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E6008C" w:rsidRPr="0066205A" w14:paraId="57BA4F95" w14:textId="77777777">
        <w:trPr>
          <w:trHeight w:val="850"/>
        </w:trPr>
        <w:tc>
          <w:tcPr>
            <w:tcW w:w="975" w:type="dxa"/>
            <w:vAlign w:val="bottom"/>
          </w:tcPr>
          <w:p w14:paraId="63F7323D" w14:textId="14BF5856" w:rsidR="00E6008C" w:rsidRDefault="00E6008C">
            <w:pPr>
              <w:pStyle w:val="AASmallLogo"/>
              <w:rPr>
                <w:szCs w:val="24"/>
              </w:rPr>
            </w:pPr>
            <w:r>
              <w:rPr>
                <w:szCs w:val="24"/>
              </w:rPr>
              <w:t xml:space="preserve"> </w:t>
            </w:r>
            <w:r w:rsidR="0071418A">
              <w:rPr>
                <w:noProof/>
                <w:szCs w:val="24"/>
              </w:rPr>
              <w:drawing>
                <wp:inline distT="0" distB="0" distL="0" distR="0" wp14:anchorId="02E1E206" wp14:editId="2C2EA6BD">
                  <wp:extent cx="4762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rPr>
                <w:szCs w:val="24"/>
              </w:rPr>
              <w:t xml:space="preserve"> </w:t>
            </w:r>
          </w:p>
          <w:p w14:paraId="1D4F2947" w14:textId="77777777" w:rsidR="00E6008C" w:rsidRDefault="00E6008C">
            <w:pPr>
              <w:pStyle w:val="AASmallLogo"/>
              <w:rPr>
                <w:szCs w:val="24"/>
              </w:rPr>
            </w:pPr>
          </w:p>
        </w:tc>
        <w:tc>
          <w:tcPr>
            <w:tcW w:w="1434" w:type="dxa"/>
            <w:noWrap/>
            <w:vAlign w:val="bottom"/>
          </w:tcPr>
          <w:p w14:paraId="226175C1" w14:textId="7D6F303D" w:rsidR="0066205A" w:rsidRPr="0066205A" w:rsidRDefault="0071418A" w:rsidP="0066205A">
            <w:pPr>
              <w:spacing w:before="120"/>
              <w:rPr>
                <w:rFonts w:eastAsia="SimHei"/>
                <w:sz w:val="20"/>
                <w:szCs w:val="20"/>
              </w:rPr>
            </w:pPr>
            <w:r>
              <w:rPr>
                <w:noProof/>
              </w:rPr>
              <w:drawing>
                <wp:anchor distT="0" distB="0" distL="114300" distR="114300" simplePos="0" relativeHeight="251658240" behindDoc="0" locked="0" layoutInCell="1" allowOverlap="1" wp14:anchorId="72365E71" wp14:editId="5C7130EF">
                  <wp:simplePos x="0" y="0"/>
                  <wp:positionH relativeFrom="column">
                    <wp:posOffset>407035</wp:posOffset>
                  </wp:positionH>
                  <wp:positionV relativeFrom="paragraph">
                    <wp:posOffset>22225</wp:posOffset>
                  </wp:positionV>
                  <wp:extent cx="180975" cy="1917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66205A" w:rsidRPr="0066205A">
              <w:rPr>
                <w:rFonts w:eastAsia="SimHei" w:hint="eastAsia"/>
                <w:sz w:val="20"/>
                <w:szCs w:val="20"/>
              </w:rPr>
              <w:t>联合国</w:t>
            </w:r>
          </w:p>
          <w:p w14:paraId="0FEF27C9" w14:textId="77777777" w:rsidR="0066205A" w:rsidRPr="0066205A" w:rsidRDefault="0066205A" w:rsidP="0066205A">
            <w:pPr>
              <w:tabs>
                <w:tab w:val="clear" w:pos="567"/>
                <w:tab w:val="clear" w:pos="1134"/>
                <w:tab w:val="clear" w:pos="1701"/>
                <w:tab w:val="clear" w:pos="2268"/>
              </w:tabs>
              <w:rPr>
                <w:rFonts w:eastAsia="SimHei"/>
                <w:sz w:val="20"/>
                <w:szCs w:val="20"/>
              </w:rPr>
            </w:pPr>
            <w:r w:rsidRPr="0066205A">
              <w:rPr>
                <w:rFonts w:eastAsia="SimHei" w:hint="eastAsia"/>
                <w:sz w:val="20"/>
                <w:szCs w:val="20"/>
              </w:rPr>
              <w:t>环境规划署</w:t>
            </w:r>
          </w:p>
          <w:p w14:paraId="742FFD03" w14:textId="77777777" w:rsidR="00E6008C" w:rsidRDefault="00E6008C">
            <w:pPr>
              <w:pStyle w:val="AASmallLogo"/>
              <w:rPr>
                <w:szCs w:val="24"/>
              </w:rPr>
            </w:pPr>
          </w:p>
        </w:tc>
        <w:tc>
          <w:tcPr>
            <w:tcW w:w="8073" w:type="dxa"/>
            <w:vAlign w:val="bottom"/>
          </w:tcPr>
          <w:p w14:paraId="700A570C" w14:textId="048781D3" w:rsidR="00E6008C" w:rsidRDefault="00E6008C">
            <w:pPr>
              <w:pStyle w:val="ABSymbol"/>
              <w:rPr>
                <w:szCs w:val="24"/>
              </w:rPr>
            </w:pPr>
            <w:r>
              <w:rPr>
                <w:noProof/>
                <w:sz w:val="40"/>
                <w:szCs w:val="24"/>
              </w:rPr>
              <w:t>CBD</w:t>
            </w:r>
            <w:r>
              <w:rPr>
                <w:noProof/>
                <w:szCs w:val="24"/>
              </w:rPr>
              <w:t>/SBI/</w:t>
            </w:r>
            <w:r w:rsidR="009E06E6">
              <w:rPr>
                <w:rFonts w:hint="eastAsia"/>
                <w:noProof/>
                <w:szCs w:val="24"/>
              </w:rPr>
              <w:t>REC/</w:t>
            </w:r>
            <w:r>
              <w:rPr>
                <w:noProof/>
                <w:szCs w:val="24"/>
              </w:rPr>
              <w:t>6/</w:t>
            </w:r>
            <w:r w:rsidR="009E06E6">
              <w:rPr>
                <w:rFonts w:hint="eastAsia"/>
                <w:noProof/>
                <w:szCs w:val="24"/>
              </w:rPr>
              <w:t>1</w:t>
            </w:r>
          </w:p>
        </w:tc>
      </w:tr>
    </w:tbl>
    <w:p w14:paraId="218BFA72" w14:textId="77777777" w:rsidR="00E6008C" w:rsidRDefault="00E6008C">
      <w:pPr>
        <w:pStyle w:val="AISpacer"/>
        <w:rPr>
          <w:szCs w:val="24"/>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E6008C" w:rsidRPr="0066205A" w14:paraId="29AD9359" w14:textId="77777777">
        <w:trPr>
          <w:trHeight w:val="1814"/>
        </w:trPr>
        <w:tc>
          <w:tcPr>
            <w:tcW w:w="7370" w:type="dxa"/>
            <w:tcBorders>
              <w:top w:val="single" w:sz="8" w:space="0" w:color="auto"/>
              <w:bottom w:val="single" w:sz="12" w:space="0" w:color="auto"/>
            </w:tcBorders>
          </w:tcPr>
          <w:p w14:paraId="1213AFCC" w14:textId="1FC5C140" w:rsidR="00E6008C" w:rsidRDefault="0071418A">
            <w:pPr>
              <w:pStyle w:val="ACLargeLogo"/>
              <w:rPr>
                <w:szCs w:val="24"/>
              </w:rPr>
            </w:pPr>
            <w:r>
              <w:rPr>
                <w:noProof/>
                <w:szCs w:val="24"/>
              </w:rPr>
              <w:drawing>
                <wp:inline distT="0" distB="0" distL="0" distR="0" wp14:anchorId="18BEE8AF" wp14:editId="4F94EFF1">
                  <wp:extent cx="2755900" cy="1028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5900" cy="1028700"/>
                          </a:xfrm>
                          <a:prstGeom prst="rect">
                            <a:avLst/>
                          </a:prstGeom>
                          <a:noFill/>
                          <a:ln>
                            <a:noFill/>
                          </a:ln>
                        </pic:spPr>
                      </pic:pic>
                    </a:graphicData>
                  </a:graphic>
                </wp:inline>
              </w:drawing>
            </w:r>
            <w:r w:rsidR="00E6008C">
              <w:rPr>
                <w:szCs w:val="24"/>
              </w:rPr>
              <w:t xml:space="preserve"> </w:t>
            </w:r>
          </w:p>
          <w:p w14:paraId="184BEA6C" w14:textId="77777777" w:rsidR="00E6008C" w:rsidRDefault="00E6008C">
            <w:pPr>
              <w:pStyle w:val="ACLargeLogo"/>
              <w:rPr>
                <w:szCs w:val="24"/>
              </w:rPr>
            </w:pPr>
          </w:p>
        </w:tc>
        <w:tc>
          <w:tcPr>
            <w:tcW w:w="3112" w:type="dxa"/>
            <w:tcBorders>
              <w:top w:val="single" w:sz="8" w:space="0" w:color="auto"/>
              <w:bottom w:val="single" w:sz="12" w:space="0" w:color="auto"/>
            </w:tcBorders>
          </w:tcPr>
          <w:p w14:paraId="336CE563" w14:textId="3A27CCF7" w:rsidR="00E6008C" w:rsidRPr="0066205A" w:rsidRDefault="00E6008C" w:rsidP="0066205A">
            <w:pPr>
              <w:pStyle w:val="AEDistrNormal"/>
              <w:rPr>
                <w:sz w:val="24"/>
                <w:szCs w:val="24"/>
              </w:rPr>
            </w:pPr>
            <w:r w:rsidRPr="0066205A">
              <w:rPr>
                <w:noProof/>
                <w:sz w:val="24"/>
                <w:szCs w:val="24"/>
              </w:rPr>
              <w:t>Distr.:</w:t>
            </w:r>
            <w:r w:rsidRPr="0066205A">
              <w:rPr>
                <w:sz w:val="24"/>
                <w:szCs w:val="24"/>
              </w:rPr>
              <w:t xml:space="preserve"> </w:t>
            </w:r>
            <w:r w:rsidR="009E06E6">
              <w:rPr>
                <w:rFonts w:hint="eastAsia"/>
                <w:noProof/>
                <w:sz w:val="24"/>
                <w:szCs w:val="24"/>
              </w:rPr>
              <w:t>General</w:t>
            </w:r>
          </w:p>
          <w:p w14:paraId="73A8CA9F" w14:textId="0BB3E41B" w:rsidR="00E6008C" w:rsidRPr="0066205A" w:rsidRDefault="00E6008C" w:rsidP="0066205A">
            <w:pPr>
              <w:pStyle w:val="AEDistrNormal"/>
              <w:rPr>
                <w:noProof/>
                <w:sz w:val="24"/>
                <w:szCs w:val="24"/>
              </w:rPr>
            </w:pPr>
            <w:r w:rsidRPr="0066205A">
              <w:rPr>
                <w:noProof/>
                <w:sz w:val="24"/>
                <w:szCs w:val="24"/>
              </w:rPr>
              <w:t>1</w:t>
            </w:r>
            <w:r w:rsidR="0065304C">
              <w:rPr>
                <w:rFonts w:hint="eastAsia"/>
                <w:noProof/>
                <w:sz w:val="24"/>
                <w:szCs w:val="24"/>
              </w:rPr>
              <w:t>9</w:t>
            </w:r>
            <w:r w:rsidRPr="0066205A">
              <w:rPr>
                <w:noProof/>
                <w:sz w:val="24"/>
                <w:szCs w:val="24"/>
              </w:rPr>
              <w:t xml:space="preserve"> February 2026</w:t>
            </w:r>
          </w:p>
          <w:p w14:paraId="756B7CAC" w14:textId="3AC78F05" w:rsidR="0066205A" w:rsidRPr="0066205A" w:rsidRDefault="0066205A" w:rsidP="0066205A">
            <w:pPr>
              <w:pStyle w:val="AEDistrNormal"/>
              <w:rPr>
                <w:sz w:val="24"/>
                <w:szCs w:val="24"/>
              </w:rPr>
            </w:pPr>
            <w:r w:rsidRPr="0066205A">
              <w:rPr>
                <w:rFonts w:hint="eastAsia"/>
                <w:noProof/>
                <w:sz w:val="24"/>
                <w:szCs w:val="24"/>
              </w:rPr>
              <w:t>Chinese</w:t>
            </w:r>
          </w:p>
          <w:p w14:paraId="2D7236CA" w14:textId="77777777" w:rsidR="00E6008C" w:rsidRPr="0066205A" w:rsidRDefault="00E6008C" w:rsidP="0066205A">
            <w:pPr>
              <w:pStyle w:val="AEDistrNormal6pt"/>
              <w:spacing w:before="0"/>
              <w:rPr>
                <w:sz w:val="24"/>
                <w:szCs w:val="24"/>
              </w:rPr>
            </w:pPr>
            <w:r w:rsidRPr="0066205A">
              <w:rPr>
                <w:noProof/>
                <w:sz w:val="24"/>
                <w:szCs w:val="24"/>
              </w:rPr>
              <w:t>Original:</w:t>
            </w:r>
            <w:r w:rsidRPr="0066205A">
              <w:rPr>
                <w:sz w:val="24"/>
                <w:szCs w:val="24"/>
              </w:rPr>
              <w:t xml:space="preserve"> </w:t>
            </w:r>
            <w:r w:rsidRPr="0066205A">
              <w:rPr>
                <w:noProof/>
                <w:sz w:val="24"/>
                <w:szCs w:val="24"/>
              </w:rPr>
              <w:t xml:space="preserve">English </w:t>
            </w:r>
          </w:p>
          <w:p w14:paraId="11ACB522" w14:textId="77777777" w:rsidR="00E6008C" w:rsidRPr="0066205A" w:rsidRDefault="00E6008C">
            <w:pPr>
              <w:pStyle w:val="AEDistrNormal6pt"/>
              <w:rPr>
                <w:sz w:val="24"/>
                <w:szCs w:val="24"/>
              </w:rPr>
            </w:pPr>
          </w:p>
        </w:tc>
      </w:tr>
    </w:tbl>
    <w:p w14:paraId="02FA8771" w14:textId="77777777" w:rsidR="00E6008C" w:rsidRDefault="00E6008C">
      <w:pPr>
        <w:pStyle w:val="AISpacer"/>
        <w:rPr>
          <w:szCs w:val="24"/>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E6008C" w:rsidRPr="0066205A" w14:paraId="6F2B9498" w14:textId="77777777">
        <w:trPr>
          <w:trHeight w:val="57"/>
        </w:trPr>
        <w:tc>
          <w:tcPr>
            <w:tcW w:w="6094" w:type="dxa"/>
          </w:tcPr>
          <w:p w14:paraId="2CBF6E0D" w14:textId="77777777" w:rsidR="0066205A" w:rsidRPr="0066205A" w:rsidRDefault="0066205A" w:rsidP="0066205A">
            <w:pPr>
              <w:pStyle w:val="AFCorN12Bold"/>
              <w:rPr>
                <w:bCs/>
                <w:noProof/>
                <w:szCs w:val="24"/>
                <w:lang w:val="en-US"/>
              </w:rPr>
            </w:pPr>
            <w:r w:rsidRPr="0066205A">
              <w:rPr>
                <w:rFonts w:hint="eastAsia"/>
                <w:bCs/>
                <w:noProof/>
                <w:szCs w:val="24"/>
                <w:lang w:val="en-CA"/>
              </w:rPr>
              <w:t>执行问题附属机构</w:t>
            </w:r>
          </w:p>
          <w:p w14:paraId="5E41DD62" w14:textId="46EDBAD8" w:rsidR="00E6008C" w:rsidRPr="0066205A" w:rsidRDefault="0066205A" w:rsidP="0066205A">
            <w:pPr>
              <w:pStyle w:val="AFCorNBold"/>
              <w:rPr>
                <w:sz w:val="24"/>
                <w:szCs w:val="24"/>
              </w:rPr>
            </w:pPr>
            <w:r w:rsidRPr="0066205A">
              <w:rPr>
                <w:bCs/>
                <w:noProof/>
                <w:sz w:val="24"/>
                <w:szCs w:val="24"/>
              </w:rPr>
              <w:t>第</w:t>
            </w:r>
            <w:r w:rsidRPr="0066205A">
              <w:rPr>
                <w:rFonts w:hint="eastAsia"/>
                <w:bCs/>
                <w:noProof/>
                <w:sz w:val="24"/>
                <w:szCs w:val="24"/>
              </w:rPr>
              <w:t>六</w:t>
            </w:r>
            <w:r w:rsidRPr="0066205A">
              <w:rPr>
                <w:bCs/>
                <w:noProof/>
                <w:sz w:val="24"/>
                <w:szCs w:val="24"/>
              </w:rPr>
              <w:t>次会议</w:t>
            </w:r>
          </w:p>
          <w:p w14:paraId="1FD6DBE2" w14:textId="638B18D0" w:rsidR="00E6008C" w:rsidRPr="0066205A" w:rsidRDefault="0066205A">
            <w:pPr>
              <w:pStyle w:val="AFCorNNormal"/>
              <w:rPr>
                <w:sz w:val="24"/>
                <w:szCs w:val="24"/>
              </w:rPr>
            </w:pPr>
            <w:r w:rsidRPr="0066205A">
              <w:rPr>
                <w:noProof/>
                <w:sz w:val="24"/>
                <w:szCs w:val="24"/>
                <w:lang w:val="zh-CN"/>
              </w:rPr>
              <w:t>202</w:t>
            </w:r>
            <w:r w:rsidRPr="0066205A">
              <w:rPr>
                <w:rFonts w:hint="eastAsia"/>
                <w:noProof/>
                <w:sz w:val="24"/>
                <w:szCs w:val="24"/>
                <w:lang w:val="zh-CN"/>
              </w:rPr>
              <w:t>6</w:t>
            </w:r>
            <w:r w:rsidRPr="0066205A">
              <w:rPr>
                <w:rFonts w:hint="eastAsia"/>
                <w:noProof/>
                <w:sz w:val="24"/>
                <w:szCs w:val="24"/>
                <w:lang w:val="zh-CN"/>
              </w:rPr>
              <w:t>年</w:t>
            </w:r>
            <w:r w:rsidRPr="0066205A">
              <w:rPr>
                <w:rFonts w:hint="eastAsia"/>
                <w:noProof/>
                <w:sz w:val="24"/>
                <w:szCs w:val="24"/>
                <w:lang w:val="zh-CN"/>
              </w:rPr>
              <w:t>2</w:t>
            </w:r>
            <w:r w:rsidRPr="0066205A">
              <w:rPr>
                <w:rFonts w:hint="eastAsia"/>
                <w:noProof/>
                <w:sz w:val="24"/>
                <w:szCs w:val="24"/>
                <w:lang w:val="zh-CN"/>
              </w:rPr>
              <w:t>月</w:t>
            </w:r>
            <w:r w:rsidRPr="0066205A">
              <w:rPr>
                <w:noProof/>
                <w:sz w:val="24"/>
                <w:szCs w:val="24"/>
                <w:lang w:val="zh-CN"/>
              </w:rPr>
              <w:t>16</w:t>
            </w:r>
            <w:r w:rsidRPr="0066205A">
              <w:rPr>
                <w:rFonts w:hint="eastAsia"/>
                <w:noProof/>
                <w:sz w:val="24"/>
                <w:szCs w:val="24"/>
                <w:lang w:val="zh-CN"/>
              </w:rPr>
              <w:t>日至</w:t>
            </w:r>
            <w:r w:rsidRPr="0066205A">
              <w:rPr>
                <w:noProof/>
                <w:sz w:val="24"/>
                <w:szCs w:val="24"/>
                <w:lang w:val="zh-CN"/>
              </w:rPr>
              <w:t>1</w:t>
            </w:r>
            <w:r w:rsidRPr="0066205A">
              <w:rPr>
                <w:rFonts w:hint="eastAsia"/>
                <w:noProof/>
                <w:sz w:val="24"/>
                <w:szCs w:val="24"/>
                <w:lang w:val="zh-CN"/>
              </w:rPr>
              <w:t>9</w:t>
            </w:r>
            <w:r w:rsidRPr="0066205A">
              <w:rPr>
                <w:rFonts w:hint="eastAsia"/>
                <w:noProof/>
                <w:sz w:val="24"/>
                <w:szCs w:val="24"/>
                <w:lang w:val="zh-CN"/>
              </w:rPr>
              <w:t>日，罗马</w:t>
            </w:r>
          </w:p>
          <w:p w14:paraId="10BE3A6E" w14:textId="7320510A" w:rsidR="00E6008C" w:rsidRPr="0066205A" w:rsidRDefault="0066205A">
            <w:pPr>
              <w:pStyle w:val="AFCorNNormal"/>
              <w:rPr>
                <w:sz w:val="24"/>
                <w:szCs w:val="24"/>
              </w:rPr>
            </w:pPr>
            <w:r>
              <w:rPr>
                <w:rFonts w:hint="eastAsia"/>
                <w:noProof/>
                <w:sz w:val="24"/>
                <w:szCs w:val="24"/>
              </w:rPr>
              <w:t>议程项目</w:t>
            </w:r>
            <w:r w:rsidR="00E6008C" w:rsidRPr="0066205A">
              <w:rPr>
                <w:noProof/>
                <w:sz w:val="24"/>
                <w:szCs w:val="24"/>
              </w:rPr>
              <w:t>3 (a)</w:t>
            </w:r>
          </w:p>
          <w:p w14:paraId="6CD452D1" w14:textId="1FCF2876" w:rsidR="00E6008C" w:rsidRDefault="0066205A">
            <w:pPr>
              <w:pStyle w:val="AFCorNBold"/>
              <w:spacing w:after="120"/>
              <w:rPr>
                <w:szCs w:val="24"/>
              </w:rPr>
            </w:pPr>
            <w:r w:rsidRPr="0066205A">
              <w:rPr>
                <w:noProof/>
                <w:sz w:val="24"/>
                <w:szCs w:val="24"/>
              </w:rPr>
              <w:t>资源调动和财务机制</w:t>
            </w:r>
            <w:r w:rsidRPr="0066205A">
              <w:rPr>
                <w:rFonts w:hint="eastAsia"/>
                <w:noProof/>
                <w:sz w:val="24"/>
                <w:szCs w:val="24"/>
              </w:rPr>
              <w:t>：</w:t>
            </w:r>
            <w:r w:rsidRPr="0066205A">
              <w:rPr>
                <w:noProof/>
                <w:sz w:val="24"/>
                <w:szCs w:val="24"/>
              </w:rPr>
              <w:t>资源调动</w:t>
            </w:r>
            <w:r w:rsidR="001D1A28">
              <w:rPr>
                <w:rFonts w:hint="eastAsia"/>
                <w:noProof/>
                <w:sz w:val="24"/>
                <w:szCs w:val="24"/>
              </w:rPr>
              <w:t xml:space="preserve"> </w:t>
            </w:r>
          </w:p>
        </w:tc>
        <w:tc>
          <w:tcPr>
            <w:tcW w:w="4388" w:type="dxa"/>
          </w:tcPr>
          <w:p w14:paraId="287A195C" w14:textId="77777777" w:rsidR="00E6008C" w:rsidRPr="0066205A" w:rsidRDefault="00E6008C">
            <w:pPr>
              <w:pStyle w:val="CBDNormal"/>
              <w:jc w:val="left"/>
              <w:rPr>
                <w:sz w:val="24"/>
                <w:szCs w:val="24"/>
              </w:rPr>
            </w:pPr>
          </w:p>
        </w:tc>
      </w:tr>
    </w:tbl>
    <w:p w14:paraId="75F07191" w14:textId="6BB3EB48" w:rsidR="00E6008C" w:rsidRPr="009E06E6" w:rsidRDefault="009E06E6" w:rsidP="0066205A">
      <w:pPr>
        <w:pStyle w:val="CBDTitle"/>
        <w:tabs>
          <w:tab w:val="clear" w:pos="567"/>
          <w:tab w:val="clear" w:pos="1134"/>
          <w:tab w:val="clear" w:pos="1701"/>
          <w:tab w:val="clear" w:pos="2268"/>
          <w:tab w:val="clear" w:pos="2835"/>
          <w:tab w:val="clear" w:pos="3402"/>
        </w:tabs>
        <w:ind w:left="490"/>
        <w:rPr>
          <w:rFonts w:eastAsia="SimHei"/>
          <w:caps/>
          <w:szCs w:val="24"/>
        </w:rPr>
      </w:pPr>
      <w:r w:rsidRPr="009E06E6">
        <w:rPr>
          <w:rFonts w:eastAsia="SimHei"/>
          <w:noProof/>
          <w:szCs w:val="24"/>
        </w:rPr>
        <w:t>2026</w:t>
      </w:r>
      <w:r w:rsidRPr="009E06E6">
        <w:rPr>
          <w:rFonts w:eastAsia="SimHei"/>
          <w:noProof/>
          <w:szCs w:val="24"/>
        </w:rPr>
        <w:t>年</w:t>
      </w:r>
      <w:r w:rsidRPr="009E06E6">
        <w:rPr>
          <w:rFonts w:eastAsia="SimHei"/>
          <w:noProof/>
          <w:szCs w:val="24"/>
        </w:rPr>
        <w:t>2</w:t>
      </w:r>
      <w:r w:rsidRPr="009E06E6">
        <w:rPr>
          <w:rFonts w:eastAsia="SimHei"/>
          <w:noProof/>
          <w:szCs w:val="24"/>
        </w:rPr>
        <w:t>月</w:t>
      </w:r>
      <w:r w:rsidRPr="009E06E6">
        <w:rPr>
          <w:rFonts w:eastAsia="SimHei"/>
          <w:noProof/>
          <w:szCs w:val="24"/>
        </w:rPr>
        <w:t>19</w:t>
      </w:r>
      <w:r w:rsidRPr="009E06E6">
        <w:rPr>
          <w:rFonts w:eastAsia="SimHei"/>
          <w:noProof/>
          <w:szCs w:val="24"/>
        </w:rPr>
        <w:t>日执行问题附属机构通过的建议</w:t>
      </w:r>
    </w:p>
    <w:p w14:paraId="0B55CC36" w14:textId="7452CA8A" w:rsidR="00E6008C" w:rsidRPr="0094252B" w:rsidRDefault="009E06E6" w:rsidP="0066205A">
      <w:pPr>
        <w:pStyle w:val="CBDSubTitle"/>
        <w:tabs>
          <w:tab w:val="clear" w:pos="567"/>
          <w:tab w:val="clear" w:pos="1134"/>
          <w:tab w:val="clear" w:pos="1701"/>
          <w:tab w:val="clear" w:pos="2268"/>
          <w:tab w:val="clear" w:pos="2835"/>
          <w:tab w:val="clear" w:pos="3402"/>
        </w:tabs>
        <w:ind w:left="490"/>
        <w:rPr>
          <w:sz w:val="24"/>
          <w:szCs w:val="24"/>
        </w:rPr>
      </w:pPr>
      <w:r>
        <w:rPr>
          <w:rFonts w:hint="eastAsia"/>
          <w:sz w:val="24"/>
          <w:szCs w:val="24"/>
          <w:lang w:val="zh-CN"/>
        </w:rPr>
        <w:t xml:space="preserve">6/1. </w:t>
      </w:r>
      <w:r>
        <w:rPr>
          <w:rFonts w:hint="eastAsia"/>
          <w:sz w:val="24"/>
          <w:szCs w:val="24"/>
          <w:lang w:val="zh-CN"/>
        </w:rPr>
        <w:t>资源调动</w:t>
      </w:r>
    </w:p>
    <w:p w14:paraId="7587F267" w14:textId="4AF6D077" w:rsidR="00E6008C" w:rsidRPr="0094252B" w:rsidRDefault="00E6008C" w:rsidP="0066205A">
      <w:pPr>
        <w:pStyle w:val="CBDNormalNoNumber"/>
        <w:keepNext/>
        <w:tabs>
          <w:tab w:val="clear" w:pos="567"/>
          <w:tab w:val="clear" w:pos="1134"/>
          <w:tab w:val="clear" w:pos="1701"/>
          <w:tab w:val="clear" w:pos="2268"/>
          <w:tab w:val="clear" w:pos="2835"/>
          <w:tab w:val="clear" w:pos="3402"/>
        </w:tabs>
        <w:ind w:left="490" w:firstLine="490"/>
        <w:rPr>
          <w:i/>
          <w:sz w:val="24"/>
          <w:szCs w:val="24"/>
        </w:rPr>
      </w:pPr>
      <w:r w:rsidRPr="0094252B">
        <w:rPr>
          <w:rFonts w:eastAsia="KaiTi" w:hint="eastAsia"/>
          <w:sz w:val="24"/>
          <w:szCs w:val="24"/>
          <w:lang w:val="zh-CN"/>
        </w:rPr>
        <w:t>执行问题附属机构</w:t>
      </w:r>
      <w:r w:rsidR="00BB188E">
        <w:rPr>
          <w:rFonts w:eastAsia="KaiTi" w:hint="eastAsia"/>
          <w:sz w:val="24"/>
          <w:szCs w:val="24"/>
          <w:lang w:val="zh-CN"/>
        </w:rPr>
        <w:t>，</w:t>
      </w:r>
    </w:p>
    <w:p w14:paraId="7B6B61DC" w14:textId="0658F27E" w:rsidR="00E6008C" w:rsidRPr="0094252B" w:rsidRDefault="00E6008C" w:rsidP="00BB188E">
      <w:pPr>
        <w:pStyle w:val="CBDNormalNumber"/>
        <w:numPr>
          <w:ilvl w:val="0"/>
          <w:numId w:val="35"/>
        </w:numPr>
        <w:tabs>
          <w:tab w:val="clear" w:pos="567"/>
          <w:tab w:val="clear" w:pos="1134"/>
          <w:tab w:val="clear" w:pos="1701"/>
          <w:tab w:val="clear" w:pos="2268"/>
          <w:tab w:val="clear" w:pos="2835"/>
          <w:tab w:val="clear" w:pos="3402"/>
          <w:tab w:val="clear" w:pos="3969"/>
        </w:tabs>
        <w:ind w:left="490" w:firstLine="490"/>
        <w:rPr>
          <w:sz w:val="24"/>
          <w:szCs w:val="24"/>
        </w:rPr>
      </w:pPr>
      <w:r w:rsidRPr="0094252B">
        <w:rPr>
          <w:rFonts w:eastAsia="KaiTi" w:hint="eastAsia"/>
          <w:sz w:val="24"/>
          <w:szCs w:val="24"/>
          <w:lang w:val="zh-CN"/>
        </w:rPr>
        <w:t>表示注意到</w:t>
      </w:r>
      <w:r w:rsidRPr="0094252B">
        <w:rPr>
          <w:rFonts w:hint="eastAsia"/>
          <w:sz w:val="24"/>
          <w:szCs w:val="24"/>
          <w:lang w:val="zh-CN"/>
        </w:rPr>
        <w:t>生物多样性公约</w:t>
      </w:r>
      <w:r w:rsidR="009E06E6">
        <w:rPr>
          <w:rStyle w:val="FootnoteReference"/>
          <w:sz w:val="24"/>
          <w:szCs w:val="24"/>
        </w:rPr>
        <w:footnoteReference w:id="1"/>
      </w:r>
      <w:r w:rsidRPr="0094252B">
        <w:rPr>
          <w:rFonts w:hint="eastAsia"/>
          <w:sz w:val="24"/>
          <w:szCs w:val="24"/>
          <w:lang w:val="zh-CN"/>
        </w:rPr>
        <w:t>秘书处编写的关于</w:t>
      </w:r>
      <w:r w:rsidRPr="0094252B">
        <w:rPr>
          <w:sz w:val="24"/>
          <w:szCs w:val="24"/>
        </w:rPr>
        <w:t>2025</w:t>
      </w:r>
      <w:r w:rsidRPr="0094252B">
        <w:rPr>
          <w:rFonts w:hint="eastAsia"/>
          <w:sz w:val="24"/>
          <w:szCs w:val="24"/>
          <w:lang w:val="zh-CN"/>
        </w:rPr>
        <w:t>年</w:t>
      </w:r>
      <w:r w:rsidRPr="0094252B">
        <w:rPr>
          <w:sz w:val="24"/>
          <w:szCs w:val="24"/>
        </w:rPr>
        <w:t>2</w:t>
      </w:r>
      <w:r w:rsidRPr="0094252B">
        <w:rPr>
          <w:rFonts w:hint="eastAsia"/>
          <w:sz w:val="24"/>
          <w:szCs w:val="24"/>
          <w:lang w:val="zh-CN"/>
        </w:rPr>
        <w:t>月</w:t>
      </w:r>
      <w:r w:rsidRPr="0094252B">
        <w:rPr>
          <w:sz w:val="24"/>
          <w:szCs w:val="24"/>
        </w:rPr>
        <w:t>27</w:t>
      </w:r>
      <w:r w:rsidRPr="0094252B">
        <w:rPr>
          <w:rFonts w:hint="eastAsia"/>
          <w:sz w:val="24"/>
          <w:szCs w:val="24"/>
          <w:lang w:val="zh-CN"/>
        </w:rPr>
        <w:t>日第</w:t>
      </w:r>
      <w:r>
        <w:fldChar w:fldCharType="begin"/>
      </w:r>
      <w:r>
        <w:instrText>HYPERLINK "https://www.cbd.int/decisions/cop/?m=cop-16"</w:instrText>
      </w:r>
      <w:r>
        <w:fldChar w:fldCharType="separate"/>
      </w:r>
      <w:r w:rsidRPr="0094252B">
        <w:rPr>
          <w:rStyle w:val="Hyperlink"/>
          <w:sz w:val="24"/>
          <w:szCs w:val="24"/>
        </w:rPr>
        <w:t>16/34</w:t>
      </w:r>
      <w:r>
        <w:fldChar w:fldCharType="end"/>
      </w:r>
      <w:proofErr w:type="gramStart"/>
      <w:r w:rsidRPr="0094252B">
        <w:rPr>
          <w:rFonts w:hint="eastAsia"/>
          <w:sz w:val="24"/>
          <w:szCs w:val="24"/>
          <w:lang w:val="zh-CN"/>
        </w:rPr>
        <w:t>号决定</w:t>
      </w:r>
      <w:proofErr w:type="gramEnd"/>
      <w:r w:rsidRPr="0094252B">
        <w:rPr>
          <w:rFonts w:hint="eastAsia"/>
          <w:sz w:val="24"/>
          <w:szCs w:val="24"/>
          <w:lang w:val="zh-CN"/>
        </w:rPr>
        <w:t>执行进展情况的报告</w:t>
      </w:r>
      <w:r w:rsidR="00765D7F">
        <w:rPr>
          <w:rStyle w:val="FootnoteReference"/>
          <w:sz w:val="24"/>
          <w:szCs w:val="24"/>
        </w:rPr>
        <w:footnoteReference w:id="2"/>
      </w:r>
      <w:r w:rsidRPr="0094252B">
        <w:rPr>
          <w:rFonts w:hint="eastAsia"/>
          <w:sz w:val="24"/>
          <w:szCs w:val="24"/>
        </w:rPr>
        <w:t>；</w:t>
      </w:r>
      <w:r w:rsidR="00765D7F">
        <w:rPr>
          <w:rStyle w:val="FootnoteReference"/>
          <w:rFonts w:hint="eastAsia"/>
          <w:sz w:val="24"/>
          <w:szCs w:val="24"/>
          <w:lang w:val="zh-CN"/>
        </w:rPr>
        <w:t xml:space="preserve"> </w:t>
      </w:r>
    </w:p>
    <w:p w14:paraId="61962C48" w14:textId="2F8764D8" w:rsidR="00E6008C" w:rsidRPr="0094252B" w:rsidRDefault="00765D7F" w:rsidP="00BB188E">
      <w:pPr>
        <w:pStyle w:val="CBDNormalNumber"/>
        <w:numPr>
          <w:ilvl w:val="0"/>
          <w:numId w:val="35"/>
        </w:numPr>
        <w:tabs>
          <w:tab w:val="clear" w:pos="567"/>
          <w:tab w:val="clear" w:pos="1134"/>
          <w:tab w:val="clear" w:pos="1701"/>
          <w:tab w:val="clear" w:pos="2268"/>
          <w:tab w:val="clear" w:pos="2835"/>
          <w:tab w:val="clear" w:pos="3402"/>
          <w:tab w:val="clear" w:pos="3969"/>
        </w:tabs>
        <w:ind w:left="490" w:firstLine="490"/>
        <w:rPr>
          <w:sz w:val="24"/>
          <w:szCs w:val="24"/>
        </w:rPr>
      </w:pPr>
      <w:r>
        <w:rPr>
          <w:rFonts w:eastAsia="KaiTi" w:hint="eastAsia"/>
          <w:sz w:val="24"/>
          <w:szCs w:val="24"/>
          <w:lang w:val="zh-CN"/>
        </w:rPr>
        <w:t>又</w:t>
      </w:r>
      <w:r w:rsidR="00E6008C" w:rsidRPr="002628E0">
        <w:rPr>
          <w:rFonts w:eastAsia="KaiTi" w:hint="eastAsia"/>
          <w:sz w:val="24"/>
          <w:szCs w:val="24"/>
          <w:lang w:val="zh-CN"/>
        </w:rPr>
        <w:t>表示注意到</w:t>
      </w:r>
      <w:r w:rsidR="00E6008C" w:rsidRPr="0094252B">
        <w:rPr>
          <w:rFonts w:hint="eastAsia"/>
          <w:sz w:val="24"/>
          <w:szCs w:val="24"/>
          <w:lang w:val="zh-CN"/>
        </w:rPr>
        <w:t>秘书处根据第</w:t>
      </w:r>
      <w:hyperlink r:id="rId14" w:history="1">
        <w:r w:rsidR="00E6008C" w:rsidRPr="0094252B">
          <w:rPr>
            <w:rStyle w:val="Hyperlink"/>
            <w:sz w:val="24"/>
            <w:szCs w:val="24"/>
          </w:rPr>
          <w:t>16/34</w:t>
        </w:r>
      </w:hyperlink>
      <w:proofErr w:type="gramStart"/>
      <w:r w:rsidR="00E6008C" w:rsidRPr="0094252B">
        <w:rPr>
          <w:rFonts w:hint="eastAsia"/>
          <w:sz w:val="24"/>
          <w:szCs w:val="24"/>
          <w:lang w:val="zh-CN"/>
        </w:rPr>
        <w:t>号决定</w:t>
      </w:r>
      <w:proofErr w:type="gramEnd"/>
      <w:r w:rsidR="00E6008C" w:rsidRPr="0094252B">
        <w:rPr>
          <w:rFonts w:hint="eastAsia"/>
          <w:sz w:val="24"/>
          <w:szCs w:val="24"/>
          <w:lang w:val="zh-CN"/>
        </w:rPr>
        <w:t>第</w:t>
      </w:r>
      <w:r w:rsidR="00E6008C" w:rsidRPr="0094252B">
        <w:rPr>
          <w:sz w:val="24"/>
          <w:szCs w:val="24"/>
        </w:rPr>
        <w:t>26</w:t>
      </w:r>
      <w:r w:rsidR="0066205A">
        <w:rPr>
          <w:rFonts w:hint="eastAsia"/>
          <w:sz w:val="24"/>
          <w:szCs w:val="24"/>
        </w:rPr>
        <w:t>(b)</w:t>
      </w:r>
      <w:proofErr w:type="gramStart"/>
      <w:r w:rsidR="00E6008C" w:rsidRPr="0094252B">
        <w:rPr>
          <w:rFonts w:hint="eastAsia"/>
          <w:sz w:val="24"/>
          <w:szCs w:val="24"/>
          <w:lang w:val="zh-CN"/>
        </w:rPr>
        <w:t>段委托</w:t>
      </w:r>
      <w:proofErr w:type="gramEnd"/>
      <w:r w:rsidR="00E6008C" w:rsidRPr="0094252B">
        <w:rPr>
          <w:rFonts w:hint="eastAsia"/>
          <w:sz w:val="24"/>
          <w:szCs w:val="24"/>
          <w:lang w:val="zh-CN"/>
        </w:rPr>
        <w:t>进行的研究报告草案</w:t>
      </w:r>
      <w:r w:rsidR="00E6008C" w:rsidRPr="0094252B">
        <w:rPr>
          <w:rStyle w:val="FootnoteReference"/>
          <w:sz w:val="24"/>
          <w:szCs w:val="24"/>
          <w:lang w:val="zh-CN"/>
        </w:rPr>
        <w:footnoteReference w:id="3"/>
      </w:r>
      <w:r w:rsidRPr="0094252B">
        <w:rPr>
          <w:rFonts w:hint="eastAsia"/>
          <w:sz w:val="24"/>
          <w:szCs w:val="24"/>
        </w:rPr>
        <w:t>；</w:t>
      </w:r>
    </w:p>
    <w:p w14:paraId="0B4EE6E6" w14:textId="78347C1F" w:rsidR="00765D7F" w:rsidRDefault="00C429E1" w:rsidP="00BB188E">
      <w:pPr>
        <w:pStyle w:val="CBDNormalNumber"/>
        <w:numPr>
          <w:ilvl w:val="0"/>
          <w:numId w:val="35"/>
        </w:numPr>
        <w:tabs>
          <w:tab w:val="clear" w:pos="567"/>
          <w:tab w:val="clear" w:pos="1134"/>
          <w:tab w:val="clear" w:pos="1701"/>
          <w:tab w:val="clear" w:pos="2268"/>
          <w:tab w:val="clear" w:pos="2835"/>
          <w:tab w:val="clear" w:pos="3402"/>
          <w:tab w:val="clear" w:pos="3969"/>
        </w:tabs>
        <w:ind w:left="490" w:firstLine="490"/>
        <w:rPr>
          <w:sz w:val="24"/>
          <w:szCs w:val="24"/>
        </w:rPr>
      </w:pPr>
      <w:r w:rsidRPr="0094252B">
        <w:rPr>
          <w:rFonts w:eastAsia="KaiTi" w:hint="eastAsia"/>
          <w:sz w:val="24"/>
          <w:szCs w:val="24"/>
          <w:lang w:val="zh-CN"/>
        </w:rPr>
        <w:t>请</w:t>
      </w:r>
      <w:r w:rsidRPr="0094252B">
        <w:rPr>
          <w:rFonts w:hint="eastAsia"/>
          <w:sz w:val="24"/>
          <w:szCs w:val="24"/>
          <w:lang w:val="zh-CN"/>
        </w:rPr>
        <w:t>执行秘书</w:t>
      </w:r>
      <w:r>
        <w:rPr>
          <w:rFonts w:hint="eastAsia"/>
          <w:sz w:val="24"/>
          <w:szCs w:val="24"/>
          <w:lang w:val="zh-CN"/>
        </w:rPr>
        <w:t>采取以下措施以</w:t>
      </w:r>
      <w:r w:rsidR="00E6008C" w:rsidRPr="0094252B">
        <w:rPr>
          <w:rFonts w:hint="eastAsia"/>
          <w:sz w:val="24"/>
          <w:szCs w:val="24"/>
          <w:lang w:val="zh-CN"/>
        </w:rPr>
        <w:t>确保这些研究充分反映缔约方、其他国家政府、土著人民和地方社区</w:t>
      </w:r>
      <w:r w:rsidR="00765D7F">
        <w:rPr>
          <w:rFonts w:hint="eastAsia"/>
          <w:sz w:val="24"/>
          <w:szCs w:val="24"/>
          <w:lang w:val="zh-CN"/>
        </w:rPr>
        <w:t>、</w:t>
      </w:r>
      <w:r w:rsidR="00E6008C" w:rsidRPr="0094252B">
        <w:rPr>
          <w:rFonts w:hint="eastAsia"/>
          <w:sz w:val="24"/>
          <w:szCs w:val="24"/>
          <w:lang w:val="zh-CN"/>
        </w:rPr>
        <w:t>相关利益攸关方组织</w:t>
      </w:r>
      <w:r w:rsidR="00E6008C" w:rsidRPr="0094252B">
        <w:rPr>
          <w:rFonts w:hint="eastAsia"/>
          <w:sz w:val="24"/>
          <w:szCs w:val="24"/>
        </w:rPr>
        <w:t>（</w:t>
      </w:r>
      <w:r w:rsidR="00E6008C" w:rsidRPr="0094252B">
        <w:rPr>
          <w:rFonts w:hint="eastAsia"/>
          <w:sz w:val="24"/>
          <w:szCs w:val="24"/>
          <w:lang w:val="zh-CN"/>
        </w:rPr>
        <w:t>包括私营部门、</w:t>
      </w:r>
      <w:r w:rsidR="007F201D">
        <w:rPr>
          <w:rFonts w:hint="eastAsia"/>
          <w:sz w:val="24"/>
          <w:szCs w:val="24"/>
          <w:lang w:val="zh-CN"/>
        </w:rPr>
        <w:t>国际</w:t>
      </w:r>
      <w:r w:rsidR="00E6008C" w:rsidRPr="0094252B">
        <w:rPr>
          <w:rFonts w:hint="eastAsia"/>
          <w:sz w:val="24"/>
          <w:szCs w:val="24"/>
          <w:lang w:val="zh-CN"/>
        </w:rPr>
        <w:t>金融机构和多边开发银行</w:t>
      </w:r>
      <w:r w:rsidR="00E6008C" w:rsidRPr="0094252B">
        <w:rPr>
          <w:rFonts w:hint="eastAsia"/>
          <w:sz w:val="24"/>
          <w:szCs w:val="24"/>
        </w:rPr>
        <w:t>）</w:t>
      </w:r>
      <w:r w:rsidR="00E6008C" w:rsidRPr="0094252B">
        <w:rPr>
          <w:rFonts w:hint="eastAsia"/>
          <w:sz w:val="24"/>
          <w:szCs w:val="24"/>
          <w:lang w:val="zh-CN"/>
        </w:rPr>
        <w:t>的各种意见和观点</w:t>
      </w:r>
      <w:r w:rsidR="00E6008C" w:rsidRPr="0094252B">
        <w:rPr>
          <w:rFonts w:hint="eastAsia"/>
          <w:sz w:val="24"/>
          <w:szCs w:val="24"/>
        </w:rPr>
        <w:t>：</w:t>
      </w:r>
    </w:p>
    <w:p w14:paraId="592DADA2" w14:textId="2372EF31" w:rsidR="00E6008C" w:rsidRPr="0094252B" w:rsidRDefault="007F201D" w:rsidP="00BB188E">
      <w:pPr>
        <w:pStyle w:val="CBDNormalNumber"/>
        <w:numPr>
          <w:ilvl w:val="1"/>
          <w:numId w:val="27"/>
        </w:numPr>
        <w:tabs>
          <w:tab w:val="clear" w:pos="567"/>
          <w:tab w:val="clear" w:pos="1134"/>
          <w:tab w:val="clear" w:pos="1701"/>
          <w:tab w:val="clear" w:pos="2268"/>
          <w:tab w:val="clear" w:pos="2835"/>
          <w:tab w:val="clear" w:pos="3402"/>
          <w:tab w:val="clear" w:pos="3969"/>
        </w:tabs>
        <w:ind w:left="490" w:firstLine="490"/>
        <w:rPr>
          <w:sz w:val="24"/>
          <w:szCs w:val="24"/>
        </w:rPr>
      </w:pPr>
      <w:r w:rsidRPr="0094252B">
        <w:rPr>
          <w:rFonts w:hint="eastAsia"/>
          <w:sz w:val="24"/>
          <w:szCs w:val="24"/>
          <w:lang w:val="zh-CN"/>
        </w:rPr>
        <w:t>将研究报告草案的同行评议期限延长至</w:t>
      </w:r>
      <w:smartTag w:uri="urn:schemas-microsoft-com:office:smarttags" w:element="City">
        <w:r w:rsidRPr="0094252B">
          <w:rPr>
            <w:sz w:val="24"/>
            <w:szCs w:val="24"/>
            <w:lang w:val="zh-CN"/>
          </w:rPr>
          <w:t>2026</w:t>
        </w:r>
        <w:r w:rsidRPr="0094252B">
          <w:rPr>
            <w:rFonts w:hint="eastAsia"/>
            <w:sz w:val="24"/>
            <w:szCs w:val="24"/>
            <w:lang w:val="zh-CN"/>
          </w:rPr>
          <w:t>年</w:t>
        </w:r>
        <w:r w:rsidRPr="0094252B">
          <w:rPr>
            <w:sz w:val="24"/>
            <w:szCs w:val="24"/>
            <w:lang w:val="zh-CN"/>
          </w:rPr>
          <w:t>5</w:t>
        </w:r>
        <w:r w:rsidRPr="0094252B">
          <w:rPr>
            <w:rFonts w:hint="eastAsia"/>
            <w:sz w:val="24"/>
            <w:szCs w:val="24"/>
            <w:lang w:val="zh-CN"/>
          </w:rPr>
          <w:t>月</w:t>
        </w:r>
        <w:r w:rsidRPr="0094252B">
          <w:rPr>
            <w:sz w:val="24"/>
            <w:szCs w:val="24"/>
            <w:lang w:val="zh-CN"/>
          </w:rPr>
          <w:t>20</w:t>
        </w:r>
        <w:r w:rsidRPr="0094252B">
          <w:rPr>
            <w:rFonts w:hint="eastAsia"/>
            <w:sz w:val="24"/>
            <w:szCs w:val="24"/>
            <w:lang w:val="zh-CN"/>
          </w:rPr>
          <w:t>日</w:t>
        </w:r>
      </w:smartTag>
      <w:r w:rsidRPr="0094252B">
        <w:rPr>
          <w:rFonts w:hint="eastAsia"/>
          <w:sz w:val="24"/>
          <w:szCs w:val="24"/>
          <w:lang w:val="zh-CN"/>
        </w:rPr>
        <w:t>；</w:t>
      </w:r>
    </w:p>
    <w:p w14:paraId="4A16B730" w14:textId="77777777" w:rsidR="00E6008C" w:rsidRPr="0094252B" w:rsidRDefault="00E6008C" w:rsidP="00BB188E">
      <w:pPr>
        <w:pStyle w:val="CBDNormalNumber"/>
        <w:numPr>
          <w:ilvl w:val="1"/>
          <w:numId w:val="27"/>
        </w:numPr>
        <w:tabs>
          <w:tab w:val="clear" w:pos="567"/>
          <w:tab w:val="clear" w:pos="1134"/>
          <w:tab w:val="clear" w:pos="1701"/>
          <w:tab w:val="clear" w:pos="2268"/>
          <w:tab w:val="clear" w:pos="2835"/>
          <w:tab w:val="clear" w:pos="3402"/>
          <w:tab w:val="clear" w:pos="3969"/>
        </w:tabs>
        <w:ind w:left="490" w:firstLine="490"/>
        <w:rPr>
          <w:sz w:val="24"/>
          <w:szCs w:val="24"/>
        </w:rPr>
      </w:pPr>
      <w:r w:rsidRPr="0094252B">
        <w:rPr>
          <w:rFonts w:hint="eastAsia"/>
          <w:sz w:val="24"/>
          <w:szCs w:val="24"/>
          <w:lang w:val="zh-CN"/>
        </w:rPr>
        <w:t>最后审定研究报告并将其提交缔约方大会第十七届会议审议</w:t>
      </w:r>
      <w:r w:rsidRPr="0094252B">
        <w:rPr>
          <w:rFonts w:hint="eastAsia"/>
          <w:sz w:val="24"/>
          <w:szCs w:val="24"/>
        </w:rPr>
        <w:t>；</w:t>
      </w:r>
    </w:p>
    <w:p w14:paraId="647E987B" w14:textId="07102F9F" w:rsidR="00E6008C" w:rsidRDefault="004F3D06" w:rsidP="00BB188E">
      <w:pPr>
        <w:pStyle w:val="CBDNormalNumber"/>
        <w:numPr>
          <w:ilvl w:val="1"/>
          <w:numId w:val="27"/>
        </w:numPr>
        <w:tabs>
          <w:tab w:val="clear" w:pos="567"/>
          <w:tab w:val="clear" w:pos="1134"/>
          <w:tab w:val="clear" w:pos="1701"/>
          <w:tab w:val="clear" w:pos="2268"/>
          <w:tab w:val="clear" w:pos="2835"/>
          <w:tab w:val="clear" w:pos="3402"/>
          <w:tab w:val="clear" w:pos="3969"/>
        </w:tabs>
        <w:ind w:left="490" w:firstLine="490"/>
        <w:rPr>
          <w:sz w:val="24"/>
          <w:szCs w:val="24"/>
        </w:rPr>
      </w:pPr>
      <w:r>
        <w:rPr>
          <w:rFonts w:hint="eastAsia"/>
          <w:sz w:val="24"/>
          <w:szCs w:val="24"/>
          <w:lang w:val="zh-CN"/>
        </w:rPr>
        <w:t>将</w:t>
      </w:r>
      <w:r w:rsidR="00E6008C" w:rsidRPr="0094252B">
        <w:rPr>
          <w:rFonts w:hint="eastAsia"/>
          <w:sz w:val="24"/>
          <w:szCs w:val="24"/>
          <w:lang w:val="zh-CN"/>
        </w:rPr>
        <w:t>根据研究报告最终版本</w:t>
      </w:r>
      <w:r w:rsidR="00C429E1">
        <w:rPr>
          <w:rFonts w:hint="eastAsia"/>
          <w:sz w:val="24"/>
          <w:szCs w:val="24"/>
          <w:lang w:val="zh-CN"/>
        </w:rPr>
        <w:t>中的</w:t>
      </w:r>
      <w:r>
        <w:rPr>
          <w:rFonts w:hint="eastAsia"/>
          <w:sz w:val="24"/>
          <w:szCs w:val="24"/>
          <w:lang w:val="zh-CN"/>
        </w:rPr>
        <w:t>见解</w:t>
      </w:r>
      <w:r w:rsidR="00E6008C" w:rsidRPr="0094252B">
        <w:rPr>
          <w:rFonts w:hint="eastAsia"/>
          <w:sz w:val="24"/>
          <w:szCs w:val="24"/>
          <w:lang w:val="zh-CN"/>
        </w:rPr>
        <w:t>对</w:t>
      </w:r>
      <w:r>
        <w:rPr>
          <w:rFonts w:hint="eastAsia"/>
          <w:sz w:val="24"/>
          <w:szCs w:val="24"/>
          <w:lang w:val="zh-CN"/>
        </w:rPr>
        <w:t>下文</w:t>
      </w:r>
      <w:r w:rsidR="00E6008C" w:rsidRPr="0094252B">
        <w:rPr>
          <w:rFonts w:hint="eastAsia"/>
          <w:sz w:val="24"/>
          <w:szCs w:val="24"/>
          <w:lang w:val="zh-CN"/>
        </w:rPr>
        <w:t>决定草案提出的修正纳入提交缔约方大会第十七届会议的进度报告</w:t>
      </w:r>
      <w:r w:rsidR="00E6008C" w:rsidRPr="0094252B">
        <w:rPr>
          <w:rFonts w:hint="eastAsia"/>
          <w:sz w:val="24"/>
          <w:szCs w:val="24"/>
        </w:rPr>
        <w:t>；</w:t>
      </w:r>
    </w:p>
    <w:p w14:paraId="2A4603D8" w14:textId="4E37A109" w:rsidR="006C55FD" w:rsidRPr="005B11E0" w:rsidRDefault="006C55FD" w:rsidP="00BB188E">
      <w:pPr>
        <w:pStyle w:val="CBDNormalNumber"/>
        <w:numPr>
          <w:ilvl w:val="0"/>
          <w:numId w:val="35"/>
        </w:numPr>
        <w:tabs>
          <w:tab w:val="clear" w:pos="567"/>
          <w:tab w:val="clear" w:pos="1134"/>
          <w:tab w:val="clear" w:pos="1701"/>
          <w:tab w:val="clear" w:pos="2268"/>
          <w:tab w:val="clear" w:pos="2835"/>
          <w:tab w:val="clear" w:pos="3402"/>
          <w:tab w:val="clear" w:pos="3969"/>
        </w:tabs>
        <w:ind w:left="490" w:firstLine="490"/>
        <w:rPr>
          <w:snapToGrid w:val="0"/>
          <w:sz w:val="24"/>
          <w:szCs w:val="24"/>
        </w:rPr>
      </w:pPr>
      <w:r w:rsidRPr="00C429E1">
        <w:rPr>
          <w:rFonts w:eastAsia="KaiTi"/>
          <w:sz w:val="24"/>
          <w:szCs w:val="24"/>
          <w:lang w:val="zh-CN"/>
        </w:rPr>
        <w:t>建议</w:t>
      </w:r>
      <w:r w:rsidRPr="00C429E1">
        <w:rPr>
          <w:sz w:val="24"/>
          <w:szCs w:val="24"/>
          <w:lang w:val="zh-CN"/>
        </w:rPr>
        <w:t>缔约方</w:t>
      </w:r>
      <w:r w:rsidRPr="00C429E1">
        <w:rPr>
          <w:rFonts w:hint="eastAsia"/>
          <w:sz w:val="24"/>
          <w:szCs w:val="24"/>
          <w:lang w:val="zh-CN"/>
        </w:rPr>
        <w:t>大会</w:t>
      </w:r>
      <w:r w:rsidRPr="00C429E1">
        <w:rPr>
          <w:sz w:val="24"/>
          <w:szCs w:val="24"/>
          <w:lang w:val="zh-CN"/>
        </w:rPr>
        <w:t>第十七</w:t>
      </w:r>
      <w:r w:rsidRPr="00C429E1">
        <w:rPr>
          <w:rFonts w:hint="eastAsia"/>
          <w:sz w:val="24"/>
          <w:szCs w:val="24"/>
          <w:lang w:val="zh-CN"/>
        </w:rPr>
        <w:t>届</w:t>
      </w:r>
      <w:r w:rsidRPr="00C429E1">
        <w:rPr>
          <w:sz w:val="24"/>
          <w:szCs w:val="24"/>
          <w:lang w:val="zh-CN"/>
        </w:rPr>
        <w:t>会议通过一项</w:t>
      </w:r>
      <w:r w:rsidR="007F201D" w:rsidRPr="00C429E1">
        <w:rPr>
          <w:rFonts w:hint="eastAsia"/>
          <w:sz w:val="24"/>
          <w:szCs w:val="24"/>
          <w:lang w:val="zh-CN"/>
        </w:rPr>
        <w:t>包括以下要素的</w:t>
      </w:r>
      <w:r w:rsidRPr="00C429E1">
        <w:rPr>
          <w:rFonts w:hint="eastAsia"/>
          <w:sz w:val="24"/>
          <w:szCs w:val="24"/>
          <w:lang w:val="zh-CN"/>
        </w:rPr>
        <w:t>关于资源调动</w:t>
      </w:r>
      <w:r w:rsidRPr="00C429E1">
        <w:rPr>
          <w:sz w:val="24"/>
          <w:szCs w:val="24"/>
          <w:lang w:val="zh-CN"/>
        </w:rPr>
        <w:t>的决定</w:t>
      </w:r>
      <w:r w:rsidRPr="006C55FD">
        <w:rPr>
          <w:rFonts w:hint="eastAsia"/>
          <w:snapToGrid w:val="0"/>
          <w:sz w:val="24"/>
          <w:szCs w:val="24"/>
        </w:rPr>
        <w:t>，</w:t>
      </w:r>
      <w:r w:rsidR="007F201D" w:rsidRPr="008D6394">
        <w:rPr>
          <w:rFonts w:hint="eastAsia"/>
          <w:snapToGrid w:val="0"/>
          <w:sz w:val="24"/>
          <w:szCs w:val="24"/>
        </w:rPr>
        <w:t>同时</w:t>
      </w:r>
      <w:r w:rsidR="008D6394" w:rsidRPr="008D6394">
        <w:rPr>
          <w:rFonts w:hint="eastAsia"/>
          <w:snapToGrid w:val="0"/>
          <w:sz w:val="24"/>
          <w:szCs w:val="24"/>
        </w:rPr>
        <w:t>注意</w:t>
      </w:r>
      <w:r w:rsidR="007F201D">
        <w:rPr>
          <w:rFonts w:hint="eastAsia"/>
          <w:snapToGrid w:val="0"/>
          <w:sz w:val="24"/>
          <w:szCs w:val="24"/>
        </w:rPr>
        <w:t>将提交</w:t>
      </w:r>
      <w:r w:rsidR="008D6394">
        <w:rPr>
          <w:rFonts w:hint="eastAsia"/>
          <w:snapToGrid w:val="0"/>
          <w:sz w:val="24"/>
          <w:szCs w:val="24"/>
        </w:rPr>
        <w:t>更多要素，</w:t>
      </w:r>
      <w:r w:rsidR="007F201D">
        <w:rPr>
          <w:rFonts w:hint="eastAsia"/>
          <w:snapToGrid w:val="0"/>
          <w:sz w:val="24"/>
          <w:szCs w:val="24"/>
        </w:rPr>
        <w:t>涉及第</w:t>
      </w:r>
      <w:hyperlink r:id="rId15" w:history="1">
        <w:r w:rsidR="007F201D" w:rsidRPr="007F201D">
          <w:rPr>
            <w:rStyle w:val="Hyperlink"/>
            <w:rFonts w:hint="eastAsia"/>
            <w:snapToGrid w:val="0"/>
            <w:sz w:val="24"/>
            <w:szCs w:val="24"/>
          </w:rPr>
          <w:t>16/34</w:t>
        </w:r>
      </w:hyperlink>
      <w:proofErr w:type="gramStart"/>
      <w:r w:rsidR="007F201D">
        <w:rPr>
          <w:rFonts w:hint="eastAsia"/>
          <w:snapToGrid w:val="0"/>
          <w:sz w:val="24"/>
          <w:szCs w:val="24"/>
        </w:rPr>
        <w:t>号决定</w:t>
      </w:r>
      <w:proofErr w:type="gramEnd"/>
      <w:r w:rsidR="007F201D">
        <w:rPr>
          <w:rFonts w:hint="eastAsia"/>
          <w:snapToGrid w:val="0"/>
          <w:sz w:val="24"/>
          <w:szCs w:val="24"/>
        </w:rPr>
        <w:t>第</w:t>
      </w:r>
      <w:r w:rsidR="007F201D">
        <w:rPr>
          <w:rFonts w:hint="eastAsia"/>
          <w:snapToGrid w:val="0"/>
          <w:sz w:val="24"/>
          <w:szCs w:val="24"/>
        </w:rPr>
        <w:t>18</w:t>
      </w:r>
      <w:r w:rsidR="008D6394">
        <w:rPr>
          <w:rFonts w:hint="eastAsia"/>
          <w:snapToGrid w:val="0"/>
          <w:sz w:val="24"/>
          <w:szCs w:val="24"/>
        </w:rPr>
        <w:t>段</w:t>
      </w:r>
      <w:r w:rsidR="007F201D">
        <w:rPr>
          <w:rFonts w:hint="eastAsia"/>
          <w:snapToGrid w:val="0"/>
          <w:sz w:val="24"/>
          <w:szCs w:val="24"/>
        </w:rPr>
        <w:t>、</w:t>
      </w:r>
      <w:r w:rsidR="008D6394">
        <w:rPr>
          <w:rFonts w:hint="eastAsia"/>
          <w:snapToGrid w:val="0"/>
          <w:sz w:val="24"/>
          <w:szCs w:val="24"/>
        </w:rPr>
        <w:t>第</w:t>
      </w:r>
      <w:r w:rsidR="007F201D">
        <w:rPr>
          <w:rFonts w:hint="eastAsia"/>
          <w:snapToGrid w:val="0"/>
          <w:sz w:val="24"/>
          <w:szCs w:val="24"/>
        </w:rPr>
        <w:t>22(a)</w:t>
      </w:r>
      <w:r w:rsidR="008D6394" w:rsidRPr="008D6394">
        <w:rPr>
          <w:rFonts w:hint="eastAsia"/>
          <w:snapToGrid w:val="0"/>
          <w:sz w:val="24"/>
          <w:szCs w:val="24"/>
        </w:rPr>
        <w:t xml:space="preserve"> </w:t>
      </w:r>
      <w:r w:rsidR="008D6394">
        <w:rPr>
          <w:rFonts w:hint="eastAsia"/>
          <w:snapToGrid w:val="0"/>
          <w:sz w:val="24"/>
          <w:szCs w:val="24"/>
        </w:rPr>
        <w:t>段</w:t>
      </w:r>
      <w:r w:rsidR="007F201D">
        <w:rPr>
          <w:rFonts w:hint="eastAsia"/>
          <w:snapToGrid w:val="0"/>
          <w:sz w:val="24"/>
          <w:szCs w:val="24"/>
        </w:rPr>
        <w:t>、</w:t>
      </w:r>
      <w:r w:rsidR="008D6394">
        <w:rPr>
          <w:rFonts w:hint="eastAsia"/>
          <w:snapToGrid w:val="0"/>
          <w:sz w:val="24"/>
          <w:szCs w:val="24"/>
        </w:rPr>
        <w:t>第</w:t>
      </w:r>
      <w:r w:rsidR="007F201D" w:rsidRPr="007F201D">
        <w:rPr>
          <w:rFonts w:hint="eastAsia"/>
          <w:snapToGrid w:val="0"/>
          <w:sz w:val="24"/>
          <w:szCs w:val="24"/>
        </w:rPr>
        <w:t>2</w:t>
      </w:r>
      <w:r w:rsidR="007F201D">
        <w:rPr>
          <w:rFonts w:hint="eastAsia"/>
          <w:snapToGrid w:val="0"/>
          <w:sz w:val="24"/>
          <w:szCs w:val="24"/>
        </w:rPr>
        <w:t>3</w:t>
      </w:r>
      <w:r w:rsidR="007F201D" w:rsidRPr="007F201D">
        <w:rPr>
          <w:rFonts w:hint="eastAsia"/>
          <w:snapToGrid w:val="0"/>
          <w:sz w:val="24"/>
          <w:szCs w:val="24"/>
        </w:rPr>
        <w:t>(a)</w:t>
      </w:r>
      <w:r w:rsidR="008D6394" w:rsidRPr="008D6394">
        <w:rPr>
          <w:rFonts w:hint="eastAsia"/>
          <w:snapToGrid w:val="0"/>
          <w:sz w:val="24"/>
          <w:szCs w:val="24"/>
        </w:rPr>
        <w:t xml:space="preserve"> </w:t>
      </w:r>
      <w:r w:rsidR="008D6394">
        <w:rPr>
          <w:rFonts w:hint="eastAsia"/>
          <w:snapToGrid w:val="0"/>
          <w:sz w:val="24"/>
          <w:szCs w:val="24"/>
        </w:rPr>
        <w:t>段</w:t>
      </w:r>
      <w:r w:rsidR="007F201D" w:rsidRPr="007F201D">
        <w:rPr>
          <w:snapToGrid w:val="0"/>
          <w:sz w:val="24"/>
          <w:szCs w:val="24"/>
        </w:rPr>
        <w:t>、</w:t>
      </w:r>
      <w:r w:rsidR="008D6394">
        <w:rPr>
          <w:rFonts w:hint="eastAsia"/>
          <w:snapToGrid w:val="0"/>
          <w:sz w:val="24"/>
          <w:szCs w:val="24"/>
        </w:rPr>
        <w:t>第</w:t>
      </w:r>
      <w:r w:rsidR="007F201D">
        <w:rPr>
          <w:rFonts w:hint="eastAsia"/>
          <w:snapToGrid w:val="0"/>
          <w:sz w:val="24"/>
          <w:szCs w:val="24"/>
        </w:rPr>
        <w:t>24</w:t>
      </w:r>
      <w:r w:rsidR="008D6394">
        <w:rPr>
          <w:rFonts w:hint="eastAsia"/>
          <w:snapToGrid w:val="0"/>
          <w:sz w:val="24"/>
          <w:szCs w:val="24"/>
        </w:rPr>
        <w:t>段</w:t>
      </w:r>
      <w:r w:rsidR="007F201D">
        <w:rPr>
          <w:rFonts w:hint="eastAsia"/>
          <w:snapToGrid w:val="0"/>
          <w:sz w:val="24"/>
          <w:szCs w:val="24"/>
        </w:rPr>
        <w:t>、</w:t>
      </w:r>
      <w:r w:rsidR="008D6394">
        <w:rPr>
          <w:rFonts w:hint="eastAsia"/>
          <w:snapToGrid w:val="0"/>
          <w:sz w:val="24"/>
          <w:szCs w:val="24"/>
        </w:rPr>
        <w:t>第</w:t>
      </w:r>
      <w:r w:rsidR="007F201D">
        <w:rPr>
          <w:rFonts w:hint="eastAsia"/>
          <w:snapToGrid w:val="0"/>
          <w:sz w:val="24"/>
          <w:szCs w:val="24"/>
        </w:rPr>
        <w:t>25</w:t>
      </w:r>
      <w:r w:rsidR="008D6394">
        <w:rPr>
          <w:rFonts w:hint="eastAsia"/>
          <w:snapToGrid w:val="0"/>
          <w:sz w:val="24"/>
          <w:szCs w:val="24"/>
        </w:rPr>
        <w:t>段</w:t>
      </w:r>
      <w:r w:rsidR="007F201D">
        <w:rPr>
          <w:rFonts w:hint="eastAsia"/>
          <w:snapToGrid w:val="0"/>
          <w:sz w:val="24"/>
          <w:szCs w:val="24"/>
        </w:rPr>
        <w:t>和</w:t>
      </w:r>
      <w:r w:rsidR="008D6394">
        <w:rPr>
          <w:rFonts w:hint="eastAsia"/>
          <w:snapToGrid w:val="0"/>
          <w:sz w:val="24"/>
          <w:szCs w:val="24"/>
        </w:rPr>
        <w:t>第</w:t>
      </w:r>
      <w:r w:rsidR="007F201D">
        <w:rPr>
          <w:rFonts w:hint="eastAsia"/>
          <w:snapToGrid w:val="0"/>
          <w:sz w:val="24"/>
          <w:szCs w:val="24"/>
        </w:rPr>
        <w:t>26</w:t>
      </w:r>
      <w:r w:rsidR="007F201D">
        <w:rPr>
          <w:rFonts w:hint="eastAsia"/>
          <w:snapToGrid w:val="0"/>
          <w:sz w:val="24"/>
          <w:szCs w:val="24"/>
        </w:rPr>
        <w:t>段</w:t>
      </w:r>
      <w:r w:rsidR="00B42B4E">
        <w:rPr>
          <w:rFonts w:hint="eastAsia"/>
          <w:snapToGrid w:val="0"/>
          <w:sz w:val="24"/>
          <w:szCs w:val="24"/>
        </w:rPr>
        <w:t>所述</w:t>
      </w:r>
      <w:r w:rsidR="007F201D">
        <w:rPr>
          <w:rFonts w:hint="eastAsia"/>
          <w:snapToGrid w:val="0"/>
          <w:sz w:val="24"/>
          <w:szCs w:val="24"/>
        </w:rPr>
        <w:t>其他任务</w:t>
      </w:r>
      <w:r w:rsidR="00B42B4E">
        <w:rPr>
          <w:rFonts w:hint="eastAsia"/>
          <w:snapToGrid w:val="0"/>
          <w:sz w:val="24"/>
          <w:szCs w:val="24"/>
        </w:rPr>
        <w:t>，供执行问题附属机构第七次会议审议，</w:t>
      </w:r>
      <w:r w:rsidR="00B42B4E" w:rsidRPr="005B11E0">
        <w:rPr>
          <w:sz w:val="24"/>
          <w:szCs w:val="24"/>
        </w:rPr>
        <w:t>并随后转交缔约方大会</w:t>
      </w:r>
      <w:r w:rsidR="007F201D" w:rsidRPr="005B11E0">
        <w:rPr>
          <w:rFonts w:hint="eastAsia"/>
          <w:snapToGrid w:val="0"/>
          <w:sz w:val="24"/>
          <w:szCs w:val="24"/>
        </w:rPr>
        <w:t>：</w:t>
      </w:r>
    </w:p>
    <w:p w14:paraId="57C027FB" w14:textId="690B91E9" w:rsidR="00B42B4E" w:rsidRDefault="005B11E0" w:rsidP="00B42B4E">
      <w:pPr>
        <w:pStyle w:val="CBDNormalNumber"/>
        <w:numPr>
          <w:ilvl w:val="0"/>
          <w:numId w:val="0"/>
        </w:numPr>
        <w:tabs>
          <w:tab w:val="clear" w:pos="567"/>
          <w:tab w:val="clear" w:pos="1134"/>
          <w:tab w:val="clear" w:pos="1701"/>
          <w:tab w:val="clear" w:pos="2268"/>
          <w:tab w:val="clear" w:pos="2835"/>
          <w:tab w:val="clear" w:pos="3402"/>
          <w:tab w:val="clear" w:pos="3969"/>
        </w:tabs>
        <w:ind w:left="1469"/>
        <w:rPr>
          <w:snapToGrid w:val="0"/>
          <w:sz w:val="24"/>
          <w:szCs w:val="24"/>
        </w:rPr>
      </w:pPr>
      <w:r>
        <w:rPr>
          <w:rFonts w:hint="eastAsia"/>
        </w:rPr>
        <w:t xml:space="preserve"> </w:t>
      </w:r>
    </w:p>
    <w:p w14:paraId="5831D545" w14:textId="77777777" w:rsidR="00B42B4E" w:rsidRPr="006C55FD" w:rsidRDefault="00B42B4E" w:rsidP="00B42B4E">
      <w:pPr>
        <w:pStyle w:val="CBDNormalNumber"/>
        <w:numPr>
          <w:ilvl w:val="0"/>
          <w:numId w:val="0"/>
        </w:numPr>
        <w:tabs>
          <w:tab w:val="clear" w:pos="567"/>
          <w:tab w:val="clear" w:pos="1134"/>
          <w:tab w:val="clear" w:pos="1701"/>
          <w:tab w:val="clear" w:pos="2268"/>
          <w:tab w:val="clear" w:pos="2835"/>
          <w:tab w:val="clear" w:pos="3402"/>
          <w:tab w:val="clear" w:pos="3969"/>
        </w:tabs>
        <w:ind w:left="1469"/>
        <w:rPr>
          <w:snapToGrid w:val="0"/>
          <w:sz w:val="24"/>
          <w:szCs w:val="24"/>
        </w:rPr>
      </w:pPr>
    </w:p>
    <w:p w14:paraId="5B0E5227" w14:textId="77777777" w:rsidR="006C55FD" w:rsidRPr="006C55FD" w:rsidRDefault="006C55FD" w:rsidP="006C55FD">
      <w:pPr>
        <w:tabs>
          <w:tab w:val="clear" w:pos="567"/>
          <w:tab w:val="clear" w:pos="1134"/>
          <w:tab w:val="clear" w:pos="1701"/>
          <w:tab w:val="clear" w:pos="2268"/>
        </w:tabs>
        <w:spacing w:before="120" w:after="120"/>
        <w:ind w:left="979" w:firstLine="490"/>
        <w:rPr>
          <w:snapToGrid w:val="0"/>
          <w:sz w:val="24"/>
          <w:szCs w:val="24"/>
        </w:rPr>
      </w:pPr>
      <w:r w:rsidRPr="006C55FD">
        <w:rPr>
          <w:rFonts w:eastAsia="KaiTi"/>
          <w:snapToGrid w:val="0"/>
          <w:sz w:val="24"/>
          <w:szCs w:val="24"/>
        </w:rPr>
        <w:lastRenderedPageBreak/>
        <w:t>缔约方</w:t>
      </w:r>
      <w:r w:rsidRPr="006C55FD">
        <w:rPr>
          <w:rFonts w:eastAsia="KaiTi" w:hint="eastAsia"/>
          <w:snapToGrid w:val="0"/>
          <w:sz w:val="24"/>
          <w:szCs w:val="24"/>
        </w:rPr>
        <w:t>大会</w:t>
      </w:r>
      <w:r w:rsidRPr="006C55FD">
        <w:rPr>
          <w:snapToGrid w:val="0"/>
          <w:sz w:val="24"/>
          <w:szCs w:val="24"/>
        </w:rPr>
        <w:t>，</w:t>
      </w:r>
    </w:p>
    <w:p w14:paraId="4F729675" w14:textId="1427B1F9" w:rsidR="006C55FD" w:rsidRPr="006C55FD" w:rsidRDefault="00B075E0" w:rsidP="0065304C">
      <w:pPr>
        <w:numPr>
          <w:ilvl w:val="0"/>
          <w:numId w:val="28"/>
        </w:numPr>
        <w:tabs>
          <w:tab w:val="clear" w:pos="567"/>
          <w:tab w:val="clear" w:pos="1134"/>
          <w:tab w:val="clear" w:pos="1701"/>
          <w:tab w:val="clear" w:pos="2268"/>
        </w:tabs>
        <w:spacing w:after="120"/>
        <w:ind w:left="979" w:firstLine="490"/>
        <w:rPr>
          <w:snapToGrid w:val="0"/>
          <w:sz w:val="24"/>
        </w:rPr>
      </w:pPr>
      <w:r>
        <w:rPr>
          <w:rFonts w:ascii="KaiTi" w:eastAsia="KaiTi" w:hAnsi="KaiTi" w:hint="eastAsia"/>
          <w:sz w:val="24"/>
          <w:szCs w:val="24"/>
        </w:rPr>
        <w:t>认识到</w:t>
      </w:r>
      <w:r w:rsidR="006C55FD" w:rsidRPr="006C55FD">
        <w:rPr>
          <w:sz w:val="24"/>
          <w:szCs w:val="24"/>
        </w:rPr>
        <w:t>2026</w:t>
      </w:r>
      <w:r w:rsidR="006C55FD" w:rsidRPr="006C55FD">
        <w:rPr>
          <w:rFonts w:ascii="SimSun" w:hAnsi="SimSun" w:cs="SimSun" w:hint="eastAsia"/>
          <w:sz w:val="24"/>
          <w:szCs w:val="24"/>
        </w:rPr>
        <w:t>年</w:t>
      </w:r>
      <w:r w:rsidR="006C55FD" w:rsidRPr="006C55FD">
        <w:rPr>
          <w:sz w:val="24"/>
          <w:szCs w:val="24"/>
        </w:rPr>
        <w:t>2</w:t>
      </w:r>
      <w:r w:rsidR="006C55FD" w:rsidRPr="006C55FD">
        <w:rPr>
          <w:rFonts w:ascii="SimSun" w:hAnsi="SimSun" w:cs="SimSun" w:hint="eastAsia"/>
          <w:sz w:val="24"/>
          <w:szCs w:val="24"/>
        </w:rPr>
        <w:t>月</w:t>
      </w:r>
      <w:r w:rsidR="006C55FD" w:rsidRPr="006C55FD">
        <w:rPr>
          <w:sz w:val="24"/>
          <w:szCs w:val="24"/>
        </w:rPr>
        <w:t>10</w:t>
      </w:r>
      <w:r w:rsidR="006C55FD" w:rsidRPr="006C55FD">
        <w:rPr>
          <w:rFonts w:ascii="SimSun" w:hAnsi="SimSun" w:cs="SimSun" w:hint="eastAsia"/>
          <w:sz w:val="24"/>
          <w:szCs w:val="24"/>
        </w:rPr>
        <w:t>日至</w:t>
      </w:r>
      <w:r w:rsidR="006C55FD" w:rsidRPr="006C55FD">
        <w:rPr>
          <w:sz w:val="24"/>
          <w:szCs w:val="24"/>
        </w:rPr>
        <w:t>13</w:t>
      </w:r>
      <w:r w:rsidR="006C55FD" w:rsidRPr="006C55FD">
        <w:rPr>
          <w:rFonts w:ascii="SimSun" w:hAnsi="SimSun" w:cs="SimSun" w:hint="eastAsia"/>
          <w:sz w:val="24"/>
          <w:szCs w:val="24"/>
        </w:rPr>
        <w:t>日在罗马举行的资源调动问题研讨会，并感谢</w:t>
      </w:r>
      <w:r w:rsidR="007F201D">
        <w:rPr>
          <w:rFonts w:ascii="SimSun" w:hAnsi="SimSun" w:cs="SimSun" w:hint="eastAsia"/>
          <w:sz w:val="24"/>
          <w:szCs w:val="24"/>
        </w:rPr>
        <w:t>比利时和</w:t>
      </w:r>
      <w:r w:rsidR="006C55FD" w:rsidRPr="006C55FD">
        <w:rPr>
          <w:rFonts w:ascii="SimSun" w:hAnsi="SimSun" w:cs="SimSun" w:hint="eastAsia"/>
          <w:sz w:val="24"/>
          <w:szCs w:val="24"/>
        </w:rPr>
        <w:t>德国政府为此提供资助；</w:t>
      </w:r>
    </w:p>
    <w:p w14:paraId="7A02DCBE" w14:textId="38068D63" w:rsidR="006C55FD" w:rsidRPr="00CA3EFE" w:rsidRDefault="00B075E0" w:rsidP="00B075E0">
      <w:pPr>
        <w:tabs>
          <w:tab w:val="clear" w:pos="567"/>
          <w:tab w:val="clear" w:pos="1134"/>
          <w:tab w:val="clear" w:pos="1701"/>
          <w:tab w:val="clear" w:pos="2268"/>
        </w:tabs>
        <w:spacing w:after="120"/>
        <w:ind w:left="979" w:firstLine="490"/>
        <w:rPr>
          <w:sz w:val="24"/>
          <w:szCs w:val="24"/>
        </w:rPr>
      </w:pPr>
      <w:r w:rsidRPr="00CA3EFE">
        <w:rPr>
          <w:rStyle w:val="FootnoteReference"/>
          <w:sz w:val="24"/>
          <w:szCs w:val="24"/>
        </w:rPr>
        <w:footnoteReference w:id="4"/>
      </w:r>
      <w:r w:rsidRPr="00CA3EFE">
        <w:rPr>
          <w:rFonts w:hint="eastAsia"/>
          <w:sz w:val="24"/>
          <w:szCs w:val="24"/>
        </w:rPr>
        <w:t>2.</w:t>
      </w:r>
      <w:r w:rsidRPr="00CA3EFE">
        <w:rPr>
          <w:sz w:val="24"/>
          <w:szCs w:val="24"/>
        </w:rPr>
        <w:tab/>
      </w:r>
      <w:r w:rsidR="005B11E0" w:rsidRPr="00CA3EFE">
        <w:rPr>
          <w:rFonts w:eastAsia="KaiTi" w:hint="eastAsia"/>
          <w:sz w:val="24"/>
          <w:szCs w:val="24"/>
        </w:rPr>
        <w:t>表示</w:t>
      </w:r>
      <w:r w:rsidR="006C55FD" w:rsidRPr="00CA3EFE">
        <w:rPr>
          <w:rFonts w:ascii="KaiTi" w:eastAsia="KaiTi" w:hAnsi="KaiTi" w:hint="eastAsia"/>
          <w:sz w:val="24"/>
          <w:szCs w:val="24"/>
        </w:rPr>
        <w:t>注意到</w:t>
      </w:r>
      <w:r w:rsidR="006C55FD" w:rsidRPr="00CA3EFE">
        <w:rPr>
          <w:rFonts w:hint="eastAsia"/>
          <w:sz w:val="24"/>
          <w:szCs w:val="24"/>
        </w:rPr>
        <w:t>关于债务可持续性与执行《生物多样性公约》</w:t>
      </w:r>
      <w:r w:rsidR="006C55FD" w:rsidRPr="00CA3EFE">
        <w:rPr>
          <w:sz w:val="24"/>
          <w:szCs w:val="24"/>
          <w:vertAlign w:val="superscript"/>
          <w:lang w:eastAsia="en-US"/>
        </w:rPr>
        <w:footnoteReference w:id="5"/>
      </w:r>
      <w:r w:rsidR="006C55FD" w:rsidRPr="00CA3EFE">
        <w:rPr>
          <w:rFonts w:hint="eastAsia"/>
          <w:sz w:val="24"/>
          <w:szCs w:val="24"/>
        </w:rPr>
        <w:t xml:space="preserve"> </w:t>
      </w:r>
      <w:r w:rsidR="006C55FD" w:rsidRPr="00CA3EFE">
        <w:rPr>
          <w:rFonts w:hint="eastAsia"/>
          <w:sz w:val="24"/>
          <w:szCs w:val="24"/>
        </w:rPr>
        <w:t>之间关系的研究报告、关于</w:t>
      </w:r>
      <w:r w:rsidR="006C55FD" w:rsidRPr="00CA3EFE">
        <w:rPr>
          <w:rFonts w:hint="eastAsia"/>
          <w:sz w:val="24"/>
          <w:szCs w:val="24"/>
        </w:rPr>
        <w:t>2014</w:t>
      </w:r>
      <w:r w:rsidR="006C55FD" w:rsidRPr="00CA3EFE">
        <w:rPr>
          <w:rFonts w:hint="eastAsia"/>
          <w:sz w:val="24"/>
          <w:szCs w:val="24"/>
        </w:rPr>
        <w:t>年</w:t>
      </w:r>
      <w:r w:rsidR="006C55FD" w:rsidRPr="00CA3EFE">
        <w:rPr>
          <w:rFonts w:hint="eastAsia"/>
          <w:sz w:val="24"/>
          <w:szCs w:val="24"/>
        </w:rPr>
        <w:t>10</w:t>
      </w:r>
      <w:r w:rsidR="006C55FD" w:rsidRPr="00CA3EFE">
        <w:rPr>
          <w:rFonts w:hint="eastAsia"/>
          <w:sz w:val="24"/>
          <w:szCs w:val="24"/>
        </w:rPr>
        <w:t>月</w:t>
      </w:r>
      <w:r w:rsidR="006C55FD" w:rsidRPr="00CA3EFE">
        <w:rPr>
          <w:rFonts w:hint="eastAsia"/>
          <w:sz w:val="24"/>
          <w:szCs w:val="24"/>
        </w:rPr>
        <w:t>17</w:t>
      </w:r>
      <w:r w:rsidR="006C55FD" w:rsidRPr="00CA3EFE">
        <w:rPr>
          <w:rFonts w:hint="eastAsia"/>
          <w:sz w:val="24"/>
          <w:szCs w:val="24"/>
        </w:rPr>
        <w:t>日</w:t>
      </w:r>
      <w:r w:rsidR="006C55FD" w:rsidRPr="00CA3EFE">
        <w:rPr>
          <w:sz w:val="24"/>
          <w:szCs w:val="24"/>
          <w:lang w:val="en-CA"/>
        </w:rPr>
        <w:t>第</w:t>
      </w:r>
      <w:r w:rsidR="006C55FD" w:rsidRPr="00EA0A80">
        <w:rPr>
          <w:sz w:val="24"/>
          <w:szCs w:val="24"/>
          <w:lang w:val="en-CA"/>
        </w:rPr>
        <w:t xml:space="preserve"> </w:t>
      </w:r>
      <w:hyperlink r:id="rId16" w:history="1">
        <w:r w:rsidR="006C55FD" w:rsidRPr="00EA0A80">
          <w:rPr>
            <w:rStyle w:val="Hyperlink"/>
            <w:sz w:val="24"/>
            <w:szCs w:val="24"/>
          </w:rPr>
          <w:t>XII/3</w:t>
        </w:r>
      </w:hyperlink>
      <w:r w:rsidR="006C55FD" w:rsidRPr="00CA3EFE">
        <w:rPr>
          <w:sz w:val="24"/>
          <w:szCs w:val="24"/>
          <w:lang w:val="en-CA"/>
        </w:rPr>
        <w:t>号和</w:t>
      </w:r>
      <w:r w:rsidR="006C55FD" w:rsidRPr="00CA3EFE">
        <w:rPr>
          <w:rFonts w:hint="eastAsia"/>
          <w:sz w:val="24"/>
          <w:szCs w:val="24"/>
          <w:lang w:val="en-CA"/>
        </w:rPr>
        <w:t>2018</w:t>
      </w:r>
      <w:r w:rsidR="006C55FD" w:rsidRPr="00CA3EFE">
        <w:rPr>
          <w:rFonts w:hint="eastAsia"/>
          <w:sz w:val="24"/>
          <w:szCs w:val="24"/>
          <w:lang w:val="en-CA"/>
        </w:rPr>
        <w:t>年</w:t>
      </w:r>
      <w:r w:rsidR="006C55FD" w:rsidRPr="00CA3EFE">
        <w:rPr>
          <w:rFonts w:hint="eastAsia"/>
          <w:sz w:val="24"/>
          <w:szCs w:val="24"/>
          <w:lang w:val="en-CA"/>
        </w:rPr>
        <w:t>10</w:t>
      </w:r>
      <w:r w:rsidR="006C55FD" w:rsidRPr="00CA3EFE">
        <w:rPr>
          <w:rFonts w:hint="eastAsia"/>
          <w:sz w:val="24"/>
          <w:szCs w:val="24"/>
          <w:lang w:val="en-CA"/>
        </w:rPr>
        <w:t>月</w:t>
      </w:r>
      <w:r w:rsidR="006C55FD" w:rsidRPr="00CA3EFE">
        <w:rPr>
          <w:rFonts w:hint="eastAsia"/>
          <w:sz w:val="24"/>
          <w:szCs w:val="24"/>
          <w:lang w:val="en-CA"/>
        </w:rPr>
        <w:t>29</w:t>
      </w:r>
      <w:r w:rsidR="006C55FD" w:rsidRPr="00CA3EFE">
        <w:rPr>
          <w:rFonts w:hint="eastAsia"/>
          <w:sz w:val="24"/>
          <w:szCs w:val="24"/>
          <w:lang w:val="en-CA"/>
        </w:rPr>
        <w:t>日</w:t>
      </w:r>
      <w:r w:rsidR="006C55FD" w:rsidRPr="00CA3EFE">
        <w:rPr>
          <w:sz w:val="24"/>
          <w:szCs w:val="24"/>
          <w:lang w:val="en-CA"/>
        </w:rPr>
        <w:t>第</w:t>
      </w:r>
      <w:r w:rsidR="006C55FD" w:rsidRPr="00EA0A80">
        <w:rPr>
          <w:sz w:val="24"/>
          <w:szCs w:val="24"/>
          <w:lang w:val="en-CA"/>
        </w:rPr>
        <w:t xml:space="preserve"> </w:t>
      </w:r>
      <w:hyperlink r:id="rId17" w:history="1">
        <w:r w:rsidR="006C55FD" w:rsidRPr="00EA0A80">
          <w:rPr>
            <w:rStyle w:val="Hyperlink"/>
            <w:sz w:val="24"/>
            <w:szCs w:val="24"/>
          </w:rPr>
          <w:t>14/15</w:t>
        </w:r>
      </w:hyperlink>
      <w:r w:rsidR="006C55FD" w:rsidRPr="00CA3EFE">
        <w:rPr>
          <w:sz w:val="24"/>
          <w:szCs w:val="24"/>
          <w:lang w:val="en-CA"/>
        </w:rPr>
        <w:t>号决定通过的生物多样性融资机制保障措施指导意见实施情况</w:t>
      </w:r>
      <w:r w:rsidR="006C55FD" w:rsidRPr="00CA3EFE">
        <w:rPr>
          <w:rFonts w:hint="eastAsia"/>
          <w:sz w:val="24"/>
          <w:szCs w:val="24"/>
          <w:lang w:val="en-CA"/>
        </w:rPr>
        <w:t>和</w:t>
      </w:r>
      <w:r w:rsidR="006C55FD" w:rsidRPr="00CA3EFE">
        <w:rPr>
          <w:sz w:val="24"/>
          <w:szCs w:val="24"/>
          <w:lang w:val="en-CA"/>
        </w:rPr>
        <w:t>确定良好做法和经验教训以及更好地实施指导意见的机会</w:t>
      </w:r>
      <w:r w:rsidR="006C55FD" w:rsidRPr="00CA3EFE">
        <w:rPr>
          <w:rFonts w:hint="eastAsia"/>
          <w:sz w:val="24"/>
          <w:szCs w:val="24"/>
          <w:lang w:val="en-CA"/>
        </w:rPr>
        <w:t>的研究报告</w:t>
      </w:r>
      <w:r w:rsidR="00CA3EFE" w:rsidRPr="00CA3EFE">
        <w:rPr>
          <w:rFonts w:hint="eastAsia"/>
          <w:sz w:val="24"/>
          <w:szCs w:val="24"/>
          <w:lang w:val="en-CA"/>
        </w:rPr>
        <w:t>和</w:t>
      </w:r>
      <w:r w:rsidR="006C55FD" w:rsidRPr="00CA3EFE">
        <w:rPr>
          <w:rFonts w:hint="eastAsia"/>
          <w:sz w:val="24"/>
          <w:szCs w:val="24"/>
          <w:lang w:val="en-CA"/>
        </w:rPr>
        <w:t>关于生物多样性与气候融资之间关系的研究报告</w:t>
      </w:r>
      <w:r w:rsidR="006C55FD" w:rsidRPr="00CA3EFE">
        <w:rPr>
          <w:rFonts w:hint="eastAsia"/>
          <w:sz w:val="24"/>
          <w:szCs w:val="24"/>
        </w:rPr>
        <w:t>；</w:t>
      </w:r>
    </w:p>
    <w:p w14:paraId="5ADB67D9" w14:textId="50459DFC" w:rsidR="006C55FD" w:rsidRDefault="006C55FD" w:rsidP="0086622A">
      <w:pPr>
        <w:tabs>
          <w:tab w:val="clear" w:pos="567"/>
          <w:tab w:val="clear" w:pos="1134"/>
          <w:tab w:val="clear" w:pos="1701"/>
          <w:tab w:val="clear" w:pos="2268"/>
        </w:tabs>
        <w:spacing w:before="120" w:after="120"/>
        <w:ind w:left="979" w:firstLine="490"/>
        <w:rPr>
          <w:sz w:val="24"/>
          <w:szCs w:val="24"/>
        </w:rPr>
      </w:pPr>
      <w:r w:rsidRPr="006C55FD">
        <w:rPr>
          <w:rFonts w:hint="eastAsia"/>
          <w:sz w:val="24"/>
          <w:szCs w:val="24"/>
        </w:rPr>
        <w:t>3.</w:t>
      </w:r>
      <w:r w:rsidR="00564292">
        <w:rPr>
          <w:sz w:val="24"/>
          <w:szCs w:val="24"/>
        </w:rPr>
        <w:tab/>
      </w:r>
      <w:r w:rsidR="00B075E0">
        <w:rPr>
          <w:rFonts w:hint="eastAsia"/>
          <w:sz w:val="24"/>
          <w:szCs w:val="24"/>
        </w:rPr>
        <w:t>[</w:t>
      </w:r>
      <w:r w:rsidRPr="006C55FD">
        <w:rPr>
          <w:rFonts w:ascii="KaiTi" w:eastAsia="KaiTi" w:hAnsi="KaiTi" w:hint="eastAsia"/>
          <w:sz w:val="24"/>
          <w:szCs w:val="24"/>
        </w:rPr>
        <w:t>邀请</w:t>
      </w:r>
      <w:r w:rsidR="00B075E0">
        <w:rPr>
          <w:rFonts w:ascii="KaiTi" w:eastAsia="KaiTi" w:hAnsi="KaiTi" w:hint="eastAsia"/>
          <w:sz w:val="24"/>
          <w:szCs w:val="24"/>
        </w:rPr>
        <w:t>][鼓励]</w:t>
      </w:r>
      <w:r w:rsidRPr="006C55FD">
        <w:rPr>
          <w:rFonts w:hint="eastAsia"/>
          <w:sz w:val="24"/>
          <w:szCs w:val="24"/>
        </w:rPr>
        <w:t>缔约方和其他国家政府酌情并根据国情、优先事项和能力，</w:t>
      </w:r>
      <w:r w:rsidR="00460682" w:rsidRPr="0086622A">
        <w:rPr>
          <w:rFonts w:hint="eastAsia"/>
          <w:spacing w:val="-10"/>
          <w:sz w:val="24"/>
          <w:szCs w:val="24"/>
        </w:rPr>
        <w:t>依据本国</w:t>
      </w:r>
      <w:r w:rsidR="00AB16B0" w:rsidRPr="0086622A">
        <w:rPr>
          <w:rFonts w:hint="eastAsia"/>
          <w:spacing w:val="-10"/>
          <w:sz w:val="24"/>
          <w:szCs w:val="24"/>
        </w:rPr>
        <w:t>法律</w:t>
      </w:r>
      <w:r w:rsidR="00B075E0" w:rsidRPr="0086622A">
        <w:rPr>
          <w:rFonts w:hint="eastAsia"/>
          <w:spacing w:val="-10"/>
          <w:sz w:val="24"/>
          <w:szCs w:val="24"/>
        </w:rPr>
        <w:t>和《公约》第</w:t>
      </w:r>
      <w:r w:rsidR="00B075E0" w:rsidRPr="0086622A">
        <w:rPr>
          <w:rFonts w:hint="eastAsia"/>
          <w:spacing w:val="-10"/>
          <w:sz w:val="24"/>
          <w:szCs w:val="24"/>
        </w:rPr>
        <w:t>3</w:t>
      </w:r>
      <w:r w:rsidR="00B075E0" w:rsidRPr="0086622A">
        <w:rPr>
          <w:rFonts w:hint="eastAsia"/>
          <w:spacing w:val="-10"/>
          <w:sz w:val="24"/>
          <w:szCs w:val="24"/>
        </w:rPr>
        <w:t>条，</w:t>
      </w:r>
      <w:r w:rsidR="00460682" w:rsidRPr="0086622A">
        <w:rPr>
          <w:rFonts w:hint="eastAsia"/>
          <w:spacing w:val="-10"/>
          <w:sz w:val="24"/>
          <w:szCs w:val="24"/>
        </w:rPr>
        <w:t>遵循</w:t>
      </w:r>
      <w:r w:rsidRPr="0086622A">
        <w:rPr>
          <w:rFonts w:hint="eastAsia"/>
          <w:spacing w:val="-10"/>
          <w:sz w:val="24"/>
          <w:szCs w:val="24"/>
        </w:rPr>
        <w:t>《昆明</w:t>
      </w:r>
      <w:r w:rsidRPr="0086622A">
        <w:rPr>
          <w:spacing w:val="-10"/>
          <w:sz w:val="24"/>
          <w:szCs w:val="24"/>
        </w:rPr>
        <w:t>-</w:t>
      </w:r>
      <w:r w:rsidRPr="0086622A">
        <w:rPr>
          <w:rFonts w:hint="eastAsia"/>
          <w:spacing w:val="-10"/>
          <w:sz w:val="24"/>
          <w:szCs w:val="24"/>
        </w:rPr>
        <w:t>蒙特利尔全球生物多样性框架》</w:t>
      </w:r>
      <w:r w:rsidRPr="006C55FD">
        <w:rPr>
          <w:sz w:val="24"/>
          <w:szCs w:val="28"/>
          <w:vertAlign w:val="superscript"/>
          <w:lang w:eastAsia="en-US"/>
        </w:rPr>
        <w:footnoteReference w:id="6"/>
      </w:r>
      <w:r w:rsidR="00460682">
        <w:rPr>
          <w:rFonts w:hint="eastAsia"/>
          <w:sz w:val="24"/>
          <w:szCs w:val="24"/>
        </w:rPr>
        <w:t>C</w:t>
      </w:r>
      <w:r w:rsidR="00460682">
        <w:rPr>
          <w:rFonts w:hint="eastAsia"/>
          <w:sz w:val="24"/>
          <w:szCs w:val="24"/>
        </w:rPr>
        <w:t>部分和</w:t>
      </w:r>
      <w:r w:rsidR="00A63007" w:rsidRPr="006C55FD">
        <w:rPr>
          <w:rFonts w:hint="eastAsia"/>
          <w:sz w:val="24"/>
          <w:szCs w:val="24"/>
        </w:rPr>
        <w:t>行动目标</w:t>
      </w:r>
      <w:r w:rsidR="00A63007" w:rsidRPr="006C55FD">
        <w:rPr>
          <w:sz w:val="24"/>
          <w:szCs w:val="24"/>
        </w:rPr>
        <w:t>19</w:t>
      </w:r>
      <w:r w:rsidR="00460682">
        <w:rPr>
          <w:rFonts w:hint="eastAsia"/>
          <w:sz w:val="24"/>
          <w:szCs w:val="24"/>
        </w:rPr>
        <w:t>，</w:t>
      </w:r>
      <w:proofErr w:type="gramStart"/>
      <w:r w:rsidR="00460682" w:rsidRPr="006C55FD">
        <w:rPr>
          <w:rFonts w:hint="eastAsia"/>
          <w:sz w:val="24"/>
          <w:szCs w:val="24"/>
        </w:rPr>
        <w:t>在</w:t>
      </w:r>
      <w:r w:rsidR="0086622A">
        <w:rPr>
          <w:rFonts w:hint="eastAsia"/>
          <w:sz w:val="24"/>
          <w:szCs w:val="24"/>
        </w:rPr>
        <w:t>从</w:t>
      </w:r>
      <w:r w:rsidR="00460682">
        <w:rPr>
          <w:rFonts w:hint="eastAsia"/>
          <w:sz w:val="24"/>
          <w:szCs w:val="24"/>
        </w:rPr>
        <w:t>所有来源</w:t>
      </w:r>
      <w:r w:rsidR="0086622A">
        <w:rPr>
          <w:rFonts w:hint="eastAsia"/>
          <w:sz w:val="24"/>
          <w:szCs w:val="24"/>
        </w:rPr>
        <w:t>调动</w:t>
      </w:r>
      <w:r w:rsidR="00460682">
        <w:rPr>
          <w:rFonts w:hint="eastAsia"/>
          <w:sz w:val="24"/>
          <w:szCs w:val="24"/>
        </w:rPr>
        <w:t>财务</w:t>
      </w:r>
      <w:r w:rsidR="00460682" w:rsidRPr="006C55FD">
        <w:rPr>
          <w:rFonts w:hint="eastAsia"/>
          <w:sz w:val="24"/>
          <w:szCs w:val="24"/>
        </w:rPr>
        <w:t>资源</w:t>
      </w:r>
      <w:r w:rsidR="00460682">
        <w:rPr>
          <w:rFonts w:hint="eastAsia"/>
          <w:sz w:val="24"/>
          <w:szCs w:val="24"/>
        </w:rPr>
        <w:t>时考虑</w:t>
      </w:r>
      <w:r w:rsidR="00460682" w:rsidRPr="006C55FD">
        <w:rPr>
          <w:rFonts w:hint="eastAsia"/>
          <w:sz w:val="24"/>
          <w:szCs w:val="24"/>
        </w:rPr>
        <w:t>这三项研究</w:t>
      </w:r>
      <w:r w:rsidR="00460682">
        <w:rPr>
          <w:rFonts w:hint="eastAsia"/>
          <w:sz w:val="24"/>
          <w:szCs w:val="24"/>
        </w:rPr>
        <w:t>报告</w:t>
      </w:r>
      <w:r w:rsidR="00A63007" w:rsidRPr="006C55FD">
        <w:rPr>
          <w:rFonts w:hint="eastAsia"/>
          <w:sz w:val="24"/>
          <w:szCs w:val="24"/>
        </w:rPr>
        <w:t>；</w:t>
      </w:r>
      <w:proofErr w:type="gramEnd"/>
    </w:p>
    <w:p w14:paraId="2E2BCF5E" w14:textId="52983C5D" w:rsidR="006C55FD" w:rsidRPr="006C55FD" w:rsidRDefault="006C55FD" w:rsidP="006C55FD">
      <w:pPr>
        <w:numPr>
          <w:ilvl w:val="0"/>
          <w:numId w:val="33"/>
        </w:numPr>
        <w:tabs>
          <w:tab w:val="clear" w:pos="567"/>
          <w:tab w:val="clear" w:pos="1134"/>
          <w:tab w:val="clear" w:pos="1701"/>
          <w:tab w:val="clear" w:pos="2268"/>
        </w:tabs>
        <w:spacing w:after="120"/>
        <w:ind w:left="979" w:firstLine="490"/>
        <w:rPr>
          <w:sz w:val="24"/>
          <w:szCs w:val="24"/>
        </w:rPr>
      </w:pPr>
      <w:r w:rsidRPr="006C55FD">
        <w:rPr>
          <w:rFonts w:ascii="KaiTi" w:eastAsia="KaiTi" w:hAnsi="KaiTi" w:hint="eastAsia"/>
          <w:sz w:val="24"/>
          <w:szCs w:val="24"/>
          <w:lang w:val="en-US"/>
        </w:rPr>
        <w:t>邀请</w:t>
      </w:r>
      <w:r w:rsidRPr="006C55FD">
        <w:rPr>
          <w:sz w:val="24"/>
          <w:szCs w:val="24"/>
        </w:rPr>
        <w:t>相关国际组织和倡议、区域开发银行和其他区域和国际金融机构以及利益攸关方组织，</w:t>
      </w:r>
      <w:proofErr w:type="gramStart"/>
      <w:r w:rsidRPr="006C55FD">
        <w:rPr>
          <w:sz w:val="24"/>
          <w:szCs w:val="24"/>
        </w:rPr>
        <w:t>酌情并</w:t>
      </w:r>
      <w:proofErr w:type="gramEnd"/>
      <w:r w:rsidRPr="006C55FD">
        <w:rPr>
          <w:sz w:val="24"/>
          <w:szCs w:val="24"/>
        </w:rPr>
        <w:t>根据各自任务授权，在生物多样性融资工作中</w:t>
      </w:r>
      <w:r w:rsidR="00460682">
        <w:rPr>
          <w:rFonts w:hint="eastAsia"/>
          <w:sz w:val="24"/>
          <w:szCs w:val="24"/>
        </w:rPr>
        <w:t>考虑</w:t>
      </w:r>
      <w:r w:rsidRPr="006C55FD">
        <w:rPr>
          <w:sz w:val="24"/>
          <w:szCs w:val="24"/>
        </w:rPr>
        <w:t>这三项研究</w:t>
      </w:r>
      <w:r w:rsidR="00460682">
        <w:rPr>
          <w:rFonts w:hint="eastAsia"/>
          <w:sz w:val="24"/>
          <w:szCs w:val="24"/>
        </w:rPr>
        <w:t>报告</w:t>
      </w:r>
      <w:r w:rsidRPr="006C55FD">
        <w:rPr>
          <w:sz w:val="24"/>
          <w:szCs w:val="24"/>
        </w:rPr>
        <w:t>；</w:t>
      </w:r>
    </w:p>
    <w:p w14:paraId="61BF1353" w14:textId="53178177" w:rsidR="006C55FD" w:rsidRPr="006C55FD" w:rsidRDefault="006C55FD" w:rsidP="00564292">
      <w:pPr>
        <w:numPr>
          <w:ilvl w:val="0"/>
          <w:numId w:val="33"/>
        </w:numPr>
        <w:tabs>
          <w:tab w:val="clear" w:pos="567"/>
          <w:tab w:val="clear" w:pos="1134"/>
          <w:tab w:val="clear" w:pos="1701"/>
          <w:tab w:val="clear" w:pos="2268"/>
        </w:tabs>
        <w:spacing w:before="120" w:after="120"/>
        <w:ind w:left="979" w:firstLine="490"/>
        <w:rPr>
          <w:sz w:val="24"/>
          <w:szCs w:val="24"/>
        </w:rPr>
      </w:pPr>
      <w:r w:rsidRPr="006C55FD">
        <w:rPr>
          <w:rFonts w:ascii="KaiTi" w:eastAsia="KaiTi" w:hAnsi="KaiTi" w:hint="eastAsia"/>
          <w:sz w:val="24"/>
          <w:szCs w:val="24"/>
        </w:rPr>
        <w:t>邀请</w:t>
      </w:r>
      <w:r w:rsidRPr="006C55FD">
        <w:rPr>
          <w:rFonts w:hint="eastAsia"/>
          <w:sz w:val="24"/>
          <w:szCs w:val="24"/>
        </w:rPr>
        <w:t>缔约方和其他国家政府，根据《昆蒙框架》</w:t>
      </w:r>
      <w:r w:rsidRPr="006C55FD">
        <w:rPr>
          <w:rFonts w:hint="eastAsia"/>
          <w:sz w:val="24"/>
          <w:szCs w:val="24"/>
        </w:rPr>
        <w:t>C</w:t>
      </w:r>
      <w:r w:rsidRPr="006C55FD">
        <w:rPr>
          <w:rFonts w:hint="eastAsia"/>
          <w:sz w:val="24"/>
          <w:szCs w:val="24"/>
        </w:rPr>
        <w:t>部分，</w:t>
      </w:r>
      <w:proofErr w:type="gramStart"/>
      <w:r w:rsidRPr="006C55FD">
        <w:rPr>
          <w:rFonts w:hint="eastAsia"/>
          <w:sz w:val="24"/>
          <w:szCs w:val="24"/>
        </w:rPr>
        <w:t>酌情并</w:t>
      </w:r>
      <w:proofErr w:type="gramEnd"/>
      <w:r w:rsidRPr="006C55FD">
        <w:rPr>
          <w:rFonts w:hint="eastAsia"/>
          <w:sz w:val="24"/>
          <w:szCs w:val="24"/>
        </w:rPr>
        <w:t>根据国情、优先事项和能力：</w:t>
      </w:r>
    </w:p>
    <w:p w14:paraId="7A55509C" w14:textId="534474D0" w:rsidR="006C55FD" w:rsidRPr="006C55FD" w:rsidRDefault="006C55FD" w:rsidP="006C55FD">
      <w:pPr>
        <w:numPr>
          <w:ilvl w:val="0"/>
          <w:numId w:val="30"/>
        </w:numPr>
        <w:tabs>
          <w:tab w:val="clear" w:pos="567"/>
          <w:tab w:val="clear" w:pos="1134"/>
          <w:tab w:val="clear" w:pos="1701"/>
          <w:tab w:val="clear" w:pos="2268"/>
        </w:tabs>
        <w:spacing w:after="120"/>
        <w:ind w:left="979" w:firstLine="490"/>
        <w:rPr>
          <w:sz w:val="24"/>
          <w:szCs w:val="24"/>
        </w:rPr>
      </w:pPr>
      <w:r w:rsidRPr="006C55FD">
        <w:rPr>
          <w:rFonts w:hint="eastAsia"/>
          <w:sz w:val="24"/>
          <w:szCs w:val="24"/>
        </w:rPr>
        <w:t>评估债务相关</w:t>
      </w:r>
      <w:r w:rsidR="00B075E0">
        <w:rPr>
          <w:rFonts w:hint="eastAsia"/>
          <w:sz w:val="24"/>
          <w:szCs w:val="24"/>
        </w:rPr>
        <w:t>工具</w:t>
      </w:r>
      <w:r w:rsidR="00810F07">
        <w:rPr>
          <w:rFonts w:hint="eastAsia"/>
          <w:sz w:val="24"/>
          <w:szCs w:val="24"/>
        </w:rPr>
        <w:t>在</w:t>
      </w:r>
      <w:r w:rsidRPr="006C55FD">
        <w:rPr>
          <w:rFonts w:hint="eastAsia"/>
          <w:sz w:val="24"/>
          <w:szCs w:val="24"/>
        </w:rPr>
        <w:t>实施国家生物多样性战略和行动计划</w:t>
      </w:r>
      <w:r w:rsidR="00810F07">
        <w:rPr>
          <w:rFonts w:hint="eastAsia"/>
          <w:sz w:val="24"/>
          <w:szCs w:val="24"/>
        </w:rPr>
        <w:t>中</w:t>
      </w:r>
      <w:r w:rsidR="00B075E0">
        <w:rPr>
          <w:rFonts w:hint="eastAsia"/>
          <w:sz w:val="24"/>
          <w:szCs w:val="24"/>
        </w:rPr>
        <w:t>的影响，探讨</w:t>
      </w:r>
      <w:r w:rsidR="00810F07">
        <w:rPr>
          <w:rFonts w:hint="eastAsia"/>
          <w:sz w:val="24"/>
          <w:szCs w:val="24"/>
        </w:rPr>
        <w:t>进一步</w:t>
      </w:r>
      <w:r w:rsidR="00B075E0">
        <w:rPr>
          <w:rFonts w:hint="eastAsia"/>
          <w:sz w:val="24"/>
          <w:szCs w:val="24"/>
        </w:rPr>
        <w:t>应用</w:t>
      </w:r>
      <w:r w:rsidRPr="006C55FD">
        <w:rPr>
          <w:rFonts w:hint="eastAsia"/>
          <w:sz w:val="24"/>
          <w:szCs w:val="24"/>
        </w:rPr>
        <w:t>机会以及</w:t>
      </w:r>
      <w:r w:rsidR="00810F07">
        <w:rPr>
          <w:rFonts w:hint="eastAsia"/>
          <w:sz w:val="24"/>
          <w:szCs w:val="24"/>
        </w:rPr>
        <w:t>如何在</w:t>
      </w:r>
      <w:r w:rsidRPr="006C55FD">
        <w:rPr>
          <w:rFonts w:hint="eastAsia"/>
          <w:sz w:val="24"/>
          <w:szCs w:val="24"/>
        </w:rPr>
        <w:t>国家生物多样性融资计划或类似文书和规划框架</w:t>
      </w:r>
      <w:r w:rsidR="00810F07">
        <w:rPr>
          <w:rFonts w:hint="eastAsia"/>
          <w:sz w:val="24"/>
          <w:szCs w:val="24"/>
        </w:rPr>
        <w:t>中予以处理</w:t>
      </w:r>
      <w:r w:rsidRPr="006C55FD">
        <w:rPr>
          <w:rFonts w:hint="eastAsia"/>
          <w:sz w:val="24"/>
          <w:szCs w:val="24"/>
        </w:rPr>
        <w:t>；</w:t>
      </w:r>
    </w:p>
    <w:p w14:paraId="36025B5F" w14:textId="7CC77D38" w:rsidR="006C55FD" w:rsidRPr="006C55FD" w:rsidRDefault="00F05199" w:rsidP="006C55FD">
      <w:pPr>
        <w:numPr>
          <w:ilvl w:val="0"/>
          <w:numId w:val="30"/>
        </w:numPr>
        <w:tabs>
          <w:tab w:val="clear" w:pos="567"/>
          <w:tab w:val="clear" w:pos="1134"/>
          <w:tab w:val="clear" w:pos="1701"/>
          <w:tab w:val="clear" w:pos="2268"/>
        </w:tabs>
        <w:spacing w:after="120"/>
        <w:ind w:left="979" w:firstLine="490"/>
        <w:rPr>
          <w:sz w:val="24"/>
          <w:szCs w:val="24"/>
        </w:rPr>
      </w:pPr>
      <w:r>
        <w:rPr>
          <w:rFonts w:hint="eastAsia"/>
          <w:sz w:val="24"/>
          <w:szCs w:val="24"/>
        </w:rPr>
        <w:t>将更多</w:t>
      </w:r>
      <w:r w:rsidR="006C55FD" w:rsidRPr="006C55FD">
        <w:rPr>
          <w:rFonts w:hint="eastAsia"/>
          <w:sz w:val="24"/>
          <w:szCs w:val="24"/>
        </w:rPr>
        <w:t>生物多样性</w:t>
      </w:r>
      <w:r w:rsidR="00AB16B0">
        <w:rPr>
          <w:rFonts w:hint="eastAsia"/>
          <w:sz w:val="24"/>
          <w:szCs w:val="24"/>
        </w:rPr>
        <w:t>考虑</w:t>
      </w:r>
      <w:r w:rsidR="006C55FD" w:rsidRPr="006C55FD">
        <w:rPr>
          <w:rFonts w:hint="eastAsia"/>
          <w:sz w:val="24"/>
          <w:szCs w:val="24"/>
        </w:rPr>
        <w:t>因素</w:t>
      </w:r>
      <w:r>
        <w:rPr>
          <w:rFonts w:hint="eastAsia"/>
          <w:sz w:val="24"/>
          <w:szCs w:val="24"/>
        </w:rPr>
        <w:t>纳入</w:t>
      </w:r>
      <w:r w:rsidR="006C55FD" w:rsidRPr="006C55FD">
        <w:rPr>
          <w:rFonts w:hint="eastAsia"/>
          <w:sz w:val="24"/>
          <w:szCs w:val="24"/>
        </w:rPr>
        <w:t>国家债务管理战略，</w:t>
      </w:r>
      <w:r w:rsidR="00B075E0">
        <w:rPr>
          <w:rFonts w:hint="eastAsia"/>
          <w:sz w:val="24"/>
          <w:szCs w:val="24"/>
        </w:rPr>
        <w:t>探索</w:t>
      </w:r>
      <w:r w:rsidR="00AB16B0">
        <w:rPr>
          <w:rFonts w:hint="eastAsia"/>
          <w:sz w:val="24"/>
          <w:szCs w:val="24"/>
        </w:rPr>
        <w:t>替代性债务管理路径，避免产生</w:t>
      </w:r>
      <w:r w:rsidR="00810F07">
        <w:rPr>
          <w:rFonts w:hint="eastAsia"/>
          <w:sz w:val="24"/>
          <w:szCs w:val="24"/>
        </w:rPr>
        <w:t>有害</w:t>
      </w:r>
      <w:r w:rsidR="00AB16B0">
        <w:rPr>
          <w:rFonts w:hint="eastAsia"/>
          <w:sz w:val="24"/>
          <w:szCs w:val="24"/>
        </w:rPr>
        <w:t>生物多样性的</w:t>
      </w:r>
      <w:r w:rsidR="00B075E0">
        <w:rPr>
          <w:rFonts w:hint="eastAsia"/>
          <w:sz w:val="24"/>
          <w:szCs w:val="24"/>
        </w:rPr>
        <w:t>资金流动</w:t>
      </w:r>
      <w:r w:rsidR="006C55FD" w:rsidRPr="006C55FD">
        <w:rPr>
          <w:rFonts w:hint="eastAsia"/>
          <w:sz w:val="24"/>
          <w:szCs w:val="24"/>
        </w:rPr>
        <w:t>；</w:t>
      </w:r>
      <w:r w:rsidR="006C55FD" w:rsidRPr="006C55FD">
        <w:rPr>
          <w:sz w:val="24"/>
          <w:szCs w:val="24"/>
        </w:rPr>
        <w:t xml:space="preserve"> </w:t>
      </w:r>
    </w:p>
    <w:p w14:paraId="102FF4FD" w14:textId="7CD6AF02" w:rsidR="00564292" w:rsidRDefault="006C55FD" w:rsidP="00B075E0">
      <w:pPr>
        <w:numPr>
          <w:ilvl w:val="0"/>
          <w:numId w:val="30"/>
        </w:numPr>
        <w:tabs>
          <w:tab w:val="clear" w:pos="567"/>
          <w:tab w:val="clear" w:pos="1134"/>
          <w:tab w:val="clear" w:pos="1701"/>
          <w:tab w:val="clear" w:pos="2268"/>
        </w:tabs>
        <w:spacing w:after="120"/>
        <w:ind w:left="979" w:firstLine="490"/>
        <w:rPr>
          <w:sz w:val="24"/>
          <w:szCs w:val="24"/>
        </w:rPr>
      </w:pPr>
      <w:r w:rsidRPr="00EC27FA">
        <w:rPr>
          <w:rFonts w:hint="eastAsia"/>
          <w:sz w:val="24"/>
          <w:szCs w:val="24"/>
        </w:rPr>
        <w:t>探索利用债务相关金融工具为生物多样性保护提供资金的机会，同时考虑到</w:t>
      </w:r>
      <w:r w:rsidR="0031077A">
        <w:rPr>
          <w:rFonts w:hint="eastAsia"/>
          <w:sz w:val="24"/>
          <w:szCs w:val="24"/>
        </w:rPr>
        <w:t>本</w:t>
      </w:r>
      <w:r w:rsidRPr="00EC27FA">
        <w:rPr>
          <w:rFonts w:hint="eastAsia"/>
          <w:sz w:val="24"/>
          <w:szCs w:val="24"/>
        </w:rPr>
        <w:t>国</w:t>
      </w:r>
      <w:r w:rsidR="0031077A">
        <w:rPr>
          <w:rFonts w:hint="eastAsia"/>
          <w:sz w:val="24"/>
          <w:szCs w:val="24"/>
        </w:rPr>
        <w:t>国情</w:t>
      </w:r>
      <w:r w:rsidRPr="00EC27FA">
        <w:rPr>
          <w:rFonts w:hint="eastAsia"/>
          <w:sz w:val="24"/>
          <w:szCs w:val="24"/>
        </w:rPr>
        <w:t>；</w:t>
      </w:r>
    </w:p>
    <w:p w14:paraId="7626E6BA" w14:textId="0087B415" w:rsidR="00B075E0" w:rsidRPr="00EC27FA" w:rsidRDefault="00B075E0" w:rsidP="0031077A">
      <w:pPr>
        <w:tabs>
          <w:tab w:val="clear" w:pos="567"/>
          <w:tab w:val="clear" w:pos="1134"/>
          <w:tab w:val="clear" w:pos="1701"/>
          <w:tab w:val="clear" w:pos="2268"/>
        </w:tabs>
        <w:spacing w:before="120" w:after="120"/>
        <w:ind w:left="979" w:firstLine="490"/>
        <w:rPr>
          <w:sz w:val="24"/>
          <w:szCs w:val="24"/>
        </w:rPr>
      </w:pPr>
      <w:r w:rsidRPr="00EC27FA">
        <w:rPr>
          <w:rFonts w:hint="eastAsia"/>
          <w:sz w:val="24"/>
          <w:szCs w:val="24"/>
        </w:rPr>
        <w:t>[(d)</w:t>
      </w:r>
      <w:r w:rsidRPr="00EC27FA">
        <w:rPr>
          <w:sz w:val="24"/>
          <w:szCs w:val="24"/>
        </w:rPr>
        <w:tab/>
      </w:r>
      <w:r w:rsidRPr="00EC27FA">
        <w:rPr>
          <w:rFonts w:hint="eastAsia"/>
          <w:sz w:val="24"/>
          <w:szCs w:val="24"/>
        </w:rPr>
        <w:t>酌情考虑让土著人民和地方社区、妇女和青年、私营部门以及相关利益攸关方充分和有效参与上述活动；</w:t>
      </w:r>
      <w:r w:rsidR="00564292" w:rsidRPr="00EC27FA">
        <w:rPr>
          <w:rFonts w:hint="eastAsia"/>
          <w:sz w:val="24"/>
          <w:szCs w:val="24"/>
        </w:rPr>
        <w:t>]</w:t>
      </w:r>
    </w:p>
    <w:p w14:paraId="62810042" w14:textId="7FE97E00" w:rsidR="0065304C" w:rsidRPr="006C55FD" w:rsidRDefault="0065304C" w:rsidP="00564292">
      <w:pPr>
        <w:numPr>
          <w:ilvl w:val="0"/>
          <w:numId w:val="33"/>
        </w:numPr>
        <w:tabs>
          <w:tab w:val="clear" w:pos="567"/>
          <w:tab w:val="clear" w:pos="1134"/>
          <w:tab w:val="clear" w:pos="1701"/>
          <w:tab w:val="clear" w:pos="2268"/>
        </w:tabs>
        <w:spacing w:after="120"/>
        <w:ind w:left="979" w:firstLine="490"/>
        <w:rPr>
          <w:rFonts w:eastAsia="Arial"/>
          <w:sz w:val="24"/>
          <w:szCs w:val="24"/>
          <w:lang w:val="en-US"/>
        </w:rPr>
      </w:pPr>
      <w:r w:rsidRPr="006C55FD">
        <w:rPr>
          <w:rFonts w:ascii="KaiTi" w:eastAsia="KaiTi" w:hAnsi="KaiTi" w:hint="eastAsia"/>
          <w:sz w:val="24"/>
          <w:szCs w:val="24"/>
        </w:rPr>
        <w:t>鼓励</w:t>
      </w:r>
      <w:r w:rsidRPr="006C55FD">
        <w:rPr>
          <w:rFonts w:hint="eastAsia"/>
          <w:sz w:val="24"/>
          <w:szCs w:val="24"/>
        </w:rPr>
        <w:t>相关国际或区域组织</w:t>
      </w:r>
      <w:r w:rsidR="0031077A">
        <w:rPr>
          <w:rFonts w:hint="eastAsia"/>
          <w:sz w:val="24"/>
          <w:szCs w:val="24"/>
        </w:rPr>
        <w:t>及倡议，例如</w:t>
      </w:r>
      <w:r>
        <w:rPr>
          <w:rFonts w:hint="eastAsia"/>
          <w:sz w:val="24"/>
          <w:szCs w:val="24"/>
        </w:rPr>
        <w:t>联合国开发计划署生物多样性融资倡议</w:t>
      </w:r>
      <w:r w:rsidR="0031077A">
        <w:rPr>
          <w:rFonts w:hint="eastAsia"/>
          <w:sz w:val="24"/>
          <w:szCs w:val="24"/>
        </w:rPr>
        <w:t>，</w:t>
      </w:r>
      <w:r w:rsidRPr="006C55FD">
        <w:rPr>
          <w:rFonts w:hint="eastAsia"/>
          <w:sz w:val="24"/>
          <w:szCs w:val="24"/>
        </w:rPr>
        <w:t>支持上文第</w:t>
      </w:r>
      <w:r w:rsidRPr="006C55FD">
        <w:rPr>
          <w:sz w:val="24"/>
          <w:szCs w:val="24"/>
        </w:rPr>
        <w:t>5</w:t>
      </w:r>
      <w:r w:rsidRPr="006C55FD">
        <w:rPr>
          <w:rFonts w:hint="eastAsia"/>
          <w:sz w:val="24"/>
          <w:szCs w:val="24"/>
        </w:rPr>
        <w:t>段所述活动，包括为此总结良好做法和经验教训；</w:t>
      </w:r>
    </w:p>
    <w:p w14:paraId="09F3E070" w14:textId="5EF36717" w:rsidR="0065304C" w:rsidRPr="006C55FD" w:rsidRDefault="0065304C" w:rsidP="00564292">
      <w:pPr>
        <w:numPr>
          <w:ilvl w:val="0"/>
          <w:numId w:val="33"/>
        </w:numPr>
        <w:tabs>
          <w:tab w:val="clear" w:pos="567"/>
          <w:tab w:val="clear" w:pos="1134"/>
          <w:tab w:val="clear" w:pos="1701"/>
          <w:tab w:val="clear" w:pos="2268"/>
        </w:tabs>
        <w:spacing w:before="120" w:after="120"/>
        <w:ind w:left="979" w:firstLine="490"/>
        <w:rPr>
          <w:sz w:val="24"/>
          <w:szCs w:val="24"/>
        </w:rPr>
      </w:pPr>
      <w:r w:rsidRPr="0065304C">
        <w:rPr>
          <w:rFonts w:ascii="KaiTi" w:eastAsia="KaiTi" w:hAnsi="KaiTi" w:hint="eastAsia"/>
          <w:sz w:val="24"/>
          <w:szCs w:val="24"/>
        </w:rPr>
        <w:t>邀请</w:t>
      </w:r>
      <w:r>
        <w:rPr>
          <w:rFonts w:hint="eastAsia"/>
          <w:sz w:val="24"/>
          <w:szCs w:val="24"/>
        </w:rPr>
        <w:t>缔约方</w:t>
      </w:r>
      <w:proofErr w:type="spellStart"/>
      <w:proofErr w:type="gramStart"/>
      <w:r w:rsidRPr="006C55FD">
        <w:rPr>
          <w:rFonts w:hint="eastAsia"/>
          <w:sz w:val="24"/>
          <w:szCs w:val="24"/>
          <w:lang w:eastAsia="x-none"/>
        </w:rPr>
        <w:t>酌情</w:t>
      </w:r>
      <w:r w:rsidR="0031077A">
        <w:rPr>
          <w:rFonts w:hint="eastAsia"/>
          <w:sz w:val="24"/>
          <w:szCs w:val="24"/>
        </w:rPr>
        <w:t>并</w:t>
      </w:r>
      <w:proofErr w:type="gramEnd"/>
      <w:r w:rsidR="00A5662E">
        <w:rPr>
          <w:rFonts w:hint="eastAsia"/>
          <w:sz w:val="24"/>
          <w:szCs w:val="24"/>
          <w:lang w:val="x-none"/>
        </w:rPr>
        <w:t>根据</w:t>
      </w:r>
      <w:r w:rsidRPr="006C55FD">
        <w:rPr>
          <w:rFonts w:hint="eastAsia"/>
          <w:sz w:val="24"/>
          <w:szCs w:val="24"/>
          <w:lang w:eastAsia="x-none"/>
        </w:rPr>
        <w:t>国情、优先事项和能力</w:t>
      </w:r>
      <w:r w:rsidR="0031077A">
        <w:rPr>
          <w:rFonts w:hint="eastAsia"/>
          <w:sz w:val="24"/>
          <w:szCs w:val="24"/>
          <w:lang w:val="x-none"/>
        </w:rPr>
        <w:t>和</w:t>
      </w:r>
      <w:r w:rsidRPr="006C55FD">
        <w:rPr>
          <w:rFonts w:hint="eastAsia"/>
          <w:sz w:val="24"/>
          <w:szCs w:val="24"/>
          <w:lang w:eastAsia="x-none"/>
        </w:rPr>
        <w:t>国家法律</w:t>
      </w:r>
      <w:r>
        <w:rPr>
          <w:rFonts w:hint="eastAsia"/>
          <w:sz w:val="24"/>
          <w:szCs w:val="24"/>
        </w:rPr>
        <w:t>，并</w:t>
      </w:r>
      <w:r w:rsidRPr="00564292">
        <w:rPr>
          <w:rFonts w:ascii="KaiTi" w:hAnsi="KaiTi" w:hint="eastAsia"/>
          <w:sz w:val="24"/>
          <w:szCs w:val="24"/>
          <w:lang w:eastAsia="x-none"/>
        </w:rPr>
        <w:t>邀请</w:t>
      </w:r>
      <w:r w:rsidRPr="006C55FD">
        <w:rPr>
          <w:rFonts w:hint="eastAsia"/>
          <w:sz w:val="24"/>
          <w:szCs w:val="24"/>
          <w:lang w:eastAsia="x-none"/>
        </w:rPr>
        <w:t>其他</w:t>
      </w:r>
      <w:r w:rsidRPr="006C55FD">
        <w:rPr>
          <w:rFonts w:hint="eastAsia"/>
          <w:sz w:val="24"/>
          <w:szCs w:val="24"/>
        </w:rPr>
        <w:t>国家各级</w:t>
      </w:r>
      <w:r w:rsidRPr="006C55FD">
        <w:rPr>
          <w:rFonts w:hint="eastAsia"/>
          <w:sz w:val="24"/>
          <w:szCs w:val="24"/>
          <w:lang w:eastAsia="x-none"/>
        </w:rPr>
        <w:t>政府、商业组织和其他利益攸关方以及国家、区域和国际开发银行和其他金融机构</w:t>
      </w:r>
      <w:r>
        <w:rPr>
          <w:rFonts w:hint="eastAsia"/>
          <w:sz w:val="24"/>
          <w:szCs w:val="24"/>
        </w:rPr>
        <w:t>酌情根据各自授权</w:t>
      </w:r>
      <w:proofErr w:type="spellEnd"/>
      <w:r>
        <w:rPr>
          <w:rFonts w:hint="eastAsia"/>
          <w:sz w:val="24"/>
          <w:szCs w:val="24"/>
        </w:rPr>
        <w:t>：</w:t>
      </w:r>
    </w:p>
    <w:p w14:paraId="6BF5D0D9" w14:textId="3DE088FE" w:rsidR="0065304C" w:rsidRPr="006C55FD" w:rsidRDefault="0065304C" w:rsidP="00EC27FA">
      <w:pPr>
        <w:numPr>
          <w:ilvl w:val="0"/>
          <w:numId w:val="31"/>
        </w:numPr>
        <w:tabs>
          <w:tab w:val="clear" w:pos="567"/>
          <w:tab w:val="clear" w:pos="1134"/>
          <w:tab w:val="clear" w:pos="1701"/>
          <w:tab w:val="clear" w:pos="2268"/>
        </w:tabs>
        <w:spacing w:after="120"/>
        <w:ind w:left="979" w:firstLine="490"/>
        <w:rPr>
          <w:sz w:val="24"/>
          <w:szCs w:val="24"/>
        </w:rPr>
      </w:pPr>
      <w:r w:rsidRPr="006C55FD">
        <w:rPr>
          <w:rFonts w:hint="eastAsia"/>
          <w:sz w:val="24"/>
          <w:szCs w:val="24"/>
        </w:rPr>
        <w:t>在选择、设计和实施生物多样性融资机制以及为其制定</w:t>
      </w:r>
      <w:r w:rsidR="00D438A1">
        <w:rPr>
          <w:rFonts w:hint="eastAsia"/>
          <w:sz w:val="24"/>
          <w:szCs w:val="24"/>
        </w:rPr>
        <w:t>特定</w:t>
      </w:r>
      <w:r w:rsidRPr="006C55FD">
        <w:rPr>
          <w:rFonts w:hint="eastAsia"/>
          <w:sz w:val="24"/>
          <w:szCs w:val="24"/>
        </w:rPr>
        <w:t>工具保障措施时，考虑关于生物多样性融资机制保障措施的自愿准则</w:t>
      </w:r>
      <w:r w:rsidRPr="0031077A">
        <w:rPr>
          <w:sz w:val="24"/>
          <w:vertAlign w:val="superscript"/>
        </w:rPr>
        <w:footnoteReference w:id="7"/>
      </w:r>
      <w:r w:rsidRPr="006C55FD">
        <w:rPr>
          <w:rFonts w:hint="eastAsia"/>
          <w:sz w:val="24"/>
          <w:szCs w:val="24"/>
        </w:rPr>
        <w:t>，以有效发挥其积极作用，避免或减轻负面影响；</w:t>
      </w:r>
    </w:p>
    <w:p w14:paraId="5059FC75" w14:textId="77777777" w:rsidR="0065304C" w:rsidRPr="006C55FD" w:rsidRDefault="0065304C" w:rsidP="00EC27FA">
      <w:pPr>
        <w:numPr>
          <w:ilvl w:val="0"/>
          <w:numId w:val="31"/>
        </w:numPr>
        <w:tabs>
          <w:tab w:val="clear" w:pos="567"/>
          <w:tab w:val="clear" w:pos="1134"/>
          <w:tab w:val="clear" w:pos="1701"/>
          <w:tab w:val="clear" w:pos="2268"/>
        </w:tabs>
        <w:spacing w:after="120"/>
        <w:ind w:left="979" w:firstLine="490"/>
        <w:rPr>
          <w:sz w:val="24"/>
          <w:szCs w:val="24"/>
        </w:rPr>
      </w:pPr>
      <w:r w:rsidRPr="006C55FD">
        <w:rPr>
          <w:rFonts w:hint="eastAsia"/>
          <w:sz w:val="24"/>
          <w:szCs w:val="24"/>
        </w:rPr>
        <w:lastRenderedPageBreak/>
        <w:t>在持续进行的保障措施标准审查和协调工作中，酌情考虑关于生物多样性融资机制保障措施的自愿准则；</w:t>
      </w:r>
    </w:p>
    <w:p w14:paraId="2736F670" w14:textId="77777777" w:rsidR="0065304C" w:rsidRPr="006C55FD" w:rsidRDefault="0065304C" w:rsidP="00EC27FA">
      <w:pPr>
        <w:numPr>
          <w:ilvl w:val="0"/>
          <w:numId w:val="31"/>
        </w:numPr>
        <w:tabs>
          <w:tab w:val="clear" w:pos="567"/>
          <w:tab w:val="clear" w:pos="1134"/>
          <w:tab w:val="clear" w:pos="1701"/>
          <w:tab w:val="clear" w:pos="2268"/>
        </w:tabs>
        <w:spacing w:after="120"/>
        <w:ind w:left="979" w:firstLine="490"/>
        <w:rPr>
          <w:sz w:val="24"/>
          <w:szCs w:val="24"/>
        </w:rPr>
      </w:pPr>
      <w:r w:rsidRPr="006C55FD">
        <w:rPr>
          <w:rFonts w:hint="eastAsia"/>
          <w:sz w:val="24"/>
          <w:szCs w:val="24"/>
        </w:rPr>
        <w:t>酌情提供和强化</w:t>
      </w:r>
      <w:r>
        <w:rPr>
          <w:rFonts w:hint="eastAsia"/>
          <w:sz w:val="24"/>
          <w:szCs w:val="24"/>
        </w:rPr>
        <w:t>能力建设和发展，以</w:t>
      </w:r>
      <w:r w:rsidRPr="006C55FD">
        <w:rPr>
          <w:rFonts w:hint="eastAsia"/>
          <w:sz w:val="24"/>
          <w:szCs w:val="24"/>
        </w:rPr>
        <w:t>有效实施保障措施标准；</w:t>
      </w:r>
    </w:p>
    <w:p w14:paraId="0298E9AD" w14:textId="237E9092" w:rsidR="0065304C" w:rsidRPr="006C55FD" w:rsidRDefault="00A5662E" w:rsidP="00EC27FA">
      <w:pPr>
        <w:numPr>
          <w:ilvl w:val="0"/>
          <w:numId w:val="31"/>
        </w:numPr>
        <w:tabs>
          <w:tab w:val="clear" w:pos="567"/>
          <w:tab w:val="clear" w:pos="1134"/>
          <w:tab w:val="clear" w:pos="1701"/>
          <w:tab w:val="clear" w:pos="2268"/>
        </w:tabs>
        <w:spacing w:after="120"/>
        <w:ind w:left="979" w:firstLine="490"/>
        <w:rPr>
          <w:sz w:val="24"/>
          <w:szCs w:val="24"/>
        </w:rPr>
      </w:pPr>
      <w:r>
        <w:rPr>
          <w:rFonts w:hint="eastAsia"/>
          <w:sz w:val="24"/>
          <w:szCs w:val="24"/>
        </w:rPr>
        <w:t>通过</w:t>
      </w:r>
      <w:r w:rsidR="0065304C" w:rsidRPr="006C55FD">
        <w:rPr>
          <w:rFonts w:hint="eastAsia"/>
          <w:sz w:val="24"/>
          <w:szCs w:val="24"/>
        </w:rPr>
        <w:t>《公约》信息交换</w:t>
      </w:r>
      <w:proofErr w:type="gramStart"/>
      <w:r w:rsidR="0065304C" w:rsidRPr="006C55FD">
        <w:rPr>
          <w:rFonts w:hint="eastAsia"/>
          <w:sz w:val="24"/>
          <w:szCs w:val="24"/>
        </w:rPr>
        <w:t>所机制</w:t>
      </w:r>
      <w:proofErr w:type="gramEnd"/>
      <w:r>
        <w:rPr>
          <w:rFonts w:hint="eastAsia"/>
          <w:sz w:val="24"/>
          <w:szCs w:val="24"/>
        </w:rPr>
        <w:t>分享有关</w:t>
      </w:r>
      <w:r w:rsidR="0065304C" w:rsidRPr="006C55FD">
        <w:rPr>
          <w:rFonts w:hint="eastAsia"/>
          <w:sz w:val="24"/>
          <w:szCs w:val="24"/>
        </w:rPr>
        <w:t>案例研究、良好做法、经验教训和相关指导材料；</w:t>
      </w:r>
    </w:p>
    <w:p w14:paraId="3F495429" w14:textId="26A4EAC4" w:rsidR="0065304C" w:rsidRPr="00A5662E" w:rsidRDefault="0065304C" w:rsidP="00A5662E">
      <w:pPr>
        <w:pStyle w:val="ListParagraph"/>
        <w:numPr>
          <w:ilvl w:val="0"/>
          <w:numId w:val="33"/>
        </w:numPr>
        <w:tabs>
          <w:tab w:val="clear" w:pos="567"/>
          <w:tab w:val="clear" w:pos="1134"/>
          <w:tab w:val="clear" w:pos="1701"/>
          <w:tab w:val="clear" w:pos="2268"/>
        </w:tabs>
        <w:spacing w:after="120"/>
        <w:ind w:left="979" w:firstLine="490"/>
        <w:contextualSpacing w:val="0"/>
        <w:rPr>
          <w:sz w:val="24"/>
          <w:szCs w:val="24"/>
        </w:rPr>
      </w:pPr>
      <w:r w:rsidRPr="00A5662E">
        <w:rPr>
          <w:rFonts w:ascii="KaiTi" w:eastAsia="KaiTi" w:hAnsi="KaiTi" w:hint="eastAsia"/>
          <w:sz w:val="24"/>
          <w:szCs w:val="24"/>
        </w:rPr>
        <w:t>邀请</w:t>
      </w:r>
      <w:r w:rsidRPr="00A5662E">
        <w:rPr>
          <w:rFonts w:hint="eastAsia"/>
          <w:sz w:val="24"/>
          <w:szCs w:val="24"/>
        </w:rPr>
        <w:t>缔约方</w:t>
      </w:r>
      <w:proofErr w:type="spellStart"/>
      <w:proofErr w:type="gramStart"/>
      <w:r w:rsidRPr="00A5662E">
        <w:rPr>
          <w:rFonts w:hint="eastAsia"/>
          <w:sz w:val="24"/>
          <w:szCs w:val="24"/>
          <w:lang w:eastAsia="x-none"/>
        </w:rPr>
        <w:t>酌情</w:t>
      </w:r>
      <w:r w:rsidR="00D438A1">
        <w:rPr>
          <w:rFonts w:hint="eastAsia"/>
          <w:sz w:val="24"/>
          <w:szCs w:val="24"/>
        </w:rPr>
        <w:t>并</w:t>
      </w:r>
      <w:proofErr w:type="gramEnd"/>
      <w:r w:rsidRPr="00A5662E">
        <w:rPr>
          <w:rFonts w:hint="eastAsia"/>
          <w:sz w:val="24"/>
          <w:szCs w:val="24"/>
          <w:lang w:eastAsia="x-none"/>
        </w:rPr>
        <w:t>根据国情、优先事项和能力</w:t>
      </w:r>
      <w:r w:rsidR="00A5662E">
        <w:rPr>
          <w:rFonts w:hint="eastAsia"/>
          <w:sz w:val="24"/>
          <w:szCs w:val="24"/>
        </w:rPr>
        <w:t>和</w:t>
      </w:r>
      <w:r w:rsidRPr="00A5662E">
        <w:rPr>
          <w:rFonts w:hint="eastAsia"/>
          <w:sz w:val="24"/>
          <w:szCs w:val="24"/>
          <w:lang w:eastAsia="x-none"/>
        </w:rPr>
        <w:t>国家法律</w:t>
      </w:r>
      <w:r w:rsidRPr="00A5662E">
        <w:rPr>
          <w:rFonts w:hint="eastAsia"/>
          <w:sz w:val="24"/>
          <w:szCs w:val="24"/>
        </w:rPr>
        <w:t>，并</w:t>
      </w:r>
      <w:r w:rsidRPr="00A5662E">
        <w:rPr>
          <w:rFonts w:ascii="KaiTi" w:hAnsi="KaiTi" w:hint="eastAsia"/>
          <w:sz w:val="24"/>
          <w:szCs w:val="24"/>
          <w:lang w:eastAsia="x-none"/>
        </w:rPr>
        <w:t>邀请</w:t>
      </w:r>
      <w:r w:rsidRPr="00A5662E">
        <w:rPr>
          <w:rFonts w:hint="eastAsia"/>
          <w:sz w:val="24"/>
          <w:szCs w:val="24"/>
          <w:lang w:eastAsia="x-none"/>
        </w:rPr>
        <w:t>其他国家</w:t>
      </w:r>
      <w:r w:rsidRPr="00A5662E">
        <w:rPr>
          <w:rFonts w:hint="eastAsia"/>
          <w:sz w:val="24"/>
          <w:szCs w:val="24"/>
        </w:rPr>
        <w:t>各级</w:t>
      </w:r>
      <w:r w:rsidRPr="00A5662E">
        <w:rPr>
          <w:rFonts w:hint="eastAsia"/>
          <w:sz w:val="24"/>
          <w:szCs w:val="24"/>
          <w:lang w:eastAsia="x-none"/>
        </w:rPr>
        <w:t>政府、</w:t>
      </w:r>
      <w:r w:rsidRPr="00A5662E">
        <w:rPr>
          <w:rFonts w:hint="eastAsia"/>
          <w:sz w:val="24"/>
          <w:szCs w:val="24"/>
        </w:rPr>
        <w:t>相关环境协定</w:t>
      </w:r>
      <w:r w:rsidR="002F61C9">
        <w:rPr>
          <w:rFonts w:hint="eastAsia"/>
          <w:sz w:val="24"/>
          <w:szCs w:val="24"/>
        </w:rPr>
        <w:t>的理事机构</w:t>
      </w:r>
      <w:proofErr w:type="spellEnd"/>
      <w:r w:rsidRPr="00A5662E">
        <w:rPr>
          <w:rFonts w:hint="eastAsia"/>
          <w:sz w:val="24"/>
          <w:szCs w:val="24"/>
        </w:rPr>
        <w:t>、</w:t>
      </w:r>
      <w:proofErr w:type="spellStart"/>
      <w:r w:rsidRPr="00A5662E">
        <w:rPr>
          <w:rFonts w:hint="eastAsia"/>
          <w:sz w:val="24"/>
          <w:szCs w:val="24"/>
          <w:lang w:eastAsia="x-none"/>
        </w:rPr>
        <w:t>商业组织和其他利益攸关方以及国家</w:t>
      </w:r>
      <w:proofErr w:type="spellEnd"/>
      <w:r w:rsidRPr="00A5662E">
        <w:rPr>
          <w:rFonts w:hint="eastAsia"/>
          <w:sz w:val="24"/>
          <w:szCs w:val="24"/>
          <w:lang w:val="x-none"/>
        </w:rPr>
        <w:t>、</w:t>
      </w:r>
      <w:proofErr w:type="spellStart"/>
      <w:r w:rsidRPr="00A5662E">
        <w:rPr>
          <w:rFonts w:hint="eastAsia"/>
          <w:sz w:val="24"/>
          <w:szCs w:val="24"/>
          <w:lang w:eastAsia="x-none"/>
        </w:rPr>
        <w:t>区域和国际开发银行及其他金融机构酌情根据各自</w:t>
      </w:r>
      <w:r w:rsidR="00D438A1">
        <w:rPr>
          <w:rFonts w:hint="eastAsia"/>
          <w:sz w:val="24"/>
          <w:szCs w:val="24"/>
        </w:rPr>
        <w:t>任务</w:t>
      </w:r>
      <w:r w:rsidRPr="00A5662E">
        <w:rPr>
          <w:rFonts w:hint="eastAsia"/>
          <w:sz w:val="24"/>
          <w:szCs w:val="24"/>
          <w:lang w:eastAsia="x-none"/>
        </w:rPr>
        <w:t>授权，继续通过以下方式优化生物多样性和气候融资的</w:t>
      </w:r>
      <w:r w:rsidR="002F61C9">
        <w:rPr>
          <w:rFonts w:hint="eastAsia"/>
          <w:sz w:val="24"/>
          <w:szCs w:val="24"/>
        </w:rPr>
        <w:t>附带</w:t>
      </w:r>
      <w:r w:rsidRPr="00A5662E">
        <w:rPr>
          <w:rFonts w:hint="eastAsia"/>
          <w:sz w:val="24"/>
          <w:szCs w:val="24"/>
          <w:lang w:eastAsia="x-none"/>
        </w:rPr>
        <w:t>效益和协同效应</w:t>
      </w:r>
      <w:proofErr w:type="spellEnd"/>
      <w:r w:rsidR="002F61C9">
        <w:rPr>
          <w:rFonts w:hint="eastAsia"/>
          <w:sz w:val="24"/>
          <w:szCs w:val="24"/>
        </w:rPr>
        <w:t>[</w:t>
      </w:r>
      <w:r w:rsidRPr="00A5662E">
        <w:rPr>
          <w:rFonts w:hint="eastAsia"/>
          <w:sz w:val="24"/>
          <w:szCs w:val="24"/>
        </w:rPr>
        <w:t>，同时避免公约</w:t>
      </w:r>
      <w:r w:rsidR="002F61C9">
        <w:rPr>
          <w:rFonts w:hint="eastAsia"/>
          <w:sz w:val="24"/>
          <w:szCs w:val="24"/>
        </w:rPr>
        <w:t>秘书处</w:t>
      </w:r>
      <w:r w:rsidRPr="00A5662E">
        <w:rPr>
          <w:rFonts w:hint="eastAsia"/>
          <w:sz w:val="24"/>
          <w:szCs w:val="24"/>
        </w:rPr>
        <w:t>之间出现</w:t>
      </w:r>
      <w:r w:rsidR="002F61C9">
        <w:rPr>
          <w:rFonts w:hint="eastAsia"/>
          <w:sz w:val="24"/>
          <w:szCs w:val="24"/>
        </w:rPr>
        <w:t>重复工作</w:t>
      </w:r>
      <w:r w:rsidR="001D1A28">
        <w:rPr>
          <w:rFonts w:hint="eastAsia"/>
          <w:sz w:val="24"/>
          <w:szCs w:val="24"/>
        </w:rPr>
        <w:t>,</w:t>
      </w:r>
      <w:r w:rsidRPr="00A5662E">
        <w:rPr>
          <w:rFonts w:hint="eastAsia"/>
          <w:sz w:val="24"/>
          <w:szCs w:val="24"/>
        </w:rPr>
        <w:t>尊重</w:t>
      </w:r>
      <w:r w:rsidR="00D438A1">
        <w:rPr>
          <w:rFonts w:hint="eastAsia"/>
          <w:sz w:val="24"/>
          <w:szCs w:val="24"/>
        </w:rPr>
        <w:t>其</w:t>
      </w:r>
      <w:r w:rsidR="001D1A28">
        <w:rPr>
          <w:rFonts w:hint="eastAsia"/>
          <w:sz w:val="24"/>
          <w:szCs w:val="24"/>
        </w:rPr>
        <w:t>不同</w:t>
      </w:r>
      <w:r w:rsidR="00D438A1">
        <w:rPr>
          <w:rFonts w:hint="eastAsia"/>
          <w:sz w:val="24"/>
          <w:szCs w:val="24"/>
        </w:rPr>
        <w:t>任务</w:t>
      </w:r>
      <w:r w:rsidRPr="00A5662E">
        <w:rPr>
          <w:rFonts w:hint="eastAsia"/>
          <w:sz w:val="24"/>
          <w:szCs w:val="24"/>
        </w:rPr>
        <w:t>授权</w:t>
      </w:r>
      <w:r w:rsidRPr="00A5662E">
        <w:rPr>
          <w:rFonts w:hint="eastAsia"/>
          <w:sz w:val="24"/>
          <w:szCs w:val="24"/>
        </w:rPr>
        <w:t>]</w:t>
      </w:r>
      <w:r w:rsidRPr="00A5662E">
        <w:rPr>
          <w:rFonts w:hint="eastAsia"/>
          <w:sz w:val="24"/>
          <w:szCs w:val="24"/>
          <w:lang w:eastAsia="x-none"/>
        </w:rPr>
        <w:t>：</w:t>
      </w:r>
    </w:p>
    <w:p w14:paraId="7B2E7937" w14:textId="77777777" w:rsidR="0065304C" w:rsidRPr="006C55FD" w:rsidRDefault="0065304C" w:rsidP="0065304C">
      <w:pPr>
        <w:numPr>
          <w:ilvl w:val="0"/>
          <w:numId w:val="32"/>
        </w:numPr>
        <w:tabs>
          <w:tab w:val="clear" w:pos="567"/>
          <w:tab w:val="clear" w:pos="1134"/>
          <w:tab w:val="clear" w:pos="1701"/>
          <w:tab w:val="clear" w:pos="2268"/>
        </w:tabs>
        <w:spacing w:after="120"/>
        <w:ind w:left="979" w:firstLine="490"/>
        <w:rPr>
          <w:sz w:val="24"/>
          <w:szCs w:val="24"/>
        </w:rPr>
      </w:pPr>
      <w:r w:rsidRPr="006C55FD">
        <w:rPr>
          <w:rFonts w:hint="eastAsia"/>
          <w:sz w:val="24"/>
          <w:szCs w:val="24"/>
        </w:rPr>
        <w:t>利用正在出现的机遇，确立或加强生物多样性与气候融资相关行动之间的协同作用；</w:t>
      </w:r>
      <w:r w:rsidRPr="006C55FD">
        <w:rPr>
          <w:sz w:val="24"/>
          <w:szCs w:val="24"/>
        </w:rPr>
        <w:t xml:space="preserve"> </w:t>
      </w:r>
    </w:p>
    <w:p w14:paraId="40ED3F65" w14:textId="61030C3B" w:rsidR="0065304C" w:rsidRPr="006C55FD" w:rsidRDefault="0065304C" w:rsidP="0065304C">
      <w:pPr>
        <w:numPr>
          <w:ilvl w:val="0"/>
          <w:numId w:val="32"/>
        </w:numPr>
        <w:tabs>
          <w:tab w:val="clear" w:pos="567"/>
          <w:tab w:val="clear" w:pos="1134"/>
          <w:tab w:val="clear" w:pos="1701"/>
          <w:tab w:val="clear" w:pos="2268"/>
        </w:tabs>
        <w:spacing w:after="120"/>
        <w:ind w:left="979" w:firstLine="490"/>
        <w:rPr>
          <w:sz w:val="24"/>
          <w:szCs w:val="24"/>
        </w:rPr>
      </w:pPr>
      <w:r w:rsidRPr="006C55FD">
        <w:rPr>
          <w:rFonts w:hint="eastAsia"/>
          <w:sz w:val="24"/>
          <w:szCs w:val="24"/>
        </w:rPr>
        <w:t>通过以下方式，将生物多样性</w:t>
      </w:r>
      <w:r w:rsidR="00D438A1">
        <w:rPr>
          <w:rFonts w:hint="eastAsia"/>
          <w:sz w:val="24"/>
          <w:szCs w:val="24"/>
        </w:rPr>
        <w:t>考虑</w:t>
      </w:r>
      <w:r w:rsidRPr="006C55FD">
        <w:rPr>
          <w:rFonts w:hint="eastAsia"/>
          <w:sz w:val="24"/>
          <w:szCs w:val="24"/>
        </w:rPr>
        <w:t>因素纳入国际和国内气候融资机制和政策</w:t>
      </w:r>
      <w:r w:rsidR="00D438A1">
        <w:rPr>
          <w:rFonts w:hint="eastAsia"/>
          <w:sz w:val="24"/>
          <w:szCs w:val="24"/>
        </w:rPr>
        <w:t>，或加强此类纳入工作</w:t>
      </w:r>
      <w:r w:rsidRPr="006C55FD">
        <w:rPr>
          <w:rFonts w:hint="eastAsia"/>
          <w:sz w:val="24"/>
          <w:szCs w:val="24"/>
        </w:rPr>
        <w:t>：</w:t>
      </w:r>
    </w:p>
    <w:p w14:paraId="68A5EED0" w14:textId="07775F78" w:rsidR="0065304C" w:rsidRPr="0065304C" w:rsidRDefault="00D438A1" w:rsidP="00D438A1">
      <w:pPr>
        <w:numPr>
          <w:ilvl w:val="2"/>
          <w:numId w:val="29"/>
        </w:numPr>
        <w:tabs>
          <w:tab w:val="clear" w:pos="567"/>
          <w:tab w:val="clear" w:pos="1134"/>
          <w:tab w:val="clear" w:pos="1701"/>
          <w:tab w:val="clear" w:pos="2268"/>
        </w:tabs>
        <w:spacing w:before="120" w:after="120" w:line="240" w:lineRule="atLeast"/>
        <w:ind w:left="2448" w:hanging="490"/>
        <w:rPr>
          <w:rFonts w:eastAsiaTheme="minorEastAsia"/>
          <w:sz w:val="24"/>
          <w:szCs w:val="24"/>
        </w:rPr>
      </w:pPr>
      <w:r>
        <w:rPr>
          <w:rFonts w:eastAsiaTheme="minorEastAsia" w:hint="eastAsia"/>
          <w:sz w:val="24"/>
          <w:szCs w:val="24"/>
        </w:rPr>
        <w:t>在</w:t>
      </w:r>
      <w:r w:rsidR="0065304C" w:rsidRPr="0065304C">
        <w:rPr>
          <w:rFonts w:eastAsiaTheme="minorEastAsia"/>
          <w:sz w:val="24"/>
          <w:szCs w:val="24"/>
        </w:rPr>
        <w:t>国家</w:t>
      </w:r>
      <w:r w:rsidR="0086622A">
        <w:rPr>
          <w:rFonts w:eastAsiaTheme="minorEastAsia" w:hint="eastAsia"/>
          <w:sz w:val="24"/>
          <w:szCs w:val="24"/>
        </w:rPr>
        <w:t>层面</w:t>
      </w:r>
      <w:r>
        <w:rPr>
          <w:rFonts w:eastAsiaTheme="minorEastAsia" w:hint="eastAsia"/>
          <w:sz w:val="24"/>
          <w:szCs w:val="24"/>
        </w:rPr>
        <w:t>加强</w:t>
      </w:r>
      <w:r w:rsidR="0065304C" w:rsidRPr="0065304C">
        <w:rPr>
          <w:rFonts w:eastAsiaTheme="minorEastAsia"/>
          <w:sz w:val="24"/>
          <w:szCs w:val="24"/>
        </w:rPr>
        <w:t>部门间协调；</w:t>
      </w:r>
    </w:p>
    <w:p w14:paraId="40C79BB2" w14:textId="05148D54" w:rsidR="0065304C" w:rsidRPr="0065304C" w:rsidRDefault="0065304C" w:rsidP="00D438A1">
      <w:pPr>
        <w:numPr>
          <w:ilvl w:val="2"/>
          <w:numId w:val="29"/>
        </w:numPr>
        <w:tabs>
          <w:tab w:val="clear" w:pos="567"/>
          <w:tab w:val="clear" w:pos="1134"/>
          <w:tab w:val="clear" w:pos="1701"/>
          <w:tab w:val="clear" w:pos="2268"/>
        </w:tabs>
        <w:spacing w:before="120" w:after="120" w:line="240" w:lineRule="atLeast"/>
        <w:ind w:left="2448" w:hanging="490"/>
        <w:rPr>
          <w:rFonts w:eastAsiaTheme="minorEastAsia"/>
          <w:sz w:val="24"/>
          <w:szCs w:val="24"/>
        </w:rPr>
      </w:pPr>
      <w:r w:rsidRPr="0065304C">
        <w:rPr>
          <w:rFonts w:eastAsiaTheme="minorEastAsia"/>
          <w:sz w:val="24"/>
          <w:szCs w:val="24"/>
        </w:rPr>
        <w:t>实施和推进社会和环境保障措施政策，减少和防止与气候相关的方案、项目和活动对生物多样性可能造成的有害影响；</w:t>
      </w:r>
    </w:p>
    <w:p w14:paraId="44ACD85A" w14:textId="1619D2DC" w:rsidR="0065304C" w:rsidRPr="0065304C" w:rsidRDefault="0065304C" w:rsidP="00D438A1">
      <w:pPr>
        <w:numPr>
          <w:ilvl w:val="2"/>
          <w:numId w:val="29"/>
        </w:numPr>
        <w:tabs>
          <w:tab w:val="clear" w:pos="567"/>
          <w:tab w:val="clear" w:pos="1134"/>
          <w:tab w:val="clear" w:pos="1701"/>
          <w:tab w:val="clear" w:pos="2268"/>
        </w:tabs>
        <w:spacing w:before="120" w:after="120" w:line="240" w:lineRule="atLeast"/>
        <w:ind w:left="2448" w:hanging="490"/>
        <w:rPr>
          <w:rFonts w:eastAsiaTheme="minorEastAsia"/>
          <w:sz w:val="24"/>
          <w:szCs w:val="24"/>
        </w:rPr>
      </w:pPr>
      <w:r w:rsidRPr="0065304C">
        <w:rPr>
          <w:rFonts w:eastAsiaTheme="minorEastAsia"/>
          <w:sz w:val="24"/>
          <w:szCs w:val="24"/>
        </w:rPr>
        <w:t>在实施气候融资的过程中，设定目标</w:t>
      </w:r>
      <w:r w:rsidR="003C59CE">
        <w:rPr>
          <w:rFonts w:eastAsiaTheme="minorEastAsia" w:hint="eastAsia"/>
          <w:sz w:val="24"/>
          <w:szCs w:val="24"/>
        </w:rPr>
        <w:t>，</w:t>
      </w:r>
      <w:r w:rsidRPr="0065304C">
        <w:rPr>
          <w:rFonts w:eastAsiaTheme="minorEastAsia"/>
          <w:sz w:val="24"/>
          <w:szCs w:val="24"/>
        </w:rPr>
        <w:t>设计具有生物多样性</w:t>
      </w:r>
      <w:r w:rsidR="003C59CE">
        <w:rPr>
          <w:rFonts w:eastAsiaTheme="minorEastAsia" w:hint="eastAsia"/>
          <w:sz w:val="24"/>
          <w:szCs w:val="24"/>
        </w:rPr>
        <w:t>附带</w:t>
      </w:r>
      <w:r w:rsidRPr="0065304C">
        <w:rPr>
          <w:rFonts w:eastAsiaTheme="minorEastAsia"/>
          <w:sz w:val="24"/>
          <w:szCs w:val="24"/>
        </w:rPr>
        <w:t>效益的政策、方案和项目，例如通过基于自然的解决方案和（或）基于生态系统的办法以及符合《公约》目标的其他适当方法，支持气候变化缓解和适应的方案、项目和活动；</w:t>
      </w:r>
    </w:p>
    <w:p w14:paraId="35F4C29F" w14:textId="39FB0F1D" w:rsidR="0065304C" w:rsidRPr="006C55FD" w:rsidRDefault="0065304C" w:rsidP="0065304C">
      <w:pPr>
        <w:numPr>
          <w:ilvl w:val="0"/>
          <w:numId w:val="32"/>
        </w:numPr>
        <w:tabs>
          <w:tab w:val="clear" w:pos="567"/>
          <w:tab w:val="clear" w:pos="1134"/>
          <w:tab w:val="clear" w:pos="1701"/>
          <w:tab w:val="clear" w:pos="2268"/>
        </w:tabs>
        <w:spacing w:after="120"/>
        <w:ind w:left="979" w:firstLine="490"/>
        <w:rPr>
          <w:sz w:val="24"/>
          <w:szCs w:val="24"/>
        </w:rPr>
      </w:pPr>
      <w:r w:rsidRPr="006C55FD">
        <w:rPr>
          <w:rFonts w:hint="eastAsia"/>
          <w:sz w:val="24"/>
          <w:szCs w:val="24"/>
        </w:rPr>
        <w:t>作为优化</w:t>
      </w:r>
      <w:r w:rsidR="002F61C9">
        <w:rPr>
          <w:rFonts w:hint="eastAsia"/>
          <w:sz w:val="24"/>
          <w:szCs w:val="24"/>
        </w:rPr>
        <w:t>附带效益</w:t>
      </w:r>
      <w:r w:rsidRPr="006C55FD">
        <w:rPr>
          <w:rFonts w:hint="eastAsia"/>
          <w:sz w:val="24"/>
          <w:szCs w:val="24"/>
        </w:rPr>
        <w:t>和协同作用工作的一部分，根据</w:t>
      </w:r>
      <w:r w:rsidR="002F61C9">
        <w:rPr>
          <w:rFonts w:hint="eastAsia"/>
          <w:sz w:val="24"/>
          <w:szCs w:val="24"/>
        </w:rPr>
        <w:t>各</w:t>
      </w:r>
      <w:r w:rsidRPr="006C55FD">
        <w:rPr>
          <w:rFonts w:hint="eastAsia"/>
          <w:sz w:val="24"/>
          <w:szCs w:val="24"/>
        </w:rPr>
        <w:t>多边环境协定的</w:t>
      </w:r>
      <w:r w:rsidR="002F61C9">
        <w:rPr>
          <w:rFonts w:hint="eastAsia"/>
          <w:sz w:val="24"/>
          <w:szCs w:val="24"/>
        </w:rPr>
        <w:t>权限</w:t>
      </w:r>
      <w:r w:rsidRPr="006C55FD">
        <w:rPr>
          <w:rFonts w:hint="eastAsia"/>
          <w:sz w:val="24"/>
          <w:szCs w:val="24"/>
        </w:rPr>
        <w:t>，大力</w:t>
      </w:r>
      <w:r w:rsidR="00F05199">
        <w:rPr>
          <w:rFonts w:hint="eastAsia"/>
          <w:sz w:val="24"/>
          <w:szCs w:val="24"/>
        </w:rPr>
        <w:t>强化</w:t>
      </w:r>
      <w:r w:rsidRPr="006C55FD">
        <w:rPr>
          <w:rFonts w:hint="eastAsia"/>
          <w:sz w:val="24"/>
          <w:szCs w:val="24"/>
        </w:rPr>
        <w:t>对</w:t>
      </w:r>
      <w:r w:rsidR="00F05199" w:rsidRPr="006C55FD">
        <w:rPr>
          <w:rFonts w:hint="eastAsia"/>
          <w:sz w:val="24"/>
          <w:szCs w:val="24"/>
        </w:rPr>
        <w:t>财务</w:t>
      </w:r>
      <w:r w:rsidR="00F05199">
        <w:rPr>
          <w:rFonts w:hint="eastAsia"/>
          <w:sz w:val="24"/>
          <w:szCs w:val="24"/>
        </w:rPr>
        <w:t>捐款相关</w:t>
      </w:r>
      <w:r w:rsidRPr="006C55FD">
        <w:rPr>
          <w:rFonts w:hint="eastAsia"/>
          <w:sz w:val="24"/>
          <w:szCs w:val="24"/>
        </w:rPr>
        <w:t>会计和报告工作的认知和透明度。</w:t>
      </w:r>
    </w:p>
    <w:p w14:paraId="4AE82909" w14:textId="77777777" w:rsidR="006C55FD" w:rsidRDefault="006C55FD">
      <w:pPr>
        <w:pStyle w:val="CBDNormalNumber"/>
        <w:numPr>
          <w:ilvl w:val="0"/>
          <w:numId w:val="0"/>
        </w:numPr>
        <w:tabs>
          <w:tab w:val="left" w:pos="3469"/>
          <w:tab w:val="center" w:pos="4963"/>
        </w:tabs>
        <w:ind w:left="567"/>
        <w:jc w:val="center"/>
        <w:rPr>
          <w:sz w:val="24"/>
          <w:szCs w:val="24"/>
        </w:rPr>
      </w:pPr>
    </w:p>
    <w:p w14:paraId="31757A4E" w14:textId="1DD9E30D" w:rsidR="00E6008C" w:rsidRPr="0066205A" w:rsidRDefault="00E6008C">
      <w:pPr>
        <w:pStyle w:val="CBDNormalNumber"/>
        <w:numPr>
          <w:ilvl w:val="0"/>
          <w:numId w:val="0"/>
        </w:numPr>
        <w:tabs>
          <w:tab w:val="left" w:pos="3469"/>
          <w:tab w:val="center" w:pos="4963"/>
        </w:tabs>
        <w:ind w:left="567"/>
        <w:jc w:val="center"/>
        <w:rPr>
          <w:sz w:val="24"/>
          <w:szCs w:val="24"/>
        </w:rPr>
      </w:pPr>
      <w:r w:rsidRPr="0066205A">
        <w:rPr>
          <w:sz w:val="24"/>
          <w:szCs w:val="24"/>
        </w:rPr>
        <w:t>__________</w:t>
      </w:r>
    </w:p>
    <w:sectPr w:rsidR="00E6008C" w:rsidRPr="0066205A" w:rsidSect="00E6008C">
      <w:headerReference w:type="even" r:id="rId18"/>
      <w:headerReference w:type="default" r:id="rId19"/>
      <w:footerReference w:type="even" r:id="rId20"/>
      <w:footerReference w:type="default" r:id="rId21"/>
      <w:pgSz w:w="12240" w:h="15840" w:code="1"/>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D165" w14:textId="77777777" w:rsidR="00C34C00" w:rsidRDefault="00C34C00">
      <w:pPr>
        <w:rPr>
          <w:szCs w:val="24"/>
        </w:rPr>
      </w:pPr>
      <w:r>
        <w:rPr>
          <w:szCs w:val="24"/>
        </w:rPr>
        <w:separator/>
      </w:r>
    </w:p>
  </w:endnote>
  <w:endnote w:type="continuationSeparator" w:id="0">
    <w:p w14:paraId="2D645EBF" w14:textId="77777777" w:rsidR="00C34C00" w:rsidRDefault="00C34C0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299E" w14:textId="77777777" w:rsidR="00E6008C" w:rsidRDefault="00E6008C">
    <w:pPr>
      <w:pStyle w:val="CBDFooter"/>
      <w:rPr>
        <w:szCs w:val="24"/>
      </w:rPr>
    </w:pPr>
    <w:r>
      <w:rPr>
        <w:szCs w:val="24"/>
      </w:rPr>
      <w:fldChar w:fldCharType="begin"/>
    </w:r>
    <w:r>
      <w:rPr>
        <w:szCs w:val="24"/>
      </w:rPr>
      <w:instrText xml:space="preserve"> PAGE </w:instrText>
    </w:r>
    <w:r>
      <w:rPr>
        <w:szCs w:val="24"/>
      </w:rPr>
      <w:fldChar w:fldCharType="separate"/>
    </w:r>
    <w:r>
      <w:rPr>
        <w:noProof/>
        <w:szCs w:val="24"/>
      </w:rPr>
      <w:t>2</w:t>
    </w:r>
    <w:r>
      <w:rPr>
        <w:szCs w:val="24"/>
      </w:rPr>
      <w:fldChar w:fldCharType="end"/>
    </w:r>
    <w:r>
      <w:rPr>
        <w:szCs w:val="24"/>
      </w:rPr>
      <w:t>/</w:t>
    </w:r>
    <w:r>
      <w:rPr>
        <w:szCs w:val="24"/>
      </w:rPr>
      <w:fldChar w:fldCharType="begin"/>
    </w:r>
    <w:r>
      <w:rPr>
        <w:szCs w:val="24"/>
      </w:rPr>
      <w:instrText xml:space="preserve"> NUMPAGES  </w:instrText>
    </w:r>
    <w:r>
      <w:rPr>
        <w:szCs w:val="24"/>
      </w:rPr>
      <w:fldChar w:fldCharType="separate"/>
    </w:r>
    <w:r>
      <w:rPr>
        <w:noProof/>
        <w:szCs w:val="24"/>
      </w:rPr>
      <w:t>3</w:t>
    </w:r>
    <w:r>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9EB2" w14:textId="77777777" w:rsidR="00E6008C" w:rsidRDefault="00E6008C">
    <w:pPr>
      <w:pStyle w:val="CBDFooter"/>
      <w:jc w:val="right"/>
      <w:rPr>
        <w:szCs w:val="24"/>
      </w:rPr>
    </w:pPr>
    <w:r>
      <w:rPr>
        <w:szCs w:val="24"/>
      </w:rPr>
      <w:fldChar w:fldCharType="begin"/>
    </w:r>
    <w:r>
      <w:rPr>
        <w:szCs w:val="24"/>
      </w:rPr>
      <w:instrText xml:space="preserve"> PAGE </w:instrText>
    </w:r>
    <w:r>
      <w:rPr>
        <w:szCs w:val="24"/>
      </w:rPr>
      <w:fldChar w:fldCharType="separate"/>
    </w:r>
    <w:r>
      <w:rPr>
        <w:noProof/>
        <w:szCs w:val="24"/>
      </w:rPr>
      <w:t>3</w:t>
    </w:r>
    <w:r>
      <w:rPr>
        <w:szCs w:val="24"/>
      </w:rPr>
      <w:fldChar w:fldCharType="end"/>
    </w:r>
    <w:r>
      <w:rPr>
        <w:szCs w:val="24"/>
      </w:rPr>
      <w:t>/</w:t>
    </w:r>
    <w:r>
      <w:rPr>
        <w:szCs w:val="24"/>
      </w:rPr>
      <w:fldChar w:fldCharType="begin"/>
    </w:r>
    <w:r>
      <w:rPr>
        <w:szCs w:val="24"/>
      </w:rPr>
      <w:instrText xml:space="preserve"> NUMPAGES  </w:instrText>
    </w:r>
    <w:r>
      <w:rPr>
        <w:szCs w:val="24"/>
      </w:rPr>
      <w:fldChar w:fldCharType="separate"/>
    </w:r>
    <w:r>
      <w:rPr>
        <w:noProof/>
        <w:szCs w:val="24"/>
      </w:rPr>
      <w:t>3</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98FE" w14:textId="77777777" w:rsidR="00C34C00" w:rsidRDefault="00C34C00">
      <w:pPr>
        <w:rPr>
          <w:szCs w:val="24"/>
        </w:rPr>
      </w:pPr>
      <w:r>
        <w:rPr>
          <w:szCs w:val="24"/>
        </w:rPr>
        <w:separator/>
      </w:r>
    </w:p>
  </w:footnote>
  <w:footnote w:type="continuationSeparator" w:id="0">
    <w:p w14:paraId="09C46C5C" w14:textId="77777777" w:rsidR="00C34C00" w:rsidRDefault="00C34C00">
      <w:pPr>
        <w:rPr>
          <w:szCs w:val="24"/>
        </w:rPr>
      </w:pPr>
      <w:r>
        <w:rPr>
          <w:szCs w:val="24"/>
        </w:rPr>
        <w:continuationSeparator/>
      </w:r>
    </w:p>
  </w:footnote>
  <w:footnote w:id="1">
    <w:p w14:paraId="2201B8A5" w14:textId="10E6F8C7" w:rsidR="009E06E6" w:rsidRPr="00EA0A80" w:rsidRDefault="009E06E6" w:rsidP="00765D7F">
      <w:pPr>
        <w:pStyle w:val="FootnoteText"/>
        <w:spacing w:after="60"/>
        <w:rPr>
          <w:sz w:val="20"/>
        </w:rPr>
      </w:pPr>
      <w:r w:rsidRPr="00EA0A80">
        <w:rPr>
          <w:rStyle w:val="FootnoteReference"/>
          <w:sz w:val="20"/>
        </w:rPr>
        <w:footnoteRef/>
      </w:r>
      <w:r w:rsidRPr="00EA0A80">
        <w:rPr>
          <w:sz w:val="20"/>
        </w:rPr>
        <w:t xml:space="preserve">  </w:t>
      </w:r>
      <w:r w:rsidRPr="00EA0A80">
        <w:rPr>
          <w:sz w:val="20"/>
          <w:lang w:val="zh-CN"/>
        </w:rPr>
        <w:t>联合国，《条约汇编》，第</w:t>
      </w:r>
      <w:r w:rsidRPr="00EA0A80">
        <w:rPr>
          <w:sz w:val="20"/>
          <w:lang w:val="zh-CN"/>
        </w:rPr>
        <w:t>1760</w:t>
      </w:r>
      <w:r w:rsidRPr="00EA0A80">
        <w:rPr>
          <w:sz w:val="20"/>
          <w:lang w:val="zh-CN"/>
        </w:rPr>
        <w:t>卷，第</w:t>
      </w:r>
      <w:r w:rsidRPr="00EA0A80">
        <w:rPr>
          <w:sz w:val="20"/>
          <w:lang w:val="zh-CN"/>
        </w:rPr>
        <w:t>30619</w:t>
      </w:r>
      <w:r w:rsidRPr="00EA0A80">
        <w:rPr>
          <w:sz w:val="20"/>
          <w:lang w:val="zh-CN"/>
        </w:rPr>
        <w:t>号。</w:t>
      </w:r>
    </w:p>
  </w:footnote>
  <w:footnote w:id="2">
    <w:p w14:paraId="436C6946" w14:textId="3BD29B77" w:rsidR="00765D7F" w:rsidRPr="00EA0A80" w:rsidRDefault="00765D7F" w:rsidP="00765D7F">
      <w:pPr>
        <w:pStyle w:val="FootnoteText"/>
        <w:spacing w:after="60"/>
        <w:rPr>
          <w:sz w:val="20"/>
        </w:rPr>
      </w:pPr>
      <w:r w:rsidRPr="00EA0A80">
        <w:rPr>
          <w:rStyle w:val="FootnoteReference"/>
          <w:sz w:val="20"/>
        </w:rPr>
        <w:footnoteRef/>
      </w:r>
      <w:r w:rsidRPr="00EA0A80">
        <w:rPr>
          <w:sz w:val="20"/>
        </w:rPr>
        <w:t xml:space="preserve">  </w:t>
      </w:r>
      <w:r w:rsidRPr="00EA0A80">
        <w:rPr>
          <w:sz w:val="20"/>
        </w:rPr>
        <w:t>见</w:t>
      </w:r>
      <w:hyperlink r:id="rId1" w:history="1">
        <w:r w:rsidRPr="00EA0A80">
          <w:rPr>
            <w:rStyle w:val="Hyperlink"/>
            <w:sz w:val="20"/>
            <w:lang w:val="en-US"/>
          </w:rPr>
          <w:t>CBD/SBI/6/2</w:t>
        </w:r>
      </w:hyperlink>
      <w:r w:rsidRPr="00EA0A80">
        <w:rPr>
          <w:sz w:val="20"/>
        </w:rPr>
        <w:t>。</w:t>
      </w:r>
    </w:p>
  </w:footnote>
  <w:footnote w:id="3">
    <w:p w14:paraId="66EF410F" w14:textId="19A2F169" w:rsidR="00E6008C" w:rsidRPr="006C55FD" w:rsidRDefault="00E6008C" w:rsidP="00765D7F">
      <w:pPr>
        <w:pStyle w:val="FootnoteText"/>
        <w:spacing w:after="60"/>
        <w:rPr>
          <w:sz w:val="20"/>
        </w:rPr>
      </w:pPr>
      <w:r w:rsidRPr="00EA0A80">
        <w:rPr>
          <w:rStyle w:val="FootnoteReference"/>
          <w:sz w:val="20"/>
        </w:rPr>
        <w:footnoteRef/>
      </w:r>
      <w:r w:rsidR="00765D7F" w:rsidRPr="00EA0A80">
        <w:rPr>
          <w:sz w:val="20"/>
        </w:rPr>
        <w:t xml:space="preserve"> </w:t>
      </w:r>
      <w:r w:rsidRPr="00EA0A80">
        <w:rPr>
          <w:sz w:val="20"/>
        </w:rPr>
        <w:t xml:space="preserve"> </w:t>
      </w:r>
      <w:hyperlink r:id="rId2" w:history="1">
        <w:r w:rsidRPr="00EA0A80">
          <w:rPr>
            <w:rStyle w:val="Hyperlink"/>
            <w:sz w:val="20"/>
          </w:rPr>
          <w:t>CBD/SBI/6/INF/15</w:t>
        </w:r>
      </w:hyperlink>
      <w:r w:rsidRPr="00EA0A80">
        <w:rPr>
          <w:sz w:val="20"/>
          <w:lang w:val="zh-CN"/>
        </w:rPr>
        <w:t>、</w:t>
      </w:r>
      <w:hyperlink r:id="rId3" w:history="1">
        <w:r w:rsidRPr="00EA0A80">
          <w:rPr>
            <w:rStyle w:val="Hyperlink"/>
            <w:sz w:val="20"/>
          </w:rPr>
          <w:t>CBD/SBI/6/INF/16</w:t>
        </w:r>
      </w:hyperlink>
      <w:r w:rsidRPr="00EA0A80">
        <w:rPr>
          <w:sz w:val="20"/>
          <w:lang w:val="zh-CN"/>
        </w:rPr>
        <w:t>和</w:t>
      </w:r>
      <w:hyperlink r:id="rId4" w:history="1">
        <w:r w:rsidRPr="00EA0A80">
          <w:rPr>
            <w:rStyle w:val="Hyperlink"/>
            <w:sz w:val="20"/>
          </w:rPr>
          <w:t>CBD/SBI/6/INF/18</w:t>
        </w:r>
      </w:hyperlink>
      <w:r w:rsidRPr="00EA0A80">
        <w:rPr>
          <w:sz w:val="20"/>
          <w:lang w:val="zh-CN"/>
        </w:rPr>
        <w:t>。</w:t>
      </w:r>
    </w:p>
  </w:footnote>
  <w:footnote w:id="4">
    <w:p w14:paraId="3305A314" w14:textId="12804846" w:rsidR="00B075E0" w:rsidRPr="0086622A" w:rsidRDefault="00B075E0" w:rsidP="00CA3EFE">
      <w:pPr>
        <w:pStyle w:val="FootnoteText"/>
        <w:spacing w:after="60"/>
        <w:rPr>
          <w:sz w:val="20"/>
        </w:rPr>
      </w:pPr>
      <w:r w:rsidRPr="0086622A">
        <w:rPr>
          <w:rStyle w:val="FootnoteReference"/>
          <w:sz w:val="20"/>
        </w:rPr>
        <w:footnoteRef/>
      </w:r>
      <w:r w:rsidR="0086622A" w:rsidRPr="0086622A">
        <w:rPr>
          <w:rFonts w:hint="eastAsia"/>
          <w:sz w:val="20"/>
        </w:rPr>
        <w:t xml:space="preserve">  </w:t>
      </w:r>
      <w:r w:rsidR="00EC27FA" w:rsidRPr="0086622A">
        <w:rPr>
          <w:rFonts w:hint="eastAsia"/>
          <w:sz w:val="20"/>
        </w:rPr>
        <w:t>第</w:t>
      </w:r>
      <w:r w:rsidR="00EC27FA" w:rsidRPr="0086622A">
        <w:rPr>
          <w:rFonts w:hint="eastAsia"/>
          <w:sz w:val="20"/>
        </w:rPr>
        <w:t>2</w:t>
      </w:r>
      <w:r w:rsidR="00EA0A80" w:rsidRPr="0086622A">
        <w:rPr>
          <w:rFonts w:hint="eastAsia"/>
          <w:sz w:val="20"/>
        </w:rPr>
        <w:t>段</w:t>
      </w:r>
      <w:r w:rsidR="00EC27FA" w:rsidRPr="0086622A">
        <w:rPr>
          <w:rFonts w:hint="eastAsia"/>
          <w:sz w:val="20"/>
        </w:rPr>
        <w:t>至第</w:t>
      </w:r>
      <w:r w:rsidR="00EC27FA" w:rsidRPr="0086622A">
        <w:rPr>
          <w:rFonts w:hint="eastAsia"/>
          <w:sz w:val="20"/>
        </w:rPr>
        <w:t>8</w:t>
      </w:r>
      <w:r w:rsidR="00EC27FA" w:rsidRPr="0086622A">
        <w:rPr>
          <w:rFonts w:hint="eastAsia"/>
          <w:sz w:val="20"/>
        </w:rPr>
        <w:t>段</w:t>
      </w:r>
      <w:r w:rsidR="0086622A" w:rsidRPr="0086622A">
        <w:rPr>
          <w:rFonts w:hint="eastAsia"/>
          <w:sz w:val="20"/>
        </w:rPr>
        <w:t>暂时搁置</w:t>
      </w:r>
      <w:r w:rsidR="00EC27FA" w:rsidRPr="0086622A">
        <w:rPr>
          <w:rFonts w:hint="eastAsia"/>
          <w:sz w:val="20"/>
        </w:rPr>
        <w:t>，待三项研究</w:t>
      </w:r>
      <w:r w:rsidR="0086622A" w:rsidRPr="0086622A">
        <w:rPr>
          <w:rFonts w:hint="eastAsia"/>
          <w:sz w:val="20"/>
        </w:rPr>
        <w:t>报告</w:t>
      </w:r>
      <w:r w:rsidR="00EC27FA" w:rsidRPr="0086622A">
        <w:rPr>
          <w:rFonts w:hint="eastAsia"/>
          <w:sz w:val="20"/>
        </w:rPr>
        <w:t>最后完成</w:t>
      </w:r>
      <w:r w:rsidR="0086622A" w:rsidRPr="0086622A">
        <w:rPr>
          <w:rFonts w:hint="eastAsia"/>
          <w:sz w:val="20"/>
        </w:rPr>
        <w:t>后再作处理</w:t>
      </w:r>
      <w:r w:rsidR="00EC27FA" w:rsidRPr="0086622A">
        <w:rPr>
          <w:rFonts w:hint="eastAsia"/>
          <w:sz w:val="20"/>
        </w:rPr>
        <w:t>。</w:t>
      </w:r>
    </w:p>
  </w:footnote>
  <w:footnote w:id="5">
    <w:p w14:paraId="08C9498D" w14:textId="0ECFA238" w:rsidR="006C55FD" w:rsidRPr="0086622A" w:rsidRDefault="006C55FD" w:rsidP="00CA3EFE">
      <w:pPr>
        <w:pStyle w:val="FootnoteText"/>
        <w:spacing w:after="60"/>
        <w:rPr>
          <w:sz w:val="20"/>
        </w:rPr>
      </w:pPr>
      <w:r w:rsidRPr="0086622A">
        <w:rPr>
          <w:rStyle w:val="FootnoteReference"/>
          <w:sz w:val="20"/>
        </w:rPr>
        <w:footnoteRef/>
      </w:r>
      <w:r w:rsidRPr="0086622A">
        <w:rPr>
          <w:sz w:val="20"/>
        </w:rPr>
        <w:t xml:space="preserve"> </w:t>
      </w:r>
      <w:r w:rsidR="00CA3EFE" w:rsidRPr="0086622A">
        <w:rPr>
          <w:rFonts w:hint="eastAsia"/>
          <w:sz w:val="20"/>
        </w:rPr>
        <w:t xml:space="preserve"> </w:t>
      </w:r>
      <w:r w:rsidRPr="0086622A">
        <w:rPr>
          <w:sz w:val="20"/>
        </w:rPr>
        <w:t>联合国</w:t>
      </w:r>
      <w:r w:rsidRPr="0086622A">
        <w:rPr>
          <w:sz w:val="20"/>
        </w:rPr>
        <w:t>,</w:t>
      </w:r>
      <w:r w:rsidRPr="0086622A">
        <w:rPr>
          <w:sz w:val="20"/>
        </w:rPr>
        <w:t>《条约汇编》</w:t>
      </w:r>
      <w:r w:rsidR="00CA3EFE" w:rsidRPr="0086622A">
        <w:rPr>
          <w:rFonts w:hint="eastAsia"/>
          <w:sz w:val="20"/>
        </w:rPr>
        <w:t>，</w:t>
      </w:r>
      <w:r w:rsidRPr="0086622A">
        <w:rPr>
          <w:sz w:val="20"/>
        </w:rPr>
        <w:t>第</w:t>
      </w:r>
      <w:r w:rsidRPr="0086622A">
        <w:rPr>
          <w:sz w:val="20"/>
        </w:rPr>
        <w:t xml:space="preserve"> 1760 </w:t>
      </w:r>
      <w:r w:rsidRPr="0086622A">
        <w:rPr>
          <w:sz w:val="20"/>
        </w:rPr>
        <w:t>卷，第</w:t>
      </w:r>
      <w:r w:rsidRPr="0086622A">
        <w:rPr>
          <w:sz w:val="20"/>
        </w:rPr>
        <w:t xml:space="preserve"> 30619 </w:t>
      </w:r>
      <w:r w:rsidRPr="0086622A">
        <w:rPr>
          <w:sz w:val="20"/>
        </w:rPr>
        <w:t>号。</w:t>
      </w:r>
    </w:p>
  </w:footnote>
  <w:footnote w:id="6">
    <w:p w14:paraId="767F5B2D" w14:textId="4E8F06CD" w:rsidR="006C55FD" w:rsidRPr="0086622A" w:rsidRDefault="006C55FD" w:rsidP="00CA3EFE">
      <w:pPr>
        <w:pStyle w:val="FootnoteText"/>
        <w:spacing w:after="60"/>
        <w:rPr>
          <w:sz w:val="20"/>
        </w:rPr>
      </w:pPr>
      <w:r w:rsidRPr="0086622A">
        <w:rPr>
          <w:rStyle w:val="FootnoteReference"/>
          <w:sz w:val="20"/>
        </w:rPr>
        <w:footnoteRef/>
      </w:r>
      <w:r w:rsidRPr="0086622A">
        <w:rPr>
          <w:sz w:val="20"/>
        </w:rPr>
        <w:t xml:space="preserve"> </w:t>
      </w:r>
      <w:r w:rsidR="00CA3EFE" w:rsidRPr="0086622A">
        <w:rPr>
          <w:rFonts w:hint="eastAsia"/>
          <w:sz w:val="20"/>
        </w:rPr>
        <w:t xml:space="preserve"> </w:t>
      </w:r>
      <w:r w:rsidRPr="0086622A">
        <w:rPr>
          <w:sz w:val="20"/>
        </w:rPr>
        <w:t>第</w:t>
      </w:r>
      <w:hyperlink r:id="rId5" w:history="1">
        <w:r w:rsidRPr="0086622A">
          <w:rPr>
            <w:rStyle w:val="Hyperlink"/>
            <w:sz w:val="20"/>
          </w:rPr>
          <w:t>15/4</w:t>
        </w:r>
      </w:hyperlink>
      <w:r w:rsidRPr="0086622A">
        <w:rPr>
          <w:sz w:val="20"/>
        </w:rPr>
        <w:t>号决定，附件。</w:t>
      </w:r>
    </w:p>
  </w:footnote>
  <w:footnote w:id="7">
    <w:p w14:paraId="09DB2402" w14:textId="7915C414" w:rsidR="0065304C" w:rsidRPr="006C55FD" w:rsidRDefault="0065304C" w:rsidP="00CA3EFE">
      <w:pPr>
        <w:pStyle w:val="FootnoteText"/>
        <w:spacing w:after="60"/>
        <w:rPr>
          <w:sz w:val="20"/>
        </w:rPr>
      </w:pPr>
      <w:r w:rsidRPr="0086622A">
        <w:rPr>
          <w:rStyle w:val="FootnoteReference"/>
          <w:sz w:val="20"/>
        </w:rPr>
        <w:footnoteRef/>
      </w:r>
      <w:r w:rsidRPr="0086622A">
        <w:rPr>
          <w:sz w:val="20"/>
        </w:rPr>
        <w:t xml:space="preserve"> </w:t>
      </w:r>
      <w:r w:rsidR="00CA3EFE" w:rsidRPr="0086622A">
        <w:rPr>
          <w:rFonts w:hint="eastAsia"/>
          <w:sz w:val="20"/>
        </w:rPr>
        <w:t xml:space="preserve"> </w:t>
      </w:r>
      <w:r w:rsidRPr="0086622A">
        <w:rPr>
          <w:sz w:val="20"/>
        </w:rPr>
        <w:t>第</w:t>
      </w:r>
      <w:r w:rsidRPr="0086622A">
        <w:rPr>
          <w:sz w:val="20"/>
        </w:rPr>
        <w:t xml:space="preserve"> </w:t>
      </w:r>
      <w:hyperlink r:id="rId6" w:history="1">
        <w:r w:rsidRPr="0086622A">
          <w:rPr>
            <w:rStyle w:val="Hyperlink"/>
            <w:sz w:val="20"/>
          </w:rPr>
          <w:t>XII/3</w:t>
        </w:r>
      </w:hyperlink>
      <w:r w:rsidRPr="0086622A">
        <w:rPr>
          <w:sz w:val="20"/>
        </w:rPr>
        <w:t>号决定，附件三。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EA49" w14:textId="4F55FDAF" w:rsidR="00E6008C" w:rsidRDefault="00E6008C">
    <w:pPr>
      <w:pStyle w:val="Header"/>
      <w:spacing w:after="240"/>
      <w:rPr>
        <w:szCs w:val="24"/>
      </w:rPr>
    </w:pPr>
    <w:r>
      <w:rPr>
        <w:szCs w:val="24"/>
      </w:rPr>
      <w:t>CBD/SBI/</w:t>
    </w:r>
    <w:r w:rsidR="009E06E6">
      <w:rPr>
        <w:rFonts w:hint="eastAsia"/>
        <w:szCs w:val="24"/>
      </w:rPr>
      <w:t>REC/</w:t>
    </w:r>
    <w:r>
      <w:rPr>
        <w:szCs w:val="24"/>
      </w:rPr>
      <w:t>6/</w:t>
    </w:r>
    <w:r w:rsidR="009E06E6">
      <w:rPr>
        <w:rFonts w:hint="eastAsia"/>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ACBF" w14:textId="6A9D5E02" w:rsidR="00E6008C" w:rsidRDefault="00E6008C">
    <w:pPr>
      <w:pStyle w:val="Header"/>
      <w:spacing w:after="240"/>
      <w:jc w:val="right"/>
      <w:rPr>
        <w:szCs w:val="24"/>
      </w:rPr>
    </w:pPr>
    <w:r>
      <w:rPr>
        <w:szCs w:val="24"/>
      </w:rPr>
      <w:t>CBD/SBI/</w:t>
    </w:r>
    <w:r w:rsidR="009E06E6">
      <w:rPr>
        <w:rFonts w:hint="eastAsia"/>
        <w:szCs w:val="24"/>
      </w:rPr>
      <w:t>REC/</w:t>
    </w:r>
    <w:r>
      <w:rPr>
        <w:szCs w:val="24"/>
      </w:rPr>
      <w:t>6/</w:t>
    </w:r>
    <w:r w:rsidR="009E06E6">
      <w:rPr>
        <w:rFonts w:hint="eastAsi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C0F6C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D44E62FE"/>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56E2A93C"/>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08B8B400"/>
    <w:lvl w:ilvl="0">
      <w:start w:val="1"/>
      <w:numFmt w:val="decimal"/>
      <w:pStyle w:val="CBDNormalNumber"/>
      <w:lvlText w:val="%1."/>
      <w:lvlJc w:val="left"/>
      <w:pPr>
        <w:tabs>
          <w:tab w:val="num" w:pos="780"/>
        </w:tabs>
        <w:ind w:left="780" w:hanging="360"/>
      </w:pPr>
      <w:rPr>
        <w:rFonts w:cs="Times New Roman"/>
      </w:rPr>
    </w:lvl>
  </w:abstractNum>
  <w:abstractNum w:abstractNumId="4" w15:restartNumberingAfterBreak="0">
    <w:nsid w:val="FFFFFF80"/>
    <w:multiLevelType w:val="singleLevel"/>
    <w:tmpl w:val="3760CF6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D8864408"/>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FE326FF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4CDE3062"/>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2A5C71E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CD0A71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F7C45E4"/>
    <w:multiLevelType w:val="hybridMultilevel"/>
    <w:tmpl w:val="01AA1B4A"/>
    <w:lvl w:ilvl="0" w:tplc="23528C82">
      <w:start w:val="1"/>
      <w:numFmt w:val="lowerLetter"/>
      <w:lvlText w:val="(%1)"/>
      <w:lvlJc w:val="left"/>
      <w:pPr>
        <w:ind w:left="1964" w:hanging="495"/>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11" w15:restartNumberingAfterBreak="0">
    <w:nsid w:val="122C5A24"/>
    <w:multiLevelType w:val="hybridMultilevel"/>
    <w:tmpl w:val="1D54746A"/>
    <w:lvl w:ilvl="0" w:tplc="FFFFFFFF">
      <w:start w:val="1"/>
      <w:numFmt w:val="chineseCountingThousand"/>
      <w:lvlText w:val="(%1)"/>
      <w:lvlJc w:val="left"/>
      <w:pPr>
        <w:ind w:left="2736" w:hanging="360"/>
      </w:pPr>
      <w:rPr>
        <w:rFonts w:eastAsia="Malgun Gothic" w:hint="default"/>
        <w:color w:val="auto"/>
      </w:rPr>
    </w:lvl>
    <w:lvl w:ilvl="1" w:tplc="FFFFFFFF" w:tentative="1">
      <w:start w:val="1"/>
      <w:numFmt w:val="lowerLetter"/>
      <w:lvlText w:val="%2."/>
      <w:lvlJc w:val="left"/>
      <w:pPr>
        <w:ind w:left="3456" w:hanging="360"/>
      </w:pPr>
    </w:lvl>
    <w:lvl w:ilvl="2" w:tplc="67D0078A">
      <w:start w:val="1"/>
      <w:numFmt w:val="chineseCountingThousand"/>
      <w:lvlText w:val="(%3)"/>
      <w:lvlJc w:val="left"/>
      <w:pPr>
        <w:ind w:left="4356" w:hanging="360"/>
      </w:pPr>
      <w:rPr>
        <w:rFonts w:ascii="Times New Roman" w:eastAsiaTheme="minorEastAsia" w:hAnsi="Times New Roman" w:cs="Times New Roman" w:hint="default"/>
        <w:color w:val="auto"/>
        <w:sz w:val="22"/>
        <w:szCs w:val="24"/>
      </w:rPr>
    </w:lvl>
    <w:lvl w:ilvl="3" w:tplc="FFFFFFFF" w:tentative="1">
      <w:start w:val="1"/>
      <w:numFmt w:val="decimal"/>
      <w:lvlText w:val="%4."/>
      <w:lvlJc w:val="left"/>
      <w:pPr>
        <w:ind w:left="4896" w:hanging="360"/>
      </w:pPr>
    </w:lvl>
    <w:lvl w:ilvl="4" w:tplc="FFFFFFFF" w:tentative="1">
      <w:start w:val="1"/>
      <w:numFmt w:val="lowerLetter"/>
      <w:lvlText w:val="%5."/>
      <w:lvlJc w:val="left"/>
      <w:pPr>
        <w:ind w:left="5616" w:hanging="360"/>
      </w:pPr>
    </w:lvl>
    <w:lvl w:ilvl="5" w:tplc="FFFFFFFF" w:tentative="1">
      <w:start w:val="1"/>
      <w:numFmt w:val="lowerRoman"/>
      <w:lvlText w:val="%6."/>
      <w:lvlJc w:val="right"/>
      <w:pPr>
        <w:ind w:left="6336" w:hanging="180"/>
      </w:pPr>
    </w:lvl>
    <w:lvl w:ilvl="6" w:tplc="FFFFFFFF" w:tentative="1">
      <w:start w:val="1"/>
      <w:numFmt w:val="decimal"/>
      <w:lvlText w:val="%7."/>
      <w:lvlJc w:val="left"/>
      <w:pPr>
        <w:ind w:left="7056" w:hanging="360"/>
      </w:pPr>
    </w:lvl>
    <w:lvl w:ilvl="7" w:tplc="FFFFFFFF" w:tentative="1">
      <w:start w:val="1"/>
      <w:numFmt w:val="lowerLetter"/>
      <w:lvlText w:val="%8."/>
      <w:lvlJc w:val="left"/>
      <w:pPr>
        <w:ind w:left="7776" w:hanging="360"/>
      </w:pPr>
    </w:lvl>
    <w:lvl w:ilvl="8" w:tplc="FFFFFFFF" w:tentative="1">
      <w:start w:val="1"/>
      <w:numFmt w:val="lowerRoman"/>
      <w:lvlText w:val="%9."/>
      <w:lvlJc w:val="right"/>
      <w:pPr>
        <w:ind w:left="8496" w:hanging="180"/>
      </w:pPr>
    </w:lvl>
  </w:abstractNum>
  <w:abstractNum w:abstractNumId="12" w15:restartNumberingAfterBreak="0">
    <w:nsid w:val="16295413"/>
    <w:multiLevelType w:val="hybridMultilevel"/>
    <w:tmpl w:val="5BA41FB4"/>
    <w:lvl w:ilvl="0" w:tplc="9F4E050A">
      <w:start w:val="4"/>
      <w:numFmt w:val="decimal"/>
      <w:lvlText w:val="%1."/>
      <w:lvlJc w:val="left"/>
      <w:pPr>
        <w:ind w:left="1689" w:hanging="555"/>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3093E"/>
    <w:multiLevelType w:val="hybridMultilevel"/>
    <w:tmpl w:val="5614A7D2"/>
    <w:lvl w:ilvl="0" w:tplc="0E541BC4">
      <w:start w:val="1"/>
      <w:numFmt w:val="decimal"/>
      <w:lvlText w:val="%1."/>
      <w:lvlJc w:val="left"/>
      <w:pPr>
        <w:ind w:left="1689" w:hanging="555"/>
      </w:pPr>
      <w:rPr>
        <w:rFonts w:ascii="Times New Roman" w:eastAsia="KaiTi" w:hAnsi="Times New Roman"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99D5F66"/>
    <w:multiLevelType w:val="multilevel"/>
    <w:tmpl w:val="222A08B4"/>
    <w:styleLink w:val="ListCBD"/>
    <w:lvl w:ilvl="0">
      <w:start w:val="1"/>
      <w:numFmt w:val="decimal"/>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6" w15:restartNumberingAfterBreak="0">
    <w:nsid w:val="4E0442B4"/>
    <w:multiLevelType w:val="multilevel"/>
    <w:tmpl w:val="1CC4E3A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3942006"/>
    <w:multiLevelType w:val="hybridMultilevel"/>
    <w:tmpl w:val="7256A728"/>
    <w:lvl w:ilvl="0" w:tplc="FFFFFFFF">
      <w:start w:val="1"/>
      <w:numFmt w:val="lowerLetter"/>
      <w:lvlText w:val="(%1)"/>
      <w:lvlJc w:val="left"/>
      <w:pPr>
        <w:ind w:left="1964" w:hanging="495"/>
      </w:pPr>
      <w:rPr>
        <w:rFonts w:hint="default"/>
      </w:rPr>
    </w:lvl>
    <w:lvl w:ilvl="1" w:tplc="FFFFFFFF" w:tentative="1">
      <w:start w:val="1"/>
      <w:numFmt w:val="lowerLetter"/>
      <w:lvlText w:val="%2."/>
      <w:lvlJc w:val="left"/>
      <w:pPr>
        <w:ind w:left="2549" w:hanging="360"/>
      </w:pPr>
    </w:lvl>
    <w:lvl w:ilvl="2" w:tplc="FFFFFFFF" w:tentative="1">
      <w:start w:val="1"/>
      <w:numFmt w:val="lowerRoman"/>
      <w:lvlText w:val="%3."/>
      <w:lvlJc w:val="right"/>
      <w:pPr>
        <w:ind w:left="3269" w:hanging="180"/>
      </w:pPr>
    </w:lvl>
    <w:lvl w:ilvl="3" w:tplc="FFFFFFFF" w:tentative="1">
      <w:start w:val="1"/>
      <w:numFmt w:val="decimal"/>
      <w:lvlText w:val="%4."/>
      <w:lvlJc w:val="left"/>
      <w:pPr>
        <w:ind w:left="3989" w:hanging="360"/>
      </w:pPr>
    </w:lvl>
    <w:lvl w:ilvl="4" w:tplc="FFFFFFFF" w:tentative="1">
      <w:start w:val="1"/>
      <w:numFmt w:val="lowerLetter"/>
      <w:lvlText w:val="%5."/>
      <w:lvlJc w:val="left"/>
      <w:pPr>
        <w:ind w:left="4709" w:hanging="360"/>
      </w:pPr>
    </w:lvl>
    <w:lvl w:ilvl="5" w:tplc="FFFFFFFF" w:tentative="1">
      <w:start w:val="1"/>
      <w:numFmt w:val="lowerRoman"/>
      <w:lvlText w:val="%6."/>
      <w:lvlJc w:val="right"/>
      <w:pPr>
        <w:ind w:left="5429" w:hanging="180"/>
      </w:pPr>
    </w:lvl>
    <w:lvl w:ilvl="6" w:tplc="FFFFFFFF" w:tentative="1">
      <w:start w:val="1"/>
      <w:numFmt w:val="decimal"/>
      <w:lvlText w:val="%7."/>
      <w:lvlJc w:val="left"/>
      <w:pPr>
        <w:ind w:left="6149" w:hanging="360"/>
      </w:pPr>
    </w:lvl>
    <w:lvl w:ilvl="7" w:tplc="FFFFFFFF" w:tentative="1">
      <w:start w:val="1"/>
      <w:numFmt w:val="lowerLetter"/>
      <w:lvlText w:val="%8."/>
      <w:lvlJc w:val="left"/>
      <w:pPr>
        <w:ind w:left="6869" w:hanging="360"/>
      </w:pPr>
    </w:lvl>
    <w:lvl w:ilvl="8" w:tplc="FFFFFFFF" w:tentative="1">
      <w:start w:val="1"/>
      <w:numFmt w:val="lowerRoman"/>
      <w:lvlText w:val="%9."/>
      <w:lvlJc w:val="right"/>
      <w:pPr>
        <w:ind w:left="7589" w:hanging="180"/>
      </w:pPr>
    </w:lvl>
  </w:abstractNum>
  <w:abstractNum w:abstractNumId="18" w15:restartNumberingAfterBreak="0">
    <w:nsid w:val="5D943BEE"/>
    <w:multiLevelType w:val="multilevel"/>
    <w:tmpl w:val="222A08B4"/>
    <w:numStyleLink w:val="ListCBD"/>
  </w:abstractNum>
  <w:abstractNum w:abstractNumId="19" w15:restartNumberingAfterBreak="0">
    <w:nsid w:val="5E3B5426"/>
    <w:multiLevelType w:val="hybridMultilevel"/>
    <w:tmpl w:val="01AA1B4A"/>
    <w:lvl w:ilvl="0" w:tplc="FFFFFFFF">
      <w:start w:val="1"/>
      <w:numFmt w:val="lowerLetter"/>
      <w:lvlText w:val="(%1)"/>
      <w:lvlJc w:val="left"/>
      <w:pPr>
        <w:ind w:left="1964" w:hanging="495"/>
      </w:pPr>
      <w:rPr>
        <w:rFonts w:hint="default"/>
      </w:rPr>
    </w:lvl>
    <w:lvl w:ilvl="1" w:tplc="FFFFFFFF" w:tentative="1">
      <w:start w:val="1"/>
      <w:numFmt w:val="lowerLetter"/>
      <w:lvlText w:val="%2."/>
      <w:lvlJc w:val="left"/>
      <w:pPr>
        <w:ind w:left="2549" w:hanging="360"/>
      </w:pPr>
    </w:lvl>
    <w:lvl w:ilvl="2" w:tplc="FFFFFFFF" w:tentative="1">
      <w:start w:val="1"/>
      <w:numFmt w:val="lowerRoman"/>
      <w:lvlText w:val="%3."/>
      <w:lvlJc w:val="right"/>
      <w:pPr>
        <w:ind w:left="3269" w:hanging="180"/>
      </w:pPr>
    </w:lvl>
    <w:lvl w:ilvl="3" w:tplc="FFFFFFFF" w:tentative="1">
      <w:start w:val="1"/>
      <w:numFmt w:val="decimal"/>
      <w:lvlText w:val="%4."/>
      <w:lvlJc w:val="left"/>
      <w:pPr>
        <w:ind w:left="3989" w:hanging="360"/>
      </w:pPr>
    </w:lvl>
    <w:lvl w:ilvl="4" w:tplc="FFFFFFFF" w:tentative="1">
      <w:start w:val="1"/>
      <w:numFmt w:val="lowerLetter"/>
      <w:lvlText w:val="%5."/>
      <w:lvlJc w:val="left"/>
      <w:pPr>
        <w:ind w:left="4709" w:hanging="360"/>
      </w:pPr>
    </w:lvl>
    <w:lvl w:ilvl="5" w:tplc="FFFFFFFF" w:tentative="1">
      <w:start w:val="1"/>
      <w:numFmt w:val="lowerRoman"/>
      <w:lvlText w:val="%6."/>
      <w:lvlJc w:val="right"/>
      <w:pPr>
        <w:ind w:left="5429" w:hanging="180"/>
      </w:pPr>
    </w:lvl>
    <w:lvl w:ilvl="6" w:tplc="FFFFFFFF" w:tentative="1">
      <w:start w:val="1"/>
      <w:numFmt w:val="decimal"/>
      <w:lvlText w:val="%7."/>
      <w:lvlJc w:val="left"/>
      <w:pPr>
        <w:ind w:left="6149" w:hanging="360"/>
      </w:pPr>
    </w:lvl>
    <w:lvl w:ilvl="7" w:tplc="FFFFFFFF" w:tentative="1">
      <w:start w:val="1"/>
      <w:numFmt w:val="lowerLetter"/>
      <w:lvlText w:val="%8."/>
      <w:lvlJc w:val="left"/>
      <w:pPr>
        <w:ind w:left="6869" w:hanging="360"/>
      </w:pPr>
    </w:lvl>
    <w:lvl w:ilvl="8" w:tplc="FFFFFFFF" w:tentative="1">
      <w:start w:val="1"/>
      <w:numFmt w:val="lowerRoman"/>
      <w:lvlText w:val="%9."/>
      <w:lvlJc w:val="right"/>
      <w:pPr>
        <w:ind w:left="7589" w:hanging="180"/>
      </w:pPr>
    </w:lvl>
  </w:abstractNum>
  <w:abstractNum w:abstractNumId="20" w15:restartNumberingAfterBreak="0">
    <w:nsid w:val="63BC6021"/>
    <w:multiLevelType w:val="hybridMultilevel"/>
    <w:tmpl w:val="582E5F3E"/>
    <w:lvl w:ilvl="0" w:tplc="AD4E1EF0">
      <w:start w:val="1"/>
      <w:numFmt w:val="decimal"/>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1" w15:restartNumberingAfterBreak="0">
    <w:nsid w:val="69CA38E4"/>
    <w:multiLevelType w:val="hybridMultilevel"/>
    <w:tmpl w:val="67582EBE"/>
    <w:lvl w:ilvl="0" w:tplc="174AE974">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cs="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pStyle w:val="Heading5"/>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7321D"/>
    <w:multiLevelType w:val="multilevel"/>
    <w:tmpl w:val="035AFA5E"/>
    <w:lvl w:ilvl="0">
      <w:start w:val="1"/>
      <w:numFmt w:val="upperRoman"/>
      <w:lvlText w:val="%1."/>
      <w:lvlJc w:val="right"/>
      <w:pPr>
        <w:tabs>
          <w:tab w:val="num" w:pos="1247"/>
        </w:tabs>
        <w:ind w:left="1247" w:hanging="396"/>
      </w:pPr>
      <w:rPr>
        <w:rFonts w:cs="Times New Roman" w:hint="default"/>
      </w:rPr>
    </w:lvl>
    <w:lvl w:ilvl="1">
      <w:start w:val="1"/>
      <w:numFmt w:val="decimalZero"/>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Heading6"/>
      <w:lvlText w:val="%6)"/>
      <w:lvlJc w:val="left"/>
      <w:pPr>
        <w:ind w:left="1152" w:hanging="432"/>
      </w:pPr>
      <w:rPr>
        <w:rFonts w:cs="Times New Roman" w:hint="default"/>
      </w:rPr>
    </w:lvl>
    <w:lvl w:ilvl="6">
      <w:start w:val="1"/>
      <w:numFmt w:val="lowerRoman"/>
      <w:pStyle w:val="Heading7"/>
      <w:lvlText w:val="%7)"/>
      <w:lvlJc w:val="right"/>
      <w:pPr>
        <w:ind w:left="1296" w:hanging="288"/>
      </w:pPr>
      <w:rPr>
        <w:rFonts w:cs="Times New Roman" w:hint="default"/>
      </w:rPr>
    </w:lvl>
    <w:lvl w:ilvl="7">
      <w:start w:val="1"/>
      <w:numFmt w:val="lowerLetter"/>
      <w:pStyle w:val="Heading8"/>
      <w:lvlText w:val="%8."/>
      <w:lvlJc w:val="left"/>
      <w:pPr>
        <w:ind w:left="1440" w:hanging="432"/>
      </w:pPr>
      <w:rPr>
        <w:rFonts w:cs="Times New Roman" w:hint="default"/>
      </w:rPr>
    </w:lvl>
    <w:lvl w:ilvl="8">
      <w:start w:val="1"/>
      <w:numFmt w:val="lowerRoman"/>
      <w:pStyle w:val="Heading9"/>
      <w:lvlText w:val="%9."/>
      <w:lvlJc w:val="right"/>
      <w:pPr>
        <w:ind w:left="1584" w:hanging="144"/>
      </w:pPr>
      <w:rPr>
        <w:rFonts w:cs="Times New Roman" w:hint="default"/>
      </w:rPr>
    </w:lvl>
  </w:abstractNum>
  <w:num w:numId="1" w16cid:durableId="1282492839">
    <w:abstractNumId w:val="9"/>
  </w:num>
  <w:num w:numId="2" w16cid:durableId="1731734384">
    <w:abstractNumId w:val="7"/>
  </w:num>
  <w:num w:numId="3" w16cid:durableId="1988583322">
    <w:abstractNumId w:val="6"/>
  </w:num>
  <w:num w:numId="4" w16cid:durableId="518005008">
    <w:abstractNumId w:val="5"/>
  </w:num>
  <w:num w:numId="5" w16cid:durableId="1296570037">
    <w:abstractNumId w:val="4"/>
  </w:num>
  <w:num w:numId="6" w16cid:durableId="405037985">
    <w:abstractNumId w:val="8"/>
  </w:num>
  <w:num w:numId="7" w16cid:durableId="1580947086">
    <w:abstractNumId w:val="3"/>
  </w:num>
  <w:num w:numId="8" w16cid:durableId="607204058">
    <w:abstractNumId w:val="2"/>
  </w:num>
  <w:num w:numId="9" w16cid:durableId="714233129">
    <w:abstractNumId w:val="1"/>
  </w:num>
  <w:num w:numId="10" w16cid:durableId="1784029941">
    <w:abstractNumId w:val="0"/>
  </w:num>
  <w:num w:numId="11" w16cid:durableId="150105672">
    <w:abstractNumId w:val="9"/>
  </w:num>
  <w:num w:numId="12" w16cid:durableId="1651058093">
    <w:abstractNumId w:val="7"/>
  </w:num>
  <w:num w:numId="13" w16cid:durableId="1931355669">
    <w:abstractNumId w:val="6"/>
  </w:num>
  <w:num w:numId="14" w16cid:durableId="938568342">
    <w:abstractNumId w:val="5"/>
  </w:num>
  <w:num w:numId="15" w16cid:durableId="2102139155">
    <w:abstractNumId w:val="4"/>
  </w:num>
  <w:num w:numId="16" w16cid:durableId="1096286834">
    <w:abstractNumId w:val="8"/>
  </w:num>
  <w:num w:numId="17" w16cid:durableId="939066034">
    <w:abstractNumId w:val="3"/>
  </w:num>
  <w:num w:numId="18" w16cid:durableId="785543674">
    <w:abstractNumId w:val="2"/>
  </w:num>
  <w:num w:numId="19" w16cid:durableId="252790008">
    <w:abstractNumId w:val="1"/>
  </w:num>
  <w:num w:numId="20" w16cid:durableId="1796174691">
    <w:abstractNumId w:val="0"/>
  </w:num>
  <w:num w:numId="21" w16cid:durableId="280570376">
    <w:abstractNumId w:val="16"/>
  </w:num>
  <w:num w:numId="22" w16cid:durableId="841625187">
    <w:abstractNumId w:val="14"/>
  </w:num>
  <w:num w:numId="23" w16cid:durableId="611789242">
    <w:abstractNumId w:val="23"/>
  </w:num>
  <w:num w:numId="24" w16cid:durableId="816385374">
    <w:abstractNumId w:val="24"/>
  </w:num>
  <w:num w:numId="25" w16cid:durableId="1679382240">
    <w:abstractNumId w:val="15"/>
  </w:num>
  <w:num w:numId="26" w16cid:durableId="1948274141">
    <w:abstractNumId w:val="22"/>
  </w:num>
  <w:num w:numId="27" w16cid:durableId="1010375367">
    <w:abstractNumId w:val="18"/>
    <w:lvlOverride w:ilvl="0">
      <w:lvl w:ilvl="0">
        <w:start w:val="1"/>
        <w:numFmt w:val="decimal"/>
        <w:lvlText w:val="%1."/>
        <w:lvlJc w:val="left"/>
        <w:pPr>
          <w:ind w:left="568"/>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cs="Times New Roman" w:hint="default"/>
          <w:b w:val="0"/>
          <w:i w:val="0"/>
          <w:sz w:val="24"/>
          <w:szCs w:val="24"/>
        </w:rPr>
      </w:lvl>
    </w:lvlOverride>
    <w:lvlOverride w:ilvl="2">
      <w:lvl w:ilvl="2">
        <w:start w:val="1"/>
        <w:numFmt w:val="lowerRoman"/>
        <w:lvlText w:val="(%3)"/>
        <w:lvlJc w:val="left"/>
        <w:pPr>
          <w:ind w:left="2268" w:hanging="567"/>
        </w:pPr>
        <w:rPr>
          <w:rFonts w:ascii="Times New Roman" w:hAnsi="Times New Roman" w:cs="Times New Roman" w:hint="default"/>
          <w:sz w:val="22"/>
        </w:rPr>
      </w:lvl>
    </w:lvlOverride>
    <w:lvlOverride w:ilvl="3">
      <w:lvl w:ilvl="3">
        <w:start w:val="1"/>
        <w:numFmt w:val="decimal"/>
        <w:lvlText w:val="(%4)"/>
        <w:lvlJc w:val="left"/>
        <w:pPr>
          <w:ind w:left="2835" w:hanging="567"/>
        </w:pPr>
        <w:rPr>
          <w:rFonts w:ascii="Times New Roman" w:hAnsi="Times New Roman" w:cs="Times New Roman" w:hint="default"/>
          <w:sz w:val="22"/>
        </w:rPr>
      </w:lvl>
    </w:lvlOverride>
    <w:lvlOverride w:ilvl="4">
      <w:lvl w:ilvl="4">
        <w:start w:val="1"/>
        <w:numFmt w:val="lowerLetter"/>
        <w:lvlText w:val="(%5)"/>
        <w:lvlJc w:val="left"/>
        <w:pPr>
          <w:ind w:left="3402" w:hanging="567"/>
        </w:pPr>
        <w:rPr>
          <w:rFonts w:cs="Times New Roman" w:hint="default"/>
        </w:rPr>
      </w:lvl>
    </w:lvlOverride>
    <w:lvlOverride w:ilvl="5">
      <w:lvl w:ilvl="5">
        <w:start w:val="1"/>
        <w:numFmt w:val="lowerRoman"/>
        <w:lvlText w:val="(%6)"/>
        <w:lvlJc w:val="left"/>
        <w:pPr>
          <w:ind w:left="2826" w:hanging="360"/>
        </w:pPr>
        <w:rPr>
          <w:rFonts w:cs="Times New Roman" w:hint="default"/>
        </w:rPr>
      </w:lvl>
    </w:lvlOverride>
    <w:lvlOverride w:ilvl="6">
      <w:lvl w:ilvl="6">
        <w:start w:val="1"/>
        <w:numFmt w:val="decimal"/>
        <w:lvlText w:val="%7."/>
        <w:lvlJc w:val="left"/>
        <w:pPr>
          <w:ind w:left="3186" w:hanging="360"/>
        </w:pPr>
        <w:rPr>
          <w:rFonts w:cs="Times New Roman" w:hint="default"/>
        </w:rPr>
      </w:lvl>
    </w:lvlOverride>
    <w:lvlOverride w:ilvl="7">
      <w:lvl w:ilvl="7">
        <w:start w:val="1"/>
        <w:numFmt w:val="lowerLetter"/>
        <w:lvlText w:val="%8."/>
        <w:lvlJc w:val="left"/>
        <w:pPr>
          <w:ind w:left="3546" w:hanging="360"/>
        </w:pPr>
        <w:rPr>
          <w:rFonts w:cs="Times New Roman" w:hint="default"/>
        </w:rPr>
      </w:lvl>
    </w:lvlOverride>
    <w:lvlOverride w:ilvl="8">
      <w:lvl w:ilvl="8">
        <w:start w:val="1"/>
        <w:numFmt w:val="lowerRoman"/>
        <w:lvlText w:val="%9."/>
        <w:lvlJc w:val="left"/>
        <w:pPr>
          <w:ind w:left="3906" w:hanging="360"/>
        </w:pPr>
        <w:rPr>
          <w:rFonts w:cs="Times New Roman" w:hint="default"/>
        </w:rPr>
      </w:lvl>
    </w:lvlOverride>
  </w:num>
  <w:num w:numId="28" w16cid:durableId="945190147">
    <w:abstractNumId w:val="13"/>
  </w:num>
  <w:num w:numId="29" w16cid:durableId="1670868486">
    <w:abstractNumId w:val="11"/>
  </w:num>
  <w:num w:numId="30" w16cid:durableId="914899842">
    <w:abstractNumId w:val="10"/>
  </w:num>
  <w:num w:numId="31" w16cid:durableId="785195333">
    <w:abstractNumId w:val="17"/>
  </w:num>
  <w:num w:numId="32" w16cid:durableId="2084527435">
    <w:abstractNumId w:val="19"/>
  </w:num>
  <w:num w:numId="33" w16cid:durableId="1400597971">
    <w:abstractNumId w:val="12"/>
  </w:num>
  <w:num w:numId="34" w16cid:durableId="335156576">
    <w:abstractNumId w:val="3"/>
  </w:num>
  <w:num w:numId="35" w16cid:durableId="1939868438">
    <w:abstractNumId w:val="21"/>
  </w:num>
  <w:num w:numId="36" w16cid:durableId="75905006">
    <w:abstractNumId w:val="20"/>
  </w:num>
  <w:num w:numId="37" w16cid:durableId="167761249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2E"/>
    <w:rsid w:val="00001E72"/>
    <w:rsid w:val="0000258E"/>
    <w:rsid w:val="00002AC0"/>
    <w:rsid w:val="00003410"/>
    <w:rsid w:val="0000404C"/>
    <w:rsid w:val="00004119"/>
    <w:rsid w:val="0000425A"/>
    <w:rsid w:val="00005598"/>
    <w:rsid w:val="0000572E"/>
    <w:rsid w:val="0000575D"/>
    <w:rsid w:val="00006057"/>
    <w:rsid w:val="000063FD"/>
    <w:rsid w:val="00006F05"/>
    <w:rsid w:val="00010018"/>
    <w:rsid w:val="00010824"/>
    <w:rsid w:val="00010D1C"/>
    <w:rsid w:val="00011DE9"/>
    <w:rsid w:val="0001274C"/>
    <w:rsid w:val="000129F0"/>
    <w:rsid w:val="00013542"/>
    <w:rsid w:val="000137B0"/>
    <w:rsid w:val="00014B48"/>
    <w:rsid w:val="00014D4F"/>
    <w:rsid w:val="00015945"/>
    <w:rsid w:val="000160DA"/>
    <w:rsid w:val="00016148"/>
    <w:rsid w:val="00016673"/>
    <w:rsid w:val="00017767"/>
    <w:rsid w:val="00021EE0"/>
    <w:rsid w:val="000241FE"/>
    <w:rsid w:val="00024271"/>
    <w:rsid w:val="00024FF9"/>
    <w:rsid w:val="00027DAC"/>
    <w:rsid w:val="00030582"/>
    <w:rsid w:val="00030749"/>
    <w:rsid w:val="00030C46"/>
    <w:rsid w:val="0003105C"/>
    <w:rsid w:val="000317B0"/>
    <w:rsid w:val="0003218C"/>
    <w:rsid w:val="000324FD"/>
    <w:rsid w:val="00032671"/>
    <w:rsid w:val="00032971"/>
    <w:rsid w:val="00032BCB"/>
    <w:rsid w:val="00033ABD"/>
    <w:rsid w:val="00036652"/>
    <w:rsid w:val="00040302"/>
    <w:rsid w:val="0004108A"/>
    <w:rsid w:val="0004210C"/>
    <w:rsid w:val="00042496"/>
    <w:rsid w:val="00042568"/>
    <w:rsid w:val="000435DE"/>
    <w:rsid w:val="00044130"/>
    <w:rsid w:val="00044335"/>
    <w:rsid w:val="00045F50"/>
    <w:rsid w:val="000460B9"/>
    <w:rsid w:val="000467A9"/>
    <w:rsid w:val="00046E1D"/>
    <w:rsid w:val="000472E3"/>
    <w:rsid w:val="000476D7"/>
    <w:rsid w:val="00047F14"/>
    <w:rsid w:val="000513FE"/>
    <w:rsid w:val="00052175"/>
    <w:rsid w:val="00054708"/>
    <w:rsid w:val="00055984"/>
    <w:rsid w:val="00055CC6"/>
    <w:rsid w:val="0005663E"/>
    <w:rsid w:val="00056C53"/>
    <w:rsid w:val="00056E81"/>
    <w:rsid w:val="00056F74"/>
    <w:rsid w:val="00057CC9"/>
    <w:rsid w:val="00057FCA"/>
    <w:rsid w:val="000601AD"/>
    <w:rsid w:val="00060733"/>
    <w:rsid w:val="00061072"/>
    <w:rsid w:val="00062ACA"/>
    <w:rsid w:val="000637AB"/>
    <w:rsid w:val="000640CC"/>
    <w:rsid w:val="00066BB4"/>
    <w:rsid w:val="00066D40"/>
    <w:rsid w:val="0006709D"/>
    <w:rsid w:val="00070E32"/>
    <w:rsid w:val="0007171B"/>
    <w:rsid w:val="00071C69"/>
    <w:rsid w:val="00071ED4"/>
    <w:rsid w:val="00072423"/>
    <w:rsid w:val="00073DD9"/>
    <w:rsid w:val="00074653"/>
    <w:rsid w:val="000753DB"/>
    <w:rsid w:val="00076643"/>
    <w:rsid w:val="0007762C"/>
    <w:rsid w:val="00080ED5"/>
    <w:rsid w:val="000815D6"/>
    <w:rsid w:val="00082838"/>
    <w:rsid w:val="00082FB5"/>
    <w:rsid w:val="00082FF4"/>
    <w:rsid w:val="00083082"/>
    <w:rsid w:val="000835FD"/>
    <w:rsid w:val="00084BCE"/>
    <w:rsid w:val="00084E04"/>
    <w:rsid w:val="00085D8C"/>
    <w:rsid w:val="00086F5D"/>
    <w:rsid w:val="00086F81"/>
    <w:rsid w:val="00090F05"/>
    <w:rsid w:val="00090F44"/>
    <w:rsid w:val="000948AD"/>
    <w:rsid w:val="00095A34"/>
    <w:rsid w:val="00096330"/>
    <w:rsid w:val="00096584"/>
    <w:rsid w:val="000A2FAE"/>
    <w:rsid w:val="000A490B"/>
    <w:rsid w:val="000A55D5"/>
    <w:rsid w:val="000A6A0F"/>
    <w:rsid w:val="000B02BB"/>
    <w:rsid w:val="000B2CBD"/>
    <w:rsid w:val="000B304F"/>
    <w:rsid w:val="000B485D"/>
    <w:rsid w:val="000B7101"/>
    <w:rsid w:val="000C0302"/>
    <w:rsid w:val="000C1300"/>
    <w:rsid w:val="000C140F"/>
    <w:rsid w:val="000C2371"/>
    <w:rsid w:val="000C25F9"/>
    <w:rsid w:val="000C4408"/>
    <w:rsid w:val="000C4DA4"/>
    <w:rsid w:val="000C5432"/>
    <w:rsid w:val="000C56A8"/>
    <w:rsid w:val="000C5EE9"/>
    <w:rsid w:val="000C6247"/>
    <w:rsid w:val="000C63BC"/>
    <w:rsid w:val="000C6C03"/>
    <w:rsid w:val="000D0F68"/>
    <w:rsid w:val="000D4BBA"/>
    <w:rsid w:val="000D4CF7"/>
    <w:rsid w:val="000D4D0E"/>
    <w:rsid w:val="000D5238"/>
    <w:rsid w:val="000D5D6D"/>
    <w:rsid w:val="000D5EA1"/>
    <w:rsid w:val="000D703B"/>
    <w:rsid w:val="000D7238"/>
    <w:rsid w:val="000D7717"/>
    <w:rsid w:val="000D785D"/>
    <w:rsid w:val="000E0223"/>
    <w:rsid w:val="000E175C"/>
    <w:rsid w:val="000E17DA"/>
    <w:rsid w:val="000E2239"/>
    <w:rsid w:val="000E287F"/>
    <w:rsid w:val="000E47FF"/>
    <w:rsid w:val="000E4EE5"/>
    <w:rsid w:val="000E52EB"/>
    <w:rsid w:val="000E5AFE"/>
    <w:rsid w:val="000E5B84"/>
    <w:rsid w:val="000E630D"/>
    <w:rsid w:val="000E673A"/>
    <w:rsid w:val="000E688E"/>
    <w:rsid w:val="000E6F3A"/>
    <w:rsid w:val="000E791B"/>
    <w:rsid w:val="000E7946"/>
    <w:rsid w:val="000F00D7"/>
    <w:rsid w:val="000F0B15"/>
    <w:rsid w:val="000F0FF2"/>
    <w:rsid w:val="000F3B5E"/>
    <w:rsid w:val="000F5094"/>
    <w:rsid w:val="000F5B46"/>
    <w:rsid w:val="000F5F01"/>
    <w:rsid w:val="000F6259"/>
    <w:rsid w:val="000F6614"/>
    <w:rsid w:val="000F6945"/>
    <w:rsid w:val="000F7120"/>
    <w:rsid w:val="000F74F5"/>
    <w:rsid w:val="000F78FC"/>
    <w:rsid w:val="000F7FD3"/>
    <w:rsid w:val="00100762"/>
    <w:rsid w:val="00100B77"/>
    <w:rsid w:val="00101BDB"/>
    <w:rsid w:val="00102907"/>
    <w:rsid w:val="0010292B"/>
    <w:rsid w:val="00103037"/>
    <w:rsid w:val="00103414"/>
    <w:rsid w:val="00103E29"/>
    <w:rsid w:val="00103E57"/>
    <w:rsid w:val="0010501C"/>
    <w:rsid w:val="001050A6"/>
    <w:rsid w:val="00105372"/>
    <w:rsid w:val="001054A6"/>
    <w:rsid w:val="00105C7C"/>
    <w:rsid w:val="00106CD2"/>
    <w:rsid w:val="00106E9B"/>
    <w:rsid w:val="00107301"/>
    <w:rsid w:val="001078A1"/>
    <w:rsid w:val="00107E34"/>
    <w:rsid w:val="001103FF"/>
    <w:rsid w:val="00110E16"/>
    <w:rsid w:val="001117DA"/>
    <w:rsid w:val="00111BD1"/>
    <w:rsid w:val="00111DBB"/>
    <w:rsid w:val="00113467"/>
    <w:rsid w:val="00114017"/>
    <w:rsid w:val="001147DC"/>
    <w:rsid w:val="00115E4C"/>
    <w:rsid w:val="001163BB"/>
    <w:rsid w:val="001164A9"/>
    <w:rsid w:val="00116D21"/>
    <w:rsid w:val="00117814"/>
    <w:rsid w:val="00117CE8"/>
    <w:rsid w:val="00121244"/>
    <w:rsid w:val="0012131A"/>
    <w:rsid w:val="001214CA"/>
    <w:rsid w:val="001222D1"/>
    <w:rsid w:val="00125C2D"/>
    <w:rsid w:val="00126571"/>
    <w:rsid w:val="00126E41"/>
    <w:rsid w:val="00130A70"/>
    <w:rsid w:val="001312AD"/>
    <w:rsid w:val="0013164F"/>
    <w:rsid w:val="00131C4C"/>
    <w:rsid w:val="00131E7A"/>
    <w:rsid w:val="00132410"/>
    <w:rsid w:val="00132C0E"/>
    <w:rsid w:val="0013323E"/>
    <w:rsid w:val="0013365F"/>
    <w:rsid w:val="00133DB7"/>
    <w:rsid w:val="00134846"/>
    <w:rsid w:val="00134F34"/>
    <w:rsid w:val="00135DD5"/>
    <w:rsid w:val="00136C7F"/>
    <w:rsid w:val="00142180"/>
    <w:rsid w:val="001429C9"/>
    <w:rsid w:val="001443D3"/>
    <w:rsid w:val="00145988"/>
    <w:rsid w:val="001503D3"/>
    <w:rsid w:val="00151046"/>
    <w:rsid w:val="001519F1"/>
    <w:rsid w:val="00154040"/>
    <w:rsid w:val="001547C4"/>
    <w:rsid w:val="00154EB8"/>
    <w:rsid w:val="00155382"/>
    <w:rsid w:val="001556E1"/>
    <w:rsid w:val="0015579A"/>
    <w:rsid w:val="0015613E"/>
    <w:rsid w:val="0015669D"/>
    <w:rsid w:val="00157920"/>
    <w:rsid w:val="001607C3"/>
    <w:rsid w:val="00161510"/>
    <w:rsid w:val="00161E9A"/>
    <w:rsid w:val="001623C3"/>
    <w:rsid w:val="0016325B"/>
    <w:rsid w:val="00163EA8"/>
    <w:rsid w:val="001643BC"/>
    <w:rsid w:val="00166299"/>
    <w:rsid w:val="00166969"/>
    <w:rsid w:val="00167606"/>
    <w:rsid w:val="00167AC2"/>
    <w:rsid w:val="001702DD"/>
    <w:rsid w:val="00171139"/>
    <w:rsid w:val="0017164B"/>
    <w:rsid w:val="00171677"/>
    <w:rsid w:val="00171D66"/>
    <w:rsid w:val="00172AF6"/>
    <w:rsid w:val="00173330"/>
    <w:rsid w:val="00175C0D"/>
    <w:rsid w:val="00176241"/>
    <w:rsid w:val="00176736"/>
    <w:rsid w:val="00176CEE"/>
    <w:rsid w:val="0017790A"/>
    <w:rsid w:val="00177D41"/>
    <w:rsid w:val="00177FD3"/>
    <w:rsid w:val="0018118C"/>
    <w:rsid w:val="00181336"/>
    <w:rsid w:val="00181675"/>
    <w:rsid w:val="00181693"/>
    <w:rsid w:val="00182209"/>
    <w:rsid w:val="001846F5"/>
    <w:rsid w:val="00184DC8"/>
    <w:rsid w:val="001864F6"/>
    <w:rsid w:val="00186DD8"/>
    <w:rsid w:val="001870BA"/>
    <w:rsid w:val="00187221"/>
    <w:rsid w:val="00187914"/>
    <w:rsid w:val="00187CEB"/>
    <w:rsid w:val="001908D7"/>
    <w:rsid w:val="00190D8D"/>
    <w:rsid w:val="00190F5F"/>
    <w:rsid w:val="0019132F"/>
    <w:rsid w:val="00191A2E"/>
    <w:rsid w:val="00191C1D"/>
    <w:rsid w:val="001927F6"/>
    <w:rsid w:val="0019395D"/>
    <w:rsid w:val="00193AC7"/>
    <w:rsid w:val="00194013"/>
    <w:rsid w:val="00194AED"/>
    <w:rsid w:val="0019530E"/>
    <w:rsid w:val="001955D4"/>
    <w:rsid w:val="00195612"/>
    <w:rsid w:val="00195C71"/>
    <w:rsid w:val="00195D29"/>
    <w:rsid w:val="00195FD7"/>
    <w:rsid w:val="00196846"/>
    <w:rsid w:val="001973D8"/>
    <w:rsid w:val="001A0581"/>
    <w:rsid w:val="001A0B09"/>
    <w:rsid w:val="001A2E99"/>
    <w:rsid w:val="001A3477"/>
    <w:rsid w:val="001A35EC"/>
    <w:rsid w:val="001A3E0C"/>
    <w:rsid w:val="001A4CF9"/>
    <w:rsid w:val="001A58B9"/>
    <w:rsid w:val="001A5EB5"/>
    <w:rsid w:val="001A6622"/>
    <w:rsid w:val="001B02BC"/>
    <w:rsid w:val="001B13FE"/>
    <w:rsid w:val="001B208C"/>
    <w:rsid w:val="001B24E0"/>
    <w:rsid w:val="001B5703"/>
    <w:rsid w:val="001B5CAF"/>
    <w:rsid w:val="001B650F"/>
    <w:rsid w:val="001B6599"/>
    <w:rsid w:val="001B6D24"/>
    <w:rsid w:val="001B748E"/>
    <w:rsid w:val="001C050B"/>
    <w:rsid w:val="001C1142"/>
    <w:rsid w:val="001C1EC9"/>
    <w:rsid w:val="001C27AA"/>
    <w:rsid w:val="001C320A"/>
    <w:rsid w:val="001C33F6"/>
    <w:rsid w:val="001C3A8E"/>
    <w:rsid w:val="001C3B15"/>
    <w:rsid w:val="001C5885"/>
    <w:rsid w:val="001C5BB8"/>
    <w:rsid w:val="001C5E4D"/>
    <w:rsid w:val="001C7903"/>
    <w:rsid w:val="001C7B3D"/>
    <w:rsid w:val="001C7FD2"/>
    <w:rsid w:val="001D0302"/>
    <w:rsid w:val="001D0550"/>
    <w:rsid w:val="001D0CE3"/>
    <w:rsid w:val="001D16AB"/>
    <w:rsid w:val="001D1A28"/>
    <w:rsid w:val="001D1CDB"/>
    <w:rsid w:val="001D35DA"/>
    <w:rsid w:val="001D42CC"/>
    <w:rsid w:val="001D48FD"/>
    <w:rsid w:val="001D4D24"/>
    <w:rsid w:val="001D5551"/>
    <w:rsid w:val="001D55CD"/>
    <w:rsid w:val="001D7092"/>
    <w:rsid w:val="001E092B"/>
    <w:rsid w:val="001E166B"/>
    <w:rsid w:val="001E229C"/>
    <w:rsid w:val="001E2737"/>
    <w:rsid w:val="001E27A6"/>
    <w:rsid w:val="001E28A2"/>
    <w:rsid w:val="001E2A23"/>
    <w:rsid w:val="001E41E3"/>
    <w:rsid w:val="001E434C"/>
    <w:rsid w:val="001E4432"/>
    <w:rsid w:val="001E452E"/>
    <w:rsid w:val="001E4A7C"/>
    <w:rsid w:val="001E5EBA"/>
    <w:rsid w:val="001E6674"/>
    <w:rsid w:val="001E76C5"/>
    <w:rsid w:val="001E76DF"/>
    <w:rsid w:val="001E76FE"/>
    <w:rsid w:val="001E7AD2"/>
    <w:rsid w:val="001F14BD"/>
    <w:rsid w:val="001F1C69"/>
    <w:rsid w:val="001F1E0B"/>
    <w:rsid w:val="001F203A"/>
    <w:rsid w:val="001F261B"/>
    <w:rsid w:val="001F3A0B"/>
    <w:rsid w:val="001F475D"/>
    <w:rsid w:val="001F679F"/>
    <w:rsid w:val="001F6AB8"/>
    <w:rsid w:val="001F6AF4"/>
    <w:rsid w:val="001F70C8"/>
    <w:rsid w:val="00202313"/>
    <w:rsid w:val="00202609"/>
    <w:rsid w:val="002035DB"/>
    <w:rsid w:val="002052A0"/>
    <w:rsid w:val="00205CBC"/>
    <w:rsid w:val="00206D2A"/>
    <w:rsid w:val="00206DDF"/>
    <w:rsid w:val="00206E4B"/>
    <w:rsid w:val="002075B2"/>
    <w:rsid w:val="00210534"/>
    <w:rsid w:val="002108F2"/>
    <w:rsid w:val="00210B0C"/>
    <w:rsid w:val="002114C9"/>
    <w:rsid w:val="00211AC2"/>
    <w:rsid w:val="00211CEE"/>
    <w:rsid w:val="002126BB"/>
    <w:rsid w:val="00214F44"/>
    <w:rsid w:val="00216EC2"/>
    <w:rsid w:val="00220788"/>
    <w:rsid w:val="00220A53"/>
    <w:rsid w:val="0022213F"/>
    <w:rsid w:val="00222173"/>
    <w:rsid w:val="002225E2"/>
    <w:rsid w:val="00222A19"/>
    <w:rsid w:val="00223002"/>
    <w:rsid w:val="0022384E"/>
    <w:rsid w:val="00223BC1"/>
    <w:rsid w:val="00224668"/>
    <w:rsid w:val="00224B4D"/>
    <w:rsid w:val="00225182"/>
    <w:rsid w:val="00225286"/>
    <w:rsid w:val="0022530F"/>
    <w:rsid w:val="002267E9"/>
    <w:rsid w:val="002310B3"/>
    <w:rsid w:val="002311BB"/>
    <w:rsid w:val="00231C90"/>
    <w:rsid w:val="00232845"/>
    <w:rsid w:val="00233CCD"/>
    <w:rsid w:val="00234A20"/>
    <w:rsid w:val="00235534"/>
    <w:rsid w:val="00236602"/>
    <w:rsid w:val="00236F75"/>
    <w:rsid w:val="00237BD4"/>
    <w:rsid w:val="00237FDC"/>
    <w:rsid w:val="00240890"/>
    <w:rsid w:val="00240DC3"/>
    <w:rsid w:val="0024127D"/>
    <w:rsid w:val="0024134B"/>
    <w:rsid w:val="00241916"/>
    <w:rsid w:val="00242BE5"/>
    <w:rsid w:val="00243666"/>
    <w:rsid w:val="00243BB7"/>
    <w:rsid w:val="00243C3E"/>
    <w:rsid w:val="00244566"/>
    <w:rsid w:val="00247115"/>
    <w:rsid w:val="002473AD"/>
    <w:rsid w:val="002477B1"/>
    <w:rsid w:val="00251023"/>
    <w:rsid w:val="00251C23"/>
    <w:rsid w:val="00251E0E"/>
    <w:rsid w:val="0025278E"/>
    <w:rsid w:val="00253005"/>
    <w:rsid w:val="00253E1A"/>
    <w:rsid w:val="00255DFA"/>
    <w:rsid w:val="00256652"/>
    <w:rsid w:val="002566CE"/>
    <w:rsid w:val="00256C25"/>
    <w:rsid w:val="0025711A"/>
    <w:rsid w:val="002572CC"/>
    <w:rsid w:val="002617E3"/>
    <w:rsid w:val="00261D30"/>
    <w:rsid w:val="00261FBB"/>
    <w:rsid w:val="002628E0"/>
    <w:rsid w:val="00262A78"/>
    <w:rsid w:val="00263CC1"/>
    <w:rsid w:val="00263E91"/>
    <w:rsid w:val="00265560"/>
    <w:rsid w:val="00265862"/>
    <w:rsid w:val="00265F14"/>
    <w:rsid w:val="0026604E"/>
    <w:rsid w:val="002669A8"/>
    <w:rsid w:val="00266C6D"/>
    <w:rsid w:val="00267C9B"/>
    <w:rsid w:val="00270043"/>
    <w:rsid w:val="00270353"/>
    <w:rsid w:val="00270456"/>
    <w:rsid w:val="002707EA"/>
    <w:rsid w:val="002725F4"/>
    <w:rsid w:val="00272C47"/>
    <w:rsid w:val="00273552"/>
    <w:rsid w:val="002741D2"/>
    <w:rsid w:val="00274AC9"/>
    <w:rsid w:val="00274D1C"/>
    <w:rsid w:val="00275014"/>
    <w:rsid w:val="0027554F"/>
    <w:rsid w:val="00276430"/>
    <w:rsid w:val="00276EB6"/>
    <w:rsid w:val="0027779D"/>
    <w:rsid w:val="00280C12"/>
    <w:rsid w:val="00280D54"/>
    <w:rsid w:val="00281DA3"/>
    <w:rsid w:val="00283058"/>
    <w:rsid w:val="002834D1"/>
    <w:rsid w:val="00283689"/>
    <w:rsid w:val="00283F4C"/>
    <w:rsid w:val="002846B6"/>
    <w:rsid w:val="00284CA0"/>
    <w:rsid w:val="00285E52"/>
    <w:rsid w:val="002864B9"/>
    <w:rsid w:val="002869FA"/>
    <w:rsid w:val="002900CE"/>
    <w:rsid w:val="00290260"/>
    <w:rsid w:val="002908A1"/>
    <w:rsid w:val="002908E4"/>
    <w:rsid w:val="002908E9"/>
    <w:rsid w:val="00290F56"/>
    <w:rsid w:val="00291E51"/>
    <w:rsid w:val="00292292"/>
    <w:rsid w:val="002927A3"/>
    <w:rsid w:val="00293B32"/>
    <w:rsid w:val="0029423C"/>
    <w:rsid w:val="002949CC"/>
    <w:rsid w:val="002962F9"/>
    <w:rsid w:val="0029770D"/>
    <w:rsid w:val="00297A07"/>
    <w:rsid w:val="00297DD0"/>
    <w:rsid w:val="002A0BCA"/>
    <w:rsid w:val="002A10D5"/>
    <w:rsid w:val="002A1123"/>
    <w:rsid w:val="002A216E"/>
    <w:rsid w:val="002A238A"/>
    <w:rsid w:val="002A5E67"/>
    <w:rsid w:val="002A6D1C"/>
    <w:rsid w:val="002A7C75"/>
    <w:rsid w:val="002B3FCF"/>
    <w:rsid w:val="002B5D5E"/>
    <w:rsid w:val="002B61D3"/>
    <w:rsid w:val="002B7BF6"/>
    <w:rsid w:val="002C06FF"/>
    <w:rsid w:val="002C0AB5"/>
    <w:rsid w:val="002C293B"/>
    <w:rsid w:val="002C5BE6"/>
    <w:rsid w:val="002C6618"/>
    <w:rsid w:val="002C6AC3"/>
    <w:rsid w:val="002C74EE"/>
    <w:rsid w:val="002C7FED"/>
    <w:rsid w:val="002D0135"/>
    <w:rsid w:val="002D0DA4"/>
    <w:rsid w:val="002D28DF"/>
    <w:rsid w:val="002D3BC4"/>
    <w:rsid w:val="002D621C"/>
    <w:rsid w:val="002D642F"/>
    <w:rsid w:val="002D6DF3"/>
    <w:rsid w:val="002E0240"/>
    <w:rsid w:val="002E1949"/>
    <w:rsid w:val="002E20A0"/>
    <w:rsid w:val="002E23B0"/>
    <w:rsid w:val="002E297E"/>
    <w:rsid w:val="002E300A"/>
    <w:rsid w:val="002E371B"/>
    <w:rsid w:val="002E3B47"/>
    <w:rsid w:val="002E435D"/>
    <w:rsid w:val="002E4B4B"/>
    <w:rsid w:val="002E5565"/>
    <w:rsid w:val="002E5DCF"/>
    <w:rsid w:val="002E5E47"/>
    <w:rsid w:val="002E72E2"/>
    <w:rsid w:val="002F0590"/>
    <w:rsid w:val="002F0AE3"/>
    <w:rsid w:val="002F1E28"/>
    <w:rsid w:val="002F2872"/>
    <w:rsid w:val="002F55F0"/>
    <w:rsid w:val="002F61C9"/>
    <w:rsid w:val="002F625E"/>
    <w:rsid w:val="002F66B3"/>
    <w:rsid w:val="002F7BA1"/>
    <w:rsid w:val="002F7D6C"/>
    <w:rsid w:val="003006C4"/>
    <w:rsid w:val="003008FE"/>
    <w:rsid w:val="00300DD1"/>
    <w:rsid w:val="0030169D"/>
    <w:rsid w:val="00301E78"/>
    <w:rsid w:val="00302016"/>
    <w:rsid w:val="0030437E"/>
    <w:rsid w:val="00304AAA"/>
    <w:rsid w:val="00306097"/>
    <w:rsid w:val="003060EB"/>
    <w:rsid w:val="00307951"/>
    <w:rsid w:val="0031077A"/>
    <w:rsid w:val="00311DBC"/>
    <w:rsid w:val="0031345E"/>
    <w:rsid w:val="00313BF6"/>
    <w:rsid w:val="00314415"/>
    <w:rsid w:val="003145FE"/>
    <w:rsid w:val="003147C5"/>
    <w:rsid w:val="003153EB"/>
    <w:rsid w:val="00315986"/>
    <w:rsid w:val="0031693A"/>
    <w:rsid w:val="00316A12"/>
    <w:rsid w:val="0031767F"/>
    <w:rsid w:val="0031799F"/>
    <w:rsid w:val="00321985"/>
    <w:rsid w:val="00321B1A"/>
    <w:rsid w:val="00321F43"/>
    <w:rsid w:val="00322DC5"/>
    <w:rsid w:val="00323017"/>
    <w:rsid w:val="00323AC3"/>
    <w:rsid w:val="00323F82"/>
    <w:rsid w:val="003249B2"/>
    <w:rsid w:val="00324A8A"/>
    <w:rsid w:val="00324E56"/>
    <w:rsid w:val="00324F78"/>
    <w:rsid w:val="00326376"/>
    <w:rsid w:val="00330063"/>
    <w:rsid w:val="00330C15"/>
    <w:rsid w:val="0033149D"/>
    <w:rsid w:val="00332E15"/>
    <w:rsid w:val="00332E65"/>
    <w:rsid w:val="00332FB5"/>
    <w:rsid w:val="00333738"/>
    <w:rsid w:val="00333EE0"/>
    <w:rsid w:val="00334AD5"/>
    <w:rsid w:val="003361A8"/>
    <w:rsid w:val="00336B5A"/>
    <w:rsid w:val="00337573"/>
    <w:rsid w:val="003377CF"/>
    <w:rsid w:val="00337BDD"/>
    <w:rsid w:val="0034008C"/>
    <w:rsid w:val="0034072E"/>
    <w:rsid w:val="00340C44"/>
    <w:rsid w:val="003441E6"/>
    <w:rsid w:val="003462C2"/>
    <w:rsid w:val="00346D6C"/>
    <w:rsid w:val="0034756C"/>
    <w:rsid w:val="00347C7D"/>
    <w:rsid w:val="00351205"/>
    <w:rsid w:val="00353346"/>
    <w:rsid w:val="003534B2"/>
    <w:rsid w:val="00353727"/>
    <w:rsid w:val="0035384C"/>
    <w:rsid w:val="00353881"/>
    <w:rsid w:val="00353CF2"/>
    <w:rsid w:val="003543E3"/>
    <w:rsid w:val="0035479F"/>
    <w:rsid w:val="00354F7A"/>
    <w:rsid w:val="003551CA"/>
    <w:rsid w:val="00356038"/>
    <w:rsid w:val="003565BB"/>
    <w:rsid w:val="00356FB1"/>
    <w:rsid w:val="0036029B"/>
    <w:rsid w:val="00361E58"/>
    <w:rsid w:val="00363676"/>
    <w:rsid w:val="00365598"/>
    <w:rsid w:val="003660DF"/>
    <w:rsid w:val="00366F2C"/>
    <w:rsid w:val="003672E1"/>
    <w:rsid w:val="00367B71"/>
    <w:rsid w:val="00367E43"/>
    <w:rsid w:val="00371074"/>
    <w:rsid w:val="00371429"/>
    <w:rsid w:val="0037237A"/>
    <w:rsid w:val="003725E5"/>
    <w:rsid w:val="00372F74"/>
    <w:rsid w:val="0037427C"/>
    <w:rsid w:val="00374B90"/>
    <w:rsid w:val="0037512A"/>
    <w:rsid w:val="0037741C"/>
    <w:rsid w:val="00377726"/>
    <w:rsid w:val="00377F45"/>
    <w:rsid w:val="00380864"/>
    <w:rsid w:val="003809B0"/>
    <w:rsid w:val="00382132"/>
    <w:rsid w:val="00383530"/>
    <w:rsid w:val="00383AF1"/>
    <w:rsid w:val="003844DF"/>
    <w:rsid w:val="003851E1"/>
    <w:rsid w:val="0038561E"/>
    <w:rsid w:val="003862B6"/>
    <w:rsid w:val="00386C8D"/>
    <w:rsid w:val="00387CD3"/>
    <w:rsid w:val="00387EDE"/>
    <w:rsid w:val="00390A54"/>
    <w:rsid w:val="00390A7A"/>
    <w:rsid w:val="00390B1B"/>
    <w:rsid w:val="00391405"/>
    <w:rsid w:val="00391D81"/>
    <w:rsid w:val="00391DD9"/>
    <w:rsid w:val="00392682"/>
    <w:rsid w:val="00392B68"/>
    <w:rsid w:val="00392E31"/>
    <w:rsid w:val="00394AB5"/>
    <w:rsid w:val="00395842"/>
    <w:rsid w:val="0039595C"/>
    <w:rsid w:val="0039705B"/>
    <w:rsid w:val="00397838"/>
    <w:rsid w:val="00397A7C"/>
    <w:rsid w:val="00397E0A"/>
    <w:rsid w:val="003A011A"/>
    <w:rsid w:val="003A2109"/>
    <w:rsid w:val="003A36A3"/>
    <w:rsid w:val="003A569F"/>
    <w:rsid w:val="003A57C9"/>
    <w:rsid w:val="003A612C"/>
    <w:rsid w:val="003A6376"/>
    <w:rsid w:val="003A7CA8"/>
    <w:rsid w:val="003A7E78"/>
    <w:rsid w:val="003B1811"/>
    <w:rsid w:val="003B1A65"/>
    <w:rsid w:val="003B2570"/>
    <w:rsid w:val="003B26D3"/>
    <w:rsid w:val="003B2766"/>
    <w:rsid w:val="003B2C82"/>
    <w:rsid w:val="003B2D77"/>
    <w:rsid w:val="003B2F86"/>
    <w:rsid w:val="003B3267"/>
    <w:rsid w:val="003B3FF4"/>
    <w:rsid w:val="003B478B"/>
    <w:rsid w:val="003B6022"/>
    <w:rsid w:val="003B61E0"/>
    <w:rsid w:val="003B6748"/>
    <w:rsid w:val="003C1125"/>
    <w:rsid w:val="003C1725"/>
    <w:rsid w:val="003C1810"/>
    <w:rsid w:val="003C32CC"/>
    <w:rsid w:val="003C3479"/>
    <w:rsid w:val="003C4320"/>
    <w:rsid w:val="003C45B7"/>
    <w:rsid w:val="003C46A7"/>
    <w:rsid w:val="003C48A3"/>
    <w:rsid w:val="003C59CE"/>
    <w:rsid w:val="003C6B48"/>
    <w:rsid w:val="003C7205"/>
    <w:rsid w:val="003C72DF"/>
    <w:rsid w:val="003C7912"/>
    <w:rsid w:val="003C7916"/>
    <w:rsid w:val="003D2845"/>
    <w:rsid w:val="003D2D1B"/>
    <w:rsid w:val="003D4BE6"/>
    <w:rsid w:val="003D55B9"/>
    <w:rsid w:val="003D67A0"/>
    <w:rsid w:val="003D6AC8"/>
    <w:rsid w:val="003D7F01"/>
    <w:rsid w:val="003E1074"/>
    <w:rsid w:val="003E15A4"/>
    <w:rsid w:val="003E1AA1"/>
    <w:rsid w:val="003E1DBB"/>
    <w:rsid w:val="003E37CA"/>
    <w:rsid w:val="003E3D80"/>
    <w:rsid w:val="003E3FAE"/>
    <w:rsid w:val="003E56D1"/>
    <w:rsid w:val="003E57B9"/>
    <w:rsid w:val="003E59B9"/>
    <w:rsid w:val="003E62F0"/>
    <w:rsid w:val="003E76FB"/>
    <w:rsid w:val="003F0EE7"/>
    <w:rsid w:val="003F209B"/>
    <w:rsid w:val="003F5D1B"/>
    <w:rsid w:val="003F6701"/>
    <w:rsid w:val="003F7224"/>
    <w:rsid w:val="003F7A85"/>
    <w:rsid w:val="003F7EA8"/>
    <w:rsid w:val="004002BD"/>
    <w:rsid w:val="00400513"/>
    <w:rsid w:val="00401149"/>
    <w:rsid w:val="004011C9"/>
    <w:rsid w:val="0040176C"/>
    <w:rsid w:val="00401787"/>
    <w:rsid w:val="00401B37"/>
    <w:rsid w:val="0040236A"/>
    <w:rsid w:val="00402C3D"/>
    <w:rsid w:val="00403CE9"/>
    <w:rsid w:val="00404AC9"/>
    <w:rsid w:val="004064DD"/>
    <w:rsid w:val="004067DC"/>
    <w:rsid w:val="004075A8"/>
    <w:rsid w:val="00407D59"/>
    <w:rsid w:val="004110BA"/>
    <w:rsid w:val="00411DAE"/>
    <w:rsid w:val="00413E4D"/>
    <w:rsid w:val="0041620C"/>
    <w:rsid w:val="00416C2B"/>
    <w:rsid w:val="00417F51"/>
    <w:rsid w:val="00421E1C"/>
    <w:rsid w:val="004224A2"/>
    <w:rsid w:val="0042380E"/>
    <w:rsid w:val="00423935"/>
    <w:rsid w:val="00423F61"/>
    <w:rsid w:val="00427812"/>
    <w:rsid w:val="00427D21"/>
    <w:rsid w:val="00427E90"/>
    <w:rsid w:val="00427F57"/>
    <w:rsid w:val="0043002F"/>
    <w:rsid w:val="0043110C"/>
    <w:rsid w:val="0043231B"/>
    <w:rsid w:val="00432795"/>
    <w:rsid w:val="00432FB6"/>
    <w:rsid w:val="0043443E"/>
    <w:rsid w:val="00434BA4"/>
    <w:rsid w:val="00434E92"/>
    <w:rsid w:val="004374E9"/>
    <w:rsid w:val="004376EC"/>
    <w:rsid w:val="0044019B"/>
    <w:rsid w:val="004409DB"/>
    <w:rsid w:val="004412CA"/>
    <w:rsid w:val="0044151C"/>
    <w:rsid w:val="00441AC6"/>
    <w:rsid w:val="00442045"/>
    <w:rsid w:val="00442D9B"/>
    <w:rsid w:val="00444152"/>
    <w:rsid w:val="00444AB3"/>
    <w:rsid w:val="00444C0A"/>
    <w:rsid w:val="004450FA"/>
    <w:rsid w:val="004461B2"/>
    <w:rsid w:val="0044714E"/>
    <w:rsid w:val="004475C4"/>
    <w:rsid w:val="00447F4A"/>
    <w:rsid w:val="004500BF"/>
    <w:rsid w:val="004502F3"/>
    <w:rsid w:val="004503F9"/>
    <w:rsid w:val="00450E94"/>
    <w:rsid w:val="00451488"/>
    <w:rsid w:val="004518BA"/>
    <w:rsid w:val="00451B34"/>
    <w:rsid w:val="00452D52"/>
    <w:rsid w:val="00453A2B"/>
    <w:rsid w:val="00454C60"/>
    <w:rsid w:val="00455310"/>
    <w:rsid w:val="00455AF2"/>
    <w:rsid w:val="0045682E"/>
    <w:rsid w:val="004568D7"/>
    <w:rsid w:val="00456F67"/>
    <w:rsid w:val="00457374"/>
    <w:rsid w:val="00460537"/>
    <w:rsid w:val="004605D3"/>
    <w:rsid w:val="00460682"/>
    <w:rsid w:val="0046208E"/>
    <w:rsid w:val="0046274E"/>
    <w:rsid w:val="004644C2"/>
    <w:rsid w:val="00464CC7"/>
    <w:rsid w:val="00465432"/>
    <w:rsid w:val="00465FC0"/>
    <w:rsid w:val="00466824"/>
    <w:rsid w:val="00467B32"/>
    <w:rsid w:val="00467F9C"/>
    <w:rsid w:val="00471528"/>
    <w:rsid w:val="00472301"/>
    <w:rsid w:val="004729D1"/>
    <w:rsid w:val="00472B3B"/>
    <w:rsid w:val="00472B4B"/>
    <w:rsid w:val="00473751"/>
    <w:rsid w:val="00474374"/>
    <w:rsid w:val="00474877"/>
    <w:rsid w:val="00474A0D"/>
    <w:rsid w:val="00477FA8"/>
    <w:rsid w:val="00480048"/>
    <w:rsid w:val="004814B7"/>
    <w:rsid w:val="004816A0"/>
    <w:rsid w:val="004816D8"/>
    <w:rsid w:val="00481B65"/>
    <w:rsid w:val="004821CA"/>
    <w:rsid w:val="00482A8B"/>
    <w:rsid w:val="00483405"/>
    <w:rsid w:val="00483C34"/>
    <w:rsid w:val="0048499F"/>
    <w:rsid w:val="00484C2F"/>
    <w:rsid w:val="004851C0"/>
    <w:rsid w:val="00485CB7"/>
    <w:rsid w:val="004860DD"/>
    <w:rsid w:val="00486644"/>
    <w:rsid w:val="004866CD"/>
    <w:rsid w:val="004876CA"/>
    <w:rsid w:val="00487859"/>
    <w:rsid w:val="00491125"/>
    <w:rsid w:val="004912C3"/>
    <w:rsid w:val="004918C9"/>
    <w:rsid w:val="0049197A"/>
    <w:rsid w:val="00491F68"/>
    <w:rsid w:val="0049250F"/>
    <w:rsid w:val="004927A8"/>
    <w:rsid w:val="004930F3"/>
    <w:rsid w:val="00493AA8"/>
    <w:rsid w:val="00493B78"/>
    <w:rsid w:val="004948A4"/>
    <w:rsid w:val="00494C2D"/>
    <w:rsid w:val="00495AA7"/>
    <w:rsid w:val="004A04A5"/>
    <w:rsid w:val="004A1C02"/>
    <w:rsid w:val="004A1E8E"/>
    <w:rsid w:val="004A3227"/>
    <w:rsid w:val="004A374B"/>
    <w:rsid w:val="004A7662"/>
    <w:rsid w:val="004B0F37"/>
    <w:rsid w:val="004B100A"/>
    <w:rsid w:val="004B18ED"/>
    <w:rsid w:val="004B1B4C"/>
    <w:rsid w:val="004B1C42"/>
    <w:rsid w:val="004B2E31"/>
    <w:rsid w:val="004B3226"/>
    <w:rsid w:val="004B4056"/>
    <w:rsid w:val="004B478C"/>
    <w:rsid w:val="004B6471"/>
    <w:rsid w:val="004B6F8B"/>
    <w:rsid w:val="004B7779"/>
    <w:rsid w:val="004C0E2E"/>
    <w:rsid w:val="004C222B"/>
    <w:rsid w:val="004C3DDF"/>
    <w:rsid w:val="004C4CBB"/>
    <w:rsid w:val="004C4F7D"/>
    <w:rsid w:val="004C58B9"/>
    <w:rsid w:val="004C71BA"/>
    <w:rsid w:val="004C735B"/>
    <w:rsid w:val="004C757B"/>
    <w:rsid w:val="004C7F1A"/>
    <w:rsid w:val="004D001B"/>
    <w:rsid w:val="004D0148"/>
    <w:rsid w:val="004D0BCF"/>
    <w:rsid w:val="004D1432"/>
    <w:rsid w:val="004D2477"/>
    <w:rsid w:val="004D26EA"/>
    <w:rsid w:val="004D2924"/>
    <w:rsid w:val="004D2BC6"/>
    <w:rsid w:val="004D3D99"/>
    <w:rsid w:val="004D41CF"/>
    <w:rsid w:val="004D4564"/>
    <w:rsid w:val="004D48F0"/>
    <w:rsid w:val="004D5430"/>
    <w:rsid w:val="004D66DF"/>
    <w:rsid w:val="004D70FE"/>
    <w:rsid w:val="004D7FDE"/>
    <w:rsid w:val="004E0522"/>
    <w:rsid w:val="004E05A2"/>
    <w:rsid w:val="004E146E"/>
    <w:rsid w:val="004E275C"/>
    <w:rsid w:val="004E364B"/>
    <w:rsid w:val="004E41AC"/>
    <w:rsid w:val="004E4837"/>
    <w:rsid w:val="004E65CF"/>
    <w:rsid w:val="004E6E76"/>
    <w:rsid w:val="004E70D3"/>
    <w:rsid w:val="004E778C"/>
    <w:rsid w:val="004E7A26"/>
    <w:rsid w:val="004F35F6"/>
    <w:rsid w:val="004F3D06"/>
    <w:rsid w:val="004F4833"/>
    <w:rsid w:val="004F49D1"/>
    <w:rsid w:val="004F53D8"/>
    <w:rsid w:val="004F56BF"/>
    <w:rsid w:val="004F5C2E"/>
    <w:rsid w:val="004F6D14"/>
    <w:rsid w:val="004F729A"/>
    <w:rsid w:val="004F7748"/>
    <w:rsid w:val="00500F71"/>
    <w:rsid w:val="005014E4"/>
    <w:rsid w:val="00503DE4"/>
    <w:rsid w:val="005055DF"/>
    <w:rsid w:val="00505C85"/>
    <w:rsid w:val="005061C7"/>
    <w:rsid w:val="0051006C"/>
    <w:rsid w:val="00510394"/>
    <w:rsid w:val="00510A4F"/>
    <w:rsid w:val="005132C1"/>
    <w:rsid w:val="0051351E"/>
    <w:rsid w:val="00514DC9"/>
    <w:rsid w:val="005151C8"/>
    <w:rsid w:val="005155D0"/>
    <w:rsid w:val="005159DB"/>
    <w:rsid w:val="005168C2"/>
    <w:rsid w:val="00516958"/>
    <w:rsid w:val="00520461"/>
    <w:rsid w:val="0052125C"/>
    <w:rsid w:val="0052170D"/>
    <w:rsid w:val="00522A15"/>
    <w:rsid w:val="00522E27"/>
    <w:rsid w:val="00523B44"/>
    <w:rsid w:val="00523D1B"/>
    <w:rsid w:val="00523E9D"/>
    <w:rsid w:val="00523F2C"/>
    <w:rsid w:val="005269E5"/>
    <w:rsid w:val="0052773C"/>
    <w:rsid w:val="00527E07"/>
    <w:rsid w:val="00530BDE"/>
    <w:rsid w:val="0053314D"/>
    <w:rsid w:val="00533A6D"/>
    <w:rsid w:val="00533BCA"/>
    <w:rsid w:val="00533BE0"/>
    <w:rsid w:val="00534681"/>
    <w:rsid w:val="00534EA2"/>
    <w:rsid w:val="005354C1"/>
    <w:rsid w:val="005356D2"/>
    <w:rsid w:val="00535E30"/>
    <w:rsid w:val="00535F07"/>
    <w:rsid w:val="00536B6E"/>
    <w:rsid w:val="005370ED"/>
    <w:rsid w:val="005373B2"/>
    <w:rsid w:val="00541703"/>
    <w:rsid w:val="00543A56"/>
    <w:rsid w:val="00543E58"/>
    <w:rsid w:val="00543F2C"/>
    <w:rsid w:val="005449FC"/>
    <w:rsid w:val="005450DD"/>
    <w:rsid w:val="0054541B"/>
    <w:rsid w:val="005455E1"/>
    <w:rsid w:val="00545CFA"/>
    <w:rsid w:val="00545FF3"/>
    <w:rsid w:val="005472EF"/>
    <w:rsid w:val="00547614"/>
    <w:rsid w:val="00550407"/>
    <w:rsid w:val="00550BBC"/>
    <w:rsid w:val="00550EAE"/>
    <w:rsid w:val="00551FA8"/>
    <w:rsid w:val="00552680"/>
    <w:rsid w:val="00553D33"/>
    <w:rsid w:val="0055450C"/>
    <w:rsid w:val="00554BF9"/>
    <w:rsid w:val="00555365"/>
    <w:rsid w:val="0055635D"/>
    <w:rsid w:val="00557252"/>
    <w:rsid w:val="0055725F"/>
    <w:rsid w:val="0056014A"/>
    <w:rsid w:val="0056068E"/>
    <w:rsid w:val="00561239"/>
    <w:rsid w:val="00561513"/>
    <w:rsid w:val="00561D93"/>
    <w:rsid w:val="00563442"/>
    <w:rsid w:val="0056348E"/>
    <w:rsid w:val="005634F5"/>
    <w:rsid w:val="00563BEC"/>
    <w:rsid w:val="00563F5C"/>
    <w:rsid w:val="00564292"/>
    <w:rsid w:val="00564BB2"/>
    <w:rsid w:val="00565593"/>
    <w:rsid w:val="00565644"/>
    <w:rsid w:val="0056570B"/>
    <w:rsid w:val="00565B42"/>
    <w:rsid w:val="00566900"/>
    <w:rsid w:val="00567432"/>
    <w:rsid w:val="005709B9"/>
    <w:rsid w:val="00570E44"/>
    <w:rsid w:val="00571218"/>
    <w:rsid w:val="005719FC"/>
    <w:rsid w:val="00573018"/>
    <w:rsid w:val="0057350E"/>
    <w:rsid w:val="005747D5"/>
    <w:rsid w:val="00574AD6"/>
    <w:rsid w:val="00574B03"/>
    <w:rsid w:val="0057500D"/>
    <w:rsid w:val="00575303"/>
    <w:rsid w:val="005761F7"/>
    <w:rsid w:val="00576C48"/>
    <w:rsid w:val="00580341"/>
    <w:rsid w:val="00580C92"/>
    <w:rsid w:val="00580FA3"/>
    <w:rsid w:val="005815A4"/>
    <w:rsid w:val="005819D9"/>
    <w:rsid w:val="005824D2"/>
    <w:rsid w:val="005838D5"/>
    <w:rsid w:val="00584A90"/>
    <w:rsid w:val="00584C6D"/>
    <w:rsid w:val="0058504C"/>
    <w:rsid w:val="00585C0D"/>
    <w:rsid w:val="00586B9D"/>
    <w:rsid w:val="00587289"/>
    <w:rsid w:val="005872A9"/>
    <w:rsid w:val="00590AD8"/>
    <w:rsid w:val="00590B26"/>
    <w:rsid w:val="00590EAB"/>
    <w:rsid w:val="005913A2"/>
    <w:rsid w:val="005919BB"/>
    <w:rsid w:val="00591B77"/>
    <w:rsid w:val="00591D8C"/>
    <w:rsid w:val="005929A3"/>
    <w:rsid w:val="005929FB"/>
    <w:rsid w:val="005939EB"/>
    <w:rsid w:val="0059417C"/>
    <w:rsid w:val="005944D2"/>
    <w:rsid w:val="00594838"/>
    <w:rsid w:val="005954BC"/>
    <w:rsid w:val="005A0D8A"/>
    <w:rsid w:val="005A1045"/>
    <w:rsid w:val="005A116F"/>
    <w:rsid w:val="005A13DB"/>
    <w:rsid w:val="005A1C0B"/>
    <w:rsid w:val="005A2F7D"/>
    <w:rsid w:val="005A3406"/>
    <w:rsid w:val="005A358C"/>
    <w:rsid w:val="005A3D01"/>
    <w:rsid w:val="005A4830"/>
    <w:rsid w:val="005A4AA8"/>
    <w:rsid w:val="005A4E4E"/>
    <w:rsid w:val="005B0166"/>
    <w:rsid w:val="005B0509"/>
    <w:rsid w:val="005B0701"/>
    <w:rsid w:val="005B0BA2"/>
    <w:rsid w:val="005B11E0"/>
    <w:rsid w:val="005B1368"/>
    <w:rsid w:val="005B1459"/>
    <w:rsid w:val="005B155B"/>
    <w:rsid w:val="005B23D6"/>
    <w:rsid w:val="005B24F5"/>
    <w:rsid w:val="005B3023"/>
    <w:rsid w:val="005B35E2"/>
    <w:rsid w:val="005B3628"/>
    <w:rsid w:val="005B3E07"/>
    <w:rsid w:val="005B3F32"/>
    <w:rsid w:val="005B42F7"/>
    <w:rsid w:val="005B4DFD"/>
    <w:rsid w:val="005B4E99"/>
    <w:rsid w:val="005B52CD"/>
    <w:rsid w:val="005B553D"/>
    <w:rsid w:val="005B589F"/>
    <w:rsid w:val="005B698F"/>
    <w:rsid w:val="005B75FF"/>
    <w:rsid w:val="005B7D0B"/>
    <w:rsid w:val="005C01C3"/>
    <w:rsid w:val="005C0E0F"/>
    <w:rsid w:val="005C2561"/>
    <w:rsid w:val="005C28FA"/>
    <w:rsid w:val="005C3C97"/>
    <w:rsid w:val="005C3CC0"/>
    <w:rsid w:val="005C472F"/>
    <w:rsid w:val="005C4A88"/>
    <w:rsid w:val="005C4CE6"/>
    <w:rsid w:val="005C570F"/>
    <w:rsid w:val="005C5A9A"/>
    <w:rsid w:val="005C5D65"/>
    <w:rsid w:val="005C5F12"/>
    <w:rsid w:val="005C6253"/>
    <w:rsid w:val="005C62C8"/>
    <w:rsid w:val="005C6EBE"/>
    <w:rsid w:val="005C7592"/>
    <w:rsid w:val="005C7890"/>
    <w:rsid w:val="005D1004"/>
    <w:rsid w:val="005D22AD"/>
    <w:rsid w:val="005D2938"/>
    <w:rsid w:val="005D2A41"/>
    <w:rsid w:val="005D446D"/>
    <w:rsid w:val="005D4C43"/>
    <w:rsid w:val="005D4FED"/>
    <w:rsid w:val="005D5179"/>
    <w:rsid w:val="005D6440"/>
    <w:rsid w:val="005E1046"/>
    <w:rsid w:val="005E1D66"/>
    <w:rsid w:val="005E27A6"/>
    <w:rsid w:val="005E33B6"/>
    <w:rsid w:val="005E3A0E"/>
    <w:rsid w:val="005E4A35"/>
    <w:rsid w:val="005E4C69"/>
    <w:rsid w:val="005E511A"/>
    <w:rsid w:val="005E5321"/>
    <w:rsid w:val="005E6914"/>
    <w:rsid w:val="005E70AE"/>
    <w:rsid w:val="005F1341"/>
    <w:rsid w:val="005F13AA"/>
    <w:rsid w:val="005F26F5"/>
    <w:rsid w:val="005F2DD6"/>
    <w:rsid w:val="005F39C1"/>
    <w:rsid w:val="005F3BB2"/>
    <w:rsid w:val="005F43D6"/>
    <w:rsid w:val="005F43E2"/>
    <w:rsid w:val="005F44C9"/>
    <w:rsid w:val="005F508D"/>
    <w:rsid w:val="005F650C"/>
    <w:rsid w:val="005F6717"/>
    <w:rsid w:val="00600111"/>
    <w:rsid w:val="00600E3A"/>
    <w:rsid w:val="0060377C"/>
    <w:rsid w:val="006047BA"/>
    <w:rsid w:val="00604B0B"/>
    <w:rsid w:val="006054DD"/>
    <w:rsid w:val="00606199"/>
    <w:rsid w:val="00606AC3"/>
    <w:rsid w:val="0060782D"/>
    <w:rsid w:val="00607C06"/>
    <w:rsid w:val="00607CF6"/>
    <w:rsid w:val="006114C3"/>
    <w:rsid w:val="00611A10"/>
    <w:rsid w:val="006122BA"/>
    <w:rsid w:val="00615610"/>
    <w:rsid w:val="00615FC0"/>
    <w:rsid w:val="0061740F"/>
    <w:rsid w:val="00617680"/>
    <w:rsid w:val="00617977"/>
    <w:rsid w:val="00620CA8"/>
    <w:rsid w:val="00622525"/>
    <w:rsid w:val="006237B3"/>
    <w:rsid w:val="0062462E"/>
    <w:rsid w:val="00624C7C"/>
    <w:rsid w:val="006256DE"/>
    <w:rsid w:val="00625782"/>
    <w:rsid w:val="006264C5"/>
    <w:rsid w:val="00626EA9"/>
    <w:rsid w:val="00627033"/>
    <w:rsid w:val="00630EB5"/>
    <w:rsid w:val="00631AF7"/>
    <w:rsid w:val="00632A61"/>
    <w:rsid w:val="00633440"/>
    <w:rsid w:val="00634019"/>
    <w:rsid w:val="00634A29"/>
    <w:rsid w:val="00634A3A"/>
    <w:rsid w:val="00634AFA"/>
    <w:rsid w:val="00634F35"/>
    <w:rsid w:val="006376DA"/>
    <w:rsid w:val="0064036B"/>
    <w:rsid w:val="00641853"/>
    <w:rsid w:val="00641D77"/>
    <w:rsid w:val="0064286A"/>
    <w:rsid w:val="0064301D"/>
    <w:rsid w:val="00643127"/>
    <w:rsid w:val="00643186"/>
    <w:rsid w:val="006431C5"/>
    <w:rsid w:val="0064333F"/>
    <w:rsid w:val="006435B6"/>
    <w:rsid w:val="00643FDB"/>
    <w:rsid w:val="006440F2"/>
    <w:rsid w:val="00644557"/>
    <w:rsid w:val="0064461B"/>
    <w:rsid w:val="00645D17"/>
    <w:rsid w:val="00645E87"/>
    <w:rsid w:val="00645F05"/>
    <w:rsid w:val="00646E78"/>
    <w:rsid w:val="006478BF"/>
    <w:rsid w:val="00650D44"/>
    <w:rsid w:val="006518BF"/>
    <w:rsid w:val="00651F77"/>
    <w:rsid w:val="0065224E"/>
    <w:rsid w:val="0065304C"/>
    <w:rsid w:val="00653765"/>
    <w:rsid w:val="0065377C"/>
    <w:rsid w:val="006543B5"/>
    <w:rsid w:val="00655A21"/>
    <w:rsid w:val="006562D7"/>
    <w:rsid w:val="00656977"/>
    <w:rsid w:val="00656A73"/>
    <w:rsid w:val="00656B3E"/>
    <w:rsid w:val="00656D1A"/>
    <w:rsid w:val="00660298"/>
    <w:rsid w:val="006603C0"/>
    <w:rsid w:val="00660B19"/>
    <w:rsid w:val="00660EB3"/>
    <w:rsid w:val="00661029"/>
    <w:rsid w:val="00661318"/>
    <w:rsid w:val="0066205A"/>
    <w:rsid w:val="00662101"/>
    <w:rsid w:val="00662FC2"/>
    <w:rsid w:val="006656B7"/>
    <w:rsid w:val="00665729"/>
    <w:rsid w:val="0066588A"/>
    <w:rsid w:val="0066657D"/>
    <w:rsid w:val="00666B64"/>
    <w:rsid w:val="006675E6"/>
    <w:rsid w:val="0066792A"/>
    <w:rsid w:val="006706C3"/>
    <w:rsid w:val="006708A6"/>
    <w:rsid w:val="00670C28"/>
    <w:rsid w:val="00670D1E"/>
    <w:rsid w:val="006713E1"/>
    <w:rsid w:val="00672FA1"/>
    <w:rsid w:val="006730FA"/>
    <w:rsid w:val="00674537"/>
    <w:rsid w:val="00674867"/>
    <w:rsid w:val="00674F55"/>
    <w:rsid w:val="006752D4"/>
    <w:rsid w:val="0067572B"/>
    <w:rsid w:val="006757DA"/>
    <w:rsid w:val="00675986"/>
    <w:rsid w:val="00675FF1"/>
    <w:rsid w:val="00677D42"/>
    <w:rsid w:val="006807C9"/>
    <w:rsid w:val="00681A48"/>
    <w:rsid w:val="00682966"/>
    <w:rsid w:val="00682C5E"/>
    <w:rsid w:val="00683302"/>
    <w:rsid w:val="006838D5"/>
    <w:rsid w:val="00684073"/>
    <w:rsid w:val="00684524"/>
    <w:rsid w:val="00684D67"/>
    <w:rsid w:val="006857E9"/>
    <w:rsid w:val="00686289"/>
    <w:rsid w:val="00686852"/>
    <w:rsid w:val="006902EF"/>
    <w:rsid w:val="00691A8E"/>
    <w:rsid w:val="00692E89"/>
    <w:rsid w:val="00696AD4"/>
    <w:rsid w:val="00697AD9"/>
    <w:rsid w:val="006A0956"/>
    <w:rsid w:val="006A0D57"/>
    <w:rsid w:val="006A15E5"/>
    <w:rsid w:val="006A17BA"/>
    <w:rsid w:val="006A39DB"/>
    <w:rsid w:val="006A4A57"/>
    <w:rsid w:val="006A5063"/>
    <w:rsid w:val="006A565F"/>
    <w:rsid w:val="006A58CF"/>
    <w:rsid w:val="006A5AA1"/>
    <w:rsid w:val="006A5BA4"/>
    <w:rsid w:val="006A73C1"/>
    <w:rsid w:val="006A7C74"/>
    <w:rsid w:val="006A7CB3"/>
    <w:rsid w:val="006B00DA"/>
    <w:rsid w:val="006B0449"/>
    <w:rsid w:val="006B0DBE"/>
    <w:rsid w:val="006B1050"/>
    <w:rsid w:val="006B1084"/>
    <w:rsid w:val="006B1A25"/>
    <w:rsid w:val="006B2290"/>
    <w:rsid w:val="006B2702"/>
    <w:rsid w:val="006B570A"/>
    <w:rsid w:val="006B63E5"/>
    <w:rsid w:val="006B6B2D"/>
    <w:rsid w:val="006B737F"/>
    <w:rsid w:val="006B7FBA"/>
    <w:rsid w:val="006C0446"/>
    <w:rsid w:val="006C0EE3"/>
    <w:rsid w:val="006C2FF4"/>
    <w:rsid w:val="006C3B25"/>
    <w:rsid w:val="006C5550"/>
    <w:rsid w:val="006C55FD"/>
    <w:rsid w:val="006C5E61"/>
    <w:rsid w:val="006C5EEE"/>
    <w:rsid w:val="006C660C"/>
    <w:rsid w:val="006C76F6"/>
    <w:rsid w:val="006C79E1"/>
    <w:rsid w:val="006D0433"/>
    <w:rsid w:val="006D0DE2"/>
    <w:rsid w:val="006D4E51"/>
    <w:rsid w:val="006D4E72"/>
    <w:rsid w:val="006D4EF9"/>
    <w:rsid w:val="006D5364"/>
    <w:rsid w:val="006D5749"/>
    <w:rsid w:val="006D57D3"/>
    <w:rsid w:val="006D645E"/>
    <w:rsid w:val="006D693E"/>
    <w:rsid w:val="006D78F8"/>
    <w:rsid w:val="006E0790"/>
    <w:rsid w:val="006E1938"/>
    <w:rsid w:val="006E20BC"/>
    <w:rsid w:val="006E2376"/>
    <w:rsid w:val="006E2F52"/>
    <w:rsid w:val="006E331C"/>
    <w:rsid w:val="006E349E"/>
    <w:rsid w:val="006E4D8C"/>
    <w:rsid w:val="006E5413"/>
    <w:rsid w:val="006E686D"/>
    <w:rsid w:val="006E7922"/>
    <w:rsid w:val="006E7BE6"/>
    <w:rsid w:val="006F1382"/>
    <w:rsid w:val="006F2257"/>
    <w:rsid w:val="006F2959"/>
    <w:rsid w:val="006F2F2F"/>
    <w:rsid w:val="006F39BE"/>
    <w:rsid w:val="006F403E"/>
    <w:rsid w:val="006F478A"/>
    <w:rsid w:val="006F5E1E"/>
    <w:rsid w:val="006F6E12"/>
    <w:rsid w:val="006F7E4A"/>
    <w:rsid w:val="00701672"/>
    <w:rsid w:val="00701947"/>
    <w:rsid w:val="007046F6"/>
    <w:rsid w:val="00704B40"/>
    <w:rsid w:val="00704F85"/>
    <w:rsid w:val="00705579"/>
    <w:rsid w:val="00705AE0"/>
    <w:rsid w:val="0070681B"/>
    <w:rsid w:val="00707366"/>
    <w:rsid w:val="00707F7A"/>
    <w:rsid w:val="007103A8"/>
    <w:rsid w:val="007106A4"/>
    <w:rsid w:val="00710BEF"/>
    <w:rsid w:val="007127A9"/>
    <w:rsid w:val="00712B2D"/>
    <w:rsid w:val="0071418A"/>
    <w:rsid w:val="00714C48"/>
    <w:rsid w:val="00716C5D"/>
    <w:rsid w:val="00717D88"/>
    <w:rsid w:val="00720485"/>
    <w:rsid w:val="007214FE"/>
    <w:rsid w:val="0072168E"/>
    <w:rsid w:val="007217AB"/>
    <w:rsid w:val="00722EBD"/>
    <w:rsid w:val="00723AB4"/>
    <w:rsid w:val="0072500B"/>
    <w:rsid w:val="00726A43"/>
    <w:rsid w:val="00727768"/>
    <w:rsid w:val="00731095"/>
    <w:rsid w:val="0073134A"/>
    <w:rsid w:val="007313D6"/>
    <w:rsid w:val="007325A2"/>
    <w:rsid w:val="0073298F"/>
    <w:rsid w:val="00733557"/>
    <w:rsid w:val="00735B31"/>
    <w:rsid w:val="00737A89"/>
    <w:rsid w:val="00737E04"/>
    <w:rsid w:val="007409F6"/>
    <w:rsid w:val="00740C74"/>
    <w:rsid w:val="00741EDF"/>
    <w:rsid w:val="0074337A"/>
    <w:rsid w:val="00743E34"/>
    <w:rsid w:val="00744246"/>
    <w:rsid w:val="007447A5"/>
    <w:rsid w:val="00746DA6"/>
    <w:rsid w:val="00746FE7"/>
    <w:rsid w:val="007476A4"/>
    <w:rsid w:val="00750F8A"/>
    <w:rsid w:val="007510DB"/>
    <w:rsid w:val="00751485"/>
    <w:rsid w:val="00751E5F"/>
    <w:rsid w:val="007535B4"/>
    <w:rsid w:val="00753D12"/>
    <w:rsid w:val="0075549C"/>
    <w:rsid w:val="00755C14"/>
    <w:rsid w:val="00756324"/>
    <w:rsid w:val="00756762"/>
    <w:rsid w:val="00756941"/>
    <w:rsid w:val="00756B28"/>
    <w:rsid w:val="007571F7"/>
    <w:rsid w:val="007575F6"/>
    <w:rsid w:val="00761355"/>
    <w:rsid w:val="00761C57"/>
    <w:rsid w:val="00762393"/>
    <w:rsid w:val="00762421"/>
    <w:rsid w:val="007632A6"/>
    <w:rsid w:val="00763515"/>
    <w:rsid w:val="00763599"/>
    <w:rsid w:val="00764249"/>
    <w:rsid w:val="007649CB"/>
    <w:rsid w:val="00764CE4"/>
    <w:rsid w:val="00764D8D"/>
    <w:rsid w:val="00764F75"/>
    <w:rsid w:val="00765D7F"/>
    <w:rsid w:val="007664DA"/>
    <w:rsid w:val="00766E76"/>
    <w:rsid w:val="0076746F"/>
    <w:rsid w:val="007676FA"/>
    <w:rsid w:val="0077131B"/>
    <w:rsid w:val="00771CBB"/>
    <w:rsid w:val="00772CB8"/>
    <w:rsid w:val="00773C1C"/>
    <w:rsid w:val="007744D4"/>
    <w:rsid w:val="007750A3"/>
    <w:rsid w:val="00776686"/>
    <w:rsid w:val="00777281"/>
    <w:rsid w:val="00777813"/>
    <w:rsid w:val="0077792D"/>
    <w:rsid w:val="00777A6B"/>
    <w:rsid w:val="007800BC"/>
    <w:rsid w:val="0078062D"/>
    <w:rsid w:val="00780ADD"/>
    <w:rsid w:val="00780EDE"/>
    <w:rsid w:val="00783806"/>
    <w:rsid w:val="007844EB"/>
    <w:rsid w:val="00786056"/>
    <w:rsid w:val="007860A3"/>
    <w:rsid w:val="007860D3"/>
    <w:rsid w:val="007862CC"/>
    <w:rsid w:val="00786463"/>
    <w:rsid w:val="00787468"/>
    <w:rsid w:val="007913F2"/>
    <w:rsid w:val="00791F27"/>
    <w:rsid w:val="00792316"/>
    <w:rsid w:val="00792A42"/>
    <w:rsid w:val="00793073"/>
    <w:rsid w:val="0079387C"/>
    <w:rsid w:val="007942D3"/>
    <w:rsid w:val="0079572C"/>
    <w:rsid w:val="007969B3"/>
    <w:rsid w:val="007972D2"/>
    <w:rsid w:val="0079782B"/>
    <w:rsid w:val="0079782D"/>
    <w:rsid w:val="007A0CB4"/>
    <w:rsid w:val="007A0EA2"/>
    <w:rsid w:val="007A1A53"/>
    <w:rsid w:val="007A2A30"/>
    <w:rsid w:val="007A2F75"/>
    <w:rsid w:val="007A3BC4"/>
    <w:rsid w:val="007A4403"/>
    <w:rsid w:val="007A4D35"/>
    <w:rsid w:val="007A4DB3"/>
    <w:rsid w:val="007A58AB"/>
    <w:rsid w:val="007A69AF"/>
    <w:rsid w:val="007B1230"/>
    <w:rsid w:val="007B2099"/>
    <w:rsid w:val="007B2D19"/>
    <w:rsid w:val="007B2E08"/>
    <w:rsid w:val="007B4C5C"/>
    <w:rsid w:val="007B4CC8"/>
    <w:rsid w:val="007B4F98"/>
    <w:rsid w:val="007B518A"/>
    <w:rsid w:val="007B54E4"/>
    <w:rsid w:val="007B5E42"/>
    <w:rsid w:val="007B5FF2"/>
    <w:rsid w:val="007B6C09"/>
    <w:rsid w:val="007B7697"/>
    <w:rsid w:val="007B7741"/>
    <w:rsid w:val="007B7D2D"/>
    <w:rsid w:val="007C030F"/>
    <w:rsid w:val="007C083D"/>
    <w:rsid w:val="007C1493"/>
    <w:rsid w:val="007C1729"/>
    <w:rsid w:val="007C4951"/>
    <w:rsid w:val="007C5837"/>
    <w:rsid w:val="007C5AF6"/>
    <w:rsid w:val="007C5F77"/>
    <w:rsid w:val="007C70F9"/>
    <w:rsid w:val="007C7109"/>
    <w:rsid w:val="007C7B97"/>
    <w:rsid w:val="007C7F0A"/>
    <w:rsid w:val="007D0710"/>
    <w:rsid w:val="007D1A26"/>
    <w:rsid w:val="007D2098"/>
    <w:rsid w:val="007D4646"/>
    <w:rsid w:val="007D4BCA"/>
    <w:rsid w:val="007D5A6D"/>
    <w:rsid w:val="007D5FB7"/>
    <w:rsid w:val="007D66D1"/>
    <w:rsid w:val="007D6D6B"/>
    <w:rsid w:val="007E09DA"/>
    <w:rsid w:val="007E0F8A"/>
    <w:rsid w:val="007E130D"/>
    <w:rsid w:val="007E1D8E"/>
    <w:rsid w:val="007E1F4D"/>
    <w:rsid w:val="007E2AD8"/>
    <w:rsid w:val="007E2DA7"/>
    <w:rsid w:val="007E2FA5"/>
    <w:rsid w:val="007E4541"/>
    <w:rsid w:val="007E454F"/>
    <w:rsid w:val="007E5528"/>
    <w:rsid w:val="007E5FD8"/>
    <w:rsid w:val="007E60BE"/>
    <w:rsid w:val="007E67F7"/>
    <w:rsid w:val="007E6F32"/>
    <w:rsid w:val="007E7999"/>
    <w:rsid w:val="007F201D"/>
    <w:rsid w:val="007F21D9"/>
    <w:rsid w:val="007F34D2"/>
    <w:rsid w:val="007F3CF0"/>
    <w:rsid w:val="007F462E"/>
    <w:rsid w:val="007F603B"/>
    <w:rsid w:val="007F6654"/>
    <w:rsid w:val="007F67E9"/>
    <w:rsid w:val="007F6B9D"/>
    <w:rsid w:val="007F718D"/>
    <w:rsid w:val="00800591"/>
    <w:rsid w:val="00800F66"/>
    <w:rsid w:val="00801F65"/>
    <w:rsid w:val="00801FAD"/>
    <w:rsid w:val="00803810"/>
    <w:rsid w:val="00803BC1"/>
    <w:rsid w:val="00804169"/>
    <w:rsid w:val="00804669"/>
    <w:rsid w:val="00805DFC"/>
    <w:rsid w:val="00807DC3"/>
    <w:rsid w:val="00810BE6"/>
    <w:rsid w:val="00810D5C"/>
    <w:rsid w:val="00810F07"/>
    <w:rsid w:val="00810F59"/>
    <w:rsid w:val="008110B0"/>
    <w:rsid w:val="00811F21"/>
    <w:rsid w:val="008121E0"/>
    <w:rsid w:val="008133B1"/>
    <w:rsid w:val="008134DC"/>
    <w:rsid w:val="008136B3"/>
    <w:rsid w:val="00813AEA"/>
    <w:rsid w:val="0081407C"/>
    <w:rsid w:val="0081428F"/>
    <w:rsid w:val="0081466A"/>
    <w:rsid w:val="008147CA"/>
    <w:rsid w:val="0081621D"/>
    <w:rsid w:val="008178B6"/>
    <w:rsid w:val="008178B8"/>
    <w:rsid w:val="008200A8"/>
    <w:rsid w:val="008202E5"/>
    <w:rsid w:val="00820399"/>
    <w:rsid w:val="00820561"/>
    <w:rsid w:val="00821747"/>
    <w:rsid w:val="00821FB1"/>
    <w:rsid w:val="00823746"/>
    <w:rsid w:val="00824B8D"/>
    <w:rsid w:val="00825CB7"/>
    <w:rsid w:val="0082712B"/>
    <w:rsid w:val="0082769C"/>
    <w:rsid w:val="00827AAD"/>
    <w:rsid w:val="00830D1F"/>
    <w:rsid w:val="00831B03"/>
    <w:rsid w:val="00831E2B"/>
    <w:rsid w:val="008321CB"/>
    <w:rsid w:val="00832D13"/>
    <w:rsid w:val="0083300A"/>
    <w:rsid w:val="00833F2C"/>
    <w:rsid w:val="008360AD"/>
    <w:rsid w:val="00836FBA"/>
    <w:rsid w:val="00837BC2"/>
    <w:rsid w:val="008411F7"/>
    <w:rsid w:val="00841263"/>
    <w:rsid w:val="00841BD4"/>
    <w:rsid w:val="008426BB"/>
    <w:rsid w:val="0084279B"/>
    <w:rsid w:val="008447AE"/>
    <w:rsid w:val="00845C03"/>
    <w:rsid w:val="00845FEE"/>
    <w:rsid w:val="008468D1"/>
    <w:rsid w:val="008471B2"/>
    <w:rsid w:val="008478A4"/>
    <w:rsid w:val="00847DE6"/>
    <w:rsid w:val="008505D2"/>
    <w:rsid w:val="00850E55"/>
    <w:rsid w:val="0085181A"/>
    <w:rsid w:val="00851F5E"/>
    <w:rsid w:val="008520FF"/>
    <w:rsid w:val="00852625"/>
    <w:rsid w:val="008529BD"/>
    <w:rsid w:val="00852A49"/>
    <w:rsid w:val="0085313A"/>
    <w:rsid w:val="00854C11"/>
    <w:rsid w:val="00857B45"/>
    <w:rsid w:val="00857C57"/>
    <w:rsid w:val="008604FD"/>
    <w:rsid w:val="00861862"/>
    <w:rsid w:val="008630B8"/>
    <w:rsid w:val="0086341A"/>
    <w:rsid w:val="00863546"/>
    <w:rsid w:val="00865B74"/>
    <w:rsid w:val="00865DCC"/>
    <w:rsid w:val="00865E63"/>
    <w:rsid w:val="00866063"/>
    <w:rsid w:val="0086622A"/>
    <w:rsid w:val="008665F1"/>
    <w:rsid w:val="00866727"/>
    <w:rsid w:val="00867B10"/>
    <w:rsid w:val="008708BD"/>
    <w:rsid w:val="00870DFA"/>
    <w:rsid w:val="00870F8F"/>
    <w:rsid w:val="008713FD"/>
    <w:rsid w:val="00872618"/>
    <w:rsid w:val="0087367C"/>
    <w:rsid w:val="00873EB1"/>
    <w:rsid w:val="008740CB"/>
    <w:rsid w:val="008751AA"/>
    <w:rsid w:val="00875513"/>
    <w:rsid w:val="008810BD"/>
    <w:rsid w:val="00881245"/>
    <w:rsid w:val="0088168B"/>
    <w:rsid w:val="00881A24"/>
    <w:rsid w:val="00881E1B"/>
    <w:rsid w:val="008830E4"/>
    <w:rsid w:val="008838F5"/>
    <w:rsid w:val="008839A6"/>
    <w:rsid w:val="00883FE9"/>
    <w:rsid w:val="008864EF"/>
    <w:rsid w:val="008868DE"/>
    <w:rsid w:val="0088788F"/>
    <w:rsid w:val="00887EEE"/>
    <w:rsid w:val="00890620"/>
    <w:rsid w:val="00891B0D"/>
    <w:rsid w:val="008944DC"/>
    <w:rsid w:val="00896105"/>
    <w:rsid w:val="008974F0"/>
    <w:rsid w:val="008A0742"/>
    <w:rsid w:val="008A1301"/>
    <w:rsid w:val="008A1499"/>
    <w:rsid w:val="008A1E43"/>
    <w:rsid w:val="008A27DC"/>
    <w:rsid w:val="008A3549"/>
    <w:rsid w:val="008A4FEC"/>
    <w:rsid w:val="008A6CF2"/>
    <w:rsid w:val="008A70CE"/>
    <w:rsid w:val="008A7149"/>
    <w:rsid w:val="008B00FA"/>
    <w:rsid w:val="008B012A"/>
    <w:rsid w:val="008B0EEA"/>
    <w:rsid w:val="008B1BE1"/>
    <w:rsid w:val="008B2DA6"/>
    <w:rsid w:val="008B2DAF"/>
    <w:rsid w:val="008B3391"/>
    <w:rsid w:val="008B3756"/>
    <w:rsid w:val="008B4472"/>
    <w:rsid w:val="008B472D"/>
    <w:rsid w:val="008B6016"/>
    <w:rsid w:val="008B61DB"/>
    <w:rsid w:val="008B7BE4"/>
    <w:rsid w:val="008B7D7A"/>
    <w:rsid w:val="008C03F4"/>
    <w:rsid w:val="008C111D"/>
    <w:rsid w:val="008C2A01"/>
    <w:rsid w:val="008C33D2"/>
    <w:rsid w:val="008C467F"/>
    <w:rsid w:val="008C575F"/>
    <w:rsid w:val="008C58DE"/>
    <w:rsid w:val="008C59A6"/>
    <w:rsid w:val="008C5B4F"/>
    <w:rsid w:val="008C663C"/>
    <w:rsid w:val="008C6CB4"/>
    <w:rsid w:val="008C7946"/>
    <w:rsid w:val="008D00ED"/>
    <w:rsid w:val="008D0305"/>
    <w:rsid w:val="008D0C5F"/>
    <w:rsid w:val="008D16D8"/>
    <w:rsid w:val="008D1B1B"/>
    <w:rsid w:val="008D1D75"/>
    <w:rsid w:val="008D24CB"/>
    <w:rsid w:val="008D2A80"/>
    <w:rsid w:val="008D3C7A"/>
    <w:rsid w:val="008D3E6B"/>
    <w:rsid w:val="008D4575"/>
    <w:rsid w:val="008D6394"/>
    <w:rsid w:val="008E06D6"/>
    <w:rsid w:val="008E11B2"/>
    <w:rsid w:val="008E16B4"/>
    <w:rsid w:val="008E18FE"/>
    <w:rsid w:val="008E4423"/>
    <w:rsid w:val="008E480D"/>
    <w:rsid w:val="008E51D3"/>
    <w:rsid w:val="008E5DC6"/>
    <w:rsid w:val="008E67E8"/>
    <w:rsid w:val="008E7183"/>
    <w:rsid w:val="008E71DC"/>
    <w:rsid w:val="008F04BF"/>
    <w:rsid w:val="008F179F"/>
    <w:rsid w:val="008F1AC7"/>
    <w:rsid w:val="008F220C"/>
    <w:rsid w:val="008F3AFD"/>
    <w:rsid w:val="008F403D"/>
    <w:rsid w:val="008F420F"/>
    <w:rsid w:val="008F4914"/>
    <w:rsid w:val="008F5004"/>
    <w:rsid w:val="008F708D"/>
    <w:rsid w:val="008F7ABB"/>
    <w:rsid w:val="0090050C"/>
    <w:rsid w:val="00900521"/>
    <w:rsid w:val="00901515"/>
    <w:rsid w:val="00901653"/>
    <w:rsid w:val="00901700"/>
    <w:rsid w:val="00901879"/>
    <w:rsid w:val="00901D63"/>
    <w:rsid w:val="009025D9"/>
    <w:rsid w:val="00902C5B"/>
    <w:rsid w:val="0090317F"/>
    <w:rsid w:val="009032B3"/>
    <w:rsid w:val="009041FB"/>
    <w:rsid w:val="009047DB"/>
    <w:rsid w:val="00904D39"/>
    <w:rsid w:val="00904D84"/>
    <w:rsid w:val="0090574A"/>
    <w:rsid w:val="00906731"/>
    <w:rsid w:val="00906E17"/>
    <w:rsid w:val="00906F64"/>
    <w:rsid w:val="009071F9"/>
    <w:rsid w:val="009100FC"/>
    <w:rsid w:val="00910D0D"/>
    <w:rsid w:val="00912CD6"/>
    <w:rsid w:val="0091416B"/>
    <w:rsid w:val="00914BCA"/>
    <w:rsid w:val="009150CB"/>
    <w:rsid w:val="0091547C"/>
    <w:rsid w:val="00916436"/>
    <w:rsid w:val="00916AA8"/>
    <w:rsid w:val="00916BDB"/>
    <w:rsid w:val="009170FE"/>
    <w:rsid w:val="0091773E"/>
    <w:rsid w:val="0092085C"/>
    <w:rsid w:val="00920DC1"/>
    <w:rsid w:val="00921115"/>
    <w:rsid w:val="00922D23"/>
    <w:rsid w:val="0092346F"/>
    <w:rsid w:val="00923BC6"/>
    <w:rsid w:val="00924CC6"/>
    <w:rsid w:val="00925006"/>
    <w:rsid w:val="00925ED9"/>
    <w:rsid w:val="00926B84"/>
    <w:rsid w:val="00927095"/>
    <w:rsid w:val="00930805"/>
    <w:rsid w:val="00930BA1"/>
    <w:rsid w:val="00931056"/>
    <w:rsid w:val="009311A7"/>
    <w:rsid w:val="00931403"/>
    <w:rsid w:val="0093169E"/>
    <w:rsid w:val="0093383F"/>
    <w:rsid w:val="00933AB2"/>
    <w:rsid w:val="0093413C"/>
    <w:rsid w:val="00934396"/>
    <w:rsid w:val="0093621C"/>
    <w:rsid w:val="0093716C"/>
    <w:rsid w:val="00937F35"/>
    <w:rsid w:val="00940010"/>
    <w:rsid w:val="00940034"/>
    <w:rsid w:val="009401A5"/>
    <w:rsid w:val="00940964"/>
    <w:rsid w:val="00940A57"/>
    <w:rsid w:val="00941B40"/>
    <w:rsid w:val="00942489"/>
    <w:rsid w:val="0094252B"/>
    <w:rsid w:val="009425BF"/>
    <w:rsid w:val="009426F7"/>
    <w:rsid w:val="009455ED"/>
    <w:rsid w:val="00945F29"/>
    <w:rsid w:val="009468FD"/>
    <w:rsid w:val="00947A11"/>
    <w:rsid w:val="00947F8F"/>
    <w:rsid w:val="009500C4"/>
    <w:rsid w:val="009505C9"/>
    <w:rsid w:val="00950752"/>
    <w:rsid w:val="00950FB0"/>
    <w:rsid w:val="00951729"/>
    <w:rsid w:val="009518B3"/>
    <w:rsid w:val="009519C6"/>
    <w:rsid w:val="00951CAD"/>
    <w:rsid w:val="00952C99"/>
    <w:rsid w:val="00953EE4"/>
    <w:rsid w:val="0095460E"/>
    <w:rsid w:val="00955176"/>
    <w:rsid w:val="009557C9"/>
    <w:rsid w:val="00955B19"/>
    <w:rsid w:val="00956B27"/>
    <w:rsid w:val="00957073"/>
    <w:rsid w:val="00957306"/>
    <w:rsid w:val="00957340"/>
    <w:rsid w:val="009579A4"/>
    <w:rsid w:val="00957E0E"/>
    <w:rsid w:val="00960669"/>
    <w:rsid w:val="009612E9"/>
    <w:rsid w:val="009615E7"/>
    <w:rsid w:val="00962891"/>
    <w:rsid w:val="00963AC8"/>
    <w:rsid w:val="00964F02"/>
    <w:rsid w:val="009659A3"/>
    <w:rsid w:val="00966424"/>
    <w:rsid w:val="00966945"/>
    <w:rsid w:val="00966E2C"/>
    <w:rsid w:val="009670D8"/>
    <w:rsid w:val="00970847"/>
    <w:rsid w:val="00971369"/>
    <w:rsid w:val="0097141D"/>
    <w:rsid w:val="009717D4"/>
    <w:rsid w:val="00971F2F"/>
    <w:rsid w:val="00972469"/>
    <w:rsid w:val="009731C2"/>
    <w:rsid w:val="00973452"/>
    <w:rsid w:val="00973870"/>
    <w:rsid w:val="00973A3F"/>
    <w:rsid w:val="00974D81"/>
    <w:rsid w:val="009755CD"/>
    <w:rsid w:val="00982403"/>
    <w:rsid w:val="00982EE1"/>
    <w:rsid w:val="00983CAF"/>
    <w:rsid w:val="00984F4E"/>
    <w:rsid w:val="00985208"/>
    <w:rsid w:val="009853E6"/>
    <w:rsid w:val="00985EB9"/>
    <w:rsid w:val="00986370"/>
    <w:rsid w:val="00992546"/>
    <w:rsid w:val="00992A99"/>
    <w:rsid w:val="00992D72"/>
    <w:rsid w:val="00993724"/>
    <w:rsid w:val="00993768"/>
    <w:rsid w:val="00993FCD"/>
    <w:rsid w:val="00994347"/>
    <w:rsid w:val="009956C6"/>
    <w:rsid w:val="00996F28"/>
    <w:rsid w:val="00997993"/>
    <w:rsid w:val="00997B48"/>
    <w:rsid w:val="00997D37"/>
    <w:rsid w:val="009A0D65"/>
    <w:rsid w:val="009A0E73"/>
    <w:rsid w:val="009A0FAB"/>
    <w:rsid w:val="009A2635"/>
    <w:rsid w:val="009A29D7"/>
    <w:rsid w:val="009A3168"/>
    <w:rsid w:val="009A391D"/>
    <w:rsid w:val="009A444E"/>
    <w:rsid w:val="009A453C"/>
    <w:rsid w:val="009A4687"/>
    <w:rsid w:val="009A4A54"/>
    <w:rsid w:val="009A5342"/>
    <w:rsid w:val="009A636E"/>
    <w:rsid w:val="009A72DF"/>
    <w:rsid w:val="009B04B3"/>
    <w:rsid w:val="009B21C2"/>
    <w:rsid w:val="009B25B0"/>
    <w:rsid w:val="009B2E74"/>
    <w:rsid w:val="009B2ED7"/>
    <w:rsid w:val="009B41D1"/>
    <w:rsid w:val="009B514E"/>
    <w:rsid w:val="009B60BD"/>
    <w:rsid w:val="009B683C"/>
    <w:rsid w:val="009B6F33"/>
    <w:rsid w:val="009B7611"/>
    <w:rsid w:val="009B7DBC"/>
    <w:rsid w:val="009C0370"/>
    <w:rsid w:val="009C0829"/>
    <w:rsid w:val="009C12E9"/>
    <w:rsid w:val="009C1F4A"/>
    <w:rsid w:val="009C281E"/>
    <w:rsid w:val="009C292B"/>
    <w:rsid w:val="009C2DE6"/>
    <w:rsid w:val="009C348C"/>
    <w:rsid w:val="009C500D"/>
    <w:rsid w:val="009C5D45"/>
    <w:rsid w:val="009C69AB"/>
    <w:rsid w:val="009C74B9"/>
    <w:rsid w:val="009C7768"/>
    <w:rsid w:val="009D020D"/>
    <w:rsid w:val="009D065B"/>
    <w:rsid w:val="009D0A3D"/>
    <w:rsid w:val="009D1F7D"/>
    <w:rsid w:val="009D21CB"/>
    <w:rsid w:val="009D42DD"/>
    <w:rsid w:val="009D4690"/>
    <w:rsid w:val="009D55B9"/>
    <w:rsid w:val="009D5F18"/>
    <w:rsid w:val="009D6C0F"/>
    <w:rsid w:val="009D77ED"/>
    <w:rsid w:val="009E06E6"/>
    <w:rsid w:val="009E19CA"/>
    <w:rsid w:val="009E2070"/>
    <w:rsid w:val="009E2242"/>
    <w:rsid w:val="009E26BC"/>
    <w:rsid w:val="009E2FE2"/>
    <w:rsid w:val="009E3738"/>
    <w:rsid w:val="009E37D3"/>
    <w:rsid w:val="009E554C"/>
    <w:rsid w:val="009E69B3"/>
    <w:rsid w:val="009E754E"/>
    <w:rsid w:val="009E75F6"/>
    <w:rsid w:val="009E7893"/>
    <w:rsid w:val="009F1EF2"/>
    <w:rsid w:val="009F201B"/>
    <w:rsid w:val="009F224E"/>
    <w:rsid w:val="009F29E1"/>
    <w:rsid w:val="009F455A"/>
    <w:rsid w:val="009F494D"/>
    <w:rsid w:val="009F527D"/>
    <w:rsid w:val="009F5C74"/>
    <w:rsid w:val="009F5E6E"/>
    <w:rsid w:val="009F634D"/>
    <w:rsid w:val="009F7300"/>
    <w:rsid w:val="009F79C7"/>
    <w:rsid w:val="00A003A7"/>
    <w:rsid w:val="00A0068E"/>
    <w:rsid w:val="00A01DF8"/>
    <w:rsid w:val="00A02F37"/>
    <w:rsid w:val="00A044E0"/>
    <w:rsid w:val="00A04544"/>
    <w:rsid w:val="00A04AE9"/>
    <w:rsid w:val="00A05C91"/>
    <w:rsid w:val="00A06D27"/>
    <w:rsid w:val="00A10017"/>
    <w:rsid w:val="00A103FC"/>
    <w:rsid w:val="00A10559"/>
    <w:rsid w:val="00A111D1"/>
    <w:rsid w:val="00A11545"/>
    <w:rsid w:val="00A11B68"/>
    <w:rsid w:val="00A12940"/>
    <w:rsid w:val="00A13B0F"/>
    <w:rsid w:val="00A15F60"/>
    <w:rsid w:val="00A16E4E"/>
    <w:rsid w:val="00A17C7F"/>
    <w:rsid w:val="00A202A5"/>
    <w:rsid w:val="00A206CA"/>
    <w:rsid w:val="00A216B4"/>
    <w:rsid w:val="00A22438"/>
    <w:rsid w:val="00A22C41"/>
    <w:rsid w:val="00A22F95"/>
    <w:rsid w:val="00A2369A"/>
    <w:rsid w:val="00A23B8B"/>
    <w:rsid w:val="00A2404E"/>
    <w:rsid w:val="00A253E3"/>
    <w:rsid w:val="00A279AF"/>
    <w:rsid w:val="00A3002D"/>
    <w:rsid w:val="00A30BC0"/>
    <w:rsid w:val="00A322E8"/>
    <w:rsid w:val="00A3248A"/>
    <w:rsid w:val="00A331CB"/>
    <w:rsid w:val="00A332BD"/>
    <w:rsid w:val="00A33502"/>
    <w:rsid w:val="00A3593C"/>
    <w:rsid w:val="00A35E62"/>
    <w:rsid w:val="00A37058"/>
    <w:rsid w:val="00A37C46"/>
    <w:rsid w:val="00A4233C"/>
    <w:rsid w:val="00A448F8"/>
    <w:rsid w:val="00A44FDB"/>
    <w:rsid w:val="00A45617"/>
    <w:rsid w:val="00A457B4"/>
    <w:rsid w:val="00A4621B"/>
    <w:rsid w:val="00A50268"/>
    <w:rsid w:val="00A503BA"/>
    <w:rsid w:val="00A5043E"/>
    <w:rsid w:val="00A517CA"/>
    <w:rsid w:val="00A52426"/>
    <w:rsid w:val="00A541ED"/>
    <w:rsid w:val="00A54ED2"/>
    <w:rsid w:val="00A55B1C"/>
    <w:rsid w:val="00A562AE"/>
    <w:rsid w:val="00A5662E"/>
    <w:rsid w:val="00A573EB"/>
    <w:rsid w:val="00A5794E"/>
    <w:rsid w:val="00A607C1"/>
    <w:rsid w:val="00A6108E"/>
    <w:rsid w:val="00A612CA"/>
    <w:rsid w:val="00A61F73"/>
    <w:rsid w:val="00A61F76"/>
    <w:rsid w:val="00A63007"/>
    <w:rsid w:val="00A640C9"/>
    <w:rsid w:val="00A65D87"/>
    <w:rsid w:val="00A66E80"/>
    <w:rsid w:val="00A670E4"/>
    <w:rsid w:val="00A67BE4"/>
    <w:rsid w:val="00A70916"/>
    <w:rsid w:val="00A716C2"/>
    <w:rsid w:val="00A734AA"/>
    <w:rsid w:val="00A7388A"/>
    <w:rsid w:val="00A749B6"/>
    <w:rsid w:val="00A74C4A"/>
    <w:rsid w:val="00A76646"/>
    <w:rsid w:val="00A76829"/>
    <w:rsid w:val="00A77322"/>
    <w:rsid w:val="00A776A5"/>
    <w:rsid w:val="00A77912"/>
    <w:rsid w:val="00A77E0E"/>
    <w:rsid w:val="00A80812"/>
    <w:rsid w:val="00A80899"/>
    <w:rsid w:val="00A81C6F"/>
    <w:rsid w:val="00A82955"/>
    <w:rsid w:val="00A83A4B"/>
    <w:rsid w:val="00A83D11"/>
    <w:rsid w:val="00A83FBF"/>
    <w:rsid w:val="00A844A2"/>
    <w:rsid w:val="00A853A1"/>
    <w:rsid w:val="00A85F63"/>
    <w:rsid w:val="00A874AB"/>
    <w:rsid w:val="00A93CCB"/>
    <w:rsid w:val="00A94530"/>
    <w:rsid w:val="00A95022"/>
    <w:rsid w:val="00A95673"/>
    <w:rsid w:val="00A9581A"/>
    <w:rsid w:val="00A9654A"/>
    <w:rsid w:val="00A9656F"/>
    <w:rsid w:val="00AA133F"/>
    <w:rsid w:val="00AA1C91"/>
    <w:rsid w:val="00AA2930"/>
    <w:rsid w:val="00AA2B83"/>
    <w:rsid w:val="00AA2C59"/>
    <w:rsid w:val="00AA361C"/>
    <w:rsid w:val="00AA4593"/>
    <w:rsid w:val="00AA50E1"/>
    <w:rsid w:val="00AA5689"/>
    <w:rsid w:val="00AA6519"/>
    <w:rsid w:val="00AA6F92"/>
    <w:rsid w:val="00AB0740"/>
    <w:rsid w:val="00AB096E"/>
    <w:rsid w:val="00AB0999"/>
    <w:rsid w:val="00AB0DDF"/>
    <w:rsid w:val="00AB16B0"/>
    <w:rsid w:val="00AB197A"/>
    <w:rsid w:val="00AB1A41"/>
    <w:rsid w:val="00AB3A5E"/>
    <w:rsid w:val="00AB53EA"/>
    <w:rsid w:val="00AB575E"/>
    <w:rsid w:val="00AB6934"/>
    <w:rsid w:val="00AB724E"/>
    <w:rsid w:val="00AB7D8C"/>
    <w:rsid w:val="00AC04B5"/>
    <w:rsid w:val="00AC0A2A"/>
    <w:rsid w:val="00AC1466"/>
    <w:rsid w:val="00AC1662"/>
    <w:rsid w:val="00AC2B9A"/>
    <w:rsid w:val="00AC2EA8"/>
    <w:rsid w:val="00AC3271"/>
    <w:rsid w:val="00AC36EB"/>
    <w:rsid w:val="00AC402B"/>
    <w:rsid w:val="00AC4ADF"/>
    <w:rsid w:val="00AC519D"/>
    <w:rsid w:val="00AC6579"/>
    <w:rsid w:val="00AC7ADD"/>
    <w:rsid w:val="00AC7D52"/>
    <w:rsid w:val="00AD12D6"/>
    <w:rsid w:val="00AD302B"/>
    <w:rsid w:val="00AD397D"/>
    <w:rsid w:val="00AD3C3C"/>
    <w:rsid w:val="00AD452B"/>
    <w:rsid w:val="00AD454E"/>
    <w:rsid w:val="00AD4A1C"/>
    <w:rsid w:val="00AD5695"/>
    <w:rsid w:val="00AD5DD2"/>
    <w:rsid w:val="00AD66A6"/>
    <w:rsid w:val="00AE01E1"/>
    <w:rsid w:val="00AE1234"/>
    <w:rsid w:val="00AE16D2"/>
    <w:rsid w:val="00AE1E44"/>
    <w:rsid w:val="00AE338F"/>
    <w:rsid w:val="00AE3912"/>
    <w:rsid w:val="00AE3BA6"/>
    <w:rsid w:val="00AE49DB"/>
    <w:rsid w:val="00AE4B47"/>
    <w:rsid w:val="00AE6480"/>
    <w:rsid w:val="00AE67C5"/>
    <w:rsid w:val="00AE6C53"/>
    <w:rsid w:val="00AE6CC4"/>
    <w:rsid w:val="00AE7002"/>
    <w:rsid w:val="00AE732B"/>
    <w:rsid w:val="00AE7BE1"/>
    <w:rsid w:val="00AF01A0"/>
    <w:rsid w:val="00AF0579"/>
    <w:rsid w:val="00AF0E0F"/>
    <w:rsid w:val="00AF1C8D"/>
    <w:rsid w:val="00AF1DC5"/>
    <w:rsid w:val="00AF252D"/>
    <w:rsid w:val="00AF2BF7"/>
    <w:rsid w:val="00AF2DA0"/>
    <w:rsid w:val="00AF42DE"/>
    <w:rsid w:val="00AF4939"/>
    <w:rsid w:val="00AF52CB"/>
    <w:rsid w:val="00AF5A30"/>
    <w:rsid w:val="00AF5A43"/>
    <w:rsid w:val="00AF5B65"/>
    <w:rsid w:val="00AF632A"/>
    <w:rsid w:val="00AF6FF4"/>
    <w:rsid w:val="00AF7CF0"/>
    <w:rsid w:val="00B00079"/>
    <w:rsid w:val="00B004BC"/>
    <w:rsid w:val="00B016DD"/>
    <w:rsid w:val="00B01C0E"/>
    <w:rsid w:val="00B0250E"/>
    <w:rsid w:val="00B04533"/>
    <w:rsid w:val="00B0485B"/>
    <w:rsid w:val="00B075E0"/>
    <w:rsid w:val="00B07E8C"/>
    <w:rsid w:val="00B10A44"/>
    <w:rsid w:val="00B1128D"/>
    <w:rsid w:val="00B11559"/>
    <w:rsid w:val="00B12A3A"/>
    <w:rsid w:val="00B13542"/>
    <w:rsid w:val="00B16841"/>
    <w:rsid w:val="00B1781A"/>
    <w:rsid w:val="00B17FB2"/>
    <w:rsid w:val="00B20572"/>
    <w:rsid w:val="00B205DA"/>
    <w:rsid w:val="00B20782"/>
    <w:rsid w:val="00B207C1"/>
    <w:rsid w:val="00B21A77"/>
    <w:rsid w:val="00B21F4F"/>
    <w:rsid w:val="00B23961"/>
    <w:rsid w:val="00B23FD1"/>
    <w:rsid w:val="00B24E61"/>
    <w:rsid w:val="00B25C03"/>
    <w:rsid w:val="00B271A6"/>
    <w:rsid w:val="00B274E8"/>
    <w:rsid w:val="00B2767F"/>
    <w:rsid w:val="00B31D7C"/>
    <w:rsid w:val="00B3202F"/>
    <w:rsid w:val="00B32609"/>
    <w:rsid w:val="00B3369F"/>
    <w:rsid w:val="00B3485D"/>
    <w:rsid w:val="00B34B08"/>
    <w:rsid w:val="00B34FCA"/>
    <w:rsid w:val="00B3581A"/>
    <w:rsid w:val="00B35F31"/>
    <w:rsid w:val="00B35F45"/>
    <w:rsid w:val="00B36755"/>
    <w:rsid w:val="00B406CB"/>
    <w:rsid w:val="00B42B4E"/>
    <w:rsid w:val="00B43856"/>
    <w:rsid w:val="00B44094"/>
    <w:rsid w:val="00B4567E"/>
    <w:rsid w:val="00B47883"/>
    <w:rsid w:val="00B50FA5"/>
    <w:rsid w:val="00B51340"/>
    <w:rsid w:val="00B5173D"/>
    <w:rsid w:val="00B519AE"/>
    <w:rsid w:val="00B52DEC"/>
    <w:rsid w:val="00B52F76"/>
    <w:rsid w:val="00B53D82"/>
    <w:rsid w:val="00B5445D"/>
    <w:rsid w:val="00B54A7B"/>
    <w:rsid w:val="00B55268"/>
    <w:rsid w:val="00B56426"/>
    <w:rsid w:val="00B56AB1"/>
    <w:rsid w:val="00B56C67"/>
    <w:rsid w:val="00B579AB"/>
    <w:rsid w:val="00B57A5B"/>
    <w:rsid w:val="00B60011"/>
    <w:rsid w:val="00B6023D"/>
    <w:rsid w:val="00B6037F"/>
    <w:rsid w:val="00B60385"/>
    <w:rsid w:val="00B60AA6"/>
    <w:rsid w:val="00B60C2E"/>
    <w:rsid w:val="00B60FAB"/>
    <w:rsid w:val="00B62E56"/>
    <w:rsid w:val="00B63768"/>
    <w:rsid w:val="00B65C50"/>
    <w:rsid w:val="00B65C84"/>
    <w:rsid w:val="00B661B0"/>
    <w:rsid w:val="00B66CA2"/>
    <w:rsid w:val="00B67CD9"/>
    <w:rsid w:val="00B67EC5"/>
    <w:rsid w:val="00B7037F"/>
    <w:rsid w:val="00B7189B"/>
    <w:rsid w:val="00B72C4B"/>
    <w:rsid w:val="00B737DF"/>
    <w:rsid w:val="00B742C9"/>
    <w:rsid w:val="00B75839"/>
    <w:rsid w:val="00B76122"/>
    <w:rsid w:val="00B76FD1"/>
    <w:rsid w:val="00B77598"/>
    <w:rsid w:val="00B7A143"/>
    <w:rsid w:val="00B82E05"/>
    <w:rsid w:val="00B84C31"/>
    <w:rsid w:val="00B859FC"/>
    <w:rsid w:val="00B86118"/>
    <w:rsid w:val="00B87208"/>
    <w:rsid w:val="00B87B05"/>
    <w:rsid w:val="00B90764"/>
    <w:rsid w:val="00B907F8"/>
    <w:rsid w:val="00B9092B"/>
    <w:rsid w:val="00B91106"/>
    <w:rsid w:val="00B919EF"/>
    <w:rsid w:val="00B930DF"/>
    <w:rsid w:val="00B94CC3"/>
    <w:rsid w:val="00B94E6C"/>
    <w:rsid w:val="00B94FCE"/>
    <w:rsid w:val="00B95B23"/>
    <w:rsid w:val="00B96657"/>
    <w:rsid w:val="00B974F7"/>
    <w:rsid w:val="00B9774C"/>
    <w:rsid w:val="00B979ED"/>
    <w:rsid w:val="00BA00C6"/>
    <w:rsid w:val="00BA0AE6"/>
    <w:rsid w:val="00BA0EEF"/>
    <w:rsid w:val="00BA1AE9"/>
    <w:rsid w:val="00BA22CE"/>
    <w:rsid w:val="00BA38EF"/>
    <w:rsid w:val="00BA3FC0"/>
    <w:rsid w:val="00BA51C0"/>
    <w:rsid w:val="00BA66F7"/>
    <w:rsid w:val="00BA72C4"/>
    <w:rsid w:val="00BA7C26"/>
    <w:rsid w:val="00BB01E4"/>
    <w:rsid w:val="00BB0806"/>
    <w:rsid w:val="00BB0EDA"/>
    <w:rsid w:val="00BB188E"/>
    <w:rsid w:val="00BB1C14"/>
    <w:rsid w:val="00BB218B"/>
    <w:rsid w:val="00BB2321"/>
    <w:rsid w:val="00BB2925"/>
    <w:rsid w:val="00BB2930"/>
    <w:rsid w:val="00BB29D3"/>
    <w:rsid w:val="00BB2EC1"/>
    <w:rsid w:val="00BB3809"/>
    <w:rsid w:val="00BB3A26"/>
    <w:rsid w:val="00BB4606"/>
    <w:rsid w:val="00BB4DE1"/>
    <w:rsid w:val="00BB5DED"/>
    <w:rsid w:val="00BB5F83"/>
    <w:rsid w:val="00BB5FE3"/>
    <w:rsid w:val="00BB7818"/>
    <w:rsid w:val="00BC0728"/>
    <w:rsid w:val="00BC17DE"/>
    <w:rsid w:val="00BC2B38"/>
    <w:rsid w:val="00BC2F26"/>
    <w:rsid w:val="00BC4169"/>
    <w:rsid w:val="00BC46ED"/>
    <w:rsid w:val="00BC4932"/>
    <w:rsid w:val="00BC495B"/>
    <w:rsid w:val="00BC4DF8"/>
    <w:rsid w:val="00BD0795"/>
    <w:rsid w:val="00BD0B65"/>
    <w:rsid w:val="00BD0D9C"/>
    <w:rsid w:val="00BD1003"/>
    <w:rsid w:val="00BD11A1"/>
    <w:rsid w:val="00BD11BA"/>
    <w:rsid w:val="00BD2609"/>
    <w:rsid w:val="00BD3A44"/>
    <w:rsid w:val="00BD3E8A"/>
    <w:rsid w:val="00BD4302"/>
    <w:rsid w:val="00BD4E95"/>
    <w:rsid w:val="00BD5FB0"/>
    <w:rsid w:val="00BD75D2"/>
    <w:rsid w:val="00BD7670"/>
    <w:rsid w:val="00BE0EB7"/>
    <w:rsid w:val="00BE162A"/>
    <w:rsid w:val="00BE2657"/>
    <w:rsid w:val="00BE2B92"/>
    <w:rsid w:val="00BE3FD6"/>
    <w:rsid w:val="00BE4722"/>
    <w:rsid w:val="00BE4C18"/>
    <w:rsid w:val="00BE5A99"/>
    <w:rsid w:val="00BE64A2"/>
    <w:rsid w:val="00BE70F7"/>
    <w:rsid w:val="00BE7321"/>
    <w:rsid w:val="00BF0AC3"/>
    <w:rsid w:val="00BF0C97"/>
    <w:rsid w:val="00BF11C6"/>
    <w:rsid w:val="00BF1736"/>
    <w:rsid w:val="00BF1C7C"/>
    <w:rsid w:val="00BF209B"/>
    <w:rsid w:val="00BF2373"/>
    <w:rsid w:val="00BF2715"/>
    <w:rsid w:val="00BF3AD2"/>
    <w:rsid w:val="00BF3BD0"/>
    <w:rsid w:val="00BF443A"/>
    <w:rsid w:val="00BF4575"/>
    <w:rsid w:val="00BF4765"/>
    <w:rsid w:val="00BF476C"/>
    <w:rsid w:val="00BF4C42"/>
    <w:rsid w:val="00BF4DF3"/>
    <w:rsid w:val="00BF4EDD"/>
    <w:rsid w:val="00BF5380"/>
    <w:rsid w:val="00BF59C5"/>
    <w:rsid w:val="00C0020F"/>
    <w:rsid w:val="00C00EC0"/>
    <w:rsid w:val="00C01712"/>
    <w:rsid w:val="00C0211E"/>
    <w:rsid w:val="00C02A5E"/>
    <w:rsid w:val="00C036E8"/>
    <w:rsid w:val="00C038A0"/>
    <w:rsid w:val="00C03B0C"/>
    <w:rsid w:val="00C03DB3"/>
    <w:rsid w:val="00C042CE"/>
    <w:rsid w:val="00C05214"/>
    <w:rsid w:val="00C06230"/>
    <w:rsid w:val="00C0637A"/>
    <w:rsid w:val="00C06D76"/>
    <w:rsid w:val="00C07294"/>
    <w:rsid w:val="00C074F4"/>
    <w:rsid w:val="00C11A7B"/>
    <w:rsid w:val="00C14219"/>
    <w:rsid w:val="00C14F65"/>
    <w:rsid w:val="00C15067"/>
    <w:rsid w:val="00C15931"/>
    <w:rsid w:val="00C15F98"/>
    <w:rsid w:val="00C167B3"/>
    <w:rsid w:val="00C200D5"/>
    <w:rsid w:val="00C20908"/>
    <w:rsid w:val="00C20BC5"/>
    <w:rsid w:val="00C2113E"/>
    <w:rsid w:val="00C22821"/>
    <w:rsid w:val="00C229CB"/>
    <w:rsid w:val="00C22B4F"/>
    <w:rsid w:val="00C2385E"/>
    <w:rsid w:val="00C23C9B"/>
    <w:rsid w:val="00C23D2F"/>
    <w:rsid w:val="00C27EB7"/>
    <w:rsid w:val="00C30343"/>
    <w:rsid w:val="00C303AE"/>
    <w:rsid w:val="00C31F0D"/>
    <w:rsid w:val="00C32590"/>
    <w:rsid w:val="00C3259D"/>
    <w:rsid w:val="00C3324E"/>
    <w:rsid w:val="00C336FF"/>
    <w:rsid w:val="00C3372B"/>
    <w:rsid w:val="00C33DCF"/>
    <w:rsid w:val="00C33EC2"/>
    <w:rsid w:val="00C34888"/>
    <w:rsid w:val="00C349CD"/>
    <w:rsid w:val="00C34C00"/>
    <w:rsid w:val="00C3547D"/>
    <w:rsid w:val="00C35DA3"/>
    <w:rsid w:val="00C36BC6"/>
    <w:rsid w:val="00C37193"/>
    <w:rsid w:val="00C37EF9"/>
    <w:rsid w:val="00C40874"/>
    <w:rsid w:val="00C4102A"/>
    <w:rsid w:val="00C41885"/>
    <w:rsid w:val="00C41C64"/>
    <w:rsid w:val="00C4271E"/>
    <w:rsid w:val="00C429E1"/>
    <w:rsid w:val="00C42BD7"/>
    <w:rsid w:val="00C4348A"/>
    <w:rsid w:val="00C443BD"/>
    <w:rsid w:val="00C446C5"/>
    <w:rsid w:val="00C4470C"/>
    <w:rsid w:val="00C44936"/>
    <w:rsid w:val="00C451C5"/>
    <w:rsid w:val="00C4530D"/>
    <w:rsid w:val="00C454D5"/>
    <w:rsid w:val="00C456F2"/>
    <w:rsid w:val="00C45D38"/>
    <w:rsid w:val="00C46D67"/>
    <w:rsid w:val="00C475CD"/>
    <w:rsid w:val="00C47605"/>
    <w:rsid w:val="00C47836"/>
    <w:rsid w:val="00C47F13"/>
    <w:rsid w:val="00C511D4"/>
    <w:rsid w:val="00C51CF9"/>
    <w:rsid w:val="00C51F3E"/>
    <w:rsid w:val="00C53CA8"/>
    <w:rsid w:val="00C56507"/>
    <w:rsid w:val="00C57065"/>
    <w:rsid w:val="00C613C3"/>
    <w:rsid w:val="00C614C6"/>
    <w:rsid w:val="00C6153F"/>
    <w:rsid w:val="00C623FE"/>
    <w:rsid w:val="00C639F5"/>
    <w:rsid w:val="00C647E4"/>
    <w:rsid w:val="00C6488F"/>
    <w:rsid w:val="00C64FC6"/>
    <w:rsid w:val="00C65D6D"/>
    <w:rsid w:val="00C6696B"/>
    <w:rsid w:val="00C66D1B"/>
    <w:rsid w:val="00C67466"/>
    <w:rsid w:val="00C67695"/>
    <w:rsid w:val="00C67D4F"/>
    <w:rsid w:val="00C70853"/>
    <w:rsid w:val="00C708D6"/>
    <w:rsid w:val="00C70A41"/>
    <w:rsid w:val="00C70BF4"/>
    <w:rsid w:val="00C72249"/>
    <w:rsid w:val="00C74418"/>
    <w:rsid w:val="00C74CDE"/>
    <w:rsid w:val="00C752C1"/>
    <w:rsid w:val="00C75D1A"/>
    <w:rsid w:val="00C761F5"/>
    <w:rsid w:val="00C77609"/>
    <w:rsid w:val="00C801E0"/>
    <w:rsid w:val="00C813DE"/>
    <w:rsid w:val="00C8358D"/>
    <w:rsid w:val="00C83644"/>
    <w:rsid w:val="00C837EF"/>
    <w:rsid w:val="00C83D16"/>
    <w:rsid w:val="00C84023"/>
    <w:rsid w:val="00C84C42"/>
    <w:rsid w:val="00C84EFF"/>
    <w:rsid w:val="00C85618"/>
    <w:rsid w:val="00C85A9B"/>
    <w:rsid w:val="00C906B5"/>
    <w:rsid w:val="00C9161D"/>
    <w:rsid w:val="00C91A97"/>
    <w:rsid w:val="00C92120"/>
    <w:rsid w:val="00C92181"/>
    <w:rsid w:val="00C92B27"/>
    <w:rsid w:val="00C92C6F"/>
    <w:rsid w:val="00C94097"/>
    <w:rsid w:val="00C945E9"/>
    <w:rsid w:val="00C96A5E"/>
    <w:rsid w:val="00C97740"/>
    <w:rsid w:val="00C97D46"/>
    <w:rsid w:val="00CA0C1D"/>
    <w:rsid w:val="00CA19D8"/>
    <w:rsid w:val="00CA2614"/>
    <w:rsid w:val="00CA3EA7"/>
    <w:rsid w:val="00CA3EFE"/>
    <w:rsid w:val="00CA4084"/>
    <w:rsid w:val="00CA4B26"/>
    <w:rsid w:val="00CA5000"/>
    <w:rsid w:val="00CA5736"/>
    <w:rsid w:val="00CA7C70"/>
    <w:rsid w:val="00CB05E4"/>
    <w:rsid w:val="00CB0A80"/>
    <w:rsid w:val="00CB0CAA"/>
    <w:rsid w:val="00CB0DF9"/>
    <w:rsid w:val="00CB18EE"/>
    <w:rsid w:val="00CB1C49"/>
    <w:rsid w:val="00CB2D04"/>
    <w:rsid w:val="00CB33F5"/>
    <w:rsid w:val="00CB3F6D"/>
    <w:rsid w:val="00CB51C9"/>
    <w:rsid w:val="00CB6CB5"/>
    <w:rsid w:val="00CB7306"/>
    <w:rsid w:val="00CB7E26"/>
    <w:rsid w:val="00CC02B8"/>
    <w:rsid w:val="00CC0738"/>
    <w:rsid w:val="00CC1355"/>
    <w:rsid w:val="00CC1740"/>
    <w:rsid w:val="00CC17FD"/>
    <w:rsid w:val="00CC1AAF"/>
    <w:rsid w:val="00CC2984"/>
    <w:rsid w:val="00CC2A8E"/>
    <w:rsid w:val="00CC3A46"/>
    <w:rsid w:val="00CC66B7"/>
    <w:rsid w:val="00CC7108"/>
    <w:rsid w:val="00CC7452"/>
    <w:rsid w:val="00CD0C33"/>
    <w:rsid w:val="00CD1114"/>
    <w:rsid w:val="00CD2C8A"/>
    <w:rsid w:val="00CD2DB8"/>
    <w:rsid w:val="00CD4625"/>
    <w:rsid w:val="00CD63C3"/>
    <w:rsid w:val="00CD6CEF"/>
    <w:rsid w:val="00CE034F"/>
    <w:rsid w:val="00CE062E"/>
    <w:rsid w:val="00CE2BFA"/>
    <w:rsid w:val="00CE3CD3"/>
    <w:rsid w:val="00CE4773"/>
    <w:rsid w:val="00CE5252"/>
    <w:rsid w:val="00CE5475"/>
    <w:rsid w:val="00CE58EE"/>
    <w:rsid w:val="00CE5EBE"/>
    <w:rsid w:val="00CE629E"/>
    <w:rsid w:val="00CE63C5"/>
    <w:rsid w:val="00CE72C4"/>
    <w:rsid w:val="00CE7974"/>
    <w:rsid w:val="00CF017B"/>
    <w:rsid w:val="00CF0B2A"/>
    <w:rsid w:val="00CF0C69"/>
    <w:rsid w:val="00CF1031"/>
    <w:rsid w:val="00CF1632"/>
    <w:rsid w:val="00CF1848"/>
    <w:rsid w:val="00CF2BB2"/>
    <w:rsid w:val="00CF4AA1"/>
    <w:rsid w:val="00CF5100"/>
    <w:rsid w:val="00CF56C5"/>
    <w:rsid w:val="00CF5C06"/>
    <w:rsid w:val="00CF62EF"/>
    <w:rsid w:val="00CF66D1"/>
    <w:rsid w:val="00CF6844"/>
    <w:rsid w:val="00D0004A"/>
    <w:rsid w:val="00D01099"/>
    <w:rsid w:val="00D010D7"/>
    <w:rsid w:val="00D027F7"/>
    <w:rsid w:val="00D03A1B"/>
    <w:rsid w:val="00D04D62"/>
    <w:rsid w:val="00D04DEB"/>
    <w:rsid w:val="00D05EE1"/>
    <w:rsid w:val="00D05F0D"/>
    <w:rsid w:val="00D06182"/>
    <w:rsid w:val="00D07C62"/>
    <w:rsid w:val="00D07D97"/>
    <w:rsid w:val="00D113DC"/>
    <w:rsid w:val="00D11503"/>
    <w:rsid w:val="00D12044"/>
    <w:rsid w:val="00D121B5"/>
    <w:rsid w:val="00D1341F"/>
    <w:rsid w:val="00D1366B"/>
    <w:rsid w:val="00D14329"/>
    <w:rsid w:val="00D149ED"/>
    <w:rsid w:val="00D14C55"/>
    <w:rsid w:val="00D15801"/>
    <w:rsid w:val="00D15886"/>
    <w:rsid w:val="00D16D90"/>
    <w:rsid w:val="00D16DC7"/>
    <w:rsid w:val="00D17051"/>
    <w:rsid w:val="00D170D1"/>
    <w:rsid w:val="00D170D9"/>
    <w:rsid w:val="00D17AC9"/>
    <w:rsid w:val="00D20236"/>
    <w:rsid w:val="00D2070A"/>
    <w:rsid w:val="00D20CF2"/>
    <w:rsid w:val="00D20F6F"/>
    <w:rsid w:val="00D21AFD"/>
    <w:rsid w:val="00D22D27"/>
    <w:rsid w:val="00D249D9"/>
    <w:rsid w:val="00D25408"/>
    <w:rsid w:val="00D25C41"/>
    <w:rsid w:val="00D260AD"/>
    <w:rsid w:val="00D263A3"/>
    <w:rsid w:val="00D269F4"/>
    <w:rsid w:val="00D27183"/>
    <w:rsid w:val="00D27248"/>
    <w:rsid w:val="00D27F71"/>
    <w:rsid w:val="00D31908"/>
    <w:rsid w:val="00D31D57"/>
    <w:rsid w:val="00D32B05"/>
    <w:rsid w:val="00D32D88"/>
    <w:rsid w:val="00D33EFC"/>
    <w:rsid w:val="00D35839"/>
    <w:rsid w:val="00D359A6"/>
    <w:rsid w:val="00D36AA5"/>
    <w:rsid w:val="00D371C9"/>
    <w:rsid w:val="00D37857"/>
    <w:rsid w:val="00D37957"/>
    <w:rsid w:val="00D37F85"/>
    <w:rsid w:val="00D402C1"/>
    <w:rsid w:val="00D40DBC"/>
    <w:rsid w:val="00D41C3E"/>
    <w:rsid w:val="00D41F10"/>
    <w:rsid w:val="00D43721"/>
    <w:rsid w:val="00D43837"/>
    <w:rsid w:val="00D438A1"/>
    <w:rsid w:val="00D439C1"/>
    <w:rsid w:val="00D44C52"/>
    <w:rsid w:val="00D44CAA"/>
    <w:rsid w:val="00D47B33"/>
    <w:rsid w:val="00D506F2"/>
    <w:rsid w:val="00D51E93"/>
    <w:rsid w:val="00D51F25"/>
    <w:rsid w:val="00D52154"/>
    <w:rsid w:val="00D52D61"/>
    <w:rsid w:val="00D53042"/>
    <w:rsid w:val="00D53456"/>
    <w:rsid w:val="00D53C0C"/>
    <w:rsid w:val="00D541F3"/>
    <w:rsid w:val="00D54A54"/>
    <w:rsid w:val="00D552B6"/>
    <w:rsid w:val="00D55424"/>
    <w:rsid w:val="00D5557F"/>
    <w:rsid w:val="00D55654"/>
    <w:rsid w:val="00D57305"/>
    <w:rsid w:val="00D578A6"/>
    <w:rsid w:val="00D57F5D"/>
    <w:rsid w:val="00D618DF"/>
    <w:rsid w:val="00D61A09"/>
    <w:rsid w:val="00D61C85"/>
    <w:rsid w:val="00D62051"/>
    <w:rsid w:val="00D645A4"/>
    <w:rsid w:val="00D6526C"/>
    <w:rsid w:val="00D65364"/>
    <w:rsid w:val="00D6583B"/>
    <w:rsid w:val="00D660F0"/>
    <w:rsid w:val="00D6664E"/>
    <w:rsid w:val="00D66D52"/>
    <w:rsid w:val="00D66FE0"/>
    <w:rsid w:val="00D70A9F"/>
    <w:rsid w:val="00D71581"/>
    <w:rsid w:val="00D72AB2"/>
    <w:rsid w:val="00D72F3B"/>
    <w:rsid w:val="00D73B9F"/>
    <w:rsid w:val="00D75CA6"/>
    <w:rsid w:val="00D763AF"/>
    <w:rsid w:val="00D76A18"/>
    <w:rsid w:val="00D76D0B"/>
    <w:rsid w:val="00D77008"/>
    <w:rsid w:val="00D772CC"/>
    <w:rsid w:val="00D77552"/>
    <w:rsid w:val="00D77A82"/>
    <w:rsid w:val="00D8003F"/>
    <w:rsid w:val="00D80849"/>
    <w:rsid w:val="00D822BC"/>
    <w:rsid w:val="00D82E8F"/>
    <w:rsid w:val="00D844B7"/>
    <w:rsid w:val="00D84930"/>
    <w:rsid w:val="00D84BDB"/>
    <w:rsid w:val="00D8531F"/>
    <w:rsid w:val="00D855A9"/>
    <w:rsid w:val="00D85600"/>
    <w:rsid w:val="00D86705"/>
    <w:rsid w:val="00D86F93"/>
    <w:rsid w:val="00D870AE"/>
    <w:rsid w:val="00D873E3"/>
    <w:rsid w:val="00D87C68"/>
    <w:rsid w:val="00D87E11"/>
    <w:rsid w:val="00D9035F"/>
    <w:rsid w:val="00D909A2"/>
    <w:rsid w:val="00D90C46"/>
    <w:rsid w:val="00D911A7"/>
    <w:rsid w:val="00D9172D"/>
    <w:rsid w:val="00D91ABE"/>
    <w:rsid w:val="00D92561"/>
    <w:rsid w:val="00D92ABE"/>
    <w:rsid w:val="00D92FA5"/>
    <w:rsid w:val="00D93DD7"/>
    <w:rsid w:val="00D95A86"/>
    <w:rsid w:val="00D95C44"/>
    <w:rsid w:val="00D961B0"/>
    <w:rsid w:val="00DA0592"/>
    <w:rsid w:val="00DA0A5A"/>
    <w:rsid w:val="00DA2241"/>
    <w:rsid w:val="00DA24BF"/>
    <w:rsid w:val="00DA34C0"/>
    <w:rsid w:val="00DA4423"/>
    <w:rsid w:val="00DA5E4D"/>
    <w:rsid w:val="00DA61A3"/>
    <w:rsid w:val="00DA6490"/>
    <w:rsid w:val="00DA65C7"/>
    <w:rsid w:val="00DA6A08"/>
    <w:rsid w:val="00DA70CD"/>
    <w:rsid w:val="00DB0174"/>
    <w:rsid w:val="00DB0651"/>
    <w:rsid w:val="00DB0C5A"/>
    <w:rsid w:val="00DB1A3F"/>
    <w:rsid w:val="00DB3738"/>
    <w:rsid w:val="00DB437B"/>
    <w:rsid w:val="00DB4E11"/>
    <w:rsid w:val="00DB59D9"/>
    <w:rsid w:val="00DB5B31"/>
    <w:rsid w:val="00DB5E0F"/>
    <w:rsid w:val="00DB6A83"/>
    <w:rsid w:val="00DB6E4C"/>
    <w:rsid w:val="00DB6F26"/>
    <w:rsid w:val="00DB700D"/>
    <w:rsid w:val="00DB76AC"/>
    <w:rsid w:val="00DB7FB0"/>
    <w:rsid w:val="00DC0146"/>
    <w:rsid w:val="00DC0932"/>
    <w:rsid w:val="00DC143A"/>
    <w:rsid w:val="00DC2241"/>
    <w:rsid w:val="00DC59CC"/>
    <w:rsid w:val="00DC717E"/>
    <w:rsid w:val="00DC753C"/>
    <w:rsid w:val="00DD03DF"/>
    <w:rsid w:val="00DD0991"/>
    <w:rsid w:val="00DD10E9"/>
    <w:rsid w:val="00DD118C"/>
    <w:rsid w:val="00DD2BC1"/>
    <w:rsid w:val="00DD33FE"/>
    <w:rsid w:val="00DD4329"/>
    <w:rsid w:val="00DD4AA1"/>
    <w:rsid w:val="00DD5CD9"/>
    <w:rsid w:val="00DD69BC"/>
    <w:rsid w:val="00DE001C"/>
    <w:rsid w:val="00DE0076"/>
    <w:rsid w:val="00DE10E6"/>
    <w:rsid w:val="00DE1368"/>
    <w:rsid w:val="00DE178D"/>
    <w:rsid w:val="00DE1792"/>
    <w:rsid w:val="00DE19E2"/>
    <w:rsid w:val="00DE24C0"/>
    <w:rsid w:val="00DE29BD"/>
    <w:rsid w:val="00DE40A5"/>
    <w:rsid w:val="00DE5691"/>
    <w:rsid w:val="00DE5BD1"/>
    <w:rsid w:val="00DE6116"/>
    <w:rsid w:val="00DE65B2"/>
    <w:rsid w:val="00DE6A42"/>
    <w:rsid w:val="00DE73E0"/>
    <w:rsid w:val="00DE765C"/>
    <w:rsid w:val="00DE79C4"/>
    <w:rsid w:val="00DEC343"/>
    <w:rsid w:val="00DF1590"/>
    <w:rsid w:val="00DF266B"/>
    <w:rsid w:val="00DF322A"/>
    <w:rsid w:val="00DF3601"/>
    <w:rsid w:val="00DF3F0D"/>
    <w:rsid w:val="00DF461C"/>
    <w:rsid w:val="00DF4B77"/>
    <w:rsid w:val="00DF5316"/>
    <w:rsid w:val="00DF59B2"/>
    <w:rsid w:val="00DF65A8"/>
    <w:rsid w:val="00DF7051"/>
    <w:rsid w:val="00DF7EE7"/>
    <w:rsid w:val="00E004FD"/>
    <w:rsid w:val="00E01994"/>
    <w:rsid w:val="00E01C87"/>
    <w:rsid w:val="00E03B26"/>
    <w:rsid w:val="00E045DF"/>
    <w:rsid w:val="00E052B3"/>
    <w:rsid w:val="00E068B7"/>
    <w:rsid w:val="00E078E9"/>
    <w:rsid w:val="00E115A9"/>
    <w:rsid w:val="00E149C4"/>
    <w:rsid w:val="00E150E5"/>
    <w:rsid w:val="00E15C51"/>
    <w:rsid w:val="00E165FF"/>
    <w:rsid w:val="00E17BCA"/>
    <w:rsid w:val="00E209BB"/>
    <w:rsid w:val="00E20E19"/>
    <w:rsid w:val="00E21919"/>
    <w:rsid w:val="00E22FCF"/>
    <w:rsid w:val="00E23353"/>
    <w:rsid w:val="00E235AA"/>
    <w:rsid w:val="00E23F63"/>
    <w:rsid w:val="00E2414A"/>
    <w:rsid w:val="00E24DB7"/>
    <w:rsid w:val="00E2547D"/>
    <w:rsid w:val="00E269A7"/>
    <w:rsid w:val="00E26AC4"/>
    <w:rsid w:val="00E271AE"/>
    <w:rsid w:val="00E27618"/>
    <w:rsid w:val="00E32B08"/>
    <w:rsid w:val="00E334D4"/>
    <w:rsid w:val="00E338D1"/>
    <w:rsid w:val="00E338FC"/>
    <w:rsid w:val="00E34388"/>
    <w:rsid w:val="00E35CFB"/>
    <w:rsid w:val="00E363A7"/>
    <w:rsid w:val="00E36A9A"/>
    <w:rsid w:val="00E36CCD"/>
    <w:rsid w:val="00E374FF"/>
    <w:rsid w:val="00E40304"/>
    <w:rsid w:val="00E40AFF"/>
    <w:rsid w:val="00E40B48"/>
    <w:rsid w:val="00E40BD9"/>
    <w:rsid w:val="00E41C6E"/>
    <w:rsid w:val="00E41D5F"/>
    <w:rsid w:val="00E42F0C"/>
    <w:rsid w:val="00E43013"/>
    <w:rsid w:val="00E4302E"/>
    <w:rsid w:val="00E4438C"/>
    <w:rsid w:val="00E44DB7"/>
    <w:rsid w:val="00E461FE"/>
    <w:rsid w:val="00E4694C"/>
    <w:rsid w:val="00E46C87"/>
    <w:rsid w:val="00E46EB8"/>
    <w:rsid w:val="00E503DE"/>
    <w:rsid w:val="00E50587"/>
    <w:rsid w:val="00E50660"/>
    <w:rsid w:val="00E506A7"/>
    <w:rsid w:val="00E50A2E"/>
    <w:rsid w:val="00E50DDB"/>
    <w:rsid w:val="00E50E00"/>
    <w:rsid w:val="00E52892"/>
    <w:rsid w:val="00E528C5"/>
    <w:rsid w:val="00E530D6"/>
    <w:rsid w:val="00E5310B"/>
    <w:rsid w:val="00E53E42"/>
    <w:rsid w:val="00E54215"/>
    <w:rsid w:val="00E5527D"/>
    <w:rsid w:val="00E56868"/>
    <w:rsid w:val="00E572AD"/>
    <w:rsid w:val="00E6008C"/>
    <w:rsid w:val="00E61A93"/>
    <w:rsid w:val="00E61AE7"/>
    <w:rsid w:val="00E61CBB"/>
    <w:rsid w:val="00E61F77"/>
    <w:rsid w:val="00E62147"/>
    <w:rsid w:val="00E6441E"/>
    <w:rsid w:val="00E656F6"/>
    <w:rsid w:val="00E66235"/>
    <w:rsid w:val="00E66D62"/>
    <w:rsid w:val="00E67262"/>
    <w:rsid w:val="00E6738C"/>
    <w:rsid w:val="00E677D4"/>
    <w:rsid w:val="00E6781F"/>
    <w:rsid w:val="00E67CF5"/>
    <w:rsid w:val="00E70FA4"/>
    <w:rsid w:val="00E72EEB"/>
    <w:rsid w:val="00E73233"/>
    <w:rsid w:val="00E73FDC"/>
    <w:rsid w:val="00E743AF"/>
    <w:rsid w:val="00E75012"/>
    <w:rsid w:val="00E7617D"/>
    <w:rsid w:val="00E777B6"/>
    <w:rsid w:val="00E77B78"/>
    <w:rsid w:val="00E802A2"/>
    <w:rsid w:val="00E81110"/>
    <w:rsid w:val="00E81756"/>
    <w:rsid w:val="00E8208D"/>
    <w:rsid w:val="00E82550"/>
    <w:rsid w:val="00E829D7"/>
    <w:rsid w:val="00E82DB9"/>
    <w:rsid w:val="00E838C2"/>
    <w:rsid w:val="00E83C24"/>
    <w:rsid w:val="00E843F0"/>
    <w:rsid w:val="00E8563C"/>
    <w:rsid w:val="00E8670A"/>
    <w:rsid w:val="00E8721C"/>
    <w:rsid w:val="00E875CA"/>
    <w:rsid w:val="00E87617"/>
    <w:rsid w:val="00E904AF"/>
    <w:rsid w:val="00E90E1A"/>
    <w:rsid w:val="00E91297"/>
    <w:rsid w:val="00E915F1"/>
    <w:rsid w:val="00E9177A"/>
    <w:rsid w:val="00E92C22"/>
    <w:rsid w:val="00E9318D"/>
    <w:rsid w:val="00E93658"/>
    <w:rsid w:val="00E93CFD"/>
    <w:rsid w:val="00E93F3E"/>
    <w:rsid w:val="00E94F8F"/>
    <w:rsid w:val="00E96C1C"/>
    <w:rsid w:val="00EA0A80"/>
    <w:rsid w:val="00EA10CA"/>
    <w:rsid w:val="00EA2582"/>
    <w:rsid w:val="00EA35A6"/>
    <w:rsid w:val="00EA35D1"/>
    <w:rsid w:val="00EA43B2"/>
    <w:rsid w:val="00EA6A57"/>
    <w:rsid w:val="00EA70B5"/>
    <w:rsid w:val="00EA70F7"/>
    <w:rsid w:val="00EA76CC"/>
    <w:rsid w:val="00EA7EBF"/>
    <w:rsid w:val="00EB066E"/>
    <w:rsid w:val="00EB103C"/>
    <w:rsid w:val="00EB134C"/>
    <w:rsid w:val="00EB327B"/>
    <w:rsid w:val="00EB3ECE"/>
    <w:rsid w:val="00EB6407"/>
    <w:rsid w:val="00EB6B66"/>
    <w:rsid w:val="00EC087A"/>
    <w:rsid w:val="00EC0CA9"/>
    <w:rsid w:val="00EC15F8"/>
    <w:rsid w:val="00EC1FB8"/>
    <w:rsid w:val="00EC21C6"/>
    <w:rsid w:val="00EC27FA"/>
    <w:rsid w:val="00EC3CEF"/>
    <w:rsid w:val="00EC3FAD"/>
    <w:rsid w:val="00EC434F"/>
    <w:rsid w:val="00EC5C1C"/>
    <w:rsid w:val="00ED0F00"/>
    <w:rsid w:val="00ED2BE3"/>
    <w:rsid w:val="00ED326A"/>
    <w:rsid w:val="00ED35C8"/>
    <w:rsid w:val="00ED36B5"/>
    <w:rsid w:val="00ED38FD"/>
    <w:rsid w:val="00ED511A"/>
    <w:rsid w:val="00ED741B"/>
    <w:rsid w:val="00ED7B67"/>
    <w:rsid w:val="00EE01C5"/>
    <w:rsid w:val="00EE0379"/>
    <w:rsid w:val="00EE0B86"/>
    <w:rsid w:val="00EE242B"/>
    <w:rsid w:val="00EE2C7E"/>
    <w:rsid w:val="00EE4048"/>
    <w:rsid w:val="00EE4E4D"/>
    <w:rsid w:val="00EE4EF6"/>
    <w:rsid w:val="00EE7E54"/>
    <w:rsid w:val="00EF1390"/>
    <w:rsid w:val="00EF159A"/>
    <w:rsid w:val="00EF1FA9"/>
    <w:rsid w:val="00EF46C5"/>
    <w:rsid w:val="00EF5408"/>
    <w:rsid w:val="00EF5974"/>
    <w:rsid w:val="00EF7E5D"/>
    <w:rsid w:val="00F0009E"/>
    <w:rsid w:val="00F001C6"/>
    <w:rsid w:val="00F00ED3"/>
    <w:rsid w:val="00F0136B"/>
    <w:rsid w:val="00F01C1D"/>
    <w:rsid w:val="00F0217A"/>
    <w:rsid w:val="00F0219E"/>
    <w:rsid w:val="00F0286E"/>
    <w:rsid w:val="00F04760"/>
    <w:rsid w:val="00F047ED"/>
    <w:rsid w:val="00F05199"/>
    <w:rsid w:val="00F05703"/>
    <w:rsid w:val="00F06215"/>
    <w:rsid w:val="00F063C2"/>
    <w:rsid w:val="00F07162"/>
    <w:rsid w:val="00F07D29"/>
    <w:rsid w:val="00F1005F"/>
    <w:rsid w:val="00F13564"/>
    <w:rsid w:val="00F13F58"/>
    <w:rsid w:val="00F144E2"/>
    <w:rsid w:val="00F1576F"/>
    <w:rsid w:val="00F15F69"/>
    <w:rsid w:val="00F16887"/>
    <w:rsid w:val="00F16C24"/>
    <w:rsid w:val="00F16CB2"/>
    <w:rsid w:val="00F171D1"/>
    <w:rsid w:val="00F1799A"/>
    <w:rsid w:val="00F1A0E2"/>
    <w:rsid w:val="00F20DBB"/>
    <w:rsid w:val="00F2344C"/>
    <w:rsid w:val="00F2346E"/>
    <w:rsid w:val="00F24780"/>
    <w:rsid w:val="00F26A25"/>
    <w:rsid w:val="00F26F5C"/>
    <w:rsid w:val="00F271EC"/>
    <w:rsid w:val="00F30224"/>
    <w:rsid w:val="00F30E6F"/>
    <w:rsid w:val="00F30F3C"/>
    <w:rsid w:val="00F30FE4"/>
    <w:rsid w:val="00F333DE"/>
    <w:rsid w:val="00F35408"/>
    <w:rsid w:val="00F35CB4"/>
    <w:rsid w:val="00F36DEC"/>
    <w:rsid w:val="00F37D28"/>
    <w:rsid w:val="00F4237A"/>
    <w:rsid w:val="00F42C08"/>
    <w:rsid w:val="00F447FB"/>
    <w:rsid w:val="00F448C7"/>
    <w:rsid w:val="00F44912"/>
    <w:rsid w:val="00F4628D"/>
    <w:rsid w:val="00F47CF3"/>
    <w:rsid w:val="00F504DE"/>
    <w:rsid w:val="00F51A84"/>
    <w:rsid w:val="00F51F95"/>
    <w:rsid w:val="00F52098"/>
    <w:rsid w:val="00F5295A"/>
    <w:rsid w:val="00F53193"/>
    <w:rsid w:val="00F5357E"/>
    <w:rsid w:val="00F55080"/>
    <w:rsid w:val="00F5568B"/>
    <w:rsid w:val="00F561DB"/>
    <w:rsid w:val="00F5647A"/>
    <w:rsid w:val="00F60098"/>
    <w:rsid w:val="00F60CFB"/>
    <w:rsid w:val="00F615E2"/>
    <w:rsid w:val="00F61C1F"/>
    <w:rsid w:val="00F624C0"/>
    <w:rsid w:val="00F62E8C"/>
    <w:rsid w:val="00F638FC"/>
    <w:rsid w:val="00F63FC8"/>
    <w:rsid w:val="00F64A1B"/>
    <w:rsid w:val="00F6586C"/>
    <w:rsid w:val="00F6600B"/>
    <w:rsid w:val="00F66DEC"/>
    <w:rsid w:val="00F70BB6"/>
    <w:rsid w:val="00F70DA8"/>
    <w:rsid w:val="00F72A8E"/>
    <w:rsid w:val="00F73097"/>
    <w:rsid w:val="00F73818"/>
    <w:rsid w:val="00F73D1F"/>
    <w:rsid w:val="00F7413B"/>
    <w:rsid w:val="00F746F8"/>
    <w:rsid w:val="00F74BD5"/>
    <w:rsid w:val="00F75271"/>
    <w:rsid w:val="00F76883"/>
    <w:rsid w:val="00F77201"/>
    <w:rsid w:val="00F77E96"/>
    <w:rsid w:val="00F800CD"/>
    <w:rsid w:val="00F80300"/>
    <w:rsid w:val="00F807F2"/>
    <w:rsid w:val="00F82182"/>
    <w:rsid w:val="00F82B09"/>
    <w:rsid w:val="00F838ED"/>
    <w:rsid w:val="00F83CC7"/>
    <w:rsid w:val="00F84186"/>
    <w:rsid w:val="00F84AA2"/>
    <w:rsid w:val="00F853A2"/>
    <w:rsid w:val="00F855C5"/>
    <w:rsid w:val="00F85EE4"/>
    <w:rsid w:val="00F86669"/>
    <w:rsid w:val="00F86F74"/>
    <w:rsid w:val="00F87144"/>
    <w:rsid w:val="00F8768A"/>
    <w:rsid w:val="00F87F18"/>
    <w:rsid w:val="00F9038B"/>
    <w:rsid w:val="00F912DD"/>
    <w:rsid w:val="00F91C6A"/>
    <w:rsid w:val="00F924EF"/>
    <w:rsid w:val="00F92AC4"/>
    <w:rsid w:val="00F9363C"/>
    <w:rsid w:val="00F93E81"/>
    <w:rsid w:val="00F94611"/>
    <w:rsid w:val="00F946F9"/>
    <w:rsid w:val="00F94774"/>
    <w:rsid w:val="00F94CB8"/>
    <w:rsid w:val="00F97989"/>
    <w:rsid w:val="00FA03C6"/>
    <w:rsid w:val="00FA21EC"/>
    <w:rsid w:val="00FA2607"/>
    <w:rsid w:val="00FA2837"/>
    <w:rsid w:val="00FA34C1"/>
    <w:rsid w:val="00FA3F35"/>
    <w:rsid w:val="00FA4E07"/>
    <w:rsid w:val="00FA55F5"/>
    <w:rsid w:val="00FA5F89"/>
    <w:rsid w:val="00FA663B"/>
    <w:rsid w:val="00FA6E60"/>
    <w:rsid w:val="00FA71C5"/>
    <w:rsid w:val="00FB1AE5"/>
    <w:rsid w:val="00FB256D"/>
    <w:rsid w:val="00FB25AC"/>
    <w:rsid w:val="00FB2B22"/>
    <w:rsid w:val="00FB2E4B"/>
    <w:rsid w:val="00FB2FE4"/>
    <w:rsid w:val="00FB4811"/>
    <w:rsid w:val="00FB506D"/>
    <w:rsid w:val="00FB5D2C"/>
    <w:rsid w:val="00FB69A6"/>
    <w:rsid w:val="00FB758A"/>
    <w:rsid w:val="00FB77D2"/>
    <w:rsid w:val="00FC01A8"/>
    <w:rsid w:val="00FC0B95"/>
    <w:rsid w:val="00FC1D48"/>
    <w:rsid w:val="00FC1EDA"/>
    <w:rsid w:val="00FC3D42"/>
    <w:rsid w:val="00FC53DB"/>
    <w:rsid w:val="00FC5754"/>
    <w:rsid w:val="00FC6B66"/>
    <w:rsid w:val="00FC7161"/>
    <w:rsid w:val="00FD02C0"/>
    <w:rsid w:val="00FD0C8D"/>
    <w:rsid w:val="00FD1AB4"/>
    <w:rsid w:val="00FD23B9"/>
    <w:rsid w:val="00FD26BE"/>
    <w:rsid w:val="00FD2AB6"/>
    <w:rsid w:val="00FD2D0A"/>
    <w:rsid w:val="00FD2ED7"/>
    <w:rsid w:val="00FD3405"/>
    <w:rsid w:val="00FD36E9"/>
    <w:rsid w:val="00FD4D7F"/>
    <w:rsid w:val="00FD6DFE"/>
    <w:rsid w:val="00FE073C"/>
    <w:rsid w:val="00FE1040"/>
    <w:rsid w:val="00FE123C"/>
    <w:rsid w:val="00FE18D4"/>
    <w:rsid w:val="00FE1FB8"/>
    <w:rsid w:val="00FE2204"/>
    <w:rsid w:val="00FE2C71"/>
    <w:rsid w:val="00FE3D78"/>
    <w:rsid w:val="00FE3DB8"/>
    <w:rsid w:val="00FE4504"/>
    <w:rsid w:val="00FE4FAE"/>
    <w:rsid w:val="00FE5B2A"/>
    <w:rsid w:val="00FE5E5B"/>
    <w:rsid w:val="00FE62C9"/>
    <w:rsid w:val="00FE680A"/>
    <w:rsid w:val="00FE695E"/>
    <w:rsid w:val="00FF0505"/>
    <w:rsid w:val="00FF1264"/>
    <w:rsid w:val="00FF1BF8"/>
    <w:rsid w:val="00FF201F"/>
    <w:rsid w:val="00FF2E52"/>
    <w:rsid w:val="00FF4E4B"/>
    <w:rsid w:val="00FF5423"/>
    <w:rsid w:val="00FF54B3"/>
    <w:rsid w:val="00FF7091"/>
    <w:rsid w:val="0267310A"/>
    <w:rsid w:val="065A7160"/>
    <w:rsid w:val="06C5485B"/>
    <w:rsid w:val="0E01F335"/>
    <w:rsid w:val="11132135"/>
    <w:rsid w:val="12643F0F"/>
    <w:rsid w:val="14CD1C99"/>
    <w:rsid w:val="1A6590A7"/>
    <w:rsid w:val="1A84EA64"/>
    <w:rsid w:val="1ADBF05F"/>
    <w:rsid w:val="1C7859CD"/>
    <w:rsid w:val="1E861C55"/>
    <w:rsid w:val="22FD2839"/>
    <w:rsid w:val="26EA009D"/>
    <w:rsid w:val="270FDADF"/>
    <w:rsid w:val="276AF115"/>
    <w:rsid w:val="27990896"/>
    <w:rsid w:val="293BDD43"/>
    <w:rsid w:val="2A82536B"/>
    <w:rsid w:val="2D024F3A"/>
    <w:rsid w:val="317E1E7D"/>
    <w:rsid w:val="3230C4B9"/>
    <w:rsid w:val="34C2EF07"/>
    <w:rsid w:val="35D6D5D4"/>
    <w:rsid w:val="36ECA5CB"/>
    <w:rsid w:val="37C14F59"/>
    <w:rsid w:val="3DEA80C0"/>
    <w:rsid w:val="3E55421B"/>
    <w:rsid w:val="3F16E53E"/>
    <w:rsid w:val="4098F677"/>
    <w:rsid w:val="4115962C"/>
    <w:rsid w:val="42A97638"/>
    <w:rsid w:val="4300F9E9"/>
    <w:rsid w:val="431EDAE9"/>
    <w:rsid w:val="46ED6996"/>
    <w:rsid w:val="4968E25E"/>
    <w:rsid w:val="49D337CF"/>
    <w:rsid w:val="4B4B8982"/>
    <w:rsid w:val="4C896E05"/>
    <w:rsid w:val="4F3C7181"/>
    <w:rsid w:val="4FA5C547"/>
    <w:rsid w:val="515B8FE5"/>
    <w:rsid w:val="56658CFA"/>
    <w:rsid w:val="58B23E4D"/>
    <w:rsid w:val="5B6AEC98"/>
    <w:rsid w:val="5BFB6456"/>
    <w:rsid w:val="6097541E"/>
    <w:rsid w:val="62AFEF50"/>
    <w:rsid w:val="62C4D9E5"/>
    <w:rsid w:val="65D57E99"/>
    <w:rsid w:val="66566C88"/>
    <w:rsid w:val="66D7B412"/>
    <w:rsid w:val="6AC6881E"/>
    <w:rsid w:val="6B48A20A"/>
    <w:rsid w:val="778D49D2"/>
    <w:rsid w:val="786339C3"/>
    <w:rsid w:val="7AC49CA1"/>
    <w:rsid w:val="7E60D0FA"/>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50"/>
    <o:shapelayout v:ext="edit">
      <o:idmap v:ext="edit" data="2"/>
    </o:shapelayout>
  </w:shapeDefaults>
  <w:decimalSymbol w:val="."/>
  <w:listSeparator w:val=","/>
  <w14:docId w14:val="1C287921"/>
  <w15:docId w15:val="{B5286472-CA03-40AB-B69F-DE3D12CA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Courier New"/>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2268"/>
      </w:tabs>
      <w:jc w:val="both"/>
    </w:pPr>
    <w:rPr>
      <w:rFonts w:cs="Times New Roman"/>
      <w:sz w:val="22"/>
      <w:szCs w:val="22"/>
      <w:lang w:val="en-GB"/>
    </w:rPr>
  </w:style>
  <w:style w:type="paragraph" w:styleId="Heading1">
    <w:name w:val="heading 1"/>
    <w:basedOn w:val="Normal"/>
    <w:next w:val="Heading2"/>
    <w:link w:val="Heading1Char"/>
    <w:uiPriority w:val="99"/>
    <w:qFormat/>
    <w:pPr>
      <w:keepNext/>
      <w:keepLines/>
      <w:numPr>
        <w:numId w:val="26"/>
      </w:numPr>
      <w:spacing w:before="240" w:after="120"/>
      <w:jc w:val="left"/>
      <w:outlineLvl w:val="0"/>
    </w:pPr>
    <w:rPr>
      <w:b/>
      <w:bCs/>
      <w:kern w:val="2"/>
      <w:sz w:val="28"/>
      <w:szCs w:val="32"/>
    </w:rPr>
  </w:style>
  <w:style w:type="paragraph" w:styleId="Heading2">
    <w:name w:val="heading 2"/>
    <w:basedOn w:val="Normal"/>
    <w:next w:val="CBDNormalNumber"/>
    <w:link w:val="Heading2Char"/>
    <w:uiPriority w:val="99"/>
    <w:qFormat/>
    <w:pPr>
      <w:keepNext/>
      <w:keepLines/>
      <w:numPr>
        <w:ilvl w:val="1"/>
        <w:numId w:val="26"/>
      </w:numPr>
      <w:spacing w:before="120" w:after="120"/>
      <w:jc w:val="left"/>
      <w:outlineLvl w:val="1"/>
    </w:pPr>
    <w:rPr>
      <w:rFonts w:ascii="Times New Roman Bold" w:hAnsi="Times New Roman Bold"/>
      <w:b/>
      <w:sz w:val="24"/>
      <w:szCs w:val="26"/>
    </w:rPr>
  </w:style>
  <w:style w:type="paragraph" w:styleId="Heading3">
    <w:name w:val="heading 3"/>
    <w:basedOn w:val="Normal"/>
    <w:next w:val="CBDNormalNumber"/>
    <w:link w:val="Heading3Char"/>
    <w:uiPriority w:val="99"/>
    <w:qFormat/>
    <w:pPr>
      <w:keepNext/>
      <w:keepLines/>
      <w:numPr>
        <w:ilvl w:val="2"/>
        <w:numId w:val="26"/>
      </w:numPr>
      <w:spacing w:before="120" w:after="120"/>
      <w:jc w:val="left"/>
      <w:outlineLvl w:val="2"/>
    </w:pPr>
    <w:rPr>
      <w:b/>
      <w:bCs/>
    </w:rPr>
  </w:style>
  <w:style w:type="paragraph" w:styleId="Heading4">
    <w:name w:val="heading 4"/>
    <w:basedOn w:val="Normal"/>
    <w:next w:val="CBDNormalNumber"/>
    <w:link w:val="Heading4Char"/>
    <w:uiPriority w:val="99"/>
    <w:qFormat/>
    <w:pPr>
      <w:keepNext/>
      <w:numPr>
        <w:ilvl w:val="3"/>
        <w:numId w:val="26"/>
      </w:numPr>
      <w:spacing w:before="120" w:after="120"/>
      <w:jc w:val="left"/>
      <w:outlineLvl w:val="3"/>
    </w:pPr>
    <w:rPr>
      <w:b/>
      <w:bCs/>
    </w:rPr>
  </w:style>
  <w:style w:type="paragraph" w:styleId="Heading5">
    <w:name w:val="heading 5"/>
    <w:basedOn w:val="Normal"/>
    <w:next w:val="Normal"/>
    <w:link w:val="Heading5Char"/>
    <w:uiPriority w:val="99"/>
    <w:qFormat/>
    <w:pPr>
      <w:keepNext/>
      <w:numPr>
        <w:ilvl w:val="4"/>
        <w:numId w:val="26"/>
      </w:numPr>
      <w:spacing w:before="120" w:after="120"/>
      <w:jc w:val="left"/>
      <w:outlineLvl w:val="4"/>
    </w:pPr>
    <w:rPr>
      <w:i/>
      <w:iCs/>
    </w:rPr>
  </w:style>
  <w:style w:type="paragraph" w:styleId="Heading6">
    <w:name w:val="heading 6"/>
    <w:basedOn w:val="Normal"/>
    <w:next w:val="Normal"/>
    <w:link w:val="Heading6Char"/>
    <w:uiPriority w:val="99"/>
    <w:qFormat/>
    <w:pPr>
      <w:keepNext/>
      <w:keepLines/>
      <w:numPr>
        <w:ilvl w:val="5"/>
        <w:numId w:val="2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9"/>
    <w:qFormat/>
    <w:pPr>
      <w:keepNext/>
      <w:keepLines/>
      <w:widowControl w:val="0"/>
      <w:numPr>
        <w:ilvl w:val="6"/>
        <w:numId w:val="2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Heading8">
    <w:name w:val="heading 8"/>
    <w:basedOn w:val="Normal"/>
    <w:next w:val="Normal"/>
    <w:link w:val="Heading8Char"/>
    <w:uiPriority w:val="99"/>
    <w:qFormat/>
    <w:pPr>
      <w:keepNext/>
      <w:keepLines/>
      <w:widowControl w:val="0"/>
      <w:numPr>
        <w:ilvl w:val="7"/>
        <w:numId w:val="2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Heading9">
    <w:name w:val="heading 9"/>
    <w:basedOn w:val="Normal"/>
    <w:next w:val="Normal"/>
    <w:link w:val="Heading9Char"/>
    <w:uiPriority w:val="99"/>
    <w:qFormat/>
    <w:pPr>
      <w:keepNext/>
      <w:widowControl w:val="0"/>
      <w:numPr>
        <w:ilvl w:val="8"/>
        <w:numId w:val="24"/>
      </w:numPr>
      <w:suppressAutoHyphens/>
      <w:jc w:val="lef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cs="Times New Roman"/>
      <w:b/>
      <w:bCs/>
      <w:kern w:val="2"/>
      <w:sz w:val="28"/>
      <w:szCs w:val="32"/>
      <w:lang w:val="en-GB"/>
    </w:rPr>
  </w:style>
  <w:style w:type="character" w:customStyle="1" w:styleId="Heading2Char">
    <w:name w:val="Heading 2 Char"/>
    <w:link w:val="Heading2"/>
    <w:uiPriority w:val="99"/>
    <w:locked/>
    <w:rPr>
      <w:rFonts w:ascii="Times New Roman Bold" w:hAnsi="Times New Roman Bold" w:cs="Times New Roman"/>
      <w:b/>
      <w:sz w:val="24"/>
      <w:szCs w:val="26"/>
      <w:lang w:val="en-GB"/>
    </w:rPr>
  </w:style>
  <w:style w:type="character" w:customStyle="1" w:styleId="Heading3Char">
    <w:name w:val="Heading 3 Char"/>
    <w:link w:val="Heading3"/>
    <w:uiPriority w:val="99"/>
    <w:locked/>
    <w:rPr>
      <w:rFonts w:cs="Times New Roman"/>
      <w:b/>
      <w:bCs/>
      <w:lang w:val="en-GB"/>
    </w:rPr>
  </w:style>
  <w:style w:type="character" w:customStyle="1" w:styleId="Heading4Char">
    <w:name w:val="Heading 4 Char"/>
    <w:link w:val="Heading4"/>
    <w:uiPriority w:val="99"/>
    <w:locked/>
    <w:rPr>
      <w:rFonts w:cs="Times New Roman"/>
      <w:b/>
      <w:bCs/>
      <w:lang w:val="en-GB"/>
    </w:rPr>
  </w:style>
  <w:style w:type="character" w:customStyle="1" w:styleId="Heading5Char">
    <w:name w:val="Heading 5 Char"/>
    <w:link w:val="Heading5"/>
    <w:uiPriority w:val="99"/>
    <w:locked/>
    <w:rPr>
      <w:rFonts w:cs="Times New Roman"/>
      <w:i/>
      <w:iCs/>
      <w:lang w:val="en-GB"/>
    </w:rPr>
  </w:style>
  <w:style w:type="character" w:customStyle="1" w:styleId="Heading6Char">
    <w:name w:val="Heading 6 Char"/>
    <w:link w:val="Heading6"/>
    <w:uiPriority w:val="99"/>
    <w:locked/>
    <w:rPr>
      <w:rFonts w:cs="Times New Roman"/>
      <w:bCs/>
      <w:sz w:val="24"/>
      <w:lang w:val="en-GB"/>
    </w:rPr>
  </w:style>
  <w:style w:type="character" w:customStyle="1" w:styleId="Heading7Char">
    <w:name w:val="Heading 7 Char"/>
    <w:link w:val="Heading7"/>
    <w:uiPriority w:val="99"/>
    <w:locked/>
    <w:rPr>
      <w:rFonts w:cs="Times New Roman"/>
      <w:b/>
      <w:u w:val="single"/>
      <w:lang w:val="en-GB"/>
    </w:rPr>
  </w:style>
  <w:style w:type="character" w:customStyle="1" w:styleId="Heading8Char">
    <w:name w:val="Heading 8 Char"/>
    <w:link w:val="Heading8"/>
    <w:uiPriority w:val="99"/>
    <w:locked/>
    <w:rPr>
      <w:rFonts w:cs="Times New Roman"/>
      <w:b/>
      <w:u w:val="single"/>
      <w:lang w:val="en-GB"/>
    </w:rPr>
  </w:style>
  <w:style w:type="character" w:customStyle="1" w:styleId="Heading9Char">
    <w:name w:val="Heading 9 Char"/>
    <w:link w:val="Heading9"/>
    <w:uiPriority w:val="99"/>
    <w:locked/>
    <w:rPr>
      <w:rFonts w:cs="Times New Roman"/>
      <w:u w:val="single"/>
      <w:lang w:val="en-GB"/>
    </w:rPr>
  </w:style>
  <w:style w:type="table" w:styleId="TableGrid">
    <w:name w:val="Table Grid"/>
    <w:basedOn w:val="TableNormal"/>
    <w:uiPriority w:val="9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FollowedHyperlink"/>
    <w:uiPriority w:val="99"/>
    <w:semiHidden/>
    <w:rPr>
      <w:sz w:val="18"/>
      <w:szCs w:val="18"/>
    </w:rPr>
  </w:style>
  <w:style w:type="character" w:customStyle="1" w:styleId="BalloonTextChar">
    <w:name w:val="Balloon Text Char"/>
    <w:uiPriority w:val="99"/>
    <w:semiHidden/>
    <w:locked/>
    <w:rPr>
      <w:rFonts w:ascii="Times New Roman" w:eastAsia="Times New Roman" w:hAnsi="Times New Roman" w:cs="Times New Roman"/>
      <w:sz w:val="18"/>
      <w:szCs w:val="18"/>
      <w:lang w:val="en-GB"/>
    </w:rPr>
  </w:style>
  <w:style w:type="character" w:styleId="PlaceholderText">
    <w:name w:val="Placeholder Text"/>
    <w:aliases w:val="Signature Char1"/>
    <w:link w:val="Signature"/>
    <w:uiPriority w:val="99"/>
    <w:semiHidden/>
    <w:locked/>
    <w:rPr>
      <w:rFonts w:cs="Times New Roman"/>
      <w:color w:val="808080"/>
      <w:lang w:val="en-GB"/>
    </w:rPr>
  </w:style>
  <w:style w:type="paragraph" w:styleId="Header">
    <w:name w:val="header"/>
    <w:basedOn w:val="Normal"/>
    <w:link w:val="HeaderChar"/>
    <w:uiPriority w:val="99"/>
    <w:pPr>
      <w:pBdr>
        <w:bottom w:val="single" w:sz="4" w:space="1" w:color="auto"/>
      </w:pBdr>
      <w:tabs>
        <w:tab w:val="center" w:pos="4680"/>
        <w:tab w:val="right" w:pos="9360"/>
      </w:tabs>
      <w:jc w:val="left"/>
    </w:pPr>
    <w:rPr>
      <w:sz w:val="20"/>
    </w:rPr>
  </w:style>
  <w:style w:type="character" w:customStyle="1" w:styleId="HeaderChar">
    <w:name w:val="Header Char"/>
    <w:link w:val="Header"/>
    <w:uiPriority w:val="99"/>
    <w:locked/>
    <w:rPr>
      <w:rFonts w:ascii="Times New Roman" w:eastAsia="Times New Roman" w:hAnsi="Times New Roman" w:cs="Times New Roman"/>
      <w:sz w:val="22"/>
      <w:szCs w:val="22"/>
      <w:lang w:val="en-GB"/>
    </w:rPr>
  </w:style>
  <w:style w:type="paragraph" w:styleId="Footer">
    <w:name w:val="footer"/>
    <w:basedOn w:val="Normal"/>
    <w:link w:val="FooterChar"/>
    <w:uiPriority w:val="99"/>
    <w:pPr>
      <w:tabs>
        <w:tab w:val="center" w:pos="4680"/>
        <w:tab w:val="right" w:pos="9360"/>
      </w:tabs>
    </w:pPr>
    <w:rPr>
      <w:sz w:val="20"/>
    </w:rPr>
  </w:style>
  <w:style w:type="character" w:customStyle="1" w:styleId="FooterChar">
    <w:name w:val="Footer Char"/>
    <w:link w:val="Footer"/>
    <w:uiPriority w:val="99"/>
    <w:locked/>
    <w:rPr>
      <w:rFonts w:ascii="Times New Roman" w:eastAsia="Times New Roman" w:hAnsi="Times New Roman" w:cs="Times New Roman"/>
      <w:sz w:val="22"/>
      <w:szCs w:val="22"/>
      <w:lang w:val="en-GB"/>
    </w:rPr>
  </w:style>
  <w:style w:type="paragraph" w:customStyle="1" w:styleId="meetingname">
    <w:name w:val="meeting name"/>
    <w:basedOn w:val="Normal"/>
    <w:uiPriority w:val="99"/>
    <w:pPr>
      <w:ind w:left="142" w:right="4218" w:hanging="142"/>
    </w:pPr>
    <w:rPr>
      <w:caps/>
    </w:rPr>
  </w:style>
  <w:style w:type="paragraph" w:styleId="Title">
    <w:name w:val="Title"/>
    <w:basedOn w:val="Normal"/>
    <w:next w:val="Normal"/>
    <w:link w:val="TitleChar"/>
    <w:uiPriority w:val="99"/>
    <w:qFormat/>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99"/>
    <w:locked/>
    <w:rPr>
      <w:rFonts w:ascii="Times New Roman" w:eastAsia="Times New Roman" w:hAnsi="Times New Roman" w:cs="Times New Roman"/>
      <w:color w:val="17365D"/>
      <w:spacing w:val="5"/>
      <w:kern w:val="28"/>
      <w:sz w:val="52"/>
      <w:szCs w:val="52"/>
      <w:lang w:val="en-GB"/>
    </w:rPr>
  </w:style>
  <w:style w:type="paragraph" w:styleId="Subtitle">
    <w:name w:val="Subtitle"/>
    <w:basedOn w:val="Normal"/>
    <w:next w:val="Normal"/>
    <w:link w:val="SubtitleChar"/>
    <w:uiPriority w:val="99"/>
    <w:qFormat/>
    <w:pPr>
      <w:numPr>
        <w:ilvl w:val="1"/>
      </w:numPr>
    </w:pPr>
    <w:rPr>
      <w:i/>
      <w:iCs/>
      <w:color w:val="4F81BD"/>
      <w:spacing w:val="15"/>
      <w:sz w:val="24"/>
    </w:rPr>
  </w:style>
  <w:style w:type="character" w:customStyle="1" w:styleId="SubtitleChar">
    <w:name w:val="Subtitle Char"/>
    <w:link w:val="Subtitle"/>
    <w:uiPriority w:val="99"/>
    <w:locked/>
    <w:rPr>
      <w:rFonts w:ascii="Times New Roman" w:eastAsia="Times New Roman" w:hAnsi="Times New Roman" w:cs="Times New Roman"/>
      <w:i/>
      <w:iCs/>
      <w:color w:val="4F81BD"/>
      <w:spacing w:val="15"/>
      <w:sz w:val="22"/>
      <w:szCs w:val="22"/>
      <w:lang w:val="en-GB"/>
    </w:rPr>
  </w:style>
  <w:style w:type="paragraph" w:styleId="BodyText">
    <w:name w:val="Body Text"/>
    <w:basedOn w:val="Normal"/>
    <w:link w:val="LineNumber"/>
    <w:uiPriority w:val="99"/>
    <w:pPr>
      <w:spacing w:after="120" w:line="259" w:lineRule="auto"/>
      <w:jc w:val="left"/>
    </w:pPr>
    <w:rPr>
      <w:kern w:val="2"/>
    </w:rPr>
  </w:style>
  <w:style w:type="character" w:customStyle="1" w:styleId="BodyTextChar">
    <w:name w:val="Body Text Char"/>
    <w:uiPriority w:val="99"/>
    <w:locked/>
    <w:rPr>
      <w:rFonts w:eastAsia="Times New Roman" w:cs="Times New Roman"/>
      <w:kern w:val="2"/>
      <w:sz w:val="22"/>
      <w:szCs w:val="22"/>
      <w:lang w:val="en-GB"/>
    </w:rPr>
  </w:style>
  <w:style w:type="paragraph" w:styleId="BodyTextIndent">
    <w:name w:val="Body Text Indent"/>
    <w:basedOn w:val="Normal"/>
    <w:link w:val="BodyTextIndentChar"/>
    <w:uiPriority w:val="99"/>
    <w:pPr>
      <w:spacing w:before="120" w:after="120"/>
      <w:ind w:left="1440" w:hanging="720"/>
      <w:jc w:val="left"/>
    </w:pPr>
  </w:style>
  <w:style w:type="character" w:customStyle="1" w:styleId="BodyTextIndentChar">
    <w:name w:val="Body Text Indent Char"/>
    <w:link w:val="BodyTextIndent"/>
    <w:uiPriority w:val="99"/>
    <w:locked/>
    <w:rPr>
      <w:rFonts w:ascii="Times New Roman" w:eastAsia="Times New Roman" w:hAnsi="Times New Roman" w:cs="Times New Roman"/>
      <w:sz w:val="22"/>
      <w:szCs w:val="22"/>
      <w:lang w:val="en-GB"/>
    </w:rPr>
  </w:style>
  <w:style w:type="character" w:styleId="CommentReference">
    <w:name w:val="annotation reference"/>
    <w:uiPriority w:val="99"/>
    <w:rPr>
      <w:rFonts w:cs="Times New Roman"/>
      <w:sz w:val="16"/>
      <w:szCs w:val="16"/>
      <w:lang w:val="en-GB"/>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ascii="Times New Roman" w:eastAsia="Times New Roman" w:hAnsi="Times New Roman" w:cs="Times New Roman"/>
      <w:sz w:val="20"/>
      <w:szCs w:val="20"/>
      <w:lang w:val="en-GB"/>
    </w:rPr>
  </w:style>
  <w:style w:type="paragraph" w:customStyle="1" w:styleId="Cornernotation">
    <w:name w:val="Corner notation"/>
    <w:basedOn w:val="Normal"/>
    <w:uiPriority w:val="99"/>
    <w:pPr>
      <w:ind w:left="170" w:right="3119" w:hanging="170"/>
      <w:jc w:val="left"/>
    </w:pPr>
  </w:style>
  <w:style w:type="character" w:styleId="EndnoteReference">
    <w:name w:val="endnote reference"/>
    <w:uiPriority w:val="99"/>
    <w:semiHidden/>
    <w:rPr>
      <w:rFonts w:cs="Times New Roman"/>
      <w:vertAlign w:val="superscript"/>
      <w:lang w:val="en-GB"/>
    </w:r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Pr>
      <w:rFonts w:ascii="Courier New" w:eastAsia="Times New Roman" w:hAnsi="Courier New" w:cs="Times New Roman"/>
      <w:sz w:val="22"/>
      <w:szCs w:val="22"/>
      <w:lang w:val="en-GB"/>
    </w:rPr>
  </w:style>
  <w:style w:type="character" w:styleId="FollowedHyperlink">
    <w:name w:val="FollowedHyperlink"/>
    <w:aliases w:val="Balloon Text Char1"/>
    <w:link w:val="BalloonText"/>
    <w:uiPriority w:val="99"/>
    <w:locked/>
    <w:rPr>
      <w:rFonts w:cs="Times New Roman"/>
      <w:color w:val="800080"/>
      <w:u w:val="single"/>
      <w:lang w:val="en-GB"/>
    </w:rPr>
  </w:style>
  <w:style w:type="character" w:styleId="FootnoteReference">
    <w:name w:val="footnote reference"/>
    <w:aliases w:val="number,Footnote Reference Superscript,-E Fu?notenzeichen,(Diplomarbeit FZ),(Diplomarbeit FZ)1,(Diplomarbeit FZ)2,(Diplomarbeit FZ)3,(Diplomarbeit FZ)4,(Diplomarbeit FZ)5,(Diplomarbeit FZ)6,(Diplomarbeit FZ)7,(Diplomarbeit FZ)8,16 Poi"/>
    <w:uiPriority w:val="99"/>
    <w:locked/>
    <w:rPr>
      <w:rFonts w:cs="Times New Roman"/>
      <w:vertAlign w:val="superscript"/>
      <w:lang w:val="en-GB"/>
    </w:rPr>
  </w:style>
  <w:style w:type="paragraph" w:styleId="FootnoteText">
    <w:name w:val="footnote text"/>
    <w:aliases w:val="Geneva 9,Font: Geneva 9,Boston 10,f,ft,Fotnotstext Char,ft Char,single space,FOOTNOTES,ADB,single space1,footnote text1,FOOTNOTES1,fn1,ADB1,single space2,footnote text2,FOOTNOTES2,fn2,ADB2,single space3,fn3,fn,footnote text3,footnote text"/>
    <w:basedOn w:val="Normal"/>
    <w:link w:val="FootnoteTextChar"/>
    <w:uiPriority w:val="99"/>
    <w:qFormat/>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link w:val="FootnoteText"/>
    <w:uiPriority w:val="99"/>
    <w:qFormat/>
    <w:rsid w:val="00971143"/>
    <w:rPr>
      <w:rFonts w:cs="Times New Roman"/>
      <w:sz w:val="20"/>
      <w:szCs w:val="20"/>
      <w:lang w:val="en-GB"/>
    </w:rPr>
  </w:style>
  <w:style w:type="character" w:customStyle="1" w:styleId="FootnoteTextChar1">
    <w:name w:val="Footnote Text Char1"/>
    <w:aliases w:val="Geneva 9 Char1,Font: Geneva 9 Char1,Boston 10 Char1,f Char1,ft Char11,Fotnotstext Char Char1,ft Char Char1,single space Char1,footnote text Char,FOOTNOTES Char1,ADB Char1,single space1 Char1,footnote text1 Char1,FOOTNOTES1 Char1"/>
    <w:uiPriority w:val="99"/>
    <w:locked/>
    <w:rPr>
      <w:rFonts w:ascii="Times New Roman" w:eastAsia="Times New Roman" w:hAnsi="Times New Roman" w:cs="Times New Roman"/>
      <w:sz w:val="20"/>
      <w:szCs w:val="20"/>
      <w:lang w:val="en-GB"/>
    </w:rPr>
  </w:style>
  <w:style w:type="paragraph" w:customStyle="1" w:styleId="HEADING">
    <w:name w:val="HEADING"/>
    <w:basedOn w:val="Normal"/>
    <w:uiPriority w:val="99"/>
    <w:pPr>
      <w:keepNext/>
      <w:spacing w:before="240" w:after="120"/>
      <w:jc w:val="center"/>
    </w:pPr>
    <w:rPr>
      <w:b/>
      <w:bCs/>
      <w:caps/>
    </w:rPr>
  </w:style>
  <w:style w:type="paragraph" w:customStyle="1" w:styleId="HEADINGNOTFORTOC">
    <w:name w:val="HEADING (NOT FOR TOC)"/>
    <w:basedOn w:val="Heading1"/>
    <w:next w:val="Heading2"/>
    <w:uiPriority w:val="99"/>
  </w:style>
  <w:style w:type="paragraph" w:customStyle="1" w:styleId="Heading1longmultiline">
    <w:name w:val="Heading 1 (long multiline)"/>
    <w:basedOn w:val="Heading1"/>
    <w:uiPriority w:val="99"/>
    <w:pPr>
      <w:ind w:left="1843" w:hanging="1134"/>
    </w:pPr>
  </w:style>
  <w:style w:type="paragraph" w:customStyle="1" w:styleId="Heading1multiline">
    <w:name w:val="Heading 1 (multiline)"/>
    <w:basedOn w:val="Heading1"/>
    <w:uiPriority w:val="99"/>
    <w:pPr>
      <w:ind w:left="1843" w:right="996"/>
    </w:pPr>
  </w:style>
  <w:style w:type="paragraph" w:customStyle="1" w:styleId="Heading2multiline">
    <w:name w:val="Heading 2 (multiline)"/>
    <w:basedOn w:val="Heading1"/>
    <w:next w:val="Normal"/>
    <w:uiPriority w:val="99"/>
    <w:pPr>
      <w:spacing w:before="120"/>
      <w:ind w:left="1843" w:right="998"/>
    </w:pPr>
    <w:rPr>
      <w:i/>
      <w:iCs/>
      <w:caps/>
    </w:rPr>
  </w:style>
  <w:style w:type="paragraph" w:customStyle="1" w:styleId="Heading2longmultiline">
    <w:name w:val="Heading 2 (long multiline)"/>
    <w:basedOn w:val="Heading2multiline"/>
    <w:uiPriority w:val="99"/>
    <w:pPr>
      <w:ind w:left="2127" w:hanging="1276"/>
    </w:pPr>
  </w:style>
  <w:style w:type="paragraph" w:customStyle="1" w:styleId="heading2notforTOC">
    <w:name w:val="heading 2 not for TOC"/>
    <w:basedOn w:val="Heading3"/>
    <w:uiPriority w:val="99"/>
  </w:style>
  <w:style w:type="paragraph" w:customStyle="1" w:styleId="Heading3multiline">
    <w:name w:val="Heading 3 (multiline)"/>
    <w:basedOn w:val="Heading3"/>
    <w:next w:val="Normal"/>
    <w:uiPriority w:val="99"/>
    <w:pPr>
      <w:ind w:left="1418" w:hanging="425"/>
    </w:pPr>
  </w:style>
  <w:style w:type="paragraph" w:customStyle="1" w:styleId="Heading4indent">
    <w:name w:val="Heading 4 indent"/>
    <w:basedOn w:val="Heading4"/>
    <w:uiPriority w:val="99"/>
    <w:pPr>
      <w:ind w:left="720"/>
      <w:outlineLvl w:val="9"/>
    </w:pPr>
  </w:style>
  <w:style w:type="character" w:styleId="PageNumber">
    <w:name w:val="page number"/>
    <w:uiPriority w:val="99"/>
    <w:rPr>
      <w:rFonts w:ascii="Times New Roman" w:hAnsi="Times New Roman" w:cs="Times New Roman"/>
      <w:sz w:val="22"/>
      <w:lang w:val="en-GB"/>
    </w:rPr>
  </w:style>
  <w:style w:type="paragraph" w:customStyle="1" w:styleId="Para1">
    <w:name w:val="Para1"/>
    <w:basedOn w:val="Normal"/>
    <w:uiPriority w:val="99"/>
    <w:pPr>
      <w:numPr>
        <w:numId w:val="21"/>
      </w:numPr>
      <w:tabs>
        <w:tab w:val="clear" w:pos="360"/>
      </w:tabs>
      <w:spacing w:before="120" w:after="120"/>
      <w:ind w:left="567"/>
    </w:pPr>
    <w:rPr>
      <w:szCs w:val="18"/>
    </w:rPr>
  </w:style>
  <w:style w:type="paragraph" w:customStyle="1" w:styleId="Para2">
    <w:name w:val="Para2"/>
    <w:basedOn w:val="Para1"/>
    <w:uiPriority w:val="99"/>
    <w:pPr>
      <w:numPr>
        <w:numId w:val="0"/>
      </w:numPr>
      <w:autoSpaceDE w:val="0"/>
      <w:autoSpaceDN w:val="0"/>
    </w:pPr>
  </w:style>
  <w:style w:type="paragraph" w:customStyle="1" w:styleId="Para3">
    <w:name w:val="Para3"/>
    <w:basedOn w:val="Normal"/>
    <w:uiPriority w:val="99"/>
    <w:pPr>
      <w:numPr>
        <w:ilvl w:val="3"/>
        <w:numId w:val="22"/>
      </w:numPr>
      <w:tabs>
        <w:tab w:val="left" w:pos="1980"/>
      </w:tabs>
      <w:spacing w:before="80" w:after="80"/>
    </w:pPr>
    <w:rPr>
      <w:szCs w:val="20"/>
    </w:rPr>
  </w:style>
  <w:style w:type="paragraph" w:customStyle="1" w:styleId="para4">
    <w:name w:val="para4"/>
    <w:basedOn w:val="Normal"/>
    <w:uiPriority w:val="99"/>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uiPriority w:val="9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pPr>
      <w:spacing w:before="120" w:after="120"/>
      <w:ind w:left="720" w:right="720"/>
    </w:pPr>
    <w:rPr>
      <w:bCs/>
    </w:rPr>
  </w:style>
  <w:style w:type="paragraph" w:customStyle="1" w:styleId="recommendationheader">
    <w:name w:val="recommendation header"/>
    <w:basedOn w:val="Heading2"/>
    <w:uiPriority w:val="99"/>
  </w:style>
  <w:style w:type="paragraph" w:customStyle="1" w:styleId="recommendationheaderlong">
    <w:name w:val="recommendation header long"/>
    <w:basedOn w:val="Heading2longmultiline"/>
    <w:uiPriority w:val="99"/>
  </w:style>
  <w:style w:type="paragraph" w:customStyle="1" w:styleId="reference">
    <w:name w:val="reference"/>
    <w:basedOn w:val="Heading9"/>
    <w:uiPriority w:val="99"/>
    <w:rPr>
      <w:i/>
      <w:sz w:val="18"/>
    </w:rPr>
  </w:style>
  <w:style w:type="character" w:customStyle="1" w:styleId="StyleFootnoteReferenceNounderline">
    <w:name w:val="Style Footnote Reference + No underline"/>
    <w:uiPriority w:val="99"/>
    <w:rPr>
      <w:sz w:val="18"/>
      <w:u w:val="none"/>
      <w:vertAlign w:val="baseline"/>
      <w:lang w:val="en-GB"/>
    </w:rPr>
  </w:style>
  <w:style w:type="paragraph" w:customStyle="1" w:styleId="tabletitle">
    <w:name w:val="table title"/>
    <w:basedOn w:val="Heading2"/>
    <w:uiPriority w:val="99"/>
    <w:pPr>
      <w:outlineLvl w:val="9"/>
    </w:pPr>
    <w:rPr>
      <w:i/>
    </w:rPr>
  </w:style>
  <w:style w:type="paragraph" w:styleId="TOAHeading">
    <w:name w:val="toa heading"/>
    <w:basedOn w:val="Normal"/>
    <w:next w:val="Normal"/>
    <w:uiPriority w:val="99"/>
    <w:semiHidden/>
    <w:pPr>
      <w:spacing w:before="120"/>
    </w:pPr>
    <w:rPr>
      <w:b/>
      <w:bCs/>
      <w:sz w:val="24"/>
    </w:rPr>
  </w:style>
  <w:style w:type="paragraph" w:styleId="TOC1">
    <w:name w:val="toc 1"/>
    <w:basedOn w:val="CBDNormal"/>
    <w:next w:val="Normal"/>
    <w:autoRedefine/>
    <w:uiPriority w:val="9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bCs/>
      <w:szCs w:val="20"/>
    </w:rPr>
  </w:style>
  <w:style w:type="paragraph" w:styleId="TOC2">
    <w:name w:val="toc 2"/>
    <w:basedOn w:val="CBDNormal"/>
    <w:next w:val="Normal"/>
    <w:uiPriority w:val="9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szCs w:val="20"/>
    </w:rPr>
  </w:style>
  <w:style w:type="paragraph" w:styleId="TOC3">
    <w:name w:val="toc 3"/>
    <w:basedOn w:val="CBDNormal"/>
    <w:next w:val="Normal"/>
    <w:uiPriority w:val="9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iCs/>
      <w:szCs w:val="20"/>
    </w:rPr>
  </w:style>
  <w:style w:type="paragraph" w:styleId="TOC4">
    <w:name w:val="toc 4"/>
    <w:basedOn w:val="CBDNormal"/>
    <w:next w:val="Normal"/>
    <w:uiPriority w:val="9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szCs w:val="18"/>
    </w:rPr>
  </w:style>
  <w:style w:type="paragraph" w:styleId="TOC5">
    <w:name w:val="toc 5"/>
    <w:basedOn w:val="CBDNormal"/>
    <w:next w:val="Normal"/>
    <w:uiPriority w:val="9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szCs w:val="18"/>
    </w:rPr>
  </w:style>
  <w:style w:type="paragraph" w:styleId="TOC6">
    <w:name w:val="toc 6"/>
    <w:basedOn w:val="Normal"/>
    <w:next w:val="Normal"/>
    <w:uiPriority w:val="99"/>
    <w:semiHidden/>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sz w:val="18"/>
      <w:szCs w:val="18"/>
    </w:rPr>
  </w:style>
  <w:style w:type="paragraph" w:styleId="TOC7">
    <w:name w:val="toc 7"/>
    <w:basedOn w:val="Normal"/>
    <w:next w:val="Normal"/>
    <w:autoRedefine/>
    <w:uiPriority w:val="99"/>
    <w:semiHidden/>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sz w:val="18"/>
      <w:szCs w:val="18"/>
    </w:rPr>
  </w:style>
  <w:style w:type="paragraph" w:styleId="TOC8">
    <w:name w:val="toc 8"/>
    <w:basedOn w:val="Normal"/>
    <w:next w:val="Normal"/>
    <w:autoRedefine/>
    <w:uiPriority w:val="99"/>
    <w:semiHidden/>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sz w:val="18"/>
      <w:szCs w:val="18"/>
    </w:rPr>
  </w:style>
  <w:style w:type="paragraph" w:styleId="TOC9">
    <w:name w:val="toc 9"/>
    <w:basedOn w:val="Normal"/>
    <w:next w:val="Normal"/>
    <w:autoRedefine/>
    <w:uiPriority w:val="99"/>
    <w:semiHidden/>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sz w:val="18"/>
      <w:szCs w:val="18"/>
    </w:rPr>
  </w:style>
  <w:style w:type="character" w:styleId="Hyperlink">
    <w:name w:val="Hyperlink"/>
    <w:uiPriority w:val="99"/>
    <w:rPr>
      <w:rFonts w:ascii="Times New Roman" w:hAnsi="Times New Roman" w:cs="Times New Roman"/>
      <w:color w:val="0000FF"/>
      <w:u w:val="single"/>
      <w:lang w:val="en-GB"/>
    </w:rPr>
  </w:style>
  <w:style w:type="character" w:customStyle="1" w:styleId="Para1Char">
    <w:name w:val="Para1 Char"/>
    <w:uiPriority w:val="99"/>
    <w:locked/>
    <w:rPr>
      <w:sz w:val="18"/>
      <w:lang w:val="en-GB"/>
    </w:rPr>
  </w:style>
  <w:style w:type="paragraph" w:customStyle="1" w:styleId="CBD-Doc-Type">
    <w:name w:val="CBD-Doc-Type"/>
    <w:basedOn w:val="Normal"/>
    <w:uiPriority w:val="99"/>
    <w:pPr>
      <w:keepLines/>
      <w:spacing w:before="240" w:after="120"/>
    </w:pPr>
    <w:rPr>
      <w:b/>
      <w:i/>
      <w:sz w:val="24"/>
    </w:rPr>
  </w:style>
  <w:style w:type="paragraph" w:customStyle="1" w:styleId="CBD-Doc">
    <w:name w:val="CBD-Doc"/>
    <w:basedOn w:val="Normal"/>
    <w:uiPriority w:val="99"/>
    <w:pPr>
      <w:keepLines/>
      <w:numPr>
        <w:numId w:val="23"/>
      </w:numPr>
      <w:spacing w:after="120"/>
    </w:pPr>
  </w:style>
  <w:style w:type="paragraph" w:styleId="ListParagraph">
    <w:name w:val="List Paragraph"/>
    <w:basedOn w:val="Normal"/>
    <w:uiPriority w:val="99"/>
    <w:qFormat/>
    <w:pPr>
      <w:ind w:left="720"/>
      <w:contextualSpacing/>
    </w:pPr>
  </w:style>
  <w:style w:type="paragraph" w:styleId="Caption">
    <w:name w:val="caption"/>
    <w:basedOn w:val="Normal"/>
    <w:next w:val="Normal"/>
    <w:uiPriority w:val="99"/>
    <w:qFormat/>
    <w:pPr>
      <w:keepNext/>
      <w:keepLines/>
      <w:spacing w:after="200"/>
    </w:pPr>
    <w:rPr>
      <w:b/>
      <w:iCs/>
      <w:szCs w:val="18"/>
    </w:rPr>
  </w:style>
  <w:style w:type="paragraph" w:customStyle="1" w:styleId="Style1">
    <w:name w:val="Style1"/>
    <w:basedOn w:val="Heading2"/>
    <w:uiPriority w:val="99"/>
    <w:rPr>
      <w:i/>
    </w:rPr>
  </w:style>
  <w:style w:type="table" w:customStyle="1" w:styleId="TableGrid1">
    <w:name w:val="Table Grid1"/>
    <w:uiPriority w:val="9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rFonts w:cs="Times New Roman"/>
      <w:noProof/>
      <w:sz w:val="24"/>
      <w:szCs w:val="24"/>
    </w:rPr>
  </w:style>
  <w:style w:type="paragraph" w:customStyle="1" w:styleId="DarkList-Accent31">
    <w:name w:val="Dark List - Accent 31"/>
    <w:hidden/>
    <w:uiPriority w:val="99"/>
    <w:semiHidden/>
    <w:rPr>
      <w:rFonts w:cs="Times New Roman"/>
      <w:sz w:val="22"/>
      <w:szCs w:val="22"/>
      <w:lang w:val="en-GB"/>
    </w:rPr>
  </w:style>
  <w:style w:type="paragraph" w:customStyle="1" w:styleId="CBDNormalNoNumber">
    <w:name w:val="CBD_Normal_NoNumber"/>
    <w:basedOn w:val="CBDNormal"/>
    <w:uiPriority w:val="99"/>
    <w:pPr>
      <w:spacing w:after="120"/>
      <w:ind w:left="567"/>
    </w:pPr>
  </w:style>
  <w:style w:type="paragraph" w:customStyle="1" w:styleId="Footnote">
    <w:name w:val="Footnote"/>
    <w:basedOn w:val="FootnoteText"/>
    <w:uiPriority w:val="99"/>
    <w:semiHidden/>
    <w:rPr>
      <w:szCs w:val="18"/>
    </w:rPr>
  </w:style>
  <w:style w:type="paragraph" w:customStyle="1" w:styleId="Annex">
    <w:name w:val="Annex"/>
    <w:basedOn w:val="Normal"/>
    <w:uiPriority w:val="99"/>
    <w:semiHidden/>
    <w:pPr>
      <w:spacing w:after="240"/>
    </w:pPr>
    <w:rPr>
      <w:b/>
      <w:sz w:val="28"/>
    </w:rPr>
  </w:style>
  <w:style w:type="paragraph" w:customStyle="1" w:styleId="ABSymbol">
    <w:name w:val="AB_Symbol"/>
    <w:basedOn w:val="Normal"/>
    <w:uiPriority w:val="9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uiPriority w:val="99"/>
    <w:pPr>
      <w:numPr>
        <w:numId w:val="7"/>
      </w:numPr>
      <w:tabs>
        <w:tab w:val="left" w:pos="3969"/>
      </w:tabs>
      <w:spacing w:before="120" w:after="120"/>
    </w:pPr>
  </w:style>
  <w:style w:type="paragraph" w:customStyle="1" w:styleId="AFCorNNormal">
    <w:name w:val="AF_CorNNormal"/>
    <w:basedOn w:val="Normal"/>
    <w:uiPriority w:val="99"/>
    <w:pPr>
      <w:jc w:val="left"/>
    </w:pPr>
  </w:style>
  <w:style w:type="paragraph" w:customStyle="1" w:styleId="AEDistrNormal">
    <w:name w:val="AE_DistrNormal"/>
    <w:basedOn w:val="Normal"/>
    <w:uiPriority w:val="99"/>
    <w:pPr>
      <w:jc w:val="left"/>
    </w:pPr>
  </w:style>
  <w:style w:type="paragraph" w:customStyle="1" w:styleId="AASmallLogo">
    <w:name w:val="AA_SmallLogo"/>
    <w:basedOn w:val="AEDistrNormal"/>
    <w:uiPriority w:val="99"/>
    <w:pPr>
      <w:spacing w:before="40"/>
    </w:pPr>
    <w:rPr>
      <w:sz w:val="4"/>
    </w:rPr>
  </w:style>
  <w:style w:type="paragraph" w:customStyle="1" w:styleId="ACLargeLogo">
    <w:name w:val="AC_LargeLogo"/>
    <w:basedOn w:val="AFCorNNormal"/>
    <w:next w:val="AISpacer"/>
    <w:uiPriority w:val="99"/>
    <w:pPr>
      <w:spacing w:before="120"/>
      <w:contextualSpacing/>
    </w:pPr>
    <w:rPr>
      <w:sz w:val="8"/>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eastAsia="Times New Roman" w:hAnsi="Times New Roman" w:cs="Times New Roman"/>
      <w:b/>
      <w:bCs/>
      <w:sz w:val="20"/>
      <w:szCs w:val="20"/>
      <w:lang w:val="en-GB"/>
    </w:rPr>
  </w:style>
  <w:style w:type="paragraph" w:customStyle="1" w:styleId="Item">
    <w:name w:val="Item"/>
    <w:basedOn w:val="Normal"/>
    <w:uiPriority w:val="99"/>
    <w:pPr>
      <w:suppressLineNumbers/>
      <w:suppressAutoHyphens/>
      <w:spacing w:before="240" w:after="120"/>
      <w:jc w:val="left"/>
    </w:pPr>
    <w:rPr>
      <w:b/>
      <w:iCs/>
      <w:kern w:val="22"/>
      <w:sz w:val="24"/>
    </w:rPr>
  </w:style>
  <w:style w:type="paragraph" w:customStyle="1" w:styleId="CBDNormal">
    <w:name w:val="CBD_Normal"/>
    <w:uiPriority w:val="99"/>
    <w:pPr>
      <w:tabs>
        <w:tab w:val="left" w:pos="567"/>
        <w:tab w:val="left" w:pos="1134"/>
        <w:tab w:val="left" w:pos="1701"/>
        <w:tab w:val="left" w:pos="2268"/>
        <w:tab w:val="left" w:pos="2835"/>
        <w:tab w:val="left" w:pos="3402"/>
      </w:tabs>
      <w:jc w:val="both"/>
    </w:pPr>
    <w:rPr>
      <w:rFonts w:cs="Times New Roman"/>
      <w:sz w:val="22"/>
      <w:szCs w:val="22"/>
      <w:lang w:val="en-GB"/>
    </w:rPr>
  </w:style>
  <w:style w:type="paragraph" w:styleId="List">
    <w:name w:val="List"/>
    <w:basedOn w:val="Normal"/>
    <w:uiPriority w:val="99"/>
    <w:semiHidden/>
    <w:pPr>
      <w:contextualSpacing/>
    </w:pPr>
  </w:style>
  <w:style w:type="paragraph" w:customStyle="1" w:styleId="AISpacer">
    <w:name w:val="AI_Spacer"/>
    <w:next w:val="Normal"/>
    <w:uiPriority w:val="99"/>
    <w:rPr>
      <w:rFonts w:cs="Times New Roman"/>
      <w:sz w:val="2"/>
      <w:szCs w:val="22"/>
      <w:lang w:val="en-GB"/>
    </w:rPr>
  </w:style>
  <w:style w:type="paragraph" w:customStyle="1" w:styleId="AEDistrNormal6pt">
    <w:name w:val="AE_DistrNormal6pt"/>
    <w:basedOn w:val="AEDistrNormal"/>
    <w:next w:val="AFCorNNormal"/>
    <w:uiPriority w:val="99"/>
    <w:pPr>
      <w:spacing w:before="120"/>
    </w:pPr>
  </w:style>
  <w:style w:type="paragraph" w:customStyle="1" w:styleId="AFCorNBold">
    <w:name w:val="AF_CorNBold"/>
    <w:basedOn w:val="AFCorNNormal"/>
    <w:next w:val="AFCorNNormal"/>
    <w:uiPriority w:val="99"/>
    <w:rPr>
      <w:b/>
    </w:rPr>
  </w:style>
  <w:style w:type="paragraph" w:customStyle="1" w:styleId="AFCorN12Bold">
    <w:name w:val="AF_CorN12Bold"/>
    <w:basedOn w:val="AFCorNNormal"/>
    <w:next w:val="AFCorNNormal"/>
    <w:uiPriority w:val="99"/>
    <w:rPr>
      <w:b/>
      <w:sz w:val="24"/>
    </w:rPr>
  </w:style>
  <w:style w:type="paragraph" w:customStyle="1" w:styleId="CBDAgendaItem">
    <w:name w:val="CBD_AgendaItem"/>
    <w:basedOn w:val="Normal"/>
    <w:uiPriority w:val="99"/>
    <w:pPr>
      <w:keepNext/>
      <w:keepLines/>
      <w:spacing w:before="240" w:after="120"/>
      <w:jc w:val="left"/>
    </w:pPr>
    <w:rPr>
      <w:b/>
      <w:sz w:val="24"/>
    </w:rPr>
  </w:style>
  <w:style w:type="paragraph" w:customStyle="1" w:styleId="CBDDesicionText">
    <w:name w:val="CBD_DesicionText"/>
    <w:basedOn w:val="CBDNormal"/>
    <w:uiPriority w:val="99"/>
    <w:pPr>
      <w:spacing w:after="120"/>
      <w:ind w:left="567" w:firstLine="567"/>
    </w:pPr>
  </w:style>
  <w:style w:type="paragraph" w:customStyle="1" w:styleId="CBDDesicionAnnex">
    <w:name w:val="CBD_DesicionAnnex"/>
    <w:basedOn w:val="CBDNormal"/>
    <w:next w:val="CBDDesicionText"/>
    <w:uiPriority w:val="99"/>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uiPriority w:val="99"/>
    <w:pPr>
      <w:keepNext/>
      <w:keepLines/>
      <w:spacing w:after="240"/>
      <w:jc w:val="left"/>
    </w:pPr>
    <w:rPr>
      <w:b/>
      <w:sz w:val="28"/>
      <w:lang w:bidi="ar-SY"/>
    </w:rPr>
  </w:style>
  <w:style w:type="paragraph" w:customStyle="1" w:styleId="CBDSubTitle">
    <w:name w:val="CBD_SubTitle"/>
    <w:basedOn w:val="CBDNormal"/>
    <w:uiPriority w:val="99"/>
    <w:pPr>
      <w:keepNext/>
      <w:keepLines/>
      <w:spacing w:before="240" w:after="240"/>
      <w:ind w:left="567"/>
      <w:jc w:val="left"/>
    </w:pPr>
    <w:rPr>
      <w:b/>
    </w:rPr>
  </w:style>
  <w:style w:type="paragraph" w:customStyle="1" w:styleId="CBDTitle">
    <w:name w:val="CBD_Title"/>
    <w:basedOn w:val="CBDNormal"/>
    <w:next w:val="CBDSubTitle"/>
    <w:uiPriority w:val="99"/>
    <w:pPr>
      <w:keepNext/>
      <w:keepLines/>
      <w:spacing w:before="240" w:after="240"/>
      <w:ind w:left="567"/>
      <w:jc w:val="left"/>
    </w:pPr>
    <w:rPr>
      <w:b/>
      <w:sz w:val="28"/>
    </w:rPr>
  </w:style>
  <w:style w:type="paragraph" w:customStyle="1" w:styleId="AENormal">
    <w:name w:val="AE_Normal"/>
    <w:basedOn w:val="Normal"/>
    <w:uiPriority w:val="99"/>
  </w:style>
  <w:style w:type="paragraph" w:customStyle="1" w:styleId="CBDH1">
    <w:name w:val="CBD_H1"/>
    <w:basedOn w:val="CBDNormal"/>
    <w:uiPriority w:val="99"/>
    <w:pPr>
      <w:keepNext/>
      <w:keepLines/>
      <w:spacing w:before="240" w:after="120"/>
      <w:ind w:left="567" w:hanging="567"/>
      <w:jc w:val="left"/>
      <w:outlineLvl w:val="0"/>
    </w:pPr>
    <w:rPr>
      <w:b/>
      <w:sz w:val="28"/>
    </w:rPr>
  </w:style>
  <w:style w:type="paragraph" w:customStyle="1" w:styleId="CBDH2">
    <w:name w:val="CBD_H2"/>
    <w:basedOn w:val="CBDNormalNumber"/>
    <w:uiPriority w:val="99"/>
    <w:pPr>
      <w:keepNext/>
      <w:keepLines/>
      <w:numPr>
        <w:numId w:val="0"/>
      </w:numPr>
      <w:ind w:left="567" w:hanging="567"/>
    </w:pPr>
    <w:rPr>
      <w:b/>
      <w:sz w:val="24"/>
    </w:rPr>
  </w:style>
  <w:style w:type="paragraph" w:customStyle="1" w:styleId="CBDFootnoteText">
    <w:name w:val="CBD_Footnote_Text"/>
    <w:basedOn w:val="CBDNormal"/>
    <w:uiPriority w:val="99"/>
    <w:pPr>
      <w:jc w:val="left"/>
    </w:pPr>
    <w:rPr>
      <w:sz w:val="18"/>
    </w:rPr>
  </w:style>
  <w:style w:type="paragraph" w:customStyle="1" w:styleId="CBDFooter">
    <w:name w:val="CBD_Footer"/>
    <w:basedOn w:val="CBDNormal"/>
    <w:uiPriority w:val="99"/>
    <w:rPr>
      <w:sz w:val="20"/>
    </w:rPr>
  </w:style>
  <w:style w:type="paragraph" w:customStyle="1" w:styleId="CBDHeader">
    <w:name w:val="CBD_Header"/>
    <w:basedOn w:val="CBDNormal"/>
    <w:next w:val="CBDFooter"/>
    <w:uiPriority w:val="99"/>
    <w:pPr>
      <w:pBdr>
        <w:bottom w:val="single" w:sz="4" w:space="1" w:color="auto"/>
      </w:pBdr>
      <w:tabs>
        <w:tab w:val="center" w:pos="4678"/>
        <w:tab w:val="right" w:pos="9361"/>
      </w:tabs>
      <w:jc w:val="left"/>
    </w:pPr>
    <w:rPr>
      <w:sz w:val="20"/>
      <w:szCs w:val="20"/>
    </w:rPr>
  </w:style>
  <w:style w:type="paragraph" w:customStyle="1" w:styleId="CBDH3">
    <w:name w:val="CBD_H3"/>
    <w:basedOn w:val="CBDNormal"/>
    <w:uiPriority w:val="99"/>
    <w:pPr>
      <w:keepNext/>
      <w:keepLines/>
      <w:spacing w:before="120" w:after="120"/>
      <w:ind w:left="567" w:hanging="567"/>
      <w:jc w:val="left"/>
    </w:pPr>
    <w:rPr>
      <w:b/>
    </w:rPr>
  </w:style>
  <w:style w:type="paragraph" w:customStyle="1" w:styleId="CBDH4">
    <w:name w:val="CBD_H4"/>
    <w:basedOn w:val="CBDNormal"/>
    <w:uiPriority w:val="99"/>
    <w:pPr>
      <w:keepNext/>
      <w:keepLines/>
      <w:spacing w:before="120" w:after="120"/>
      <w:ind w:left="567" w:hanging="567"/>
      <w:jc w:val="left"/>
    </w:pPr>
    <w:rPr>
      <w:b/>
    </w:rPr>
  </w:style>
  <w:style w:type="paragraph" w:customStyle="1" w:styleId="CBDH5">
    <w:name w:val="CBD_H5"/>
    <w:basedOn w:val="CBDNormal"/>
    <w:uiPriority w:val="99"/>
    <w:pPr>
      <w:keepNext/>
      <w:keepLines/>
      <w:spacing w:before="120" w:after="120"/>
      <w:ind w:left="567" w:hanging="567"/>
      <w:jc w:val="left"/>
    </w:pPr>
    <w:rPr>
      <w:i/>
    </w:rPr>
  </w:style>
  <w:style w:type="paragraph" w:customStyle="1" w:styleId="CBDTableNormal">
    <w:name w:val="CBD_TableNormal"/>
    <w:basedOn w:val="CBDNormal"/>
    <w:uiPriority w:val="99"/>
    <w:pPr>
      <w:spacing w:before="40" w:after="80"/>
      <w:jc w:val="left"/>
    </w:pPr>
    <w:rPr>
      <w:sz w:val="20"/>
    </w:rPr>
  </w:style>
  <w:style w:type="paragraph" w:customStyle="1" w:styleId="CBDTableTitle">
    <w:name w:val="CBD_TableTitle"/>
    <w:basedOn w:val="CBDNormal"/>
    <w:uiPriority w:val="99"/>
    <w:pPr>
      <w:keepNext/>
      <w:keepLines/>
      <w:spacing w:before="120" w:after="60"/>
      <w:ind w:left="567"/>
      <w:jc w:val="left"/>
    </w:pPr>
    <w:rPr>
      <w:b/>
    </w:rPr>
  </w:style>
  <w:style w:type="paragraph" w:customStyle="1" w:styleId="CBDFigureTitle">
    <w:name w:val="CBD_FigureTitle"/>
    <w:basedOn w:val="CBDNormal"/>
    <w:next w:val="CBDNormalNoNumber"/>
    <w:uiPriority w:val="99"/>
    <w:pPr>
      <w:keepNext/>
      <w:keepLines/>
      <w:spacing w:before="120" w:after="60"/>
      <w:ind w:left="567"/>
      <w:jc w:val="left"/>
    </w:pPr>
    <w:rPr>
      <w:b/>
    </w:rPr>
  </w:style>
  <w:style w:type="paragraph" w:styleId="Bibliography">
    <w:name w:val="Bibliography"/>
    <w:basedOn w:val="Normal"/>
    <w:next w:val="Normal"/>
    <w:uiPriority w:val="99"/>
    <w:semiHidden/>
  </w:style>
  <w:style w:type="paragraph" w:styleId="BlockText">
    <w:name w:val="Block Text"/>
    <w:basedOn w:val="Normal"/>
    <w:uiPriority w:val="99"/>
    <w:semiHidden/>
    <w:pPr>
      <w:pBdr>
        <w:top w:val="single" w:sz="2" w:space="10" w:color="4F81BD"/>
        <w:left w:val="single" w:sz="2" w:space="10" w:color="4F81BD"/>
        <w:bottom w:val="single" w:sz="2" w:space="10" w:color="4F81BD"/>
        <w:right w:val="single" w:sz="2" w:space="10" w:color="4F81BD"/>
      </w:pBdr>
      <w:ind w:left="1152" w:right="1152"/>
    </w:pPr>
    <w:rPr>
      <w:i/>
      <w:iCs/>
      <w:color w:val="4F81BD"/>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link w:val="BodyText2"/>
    <w:uiPriority w:val="99"/>
    <w:semiHidden/>
    <w:locked/>
    <w:rPr>
      <w:rFonts w:ascii="Times New Roman" w:eastAsia="Times New Roman" w:hAnsi="Times New Roman" w:cs="Times New Roman"/>
      <w:sz w:val="22"/>
      <w:szCs w:val="22"/>
      <w:lang w:val="en-GB"/>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link w:val="BodyText3"/>
    <w:uiPriority w:val="99"/>
    <w:semiHidden/>
    <w:locked/>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99"/>
    <w:semiHidden/>
    <w:pPr>
      <w:spacing w:after="0" w:line="240" w:lineRule="auto"/>
      <w:ind w:firstLine="360"/>
      <w:jc w:val="both"/>
    </w:pPr>
    <w:rPr>
      <w:kern w:val="0"/>
    </w:rPr>
  </w:style>
  <w:style w:type="character" w:customStyle="1" w:styleId="BodyTextFirstIndentChar">
    <w:name w:val="Body Text First Indent Char"/>
    <w:link w:val="BodyTextFirstIndent"/>
    <w:uiPriority w:val="99"/>
    <w:semiHidden/>
    <w:locked/>
    <w:rPr>
      <w:rFonts w:ascii="Times New Roman" w:eastAsia="Times New Roman" w:hAnsi="Times New Roman" w:cs="Times New Roman"/>
      <w:kern w:val="2"/>
      <w:sz w:val="22"/>
      <w:szCs w:val="22"/>
      <w:lang w:val="en-GB"/>
    </w:rPr>
  </w:style>
  <w:style w:type="paragraph" w:styleId="BodyTextFirstIndent2">
    <w:name w:val="Body Text First Indent 2"/>
    <w:basedOn w:val="BodyTextIndent"/>
    <w:link w:val="BodyTextFirstIndent2Char"/>
    <w:uiPriority w:val="99"/>
    <w:semiHidden/>
    <w:pPr>
      <w:spacing w:before="0" w:after="0"/>
      <w:ind w:left="360" w:firstLine="360"/>
      <w:jc w:val="both"/>
    </w:pPr>
  </w:style>
  <w:style w:type="character" w:customStyle="1" w:styleId="BodyTextFirstIndent2Char">
    <w:name w:val="Body Text First Indent 2 Char"/>
    <w:link w:val="BodyTextFirstIndent2"/>
    <w:uiPriority w:val="99"/>
    <w:semiHidden/>
    <w:locked/>
    <w:rPr>
      <w:rFonts w:ascii="Times New Roman" w:eastAsia="Times New Roman" w:hAnsi="Times New Roman" w:cs="Times New Roman"/>
      <w:sz w:val="22"/>
      <w:szCs w:val="22"/>
      <w:lang w:val="en-GB"/>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BodyTextIndent2Char">
    <w:name w:val="Body Text Indent 2 Char"/>
    <w:link w:val="BodyTextIndent2"/>
    <w:uiPriority w:val="99"/>
    <w:semiHidden/>
    <w:locked/>
    <w:rPr>
      <w:rFonts w:ascii="Times New Roman" w:eastAsia="Times New Roman" w:hAnsi="Times New Roman" w:cs="Times New Roman"/>
      <w:sz w:val="22"/>
      <w:szCs w:val="22"/>
      <w:lang w:val="en-GB"/>
    </w:rPr>
  </w:style>
  <w:style w:type="paragraph" w:styleId="BodyTextIndent3">
    <w:name w:val="Body Text Indent 3"/>
    <w:basedOn w:val="Normal"/>
    <w:link w:val="BodyTextIndent3Char"/>
    <w:uiPriority w:val="99"/>
    <w:semiHidden/>
    <w:pPr>
      <w:spacing w:after="120"/>
      <w:ind w:left="283"/>
    </w:pPr>
    <w:rPr>
      <w:sz w:val="16"/>
      <w:szCs w:val="16"/>
    </w:rPr>
  </w:style>
  <w:style w:type="character" w:customStyle="1" w:styleId="BodyTextIndent3Char">
    <w:name w:val="Body Text Indent 3 Char"/>
    <w:link w:val="BodyTextIndent3"/>
    <w:uiPriority w:val="99"/>
    <w:semiHidden/>
    <w:locked/>
    <w:rPr>
      <w:rFonts w:ascii="Times New Roman" w:eastAsia="Times New Roman" w:hAnsi="Times New Roman" w:cs="Times New Roman"/>
      <w:sz w:val="16"/>
      <w:szCs w:val="16"/>
      <w:lang w:val="en-GB"/>
    </w:rPr>
  </w:style>
  <w:style w:type="character" w:styleId="BookTitle">
    <w:name w:val="Book Title"/>
    <w:uiPriority w:val="99"/>
    <w:qFormat/>
    <w:rPr>
      <w:rFonts w:cs="Times New Roman"/>
      <w:b/>
      <w:bCs/>
      <w:i/>
      <w:iCs/>
      <w:spacing w:val="5"/>
      <w:lang w:val="en-GB"/>
    </w:rPr>
  </w:style>
  <w:style w:type="paragraph" w:styleId="Closing">
    <w:name w:val="Closing"/>
    <w:basedOn w:val="Normal"/>
    <w:link w:val="ClosingChar"/>
    <w:uiPriority w:val="99"/>
    <w:semiHidden/>
    <w:pPr>
      <w:ind w:left="4252"/>
    </w:pPr>
  </w:style>
  <w:style w:type="character" w:customStyle="1" w:styleId="ClosingChar">
    <w:name w:val="Closing Char"/>
    <w:link w:val="Closing"/>
    <w:uiPriority w:val="99"/>
    <w:semiHidden/>
    <w:locked/>
    <w:rPr>
      <w:rFonts w:ascii="Times New Roman" w:eastAsia="Times New Roman" w:hAnsi="Times New Roman" w:cs="Times New Roman"/>
      <w:sz w:val="22"/>
      <w:szCs w:val="22"/>
      <w:lang w:val="en-GB"/>
    </w:rPr>
  </w:style>
  <w:style w:type="table" w:styleId="ColorfulGrid">
    <w:name w:val="Colorful Grid"/>
    <w:basedOn w:val="TableNormal"/>
    <w:uiPriority w:val="99"/>
    <w:semiHidden/>
    <w:rPr>
      <w:rFonts w:cs="Times New Roman"/>
      <w:color w:val="000000"/>
    </w:rPr>
    <w:tblPr>
      <w:tblBorders>
        <w:insideH w:val="single" w:sz="4" w:space="0" w:color="FFFFFF"/>
      </w:tblBorders>
    </w:tblPr>
    <w:tcPr>
      <w:shd w:val="clear" w:color="auto" w:fill="CCCCCC"/>
    </w:tcPr>
  </w:style>
  <w:style w:type="table" w:styleId="ColorfulGrid-Accent1">
    <w:name w:val="Colorful Grid Accent 1"/>
    <w:basedOn w:val="TableNormal"/>
    <w:uiPriority w:val="99"/>
    <w:semiHidden/>
    <w:rPr>
      <w:rFonts w:cs="Times New Roman"/>
      <w:color w:val="000000"/>
    </w:rPr>
    <w:tblPr>
      <w:tblBorders>
        <w:insideH w:val="single" w:sz="4" w:space="0" w:color="FFFFFF"/>
      </w:tblBorders>
    </w:tblPr>
    <w:tcPr>
      <w:shd w:val="clear" w:color="auto" w:fill="DBE5F1"/>
    </w:tcPr>
  </w:style>
  <w:style w:type="table" w:styleId="ColorfulGrid-Accent2">
    <w:name w:val="Colorful Grid Accent 2"/>
    <w:basedOn w:val="TableNormal"/>
    <w:uiPriority w:val="99"/>
    <w:semiHidden/>
    <w:rPr>
      <w:rFonts w:cs="Times New Roman"/>
      <w:color w:val="000000"/>
    </w:rPr>
    <w:tblPr>
      <w:tblBorders>
        <w:insideH w:val="single" w:sz="4" w:space="0" w:color="FFFFFF"/>
      </w:tblBorders>
    </w:tblPr>
    <w:tcPr>
      <w:shd w:val="clear" w:color="auto" w:fill="F2DBDB"/>
    </w:tcPr>
  </w:style>
  <w:style w:type="table" w:styleId="ColorfulGrid-Accent3">
    <w:name w:val="Colorful Grid Accent 3"/>
    <w:basedOn w:val="TableNormal"/>
    <w:uiPriority w:val="99"/>
    <w:semiHidden/>
    <w:rPr>
      <w:rFonts w:cs="Times New Roman"/>
      <w:color w:val="000000"/>
    </w:rPr>
    <w:tblPr>
      <w:tblBorders>
        <w:insideH w:val="single" w:sz="4" w:space="0" w:color="FFFFFF"/>
      </w:tblBorders>
    </w:tblPr>
    <w:tcPr>
      <w:shd w:val="clear" w:color="auto" w:fill="EAF1DD"/>
    </w:tcPr>
  </w:style>
  <w:style w:type="table" w:styleId="ColorfulGrid-Accent4">
    <w:name w:val="Colorful Grid Accent 4"/>
    <w:basedOn w:val="TableNormal"/>
    <w:uiPriority w:val="99"/>
    <w:semiHidden/>
    <w:rPr>
      <w:rFonts w:cs="Times New Roman"/>
      <w:color w:val="000000"/>
    </w:rPr>
    <w:tblPr>
      <w:tblBorders>
        <w:insideH w:val="single" w:sz="4" w:space="0" w:color="FFFFFF"/>
      </w:tblBorders>
    </w:tblPr>
    <w:tcPr>
      <w:shd w:val="clear" w:color="auto" w:fill="E5DFEC"/>
    </w:tcPr>
  </w:style>
  <w:style w:type="table" w:styleId="ColorfulGrid-Accent5">
    <w:name w:val="Colorful Grid Accent 5"/>
    <w:basedOn w:val="TableNormal"/>
    <w:uiPriority w:val="99"/>
    <w:semiHidden/>
    <w:rPr>
      <w:rFonts w:cs="Times New Roman"/>
      <w:color w:val="000000"/>
    </w:rPr>
    <w:tblPr>
      <w:tblBorders>
        <w:insideH w:val="single" w:sz="4" w:space="0" w:color="FFFFFF"/>
      </w:tblBorders>
    </w:tblPr>
    <w:tcPr>
      <w:shd w:val="clear" w:color="auto" w:fill="DAEEF3"/>
    </w:tcPr>
  </w:style>
  <w:style w:type="table" w:styleId="ColorfulGrid-Accent6">
    <w:name w:val="Colorful Grid Accent 6"/>
    <w:basedOn w:val="TableNormal"/>
    <w:uiPriority w:val="99"/>
    <w:semiHidden/>
    <w:rPr>
      <w:rFonts w:cs="Times New Roman"/>
      <w:color w:val="000000"/>
    </w:rPr>
    <w:tblPr>
      <w:tblBorders>
        <w:insideH w:val="single" w:sz="4" w:space="0" w:color="FFFFFF"/>
      </w:tblBorders>
    </w:tblPr>
    <w:tcPr>
      <w:shd w:val="clear" w:color="auto" w:fill="FDE9D9"/>
    </w:tcPr>
  </w:style>
  <w:style w:type="table" w:styleId="ColorfulList">
    <w:name w:val="Colorful List"/>
    <w:basedOn w:val="TableNormal"/>
    <w:uiPriority w:val="99"/>
    <w:semiHidden/>
    <w:rPr>
      <w:rFonts w:cs="Times New Roman"/>
      <w:color w:val="000000"/>
    </w:rPr>
    <w:tblPr/>
    <w:tcPr>
      <w:shd w:val="clear" w:color="auto" w:fill="E6E6E6"/>
    </w:tcPr>
  </w:style>
  <w:style w:type="table" w:styleId="ColorfulList-Accent1">
    <w:name w:val="Colorful List Accent 1"/>
    <w:basedOn w:val="TableNormal"/>
    <w:uiPriority w:val="99"/>
    <w:semiHidden/>
    <w:rPr>
      <w:rFonts w:cs="Times New Roman"/>
      <w:color w:val="000000"/>
    </w:rPr>
    <w:tblPr/>
    <w:tcPr>
      <w:shd w:val="clear" w:color="auto" w:fill="EDF2F8"/>
    </w:tcPr>
  </w:style>
  <w:style w:type="table" w:styleId="ColorfulList-Accent2">
    <w:name w:val="Colorful List Accent 2"/>
    <w:basedOn w:val="TableNormal"/>
    <w:uiPriority w:val="99"/>
    <w:semiHidden/>
    <w:rPr>
      <w:rFonts w:cs="Times New Roman"/>
      <w:color w:val="000000"/>
    </w:rPr>
    <w:tblPr/>
    <w:tcPr>
      <w:shd w:val="clear" w:color="auto" w:fill="F8EDED"/>
    </w:tcPr>
  </w:style>
  <w:style w:type="table" w:styleId="ColorfulList-Accent3">
    <w:name w:val="Colorful List Accent 3"/>
    <w:basedOn w:val="TableNormal"/>
    <w:uiPriority w:val="99"/>
    <w:semiHidden/>
    <w:rPr>
      <w:rFonts w:cs="Times New Roman"/>
      <w:color w:val="000000"/>
    </w:rPr>
    <w:tblPr/>
    <w:tcPr>
      <w:shd w:val="clear" w:color="auto" w:fill="F5F8EE"/>
    </w:tcPr>
  </w:style>
  <w:style w:type="table" w:styleId="ColorfulList-Accent4">
    <w:name w:val="Colorful List Accent 4"/>
    <w:basedOn w:val="TableNormal"/>
    <w:uiPriority w:val="99"/>
    <w:semiHidden/>
    <w:rPr>
      <w:rFonts w:cs="Times New Roman"/>
      <w:color w:val="000000"/>
    </w:rPr>
    <w:tblPr/>
    <w:tcPr>
      <w:shd w:val="clear" w:color="auto" w:fill="F2EFF6"/>
    </w:tcPr>
  </w:style>
  <w:style w:type="table" w:styleId="ColorfulList-Accent5">
    <w:name w:val="Colorful List Accent 5"/>
    <w:basedOn w:val="TableNormal"/>
    <w:uiPriority w:val="99"/>
    <w:semiHidden/>
    <w:rPr>
      <w:rFonts w:cs="Times New Roman"/>
      <w:color w:val="000000"/>
    </w:rPr>
    <w:tblPr/>
    <w:tcPr>
      <w:shd w:val="clear" w:color="auto" w:fill="EDF6F9"/>
    </w:tcPr>
  </w:style>
  <w:style w:type="table" w:styleId="ColorfulList-Accent6">
    <w:name w:val="Colorful List Accent 6"/>
    <w:basedOn w:val="TableNormal"/>
    <w:uiPriority w:val="99"/>
    <w:semiHidden/>
    <w:rPr>
      <w:rFonts w:cs="Times New Roman"/>
      <w:color w:val="000000"/>
    </w:rPr>
    <w:tblPr/>
    <w:tcPr>
      <w:shd w:val="clear" w:color="auto" w:fill="FEF4EC"/>
    </w:tcPr>
  </w:style>
  <w:style w:type="table" w:styleId="ColorfulShading">
    <w:name w:val="Colorful Shading"/>
    <w:basedOn w:val="TableNormal"/>
    <w:uiPriority w:val="99"/>
    <w:semiHidden/>
    <w:rPr>
      <w:rFonts w:cs="Times New Roman"/>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style>
  <w:style w:type="table" w:styleId="ColorfulShading-Accent1">
    <w:name w:val="Colorful Shading Accent 1"/>
    <w:basedOn w:val="TableNormal"/>
    <w:uiPriority w:val="99"/>
    <w:semiHidden/>
    <w:rPr>
      <w:rFonts w:cs="Times New Roman"/>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style>
  <w:style w:type="table" w:styleId="ColorfulShading-Accent2">
    <w:name w:val="Colorful Shading Accent 2"/>
    <w:basedOn w:val="TableNormal"/>
    <w:uiPriority w:val="99"/>
    <w:semiHidden/>
    <w:rPr>
      <w:rFonts w:cs="Times New Roman"/>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style>
  <w:style w:type="table" w:styleId="ColorfulShading-Accent3">
    <w:name w:val="Colorful Shading Accent 3"/>
    <w:basedOn w:val="TableNormal"/>
    <w:uiPriority w:val="99"/>
    <w:semiHidden/>
    <w:rPr>
      <w:rFonts w:cs="Times New Roman"/>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style>
  <w:style w:type="table" w:styleId="ColorfulShading-Accent4">
    <w:name w:val="Colorful Shading Accent 4"/>
    <w:basedOn w:val="TableNormal"/>
    <w:uiPriority w:val="99"/>
    <w:semiHidden/>
    <w:rPr>
      <w:rFonts w:cs="Times New Roman"/>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style>
  <w:style w:type="table" w:styleId="ColorfulShading-Accent5">
    <w:name w:val="Colorful Shading Accent 5"/>
    <w:basedOn w:val="TableNormal"/>
    <w:uiPriority w:val="99"/>
    <w:semiHidden/>
    <w:rPr>
      <w:rFonts w:cs="Times New Roman"/>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style>
  <w:style w:type="table" w:styleId="ColorfulShading-Accent6">
    <w:name w:val="Colorful Shading Accent 6"/>
    <w:basedOn w:val="TableNormal"/>
    <w:uiPriority w:val="99"/>
    <w:semiHidden/>
    <w:rPr>
      <w:rFonts w:cs="Times New Roman"/>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style>
  <w:style w:type="table" w:styleId="DarkList">
    <w:name w:val="Dark List"/>
    <w:basedOn w:val="TableNormal"/>
    <w:uiPriority w:val="99"/>
    <w:semiHidden/>
    <w:rPr>
      <w:rFonts w:cs="Times New Roman"/>
      <w:color w:val="FFFFFF"/>
    </w:rPr>
    <w:tblPr/>
    <w:tcPr>
      <w:shd w:val="clear" w:color="auto" w:fill="000000"/>
    </w:tcPr>
  </w:style>
  <w:style w:type="table" w:styleId="DarkList-Accent1">
    <w:name w:val="Dark List Accent 1"/>
    <w:basedOn w:val="TableNormal"/>
    <w:uiPriority w:val="99"/>
    <w:semiHidden/>
    <w:rPr>
      <w:rFonts w:cs="Times New Roman"/>
      <w:color w:val="FFFFFF"/>
    </w:rPr>
    <w:tblPr/>
    <w:tcPr>
      <w:shd w:val="clear" w:color="auto" w:fill="4F81BD"/>
    </w:tcPr>
  </w:style>
  <w:style w:type="table" w:styleId="DarkList-Accent2">
    <w:name w:val="Dark List Accent 2"/>
    <w:basedOn w:val="TableNormal"/>
    <w:uiPriority w:val="99"/>
    <w:semiHidden/>
    <w:rPr>
      <w:rFonts w:cs="Times New Roman"/>
      <w:color w:val="FFFFFF"/>
    </w:rPr>
    <w:tblPr/>
    <w:tcPr>
      <w:shd w:val="clear" w:color="auto" w:fill="C0504D"/>
    </w:tcPr>
  </w:style>
  <w:style w:type="table" w:styleId="DarkList-Accent3">
    <w:name w:val="Dark List Accent 3"/>
    <w:basedOn w:val="TableNormal"/>
    <w:uiPriority w:val="99"/>
    <w:semiHidden/>
    <w:rPr>
      <w:rFonts w:cs="Times New Roman"/>
      <w:color w:val="FFFFFF"/>
    </w:rPr>
    <w:tblPr/>
    <w:tcPr>
      <w:shd w:val="clear" w:color="auto" w:fill="9BBB59"/>
    </w:tcPr>
  </w:style>
  <w:style w:type="table" w:styleId="DarkList-Accent4">
    <w:name w:val="Dark List Accent 4"/>
    <w:basedOn w:val="TableNormal"/>
    <w:uiPriority w:val="99"/>
    <w:semiHidden/>
    <w:rPr>
      <w:rFonts w:cs="Times New Roman"/>
      <w:color w:val="FFFFFF"/>
    </w:rPr>
    <w:tblPr/>
    <w:tcPr>
      <w:shd w:val="clear" w:color="auto" w:fill="8064A2"/>
    </w:tcPr>
  </w:style>
  <w:style w:type="table" w:styleId="DarkList-Accent5">
    <w:name w:val="Dark List Accent 5"/>
    <w:basedOn w:val="TableNormal"/>
    <w:uiPriority w:val="99"/>
    <w:semiHidden/>
    <w:rPr>
      <w:rFonts w:cs="Times New Roman"/>
      <w:color w:val="FFFFFF"/>
    </w:rPr>
    <w:tblPr/>
    <w:tcPr>
      <w:shd w:val="clear" w:color="auto" w:fill="4BACC6"/>
    </w:tcPr>
  </w:style>
  <w:style w:type="table" w:styleId="DarkList-Accent6">
    <w:name w:val="Dark List Accent 6"/>
    <w:basedOn w:val="TableNormal"/>
    <w:uiPriority w:val="99"/>
    <w:semiHidden/>
    <w:rPr>
      <w:rFonts w:cs="Times New Roman"/>
      <w:color w:val="FFFFFF"/>
    </w:rPr>
    <w:tblPr/>
    <w:tcPr>
      <w:shd w:val="clear" w:color="auto" w:fill="F79646"/>
    </w:tcPr>
  </w:style>
  <w:style w:type="paragraph" w:styleId="Date">
    <w:name w:val="Date"/>
    <w:basedOn w:val="Normal"/>
    <w:next w:val="Normal"/>
    <w:link w:val="DateChar"/>
    <w:uiPriority w:val="99"/>
    <w:semiHidden/>
  </w:style>
  <w:style w:type="character" w:customStyle="1" w:styleId="DateChar">
    <w:name w:val="Date Char"/>
    <w:link w:val="Date"/>
    <w:uiPriority w:val="99"/>
    <w:semiHidden/>
    <w:locked/>
    <w:rPr>
      <w:rFonts w:ascii="Times New Roman" w:eastAsia="Times New Roman" w:hAnsi="Times New Roman" w:cs="Times New Roman"/>
      <w:sz w:val="22"/>
      <w:szCs w:val="22"/>
      <w:lang w:val="en-GB"/>
    </w:rPr>
  </w:style>
  <w:style w:type="paragraph" w:styleId="DocumentMap">
    <w:name w:val="Document Map"/>
    <w:basedOn w:val="Normal"/>
    <w:link w:val="DocumentMapChar"/>
    <w:uiPriority w:val="99"/>
    <w:semiHidden/>
    <w:rPr>
      <w:sz w:val="16"/>
      <w:szCs w:val="16"/>
    </w:rPr>
  </w:style>
  <w:style w:type="character" w:customStyle="1" w:styleId="DocumentMapChar">
    <w:name w:val="Document Map Char"/>
    <w:link w:val="DocumentMap"/>
    <w:uiPriority w:val="99"/>
    <w:semiHidden/>
    <w:locked/>
    <w:rPr>
      <w:rFonts w:ascii="Times New Roman" w:eastAsia="Times New Roman" w:hAnsi="Times New Roman" w:cs="Times New Roman"/>
      <w:sz w:val="16"/>
      <w:szCs w:val="16"/>
      <w:lang w:val="en-GB"/>
    </w:rPr>
  </w:style>
  <w:style w:type="paragraph" w:styleId="E-mailSignature">
    <w:name w:val="E-mail Signature"/>
    <w:basedOn w:val="Normal"/>
    <w:link w:val="E-mailSignatureChar"/>
    <w:uiPriority w:val="99"/>
    <w:semiHidden/>
  </w:style>
  <w:style w:type="character" w:customStyle="1" w:styleId="E-mailSignatureChar">
    <w:name w:val="E-mail Signature Char"/>
    <w:link w:val="E-mailSignature"/>
    <w:uiPriority w:val="99"/>
    <w:semiHidden/>
    <w:locked/>
    <w:rPr>
      <w:rFonts w:ascii="Times New Roman" w:eastAsia="Times New Roman" w:hAnsi="Times New Roman" w:cs="Times New Roman"/>
      <w:sz w:val="22"/>
      <w:szCs w:val="22"/>
      <w:lang w:val="en-GB"/>
    </w:rPr>
  </w:style>
  <w:style w:type="character" w:styleId="Emphasis">
    <w:name w:val="Emphasis"/>
    <w:uiPriority w:val="99"/>
    <w:qFormat/>
    <w:rPr>
      <w:rFonts w:cs="Times New Roman"/>
      <w:i/>
      <w:iCs/>
      <w:lang w:val="en-GB"/>
    </w:rPr>
  </w:style>
  <w:style w:type="paragraph" w:styleId="EnvelopeAddress">
    <w:name w:val="envelope address"/>
    <w:basedOn w:val="Normal"/>
    <w:uiPriority w:val="99"/>
    <w:semiHidden/>
    <w:pPr>
      <w:framePr w:w="7920" w:h="1980" w:hRule="exact" w:hSpace="180" w:wrap="auto" w:hAnchor="page" w:xAlign="center" w:yAlign="bottom"/>
      <w:ind w:left="2880"/>
    </w:pPr>
    <w:rPr>
      <w:sz w:val="24"/>
      <w:szCs w:val="24"/>
    </w:rPr>
  </w:style>
  <w:style w:type="paragraph" w:styleId="EnvelopeReturn">
    <w:name w:val="envelope return"/>
    <w:basedOn w:val="Normal"/>
    <w:uiPriority w:val="99"/>
    <w:semiHidden/>
    <w:rPr>
      <w:sz w:val="20"/>
      <w:szCs w:val="20"/>
    </w:rPr>
  </w:style>
  <w:style w:type="table" w:customStyle="1" w:styleId="GridTable1Light1">
    <w:name w:val="Grid Table 1 Light1"/>
    <w:uiPriority w:val="99"/>
    <w:rPr>
      <w:rFonts w:cs="Times New Roman"/>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GridTable1Light-Accent11">
    <w:name w:val="Grid Table 1 Light - Accent 11"/>
    <w:uiPriority w:val="99"/>
    <w:rPr>
      <w:rFonts w:cs="Times New Roman"/>
    </w:rPr>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GridTable1Light-Accent21">
    <w:name w:val="Grid Table 1 Light - Accent 21"/>
    <w:uiPriority w:val="99"/>
    <w:rPr>
      <w:rFonts w:cs="Times New Roman"/>
    </w:rPr>
    <w:tblPr>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style>
  <w:style w:type="table" w:customStyle="1" w:styleId="GridTable1Light-Accent31">
    <w:name w:val="Grid Table 1 Light - Accent 31"/>
    <w:uiPriority w:val="99"/>
    <w:rPr>
      <w:rFonts w:cs="Times New Roman"/>
    </w:rPr>
    <w:tblPr>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style>
  <w:style w:type="table" w:customStyle="1" w:styleId="GridTable1Light-Accent41">
    <w:name w:val="Grid Table 1 Light - Accent 41"/>
    <w:uiPriority w:val="99"/>
    <w:rPr>
      <w:rFonts w:cs="Times New Roman"/>
    </w:rPr>
    <w:tblPr>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0" w:type="dxa"/>
        <w:left w:w="108" w:type="dxa"/>
        <w:bottom w:w="0" w:type="dxa"/>
        <w:right w:w="108" w:type="dxa"/>
      </w:tblCellMar>
    </w:tblPr>
  </w:style>
  <w:style w:type="table" w:customStyle="1" w:styleId="GridTable1Light-Accent51">
    <w:name w:val="Grid Table 1 Light - Accent 51"/>
    <w:uiPriority w:val="99"/>
    <w:rPr>
      <w:rFonts w:cs="Times New Roman"/>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1">
    <w:name w:val="Grid Table 1 Light - Accent 61"/>
    <w:uiPriority w:val="99"/>
    <w:rPr>
      <w:rFonts w:cs="Times New Roman"/>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1">
    <w:name w:val="Grid Table 21"/>
    <w:uiPriority w:val="99"/>
    <w:rPr>
      <w:rFonts w:cs="Times New Roman"/>
    </w:rPr>
    <w:tblPr>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style>
  <w:style w:type="table" w:customStyle="1" w:styleId="GridTable2-Accent11">
    <w:name w:val="Grid Table 2 - Accent 11"/>
    <w:uiPriority w:val="99"/>
    <w:rPr>
      <w:rFonts w:cs="Times New Roman"/>
    </w:rPr>
    <w:tblPr>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style>
  <w:style w:type="table" w:customStyle="1" w:styleId="GridTable2-Accent21">
    <w:name w:val="Grid Table 2 - Accent 21"/>
    <w:uiPriority w:val="99"/>
    <w:rPr>
      <w:rFonts w:cs="Times New Roman"/>
    </w:rPr>
    <w:tblPr>
      <w:tblInd w:w="0" w:type="dxa"/>
      <w:tblBorders>
        <w:top w:val="single" w:sz="2" w:space="0" w:color="D99594"/>
        <w:bottom w:val="single" w:sz="2" w:space="0" w:color="D99594"/>
        <w:insideH w:val="single" w:sz="2" w:space="0" w:color="D99594"/>
        <w:insideV w:val="single" w:sz="2" w:space="0" w:color="D99594"/>
      </w:tblBorders>
      <w:tblCellMar>
        <w:top w:w="0" w:type="dxa"/>
        <w:left w:w="108" w:type="dxa"/>
        <w:bottom w:w="0" w:type="dxa"/>
        <w:right w:w="108" w:type="dxa"/>
      </w:tblCellMar>
    </w:tblPr>
  </w:style>
  <w:style w:type="table" w:customStyle="1" w:styleId="GridTable2-Accent31">
    <w:name w:val="Grid Table 2 - Accent 31"/>
    <w:uiPriority w:val="99"/>
    <w:rPr>
      <w:rFonts w:cs="Times New Roman"/>
    </w:rPr>
    <w:tblPr>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style>
  <w:style w:type="table" w:customStyle="1" w:styleId="GridTable2-Accent41">
    <w:name w:val="Grid Table 2 - Accent 41"/>
    <w:uiPriority w:val="99"/>
    <w:rPr>
      <w:rFonts w:cs="Times New Roman"/>
    </w:rPr>
    <w:tblPr>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style>
  <w:style w:type="table" w:customStyle="1" w:styleId="GridTable2-Accent51">
    <w:name w:val="Grid Table 2 - Accent 51"/>
    <w:uiPriority w:val="99"/>
    <w:rPr>
      <w:rFonts w:cs="Times New Roman"/>
    </w:rPr>
    <w:tblPr>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style>
  <w:style w:type="table" w:customStyle="1" w:styleId="GridTable2-Accent61">
    <w:name w:val="Grid Table 2 - Accent 61"/>
    <w:uiPriority w:val="99"/>
    <w:rPr>
      <w:rFonts w:cs="Times New Roman"/>
    </w:rPr>
    <w:tblPr>
      <w:tblInd w:w="0" w:type="dxa"/>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style>
  <w:style w:type="table" w:customStyle="1" w:styleId="GridTable31">
    <w:name w:val="Grid Table 31"/>
    <w:uiPriority w:val="99"/>
    <w:rPr>
      <w:rFonts w:cs="Times New Roman"/>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3-Accent11">
    <w:name w:val="Grid Table 3 - Accent 11"/>
    <w:uiPriority w:val="99"/>
    <w:rPr>
      <w:rFonts w:cs="Times New Roman"/>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GridTable3-Accent21">
    <w:name w:val="Grid Table 3 - Accent 21"/>
    <w:uiPriority w:val="99"/>
    <w:rPr>
      <w:rFonts w:cs="Times New Roman"/>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GridTable3-Accent31">
    <w:name w:val="Grid Table 3 - Accent 31"/>
    <w:uiPriority w:val="99"/>
    <w:rPr>
      <w:rFonts w:cs="Times New Roman"/>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table" w:customStyle="1" w:styleId="GridTable3-Accent41">
    <w:name w:val="Grid Table 3 - Accent 41"/>
    <w:uiPriority w:val="99"/>
    <w:rPr>
      <w:rFonts w:cs="Times New Roman"/>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GridTable3-Accent51">
    <w:name w:val="Grid Table 3 - Accent 51"/>
    <w:uiPriority w:val="99"/>
    <w:rPr>
      <w:rFonts w:cs="Times New Roman"/>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GridTable3-Accent61">
    <w:name w:val="Grid Table 3 - Accent 61"/>
    <w:uiPriority w:val="99"/>
    <w:rPr>
      <w:rFonts w:cs="Times New Roman"/>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table" w:customStyle="1" w:styleId="GridTable41">
    <w:name w:val="Grid Table 41"/>
    <w:uiPriority w:val="99"/>
    <w:rPr>
      <w:rFonts w:cs="Times New Roman"/>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4-Accent11">
    <w:name w:val="Grid Table 4 - Accent 11"/>
    <w:uiPriority w:val="99"/>
    <w:rPr>
      <w:rFonts w:cs="Times New Roman"/>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GridTable4-Accent21">
    <w:name w:val="Grid Table 4 - Accent 21"/>
    <w:uiPriority w:val="99"/>
    <w:rPr>
      <w:rFonts w:cs="Times New Roman"/>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GridTable4-Accent31">
    <w:name w:val="Grid Table 4 - Accent 31"/>
    <w:uiPriority w:val="99"/>
    <w:rPr>
      <w:rFonts w:cs="Times New Roman"/>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table" w:customStyle="1" w:styleId="GridTable4-Accent41">
    <w:name w:val="Grid Table 4 - Accent 41"/>
    <w:uiPriority w:val="99"/>
    <w:rPr>
      <w:rFonts w:cs="Times New Roman"/>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GridTable4-Accent51">
    <w:name w:val="Grid Table 4 - Accent 51"/>
    <w:uiPriority w:val="99"/>
    <w:rPr>
      <w:rFonts w:cs="Times New Roman"/>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GridTable4-Accent61">
    <w:name w:val="Grid Table 4 - Accent 61"/>
    <w:uiPriority w:val="99"/>
    <w:rPr>
      <w:rFonts w:cs="Times New Roman"/>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table" w:customStyle="1" w:styleId="GridTable5Dark1">
    <w:name w:val="Grid Table 5 Dark1"/>
    <w:uiPriority w:val="99"/>
    <w:rPr>
      <w:rFonts w:cs="Times New Roma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GridTable5Dark-Accent11">
    <w:name w:val="Grid Table 5 Dark - Accent 11"/>
    <w:uiPriority w:val="99"/>
    <w:rPr>
      <w:rFonts w:cs="Times New Roma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table" w:customStyle="1" w:styleId="GridTable5Dark-Accent21">
    <w:name w:val="Grid Table 5 Dark - Accent 21"/>
    <w:uiPriority w:val="99"/>
    <w:rPr>
      <w:rFonts w:cs="Times New Roma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style>
  <w:style w:type="table" w:customStyle="1" w:styleId="GridTable5Dark-Accent31">
    <w:name w:val="Grid Table 5 Dark - Accent 31"/>
    <w:uiPriority w:val="99"/>
    <w:rPr>
      <w:rFonts w:cs="Times New Roma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style>
  <w:style w:type="table" w:customStyle="1" w:styleId="GridTable5Dark-Accent41">
    <w:name w:val="Grid Table 5 Dark - Accent 41"/>
    <w:uiPriority w:val="99"/>
    <w:rPr>
      <w:rFonts w:cs="Times New Roma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style>
  <w:style w:type="table" w:customStyle="1" w:styleId="GridTable5Dark-Accent51">
    <w:name w:val="Grid Table 5 Dark - Accent 51"/>
    <w:uiPriority w:val="99"/>
    <w:rPr>
      <w:rFonts w:cs="Times New Roma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style>
  <w:style w:type="table" w:customStyle="1" w:styleId="GridTable5Dark-Accent61">
    <w:name w:val="Grid Table 5 Dark - Accent 61"/>
    <w:uiPriority w:val="99"/>
    <w:rPr>
      <w:rFonts w:cs="Times New Roma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style>
  <w:style w:type="table" w:customStyle="1" w:styleId="GridTable6Colorful1">
    <w:name w:val="Grid Table 6 Colorful1"/>
    <w:uiPriority w:val="99"/>
    <w:rPr>
      <w:rFonts w:cs="Times New Roman"/>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6Colorful-Accent11">
    <w:name w:val="Grid Table 6 Colorful - Accent 11"/>
    <w:uiPriority w:val="99"/>
    <w:rPr>
      <w:rFonts w:cs="Times New Roman"/>
      <w:color w:val="365F91"/>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GridTable6Colorful-Accent21">
    <w:name w:val="Grid Table 6 Colorful - Accent 21"/>
    <w:uiPriority w:val="99"/>
    <w:rPr>
      <w:rFonts w:cs="Times New Roman"/>
      <w:color w:val="943634"/>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GridTable6Colorful-Accent31">
    <w:name w:val="Grid Table 6 Colorful - Accent 31"/>
    <w:uiPriority w:val="99"/>
    <w:rPr>
      <w:rFonts w:cs="Times New Roman"/>
      <w:color w:val="76923C"/>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table" w:customStyle="1" w:styleId="GridTable6Colorful-Accent41">
    <w:name w:val="Grid Table 6 Colorful - Accent 41"/>
    <w:uiPriority w:val="99"/>
    <w:rPr>
      <w:rFonts w:cs="Times New Roman"/>
      <w:color w:val="5F497A"/>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GridTable6Colorful-Accent51">
    <w:name w:val="Grid Table 6 Colorful - Accent 51"/>
    <w:uiPriority w:val="99"/>
    <w:rPr>
      <w:rFonts w:cs="Times New Roman"/>
      <w:color w:val="31849B"/>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GridTable6Colorful-Accent61">
    <w:name w:val="Grid Table 6 Colorful - Accent 61"/>
    <w:uiPriority w:val="99"/>
    <w:rPr>
      <w:rFonts w:cs="Times New Roman"/>
      <w:color w:val="E36C0A"/>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table" w:customStyle="1" w:styleId="GridTable7Colorful1">
    <w:name w:val="Grid Table 7 Colorful1"/>
    <w:uiPriority w:val="99"/>
    <w:rPr>
      <w:rFonts w:cs="Times New Roman"/>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7Colorful-Accent11">
    <w:name w:val="Grid Table 7 Colorful - Accent 11"/>
    <w:uiPriority w:val="99"/>
    <w:rPr>
      <w:rFonts w:cs="Times New Roman"/>
      <w:color w:val="365F91"/>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GridTable7Colorful-Accent21">
    <w:name w:val="Grid Table 7 Colorful - Accent 21"/>
    <w:uiPriority w:val="99"/>
    <w:rPr>
      <w:rFonts w:cs="Times New Roman"/>
      <w:color w:val="943634"/>
    </w:rPr>
    <w:tblPr>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GridTable7Colorful-Accent31">
    <w:name w:val="Grid Table 7 Colorful - Accent 31"/>
    <w:uiPriority w:val="99"/>
    <w:rPr>
      <w:rFonts w:cs="Times New Roman"/>
      <w:color w:val="76923C"/>
    </w:rPr>
    <w:tblP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table" w:customStyle="1" w:styleId="GridTable7Colorful-Accent41">
    <w:name w:val="Grid Table 7 Colorful - Accent 41"/>
    <w:uiPriority w:val="99"/>
    <w:rPr>
      <w:rFonts w:cs="Times New Roman"/>
      <w:color w:val="5F497A"/>
    </w:rPr>
    <w:tblPr>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GridTable7Colorful-Accent51">
    <w:name w:val="Grid Table 7 Colorful - Accent 51"/>
    <w:uiPriority w:val="99"/>
    <w:rPr>
      <w:rFonts w:cs="Times New Roman"/>
      <w:color w:val="31849B"/>
    </w:rPr>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GridTable7Colorful-Accent61">
    <w:name w:val="Grid Table 7 Colorful - Accent 61"/>
    <w:uiPriority w:val="99"/>
    <w:rPr>
      <w:rFonts w:cs="Times New Roman"/>
      <w:color w:val="E36C0A"/>
    </w:rPr>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character" w:customStyle="1" w:styleId="Hashtag1">
    <w:name w:val="Hashtag1"/>
    <w:uiPriority w:val="99"/>
    <w:semiHidden/>
    <w:rPr>
      <w:rFonts w:cs="Times New Roman"/>
      <w:color w:val="2B579A"/>
      <w:shd w:val="clear" w:color="auto" w:fill="E1DFDD"/>
      <w:lang w:val="en-GB"/>
    </w:rPr>
  </w:style>
  <w:style w:type="character" w:styleId="HTMLAcronym">
    <w:name w:val="HTML Acronym"/>
    <w:uiPriority w:val="99"/>
    <w:semiHidden/>
    <w:rPr>
      <w:rFonts w:cs="Times New Roman"/>
      <w:lang w:val="en-GB"/>
    </w:rPr>
  </w:style>
  <w:style w:type="paragraph" w:styleId="HTMLAddress">
    <w:name w:val="HTML Address"/>
    <w:basedOn w:val="Normal"/>
    <w:link w:val="HTMLAddressChar"/>
    <w:uiPriority w:val="99"/>
    <w:semiHidden/>
    <w:rPr>
      <w:i/>
      <w:iCs/>
    </w:rPr>
  </w:style>
  <w:style w:type="character" w:customStyle="1" w:styleId="HTMLAddressChar">
    <w:name w:val="HTML Address Char"/>
    <w:link w:val="HTMLAddress"/>
    <w:uiPriority w:val="99"/>
    <w:semiHidden/>
    <w:locked/>
    <w:rPr>
      <w:rFonts w:ascii="Times New Roman" w:eastAsia="Times New Roman" w:hAnsi="Times New Roman" w:cs="Times New Roman"/>
      <w:i/>
      <w:iCs/>
      <w:sz w:val="22"/>
      <w:szCs w:val="22"/>
      <w:lang w:val="en-GB"/>
    </w:rPr>
  </w:style>
  <w:style w:type="character" w:styleId="HTMLCite">
    <w:name w:val="HTML Cite"/>
    <w:uiPriority w:val="99"/>
    <w:semiHidden/>
    <w:rPr>
      <w:rFonts w:cs="Times New Roman"/>
      <w:i/>
      <w:iCs/>
      <w:lang w:val="en-GB"/>
    </w:rPr>
  </w:style>
  <w:style w:type="character" w:styleId="HTMLCode">
    <w:name w:val="HTML Code"/>
    <w:uiPriority w:val="99"/>
    <w:semiHidden/>
    <w:rPr>
      <w:rFonts w:ascii="Times New Roman" w:hAnsi="Times New Roman" w:cs="Times New Roman"/>
      <w:sz w:val="20"/>
      <w:szCs w:val="20"/>
      <w:lang w:val="en-GB"/>
    </w:rPr>
  </w:style>
  <w:style w:type="character" w:styleId="HTMLDefinition">
    <w:name w:val="HTML Definition"/>
    <w:uiPriority w:val="99"/>
    <w:semiHidden/>
    <w:rPr>
      <w:rFonts w:cs="Times New Roman"/>
      <w:i/>
      <w:iCs/>
      <w:lang w:val="en-GB"/>
    </w:rPr>
  </w:style>
  <w:style w:type="character" w:styleId="HTMLKeyboard">
    <w:name w:val="HTML Keyboard"/>
    <w:aliases w:val="Message Header Char1"/>
    <w:link w:val="MessageHeader"/>
    <w:uiPriority w:val="99"/>
    <w:semiHidden/>
    <w:locked/>
    <w:rPr>
      <w:rFonts w:ascii="Times New Roman" w:hAnsi="Times New Roman" w:cs="Times New Roman"/>
      <w:sz w:val="20"/>
      <w:szCs w:val="20"/>
      <w:lang w:val="en-GB"/>
    </w:rPr>
  </w:style>
  <w:style w:type="paragraph" w:styleId="HTMLPreformatted">
    <w:name w:val="HTML Preformatted"/>
    <w:basedOn w:val="Normal"/>
    <w:link w:val="HTMLPreformattedChar"/>
    <w:uiPriority w:val="99"/>
    <w:semiHidden/>
    <w:rPr>
      <w:sz w:val="20"/>
      <w:szCs w:val="20"/>
    </w:rPr>
  </w:style>
  <w:style w:type="character" w:customStyle="1" w:styleId="HTMLPreformattedChar">
    <w:name w:val="HTML Preformatted Char"/>
    <w:link w:val="HTMLPreformatted"/>
    <w:uiPriority w:val="99"/>
    <w:semiHidden/>
    <w:locked/>
    <w:rPr>
      <w:rFonts w:ascii="Times New Roman" w:eastAsia="Times New Roman" w:hAnsi="Times New Roman" w:cs="Times New Roman"/>
      <w:sz w:val="20"/>
      <w:szCs w:val="20"/>
      <w:lang w:val="en-GB"/>
    </w:rPr>
  </w:style>
  <w:style w:type="character" w:styleId="HTMLSample">
    <w:name w:val="HTML Sample"/>
    <w:uiPriority w:val="99"/>
    <w:semiHidden/>
    <w:rPr>
      <w:rFonts w:ascii="Times New Roman" w:hAnsi="Times New Roman" w:cs="Times New Roman"/>
      <w:sz w:val="24"/>
      <w:szCs w:val="24"/>
      <w:lang w:val="en-GB"/>
    </w:rPr>
  </w:style>
  <w:style w:type="character" w:styleId="HTMLTypewriter">
    <w:name w:val="HTML Typewriter"/>
    <w:uiPriority w:val="99"/>
    <w:semiHidden/>
    <w:rPr>
      <w:rFonts w:ascii="Times New Roman" w:hAnsi="Times New Roman" w:cs="Times New Roman"/>
      <w:sz w:val="20"/>
      <w:szCs w:val="20"/>
      <w:lang w:val="en-GB"/>
    </w:rPr>
  </w:style>
  <w:style w:type="character" w:styleId="HTMLVariable">
    <w:name w:val="HTML Variable"/>
    <w:uiPriority w:val="99"/>
    <w:semiHidden/>
    <w:rPr>
      <w:rFonts w:cs="Times New Roman"/>
      <w:i/>
      <w:iCs/>
      <w:lang w:val="en-GB"/>
    </w:rPr>
  </w:style>
  <w:style w:type="paragraph" w:styleId="Index1">
    <w:name w:val="index 1"/>
    <w:basedOn w:val="Normal"/>
    <w:next w:val="Normal"/>
    <w:autoRedefine/>
    <w:uiPriority w:val="99"/>
    <w:semiHidden/>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rPr>
      <w:b/>
      <w:bCs/>
    </w:rPr>
  </w:style>
  <w:style w:type="character" w:styleId="IntenseEmphasis">
    <w:name w:val="Intense Emphasis"/>
    <w:uiPriority w:val="99"/>
    <w:qFormat/>
    <w:rPr>
      <w:rFonts w:cs="Times New Roman"/>
      <w:i/>
      <w:iCs/>
      <w:color w:val="4F81BD"/>
      <w:lang w:val="en-GB"/>
    </w:rPr>
  </w:style>
  <w:style w:type="paragraph" w:styleId="IntenseQuote">
    <w:name w:val="Intense Quote"/>
    <w:basedOn w:val="Normal"/>
    <w:next w:val="Normal"/>
    <w:link w:val="IntenseQuoteChar"/>
    <w:uiPriority w:val="99"/>
    <w:qFormat/>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99"/>
    <w:locked/>
    <w:rPr>
      <w:rFonts w:ascii="Times New Roman" w:eastAsia="Times New Roman" w:hAnsi="Times New Roman" w:cs="Times New Roman"/>
      <w:i/>
      <w:iCs/>
      <w:color w:val="4F81BD"/>
      <w:sz w:val="22"/>
      <w:szCs w:val="22"/>
      <w:lang w:val="en-GB"/>
    </w:rPr>
  </w:style>
  <w:style w:type="character" w:styleId="IntenseReference">
    <w:name w:val="Intense Reference"/>
    <w:uiPriority w:val="99"/>
    <w:qFormat/>
    <w:rPr>
      <w:rFonts w:cs="Times New Roman"/>
      <w:b/>
      <w:bCs/>
      <w:smallCaps/>
      <w:color w:val="4F81BD"/>
      <w:spacing w:val="5"/>
      <w:lang w:val="en-GB"/>
    </w:rPr>
  </w:style>
  <w:style w:type="table" w:styleId="LightGrid">
    <w:name w:val="Light Grid"/>
    <w:basedOn w:val="TableNormal"/>
    <w:uiPriority w:val="99"/>
    <w:semiHidden/>
    <w:rPr>
      <w:rFonts w:cs="Times New Roma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LightGrid-Accent1">
    <w:name w:val="Light Grid Accent 1"/>
    <w:basedOn w:val="TableNormal"/>
    <w:uiPriority w:val="99"/>
    <w:semiHidden/>
    <w:rPr>
      <w:rFonts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styleId="LightGrid-Accent2">
    <w:name w:val="Light Grid Accent 2"/>
    <w:basedOn w:val="TableNormal"/>
    <w:uiPriority w:val="99"/>
    <w:semiHidden/>
    <w:rPr>
      <w:rFonts w:cs="Times New Roman"/>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LightGrid-Accent3">
    <w:name w:val="Light Grid Accent 3"/>
    <w:basedOn w:val="TableNormal"/>
    <w:uiPriority w:val="99"/>
    <w:semiHidden/>
    <w:rPr>
      <w:rFonts w:cs="Times New Roman"/>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LightGrid-Accent4">
    <w:name w:val="Light Grid Accent 4"/>
    <w:basedOn w:val="TableNormal"/>
    <w:uiPriority w:val="99"/>
    <w:semiHidden/>
    <w:rPr>
      <w:rFonts w:cs="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LightGrid-Accent5">
    <w:name w:val="Light Grid Accent 5"/>
    <w:basedOn w:val="TableNormal"/>
    <w:uiPriority w:val="99"/>
    <w:semiHidden/>
    <w:rPr>
      <w:rFonts w:cs="Times New Roman"/>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LightGrid-Accent6">
    <w:name w:val="Light Grid Accent 6"/>
    <w:basedOn w:val="TableNormal"/>
    <w:uiPriority w:val="99"/>
    <w:semiHidden/>
    <w:rPr>
      <w:rFonts w:cs="Times New Roman"/>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LightList">
    <w:name w:val="Light List"/>
    <w:basedOn w:val="TableNormal"/>
    <w:uiPriority w:val="99"/>
    <w:semiHidden/>
    <w:rPr>
      <w:rFonts w:cs="Times New Roman"/>
    </w:rPr>
    <w:tblPr>
      <w:tblBorders>
        <w:top w:val="single" w:sz="8" w:space="0" w:color="000000"/>
        <w:left w:val="single" w:sz="8" w:space="0" w:color="000000"/>
        <w:bottom w:val="single" w:sz="8" w:space="0" w:color="000000"/>
        <w:right w:val="single" w:sz="8" w:space="0" w:color="000000"/>
      </w:tblBorders>
    </w:tblPr>
  </w:style>
  <w:style w:type="table" w:styleId="LightList-Accent1">
    <w:name w:val="Light List Accent 1"/>
    <w:basedOn w:val="TableNormal"/>
    <w:uiPriority w:val="99"/>
    <w:semiHidden/>
    <w:rPr>
      <w:rFonts w:cs="Times New Roman"/>
    </w:rPr>
    <w:tblPr>
      <w:tblBorders>
        <w:top w:val="single" w:sz="8" w:space="0" w:color="4F81BD"/>
        <w:left w:val="single" w:sz="8" w:space="0" w:color="4F81BD"/>
        <w:bottom w:val="single" w:sz="8" w:space="0" w:color="4F81BD"/>
        <w:right w:val="single" w:sz="8" w:space="0" w:color="4F81BD"/>
      </w:tblBorders>
    </w:tblPr>
  </w:style>
  <w:style w:type="table" w:styleId="LightList-Accent2">
    <w:name w:val="Light List Accent 2"/>
    <w:basedOn w:val="TableNormal"/>
    <w:uiPriority w:val="99"/>
    <w:semiHidden/>
    <w:rPr>
      <w:rFonts w:cs="Times New Roman"/>
    </w:rPr>
    <w:tblPr>
      <w:tblBorders>
        <w:top w:val="single" w:sz="8" w:space="0" w:color="C0504D"/>
        <w:left w:val="single" w:sz="8" w:space="0" w:color="C0504D"/>
        <w:bottom w:val="single" w:sz="8" w:space="0" w:color="C0504D"/>
        <w:right w:val="single" w:sz="8" w:space="0" w:color="C0504D"/>
      </w:tblBorders>
    </w:tblPr>
  </w:style>
  <w:style w:type="table" w:styleId="LightList-Accent3">
    <w:name w:val="Light List Accent 3"/>
    <w:basedOn w:val="TableNormal"/>
    <w:uiPriority w:val="99"/>
    <w:semiHidden/>
    <w:rPr>
      <w:rFonts w:cs="Times New Roman"/>
    </w:rPr>
    <w:tblPr>
      <w:tblBorders>
        <w:top w:val="single" w:sz="8" w:space="0" w:color="9BBB59"/>
        <w:left w:val="single" w:sz="8" w:space="0" w:color="9BBB59"/>
        <w:bottom w:val="single" w:sz="8" w:space="0" w:color="9BBB59"/>
        <w:right w:val="single" w:sz="8" w:space="0" w:color="9BBB59"/>
      </w:tblBorders>
    </w:tblPr>
  </w:style>
  <w:style w:type="table" w:styleId="LightList-Accent4">
    <w:name w:val="Light List Accent 4"/>
    <w:basedOn w:val="TableNormal"/>
    <w:uiPriority w:val="99"/>
    <w:semiHidden/>
    <w:rPr>
      <w:rFonts w:cs="Times New Roman"/>
    </w:rPr>
    <w:tblPr>
      <w:tblBorders>
        <w:top w:val="single" w:sz="8" w:space="0" w:color="8064A2"/>
        <w:left w:val="single" w:sz="8" w:space="0" w:color="8064A2"/>
        <w:bottom w:val="single" w:sz="8" w:space="0" w:color="8064A2"/>
        <w:right w:val="single" w:sz="8" w:space="0" w:color="8064A2"/>
      </w:tblBorders>
    </w:tblPr>
  </w:style>
  <w:style w:type="table" w:styleId="LightList-Accent5">
    <w:name w:val="Light List Accent 5"/>
    <w:basedOn w:val="TableNormal"/>
    <w:uiPriority w:val="99"/>
    <w:semiHidden/>
    <w:rPr>
      <w:rFonts w:cs="Times New Roman"/>
    </w:rPr>
    <w:tblPr>
      <w:tblBorders>
        <w:top w:val="single" w:sz="8" w:space="0" w:color="4BACC6"/>
        <w:left w:val="single" w:sz="8" w:space="0" w:color="4BACC6"/>
        <w:bottom w:val="single" w:sz="8" w:space="0" w:color="4BACC6"/>
        <w:right w:val="single" w:sz="8" w:space="0" w:color="4BACC6"/>
      </w:tblBorders>
    </w:tblPr>
  </w:style>
  <w:style w:type="table" w:styleId="LightList-Accent6">
    <w:name w:val="Light List Accent 6"/>
    <w:basedOn w:val="TableNormal"/>
    <w:uiPriority w:val="99"/>
    <w:semiHidden/>
    <w:rPr>
      <w:rFonts w:cs="Times New Roman"/>
    </w:rPr>
    <w:tblPr>
      <w:tblBorders>
        <w:top w:val="single" w:sz="8" w:space="0" w:color="F79646"/>
        <w:left w:val="single" w:sz="8" w:space="0" w:color="F79646"/>
        <w:bottom w:val="single" w:sz="8" w:space="0" w:color="F79646"/>
        <w:right w:val="single" w:sz="8" w:space="0" w:color="F79646"/>
      </w:tblBorders>
    </w:tblPr>
  </w:style>
  <w:style w:type="table" w:styleId="LightShading">
    <w:name w:val="Light Shading"/>
    <w:basedOn w:val="TableNormal"/>
    <w:uiPriority w:val="99"/>
    <w:semiHidden/>
    <w:rPr>
      <w:rFonts w:cs="Times New Roman"/>
      <w:color w:val="000000"/>
    </w:rPr>
    <w:tblPr>
      <w:tblBorders>
        <w:top w:val="single" w:sz="8" w:space="0" w:color="000000"/>
        <w:bottom w:val="single" w:sz="8" w:space="0" w:color="000000"/>
      </w:tblBorders>
    </w:tblPr>
  </w:style>
  <w:style w:type="table" w:styleId="LightShading-Accent1">
    <w:name w:val="Light Shading Accent 1"/>
    <w:basedOn w:val="TableNormal"/>
    <w:uiPriority w:val="99"/>
    <w:semiHidden/>
    <w:rPr>
      <w:rFonts w:cs="Times New Roman"/>
      <w:color w:val="365F91"/>
    </w:rPr>
    <w:tblPr>
      <w:tblBorders>
        <w:top w:val="single" w:sz="8" w:space="0" w:color="4F81BD"/>
        <w:bottom w:val="single" w:sz="8" w:space="0" w:color="4F81BD"/>
      </w:tblBorders>
    </w:tblPr>
  </w:style>
  <w:style w:type="table" w:styleId="LightShading-Accent2">
    <w:name w:val="Light Shading Accent 2"/>
    <w:basedOn w:val="TableNormal"/>
    <w:uiPriority w:val="99"/>
    <w:semiHidden/>
    <w:rPr>
      <w:rFonts w:cs="Times New Roman"/>
      <w:color w:val="943634"/>
    </w:rPr>
    <w:tblPr>
      <w:tblBorders>
        <w:top w:val="single" w:sz="8" w:space="0" w:color="C0504D"/>
        <w:bottom w:val="single" w:sz="8" w:space="0" w:color="C0504D"/>
      </w:tblBorders>
    </w:tblPr>
  </w:style>
  <w:style w:type="table" w:styleId="LightShading-Accent3">
    <w:name w:val="Light Shading Accent 3"/>
    <w:basedOn w:val="TableNormal"/>
    <w:uiPriority w:val="99"/>
    <w:semiHidden/>
    <w:rPr>
      <w:rFonts w:cs="Times New Roman"/>
      <w:color w:val="76923C"/>
    </w:rPr>
    <w:tblPr>
      <w:tblBorders>
        <w:top w:val="single" w:sz="8" w:space="0" w:color="9BBB59"/>
        <w:bottom w:val="single" w:sz="8" w:space="0" w:color="9BBB59"/>
      </w:tblBorders>
    </w:tblPr>
  </w:style>
  <w:style w:type="table" w:styleId="LightShading-Accent4">
    <w:name w:val="Light Shading Accent 4"/>
    <w:basedOn w:val="TableNormal"/>
    <w:uiPriority w:val="99"/>
    <w:semiHidden/>
    <w:rPr>
      <w:rFonts w:cs="Times New Roman"/>
      <w:color w:val="5F497A"/>
    </w:rPr>
    <w:tblPr>
      <w:tblBorders>
        <w:top w:val="single" w:sz="8" w:space="0" w:color="8064A2"/>
        <w:bottom w:val="single" w:sz="8" w:space="0" w:color="8064A2"/>
      </w:tblBorders>
    </w:tblPr>
  </w:style>
  <w:style w:type="table" w:styleId="LightShading-Accent5">
    <w:name w:val="Light Shading Accent 5"/>
    <w:basedOn w:val="TableNormal"/>
    <w:uiPriority w:val="99"/>
    <w:semiHidden/>
    <w:rPr>
      <w:rFonts w:cs="Times New Roman"/>
      <w:color w:val="31849B"/>
    </w:rPr>
    <w:tblPr>
      <w:tblBorders>
        <w:top w:val="single" w:sz="8" w:space="0" w:color="4BACC6"/>
        <w:bottom w:val="single" w:sz="8" w:space="0" w:color="4BACC6"/>
      </w:tblBorders>
    </w:tblPr>
  </w:style>
  <w:style w:type="table" w:styleId="LightShading-Accent6">
    <w:name w:val="Light Shading Accent 6"/>
    <w:basedOn w:val="TableNormal"/>
    <w:uiPriority w:val="99"/>
    <w:semiHidden/>
    <w:rPr>
      <w:rFonts w:cs="Times New Roman"/>
      <w:color w:val="E36C0A"/>
    </w:rPr>
    <w:tblPr>
      <w:tblBorders>
        <w:top w:val="single" w:sz="8" w:space="0" w:color="F79646"/>
        <w:bottom w:val="single" w:sz="8" w:space="0" w:color="F79646"/>
      </w:tblBorders>
    </w:tblPr>
  </w:style>
  <w:style w:type="character" w:styleId="LineNumber">
    <w:name w:val="line number"/>
    <w:aliases w:val="Body Text Char1"/>
    <w:link w:val="BodyText"/>
    <w:uiPriority w:val="99"/>
    <w:semiHidden/>
    <w:locked/>
    <w:rPr>
      <w:rFonts w:cs="Times New Roman"/>
      <w:lang w:val="en-GB"/>
    </w:rPr>
  </w:style>
  <w:style w:type="paragraph" w:styleId="List2">
    <w:name w:val="List 2"/>
    <w:basedOn w:val="Normal"/>
    <w:uiPriority w:val="99"/>
    <w:semiHidden/>
    <w:pPr>
      <w:ind w:left="566" w:hanging="283"/>
      <w:contextualSpacing/>
    </w:pPr>
  </w:style>
  <w:style w:type="paragraph" w:styleId="List3">
    <w:name w:val="List 3"/>
    <w:basedOn w:val="Normal"/>
    <w:uiPriority w:val="99"/>
    <w:semiHidden/>
    <w:pPr>
      <w:ind w:left="849" w:hanging="283"/>
      <w:contextualSpacing/>
    </w:pPr>
  </w:style>
  <w:style w:type="paragraph" w:styleId="List4">
    <w:name w:val="List 4"/>
    <w:basedOn w:val="Normal"/>
    <w:uiPriority w:val="99"/>
    <w:semiHidden/>
    <w:pPr>
      <w:ind w:left="1132" w:hanging="283"/>
      <w:contextualSpacing/>
    </w:pPr>
  </w:style>
  <w:style w:type="paragraph" w:styleId="List5">
    <w:name w:val="List 5"/>
    <w:basedOn w:val="Normal"/>
    <w:uiPriority w:val="99"/>
    <w:semiHidden/>
    <w:pPr>
      <w:ind w:left="1415" w:hanging="283"/>
      <w:contextualSpacing/>
    </w:pPr>
  </w:style>
  <w:style w:type="paragraph" w:styleId="ListBullet">
    <w:name w:val="List Bullet"/>
    <w:basedOn w:val="Normal"/>
    <w:uiPriority w:val="99"/>
    <w:semiHidden/>
    <w:pPr>
      <w:tabs>
        <w:tab w:val="num" w:pos="360"/>
      </w:tabs>
      <w:ind w:left="360" w:hanging="360"/>
      <w:contextualSpacing/>
    </w:pPr>
  </w:style>
  <w:style w:type="paragraph" w:styleId="ListBullet2">
    <w:name w:val="List Bullet 2"/>
    <w:basedOn w:val="Normal"/>
    <w:uiPriority w:val="99"/>
    <w:semiHidden/>
    <w:pPr>
      <w:tabs>
        <w:tab w:val="num" w:pos="643"/>
      </w:tabs>
      <w:ind w:left="643" w:hanging="360"/>
      <w:contextualSpacing/>
    </w:pPr>
  </w:style>
  <w:style w:type="paragraph" w:styleId="ListBullet3">
    <w:name w:val="List Bullet 3"/>
    <w:basedOn w:val="Normal"/>
    <w:uiPriority w:val="99"/>
    <w:semiHidden/>
    <w:pPr>
      <w:tabs>
        <w:tab w:val="num" w:pos="926"/>
      </w:tabs>
      <w:ind w:left="926" w:hanging="360"/>
      <w:contextualSpacing/>
    </w:pPr>
  </w:style>
  <w:style w:type="paragraph" w:styleId="ListBullet4">
    <w:name w:val="List Bullet 4"/>
    <w:basedOn w:val="Normal"/>
    <w:uiPriority w:val="99"/>
    <w:semiHidden/>
    <w:pPr>
      <w:tabs>
        <w:tab w:val="num" w:pos="1209"/>
      </w:tabs>
      <w:ind w:left="1209" w:hanging="360"/>
      <w:contextualSpacing/>
    </w:pPr>
  </w:style>
  <w:style w:type="paragraph" w:styleId="ListBullet5">
    <w:name w:val="List Bullet 5"/>
    <w:basedOn w:val="Normal"/>
    <w:uiPriority w:val="99"/>
    <w:semiHidden/>
    <w:pPr>
      <w:tabs>
        <w:tab w:val="num" w:pos="1492"/>
      </w:tabs>
      <w:ind w:left="1492" w:hanging="360"/>
      <w:contextualSpacing/>
    </w:pPr>
  </w:style>
  <w:style w:type="paragraph" w:styleId="ListContinue">
    <w:name w:val="List Continue"/>
    <w:basedOn w:val="Normal"/>
    <w:uiPriority w:val="99"/>
    <w:semiHidden/>
    <w:pPr>
      <w:spacing w:after="120"/>
      <w:ind w:left="283"/>
      <w:contextualSpacing/>
    </w:pPr>
  </w:style>
  <w:style w:type="paragraph" w:styleId="ListContinue2">
    <w:name w:val="List Continue 2"/>
    <w:basedOn w:val="Normal"/>
    <w:uiPriority w:val="99"/>
    <w:semiHidden/>
    <w:pPr>
      <w:spacing w:after="120"/>
      <w:ind w:left="566"/>
      <w:contextualSpacing/>
    </w:pPr>
  </w:style>
  <w:style w:type="paragraph" w:styleId="ListContinue3">
    <w:name w:val="List Continue 3"/>
    <w:basedOn w:val="Normal"/>
    <w:uiPriority w:val="99"/>
    <w:semiHidden/>
    <w:pPr>
      <w:spacing w:after="120"/>
      <w:ind w:left="849"/>
      <w:contextualSpacing/>
    </w:pPr>
  </w:style>
  <w:style w:type="paragraph" w:styleId="ListContinue4">
    <w:name w:val="List Continue 4"/>
    <w:basedOn w:val="Normal"/>
    <w:uiPriority w:val="99"/>
    <w:semiHidden/>
    <w:pPr>
      <w:spacing w:after="120"/>
      <w:ind w:left="1132"/>
      <w:contextualSpacing/>
    </w:pPr>
  </w:style>
  <w:style w:type="paragraph" w:styleId="ListContinue5">
    <w:name w:val="List Continue 5"/>
    <w:basedOn w:val="Normal"/>
    <w:uiPriority w:val="99"/>
    <w:semiHidden/>
    <w:pPr>
      <w:spacing w:after="120"/>
      <w:ind w:left="1415"/>
      <w:contextualSpacing/>
    </w:pPr>
  </w:style>
  <w:style w:type="paragraph" w:styleId="ListNumber">
    <w:name w:val="List Number"/>
    <w:basedOn w:val="Normal"/>
    <w:uiPriority w:val="99"/>
    <w:semiHidden/>
    <w:pPr>
      <w:tabs>
        <w:tab w:val="num" w:pos="360"/>
      </w:tabs>
      <w:ind w:left="360" w:hanging="360"/>
      <w:contextualSpacing/>
    </w:pPr>
  </w:style>
  <w:style w:type="paragraph" w:styleId="ListNumber2">
    <w:name w:val="List Number 2"/>
    <w:basedOn w:val="Normal"/>
    <w:uiPriority w:val="99"/>
    <w:semiHidden/>
    <w:pPr>
      <w:tabs>
        <w:tab w:val="num" w:pos="643"/>
      </w:tabs>
      <w:ind w:left="643" w:hanging="360"/>
      <w:contextualSpacing/>
    </w:pPr>
  </w:style>
  <w:style w:type="paragraph" w:styleId="ListNumber3">
    <w:name w:val="List Number 3"/>
    <w:basedOn w:val="Normal"/>
    <w:uiPriority w:val="99"/>
    <w:semiHidden/>
    <w:pPr>
      <w:tabs>
        <w:tab w:val="num" w:pos="926"/>
      </w:tabs>
      <w:ind w:left="926" w:hanging="360"/>
      <w:contextualSpacing/>
    </w:pPr>
  </w:style>
  <w:style w:type="paragraph" w:styleId="ListNumber4">
    <w:name w:val="List Number 4"/>
    <w:basedOn w:val="Normal"/>
    <w:uiPriority w:val="99"/>
    <w:semiHidden/>
    <w:pPr>
      <w:tabs>
        <w:tab w:val="num" w:pos="1209"/>
      </w:tabs>
      <w:ind w:left="1209" w:hanging="360"/>
      <w:contextualSpacing/>
    </w:pPr>
  </w:style>
  <w:style w:type="paragraph" w:styleId="ListNumber5">
    <w:name w:val="List Number 5"/>
    <w:basedOn w:val="Normal"/>
    <w:uiPriority w:val="99"/>
    <w:semiHidden/>
    <w:pPr>
      <w:tabs>
        <w:tab w:val="num" w:pos="1800"/>
      </w:tabs>
      <w:ind w:left="1800" w:hanging="360"/>
      <w:contextualSpacing/>
    </w:pPr>
  </w:style>
  <w:style w:type="table" w:customStyle="1" w:styleId="ListTable1Light1">
    <w:name w:val="List Table 1 Light1"/>
    <w:uiPriority w:val="99"/>
    <w:rPr>
      <w:rFonts w:cs="Times New Roman"/>
    </w:rPr>
    <w:tblPr>
      <w:tblInd w:w="0" w:type="dxa"/>
      <w:tblCellMar>
        <w:top w:w="0" w:type="dxa"/>
        <w:left w:w="108" w:type="dxa"/>
        <w:bottom w:w="0" w:type="dxa"/>
        <w:right w:w="108" w:type="dxa"/>
      </w:tblCellMar>
    </w:tblPr>
  </w:style>
  <w:style w:type="table" w:customStyle="1" w:styleId="ListTable1Light-Accent11">
    <w:name w:val="List Table 1 Light - Accent 11"/>
    <w:uiPriority w:val="99"/>
    <w:rPr>
      <w:rFonts w:cs="Times New Roman"/>
    </w:rPr>
    <w:tblPr>
      <w:tblInd w:w="0" w:type="dxa"/>
      <w:tblCellMar>
        <w:top w:w="0" w:type="dxa"/>
        <w:left w:w="108" w:type="dxa"/>
        <w:bottom w:w="0" w:type="dxa"/>
        <w:right w:w="108" w:type="dxa"/>
      </w:tblCellMar>
    </w:tblPr>
  </w:style>
  <w:style w:type="table" w:customStyle="1" w:styleId="ListTable1Light-Accent21">
    <w:name w:val="List Table 1 Light - Accent 21"/>
    <w:uiPriority w:val="99"/>
    <w:rPr>
      <w:rFonts w:cs="Times New Roman"/>
    </w:rPr>
    <w:tblPr>
      <w:tblInd w:w="0" w:type="dxa"/>
      <w:tblCellMar>
        <w:top w:w="0" w:type="dxa"/>
        <w:left w:w="108" w:type="dxa"/>
        <w:bottom w:w="0" w:type="dxa"/>
        <w:right w:w="108" w:type="dxa"/>
      </w:tblCellMar>
    </w:tblPr>
  </w:style>
  <w:style w:type="table" w:customStyle="1" w:styleId="ListTable1Light-Accent31">
    <w:name w:val="List Table 1 Light - Accent 31"/>
    <w:uiPriority w:val="99"/>
    <w:rPr>
      <w:rFonts w:cs="Times New Roman"/>
    </w:rPr>
    <w:tblPr>
      <w:tblInd w:w="0" w:type="dxa"/>
      <w:tblCellMar>
        <w:top w:w="0" w:type="dxa"/>
        <w:left w:w="108" w:type="dxa"/>
        <w:bottom w:w="0" w:type="dxa"/>
        <w:right w:w="108" w:type="dxa"/>
      </w:tblCellMar>
    </w:tblPr>
  </w:style>
  <w:style w:type="table" w:customStyle="1" w:styleId="ListTable1Light-Accent41">
    <w:name w:val="List Table 1 Light - Accent 41"/>
    <w:uiPriority w:val="99"/>
    <w:rPr>
      <w:rFonts w:cs="Times New Roman"/>
    </w:rPr>
    <w:tblPr>
      <w:tblInd w:w="0" w:type="dxa"/>
      <w:tblCellMar>
        <w:top w:w="0" w:type="dxa"/>
        <w:left w:w="108" w:type="dxa"/>
        <w:bottom w:w="0" w:type="dxa"/>
        <w:right w:w="108" w:type="dxa"/>
      </w:tblCellMar>
    </w:tblPr>
  </w:style>
  <w:style w:type="table" w:customStyle="1" w:styleId="ListTable1Light-Accent51">
    <w:name w:val="List Table 1 Light - Accent 51"/>
    <w:uiPriority w:val="99"/>
    <w:rPr>
      <w:rFonts w:cs="Times New Roman"/>
    </w:rPr>
    <w:tblPr>
      <w:tblInd w:w="0" w:type="dxa"/>
      <w:tblCellMar>
        <w:top w:w="0" w:type="dxa"/>
        <w:left w:w="108" w:type="dxa"/>
        <w:bottom w:w="0" w:type="dxa"/>
        <w:right w:w="108" w:type="dxa"/>
      </w:tblCellMar>
    </w:tblPr>
  </w:style>
  <w:style w:type="table" w:customStyle="1" w:styleId="ListTable1Light-Accent61">
    <w:name w:val="List Table 1 Light - Accent 61"/>
    <w:uiPriority w:val="99"/>
    <w:rPr>
      <w:rFonts w:cs="Times New Roman"/>
    </w:rPr>
    <w:tblPr>
      <w:tblInd w:w="0" w:type="dxa"/>
      <w:tblCellMar>
        <w:top w:w="0" w:type="dxa"/>
        <w:left w:w="108" w:type="dxa"/>
        <w:bottom w:w="0" w:type="dxa"/>
        <w:right w:w="108" w:type="dxa"/>
      </w:tblCellMar>
    </w:tblPr>
  </w:style>
  <w:style w:type="table" w:customStyle="1" w:styleId="ListTable21">
    <w:name w:val="List Table 21"/>
    <w:uiPriority w:val="99"/>
    <w:rPr>
      <w:rFonts w:cs="Times New Roman"/>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 w:type="table" w:customStyle="1" w:styleId="ListTable2-Accent11">
    <w:name w:val="List Table 2 - Accent 11"/>
    <w:uiPriority w:val="99"/>
    <w:rPr>
      <w:rFonts w:cs="Times New Roman"/>
    </w:rPr>
    <w:tblPr>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style>
  <w:style w:type="table" w:customStyle="1" w:styleId="ListTable2-Accent21">
    <w:name w:val="List Table 2 - Accent 21"/>
    <w:uiPriority w:val="99"/>
    <w:rPr>
      <w:rFonts w:cs="Times New Roman"/>
    </w:rPr>
    <w:tblPr>
      <w:tblInd w:w="0" w:type="dxa"/>
      <w:tblBorders>
        <w:top w:val="single" w:sz="4" w:space="0" w:color="D99594"/>
        <w:bottom w:val="single" w:sz="4" w:space="0" w:color="D99594"/>
        <w:insideH w:val="single" w:sz="4" w:space="0" w:color="D99594"/>
      </w:tblBorders>
      <w:tblCellMar>
        <w:top w:w="0" w:type="dxa"/>
        <w:left w:w="108" w:type="dxa"/>
        <w:bottom w:w="0" w:type="dxa"/>
        <w:right w:w="108" w:type="dxa"/>
      </w:tblCellMar>
    </w:tblPr>
  </w:style>
  <w:style w:type="table" w:customStyle="1" w:styleId="ListTable2-Accent31">
    <w:name w:val="List Table 2 - Accent 31"/>
    <w:uiPriority w:val="99"/>
    <w:rPr>
      <w:rFonts w:cs="Times New Roman"/>
    </w:rPr>
    <w:tblPr>
      <w:tblInd w:w="0" w:type="dxa"/>
      <w:tblBorders>
        <w:top w:val="single" w:sz="4" w:space="0" w:color="C2D69B"/>
        <w:bottom w:val="single" w:sz="4" w:space="0" w:color="C2D69B"/>
        <w:insideH w:val="single" w:sz="4" w:space="0" w:color="C2D69B"/>
      </w:tblBorders>
      <w:tblCellMar>
        <w:top w:w="0" w:type="dxa"/>
        <w:left w:w="108" w:type="dxa"/>
        <w:bottom w:w="0" w:type="dxa"/>
        <w:right w:w="108" w:type="dxa"/>
      </w:tblCellMar>
    </w:tblPr>
  </w:style>
  <w:style w:type="table" w:customStyle="1" w:styleId="ListTable2-Accent41">
    <w:name w:val="List Table 2 - Accent 41"/>
    <w:uiPriority w:val="99"/>
    <w:rPr>
      <w:rFonts w:cs="Times New Roman"/>
    </w:rPr>
    <w:tblPr>
      <w:tblInd w:w="0" w:type="dxa"/>
      <w:tblBorders>
        <w:top w:val="single" w:sz="4" w:space="0" w:color="B2A1C7"/>
        <w:bottom w:val="single" w:sz="4" w:space="0" w:color="B2A1C7"/>
        <w:insideH w:val="single" w:sz="4" w:space="0" w:color="B2A1C7"/>
      </w:tblBorders>
      <w:tblCellMar>
        <w:top w:w="0" w:type="dxa"/>
        <w:left w:w="108" w:type="dxa"/>
        <w:bottom w:w="0" w:type="dxa"/>
        <w:right w:w="108" w:type="dxa"/>
      </w:tblCellMar>
    </w:tblPr>
  </w:style>
  <w:style w:type="table" w:customStyle="1" w:styleId="ListTable2-Accent51">
    <w:name w:val="List Table 2 - Accent 51"/>
    <w:uiPriority w:val="99"/>
    <w:rPr>
      <w:rFonts w:cs="Times New Roman"/>
    </w:rPr>
    <w:tblPr>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style>
  <w:style w:type="table" w:customStyle="1" w:styleId="ListTable2-Accent61">
    <w:name w:val="List Table 2 - Accent 61"/>
    <w:uiPriority w:val="99"/>
    <w:rPr>
      <w:rFonts w:cs="Times New Roman"/>
    </w:rPr>
    <w:tblPr>
      <w:tblInd w:w="0" w:type="dxa"/>
      <w:tblBorders>
        <w:top w:val="single" w:sz="4" w:space="0" w:color="FABF8F"/>
        <w:bottom w:val="single" w:sz="4" w:space="0" w:color="FABF8F"/>
        <w:insideH w:val="single" w:sz="4" w:space="0" w:color="FABF8F"/>
      </w:tblBorders>
      <w:tblCellMar>
        <w:top w:w="0" w:type="dxa"/>
        <w:left w:w="108" w:type="dxa"/>
        <w:bottom w:w="0" w:type="dxa"/>
        <w:right w:w="108" w:type="dxa"/>
      </w:tblCellMar>
    </w:tblPr>
  </w:style>
  <w:style w:type="table" w:customStyle="1" w:styleId="ListTable31">
    <w:name w:val="List Table 31"/>
    <w:uiPriority w:val="99"/>
    <w:rPr>
      <w:rFonts w:cs="Times New Roman"/>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1">
    <w:name w:val="List Table 3 - Accent 11"/>
    <w:uiPriority w:val="99"/>
    <w:rPr>
      <w:rFonts w:cs="Times New Roman"/>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1">
    <w:name w:val="List Table 3 - Accent 21"/>
    <w:uiPriority w:val="99"/>
    <w:rPr>
      <w:rFonts w:cs="Times New Roman"/>
    </w:rPr>
    <w:tblPr>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style>
  <w:style w:type="table" w:customStyle="1" w:styleId="ListTable3-Accent31">
    <w:name w:val="List Table 3 - Accent 31"/>
    <w:uiPriority w:val="99"/>
    <w:rPr>
      <w:rFonts w:cs="Times New Roman"/>
    </w:rPr>
    <w:tblPr>
      <w:tblInd w:w="0" w:type="dxa"/>
      <w:tblBorders>
        <w:top w:val="single" w:sz="4" w:space="0" w:color="9BBB59"/>
        <w:left w:val="single" w:sz="4" w:space="0" w:color="9BBB59"/>
        <w:bottom w:val="single" w:sz="4" w:space="0" w:color="9BBB59"/>
        <w:right w:val="single" w:sz="4" w:space="0" w:color="9BBB59"/>
      </w:tblBorders>
      <w:tblCellMar>
        <w:top w:w="0" w:type="dxa"/>
        <w:left w:w="108" w:type="dxa"/>
        <w:bottom w:w="0" w:type="dxa"/>
        <w:right w:w="108" w:type="dxa"/>
      </w:tblCellMar>
    </w:tblPr>
  </w:style>
  <w:style w:type="table" w:customStyle="1" w:styleId="ListTable3-Accent41">
    <w:name w:val="List Table 3 - Accent 41"/>
    <w:uiPriority w:val="99"/>
    <w:rPr>
      <w:rFonts w:cs="Times New Roman"/>
    </w:rPr>
    <w:tblPr>
      <w:tblInd w:w="0" w:type="dxa"/>
      <w:tblBorders>
        <w:top w:val="single" w:sz="4" w:space="0" w:color="8064A2"/>
        <w:left w:val="single" w:sz="4" w:space="0" w:color="8064A2"/>
        <w:bottom w:val="single" w:sz="4" w:space="0" w:color="8064A2"/>
        <w:right w:val="single" w:sz="4" w:space="0" w:color="8064A2"/>
      </w:tblBorders>
      <w:tblCellMar>
        <w:top w:w="0" w:type="dxa"/>
        <w:left w:w="108" w:type="dxa"/>
        <w:bottom w:w="0" w:type="dxa"/>
        <w:right w:w="108" w:type="dxa"/>
      </w:tblCellMar>
    </w:tblPr>
  </w:style>
  <w:style w:type="table" w:customStyle="1" w:styleId="ListTable3-Accent51">
    <w:name w:val="List Table 3 - Accent 51"/>
    <w:uiPriority w:val="99"/>
    <w:rPr>
      <w:rFonts w:cs="Times New Roman"/>
    </w:rPr>
    <w:tblPr>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style>
  <w:style w:type="table" w:customStyle="1" w:styleId="ListTable3-Accent61">
    <w:name w:val="List Table 3 - Accent 61"/>
    <w:uiPriority w:val="99"/>
    <w:rPr>
      <w:rFonts w:cs="Times New Roman"/>
    </w:rPr>
    <w:tblPr>
      <w:tblInd w:w="0" w:type="dxa"/>
      <w:tblBorders>
        <w:top w:val="single" w:sz="4" w:space="0" w:color="F79646"/>
        <w:left w:val="single" w:sz="4" w:space="0" w:color="F79646"/>
        <w:bottom w:val="single" w:sz="4" w:space="0" w:color="F79646"/>
        <w:right w:val="single" w:sz="4" w:space="0" w:color="F79646"/>
      </w:tblBorders>
      <w:tblCellMar>
        <w:top w:w="0" w:type="dxa"/>
        <w:left w:w="108" w:type="dxa"/>
        <w:bottom w:w="0" w:type="dxa"/>
        <w:right w:w="108" w:type="dxa"/>
      </w:tblCellMar>
    </w:tblPr>
  </w:style>
  <w:style w:type="table" w:customStyle="1" w:styleId="ListTable41">
    <w:name w:val="List Table 41"/>
    <w:uiPriority w:val="99"/>
    <w:rPr>
      <w:rFonts w:cs="Times New Roman"/>
    </w:rPr>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style>
  <w:style w:type="table" w:customStyle="1" w:styleId="ListTable4-Accent11">
    <w:name w:val="List Table 4 - Accent 11"/>
    <w:uiPriority w:val="99"/>
    <w:rPr>
      <w:rFonts w:cs="Times New Roman"/>
    </w:rPr>
    <w:tblPr>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table" w:customStyle="1" w:styleId="ListTable4-Accent21">
    <w:name w:val="List Table 4 - Accent 21"/>
    <w:uiPriority w:val="99"/>
    <w:rPr>
      <w:rFonts w:cs="Times New Roman"/>
    </w:rPr>
    <w:tblPr>
      <w:tblInd w:w="0" w:type="dxa"/>
      <w:tblBorders>
        <w:top w:val="single" w:sz="4" w:space="0" w:color="D99594"/>
        <w:left w:val="single" w:sz="4" w:space="0" w:color="D99594"/>
        <w:bottom w:val="single" w:sz="4" w:space="0" w:color="D99594"/>
        <w:right w:val="single" w:sz="4" w:space="0" w:color="D99594"/>
        <w:insideH w:val="single" w:sz="4" w:space="0" w:color="D99594"/>
      </w:tblBorders>
      <w:tblCellMar>
        <w:top w:w="0" w:type="dxa"/>
        <w:left w:w="108" w:type="dxa"/>
        <w:bottom w:w="0" w:type="dxa"/>
        <w:right w:w="108" w:type="dxa"/>
      </w:tblCellMar>
    </w:tblPr>
  </w:style>
  <w:style w:type="table" w:customStyle="1" w:styleId="ListTable4-Accent31">
    <w:name w:val="List Table 4 - Accent 31"/>
    <w:uiPriority w:val="99"/>
    <w:rPr>
      <w:rFonts w:cs="Times New Roman"/>
    </w:rPr>
    <w:tblPr>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style>
  <w:style w:type="table" w:customStyle="1" w:styleId="ListTable4-Accent41">
    <w:name w:val="List Table 4 - Accent 41"/>
    <w:uiPriority w:val="99"/>
    <w:rPr>
      <w:rFonts w:cs="Times New Roman"/>
    </w:rPr>
    <w:tblPr>
      <w:tblInd w:w="0" w:type="dxa"/>
      <w:tblBorders>
        <w:top w:val="single" w:sz="4" w:space="0" w:color="B2A1C7"/>
        <w:left w:val="single" w:sz="4" w:space="0" w:color="B2A1C7"/>
        <w:bottom w:val="single" w:sz="4" w:space="0" w:color="B2A1C7"/>
        <w:right w:val="single" w:sz="4" w:space="0" w:color="B2A1C7"/>
        <w:insideH w:val="single" w:sz="4" w:space="0" w:color="B2A1C7"/>
      </w:tblBorders>
      <w:tblCellMar>
        <w:top w:w="0" w:type="dxa"/>
        <w:left w:w="108" w:type="dxa"/>
        <w:bottom w:w="0" w:type="dxa"/>
        <w:right w:w="108" w:type="dxa"/>
      </w:tblCellMar>
    </w:tblPr>
  </w:style>
  <w:style w:type="table" w:customStyle="1" w:styleId="ListTable4-Accent51">
    <w:name w:val="List Table 4 - Accent 51"/>
    <w:uiPriority w:val="99"/>
    <w:rPr>
      <w:rFonts w:cs="Times New Roman"/>
    </w:rPr>
    <w:tblPr>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style>
  <w:style w:type="table" w:customStyle="1" w:styleId="ListTable4-Accent61">
    <w:name w:val="List Table 4 - Accent 61"/>
    <w:uiPriority w:val="99"/>
    <w:rPr>
      <w:rFonts w:cs="Times New Roman"/>
    </w:rPr>
    <w:tblPr>
      <w:tblInd w:w="0" w:type="dxa"/>
      <w:tblBorders>
        <w:top w:val="single" w:sz="4" w:space="0" w:color="FABF8F"/>
        <w:left w:val="single" w:sz="4" w:space="0" w:color="FABF8F"/>
        <w:bottom w:val="single" w:sz="4" w:space="0" w:color="FABF8F"/>
        <w:right w:val="single" w:sz="4" w:space="0" w:color="FABF8F"/>
        <w:insideH w:val="single" w:sz="4" w:space="0" w:color="FABF8F"/>
      </w:tblBorders>
      <w:tblCellMar>
        <w:top w:w="0" w:type="dxa"/>
        <w:left w:w="108" w:type="dxa"/>
        <w:bottom w:w="0" w:type="dxa"/>
        <w:right w:w="108" w:type="dxa"/>
      </w:tblCellMar>
    </w:tblPr>
  </w:style>
  <w:style w:type="table" w:customStyle="1" w:styleId="ListTable5Dark1">
    <w:name w:val="List Table 5 Dark1"/>
    <w:uiPriority w:val="99"/>
    <w:rPr>
      <w:rFonts w:cs="Times New Roman"/>
      <w:color w:val="FFFFFF"/>
    </w:rPr>
    <w:tblPr>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style>
  <w:style w:type="table" w:customStyle="1" w:styleId="ListTable5Dark-Accent11">
    <w:name w:val="List Table 5 Dark - Accent 11"/>
    <w:uiPriority w:val="99"/>
    <w:rPr>
      <w:rFonts w:cs="Times New Roman"/>
      <w:color w:val="FFFFFF"/>
    </w:rPr>
    <w:tblPr>
      <w:tblInd w:w="0" w:type="dxa"/>
      <w:tblBorders>
        <w:top w:val="single" w:sz="24" w:space="0" w:color="4F81BD"/>
        <w:left w:val="single" w:sz="24" w:space="0" w:color="4F81BD"/>
        <w:bottom w:val="single" w:sz="24" w:space="0" w:color="4F81BD"/>
        <w:right w:val="single" w:sz="24" w:space="0" w:color="4F81BD"/>
      </w:tblBorders>
      <w:tblCellMar>
        <w:top w:w="0" w:type="dxa"/>
        <w:left w:w="108" w:type="dxa"/>
        <w:bottom w:w="0" w:type="dxa"/>
        <w:right w:w="108" w:type="dxa"/>
      </w:tblCellMar>
    </w:tblPr>
    <w:tcPr>
      <w:shd w:val="clear" w:color="auto" w:fill="4F81BD"/>
    </w:tcPr>
  </w:style>
  <w:style w:type="table" w:customStyle="1" w:styleId="ListTable5Dark-Accent21">
    <w:name w:val="List Table 5 Dark - Accent 21"/>
    <w:uiPriority w:val="99"/>
    <w:rPr>
      <w:rFonts w:cs="Times New Roman"/>
      <w:color w:val="FFFFFF"/>
    </w:rPr>
    <w:tblPr>
      <w:tblInd w:w="0" w:type="dxa"/>
      <w:tblBorders>
        <w:top w:val="single" w:sz="24" w:space="0" w:color="C0504D"/>
        <w:left w:val="single" w:sz="24" w:space="0" w:color="C0504D"/>
        <w:bottom w:val="single" w:sz="24" w:space="0" w:color="C0504D"/>
        <w:right w:val="single" w:sz="24" w:space="0" w:color="C0504D"/>
      </w:tblBorders>
      <w:tblCellMar>
        <w:top w:w="0" w:type="dxa"/>
        <w:left w:w="108" w:type="dxa"/>
        <w:bottom w:w="0" w:type="dxa"/>
        <w:right w:w="108" w:type="dxa"/>
      </w:tblCellMar>
    </w:tblPr>
    <w:tcPr>
      <w:shd w:val="clear" w:color="auto" w:fill="C0504D"/>
    </w:tcPr>
  </w:style>
  <w:style w:type="table" w:customStyle="1" w:styleId="ListTable5Dark-Accent31">
    <w:name w:val="List Table 5 Dark - Accent 31"/>
    <w:uiPriority w:val="99"/>
    <w:rPr>
      <w:rFonts w:cs="Times New Roman"/>
      <w:color w:val="FFFFFF"/>
    </w:rPr>
    <w:tblPr>
      <w:tblInd w:w="0" w:type="dxa"/>
      <w:tblBorders>
        <w:top w:val="single" w:sz="24" w:space="0" w:color="9BBB59"/>
        <w:left w:val="single" w:sz="24" w:space="0" w:color="9BBB59"/>
        <w:bottom w:val="single" w:sz="24" w:space="0" w:color="9BBB59"/>
        <w:right w:val="single" w:sz="24" w:space="0" w:color="9BBB59"/>
      </w:tblBorders>
      <w:tblCellMar>
        <w:top w:w="0" w:type="dxa"/>
        <w:left w:w="108" w:type="dxa"/>
        <w:bottom w:w="0" w:type="dxa"/>
        <w:right w:w="108" w:type="dxa"/>
      </w:tblCellMar>
    </w:tblPr>
    <w:tcPr>
      <w:shd w:val="clear" w:color="auto" w:fill="9BBB59"/>
    </w:tcPr>
  </w:style>
  <w:style w:type="table" w:customStyle="1" w:styleId="ListTable5Dark-Accent41">
    <w:name w:val="List Table 5 Dark - Accent 41"/>
    <w:uiPriority w:val="99"/>
    <w:rPr>
      <w:rFonts w:cs="Times New Roman"/>
      <w:color w:val="FFFFFF"/>
    </w:rPr>
    <w:tblPr>
      <w:tblInd w:w="0" w:type="dxa"/>
      <w:tblBorders>
        <w:top w:val="single" w:sz="24" w:space="0" w:color="8064A2"/>
        <w:left w:val="single" w:sz="24" w:space="0" w:color="8064A2"/>
        <w:bottom w:val="single" w:sz="24" w:space="0" w:color="8064A2"/>
        <w:right w:val="single" w:sz="24" w:space="0" w:color="8064A2"/>
      </w:tblBorders>
      <w:tblCellMar>
        <w:top w:w="0" w:type="dxa"/>
        <w:left w:w="108" w:type="dxa"/>
        <w:bottom w:w="0" w:type="dxa"/>
        <w:right w:w="108" w:type="dxa"/>
      </w:tblCellMar>
    </w:tblPr>
    <w:tcPr>
      <w:shd w:val="clear" w:color="auto" w:fill="8064A2"/>
    </w:tcPr>
  </w:style>
  <w:style w:type="table" w:customStyle="1" w:styleId="ListTable5Dark-Accent51">
    <w:name w:val="List Table 5 Dark - Accent 51"/>
    <w:uiPriority w:val="99"/>
    <w:rPr>
      <w:rFonts w:cs="Times New Roman"/>
      <w:color w:val="FFFFFF"/>
    </w:rPr>
    <w:tblPr>
      <w:tblInd w:w="0" w:type="dxa"/>
      <w:tblBorders>
        <w:top w:val="single" w:sz="24" w:space="0" w:color="4BACC6"/>
        <w:left w:val="single" w:sz="24" w:space="0" w:color="4BACC6"/>
        <w:bottom w:val="single" w:sz="24" w:space="0" w:color="4BACC6"/>
        <w:right w:val="single" w:sz="24" w:space="0" w:color="4BACC6"/>
      </w:tblBorders>
      <w:tblCellMar>
        <w:top w:w="0" w:type="dxa"/>
        <w:left w:w="108" w:type="dxa"/>
        <w:bottom w:w="0" w:type="dxa"/>
        <w:right w:w="108" w:type="dxa"/>
      </w:tblCellMar>
    </w:tblPr>
    <w:tcPr>
      <w:shd w:val="clear" w:color="auto" w:fill="4BACC6"/>
    </w:tcPr>
  </w:style>
  <w:style w:type="table" w:customStyle="1" w:styleId="ListTable5Dark-Accent61">
    <w:name w:val="List Table 5 Dark - Accent 61"/>
    <w:uiPriority w:val="99"/>
    <w:rPr>
      <w:rFonts w:cs="Times New Roman"/>
      <w:color w:val="FFFFFF"/>
    </w:rPr>
    <w:tblPr>
      <w:tblInd w:w="0" w:type="dxa"/>
      <w:tblBorders>
        <w:top w:val="single" w:sz="24" w:space="0" w:color="F79646"/>
        <w:left w:val="single" w:sz="24" w:space="0" w:color="F79646"/>
        <w:bottom w:val="single" w:sz="24" w:space="0" w:color="F79646"/>
        <w:right w:val="single" w:sz="24" w:space="0" w:color="F79646"/>
      </w:tblBorders>
      <w:tblCellMar>
        <w:top w:w="0" w:type="dxa"/>
        <w:left w:w="108" w:type="dxa"/>
        <w:bottom w:w="0" w:type="dxa"/>
        <w:right w:w="108" w:type="dxa"/>
      </w:tblCellMar>
    </w:tblPr>
    <w:tcPr>
      <w:shd w:val="clear" w:color="auto" w:fill="F79646"/>
    </w:tcPr>
  </w:style>
  <w:style w:type="table" w:customStyle="1" w:styleId="ListTable6Colorful1">
    <w:name w:val="List Table 6 Colorful1"/>
    <w:uiPriority w:val="99"/>
    <w:rPr>
      <w:rFonts w:cs="Times New Roman"/>
      <w:color w:val="000000"/>
    </w:rPr>
    <w:tblPr>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Accent11">
    <w:name w:val="List Table 6 Colorful - Accent 11"/>
    <w:uiPriority w:val="99"/>
    <w:rPr>
      <w:rFonts w:cs="Times New Roman"/>
      <w:color w:val="365F91"/>
    </w:rPr>
    <w:tblPr>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1">
    <w:name w:val="List Table 6 Colorful - Accent 21"/>
    <w:uiPriority w:val="99"/>
    <w:rPr>
      <w:rFonts w:cs="Times New Roman"/>
      <w:color w:val="943634"/>
    </w:rPr>
    <w:tblPr>
      <w:tblInd w:w="0" w:type="dxa"/>
      <w:tblBorders>
        <w:top w:val="single" w:sz="4" w:space="0" w:color="C0504D"/>
        <w:bottom w:val="single" w:sz="4" w:space="0" w:color="C0504D"/>
      </w:tblBorders>
      <w:tblCellMar>
        <w:top w:w="0" w:type="dxa"/>
        <w:left w:w="108" w:type="dxa"/>
        <w:bottom w:w="0" w:type="dxa"/>
        <w:right w:w="108" w:type="dxa"/>
      </w:tblCellMar>
    </w:tblPr>
  </w:style>
  <w:style w:type="table" w:customStyle="1" w:styleId="ListTable6Colorful-Accent31">
    <w:name w:val="List Table 6 Colorful - Accent 31"/>
    <w:uiPriority w:val="99"/>
    <w:rPr>
      <w:rFonts w:cs="Times New Roman"/>
      <w:color w:val="76923C"/>
    </w:rPr>
    <w:tblPr>
      <w:tblInd w:w="0" w:type="dxa"/>
      <w:tblBorders>
        <w:top w:val="single" w:sz="4" w:space="0" w:color="9BBB59"/>
        <w:bottom w:val="single" w:sz="4" w:space="0" w:color="9BBB59"/>
      </w:tblBorders>
      <w:tblCellMar>
        <w:top w:w="0" w:type="dxa"/>
        <w:left w:w="108" w:type="dxa"/>
        <w:bottom w:w="0" w:type="dxa"/>
        <w:right w:w="108" w:type="dxa"/>
      </w:tblCellMar>
    </w:tblPr>
  </w:style>
  <w:style w:type="table" w:customStyle="1" w:styleId="ListTable6Colorful-Accent41">
    <w:name w:val="List Table 6 Colorful - Accent 41"/>
    <w:uiPriority w:val="99"/>
    <w:rPr>
      <w:rFonts w:cs="Times New Roman"/>
      <w:color w:val="5F497A"/>
    </w:rPr>
    <w:tblPr>
      <w:tblInd w:w="0" w:type="dxa"/>
      <w:tblBorders>
        <w:top w:val="single" w:sz="4" w:space="0" w:color="8064A2"/>
        <w:bottom w:val="single" w:sz="4" w:space="0" w:color="8064A2"/>
      </w:tblBorders>
      <w:tblCellMar>
        <w:top w:w="0" w:type="dxa"/>
        <w:left w:w="108" w:type="dxa"/>
        <w:bottom w:w="0" w:type="dxa"/>
        <w:right w:w="108" w:type="dxa"/>
      </w:tblCellMar>
    </w:tblPr>
  </w:style>
  <w:style w:type="table" w:customStyle="1" w:styleId="ListTable6Colorful-Accent51">
    <w:name w:val="List Table 6 Colorful - Accent 51"/>
    <w:uiPriority w:val="99"/>
    <w:rPr>
      <w:rFonts w:cs="Times New Roman"/>
      <w:color w:val="31849B"/>
    </w:rPr>
    <w:tblPr>
      <w:tblInd w:w="0" w:type="dxa"/>
      <w:tblBorders>
        <w:top w:val="single" w:sz="4" w:space="0" w:color="4BACC6"/>
        <w:bottom w:val="single" w:sz="4" w:space="0" w:color="4BACC6"/>
      </w:tblBorders>
      <w:tblCellMar>
        <w:top w:w="0" w:type="dxa"/>
        <w:left w:w="108" w:type="dxa"/>
        <w:bottom w:w="0" w:type="dxa"/>
        <w:right w:w="108" w:type="dxa"/>
      </w:tblCellMar>
    </w:tblPr>
  </w:style>
  <w:style w:type="table" w:customStyle="1" w:styleId="ListTable6Colorful-Accent61">
    <w:name w:val="List Table 6 Colorful - Accent 61"/>
    <w:uiPriority w:val="99"/>
    <w:rPr>
      <w:rFonts w:cs="Times New Roman"/>
      <w:color w:val="E36C0A"/>
    </w:rPr>
    <w:tblPr>
      <w:tblInd w:w="0" w:type="dxa"/>
      <w:tblBorders>
        <w:top w:val="single" w:sz="4" w:space="0" w:color="F79646"/>
        <w:bottom w:val="single" w:sz="4" w:space="0" w:color="F79646"/>
      </w:tblBorders>
      <w:tblCellMar>
        <w:top w:w="0" w:type="dxa"/>
        <w:left w:w="108" w:type="dxa"/>
        <w:bottom w:w="0" w:type="dxa"/>
        <w:right w:w="108" w:type="dxa"/>
      </w:tblCellMar>
    </w:tblPr>
  </w:style>
  <w:style w:type="table" w:customStyle="1" w:styleId="ListTable7Colorful1">
    <w:name w:val="List Table 7 Colorful1"/>
    <w:uiPriority w:val="99"/>
    <w:rPr>
      <w:rFonts w:cs="Times New Roman"/>
      <w:color w:val="000000"/>
    </w:rPr>
    <w:tblPr>
      <w:tblInd w:w="0" w:type="dxa"/>
      <w:tblCellMar>
        <w:top w:w="0" w:type="dxa"/>
        <w:left w:w="108" w:type="dxa"/>
        <w:bottom w:w="0" w:type="dxa"/>
        <w:right w:w="108" w:type="dxa"/>
      </w:tblCellMar>
    </w:tblPr>
  </w:style>
  <w:style w:type="table" w:customStyle="1" w:styleId="ListTable7Colorful-Accent11">
    <w:name w:val="List Table 7 Colorful - Accent 11"/>
    <w:uiPriority w:val="99"/>
    <w:rPr>
      <w:rFonts w:cs="Times New Roman"/>
      <w:color w:val="365F91"/>
    </w:rPr>
    <w:tblPr>
      <w:tblInd w:w="0" w:type="dxa"/>
      <w:tblCellMar>
        <w:top w:w="0" w:type="dxa"/>
        <w:left w:w="108" w:type="dxa"/>
        <w:bottom w:w="0" w:type="dxa"/>
        <w:right w:w="108" w:type="dxa"/>
      </w:tblCellMar>
    </w:tblPr>
  </w:style>
  <w:style w:type="table" w:customStyle="1" w:styleId="ListTable7Colorful-Accent21">
    <w:name w:val="List Table 7 Colorful - Accent 21"/>
    <w:uiPriority w:val="99"/>
    <w:rPr>
      <w:rFonts w:cs="Times New Roman"/>
      <w:color w:val="943634"/>
    </w:rPr>
    <w:tblPr>
      <w:tblInd w:w="0" w:type="dxa"/>
      <w:tblCellMar>
        <w:top w:w="0" w:type="dxa"/>
        <w:left w:w="108" w:type="dxa"/>
        <w:bottom w:w="0" w:type="dxa"/>
        <w:right w:w="108" w:type="dxa"/>
      </w:tblCellMar>
    </w:tblPr>
  </w:style>
  <w:style w:type="table" w:customStyle="1" w:styleId="ListTable7Colorful-Accent31">
    <w:name w:val="List Table 7 Colorful - Accent 31"/>
    <w:uiPriority w:val="99"/>
    <w:rPr>
      <w:rFonts w:cs="Times New Roman"/>
      <w:color w:val="76923C"/>
    </w:rPr>
    <w:tblPr>
      <w:tblInd w:w="0" w:type="dxa"/>
      <w:tblCellMar>
        <w:top w:w="0" w:type="dxa"/>
        <w:left w:w="108" w:type="dxa"/>
        <w:bottom w:w="0" w:type="dxa"/>
        <w:right w:w="108" w:type="dxa"/>
      </w:tblCellMar>
    </w:tblPr>
  </w:style>
  <w:style w:type="table" w:customStyle="1" w:styleId="ListTable7Colorful-Accent41">
    <w:name w:val="List Table 7 Colorful - Accent 41"/>
    <w:uiPriority w:val="99"/>
    <w:rPr>
      <w:rFonts w:cs="Times New Roman"/>
      <w:color w:val="5F497A"/>
    </w:rPr>
    <w:tblPr>
      <w:tblInd w:w="0" w:type="dxa"/>
      <w:tblCellMar>
        <w:top w:w="0" w:type="dxa"/>
        <w:left w:w="108" w:type="dxa"/>
        <w:bottom w:w="0" w:type="dxa"/>
        <w:right w:w="108" w:type="dxa"/>
      </w:tblCellMar>
    </w:tblPr>
  </w:style>
  <w:style w:type="table" w:customStyle="1" w:styleId="ListTable7Colorful-Accent51">
    <w:name w:val="List Table 7 Colorful - Accent 51"/>
    <w:uiPriority w:val="99"/>
    <w:rPr>
      <w:rFonts w:cs="Times New Roman"/>
      <w:color w:val="31849B"/>
    </w:rPr>
    <w:tblPr>
      <w:tblInd w:w="0" w:type="dxa"/>
      <w:tblCellMar>
        <w:top w:w="0" w:type="dxa"/>
        <w:left w:w="108" w:type="dxa"/>
        <w:bottom w:w="0" w:type="dxa"/>
        <w:right w:w="108" w:type="dxa"/>
      </w:tblCellMar>
    </w:tblPr>
  </w:style>
  <w:style w:type="table" w:customStyle="1" w:styleId="ListTable7Colorful-Accent61">
    <w:name w:val="List Table 7 Colorful - Accent 61"/>
    <w:uiPriority w:val="99"/>
    <w:rPr>
      <w:rFonts w:cs="Times New Roman"/>
      <w:color w:val="E36C0A"/>
    </w:rPr>
    <w:tblPr>
      <w:tblInd w:w="0" w:type="dxa"/>
      <w:tblCellMar>
        <w:top w:w="0" w:type="dxa"/>
        <w:left w:w="108" w:type="dxa"/>
        <w:bottom w:w="0" w:type="dxa"/>
        <w:right w:w="108" w:type="dxa"/>
      </w:tblCellMar>
    </w:tbl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jc w:val="both"/>
    </w:pPr>
    <w:rPr>
      <w:rFonts w:cs="Times New Roman"/>
      <w:lang w:val="en-GB"/>
    </w:rPr>
  </w:style>
  <w:style w:type="character" w:customStyle="1" w:styleId="MacroTextChar">
    <w:name w:val="Macro Text Char"/>
    <w:link w:val="MacroText"/>
    <w:uiPriority w:val="99"/>
    <w:semiHidden/>
    <w:locked/>
    <w:rPr>
      <w:rFonts w:ascii="Times New Roman" w:eastAsia="Times New Roman" w:hAnsi="Times New Roman" w:cs="Times New Roman"/>
      <w:lang w:val="en-GB" w:bidi="ar-SA"/>
    </w:rPr>
  </w:style>
  <w:style w:type="table" w:styleId="MediumGrid1">
    <w:name w:val="Medium Grid 1"/>
    <w:basedOn w:val="TableNormal"/>
    <w:uiPriority w:val="99"/>
    <w:semiHidden/>
    <w:rPr>
      <w:rFonts w:cs="Times New Roman"/>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style>
  <w:style w:type="table" w:styleId="MediumGrid1-Accent1">
    <w:name w:val="Medium Grid 1 Accent 1"/>
    <w:basedOn w:val="TableNormal"/>
    <w:uiPriority w:val="99"/>
    <w:semiHidden/>
    <w:rPr>
      <w:rFonts w:cs="Times New Roma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style>
  <w:style w:type="table" w:styleId="MediumGrid1-Accent2">
    <w:name w:val="Medium Grid 1 Accent 2"/>
    <w:basedOn w:val="TableNormal"/>
    <w:uiPriority w:val="99"/>
    <w:semiHidden/>
    <w:rPr>
      <w:rFonts w:cs="Times New Roma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style>
  <w:style w:type="table" w:styleId="MediumGrid1-Accent3">
    <w:name w:val="Medium Grid 1 Accent 3"/>
    <w:basedOn w:val="TableNormal"/>
    <w:uiPriority w:val="99"/>
    <w:semiHidden/>
    <w:rPr>
      <w:rFonts w:cs="Times New Roman"/>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style>
  <w:style w:type="table" w:styleId="MediumGrid1-Accent4">
    <w:name w:val="Medium Grid 1 Accent 4"/>
    <w:basedOn w:val="TableNormal"/>
    <w:uiPriority w:val="99"/>
    <w:semiHidden/>
    <w:rPr>
      <w:rFonts w:cs="Times New Roman"/>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style>
  <w:style w:type="table" w:styleId="MediumGrid1-Accent5">
    <w:name w:val="Medium Grid 1 Accent 5"/>
    <w:basedOn w:val="TableNormal"/>
    <w:uiPriority w:val="99"/>
    <w:semiHidden/>
    <w:rPr>
      <w:rFonts w:cs="Times New Roman"/>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style>
  <w:style w:type="table" w:styleId="MediumGrid1-Accent6">
    <w:name w:val="Medium Grid 1 Accent 6"/>
    <w:basedOn w:val="TableNormal"/>
    <w:uiPriority w:val="99"/>
    <w:semiHidden/>
    <w:rPr>
      <w:rFonts w:cs="Times New Roman"/>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style>
  <w:style w:type="table" w:styleId="MediumGrid2">
    <w:name w:val="Medium Grid 2"/>
    <w:basedOn w:val="TableNormal"/>
    <w:uiPriority w:val="99"/>
    <w:semiHidden/>
    <w:rPr>
      <w:rFonts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style>
  <w:style w:type="table" w:styleId="MediumGrid2-Accent1">
    <w:name w:val="Medium Grid 2 Accent 1"/>
    <w:basedOn w:val="TableNormal"/>
    <w:uiPriority w:val="99"/>
    <w:semiHidden/>
    <w:rPr>
      <w:rFonts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style>
  <w:style w:type="table" w:styleId="MediumGrid2-Accent2">
    <w:name w:val="Medium Grid 2 Accent 2"/>
    <w:basedOn w:val="TableNormal"/>
    <w:uiPriority w:val="99"/>
    <w:semiHidden/>
    <w:rPr>
      <w:rFonts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style>
  <w:style w:type="table" w:styleId="MediumGrid2-Accent3">
    <w:name w:val="Medium Grid 2 Accent 3"/>
    <w:basedOn w:val="TableNormal"/>
    <w:uiPriority w:val="99"/>
    <w:semiHidden/>
    <w:rPr>
      <w:rFonts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style>
  <w:style w:type="table" w:styleId="MediumGrid2-Accent4">
    <w:name w:val="Medium Grid 2 Accent 4"/>
    <w:basedOn w:val="TableNormal"/>
    <w:uiPriority w:val="99"/>
    <w:semiHidden/>
    <w:rPr>
      <w:rFonts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style>
  <w:style w:type="table" w:styleId="MediumGrid2-Accent5">
    <w:name w:val="Medium Grid 2 Accent 5"/>
    <w:basedOn w:val="TableNormal"/>
    <w:uiPriority w:val="99"/>
    <w:semiHidden/>
    <w:rPr>
      <w:rFonts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style>
  <w:style w:type="table" w:styleId="MediumGrid2-Accent6">
    <w:name w:val="Medium Grid 2 Accent 6"/>
    <w:basedOn w:val="TableNormal"/>
    <w:uiPriority w:val="99"/>
    <w:semiHidden/>
    <w:rPr>
      <w:rFonts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style>
  <w:style w:type="table" w:styleId="MediumGrid3">
    <w:name w:val="Medium Grid 3"/>
    <w:basedOn w:val="TableNormal"/>
    <w:uiPriority w:val="99"/>
    <w:semiHidden/>
    <w:rPr>
      <w:rFonts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style>
  <w:style w:type="table" w:styleId="MediumGrid3-Accent1">
    <w:name w:val="Medium Grid 3 Accent 1"/>
    <w:basedOn w:val="TableNormal"/>
    <w:uiPriority w:val="99"/>
    <w:semiHidden/>
    <w:rPr>
      <w:rFonts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style>
  <w:style w:type="table" w:styleId="MediumGrid3-Accent2">
    <w:name w:val="Medium Grid 3 Accent 2"/>
    <w:basedOn w:val="TableNormal"/>
    <w:uiPriority w:val="99"/>
    <w:semiHidden/>
    <w:rPr>
      <w:rFonts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style>
  <w:style w:type="table" w:styleId="MediumGrid3-Accent3">
    <w:name w:val="Medium Grid 3 Accent 3"/>
    <w:basedOn w:val="TableNormal"/>
    <w:uiPriority w:val="99"/>
    <w:semiHidden/>
    <w:rPr>
      <w:rFonts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style>
  <w:style w:type="table" w:styleId="MediumGrid3-Accent4">
    <w:name w:val="Medium Grid 3 Accent 4"/>
    <w:basedOn w:val="TableNormal"/>
    <w:uiPriority w:val="99"/>
    <w:semiHidden/>
    <w:rPr>
      <w:rFonts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style>
  <w:style w:type="table" w:styleId="MediumGrid3-Accent5">
    <w:name w:val="Medium Grid 3 Accent 5"/>
    <w:basedOn w:val="TableNormal"/>
    <w:uiPriority w:val="99"/>
    <w:semiHidden/>
    <w:rPr>
      <w:rFonts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style>
  <w:style w:type="table" w:styleId="MediumGrid3-Accent6">
    <w:name w:val="Medium Grid 3 Accent 6"/>
    <w:basedOn w:val="TableNormal"/>
    <w:uiPriority w:val="99"/>
    <w:semiHidden/>
    <w:rPr>
      <w:rFonts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style>
  <w:style w:type="table" w:styleId="MediumList1">
    <w:name w:val="Medium List 1"/>
    <w:basedOn w:val="TableNormal"/>
    <w:uiPriority w:val="99"/>
    <w:semiHidden/>
    <w:rPr>
      <w:rFonts w:cs="Times New Roman"/>
      <w:color w:val="000000"/>
    </w:rPr>
    <w:tblPr>
      <w:tblBorders>
        <w:top w:val="single" w:sz="8" w:space="0" w:color="000000"/>
        <w:bottom w:val="single" w:sz="8" w:space="0" w:color="000000"/>
      </w:tblBorders>
    </w:tblPr>
  </w:style>
  <w:style w:type="table" w:styleId="MediumList1-Accent1">
    <w:name w:val="Medium List 1 Accent 1"/>
    <w:basedOn w:val="TableNormal"/>
    <w:uiPriority w:val="99"/>
    <w:semiHidden/>
    <w:rPr>
      <w:rFonts w:cs="Times New Roman"/>
      <w:color w:val="000000"/>
    </w:rPr>
    <w:tblPr>
      <w:tblBorders>
        <w:top w:val="single" w:sz="8" w:space="0" w:color="4F81BD"/>
        <w:bottom w:val="single" w:sz="8" w:space="0" w:color="4F81BD"/>
      </w:tblBorders>
    </w:tblPr>
  </w:style>
  <w:style w:type="table" w:styleId="MediumList1-Accent2">
    <w:name w:val="Medium List 1 Accent 2"/>
    <w:basedOn w:val="TableNormal"/>
    <w:uiPriority w:val="99"/>
    <w:semiHidden/>
    <w:rPr>
      <w:rFonts w:cs="Times New Roman"/>
      <w:color w:val="000000"/>
    </w:rPr>
    <w:tblPr>
      <w:tblBorders>
        <w:top w:val="single" w:sz="8" w:space="0" w:color="C0504D"/>
        <w:bottom w:val="single" w:sz="8" w:space="0" w:color="C0504D"/>
      </w:tblBorders>
    </w:tblPr>
  </w:style>
  <w:style w:type="table" w:styleId="MediumList1-Accent3">
    <w:name w:val="Medium List 1 Accent 3"/>
    <w:basedOn w:val="TableNormal"/>
    <w:uiPriority w:val="99"/>
    <w:semiHidden/>
    <w:rPr>
      <w:rFonts w:cs="Times New Roman"/>
      <w:color w:val="000000"/>
    </w:rPr>
    <w:tblPr>
      <w:tblBorders>
        <w:top w:val="single" w:sz="8" w:space="0" w:color="9BBB59"/>
        <w:bottom w:val="single" w:sz="8" w:space="0" w:color="9BBB59"/>
      </w:tblBorders>
    </w:tblPr>
  </w:style>
  <w:style w:type="table" w:styleId="MediumList1-Accent4">
    <w:name w:val="Medium List 1 Accent 4"/>
    <w:basedOn w:val="TableNormal"/>
    <w:uiPriority w:val="99"/>
    <w:semiHidden/>
    <w:rPr>
      <w:rFonts w:cs="Times New Roman"/>
      <w:color w:val="000000"/>
    </w:rPr>
    <w:tblPr>
      <w:tblBorders>
        <w:top w:val="single" w:sz="8" w:space="0" w:color="8064A2"/>
        <w:bottom w:val="single" w:sz="8" w:space="0" w:color="8064A2"/>
      </w:tblBorders>
    </w:tblPr>
  </w:style>
  <w:style w:type="table" w:styleId="MediumList1-Accent5">
    <w:name w:val="Medium List 1 Accent 5"/>
    <w:basedOn w:val="TableNormal"/>
    <w:uiPriority w:val="99"/>
    <w:semiHidden/>
    <w:rPr>
      <w:rFonts w:cs="Times New Roman"/>
      <w:color w:val="000000"/>
    </w:rPr>
    <w:tblPr>
      <w:tblBorders>
        <w:top w:val="single" w:sz="8" w:space="0" w:color="4BACC6"/>
        <w:bottom w:val="single" w:sz="8" w:space="0" w:color="4BACC6"/>
      </w:tblBorders>
    </w:tblPr>
  </w:style>
  <w:style w:type="table" w:styleId="MediumList1-Accent6">
    <w:name w:val="Medium List 1 Accent 6"/>
    <w:basedOn w:val="TableNormal"/>
    <w:uiPriority w:val="99"/>
    <w:semiHidden/>
    <w:rPr>
      <w:rFonts w:cs="Times New Roman"/>
      <w:color w:val="000000"/>
    </w:rPr>
    <w:tblPr>
      <w:tblBorders>
        <w:top w:val="single" w:sz="8" w:space="0" w:color="F79646"/>
        <w:bottom w:val="single" w:sz="8" w:space="0" w:color="F79646"/>
      </w:tblBorders>
    </w:tblPr>
  </w:style>
  <w:style w:type="table" w:styleId="MediumList2">
    <w:name w:val="Medium List 2"/>
    <w:basedOn w:val="TableNormal"/>
    <w:uiPriority w:val="99"/>
    <w:semiHidden/>
    <w:rPr>
      <w:rFonts w:cs="Times New Roman"/>
      <w:color w:val="000000"/>
    </w:rPr>
    <w:tblPr>
      <w:tblBorders>
        <w:top w:val="single" w:sz="8" w:space="0" w:color="000000"/>
        <w:left w:val="single" w:sz="8" w:space="0" w:color="000000"/>
        <w:bottom w:val="single" w:sz="8" w:space="0" w:color="000000"/>
        <w:right w:val="single" w:sz="8" w:space="0" w:color="000000"/>
      </w:tblBorders>
    </w:tblPr>
  </w:style>
  <w:style w:type="table" w:styleId="MediumList2-Accent1">
    <w:name w:val="Medium List 2 Accent 1"/>
    <w:basedOn w:val="TableNormal"/>
    <w:uiPriority w:val="99"/>
    <w:semiHidden/>
    <w:rPr>
      <w:rFonts w:cs="Times New Roman"/>
      <w:color w:val="000000"/>
    </w:rPr>
    <w:tblPr>
      <w:tblBorders>
        <w:top w:val="single" w:sz="8" w:space="0" w:color="4F81BD"/>
        <w:left w:val="single" w:sz="8" w:space="0" w:color="4F81BD"/>
        <w:bottom w:val="single" w:sz="8" w:space="0" w:color="4F81BD"/>
        <w:right w:val="single" w:sz="8" w:space="0" w:color="4F81BD"/>
      </w:tblBorders>
    </w:tblPr>
  </w:style>
  <w:style w:type="table" w:styleId="MediumList2-Accent2">
    <w:name w:val="Medium List 2 Accent 2"/>
    <w:basedOn w:val="TableNormal"/>
    <w:uiPriority w:val="99"/>
    <w:semiHidden/>
    <w:rPr>
      <w:rFonts w:cs="Times New Roman"/>
      <w:color w:val="000000"/>
    </w:rPr>
    <w:tblPr>
      <w:tblBorders>
        <w:top w:val="single" w:sz="8" w:space="0" w:color="C0504D"/>
        <w:left w:val="single" w:sz="8" w:space="0" w:color="C0504D"/>
        <w:bottom w:val="single" w:sz="8" w:space="0" w:color="C0504D"/>
        <w:right w:val="single" w:sz="8" w:space="0" w:color="C0504D"/>
      </w:tblBorders>
    </w:tblPr>
  </w:style>
  <w:style w:type="table" w:styleId="MediumList2-Accent3">
    <w:name w:val="Medium List 2 Accent 3"/>
    <w:basedOn w:val="TableNormal"/>
    <w:uiPriority w:val="99"/>
    <w:semiHidden/>
    <w:rPr>
      <w:rFonts w:cs="Times New Roman"/>
      <w:color w:val="000000"/>
    </w:rPr>
    <w:tblPr>
      <w:tblBorders>
        <w:top w:val="single" w:sz="8" w:space="0" w:color="9BBB59"/>
        <w:left w:val="single" w:sz="8" w:space="0" w:color="9BBB59"/>
        <w:bottom w:val="single" w:sz="8" w:space="0" w:color="9BBB59"/>
        <w:right w:val="single" w:sz="8" w:space="0" w:color="9BBB59"/>
      </w:tblBorders>
    </w:tblPr>
  </w:style>
  <w:style w:type="table" w:styleId="MediumList2-Accent4">
    <w:name w:val="Medium List 2 Accent 4"/>
    <w:basedOn w:val="TableNormal"/>
    <w:uiPriority w:val="99"/>
    <w:semiHidden/>
    <w:rPr>
      <w:rFonts w:cs="Times New Roman"/>
      <w:color w:val="000000"/>
    </w:rPr>
    <w:tblPr>
      <w:tblBorders>
        <w:top w:val="single" w:sz="8" w:space="0" w:color="8064A2"/>
        <w:left w:val="single" w:sz="8" w:space="0" w:color="8064A2"/>
        <w:bottom w:val="single" w:sz="8" w:space="0" w:color="8064A2"/>
        <w:right w:val="single" w:sz="8" w:space="0" w:color="8064A2"/>
      </w:tblBorders>
    </w:tblPr>
  </w:style>
  <w:style w:type="table" w:styleId="MediumList2-Accent5">
    <w:name w:val="Medium List 2 Accent 5"/>
    <w:basedOn w:val="TableNormal"/>
    <w:uiPriority w:val="99"/>
    <w:semiHidden/>
    <w:rPr>
      <w:rFonts w:cs="Times New Roman"/>
      <w:color w:val="000000"/>
    </w:rPr>
    <w:tblPr>
      <w:tblBorders>
        <w:top w:val="single" w:sz="8" w:space="0" w:color="4BACC6"/>
        <w:left w:val="single" w:sz="8" w:space="0" w:color="4BACC6"/>
        <w:bottom w:val="single" w:sz="8" w:space="0" w:color="4BACC6"/>
        <w:right w:val="single" w:sz="8" w:space="0" w:color="4BACC6"/>
      </w:tblBorders>
    </w:tblPr>
  </w:style>
  <w:style w:type="table" w:styleId="MediumList2-Accent6">
    <w:name w:val="Medium List 2 Accent 6"/>
    <w:basedOn w:val="TableNormal"/>
    <w:uiPriority w:val="99"/>
    <w:semiHidden/>
    <w:rPr>
      <w:rFonts w:cs="Times New Roman"/>
      <w:color w:val="000000"/>
    </w:rPr>
    <w:tblPr>
      <w:tblBorders>
        <w:top w:val="single" w:sz="8" w:space="0" w:color="F79646"/>
        <w:left w:val="single" w:sz="8" w:space="0" w:color="F79646"/>
        <w:bottom w:val="single" w:sz="8" w:space="0" w:color="F79646"/>
        <w:right w:val="single" w:sz="8" w:space="0" w:color="F79646"/>
      </w:tblBorders>
    </w:tblPr>
  </w:style>
  <w:style w:type="table" w:styleId="MediumShading1">
    <w:name w:val="Medium Shading 1"/>
    <w:basedOn w:val="TableNormal"/>
    <w:uiPriority w:val="99"/>
    <w:semiHidden/>
    <w:rPr>
      <w:rFonts w:cs="Times New Roman"/>
    </w:rPr>
    <w:tblPr>
      <w:tblBorders>
        <w:top w:val="single" w:sz="8" w:space="0" w:color="404040"/>
        <w:left w:val="single" w:sz="8" w:space="0" w:color="404040"/>
        <w:bottom w:val="single" w:sz="8" w:space="0" w:color="404040"/>
        <w:right w:val="single" w:sz="8" w:space="0" w:color="404040"/>
        <w:insideH w:val="single" w:sz="8" w:space="0" w:color="404040"/>
      </w:tblBorders>
    </w:tblPr>
  </w:style>
  <w:style w:type="table" w:styleId="MediumShading1-Accent1">
    <w:name w:val="Medium Shading 1 Accent 1"/>
    <w:basedOn w:val="TableNormal"/>
    <w:uiPriority w:val="99"/>
    <w:semiHidden/>
    <w:rPr>
      <w:rFonts w:cs="Times New Roman"/>
    </w:rPr>
    <w:tblPr>
      <w:tblBorders>
        <w:top w:val="single" w:sz="8" w:space="0" w:color="7BA0CD"/>
        <w:left w:val="single" w:sz="8" w:space="0" w:color="7BA0CD"/>
        <w:bottom w:val="single" w:sz="8" w:space="0" w:color="7BA0CD"/>
        <w:right w:val="single" w:sz="8" w:space="0" w:color="7BA0CD"/>
        <w:insideH w:val="single" w:sz="8" w:space="0" w:color="7BA0CD"/>
      </w:tblBorders>
    </w:tblPr>
  </w:style>
  <w:style w:type="table" w:styleId="MediumShading1-Accent2">
    <w:name w:val="Medium Shading 1 Accent 2"/>
    <w:basedOn w:val="TableNormal"/>
    <w:uiPriority w:val="99"/>
    <w:semiHidden/>
    <w:rPr>
      <w:rFonts w:cs="Times New Roman"/>
    </w:rPr>
    <w:tblPr>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MediumShading1-Accent3">
    <w:name w:val="Medium Shading 1 Accent 3"/>
    <w:basedOn w:val="TableNormal"/>
    <w:uiPriority w:val="99"/>
    <w:semiHidden/>
    <w:rPr>
      <w:rFonts w:cs="Times New Roman"/>
    </w:rPr>
    <w:tblPr>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MediumShading1-Accent4">
    <w:name w:val="Medium Shading 1 Accent 4"/>
    <w:basedOn w:val="TableNormal"/>
    <w:uiPriority w:val="99"/>
    <w:semiHidden/>
    <w:rPr>
      <w:rFonts w:cs="Times New Roman"/>
    </w:rPr>
    <w:tblPr>
      <w:tblBorders>
        <w:top w:val="single" w:sz="8" w:space="0" w:color="9F8AB9"/>
        <w:left w:val="single" w:sz="8" w:space="0" w:color="9F8AB9"/>
        <w:bottom w:val="single" w:sz="8" w:space="0" w:color="9F8AB9"/>
        <w:right w:val="single" w:sz="8" w:space="0" w:color="9F8AB9"/>
        <w:insideH w:val="single" w:sz="8" w:space="0" w:color="9F8AB9"/>
      </w:tblBorders>
    </w:tblPr>
  </w:style>
  <w:style w:type="table" w:styleId="MediumShading1-Accent5">
    <w:name w:val="Medium Shading 1 Accent 5"/>
    <w:basedOn w:val="TableNormal"/>
    <w:uiPriority w:val="99"/>
    <w:semiHidden/>
    <w:rPr>
      <w:rFonts w:cs="Times New Roman"/>
    </w:rPr>
    <w:tblPr>
      <w:tblBorders>
        <w:top w:val="single" w:sz="8" w:space="0" w:color="78C0D4"/>
        <w:left w:val="single" w:sz="8" w:space="0" w:color="78C0D4"/>
        <w:bottom w:val="single" w:sz="8" w:space="0" w:color="78C0D4"/>
        <w:right w:val="single" w:sz="8" w:space="0" w:color="78C0D4"/>
        <w:insideH w:val="single" w:sz="8" w:space="0" w:color="78C0D4"/>
      </w:tblBorders>
    </w:tblPr>
  </w:style>
  <w:style w:type="table" w:styleId="MediumShading1-Accent6">
    <w:name w:val="Medium Shading 1 Accent 6"/>
    <w:basedOn w:val="TableNormal"/>
    <w:uiPriority w:val="99"/>
    <w:semiHidden/>
    <w:rPr>
      <w:rFonts w:cs="Times New Roman"/>
    </w:rPr>
    <w:tblPr>
      <w:tblBorders>
        <w:top w:val="single" w:sz="8" w:space="0" w:color="F9B074"/>
        <w:left w:val="single" w:sz="8" w:space="0" w:color="F9B074"/>
        <w:bottom w:val="single" w:sz="8" w:space="0" w:color="F9B074"/>
        <w:right w:val="single" w:sz="8" w:space="0" w:color="F9B074"/>
        <w:insideH w:val="single" w:sz="8" w:space="0" w:color="F9B074"/>
      </w:tblBorders>
    </w:tblPr>
  </w:style>
  <w:style w:type="table" w:styleId="MediumShading2">
    <w:name w:val="Medium Shading 2"/>
    <w:basedOn w:val="TableNormal"/>
    <w:uiPriority w:val="99"/>
    <w:semiHidden/>
    <w:rPr>
      <w:rFonts w:cs="Times New Roman"/>
    </w:rPr>
    <w:tblPr>
      <w:tblBorders>
        <w:top w:val="single" w:sz="18" w:space="0" w:color="auto"/>
        <w:bottom w:val="single" w:sz="18" w:space="0" w:color="auto"/>
      </w:tblBorders>
    </w:tblPr>
  </w:style>
  <w:style w:type="table" w:styleId="MediumShading2-Accent1">
    <w:name w:val="Medium Shading 2 Accent 1"/>
    <w:basedOn w:val="TableNormal"/>
    <w:uiPriority w:val="99"/>
    <w:semiHidden/>
    <w:rPr>
      <w:rFonts w:cs="Times New Roman"/>
    </w:rPr>
    <w:tblPr>
      <w:tblBorders>
        <w:top w:val="single" w:sz="18" w:space="0" w:color="auto"/>
        <w:bottom w:val="single" w:sz="18" w:space="0" w:color="auto"/>
      </w:tblBorders>
    </w:tblPr>
  </w:style>
  <w:style w:type="table" w:styleId="MediumShading2-Accent2">
    <w:name w:val="Medium Shading 2 Accent 2"/>
    <w:basedOn w:val="TableNormal"/>
    <w:uiPriority w:val="99"/>
    <w:semiHidden/>
    <w:rPr>
      <w:rFonts w:cs="Times New Roman"/>
    </w:rPr>
    <w:tblPr>
      <w:tblBorders>
        <w:top w:val="single" w:sz="18" w:space="0" w:color="auto"/>
        <w:bottom w:val="single" w:sz="18" w:space="0" w:color="auto"/>
      </w:tblBorders>
    </w:tblPr>
  </w:style>
  <w:style w:type="table" w:styleId="MediumShading2-Accent3">
    <w:name w:val="Medium Shading 2 Accent 3"/>
    <w:basedOn w:val="TableNormal"/>
    <w:uiPriority w:val="99"/>
    <w:semiHidden/>
    <w:rPr>
      <w:rFonts w:cs="Times New Roman"/>
    </w:rPr>
    <w:tblPr>
      <w:tblBorders>
        <w:top w:val="single" w:sz="18" w:space="0" w:color="auto"/>
        <w:bottom w:val="single" w:sz="18" w:space="0" w:color="auto"/>
      </w:tblBorders>
    </w:tblPr>
  </w:style>
  <w:style w:type="table" w:styleId="MediumShading2-Accent4">
    <w:name w:val="Medium Shading 2 Accent 4"/>
    <w:basedOn w:val="TableNormal"/>
    <w:uiPriority w:val="99"/>
    <w:semiHidden/>
    <w:rPr>
      <w:rFonts w:cs="Times New Roman"/>
    </w:rPr>
    <w:tblPr>
      <w:tblBorders>
        <w:top w:val="single" w:sz="18" w:space="0" w:color="auto"/>
        <w:bottom w:val="single" w:sz="18" w:space="0" w:color="auto"/>
      </w:tblBorders>
    </w:tblPr>
  </w:style>
  <w:style w:type="table" w:styleId="MediumShading2-Accent5">
    <w:name w:val="Medium Shading 2 Accent 5"/>
    <w:basedOn w:val="TableNormal"/>
    <w:uiPriority w:val="99"/>
    <w:semiHidden/>
    <w:rPr>
      <w:rFonts w:cs="Times New Roman"/>
    </w:rPr>
    <w:tblPr>
      <w:tblBorders>
        <w:top w:val="single" w:sz="18" w:space="0" w:color="auto"/>
        <w:bottom w:val="single" w:sz="18" w:space="0" w:color="auto"/>
      </w:tblBorders>
    </w:tblPr>
  </w:style>
  <w:style w:type="table" w:styleId="MediumShading2-Accent6">
    <w:name w:val="Medium Shading 2 Accent 6"/>
    <w:basedOn w:val="TableNormal"/>
    <w:uiPriority w:val="99"/>
    <w:semiHidden/>
    <w:rPr>
      <w:rFonts w:cs="Times New Roman"/>
    </w:rPr>
    <w:tblPr>
      <w:tblBorders>
        <w:top w:val="single" w:sz="18" w:space="0" w:color="auto"/>
        <w:bottom w:val="single" w:sz="18" w:space="0" w:color="auto"/>
      </w:tblBorders>
    </w:tblPr>
  </w:style>
  <w:style w:type="character" w:customStyle="1" w:styleId="Mention1">
    <w:name w:val="Mention1"/>
    <w:uiPriority w:val="99"/>
    <w:semiHidden/>
    <w:rPr>
      <w:rFonts w:cs="Times New Roman"/>
      <w:color w:val="2B579A"/>
      <w:shd w:val="clear" w:color="auto" w:fill="E1DFDD"/>
      <w:lang w:val="en-GB"/>
    </w:rPr>
  </w:style>
  <w:style w:type="paragraph" w:styleId="MessageHeader">
    <w:name w:val="Message Header"/>
    <w:basedOn w:val="Normal"/>
    <w:link w:val="HTMLKeyboard"/>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uiPriority w:val="99"/>
    <w:semiHidden/>
    <w:locked/>
    <w:rPr>
      <w:rFonts w:ascii="Times New Roman" w:eastAsia="Times New Roman" w:hAnsi="Times New Roman" w:cs="Times New Roman"/>
      <w:shd w:val="pct20" w:color="auto" w:fill="auto"/>
      <w:lang w:val="en-GB"/>
    </w:rPr>
  </w:style>
  <w:style w:type="paragraph" w:styleId="NoSpacing">
    <w:name w:val="No Spacing"/>
    <w:uiPriority w:val="99"/>
    <w:qFormat/>
    <w:pPr>
      <w:tabs>
        <w:tab w:val="left" w:pos="567"/>
        <w:tab w:val="left" w:pos="1134"/>
        <w:tab w:val="left" w:pos="1701"/>
        <w:tab w:val="left" w:pos="2268"/>
      </w:tabs>
      <w:jc w:val="both"/>
    </w:pPr>
    <w:rPr>
      <w:rFonts w:cs="Times New Roman"/>
      <w:sz w:val="22"/>
      <w:szCs w:val="22"/>
      <w:lang w:val="en-GB"/>
    </w:rPr>
  </w:style>
  <w:style w:type="paragraph" w:styleId="NormalWeb">
    <w:name w:val="Normal (Web)"/>
    <w:basedOn w:val="Normal"/>
    <w:uiPriority w:val="99"/>
    <w:semiHidden/>
    <w:rPr>
      <w:sz w:val="24"/>
      <w:szCs w:val="24"/>
    </w:rPr>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style>
  <w:style w:type="character" w:customStyle="1" w:styleId="NoteHeadingChar">
    <w:name w:val="Note Heading Char"/>
    <w:link w:val="NoteHeading"/>
    <w:uiPriority w:val="99"/>
    <w:semiHidden/>
    <w:locked/>
    <w:rPr>
      <w:rFonts w:ascii="Times New Roman" w:eastAsia="Times New Roman" w:hAnsi="Times New Roman" w:cs="Times New Roman"/>
      <w:sz w:val="22"/>
      <w:szCs w:val="22"/>
      <w:lang w:val="en-GB"/>
    </w:rPr>
  </w:style>
  <w:style w:type="table" w:customStyle="1" w:styleId="PlainTable11">
    <w:name w:val="Plain Table 11"/>
    <w:uiPriority w:val="99"/>
    <w:rPr>
      <w:rFonts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1">
    <w:name w:val="Plain Table 21"/>
    <w:uiPriority w:val="99"/>
    <w:rPr>
      <w:rFonts w:cs="Times New Roman"/>
    </w:rPr>
    <w:tblPr>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1">
    <w:name w:val="Plain Table 31"/>
    <w:uiPriority w:val="99"/>
    <w:rPr>
      <w:rFonts w:cs="Times New Roman"/>
    </w:rPr>
    <w:tblPr>
      <w:tblInd w:w="0" w:type="dxa"/>
      <w:tblCellMar>
        <w:top w:w="0" w:type="dxa"/>
        <w:left w:w="108" w:type="dxa"/>
        <w:bottom w:w="0" w:type="dxa"/>
        <w:right w:w="108" w:type="dxa"/>
      </w:tblCellMar>
    </w:tblPr>
  </w:style>
  <w:style w:type="table" w:customStyle="1" w:styleId="PlainTable41">
    <w:name w:val="Plain Table 41"/>
    <w:uiPriority w:val="99"/>
    <w:rPr>
      <w:rFonts w:cs="Times New Roman"/>
    </w:rPr>
    <w:tblPr>
      <w:tblInd w:w="0" w:type="dxa"/>
      <w:tblCellMar>
        <w:top w:w="0" w:type="dxa"/>
        <w:left w:w="108" w:type="dxa"/>
        <w:bottom w:w="0" w:type="dxa"/>
        <w:right w:w="108" w:type="dxa"/>
      </w:tblCellMar>
    </w:tblPr>
  </w:style>
  <w:style w:type="table" w:customStyle="1" w:styleId="PlainTable51">
    <w:name w:val="Plain Table 51"/>
    <w:uiPriority w:val="99"/>
    <w:rPr>
      <w:rFonts w:cs="Times New Roman"/>
    </w:rPr>
    <w:tblPr>
      <w:tblInd w:w="0" w:type="dxa"/>
      <w:tblCellMar>
        <w:top w:w="0" w:type="dxa"/>
        <w:left w:w="108" w:type="dxa"/>
        <w:bottom w:w="0" w:type="dxa"/>
        <w:right w:w="108" w:type="dxa"/>
      </w:tblCellMar>
    </w:tblPr>
  </w:style>
  <w:style w:type="paragraph" w:styleId="PlainText">
    <w:name w:val="Plain Text"/>
    <w:basedOn w:val="Normal"/>
    <w:link w:val="PlainTextChar"/>
    <w:uiPriority w:val="99"/>
    <w:semiHidden/>
    <w:rPr>
      <w:sz w:val="21"/>
      <w:szCs w:val="21"/>
    </w:rPr>
  </w:style>
  <w:style w:type="character" w:customStyle="1" w:styleId="PlainTextChar">
    <w:name w:val="Plain Text Char"/>
    <w:link w:val="PlainText"/>
    <w:uiPriority w:val="99"/>
    <w:semiHidden/>
    <w:locked/>
    <w:rPr>
      <w:rFonts w:ascii="Times New Roman" w:eastAsia="Times New Roman" w:hAnsi="Times New Roman" w:cs="Times New Roman"/>
      <w:sz w:val="21"/>
      <w:szCs w:val="21"/>
      <w:lang w:val="en-GB"/>
    </w:rPr>
  </w:style>
  <w:style w:type="paragraph" w:styleId="Quote">
    <w:name w:val="Quote"/>
    <w:basedOn w:val="Normal"/>
    <w:next w:val="Normal"/>
    <w:link w:val="QuoteChar"/>
    <w:uiPriority w:val="99"/>
    <w:qFormat/>
    <w:pPr>
      <w:spacing w:before="200" w:after="160"/>
      <w:ind w:left="864" w:right="864"/>
      <w:jc w:val="center"/>
    </w:pPr>
    <w:rPr>
      <w:i/>
      <w:iCs/>
      <w:color w:val="404040"/>
    </w:rPr>
  </w:style>
  <w:style w:type="character" w:customStyle="1" w:styleId="QuoteChar">
    <w:name w:val="Quote Char"/>
    <w:link w:val="Quote"/>
    <w:uiPriority w:val="99"/>
    <w:locked/>
    <w:rPr>
      <w:rFonts w:ascii="Times New Roman" w:eastAsia="Times New Roman" w:hAnsi="Times New Roman" w:cs="Times New Roman"/>
      <w:i/>
      <w:iCs/>
      <w:color w:val="404040"/>
      <w:sz w:val="22"/>
      <w:szCs w:val="22"/>
      <w:lang w:val="en-GB"/>
    </w:rPr>
  </w:style>
  <w:style w:type="paragraph" w:styleId="Salutation">
    <w:name w:val="Salutation"/>
    <w:basedOn w:val="Normal"/>
    <w:next w:val="Normal"/>
    <w:link w:val="SalutationChar"/>
    <w:uiPriority w:val="99"/>
    <w:semiHidden/>
  </w:style>
  <w:style w:type="character" w:customStyle="1" w:styleId="SalutationChar">
    <w:name w:val="Salutation Char"/>
    <w:link w:val="Salutation"/>
    <w:uiPriority w:val="99"/>
    <w:semiHidden/>
    <w:locked/>
    <w:rPr>
      <w:rFonts w:ascii="Times New Roman" w:eastAsia="Times New Roman" w:hAnsi="Times New Roman" w:cs="Times New Roman"/>
      <w:sz w:val="22"/>
      <w:szCs w:val="22"/>
      <w:lang w:val="en-GB"/>
    </w:rPr>
  </w:style>
  <w:style w:type="paragraph" w:styleId="Signature">
    <w:name w:val="Signature"/>
    <w:basedOn w:val="Normal"/>
    <w:link w:val="PlaceholderText"/>
    <w:uiPriority w:val="99"/>
    <w:semiHidden/>
    <w:pPr>
      <w:ind w:left="4252"/>
    </w:pPr>
  </w:style>
  <w:style w:type="character" w:customStyle="1" w:styleId="SignatureChar">
    <w:name w:val="Signature Char"/>
    <w:uiPriority w:val="99"/>
    <w:semiHidden/>
    <w:locked/>
    <w:rPr>
      <w:rFonts w:ascii="Times New Roman" w:eastAsia="Times New Roman" w:hAnsi="Times New Roman" w:cs="Times New Roman"/>
      <w:sz w:val="22"/>
      <w:szCs w:val="22"/>
      <w:lang w:val="en-GB"/>
    </w:rPr>
  </w:style>
  <w:style w:type="character" w:customStyle="1" w:styleId="SmartHyperlink1">
    <w:name w:val="Smart Hyperlink1"/>
    <w:uiPriority w:val="99"/>
    <w:semiHidden/>
    <w:rPr>
      <w:rFonts w:cs="Times New Roman"/>
      <w:u w:val="dotted"/>
      <w:lang w:val="en-GB"/>
    </w:rPr>
  </w:style>
  <w:style w:type="character" w:customStyle="1" w:styleId="SmartLink1">
    <w:name w:val="SmartLink1"/>
    <w:uiPriority w:val="99"/>
    <w:semiHidden/>
    <w:rPr>
      <w:rFonts w:cs="Times New Roman"/>
      <w:color w:val="0000FF"/>
      <w:u w:val="single"/>
      <w:shd w:val="clear" w:color="auto" w:fill="F3F2F1"/>
      <w:lang w:val="en-GB"/>
    </w:rPr>
  </w:style>
  <w:style w:type="character" w:styleId="Strong">
    <w:name w:val="Strong"/>
    <w:uiPriority w:val="99"/>
    <w:qFormat/>
    <w:rPr>
      <w:rFonts w:cs="Times New Roman"/>
      <w:b/>
      <w:bCs/>
      <w:lang w:val="en-GB"/>
    </w:rPr>
  </w:style>
  <w:style w:type="character" w:styleId="SubtleEmphasis">
    <w:name w:val="Subtle Emphasis"/>
    <w:uiPriority w:val="99"/>
    <w:qFormat/>
    <w:rPr>
      <w:rFonts w:cs="Times New Roman"/>
      <w:i/>
      <w:iCs/>
      <w:color w:val="404040"/>
      <w:lang w:val="en-GB"/>
    </w:rPr>
  </w:style>
  <w:style w:type="character" w:styleId="SubtleReference">
    <w:name w:val="Subtle Reference"/>
    <w:uiPriority w:val="99"/>
    <w:qFormat/>
    <w:rPr>
      <w:rFonts w:cs="Times New Roman"/>
      <w:smallCaps/>
      <w:color w:val="5A5A5A"/>
      <w:lang w:val="en-GB"/>
    </w:rPr>
  </w:style>
  <w:style w:type="table" w:styleId="Table3Deffects1">
    <w:name w:val="Table 3D effects 1"/>
    <w:basedOn w:val="TableNormal"/>
    <w:uiPriority w:val="99"/>
    <w:semiHidden/>
    <w:pPr>
      <w:tabs>
        <w:tab w:val="left" w:pos="567"/>
        <w:tab w:val="left" w:pos="1134"/>
        <w:tab w:val="left" w:pos="1701"/>
        <w:tab w:val="left" w:pos="2268"/>
      </w:tabs>
      <w:jc w:val="both"/>
    </w:pPr>
    <w:rPr>
      <w:rFonts w:cs="Times New Roman"/>
    </w:rPr>
    <w:tblPr/>
    <w:tcPr>
      <w:shd w:val="solid" w:color="C0C0C0" w:fill="FFFFFF"/>
    </w:tcPr>
  </w:style>
  <w:style w:type="table" w:styleId="Table3Deffects2">
    <w:name w:val="Table 3D effects 2"/>
    <w:basedOn w:val="TableNormal"/>
    <w:uiPriority w:val="99"/>
    <w:semiHidden/>
    <w:pPr>
      <w:tabs>
        <w:tab w:val="left" w:pos="567"/>
        <w:tab w:val="left" w:pos="1134"/>
        <w:tab w:val="left" w:pos="1701"/>
        <w:tab w:val="left" w:pos="2268"/>
      </w:tabs>
      <w:jc w:val="both"/>
    </w:pPr>
    <w:rPr>
      <w:rFonts w:cs="Times New Roman"/>
    </w:rPr>
    <w:tblPr/>
    <w:tcPr>
      <w:shd w:val="solid" w:color="C0C0C0" w:fill="FFFFFF"/>
    </w:tcPr>
  </w:style>
  <w:style w:type="table" w:styleId="Table3Deffects3">
    <w:name w:val="Table 3D effects 3"/>
    <w:basedOn w:val="TableNormal"/>
    <w:uiPriority w:val="99"/>
    <w:semiHidden/>
    <w:pPr>
      <w:tabs>
        <w:tab w:val="left" w:pos="567"/>
        <w:tab w:val="left" w:pos="1134"/>
        <w:tab w:val="left" w:pos="1701"/>
        <w:tab w:val="left" w:pos="2268"/>
      </w:tabs>
      <w:jc w:val="both"/>
    </w:pPr>
    <w:rPr>
      <w:rFonts w:cs="Times New Roman"/>
    </w:rPr>
    <w:tblPr/>
  </w:style>
  <w:style w:type="table" w:styleId="TableClassic1">
    <w:name w:val="Table Classic 1"/>
    <w:basedOn w:val="TableNormal"/>
    <w:uiPriority w:val="99"/>
    <w:semiHidden/>
    <w:pPr>
      <w:tabs>
        <w:tab w:val="left" w:pos="567"/>
        <w:tab w:val="left" w:pos="1134"/>
        <w:tab w:val="left" w:pos="1701"/>
        <w:tab w:val="left" w:pos="2268"/>
      </w:tabs>
      <w:jc w:val="both"/>
    </w:pPr>
    <w:rPr>
      <w:rFonts w:cs="Times New Roman"/>
    </w:rPr>
    <w:tblPr>
      <w:tblBorders>
        <w:top w:val="single" w:sz="12" w:space="0" w:color="000000"/>
        <w:bottom w:val="single" w:sz="12" w:space="0" w:color="000000"/>
      </w:tblBorders>
    </w:tblPr>
  </w:style>
  <w:style w:type="table" w:styleId="TableClassic2">
    <w:name w:val="Table Classic 2"/>
    <w:basedOn w:val="TableNormal"/>
    <w:uiPriority w:val="99"/>
    <w:semiHidden/>
    <w:pPr>
      <w:tabs>
        <w:tab w:val="left" w:pos="567"/>
        <w:tab w:val="left" w:pos="1134"/>
        <w:tab w:val="left" w:pos="1701"/>
        <w:tab w:val="left" w:pos="2268"/>
      </w:tabs>
      <w:jc w:val="both"/>
    </w:pPr>
    <w:rPr>
      <w:rFonts w:cs="Times New Roman"/>
    </w:rPr>
    <w:tblPr>
      <w:tblBorders>
        <w:top w:val="single" w:sz="12" w:space="0" w:color="000000"/>
        <w:bottom w:val="single" w:sz="12" w:space="0" w:color="000000"/>
      </w:tblBorders>
    </w:tblPr>
  </w:style>
  <w:style w:type="table" w:styleId="TableClassic3">
    <w:name w:val="Table Classic 3"/>
    <w:basedOn w:val="TableNormal"/>
    <w:uiPriority w:val="99"/>
    <w:semiHidden/>
    <w:pPr>
      <w:tabs>
        <w:tab w:val="left" w:pos="567"/>
        <w:tab w:val="left" w:pos="1134"/>
        <w:tab w:val="left" w:pos="1701"/>
        <w:tab w:val="left" w:pos="2268"/>
      </w:tabs>
      <w:jc w:val="both"/>
    </w:pPr>
    <w:rPr>
      <w:rFonts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uiPriority w:val="99"/>
    <w:semiHidden/>
    <w:pPr>
      <w:tabs>
        <w:tab w:val="left" w:pos="567"/>
        <w:tab w:val="left" w:pos="1134"/>
        <w:tab w:val="left" w:pos="1701"/>
        <w:tab w:val="left" w:pos="2268"/>
      </w:tabs>
      <w:jc w:val="both"/>
    </w:pPr>
    <w:rPr>
      <w:rFonts w:cs="Times New Roman"/>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uiPriority w:val="99"/>
    <w:semiHidden/>
    <w:pPr>
      <w:tabs>
        <w:tab w:val="left" w:pos="567"/>
        <w:tab w:val="left" w:pos="1134"/>
        <w:tab w:val="left" w:pos="1701"/>
        <w:tab w:val="left" w:pos="2268"/>
      </w:tabs>
      <w:jc w:val="both"/>
    </w:pPr>
    <w:rPr>
      <w:rFonts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uiPriority w:val="99"/>
    <w:semiHidden/>
    <w:pPr>
      <w:tabs>
        <w:tab w:val="left" w:pos="567"/>
        <w:tab w:val="left" w:pos="1134"/>
        <w:tab w:val="left" w:pos="1701"/>
        <w:tab w:val="left" w:pos="2268"/>
      </w:tabs>
      <w:jc w:val="both"/>
    </w:pPr>
    <w:rPr>
      <w:rFonts w:cs="Times New Roman"/>
    </w:rPr>
    <w:tblPr>
      <w:tblBorders>
        <w:bottom w:val="single" w:sz="12" w:space="0" w:color="000000"/>
      </w:tblBorders>
    </w:tblPr>
    <w:tcPr>
      <w:shd w:val="pct20" w:color="FFFF00" w:fill="FFFFFF"/>
    </w:tcPr>
  </w:style>
  <w:style w:type="table" w:styleId="TableColorful3">
    <w:name w:val="Table Colorful 3"/>
    <w:basedOn w:val="TableNormal"/>
    <w:uiPriority w:val="99"/>
    <w:semiHidden/>
    <w:pPr>
      <w:tabs>
        <w:tab w:val="left" w:pos="567"/>
        <w:tab w:val="left" w:pos="1134"/>
        <w:tab w:val="left" w:pos="1701"/>
        <w:tab w:val="left" w:pos="2268"/>
      </w:tabs>
      <w:jc w:val="both"/>
    </w:pPr>
    <w:rPr>
      <w:rFonts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uiPriority w:val="99"/>
    <w:semiHidden/>
    <w:pPr>
      <w:tabs>
        <w:tab w:val="left" w:pos="567"/>
        <w:tab w:val="left" w:pos="1134"/>
        <w:tab w:val="left" w:pos="1701"/>
        <w:tab w:val="left" w:pos="2268"/>
      </w:tabs>
      <w:jc w:val="both"/>
    </w:pPr>
    <w:rPr>
      <w:rFonts w:cs="Times New Roman"/>
      <w:b/>
      <w:bC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uiPriority w:val="99"/>
    <w:semiHidden/>
    <w:pPr>
      <w:tabs>
        <w:tab w:val="left" w:pos="567"/>
        <w:tab w:val="left" w:pos="1134"/>
        <w:tab w:val="left" w:pos="1701"/>
        <w:tab w:val="left" w:pos="2268"/>
      </w:tabs>
      <w:jc w:val="both"/>
    </w:pPr>
    <w:rPr>
      <w:rFonts w:cs="Times New Roman"/>
      <w:b/>
      <w:bCs/>
    </w:rPr>
    <w:tblPr/>
  </w:style>
  <w:style w:type="table" w:styleId="TableColumns3">
    <w:name w:val="Table Columns 3"/>
    <w:basedOn w:val="TableNormal"/>
    <w:uiPriority w:val="99"/>
    <w:semiHidden/>
    <w:pPr>
      <w:tabs>
        <w:tab w:val="left" w:pos="567"/>
        <w:tab w:val="left" w:pos="1134"/>
        <w:tab w:val="left" w:pos="1701"/>
        <w:tab w:val="left" w:pos="2268"/>
      </w:tabs>
      <w:jc w:val="both"/>
    </w:pPr>
    <w:rPr>
      <w:rFonts w:cs="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uiPriority w:val="99"/>
    <w:semiHidden/>
    <w:pPr>
      <w:tabs>
        <w:tab w:val="left" w:pos="567"/>
        <w:tab w:val="left" w:pos="1134"/>
        <w:tab w:val="left" w:pos="1701"/>
        <w:tab w:val="left" w:pos="2268"/>
      </w:tabs>
      <w:jc w:val="both"/>
    </w:pPr>
    <w:rPr>
      <w:rFonts w:cs="Times New Roman"/>
    </w:rPr>
    <w:tblPr/>
  </w:style>
  <w:style w:type="table" w:styleId="TableColumns5">
    <w:name w:val="Table Columns 5"/>
    <w:basedOn w:val="TableNormal"/>
    <w:uiPriority w:val="99"/>
    <w:semiHidden/>
    <w:pPr>
      <w:tabs>
        <w:tab w:val="left" w:pos="567"/>
        <w:tab w:val="left" w:pos="1134"/>
        <w:tab w:val="left" w:pos="1701"/>
        <w:tab w:val="left" w:pos="2268"/>
      </w:tabs>
      <w:jc w:val="both"/>
    </w:pPr>
    <w:rPr>
      <w:rFonts w:cs="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uiPriority w:val="99"/>
    <w:semiHidden/>
    <w:pPr>
      <w:tabs>
        <w:tab w:val="left" w:pos="567"/>
        <w:tab w:val="left" w:pos="1134"/>
        <w:tab w:val="left" w:pos="1701"/>
        <w:tab w:val="left" w:pos="2268"/>
      </w:tabs>
      <w:jc w:val="both"/>
    </w:pPr>
    <w:rPr>
      <w:rFonts w:cs="Times New Roman"/>
    </w:rPr>
    <w:tblPr>
      <w:tblBorders>
        <w:insideH w:val="single" w:sz="18" w:space="0" w:color="FFFFFF"/>
        <w:insideV w:val="single" w:sz="18" w:space="0" w:color="FFFFFF"/>
      </w:tblBorders>
    </w:tblPr>
  </w:style>
  <w:style w:type="table" w:styleId="TableElegant">
    <w:name w:val="Table Elegant"/>
    <w:basedOn w:val="TableNormal"/>
    <w:uiPriority w:val="99"/>
    <w:semiHidden/>
    <w:pPr>
      <w:tabs>
        <w:tab w:val="left" w:pos="567"/>
        <w:tab w:val="left" w:pos="1134"/>
        <w:tab w:val="left" w:pos="1701"/>
        <w:tab w:val="left" w:pos="2268"/>
      </w:tabs>
      <w:jc w:val="both"/>
    </w:pPr>
    <w:rPr>
      <w:rFonts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0">
    <w:name w:val="Table Grid 1"/>
    <w:basedOn w:val="TableNormal"/>
    <w:uiPriority w:val="99"/>
    <w:semiHidden/>
    <w:pPr>
      <w:tabs>
        <w:tab w:val="left" w:pos="567"/>
        <w:tab w:val="left" w:pos="1134"/>
        <w:tab w:val="left" w:pos="1701"/>
        <w:tab w:val="left" w:pos="2268"/>
      </w:tabs>
      <w:jc w:val="both"/>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uiPriority w:val="99"/>
    <w:semiHidden/>
    <w:pPr>
      <w:tabs>
        <w:tab w:val="left" w:pos="567"/>
        <w:tab w:val="left" w:pos="1134"/>
        <w:tab w:val="left" w:pos="1701"/>
        <w:tab w:val="left" w:pos="2268"/>
      </w:tabs>
      <w:jc w:val="both"/>
    </w:pPr>
    <w:rPr>
      <w:rFonts w:cs="Times New Roman"/>
    </w:rPr>
    <w:tblPr>
      <w:tblBorders>
        <w:insideH w:val="single" w:sz="6" w:space="0" w:color="000000"/>
        <w:insideV w:val="single" w:sz="6" w:space="0" w:color="000000"/>
      </w:tblBorders>
    </w:tblPr>
  </w:style>
  <w:style w:type="table" w:styleId="TableGrid3">
    <w:name w:val="Table Grid 3"/>
    <w:basedOn w:val="TableNormal"/>
    <w:uiPriority w:val="99"/>
    <w:semiHidden/>
    <w:pPr>
      <w:tabs>
        <w:tab w:val="left" w:pos="567"/>
        <w:tab w:val="left" w:pos="1134"/>
        <w:tab w:val="left" w:pos="1701"/>
        <w:tab w:val="left" w:pos="2268"/>
      </w:tabs>
      <w:jc w:val="both"/>
    </w:pPr>
    <w:rPr>
      <w:rFonts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semiHidden/>
    <w:pPr>
      <w:tabs>
        <w:tab w:val="left" w:pos="567"/>
        <w:tab w:val="left" w:pos="1134"/>
        <w:tab w:val="left" w:pos="1701"/>
        <w:tab w:val="left" w:pos="2268"/>
      </w:tabs>
      <w:jc w:val="both"/>
    </w:pPr>
    <w:rPr>
      <w:rFonts w:cs="Times New Roman"/>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uiPriority w:val="99"/>
    <w:semiHidden/>
    <w:pPr>
      <w:tabs>
        <w:tab w:val="left" w:pos="567"/>
        <w:tab w:val="left" w:pos="1134"/>
        <w:tab w:val="left" w:pos="1701"/>
        <w:tab w:val="left" w:pos="2268"/>
      </w:tabs>
      <w:jc w:val="both"/>
    </w:pPr>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uiPriority w:val="99"/>
    <w:semiHidden/>
    <w:pPr>
      <w:tabs>
        <w:tab w:val="left" w:pos="567"/>
        <w:tab w:val="left" w:pos="1134"/>
        <w:tab w:val="left" w:pos="1701"/>
        <w:tab w:val="left" w:pos="2268"/>
      </w:tabs>
      <w:jc w:val="both"/>
    </w:pPr>
    <w:rPr>
      <w:rFonts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uiPriority w:val="99"/>
    <w:semiHidden/>
    <w:pPr>
      <w:tabs>
        <w:tab w:val="left" w:pos="567"/>
        <w:tab w:val="left" w:pos="1134"/>
        <w:tab w:val="left" w:pos="1701"/>
        <w:tab w:val="left" w:pos="2268"/>
      </w:tabs>
      <w:jc w:val="both"/>
    </w:pPr>
    <w:rPr>
      <w:rFonts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uiPriority w:val="99"/>
    <w:semiHidden/>
    <w:pPr>
      <w:tabs>
        <w:tab w:val="left" w:pos="567"/>
        <w:tab w:val="left" w:pos="1134"/>
        <w:tab w:val="left" w:pos="1701"/>
        <w:tab w:val="left" w:pos="2268"/>
      </w:tabs>
      <w:jc w:val="both"/>
    </w:pPr>
    <w:rPr>
      <w:rFonts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TableGridLight1">
    <w:name w:val="Table Grid Light1"/>
    <w:uiPriority w:val="99"/>
    <w:rPr>
      <w:rFonts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List1">
    <w:name w:val="Table List 1"/>
    <w:basedOn w:val="TableNormal"/>
    <w:uiPriority w:val="99"/>
    <w:semiHidden/>
    <w:pPr>
      <w:tabs>
        <w:tab w:val="left" w:pos="567"/>
        <w:tab w:val="left" w:pos="1134"/>
        <w:tab w:val="left" w:pos="1701"/>
        <w:tab w:val="left" w:pos="2268"/>
      </w:tabs>
      <w:jc w:val="both"/>
    </w:pPr>
    <w:rPr>
      <w:rFonts w:cs="Times New Roman"/>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uiPriority w:val="99"/>
    <w:semiHidden/>
    <w:pPr>
      <w:tabs>
        <w:tab w:val="left" w:pos="567"/>
        <w:tab w:val="left" w:pos="1134"/>
        <w:tab w:val="left" w:pos="1701"/>
        <w:tab w:val="left" w:pos="2268"/>
      </w:tabs>
      <w:jc w:val="both"/>
    </w:pPr>
    <w:rPr>
      <w:rFonts w:cs="Times New Roman"/>
    </w:rPr>
    <w:tblPr>
      <w:tblBorders>
        <w:bottom w:val="single" w:sz="12" w:space="0" w:color="808080"/>
      </w:tblBorders>
    </w:tblPr>
  </w:style>
  <w:style w:type="table" w:styleId="TableList3">
    <w:name w:val="Table List 3"/>
    <w:basedOn w:val="TableNormal"/>
    <w:uiPriority w:val="99"/>
    <w:semiHidden/>
    <w:pPr>
      <w:tabs>
        <w:tab w:val="left" w:pos="567"/>
        <w:tab w:val="left" w:pos="1134"/>
        <w:tab w:val="left" w:pos="1701"/>
        <w:tab w:val="left" w:pos="2268"/>
      </w:tabs>
      <w:jc w:val="both"/>
    </w:pPr>
    <w:rPr>
      <w:rFonts w:cs="Times New Roman"/>
    </w:rPr>
    <w:tblPr>
      <w:tblBorders>
        <w:top w:val="single" w:sz="12" w:space="0" w:color="000000"/>
        <w:bottom w:val="single" w:sz="12" w:space="0" w:color="000000"/>
        <w:insideH w:val="single" w:sz="6" w:space="0" w:color="000000"/>
      </w:tblBorders>
    </w:tblPr>
  </w:style>
  <w:style w:type="table" w:styleId="TableList4">
    <w:name w:val="Table List 4"/>
    <w:basedOn w:val="TableNormal"/>
    <w:uiPriority w:val="99"/>
    <w:semiHidden/>
    <w:pPr>
      <w:tabs>
        <w:tab w:val="left" w:pos="567"/>
        <w:tab w:val="left" w:pos="1134"/>
        <w:tab w:val="left" w:pos="1701"/>
        <w:tab w:val="left" w:pos="2268"/>
      </w:tabs>
      <w:jc w:val="both"/>
    </w:pPr>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uiPriority w:val="99"/>
    <w:semiHidden/>
    <w:pPr>
      <w:tabs>
        <w:tab w:val="left" w:pos="567"/>
        <w:tab w:val="left" w:pos="1134"/>
        <w:tab w:val="left" w:pos="1701"/>
        <w:tab w:val="left" w:pos="2268"/>
      </w:tabs>
      <w:jc w:val="both"/>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uiPriority w:val="99"/>
    <w:semiHidden/>
    <w:pPr>
      <w:tabs>
        <w:tab w:val="left" w:pos="567"/>
        <w:tab w:val="left" w:pos="1134"/>
        <w:tab w:val="left" w:pos="1701"/>
        <w:tab w:val="left" w:pos="2268"/>
      </w:tabs>
      <w:jc w:val="both"/>
    </w:pPr>
    <w:rPr>
      <w:rFonts w:cs="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uiPriority w:val="99"/>
    <w:semiHidden/>
    <w:pPr>
      <w:tabs>
        <w:tab w:val="left" w:pos="567"/>
        <w:tab w:val="left" w:pos="1134"/>
        <w:tab w:val="left" w:pos="1701"/>
        <w:tab w:val="left" w:pos="2268"/>
      </w:tabs>
      <w:jc w:val="both"/>
    </w:pPr>
    <w:rPr>
      <w:rFonts w:cs="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uiPriority w:val="99"/>
    <w:semiHidden/>
    <w:pPr>
      <w:tabs>
        <w:tab w:val="left" w:pos="567"/>
        <w:tab w:val="left" w:pos="1134"/>
        <w:tab w:val="left" w:pos="1701"/>
        <w:tab w:val="left" w:pos="2268"/>
      </w:tabs>
      <w:jc w:val="both"/>
    </w:pPr>
    <w:rPr>
      <w:rFonts w:cs="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styleId="TableofAuthorities">
    <w:name w:val="table of authorities"/>
    <w:basedOn w:val="Normal"/>
    <w:next w:val="Normal"/>
    <w:uiPriority w:val="99"/>
    <w:semiHidden/>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pPr>
      <w:tabs>
        <w:tab w:val="clear" w:pos="567"/>
        <w:tab w:val="clear" w:pos="1134"/>
        <w:tab w:val="clear" w:pos="1701"/>
        <w:tab w:val="clear" w:pos="2268"/>
      </w:tabs>
    </w:pPr>
  </w:style>
  <w:style w:type="table" w:styleId="TableProfessional">
    <w:name w:val="Table Professional"/>
    <w:basedOn w:val="TableNormal"/>
    <w:uiPriority w:val="99"/>
    <w:semiHidden/>
    <w:pPr>
      <w:tabs>
        <w:tab w:val="left" w:pos="567"/>
        <w:tab w:val="left" w:pos="1134"/>
        <w:tab w:val="left" w:pos="1701"/>
        <w:tab w:val="left" w:pos="2268"/>
      </w:tabs>
      <w:jc w:val="both"/>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uiPriority w:val="99"/>
    <w:semiHidden/>
    <w:pPr>
      <w:tabs>
        <w:tab w:val="left" w:pos="567"/>
        <w:tab w:val="left" w:pos="1134"/>
        <w:tab w:val="left" w:pos="1701"/>
        <w:tab w:val="left" w:pos="2268"/>
      </w:tabs>
      <w:jc w:val="both"/>
    </w:pPr>
    <w:rPr>
      <w:rFonts w:cs="Times New Roman"/>
    </w:rPr>
    <w:tblPr>
      <w:tblBorders>
        <w:top w:val="single" w:sz="12" w:space="0" w:color="008000"/>
        <w:bottom w:val="single" w:sz="12" w:space="0" w:color="008000"/>
      </w:tblBorders>
    </w:tblPr>
  </w:style>
  <w:style w:type="table" w:styleId="TableSimple2">
    <w:name w:val="Table Simple 2"/>
    <w:basedOn w:val="TableNormal"/>
    <w:uiPriority w:val="99"/>
    <w:semiHidden/>
    <w:pPr>
      <w:tabs>
        <w:tab w:val="left" w:pos="567"/>
        <w:tab w:val="left" w:pos="1134"/>
        <w:tab w:val="left" w:pos="1701"/>
        <w:tab w:val="left" w:pos="2268"/>
      </w:tabs>
      <w:jc w:val="both"/>
    </w:pPr>
    <w:rPr>
      <w:rFonts w:cs="Times New Roman"/>
    </w:rPr>
    <w:tblPr/>
  </w:style>
  <w:style w:type="table" w:styleId="TableSimple3">
    <w:name w:val="Table Simple 3"/>
    <w:basedOn w:val="TableNormal"/>
    <w:uiPriority w:val="99"/>
    <w:semiHidden/>
    <w:pPr>
      <w:tabs>
        <w:tab w:val="left" w:pos="567"/>
        <w:tab w:val="left" w:pos="1134"/>
        <w:tab w:val="left" w:pos="1701"/>
        <w:tab w:val="left" w:pos="2268"/>
      </w:tabs>
      <w:jc w:val="both"/>
    </w:pPr>
    <w:rPr>
      <w:rFonts w:cs="Times New Roman"/>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uiPriority w:val="99"/>
    <w:semiHidden/>
    <w:pPr>
      <w:tabs>
        <w:tab w:val="left" w:pos="567"/>
        <w:tab w:val="left" w:pos="1134"/>
        <w:tab w:val="left" w:pos="1701"/>
        <w:tab w:val="left" w:pos="2268"/>
      </w:tabs>
      <w:jc w:val="both"/>
    </w:pPr>
    <w:rPr>
      <w:rFonts w:cs="Times New Roman"/>
    </w:rPr>
    <w:tblPr/>
  </w:style>
  <w:style w:type="table" w:styleId="TableSubtle2">
    <w:name w:val="Table Subtle 2"/>
    <w:basedOn w:val="TableNormal"/>
    <w:uiPriority w:val="99"/>
    <w:semiHidden/>
    <w:pPr>
      <w:tabs>
        <w:tab w:val="left" w:pos="567"/>
        <w:tab w:val="left" w:pos="1134"/>
        <w:tab w:val="left" w:pos="1701"/>
        <w:tab w:val="left" w:pos="2268"/>
      </w:tabs>
      <w:jc w:val="both"/>
    </w:pPr>
    <w:rPr>
      <w:rFonts w:cs="Times New Roman"/>
    </w:rPr>
    <w:tblPr>
      <w:tblBorders>
        <w:left w:val="single" w:sz="6" w:space="0" w:color="000000"/>
        <w:right w:val="single" w:sz="6" w:space="0" w:color="000000"/>
      </w:tblBorders>
    </w:tblPr>
  </w:style>
  <w:style w:type="table" w:styleId="TableTheme">
    <w:name w:val="Table Theme"/>
    <w:basedOn w:val="TableNormal"/>
    <w:uiPriority w:val="99"/>
    <w:semiHidden/>
    <w:pPr>
      <w:tabs>
        <w:tab w:val="left" w:pos="567"/>
        <w:tab w:val="left" w:pos="1134"/>
        <w:tab w:val="left" w:pos="1701"/>
        <w:tab w:val="left" w:pos="2268"/>
      </w:tabs>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tabs>
        <w:tab w:val="left" w:pos="567"/>
        <w:tab w:val="left" w:pos="1134"/>
        <w:tab w:val="left" w:pos="1701"/>
        <w:tab w:val="left" w:pos="2268"/>
      </w:tabs>
      <w:jc w:val="both"/>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uiPriority w:val="99"/>
    <w:semiHidden/>
    <w:pPr>
      <w:tabs>
        <w:tab w:val="left" w:pos="567"/>
        <w:tab w:val="left" w:pos="1134"/>
        <w:tab w:val="left" w:pos="1701"/>
        <w:tab w:val="left" w:pos="2268"/>
      </w:tabs>
      <w:jc w:val="both"/>
    </w:pPr>
    <w:rPr>
      <w:rFonts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uiPriority w:val="99"/>
    <w:semiHidden/>
    <w:pPr>
      <w:tabs>
        <w:tab w:val="left" w:pos="567"/>
        <w:tab w:val="left" w:pos="1134"/>
        <w:tab w:val="left" w:pos="1701"/>
        <w:tab w:val="left" w:pos="2268"/>
      </w:tabs>
      <w:jc w:val="both"/>
    </w:pPr>
    <w:rPr>
      <w:rFonts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OCHeading">
    <w:name w:val="TOC Heading"/>
    <w:basedOn w:val="Heading1"/>
    <w:next w:val="Normal"/>
    <w:uiPriority w:val="99"/>
    <w:qFormat/>
    <w:pPr>
      <w:numPr>
        <w:numId w:val="0"/>
      </w:numPr>
      <w:tabs>
        <w:tab w:val="left" w:pos="567"/>
      </w:tabs>
      <w:spacing w:after="0"/>
      <w:jc w:val="both"/>
      <w:outlineLvl w:val="9"/>
    </w:pPr>
    <w:rPr>
      <w:b w:val="0"/>
      <w:bCs w:val="0"/>
      <w:color w:val="365F91"/>
      <w:kern w:val="0"/>
      <w:sz w:val="32"/>
    </w:rPr>
  </w:style>
  <w:style w:type="character" w:customStyle="1" w:styleId="UnresolvedMention1">
    <w:name w:val="Unresolved Mention1"/>
    <w:uiPriority w:val="99"/>
    <w:semiHidden/>
    <w:rPr>
      <w:rFonts w:cs="Times New Roman"/>
      <w:color w:val="605E5C"/>
      <w:shd w:val="clear" w:color="auto" w:fill="E1DFDD"/>
      <w:lang w:val="en-GB"/>
    </w:rPr>
  </w:style>
  <w:style w:type="paragraph" w:customStyle="1" w:styleId="CBDAgendaItemReport">
    <w:name w:val="CBD_AgendaItem_Report"/>
    <w:basedOn w:val="Normal"/>
    <w:uiPriority w:val="99"/>
    <w:pPr>
      <w:keepNext/>
      <w:keepLines/>
      <w:spacing w:before="240" w:after="120"/>
      <w:jc w:val="left"/>
    </w:pPr>
    <w:rPr>
      <w:b/>
      <w:sz w:val="24"/>
    </w:rPr>
  </w:style>
  <w:style w:type="paragraph" w:customStyle="1" w:styleId="CBDagendaItem0">
    <w:name w:val="CBD_agenda_Item"/>
    <w:basedOn w:val="CBDNormalNumber"/>
    <w:uiPriority w:val="99"/>
  </w:style>
  <w:style w:type="paragraph" w:customStyle="1" w:styleId="Cornernotation-Item">
    <w:name w:val="Corner notation - Item"/>
    <w:basedOn w:val="Normal"/>
    <w:uiPriority w:val="99"/>
    <w:pPr>
      <w:tabs>
        <w:tab w:val="clear" w:pos="567"/>
        <w:tab w:val="clear" w:pos="1134"/>
        <w:tab w:val="clear" w:pos="1701"/>
        <w:tab w:val="clear" w:pos="2268"/>
      </w:tabs>
      <w:ind w:left="170" w:right="3119" w:hanging="170"/>
      <w:jc w:val="left"/>
    </w:pPr>
    <w:rPr>
      <w:b/>
      <w:b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uiPriority w:val="99"/>
    <w:pPr>
      <w:tabs>
        <w:tab w:val="clear" w:pos="567"/>
        <w:tab w:val="clear" w:pos="1134"/>
        <w:tab w:val="clear" w:pos="1701"/>
        <w:tab w:val="clear" w:pos="2268"/>
      </w:tabs>
      <w:spacing w:after="160" w:line="240" w:lineRule="exact"/>
      <w:jc w:val="left"/>
    </w:pPr>
    <w:rPr>
      <w:sz w:val="24"/>
      <w:szCs w:val="24"/>
      <w:vertAlign w:val="superscript"/>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numbering" w:customStyle="1" w:styleId="ListCBD">
    <w:name w:val="ListCBD"/>
    <w:rsid w:val="00971143"/>
    <w:pPr>
      <w:numPr>
        <w:numId w:val="25"/>
      </w:numPr>
    </w:pPr>
  </w:style>
  <w:style w:type="numbering" w:customStyle="1" w:styleId="CBDHeadings">
    <w:name w:val="CBD_Headings"/>
    <w:rsid w:val="00971143"/>
    <w:pPr>
      <w:numPr>
        <w:numId w:val="26"/>
      </w:numPr>
    </w:pPr>
  </w:style>
  <w:style w:type="character" w:styleId="UnresolvedMention">
    <w:name w:val="Unresolved Mention"/>
    <w:basedOn w:val="DefaultParagraphFont"/>
    <w:uiPriority w:val="99"/>
    <w:semiHidden/>
    <w:unhideWhenUsed/>
    <w:rsid w:val="007F2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4/cop-14-dec-15-zh.pdf" TargetMode="External"/><Relationship Id="rId2" Type="http://schemas.openxmlformats.org/officeDocument/2006/relationships/customXml" Target="../customXml/item2.xml"/><Relationship Id="rId16" Type="http://schemas.openxmlformats.org/officeDocument/2006/relationships/hyperlink" Target="https://www.cbd.int/doc/decisions/cop-12/cop-12-dec-03-z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SBI/6/INF/16" TargetMode="External"/><Relationship Id="rId2" Type="http://schemas.openxmlformats.org/officeDocument/2006/relationships/hyperlink" Target="https://www.cbd.int/documents/CBD/SBI/6/INF/15" TargetMode="External"/><Relationship Id="rId1" Type="http://schemas.openxmlformats.org/officeDocument/2006/relationships/hyperlink" Target="https://www.cbd.int/documents/CBD/SBI/6/2" TargetMode="External"/><Relationship Id="rId6" Type="http://schemas.openxmlformats.org/officeDocument/2006/relationships/hyperlink" Target="https://www.cbd.int/doc/decisions/cop-12/cop-12-dec-03-zh.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uments/CBD/SBI/6/INF/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LOUDIO\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7E4B7-0853-4303-B419-AF1F6D1E15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86DB9-8987-4A7C-8010-9B1056605459}">
  <ds:schemaRefs>
    <ds:schemaRef ds:uri="http://schemas.microsoft.com/sharepoint/v3/contenttype/forms"/>
  </ds:schemaRefs>
</ds:datastoreItem>
</file>

<file path=customXml/itemProps3.xml><?xml version="1.0" encoding="utf-8"?>
<ds:datastoreItem xmlns:ds="http://schemas.openxmlformats.org/officeDocument/2006/customXml" ds:itemID="{538D6525-EF18-4F72-BE3E-D01097344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09A5C-12DD-41F1-9F92-8630920BE78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Template>
  <TotalTime>248</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Resource mobilization</vt:lpstr>
    </vt:vector>
  </TitlesOfParts>
  <Company>SCBD</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CBD/SBI/6/CRP.3</dc:subject>
  <dc:creator>Secretariat of the Convention on Biological Diversity</dc:creator>
  <cp:keywords>Convention on Biological Diversity</cp:keywords>
  <dc:description/>
  <cp:lastModifiedBy>SCBD</cp:lastModifiedBy>
  <cp:revision>8</cp:revision>
  <cp:lastPrinted>2025-10-30T18:34:00Z</cp:lastPrinted>
  <dcterms:created xsi:type="dcterms:W3CDTF">2026-03-09T23:44:00Z</dcterms:created>
  <dcterms:modified xsi:type="dcterms:W3CDTF">2026-03-12T11:56:00Z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y fmtid="{D5CDD505-2E9C-101B-9397-08002B2CF9AE}" pid="10" name="TaxCatchAll">
    <vt:lpwstr/>
  </property>
  <property fmtid="{D5CDD505-2E9C-101B-9397-08002B2CF9AE}" pid="11" name="lcf76f155ced4ddcb4097134ff3c332f">
    <vt:lpwstr/>
  </property>
</Properties>
</file>