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860406" w14:paraId="4A6E76F4" w14:textId="77777777" w:rsidTr="008A1499">
        <w:trPr>
          <w:trHeight w:val="850"/>
        </w:trPr>
        <w:tc>
          <w:tcPr>
            <w:tcW w:w="975" w:type="dxa"/>
            <w:vAlign w:val="bottom"/>
          </w:tcPr>
          <w:p w14:paraId="11E66102" w14:textId="77777777" w:rsidR="008A1499" w:rsidRPr="00860406" w:rsidRDefault="008A1499" w:rsidP="008A1499">
            <w:pPr>
              <w:pStyle w:val="AASmallLogo"/>
            </w:pPr>
            <w:r w:rsidRPr="00860406">
              <w:rPr>
                <w:noProof/>
              </w:rPr>
              <w:drawing>
                <wp:inline distT="0" distB="0" distL="0" distR="0" wp14:anchorId="311B4E1B" wp14:editId="7F9024CA">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60406">
              <w:t xml:space="preserve"> </w:t>
            </w:r>
          </w:p>
          <w:p w14:paraId="4E2437E2" w14:textId="77777777" w:rsidR="008A1499" w:rsidRPr="00860406" w:rsidRDefault="008A1499" w:rsidP="008A1499">
            <w:pPr>
              <w:pStyle w:val="AASmallLogo"/>
            </w:pPr>
          </w:p>
        </w:tc>
        <w:tc>
          <w:tcPr>
            <w:tcW w:w="1434" w:type="dxa"/>
            <w:noWrap/>
            <w:vAlign w:val="bottom"/>
          </w:tcPr>
          <w:p w14:paraId="5E80AEBE" w14:textId="0DFD12BE" w:rsidR="008A1499" w:rsidRPr="00860406" w:rsidRDefault="004C0963" w:rsidP="008A1499">
            <w:pPr>
              <w:pStyle w:val="AASmallLogo"/>
            </w:pPr>
            <w:r w:rsidRPr="00860406">
              <w:rPr>
                <w:noProof/>
                <w:lang w:eastAsia="ru-RU"/>
              </w:rPr>
              <w:drawing>
                <wp:inline distT="0" distB="0" distL="0" distR="0" wp14:anchorId="40C4C1E3" wp14:editId="574F0A83">
                  <wp:extent cx="825600" cy="386344"/>
                  <wp:effectExtent l="0" t="0" r="0" b="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srcRect b="41057"/>
                          <a:stretch>
                            <a:fillRect/>
                          </a:stretch>
                        </pic:blipFill>
                        <pic:spPr bwMode="auto">
                          <a:xfrm>
                            <a:off x="0" y="0"/>
                            <a:ext cx="846488" cy="396119"/>
                          </a:xfrm>
                          <a:prstGeom prst="rect">
                            <a:avLst/>
                          </a:prstGeom>
                          <a:noFill/>
                          <a:ln w="9525">
                            <a:noFill/>
                            <a:miter lim="800000"/>
                            <a:headEnd/>
                            <a:tailEnd/>
                          </a:ln>
                        </pic:spPr>
                      </pic:pic>
                    </a:graphicData>
                  </a:graphic>
                </wp:inline>
              </w:drawing>
            </w:r>
            <w:r w:rsidR="008A1499" w:rsidRPr="00860406">
              <w:t xml:space="preserve"> </w:t>
            </w:r>
          </w:p>
          <w:p w14:paraId="09BCA078" w14:textId="77777777" w:rsidR="008A1499" w:rsidRPr="00860406" w:rsidRDefault="008A1499" w:rsidP="008A1499">
            <w:pPr>
              <w:pStyle w:val="AASmallLogo"/>
            </w:pPr>
          </w:p>
        </w:tc>
        <w:tc>
          <w:tcPr>
            <w:tcW w:w="8073" w:type="dxa"/>
            <w:vAlign w:val="bottom"/>
          </w:tcPr>
          <w:p w14:paraId="2464CF39" w14:textId="6AD561FB" w:rsidR="008A1499" w:rsidRPr="00860406" w:rsidRDefault="008A1499" w:rsidP="008A1499">
            <w:pPr>
              <w:pStyle w:val="CBDNormal"/>
              <w:jc w:val="right"/>
            </w:pPr>
            <w:r w:rsidRPr="00860406">
              <w:rPr>
                <w:sz w:val="40"/>
                <w:szCs w:val="40"/>
              </w:rPr>
              <w:t>CBD</w:t>
            </w:r>
            <w:r w:rsidRPr="00860406">
              <w:t>/SBI/</w:t>
            </w:r>
            <w:r w:rsidR="00BD7C53">
              <w:rPr>
                <w:lang w:val="en-GB"/>
              </w:rPr>
              <w:t>REC</w:t>
            </w:r>
            <w:r w:rsidR="00BD7C53">
              <w:rPr>
                <w:lang w:val="es-ES"/>
              </w:rPr>
              <w:t>/</w:t>
            </w:r>
            <w:r w:rsidRPr="00860406">
              <w:t>6/</w:t>
            </w:r>
            <w:r w:rsidR="00BD7C53">
              <w:rPr>
                <w:lang w:val="en-GB"/>
              </w:rPr>
              <w:t>4</w:t>
            </w:r>
          </w:p>
        </w:tc>
      </w:tr>
    </w:tbl>
    <w:p w14:paraId="0AD63FCB" w14:textId="77777777" w:rsidR="008A1499" w:rsidRPr="00860406"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4A2A2F" w14:paraId="398E234F" w14:textId="77777777" w:rsidTr="008A1499">
        <w:trPr>
          <w:trHeight w:val="1814"/>
        </w:trPr>
        <w:tc>
          <w:tcPr>
            <w:tcW w:w="7370" w:type="dxa"/>
          </w:tcPr>
          <w:p w14:paraId="5859F75B" w14:textId="164C85CC" w:rsidR="008A1499" w:rsidRPr="00860406" w:rsidRDefault="008D349B" w:rsidP="008A1499">
            <w:pPr>
              <w:pStyle w:val="ACLargeLogo"/>
            </w:pPr>
            <w:r w:rsidRPr="00860406">
              <w:rPr>
                <w:noProof/>
                <w:snapToGrid w:val="0"/>
                <w:kern w:val="22"/>
                <w:lang w:eastAsia="ru-RU"/>
              </w:rPr>
              <w:drawing>
                <wp:inline distT="0" distB="0" distL="0" distR="0" wp14:anchorId="10B5AD97" wp14:editId="24D14277">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r w:rsidR="008A1499" w:rsidRPr="00860406">
              <w:t xml:space="preserve"> </w:t>
            </w:r>
          </w:p>
          <w:p w14:paraId="0E734922" w14:textId="77777777" w:rsidR="008A1499" w:rsidRPr="00860406" w:rsidRDefault="008A1499" w:rsidP="008A1499">
            <w:pPr>
              <w:pStyle w:val="ACLargeLogo"/>
            </w:pPr>
          </w:p>
        </w:tc>
        <w:tc>
          <w:tcPr>
            <w:tcW w:w="3112" w:type="dxa"/>
          </w:tcPr>
          <w:p w14:paraId="6905B544" w14:textId="16489EF4" w:rsidR="00C41D91" w:rsidRPr="00682E8E" w:rsidRDefault="00C41D91" w:rsidP="00C41D91">
            <w:pPr>
              <w:pStyle w:val="AEDistrNormal"/>
              <w:rPr>
                <w:lang w:val="en-CA"/>
              </w:rPr>
            </w:pPr>
            <w:r w:rsidRPr="00682E8E">
              <w:rPr>
                <w:lang w:val="en-CA"/>
              </w:rPr>
              <w:t xml:space="preserve">Distr.: </w:t>
            </w:r>
            <w:r w:rsidR="00A366ED" w:rsidRPr="006F5E51">
              <w:rPr>
                <w:lang w:val="en-GB"/>
              </w:rPr>
              <w:t>General</w:t>
            </w:r>
          </w:p>
          <w:p w14:paraId="1F5BFE06" w14:textId="1D39510F" w:rsidR="00AB1F52" w:rsidRPr="00682E8E" w:rsidRDefault="00C41D91" w:rsidP="00C41D91">
            <w:pPr>
              <w:pStyle w:val="AEDistrNormal"/>
              <w:rPr>
                <w:lang w:val="en-CA"/>
              </w:rPr>
            </w:pPr>
            <w:r w:rsidRPr="00682E8E">
              <w:rPr>
                <w:lang w:val="en-CA"/>
              </w:rPr>
              <w:t>1</w:t>
            </w:r>
            <w:r w:rsidR="00835BB3" w:rsidRPr="006A4784">
              <w:rPr>
                <w:lang w:val="en-GB"/>
              </w:rPr>
              <w:t>9</w:t>
            </w:r>
            <w:r w:rsidRPr="00682E8E">
              <w:rPr>
                <w:lang w:val="en-CA"/>
              </w:rPr>
              <w:t xml:space="preserve"> February 2026</w:t>
            </w:r>
          </w:p>
          <w:p w14:paraId="2B860AE9" w14:textId="77777777" w:rsidR="003F6D97" w:rsidRPr="00F74B0A" w:rsidRDefault="003F6D97" w:rsidP="003F6D97">
            <w:pPr>
              <w:tabs>
                <w:tab w:val="clear" w:pos="567"/>
              </w:tabs>
              <w:rPr>
                <w:lang w:val="en-CA"/>
              </w:rPr>
            </w:pPr>
            <w:r w:rsidRPr="00F74B0A">
              <w:rPr>
                <w:lang w:val="en-CA"/>
              </w:rPr>
              <w:t>Russian</w:t>
            </w:r>
          </w:p>
          <w:p w14:paraId="505D630A" w14:textId="77777777" w:rsidR="003F6D97" w:rsidRPr="00F74B0A" w:rsidRDefault="003F6D97" w:rsidP="003F6D97">
            <w:pPr>
              <w:tabs>
                <w:tab w:val="clear" w:pos="567"/>
              </w:tabs>
              <w:rPr>
                <w:lang w:val="en-CA"/>
              </w:rPr>
            </w:pPr>
            <w:r w:rsidRPr="00F74B0A">
              <w:rPr>
                <w:lang w:val="en-CA"/>
              </w:rPr>
              <w:t>Original: English</w:t>
            </w:r>
          </w:p>
          <w:p w14:paraId="733B11CD" w14:textId="71A7D9F9" w:rsidR="008A1499" w:rsidRPr="00F74B0A" w:rsidRDefault="008A1499" w:rsidP="008A1499">
            <w:pPr>
              <w:pStyle w:val="AEDistrNormal6pt"/>
              <w:rPr>
                <w:lang w:val="en-CA"/>
              </w:rPr>
            </w:pPr>
            <w:r w:rsidRPr="00F74B0A">
              <w:rPr>
                <w:lang w:val="en-CA"/>
              </w:rPr>
              <w:t xml:space="preserve"> </w:t>
            </w:r>
          </w:p>
          <w:p w14:paraId="3C26DA36" w14:textId="77777777" w:rsidR="008A1499" w:rsidRPr="00F74B0A" w:rsidRDefault="008A1499" w:rsidP="008A1499">
            <w:pPr>
              <w:pStyle w:val="AEDistrNormal6pt"/>
              <w:rPr>
                <w:lang w:val="en-CA"/>
              </w:rPr>
            </w:pPr>
          </w:p>
        </w:tc>
      </w:tr>
    </w:tbl>
    <w:p w14:paraId="1CED5170" w14:textId="77777777" w:rsidR="008A1499" w:rsidRPr="00F74B0A" w:rsidRDefault="008A1499" w:rsidP="008A1499">
      <w:pPr>
        <w:pStyle w:val="AISpacer"/>
        <w:rPr>
          <w:lang w:val="en-CA"/>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860406" w14:paraId="5C4CFD69" w14:textId="77777777" w:rsidTr="008A1499">
        <w:trPr>
          <w:trHeight w:val="57"/>
        </w:trPr>
        <w:tc>
          <w:tcPr>
            <w:tcW w:w="6094" w:type="dxa"/>
          </w:tcPr>
          <w:p w14:paraId="6F1F54AF" w14:textId="77777777" w:rsidR="00B6673A" w:rsidRPr="00860406" w:rsidRDefault="00B6673A" w:rsidP="00B6673A">
            <w:pPr>
              <w:ind w:left="170" w:right="603" w:hanging="170"/>
              <w:jc w:val="left"/>
              <w:rPr>
                <w:b/>
                <w:bCs/>
                <w:sz w:val="24"/>
              </w:rPr>
            </w:pPr>
            <w:r w:rsidRPr="00860406">
              <w:rPr>
                <w:b/>
                <w:bCs/>
                <w:sz w:val="24"/>
              </w:rPr>
              <w:t>Вспомогательный орган по осуществлению</w:t>
            </w:r>
          </w:p>
          <w:p w14:paraId="2000A9C6" w14:textId="77777777" w:rsidR="00B6673A" w:rsidRPr="00860406" w:rsidRDefault="00B6673A" w:rsidP="00B6673A">
            <w:pPr>
              <w:pStyle w:val="AFCorNBold"/>
              <w:tabs>
                <w:tab w:val="clear" w:pos="567"/>
                <w:tab w:val="clear" w:pos="1134"/>
                <w:tab w:val="clear" w:pos="1701"/>
                <w:tab w:val="clear" w:pos="2268"/>
                <w:tab w:val="left" w:pos="0"/>
              </w:tabs>
            </w:pPr>
            <w:r w:rsidRPr="00860406">
              <w:t xml:space="preserve">Шестое совещание </w:t>
            </w:r>
          </w:p>
          <w:p w14:paraId="6181A57A" w14:textId="0B52B88F" w:rsidR="008A1499" w:rsidRPr="00860406" w:rsidRDefault="00B6673A" w:rsidP="00B6673A">
            <w:pPr>
              <w:pStyle w:val="AFCorNNormal"/>
            </w:pPr>
            <w:r w:rsidRPr="00860406">
              <w:t>Рим, 16</w:t>
            </w:r>
            <w:r w:rsidR="004A2A2F">
              <w:rPr>
                <w:snapToGrid w:val="0"/>
              </w:rPr>
              <w:t>–</w:t>
            </w:r>
            <w:r w:rsidRPr="00860406">
              <w:t>19 февраля 2026 года</w:t>
            </w:r>
          </w:p>
          <w:p w14:paraId="45B62E82" w14:textId="22A1E6C9" w:rsidR="008A1499" w:rsidRPr="00860406" w:rsidRDefault="008A1499" w:rsidP="008A1499">
            <w:pPr>
              <w:pStyle w:val="AFCorNNormal"/>
            </w:pPr>
            <w:r w:rsidRPr="00860406">
              <w:t xml:space="preserve">Пункт 5 повестки дня </w:t>
            </w:r>
          </w:p>
          <w:p w14:paraId="79230E5C" w14:textId="117DF274" w:rsidR="008A1499" w:rsidRPr="00860406" w:rsidRDefault="006E09BF" w:rsidP="008A1499">
            <w:pPr>
              <w:pStyle w:val="AFCorNBold"/>
            </w:pPr>
            <w:r w:rsidRPr="00860406">
              <w:t>План действий по обеспечению гендерного равенства</w:t>
            </w:r>
          </w:p>
        </w:tc>
        <w:tc>
          <w:tcPr>
            <w:tcW w:w="4388" w:type="dxa"/>
          </w:tcPr>
          <w:p w14:paraId="50EAD728" w14:textId="77777777" w:rsidR="008A1499" w:rsidRPr="00860406" w:rsidRDefault="008A1499" w:rsidP="008A1499">
            <w:pPr>
              <w:pStyle w:val="CBDNormal"/>
              <w:jc w:val="left"/>
            </w:pPr>
          </w:p>
        </w:tc>
      </w:tr>
    </w:tbl>
    <w:p w14:paraId="3E3A5DEA" w14:textId="69E55EB3" w:rsidR="00AD7F4B" w:rsidRPr="00AD7F4B" w:rsidRDefault="00AD7F4B" w:rsidP="00AD7F4B">
      <w:pPr>
        <w:pStyle w:val="CBDTitle"/>
      </w:pPr>
      <w:r>
        <w:t>Рекомендация, принятая Вспомогательным органом по осуществлению</w:t>
      </w:r>
      <w:r w:rsidRPr="00AD7F4B">
        <w:t xml:space="preserve"> 19 </w:t>
      </w:r>
      <w:r>
        <w:t>февраля</w:t>
      </w:r>
      <w:r w:rsidRPr="00AD7F4B">
        <w:t xml:space="preserve"> 2026</w:t>
      </w:r>
      <w:r>
        <w:t xml:space="preserve"> года</w:t>
      </w:r>
    </w:p>
    <w:p w14:paraId="6031A6A8" w14:textId="4232C4C1" w:rsidR="00AD7F4B" w:rsidRPr="00AD7F4B" w:rsidRDefault="00AD7F4B" w:rsidP="00AD7F4B">
      <w:pPr>
        <w:pStyle w:val="CBDSubTitle"/>
        <w:rPr>
          <w:caps/>
        </w:rPr>
      </w:pPr>
      <w:r w:rsidRPr="006F5E51">
        <w:t>6/4.</w:t>
      </w:r>
      <w:r w:rsidRPr="006F5E51">
        <w:tab/>
      </w:r>
      <w:r w:rsidRPr="00440BC8">
        <w:rPr>
          <w:bCs/>
          <w:iCs/>
        </w:rPr>
        <w:t xml:space="preserve">Промежуточный обзор осуществления Плана действий по обеспечению гендерного равенства </w:t>
      </w:r>
      <w:r w:rsidR="00794EDC">
        <w:rPr>
          <w:bCs/>
          <w:iCs/>
        </w:rPr>
        <w:t xml:space="preserve">на </w:t>
      </w:r>
      <w:r w:rsidRPr="00440BC8">
        <w:rPr>
          <w:bCs/>
          <w:iCs/>
        </w:rPr>
        <w:t>2023–2030 годы</w:t>
      </w:r>
    </w:p>
    <w:p w14:paraId="5D615967" w14:textId="4888442F" w:rsidR="00B3727F" w:rsidRPr="00860406" w:rsidRDefault="008C69F2" w:rsidP="002F433C">
      <w:pPr>
        <w:pStyle w:val="CBDNormalNoNumber"/>
        <w:ind w:firstLine="567"/>
        <w:rPr>
          <w:i/>
        </w:rPr>
      </w:pPr>
      <w:r w:rsidRPr="00860406">
        <w:rPr>
          <w:i/>
        </w:rPr>
        <w:t>Вспомогательный орган по осуществлению</w:t>
      </w:r>
    </w:p>
    <w:p w14:paraId="06A5B75C" w14:textId="2A1AE21F" w:rsidR="00B3727F" w:rsidRPr="00860406" w:rsidRDefault="008C69F2" w:rsidP="002F433C">
      <w:pPr>
        <w:pStyle w:val="CBDNormalNoNumber"/>
        <w:ind w:firstLine="567"/>
        <w:rPr>
          <w:iCs/>
        </w:rPr>
      </w:pPr>
      <w:r w:rsidRPr="00860406">
        <w:rPr>
          <w:i/>
        </w:rPr>
        <w:t>рекомендует</w:t>
      </w:r>
      <w:r w:rsidRPr="00860406">
        <w:rPr>
          <w:iCs/>
        </w:rPr>
        <w:t xml:space="preserve">, чтобы Конференция Сторон на своем 17-м совещании приняла </w:t>
      </w:r>
      <w:r w:rsidR="000911DF">
        <w:rPr>
          <w:iCs/>
        </w:rPr>
        <w:t xml:space="preserve">следующее </w:t>
      </w:r>
      <w:r w:rsidRPr="00860406">
        <w:rPr>
          <w:iCs/>
        </w:rPr>
        <w:t>решени</w:t>
      </w:r>
      <w:r w:rsidR="00794EDC">
        <w:rPr>
          <w:iCs/>
        </w:rPr>
        <w:t>е</w:t>
      </w:r>
      <w:r w:rsidRPr="00860406">
        <w:rPr>
          <w:iCs/>
        </w:rPr>
        <w:t>:</w:t>
      </w:r>
    </w:p>
    <w:p w14:paraId="31995708" w14:textId="3D869F48" w:rsidR="008C69F2" w:rsidRPr="00D038DC" w:rsidRDefault="008C69F2" w:rsidP="008211F5">
      <w:pPr>
        <w:pStyle w:val="CBDNormalNoNumber"/>
        <w:tabs>
          <w:tab w:val="clear" w:pos="567"/>
        </w:tabs>
        <w:ind w:left="1134" w:firstLine="567"/>
      </w:pPr>
      <w:r w:rsidRPr="00860406">
        <w:rPr>
          <w:i/>
        </w:rPr>
        <w:t>Конференция Сторон</w:t>
      </w:r>
    </w:p>
    <w:p w14:paraId="571E4346" w14:textId="1CB3ECB5" w:rsidR="00C41D91" w:rsidRPr="00682E8E" w:rsidRDefault="008C69F2" w:rsidP="008211F5">
      <w:pPr>
        <w:pStyle w:val="CBDNormalNoNumber"/>
        <w:tabs>
          <w:tab w:val="clear" w:pos="567"/>
        </w:tabs>
        <w:ind w:left="1134" w:firstLine="567"/>
      </w:pPr>
      <w:r w:rsidRPr="00860406">
        <w:t>1.</w:t>
      </w:r>
      <w:r w:rsidRPr="00860406">
        <w:tab/>
      </w:r>
      <w:r w:rsidRPr="00860406">
        <w:rPr>
          <w:i/>
        </w:rPr>
        <w:t>принимает к сведению</w:t>
      </w:r>
      <w:r w:rsidRPr="00860406">
        <w:t xml:space="preserve"> выводы промежуточного обзора осуществления Плана действий по обеспечению гендерного равенства </w:t>
      </w:r>
      <w:r w:rsidR="004877A8">
        <w:t xml:space="preserve">на </w:t>
      </w:r>
      <w:r w:rsidRPr="00860406">
        <w:t>2023–2030 годы</w:t>
      </w:r>
      <w:r w:rsidR="004E061D" w:rsidRPr="00860406">
        <w:rPr>
          <w:rStyle w:val="FootnoteReference"/>
        </w:rPr>
        <w:footnoteReference w:id="1"/>
      </w:r>
      <w:r w:rsidRPr="00860406">
        <w:t xml:space="preserve">, </w:t>
      </w:r>
      <w:r w:rsidR="00C41D91" w:rsidRPr="00C41D91">
        <w:t xml:space="preserve">включая выявленный прогресс, извлеченные уроки и оставшиеся пробелы, </w:t>
      </w:r>
      <w:r w:rsidRPr="00860406">
        <w:t>представленные на шестом совещании Вспомогательного органа по осуществлению</w:t>
      </w:r>
      <w:r w:rsidR="008B5899" w:rsidRPr="00860406">
        <w:rPr>
          <w:rStyle w:val="FootnoteReference"/>
        </w:rPr>
        <w:footnoteReference w:id="2"/>
      </w:r>
      <w:r w:rsidRPr="00860406">
        <w:t>;</w:t>
      </w:r>
    </w:p>
    <w:p w14:paraId="119182D9" w14:textId="751B7CBF" w:rsidR="00C41D91" w:rsidRPr="00C41D91" w:rsidRDefault="00C41D91" w:rsidP="008211F5">
      <w:pPr>
        <w:pStyle w:val="CBDNormalNoNumber"/>
        <w:tabs>
          <w:tab w:val="clear" w:pos="567"/>
        </w:tabs>
        <w:ind w:left="1134" w:firstLine="567"/>
      </w:pPr>
      <w:r w:rsidRPr="00C41D91">
        <w:t>2.</w:t>
      </w:r>
      <w:r w:rsidRPr="00C41D91">
        <w:tab/>
      </w:r>
      <w:r w:rsidRPr="00C41D91">
        <w:rPr>
          <w:i/>
          <w:iCs/>
        </w:rPr>
        <w:t>признает</w:t>
      </w:r>
      <w:r w:rsidRPr="00C41D91">
        <w:t xml:space="preserve"> роль Плана действий по </w:t>
      </w:r>
      <w:r>
        <w:t xml:space="preserve">обеспечению </w:t>
      </w:r>
      <w:r w:rsidRPr="00C41D91">
        <w:t>гендерн</w:t>
      </w:r>
      <w:r>
        <w:t xml:space="preserve">ого равенства </w:t>
      </w:r>
      <w:r w:rsidRPr="00C41D91">
        <w:t xml:space="preserve">как основного инструмента </w:t>
      </w:r>
      <w:r w:rsidR="006B38C5">
        <w:t xml:space="preserve">в </w:t>
      </w:r>
      <w:r w:rsidRPr="00C41D91">
        <w:t>поддержк</w:t>
      </w:r>
      <w:r w:rsidR="006B38C5">
        <w:t>у</w:t>
      </w:r>
      <w:r w:rsidRPr="00C41D91">
        <w:t xml:space="preserve"> осуществления Куньминско-Монреальской глобальной рамочной программы в области биоразнообразия</w:t>
      </w:r>
      <w:r>
        <w:rPr>
          <w:rStyle w:val="FootnoteReference"/>
        </w:rPr>
        <w:footnoteReference w:id="3"/>
      </w:r>
      <w:r w:rsidRPr="00C41D91">
        <w:t xml:space="preserve"> с учетом гендерных аспектов, в частности ее </w:t>
      </w:r>
      <w:r>
        <w:t>задачи</w:t>
      </w:r>
      <w:r w:rsidRPr="00C41D91">
        <w:t xml:space="preserve"> 23</w:t>
      </w:r>
      <w:r w:rsidR="00BF18F1">
        <w:t>,</w:t>
      </w:r>
      <w:r w:rsidRPr="00C41D91">
        <w:t xml:space="preserve"> и </w:t>
      </w:r>
      <w:r w:rsidR="0093305A">
        <w:t>его связь</w:t>
      </w:r>
      <w:r w:rsidRPr="00C41D91">
        <w:t xml:space="preserve"> с </w:t>
      </w:r>
      <w:r>
        <w:t>задачей</w:t>
      </w:r>
      <w:r w:rsidRPr="00C41D91">
        <w:t xml:space="preserve"> 22 и разделом C</w:t>
      </w:r>
      <w:r w:rsidR="004C71A9">
        <w:t xml:space="preserve"> Рамочной программы</w:t>
      </w:r>
      <w:r w:rsidRPr="00C41D91">
        <w:t>;</w:t>
      </w:r>
    </w:p>
    <w:p w14:paraId="7CCFA1E2" w14:textId="4920C11B" w:rsidR="009175F7" w:rsidRPr="009175F7" w:rsidRDefault="009175F7" w:rsidP="009175F7">
      <w:pPr>
        <w:pStyle w:val="CBDNormalNoNumber"/>
        <w:tabs>
          <w:tab w:val="clear" w:pos="567"/>
        </w:tabs>
        <w:ind w:left="1134" w:firstLine="567"/>
      </w:pPr>
      <w:r>
        <w:t xml:space="preserve">3. </w:t>
      </w:r>
      <w:r>
        <w:tab/>
      </w:r>
      <w:r>
        <w:rPr>
          <w:i/>
          <w:iCs/>
        </w:rPr>
        <w:t>п</w:t>
      </w:r>
      <w:r w:rsidRPr="009175F7">
        <w:rPr>
          <w:i/>
          <w:iCs/>
        </w:rPr>
        <w:t>одтверждает</w:t>
      </w:r>
      <w:r w:rsidRPr="009175F7">
        <w:t xml:space="preserve"> пункт 2 решения </w:t>
      </w:r>
      <w:hyperlink r:id="rId15" w:history="1">
        <w:r w:rsidRPr="009175F7">
          <w:rPr>
            <w:rStyle w:val="Hyperlink"/>
          </w:rPr>
          <w:t>15/11</w:t>
        </w:r>
      </w:hyperlink>
      <w:r w:rsidRPr="009175F7">
        <w:t xml:space="preserve"> от 19 декабря 2022 года и призывает к дальнейшему осуществлению </w:t>
      </w:r>
      <w:r w:rsidRPr="00860406">
        <w:t>Плана действий по обеспечению гендерного равенства</w:t>
      </w:r>
      <w:r w:rsidRPr="009175F7">
        <w:t xml:space="preserve"> в соответствии с национальными условиями, приоритетами и возможностями, </w:t>
      </w:r>
      <w:r w:rsidR="00A64E79">
        <w:t>согласно</w:t>
      </w:r>
      <w:r w:rsidRPr="009175F7">
        <w:t xml:space="preserve"> разде</w:t>
      </w:r>
      <w:r w:rsidR="00A64E79">
        <w:t>лу</w:t>
      </w:r>
      <w:r w:rsidRPr="009175F7">
        <w:t xml:space="preserve"> С Рамочной программы, в частности путем:</w:t>
      </w:r>
    </w:p>
    <w:p w14:paraId="679F5BB4" w14:textId="2B6651B6" w:rsidR="008C69F2" w:rsidRPr="00860406" w:rsidRDefault="008C69F2" w:rsidP="008211F5">
      <w:pPr>
        <w:pStyle w:val="CBDNormalNoNumber"/>
        <w:tabs>
          <w:tab w:val="clear" w:pos="567"/>
        </w:tabs>
        <w:ind w:left="1134" w:firstLine="567"/>
      </w:pPr>
      <w:r w:rsidRPr="00860406">
        <w:t xml:space="preserve">a) </w:t>
      </w:r>
      <w:r w:rsidR="00B46C7E">
        <w:tab/>
      </w:r>
      <w:r w:rsidR="00C41D91">
        <w:t>обеспечения эффективного внедрения</w:t>
      </w:r>
      <w:r w:rsidRPr="00860406">
        <w:t xml:space="preserve"> </w:t>
      </w:r>
      <w:r w:rsidR="00931BD9">
        <w:t>гендерно-ориентированных</w:t>
      </w:r>
      <w:r w:rsidRPr="00860406">
        <w:t xml:space="preserve"> подходов во все политические меры, стратегии</w:t>
      </w:r>
      <w:r w:rsidR="00C41D91">
        <w:t>, планы</w:t>
      </w:r>
      <w:r w:rsidRPr="00860406">
        <w:t xml:space="preserve"> и действия</w:t>
      </w:r>
      <w:r w:rsidR="00C41D91">
        <w:t xml:space="preserve"> на всех уровнях</w:t>
      </w:r>
      <w:r w:rsidRPr="00860406">
        <w:t xml:space="preserve">, </w:t>
      </w:r>
      <w:r w:rsidR="00C41D91" w:rsidRPr="00C41D91">
        <w:t xml:space="preserve">в том числе путем учета таких подходов в пересмотренных или обновленных национальных стратегиях и планах действий </w:t>
      </w:r>
      <w:r w:rsidR="00682E8E">
        <w:t>по сохран</w:t>
      </w:r>
      <w:r w:rsidR="00D37DF2">
        <w:t>ен</w:t>
      </w:r>
      <w:r w:rsidR="00682E8E">
        <w:t>ию</w:t>
      </w:r>
      <w:r w:rsidR="00C41D91" w:rsidRPr="00C41D91">
        <w:t xml:space="preserve"> биоразнообразия</w:t>
      </w:r>
      <w:r w:rsidRPr="00860406">
        <w:t>;</w:t>
      </w:r>
    </w:p>
    <w:p w14:paraId="678DF256" w14:textId="3AFC6FFF" w:rsidR="008C69F2" w:rsidRPr="00860406" w:rsidRDefault="008C69F2" w:rsidP="008211F5">
      <w:pPr>
        <w:pStyle w:val="CBDNormalNoNumber"/>
        <w:tabs>
          <w:tab w:val="clear" w:pos="567"/>
        </w:tabs>
        <w:ind w:left="1134" w:firstLine="567"/>
      </w:pPr>
      <w:r w:rsidRPr="00860406">
        <w:t xml:space="preserve">b) </w:t>
      </w:r>
      <w:r w:rsidR="00B46C7E">
        <w:tab/>
      </w:r>
      <w:r w:rsidRPr="00860406">
        <w:t>обеспечени</w:t>
      </w:r>
      <w:r w:rsidR="00284D11">
        <w:t>я</w:t>
      </w:r>
      <w:r w:rsidRPr="00860406">
        <w:t xml:space="preserve"> полного, равноправного, значимого и информированного участия женщин </w:t>
      </w:r>
      <w:r w:rsidR="00902E4B" w:rsidRPr="00902E4B">
        <w:t xml:space="preserve">и девочек и </w:t>
      </w:r>
      <w:r w:rsidR="00FD6D46">
        <w:t>веду</w:t>
      </w:r>
      <w:r w:rsidR="00902E4B" w:rsidRPr="00902E4B">
        <w:t>щей роли женщин</w:t>
      </w:r>
      <w:r w:rsidR="00FD6D46">
        <w:t xml:space="preserve">, </w:t>
      </w:r>
      <w:r w:rsidRPr="00860406">
        <w:t xml:space="preserve">в том числе из коренных народов </w:t>
      </w:r>
      <w:r w:rsidRPr="00860406">
        <w:lastRenderedPageBreak/>
        <w:t>и местных общин, на всех уровнях процесса принятия решений, связанных с биоразнообразием;</w:t>
      </w:r>
    </w:p>
    <w:p w14:paraId="4B96C74D" w14:textId="0D85BDD6" w:rsidR="008C69F2" w:rsidRPr="00860406" w:rsidRDefault="008C69F2" w:rsidP="008211F5">
      <w:pPr>
        <w:pStyle w:val="CBDNormalNoNumber"/>
        <w:tabs>
          <w:tab w:val="clear" w:pos="567"/>
        </w:tabs>
        <w:ind w:left="1134" w:firstLine="567"/>
      </w:pPr>
      <w:r w:rsidRPr="00860406">
        <w:t xml:space="preserve">c) </w:t>
      </w:r>
      <w:r w:rsidR="00B46C7E">
        <w:tab/>
      </w:r>
      <w:r w:rsidRPr="00860406">
        <w:t xml:space="preserve">активизации усилий по сбору, использованию и представлению данных </w:t>
      </w:r>
      <w:r w:rsidR="00AE1D7E">
        <w:t>в разбивке</w:t>
      </w:r>
      <w:r w:rsidR="00AE1D7E" w:rsidRPr="00AE1D7E">
        <w:t xml:space="preserve"> по полу, возрасту и другим демографическим факторам и гендерным показателям, где это возможно,</w:t>
      </w:r>
      <w:r w:rsidR="00AE1D7E">
        <w:t xml:space="preserve"> </w:t>
      </w:r>
      <w:r w:rsidR="00FD6D46" w:rsidRPr="00FD6D46">
        <w:t>в соответствии с пунктом 4 решения </w:t>
      </w:r>
      <w:hyperlink r:id="rId16" w:history="1">
        <w:r w:rsidR="00FD6D46" w:rsidRPr="009E20E8">
          <w:rPr>
            <w:rStyle w:val="Hyperlink"/>
          </w:rPr>
          <w:t>15/11</w:t>
        </w:r>
      </w:hyperlink>
      <w:r w:rsidR="00FD6D46">
        <w:t xml:space="preserve">, </w:t>
      </w:r>
      <w:r w:rsidR="00563521">
        <w:t>с тем чтобы</w:t>
      </w:r>
      <w:r w:rsidRPr="00860406">
        <w:t xml:space="preserve"> содейств</w:t>
      </w:r>
      <w:r w:rsidR="00563521">
        <w:t>овать</w:t>
      </w:r>
      <w:r w:rsidRPr="00860406">
        <w:t xml:space="preserve"> мониторингу и оценке прогресса в осуществлении </w:t>
      </w:r>
      <w:r w:rsidR="00FD6D46" w:rsidRPr="00860406">
        <w:t>Плана действий по обеспечению гендерного равенства</w:t>
      </w:r>
      <w:r w:rsidRPr="00860406">
        <w:t>;</w:t>
      </w:r>
    </w:p>
    <w:p w14:paraId="7268AAB0" w14:textId="47501ADB" w:rsidR="008C69F2" w:rsidRDefault="008C69F2" w:rsidP="008211F5">
      <w:pPr>
        <w:pStyle w:val="CBDNormalNoNumber"/>
        <w:tabs>
          <w:tab w:val="clear" w:pos="567"/>
        </w:tabs>
        <w:ind w:left="1134" w:firstLine="567"/>
      </w:pPr>
      <w:r w:rsidRPr="00860406">
        <w:t xml:space="preserve">d) </w:t>
      </w:r>
      <w:r w:rsidR="00B46C7E">
        <w:tab/>
      </w:r>
      <w:r w:rsidRPr="00860406">
        <w:t>содействия выделению достаточн</w:t>
      </w:r>
      <w:r w:rsidR="00AE1D7E">
        <w:t xml:space="preserve">ых </w:t>
      </w:r>
      <w:r w:rsidR="00384AA8">
        <w:t xml:space="preserve">людских и финансовых </w:t>
      </w:r>
      <w:r w:rsidRPr="00860406">
        <w:t xml:space="preserve">ресурсов и укреплению институционального потенциала для осуществления Плана действий на основе </w:t>
      </w:r>
      <w:r w:rsidR="00384AA8">
        <w:t xml:space="preserve">правозащитного и </w:t>
      </w:r>
      <w:r w:rsidR="00105281">
        <w:t>гендерно-ориентированного</w:t>
      </w:r>
      <w:r w:rsidRPr="00860406">
        <w:t xml:space="preserve"> подхода, в том числе путем оказания целевой поддержки инициативам, возглавляемым женщинами, особенно из числа коренных народов и местных общин;</w:t>
      </w:r>
    </w:p>
    <w:p w14:paraId="03BDC4F8" w14:textId="1C595D71" w:rsidR="00AE1D7E" w:rsidRDefault="00AE1D7E" w:rsidP="008211F5">
      <w:pPr>
        <w:pStyle w:val="CBDNormalNoNumber"/>
        <w:tabs>
          <w:tab w:val="clear" w:pos="567"/>
        </w:tabs>
        <w:ind w:left="1134" w:firstLine="567"/>
      </w:pPr>
      <w:r>
        <w:t>4.</w:t>
      </w:r>
      <w:r>
        <w:tab/>
      </w:r>
      <w:r w:rsidRPr="00AE1D7E">
        <w:rPr>
          <w:i/>
          <w:iCs/>
        </w:rPr>
        <w:t>призывает</w:t>
      </w:r>
      <w:r>
        <w:t xml:space="preserve"> </w:t>
      </w:r>
      <w:r w:rsidRPr="00AE1D7E">
        <w:t>Стороны</w:t>
      </w:r>
      <w:r w:rsidR="00CA150E" w:rsidRPr="00CA150E">
        <w:t xml:space="preserve"> </w:t>
      </w:r>
      <w:r w:rsidRPr="00AE1D7E">
        <w:t xml:space="preserve">осуществлять </w:t>
      </w:r>
      <w:r w:rsidRPr="00C41D91">
        <w:t xml:space="preserve">План действий по </w:t>
      </w:r>
      <w:r>
        <w:t xml:space="preserve">обеспечению </w:t>
      </w:r>
      <w:r w:rsidRPr="00C41D91">
        <w:t>гендерн</w:t>
      </w:r>
      <w:r>
        <w:t>ого равенства</w:t>
      </w:r>
      <w:r w:rsidRPr="00AE1D7E">
        <w:t xml:space="preserve"> во всех аспектах и на всех уровнях планирования, мониторинга, отчетности и обзора, связанных с </w:t>
      </w:r>
      <w:r w:rsidR="006D356B">
        <w:t>Р</w:t>
      </w:r>
      <w:r w:rsidRPr="00AE1D7E">
        <w:t>амочной программой,</w:t>
      </w:r>
      <w:r>
        <w:t xml:space="preserve"> </w:t>
      </w:r>
      <w:r w:rsidRPr="00AE1D7E">
        <w:t>в соответствии с пунктом 4 решения</w:t>
      </w:r>
      <w:r>
        <w:t xml:space="preserve"> </w:t>
      </w:r>
      <w:hyperlink r:id="rId17" w:history="1">
        <w:r w:rsidR="00882CD1" w:rsidRPr="00B85FF0">
          <w:rPr>
            <w:rStyle w:val="Hyperlink"/>
          </w:rPr>
          <w:t>15/6</w:t>
        </w:r>
      </w:hyperlink>
      <w:r>
        <w:t xml:space="preserve"> </w:t>
      </w:r>
      <w:r w:rsidRPr="00AE1D7E">
        <w:t xml:space="preserve">от 19 декабря 2022 года, </w:t>
      </w:r>
      <w:r w:rsidR="00AB1F52">
        <w:t>а</w:t>
      </w:r>
      <w:r w:rsidRPr="00AE1D7E">
        <w:t xml:space="preserve"> </w:t>
      </w:r>
      <w:r w:rsidR="00F8696A" w:rsidRPr="00AE1D7E">
        <w:t xml:space="preserve">при осуществлении Плана </w:t>
      </w:r>
      <w:r w:rsidR="00F8696A">
        <w:t xml:space="preserve">на национальном уровне </w:t>
      </w:r>
      <w:r w:rsidRPr="00AE1D7E">
        <w:t>использовать компонентный индикатор 23.CT.2</w:t>
      </w:r>
      <w:r>
        <w:rPr>
          <w:rStyle w:val="FootnoteReference"/>
        </w:rPr>
        <w:footnoteReference w:id="4"/>
      </w:r>
      <w:r w:rsidRPr="00AE1D7E">
        <w:t>;</w:t>
      </w:r>
    </w:p>
    <w:p w14:paraId="6C0847CF" w14:textId="1D9C6FFA" w:rsidR="00F8696A" w:rsidRPr="00860406" w:rsidRDefault="00F8696A" w:rsidP="008211F5">
      <w:pPr>
        <w:pStyle w:val="CBDNormalNoNumber"/>
        <w:tabs>
          <w:tab w:val="clear" w:pos="567"/>
        </w:tabs>
        <w:ind w:left="1134" w:firstLine="567"/>
      </w:pPr>
      <w:r>
        <w:t>5.</w:t>
      </w:r>
      <w:r>
        <w:tab/>
      </w:r>
      <w:r w:rsidRPr="00F8696A">
        <w:rPr>
          <w:i/>
          <w:iCs/>
        </w:rPr>
        <w:t>п</w:t>
      </w:r>
      <w:r w:rsidR="00D56E03">
        <w:rPr>
          <w:i/>
          <w:iCs/>
        </w:rPr>
        <w:t>редлагает</w:t>
      </w:r>
      <w:r>
        <w:t xml:space="preserve"> </w:t>
      </w:r>
      <w:r w:rsidRPr="00F8696A">
        <w:t>соответствующи</w:t>
      </w:r>
      <w:r w:rsidR="00D56E03">
        <w:t>м</w:t>
      </w:r>
      <w:r w:rsidRPr="00F8696A">
        <w:t xml:space="preserve"> международны</w:t>
      </w:r>
      <w:r w:rsidR="00D56E03">
        <w:t>м</w:t>
      </w:r>
      <w:r w:rsidRPr="00F8696A">
        <w:t xml:space="preserve"> финансовы</w:t>
      </w:r>
      <w:r w:rsidR="00D56E03">
        <w:t>м</w:t>
      </w:r>
      <w:r w:rsidRPr="00F8696A">
        <w:t xml:space="preserve"> </w:t>
      </w:r>
      <w:r w:rsidR="00DB551F">
        <w:t>учреждениям</w:t>
      </w:r>
      <w:r w:rsidRPr="00F8696A">
        <w:t xml:space="preserve">, включая Глобальный экологический фонд, поддерживать </w:t>
      </w:r>
      <w:r w:rsidR="000C3B2A">
        <w:t>мероприятия</w:t>
      </w:r>
      <w:r w:rsidRPr="00F8696A">
        <w:t xml:space="preserve"> в области биоразнообразия</w:t>
      </w:r>
      <w:r w:rsidR="00AB1F52">
        <w:t xml:space="preserve">, </w:t>
      </w:r>
      <w:r w:rsidR="000C3B2A">
        <w:t>учитывающие</w:t>
      </w:r>
      <w:r>
        <w:t xml:space="preserve"> гендерны</w:t>
      </w:r>
      <w:r w:rsidR="00AB1F52">
        <w:t>е</w:t>
      </w:r>
      <w:r>
        <w:t xml:space="preserve"> аспект</w:t>
      </w:r>
      <w:r w:rsidR="00AB1F52">
        <w:t>ы,</w:t>
      </w:r>
      <w:r>
        <w:t xml:space="preserve"> </w:t>
      </w:r>
      <w:r w:rsidRPr="00F8696A">
        <w:t xml:space="preserve">и </w:t>
      </w:r>
      <w:r w:rsidR="00736D69" w:rsidRPr="00D56E03">
        <w:t>в рамках их соответствующих мандатов</w:t>
      </w:r>
      <w:r w:rsidR="00736D69">
        <w:t xml:space="preserve"> </w:t>
      </w:r>
      <w:r>
        <w:t>совершенствовать</w:t>
      </w:r>
      <w:r w:rsidRPr="00F8696A">
        <w:t xml:space="preserve"> процессы, связанные с </w:t>
      </w:r>
      <w:r w:rsidR="000B49CD">
        <w:t>предоставлением доступа</w:t>
      </w:r>
      <w:r w:rsidRPr="00F8696A">
        <w:t xml:space="preserve"> к финансированию</w:t>
      </w:r>
      <w:r w:rsidR="00D56E03">
        <w:t xml:space="preserve"> </w:t>
      </w:r>
      <w:r w:rsidRPr="00F8696A">
        <w:t>инициатив</w:t>
      </w:r>
      <w:r w:rsidR="000B49CD">
        <w:t>ам</w:t>
      </w:r>
      <w:r>
        <w:t xml:space="preserve"> под руководством </w:t>
      </w:r>
      <w:r w:rsidRPr="00F8696A">
        <w:t xml:space="preserve">женщин, в том числе </w:t>
      </w:r>
      <w:r>
        <w:t xml:space="preserve">из </w:t>
      </w:r>
      <w:r w:rsidRPr="00F8696A">
        <w:t>коренны</w:t>
      </w:r>
      <w:r>
        <w:t xml:space="preserve">х </w:t>
      </w:r>
      <w:r w:rsidRPr="00F8696A">
        <w:t>народ</w:t>
      </w:r>
      <w:r>
        <w:t>ов</w:t>
      </w:r>
      <w:r w:rsidRPr="00F8696A">
        <w:t xml:space="preserve"> и местны</w:t>
      </w:r>
      <w:r>
        <w:t>х</w:t>
      </w:r>
      <w:r w:rsidRPr="00F8696A">
        <w:t xml:space="preserve"> </w:t>
      </w:r>
      <w:r>
        <w:t>общин</w:t>
      </w:r>
      <w:r w:rsidR="00D56E03">
        <w:t xml:space="preserve">, </w:t>
      </w:r>
      <w:r w:rsidR="00257BA6">
        <w:t xml:space="preserve">среди прочего </w:t>
      </w:r>
      <w:r w:rsidR="0065171A">
        <w:t>посредством</w:t>
      </w:r>
      <w:r w:rsidR="00D56E03">
        <w:t xml:space="preserve"> упрощенны</w:t>
      </w:r>
      <w:r w:rsidR="0065171A">
        <w:t>х</w:t>
      </w:r>
      <w:r w:rsidR="00D56E03">
        <w:t xml:space="preserve"> механизм</w:t>
      </w:r>
      <w:r w:rsidR="0065171A">
        <w:t>ов</w:t>
      </w:r>
      <w:r w:rsidR="00D56E03">
        <w:t xml:space="preserve"> доступа</w:t>
      </w:r>
      <w:r w:rsidRPr="00F8696A">
        <w:t>;</w:t>
      </w:r>
    </w:p>
    <w:p w14:paraId="5FE4F9C3" w14:textId="77777777" w:rsidR="00F8696A" w:rsidRDefault="00F8696A" w:rsidP="008211F5">
      <w:pPr>
        <w:pStyle w:val="CBDNormalNoNumber"/>
        <w:tabs>
          <w:tab w:val="clear" w:pos="567"/>
        </w:tabs>
        <w:ind w:left="1134" w:firstLine="567"/>
      </w:pPr>
      <w:r>
        <w:t>6</w:t>
      </w:r>
      <w:r w:rsidR="008C69F2" w:rsidRPr="00860406">
        <w:t>.</w:t>
      </w:r>
      <w:r w:rsidR="008C69F2" w:rsidRPr="00860406">
        <w:tab/>
      </w:r>
      <w:r w:rsidR="008C69F2" w:rsidRPr="00860406">
        <w:rPr>
          <w:i/>
        </w:rPr>
        <w:t xml:space="preserve">поручает </w:t>
      </w:r>
      <w:r w:rsidR="008C69F2" w:rsidRPr="00860406">
        <w:t>Исполнительному секретарю при условии наличия ресурсов</w:t>
      </w:r>
      <w:r>
        <w:t>:</w:t>
      </w:r>
    </w:p>
    <w:p w14:paraId="24F8AA91" w14:textId="76A1B374" w:rsidR="00F8696A" w:rsidRDefault="00F8696A" w:rsidP="008211F5">
      <w:pPr>
        <w:pStyle w:val="CBDNormalNoNumber"/>
        <w:tabs>
          <w:tab w:val="clear" w:pos="567"/>
        </w:tabs>
        <w:ind w:left="1134" w:firstLine="567"/>
      </w:pPr>
      <w:r>
        <w:rPr>
          <w:lang w:val="fr-CA"/>
        </w:rPr>
        <w:t>a</w:t>
      </w:r>
      <w:r>
        <w:t>)</w:t>
      </w:r>
      <w:r w:rsidRPr="00F8696A">
        <w:tab/>
      </w:r>
      <w:r w:rsidR="004D0B83">
        <w:t>и далее</w:t>
      </w:r>
      <w:r w:rsidR="008C69F2" w:rsidRPr="00860406">
        <w:t xml:space="preserve"> оказывать поддержку Сторонам</w:t>
      </w:r>
      <w:r w:rsidR="00D56E03">
        <w:t xml:space="preserve">, в частности </w:t>
      </w:r>
      <w:r w:rsidR="00543ABF">
        <w:t xml:space="preserve">Сторонам из числа </w:t>
      </w:r>
      <w:r w:rsidR="00D56E03">
        <w:t>развивающи</w:t>
      </w:r>
      <w:r w:rsidR="00543ABF">
        <w:t>х</w:t>
      </w:r>
      <w:r w:rsidR="00D56E03">
        <w:t>ся стран,</w:t>
      </w:r>
      <w:r w:rsidR="008C69F2" w:rsidRPr="00860406">
        <w:t xml:space="preserve"> в осуществлении Плана действий по обеспечению гендерного равенства, в том числе посредством предоставления технических рекомендаций, развития потенциала и обмена знаниями, в сотрудничестве с коренными народами и местными общинами, женщинами</w:t>
      </w:r>
      <w:r w:rsidR="00B40410">
        <w:t>, молодежью</w:t>
      </w:r>
      <w:r w:rsidRPr="00F8696A">
        <w:t xml:space="preserve"> </w:t>
      </w:r>
      <w:r w:rsidR="008C69F2" w:rsidRPr="00860406">
        <w:t xml:space="preserve">и </w:t>
      </w:r>
      <w:r>
        <w:t xml:space="preserve">другими </w:t>
      </w:r>
      <w:r w:rsidR="008C69F2" w:rsidRPr="00860406">
        <w:t>соответствующими субъектами деятельности,</w:t>
      </w:r>
      <w:r w:rsidR="00555019">
        <w:t xml:space="preserve"> </w:t>
      </w:r>
      <w:r w:rsidR="008C69F2" w:rsidRPr="00860406">
        <w:t>во взаимодействии с региональными и субрегиональными центрами поддержки научно-технического сотрудничества</w:t>
      </w:r>
      <w:r>
        <w:t>;</w:t>
      </w:r>
    </w:p>
    <w:p w14:paraId="777AEC4E" w14:textId="5349584A" w:rsidR="005F4526" w:rsidRDefault="00F8696A" w:rsidP="008211F5">
      <w:pPr>
        <w:pStyle w:val="CBDNormalNoNumber"/>
        <w:tabs>
          <w:tab w:val="clear" w:pos="567"/>
        </w:tabs>
        <w:ind w:left="1134" w:firstLine="567"/>
      </w:pPr>
      <w:r>
        <w:rPr>
          <w:lang w:val="fr-CA"/>
        </w:rPr>
        <w:t>b</w:t>
      </w:r>
      <w:r>
        <w:t>)</w:t>
      </w:r>
      <w:r w:rsidRPr="00F8696A">
        <w:tab/>
      </w:r>
      <w:r>
        <w:t>о</w:t>
      </w:r>
      <w:r w:rsidRPr="00F8696A">
        <w:t xml:space="preserve">рганизовывать мероприятия по </w:t>
      </w:r>
      <w:r>
        <w:t>созданию</w:t>
      </w:r>
      <w:r w:rsidRPr="00F8696A">
        <w:t xml:space="preserve"> потенциала, включая </w:t>
      </w:r>
      <w:r w:rsidR="00B40410">
        <w:t>онлайновые</w:t>
      </w:r>
      <w:r w:rsidRPr="00F8696A">
        <w:t xml:space="preserve"> и очные семинары, </w:t>
      </w:r>
      <w:r w:rsidR="003754F7">
        <w:t xml:space="preserve">в том числе </w:t>
      </w:r>
      <w:r w:rsidR="0022506F">
        <w:t>призванные способствовать</w:t>
      </w:r>
      <w:r w:rsidR="00B40410" w:rsidRPr="00B40410">
        <w:t xml:space="preserve"> взаимодействи</w:t>
      </w:r>
      <w:r w:rsidR="0022506F">
        <w:t>ю</w:t>
      </w:r>
      <w:r w:rsidR="00B40410" w:rsidRPr="00B40410">
        <w:t xml:space="preserve"> и сотрудничеств</w:t>
      </w:r>
      <w:r w:rsidR="0022506F">
        <w:t>у</w:t>
      </w:r>
      <w:r w:rsidR="00B40410" w:rsidRPr="00B40410">
        <w:t xml:space="preserve"> с женскими организациями и сетями</w:t>
      </w:r>
      <w:r w:rsidR="00B40410">
        <w:t xml:space="preserve">, </w:t>
      </w:r>
      <w:r w:rsidRPr="00F8696A">
        <w:t xml:space="preserve">с учетом экономической эффективности и с </w:t>
      </w:r>
      <w:r>
        <w:t>уделением первоочередного внимания</w:t>
      </w:r>
      <w:r w:rsidRPr="00F8696A">
        <w:t xml:space="preserve"> устранени</w:t>
      </w:r>
      <w:r>
        <w:t>ю</w:t>
      </w:r>
      <w:r w:rsidRPr="00F8696A">
        <w:t xml:space="preserve"> технических пробелов, выявленных в ходе </w:t>
      </w:r>
      <w:r>
        <w:t>промежуточного</w:t>
      </w:r>
      <w:r w:rsidRPr="00F8696A">
        <w:t xml:space="preserve"> обзора;</w:t>
      </w:r>
      <w:r w:rsidR="008C69F2" w:rsidRPr="00860406">
        <w:t xml:space="preserve"> </w:t>
      </w:r>
    </w:p>
    <w:p w14:paraId="65DB821C" w14:textId="6B4915B1" w:rsidR="00A111D1" w:rsidRDefault="00F8696A" w:rsidP="00F8696A">
      <w:pPr>
        <w:pStyle w:val="CBDNormalNoNumber"/>
        <w:tabs>
          <w:tab w:val="clear" w:pos="567"/>
        </w:tabs>
        <w:ind w:left="1134" w:firstLine="567"/>
      </w:pPr>
      <w:r>
        <w:rPr>
          <w:lang w:val="fr-CA"/>
        </w:rPr>
        <w:t>c</w:t>
      </w:r>
      <w:r>
        <w:t>)</w:t>
      </w:r>
      <w:r w:rsidRPr="00F8696A">
        <w:tab/>
      </w:r>
      <w:r>
        <w:t>п</w:t>
      </w:r>
      <w:r w:rsidRPr="00F8696A">
        <w:t xml:space="preserve">ровести заключительный обзор </w:t>
      </w:r>
      <w:r w:rsidRPr="00860406">
        <w:t>Плана действий по обеспечению гендерного равенства</w:t>
      </w:r>
      <w:r w:rsidR="006C5F67">
        <w:t xml:space="preserve">, с тем чтобы </w:t>
      </w:r>
      <w:r w:rsidR="00D21617">
        <w:t>оценить</w:t>
      </w:r>
      <w:r w:rsidR="006C5F67">
        <w:t xml:space="preserve"> </w:t>
      </w:r>
      <w:r w:rsidRPr="00F8696A">
        <w:t>прогресс</w:t>
      </w:r>
      <w:r w:rsidR="006C5F67">
        <w:t xml:space="preserve">, достигнутый по </w:t>
      </w:r>
      <w:r w:rsidRPr="00F8696A">
        <w:t>каждой</w:t>
      </w:r>
      <w:r w:rsidR="00014263">
        <w:t xml:space="preserve"> </w:t>
      </w:r>
      <w:r w:rsidR="00E112B2">
        <w:t>цели</w:t>
      </w:r>
      <w:r w:rsidRPr="00F8696A">
        <w:t xml:space="preserve"> и </w:t>
      </w:r>
      <w:r w:rsidR="006C5F67">
        <w:t>каждому</w:t>
      </w:r>
      <w:r w:rsidR="001605A5">
        <w:t xml:space="preserve"> </w:t>
      </w:r>
      <w:r w:rsidRPr="00F8696A">
        <w:t>ориентировочн</w:t>
      </w:r>
      <w:r w:rsidR="00B77377">
        <w:t>о</w:t>
      </w:r>
      <w:r w:rsidR="006C5F67">
        <w:t>му</w:t>
      </w:r>
      <w:r w:rsidRPr="00F8696A">
        <w:t xml:space="preserve"> действи</w:t>
      </w:r>
      <w:r w:rsidR="006C5F67">
        <w:t>ю</w:t>
      </w:r>
      <w:r w:rsidR="00B77377">
        <w:t>,</w:t>
      </w:r>
      <w:r w:rsidR="00E112B2">
        <w:t xml:space="preserve"> предусмотренному в нем,</w:t>
      </w:r>
      <w:r w:rsidR="00B77377">
        <w:t xml:space="preserve"> </w:t>
      </w:r>
      <w:r w:rsidRPr="00F8696A">
        <w:t xml:space="preserve">а также </w:t>
      </w:r>
      <w:r w:rsidR="00EA5721">
        <w:t xml:space="preserve">выявить </w:t>
      </w:r>
      <w:r w:rsidRPr="00F8696A">
        <w:t xml:space="preserve">извлеченные уроки и дальнейшие шаги, для рассмотрения Вспомогательным органом по </w:t>
      </w:r>
      <w:r>
        <w:t>осуществлению</w:t>
      </w:r>
      <w:r w:rsidRPr="00F8696A">
        <w:t xml:space="preserve"> на совещании</w:t>
      </w:r>
      <w:r w:rsidR="006C5F67">
        <w:t xml:space="preserve">, предшествующем </w:t>
      </w:r>
      <w:r>
        <w:t>19-</w:t>
      </w:r>
      <w:r w:rsidR="006C5F67">
        <w:t>му</w:t>
      </w:r>
      <w:r w:rsidRPr="00F8696A">
        <w:t xml:space="preserve"> совещани</w:t>
      </w:r>
      <w:r w:rsidR="006C5F67">
        <w:t>ю</w:t>
      </w:r>
      <w:r w:rsidRPr="00F8696A">
        <w:t xml:space="preserve"> Конференции Сторон.</w:t>
      </w:r>
    </w:p>
    <w:p w14:paraId="5883FF46" w14:textId="77777777" w:rsidR="00AB1F52" w:rsidRPr="00866063" w:rsidRDefault="00AB1F52" w:rsidP="00AB1F52">
      <w:pPr>
        <w:pStyle w:val="Para1"/>
        <w:numPr>
          <w:ilvl w:val="0"/>
          <w:numId w:val="0"/>
        </w:numPr>
        <w:ind w:left="567"/>
        <w:jc w:val="center"/>
      </w:pPr>
      <w:r w:rsidRPr="00866063">
        <w:t>__________</w:t>
      </w:r>
    </w:p>
    <w:p w14:paraId="256CC310" w14:textId="77777777" w:rsidR="00AB1F52" w:rsidRPr="00860406" w:rsidRDefault="00AB1F52" w:rsidP="00F8696A">
      <w:pPr>
        <w:pStyle w:val="CBDNormalNoNumber"/>
        <w:tabs>
          <w:tab w:val="clear" w:pos="567"/>
        </w:tabs>
        <w:ind w:left="1134" w:firstLine="567"/>
      </w:pPr>
    </w:p>
    <w:sectPr w:rsidR="00AB1F52" w:rsidRPr="00860406" w:rsidSect="00AB1F52">
      <w:headerReference w:type="even" r:id="rId18"/>
      <w:headerReference w:type="default" r:id="rId19"/>
      <w:footerReference w:type="even" r:id="rId20"/>
      <w:footerReference w:type="default" r:id="rId21"/>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6F3E" w14:textId="77777777" w:rsidR="00E323D9" w:rsidRPr="00860406" w:rsidRDefault="00E323D9" w:rsidP="00CF1848">
      <w:r w:rsidRPr="00860406">
        <w:separator/>
      </w:r>
    </w:p>
  </w:endnote>
  <w:endnote w:type="continuationSeparator" w:id="0">
    <w:p w14:paraId="51DE06FE" w14:textId="77777777" w:rsidR="00E323D9" w:rsidRPr="00860406" w:rsidRDefault="00E323D9" w:rsidP="00CF1848">
      <w:r w:rsidRPr="00860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6A4E778E" w14:textId="77777777" w:rsidR="00D75CA6" w:rsidRPr="00860406" w:rsidRDefault="00D75CA6" w:rsidP="00D75CA6">
            <w:pPr>
              <w:pStyle w:val="Footer"/>
              <w:jc w:val="left"/>
            </w:pPr>
            <w:r w:rsidRPr="00860406">
              <w:rPr>
                <w:bCs/>
              </w:rPr>
              <w:fldChar w:fldCharType="begin"/>
            </w:r>
            <w:r w:rsidRPr="00860406">
              <w:rPr>
                <w:bCs/>
              </w:rPr>
              <w:instrText xml:space="preserve"> PAGE </w:instrText>
            </w:r>
            <w:r w:rsidRPr="00860406">
              <w:rPr>
                <w:bCs/>
              </w:rPr>
              <w:fldChar w:fldCharType="separate"/>
            </w:r>
            <w:r w:rsidRPr="00860406">
              <w:rPr>
                <w:bCs/>
              </w:rPr>
              <w:t>2</w:t>
            </w:r>
            <w:r w:rsidRPr="00860406">
              <w:rPr>
                <w:bCs/>
              </w:rPr>
              <w:fldChar w:fldCharType="end"/>
            </w:r>
            <w:r w:rsidRPr="00860406">
              <w:rPr>
                <w:bCs/>
              </w:rPr>
              <w:t>/</w:t>
            </w:r>
            <w:r w:rsidRPr="00860406">
              <w:rPr>
                <w:bCs/>
              </w:rPr>
              <w:fldChar w:fldCharType="begin"/>
            </w:r>
            <w:r w:rsidRPr="00860406">
              <w:rPr>
                <w:bCs/>
              </w:rPr>
              <w:instrText xml:space="preserve"> NUMPAGES  </w:instrText>
            </w:r>
            <w:r w:rsidRPr="00860406">
              <w:rPr>
                <w:bCs/>
              </w:rPr>
              <w:fldChar w:fldCharType="separate"/>
            </w:r>
            <w:r w:rsidRPr="00860406">
              <w:rPr>
                <w:bCs/>
              </w:rPr>
              <w:t>2</w:t>
            </w:r>
            <w:r w:rsidRPr="00860406">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EndPr>
      <w:rPr>
        <w:bCs/>
      </w:rPr>
    </w:sdtEndPr>
    <w:sdtContent>
      <w:p w14:paraId="39074EEE" w14:textId="77777777" w:rsidR="00D75CA6" w:rsidRPr="00860406" w:rsidRDefault="00D75CA6" w:rsidP="00BC3BB9">
        <w:pPr>
          <w:pStyle w:val="Footer"/>
          <w:jc w:val="right"/>
          <w:rPr>
            <w:bCs/>
          </w:rPr>
        </w:pPr>
        <w:r w:rsidRPr="00860406">
          <w:rPr>
            <w:bCs/>
          </w:rPr>
          <w:fldChar w:fldCharType="begin"/>
        </w:r>
        <w:r w:rsidRPr="00860406">
          <w:rPr>
            <w:bCs/>
          </w:rPr>
          <w:instrText xml:space="preserve"> PAGE </w:instrText>
        </w:r>
        <w:r w:rsidRPr="00860406">
          <w:rPr>
            <w:bCs/>
          </w:rPr>
          <w:fldChar w:fldCharType="separate"/>
        </w:r>
        <w:r w:rsidRPr="00860406">
          <w:rPr>
            <w:bCs/>
          </w:rPr>
          <w:t>2</w:t>
        </w:r>
        <w:r w:rsidRPr="00860406">
          <w:rPr>
            <w:bCs/>
          </w:rPr>
          <w:fldChar w:fldCharType="end"/>
        </w:r>
        <w:r w:rsidRPr="00860406">
          <w:rPr>
            <w:bCs/>
          </w:rPr>
          <w:t>/</w:t>
        </w:r>
        <w:r w:rsidRPr="00860406">
          <w:rPr>
            <w:bCs/>
          </w:rPr>
          <w:fldChar w:fldCharType="begin"/>
        </w:r>
        <w:r w:rsidRPr="00860406">
          <w:rPr>
            <w:bCs/>
          </w:rPr>
          <w:instrText xml:space="preserve"> NUMPAGES  </w:instrText>
        </w:r>
        <w:r w:rsidRPr="00860406">
          <w:rPr>
            <w:bCs/>
          </w:rPr>
          <w:fldChar w:fldCharType="separate"/>
        </w:r>
        <w:r w:rsidRPr="00860406">
          <w:rPr>
            <w:bCs/>
          </w:rPr>
          <w:t>3</w:t>
        </w:r>
        <w:r w:rsidRPr="00860406">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247F" w14:textId="77777777" w:rsidR="00E323D9" w:rsidRPr="00860406" w:rsidRDefault="00E323D9" w:rsidP="00CF1848">
      <w:r w:rsidRPr="00860406">
        <w:separator/>
      </w:r>
    </w:p>
  </w:footnote>
  <w:footnote w:type="continuationSeparator" w:id="0">
    <w:p w14:paraId="234A84C5" w14:textId="77777777" w:rsidR="00E323D9" w:rsidRPr="00860406" w:rsidRDefault="00E323D9" w:rsidP="00CF1848">
      <w:r w:rsidRPr="00860406">
        <w:continuationSeparator/>
      </w:r>
    </w:p>
  </w:footnote>
  <w:footnote w:id="1">
    <w:p w14:paraId="32A5AA8D" w14:textId="33F7C62D" w:rsidR="004E061D" w:rsidRPr="00860406" w:rsidRDefault="004E061D">
      <w:pPr>
        <w:pStyle w:val="FootnoteText"/>
      </w:pPr>
      <w:r w:rsidRPr="00860406">
        <w:rPr>
          <w:rStyle w:val="FootnoteReference"/>
        </w:rPr>
        <w:footnoteRef/>
      </w:r>
      <w:r w:rsidRPr="00860406">
        <w:t xml:space="preserve"> Решение </w:t>
      </w:r>
      <w:hyperlink r:id="rId1" w:history="1">
        <w:r w:rsidRPr="00860406">
          <w:rPr>
            <w:rStyle w:val="Hyperlink"/>
          </w:rPr>
          <w:t>15/11</w:t>
        </w:r>
      </w:hyperlink>
      <w:r w:rsidRPr="00860406">
        <w:t>, приложение.</w:t>
      </w:r>
    </w:p>
  </w:footnote>
  <w:footnote w:id="2">
    <w:p w14:paraId="27F57C5F" w14:textId="0326404B" w:rsidR="008B5899" w:rsidRPr="00860406" w:rsidRDefault="008B5899">
      <w:pPr>
        <w:pStyle w:val="FootnoteText"/>
      </w:pPr>
      <w:r w:rsidRPr="00860406">
        <w:rPr>
          <w:rStyle w:val="FootnoteReference"/>
        </w:rPr>
        <w:footnoteRef/>
      </w:r>
      <w:r w:rsidRPr="00860406">
        <w:t xml:space="preserve"> См. </w:t>
      </w:r>
      <w:hyperlink r:id="rId2" w:history="1">
        <w:r w:rsidR="003D4B04" w:rsidRPr="007A5CCA">
          <w:rPr>
            <w:rStyle w:val="Hyperlink"/>
            <w:lang w:val="en-US"/>
          </w:rPr>
          <w:t>CBD</w:t>
        </w:r>
        <w:r w:rsidR="003D4B04" w:rsidRPr="00D37DF2">
          <w:rPr>
            <w:rStyle w:val="Hyperlink"/>
          </w:rPr>
          <w:t>/</w:t>
        </w:r>
        <w:r w:rsidR="003D4B04" w:rsidRPr="007A5CCA">
          <w:rPr>
            <w:rStyle w:val="Hyperlink"/>
            <w:lang w:val="en-US"/>
          </w:rPr>
          <w:t>SB</w:t>
        </w:r>
        <w:r w:rsidR="003D4B04" w:rsidRPr="007A5CCA">
          <w:rPr>
            <w:rStyle w:val="Hyperlink"/>
            <w:lang w:val="en-US"/>
          </w:rPr>
          <w:t>I</w:t>
        </w:r>
        <w:r w:rsidR="003D4B04" w:rsidRPr="00D37DF2">
          <w:rPr>
            <w:rStyle w:val="Hyperlink"/>
          </w:rPr>
          <w:t>/6/5</w:t>
        </w:r>
      </w:hyperlink>
      <w:r w:rsidRPr="00860406">
        <w:t>.</w:t>
      </w:r>
    </w:p>
  </w:footnote>
  <w:footnote w:id="3">
    <w:p w14:paraId="45A3297F" w14:textId="146EF229" w:rsidR="00C41D91" w:rsidRPr="00682E8E" w:rsidRDefault="00C41D91" w:rsidP="00C41D91">
      <w:pPr>
        <w:pStyle w:val="FootnoteText"/>
      </w:pPr>
      <w:r>
        <w:rPr>
          <w:rStyle w:val="FootnoteReference"/>
        </w:rPr>
        <w:footnoteRef/>
      </w:r>
      <w:r>
        <w:t xml:space="preserve"> Решение</w:t>
      </w:r>
      <w:r w:rsidRPr="00682E8E">
        <w:t xml:space="preserve"> </w:t>
      </w:r>
      <w:hyperlink r:id="rId3" w:history="1">
        <w:r w:rsidRPr="00682E8E">
          <w:rPr>
            <w:rStyle w:val="Hyperlink"/>
          </w:rPr>
          <w:t>15/4</w:t>
        </w:r>
      </w:hyperlink>
      <w:r w:rsidRPr="00682E8E">
        <w:t xml:space="preserve">, </w:t>
      </w:r>
      <w:r>
        <w:t>приложение</w:t>
      </w:r>
      <w:r w:rsidRPr="00682E8E">
        <w:t>.</w:t>
      </w:r>
    </w:p>
  </w:footnote>
  <w:footnote w:id="4">
    <w:p w14:paraId="2C1BCA88" w14:textId="19145FB5" w:rsidR="00AE1D7E" w:rsidRPr="00682E8E" w:rsidRDefault="00AE1D7E" w:rsidP="00AE1D7E">
      <w:pPr>
        <w:pStyle w:val="FootnoteText"/>
      </w:pPr>
      <w:r>
        <w:rPr>
          <w:rStyle w:val="FootnoteReference"/>
        </w:rPr>
        <w:footnoteRef/>
      </w:r>
      <w:r>
        <w:t xml:space="preserve"> См.</w:t>
      </w:r>
      <w:r w:rsidRPr="00682E8E">
        <w:t xml:space="preserve"> </w:t>
      </w:r>
      <w:r>
        <w:t>решение</w:t>
      </w:r>
      <w:r w:rsidRPr="00682E8E">
        <w:t xml:space="preserve"> </w:t>
      </w:r>
      <w:hyperlink r:id="rId4" w:history="1">
        <w:r w:rsidRPr="00682E8E">
          <w:rPr>
            <w:rStyle w:val="Hyperlink"/>
          </w:rPr>
          <w:t>16/31</w:t>
        </w:r>
      </w:hyperlink>
      <w:r w:rsidRPr="00682E8E">
        <w:t xml:space="preserve">, </w:t>
      </w:r>
      <w:r>
        <w:t>приложение</w:t>
      </w:r>
      <w:r w:rsidRPr="00682E8E">
        <w:t xml:space="preserve"> </w:t>
      </w:r>
      <w:r>
        <w:rPr>
          <w:lang w:val="en-US"/>
        </w:rPr>
        <w:t>II</w:t>
      </w:r>
      <w:r w:rsidRPr="00682E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Предмет"/>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74C21D1" w14:textId="793E583A" w:rsidR="00534681" w:rsidRPr="00860406" w:rsidRDefault="00462878" w:rsidP="007C4951">
        <w:pPr>
          <w:pStyle w:val="Header"/>
          <w:spacing w:after="240"/>
          <w:rPr>
            <w:szCs w:val="20"/>
          </w:rPr>
        </w:pPr>
        <w:r w:rsidRPr="00860406">
          <w:rPr>
            <w:szCs w:val="20"/>
          </w:rPr>
          <w:t>CBD/SBI/</w:t>
        </w:r>
        <w:r w:rsidR="006F5E51">
          <w:rPr>
            <w:szCs w:val="20"/>
            <w:lang w:val="es-ES"/>
          </w:rPr>
          <w:t>REC/</w:t>
        </w:r>
        <w:r w:rsidRPr="00860406">
          <w:rPr>
            <w:szCs w:val="20"/>
          </w:rPr>
          <w:t>6/</w:t>
        </w:r>
        <w:r w:rsidR="006F5E51">
          <w:rPr>
            <w:szCs w:val="20"/>
            <w:lang w:val="en-US"/>
          </w:rPr>
          <w:t>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Предмет"/>
      <w:tag w:val=""/>
      <w:id w:val="851227268"/>
      <w:dataBinding w:prefixMappings="xmlns:ns0='http://purl.org/dc/elements/1.1/' xmlns:ns1='http://schemas.openxmlformats.org/package/2006/metadata/core-properties' " w:xpath="/ns1:coreProperties[1]/ns0:subject[1]" w:storeItemID="{6C3C8BC8-F283-45AE-878A-BAB7291924A1}"/>
      <w:text/>
    </w:sdtPr>
    <w:sdtContent>
      <w:p w14:paraId="3331419D" w14:textId="79A80A9A" w:rsidR="009505C9" w:rsidRPr="00860406" w:rsidRDefault="006F5E51" w:rsidP="007C4951">
        <w:pPr>
          <w:pStyle w:val="Header"/>
          <w:spacing w:after="240"/>
          <w:jc w:val="right"/>
        </w:pPr>
        <w:r>
          <w:t>CBD/SBI/REC/6/4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9975EE6"/>
    <w:multiLevelType w:val="hybridMultilevel"/>
    <w:tmpl w:val="D4AA38FC"/>
    <w:lvl w:ilvl="0" w:tplc="872C2B72">
      <w:start w:val="1"/>
      <w:numFmt w:val="lowerLetter"/>
      <w:lvlText w:val="%1)"/>
      <w:lvlJc w:val="left"/>
      <w:pPr>
        <w:ind w:left="720" w:hanging="360"/>
      </w:pPr>
    </w:lvl>
    <w:lvl w:ilvl="1" w:tplc="2176F9AE">
      <w:start w:val="1"/>
      <w:numFmt w:val="lowerLetter"/>
      <w:lvlText w:val="%2)"/>
      <w:lvlJc w:val="left"/>
      <w:pPr>
        <w:ind w:left="720" w:hanging="360"/>
      </w:pPr>
    </w:lvl>
    <w:lvl w:ilvl="2" w:tplc="3D3A358A">
      <w:start w:val="1"/>
      <w:numFmt w:val="lowerLetter"/>
      <w:lvlText w:val="%3)"/>
      <w:lvlJc w:val="left"/>
      <w:pPr>
        <w:ind w:left="720" w:hanging="360"/>
      </w:pPr>
    </w:lvl>
    <w:lvl w:ilvl="3" w:tplc="36C6A8E4">
      <w:start w:val="1"/>
      <w:numFmt w:val="lowerLetter"/>
      <w:lvlText w:val="%4)"/>
      <w:lvlJc w:val="left"/>
      <w:pPr>
        <w:ind w:left="720" w:hanging="360"/>
      </w:pPr>
    </w:lvl>
    <w:lvl w:ilvl="4" w:tplc="C5B0792C">
      <w:start w:val="1"/>
      <w:numFmt w:val="lowerLetter"/>
      <w:lvlText w:val="%5)"/>
      <w:lvlJc w:val="left"/>
      <w:pPr>
        <w:ind w:left="720" w:hanging="360"/>
      </w:pPr>
    </w:lvl>
    <w:lvl w:ilvl="5" w:tplc="1B249004">
      <w:start w:val="1"/>
      <w:numFmt w:val="lowerLetter"/>
      <w:lvlText w:val="%6)"/>
      <w:lvlJc w:val="left"/>
      <w:pPr>
        <w:ind w:left="720" w:hanging="360"/>
      </w:pPr>
    </w:lvl>
    <w:lvl w:ilvl="6" w:tplc="67EE9776">
      <w:start w:val="1"/>
      <w:numFmt w:val="lowerLetter"/>
      <w:lvlText w:val="%7)"/>
      <w:lvlJc w:val="left"/>
      <w:pPr>
        <w:ind w:left="720" w:hanging="360"/>
      </w:pPr>
    </w:lvl>
    <w:lvl w:ilvl="7" w:tplc="05C49FB4">
      <w:start w:val="1"/>
      <w:numFmt w:val="lowerLetter"/>
      <w:lvlText w:val="%8)"/>
      <w:lvlJc w:val="left"/>
      <w:pPr>
        <w:ind w:left="720" w:hanging="360"/>
      </w:pPr>
    </w:lvl>
    <w:lvl w:ilvl="8" w:tplc="24B24AD6">
      <w:start w:val="1"/>
      <w:numFmt w:val="lowerLetter"/>
      <w:lvlText w:val="%9)"/>
      <w:lvlJc w:val="left"/>
      <w:pPr>
        <w:ind w:left="720" w:hanging="360"/>
      </w:pPr>
    </w:lvl>
  </w:abstractNum>
  <w:abstractNum w:abstractNumId="19" w15:restartNumberingAfterBreak="0">
    <w:nsid w:val="1A34795B"/>
    <w:multiLevelType w:val="hybridMultilevel"/>
    <w:tmpl w:val="CA326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C4EEE"/>
    <w:multiLevelType w:val="hybridMultilevel"/>
    <w:tmpl w:val="A1A4A6C2"/>
    <w:lvl w:ilvl="0" w:tplc="F034BB8E">
      <w:start w:val="1"/>
      <w:numFmt w:val="lowerLetter"/>
      <w:lvlText w:val="%1)"/>
      <w:lvlJc w:val="left"/>
      <w:pPr>
        <w:ind w:left="720" w:hanging="360"/>
      </w:pPr>
    </w:lvl>
    <w:lvl w:ilvl="1" w:tplc="B99875D6">
      <w:start w:val="1"/>
      <w:numFmt w:val="lowerLetter"/>
      <w:lvlText w:val="%2)"/>
      <w:lvlJc w:val="left"/>
      <w:pPr>
        <w:ind w:left="720" w:hanging="360"/>
      </w:pPr>
    </w:lvl>
    <w:lvl w:ilvl="2" w:tplc="20C47ED4">
      <w:start w:val="1"/>
      <w:numFmt w:val="lowerLetter"/>
      <w:lvlText w:val="%3)"/>
      <w:lvlJc w:val="left"/>
      <w:pPr>
        <w:ind w:left="720" w:hanging="360"/>
      </w:pPr>
    </w:lvl>
    <w:lvl w:ilvl="3" w:tplc="1616A542">
      <w:start w:val="1"/>
      <w:numFmt w:val="lowerLetter"/>
      <w:lvlText w:val="%4)"/>
      <w:lvlJc w:val="left"/>
      <w:pPr>
        <w:ind w:left="720" w:hanging="360"/>
      </w:pPr>
    </w:lvl>
    <w:lvl w:ilvl="4" w:tplc="5F98CF18">
      <w:start w:val="1"/>
      <w:numFmt w:val="lowerLetter"/>
      <w:lvlText w:val="%5)"/>
      <w:lvlJc w:val="left"/>
      <w:pPr>
        <w:ind w:left="720" w:hanging="360"/>
      </w:pPr>
    </w:lvl>
    <w:lvl w:ilvl="5" w:tplc="50543D5A">
      <w:start w:val="1"/>
      <w:numFmt w:val="lowerLetter"/>
      <w:lvlText w:val="%6)"/>
      <w:lvlJc w:val="left"/>
      <w:pPr>
        <w:ind w:left="720" w:hanging="360"/>
      </w:pPr>
    </w:lvl>
    <w:lvl w:ilvl="6" w:tplc="0E6A5ABC">
      <w:start w:val="1"/>
      <w:numFmt w:val="lowerLetter"/>
      <w:lvlText w:val="%7)"/>
      <w:lvlJc w:val="left"/>
      <w:pPr>
        <w:ind w:left="720" w:hanging="360"/>
      </w:pPr>
    </w:lvl>
    <w:lvl w:ilvl="7" w:tplc="32D208DE">
      <w:start w:val="1"/>
      <w:numFmt w:val="lowerLetter"/>
      <w:lvlText w:val="%8)"/>
      <w:lvlJc w:val="left"/>
      <w:pPr>
        <w:ind w:left="720" w:hanging="360"/>
      </w:pPr>
    </w:lvl>
    <w:lvl w:ilvl="8" w:tplc="9C04E6D8">
      <w:start w:val="1"/>
      <w:numFmt w:val="lowerLetter"/>
      <w:lvlText w:val="%9)"/>
      <w:lvlJc w:val="left"/>
      <w:pPr>
        <w:ind w:left="720" w:hanging="360"/>
      </w:p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D4F1DA6"/>
    <w:multiLevelType w:val="hybridMultilevel"/>
    <w:tmpl w:val="3884B19A"/>
    <w:lvl w:ilvl="0" w:tplc="188C17E0">
      <w:start w:val="1"/>
      <w:numFmt w:val="lowerLetter"/>
      <w:lvlText w:val="%1)"/>
      <w:lvlJc w:val="left"/>
      <w:pPr>
        <w:ind w:left="1020" w:hanging="360"/>
      </w:pPr>
    </w:lvl>
    <w:lvl w:ilvl="1" w:tplc="58E0F246">
      <w:start w:val="1"/>
      <w:numFmt w:val="lowerLetter"/>
      <w:lvlText w:val="%2)"/>
      <w:lvlJc w:val="left"/>
      <w:pPr>
        <w:ind w:left="1020" w:hanging="360"/>
      </w:pPr>
    </w:lvl>
    <w:lvl w:ilvl="2" w:tplc="063A388C">
      <w:start w:val="1"/>
      <w:numFmt w:val="lowerLetter"/>
      <w:lvlText w:val="%3)"/>
      <w:lvlJc w:val="left"/>
      <w:pPr>
        <w:ind w:left="1020" w:hanging="360"/>
      </w:pPr>
    </w:lvl>
    <w:lvl w:ilvl="3" w:tplc="AFA04496">
      <w:start w:val="1"/>
      <w:numFmt w:val="lowerLetter"/>
      <w:lvlText w:val="%4)"/>
      <w:lvlJc w:val="left"/>
      <w:pPr>
        <w:ind w:left="1020" w:hanging="360"/>
      </w:pPr>
    </w:lvl>
    <w:lvl w:ilvl="4" w:tplc="9B964A08">
      <w:start w:val="1"/>
      <w:numFmt w:val="lowerLetter"/>
      <w:lvlText w:val="%5)"/>
      <w:lvlJc w:val="left"/>
      <w:pPr>
        <w:ind w:left="1020" w:hanging="360"/>
      </w:pPr>
    </w:lvl>
    <w:lvl w:ilvl="5" w:tplc="6A409C30">
      <w:start w:val="1"/>
      <w:numFmt w:val="lowerLetter"/>
      <w:lvlText w:val="%6)"/>
      <w:lvlJc w:val="left"/>
      <w:pPr>
        <w:ind w:left="1020" w:hanging="360"/>
      </w:pPr>
    </w:lvl>
    <w:lvl w:ilvl="6" w:tplc="6A28E69A">
      <w:start w:val="1"/>
      <w:numFmt w:val="lowerLetter"/>
      <w:lvlText w:val="%7)"/>
      <w:lvlJc w:val="left"/>
      <w:pPr>
        <w:ind w:left="1020" w:hanging="360"/>
      </w:pPr>
    </w:lvl>
    <w:lvl w:ilvl="7" w:tplc="5870429C">
      <w:start w:val="1"/>
      <w:numFmt w:val="lowerLetter"/>
      <w:lvlText w:val="%8)"/>
      <w:lvlJc w:val="left"/>
      <w:pPr>
        <w:ind w:left="1020" w:hanging="360"/>
      </w:pPr>
    </w:lvl>
    <w:lvl w:ilvl="8" w:tplc="D5D87DB2">
      <w:start w:val="1"/>
      <w:numFmt w:val="lowerLetter"/>
      <w:lvlText w:val="%9)"/>
      <w:lvlJc w:val="left"/>
      <w:pPr>
        <w:ind w:left="1020" w:hanging="360"/>
      </w:pPr>
    </w:lvl>
  </w:abstractNum>
  <w:abstractNum w:abstractNumId="36"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880595"/>
    <w:multiLevelType w:val="multilevel"/>
    <w:tmpl w:val="222A08B4"/>
    <w:numStyleLink w:val="ListCBD"/>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943BEE"/>
    <w:multiLevelType w:val="multilevel"/>
    <w:tmpl w:val="222A08B4"/>
    <w:numStyleLink w:val="ListCBD"/>
  </w:abstractNum>
  <w:abstractNum w:abstractNumId="43" w15:restartNumberingAfterBreak="0">
    <w:nsid w:val="68B70991"/>
    <w:multiLevelType w:val="multilevel"/>
    <w:tmpl w:val="222A08B4"/>
    <w:numStyleLink w:val="ListCBD"/>
  </w:abstractNum>
  <w:abstractNum w:abstractNumId="44" w15:restartNumberingAfterBreak="0">
    <w:nsid w:val="69227D44"/>
    <w:multiLevelType w:val="hybridMultilevel"/>
    <w:tmpl w:val="F7844518"/>
    <w:lvl w:ilvl="0" w:tplc="1CE28EB6">
      <w:start w:val="1"/>
      <w:numFmt w:val="lowerLetter"/>
      <w:lvlText w:val="%1)"/>
      <w:lvlJc w:val="left"/>
      <w:pPr>
        <w:ind w:left="720" w:hanging="360"/>
      </w:pPr>
    </w:lvl>
    <w:lvl w:ilvl="1" w:tplc="6F9A0564">
      <w:start w:val="1"/>
      <w:numFmt w:val="lowerLetter"/>
      <w:lvlText w:val="%2)"/>
      <w:lvlJc w:val="left"/>
      <w:pPr>
        <w:ind w:left="720" w:hanging="360"/>
      </w:pPr>
    </w:lvl>
    <w:lvl w:ilvl="2" w:tplc="4BD0D798">
      <w:start w:val="1"/>
      <w:numFmt w:val="lowerLetter"/>
      <w:lvlText w:val="%3)"/>
      <w:lvlJc w:val="left"/>
      <w:pPr>
        <w:ind w:left="720" w:hanging="360"/>
      </w:pPr>
    </w:lvl>
    <w:lvl w:ilvl="3" w:tplc="7A8E1454">
      <w:start w:val="1"/>
      <w:numFmt w:val="lowerLetter"/>
      <w:lvlText w:val="%4)"/>
      <w:lvlJc w:val="left"/>
      <w:pPr>
        <w:ind w:left="720" w:hanging="360"/>
      </w:pPr>
    </w:lvl>
    <w:lvl w:ilvl="4" w:tplc="5F92D30C">
      <w:start w:val="1"/>
      <w:numFmt w:val="lowerLetter"/>
      <w:lvlText w:val="%5)"/>
      <w:lvlJc w:val="left"/>
      <w:pPr>
        <w:ind w:left="720" w:hanging="360"/>
      </w:pPr>
    </w:lvl>
    <w:lvl w:ilvl="5" w:tplc="204A3CC2">
      <w:start w:val="1"/>
      <w:numFmt w:val="lowerLetter"/>
      <w:lvlText w:val="%6)"/>
      <w:lvlJc w:val="left"/>
      <w:pPr>
        <w:ind w:left="720" w:hanging="360"/>
      </w:pPr>
    </w:lvl>
    <w:lvl w:ilvl="6" w:tplc="2BF0151A">
      <w:start w:val="1"/>
      <w:numFmt w:val="lowerLetter"/>
      <w:lvlText w:val="%7)"/>
      <w:lvlJc w:val="left"/>
      <w:pPr>
        <w:ind w:left="720" w:hanging="360"/>
      </w:pPr>
    </w:lvl>
    <w:lvl w:ilvl="7" w:tplc="FF947FF6">
      <w:start w:val="1"/>
      <w:numFmt w:val="lowerLetter"/>
      <w:lvlText w:val="%8)"/>
      <w:lvlJc w:val="left"/>
      <w:pPr>
        <w:ind w:left="720" w:hanging="360"/>
      </w:pPr>
    </w:lvl>
    <w:lvl w:ilvl="8" w:tplc="945C15E2">
      <w:start w:val="1"/>
      <w:numFmt w:val="lowerLetter"/>
      <w:lvlText w:val="%9)"/>
      <w:lvlJc w:val="left"/>
      <w:pPr>
        <w:ind w:left="720" w:hanging="360"/>
      </w:pPr>
    </w:lvl>
  </w:abstractNum>
  <w:abstractNum w:abstractNumId="45" w15:restartNumberingAfterBreak="0">
    <w:nsid w:val="6B4045E0"/>
    <w:multiLevelType w:val="hybridMultilevel"/>
    <w:tmpl w:val="BF140456"/>
    <w:lvl w:ilvl="0" w:tplc="927ACAF0">
      <w:start w:val="1"/>
      <w:numFmt w:val="lowerLetter"/>
      <w:lvlText w:val="%1)"/>
      <w:lvlJc w:val="left"/>
      <w:pPr>
        <w:ind w:left="720" w:hanging="360"/>
      </w:pPr>
    </w:lvl>
    <w:lvl w:ilvl="1" w:tplc="D360AD0E">
      <w:start w:val="1"/>
      <w:numFmt w:val="lowerLetter"/>
      <w:lvlText w:val="%2)"/>
      <w:lvlJc w:val="left"/>
      <w:pPr>
        <w:ind w:left="720" w:hanging="360"/>
      </w:pPr>
    </w:lvl>
    <w:lvl w:ilvl="2" w:tplc="86EA5F62">
      <w:start w:val="1"/>
      <w:numFmt w:val="lowerLetter"/>
      <w:lvlText w:val="%3)"/>
      <w:lvlJc w:val="left"/>
      <w:pPr>
        <w:ind w:left="720" w:hanging="360"/>
      </w:pPr>
    </w:lvl>
    <w:lvl w:ilvl="3" w:tplc="87B0FD34">
      <w:start w:val="1"/>
      <w:numFmt w:val="lowerLetter"/>
      <w:lvlText w:val="%4)"/>
      <w:lvlJc w:val="left"/>
      <w:pPr>
        <w:ind w:left="720" w:hanging="360"/>
      </w:pPr>
    </w:lvl>
    <w:lvl w:ilvl="4" w:tplc="793A0834">
      <w:start w:val="1"/>
      <w:numFmt w:val="lowerLetter"/>
      <w:lvlText w:val="%5)"/>
      <w:lvlJc w:val="left"/>
      <w:pPr>
        <w:ind w:left="720" w:hanging="360"/>
      </w:pPr>
    </w:lvl>
    <w:lvl w:ilvl="5" w:tplc="16F62DCA">
      <w:start w:val="1"/>
      <w:numFmt w:val="lowerLetter"/>
      <w:lvlText w:val="%6)"/>
      <w:lvlJc w:val="left"/>
      <w:pPr>
        <w:ind w:left="720" w:hanging="360"/>
      </w:pPr>
    </w:lvl>
    <w:lvl w:ilvl="6" w:tplc="EEE44CBE">
      <w:start w:val="1"/>
      <w:numFmt w:val="lowerLetter"/>
      <w:lvlText w:val="%7)"/>
      <w:lvlJc w:val="left"/>
      <w:pPr>
        <w:ind w:left="720" w:hanging="360"/>
      </w:pPr>
    </w:lvl>
    <w:lvl w:ilvl="7" w:tplc="95CC3018">
      <w:start w:val="1"/>
      <w:numFmt w:val="lowerLetter"/>
      <w:lvlText w:val="%8)"/>
      <w:lvlJc w:val="left"/>
      <w:pPr>
        <w:ind w:left="720" w:hanging="360"/>
      </w:pPr>
    </w:lvl>
    <w:lvl w:ilvl="8" w:tplc="61BA9F28">
      <w:start w:val="1"/>
      <w:numFmt w:val="lowerLetter"/>
      <w:lvlText w:val="%9)"/>
      <w:lvlJc w:val="left"/>
      <w:pPr>
        <w:ind w:left="720" w:hanging="360"/>
      </w:pPr>
    </w:lvl>
  </w:abstractNum>
  <w:abstractNum w:abstractNumId="4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88010ED"/>
    <w:multiLevelType w:val="hybridMultilevel"/>
    <w:tmpl w:val="0A98BBC2"/>
    <w:lvl w:ilvl="0" w:tplc="8A660130">
      <w:start w:val="1"/>
      <w:numFmt w:val="lowerLetter"/>
      <w:lvlText w:val="%1)"/>
      <w:lvlJc w:val="left"/>
      <w:pPr>
        <w:ind w:left="720" w:hanging="360"/>
      </w:pPr>
    </w:lvl>
    <w:lvl w:ilvl="1" w:tplc="E53AA3A4">
      <w:start w:val="1"/>
      <w:numFmt w:val="lowerLetter"/>
      <w:lvlText w:val="%2)"/>
      <w:lvlJc w:val="left"/>
      <w:pPr>
        <w:ind w:left="720" w:hanging="360"/>
      </w:pPr>
    </w:lvl>
    <w:lvl w:ilvl="2" w:tplc="469097BA">
      <w:start w:val="1"/>
      <w:numFmt w:val="lowerLetter"/>
      <w:lvlText w:val="%3)"/>
      <w:lvlJc w:val="left"/>
      <w:pPr>
        <w:ind w:left="720" w:hanging="360"/>
      </w:pPr>
    </w:lvl>
    <w:lvl w:ilvl="3" w:tplc="38D49DAA">
      <w:start w:val="1"/>
      <w:numFmt w:val="lowerLetter"/>
      <w:lvlText w:val="%4)"/>
      <w:lvlJc w:val="left"/>
      <w:pPr>
        <w:ind w:left="720" w:hanging="360"/>
      </w:pPr>
    </w:lvl>
    <w:lvl w:ilvl="4" w:tplc="FD5EA846">
      <w:start w:val="1"/>
      <w:numFmt w:val="lowerLetter"/>
      <w:lvlText w:val="%5)"/>
      <w:lvlJc w:val="left"/>
      <w:pPr>
        <w:ind w:left="720" w:hanging="360"/>
      </w:pPr>
    </w:lvl>
    <w:lvl w:ilvl="5" w:tplc="F6C8DF56">
      <w:start w:val="1"/>
      <w:numFmt w:val="lowerLetter"/>
      <w:lvlText w:val="%6)"/>
      <w:lvlJc w:val="left"/>
      <w:pPr>
        <w:ind w:left="720" w:hanging="360"/>
      </w:pPr>
    </w:lvl>
    <w:lvl w:ilvl="6" w:tplc="80966748">
      <w:start w:val="1"/>
      <w:numFmt w:val="lowerLetter"/>
      <w:lvlText w:val="%7)"/>
      <w:lvlJc w:val="left"/>
      <w:pPr>
        <w:ind w:left="720" w:hanging="360"/>
      </w:pPr>
    </w:lvl>
    <w:lvl w:ilvl="7" w:tplc="C27A5338">
      <w:start w:val="1"/>
      <w:numFmt w:val="lowerLetter"/>
      <w:lvlText w:val="%8)"/>
      <w:lvlJc w:val="left"/>
      <w:pPr>
        <w:ind w:left="720" w:hanging="360"/>
      </w:pPr>
    </w:lvl>
    <w:lvl w:ilvl="8" w:tplc="F5E26EA0">
      <w:start w:val="1"/>
      <w:numFmt w:val="lowerLetter"/>
      <w:lvlText w:val="%9)"/>
      <w:lvlJc w:val="left"/>
      <w:pPr>
        <w:ind w:left="720" w:hanging="360"/>
      </w:pPr>
    </w:lvl>
  </w:abstractNum>
  <w:abstractNum w:abstractNumId="51" w15:restartNumberingAfterBreak="0">
    <w:nsid w:val="7F373C47"/>
    <w:multiLevelType w:val="hybridMultilevel"/>
    <w:tmpl w:val="4E5C7D4E"/>
    <w:lvl w:ilvl="0" w:tplc="907A4200">
      <w:start w:val="1"/>
      <w:numFmt w:val="lowerLetter"/>
      <w:lvlText w:val="%1)"/>
      <w:lvlJc w:val="left"/>
      <w:pPr>
        <w:ind w:left="720" w:hanging="360"/>
      </w:pPr>
    </w:lvl>
    <w:lvl w:ilvl="1" w:tplc="4B1834A2">
      <w:start w:val="1"/>
      <w:numFmt w:val="lowerLetter"/>
      <w:lvlText w:val="%2)"/>
      <w:lvlJc w:val="left"/>
      <w:pPr>
        <w:ind w:left="720" w:hanging="360"/>
      </w:pPr>
    </w:lvl>
    <w:lvl w:ilvl="2" w:tplc="81A04762">
      <w:start w:val="1"/>
      <w:numFmt w:val="lowerLetter"/>
      <w:lvlText w:val="%3)"/>
      <w:lvlJc w:val="left"/>
      <w:pPr>
        <w:ind w:left="720" w:hanging="360"/>
      </w:pPr>
    </w:lvl>
    <w:lvl w:ilvl="3" w:tplc="F8FA15B2">
      <w:start w:val="1"/>
      <w:numFmt w:val="lowerLetter"/>
      <w:lvlText w:val="%4)"/>
      <w:lvlJc w:val="left"/>
      <w:pPr>
        <w:ind w:left="720" w:hanging="360"/>
      </w:pPr>
    </w:lvl>
    <w:lvl w:ilvl="4" w:tplc="8C704C26">
      <w:start w:val="1"/>
      <w:numFmt w:val="lowerLetter"/>
      <w:lvlText w:val="%5)"/>
      <w:lvlJc w:val="left"/>
      <w:pPr>
        <w:ind w:left="720" w:hanging="360"/>
      </w:pPr>
    </w:lvl>
    <w:lvl w:ilvl="5" w:tplc="E092C0E0">
      <w:start w:val="1"/>
      <w:numFmt w:val="lowerLetter"/>
      <w:lvlText w:val="%6)"/>
      <w:lvlJc w:val="left"/>
      <w:pPr>
        <w:ind w:left="720" w:hanging="360"/>
      </w:pPr>
    </w:lvl>
    <w:lvl w:ilvl="6" w:tplc="07E05E6A">
      <w:start w:val="1"/>
      <w:numFmt w:val="lowerLetter"/>
      <w:lvlText w:val="%7)"/>
      <w:lvlJc w:val="left"/>
      <w:pPr>
        <w:ind w:left="720" w:hanging="360"/>
      </w:pPr>
    </w:lvl>
    <w:lvl w:ilvl="7" w:tplc="93DABB52">
      <w:start w:val="1"/>
      <w:numFmt w:val="lowerLetter"/>
      <w:lvlText w:val="%8)"/>
      <w:lvlJc w:val="left"/>
      <w:pPr>
        <w:ind w:left="720" w:hanging="360"/>
      </w:pPr>
    </w:lvl>
    <w:lvl w:ilvl="8" w:tplc="B708337A">
      <w:start w:val="1"/>
      <w:numFmt w:val="lowerLetter"/>
      <w:lvlText w:val="%9)"/>
      <w:lvlJc w:val="left"/>
      <w:pPr>
        <w:ind w:left="720" w:hanging="360"/>
      </w:pPr>
    </w:lvl>
  </w:abstractNum>
  <w:num w:numId="1" w16cid:durableId="830828777">
    <w:abstractNumId w:val="36"/>
  </w:num>
  <w:num w:numId="2" w16cid:durableId="1858829">
    <w:abstractNumId w:val="33"/>
  </w:num>
  <w:num w:numId="3" w16cid:durableId="1333221471">
    <w:abstractNumId w:val="47"/>
  </w:num>
  <w:num w:numId="4" w16cid:durableId="1072390599">
    <w:abstractNumId w:val="48"/>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60385107">
    <w:abstractNumId w:val="34"/>
  </w:num>
  <w:num w:numId="11" w16cid:durableId="893932166">
    <w:abstractNumId w:val="46"/>
  </w:num>
  <w:num w:numId="12" w16cid:durableId="323945383">
    <w:abstractNumId w:val="42"/>
  </w:num>
  <w:num w:numId="13" w16cid:durableId="549001642">
    <w:abstractNumId w:val="8"/>
  </w:num>
  <w:num w:numId="14" w16cid:durableId="381753418">
    <w:abstractNumId w:val="3"/>
  </w:num>
  <w:num w:numId="15" w16cid:durableId="442072021">
    <w:abstractNumId w:val="2"/>
  </w:num>
  <w:num w:numId="16" w16cid:durableId="1182670226">
    <w:abstractNumId w:val="1"/>
  </w:num>
  <w:num w:numId="17" w16cid:durableId="1989898484">
    <w:abstractNumId w:val="0"/>
  </w:num>
  <w:num w:numId="18" w16cid:durableId="560672902">
    <w:abstractNumId w:val="14"/>
  </w:num>
  <w:num w:numId="19" w16cid:durableId="1933662228">
    <w:abstractNumId w:val="29"/>
  </w:num>
  <w:num w:numId="20" w16cid:durableId="1991909117">
    <w:abstractNumId w:val="11"/>
  </w:num>
  <w:num w:numId="21" w16cid:durableId="1138956019">
    <w:abstractNumId w:val="20"/>
  </w:num>
  <w:num w:numId="22" w16cid:durableId="2069499237">
    <w:abstractNumId w:val="43"/>
  </w:num>
  <w:num w:numId="23" w16cid:durableId="158270868">
    <w:abstractNumId w:val="49"/>
  </w:num>
  <w:num w:numId="24" w16cid:durableId="159275565">
    <w:abstractNumId w:val="23"/>
  </w:num>
  <w:num w:numId="25" w16cid:durableId="271714945">
    <w:abstractNumId w:val="24"/>
  </w:num>
  <w:num w:numId="26" w16cid:durableId="1638680439">
    <w:abstractNumId w:val="43"/>
    <w:lvlOverride w:ilvl="0">
      <w:startOverride w:val="1"/>
    </w:lvlOverride>
  </w:num>
  <w:num w:numId="27" w16cid:durableId="1865050652">
    <w:abstractNumId w:val="38"/>
  </w:num>
  <w:num w:numId="28" w16cid:durableId="152986975">
    <w:abstractNumId w:val="32"/>
  </w:num>
  <w:num w:numId="29" w16cid:durableId="1295136099">
    <w:abstractNumId w:val="41"/>
  </w:num>
  <w:num w:numId="30" w16cid:durableId="80179172">
    <w:abstractNumId w:val="40"/>
  </w:num>
  <w:num w:numId="31" w16cid:durableId="2067988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076976">
    <w:abstractNumId w:val="15"/>
  </w:num>
  <w:num w:numId="33" w16cid:durableId="939752621">
    <w:abstractNumId w:val="37"/>
  </w:num>
  <w:num w:numId="34" w16cid:durableId="915044361">
    <w:abstractNumId w:val="30"/>
  </w:num>
  <w:num w:numId="35" w16cid:durableId="855196379">
    <w:abstractNumId w:val="17"/>
  </w:num>
  <w:num w:numId="36" w16cid:durableId="1466853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917413">
    <w:abstractNumId w:val="21"/>
  </w:num>
  <w:num w:numId="38" w16cid:durableId="708722651">
    <w:abstractNumId w:val="10"/>
  </w:num>
  <w:num w:numId="39" w16cid:durableId="2136412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231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112374">
    <w:abstractNumId w:val="12"/>
  </w:num>
  <w:num w:numId="42" w16cid:durableId="1607615596">
    <w:abstractNumId w:val="26"/>
  </w:num>
  <w:num w:numId="43" w16cid:durableId="643118139">
    <w:abstractNumId w:val="26"/>
    <w:lvlOverride w:ilvl="0">
      <w:startOverride w:val="1"/>
    </w:lvlOverride>
  </w:num>
  <w:num w:numId="44" w16cid:durableId="820851909">
    <w:abstractNumId w:val="26"/>
    <w:lvlOverride w:ilvl="0">
      <w:startOverride w:val="1"/>
    </w:lvlOverride>
  </w:num>
  <w:num w:numId="45" w16cid:durableId="709648587">
    <w:abstractNumId w:val="26"/>
    <w:lvlOverride w:ilvl="0">
      <w:startOverride w:val="1"/>
    </w:lvlOverride>
  </w:num>
  <w:num w:numId="46" w16cid:durableId="1353799543">
    <w:abstractNumId w:val="28"/>
  </w:num>
  <w:num w:numId="47" w16cid:durableId="1570270110">
    <w:abstractNumId w:val="39"/>
  </w:num>
  <w:num w:numId="48" w16cid:durableId="2125995167">
    <w:abstractNumId w:val="31"/>
  </w:num>
  <w:num w:numId="49" w16cid:durableId="1627851340">
    <w:abstractNumId w:val="27"/>
  </w:num>
  <w:num w:numId="50" w16cid:durableId="1945532808">
    <w:abstractNumId w:val="16"/>
  </w:num>
  <w:num w:numId="51" w16cid:durableId="684478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276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3213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6494965">
    <w:abstractNumId w:val="13"/>
  </w:num>
  <w:num w:numId="55"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7099958">
    <w:abstractNumId w:val="19"/>
  </w:num>
  <w:num w:numId="58" w16cid:durableId="505561795">
    <w:abstractNumId w:val="42"/>
  </w:num>
  <w:num w:numId="59" w16cid:durableId="1539470787">
    <w:abstractNumId w:val="42"/>
  </w:num>
  <w:num w:numId="60" w16cid:durableId="1662612541">
    <w:abstractNumId w:val="42"/>
  </w:num>
  <w:num w:numId="61" w16cid:durableId="2037919930">
    <w:abstractNumId w:val="42"/>
  </w:num>
  <w:num w:numId="62" w16cid:durableId="1144355140">
    <w:abstractNumId w:val="42"/>
  </w:num>
  <w:num w:numId="63" w16cid:durableId="1855655352">
    <w:abstractNumId w:val="42"/>
  </w:num>
  <w:num w:numId="64" w16cid:durableId="587882608">
    <w:abstractNumId w:val="42"/>
  </w:num>
  <w:num w:numId="65" w16cid:durableId="1856460245">
    <w:abstractNumId w:val="42"/>
  </w:num>
  <w:num w:numId="66" w16cid:durableId="611130169">
    <w:abstractNumId w:val="42"/>
  </w:num>
  <w:num w:numId="67" w16cid:durableId="986477840">
    <w:abstractNumId w:val="42"/>
  </w:num>
  <w:num w:numId="68" w16cid:durableId="552816660">
    <w:abstractNumId w:val="42"/>
  </w:num>
  <w:num w:numId="69" w16cid:durableId="1519004541">
    <w:abstractNumId w:val="42"/>
  </w:num>
  <w:num w:numId="70" w16cid:durableId="1364744062">
    <w:abstractNumId w:val="42"/>
  </w:num>
  <w:num w:numId="71" w16cid:durableId="967861088">
    <w:abstractNumId w:val="42"/>
  </w:num>
  <w:num w:numId="72" w16cid:durableId="785124881">
    <w:abstractNumId w:val="42"/>
  </w:num>
  <w:num w:numId="73" w16cid:durableId="1211721922">
    <w:abstractNumId w:val="42"/>
  </w:num>
  <w:num w:numId="74" w16cid:durableId="1051921425">
    <w:abstractNumId w:val="42"/>
  </w:num>
  <w:num w:numId="75" w16cid:durableId="335884916">
    <w:abstractNumId w:val="42"/>
  </w:num>
  <w:num w:numId="76" w16cid:durableId="1490749576">
    <w:abstractNumId w:val="42"/>
  </w:num>
  <w:num w:numId="77" w16cid:durableId="979727410">
    <w:abstractNumId w:val="42"/>
  </w:num>
  <w:num w:numId="78" w16cid:durableId="1376273272">
    <w:abstractNumId w:val="35"/>
  </w:num>
  <w:num w:numId="79" w16cid:durableId="1354113707">
    <w:abstractNumId w:val="22"/>
  </w:num>
  <w:num w:numId="80" w16cid:durableId="2001616913">
    <w:abstractNumId w:val="44"/>
  </w:num>
  <w:num w:numId="81" w16cid:durableId="827669352">
    <w:abstractNumId w:val="45"/>
  </w:num>
  <w:num w:numId="82" w16cid:durableId="678967823">
    <w:abstractNumId w:val="51"/>
  </w:num>
  <w:num w:numId="83" w16cid:durableId="704019902">
    <w:abstractNumId w:val="50"/>
  </w:num>
  <w:num w:numId="84" w16cid:durableId="795413300">
    <w:abstractNumId w:val="18"/>
  </w:num>
  <w:num w:numId="85" w16cid:durableId="1470174406">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jExA9IGZmaGhko6SsGpxcWZ+XkgBea1AEBpco4sAAAA"/>
  </w:docVars>
  <w:rsids>
    <w:rsidRoot w:val="00105860"/>
    <w:rsid w:val="00000852"/>
    <w:rsid w:val="0000332F"/>
    <w:rsid w:val="00004903"/>
    <w:rsid w:val="0000795A"/>
    <w:rsid w:val="000107C2"/>
    <w:rsid w:val="00012DBC"/>
    <w:rsid w:val="00014263"/>
    <w:rsid w:val="0003099E"/>
    <w:rsid w:val="00033472"/>
    <w:rsid w:val="0003578D"/>
    <w:rsid w:val="00043779"/>
    <w:rsid w:val="0005062E"/>
    <w:rsid w:val="0005330C"/>
    <w:rsid w:val="00054CAD"/>
    <w:rsid w:val="00056043"/>
    <w:rsid w:val="000560AC"/>
    <w:rsid w:val="00057663"/>
    <w:rsid w:val="00062C7F"/>
    <w:rsid w:val="00063E41"/>
    <w:rsid w:val="00065B49"/>
    <w:rsid w:val="0007171B"/>
    <w:rsid w:val="000722D1"/>
    <w:rsid w:val="00072F4B"/>
    <w:rsid w:val="000735C9"/>
    <w:rsid w:val="00074FFD"/>
    <w:rsid w:val="00085B5C"/>
    <w:rsid w:val="000911DF"/>
    <w:rsid w:val="000945DE"/>
    <w:rsid w:val="00096173"/>
    <w:rsid w:val="000A0BFE"/>
    <w:rsid w:val="000A2433"/>
    <w:rsid w:val="000A2FFA"/>
    <w:rsid w:val="000B2AD3"/>
    <w:rsid w:val="000B49CD"/>
    <w:rsid w:val="000B4B47"/>
    <w:rsid w:val="000B72D9"/>
    <w:rsid w:val="000C1D56"/>
    <w:rsid w:val="000C367B"/>
    <w:rsid w:val="000C3AA4"/>
    <w:rsid w:val="000C3B2A"/>
    <w:rsid w:val="000C5792"/>
    <w:rsid w:val="000C6D0F"/>
    <w:rsid w:val="000D0F68"/>
    <w:rsid w:val="000D34AD"/>
    <w:rsid w:val="000D63D0"/>
    <w:rsid w:val="000E0397"/>
    <w:rsid w:val="000E14C0"/>
    <w:rsid w:val="000E15D6"/>
    <w:rsid w:val="000E1E3F"/>
    <w:rsid w:val="000E4032"/>
    <w:rsid w:val="000E4CC5"/>
    <w:rsid w:val="000E673A"/>
    <w:rsid w:val="000E6FC1"/>
    <w:rsid w:val="000E71C0"/>
    <w:rsid w:val="000F1416"/>
    <w:rsid w:val="000F2E43"/>
    <w:rsid w:val="000F2EC5"/>
    <w:rsid w:val="000F3694"/>
    <w:rsid w:val="000F4600"/>
    <w:rsid w:val="000F66EA"/>
    <w:rsid w:val="000F6945"/>
    <w:rsid w:val="000F74F5"/>
    <w:rsid w:val="000F78FC"/>
    <w:rsid w:val="00101229"/>
    <w:rsid w:val="001021AC"/>
    <w:rsid w:val="001024C7"/>
    <w:rsid w:val="0010270D"/>
    <w:rsid w:val="00103C01"/>
    <w:rsid w:val="00105281"/>
    <w:rsid w:val="00105372"/>
    <w:rsid w:val="001054A6"/>
    <w:rsid w:val="00105860"/>
    <w:rsid w:val="00105C95"/>
    <w:rsid w:val="00106FC6"/>
    <w:rsid w:val="0010759D"/>
    <w:rsid w:val="001078A1"/>
    <w:rsid w:val="001126E0"/>
    <w:rsid w:val="00112C05"/>
    <w:rsid w:val="001132B0"/>
    <w:rsid w:val="001132F0"/>
    <w:rsid w:val="001149F1"/>
    <w:rsid w:val="00116150"/>
    <w:rsid w:val="001207CA"/>
    <w:rsid w:val="001312AD"/>
    <w:rsid w:val="00131E7A"/>
    <w:rsid w:val="00133281"/>
    <w:rsid w:val="00134846"/>
    <w:rsid w:val="001376C6"/>
    <w:rsid w:val="00142537"/>
    <w:rsid w:val="001605A5"/>
    <w:rsid w:val="00163EA8"/>
    <w:rsid w:val="0016578E"/>
    <w:rsid w:val="00165EEC"/>
    <w:rsid w:val="00170EA3"/>
    <w:rsid w:val="00172AF6"/>
    <w:rsid w:val="00172CAC"/>
    <w:rsid w:val="00174053"/>
    <w:rsid w:val="00176CEE"/>
    <w:rsid w:val="00177FD3"/>
    <w:rsid w:val="00181181"/>
    <w:rsid w:val="00186DD8"/>
    <w:rsid w:val="0018777B"/>
    <w:rsid w:val="00187A07"/>
    <w:rsid w:val="00197D19"/>
    <w:rsid w:val="001A039E"/>
    <w:rsid w:val="001A0FA8"/>
    <w:rsid w:val="001A19CD"/>
    <w:rsid w:val="001A35EC"/>
    <w:rsid w:val="001A41D0"/>
    <w:rsid w:val="001A5255"/>
    <w:rsid w:val="001B13FE"/>
    <w:rsid w:val="001B2912"/>
    <w:rsid w:val="001B2C4F"/>
    <w:rsid w:val="001C09A2"/>
    <w:rsid w:val="001C496D"/>
    <w:rsid w:val="001C59AE"/>
    <w:rsid w:val="001E44D5"/>
    <w:rsid w:val="001F07EB"/>
    <w:rsid w:val="001F0CA9"/>
    <w:rsid w:val="001F1460"/>
    <w:rsid w:val="001F7CEE"/>
    <w:rsid w:val="00207C9B"/>
    <w:rsid w:val="00210761"/>
    <w:rsid w:val="00211F1A"/>
    <w:rsid w:val="002124B1"/>
    <w:rsid w:val="00217E5C"/>
    <w:rsid w:val="0022506F"/>
    <w:rsid w:val="00226FE9"/>
    <w:rsid w:val="00236AF2"/>
    <w:rsid w:val="00236D49"/>
    <w:rsid w:val="002375D7"/>
    <w:rsid w:val="002402F8"/>
    <w:rsid w:val="00243269"/>
    <w:rsid w:val="00243772"/>
    <w:rsid w:val="00245A71"/>
    <w:rsid w:val="002509E1"/>
    <w:rsid w:val="00253128"/>
    <w:rsid w:val="00257BA6"/>
    <w:rsid w:val="00260B42"/>
    <w:rsid w:val="002633C7"/>
    <w:rsid w:val="00270383"/>
    <w:rsid w:val="002704EB"/>
    <w:rsid w:val="0027442B"/>
    <w:rsid w:val="00281A69"/>
    <w:rsid w:val="00282DB4"/>
    <w:rsid w:val="00284D11"/>
    <w:rsid w:val="002852A9"/>
    <w:rsid w:val="00285663"/>
    <w:rsid w:val="00287EB4"/>
    <w:rsid w:val="002915C7"/>
    <w:rsid w:val="002915D3"/>
    <w:rsid w:val="002967B0"/>
    <w:rsid w:val="002A0555"/>
    <w:rsid w:val="002A1D5C"/>
    <w:rsid w:val="002A2AC2"/>
    <w:rsid w:val="002A3ECA"/>
    <w:rsid w:val="002A62BC"/>
    <w:rsid w:val="002A7A2D"/>
    <w:rsid w:val="002B02FF"/>
    <w:rsid w:val="002B28D0"/>
    <w:rsid w:val="002B71B9"/>
    <w:rsid w:val="002C064E"/>
    <w:rsid w:val="002C594B"/>
    <w:rsid w:val="002C739F"/>
    <w:rsid w:val="002D2471"/>
    <w:rsid w:val="002E07DF"/>
    <w:rsid w:val="002E48DD"/>
    <w:rsid w:val="002E521C"/>
    <w:rsid w:val="002E5460"/>
    <w:rsid w:val="002E70D5"/>
    <w:rsid w:val="002F1EE5"/>
    <w:rsid w:val="002F23B8"/>
    <w:rsid w:val="002F2E70"/>
    <w:rsid w:val="002F327D"/>
    <w:rsid w:val="002F433C"/>
    <w:rsid w:val="002F50E6"/>
    <w:rsid w:val="002F7B45"/>
    <w:rsid w:val="00300307"/>
    <w:rsid w:val="003008FE"/>
    <w:rsid w:val="00300989"/>
    <w:rsid w:val="0030169D"/>
    <w:rsid w:val="00302EEE"/>
    <w:rsid w:val="00306078"/>
    <w:rsid w:val="003060EB"/>
    <w:rsid w:val="003076BB"/>
    <w:rsid w:val="00311275"/>
    <w:rsid w:val="003115E7"/>
    <w:rsid w:val="00311E82"/>
    <w:rsid w:val="003153EB"/>
    <w:rsid w:val="00321609"/>
    <w:rsid w:val="00321985"/>
    <w:rsid w:val="00323331"/>
    <w:rsid w:val="00324C6A"/>
    <w:rsid w:val="003272C8"/>
    <w:rsid w:val="003309AF"/>
    <w:rsid w:val="00330F60"/>
    <w:rsid w:val="003357AF"/>
    <w:rsid w:val="003378DD"/>
    <w:rsid w:val="0034028A"/>
    <w:rsid w:val="003426CC"/>
    <w:rsid w:val="00343B4C"/>
    <w:rsid w:val="00344090"/>
    <w:rsid w:val="00344FF3"/>
    <w:rsid w:val="00347144"/>
    <w:rsid w:val="0035107C"/>
    <w:rsid w:val="00351205"/>
    <w:rsid w:val="00357EFE"/>
    <w:rsid w:val="00363FBE"/>
    <w:rsid w:val="0036422E"/>
    <w:rsid w:val="003701FE"/>
    <w:rsid w:val="0037151B"/>
    <w:rsid w:val="00372687"/>
    <w:rsid w:val="00372F74"/>
    <w:rsid w:val="003754F7"/>
    <w:rsid w:val="00376F0B"/>
    <w:rsid w:val="003772D9"/>
    <w:rsid w:val="00377C41"/>
    <w:rsid w:val="003803B2"/>
    <w:rsid w:val="00381B0E"/>
    <w:rsid w:val="003828BD"/>
    <w:rsid w:val="00384619"/>
    <w:rsid w:val="00384AA8"/>
    <w:rsid w:val="00387800"/>
    <w:rsid w:val="0038780B"/>
    <w:rsid w:val="00387924"/>
    <w:rsid w:val="00387CD3"/>
    <w:rsid w:val="00387E0A"/>
    <w:rsid w:val="0039012C"/>
    <w:rsid w:val="00391605"/>
    <w:rsid w:val="003932F1"/>
    <w:rsid w:val="003937D2"/>
    <w:rsid w:val="003A3574"/>
    <w:rsid w:val="003A7D40"/>
    <w:rsid w:val="003B03EA"/>
    <w:rsid w:val="003B0979"/>
    <w:rsid w:val="003B1164"/>
    <w:rsid w:val="003B2722"/>
    <w:rsid w:val="003B337D"/>
    <w:rsid w:val="003C1C03"/>
    <w:rsid w:val="003D00FD"/>
    <w:rsid w:val="003D0BB0"/>
    <w:rsid w:val="003D43C0"/>
    <w:rsid w:val="003D4496"/>
    <w:rsid w:val="003D4B04"/>
    <w:rsid w:val="003D653E"/>
    <w:rsid w:val="003E0D89"/>
    <w:rsid w:val="003E2C5C"/>
    <w:rsid w:val="003E3FDE"/>
    <w:rsid w:val="003E68A2"/>
    <w:rsid w:val="003E7CC5"/>
    <w:rsid w:val="003F2121"/>
    <w:rsid w:val="003F5A7A"/>
    <w:rsid w:val="003F6D97"/>
    <w:rsid w:val="003F7224"/>
    <w:rsid w:val="003F7821"/>
    <w:rsid w:val="004019BF"/>
    <w:rsid w:val="00401D0F"/>
    <w:rsid w:val="00401EE8"/>
    <w:rsid w:val="004036A0"/>
    <w:rsid w:val="00404DBF"/>
    <w:rsid w:val="0040706A"/>
    <w:rsid w:val="0041094E"/>
    <w:rsid w:val="0041180B"/>
    <w:rsid w:val="004139C2"/>
    <w:rsid w:val="00414418"/>
    <w:rsid w:val="0042472B"/>
    <w:rsid w:val="00425E8E"/>
    <w:rsid w:val="00427D21"/>
    <w:rsid w:val="00431012"/>
    <w:rsid w:val="00431BDE"/>
    <w:rsid w:val="00433F78"/>
    <w:rsid w:val="004342A3"/>
    <w:rsid w:val="004351CF"/>
    <w:rsid w:val="004360EF"/>
    <w:rsid w:val="004366EF"/>
    <w:rsid w:val="00436D1C"/>
    <w:rsid w:val="00440BC8"/>
    <w:rsid w:val="0044527F"/>
    <w:rsid w:val="004453B4"/>
    <w:rsid w:val="00446C52"/>
    <w:rsid w:val="00447F4A"/>
    <w:rsid w:val="00447F8A"/>
    <w:rsid w:val="004501AD"/>
    <w:rsid w:val="00450568"/>
    <w:rsid w:val="0045524F"/>
    <w:rsid w:val="00455AF2"/>
    <w:rsid w:val="00456DBE"/>
    <w:rsid w:val="00456F67"/>
    <w:rsid w:val="0045768A"/>
    <w:rsid w:val="00457EFE"/>
    <w:rsid w:val="004606B2"/>
    <w:rsid w:val="0046108E"/>
    <w:rsid w:val="00461409"/>
    <w:rsid w:val="00462108"/>
    <w:rsid w:val="00462878"/>
    <w:rsid w:val="004644C2"/>
    <w:rsid w:val="00466600"/>
    <w:rsid w:val="00467F9C"/>
    <w:rsid w:val="00470D35"/>
    <w:rsid w:val="00473374"/>
    <w:rsid w:val="004735F2"/>
    <w:rsid w:val="00474792"/>
    <w:rsid w:val="00475B6D"/>
    <w:rsid w:val="0047751C"/>
    <w:rsid w:val="0048430F"/>
    <w:rsid w:val="004877A8"/>
    <w:rsid w:val="00497959"/>
    <w:rsid w:val="004A2A2F"/>
    <w:rsid w:val="004B22EB"/>
    <w:rsid w:val="004B4A72"/>
    <w:rsid w:val="004C0963"/>
    <w:rsid w:val="004C110C"/>
    <w:rsid w:val="004C1E42"/>
    <w:rsid w:val="004C4425"/>
    <w:rsid w:val="004C5C02"/>
    <w:rsid w:val="004C5E35"/>
    <w:rsid w:val="004C71A9"/>
    <w:rsid w:val="004C7B2F"/>
    <w:rsid w:val="004D0B83"/>
    <w:rsid w:val="004D2B72"/>
    <w:rsid w:val="004D52CF"/>
    <w:rsid w:val="004D5FC5"/>
    <w:rsid w:val="004D6D30"/>
    <w:rsid w:val="004D7F4B"/>
    <w:rsid w:val="004E061D"/>
    <w:rsid w:val="004E2319"/>
    <w:rsid w:val="004E3244"/>
    <w:rsid w:val="004E5099"/>
    <w:rsid w:val="004E70FB"/>
    <w:rsid w:val="004F57C4"/>
    <w:rsid w:val="004F7F8C"/>
    <w:rsid w:val="00500DE3"/>
    <w:rsid w:val="005028F6"/>
    <w:rsid w:val="005042AC"/>
    <w:rsid w:val="00505F81"/>
    <w:rsid w:val="0050683A"/>
    <w:rsid w:val="0051006C"/>
    <w:rsid w:val="00512396"/>
    <w:rsid w:val="00514C70"/>
    <w:rsid w:val="00514D28"/>
    <w:rsid w:val="00514FDA"/>
    <w:rsid w:val="00516B52"/>
    <w:rsid w:val="00520063"/>
    <w:rsid w:val="0052224A"/>
    <w:rsid w:val="0052314C"/>
    <w:rsid w:val="00523D1B"/>
    <w:rsid w:val="00523F9E"/>
    <w:rsid w:val="00524631"/>
    <w:rsid w:val="00532268"/>
    <w:rsid w:val="00532444"/>
    <w:rsid w:val="00532C46"/>
    <w:rsid w:val="005336B8"/>
    <w:rsid w:val="00533CE5"/>
    <w:rsid w:val="00534572"/>
    <w:rsid w:val="00534681"/>
    <w:rsid w:val="00542823"/>
    <w:rsid w:val="00543ABF"/>
    <w:rsid w:val="0054653E"/>
    <w:rsid w:val="00552FE3"/>
    <w:rsid w:val="0055307D"/>
    <w:rsid w:val="00555019"/>
    <w:rsid w:val="0055565A"/>
    <w:rsid w:val="0056068E"/>
    <w:rsid w:val="00561457"/>
    <w:rsid w:val="00563442"/>
    <w:rsid w:val="0056348E"/>
    <w:rsid w:val="00563521"/>
    <w:rsid w:val="00565B42"/>
    <w:rsid w:val="00566D44"/>
    <w:rsid w:val="0057051C"/>
    <w:rsid w:val="00581825"/>
    <w:rsid w:val="00584633"/>
    <w:rsid w:val="00585764"/>
    <w:rsid w:val="005872BB"/>
    <w:rsid w:val="00587356"/>
    <w:rsid w:val="0059105E"/>
    <w:rsid w:val="0059182A"/>
    <w:rsid w:val="00594553"/>
    <w:rsid w:val="005A18D8"/>
    <w:rsid w:val="005A5AAB"/>
    <w:rsid w:val="005A696C"/>
    <w:rsid w:val="005A6B0B"/>
    <w:rsid w:val="005A6DAE"/>
    <w:rsid w:val="005A6FB9"/>
    <w:rsid w:val="005A708E"/>
    <w:rsid w:val="005A7148"/>
    <w:rsid w:val="005A79F0"/>
    <w:rsid w:val="005B296C"/>
    <w:rsid w:val="005B2E8E"/>
    <w:rsid w:val="005B35E2"/>
    <w:rsid w:val="005B44E0"/>
    <w:rsid w:val="005B4585"/>
    <w:rsid w:val="005B51A1"/>
    <w:rsid w:val="005B7CB4"/>
    <w:rsid w:val="005C143A"/>
    <w:rsid w:val="005C27F9"/>
    <w:rsid w:val="005C4CE6"/>
    <w:rsid w:val="005D1CC6"/>
    <w:rsid w:val="005D36BB"/>
    <w:rsid w:val="005D3DC1"/>
    <w:rsid w:val="005D4412"/>
    <w:rsid w:val="005D6523"/>
    <w:rsid w:val="005E3E02"/>
    <w:rsid w:val="005E6BD7"/>
    <w:rsid w:val="005F05C9"/>
    <w:rsid w:val="005F06B5"/>
    <w:rsid w:val="005F3B4C"/>
    <w:rsid w:val="005F4526"/>
    <w:rsid w:val="005F5259"/>
    <w:rsid w:val="00605D9E"/>
    <w:rsid w:val="00606ABD"/>
    <w:rsid w:val="0060745E"/>
    <w:rsid w:val="00610A54"/>
    <w:rsid w:val="006122BA"/>
    <w:rsid w:val="006171C6"/>
    <w:rsid w:val="0062207C"/>
    <w:rsid w:val="00622A4E"/>
    <w:rsid w:val="0062579A"/>
    <w:rsid w:val="00625BE0"/>
    <w:rsid w:val="00625E96"/>
    <w:rsid w:val="006306FF"/>
    <w:rsid w:val="0063499D"/>
    <w:rsid w:val="00635F12"/>
    <w:rsid w:val="0064111F"/>
    <w:rsid w:val="00641DF2"/>
    <w:rsid w:val="00646736"/>
    <w:rsid w:val="006478BF"/>
    <w:rsid w:val="00650037"/>
    <w:rsid w:val="00650E0D"/>
    <w:rsid w:val="0065171A"/>
    <w:rsid w:val="00654A94"/>
    <w:rsid w:val="00660B19"/>
    <w:rsid w:val="00661305"/>
    <w:rsid w:val="0066208F"/>
    <w:rsid w:val="00663B88"/>
    <w:rsid w:val="00666ADF"/>
    <w:rsid w:val="00674806"/>
    <w:rsid w:val="00676BE9"/>
    <w:rsid w:val="00681900"/>
    <w:rsid w:val="00682E8E"/>
    <w:rsid w:val="0068577B"/>
    <w:rsid w:val="00687898"/>
    <w:rsid w:val="00693DAD"/>
    <w:rsid w:val="00695D5F"/>
    <w:rsid w:val="006A04A2"/>
    <w:rsid w:val="006A4784"/>
    <w:rsid w:val="006A73C1"/>
    <w:rsid w:val="006B142A"/>
    <w:rsid w:val="006B2290"/>
    <w:rsid w:val="006B38C5"/>
    <w:rsid w:val="006B405B"/>
    <w:rsid w:val="006B7253"/>
    <w:rsid w:val="006B7E50"/>
    <w:rsid w:val="006C0E28"/>
    <w:rsid w:val="006C25D7"/>
    <w:rsid w:val="006C598A"/>
    <w:rsid w:val="006C5F67"/>
    <w:rsid w:val="006C791C"/>
    <w:rsid w:val="006D2187"/>
    <w:rsid w:val="006D2AA0"/>
    <w:rsid w:val="006D356B"/>
    <w:rsid w:val="006D3607"/>
    <w:rsid w:val="006E0197"/>
    <w:rsid w:val="006E09BF"/>
    <w:rsid w:val="006E3471"/>
    <w:rsid w:val="006E4FF6"/>
    <w:rsid w:val="006E6185"/>
    <w:rsid w:val="006F336E"/>
    <w:rsid w:val="006F5E51"/>
    <w:rsid w:val="006F6EC7"/>
    <w:rsid w:val="00700A37"/>
    <w:rsid w:val="00701A30"/>
    <w:rsid w:val="0070219E"/>
    <w:rsid w:val="007026A8"/>
    <w:rsid w:val="00702743"/>
    <w:rsid w:val="00702C0D"/>
    <w:rsid w:val="007036BD"/>
    <w:rsid w:val="0070469B"/>
    <w:rsid w:val="00707DDC"/>
    <w:rsid w:val="00710850"/>
    <w:rsid w:val="00711D1E"/>
    <w:rsid w:val="007122B2"/>
    <w:rsid w:val="00713145"/>
    <w:rsid w:val="00713A4D"/>
    <w:rsid w:val="00713B3E"/>
    <w:rsid w:val="00714621"/>
    <w:rsid w:val="00716EE5"/>
    <w:rsid w:val="00717CB2"/>
    <w:rsid w:val="00717D88"/>
    <w:rsid w:val="00725AF6"/>
    <w:rsid w:val="00725B6A"/>
    <w:rsid w:val="00726201"/>
    <w:rsid w:val="007268B3"/>
    <w:rsid w:val="00726A43"/>
    <w:rsid w:val="007308C4"/>
    <w:rsid w:val="00731CB8"/>
    <w:rsid w:val="007336A3"/>
    <w:rsid w:val="00733C5F"/>
    <w:rsid w:val="0073465E"/>
    <w:rsid w:val="00736D69"/>
    <w:rsid w:val="00747796"/>
    <w:rsid w:val="00747E39"/>
    <w:rsid w:val="007507EB"/>
    <w:rsid w:val="00751151"/>
    <w:rsid w:val="00752E0C"/>
    <w:rsid w:val="00754652"/>
    <w:rsid w:val="007578DA"/>
    <w:rsid w:val="0076783F"/>
    <w:rsid w:val="00770649"/>
    <w:rsid w:val="00782957"/>
    <w:rsid w:val="00782BA1"/>
    <w:rsid w:val="00782BD8"/>
    <w:rsid w:val="007831CB"/>
    <w:rsid w:val="00786056"/>
    <w:rsid w:val="00786992"/>
    <w:rsid w:val="007905AA"/>
    <w:rsid w:val="0079296A"/>
    <w:rsid w:val="0079365C"/>
    <w:rsid w:val="007942D3"/>
    <w:rsid w:val="00794D6C"/>
    <w:rsid w:val="00794EDC"/>
    <w:rsid w:val="007955B5"/>
    <w:rsid w:val="007A1B19"/>
    <w:rsid w:val="007A5A21"/>
    <w:rsid w:val="007B0452"/>
    <w:rsid w:val="007B1E74"/>
    <w:rsid w:val="007B2099"/>
    <w:rsid w:val="007B4177"/>
    <w:rsid w:val="007B5AA5"/>
    <w:rsid w:val="007B6C09"/>
    <w:rsid w:val="007B7741"/>
    <w:rsid w:val="007B7BFC"/>
    <w:rsid w:val="007C4951"/>
    <w:rsid w:val="007C5C3F"/>
    <w:rsid w:val="007C5DB8"/>
    <w:rsid w:val="007C6F55"/>
    <w:rsid w:val="007D08F9"/>
    <w:rsid w:val="007D553F"/>
    <w:rsid w:val="007D6A0A"/>
    <w:rsid w:val="007D6D12"/>
    <w:rsid w:val="007D7429"/>
    <w:rsid w:val="007E09DA"/>
    <w:rsid w:val="007E0EEF"/>
    <w:rsid w:val="007E0F8A"/>
    <w:rsid w:val="007E1E4B"/>
    <w:rsid w:val="007E2119"/>
    <w:rsid w:val="007E65B8"/>
    <w:rsid w:val="007E75EC"/>
    <w:rsid w:val="007E7AF5"/>
    <w:rsid w:val="007F0687"/>
    <w:rsid w:val="007F718D"/>
    <w:rsid w:val="00801FAD"/>
    <w:rsid w:val="008121E2"/>
    <w:rsid w:val="008147E2"/>
    <w:rsid w:val="008178B6"/>
    <w:rsid w:val="00820CC0"/>
    <w:rsid w:val="008211F5"/>
    <w:rsid w:val="00824930"/>
    <w:rsid w:val="00824D8E"/>
    <w:rsid w:val="00825DC3"/>
    <w:rsid w:val="00826709"/>
    <w:rsid w:val="0083241A"/>
    <w:rsid w:val="00835BB3"/>
    <w:rsid w:val="0084081A"/>
    <w:rsid w:val="00842CC7"/>
    <w:rsid w:val="00843FD3"/>
    <w:rsid w:val="008443EB"/>
    <w:rsid w:val="00846241"/>
    <w:rsid w:val="00851C95"/>
    <w:rsid w:val="00852455"/>
    <w:rsid w:val="00854F92"/>
    <w:rsid w:val="00860406"/>
    <w:rsid w:val="00864789"/>
    <w:rsid w:val="008652B3"/>
    <w:rsid w:val="00865B74"/>
    <w:rsid w:val="00866063"/>
    <w:rsid w:val="0086770E"/>
    <w:rsid w:val="00871824"/>
    <w:rsid w:val="0087182E"/>
    <w:rsid w:val="00874D3E"/>
    <w:rsid w:val="00882CD1"/>
    <w:rsid w:val="00884CD7"/>
    <w:rsid w:val="008870FA"/>
    <w:rsid w:val="00887C02"/>
    <w:rsid w:val="008916A7"/>
    <w:rsid w:val="00891984"/>
    <w:rsid w:val="008974F0"/>
    <w:rsid w:val="008A0EFC"/>
    <w:rsid w:val="008A1499"/>
    <w:rsid w:val="008A4424"/>
    <w:rsid w:val="008A6C08"/>
    <w:rsid w:val="008A70E0"/>
    <w:rsid w:val="008B012A"/>
    <w:rsid w:val="008B0BEC"/>
    <w:rsid w:val="008B127C"/>
    <w:rsid w:val="008B5899"/>
    <w:rsid w:val="008B7717"/>
    <w:rsid w:val="008C15C2"/>
    <w:rsid w:val="008C69F2"/>
    <w:rsid w:val="008D31E6"/>
    <w:rsid w:val="008D349B"/>
    <w:rsid w:val="008D3648"/>
    <w:rsid w:val="008D597D"/>
    <w:rsid w:val="008E00B2"/>
    <w:rsid w:val="008E210A"/>
    <w:rsid w:val="008E35AC"/>
    <w:rsid w:val="008E6ABD"/>
    <w:rsid w:val="008E6DB6"/>
    <w:rsid w:val="008E7438"/>
    <w:rsid w:val="008F1863"/>
    <w:rsid w:val="008F63E2"/>
    <w:rsid w:val="008F7AEE"/>
    <w:rsid w:val="009013EB"/>
    <w:rsid w:val="0090198C"/>
    <w:rsid w:val="00902E4B"/>
    <w:rsid w:val="00906861"/>
    <w:rsid w:val="00906E17"/>
    <w:rsid w:val="0091071E"/>
    <w:rsid w:val="00913657"/>
    <w:rsid w:val="009175F7"/>
    <w:rsid w:val="0092075E"/>
    <w:rsid w:val="009236F9"/>
    <w:rsid w:val="00925A0D"/>
    <w:rsid w:val="009261DB"/>
    <w:rsid w:val="00930BA1"/>
    <w:rsid w:val="0093169E"/>
    <w:rsid w:val="00931AE4"/>
    <w:rsid w:val="00931BD9"/>
    <w:rsid w:val="00932383"/>
    <w:rsid w:val="0093305A"/>
    <w:rsid w:val="00933872"/>
    <w:rsid w:val="009338D9"/>
    <w:rsid w:val="009360F4"/>
    <w:rsid w:val="00937188"/>
    <w:rsid w:val="00937CFB"/>
    <w:rsid w:val="00942A20"/>
    <w:rsid w:val="00942B19"/>
    <w:rsid w:val="00943F1B"/>
    <w:rsid w:val="009451C3"/>
    <w:rsid w:val="0094757B"/>
    <w:rsid w:val="009505C9"/>
    <w:rsid w:val="00950752"/>
    <w:rsid w:val="00952C99"/>
    <w:rsid w:val="00953872"/>
    <w:rsid w:val="009544E6"/>
    <w:rsid w:val="009548C3"/>
    <w:rsid w:val="00962964"/>
    <w:rsid w:val="00964DC9"/>
    <w:rsid w:val="00966424"/>
    <w:rsid w:val="009665DF"/>
    <w:rsid w:val="00966D34"/>
    <w:rsid w:val="00967290"/>
    <w:rsid w:val="00967A87"/>
    <w:rsid w:val="009755F0"/>
    <w:rsid w:val="00976A77"/>
    <w:rsid w:val="00980AEA"/>
    <w:rsid w:val="00980F86"/>
    <w:rsid w:val="00982585"/>
    <w:rsid w:val="00983B78"/>
    <w:rsid w:val="00986C6A"/>
    <w:rsid w:val="00991BC8"/>
    <w:rsid w:val="009959E8"/>
    <w:rsid w:val="0099694A"/>
    <w:rsid w:val="009A41A6"/>
    <w:rsid w:val="009A4F12"/>
    <w:rsid w:val="009A54A4"/>
    <w:rsid w:val="009A5DE6"/>
    <w:rsid w:val="009A601D"/>
    <w:rsid w:val="009A78AE"/>
    <w:rsid w:val="009B7AB0"/>
    <w:rsid w:val="009B7FDE"/>
    <w:rsid w:val="009C011A"/>
    <w:rsid w:val="009C2DE6"/>
    <w:rsid w:val="009C521F"/>
    <w:rsid w:val="009D035A"/>
    <w:rsid w:val="009D0651"/>
    <w:rsid w:val="009D54CA"/>
    <w:rsid w:val="009D5DE3"/>
    <w:rsid w:val="009E0017"/>
    <w:rsid w:val="009E2933"/>
    <w:rsid w:val="009F07A0"/>
    <w:rsid w:val="009F1469"/>
    <w:rsid w:val="009F1813"/>
    <w:rsid w:val="009F26FF"/>
    <w:rsid w:val="009F38D6"/>
    <w:rsid w:val="009F3942"/>
    <w:rsid w:val="009F5702"/>
    <w:rsid w:val="009F581A"/>
    <w:rsid w:val="009F5E79"/>
    <w:rsid w:val="00A03180"/>
    <w:rsid w:val="00A032EC"/>
    <w:rsid w:val="00A06624"/>
    <w:rsid w:val="00A111D1"/>
    <w:rsid w:val="00A16623"/>
    <w:rsid w:val="00A17E28"/>
    <w:rsid w:val="00A21070"/>
    <w:rsid w:val="00A21647"/>
    <w:rsid w:val="00A239A9"/>
    <w:rsid w:val="00A23C8D"/>
    <w:rsid w:val="00A2515F"/>
    <w:rsid w:val="00A26DCB"/>
    <w:rsid w:val="00A26F7A"/>
    <w:rsid w:val="00A35418"/>
    <w:rsid w:val="00A366ED"/>
    <w:rsid w:val="00A40F00"/>
    <w:rsid w:val="00A41055"/>
    <w:rsid w:val="00A4370A"/>
    <w:rsid w:val="00A4498D"/>
    <w:rsid w:val="00A47BFE"/>
    <w:rsid w:val="00A47FE6"/>
    <w:rsid w:val="00A52E6C"/>
    <w:rsid w:val="00A53794"/>
    <w:rsid w:val="00A55F70"/>
    <w:rsid w:val="00A56DAE"/>
    <w:rsid w:val="00A5702F"/>
    <w:rsid w:val="00A629CA"/>
    <w:rsid w:val="00A62BCB"/>
    <w:rsid w:val="00A64E79"/>
    <w:rsid w:val="00A759E7"/>
    <w:rsid w:val="00A768F2"/>
    <w:rsid w:val="00A77843"/>
    <w:rsid w:val="00A839C7"/>
    <w:rsid w:val="00A84B31"/>
    <w:rsid w:val="00A859AB"/>
    <w:rsid w:val="00A8747C"/>
    <w:rsid w:val="00A878AC"/>
    <w:rsid w:val="00A87C9E"/>
    <w:rsid w:val="00A87E56"/>
    <w:rsid w:val="00A92668"/>
    <w:rsid w:val="00A934BC"/>
    <w:rsid w:val="00A93580"/>
    <w:rsid w:val="00A9458F"/>
    <w:rsid w:val="00A969F8"/>
    <w:rsid w:val="00AA0045"/>
    <w:rsid w:val="00AA11E1"/>
    <w:rsid w:val="00AA20D6"/>
    <w:rsid w:val="00AA6780"/>
    <w:rsid w:val="00AA6F92"/>
    <w:rsid w:val="00AA7F07"/>
    <w:rsid w:val="00AB1F52"/>
    <w:rsid w:val="00AB4A3F"/>
    <w:rsid w:val="00AB5C7D"/>
    <w:rsid w:val="00AB6934"/>
    <w:rsid w:val="00AD7AD3"/>
    <w:rsid w:val="00AD7F4B"/>
    <w:rsid w:val="00AE1D7E"/>
    <w:rsid w:val="00AE29BA"/>
    <w:rsid w:val="00AE3EF4"/>
    <w:rsid w:val="00AE7334"/>
    <w:rsid w:val="00AE7D22"/>
    <w:rsid w:val="00AF202D"/>
    <w:rsid w:val="00AF31E0"/>
    <w:rsid w:val="00AF3288"/>
    <w:rsid w:val="00AF42DE"/>
    <w:rsid w:val="00AF49D5"/>
    <w:rsid w:val="00B02943"/>
    <w:rsid w:val="00B03C82"/>
    <w:rsid w:val="00B072C2"/>
    <w:rsid w:val="00B11F04"/>
    <w:rsid w:val="00B1255B"/>
    <w:rsid w:val="00B12DEB"/>
    <w:rsid w:val="00B317F0"/>
    <w:rsid w:val="00B3369F"/>
    <w:rsid w:val="00B3727F"/>
    <w:rsid w:val="00B40410"/>
    <w:rsid w:val="00B4645C"/>
    <w:rsid w:val="00B46C7E"/>
    <w:rsid w:val="00B5168D"/>
    <w:rsid w:val="00B54013"/>
    <w:rsid w:val="00B5432C"/>
    <w:rsid w:val="00B5479B"/>
    <w:rsid w:val="00B55196"/>
    <w:rsid w:val="00B60034"/>
    <w:rsid w:val="00B6673A"/>
    <w:rsid w:val="00B7015E"/>
    <w:rsid w:val="00B71686"/>
    <w:rsid w:val="00B77377"/>
    <w:rsid w:val="00B80C6C"/>
    <w:rsid w:val="00B8542E"/>
    <w:rsid w:val="00B8799B"/>
    <w:rsid w:val="00B87E3B"/>
    <w:rsid w:val="00B94392"/>
    <w:rsid w:val="00B94ABF"/>
    <w:rsid w:val="00B94E6C"/>
    <w:rsid w:val="00B95844"/>
    <w:rsid w:val="00B96237"/>
    <w:rsid w:val="00BA35DA"/>
    <w:rsid w:val="00BA497A"/>
    <w:rsid w:val="00BB20DB"/>
    <w:rsid w:val="00BB4606"/>
    <w:rsid w:val="00BB77FC"/>
    <w:rsid w:val="00BC127A"/>
    <w:rsid w:val="00BC3BB9"/>
    <w:rsid w:val="00BD1035"/>
    <w:rsid w:val="00BD2B93"/>
    <w:rsid w:val="00BD3303"/>
    <w:rsid w:val="00BD3DF2"/>
    <w:rsid w:val="00BD7B36"/>
    <w:rsid w:val="00BD7C53"/>
    <w:rsid w:val="00BE2EBB"/>
    <w:rsid w:val="00BE3D3E"/>
    <w:rsid w:val="00BF177D"/>
    <w:rsid w:val="00BF18F1"/>
    <w:rsid w:val="00BF3334"/>
    <w:rsid w:val="00C00880"/>
    <w:rsid w:val="00C01412"/>
    <w:rsid w:val="00C03847"/>
    <w:rsid w:val="00C061F7"/>
    <w:rsid w:val="00C06D0C"/>
    <w:rsid w:val="00C0750E"/>
    <w:rsid w:val="00C204D8"/>
    <w:rsid w:val="00C21C99"/>
    <w:rsid w:val="00C22D67"/>
    <w:rsid w:val="00C23D2F"/>
    <w:rsid w:val="00C417CE"/>
    <w:rsid w:val="00C41D91"/>
    <w:rsid w:val="00C4348A"/>
    <w:rsid w:val="00C439C9"/>
    <w:rsid w:val="00C443BD"/>
    <w:rsid w:val="00C451C5"/>
    <w:rsid w:val="00C46F41"/>
    <w:rsid w:val="00C4709C"/>
    <w:rsid w:val="00C47A7A"/>
    <w:rsid w:val="00C561C2"/>
    <w:rsid w:val="00C5766D"/>
    <w:rsid w:val="00C61CDC"/>
    <w:rsid w:val="00C65CDD"/>
    <w:rsid w:val="00C65F11"/>
    <w:rsid w:val="00C7212E"/>
    <w:rsid w:val="00C74191"/>
    <w:rsid w:val="00C74A74"/>
    <w:rsid w:val="00C75AA1"/>
    <w:rsid w:val="00C75E94"/>
    <w:rsid w:val="00C76684"/>
    <w:rsid w:val="00C8411F"/>
    <w:rsid w:val="00C84E35"/>
    <w:rsid w:val="00C86443"/>
    <w:rsid w:val="00C86EDE"/>
    <w:rsid w:val="00C906F3"/>
    <w:rsid w:val="00C9161D"/>
    <w:rsid w:val="00C92DFA"/>
    <w:rsid w:val="00C938C2"/>
    <w:rsid w:val="00C95330"/>
    <w:rsid w:val="00C962EE"/>
    <w:rsid w:val="00CA0C1D"/>
    <w:rsid w:val="00CA132D"/>
    <w:rsid w:val="00CA150E"/>
    <w:rsid w:val="00CA20E6"/>
    <w:rsid w:val="00CA4542"/>
    <w:rsid w:val="00CA47E8"/>
    <w:rsid w:val="00CA51FF"/>
    <w:rsid w:val="00CA5F79"/>
    <w:rsid w:val="00CA755E"/>
    <w:rsid w:val="00CB0AFB"/>
    <w:rsid w:val="00CB41E6"/>
    <w:rsid w:val="00CC2B68"/>
    <w:rsid w:val="00CC737A"/>
    <w:rsid w:val="00CD137D"/>
    <w:rsid w:val="00CD37EB"/>
    <w:rsid w:val="00CD3852"/>
    <w:rsid w:val="00CD68C5"/>
    <w:rsid w:val="00CD71F7"/>
    <w:rsid w:val="00CD7557"/>
    <w:rsid w:val="00CE0E48"/>
    <w:rsid w:val="00CE13FE"/>
    <w:rsid w:val="00CE5FC0"/>
    <w:rsid w:val="00CF1848"/>
    <w:rsid w:val="00CF3319"/>
    <w:rsid w:val="00CF60F4"/>
    <w:rsid w:val="00CF63A3"/>
    <w:rsid w:val="00CF76F0"/>
    <w:rsid w:val="00D02253"/>
    <w:rsid w:val="00D03659"/>
    <w:rsid w:val="00D038DC"/>
    <w:rsid w:val="00D07B26"/>
    <w:rsid w:val="00D12044"/>
    <w:rsid w:val="00D12749"/>
    <w:rsid w:val="00D129AB"/>
    <w:rsid w:val="00D16DDE"/>
    <w:rsid w:val="00D16E22"/>
    <w:rsid w:val="00D170D9"/>
    <w:rsid w:val="00D20F76"/>
    <w:rsid w:val="00D21617"/>
    <w:rsid w:val="00D24788"/>
    <w:rsid w:val="00D2690A"/>
    <w:rsid w:val="00D26FDF"/>
    <w:rsid w:val="00D30479"/>
    <w:rsid w:val="00D33EFC"/>
    <w:rsid w:val="00D3545C"/>
    <w:rsid w:val="00D357B8"/>
    <w:rsid w:val="00D3600D"/>
    <w:rsid w:val="00D360B5"/>
    <w:rsid w:val="00D37DF2"/>
    <w:rsid w:val="00D40DBC"/>
    <w:rsid w:val="00D431D9"/>
    <w:rsid w:val="00D43FD7"/>
    <w:rsid w:val="00D44085"/>
    <w:rsid w:val="00D51ED9"/>
    <w:rsid w:val="00D53615"/>
    <w:rsid w:val="00D54913"/>
    <w:rsid w:val="00D54B23"/>
    <w:rsid w:val="00D56B38"/>
    <w:rsid w:val="00D56E03"/>
    <w:rsid w:val="00D61C85"/>
    <w:rsid w:val="00D67CE4"/>
    <w:rsid w:val="00D67F04"/>
    <w:rsid w:val="00D7143F"/>
    <w:rsid w:val="00D75CA6"/>
    <w:rsid w:val="00D76A18"/>
    <w:rsid w:val="00D80849"/>
    <w:rsid w:val="00D82E8F"/>
    <w:rsid w:val="00D8481A"/>
    <w:rsid w:val="00D91F52"/>
    <w:rsid w:val="00D95732"/>
    <w:rsid w:val="00D97CD9"/>
    <w:rsid w:val="00DA1442"/>
    <w:rsid w:val="00DA5586"/>
    <w:rsid w:val="00DB39E0"/>
    <w:rsid w:val="00DB551F"/>
    <w:rsid w:val="00DB5E0F"/>
    <w:rsid w:val="00DB666B"/>
    <w:rsid w:val="00DC2190"/>
    <w:rsid w:val="00DC3555"/>
    <w:rsid w:val="00DC41B2"/>
    <w:rsid w:val="00DC4613"/>
    <w:rsid w:val="00DC5F23"/>
    <w:rsid w:val="00DC765C"/>
    <w:rsid w:val="00DD118C"/>
    <w:rsid w:val="00DD235A"/>
    <w:rsid w:val="00DD2A20"/>
    <w:rsid w:val="00DD37D7"/>
    <w:rsid w:val="00DD59EA"/>
    <w:rsid w:val="00DE017D"/>
    <w:rsid w:val="00DE4EB3"/>
    <w:rsid w:val="00DE5AE6"/>
    <w:rsid w:val="00DE6D63"/>
    <w:rsid w:val="00DE765C"/>
    <w:rsid w:val="00DF00F2"/>
    <w:rsid w:val="00DF23B6"/>
    <w:rsid w:val="00DF30E4"/>
    <w:rsid w:val="00DF4C3B"/>
    <w:rsid w:val="00DF4D44"/>
    <w:rsid w:val="00DF5848"/>
    <w:rsid w:val="00E0042A"/>
    <w:rsid w:val="00E0378B"/>
    <w:rsid w:val="00E056F7"/>
    <w:rsid w:val="00E07226"/>
    <w:rsid w:val="00E112B2"/>
    <w:rsid w:val="00E120FA"/>
    <w:rsid w:val="00E17B0A"/>
    <w:rsid w:val="00E22993"/>
    <w:rsid w:val="00E23675"/>
    <w:rsid w:val="00E265DD"/>
    <w:rsid w:val="00E323D9"/>
    <w:rsid w:val="00E33C3F"/>
    <w:rsid w:val="00E424A8"/>
    <w:rsid w:val="00E46DBE"/>
    <w:rsid w:val="00E52539"/>
    <w:rsid w:val="00E53463"/>
    <w:rsid w:val="00E55399"/>
    <w:rsid w:val="00E579DC"/>
    <w:rsid w:val="00E6021C"/>
    <w:rsid w:val="00E65CD7"/>
    <w:rsid w:val="00E66235"/>
    <w:rsid w:val="00E67678"/>
    <w:rsid w:val="00E743F7"/>
    <w:rsid w:val="00E77B0C"/>
    <w:rsid w:val="00E81697"/>
    <w:rsid w:val="00E83C24"/>
    <w:rsid w:val="00E83EEE"/>
    <w:rsid w:val="00E873BA"/>
    <w:rsid w:val="00E9064C"/>
    <w:rsid w:val="00E907C0"/>
    <w:rsid w:val="00E92A38"/>
    <w:rsid w:val="00E9318D"/>
    <w:rsid w:val="00E93F3E"/>
    <w:rsid w:val="00EA4E46"/>
    <w:rsid w:val="00EA5721"/>
    <w:rsid w:val="00EB1012"/>
    <w:rsid w:val="00EB1097"/>
    <w:rsid w:val="00EB28F9"/>
    <w:rsid w:val="00EB4A60"/>
    <w:rsid w:val="00ED0890"/>
    <w:rsid w:val="00ED445A"/>
    <w:rsid w:val="00EE1758"/>
    <w:rsid w:val="00EE1DA0"/>
    <w:rsid w:val="00EE2DFA"/>
    <w:rsid w:val="00EE7316"/>
    <w:rsid w:val="00EF0CF6"/>
    <w:rsid w:val="00EF1EE6"/>
    <w:rsid w:val="00EF5ED4"/>
    <w:rsid w:val="00F005F7"/>
    <w:rsid w:val="00F02E6A"/>
    <w:rsid w:val="00F063C2"/>
    <w:rsid w:val="00F06488"/>
    <w:rsid w:val="00F070D7"/>
    <w:rsid w:val="00F07611"/>
    <w:rsid w:val="00F11722"/>
    <w:rsid w:val="00F127EA"/>
    <w:rsid w:val="00F243D6"/>
    <w:rsid w:val="00F2572A"/>
    <w:rsid w:val="00F27685"/>
    <w:rsid w:val="00F3165F"/>
    <w:rsid w:val="00F3331E"/>
    <w:rsid w:val="00F336F2"/>
    <w:rsid w:val="00F33A4A"/>
    <w:rsid w:val="00F36710"/>
    <w:rsid w:val="00F36964"/>
    <w:rsid w:val="00F40428"/>
    <w:rsid w:val="00F414A4"/>
    <w:rsid w:val="00F43431"/>
    <w:rsid w:val="00F44432"/>
    <w:rsid w:val="00F45BEF"/>
    <w:rsid w:val="00F473FA"/>
    <w:rsid w:val="00F4784C"/>
    <w:rsid w:val="00F51487"/>
    <w:rsid w:val="00F52E97"/>
    <w:rsid w:val="00F53193"/>
    <w:rsid w:val="00F5357E"/>
    <w:rsid w:val="00F56410"/>
    <w:rsid w:val="00F56A9F"/>
    <w:rsid w:val="00F624C5"/>
    <w:rsid w:val="00F6447A"/>
    <w:rsid w:val="00F6586C"/>
    <w:rsid w:val="00F66334"/>
    <w:rsid w:val="00F674D0"/>
    <w:rsid w:val="00F7170B"/>
    <w:rsid w:val="00F72525"/>
    <w:rsid w:val="00F74B0A"/>
    <w:rsid w:val="00F804A9"/>
    <w:rsid w:val="00F82D5E"/>
    <w:rsid w:val="00F85CF9"/>
    <w:rsid w:val="00F8696A"/>
    <w:rsid w:val="00F9038B"/>
    <w:rsid w:val="00F91015"/>
    <w:rsid w:val="00F92559"/>
    <w:rsid w:val="00F925AE"/>
    <w:rsid w:val="00F930C8"/>
    <w:rsid w:val="00F9388A"/>
    <w:rsid w:val="00F946E4"/>
    <w:rsid w:val="00F94774"/>
    <w:rsid w:val="00F94DE4"/>
    <w:rsid w:val="00F974CB"/>
    <w:rsid w:val="00F97C98"/>
    <w:rsid w:val="00FA1C59"/>
    <w:rsid w:val="00FA456A"/>
    <w:rsid w:val="00FA663B"/>
    <w:rsid w:val="00FA6ED0"/>
    <w:rsid w:val="00FA7103"/>
    <w:rsid w:val="00FB2372"/>
    <w:rsid w:val="00FB583F"/>
    <w:rsid w:val="00FB7ABF"/>
    <w:rsid w:val="00FC0CA7"/>
    <w:rsid w:val="00FC2FBE"/>
    <w:rsid w:val="00FC53DB"/>
    <w:rsid w:val="00FC731C"/>
    <w:rsid w:val="00FC7388"/>
    <w:rsid w:val="00FC7494"/>
    <w:rsid w:val="00FD1212"/>
    <w:rsid w:val="00FD13E7"/>
    <w:rsid w:val="00FD3F05"/>
    <w:rsid w:val="00FD44F4"/>
    <w:rsid w:val="00FD6D46"/>
    <w:rsid w:val="00FD7C13"/>
    <w:rsid w:val="00FE3DBF"/>
    <w:rsid w:val="00FF16E8"/>
    <w:rsid w:val="00FF19B8"/>
    <w:rsid w:val="00FF60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79F7E"/>
  <w15:docId w15:val="{398B1F65-C507-4806-A4C2-E1F1DC50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Heading1">
    <w:name w:val="heading 1"/>
    <w:basedOn w:val="Normal"/>
    <w:next w:val="Heading2"/>
    <w:link w:val="Heading1Char"/>
    <w:uiPriority w:val="9"/>
    <w:qFormat/>
    <w:rsid w:val="00866063"/>
    <w:pPr>
      <w:keepNext/>
      <w:keepLines/>
      <w:numPr>
        <w:numId w:val="1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11"/>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11"/>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11"/>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11"/>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ru-RU"/>
    </w:rPr>
  </w:style>
  <w:style w:type="character" w:styleId="PlaceholderText">
    <w:name w:val="Placeholder Text"/>
    <w:basedOn w:val="DefaultParagraphFont"/>
    <w:uiPriority w:val="99"/>
    <w:semiHidden/>
    <w:rsid w:val="00105372"/>
    <w:rPr>
      <w:color w:val="808080"/>
      <w:lang w:val="ru-RU"/>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ru-RU"/>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ru-RU"/>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ru-RU"/>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ru-RU"/>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ru-RU"/>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ru-RU"/>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ru-RU"/>
    </w:rPr>
  </w:style>
  <w:style w:type="character" w:styleId="CommentReference">
    <w:name w:val="annotation reference"/>
    <w:basedOn w:val="DefaultParagraphFont"/>
    <w:uiPriority w:val="99"/>
    <w:semiHidden/>
    <w:unhideWhenUsed/>
    <w:rsid w:val="00866063"/>
    <w:rPr>
      <w:sz w:val="16"/>
      <w:szCs w:val="16"/>
      <w:lang w:val="ru-RU"/>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ru-RU"/>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ru-RU"/>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ru-RU"/>
    </w:rPr>
  </w:style>
  <w:style w:type="character" w:styleId="FollowedHyperlink">
    <w:name w:val="FollowedHyperlink"/>
    <w:rsid w:val="007E09DA"/>
    <w:rPr>
      <w:color w:val="800080"/>
      <w:u w:val="single"/>
      <w:lang w:val="ru-RU"/>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866063"/>
    <w:rPr>
      <w:vertAlign w:val="superscript"/>
      <w:lang w:val="ru-RU"/>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86606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866063"/>
    <w:rPr>
      <w:rFonts w:ascii="Times New Roman" w:eastAsia="SimSun" w:hAnsi="Times New Roman" w:cs="Times New Roman"/>
      <w:sz w:val="18"/>
      <w:szCs w:val="20"/>
      <w:lang w:val="ru-RU"/>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ru-RU"/>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ru-RU"/>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ru-RU"/>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ru-RU"/>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ru-RU"/>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ru-RU"/>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ru-RU"/>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ru-RU"/>
    </w:rPr>
  </w:style>
  <w:style w:type="character" w:styleId="PageNumber">
    <w:name w:val="page number"/>
    <w:rsid w:val="007E09DA"/>
    <w:rPr>
      <w:rFonts w:ascii="Times New Roman" w:hAnsi="Times New Roman"/>
      <w:sz w:val="22"/>
      <w:lang w:val="ru-RU"/>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ru-RU"/>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ru-RU"/>
    </w:rPr>
  </w:style>
  <w:style w:type="character" w:customStyle="1" w:styleId="Para1Char">
    <w:name w:val="Para1 Char"/>
    <w:link w:val="Para1"/>
    <w:locked/>
    <w:rsid w:val="005B35E2"/>
    <w:rPr>
      <w:rFonts w:ascii="Times New Roman" w:eastAsia="SimSun" w:hAnsi="Times New Roman" w:cs="Times New Roman"/>
      <w:snapToGrid w:val="0"/>
      <w:sz w:val="22"/>
      <w:szCs w:val="18"/>
      <w:lang w:val="ru-RU"/>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12"/>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ru-RU"/>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10"/>
      </w:numPr>
    </w:pPr>
  </w:style>
  <w:style w:type="numbering" w:customStyle="1" w:styleId="CBDHeadings">
    <w:name w:val="CBD_Headings"/>
    <w:basedOn w:val="ListCBD"/>
    <w:uiPriority w:val="99"/>
    <w:rsid w:val="00866063"/>
    <w:pPr>
      <w:numPr>
        <w:numId w:val="11"/>
      </w:numPr>
    </w:pPr>
  </w:style>
  <w:style w:type="paragraph" w:customStyle="1" w:styleId="AISpacer">
    <w:name w:val="AI_Spacer"/>
    <w:next w:val="Normal"/>
    <w:unhideWhenUsed/>
    <w:qFormat/>
    <w:rsid w:val="00866063"/>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ru-RU"/>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ru-RU"/>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ru-RU"/>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ru-RU"/>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ru-RU"/>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ru-RU"/>
    </w:rPr>
  </w:style>
  <w:style w:type="character" w:styleId="BookTitle">
    <w:name w:val="Book Title"/>
    <w:basedOn w:val="DefaultParagraphFont"/>
    <w:uiPriority w:val="33"/>
    <w:qFormat/>
    <w:rsid w:val="00A111D1"/>
    <w:rPr>
      <w:b/>
      <w:bCs/>
      <w:i/>
      <w:iCs/>
      <w:spacing w:val="5"/>
      <w:lang w:val="ru-RU"/>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ru-RU"/>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ru-RU"/>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ru-RU"/>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ru-RU"/>
    </w:rPr>
  </w:style>
  <w:style w:type="character" w:styleId="Emphasis">
    <w:name w:val="Emphasis"/>
    <w:basedOn w:val="DefaultParagraphFont"/>
    <w:uiPriority w:val="20"/>
    <w:qFormat/>
    <w:rsid w:val="00A111D1"/>
    <w:rPr>
      <w:i/>
      <w:iCs/>
      <w:lang w:val="ru-RU"/>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ru-RU"/>
    </w:rPr>
  </w:style>
  <w:style w:type="character" w:styleId="HTMLAcronym">
    <w:name w:val="HTML Acronym"/>
    <w:basedOn w:val="DefaultParagraphFont"/>
    <w:uiPriority w:val="99"/>
    <w:semiHidden/>
    <w:unhideWhenUsed/>
    <w:rsid w:val="00A111D1"/>
    <w:rPr>
      <w:lang w:val="ru-RU"/>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ru-RU"/>
    </w:rPr>
  </w:style>
  <w:style w:type="character" w:styleId="HTMLCite">
    <w:name w:val="HTML Cite"/>
    <w:basedOn w:val="DefaultParagraphFont"/>
    <w:uiPriority w:val="99"/>
    <w:semiHidden/>
    <w:unhideWhenUsed/>
    <w:rsid w:val="00A111D1"/>
    <w:rPr>
      <w:i/>
      <w:iCs/>
      <w:lang w:val="ru-RU"/>
    </w:rPr>
  </w:style>
  <w:style w:type="character" w:styleId="HTMLCode">
    <w:name w:val="HTML Code"/>
    <w:basedOn w:val="DefaultParagraphFont"/>
    <w:uiPriority w:val="99"/>
    <w:semiHidden/>
    <w:unhideWhenUsed/>
    <w:rsid w:val="00A111D1"/>
    <w:rPr>
      <w:rFonts w:ascii="Consolas" w:hAnsi="Consolas"/>
      <w:sz w:val="20"/>
      <w:szCs w:val="20"/>
      <w:lang w:val="ru-RU"/>
    </w:rPr>
  </w:style>
  <w:style w:type="character" w:styleId="HTMLDefinition">
    <w:name w:val="HTML Definition"/>
    <w:basedOn w:val="DefaultParagraphFont"/>
    <w:uiPriority w:val="99"/>
    <w:semiHidden/>
    <w:unhideWhenUsed/>
    <w:rsid w:val="00A111D1"/>
    <w:rPr>
      <w:i/>
      <w:iCs/>
      <w:lang w:val="ru-RU"/>
    </w:rPr>
  </w:style>
  <w:style w:type="character" w:styleId="HTMLKeyboard">
    <w:name w:val="HTML Keyboard"/>
    <w:basedOn w:val="DefaultParagraphFont"/>
    <w:uiPriority w:val="99"/>
    <w:semiHidden/>
    <w:unhideWhenUsed/>
    <w:rsid w:val="00A111D1"/>
    <w:rPr>
      <w:rFonts w:ascii="Consolas" w:hAnsi="Consolas"/>
      <w:sz w:val="20"/>
      <w:szCs w:val="20"/>
      <w:lang w:val="ru-RU"/>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ru-RU"/>
    </w:rPr>
  </w:style>
  <w:style w:type="character" w:styleId="HTMLSample">
    <w:name w:val="HTML Sample"/>
    <w:basedOn w:val="DefaultParagraphFont"/>
    <w:uiPriority w:val="99"/>
    <w:semiHidden/>
    <w:unhideWhenUsed/>
    <w:rsid w:val="00A111D1"/>
    <w:rPr>
      <w:rFonts w:ascii="Consolas" w:hAnsi="Consolas"/>
      <w:sz w:val="24"/>
      <w:szCs w:val="24"/>
      <w:lang w:val="ru-RU"/>
    </w:rPr>
  </w:style>
  <w:style w:type="character" w:styleId="HTMLTypewriter">
    <w:name w:val="HTML Typewriter"/>
    <w:basedOn w:val="DefaultParagraphFont"/>
    <w:uiPriority w:val="99"/>
    <w:semiHidden/>
    <w:unhideWhenUsed/>
    <w:rsid w:val="00A111D1"/>
    <w:rPr>
      <w:rFonts w:ascii="Consolas" w:hAnsi="Consolas"/>
      <w:sz w:val="20"/>
      <w:szCs w:val="20"/>
      <w:lang w:val="ru-RU"/>
    </w:rPr>
  </w:style>
  <w:style w:type="character" w:styleId="HTMLVariable">
    <w:name w:val="HTML Variable"/>
    <w:basedOn w:val="DefaultParagraphFont"/>
    <w:uiPriority w:val="99"/>
    <w:semiHidden/>
    <w:unhideWhenUsed/>
    <w:rsid w:val="00A111D1"/>
    <w:rPr>
      <w:i/>
      <w:iCs/>
      <w:lang w:val="ru-RU"/>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ru-RU"/>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ru-RU"/>
    </w:rPr>
  </w:style>
  <w:style w:type="character" w:styleId="IntenseReference">
    <w:name w:val="Intense Reference"/>
    <w:basedOn w:val="DefaultParagraphFont"/>
    <w:uiPriority w:val="32"/>
    <w:qFormat/>
    <w:rsid w:val="00A111D1"/>
    <w:rPr>
      <w:b/>
      <w:bCs/>
      <w:smallCaps/>
      <w:color w:val="4F81BD" w:themeColor="accent1"/>
      <w:spacing w:val="5"/>
      <w:lang w:val="ru-RU"/>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ru-RU"/>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ru-RU"/>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ru-RU"/>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ru-RU"/>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ru-RU"/>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ru-RU"/>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ru-RU"/>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ru-RU"/>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ru-RU"/>
    </w:rPr>
  </w:style>
  <w:style w:type="character" w:styleId="SmartHyperlink">
    <w:name w:val="Smart Hyperlink"/>
    <w:basedOn w:val="DefaultParagraphFont"/>
    <w:uiPriority w:val="99"/>
    <w:semiHidden/>
    <w:unhideWhenUsed/>
    <w:rsid w:val="00A111D1"/>
    <w:rPr>
      <w:u w:val="dotted"/>
      <w:lang w:val="ru-RU"/>
    </w:rPr>
  </w:style>
  <w:style w:type="character" w:styleId="SmartLink">
    <w:name w:val="Smart Link"/>
    <w:basedOn w:val="DefaultParagraphFont"/>
    <w:uiPriority w:val="99"/>
    <w:semiHidden/>
    <w:unhideWhenUsed/>
    <w:rsid w:val="00A111D1"/>
    <w:rPr>
      <w:color w:val="0000FF"/>
      <w:u w:val="single"/>
      <w:shd w:val="clear" w:color="auto" w:fill="F3F2F1"/>
      <w:lang w:val="ru-RU"/>
    </w:rPr>
  </w:style>
  <w:style w:type="character" w:styleId="Strong">
    <w:name w:val="Strong"/>
    <w:basedOn w:val="DefaultParagraphFont"/>
    <w:uiPriority w:val="22"/>
    <w:qFormat/>
    <w:rsid w:val="00A111D1"/>
    <w:rPr>
      <w:b/>
      <w:bCs/>
      <w:lang w:val="ru-RU"/>
    </w:rPr>
  </w:style>
  <w:style w:type="character" w:styleId="SubtleEmphasis">
    <w:name w:val="Subtle Emphasis"/>
    <w:basedOn w:val="DefaultParagraphFont"/>
    <w:uiPriority w:val="19"/>
    <w:qFormat/>
    <w:rsid w:val="00A111D1"/>
    <w:rPr>
      <w:i/>
      <w:iCs/>
      <w:color w:val="404040" w:themeColor="text1" w:themeTint="BF"/>
      <w:lang w:val="ru-RU"/>
    </w:rPr>
  </w:style>
  <w:style w:type="character" w:styleId="SubtleReference">
    <w:name w:val="Subtle Reference"/>
    <w:basedOn w:val="DefaultParagraphFont"/>
    <w:uiPriority w:val="31"/>
    <w:qFormat/>
    <w:rsid w:val="00A111D1"/>
    <w:rPr>
      <w:smallCaps/>
      <w:color w:val="5A5A5A" w:themeColor="text1" w:themeTint="A5"/>
      <w:lang w:val="ru-RU"/>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ru-RU"/>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F4526"/>
    <w:pPr>
      <w:tabs>
        <w:tab w:val="clear" w:pos="567"/>
        <w:tab w:val="clear" w:pos="1134"/>
        <w:tab w:val="clear" w:pos="1701"/>
        <w:tab w:val="clear" w:pos="2268"/>
      </w:tabs>
      <w:spacing w:after="160" w:line="240" w:lineRule="exact"/>
    </w:pPr>
    <w:rPr>
      <w:rFonts w:asciiTheme="minorHAnsi" w:eastAsiaTheme="minorEastAsia" w:hAnsiTheme="minorHAnsi" w:cstheme="minorBidi"/>
      <w:sz w:val="24"/>
      <w:szCs w:val="24"/>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F4526"/>
    <w:rPr>
      <w:rFonts w:ascii="Times New Roman" w:eastAsia="SimSun" w:hAnsi="Times New Roman"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5/cop-15-dec-06-ru.pdf" TargetMode="External"/><Relationship Id="rId2" Type="http://schemas.openxmlformats.org/officeDocument/2006/relationships/customXml" Target="../customXml/item2.xml"/><Relationship Id="rId16" Type="http://schemas.openxmlformats.org/officeDocument/2006/relationships/hyperlink" Target="https://www.cbd.int/doc/decisions/cop-15/cop-15-dec-11-ru.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5/cop-15-dec-11-ru.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04-ru.pdf" TargetMode="External"/><Relationship Id="rId2" Type="http://schemas.openxmlformats.org/officeDocument/2006/relationships/hyperlink" Target="https://www.cbd.int/doc/c/96db/16e9/243f331e1351eff7083d5505/sbi-06-05-ru.pdf" TargetMode="External"/><Relationship Id="rId1" Type="http://schemas.openxmlformats.org/officeDocument/2006/relationships/hyperlink" Target="https://www.cbd.int/doc/decisions/cop-15/cop-15-dec-11-ru.pdf" TargetMode="External"/><Relationship Id="rId4" Type="http://schemas.openxmlformats.org/officeDocument/2006/relationships/hyperlink" Target="https://www.cbd.int/doc/decisions/cop-16/cop-16-dec-31-r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C222E5-0E32-45DC-BE79-D6204434C660}"/>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104</TotalTime>
  <Pages>2</Pages>
  <Words>752</Words>
  <Characters>4289</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Промежуточный обзор осуществления Плана действий по обеспечению гендерного равенства (2023–2030 годы)</vt:lpstr>
      <vt:lpstr>Промежуточный обзор осуществления Плана действий по обеспечению гендерного равенства (2023–2030 годы)</vt:lpstr>
    </vt:vector>
  </TitlesOfParts>
  <Manager/>
  <Company/>
  <LinksUpToDate>false</LinksUpToDate>
  <CharactersWithSpaces>5031</CharactersWithSpaces>
  <SharedDoc>false</SharedDoc>
  <HLinks>
    <vt:vector size="24" baseType="variant">
      <vt:variant>
        <vt:i4>524363</vt:i4>
      </vt:variant>
      <vt:variant>
        <vt:i4>9</vt:i4>
      </vt:variant>
      <vt:variant>
        <vt:i4>0</vt:i4>
      </vt:variant>
      <vt:variant>
        <vt:i4>5</vt:i4>
      </vt:variant>
      <vt:variant>
        <vt:lpwstr>https://www.cbd.int/doc/decisions/cop-15/cop-15-dec-06-en.pdf</vt:lpwstr>
      </vt:variant>
      <vt:variant>
        <vt:lpwstr/>
      </vt:variant>
      <vt:variant>
        <vt:i4>655435</vt:i4>
      </vt:variant>
      <vt:variant>
        <vt:i4>6</vt:i4>
      </vt:variant>
      <vt:variant>
        <vt:i4>0</vt:i4>
      </vt:variant>
      <vt:variant>
        <vt:i4>5</vt:i4>
      </vt:variant>
      <vt:variant>
        <vt:lpwstr>https://www.cbd.int/doc/decisions/cop-15/cop-15-dec-04-en.pdf</vt:lpwstr>
      </vt:variant>
      <vt:variant>
        <vt:lpwstr/>
      </vt:variant>
      <vt:variant>
        <vt:i4>4325380</vt:i4>
      </vt:variant>
      <vt:variant>
        <vt:i4>3</vt:i4>
      </vt:variant>
      <vt:variant>
        <vt:i4>0</vt:i4>
      </vt:variant>
      <vt:variant>
        <vt:i4>5</vt:i4>
      </vt:variant>
      <vt:variant>
        <vt:lpwstr>https://www.cbd.int/doc/notifications/2025/ntf-2025-103-gender-en.pdf</vt:lpwstr>
      </vt:variant>
      <vt:variant>
        <vt:lpwstr/>
      </vt:variant>
      <vt:variant>
        <vt:i4>983114</vt:i4>
      </vt:variant>
      <vt:variant>
        <vt:i4>0</vt:i4>
      </vt:variant>
      <vt:variant>
        <vt:i4>0</vt:i4>
      </vt:variant>
      <vt:variant>
        <vt:i4>5</vt:i4>
      </vt:variant>
      <vt:variant>
        <vt:lpwstr>https://www.cbd.int/doc/decisions/cop-15/cop-15-dec-11-en.pdf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CBD/SBI/REC/6/4</dc:subject>
  <dc:creator>Secretariat of the Convention on Biological Diversity</dc:creator>
  <cp:keywords>Convention on Biological Diversity</cp:keywords>
  <cp:lastModifiedBy>Natalia Morozova</cp:lastModifiedBy>
  <cp:revision>71</cp:revision>
  <cp:lastPrinted>2025-11-04T23:18:00Z</cp:lastPrinted>
  <dcterms:created xsi:type="dcterms:W3CDTF">2026-03-03T22:35:00Z</dcterms:created>
  <dcterms:modified xsi:type="dcterms:W3CDTF">2026-03-04T12:36:00Z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c89e74fd-b7ec-4074-a5b6-fc2fa2b8a9ca</vt:lpwstr>
  </property>
  <property fmtid="{D5CDD505-2E9C-101B-9397-08002B2CF9AE}" pid="10" name="ContentTypeId">
    <vt:lpwstr>0x0101007A328EB00E67F346B6174BE96D327B2B</vt:lpwstr>
  </property>
</Properties>
</file>