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A85FDD" w:rsidRPr="00866063" w14:paraId="6A77450D" w14:textId="77777777" w:rsidTr="00766E5C">
        <w:trPr>
          <w:trHeight w:val="850"/>
        </w:trPr>
        <w:tc>
          <w:tcPr>
            <w:tcW w:w="975" w:type="dxa"/>
            <w:vAlign w:val="bottom"/>
          </w:tcPr>
          <w:p w14:paraId="2635D185" w14:textId="77777777" w:rsidR="00A85FDD" w:rsidRPr="00866063" w:rsidRDefault="00A85FDD" w:rsidP="00766E5C">
            <w:pPr>
              <w:pStyle w:val="AASmallLogo"/>
            </w:pPr>
            <w:bookmarkStart w:id="0" w:name="_Hlk137651738"/>
            <w:r w:rsidRPr="00866063">
              <w:rPr>
                <w:noProof/>
              </w:rPr>
              <w:drawing>
                <wp:inline distT="0" distB="0" distL="0" distR="0" wp14:anchorId="74DDF680" wp14:editId="02468DAE">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1"/>
                          <a:stretch>
                            <a:fillRect/>
                          </a:stretch>
                        </pic:blipFill>
                        <pic:spPr>
                          <a:xfrm>
                            <a:off x="0" y="0"/>
                            <a:ext cx="474727" cy="402337"/>
                          </a:xfrm>
                          <a:prstGeom prst="rect">
                            <a:avLst/>
                          </a:prstGeom>
                        </pic:spPr>
                      </pic:pic>
                    </a:graphicData>
                  </a:graphic>
                </wp:inline>
              </w:drawing>
            </w:r>
            <w:r w:rsidRPr="00866063">
              <w:t xml:space="preserve"> </w:t>
            </w:r>
          </w:p>
          <w:p w14:paraId="79B3B48E" w14:textId="77777777" w:rsidR="00A85FDD" w:rsidRPr="00866063" w:rsidRDefault="00A85FDD" w:rsidP="00766E5C">
            <w:pPr>
              <w:pStyle w:val="AASmallLogo"/>
            </w:pPr>
          </w:p>
        </w:tc>
        <w:tc>
          <w:tcPr>
            <w:tcW w:w="1434" w:type="dxa"/>
            <w:noWrap/>
            <w:vAlign w:val="bottom"/>
          </w:tcPr>
          <w:p w14:paraId="7E22923C" w14:textId="77777777" w:rsidR="00A85FDD" w:rsidRPr="00866063" w:rsidRDefault="00A85FDD" w:rsidP="00766E5C">
            <w:pPr>
              <w:pStyle w:val="AASmallLogo"/>
            </w:pPr>
            <w:r w:rsidRPr="00866063">
              <w:rPr>
                <w:noProof/>
              </w:rPr>
              <w:drawing>
                <wp:inline distT="0" distB="0" distL="0" distR="0" wp14:anchorId="67B60561" wp14:editId="045E1C36">
                  <wp:extent cx="498788" cy="357465"/>
                  <wp:effectExtent l="0" t="0" r="0" b="5080"/>
                  <wp:docPr id="1150251483"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150251483" name="Picture 2" descr="A black background with a black square&#10;&#10;AI-generated content may be incorrect."/>
                          <pic:cNvPicPr/>
                        </pic:nvPicPr>
                        <pic:blipFill>
                          <a:blip r:embed="rId12"/>
                          <a:stretch>
                            <a:fillRect/>
                          </a:stretch>
                        </pic:blipFill>
                        <pic:spPr>
                          <a:xfrm>
                            <a:off x="0" y="0"/>
                            <a:ext cx="498788" cy="357465"/>
                          </a:xfrm>
                          <a:prstGeom prst="rect">
                            <a:avLst/>
                          </a:prstGeom>
                        </pic:spPr>
                      </pic:pic>
                    </a:graphicData>
                  </a:graphic>
                </wp:inline>
              </w:drawing>
            </w:r>
            <w:r w:rsidRPr="00866063">
              <w:t xml:space="preserve"> </w:t>
            </w:r>
          </w:p>
          <w:p w14:paraId="0F51024F" w14:textId="77777777" w:rsidR="00A85FDD" w:rsidRPr="00866063" w:rsidRDefault="00A85FDD" w:rsidP="00766E5C">
            <w:pPr>
              <w:pStyle w:val="AASmallLogo"/>
            </w:pPr>
          </w:p>
        </w:tc>
        <w:tc>
          <w:tcPr>
            <w:tcW w:w="8073" w:type="dxa"/>
            <w:vAlign w:val="bottom"/>
          </w:tcPr>
          <w:p w14:paraId="31D24394" w14:textId="20476C9A" w:rsidR="00A85FDD" w:rsidRPr="00866063" w:rsidRDefault="00A85FDD" w:rsidP="00DA1288">
            <w:pPr>
              <w:pStyle w:val="ABSymbol"/>
            </w:pPr>
            <w:r w:rsidRPr="00DA1288">
              <w:rPr>
                <w:sz w:val="40"/>
              </w:rPr>
              <w:t>CBD</w:t>
            </w:r>
            <w:r w:rsidRPr="003A69DF">
              <w:t>/</w:t>
            </w:r>
            <w:r w:rsidRPr="00DA1288">
              <w:t>SBI</w:t>
            </w:r>
            <w:r w:rsidRPr="003A69DF">
              <w:t>/</w:t>
            </w:r>
            <w:r w:rsidR="007D0DA0">
              <w:t>REC/</w:t>
            </w:r>
            <w:r w:rsidRPr="003A69DF">
              <w:t>6/</w:t>
            </w:r>
            <w:r w:rsidR="007D0DA0">
              <w:t>5</w:t>
            </w:r>
          </w:p>
        </w:tc>
      </w:tr>
    </w:tbl>
    <w:p w14:paraId="7CA0FE14" w14:textId="77777777" w:rsidR="00A85FDD" w:rsidRPr="00866063" w:rsidRDefault="00A85FDD" w:rsidP="00A85FDD">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85FDD" w:rsidRPr="00866063" w14:paraId="5014F2D8" w14:textId="77777777" w:rsidTr="00766E5C">
        <w:trPr>
          <w:trHeight w:val="1814"/>
        </w:trPr>
        <w:tc>
          <w:tcPr>
            <w:tcW w:w="7370" w:type="dxa"/>
          </w:tcPr>
          <w:p w14:paraId="474036DB" w14:textId="77777777" w:rsidR="00A85FDD" w:rsidRPr="00866063" w:rsidRDefault="00A85FDD" w:rsidP="00766E5C">
            <w:pPr>
              <w:pStyle w:val="ACLargeLogo"/>
            </w:pPr>
            <w:r w:rsidRPr="00866063">
              <w:rPr>
                <w:noProof/>
              </w:rPr>
              <w:drawing>
                <wp:inline distT="0" distB="0" distL="0" distR="0" wp14:anchorId="12B6C4C2" wp14:editId="4A731B6D">
                  <wp:extent cx="2755631" cy="1030313"/>
                  <wp:effectExtent l="0" t="0" r="0" b="0"/>
                  <wp:docPr id="349570288" name="Picture 3"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349570288" name="Picture 3" descr="A black background with a black square&#10;&#10;AI-generated content may be incorrect."/>
                          <pic:cNvPicPr/>
                        </pic:nvPicPr>
                        <pic:blipFill>
                          <a:blip r:embed="rId13"/>
                          <a:stretch>
                            <a:fillRect/>
                          </a:stretch>
                        </pic:blipFill>
                        <pic:spPr>
                          <a:xfrm>
                            <a:off x="0" y="0"/>
                            <a:ext cx="2755631" cy="1030313"/>
                          </a:xfrm>
                          <a:prstGeom prst="rect">
                            <a:avLst/>
                          </a:prstGeom>
                        </pic:spPr>
                      </pic:pic>
                    </a:graphicData>
                  </a:graphic>
                </wp:inline>
              </w:drawing>
            </w:r>
            <w:r w:rsidRPr="00866063">
              <w:t xml:space="preserve"> </w:t>
            </w:r>
          </w:p>
          <w:p w14:paraId="0585577D" w14:textId="77777777" w:rsidR="00A85FDD" w:rsidRPr="00866063" w:rsidRDefault="00A85FDD" w:rsidP="00766E5C">
            <w:pPr>
              <w:pStyle w:val="ACLargeLogo"/>
            </w:pPr>
          </w:p>
        </w:tc>
        <w:tc>
          <w:tcPr>
            <w:tcW w:w="3112" w:type="dxa"/>
          </w:tcPr>
          <w:p w14:paraId="677A0769" w14:textId="717289FE" w:rsidR="00A85FDD" w:rsidRPr="00866063" w:rsidRDefault="00A85FDD" w:rsidP="00766E5C">
            <w:pPr>
              <w:pStyle w:val="AEDistrNormal"/>
            </w:pPr>
            <w:r w:rsidRPr="00866063">
              <w:t>Distr.</w:t>
            </w:r>
            <w:r w:rsidRPr="003A69DF">
              <w:t xml:space="preserve">: </w:t>
            </w:r>
            <w:r w:rsidR="007D0DA0">
              <w:t>General</w:t>
            </w:r>
            <w:r w:rsidR="007D0DA0" w:rsidRPr="00866063">
              <w:t xml:space="preserve"> </w:t>
            </w:r>
          </w:p>
          <w:p w14:paraId="4F7B3F67" w14:textId="47F3E7AE" w:rsidR="00A85FDD" w:rsidRPr="00866063" w:rsidRDefault="00197675" w:rsidP="00766E5C">
            <w:pPr>
              <w:pStyle w:val="AEDistrNormal"/>
            </w:pPr>
            <w:r>
              <w:t>1</w:t>
            </w:r>
            <w:r w:rsidR="009F0849">
              <w:t>9</w:t>
            </w:r>
            <w:r w:rsidR="003F2CB3" w:rsidRPr="00276588">
              <w:t xml:space="preserve"> </w:t>
            </w:r>
            <w:r w:rsidR="00A9411A">
              <w:t>February</w:t>
            </w:r>
            <w:r w:rsidR="003F2CB3">
              <w:t xml:space="preserve"> 202</w:t>
            </w:r>
            <w:r w:rsidR="00A9411A">
              <w:t>6</w:t>
            </w:r>
          </w:p>
          <w:p w14:paraId="463C40B6" w14:textId="77777777" w:rsidR="00A85FDD" w:rsidRPr="00866063" w:rsidRDefault="00A85FDD" w:rsidP="00766E5C">
            <w:pPr>
              <w:pStyle w:val="AEDistrNormal6pt"/>
            </w:pPr>
            <w:r w:rsidRPr="00866063">
              <w:t>Original</w:t>
            </w:r>
            <w:r w:rsidRPr="003A69DF">
              <w:t>: English</w:t>
            </w:r>
            <w:r w:rsidRPr="00866063">
              <w:t xml:space="preserve"> </w:t>
            </w:r>
          </w:p>
          <w:p w14:paraId="108B6E58" w14:textId="77777777" w:rsidR="00A85FDD" w:rsidRPr="00866063" w:rsidRDefault="00A85FDD" w:rsidP="00766E5C">
            <w:pPr>
              <w:pStyle w:val="AEDistrNormal6pt"/>
            </w:pPr>
          </w:p>
        </w:tc>
      </w:tr>
    </w:tbl>
    <w:p w14:paraId="4EB5303E" w14:textId="77777777" w:rsidR="00A85FDD" w:rsidRPr="00866063" w:rsidRDefault="00A85FDD" w:rsidP="00A85FDD">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85FDD" w:rsidRPr="00866063" w14:paraId="0C460296" w14:textId="77777777" w:rsidTr="00766E5C">
        <w:trPr>
          <w:trHeight w:val="57"/>
        </w:trPr>
        <w:tc>
          <w:tcPr>
            <w:tcW w:w="6094" w:type="dxa"/>
          </w:tcPr>
          <w:p w14:paraId="1808AA52" w14:textId="77777777" w:rsidR="00A85FDD" w:rsidRPr="00866063" w:rsidRDefault="00A85FDD" w:rsidP="00766E5C">
            <w:pPr>
              <w:pStyle w:val="AFCorN12Bold"/>
            </w:pPr>
            <w:r>
              <w:t>Subsidiary Body on Implementation</w:t>
            </w:r>
            <w:r w:rsidRPr="00866063">
              <w:t xml:space="preserve"> </w:t>
            </w:r>
          </w:p>
          <w:p w14:paraId="1F7ABF91" w14:textId="77777777" w:rsidR="00A85FDD" w:rsidRPr="00866063" w:rsidRDefault="00A85FDD" w:rsidP="00766E5C">
            <w:pPr>
              <w:pStyle w:val="AFCorNBold"/>
            </w:pPr>
            <w:r>
              <w:t>Six</w:t>
            </w:r>
            <w:r w:rsidRPr="00866063">
              <w:t xml:space="preserve">th meeting </w:t>
            </w:r>
          </w:p>
          <w:p w14:paraId="4313E4DC" w14:textId="77777777" w:rsidR="00A85FDD" w:rsidRPr="00866063" w:rsidRDefault="00A85FDD" w:rsidP="00766E5C">
            <w:pPr>
              <w:pStyle w:val="AFCorNNormal"/>
            </w:pPr>
            <w:r>
              <w:t>Rome</w:t>
            </w:r>
            <w:r w:rsidRPr="00866063">
              <w:t xml:space="preserve">, </w:t>
            </w:r>
            <w:r>
              <w:rPr>
                <w:snapToGrid w:val="0"/>
                <w:kern w:val="22"/>
              </w:rPr>
              <w:t>16</w:t>
            </w:r>
            <w:r w:rsidRPr="00866063">
              <w:rPr>
                <w:snapToGrid w:val="0"/>
                <w:kern w:val="22"/>
              </w:rPr>
              <w:t>–</w:t>
            </w:r>
            <w:r>
              <w:rPr>
                <w:snapToGrid w:val="0"/>
                <w:kern w:val="22"/>
              </w:rPr>
              <w:t>19</w:t>
            </w:r>
            <w:r w:rsidRPr="00866063">
              <w:rPr>
                <w:snapToGrid w:val="0"/>
                <w:kern w:val="22"/>
              </w:rPr>
              <w:t xml:space="preserve"> </w:t>
            </w:r>
            <w:r>
              <w:rPr>
                <w:snapToGrid w:val="0"/>
                <w:kern w:val="22"/>
              </w:rPr>
              <w:t>February</w:t>
            </w:r>
            <w:r w:rsidRPr="00866063">
              <w:rPr>
                <w:snapToGrid w:val="0"/>
                <w:kern w:val="22"/>
              </w:rPr>
              <w:t xml:space="preserve"> </w:t>
            </w:r>
            <w:r>
              <w:rPr>
                <w:snapToGrid w:val="0"/>
                <w:kern w:val="22"/>
              </w:rPr>
              <w:t>2026</w:t>
            </w:r>
          </w:p>
          <w:p w14:paraId="6154F08F" w14:textId="24F00C3C" w:rsidR="00A85FDD" w:rsidRPr="00346E8E" w:rsidRDefault="00A9411A" w:rsidP="00A85FDD">
            <w:pPr>
              <w:jc w:val="left"/>
            </w:pPr>
            <w:r>
              <w:t>Agenda i</w:t>
            </w:r>
            <w:r w:rsidR="00A85FDD" w:rsidRPr="00431819">
              <w:t>tem</w:t>
            </w:r>
            <w:r w:rsidR="00A85FDD" w:rsidRPr="00DA1288">
              <w:t xml:space="preserve"> 6</w:t>
            </w:r>
          </w:p>
          <w:p w14:paraId="3B3D58BD" w14:textId="0426E1A9" w:rsidR="00A85FDD" w:rsidRPr="00866063" w:rsidRDefault="00A85FDD" w:rsidP="00DA1288">
            <w:pPr>
              <w:spacing w:after="120"/>
              <w:jc w:val="left"/>
            </w:pPr>
            <w:r w:rsidRPr="00346E8E">
              <w:rPr>
                <w:b/>
              </w:rPr>
              <w:t xml:space="preserve">Capacity-building and development and </w:t>
            </w:r>
            <w:r w:rsidRPr="00346E8E">
              <w:rPr>
                <w:b/>
              </w:rPr>
              <w:br/>
              <w:t>technical and scientific cooperation</w:t>
            </w:r>
          </w:p>
        </w:tc>
        <w:tc>
          <w:tcPr>
            <w:tcW w:w="4388" w:type="dxa"/>
          </w:tcPr>
          <w:p w14:paraId="3B822EB1" w14:textId="77777777" w:rsidR="00A85FDD" w:rsidRPr="00866063" w:rsidRDefault="00A85FDD" w:rsidP="00766E5C">
            <w:pPr>
              <w:pStyle w:val="CBDNormal"/>
              <w:jc w:val="left"/>
            </w:pPr>
          </w:p>
        </w:tc>
      </w:tr>
    </w:tbl>
    <w:bookmarkEnd w:id="0"/>
    <w:p w14:paraId="2654D743" w14:textId="77777777" w:rsidR="00EA6302" w:rsidRDefault="00EA6302" w:rsidP="00EA6302">
      <w:pPr>
        <w:pStyle w:val="CBDTitle"/>
      </w:pPr>
      <w:r w:rsidRPr="0016497F">
        <w:t>Recommendation adopted by the Subsidiary Body on Implementation on 19 February 2026</w:t>
      </w:r>
    </w:p>
    <w:p w14:paraId="1774132B" w14:textId="15555A0C" w:rsidR="00A96B21" w:rsidRPr="00346E8E" w:rsidRDefault="00EA6302" w:rsidP="003C294C">
      <w:pPr>
        <w:pStyle w:val="CBDSubTitle"/>
        <w:rPr>
          <w:rFonts w:asciiTheme="majorBidi" w:hAnsiTheme="majorBidi"/>
        </w:rPr>
      </w:pPr>
      <w:r>
        <w:t>6/5.</w:t>
      </w:r>
      <w:r>
        <w:tab/>
      </w:r>
      <w:r w:rsidR="003461E1" w:rsidRPr="00346E8E">
        <w:t xml:space="preserve">Capacity-building and development and </w:t>
      </w:r>
      <w:r w:rsidR="00DD0C3F" w:rsidRPr="00346E8E">
        <w:t>t</w:t>
      </w:r>
      <w:r w:rsidR="003461E1" w:rsidRPr="00346E8E">
        <w:t>echnical and scientific cooperation</w:t>
      </w:r>
    </w:p>
    <w:p w14:paraId="71AA045D" w14:textId="603C3EFF" w:rsidR="00DA3650" w:rsidRPr="00DA1288" w:rsidRDefault="00DA3650" w:rsidP="00DA1288">
      <w:pPr>
        <w:pStyle w:val="CBDRecommendText"/>
        <w:keepNext/>
        <w:ind w:firstLine="567"/>
        <w:rPr>
          <w:i/>
          <w:iCs/>
        </w:rPr>
      </w:pPr>
      <w:r w:rsidRPr="00DA1288">
        <w:rPr>
          <w:i/>
          <w:iCs/>
        </w:rPr>
        <w:t>The Subsidiary Body on Implementation</w:t>
      </w:r>
    </w:p>
    <w:p w14:paraId="361D582B" w14:textId="6159259F" w:rsidR="005304C5" w:rsidRPr="00346E8E" w:rsidRDefault="005304C5" w:rsidP="00DA1288">
      <w:pPr>
        <w:pStyle w:val="CBDRecommendText"/>
        <w:ind w:firstLine="567"/>
      </w:pPr>
      <w:r w:rsidRPr="00DA1288">
        <w:rPr>
          <w:i/>
          <w:iCs/>
        </w:rPr>
        <w:t>Recommends</w:t>
      </w:r>
      <w:r w:rsidRPr="00346E8E">
        <w:t xml:space="preserve"> that</w:t>
      </w:r>
      <w:r w:rsidR="00E50055" w:rsidRPr="00346E8E">
        <w:t xml:space="preserve">, at its seventeenth meeting, </w:t>
      </w:r>
      <w:r w:rsidRPr="00346E8E">
        <w:t>the Conference of the Parties</w:t>
      </w:r>
      <w:r w:rsidR="00A60654" w:rsidRPr="00346E8E">
        <w:t xml:space="preserve"> </w:t>
      </w:r>
      <w:r w:rsidRPr="00346E8E">
        <w:t xml:space="preserve">adopt </w:t>
      </w:r>
      <w:r w:rsidR="00F47B13">
        <w:t>e</w:t>
      </w:r>
      <w:r w:rsidR="00F47B13" w:rsidRPr="00F47B13">
        <w:t xml:space="preserve">lements of </w:t>
      </w:r>
      <w:r w:rsidRPr="00346E8E">
        <w:t>a decision</w:t>
      </w:r>
      <w:r w:rsidR="00B93BA2">
        <w:rPr>
          <w:rStyle w:val="FootnoteReference"/>
        </w:rPr>
        <w:footnoteReference w:id="1"/>
      </w:r>
      <w:r w:rsidRPr="00346E8E">
        <w:t xml:space="preserve"> along the following lines:</w:t>
      </w:r>
    </w:p>
    <w:p w14:paraId="1ECC4363" w14:textId="77777777" w:rsidR="005304C5" w:rsidRPr="00346E8E" w:rsidRDefault="005304C5" w:rsidP="00DA1288">
      <w:pPr>
        <w:pStyle w:val="CBDDesicionText"/>
      </w:pPr>
      <w:r w:rsidRPr="00DA1288">
        <w:rPr>
          <w:i/>
          <w:iCs/>
        </w:rPr>
        <w:t>The Conference of the Parties</w:t>
      </w:r>
      <w:r w:rsidRPr="00346E8E">
        <w:t>,</w:t>
      </w:r>
    </w:p>
    <w:p w14:paraId="781393FC" w14:textId="4439FD48" w:rsidR="004B1B90" w:rsidRPr="00B3593B" w:rsidRDefault="004B1B90" w:rsidP="00DA1288">
      <w:pPr>
        <w:pStyle w:val="CBDDesicionText"/>
      </w:pPr>
      <w:r w:rsidRPr="00DA1288">
        <w:rPr>
          <w:i/>
          <w:iCs/>
        </w:rPr>
        <w:t>Recalling</w:t>
      </w:r>
      <w:r w:rsidRPr="00346E8E">
        <w:t xml:space="preserve"> </w:t>
      </w:r>
      <w:r w:rsidR="003E6A7E">
        <w:t xml:space="preserve">its </w:t>
      </w:r>
      <w:r w:rsidRPr="00B3593B">
        <w:t xml:space="preserve">decisions </w:t>
      </w:r>
      <w:hyperlink r:id="rId14" w:history="1">
        <w:r w:rsidR="007330ED" w:rsidRPr="00B3593B">
          <w:rPr>
            <w:rStyle w:val="Hyperlink"/>
          </w:rPr>
          <w:t>15/8</w:t>
        </w:r>
      </w:hyperlink>
      <w:r w:rsidRPr="00B3593B">
        <w:t xml:space="preserve"> </w:t>
      </w:r>
      <w:r w:rsidR="002842D7" w:rsidRPr="00B3593B">
        <w:t xml:space="preserve">of 19 December 2022 </w:t>
      </w:r>
      <w:r w:rsidRPr="00B3593B">
        <w:t xml:space="preserve">and </w:t>
      </w:r>
      <w:hyperlink r:id="rId15" w:history="1">
        <w:r w:rsidR="007330ED" w:rsidRPr="00B3593B">
          <w:rPr>
            <w:rStyle w:val="Hyperlink"/>
          </w:rPr>
          <w:t>16/3</w:t>
        </w:r>
      </w:hyperlink>
      <w:r w:rsidR="002842D7" w:rsidRPr="00B3593B">
        <w:t xml:space="preserve"> of 1 November 2024</w:t>
      </w:r>
      <w:r w:rsidRPr="00B3593B">
        <w:t xml:space="preserve">, </w:t>
      </w:r>
    </w:p>
    <w:p w14:paraId="22213145" w14:textId="77777777" w:rsidR="004B1B90" w:rsidRPr="00B3593B" w:rsidRDefault="004B1B90" w:rsidP="00DA1288">
      <w:pPr>
        <w:pStyle w:val="CBDDesicionText"/>
        <w:rPr>
          <w:rStyle w:val="normaltextrun"/>
          <w:rFonts w:eastAsiaTheme="majorEastAsia"/>
        </w:rPr>
      </w:pPr>
      <w:r w:rsidRPr="00B3593B">
        <w:rPr>
          <w:rStyle w:val="normaltextrun"/>
          <w:rFonts w:eastAsiaTheme="majorEastAsia"/>
          <w:i/>
        </w:rPr>
        <w:t>Noting with appreciation</w:t>
      </w:r>
      <w:r w:rsidRPr="00B3593B">
        <w:rPr>
          <w:rStyle w:val="normaltextrun"/>
          <w:rFonts w:eastAsiaTheme="majorEastAsia"/>
        </w:rPr>
        <w:t xml:space="preserve"> the work undertaken by the Informal Advisory Group on Technical and Scientific Cooperation during the intersessional period,</w:t>
      </w:r>
    </w:p>
    <w:p w14:paraId="2AF78257" w14:textId="0C622A2E" w:rsidR="00D56BE1" w:rsidRPr="00346E8E" w:rsidRDefault="00A26B6D" w:rsidP="007A4D0F">
      <w:pPr>
        <w:pStyle w:val="CBDDesicionText"/>
        <w:rPr>
          <w:rStyle w:val="normaltextrun"/>
        </w:rPr>
      </w:pPr>
      <w:r>
        <w:rPr>
          <w:rStyle w:val="normaltextrun"/>
          <w:rFonts w:eastAsiaTheme="majorEastAsia"/>
        </w:rPr>
        <w:t>1.</w:t>
      </w:r>
      <w:r>
        <w:rPr>
          <w:rStyle w:val="normaltextrun"/>
          <w:rFonts w:eastAsiaTheme="majorEastAsia"/>
        </w:rPr>
        <w:tab/>
      </w:r>
      <w:r w:rsidR="00DB627E" w:rsidRPr="00346E8E">
        <w:rPr>
          <w:rStyle w:val="normaltextrun"/>
          <w:rFonts w:eastAsiaTheme="majorEastAsia"/>
          <w:i/>
        </w:rPr>
        <w:t>Ta</w:t>
      </w:r>
      <w:r w:rsidR="00DE577E" w:rsidRPr="00346E8E">
        <w:rPr>
          <w:rStyle w:val="normaltextrun"/>
          <w:rFonts w:eastAsiaTheme="majorEastAsia"/>
          <w:i/>
        </w:rPr>
        <w:t>k</w:t>
      </w:r>
      <w:r w:rsidR="00922A30" w:rsidRPr="00346E8E">
        <w:rPr>
          <w:rStyle w:val="normaltextrun"/>
          <w:rFonts w:eastAsiaTheme="majorEastAsia"/>
          <w:i/>
        </w:rPr>
        <w:t>es</w:t>
      </w:r>
      <w:r w:rsidR="00DE577E" w:rsidRPr="00346E8E">
        <w:rPr>
          <w:rStyle w:val="normaltextrun"/>
          <w:rFonts w:eastAsiaTheme="majorEastAsia"/>
          <w:i/>
        </w:rPr>
        <w:t xml:space="preserve"> </w:t>
      </w:r>
      <w:r w:rsidR="00E65140" w:rsidRPr="00346E8E">
        <w:rPr>
          <w:rStyle w:val="normaltextrun"/>
          <w:rFonts w:eastAsiaTheme="majorEastAsia"/>
          <w:i/>
        </w:rPr>
        <w:t xml:space="preserve">note </w:t>
      </w:r>
      <w:r w:rsidR="00E92DD6" w:rsidRPr="00346E8E">
        <w:t>of</w:t>
      </w:r>
      <w:r w:rsidR="004B1B90" w:rsidRPr="00346E8E">
        <w:rPr>
          <w:rStyle w:val="normaltextrun"/>
          <w:rFonts w:eastAsiaTheme="majorEastAsia"/>
          <w:iCs/>
        </w:rPr>
        <w:t xml:space="preserve"> the</w:t>
      </w:r>
      <w:r w:rsidR="00416890" w:rsidRPr="00346E8E">
        <w:rPr>
          <w:rStyle w:val="normaltextrun"/>
          <w:rFonts w:eastAsiaTheme="majorEastAsia"/>
          <w:iCs/>
        </w:rPr>
        <w:t xml:space="preserve"> report of</w:t>
      </w:r>
      <w:r w:rsidR="004B1B90" w:rsidRPr="00346E8E">
        <w:rPr>
          <w:rStyle w:val="normaltextrun"/>
          <w:rFonts w:eastAsiaTheme="majorEastAsia"/>
          <w:iCs/>
        </w:rPr>
        <w:t xml:space="preserve"> </w:t>
      </w:r>
      <w:r w:rsidR="00416890" w:rsidRPr="00346E8E">
        <w:rPr>
          <w:rStyle w:val="normaltextrun"/>
          <w:rFonts w:eastAsiaTheme="majorEastAsia"/>
        </w:rPr>
        <w:t>the Informal Advisory Group on Technical and Scientific Cooperation</w:t>
      </w:r>
      <w:r w:rsidR="00743E06" w:rsidRPr="00743E06">
        <w:rPr>
          <w:rStyle w:val="normaltextrun"/>
          <w:rFonts w:eastAsiaTheme="majorEastAsia"/>
          <w:iCs/>
        </w:rPr>
        <w:t xml:space="preserve"> </w:t>
      </w:r>
      <w:r w:rsidR="00743E06">
        <w:rPr>
          <w:rStyle w:val="normaltextrun"/>
          <w:rFonts w:eastAsiaTheme="majorEastAsia"/>
          <w:iCs/>
        </w:rPr>
        <w:t xml:space="preserve">on its </w:t>
      </w:r>
      <w:r w:rsidR="00743E06" w:rsidRPr="00346E8E">
        <w:rPr>
          <w:rStyle w:val="normaltextrun"/>
          <w:rFonts w:eastAsiaTheme="majorEastAsia"/>
          <w:iCs/>
        </w:rPr>
        <w:t>fifth meeting</w:t>
      </w:r>
      <w:r w:rsidR="00BB7A75">
        <w:rPr>
          <w:rStyle w:val="normaltextrun"/>
          <w:rFonts w:eastAsiaTheme="majorEastAsia"/>
          <w:iCs/>
        </w:rPr>
        <w:t>,</w:t>
      </w:r>
      <w:r w:rsidR="00757541">
        <w:rPr>
          <w:rStyle w:val="FootnoteReference"/>
          <w:rFonts w:eastAsiaTheme="majorEastAsia"/>
        </w:rPr>
        <w:footnoteReference w:id="2"/>
      </w:r>
      <w:r w:rsidR="00BB7A75">
        <w:rPr>
          <w:rStyle w:val="normaltextrun"/>
          <w:rFonts w:eastAsiaTheme="majorEastAsia"/>
          <w:iCs/>
        </w:rPr>
        <w:t xml:space="preserve"> noting</w:t>
      </w:r>
      <w:r w:rsidR="00BB7A75" w:rsidRPr="00BB7A75">
        <w:rPr>
          <w:rStyle w:val="normaltextrun"/>
          <w:rFonts w:eastAsiaTheme="majorEastAsia"/>
          <w:iCs/>
        </w:rPr>
        <w:t xml:space="preserve"> the limitations encountered by the Group in identifying suitable options to further address the technological, technical and institutional capa</w:t>
      </w:r>
      <w:r w:rsidR="00C93558">
        <w:rPr>
          <w:rStyle w:val="normaltextrun"/>
          <w:rFonts w:eastAsiaTheme="majorEastAsia"/>
          <w:iCs/>
        </w:rPr>
        <w:t>bili</w:t>
      </w:r>
      <w:r w:rsidR="009C74FE">
        <w:rPr>
          <w:rStyle w:val="normaltextrun"/>
          <w:rFonts w:eastAsiaTheme="majorEastAsia"/>
          <w:iCs/>
        </w:rPr>
        <w:t>t</w:t>
      </w:r>
      <w:r w:rsidR="00C93558">
        <w:rPr>
          <w:rStyle w:val="normaltextrun"/>
          <w:rFonts w:eastAsiaTheme="majorEastAsia"/>
          <w:iCs/>
        </w:rPr>
        <w:t>y</w:t>
      </w:r>
      <w:r w:rsidR="00BB7A75" w:rsidRPr="00BB7A75">
        <w:rPr>
          <w:rStyle w:val="normaltextrun"/>
          <w:rFonts w:eastAsiaTheme="majorEastAsia"/>
          <w:iCs/>
        </w:rPr>
        <w:t xml:space="preserve"> gaps, </w:t>
      </w:r>
      <w:proofErr w:type="gramStart"/>
      <w:r w:rsidR="009F0849">
        <w:rPr>
          <w:rStyle w:val="normaltextrun"/>
          <w:rFonts w:eastAsiaTheme="majorEastAsia"/>
          <w:iCs/>
        </w:rPr>
        <w:t xml:space="preserve">in </w:t>
      </w:r>
      <w:r w:rsidR="004B43EF">
        <w:rPr>
          <w:rStyle w:val="normaltextrun"/>
          <w:rFonts w:eastAsiaTheme="majorEastAsia"/>
          <w:iCs/>
        </w:rPr>
        <w:t>particular for</w:t>
      </w:r>
      <w:proofErr w:type="gramEnd"/>
      <w:r w:rsidR="004B43EF">
        <w:rPr>
          <w:rStyle w:val="normaltextrun"/>
          <w:rFonts w:eastAsiaTheme="majorEastAsia"/>
          <w:iCs/>
        </w:rPr>
        <w:t xml:space="preserve"> </w:t>
      </w:r>
      <w:r w:rsidR="00430E4B">
        <w:rPr>
          <w:rStyle w:val="normaltextrun"/>
          <w:rFonts w:eastAsiaTheme="majorEastAsia"/>
          <w:iCs/>
        </w:rPr>
        <w:t xml:space="preserve">developing countries </w:t>
      </w:r>
      <w:r w:rsidR="00AB3493">
        <w:rPr>
          <w:rStyle w:val="normaltextrun"/>
          <w:rFonts w:eastAsiaTheme="majorEastAsia"/>
          <w:iCs/>
        </w:rPr>
        <w:t xml:space="preserve">faced with significant capacity constraints, </w:t>
      </w:r>
      <w:r w:rsidR="00BB7A75" w:rsidRPr="00BB7A75">
        <w:rPr>
          <w:rStyle w:val="normaltextrun"/>
          <w:rFonts w:eastAsiaTheme="majorEastAsia"/>
          <w:iCs/>
        </w:rPr>
        <w:t>owing to the limited data available for the analysis of such gaps</w:t>
      </w:r>
      <w:r w:rsidR="007D0DE8" w:rsidRPr="00346E8E">
        <w:rPr>
          <w:rStyle w:val="normaltextrun"/>
          <w:rFonts w:eastAsiaTheme="majorEastAsia"/>
        </w:rPr>
        <w:t>;</w:t>
      </w:r>
    </w:p>
    <w:p w14:paraId="2351FF58" w14:textId="661B9624" w:rsidR="00F13D3A" w:rsidRDefault="00542196" w:rsidP="00552510">
      <w:pPr>
        <w:pStyle w:val="CBDDesicionText"/>
      </w:pPr>
      <w:r w:rsidRPr="00552510">
        <w:rPr>
          <w:rStyle w:val="normaltextrun"/>
        </w:rPr>
        <w:t>2.</w:t>
      </w:r>
      <w:r>
        <w:rPr>
          <w:rStyle w:val="normaltextrun"/>
          <w:i/>
          <w:iCs/>
        </w:rPr>
        <w:tab/>
      </w:r>
      <w:r w:rsidR="00B33649">
        <w:rPr>
          <w:rStyle w:val="normaltextrun"/>
          <w:i/>
          <w:iCs/>
        </w:rPr>
        <w:t xml:space="preserve">Reiterates </w:t>
      </w:r>
      <w:r w:rsidR="00B33649" w:rsidRPr="00552510">
        <w:rPr>
          <w:rStyle w:val="normaltextrun"/>
        </w:rPr>
        <w:t>its r</w:t>
      </w:r>
      <w:r w:rsidR="000017FC" w:rsidRPr="00552510">
        <w:rPr>
          <w:rStyle w:val="normaltextrun"/>
        </w:rPr>
        <w:t>equest</w:t>
      </w:r>
      <w:r w:rsidR="000017FC" w:rsidRPr="00433201">
        <w:rPr>
          <w:rStyle w:val="normaltextrun"/>
        </w:rPr>
        <w:t xml:space="preserve"> </w:t>
      </w:r>
      <w:r w:rsidR="000017FC">
        <w:rPr>
          <w:rStyle w:val="normaltextrun"/>
        </w:rPr>
        <w:t xml:space="preserve">to </w:t>
      </w:r>
      <w:r w:rsidR="000017FC" w:rsidRPr="00433201">
        <w:rPr>
          <w:rStyle w:val="normaltextrun"/>
        </w:rPr>
        <w:t>the Informal Advisory Group, in collaboration with the Secretariat</w:t>
      </w:r>
      <w:r w:rsidR="004F4F8C">
        <w:rPr>
          <w:rStyle w:val="normaltextrun"/>
        </w:rPr>
        <w:t xml:space="preserve"> of the Convention</w:t>
      </w:r>
      <w:r w:rsidR="004F4F8C" w:rsidRPr="004F4F8C">
        <w:rPr>
          <w:color w:val="000000" w:themeColor="text1"/>
        </w:rPr>
        <w:t xml:space="preserve"> </w:t>
      </w:r>
      <w:r w:rsidR="004F4F8C">
        <w:rPr>
          <w:color w:val="000000" w:themeColor="text1"/>
        </w:rPr>
        <w:t>on Biological Diversity</w:t>
      </w:r>
      <w:r w:rsidR="004F4F8C">
        <w:rPr>
          <w:rStyle w:val="FootnoteReference"/>
          <w:color w:val="000000" w:themeColor="text1"/>
        </w:rPr>
        <w:footnoteReference w:id="3"/>
      </w:r>
      <w:r w:rsidR="009675E0" w:rsidRPr="009675E0">
        <w:rPr>
          <w:rStyle w:val="normaltextrun"/>
          <w:color w:val="000000" w:themeColor="text1"/>
        </w:rPr>
        <w:t xml:space="preserve"> </w:t>
      </w:r>
      <w:r w:rsidR="009675E0" w:rsidRPr="00D64765">
        <w:rPr>
          <w:rStyle w:val="normaltextrun"/>
          <w:color w:val="000000" w:themeColor="text1"/>
        </w:rPr>
        <w:t xml:space="preserve">and the </w:t>
      </w:r>
      <w:r w:rsidR="00FF2F33" w:rsidRPr="008C72EC">
        <w:rPr>
          <w:color w:val="000000" w:themeColor="text1"/>
        </w:rPr>
        <w:t xml:space="preserve">regional and subregional </w:t>
      </w:r>
      <w:r w:rsidR="009675E0" w:rsidRPr="00D64765">
        <w:rPr>
          <w:rStyle w:val="normaltextrun"/>
          <w:color w:val="000000" w:themeColor="text1"/>
        </w:rPr>
        <w:t>technical and scientific cooperation support centres</w:t>
      </w:r>
      <w:r w:rsidR="000017FC" w:rsidRPr="00433201">
        <w:rPr>
          <w:rStyle w:val="normaltextrun"/>
        </w:rPr>
        <w:t xml:space="preserve">, </w:t>
      </w:r>
      <w:r w:rsidR="00EE5105">
        <w:rPr>
          <w:rStyle w:val="normaltextrun"/>
        </w:rPr>
        <w:t xml:space="preserve">to identify </w:t>
      </w:r>
      <w:r w:rsidR="00EE5105" w:rsidRPr="00444026">
        <w:rPr>
          <w:rStyle w:val="normaltextrun"/>
        </w:rPr>
        <w:t>options to further address the technical, technological and institutional capa</w:t>
      </w:r>
      <w:r w:rsidR="00C24688">
        <w:rPr>
          <w:rStyle w:val="normaltextrun"/>
        </w:rPr>
        <w:t>bility</w:t>
      </w:r>
      <w:r w:rsidR="00EE5105" w:rsidRPr="00444026">
        <w:rPr>
          <w:rStyle w:val="normaltextrun"/>
        </w:rPr>
        <w:t xml:space="preserve"> gaps identified by Parties</w:t>
      </w:r>
      <w:r w:rsidR="001B2560">
        <w:rPr>
          <w:rStyle w:val="normaltextrun"/>
        </w:rPr>
        <w:t>,</w:t>
      </w:r>
      <w:r w:rsidR="008714FA" w:rsidRPr="008714FA" w:rsidDel="00787847">
        <w:rPr>
          <w:rStyle w:val="normaltextrun"/>
        </w:rPr>
        <w:t xml:space="preserve"> </w:t>
      </w:r>
      <w:r w:rsidR="00604F58">
        <w:rPr>
          <w:rStyle w:val="normaltextrun"/>
        </w:rPr>
        <w:t xml:space="preserve">on the </w:t>
      </w:r>
      <w:r w:rsidR="00604F58" w:rsidRPr="00346E8E">
        <w:rPr>
          <w:rStyle w:val="normaltextrun"/>
        </w:rPr>
        <w:t>bas</w:t>
      </w:r>
      <w:r w:rsidR="00604F58">
        <w:rPr>
          <w:rStyle w:val="normaltextrun"/>
        </w:rPr>
        <w:t>is</w:t>
      </w:r>
      <w:r w:rsidR="00604F58" w:rsidRPr="00346E8E">
        <w:rPr>
          <w:rStyle w:val="normaltextrun"/>
        </w:rPr>
        <w:t xml:space="preserve"> o</w:t>
      </w:r>
      <w:r w:rsidR="00604F58">
        <w:rPr>
          <w:rStyle w:val="normaltextrun"/>
        </w:rPr>
        <w:t>f</w:t>
      </w:r>
      <w:r w:rsidR="00604F58" w:rsidRPr="00346E8E">
        <w:rPr>
          <w:rStyle w:val="normaltextrun"/>
        </w:rPr>
        <w:t xml:space="preserve"> </w:t>
      </w:r>
      <w:r w:rsidR="004E50C4">
        <w:rPr>
          <w:rStyle w:val="normaltextrun"/>
        </w:rPr>
        <w:t>the</w:t>
      </w:r>
      <w:r w:rsidR="00CA6D68">
        <w:rPr>
          <w:rStyle w:val="normaltextrun"/>
        </w:rPr>
        <w:t xml:space="preserve"> </w:t>
      </w:r>
      <w:r w:rsidR="00A6133D">
        <w:rPr>
          <w:rStyle w:val="normaltextrun"/>
        </w:rPr>
        <w:t>analy</w:t>
      </w:r>
      <w:r w:rsidR="00974216">
        <w:rPr>
          <w:rStyle w:val="normaltextrun"/>
        </w:rPr>
        <w:t xml:space="preserve">sis of </w:t>
      </w:r>
      <w:r w:rsidR="009D7EE5" w:rsidRPr="008C72EC">
        <w:rPr>
          <w:color w:val="000000" w:themeColor="text1"/>
        </w:rPr>
        <w:t>information contained in</w:t>
      </w:r>
      <w:r w:rsidR="007E7EAF">
        <w:rPr>
          <w:color w:val="000000" w:themeColor="text1"/>
        </w:rPr>
        <w:t>:</w:t>
      </w:r>
      <w:r w:rsidR="00B24486">
        <w:rPr>
          <w:color w:val="000000" w:themeColor="text1"/>
        </w:rPr>
        <w:t xml:space="preserve"> (</w:t>
      </w:r>
      <w:r w:rsidR="00CA22A0">
        <w:rPr>
          <w:color w:val="000000" w:themeColor="text1"/>
        </w:rPr>
        <w:t>a)</w:t>
      </w:r>
      <w:r w:rsidR="00764F58">
        <w:rPr>
          <w:color w:val="000000" w:themeColor="text1"/>
        </w:rPr>
        <w:t> </w:t>
      </w:r>
      <w:r w:rsidR="009D7EE5" w:rsidRPr="008C72EC">
        <w:rPr>
          <w:color w:val="000000" w:themeColor="text1"/>
        </w:rPr>
        <w:t>the national biodiversity strategies and action plans</w:t>
      </w:r>
      <w:r w:rsidR="00764F58">
        <w:rPr>
          <w:color w:val="000000" w:themeColor="text1"/>
        </w:rPr>
        <w:t>;</w:t>
      </w:r>
      <w:r w:rsidR="009D7EE5" w:rsidRPr="008C72EC">
        <w:rPr>
          <w:color w:val="000000" w:themeColor="text1"/>
        </w:rPr>
        <w:t xml:space="preserve"> </w:t>
      </w:r>
      <w:r w:rsidR="00C14988">
        <w:rPr>
          <w:color w:val="000000" w:themeColor="text1"/>
        </w:rPr>
        <w:t>(b)</w:t>
      </w:r>
      <w:r w:rsidR="00764F58">
        <w:rPr>
          <w:color w:val="000000" w:themeColor="text1"/>
        </w:rPr>
        <w:t> </w:t>
      </w:r>
      <w:r w:rsidR="009D7EE5" w:rsidRPr="008C72EC">
        <w:rPr>
          <w:color w:val="000000" w:themeColor="text1"/>
        </w:rPr>
        <w:t>the seventh national reports</w:t>
      </w:r>
      <w:r w:rsidR="005B1A8E">
        <w:rPr>
          <w:color w:val="000000" w:themeColor="text1"/>
        </w:rPr>
        <w:t xml:space="preserve"> </w:t>
      </w:r>
      <w:r w:rsidR="0080501B">
        <w:rPr>
          <w:color w:val="000000" w:themeColor="text1"/>
        </w:rPr>
        <w:t>under</w:t>
      </w:r>
      <w:r w:rsidR="005B1A8E">
        <w:rPr>
          <w:color w:val="000000" w:themeColor="text1"/>
        </w:rPr>
        <w:t xml:space="preserve"> the Convention</w:t>
      </w:r>
      <w:r w:rsidR="0050035C">
        <w:rPr>
          <w:color w:val="000000" w:themeColor="text1"/>
        </w:rPr>
        <w:t>;</w:t>
      </w:r>
      <w:r w:rsidR="00AF3819">
        <w:rPr>
          <w:color w:val="000000" w:themeColor="text1"/>
        </w:rPr>
        <w:t xml:space="preserve"> </w:t>
      </w:r>
      <w:r w:rsidR="00C14988">
        <w:rPr>
          <w:color w:val="000000" w:themeColor="text1"/>
        </w:rPr>
        <w:t>(c)</w:t>
      </w:r>
      <w:r w:rsidR="0050035C">
        <w:rPr>
          <w:color w:val="000000" w:themeColor="text1"/>
        </w:rPr>
        <w:t> </w:t>
      </w:r>
      <w:r w:rsidR="00AF3819">
        <w:rPr>
          <w:color w:val="000000" w:themeColor="text1"/>
        </w:rPr>
        <w:t xml:space="preserve">the fifth national reports </w:t>
      </w:r>
      <w:r w:rsidR="0080501B">
        <w:rPr>
          <w:color w:val="000000" w:themeColor="text1"/>
        </w:rPr>
        <w:t>under</w:t>
      </w:r>
      <w:r w:rsidR="00AF3819">
        <w:rPr>
          <w:color w:val="000000" w:themeColor="text1"/>
        </w:rPr>
        <w:t xml:space="preserve"> the Cartagena Proto</w:t>
      </w:r>
      <w:r w:rsidR="00915EEE">
        <w:rPr>
          <w:color w:val="000000" w:themeColor="text1"/>
        </w:rPr>
        <w:t>col</w:t>
      </w:r>
      <w:r w:rsidR="00D65425">
        <w:rPr>
          <w:color w:val="000000" w:themeColor="text1"/>
        </w:rPr>
        <w:t xml:space="preserve"> on Biosafety</w:t>
      </w:r>
      <w:r w:rsidR="00915EEE">
        <w:rPr>
          <w:color w:val="000000" w:themeColor="text1"/>
        </w:rPr>
        <w:t>,</w:t>
      </w:r>
      <w:r w:rsidR="00235B6D">
        <w:rPr>
          <w:rStyle w:val="FootnoteReference"/>
          <w:color w:val="000000" w:themeColor="text1"/>
        </w:rPr>
        <w:footnoteReference w:id="4"/>
      </w:r>
      <w:r w:rsidR="00915EEE">
        <w:rPr>
          <w:color w:val="000000" w:themeColor="text1"/>
        </w:rPr>
        <w:t xml:space="preserve"> </w:t>
      </w:r>
      <w:r w:rsidR="00C14988">
        <w:rPr>
          <w:color w:val="000000" w:themeColor="text1"/>
        </w:rPr>
        <w:t>(d)</w:t>
      </w:r>
      <w:r w:rsidR="001311B4">
        <w:rPr>
          <w:color w:val="000000" w:themeColor="text1"/>
        </w:rPr>
        <w:t> </w:t>
      </w:r>
      <w:r w:rsidR="00915EEE">
        <w:rPr>
          <w:color w:val="000000" w:themeColor="text1"/>
        </w:rPr>
        <w:t>the first national report</w:t>
      </w:r>
      <w:r w:rsidR="0080501B">
        <w:rPr>
          <w:color w:val="000000" w:themeColor="text1"/>
        </w:rPr>
        <w:t>s</w:t>
      </w:r>
      <w:r w:rsidR="00915EEE">
        <w:rPr>
          <w:color w:val="000000" w:themeColor="text1"/>
        </w:rPr>
        <w:t xml:space="preserve"> </w:t>
      </w:r>
      <w:r w:rsidR="0080501B">
        <w:rPr>
          <w:color w:val="000000" w:themeColor="text1"/>
        </w:rPr>
        <w:t>under</w:t>
      </w:r>
      <w:r w:rsidR="00915EEE">
        <w:rPr>
          <w:color w:val="000000" w:themeColor="text1"/>
        </w:rPr>
        <w:t xml:space="preserve"> the Nagoya Protocol</w:t>
      </w:r>
      <w:r w:rsidR="004B06A6">
        <w:rPr>
          <w:color w:val="000000" w:themeColor="text1"/>
        </w:rPr>
        <w:t xml:space="preserve"> </w:t>
      </w:r>
      <w:r w:rsidR="004B06A6" w:rsidRPr="004B06A6">
        <w:rPr>
          <w:color w:val="000000" w:themeColor="text1"/>
        </w:rPr>
        <w:t xml:space="preserve">on Access to Genetic Resources and the Fair and Equitable Sharing of Benefits Arising from </w:t>
      </w:r>
      <w:r w:rsidR="004B06A6" w:rsidRPr="004B06A6">
        <w:rPr>
          <w:color w:val="000000" w:themeColor="text1"/>
        </w:rPr>
        <w:lastRenderedPageBreak/>
        <w:t>Their Utilization</w:t>
      </w:r>
      <w:r w:rsidR="0080501B">
        <w:rPr>
          <w:color w:val="000000" w:themeColor="text1"/>
        </w:rPr>
        <w:t>;</w:t>
      </w:r>
      <w:r w:rsidR="00D65425">
        <w:rPr>
          <w:rStyle w:val="FootnoteReference"/>
          <w:color w:val="000000" w:themeColor="text1"/>
        </w:rPr>
        <w:footnoteReference w:id="5"/>
      </w:r>
      <w:r w:rsidR="009D7EE5" w:rsidRPr="008C72EC">
        <w:rPr>
          <w:color w:val="000000" w:themeColor="text1"/>
        </w:rPr>
        <w:t xml:space="preserve"> </w:t>
      </w:r>
      <w:r w:rsidR="007077D1">
        <w:rPr>
          <w:color w:val="000000" w:themeColor="text1"/>
        </w:rPr>
        <w:t>(</w:t>
      </w:r>
      <w:r w:rsidR="003823AF">
        <w:rPr>
          <w:color w:val="000000" w:themeColor="text1"/>
        </w:rPr>
        <w:t>e)</w:t>
      </w:r>
      <w:r w:rsidR="0080501B">
        <w:rPr>
          <w:color w:val="000000" w:themeColor="text1"/>
        </w:rPr>
        <w:t> </w:t>
      </w:r>
      <w:r w:rsidR="009D7EE5" w:rsidRPr="008C72EC">
        <w:rPr>
          <w:color w:val="000000" w:themeColor="text1"/>
        </w:rPr>
        <w:t>the global report of collective progress in the implementation of the Kunming-Montreal Global Biodiversity Framework</w:t>
      </w:r>
      <w:r w:rsidR="00CD7A03">
        <w:rPr>
          <w:color w:val="000000" w:themeColor="text1"/>
        </w:rPr>
        <w:t>;</w:t>
      </w:r>
      <w:r w:rsidR="00210A18">
        <w:rPr>
          <w:rStyle w:val="FootnoteReference"/>
          <w:color w:val="000000" w:themeColor="text1"/>
        </w:rPr>
        <w:footnoteReference w:id="6"/>
      </w:r>
      <w:r w:rsidR="00331321">
        <w:rPr>
          <w:color w:val="000000" w:themeColor="text1"/>
        </w:rPr>
        <w:t xml:space="preserve"> </w:t>
      </w:r>
      <w:r w:rsidR="00A32A78">
        <w:rPr>
          <w:color w:val="000000" w:themeColor="text1"/>
        </w:rPr>
        <w:t>(</w:t>
      </w:r>
      <w:r w:rsidR="009F0849">
        <w:rPr>
          <w:color w:val="000000" w:themeColor="text1"/>
        </w:rPr>
        <w:t>f</w:t>
      </w:r>
      <w:r w:rsidR="00601335">
        <w:rPr>
          <w:color w:val="000000" w:themeColor="text1"/>
        </w:rPr>
        <w:t>)</w:t>
      </w:r>
      <w:r w:rsidR="00F76AF0">
        <w:rPr>
          <w:color w:val="000000" w:themeColor="text1"/>
        </w:rPr>
        <w:t> </w:t>
      </w:r>
      <w:r w:rsidR="00F90CE8">
        <w:rPr>
          <w:rStyle w:val="normaltextrun"/>
        </w:rPr>
        <w:t xml:space="preserve">relevant outcomes of the midterm review of the </w:t>
      </w:r>
      <w:r w:rsidR="00253309">
        <w:rPr>
          <w:rStyle w:val="normaltextrun"/>
        </w:rPr>
        <w:t>G</w:t>
      </w:r>
      <w:r w:rsidR="00F90CE8">
        <w:rPr>
          <w:rStyle w:val="normaltextrun"/>
        </w:rPr>
        <w:t xml:space="preserve">ender </w:t>
      </w:r>
      <w:r w:rsidR="00253309">
        <w:rPr>
          <w:rStyle w:val="normaltextrun"/>
        </w:rPr>
        <w:t>P</w:t>
      </w:r>
      <w:r w:rsidR="00F90CE8">
        <w:rPr>
          <w:rStyle w:val="normaltextrun"/>
        </w:rPr>
        <w:t xml:space="preserve">lan of </w:t>
      </w:r>
      <w:r w:rsidR="00253309">
        <w:rPr>
          <w:rStyle w:val="normaltextrun"/>
        </w:rPr>
        <w:t>A</w:t>
      </w:r>
      <w:r w:rsidR="00F90CE8">
        <w:rPr>
          <w:rStyle w:val="normaltextrun"/>
        </w:rPr>
        <w:t>ction</w:t>
      </w:r>
      <w:r w:rsidR="0016246A" w:rsidRPr="0016246A">
        <w:t xml:space="preserve"> </w:t>
      </w:r>
      <w:r w:rsidR="0016246A" w:rsidRPr="0016246A">
        <w:rPr>
          <w:rStyle w:val="normaltextrun"/>
        </w:rPr>
        <w:t>(2023-2030</w:t>
      </w:r>
      <w:r w:rsidR="0016246A">
        <w:rPr>
          <w:rStyle w:val="normaltextrun"/>
        </w:rPr>
        <w:t>)</w:t>
      </w:r>
      <w:r w:rsidR="00D31DD5">
        <w:rPr>
          <w:rStyle w:val="normaltextrun"/>
        </w:rPr>
        <w:t>;</w:t>
      </w:r>
      <w:r w:rsidR="009A7D57">
        <w:rPr>
          <w:rStyle w:val="FootnoteReference"/>
        </w:rPr>
        <w:footnoteReference w:id="7"/>
      </w:r>
      <w:r w:rsidR="008A2544" w:rsidRPr="003C294C">
        <w:rPr>
          <w:rStyle w:val="normaltextrun"/>
          <w:vertAlign w:val="superscript"/>
        </w:rPr>
        <w:t>,</w:t>
      </w:r>
      <w:r w:rsidR="008A2544">
        <w:rPr>
          <w:rStyle w:val="FootnoteReference"/>
        </w:rPr>
        <w:footnoteReference w:id="8"/>
      </w:r>
      <w:r w:rsidR="00F90CE8">
        <w:rPr>
          <w:rStyle w:val="normaltextrun"/>
        </w:rPr>
        <w:t xml:space="preserve"> </w:t>
      </w:r>
      <w:r w:rsidR="009D7EE5" w:rsidRPr="008C72EC">
        <w:rPr>
          <w:color w:val="000000" w:themeColor="text1"/>
        </w:rPr>
        <w:t>and</w:t>
      </w:r>
      <w:r w:rsidR="003823AF">
        <w:rPr>
          <w:color w:val="000000" w:themeColor="text1"/>
        </w:rPr>
        <w:t xml:space="preserve"> </w:t>
      </w:r>
      <w:r w:rsidR="003A6D75">
        <w:rPr>
          <w:color w:val="000000" w:themeColor="text1"/>
        </w:rPr>
        <w:t>(</w:t>
      </w:r>
      <w:r w:rsidR="009F0849">
        <w:rPr>
          <w:color w:val="000000" w:themeColor="text1"/>
        </w:rPr>
        <w:t>g</w:t>
      </w:r>
      <w:r w:rsidR="003A6D75">
        <w:rPr>
          <w:color w:val="000000" w:themeColor="text1"/>
        </w:rPr>
        <w:t>)</w:t>
      </w:r>
      <w:r w:rsidR="00CD7A03">
        <w:rPr>
          <w:color w:val="000000" w:themeColor="text1"/>
        </w:rPr>
        <w:t> </w:t>
      </w:r>
      <w:r w:rsidR="009D7EE5" w:rsidRPr="008C72EC">
        <w:rPr>
          <w:color w:val="000000" w:themeColor="text1"/>
        </w:rPr>
        <w:t xml:space="preserve">the </w:t>
      </w:r>
      <w:r w:rsidR="00E756F1">
        <w:rPr>
          <w:color w:val="000000" w:themeColor="text1"/>
        </w:rPr>
        <w:t xml:space="preserve">capacity </w:t>
      </w:r>
      <w:r w:rsidR="009D7EE5" w:rsidRPr="008C72EC">
        <w:rPr>
          <w:color w:val="000000" w:themeColor="text1"/>
        </w:rPr>
        <w:t>assessments undertaken by the support centres and relevant organizations</w:t>
      </w:r>
      <w:r w:rsidR="0025781D" w:rsidRPr="00346E8E">
        <w:rPr>
          <w:rStyle w:val="normaltextrun"/>
        </w:rPr>
        <w:t>,</w:t>
      </w:r>
      <w:r w:rsidR="00D538DC">
        <w:rPr>
          <w:rStyle w:val="normaltextrun"/>
        </w:rPr>
        <w:t xml:space="preserve"> </w:t>
      </w:r>
      <w:r w:rsidR="000017FC" w:rsidRPr="00433201">
        <w:t xml:space="preserve">for consideration by the Subsidiary Body on Implementation at its </w:t>
      </w:r>
      <w:r w:rsidR="006A722E">
        <w:t>eight</w:t>
      </w:r>
      <w:r w:rsidR="00114466">
        <w:t xml:space="preserve">h </w:t>
      </w:r>
      <w:r w:rsidR="000017FC" w:rsidRPr="00433201">
        <w:t>meeting and the Conference of the Parties at its eighteenth meeting</w:t>
      </w:r>
      <w:r w:rsidR="000017FC" w:rsidRPr="00346E8E">
        <w:t>;</w:t>
      </w:r>
    </w:p>
    <w:p w14:paraId="7CAE656B" w14:textId="4B5BDFAF" w:rsidR="007E096F" w:rsidRPr="00B3593B" w:rsidRDefault="00800A2C" w:rsidP="00C44139">
      <w:pPr>
        <w:pStyle w:val="CBDDesicionText"/>
      </w:pPr>
      <w:r w:rsidRPr="00DA1288">
        <w:t>3</w:t>
      </w:r>
      <w:r w:rsidRPr="00B3593B">
        <w:rPr>
          <w:i/>
          <w:iCs/>
        </w:rPr>
        <w:t>.</w:t>
      </w:r>
      <w:r w:rsidRPr="00B3593B">
        <w:rPr>
          <w:i/>
          <w:iCs/>
        </w:rPr>
        <w:tab/>
      </w:r>
      <w:r w:rsidR="000120BD" w:rsidRPr="00B3593B">
        <w:rPr>
          <w:i/>
          <w:iCs/>
        </w:rPr>
        <w:t>Encourages</w:t>
      </w:r>
      <w:r w:rsidR="000120BD" w:rsidRPr="00B3593B">
        <w:t xml:space="preserve"> Parties, </w:t>
      </w:r>
      <w:r w:rsidR="002F1A76">
        <w:t xml:space="preserve">subnational </w:t>
      </w:r>
      <w:r w:rsidR="003415D1">
        <w:t xml:space="preserve">and local </w:t>
      </w:r>
      <w:r w:rsidR="002F1A76">
        <w:t>governments</w:t>
      </w:r>
      <w:r w:rsidR="007E096F">
        <w:t>,</w:t>
      </w:r>
      <w:r w:rsidR="002F1A76">
        <w:t xml:space="preserve"> </w:t>
      </w:r>
      <w:r w:rsidR="001F1D74">
        <w:t>indigenous peoples and local communities, women and youth</w:t>
      </w:r>
      <w:r w:rsidR="00715346" w:rsidRPr="00715346">
        <w:t xml:space="preserve"> </w:t>
      </w:r>
      <w:r w:rsidR="00715346" w:rsidRPr="00B3593B">
        <w:t>organizations</w:t>
      </w:r>
      <w:r w:rsidR="000120BD" w:rsidRPr="00B3593B">
        <w:t xml:space="preserve"> and </w:t>
      </w:r>
      <w:r w:rsidR="002F1A76">
        <w:t xml:space="preserve">other </w:t>
      </w:r>
      <w:r w:rsidR="000120BD" w:rsidRPr="00B3593B">
        <w:t>relevant organizations</w:t>
      </w:r>
      <w:r w:rsidR="001749CB">
        <w:t>,</w:t>
      </w:r>
      <w:r w:rsidR="000120BD" w:rsidRPr="00B3593B">
        <w:t xml:space="preserve"> </w:t>
      </w:r>
      <w:r w:rsidR="001749CB" w:rsidRPr="008F77BB">
        <w:t>including research and educational institutions</w:t>
      </w:r>
      <w:r w:rsidR="001749CB">
        <w:t>,</w:t>
      </w:r>
      <w:r w:rsidR="001749CB" w:rsidRPr="00B3593B">
        <w:t xml:space="preserve"> </w:t>
      </w:r>
      <w:r w:rsidR="000120BD" w:rsidRPr="00B3593B">
        <w:t xml:space="preserve">to collaborate with the technical and scientific cooperation support centres </w:t>
      </w:r>
      <w:r w:rsidR="00352DD8" w:rsidRPr="00B3593B">
        <w:t>and partners</w:t>
      </w:r>
      <w:r w:rsidR="007A02E3">
        <w:t xml:space="preserve"> </w:t>
      </w:r>
      <w:r w:rsidR="000120BD" w:rsidRPr="00B3593B">
        <w:t xml:space="preserve">in </w:t>
      </w:r>
      <w:r w:rsidR="00C0467C" w:rsidRPr="00B3593B">
        <w:t xml:space="preserve">the </w:t>
      </w:r>
      <w:r w:rsidR="000120BD" w:rsidRPr="00B3593B">
        <w:t>assess</w:t>
      </w:r>
      <w:r w:rsidR="00214645" w:rsidRPr="00B3593B">
        <w:t xml:space="preserve">ment </w:t>
      </w:r>
      <w:r w:rsidR="000120BD" w:rsidRPr="00B3593B">
        <w:t>and analy</w:t>
      </w:r>
      <w:r w:rsidR="00214645" w:rsidRPr="00B3593B">
        <w:t xml:space="preserve">sis of </w:t>
      </w:r>
      <w:r w:rsidR="000120BD" w:rsidRPr="00B3593B">
        <w:t xml:space="preserve">capacity needs and gaps at the </w:t>
      </w:r>
      <w:r w:rsidR="00352DD8" w:rsidRPr="00B3593B">
        <w:t>national</w:t>
      </w:r>
      <w:r w:rsidR="000120BD" w:rsidRPr="00B3593B">
        <w:t xml:space="preserve"> and </w:t>
      </w:r>
      <w:r w:rsidR="000120BD" w:rsidRPr="00FC3A97">
        <w:t>subregional levels</w:t>
      </w:r>
      <w:r w:rsidR="00B105B7" w:rsidRPr="00FC3A97">
        <w:t xml:space="preserve"> and to</w:t>
      </w:r>
      <w:r w:rsidR="00535ADD" w:rsidRPr="00FC3A97">
        <w:t xml:space="preserve"> validate</w:t>
      </w:r>
      <w:r w:rsidR="00535ADD" w:rsidRPr="007C6313">
        <w:t xml:space="preserve"> the assessment results</w:t>
      </w:r>
      <w:r w:rsidR="003E40B4" w:rsidRPr="007C6313">
        <w:t>;</w:t>
      </w:r>
    </w:p>
    <w:p w14:paraId="3D26FC5F" w14:textId="2E91E246" w:rsidR="00225774" w:rsidRPr="00346E8E" w:rsidRDefault="00800A2C" w:rsidP="00DA1288">
      <w:pPr>
        <w:pStyle w:val="CBDDesicionText"/>
      </w:pPr>
      <w:r w:rsidRPr="00DA1288">
        <w:t>4</w:t>
      </w:r>
      <w:r w:rsidRPr="00B3593B">
        <w:rPr>
          <w:i/>
          <w:iCs/>
        </w:rPr>
        <w:t>.</w:t>
      </w:r>
      <w:r w:rsidRPr="00B3593B">
        <w:rPr>
          <w:i/>
          <w:iCs/>
        </w:rPr>
        <w:tab/>
      </w:r>
      <w:r w:rsidR="0071608F">
        <w:rPr>
          <w:i/>
          <w:iCs/>
        </w:rPr>
        <w:t>Also e</w:t>
      </w:r>
      <w:r w:rsidR="004F174A" w:rsidRPr="002E31AE">
        <w:rPr>
          <w:i/>
          <w:iCs/>
        </w:rPr>
        <w:t>ncourages</w:t>
      </w:r>
      <w:r w:rsidR="004F174A" w:rsidRPr="00E44B70">
        <w:t xml:space="preserve"> </w:t>
      </w:r>
      <w:r w:rsidR="000C05F9" w:rsidRPr="00B3593B">
        <w:t>Parties</w:t>
      </w:r>
      <w:r w:rsidR="006E0F7A">
        <w:t>,</w:t>
      </w:r>
      <w:r w:rsidR="000C05F9" w:rsidRPr="00B3593B">
        <w:t xml:space="preserve"> </w:t>
      </w:r>
      <w:r w:rsidR="003415D1">
        <w:t>subnational and local governments,</w:t>
      </w:r>
      <w:r w:rsidR="003415D1" w:rsidRPr="007962AC">
        <w:t xml:space="preserve"> </w:t>
      </w:r>
      <w:r w:rsidR="007962AC" w:rsidRPr="007962AC">
        <w:t>indigenous peoples and local communities, women and youth</w:t>
      </w:r>
      <w:r w:rsidR="0095736F" w:rsidRPr="0095736F">
        <w:t xml:space="preserve"> </w:t>
      </w:r>
      <w:r w:rsidR="0095736F" w:rsidRPr="00B3593B">
        <w:t>organizations</w:t>
      </w:r>
      <w:r w:rsidR="007962AC" w:rsidRPr="007962AC">
        <w:t xml:space="preserve"> and</w:t>
      </w:r>
      <w:r w:rsidR="00744B70">
        <w:t xml:space="preserve"> other</w:t>
      </w:r>
      <w:r w:rsidR="007962AC" w:rsidRPr="007962AC">
        <w:t xml:space="preserve"> relevant organizations </w:t>
      </w:r>
      <w:r w:rsidR="000C05F9" w:rsidRPr="00B3593B">
        <w:t xml:space="preserve">to </w:t>
      </w:r>
      <w:r w:rsidR="00F72EBE" w:rsidRPr="00B3593B">
        <w:t>provide</w:t>
      </w:r>
      <w:r w:rsidR="00BE1D3F">
        <w:t>, as</w:t>
      </w:r>
      <w:r w:rsidR="00663F8B">
        <w:t xml:space="preserve"> part of</w:t>
      </w:r>
      <w:r w:rsidR="00F72EBE" w:rsidRPr="00B3593B">
        <w:t xml:space="preserve"> </w:t>
      </w:r>
      <w:r w:rsidR="004A6D7A" w:rsidRPr="00B3593B">
        <w:t>the assessments by the technical and scientific cooperation support centres and partners</w:t>
      </w:r>
      <w:r w:rsidR="00D13A66">
        <w:t>,</w:t>
      </w:r>
      <w:r w:rsidR="004A6D7A" w:rsidRPr="00B3593B">
        <w:t xml:space="preserve"> </w:t>
      </w:r>
      <w:r w:rsidR="000F6A0D">
        <w:t xml:space="preserve">specific </w:t>
      </w:r>
      <w:r w:rsidR="00D75F22" w:rsidRPr="00B3593B">
        <w:t>information</w:t>
      </w:r>
      <w:r w:rsidR="00720BFD" w:rsidRPr="00B3593B">
        <w:t xml:space="preserve"> on </w:t>
      </w:r>
      <w:r w:rsidR="000F6A0D">
        <w:t>their</w:t>
      </w:r>
      <w:r w:rsidR="00A017ED" w:rsidRPr="00B3593B">
        <w:t xml:space="preserve"> </w:t>
      </w:r>
      <w:r w:rsidR="00AF1CB5" w:rsidRPr="00B3593B">
        <w:t xml:space="preserve">technological, technical and institutional </w:t>
      </w:r>
      <w:r w:rsidR="00A017ED" w:rsidRPr="00B3593B">
        <w:t>capacity needs and gaps related to the implementation of the national biodiversity strategies and action plans</w:t>
      </w:r>
      <w:r w:rsidR="00270E44">
        <w:t xml:space="preserve"> </w:t>
      </w:r>
      <w:r w:rsidR="00A017ED" w:rsidRPr="00B3593B">
        <w:t xml:space="preserve">and </w:t>
      </w:r>
      <w:r w:rsidR="00A57E79">
        <w:t xml:space="preserve">of </w:t>
      </w:r>
      <w:r w:rsidR="00A017ED" w:rsidRPr="00B3593B">
        <w:t>the Framework</w:t>
      </w:r>
      <w:r w:rsidR="003E40B4" w:rsidRPr="00B3593B">
        <w:t>;</w:t>
      </w:r>
    </w:p>
    <w:p w14:paraId="15DBD387" w14:textId="6089CC4A" w:rsidR="00691B59" w:rsidRPr="000E494C" w:rsidRDefault="00800A2C" w:rsidP="00385EFD">
      <w:pPr>
        <w:pStyle w:val="CBDDesicionText"/>
        <w:rPr>
          <w:strike/>
        </w:rPr>
      </w:pPr>
      <w:r w:rsidRPr="00DA1288">
        <w:t>5</w:t>
      </w:r>
      <w:r>
        <w:rPr>
          <w:i/>
          <w:iCs/>
        </w:rPr>
        <w:t>.</w:t>
      </w:r>
      <w:r>
        <w:rPr>
          <w:i/>
          <w:iCs/>
        </w:rPr>
        <w:tab/>
      </w:r>
      <w:r w:rsidR="00F729D4" w:rsidRPr="007B09F8">
        <w:rPr>
          <w:i/>
          <w:iCs/>
        </w:rPr>
        <w:t xml:space="preserve">Requests </w:t>
      </w:r>
      <w:r w:rsidR="00F729D4" w:rsidRPr="007B09F8">
        <w:t xml:space="preserve">the </w:t>
      </w:r>
      <w:r w:rsidR="00B47018">
        <w:t>Informal Ad</w:t>
      </w:r>
      <w:r w:rsidR="00F029CA">
        <w:t>visory Group</w:t>
      </w:r>
      <w:r w:rsidR="00587AD3">
        <w:t>,</w:t>
      </w:r>
      <w:r w:rsidR="006C5B4A">
        <w:t xml:space="preserve"> subject to the availability of resources</w:t>
      </w:r>
      <w:r w:rsidR="00B14AA1">
        <w:t>,</w:t>
      </w:r>
      <w:r w:rsidR="00F729D4" w:rsidRPr="007B09F8">
        <w:t xml:space="preserve"> in collaboration with the Secretariat and the </w:t>
      </w:r>
      <w:r w:rsidR="00374929">
        <w:t>g</w:t>
      </w:r>
      <w:r w:rsidR="00AB2264">
        <w:t>l</w:t>
      </w:r>
      <w:r w:rsidR="00B769B4">
        <w:t xml:space="preserve">obal </w:t>
      </w:r>
      <w:r w:rsidR="00374929">
        <w:t>c</w:t>
      </w:r>
      <w:r w:rsidR="00B769B4">
        <w:t>o</w:t>
      </w:r>
      <w:r w:rsidR="009E4468">
        <w:t>o</w:t>
      </w:r>
      <w:r w:rsidR="00B769B4">
        <w:t xml:space="preserve">rdination </w:t>
      </w:r>
      <w:r w:rsidR="00040314">
        <w:t>e</w:t>
      </w:r>
      <w:r w:rsidR="00B769B4">
        <w:t>ntit</w:t>
      </w:r>
      <w:r w:rsidR="00B924DF">
        <w:t>y</w:t>
      </w:r>
      <w:r w:rsidR="00E95D48">
        <w:t xml:space="preserve"> hosted by </w:t>
      </w:r>
      <w:r w:rsidR="0044651E">
        <w:t>it</w:t>
      </w:r>
      <w:r w:rsidR="00087606">
        <w:t xml:space="preserve"> </w:t>
      </w:r>
      <w:r w:rsidR="00112971">
        <w:t xml:space="preserve">in </w:t>
      </w:r>
      <w:r w:rsidR="0093632A">
        <w:t xml:space="preserve">accordance </w:t>
      </w:r>
      <w:r w:rsidR="00112971">
        <w:t xml:space="preserve">with </w:t>
      </w:r>
      <w:r w:rsidR="001A6AF1">
        <w:t xml:space="preserve">decision </w:t>
      </w:r>
      <w:hyperlink r:id="rId16" w:history="1">
        <w:r w:rsidR="00087606" w:rsidRPr="004838A2">
          <w:rPr>
            <w:rStyle w:val="Hyperlink"/>
          </w:rPr>
          <w:t>16/3</w:t>
        </w:r>
      </w:hyperlink>
      <w:r w:rsidR="00B170EC" w:rsidRPr="007B09F8">
        <w:t>,</w:t>
      </w:r>
      <w:r w:rsidR="00F729D4" w:rsidRPr="007B09F8">
        <w:t xml:space="preserve"> </w:t>
      </w:r>
      <w:r w:rsidR="00C429D7" w:rsidRPr="007B09F8">
        <w:t xml:space="preserve">to </w:t>
      </w:r>
      <w:r w:rsidR="000112CD">
        <w:t xml:space="preserve">develop </w:t>
      </w:r>
      <w:r w:rsidR="00B816EA">
        <w:t>an assessment framework and methodology</w:t>
      </w:r>
      <w:r w:rsidR="00CC7756">
        <w:t xml:space="preserve">, including </w:t>
      </w:r>
      <w:r w:rsidR="00B816EA">
        <w:t xml:space="preserve">a typology of </w:t>
      </w:r>
      <w:r w:rsidR="00845303">
        <w:t>c</w:t>
      </w:r>
      <w:r w:rsidR="00B816EA">
        <w:t>apacity</w:t>
      </w:r>
      <w:r w:rsidR="00F45ED1">
        <w:t xml:space="preserve"> needs and</w:t>
      </w:r>
      <w:r w:rsidR="00B816EA">
        <w:t xml:space="preserve"> gap</w:t>
      </w:r>
      <w:r w:rsidR="00845303">
        <w:t>s</w:t>
      </w:r>
      <w:r w:rsidR="000112CD">
        <w:t>,</w:t>
      </w:r>
      <w:r w:rsidR="00E22E0E">
        <w:t xml:space="preserve"> </w:t>
      </w:r>
      <w:r w:rsidR="00056656">
        <w:t xml:space="preserve">in order </w:t>
      </w:r>
      <w:r w:rsidR="00943F96">
        <w:t xml:space="preserve">to </w:t>
      </w:r>
      <w:r w:rsidR="002069A8">
        <w:t>enable</w:t>
      </w:r>
      <w:r w:rsidR="007F2DDC" w:rsidRPr="007B09F8">
        <w:t xml:space="preserve"> </w:t>
      </w:r>
      <w:r w:rsidR="003909FA" w:rsidRPr="007B09F8">
        <w:t xml:space="preserve">the </w:t>
      </w:r>
      <w:r w:rsidR="00F729D4" w:rsidRPr="007B09F8">
        <w:t>technical and scientific cooperation support centres to</w:t>
      </w:r>
      <w:r w:rsidR="00FD296B" w:rsidRPr="007B09F8">
        <w:t xml:space="preserve"> </w:t>
      </w:r>
      <w:r w:rsidR="00482902" w:rsidRPr="007B09F8">
        <w:t>conduct</w:t>
      </w:r>
      <w:r w:rsidR="000D0979" w:rsidRPr="007B09F8">
        <w:t xml:space="preserve"> </w:t>
      </w:r>
      <w:r w:rsidR="00F729D4" w:rsidRPr="007B09F8">
        <w:t>future capacity needs assessments</w:t>
      </w:r>
      <w:r w:rsidR="00B8599F" w:rsidRPr="007B09F8">
        <w:t xml:space="preserve"> in a </w:t>
      </w:r>
      <w:r w:rsidR="00C92DE3">
        <w:t>structured</w:t>
      </w:r>
      <w:r w:rsidR="00E1583D">
        <w:t xml:space="preserve"> </w:t>
      </w:r>
      <w:r w:rsidR="00C92DE3">
        <w:t xml:space="preserve">and </w:t>
      </w:r>
      <w:r w:rsidR="00B8599F" w:rsidRPr="007B09F8">
        <w:t>harmonized manner</w:t>
      </w:r>
      <w:r w:rsidR="003E40B4" w:rsidRPr="007B09F8">
        <w:t>;</w:t>
      </w:r>
    </w:p>
    <w:p w14:paraId="6A9A8180" w14:textId="4C19B327" w:rsidR="000D0979" w:rsidRDefault="009645D5" w:rsidP="00DA1288">
      <w:pPr>
        <w:pStyle w:val="CBDDesicionText"/>
      </w:pPr>
      <w:r>
        <w:t>6</w:t>
      </w:r>
      <w:r w:rsidR="00800A2C">
        <w:rPr>
          <w:i/>
          <w:iCs/>
        </w:rPr>
        <w:t>.</w:t>
      </w:r>
      <w:r w:rsidR="00800A2C">
        <w:rPr>
          <w:i/>
          <w:iCs/>
        </w:rPr>
        <w:tab/>
      </w:r>
      <w:r w:rsidR="006D62BF" w:rsidRPr="00F974FE">
        <w:rPr>
          <w:i/>
          <w:iCs/>
        </w:rPr>
        <w:t>Adopts</w:t>
      </w:r>
      <w:r w:rsidR="00042286">
        <w:rPr>
          <w:i/>
          <w:iCs/>
        </w:rPr>
        <w:t xml:space="preserve"> </w:t>
      </w:r>
      <w:r w:rsidR="00E0509F" w:rsidRPr="00346E8E">
        <w:t>the terms of reference for the independent evaluation</w:t>
      </w:r>
      <w:r w:rsidR="00CB5CAD">
        <w:t>s</w:t>
      </w:r>
      <w:r w:rsidR="00E0509F" w:rsidRPr="00346E8E">
        <w:t xml:space="preserve"> of the relevance and effectiveness of the long-term strategic framework for capacity-building and development and </w:t>
      </w:r>
      <w:r w:rsidR="00FB6A36">
        <w:t xml:space="preserve">of </w:t>
      </w:r>
      <w:r w:rsidR="00E0509F" w:rsidRPr="00346E8E">
        <w:t xml:space="preserve">the technical and scientific cooperation mechanism contained in </w:t>
      </w:r>
      <w:r w:rsidR="00997915" w:rsidRPr="00346E8E">
        <w:t xml:space="preserve">the </w:t>
      </w:r>
      <w:r w:rsidR="00CD3C27">
        <w:t>a</w:t>
      </w:r>
      <w:r w:rsidR="00E0509F" w:rsidRPr="00346E8E">
        <w:t>nnex to the present decision</w:t>
      </w:r>
      <w:r w:rsidR="003E40B4" w:rsidRPr="00346E8E">
        <w:t>;</w:t>
      </w:r>
    </w:p>
    <w:p w14:paraId="3BEC5653" w14:textId="29C7982B" w:rsidR="00E0509F" w:rsidRPr="00346E8E" w:rsidDel="006F2E26" w:rsidRDefault="009645D5" w:rsidP="00DA1288">
      <w:pPr>
        <w:pStyle w:val="CBDDesicionText"/>
      </w:pPr>
      <w:r>
        <w:t>7</w:t>
      </w:r>
      <w:r w:rsidR="00800A2C">
        <w:rPr>
          <w:i/>
          <w:iCs/>
        </w:rPr>
        <w:t>.</w:t>
      </w:r>
      <w:r w:rsidR="00800A2C">
        <w:rPr>
          <w:i/>
          <w:iCs/>
        </w:rPr>
        <w:tab/>
      </w:r>
      <w:r w:rsidR="00AB6897" w:rsidRPr="00346E8E">
        <w:rPr>
          <w:i/>
          <w:iCs/>
        </w:rPr>
        <w:t>Requests</w:t>
      </w:r>
      <w:r w:rsidR="00AB6897" w:rsidRPr="00346E8E">
        <w:t xml:space="preserve"> the Executive Secretary, subject to the availability of resources</w:t>
      </w:r>
      <w:r w:rsidR="007D6D7D" w:rsidRPr="00346E8E">
        <w:t xml:space="preserve">: </w:t>
      </w:r>
    </w:p>
    <w:p w14:paraId="62DB7204" w14:textId="10FAB2DE" w:rsidR="00EB400F" w:rsidRPr="00346E8E" w:rsidRDefault="00800A2C" w:rsidP="00EB400F">
      <w:pPr>
        <w:pStyle w:val="CBDDesicionText"/>
      </w:pPr>
      <w:r>
        <w:t>(a)</w:t>
      </w:r>
      <w:r>
        <w:tab/>
      </w:r>
      <w:r w:rsidR="00821B0F" w:rsidRPr="007C6313">
        <w:t xml:space="preserve">To </w:t>
      </w:r>
      <w:r w:rsidR="00821B0F">
        <w:t xml:space="preserve">support </w:t>
      </w:r>
      <w:r w:rsidR="00821B0F" w:rsidRPr="00587AD3">
        <w:t>the Informal Advisory Group in conducting</w:t>
      </w:r>
      <w:r w:rsidR="00821B0F" w:rsidRPr="007C6313">
        <w:t xml:space="preserve"> </w:t>
      </w:r>
      <w:r w:rsidR="00622E42">
        <w:t>an</w:t>
      </w:r>
      <w:r w:rsidR="00821B0F" w:rsidRPr="007C6313">
        <w:t xml:space="preserve"> analysis of </w:t>
      </w:r>
      <w:r w:rsidR="002147DF">
        <w:t xml:space="preserve">the </w:t>
      </w:r>
      <w:r w:rsidR="00821B0F" w:rsidRPr="007C6313">
        <w:t>capacity needs and gaps</w:t>
      </w:r>
      <w:r w:rsidR="00821B0F">
        <w:t xml:space="preserve"> </w:t>
      </w:r>
      <w:r w:rsidR="00912E7B">
        <w:t>iden</w:t>
      </w:r>
      <w:r w:rsidR="00327E52">
        <w:t xml:space="preserve">tified by Parties </w:t>
      </w:r>
      <w:r w:rsidR="00821B0F">
        <w:t xml:space="preserve">to facilitate its work in </w:t>
      </w:r>
      <w:r w:rsidR="00821B0F" w:rsidRPr="003950C2">
        <w:t>identify</w:t>
      </w:r>
      <w:r w:rsidR="00821B0F">
        <w:t>ing</w:t>
      </w:r>
      <w:r w:rsidR="00821B0F" w:rsidRPr="003950C2">
        <w:t xml:space="preserve"> options to further address the technical, technological and institutional capa</w:t>
      </w:r>
      <w:r w:rsidR="001D111D">
        <w:t>bil</w:t>
      </w:r>
      <w:r w:rsidR="00821B0F" w:rsidRPr="003950C2">
        <w:t>ity gaps</w:t>
      </w:r>
      <w:r w:rsidR="00821B0F">
        <w:t xml:space="preserve"> referred to in paragraph</w:t>
      </w:r>
      <w:r w:rsidR="004E3260">
        <w:t> </w:t>
      </w:r>
      <w:r w:rsidR="00821B0F">
        <w:t>2 above</w:t>
      </w:r>
      <w:r w:rsidR="00EB400F">
        <w:t xml:space="preserve">, </w:t>
      </w:r>
      <w:r w:rsidR="00EB400F" w:rsidRPr="00346E8E">
        <w:t xml:space="preserve">for consideration by the Subsidiary Body on Implementation at </w:t>
      </w:r>
      <w:r w:rsidR="00AE4E7F">
        <w:t>its</w:t>
      </w:r>
      <w:r w:rsidR="00EB400F">
        <w:t xml:space="preserve"> </w:t>
      </w:r>
      <w:r w:rsidR="00EB400F" w:rsidRPr="00346E8E">
        <w:t>eight</w:t>
      </w:r>
      <w:r w:rsidR="00CC3651">
        <w:t xml:space="preserve">h </w:t>
      </w:r>
      <w:r w:rsidR="00EB400F" w:rsidRPr="00346E8E">
        <w:t>meeting</w:t>
      </w:r>
      <w:r w:rsidR="00EB400F">
        <w:t xml:space="preserve"> </w:t>
      </w:r>
      <w:r w:rsidR="00EB400F" w:rsidRPr="000A4142">
        <w:t>and by the Conference of the Parties</w:t>
      </w:r>
      <w:r w:rsidR="00EB400F" w:rsidRPr="00346E8E">
        <w:t xml:space="preserve"> at its eighteenth meeting</w:t>
      </w:r>
      <w:r w:rsidR="00A84D9B">
        <w:t>;</w:t>
      </w:r>
    </w:p>
    <w:p w14:paraId="11E5DFFA" w14:textId="14718A5A" w:rsidR="00C5349D" w:rsidRPr="00FE343A" w:rsidRDefault="00821B0F" w:rsidP="0028564C">
      <w:pPr>
        <w:pStyle w:val="CBDDesicionText"/>
        <w:rPr>
          <w:strike/>
        </w:rPr>
      </w:pPr>
      <w:r>
        <w:t>(b)</w:t>
      </w:r>
      <w:r>
        <w:tab/>
      </w:r>
      <w:r w:rsidR="00EF3FCB" w:rsidRPr="00627A49">
        <w:t>To support the Informal Advisory Group</w:t>
      </w:r>
      <w:r w:rsidR="00B170EC" w:rsidRPr="00627A49">
        <w:t>,</w:t>
      </w:r>
      <w:r w:rsidR="00EF3FCB" w:rsidRPr="00627A49">
        <w:t xml:space="preserve"> </w:t>
      </w:r>
      <w:r w:rsidR="0011527B" w:rsidRPr="00627A49">
        <w:t xml:space="preserve">in </w:t>
      </w:r>
      <w:r w:rsidR="00286C00" w:rsidRPr="00627A49">
        <w:t>collaborati</w:t>
      </w:r>
      <w:r w:rsidR="003D140F" w:rsidRPr="00627A49">
        <w:t>on with relevant organizations</w:t>
      </w:r>
      <w:r w:rsidR="0011527B" w:rsidRPr="00627A49">
        <w:t>,</w:t>
      </w:r>
      <w:r w:rsidR="00EF3FCB" w:rsidRPr="00627A49">
        <w:t xml:space="preserve"> </w:t>
      </w:r>
      <w:r w:rsidR="002970EC" w:rsidRPr="00627A49">
        <w:t>in</w:t>
      </w:r>
      <w:r w:rsidR="006F79F7" w:rsidRPr="00627A49">
        <w:t xml:space="preserve"> developing </w:t>
      </w:r>
      <w:r w:rsidR="001827C4">
        <w:t>the</w:t>
      </w:r>
      <w:r w:rsidR="001827C4" w:rsidRPr="00627A49">
        <w:t xml:space="preserve"> </w:t>
      </w:r>
      <w:r w:rsidR="00EF3FCB" w:rsidRPr="00627A49">
        <w:t>assessment framework and methodology</w:t>
      </w:r>
      <w:r w:rsidR="002970EC" w:rsidRPr="00627A49">
        <w:t xml:space="preserve"> referred to in paragraph</w:t>
      </w:r>
      <w:r w:rsidR="001827C4">
        <w:t> </w:t>
      </w:r>
      <w:r w:rsidR="00CC7756" w:rsidRPr="00627A49">
        <w:t>5 above</w:t>
      </w:r>
      <w:r w:rsidR="003E40B4" w:rsidRPr="00627A49">
        <w:t>;</w:t>
      </w:r>
      <w:r w:rsidR="00585DB3" w:rsidRPr="00627A49">
        <w:rPr>
          <w:strike/>
        </w:rPr>
        <w:t xml:space="preserve"> </w:t>
      </w:r>
    </w:p>
    <w:p w14:paraId="69422BF0" w14:textId="7CAC9E00" w:rsidR="00625003" w:rsidRDefault="00DF3084" w:rsidP="00552510">
      <w:pPr>
        <w:pStyle w:val="Para10"/>
        <w:tabs>
          <w:tab w:val="clear" w:pos="1134"/>
        </w:tabs>
        <w:ind w:left="1134" w:firstLine="567"/>
      </w:pPr>
      <w:r>
        <w:t>(</w:t>
      </w:r>
      <w:r w:rsidR="00285A6A">
        <w:t>c</w:t>
      </w:r>
      <w:r>
        <w:t>)</w:t>
      </w:r>
      <w:r>
        <w:tab/>
      </w:r>
      <w:r w:rsidR="00B37ACD">
        <w:t>To c</w:t>
      </w:r>
      <w:r w:rsidR="00D478BE">
        <w:t>ommission</w:t>
      </w:r>
      <w:r w:rsidR="008E3684">
        <w:t xml:space="preserve"> </w:t>
      </w:r>
      <w:r w:rsidRPr="00DF3084">
        <w:t xml:space="preserve">the independent evaluations </w:t>
      </w:r>
      <w:r w:rsidR="007C446D">
        <w:t>referred t</w:t>
      </w:r>
      <w:r w:rsidR="00627A49">
        <w:t xml:space="preserve">o </w:t>
      </w:r>
      <w:r w:rsidR="007C446D">
        <w:t>i</w:t>
      </w:r>
      <w:r w:rsidR="00627A49">
        <w:t>n</w:t>
      </w:r>
      <w:r w:rsidR="007C446D">
        <w:t xml:space="preserve"> paragraph </w:t>
      </w:r>
      <w:r w:rsidR="004553E7">
        <w:t xml:space="preserve">6 </w:t>
      </w:r>
      <w:r w:rsidR="006724F6">
        <w:t xml:space="preserve">above </w:t>
      </w:r>
      <w:r w:rsidR="002F6649">
        <w:t>using the terms of reference in the annex</w:t>
      </w:r>
      <w:r w:rsidR="008B2104">
        <w:t xml:space="preserve"> to the present decision</w:t>
      </w:r>
      <w:r w:rsidR="009F4358">
        <w:t xml:space="preserve">, for consideration </w:t>
      </w:r>
      <w:r w:rsidR="009F4358" w:rsidRPr="009F4358">
        <w:t>by the Subsidiary Body on Implementation at a meeting held before the nineteenth meeting of the Conference of the Parties and by the Conference of the Parties at its nineteenth meeting</w:t>
      </w:r>
      <w:r w:rsidR="00927293">
        <w:t>;</w:t>
      </w:r>
    </w:p>
    <w:p w14:paraId="3EF264EA" w14:textId="006441F9" w:rsidR="00DF3084" w:rsidRDefault="00AC7475" w:rsidP="003C294C">
      <w:pPr>
        <w:pStyle w:val="Para10"/>
        <w:tabs>
          <w:tab w:val="clear" w:pos="1134"/>
        </w:tabs>
        <w:ind w:left="1134" w:firstLine="567"/>
      </w:pPr>
      <w:r>
        <w:t>(d)</w:t>
      </w:r>
      <w:r w:rsidR="00D97C2B">
        <w:tab/>
        <w:t>To further</w:t>
      </w:r>
      <w:r w:rsidR="00FD6D04">
        <w:t xml:space="preserve"> </w:t>
      </w:r>
      <w:r w:rsidR="00D97C2B" w:rsidRPr="00D97C2B">
        <w:t>support</w:t>
      </w:r>
      <w:r w:rsidR="00FE577F">
        <w:t>,</w:t>
      </w:r>
      <w:r w:rsidR="007A5F98">
        <w:t xml:space="preserve"> in collaboration with the global coordination entity</w:t>
      </w:r>
      <w:r w:rsidR="008B2104">
        <w:t xml:space="preserve"> </w:t>
      </w:r>
      <w:r w:rsidR="00947DD0">
        <w:t>and</w:t>
      </w:r>
      <w:r w:rsidR="00CC24ED">
        <w:t xml:space="preserve"> </w:t>
      </w:r>
      <w:r w:rsidR="007A3846">
        <w:t xml:space="preserve">in line with decision </w:t>
      </w:r>
      <w:hyperlink r:id="rId17" w:history="1">
        <w:r w:rsidR="007A3846" w:rsidRPr="0016544A">
          <w:rPr>
            <w:rStyle w:val="Hyperlink"/>
          </w:rPr>
          <w:t>16/3</w:t>
        </w:r>
      </w:hyperlink>
      <w:r w:rsidR="0092481B">
        <w:t>,</w:t>
      </w:r>
      <w:r w:rsidR="00D97C2B" w:rsidRPr="00D97C2B">
        <w:t xml:space="preserve"> the technical and scientific cooperation support centres in identifying</w:t>
      </w:r>
      <w:r w:rsidR="003A73B3">
        <w:t>,</w:t>
      </w:r>
      <w:r w:rsidR="00D97C2B" w:rsidRPr="00D97C2B">
        <w:t xml:space="preserve"> and </w:t>
      </w:r>
      <w:r w:rsidR="0092481B">
        <w:t>facilitating their</w:t>
      </w:r>
      <w:r w:rsidR="00C43436">
        <w:t xml:space="preserve"> </w:t>
      </w:r>
      <w:r w:rsidR="00FD35C7">
        <w:t>access</w:t>
      </w:r>
      <w:r w:rsidR="00D97C2B" w:rsidRPr="00D97C2B">
        <w:t xml:space="preserve"> </w:t>
      </w:r>
      <w:r w:rsidR="00C43436">
        <w:t>t</w:t>
      </w:r>
      <w:r w:rsidR="00C43436" w:rsidRPr="00E5679E">
        <w:t>o</w:t>
      </w:r>
      <w:r w:rsidR="003A73B3" w:rsidRPr="00E5679E">
        <w:t>,</w:t>
      </w:r>
      <w:r w:rsidR="00C43436">
        <w:t xml:space="preserve"> </w:t>
      </w:r>
      <w:r w:rsidR="00D97C2B" w:rsidRPr="00D97C2B">
        <w:t>predictable funding sources, including through relevant partners,</w:t>
      </w:r>
      <w:r w:rsidR="008C57C3">
        <w:t xml:space="preserve"> </w:t>
      </w:r>
      <w:r w:rsidR="00D97C2B" w:rsidRPr="00D97C2B">
        <w:t xml:space="preserve">to </w:t>
      </w:r>
      <w:r w:rsidR="00D97C2B" w:rsidRPr="00D97C2B">
        <w:lastRenderedPageBreak/>
        <w:t>enable</w:t>
      </w:r>
      <w:r w:rsidR="007E6190">
        <w:t xml:space="preserve"> them to </w:t>
      </w:r>
      <w:r w:rsidR="00835D9D" w:rsidRPr="00835D9D">
        <w:t>deliver effective</w:t>
      </w:r>
      <w:r w:rsidR="00352A44">
        <w:t>,</w:t>
      </w:r>
      <w:r w:rsidR="00835D9D" w:rsidRPr="00835D9D">
        <w:t xml:space="preserve"> context-specific</w:t>
      </w:r>
      <w:r w:rsidR="00265823">
        <w:t xml:space="preserve"> and demand-driven</w:t>
      </w:r>
      <w:r w:rsidR="00835D9D" w:rsidRPr="00835D9D">
        <w:t xml:space="preserve"> capacity</w:t>
      </w:r>
      <w:r w:rsidR="005D0818">
        <w:t>-building and</w:t>
      </w:r>
      <w:r w:rsidR="00835D9D" w:rsidRPr="00835D9D">
        <w:t xml:space="preserve"> development </w:t>
      </w:r>
      <w:r w:rsidR="00DF1D49">
        <w:t xml:space="preserve">support </w:t>
      </w:r>
      <w:r w:rsidR="00835D9D" w:rsidRPr="00835D9D">
        <w:t xml:space="preserve">to </w:t>
      </w:r>
      <w:r w:rsidR="00AB0DFC">
        <w:t>Parties</w:t>
      </w:r>
      <w:r w:rsidR="008C79BC">
        <w:t>.</w:t>
      </w:r>
      <w:r w:rsidR="00D97C2B">
        <w:t xml:space="preserve"> </w:t>
      </w:r>
    </w:p>
    <w:p w14:paraId="659E0198" w14:textId="77777777" w:rsidR="00D52E39" w:rsidRDefault="00D52E39" w:rsidP="00552510">
      <w:pPr>
        <w:pStyle w:val="Para10"/>
        <w:tabs>
          <w:tab w:val="clear" w:pos="1134"/>
        </w:tabs>
        <w:ind w:left="1134" w:hanging="567"/>
      </w:pPr>
    </w:p>
    <w:p w14:paraId="5335EACA" w14:textId="001EC744" w:rsidR="00D52E39" w:rsidRPr="00346E8E" w:rsidRDefault="00D52E39" w:rsidP="00552510">
      <w:pPr>
        <w:pStyle w:val="Para10"/>
        <w:tabs>
          <w:tab w:val="clear" w:pos="1134"/>
        </w:tabs>
        <w:ind w:left="1134" w:hanging="567"/>
        <w:sectPr w:rsidR="00D52E39" w:rsidRPr="00346E8E" w:rsidSect="00346E8E">
          <w:headerReference w:type="even" r:id="rId18"/>
          <w:headerReference w:type="default" r:id="rId19"/>
          <w:footerReference w:type="even" r:id="rId20"/>
          <w:footerReference w:type="default" r:id="rId21"/>
          <w:pgSz w:w="12240" w:h="15840"/>
          <w:pgMar w:top="1134" w:right="1440" w:bottom="1134" w:left="1440" w:header="709" w:footer="709" w:gutter="0"/>
          <w:cols w:space="708"/>
          <w:titlePg/>
          <w:docGrid w:linePitch="360"/>
        </w:sectPr>
      </w:pPr>
    </w:p>
    <w:p w14:paraId="2BDA2261" w14:textId="4F37E508" w:rsidR="00892AF6" w:rsidRPr="00C70F9E" w:rsidRDefault="00892AF6" w:rsidP="00DA1288">
      <w:pPr>
        <w:pStyle w:val="CBDDesicionAnnex"/>
        <w:ind w:left="1134"/>
        <w:rPr>
          <w:lang w:bidi="ar-SY"/>
        </w:rPr>
      </w:pPr>
      <w:r w:rsidRPr="00C70F9E">
        <w:rPr>
          <w:lang w:bidi="ar-SY"/>
        </w:rPr>
        <w:t xml:space="preserve">Annex </w:t>
      </w:r>
    </w:p>
    <w:p w14:paraId="6A659F07" w14:textId="6620ADFF" w:rsidR="00892AF6" w:rsidRPr="00346E8E" w:rsidRDefault="00D06822" w:rsidP="00DA1288">
      <w:pPr>
        <w:pStyle w:val="CBDDesicionAnnex"/>
        <w:spacing w:before="120"/>
        <w:ind w:left="1134"/>
        <w:rPr>
          <w:lang w:bidi="ar-SY"/>
        </w:rPr>
      </w:pPr>
      <w:r w:rsidRPr="00C70F9E">
        <w:rPr>
          <w:lang w:bidi="ar-SY"/>
        </w:rPr>
        <w:t>T</w:t>
      </w:r>
      <w:r w:rsidR="00892AF6" w:rsidRPr="00C70F9E">
        <w:rPr>
          <w:lang w:bidi="ar-SY"/>
        </w:rPr>
        <w:t>erms of reference for the independent evaluation</w:t>
      </w:r>
      <w:r w:rsidR="00EA47EC">
        <w:rPr>
          <w:lang w:bidi="ar-SY"/>
        </w:rPr>
        <w:t>s</w:t>
      </w:r>
      <w:r w:rsidR="00892AF6" w:rsidRPr="00C70F9E">
        <w:rPr>
          <w:lang w:bidi="ar-SY"/>
        </w:rPr>
        <w:t xml:space="preserve"> </w:t>
      </w:r>
      <w:r w:rsidR="00BF4CF6" w:rsidRPr="00C70F9E">
        <w:t xml:space="preserve">of the relevance and effectiveness </w:t>
      </w:r>
      <w:r w:rsidR="00892AF6" w:rsidRPr="00C70F9E">
        <w:rPr>
          <w:lang w:bidi="ar-SY"/>
        </w:rPr>
        <w:t xml:space="preserve">of the long-term strategic framework for capacity-building and development and </w:t>
      </w:r>
      <w:r w:rsidR="00EA47EC">
        <w:rPr>
          <w:lang w:bidi="ar-SY"/>
        </w:rPr>
        <w:t xml:space="preserve">of </w:t>
      </w:r>
      <w:r w:rsidR="00892AF6" w:rsidRPr="00C70F9E">
        <w:rPr>
          <w:lang w:bidi="ar-SY"/>
        </w:rPr>
        <w:t>the technical and scientific cooperation mechanism</w:t>
      </w:r>
    </w:p>
    <w:p w14:paraId="5792CDCC" w14:textId="499CC7CA" w:rsidR="00892AF6" w:rsidRPr="00346E8E" w:rsidRDefault="0046198E" w:rsidP="00DA1288">
      <w:pPr>
        <w:pStyle w:val="CBDNormalNumber"/>
        <w:numPr>
          <w:ilvl w:val="0"/>
          <w:numId w:val="0"/>
        </w:numPr>
        <w:tabs>
          <w:tab w:val="clear" w:pos="567"/>
        </w:tabs>
        <w:ind w:left="1134"/>
      </w:pPr>
      <w:r w:rsidRPr="00346E8E">
        <w:t>1.</w:t>
      </w:r>
      <w:r w:rsidRPr="00346E8E">
        <w:tab/>
      </w:r>
      <w:r w:rsidR="00892AF6" w:rsidRPr="00A14DB6">
        <w:t xml:space="preserve">The </w:t>
      </w:r>
      <w:r w:rsidR="00AD7E50">
        <w:t xml:space="preserve">present </w:t>
      </w:r>
      <w:r w:rsidR="00801F4F">
        <w:t xml:space="preserve">terms of reference </w:t>
      </w:r>
      <w:r w:rsidR="00892AF6" w:rsidRPr="00A14DB6">
        <w:t xml:space="preserve">are </w:t>
      </w:r>
      <w:r w:rsidR="00AB25F4">
        <w:t>divided</w:t>
      </w:r>
      <w:r w:rsidR="00AB25F4" w:rsidRPr="00A14DB6">
        <w:t xml:space="preserve"> </w:t>
      </w:r>
      <w:r w:rsidR="00892AF6" w:rsidRPr="00A14DB6">
        <w:t xml:space="preserve">into two </w:t>
      </w:r>
      <w:r w:rsidR="00892AF6" w:rsidRPr="001D2317">
        <w:t xml:space="preserve">components </w:t>
      </w:r>
      <w:r w:rsidR="004B7CD3" w:rsidRPr="001D2317">
        <w:t>(</w:t>
      </w:r>
      <w:r w:rsidR="00892AF6" w:rsidRPr="001D2317">
        <w:t xml:space="preserve">the long-term strategic framework </w:t>
      </w:r>
      <w:r w:rsidR="007B5EC7" w:rsidRPr="001D2317">
        <w:t>for capacity-building and development</w:t>
      </w:r>
      <w:r w:rsidR="00892AF6" w:rsidRPr="001D2317">
        <w:t xml:space="preserve"> and the technical and scientific cooperation mechanism</w:t>
      </w:r>
      <w:r w:rsidR="00AB25F4">
        <w:t>)</w:t>
      </w:r>
      <w:r w:rsidR="00FD5DBA" w:rsidRPr="001D2317">
        <w:t xml:space="preserve"> </w:t>
      </w:r>
      <w:r w:rsidR="00892AF6" w:rsidRPr="00346E8E">
        <w:t xml:space="preserve">to </w:t>
      </w:r>
      <w:r w:rsidR="00B91680">
        <w:t>allow for the</w:t>
      </w:r>
      <w:r w:rsidR="001D2317">
        <w:t xml:space="preserve"> </w:t>
      </w:r>
      <w:r w:rsidR="00892AF6" w:rsidRPr="00346E8E">
        <w:t xml:space="preserve">conduct </w:t>
      </w:r>
      <w:r w:rsidR="00B91680">
        <w:t xml:space="preserve">of </w:t>
      </w:r>
      <w:r w:rsidR="00892AF6" w:rsidRPr="00346E8E">
        <w:t xml:space="preserve">two </w:t>
      </w:r>
      <w:r w:rsidR="00682893" w:rsidRPr="00346E8E">
        <w:t xml:space="preserve">separate </w:t>
      </w:r>
      <w:r w:rsidR="008F204A" w:rsidRPr="00346E8E">
        <w:t>but interconnected</w:t>
      </w:r>
      <w:r w:rsidR="00682893" w:rsidRPr="00346E8E">
        <w:t xml:space="preserve"> </w:t>
      </w:r>
      <w:r w:rsidR="00892AF6" w:rsidRPr="00346E8E">
        <w:t xml:space="preserve">evaluations. </w:t>
      </w:r>
      <w:r w:rsidR="00892AF6" w:rsidRPr="00FC2E77">
        <w:t xml:space="preserve">Each component </w:t>
      </w:r>
      <w:r w:rsidR="00F625E1">
        <w:t>is further divided into two subsections (</w:t>
      </w:r>
      <w:r w:rsidR="00892AF6" w:rsidRPr="00FC2E77">
        <w:t xml:space="preserve">objectives </w:t>
      </w:r>
      <w:r w:rsidR="00563A92">
        <w:t xml:space="preserve">and </w:t>
      </w:r>
      <w:r w:rsidR="00892AF6" w:rsidRPr="00FC2E77">
        <w:t>scope</w:t>
      </w:r>
      <w:r w:rsidR="00563A92">
        <w:t xml:space="preserve"> of the evaluation</w:t>
      </w:r>
      <w:r w:rsidR="00892AF6" w:rsidRPr="00FC2E77">
        <w:t xml:space="preserve"> </w:t>
      </w:r>
      <w:r w:rsidR="000D4886">
        <w:t xml:space="preserve">and </w:t>
      </w:r>
      <w:r w:rsidR="00892AF6" w:rsidRPr="00FC2E77">
        <w:t>methodology and sources of information</w:t>
      </w:r>
      <w:r w:rsidR="00F625E1">
        <w:t>)</w:t>
      </w:r>
      <w:r w:rsidR="00892AF6" w:rsidRPr="00FC2E77">
        <w:t xml:space="preserve"> to guide the evaluation</w:t>
      </w:r>
      <w:r w:rsidR="003E47EC">
        <w:t>.</w:t>
      </w:r>
    </w:p>
    <w:p w14:paraId="35EDE76C" w14:textId="7EEBCC32" w:rsidR="00892AF6" w:rsidRPr="00346E8E" w:rsidRDefault="00EB5050" w:rsidP="00DA1288">
      <w:pPr>
        <w:pStyle w:val="CBDH2"/>
        <w:tabs>
          <w:tab w:val="clear" w:pos="567"/>
          <w:tab w:val="clear" w:pos="1701"/>
        </w:tabs>
        <w:ind w:left="1134"/>
        <w:jc w:val="left"/>
      </w:pPr>
      <w:r>
        <w:t>I.</w:t>
      </w:r>
      <w:r>
        <w:tab/>
      </w:r>
      <w:r w:rsidR="00892AF6" w:rsidRPr="00346E8E">
        <w:t xml:space="preserve">Evaluation </w:t>
      </w:r>
      <w:r w:rsidR="00802F1C">
        <w:t xml:space="preserve">of the </w:t>
      </w:r>
      <w:r w:rsidR="00802F1C" w:rsidRPr="00346E8E">
        <w:t xml:space="preserve">relevance and effectiveness </w:t>
      </w:r>
      <w:r w:rsidR="00892AF6" w:rsidRPr="00346E8E">
        <w:t xml:space="preserve">of the long-term </w:t>
      </w:r>
      <w:r w:rsidR="006B4B05">
        <w:br/>
      </w:r>
      <w:r w:rsidR="00892AF6" w:rsidRPr="00346E8E">
        <w:t xml:space="preserve">strategic framework for capacity-building and development </w:t>
      </w:r>
    </w:p>
    <w:p w14:paraId="02D3EBAF" w14:textId="6B3FF650" w:rsidR="00892AF6" w:rsidRPr="00346E8E" w:rsidRDefault="0046198E" w:rsidP="00DA1288">
      <w:pPr>
        <w:pStyle w:val="CBDH3"/>
        <w:tabs>
          <w:tab w:val="clear" w:pos="567"/>
        </w:tabs>
        <w:ind w:left="1134"/>
        <w:rPr>
          <w:snapToGrid w:val="0"/>
        </w:rPr>
      </w:pPr>
      <w:r>
        <w:rPr>
          <w:snapToGrid w:val="0"/>
        </w:rPr>
        <w:t>A.</w:t>
      </w:r>
      <w:r>
        <w:rPr>
          <w:snapToGrid w:val="0"/>
        </w:rPr>
        <w:tab/>
      </w:r>
      <w:r w:rsidR="009473E6" w:rsidRPr="00346E8E">
        <w:rPr>
          <w:snapToGrid w:val="0"/>
        </w:rPr>
        <w:t>Objectives and s</w:t>
      </w:r>
      <w:r w:rsidR="00892AF6" w:rsidRPr="00346E8E">
        <w:rPr>
          <w:snapToGrid w:val="0"/>
        </w:rPr>
        <w:t>cope of the evaluation</w:t>
      </w:r>
    </w:p>
    <w:p w14:paraId="17055D10" w14:textId="25CE87B5" w:rsidR="00892AF6" w:rsidRPr="008660E0" w:rsidRDefault="0046198E" w:rsidP="00DA1288">
      <w:pPr>
        <w:pStyle w:val="CBDNormalNumber"/>
        <w:numPr>
          <w:ilvl w:val="0"/>
          <w:numId w:val="0"/>
        </w:numPr>
        <w:tabs>
          <w:tab w:val="clear" w:pos="567"/>
        </w:tabs>
        <w:ind w:left="1134"/>
      </w:pPr>
      <w:r w:rsidRPr="00346E8E">
        <w:t>2.</w:t>
      </w:r>
      <w:r w:rsidRPr="00346E8E">
        <w:tab/>
      </w:r>
      <w:r w:rsidR="00892AF6" w:rsidRPr="00346E8E">
        <w:t>In accordance with</w:t>
      </w:r>
      <w:r w:rsidR="00892AF6" w:rsidRPr="003A69DF">
        <w:t xml:space="preserve"> paragraph 7 o</w:t>
      </w:r>
      <w:r w:rsidR="00892AF6" w:rsidRPr="00346E8E">
        <w:t xml:space="preserve">f </w:t>
      </w:r>
      <w:r w:rsidR="00892AF6" w:rsidRPr="00A14DB6">
        <w:t xml:space="preserve">decision </w:t>
      </w:r>
      <w:hyperlink r:id="rId22" w:history="1">
        <w:r w:rsidR="00892AF6" w:rsidRPr="000265EE">
          <w:rPr>
            <w:rStyle w:val="Hyperlink"/>
          </w:rPr>
          <w:t>16/3</w:t>
        </w:r>
      </w:hyperlink>
      <w:r w:rsidR="009665DE" w:rsidRPr="000265EE">
        <w:t xml:space="preserve"> of 1 November 2024</w:t>
      </w:r>
      <w:r w:rsidR="00892AF6" w:rsidRPr="000265EE">
        <w:t>,</w:t>
      </w:r>
      <w:r w:rsidR="00892AF6" w:rsidRPr="00A14DB6">
        <w:t xml:space="preserve"> and taking into account relevant </w:t>
      </w:r>
      <w:r w:rsidR="00134AF1">
        <w:t>parts</w:t>
      </w:r>
      <w:r w:rsidR="00134AF1" w:rsidRPr="00A14DB6">
        <w:t xml:space="preserve"> </w:t>
      </w:r>
      <w:r w:rsidR="00892AF6" w:rsidRPr="00A14DB6">
        <w:t xml:space="preserve">of </w:t>
      </w:r>
      <w:r w:rsidR="00DD0F69" w:rsidRPr="00A14DB6">
        <w:t>s</w:t>
      </w:r>
      <w:r w:rsidR="00892AF6" w:rsidRPr="00A14DB6">
        <w:t>ection C of the Kunming-Montreal Global Biodiversity Framework,</w:t>
      </w:r>
      <w:r w:rsidR="00DD0F69" w:rsidRPr="00A14DB6">
        <w:rPr>
          <w:rStyle w:val="FootnoteReference"/>
        </w:rPr>
        <w:footnoteReference w:id="9"/>
      </w:r>
      <w:r w:rsidR="00892AF6" w:rsidRPr="00A14DB6">
        <w:t xml:space="preserve"> the </w:t>
      </w:r>
      <w:r w:rsidR="00134AF1">
        <w:t xml:space="preserve">aim of the </w:t>
      </w:r>
      <w:r w:rsidR="007735C5" w:rsidRPr="00E32C52">
        <w:t xml:space="preserve">independent </w:t>
      </w:r>
      <w:r w:rsidR="00892AF6" w:rsidRPr="00A14DB6">
        <w:t xml:space="preserve">evaluation </w:t>
      </w:r>
      <w:r w:rsidR="004E0F20" w:rsidRPr="00A14DB6">
        <w:t>of the long-term strategic</w:t>
      </w:r>
      <w:r w:rsidR="004E0F20" w:rsidRPr="00346E8E">
        <w:t xml:space="preserve"> framework </w:t>
      </w:r>
      <w:r w:rsidR="00516BF4">
        <w:t xml:space="preserve">is to </w:t>
      </w:r>
      <w:r w:rsidR="00892AF6" w:rsidRPr="00A14DB6">
        <w:t xml:space="preserve">assess </w:t>
      </w:r>
      <w:r w:rsidR="004E0F20">
        <w:t>its</w:t>
      </w:r>
      <w:r w:rsidR="004E0F20" w:rsidRPr="00A14DB6">
        <w:t xml:space="preserve"> </w:t>
      </w:r>
      <w:r w:rsidR="00892AF6" w:rsidRPr="00A14DB6">
        <w:t xml:space="preserve">relevance and effectiveness </w:t>
      </w:r>
      <w:r w:rsidR="00892AF6" w:rsidRPr="00346E8E">
        <w:t>in guiding the capacity-building and development efforts of government</w:t>
      </w:r>
      <w:r w:rsidR="000D498D">
        <w:t>al</w:t>
      </w:r>
      <w:r w:rsidR="00892AF6" w:rsidRPr="00346E8E">
        <w:t xml:space="preserve"> </w:t>
      </w:r>
      <w:r w:rsidR="00892AF6" w:rsidRPr="005D3CAE">
        <w:t xml:space="preserve">and </w:t>
      </w:r>
      <w:r w:rsidR="00892AF6" w:rsidRPr="00DA1288">
        <w:t>non-government</w:t>
      </w:r>
      <w:r w:rsidR="00600E08" w:rsidRPr="00DA1288">
        <w:t>al</w:t>
      </w:r>
      <w:r w:rsidR="00892AF6" w:rsidRPr="00DA1288">
        <w:t xml:space="preserve"> actor</w:t>
      </w:r>
      <w:r w:rsidR="00892AF6" w:rsidRPr="008660E0">
        <w:t xml:space="preserve">s in support of the </w:t>
      </w:r>
      <w:r w:rsidR="00F92D30" w:rsidRPr="008660E0">
        <w:t>Framewor</w:t>
      </w:r>
      <w:r w:rsidR="00A62333" w:rsidRPr="008660E0">
        <w:t>k</w:t>
      </w:r>
      <w:r w:rsidR="00892AF6" w:rsidRPr="008660E0">
        <w:t xml:space="preserve"> and </w:t>
      </w:r>
      <w:r w:rsidR="000D498D">
        <w:t xml:space="preserve">to </w:t>
      </w:r>
      <w:r w:rsidR="00892AF6" w:rsidRPr="008660E0">
        <w:t xml:space="preserve">provide recommendations for its possible revision </w:t>
      </w:r>
      <w:r w:rsidR="00EE3268">
        <w:t>after</w:t>
      </w:r>
      <w:r w:rsidR="00EE3268" w:rsidRPr="008660E0">
        <w:t xml:space="preserve"> </w:t>
      </w:r>
      <w:r w:rsidR="00892AF6" w:rsidRPr="008660E0">
        <w:t xml:space="preserve">2030. </w:t>
      </w:r>
    </w:p>
    <w:p w14:paraId="43CFE30A" w14:textId="7F3904BD" w:rsidR="00892AF6" w:rsidRPr="00346E8E" w:rsidRDefault="0046198E" w:rsidP="00DA1288">
      <w:pPr>
        <w:pStyle w:val="CBDNormalNumber"/>
        <w:numPr>
          <w:ilvl w:val="0"/>
          <w:numId w:val="0"/>
        </w:numPr>
        <w:tabs>
          <w:tab w:val="clear" w:pos="567"/>
        </w:tabs>
        <w:ind w:left="1134"/>
      </w:pPr>
      <w:r w:rsidRPr="008660E0">
        <w:t>3.</w:t>
      </w:r>
      <w:r w:rsidRPr="008660E0">
        <w:tab/>
      </w:r>
      <w:r w:rsidR="00892AF6" w:rsidRPr="008660E0">
        <w:t xml:space="preserve">The evaluation will </w:t>
      </w:r>
      <w:r w:rsidR="00C541CD">
        <w:t xml:space="preserve">consist of an examination of </w:t>
      </w:r>
      <w:r w:rsidR="00892AF6" w:rsidRPr="008660E0">
        <w:t>how Parties</w:t>
      </w:r>
      <w:r w:rsidR="00E560B5">
        <w:t xml:space="preserve">, </w:t>
      </w:r>
      <w:r w:rsidR="00E560B5" w:rsidRPr="00E560B5">
        <w:t xml:space="preserve">indigenous peoples and local communities, women and youth </w:t>
      </w:r>
      <w:r w:rsidR="00715346" w:rsidRPr="00B3593B">
        <w:t>organizations</w:t>
      </w:r>
      <w:r w:rsidR="00715346" w:rsidRPr="008660E0">
        <w:t xml:space="preserve"> </w:t>
      </w:r>
      <w:r w:rsidR="00892AF6" w:rsidRPr="008660E0">
        <w:t xml:space="preserve">and </w:t>
      </w:r>
      <w:r w:rsidR="00A318A6">
        <w:t xml:space="preserve">other </w:t>
      </w:r>
      <w:r w:rsidR="00E560B5">
        <w:t xml:space="preserve">relevant </w:t>
      </w:r>
      <w:r w:rsidR="00A318A6">
        <w:t xml:space="preserve">organizations </w:t>
      </w:r>
      <w:r w:rsidR="00892AF6" w:rsidRPr="00346E8E">
        <w:t xml:space="preserve">have used the </w:t>
      </w:r>
      <w:r w:rsidR="00F11F05" w:rsidRPr="00A14DB6">
        <w:t>long-term strategic</w:t>
      </w:r>
      <w:r w:rsidR="00F11F05" w:rsidRPr="00346E8E">
        <w:t xml:space="preserve"> framework</w:t>
      </w:r>
      <w:r w:rsidR="00892AF6" w:rsidRPr="00346E8E">
        <w:t xml:space="preserve">, whether it has supported the institutionalization of capacity-building and development within </w:t>
      </w:r>
      <w:r w:rsidR="00125A42" w:rsidRPr="00346E8E">
        <w:t>the</w:t>
      </w:r>
      <w:r w:rsidR="00892AF6" w:rsidRPr="00346E8E">
        <w:t xml:space="preserve"> implementation</w:t>
      </w:r>
      <w:r w:rsidR="00125A42" w:rsidRPr="00346E8E">
        <w:t xml:space="preserve"> of national biodiversity strategies and action plan</w:t>
      </w:r>
      <w:r w:rsidR="00125A42" w:rsidRPr="000D1226">
        <w:t>s</w:t>
      </w:r>
      <w:r w:rsidR="00892AF6" w:rsidRPr="00DA1288">
        <w:t xml:space="preserve">, </w:t>
      </w:r>
      <w:r w:rsidR="00892AF6" w:rsidRPr="00A14DB6">
        <w:t>and the</w:t>
      </w:r>
      <w:r w:rsidR="00892AF6" w:rsidRPr="00346E8E">
        <w:t xml:space="preserve"> extent to which it has </w:t>
      </w:r>
      <w:r w:rsidR="00892AF6" w:rsidRPr="0017605A">
        <w:t xml:space="preserve">promoted </w:t>
      </w:r>
      <w:r w:rsidR="003E4A52" w:rsidRPr="00DA1288">
        <w:rPr>
          <w:lang w:val="en-CA"/>
        </w:rPr>
        <w:t xml:space="preserve">capacity-building and development efforts that are </w:t>
      </w:r>
      <w:r w:rsidR="00892AF6" w:rsidRPr="0017605A">
        <w:t>more effective, impactful and sustainable.</w:t>
      </w:r>
      <w:r w:rsidR="00655F29">
        <w:t xml:space="preserve"> </w:t>
      </w:r>
    </w:p>
    <w:p w14:paraId="1945D844" w14:textId="4AE87C3E" w:rsidR="00892AF6" w:rsidRPr="00244F58" w:rsidRDefault="00244F58" w:rsidP="00DA1288">
      <w:pPr>
        <w:pStyle w:val="CBDH3"/>
        <w:tabs>
          <w:tab w:val="clear" w:pos="567"/>
        </w:tabs>
        <w:ind w:left="1134"/>
        <w:rPr>
          <w:snapToGrid w:val="0"/>
        </w:rPr>
      </w:pPr>
      <w:r w:rsidRPr="00BE534E">
        <w:rPr>
          <w:snapToGrid w:val="0"/>
        </w:rPr>
        <w:t>B</w:t>
      </w:r>
      <w:r w:rsidR="0046198E" w:rsidRPr="00BE534E">
        <w:rPr>
          <w:snapToGrid w:val="0"/>
        </w:rPr>
        <w:t>.</w:t>
      </w:r>
      <w:r w:rsidR="0046198E" w:rsidRPr="00BE534E">
        <w:rPr>
          <w:snapToGrid w:val="0"/>
        </w:rPr>
        <w:tab/>
      </w:r>
      <w:r w:rsidR="00892AF6" w:rsidRPr="00BE534E">
        <w:rPr>
          <w:snapToGrid w:val="0"/>
        </w:rPr>
        <w:t>Methodology and sources of information</w:t>
      </w:r>
    </w:p>
    <w:p w14:paraId="2786762E" w14:textId="3E58B39D" w:rsidR="00892AF6" w:rsidRPr="00346E8E" w:rsidRDefault="0046198E" w:rsidP="002115CD">
      <w:pPr>
        <w:pStyle w:val="CBDNormalNumber"/>
        <w:numPr>
          <w:ilvl w:val="0"/>
          <w:numId w:val="0"/>
        </w:numPr>
        <w:tabs>
          <w:tab w:val="clear" w:pos="567"/>
        </w:tabs>
        <w:ind w:left="1134"/>
      </w:pPr>
      <w:r w:rsidRPr="00346E8E">
        <w:t>4.</w:t>
      </w:r>
      <w:r w:rsidRPr="00346E8E">
        <w:tab/>
      </w:r>
      <w:r w:rsidR="00892AF6" w:rsidRPr="00346E8E">
        <w:rPr>
          <w:kern w:val="22"/>
        </w:rPr>
        <w:t xml:space="preserve">Subject to the availability of resources, the </w:t>
      </w:r>
      <w:r w:rsidR="00892AF6" w:rsidRPr="00346E8E">
        <w:t>Secretariat</w:t>
      </w:r>
      <w:r w:rsidR="001D3BC9" w:rsidRPr="001D3BC9">
        <w:rPr>
          <w:rStyle w:val="normaltextrun"/>
        </w:rPr>
        <w:t xml:space="preserve"> </w:t>
      </w:r>
      <w:r w:rsidR="001D3BC9">
        <w:rPr>
          <w:rStyle w:val="normaltextrun"/>
        </w:rPr>
        <w:t>of the Convention</w:t>
      </w:r>
      <w:r w:rsidR="001D3BC9" w:rsidRPr="004F4F8C">
        <w:rPr>
          <w:color w:val="000000" w:themeColor="text1"/>
        </w:rPr>
        <w:t xml:space="preserve"> </w:t>
      </w:r>
      <w:r w:rsidR="001D3BC9">
        <w:rPr>
          <w:color w:val="000000" w:themeColor="text1"/>
        </w:rPr>
        <w:t>on Biological Diversity</w:t>
      </w:r>
      <w:r w:rsidR="001D3BC9">
        <w:rPr>
          <w:rStyle w:val="FootnoteReference"/>
          <w:color w:val="000000" w:themeColor="text1"/>
        </w:rPr>
        <w:footnoteReference w:id="10"/>
      </w:r>
      <w:r w:rsidR="00892AF6" w:rsidRPr="00346E8E">
        <w:rPr>
          <w:kern w:val="22"/>
        </w:rPr>
        <w:t xml:space="preserve"> will </w:t>
      </w:r>
      <w:r w:rsidR="00892AF6" w:rsidRPr="00346E8E">
        <w:t>commission</w:t>
      </w:r>
      <w:r w:rsidR="00892AF6" w:rsidRPr="00346E8E">
        <w:rPr>
          <w:kern w:val="22"/>
        </w:rPr>
        <w:t xml:space="preserve"> an independent evaluation in 2029, in conjunction with </w:t>
      </w:r>
      <w:r w:rsidR="00892AF6" w:rsidRPr="00A14DB6">
        <w:rPr>
          <w:kern w:val="22"/>
        </w:rPr>
        <w:t xml:space="preserve">the </w:t>
      </w:r>
      <w:r w:rsidR="004746D4">
        <w:rPr>
          <w:kern w:val="22"/>
        </w:rPr>
        <w:t xml:space="preserve">second </w:t>
      </w:r>
      <w:r w:rsidR="00892AF6" w:rsidRPr="00A14DB6">
        <w:rPr>
          <w:kern w:val="22"/>
        </w:rPr>
        <w:t>global review of the Framework</w:t>
      </w:r>
      <w:r w:rsidR="00892AF6" w:rsidRPr="00A14DB6">
        <w:rPr>
          <w:bCs/>
          <w:kern w:val="22"/>
        </w:rPr>
        <w:t xml:space="preserve">. </w:t>
      </w:r>
      <w:r w:rsidR="005D698D">
        <w:rPr>
          <w:bCs/>
          <w:kern w:val="22"/>
        </w:rPr>
        <w:t xml:space="preserve">Any or all of </w:t>
      </w:r>
      <w:r w:rsidR="005D698D" w:rsidRPr="007F32A8">
        <w:rPr>
          <w:bCs/>
          <w:kern w:val="22"/>
        </w:rPr>
        <w:t xml:space="preserve">the </w:t>
      </w:r>
      <w:r w:rsidR="005D698D" w:rsidRPr="003C294C">
        <w:t>t</w:t>
      </w:r>
      <w:r w:rsidR="00892AF6" w:rsidRPr="007F32A8">
        <w:t xml:space="preserve">hree </w:t>
      </w:r>
      <w:r w:rsidR="005D698D" w:rsidRPr="003C294C">
        <w:rPr>
          <w:kern w:val="22"/>
        </w:rPr>
        <w:t xml:space="preserve">following </w:t>
      </w:r>
      <w:r w:rsidR="00892AF6" w:rsidRPr="007F32A8">
        <w:rPr>
          <w:kern w:val="22"/>
        </w:rPr>
        <w:t xml:space="preserve">data collection </w:t>
      </w:r>
      <w:r w:rsidR="00892AF6" w:rsidRPr="007F32A8">
        <w:t>methods</w:t>
      </w:r>
      <w:r w:rsidR="00892AF6" w:rsidRPr="007F32A8">
        <w:rPr>
          <w:kern w:val="22"/>
        </w:rPr>
        <w:t xml:space="preserve"> will be used: (a) </w:t>
      </w:r>
      <w:r w:rsidR="00926F6E" w:rsidRPr="007F32A8">
        <w:rPr>
          <w:kern w:val="22"/>
        </w:rPr>
        <w:t xml:space="preserve">a </w:t>
      </w:r>
      <w:r w:rsidR="00892AF6" w:rsidRPr="007F32A8">
        <w:rPr>
          <w:kern w:val="22"/>
        </w:rPr>
        <w:t>review of relevant docume</w:t>
      </w:r>
      <w:r w:rsidR="00892AF6" w:rsidRPr="00A14DB6">
        <w:rPr>
          <w:kern w:val="22"/>
        </w:rPr>
        <w:t xml:space="preserve">ntation, including </w:t>
      </w:r>
      <w:r w:rsidR="00E021EB" w:rsidRPr="00A14DB6">
        <w:rPr>
          <w:kern w:val="22"/>
        </w:rPr>
        <w:t>national</w:t>
      </w:r>
      <w:r w:rsidR="00E021EB" w:rsidRPr="00346E8E">
        <w:rPr>
          <w:kern w:val="22"/>
        </w:rPr>
        <w:t xml:space="preserve"> biodiversity strategies and action plan</w:t>
      </w:r>
      <w:r w:rsidR="00892AF6" w:rsidRPr="00346E8E">
        <w:rPr>
          <w:kern w:val="22"/>
        </w:rPr>
        <w:t xml:space="preserve">s, national reports and existing case studies and project reports; (b) an online survey; </w:t>
      </w:r>
      <w:r w:rsidR="00926F6E">
        <w:rPr>
          <w:kern w:val="22"/>
        </w:rPr>
        <w:t xml:space="preserve">and </w:t>
      </w:r>
      <w:r w:rsidR="00892AF6" w:rsidRPr="00346E8E">
        <w:rPr>
          <w:kern w:val="22"/>
        </w:rPr>
        <w:t xml:space="preserve">(c) interviews with </w:t>
      </w:r>
      <w:r w:rsidR="00F2007D">
        <w:rPr>
          <w:kern w:val="22"/>
        </w:rPr>
        <w:t xml:space="preserve">representatives of </w:t>
      </w:r>
      <w:r w:rsidR="00892AF6" w:rsidRPr="00346E8E">
        <w:rPr>
          <w:kern w:val="22"/>
        </w:rPr>
        <w:t>Parties</w:t>
      </w:r>
      <w:r w:rsidR="00137622">
        <w:rPr>
          <w:kern w:val="22"/>
        </w:rPr>
        <w:t xml:space="preserve">, </w:t>
      </w:r>
      <w:r w:rsidR="00137622" w:rsidRPr="00137622">
        <w:rPr>
          <w:kern w:val="22"/>
        </w:rPr>
        <w:t xml:space="preserve">indigenous peoples and local communities, women and youth </w:t>
      </w:r>
      <w:r w:rsidR="00715346" w:rsidRPr="00B3593B">
        <w:t>organizations</w:t>
      </w:r>
      <w:r w:rsidR="00715346" w:rsidRPr="00346E8E">
        <w:rPr>
          <w:kern w:val="22"/>
        </w:rPr>
        <w:t xml:space="preserve"> </w:t>
      </w:r>
      <w:r w:rsidR="00892AF6" w:rsidRPr="00346E8E">
        <w:rPr>
          <w:kern w:val="22"/>
        </w:rPr>
        <w:t xml:space="preserve">and </w:t>
      </w:r>
      <w:r w:rsidR="002908D4">
        <w:rPr>
          <w:kern w:val="22"/>
        </w:rPr>
        <w:t xml:space="preserve">other </w:t>
      </w:r>
      <w:r w:rsidR="00892AF6" w:rsidRPr="00346E8E">
        <w:rPr>
          <w:kern w:val="22"/>
        </w:rPr>
        <w:t xml:space="preserve">relevant </w:t>
      </w:r>
      <w:r w:rsidR="00A045DC">
        <w:rPr>
          <w:kern w:val="22"/>
        </w:rPr>
        <w:t>organizations</w:t>
      </w:r>
      <w:r w:rsidR="00C6008F">
        <w:rPr>
          <w:kern w:val="22"/>
        </w:rPr>
        <w:t xml:space="preserve"> </w:t>
      </w:r>
      <w:r w:rsidR="006F2CE7">
        <w:rPr>
          <w:kern w:val="22"/>
        </w:rPr>
        <w:t>involved</w:t>
      </w:r>
      <w:r w:rsidR="006F2CE7" w:rsidRPr="00926F6E">
        <w:rPr>
          <w:kern w:val="22"/>
        </w:rPr>
        <w:t xml:space="preserve"> </w:t>
      </w:r>
      <w:r w:rsidR="0087485E" w:rsidRPr="00926F6E">
        <w:rPr>
          <w:kern w:val="22"/>
        </w:rPr>
        <w:t xml:space="preserve">in </w:t>
      </w:r>
      <w:r w:rsidR="00892AF6" w:rsidRPr="00346E8E">
        <w:rPr>
          <w:kern w:val="22"/>
        </w:rPr>
        <w:t>capacity</w:t>
      </w:r>
      <w:r w:rsidR="00892AF6" w:rsidRPr="00346E8E">
        <w:rPr>
          <w:kern w:val="22"/>
        </w:rPr>
        <w:noBreakHyphen/>
        <w:t xml:space="preserve">building and </w:t>
      </w:r>
      <w:r w:rsidR="00892AF6" w:rsidRPr="00926F6E">
        <w:rPr>
          <w:kern w:val="22"/>
        </w:rPr>
        <w:t>development</w:t>
      </w:r>
      <w:r w:rsidR="005D1D35" w:rsidRPr="00926F6E">
        <w:rPr>
          <w:kern w:val="22"/>
        </w:rPr>
        <w:t>,</w:t>
      </w:r>
      <w:r w:rsidR="00892AF6" w:rsidRPr="00926F6E">
        <w:t xml:space="preserve"> both </w:t>
      </w:r>
      <w:r w:rsidR="006F2CE7">
        <w:t xml:space="preserve">as </w:t>
      </w:r>
      <w:r w:rsidR="00892AF6" w:rsidRPr="00926F6E">
        <w:t xml:space="preserve">capacity providers and </w:t>
      </w:r>
      <w:r w:rsidR="00D301D6">
        <w:t xml:space="preserve">as </w:t>
      </w:r>
      <w:r w:rsidR="00892AF6" w:rsidRPr="00926F6E">
        <w:t>recipients</w:t>
      </w:r>
      <w:r w:rsidR="00892AF6" w:rsidRPr="00926F6E">
        <w:rPr>
          <w:kern w:val="22"/>
        </w:rPr>
        <w:t>.</w:t>
      </w:r>
      <w:r w:rsidR="00892AF6" w:rsidRPr="00346E8E">
        <w:rPr>
          <w:kern w:val="22"/>
        </w:rPr>
        <w:t xml:space="preserve"> </w:t>
      </w:r>
      <w:r w:rsidR="00D14CAE" w:rsidRPr="00D14CAE">
        <w:rPr>
          <w:kern w:val="22"/>
        </w:rPr>
        <w:t xml:space="preserve">The </w:t>
      </w:r>
      <w:r w:rsidR="00A921C0">
        <w:rPr>
          <w:kern w:val="22"/>
        </w:rPr>
        <w:t>global</w:t>
      </w:r>
      <w:r w:rsidR="00D14CAE" w:rsidRPr="00D14CAE">
        <w:rPr>
          <w:kern w:val="22"/>
        </w:rPr>
        <w:t xml:space="preserve"> information </w:t>
      </w:r>
      <w:r w:rsidR="00965A39">
        <w:rPr>
          <w:kern w:val="22"/>
        </w:rPr>
        <w:t xml:space="preserve">thus </w:t>
      </w:r>
      <w:r w:rsidR="00D14CAE" w:rsidRPr="00D14CAE">
        <w:rPr>
          <w:kern w:val="22"/>
        </w:rPr>
        <w:t xml:space="preserve">gathered will be </w:t>
      </w:r>
      <w:r w:rsidR="00501232" w:rsidRPr="00D14CAE">
        <w:rPr>
          <w:kern w:val="22"/>
        </w:rPr>
        <w:t>analy</w:t>
      </w:r>
      <w:r w:rsidR="00501232">
        <w:rPr>
          <w:kern w:val="22"/>
        </w:rPr>
        <w:t>s</w:t>
      </w:r>
      <w:r w:rsidR="00501232" w:rsidRPr="00D14CAE">
        <w:rPr>
          <w:kern w:val="22"/>
        </w:rPr>
        <w:t>ed</w:t>
      </w:r>
      <w:r w:rsidR="00D14CAE" w:rsidRPr="00D14CAE">
        <w:rPr>
          <w:kern w:val="22"/>
        </w:rPr>
        <w:t xml:space="preserve"> and disaggregated </w:t>
      </w:r>
      <w:r w:rsidR="00A921C0">
        <w:rPr>
          <w:kern w:val="22"/>
        </w:rPr>
        <w:t>by</w:t>
      </w:r>
      <w:r w:rsidR="00D14CAE" w:rsidRPr="00D14CAE">
        <w:rPr>
          <w:kern w:val="22"/>
        </w:rPr>
        <w:t xml:space="preserve"> region</w:t>
      </w:r>
      <w:r w:rsidR="007C732F">
        <w:rPr>
          <w:kern w:val="22"/>
        </w:rPr>
        <w:t xml:space="preserve"> </w:t>
      </w:r>
      <w:r w:rsidR="002633E6">
        <w:rPr>
          <w:kern w:val="22"/>
        </w:rPr>
        <w:t xml:space="preserve">and </w:t>
      </w:r>
      <w:r w:rsidR="00D14CAE" w:rsidRPr="00D14CAE">
        <w:rPr>
          <w:kern w:val="22"/>
        </w:rPr>
        <w:t>subregion</w:t>
      </w:r>
      <w:r w:rsidR="002633E6">
        <w:rPr>
          <w:kern w:val="22"/>
        </w:rPr>
        <w:t>.</w:t>
      </w:r>
      <w:r w:rsidR="00655F29" w:rsidRPr="003A73B3">
        <w:rPr>
          <w:kern w:val="22"/>
        </w:rPr>
        <w:t xml:space="preserve"> </w:t>
      </w:r>
      <w:r w:rsidR="00655F29" w:rsidRPr="003A73B3">
        <w:t xml:space="preserve">The </w:t>
      </w:r>
      <w:r w:rsidR="00E55DF2" w:rsidRPr="003A73B3">
        <w:t xml:space="preserve">report of the </w:t>
      </w:r>
      <w:r w:rsidR="00655F29" w:rsidRPr="003A73B3">
        <w:t xml:space="preserve">evaluation will </w:t>
      </w:r>
      <w:r w:rsidR="00E55DF2" w:rsidRPr="003A73B3">
        <w:t xml:space="preserve">contain </w:t>
      </w:r>
      <w:r w:rsidR="00655F29" w:rsidRPr="003A73B3">
        <w:t>detail</w:t>
      </w:r>
      <w:r w:rsidR="00E55DF2" w:rsidRPr="003A73B3">
        <w:t>s</w:t>
      </w:r>
      <w:r w:rsidR="00655F29" w:rsidRPr="003A73B3">
        <w:t xml:space="preserve"> </w:t>
      </w:r>
      <w:r w:rsidR="00E55DF2" w:rsidRPr="003A73B3">
        <w:t>on the</w:t>
      </w:r>
      <w:r w:rsidR="00655F29" w:rsidRPr="003A73B3">
        <w:t xml:space="preserve"> design and </w:t>
      </w:r>
      <w:r w:rsidR="002115CD">
        <w:t xml:space="preserve">the </w:t>
      </w:r>
      <w:r w:rsidR="00655F29" w:rsidRPr="003A73B3">
        <w:t>methods</w:t>
      </w:r>
      <w:r w:rsidR="00526974" w:rsidRPr="003A73B3">
        <w:t xml:space="preserve"> of analysis</w:t>
      </w:r>
      <w:r w:rsidR="00EE2C7F" w:rsidRPr="00EE2C7F">
        <w:t xml:space="preserve"> </w:t>
      </w:r>
      <w:r w:rsidR="00EE2C7F" w:rsidRPr="003A73B3">
        <w:t>chosen</w:t>
      </w:r>
      <w:r w:rsidR="00526974" w:rsidRPr="003A73B3">
        <w:t>.</w:t>
      </w:r>
    </w:p>
    <w:p w14:paraId="6C709581" w14:textId="5FB899DC" w:rsidR="00892AF6" w:rsidRPr="00346E8E" w:rsidRDefault="0046198E" w:rsidP="003C294C">
      <w:pPr>
        <w:pStyle w:val="CBDNormalNumber"/>
        <w:keepNext/>
        <w:numPr>
          <w:ilvl w:val="0"/>
          <w:numId w:val="0"/>
        </w:numPr>
        <w:tabs>
          <w:tab w:val="clear" w:pos="567"/>
        </w:tabs>
        <w:ind w:left="1134"/>
        <w:rPr>
          <w:kern w:val="22"/>
        </w:rPr>
      </w:pPr>
      <w:r w:rsidRPr="00940485">
        <w:rPr>
          <w:kern w:val="22"/>
        </w:rPr>
        <w:t>5.</w:t>
      </w:r>
      <w:r w:rsidRPr="00940485">
        <w:rPr>
          <w:kern w:val="22"/>
        </w:rPr>
        <w:tab/>
      </w:r>
      <w:r w:rsidR="00892AF6" w:rsidRPr="00940485">
        <w:rPr>
          <w:kern w:val="22"/>
        </w:rPr>
        <w:t xml:space="preserve">The </w:t>
      </w:r>
      <w:r w:rsidR="00E33160" w:rsidRPr="00940485">
        <w:rPr>
          <w:kern w:val="22"/>
        </w:rPr>
        <w:t xml:space="preserve">following </w:t>
      </w:r>
      <w:r w:rsidR="000A4142" w:rsidRPr="00940485">
        <w:rPr>
          <w:kern w:val="22"/>
        </w:rPr>
        <w:t xml:space="preserve">non-exhaustive set of </w:t>
      </w:r>
      <w:r w:rsidR="00892AF6" w:rsidRPr="00940485">
        <w:rPr>
          <w:kern w:val="22"/>
        </w:rPr>
        <w:t xml:space="preserve">elements </w:t>
      </w:r>
      <w:r w:rsidR="000A4142" w:rsidRPr="00940485">
        <w:rPr>
          <w:kern w:val="22"/>
        </w:rPr>
        <w:t xml:space="preserve">is intended </w:t>
      </w:r>
      <w:r w:rsidR="00892AF6" w:rsidRPr="00940485">
        <w:rPr>
          <w:kern w:val="22"/>
        </w:rPr>
        <w:t>to guide the design of the evaluation:</w:t>
      </w:r>
      <w:r w:rsidR="00892AF6" w:rsidRPr="00346E8E">
        <w:rPr>
          <w:kern w:val="22"/>
        </w:rPr>
        <w:t xml:space="preserve"> </w:t>
      </w:r>
    </w:p>
    <w:p w14:paraId="36246B0D" w14:textId="6BEF6BD8" w:rsidR="00892AF6" w:rsidRPr="00346E8E" w:rsidRDefault="0046198E" w:rsidP="00DA1288">
      <w:pPr>
        <w:pStyle w:val="CBDDesicionText"/>
      </w:pPr>
      <w:r w:rsidRPr="00346E8E">
        <w:t>(a)</w:t>
      </w:r>
      <w:r w:rsidRPr="00346E8E">
        <w:tab/>
      </w:r>
      <w:r w:rsidR="00892AF6" w:rsidRPr="00CD35F6">
        <w:t xml:space="preserve">Extent of </w:t>
      </w:r>
      <w:r w:rsidR="005D1D35" w:rsidRPr="00CD35F6">
        <w:t xml:space="preserve">the </w:t>
      </w:r>
      <w:r w:rsidR="00892AF6" w:rsidRPr="00CD35F6">
        <w:t xml:space="preserve">awareness </w:t>
      </w:r>
      <w:r w:rsidR="00247FF6" w:rsidRPr="00CD35F6">
        <w:t>among</w:t>
      </w:r>
      <w:r w:rsidR="00892AF6" w:rsidRPr="00CD35F6">
        <w:t xml:space="preserve"> </w:t>
      </w:r>
      <w:r w:rsidR="00F8315B" w:rsidRPr="00CD35F6">
        <w:t>Parties</w:t>
      </w:r>
      <w:r w:rsidR="008F1D52">
        <w:t xml:space="preserve">, </w:t>
      </w:r>
      <w:r w:rsidR="008F1D52" w:rsidRPr="008F1D52">
        <w:t>indigenous peoples and local communities, women and youth</w:t>
      </w:r>
      <w:r w:rsidR="00715346" w:rsidRPr="00715346">
        <w:t xml:space="preserve"> </w:t>
      </w:r>
      <w:r w:rsidR="00715346" w:rsidRPr="00B3593B">
        <w:t>organizations</w:t>
      </w:r>
      <w:r w:rsidR="00F8315B" w:rsidRPr="00CD35F6">
        <w:t xml:space="preserve"> and </w:t>
      </w:r>
      <w:r w:rsidR="00C6008F">
        <w:t xml:space="preserve">other </w:t>
      </w:r>
      <w:r w:rsidR="00D23E77">
        <w:t xml:space="preserve">relevant </w:t>
      </w:r>
      <w:r w:rsidR="00C6008F">
        <w:t xml:space="preserve">organizations </w:t>
      </w:r>
      <w:r w:rsidR="00F8315B" w:rsidRPr="00CD35F6">
        <w:t xml:space="preserve">of the role of </w:t>
      </w:r>
      <w:r w:rsidR="00892AF6" w:rsidRPr="00CD35F6">
        <w:t xml:space="preserve">the long-term strategic framework </w:t>
      </w:r>
      <w:r w:rsidR="007C3D7D" w:rsidRPr="00CD35F6">
        <w:t xml:space="preserve">in </w:t>
      </w:r>
      <w:r w:rsidR="00892AF6" w:rsidRPr="00CD35F6">
        <w:t>guid</w:t>
      </w:r>
      <w:r w:rsidR="007C3D7D" w:rsidRPr="00CD35F6">
        <w:t>ing</w:t>
      </w:r>
      <w:r w:rsidR="00892AF6" w:rsidRPr="00CD35F6">
        <w:t xml:space="preserve"> capacity-building and development efforts</w:t>
      </w:r>
      <w:r w:rsidR="00CA3BE8" w:rsidRPr="00CD35F6">
        <w:t>;</w:t>
      </w:r>
    </w:p>
    <w:p w14:paraId="2E2BAEDC" w14:textId="5B092731" w:rsidR="00892AF6" w:rsidRPr="00346E8E" w:rsidRDefault="0046198E" w:rsidP="00DA1288">
      <w:pPr>
        <w:pStyle w:val="CBDDesicionText"/>
      </w:pPr>
      <w:r w:rsidRPr="00346E8E">
        <w:lastRenderedPageBreak/>
        <w:t>(b)</w:t>
      </w:r>
      <w:r w:rsidRPr="00346E8E">
        <w:tab/>
      </w:r>
      <w:r w:rsidR="00892AF6" w:rsidRPr="00346E8E">
        <w:t xml:space="preserve">Extent to which the guidance provided in the </w:t>
      </w:r>
      <w:r w:rsidR="006B4B05" w:rsidRPr="00346E8E">
        <w:rPr>
          <w:kern w:val="22"/>
        </w:rPr>
        <w:t xml:space="preserve">long-term </w:t>
      </w:r>
      <w:r w:rsidR="00892AF6" w:rsidRPr="00346E8E">
        <w:t>strategic framework has been used by Parties</w:t>
      </w:r>
      <w:r w:rsidR="008C3225">
        <w:t>,</w:t>
      </w:r>
      <w:r w:rsidR="00892AF6" w:rsidRPr="00346E8E">
        <w:t xml:space="preserve"> </w:t>
      </w:r>
      <w:r w:rsidR="00D772C2" w:rsidRPr="00D772C2">
        <w:t>indigenous peoples and local communities, women and youth</w:t>
      </w:r>
      <w:r w:rsidR="00715346" w:rsidRPr="00715346">
        <w:t xml:space="preserve"> </w:t>
      </w:r>
      <w:r w:rsidR="00715346" w:rsidRPr="00B3593B">
        <w:t>organizations</w:t>
      </w:r>
      <w:r w:rsidR="00D772C2" w:rsidRPr="00D772C2">
        <w:t xml:space="preserve"> </w:t>
      </w:r>
      <w:r w:rsidR="00892AF6" w:rsidRPr="00346E8E">
        <w:t xml:space="preserve">and </w:t>
      </w:r>
      <w:r w:rsidR="002F2BEF">
        <w:t xml:space="preserve">other </w:t>
      </w:r>
      <w:r w:rsidR="00D23E77">
        <w:t xml:space="preserve">relevant </w:t>
      </w:r>
      <w:r w:rsidR="002F2BEF">
        <w:t xml:space="preserve">organizations </w:t>
      </w:r>
      <w:r w:rsidR="00450582">
        <w:t>in</w:t>
      </w:r>
      <w:r w:rsidR="00892AF6" w:rsidRPr="00346E8E">
        <w:t xml:space="preserve"> </w:t>
      </w:r>
      <w:r w:rsidR="009606D2" w:rsidRPr="00346E8E">
        <w:t xml:space="preserve">their </w:t>
      </w:r>
      <w:r w:rsidR="00892AF6" w:rsidRPr="00346E8E">
        <w:t>capacity-building and development interventions</w:t>
      </w:r>
      <w:r w:rsidR="00CA3BE8">
        <w:t>;</w:t>
      </w:r>
    </w:p>
    <w:p w14:paraId="5CDFFF4B" w14:textId="3B37674D" w:rsidR="00892AF6" w:rsidRPr="00346E8E" w:rsidRDefault="0046198E" w:rsidP="00DA1288">
      <w:pPr>
        <w:pStyle w:val="CBDDesicionText"/>
      </w:pPr>
      <w:r w:rsidRPr="00346E8E">
        <w:t>(c)</w:t>
      </w:r>
      <w:r w:rsidRPr="00346E8E">
        <w:tab/>
      </w:r>
      <w:r w:rsidR="00892AF6" w:rsidRPr="00346E8E">
        <w:t xml:space="preserve">Identification of effective strategies, approaches and mechanisms for </w:t>
      </w:r>
      <w:r w:rsidR="00A4688B">
        <w:t xml:space="preserve">the </w:t>
      </w:r>
      <w:r w:rsidR="00892AF6" w:rsidRPr="00346E8E">
        <w:t>implementation</w:t>
      </w:r>
      <w:r w:rsidR="00A2363E">
        <w:t xml:space="preserve"> of the long-term strategic framework</w:t>
      </w:r>
      <w:r w:rsidR="00A4688B">
        <w:t>;</w:t>
      </w:r>
    </w:p>
    <w:p w14:paraId="1851C421" w14:textId="1BA047A3" w:rsidR="00892AF6" w:rsidRPr="00346E8E" w:rsidRDefault="0046198E" w:rsidP="00DA1288">
      <w:pPr>
        <w:pStyle w:val="CBDDesicionText"/>
      </w:pPr>
      <w:r w:rsidRPr="00346E8E">
        <w:t>(d)</w:t>
      </w:r>
      <w:r w:rsidRPr="00346E8E">
        <w:tab/>
      </w:r>
      <w:r w:rsidR="00892AF6" w:rsidRPr="00346E8E">
        <w:t xml:space="preserve">Main challenges or obstacles in </w:t>
      </w:r>
      <w:r w:rsidR="00892AF6" w:rsidRPr="005B172A">
        <w:t xml:space="preserve">applying the guidance </w:t>
      </w:r>
      <w:r w:rsidR="00D31813">
        <w:t xml:space="preserve">provided </w:t>
      </w:r>
      <w:r w:rsidR="007C3D7D" w:rsidRPr="005B172A">
        <w:t xml:space="preserve">in </w:t>
      </w:r>
      <w:r w:rsidR="00892AF6" w:rsidRPr="005B172A">
        <w:t>the long-term strategic framework</w:t>
      </w:r>
      <w:r w:rsidR="00CA3BE8" w:rsidRPr="005B172A">
        <w:t>;</w:t>
      </w:r>
    </w:p>
    <w:p w14:paraId="13DDDE56" w14:textId="4B263D05" w:rsidR="00892AF6" w:rsidRPr="00346E8E" w:rsidRDefault="0046198E" w:rsidP="00DA1288">
      <w:pPr>
        <w:pStyle w:val="CBDDesicionText"/>
      </w:pPr>
      <w:r w:rsidRPr="00346E8E">
        <w:t>(e)</w:t>
      </w:r>
      <w:r w:rsidRPr="00346E8E">
        <w:tab/>
      </w:r>
      <w:r w:rsidR="00892AF6" w:rsidRPr="00346E8E">
        <w:t xml:space="preserve">Extent to which the guidance </w:t>
      </w:r>
      <w:r w:rsidR="00892AF6" w:rsidRPr="005B172A">
        <w:t xml:space="preserve">provided in the </w:t>
      </w:r>
      <w:r w:rsidR="006B4B05" w:rsidRPr="005B172A">
        <w:rPr>
          <w:kern w:val="22"/>
        </w:rPr>
        <w:t xml:space="preserve">long-term </w:t>
      </w:r>
      <w:r w:rsidR="00892AF6" w:rsidRPr="005B172A">
        <w:t xml:space="preserve">strategic framework </w:t>
      </w:r>
      <w:r w:rsidR="00C62558" w:rsidRPr="005B172A">
        <w:t xml:space="preserve">has </w:t>
      </w:r>
      <w:r w:rsidR="00892AF6" w:rsidRPr="005B172A">
        <w:t xml:space="preserve">encouraged and </w:t>
      </w:r>
      <w:r w:rsidR="00E50C64">
        <w:t>helped</w:t>
      </w:r>
      <w:r w:rsidR="00E50C64" w:rsidRPr="005B172A">
        <w:t xml:space="preserve"> </w:t>
      </w:r>
      <w:r w:rsidR="00892AF6" w:rsidRPr="005B172A">
        <w:t>Parties</w:t>
      </w:r>
      <w:r w:rsidR="00D23E77">
        <w:t>,</w:t>
      </w:r>
      <w:r w:rsidR="00D23E77" w:rsidRPr="00D23E77">
        <w:t xml:space="preserve"> </w:t>
      </w:r>
      <w:r w:rsidR="00D23E77">
        <w:t>indigenous peoples and local communities, women and youth</w:t>
      </w:r>
      <w:r w:rsidR="00715346" w:rsidRPr="00715346">
        <w:t xml:space="preserve"> </w:t>
      </w:r>
      <w:r w:rsidR="00715346" w:rsidRPr="00B3593B">
        <w:t>organizations</w:t>
      </w:r>
      <w:r w:rsidR="00892AF6" w:rsidRPr="005B172A">
        <w:t xml:space="preserve"> and </w:t>
      </w:r>
      <w:r w:rsidR="00EC0768">
        <w:t xml:space="preserve">other </w:t>
      </w:r>
      <w:r w:rsidR="00D23E77">
        <w:t xml:space="preserve">relevant </w:t>
      </w:r>
      <w:r w:rsidR="00EC0768">
        <w:t xml:space="preserve">organizations </w:t>
      </w:r>
      <w:r w:rsidR="00892AF6" w:rsidRPr="005B172A">
        <w:t>to institutionaliz</w:t>
      </w:r>
      <w:r w:rsidR="0006684E">
        <w:t>e</w:t>
      </w:r>
      <w:r w:rsidR="00892AF6" w:rsidRPr="005B172A">
        <w:t xml:space="preserve"> capacity-building and development as part of </w:t>
      </w:r>
      <w:r w:rsidR="009B1BAF" w:rsidRPr="005B172A">
        <w:t xml:space="preserve">the </w:t>
      </w:r>
      <w:r w:rsidR="00892AF6" w:rsidRPr="005B172A">
        <w:t>implementation</w:t>
      </w:r>
      <w:r w:rsidR="009B1BAF" w:rsidRPr="005B172A">
        <w:t xml:space="preserve"> of national biodiversity strategies and action plans</w:t>
      </w:r>
      <w:r w:rsidR="00CA3BE8" w:rsidRPr="005B172A">
        <w:t>;</w:t>
      </w:r>
    </w:p>
    <w:p w14:paraId="4B3B0933" w14:textId="59AC5982" w:rsidR="00892AF6" w:rsidRPr="00346E8E" w:rsidRDefault="0046198E" w:rsidP="00DA1288">
      <w:pPr>
        <w:pStyle w:val="CBDDesicionText"/>
      </w:pPr>
      <w:r w:rsidRPr="00346E8E">
        <w:t>(f)</w:t>
      </w:r>
      <w:r w:rsidRPr="00346E8E">
        <w:tab/>
      </w:r>
      <w:r w:rsidR="00892AF6" w:rsidRPr="00F8091D">
        <w:t xml:space="preserve">Extent to which the guidance provided in the </w:t>
      </w:r>
      <w:r w:rsidR="006B4B05" w:rsidRPr="00F8091D">
        <w:rPr>
          <w:kern w:val="22"/>
        </w:rPr>
        <w:t xml:space="preserve">long-term </w:t>
      </w:r>
      <w:r w:rsidR="00892AF6" w:rsidRPr="00F8091D">
        <w:t xml:space="preserve">strategic framework has </w:t>
      </w:r>
      <w:r w:rsidR="00B360A9" w:rsidRPr="00F8091D">
        <w:t>led to</w:t>
      </w:r>
      <w:r w:rsidR="00892AF6" w:rsidRPr="00F8091D">
        <w:t xml:space="preserve"> desired changes and improvements, including </w:t>
      </w:r>
      <w:r w:rsidR="00F8091D" w:rsidRPr="00F8091D">
        <w:t xml:space="preserve">the </w:t>
      </w:r>
      <w:r w:rsidR="00892AF6" w:rsidRPr="00F8091D">
        <w:t>achievement of Target 20 of the</w:t>
      </w:r>
      <w:r w:rsidR="00892AF6" w:rsidRPr="00A14DB6">
        <w:t xml:space="preserve"> </w:t>
      </w:r>
      <w:r w:rsidR="00090E6E" w:rsidRPr="00A14DB6">
        <w:t xml:space="preserve">Kunming-Montreal Global Biodiversity </w:t>
      </w:r>
      <w:r w:rsidR="00DA058E" w:rsidRPr="00A14DB6">
        <w:t>Framework</w:t>
      </w:r>
      <w:r w:rsidR="00892AF6" w:rsidRPr="00A14DB6">
        <w:t>, and t</w:t>
      </w:r>
      <w:r w:rsidR="00892AF6" w:rsidRPr="00346E8E">
        <w:t>he indicative medium-</w:t>
      </w:r>
      <w:r w:rsidR="008734A5">
        <w:t xml:space="preserve">term </w:t>
      </w:r>
      <w:r w:rsidR="00892AF6" w:rsidRPr="00346E8E">
        <w:t>capacity</w:t>
      </w:r>
      <w:r w:rsidR="007060C5">
        <w:t xml:space="preserve"> </w:t>
      </w:r>
      <w:r w:rsidR="003D324A">
        <w:t>outcomes</w:t>
      </w:r>
      <w:r w:rsidR="00892AF6" w:rsidRPr="00346E8E">
        <w:t xml:space="preserve"> </w:t>
      </w:r>
      <w:r w:rsidR="007060C5">
        <w:t>set forth</w:t>
      </w:r>
      <w:r w:rsidR="007060C5" w:rsidRPr="00346E8E">
        <w:t xml:space="preserve"> </w:t>
      </w:r>
      <w:r w:rsidR="00892AF6" w:rsidRPr="00346E8E">
        <w:t>in the</w:t>
      </w:r>
      <w:r w:rsidR="00167695" w:rsidRPr="00346E8E">
        <w:t xml:space="preserve"> </w:t>
      </w:r>
      <w:r w:rsidR="000E0A13" w:rsidRPr="00346E8E">
        <w:t xml:space="preserve">strategic </w:t>
      </w:r>
      <w:r w:rsidR="00892AF6" w:rsidRPr="00346E8E">
        <w:t>framework</w:t>
      </w:r>
      <w:r w:rsidR="00CA3BE8">
        <w:t>;</w:t>
      </w:r>
    </w:p>
    <w:p w14:paraId="32DCD01B" w14:textId="14FFC9A0" w:rsidR="00892AF6" w:rsidRPr="00346E8E" w:rsidRDefault="0046198E" w:rsidP="00DA1288">
      <w:pPr>
        <w:pStyle w:val="CBDDesicionText"/>
      </w:pPr>
      <w:r w:rsidRPr="00346E8E">
        <w:t>(g)</w:t>
      </w:r>
      <w:r w:rsidRPr="00346E8E">
        <w:tab/>
      </w:r>
      <w:r w:rsidR="00892AF6" w:rsidRPr="00346E8E">
        <w:t xml:space="preserve">Extent to which the guidance </w:t>
      </w:r>
      <w:r w:rsidR="00892AF6" w:rsidRPr="00F8091D">
        <w:t xml:space="preserve">provided in the </w:t>
      </w:r>
      <w:r w:rsidR="006B4B05" w:rsidRPr="00F8091D">
        <w:rPr>
          <w:kern w:val="22"/>
        </w:rPr>
        <w:t xml:space="preserve">long-term </w:t>
      </w:r>
      <w:r w:rsidR="00892AF6" w:rsidRPr="00F8091D">
        <w:t xml:space="preserve">strategic framework </w:t>
      </w:r>
      <w:r w:rsidR="00BE4033" w:rsidRPr="00F8091D">
        <w:t xml:space="preserve">has </w:t>
      </w:r>
      <w:r w:rsidR="00892AF6" w:rsidRPr="00F8091D">
        <w:t>resulted in enhanced coherence, efficiency, effectiveness</w:t>
      </w:r>
      <w:r w:rsidR="00892AF6" w:rsidRPr="00346E8E">
        <w:t xml:space="preserve"> and sustainability of the capacity-building and development efforts of Parties</w:t>
      </w:r>
      <w:r w:rsidR="00EA6B2C">
        <w:t xml:space="preserve">, </w:t>
      </w:r>
      <w:r w:rsidR="00EA6B2C" w:rsidRPr="00EA6B2C">
        <w:t xml:space="preserve">indigenous peoples and local communities, women and youth </w:t>
      </w:r>
      <w:r w:rsidR="00715346" w:rsidRPr="00B3593B">
        <w:t>organizations</w:t>
      </w:r>
      <w:r w:rsidR="00715346">
        <w:t xml:space="preserve"> </w:t>
      </w:r>
      <w:r w:rsidR="00892AF6" w:rsidRPr="00346E8E">
        <w:t xml:space="preserve">and </w:t>
      </w:r>
      <w:r w:rsidR="008216B9">
        <w:t xml:space="preserve">other </w:t>
      </w:r>
      <w:r w:rsidR="00EA6B2C">
        <w:t xml:space="preserve">relevant </w:t>
      </w:r>
      <w:r w:rsidR="008216B9">
        <w:t>organizations</w:t>
      </w:r>
      <w:r w:rsidR="00CA3BE8">
        <w:t>;</w:t>
      </w:r>
    </w:p>
    <w:p w14:paraId="5C2868D5" w14:textId="106C977E" w:rsidR="00892AF6" w:rsidRPr="00346E8E" w:rsidRDefault="0046198E" w:rsidP="00DA1288">
      <w:pPr>
        <w:pStyle w:val="CBDDesicionText"/>
      </w:pPr>
      <w:r w:rsidRPr="00346E8E">
        <w:t>(h)</w:t>
      </w:r>
      <w:r w:rsidRPr="00346E8E">
        <w:tab/>
      </w:r>
      <w:r w:rsidR="00892AF6" w:rsidRPr="00346E8E">
        <w:t xml:space="preserve">Extent to which </w:t>
      </w:r>
      <w:r w:rsidR="00CC78C9" w:rsidRPr="00CC78C9">
        <w:t xml:space="preserve">relevant organizations and stakeholders </w:t>
      </w:r>
      <w:r w:rsidR="00892AF6" w:rsidRPr="00580BEA">
        <w:t xml:space="preserve">have used the guidance </w:t>
      </w:r>
      <w:r w:rsidR="00D31813">
        <w:t>provided in</w:t>
      </w:r>
      <w:r w:rsidR="00D31813" w:rsidRPr="00580BEA">
        <w:t xml:space="preserve"> </w:t>
      </w:r>
      <w:r w:rsidR="00892AF6" w:rsidRPr="00580BEA">
        <w:t xml:space="preserve">the </w:t>
      </w:r>
      <w:r w:rsidR="00055AF1" w:rsidRPr="00580BEA">
        <w:t>long-term strategic framework</w:t>
      </w:r>
      <w:r w:rsidR="00A50327">
        <w:t>,</w:t>
      </w:r>
      <w:r w:rsidR="00055AF1" w:rsidRPr="00580BEA">
        <w:t xml:space="preserve"> </w:t>
      </w:r>
      <w:r w:rsidR="00892AF6" w:rsidRPr="00580BEA">
        <w:t>especially in relation to the design of longer</w:t>
      </w:r>
      <w:r w:rsidR="00933015" w:rsidRPr="00580BEA">
        <w:t>-</w:t>
      </w:r>
      <w:r w:rsidR="00892AF6" w:rsidRPr="00580BEA">
        <w:t>term and programmatic approac</w:t>
      </w:r>
      <w:r w:rsidR="00892AF6" w:rsidRPr="00346E8E">
        <w:t>hes</w:t>
      </w:r>
      <w:r w:rsidR="008F6395">
        <w:t>;</w:t>
      </w:r>
    </w:p>
    <w:p w14:paraId="154AA918" w14:textId="33E6CCAD" w:rsidR="00892AF6" w:rsidRPr="00CA3BE8" w:rsidRDefault="0046198E" w:rsidP="00DA1288">
      <w:pPr>
        <w:pStyle w:val="CBDDesicionText"/>
        <w:rPr>
          <w:snapToGrid w:val="0"/>
        </w:rPr>
      </w:pPr>
      <w:r w:rsidRPr="00346E8E">
        <w:rPr>
          <w:snapToGrid w:val="0"/>
        </w:rPr>
        <w:t>(</w:t>
      </w:r>
      <w:proofErr w:type="spellStart"/>
      <w:r w:rsidRPr="00346E8E">
        <w:rPr>
          <w:snapToGrid w:val="0"/>
        </w:rPr>
        <w:t>i</w:t>
      </w:r>
      <w:proofErr w:type="spellEnd"/>
      <w:r w:rsidRPr="00346E8E">
        <w:rPr>
          <w:snapToGrid w:val="0"/>
        </w:rPr>
        <w:t>)</w:t>
      </w:r>
      <w:r w:rsidRPr="00346E8E">
        <w:rPr>
          <w:snapToGrid w:val="0"/>
        </w:rPr>
        <w:tab/>
      </w:r>
      <w:r w:rsidR="00892AF6" w:rsidRPr="00CA3BE8">
        <w:rPr>
          <w:snapToGrid w:val="0"/>
        </w:rPr>
        <w:t xml:space="preserve">Relevance </w:t>
      </w:r>
      <w:r w:rsidR="00940C7C">
        <w:rPr>
          <w:snapToGrid w:val="0"/>
        </w:rPr>
        <w:t xml:space="preserve">and </w:t>
      </w:r>
      <w:r w:rsidR="00940C7C" w:rsidRPr="00CA3BE8">
        <w:rPr>
          <w:snapToGrid w:val="0"/>
        </w:rPr>
        <w:t xml:space="preserve">appropriateness </w:t>
      </w:r>
      <w:r w:rsidR="00892AF6" w:rsidRPr="00CA3BE8">
        <w:rPr>
          <w:snapToGrid w:val="0"/>
        </w:rPr>
        <w:t xml:space="preserve">of the guidance provided </w:t>
      </w:r>
      <w:r w:rsidR="00892AF6" w:rsidRPr="00DA1288">
        <w:rPr>
          <w:snapToGrid w:val="0"/>
        </w:rPr>
        <w:t>in the long-term</w:t>
      </w:r>
      <w:r w:rsidR="00892AF6" w:rsidRPr="004E2291">
        <w:rPr>
          <w:snapToGrid w:val="0"/>
        </w:rPr>
        <w:t xml:space="preserve"> strategic</w:t>
      </w:r>
      <w:r w:rsidR="00892AF6" w:rsidRPr="00CA3BE8">
        <w:rPr>
          <w:snapToGrid w:val="0"/>
        </w:rPr>
        <w:t xml:space="preserve"> framework for responding to the needs and priorities of Parties</w:t>
      </w:r>
      <w:r w:rsidR="003911E9">
        <w:rPr>
          <w:snapToGrid w:val="0"/>
        </w:rPr>
        <w:t xml:space="preserve">, </w:t>
      </w:r>
      <w:r w:rsidR="003911E9" w:rsidRPr="003911E9">
        <w:rPr>
          <w:snapToGrid w:val="0"/>
        </w:rPr>
        <w:t xml:space="preserve">indigenous peoples and local communities, women and youth </w:t>
      </w:r>
      <w:r w:rsidR="00715346" w:rsidRPr="00B3593B">
        <w:t>organizations</w:t>
      </w:r>
      <w:r w:rsidR="00715346">
        <w:rPr>
          <w:snapToGrid w:val="0"/>
        </w:rPr>
        <w:t xml:space="preserve"> </w:t>
      </w:r>
      <w:r w:rsidR="00892AF6" w:rsidRPr="00CA3BE8">
        <w:rPr>
          <w:snapToGrid w:val="0"/>
        </w:rPr>
        <w:t xml:space="preserve">and </w:t>
      </w:r>
      <w:r w:rsidR="00CB6026">
        <w:rPr>
          <w:snapToGrid w:val="0"/>
        </w:rPr>
        <w:t xml:space="preserve">other </w:t>
      </w:r>
      <w:r w:rsidR="003911E9">
        <w:rPr>
          <w:snapToGrid w:val="0"/>
        </w:rPr>
        <w:t xml:space="preserve">relevant </w:t>
      </w:r>
      <w:r w:rsidR="00CB6026">
        <w:rPr>
          <w:snapToGrid w:val="0"/>
        </w:rPr>
        <w:t xml:space="preserve">organizations </w:t>
      </w:r>
      <w:r w:rsidR="00892AF6" w:rsidRPr="00CA3BE8">
        <w:rPr>
          <w:snapToGrid w:val="0"/>
        </w:rPr>
        <w:t>for capacity-building and development</w:t>
      </w:r>
      <w:r w:rsidR="00CA3BE8">
        <w:rPr>
          <w:snapToGrid w:val="0"/>
        </w:rPr>
        <w:t>;</w:t>
      </w:r>
    </w:p>
    <w:p w14:paraId="6C45BEE7" w14:textId="3846E29D" w:rsidR="00892AF6" w:rsidRPr="00CA3BE8" w:rsidRDefault="0046198E" w:rsidP="00DA1288">
      <w:pPr>
        <w:pStyle w:val="CBDDesicionText"/>
        <w:rPr>
          <w:snapToGrid w:val="0"/>
        </w:rPr>
      </w:pPr>
      <w:r w:rsidRPr="00346E8E">
        <w:rPr>
          <w:snapToGrid w:val="0"/>
        </w:rPr>
        <w:t>(j)</w:t>
      </w:r>
      <w:r w:rsidRPr="00346E8E">
        <w:rPr>
          <w:snapToGrid w:val="0"/>
        </w:rPr>
        <w:tab/>
      </w:r>
      <w:r w:rsidR="00CD55F4" w:rsidRPr="00DA1288">
        <w:rPr>
          <w:snapToGrid w:val="0"/>
          <w:kern w:val="22"/>
          <w:lang w:val="en-CA"/>
        </w:rPr>
        <w:t xml:space="preserve">Components and aspects </w:t>
      </w:r>
      <w:r w:rsidR="00892AF6" w:rsidRPr="00085D5A">
        <w:rPr>
          <w:snapToGrid w:val="0"/>
        </w:rPr>
        <w:t>of the long-term strategic framework that Parties</w:t>
      </w:r>
      <w:r w:rsidR="007D19A5">
        <w:rPr>
          <w:snapToGrid w:val="0"/>
        </w:rPr>
        <w:t xml:space="preserve">, </w:t>
      </w:r>
      <w:r w:rsidR="00976BE8" w:rsidRPr="00976BE8">
        <w:rPr>
          <w:snapToGrid w:val="0"/>
        </w:rPr>
        <w:t xml:space="preserve">indigenous peoples and local communities, women and youth </w:t>
      </w:r>
      <w:r w:rsidR="00C95E0B" w:rsidRPr="00B3593B">
        <w:t>organizations</w:t>
      </w:r>
      <w:r w:rsidR="00C95E0B" w:rsidRPr="00085D5A">
        <w:rPr>
          <w:snapToGrid w:val="0"/>
        </w:rPr>
        <w:t xml:space="preserve"> </w:t>
      </w:r>
      <w:r w:rsidR="00892AF6" w:rsidRPr="00085D5A">
        <w:rPr>
          <w:snapToGrid w:val="0"/>
        </w:rPr>
        <w:t xml:space="preserve">and </w:t>
      </w:r>
      <w:r w:rsidR="00A92084">
        <w:rPr>
          <w:snapToGrid w:val="0"/>
        </w:rPr>
        <w:t xml:space="preserve">other </w:t>
      </w:r>
      <w:r w:rsidR="008E1096">
        <w:rPr>
          <w:snapToGrid w:val="0"/>
        </w:rPr>
        <w:t xml:space="preserve">relevant </w:t>
      </w:r>
      <w:r w:rsidR="00A92084">
        <w:rPr>
          <w:snapToGrid w:val="0"/>
        </w:rPr>
        <w:t xml:space="preserve">organizations </w:t>
      </w:r>
      <w:r w:rsidR="00CD55F4" w:rsidRPr="00085D5A">
        <w:rPr>
          <w:snapToGrid w:val="0"/>
        </w:rPr>
        <w:t xml:space="preserve">have </w:t>
      </w:r>
      <w:r w:rsidR="00892AF6" w:rsidRPr="00085D5A">
        <w:rPr>
          <w:snapToGrid w:val="0"/>
        </w:rPr>
        <w:t>found relevant and helpful in guiding their capacity-building and development efforts</w:t>
      </w:r>
      <w:r w:rsidR="00CA3BE8" w:rsidRPr="00085D5A">
        <w:rPr>
          <w:snapToGrid w:val="0"/>
        </w:rPr>
        <w:t>;</w:t>
      </w:r>
      <w:r w:rsidR="00892AF6" w:rsidRPr="00CA3BE8">
        <w:rPr>
          <w:snapToGrid w:val="0"/>
        </w:rPr>
        <w:t xml:space="preserve"> </w:t>
      </w:r>
    </w:p>
    <w:p w14:paraId="4AB9A52B" w14:textId="33B33949" w:rsidR="00892AF6" w:rsidRPr="00A908A9" w:rsidRDefault="0046198E" w:rsidP="00DA1288">
      <w:pPr>
        <w:pStyle w:val="CBDDesicionText"/>
        <w:rPr>
          <w:snapToGrid w:val="0"/>
        </w:rPr>
      </w:pPr>
      <w:r w:rsidRPr="00113788">
        <w:rPr>
          <w:snapToGrid w:val="0"/>
        </w:rPr>
        <w:t>(k)</w:t>
      </w:r>
      <w:r w:rsidRPr="00113788">
        <w:rPr>
          <w:snapToGrid w:val="0"/>
        </w:rPr>
        <w:tab/>
      </w:r>
      <w:r w:rsidR="007F33EA" w:rsidRPr="00DA1288">
        <w:rPr>
          <w:snapToGrid w:val="0"/>
          <w:kern w:val="22"/>
          <w:lang w:val="en-CA"/>
        </w:rPr>
        <w:t xml:space="preserve">How the </w:t>
      </w:r>
      <w:r w:rsidR="007F33EA" w:rsidRPr="00113788">
        <w:rPr>
          <w:snapToGrid w:val="0"/>
        </w:rPr>
        <w:t>r</w:t>
      </w:r>
      <w:r w:rsidR="00892AF6" w:rsidRPr="00113788">
        <w:rPr>
          <w:snapToGrid w:val="0"/>
        </w:rPr>
        <w:t xml:space="preserve">elevance of </w:t>
      </w:r>
      <w:r w:rsidR="00085D5A" w:rsidRPr="00113788">
        <w:rPr>
          <w:snapToGrid w:val="0"/>
        </w:rPr>
        <w:t xml:space="preserve">any of the </w:t>
      </w:r>
      <w:r w:rsidR="00085D5A" w:rsidRPr="00DA1288">
        <w:rPr>
          <w:snapToGrid w:val="0"/>
          <w:kern w:val="22"/>
          <w:lang w:val="en-CA"/>
        </w:rPr>
        <w:t xml:space="preserve">components and aspects </w:t>
      </w:r>
      <w:r w:rsidR="00892AF6" w:rsidRPr="00113788">
        <w:rPr>
          <w:snapToGrid w:val="0"/>
        </w:rPr>
        <w:t xml:space="preserve">of the long-term strategic framework </w:t>
      </w:r>
      <w:r w:rsidR="00847C74" w:rsidRPr="00113788">
        <w:rPr>
          <w:snapToGrid w:val="0"/>
        </w:rPr>
        <w:t xml:space="preserve">may have </w:t>
      </w:r>
      <w:r w:rsidR="00892AF6" w:rsidRPr="00113788">
        <w:rPr>
          <w:snapToGrid w:val="0"/>
        </w:rPr>
        <w:t xml:space="preserve">changed since </w:t>
      </w:r>
      <w:r w:rsidR="00AC3FFB" w:rsidRPr="00113788">
        <w:rPr>
          <w:snapToGrid w:val="0"/>
        </w:rPr>
        <w:t xml:space="preserve">the </w:t>
      </w:r>
      <w:r w:rsidR="00090E6E" w:rsidRPr="00A14DB6">
        <w:t xml:space="preserve">Kunming-Montreal Global Biodiversity </w:t>
      </w:r>
      <w:r w:rsidR="00AC3FFB" w:rsidRPr="00113788">
        <w:rPr>
          <w:snapToGrid w:val="0"/>
        </w:rPr>
        <w:t xml:space="preserve">Framework </w:t>
      </w:r>
      <w:r w:rsidR="00892AF6" w:rsidRPr="00113788">
        <w:rPr>
          <w:snapToGrid w:val="0"/>
        </w:rPr>
        <w:t>was adopted</w:t>
      </w:r>
      <w:r w:rsidR="00113788">
        <w:rPr>
          <w:snapToGrid w:val="0"/>
        </w:rPr>
        <w:t>;</w:t>
      </w:r>
    </w:p>
    <w:p w14:paraId="4F024933" w14:textId="004EEBB5" w:rsidR="00892AF6" w:rsidRPr="00A908A9" w:rsidRDefault="0046198E" w:rsidP="00DA1288">
      <w:pPr>
        <w:pStyle w:val="CBDDesicionText"/>
        <w:rPr>
          <w:snapToGrid w:val="0"/>
        </w:rPr>
      </w:pPr>
      <w:r w:rsidRPr="00A908A9">
        <w:rPr>
          <w:snapToGrid w:val="0"/>
        </w:rPr>
        <w:t>(l)</w:t>
      </w:r>
      <w:r w:rsidRPr="00A908A9">
        <w:rPr>
          <w:snapToGrid w:val="0"/>
        </w:rPr>
        <w:tab/>
      </w:r>
      <w:r w:rsidR="00892AF6" w:rsidRPr="00A908A9">
        <w:rPr>
          <w:snapToGrid w:val="0"/>
        </w:rPr>
        <w:t>Lessons to be drawn from the experience of using the long-term strategic framework to guide capacity-building and development for biodiversity</w:t>
      </w:r>
      <w:r w:rsidR="00CA3BE8" w:rsidRPr="00A908A9">
        <w:rPr>
          <w:snapToGrid w:val="0"/>
        </w:rPr>
        <w:t>;</w:t>
      </w:r>
      <w:r w:rsidR="00892AF6" w:rsidRPr="00A908A9">
        <w:rPr>
          <w:snapToGrid w:val="0"/>
        </w:rPr>
        <w:t xml:space="preserve"> </w:t>
      </w:r>
    </w:p>
    <w:p w14:paraId="25BEF68E" w14:textId="1E394345" w:rsidR="00892AF6" w:rsidRPr="00A908A9" w:rsidRDefault="0046198E" w:rsidP="00DA1288">
      <w:pPr>
        <w:pStyle w:val="CBDDesicionText"/>
        <w:rPr>
          <w:snapToGrid w:val="0"/>
        </w:rPr>
      </w:pPr>
      <w:r w:rsidRPr="00A908A9">
        <w:rPr>
          <w:snapToGrid w:val="0"/>
        </w:rPr>
        <w:t>(m)</w:t>
      </w:r>
      <w:r w:rsidRPr="00A908A9">
        <w:rPr>
          <w:snapToGrid w:val="0"/>
        </w:rPr>
        <w:tab/>
      </w:r>
      <w:r w:rsidR="00892AF6" w:rsidRPr="004928C0">
        <w:rPr>
          <w:snapToGrid w:val="0"/>
        </w:rPr>
        <w:t xml:space="preserve">What </w:t>
      </w:r>
      <w:r w:rsidR="00AD7526" w:rsidRPr="004928C0">
        <w:rPr>
          <w:snapToGrid w:val="0"/>
        </w:rPr>
        <w:t xml:space="preserve">has </w:t>
      </w:r>
      <w:r w:rsidR="00892AF6" w:rsidRPr="004928C0">
        <w:rPr>
          <w:snapToGrid w:val="0"/>
        </w:rPr>
        <w:t>worked well</w:t>
      </w:r>
      <w:r w:rsidR="00D0514C">
        <w:rPr>
          <w:snapToGrid w:val="0"/>
        </w:rPr>
        <w:t>,</w:t>
      </w:r>
      <w:r w:rsidR="00892AF6" w:rsidRPr="004928C0">
        <w:rPr>
          <w:snapToGrid w:val="0"/>
        </w:rPr>
        <w:t xml:space="preserve"> </w:t>
      </w:r>
      <w:r w:rsidR="00A327AC">
        <w:rPr>
          <w:snapToGrid w:val="0"/>
        </w:rPr>
        <w:t>including</w:t>
      </w:r>
      <w:r w:rsidR="00A327AC" w:rsidRPr="00A327AC">
        <w:t xml:space="preserve"> </w:t>
      </w:r>
      <w:r w:rsidR="00A327AC">
        <w:rPr>
          <w:snapToGrid w:val="0"/>
        </w:rPr>
        <w:t>g</w:t>
      </w:r>
      <w:r w:rsidR="00A327AC" w:rsidRPr="00A327AC">
        <w:rPr>
          <w:snapToGrid w:val="0"/>
        </w:rPr>
        <w:t>ood practice</w:t>
      </w:r>
      <w:r w:rsidR="0098337C">
        <w:rPr>
          <w:snapToGrid w:val="0"/>
        </w:rPr>
        <w:t>s</w:t>
      </w:r>
      <w:r w:rsidR="00A327AC" w:rsidRPr="00A327AC">
        <w:rPr>
          <w:snapToGrid w:val="0"/>
        </w:rPr>
        <w:t xml:space="preserve"> and lessons learned</w:t>
      </w:r>
      <w:r w:rsidR="00D0514C">
        <w:rPr>
          <w:snapToGrid w:val="0"/>
        </w:rPr>
        <w:t>,</w:t>
      </w:r>
      <w:r w:rsidR="00A327AC">
        <w:rPr>
          <w:snapToGrid w:val="0"/>
        </w:rPr>
        <w:t xml:space="preserve"> </w:t>
      </w:r>
      <w:r w:rsidR="00892AF6" w:rsidRPr="004928C0">
        <w:rPr>
          <w:snapToGrid w:val="0"/>
        </w:rPr>
        <w:t xml:space="preserve">and what </w:t>
      </w:r>
      <w:r w:rsidR="00AD7526" w:rsidRPr="004928C0">
        <w:rPr>
          <w:snapToGrid w:val="0"/>
        </w:rPr>
        <w:t>has not</w:t>
      </w:r>
      <w:r w:rsidR="00892AF6" w:rsidRPr="004928C0">
        <w:rPr>
          <w:snapToGrid w:val="0"/>
        </w:rPr>
        <w:t xml:space="preserve">, what barriers </w:t>
      </w:r>
      <w:r w:rsidR="00AD7526" w:rsidRPr="004928C0">
        <w:rPr>
          <w:snapToGrid w:val="0"/>
        </w:rPr>
        <w:t xml:space="preserve">have </w:t>
      </w:r>
      <w:r w:rsidR="00892AF6" w:rsidRPr="004928C0">
        <w:rPr>
          <w:snapToGrid w:val="0"/>
        </w:rPr>
        <w:t>persisted and what gaps remain</w:t>
      </w:r>
      <w:r w:rsidR="00CA3BE8" w:rsidRPr="004928C0">
        <w:rPr>
          <w:snapToGrid w:val="0"/>
        </w:rPr>
        <w:t>;</w:t>
      </w:r>
      <w:r w:rsidR="00892AF6" w:rsidRPr="00A908A9">
        <w:rPr>
          <w:snapToGrid w:val="0"/>
        </w:rPr>
        <w:t xml:space="preserve"> </w:t>
      </w:r>
    </w:p>
    <w:p w14:paraId="2A0574F0" w14:textId="6F46992D" w:rsidR="00892AF6" w:rsidRPr="00CA3BE8" w:rsidRDefault="0046198E" w:rsidP="00DA1288">
      <w:pPr>
        <w:pStyle w:val="CBDDesicionText"/>
        <w:rPr>
          <w:snapToGrid w:val="0"/>
        </w:rPr>
      </w:pPr>
      <w:r w:rsidRPr="00A908A9">
        <w:rPr>
          <w:snapToGrid w:val="0"/>
        </w:rPr>
        <w:t>(n)</w:t>
      </w:r>
      <w:r w:rsidRPr="00A908A9">
        <w:rPr>
          <w:snapToGrid w:val="0"/>
        </w:rPr>
        <w:tab/>
      </w:r>
      <w:r w:rsidR="00163B28" w:rsidRPr="00DE6671">
        <w:rPr>
          <w:snapToGrid w:val="0"/>
        </w:rPr>
        <w:t>Whether a</w:t>
      </w:r>
      <w:r w:rsidR="00892AF6" w:rsidRPr="00DE6671">
        <w:rPr>
          <w:snapToGrid w:val="0"/>
        </w:rPr>
        <w:t xml:space="preserve">dditional support </w:t>
      </w:r>
      <w:r w:rsidR="0049524B" w:rsidRPr="00DE6671">
        <w:rPr>
          <w:snapToGrid w:val="0"/>
        </w:rPr>
        <w:t xml:space="preserve">is needed </w:t>
      </w:r>
      <w:r w:rsidR="00892AF6" w:rsidRPr="00DE6671">
        <w:rPr>
          <w:snapToGrid w:val="0"/>
        </w:rPr>
        <w:t>(e.g. guidance, tool</w:t>
      </w:r>
      <w:r w:rsidR="0049524B" w:rsidRPr="00DE6671">
        <w:rPr>
          <w:snapToGrid w:val="0"/>
        </w:rPr>
        <w:t xml:space="preserve"> </w:t>
      </w:r>
      <w:r w:rsidR="00892AF6" w:rsidRPr="00DE6671">
        <w:rPr>
          <w:snapToGrid w:val="0"/>
        </w:rPr>
        <w:t xml:space="preserve">kits </w:t>
      </w:r>
      <w:r w:rsidR="005E2174" w:rsidRPr="00DE6671">
        <w:rPr>
          <w:snapToGrid w:val="0"/>
        </w:rPr>
        <w:t xml:space="preserve">or </w:t>
      </w:r>
      <w:r w:rsidR="00892AF6" w:rsidRPr="00DE6671">
        <w:rPr>
          <w:snapToGrid w:val="0"/>
        </w:rPr>
        <w:t>training) that</w:t>
      </w:r>
      <w:r w:rsidR="00892AF6" w:rsidRPr="00A908A9">
        <w:rPr>
          <w:snapToGrid w:val="0"/>
        </w:rPr>
        <w:t xml:space="preserve"> would enhance </w:t>
      </w:r>
      <w:r w:rsidR="003F27A5">
        <w:rPr>
          <w:snapToGrid w:val="0"/>
        </w:rPr>
        <w:t xml:space="preserve">the </w:t>
      </w:r>
      <w:r w:rsidR="00892AF6" w:rsidRPr="00A908A9">
        <w:rPr>
          <w:snapToGrid w:val="0"/>
        </w:rPr>
        <w:t>uptake and usability of the long-term</w:t>
      </w:r>
      <w:r w:rsidR="00892AF6" w:rsidRPr="00CA3BE8">
        <w:rPr>
          <w:snapToGrid w:val="0"/>
        </w:rPr>
        <w:t xml:space="preserve"> strategic framework</w:t>
      </w:r>
      <w:r w:rsidR="00CA3BE8">
        <w:rPr>
          <w:snapToGrid w:val="0"/>
        </w:rPr>
        <w:t>;</w:t>
      </w:r>
    </w:p>
    <w:p w14:paraId="2E63DC60" w14:textId="375BFDBC" w:rsidR="00892AF6" w:rsidRPr="00CA3BE8" w:rsidRDefault="0046198E" w:rsidP="00DA1288">
      <w:pPr>
        <w:pStyle w:val="CBDDesicionText"/>
        <w:rPr>
          <w:snapToGrid w:val="0"/>
        </w:rPr>
      </w:pPr>
      <w:r w:rsidRPr="00346E8E">
        <w:rPr>
          <w:snapToGrid w:val="0"/>
        </w:rPr>
        <w:t>(o)</w:t>
      </w:r>
      <w:r w:rsidRPr="00346E8E">
        <w:rPr>
          <w:snapToGrid w:val="0"/>
        </w:rPr>
        <w:tab/>
      </w:r>
      <w:r w:rsidR="00892AF6" w:rsidRPr="00CA3BE8">
        <w:rPr>
          <w:snapToGrid w:val="0"/>
        </w:rPr>
        <w:t xml:space="preserve">Recommendations on approaches to capacity-building and development </w:t>
      </w:r>
      <w:r w:rsidR="00A22043">
        <w:rPr>
          <w:snapToGrid w:val="0"/>
        </w:rPr>
        <w:t xml:space="preserve">beyond </w:t>
      </w:r>
      <w:r w:rsidR="00892AF6" w:rsidRPr="00CA3BE8">
        <w:rPr>
          <w:snapToGrid w:val="0"/>
        </w:rPr>
        <w:t>2030 (e.</w:t>
      </w:r>
      <w:r w:rsidR="00892AF6" w:rsidRPr="00905466">
        <w:rPr>
          <w:snapToGrid w:val="0"/>
        </w:rPr>
        <w:t>g</w:t>
      </w:r>
      <w:r w:rsidR="00892AF6" w:rsidRPr="00DA1288">
        <w:rPr>
          <w:snapToGrid w:val="0"/>
        </w:rPr>
        <w:t>.</w:t>
      </w:r>
      <w:r w:rsidR="00892AF6" w:rsidRPr="00CA3BE8">
        <w:rPr>
          <w:snapToGrid w:val="0"/>
        </w:rPr>
        <w:t xml:space="preserve"> </w:t>
      </w:r>
      <w:r w:rsidR="005F0BBA">
        <w:rPr>
          <w:snapToGrid w:val="0"/>
        </w:rPr>
        <w:t xml:space="preserve">the </w:t>
      </w:r>
      <w:r w:rsidR="00892AF6" w:rsidRPr="00CA3BE8">
        <w:rPr>
          <w:snapToGrid w:val="0"/>
        </w:rPr>
        <w:t xml:space="preserve">continuation of the long-term strategic framework, </w:t>
      </w:r>
      <w:r w:rsidR="005F0BBA">
        <w:rPr>
          <w:snapToGrid w:val="0"/>
        </w:rPr>
        <w:t xml:space="preserve">its </w:t>
      </w:r>
      <w:r w:rsidR="00892AF6" w:rsidRPr="00CA3BE8">
        <w:rPr>
          <w:snapToGrid w:val="0"/>
        </w:rPr>
        <w:t xml:space="preserve">modification or </w:t>
      </w:r>
      <w:r w:rsidR="005F0BBA">
        <w:rPr>
          <w:snapToGrid w:val="0"/>
        </w:rPr>
        <w:t xml:space="preserve">its </w:t>
      </w:r>
      <w:r w:rsidR="00892AF6" w:rsidRPr="00CA3BE8">
        <w:rPr>
          <w:snapToGrid w:val="0"/>
        </w:rPr>
        <w:t>replacement by another framework or approach for capacity-building and development).</w:t>
      </w:r>
    </w:p>
    <w:p w14:paraId="480A29C3" w14:textId="18F26E20" w:rsidR="00892AF6" w:rsidRPr="00A908A9" w:rsidRDefault="0046198E" w:rsidP="00DA1288">
      <w:pPr>
        <w:pStyle w:val="CBDNormalNumber"/>
        <w:numPr>
          <w:ilvl w:val="0"/>
          <w:numId w:val="0"/>
        </w:numPr>
        <w:tabs>
          <w:tab w:val="clear" w:pos="567"/>
        </w:tabs>
        <w:ind w:left="1134"/>
        <w:rPr>
          <w:kern w:val="22"/>
        </w:rPr>
      </w:pPr>
      <w:bookmarkStart w:id="1" w:name="_Hlk209798504"/>
      <w:r w:rsidRPr="00346E8E">
        <w:rPr>
          <w:kern w:val="22"/>
        </w:rPr>
        <w:t>6.</w:t>
      </w:r>
      <w:r w:rsidRPr="00346E8E">
        <w:rPr>
          <w:kern w:val="22"/>
        </w:rPr>
        <w:tab/>
      </w:r>
      <w:r w:rsidR="00892AF6" w:rsidRPr="00346E8E">
        <w:rPr>
          <w:kern w:val="22"/>
        </w:rPr>
        <w:t xml:space="preserve">In </w:t>
      </w:r>
      <w:r w:rsidR="00892AF6" w:rsidRPr="00A41EFD">
        <w:rPr>
          <w:bCs/>
          <w:kern w:val="22"/>
        </w:rPr>
        <w:t>addition</w:t>
      </w:r>
      <w:r w:rsidR="00892AF6" w:rsidRPr="00A41EFD">
        <w:rPr>
          <w:kern w:val="22"/>
        </w:rPr>
        <w:t xml:space="preserve"> to the elements</w:t>
      </w:r>
      <w:r w:rsidR="00232AAC" w:rsidRPr="00A41EFD">
        <w:rPr>
          <w:kern w:val="22"/>
        </w:rPr>
        <w:t xml:space="preserve"> </w:t>
      </w:r>
      <w:r w:rsidR="00F022C9">
        <w:rPr>
          <w:kern w:val="22"/>
        </w:rPr>
        <w:t xml:space="preserve">listed </w:t>
      </w:r>
      <w:r w:rsidR="00E22558" w:rsidRPr="00A41EFD">
        <w:rPr>
          <w:kern w:val="22"/>
        </w:rPr>
        <w:t>above</w:t>
      </w:r>
      <w:r w:rsidR="00892AF6" w:rsidRPr="00A41EFD">
        <w:rPr>
          <w:kern w:val="22"/>
        </w:rPr>
        <w:t xml:space="preserve">, </w:t>
      </w:r>
      <w:r w:rsidR="00E22558" w:rsidRPr="00A41EFD">
        <w:rPr>
          <w:kern w:val="22"/>
        </w:rPr>
        <w:t xml:space="preserve">and </w:t>
      </w:r>
      <w:r w:rsidR="00892AF6" w:rsidRPr="00A41EFD">
        <w:rPr>
          <w:kern w:val="22"/>
        </w:rPr>
        <w:t>subject to the availability of data, the evaluation may</w:t>
      </w:r>
      <w:r w:rsidR="001C1446" w:rsidRPr="00A41EFD">
        <w:rPr>
          <w:kern w:val="22"/>
        </w:rPr>
        <w:t xml:space="preserve">, </w:t>
      </w:r>
      <w:r w:rsidR="001C1446" w:rsidRPr="00A41EFD">
        <w:rPr>
          <w:kern w:val="22"/>
          <w:lang w:val="en-CA"/>
        </w:rPr>
        <w:t xml:space="preserve">alongside relevant indicators under the monitoring framework </w:t>
      </w:r>
      <w:r w:rsidR="00700011" w:rsidRPr="00DA1288">
        <w:rPr>
          <w:kern w:val="22"/>
          <w:lang w:val="en-CA"/>
        </w:rPr>
        <w:t>for</w:t>
      </w:r>
      <w:r w:rsidR="001C1446" w:rsidRPr="00A41EFD">
        <w:rPr>
          <w:kern w:val="22"/>
          <w:lang w:val="en-CA"/>
        </w:rPr>
        <w:t xml:space="preserve"> the Kunming-Montreal Global Biodiversity Framework,</w:t>
      </w:r>
      <w:r w:rsidR="00892AF6" w:rsidRPr="00A41EFD">
        <w:rPr>
          <w:kern w:val="22"/>
        </w:rPr>
        <w:t xml:space="preserve"> draw on the </w:t>
      </w:r>
      <w:r w:rsidR="00B45CE5" w:rsidRPr="00A41EFD">
        <w:rPr>
          <w:kern w:val="22"/>
        </w:rPr>
        <w:t xml:space="preserve">following </w:t>
      </w:r>
      <w:r w:rsidR="00892AF6" w:rsidRPr="00A41EFD">
        <w:rPr>
          <w:kern w:val="22"/>
        </w:rPr>
        <w:t>indicators</w:t>
      </w:r>
      <w:r w:rsidR="00002B14">
        <w:rPr>
          <w:kern w:val="22"/>
        </w:rPr>
        <w:t xml:space="preserve">, which </w:t>
      </w:r>
      <w:r w:rsidR="00002B14">
        <w:rPr>
          <w:kern w:val="22"/>
        </w:rPr>
        <w:lastRenderedPageBreak/>
        <w:t>are</w:t>
      </w:r>
      <w:r w:rsidR="00892AF6" w:rsidRPr="00A41EFD">
        <w:rPr>
          <w:kern w:val="22"/>
        </w:rPr>
        <w:t xml:space="preserve"> </w:t>
      </w:r>
      <w:r w:rsidR="005726AD">
        <w:rPr>
          <w:kern w:val="22"/>
        </w:rPr>
        <w:t xml:space="preserve">based on those </w:t>
      </w:r>
      <w:r w:rsidR="00892AF6" w:rsidRPr="00A41EFD">
        <w:rPr>
          <w:kern w:val="22"/>
        </w:rPr>
        <w:t xml:space="preserve">proposed by the </w:t>
      </w:r>
      <w:r w:rsidR="00EB4608" w:rsidRPr="00A41EFD">
        <w:rPr>
          <w:kern w:val="22"/>
        </w:rPr>
        <w:t>I</w:t>
      </w:r>
      <w:r w:rsidR="00FE4F22" w:rsidRPr="00A41EFD">
        <w:rPr>
          <w:kern w:val="22"/>
        </w:rPr>
        <w:t>nformal Adv</w:t>
      </w:r>
      <w:r w:rsidR="003C553E" w:rsidRPr="00A41EFD">
        <w:rPr>
          <w:kern w:val="22"/>
        </w:rPr>
        <w:t xml:space="preserve">isory Group on Technical and Scientific Cooperation </w:t>
      </w:r>
      <w:r w:rsidR="00892AF6" w:rsidRPr="00A41EFD">
        <w:rPr>
          <w:kern w:val="22"/>
        </w:rPr>
        <w:t>during its third meeting</w:t>
      </w:r>
      <w:r w:rsidR="00272316" w:rsidRPr="00A41EFD">
        <w:rPr>
          <w:kern w:val="22"/>
        </w:rPr>
        <w:t>,</w:t>
      </w:r>
      <w:r w:rsidR="00892AF6" w:rsidRPr="00A41EFD">
        <w:rPr>
          <w:kern w:val="22"/>
        </w:rPr>
        <w:t xml:space="preserve"> in 2024</w:t>
      </w:r>
      <w:r w:rsidR="00C419DB" w:rsidRPr="00A41EFD">
        <w:rPr>
          <w:kern w:val="22"/>
        </w:rPr>
        <w:t>:</w:t>
      </w:r>
      <w:r w:rsidR="00892AF6" w:rsidRPr="00A41EFD">
        <w:rPr>
          <w:rStyle w:val="FootnoteReference"/>
          <w:kern w:val="22"/>
        </w:rPr>
        <w:footnoteReference w:id="11"/>
      </w:r>
      <w:r w:rsidR="00892AF6" w:rsidRPr="00A41EFD">
        <w:rPr>
          <w:kern w:val="22"/>
        </w:rPr>
        <w:t xml:space="preserve"> </w:t>
      </w:r>
    </w:p>
    <w:bookmarkEnd w:id="1"/>
    <w:p w14:paraId="48F10457" w14:textId="34ADC735" w:rsidR="00892AF6" w:rsidRPr="00A908A9" w:rsidRDefault="0046198E" w:rsidP="00DA1288">
      <w:pPr>
        <w:pStyle w:val="CBDDesicionText"/>
        <w:rPr>
          <w:snapToGrid w:val="0"/>
        </w:rPr>
      </w:pPr>
      <w:r w:rsidRPr="00591743">
        <w:rPr>
          <w:snapToGrid w:val="0"/>
        </w:rPr>
        <w:t>(a)</w:t>
      </w:r>
      <w:r w:rsidRPr="00591743">
        <w:rPr>
          <w:snapToGrid w:val="0"/>
        </w:rPr>
        <w:tab/>
      </w:r>
      <w:r w:rsidR="00892AF6" w:rsidRPr="00591743">
        <w:rPr>
          <w:snapToGrid w:val="0"/>
        </w:rPr>
        <w:t>Number of national organizations implementing elements of the long-term strategic framework</w:t>
      </w:r>
      <w:r w:rsidR="00D328B1" w:rsidRPr="00591743">
        <w:rPr>
          <w:snapToGrid w:val="0"/>
        </w:rPr>
        <w:t>;</w:t>
      </w:r>
    </w:p>
    <w:p w14:paraId="61406A06" w14:textId="308940CA" w:rsidR="00892AF6" w:rsidRPr="00D328B1" w:rsidRDefault="0046198E" w:rsidP="00DA1288">
      <w:pPr>
        <w:pStyle w:val="CBDDesicionText"/>
        <w:rPr>
          <w:snapToGrid w:val="0"/>
        </w:rPr>
      </w:pPr>
      <w:r w:rsidRPr="00A908A9">
        <w:rPr>
          <w:snapToGrid w:val="0"/>
        </w:rPr>
        <w:t>(b)</w:t>
      </w:r>
      <w:r w:rsidRPr="00A908A9">
        <w:rPr>
          <w:snapToGrid w:val="0"/>
        </w:rPr>
        <w:tab/>
      </w:r>
      <w:r w:rsidR="00892AF6" w:rsidRPr="00A908A9">
        <w:rPr>
          <w:snapToGrid w:val="0"/>
        </w:rPr>
        <w:t>Number of countries that have developed</w:t>
      </w:r>
      <w:r w:rsidR="00892AF6" w:rsidRPr="00D328B1">
        <w:rPr>
          <w:snapToGrid w:val="0"/>
        </w:rPr>
        <w:t xml:space="preserve"> national capacity</w:t>
      </w:r>
      <w:r w:rsidR="00EF251F">
        <w:rPr>
          <w:snapToGrid w:val="0"/>
        </w:rPr>
        <w:t>-</w:t>
      </w:r>
      <w:r w:rsidR="00892AF6" w:rsidRPr="00D328B1">
        <w:rPr>
          <w:snapToGrid w:val="0"/>
        </w:rPr>
        <w:t>development plans</w:t>
      </w:r>
      <w:r w:rsidR="00D328B1">
        <w:rPr>
          <w:snapToGrid w:val="0"/>
        </w:rPr>
        <w:t>;</w:t>
      </w:r>
    </w:p>
    <w:p w14:paraId="7F306202" w14:textId="1C8755F8" w:rsidR="00892AF6" w:rsidRPr="00D328B1" w:rsidRDefault="0046198E" w:rsidP="00DA1288">
      <w:pPr>
        <w:pStyle w:val="CBDDesicionText"/>
        <w:rPr>
          <w:snapToGrid w:val="0"/>
        </w:rPr>
      </w:pPr>
      <w:r w:rsidRPr="00346E8E">
        <w:rPr>
          <w:snapToGrid w:val="0"/>
        </w:rPr>
        <w:t>(c)</w:t>
      </w:r>
      <w:r w:rsidRPr="00346E8E">
        <w:rPr>
          <w:snapToGrid w:val="0"/>
        </w:rPr>
        <w:tab/>
      </w:r>
      <w:r w:rsidR="00892AF6" w:rsidRPr="00D328B1">
        <w:rPr>
          <w:snapToGrid w:val="0"/>
        </w:rPr>
        <w:t>Number of thematic capacity</w:t>
      </w:r>
      <w:r w:rsidR="00EF251F">
        <w:rPr>
          <w:snapToGrid w:val="0"/>
        </w:rPr>
        <w:t>-</w:t>
      </w:r>
      <w:r w:rsidR="00892AF6" w:rsidRPr="00D328B1">
        <w:rPr>
          <w:snapToGrid w:val="0"/>
        </w:rPr>
        <w:t>development actions plans to support the implementation of the Framework</w:t>
      </w:r>
      <w:r w:rsidR="00D328B1">
        <w:rPr>
          <w:snapToGrid w:val="0"/>
        </w:rPr>
        <w:t>;</w:t>
      </w:r>
    </w:p>
    <w:p w14:paraId="7E2CF443" w14:textId="227BFAD3" w:rsidR="00892AF6" w:rsidRPr="00D328B1" w:rsidRDefault="0046198E" w:rsidP="00DA1288">
      <w:pPr>
        <w:pStyle w:val="CBDDesicionText"/>
        <w:rPr>
          <w:snapToGrid w:val="0"/>
        </w:rPr>
      </w:pPr>
      <w:r w:rsidRPr="00346E8E">
        <w:rPr>
          <w:snapToGrid w:val="0"/>
        </w:rPr>
        <w:t>(d)</w:t>
      </w:r>
      <w:r w:rsidRPr="00346E8E">
        <w:rPr>
          <w:snapToGrid w:val="0"/>
        </w:rPr>
        <w:tab/>
      </w:r>
      <w:r w:rsidR="00892AF6" w:rsidRPr="00D328B1">
        <w:rPr>
          <w:snapToGrid w:val="0"/>
        </w:rPr>
        <w:t>Number of long-term capacity-building and development initiatives established to support the implementation of the Framework</w:t>
      </w:r>
      <w:r w:rsidR="00023A66">
        <w:rPr>
          <w:snapToGrid w:val="0"/>
        </w:rPr>
        <w:t>;</w:t>
      </w:r>
    </w:p>
    <w:p w14:paraId="3B42B8AE" w14:textId="15D67EB1" w:rsidR="00EC0F10" w:rsidRPr="00D328B1" w:rsidRDefault="0046198E" w:rsidP="00DA1288">
      <w:pPr>
        <w:pStyle w:val="CBDDesicionText"/>
        <w:rPr>
          <w:snapToGrid w:val="0"/>
        </w:rPr>
      </w:pPr>
      <w:r w:rsidRPr="00346E8E">
        <w:rPr>
          <w:snapToGrid w:val="0"/>
        </w:rPr>
        <w:t>(e)</w:t>
      </w:r>
      <w:r w:rsidRPr="00346E8E">
        <w:rPr>
          <w:snapToGrid w:val="0"/>
        </w:rPr>
        <w:tab/>
      </w:r>
      <w:proofErr w:type="gramStart"/>
      <w:r w:rsidR="00892AF6" w:rsidRPr="00D328B1">
        <w:rPr>
          <w:snapToGrid w:val="0"/>
        </w:rPr>
        <w:t>Amount</w:t>
      </w:r>
      <w:proofErr w:type="gramEnd"/>
      <w:r w:rsidR="00892AF6" w:rsidRPr="00D328B1">
        <w:rPr>
          <w:snapToGrid w:val="0"/>
        </w:rPr>
        <w:t xml:space="preserve"> of </w:t>
      </w:r>
      <w:r w:rsidR="004952A7">
        <w:rPr>
          <w:snapToGrid w:val="0"/>
        </w:rPr>
        <w:t>financial resources</w:t>
      </w:r>
      <w:r w:rsidR="00892AF6" w:rsidRPr="00D328B1">
        <w:rPr>
          <w:snapToGrid w:val="0"/>
        </w:rPr>
        <w:t xml:space="preserve"> mobilized and dedicated to capacity-building and development, in relation to implementation of the Framework, by funding source.</w:t>
      </w:r>
    </w:p>
    <w:p w14:paraId="2C1E143A" w14:textId="0E8EA81A" w:rsidR="00892AF6" w:rsidRPr="00346E8E" w:rsidRDefault="0046198E" w:rsidP="00DA1288">
      <w:pPr>
        <w:pStyle w:val="CBDNormalNumber"/>
        <w:numPr>
          <w:ilvl w:val="0"/>
          <w:numId w:val="0"/>
        </w:numPr>
        <w:tabs>
          <w:tab w:val="clear" w:pos="567"/>
        </w:tabs>
        <w:ind w:left="1134"/>
        <w:rPr>
          <w:kern w:val="22"/>
        </w:rPr>
      </w:pPr>
      <w:r w:rsidRPr="00346E8E">
        <w:rPr>
          <w:kern w:val="22"/>
        </w:rPr>
        <w:t>7.</w:t>
      </w:r>
      <w:r w:rsidRPr="00346E8E">
        <w:rPr>
          <w:kern w:val="22"/>
        </w:rPr>
        <w:tab/>
      </w:r>
      <w:r w:rsidR="00892AF6" w:rsidRPr="00346E8E">
        <w:rPr>
          <w:bCs/>
          <w:kern w:val="22"/>
        </w:rPr>
        <w:t>Information</w:t>
      </w:r>
      <w:r w:rsidR="00892AF6" w:rsidRPr="00346E8E">
        <w:rPr>
          <w:kern w:val="22"/>
        </w:rPr>
        <w:t xml:space="preserve"> for the review will be drawn from various </w:t>
      </w:r>
      <w:r w:rsidR="00892AF6" w:rsidRPr="006B751C">
        <w:rPr>
          <w:kern w:val="22"/>
        </w:rPr>
        <w:t>source</w:t>
      </w:r>
      <w:r w:rsidR="00892AF6" w:rsidRPr="00DA1288">
        <w:rPr>
          <w:kern w:val="22"/>
        </w:rPr>
        <w:t>s</w:t>
      </w:r>
      <w:r w:rsidR="006B751C" w:rsidRPr="00DA1288">
        <w:rPr>
          <w:kern w:val="22"/>
        </w:rPr>
        <w:t>,</w:t>
      </w:r>
      <w:r w:rsidR="00892AF6" w:rsidRPr="00DA1288">
        <w:rPr>
          <w:kern w:val="22"/>
        </w:rPr>
        <w:t xml:space="preserve"> including</w:t>
      </w:r>
      <w:r w:rsidR="000771D2">
        <w:rPr>
          <w:kern w:val="22"/>
        </w:rPr>
        <w:t>:</w:t>
      </w:r>
    </w:p>
    <w:p w14:paraId="18FABC1B" w14:textId="11D39FBA" w:rsidR="00892AF6" w:rsidRDefault="0046198E" w:rsidP="00DA1288">
      <w:pPr>
        <w:pStyle w:val="CBDDesicionText"/>
      </w:pPr>
      <w:r w:rsidRPr="00346E8E">
        <w:t>(a)</w:t>
      </w:r>
      <w:r w:rsidRPr="00346E8E">
        <w:tab/>
      </w:r>
      <w:r w:rsidR="00892AF6" w:rsidRPr="00346E8E">
        <w:t>National reports</w:t>
      </w:r>
      <w:r w:rsidR="00160A73">
        <w:t>;</w:t>
      </w:r>
    </w:p>
    <w:p w14:paraId="7AAE8B81" w14:textId="1F54014C" w:rsidR="00A92340" w:rsidRPr="00346E8E" w:rsidRDefault="002C4284" w:rsidP="00DA1288">
      <w:pPr>
        <w:pStyle w:val="CBDDesicionText"/>
      </w:pPr>
      <w:r>
        <w:t>(b)</w:t>
      </w:r>
      <w:r>
        <w:tab/>
        <w:t xml:space="preserve">National </w:t>
      </w:r>
      <w:r w:rsidR="007258B6">
        <w:t>b</w:t>
      </w:r>
      <w:r>
        <w:t xml:space="preserve">iodiversity </w:t>
      </w:r>
      <w:r w:rsidR="007258B6">
        <w:t>s</w:t>
      </w:r>
      <w:r>
        <w:t>trateg</w:t>
      </w:r>
      <w:r w:rsidR="00D0514C">
        <w:t>ies</w:t>
      </w:r>
      <w:r>
        <w:t xml:space="preserve"> and </w:t>
      </w:r>
      <w:r w:rsidR="007258B6">
        <w:t>a</w:t>
      </w:r>
      <w:r>
        <w:t xml:space="preserve">ction </w:t>
      </w:r>
      <w:r w:rsidR="007258B6">
        <w:t>p</w:t>
      </w:r>
      <w:r>
        <w:t>lan</w:t>
      </w:r>
      <w:r w:rsidR="009B5221">
        <w:t>s</w:t>
      </w:r>
      <w:r>
        <w:t>;</w:t>
      </w:r>
    </w:p>
    <w:p w14:paraId="660F12C6" w14:textId="74C27AE7" w:rsidR="00892AF6" w:rsidRPr="00346E8E" w:rsidRDefault="0046198E" w:rsidP="00DA1288">
      <w:pPr>
        <w:pStyle w:val="CBDDesicionText"/>
      </w:pPr>
      <w:r w:rsidRPr="00346E8E">
        <w:t>(</w:t>
      </w:r>
      <w:r w:rsidR="000E7441">
        <w:t>c</w:t>
      </w:r>
      <w:r w:rsidRPr="00346E8E">
        <w:t>)</w:t>
      </w:r>
      <w:r w:rsidRPr="00346E8E">
        <w:tab/>
      </w:r>
      <w:r w:rsidR="00892AF6" w:rsidRPr="00346E8E">
        <w:t xml:space="preserve">Information published </w:t>
      </w:r>
      <w:r w:rsidR="002C33E7">
        <w:t>through</w:t>
      </w:r>
      <w:r w:rsidR="00892AF6" w:rsidRPr="00346E8E">
        <w:t xml:space="preserve"> the online reporting tool</w:t>
      </w:r>
      <w:r w:rsidR="00160A73">
        <w:t>;</w:t>
      </w:r>
    </w:p>
    <w:p w14:paraId="6B503442" w14:textId="63F1D5E5" w:rsidR="00892AF6" w:rsidRPr="00A908A9" w:rsidRDefault="0046198E" w:rsidP="00DA1288">
      <w:pPr>
        <w:pStyle w:val="CBDDesicionText"/>
      </w:pPr>
      <w:r w:rsidRPr="00346E8E">
        <w:t>(</w:t>
      </w:r>
      <w:r w:rsidR="000E7441">
        <w:t>d</w:t>
      </w:r>
      <w:r w:rsidRPr="00346E8E">
        <w:t>)</w:t>
      </w:r>
      <w:r w:rsidRPr="00346E8E">
        <w:tab/>
      </w:r>
      <w:r w:rsidR="00892AF6" w:rsidRPr="00A908A9">
        <w:t>Reports o</w:t>
      </w:r>
      <w:r w:rsidR="00237569">
        <w:t>n</w:t>
      </w:r>
      <w:r w:rsidR="00892AF6" w:rsidRPr="00A908A9">
        <w:t xml:space="preserve"> the global review of collective progress in the implementation of the Framework prepared by the Secretariat</w:t>
      </w:r>
      <w:r w:rsidR="00160A73" w:rsidRPr="00A908A9">
        <w:t>;</w:t>
      </w:r>
    </w:p>
    <w:p w14:paraId="7EF1AB41" w14:textId="6AF0125A" w:rsidR="00892AF6" w:rsidRPr="00346E8E" w:rsidRDefault="0046198E" w:rsidP="00DA1288">
      <w:pPr>
        <w:pStyle w:val="CBDDesicionText"/>
      </w:pPr>
      <w:r w:rsidRPr="00A908A9">
        <w:t>(</w:t>
      </w:r>
      <w:r w:rsidR="000E7441">
        <w:t>e</w:t>
      </w:r>
      <w:r w:rsidRPr="00A908A9">
        <w:t>)</w:t>
      </w:r>
      <w:r w:rsidRPr="00A908A9">
        <w:tab/>
      </w:r>
      <w:r w:rsidR="00892AF6" w:rsidRPr="00A908A9">
        <w:t xml:space="preserve">Reports and submissions from the Global Environment Facility and its implementing </w:t>
      </w:r>
      <w:r w:rsidR="00892AF6" w:rsidRPr="00CC4213">
        <w:t>agencies a</w:t>
      </w:r>
      <w:r w:rsidR="00892AF6" w:rsidRPr="00A908A9">
        <w:t>nd other relevant funding mechanisms</w:t>
      </w:r>
      <w:r w:rsidR="00892AF6" w:rsidRPr="00346E8E">
        <w:t xml:space="preserve">, including the Kunming Biodiversity Fund, as well as </w:t>
      </w:r>
      <w:r w:rsidR="00F83DF4">
        <w:t>relevant</w:t>
      </w:r>
      <w:r w:rsidR="00892AF6" w:rsidRPr="00346E8E">
        <w:t xml:space="preserve"> organizations, </w:t>
      </w:r>
      <w:r w:rsidR="00D34DDC">
        <w:t xml:space="preserve">stakeholders, </w:t>
      </w:r>
      <w:r w:rsidR="00892AF6" w:rsidRPr="00346E8E">
        <w:t>initiatives and partnerships involved in or supporting capacity-building and development</w:t>
      </w:r>
      <w:r w:rsidR="00160A73">
        <w:t>;</w:t>
      </w:r>
      <w:r w:rsidR="00892AF6" w:rsidRPr="00346E8E">
        <w:t xml:space="preserve"> </w:t>
      </w:r>
    </w:p>
    <w:p w14:paraId="1843D061" w14:textId="16FCE722" w:rsidR="00892AF6" w:rsidRPr="00346E8E" w:rsidRDefault="0046198E" w:rsidP="00DA1288">
      <w:pPr>
        <w:pStyle w:val="CBDDesicionText"/>
      </w:pPr>
      <w:r w:rsidRPr="00346E8E">
        <w:t>(</w:t>
      </w:r>
      <w:r w:rsidR="000E7441">
        <w:t>f</w:t>
      </w:r>
      <w:r w:rsidRPr="00346E8E">
        <w:t>)</w:t>
      </w:r>
      <w:r w:rsidRPr="00346E8E">
        <w:tab/>
      </w:r>
      <w:r w:rsidR="00892AF6" w:rsidRPr="00346E8E">
        <w:t>Reports of the regional and subregional technical and scientific cooperation support centres</w:t>
      </w:r>
      <w:r w:rsidR="00160A73">
        <w:t>;</w:t>
      </w:r>
    </w:p>
    <w:p w14:paraId="7C9DE523" w14:textId="019BF97A" w:rsidR="00892AF6" w:rsidRDefault="0046198E" w:rsidP="00DA1288">
      <w:pPr>
        <w:pStyle w:val="CBDDesicionText"/>
      </w:pPr>
      <w:r w:rsidRPr="00346E8E">
        <w:t>(</w:t>
      </w:r>
      <w:r w:rsidR="000E7441">
        <w:t>g</w:t>
      </w:r>
      <w:r w:rsidRPr="00346E8E">
        <w:t>)</w:t>
      </w:r>
      <w:r w:rsidRPr="00346E8E">
        <w:tab/>
      </w:r>
      <w:r w:rsidR="00892AF6" w:rsidRPr="00E32C52">
        <w:t>Reports developed by and specific to indigenous peoples and local communities</w:t>
      </w:r>
      <w:r w:rsidR="00316EE7">
        <w:t>,</w:t>
      </w:r>
      <w:r w:rsidR="00892AF6" w:rsidRPr="00E32C52">
        <w:t xml:space="preserve"> women</w:t>
      </w:r>
      <w:r w:rsidR="00651B79">
        <w:t xml:space="preserve"> and</w:t>
      </w:r>
      <w:r w:rsidR="00892AF6" w:rsidRPr="00E32C52">
        <w:t xml:space="preserve"> youth </w:t>
      </w:r>
      <w:r w:rsidR="00316EE7" w:rsidRPr="00B3593B">
        <w:t>organizations</w:t>
      </w:r>
      <w:r w:rsidR="00316EE7" w:rsidRPr="00F77A8B">
        <w:t xml:space="preserve"> </w:t>
      </w:r>
      <w:r w:rsidR="00892AF6" w:rsidRPr="00F77A8B">
        <w:t xml:space="preserve">and </w:t>
      </w:r>
      <w:r w:rsidR="00651B79" w:rsidRPr="003A3CB5">
        <w:t>other</w:t>
      </w:r>
      <w:r w:rsidR="00651B79">
        <w:t xml:space="preserve"> </w:t>
      </w:r>
      <w:r w:rsidR="00892AF6" w:rsidRPr="00F77A8B">
        <w:t xml:space="preserve">relevant </w:t>
      </w:r>
      <w:r w:rsidR="00960105">
        <w:t>organizati</w:t>
      </w:r>
      <w:r w:rsidR="00E27B70">
        <w:t>ons</w:t>
      </w:r>
      <w:r w:rsidR="00160A73" w:rsidRPr="00F77A8B">
        <w:t>;</w:t>
      </w:r>
    </w:p>
    <w:p w14:paraId="3CDA1861" w14:textId="64EAFC96" w:rsidR="00436755" w:rsidRPr="00346E8E" w:rsidRDefault="002B3949" w:rsidP="00DA1288">
      <w:pPr>
        <w:pStyle w:val="CBDDesicionText"/>
      </w:pPr>
      <w:r>
        <w:t>(</w:t>
      </w:r>
      <w:r w:rsidR="000E7441">
        <w:t>h</w:t>
      </w:r>
      <w:r>
        <w:t>)</w:t>
      </w:r>
      <w:r w:rsidR="006B0A37">
        <w:tab/>
      </w:r>
      <w:r>
        <w:t xml:space="preserve">Report of the review of the </w:t>
      </w:r>
      <w:r w:rsidR="00E32991">
        <w:t>G</w:t>
      </w:r>
      <w:r>
        <w:t>ender</w:t>
      </w:r>
      <w:r w:rsidR="00BC5C67">
        <w:t xml:space="preserve"> </w:t>
      </w:r>
      <w:r w:rsidR="00E32991">
        <w:t>P</w:t>
      </w:r>
      <w:r>
        <w:t xml:space="preserve">lan of </w:t>
      </w:r>
      <w:r w:rsidR="00E32991">
        <w:t>A</w:t>
      </w:r>
      <w:r>
        <w:t>ction</w:t>
      </w:r>
      <w:r w:rsidR="00E479C2">
        <w:t xml:space="preserve"> </w:t>
      </w:r>
      <w:r w:rsidR="00741014">
        <w:t>(</w:t>
      </w:r>
      <w:r w:rsidR="00E479C2">
        <w:t>2023</w:t>
      </w:r>
      <w:r w:rsidR="003B3A17">
        <w:t>–</w:t>
      </w:r>
      <w:r w:rsidR="00E479C2">
        <w:t>2030</w:t>
      </w:r>
      <w:r w:rsidR="00741014">
        <w:t>)</w:t>
      </w:r>
      <w:r w:rsidR="00BC5C67">
        <w:t>;</w:t>
      </w:r>
      <w:r w:rsidR="003B3A17">
        <w:rPr>
          <w:rStyle w:val="FootnoteReference"/>
        </w:rPr>
        <w:footnoteReference w:id="12"/>
      </w:r>
    </w:p>
    <w:p w14:paraId="506C6FFE" w14:textId="22FA5022" w:rsidR="00892AF6" w:rsidRPr="00346E8E" w:rsidRDefault="0046198E" w:rsidP="00DA1288">
      <w:pPr>
        <w:pStyle w:val="CBDDesicionText"/>
      </w:pPr>
      <w:r w:rsidRPr="00346E8E">
        <w:t>(</w:t>
      </w:r>
      <w:proofErr w:type="spellStart"/>
      <w:r w:rsidR="000E7441">
        <w:t>i</w:t>
      </w:r>
      <w:proofErr w:type="spellEnd"/>
      <w:r w:rsidRPr="00346E8E">
        <w:t>)</w:t>
      </w:r>
      <w:r w:rsidRPr="00346E8E">
        <w:tab/>
      </w:r>
      <w:r w:rsidR="00892AF6" w:rsidRPr="00346E8E">
        <w:t xml:space="preserve">Information </w:t>
      </w:r>
      <w:r w:rsidR="00892AF6" w:rsidRPr="00E32C52">
        <w:t xml:space="preserve">gathered </w:t>
      </w:r>
      <w:r w:rsidR="00DA6C2E">
        <w:t>through</w:t>
      </w:r>
      <w:r w:rsidR="00DA6C2E" w:rsidRPr="00E32C52">
        <w:t xml:space="preserve"> </w:t>
      </w:r>
      <w:r w:rsidR="00892AF6" w:rsidRPr="00E32C52">
        <w:t>an online survey and targeted interviews with a regionally balanced set of Parties, indigenous peoples</w:t>
      </w:r>
      <w:r w:rsidR="00892AF6" w:rsidRPr="00346E8E">
        <w:t xml:space="preserve"> and local </w:t>
      </w:r>
      <w:r w:rsidR="00892AF6" w:rsidRPr="003D00FE">
        <w:t>communities</w:t>
      </w:r>
      <w:r w:rsidR="00892AF6" w:rsidRPr="00DA1288">
        <w:t xml:space="preserve">, </w:t>
      </w:r>
      <w:r w:rsidR="00892AF6" w:rsidRPr="00346E8E">
        <w:t>women</w:t>
      </w:r>
      <w:r w:rsidR="002E6E08">
        <w:t xml:space="preserve"> and</w:t>
      </w:r>
      <w:r w:rsidR="00892AF6" w:rsidRPr="00346E8E">
        <w:t xml:space="preserve"> </w:t>
      </w:r>
      <w:r w:rsidR="00892AF6" w:rsidRPr="00E32C52">
        <w:t>youth</w:t>
      </w:r>
      <w:r w:rsidR="009240BC" w:rsidRPr="009240BC">
        <w:t xml:space="preserve"> </w:t>
      </w:r>
      <w:r w:rsidR="009240BC" w:rsidRPr="00B3593B">
        <w:t>organizations</w:t>
      </w:r>
      <w:r w:rsidR="00892AF6" w:rsidRPr="00E32C52">
        <w:t xml:space="preserve">, </w:t>
      </w:r>
      <w:r w:rsidR="00895039">
        <w:t xml:space="preserve">funding </w:t>
      </w:r>
      <w:r w:rsidR="003E0793">
        <w:t>agencies</w:t>
      </w:r>
      <w:r w:rsidR="0075491C">
        <w:t xml:space="preserve"> </w:t>
      </w:r>
      <w:r w:rsidR="00892AF6" w:rsidRPr="00B767EB">
        <w:t xml:space="preserve">and other </w:t>
      </w:r>
      <w:r w:rsidR="0023593A">
        <w:t>stakeholders</w:t>
      </w:r>
      <w:r w:rsidR="00892AF6" w:rsidRPr="00B767EB">
        <w:t xml:space="preserve">, to ensure </w:t>
      </w:r>
      <w:r w:rsidR="00991F31" w:rsidRPr="00B767EB">
        <w:t xml:space="preserve">that </w:t>
      </w:r>
      <w:r w:rsidR="00892AF6" w:rsidRPr="00B767EB">
        <w:t>contextual challenges are identified.</w:t>
      </w:r>
    </w:p>
    <w:p w14:paraId="0F345548" w14:textId="7C25EACA" w:rsidR="00892AF6" w:rsidRPr="00346E8E" w:rsidRDefault="0046198E" w:rsidP="00DA1288">
      <w:pPr>
        <w:pStyle w:val="CBDH2"/>
        <w:tabs>
          <w:tab w:val="clear" w:pos="567"/>
        </w:tabs>
        <w:ind w:left="1134"/>
      </w:pPr>
      <w:r w:rsidRPr="003A69DF">
        <w:t>I</w:t>
      </w:r>
      <w:r w:rsidR="00160A73" w:rsidRPr="003A69DF">
        <w:t>I</w:t>
      </w:r>
      <w:r w:rsidRPr="00346E8E">
        <w:t>.</w:t>
      </w:r>
      <w:r w:rsidRPr="00346E8E">
        <w:tab/>
      </w:r>
      <w:r w:rsidR="00892AF6" w:rsidRPr="00346E8E">
        <w:t xml:space="preserve">Evaluation of </w:t>
      </w:r>
      <w:r w:rsidR="00892AF6" w:rsidRPr="00845428">
        <w:t>the technical and scientific</w:t>
      </w:r>
      <w:r w:rsidR="00892AF6" w:rsidRPr="00346E8E">
        <w:t xml:space="preserve"> cooperation mechanism</w:t>
      </w:r>
    </w:p>
    <w:p w14:paraId="65B8538A" w14:textId="1BF7010E" w:rsidR="00892AF6" w:rsidRPr="00160A73" w:rsidRDefault="00BB63AB" w:rsidP="00DA1288">
      <w:pPr>
        <w:pStyle w:val="CBDH3"/>
        <w:tabs>
          <w:tab w:val="clear" w:pos="567"/>
        </w:tabs>
        <w:ind w:left="1134"/>
        <w:rPr>
          <w:snapToGrid w:val="0"/>
        </w:rPr>
      </w:pPr>
      <w:r>
        <w:rPr>
          <w:snapToGrid w:val="0"/>
        </w:rPr>
        <w:t>A</w:t>
      </w:r>
      <w:r w:rsidR="0046198E" w:rsidRPr="00346E8E">
        <w:rPr>
          <w:snapToGrid w:val="0"/>
        </w:rPr>
        <w:t>.</w:t>
      </w:r>
      <w:r w:rsidR="0046198E" w:rsidRPr="00346E8E">
        <w:rPr>
          <w:snapToGrid w:val="0"/>
        </w:rPr>
        <w:tab/>
      </w:r>
      <w:r w:rsidR="00C37BFB" w:rsidRPr="00160A73">
        <w:rPr>
          <w:snapToGrid w:val="0"/>
        </w:rPr>
        <w:t>Obj</w:t>
      </w:r>
      <w:r w:rsidR="00155BCB" w:rsidRPr="00160A73">
        <w:rPr>
          <w:snapToGrid w:val="0"/>
        </w:rPr>
        <w:t>ectives and s</w:t>
      </w:r>
      <w:r w:rsidR="00892AF6" w:rsidRPr="00160A73">
        <w:rPr>
          <w:snapToGrid w:val="0"/>
        </w:rPr>
        <w:t>cope of the evaluation</w:t>
      </w:r>
    </w:p>
    <w:p w14:paraId="6B69D1A9" w14:textId="719F13CD" w:rsidR="00892AF6" w:rsidRPr="00E32C52" w:rsidRDefault="0046198E" w:rsidP="00DA1288">
      <w:pPr>
        <w:pStyle w:val="CBDNormalNumber"/>
        <w:numPr>
          <w:ilvl w:val="0"/>
          <w:numId w:val="0"/>
        </w:numPr>
        <w:tabs>
          <w:tab w:val="clear" w:pos="567"/>
        </w:tabs>
        <w:ind w:left="1134"/>
      </w:pPr>
      <w:r w:rsidRPr="00346E8E">
        <w:t>8.</w:t>
      </w:r>
      <w:r w:rsidRPr="00346E8E">
        <w:tab/>
      </w:r>
      <w:r w:rsidR="00892AF6" w:rsidRPr="00346E8E">
        <w:t>In accordance with</w:t>
      </w:r>
      <w:r w:rsidR="00892AF6" w:rsidRPr="003A69DF">
        <w:t xml:space="preserve"> paragraph 7 o</w:t>
      </w:r>
      <w:r w:rsidR="00892AF6" w:rsidRPr="00346E8E">
        <w:t xml:space="preserve">f decision </w:t>
      </w:r>
      <w:hyperlink r:id="rId23" w:history="1">
        <w:r w:rsidR="0049590B" w:rsidRPr="00E32C52">
          <w:rPr>
            <w:rStyle w:val="Hyperlink"/>
          </w:rPr>
          <w:t>16/3</w:t>
        </w:r>
      </w:hyperlink>
      <w:r w:rsidR="00CE320A">
        <w:t>,</w:t>
      </w:r>
      <w:r w:rsidR="0049590B" w:rsidRPr="00E32C52">
        <w:t xml:space="preserve"> and</w:t>
      </w:r>
      <w:r w:rsidR="00892AF6" w:rsidRPr="00E32C52">
        <w:t xml:space="preserve"> taking into account relevant </w:t>
      </w:r>
      <w:r w:rsidR="000B3ABC" w:rsidRPr="000B3ABC">
        <w:t>parts</w:t>
      </w:r>
      <w:r w:rsidR="000B3ABC" w:rsidRPr="00E32C52">
        <w:t xml:space="preserve"> </w:t>
      </w:r>
      <w:r w:rsidR="00892AF6" w:rsidRPr="00E32C52">
        <w:t xml:space="preserve">of </w:t>
      </w:r>
      <w:r w:rsidR="00D809E8" w:rsidRPr="00E32C52">
        <w:t>s</w:t>
      </w:r>
      <w:r w:rsidR="00892AF6" w:rsidRPr="00E32C52">
        <w:t xml:space="preserve">ection C of the Framework, the </w:t>
      </w:r>
      <w:r w:rsidR="009C752A">
        <w:t xml:space="preserve">aim of the </w:t>
      </w:r>
      <w:r w:rsidR="001D61F0" w:rsidRPr="00E32C52">
        <w:t xml:space="preserve">independent </w:t>
      </w:r>
      <w:r w:rsidR="00892AF6" w:rsidRPr="00E32C52">
        <w:t xml:space="preserve">evaluation of </w:t>
      </w:r>
      <w:r w:rsidR="000665CE" w:rsidRPr="00E32C52">
        <w:t xml:space="preserve">the </w:t>
      </w:r>
      <w:r w:rsidR="00892AF6" w:rsidRPr="00E32C52">
        <w:t xml:space="preserve">technical and scientific cooperation mechanism </w:t>
      </w:r>
      <w:r w:rsidR="00B7379E">
        <w:t xml:space="preserve">is to </w:t>
      </w:r>
      <w:r w:rsidR="00892AF6" w:rsidRPr="00E32C52">
        <w:t xml:space="preserve">assess its </w:t>
      </w:r>
      <w:r w:rsidR="001B414B">
        <w:t xml:space="preserve">relevance and </w:t>
      </w:r>
      <w:r w:rsidR="00892AF6" w:rsidRPr="00E32C52">
        <w:t xml:space="preserve">effectiveness in supporting </w:t>
      </w:r>
      <w:r w:rsidR="00F101A3">
        <w:t xml:space="preserve">the </w:t>
      </w:r>
      <w:r w:rsidR="00892AF6" w:rsidRPr="00E32C52">
        <w:t xml:space="preserve">implementation of the </w:t>
      </w:r>
      <w:r w:rsidR="00EB0257" w:rsidRPr="00E32C52">
        <w:t>Framework</w:t>
      </w:r>
      <w:r w:rsidR="00892AF6" w:rsidRPr="00E32C52">
        <w:t xml:space="preserve">. </w:t>
      </w:r>
      <w:r w:rsidR="008474FD" w:rsidRPr="00E32C52">
        <w:t>The s</w:t>
      </w:r>
      <w:r w:rsidR="00892AF6" w:rsidRPr="00E32C52">
        <w:t>pecific objectives of the evaluation</w:t>
      </w:r>
      <w:r w:rsidR="00F57814">
        <w:t xml:space="preserve"> are</w:t>
      </w:r>
      <w:r w:rsidR="00892AF6" w:rsidRPr="00E32C52">
        <w:t xml:space="preserve">: </w:t>
      </w:r>
    </w:p>
    <w:p w14:paraId="559D3C40" w14:textId="7600DD05" w:rsidR="00892AF6" w:rsidRPr="00E32C52" w:rsidRDefault="0046198E" w:rsidP="00DA1288">
      <w:pPr>
        <w:pStyle w:val="CBDDesicionText"/>
      </w:pPr>
      <w:r w:rsidRPr="00E32C52">
        <w:t>(a)</w:t>
      </w:r>
      <w:r w:rsidRPr="00E32C52">
        <w:tab/>
      </w:r>
      <w:r w:rsidR="00433E4A" w:rsidRPr="00886FC9">
        <w:t>To r</w:t>
      </w:r>
      <w:r w:rsidR="00892AF6" w:rsidRPr="00886FC9">
        <w:t xml:space="preserve">eview the effectiveness of the technical and scientific cooperation mechanism as a means of supporting </w:t>
      </w:r>
      <w:r w:rsidR="00425E96" w:rsidRPr="00886FC9">
        <w:t xml:space="preserve">the </w:t>
      </w:r>
      <w:r w:rsidR="00892AF6" w:rsidRPr="00886FC9">
        <w:t xml:space="preserve">implementation </w:t>
      </w:r>
      <w:r w:rsidR="00433E4A" w:rsidRPr="00886FC9">
        <w:t xml:space="preserve">of </w:t>
      </w:r>
      <w:r w:rsidR="00892AF6" w:rsidRPr="00886FC9">
        <w:t>the Convention</w:t>
      </w:r>
      <w:r w:rsidR="00425E96" w:rsidRPr="00886FC9">
        <w:t xml:space="preserve"> and</w:t>
      </w:r>
      <w:r w:rsidR="00892AF6" w:rsidRPr="00886FC9">
        <w:t xml:space="preserve"> its Protocols and the Framework</w:t>
      </w:r>
      <w:r w:rsidR="00165CE3" w:rsidRPr="00886FC9">
        <w:t>;</w:t>
      </w:r>
    </w:p>
    <w:p w14:paraId="0C1D46D5" w14:textId="4BAD158D" w:rsidR="00892AF6" w:rsidRPr="00346E8E" w:rsidRDefault="0046198E" w:rsidP="00DA1288">
      <w:pPr>
        <w:pStyle w:val="CBDDesicionText"/>
      </w:pPr>
      <w:r w:rsidRPr="00E32C52">
        <w:lastRenderedPageBreak/>
        <w:t>(b)</w:t>
      </w:r>
      <w:r w:rsidRPr="00E32C52">
        <w:tab/>
      </w:r>
      <w:r w:rsidR="008A7125" w:rsidRPr="00F57814">
        <w:t>To t</w:t>
      </w:r>
      <w:r w:rsidR="00892AF6" w:rsidRPr="00F57814">
        <w:t xml:space="preserve">ake stock of the </w:t>
      </w:r>
      <w:r w:rsidR="00425E96" w:rsidRPr="00F57814">
        <w:t xml:space="preserve">main </w:t>
      </w:r>
      <w:r w:rsidR="00892AF6" w:rsidRPr="00F57814">
        <w:t>achievements of the technical and scientific cooperation support centres and the global coordination entity</w:t>
      </w:r>
      <w:r w:rsidR="001D4279">
        <w:t xml:space="preserve"> and</w:t>
      </w:r>
      <w:r w:rsidR="0091390C" w:rsidRPr="00F57814">
        <w:t xml:space="preserve"> </w:t>
      </w:r>
      <w:r w:rsidR="003D2306">
        <w:t xml:space="preserve">of </w:t>
      </w:r>
      <w:r w:rsidR="008A7125" w:rsidRPr="00F57814">
        <w:t xml:space="preserve">the </w:t>
      </w:r>
      <w:r w:rsidR="0091390C" w:rsidRPr="00F57814">
        <w:t xml:space="preserve">challenges </w:t>
      </w:r>
      <w:r w:rsidR="00FF1432" w:rsidRPr="00F57814">
        <w:t>encountered</w:t>
      </w:r>
      <w:r w:rsidR="00165CE3" w:rsidRPr="00F57814">
        <w:t>;</w:t>
      </w:r>
    </w:p>
    <w:p w14:paraId="5A331C37" w14:textId="6D0FAB1E" w:rsidR="00892AF6" w:rsidRPr="00346E8E" w:rsidRDefault="0046198E" w:rsidP="00DA1288">
      <w:pPr>
        <w:pStyle w:val="CBDDesicionText"/>
      </w:pPr>
      <w:r w:rsidRPr="00346E8E">
        <w:t>(c)</w:t>
      </w:r>
      <w:r w:rsidRPr="00346E8E">
        <w:tab/>
      </w:r>
      <w:r w:rsidR="008A7125" w:rsidRPr="00A22043">
        <w:t>To i</w:t>
      </w:r>
      <w:r w:rsidR="00892AF6" w:rsidRPr="00A22043">
        <w:t xml:space="preserve">dentify good practices and lessons learned and make recommendations </w:t>
      </w:r>
      <w:r w:rsidR="00860BCA" w:rsidRPr="00A22043">
        <w:t xml:space="preserve">on </w:t>
      </w:r>
      <w:r w:rsidR="00892AF6" w:rsidRPr="00A22043">
        <w:t xml:space="preserve">enhancing the cooperation mechanism in support of </w:t>
      </w:r>
      <w:r w:rsidR="009B1BAF" w:rsidRPr="00A22043">
        <w:t xml:space="preserve">national biodiversity strategies and action plans </w:t>
      </w:r>
      <w:r w:rsidR="00892AF6" w:rsidRPr="00A22043">
        <w:t xml:space="preserve">for the implementation of the </w:t>
      </w:r>
      <w:r w:rsidR="00937AEB" w:rsidRPr="00A22043">
        <w:t>Framework</w:t>
      </w:r>
      <w:r w:rsidR="00892AF6" w:rsidRPr="00A22043">
        <w:t xml:space="preserve"> beyond 2030.</w:t>
      </w:r>
    </w:p>
    <w:p w14:paraId="75CE44B7" w14:textId="502B64B1" w:rsidR="00892AF6" w:rsidRPr="00165CE3" w:rsidRDefault="00BB63AB" w:rsidP="00DA1288">
      <w:pPr>
        <w:pStyle w:val="CBDH3"/>
        <w:tabs>
          <w:tab w:val="clear" w:pos="567"/>
        </w:tabs>
        <w:ind w:left="1134"/>
        <w:rPr>
          <w:snapToGrid w:val="0"/>
        </w:rPr>
      </w:pPr>
      <w:r>
        <w:rPr>
          <w:snapToGrid w:val="0"/>
        </w:rPr>
        <w:t>B</w:t>
      </w:r>
      <w:r w:rsidR="0046198E" w:rsidRPr="00346E8E">
        <w:rPr>
          <w:snapToGrid w:val="0"/>
        </w:rPr>
        <w:t>.</w:t>
      </w:r>
      <w:r w:rsidR="0046198E" w:rsidRPr="00346E8E">
        <w:rPr>
          <w:snapToGrid w:val="0"/>
        </w:rPr>
        <w:tab/>
      </w:r>
      <w:r w:rsidR="00892AF6" w:rsidRPr="00165CE3">
        <w:rPr>
          <w:snapToGrid w:val="0"/>
        </w:rPr>
        <w:t>Methodology and sources of information</w:t>
      </w:r>
    </w:p>
    <w:p w14:paraId="052F1F6A" w14:textId="688F3A78" w:rsidR="00892AF6" w:rsidRPr="00346E8E" w:rsidRDefault="0046198E" w:rsidP="00DA1288">
      <w:pPr>
        <w:pStyle w:val="CBDNormalNumber"/>
        <w:numPr>
          <w:ilvl w:val="0"/>
          <w:numId w:val="0"/>
        </w:numPr>
        <w:tabs>
          <w:tab w:val="clear" w:pos="567"/>
        </w:tabs>
        <w:ind w:left="1134"/>
      </w:pPr>
      <w:r w:rsidRPr="00346E8E">
        <w:t>9.</w:t>
      </w:r>
      <w:r w:rsidRPr="00346E8E">
        <w:tab/>
      </w:r>
      <w:r w:rsidR="00892AF6" w:rsidRPr="00346E8E">
        <w:t xml:space="preserve">Subject to the availability of resources, the Secretariat will commission an independent evaluation in 2029, in conjunction with the </w:t>
      </w:r>
      <w:r w:rsidR="00780883">
        <w:t xml:space="preserve">second </w:t>
      </w:r>
      <w:r w:rsidR="00892AF6" w:rsidRPr="00346E8E">
        <w:t xml:space="preserve">global </w:t>
      </w:r>
      <w:r w:rsidR="00892AF6" w:rsidRPr="00160316">
        <w:t>review of the Framework</w:t>
      </w:r>
      <w:r w:rsidR="0074208E" w:rsidRPr="00160316">
        <w:t>,</w:t>
      </w:r>
      <w:r w:rsidR="00892AF6" w:rsidRPr="00160316">
        <w:t xml:space="preserve"> </w:t>
      </w:r>
      <w:r w:rsidR="0086157A" w:rsidRPr="00160316">
        <w:t>focus</w:t>
      </w:r>
      <w:r w:rsidR="0029675D">
        <w:t>ed</w:t>
      </w:r>
      <w:r w:rsidR="0086157A" w:rsidRPr="00160316">
        <w:t xml:space="preserve"> on</w:t>
      </w:r>
      <w:r w:rsidR="00892AF6" w:rsidRPr="00160316">
        <w:t xml:space="preserve"> the technical and scientific cooperation mechanism. </w:t>
      </w:r>
      <w:r w:rsidR="007F32A8">
        <w:rPr>
          <w:bCs/>
          <w:kern w:val="22"/>
        </w:rPr>
        <w:t xml:space="preserve">Any or all of the </w:t>
      </w:r>
      <w:r w:rsidR="007F32A8">
        <w:t>t</w:t>
      </w:r>
      <w:r w:rsidR="00860BCA" w:rsidRPr="000862E6">
        <w:t>h</w:t>
      </w:r>
      <w:r w:rsidR="00892AF6" w:rsidRPr="000862E6">
        <w:t>ree</w:t>
      </w:r>
      <w:r w:rsidR="00892AF6" w:rsidRPr="00160316">
        <w:t xml:space="preserve"> </w:t>
      </w:r>
      <w:r w:rsidR="007F32A8">
        <w:t xml:space="preserve">following </w:t>
      </w:r>
      <w:r w:rsidR="00892AF6" w:rsidRPr="00160316">
        <w:t>data</w:t>
      </w:r>
      <w:r w:rsidR="00705CE2">
        <w:t>-</w:t>
      </w:r>
      <w:r w:rsidR="00892AF6" w:rsidRPr="00160316">
        <w:t>collection methods will be used: (a)</w:t>
      </w:r>
      <w:r w:rsidR="00EC3A1A">
        <w:t> a</w:t>
      </w:r>
      <w:r w:rsidR="00892AF6" w:rsidRPr="00160316">
        <w:t xml:space="preserve"> review of relevant documentation, including biennial workplans and activity reports of the </w:t>
      </w:r>
      <w:r w:rsidR="00D73964" w:rsidRPr="00160316">
        <w:t xml:space="preserve">technical and scientific cooperation </w:t>
      </w:r>
      <w:r w:rsidR="00DA3306" w:rsidRPr="00160316">
        <w:t>support centre</w:t>
      </w:r>
      <w:r w:rsidR="00892AF6" w:rsidRPr="00160316">
        <w:t xml:space="preserve">s and </w:t>
      </w:r>
      <w:r w:rsidR="0086420B">
        <w:t xml:space="preserve">the </w:t>
      </w:r>
      <w:r w:rsidR="00DA3306" w:rsidRPr="00160316">
        <w:t>global coordination enti</w:t>
      </w:r>
      <w:r w:rsidR="00B4712D" w:rsidRPr="00160316">
        <w:t>ty</w:t>
      </w:r>
      <w:r w:rsidR="00892AF6" w:rsidRPr="00160316">
        <w:t xml:space="preserve">, </w:t>
      </w:r>
      <w:r w:rsidR="00B4712D" w:rsidRPr="00160316">
        <w:t>national biodiversity strategies and action plans</w:t>
      </w:r>
      <w:r w:rsidR="00892AF6" w:rsidRPr="00160316">
        <w:t xml:space="preserve">, national reports and </w:t>
      </w:r>
      <w:r w:rsidR="00DA3022">
        <w:t>existing</w:t>
      </w:r>
      <w:r w:rsidR="00DA3022" w:rsidRPr="00160316">
        <w:t xml:space="preserve"> </w:t>
      </w:r>
      <w:r w:rsidR="00892AF6" w:rsidRPr="00160316">
        <w:t>case studies and project reports; (b) an online survey; and (c)</w:t>
      </w:r>
      <w:r w:rsidR="00255F72" w:rsidRPr="00160316">
        <w:t> </w:t>
      </w:r>
      <w:r w:rsidR="00892AF6" w:rsidRPr="00160316">
        <w:t xml:space="preserve">interviews with </w:t>
      </w:r>
      <w:r w:rsidR="00F2007D">
        <w:rPr>
          <w:kern w:val="22"/>
        </w:rPr>
        <w:t xml:space="preserve">representatives of </w:t>
      </w:r>
      <w:r w:rsidR="00892AF6" w:rsidRPr="00160316">
        <w:t>Parties, indigenous peoples</w:t>
      </w:r>
      <w:r w:rsidR="00892AF6" w:rsidRPr="00346E8E">
        <w:t xml:space="preserve"> and local communities</w:t>
      </w:r>
      <w:r w:rsidR="000862E6">
        <w:t>,</w:t>
      </w:r>
      <w:r w:rsidR="00892AF6" w:rsidRPr="00346E8E">
        <w:t xml:space="preserve"> </w:t>
      </w:r>
      <w:r w:rsidR="00C7749F">
        <w:t xml:space="preserve">women </w:t>
      </w:r>
      <w:r w:rsidR="008C16B5">
        <w:t xml:space="preserve">and </w:t>
      </w:r>
      <w:r w:rsidR="00C33BBE">
        <w:t xml:space="preserve">youth </w:t>
      </w:r>
      <w:r w:rsidR="008C16B5" w:rsidRPr="00B3593B">
        <w:t>organizations</w:t>
      </w:r>
      <w:r w:rsidR="008C16B5" w:rsidRPr="00346E8E">
        <w:t xml:space="preserve"> </w:t>
      </w:r>
      <w:r w:rsidR="00892AF6" w:rsidRPr="00346E8E">
        <w:t xml:space="preserve">and </w:t>
      </w:r>
      <w:r w:rsidR="00892AF6" w:rsidRPr="001354FC">
        <w:t>other</w:t>
      </w:r>
      <w:r w:rsidR="00655DFF">
        <w:t xml:space="preserve"> relevant organizations</w:t>
      </w:r>
      <w:r w:rsidR="00143758">
        <w:t>,</w:t>
      </w:r>
      <w:r w:rsidR="00892AF6" w:rsidRPr="00346E8E">
        <w:t xml:space="preserve"> staff of the support centres and the global coordination entity</w:t>
      </w:r>
      <w:r w:rsidR="000862E6" w:rsidRPr="000862E6">
        <w:t>,</w:t>
      </w:r>
      <w:r w:rsidR="00892AF6" w:rsidRPr="00346E8E">
        <w:t xml:space="preserve"> and key partners.</w:t>
      </w:r>
      <w:r w:rsidR="005955F3">
        <w:t xml:space="preserve"> </w:t>
      </w:r>
      <w:r w:rsidR="005955F3" w:rsidRPr="002A25E2">
        <w:rPr>
          <w:color w:val="000000" w:themeColor="text1"/>
          <w:kern w:val="22"/>
        </w:rPr>
        <w:t xml:space="preserve">The </w:t>
      </w:r>
      <w:r w:rsidR="00D229EB" w:rsidRPr="002A25E2">
        <w:rPr>
          <w:color w:val="000000" w:themeColor="text1"/>
          <w:kern w:val="22"/>
        </w:rPr>
        <w:t>global</w:t>
      </w:r>
      <w:r w:rsidR="005955F3" w:rsidRPr="002A25E2">
        <w:rPr>
          <w:color w:val="000000" w:themeColor="text1"/>
          <w:kern w:val="22"/>
        </w:rPr>
        <w:t xml:space="preserve"> information </w:t>
      </w:r>
      <w:r w:rsidR="00F1699B">
        <w:rPr>
          <w:color w:val="000000" w:themeColor="text1"/>
          <w:kern w:val="22"/>
        </w:rPr>
        <w:t xml:space="preserve">thus </w:t>
      </w:r>
      <w:r w:rsidR="005955F3" w:rsidRPr="002A25E2">
        <w:rPr>
          <w:color w:val="000000" w:themeColor="text1"/>
          <w:kern w:val="22"/>
        </w:rPr>
        <w:t xml:space="preserve">gathered will be </w:t>
      </w:r>
      <w:r w:rsidR="006C730E" w:rsidRPr="002A25E2">
        <w:rPr>
          <w:color w:val="000000" w:themeColor="text1"/>
          <w:kern w:val="22"/>
        </w:rPr>
        <w:t>analy</w:t>
      </w:r>
      <w:r w:rsidR="006C730E">
        <w:rPr>
          <w:color w:val="000000" w:themeColor="text1"/>
          <w:kern w:val="22"/>
        </w:rPr>
        <w:t>s</w:t>
      </w:r>
      <w:r w:rsidR="006C730E" w:rsidRPr="002A25E2">
        <w:rPr>
          <w:color w:val="000000" w:themeColor="text1"/>
          <w:kern w:val="22"/>
        </w:rPr>
        <w:t>ed</w:t>
      </w:r>
      <w:r w:rsidR="005955F3" w:rsidRPr="002A25E2">
        <w:rPr>
          <w:color w:val="000000" w:themeColor="text1"/>
          <w:kern w:val="22"/>
        </w:rPr>
        <w:t xml:space="preserve"> and</w:t>
      </w:r>
      <w:r w:rsidR="003E4AF7">
        <w:rPr>
          <w:color w:val="000000" w:themeColor="text1"/>
          <w:kern w:val="22"/>
        </w:rPr>
        <w:t xml:space="preserve"> </w:t>
      </w:r>
      <w:r w:rsidR="005955F3" w:rsidRPr="001E4FF6">
        <w:rPr>
          <w:color w:val="000000" w:themeColor="text1"/>
          <w:kern w:val="22"/>
        </w:rPr>
        <w:t xml:space="preserve">disaggregated </w:t>
      </w:r>
      <w:r w:rsidR="00D229EB" w:rsidRPr="001E4FF6">
        <w:rPr>
          <w:color w:val="000000" w:themeColor="text1"/>
          <w:kern w:val="22"/>
        </w:rPr>
        <w:t>by</w:t>
      </w:r>
      <w:r w:rsidR="005955F3" w:rsidRPr="001E4FF6">
        <w:rPr>
          <w:color w:val="000000" w:themeColor="text1"/>
          <w:kern w:val="22"/>
        </w:rPr>
        <w:t xml:space="preserve"> region</w:t>
      </w:r>
      <w:r w:rsidR="003D2306" w:rsidRPr="001E4FF6">
        <w:rPr>
          <w:color w:val="000000" w:themeColor="text1"/>
          <w:kern w:val="22"/>
        </w:rPr>
        <w:t xml:space="preserve"> </w:t>
      </w:r>
      <w:r w:rsidR="002633E6" w:rsidRPr="001E4FF6">
        <w:rPr>
          <w:color w:val="000000" w:themeColor="text1"/>
          <w:kern w:val="22"/>
        </w:rPr>
        <w:t>and</w:t>
      </w:r>
      <w:r w:rsidR="003D2306" w:rsidRPr="001E4FF6">
        <w:rPr>
          <w:color w:val="000000" w:themeColor="text1"/>
          <w:kern w:val="22"/>
        </w:rPr>
        <w:t xml:space="preserve"> </w:t>
      </w:r>
      <w:r w:rsidR="005955F3" w:rsidRPr="001E4FF6">
        <w:rPr>
          <w:color w:val="000000" w:themeColor="text1"/>
          <w:kern w:val="22"/>
        </w:rPr>
        <w:t>subregion.</w:t>
      </w:r>
      <w:r w:rsidR="007A17F4" w:rsidRPr="001E4FF6">
        <w:rPr>
          <w:color w:val="000000" w:themeColor="text1"/>
          <w:kern w:val="22"/>
        </w:rPr>
        <w:t xml:space="preserve"> </w:t>
      </w:r>
      <w:r w:rsidR="007A17F4" w:rsidRPr="001E4FF6">
        <w:t xml:space="preserve">The </w:t>
      </w:r>
      <w:r w:rsidR="006C730E" w:rsidRPr="001E4FF6">
        <w:t xml:space="preserve">report of the </w:t>
      </w:r>
      <w:r w:rsidR="007A17F4" w:rsidRPr="001E4FF6">
        <w:t>evaluation will</w:t>
      </w:r>
      <w:r w:rsidR="006C730E" w:rsidRPr="001E4FF6">
        <w:t xml:space="preserve"> contain</w:t>
      </w:r>
      <w:r w:rsidR="007A17F4" w:rsidRPr="001E4FF6">
        <w:t xml:space="preserve"> detail</w:t>
      </w:r>
      <w:r w:rsidR="006C730E" w:rsidRPr="001E4FF6">
        <w:t>s</w:t>
      </w:r>
      <w:r w:rsidR="007A17F4" w:rsidRPr="001E4FF6">
        <w:t xml:space="preserve"> </w:t>
      </w:r>
      <w:r w:rsidR="006C730E" w:rsidRPr="001E4FF6">
        <w:t xml:space="preserve">on </w:t>
      </w:r>
      <w:r w:rsidR="009C2D67" w:rsidRPr="001E4FF6">
        <w:t>the</w:t>
      </w:r>
      <w:r w:rsidR="007A17F4" w:rsidRPr="001E4FF6">
        <w:t xml:space="preserve"> design and</w:t>
      </w:r>
      <w:r w:rsidR="002115CD">
        <w:t xml:space="preserve"> the</w:t>
      </w:r>
      <w:r w:rsidR="007A17F4" w:rsidRPr="001E4FF6">
        <w:t xml:space="preserve"> methods of analysis</w:t>
      </w:r>
      <w:r w:rsidR="00EE2C7F" w:rsidRPr="00EE2C7F">
        <w:t xml:space="preserve"> </w:t>
      </w:r>
      <w:r w:rsidR="00EE2C7F" w:rsidRPr="001E4FF6">
        <w:t>chosen</w:t>
      </w:r>
      <w:r w:rsidR="007A17F4" w:rsidRPr="001E4FF6">
        <w:t>.</w:t>
      </w:r>
    </w:p>
    <w:p w14:paraId="7BD4CD97" w14:textId="229D9012" w:rsidR="00892AF6" w:rsidRPr="00346E8E" w:rsidRDefault="0046198E" w:rsidP="00DA1288">
      <w:pPr>
        <w:pStyle w:val="CBDNormalNumber"/>
        <w:numPr>
          <w:ilvl w:val="0"/>
          <w:numId w:val="0"/>
        </w:numPr>
        <w:tabs>
          <w:tab w:val="clear" w:pos="567"/>
        </w:tabs>
        <w:ind w:left="1134"/>
        <w:rPr>
          <w:kern w:val="22"/>
        </w:rPr>
      </w:pPr>
      <w:r w:rsidRPr="00346E8E">
        <w:rPr>
          <w:kern w:val="22"/>
        </w:rPr>
        <w:t>10.</w:t>
      </w:r>
      <w:r w:rsidRPr="00346E8E">
        <w:rPr>
          <w:kern w:val="22"/>
        </w:rPr>
        <w:tab/>
      </w:r>
      <w:r w:rsidR="00892AF6" w:rsidRPr="00346E8E">
        <w:rPr>
          <w:kern w:val="22"/>
        </w:rPr>
        <w:t>The following non-</w:t>
      </w:r>
      <w:r w:rsidR="00892AF6" w:rsidRPr="00DA1288">
        <w:t>exhaustive</w:t>
      </w:r>
      <w:r w:rsidR="00892AF6" w:rsidRPr="00346E8E">
        <w:rPr>
          <w:kern w:val="22"/>
        </w:rPr>
        <w:t xml:space="preserve"> set of elements is intended to guide the design of the </w:t>
      </w:r>
      <w:r w:rsidR="00CE0B8F">
        <w:rPr>
          <w:kern w:val="22"/>
        </w:rPr>
        <w:t>evaluation</w:t>
      </w:r>
      <w:r w:rsidR="00892AF6" w:rsidRPr="00346E8E">
        <w:rPr>
          <w:kern w:val="22"/>
        </w:rPr>
        <w:t xml:space="preserve">: </w:t>
      </w:r>
    </w:p>
    <w:p w14:paraId="2DE020E1" w14:textId="59C30DCB" w:rsidR="00892AF6" w:rsidRPr="00346E8E" w:rsidRDefault="0046198E" w:rsidP="00DA1288">
      <w:pPr>
        <w:pStyle w:val="CBDDesicionText"/>
      </w:pPr>
      <w:r w:rsidRPr="00346E8E">
        <w:t>(a)</w:t>
      </w:r>
      <w:r w:rsidRPr="00346E8E">
        <w:tab/>
      </w:r>
      <w:r w:rsidR="00892AF6" w:rsidRPr="00346E8E">
        <w:t>Extent to which the mechanism has succeeded in fostering technical and scientific cooperation among Parties</w:t>
      </w:r>
      <w:r w:rsidR="00C33BBE">
        <w:t>,</w:t>
      </w:r>
      <w:r w:rsidR="00892AF6" w:rsidRPr="00346E8E">
        <w:t xml:space="preserve"> </w:t>
      </w:r>
      <w:r w:rsidR="00C33BBE" w:rsidRPr="00C33BBE">
        <w:t xml:space="preserve">indigenous peoples and local communities, women and youth </w:t>
      </w:r>
      <w:r w:rsidR="009240BC" w:rsidRPr="00B3593B">
        <w:t>organizations</w:t>
      </w:r>
      <w:r w:rsidR="009240BC" w:rsidRPr="00346E8E">
        <w:t xml:space="preserve"> </w:t>
      </w:r>
      <w:r w:rsidR="00892AF6" w:rsidRPr="00346E8E">
        <w:t xml:space="preserve">and other </w:t>
      </w:r>
      <w:r w:rsidR="0064235A">
        <w:t xml:space="preserve">relevant </w:t>
      </w:r>
      <w:r w:rsidR="00FC0987">
        <w:t xml:space="preserve">organizations </w:t>
      </w:r>
      <w:r w:rsidR="00892AF6" w:rsidRPr="00346E8E">
        <w:t xml:space="preserve">in </w:t>
      </w:r>
      <w:r w:rsidR="00892AF6" w:rsidRPr="00160316">
        <w:t xml:space="preserve">support of the Framework and </w:t>
      </w:r>
      <w:r w:rsidR="00D11A6A">
        <w:t xml:space="preserve">the </w:t>
      </w:r>
      <w:r w:rsidR="00892AF6" w:rsidRPr="00160316">
        <w:t xml:space="preserve">implementation of </w:t>
      </w:r>
      <w:r w:rsidR="00937AEB" w:rsidRPr="00160316">
        <w:t>national biodiversity strategies and action plans</w:t>
      </w:r>
      <w:r w:rsidR="00850863" w:rsidRPr="00160316">
        <w:t>;</w:t>
      </w:r>
    </w:p>
    <w:p w14:paraId="0A5A1782" w14:textId="48B7D689" w:rsidR="00892AF6" w:rsidRPr="00346E8E" w:rsidRDefault="0046198E" w:rsidP="00DA1288">
      <w:pPr>
        <w:pStyle w:val="CBDDesicionText"/>
      </w:pPr>
      <w:r w:rsidRPr="00346E8E">
        <w:t>(b)</w:t>
      </w:r>
      <w:r w:rsidRPr="00346E8E">
        <w:tab/>
      </w:r>
      <w:r w:rsidR="00892AF6" w:rsidRPr="00346E8E">
        <w:t xml:space="preserve">Extent to which the mechanism has enhanced technical and institutional capacities in relation to science, </w:t>
      </w:r>
      <w:r w:rsidR="00892AF6" w:rsidRPr="003D00FE">
        <w:t>technology</w:t>
      </w:r>
      <w:r w:rsidR="00892AF6" w:rsidRPr="00DA1288">
        <w:t xml:space="preserve"> and</w:t>
      </w:r>
      <w:r w:rsidR="00892AF6" w:rsidRPr="00346E8E">
        <w:t xml:space="preserve"> innovation</w:t>
      </w:r>
      <w:r w:rsidR="00850863">
        <w:t>;</w:t>
      </w:r>
    </w:p>
    <w:p w14:paraId="3D447971" w14:textId="4B4B972B" w:rsidR="00892AF6" w:rsidRPr="00346E8E" w:rsidRDefault="0046198E" w:rsidP="00DA1288">
      <w:pPr>
        <w:pStyle w:val="CBDDesicionText"/>
      </w:pPr>
      <w:r w:rsidRPr="00346E8E">
        <w:t>(c)</w:t>
      </w:r>
      <w:r w:rsidRPr="00346E8E">
        <w:tab/>
      </w:r>
      <w:r w:rsidR="00892AF6" w:rsidRPr="00346E8E">
        <w:t>Identification of effective strategies implemented to promote and facilitate technical and scientific cooperation and the development, transfer and use of technolog</w:t>
      </w:r>
      <w:r w:rsidR="00650A4C">
        <w:t>y</w:t>
      </w:r>
      <w:r w:rsidR="00140EAA">
        <w:t xml:space="preserve"> on</w:t>
      </w:r>
      <w:r w:rsidR="00825C9A">
        <w:t xml:space="preserve"> voluntary and mutually agreed terms</w:t>
      </w:r>
      <w:r w:rsidR="00850863">
        <w:t>;</w:t>
      </w:r>
    </w:p>
    <w:p w14:paraId="06F3CC21" w14:textId="185DFE0C" w:rsidR="00892AF6" w:rsidRPr="00160316" w:rsidRDefault="0046198E" w:rsidP="00DA1288">
      <w:pPr>
        <w:pStyle w:val="CBDDesicionText"/>
      </w:pPr>
      <w:r w:rsidRPr="00346E8E">
        <w:t>(d)</w:t>
      </w:r>
      <w:r w:rsidRPr="00346E8E">
        <w:tab/>
      </w:r>
      <w:r w:rsidR="00892AF6" w:rsidRPr="00346E8E">
        <w:t xml:space="preserve">Extent to which the </w:t>
      </w:r>
      <w:r w:rsidR="00892AF6" w:rsidRPr="006A4A94">
        <w:t xml:space="preserve">activities and projects under the technical and scientific cooperation mechanism have been guided by the principles </w:t>
      </w:r>
      <w:r w:rsidR="00016892" w:rsidRPr="006A4A94">
        <w:t xml:space="preserve">set forth </w:t>
      </w:r>
      <w:r w:rsidR="00892AF6" w:rsidRPr="006A4A94">
        <w:t xml:space="preserve">in </w:t>
      </w:r>
      <w:r w:rsidR="00280FE9" w:rsidRPr="006A4A94">
        <w:t>section B of annex</w:t>
      </w:r>
      <w:r w:rsidR="008519BC">
        <w:t> </w:t>
      </w:r>
      <w:r w:rsidR="00280FE9" w:rsidRPr="006A4A94">
        <w:t xml:space="preserve">II to </w:t>
      </w:r>
      <w:r w:rsidR="00A03C93" w:rsidRPr="006A4A94">
        <w:t xml:space="preserve">decision </w:t>
      </w:r>
      <w:hyperlink r:id="rId24" w:history="1">
        <w:r w:rsidR="00892AF6" w:rsidRPr="006A4A94">
          <w:rPr>
            <w:rStyle w:val="Hyperlink"/>
          </w:rPr>
          <w:t>15/8</w:t>
        </w:r>
      </w:hyperlink>
      <w:r w:rsidR="008916D0" w:rsidRPr="006A4A94">
        <w:t xml:space="preserve"> </w:t>
      </w:r>
      <w:r w:rsidR="00181580" w:rsidRPr="00B3593B">
        <w:t>of 19 December 2022</w:t>
      </w:r>
      <w:r w:rsidR="00055C05">
        <w:t>;</w:t>
      </w:r>
    </w:p>
    <w:p w14:paraId="51EACCED" w14:textId="3AE3B5A5" w:rsidR="00892AF6" w:rsidRPr="00346E8E" w:rsidRDefault="0046198E" w:rsidP="00DA1288">
      <w:pPr>
        <w:pStyle w:val="CBDDesicionText"/>
      </w:pPr>
      <w:r w:rsidRPr="00160316">
        <w:t>(e)</w:t>
      </w:r>
      <w:r w:rsidRPr="00160316">
        <w:tab/>
      </w:r>
      <w:r w:rsidR="00892AF6" w:rsidRPr="00160316">
        <w:t>Extent to which the</w:t>
      </w:r>
      <w:r w:rsidR="00892AF6" w:rsidRPr="00346E8E">
        <w:t xml:space="preserve"> technical and scientific </w:t>
      </w:r>
      <w:r w:rsidR="0040523D" w:rsidRPr="00346E8E">
        <w:t xml:space="preserve">cooperation </w:t>
      </w:r>
      <w:r w:rsidR="00892AF6" w:rsidRPr="00346E8E">
        <w:t>support centres have been able to fulfil their functions</w:t>
      </w:r>
      <w:r w:rsidR="00892AF6" w:rsidRPr="00F71B33">
        <w:t xml:space="preserve">, </w:t>
      </w:r>
      <w:r w:rsidR="00567DCE">
        <w:t>pursuant to</w:t>
      </w:r>
      <w:r w:rsidR="009F72F4">
        <w:t xml:space="preserve"> </w:t>
      </w:r>
      <w:r w:rsidR="00892AF6" w:rsidRPr="00F71B33">
        <w:t>paragraph</w:t>
      </w:r>
      <w:r w:rsidR="00892AF6" w:rsidRPr="00346E8E">
        <w:t xml:space="preserve"> 26 of </w:t>
      </w:r>
      <w:r w:rsidR="00892AF6" w:rsidRPr="00160316">
        <w:t xml:space="preserve">decision </w:t>
      </w:r>
      <w:hyperlink r:id="rId25" w:history="1">
        <w:r w:rsidR="00892AF6" w:rsidRPr="00160316">
          <w:rPr>
            <w:rStyle w:val="Hyperlink"/>
          </w:rPr>
          <w:t>15/8</w:t>
        </w:r>
      </w:hyperlink>
      <w:r w:rsidR="00850863" w:rsidRPr="00160316">
        <w:t>;</w:t>
      </w:r>
    </w:p>
    <w:p w14:paraId="37C4901E" w14:textId="47850B2D" w:rsidR="00892AF6" w:rsidRPr="00346E8E" w:rsidRDefault="0046198E" w:rsidP="00DA1288">
      <w:pPr>
        <w:pStyle w:val="CBDDesicionText"/>
      </w:pPr>
      <w:r w:rsidRPr="00346E8E">
        <w:t>(f)</w:t>
      </w:r>
      <w:r w:rsidRPr="00346E8E">
        <w:tab/>
      </w:r>
      <w:r w:rsidR="00892AF6" w:rsidRPr="00346E8E">
        <w:t xml:space="preserve">How resources have affected the fulfilment of </w:t>
      </w:r>
      <w:r w:rsidR="00892AF6" w:rsidRPr="002923B0">
        <w:t xml:space="preserve">the </w:t>
      </w:r>
      <w:r w:rsidR="009410BF" w:rsidRPr="002923B0">
        <w:t xml:space="preserve">functions of the </w:t>
      </w:r>
      <w:r w:rsidR="00892AF6" w:rsidRPr="002923B0">
        <w:t>technical and scientific cooperation</w:t>
      </w:r>
      <w:r w:rsidR="00A42EFF" w:rsidRPr="002923B0">
        <w:t xml:space="preserve"> support</w:t>
      </w:r>
      <w:r w:rsidR="00892AF6" w:rsidRPr="002923B0">
        <w:t xml:space="preserve"> centres</w:t>
      </w:r>
      <w:r w:rsidR="00850863" w:rsidRPr="002923B0">
        <w:t>;</w:t>
      </w:r>
    </w:p>
    <w:p w14:paraId="0AD99795" w14:textId="3355FF96" w:rsidR="00892AF6" w:rsidRPr="00346E8E" w:rsidRDefault="0046198E" w:rsidP="00DA1288">
      <w:pPr>
        <w:pStyle w:val="CBDDesicionText"/>
      </w:pPr>
      <w:r w:rsidRPr="00346E8E">
        <w:t>(g)</w:t>
      </w:r>
      <w:r w:rsidRPr="00346E8E">
        <w:tab/>
      </w:r>
      <w:r w:rsidR="00892AF6" w:rsidRPr="00346E8E">
        <w:t>What has worked well</w:t>
      </w:r>
      <w:r w:rsidR="007155F0">
        <w:t>,</w:t>
      </w:r>
      <w:r w:rsidR="00892AF6" w:rsidRPr="00346E8E">
        <w:t xml:space="preserve"> </w:t>
      </w:r>
      <w:r w:rsidR="00517599">
        <w:rPr>
          <w:snapToGrid w:val="0"/>
        </w:rPr>
        <w:t>including</w:t>
      </w:r>
      <w:r w:rsidR="00517599" w:rsidRPr="00A327AC">
        <w:t xml:space="preserve"> </w:t>
      </w:r>
      <w:r w:rsidR="00517599">
        <w:rPr>
          <w:snapToGrid w:val="0"/>
        </w:rPr>
        <w:t>g</w:t>
      </w:r>
      <w:r w:rsidR="00517599" w:rsidRPr="00A327AC">
        <w:rPr>
          <w:snapToGrid w:val="0"/>
        </w:rPr>
        <w:t>ood practice</w:t>
      </w:r>
      <w:r w:rsidR="00517599">
        <w:rPr>
          <w:snapToGrid w:val="0"/>
        </w:rPr>
        <w:t>s</w:t>
      </w:r>
      <w:r w:rsidR="00517599" w:rsidRPr="00A327AC">
        <w:rPr>
          <w:snapToGrid w:val="0"/>
        </w:rPr>
        <w:t xml:space="preserve"> and lessons learned</w:t>
      </w:r>
      <w:r w:rsidR="007155F0">
        <w:rPr>
          <w:snapToGrid w:val="0"/>
        </w:rPr>
        <w:t>,</w:t>
      </w:r>
      <w:r w:rsidR="009D5340">
        <w:rPr>
          <w:snapToGrid w:val="0"/>
        </w:rPr>
        <w:t xml:space="preserve"> </w:t>
      </w:r>
      <w:r w:rsidR="00892AF6" w:rsidRPr="00346E8E">
        <w:t xml:space="preserve">and what has not worked well in operationalizing the </w:t>
      </w:r>
      <w:r w:rsidR="00E972E2" w:rsidRPr="00346E8E">
        <w:t>technical and scientific cooperation support centres</w:t>
      </w:r>
      <w:r w:rsidR="00892AF6" w:rsidRPr="00346E8E">
        <w:t xml:space="preserve"> and the global coordination entity</w:t>
      </w:r>
      <w:r w:rsidR="00850863">
        <w:t>;</w:t>
      </w:r>
      <w:r w:rsidR="00892AF6" w:rsidRPr="00346E8E">
        <w:t xml:space="preserve"> </w:t>
      </w:r>
    </w:p>
    <w:p w14:paraId="5898E9F2" w14:textId="0192D10B" w:rsidR="00892AF6" w:rsidRPr="00346E8E" w:rsidRDefault="0046198E" w:rsidP="00DA1288">
      <w:pPr>
        <w:pStyle w:val="CBDDesicionText"/>
      </w:pPr>
      <w:r w:rsidRPr="00346E8E">
        <w:t>(h)</w:t>
      </w:r>
      <w:r w:rsidRPr="00346E8E">
        <w:tab/>
      </w:r>
      <w:r w:rsidR="00892AF6" w:rsidRPr="00346E8E">
        <w:t xml:space="preserve">Main challenges in operationalizing the </w:t>
      </w:r>
      <w:r w:rsidR="00E972E2" w:rsidRPr="00346E8E">
        <w:t>technical and scientific cooperation support centres</w:t>
      </w:r>
      <w:r w:rsidR="00892AF6" w:rsidRPr="00346E8E">
        <w:t xml:space="preserve"> and the global coordination entity</w:t>
      </w:r>
      <w:r w:rsidR="00850863">
        <w:t>;</w:t>
      </w:r>
    </w:p>
    <w:p w14:paraId="7D53D94E" w14:textId="3807ED74" w:rsidR="00892AF6" w:rsidRPr="00346E8E" w:rsidRDefault="0046198E" w:rsidP="00DA1288">
      <w:pPr>
        <w:pStyle w:val="CBDDesicionText"/>
      </w:pPr>
      <w:r w:rsidRPr="00346E8E">
        <w:t>(</w:t>
      </w:r>
      <w:proofErr w:type="spellStart"/>
      <w:r w:rsidRPr="00346E8E">
        <w:t>i</w:t>
      </w:r>
      <w:proofErr w:type="spellEnd"/>
      <w:r w:rsidRPr="00346E8E">
        <w:t>)</w:t>
      </w:r>
      <w:r w:rsidRPr="00346E8E">
        <w:tab/>
      </w:r>
      <w:r w:rsidR="00892AF6" w:rsidRPr="00346E8E">
        <w:t xml:space="preserve">Institutional, financial or operational </w:t>
      </w:r>
      <w:r w:rsidR="00892AF6" w:rsidRPr="00865F8B">
        <w:t xml:space="preserve">constraints </w:t>
      </w:r>
      <w:r w:rsidR="00D61D86" w:rsidRPr="00865F8B">
        <w:t xml:space="preserve">that have been faced by </w:t>
      </w:r>
      <w:r w:rsidR="00892AF6" w:rsidRPr="00865F8B">
        <w:t xml:space="preserve">the </w:t>
      </w:r>
      <w:r w:rsidR="00E972E2" w:rsidRPr="00865F8B">
        <w:t>technical and scientific cooperation support centres</w:t>
      </w:r>
      <w:r w:rsidR="00850863" w:rsidRPr="00865F8B">
        <w:t>;</w:t>
      </w:r>
      <w:r w:rsidR="00892AF6" w:rsidRPr="00346E8E">
        <w:t xml:space="preserve"> </w:t>
      </w:r>
    </w:p>
    <w:p w14:paraId="14C470DC" w14:textId="459DD93A" w:rsidR="00892AF6" w:rsidRPr="00346E8E" w:rsidRDefault="0046198E" w:rsidP="00DA1288">
      <w:pPr>
        <w:pStyle w:val="CBDDesicionText"/>
      </w:pPr>
      <w:r w:rsidRPr="00346E8E">
        <w:t>(j)</w:t>
      </w:r>
      <w:r w:rsidRPr="00346E8E">
        <w:tab/>
      </w:r>
      <w:r w:rsidR="00892AF6" w:rsidRPr="00346E8E">
        <w:t xml:space="preserve">Extent to which the </w:t>
      </w:r>
      <w:r w:rsidR="00E972E2" w:rsidRPr="00346E8E">
        <w:t>technical and scientific cooperation support centres</w:t>
      </w:r>
      <w:r w:rsidR="00892AF6" w:rsidRPr="00346E8E">
        <w:t xml:space="preserve"> </w:t>
      </w:r>
      <w:r w:rsidR="0099112C" w:rsidRPr="00346E8E">
        <w:t xml:space="preserve">have </w:t>
      </w:r>
      <w:r w:rsidR="00892AF6" w:rsidRPr="00346E8E">
        <w:t xml:space="preserve">been able to coordinate effectively with </w:t>
      </w:r>
      <w:r w:rsidR="008D6A1C">
        <w:t>one an</w:t>
      </w:r>
      <w:r w:rsidR="00892AF6" w:rsidRPr="00346E8E">
        <w:t xml:space="preserve">other and other relevant initiatives, platforms, centres </w:t>
      </w:r>
      <w:r w:rsidR="00892AF6" w:rsidRPr="00346E8E">
        <w:lastRenderedPageBreak/>
        <w:t>or networks</w:t>
      </w:r>
      <w:r w:rsidR="00225DCE">
        <w:t xml:space="preserve">, including those involving </w:t>
      </w:r>
      <w:r w:rsidR="00BE3B6E" w:rsidRPr="00BE3B6E">
        <w:t>indigenous peoples and local communities, women and youth</w:t>
      </w:r>
      <w:r w:rsidR="00892AF6" w:rsidRPr="00346E8E">
        <w:t xml:space="preserve"> in their respective </w:t>
      </w:r>
      <w:r w:rsidR="00892AF6" w:rsidRPr="0078450D">
        <w:t>region</w:t>
      </w:r>
      <w:r w:rsidR="00AA5DD6" w:rsidRPr="0078450D">
        <w:t xml:space="preserve"> or </w:t>
      </w:r>
      <w:r w:rsidR="00892AF6" w:rsidRPr="0078450D">
        <w:t>subregions</w:t>
      </w:r>
      <w:r w:rsidR="00850863" w:rsidRPr="0078450D">
        <w:t>;</w:t>
      </w:r>
    </w:p>
    <w:p w14:paraId="4F2A7493" w14:textId="68E7E095" w:rsidR="00892AF6" w:rsidRPr="00346E8E" w:rsidRDefault="0046198E" w:rsidP="00DA1288">
      <w:pPr>
        <w:pStyle w:val="CBDDesicionText"/>
      </w:pPr>
      <w:r w:rsidRPr="00346E8E">
        <w:t>(k)</w:t>
      </w:r>
      <w:r w:rsidRPr="00346E8E">
        <w:tab/>
      </w:r>
      <w:r w:rsidR="006E034D">
        <w:t>L</w:t>
      </w:r>
      <w:r w:rsidR="006E034D" w:rsidRPr="00346E8E">
        <w:t>evel of satisfaction</w:t>
      </w:r>
      <w:r w:rsidR="006E034D">
        <w:t xml:space="preserve"> of</w:t>
      </w:r>
      <w:r w:rsidR="006E034D" w:rsidRPr="00346E8E">
        <w:t xml:space="preserve"> </w:t>
      </w:r>
      <w:r w:rsidR="00892AF6" w:rsidRPr="00346E8E">
        <w:t>Parties</w:t>
      </w:r>
      <w:r w:rsidR="006E034D" w:rsidRPr="006E034D">
        <w:t xml:space="preserve">, indigenous peoples and local communities, women and youth organizations and other relevant </w:t>
      </w:r>
      <w:r w:rsidR="00636816" w:rsidRPr="006E034D">
        <w:t>organizations</w:t>
      </w:r>
      <w:r w:rsidR="00892AF6" w:rsidRPr="00346E8E">
        <w:t xml:space="preserve"> with the </w:t>
      </w:r>
      <w:r w:rsidR="00892AF6" w:rsidRPr="0078450D">
        <w:t xml:space="preserve">support </w:t>
      </w:r>
      <w:r w:rsidR="00AA5DD6" w:rsidRPr="0078450D">
        <w:t xml:space="preserve">that </w:t>
      </w:r>
      <w:r w:rsidR="00892AF6" w:rsidRPr="0078450D">
        <w:t>they</w:t>
      </w:r>
      <w:r w:rsidR="00892AF6" w:rsidRPr="00346E8E">
        <w:t xml:space="preserve"> have received from the </w:t>
      </w:r>
      <w:r w:rsidR="00E972E2" w:rsidRPr="00346E8E">
        <w:t>technical and scientific cooperation support centres</w:t>
      </w:r>
      <w:r w:rsidR="00850863">
        <w:t>;</w:t>
      </w:r>
      <w:r w:rsidR="00892AF6" w:rsidRPr="00346E8E">
        <w:t xml:space="preserve"> </w:t>
      </w:r>
    </w:p>
    <w:p w14:paraId="2AC6FE46" w14:textId="56B4181C" w:rsidR="00892AF6" w:rsidRPr="00346E8E" w:rsidRDefault="0046198E" w:rsidP="00DA1288">
      <w:pPr>
        <w:pStyle w:val="CBDDesicionText"/>
      </w:pPr>
      <w:r w:rsidRPr="00346E8E">
        <w:t>(l)</w:t>
      </w:r>
      <w:r w:rsidRPr="00346E8E">
        <w:tab/>
      </w:r>
      <w:r w:rsidR="00E972E2" w:rsidRPr="00346E8E">
        <w:t>L</w:t>
      </w:r>
      <w:r w:rsidR="00892AF6" w:rsidRPr="00346E8E">
        <w:t xml:space="preserve">evel of satisfaction </w:t>
      </w:r>
      <w:r w:rsidR="00E972E2" w:rsidRPr="00346E8E">
        <w:t xml:space="preserve">of the technical and scientific cooperation support centres </w:t>
      </w:r>
      <w:r w:rsidR="00892AF6" w:rsidRPr="00346E8E">
        <w:t>with the coordination and services offered by the global coordination entity</w:t>
      </w:r>
      <w:r w:rsidR="00850863">
        <w:t>;</w:t>
      </w:r>
      <w:r w:rsidR="00892AF6" w:rsidRPr="00346E8E">
        <w:t xml:space="preserve"> </w:t>
      </w:r>
    </w:p>
    <w:p w14:paraId="2F159939" w14:textId="779C9BA5" w:rsidR="00892AF6" w:rsidRDefault="0046198E" w:rsidP="00DA1288">
      <w:pPr>
        <w:pStyle w:val="CBDDesicionText"/>
        <w:rPr>
          <w:snapToGrid w:val="0"/>
        </w:rPr>
      </w:pPr>
      <w:r w:rsidRPr="00346E8E">
        <w:rPr>
          <w:snapToGrid w:val="0"/>
        </w:rPr>
        <w:t>(m)</w:t>
      </w:r>
      <w:r w:rsidRPr="00346E8E">
        <w:rPr>
          <w:snapToGrid w:val="0"/>
        </w:rPr>
        <w:tab/>
      </w:r>
      <w:r w:rsidR="00892AF6" w:rsidRPr="00850863">
        <w:rPr>
          <w:snapToGrid w:val="0"/>
        </w:rPr>
        <w:t xml:space="preserve">Key </w:t>
      </w:r>
      <w:r w:rsidR="00892AF6" w:rsidRPr="00F022C9">
        <w:rPr>
          <w:snapToGrid w:val="0"/>
        </w:rPr>
        <w:t xml:space="preserve">recommendations </w:t>
      </w:r>
      <w:r w:rsidR="003D3AEF" w:rsidRPr="00F022C9">
        <w:rPr>
          <w:snapToGrid w:val="0"/>
        </w:rPr>
        <w:t xml:space="preserve">on </w:t>
      </w:r>
      <w:r w:rsidR="00892AF6" w:rsidRPr="00F022C9">
        <w:rPr>
          <w:snapToGrid w:val="0"/>
        </w:rPr>
        <w:t>enhanc</w:t>
      </w:r>
      <w:r w:rsidR="003D3AEF" w:rsidRPr="00F022C9">
        <w:rPr>
          <w:snapToGrid w:val="0"/>
        </w:rPr>
        <w:t>ing</w:t>
      </w:r>
      <w:r w:rsidR="00892AF6" w:rsidRPr="00F022C9">
        <w:rPr>
          <w:snapToGrid w:val="0"/>
        </w:rPr>
        <w:t xml:space="preserve"> the technical and scientific cooperation mechanism beyond 2030</w:t>
      </w:r>
      <w:r w:rsidR="004A63C0">
        <w:rPr>
          <w:snapToGrid w:val="0"/>
        </w:rPr>
        <w:t xml:space="preserve">, </w:t>
      </w:r>
      <w:r w:rsidR="00021D15">
        <w:rPr>
          <w:snapToGrid w:val="0"/>
        </w:rPr>
        <w:t>as relevant</w:t>
      </w:r>
      <w:r w:rsidR="00892AF6" w:rsidRPr="00F022C9">
        <w:rPr>
          <w:snapToGrid w:val="0"/>
        </w:rPr>
        <w:t>.</w:t>
      </w:r>
      <w:r w:rsidR="00892AF6" w:rsidRPr="00850863">
        <w:rPr>
          <w:snapToGrid w:val="0"/>
        </w:rPr>
        <w:t xml:space="preserve"> </w:t>
      </w:r>
    </w:p>
    <w:p w14:paraId="6AA3F8B8" w14:textId="61EA45D0" w:rsidR="00892AF6" w:rsidRPr="00991BC9" w:rsidRDefault="0046198E" w:rsidP="00B05AD9">
      <w:pPr>
        <w:pStyle w:val="CBDNormalNumber"/>
        <w:numPr>
          <w:ilvl w:val="0"/>
          <w:numId w:val="0"/>
        </w:numPr>
        <w:tabs>
          <w:tab w:val="clear" w:pos="567"/>
        </w:tabs>
        <w:ind w:left="1134"/>
        <w:rPr>
          <w:kern w:val="22"/>
        </w:rPr>
      </w:pPr>
      <w:r w:rsidRPr="00696DFB">
        <w:t>11.</w:t>
      </w:r>
      <w:r w:rsidRPr="00696DFB">
        <w:tab/>
      </w:r>
      <w:r w:rsidR="00892AF6" w:rsidRPr="00696DFB">
        <w:t xml:space="preserve">In addition to the elements </w:t>
      </w:r>
      <w:r w:rsidR="003D3AEF" w:rsidRPr="00696DFB">
        <w:t xml:space="preserve">listed </w:t>
      </w:r>
      <w:r w:rsidR="00892AF6" w:rsidRPr="00696DFB">
        <w:t>above, the evaluation will</w:t>
      </w:r>
      <w:r w:rsidR="00F51155" w:rsidRPr="00696DFB">
        <w:t xml:space="preserve"> be conducted</w:t>
      </w:r>
      <w:r w:rsidR="00892AF6" w:rsidRPr="00696DFB">
        <w:t>, as appropriate, us</w:t>
      </w:r>
      <w:r w:rsidR="00F51155" w:rsidRPr="00696DFB">
        <w:t>ing</w:t>
      </w:r>
      <w:r w:rsidR="00892AF6" w:rsidRPr="00696DFB">
        <w:t xml:space="preserve"> the criteria for evaluating the performance of the </w:t>
      </w:r>
      <w:r w:rsidR="00532C5B" w:rsidRPr="00696DFB">
        <w:t>technical and scientific cooperation support centres</w:t>
      </w:r>
      <w:r w:rsidR="00892AF6" w:rsidRPr="00696DFB">
        <w:t xml:space="preserve"> and the </w:t>
      </w:r>
      <w:r w:rsidR="007D2A62" w:rsidRPr="00696DFB">
        <w:rPr>
          <w:kern w:val="22"/>
        </w:rPr>
        <w:t>global coordination entity</w:t>
      </w:r>
      <w:r w:rsidR="00B170EC" w:rsidRPr="00696DFB">
        <w:t>.</w:t>
      </w:r>
      <w:r w:rsidR="00892AF6" w:rsidRPr="00696DFB">
        <w:t xml:space="preserve"> </w:t>
      </w:r>
      <w:r w:rsidR="00EE5DFE" w:rsidRPr="00696DFB">
        <w:t>S</w:t>
      </w:r>
      <w:r w:rsidR="00892AF6" w:rsidRPr="00696DFB">
        <w:t xml:space="preserve">ubject to the availability of data, </w:t>
      </w:r>
      <w:r w:rsidR="000C304E" w:rsidRPr="00696DFB">
        <w:rPr>
          <w:lang w:val="en-CA"/>
        </w:rPr>
        <w:t xml:space="preserve">the evaluation </w:t>
      </w:r>
      <w:r w:rsidR="00892AF6" w:rsidRPr="00696DFB">
        <w:t>may</w:t>
      </w:r>
      <w:r w:rsidR="00925D28" w:rsidRPr="00696DFB">
        <w:t>,</w:t>
      </w:r>
      <w:r w:rsidR="00892AF6" w:rsidRPr="00696DFB">
        <w:t xml:space="preserve"> </w:t>
      </w:r>
      <w:r w:rsidR="00B17B7B" w:rsidRPr="00696DFB">
        <w:rPr>
          <w:lang w:val="en-CA"/>
        </w:rPr>
        <w:t xml:space="preserve">alongside relevant indicators under the monitoring framework for the Kunming-Montreal Global Biodiversity Framework, </w:t>
      </w:r>
      <w:r w:rsidR="00925D28" w:rsidRPr="00696DFB">
        <w:rPr>
          <w:lang w:val="en-CA"/>
        </w:rPr>
        <w:t xml:space="preserve">draw </w:t>
      </w:r>
      <w:r w:rsidR="00565E71" w:rsidRPr="00696DFB">
        <w:rPr>
          <w:lang w:val="en-CA"/>
        </w:rPr>
        <w:t xml:space="preserve">on </w:t>
      </w:r>
      <w:r w:rsidR="00892AF6" w:rsidRPr="00696DFB">
        <w:t xml:space="preserve">the </w:t>
      </w:r>
      <w:r w:rsidR="00B17B7B" w:rsidRPr="00696DFB">
        <w:t xml:space="preserve">following </w:t>
      </w:r>
      <w:r w:rsidR="00892AF6" w:rsidRPr="00696DFB">
        <w:t>indicators</w:t>
      </w:r>
      <w:r w:rsidR="00002B14">
        <w:rPr>
          <w:kern w:val="22"/>
        </w:rPr>
        <w:t>, which are</w:t>
      </w:r>
      <w:r w:rsidR="00892AF6" w:rsidRPr="00696DFB">
        <w:t xml:space="preserve"> </w:t>
      </w:r>
      <w:r w:rsidR="00097F98">
        <w:rPr>
          <w:kern w:val="22"/>
        </w:rPr>
        <w:t xml:space="preserve">based on those </w:t>
      </w:r>
      <w:r w:rsidR="00892AF6" w:rsidRPr="00696DFB">
        <w:t>proposed by the</w:t>
      </w:r>
      <w:r w:rsidR="00B05AD9">
        <w:t xml:space="preserve"> </w:t>
      </w:r>
      <w:r w:rsidR="00B05AD9" w:rsidRPr="00F26960">
        <w:t>Informal Advisory</w:t>
      </w:r>
      <w:r w:rsidR="00781D6A" w:rsidRPr="00F26960">
        <w:t xml:space="preserve"> </w:t>
      </w:r>
      <w:r w:rsidR="00AE61C3" w:rsidRPr="00F26960">
        <w:t>Group</w:t>
      </w:r>
      <w:r w:rsidR="00892AF6" w:rsidRPr="00F26960">
        <w:t xml:space="preserve"> </w:t>
      </w:r>
      <w:r w:rsidR="00B05AD9" w:rsidRPr="00F26960">
        <w:t>on Technical and Scientific Cooperation</w:t>
      </w:r>
      <w:r w:rsidR="00B05AD9" w:rsidRPr="00B05AD9">
        <w:t xml:space="preserve"> </w:t>
      </w:r>
      <w:r w:rsidR="00892AF6" w:rsidRPr="00696DFB">
        <w:t>during its third meeting</w:t>
      </w:r>
      <w:r w:rsidR="00781D6A" w:rsidRPr="00696DFB">
        <w:rPr>
          <w:kern w:val="22"/>
        </w:rPr>
        <w:t>:</w:t>
      </w:r>
      <w:r w:rsidR="00892AF6" w:rsidRPr="00696DFB">
        <w:rPr>
          <w:rStyle w:val="FootnoteReference"/>
          <w:kern w:val="22"/>
        </w:rPr>
        <w:footnoteReference w:id="13"/>
      </w:r>
    </w:p>
    <w:p w14:paraId="2F89A2F5" w14:textId="0D97E2EC" w:rsidR="00892AF6" w:rsidRPr="00160316" w:rsidRDefault="0046198E" w:rsidP="00DA1288">
      <w:pPr>
        <w:pStyle w:val="CBDDesicionText"/>
      </w:pPr>
      <w:r w:rsidRPr="00696DFB">
        <w:t>(a)</w:t>
      </w:r>
      <w:r w:rsidRPr="00696DFB">
        <w:tab/>
      </w:r>
      <w:r w:rsidR="00892AF6" w:rsidRPr="00696DFB">
        <w:t xml:space="preserve">Number of countries receiving support from </w:t>
      </w:r>
      <w:r w:rsidR="001C2B62">
        <w:t xml:space="preserve">the </w:t>
      </w:r>
      <w:r w:rsidR="00892AF6" w:rsidRPr="00160316">
        <w:t>technical and scientific cooperation support centres</w:t>
      </w:r>
      <w:r w:rsidR="00850863" w:rsidRPr="00160316">
        <w:t>;</w:t>
      </w:r>
    </w:p>
    <w:p w14:paraId="4E3D4AFF" w14:textId="0A53D1FC" w:rsidR="00892AF6" w:rsidRPr="00160316" w:rsidRDefault="0046198E" w:rsidP="00DA1288">
      <w:pPr>
        <w:pStyle w:val="CBDDesicionText"/>
      </w:pPr>
      <w:r w:rsidRPr="00160316">
        <w:t>(b)</w:t>
      </w:r>
      <w:r w:rsidRPr="00160316">
        <w:tab/>
      </w:r>
      <w:r w:rsidR="00892AF6" w:rsidRPr="00160316">
        <w:t xml:space="preserve">Number of tools and technical resources exchanged across </w:t>
      </w:r>
      <w:r w:rsidR="001C2B62">
        <w:t xml:space="preserve">the </w:t>
      </w:r>
      <w:r w:rsidR="00892AF6" w:rsidRPr="00160316">
        <w:t>technical and scientific cooperation support centres</w:t>
      </w:r>
      <w:r w:rsidR="00850863" w:rsidRPr="00160316">
        <w:t>;</w:t>
      </w:r>
    </w:p>
    <w:p w14:paraId="2A8A8FAE" w14:textId="740A14FB" w:rsidR="00F41FD9" w:rsidRDefault="0046198E" w:rsidP="00CA2B6F">
      <w:pPr>
        <w:pStyle w:val="CBDDesicionText"/>
      </w:pPr>
      <w:r w:rsidRPr="00160316">
        <w:t>(c)</w:t>
      </w:r>
      <w:r w:rsidRPr="00160316">
        <w:tab/>
      </w:r>
      <w:r w:rsidR="00F41FD9">
        <w:t>Proportion of financial resources mobilized</w:t>
      </w:r>
      <w:r w:rsidR="00F5418C">
        <w:t xml:space="preserve"> against estimated budgets</w:t>
      </w:r>
      <w:r w:rsidR="00F41FD9">
        <w:t xml:space="preserve"> </w:t>
      </w:r>
      <w:r w:rsidR="00C0067F">
        <w:t xml:space="preserve">for </w:t>
      </w:r>
      <w:r w:rsidR="00814793">
        <w:t xml:space="preserve">the </w:t>
      </w:r>
      <w:r w:rsidR="00C0067F">
        <w:t xml:space="preserve">implementation of the </w:t>
      </w:r>
      <w:r w:rsidR="00AA3E3A">
        <w:t>biennial workplans</w:t>
      </w:r>
      <w:r w:rsidR="000526CB">
        <w:t xml:space="preserve"> of the technical and scientific cooperation support centres</w:t>
      </w:r>
      <w:r w:rsidR="00584CCF">
        <w:t>;</w:t>
      </w:r>
    </w:p>
    <w:p w14:paraId="78311CEF" w14:textId="61B98ADD" w:rsidR="00892AF6" w:rsidRPr="00346E8E" w:rsidRDefault="0046198E" w:rsidP="00DA1288">
      <w:pPr>
        <w:pStyle w:val="CBDDesicionText"/>
      </w:pPr>
      <w:r w:rsidRPr="00346E8E">
        <w:t>(d)</w:t>
      </w:r>
      <w:r w:rsidRPr="00346E8E">
        <w:tab/>
      </w:r>
      <w:r w:rsidR="00892AF6" w:rsidRPr="00346E8E">
        <w:t xml:space="preserve">Number of technical and scientific cooperation opportunities made available and </w:t>
      </w:r>
      <w:r w:rsidR="009301EB">
        <w:t>used</w:t>
      </w:r>
      <w:r w:rsidR="009301EB" w:rsidRPr="00346E8E">
        <w:t xml:space="preserve"> </w:t>
      </w:r>
      <w:r w:rsidR="00892AF6" w:rsidRPr="00346E8E">
        <w:t>by Parties</w:t>
      </w:r>
      <w:r w:rsidR="00E03973">
        <w:t xml:space="preserve">, </w:t>
      </w:r>
      <w:r w:rsidR="00E03973" w:rsidRPr="00E03973">
        <w:t>indigenous peoples and local communities, women and youth</w:t>
      </w:r>
      <w:r w:rsidR="006C4B36" w:rsidRPr="006C4B36">
        <w:t xml:space="preserve"> </w:t>
      </w:r>
      <w:r w:rsidR="006C4B36" w:rsidRPr="00B3593B">
        <w:t>organizations</w:t>
      </w:r>
      <w:r w:rsidR="00F674D1">
        <w:t xml:space="preserve"> and </w:t>
      </w:r>
      <w:r w:rsidR="00355E84">
        <w:t xml:space="preserve">other </w:t>
      </w:r>
      <w:r w:rsidR="00F674D1">
        <w:t xml:space="preserve">relevant </w:t>
      </w:r>
      <w:r w:rsidR="00032738" w:rsidRPr="00BB18A4">
        <w:t>organizations</w:t>
      </w:r>
      <w:r w:rsidR="00850863" w:rsidRPr="00C94453">
        <w:t>;</w:t>
      </w:r>
    </w:p>
    <w:p w14:paraId="0F2FEBA5" w14:textId="52AFF9E4" w:rsidR="00892AF6" w:rsidRPr="00346E8E" w:rsidRDefault="0046198E" w:rsidP="00DA1288">
      <w:pPr>
        <w:pStyle w:val="CBDDesicionText"/>
      </w:pPr>
      <w:r w:rsidRPr="00346E8E">
        <w:t>(e)</w:t>
      </w:r>
      <w:r w:rsidRPr="00346E8E">
        <w:tab/>
      </w:r>
      <w:r w:rsidR="00892AF6" w:rsidRPr="00346E8E">
        <w:t>Number of successful matchmaking efforts</w:t>
      </w:r>
      <w:r w:rsidR="00850863">
        <w:t>;</w:t>
      </w:r>
    </w:p>
    <w:p w14:paraId="3C6FE54B" w14:textId="3694D691" w:rsidR="00892AF6" w:rsidRPr="00346E8E" w:rsidRDefault="0046198E" w:rsidP="00DA1288">
      <w:pPr>
        <w:pStyle w:val="CBDDesicionText"/>
      </w:pPr>
      <w:r w:rsidRPr="00346E8E">
        <w:t>(f)</w:t>
      </w:r>
      <w:r w:rsidRPr="00346E8E">
        <w:tab/>
      </w:r>
      <w:r w:rsidR="00892AF6" w:rsidRPr="00346E8E">
        <w:t>Number of technologi</w:t>
      </w:r>
      <w:r w:rsidR="003C7AC4">
        <w:t>cal</w:t>
      </w:r>
      <w:r w:rsidR="00892AF6" w:rsidRPr="00346E8E">
        <w:t xml:space="preserve"> </w:t>
      </w:r>
      <w:r w:rsidR="003C7AC4">
        <w:t xml:space="preserve">applications </w:t>
      </w:r>
      <w:r w:rsidR="00E564FC">
        <w:t>adopted</w:t>
      </w:r>
      <w:r w:rsidR="00892AF6" w:rsidRPr="00346E8E">
        <w:t xml:space="preserve"> across countries</w:t>
      </w:r>
      <w:r w:rsidR="00850863">
        <w:t>;</w:t>
      </w:r>
    </w:p>
    <w:p w14:paraId="2BBC4B9C" w14:textId="06F85537" w:rsidR="00892AF6" w:rsidRPr="00346E8E" w:rsidRDefault="0046198E" w:rsidP="00DA1288">
      <w:pPr>
        <w:pStyle w:val="CBDDesicionText"/>
      </w:pPr>
      <w:r w:rsidRPr="00346E8E">
        <w:t>(g)</w:t>
      </w:r>
      <w:r w:rsidRPr="00346E8E">
        <w:tab/>
      </w:r>
      <w:r w:rsidR="00892AF6" w:rsidRPr="00346E8E">
        <w:t>Number of expert exchange programmes implemented</w:t>
      </w:r>
      <w:r w:rsidR="00850863">
        <w:t>;</w:t>
      </w:r>
    </w:p>
    <w:p w14:paraId="71AD5F95" w14:textId="7FE9DEF7" w:rsidR="00892AF6" w:rsidRPr="00346E8E" w:rsidRDefault="0046198E" w:rsidP="00DA1288">
      <w:pPr>
        <w:pStyle w:val="CBDDesicionText"/>
      </w:pPr>
      <w:r w:rsidRPr="00346E8E">
        <w:t>(h)</w:t>
      </w:r>
      <w:r w:rsidRPr="00346E8E">
        <w:tab/>
      </w:r>
      <w:r w:rsidR="00892AF6" w:rsidRPr="00346E8E">
        <w:t xml:space="preserve">Number of joint research programmes </w:t>
      </w:r>
      <w:r w:rsidR="00892B80" w:rsidRPr="00346E8E">
        <w:t>implemented</w:t>
      </w:r>
      <w:r w:rsidR="00850863">
        <w:t>;</w:t>
      </w:r>
    </w:p>
    <w:p w14:paraId="2338D503" w14:textId="78A38493" w:rsidR="00892AF6" w:rsidRPr="00346E8E" w:rsidRDefault="0046198E" w:rsidP="00DA1288">
      <w:pPr>
        <w:pStyle w:val="CBDDesicionText"/>
      </w:pPr>
      <w:r w:rsidRPr="00346E8E">
        <w:t>(</w:t>
      </w:r>
      <w:proofErr w:type="spellStart"/>
      <w:r w:rsidRPr="00346E8E">
        <w:t>i</w:t>
      </w:r>
      <w:proofErr w:type="spellEnd"/>
      <w:r w:rsidRPr="00346E8E">
        <w:t>)</w:t>
      </w:r>
      <w:r w:rsidRPr="00346E8E">
        <w:tab/>
      </w:r>
      <w:r w:rsidR="00892AF6" w:rsidRPr="00346E8E">
        <w:t>Number of joint technological development ventures implemented.</w:t>
      </w:r>
    </w:p>
    <w:p w14:paraId="56508D8F" w14:textId="4A1BAE94" w:rsidR="00892AF6" w:rsidRPr="00346E8E" w:rsidRDefault="0046198E" w:rsidP="00DA1288">
      <w:pPr>
        <w:pStyle w:val="CBDNormalNumber"/>
        <w:numPr>
          <w:ilvl w:val="0"/>
          <w:numId w:val="0"/>
        </w:numPr>
        <w:tabs>
          <w:tab w:val="clear" w:pos="567"/>
        </w:tabs>
        <w:ind w:left="1134"/>
        <w:rPr>
          <w:kern w:val="22"/>
        </w:rPr>
      </w:pPr>
      <w:r w:rsidRPr="00346E8E">
        <w:rPr>
          <w:kern w:val="22"/>
        </w:rPr>
        <w:t>1</w:t>
      </w:r>
      <w:r w:rsidR="00850863">
        <w:rPr>
          <w:kern w:val="22"/>
        </w:rPr>
        <w:t>2</w:t>
      </w:r>
      <w:r w:rsidRPr="00346E8E">
        <w:rPr>
          <w:kern w:val="22"/>
        </w:rPr>
        <w:t>.</w:t>
      </w:r>
      <w:r w:rsidRPr="00346E8E">
        <w:rPr>
          <w:kern w:val="22"/>
        </w:rPr>
        <w:tab/>
      </w:r>
      <w:r w:rsidR="00892AF6" w:rsidRPr="00346E8E">
        <w:rPr>
          <w:bCs/>
          <w:kern w:val="22"/>
        </w:rPr>
        <w:t>Information</w:t>
      </w:r>
      <w:r w:rsidR="00892AF6" w:rsidRPr="00346E8E">
        <w:rPr>
          <w:kern w:val="22"/>
        </w:rPr>
        <w:t xml:space="preserve"> for the review will be drawn from various </w:t>
      </w:r>
      <w:r w:rsidR="00892AF6" w:rsidRPr="003E0BB2">
        <w:rPr>
          <w:kern w:val="22"/>
        </w:rPr>
        <w:t>source</w:t>
      </w:r>
      <w:r w:rsidR="00892AF6" w:rsidRPr="00DA1288">
        <w:rPr>
          <w:kern w:val="22"/>
        </w:rPr>
        <w:t>s</w:t>
      </w:r>
      <w:r w:rsidR="003E0BB2" w:rsidRPr="00DA1288">
        <w:rPr>
          <w:kern w:val="22"/>
        </w:rPr>
        <w:t>,</w:t>
      </w:r>
      <w:r w:rsidR="00892AF6" w:rsidRPr="00DA1288">
        <w:rPr>
          <w:kern w:val="22"/>
        </w:rPr>
        <w:t xml:space="preserve"> including</w:t>
      </w:r>
      <w:r w:rsidR="000771D2">
        <w:rPr>
          <w:kern w:val="22"/>
        </w:rPr>
        <w:t>:</w:t>
      </w:r>
    </w:p>
    <w:p w14:paraId="6B538D00" w14:textId="23053F8E" w:rsidR="00892AF6" w:rsidRPr="00346E8E" w:rsidRDefault="0046198E" w:rsidP="00DA1288">
      <w:pPr>
        <w:pStyle w:val="CBDDesicionText"/>
      </w:pPr>
      <w:r w:rsidRPr="00346E8E">
        <w:t>(a)</w:t>
      </w:r>
      <w:r w:rsidRPr="00346E8E">
        <w:tab/>
      </w:r>
      <w:r w:rsidR="00892AF6" w:rsidRPr="00346E8E">
        <w:t>Workplans developed for the technical and scientific cooperation centres and the global coordination entity</w:t>
      </w:r>
      <w:r w:rsidR="00850863">
        <w:t>;</w:t>
      </w:r>
    </w:p>
    <w:p w14:paraId="7F5521F9" w14:textId="1B63F19F" w:rsidR="00892AF6" w:rsidRPr="00346E8E" w:rsidRDefault="0046198E" w:rsidP="00DA1288">
      <w:pPr>
        <w:pStyle w:val="CBDDesicionText"/>
      </w:pPr>
      <w:r w:rsidRPr="00346E8E">
        <w:t>(b)</w:t>
      </w:r>
      <w:r w:rsidRPr="00346E8E">
        <w:tab/>
      </w:r>
      <w:r w:rsidR="00892AF6" w:rsidRPr="00346E8E">
        <w:t>Biennial activity reports</w:t>
      </w:r>
      <w:r w:rsidR="00850863">
        <w:t>;</w:t>
      </w:r>
    </w:p>
    <w:p w14:paraId="000539BC" w14:textId="7A324323" w:rsidR="00892AF6" w:rsidRPr="00346E8E" w:rsidRDefault="0046198E" w:rsidP="00DA1288">
      <w:pPr>
        <w:pStyle w:val="CBDDesicionText"/>
      </w:pPr>
      <w:r w:rsidRPr="00346E8E">
        <w:t>(c)</w:t>
      </w:r>
      <w:r w:rsidRPr="00346E8E">
        <w:tab/>
      </w:r>
      <w:r w:rsidR="00892AF6" w:rsidRPr="00346E8E">
        <w:t xml:space="preserve">Progress reports prepared by the Secretariat for consideration </w:t>
      </w:r>
      <w:r w:rsidR="00C45D2D">
        <w:t xml:space="preserve">by </w:t>
      </w:r>
      <w:r w:rsidR="00892AF6" w:rsidRPr="00346E8E">
        <w:t xml:space="preserve">the Conference of the </w:t>
      </w:r>
      <w:r w:rsidR="00892AF6" w:rsidRPr="00E92ACC">
        <w:t>Parties</w:t>
      </w:r>
      <w:r w:rsidR="008374F7" w:rsidRPr="00E92ACC">
        <w:t>;</w:t>
      </w:r>
    </w:p>
    <w:p w14:paraId="6384808A" w14:textId="0CEFF1DB" w:rsidR="00892AF6" w:rsidRPr="00346E8E" w:rsidRDefault="0046198E" w:rsidP="00DA1288">
      <w:pPr>
        <w:pStyle w:val="CBDDesicionText"/>
      </w:pPr>
      <w:r w:rsidRPr="00346E8E">
        <w:t>(d)</w:t>
      </w:r>
      <w:r w:rsidRPr="00346E8E">
        <w:tab/>
      </w:r>
      <w:r w:rsidR="00892AF6" w:rsidRPr="00346E8E">
        <w:t>Reports o</w:t>
      </w:r>
      <w:r w:rsidR="008374F7">
        <w:t>n</w:t>
      </w:r>
      <w:r w:rsidR="00892AF6" w:rsidRPr="00346E8E">
        <w:t xml:space="preserve"> the global review of collective progress in the implementation of the </w:t>
      </w:r>
      <w:r w:rsidR="00892AF6" w:rsidRPr="00160316">
        <w:t>Framework</w:t>
      </w:r>
      <w:r w:rsidR="00892AF6" w:rsidRPr="00346E8E">
        <w:t xml:space="preserve"> prepared by the Secretariat</w:t>
      </w:r>
      <w:r w:rsidR="00850863">
        <w:t>;</w:t>
      </w:r>
    </w:p>
    <w:p w14:paraId="6D442485" w14:textId="6C1E0D16" w:rsidR="00892AF6" w:rsidRDefault="0046198E" w:rsidP="00850863">
      <w:pPr>
        <w:pStyle w:val="CBDDesicionText"/>
      </w:pPr>
      <w:r w:rsidRPr="00346E8E">
        <w:t>(e)</w:t>
      </w:r>
      <w:r w:rsidRPr="00346E8E">
        <w:tab/>
      </w:r>
      <w:r w:rsidR="00892AF6" w:rsidRPr="00346E8E">
        <w:t xml:space="preserve">Information gathered </w:t>
      </w:r>
      <w:r w:rsidR="00DA6C2E">
        <w:t>through</w:t>
      </w:r>
      <w:r w:rsidR="00DA6C2E" w:rsidRPr="00346E8E">
        <w:t xml:space="preserve"> </w:t>
      </w:r>
      <w:r w:rsidR="00892AF6" w:rsidRPr="00346E8E">
        <w:t>an online survey and targeted interviews.</w:t>
      </w:r>
    </w:p>
    <w:p w14:paraId="3036010D" w14:textId="09BF138A" w:rsidR="002B559C" w:rsidRPr="00346E8E" w:rsidRDefault="00ED3849" w:rsidP="0097537C">
      <w:pPr>
        <w:pStyle w:val="Para10"/>
        <w:jc w:val="center"/>
      </w:pPr>
      <w:r w:rsidRPr="00346E8E">
        <w:t>________</w:t>
      </w:r>
      <w:r w:rsidR="00F02B7E">
        <w:t>___</w:t>
      </w:r>
    </w:p>
    <w:sectPr w:rsidR="002B559C" w:rsidRPr="00346E8E" w:rsidSect="005137A1">
      <w:headerReference w:type="default" r:id="rId26"/>
      <w:footerReference w:type="even" r:id="rId27"/>
      <w:type w:val="continuous"/>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21A4" w14:textId="77777777" w:rsidR="000F2F79" w:rsidRPr="00346E8E" w:rsidRDefault="000F2F79" w:rsidP="00A96B21">
      <w:r w:rsidRPr="00346E8E">
        <w:separator/>
      </w:r>
    </w:p>
  </w:endnote>
  <w:endnote w:type="continuationSeparator" w:id="0">
    <w:p w14:paraId="386B23D9" w14:textId="77777777" w:rsidR="000F2F79" w:rsidRPr="00346E8E" w:rsidRDefault="000F2F79" w:rsidP="00A96B21">
      <w:r w:rsidRPr="00346E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5B4D9DC1" w14:textId="77777777" w:rsidR="002B559C" w:rsidRPr="00346E8E" w:rsidRDefault="002B559C">
            <w:pPr>
              <w:pStyle w:val="Footer"/>
            </w:pPr>
            <w:r w:rsidRPr="00346E8E">
              <w:rPr>
                <w:szCs w:val="20"/>
              </w:rPr>
              <w:fldChar w:fldCharType="begin"/>
            </w:r>
            <w:r w:rsidRPr="00346E8E">
              <w:rPr>
                <w:szCs w:val="20"/>
              </w:rPr>
              <w:instrText xml:space="preserve"> PAGE </w:instrText>
            </w:r>
            <w:r w:rsidRPr="00346E8E">
              <w:rPr>
                <w:szCs w:val="20"/>
              </w:rPr>
              <w:fldChar w:fldCharType="separate"/>
            </w:r>
            <w:r w:rsidRPr="00346E8E">
              <w:rPr>
                <w:noProof/>
                <w:szCs w:val="20"/>
              </w:rPr>
              <w:t>2</w:t>
            </w:r>
            <w:r w:rsidRPr="00346E8E">
              <w:rPr>
                <w:szCs w:val="20"/>
              </w:rPr>
              <w:fldChar w:fldCharType="end"/>
            </w:r>
            <w:r w:rsidRPr="00346E8E">
              <w:rPr>
                <w:szCs w:val="20"/>
              </w:rPr>
              <w:t>/</w:t>
            </w:r>
            <w:r w:rsidRPr="00346E8E">
              <w:rPr>
                <w:szCs w:val="20"/>
              </w:rPr>
              <w:fldChar w:fldCharType="begin"/>
            </w:r>
            <w:r w:rsidRPr="00346E8E">
              <w:rPr>
                <w:szCs w:val="20"/>
              </w:rPr>
              <w:instrText xml:space="preserve"> NUMPAGES  </w:instrText>
            </w:r>
            <w:r w:rsidRPr="00346E8E">
              <w:rPr>
                <w:szCs w:val="20"/>
              </w:rPr>
              <w:fldChar w:fldCharType="separate"/>
            </w:r>
            <w:r w:rsidRPr="00346E8E">
              <w:rPr>
                <w:noProof/>
                <w:szCs w:val="20"/>
              </w:rPr>
              <w:t>2</w:t>
            </w:r>
            <w:r w:rsidRPr="00346E8E">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F6096B0" w14:textId="77777777" w:rsidR="002B559C" w:rsidRPr="00346E8E" w:rsidRDefault="002B559C" w:rsidP="002B559C">
            <w:pPr>
              <w:pStyle w:val="Footer"/>
              <w:jc w:val="right"/>
            </w:pPr>
            <w:r w:rsidRPr="00346E8E">
              <w:rPr>
                <w:szCs w:val="20"/>
              </w:rPr>
              <w:fldChar w:fldCharType="begin"/>
            </w:r>
            <w:r w:rsidRPr="00346E8E">
              <w:rPr>
                <w:szCs w:val="20"/>
              </w:rPr>
              <w:instrText xml:space="preserve"> PAGE </w:instrText>
            </w:r>
            <w:r w:rsidRPr="00346E8E">
              <w:rPr>
                <w:szCs w:val="20"/>
              </w:rPr>
              <w:fldChar w:fldCharType="separate"/>
            </w:r>
            <w:r w:rsidRPr="00346E8E">
              <w:rPr>
                <w:noProof/>
                <w:szCs w:val="20"/>
              </w:rPr>
              <w:t>2</w:t>
            </w:r>
            <w:r w:rsidRPr="00346E8E">
              <w:rPr>
                <w:szCs w:val="20"/>
              </w:rPr>
              <w:fldChar w:fldCharType="end"/>
            </w:r>
            <w:r w:rsidRPr="00346E8E">
              <w:rPr>
                <w:szCs w:val="20"/>
              </w:rPr>
              <w:t>/</w:t>
            </w:r>
            <w:r w:rsidRPr="00346E8E">
              <w:rPr>
                <w:szCs w:val="20"/>
              </w:rPr>
              <w:fldChar w:fldCharType="begin"/>
            </w:r>
            <w:r w:rsidRPr="00346E8E">
              <w:rPr>
                <w:szCs w:val="20"/>
              </w:rPr>
              <w:instrText xml:space="preserve"> NUMPAGES  </w:instrText>
            </w:r>
            <w:r w:rsidRPr="00346E8E">
              <w:rPr>
                <w:szCs w:val="20"/>
              </w:rPr>
              <w:fldChar w:fldCharType="separate"/>
            </w:r>
            <w:r w:rsidRPr="00346E8E">
              <w:rPr>
                <w:noProof/>
                <w:szCs w:val="20"/>
              </w:rPr>
              <w:t>2</w:t>
            </w:r>
            <w:r w:rsidRPr="00346E8E">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540266"/>
      <w:docPartObj>
        <w:docPartGallery w:val="Page Numbers (Bottom of Page)"/>
        <w:docPartUnique/>
      </w:docPartObj>
    </w:sdtPr>
    <w:sdtEndPr/>
    <w:sdtContent>
      <w:sdt>
        <w:sdtPr>
          <w:id w:val="-250357399"/>
          <w:docPartObj>
            <w:docPartGallery w:val="Page Numbers (Top of Page)"/>
            <w:docPartUnique/>
          </w:docPartObj>
        </w:sdtPr>
        <w:sdtEndPr/>
        <w:sdtContent>
          <w:p w14:paraId="30674A5C" w14:textId="6624F6E1" w:rsidR="00892AF6" w:rsidRPr="00CF0ABC" w:rsidRDefault="006E0F10" w:rsidP="004960A1">
            <w:pPr>
              <w:pStyle w:val="Footer"/>
              <w:jc w:val="left"/>
            </w:pPr>
            <w:r w:rsidRPr="00346E8E">
              <w:rPr>
                <w:szCs w:val="20"/>
              </w:rPr>
              <w:fldChar w:fldCharType="begin"/>
            </w:r>
            <w:r w:rsidRPr="00346E8E">
              <w:rPr>
                <w:szCs w:val="20"/>
              </w:rPr>
              <w:instrText xml:space="preserve"> PAGE </w:instrText>
            </w:r>
            <w:r w:rsidRPr="00346E8E">
              <w:rPr>
                <w:szCs w:val="20"/>
              </w:rPr>
              <w:fldChar w:fldCharType="separate"/>
            </w:r>
            <w:r>
              <w:rPr>
                <w:szCs w:val="20"/>
              </w:rPr>
              <w:t>7</w:t>
            </w:r>
            <w:r w:rsidRPr="00346E8E">
              <w:rPr>
                <w:szCs w:val="20"/>
              </w:rPr>
              <w:fldChar w:fldCharType="end"/>
            </w:r>
            <w:r w:rsidRPr="00346E8E">
              <w:rPr>
                <w:szCs w:val="20"/>
              </w:rPr>
              <w:t>/</w:t>
            </w:r>
            <w:r w:rsidRPr="00346E8E">
              <w:rPr>
                <w:szCs w:val="20"/>
              </w:rPr>
              <w:fldChar w:fldCharType="begin"/>
            </w:r>
            <w:r w:rsidRPr="00346E8E">
              <w:rPr>
                <w:szCs w:val="20"/>
              </w:rPr>
              <w:instrText xml:space="preserve"> NUMPAGES  </w:instrText>
            </w:r>
            <w:r w:rsidRPr="00346E8E">
              <w:rPr>
                <w:szCs w:val="20"/>
              </w:rPr>
              <w:fldChar w:fldCharType="separate"/>
            </w:r>
            <w:r>
              <w:rPr>
                <w:szCs w:val="20"/>
              </w:rPr>
              <w:t>11</w:t>
            </w:r>
            <w:r w:rsidRPr="00346E8E">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4768" w14:textId="77777777" w:rsidR="000F2F79" w:rsidRPr="00346E8E" w:rsidRDefault="000F2F79" w:rsidP="00A96B21">
      <w:r w:rsidRPr="00346E8E">
        <w:separator/>
      </w:r>
    </w:p>
  </w:footnote>
  <w:footnote w:type="continuationSeparator" w:id="0">
    <w:p w14:paraId="594F4786" w14:textId="77777777" w:rsidR="000F2F79" w:rsidRPr="00346E8E" w:rsidRDefault="000F2F79" w:rsidP="00A96B21">
      <w:r w:rsidRPr="00346E8E">
        <w:continuationSeparator/>
      </w:r>
    </w:p>
  </w:footnote>
  <w:footnote w:id="1">
    <w:p w14:paraId="34052EC9" w14:textId="25474A37" w:rsidR="00B93BA2" w:rsidRPr="00B93BA2" w:rsidRDefault="00B93BA2">
      <w:pPr>
        <w:pStyle w:val="FootnoteText"/>
      </w:pPr>
      <w:r>
        <w:rPr>
          <w:rStyle w:val="FootnoteReference"/>
        </w:rPr>
        <w:footnoteRef/>
      </w:r>
      <w:r>
        <w:t xml:space="preserve"> Additional ele</w:t>
      </w:r>
      <w:r w:rsidR="007A676F">
        <w:t xml:space="preserve">ments </w:t>
      </w:r>
      <w:r w:rsidR="00092064">
        <w:t xml:space="preserve">pertaining to </w:t>
      </w:r>
      <w:r w:rsidR="00B729BC">
        <w:t>the decision on c</w:t>
      </w:r>
      <w:r w:rsidR="00B729BC" w:rsidRPr="00B729BC">
        <w:t xml:space="preserve">apacity-building and development and technical and scientific cooperation </w:t>
      </w:r>
      <w:r w:rsidR="007A676F">
        <w:t>will be submitted for consideration</w:t>
      </w:r>
      <w:r w:rsidR="00092064">
        <w:t xml:space="preserve"> at the </w:t>
      </w:r>
      <w:r w:rsidR="00B34D9D">
        <w:t>seventh</w:t>
      </w:r>
      <w:r w:rsidR="00092064">
        <w:t xml:space="preserve"> meeting of the Subsidiary </w:t>
      </w:r>
      <w:r w:rsidR="00092064" w:rsidRPr="00BB6BC6">
        <w:t>Body.</w:t>
      </w:r>
    </w:p>
  </w:footnote>
  <w:footnote w:id="2">
    <w:p w14:paraId="09642BAB" w14:textId="77777777" w:rsidR="00757541" w:rsidRPr="00D7020A" w:rsidRDefault="00757541" w:rsidP="00757541">
      <w:pPr>
        <w:pStyle w:val="FootnoteText"/>
      </w:pPr>
      <w:r>
        <w:rPr>
          <w:rStyle w:val="FootnoteReference"/>
        </w:rPr>
        <w:footnoteRef/>
      </w:r>
      <w:r>
        <w:t xml:space="preserve"> </w:t>
      </w:r>
      <w:hyperlink r:id="rId1" w:history="1">
        <w:r w:rsidRPr="00BE2B30">
          <w:rPr>
            <w:rStyle w:val="Hyperlink"/>
          </w:rPr>
          <w:t>CBD/TSC/IAG/2025/2/2</w:t>
        </w:r>
      </w:hyperlink>
      <w:r>
        <w:t>.</w:t>
      </w:r>
    </w:p>
  </w:footnote>
  <w:footnote w:id="3">
    <w:p w14:paraId="7D1D936B" w14:textId="77777777" w:rsidR="004F4F8C" w:rsidRPr="001311B4" w:rsidRDefault="004F4F8C" w:rsidP="004F4F8C">
      <w:pPr>
        <w:pStyle w:val="FootnoteText"/>
      </w:pPr>
      <w:r>
        <w:rPr>
          <w:rStyle w:val="FootnoteReference"/>
        </w:rPr>
        <w:footnoteRef/>
      </w:r>
      <w:r>
        <w:t xml:space="preserve"> </w:t>
      </w:r>
      <w:r w:rsidRPr="001311B4">
        <w:t xml:space="preserve">United Nations, </w:t>
      </w:r>
      <w:r w:rsidRPr="00552510">
        <w:rPr>
          <w:i/>
          <w:iCs/>
        </w:rPr>
        <w:t>Treaty Series</w:t>
      </w:r>
      <w:r w:rsidRPr="001311B4">
        <w:t>, vol. 1760, No. 30619</w:t>
      </w:r>
      <w:r>
        <w:t>.</w:t>
      </w:r>
    </w:p>
  </w:footnote>
  <w:footnote w:id="4">
    <w:p w14:paraId="7A73DF6F" w14:textId="0DE6AD0D" w:rsidR="00235B6D" w:rsidRPr="00D13D61" w:rsidRDefault="00235B6D">
      <w:pPr>
        <w:pStyle w:val="FootnoteText"/>
        <w:rPr>
          <w:lang w:val="es-ES"/>
        </w:rPr>
      </w:pPr>
      <w:r>
        <w:rPr>
          <w:rStyle w:val="FootnoteReference"/>
        </w:rPr>
        <w:footnoteRef/>
      </w:r>
      <w:r w:rsidRPr="00D13D61">
        <w:rPr>
          <w:lang w:val="es-ES"/>
        </w:rPr>
        <w:t xml:space="preserve"> </w:t>
      </w:r>
      <w:r w:rsidR="001311B4" w:rsidRPr="00D13D61">
        <w:rPr>
          <w:lang w:val="es-ES"/>
        </w:rPr>
        <w:t>Ibid.</w:t>
      </w:r>
      <w:r w:rsidRPr="00D13D61">
        <w:rPr>
          <w:lang w:val="es-ES"/>
        </w:rPr>
        <w:t>, vol. 2226, No. 30619</w:t>
      </w:r>
    </w:p>
  </w:footnote>
  <w:footnote w:id="5">
    <w:p w14:paraId="3814934B" w14:textId="7AA105C2" w:rsidR="00D65425" w:rsidRPr="00D13D61" w:rsidRDefault="00D65425">
      <w:pPr>
        <w:pStyle w:val="FootnoteText"/>
        <w:rPr>
          <w:lang w:val="es-ES"/>
        </w:rPr>
      </w:pPr>
      <w:r>
        <w:rPr>
          <w:rStyle w:val="FootnoteReference"/>
        </w:rPr>
        <w:footnoteRef/>
      </w:r>
      <w:r w:rsidRPr="00D13D61">
        <w:rPr>
          <w:lang w:val="es-ES"/>
        </w:rPr>
        <w:t xml:space="preserve"> </w:t>
      </w:r>
      <w:r w:rsidR="00235B6D" w:rsidRPr="00D13D61">
        <w:rPr>
          <w:lang w:val="es-ES"/>
        </w:rPr>
        <w:t>Ibid.</w:t>
      </w:r>
      <w:r w:rsidRPr="00D13D61">
        <w:rPr>
          <w:lang w:val="es-ES"/>
        </w:rPr>
        <w:t>, vol. 3008, No. 30619.</w:t>
      </w:r>
    </w:p>
  </w:footnote>
  <w:footnote w:id="6">
    <w:p w14:paraId="54D3FCA7" w14:textId="126D5D46" w:rsidR="00210A18" w:rsidRPr="00210A18" w:rsidRDefault="00210A18">
      <w:pPr>
        <w:pStyle w:val="FootnoteText"/>
      </w:pPr>
      <w:r>
        <w:rPr>
          <w:rStyle w:val="FootnoteReference"/>
        </w:rPr>
        <w:footnoteRef/>
      </w:r>
      <w:r>
        <w:t xml:space="preserve"> Decision </w:t>
      </w:r>
      <w:hyperlink r:id="rId2" w:history="1">
        <w:r w:rsidRPr="007B5A73">
          <w:rPr>
            <w:rStyle w:val="Hyperlink"/>
          </w:rPr>
          <w:t>15/4</w:t>
        </w:r>
      </w:hyperlink>
      <w:r>
        <w:t>, annex.</w:t>
      </w:r>
    </w:p>
  </w:footnote>
  <w:footnote w:id="7">
    <w:p w14:paraId="4724135C" w14:textId="4DD591FC" w:rsidR="009A7D57" w:rsidRPr="003C294C" w:rsidRDefault="009A7D57">
      <w:pPr>
        <w:pStyle w:val="FootnoteText"/>
        <w:rPr>
          <w:lang w:val="en-CA"/>
        </w:rPr>
      </w:pPr>
      <w:r>
        <w:rPr>
          <w:rStyle w:val="FootnoteReference"/>
        </w:rPr>
        <w:footnoteRef/>
      </w:r>
      <w:r>
        <w:t xml:space="preserve"> </w:t>
      </w:r>
      <w:r w:rsidR="00177918">
        <w:rPr>
          <w:lang w:val="en-CA"/>
        </w:rPr>
        <w:t xml:space="preserve">Decision </w:t>
      </w:r>
      <w:hyperlink r:id="rId3" w:history="1">
        <w:r w:rsidR="00177918" w:rsidRPr="00177918">
          <w:rPr>
            <w:rStyle w:val="Hyperlink"/>
            <w:lang w:val="en-CA"/>
          </w:rPr>
          <w:t>15/11</w:t>
        </w:r>
      </w:hyperlink>
      <w:r w:rsidR="00177918">
        <w:rPr>
          <w:lang w:val="en-CA"/>
        </w:rPr>
        <w:t>, annex.</w:t>
      </w:r>
    </w:p>
  </w:footnote>
  <w:footnote w:id="8">
    <w:p w14:paraId="0FB639F1" w14:textId="2CE4F09E" w:rsidR="008A2544" w:rsidRPr="003C294C" w:rsidRDefault="008A2544">
      <w:pPr>
        <w:pStyle w:val="FootnoteText"/>
        <w:rPr>
          <w:lang w:val="en-CA"/>
        </w:rPr>
      </w:pPr>
      <w:r>
        <w:rPr>
          <w:rStyle w:val="FootnoteReference"/>
        </w:rPr>
        <w:footnoteRef/>
      </w:r>
      <w:r>
        <w:t xml:space="preserve"> </w:t>
      </w:r>
      <w:hyperlink r:id="rId4" w:history="1">
        <w:r w:rsidRPr="008A2544">
          <w:rPr>
            <w:rStyle w:val="Hyperlink"/>
            <w:lang w:val="en-CA"/>
          </w:rPr>
          <w:t>CBD/SBI/6/5</w:t>
        </w:r>
      </w:hyperlink>
      <w:r>
        <w:rPr>
          <w:lang w:val="en-CA"/>
        </w:rPr>
        <w:t>.</w:t>
      </w:r>
    </w:p>
  </w:footnote>
  <w:footnote w:id="9">
    <w:p w14:paraId="444F98FB" w14:textId="5BA8AAE9" w:rsidR="00DD0F69" w:rsidRPr="00DA1288" w:rsidRDefault="00DD0F69">
      <w:pPr>
        <w:pStyle w:val="FootnoteText"/>
        <w:rPr>
          <w:lang w:val="en-US"/>
        </w:rPr>
      </w:pPr>
      <w:r>
        <w:rPr>
          <w:rStyle w:val="FootnoteReference"/>
        </w:rPr>
        <w:footnoteRef/>
      </w:r>
      <w:r>
        <w:t xml:space="preserve"> </w:t>
      </w:r>
      <w:r>
        <w:rPr>
          <w:lang w:val="en-US"/>
        </w:rPr>
        <w:t xml:space="preserve">Decision </w:t>
      </w:r>
      <w:hyperlink r:id="rId5" w:history="1">
        <w:r w:rsidRPr="00863B2C">
          <w:rPr>
            <w:rStyle w:val="Hyperlink"/>
            <w:lang w:val="en-US"/>
          </w:rPr>
          <w:t>15/4</w:t>
        </w:r>
      </w:hyperlink>
      <w:r>
        <w:rPr>
          <w:lang w:val="en-US"/>
        </w:rPr>
        <w:t>, annex.</w:t>
      </w:r>
    </w:p>
  </w:footnote>
  <w:footnote w:id="10">
    <w:p w14:paraId="53DE9DB7" w14:textId="77777777" w:rsidR="001D3BC9" w:rsidRPr="001311B4" w:rsidRDefault="001D3BC9" w:rsidP="001D3BC9">
      <w:pPr>
        <w:pStyle w:val="FootnoteText"/>
      </w:pPr>
      <w:r>
        <w:rPr>
          <w:rStyle w:val="FootnoteReference"/>
        </w:rPr>
        <w:footnoteRef/>
      </w:r>
      <w:r>
        <w:t xml:space="preserve"> </w:t>
      </w:r>
      <w:r w:rsidRPr="001311B4">
        <w:t xml:space="preserve">United Nations, </w:t>
      </w:r>
      <w:r w:rsidRPr="00552510">
        <w:rPr>
          <w:i/>
          <w:iCs/>
        </w:rPr>
        <w:t>Treaty Series</w:t>
      </w:r>
      <w:r w:rsidRPr="001311B4">
        <w:t>, vol. 1760, No. 30619</w:t>
      </w:r>
      <w:r>
        <w:t>.</w:t>
      </w:r>
    </w:p>
  </w:footnote>
  <w:footnote w:id="11">
    <w:p w14:paraId="4AC804CB" w14:textId="03D1C335" w:rsidR="00892AF6" w:rsidRPr="00346E8E" w:rsidRDefault="00892AF6" w:rsidP="00892AF6">
      <w:pPr>
        <w:pStyle w:val="FootnoteText"/>
      </w:pPr>
      <w:r w:rsidRPr="008A4E88">
        <w:rPr>
          <w:rStyle w:val="FootnoteReference"/>
        </w:rPr>
        <w:footnoteRef/>
      </w:r>
      <w:r w:rsidRPr="008A4E88">
        <w:t xml:space="preserve"> </w:t>
      </w:r>
      <w:r w:rsidR="005E643C" w:rsidRPr="008A4E88">
        <w:t>See</w:t>
      </w:r>
      <w:r w:rsidR="00C93137" w:rsidRPr="008A4E88">
        <w:t xml:space="preserve"> </w:t>
      </w:r>
      <w:hyperlink r:id="rId6" w:history="1">
        <w:r w:rsidRPr="008A4E88">
          <w:rPr>
            <w:rStyle w:val="Hyperlink"/>
            <w:rFonts w:asciiTheme="majorBidi" w:hAnsiTheme="majorBidi" w:cstheme="majorBidi"/>
            <w:szCs w:val="18"/>
          </w:rPr>
          <w:t>CBD/TSC/IAG/2024/1/2</w:t>
        </w:r>
      </w:hyperlink>
      <w:r w:rsidR="00E065BD" w:rsidRPr="008A4E88">
        <w:t>, in particular para. 26.</w:t>
      </w:r>
    </w:p>
  </w:footnote>
  <w:footnote w:id="12">
    <w:p w14:paraId="298271FD" w14:textId="396DF8F8" w:rsidR="003B3A17" w:rsidRPr="00552510" w:rsidRDefault="003B3A17">
      <w:pPr>
        <w:pStyle w:val="FootnoteText"/>
        <w:rPr>
          <w:lang w:val="en-CA"/>
        </w:rPr>
      </w:pPr>
      <w:r>
        <w:rPr>
          <w:rStyle w:val="FootnoteReference"/>
        </w:rPr>
        <w:footnoteRef/>
      </w:r>
      <w:r>
        <w:t xml:space="preserve"> </w:t>
      </w:r>
      <w:r w:rsidR="00937566" w:rsidRPr="00937566">
        <w:t xml:space="preserve">Decision </w:t>
      </w:r>
      <w:hyperlink r:id="rId7" w:history="1">
        <w:r w:rsidR="00937566" w:rsidRPr="009D3D0E">
          <w:rPr>
            <w:rStyle w:val="Hyperlink"/>
          </w:rPr>
          <w:t>15/11</w:t>
        </w:r>
      </w:hyperlink>
      <w:r w:rsidR="00937566" w:rsidRPr="00937566">
        <w:t>, annex</w:t>
      </w:r>
      <w:r w:rsidR="00937566">
        <w:t>.</w:t>
      </w:r>
    </w:p>
  </w:footnote>
  <w:footnote w:id="13">
    <w:p w14:paraId="473A7D15" w14:textId="213A8C37" w:rsidR="00892AF6" w:rsidRPr="00346E8E" w:rsidRDefault="00892AF6" w:rsidP="00892AF6">
      <w:pPr>
        <w:pStyle w:val="FootnoteText"/>
      </w:pPr>
      <w:r w:rsidRPr="00346E8E">
        <w:rPr>
          <w:rStyle w:val="FootnoteReference"/>
        </w:rPr>
        <w:footnoteRef/>
      </w:r>
      <w:r w:rsidRPr="00346E8E">
        <w:t xml:space="preserve"> </w:t>
      </w:r>
      <w:r w:rsidR="00715CEE">
        <w:t xml:space="preserve">See </w:t>
      </w:r>
      <w:hyperlink r:id="rId8" w:history="1">
        <w:r w:rsidRPr="00160316">
          <w:rPr>
            <w:rStyle w:val="Hyperlink"/>
            <w:rFonts w:asciiTheme="majorBidi" w:hAnsiTheme="majorBidi" w:cstheme="majorBidi"/>
            <w:szCs w:val="18"/>
          </w:rPr>
          <w:t>CBD/TSC/IAG/2024/1/2</w:t>
        </w:r>
      </w:hyperlink>
      <w:r w:rsidR="00715CEE">
        <w:t>,</w:t>
      </w:r>
      <w:r w:rsidR="00715CEE" w:rsidRPr="00715CEE">
        <w:t xml:space="preserve"> </w:t>
      </w:r>
      <w:r w:rsidR="00715CEE" w:rsidRPr="008A4E88">
        <w:t>in particular para.</w:t>
      </w:r>
      <w:r w:rsidR="00715CEE">
        <w:t> </w:t>
      </w:r>
      <w:r w:rsidR="00A60D93">
        <w:t>26</w:t>
      </w:r>
      <w:r w:rsidR="00715CEE" w:rsidRPr="008A4E8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F1BF" w14:textId="58DF7774" w:rsidR="002B559C" w:rsidRPr="00DA1288" w:rsidRDefault="008047C5" w:rsidP="4FF89652">
    <w:pPr>
      <w:pStyle w:val="Header"/>
      <w:spacing w:after="240"/>
      <w:rPr>
        <w:szCs w:val="20"/>
        <w:lang w:val="en-US"/>
      </w:rPr>
    </w:pPr>
    <w:r>
      <w:rPr>
        <w:szCs w:val="20"/>
        <w:lang w:val="en-US"/>
      </w:rPr>
      <w:t>CBD/SBI/</w:t>
    </w:r>
    <w:r w:rsidR="00F76AF0">
      <w:rPr>
        <w:szCs w:val="20"/>
        <w:lang w:val="en-US"/>
      </w:rPr>
      <w:t>REC/</w:t>
    </w:r>
    <w:r>
      <w:rPr>
        <w:szCs w:val="20"/>
        <w:lang w:val="en-US"/>
      </w:rPr>
      <w:t>6/</w:t>
    </w:r>
    <w:r w:rsidR="00F76AF0">
      <w:rPr>
        <w:szCs w:val="20"/>
        <w:lang w:val="en-U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904B905" w14:textId="031AADD3" w:rsidR="002B559C" w:rsidRPr="00346E8E" w:rsidRDefault="00A52999" w:rsidP="002B559C">
        <w:pPr>
          <w:pStyle w:val="Header"/>
          <w:spacing w:after="240"/>
          <w:jc w:val="right"/>
          <w:rPr>
            <w:szCs w:val="20"/>
          </w:rPr>
        </w:pPr>
        <w:r w:rsidRPr="00346E8E">
          <w:rPr>
            <w:szCs w:val="20"/>
          </w:rPr>
          <w:t>CBD/SBI/</w:t>
        </w:r>
        <w:r>
          <w:rPr>
            <w:szCs w:val="20"/>
          </w:rPr>
          <w:t>REC/</w:t>
        </w:r>
        <w:r w:rsidRPr="00346E8E">
          <w:rPr>
            <w:szCs w:val="20"/>
          </w:rPr>
          <w:t>6</w:t>
        </w:r>
        <w:r>
          <w:rPr>
            <w:szCs w:val="20"/>
          </w:rPr>
          <w:t>/</w:t>
        </w:r>
        <w:r w:rsidR="009F7ECC">
          <w:rPr>
            <w:szCs w:val="20"/>
          </w:rPr>
          <w:t>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4E00" w14:textId="3973EB7C" w:rsidR="00892AF6" w:rsidRPr="00CF0ABC" w:rsidRDefault="0040361B">
    <w:pPr>
      <w:pStyle w:val="Header"/>
      <w:spacing w:after="240"/>
      <w:jc w:val="right"/>
    </w:pPr>
    <w:r w:rsidRPr="0040361B">
      <w:t>CBD/SBI/6/</w:t>
    </w:r>
    <w:r w:rsidR="00501232">
      <w:t>L</w:t>
    </w:r>
    <w:r w:rsidR="00F6254F">
      <w:t>.</w:t>
    </w:r>
    <w:r w:rsidR="00690B3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3439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DA227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48AB6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C0EA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FC1F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74F96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306A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2B4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748C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6690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2901069"/>
    <w:multiLevelType w:val="hybridMultilevel"/>
    <w:tmpl w:val="3AD454D0"/>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8AF5383"/>
    <w:multiLevelType w:val="hybridMultilevel"/>
    <w:tmpl w:val="AAD64066"/>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56331A"/>
    <w:multiLevelType w:val="hybridMultilevel"/>
    <w:tmpl w:val="BB08C46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641C26"/>
    <w:multiLevelType w:val="hybridMultilevel"/>
    <w:tmpl w:val="FB1CFDE2"/>
    <w:lvl w:ilvl="0" w:tplc="24728D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0FA0170D"/>
    <w:multiLevelType w:val="multilevel"/>
    <w:tmpl w:val="222A08B4"/>
    <w:numStyleLink w:val="ListCBD"/>
  </w:abstractNum>
  <w:abstractNum w:abstractNumId="20" w15:restartNumberingAfterBreak="0">
    <w:nsid w:val="119A71CF"/>
    <w:multiLevelType w:val="hybridMultilevel"/>
    <w:tmpl w:val="89E0C34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20B691A"/>
    <w:multiLevelType w:val="hybridMultilevel"/>
    <w:tmpl w:val="3162C2A8"/>
    <w:lvl w:ilvl="0" w:tplc="5A66570E">
      <w:start w:val="1"/>
      <w:numFmt w:val="decimal"/>
      <w:lvlText w:val="%1."/>
      <w:lvlJc w:val="left"/>
      <w:pPr>
        <w:ind w:left="2272" w:hanging="570"/>
      </w:pPr>
      <w:rPr>
        <w:rFonts w:hint="default"/>
      </w:rPr>
    </w:lvl>
    <w:lvl w:ilvl="1" w:tplc="10090019" w:tentative="1">
      <w:start w:val="1"/>
      <w:numFmt w:val="lowerLetter"/>
      <w:lvlText w:val="%2."/>
      <w:lvlJc w:val="left"/>
      <w:pPr>
        <w:ind w:left="2782" w:hanging="360"/>
      </w:pPr>
    </w:lvl>
    <w:lvl w:ilvl="2" w:tplc="1009001B" w:tentative="1">
      <w:start w:val="1"/>
      <w:numFmt w:val="lowerRoman"/>
      <w:lvlText w:val="%3."/>
      <w:lvlJc w:val="right"/>
      <w:pPr>
        <w:ind w:left="3502" w:hanging="180"/>
      </w:pPr>
    </w:lvl>
    <w:lvl w:ilvl="3" w:tplc="1009000F" w:tentative="1">
      <w:start w:val="1"/>
      <w:numFmt w:val="decimal"/>
      <w:lvlText w:val="%4."/>
      <w:lvlJc w:val="left"/>
      <w:pPr>
        <w:ind w:left="4222" w:hanging="360"/>
      </w:pPr>
    </w:lvl>
    <w:lvl w:ilvl="4" w:tplc="10090019" w:tentative="1">
      <w:start w:val="1"/>
      <w:numFmt w:val="lowerLetter"/>
      <w:lvlText w:val="%5."/>
      <w:lvlJc w:val="left"/>
      <w:pPr>
        <w:ind w:left="4942" w:hanging="360"/>
      </w:pPr>
    </w:lvl>
    <w:lvl w:ilvl="5" w:tplc="1009001B" w:tentative="1">
      <w:start w:val="1"/>
      <w:numFmt w:val="lowerRoman"/>
      <w:lvlText w:val="%6."/>
      <w:lvlJc w:val="right"/>
      <w:pPr>
        <w:ind w:left="5662" w:hanging="180"/>
      </w:pPr>
    </w:lvl>
    <w:lvl w:ilvl="6" w:tplc="1009000F" w:tentative="1">
      <w:start w:val="1"/>
      <w:numFmt w:val="decimal"/>
      <w:lvlText w:val="%7."/>
      <w:lvlJc w:val="left"/>
      <w:pPr>
        <w:ind w:left="6382" w:hanging="360"/>
      </w:pPr>
    </w:lvl>
    <w:lvl w:ilvl="7" w:tplc="10090019" w:tentative="1">
      <w:start w:val="1"/>
      <w:numFmt w:val="lowerLetter"/>
      <w:lvlText w:val="%8."/>
      <w:lvlJc w:val="left"/>
      <w:pPr>
        <w:ind w:left="7102" w:hanging="360"/>
      </w:pPr>
    </w:lvl>
    <w:lvl w:ilvl="8" w:tplc="1009001B" w:tentative="1">
      <w:start w:val="1"/>
      <w:numFmt w:val="lowerRoman"/>
      <w:lvlText w:val="%9."/>
      <w:lvlJc w:val="right"/>
      <w:pPr>
        <w:ind w:left="7822" w:hanging="180"/>
      </w:pPr>
    </w:lvl>
  </w:abstractNum>
  <w:abstractNum w:abstractNumId="22"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4" w15:restartNumberingAfterBreak="0">
    <w:nsid w:val="1694659B"/>
    <w:multiLevelType w:val="hybridMultilevel"/>
    <w:tmpl w:val="BDDAF24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5D1A66"/>
    <w:multiLevelType w:val="hybridMultilevel"/>
    <w:tmpl w:val="F80CA536"/>
    <w:lvl w:ilvl="0" w:tplc="FFFFFFFF">
      <w:start w:val="1"/>
      <w:numFmt w:val="decimal"/>
      <w:lvlText w:val="%1."/>
      <w:lvlJc w:val="left"/>
      <w:pPr>
        <w:ind w:left="1494" w:hanging="360"/>
      </w:p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6"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7"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204D502A"/>
    <w:multiLevelType w:val="hybridMultilevel"/>
    <w:tmpl w:val="3D56562A"/>
    <w:lvl w:ilvl="0" w:tplc="10090013">
      <w:start w:val="1"/>
      <w:numFmt w:val="upperRoman"/>
      <w:lvlText w:val="%1."/>
      <w:lvlJc w:val="righ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1" w15:restartNumberingAfterBreak="0">
    <w:nsid w:val="28F86370"/>
    <w:multiLevelType w:val="hybridMultilevel"/>
    <w:tmpl w:val="0D38A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5356EC"/>
    <w:multiLevelType w:val="multilevel"/>
    <w:tmpl w:val="07D269C8"/>
    <w:numStyleLink w:val="CBDHeadings"/>
  </w:abstractNum>
  <w:abstractNum w:abstractNumId="34" w15:restartNumberingAfterBreak="0">
    <w:nsid w:val="2F0F15D6"/>
    <w:multiLevelType w:val="hybridMultilevel"/>
    <w:tmpl w:val="DD84C220"/>
    <w:lvl w:ilvl="0" w:tplc="EF481E90">
      <w:start w:val="1"/>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5"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98E2FF3"/>
    <w:multiLevelType w:val="multilevel"/>
    <w:tmpl w:val="222A08B4"/>
    <w:numStyleLink w:val="ListCBD"/>
  </w:abstractNum>
  <w:abstractNum w:abstractNumId="38" w15:restartNumberingAfterBreak="0">
    <w:nsid w:val="410A63CF"/>
    <w:multiLevelType w:val="hybridMultilevel"/>
    <w:tmpl w:val="89E0C3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4EB2B51"/>
    <w:multiLevelType w:val="hybridMultilevel"/>
    <w:tmpl w:val="821841D2"/>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6D9393E"/>
    <w:multiLevelType w:val="hybridMultilevel"/>
    <w:tmpl w:val="9C804CD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4" w15:restartNumberingAfterBreak="0">
    <w:nsid w:val="4C66221B"/>
    <w:multiLevelType w:val="hybridMultilevel"/>
    <w:tmpl w:val="32AC78EC"/>
    <w:lvl w:ilvl="0" w:tplc="87C6168E">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E880595"/>
    <w:multiLevelType w:val="multilevel"/>
    <w:tmpl w:val="222A08B4"/>
    <w:numStyleLink w:val="ListCBD"/>
  </w:abstractNum>
  <w:abstractNum w:abstractNumId="47" w15:restartNumberingAfterBreak="0">
    <w:nsid w:val="524E487E"/>
    <w:multiLevelType w:val="hybridMultilevel"/>
    <w:tmpl w:val="917E346E"/>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2A66A9D"/>
    <w:multiLevelType w:val="multilevel"/>
    <w:tmpl w:val="222A08B4"/>
    <w:numStyleLink w:val="ListCBD"/>
  </w:abstractNum>
  <w:abstractNum w:abstractNumId="49" w15:restartNumberingAfterBreak="0">
    <w:nsid w:val="53262DE4"/>
    <w:multiLevelType w:val="hybridMultilevel"/>
    <w:tmpl w:val="9FFC237C"/>
    <w:lvl w:ilvl="0" w:tplc="89146D2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53B209A5"/>
    <w:multiLevelType w:val="hybridMultilevel"/>
    <w:tmpl w:val="D5EC5068"/>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58B755C"/>
    <w:multiLevelType w:val="hybridMultilevel"/>
    <w:tmpl w:val="8BEC4CA8"/>
    <w:lvl w:ilvl="0" w:tplc="3D2E5C84">
      <w:start w:val="1"/>
      <w:numFmt w:val="decimal"/>
      <w:lvlText w:val="%1."/>
      <w:lvlJc w:val="left"/>
      <w:pPr>
        <w:ind w:left="2052" w:hanging="360"/>
      </w:pPr>
      <w:rPr>
        <w:rFonts w:eastAsiaTheme="majorEastAsia" w:hint="default"/>
        <w:i/>
      </w:rPr>
    </w:lvl>
    <w:lvl w:ilvl="1" w:tplc="10090019" w:tentative="1">
      <w:start w:val="1"/>
      <w:numFmt w:val="lowerLetter"/>
      <w:lvlText w:val="%2."/>
      <w:lvlJc w:val="left"/>
      <w:pPr>
        <w:ind w:left="2772" w:hanging="360"/>
      </w:pPr>
    </w:lvl>
    <w:lvl w:ilvl="2" w:tplc="1009001B" w:tentative="1">
      <w:start w:val="1"/>
      <w:numFmt w:val="lowerRoman"/>
      <w:lvlText w:val="%3."/>
      <w:lvlJc w:val="right"/>
      <w:pPr>
        <w:ind w:left="3492" w:hanging="180"/>
      </w:pPr>
    </w:lvl>
    <w:lvl w:ilvl="3" w:tplc="1009000F" w:tentative="1">
      <w:start w:val="1"/>
      <w:numFmt w:val="decimal"/>
      <w:lvlText w:val="%4."/>
      <w:lvlJc w:val="left"/>
      <w:pPr>
        <w:ind w:left="4212" w:hanging="360"/>
      </w:pPr>
    </w:lvl>
    <w:lvl w:ilvl="4" w:tplc="10090019" w:tentative="1">
      <w:start w:val="1"/>
      <w:numFmt w:val="lowerLetter"/>
      <w:lvlText w:val="%5."/>
      <w:lvlJc w:val="left"/>
      <w:pPr>
        <w:ind w:left="4932" w:hanging="360"/>
      </w:pPr>
    </w:lvl>
    <w:lvl w:ilvl="5" w:tplc="1009001B" w:tentative="1">
      <w:start w:val="1"/>
      <w:numFmt w:val="lowerRoman"/>
      <w:lvlText w:val="%6."/>
      <w:lvlJc w:val="right"/>
      <w:pPr>
        <w:ind w:left="5652" w:hanging="180"/>
      </w:pPr>
    </w:lvl>
    <w:lvl w:ilvl="6" w:tplc="1009000F" w:tentative="1">
      <w:start w:val="1"/>
      <w:numFmt w:val="decimal"/>
      <w:lvlText w:val="%7."/>
      <w:lvlJc w:val="left"/>
      <w:pPr>
        <w:ind w:left="6372" w:hanging="360"/>
      </w:pPr>
    </w:lvl>
    <w:lvl w:ilvl="7" w:tplc="10090019" w:tentative="1">
      <w:start w:val="1"/>
      <w:numFmt w:val="lowerLetter"/>
      <w:lvlText w:val="%8."/>
      <w:lvlJc w:val="left"/>
      <w:pPr>
        <w:ind w:left="7092" w:hanging="360"/>
      </w:pPr>
    </w:lvl>
    <w:lvl w:ilvl="8" w:tplc="1009001B" w:tentative="1">
      <w:start w:val="1"/>
      <w:numFmt w:val="lowerRoman"/>
      <w:lvlText w:val="%9."/>
      <w:lvlJc w:val="right"/>
      <w:pPr>
        <w:ind w:left="7812" w:hanging="180"/>
      </w:pPr>
    </w:lvl>
  </w:abstractNum>
  <w:abstractNum w:abstractNumId="52"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5D943BEE"/>
    <w:multiLevelType w:val="multilevel"/>
    <w:tmpl w:val="222A08B4"/>
    <w:numStyleLink w:val="ListCBD"/>
  </w:abstractNum>
  <w:abstractNum w:abstractNumId="56"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57" w15:restartNumberingAfterBreak="0">
    <w:nsid w:val="5E860D32"/>
    <w:multiLevelType w:val="hybridMultilevel"/>
    <w:tmpl w:val="DE6EE044"/>
    <w:lvl w:ilvl="0" w:tplc="96AE09E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8E3F55"/>
    <w:multiLevelType w:val="hybridMultilevel"/>
    <w:tmpl w:val="31760A40"/>
    <w:lvl w:ilvl="0" w:tplc="FFFFFFFF">
      <w:start w:val="1"/>
      <w:numFmt w:val="decimal"/>
      <w:lvlText w:val="%1."/>
      <w:lvlJc w:val="left"/>
      <w:pPr>
        <w:ind w:left="0" w:firstLine="0"/>
      </w:pPr>
      <w:rPr>
        <w:b w:val="0"/>
        <w:i w:val="0"/>
        <w:sz w:val="22"/>
        <w:szCs w:val="22"/>
      </w:rPr>
    </w:lvl>
    <w:lvl w:ilvl="1" w:tplc="7218663C">
      <w:start w:val="1"/>
      <w:numFmt w:val="lowerLetter"/>
      <w:lvlText w:val="(%2)"/>
      <w:lvlJc w:val="left"/>
      <w:pPr>
        <w:ind w:left="0" w:firstLine="720"/>
      </w:pPr>
      <w:rPr>
        <w:rFonts w:ascii="Times New Roman" w:hAnsi="Times New Roman" w:cs="Times New Roman" w:hint="default"/>
        <w:b w:val="0"/>
        <w:i w:val="0"/>
      </w:rPr>
    </w:lvl>
    <w:lvl w:ilvl="2" w:tplc="84BA54CE">
      <w:start w:val="1"/>
      <w:numFmt w:val="lowerRoman"/>
      <w:lvlText w:val="(%3)"/>
      <w:lvlJc w:val="right"/>
      <w:pPr>
        <w:ind w:left="1353" w:hanging="360"/>
      </w:pPr>
    </w:lvl>
    <w:lvl w:ilvl="3" w:tplc="BB3EE7FE">
      <w:start w:val="1"/>
      <w:numFmt w:val="bullet"/>
      <w:lvlText w:val="●"/>
      <w:lvlJc w:val="left"/>
      <w:pPr>
        <w:ind w:left="2160" w:hanging="720"/>
      </w:pPr>
      <w:rPr>
        <w:rFonts w:ascii="Noto Sans Symbols" w:eastAsia="Noto Sans Symbols" w:hAnsi="Noto Sans Symbols" w:cs="Noto Sans Symbols"/>
        <w:color w:val="000000"/>
        <w:sz w:val="28"/>
        <w:szCs w:val="28"/>
      </w:rPr>
    </w:lvl>
    <w:lvl w:ilvl="4" w:tplc="BC326FE4">
      <w:start w:val="1"/>
      <w:numFmt w:val="lowerLetter"/>
      <w:lvlText w:val="(%5)"/>
      <w:lvlJc w:val="left"/>
      <w:pPr>
        <w:ind w:left="1800" w:hanging="360"/>
      </w:pPr>
    </w:lvl>
    <w:lvl w:ilvl="5" w:tplc="1EAAA47C">
      <w:start w:val="1"/>
      <w:numFmt w:val="lowerRoman"/>
      <w:lvlText w:val="(%6)"/>
      <w:lvlJc w:val="left"/>
      <w:pPr>
        <w:ind w:left="2160" w:hanging="360"/>
      </w:pPr>
    </w:lvl>
    <w:lvl w:ilvl="6" w:tplc="C78A7836">
      <w:start w:val="1"/>
      <w:numFmt w:val="decimal"/>
      <w:lvlText w:val="%7."/>
      <w:lvlJc w:val="left"/>
      <w:pPr>
        <w:ind w:left="2487" w:hanging="360"/>
      </w:pPr>
    </w:lvl>
    <w:lvl w:ilvl="7" w:tplc="1380769C">
      <w:start w:val="1"/>
      <w:numFmt w:val="lowerLetter"/>
      <w:lvlText w:val="%8."/>
      <w:lvlJc w:val="left"/>
      <w:pPr>
        <w:ind w:left="2880" w:hanging="360"/>
      </w:pPr>
    </w:lvl>
    <w:lvl w:ilvl="8" w:tplc="E3109B46">
      <w:start w:val="1"/>
      <w:numFmt w:val="lowerRoman"/>
      <w:lvlText w:val="%9."/>
      <w:lvlJc w:val="left"/>
      <w:pPr>
        <w:ind w:left="3240" w:hanging="360"/>
      </w:pPr>
    </w:lvl>
  </w:abstractNum>
  <w:abstractNum w:abstractNumId="59" w15:restartNumberingAfterBreak="0">
    <w:nsid w:val="67061FC1"/>
    <w:multiLevelType w:val="hybridMultilevel"/>
    <w:tmpl w:val="44F28E9C"/>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72D6840"/>
    <w:multiLevelType w:val="hybridMultilevel"/>
    <w:tmpl w:val="A6127C02"/>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8A1479B"/>
    <w:multiLevelType w:val="hybridMultilevel"/>
    <w:tmpl w:val="6200F098"/>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8B70991"/>
    <w:multiLevelType w:val="multilevel"/>
    <w:tmpl w:val="222A08B4"/>
    <w:numStyleLink w:val="ListCBD"/>
  </w:abstractNum>
  <w:abstractNum w:abstractNumId="6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5" w15:restartNumberingAfterBreak="0">
    <w:nsid w:val="70F94404"/>
    <w:multiLevelType w:val="hybridMultilevel"/>
    <w:tmpl w:val="F1A60404"/>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6" w15:restartNumberingAfterBreak="0">
    <w:nsid w:val="748C00DD"/>
    <w:multiLevelType w:val="multilevel"/>
    <w:tmpl w:val="E85CAE04"/>
    <w:lvl w:ilvl="0">
      <w:start w:val="1"/>
      <w:numFmt w:val="decimal"/>
      <w:lvlText w:val="%1."/>
      <w:lvlJc w:val="left"/>
      <w:pPr>
        <w:ind w:left="993"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494" w:hanging="360"/>
      </w:p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8" w15:restartNumberingAfterBreak="0">
    <w:nsid w:val="76A60A06"/>
    <w:multiLevelType w:val="hybridMultilevel"/>
    <w:tmpl w:val="65780848"/>
    <w:lvl w:ilvl="0" w:tplc="E4F4FC14">
      <w:start w:val="1"/>
      <w:numFmt w:val="lowerLetter"/>
      <w:lvlText w:val="(%1)"/>
      <w:lvlJc w:val="left"/>
      <w:pPr>
        <w:ind w:left="149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7DF8745F"/>
    <w:multiLevelType w:val="hybridMultilevel"/>
    <w:tmpl w:val="61985C92"/>
    <w:lvl w:ilvl="0" w:tplc="1009000F">
      <w:start w:val="1"/>
      <w:numFmt w:val="decimal"/>
      <w:lvlText w:val="%1."/>
      <w:lvlJc w:val="left"/>
      <w:pPr>
        <w:ind w:left="1287" w:hanging="360"/>
      </w:pPr>
    </w:lvl>
    <w:lvl w:ilvl="1" w:tplc="24728DC4">
      <w:start w:val="1"/>
      <w:numFmt w:val="lowerLetter"/>
      <w:lvlText w:val="(%2)"/>
      <w:lvlJc w:val="left"/>
      <w:pPr>
        <w:ind w:left="2007" w:hanging="360"/>
      </w:pPr>
      <w:rPr>
        <w:rFonts w:hint="default"/>
      </w:r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1766339517">
    <w:abstractNumId w:val="41"/>
  </w:num>
  <w:num w:numId="2" w16cid:durableId="1565406150">
    <w:abstractNumId w:val="62"/>
  </w:num>
  <w:num w:numId="3" w16cid:durableId="1456437353">
    <w:abstractNumId w:val="54"/>
  </w:num>
  <w:num w:numId="4" w16cid:durableId="2131895960">
    <w:abstractNumId w:val="56"/>
  </w:num>
  <w:num w:numId="5" w16cid:durableId="2004162797">
    <w:abstractNumId w:val="69"/>
  </w:num>
  <w:num w:numId="6" w16cid:durableId="359664821">
    <w:abstractNumId w:val="43"/>
  </w:num>
  <w:num w:numId="7" w16cid:durableId="254293298">
    <w:abstractNumId w:val="70"/>
  </w:num>
  <w:num w:numId="8" w16cid:durableId="1382904553">
    <w:abstractNumId w:val="29"/>
  </w:num>
  <w:num w:numId="9" w16cid:durableId="332607134">
    <w:abstractNumId w:val="18"/>
  </w:num>
  <w:num w:numId="10" w16cid:durableId="830828777">
    <w:abstractNumId w:val="45"/>
  </w:num>
  <w:num w:numId="11" w16cid:durableId="1470174406">
    <w:abstractNumId w:val="31"/>
  </w:num>
  <w:num w:numId="12" w16cid:durableId="902444727">
    <w:abstractNumId w:val="42"/>
  </w:num>
  <w:num w:numId="13" w16cid:durableId="898201822">
    <w:abstractNumId w:val="38"/>
  </w:num>
  <w:num w:numId="14" w16cid:durableId="1555849014">
    <w:abstractNumId w:val="20"/>
  </w:num>
  <w:num w:numId="15" w16cid:durableId="1399862364">
    <w:abstractNumId w:val="66"/>
  </w:num>
  <w:num w:numId="16" w16cid:durableId="502936818">
    <w:abstractNumId w:val="68"/>
  </w:num>
  <w:num w:numId="17" w16cid:durableId="772238513">
    <w:abstractNumId w:val="58"/>
  </w:num>
  <w:num w:numId="18" w16cid:durableId="824131331">
    <w:abstractNumId w:val="44"/>
  </w:num>
  <w:num w:numId="19" w16cid:durableId="977219671">
    <w:abstractNumId w:val="61"/>
  </w:num>
  <w:num w:numId="20" w16cid:durableId="975069049">
    <w:abstractNumId w:val="57"/>
  </w:num>
  <w:num w:numId="21" w16cid:durableId="674767122">
    <w:abstractNumId w:val="24"/>
  </w:num>
  <w:num w:numId="22" w16cid:durableId="833960251">
    <w:abstractNumId w:val="17"/>
  </w:num>
  <w:num w:numId="23" w16cid:durableId="198662630">
    <w:abstractNumId w:val="65"/>
  </w:num>
  <w:num w:numId="24" w16cid:durableId="2124839221">
    <w:abstractNumId w:val="25"/>
  </w:num>
  <w:num w:numId="25" w16cid:durableId="307173740">
    <w:abstractNumId w:val="34"/>
  </w:num>
  <w:num w:numId="26" w16cid:durableId="1636450208">
    <w:abstractNumId w:val="62"/>
  </w:num>
  <w:num w:numId="27" w16cid:durableId="383724881">
    <w:abstractNumId w:val="62"/>
  </w:num>
  <w:num w:numId="28" w16cid:durableId="329716792">
    <w:abstractNumId w:val="62"/>
  </w:num>
  <w:num w:numId="29" w16cid:durableId="1034188661">
    <w:abstractNumId w:val="51"/>
  </w:num>
  <w:num w:numId="30" w16cid:durableId="595286934">
    <w:abstractNumId w:val="60"/>
  </w:num>
  <w:num w:numId="31" w16cid:durableId="1449734562">
    <w:abstractNumId w:val="47"/>
  </w:num>
  <w:num w:numId="32" w16cid:durableId="1049763110">
    <w:abstractNumId w:val="50"/>
  </w:num>
  <w:num w:numId="33" w16cid:durableId="1988390767">
    <w:abstractNumId w:val="40"/>
  </w:num>
  <w:num w:numId="34" w16cid:durableId="798571193">
    <w:abstractNumId w:val="13"/>
  </w:num>
  <w:num w:numId="35" w16cid:durableId="1773744251">
    <w:abstractNumId w:val="59"/>
  </w:num>
  <w:num w:numId="36" w16cid:durableId="345403084">
    <w:abstractNumId w:val="16"/>
  </w:num>
  <w:num w:numId="37" w16cid:durableId="921989976">
    <w:abstractNumId w:val="62"/>
  </w:num>
  <w:num w:numId="38" w16cid:durableId="560672902">
    <w:abstractNumId w:val="15"/>
  </w:num>
  <w:num w:numId="39" w16cid:durableId="1072390599">
    <w:abstractNumId w:val="64"/>
  </w:num>
  <w:num w:numId="40" w16cid:durableId="1933662228">
    <w:abstractNumId w:val="36"/>
  </w:num>
  <w:num w:numId="41" w16cid:durableId="1991909117">
    <w:abstractNumId w:val="11"/>
  </w:num>
  <w:num w:numId="42" w16cid:durableId="1138956019">
    <w:abstractNumId w:val="26"/>
  </w:num>
  <w:num w:numId="43" w16cid:durableId="607395260">
    <w:abstractNumId w:val="9"/>
  </w:num>
  <w:num w:numId="44" w16cid:durableId="98110136">
    <w:abstractNumId w:val="7"/>
  </w:num>
  <w:num w:numId="45" w16cid:durableId="920676582">
    <w:abstractNumId w:val="6"/>
  </w:num>
  <w:num w:numId="46" w16cid:durableId="447286378">
    <w:abstractNumId w:val="5"/>
  </w:num>
  <w:num w:numId="47" w16cid:durableId="1532258362">
    <w:abstractNumId w:val="4"/>
  </w:num>
  <w:num w:numId="48" w16cid:durableId="1587106058">
    <w:abstractNumId w:val="8"/>
  </w:num>
  <w:num w:numId="49" w16cid:durableId="1646355732">
    <w:abstractNumId w:val="3"/>
  </w:num>
  <w:num w:numId="50" w16cid:durableId="2006930253">
    <w:abstractNumId w:val="2"/>
  </w:num>
  <w:num w:numId="51" w16cid:durableId="1811677887">
    <w:abstractNumId w:val="1"/>
  </w:num>
  <w:num w:numId="52" w16cid:durableId="537353487">
    <w:abstractNumId w:val="0"/>
  </w:num>
  <w:num w:numId="53" w16cid:durableId="158270868">
    <w:abstractNumId w:val="67"/>
  </w:num>
  <w:num w:numId="54" w16cid:durableId="159275565">
    <w:abstractNumId w:val="28"/>
  </w:num>
  <w:num w:numId="55" w16cid:durableId="271714945">
    <w:abstractNumId w:val="30"/>
  </w:num>
  <w:num w:numId="56" w16cid:durableId="1638680439">
    <w:abstractNumId w:val="62"/>
    <w:lvlOverride w:ilvl="0">
      <w:startOverride w:val="1"/>
    </w:lvlOverride>
  </w:num>
  <w:num w:numId="57" w16cid:durableId="1865050652">
    <w:abstractNumId w:val="48"/>
  </w:num>
  <w:num w:numId="58" w16cid:durableId="80179172">
    <w:abstractNumId w:val="53"/>
  </w:num>
  <w:num w:numId="59" w16cid:durableId="20679887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71076976">
    <w:abstractNumId w:val="19"/>
  </w:num>
  <w:num w:numId="61" w16cid:durableId="939752621">
    <w:abstractNumId w:val="46"/>
  </w:num>
  <w:num w:numId="62" w16cid:durableId="915044361">
    <w:abstractNumId w:val="37"/>
  </w:num>
  <w:num w:numId="63" w16cid:durableId="855196379">
    <w:abstractNumId w:val="23"/>
  </w:num>
  <w:num w:numId="64" w16cid:durableId="14668533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1917413">
    <w:abstractNumId w:val="27"/>
  </w:num>
  <w:num w:numId="66" w16cid:durableId="708722651">
    <w:abstractNumId w:val="10"/>
  </w:num>
  <w:num w:numId="67" w16cid:durableId="21364124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652312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8112374">
    <w:abstractNumId w:val="12"/>
  </w:num>
  <w:num w:numId="70" w16cid:durableId="1607615596">
    <w:abstractNumId w:val="32"/>
  </w:num>
  <w:num w:numId="71" w16cid:durableId="643118139">
    <w:abstractNumId w:val="32"/>
    <w:lvlOverride w:ilvl="0">
      <w:startOverride w:val="1"/>
    </w:lvlOverride>
  </w:num>
  <w:num w:numId="72" w16cid:durableId="820851909">
    <w:abstractNumId w:val="32"/>
    <w:lvlOverride w:ilvl="0">
      <w:startOverride w:val="1"/>
    </w:lvlOverride>
  </w:num>
  <w:num w:numId="73" w16cid:durableId="709648587">
    <w:abstractNumId w:val="32"/>
    <w:lvlOverride w:ilvl="0">
      <w:startOverride w:val="1"/>
    </w:lvlOverride>
  </w:num>
  <w:num w:numId="74" w16cid:durableId="1353799543">
    <w:abstractNumId w:val="35"/>
  </w:num>
  <w:num w:numId="75" w16cid:durableId="1570270110">
    <w:abstractNumId w:val="52"/>
  </w:num>
  <w:num w:numId="76" w16cid:durableId="2125995167">
    <w:abstractNumId w:val="39"/>
  </w:num>
  <w:num w:numId="77" w16cid:durableId="893932166">
    <w:abstractNumId w:val="63"/>
  </w:num>
  <w:num w:numId="78" w16cid:durableId="1627851340">
    <w:abstractNumId w:val="33"/>
  </w:num>
  <w:num w:numId="79" w16cid:durableId="1945532808">
    <w:abstractNumId w:val="22"/>
  </w:num>
  <w:num w:numId="80" w16cid:durableId="6844785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27644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032136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06494965">
    <w:abstractNumId w:val="14"/>
  </w:num>
  <w:num w:numId="84"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23945383">
    <w:abstractNumId w:val="55"/>
  </w:num>
  <w:num w:numId="87" w16cid:durableId="1861698431">
    <w:abstractNumId w:val="8"/>
  </w:num>
  <w:num w:numId="88" w16cid:durableId="1761488768">
    <w:abstractNumId w:val="3"/>
  </w:num>
  <w:num w:numId="89" w16cid:durableId="1915816465">
    <w:abstractNumId w:val="2"/>
  </w:num>
  <w:num w:numId="90" w16cid:durableId="618880534">
    <w:abstractNumId w:val="1"/>
  </w:num>
  <w:num w:numId="91" w16cid:durableId="404300181">
    <w:abstractNumId w:val="0"/>
  </w:num>
  <w:num w:numId="92" w16cid:durableId="275215438">
    <w:abstractNumId w:val="55"/>
  </w:num>
  <w:num w:numId="93" w16cid:durableId="1089275121">
    <w:abstractNumId w:val="55"/>
  </w:num>
  <w:num w:numId="94" w16cid:durableId="1515730873">
    <w:abstractNumId w:val="55"/>
  </w:num>
  <w:num w:numId="95" w16cid:durableId="316569920">
    <w:abstractNumId w:val="55"/>
  </w:num>
  <w:num w:numId="96" w16cid:durableId="1327250516">
    <w:abstractNumId w:val="55"/>
  </w:num>
  <w:num w:numId="97" w16cid:durableId="313023611">
    <w:abstractNumId w:val="55"/>
  </w:num>
  <w:num w:numId="98" w16cid:durableId="836917256">
    <w:abstractNumId w:val="55"/>
  </w:num>
  <w:num w:numId="99" w16cid:durableId="1167281308">
    <w:abstractNumId w:val="55"/>
  </w:num>
  <w:num w:numId="100" w16cid:durableId="690644340">
    <w:abstractNumId w:val="55"/>
  </w:num>
  <w:num w:numId="101" w16cid:durableId="1729376132">
    <w:abstractNumId w:val="55"/>
  </w:num>
  <w:num w:numId="102" w16cid:durableId="1048341271">
    <w:abstractNumId w:val="55"/>
  </w:num>
  <w:num w:numId="103" w16cid:durableId="1160081621">
    <w:abstractNumId w:val="55"/>
  </w:num>
  <w:num w:numId="104" w16cid:durableId="968899256">
    <w:abstractNumId w:val="55"/>
  </w:num>
  <w:num w:numId="105" w16cid:durableId="698506861">
    <w:abstractNumId w:val="55"/>
  </w:num>
  <w:num w:numId="106" w16cid:durableId="1764035662">
    <w:abstractNumId w:val="55"/>
  </w:num>
  <w:num w:numId="107" w16cid:durableId="46684511">
    <w:abstractNumId w:val="55"/>
  </w:num>
  <w:num w:numId="108" w16cid:durableId="2010982338">
    <w:abstractNumId w:val="55"/>
  </w:num>
  <w:num w:numId="109" w16cid:durableId="1246647273">
    <w:abstractNumId w:val="55"/>
  </w:num>
  <w:num w:numId="110" w16cid:durableId="128715683">
    <w:abstractNumId w:val="55"/>
  </w:num>
  <w:num w:numId="111" w16cid:durableId="1549224592">
    <w:abstractNumId w:val="55"/>
  </w:num>
  <w:num w:numId="112" w16cid:durableId="2141653417">
    <w:abstractNumId w:val="55"/>
  </w:num>
  <w:num w:numId="113" w16cid:durableId="847520774">
    <w:abstractNumId w:val="21"/>
  </w:num>
  <w:num w:numId="114" w16cid:durableId="150174843">
    <w:abstractNumId w:val="4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77C"/>
    <w:rsid w:val="0000134E"/>
    <w:rsid w:val="000017FC"/>
    <w:rsid w:val="00001E18"/>
    <w:rsid w:val="000022EE"/>
    <w:rsid w:val="00002AA0"/>
    <w:rsid w:val="00002B14"/>
    <w:rsid w:val="00003E35"/>
    <w:rsid w:val="0000430D"/>
    <w:rsid w:val="00004EB5"/>
    <w:rsid w:val="00005523"/>
    <w:rsid w:val="00005BAE"/>
    <w:rsid w:val="00005BB6"/>
    <w:rsid w:val="00005FB9"/>
    <w:rsid w:val="00006537"/>
    <w:rsid w:val="000068F5"/>
    <w:rsid w:val="00006914"/>
    <w:rsid w:val="00006CED"/>
    <w:rsid w:val="00006FD5"/>
    <w:rsid w:val="00007821"/>
    <w:rsid w:val="00007886"/>
    <w:rsid w:val="000100B4"/>
    <w:rsid w:val="000100D1"/>
    <w:rsid w:val="000101CC"/>
    <w:rsid w:val="000112CD"/>
    <w:rsid w:val="0001159C"/>
    <w:rsid w:val="00011722"/>
    <w:rsid w:val="0001175E"/>
    <w:rsid w:val="000118A2"/>
    <w:rsid w:val="00011A69"/>
    <w:rsid w:val="00011AC4"/>
    <w:rsid w:val="000120BD"/>
    <w:rsid w:val="000123B1"/>
    <w:rsid w:val="000138B8"/>
    <w:rsid w:val="000139CF"/>
    <w:rsid w:val="00014C6F"/>
    <w:rsid w:val="00014FAA"/>
    <w:rsid w:val="00015454"/>
    <w:rsid w:val="000156E3"/>
    <w:rsid w:val="000157FC"/>
    <w:rsid w:val="00015C7D"/>
    <w:rsid w:val="00015EAB"/>
    <w:rsid w:val="00016021"/>
    <w:rsid w:val="00016428"/>
    <w:rsid w:val="00016892"/>
    <w:rsid w:val="00016D64"/>
    <w:rsid w:val="00016E84"/>
    <w:rsid w:val="0001706C"/>
    <w:rsid w:val="00017594"/>
    <w:rsid w:val="000207C0"/>
    <w:rsid w:val="00020DF7"/>
    <w:rsid w:val="000215D4"/>
    <w:rsid w:val="000215FC"/>
    <w:rsid w:val="00021C9F"/>
    <w:rsid w:val="00021D15"/>
    <w:rsid w:val="00022181"/>
    <w:rsid w:val="000224A5"/>
    <w:rsid w:val="00023190"/>
    <w:rsid w:val="0002330D"/>
    <w:rsid w:val="000236B2"/>
    <w:rsid w:val="000239E7"/>
    <w:rsid w:val="00023A66"/>
    <w:rsid w:val="00023B00"/>
    <w:rsid w:val="00023CAD"/>
    <w:rsid w:val="00023E4E"/>
    <w:rsid w:val="0002412B"/>
    <w:rsid w:val="00024131"/>
    <w:rsid w:val="0002431C"/>
    <w:rsid w:val="00024466"/>
    <w:rsid w:val="00024692"/>
    <w:rsid w:val="00024AA6"/>
    <w:rsid w:val="00024D0A"/>
    <w:rsid w:val="00025413"/>
    <w:rsid w:val="00025856"/>
    <w:rsid w:val="00025C0E"/>
    <w:rsid w:val="0002603A"/>
    <w:rsid w:val="000265EE"/>
    <w:rsid w:val="0002660D"/>
    <w:rsid w:val="00026F42"/>
    <w:rsid w:val="00027A04"/>
    <w:rsid w:val="000303A5"/>
    <w:rsid w:val="00030468"/>
    <w:rsid w:val="00030867"/>
    <w:rsid w:val="00030EEE"/>
    <w:rsid w:val="00031A08"/>
    <w:rsid w:val="00031A28"/>
    <w:rsid w:val="00031A69"/>
    <w:rsid w:val="00031F54"/>
    <w:rsid w:val="00032166"/>
    <w:rsid w:val="00032483"/>
    <w:rsid w:val="00032548"/>
    <w:rsid w:val="00032738"/>
    <w:rsid w:val="00032AED"/>
    <w:rsid w:val="000331C4"/>
    <w:rsid w:val="00033222"/>
    <w:rsid w:val="000333D9"/>
    <w:rsid w:val="00033A45"/>
    <w:rsid w:val="00033C9E"/>
    <w:rsid w:val="00033D01"/>
    <w:rsid w:val="000340C7"/>
    <w:rsid w:val="0003452B"/>
    <w:rsid w:val="00035746"/>
    <w:rsid w:val="00035AE3"/>
    <w:rsid w:val="00035D65"/>
    <w:rsid w:val="00035F4B"/>
    <w:rsid w:val="00036463"/>
    <w:rsid w:val="00036820"/>
    <w:rsid w:val="0003688C"/>
    <w:rsid w:val="00036AB9"/>
    <w:rsid w:val="0003718F"/>
    <w:rsid w:val="00037233"/>
    <w:rsid w:val="000372EE"/>
    <w:rsid w:val="00037308"/>
    <w:rsid w:val="0003733F"/>
    <w:rsid w:val="000375E6"/>
    <w:rsid w:val="00037679"/>
    <w:rsid w:val="00037773"/>
    <w:rsid w:val="000379C2"/>
    <w:rsid w:val="00037A38"/>
    <w:rsid w:val="00037BF2"/>
    <w:rsid w:val="00037F8D"/>
    <w:rsid w:val="00040314"/>
    <w:rsid w:val="0004031D"/>
    <w:rsid w:val="00040598"/>
    <w:rsid w:val="00040726"/>
    <w:rsid w:val="000409BD"/>
    <w:rsid w:val="00040BB7"/>
    <w:rsid w:val="00040F31"/>
    <w:rsid w:val="000414ED"/>
    <w:rsid w:val="000420F4"/>
    <w:rsid w:val="00042286"/>
    <w:rsid w:val="00042732"/>
    <w:rsid w:val="000428C3"/>
    <w:rsid w:val="0004319D"/>
    <w:rsid w:val="00043AC3"/>
    <w:rsid w:val="00043E64"/>
    <w:rsid w:val="00044356"/>
    <w:rsid w:val="00044EEB"/>
    <w:rsid w:val="0004524B"/>
    <w:rsid w:val="00045DB9"/>
    <w:rsid w:val="000461F8"/>
    <w:rsid w:val="00046517"/>
    <w:rsid w:val="00046B8D"/>
    <w:rsid w:val="00046CF7"/>
    <w:rsid w:val="00047003"/>
    <w:rsid w:val="00047935"/>
    <w:rsid w:val="00047DBE"/>
    <w:rsid w:val="00050D4A"/>
    <w:rsid w:val="00050F5F"/>
    <w:rsid w:val="00051285"/>
    <w:rsid w:val="00051392"/>
    <w:rsid w:val="00051451"/>
    <w:rsid w:val="00051E06"/>
    <w:rsid w:val="00052449"/>
    <w:rsid w:val="000524D0"/>
    <w:rsid w:val="000526CB"/>
    <w:rsid w:val="00052C9C"/>
    <w:rsid w:val="000530A2"/>
    <w:rsid w:val="0005323D"/>
    <w:rsid w:val="00053AB7"/>
    <w:rsid w:val="00053FF1"/>
    <w:rsid w:val="00054012"/>
    <w:rsid w:val="00054446"/>
    <w:rsid w:val="000549E8"/>
    <w:rsid w:val="00055AF1"/>
    <w:rsid w:val="00055C05"/>
    <w:rsid w:val="00055D20"/>
    <w:rsid w:val="00056511"/>
    <w:rsid w:val="00056656"/>
    <w:rsid w:val="00056818"/>
    <w:rsid w:val="00056DDF"/>
    <w:rsid w:val="00056E3A"/>
    <w:rsid w:val="00057611"/>
    <w:rsid w:val="000578DB"/>
    <w:rsid w:val="00057AF9"/>
    <w:rsid w:val="00057B9E"/>
    <w:rsid w:val="00057C05"/>
    <w:rsid w:val="00057C13"/>
    <w:rsid w:val="00057CF7"/>
    <w:rsid w:val="0006084C"/>
    <w:rsid w:val="0006095B"/>
    <w:rsid w:val="00060B6A"/>
    <w:rsid w:val="00060CDD"/>
    <w:rsid w:val="000611C1"/>
    <w:rsid w:val="000611EE"/>
    <w:rsid w:val="00061808"/>
    <w:rsid w:val="00061E24"/>
    <w:rsid w:val="00062018"/>
    <w:rsid w:val="00062730"/>
    <w:rsid w:val="000628BD"/>
    <w:rsid w:val="000635C2"/>
    <w:rsid w:val="00063AC9"/>
    <w:rsid w:val="00063B1F"/>
    <w:rsid w:val="00063C88"/>
    <w:rsid w:val="00064EA8"/>
    <w:rsid w:val="00065340"/>
    <w:rsid w:val="0006565F"/>
    <w:rsid w:val="000657E4"/>
    <w:rsid w:val="00065A81"/>
    <w:rsid w:val="00065E3F"/>
    <w:rsid w:val="00065F6A"/>
    <w:rsid w:val="00066245"/>
    <w:rsid w:val="0006653A"/>
    <w:rsid w:val="000665CE"/>
    <w:rsid w:val="0006668E"/>
    <w:rsid w:val="0006684E"/>
    <w:rsid w:val="00066A2C"/>
    <w:rsid w:val="00066BB3"/>
    <w:rsid w:val="000675BA"/>
    <w:rsid w:val="0006760E"/>
    <w:rsid w:val="00067686"/>
    <w:rsid w:val="00067FCE"/>
    <w:rsid w:val="0007040C"/>
    <w:rsid w:val="00070447"/>
    <w:rsid w:val="00070703"/>
    <w:rsid w:val="00070CD0"/>
    <w:rsid w:val="00070E35"/>
    <w:rsid w:val="00070F20"/>
    <w:rsid w:val="00071081"/>
    <w:rsid w:val="000716FD"/>
    <w:rsid w:val="00071A10"/>
    <w:rsid w:val="00072055"/>
    <w:rsid w:val="00072949"/>
    <w:rsid w:val="00072F87"/>
    <w:rsid w:val="00073CFD"/>
    <w:rsid w:val="00073DB6"/>
    <w:rsid w:val="00074434"/>
    <w:rsid w:val="00074881"/>
    <w:rsid w:val="000748E0"/>
    <w:rsid w:val="0007526B"/>
    <w:rsid w:val="00075B86"/>
    <w:rsid w:val="00076226"/>
    <w:rsid w:val="000769FB"/>
    <w:rsid w:val="00076C07"/>
    <w:rsid w:val="00076CE8"/>
    <w:rsid w:val="00077145"/>
    <w:rsid w:val="000771D2"/>
    <w:rsid w:val="000775A3"/>
    <w:rsid w:val="00077A65"/>
    <w:rsid w:val="00077C20"/>
    <w:rsid w:val="000802EA"/>
    <w:rsid w:val="00080C59"/>
    <w:rsid w:val="00080F52"/>
    <w:rsid w:val="0008135A"/>
    <w:rsid w:val="000821B4"/>
    <w:rsid w:val="000822B2"/>
    <w:rsid w:val="00082802"/>
    <w:rsid w:val="00082D3F"/>
    <w:rsid w:val="000834A9"/>
    <w:rsid w:val="0008369C"/>
    <w:rsid w:val="00083B3C"/>
    <w:rsid w:val="00083E64"/>
    <w:rsid w:val="00083EB6"/>
    <w:rsid w:val="00083ED5"/>
    <w:rsid w:val="00083F78"/>
    <w:rsid w:val="000841C3"/>
    <w:rsid w:val="00084338"/>
    <w:rsid w:val="00084C15"/>
    <w:rsid w:val="00084F56"/>
    <w:rsid w:val="00085136"/>
    <w:rsid w:val="000856C9"/>
    <w:rsid w:val="00085D5A"/>
    <w:rsid w:val="00085E85"/>
    <w:rsid w:val="00085E95"/>
    <w:rsid w:val="000862E6"/>
    <w:rsid w:val="0008634E"/>
    <w:rsid w:val="00086D95"/>
    <w:rsid w:val="00086DD3"/>
    <w:rsid w:val="0008734D"/>
    <w:rsid w:val="00087606"/>
    <w:rsid w:val="00087B14"/>
    <w:rsid w:val="00090184"/>
    <w:rsid w:val="000904B2"/>
    <w:rsid w:val="000904CF"/>
    <w:rsid w:val="00090939"/>
    <w:rsid w:val="000909F4"/>
    <w:rsid w:val="00090E6E"/>
    <w:rsid w:val="00091494"/>
    <w:rsid w:val="00091789"/>
    <w:rsid w:val="00091F48"/>
    <w:rsid w:val="00092064"/>
    <w:rsid w:val="0009223F"/>
    <w:rsid w:val="00092327"/>
    <w:rsid w:val="000923DD"/>
    <w:rsid w:val="0009272F"/>
    <w:rsid w:val="00093212"/>
    <w:rsid w:val="00093CE4"/>
    <w:rsid w:val="00093CF0"/>
    <w:rsid w:val="0009409C"/>
    <w:rsid w:val="000941D8"/>
    <w:rsid w:val="00094219"/>
    <w:rsid w:val="000949E8"/>
    <w:rsid w:val="000953A1"/>
    <w:rsid w:val="00095B5F"/>
    <w:rsid w:val="00096093"/>
    <w:rsid w:val="00096584"/>
    <w:rsid w:val="00096993"/>
    <w:rsid w:val="00096ED6"/>
    <w:rsid w:val="00096FAC"/>
    <w:rsid w:val="00097F98"/>
    <w:rsid w:val="000A0235"/>
    <w:rsid w:val="000A02E8"/>
    <w:rsid w:val="000A16B4"/>
    <w:rsid w:val="000A178D"/>
    <w:rsid w:val="000A1967"/>
    <w:rsid w:val="000A2704"/>
    <w:rsid w:val="000A27A8"/>
    <w:rsid w:val="000A2ECA"/>
    <w:rsid w:val="000A2FCE"/>
    <w:rsid w:val="000A317E"/>
    <w:rsid w:val="000A35C2"/>
    <w:rsid w:val="000A3669"/>
    <w:rsid w:val="000A3AB6"/>
    <w:rsid w:val="000A4142"/>
    <w:rsid w:val="000A4554"/>
    <w:rsid w:val="000A4558"/>
    <w:rsid w:val="000A46B3"/>
    <w:rsid w:val="000A47F2"/>
    <w:rsid w:val="000A4EF9"/>
    <w:rsid w:val="000A4F24"/>
    <w:rsid w:val="000A4F58"/>
    <w:rsid w:val="000A5034"/>
    <w:rsid w:val="000A51E4"/>
    <w:rsid w:val="000A5423"/>
    <w:rsid w:val="000A55FB"/>
    <w:rsid w:val="000A5911"/>
    <w:rsid w:val="000A5E72"/>
    <w:rsid w:val="000A6A80"/>
    <w:rsid w:val="000A6EBA"/>
    <w:rsid w:val="000A76AC"/>
    <w:rsid w:val="000B0225"/>
    <w:rsid w:val="000B0A1F"/>
    <w:rsid w:val="000B0BA1"/>
    <w:rsid w:val="000B0BCB"/>
    <w:rsid w:val="000B0CB0"/>
    <w:rsid w:val="000B100F"/>
    <w:rsid w:val="000B12FA"/>
    <w:rsid w:val="000B18A7"/>
    <w:rsid w:val="000B1959"/>
    <w:rsid w:val="000B19AF"/>
    <w:rsid w:val="000B1DF5"/>
    <w:rsid w:val="000B1FCF"/>
    <w:rsid w:val="000B228A"/>
    <w:rsid w:val="000B29FB"/>
    <w:rsid w:val="000B330A"/>
    <w:rsid w:val="000B36AC"/>
    <w:rsid w:val="000B3A04"/>
    <w:rsid w:val="000B3ABC"/>
    <w:rsid w:val="000B4503"/>
    <w:rsid w:val="000B474C"/>
    <w:rsid w:val="000B4FE9"/>
    <w:rsid w:val="000B50D0"/>
    <w:rsid w:val="000B5D7B"/>
    <w:rsid w:val="000B659C"/>
    <w:rsid w:val="000B67AE"/>
    <w:rsid w:val="000B683F"/>
    <w:rsid w:val="000B6D46"/>
    <w:rsid w:val="000B7066"/>
    <w:rsid w:val="000B70E5"/>
    <w:rsid w:val="000B72DA"/>
    <w:rsid w:val="000B76A3"/>
    <w:rsid w:val="000C05F9"/>
    <w:rsid w:val="000C0AAD"/>
    <w:rsid w:val="000C0C55"/>
    <w:rsid w:val="000C1882"/>
    <w:rsid w:val="000C18AC"/>
    <w:rsid w:val="000C1C2E"/>
    <w:rsid w:val="000C304E"/>
    <w:rsid w:val="000C34B9"/>
    <w:rsid w:val="000C38D1"/>
    <w:rsid w:val="000C3BAD"/>
    <w:rsid w:val="000C3FF9"/>
    <w:rsid w:val="000C4158"/>
    <w:rsid w:val="000C45FE"/>
    <w:rsid w:val="000C570E"/>
    <w:rsid w:val="000C57F5"/>
    <w:rsid w:val="000C5F42"/>
    <w:rsid w:val="000C5FD3"/>
    <w:rsid w:val="000C657E"/>
    <w:rsid w:val="000C65EA"/>
    <w:rsid w:val="000C6BFE"/>
    <w:rsid w:val="000C6EE8"/>
    <w:rsid w:val="000C732A"/>
    <w:rsid w:val="000C73A3"/>
    <w:rsid w:val="000C75FA"/>
    <w:rsid w:val="000C7741"/>
    <w:rsid w:val="000C77CA"/>
    <w:rsid w:val="000C7845"/>
    <w:rsid w:val="000C7860"/>
    <w:rsid w:val="000C7984"/>
    <w:rsid w:val="000C7B37"/>
    <w:rsid w:val="000C7C51"/>
    <w:rsid w:val="000C7C96"/>
    <w:rsid w:val="000D02D2"/>
    <w:rsid w:val="000D0406"/>
    <w:rsid w:val="000D063C"/>
    <w:rsid w:val="000D07DC"/>
    <w:rsid w:val="000D0979"/>
    <w:rsid w:val="000D1226"/>
    <w:rsid w:val="000D1AAF"/>
    <w:rsid w:val="000D1CDD"/>
    <w:rsid w:val="000D1E4E"/>
    <w:rsid w:val="000D208C"/>
    <w:rsid w:val="000D20E3"/>
    <w:rsid w:val="000D25E8"/>
    <w:rsid w:val="000D286A"/>
    <w:rsid w:val="000D2A6E"/>
    <w:rsid w:val="000D2C75"/>
    <w:rsid w:val="000D2E87"/>
    <w:rsid w:val="000D3043"/>
    <w:rsid w:val="000D37BE"/>
    <w:rsid w:val="000D3812"/>
    <w:rsid w:val="000D3D49"/>
    <w:rsid w:val="000D3D91"/>
    <w:rsid w:val="000D3DA0"/>
    <w:rsid w:val="000D3EFB"/>
    <w:rsid w:val="000D3F78"/>
    <w:rsid w:val="000D4254"/>
    <w:rsid w:val="000D4355"/>
    <w:rsid w:val="000D4886"/>
    <w:rsid w:val="000D498D"/>
    <w:rsid w:val="000D6F1F"/>
    <w:rsid w:val="000D7837"/>
    <w:rsid w:val="000D7A90"/>
    <w:rsid w:val="000E0736"/>
    <w:rsid w:val="000E085B"/>
    <w:rsid w:val="000E0A13"/>
    <w:rsid w:val="000E0BE0"/>
    <w:rsid w:val="000E0C2C"/>
    <w:rsid w:val="000E0F10"/>
    <w:rsid w:val="000E170E"/>
    <w:rsid w:val="000E1A11"/>
    <w:rsid w:val="000E1E41"/>
    <w:rsid w:val="000E29F1"/>
    <w:rsid w:val="000E2D12"/>
    <w:rsid w:val="000E34C2"/>
    <w:rsid w:val="000E3C2D"/>
    <w:rsid w:val="000E3CB1"/>
    <w:rsid w:val="000E3EA2"/>
    <w:rsid w:val="000E40A1"/>
    <w:rsid w:val="000E40AD"/>
    <w:rsid w:val="000E40F6"/>
    <w:rsid w:val="000E4324"/>
    <w:rsid w:val="000E44D9"/>
    <w:rsid w:val="000E494C"/>
    <w:rsid w:val="000E4C28"/>
    <w:rsid w:val="000E5190"/>
    <w:rsid w:val="000E590D"/>
    <w:rsid w:val="000E5F95"/>
    <w:rsid w:val="000E6673"/>
    <w:rsid w:val="000E694C"/>
    <w:rsid w:val="000E7116"/>
    <w:rsid w:val="000E7343"/>
    <w:rsid w:val="000E73FC"/>
    <w:rsid w:val="000E7441"/>
    <w:rsid w:val="000F03AA"/>
    <w:rsid w:val="000F0E11"/>
    <w:rsid w:val="000F1198"/>
    <w:rsid w:val="000F1C77"/>
    <w:rsid w:val="000F1D3E"/>
    <w:rsid w:val="000F1D51"/>
    <w:rsid w:val="000F2142"/>
    <w:rsid w:val="000F21DD"/>
    <w:rsid w:val="000F230B"/>
    <w:rsid w:val="000F29C0"/>
    <w:rsid w:val="000F2A85"/>
    <w:rsid w:val="000F2F79"/>
    <w:rsid w:val="000F3208"/>
    <w:rsid w:val="000F3964"/>
    <w:rsid w:val="000F39AE"/>
    <w:rsid w:val="000F3B71"/>
    <w:rsid w:val="000F3BF1"/>
    <w:rsid w:val="000F4EAC"/>
    <w:rsid w:val="000F51E0"/>
    <w:rsid w:val="000F6A0D"/>
    <w:rsid w:val="000F6B72"/>
    <w:rsid w:val="000F6E80"/>
    <w:rsid w:val="000F7C24"/>
    <w:rsid w:val="000F7EB3"/>
    <w:rsid w:val="0010016B"/>
    <w:rsid w:val="001001C7"/>
    <w:rsid w:val="001006BB"/>
    <w:rsid w:val="001007AC"/>
    <w:rsid w:val="00100921"/>
    <w:rsid w:val="00100E4E"/>
    <w:rsid w:val="00100E86"/>
    <w:rsid w:val="00101241"/>
    <w:rsid w:val="00101DD7"/>
    <w:rsid w:val="00101E0A"/>
    <w:rsid w:val="00102317"/>
    <w:rsid w:val="00102411"/>
    <w:rsid w:val="0010249B"/>
    <w:rsid w:val="00102708"/>
    <w:rsid w:val="00103CCD"/>
    <w:rsid w:val="001045DD"/>
    <w:rsid w:val="00104620"/>
    <w:rsid w:val="00104BAF"/>
    <w:rsid w:val="00105304"/>
    <w:rsid w:val="001055B1"/>
    <w:rsid w:val="00105859"/>
    <w:rsid w:val="001060C3"/>
    <w:rsid w:val="0010611F"/>
    <w:rsid w:val="00106230"/>
    <w:rsid w:val="00106553"/>
    <w:rsid w:val="001065FC"/>
    <w:rsid w:val="00106701"/>
    <w:rsid w:val="001067DB"/>
    <w:rsid w:val="00106BD8"/>
    <w:rsid w:val="001077AC"/>
    <w:rsid w:val="00107C01"/>
    <w:rsid w:val="00107CEC"/>
    <w:rsid w:val="00110089"/>
    <w:rsid w:val="00110190"/>
    <w:rsid w:val="001102E5"/>
    <w:rsid w:val="001107C5"/>
    <w:rsid w:val="001109B5"/>
    <w:rsid w:val="00110B7F"/>
    <w:rsid w:val="00110C25"/>
    <w:rsid w:val="001116FB"/>
    <w:rsid w:val="001119D2"/>
    <w:rsid w:val="00111CCB"/>
    <w:rsid w:val="00112626"/>
    <w:rsid w:val="00112971"/>
    <w:rsid w:val="00112A4D"/>
    <w:rsid w:val="00112EAE"/>
    <w:rsid w:val="00113768"/>
    <w:rsid w:val="00113788"/>
    <w:rsid w:val="001137BD"/>
    <w:rsid w:val="001140B1"/>
    <w:rsid w:val="00114466"/>
    <w:rsid w:val="00114C2A"/>
    <w:rsid w:val="0011527B"/>
    <w:rsid w:val="00115471"/>
    <w:rsid w:val="00115772"/>
    <w:rsid w:val="001158C7"/>
    <w:rsid w:val="00115B5D"/>
    <w:rsid w:val="00115D71"/>
    <w:rsid w:val="00115E22"/>
    <w:rsid w:val="00116063"/>
    <w:rsid w:val="001161CB"/>
    <w:rsid w:val="0011621B"/>
    <w:rsid w:val="00116797"/>
    <w:rsid w:val="001168C4"/>
    <w:rsid w:val="00117198"/>
    <w:rsid w:val="00117288"/>
    <w:rsid w:val="0011733B"/>
    <w:rsid w:val="0011793D"/>
    <w:rsid w:val="00117AC3"/>
    <w:rsid w:val="00120183"/>
    <w:rsid w:val="00120901"/>
    <w:rsid w:val="00120926"/>
    <w:rsid w:val="00120C71"/>
    <w:rsid w:val="001211CD"/>
    <w:rsid w:val="00121250"/>
    <w:rsid w:val="00121354"/>
    <w:rsid w:val="001215BE"/>
    <w:rsid w:val="00121AD0"/>
    <w:rsid w:val="00122460"/>
    <w:rsid w:val="00122462"/>
    <w:rsid w:val="0012248D"/>
    <w:rsid w:val="00122E28"/>
    <w:rsid w:val="0012304E"/>
    <w:rsid w:val="00123443"/>
    <w:rsid w:val="001235B8"/>
    <w:rsid w:val="0012383C"/>
    <w:rsid w:val="00123AEA"/>
    <w:rsid w:val="00123FF4"/>
    <w:rsid w:val="0012401B"/>
    <w:rsid w:val="001242CF"/>
    <w:rsid w:val="001244B7"/>
    <w:rsid w:val="0012451A"/>
    <w:rsid w:val="00124626"/>
    <w:rsid w:val="00124963"/>
    <w:rsid w:val="00124D64"/>
    <w:rsid w:val="00125195"/>
    <w:rsid w:val="00125A42"/>
    <w:rsid w:val="00125DE4"/>
    <w:rsid w:val="00125F32"/>
    <w:rsid w:val="00125F40"/>
    <w:rsid w:val="00125F82"/>
    <w:rsid w:val="00126785"/>
    <w:rsid w:val="00126E42"/>
    <w:rsid w:val="00126F28"/>
    <w:rsid w:val="00126F32"/>
    <w:rsid w:val="0012749C"/>
    <w:rsid w:val="00127A2F"/>
    <w:rsid w:val="00127B11"/>
    <w:rsid w:val="0013020B"/>
    <w:rsid w:val="0013066F"/>
    <w:rsid w:val="0013075D"/>
    <w:rsid w:val="00130954"/>
    <w:rsid w:val="001311B4"/>
    <w:rsid w:val="00132581"/>
    <w:rsid w:val="001326D2"/>
    <w:rsid w:val="001329B9"/>
    <w:rsid w:val="00133132"/>
    <w:rsid w:val="00133B0C"/>
    <w:rsid w:val="00134284"/>
    <w:rsid w:val="001345D5"/>
    <w:rsid w:val="001347C8"/>
    <w:rsid w:val="00134AF1"/>
    <w:rsid w:val="00134C2E"/>
    <w:rsid w:val="00134E74"/>
    <w:rsid w:val="00135340"/>
    <w:rsid w:val="001353AB"/>
    <w:rsid w:val="001354FC"/>
    <w:rsid w:val="001358DB"/>
    <w:rsid w:val="001359A3"/>
    <w:rsid w:val="00135B5F"/>
    <w:rsid w:val="00136CE1"/>
    <w:rsid w:val="00137622"/>
    <w:rsid w:val="0013798E"/>
    <w:rsid w:val="001379C6"/>
    <w:rsid w:val="00137E52"/>
    <w:rsid w:val="00137F04"/>
    <w:rsid w:val="001402AE"/>
    <w:rsid w:val="00140CD9"/>
    <w:rsid w:val="00140EAA"/>
    <w:rsid w:val="00141151"/>
    <w:rsid w:val="00141602"/>
    <w:rsid w:val="00141AD1"/>
    <w:rsid w:val="001428CF"/>
    <w:rsid w:val="00142AD1"/>
    <w:rsid w:val="00142C59"/>
    <w:rsid w:val="00143400"/>
    <w:rsid w:val="00143758"/>
    <w:rsid w:val="00143840"/>
    <w:rsid w:val="00143AB0"/>
    <w:rsid w:val="00144440"/>
    <w:rsid w:val="0014459F"/>
    <w:rsid w:val="001446E7"/>
    <w:rsid w:val="001449AE"/>
    <w:rsid w:val="00144AA3"/>
    <w:rsid w:val="00145441"/>
    <w:rsid w:val="0014583C"/>
    <w:rsid w:val="00145C0E"/>
    <w:rsid w:val="00146116"/>
    <w:rsid w:val="001463B4"/>
    <w:rsid w:val="00146654"/>
    <w:rsid w:val="00146903"/>
    <w:rsid w:val="001469AA"/>
    <w:rsid w:val="00146EF9"/>
    <w:rsid w:val="0014716D"/>
    <w:rsid w:val="001472AF"/>
    <w:rsid w:val="0015028B"/>
    <w:rsid w:val="001503E4"/>
    <w:rsid w:val="00150440"/>
    <w:rsid w:val="001505F5"/>
    <w:rsid w:val="00150A63"/>
    <w:rsid w:val="00150CE7"/>
    <w:rsid w:val="00151419"/>
    <w:rsid w:val="001514E0"/>
    <w:rsid w:val="0015179B"/>
    <w:rsid w:val="00151DE8"/>
    <w:rsid w:val="00151ECE"/>
    <w:rsid w:val="0015257D"/>
    <w:rsid w:val="001526C8"/>
    <w:rsid w:val="0015358E"/>
    <w:rsid w:val="001535AC"/>
    <w:rsid w:val="00153A3A"/>
    <w:rsid w:val="0015455C"/>
    <w:rsid w:val="00154572"/>
    <w:rsid w:val="001546FC"/>
    <w:rsid w:val="00154D70"/>
    <w:rsid w:val="00155038"/>
    <w:rsid w:val="00155919"/>
    <w:rsid w:val="00155927"/>
    <w:rsid w:val="00155BCB"/>
    <w:rsid w:val="00155BDF"/>
    <w:rsid w:val="00155D07"/>
    <w:rsid w:val="00155D8E"/>
    <w:rsid w:val="00156240"/>
    <w:rsid w:val="0015631E"/>
    <w:rsid w:val="00156477"/>
    <w:rsid w:val="001567B5"/>
    <w:rsid w:val="00156DED"/>
    <w:rsid w:val="00156F8F"/>
    <w:rsid w:val="0015772F"/>
    <w:rsid w:val="00157AB1"/>
    <w:rsid w:val="00157FDC"/>
    <w:rsid w:val="00160316"/>
    <w:rsid w:val="00160639"/>
    <w:rsid w:val="00160A30"/>
    <w:rsid w:val="00160A73"/>
    <w:rsid w:val="00160FC3"/>
    <w:rsid w:val="00160FDD"/>
    <w:rsid w:val="00161547"/>
    <w:rsid w:val="001615A9"/>
    <w:rsid w:val="00161E1E"/>
    <w:rsid w:val="0016246A"/>
    <w:rsid w:val="001627B5"/>
    <w:rsid w:val="00162E76"/>
    <w:rsid w:val="001630CF"/>
    <w:rsid w:val="00163745"/>
    <w:rsid w:val="00163B28"/>
    <w:rsid w:val="00163F49"/>
    <w:rsid w:val="00164176"/>
    <w:rsid w:val="0016475F"/>
    <w:rsid w:val="00164D9B"/>
    <w:rsid w:val="00165115"/>
    <w:rsid w:val="0016532F"/>
    <w:rsid w:val="0016544A"/>
    <w:rsid w:val="00165741"/>
    <w:rsid w:val="00165BF5"/>
    <w:rsid w:val="00165CE3"/>
    <w:rsid w:val="0016632F"/>
    <w:rsid w:val="00166849"/>
    <w:rsid w:val="00166DF5"/>
    <w:rsid w:val="0016731A"/>
    <w:rsid w:val="001673B0"/>
    <w:rsid w:val="00167695"/>
    <w:rsid w:val="00167786"/>
    <w:rsid w:val="00167B82"/>
    <w:rsid w:val="00167C14"/>
    <w:rsid w:val="00167DCE"/>
    <w:rsid w:val="00170559"/>
    <w:rsid w:val="00171718"/>
    <w:rsid w:val="00171753"/>
    <w:rsid w:val="00171D08"/>
    <w:rsid w:val="00172824"/>
    <w:rsid w:val="00172FE1"/>
    <w:rsid w:val="00173690"/>
    <w:rsid w:val="001737F9"/>
    <w:rsid w:val="0017385A"/>
    <w:rsid w:val="00173E3E"/>
    <w:rsid w:val="00174262"/>
    <w:rsid w:val="001742F6"/>
    <w:rsid w:val="001747C4"/>
    <w:rsid w:val="0017494C"/>
    <w:rsid w:val="001749CB"/>
    <w:rsid w:val="00174A9C"/>
    <w:rsid w:val="00174E37"/>
    <w:rsid w:val="00174E93"/>
    <w:rsid w:val="00175307"/>
    <w:rsid w:val="0017573D"/>
    <w:rsid w:val="00175AFD"/>
    <w:rsid w:val="00175E79"/>
    <w:rsid w:val="00175F56"/>
    <w:rsid w:val="0017605A"/>
    <w:rsid w:val="00176A37"/>
    <w:rsid w:val="00176BBF"/>
    <w:rsid w:val="00176BCE"/>
    <w:rsid w:val="00176DAF"/>
    <w:rsid w:val="0017708A"/>
    <w:rsid w:val="00177431"/>
    <w:rsid w:val="00177918"/>
    <w:rsid w:val="00177AF0"/>
    <w:rsid w:val="00177E5D"/>
    <w:rsid w:val="00180A64"/>
    <w:rsid w:val="00180E4F"/>
    <w:rsid w:val="00180F04"/>
    <w:rsid w:val="00181045"/>
    <w:rsid w:val="001812C4"/>
    <w:rsid w:val="00181580"/>
    <w:rsid w:val="001816D5"/>
    <w:rsid w:val="00181C33"/>
    <w:rsid w:val="001827C4"/>
    <w:rsid w:val="001838B0"/>
    <w:rsid w:val="00183980"/>
    <w:rsid w:val="00183A47"/>
    <w:rsid w:val="00183F72"/>
    <w:rsid w:val="00184909"/>
    <w:rsid w:val="00184D52"/>
    <w:rsid w:val="00185242"/>
    <w:rsid w:val="00185AD0"/>
    <w:rsid w:val="00185ECC"/>
    <w:rsid w:val="0018642A"/>
    <w:rsid w:val="001868FD"/>
    <w:rsid w:val="00186BE8"/>
    <w:rsid w:val="00186C86"/>
    <w:rsid w:val="00186CDC"/>
    <w:rsid w:val="00186F52"/>
    <w:rsid w:val="0018715A"/>
    <w:rsid w:val="00187514"/>
    <w:rsid w:val="00187AD1"/>
    <w:rsid w:val="00187CC2"/>
    <w:rsid w:val="00187F5A"/>
    <w:rsid w:val="001901B3"/>
    <w:rsid w:val="00190443"/>
    <w:rsid w:val="00190A96"/>
    <w:rsid w:val="00190D33"/>
    <w:rsid w:val="0019175D"/>
    <w:rsid w:val="00191B09"/>
    <w:rsid w:val="00191F64"/>
    <w:rsid w:val="001923A8"/>
    <w:rsid w:val="0019336B"/>
    <w:rsid w:val="001936E6"/>
    <w:rsid w:val="00193CB6"/>
    <w:rsid w:val="00193D3B"/>
    <w:rsid w:val="00193F6D"/>
    <w:rsid w:val="00194166"/>
    <w:rsid w:val="00194590"/>
    <w:rsid w:val="00194827"/>
    <w:rsid w:val="0019498E"/>
    <w:rsid w:val="00194EF3"/>
    <w:rsid w:val="0019666E"/>
    <w:rsid w:val="001968A2"/>
    <w:rsid w:val="00197142"/>
    <w:rsid w:val="001971CF"/>
    <w:rsid w:val="001972FF"/>
    <w:rsid w:val="00197675"/>
    <w:rsid w:val="001979EB"/>
    <w:rsid w:val="001A00E2"/>
    <w:rsid w:val="001A015C"/>
    <w:rsid w:val="001A018D"/>
    <w:rsid w:val="001A0220"/>
    <w:rsid w:val="001A03D5"/>
    <w:rsid w:val="001A0400"/>
    <w:rsid w:val="001A0F33"/>
    <w:rsid w:val="001A0F6B"/>
    <w:rsid w:val="001A108A"/>
    <w:rsid w:val="001A1310"/>
    <w:rsid w:val="001A181F"/>
    <w:rsid w:val="001A18B5"/>
    <w:rsid w:val="001A19F2"/>
    <w:rsid w:val="001A1C35"/>
    <w:rsid w:val="001A2890"/>
    <w:rsid w:val="001A2D17"/>
    <w:rsid w:val="001A306C"/>
    <w:rsid w:val="001A35E3"/>
    <w:rsid w:val="001A4778"/>
    <w:rsid w:val="001A513A"/>
    <w:rsid w:val="001A5195"/>
    <w:rsid w:val="001A5592"/>
    <w:rsid w:val="001A56B4"/>
    <w:rsid w:val="001A59C0"/>
    <w:rsid w:val="001A5B17"/>
    <w:rsid w:val="001A622D"/>
    <w:rsid w:val="001A6AF1"/>
    <w:rsid w:val="001A6E44"/>
    <w:rsid w:val="001A6F99"/>
    <w:rsid w:val="001A72BB"/>
    <w:rsid w:val="001A72DC"/>
    <w:rsid w:val="001A73EE"/>
    <w:rsid w:val="001A79DE"/>
    <w:rsid w:val="001A7D80"/>
    <w:rsid w:val="001B05D1"/>
    <w:rsid w:val="001B098B"/>
    <w:rsid w:val="001B0FDD"/>
    <w:rsid w:val="001B143B"/>
    <w:rsid w:val="001B14D2"/>
    <w:rsid w:val="001B17A9"/>
    <w:rsid w:val="001B18A7"/>
    <w:rsid w:val="001B19CF"/>
    <w:rsid w:val="001B2560"/>
    <w:rsid w:val="001B2830"/>
    <w:rsid w:val="001B2913"/>
    <w:rsid w:val="001B3279"/>
    <w:rsid w:val="001B34B3"/>
    <w:rsid w:val="001B38F9"/>
    <w:rsid w:val="001B3AA3"/>
    <w:rsid w:val="001B3FA4"/>
    <w:rsid w:val="001B414B"/>
    <w:rsid w:val="001B4464"/>
    <w:rsid w:val="001B4B0F"/>
    <w:rsid w:val="001B517C"/>
    <w:rsid w:val="001B5203"/>
    <w:rsid w:val="001B526A"/>
    <w:rsid w:val="001B5917"/>
    <w:rsid w:val="001B6384"/>
    <w:rsid w:val="001B640A"/>
    <w:rsid w:val="001B6CE3"/>
    <w:rsid w:val="001B74A9"/>
    <w:rsid w:val="001B7960"/>
    <w:rsid w:val="001B7D0F"/>
    <w:rsid w:val="001B7E6D"/>
    <w:rsid w:val="001B7EDD"/>
    <w:rsid w:val="001C073F"/>
    <w:rsid w:val="001C0F00"/>
    <w:rsid w:val="001C1446"/>
    <w:rsid w:val="001C2408"/>
    <w:rsid w:val="001C24FC"/>
    <w:rsid w:val="001C2B62"/>
    <w:rsid w:val="001C3140"/>
    <w:rsid w:val="001C34A0"/>
    <w:rsid w:val="001C3781"/>
    <w:rsid w:val="001C3EC5"/>
    <w:rsid w:val="001C4777"/>
    <w:rsid w:val="001C5A7A"/>
    <w:rsid w:val="001C5B71"/>
    <w:rsid w:val="001C6161"/>
    <w:rsid w:val="001C6842"/>
    <w:rsid w:val="001C698B"/>
    <w:rsid w:val="001C6C08"/>
    <w:rsid w:val="001C6CAB"/>
    <w:rsid w:val="001C755B"/>
    <w:rsid w:val="001C7647"/>
    <w:rsid w:val="001C79A6"/>
    <w:rsid w:val="001C79CB"/>
    <w:rsid w:val="001C7D84"/>
    <w:rsid w:val="001C7DE9"/>
    <w:rsid w:val="001C7E78"/>
    <w:rsid w:val="001D0512"/>
    <w:rsid w:val="001D0E8F"/>
    <w:rsid w:val="001D111D"/>
    <w:rsid w:val="001D1D3C"/>
    <w:rsid w:val="001D1DE1"/>
    <w:rsid w:val="001D1FA2"/>
    <w:rsid w:val="001D2317"/>
    <w:rsid w:val="001D2479"/>
    <w:rsid w:val="001D258B"/>
    <w:rsid w:val="001D354C"/>
    <w:rsid w:val="001D3BC9"/>
    <w:rsid w:val="001D3DF9"/>
    <w:rsid w:val="001D416A"/>
    <w:rsid w:val="001D416E"/>
    <w:rsid w:val="001D41D8"/>
    <w:rsid w:val="001D4279"/>
    <w:rsid w:val="001D45F5"/>
    <w:rsid w:val="001D5081"/>
    <w:rsid w:val="001D5225"/>
    <w:rsid w:val="001D5390"/>
    <w:rsid w:val="001D53B9"/>
    <w:rsid w:val="001D57FF"/>
    <w:rsid w:val="001D61F0"/>
    <w:rsid w:val="001D631D"/>
    <w:rsid w:val="001D692E"/>
    <w:rsid w:val="001D6F59"/>
    <w:rsid w:val="001D7501"/>
    <w:rsid w:val="001D766E"/>
    <w:rsid w:val="001D7D84"/>
    <w:rsid w:val="001E010D"/>
    <w:rsid w:val="001E05E7"/>
    <w:rsid w:val="001E0797"/>
    <w:rsid w:val="001E0E73"/>
    <w:rsid w:val="001E1628"/>
    <w:rsid w:val="001E182B"/>
    <w:rsid w:val="001E1DA3"/>
    <w:rsid w:val="001E2490"/>
    <w:rsid w:val="001E2A24"/>
    <w:rsid w:val="001E2FF4"/>
    <w:rsid w:val="001E3455"/>
    <w:rsid w:val="001E40CA"/>
    <w:rsid w:val="001E4280"/>
    <w:rsid w:val="001E42CC"/>
    <w:rsid w:val="001E42E8"/>
    <w:rsid w:val="001E43B3"/>
    <w:rsid w:val="001E4BA0"/>
    <w:rsid w:val="001E4E4D"/>
    <w:rsid w:val="001E4FF6"/>
    <w:rsid w:val="001E51FD"/>
    <w:rsid w:val="001E592C"/>
    <w:rsid w:val="001E641F"/>
    <w:rsid w:val="001E6694"/>
    <w:rsid w:val="001E71BB"/>
    <w:rsid w:val="001E74D3"/>
    <w:rsid w:val="001E7876"/>
    <w:rsid w:val="001F02A2"/>
    <w:rsid w:val="001F0512"/>
    <w:rsid w:val="001F0A62"/>
    <w:rsid w:val="001F0E0A"/>
    <w:rsid w:val="001F101E"/>
    <w:rsid w:val="001F12E5"/>
    <w:rsid w:val="001F16BE"/>
    <w:rsid w:val="001F1C16"/>
    <w:rsid w:val="001F1D2E"/>
    <w:rsid w:val="001F1D74"/>
    <w:rsid w:val="001F26C5"/>
    <w:rsid w:val="001F2A3F"/>
    <w:rsid w:val="001F2D03"/>
    <w:rsid w:val="001F3290"/>
    <w:rsid w:val="001F3572"/>
    <w:rsid w:val="001F35A0"/>
    <w:rsid w:val="001F3AFC"/>
    <w:rsid w:val="001F4583"/>
    <w:rsid w:val="001F4635"/>
    <w:rsid w:val="001F469A"/>
    <w:rsid w:val="001F473E"/>
    <w:rsid w:val="001F54D1"/>
    <w:rsid w:val="001F5630"/>
    <w:rsid w:val="001F576E"/>
    <w:rsid w:val="001F5E7E"/>
    <w:rsid w:val="001F5F0E"/>
    <w:rsid w:val="001F61EC"/>
    <w:rsid w:val="001F6623"/>
    <w:rsid w:val="001F6AB8"/>
    <w:rsid w:val="001F6D25"/>
    <w:rsid w:val="001F7109"/>
    <w:rsid w:val="00200667"/>
    <w:rsid w:val="00200B8A"/>
    <w:rsid w:val="00200C22"/>
    <w:rsid w:val="00200CD2"/>
    <w:rsid w:val="00201381"/>
    <w:rsid w:val="002015E4"/>
    <w:rsid w:val="00201998"/>
    <w:rsid w:val="00202287"/>
    <w:rsid w:val="00203036"/>
    <w:rsid w:val="002033DF"/>
    <w:rsid w:val="0020370B"/>
    <w:rsid w:val="00203912"/>
    <w:rsid w:val="00203D3E"/>
    <w:rsid w:val="00203F7C"/>
    <w:rsid w:val="00204491"/>
    <w:rsid w:val="002045D7"/>
    <w:rsid w:val="0020472B"/>
    <w:rsid w:val="00204CE1"/>
    <w:rsid w:val="0020512F"/>
    <w:rsid w:val="0020514B"/>
    <w:rsid w:val="00205257"/>
    <w:rsid w:val="002054CA"/>
    <w:rsid w:val="002056C1"/>
    <w:rsid w:val="00206621"/>
    <w:rsid w:val="0020680A"/>
    <w:rsid w:val="002069A8"/>
    <w:rsid w:val="00206C42"/>
    <w:rsid w:val="002077E4"/>
    <w:rsid w:val="00207907"/>
    <w:rsid w:val="00207D32"/>
    <w:rsid w:val="0021018D"/>
    <w:rsid w:val="0021027D"/>
    <w:rsid w:val="0021035B"/>
    <w:rsid w:val="0021049A"/>
    <w:rsid w:val="002106F3"/>
    <w:rsid w:val="00210A18"/>
    <w:rsid w:val="00210A3D"/>
    <w:rsid w:val="00210E25"/>
    <w:rsid w:val="0021133F"/>
    <w:rsid w:val="002115CD"/>
    <w:rsid w:val="00211AB6"/>
    <w:rsid w:val="0021249C"/>
    <w:rsid w:val="00212716"/>
    <w:rsid w:val="002128E8"/>
    <w:rsid w:val="00212C2A"/>
    <w:rsid w:val="0021359C"/>
    <w:rsid w:val="002135A0"/>
    <w:rsid w:val="002135B2"/>
    <w:rsid w:val="00213A73"/>
    <w:rsid w:val="00213FFF"/>
    <w:rsid w:val="002143D2"/>
    <w:rsid w:val="00214645"/>
    <w:rsid w:val="00214738"/>
    <w:rsid w:val="0021479A"/>
    <w:rsid w:val="002147DF"/>
    <w:rsid w:val="002149A5"/>
    <w:rsid w:val="00214C71"/>
    <w:rsid w:val="00215B94"/>
    <w:rsid w:val="002164D2"/>
    <w:rsid w:val="00216CBD"/>
    <w:rsid w:val="00216D28"/>
    <w:rsid w:val="002170AD"/>
    <w:rsid w:val="00217664"/>
    <w:rsid w:val="00217983"/>
    <w:rsid w:val="00217989"/>
    <w:rsid w:val="00217A81"/>
    <w:rsid w:val="00220CAB"/>
    <w:rsid w:val="00220CF3"/>
    <w:rsid w:val="00220F9F"/>
    <w:rsid w:val="0022132F"/>
    <w:rsid w:val="00221C02"/>
    <w:rsid w:val="0022245D"/>
    <w:rsid w:val="00222785"/>
    <w:rsid w:val="00222A1E"/>
    <w:rsid w:val="00223355"/>
    <w:rsid w:val="002233B8"/>
    <w:rsid w:val="0022412F"/>
    <w:rsid w:val="0022461C"/>
    <w:rsid w:val="002249BE"/>
    <w:rsid w:val="002252C4"/>
    <w:rsid w:val="00225320"/>
    <w:rsid w:val="00225774"/>
    <w:rsid w:val="002257B3"/>
    <w:rsid w:val="00225B5E"/>
    <w:rsid w:val="00225DCE"/>
    <w:rsid w:val="00225F96"/>
    <w:rsid w:val="002261FC"/>
    <w:rsid w:val="002275BF"/>
    <w:rsid w:val="00227866"/>
    <w:rsid w:val="00230774"/>
    <w:rsid w:val="00230B2B"/>
    <w:rsid w:val="00230B61"/>
    <w:rsid w:val="0023154D"/>
    <w:rsid w:val="0023196E"/>
    <w:rsid w:val="00231BB0"/>
    <w:rsid w:val="00232037"/>
    <w:rsid w:val="002321D8"/>
    <w:rsid w:val="002324A1"/>
    <w:rsid w:val="00232AAC"/>
    <w:rsid w:val="00232C5F"/>
    <w:rsid w:val="00232C9C"/>
    <w:rsid w:val="0023309E"/>
    <w:rsid w:val="002336B1"/>
    <w:rsid w:val="00233990"/>
    <w:rsid w:val="00233A5C"/>
    <w:rsid w:val="00233F94"/>
    <w:rsid w:val="002346FE"/>
    <w:rsid w:val="00234BE1"/>
    <w:rsid w:val="00234E2F"/>
    <w:rsid w:val="002350B6"/>
    <w:rsid w:val="002358C3"/>
    <w:rsid w:val="00235935"/>
    <w:rsid w:val="0023593A"/>
    <w:rsid w:val="002359A5"/>
    <w:rsid w:val="00235A56"/>
    <w:rsid w:val="00235B6D"/>
    <w:rsid w:val="002368E4"/>
    <w:rsid w:val="00236F8D"/>
    <w:rsid w:val="0023735D"/>
    <w:rsid w:val="00237569"/>
    <w:rsid w:val="002377B7"/>
    <w:rsid w:val="002378DC"/>
    <w:rsid w:val="00237975"/>
    <w:rsid w:val="00237BC3"/>
    <w:rsid w:val="002404F4"/>
    <w:rsid w:val="00240606"/>
    <w:rsid w:val="0024121B"/>
    <w:rsid w:val="0024154B"/>
    <w:rsid w:val="00241790"/>
    <w:rsid w:val="00241894"/>
    <w:rsid w:val="00241F94"/>
    <w:rsid w:val="00242AC3"/>
    <w:rsid w:val="00242EE2"/>
    <w:rsid w:val="00243287"/>
    <w:rsid w:val="002434E0"/>
    <w:rsid w:val="00243601"/>
    <w:rsid w:val="00243B79"/>
    <w:rsid w:val="00243C75"/>
    <w:rsid w:val="002448F8"/>
    <w:rsid w:val="00244E25"/>
    <w:rsid w:val="00244F58"/>
    <w:rsid w:val="002456C4"/>
    <w:rsid w:val="002457FF"/>
    <w:rsid w:val="00245E0E"/>
    <w:rsid w:val="0024600E"/>
    <w:rsid w:val="00246347"/>
    <w:rsid w:val="00246C05"/>
    <w:rsid w:val="00246D0D"/>
    <w:rsid w:val="00247255"/>
    <w:rsid w:val="002472C8"/>
    <w:rsid w:val="00247605"/>
    <w:rsid w:val="00247F07"/>
    <w:rsid w:val="00247FCE"/>
    <w:rsid w:val="00247FF6"/>
    <w:rsid w:val="002502C0"/>
    <w:rsid w:val="002505E2"/>
    <w:rsid w:val="00250612"/>
    <w:rsid w:val="0025077E"/>
    <w:rsid w:val="00250FC4"/>
    <w:rsid w:val="002525F5"/>
    <w:rsid w:val="002526BC"/>
    <w:rsid w:val="002526C4"/>
    <w:rsid w:val="002532B9"/>
    <w:rsid w:val="00253309"/>
    <w:rsid w:val="002533C5"/>
    <w:rsid w:val="0025350F"/>
    <w:rsid w:val="00253516"/>
    <w:rsid w:val="00254247"/>
    <w:rsid w:val="00254500"/>
    <w:rsid w:val="00254632"/>
    <w:rsid w:val="00254F1C"/>
    <w:rsid w:val="00255257"/>
    <w:rsid w:val="0025555F"/>
    <w:rsid w:val="00255A9B"/>
    <w:rsid w:val="00255F72"/>
    <w:rsid w:val="0025644B"/>
    <w:rsid w:val="00256841"/>
    <w:rsid w:val="00256F89"/>
    <w:rsid w:val="0025781D"/>
    <w:rsid w:val="0025793B"/>
    <w:rsid w:val="002579AF"/>
    <w:rsid w:val="00257F50"/>
    <w:rsid w:val="00257FC6"/>
    <w:rsid w:val="002601D0"/>
    <w:rsid w:val="00260369"/>
    <w:rsid w:val="002609F9"/>
    <w:rsid w:val="00260A63"/>
    <w:rsid w:val="0026161F"/>
    <w:rsid w:val="002618D9"/>
    <w:rsid w:val="00262D65"/>
    <w:rsid w:val="00263241"/>
    <w:rsid w:val="002633E6"/>
    <w:rsid w:val="00263A53"/>
    <w:rsid w:val="00263AD3"/>
    <w:rsid w:val="00263AFE"/>
    <w:rsid w:val="00263B80"/>
    <w:rsid w:val="002642E1"/>
    <w:rsid w:val="002643F9"/>
    <w:rsid w:val="00264642"/>
    <w:rsid w:val="00264E96"/>
    <w:rsid w:val="0026501B"/>
    <w:rsid w:val="00265067"/>
    <w:rsid w:val="002657C0"/>
    <w:rsid w:val="00265823"/>
    <w:rsid w:val="0026593F"/>
    <w:rsid w:val="0026615F"/>
    <w:rsid w:val="00266377"/>
    <w:rsid w:val="00266BFC"/>
    <w:rsid w:val="00266F64"/>
    <w:rsid w:val="00267A59"/>
    <w:rsid w:val="00267B06"/>
    <w:rsid w:val="00267CB2"/>
    <w:rsid w:val="00267EB3"/>
    <w:rsid w:val="00270C50"/>
    <w:rsid w:val="00270CD8"/>
    <w:rsid w:val="00270D50"/>
    <w:rsid w:val="00270E44"/>
    <w:rsid w:val="00270EDD"/>
    <w:rsid w:val="00270FA6"/>
    <w:rsid w:val="00272316"/>
    <w:rsid w:val="00272FD5"/>
    <w:rsid w:val="002731EB"/>
    <w:rsid w:val="00273950"/>
    <w:rsid w:val="00273FAF"/>
    <w:rsid w:val="00274189"/>
    <w:rsid w:val="0027427F"/>
    <w:rsid w:val="00274327"/>
    <w:rsid w:val="002745C7"/>
    <w:rsid w:val="00274605"/>
    <w:rsid w:val="002753EC"/>
    <w:rsid w:val="00275B75"/>
    <w:rsid w:val="00275BAF"/>
    <w:rsid w:val="002764B8"/>
    <w:rsid w:val="00276588"/>
    <w:rsid w:val="00276E86"/>
    <w:rsid w:val="00276F19"/>
    <w:rsid w:val="0027725F"/>
    <w:rsid w:val="002775E5"/>
    <w:rsid w:val="002778E5"/>
    <w:rsid w:val="0028045C"/>
    <w:rsid w:val="0028049A"/>
    <w:rsid w:val="00280A4B"/>
    <w:rsid w:val="00280FE9"/>
    <w:rsid w:val="0028125C"/>
    <w:rsid w:val="0028154F"/>
    <w:rsid w:val="00281616"/>
    <w:rsid w:val="002817C9"/>
    <w:rsid w:val="00281E3A"/>
    <w:rsid w:val="00281E9B"/>
    <w:rsid w:val="002828B5"/>
    <w:rsid w:val="002828EA"/>
    <w:rsid w:val="00282DDD"/>
    <w:rsid w:val="00282E03"/>
    <w:rsid w:val="0028321E"/>
    <w:rsid w:val="002833C0"/>
    <w:rsid w:val="002842D7"/>
    <w:rsid w:val="002849B4"/>
    <w:rsid w:val="00284C77"/>
    <w:rsid w:val="00284D7D"/>
    <w:rsid w:val="00284DFE"/>
    <w:rsid w:val="0028564C"/>
    <w:rsid w:val="00285A6A"/>
    <w:rsid w:val="00285B18"/>
    <w:rsid w:val="00285DD8"/>
    <w:rsid w:val="0028621E"/>
    <w:rsid w:val="002864F8"/>
    <w:rsid w:val="0028662B"/>
    <w:rsid w:val="002869D3"/>
    <w:rsid w:val="00286A2A"/>
    <w:rsid w:val="00286BD7"/>
    <w:rsid w:val="00286C00"/>
    <w:rsid w:val="00286CBC"/>
    <w:rsid w:val="00286E13"/>
    <w:rsid w:val="00287615"/>
    <w:rsid w:val="00287AFC"/>
    <w:rsid w:val="0029016E"/>
    <w:rsid w:val="002908D4"/>
    <w:rsid w:val="002912E5"/>
    <w:rsid w:val="002913A3"/>
    <w:rsid w:val="002918BD"/>
    <w:rsid w:val="002919D4"/>
    <w:rsid w:val="00291CF0"/>
    <w:rsid w:val="00291ED6"/>
    <w:rsid w:val="00291F76"/>
    <w:rsid w:val="0029233A"/>
    <w:rsid w:val="002923B0"/>
    <w:rsid w:val="00292686"/>
    <w:rsid w:val="002927C7"/>
    <w:rsid w:val="002928C1"/>
    <w:rsid w:val="00292F46"/>
    <w:rsid w:val="002932E5"/>
    <w:rsid w:val="002939B4"/>
    <w:rsid w:val="00293C4A"/>
    <w:rsid w:val="00293FC2"/>
    <w:rsid w:val="0029509A"/>
    <w:rsid w:val="0029580A"/>
    <w:rsid w:val="00295A42"/>
    <w:rsid w:val="00295C5F"/>
    <w:rsid w:val="00295CAC"/>
    <w:rsid w:val="00296087"/>
    <w:rsid w:val="002960C9"/>
    <w:rsid w:val="00296474"/>
    <w:rsid w:val="0029675D"/>
    <w:rsid w:val="002968B2"/>
    <w:rsid w:val="00296BC8"/>
    <w:rsid w:val="00296E27"/>
    <w:rsid w:val="002970EC"/>
    <w:rsid w:val="00297166"/>
    <w:rsid w:val="0029771C"/>
    <w:rsid w:val="00297A92"/>
    <w:rsid w:val="00297B9B"/>
    <w:rsid w:val="00297FDB"/>
    <w:rsid w:val="002A0133"/>
    <w:rsid w:val="002A051C"/>
    <w:rsid w:val="002A05DD"/>
    <w:rsid w:val="002A0A63"/>
    <w:rsid w:val="002A0A7D"/>
    <w:rsid w:val="002A0B07"/>
    <w:rsid w:val="002A0C86"/>
    <w:rsid w:val="002A0C9C"/>
    <w:rsid w:val="002A114D"/>
    <w:rsid w:val="002A158B"/>
    <w:rsid w:val="002A1CBD"/>
    <w:rsid w:val="002A2311"/>
    <w:rsid w:val="002A250C"/>
    <w:rsid w:val="002A252C"/>
    <w:rsid w:val="002A25E2"/>
    <w:rsid w:val="002A2979"/>
    <w:rsid w:val="002A356A"/>
    <w:rsid w:val="002A436C"/>
    <w:rsid w:val="002A4886"/>
    <w:rsid w:val="002A492B"/>
    <w:rsid w:val="002A4E61"/>
    <w:rsid w:val="002A4F58"/>
    <w:rsid w:val="002A5276"/>
    <w:rsid w:val="002A56C6"/>
    <w:rsid w:val="002A5DA2"/>
    <w:rsid w:val="002A63CA"/>
    <w:rsid w:val="002A6EF9"/>
    <w:rsid w:val="002B00CA"/>
    <w:rsid w:val="002B0346"/>
    <w:rsid w:val="002B05F1"/>
    <w:rsid w:val="002B07C6"/>
    <w:rsid w:val="002B0CC8"/>
    <w:rsid w:val="002B1221"/>
    <w:rsid w:val="002B1B17"/>
    <w:rsid w:val="002B1B7B"/>
    <w:rsid w:val="002B2152"/>
    <w:rsid w:val="002B2263"/>
    <w:rsid w:val="002B231A"/>
    <w:rsid w:val="002B23F6"/>
    <w:rsid w:val="002B247D"/>
    <w:rsid w:val="002B24E0"/>
    <w:rsid w:val="002B2F5B"/>
    <w:rsid w:val="002B31AD"/>
    <w:rsid w:val="002B34F1"/>
    <w:rsid w:val="002B351A"/>
    <w:rsid w:val="002B3949"/>
    <w:rsid w:val="002B3F75"/>
    <w:rsid w:val="002B45FB"/>
    <w:rsid w:val="002B49B4"/>
    <w:rsid w:val="002B4C32"/>
    <w:rsid w:val="002B5369"/>
    <w:rsid w:val="002B559C"/>
    <w:rsid w:val="002B59CE"/>
    <w:rsid w:val="002B5F0D"/>
    <w:rsid w:val="002B5F65"/>
    <w:rsid w:val="002B60B1"/>
    <w:rsid w:val="002B67EB"/>
    <w:rsid w:val="002B68BC"/>
    <w:rsid w:val="002B693D"/>
    <w:rsid w:val="002B6FAB"/>
    <w:rsid w:val="002B723B"/>
    <w:rsid w:val="002B7565"/>
    <w:rsid w:val="002B7906"/>
    <w:rsid w:val="002B7AD2"/>
    <w:rsid w:val="002C0E9B"/>
    <w:rsid w:val="002C127E"/>
    <w:rsid w:val="002C14CB"/>
    <w:rsid w:val="002C15FB"/>
    <w:rsid w:val="002C1715"/>
    <w:rsid w:val="002C18DA"/>
    <w:rsid w:val="002C1F81"/>
    <w:rsid w:val="002C22F2"/>
    <w:rsid w:val="002C2588"/>
    <w:rsid w:val="002C26BD"/>
    <w:rsid w:val="002C296F"/>
    <w:rsid w:val="002C2D22"/>
    <w:rsid w:val="002C33E7"/>
    <w:rsid w:val="002C3889"/>
    <w:rsid w:val="002C3DBB"/>
    <w:rsid w:val="002C3F5A"/>
    <w:rsid w:val="002C4284"/>
    <w:rsid w:val="002C4409"/>
    <w:rsid w:val="002C531E"/>
    <w:rsid w:val="002C544A"/>
    <w:rsid w:val="002C57EE"/>
    <w:rsid w:val="002C5E93"/>
    <w:rsid w:val="002C6D41"/>
    <w:rsid w:val="002C6DDE"/>
    <w:rsid w:val="002C707A"/>
    <w:rsid w:val="002C738E"/>
    <w:rsid w:val="002D09F5"/>
    <w:rsid w:val="002D1345"/>
    <w:rsid w:val="002D174F"/>
    <w:rsid w:val="002D1BD0"/>
    <w:rsid w:val="002D21CF"/>
    <w:rsid w:val="002D238D"/>
    <w:rsid w:val="002D2770"/>
    <w:rsid w:val="002D2B86"/>
    <w:rsid w:val="002D2DF7"/>
    <w:rsid w:val="002D3AC2"/>
    <w:rsid w:val="002D3C99"/>
    <w:rsid w:val="002D3E11"/>
    <w:rsid w:val="002D4560"/>
    <w:rsid w:val="002D45F1"/>
    <w:rsid w:val="002D4B9D"/>
    <w:rsid w:val="002D535D"/>
    <w:rsid w:val="002D53B7"/>
    <w:rsid w:val="002D5504"/>
    <w:rsid w:val="002D56C3"/>
    <w:rsid w:val="002D5732"/>
    <w:rsid w:val="002D615E"/>
    <w:rsid w:val="002D6535"/>
    <w:rsid w:val="002D6E28"/>
    <w:rsid w:val="002D7062"/>
    <w:rsid w:val="002D71AA"/>
    <w:rsid w:val="002D7563"/>
    <w:rsid w:val="002D7A5F"/>
    <w:rsid w:val="002D7CFE"/>
    <w:rsid w:val="002E0952"/>
    <w:rsid w:val="002E0BF2"/>
    <w:rsid w:val="002E0FE4"/>
    <w:rsid w:val="002E1106"/>
    <w:rsid w:val="002E13F0"/>
    <w:rsid w:val="002E18C0"/>
    <w:rsid w:val="002E1D3A"/>
    <w:rsid w:val="002E2A38"/>
    <w:rsid w:val="002E2D0E"/>
    <w:rsid w:val="002E2DCF"/>
    <w:rsid w:val="002E31AE"/>
    <w:rsid w:val="002E38BA"/>
    <w:rsid w:val="002E3F19"/>
    <w:rsid w:val="002E3F3A"/>
    <w:rsid w:val="002E4BE6"/>
    <w:rsid w:val="002E5225"/>
    <w:rsid w:val="002E5270"/>
    <w:rsid w:val="002E595E"/>
    <w:rsid w:val="002E5F47"/>
    <w:rsid w:val="002E6063"/>
    <w:rsid w:val="002E643D"/>
    <w:rsid w:val="002E6577"/>
    <w:rsid w:val="002E6900"/>
    <w:rsid w:val="002E6E08"/>
    <w:rsid w:val="002E6FB0"/>
    <w:rsid w:val="002E70B9"/>
    <w:rsid w:val="002E7165"/>
    <w:rsid w:val="002E71B9"/>
    <w:rsid w:val="002E766B"/>
    <w:rsid w:val="002E78FF"/>
    <w:rsid w:val="002F12C0"/>
    <w:rsid w:val="002F193A"/>
    <w:rsid w:val="002F1A76"/>
    <w:rsid w:val="002F1F4B"/>
    <w:rsid w:val="002F2BEF"/>
    <w:rsid w:val="002F2C9D"/>
    <w:rsid w:val="002F3005"/>
    <w:rsid w:val="002F313D"/>
    <w:rsid w:val="002F3801"/>
    <w:rsid w:val="002F4E97"/>
    <w:rsid w:val="002F57DE"/>
    <w:rsid w:val="002F59FF"/>
    <w:rsid w:val="002F64B9"/>
    <w:rsid w:val="002F65DD"/>
    <w:rsid w:val="002F6649"/>
    <w:rsid w:val="002F6AD3"/>
    <w:rsid w:val="002F6EB9"/>
    <w:rsid w:val="002F6F26"/>
    <w:rsid w:val="002F7348"/>
    <w:rsid w:val="002F7B3D"/>
    <w:rsid w:val="002F7B78"/>
    <w:rsid w:val="00300480"/>
    <w:rsid w:val="0030068D"/>
    <w:rsid w:val="00300723"/>
    <w:rsid w:val="00300972"/>
    <w:rsid w:val="00300B19"/>
    <w:rsid w:val="00300D79"/>
    <w:rsid w:val="003011C7"/>
    <w:rsid w:val="00301525"/>
    <w:rsid w:val="003015CF"/>
    <w:rsid w:val="003021B6"/>
    <w:rsid w:val="003024F6"/>
    <w:rsid w:val="0030270E"/>
    <w:rsid w:val="00302BA5"/>
    <w:rsid w:val="00302BC5"/>
    <w:rsid w:val="003032C3"/>
    <w:rsid w:val="00303344"/>
    <w:rsid w:val="0030387A"/>
    <w:rsid w:val="00303A1D"/>
    <w:rsid w:val="00303B49"/>
    <w:rsid w:val="003043C6"/>
    <w:rsid w:val="003044AB"/>
    <w:rsid w:val="003046A8"/>
    <w:rsid w:val="003048C8"/>
    <w:rsid w:val="00304B24"/>
    <w:rsid w:val="00304B7E"/>
    <w:rsid w:val="00304BDC"/>
    <w:rsid w:val="00304ED3"/>
    <w:rsid w:val="003050B8"/>
    <w:rsid w:val="003058AD"/>
    <w:rsid w:val="00305AB5"/>
    <w:rsid w:val="00305DE7"/>
    <w:rsid w:val="0030655C"/>
    <w:rsid w:val="00306C37"/>
    <w:rsid w:val="00306F7D"/>
    <w:rsid w:val="003076AB"/>
    <w:rsid w:val="00310608"/>
    <w:rsid w:val="00310BFB"/>
    <w:rsid w:val="00310C1A"/>
    <w:rsid w:val="00310F4A"/>
    <w:rsid w:val="003116EC"/>
    <w:rsid w:val="00311CD6"/>
    <w:rsid w:val="00311F24"/>
    <w:rsid w:val="003122ED"/>
    <w:rsid w:val="00313468"/>
    <w:rsid w:val="00313B2E"/>
    <w:rsid w:val="0031436C"/>
    <w:rsid w:val="0031451A"/>
    <w:rsid w:val="003147C7"/>
    <w:rsid w:val="00314F24"/>
    <w:rsid w:val="003151F3"/>
    <w:rsid w:val="00315719"/>
    <w:rsid w:val="00315D17"/>
    <w:rsid w:val="00316188"/>
    <w:rsid w:val="0031681E"/>
    <w:rsid w:val="00316A19"/>
    <w:rsid w:val="00316A92"/>
    <w:rsid w:val="00316EE7"/>
    <w:rsid w:val="00317128"/>
    <w:rsid w:val="003177A0"/>
    <w:rsid w:val="003202FD"/>
    <w:rsid w:val="0032092E"/>
    <w:rsid w:val="00321842"/>
    <w:rsid w:val="00321CC5"/>
    <w:rsid w:val="003224DB"/>
    <w:rsid w:val="003228D6"/>
    <w:rsid w:val="003230C5"/>
    <w:rsid w:val="0032385B"/>
    <w:rsid w:val="00323F22"/>
    <w:rsid w:val="00323F64"/>
    <w:rsid w:val="003241F7"/>
    <w:rsid w:val="003241FD"/>
    <w:rsid w:val="003242D6"/>
    <w:rsid w:val="003246CB"/>
    <w:rsid w:val="00324B1C"/>
    <w:rsid w:val="0032555E"/>
    <w:rsid w:val="003255DE"/>
    <w:rsid w:val="00326033"/>
    <w:rsid w:val="00326234"/>
    <w:rsid w:val="003267CA"/>
    <w:rsid w:val="003268DD"/>
    <w:rsid w:val="003269DC"/>
    <w:rsid w:val="00326B05"/>
    <w:rsid w:val="00326F2F"/>
    <w:rsid w:val="00326F3F"/>
    <w:rsid w:val="003273D4"/>
    <w:rsid w:val="00327E52"/>
    <w:rsid w:val="00327E92"/>
    <w:rsid w:val="00330203"/>
    <w:rsid w:val="0033061D"/>
    <w:rsid w:val="00330A1F"/>
    <w:rsid w:val="00330BEA"/>
    <w:rsid w:val="00330F8C"/>
    <w:rsid w:val="003312A8"/>
    <w:rsid w:val="00331321"/>
    <w:rsid w:val="003314C1"/>
    <w:rsid w:val="0033152F"/>
    <w:rsid w:val="00331846"/>
    <w:rsid w:val="003319BF"/>
    <w:rsid w:val="00331BFF"/>
    <w:rsid w:val="00331E60"/>
    <w:rsid w:val="00332A74"/>
    <w:rsid w:val="00332A78"/>
    <w:rsid w:val="00332E07"/>
    <w:rsid w:val="003335AF"/>
    <w:rsid w:val="003342DA"/>
    <w:rsid w:val="00334497"/>
    <w:rsid w:val="003345EF"/>
    <w:rsid w:val="003348FA"/>
    <w:rsid w:val="00334B0F"/>
    <w:rsid w:val="00334BB4"/>
    <w:rsid w:val="00334CBE"/>
    <w:rsid w:val="00334D70"/>
    <w:rsid w:val="00335077"/>
    <w:rsid w:val="00335843"/>
    <w:rsid w:val="00335885"/>
    <w:rsid w:val="00335CF6"/>
    <w:rsid w:val="00335EA0"/>
    <w:rsid w:val="00336074"/>
    <w:rsid w:val="003360CE"/>
    <w:rsid w:val="003364EC"/>
    <w:rsid w:val="00336C0C"/>
    <w:rsid w:val="00336E95"/>
    <w:rsid w:val="003372CF"/>
    <w:rsid w:val="00337760"/>
    <w:rsid w:val="00340579"/>
    <w:rsid w:val="00340AB8"/>
    <w:rsid w:val="003413BF"/>
    <w:rsid w:val="00341528"/>
    <w:rsid w:val="003415D1"/>
    <w:rsid w:val="003415E5"/>
    <w:rsid w:val="0034161B"/>
    <w:rsid w:val="00341AFC"/>
    <w:rsid w:val="00341E54"/>
    <w:rsid w:val="00342435"/>
    <w:rsid w:val="00342565"/>
    <w:rsid w:val="003428F6"/>
    <w:rsid w:val="0034329A"/>
    <w:rsid w:val="0034336B"/>
    <w:rsid w:val="00343938"/>
    <w:rsid w:val="003444B0"/>
    <w:rsid w:val="00344FFB"/>
    <w:rsid w:val="00345562"/>
    <w:rsid w:val="00345C6F"/>
    <w:rsid w:val="00345DAF"/>
    <w:rsid w:val="00345DF4"/>
    <w:rsid w:val="00345E01"/>
    <w:rsid w:val="00345E0C"/>
    <w:rsid w:val="003461E1"/>
    <w:rsid w:val="0034624B"/>
    <w:rsid w:val="0034679E"/>
    <w:rsid w:val="00346E1D"/>
    <w:rsid w:val="00346E8E"/>
    <w:rsid w:val="003472FB"/>
    <w:rsid w:val="00347637"/>
    <w:rsid w:val="003476A9"/>
    <w:rsid w:val="00347845"/>
    <w:rsid w:val="0035016B"/>
    <w:rsid w:val="00350219"/>
    <w:rsid w:val="00350E0B"/>
    <w:rsid w:val="00350F6C"/>
    <w:rsid w:val="00351901"/>
    <w:rsid w:val="00352015"/>
    <w:rsid w:val="003521D5"/>
    <w:rsid w:val="0035291E"/>
    <w:rsid w:val="00352A44"/>
    <w:rsid w:val="00352DD8"/>
    <w:rsid w:val="003530FD"/>
    <w:rsid w:val="003532B2"/>
    <w:rsid w:val="003534C9"/>
    <w:rsid w:val="00354179"/>
    <w:rsid w:val="003544B9"/>
    <w:rsid w:val="00354CC5"/>
    <w:rsid w:val="003553E3"/>
    <w:rsid w:val="00355954"/>
    <w:rsid w:val="00355CA9"/>
    <w:rsid w:val="00355D25"/>
    <w:rsid w:val="00355E84"/>
    <w:rsid w:val="00356145"/>
    <w:rsid w:val="00356840"/>
    <w:rsid w:val="003568AE"/>
    <w:rsid w:val="00356E42"/>
    <w:rsid w:val="0035725B"/>
    <w:rsid w:val="00357BE9"/>
    <w:rsid w:val="0036010C"/>
    <w:rsid w:val="00360219"/>
    <w:rsid w:val="00360302"/>
    <w:rsid w:val="0036044C"/>
    <w:rsid w:val="00360B74"/>
    <w:rsid w:val="00360FFD"/>
    <w:rsid w:val="0036154D"/>
    <w:rsid w:val="00361683"/>
    <w:rsid w:val="00361CDF"/>
    <w:rsid w:val="00361D75"/>
    <w:rsid w:val="0036219A"/>
    <w:rsid w:val="00362C20"/>
    <w:rsid w:val="0036382A"/>
    <w:rsid w:val="003638FA"/>
    <w:rsid w:val="00363B57"/>
    <w:rsid w:val="00363C9F"/>
    <w:rsid w:val="003646A8"/>
    <w:rsid w:val="00364CEA"/>
    <w:rsid w:val="0036504A"/>
    <w:rsid w:val="00365133"/>
    <w:rsid w:val="003653B3"/>
    <w:rsid w:val="00365662"/>
    <w:rsid w:val="00365A4B"/>
    <w:rsid w:val="0036675A"/>
    <w:rsid w:val="003667CB"/>
    <w:rsid w:val="0036689D"/>
    <w:rsid w:val="003668B2"/>
    <w:rsid w:val="00366A58"/>
    <w:rsid w:val="0036703E"/>
    <w:rsid w:val="0036729B"/>
    <w:rsid w:val="00367741"/>
    <w:rsid w:val="00367B54"/>
    <w:rsid w:val="003701FE"/>
    <w:rsid w:val="003702C8"/>
    <w:rsid w:val="00370C92"/>
    <w:rsid w:val="0037109B"/>
    <w:rsid w:val="00371206"/>
    <w:rsid w:val="00371359"/>
    <w:rsid w:val="003713D9"/>
    <w:rsid w:val="003713FE"/>
    <w:rsid w:val="00371707"/>
    <w:rsid w:val="0037173E"/>
    <w:rsid w:val="00371939"/>
    <w:rsid w:val="003719D8"/>
    <w:rsid w:val="00371B50"/>
    <w:rsid w:val="0037204F"/>
    <w:rsid w:val="00372A8E"/>
    <w:rsid w:val="00372B64"/>
    <w:rsid w:val="00373A93"/>
    <w:rsid w:val="00373A96"/>
    <w:rsid w:val="003740C6"/>
    <w:rsid w:val="003740E7"/>
    <w:rsid w:val="0037415B"/>
    <w:rsid w:val="00374929"/>
    <w:rsid w:val="00374A84"/>
    <w:rsid w:val="00374A8F"/>
    <w:rsid w:val="00375233"/>
    <w:rsid w:val="003757CA"/>
    <w:rsid w:val="003760F6"/>
    <w:rsid w:val="0037646B"/>
    <w:rsid w:val="003767B2"/>
    <w:rsid w:val="00376AD9"/>
    <w:rsid w:val="003771C6"/>
    <w:rsid w:val="00377453"/>
    <w:rsid w:val="00379BCD"/>
    <w:rsid w:val="0038035D"/>
    <w:rsid w:val="00380466"/>
    <w:rsid w:val="00380F18"/>
    <w:rsid w:val="0038105F"/>
    <w:rsid w:val="003810C3"/>
    <w:rsid w:val="003812C4"/>
    <w:rsid w:val="0038185F"/>
    <w:rsid w:val="00382255"/>
    <w:rsid w:val="003822E5"/>
    <w:rsid w:val="003823AF"/>
    <w:rsid w:val="00382B2D"/>
    <w:rsid w:val="00382C44"/>
    <w:rsid w:val="0038388A"/>
    <w:rsid w:val="00383B22"/>
    <w:rsid w:val="00383D58"/>
    <w:rsid w:val="0038478B"/>
    <w:rsid w:val="0038499C"/>
    <w:rsid w:val="00384E6C"/>
    <w:rsid w:val="00384FFD"/>
    <w:rsid w:val="00385B5A"/>
    <w:rsid w:val="00385BF4"/>
    <w:rsid w:val="00385BFA"/>
    <w:rsid w:val="00385EFD"/>
    <w:rsid w:val="003865C4"/>
    <w:rsid w:val="00386EA3"/>
    <w:rsid w:val="003876EC"/>
    <w:rsid w:val="003877DC"/>
    <w:rsid w:val="003879B1"/>
    <w:rsid w:val="00387CE3"/>
    <w:rsid w:val="00390225"/>
    <w:rsid w:val="00390335"/>
    <w:rsid w:val="0039062D"/>
    <w:rsid w:val="00390876"/>
    <w:rsid w:val="003909FA"/>
    <w:rsid w:val="00390AD8"/>
    <w:rsid w:val="00390C4E"/>
    <w:rsid w:val="00390C5B"/>
    <w:rsid w:val="00390E9A"/>
    <w:rsid w:val="003911E9"/>
    <w:rsid w:val="00391541"/>
    <w:rsid w:val="003929FF"/>
    <w:rsid w:val="00393032"/>
    <w:rsid w:val="0039332C"/>
    <w:rsid w:val="00393B76"/>
    <w:rsid w:val="00393C32"/>
    <w:rsid w:val="00393E6C"/>
    <w:rsid w:val="0039425A"/>
    <w:rsid w:val="0039438E"/>
    <w:rsid w:val="00394984"/>
    <w:rsid w:val="00394B80"/>
    <w:rsid w:val="003950C2"/>
    <w:rsid w:val="003954F5"/>
    <w:rsid w:val="003956E3"/>
    <w:rsid w:val="00395A63"/>
    <w:rsid w:val="00396009"/>
    <w:rsid w:val="00396646"/>
    <w:rsid w:val="003968F1"/>
    <w:rsid w:val="00396CBD"/>
    <w:rsid w:val="00396D87"/>
    <w:rsid w:val="00396DA5"/>
    <w:rsid w:val="003971D6"/>
    <w:rsid w:val="00397260"/>
    <w:rsid w:val="00397478"/>
    <w:rsid w:val="00397F29"/>
    <w:rsid w:val="003A00BA"/>
    <w:rsid w:val="003A0ABF"/>
    <w:rsid w:val="003A0C4E"/>
    <w:rsid w:val="003A11C4"/>
    <w:rsid w:val="003A15D8"/>
    <w:rsid w:val="003A173A"/>
    <w:rsid w:val="003A1C21"/>
    <w:rsid w:val="003A1C5E"/>
    <w:rsid w:val="003A210E"/>
    <w:rsid w:val="003A231C"/>
    <w:rsid w:val="003A26C2"/>
    <w:rsid w:val="003A3BFC"/>
    <w:rsid w:val="003A3CB5"/>
    <w:rsid w:val="003A4237"/>
    <w:rsid w:val="003A470A"/>
    <w:rsid w:val="003A490A"/>
    <w:rsid w:val="003A4DA0"/>
    <w:rsid w:val="003A5779"/>
    <w:rsid w:val="003A58D9"/>
    <w:rsid w:val="003A5A0E"/>
    <w:rsid w:val="003A5A2B"/>
    <w:rsid w:val="003A5FEB"/>
    <w:rsid w:val="003A69DF"/>
    <w:rsid w:val="003A6D75"/>
    <w:rsid w:val="003A6DF5"/>
    <w:rsid w:val="003A734F"/>
    <w:rsid w:val="003A73B3"/>
    <w:rsid w:val="003A7928"/>
    <w:rsid w:val="003A7C34"/>
    <w:rsid w:val="003A7CC0"/>
    <w:rsid w:val="003A7CE2"/>
    <w:rsid w:val="003A7D71"/>
    <w:rsid w:val="003A7E23"/>
    <w:rsid w:val="003A7E42"/>
    <w:rsid w:val="003B0180"/>
    <w:rsid w:val="003B0C93"/>
    <w:rsid w:val="003B0CF8"/>
    <w:rsid w:val="003B12B4"/>
    <w:rsid w:val="003B131B"/>
    <w:rsid w:val="003B177F"/>
    <w:rsid w:val="003B2086"/>
    <w:rsid w:val="003B2FEC"/>
    <w:rsid w:val="003B3A17"/>
    <w:rsid w:val="003B3E32"/>
    <w:rsid w:val="003B3FDE"/>
    <w:rsid w:val="003B416D"/>
    <w:rsid w:val="003B4B49"/>
    <w:rsid w:val="003B4E4B"/>
    <w:rsid w:val="003B59D7"/>
    <w:rsid w:val="003B5B61"/>
    <w:rsid w:val="003B6014"/>
    <w:rsid w:val="003B6031"/>
    <w:rsid w:val="003B6D7F"/>
    <w:rsid w:val="003B702A"/>
    <w:rsid w:val="003B71AE"/>
    <w:rsid w:val="003B7229"/>
    <w:rsid w:val="003C06EE"/>
    <w:rsid w:val="003C084B"/>
    <w:rsid w:val="003C0DB8"/>
    <w:rsid w:val="003C0FA1"/>
    <w:rsid w:val="003C0FA7"/>
    <w:rsid w:val="003C1656"/>
    <w:rsid w:val="003C1BF4"/>
    <w:rsid w:val="003C1E95"/>
    <w:rsid w:val="003C2097"/>
    <w:rsid w:val="003C294C"/>
    <w:rsid w:val="003C2E22"/>
    <w:rsid w:val="003C402F"/>
    <w:rsid w:val="003C4205"/>
    <w:rsid w:val="003C45D4"/>
    <w:rsid w:val="003C4813"/>
    <w:rsid w:val="003C553E"/>
    <w:rsid w:val="003C589D"/>
    <w:rsid w:val="003C61A9"/>
    <w:rsid w:val="003C6311"/>
    <w:rsid w:val="003C6842"/>
    <w:rsid w:val="003C6F10"/>
    <w:rsid w:val="003C7187"/>
    <w:rsid w:val="003C73DD"/>
    <w:rsid w:val="003C75F1"/>
    <w:rsid w:val="003C7650"/>
    <w:rsid w:val="003C785C"/>
    <w:rsid w:val="003C7980"/>
    <w:rsid w:val="003C7AC4"/>
    <w:rsid w:val="003C7EC5"/>
    <w:rsid w:val="003C7F42"/>
    <w:rsid w:val="003D00FE"/>
    <w:rsid w:val="003D0120"/>
    <w:rsid w:val="003D01AF"/>
    <w:rsid w:val="003D099F"/>
    <w:rsid w:val="003D0A2D"/>
    <w:rsid w:val="003D0B3C"/>
    <w:rsid w:val="003D0E79"/>
    <w:rsid w:val="003D1110"/>
    <w:rsid w:val="003D1134"/>
    <w:rsid w:val="003D140F"/>
    <w:rsid w:val="003D1893"/>
    <w:rsid w:val="003D18A4"/>
    <w:rsid w:val="003D1B52"/>
    <w:rsid w:val="003D2306"/>
    <w:rsid w:val="003D2603"/>
    <w:rsid w:val="003D2742"/>
    <w:rsid w:val="003D2AD4"/>
    <w:rsid w:val="003D2B4C"/>
    <w:rsid w:val="003D2EC9"/>
    <w:rsid w:val="003D2FAA"/>
    <w:rsid w:val="003D30E1"/>
    <w:rsid w:val="003D324A"/>
    <w:rsid w:val="003D3437"/>
    <w:rsid w:val="003D3773"/>
    <w:rsid w:val="003D3AEF"/>
    <w:rsid w:val="003D3D57"/>
    <w:rsid w:val="003D472C"/>
    <w:rsid w:val="003D4781"/>
    <w:rsid w:val="003D4825"/>
    <w:rsid w:val="003D4C32"/>
    <w:rsid w:val="003D5797"/>
    <w:rsid w:val="003D5F08"/>
    <w:rsid w:val="003D6091"/>
    <w:rsid w:val="003D6221"/>
    <w:rsid w:val="003D64EE"/>
    <w:rsid w:val="003D6723"/>
    <w:rsid w:val="003D675C"/>
    <w:rsid w:val="003D6A5F"/>
    <w:rsid w:val="003D771F"/>
    <w:rsid w:val="003D7F03"/>
    <w:rsid w:val="003D7F7F"/>
    <w:rsid w:val="003E0793"/>
    <w:rsid w:val="003E0AD1"/>
    <w:rsid w:val="003E0BB2"/>
    <w:rsid w:val="003E0CFB"/>
    <w:rsid w:val="003E14C1"/>
    <w:rsid w:val="003E1A3C"/>
    <w:rsid w:val="003E1CF6"/>
    <w:rsid w:val="003E1D29"/>
    <w:rsid w:val="003E1F2B"/>
    <w:rsid w:val="003E271D"/>
    <w:rsid w:val="003E360F"/>
    <w:rsid w:val="003E3E7A"/>
    <w:rsid w:val="003E40B4"/>
    <w:rsid w:val="003E41E7"/>
    <w:rsid w:val="003E47EC"/>
    <w:rsid w:val="003E4A52"/>
    <w:rsid w:val="003E4AF7"/>
    <w:rsid w:val="003E4DAA"/>
    <w:rsid w:val="003E4E17"/>
    <w:rsid w:val="003E4ECC"/>
    <w:rsid w:val="003E5432"/>
    <w:rsid w:val="003E590D"/>
    <w:rsid w:val="003E5BE0"/>
    <w:rsid w:val="003E5C49"/>
    <w:rsid w:val="003E5D77"/>
    <w:rsid w:val="003E65D1"/>
    <w:rsid w:val="003E66B4"/>
    <w:rsid w:val="003E6A7E"/>
    <w:rsid w:val="003E6D88"/>
    <w:rsid w:val="003E7C9E"/>
    <w:rsid w:val="003E7E4C"/>
    <w:rsid w:val="003F0472"/>
    <w:rsid w:val="003F09F8"/>
    <w:rsid w:val="003F0E5E"/>
    <w:rsid w:val="003F0FD1"/>
    <w:rsid w:val="003F1038"/>
    <w:rsid w:val="003F1663"/>
    <w:rsid w:val="003F19A1"/>
    <w:rsid w:val="003F1AD4"/>
    <w:rsid w:val="003F1EBE"/>
    <w:rsid w:val="003F2495"/>
    <w:rsid w:val="003F251A"/>
    <w:rsid w:val="003F27A5"/>
    <w:rsid w:val="003F29A9"/>
    <w:rsid w:val="003F2CB3"/>
    <w:rsid w:val="003F2E88"/>
    <w:rsid w:val="003F3358"/>
    <w:rsid w:val="003F364F"/>
    <w:rsid w:val="003F38D1"/>
    <w:rsid w:val="003F3C1D"/>
    <w:rsid w:val="003F4836"/>
    <w:rsid w:val="003F4B93"/>
    <w:rsid w:val="003F562E"/>
    <w:rsid w:val="003F599D"/>
    <w:rsid w:val="003F5B02"/>
    <w:rsid w:val="003F5D0A"/>
    <w:rsid w:val="003F62BC"/>
    <w:rsid w:val="003F6A39"/>
    <w:rsid w:val="003F6A4C"/>
    <w:rsid w:val="003F6B13"/>
    <w:rsid w:val="003F6FC7"/>
    <w:rsid w:val="00400769"/>
    <w:rsid w:val="004009E6"/>
    <w:rsid w:val="00400FC2"/>
    <w:rsid w:val="00401020"/>
    <w:rsid w:val="00401A4E"/>
    <w:rsid w:val="00402680"/>
    <w:rsid w:val="00402A31"/>
    <w:rsid w:val="00402E9A"/>
    <w:rsid w:val="00403220"/>
    <w:rsid w:val="0040361B"/>
    <w:rsid w:val="00403CFF"/>
    <w:rsid w:val="004045B0"/>
    <w:rsid w:val="00404AF2"/>
    <w:rsid w:val="0040523D"/>
    <w:rsid w:val="00405396"/>
    <w:rsid w:val="00405408"/>
    <w:rsid w:val="00405654"/>
    <w:rsid w:val="0040643E"/>
    <w:rsid w:val="00406CEC"/>
    <w:rsid w:val="00407B3F"/>
    <w:rsid w:val="00407EBB"/>
    <w:rsid w:val="0041077D"/>
    <w:rsid w:val="004107A0"/>
    <w:rsid w:val="0041094E"/>
    <w:rsid w:val="00410A19"/>
    <w:rsid w:val="004116EA"/>
    <w:rsid w:val="00411884"/>
    <w:rsid w:val="00411EC4"/>
    <w:rsid w:val="00411FE3"/>
    <w:rsid w:val="004122A7"/>
    <w:rsid w:val="004127EA"/>
    <w:rsid w:val="00412C02"/>
    <w:rsid w:val="00412C61"/>
    <w:rsid w:val="00412EAB"/>
    <w:rsid w:val="00413334"/>
    <w:rsid w:val="004133D7"/>
    <w:rsid w:val="004138B1"/>
    <w:rsid w:val="00413922"/>
    <w:rsid w:val="004139D7"/>
    <w:rsid w:val="00413D5D"/>
    <w:rsid w:val="00413E29"/>
    <w:rsid w:val="00414546"/>
    <w:rsid w:val="00414962"/>
    <w:rsid w:val="00414A62"/>
    <w:rsid w:val="0041503C"/>
    <w:rsid w:val="004150F2"/>
    <w:rsid w:val="00415146"/>
    <w:rsid w:val="00415603"/>
    <w:rsid w:val="00415759"/>
    <w:rsid w:val="00415F2E"/>
    <w:rsid w:val="00416377"/>
    <w:rsid w:val="00416890"/>
    <w:rsid w:val="004168BB"/>
    <w:rsid w:val="00416DEC"/>
    <w:rsid w:val="00417034"/>
    <w:rsid w:val="0041716D"/>
    <w:rsid w:val="0041788C"/>
    <w:rsid w:val="00417BC8"/>
    <w:rsid w:val="00417DFC"/>
    <w:rsid w:val="00417E43"/>
    <w:rsid w:val="00417EFE"/>
    <w:rsid w:val="00417F0A"/>
    <w:rsid w:val="00420377"/>
    <w:rsid w:val="004207F4"/>
    <w:rsid w:val="00421592"/>
    <w:rsid w:val="00421E2A"/>
    <w:rsid w:val="00421F5E"/>
    <w:rsid w:val="00422438"/>
    <w:rsid w:val="00422664"/>
    <w:rsid w:val="004228EC"/>
    <w:rsid w:val="00422B4C"/>
    <w:rsid w:val="00424444"/>
    <w:rsid w:val="004249D2"/>
    <w:rsid w:val="004253D2"/>
    <w:rsid w:val="00425833"/>
    <w:rsid w:val="00425E96"/>
    <w:rsid w:val="00426372"/>
    <w:rsid w:val="004272AC"/>
    <w:rsid w:val="00427311"/>
    <w:rsid w:val="004277BC"/>
    <w:rsid w:val="004304DE"/>
    <w:rsid w:val="00430840"/>
    <w:rsid w:val="00430B4B"/>
    <w:rsid w:val="00430C8C"/>
    <w:rsid w:val="00430E4B"/>
    <w:rsid w:val="004312CD"/>
    <w:rsid w:val="00431819"/>
    <w:rsid w:val="004326F0"/>
    <w:rsid w:val="004327AC"/>
    <w:rsid w:val="00432C8A"/>
    <w:rsid w:val="00432D4E"/>
    <w:rsid w:val="00433201"/>
    <w:rsid w:val="00433365"/>
    <w:rsid w:val="00433CC9"/>
    <w:rsid w:val="00433E4A"/>
    <w:rsid w:val="0043441D"/>
    <w:rsid w:val="0043447E"/>
    <w:rsid w:val="00434684"/>
    <w:rsid w:val="004347A0"/>
    <w:rsid w:val="00434A05"/>
    <w:rsid w:val="00434A30"/>
    <w:rsid w:val="00434D77"/>
    <w:rsid w:val="00434EBC"/>
    <w:rsid w:val="00434FB8"/>
    <w:rsid w:val="00435294"/>
    <w:rsid w:val="0043558E"/>
    <w:rsid w:val="004355DF"/>
    <w:rsid w:val="004355F5"/>
    <w:rsid w:val="00435813"/>
    <w:rsid w:val="0043586E"/>
    <w:rsid w:val="00436755"/>
    <w:rsid w:val="0043688D"/>
    <w:rsid w:val="0043712F"/>
    <w:rsid w:val="0043763B"/>
    <w:rsid w:val="0043768B"/>
    <w:rsid w:val="00437C95"/>
    <w:rsid w:val="0044008E"/>
    <w:rsid w:val="00440542"/>
    <w:rsid w:val="00440DD8"/>
    <w:rsid w:val="00440F40"/>
    <w:rsid w:val="00441498"/>
    <w:rsid w:val="004414E7"/>
    <w:rsid w:val="00441A56"/>
    <w:rsid w:val="00441AC1"/>
    <w:rsid w:val="00441C7B"/>
    <w:rsid w:val="00442898"/>
    <w:rsid w:val="004432A1"/>
    <w:rsid w:val="00443346"/>
    <w:rsid w:val="00443A7B"/>
    <w:rsid w:val="00444026"/>
    <w:rsid w:val="0044433E"/>
    <w:rsid w:val="004445B8"/>
    <w:rsid w:val="00444BC0"/>
    <w:rsid w:val="00445619"/>
    <w:rsid w:val="00445D92"/>
    <w:rsid w:val="0044651E"/>
    <w:rsid w:val="004469A2"/>
    <w:rsid w:val="00446EC4"/>
    <w:rsid w:val="0044732D"/>
    <w:rsid w:val="00447522"/>
    <w:rsid w:val="00447AD0"/>
    <w:rsid w:val="00450133"/>
    <w:rsid w:val="0045032C"/>
    <w:rsid w:val="0045043A"/>
    <w:rsid w:val="00450582"/>
    <w:rsid w:val="004509F2"/>
    <w:rsid w:val="00450A31"/>
    <w:rsid w:val="00450A69"/>
    <w:rsid w:val="00450B0D"/>
    <w:rsid w:val="00450D3C"/>
    <w:rsid w:val="00450E32"/>
    <w:rsid w:val="0045152E"/>
    <w:rsid w:val="00451562"/>
    <w:rsid w:val="00451714"/>
    <w:rsid w:val="004522AB"/>
    <w:rsid w:val="0045232B"/>
    <w:rsid w:val="0045246C"/>
    <w:rsid w:val="004525D3"/>
    <w:rsid w:val="00452637"/>
    <w:rsid w:val="00452692"/>
    <w:rsid w:val="004528A7"/>
    <w:rsid w:val="0045364C"/>
    <w:rsid w:val="00453716"/>
    <w:rsid w:val="00453B09"/>
    <w:rsid w:val="004543CE"/>
    <w:rsid w:val="004544CB"/>
    <w:rsid w:val="00454BCD"/>
    <w:rsid w:val="0045528D"/>
    <w:rsid w:val="004553E7"/>
    <w:rsid w:val="00455CCE"/>
    <w:rsid w:val="00455D44"/>
    <w:rsid w:val="00455E8E"/>
    <w:rsid w:val="00455EB5"/>
    <w:rsid w:val="00456260"/>
    <w:rsid w:val="004562B4"/>
    <w:rsid w:val="00456B91"/>
    <w:rsid w:val="00456FA1"/>
    <w:rsid w:val="00457108"/>
    <w:rsid w:val="00457295"/>
    <w:rsid w:val="00457889"/>
    <w:rsid w:val="00457AD3"/>
    <w:rsid w:val="00457EBB"/>
    <w:rsid w:val="00457FCE"/>
    <w:rsid w:val="00460949"/>
    <w:rsid w:val="00460D14"/>
    <w:rsid w:val="00461165"/>
    <w:rsid w:val="004617C8"/>
    <w:rsid w:val="004618BB"/>
    <w:rsid w:val="0046198E"/>
    <w:rsid w:val="00461C4E"/>
    <w:rsid w:val="00461F9D"/>
    <w:rsid w:val="00462000"/>
    <w:rsid w:val="004628CA"/>
    <w:rsid w:val="00462B44"/>
    <w:rsid w:val="0046373B"/>
    <w:rsid w:val="004638F3"/>
    <w:rsid w:val="00463998"/>
    <w:rsid w:val="00463E2B"/>
    <w:rsid w:val="00463FE4"/>
    <w:rsid w:val="00464173"/>
    <w:rsid w:val="004641F9"/>
    <w:rsid w:val="004646A4"/>
    <w:rsid w:val="00464849"/>
    <w:rsid w:val="004649FE"/>
    <w:rsid w:val="004654E9"/>
    <w:rsid w:val="00465706"/>
    <w:rsid w:val="0046613D"/>
    <w:rsid w:val="004662A7"/>
    <w:rsid w:val="004666C5"/>
    <w:rsid w:val="00466F43"/>
    <w:rsid w:val="0046715F"/>
    <w:rsid w:val="004673A9"/>
    <w:rsid w:val="004675BA"/>
    <w:rsid w:val="00467C4F"/>
    <w:rsid w:val="00467F22"/>
    <w:rsid w:val="00470133"/>
    <w:rsid w:val="004701EE"/>
    <w:rsid w:val="00470472"/>
    <w:rsid w:val="0047170F"/>
    <w:rsid w:val="00471818"/>
    <w:rsid w:val="00471AEC"/>
    <w:rsid w:val="00471C20"/>
    <w:rsid w:val="00472639"/>
    <w:rsid w:val="00472CB9"/>
    <w:rsid w:val="00473153"/>
    <w:rsid w:val="0047381E"/>
    <w:rsid w:val="0047386D"/>
    <w:rsid w:val="00473F22"/>
    <w:rsid w:val="004746D4"/>
    <w:rsid w:val="004747A3"/>
    <w:rsid w:val="00474ADE"/>
    <w:rsid w:val="00474B35"/>
    <w:rsid w:val="00474B84"/>
    <w:rsid w:val="004758D5"/>
    <w:rsid w:val="00476268"/>
    <w:rsid w:val="0047691A"/>
    <w:rsid w:val="00476E73"/>
    <w:rsid w:val="00476E7A"/>
    <w:rsid w:val="004773BD"/>
    <w:rsid w:val="00477520"/>
    <w:rsid w:val="00477A18"/>
    <w:rsid w:val="00477A8C"/>
    <w:rsid w:val="004800BC"/>
    <w:rsid w:val="004802F5"/>
    <w:rsid w:val="004803CA"/>
    <w:rsid w:val="00480722"/>
    <w:rsid w:val="004808B8"/>
    <w:rsid w:val="00480A8D"/>
    <w:rsid w:val="00481349"/>
    <w:rsid w:val="00481477"/>
    <w:rsid w:val="004817F4"/>
    <w:rsid w:val="00481A34"/>
    <w:rsid w:val="00481EF3"/>
    <w:rsid w:val="004821B8"/>
    <w:rsid w:val="004823E1"/>
    <w:rsid w:val="00482902"/>
    <w:rsid w:val="00482BC7"/>
    <w:rsid w:val="004838A2"/>
    <w:rsid w:val="00483B3C"/>
    <w:rsid w:val="00483D87"/>
    <w:rsid w:val="0048459E"/>
    <w:rsid w:val="00484F31"/>
    <w:rsid w:val="00484F9E"/>
    <w:rsid w:val="0048517C"/>
    <w:rsid w:val="00485B8D"/>
    <w:rsid w:val="00485E89"/>
    <w:rsid w:val="00486FCF"/>
    <w:rsid w:val="00487256"/>
    <w:rsid w:val="004874AE"/>
    <w:rsid w:val="0048759B"/>
    <w:rsid w:val="004879C1"/>
    <w:rsid w:val="00487D87"/>
    <w:rsid w:val="0049004C"/>
    <w:rsid w:val="004909F7"/>
    <w:rsid w:val="00491333"/>
    <w:rsid w:val="004917AD"/>
    <w:rsid w:val="00491A5D"/>
    <w:rsid w:val="00491CB7"/>
    <w:rsid w:val="0049224E"/>
    <w:rsid w:val="004928C0"/>
    <w:rsid w:val="00492905"/>
    <w:rsid w:val="00492AFE"/>
    <w:rsid w:val="00493482"/>
    <w:rsid w:val="00493AEB"/>
    <w:rsid w:val="00493BF7"/>
    <w:rsid w:val="00493CBD"/>
    <w:rsid w:val="00493E50"/>
    <w:rsid w:val="00494413"/>
    <w:rsid w:val="0049479E"/>
    <w:rsid w:val="00494A58"/>
    <w:rsid w:val="00494DB3"/>
    <w:rsid w:val="00494DE3"/>
    <w:rsid w:val="0049524B"/>
    <w:rsid w:val="0049526C"/>
    <w:rsid w:val="004952A7"/>
    <w:rsid w:val="0049590B"/>
    <w:rsid w:val="00495E01"/>
    <w:rsid w:val="004960A1"/>
    <w:rsid w:val="00496D36"/>
    <w:rsid w:val="00496FA5"/>
    <w:rsid w:val="00497274"/>
    <w:rsid w:val="00497597"/>
    <w:rsid w:val="00497B93"/>
    <w:rsid w:val="00497EC2"/>
    <w:rsid w:val="004A0294"/>
    <w:rsid w:val="004A0615"/>
    <w:rsid w:val="004A078E"/>
    <w:rsid w:val="004A0E45"/>
    <w:rsid w:val="004A11AF"/>
    <w:rsid w:val="004A164D"/>
    <w:rsid w:val="004A1D37"/>
    <w:rsid w:val="004A1D72"/>
    <w:rsid w:val="004A1DFD"/>
    <w:rsid w:val="004A1ECA"/>
    <w:rsid w:val="004A1F87"/>
    <w:rsid w:val="004A229B"/>
    <w:rsid w:val="004A22E5"/>
    <w:rsid w:val="004A29C0"/>
    <w:rsid w:val="004A2A2D"/>
    <w:rsid w:val="004A2E17"/>
    <w:rsid w:val="004A3165"/>
    <w:rsid w:val="004A42AF"/>
    <w:rsid w:val="004A42E9"/>
    <w:rsid w:val="004A4473"/>
    <w:rsid w:val="004A47D9"/>
    <w:rsid w:val="004A4D3B"/>
    <w:rsid w:val="004A5359"/>
    <w:rsid w:val="004A554E"/>
    <w:rsid w:val="004A59C0"/>
    <w:rsid w:val="004A624E"/>
    <w:rsid w:val="004A63C0"/>
    <w:rsid w:val="004A6BE4"/>
    <w:rsid w:val="004A6D7A"/>
    <w:rsid w:val="004A6EE1"/>
    <w:rsid w:val="004A7463"/>
    <w:rsid w:val="004A74E5"/>
    <w:rsid w:val="004A7665"/>
    <w:rsid w:val="004B0006"/>
    <w:rsid w:val="004B030A"/>
    <w:rsid w:val="004B06A6"/>
    <w:rsid w:val="004B0738"/>
    <w:rsid w:val="004B075E"/>
    <w:rsid w:val="004B08B0"/>
    <w:rsid w:val="004B08E8"/>
    <w:rsid w:val="004B0E31"/>
    <w:rsid w:val="004B0EDE"/>
    <w:rsid w:val="004B173B"/>
    <w:rsid w:val="004B183C"/>
    <w:rsid w:val="004B189B"/>
    <w:rsid w:val="004B1B90"/>
    <w:rsid w:val="004B1DAE"/>
    <w:rsid w:val="004B2BE1"/>
    <w:rsid w:val="004B2EE1"/>
    <w:rsid w:val="004B3271"/>
    <w:rsid w:val="004B3BDB"/>
    <w:rsid w:val="004B4371"/>
    <w:rsid w:val="004B43EF"/>
    <w:rsid w:val="004B47ED"/>
    <w:rsid w:val="004B5508"/>
    <w:rsid w:val="004B5843"/>
    <w:rsid w:val="004B59A6"/>
    <w:rsid w:val="004B5A90"/>
    <w:rsid w:val="004B5D37"/>
    <w:rsid w:val="004B67A5"/>
    <w:rsid w:val="004B6F6E"/>
    <w:rsid w:val="004B7763"/>
    <w:rsid w:val="004B7881"/>
    <w:rsid w:val="004B7889"/>
    <w:rsid w:val="004B7CD3"/>
    <w:rsid w:val="004B7E6E"/>
    <w:rsid w:val="004C05EB"/>
    <w:rsid w:val="004C09E2"/>
    <w:rsid w:val="004C0F49"/>
    <w:rsid w:val="004C14B8"/>
    <w:rsid w:val="004C19E6"/>
    <w:rsid w:val="004C1CE7"/>
    <w:rsid w:val="004C2047"/>
    <w:rsid w:val="004C2504"/>
    <w:rsid w:val="004C259D"/>
    <w:rsid w:val="004C29C2"/>
    <w:rsid w:val="004C2AAC"/>
    <w:rsid w:val="004C2F9D"/>
    <w:rsid w:val="004C3969"/>
    <w:rsid w:val="004C3983"/>
    <w:rsid w:val="004C398D"/>
    <w:rsid w:val="004C3CE8"/>
    <w:rsid w:val="004C3F6E"/>
    <w:rsid w:val="004C47D5"/>
    <w:rsid w:val="004C507C"/>
    <w:rsid w:val="004C593C"/>
    <w:rsid w:val="004C5EC8"/>
    <w:rsid w:val="004C626D"/>
    <w:rsid w:val="004C6274"/>
    <w:rsid w:val="004C6432"/>
    <w:rsid w:val="004C6A24"/>
    <w:rsid w:val="004C6B3F"/>
    <w:rsid w:val="004C7D4E"/>
    <w:rsid w:val="004C7F31"/>
    <w:rsid w:val="004D03D5"/>
    <w:rsid w:val="004D0AF5"/>
    <w:rsid w:val="004D1A78"/>
    <w:rsid w:val="004D1BD3"/>
    <w:rsid w:val="004D241A"/>
    <w:rsid w:val="004D258C"/>
    <w:rsid w:val="004D2F32"/>
    <w:rsid w:val="004D3299"/>
    <w:rsid w:val="004D3BF4"/>
    <w:rsid w:val="004D3C43"/>
    <w:rsid w:val="004D405E"/>
    <w:rsid w:val="004D424C"/>
    <w:rsid w:val="004D43DC"/>
    <w:rsid w:val="004D49F2"/>
    <w:rsid w:val="004D4B3A"/>
    <w:rsid w:val="004D4CB9"/>
    <w:rsid w:val="004D4CBD"/>
    <w:rsid w:val="004D4D12"/>
    <w:rsid w:val="004D5359"/>
    <w:rsid w:val="004D66D6"/>
    <w:rsid w:val="004D6B50"/>
    <w:rsid w:val="004D7900"/>
    <w:rsid w:val="004D7C8C"/>
    <w:rsid w:val="004E0408"/>
    <w:rsid w:val="004E08F4"/>
    <w:rsid w:val="004E0BE5"/>
    <w:rsid w:val="004E0F20"/>
    <w:rsid w:val="004E10EF"/>
    <w:rsid w:val="004E155D"/>
    <w:rsid w:val="004E1696"/>
    <w:rsid w:val="004E1B88"/>
    <w:rsid w:val="004E1E61"/>
    <w:rsid w:val="004E2251"/>
    <w:rsid w:val="004E2291"/>
    <w:rsid w:val="004E2889"/>
    <w:rsid w:val="004E2FD1"/>
    <w:rsid w:val="004E3260"/>
    <w:rsid w:val="004E3580"/>
    <w:rsid w:val="004E3857"/>
    <w:rsid w:val="004E39FD"/>
    <w:rsid w:val="004E4592"/>
    <w:rsid w:val="004E4A4A"/>
    <w:rsid w:val="004E4CDC"/>
    <w:rsid w:val="004E50C4"/>
    <w:rsid w:val="004E50E6"/>
    <w:rsid w:val="004E5682"/>
    <w:rsid w:val="004E57C2"/>
    <w:rsid w:val="004E5CA0"/>
    <w:rsid w:val="004E5EDD"/>
    <w:rsid w:val="004E5F58"/>
    <w:rsid w:val="004E63CD"/>
    <w:rsid w:val="004E6BD1"/>
    <w:rsid w:val="004E7698"/>
    <w:rsid w:val="004E775D"/>
    <w:rsid w:val="004E7B1A"/>
    <w:rsid w:val="004E7CEF"/>
    <w:rsid w:val="004F045E"/>
    <w:rsid w:val="004F0597"/>
    <w:rsid w:val="004F0BEF"/>
    <w:rsid w:val="004F0E86"/>
    <w:rsid w:val="004F0EFC"/>
    <w:rsid w:val="004F174A"/>
    <w:rsid w:val="004F1C56"/>
    <w:rsid w:val="004F2D0F"/>
    <w:rsid w:val="004F2D1F"/>
    <w:rsid w:val="004F36C0"/>
    <w:rsid w:val="004F4DBA"/>
    <w:rsid w:val="004F4E3F"/>
    <w:rsid w:val="004F4F8C"/>
    <w:rsid w:val="004F4FCB"/>
    <w:rsid w:val="004F5564"/>
    <w:rsid w:val="004F5B76"/>
    <w:rsid w:val="004F5ECA"/>
    <w:rsid w:val="004F5ED4"/>
    <w:rsid w:val="004F60EA"/>
    <w:rsid w:val="004F674D"/>
    <w:rsid w:val="004F6E9A"/>
    <w:rsid w:val="004F769F"/>
    <w:rsid w:val="004F7B07"/>
    <w:rsid w:val="0050035C"/>
    <w:rsid w:val="005005B2"/>
    <w:rsid w:val="00500681"/>
    <w:rsid w:val="0050122D"/>
    <w:rsid w:val="00501232"/>
    <w:rsid w:val="00501834"/>
    <w:rsid w:val="00501887"/>
    <w:rsid w:val="00501E92"/>
    <w:rsid w:val="00501F62"/>
    <w:rsid w:val="00501FE9"/>
    <w:rsid w:val="00502735"/>
    <w:rsid w:val="00502E06"/>
    <w:rsid w:val="005034F5"/>
    <w:rsid w:val="00503721"/>
    <w:rsid w:val="0050407E"/>
    <w:rsid w:val="00504130"/>
    <w:rsid w:val="00504A9C"/>
    <w:rsid w:val="0050559B"/>
    <w:rsid w:val="005055DF"/>
    <w:rsid w:val="005057FD"/>
    <w:rsid w:val="00505A44"/>
    <w:rsid w:val="00505B66"/>
    <w:rsid w:val="00505C00"/>
    <w:rsid w:val="00505CAF"/>
    <w:rsid w:val="005061B7"/>
    <w:rsid w:val="00506338"/>
    <w:rsid w:val="00506525"/>
    <w:rsid w:val="005069CD"/>
    <w:rsid w:val="00506BEB"/>
    <w:rsid w:val="00506C30"/>
    <w:rsid w:val="005077FD"/>
    <w:rsid w:val="005079CD"/>
    <w:rsid w:val="00507A13"/>
    <w:rsid w:val="00507BC3"/>
    <w:rsid w:val="00510247"/>
    <w:rsid w:val="00510E65"/>
    <w:rsid w:val="00511202"/>
    <w:rsid w:val="00511243"/>
    <w:rsid w:val="00511421"/>
    <w:rsid w:val="00511D03"/>
    <w:rsid w:val="00511E3A"/>
    <w:rsid w:val="005121AF"/>
    <w:rsid w:val="0051237B"/>
    <w:rsid w:val="00512708"/>
    <w:rsid w:val="00512BA1"/>
    <w:rsid w:val="00512D86"/>
    <w:rsid w:val="00513314"/>
    <w:rsid w:val="005135A1"/>
    <w:rsid w:val="005136DC"/>
    <w:rsid w:val="005137A1"/>
    <w:rsid w:val="0051572E"/>
    <w:rsid w:val="00515D31"/>
    <w:rsid w:val="0051652A"/>
    <w:rsid w:val="00516A5D"/>
    <w:rsid w:val="00516B5E"/>
    <w:rsid w:val="00516BF4"/>
    <w:rsid w:val="0051715E"/>
    <w:rsid w:val="00517578"/>
    <w:rsid w:val="00517599"/>
    <w:rsid w:val="00517621"/>
    <w:rsid w:val="00520E21"/>
    <w:rsid w:val="00520EFF"/>
    <w:rsid w:val="00521298"/>
    <w:rsid w:val="00521456"/>
    <w:rsid w:val="0052175A"/>
    <w:rsid w:val="005219D3"/>
    <w:rsid w:val="00521BC5"/>
    <w:rsid w:val="00521BD2"/>
    <w:rsid w:val="005220AB"/>
    <w:rsid w:val="005221DC"/>
    <w:rsid w:val="00522382"/>
    <w:rsid w:val="00522950"/>
    <w:rsid w:val="00522AA1"/>
    <w:rsid w:val="00522CE6"/>
    <w:rsid w:val="005231ED"/>
    <w:rsid w:val="0052382B"/>
    <w:rsid w:val="00523BC5"/>
    <w:rsid w:val="00523FCD"/>
    <w:rsid w:val="0052402D"/>
    <w:rsid w:val="005242B9"/>
    <w:rsid w:val="0052512A"/>
    <w:rsid w:val="00525A38"/>
    <w:rsid w:val="00525FBA"/>
    <w:rsid w:val="00526061"/>
    <w:rsid w:val="00526137"/>
    <w:rsid w:val="00526974"/>
    <w:rsid w:val="005274B4"/>
    <w:rsid w:val="00527B21"/>
    <w:rsid w:val="00527FC7"/>
    <w:rsid w:val="00527FD2"/>
    <w:rsid w:val="005303D2"/>
    <w:rsid w:val="0053042F"/>
    <w:rsid w:val="0053045E"/>
    <w:rsid w:val="005304C5"/>
    <w:rsid w:val="0053050D"/>
    <w:rsid w:val="0053085C"/>
    <w:rsid w:val="00530D9A"/>
    <w:rsid w:val="00530F32"/>
    <w:rsid w:val="0053139E"/>
    <w:rsid w:val="0053182A"/>
    <w:rsid w:val="00531990"/>
    <w:rsid w:val="00531B2B"/>
    <w:rsid w:val="00531DE8"/>
    <w:rsid w:val="00532863"/>
    <w:rsid w:val="00532B05"/>
    <w:rsid w:val="00532C5B"/>
    <w:rsid w:val="005330D7"/>
    <w:rsid w:val="00533569"/>
    <w:rsid w:val="00533639"/>
    <w:rsid w:val="005338F2"/>
    <w:rsid w:val="0053395A"/>
    <w:rsid w:val="00533B30"/>
    <w:rsid w:val="0053405D"/>
    <w:rsid w:val="005342A3"/>
    <w:rsid w:val="005347AA"/>
    <w:rsid w:val="005348A1"/>
    <w:rsid w:val="00534987"/>
    <w:rsid w:val="005353C4"/>
    <w:rsid w:val="005353DB"/>
    <w:rsid w:val="00535920"/>
    <w:rsid w:val="00535ADD"/>
    <w:rsid w:val="00535DF6"/>
    <w:rsid w:val="0053660C"/>
    <w:rsid w:val="00536728"/>
    <w:rsid w:val="00536A20"/>
    <w:rsid w:val="00536DD5"/>
    <w:rsid w:val="00536F14"/>
    <w:rsid w:val="00537248"/>
    <w:rsid w:val="00537776"/>
    <w:rsid w:val="00537806"/>
    <w:rsid w:val="0053789F"/>
    <w:rsid w:val="00537C20"/>
    <w:rsid w:val="00537DBD"/>
    <w:rsid w:val="00540F80"/>
    <w:rsid w:val="0054104A"/>
    <w:rsid w:val="005410DE"/>
    <w:rsid w:val="00541692"/>
    <w:rsid w:val="00541F32"/>
    <w:rsid w:val="00542196"/>
    <w:rsid w:val="00542290"/>
    <w:rsid w:val="0054257D"/>
    <w:rsid w:val="00542C97"/>
    <w:rsid w:val="00542F4E"/>
    <w:rsid w:val="00543002"/>
    <w:rsid w:val="005431D6"/>
    <w:rsid w:val="0054388A"/>
    <w:rsid w:val="00543932"/>
    <w:rsid w:val="00544206"/>
    <w:rsid w:val="00544946"/>
    <w:rsid w:val="00544DCB"/>
    <w:rsid w:val="00545F24"/>
    <w:rsid w:val="00545F42"/>
    <w:rsid w:val="00545FF1"/>
    <w:rsid w:val="005467E0"/>
    <w:rsid w:val="00546DF7"/>
    <w:rsid w:val="005471C5"/>
    <w:rsid w:val="00547789"/>
    <w:rsid w:val="00547EE8"/>
    <w:rsid w:val="005500D3"/>
    <w:rsid w:val="005507E7"/>
    <w:rsid w:val="00550C15"/>
    <w:rsid w:val="00550F6C"/>
    <w:rsid w:val="00551D5F"/>
    <w:rsid w:val="00552510"/>
    <w:rsid w:val="0055321F"/>
    <w:rsid w:val="00553237"/>
    <w:rsid w:val="0055375F"/>
    <w:rsid w:val="00553B92"/>
    <w:rsid w:val="00553C2A"/>
    <w:rsid w:val="00553E4D"/>
    <w:rsid w:val="0055411E"/>
    <w:rsid w:val="00554305"/>
    <w:rsid w:val="0055432E"/>
    <w:rsid w:val="005543EE"/>
    <w:rsid w:val="0055492E"/>
    <w:rsid w:val="00554C37"/>
    <w:rsid w:val="00554CAF"/>
    <w:rsid w:val="00554F12"/>
    <w:rsid w:val="0055501A"/>
    <w:rsid w:val="0055532F"/>
    <w:rsid w:val="00555D11"/>
    <w:rsid w:val="00556F2F"/>
    <w:rsid w:val="0055723E"/>
    <w:rsid w:val="00557456"/>
    <w:rsid w:val="005574A6"/>
    <w:rsid w:val="00557F63"/>
    <w:rsid w:val="00557FD1"/>
    <w:rsid w:val="005605B7"/>
    <w:rsid w:val="0056097D"/>
    <w:rsid w:val="00560A4A"/>
    <w:rsid w:val="00561092"/>
    <w:rsid w:val="005614E7"/>
    <w:rsid w:val="00561740"/>
    <w:rsid w:val="005617ED"/>
    <w:rsid w:val="00561AC0"/>
    <w:rsid w:val="00561C74"/>
    <w:rsid w:val="00561E07"/>
    <w:rsid w:val="0056217C"/>
    <w:rsid w:val="005622A2"/>
    <w:rsid w:val="00562CE0"/>
    <w:rsid w:val="00563A92"/>
    <w:rsid w:val="0056460E"/>
    <w:rsid w:val="00564A92"/>
    <w:rsid w:val="00564BD3"/>
    <w:rsid w:val="00564DA4"/>
    <w:rsid w:val="00564E13"/>
    <w:rsid w:val="005650C1"/>
    <w:rsid w:val="005654CE"/>
    <w:rsid w:val="0056552D"/>
    <w:rsid w:val="005655A6"/>
    <w:rsid w:val="00565646"/>
    <w:rsid w:val="00565B1A"/>
    <w:rsid w:val="00565B88"/>
    <w:rsid w:val="00565E71"/>
    <w:rsid w:val="005676E0"/>
    <w:rsid w:val="005677C5"/>
    <w:rsid w:val="00567949"/>
    <w:rsid w:val="00567BEF"/>
    <w:rsid w:val="00567DCE"/>
    <w:rsid w:val="005702E7"/>
    <w:rsid w:val="00571051"/>
    <w:rsid w:val="0057179C"/>
    <w:rsid w:val="005717CF"/>
    <w:rsid w:val="005717D7"/>
    <w:rsid w:val="00571B90"/>
    <w:rsid w:val="00571D62"/>
    <w:rsid w:val="00571DBE"/>
    <w:rsid w:val="00572678"/>
    <w:rsid w:val="005726AD"/>
    <w:rsid w:val="00572811"/>
    <w:rsid w:val="00572921"/>
    <w:rsid w:val="00572AD9"/>
    <w:rsid w:val="00572DC6"/>
    <w:rsid w:val="00573274"/>
    <w:rsid w:val="005733E8"/>
    <w:rsid w:val="0057383A"/>
    <w:rsid w:val="00573EE7"/>
    <w:rsid w:val="005749F3"/>
    <w:rsid w:val="00574A9A"/>
    <w:rsid w:val="00574AC8"/>
    <w:rsid w:val="00574E1B"/>
    <w:rsid w:val="0057531E"/>
    <w:rsid w:val="005758D0"/>
    <w:rsid w:val="00575C09"/>
    <w:rsid w:val="00575CD1"/>
    <w:rsid w:val="0057693B"/>
    <w:rsid w:val="00576FB3"/>
    <w:rsid w:val="0057703E"/>
    <w:rsid w:val="005775D2"/>
    <w:rsid w:val="00577B6E"/>
    <w:rsid w:val="00580BEA"/>
    <w:rsid w:val="00580D1B"/>
    <w:rsid w:val="00580DF7"/>
    <w:rsid w:val="00581817"/>
    <w:rsid w:val="00581C71"/>
    <w:rsid w:val="00581D00"/>
    <w:rsid w:val="00581D11"/>
    <w:rsid w:val="00581E63"/>
    <w:rsid w:val="005825D9"/>
    <w:rsid w:val="00582EE1"/>
    <w:rsid w:val="00582F43"/>
    <w:rsid w:val="00582F9D"/>
    <w:rsid w:val="00583C02"/>
    <w:rsid w:val="00584524"/>
    <w:rsid w:val="00584CCF"/>
    <w:rsid w:val="00585198"/>
    <w:rsid w:val="005852D2"/>
    <w:rsid w:val="0058566D"/>
    <w:rsid w:val="00585763"/>
    <w:rsid w:val="005857AC"/>
    <w:rsid w:val="005858B0"/>
    <w:rsid w:val="00585914"/>
    <w:rsid w:val="00585DB3"/>
    <w:rsid w:val="00585FEB"/>
    <w:rsid w:val="00586214"/>
    <w:rsid w:val="005864B9"/>
    <w:rsid w:val="005864FC"/>
    <w:rsid w:val="00586606"/>
    <w:rsid w:val="005867DA"/>
    <w:rsid w:val="005868CD"/>
    <w:rsid w:val="00586D24"/>
    <w:rsid w:val="0058725C"/>
    <w:rsid w:val="0058750F"/>
    <w:rsid w:val="00587AD3"/>
    <w:rsid w:val="00587F85"/>
    <w:rsid w:val="00590165"/>
    <w:rsid w:val="005904B9"/>
    <w:rsid w:val="00590CF6"/>
    <w:rsid w:val="005911B3"/>
    <w:rsid w:val="005911BB"/>
    <w:rsid w:val="00591743"/>
    <w:rsid w:val="00591871"/>
    <w:rsid w:val="00591A53"/>
    <w:rsid w:val="00591F5A"/>
    <w:rsid w:val="00592216"/>
    <w:rsid w:val="005923C8"/>
    <w:rsid w:val="00592571"/>
    <w:rsid w:val="005926CD"/>
    <w:rsid w:val="00592D55"/>
    <w:rsid w:val="00594279"/>
    <w:rsid w:val="0059494F"/>
    <w:rsid w:val="0059496F"/>
    <w:rsid w:val="005951ED"/>
    <w:rsid w:val="005952C2"/>
    <w:rsid w:val="0059556D"/>
    <w:rsid w:val="005955F3"/>
    <w:rsid w:val="005962F4"/>
    <w:rsid w:val="00596C18"/>
    <w:rsid w:val="0059715A"/>
    <w:rsid w:val="00597A93"/>
    <w:rsid w:val="00597A9A"/>
    <w:rsid w:val="00597CF5"/>
    <w:rsid w:val="005A01D9"/>
    <w:rsid w:val="005A06A5"/>
    <w:rsid w:val="005A0788"/>
    <w:rsid w:val="005A0948"/>
    <w:rsid w:val="005A11B9"/>
    <w:rsid w:val="005A129E"/>
    <w:rsid w:val="005A14AD"/>
    <w:rsid w:val="005A16B3"/>
    <w:rsid w:val="005A1778"/>
    <w:rsid w:val="005A1B4F"/>
    <w:rsid w:val="005A1BFD"/>
    <w:rsid w:val="005A206E"/>
    <w:rsid w:val="005A246C"/>
    <w:rsid w:val="005A24A1"/>
    <w:rsid w:val="005A29D5"/>
    <w:rsid w:val="005A2B3C"/>
    <w:rsid w:val="005A2BC6"/>
    <w:rsid w:val="005A2D0E"/>
    <w:rsid w:val="005A3BCA"/>
    <w:rsid w:val="005A4E9B"/>
    <w:rsid w:val="005A5452"/>
    <w:rsid w:val="005A5739"/>
    <w:rsid w:val="005A5830"/>
    <w:rsid w:val="005A5CA4"/>
    <w:rsid w:val="005A5D12"/>
    <w:rsid w:val="005A5FF6"/>
    <w:rsid w:val="005A625F"/>
    <w:rsid w:val="005A6360"/>
    <w:rsid w:val="005A6633"/>
    <w:rsid w:val="005A669F"/>
    <w:rsid w:val="005A6752"/>
    <w:rsid w:val="005A6F73"/>
    <w:rsid w:val="005A704E"/>
    <w:rsid w:val="005A71AB"/>
    <w:rsid w:val="005A757F"/>
    <w:rsid w:val="005A7818"/>
    <w:rsid w:val="005A7F60"/>
    <w:rsid w:val="005B0531"/>
    <w:rsid w:val="005B05F7"/>
    <w:rsid w:val="005B06F3"/>
    <w:rsid w:val="005B09EA"/>
    <w:rsid w:val="005B0ABD"/>
    <w:rsid w:val="005B1072"/>
    <w:rsid w:val="005B1528"/>
    <w:rsid w:val="005B172A"/>
    <w:rsid w:val="005B1A8E"/>
    <w:rsid w:val="005B2043"/>
    <w:rsid w:val="005B25EE"/>
    <w:rsid w:val="005B270C"/>
    <w:rsid w:val="005B2AB4"/>
    <w:rsid w:val="005B356A"/>
    <w:rsid w:val="005B3CA8"/>
    <w:rsid w:val="005B41A1"/>
    <w:rsid w:val="005B4764"/>
    <w:rsid w:val="005B5001"/>
    <w:rsid w:val="005B685B"/>
    <w:rsid w:val="005B7119"/>
    <w:rsid w:val="005B73EC"/>
    <w:rsid w:val="005B74A1"/>
    <w:rsid w:val="005B75CE"/>
    <w:rsid w:val="005B777D"/>
    <w:rsid w:val="005B7F5C"/>
    <w:rsid w:val="005C0497"/>
    <w:rsid w:val="005C09CD"/>
    <w:rsid w:val="005C0CBF"/>
    <w:rsid w:val="005C146B"/>
    <w:rsid w:val="005C172C"/>
    <w:rsid w:val="005C1A65"/>
    <w:rsid w:val="005C1D53"/>
    <w:rsid w:val="005C1F04"/>
    <w:rsid w:val="005C268E"/>
    <w:rsid w:val="005C287A"/>
    <w:rsid w:val="005C2E9E"/>
    <w:rsid w:val="005C3470"/>
    <w:rsid w:val="005C35D7"/>
    <w:rsid w:val="005C37C6"/>
    <w:rsid w:val="005C38FC"/>
    <w:rsid w:val="005C393E"/>
    <w:rsid w:val="005C4199"/>
    <w:rsid w:val="005C472F"/>
    <w:rsid w:val="005C49A9"/>
    <w:rsid w:val="005C49C6"/>
    <w:rsid w:val="005C4EEC"/>
    <w:rsid w:val="005C5885"/>
    <w:rsid w:val="005C5DDB"/>
    <w:rsid w:val="005C647F"/>
    <w:rsid w:val="005C6745"/>
    <w:rsid w:val="005C6AC5"/>
    <w:rsid w:val="005C6C8B"/>
    <w:rsid w:val="005C6D02"/>
    <w:rsid w:val="005C6EB4"/>
    <w:rsid w:val="005C6F4D"/>
    <w:rsid w:val="005C7338"/>
    <w:rsid w:val="005C7453"/>
    <w:rsid w:val="005C7497"/>
    <w:rsid w:val="005C7A54"/>
    <w:rsid w:val="005D0041"/>
    <w:rsid w:val="005D0818"/>
    <w:rsid w:val="005D0D40"/>
    <w:rsid w:val="005D0F95"/>
    <w:rsid w:val="005D119C"/>
    <w:rsid w:val="005D14B6"/>
    <w:rsid w:val="005D1C38"/>
    <w:rsid w:val="005D1C9A"/>
    <w:rsid w:val="005D1CE9"/>
    <w:rsid w:val="005D1D35"/>
    <w:rsid w:val="005D1F8A"/>
    <w:rsid w:val="005D2201"/>
    <w:rsid w:val="005D2784"/>
    <w:rsid w:val="005D2813"/>
    <w:rsid w:val="005D28DC"/>
    <w:rsid w:val="005D32D2"/>
    <w:rsid w:val="005D3BD6"/>
    <w:rsid w:val="005D3CAE"/>
    <w:rsid w:val="005D54FA"/>
    <w:rsid w:val="005D561C"/>
    <w:rsid w:val="005D5DDB"/>
    <w:rsid w:val="005D5FC8"/>
    <w:rsid w:val="005D5FE7"/>
    <w:rsid w:val="005D613F"/>
    <w:rsid w:val="005D6647"/>
    <w:rsid w:val="005D6656"/>
    <w:rsid w:val="005D698D"/>
    <w:rsid w:val="005D6DC5"/>
    <w:rsid w:val="005D71FD"/>
    <w:rsid w:val="005D7B3B"/>
    <w:rsid w:val="005D7CC0"/>
    <w:rsid w:val="005D7FBE"/>
    <w:rsid w:val="005E0025"/>
    <w:rsid w:val="005E0514"/>
    <w:rsid w:val="005E111D"/>
    <w:rsid w:val="005E13B1"/>
    <w:rsid w:val="005E1792"/>
    <w:rsid w:val="005E1806"/>
    <w:rsid w:val="005E2059"/>
    <w:rsid w:val="005E2152"/>
    <w:rsid w:val="005E2174"/>
    <w:rsid w:val="005E237D"/>
    <w:rsid w:val="005E240D"/>
    <w:rsid w:val="005E2605"/>
    <w:rsid w:val="005E2613"/>
    <w:rsid w:val="005E26AD"/>
    <w:rsid w:val="005E3058"/>
    <w:rsid w:val="005E3574"/>
    <w:rsid w:val="005E37DA"/>
    <w:rsid w:val="005E3976"/>
    <w:rsid w:val="005E3CD3"/>
    <w:rsid w:val="005E3FFA"/>
    <w:rsid w:val="005E405F"/>
    <w:rsid w:val="005E440B"/>
    <w:rsid w:val="005E5415"/>
    <w:rsid w:val="005E58FF"/>
    <w:rsid w:val="005E5B43"/>
    <w:rsid w:val="005E5C17"/>
    <w:rsid w:val="005E5F79"/>
    <w:rsid w:val="005E643C"/>
    <w:rsid w:val="005E69D6"/>
    <w:rsid w:val="005E69EC"/>
    <w:rsid w:val="005E6ACA"/>
    <w:rsid w:val="005E7164"/>
    <w:rsid w:val="005E7909"/>
    <w:rsid w:val="005E7EFD"/>
    <w:rsid w:val="005F0336"/>
    <w:rsid w:val="005F056D"/>
    <w:rsid w:val="005F05B0"/>
    <w:rsid w:val="005F0BB3"/>
    <w:rsid w:val="005F0BBA"/>
    <w:rsid w:val="005F107A"/>
    <w:rsid w:val="005F1698"/>
    <w:rsid w:val="005F186B"/>
    <w:rsid w:val="005F1A3B"/>
    <w:rsid w:val="005F1D2D"/>
    <w:rsid w:val="005F2164"/>
    <w:rsid w:val="005F21C6"/>
    <w:rsid w:val="005F2567"/>
    <w:rsid w:val="005F3334"/>
    <w:rsid w:val="005F38FB"/>
    <w:rsid w:val="005F3B59"/>
    <w:rsid w:val="005F3D10"/>
    <w:rsid w:val="005F431C"/>
    <w:rsid w:val="005F43E9"/>
    <w:rsid w:val="005F4608"/>
    <w:rsid w:val="005F460F"/>
    <w:rsid w:val="005F4DEE"/>
    <w:rsid w:val="005F4F5A"/>
    <w:rsid w:val="005F51C1"/>
    <w:rsid w:val="005F588C"/>
    <w:rsid w:val="005F59D5"/>
    <w:rsid w:val="005F5B46"/>
    <w:rsid w:val="005F5F53"/>
    <w:rsid w:val="005F5F90"/>
    <w:rsid w:val="005F663A"/>
    <w:rsid w:val="005F6B06"/>
    <w:rsid w:val="005F7973"/>
    <w:rsid w:val="00600E08"/>
    <w:rsid w:val="00601335"/>
    <w:rsid w:val="00601B9A"/>
    <w:rsid w:val="00601D09"/>
    <w:rsid w:val="0060281F"/>
    <w:rsid w:val="00603ED4"/>
    <w:rsid w:val="00603F0B"/>
    <w:rsid w:val="00604169"/>
    <w:rsid w:val="00604367"/>
    <w:rsid w:val="00604F58"/>
    <w:rsid w:val="00604FAB"/>
    <w:rsid w:val="00605502"/>
    <w:rsid w:val="006055C9"/>
    <w:rsid w:val="006056A8"/>
    <w:rsid w:val="00605F73"/>
    <w:rsid w:val="00606125"/>
    <w:rsid w:val="006067FE"/>
    <w:rsid w:val="00606C98"/>
    <w:rsid w:val="00607139"/>
    <w:rsid w:val="00607D1B"/>
    <w:rsid w:val="00607DFA"/>
    <w:rsid w:val="00607ECD"/>
    <w:rsid w:val="006102DB"/>
    <w:rsid w:val="0061051B"/>
    <w:rsid w:val="00611A97"/>
    <w:rsid w:val="00611C9A"/>
    <w:rsid w:val="00611CAF"/>
    <w:rsid w:val="00611ED8"/>
    <w:rsid w:val="00612550"/>
    <w:rsid w:val="00612984"/>
    <w:rsid w:val="00612B7D"/>
    <w:rsid w:val="00612F4B"/>
    <w:rsid w:val="00613BF4"/>
    <w:rsid w:val="00613CD3"/>
    <w:rsid w:val="006149C0"/>
    <w:rsid w:val="00614A30"/>
    <w:rsid w:val="00614AD0"/>
    <w:rsid w:val="00614E48"/>
    <w:rsid w:val="0061513E"/>
    <w:rsid w:val="006152D8"/>
    <w:rsid w:val="00615675"/>
    <w:rsid w:val="00615C42"/>
    <w:rsid w:val="00615E29"/>
    <w:rsid w:val="006165DC"/>
    <w:rsid w:val="00617454"/>
    <w:rsid w:val="006175A7"/>
    <w:rsid w:val="006201AF"/>
    <w:rsid w:val="00620481"/>
    <w:rsid w:val="0062072E"/>
    <w:rsid w:val="00620A86"/>
    <w:rsid w:val="00620B54"/>
    <w:rsid w:val="00620E4B"/>
    <w:rsid w:val="0062124F"/>
    <w:rsid w:val="006212E1"/>
    <w:rsid w:val="00621675"/>
    <w:rsid w:val="006219F6"/>
    <w:rsid w:val="00622416"/>
    <w:rsid w:val="006227E5"/>
    <w:rsid w:val="00622C25"/>
    <w:rsid w:val="00622D11"/>
    <w:rsid w:val="00622E42"/>
    <w:rsid w:val="00622E62"/>
    <w:rsid w:val="00623C36"/>
    <w:rsid w:val="006240DB"/>
    <w:rsid w:val="00624224"/>
    <w:rsid w:val="006242A1"/>
    <w:rsid w:val="00624677"/>
    <w:rsid w:val="00624890"/>
    <w:rsid w:val="00624E52"/>
    <w:rsid w:val="00625003"/>
    <w:rsid w:val="00625533"/>
    <w:rsid w:val="00625646"/>
    <w:rsid w:val="00626259"/>
    <w:rsid w:val="0062666F"/>
    <w:rsid w:val="006267B9"/>
    <w:rsid w:val="00626AC9"/>
    <w:rsid w:val="00626B85"/>
    <w:rsid w:val="00627395"/>
    <w:rsid w:val="00627415"/>
    <w:rsid w:val="00627516"/>
    <w:rsid w:val="006278EB"/>
    <w:rsid w:val="00627980"/>
    <w:rsid w:val="00627A49"/>
    <w:rsid w:val="00630155"/>
    <w:rsid w:val="00630677"/>
    <w:rsid w:val="00630891"/>
    <w:rsid w:val="00630A97"/>
    <w:rsid w:val="00630DE0"/>
    <w:rsid w:val="00630E98"/>
    <w:rsid w:val="0063165B"/>
    <w:rsid w:val="00631E9A"/>
    <w:rsid w:val="00631F50"/>
    <w:rsid w:val="00633F1E"/>
    <w:rsid w:val="00634007"/>
    <w:rsid w:val="0063429C"/>
    <w:rsid w:val="006344E5"/>
    <w:rsid w:val="0063482D"/>
    <w:rsid w:val="0063495A"/>
    <w:rsid w:val="00634B4B"/>
    <w:rsid w:val="00634C6A"/>
    <w:rsid w:val="00634CB8"/>
    <w:rsid w:val="00634CF5"/>
    <w:rsid w:val="0063548E"/>
    <w:rsid w:val="0063597D"/>
    <w:rsid w:val="00636816"/>
    <w:rsid w:val="0063687D"/>
    <w:rsid w:val="00636B68"/>
    <w:rsid w:val="00636E27"/>
    <w:rsid w:val="00636FB3"/>
    <w:rsid w:val="006370ED"/>
    <w:rsid w:val="006374B9"/>
    <w:rsid w:val="00637AEB"/>
    <w:rsid w:val="00640970"/>
    <w:rsid w:val="00640D57"/>
    <w:rsid w:val="006412A5"/>
    <w:rsid w:val="00641BAB"/>
    <w:rsid w:val="006422E6"/>
    <w:rsid w:val="0064235A"/>
    <w:rsid w:val="00642AE6"/>
    <w:rsid w:val="00642E97"/>
    <w:rsid w:val="00643858"/>
    <w:rsid w:val="00643A96"/>
    <w:rsid w:val="00643E8B"/>
    <w:rsid w:val="006442AA"/>
    <w:rsid w:val="006446F5"/>
    <w:rsid w:val="0064493A"/>
    <w:rsid w:val="00645348"/>
    <w:rsid w:val="006457E2"/>
    <w:rsid w:val="0064597C"/>
    <w:rsid w:val="00645D41"/>
    <w:rsid w:val="00645EDB"/>
    <w:rsid w:val="006464C6"/>
    <w:rsid w:val="00646720"/>
    <w:rsid w:val="00646BAB"/>
    <w:rsid w:val="006475AD"/>
    <w:rsid w:val="00647829"/>
    <w:rsid w:val="0064788D"/>
    <w:rsid w:val="00647BDE"/>
    <w:rsid w:val="00647EC2"/>
    <w:rsid w:val="0065095A"/>
    <w:rsid w:val="00650A4C"/>
    <w:rsid w:val="00651453"/>
    <w:rsid w:val="006516B4"/>
    <w:rsid w:val="00651A0B"/>
    <w:rsid w:val="00651ABF"/>
    <w:rsid w:val="00651B79"/>
    <w:rsid w:val="00651C31"/>
    <w:rsid w:val="00651D2C"/>
    <w:rsid w:val="00651F9A"/>
    <w:rsid w:val="0065234E"/>
    <w:rsid w:val="006523DA"/>
    <w:rsid w:val="006524E1"/>
    <w:rsid w:val="006529E9"/>
    <w:rsid w:val="00652A8D"/>
    <w:rsid w:val="00652B5D"/>
    <w:rsid w:val="00652B9E"/>
    <w:rsid w:val="006530BB"/>
    <w:rsid w:val="006533F1"/>
    <w:rsid w:val="006536E9"/>
    <w:rsid w:val="006536EB"/>
    <w:rsid w:val="00653CAF"/>
    <w:rsid w:val="00653F35"/>
    <w:rsid w:val="006544D9"/>
    <w:rsid w:val="00654C0C"/>
    <w:rsid w:val="00654C98"/>
    <w:rsid w:val="006555A2"/>
    <w:rsid w:val="00655C2D"/>
    <w:rsid w:val="00655D15"/>
    <w:rsid w:val="00655DFF"/>
    <w:rsid w:val="00655E3C"/>
    <w:rsid w:val="00655F29"/>
    <w:rsid w:val="006567DB"/>
    <w:rsid w:val="0065727E"/>
    <w:rsid w:val="00657C42"/>
    <w:rsid w:val="00657ED6"/>
    <w:rsid w:val="00660195"/>
    <w:rsid w:val="006601F4"/>
    <w:rsid w:val="0066090A"/>
    <w:rsid w:val="00661336"/>
    <w:rsid w:val="00661B50"/>
    <w:rsid w:val="00662618"/>
    <w:rsid w:val="00662B4E"/>
    <w:rsid w:val="00662DF2"/>
    <w:rsid w:val="00662EDD"/>
    <w:rsid w:val="00663474"/>
    <w:rsid w:val="006634EF"/>
    <w:rsid w:val="00663512"/>
    <w:rsid w:val="0066374F"/>
    <w:rsid w:val="00663992"/>
    <w:rsid w:val="00663C03"/>
    <w:rsid w:val="00663DD1"/>
    <w:rsid w:val="00663F87"/>
    <w:rsid w:val="00663F8B"/>
    <w:rsid w:val="00664018"/>
    <w:rsid w:val="006641D0"/>
    <w:rsid w:val="00664998"/>
    <w:rsid w:val="006651C7"/>
    <w:rsid w:val="006655C5"/>
    <w:rsid w:val="00666624"/>
    <w:rsid w:val="00666E71"/>
    <w:rsid w:val="0066722C"/>
    <w:rsid w:val="006677C2"/>
    <w:rsid w:val="00667BD7"/>
    <w:rsid w:val="00667DBC"/>
    <w:rsid w:val="0067148E"/>
    <w:rsid w:val="00671600"/>
    <w:rsid w:val="00671832"/>
    <w:rsid w:val="006718A1"/>
    <w:rsid w:val="00671BB4"/>
    <w:rsid w:val="006724F6"/>
    <w:rsid w:val="00672510"/>
    <w:rsid w:val="00672A6F"/>
    <w:rsid w:val="00672DC1"/>
    <w:rsid w:val="006730F6"/>
    <w:rsid w:val="00673610"/>
    <w:rsid w:val="00673816"/>
    <w:rsid w:val="00673C17"/>
    <w:rsid w:val="00674445"/>
    <w:rsid w:val="006746A5"/>
    <w:rsid w:val="0067482F"/>
    <w:rsid w:val="0067490E"/>
    <w:rsid w:val="00674BE2"/>
    <w:rsid w:val="00675347"/>
    <w:rsid w:val="006753CE"/>
    <w:rsid w:val="00675FCC"/>
    <w:rsid w:val="006760A8"/>
    <w:rsid w:val="006764BD"/>
    <w:rsid w:val="00676C96"/>
    <w:rsid w:val="006772F0"/>
    <w:rsid w:val="0067730F"/>
    <w:rsid w:val="006777C5"/>
    <w:rsid w:val="006778A5"/>
    <w:rsid w:val="00677A51"/>
    <w:rsid w:val="00677A80"/>
    <w:rsid w:val="00677FD1"/>
    <w:rsid w:val="00680211"/>
    <w:rsid w:val="0068116B"/>
    <w:rsid w:val="006812D3"/>
    <w:rsid w:val="00681FCC"/>
    <w:rsid w:val="00682253"/>
    <w:rsid w:val="00682640"/>
    <w:rsid w:val="00682893"/>
    <w:rsid w:val="00683118"/>
    <w:rsid w:val="0068328C"/>
    <w:rsid w:val="00683DA8"/>
    <w:rsid w:val="00683FA5"/>
    <w:rsid w:val="00684090"/>
    <w:rsid w:val="00684466"/>
    <w:rsid w:val="00684676"/>
    <w:rsid w:val="006847CF"/>
    <w:rsid w:val="00684B69"/>
    <w:rsid w:val="0068522E"/>
    <w:rsid w:val="006857CC"/>
    <w:rsid w:val="0068597C"/>
    <w:rsid w:val="00685DBE"/>
    <w:rsid w:val="00685DEC"/>
    <w:rsid w:val="00685EC9"/>
    <w:rsid w:val="006860F8"/>
    <w:rsid w:val="00686816"/>
    <w:rsid w:val="00686FFA"/>
    <w:rsid w:val="00690248"/>
    <w:rsid w:val="0069081C"/>
    <w:rsid w:val="00690B30"/>
    <w:rsid w:val="00690BAE"/>
    <w:rsid w:val="00691173"/>
    <w:rsid w:val="006911E8"/>
    <w:rsid w:val="0069125E"/>
    <w:rsid w:val="0069184E"/>
    <w:rsid w:val="00691B4B"/>
    <w:rsid w:val="00691B59"/>
    <w:rsid w:val="00691EB2"/>
    <w:rsid w:val="00691F14"/>
    <w:rsid w:val="0069212A"/>
    <w:rsid w:val="00692BB1"/>
    <w:rsid w:val="0069316F"/>
    <w:rsid w:val="00693450"/>
    <w:rsid w:val="00693C7E"/>
    <w:rsid w:val="00693F3C"/>
    <w:rsid w:val="0069464B"/>
    <w:rsid w:val="006946D8"/>
    <w:rsid w:val="006947CD"/>
    <w:rsid w:val="00694D08"/>
    <w:rsid w:val="00695170"/>
    <w:rsid w:val="00695428"/>
    <w:rsid w:val="0069577E"/>
    <w:rsid w:val="0069694F"/>
    <w:rsid w:val="00696CA5"/>
    <w:rsid w:val="00696DFB"/>
    <w:rsid w:val="006A07FC"/>
    <w:rsid w:val="006A0F92"/>
    <w:rsid w:val="006A0FF4"/>
    <w:rsid w:val="006A14BE"/>
    <w:rsid w:val="006A1715"/>
    <w:rsid w:val="006A1F10"/>
    <w:rsid w:val="006A2042"/>
    <w:rsid w:val="006A2180"/>
    <w:rsid w:val="006A2224"/>
    <w:rsid w:val="006A24D0"/>
    <w:rsid w:val="006A281B"/>
    <w:rsid w:val="006A340E"/>
    <w:rsid w:val="006A349E"/>
    <w:rsid w:val="006A3590"/>
    <w:rsid w:val="006A3B6F"/>
    <w:rsid w:val="006A3C1C"/>
    <w:rsid w:val="006A3ED8"/>
    <w:rsid w:val="006A4A94"/>
    <w:rsid w:val="006A5A3C"/>
    <w:rsid w:val="006A5BE9"/>
    <w:rsid w:val="006A5DBD"/>
    <w:rsid w:val="006A5F1F"/>
    <w:rsid w:val="006A6498"/>
    <w:rsid w:val="006A6ECD"/>
    <w:rsid w:val="006A70F4"/>
    <w:rsid w:val="006A722E"/>
    <w:rsid w:val="006A7387"/>
    <w:rsid w:val="006A7A45"/>
    <w:rsid w:val="006A7C4B"/>
    <w:rsid w:val="006B069C"/>
    <w:rsid w:val="006B09D1"/>
    <w:rsid w:val="006B0A37"/>
    <w:rsid w:val="006B0D7C"/>
    <w:rsid w:val="006B1A84"/>
    <w:rsid w:val="006B1B46"/>
    <w:rsid w:val="006B293D"/>
    <w:rsid w:val="006B2948"/>
    <w:rsid w:val="006B3350"/>
    <w:rsid w:val="006B346B"/>
    <w:rsid w:val="006B36E1"/>
    <w:rsid w:val="006B3F20"/>
    <w:rsid w:val="006B4B05"/>
    <w:rsid w:val="006B537E"/>
    <w:rsid w:val="006B59A3"/>
    <w:rsid w:val="006B5C08"/>
    <w:rsid w:val="006B5D4D"/>
    <w:rsid w:val="006B69C2"/>
    <w:rsid w:val="006B6C51"/>
    <w:rsid w:val="006B7179"/>
    <w:rsid w:val="006B728F"/>
    <w:rsid w:val="006B751C"/>
    <w:rsid w:val="006B7DB3"/>
    <w:rsid w:val="006C0127"/>
    <w:rsid w:val="006C09E5"/>
    <w:rsid w:val="006C0F1D"/>
    <w:rsid w:val="006C170A"/>
    <w:rsid w:val="006C180D"/>
    <w:rsid w:val="006C1D94"/>
    <w:rsid w:val="006C2385"/>
    <w:rsid w:val="006C2427"/>
    <w:rsid w:val="006C311D"/>
    <w:rsid w:val="006C4740"/>
    <w:rsid w:val="006C4799"/>
    <w:rsid w:val="006C4933"/>
    <w:rsid w:val="006C4B36"/>
    <w:rsid w:val="006C4E38"/>
    <w:rsid w:val="006C4EC2"/>
    <w:rsid w:val="006C542D"/>
    <w:rsid w:val="006C5A1F"/>
    <w:rsid w:val="006C5B4A"/>
    <w:rsid w:val="006C5BFB"/>
    <w:rsid w:val="006C5FF9"/>
    <w:rsid w:val="006C6375"/>
    <w:rsid w:val="006C64B3"/>
    <w:rsid w:val="006C6569"/>
    <w:rsid w:val="006C6FB1"/>
    <w:rsid w:val="006C730E"/>
    <w:rsid w:val="006C7BB6"/>
    <w:rsid w:val="006C7BFA"/>
    <w:rsid w:val="006C7DC4"/>
    <w:rsid w:val="006C7E24"/>
    <w:rsid w:val="006D0185"/>
    <w:rsid w:val="006D07FC"/>
    <w:rsid w:val="006D0A2C"/>
    <w:rsid w:val="006D0ED5"/>
    <w:rsid w:val="006D0FD5"/>
    <w:rsid w:val="006D11B7"/>
    <w:rsid w:val="006D12BA"/>
    <w:rsid w:val="006D16D0"/>
    <w:rsid w:val="006D1CE6"/>
    <w:rsid w:val="006D1FA9"/>
    <w:rsid w:val="006D2147"/>
    <w:rsid w:val="006D2332"/>
    <w:rsid w:val="006D3970"/>
    <w:rsid w:val="006D3F0F"/>
    <w:rsid w:val="006D4AB5"/>
    <w:rsid w:val="006D4ACD"/>
    <w:rsid w:val="006D4FCA"/>
    <w:rsid w:val="006D500B"/>
    <w:rsid w:val="006D5C6D"/>
    <w:rsid w:val="006D6036"/>
    <w:rsid w:val="006D61B3"/>
    <w:rsid w:val="006D62BF"/>
    <w:rsid w:val="006D65B4"/>
    <w:rsid w:val="006D708C"/>
    <w:rsid w:val="006D7295"/>
    <w:rsid w:val="006D7454"/>
    <w:rsid w:val="006D756C"/>
    <w:rsid w:val="006D78DA"/>
    <w:rsid w:val="006D7AAD"/>
    <w:rsid w:val="006E0049"/>
    <w:rsid w:val="006E01AC"/>
    <w:rsid w:val="006E02F1"/>
    <w:rsid w:val="006E034D"/>
    <w:rsid w:val="006E03F4"/>
    <w:rsid w:val="006E07B4"/>
    <w:rsid w:val="006E0D64"/>
    <w:rsid w:val="006E0F10"/>
    <w:rsid w:val="006E0F7A"/>
    <w:rsid w:val="006E18B5"/>
    <w:rsid w:val="006E18F1"/>
    <w:rsid w:val="006E1CA1"/>
    <w:rsid w:val="006E1D97"/>
    <w:rsid w:val="006E28F2"/>
    <w:rsid w:val="006E2BD2"/>
    <w:rsid w:val="006E2CC6"/>
    <w:rsid w:val="006E308D"/>
    <w:rsid w:val="006E311C"/>
    <w:rsid w:val="006E313D"/>
    <w:rsid w:val="006E32B7"/>
    <w:rsid w:val="006E3763"/>
    <w:rsid w:val="006E3785"/>
    <w:rsid w:val="006E3F8B"/>
    <w:rsid w:val="006E45D9"/>
    <w:rsid w:val="006E4A10"/>
    <w:rsid w:val="006E4F3A"/>
    <w:rsid w:val="006E5740"/>
    <w:rsid w:val="006E5B75"/>
    <w:rsid w:val="006E5BCF"/>
    <w:rsid w:val="006E5DA9"/>
    <w:rsid w:val="006E5FAD"/>
    <w:rsid w:val="006E603F"/>
    <w:rsid w:val="006E6DAC"/>
    <w:rsid w:val="006E701E"/>
    <w:rsid w:val="006E7119"/>
    <w:rsid w:val="006E72F9"/>
    <w:rsid w:val="006F02F9"/>
    <w:rsid w:val="006F0653"/>
    <w:rsid w:val="006F0AA3"/>
    <w:rsid w:val="006F1A86"/>
    <w:rsid w:val="006F22C3"/>
    <w:rsid w:val="006F2A2B"/>
    <w:rsid w:val="006F2CE7"/>
    <w:rsid w:val="006F2E26"/>
    <w:rsid w:val="006F3196"/>
    <w:rsid w:val="006F31CE"/>
    <w:rsid w:val="006F39BF"/>
    <w:rsid w:val="006F3A95"/>
    <w:rsid w:val="006F3D83"/>
    <w:rsid w:val="006F427C"/>
    <w:rsid w:val="006F491F"/>
    <w:rsid w:val="006F5159"/>
    <w:rsid w:val="006F5467"/>
    <w:rsid w:val="006F5624"/>
    <w:rsid w:val="006F63A8"/>
    <w:rsid w:val="006F6A09"/>
    <w:rsid w:val="006F6C31"/>
    <w:rsid w:val="006F731A"/>
    <w:rsid w:val="006F79F7"/>
    <w:rsid w:val="00700011"/>
    <w:rsid w:val="0070045C"/>
    <w:rsid w:val="0070073F"/>
    <w:rsid w:val="007007D9"/>
    <w:rsid w:val="00700877"/>
    <w:rsid w:val="00700BF7"/>
    <w:rsid w:val="007013C2"/>
    <w:rsid w:val="0070192E"/>
    <w:rsid w:val="00701F7D"/>
    <w:rsid w:val="00702472"/>
    <w:rsid w:val="007036D7"/>
    <w:rsid w:val="00703780"/>
    <w:rsid w:val="00703BB8"/>
    <w:rsid w:val="00704589"/>
    <w:rsid w:val="0070460A"/>
    <w:rsid w:val="00704CC5"/>
    <w:rsid w:val="00704FE2"/>
    <w:rsid w:val="00704FF1"/>
    <w:rsid w:val="0070583F"/>
    <w:rsid w:val="007058B3"/>
    <w:rsid w:val="00705CE2"/>
    <w:rsid w:val="00705F51"/>
    <w:rsid w:val="007060C5"/>
    <w:rsid w:val="00706102"/>
    <w:rsid w:val="00706157"/>
    <w:rsid w:val="007068D3"/>
    <w:rsid w:val="00707455"/>
    <w:rsid w:val="007077D1"/>
    <w:rsid w:val="0070784D"/>
    <w:rsid w:val="007079C0"/>
    <w:rsid w:val="00707DED"/>
    <w:rsid w:val="00707E9F"/>
    <w:rsid w:val="007105AA"/>
    <w:rsid w:val="00710D0D"/>
    <w:rsid w:val="0071148D"/>
    <w:rsid w:val="007114DA"/>
    <w:rsid w:val="007115DB"/>
    <w:rsid w:val="00711649"/>
    <w:rsid w:val="00711A33"/>
    <w:rsid w:val="00711BAD"/>
    <w:rsid w:val="00711D47"/>
    <w:rsid w:val="00711DD8"/>
    <w:rsid w:val="007126EC"/>
    <w:rsid w:val="00712811"/>
    <w:rsid w:val="00712C6A"/>
    <w:rsid w:val="00712DB7"/>
    <w:rsid w:val="00712DC7"/>
    <w:rsid w:val="00712F40"/>
    <w:rsid w:val="00713E6F"/>
    <w:rsid w:val="00714057"/>
    <w:rsid w:val="00714386"/>
    <w:rsid w:val="0071474F"/>
    <w:rsid w:val="00715346"/>
    <w:rsid w:val="00715440"/>
    <w:rsid w:val="007155F0"/>
    <w:rsid w:val="00715BFD"/>
    <w:rsid w:val="00715CEE"/>
    <w:rsid w:val="0071608F"/>
    <w:rsid w:val="007168D8"/>
    <w:rsid w:val="00717038"/>
    <w:rsid w:val="007174C7"/>
    <w:rsid w:val="0071764C"/>
    <w:rsid w:val="007205F9"/>
    <w:rsid w:val="00720AB6"/>
    <w:rsid w:val="00720B34"/>
    <w:rsid w:val="00720BFD"/>
    <w:rsid w:val="00720ED1"/>
    <w:rsid w:val="00720EE9"/>
    <w:rsid w:val="0072135C"/>
    <w:rsid w:val="007213C4"/>
    <w:rsid w:val="0072142E"/>
    <w:rsid w:val="007215EA"/>
    <w:rsid w:val="00723122"/>
    <w:rsid w:val="00723263"/>
    <w:rsid w:val="007236D0"/>
    <w:rsid w:val="00723941"/>
    <w:rsid w:val="00723B2F"/>
    <w:rsid w:val="00723BC5"/>
    <w:rsid w:val="007248D6"/>
    <w:rsid w:val="00725230"/>
    <w:rsid w:val="007256AF"/>
    <w:rsid w:val="007258B6"/>
    <w:rsid w:val="00725AE7"/>
    <w:rsid w:val="00725DEF"/>
    <w:rsid w:val="00726510"/>
    <w:rsid w:val="00726AC7"/>
    <w:rsid w:val="00726C88"/>
    <w:rsid w:val="00727829"/>
    <w:rsid w:val="00727C1F"/>
    <w:rsid w:val="00727C82"/>
    <w:rsid w:val="00727E92"/>
    <w:rsid w:val="00727ECE"/>
    <w:rsid w:val="00727F64"/>
    <w:rsid w:val="007304CB"/>
    <w:rsid w:val="0073073B"/>
    <w:rsid w:val="00730959"/>
    <w:rsid w:val="00730D42"/>
    <w:rsid w:val="0073101F"/>
    <w:rsid w:val="007316C8"/>
    <w:rsid w:val="00731890"/>
    <w:rsid w:val="00732D28"/>
    <w:rsid w:val="00732F8D"/>
    <w:rsid w:val="007330ED"/>
    <w:rsid w:val="00733493"/>
    <w:rsid w:val="00733AAB"/>
    <w:rsid w:val="00733B8B"/>
    <w:rsid w:val="00733C26"/>
    <w:rsid w:val="00733D84"/>
    <w:rsid w:val="007340C7"/>
    <w:rsid w:val="00735041"/>
    <w:rsid w:val="007353AB"/>
    <w:rsid w:val="00735A0D"/>
    <w:rsid w:val="00736556"/>
    <w:rsid w:val="007365D5"/>
    <w:rsid w:val="00736DAF"/>
    <w:rsid w:val="00737301"/>
    <w:rsid w:val="0073745B"/>
    <w:rsid w:val="00737671"/>
    <w:rsid w:val="0073776E"/>
    <w:rsid w:val="00737B2D"/>
    <w:rsid w:val="00737E45"/>
    <w:rsid w:val="00737F6E"/>
    <w:rsid w:val="007407C2"/>
    <w:rsid w:val="00740916"/>
    <w:rsid w:val="00740DFE"/>
    <w:rsid w:val="00740F5A"/>
    <w:rsid w:val="00741014"/>
    <w:rsid w:val="007411C2"/>
    <w:rsid w:val="007416A2"/>
    <w:rsid w:val="007417DA"/>
    <w:rsid w:val="00741C98"/>
    <w:rsid w:val="0074208E"/>
    <w:rsid w:val="0074214B"/>
    <w:rsid w:val="00742799"/>
    <w:rsid w:val="00742893"/>
    <w:rsid w:val="00742A35"/>
    <w:rsid w:val="00742C4A"/>
    <w:rsid w:val="0074336A"/>
    <w:rsid w:val="00743402"/>
    <w:rsid w:val="00743BD9"/>
    <w:rsid w:val="00743E06"/>
    <w:rsid w:val="00743EC9"/>
    <w:rsid w:val="00744B01"/>
    <w:rsid w:val="00744B70"/>
    <w:rsid w:val="00745158"/>
    <w:rsid w:val="0074544B"/>
    <w:rsid w:val="007455B5"/>
    <w:rsid w:val="00745A78"/>
    <w:rsid w:val="00745C2D"/>
    <w:rsid w:val="00745C74"/>
    <w:rsid w:val="0074605F"/>
    <w:rsid w:val="0074673B"/>
    <w:rsid w:val="007469D4"/>
    <w:rsid w:val="00746C05"/>
    <w:rsid w:val="00746DCD"/>
    <w:rsid w:val="00746E66"/>
    <w:rsid w:val="00746E6E"/>
    <w:rsid w:val="0074742F"/>
    <w:rsid w:val="00750380"/>
    <w:rsid w:val="007505CF"/>
    <w:rsid w:val="00750B29"/>
    <w:rsid w:val="007510AA"/>
    <w:rsid w:val="00751151"/>
    <w:rsid w:val="00751383"/>
    <w:rsid w:val="00751E27"/>
    <w:rsid w:val="00751FD7"/>
    <w:rsid w:val="00752D69"/>
    <w:rsid w:val="0075360C"/>
    <w:rsid w:val="007536AB"/>
    <w:rsid w:val="0075382F"/>
    <w:rsid w:val="00753922"/>
    <w:rsid w:val="00753A0C"/>
    <w:rsid w:val="0075419B"/>
    <w:rsid w:val="007541F6"/>
    <w:rsid w:val="0075491C"/>
    <w:rsid w:val="00754B11"/>
    <w:rsid w:val="00754D52"/>
    <w:rsid w:val="007551B1"/>
    <w:rsid w:val="00755FC5"/>
    <w:rsid w:val="00756137"/>
    <w:rsid w:val="007565DA"/>
    <w:rsid w:val="00756742"/>
    <w:rsid w:val="00756877"/>
    <w:rsid w:val="00756B5C"/>
    <w:rsid w:val="00756B78"/>
    <w:rsid w:val="00756CB0"/>
    <w:rsid w:val="00756D9E"/>
    <w:rsid w:val="00757541"/>
    <w:rsid w:val="0075768B"/>
    <w:rsid w:val="007578A8"/>
    <w:rsid w:val="00760306"/>
    <w:rsid w:val="0076079B"/>
    <w:rsid w:val="007608D8"/>
    <w:rsid w:val="00760BA5"/>
    <w:rsid w:val="00760EB4"/>
    <w:rsid w:val="007615F6"/>
    <w:rsid w:val="00762230"/>
    <w:rsid w:val="007623E4"/>
    <w:rsid w:val="00762421"/>
    <w:rsid w:val="007626F4"/>
    <w:rsid w:val="00762EC9"/>
    <w:rsid w:val="00763C8F"/>
    <w:rsid w:val="00763CAD"/>
    <w:rsid w:val="00764F58"/>
    <w:rsid w:val="0076504D"/>
    <w:rsid w:val="00765303"/>
    <w:rsid w:val="007656F4"/>
    <w:rsid w:val="00765C54"/>
    <w:rsid w:val="007669C7"/>
    <w:rsid w:val="00766E5C"/>
    <w:rsid w:val="00766FCD"/>
    <w:rsid w:val="00767161"/>
    <w:rsid w:val="00767309"/>
    <w:rsid w:val="00767522"/>
    <w:rsid w:val="007675FD"/>
    <w:rsid w:val="00767891"/>
    <w:rsid w:val="007704BF"/>
    <w:rsid w:val="00770507"/>
    <w:rsid w:val="00770BB4"/>
    <w:rsid w:val="00770C0D"/>
    <w:rsid w:val="00770C15"/>
    <w:rsid w:val="00771108"/>
    <w:rsid w:val="0077110A"/>
    <w:rsid w:val="007712C6"/>
    <w:rsid w:val="0077134E"/>
    <w:rsid w:val="007735C5"/>
    <w:rsid w:val="007736AC"/>
    <w:rsid w:val="00773AB7"/>
    <w:rsid w:val="00773C27"/>
    <w:rsid w:val="00773D09"/>
    <w:rsid w:val="00773EC6"/>
    <w:rsid w:val="007743C9"/>
    <w:rsid w:val="00774648"/>
    <w:rsid w:val="007746AF"/>
    <w:rsid w:val="00774906"/>
    <w:rsid w:val="00774DF9"/>
    <w:rsid w:val="007757AF"/>
    <w:rsid w:val="00775C49"/>
    <w:rsid w:val="00775CE8"/>
    <w:rsid w:val="00775F38"/>
    <w:rsid w:val="00776363"/>
    <w:rsid w:val="00776C3A"/>
    <w:rsid w:val="007773CE"/>
    <w:rsid w:val="007802EC"/>
    <w:rsid w:val="00780883"/>
    <w:rsid w:val="00780A06"/>
    <w:rsid w:val="007810EE"/>
    <w:rsid w:val="007812FD"/>
    <w:rsid w:val="00781550"/>
    <w:rsid w:val="00781ADE"/>
    <w:rsid w:val="00781D6A"/>
    <w:rsid w:val="007820D5"/>
    <w:rsid w:val="00782A03"/>
    <w:rsid w:val="0078317B"/>
    <w:rsid w:val="007834EF"/>
    <w:rsid w:val="00783744"/>
    <w:rsid w:val="007839F6"/>
    <w:rsid w:val="00783A9E"/>
    <w:rsid w:val="00783E0B"/>
    <w:rsid w:val="00784376"/>
    <w:rsid w:val="0078450D"/>
    <w:rsid w:val="00784B59"/>
    <w:rsid w:val="00784EBF"/>
    <w:rsid w:val="007852E1"/>
    <w:rsid w:val="00785537"/>
    <w:rsid w:val="007857A3"/>
    <w:rsid w:val="007863BF"/>
    <w:rsid w:val="0078673D"/>
    <w:rsid w:val="007868BE"/>
    <w:rsid w:val="007874A7"/>
    <w:rsid w:val="00787847"/>
    <w:rsid w:val="007878C7"/>
    <w:rsid w:val="00787C5E"/>
    <w:rsid w:val="0079111C"/>
    <w:rsid w:val="00792553"/>
    <w:rsid w:val="007928A6"/>
    <w:rsid w:val="0079348D"/>
    <w:rsid w:val="0079383C"/>
    <w:rsid w:val="00793BC9"/>
    <w:rsid w:val="00793F70"/>
    <w:rsid w:val="00794535"/>
    <w:rsid w:val="0079468C"/>
    <w:rsid w:val="00794B33"/>
    <w:rsid w:val="00795370"/>
    <w:rsid w:val="0079547A"/>
    <w:rsid w:val="00795BD7"/>
    <w:rsid w:val="00795C32"/>
    <w:rsid w:val="00795DF2"/>
    <w:rsid w:val="00796150"/>
    <w:rsid w:val="007962AC"/>
    <w:rsid w:val="007966EC"/>
    <w:rsid w:val="00796843"/>
    <w:rsid w:val="0079697D"/>
    <w:rsid w:val="00796BB8"/>
    <w:rsid w:val="00796E9F"/>
    <w:rsid w:val="007973E6"/>
    <w:rsid w:val="00797D08"/>
    <w:rsid w:val="007A02E3"/>
    <w:rsid w:val="007A0C9C"/>
    <w:rsid w:val="007A0F9B"/>
    <w:rsid w:val="007A116A"/>
    <w:rsid w:val="007A1683"/>
    <w:rsid w:val="007A17F4"/>
    <w:rsid w:val="007A1ADC"/>
    <w:rsid w:val="007A20AA"/>
    <w:rsid w:val="007A20D8"/>
    <w:rsid w:val="007A210B"/>
    <w:rsid w:val="007A29BC"/>
    <w:rsid w:val="007A2AA7"/>
    <w:rsid w:val="007A2E41"/>
    <w:rsid w:val="007A33A3"/>
    <w:rsid w:val="007A3846"/>
    <w:rsid w:val="007A3DB6"/>
    <w:rsid w:val="007A400F"/>
    <w:rsid w:val="007A4486"/>
    <w:rsid w:val="007A4D0F"/>
    <w:rsid w:val="007A4FD7"/>
    <w:rsid w:val="007A50BA"/>
    <w:rsid w:val="007A583D"/>
    <w:rsid w:val="007A5A3D"/>
    <w:rsid w:val="007A5F98"/>
    <w:rsid w:val="007A6245"/>
    <w:rsid w:val="007A6507"/>
    <w:rsid w:val="007A676F"/>
    <w:rsid w:val="007A67FF"/>
    <w:rsid w:val="007A6CC4"/>
    <w:rsid w:val="007A7753"/>
    <w:rsid w:val="007B090F"/>
    <w:rsid w:val="007B09F8"/>
    <w:rsid w:val="007B1343"/>
    <w:rsid w:val="007B16AE"/>
    <w:rsid w:val="007B16B6"/>
    <w:rsid w:val="007B1C3D"/>
    <w:rsid w:val="007B207A"/>
    <w:rsid w:val="007B21D5"/>
    <w:rsid w:val="007B2379"/>
    <w:rsid w:val="007B27FB"/>
    <w:rsid w:val="007B2825"/>
    <w:rsid w:val="007B2DE6"/>
    <w:rsid w:val="007B31C5"/>
    <w:rsid w:val="007B33A9"/>
    <w:rsid w:val="007B3AA9"/>
    <w:rsid w:val="007B3E80"/>
    <w:rsid w:val="007B3FB7"/>
    <w:rsid w:val="007B40BA"/>
    <w:rsid w:val="007B4268"/>
    <w:rsid w:val="007B43CE"/>
    <w:rsid w:val="007B4585"/>
    <w:rsid w:val="007B4CC9"/>
    <w:rsid w:val="007B4E66"/>
    <w:rsid w:val="007B50FC"/>
    <w:rsid w:val="007B5167"/>
    <w:rsid w:val="007B53F9"/>
    <w:rsid w:val="007B56ED"/>
    <w:rsid w:val="007B5A73"/>
    <w:rsid w:val="007B5C3D"/>
    <w:rsid w:val="007B5EC7"/>
    <w:rsid w:val="007B6694"/>
    <w:rsid w:val="007B6A5C"/>
    <w:rsid w:val="007B6C1D"/>
    <w:rsid w:val="007B7937"/>
    <w:rsid w:val="007B7942"/>
    <w:rsid w:val="007B79F9"/>
    <w:rsid w:val="007C051E"/>
    <w:rsid w:val="007C093C"/>
    <w:rsid w:val="007C0B00"/>
    <w:rsid w:val="007C0E86"/>
    <w:rsid w:val="007C0F6D"/>
    <w:rsid w:val="007C0FDF"/>
    <w:rsid w:val="007C1182"/>
    <w:rsid w:val="007C1185"/>
    <w:rsid w:val="007C130E"/>
    <w:rsid w:val="007C1AA0"/>
    <w:rsid w:val="007C1AFB"/>
    <w:rsid w:val="007C1BF6"/>
    <w:rsid w:val="007C1CD3"/>
    <w:rsid w:val="007C3219"/>
    <w:rsid w:val="007C33C5"/>
    <w:rsid w:val="007C391A"/>
    <w:rsid w:val="007C3C70"/>
    <w:rsid w:val="007C3D7D"/>
    <w:rsid w:val="007C4059"/>
    <w:rsid w:val="007C446D"/>
    <w:rsid w:val="007C44C3"/>
    <w:rsid w:val="007C460F"/>
    <w:rsid w:val="007C4AB2"/>
    <w:rsid w:val="007C6313"/>
    <w:rsid w:val="007C6553"/>
    <w:rsid w:val="007C6856"/>
    <w:rsid w:val="007C7159"/>
    <w:rsid w:val="007C732F"/>
    <w:rsid w:val="007C7388"/>
    <w:rsid w:val="007C77BC"/>
    <w:rsid w:val="007C79C0"/>
    <w:rsid w:val="007C7A99"/>
    <w:rsid w:val="007C7F4F"/>
    <w:rsid w:val="007D001B"/>
    <w:rsid w:val="007D04C7"/>
    <w:rsid w:val="007D05EF"/>
    <w:rsid w:val="007D0A3F"/>
    <w:rsid w:val="007D0DA0"/>
    <w:rsid w:val="007D0DE8"/>
    <w:rsid w:val="007D1672"/>
    <w:rsid w:val="007D19A5"/>
    <w:rsid w:val="007D1A75"/>
    <w:rsid w:val="007D1E32"/>
    <w:rsid w:val="007D1FF2"/>
    <w:rsid w:val="007D27D8"/>
    <w:rsid w:val="007D284C"/>
    <w:rsid w:val="007D2A62"/>
    <w:rsid w:val="007D2E0A"/>
    <w:rsid w:val="007D2F0D"/>
    <w:rsid w:val="007D361A"/>
    <w:rsid w:val="007D375E"/>
    <w:rsid w:val="007D3A90"/>
    <w:rsid w:val="007D3B81"/>
    <w:rsid w:val="007D3DEF"/>
    <w:rsid w:val="007D4086"/>
    <w:rsid w:val="007D4A0F"/>
    <w:rsid w:val="007D5776"/>
    <w:rsid w:val="007D6073"/>
    <w:rsid w:val="007D6D7D"/>
    <w:rsid w:val="007D6DA6"/>
    <w:rsid w:val="007D73E6"/>
    <w:rsid w:val="007D7666"/>
    <w:rsid w:val="007D782D"/>
    <w:rsid w:val="007D78B2"/>
    <w:rsid w:val="007E063A"/>
    <w:rsid w:val="007E07B0"/>
    <w:rsid w:val="007E087F"/>
    <w:rsid w:val="007E096F"/>
    <w:rsid w:val="007E1373"/>
    <w:rsid w:val="007E1868"/>
    <w:rsid w:val="007E1AC6"/>
    <w:rsid w:val="007E1F2B"/>
    <w:rsid w:val="007E37D8"/>
    <w:rsid w:val="007E3884"/>
    <w:rsid w:val="007E3E9E"/>
    <w:rsid w:val="007E447C"/>
    <w:rsid w:val="007E44E5"/>
    <w:rsid w:val="007E4550"/>
    <w:rsid w:val="007E45A5"/>
    <w:rsid w:val="007E46C3"/>
    <w:rsid w:val="007E4831"/>
    <w:rsid w:val="007E4A99"/>
    <w:rsid w:val="007E535D"/>
    <w:rsid w:val="007E5801"/>
    <w:rsid w:val="007E5F71"/>
    <w:rsid w:val="007E60C8"/>
    <w:rsid w:val="007E6190"/>
    <w:rsid w:val="007E6B77"/>
    <w:rsid w:val="007E6C2E"/>
    <w:rsid w:val="007E6D64"/>
    <w:rsid w:val="007E6DD0"/>
    <w:rsid w:val="007E720F"/>
    <w:rsid w:val="007E73B0"/>
    <w:rsid w:val="007E753A"/>
    <w:rsid w:val="007E7EAF"/>
    <w:rsid w:val="007F0F81"/>
    <w:rsid w:val="007F10A1"/>
    <w:rsid w:val="007F169C"/>
    <w:rsid w:val="007F1749"/>
    <w:rsid w:val="007F17C3"/>
    <w:rsid w:val="007F1C42"/>
    <w:rsid w:val="007F1FCA"/>
    <w:rsid w:val="007F20E4"/>
    <w:rsid w:val="007F2406"/>
    <w:rsid w:val="007F2628"/>
    <w:rsid w:val="007F273A"/>
    <w:rsid w:val="007F2887"/>
    <w:rsid w:val="007F28A8"/>
    <w:rsid w:val="007F2DDC"/>
    <w:rsid w:val="007F302C"/>
    <w:rsid w:val="007F32A8"/>
    <w:rsid w:val="007F33EA"/>
    <w:rsid w:val="007F3400"/>
    <w:rsid w:val="007F361E"/>
    <w:rsid w:val="007F36AE"/>
    <w:rsid w:val="007F40CA"/>
    <w:rsid w:val="007F4A7C"/>
    <w:rsid w:val="007F5489"/>
    <w:rsid w:val="007F5BA3"/>
    <w:rsid w:val="007F6027"/>
    <w:rsid w:val="007F683D"/>
    <w:rsid w:val="007F7811"/>
    <w:rsid w:val="007F7BD5"/>
    <w:rsid w:val="00800135"/>
    <w:rsid w:val="00800229"/>
    <w:rsid w:val="00800A2C"/>
    <w:rsid w:val="00800FA7"/>
    <w:rsid w:val="0080177F"/>
    <w:rsid w:val="00801B97"/>
    <w:rsid w:val="00801ECB"/>
    <w:rsid w:val="00801F4F"/>
    <w:rsid w:val="00802315"/>
    <w:rsid w:val="00802F1C"/>
    <w:rsid w:val="00803326"/>
    <w:rsid w:val="00803329"/>
    <w:rsid w:val="008034B1"/>
    <w:rsid w:val="008039D2"/>
    <w:rsid w:val="00804001"/>
    <w:rsid w:val="008041F8"/>
    <w:rsid w:val="00804282"/>
    <w:rsid w:val="0080447A"/>
    <w:rsid w:val="008047C5"/>
    <w:rsid w:val="008047E8"/>
    <w:rsid w:val="0080501B"/>
    <w:rsid w:val="00805271"/>
    <w:rsid w:val="0080592C"/>
    <w:rsid w:val="00805F6C"/>
    <w:rsid w:val="008062E3"/>
    <w:rsid w:val="0080640A"/>
    <w:rsid w:val="008066F7"/>
    <w:rsid w:val="00806EDE"/>
    <w:rsid w:val="00807010"/>
    <w:rsid w:val="00807304"/>
    <w:rsid w:val="00807AAD"/>
    <w:rsid w:val="00807F20"/>
    <w:rsid w:val="008102F7"/>
    <w:rsid w:val="008105A9"/>
    <w:rsid w:val="00810A5B"/>
    <w:rsid w:val="00810E5A"/>
    <w:rsid w:val="00810EC9"/>
    <w:rsid w:val="00811311"/>
    <w:rsid w:val="008113B7"/>
    <w:rsid w:val="008116E7"/>
    <w:rsid w:val="00811914"/>
    <w:rsid w:val="00811A84"/>
    <w:rsid w:val="00811B7F"/>
    <w:rsid w:val="00811B82"/>
    <w:rsid w:val="00812109"/>
    <w:rsid w:val="008131BF"/>
    <w:rsid w:val="008133C1"/>
    <w:rsid w:val="00813668"/>
    <w:rsid w:val="0081377D"/>
    <w:rsid w:val="00813A49"/>
    <w:rsid w:val="00813A62"/>
    <w:rsid w:val="00814024"/>
    <w:rsid w:val="00814793"/>
    <w:rsid w:val="0081485A"/>
    <w:rsid w:val="00814CE9"/>
    <w:rsid w:val="00814D9A"/>
    <w:rsid w:val="008159A6"/>
    <w:rsid w:val="00815FB5"/>
    <w:rsid w:val="008163AC"/>
    <w:rsid w:val="008168CA"/>
    <w:rsid w:val="00816F59"/>
    <w:rsid w:val="00817137"/>
    <w:rsid w:val="00817255"/>
    <w:rsid w:val="008174CE"/>
    <w:rsid w:val="00817739"/>
    <w:rsid w:val="008203D1"/>
    <w:rsid w:val="008204BF"/>
    <w:rsid w:val="00820CDA"/>
    <w:rsid w:val="00820DEB"/>
    <w:rsid w:val="00820F52"/>
    <w:rsid w:val="008216B9"/>
    <w:rsid w:val="00821847"/>
    <w:rsid w:val="00821852"/>
    <w:rsid w:val="008218CD"/>
    <w:rsid w:val="00821B0F"/>
    <w:rsid w:val="0082235D"/>
    <w:rsid w:val="00822E2D"/>
    <w:rsid w:val="008234E5"/>
    <w:rsid w:val="008240CB"/>
    <w:rsid w:val="0082436B"/>
    <w:rsid w:val="00824967"/>
    <w:rsid w:val="00824BD4"/>
    <w:rsid w:val="00824CF5"/>
    <w:rsid w:val="00824D4A"/>
    <w:rsid w:val="00824FE0"/>
    <w:rsid w:val="00825691"/>
    <w:rsid w:val="008258FB"/>
    <w:rsid w:val="00825C9A"/>
    <w:rsid w:val="00825E53"/>
    <w:rsid w:val="00826043"/>
    <w:rsid w:val="0082614B"/>
    <w:rsid w:val="00826C3F"/>
    <w:rsid w:val="0082707E"/>
    <w:rsid w:val="00827526"/>
    <w:rsid w:val="0083040A"/>
    <w:rsid w:val="0083050D"/>
    <w:rsid w:val="00830529"/>
    <w:rsid w:val="00830E2B"/>
    <w:rsid w:val="00830F37"/>
    <w:rsid w:val="0083155C"/>
    <w:rsid w:val="00831BBE"/>
    <w:rsid w:val="00831BF1"/>
    <w:rsid w:val="00831F9F"/>
    <w:rsid w:val="00833291"/>
    <w:rsid w:val="008332EF"/>
    <w:rsid w:val="00833665"/>
    <w:rsid w:val="00833683"/>
    <w:rsid w:val="00833C7E"/>
    <w:rsid w:val="00833ECE"/>
    <w:rsid w:val="00833F94"/>
    <w:rsid w:val="008353E3"/>
    <w:rsid w:val="00835695"/>
    <w:rsid w:val="00835D9D"/>
    <w:rsid w:val="008362B7"/>
    <w:rsid w:val="0083684F"/>
    <w:rsid w:val="00836AC7"/>
    <w:rsid w:val="00836E0D"/>
    <w:rsid w:val="0083740C"/>
    <w:rsid w:val="00837480"/>
    <w:rsid w:val="008374F7"/>
    <w:rsid w:val="00837528"/>
    <w:rsid w:val="008376A0"/>
    <w:rsid w:val="0083774A"/>
    <w:rsid w:val="0083796E"/>
    <w:rsid w:val="00837D74"/>
    <w:rsid w:val="00837DCE"/>
    <w:rsid w:val="00837F4A"/>
    <w:rsid w:val="0084022A"/>
    <w:rsid w:val="0084029E"/>
    <w:rsid w:val="0084038E"/>
    <w:rsid w:val="00840673"/>
    <w:rsid w:val="008406E7"/>
    <w:rsid w:val="00840874"/>
    <w:rsid w:val="008410EB"/>
    <w:rsid w:val="0084144B"/>
    <w:rsid w:val="00841510"/>
    <w:rsid w:val="0084169E"/>
    <w:rsid w:val="0084170C"/>
    <w:rsid w:val="00841760"/>
    <w:rsid w:val="00841F63"/>
    <w:rsid w:val="00842047"/>
    <w:rsid w:val="0084232D"/>
    <w:rsid w:val="00842CAA"/>
    <w:rsid w:val="00842D87"/>
    <w:rsid w:val="008430AA"/>
    <w:rsid w:val="008430D7"/>
    <w:rsid w:val="008433A6"/>
    <w:rsid w:val="008434FC"/>
    <w:rsid w:val="0084432C"/>
    <w:rsid w:val="00844975"/>
    <w:rsid w:val="00844D51"/>
    <w:rsid w:val="00844E28"/>
    <w:rsid w:val="00844E44"/>
    <w:rsid w:val="00845119"/>
    <w:rsid w:val="00845303"/>
    <w:rsid w:val="00845428"/>
    <w:rsid w:val="008459AF"/>
    <w:rsid w:val="00845B49"/>
    <w:rsid w:val="00845E59"/>
    <w:rsid w:val="00846581"/>
    <w:rsid w:val="00846AA1"/>
    <w:rsid w:val="00846CB2"/>
    <w:rsid w:val="008474F3"/>
    <w:rsid w:val="008474FD"/>
    <w:rsid w:val="00847C74"/>
    <w:rsid w:val="00847FDD"/>
    <w:rsid w:val="008501DB"/>
    <w:rsid w:val="00850476"/>
    <w:rsid w:val="00850863"/>
    <w:rsid w:val="00850C9E"/>
    <w:rsid w:val="008513EE"/>
    <w:rsid w:val="008514C0"/>
    <w:rsid w:val="008519BC"/>
    <w:rsid w:val="008520FA"/>
    <w:rsid w:val="008521BB"/>
    <w:rsid w:val="0085258F"/>
    <w:rsid w:val="008537A0"/>
    <w:rsid w:val="008537A6"/>
    <w:rsid w:val="00853E20"/>
    <w:rsid w:val="008543F3"/>
    <w:rsid w:val="00854947"/>
    <w:rsid w:val="00854995"/>
    <w:rsid w:val="00854C9C"/>
    <w:rsid w:val="00854D30"/>
    <w:rsid w:val="00854D73"/>
    <w:rsid w:val="00854F8F"/>
    <w:rsid w:val="008550DA"/>
    <w:rsid w:val="008553ED"/>
    <w:rsid w:val="00856132"/>
    <w:rsid w:val="008562A4"/>
    <w:rsid w:val="00856DAA"/>
    <w:rsid w:val="0085707F"/>
    <w:rsid w:val="008574BF"/>
    <w:rsid w:val="00857E2A"/>
    <w:rsid w:val="0086027C"/>
    <w:rsid w:val="00860BCA"/>
    <w:rsid w:val="008610F3"/>
    <w:rsid w:val="0086157A"/>
    <w:rsid w:val="008615DD"/>
    <w:rsid w:val="00861AB6"/>
    <w:rsid w:val="00861ACA"/>
    <w:rsid w:val="00861C42"/>
    <w:rsid w:val="00862E65"/>
    <w:rsid w:val="00862EE4"/>
    <w:rsid w:val="008630E6"/>
    <w:rsid w:val="00863B2C"/>
    <w:rsid w:val="00863B6D"/>
    <w:rsid w:val="0086420B"/>
    <w:rsid w:val="00864632"/>
    <w:rsid w:val="00864876"/>
    <w:rsid w:val="00864F6E"/>
    <w:rsid w:val="00865B3B"/>
    <w:rsid w:val="00865F8B"/>
    <w:rsid w:val="008660E0"/>
    <w:rsid w:val="00866A59"/>
    <w:rsid w:val="00866A71"/>
    <w:rsid w:val="00870B55"/>
    <w:rsid w:val="008714CA"/>
    <w:rsid w:val="008714FA"/>
    <w:rsid w:val="00871632"/>
    <w:rsid w:val="00871CF5"/>
    <w:rsid w:val="0087202B"/>
    <w:rsid w:val="00872354"/>
    <w:rsid w:val="008726D1"/>
    <w:rsid w:val="008729E4"/>
    <w:rsid w:val="008734A5"/>
    <w:rsid w:val="0087367E"/>
    <w:rsid w:val="0087369F"/>
    <w:rsid w:val="00874196"/>
    <w:rsid w:val="0087420F"/>
    <w:rsid w:val="00874541"/>
    <w:rsid w:val="0087457F"/>
    <w:rsid w:val="0087485E"/>
    <w:rsid w:val="00874A3A"/>
    <w:rsid w:val="00874B85"/>
    <w:rsid w:val="008758EF"/>
    <w:rsid w:val="00875A56"/>
    <w:rsid w:val="00875B0F"/>
    <w:rsid w:val="00875F78"/>
    <w:rsid w:val="00876012"/>
    <w:rsid w:val="00876074"/>
    <w:rsid w:val="00876475"/>
    <w:rsid w:val="00876E63"/>
    <w:rsid w:val="0087733E"/>
    <w:rsid w:val="00877784"/>
    <w:rsid w:val="00877F2E"/>
    <w:rsid w:val="00880537"/>
    <w:rsid w:val="00880783"/>
    <w:rsid w:val="008807AF"/>
    <w:rsid w:val="0088160F"/>
    <w:rsid w:val="008817FA"/>
    <w:rsid w:val="00882BE6"/>
    <w:rsid w:val="00883213"/>
    <w:rsid w:val="008835BD"/>
    <w:rsid w:val="0088388D"/>
    <w:rsid w:val="00883A6B"/>
    <w:rsid w:val="00883ADF"/>
    <w:rsid w:val="00884C4C"/>
    <w:rsid w:val="008853AF"/>
    <w:rsid w:val="008864D4"/>
    <w:rsid w:val="00886D8F"/>
    <w:rsid w:val="00886DFD"/>
    <w:rsid w:val="00886E7C"/>
    <w:rsid w:val="00886EA9"/>
    <w:rsid w:val="00886FC9"/>
    <w:rsid w:val="0088759C"/>
    <w:rsid w:val="008877CB"/>
    <w:rsid w:val="008879B9"/>
    <w:rsid w:val="0089077D"/>
    <w:rsid w:val="00890AE8"/>
    <w:rsid w:val="00890D9A"/>
    <w:rsid w:val="00891364"/>
    <w:rsid w:val="008916D0"/>
    <w:rsid w:val="00891B5B"/>
    <w:rsid w:val="00891CF0"/>
    <w:rsid w:val="00892442"/>
    <w:rsid w:val="00892AF6"/>
    <w:rsid w:val="00892B80"/>
    <w:rsid w:val="00892CF9"/>
    <w:rsid w:val="00892D52"/>
    <w:rsid w:val="00892D8D"/>
    <w:rsid w:val="00892FA8"/>
    <w:rsid w:val="008932C5"/>
    <w:rsid w:val="008934F3"/>
    <w:rsid w:val="008936F8"/>
    <w:rsid w:val="00893781"/>
    <w:rsid w:val="008940FB"/>
    <w:rsid w:val="00894230"/>
    <w:rsid w:val="00894374"/>
    <w:rsid w:val="00895039"/>
    <w:rsid w:val="00895C0F"/>
    <w:rsid w:val="00895C3C"/>
    <w:rsid w:val="00895EDA"/>
    <w:rsid w:val="00896684"/>
    <w:rsid w:val="008966B6"/>
    <w:rsid w:val="008968DC"/>
    <w:rsid w:val="00896E2D"/>
    <w:rsid w:val="00896E7B"/>
    <w:rsid w:val="00896FB0"/>
    <w:rsid w:val="008971A7"/>
    <w:rsid w:val="0089741D"/>
    <w:rsid w:val="008A0499"/>
    <w:rsid w:val="008A06F1"/>
    <w:rsid w:val="008A08CC"/>
    <w:rsid w:val="008A0E3B"/>
    <w:rsid w:val="008A121A"/>
    <w:rsid w:val="008A124B"/>
    <w:rsid w:val="008A133E"/>
    <w:rsid w:val="008A147D"/>
    <w:rsid w:val="008A150D"/>
    <w:rsid w:val="008A1FD3"/>
    <w:rsid w:val="008A24D7"/>
    <w:rsid w:val="008A2544"/>
    <w:rsid w:val="008A3661"/>
    <w:rsid w:val="008A366A"/>
    <w:rsid w:val="008A4E88"/>
    <w:rsid w:val="008A5D4F"/>
    <w:rsid w:val="008A6D7B"/>
    <w:rsid w:val="008A7125"/>
    <w:rsid w:val="008A746B"/>
    <w:rsid w:val="008A7D50"/>
    <w:rsid w:val="008B00C6"/>
    <w:rsid w:val="008B048A"/>
    <w:rsid w:val="008B05BE"/>
    <w:rsid w:val="008B06D7"/>
    <w:rsid w:val="008B07A4"/>
    <w:rsid w:val="008B153C"/>
    <w:rsid w:val="008B182E"/>
    <w:rsid w:val="008B1AAE"/>
    <w:rsid w:val="008B1C70"/>
    <w:rsid w:val="008B1E0B"/>
    <w:rsid w:val="008B1FC4"/>
    <w:rsid w:val="008B20DB"/>
    <w:rsid w:val="008B2104"/>
    <w:rsid w:val="008B275F"/>
    <w:rsid w:val="008B2BBB"/>
    <w:rsid w:val="008B2D53"/>
    <w:rsid w:val="008B2D59"/>
    <w:rsid w:val="008B2EE7"/>
    <w:rsid w:val="008B3490"/>
    <w:rsid w:val="008B3D55"/>
    <w:rsid w:val="008B4637"/>
    <w:rsid w:val="008B4891"/>
    <w:rsid w:val="008B4D59"/>
    <w:rsid w:val="008B4F80"/>
    <w:rsid w:val="008B5615"/>
    <w:rsid w:val="008B5DDE"/>
    <w:rsid w:val="008B5FE5"/>
    <w:rsid w:val="008B6CD1"/>
    <w:rsid w:val="008B7DDF"/>
    <w:rsid w:val="008C0BAC"/>
    <w:rsid w:val="008C1375"/>
    <w:rsid w:val="008C16B5"/>
    <w:rsid w:val="008C18C7"/>
    <w:rsid w:val="008C1CEF"/>
    <w:rsid w:val="008C24F9"/>
    <w:rsid w:val="008C2859"/>
    <w:rsid w:val="008C28A6"/>
    <w:rsid w:val="008C294A"/>
    <w:rsid w:val="008C2B52"/>
    <w:rsid w:val="008C30F8"/>
    <w:rsid w:val="008C3225"/>
    <w:rsid w:val="008C3493"/>
    <w:rsid w:val="008C3B38"/>
    <w:rsid w:val="008C4154"/>
    <w:rsid w:val="008C418A"/>
    <w:rsid w:val="008C42B9"/>
    <w:rsid w:val="008C42BB"/>
    <w:rsid w:val="008C487B"/>
    <w:rsid w:val="008C4F9E"/>
    <w:rsid w:val="008C57C3"/>
    <w:rsid w:val="008C5CB7"/>
    <w:rsid w:val="008C5F30"/>
    <w:rsid w:val="008C60D1"/>
    <w:rsid w:val="008C60E3"/>
    <w:rsid w:val="008C6486"/>
    <w:rsid w:val="008C651F"/>
    <w:rsid w:val="008C65D0"/>
    <w:rsid w:val="008C678F"/>
    <w:rsid w:val="008C67B4"/>
    <w:rsid w:val="008C6824"/>
    <w:rsid w:val="008C6E65"/>
    <w:rsid w:val="008C6FFC"/>
    <w:rsid w:val="008C72EC"/>
    <w:rsid w:val="008C7630"/>
    <w:rsid w:val="008C7707"/>
    <w:rsid w:val="008C77C5"/>
    <w:rsid w:val="008C79BC"/>
    <w:rsid w:val="008C7C36"/>
    <w:rsid w:val="008C7C5D"/>
    <w:rsid w:val="008D01FD"/>
    <w:rsid w:val="008D02CC"/>
    <w:rsid w:val="008D07A4"/>
    <w:rsid w:val="008D0A23"/>
    <w:rsid w:val="008D0B32"/>
    <w:rsid w:val="008D121E"/>
    <w:rsid w:val="008D17B0"/>
    <w:rsid w:val="008D18CE"/>
    <w:rsid w:val="008D19D7"/>
    <w:rsid w:val="008D1E18"/>
    <w:rsid w:val="008D1F4D"/>
    <w:rsid w:val="008D20D0"/>
    <w:rsid w:val="008D2922"/>
    <w:rsid w:val="008D36D6"/>
    <w:rsid w:val="008D376B"/>
    <w:rsid w:val="008D37A7"/>
    <w:rsid w:val="008D3E51"/>
    <w:rsid w:val="008D4A97"/>
    <w:rsid w:val="008D4D0E"/>
    <w:rsid w:val="008D4ED6"/>
    <w:rsid w:val="008D5233"/>
    <w:rsid w:val="008D530C"/>
    <w:rsid w:val="008D565B"/>
    <w:rsid w:val="008D5810"/>
    <w:rsid w:val="008D581E"/>
    <w:rsid w:val="008D59D7"/>
    <w:rsid w:val="008D644F"/>
    <w:rsid w:val="008D6A1C"/>
    <w:rsid w:val="008D78CD"/>
    <w:rsid w:val="008D7BE9"/>
    <w:rsid w:val="008D7D8B"/>
    <w:rsid w:val="008E01A1"/>
    <w:rsid w:val="008E0581"/>
    <w:rsid w:val="008E0601"/>
    <w:rsid w:val="008E063D"/>
    <w:rsid w:val="008E1096"/>
    <w:rsid w:val="008E21D8"/>
    <w:rsid w:val="008E2A91"/>
    <w:rsid w:val="008E2FFD"/>
    <w:rsid w:val="008E3684"/>
    <w:rsid w:val="008E3910"/>
    <w:rsid w:val="008E40C2"/>
    <w:rsid w:val="008E4D75"/>
    <w:rsid w:val="008E5802"/>
    <w:rsid w:val="008E628E"/>
    <w:rsid w:val="008E6944"/>
    <w:rsid w:val="008E708A"/>
    <w:rsid w:val="008E72B1"/>
    <w:rsid w:val="008E7436"/>
    <w:rsid w:val="008E7469"/>
    <w:rsid w:val="008E782E"/>
    <w:rsid w:val="008F0DAE"/>
    <w:rsid w:val="008F108C"/>
    <w:rsid w:val="008F1288"/>
    <w:rsid w:val="008F182E"/>
    <w:rsid w:val="008F1861"/>
    <w:rsid w:val="008F18CB"/>
    <w:rsid w:val="008F1D52"/>
    <w:rsid w:val="008F204A"/>
    <w:rsid w:val="008F212C"/>
    <w:rsid w:val="008F23F8"/>
    <w:rsid w:val="008F2627"/>
    <w:rsid w:val="008F27A0"/>
    <w:rsid w:val="008F2A12"/>
    <w:rsid w:val="008F2B4C"/>
    <w:rsid w:val="008F2FB0"/>
    <w:rsid w:val="008F3220"/>
    <w:rsid w:val="008F3387"/>
    <w:rsid w:val="008F33C9"/>
    <w:rsid w:val="008F3465"/>
    <w:rsid w:val="008F353B"/>
    <w:rsid w:val="008F40FC"/>
    <w:rsid w:val="008F4911"/>
    <w:rsid w:val="008F4A56"/>
    <w:rsid w:val="008F51F8"/>
    <w:rsid w:val="008F52CD"/>
    <w:rsid w:val="008F543A"/>
    <w:rsid w:val="008F552A"/>
    <w:rsid w:val="008F5600"/>
    <w:rsid w:val="008F581C"/>
    <w:rsid w:val="008F58D1"/>
    <w:rsid w:val="008F5DFF"/>
    <w:rsid w:val="008F6021"/>
    <w:rsid w:val="008F62BC"/>
    <w:rsid w:val="008F6395"/>
    <w:rsid w:val="008F649C"/>
    <w:rsid w:val="008F67D7"/>
    <w:rsid w:val="008F69FB"/>
    <w:rsid w:val="008F7322"/>
    <w:rsid w:val="008F77BB"/>
    <w:rsid w:val="008F7829"/>
    <w:rsid w:val="008F7B0C"/>
    <w:rsid w:val="008F7E51"/>
    <w:rsid w:val="0090093A"/>
    <w:rsid w:val="00900B1F"/>
    <w:rsid w:val="009014AE"/>
    <w:rsid w:val="0090168C"/>
    <w:rsid w:val="009019E8"/>
    <w:rsid w:val="00901D71"/>
    <w:rsid w:val="00901DE9"/>
    <w:rsid w:val="009022C0"/>
    <w:rsid w:val="00902341"/>
    <w:rsid w:val="0090247E"/>
    <w:rsid w:val="0090295C"/>
    <w:rsid w:val="00903292"/>
    <w:rsid w:val="00903724"/>
    <w:rsid w:val="00903ACC"/>
    <w:rsid w:val="00903E92"/>
    <w:rsid w:val="00904058"/>
    <w:rsid w:val="009042B2"/>
    <w:rsid w:val="00904896"/>
    <w:rsid w:val="009048F4"/>
    <w:rsid w:val="00905321"/>
    <w:rsid w:val="00905466"/>
    <w:rsid w:val="0090551B"/>
    <w:rsid w:val="009057C9"/>
    <w:rsid w:val="00905CAE"/>
    <w:rsid w:val="00905FE0"/>
    <w:rsid w:val="009062E5"/>
    <w:rsid w:val="009062F9"/>
    <w:rsid w:val="00906811"/>
    <w:rsid w:val="009068FD"/>
    <w:rsid w:val="00906933"/>
    <w:rsid w:val="00906D18"/>
    <w:rsid w:val="00906FAE"/>
    <w:rsid w:val="0090756D"/>
    <w:rsid w:val="00907606"/>
    <w:rsid w:val="00907F45"/>
    <w:rsid w:val="0091085D"/>
    <w:rsid w:val="009109BB"/>
    <w:rsid w:val="00911473"/>
    <w:rsid w:val="00911C81"/>
    <w:rsid w:val="00911CC3"/>
    <w:rsid w:val="0091217A"/>
    <w:rsid w:val="00912233"/>
    <w:rsid w:val="009125EB"/>
    <w:rsid w:val="0091295E"/>
    <w:rsid w:val="00912BB4"/>
    <w:rsid w:val="00912E7B"/>
    <w:rsid w:val="0091390C"/>
    <w:rsid w:val="00913BA7"/>
    <w:rsid w:val="0091474B"/>
    <w:rsid w:val="00914994"/>
    <w:rsid w:val="00915073"/>
    <w:rsid w:val="009151E8"/>
    <w:rsid w:val="009153D3"/>
    <w:rsid w:val="00915937"/>
    <w:rsid w:val="00915EEE"/>
    <w:rsid w:val="0091620F"/>
    <w:rsid w:val="009167B8"/>
    <w:rsid w:val="00917A62"/>
    <w:rsid w:val="00920013"/>
    <w:rsid w:val="00920EFD"/>
    <w:rsid w:val="00921479"/>
    <w:rsid w:val="00921617"/>
    <w:rsid w:val="0092165A"/>
    <w:rsid w:val="00921792"/>
    <w:rsid w:val="009219C1"/>
    <w:rsid w:val="00921B2B"/>
    <w:rsid w:val="00922649"/>
    <w:rsid w:val="00922A28"/>
    <w:rsid w:val="00922A30"/>
    <w:rsid w:val="00922CDB"/>
    <w:rsid w:val="00922CFD"/>
    <w:rsid w:val="009231DB"/>
    <w:rsid w:val="009235EB"/>
    <w:rsid w:val="00923996"/>
    <w:rsid w:val="00923BC6"/>
    <w:rsid w:val="009240BC"/>
    <w:rsid w:val="009241F6"/>
    <w:rsid w:val="0092455C"/>
    <w:rsid w:val="0092460E"/>
    <w:rsid w:val="0092481B"/>
    <w:rsid w:val="009249A3"/>
    <w:rsid w:val="00924A5A"/>
    <w:rsid w:val="00924C68"/>
    <w:rsid w:val="0092514C"/>
    <w:rsid w:val="009254C1"/>
    <w:rsid w:val="009258B4"/>
    <w:rsid w:val="00925D28"/>
    <w:rsid w:val="009262C9"/>
    <w:rsid w:val="00926323"/>
    <w:rsid w:val="00926F6E"/>
    <w:rsid w:val="009270E0"/>
    <w:rsid w:val="00927141"/>
    <w:rsid w:val="00927293"/>
    <w:rsid w:val="009274D7"/>
    <w:rsid w:val="00927E01"/>
    <w:rsid w:val="009300B1"/>
    <w:rsid w:val="00930100"/>
    <w:rsid w:val="009301EB"/>
    <w:rsid w:val="009308CC"/>
    <w:rsid w:val="00930FB1"/>
    <w:rsid w:val="00931619"/>
    <w:rsid w:val="00931C1E"/>
    <w:rsid w:val="00931CEB"/>
    <w:rsid w:val="0093225A"/>
    <w:rsid w:val="00932CFB"/>
    <w:rsid w:val="00932F62"/>
    <w:rsid w:val="00933015"/>
    <w:rsid w:val="00933565"/>
    <w:rsid w:val="00933C2A"/>
    <w:rsid w:val="00933D65"/>
    <w:rsid w:val="00933F33"/>
    <w:rsid w:val="00934319"/>
    <w:rsid w:val="0093432E"/>
    <w:rsid w:val="00935355"/>
    <w:rsid w:val="0093545B"/>
    <w:rsid w:val="00935461"/>
    <w:rsid w:val="00935A43"/>
    <w:rsid w:val="00935D8D"/>
    <w:rsid w:val="00935F8D"/>
    <w:rsid w:val="009361F8"/>
    <w:rsid w:val="009362DC"/>
    <w:rsid w:val="0093632A"/>
    <w:rsid w:val="0093680B"/>
    <w:rsid w:val="009372A3"/>
    <w:rsid w:val="00937527"/>
    <w:rsid w:val="00937566"/>
    <w:rsid w:val="0093781A"/>
    <w:rsid w:val="009379EB"/>
    <w:rsid w:val="00937AAC"/>
    <w:rsid w:val="00937AEB"/>
    <w:rsid w:val="00937BE3"/>
    <w:rsid w:val="00937EA6"/>
    <w:rsid w:val="00940139"/>
    <w:rsid w:val="009401EA"/>
    <w:rsid w:val="009401FC"/>
    <w:rsid w:val="00940485"/>
    <w:rsid w:val="0094054F"/>
    <w:rsid w:val="00940847"/>
    <w:rsid w:val="00940C7C"/>
    <w:rsid w:val="00940DB7"/>
    <w:rsid w:val="009410BF"/>
    <w:rsid w:val="00941995"/>
    <w:rsid w:val="00941ADF"/>
    <w:rsid w:val="00942094"/>
    <w:rsid w:val="009421C2"/>
    <w:rsid w:val="009429DE"/>
    <w:rsid w:val="00942C09"/>
    <w:rsid w:val="009434FD"/>
    <w:rsid w:val="009438E1"/>
    <w:rsid w:val="00943F96"/>
    <w:rsid w:val="009440D0"/>
    <w:rsid w:val="009444BE"/>
    <w:rsid w:val="00945048"/>
    <w:rsid w:val="009459E3"/>
    <w:rsid w:val="009473E6"/>
    <w:rsid w:val="009477B4"/>
    <w:rsid w:val="00947AB0"/>
    <w:rsid w:val="00947DD0"/>
    <w:rsid w:val="00950362"/>
    <w:rsid w:val="00950DDA"/>
    <w:rsid w:val="009514E7"/>
    <w:rsid w:val="00951C87"/>
    <w:rsid w:val="009528E2"/>
    <w:rsid w:val="00952C99"/>
    <w:rsid w:val="00952EF9"/>
    <w:rsid w:val="0095313E"/>
    <w:rsid w:val="00953614"/>
    <w:rsid w:val="009536F3"/>
    <w:rsid w:val="00953CA2"/>
    <w:rsid w:val="00954678"/>
    <w:rsid w:val="00954744"/>
    <w:rsid w:val="0095480F"/>
    <w:rsid w:val="00954A5F"/>
    <w:rsid w:val="00954C3B"/>
    <w:rsid w:val="00954EE6"/>
    <w:rsid w:val="00954FAF"/>
    <w:rsid w:val="00955037"/>
    <w:rsid w:val="0095527E"/>
    <w:rsid w:val="009552B7"/>
    <w:rsid w:val="00955D4A"/>
    <w:rsid w:val="00955D84"/>
    <w:rsid w:val="00955EE2"/>
    <w:rsid w:val="009560E4"/>
    <w:rsid w:val="0095621A"/>
    <w:rsid w:val="0095635D"/>
    <w:rsid w:val="009564F1"/>
    <w:rsid w:val="00956808"/>
    <w:rsid w:val="0095689A"/>
    <w:rsid w:val="00956A3F"/>
    <w:rsid w:val="00956B48"/>
    <w:rsid w:val="00956D3C"/>
    <w:rsid w:val="00956E69"/>
    <w:rsid w:val="00957003"/>
    <w:rsid w:val="0095736F"/>
    <w:rsid w:val="00957A98"/>
    <w:rsid w:val="00957D4F"/>
    <w:rsid w:val="00960105"/>
    <w:rsid w:val="00960675"/>
    <w:rsid w:val="009606D2"/>
    <w:rsid w:val="009607E3"/>
    <w:rsid w:val="00960E3A"/>
    <w:rsid w:val="0096155C"/>
    <w:rsid w:val="00961C8A"/>
    <w:rsid w:val="00961CA7"/>
    <w:rsid w:val="00961FC1"/>
    <w:rsid w:val="00962005"/>
    <w:rsid w:val="0096292A"/>
    <w:rsid w:val="0096292E"/>
    <w:rsid w:val="00962B3A"/>
    <w:rsid w:val="00962C46"/>
    <w:rsid w:val="00962D49"/>
    <w:rsid w:val="0096316E"/>
    <w:rsid w:val="009633EB"/>
    <w:rsid w:val="009634E9"/>
    <w:rsid w:val="00963B2C"/>
    <w:rsid w:val="00963CF7"/>
    <w:rsid w:val="0096441B"/>
    <w:rsid w:val="009645D5"/>
    <w:rsid w:val="00964C9F"/>
    <w:rsid w:val="00964E6D"/>
    <w:rsid w:val="00965091"/>
    <w:rsid w:val="009656E7"/>
    <w:rsid w:val="00965A39"/>
    <w:rsid w:val="00965ACB"/>
    <w:rsid w:val="00965D44"/>
    <w:rsid w:val="00965E18"/>
    <w:rsid w:val="009665DE"/>
    <w:rsid w:val="00966C9B"/>
    <w:rsid w:val="00966E42"/>
    <w:rsid w:val="00966FF2"/>
    <w:rsid w:val="009672A8"/>
    <w:rsid w:val="009675E0"/>
    <w:rsid w:val="0096778B"/>
    <w:rsid w:val="0097019F"/>
    <w:rsid w:val="009707D4"/>
    <w:rsid w:val="00970821"/>
    <w:rsid w:val="00970904"/>
    <w:rsid w:val="00970B1D"/>
    <w:rsid w:val="00970C38"/>
    <w:rsid w:val="0097137C"/>
    <w:rsid w:val="00971AA8"/>
    <w:rsid w:val="00972338"/>
    <w:rsid w:val="00972370"/>
    <w:rsid w:val="00972A16"/>
    <w:rsid w:val="00973553"/>
    <w:rsid w:val="00973715"/>
    <w:rsid w:val="0097375A"/>
    <w:rsid w:val="00973CDF"/>
    <w:rsid w:val="00974216"/>
    <w:rsid w:val="0097487F"/>
    <w:rsid w:val="0097502F"/>
    <w:rsid w:val="009750EC"/>
    <w:rsid w:val="0097537C"/>
    <w:rsid w:val="009754E2"/>
    <w:rsid w:val="00975D62"/>
    <w:rsid w:val="009763DE"/>
    <w:rsid w:val="00976481"/>
    <w:rsid w:val="00976837"/>
    <w:rsid w:val="00976A20"/>
    <w:rsid w:val="00976A50"/>
    <w:rsid w:val="00976BE8"/>
    <w:rsid w:val="00976CFE"/>
    <w:rsid w:val="00976E29"/>
    <w:rsid w:val="00976E5B"/>
    <w:rsid w:val="0097752B"/>
    <w:rsid w:val="0097799C"/>
    <w:rsid w:val="00977DFC"/>
    <w:rsid w:val="00977FE8"/>
    <w:rsid w:val="00980934"/>
    <w:rsid w:val="00980A93"/>
    <w:rsid w:val="00981385"/>
    <w:rsid w:val="0098151F"/>
    <w:rsid w:val="009816B8"/>
    <w:rsid w:val="00981740"/>
    <w:rsid w:val="00981994"/>
    <w:rsid w:val="00981E13"/>
    <w:rsid w:val="009831EB"/>
    <w:rsid w:val="0098337C"/>
    <w:rsid w:val="009835BD"/>
    <w:rsid w:val="009838AF"/>
    <w:rsid w:val="00983A73"/>
    <w:rsid w:val="009841EC"/>
    <w:rsid w:val="00984276"/>
    <w:rsid w:val="00984756"/>
    <w:rsid w:val="009847EB"/>
    <w:rsid w:val="00984A7D"/>
    <w:rsid w:val="00984C10"/>
    <w:rsid w:val="00984F07"/>
    <w:rsid w:val="00984F75"/>
    <w:rsid w:val="00985006"/>
    <w:rsid w:val="0098505D"/>
    <w:rsid w:val="009851B4"/>
    <w:rsid w:val="00985558"/>
    <w:rsid w:val="00985B89"/>
    <w:rsid w:val="00985FC9"/>
    <w:rsid w:val="00987025"/>
    <w:rsid w:val="00987090"/>
    <w:rsid w:val="009874E9"/>
    <w:rsid w:val="00987633"/>
    <w:rsid w:val="00987F64"/>
    <w:rsid w:val="00990681"/>
    <w:rsid w:val="0099112C"/>
    <w:rsid w:val="0099195A"/>
    <w:rsid w:val="00991BC9"/>
    <w:rsid w:val="00991CB1"/>
    <w:rsid w:val="00991D75"/>
    <w:rsid w:val="00991F31"/>
    <w:rsid w:val="009924BC"/>
    <w:rsid w:val="00992545"/>
    <w:rsid w:val="00992879"/>
    <w:rsid w:val="00992C6F"/>
    <w:rsid w:val="00992F7B"/>
    <w:rsid w:val="009935E1"/>
    <w:rsid w:val="00993712"/>
    <w:rsid w:val="009937AE"/>
    <w:rsid w:val="00993B57"/>
    <w:rsid w:val="00994151"/>
    <w:rsid w:val="00994596"/>
    <w:rsid w:val="00994B3D"/>
    <w:rsid w:val="009953B4"/>
    <w:rsid w:val="00995AE8"/>
    <w:rsid w:val="00995DDC"/>
    <w:rsid w:val="00995FEA"/>
    <w:rsid w:val="00996262"/>
    <w:rsid w:val="00996525"/>
    <w:rsid w:val="009966F6"/>
    <w:rsid w:val="009967A3"/>
    <w:rsid w:val="009969A1"/>
    <w:rsid w:val="0099746E"/>
    <w:rsid w:val="009978F6"/>
    <w:rsid w:val="009978FE"/>
    <w:rsid w:val="00997915"/>
    <w:rsid w:val="00997AC8"/>
    <w:rsid w:val="00997AE5"/>
    <w:rsid w:val="00997D7C"/>
    <w:rsid w:val="009A04CF"/>
    <w:rsid w:val="009A06A6"/>
    <w:rsid w:val="009A09F2"/>
    <w:rsid w:val="009A14BE"/>
    <w:rsid w:val="009A1643"/>
    <w:rsid w:val="009A18CB"/>
    <w:rsid w:val="009A1E2D"/>
    <w:rsid w:val="009A1EDE"/>
    <w:rsid w:val="009A24E2"/>
    <w:rsid w:val="009A3128"/>
    <w:rsid w:val="009A3672"/>
    <w:rsid w:val="009A3679"/>
    <w:rsid w:val="009A3D67"/>
    <w:rsid w:val="009A4486"/>
    <w:rsid w:val="009A486B"/>
    <w:rsid w:val="009A48D5"/>
    <w:rsid w:val="009A4A25"/>
    <w:rsid w:val="009A5127"/>
    <w:rsid w:val="009A538B"/>
    <w:rsid w:val="009A5570"/>
    <w:rsid w:val="009A5E7F"/>
    <w:rsid w:val="009A649B"/>
    <w:rsid w:val="009A6511"/>
    <w:rsid w:val="009A6A8A"/>
    <w:rsid w:val="009A6CCF"/>
    <w:rsid w:val="009A6F1B"/>
    <w:rsid w:val="009A6F32"/>
    <w:rsid w:val="009A6FB5"/>
    <w:rsid w:val="009A7006"/>
    <w:rsid w:val="009A72E8"/>
    <w:rsid w:val="009A72F1"/>
    <w:rsid w:val="009A768E"/>
    <w:rsid w:val="009A7700"/>
    <w:rsid w:val="009A79FF"/>
    <w:rsid w:val="009A7D57"/>
    <w:rsid w:val="009B09AB"/>
    <w:rsid w:val="009B0A1B"/>
    <w:rsid w:val="009B136B"/>
    <w:rsid w:val="009B16A8"/>
    <w:rsid w:val="009B1A20"/>
    <w:rsid w:val="009B1BAF"/>
    <w:rsid w:val="009B1E26"/>
    <w:rsid w:val="009B1F62"/>
    <w:rsid w:val="009B2250"/>
    <w:rsid w:val="009B2468"/>
    <w:rsid w:val="009B272E"/>
    <w:rsid w:val="009B2DC8"/>
    <w:rsid w:val="009B2F74"/>
    <w:rsid w:val="009B3138"/>
    <w:rsid w:val="009B38A9"/>
    <w:rsid w:val="009B3C8D"/>
    <w:rsid w:val="009B407A"/>
    <w:rsid w:val="009B41A7"/>
    <w:rsid w:val="009B4422"/>
    <w:rsid w:val="009B491A"/>
    <w:rsid w:val="009B5221"/>
    <w:rsid w:val="009B5B6C"/>
    <w:rsid w:val="009B66F3"/>
    <w:rsid w:val="009B6843"/>
    <w:rsid w:val="009B6BDD"/>
    <w:rsid w:val="009B6E8B"/>
    <w:rsid w:val="009B7839"/>
    <w:rsid w:val="009B7BEA"/>
    <w:rsid w:val="009B7F8B"/>
    <w:rsid w:val="009C0617"/>
    <w:rsid w:val="009C0669"/>
    <w:rsid w:val="009C06F4"/>
    <w:rsid w:val="009C0750"/>
    <w:rsid w:val="009C0972"/>
    <w:rsid w:val="009C1114"/>
    <w:rsid w:val="009C11F9"/>
    <w:rsid w:val="009C13B3"/>
    <w:rsid w:val="009C16EA"/>
    <w:rsid w:val="009C2D67"/>
    <w:rsid w:val="009C2E81"/>
    <w:rsid w:val="009C34CF"/>
    <w:rsid w:val="009C38A3"/>
    <w:rsid w:val="009C39F4"/>
    <w:rsid w:val="009C3C4E"/>
    <w:rsid w:val="009C42D3"/>
    <w:rsid w:val="009C4464"/>
    <w:rsid w:val="009C48B1"/>
    <w:rsid w:val="009C5396"/>
    <w:rsid w:val="009C5612"/>
    <w:rsid w:val="009C57D8"/>
    <w:rsid w:val="009C6379"/>
    <w:rsid w:val="009C6572"/>
    <w:rsid w:val="009C682E"/>
    <w:rsid w:val="009C68CA"/>
    <w:rsid w:val="009C6905"/>
    <w:rsid w:val="009C69C6"/>
    <w:rsid w:val="009C6AA8"/>
    <w:rsid w:val="009C6ACF"/>
    <w:rsid w:val="009C6D24"/>
    <w:rsid w:val="009C6F6E"/>
    <w:rsid w:val="009C74FE"/>
    <w:rsid w:val="009C752A"/>
    <w:rsid w:val="009C754B"/>
    <w:rsid w:val="009D0402"/>
    <w:rsid w:val="009D07D9"/>
    <w:rsid w:val="009D0CAD"/>
    <w:rsid w:val="009D10C5"/>
    <w:rsid w:val="009D18FF"/>
    <w:rsid w:val="009D23BC"/>
    <w:rsid w:val="009D23F5"/>
    <w:rsid w:val="009D2A5B"/>
    <w:rsid w:val="009D376B"/>
    <w:rsid w:val="009D3D0E"/>
    <w:rsid w:val="009D3D6D"/>
    <w:rsid w:val="009D42E4"/>
    <w:rsid w:val="009D4958"/>
    <w:rsid w:val="009D4A15"/>
    <w:rsid w:val="009D500A"/>
    <w:rsid w:val="009D5340"/>
    <w:rsid w:val="009D5893"/>
    <w:rsid w:val="009D5EB1"/>
    <w:rsid w:val="009D6003"/>
    <w:rsid w:val="009D6693"/>
    <w:rsid w:val="009D6717"/>
    <w:rsid w:val="009D67A4"/>
    <w:rsid w:val="009D6BCF"/>
    <w:rsid w:val="009D705E"/>
    <w:rsid w:val="009D70B2"/>
    <w:rsid w:val="009D735A"/>
    <w:rsid w:val="009D7700"/>
    <w:rsid w:val="009D78B9"/>
    <w:rsid w:val="009D7EE5"/>
    <w:rsid w:val="009E0323"/>
    <w:rsid w:val="009E068F"/>
    <w:rsid w:val="009E06B8"/>
    <w:rsid w:val="009E0794"/>
    <w:rsid w:val="009E09C3"/>
    <w:rsid w:val="009E0D34"/>
    <w:rsid w:val="009E1A30"/>
    <w:rsid w:val="009E1EC4"/>
    <w:rsid w:val="009E24E4"/>
    <w:rsid w:val="009E2763"/>
    <w:rsid w:val="009E2902"/>
    <w:rsid w:val="009E29AD"/>
    <w:rsid w:val="009E2B80"/>
    <w:rsid w:val="009E2DB4"/>
    <w:rsid w:val="009E2E13"/>
    <w:rsid w:val="009E2F7C"/>
    <w:rsid w:val="009E3704"/>
    <w:rsid w:val="009E4468"/>
    <w:rsid w:val="009E46DE"/>
    <w:rsid w:val="009E483F"/>
    <w:rsid w:val="009E5080"/>
    <w:rsid w:val="009E5ADE"/>
    <w:rsid w:val="009E5DA9"/>
    <w:rsid w:val="009E5F44"/>
    <w:rsid w:val="009E66E2"/>
    <w:rsid w:val="009E6C01"/>
    <w:rsid w:val="009E6D82"/>
    <w:rsid w:val="009E7AFC"/>
    <w:rsid w:val="009E7E4A"/>
    <w:rsid w:val="009F0849"/>
    <w:rsid w:val="009F0C28"/>
    <w:rsid w:val="009F1144"/>
    <w:rsid w:val="009F11C8"/>
    <w:rsid w:val="009F173D"/>
    <w:rsid w:val="009F17A5"/>
    <w:rsid w:val="009F18B4"/>
    <w:rsid w:val="009F220D"/>
    <w:rsid w:val="009F22A7"/>
    <w:rsid w:val="009F353B"/>
    <w:rsid w:val="009F37EE"/>
    <w:rsid w:val="009F3A55"/>
    <w:rsid w:val="009F3C54"/>
    <w:rsid w:val="009F3FFB"/>
    <w:rsid w:val="009F40E2"/>
    <w:rsid w:val="009F4358"/>
    <w:rsid w:val="009F4933"/>
    <w:rsid w:val="009F4EBC"/>
    <w:rsid w:val="009F4F81"/>
    <w:rsid w:val="009F4F88"/>
    <w:rsid w:val="009F5440"/>
    <w:rsid w:val="009F62DF"/>
    <w:rsid w:val="009F64F6"/>
    <w:rsid w:val="009F69BD"/>
    <w:rsid w:val="009F6CDF"/>
    <w:rsid w:val="009F6EEC"/>
    <w:rsid w:val="009F7041"/>
    <w:rsid w:val="009F7089"/>
    <w:rsid w:val="009F712C"/>
    <w:rsid w:val="009F72F4"/>
    <w:rsid w:val="009F77E1"/>
    <w:rsid w:val="009F7ECC"/>
    <w:rsid w:val="00A00610"/>
    <w:rsid w:val="00A01328"/>
    <w:rsid w:val="00A017ED"/>
    <w:rsid w:val="00A02486"/>
    <w:rsid w:val="00A028D2"/>
    <w:rsid w:val="00A02F37"/>
    <w:rsid w:val="00A038A6"/>
    <w:rsid w:val="00A03C93"/>
    <w:rsid w:val="00A03FFC"/>
    <w:rsid w:val="00A045DC"/>
    <w:rsid w:val="00A05035"/>
    <w:rsid w:val="00A0530F"/>
    <w:rsid w:val="00A05490"/>
    <w:rsid w:val="00A05788"/>
    <w:rsid w:val="00A05AA2"/>
    <w:rsid w:val="00A06370"/>
    <w:rsid w:val="00A067F5"/>
    <w:rsid w:val="00A06ADE"/>
    <w:rsid w:val="00A06B5A"/>
    <w:rsid w:val="00A06D68"/>
    <w:rsid w:val="00A070C7"/>
    <w:rsid w:val="00A10D7B"/>
    <w:rsid w:val="00A11202"/>
    <w:rsid w:val="00A1123A"/>
    <w:rsid w:val="00A1197B"/>
    <w:rsid w:val="00A121D3"/>
    <w:rsid w:val="00A125F6"/>
    <w:rsid w:val="00A12807"/>
    <w:rsid w:val="00A12DA0"/>
    <w:rsid w:val="00A13323"/>
    <w:rsid w:val="00A13384"/>
    <w:rsid w:val="00A1358D"/>
    <w:rsid w:val="00A13871"/>
    <w:rsid w:val="00A13C04"/>
    <w:rsid w:val="00A13D38"/>
    <w:rsid w:val="00A1410D"/>
    <w:rsid w:val="00A14B26"/>
    <w:rsid w:val="00A14DB6"/>
    <w:rsid w:val="00A14F95"/>
    <w:rsid w:val="00A15A7F"/>
    <w:rsid w:val="00A161D5"/>
    <w:rsid w:val="00A165D7"/>
    <w:rsid w:val="00A165E3"/>
    <w:rsid w:val="00A16FA8"/>
    <w:rsid w:val="00A17692"/>
    <w:rsid w:val="00A17D87"/>
    <w:rsid w:val="00A17EE7"/>
    <w:rsid w:val="00A2006F"/>
    <w:rsid w:val="00A2072E"/>
    <w:rsid w:val="00A20CFF"/>
    <w:rsid w:val="00A21229"/>
    <w:rsid w:val="00A21A5A"/>
    <w:rsid w:val="00A21CC5"/>
    <w:rsid w:val="00A22043"/>
    <w:rsid w:val="00A2294B"/>
    <w:rsid w:val="00A230EB"/>
    <w:rsid w:val="00A231F2"/>
    <w:rsid w:val="00A23218"/>
    <w:rsid w:val="00A23398"/>
    <w:rsid w:val="00A2363E"/>
    <w:rsid w:val="00A236E8"/>
    <w:rsid w:val="00A238BE"/>
    <w:rsid w:val="00A23DD0"/>
    <w:rsid w:val="00A24159"/>
    <w:rsid w:val="00A248F6"/>
    <w:rsid w:val="00A24C06"/>
    <w:rsid w:val="00A24E1E"/>
    <w:rsid w:val="00A25F8E"/>
    <w:rsid w:val="00A264E0"/>
    <w:rsid w:val="00A26599"/>
    <w:rsid w:val="00A265E6"/>
    <w:rsid w:val="00A26A7E"/>
    <w:rsid w:val="00A26B6D"/>
    <w:rsid w:val="00A26BDA"/>
    <w:rsid w:val="00A26D79"/>
    <w:rsid w:val="00A2765E"/>
    <w:rsid w:val="00A27E80"/>
    <w:rsid w:val="00A3004F"/>
    <w:rsid w:val="00A30506"/>
    <w:rsid w:val="00A30555"/>
    <w:rsid w:val="00A3068E"/>
    <w:rsid w:val="00A309EE"/>
    <w:rsid w:val="00A30A94"/>
    <w:rsid w:val="00A30AD4"/>
    <w:rsid w:val="00A30C78"/>
    <w:rsid w:val="00A3114D"/>
    <w:rsid w:val="00A318A6"/>
    <w:rsid w:val="00A31E41"/>
    <w:rsid w:val="00A320E5"/>
    <w:rsid w:val="00A3225F"/>
    <w:rsid w:val="00A32440"/>
    <w:rsid w:val="00A327AC"/>
    <w:rsid w:val="00A327DF"/>
    <w:rsid w:val="00A32A49"/>
    <w:rsid w:val="00A32A78"/>
    <w:rsid w:val="00A332FE"/>
    <w:rsid w:val="00A33DE6"/>
    <w:rsid w:val="00A33F80"/>
    <w:rsid w:val="00A340F1"/>
    <w:rsid w:val="00A342BD"/>
    <w:rsid w:val="00A346A8"/>
    <w:rsid w:val="00A34A18"/>
    <w:rsid w:val="00A34CF0"/>
    <w:rsid w:val="00A34E66"/>
    <w:rsid w:val="00A34F59"/>
    <w:rsid w:val="00A35246"/>
    <w:rsid w:val="00A360CA"/>
    <w:rsid w:val="00A36256"/>
    <w:rsid w:val="00A368B1"/>
    <w:rsid w:val="00A371B0"/>
    <w:rsid w:val="00A3798A"/>
    <w:rsid w:val="00A37BE3"/>
    <w:rsid w:val="00A40239"/>
    <w:rsid w:val="00A41303"/>
    <w:rsid w:val="00A41905"/>
    <w:rsid w:val="00A41ADD"/>
    <w:rsid w:val="00A41B8D"/>
    <w:rsid w:val="00A41D00"/>
    <w:rsid w:val="00A41DF2"/>
    <w:rsid w:val="00A41EFD"/>
    <w:rsid w:val="00A423B8"/>
    <w:rsid w:val="00A425D9"/>
    <w:rsid w:val="00A4268A"/>
    <w:rsid w:val="00A4269E"/>
    <w:rsid w:val="00A42724"/>
    <w:rsid w:val="00A429D2"/>
    <w:rsid w:val="00A42EFF"/>
    <w:rsid w:val="00A43176"/>
    <w:rsid w:val="00A433EC"/>
    <w:rsid w:val="00A43C7A"/>
    <w:rsid w:val="00A4419F"/>
    <w:rsid w:val="00A45656"/>
    <w:rsid w:val="00A4596B"/>
    <w:rsid w:val="00A45F89"/>
    <w:rsid w:val="00A46003"/>
    <w:rsid w:val="00A4628E"/>
    <w:rsid w:val="00A4688B"/>
    <w:rsid w:val="00A471D5"/>
    <w:rsid w:val="00A477A3"/>
    <w:rsid w:val="00A50327"/>
    <w:rsid w:val="00A504FA"/>
    <w:rsid w:val="00A51782"/>
    <w:rsid w:val="00A51FBC"/>
    <w:rsid w:val="00A5219F"/>
    <w:rsid w:val="00A525F7"/>
    <w:rsid w:val="00A52609"/>
    <w:rsid w:val="00A528EB"/>
    <w:rsid w:val="00A52999"/>
    <w:rsid w:val="00A53100"/>
    <w:rsid w:val="00A5339F"/>
    <w:rsid w:val="00A537AC"/>
    <w:rsid w:val="00A53A03"/>
    <w:rsid w:val="00A53CF6"/>
    <w:rsid w:val="00A546EC"/>
    <w:rsid w:val="00A547C8"/>
    <w:rsid w:val="00A54959"/>
    <w:rsid w:val="00A54C91"/>
    <w:rsid w:val="00A54E96"/>
    <w:rsid w:val="00A54FA0"/>
    <w:rsid w:val="00A550BC"/>
    <w:rsid w:val="00A5543A"/>
    <w:rsid w:val="00A55CC3"/>
    <w:rsid w:val="00A56EC4"/>
    <w:rsid w:val="00A5790A"/>
    <w:rsid w:val="00A57A84"/>
    <w:rsid w:val="00A57CC7"/>
    <w:rsid w:val="00A57E79"/>
    <w:rsid w:val="00A60654"/>
    <w:rsid w:val="00A60BDE"/>
    <w:rsid w:val="00A60D93"/>
    <w:rsid w:val="00A61252"/>
    <w:rsid w:val="00A6133D"/>
    <w:rsid w:val="00A61730"/>
    <w:rsid w:val="00A61E99"/>
    <w:rsid w:val="00A62333"/>
    <w:rsid w:val="00A632C5"/>
    <w:rsid w:val="00A63BD3"/>
    <w:rsid w:val="00A64674"/>
    <w:rsid w:val="00A64A4C"/>
    <w:rsid w:val="00A64CDA"/>
    <w:rsid w:val="00A64D43"/>
    <w:rsid w:val="00A6534B"/>
    <w:rsid w:val="00A65B03"/>
    <w:rsid w:val="00A662E8"/>
    <w:rsid w:val="00A663D7"/>
    <w:rsid w:val="00A669CA"/>
    <w:rsid w:val="00A66A0D"/>
    <w:rsid w:val="00A66C31"/>
    <w:rsid w:val="00A66D94"/>
    <w:rsid w:val="00A66E39"/>
    <w:rsid w:val="00A670E0"/>
    <w:rsid w:val="00A67350"/>
    <w:rsid w:val="00A67E31"/>
    <w:rsid w:val="00A70076"/>
    <w:rsid w:val="00A70391"/>
    <w:rsid w:val="00A70429"/>
    <w:rsid w:val="00A710DD"/>
    <w:rsid w:val="00A713FF"/>
    <w:rsid w:val="00A71614"/>
    <w:rsid w:val="00A720BA"/>
    <w:rsid w:val="00A7219C"/>
    <w:rsid w:val="00A723E3"/>
    <w:rsid w:val="00A7248A"/>
    <w:rsid w:val="00A726D3"/>
    <w:rsid w:val="00A734DC"/>
    <w:rsid w:val="00A7375E"/>
    <w:rsid w:val="00A73DAB"/>
    <w:rsid w:val="00A7482A"/>
    <w:rsid w:val="00A74FD4"/>
    <w:rsid w:val="00A76322"/>
    <w:rsid w:val="00A76795"/>
    <w:rsid w:val="00A76AC8"/>
    <w:rsid w:val="00A7750A"/>
    <w:rsid w:val="00A7775D"/>
    <w:rsid w:val="00A77CCF"/>
    <w:rsid w:val="00A80BB0"/>
    <w:rsid w:val="00A80BE2"/>
    <w:rsid w:val="00A812F8"/>
    <w:rsid w:val="00A813EE"/>
    <w:rsid w:val="00A816AF"/>
    <w:rsid w:val="00A816E9"/>
    <w:rsid w:val="00A8193E"/>
    <w:rsid w:val="00A81948"/>
    <w:rsid w:val="00A82056"/>
    <w:rsid w:val="00A821AB"/>
    <w:rsid w:val="00A822B6"/>
    <w:rsid w:val="00A827C0"/>
    <w:rsid w:val="00A82A02"/>
    <w:rsid w:val="00A8315D"/>
    <w:rsid w:val="00A84319"/>
    <w:rsid w:val="00A84476"/>
    <w:rsid w:val="00A84D9B"/>
    <w:rsid w:val="00A856C2"/>
    <w:rsid w:val="00A85FDD"/>
    <w:rsid w:val="00A863C5"/>
    <w:rsid w:val="00A868CD"/>
    <w:rsid w:val="00A86B64"/>
    <w:rsid w:val="00A86CA1"/>
    <w:rsid w:val="00A86D70"/>
    <w:rsid w:val="00A86DF1"/>
    <w:rsid w:val="00A87DF0"/>
    <w:rsid w:val="00A9051D"/>
    <w:rsid w:val="00A908A9"/>
    <w:rsid w:val="00A90FF4"/>
    <w:rsid w:val="00A91248"/>
    <w:rsid w:val="00A9195C"/>
    <w:rsid w:val="00A91DF6"/>
    <w:rsid w:val="00A92084"/>
    <w:rsid w:val="00A921C0"/>
    <w:rsid w:val="00A92340"/>
    <w:rsid w:val="00A9241D"/>
    <w:rsid w:val="00A924CE"/>
    <w:rsid w:val="00A92C03"/>
    <w:rsid w:val="00A92ECD"/>
    <w:rsid w:val="00A930DF"/>
    <w:rsid w:val="00A930F4"/>
    <w:rsid w:val="00A934CD"/>
    <w:rsid w:val="00A9370E"/>
    <w:rsid w:val="00A93B8F"/>
    <w:rsid w:val="00A93C36"/>
    <w:rsid w:val="00A93D4D"/>
    <w:rsid w:val="00A94046"/>
    <w:rsid w:val="00A9411A"/>
    <w:rsid w:val="00A942E7"/>
    <w:rsid w:val="00A94DAA"/>
    <w:rsid w:val="00A9519A"/>
    <w:rsid w:val="00A9532F"/>
    <w:rsid w:val="00A95397"/>
    <w:rsid w:val="00A9573F"/>
    <w:rsid w:val="00A958D0"/>
    <w:rsid w:val="00A9597D"/>
    <w:rsid w:val="00A959F0"/>
    <w:rsid w:val="00A95A83"/>
    <w:rsid w:val="00A95AA1"/>
    <w:rsid w:val="00A95CA4"/>
    <w:rsid w:val="00A95DB3"/>
    <w:rsid w:val="00A96102"/>
    <w:rsid w:val="00A9612F"/>
    <w:rsid w:val="00A96B05"/>
    <w:rsid w:val="00A96B21"/>
    <w:rsid w:val="00A972F8"/>
    <w:rsid w:val="00A97860"/>
    <w:rsid w:val="00A97A7D"/>
    <w:rsid w:val="00A97C30"/>
    <w:rsid w:val="00A97F44"/>
    <w:rsid w:val="00A97F46"/>
    <w:rsid w:val="00AA0574"/>
    <w:rsid w:val="00AA060E"/>
    <w:rsid w:val="00AA064B"/>
    <w:rsid w:val="00AA0869"/>
    <w:rsid w:val="00AA1009"/>
    <w:rsid w:val="00AA11B3"/>
    <w:rsid w:val="00AA11BC"/>
    <w:rsid w:val="00AA13FC"/>
    <w:rsid w:val="00AA1461"/>
    <w:rsid w:val="00AA1C3E"/>
    <w:rsid w:val="00AA1C45"/>
    <w:rsid w:val="00AA252E"/>
    <w:rsid w:val="00AA25E3"/>
    <w:rsid w:val="00AA30B4"/>
    <w:rsid w:val="00AA3E3A"/>
    <w:rsid w:val="00AA3EA2"/>
    <w:rsid w:val="00AA3EFE"/>
    <w:rsid w:val="00AA4159"/>
    <w:rsid w:val="00AA4DF0"/>
    <w:rsid w:val="00AA53CA"/>
    <w:rsid w:val="00AA5C57"/>
    <w:rsid w:val="00AA5DD6"/>
    <w:rsid w:val="00AA60D6"/>
    <w:rsid w:val="00AA6AFB"/>
    <w:rsid w:val="00AA709B"/>
    <w:rsid w:val="00AA7178"/>
    <w:rsid w:val="00AA7723"/>
    <w:rsid w:val="00AA775F"/>
    <w:rsid w:val="00AB00DA"/>
    <w:rsid w:val="00AB016A"/>
    <w:rsid w:val="00AB03D3"/>
    <w:rsid w:val="00AB0718"/>
    <w:rsid w:val="00AB0A9B"/>
    <w:rsid w:val="00AB0DAB"/>
    <w:rsid w:val="00AB0DFC"/>
    <w:rsid w:val="00AB0E22"/>
    <w:rsid w:val="00AB0E6F"/>
    <w:rsid w:val="00AB1116"/>
    <w:rsid w:val="00AB127C"/>
    <w:rsid w:val="00AB1434"/>
    <w:rsid w:val="00AB163D"/>
    <w:rsid w:val="00AB198E"/>
    <w:rsid w:val="00AB19FB"/>
    <w:rsid w:val="00AB2264"/>
    <w:rsid w:val="00AB25F4"/>
    <w:rsid w:val="00AB26B8"/>
    <w:rsid w:val="00AB270E"/>
    <w:rsid w:val="00AB272C"/>
    <w:rsid w:val="00AB30E3"/>
    <w:rsid w:val="00AB33AA"/>
    <w:rsid w:val="00AB33E7"/>
    <w:rsid w:val="00AB3493"/>
    <w:rsid w:val="00AB3690"/>
    <w:rsid w:val="00AB39CE"/>
    <w:rsid w:val="00AB40AF"/>
    <w:rsid w:val="00AB4363"/>
    <w:rsid w:val="00AB456D"/>
    <w:rsid w:val="00AB4DEA"/>
    <w:rsid w:val="00AB4F26"/>
    <w:rsid w:val="00AB5DF4"/>
    <w:rsid w:val="00AB5E0C"/>
    <w:rsid w:val="00AB60A2"/>
    <w:rsid w:val="00AB6712"/>
    <w:rsid w:val="00AB6897"/>
    <w:rsid w:val="00AB68F0"/>
    <w:rsid w:val="00AB6A84"/>
    <w:rsid w:val="00AB6DE1"/>
    <w:rsid w:val="00AB7A85"/>
    <w:rsid w:val="00AB7DC7"/>
    <w:rsid w:val="00AC0125"/>
    <w:rsid w:val="00AC1180"/>
    <w:rsid w:val="00AC118A"/>
    <w:rsid w:val="00AC12AE"/>
    <w:rsid w:val="00AC14A4"/>
    <w:rsid w:val="00AC150C"/>
    <w:rsid w:val="00AC1518"/>
    <w:rsid w:val="00AC1897"/>
    <w:rsid w:val="00AC18AB"/>
    <w:rsid w:val="00AC19F4"/>
    <w:rsid w:val="00AC22A1"/>
    <w:rsid w:val="00AC2357"/>
    <w:rsid w:val="00AC2D74"/>
    <w:rsid w:val="00AC2FEF"/>
    <w:rsid w:val="00AC39C7"/>
    <w:rsid w:val="00AC39EC"/>
    <w:rsid w:val="00AC3BD1"/>
    <w:rsid w:val="00AC3C8F"/>
    <w:rsid w:val="00AC3FFB"/>
    <w:rsid w:val="00AC49C5"/>
    <w:rsid w:val="00AC5B00"/>
    <w:rsid w:val="00AC6370"/>
    <w:rsid w:val="00AC6ACC"/>
    <w:rsid w:val="00AC6F0B"/>
    <w:rsid w:val="00AC7475"/>
    <w:rsid w:val="00AC7A84"/>
    <w:rsid w:val="00AC7BFA"/>
    <w:rsid w:val="00AD0813"/>
    <w:rsid w:val="00AD0AEB"/>
    <w:rsid w:val="00AD0BBE"/>
    <w:rsid w:val="00AD0DE5"/>
    <w:rsid w:val="00AD15DE"/>
    <w:rsid w:val="00AD179D"/>
    <w:rsid w:val="00AD191E"/>
    <w:rsid w:val="00AD1B23"/>
    <w:rsid w:val="00AD22DF"/>
    <w:rsid w:val="00AD241A"/>
    <w:rsid w:val="00AD25F1"/>
    <w:rsid w:val="00AD2949"/>
    <w:rsid w:val="00AD34F9"/>
    <w:rsid w:val="00AD3C6C"/>
    <w:rsid w:val="00AD3D0A"/>
    <w:rsid w:val="00AD43C6"/>
    <w:rsid w:val="00AD46BD"/>
    <w:rsid w:val="00AD47C6"/>
    <w:rsid w:val="00AD58C5"/>
    <w:rsid w:val="00AD5E47"/>
    <w:rsid w:val="00AD63CB"/>
    <w:rsid w:val="00AD6E5F"/>
    <w:rsid w:val="00AD6EFF"/>
    <w:rsid w:val="00AD72A0"/>
    <w:rsid w:val="00AD74D6"/>
    <w:rsid w:val="00AD7526"/>
    <w:rsid w:val="00AD762A"/>
    <w:rsid w:val="00AD7853"/>
    <w:rsid w:val="00AD7AAE"/>
    <w:rsid w:val="00AD7CF1"/>
    <w:rsid w:val="00AD7E50"/>
    <w:rsid w:val="00AD7E8A"/>
    <w:rsid w:val="00AE046D"/>
    <w:rsid w:val="00AE0776"/>
    <w:rsid w:val="00AE0987"/>
    <w:rsid w:val="00AE0CB6"/>
    <w:rsid w:val="00AE1715"/>
    <w:rsid w:val="00AE1A95"/>
    <w:rsid w:val="00AE1C07"/>
    <w:rsid w:val="00AE209C"/>
    <w:rsid w:val="00AE20C7"/>
    <w:rsid w:val="00AE358D"/>
    <w:rsid w:val="00AE3ACC"/>
    <w:rsid w:val="00AE465F"/>
    <w:rsid w:val="00AE47CF"/>
    <w:rsid w:val="00AE4E7F"/>
    <w:rsid w:val="00AE5486"/>
    <w:rsid w:val="00AE5A49"/>
    <w:rsid w:val="00AE5A95"/>
    <w:rsid w:val="00AE5AAE"/>
    <w:rsid w:val="00AE6144"/>
    <w:rsid w:val="00AE61C3"/>
    <w:rsid w:val="00AE61DC"/>
    <w:rsid w:val="00AE61F9"/>
    <w:rsid w:val="00AE6252"/>
    <w:rsid w:val="00AE6541"/>
    <w:rsid w:val="00AE65E4"/>
    <w:rsid w:val="00AE6E07"/>
    <w:rsid w:val="00AE6EF9"/>
    <w:rsid w:val="00AE6FA0"/>
    <w:rsid w:val="00AE6FCA"/>
    <w:rsid w:val="00AE717D"/>
    <w:rsid w:val="00AE71A4"/>
    <w:rsid w:val="00AE7670"/>
    <w:rsid w:val="00AE7AC2"/>
    <w:rsid w:val="00AF0288"/>
    <w:rsid w:val="00AF0618"/>
    <w:rsid w:val="00AF0903"/>
    <w:rsid w:val="00AF12B6"/>
    <w:rsid w:val="00AF1A19"/>
    <w:rsid w:val="00AF1CB5"/>
    <w:rsid w:val="00AF1D65"/>
    <w:rsid w:val="00AF1E73"/>
    <w:rsid w:val="00AF2572"/>
    <w:rsid w:val="00AF3819"/>
    <w:rsid w:val="00AF3BAE"/>
    <w:rsid w:val="00AF41A9"/>
    <w:rsid w:val="00AF4217"/>
    <w:rsid w:val="00AF4939"/>
    <w:rsid w:val="00AF5686"/>
    <w:rsid w:val="00AF569A"/>
    <w:rsid w:val="00AF629C"/>
    <w:rsid w:val="00AF62AA"/>
    <w:rsid w:val="00AF6322"/>
    <w:rsid w:val="00AF6551"/>
    <w:rsid w:val="00AF6DD9"/>
    <w:rsid w:val="00AF7F22"/>
    <w:rsid w:val="00B00201"/>
    <w:rsid w:val="00B00E29"/>
    <w:rsid w:val="00B01727"/>
    <w:rsid w:val="00B017D4"/>
    <w:rsid w:val="00B01B06"/>
    <w:rsid w:val="00B02172"/>
    <w:rsid w:val="00B0267E"/>
    <w:rsid w:val="00B02681"/>
    <w:rsid w:val="00B02B11"/>
    <w:rsid w:val="00B0323C"/>
    <w:rsid w:val="00B044A7"/>
    <w:rsid w:val="00B04721"/>
    <w:rsid w:val="00B04A8D"/>
    <w:rsid w:val="00B05151"/>
    <w:rsid w:val="00B05177"/>
    <w:rsid w:val="00B051C2"/>
    <w:rsid w:val="00B05AD9"/>
    <w:rsid w:val="00B05B28"/>
    <w:rsid w:val="00B06658"/>
    <w:rsid w:val="00B06D45"/>
    <w:rsid w:val="00B06F8B"/>
    <w:rsid w:val="00B06FA7"/>
    <w:rsid w:val="00B10033"/>
    <w:rsid w:val="00B1015B"/>
    <w:rsid w:val="00B105B7"/>
    <w:rsid w:val="00B10D84"/>
    <w:rsid w:val="00B110F1"/>
    <w:rsid w:val="00B1154F"/>
    <w:rsid w:val="00B11CA8"/>
    <w:rsid w:val="00B127CC"/>
    <w:rsid w:val="00B12F59"/>
    <w:rsid w:val="00B13449"/>
    <w:rsid w:val="00B13607"/>
    <w:rsid w:val="00B13C3B"/>
    <w:rsid w:val="00B13FDC"/>
    <w:rsid w:val="00B1402F"/>
    <w:rsid w:val="00B140F0"/>
    <w:rsid w:val="00B149DE"/>
    <w:rsid w:val="00B14AA1"/>
    <w:rsid w:val="00B14BEA"/>
    <w:rsid w:val="00B15186"/>
    <w:rsid w:val="00B1535A"/>
    <w:rsid w:val="00B15544"/>
    <w:rsid w:val="00B15811"/>
    <w:rsid w:val="00B158FA"/>
    <w:rsid w:val="00B15A95"/>
    <w:rsid w:val="00B170EC"/>
    <w:rsid w:val="00B17714"/>
    <w:rsid w:val="00B17B7B"/>
    <w:rsid w:val="00B20A16"/>
    <w:rsid w:val="00B20B56"/>
    <w:rsid w:val="00B20D88"/>
    <w:rsid w:val="00B2129E"/>
    <w:rsid w:val="00B218B0"/>
    <w:rsid w:val="00B21A06"/>
    <w:rsid w:val="00B21CC5"/>
    <w:rsid w:val="00B21DEE"/>
    <w:rsid w:val="00B22588"/>
    <w:rsid w:val="00B22E56"/>
    <w:rsid w:val="00B22E82"/>
    <w:rsid w:val="00B23A4C"/>
    <w:rsid w:val="00B2445F"/>
    <w:rsid w:val="00B24486"/>
    <w:rsid w:val="00B244E8"/>
    <w:rsid w:val="00B2478A"/>
    <w:rsid w:val="00B24CD9"/>
    <w:rsid w:val="00B24CE1"/>
    <w:rsid w:val="00B25625"/>
    <w:rsid w:val="00B25778"/>
    <w:rsid w:val="00B258EB"/>
    <w:rsid w:val="00B2595F"/>
    <w:rsid w:val="00B2596D"/>
    <w:rsid w:val="00B2599C"/>
    <w:rsid w:val="00B25A23"/>
    <w:rsid w:val="00B26260"/>
    <w:rsid w:val="00B263F7"/>
    <w:rsid w:val="00B2723F"/>
    <w:rsid w:val="00B27679"/>
    <w:rsid w:val="00B2798D"/>
    <w:rsid w:val="00B30315"/>
    <w:rsid w:val="00B303D6"/>
    <w:rsid w:val="00B30586"/>
    <w:rsid w:val="00B305F3"/>
    <w:rsid w:val="00B30F87"/>
    <w:rsid w:val="00B314A7"/>
    <w:rsid w:val="00B3263F"/>
    <w:rsid w:val="00B32BB7"/>
    <w:rsid w:val="00B32F50"/>
    <w:rsid w:val="00B332B6"/>
    <w:rsid w:val="00B3331B"/>
    <w:rsid w:val="00B33649"/>
    <w:rsid w:val="00B33705"/>
    <w:rsid w:val="00B3396A"/>
    <w:rsid w:val="00B34D9D"/>
    <w:rsid w:val="00B35230"/>
    <w:rsid w:val="00B355E8"/>
    <w:rsid w:val="00B3593B"/>
    <w:rsid w:val="00B35CB5"/>
    <w:rsid w:val="00B360A9"/>
    <w:rsid w:val="00B36EA9"/>
    <w:rsid w:val="00B37526"/>
    <w:rsid w:val="00B37660"/>
    <w:rsid w:val="00B377AA"/>
    <w:rsid w:val="00B37ACD"/>
    <w:rsid w:val="00B37FC9"/>
    <w:rsid w:val="00B401E5"/>
    <w:rsid w:val="00B40666"/>
    <w:rsid w:val="00B406DA"/>
    <w:rsid w:val="00B40DFD"/>
    <w:rsid w:val="00B4126E"/>
    <w:rsid w:val="00B4158A"/>
    <w:rsid w:val="00B41CAC"/>
    <w:rsid w:val="00B41FDA"/>
    <w:rsid w:val="00B42041"/>
    <w:rsid w:val="00B42B7D"/>
    <w:rsid w:val="00B42CA3"/>
    <w:rsid w:val="00B42DEE"/>
    <w:rsid w:val="00B436C7"/>
    <w:rsid w:val="00B43C91"/>
    <w:rsid w:val="00B43EFE"/>
    <w:rsid w:val="00B43FB2"/>
    <w:rsid w:val="00B44103"/>
    <w:rsid w:val="00B44195"/>
    <w:rsid w:val="00B4465F"/>
    <w:rsid w:val="00B45CE5"/>
    <w:rsid w:val="00B46515"/>
    <w:rsid w:val="00B46EDD"/>
    <w:rsid w:val="00B47018"/>
    <w:rsid w:val="00B4712D"/>
    <w:rsid w:val="00B4725C"/>
    <w:rsid w:val="00B47266"/>
    <w:rsid w:val="00B47340"/>
    <w:rsid w:val="00B474CB"/>
    <w:rsid w:val="00B474CF"/>
    <w:rsid w:val="00B47EBE"/>
    <w:rsid w:val="00B5035F"/>
    <w:rsid w:val="00B5051E"/>
    <w:rsid w:val="00B50B18"/>
    <w:rsid w:val="00B50E15"/>
    <w:rsid w:val="00B50E96"/>
    <w:rsid w:val="00B51508"/>
    <w:rsid w:val="00B515B9"/>
    <w:rsid w:val="00B5165C"/>
    <w:rsid w:val="00B5168D"/>
    <w:rsid w:val="00B51C69"/>
    <w:rsid w:val="00B5225A"/>
    <w:rsid w:val="00B524AD"/>
    <w:rsid w:val="00B5279E"/>
    <w:rsid w:val="00B527A9"/>
    <w:rsid w:val="00B52985"/>
    <w:rsid w:val="00B52F99"/>
    <w:rsid w:val="00B532E0"/>
    <w:rsid w:val="00B53AAE"/>
    <w:rsid w:val="00B53C5D"/>
    <w:rsid w:val="00B53F50"/>
    <w:rsid w:val="00B545C5"/>
    <w:rsid w:val="00B54799"/>
    <w:rsid w:val="00B55035"/>
    <w:rsid w:val="00B55794"/>
    <w:rsid w:val="00B558D2"/>
    <w:rsid w:val="00B55C73"/>
    <w:rsid w:val="00B56782"/>
    <w:rsid w:val="00B5679A"/>
    <w:rsid w:val="00B576D7"/>
    <w:rsid w:val="00B605A4"/>
    <w:rsid w:val="00B608B8"/>
    <w:rsid w:val="00B60B57"/>
    <w:rsid w:val="00B60C58"/>
    <w:rsid w:val="00B610E2"/>
    <w:rsid w:val="00B6164C"/>
    <w:rsid w:val="00B61AB3"/>
    <w:rsid w:val="00B6275D"/>
    <w:rsid w:val="00B62A18"/>
    <w:rsid w:val="00B62D5F"/>
    <w:rsid w:val="00B62FD7"/>
    <w:rsid w:val="00B6328F"/>
    <w:rsid w:val="00B63663"/>
    <w:rsid w:val="00B63907"/>
    <w:rsid w:val="00B6427E"/>
    <w:rsid w:val="00B642B4"/>
    <w:rsid w:val="00B642C0"/>
    <w:rsid w:val="00B654AE"/>
    <w:rsid w:val="00B656A1"/>
    <w:rsid w:val="00B65770"/>
    <w:rsid w:val="00B65E69"/>
    <w:rsid w:val="00B660A3"/>
    <w:rsid w:val="00B6639A"/>
    <w:rsid w:val="00B678EB"/>
    <w:rsid w:val="00B70078"/>
    <w:rsid w:val="00B700D7"/>
    <w:rsid w:val="00B701CA"/>
    <w:rsid w:val="00B70611"/>
    <w:rsid w:val="00B7085E"/>
    <w:rsid w:val="00B70E26"/>
    <w:rsid w:val="00B70EED"/>
    <w:rsid w:val="00B711C6"/>
    <w:rsid w:val="00B7195D"/>
    <w:rsid w:val="00B71BC2"/>
    <w:rsid w:val="00B724F4"/>
    <w:rsid w:val="00B728CB"/>
    <w:rsid w:val="00B729BC"/>
    <w:rsid w:val="00B72B27"/>
    <w:rsid w:val="00B72D5F"/>
    <w:rsid w:val="00B72ECB"/>
    <w:rsid w:val="00B72F65"/>
    <w:rsid w:val="00B72F76"/>
    <w:rsid w:val="00B73187"/>
    <w:rsid w:val="00B7375E"/>
    <w:rsid w:val="00B7379E"/>
    <w:rsid w:val="00B737E9"/>
    <w:rsid w:val="00B73E50"/>
    <w:rsid w:val="00B73E55"/>
    <w:rsid w:val="00B73EDF"/>
    <w:rsid w:val="00B743F4"/>
    <w:rsid w:val="00B749C5"/>
    <w:rsid w:val="00B75F9E"/>
    <w:rsid w:val="00B7605E"/>
    <w:rsid w:val="00B767EB"/>
    <w:rsid w:val="00B76854"/>
    <w:rsid w:val="00B769B4"/>
    <w:rsid w:val="00B76B44"/>
    <w:rsid w:val="00B77A4D"/>
    <w:rsid w:val="00B77DF6"/>
    <w:rsid w:val="00B808D3"/>
    <w:rsid w:val="00B80DE0"/>
    <w:rsid w:val="00B80E72"/>
    <w:rsid w:val="00B81033"/>
    <w:rsid w:val="00B813F8"/>
    <w:rsid w:val="00B815E7"/>
    <w:rsid w:val="00B816EA"/>
    <w:rsid w:val="00B816F9"/>
    <w:rsid w:val="00B81F00"/>
    <w:rsid w:val="00B821EC"/>
    <w:rsid w:val="00B82373"/>
    <w:rsid w:val="00B82635"/>
    <w:rsid w:val="00B82B28"/>
    <w:rsid w:val="00B82CD5"/>
    <w:rsid w:val="00B82F94"/>
    <w:rsid w:val="00B83065"/>
    <w:rsid w:val="00B83353"/>
    <w:rsid w:val="00B8358C"/>
    <w:rsid w:val="00B8397A"/>
    <w:rsid w:val="00B84087"/>
    <w:rsid w:val="00B84423"/>
    <w:rsid w:val="00B8476E"/>
    <w:rsid w:val="00B854F7"/>
    <w:rsid w:val="00B8599F"/>
    <w:rsid w:val="00B859B1"/>
    <w:rsid w:val="00B86242"/>
    <w:rsid w:val="00B86817"/>
    <w:rsid w:val="00B86886"/>
    <w:rsid w:val="00B86E30"/>
    <w:rsid w:val="00B87074"/>
    <w:rsid w:val="00B8708E"/>
    <w:rsid w:val="00B87152"/>
    <w:rsid w:val="00B8735C"/>
    <w:rsid w:val="00B87537"/>
    <w:rsid w:val="00B902B4"/>
    <w:rsid w:val="00B905AE"/>
    <w:rsid w:val="00B905CC"/>
    <w:rsid w:val="00B90A3F"/>
    <w:rsid w:val="00B9130B"/>
    <w:rsid w:val="00B91680"/>
    <w:rsid w:val="00B917FF"/>
    <w:rsid w:val="00B9226B"/>
    <w:rsid w:val="00B924DF"/>
    <w:rsid w:val="00B9288F"/>
    <w:rsid w:val="00B92975"/>
    <w:rsid w:val="00B92C20"/>
    <w:rsid w:val="00B92E22"/>
    <w:rsid w:val="00B939DA"/>
    <w:rsid w:val="00B93BA2"/>
    <w:rsid w:val="00B940D8"/>
    <w:rsid w:val="00B947CA"/>
    <w:rsid w:val="00B9498F"/>
    <w:rsid w:val="00B949AE"/>
    <w:rsid w:val="00B949E4"/>
    <w:rsid w:val="00B94C15"/>
    <w:rsid w:val="00B952B5"/>
    <w:rsid w:val="00B9535F"/>
    <w:rsid w:val="00B95A44"/>
    <w:rsid w:val="00B95CB5"/>
    <w:rsid w:val="00B960A5"/>
    <w:rsid w:val="00B96E4D"/>
    <w:rsid w:val="00B96E6D"/>
    <w:rsid w:val="00B9709F"/>
    <w:rsid w:val="00B973DE"/>
    <w:rsid w:val="00B97489"/>
    <w:rsid w:val="00B97FB3"/>
    <w:rsid w:val="00BA02F3"/>
    <w:rsid w:val="00BA05FA"/>
    <w:rsid w:val="00BA0A9E"/>
    <w:rsid w:val="00BA13A5"/>
    <w:rsid w:val="00BA1473"/>
    <w:rsid w:val="00BA2138"/>
    <w:rsid w:val="00BA278B"/>
    <w:rsid w:val="00BA2A7C"/>
    <w:rsid w:val="00BA2B09"/>
    <w:rsid w:val="00BA3585"/>
    <w:rsid w:val="00BA3661"/>
    <w:rsid w:val="00BA3B71"/>
    <w:rsid w:val="00BA3F8C"/>
    <w:rsid w:val="00BA420A"/>
    <w:rsid w:val="00BA4B97"/>
    <w:rsid w:val="00BA50E9"/>
    <w:rsid w:val="00BA5240"/>
    <w:rsid w:val="00BA55F8"/>
    <w:rsid w:val="00BA594C"/>
    <w:rsid w:val="00BA5985"/>
    <w:rsid w:val="00BA5CD9"/>
    <w:rsid w:val="00BA6091"/>
    <w:rsid w:val="00BA698D"/>
    <w:rsid w:val="00BA6E58"/>
    <w:rsid w:val="00BA7779"/>
    <w:rsid w:val="00BA7F8A"/>
    <w:rsid w:val="00BB04DF"/>
    <w:rsid w:val="00BB073F"/>
    <w:rsid w:val="00BB0791"/>
    <w:rsid w:val="00BB0B13"/>
    <w:rsid w:val="00BB18A4"/>
    <w:rsid w:val="00BB1D32"/>
    <w:rsid w:val="00BB1E6F"/>
    <w:rsid w:val="00BB2777"/>
    <w:rsid w:val="00BB2C6F"/>
    <w:rsid w:val="00BB3A9B"/>
    <w:rsid w:val="00BB44F4"/>
    <w:rsid w:val="00BB4656"/>
    <w:rsid w:val="00BB4998"/>
    <w:rsid w:val="00BB4C7C"/>
    <w:rsid w:val="00BB5129"/>
    <w:rsid w:val="00BB54D8"/>
    <w:rsid w:val="00BB5553"/>
    <w:rsid w:val="00BB5B0A"/>
    <w:rsid w:val="00BB5EAD"/>
    <w:rsid w:val="00BB63AB"/>
    <w:rsid w:val="00BB661C"/>
    <w:rsid w:val="00BB6A82"/>
    <w:rsid w:val="00BB6AD7"/>
    <w:rsid w:val="00BB6BC6"/>
    <w:rsid w:val="00BB6D11"/>
    <w:rsid w:val="00BB7A75"/>
    <w:rsid w:val="00BC02DD"/>
    <w:rsid w:val="00BC0DC7"/>
    <w:rsid w:val="00BC0ECB"/>
    <w:rsid w:val="00BC112C"/>
    <w:rsid w:val="00BC11E1"/>
    <w:rsid w:val="00BC16C3"/>
    <w:rsid w:val="00BC1A80"/>
    <w:rsid w:val="00BC1B74"/>
    <w:rsid w:val="00BC3474"/>
    <w:rsid w:val="00BC3577"/>
    <w:rsid w:val="00BC35B5"/>
    <w:rsid w:val="00BC389E"/>
    <w:rsid w:val="00BC3D7D"/>
    <w:rsid w:val="00BC3F51"/>
    <w:rsid w:val="00BC4126"/>
    <w:rsid w:val="00BC432B"/>
    <w:rsid w:val="00BC4477"/>
    <w:rsid w:val="00BC4891"/>
    <w:rsid w:val="00BC4906"/>
    <w:rsid w:val="00BC4C86"/>
    <w:rsid w:val="00BC563C"/>
    <w:rsid w:val="00BC5939"/>
    <w:rsid w:val="00BC5AE3"/>
    <w:rsid w:val="00BC5C51"/>
    <w:rsid w:val="00BC5C67"/>
    <w:rsid w:val="00BC61CB"/>
    <w:rsid w:val="00BC6271"/>
    <w:rsid w:val="00BC6BC7"/>
    <w:rsid w:val="00BC70FF"/>
    <w:rsid w:val="00BC73E4"/>
    <w:rsid w:val="00BC76F1"/>
    <w:rsid w:val="00BD0308"/>
    <w:rsid w:val="00BD060E"/>
    <w:rsid w:val="00BD085B"/>
    <w:rsid w:val="00BD12A4"/>
    <w:rsid w:val="00BD1303"/>
    <w:rsid w:val="00BD1E3E"/>
    <w:rsid w:val="00BD22D8"/>
    <w:rsid w:val="00BD2539"/>
    <w:rsid w:val="00BD2B08"/>
    <w:rsid w:val="00BD2B2B"/>
    <w:rsid w:val="00BD33D9"/>
    <w:rsid w:val="00BD3CCB"/>
    <w:rsid w:val="00BD3EB7"/>
    <w:rsid w:val="00BD3F15"/>
    <w:rsid w:val="00BD4A38"/>
    <w:rsid w:val="00BD566A"/>
    <w:rsid w:val="00BD5773"/>
    <w:rsid w:val="00BD58E6"/>
    <w:rsid w:val="00BD5C54"/>
    <w:rsid w:val="00BD6259"/>
    <w:rsid w:val="00BD644C"/>
    <w:rsid w:val="00BD64EB"/>
    <w:rsid w:val="00BD6996"/>
    <w:rsid w:val="00BD69EB"/>
    <w:rsid w:val="00BD75CD"/>
    <w:rsid w:val="00BD782E"/>
    <w:rsid w:val="00BD7BE1"/>
    <w:rsid w:val="00BD7D2D"/>
    <w:rsid w:val="00BD7E23"/>
    <w:rsid w:val="00BE01F0"/>
    <w:rsid w:val="00BE0423"/>
    <w:rsid w:val="00BE0584"/>
    <w:rsid w:val="00BE06FF"/>
    <w:rsid w:val="00BE0892"/>
    <w:rsid w:val="00BE0921"/>
    <w:rsid w:val="00BE0EFF"/>
    <w:rsid w:val="00BE0FED"/>
    <w:rsid w:val="00BE103D"/>
    <w:rsid w:val="00BE1247"/>
    <w:rsid w:val="00BE15B4"/>
    <w:rsid w:val="00BE1D3F"/>
    <w:rsid w:val="00BE1EDC"/>
    <w:rsid w:val="00BE1F89"/>
    <w:rsid w:val="00BE272D"/>
    <w:rsid w:val="00BE275E"/>
    <w:rsid w:val="00BE2B30"/>
    <w:rsid w:val="00BE341F"/>
    <w:rsid w:val="00BE3B6E"/>
    <w:rsid w:val="00BE3F1F"/>
    <w:rsid w:val="00BE4033"/>
    <w:rsid w:val="00BE4336"/>
    <w:rsid w:val="00BE4670"/>
    <w:rsid w:val="00BE4C61"/>
    <w:rsid w:val="00BE52FD"/>
    <w:rsid w:val="00BE534E"/>
    <w:rsid w:val="00BE5F4C"/>
    <w:rsid w:val="00BE6151"/>
    <w:rsid w:val="00BE6935"/>
    <w:rsid w:val="00BE6FC5"/>
    <w:rsid w:val="00BE71CB"/>
    <w:rsid w:val="00BE73FF"/>
    <w:rsid w:val="00BE756F"/>
    <w:rsid w:val="00BE768B"/>
    <w:rsid w:val="00BE7763"/>
    <w:rsid w:val="00BE7B14"/>
    <w:rsid w:val="00BE7D4F"/>
    <w:rsid w:val="00BE7F79"/>
    <w:rsid w:val="00BF0450"/>
    <w:rsid w:val="00BF069F"/>
    <w:rsid w:val="00BF06C1"/>
    <w:rsid w:val="00BF097F"/>
    <w:rsid w:val="00BF0B0E"/>
    <w:rsid w:val="00BF0C4F"/>
    <w:rsid w:val="00BF16A7"/>
    <w:rsid w:val="00BF1E74"/>
    <w:rsid w:val="00BF1F20"/>
    <w:rsid w:val="00BF200C"/>
    <w:rsid w:val="00BF2261"/>
    <w:rsid w:val="00BF236E"/>
    <w:rsid w:val="00BF23F7"/>
    <w:rsid w:val="00BF2771"/>
    <w:rsid w:val="00BF298E"/>
    <w:rsid w:val="00BF2B85"/>
    <w:rsid w:val="00BF3B52"/>
    <w:rsid w:val="00BF3FE1"/>
    <w:rsid w:val="00BF48BA"/>
    <w:rsid w:val="00BF4B2C"/>
    <w:rsid w:val="00BF4BC3"/>
    <w:rsid w:val="00BF4CF6"/>
    <w:rsid w:val="00BF505C"/>
    <w:rsid w:val="00BF507B"/>
    <w:rsid w:val="00BF53E1"/>
    <w:rsid w:val="00BF5862"/>
    <w:rsid w:val="00BF599A"/>
    <w:rsid w:val="00BF5B83"/>
    <w:rsid w:val="00BF5DE2"/>
    <w:rsid w:val="00BF60D6"/>
    <w:rsid w:val="00BF665E"/>
    <w:rsid w:val="00BF71A7"/>
    <w:rsid w:val="00BF7386"/>
    <w:rsid w:val="00BF7388"/>
    <w:rsid w:val="00BF78DB"/>
    <w:rsid w:val="00BF7A3D"/>
    <w:rsid w:val="00BF7C39"/>
    <w:rsid w:val="00BF7CB0"/>
    <w:rsid w:val="00C001DD"/>
    <w:rsid w:val="00C003EB"/>
    <w:rsid w:val="00C005DC"/>
    <w:rsid w:val="00C0065A"/>
    <w:rsid w:val="00C0067F"/>
    <w:rsid w:val="00C00D2F"/>
    <w:rsid w:val="00C01F74"/>
    <w:rsid w:val="00C024B0"/>
    <w:rsid w:val="00C0293D"/>
    <w:rsid w:val="00C02B0C"/>
    <w:rsid w:val="00C02B88"/>
    <w:rsid w:val="00C02D0A"/>
    <w:rsid w:val="00C02F28"/>
    <w:rsid w:val="00C035A2"/>
    <w:rsid w:val="00C038BD"/>
    <w:rsid w:val="00C03C97"/>
    <w:rsid w:val="00C03EDD"/>
    <w:rsid w:val="00C03F59"/>
    <w:rsid w:val="00C03F6B"/>
    <w:rsid w:val="00C0410E"/>
    <w:rsid w:val="00C0451F"/>
    <w:rsid w:val="00C0467C"/>
    <w:rsid w:val="00C04904"/>
    <w:rsid w:val="00C04CB7"/>
    <w:rsid w:val="00C04F2C"/>
    <w:rsid w:val="00C0503D"/>
    <w:rsid w:val="00C05164"/>
    <w:rsid w:val="00C05A23"/>
    <w:rsid w:val="00C05AF2"/>
    <w:rsid w:val="00C05D58"/>
    <w:rsid w:val="00C060B0"/>
    <w:rsid w:val="00C06D5F"/>
    <w:rsid w:val="00C07E87"/>
    <w:rsid w:val="00C10417"/>
    <w:rsid w:val="00C106EF"/>
    <w:rsid w:val="00C10D47"/>
    <w:rsid w:val="00C10E08"/>
    <w:rsid w:val="00C110F7"/>
    <w:rsid w:val="00C11755"/>
    <w:rsid w:val="00C11A45"/>
    <w:rsid w:val="00C122CA"/>
    <w:rsid w:val="00C12303"/>
    <w:rsid w:val="00C12FA0"/>
    <w:rsid w:val="00C13093"/>
    <w:rsid w:val="00C13367"/>
    <w:rsid w:val="00C133A5"/>
    <w:rsid w:val="00C133E3"/>
    <w:rsid w:val="00C13443"/>
    <w:rsid w:val="00C134A6"/>
    <w:rsid w:val="00C146AB"/>
    <w:rsid w:val="00C1479B"/>
    <w:rsid w:val="00C14988"/>
    <w:rsid w:val="00C15B27"/>
    <w:rsid w:val="00C16320"/>
    <w:rsid w:val="00C163BB"/>
    <w:rsid w:val="00C16628"/>
    <w:rsid w:val="00C16978"/>
    <w:rsid w:val="00C169D5"/>
    <w:rsid w:val="00C16D23"/>
    <w:rsid w:val="00C16E23"/>
    <w:rsid w:val="00C17614"/>
    <w:rsid w:val="00C1773B"/>
    <w:rsid w:val="00C202EE"/>
    <w:rsid w:val="00C20501"/>
    <w:rsid w:val="00C20CED"/>
    <w:rsid w:val="00C211E0"/>
    <w:rsid w:val="00C212A8"/>
    <w:rsid w:val="00C2131E"/>
    <w:rsid w:val="00C214D7"/>
    <w:rsid w:val="00C2157C"/>
    <w:rsid w:val="00C22530"/>
    <w:rsid w:val="00C22677"/>
    <w:rsid w:val="00C228F2"/>
    <w:rsid w:val="00C2304C"/>
    <w:rsid w:val="00C234FF"/>
    <w:rsid w:val="00C2354A"/>
    <w:rsid w:val="00C23C82"/>
    <w:rsid w:val="00C23DC8"/>
    <w:rsid w:val="00C2405B"/>
    <w:rsid w:val="00C24688"/>
    <w:rsid w:val="00C24D8A"/>
    <w:rsid w:val="00C25303"/>
    <w:rsid w:val="00C258AC"/>
    <w:rsid w:val="00C259CE"/>
    <w:rsid w:val="00C25BF6"/>
    <w:rsid w:val="00C25C5B"/>
    <w:rsid w:val="00C2665B"/>
    <w:rsid w:val="00C26746"/>
    <w:rsid w:val="00C2675B"/>
    <w:rsid w:val="00C26BDC"/>
    <w:rsid w:val="00C26D18"/>
    <w:rsid w:val="00C26ED5"/>
    <w:rsid w:val="00C27059"/>
    <w:rsid w:val="00C2713B"/>
    <w:rsid w:val="00C27150"/>
    <w:rsid w:val="00C276F2"/>
    <w:rsid w:val="00C278C8"/>
    <w:rsid w:val="00C27954"/>
    <w:rsid w:val="00C279B2"/>
    <w:rsid w:val="00C27CC3"/>
    <w:rsid w:val="00C27D6A"/>
    <w:rsid w:val="00C27E28"/>
    <w:rsid w:val="00C300A2"/>
    <w:rsid w:val="00C30282"/>
    <w:rsid w:val="00C309C6"/>
    <w:rsid w:val="00C3120A"/>
    <w:rsid w:val="00C314E2"/>
    <w:rsid w:val="00C31650"/>
    <w:rsid w:val="00C31BBC"/>
    <w:rsid w:val="00C32270"/>
    <w:rsid w:val="00C3246D"/>
    <w:rsid w:val="00C324FB"/>
    <w:rsid w:val="00C32E7D"/>
    <w:rsid w:val="00C338D8"/>
    <w:rsid w:val="00C33BBE"/>
    <w:rsid w:val="00C33C87"/>
    <w:rsid w:val="00C33CDB"/>
    <w:rsid w:val="00C34630"/>
    <w:rsid w:val="00C347C2"/>
    <w:rsid w:val="00C34B07"/>
    <w:rsid w:val="00C34E49"/>
    <w:rsid w:val="00C350B7"/>
    <w:rsid w:val="00C351FF"/>
    <w:rsid w:val="00C35701"/>
    <w:rsid w:val="00C36CF5"/>
    <w:rsid w:val="00C370B1"/>
    <w:rsid w:val="00C378A1"/>
    <w:rsid w:val="00C37BFB"/>
    <w:rsid w:val="00C37C19"/>
    <w:rsid w:val="00C409DD"/>
    <w:rsid w:val="00C40A3E"/>
    <w:rsid w:val="00C40C33"/>
    <w:rsid w:val="00C40F05"/>
    <w:rsid w:val="00C413EA"/>
    <w:rsid w:val="00C41915"/>
    <w:rsid w:val="00C419DB"/>
    <w:rsid w:val="00C41B4D"/>
    <w:rsid w:val="00C41DC6"/>
    <w:rsid w:val="00C41E17"/>
    <w:rsid w:val="00C41FA0"/>
    <w:rsid w:val="00C42029"/>
    <w:rsid w:val="00C420B1"/>
    <w:rsid w:val="00C420ED"/>
    <w:rsid w:val="00C4238F"/>
    <w:rsid w:val="00C429D7"/>
    <w:rsid w:val="00C42EF1"/>
    <w:rsid w:val="00C4319D"/>
    <w:rsid w:val="00C43436"/>
    <w:rsid w:val="00C43FE7"/>
    <w:rsid w:val="00C44139"/>
    <w:rsid w:val="00C44183"/>
    <w:rsid w:val="00C4446F"/>
    <w:rsid w:val="00C4454C"/>
    <w:rsid w:val="00C445F5"/>
    <w:rsid w:val="00C4528A"/>
    <w:rsid w:val="00C45807"/>
    <w:rsid w:val="00C45C9C"/>
    <w:rsid w:val="00C45D2D"/>
    <w:rsid w:val="00C45F96"/>
    <w:rsid w:val="00C461AE"/>
    <w:rsid w:val="00C467AC"/>
    <w:rsid w:val="00C46884"/>
    <w:rsid w:val="00C468D0"/>
    <w:rsid w:val="00C46DEE"/>
    <w:rsid w:val="00C4735B"/>
    <w:rsid w:val="00C47D26"/>
    <w:rsid w:val="00C505A2"/>
    <w:rsid w:val="00C50DB9"/>
    <w:rsid w:val="00C51175"/>
    <w:rsid w:val="00C51380"/>
    <w:rsid w:val="00C51873"/>
    <w:rsid w:val="00C51A39"/>
    <w:rsid w:val="00C51AF1"/>
    <w:rsid w:val="00C51BD6"/>
    <w:rsid w:val="00C51CA7"/>
    <w:rsid w:val="00C520B7"/>
    <w:rsid w:val="00C52A9B"/>
    <w:rsid w:val="00C532C6"/>
    <w:rsid w:val="00C5349D"/>
    <w:rsid w:val="00C53B03"/>
    <w:rsid w:val="00C54135"/>
    <w:rsid w:val="00C541CD"/>
    <w:rsid w:val="00C54A33"/>
    <w:rsid w:val="00C54AC5"/>
    <w:rsid w:val="00C54C7C"/>
    <w:rsid w:val="00C5560F"/>
    <w:rsid w:val="00C557F4"/>
    <w:rsid w:val="00C55A3C"/>
    <w:rsid w:val="00C55CC8"/>
    <w:rsid w:val="00C56006"/>
    <w:rsid w:val="00C568C1"/>
    <w:rsid w:val="00C56A61"/>
    <w:rsid w:val="00C56E29"/>
    <w:rsid w:val="00C57298"/>
    <w:rsid w:val="00C5758F"/>
    <w:rsid w:val="00C6008F"/>
    <w:rsid w:val="00C6012E"/>
    <w:rsid w:val="00C601C4"/>
    <w:rsid w:val="00C6035A"/>
    <w:rsid w:val="00C604DD"/>
    <w:rsid w:val="00C619E3"/>
    <w:rsid w:val="00C61A6C"/>
    <w:rsid w:val="00C61B55"/>
    <w:rsid w:val="00C61C6D"/>
    <w:rsid w:val="00C61E0C"/>
    <w:rsid w:val="00C61F7A"/>
    <w:rsid w:val="00C62468"/>
    <w:rsid w:val="00C62558"/>
    <w:rsid w:val="00C62634"/>
    <w:rsid w:val="00C62C8A"/>
    <w:rsid w:val="00C63E5C"/>
    <w:rsid w:val="00C63F01"/>
    <w:rsid w:val="00C6426E"/>
    <w:rsid w:val="00C64312"/>
    <w:rsid w:val="00C644B4"/>
    <w:rsid w:val="00C6476F"/>
    <w:rsid w:val="00C64BA5"/>
    <w:rsid w:val="00C652CD"/>
    <w:rsid w:val="00C653C0"/>
    <w:rsid w:val="00C65907"/>
    <w:rsid w:val="00C65914"/>
    <w:rsid w:val="00C66997"/>
    <w:rsid w:val="00C66C63"/>
    <w:rsid w:val="00C66C83"/>
    <w:rsid w:val="00C66F87"/>
    <w:rsid w:val="00C67335"/>
    <w:rsid w:val="00C67E7C"/>
    <w:rsid w:val="00C70F9E"/>
    <w:rsid w:val="00C70FEE"/>
    <w:rsid w:val="00C710C4"/>
    <w:rsid w:val="00C71237"/>
    <w:rsid w:val="00C71C98"/>
    <w:rsid w:val="00C7264A"/>
    <w:rsid w:val="00C72B42"/>
    <w:rsid w:val="00C73A24"/>
    <w:rsid w:val="00C74370"/>
    <w:rsid w:val="00C744A0"/>
    <w:rsid w:val="00C74B17"/>
    <w:rsid w:val="00C74B47"/>
    <w:rsid w:val="00C74CAD"/>
    <w:rsid w:val="00C74E86"/>
    <w:rsid w:val="00C751C8"/>
    <w:rsid w:val="00C76090"/>
    <w:rsid w:val="00C765E0"/>
    <w:rsid w:val="00C765FE"/>
    <w:rsid w:val="00C76EA2"/>
    <w:rsid w:val="00C7749F"/>
    <w:rsid w:val="00C77BFC"/>
    <w:rsid w:val="00C77C10"/>
    <w:rsid w:val="00C77DED"/>
    <w:rsid w:val="00C809AA"/>
    <w:rsid w:val="00C81172"/>
    <w:rsid w:val="00C81298"/>
    <w:rsid w:val="00C8195B"/>
    <w:rsid w:val="00C8227D"/>
    <w:rsid w:val="00C823DA"/>
    <w:rsid w:val="00C8297D"/>
    <w:rsid w:val="00C82B65"/>
    <w:rsid w:val="00C82E8B"/>
    <w:rsid w:val="00C82F49"/>
    <w:rsid w:val="00C82FFB"/>
    <w:rsid w:val="00C83828"/>
    <w:rsid w:val="00C83950"/>
    <w:rsid w:val="00C844F7"/>
    <w:rsid w:val="00C8476C"/>
    <w:rsid w:val="00C84985"/>
    <w:rsid w:val="00C84F44"/>
    <w:rsid w:val="00C84F68"/>
    <w:rsid w:val="00C84FD3"/>
    <w:rsid w:val="00C85416"/>
    <w:rsid w:val="00C85AB6"/>
    <w:rsid w:val="00C85D18"/>
    <w:rsid w:val="00C868A6"/>
    <w:rsid w:val="00C87139"/>
    <w:rsid w:val="00C8729A"/>
    <w:rsid w:val="00C875A7"/>
    <w:rsid w:val="00C9104B"/>
    <w:rsid w:val="00C912A1"/>
    <w:rsid w:val="00C91370"/>
    <w:rsid w:val="00C914F9"/>
    <w:rsid w:val="00C926FA"/>
    <w:rsid w:val="00C92DE3"/>
    <w:rsid w:val="00C93137"/>
    <w:rsid w:val="00C931A1"/>
    <w:rsid w:val="00C93523"/>
    <w:rsid w:val="00C93558"/>
    <w:rsid w:val="00C936DE"/>
    <w:rsid w:val="00C937FB"/>
    <w:rsid w:val="00C94453"/>
    <w:rsid w:val="00C9472B"/>
    <w:rsid w:val="00C94B09"/>
    <w:rsid w:val="00C950FD"/>
    <w:rsid w:val="00C95297"/>
    <w:rsid w:val="00C95E0B"/>
    <w:rsid w:val="00C96D94"/>
    <w:rsid w:val="00C97355"/>
    <w:rsid w:val="00C974F6"/>
    <w:rsid w:val="00C97EA3"/>
    <w:rsid w:val="00CA0235"/>
    <w:rsid w:val="00CA0E09"/>
    <w:rsid w:val="00CA124C"/>
    <w:rsid w:val="00CA134C"/>
    <w:rsid w:val="00CA17B5"/>
    <w:rsid w:val="00CA1CD3"/>
    <w:rsid w:val="00CA22A0"/>
    <w:rsid w:val="00CA24E2"/>
    <w:rsid w:val="00CA29AF"/>
    <w:rsid w:val="00CA2AD5"/>
    <w:rsid w:val="00CA2B6F"/>
    <w:rsid w:val="00CA2C4B"/>
    <w:rsid w:val="00CA2EC4"/>
    <w:rsid w:val="00CA3BE8"/>
    <w:rsid w:val="00CA40E2"/>
    <w:rsid w:val="00CA4159"/>
    <w:rsid w:val="00CA45F1"/>
    <w:rsid w:val="00CA49B7"/>
    <w:rsid w:val="00CA4A6D"/>
    <w:rsid w:val="00CA4C50"/>
    <w:rsid w:val="00CA4E72"/>
    <w:rsid w:val="00CA5701"/>
    <w:rsid w:val="00CA5CBC"/>
    <w:rsid w:val="00CA5DB5"/>
    <w:rsid w:val="00CA5FD2"/>
    <w:rsid w:val="00CA6A8F"/>
    <w:rsid w:val="00CA6D68"/>
    <w:rsid w:val="00CA6FEB"/>
    <w:rsid w:val="00CA75FA"/>
    <w:rsid w:val="00CA7C4E"/>
    <w:rsid w:val="00CB0171"/>
    <w:rsid w:val="00CB0D89"/>
    <w:rsid w:val="00CB0DED"/>
    <w:rsid w:val="00CB0FC3"/>
    <w:rsid w:val="00CB1DA4"/>
    <w:rsid w:val="00CB21C1"/>
    <w:rsid w:val="00CB264D"/>
    <w:rsid w:val="00CB377F"/>
    <w:rsid w:val="00CB3A8E"/>
    <w:rsid w:val="00CB3AAC"/>
    <w:rsid w:val="00CB3B7F"/>
    <w:rsid w:val="00CB4806"/>
    <w:rsid w:val="00CB4B57"/>
    <w:rsid w:val="00CB4BA1"/>
    <w:rsid w:val="00CB4F8E"/>
    <w:rsid w:val="00CB5680"/>
    <w:rsid w:val="00CB5CAD"/>
    <w:rsid w:val="00CB6026"/>
    <w:rsid w:val="00CB6208"/>
    <w:rsid w:val="00CB6552"/>
    <w:rsid w:val="00CB6970"/>
    <w:rsid w:val="00CB6A8E"/>
    <w:rsid w:val="00CB6FB5"/>
    <w:rsid w:val="00CB7532"/>
    <w:rsid w:val="00CB78E1"/>
    <w:rsid w:val="00CB7A1E"/>
    <w:rsid w:val="00CB7FCA"/>
    <w:rsid w:val="00CC000F"/>
    <w:rsid w:val="00CC0188"/>
    <w:rsid w:val="00CC03DF"/>
    <w:rsid w:val="00CC16D1"/>
    <w:rsid w:val="00CC1FC4"/>
    <w:rsid w:val="00CC21B5"/>
    <w:rsid w:val="00CC2302"/>
    <w:rsid w:val="00CC23A3"/>
    <w:rsid w:val="00CC24ED"/>
    <w:rsid w:val="00CC294E"/>
    <w:rsid w:val="00CC3213"/>
    <w:rsid w:val="00CC3651"/>
    <w:rsid w:val="00CC3F09"/>
    <w:rsid w:val="00CC4121"/>
    <w:rsid w:val="00CC4213"/>
    <w:rsid w:val="00CC4224"/>
    <w:rsid w:val="00CC42BD"/>
    <w:rsid w:val="00CC44EF"/>
    <w:rsid w:val="00CC4BAD"/>
    <w:rsid w:val="00CC4C8D"/>
    <w:rsid w:val="00CC528D"/>
    <w:rsid w:val="00CC52A9"/>
    <w:rsid w:val="00CC5832"/>
    <w:rsid w:val="00CC64F7"/>
    <w:rsid w:val="00CC673D"/>
    <w:rsid w:val="00CC6745"/>
    <w:rsid w:val="00CC6FDE"/>
    <w:rsid w:val="00CC7376"/>
    <w:rsid w:val="00CC7756"/>
    <w:rsid w:val="00CC78C9"/>
    <w:rsid w:val="00CC7A3D"/>
    <w:rsid w:val="00CD0142"/>
    <w:rsid w:val="00CD015F"/>
    <w:rsid w:val="00CD0219"/>
    <w:rsid w:val="00CD0403"/>
    <w:rsid w:val="00CD10F2"/>
    <w:rsid w:val="00CD134A"/>
    <w:rsid w:val="00CD1458"/>
    <w:rsid w:val="00CD151D"/>
    <w:rsid w:val="00CD1F23"/>
    <w:rsid w:val="00CD20AB"/>
    <w:rsid w:val="00CD2C06"/>
    <w:rsid w:val="00CD3163"/>
    <w:rsid w:val="00CD31BF"/>
    <w:rsid w:val="00CD32DA"/>
    <w:rsid w:val="00CD352C"/>
    <w:rsid w:val="00CD35F6"/>
    <w:rsid w:val="00CD38E7"/>
    <w:rsid w:val="00CD395B"/>
    <w:rsid w:val="00CD3A83"/>
    <w:rsid w:val="00CD3C27"/>
    <w:rsid w:val="00CD4880"/>
    <w:rsid w:val="00CD4AA5"/>
    <w:rsid w:val="00CD4B43"/>
    <w:rsid w:val="00CD5257"/>
    <w:rsid w:val="00CD55F4"/>
    <w:rsid w:val="00CD5727"/>
    <w:rsid w:val="00CD5A20"/>
    <w:rsid w:val="00CD5CCB"/>
    <w:rsid w:val="00CD6445"/>
    <w:rsid w:val="00CD68B5"/>
    <w:rsid w:val="00CD6A7C"/>
    <w:rsid w:val="00CD6AF6"/>
    <w:rsid w:val="00CD6E29"/>
    <w:rsid w:val="00CD706A"/>
    <w:rsid w:val="00CD78E6"/>
    <w:rsid w:val="00CD7A03"/>
    <w:rsid w:val="00CE07A4"/>
    <w:rsid w:val="00CE0B7B"/>
    <w:rsid w:val="00CE0B8F"/>
    <w:rsid w:val="00CE11B8"/>
    <w:rsid w:val="00CE1BC9"/>
    <w:rsid w:val="00CE20B7"/>
    <w:rsid w:val="00CE26AF"/>
    <w:rsid w:val="00CE2C6D"/>
    <w:rsid w:val="00CE2D7F"/>
    <w:rsid w:val="00CE2FF4"/>
    <w:rsid w:val="00CE30AE"/>
    <w:rsid w:val="00CE320A"/>
    <w:rsid w:val="00CE33E6"/>
    <w:rsid w:val="00CE361F"/>
    <w:rsid w:val="00CE3A44"/>
    <w:rsid w:val="00CE3A75"/>
    <w:rsid w:val="00CE412F"/>
    <w:rsid w:val="00CE44DF"/>
    <w:rsid w:val="00CE4681"/>
    <w:rsid w:val="00CE47C0"/>
    <w:rsid w:val="00CE4A04"/>
    <w:rsid w:val="00CE4DAA"/>
    <w:rsid w:val="00CE4DE5"/>
    <w:rsid w:val="00CE5857"/>
    <w:rsid w:val="00CE5A16"/>
    <w:rsid w:val="00CE6128"/>
    <w:rsid w:val="00CE7156"/>
    <w:rsid w:val="00CE74A5"/>
    <w:rsid w:val="00CE777B"/>
    <w:rsid w:val="00CE7C79"/>
    <w:rsid w:val="00CE7E6E"/>
    <w:rsid w:val="00CF03E4"/>
    <w:rsid w:val="00CF03F1"/>
    <w:rsid w:val="00CF04AB"/>
    <w:rsid w:val="00CF0793"/>
    <w:rsid w:val="00CF0A48"/>
    <w:rsid w:val="00CF0CDF"/>
    <w:rsid w:val="00CF17F2"/>
    <w:rsid w:val="00CF18E9"/>
    <w:rsid w:val="00CF1F93"/>
    <w:rsid w:val="00CF2494"/>
    <w:rsid w:val="00CF2523"/>
    <w:rsid w:val="00CF26D3"/>
    <w:rsid w:val="00CF26FD"/>
    <w:rsid w:val="00CF2EE3"/>
    <w:rsid w:val="00CF2FA3"/>
    <w:rsid w:val="00CF2FF9"/>
    <w:rsid w:val="00CF3444"/>
    <w:rsid w:val="00CF3552"/>
    <w:rsid w:val="00CF356C"/>
    <w:rsid w:val="00CF3B87"/>
    <w:rsid w:val="00CF3BC6"/>
    <w:rsid w:val="00CF3EEA"/>
    <w:rsid w:val="00CF3FBE"/>
    <w:rsid w:val="00CF41A0"/>
    <w:rsid w:val="00CF474F"/>
    <w:rsid w:val="00CF4C75"/>
    <w:rsid w:val="00CF507A"/>
    <w:rsid w:val="00CF587C"/>
    <w:rsid w:val="00CF5ACF"/>
    <w:rsid w:val="00CF5E13"/>
    <w:rsid w:val="00CF6256"/>
    <w:rsid w:val="00CF6740"/>
    <w:rsid w:val="00CF6CEC"/>
    <w:rsid w:val="00CF70AB"/>
    <w:rsid w:val="00CF7269"/>
    <w:rsid w:val="00CF73B1"/>
    <w:rsid w:val="00CF73D6"/>
    <w:rsid w:val="00CF7A05"/>
    <w:rsid w:val="00D00179"/>
    <w:rsid w:val="00D001BA"/>
    <w:rsid w:val="00D0031C"/>
    <w:rsid w:val="00D00372"/>
    <w:rsid w:val="00D0065E"/>
    <w:rsid w:val="00D00811"/>
    <w:rsid w:val="00D010A1"/>
    <w:rsid w:val="00D01891"/>
    <w:rsid w:val="00D02318"/>
    <w:rsid w:val="00D02A09"/>
    <w:rsid w:val="00D02C0D"/>
    <w:rsid w:val="00D03066"/>
    <w:rsid w:val="00D03791"/>
    <w:rsid w:val="00D03D87"/>
    <w:rsid w:val="00D03E2B"/>
    <w:rsid w:val="00D041FB"/>
    <w:rsid w:val="00D04349"/>
    <w:rsid w:val="00D04AF6"/>
    <w:rsid w:val="00D04B3B"/>
    <w:rsid w:val="00D0514C"/>
    <w:rsid w:val="00D05C06"/>
    <w:rsid w:val="00D05D43"/>
    <w:rsid w:val="00D06822"/>
    <w:rsid w:val="00D06F39"/>
    <w:rsid w:val="00D075C3"/>
    <w:rsid w:val="00D077FA"/>
    <w:rsid w:val="00D079D6"/>
    <w:rsid w:val="00D07B00"/>
    <w:rsid w:val="00D10EC2"/>
    <w:rsid w:val="00D10EFF"/>
    <w:rsid w:val="00D110E0"/>
    <w:rsid w:val="00D11402"/>
    <w:rsid w:val="00D11425"/>
    <w:rsid w:val="00D118D8"/>
    <w:rsid w:val="00D11A6A"/>
    <w:rsid w:val="00D11C69"/>
    <w:rsid w:val="00D1278F"/>
    <w:rsid w:val="00D129F2"/>
    <w:rsid w:val="00D12AA7"/>
    <w:rsid w:val="00D12AFE"/>
    <w:rsid w:val="00D12E01"/>
    <w:rsid w:val="00D13602"/>
    <w:rsid w:val="00D13A66"/>
    <w:rsid w:val="00D13D61"/>
    <w:rsid w:val="00D13DC9"/>
    <w:rsid w:val="00D1403F"/>
    <w:rsid w:val="00D141D1"/>
    <w:rsid w:val="00D14391"/>
    <w:rsid w:val="00D14730"/>
    <w:rsid w:val="00D14C03"/>
    <w:rsid w:val="00D14CAE"/>
    <w:rsid w:val="00D14F44"/>
    <w:rsid w:val="00D15635"/>
    <w:rsid w:val="00D156A3"/>
    <w:rsid w:val="00D15A22"/>
    <w:rsid w:val="00D15FF9"/>
    <w:rsid w:val="00D165DF"/>
    <w:rsid w:val="00D16C4F"/>
    <w:rsid w:val="00D16C65"/>
    <w:rsid w:val="00D170AC"/>
    <w:rsid w:val="00D17548"/>
    <w:rsid w:val="00D17DD3"/>
    <w:rsid w:val="00D2000A"/>
    <w:rsid w:val="00D20582"/>
    <w:rsid w:val="00D20696"/>
    <w:rsid w:val="00D20F9A"/>
    <w:rsid w:val="00D217D9"/>
    <w:rsid w:val="00D21B54"/>
    <w:rsid w:val="00D22625"/>
    <w:rsid w:val="00D229EB"/>
    <w:rsid w:val="00D22CD6"/>
    <w:rsid w:val="00D22D16"/>
    <w:rsid w:val="00D23440"/>
    <w:rsid w:val="00D23448"/>
    <w:rsid w:val="00D23E77"/>
    <w:rsid w:val="00D24B5A"/>
    <w:rsid w:val="00D25114"/>
    <w:rsid w:val="00D253D8"/>
    <w:rsid w:val="00D25A4F"/>
    <w:rsid w:val="00D25AF0"/>
    <w:rsid w:val="00D25FD6"/>
    <w:rsid w:val="00D260B7"/>
    <w:rsid w:val="00D26363"/>
    <w:rsid w:val="00D266C2"/>
    <w:rsid w:val="00D26924"/>
    <w:rsid w:val="00D26944"/>
    <w:rsid w:val="00D26AEA"/>
    <w:rsid w:val="00D26B99"/>
    <w:rsid w:val="00D26E74"/>
    <w:rsid w:val="00D2706A"/>
    <w:rsid w:val="00D2740A"/>
    <w:rsid w:val="00D27C47"/>
    <w:rsid w:val="00D27D50"/>
    <w:rsid w:val="00D301D6"/>
    <w:rsid w:val="00D30493"/>
    <w:rsid w:val="00D3059B"/>
    <w:rsid w:val="00D30C32"/>
    <w:rsid w:val="00D30F42"/>
    <w:rsid w:val="00D31268"/>
    <w:rsid w:val="00D31287"/>
    <w:rsid w:val="00D31813"/>
    <w:rsid w:val="00D31DD5"/>
    <w:rsid w:val="00D31E94"/>
    <w:rsid w:val="00D31F70"/>
    <w:rsid w:val="00D32078"/>
    <w:rsid w:val="00D3238A"/>
    <w:rsid w:val="00D328B1"/>
    <w:rsid w:val="00D335E2"/>
    <w:rsid w:val="00D33838"/>
    <w:rsid w:val="00D3399E"/>
    <w:rsid w:val="00D33AAA"/>
    <w:rsid w:val="00D3429C"/>
    <w:rsid w:val="00D34387"/>
    <w:rsid w:val="00D344DC"/>
    <w:rsid w:val="00D344F9"/>
    <w:rsid w:val="00D34DDC"/>
    <w:rsid w:val="00D34EBF"/>
    <w:rsid w:val="00D35021"/>
    <w:rsid w:val="00D355ED"/>
    <w:rsid w:val="00D358B1"/>
    <w:rsid w:val="00D35D64"/>
    <w:rsid w:val="00D363D2"/>
    <w:rsid w:val="00D3644D"/>
    <w:rsid w:val="00D364F3"/>
    <w:rsid w:val="00D36AAB"/>
    <w:rsid w:val="00D36D11"/>
    <w:rsid w:val="00D36D6A"/>
    <w:rsid w:val="00D37436"/>
    <w:rsid w:val="00D374E4"/>
    <w:rsid w:val="00D37576"/>
    <w:rsid w:val="00D37713"/>
    <w:rsid w:val="00D37CA8"/>
    <w:rsid w:val="00D414BF"/>
    <w:rsid w:val="00D4160E"/>
    <w:rsid w:val="00D41B68"/>
    <w:rsid w:val="00D41B7F"/>
    <w:rsid w:val="00D426C7"/>
    <w:rsid w:val="00D42E2E"/>
    <w:rsid w:val="00D430AD"/>
    <w:rsid w:val="00D434F7"/>
    <w:rsid w:val="00D43CAC"/>
    <w:rsid w:val="00D44CDE"/>
    <w:rsid w:val="00D45097"/>
    <w:rsid w:val="00D450BB"/>
    <w:rsid w:val="00D45441"/>
    <w:rsid w:val="00D4595E"/>
    <w:rsid w:val="00D45EE8"/>
    <w:rsid w:val="00D460D3"/>
    <w:rsid w:val="00D46225"/>
    <w:rsid w:val="00D46984"/>
    <w:rsid w:val="00D4768A"/>
    <w:rsid w:val="00D478BE"/>
    <w:rsid w:val="00D47A4D"/>
    <w:rsid w:val="00D47F69"/>
    <w:rsid w:val="00D47FAD"/>
    <w:rsid w:val="00D507EA"/>
    <w:rsid w:val="00D50D1C"/>
    <w:rsid w:val="00D50FA4"/>
    <w:rsid w:val="00D51496"/>
    <w:rsid w:val="00D518BF"/>
    <w:rsid w:val="00D51FD0"/>
    <w:rsid w:val="00D5238A"/>
    <w:rsid w:val="00D524F8"/>
    <w:rsid w:val="00D525F3"/>
    <w:rsid w:val="00D52C72"/>
    <w:rsid w:val="00D52E39"/>
    <w:rsid w:val="00D5378B"/>
    <w:rsid w:val="00D538DC"/>
    <w:rsid w:val="00D539D4"/>
    <w:rsid w:val="00D53C14"/>
    <w:rsid w:val="00D54105"/>
    <w:rsid w:val="00D55143"/>
    <w:rsid w:val="00D55363"/>
    <w:rsid w:val="00D555D9"/>
    <w:rsid w:val="00D55A99"/>
    <w:rsid w:val="00D56308"/>
    <w:rsid w:val="00D563CA"/>
    <w:rsid w:val="00D56BE1"/>
    <w:rsid w:val="00D56E3B"/>
    <w:rsid w:val="00D5722E"/>
    <w:rsid w:val="00D57273"/>
    <w:rsid w:val="00D57D58"/>
    <w:rsid w:val="00D57D9B"/>
    <w:rsid w:val="00D60046"/>
    <w:rsid w:val="00D603C3"/>
    <w:rsid w:val="00D6083C"/>
    <w:rsid w:val="00D60CEE"/>
    <w:rsid w:val="00D60F6B"/>
    <w:rsid w:val="00D60FFF"/>
    <w:rsid w:val="00D61D86"/>
    <w:rsid w:val="00D61E47"/>
    <w:rsid w:val="00D625D6"/>
    <w:rsid w:val="00D6305E"/>
    <w:rsid w:val="00D636AC"/>
    <w:rsid w:val="00D638F0"/>
    <w:rsid w:val="00D640AB"/>
    <w:rsid w:val="00D64235"/>
    <w:rsid w:val="00D64765"/>
    <w:rsid w:val="00D64897"/>
    <w:rsid w:val="00D64A38"/>
    <w:rsid w:val="00D64B0B"/>
    <w:rsid w:val="00D65425"/>
    <w:rsid w:val="00D6544B"/>
    <w:rsid w:val="00D656A4"/>
    <w:rsid w:val="00D67DB0"/>
    <w:rsid w:val="00D7020A"/>
    <w:rsid w:val="00D70433"/>
    <w:rsid w:val="00D70949"/>
    <w:rsid w:val="00D70BE8"/>
    <w:rsid w:val="00D70D1B"/>
    <w:rsid w:val="00D70FC8"/>
    <w:rsid w:val="00D7100B"/>
    <w:rsid w:val="00D71B8E"/>
    <w:rsid w:val="00D71F24"/>
    <w:rsid w:val="00D71FFB"/>
    <w:rsid w:val="00D723F0"/>
    <w:rsid w:val="00D725CE"/>
    <w:rsid w:val="00D726D6"/>
    <w:rsid w:val="00D731A9"/>
    <w:rsid w:val="00D732B6"/>
    <w:rsid w:val="00D73926"/>
    <w:rsid w:val="00D73964"/>
    <w:rsid w:val="00D73BC8"/>
    <w:rsid w:val="00D73FAE"/>
    <w:rsid w:val="00D74A4C"/>
    <w:rsid w:val="00D74DD8"/>
    <w:rsid w:val="00D75011"/>
    <w:rsid w:val="00D75F22"/>
    <w:rsid w:val="00D76F56"/>
    <w:rsid w:val="00D76FF8"/>
    <w:rsid w:val="00D772C2"/>
    <w:rsid w:val="00D77B4A"/>
    <w:rsid w:val="00D77EC9"/>
    <w:rsid w:val="00D8051F"/>
    <w:rsid w:val="00D808A5"/>
    <w:rsid w:val="00D808BD"/>
    <w:rsid w:val="00D809E8"/>
    <w:rsid w:val="00D80C7C"/>
    <w:rsid w:val="00D81077"/>
    <w:rsid w:val="00D8116A"/>
    <w:rsid w:val="00D81BC0"/>
    <w:rsid w:val="00D8227B"/>
    <w:rsid w:val="00D827D3"/>
    <w:rsid w:val="00D82944"/>
    <w:rsid w:val="00D83618"/>
    <w:rsid w:val="00D83DCF"/>
    <w:rsid w:val="00D8431A"/>
    <w:rsid w:val="00D84658"/>
    <w:rsid w:val="00D846A8"/>
    <w:rsid w:val="00D84DC2"/>
    <w:rsid w:val="00D84E78"/>
    <w:rsid w:val="00D85032"/>
    <w:rsid w:val="00D850B1"/>
    <w:rsid w:val="00D852BC"/>
    <w:rsid w:val="00D85775"/>
    <w:rsid w:val="00D858A6"/>
    <w:rsid w:val="00D866E4"/>
    <w:rsid w:val="00D86ACB"/>
    <w:rsid w:val="00D86B80"/>
    <w:rsid w:val="00D86C38"/>
    <w:rsid w:val="00D87406"/>
    <w:rsid w:val="00D874FF"/>
    <w:rsid w:val="00D875FE"/>
    <w:rsid w:val="00D87787"/>
    <w:rsid w:val="00D87882"/>
    <w:rsid w:val="00D879EE"/>
    <w:rsid w:val="00D87BC6"/>
    <w:rsid w:val="00D9004A"/>
    <w:rsid w:val="00D9014A"/>
    <w:rsid w:val="00D90CE2"/>
    <w:rsid w:val="00D910D2"/>
    <w:rsid w:val="00D914CC"/>
    <w:rsid w:val="00D92790"/>
    <w:rsid w:val="00D92833"/>
    <w:rsid w:val="00D92996"/>
    <w:rsid w:val="00D92D58"/>
    <w:rsid w:val="00D93101"/>
    <w:rsid w:val="00D93DFF"/>
    <w:rsid w:val="00D9422D"/>
    <w:rsid w:val="00D943DF"/>
    <w:rsid w:val="00D9442B"/>
    <w:rsid w:val="00D944B4"/>
    <w:rsid w:val="00D94B91"/>
    <w:rsid w:val="00D95669"/>
    <w:rsid w:val="00D9571B"/>
    <w:rsid w:val="00D95B06"/>
    <w:rsid w:val="00D964EF"/>
    <w:rsid w:val="00D96C14"/>
    <w:rsid w:val="00D96DCF"/>
    <w:rsid w:val="00D9719B"/>
    <w:rsid w:val="00D9755F"/>
    <w:rsid w:val="00D976A9"/>
    <w:rsid w:val="00D979F4"/>
    <w:rsid w:val="00D97B44"/>
    <w:rsid w:val="00D97C2B"/>
    <w:rsid w:val="00D97D7E"/>
    <w:rsid w:val="00DA00D4"/>
    <w:rsid w:val="00DA02A6"/>
    <w:rsid w:val="00DA0492"/>
    <w:rsid w:val="00DA058E"/>
    <w:rsid w:val="00DA05B8"/>
    <w:rsid w:val="00DA0E02"/>
    <w:rsid w:val="00DA1288"/>
    <w:rsid w:val="00DA192A"/>
    <w:rsid w:val="00DA21A5"/>
    <w:rsid w:val="00DA2246"/>
    <w:rsid w:val="00DA2421"/>
    <w:rsid w:val="00DA2823"/>
    <w:rsid w:val="00DA287A"/>
    <w:rsid w:val="00DA2E28"/>
    <w:rsid w:val="00DA2F47"/>
    <w:rsid w:val="00DA2F5E"/>
    <w:rsid w:val="00DA3022"/>
    <w:rsid w:val="00DA3306"/>
    <w:rsid w:val="00DA3650"/>
    <w:rsid w:val="00DA3C4B"/>
    <w:rsid w:val="00DA3C69"/>
    <w:rsid w:val="00DA4294"/>
    <w:rsid w:val="00DA42AD"/>
    <w:rsid w:val="00DA43E6"/>
    <w:rsid w:val="00DA4650"/>
    <w:rsid w:val="00DA5CD3"/>
    <w:rsid w:val="00DA60E5"/>
    <w:rsid w:val="00DA610F"/>
    <w:rsid w:val="00DA6467"/>
    <w:rsid w:val="00DA64FE"/>
    <w:rsid w:val="00DA6B8F"/>
    <w:rsid w:val="00DA6C2E"/>
    <w:rsid w:val="00DA7039"/>
    <w:rsid w:val="00DA7EE2"/>
    <w:rsid w:val="00DB02DC"/>
    <w:rsid w:val="00DB0309"/>
    <w:rsid w:val="00DB057F"/>
    <w:rsid w:val="00DB0BE9"/>
    <w:rsid w:val="00DB0DC2"/>
    <w:rsid w:val="00DB10F1"/>
    <w:rsid w:val="00DB181C"/>
    <w:rsid w:val="00DB1D81"/>
    <w:rsid w:val="00DB235D"/>
    <w:rsid w:val="00DB2397"/>
    <w:rsid w:val="00DB285C"/>
    <w:rsid w:val="00DB305E"/>
    <w:rsid w:val="00DB30B2"/>
    <w:rsid w:val="00DB315F"/>
    <w:rsid w:val="00DB366B"/>
    <w:rsid w:val="00DB48EF"/>
    <w:rsid w:val="00DB5132"/>
    <w:rsid w:val="00DB55EA"/>
    <w:rsid w:val="00DB5B67"/>
    <w:rsid w:val="00DB5EE9"/>
    <w:rsid w:val="00DB6185"/>
    <w:rsid w:val="00DB627E"/>
    <w:rsid w:val="00DB66A2"/>
    <w:rsid w:val="00DB6AC4"/>
    <w:rsid w:val="00DB6C67"/>
    <w:rsid w:val="00DB704F"/>
    <w:rsid w:val="00DB71C0"/>
    <w:rsid w:val="00DB73B3"/>
    <w:rsid w:val="00DB7888"/>
    <w:rsid w:val="00DB7ADF"/>
    <w:rsid w:val="00DC0028"/>
    <w:rsid w:val="00DC0169"/>
    <w:rsid w:val="00DC0812"/>
    <w:rsid w:val="00DC0BA7"/>
    <w:rsid w:val="00DC0ECD"/>
    <w:rsid w:val="00DC1766"/>
    <w:rsid w:val="00DC1AD8"/>
    <w:rsid w:val="00DC23B0"/>
    <w:rsid w:val="00DC2A16"/>
    <w:rsid w:val="00DC2C40"/>
    <w:rsid w:val="00DC323D"/>
    <w:rsid w:val="00DC3AE7"/>
    <w:rsid w:val="00DC3C7E"/>
    <w:rsid w:val="00DC3D55"/>
    <w:rsid w:val="00DC40DF"/>
    <w:rsid w:val="00DC44E7"/>
    <w:rsid w:val="00DC45A5"/>
    <w:rsid w:val="00DC494D"/>
    <w:rsid w:val="00DC4A17"/>
    <w:rsid w:val="00DC581B"/>
    <w:rsid w:val="00DC670A"/>
    <w:rsid w:val="00DC6E48"/>
    <w:rsid w:val="00DC71F4"/>
    <w:rsid w:val="00DC76AA"/>
    <w:rsid w:val="00DC79FA"/>
    <w:rsid w:val="00DC7AD7"/>
    <w:rsid w:val="00DC7F48"/>
    <w:rsid w:val="00DD0C3F"/>
    <w:rsid w:val="00DD0E05"/>
    <w:rsid w:val="00DD0F69"/>
    <w:rsid w:val="00DD10E0"/>
    <w:rsid w:val="00DD12E0"/>
    <w:rsid w:val="00DD13E1"/>
    <w:rsid w:val="00DD1644"/>
    <w:rsid w:val="00DD1CE0"/>
    <w:rsid w:val="00DD1D5B"/>
    <w:rsid w:val="00DD279C"/>
    <w:rsid w:val="00DD2A7B"/>
    <w:rsid w:val="00DD3014"/>
    <w:rsid w:val="00DD310B"/>
    <w:rsid w:val="00DD3504"/>
    <w:rsid w:val="00DD38B8"/>
    <w:rsid w:val="00DD3DBE"/>
    <w:rsid w:val="00DD3EA1"/>
    <w:rsid w:val="00DD3EEC"/>
    <w:rsid w:val="00DD3F50"/>
    <w:rsid w:val="00DD426E"/>
    <w:rsid w:val="00DD4324"/>
    <w:rsid w:val="00DD47B1"/>
    <w:rsid w:val="00DD53AD"/>
    <w:rsid w:val="00DD65EF"/>
    <w:rsid w:val="00DD691C"/>
    <w:rsid w:val="00DD79DE"/>
    <w:rsid w:val="00DD7D4E"/>
    <w:rsid w:val="00DD7E84"/>
    <w:rsid w:val="00DE0314"/>
    <w:rsid w:val="00DE096A"/>
    <w:rsid w:val="00DE1ECC"/>
    <w:rsid w:val="00DE26BC"/>
    <w:rsid w:val="00DE3542"/>
    <w:rsid w:val="00DE3DE9"/>
    <w:rsid w:val="00DE3E9E"/>
    <w:rsid w:val="00DE4171"/>
    <w:rsid w:val="00DE42D5"/>
    <w:rsid w:val="00DE577E"/>
    <w:rsid w:val="00DE5BB4"/>
    <w:rsid w:val="00DE5D26"/>
    <w:rsid w:val="00DE63CD"/>
    <w:rsid w:val="00DE643A"/>
    <w:rsid w:val="00DE64AD"/>
    <w:rsid w:val="00DE6671"/>
    <w:rsid w:val="00DE6C5C"/>
    <w:rsid w:val="00DE6FF1"/>
    <w:rsid w:val="00DE7418"/>
    <w:rsid w:val="00DE7894"/>
    <w:rsid w:val="00DF114C"/>
    <w:rsid w:val="00DF1673"/>
    <w:rsid w:val="00DF1803"/>
    <w:rsid w:val="00DF199A"/>
    <w:rsid w:val="00DF1D49"/>
    <w:rsid w:val="00DF263E"/>
    <w:rsid w:val="00DF27AD"/>
    <w:rsid w:val="00DF3084"/>
    <w:rsid w:val="00DF3168"/>
    <w:rsid w:val="00DF3578"/>
    <w:rsid w:val="00DF3579"/>
    <w:rsid w:val="00DF3EC5"/>
    <w:rsid w:val="00DF4D03"/>
    <w:rsid w:val="00DF4E03"/>
    <w:rsid w:val="00DF4F8F"/>
    <w:rsid w:val="00DF51C4"/>
    <w:rsid w:val="00DF55D5"/>
    <w:rsid w:val="00DF5947"/>
    <w:rsid w:val="00DF5A14"/>
    <w:rsid w:val="00DF5B59"/>
    <w:rsid w:val="00DF5E0B"/>
    <w:rsid w:val="00DF63B0"/>
    <w:rsid w:val="00DF6847"/>
    <w:rsid w:val="00DF6C27"/>
    <w:rsid w:val="00DF7227"/>
    <w:rsid w:val="00DF7239"/>
    <w:rsid w:val="00DF7952"/>
    <w:rsid w:val="00DF7C73"/>
    <w:rsid w:val="00DF7CEB"/>
    <w:rsid w:val="00E00357"/>
    <w:rsid w:val="00E008D4"/>
    <w:rsid w:val="00E00DE8"/>
    <w:rsid w:val="00E0141B"/>
    <w:rsid w:val="00E01E83"/>
    <w:rsid w:val="00E01E84"/>
    <w:rsid w:val="00E021EB"/>
    <w:rsid w:val="00E02CDB"/>
    <w:rsid w:val="00E02F45"/>
    <w:rsid w:val="00E03533"/>
    <w:rsid w:val="00E03973"/>
    <w:rsid w:val="00E03BF4"/>
    <w:rsid w:val="00E03C37"/>
    <w:rsid w:val="00E03EB9"/>
    <w:rsid w:val="00E03FAF"/>
    <w:rsid w:val="00E0509F"/>
    <w:rsid w:val="00E0523B"/>
    <w:rsid w:val="00E05377"/>
    <w:rsid w:val="00E05D0E"/>
    <w:rsid w:val="00E05EA8"/>
    <w:rsid w:val="00E05FD9"/>
    <w:rsid w:val="00E061EB"/>
    <w:rsid w:val="00E065BD"/>
    <w:rsid w:val="00E065C4"/>
    <w:rsid w:val="00E07065"/>
    <w:rsid w:val="00E0750C"/>
    <w:rsid w:val="00E07638"/>
    <w:rsid w:val="00E0773E"/>
    <w:rsid w:val="00E1041B"/>
    <w:rsid w:val="00E104B7"/>
    <w:rsid w:val="00E106F6"/>
    <w:rsid w:val="00E1081D"/>
    <w:rsid w:val="00E10FDA"/>
    <w:rsid w:val="00E11A46"/>
    <w:rsid w:val="00E123AA"/>
    <w:rsid w:val="00E1263D"/>
    <w:rsid w:val="00E12717"/>
    <w:rsid w:val="00E128FA"/>
    <w:rsid w:val="00E12C12"/>
    <w:rsid w:val="00E13092"/>
    <w:rsid w:val="00E1379D"/>
    <w:rsid w:val="00E137AB"/>
    <w:rsid w:val="00E13D6A"/>
    <w:rsid w:val="00E14525"/>
    <w:rsid w:val="00E147E8"/>
    <w:rsid w:val="00E14858"/>
    <w:rsid w:val="00E148B1"/>
    <w:rsid w:val="00E14A3D"/>
    <w:rsid w:val="00E15314"/>
    <w:rsid w:val="00E1583D"/>
    <w:rsid w:val="00E1597C"/>
    <w:rsid w:val="00E16474"/>
    <w:rsid w:val="00E167C9"/>
    <w:rsid w:val="00E16F0A"/>
    <w:rsid w:val="00E170A8"/>
    <w:rsid w:val="00E1789E"/>
    <w:rsid w:val="00E17B1B"/>
    <w:rsid w:val="00E20153"/>
    <w:rsid w:val="00E201C3"/>
    <w:rsid w:val="00E2032C"/>
    <w:rsid w:val="00E205D0"/>
    <w:rsid w:val="00E2063E"/>
    <w:rsid w:val="00E207A4"/>
    <w:rsid w:val="00E20FED"/>
    <w:rsid w:val="00E21206"/>
    <w:rsid w:val="00E21212"/>
    <w:rsid w:val="00E218EC"/>
    <w:rsid w:val="00E21C1F"/>
    <w:rsid w:val="00E22558"/>
    <w:rsid w:val="00E229F2"/>
    <w:rsid w:val="00E22A8A"/>
    <w:rsid w:val="00E22E0E"/>
    <w:rsid w:val="00E23B26"/>
    <w:rsid w:val="00E23BC4"/>
    <w:rsid w:val="00E23F42"/>
    <w:rsid w:val="00E2498B"/>
    <w:rsid w:val="00E24B92"/>
    <w:rsid w:val="00E25651"/>
    <w:rsid w:val="00E25851"/>
    <w:rsid w:val="00E25B11"/>
    <w:rsid w:val="00E2649F"/>
    <w:rsid w:val="00E2651D"/>
    <w:rsid w:val="00E26810"/>
    <w:rsid w:val="00E26920"/>
    <w:rsid w:val="00E27B70"/>
    <w:rsid w:val="00E27F50"/>
    <w:rsid w:val="00E300BD"/>
    <w:rsid w:val="00E30348"/>
    <w:rsid w:val="00E30BF3"/>
    <w:rsid w:val="00E31578"/>
    <w:rsid w:val="00E31D23"/>
    <w:rsid w:val="00E32045"/>
    <w:rsid w:val="00E321D8"/>
    <w:rsid w:val="00E32991"/>
    <w:rsid w:val="00E32A11"/>
    <w:rsid w:val="00E32BAD"/>
    <w:rsid w:val="00E32C52"/>
    <w:rsid w:val="00E32E37"/>
    <w:rsid w:val="00E32F36"/>
    <w:rsid w:val="00E33018"/>
    <w:rsid w:val="00E3310C"/>
    <w:rsid w:val="00E33124"/>
    <w:rsid w:val="00E33160"/>
    <w:rsid w:val="00E333F4"/>
    <w:rsid w:val="00E335C6"/>
    <w:rsid w:val="00E33890"/>
    <w:rsid w:val="00E33B7E"/>
    <w:rsid w:val="00E33CA1"/>
    <w:rsid w:val="00E3498D"/>
    <w:rsid w:val="00E35409"/>
    <w:rsid w:val="00E355E1"/>
    <w:rsid w:val="00E356AD"/>
    <w:rsid w:val="00E3585E"/>
    <w:rsid w:val="00E35A15"/>
    <w:rsid w:val="00E35BD5"/>
    <w:rsid w:val="00E36188"/>
    <w:rsid w:val="00E3639F"/>
    <w:rsid w:val="00E36967"/>
    <w:rsid w:val="00E36C22"/>
    <w:rsid w:val="00E36C26"/>
    <w:rsid w:val="00E37909"/>
    <w:rsid w:val="00E37B3A"/>
    <w:rsid w:val="00E37E93"/>
    <w:rsid w:val="00E37F86"/>
    <w:rsid w:val="00E37F9F"/>
    <w:rsid w:val="00E37FD9"/>
    <w:rsid w:val="00E400D1"/>
    <w:rsid w:val="00E401CD"/>
    <w:rsid w:val="00E4057A"/>
    <w:rsid w:val="00E40D1C"/>
    <w:rsid w:val="00E41527"/>
    <w:rsid w:val="00E41555"/>
    <w:rsid w:val="00E41745"/>
    <w:rsid w:val="00E41828"/>
    <w:rsid w:val="00E41A44"/>
    <w:rsid w:val="00E41D14"/>
    <w:rsid w:val="00E423DF"/>
    <w:rsid w:val="00E4275D"/>
    <w:rsid w:val="00E429BA"/>
    <w:rsid w:val="00E42C6C"/>
    <w:rsid w:val="00E42F8B"/>
    <w:rsid w:val="00E4320B"/>
    <w:rsid w:val="00E43D72"/>
    <w:rsid w:val="00E441B5"/>
    <w:rsid w:val="00E44391"/>
    <w:rsid w:val="00E444A7"/>
    <w:rsid w:val="00E444B6"/>
    <w:rsid w:val="00E44B70"/>
    <w:rsid w:val="00E44F7C"/>
    <w:rsid w:val="00E451A4"/>
    <w:rsid w:val="00E4564C"/>
    <w:rsid w:val="00E45FDA"/>
    <w:rsid w:val="00E46C16"/>
    <w:rsid w:val="00E46EA8"/>
    <w:rsid w:val="00E472CE"/>
    <w:rsid w:val="00E47317"/>
    <w:rsid w:val="00E473CB"/>
    <w:rsid w:val="00E47921"/>
    <w:rsid w:val="00E479C2"/>
    <w:rsid w:val="00E47D2D"/>
    <w:rsid w:val="00E47D9E"/>
    <w:rsid w:val="00E47F27"/>
    <w:rsid w:val="00E50055"/>
    <w:rsid w:val="00E500A8"/>
    <w:rsid w:val="00E504A2"/>
    <w:rsid w:val="00E504B9"/>
    <w:rsid w:val="00E505B5"/>
    <w:rsid w:val="00E50C64"/>
    <w:rsid w:val="00E5104B"/>
    <w:rsid w:val="00E513ED"/>
    <w:rsid w:val="00E5154D"/>
    <w:rsid w:val="00E51F8E"/>
    <w:rsid w:val="00E523AC"/>
    <w:rsid w:val="00E52441"/>
    <w:rsid w:val="00E5250B"/>
    <w:rsid w:val="00E52611"/>
    <w:rsid w:val="00E52B2B"/>
    <w:rsid w:val="00E52D0F"/>
    <w:rsid w:val="00E532C9"/>
    <w:rsid w:val="00E535D8"/>
    <w:rsid w:val="00E53E50"/>
    <w:rsid w:val="00E5407D"/>
    <w:rsid w:val="00E540F6"/>
    <w:rsid w:val="00E544B8"/>
    <w:rsid w:val="00E5463F"/>
    <w:rsid w:val="00E54C20"/>
    <w:rsid w:val="00E5535E"/>
    <w:rsid w:val="00E55400"/>
    <w:rsid w:val="00E5566E"/>
    <w:rsid w:val="00E55B04"/>
    <w:rsid w:val="00E55DF2"/>
    <w:rsid w:val="00E560B5"/>
    <w:rsid w:val="00E5612A"/>
    <w:rsid w:val="00E562FF"/>
    <w:rsid w:val="00E563D0"/>
    <w:rsid w:val="00E564FC"/>
    <w:rsid w:val="00E565A1"/>
    <w:rsid w:val="00E5679E"/>
    <w:rsid w:val="00E5729B"/>
    <w:rsid w:val="00E57C00"/>
    <w:rsid w:val="00E57CFE"/>
    <w:rsid w:val="00E57D00"/>
    <w:rsid w:val="00E60043"/>
    <w:rsid w:val="00E60522"/>
    <w:rsid w:val="00E6174F"/>
    <w:rsid w:val="00E61D58"/>
    <w:rsid w:val="00E61F1F"/>
    <w:rsid w:val="00E61F55"/>
    <w:rsid w:val="00E62335"/>
    <w:rsid w:val="00E62336"/>
    <w:rsid w:val="00E62395"/>
    <w:rsid w:val="00E623BC"/>
    <w:rsid w:val="00E629F5"/>
    <w:rsid w:val="00E62C76"/>
    <w:rsid w:val="00E632B3"/>
    <w:rsid w:val="00E63828"/>
    <w:rsid w:val="00E63B6E"/>
    <w:rsid w:val="00E6481C"/>
    <w:rsid w:val="00E64B08"/>
    <w:rsid w:val="00E65140"/>
    <w:rsid w:val="00E66048"/>
    <w:rsid w:val="00E676B3"/>
    <w:rsid w:val="00E677BE"/>
    <w:rsid w:val="00E6786C"/>
    <w:rsid w:val="00E67B6D"/>
    <w:rsid w:val="00E70120"/>
    <w:rsid w:val="00E70772"/>
    <w:rsid w:val="00E70982"/>
    <w:rsid w:val="00E70C66"/>
    <w:rsid w:val="00E71A15"/>
    <w:rsid w:val="00E72566"/>
    <w:rsid w:val="00E725F6"/>
    <w:rsid w:val="00E72671"/>
    <w:rsid w:val="00E729CD"/>
    <w:rsid w:val="00E729FA"/>
    <w:rsid w:val="00E72C24"/>
    <w:rsid w:val="00E72F82"/>
    <w:rsid w:val="00E73175"/>
    <w:rsid w:val="00E738B9"/>
    <w:rsid w:val="00E74B62"/>
    <w:rsid w:val="00E74B8E"/>
    <w:rsid w:val="00E752ED"/>
    <w:rsid w:val="00E756F1"/>
    <w:rsid w:val="00E763CD"/>
    <w:rsid w:val="00E770AB"/>
    <w:rsid w:val="00E775C8"/>
    <w:rsid w:val="00E7763E"/>
    <w:rsid w:val="00E77834"/>
    <w:rsid w:val="00E80120"/>
    <w:rsid w:val="00E80308"/>
    <w:rsid w:val="00E806BE"/>
    <w:rsid w:val="00E80D04"/>
    <w:rsid w:val="00E80D89"/>
    <w:rsid w:val="00E810C0"/>
    <w:rsid w:val="00E81380"/>
    <w:rsid w:val="00E81AB5"/>
    <w:rsid w:val="00E81DDA"/>
    <w:rsid w:val="00E8223A"/>
    <w:rsid w:val="00E8367B"/>
    <w:rsid w:val="00E83703"/>
    <w:rsid w:val="00E83ED0"/>
    <w:rsid w:val="00E8407B"/>
    <w:rsid w:val="00E8424A"/>
    <w:rsid w:val="00E84757"/>
    <w:rsid w:val="00E85296"/>
    <w:rsid w:val="00E85B6B"/>
    <w:rsid w:val="00E863B3"/>
    <w:rsid w:val="00E86AA9"/>
    <w:rsid w:val="00E86F01"/>
    <w:rsid w:val="00E87024"/>
    <w:rsid w:val="00E874DB"/>
    <w:rsid w:val="00E879BD"/>
    <w:rsid w:val="00E87C0B"/>
    <w:rsid w:val="00E87C75"/>
    <w:rsid w:val="00E904C8"/>
    <w:rsid w:val="00E9071F"/>
    <w:rsid w:val="00E90722"/>
    <w:rsid w:val="00E907D3"/>
    <w:rsid w:val="00E90ACE"/>
    <w:rsid w:val="00E90C1F"/>
    <w:rsid w:val="00E90E35"/>
    <w:rsid w:val="00E90EC3"/>
    <w:rsid w:val="00E90F61"/>
    <w:rsid w:val="00E91092"/>
    <w:rsid w:val="00E91474"/>
    <w:rsid w:val="00E91762"/>
    <w:rsid w:val="00E91800"/>
    <w:rsid w:val="00E9185B"/>
    <w:rsid w:val="00E91C4D"/>
    <w:rsid w:val="00E91D18"/>
    <w:rsid w:val="00E922A0"/>
    <w:rsid w:val="00E922DE"/>
    <w:rsid w:val="00E92827"/>
    <w:rsid w:val="00E929F5"/>
    <w:rsid w:val="00E92ACC"/>
    <w:rsid w:val="00E92DD6"/>
    <w:rsid w:val="00E93443"/>
    <w:rsid w:val="00E945F1"/>
    <w:rsid w:val="00E94E64"/>
    <w:rsid w:val="00E9546B"/>
    <w:rsid w:val="00E954C6"/>
    <w:rsid w:val="00E95A66"/>
    <w:rsid w:val="00E95D48"/>
    <w:rsid w:val="00E9663C"/>
    <w:rsid w:val="00E96944"/>
    <w:rsid w:val="00E96D99"/>
    <w:rsid w:val="00E972E2"/>
    <w:rsid w:val="00E973CF"/>
    <w:rsid w:val="00EA0012"/>
    <w:rsid w:val="00EA03C8"/>
    <w:rsid w:val="00EA05A6"/>
    <w:rsid w:val="00EA087F"/>
    <w:rsid w:val="00EA091B"/>
    <w:rsid w:val="00EA09EE"/>
    <w:rsid w:val="00EA0B20"/>
    <w:rsid w:val="00EA0ED8"/>
    <w:rsid w:val="00EA11D0"/>
    <w:rsid w:val="00EA1226"/>
    <w:rsid w:val="00EA1B50"/>
    <w:rsid w:val="00EA2281"/>
    <w:rsid w:val="00EA2B9B"/>
    <w:rsid w:val="00EA340D"/>
    <w:rsid w:val="00EA348E"/>
    <w:rsid w:val="00EA38BB"/>
    <w:rsid w:val="00EA3B27"/>
    <w:rsid w:val="00EA3DFC"/>
    <w:rsid w:val="00EA47EC"/>
    <w:rsid w:val="00EA4A9E"/>
    <w:rsid w:val="00EA4ABA"/>
    <w:rsid w:val="00EA4BE3"/>
    <w:rsid w:val="00EA547E"/>
    <w:rsid w:val="00EA57C3"/>
    <w:rsid w:val="00EA57DA"/>
    <w:rsid w:val="00EA5AB4"/>
    <w:rsid w:val="00EA610F"/>
    <w:rsid w:val="00EA6302"/>
    <w:rsid w:val="00EA63B0"/>
    <w:rsid w:val="00EA64D8"/>
    <w:rsid w:val="00EA6B2C"/>
    <w:rsid w:val="00EA7625"/>
    <w:rsid w:val="00EA77E2"/>
    <w:rsid w:val="00EA7A5B"/>
    <w:rsid w:val="00EA7A91"/>
    <w:rsid w:val="00EA7B75"/>
    <w:rsid w:val="00EB0097"/>
    <w:rsid w:val="00EB0257"/>
    <w:rsid w:val="00EB1BB5"/>
    <w:rsid w:val="00EB1DA7"/>
    <w:rsid w:val="00EB2CDA"/>
    <w:rsid w:val="00EB330F"/>
    <w:rsid w:val="00EB3663"/>
    <w:rsid w:val="00EB3B0D"/>
    <w:rsid w:val="00EB3C98"/>
    <w:rsid w:val="00EB3CA9"/>
    <w:rsid w:val="00EB3FE8"/>
    <w:rsid w:val="00EB400F"/>
    <w:rsid w:val="00EB4392"/>
    <w:rsid w:val="00EB4608"/>
    <w:rsid w:val="00EB4746"/>
    <w:rsid w:val="00EB4B3A"/>
    <w:rsid w:val="00EB5050"/>
    <w:rsid w:val="00EB530D"/>
    <w:rsid w:val="00EB59CE"/>
    <w:rsid w:val="00EB6439"/>
    <w:rsid w:val="00EB6624"/>
    <w:rsid w:val="00EB75BA"/>
    <w:rsid w:val="00EC03B3"/>
    <w:rsid w:val="00EC0613"/>
    <w:rsid w:val="00EC0768"/>
    <w:rsid w:val="00EC0989"/>
    <w:rsid w:val="00EC0D5A"/>
    <w:rsid w:val="00EC0F10"/>
    <w:rsid w:val="00EC1291"/>
    <w:rsid w:val="00EC1BBC"/>
    <w:rsid w:val="00EC1E7C"/>
    <w:rsid w:val="00EC3A1A"/>
    <w:rsid w:val="00EC3ACA"/>
    <w:rsid w:val="00EC4F56"/>
    <w:rsid w:val="00EC5608"/>
    <w:rsid w:val="00EC5927"/>
    <w:rsid w:val="00EC5BAF"/>
    <w:rsid w:val="00EC67BC"/>
    <w:rsid w:val="00EC67F2"/>
    <w:rsid w:val="00EC69BB"/>
    <w:rsid w:val="00EC6CCA"/>
    <w:rsid w:val="00EC786A"/>
    <w:rsid w:val="00EC7A22"/>
    <w:rsid w:val="00ED0100"/>
    <w:rsid w:val="00ED016D"/>
    <w:rsid w:val="00ED0A4F"/>
    <w:rsid w:val="00ED0B89"/>
    <w:rsid w:val="00ED0BD7"/>
    <w:rsid w:val="00ED0F87"/>
    <w:rsid w:val="00ED1139"/>
    <w:rsid w:val="00ED1CD2"/>
    <w:rsid w:val="00ED258C"/>
    <w:rsid w:val="00ED2618"/>
    <w:rsid w:val="00ED28B4"/>
    <w:rsid w:val="00ED2E03"/>
    <w:rsid w:val="00ED2F21"/>
    <w:rsid w:val="00ED3068"/>
    <w:rsid w:val="00ED3362"/>
    <w:rsid w:val="00ED3849"/>
    <w:rsid w:val="00ED398F"/>
    <w:rsid w:val="00ED3C1A"/>
    <w:rsid w:val="00ED445E"/>
    <w:rsid w:val="00ED46E0"/>
    <w:rsid w:val="00ED5691"/>
    <w:rsid w:val="00ED5746"/>
    <w:rsid w:val="00ED603F"/>
    <w:rsid w:val="00ED6199"/>
    <w:rsid w:val="00ED6929"/>
    <w:rsid w:val="00ED709C"/>
    <w:rsid w:val="00ED7BC4"/>
    <w:rsid w:val="00ED7E2D"/>
    <w:rsid w:val="00EE027E"/>
    <w:rsid w:val="00EE0509"/>
    <w:rsid w:val="00EE066C"/>
    <w:rsid w:val="00EE126F"/>
    <w:rsid w:val="00EE1399"/>
    <w:rsid w:val="00EE166A"/>
    <w:rsid w:val="00EE215F"/>
    <w:rsid w:val="00EE25AE"/>
    <w:rsid w:val="00EE262E"/>
    <w:rsid w:val="00EE26BB"/>
    <w:rsid w:val="00EE2C7F"/>
    <w:rsid w:val="00EE2D93"/>
    <w:rsid w:val="00EE2DDE"/>
    <w:rsid w:val="00EE3268"/>
    <w:rsid w:val="00EE372E"/>
    <w:rsid w:val="00EE3D89"/>
    <w:rsid w:val="00EE4612"/>
    <w:rsid w:val="00EE4C70"/>
    <w:rsid w:val="00EE4E1F"/>
    <w:rsid w:val="00EE4E9A"/>
    <w:rsid w:val="00EE5105"/>
    <w:rsid w:val="00EE5480"/>
    <w:rsid w:val="00EE5728"/>
    <w:rsid w:val="00EE57E6"/>
    <w:rsid w:val="00EE5DFE"/>
    <w:rsid w:val="00EE6319"/>
    <w:rsid w:val="00EE6359"/>
    <w:rsid w:val="00EE6DD6"/>
    <w:rsid w:val="00EE7089"/>
    <w:rsid w:val="00EE7559"/>
    <w:rsid w:val="00EE79AD"/>
    <w:rsid w:val="00EF0063"/>
    <w:rsid w:val="00EF0148"/>
    <w:rsid w:val="00EF0BB5"/>
    <w:rsid w:val="00EF0C69"/>
    <w:rsid w:val="00EF1004"/>
    <w:rsid w:val="00EF1E9C"/>
    <w:rsid w:val="00EF2163"/>
    <w:rsid w:val="00EF24B8"/>
    <w:rsid w:val="00EF251F"/>
    <w:rsid w:val="00EF2BD5"/>
    <w:rsid w:val="00EF2F89"/>
    <w:rsid w:val="00EF32DA"/>
    <w:rsid w:val="00EF39CB"/>
    <w:rsid w:val="00EF3B06"/>
    <w:rsid w:val="00EF3E70"/>
    <w:rsid w:val="00EF3FCB"/>
    <w:rsid w:val="00EF3FEE"/>
    <w:rsid w:val="00EF4AFB"/>
    <w:rsid w:val="00EF4DB5"/>
    <w:rsid w:val="00EF529A"/>
    <w:rsid w:val="00EF55AD"/>
    <w:rsid w:val="00EF5A04"/>
    <w:rsid w:val="00EF5D0F"/>
    <w:rsid w:val="00EF5DAA"/>
    <w:rsid w:val="00EF6897"/>
    <w:rsid w:val="00EF7024"/>
    <w:rsid w:val="00EF7351"/>
    <w:rsid w:val="00EF7A5A"/>
    <w:rsid w:val="00EF7E38"/>
    <w:rsid w:val="00F0033C"/>
    <w:rsid w:val="00F00C64"/>
    <w:rsid w:val="00F00D01"/>
    <w:rsid w:val="00F00F3F"/>
    <w:rsid w:val="00F00F65"/>
    <w:rsid w:val="00F01116"/>
    <w:rsid w:val="00F014FC"/>
    <w:rsid w:val="00F0219B"/>
    <w:rsid w:val="00F022C9"/>
    <w:rsid w:val="00F029CA"/>
    <w:rsid w:val="00F02B7E"/>
    <w:rsid w:val="00F03279"/>
    <w:rsid w:val="00F033C5"/>
    <w:rsid w:val="00F04332"/>
    <w:rsid w:val="00F0483B"/>
    <w:rsid w:val="00F04DD2"/>
    <w:rsid w:val="00F0535C"/>
    <w:rsid w:val="00F054A0"/>
    <w:rsid w:val="00F05C00"/>
    <w:rsid w:val="00F05EA7"/>
    <w:rsid w:val="00F05FCF"/>
    <w:rsid w:val="00F06267"/>
    <w:rsid w:val="00F06ADD"/>
    <w:rsid w:val="00F06C88"/>
    <w:rsid w:val="00F06FA6"/>
    <w:rsid w:val="00F0728F"/>
    <w:rsid w:val="00F07377"/>
    <w:rsid w:val="00F07411"/>
    <w:rsid w:val="00F07817"/>
    <w:rsid w:val="00F07903"/>
    <w:rsid w:val="00F1003E"/>
    <w:rsid w:val="00F101A3"/>
    <w:rsid w:val="00F102FB"/>
    <w:rsid w:val="00F1040E"/>
    <w:rsid w:val="00F1095B"/>
    <w:rsid w:val="00F10BA6"/>
    <w:rsid w:val="00F111D6"/>
    <w:rsid w:val="00F1123D"/>
    <w:rsid w:val="00F11E7F"/>
    <w:rsid w:val="00F11F05"/>
    <w:rsid w:val="00F12011"/>
    <w:rsid w:val="00F121CD"/>
    <w:rsid w:val="00F12476"/>
    <w:rsid w:val="00F124DA"/>
    <w:rsid w:val="00F124F5"/>
    <w:rsid w:val="00F12587"/>
    <w:rsid w:val="00F12BDF"/>
    <w:rsid w:val="00F12DAF"/>
    <w:rsid w:val="00F12E6B"/>
    <w:rsid w:val="00F130AB"/>
    <w:rsid w:val="00F131FB"/>
    <w:rsid w:val="00F13608"/>
    <w:rsid w:val="00F13631"/>
    <w:rsid w:val="00F1391C"/>
    <w:rsid w:val="00F139FC"/>
    <w:rsid w:val="00F13D3A"/>
    <w:rsid w:val="00F13E46"/>
    <w:rsid w:val="00F143A3"/>
    <w:rsid w:val="00F147C1"/>
    <w:rsid w:val="00F14A18"/>
    <w:rsid w:val="00F150C0"/>
    <w:rsid w:val="00F150CC"/>
    <w:rsid w:val="00F1606C"/>
    <w:rsid w:val="00F164F0"/>
    <w:rsid w:val="00F1699B"/>
    <w:rsid w:val="00F16B0F"/>
    <w:rsid w:val="00F1761C"/>
    <w:rsid w:val="00F2007D"/>
    <w:rsid w:val="00F20365"/>
    <w:rsid w:val="00F205F6"/>
    <w:rsid w:val="00F20879"/>
    <w:rsid w:val="00F20987"/>
    <w:rsid w:val="00F21198"/>
    <w:rsid w:val="00F21332"/>
    <w:rsid w:val="00F21559"/>
    <w:rsid w:val="00F21899"/>
    <w:rsid w:val="00F220D6"/>
    <w:rsid w:val="00F222B2"/>
    <w:rsid w:val="00F2274A"/>
    <w:rsid w:val="00F22AEB"/>
    <w:rsid w:val="00F22B8D"/>
    <w:rsid w:val="00F22C7A"/>
    <w:rsid w:val="00F2334A"/>
    <w:rsid w:val="00F23428"/>
    <w:rsid w:val="00F23513"/>
    <w:rsid w:val="00F23BCD"/>
    <w:rsid w:val="00F24603"/>
    <w:rsid w:val="00F24EA1"/>
    <w:rsid w:val="00F2501E"/>
    <w:rsid w:val="00F258FB"/>
    <w:rsid w:val="00F25CE7"/>
    <w:rsid w:val="00F25E6E"/>
    <w:rsid w:val="00F260FF"/>
    <w:rsid w:val="00F26353"/>
    <w:rsid w:val="00F263E2"/>
    <w:rsid w:val="00F2676E"/>
    <w:rsid w:val="00F26960"/>
    <w:rsid w:val="00F26A01"/>
    <w:rsid w:val="00F26B4E"/>
    <w:rsid w:val="00F26F42"/>
    <w:rsid w:val="00F26F63"/>
    <w:rsid w:val="00F27009"/>
    <w:rsid w:val="00F270B7"/>
    <w:rsid w:val="00F278D5"/>
    <w:rsid w:val="00F279BB"/>
    <w:rsid w:val="00F27DA7"/>
    <w:rsid w:val="00F30343"/>
    <w:rsid w:val="00F303EF"/>
    <w:rsid w:val="00F30641"/>
    <w:rsid w:val="00F30697"/>
    <w:rsid w:val="00F30889"/>
    <w:rsid w:val="00F30B9B"/>
    <w:rsid w:val="00F31A77"/>
    <w:rsid w:val="00F31E51"/>
    <w:rsid w:val="00F32C16"/>
    <w:rsid w:val="00F32CF0"/>
    <w:rsid w:val="00F333BF"/>
    <w:rsid w:val="00F334F1"/>
    <w:rsid w:val="00F33AB5"/>
    <w:rsid w:val="00F33D57"/>
    <w:rsid w:val="00F33F8E"/>
    <w:rsid w:val="00F3437E"/>
    <w:rsid w:val="00F344FF"/>
    <w:rsid w:val="00F345D1"/>
    <w:rsid w:val="00F346E5"/>
    <w:rsid w:val="00F34954"/>
    <w:rsid w:val="00F353E4"/>
    <w:rsid w:val="00F3573E"/>
    <w:rsid w:val="00F357C6"/>
    <w:rsid w:val="00F357E1"/>
    <w:rsid w:val="00F359E5"/>
    <w:rsid w:val="00F35BC7"/>
    <w:rsid w:val="00F3669C"/>
    <w:rsid w:val="00F370A7"/>
    <w:rsid w:val="00F3729C"/>
    <w:rsid w:val="00F37472"/>
    <w:rsid w:val="00F3765B"/>
    <w:rsid w:val="00F37A73"/>
    <w:rsid w:val="00F37B50"/>
    <w:rsid w:val="00F37C3D"/>
    <w:rsid w:val="00F37C6A"/>
    <w:rsid w:val="00F37D6D"/>
    <w:rsid w:val="00F40229"/>
    <w:rsid w:val="00F40ECC"/>
    <w:rsid w:val="00F41186"/>
    <w:rsid w:val="00F416D2"/>
    <w:rsid w:val="00F41FD9"/>
    <w:rsid w:val="00F43167"/>
    <w:rsid w:val="00F4366C"/>
    <w:rsid w:val="00F43AAC"/>
    <w:rsid w:val="00F43EDC"/>
    <w:rsid w:val="00F43FD9"/>
    <w:rsid w:val="00F447E8"/>
    <w:rsid w:val="00F450D1"/>
    <w:rsid w:val="00F454A5"/>
    <w:rsid w:val="00F458DF"/>
    <w:rsid w:val="00F45C67"/>
    <w:rsid w:val="00F45ED1"/>
    <w:rsid w:val="00F4640C"/>
    <w:rsid w:val="00F468D4"/>
    <w:rsid w:val="00F46C92"/>
    <w:rsid w:val="00F46CE9"/>
    <w:rsid w:val="00F46D7E"/>
    <w:rsid w:val="00F46DB9"/>
    <w:rsid w:val="00F470E0"/>
    <w:rsid w:val="00F47B13"/>
    <w:rsid w:val="00F47B5F"/>
    <w:rsid w:val="00F47C65"/>
    <w:rsid w:val="00F50432"/>
    <w:rsid w:val="00F50955"/>
    <w:rsid w:val="00F50DB1"/>
    <w:rsid w:val="00F50EFF"/>
    <w:rsid w:val="00F51155"/>
    <w:rsid w:val="00F51A7D"/>
    <w:rsid w:val="00F52003"/>
    <w:rsid w:val="00F520FC"/>
    <w:rsid w:val="00F524F4"/>
    <w:rsid w:val="00F52686"/>
    <w:rsid w:val="00F52E08"/>
    <w:rsid w:val="00F52EE7"/>
    <w:rsid w:val="00F530F4"/>
    <w:rsid w:val="00F53280"/>
    <w:rsid w:val="00F53ECB"/>
    <w:rsid w:val="00F5418C"/>
    <w:rsid w:val="00F54618"/>
    <w:rsid w:val="00F547B0"/>
    <w:rsid w:val="00F548B5"/>
    <w:rsid w:val="00F54C71"/>
    <w:rsid w:val="00F54D86"/>
    <w:rsid w:val="00F54DE4"/>
    <w:rsid w:val="00F5529A"/>
    <w:rsid w:val="00F55347"/>
    <w:rsid w:val="00F555CB"/>
    <w:rsid w:val="00F55FAD"/>
    <w:rsid w:val="00F561B3"/>
    <w:rsid w:val="00F562B4"/>
    <w:rsid w:val="00F566E4"/>
    <w:rsid w:val="00F56E21"/>
    <w:rsid w:val="00F57814"/>
    <w:rsid w:val="00F6045D"/>
    <w:rsid w:val="00F606A8"/>
    <w:rsid w:val="00F60722"/>
    <w:rsid w:val="00F6088B"/>
    <w:rsid w:val="00F60A12"/>
    <w:rsid w:val="00F60BDF"/>
    <w:rsid w:val="00F60E3E"/>
    <w:rsid w:val="00F60EC8"/>
    <w:rsid w:val="00F617AF"/>
    <w:rsid w:val="00F617C6"/>
    <w:rsid w:val="00F61937"/>
    <w:rsid w:val="00F61D34"/>
    <w:rsid w:val="00F61D73"/>
    <w:rsid w:val="00F62035"/>
    <w:rsid w:val="00F623B8"/>
    <w:rsid w:val="00F6254F"/>
    <w:rsid w:val="00F625E1"/>
    <w:rsid w:val="00F62678"/>
    <w:rsid w:val="00F62B1E"/>
    <w:rsid w:val="00F6363E"/>
    <w:rsid w:val="00F6369B"/>
    <w:rsid w:val="00F636C8"/>
    <w:rsid w:val="00F63884"/>
    <w:rsid w:val="00F63AFE"/>
    <w:rsid w:val="00F63B09"/>
    <w:rsid w:val="00F63C1B"/>
    <w:rsid w:val="00F63E86"/>
    <w:rsid w:val="00F645E2"/>
    <w:rsid w:val="00F64BBA"/>
    <w:rsid w:val="00F65095"/>
    <w:rsid w:val="00F6509F"/>
    <w:rsid w:val="00F65C62"/>
    <w:rsid w:val="00F66D45"/>
    <w:rsid w:val="00F67213"/>
    <w:rsid w:val="00F672AE"/>
    <w:rsid w:val="00F674D1"/>
    <w:rsid w:val="00F70D03"/>
    <w:rsid w:val="00F70DC2"/>
    <w:rsid w:val="00F70FCD"/>
    <w:rsid w:val="00F715A2"/>
    <w:rsid w:val="00F7183C"/>
    <w:rsid w:val="00F71B33"/>
    <w:rsid w:val="00F71FE5"/>
    <w:rsid w:val="00F7244D"/>
    <w:rsid w:val="00F729A9"/>
    <w:rsid w:val="00F729D4"/>
    <w:rsid w:val="00F72EBE"/>
    <w:rsid w:val="00F734B5"/>
    <w:rsid w:val="00F73595"/>
    <w:rsid w:val="00F73BC9"/>
    <w:rsid w:val="00F73D4F"/>
    <w:rsid w:val="00F74B52"/>
    <w:rsid w:val="00F75F90"/>
    <w:rsid w:val="00F76377"/>
    <w:rsid w:val="00F76816"/>
    <w:rsid w:val="00F76AF0"/>
    <w:rsid w:val="00F76C5A"/>
    <w:rsid w:val="00F773D7"/>
    <w:rsid w:val="00F774BC"/>
    <w:rsid w:val="00F77A8B"/>
    <w:rsid w:val="00F77B0F"/>
    <w:rsid w:val="00F80528"/>
    <w:rsid w:val="00F80697"/>
    <w:rsid w:val="00F8091D"/>
    <w:rsid w:val="00F8168D"/>
    <w:rsid w:val="00F818EB"/>
    <w:rsid w:val="00F81963"/>
    <w:rsid w:val="00F81A18"/>
    <w:rsid w:val="00F820C9"/>
    <w:rsid w:val="00F82155"/>
    <w:rsid w:val="00F8262C"/>
    <w:rsid w:val="00F82A31"/>
    <w:rsid w:val="00F8315B"/>
    <w:rsid w:val="00F83CDD"/>
    <w:rsid w:val="00F83DF4"/>
    <w:rsid w:val="00F83FCC"/>
    <w:rsid w:val="00F84F5F"/>
    <w:rsid w:val="00F85FB5"/>
    <w:rsid w:val="00F85FB8"/>
    <w:rsid w:val="00F85FBE"/>
    <w:rsid w:val="00F86642"/>
    <w:rsid w:val="00F868FD"/>
    <w:rsid w:val="00F869A7"/>
    <w:rsid w:val="00F86AC6"/>
    <w:rsid w:val="00F874E2"/>
    <w:rsid w:val="00F90237"/>
    <w:rsid w:val="00F905FB"/>
    <w:rsid w:val="00F90CE8"/>
    <w:rsid w:val="00F910E4"/>
    <w:rsid w:val="00F912A4"/>
    <w:rsid w:val="00F912F6"/>
    <w:rsid w:val="00F91340"/>
    <w:rsid w:val="00F91CDA"/>
    <w:rsid w:val="00F921C7"/>
    <w:rsid w:val="00F9228C"/>
    <w:rsid w:val="00F92318"/>
    <w:rsid w:val="00F9255E"/>
    <w:rsid w:val="00F92924"/>
    <w:rsid w:val="00F92D30"/>
    <w:rsid w:val="00F936F6"/>
    <w:rsid w:val="00F94268"/>
    <w:rsid w:val="00F945DD"/>
    <w:rsid w:val="00F94950"/>
    <w:rsid w:val="00F94AFD"/>
    <w:rsid w:val="00F94C18"/>
    <w:rsid w:val="00F94C62"/>
    <w:rsid w:val="00F95329"/>
    <w:rsid w:val="00F95D29"/>
    <w:rsid w:val="00F95DD8"/>
    <w:rsid w:val="00F96540"/>
    <w:rsid w:val="00F966AB"/>
    <w:rsid w:val="00F96CD7"/>
    <w:rsid w:val="00F96DFF"/>
    <w:rsid w:val="00F96E82"/>
    <w:rsid w:val="00F970E4"/>
    <w:rsid w:val="00F974FE"/>
    <w:rsid w:val="00F977C7"/>
    <w:rsid w:val="00F97E06"/>
    <w:rsid w:val="00FA00DD"/>
    <w:rsid w:val="00FA0429"/>
    <w:rsid w:val="00FA07E6"/>
    <w:rsid w:val="00FA0882"/>
    <w:rsid w:val="00FA0C36"/>
    <w:rsid w:val="00FA18C9"/>
    <w:rsid w:val="00FA1B43"/>
    <w:rsid w:val="00FA1B6D"/>
    <w:rsid w:val="00FA20FC"/>
    <w:rsid w:val="00FA26A4"/>
    <w:rsid w:val="00FA3876"/>
    <w:rsid w:val="00FA3B8F"/>
    <w:rsid w:val="00FA3BB4"/>
    <w:rsid w:val="00FA3E76"/>
    <w:rsid w:val="00FA3ED5"/>
    <w:rsid w:val="00FA463A"/>
    <w:rsid w:val="00FA476A"/>
    <w:rsid w:val="00FA48B1"/>
    <w:rsid w:val="00FA49FF"/>
    <w:rsid w:val="00FA53CD"/>
    <w:rsid w:val="00FA5A5C"/>
    <w:rsid w:val="00FA61B4"/>
    <w:rsid w:val="00FA6203"/>
    <w:rsid w:val="00FA7C7F"/>
    <w:rsid w:val="00FB050B"/>
    <w:rsid w:val="00FB09C6"/>
    <w:rsid w:val="00FB15D6"/>
    <w:rsid w:val="00FB1BFB"/>
    <w:rsid w:val="00FB20AE"/>
    <w:rsid w:val="00FB2308"/>
    <w:rsid w:val="00FB237F"/>
    <w:rsid w:val="00FB2C23"/>
    <w:rsid w:val="00FB3D70"/>
    <w:rsid w:val="00FB40B7"/>
    <w:rsid w:val="00FB4824"/>
    <w:rsid w:val="00FB49CF"/>
    <w:rsid w:val="00FB4A4F"/>
    <w:rsid w:val="00FB5671"/>
    <w:rsid w:val="00FB5C8D"/>
    <w:rsid w:val="00FB5F25"/>
    <w:rsid w:val="00FB6218"/>
    <w:rsid w:val="00FB6405"/>
    <w:rsid w:val="00FB6A36"/>
    <w:rsid w:val="00FB6EA2"/>
    <w:rsid w:val="00FB73D6"/>
    <w:rsid w:val="00FC090A"/>
    <w:rsid w:val="00FC0987"/>
    <w:rsid w:val="00FC0B6E"/>
    <w:rsid w:val="00FC1159"/>
    <w:rsid w:val="00FC16A0"/>
    <w:rsid w:val="00FC1D8B"/>
    <w:rsid w:val="00FC1F22"/>
    <w:rsid w:val="00FC2549"/>
    <w:rsid w:val="00FC2782"/>
    <w:rsid w:val="00FC288B"/>
    <w:rsid w:val="00FC2E77"/>
    <w:rsid w:val="00FC30B2"/>
    <w:rsid w:val="00FC3159"/>
    <w:rsid w:val="00FC368C"/>
    <w:rsid w:val="00FC3A97"/>
    <w:rsid w:val="00FC3B03"/>
    <w:rsid w:val="00FC3E2D"/>
    <w:rsid w:val="00FC3FE0"/>
    <w:rsid w:val="00FC46D6"/>
    <w:rsid w:val="00FC544B"/>
    <w:rsid w:val="00FC54C5"/>
    <w:rsid w:val="00FC5645"/>
    <w:rsid w:val="00FC580A"/>
    <w:rsid w:val="00FC5B24"/>
    <w:rsid w:val="00FC5E1E"/>
    <w:rsid w:val="00FC658E"/>
    <w:rsid w:val="00FC6690"/>
    <w:rsid w:val="00FC6CA8"/>
    <w:rsid w:val="00FC6E23"/>
    <w:rsid w:val="00FC77A2"/>
    <w:rsid w:val="00FC7BC1"/>
    <w:rsid w:val="00FC7CB6"/>
    <w:rsid w:val="00FC7DC7"/>
    <w:rsid w:val="00FD0129"/>
    <w:rsid w:val="00FD0623"/>
    <w:rsid w:val="00FD0CD8"/>
    <w:rsid w:val="00FD0E17"/>
    <w:rsid w:val="00FD126C"/>
    <w:rsid w:val="00FD137B"/>
    <w:rsid w:val="00FD1F92"/>
    <w:rsid w:val="00FD248A"/>
    <w:rsid w:val="00FD2905"/>
    <w:rsid w:val="00FD296B"/>
    <w:rsid w:val="00FD3107"/>
    <w:rsid w:val="00FD35C7"/>
    <w:rsid w:val="00FD368A"/>
    <w:rsid w:val="00FD40B6"/>
    <w:rsid w:val="00FD40EB"/>
    <w:rsid w:val="00FD4368"/>
    <w:rsid w:val="00FD446C"/>
    <w:rsid w:val="00FD4B94"/>
    <w:rsid w:val="00FD4D7B"/>
    <w:rsid w:val="00FD4EE4"/>
    <w:rsid w:val="00FD4F12"/>
    <w:rsid w:val="00FD502A"/>
    <w:rsid w:val="00FD5083"/>
    <w:rsid w:val="00FD5516"/>
    <w:rsid w:val="00FD55B0"/>
    <w:rsid w:val="00FD58FF"/>
    <w:rsid w:val="00FD5A6B"/>
    <w:rsid w:val="00FD5DBA"/>
    <w:rsid w:val="00FD5F4A"/>
    <w:rsid w:val="00FD67F1"/>
    <w:rsid w:val="00FD6D04"/>
    <w:rsid w:val="00FD7405"/>
    <w:rsid w:val="00FD7912"/>
    <w:rsid w:val="00FE0530"/>
    <w:rsid w:val="00FE13C0"/>
    <w:rsid w:val="00FE18AF"/>
    <w:rsid w:val="00FE18E4"/>
    <w:rsid w:val="00FE1A2F"/>
    <w:rsid w:val="00FE1EBD"/>
    <w:rsid w:val="00FE2344"/>
    <w:rsid w:val="00FE25A1"/>
    <w:rsid w:val="00FE2D67"/>
    <w:rsid w:val="00FE333C"/>
    <w:rsid w:val="00FE343A"/>
    <w:rsid w:val="00FE35C0"/>
    <w:rsid w:val="00FE39AD"/>
    <w:rsid w:val="00FE3A33"/>
    <w:rsid w:val="00FE3E6A"/>
    <w:rsid w:val="00FE4132"/>
    <w:rsid w:val="00FE48B3"/>
    <w:rsid w:val="00FE4D37"/>
    <w:rsid w:val="00FE4D53"/>
    <w:rsid w:val="00FE4EB5"/>
    <w:rsid w:val="00FE4F22"/>
    <w:rsid w:val="00FE4FE4"/>
    <w:rsid w:val="00FE50F8"/>
    <w:rsid w:val="00FE577F"/>
    <w:rsid w:val="00FE5FFC"/>
    <w:rsid w:val="00FE6085"/>
    <w:rsid w:val="00FE62C1"/>
    <w:rsid w:val="00FE69DD"/>
    <w:rsid w:val="00FE69F2"/>
    <w:rsid w:val="00FE6C7C"/>
    <w:rsid w:val="00FE6F6C"/>
    <w:rsid w:val="00FE72CD"/>
    <w:rsid w:val="00FE7322"/>
    <w:rsid w:val="00FE7617"/>
    <w:rsid w:val="00FE7863"/>
    <w:rsid w:val="00FF00AC"/>
    <w:rsid w:val="00FF05DD"/>
    <w:rsid w:val="00FF09DD"/>
    <w:rsid w:val="00FF0B90"/>
    <w:rsid w:val="00FF1199"/>
    <w:rsid w:val="00FF1432"/>
    <w:rsid w:val="00FF14CB"/>
    <w:rsid w:val="00FF1A72"/>
    <w:rsid w:val="00FF1C59"/>
    <w:rsid w:val="00FF1DAD"/>
    <w:rsid w:val="00FF2AAE"/>
    <w:rsid w:val="00FF2E6B"/>
    <w:rsid w:val="00FF2F06"/>
    <w:rsid w:val="00FF2F33"/>
    <w:rsid w:val="00FF3069"/>
    <w:rsid w:val="00FF3798"/>
    <w:rsid w:val="00FF3AB8"/>
    <w:rsid w:val="00FF4246"/>
    <w:rsid w:val="00FF43AB"/>
    <w:rsid w:val="00FF4D27"/>
    <w:rsid w:val="00FF4E3D"/>
    <w:rsid w:val="00FF5988"/>
    <w:rsid w:val="00FF59F9"/>
    <w:rsid w:val="00FF5AF6"/>
    <w:rsid w:val="00FF5DE7"/>
    <w:rsid w:val="00FF6514"/>
    <w:rsid w:val="00FF6AA5"/>
    <w:rsid w:val="00FF6EA7"/>
    <w:rsid w:val="00FF6EE2"/>
    <w:rsid w:val="00FF7484"/>
    <w:rsid w:val="01EA0F88"/>
    <w:rsid w:val="01ED6A86"/>
    <w:rsid w:val="0260BB8C"/>
    <w:rsid w:val="035697E5"/>
    <w:rsid w:val="03C58A80"/>
    <w:rsid w:val="03EA0E7C"/>
    <w:rsid w:val="040FCAF6"/>
    <w:rsid w:val="04C49F1D"/>
    <w:rsid w:val="05C81561"/>
    <w:rsid w:val="066AAE05"/>
    <w:rsid w:val="06B41D39"/>
    <w:rsid w:val="06DE9A33"/>
    <w:rsid w:val="073E33CB"/>
    <w:rsid w:val="08197E1E"/>
    <w:rsid w:val="0843702F"/>
    <w:rsid w:val="08FC2C3B"/>
    <w:rsid w:val="0938F88D"/>
    <w:rsid w:val="095C6334"/>
    <w:rsid w:val="096695A7"/>
    <w:rsid w:val="0A67907A"/>
    <w:rsid w:val="0AA0D872"/>
    <w:rsid w:val="0B159542"/>
    <w:rsid w:val="0B97D683"/>
    <w:rsid w:val="0BC33FD5"/>
    <w:rsid w:val="0C0879D5"/>
    <w:rsid w:val="0CA2E06E"/>
    <w:rsid w:val="0CBC1010"/>
    <w:rsid w:val="0CF5AD06"/>
    <w:rsid w:val="0E401A53"/>
    <w:rsid w:val="0E77391F"/>
    <w:rsid w:val="0ED8FF9B"/>
    <w:rsid w:val="0EDE8121"/>
    <w:rsid w:val="0F073DE8"/>
    <w:rsid w:val="0F3440C0"/>
    <w:rsid w:val="0FECDDE1"/>
    <w:rsid w:val="10BBB961"/>
    <w:rsid w:val="11346EE2"/>
    <w:rsid w:val="115C1000"/>
    <w:rsid w:val="118E71E5"/>
    <w:rsid w:val="11D89AC4"/>
    <w:rsid w:val="12245FA5"/>
    <w:rsid w:val="13EC2BCA"/>
    <w:rsid w:val="14A5D3DC"/>
    <w:rsid w:val="14B6447A"/>
    <w:rsid w:val="14DF3C3F"/>
    <w:rsid w:val="152FBAB2"/>
    <w:rsid w:val="16B16C30"/>
    <w:rsid w:val="176D2076"/>
    <w:rsid w:val="177AF51B"/>
    <w:rsid w:val="18643544"/>
    <w:rsid w:val="18EFBC96"/>
    <w:rsid w:val="197A66F9"/>
    <w:rsid w:val="19AA2ECE"/>
    <w:rsid w:val="1A350AD2"/>
    <w:rsid w:val="1A5B1FB2"/>
    <w:rsid w:val="1A7397CC"/>
    <w:rsid w:val="1B30BB8B"/>
    <w:rsid w:val="1B8BAA82"/>
    <w:rsid w:val="1C25B6B6"/>
    <w:rsid w:val="1C4D0F30"/>
    <w:rsid w:val="1C533D95"/>
    <w:rsid w:val="1CBDE72C"/>
    <w:rsid w:val="1CBED244"/>
    <w:rsid w:val="1CD58476"/>
    <w:rsid w:val="1CD9B557"/>
    <w:rsid w:val="1D6BF480"/>
    <w:rsid w:val="1DEB2E58"/>
    <w:rsid w:val="1E252D23"/>
    <w:rsid w:val="1E3FA6A5"/>
    <w:rsid w:val="1E9AE936"/>
    <w:rsid w:val="1F32C641"/>
    <w:rsid w:val="1FA21DDB"/>
    <w:rsid w:val="2091A15A"/>
    <w:rsid w:val="20EA0F74"/>
    <w:rsid w:val="2104E729"/>
    <w:rsid w:val="214884C6"/>
    <w:rsid w:val="21BA5862"/>
    <w:rsid w:val="2240F98F"/>
    <w:rsid w:val="22D9A0F4"/>
    <w:rsid w:val="22F92E64"/>
    <w:rsid w:val="2306240E"/>
    <w:rsid w:val="2344E545"/>
    <w:rsid w:val="23C00B22"/>
    <w:rsid w:val="2472C214"/>
    <w:rsid w:val="2476D5D1"/>
    <w:rsid w:val="24909760"/>
    <w:rsid w:val="2493ABAD"/>
    <w:rsid w:val="24E95484"/>
    <w:rsid w:val="25571FC8"/>
    <w:rsid w:val="25B06170"/>
    <w:rsid w:val="261D6D44"/>
    <w:rsid w:val="26654DA4"/>
    <w:rsid w:val="276BA8FF"/>
    <w:rsid w:val="2856DB00"/>
    <w:rsid w:val="28610DD7"/>
    <w:rsid w:val="28958CAD"/>
    <w:rsid w:val="289D072D"/>
    <w:rsid w:val="28DAC105"/>
    <w:rsid w:val="294ECD55"/>
    <w:rsid w:val="2A1F3EC8"/>
    <w:rsid w:val="2A88497D"/>
    <w:rsid w:val="2A96C8E4"/>
    <w:rsid w:val="2B1D15D9"/>
    <w:rsid w:val="2C04AF50"/>
    <w:rsid w:val="2CA32AEB"/>
    <w:rsid w:val="2CB5B8C4"/>
    <w:rsid w:val="2F14F8CD"/>
    <w:rsid w:val="2F2ED497"/>
    <w:rsid w:val="2F5CC3BC"/>
    <w:rsid w:val="302C474D"/>
    <w:rsid w:val="3060531A"/>
    <w:rsid w:val="3069C688"/>
    <w:rsid w:val="30FA92D6"/>
    <w:rsid w:val="31C577E8"/>
    <w:rsid w:val="31EFE2F1"/>
    <w:rsid w:val="322C804D"/>
    <w:rsid w:val="32C90096"/>
    <w:rsid w:val="32EEA084"/>
    <w:rsid w:val="33AFBCED"/>
    <w:rsid w:val="33C18E63"/>
    <w:rsid w:val="340F8522"/>
    <w:rsid w:val="343DE70C"/>
    <w:rsid w:val="3440A97D"/>
    <w:rsid w:val="344A269D"/>
    <w:rsid w:val="345047FD"/>
    <w:rsid w:val="3596E2B0"/>
    <w:rsid w:val="3680C0E9"/>
    <w:rsid w:val="36BE2F4D"/>
    <w:rsid w:val="373ACE3C"/>
    <w:rsid w:val="37590EEB"/>
    <w:rsid w:val="377CC70E"/>
    <w:rsid w:val="37E2BA8E"/>
    <w:rsid w:val="385CAB47"/>
    <w:rsid w:val="38CF75D7"/>
    <w:rsid w:val="3A589E69"/>
    <w:rsid w:val="3B6D36BD"/>
    <w:rsid w:val="3D4F7D90"/>
    <w:rsid w:val="3DCB4375"/>
    <w:rsid w:val="3DEB6FE1"/>
    <w:rsid w:val="3E3700F2"/>
    <w:rsid w:val="3ECEFD5B"/>
    <w:rsid w:val="3EF8DAC3"/>
    <w:rsid w:val="3F2B9442"/>
    <w:rsid w:val="4045B2CB"/>
    <w:rsid w:val="4049779B"/>
    <w:rsid w:val="4095A489"/>
    <w:rsid w:val="40E70772"/>
    <w:rsid w:val="40E9CBB6"/>
    <w:rsid w:val="418AB128"/>
    <w:rsid w:val="41B497E5"/>
    <w:rsid w:val="4234D932"/>
    <w:rsid w:val="430B8285"/>
    <w:rsid w:val="438AD564"/>
    <w:rsid w:val="4435491B"/>
    <w:rsid w:val="447FAE4F"/>
    <w:rsid w:val="44A2EF4A"/>
    <w:rsid w:val="45A43462"/>
    <w:rsid w:val="45F261BF"/>
    <w:rsid w:val="460B7ACC"/>
    <w:rsid w:val="4630FFD9"/>
    <w:rsid w:val="463BE4FE"/>
    <w:rsid w:val="468AE423"/>
    <w:rsid w:val="46A15476"/>
    <w:rsid w:val="470C0877"/>
    <w:rsid w:val="47BF89E7"/>
    <w:rsid w:val="47FFD32A"/>
    <w:rsid w:val="4936CAC0"/>
    <w:rsid w:val="4954AE93"/>
    <w:rsid w:val="4A318F8C"/>
    <w:rsid w:val="4A4F1C83"/>
    <w:rsid w:val="4BC87016"/>
    <w:rsid w:val="4C8951FF"/>
    <w:rsid w:val="4CA1CDD0"/>
    <w:rsid w:val="4E10C2B7"/>
    <w:rsid w:val="4E58B44E"/>
    <w:rsid w:val="4F2D19AC"/>
    <w:rsid w:val="4FF89652"/>
    <w:rsid w:val="500EFB79"/>
    <w:rsid w:val="500F9DB1"/>
    <w:rsid w:val="5013A59B"/>
    <w:rsid w:val="501CAFF4"/>
    <w:rsid w:val="5057B895"/>
    <w:rsid w:val="50AF0A22"/>
    <w:rsid w:val="50F56437"/>
    <w:rsid w:val="514C9192"/>
    <w:rsid w:val="51846787"/>
    <w:rsid w:val="5190EB33"/>
    <w:rsid w:val="52875ECE"/>
    <w:rsid w:val="52DCDD5C"/>
    <w:rsid w:val="53605CED"/>
    <w:rsid w:val="53FC0D0F"/>
    <w:rsid w:val="54D40CAE"/>
    <w:rsid w:val="54FA509E"/>
    <w:rsid w:val="5598E835"/>
    <w:rsid w:val="559B365A"/>
    <w:rsid w:val="55B1CE4C"/>
    <w:rsid w:val="55BB85EC"/>
    <w:rsid w:val="56410EA3"/>
    <w:rsid w:val="565C4BAC"/>
    <w:rsid w:val="566206D7"/>
    <w:rsid w:val="567C8264"/>
    <w:rsid w:val="567E3FDF"/>
    <w:rsid w:val="56C235FB"/>
    <w:rsid w:val="588E3C73"/>
    <w:rsid w:val="58B7AB0A"/>
    <w:rsid w:val="591CC54C"/>
    <w:rsid w:val="5AB81E45"/>
    <w:rsid w:val="5AC572D7"/>
    <w:rsid w:val="5B0E7A01"/>
    <w:rsid w:val="5B44E70F"/>
    <w:rsid w:val="5B6BA328"/>
    <w:rsid w:val="5C2B769E"/>
    <w:rsid w:val="5C2F9CBC"/>
    <w:rsid w:val="5C566A82"/>
    <w:rsid w:val="5CA8C677"/>
    <w:rsid w:val="5CF77D5F"/>
    <w:rsid w:val="5D178B44"/>
    <w:rsid w:val="5D2A519D"/>
    <w:rsid w:val="5E207AE7"/>
    <w:rsid w:val="5E6316B6"/>
    <w:rsid w:val="5E78E909"/>
    <w:rsid w:val="5E9E6BC1"/>
    <w:rsid w:val="5ED8962A"/>
    <w:rsid w:val="5F2CE5FB"/>
    <w:rsid w:val="5F8CF603"/>
    <w:rsid w:val="5FBF3317"/>
    <w:rsid w:val="6011D070"/>
    <w:rsid w:val="603FDBDF"/>
    <w:rsid w:val="61164AA4"/>
    <w:rsid w:val="61430E5F"/>
    <w:rsid w:val="61659795"/>
    <w:rsid w:val="618DB0A3"/>
    <w:rsid w:val="61FD197C"/>
    <w:rsid w:val="63513112"/>
    <w:rsid w:val="6367C204"/>
    <w:rsid w:val="63C3690F"/>
    <w:rsid w:val="63FA0E9F"/>
    <w:rsid w:val="644F99D8"/>
    <w:rsid w:val="64C7FC47"/>
    <w:rsid w:val="659D0AEA"/>
    <w:rsid w:val="66F3BF2F"/>
    <w:rsid w:val="67E3145D"/>
    <w:rsid w:val="6803DB75"/>
    <w:rsid w:val="69093783"/>
    <w:rsid w:val="6B2D5346"/>
    <w:rsid w:val="6B96C683"/>
    <w:rsid w:val="6C338C6D"/>
    <w:rsid w:val="6CDBF785"/>
    <w:rsid w:val="6D01B0A1"/>
    <w:rsid w:val="6D8371A3"/>
    <w:rsid w:val="6D992336"/>
    <w:rsid w:val="6DDD07E8"/>
    <w:rsid w:val="6E2FFB9D"/>
    <w:rsid w:val="6E987BF6"/>
    <w:rsid w:val="6F11D6B9"/>
    <w:rsid w:val="6F24A0D2"/>
    <w:rsid w:val="6FD991A9"/>
    <w:rsid w:val="70539F90"/>
    <w:rsid w:val="71A7A1CA"/>
    <w:rsid w:val="71CF3852"/>
    <w:rsid w:val="72520683"/>
    <w:rsid w:val="72D6EA25"/>
    <w:rsid w:val="72D7358C"/>
    <w:rsid w:val="7306E952"/>
    <w:rsid w:val="730BC93D"/>
    <w:rsid w:val="732383CE"/>
    <w:rsid w:val="73FE548D"/>
    <w:rsid w:val="7432D0E9"/>
    <w:rsid w:val="74A21767"/>
    <w:rsid w:val="74A733F7"/>
    <w:rsid w:val="75095548"/>
    <w:rsid w:val="753DAE35"/>
    <w:rsid w:val="75CBACA2"/>
    <w:rsid w:val="783A7889"/>
    <w:rsid w:val="78495069"/>
    <w:rsid w:val="7942AE5D"/>
    <w:rsid w:val="797DA1A2"/>
    <w:rsid w:val="79C30B4C"/>
    <w:rsid w:val="79D83CA1"/>
    <w:rsid w:val="7A291CD8"/>
    <w:rsid w:val="7B1AFBD5"/>
    <w:rsid w:val="7C7BA826"/>
    <w:rsid w:val="7C8BFE7E"/>
    <w:rsid w:val="7D2E64D0"/>
    <w:rsid w:val="7D821BDE"/>
    <w:rsid w:val="7DA23DE7"/>
    <w:rsid w:val="7DC08ECD"/>
    <w:rsid w:val="7DD8DBD9"/>
    <w:rsid w:val="7DFAAB1C"/>
    <w:rsid w:val="7E135DE9"/>
    <w:rsid w:val="7E596CE4"/>
    <w:rsid w:val="7E5E8167"/>
    <w:rsid w:val="7EF22D5C"/>
    <w:rsid w:val="7F2EFC2B"/>
    <w:rsid w:val="7F568037"/>
    <w:rsid w:val="7F87CF6B"/>
    <w:rsid w:val="7FB85386"/>
    <w:rsid w:val="7FCD0B9C"/>
    <w:rsid w:val="7FFED37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E3364AC5-1938-41D8-A0B9-7334A04D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8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346E8E"/>
    <w:pPr>
      <w:keepNext/>
      <w:keepLines/>
      <w:numPr>
        <w:numId w:val="77"/>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46E8E"/>
    <w:pPr>
      <w:keepNext/>
      <w:keepLines/>
      <w:numPr>
        <w:ilvl w:val="1"/>
        <w:numId w:val="77"/>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46E8E"/>
    <w:pPr>
      <w:keepNext/>
      <w:keepLines/>
      <w:numPr>
        <w:ilvl w:val="2"/>
        <w:numId w:val="77"/>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46E8E"/>
    <w:pPr>
      <w:keepNext/>
      <w:numPr>
        <w:ilvl w:val="3"/>
        <w:numId w:val="77"/>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46E8E"/>
    <w:pPr>
      <w:keepNext/>
      <w:numPr>
        <w:ilvl w:val="4"/>
        <w:numId w:val="77"/>
      </w:numPr>
      <w:spacing w:before="120" w:after="120"/>
      <w:jc w:val="left"/>
      <w:outlineLvl w:val="4"/>
    </w:pPr>
    <w:rPr>
      <w:rFonts w:eastAsiaTheme="majorEastAsia"/>
      <w:i/>
      <w:iCs/>
    </w:rPr>
  </w:style>
  <w:style w:type="paragraph" w:styleId="Heading6">
    <w:name w:val="heading 6"/>
    <w:basedOn w:val="Normal"/>
    <w:next w:val="Normal"/>
    <w:link w:val="Heading6Char"/>
    <w:semiHidden/>
    <w:rsid w:val="00346E8E"/>
    <w:pPr>
      <w:keepNext/>
      <w:keepLines/>
      <w:numPr>
        <w:ilvl w:val="5"/>
        <w:numId w:val="39"/>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46E8E"/>
    <w:pPr>
      <w:keepNext/>
      <w:keepLines/>
      <w:widowControl w:val="0"/>
      <w:numPr>
        <w:ilvl w:val="6"/>
        <w:numId w:val="39"/>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46E8E"/>
    <w:pPr>
      <w:keepNext/>
      <w:keepLines/>
      <w:widowControl w:val="0"/>
      <w:numPr>
        <w:ilvl w:val="7"/>
        <w:numId w:val="39"/>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46E8E"/>
    <w:pPr>
      <w:keepNext/>
      <w:widowControl w:val="0"/>
      <w:numPr>
        <w:ilvl w:val="8"/>
        <w:numId w:val="39"/>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46E8E"/>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346E8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46E8E"/>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rPr>
  </w:style>
  <w:style w:type="character" w:customStyle="1" w:styleId="Heading1Char">
    <w:name w:val="Heading 1 Char"/>
    <w:basedOn w:val="DefaultParagraphFont"/>
    <w:link w:val="Heading1"/>
    <w:uiPriority w:val="9"/>
    <w:rsid w:val="00346E8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style>
  <w:style w:type="table" w:styleId="TableGrid">
    <w:name w:val="Table Grid"/>
    <w:basedOn w:val="TableNormal"/>
    <w:uiPriority w:val="39"/>
    <w:rsid w:val="00A96B21"/>
    <w:pPr>
      <w:spacing w:after="0" w:line="240" w:lineRule="auto"/>
    </w:pPr>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346E8E"/>
    <w:pPr>
      <w:jc w:val="left"/>
    </w:pPr>
    <w:rPr>
      <w:sz w:val="18"/>
      <w:szCs w:val="20"/>
    </w:rPr>
  </w:style>
  <w:style w:type="character" w:customStyle="1" w:styleId="FootnoteTextChar">
    <w:name w:val="Footnote Text Char"/>
    <w:basedOn w:val="DefaultParagraphFont"/>
    <w:link w:val="FootnoteText"/>
    <w:uiPriority w:val="99"/>
    <w:semiHidden/>
    <w:rsid w:val="00346E8E"/>
    <w:rPr>
      <w:rFonts w:ascii="Times New Roman" w:eastAsia="SimSun" w:hAnsi="Times New Roman" w:cs="Times New Roman"/>
      <w:kern w:val="0"/>
      <w:sz w:val="18"/>
      <w:szCs w:val="20"/>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46E8E"/>
    <w:rPr>
      <w:vertAlign w:val="superscript"/>
      <w:lang w:val="en-GB"/>
    </w:rPr>
  </w:style>
  <w:style w:type="paragraph" w:customStyle="1" w:styleId="Footnote">
    <w:name w:val="Footnote"/>
    <w:basedOn w:val="FootnoteText"/>
    <w:qFormat/>
    <w:rsid w:val="00346E8E"/>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14:ligatures w14:val="none"/>
    </w:rPr>
  </w:style>
  <w:style w:type="paragraph" w:customStyle="1" w:styleId="Para10">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346E8E"/>
    <w:rPr>
      <w:rFonts w:ascii="Times New Roman Bold" w:eastAsiaTheme="majorEastAsia" w:hAnsi="Times New Roman Bold" w:cstheme="majorBidi"/>
      <w:b/>
      <w:kern w:val="0"/>
      <w:sz w:val="24"/>
      <w:szCs w:val="26"/>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346E8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46E8E"/>
    <w:rPr>
      <w:rFonts w:ascii="Times New Roman" w:eastAsia="SimSun" w:hAnsi="Times New Roman" w:cs="Times New Roman"/>
      <w:kern w:val="0"/>
      <w:sz w:val="20"/>
      <w14:ligatures w14:val="none"/>
    </w:rPr>
  </w:style>
  <w:style w:type="paragraph" w:styleId="Footer">
    <w:name w:val="footer"/>
    <w:basedOn w:val="Normal"/>
    <w:link w:val="FooterChar"/>
    <w:uiPriority w:val="99"/>
    <w:rsid w:val="00346E8E"/>
    <w:pPr>
      <w:tabs>
        <w:tab w:val="center" w:pos="4680"/>
        <w:tab w:val="right" w:pos="9360"/>
      </w:tabs>
    </w:pPr>
    <w:rPr>
      <w:sz w:val="20"/>
    </w:rPr>
  </w:style>
  <w:style w:type="character" w:customStyle="1" w:styleId="FooterChar">
    <w:name w:val="Footer Char"/>
    <w:basedOn w:val="DefaultParagraphFont"/>
    <w:link w:val="Footer"/>
    <w:uiPriority w:val="99"/>
    <w:rsid w:val="00346E8E"/>
    <w:rPr>
      <w:rFonts w:ascii="Times New Roman" w:eastAsia="SimSun" w:hAnsi="Times New Roman" w:cs="Times New Roman"/>
      <w:kern w:val="0"/>
      <w:sz w:val="20"/>
      <w14:ligatures w14:val="none"/>
    </w:rPr>
  </w:style>
  <w:style w:type="character" w:customStyle="1" w:styleId="Heading3Char">
    <w:name w:val="Heading 3 Char"/>
    <w:basedOn w:val="DefaultParagraphFont"/>
    <w:link w:val="Heading3"/>
    <w:uiPriority w:val="9"/>
    <w:rsid w:val="00346E8E"/>
    <w:rPr>
      <w:rFonts w:ascii="Times New Roman" w:eastAsiaTheme="majorEastAsia" w:hAnsi="Times New Roman" w:cs="Times New Roman"/>
      <w:b/>
      <w:bCs/>
      <w:kern w:val="0"/>
      <w14:ligatures w14:val="none"/>
    </w:rPr>
  </w:style>
  <w:style w:type="paragraph" w:customStyle="1" w:styleId="Para2">
    <w:name w:val="Para 2"/>
    <w:qFormat/>
    <w:rsid w:val="00537248"/>
    <w:pPr>
      <w:numPr>
        <w:numId w:val="4"/>
      </w:num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346E8E"/>
    <w:pPr>
      <w:spacing w:after="240"/>
    </w:pPr>
    <w:rPr>
      <w:b/>
      <w:sz w:val="28"/>
    </w:rPr>
  </w:style>
  <w:style w:type="paragraph" w:customStyle="1" w:styleId="Para3">
    <w:name w:val="Para 3"/>
    <w:basedOn w:val="Normal"/>
    <w:qFormat/>
    <w:rsid w:val="002B00CA"/>
    <w:pPr>
      <w:numPr>
        <w:numId w:val="5"/>
      </w:numPr>
      <w:spacing w:before="120" w:after="120"/>
      <w:ind w:left="1134" w:firstLine="0"/>
    </w:pPr>
  </w:style>
  <w:style w:type="character" w:customStyle="1" w:styleId="Heading4Char">
    <w:name w:val="Heading 4 Char"/>
    <w:basedOn w:val="DefaultParagraphFont"/>
    <w:link w:val="Heading4"/>
    <w:uiPriority w:val="9"/>
    <w:rsid w:val="00346E8E"/>
    <w:rPr>
      <w:rFonts w:ascii="Times New Roman" w:eastAsiaTheme="majorEastAsia" w:hAnsi="Times New Roman" w:cs="Times New Roman"/>
      <w:b/>
      <w:bCs/>
      <w:kern w:val="0"/>
      <w14:ligatures w14:val="none"/>
    </w:rPr>
  </w:style>
  <w:style w:type="character" w:customStyle="1" w:styleId="Heading5Char">
    <w:name w:val="Heading 5 Char"/>
    <w:basedOn w:val="DefaultParagraphFont"/>
    <w:link w:val="Heading5"/>
    <w:uiPriority w:val="9"/>
    <w:rsid w:val="00346E8E"/>
    <w:rPr>
      <w:rFonts w:ascii="Times New Roman" w:eastAsiaTheme="majorEastAsia" w:hAnsi="Times New Roman" w:cs="Times New Roman"/>
      <w:i/>
      <w:iCs/>
      <w:kern w:val="0"/>
      <w14:ligatures w14:val="none"/>
    </w:rPr>
  </w:style>
  <w:style w:type="character" w:styleId="CommentReference">
    <w:name w:val="annotation reference"/>
    <w:basedOn w:val="DefaultParagraphFont"/>
    <w:uiPriority w:val="99"/>
    <w:semiHidden/>
    <w:unhideWhenUsed/>
    <w:rsid w:val="00346E8E"/>
    <w:rPr>
      <w:sz w:val="16"/>
      <w:szCs w:val="16"/>
      <w:lang w:val="en-GB"/>
    </w:rPr>
  </w:style>
  <w:style w:type="paragraph" w:styleId="CommentText">
    <w:name w:val="annotation text"/>
    <w:basedOn w:val="Normal"/>
    <w:link w:val="CommentTextChar"/>
    <w:uiPriority w:val="99"/>
    <w:rsid w:val="00346E8E"/>
    <w:rPr>
      <w:sz w:val="20"/>
      <w:szCs w:val="20"/>
    </w:rPr>
  </w:style>
  <w:style w:type="character" w:customStyle="1" w:styleId="CommentTextChar">
    <w:name w:val="Comment Text Char"/>
    <w:basedOn w:val="DefaultParagraphFont"/>
    <w:link w:val="CommentText"/>
    <w:uiPriority w:val="99"/>
    <w:rsid w:val="00346E8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46E8E"/>
    <w:rPr>
      <w:b/>
      <w:bCs/>
    </w:rPr>
  </w:style>
  <w:style w:type="character" w:customStyle="1" w:styleId="CommentSubjectChar">
    <w:name w:val="Comment Subject Char"/>
    <w:basedOn w:val="CommentTextChar"/>
    <w:link w:val="CommentSubject"/>
    <w:uiPriority w:val="99"/>
    <w:semiHidden/>
    <w:rsid w:val="00346E8E"/>
    <w:rPr>
      <w:rFonts w:ascii="Times New Roman" w:eastAsia="SimSu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6C"/>
    <w:rPr>
      <w:rFonts w:ascii="Segoe UI" w:eastAsia="SimSun" w:hAnsi="Segoe UI" w:cs="Segoe UI"/>
      <w:kern w:val="0"/>
      <w:sz w:val="18"/>
      <w:szCs w:val="18"/>
      <w:lang w:val="en-GB"/>
      <w14:ligatures w14:val="none"/>
    </w:rPr>
  </w:style>
  <w:style w:type="paragraph" w:styleId="Revision">
    <w:name w:val="Revision"/>
    <w:hidden/>
    <w:uiPriority w:val="99"/>
    <w:semiHidden/>
    <w:rsid w:val="00346E8E"/>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346E8E"/>
    <w:pPr>
      <w:jc w:val="left"/>
    </w:pPr>
  </w:style>
  <w:style w:type="paragraph" w:styleId="ListParagraph">
    <w:name w:val="List Paragraph"/>
    <w:basedOn w:val="Normal"/>
    <w:uiPriority w:val="34"/>
    <w:qFormat/>
    <w:rsid w:val="00346E8E"/>
    <w:pPr>
      <w:ind w:left="720"/>
      <w:contextualSpacing/>
    </w:pPr>
  </w:style>
  <w:style w:type="character" w:styleId="Mention">
    <w:name w:val="Mention"/>
    <w:basedOn w:val="DefaultParagraphFont"/>
    <w:uiPriority w:val="99"/>
    <w:unhideWhenUsed/>
    <w:rsid w:val="00CB4F8E"/>
    <w:rPr>
      <w:color w:val="2B579A"/>
      <w:shd w:val="clear" w:color="auto" w:fill="E1DFDD"/>
    </w:rPr>
  </w:style>
  <w:style w:type="paragraph" w:customStyle="1" w:styleId="CBDDesicionText">
    <w:name w:val="CBD_DesicionText"/>
    <w:basedOn w:val="CBDNormal"/>
    <w:qFormat/>
    <w:rsid w:val="00346E8E"/>
    <w:pPr>
      <w:spacing w:after="120"/>
      <w:ind w:left="1134" w:firstLine="567"/>
    </w:pPr>
  </w:style>
  <w:style w:type="character" w:styleId="Hyperlink">
    <w:name w:val="Hyperlink"/>
    <w:basedOn w:val="DefaultParagraphFont"/>
    <w:uiPriority w:val="99"/>
    <w:unhideWhenUsed/>
    <w:rsid w:val="00346E8E"/>
    <w:rPr>
      <w:rFonts w:ascii="Times New Roman" w:hAnsi="Times New Roman"/>
      <w:color w:val="0563C1" w:themeColor="hyperlink"/>
      <w:u w:val="single"/>
    </w:rPr>
  </w:style>
  <w:style w:type="paragraph" w:styleId="EndnoteText">
    <w:name w:val="endnote text"/>
    <w:basedOn w:val="Normal"/>
    <w:link w:val="EndnoteTextChar"/>
    <w:uiPriority w:val="99"/>
    <w:semiHidden/>
    <w:unhideWhenUsed/>
    <w:rsid w:val="002E766B"/>
    <w:rPr>
      <w:sz w:val="20"/>
      <w:szCs w:val="20"/>
    </w:rPr>
  </w:style>
  <w:style w:type="character" w:customStyle="1" w:styleId="EndnoteTextChar">
    <w:name w:val="Endnote Text Char"/>
    <w:basedOn w:val="DefaultParagraphFont"/>
    <w:link w:val="EndnoteText"/>
    <w:uiPriority w:val="99"/>
    <w:semiHidden/>
    <w:rsid w:val="002E766B"/>
    <w:rPr>
      <w:rFonts w:ascii="Times New Roman" w:eastAsia="SimSu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2E766B"/>
    <w:rPr>
      <w:vertAlign w:val="superscript"/>
    </w:rPr>
  </w:style>
  <w:style w:type="paragraph" w:customStyle="1" w:styleId="CBDNormalNumber">
    <w:name w:val="CBD_Normal_Number"/>
    <w:basedOn w:val="CBDNormal"/>
    <w:qFormat/>
    <w:rsid w:val="00346E8E"/>
    <w:pPr>
      <w:numPr>
        <w:numId w:val="112"/>
      </w:numPr>
      <w:tabs>
        <w:tab w:val="left" w:pos="3969"/>
      </w:tabs>
      <w:spacing w:before="120" w:after="120"/>
    </w:pPr>
  </w:style>
  <w:style w:type="numbering" w:customStyle="1" w:styleId="ListCBD">
    <w:name w:val="ListCBD"/>
    <w:basedOn w:val="NoList"/>
    <w:uiPriority w:val="99"/>
    <w:rsid w:val="00346E8E"/>
    <w:pPr>
      <w:numPr>
        <w:numId w:val="6"/>
      </w:numPr>
    </w:pPr>
  </w:style>
  <w:style w:type="character" w:styleId="UnresolvedMention">
    <w:name w:val="Unresolved Mention"/>
    <w:basedOn w:val="DefaultParagraphFont"/>
    <w:uiPriority w:val="99"/>
    <w:semiHidden/>
    <w:unhideWhenUsed/>
    <w:rsid w:val="006D2332"/>
    <w:rPr>
      <w:color w:val="605E5C"/>
      <w:shd w:val="clear" w:color="auto" w:fill="E1DFDD"/>
    </w:rPr>
  </w:style>
  <w:style w:type="paragraph" w:customStyle="1" w:styleId="CBDFootnoteText">
    <w:name w:val="CBD_Footnote_Text"/>
    <w:basedOn w:val="CBDNormal"/>
    <w:qFormat/>
    <w:rsid w:val="00346E8E"/>
    <w:pPr>
      <w:jc w:val="left"/>
    </w:pPr>
    <w:rPr>
      <w:sz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A35E3"/>
    <w:pPr>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Para1">
    <w:name w:val="Para1"/>
    <w:basedOn w:val="Normal"/>
    <w:link w:val="Para1Char"/>
    <w:qFormat/>
    <w:rsid w:val="00892AF6"/>
    <w:pPr>
      <w:numPr>
        <w:numId w:val="10"/>
      </w:numPr>
      <w:tabs>
        <w:tab w:val="clear" w:pos="360"/>
      </w:tabs>
      <w:spacing w:before="120" w:after="120"/>
      <w:ind w:left="567"/>
    </w:pPr>
    <w:rPr>
      <w:snapToGrid w:val="0"/>
      <w:szCs w:val="18"/>
    </w:rPr>
  </w:style>
  <w:style w:type="character" w:customStyle="1" w:styleId="Para1Char">
    <w:name w:val="Para1 Char"/>
    <w:link w:val="Para1"/>
    <w:qFormat/>
    <w:locked/>
    <w:rsid w:val="00892AF6"/>
    <w:rPr>
      <w:rFonts w:ascii="Times New Roman" w:eastAsia="SimSun" w:hAnsi="Times New Roman" w:cs="Times New Roman"/>
      <w:snapToGrid w:val="0"/>
      <w:kern w:val="0"/>
      <w:szCs w:val="18"/>
      <w:lang w:val="en-GB"/>
      <w14:ligatures w14:val="none"/>
    </w:rPr>
  </w:style>
  <w:style w:type="numbering" w:customStyle="1" w:styleId="CBDHeadings">
    <w:name w:val="CBD_Headings"/>
    <w:basedOn w:val="ListCBD"/>
    <w:uiPriority w:val="99"/>
    <w:rsid w:val="00346E8E"/>
    <w:pPr>
      <w:numPr>
        <w:numId w:val="77"/>
      </w:numPr>
    </w:pPr>
  </w:style>
  <w:style w:type="paragraph" w:customStyle="1" w:styleId="CBDTitle">
    <w:name w:val="CBD_Title"/>
    <w:basedOn w:val="CBDNormal"/>
    <w:next w:val="CBDSubTitle"/>
    <w:qFormat/>
    <w:rsid w:val="00346E8E"/>
    <w:pPr>
      <w:keepNext/>
      <w:keepLines/>
      <w:spacing w:before="240" w:after="240"/>
      <w:ind w:left="567"/>
      <w:jc w:val="left"/>
    </w:pPr>
    <w:rPr>
      <w:b/>
      <w:sz w:val="28"/>
    </w:rPr>
  </w:style>
  <w:style w:type="character" w:customStyle="1" w:styleId="normaltextrun">
    <w:name w:val="normaltextrun"/>
    <w:basedOn w:val="DefaultParagraphFont"/>
    <w:rsid w:val="009966F6"/>
  </w:style>
  <w:style w:type="character" w:customStyle="1" w:styleId="eop">
    <w:name w:val="eop"/>
    <w:basedOn w:val="DefaultParagraphFont"/>
    <w:rsid w:val="009966F6"/>
  </w:style>
  <w:style w:type="character" w:customStyle="1" w:styleId="Heading6Char">
    <w:name w:val="Heading 6 Char"/>
    <w:basedOn w:val="DefaultParagraphFont"/>
    <w:link w:val="Heading6"/>
    <w:semiHidden/>
    <w:rsid w:val="00346E8E"/>
    <w:rPr>
      <w:rFonts w:ascii="Times New Roman" w:eastAsia="SimSun" w:hAnsi="Times New Roman" w:cs="Times New Roman"/>
      <w:bCs/>
      <w:kern w:val="0"/>
      <w:sz w:val="24"/>
      <w14:ligatures w14:val="none"/>
    </w:rPr>
  </w:style>
  <w:style w:type="character" w:customStyle="1" w:styleId="Heading7Char">
    <w:name w:val="Heading 7 Char"/>
    <w:basedOn w:val="DefaultParagraphFont"/>
    <w:link w:val="Heading7"/>
    <w:semiHidden/>
    <w:rsid w:val="00346E8E"/>
    <w:rPr>
      <w:rFonts w:ascii="Times New Roman" w:eastAsia="SimSun" w:hAnsi="Times New Roman" w:cs="Times New Roman"/>
      <w:b/>
      <w:snapToGrid w:val="0"/>
      <w:kern w:val="0"/>
      <w:u w:val="single"/>
      <w14:ligatures w14:val="none"/>
    </w:rPr>
  </w:style>
  <w:style w:type="character" w:customStyle="1" w:styleId="Heading8Char">
    <w:name w:val="Heading 8 Char"/>
    <w:basedOn w:val="DefaultParagraphFont"/>
    <w:link w:val="Heading8"/>
    <w:semiHidden/>
    <w:rsid w:val="00346E8E"/>
    <w:rPr>
      <w:rFonts w:ascii="Times New Roman" w:eastAsia="SimSun" w:hAnsi="Times New Roman" w:cs="Times New Roman"/>
      <w:b/>
      <w:snapToGrid w:val="0"/>
      <w:kern w:val="0"/>
      <w:u w:val="single"/>
      <w14:ligatures w14:val="none"/>
    </w:rPr>
  </w:style>
  <w:style w:type="character" w:customStyle="1" w:styleId="Heading9Char">
    <w:name w:val="Heading 9 Char"/>
    <w:basedOn w:val="DefaultParagraphFont"/>
    <w:link w:val="Heading9"/>
    <w:semiHidden/>
    <w:rsid w:val="00346E8E"/>
    <w:rPr>
      <w:rFonts w:ascii="Times New Roman" w:eastAsia="SimSun" w:hAnsi="Times New Roman" w:cs="Times New Roman"/>
      <w:snapToGrid w:val="0"/>
      <w:kern w:val="0"/>
      <w:u w:val="single"/>
      <w14:ligatures w14:val="none"/>
    </w:rPr>
  </w:style>
  <w:style w:type="paragraph" w:customStyle="1" w:styleId="DarkList-Accent31">
    <w:name w:val="Dark List - Accent 31"/>
    <w:hidden/>
    <w:uiPriority w:val="99"/>
    <w:semiHidden/>
    <w:rsid w:val="00346E8E"/>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346E8E"/>
    <w:pPr>
      <w:spacing w:after="120"/>
      <w:ind w:left="567"/>
    </w:pPr>
  </w:style>
  <w:style w:type="paragraph" w:customStyle="1" w:styleId="ABSymbol">
    <w:name w:val="AB_Symbol"/>
    <w:basedOn w:val="Normal"/>
    <w:qFormat/>
    <w:rsid w:val="00346E8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EDistrNormal">
    <w:name w:val="AE_DistrNormal"/>
    <w:basedOn w:val="Normal"/>
    <w:unhideWhenUsed/>
    <w:rsid w:val="00346E8E"/>
    <w:pPr>
      <w:jc w:val="left"/>
    </w:pPr>
  </w:style>
  <w:style w:type="paragraph" w:customStyle="1" w:styleId="AASmallLogo">
    <w:name w:val="AA_SmallLogo"/>
    <w:basedOn w:val="AEDistrNormal"/>
    <w:unhideWhenUsed/>
    <w:rsid w:val="00346E8E"/>
    <w:pPr>
      <w:spacing w:before="40"/>
    </w:pPr>
    <w:rPr>
      <w:sz w:val="4"/>
    </w:rPr>
  </w:style>
  <w:style w:type="paragraph" w:customStyle="1" w:styleId="ACLargeLogo">
    <w:name w:val="AC_LargeLogo"/>
    <w:basedOn w:val="AFCorNNormal"/>
    <w:next w:val="AISpacer"/>
    <w:unhideWhenUsed/>
    <w:rsid w:val="00346E8E"/>
    <w:pPr>
      <w:spacing w:before="120"/>
      <w:contextualSpacing/>
    </w:pPr>
    <w:rPr>
      <w:sz w:val="8"/>
    </w:rPr>
  </w:style>
  <w:style w:type="paragraph" w:customStyle="1" w:styleId="CBDNormal">
    <w:name w:val="CBD_Normal"/>
    <w:unhideWhenUsed/>
    <w:qFormat/>
    <w:rsid w:val="00346E8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346E8E"/>
    <w:pPr>
      <w:contextualSpacing/>
    </w:pPr>
  </w:style>
  <w:style w:type="paragraph" w:customStyle="1" w:styleId="AISpacer">
    <w:name w:val="AI_Spacer"/>
    <w:next w:val="Normal"/>
    <w:unhideWhenUsed/>
    <w:qFormat/>
    <w:rsid w:val="00346E8E"/>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346E8E"/>
    <w:pPr>
      <w:spacing w:before="120"/>
    </w:pPr>
  </w:style>
  <w:style w:type="paragraph" w:customStyle="1" w:styleId="AFCorNBold">
    <w:name w:val="AF_CorNBold"/>
    <w:basedOn w:val="AFCorNNormal"/>
    <w:next w:val="AFCorNNormal"/>
    <w:unhideWhenUsed/>
    <w:qFormat/>
    <w:rsid w:val="00346E8E"/>
    <w:rPr>
      <w:b/>
    </w:rPr>
  </w:style>
  <w:style w:type="paragraph" w:customStyle="1" w:styleId="AFCorN12Bold">
    <w:name w:val="AF_CorN12Bold"/>
    <w:basedOn w:val="AFCorNNormal"/>
    <w:next w:val="AFCorNNormal"/>
    <w:unhideWhenUsed/>
    <w:qFormat/>
    <w:rsid w:val="00346E8E"/>
    <w:rPr>
      <w:b/>
      <w:sz w:val="24"/>
    </w:rPr>
  </w:style>
  <w:style w:type="paragraph" w:customStyle="1" w:styleId="CBDAgendaItemReport">
    <w:name w:val="CBD_AgendaItem_Report"/>
    <w:basedOn w:val="Normal"/>
    <w:qFormat/>
    <w:rsid w:val="00346E8E"/>
    <w:pPr>
      <w:keepNext/>
      <w:keepLines/>
      <w:spacing w:before="240" w:after="120"/>
      <w:jc w:val="left"/>
    </w:pPr>
    <w:rPr>
      <w:b/>
      <w:sz w:val="24"/>
    </w:rPr>
  </w:style>
  <w:style w:type="paragraph" w:customStyle="1" w:styleId="CBDDesicionAnnex">
    <w:name w:val="CBD_DesicionAnnex"/>
    <w:basedOn w:val="CBDNormal"/>
    <w:next w:val="CBDDesicionText"/>
    <w:qFormat/>
    <w:rsid w:val="00346E8E"/>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346E8E"/>
    <w:pPr>
      <w:keepNext/>
      <w:keepLines/>
      <w:spacing w:after="240"/>
      <w:jc w:val="left"/>
    </w:pPr>
    <w:rPr>
      <w:b/>
      <w:sz w:val="28"/>
      <w:lang w:bidi="ar-SY"/>
    </w:rPr>
  </w:style>
  <w:style w:type="paragraph" w:customStyle="1" w:styleId="CBDSubTitle">
    <w:name w:val="CBD_SubTitle"/>
    <w:basedOn w:val="CBDNormal"/>
    <w:qFormat/>
    <w:rsid w:val="00346E8E"/>
    <w:pPr>
      <w:keepNext/>
      <w:keepLines/>
      <w:spacing w:before="240" w:after="240"/>
      <w:ind w:left="567"/>
      <w:jc w:val="left"/>
    </w:pPr>
    <w:rPr>
      <w:b/>
    </w:rPr>
  </w:style>
  <w:style w:type="paragraph" w:customStyle="1" w:styleId="AENormal">
    <w:name w:val="AE_Normal"/>
    <w:basedOn w:val="Normal"/>
    <w:rsid w:val="00346E8E"/>
  </w:style>
  <w:style w:type="paragraph" w:customStyle="1" w:styleId="CBDH1">
    <w:name w:val="CBD_H1"/>
    <w:basedOn w:val="CBDNormal"/>
    <w:qFormat/>
    <w:rsid w:val="00346E8E"/>
    <w:pPr>
      <w:keepNext/>
      <w:keepLines/>
      <w:spacing w:before="240" w:after="120"/>
      <w:ind w:left="567" w:hanging="567"/>
      <w:jc w:val="left"/>
      <w:outlineLvl w:val="0"/>
    </w:pPr>
    <w:rPr>
      <w:b/>
      <w:sz w:val="28"/>
    </w:rPr>
  </w:style>
  <w:style w:type="paragraph" w:customStyle="1" w:styleId="CBDH2">
    <w:name w:val="CBD_H2"/>
    <w:basedOn w:val="CBDNormal"/>
    <w:qFormat/>
    <w:rsid w:val="00346E8E"/>
    <w:pPr>
      <w:keepNext/>
      <w:keepLines/>
      <w:ind w:left="567" w:hanging="567"/>
    </w:pPr>
    <w:rPr>
      <w:b/>
      <w:sz w:val="24"/>
    </w:rPr>
  </w:style>
  <w:style w:type="paragraph" w:customStyle="1" w:styleId="CBDFooter">
    <w:name w:val="CBD_Footer"/>
    <w:basedOn w:val="CBDNormal"/>
    <w:qFormat/>
    <w:rsid w:val="00346E8E"/>
    <w:rPr>
      <w:sz w:val="20"/>
    </w:rPr>
  </w:style>
  <w:style w:type="paragraph" w:customStyle="1" w:styleId="CBDHeader">
    <w:name w:val="CBD_Header"/>
    <w:basedOn w:val="CBDNormal"/>
    <w:next w:val="CBDFooter"/>
    <w:qFormat/>
    <w:rsid w:val="00346E8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46E8E"/>
    <w:pPr>
      <w:keepNext/>
      <w:keepLines/>
      <w:spacing w:before="120" w:after="120"/>
      <w:ind w:left="567" w:hanging="567"/>
      <w:jc w:val="left"/>
    </w:pPr>
    <w:rPr>
      <w:b/>
    </w:rPr>
  </w:style>
  <w:style w:type="paragraph" w:customStyle="1" w:styleId="CBDH4">
    <w:name w:val="CBD_H4"/>
    <w:basedOn w:val="CBDNormal"/>
    <w:rsid w:val="00346E8E"/>
    <w:pPr>
      <w:keepNext/>
      <w:keepLines/>
      <w:spacing w:before="120" w:after="120"/>
      <w:ind w:left="567" w:hanging="567"/>
      <w:jc w:val="left"/>
    </w:pPr>
    <w:rPr>
      <w:b/>
    </w:rPr>
  </w:style>
  <w:style w:type="paragraph" w:customStyle="1" w:styleId="CBDH5">
    <w:name w:val="CBD_H5"/>
    <w:basedOn w:val="CBDNormal"/>
    <w:qFormat/>
    <w:rsid w:val="00346E8E"/>
    <w:pPr>
      <w:keepNext/>
      <w:keepLines/>
      <w:spacing w:before="120" w:after="120"/>
      <w:ind w:left="567" w:hanging="567"/>
      <w:jc w:val="left"/>
    </w:pPr>
    <w:rPr>
      <w:i/>
    </w:rPr>
  </w:style>
  <w:style w:type="paragraph" w:customStyle="1" w:styleId="CBDTableNormal">
    <w:name w:val="CBD_TableNormal"/>
    <w:basedOn w:val="CBDNormal"/>
    <w:qFormat/>
    <w:rsid w:val="00346E8E"/>
    <w:pPr>
      <w:spacing w:before="40" w:after="80"/>
      <w:jc w:val="left"/>
    </w:pPr>
    <w:rPr>
      <w:sz w:val="20"/>
    </w:rPr>
  </w:style>
  <w:style w:type="paragraph" w:customStyle="1" w:styleId="CBDTableTitle">
    <w:name w:val="CBD_TableTitle"/>
    <w:basedOn w:val="CBDNormal"/>
    <w:qFormat/>
    <w:rsid w:val="00346E8E"/>
    <w:pPr>
      <w:keepNext/>
      <w:keepLines/>
      <w:spacing w:before="120" w:after="60"/>
      <w:ind w:left="567"/>
      <w:jc w:val="left"/>
    </w:pPr>
    <w:rPr>
      <w:b/>
    </w:rPr>
  </w:style>
  <w:style w:type="paragraph" w:customStyle="1" w:styleId="CBDFigureTitle">
    <w:name w:val="CBD_FigureTitle"/>
    <w:basedOn w:val="CBDNormal"/>
    <w:next w:val="CBDNormalNoNumber"/>
    <w:qFormat/>
    <w:rsid w:val="00346E8E"/>
    <w:pPr>
      <w:keepNext/>
      <w:keepLines/>
      <w:spacing w:before="120" w:after="60"/>
      <w:ind w:left="567"/>
      <w:jc w:val="left"/>
    </w:pPr>
    <w:rPr>
      <w:b/>
    </w:rPr>
  </w:style>
  <w:style w:type="paragraph" w:styleId="TOC1">
    <w:name w:val="toc 1"/>
    <w:basedOn w:val="CBDNormal"/>
    <w:next w:val="Normal"/>
    <w:autoRedefine/>
    <w:uiPriority w:val="39"/>
    <w:unhideWhenUsed/>
    <w:rsid w:val="00346E8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46E8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46E8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46E8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346E8E"/>
  </w:style>
  <w:style w:type="paragraph" w:customStyle="1" w:styleId="CBDpara-item">
    <w:name w:val="CBD_para-item"/>
    <w:basedOn w:val="Normal"/>
    <w:qFormat/>
    <w:rsid w:val="00346E8E"/>
    <w:pPr>
      <w:tabs>
        <w:tab w:val="clear" w:pos="567"/>
      </w:tabs>
      <w:spacing w:before="120" w:after="120"/>
      <w:ind w:left="1134" w:hanging="567"/>
      <w:jc w:val="left"/>
    </w:pPr>
  </w:style>
  <w:style w:type="paragraph" w:customStyle="1" w:styleId="CBDsubpara-item">
    <w:name w:val="CBD_subpara-item"/>
    <w:basedOn w:val="CBDpara-item"/>
    <w:qFormat/>
    <w:rsid w:val="00346E8E"/>
    <w:pPr>
      <w:tabs>
        <w:tab w:val="clear" w:pos="1134"/>
      </w:tabs>
      <w:ind w:left="1701"/>
    </w:pPr>
  </w:style>
  <w:style w:type="paragraph" w:customStyle="1" w:styleId="CBDRecommendText">
    <w:name w:val="CBD_RecommendText"/>
    <w:basedOn w:val="Normal"/>
    <w:qFormat/>
    <w:rsid w:val="00346E8E"/>
    <w:pPr>
      <w:spacing w:after="120"/>
      <w:ind w:left="567"/>
    </w:pPr>
  </w:style>
  <w:style w:type="paragraph" w:customStyle="1" w:styleId="CBDAgendaItem0">
    <w:name w:val="CBD_AgendaItem"/>
    <w:basedOn w:val="Normal"/>
    <w:qFormat/>
    <w:rsid w:val="00346E8E"/>
    <w:pPr>
      <w:keepNext/>
      <w:spacing w:before="240" w:after="120"/>
      <w:jc w:val="left"/>
    </w:pPr>
    <w:rPr>
      <w:rFonts w:ascii="Times New Roman Bold" w:hAnsi="Times New Roman Bold" w:cs="Times New Roman Bold"/>
      <w:b/>
      <w:sz w:val="24"/>
      <w:szCs w:val="24"/>
    </w:rPr>
  </w:style>
  <w:style w:type="paragraph" w:styleId="Bibliography">
    <w:name w:val="Bibliography"/>
    <w:basedOn w:val="Normal"/>
    <w:next w:val="Normal"/>
    <w:uiPriority w:val="37"/>
    <w:semiHidden/>
    <w:unhideWhenUsed/>
    <w:rsid w:val="00346E8E"/>
  </w:style>
  <w:style w:type="paragraph" w:styleId="BlockText">
    <w:name w:val="Block Text"/>
    <w:basedOn w:val="Normal"/>
    <w:uiPriority w:val="99"/>
    <w:semiHidden/>
    <w:unhideWhenUsed/>
    <w:rsid w:val="00346E8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346E8E"/>
    <w:pPr>
      <w:spacing w:after="120" w:line="480" w:lineRule="auto"/>
    </w:pPr>
  </w:style>
  <w:style w:type="character" w:customStyle="1" w:styleId="BodyText2Char">
    <w:name w:val="Body Text 2 Char"/>
    <w:basedOn w:val="DefaultParagraphFont"/>
    <w:link w:val="BodyText2"/>
    <w:uiPriority w:val="99"/>
    <w:semiHidden/>
    <w:rsid w:val="00346E8E"/>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346E8E"/>
    <w:pPr>
      <w:spacing w:after="120"/>
    </w:pPr>
    <w:rPr>
      <w:sz w:val="16"/>
      <w:szCs w:val="16"/>
    </w:rPr>
  </w:style>
  <w:style w:type="character" w:customStyle="1" w:styleId="BodyText3Char">
    <w:name w:val="Body Text 3 Char"/>
    <w:basedOn w:val="DefaultParagraphFont"/>
    <w:link w:val="BodyText3"/>
    <w:uiPriority w:val="99"/>
    <w:semiHidden/>
    <w:rsid w:val="00346E8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346E8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346E8E"/>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346E8E"/>
    <w:pPr>
      <w:spacing w:after="120"/>
      <w:ind w:left="360"/>
    </w:pPr>
  </w:style>
  <w:style w:type="character" w:customStyle="1" w:styleId="BodyTextIndentChar">
    <w:name w:val="Body Text Indent Char"/>
    <w:basedOn w:val="DefaultParagraphFont"/>
    <w:link w:val="BodyTextIndent"/>
    <w:uiPriority w:val="99"/>
    <w:semiHidden/>
    <w:rsid w:val="00346E8E"/>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346E8E"/>
    <w:pPr>
      <w:spacing w:after="0"/>
      <w:ind w:firstLine="360"/>
    </w:pPr>
  </w:style>
  <w:style w:type="character" w:customStyle="1" w:styleId="BodyTextFirstIndent2Char">
    <w:name w:val="Body Text First Indent 2 Char"/>
    <w:basedOn w:val="BodyTextIndentChar"/>
    <w:link w:val="BodyTextFirstIndent2"/>
    <w:uiPriority w:val="99"/>
    <w:semiHidden/>
    <w:rsid w:val="00346E8E"/>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346E8E"/>
    <w:pPr>
      <w:spacing w:after="120" w:line="480" w:lineRule="auto"/>
      <w:ind w:left="360"/>
    </w:pPr>
  </w:style>
  <w:style w:type="character" w:customStyle="1" w:styleId="BodyTextIndent2Char">
    <w:name w:val="Body Text Indent 2 Char"/>
    <w:basedOn w:val="DefaultParagraphFont"/>
    <w:link w:val="BodyTextIndent2"/>
    <w:uiPriority w:val="99"/>
    <w:semiHidden/>
    <w:rsid w:val="00346E8E"/>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346E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46E8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346E8E"/>
    <w:rPr>
      <w:b/>
      <w:bCs/>
      <w:i/>
      <w:iCs/>
      <w:spacing w:val="5"/>
      <w:lang w:val="en-GB"/>
    </w:rPr>
  </w:style>
  <w:style w:type="paragraph" w:styleId="Caption">
    <w:name w:val="caption"/>
    <w:basedOn w:val="Normal"/>
    <w:next w:val="Normal"/>
    <w:uiPriority w:val="35"/>
    <w:semiHidden/>
    <w:unhideWhenUsed/>
    <w:qFormat/>
    <w:rsid w:val="00346E8E"/>
    <w:pPr>
      <w:spacing w:after="200"/>
    </w:pPr>
    <w:rPr>
      <w:i/>
      <w:iCs/>
      <w:color w:val="44546A" w:themeColor="text2"/>
      <w:sz w:val="18"/>
      <w:szCs w:val="18"/>
    </w:rPr>
  </w:style>
  <w:style w:type="paragraph" w:styleId="Closing">
    <w:name w:val="Closing"/>
    <w:basedOn w:val="Normal"/>
    <w:link w:val="ClosingChar"/>
    <w:uiPriority w:val="99"/>
    <w:semiHidden/>
    <w:unhideWhenUsed/>
    <w:rsid w:val="00346E8E"/>
    <w:pPr>
      <w:ind w:left="4320"/>
    </w:pPr>
  </w:style>
  <w:style w:type="character" w:customStyle="1" w:styleId="ClosingChar">
    <w:name w:val="Closing Char"/>
    <w:basedOn w:val="DefaultParagraphFont"/>
    <w:link w:val="Closing"/>
    <w:uiPriority w:val="99"/>
    <w:semiHidden/>
    <w:rsid w:val="00346E8E"/>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346E8E"/>
  </w:style>
  <w:style w:type="character" w:customStyle="1" w:styleId="DateChar">
    <w:name w:val="Date Char"/>
    <w:basedOn w:val="DefaultParagraphFont"/>
    <w:link w:val="Date"/>
    <w:uiPriority w:val="99"/>
    <w:semiHidden/>
    <w:rsid w:val="00346E8E"/>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346E8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46E8E"/>
    <w:rPr>
      <w:rFonts w:ascii="Segoe UI" w:eastAsia="SimSun" w:hAnsi="Segoe UI" w:cs="Segoe UI"/>
      <w:kern w:val="0"/>
      <w:sz w:val="16"/>
      <w:szCs w:val="16"/>
      <w14:ligatures w14:val="none"/>
    </w:rPr>
  </w:style>
  <w:style w:type="paragraph" w:styleId="E-mailSignature">
    <w:name w:val="E-mail Signature"/>
    <w:basedOn w:val="Normal"/>
    <w:link w:val="E-mailSignatureChar"/>
    <w:uiPriority w:val="99"/>
    <w:semiHidden/>
    <w:unhideWhenUsed/>
    <w:rsid w:val="00346E8E"/>
  </w:style>
  <w:style w:type="character" w:customStyle="1" w:styleId="E-mailSignatureChar">
    <w:name w:val="E-mail Signature Char"/>
    <w:basedOn w:val="DefaultParagraphFont"/>
    <w:link w:val="E-mailSignature"/>
    <w:uiPriority w:val="99"/>
    <w:semiHidden/>
    <w:rsid w:val="00346E8E"/>
    <w:rPr>
      <w:rFonts w:ascii="Times New Roman" w:eastAsia="SimSun" w:hAnsi="Times New Roman" w:cs="Times New Roman"/>
      <w:kern w:val="0"/>
      <w14:ligatures w14:val="none"/>
    </w:rPr>
  </w:style>
  <w:style w:type="character" w:styleId="Emphasis">
    <w:name w:val="Emphasis"/>
    <w:basedOn w:val="DefaultParagraphFont"/>
    <w:uiPriority w:val="20"/>
    <w:qFormat/>
    <w:rsid w:val="00346E8E"/>
    <w:rPr>
      <w:i/>
      <w:iCs/>
    </w:rPr>
  </w:style>
  <w:style w:type="paragraph" w:styleId="EnvelopeAddress">
    <w:name w:val="envelope address"/>
    <w:basedOn w:val="Normal"/>
    <w:uiPriority w:val="99"/>
    <w:semiHidden/>
    <w:unhideWhenUsed/>
    <w:rsid w:val="00346E8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46E8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46E8E"/>
    <w:rPr>
      <w:color w:val="954F72" w:themeColor="followedHyperlink"/>
      <w:u w:val="single"/>
    </w:rPr>
  </w:style>
  <w:style w:type="table" w:styleId="GridTable1Light">
    <w:name w:val="Grid Table 1 Light"/>
    <w:basedOn w:val="TableNormal"/>
    <w:uiPriority w:val="46"/>
    <w:rsid w:val="00346E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6E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6E8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6E8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6E8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6E8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6E8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6E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6E8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346E8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346E8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346E8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46E8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346E8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346E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46E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346E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346E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346E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346E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46E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346E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46E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346E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346E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346E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346E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346E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346E8E"/>
    <w:rPr>
      <w:color w:val="2B579A"/>
      <w:shd w:val="clear" w:color="auto" w:fill="E1DFDD"/>
    </w:rPr>
  </w:style>
  <w:style w:type="character" w:styleId="HTMLAcronym">
    <w:name w:val="HTML Acronym"/>
    <w:basedOn w:val="DefaultParagraphFont"/>
    <w:uiPriority w:val="99"/>
    <w:semiHidden/>
    <w:unhideWhenUsed/>
    <w:rsid w:val="00346E8E"/>
  </w:style>
  <w:style w:type="paragraph" w:styleId="HTMLAddress">
    <w:name w:val="HTML Address"/>
    <w:basedOn w:val="Normal"/>
    <w:link w:val="HTMLAddressChar"/>
    <w:uiPriority w:val="99"/>
    <w:semiHidden/>
    <w:unhideWhenUsed/>
    <w:rsid w:val="00346E8E"/>
    <w:rPr>
      <w:i/>
      <w:iCs/>
    </w:rPr>
  </w:style>
  <w:style w:type="character" w:customStyle="1" w:styleId="HTMLAddressChar">
    <w:name w:val="HTML Address Char"/>
    <w:basedOn w:val="DefaultParagraphFont"/>
    <w:link w:val="HTMLAddress"/>
    <w:uiPriority w:val="99"/>
    <w:semiHidden/>
    <w:rsid w:val="00346E8E"/>
    <w:rPr>
      <w:rFonts w:ascii="Times New Roman" w:eastAsia="SimSun" w:hAnsi="Times New Roman" w:cs="Times New Roman"/>
      <w:i/>
      <w:iCs/>
      <w:kern w:val="0"/>
      <w14:ligatures w14:val="none"/>
    </w:rPr>
  </w:style>
  <w:style w:type="character" w:styleId="HTMLCite">
    <w:name w:val="HTML Cite"/>
    <w:basedOn w:val="DefaultParagraphFont"/>
    <w:uiPriority w:val="99"/>
    <w:semiHidden/>
    <w:unhideWhenUsed/>
    <w:rsid w:val="00346E8E"/>
    <w:rPr>
      <w:i/>
      <w:iCs/>
    </w:rPr>
  </w:style>
  <w:style w:type="character" w:styleId="HTMLCode">
    <w:name w:val="HTML Code"/>
    <w:basedOn w:val="DefaultParagraphFont"/>
    <w:uiPriority w:val="99"/>
    <w:semiHidden/>
    <w:unhideWhenUsed/>
    <w:rsid w:val="00346E8E"/>
    <w:rPr>
      <w:rFonts w:ascii="Consolas" w:hAnsi="Consolas"/>
      <w:sz w:val="20"/>
      <w:szCs w:val="20"/>
    </w:rPr>
  </w:style>
  <w:style w:type="character" w:styleId="HTMLDefinition">
    <w:name w:val="HTML Definition"/>
    <w:basedOn w:val="DefaultParagraphFont"/>
    <w:uiPriority w:val="99"/>
    <w:semiHidden/>
    <w:unhideWhenUsed/>
    <w:rsid w:val="00346E8E"/>
    <w:rPr>
      <w:i/>
      <w:iCs/>
    </w:rPr>
  </w:style>
  <w:style w:type="character" w:styleId="HTMLKeyboard">
    <w:name w:val="HTML Keyboard"/>
    <w:basedOn w:val="DefaultParagraphFont"/>
    <w:uiPriority w:val="99"/>
    <w:semiHidden/>
    <w:unhideWhenUsed/>
    <w:rsid w:val="00346E8E"/>
    <w:rPr>
      <w:rFonts w:ascii="Consolas" w:hAnsi="Consolas"/>
      <w:sz w:val="20"/>
      <w:szCs w:val="20"/>
    </w:rPr>
  </w:style>
  <w:style w:type="paragraph" w:styleId="HTMLPreformatted">
    <w:name w:val="HTML Preformatted"/>
    <w:basedOn w:val="Normal"/>
    <w:link w:val="HTMLPreformattedChar"/>
    <w:uiPriority w:val="99"/>
    <w:semiHidden/>
    <w:unhideWhenUsed/>
    <w:rsid w:val="00346E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6E8E"/>
    <w:rPr>
      <w:rFonts w:ascii="Consolas" w:eastAsia="SimSun" w:hAnsi="Consolas" w:cs="Times New Roman"/>
      <w:kern w:val="0"/>
      <w:sz w:val="20"/>
      <w:szCs w:val="20"/>
      <w14:ligatures w14:val="none"/>
    </w:rPr>
  </w:style>
  <w:style w:type="character" w:styleId="HTMLSample">
    <w:name w:val="HTML Sample"/>
    <w:basedOn w:val="DefaultParagraphFont"/>
    <w:uiPriority w:val="99"/>
    <w:semiHidden/>
    <w:unhideWhenUsed/>
    <w:rsid w:val="00346E8E"/>
    <w:rPr>
      <w:rFonts w:ascii="Consolas" w:hAnsi="Consolas"/>
      <w:sz w:val="24"/>
      <w:szCs w:val="24"/>
    </w:rPr>
  </w:style>
  <w:style w:type="character" w:styleId="HTMLTypewriter">
    <w:name w:val="HTML Typewriter"/>
    <w:basedOn w:val="DefaultParagraphFont"/>
    <w:uiPriority w:val="99"/>
    <w:semiHidden/>
    <w:unhideWhenUsed/>
    <w:rsid w:val="00346E8E"/>
    <w:rPr>
      <w:rFonts w:ascii="Consolas" w:hAnsi="Consolas"/>
      <w:sz w:val="20"/>
      <w:szCs w:val="20"/>
    </w:rPr>
  </w:style>
  <w:style w:type="character" w:styleId="HTMLVariable">
    <w:name w:val="HTML Variable"/>
    <w:basedOn w:val="DefaultParagraphFont"/>
    <w:uiPriority w:val="99"/>
    <w:semiHidden/>
    <w:unhideWhenUsed/>
    <w:rsid w:val="00346E8E"/>
    <w:rPr>
      <w:i/>
      <w:iCs/>
    </w:rPr>
  </w:style>
  <w:style w:type="paragraph" w:styleId="Index1">
    <w:name w:val="index 1"/>
    <w:basedOn w:val="Normal"/>
    <w:next w:val="Normal"/>
    <w:autoRedefine/>
    <w:uiPriority w:val="99"/>
    <w:semiHidden/>
    <w:unhideWhenUsed/>
    <w:rsid w:val="00346E8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346E8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346E8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346E8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346E8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346E8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346E8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346E8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346E8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346E8E"/>
    <w:rPr>
      <w:rFonts w:asciiTheme="majorHAnsi" w:eastAsiaTheme="majorEastAsia" w:hAnsiTheme="majorHAnsi" w:cstheme="majorBidi"/>
      <w:b/>
      <w:bCs/>
    </w:rPr>
  </w:style>
  <w:style w:type="character" w:styleId="IntenseEmphasis">
    <w:name w:val="Intense Emphasis"/>
    <w:basedOn w:val="DefaultParagraphFont"/>
    <w:uiPriority w:val="21"/>
    <w:qFormat/>
    <w:rsid w:val="00346E8E"/>
    <w:rPr>
      <w:i/>
      <w:iCs/>
      <w:color w:val="4472C4" w:themeColor="accent1"/>
    </w:rPr>
  </w:style>
  <w:style w:type="paragraph" w:styleId="IntenseQuote">
    <w:name w:val="Intense Quote"/>
    <w:basedOn w:val="Normal"/>
    <w:next w:val="Normal"/>
    <w:link w:val="IntenseQuoteChar"/>
    <w:uiPriority w:val="30"/>
    <w:qFormat/>
    <w:rsid w:val="00346E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46E8E"/>
    <w:rPr>
      <w:rFonts w:ascii="Times New Roman" w:eastAsia="SimSun" w:hAnsi="Times New Roman" w:cs="Times New Roman"/>
      <w:i/>
      <w:iCs/>
      <w:color w:val="4472C4" w:themeColor="accent1"/>
      <w:kern w:val="0"/>
      <w14:ligatures w14:val="none"/>
    </w:rPr>
  </w:style>
  <w:style w:type="character" w:styleId="IntenseReference">
    <w:name w:val="Intense Reference"/>
    <w:basedOn w:val="DefaultParagraphFont"/>
    <w:uiPriority w:val="32"/>
    <w:qFormat/>
    <w:rsid w:val="00346E8E"/>
    <w:rPr>
      <w:b/>
      <w:bCs/>
      <w:smallCaps/>
      <w:color w:val="4472C4" w:themeColor="accent1"/>
      <w:spacing w:val="5"/>
    </w:rPr>
  </w:style>
  <w:style w:type="table" w:styleId="LightGrid">
    <w:name w:val="Light Grid"/>
    <w:basedOn w:val="TableNormal"/>
    <w:uiPriority w:val="62"/>
    <w:semiHidden/>
    <w:unhideWhenUsed/>
    <w:rsid w:val="00346E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46E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346E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346E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346E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346E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346E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346E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46E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346E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346E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346E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346E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346E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346E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46E8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346E8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346E8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346E8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346E8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346E8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346E8E"/>
  </w:style>
  <w:style w:type="paragraph" w:styleId="List2">
    <w:name w:val="List 2"/>
    <w:basedOn w:val="Normal"/>
    <w:uiPriority w:val="99"/>
    <w:semiHidden/>
    <w:unhideWhenUsed/>
    <w:rsid w:val="00346E8E"/>
    <w:pPr>
      <w:ind w:left="720" w:hanging="360"/>
      <w:contextualSpacing/>
    </w:pPr>
  </w:style>
  <w:style w:type="paragraph" w:styleId="List3">
    <w:name w:val="List 3"/>
    <w:basedOn w:val="Normal"/>
    <w:uiPriority w:val="99"/>
    <w:semiHidden/>
    <w:unhideWhenUsed/>
    <w:rsid w:val="00346E8E"/>
    <w:pPr>
      <w:ind w:left="1080" w:hanging="360"/>
      <w:contextualSpacing/>
    </w:pPr>
  </w:style>
  <w:style w:type="paragraph" w:styleId="List4">
    <w:name w:val="List 4"/>
    <w:basedOn w:val="Normal"/>
    <w:uiPriority w:val="99"/>
    <w:semiHidden/>
    <w:unhideWhenUsed/>
    <w:rsid w:val="00346E8E"/>
    <w:pPr>
      <w:ind w:left="1440" w:hanging="360"/>
      <w:contextualSpacing/>
    </w:pPr>
  </w:style>
  <w:style w:type="paragraph" w:styleId="List5">
    <w:name w:val="List 5"/>
    <w:basedOn w:val="Normal"/>
    <w:uiPriority w:val="99"/>
    <w:semiHidden/>
    <w:unhideWhenUsed/>
    <w:rsid w:val="00346E8E"/>
    <w:pPr>
      <w:ind w:left="1800" w:hanging="360"/>
      <w:contextualSpacing/>
    </w:pPr>
  </w:style>
  <w:style w:type="paragraph" w:styleId="ListBullet">
    <w:name w:val="List Bullet"/>
    <w:basedOn w:val="Normal"/>
    <w:uiPriority w:val="99"/>
    <w:semiHidden/>
    <w:unhideWhenUsed/>
    <w:rsid w:val="00346E8E"/>
    <w:pPr>
      <w:numPr>
        <w:numId w:val="43"/>
      </w:numPr>
      <w:contextualSpacing/>
    </w:pPr>
  </w:style>
  <w:style w:type="paragraph" w:styleId="ListBullet2">
    <w:name w:val="List Bullet 2"/>
    <w:basedOn w:val="Normal"/>
    <w:uiPriority w:val="99"/>
    <w:semiHidden/>
    <w:unhideWhenUsed/>
    <w:rsid w:val="00346E8E"/>
    <w:pPr>
      <w:numPr>
        <w:numId w:val="44"/>
      </w:numPr>
      <w:contextualSpacing/>
    </w:pPr>
  </w:style>
  <w:style w:type="paragraph" w:styleId="ListBullet3">
    <w:name w:val="List Bullet 3"/>
    <w:basedOn w:val="Normal"/>
    <w:uiPriority w:val="99"/>
    <w:semiHidden/>
    <w:unhideWhenUsed/>
    <w:rsid w:val="00346E8E"/>
    <w:pPr>
      <w:numPr>
        <w:numId w:val="45"/>
      </w:numPr>
      <w:contextualSpacing/>
    </w:pPr>
  </w:style>
  <w:style w:type="paragraph" w:styleId="ListBullet4">
    <w:name w:val="List Bullet 4"/>
    <w:basedOn w:val="Normal"/>
    <w:uiPriority w:val="99"/>
    <w:semiHidden/>
    <w:unhideWhenUsed/>
    <w:rsid w:val="00346E8E"/>
    <w:pPr>
      <w:numPr>
        <w:numId w:val="46"/>
      </w:numPr>
      <w:contextualSpacing/>
    </w:pPr>
  </w:style>
  <w:style w:type="paragraph" w:styleId="ListBullet5">
    <w:name w:val="List Bullet 5"/>
    <w:basedOn w:val="Normal"/>
    <w:uiPriority w:val="99"/>
    <w:semiHidden/>
    <w:unhideWhenUsed/>
    <w:rsid w:val="00346E8E"/>
    <w:pPr>
      <w:numPr>
        <w:numId w:val="47"/>
      </w:numPr>
      <w:contextualSpacing/>
    </w:pPr>
  </w:style>
  <w:style w:type="paragraph" w:styleId="ListContinue">
    <w:name w:val="List Continue"/>
    <w:basedOn w:val="Normal"/>
    <w:uiPriority w:val="99"/>
    <w:semiHidden/>
    <w:unhideWhenUsed/>
    <w:rsid w:val="00346E8E"/>
    <w:pPr>
      <w:spacing w:after="120"/>
      <w:ind w:left="360"/>
      <w:contextualSpacing/>
    </w:pPr>
  </w:style>
  <w:style w:type="paragraph" w:styleId="ListContinue2">
    <w:name w:val="List Continue 2"/>
    <w:basedOn w:val="Normal"/>
    <w:uiPriority w:val="99"/>
    <w:semiHidden/>
    <w:unhideWhenUsed/>
    <w:rsid w:val="00346E8E"/>
    <w:pPr>
      <w:spacing w:after="120"/>
      <w:ind w:left="720"/>
      <w:contextualSpacing/>
    </w:pPr>
  </w:style>
  <w:style w:type="paragraph" w:styleId="ListContinue3">
    <w:name w:val="List Continue 3"/>
    <w:basedOn w:val="Normal"/>
    <w:uiPriority w:val="99"/>
    <w:semiHidden/>
    <w:unhideWhenUsed/>
    <w:rsid w:val="00346E8E"/>
    <w:pPr>
      <w:spacing w:after="120"/>
      <w:ind w:left="1080"/>
      <w:contextualSpacing/>
    </w:pPr>
  </w:style>
  <w:style w:type="paragraph" w:styleId="ListContinue4">
    <w:name w:val="List Continue 4"/>
    <w:basedOn w:val="Normal"/>
    <w:uiPriority w:val="99"/>
    <w:semiHidden/>
    <w:unhideWhenUsed/>
    <w:rsid w:val="00346E8E"/>
    <w:pPr>
      <w:spacing w:after="120"/>
      <w:ind w:left="1440"/>
      <w:contextualSpacing/>
    </w:pPr>
  </w:style>
  <w:style w:type="paragraph" w:styleId="ListContinue5">
    <w:name w:val="List Continue 5"/>
    <w:basedOn w:val="Normal"/>
    <w:uiPriority w:val="99"/>
    <w:semiHidden/>
    <w:unhideWhenUsed/>
    <w:rsid w:val="00346E8E"/>
    <w:pPr>
      <w:spacing w:after="120"/>
      <w:ind w:left="1800"/>
      <w:contextualSpacing/>
    </w:pPr>
  </w:style>
  <w:style w:type="paragraph" w:styleId="ListNumber">
    <w:name w:val="List Number"/>
    <w:basedOn w:val="Normal"/>
    <w:uiPriority w:val="99"/>
    <w:semiHidden/>
    <w:unhideWhenUsed/>
    <w:rsid w:val="00346E8E"/>
    <w:pPr>
      <w:numPr>
        <w:numId w:val="87"/>
      </w:numPr>
      <w:contextualSpacing/>
    </w:pPr>
  </w:style>
  <w:style w:type="paragraph" w:styleId="ListNumber2">
    <w:name w:val="List Number 2"/>
    <w:basedOn w:val="Normal"/>
    <w:uiPriority w:val="99"/>
    <w:semiHidden/>
    <w:unhideWhenUsed/>
    <w:rsid w:val="00346E8E"/>
    <w:pPr>
      <w:numPr>
        <w:numId w:val="88"/>
      </w:numPr>
      <w:contextualSpacing/>
    </w:pPr>
  </w:style>
  <w:style w:type="paragraph" w:styleId="ListNumber3">
    <w:name w:val="List Number 3"/>
    <w:basedOn w:val="Normal"/>
    <w:uiPriority w:val="99"/>
    <w:semiHidden/>
    <w:unhideWhenUsed/>
    <w:rsid w:val="00346E8E"/>
    <w:pPr>
      <w:numPr>
        <w:numId w:val="89"/>
      </w:numPr>
      <w:contextualSpacing/>
    </w:pPr>
  </w:style>
  <w:style w:type="paragraph" w:styleId="ListNumber4">
    <w:name w:val="List Number 4"/>
    <w:basedOn w:val="Normal"/>
    <w:uiPriority w:val="99"/>
    <w:semiHidden/>
    <w:unhideWhenUsed/>
    <w:rsid w:val="00346E8E"/>
    <w:pPr>
      <w:numPr>
        <w:numId w:val="90"/>
      </w:numPr>
      <w:contextualSpacing/>
    </w:pPr>
  </w:style>
  <w:style w:type="paragraph" w:styleId="ListNumber5">
    <w:name w:val="List Number 5"/>
    <w:basedOn w:val="Normal"/>
    <w:uiPriority w:val="99"/>
    <w:semiHidden/>
    <w:unhideWhenUsed/>
    <w:rsid w:val="00346E8E"/>
    <w:pPr>
      <w:numPr>
        <w:numId w:val="91"/>
      </w:numPr>
      <w:contextualSpacing/>
    </w:pPr>
  </w:style>
  <w:style w:type="table" w:styleId="ListTable1Light">
    <w:name w:val="List Table 1 Light"/>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346E8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6E8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346E8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346E8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346E8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346E8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346E8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346E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6E8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346E8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346E8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346E8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346E8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346E8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346E8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6E8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6E8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6E8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6E8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6E8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6E8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46E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46E8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346E8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346E8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346E8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346E8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346E8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346E8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46E8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46E8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46E8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46E8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46E8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46E8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46E8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346E8E"/>
    <w:rPr>
      <w:rFonts w:ascii="Consolas" w:eastAsia="SimSun" w:hAnsi="Consolas" w:cs="Times New Roman"/>
      <w:kern w:val="0"/>
      <w:sz w:val="20"/>
      <w:szCs w:val="20"/>
      <w14:ligatures w14:val="none"/>
    </w:rPr>
  </w:style>
  <w:style w:type="table" w:styleId="MediumGrid1">
    <w:name w:val="Medium Grid 1"/>
    <w:basedOn w:val="TableNormal"/>
    <w:uiPriority w:val="67"/>
    <w:semiHidden/>
    <w:unhideWhenUsed/>
    <w:rsid w:val="00346E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46E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346E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346E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346E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346E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346E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46E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46E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46E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46E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46E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46E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46E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46E8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46E8E"/>
    <w:rPr>
      <w:rFonts w:asciiTheme="majorHAnsi" w:eastAsiaTheme="majorEastAsia" w:hAnsiTheme="majorHAnsi" w:cstheme="majorBidi"/>
      <w:kern w:val="0"/>
      <w:sz w:val="24"/>
      <w:szCs w:val="24"/>
      <w:shd w:val="pct20" w:color="auto" w:fill="auto"/>
      <w14:ligatures w14:val="none"/>
    </w:rPr>
  </w:style>
  <w:style w:type="paragraph" w:styleId="NoSpacing">
    <w:name w:val="No Spacing"/>
    <w:uiPriority w:val="1"/>
    <w:qFormat/>
    <w:rsid w:val="00346E8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346E8E"/>
    <w:rPr>
      <w:sz w:val="24"/>
      <w:szCs w:val="24"/>
    </w:rPr>
  </w:style>
  <w:style w:type="paragraph" w:styleId="NormalIndent">
    <w:name w:val="Normal Indent"/>
    <w:basedOn w:val="Normal"/>
    <w:uiPriority w:val="99"/>
    <w:semiHidden/>
    <w:unhideWhenUsed/>
    <w:rsid w:val="00346E8E"/>
    <w:pPr>
      <w:ind w:left="720"/>
    </w:pPr>
  </w:style>
  <w:style w:type="paragraph" w:styleId="NoteHeading">
    <w:name w:val="Note Heading"/>
    <w:basedOn w:val="Normal"/>
    <w:next w:val="Normal"/>
    <w:link w:val="NoteHeadingChar"/>
    <w:uiPriority w:val="99"/>
    <w:semiHidden/>
    <w:unhideWhenUsed/>
    <w:rsid w:val="00346E8E"/>
  </w:style>
  <w:style w:type="character" w:customStyle="1" w:styleId="NoteHeadingChar">
    <w:name w:val="Note Heading Char"/>
    <w:basedOn w:val="DefaultParagraphFont"/>
    <w:link w:val="NoteHeading"/>
    <w:uiPriority w:val="99"/>
    <w:semiHidden/>
    <w:rsid w:val="00346E8E"/>
    <w:rPr>
      <w:rFonts w:ascii="Times New Roman" w:eastAsia="SimSun" w:hAnsi="Times New Roman" w:cs="Times New Roman"/>
      <w:kern w:val="0"/>
      <w14:ligatures w14:val="none"/>
    </w:rPr>
  </w:style>
  <w:style w:type="character" w:styleId="PageNumber">
    <w:name w:val="page number"/>
    <w:basedOn w:val="DefaultParagraphFont"/>
    <w:uiPriority w:val="99"/>
    <w:semiHidden/>
    <w:unhideWhenUsed/>
    <w:rsid w:val="00346E8E"/>
  </w:style>
  <w:style w:type="table" w:styleId="PlainTable1">
    <w:name w:val="Plain Table 1"/>
    <w:basedOn w:val="TableNormal"/>
    <w:uiPriority w:val="41"/>
    <w:rsid w:val="00346E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6E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6E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6E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6E8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46E8E"/>
    <w:rPr>
      <w:rFonts w:ascii="Consolas" w:hAnsi="Consolas"/>
      <w:sz w:val="21"/>
      <w:szCs w:val="21"/>
    </w:rPr>
  </w:style>
  <w:style w:type="character" w:customStyle="1" w:styleId="PlainTextChar">
    <w:name w:val="Plain Text Char"/>
    <w:basedOn w:val="DefaultParagraphFont"/>
    <w:link w:val="PlainText"/>
    <w:uiPriority w:val="99"/>
    <w:semiHidden/>
    <w:rsid w:val="00346E8E"/>
    <w:rPr>
      <w:rFonts w:ascii="Consolas" w:eastAsia="SimSun" w:hAnsi="Consolas" w:cs="Times New Roman"/>
      <w:kern w:val="0"/>
      <w:sz w:val="21"/>
      <w:szCs w:val="21"/>
      <w14:ligatures w14:val="none"/>
    </w:rPr>
  </w:style>
  <w:style w:type="paragraph" w:styleId="Quote">
    <w:name w:val="Quote"/>
    <w:basedOn w:val="Normal"/>
    <w:next w:val="Normal"/>
    <w:link w:val="QuoteChar"/>
    <w:uiPriority w:val="29"/>
    <w:qFormat/>
    <w:rsid w:val="00346E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6E8E"/>
    <w:rPr>
      <w:rFonts w:ascii="Times New Roman" w:eastAsia="SimSun" w:hAnsi="Times New Roman" w:cs="Times New Roman"/>
      <w:i/>
      <w:iCs/>
      <w:color w:val="404040" w:themeColor="text1" w:themeTint="BF"/>
      <w:kern w:val="0"/>
      <w14:ligatures w14:val="none"/>
    </w:rPr>
  </w:style>
  <w:style w:type="paragraph" w:styleId="Salutation">
    <w:name w:val="Salutation"/>
    <w:basedOn w:val="Normal"/>
    <w:next w:val="Normal"/>
    <w:link w:val="SalutationChar"/>
    <w:uiPriority w:val="99"/>
    <w:semiHidden/>
    <w:unhideWhenUsed/>
    <w:rsid w:val="00346E8E"/>
  </w:style>
  <w:style w:type="character" w:customStyle="1" w:styleId="SalutationChar">
    <w:name w:val="Salutation Char"/>
    <w:basedOn w:val="DefaultParagraphFont"/>
    <w:link w:val="Salutation"/>
    <w:uiPriority w:val="99"/>
    <w:semiHidden/>
    <w:rsid w:val="00346E8E"/>
    <w:rPr>
      <w:rFonts w:ascii="Times New Roman" w:eastAsia="SimSun" w:hAnsi="Times New Roman" w:cs="Times New Roman"/>
      <w:kern w:val="0"/>
      <w14:ligatures w14:val="none"/>
    </w:rPr>
  </w:style>
  <w:style w:type="paragraph" w:styleId="Signature">
    <w:name w:val="Signature"/>
    <w:basedOn w:val="Normal"/>
    <w:link w:val="SignatureChar"/>
    <w:uiPriority w:val="99"/>
    <w:semiHidden/>
    <w:unhideWhenUsed/>
    <w:rsid w:val="00346E8E"/>
    <w:pPr>
      <w:ind w:left="4320"/>
    </w:pPr>
  </w:style>
  <w:style w:type="character" w:customStyle="1" w:styleId="SignatureChar">
    <w:name w:val="Signature Char"/>
    <w:basedOn w:val="DefaultParagraphFont"/>
    <w:link w:val="Signature"/>
    <w:uiPriority w:val="99"/>
    <w:semiHidden/>
    <w:rsid w:val="00346E8E"/>
    <w:rPr>
      <w:rFonts w:ascii="Times New Roman" w:eastAsia="SimSun" w:hAnsi="Times New Roman" w:cs="Times New Roman"/>
      <w:kern w:val="0"/>
      <w14:ligatures w14:val="none"/>
    </w:rPr>
  </w:style>
  <w:style w:type="character" w:styleId="SmartHyperlink">
    <w:name w:val="Smart Hyperlink"/>
    <w:basedOn w:val="DefaultParagraphFont"/>
    <w:uiPriority w:val="99"/>
    <w:semiHidden/>
    <w:unhideWhenUsed/>
    <w:rsid w:val="00346E8E"/>
    <w:rPr>
      <w:u w:val="dotted"/>
    </w:rPr>
  </w:style>
  <w:style w:type="character" w:styleId="SmartLink">
    <w:name w:val="Smart Link"/>
    <w:basedOn w:val="DefaultParagraphFont"/>
    <w:uiPriority w:val="99"/>
    <w:semiHidden/>
    <w:unhideWhenUsed/>
    <w:rsid w:val="00346E8E"/>
    <w:rPr>
      <w:color w:val="0000FF"/>
      <w:u w:val="single"/>
      <w:shd w:val="clear" w:color="auto" w:fill="F3F2F1"/>
    </w:rPr>
  </w:style>
  <w:style w:type="character" w:styleId="Strong">
    <w:name w:val="Strong"/>
    <w:basedOn w:val="DefaultParagraphFont"/>
    <w:uiPriority w:val="22"/>
    <w:qFormat/>
    <w:rsid w:val="00346E8E"/>
    <w:rPr>
      <w:b/>
      <w:bCs/>
    </w:rPr>
  </w:style>
  <w:style w:type="character" w:styleId="SubtleEmphasis">
    <w:name w:val="Subtle Emphasis"/>
    <w:basedOn w:val="DefaultParagraphFont"/>
    <w:uiPriority w:val="19"/>
    <w:qFormat/>
    <w:rsid w:val="00346E8E"/>
    <w:rPr>
      <w:i/>
      <w:iCs/>
      <w:color w:val="404040" w:themeColor="text1" w:themeTint="BF"/>
    </w:rPr>
  </w:style>
  <w:style w:type="character" w:styleId="SubtleReference">
    <w:name w:val="Subtle Reference"/>
    <w:basedOn w:val="DefaultParagraphFont"/>
    <w:uiPriority w:val="31"/>
    <w:qFormat/>
    <w:rsid w:val="00346E8E"/>
    <w:rPr>
      <w:smallCaps/>
      <w:color w:val="5A5A5A" w:themeColor="text1" w:themeTint="A5"/>
    </w:rPr>
  </w:style>
  <w:style w:type="table" w:styleId="Table3Deffects1">
    <w:name w:val="Table 3D effects 1"/>
    <w:basedOn w:val="TableNormal"/>
    <w:uiPriority w:val="99"/>
    <w:semiHidden/>
    <w:unhideWhenUsed/>
    <w:rsid w:val="00346E8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46E8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46E8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46E8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46E8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46E8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46E8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46E8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46E8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6E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46E8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346E8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46E8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46E8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46E8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46E8E"/>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6" TargetMode="External"/><Relationship Id="rId25" Type="http://schemas.openxmlformats.org/officeDocument/2006/relationships/hyperlink" Target="https://www.cbd.int/decisions/cop/?m=cop-15" TargetMode="Externa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ecisions/cop/?m=cop-15" TargetMode="Externa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yperlink" Target="https://www.cbd.int/decisions/cop/?m=cop-1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hyperlink" Target="https://www.cbd.int/decisions/cop/?m=cop-16"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bb28/09c1/29b6088acca2ec6b8dca64a1/tsc-iag-2024-01-02-en.pdf"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ocuments/CBD/TSC/IAG/2025/2/2" TargetMode="External"/><Relationship Id="rId6" Type="http://schemas.openxmlformats.org/officeDocument/2006/relationships/hyperlink" Target="https://www.cbd.int/documents/CBD/TSC/IAG/2024/1/2"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uments/CBD/SBI/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ce.bwalya\Download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14F228FE-E0C6-4F99-8674-5C7C974CEDF8}"/>
</file>

<file path=customXml/itemProps3.xml><?xml version="1.0" encoding="utf-8"?>
<ds:datastoreItem xmlns:ds="http://schemas.openxmlformats.org/officeDocument/2006/customXml" ds:itemID="{DB4FF48E-D48A-4744-B764-7D318DDD871B}">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template-general.dotm</Template>
  <TotalTime>0</TotalTime>
  <Pages>7</Pages>
  <Words>3050</Words>
  <Characters>18394</Characters>
  <Application>Microsoft Office Word</Application>
  <DocSecurity>0</DocSecurity>
  <Lines>383</Lines>
  <Paragraphs>161</Paragraphs>
  <ScaleCrop>false</ScaleCrop>
  <HeadingPairs>
    <vt:vector size="2" baseType="variant">
      <vt:variant>
        <vt:lpstr>Title</vt:lpstr>
      </vt:variant>
      <vt:variant>
        <vt:i4>1</vt:i4>
      </vt:variant>
    </vt:vector>
  </HeadingPairs>
  <TitlesOfParts>
    <vt:vector size="1" baseType="lpstr">
      <vt:lpstr>Capacity-building and development and technical and scientific cooperation</vt:lpstr>
    </vt:vector>
  </TitlesOfParts>
  <Company/>
  <LinksUpToDate>false</LinksUpToDate>
  <CharactersWithSpaces>21283</CharactersWithSpaces>
  <SharedDoc>false</SharedDoc>
  <HLinks>
    <vt:vector size="72" baseType="variant">
      <vt:variant>
        <vt:i4>7209057</vt:i4>
      </vt:variant>
      <vt:variant>
        <vt:i4>15</vt:i4>
      </vt:variant>
      <vt:variant>
        <vt:i4>0</vt:i4>
      </vt:variant>
      <vt:variant>
        <vt:i4>5</vt:i4>
      </vt:variant>
      <vt:variant>
        <vt:lpwstr>https://www.cbd.int/decisions/cop/?m=cop-15</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6946933</vt:i4>
      </vt:variant>
      <vt:variant>
        <vt:i4>15</vt:i4>
      </vt:variant>
      <vt:variant>
        <vt:i4>0</vt:i4>
      </vt:variant>
      <vt:variant>
        <vt:i4>5</vt:i4>
      </vt:variant>
      <vt:variant>
        <vt:lpwstr>https://www.cbd.int/doc/c/bb28/09c1/29b6088acca2ec6b8dca64a1/tsc-iag-2024-01-02-en.pdf</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3735603</vt:i4>
      </vt:variant>
      <vt:variant>
        <vt:i4>9</vt:i4>
      </vt:variant>
      <vt:variant>
        <vt:i4>0</vt:i4>
      </vt:variant>
      <vt:variant>
        <vt:i4>5</vt:i4>
      </vt:variant>
      <vt:variant>
        <vt:lpwstr>https://www.cbd.int/documents/CBD/TSC/IAG/2024/1/2</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3866675</vt:i4>
      </vt:variant>
      <vt:variant>
        <vt:i4>0</vt:i4>
      </vt:variant>
      <vt:variant>
        <vt:i4>0</vt:i4>
      </vt:variant>
      <vt:variant>
        <vt:i4>5</vt:i4>
      </vt:variant>
      <vt:variant>
        <vt:lpwstr>https://www.cbd.int/documents/CBD/TSC/IAG/2025/2/2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development and technical and scientific cooperation</dc:title>
  <dc:subject>CBD/SBI/REC/6/5</dc:subject>
  <dc:creator>Secretariat of the Convention on Biological Diversity</dc:creator>
  <cp:keywords/>
  <dc:description/>
  <cp:lastModifiedBy>Veronique Lefebvre</cp:lastModifiedBy>
  <cp:revision>2</cp:revision>
  <cp:lastPrinted>2026-02-19T20:28:00Z</cp:lastPrinted>
  <dcterms:created xsi:type="dcterms:W3CDTF">2026-02-27T19:56:00Z</dcterms:created>
  <dcterms:modified xsi:type="dcterms:W3CDTF">2026-02-27T19:56:00Z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BD-Category">
    <vt:lpwstr>CBD</vt:lpwstr>
  </property>
  <property fmtid="{D5CDD505-2E9C-101B-9397-08002B2CF9AE}" pid="10" name="CBD-Language">
    <vt:lpwstr>EN</vt:lpwstr>
  </property>
  <property fmtid="{D5CDD505-2E9C-101B-9397-08002B2CF9AE}" pid="11" name="CBD-Generator">
    <vt:lpwstr>0</vt:lpwstr>
  </property>
  <property fmtid="{D5CDD505-2E9C-101B-9397-08002B2CF9AE}" pid="12" name="ContentTypeId">
    <vt:lpwstr>0x0101007A328EB00E67F346B6174BE96D327B2B</vt:lpwstr>
  </property>
</Properties>
</file>