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A1499" w:rsidRPr="00863FB8" w14:paraId="6063C8E2" w14:textId="77777777" w:rsidTr="008A1499">
        <w:trPr>
          <w:trHeight w:val="850"/>
        </w:trPr>
        <w:tc>
          <w:tcPr>
            <w:tcW w:w="975" w:type="dxa"/>
            <w:vAlign w:val="bottom"/>
          </w:tcPr>
          <w:p w14:paraId="506AA8D4" w14:textId="77777777" w:rsidR="008A1499" w:rsidRPr="00863FB8" w:rsidRDefault="008A1499" w:rsidP="008A1499">
            <w:pPr>
              <w:pStyle w:val="AASmallLogo"/>
            </w:pPr>
            <w:r w:rsidRPr="00863FB8">
              <w:rPr>
                <w:noProof/>
              </w:rPr>
              <w:drawing>
                <wp:inline distT="0" distB="0" distL="0" distR="0" wp14:anchorId="4CBA5089" wp14:editId="22B078E1">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2"/>
                          <a:stretch>
                            <a:fillRect/>
                          </a:stretch>
                        </pic:blipFill>
                        <pic:spPr>
                          <a:xfrm>
                            <a:off x="0" y="0"/>
                            <a:ext cx="474727" cy="402337"/>
                          </a:xfrm>
                          <a:prstGeom prst="rect">
                            <a:avLst/>
                          </a:prstGeom>
                        </pic:spPr>
                      </pic:pic>
                    </a:graphicData>
                  </a:graphic>
                </wp:inline>
              </w:drawing>
            </w:r>
            <w:r w:rsidRPr="00863FB8">
              <w:t xml:space="preserve"> </w:t>
            </w:r>
          </w:p>
          <w:p w14:paraId="26DBA37C" w14:textId="77777777" w:rsidR="008A1499" w:rsidRPr="00863FB8" w:rsidRDefault="008A1499" w:rsidP="008A1499">
            <w:pPr>
              <w:pStyle w:val="AASmallLogo"/>
            </w:pPr>
          </w:p>
        </w:tc>
        <w:tc>
          <w:tcPr>
            <w:tcW w:w="1434" w:type="dxa"/>
            <w:noWrap/>
            <w:vAlign w:val="bottom"/>
          </w:tcPr>
          <w:p w14:paraId="531B970D" w14:textId="79BE5BB2" w:rsidR="008A1499" w:rsidRPr="00863FB8" w:rsidRDefault="00393B8C" w:rsidP="008A1499">
            <w:pPr>
              <w:pStyle w:val="AASmallLogo"/>
            </w:pPr>
            <w:r w:rsidRPr="00863FB8">
              <w:rPr>
                <w:noProof/>
                <w:lang w:eastAsia="ru-RU"/>
              </w:rPr>
              <w:drawing>
                <wp:inline distT="0" distB="0" distL="0" distR="0" wp14:anchorId="16D0B1FB" wp14:editId="5F489677">
                  <wp:extent cx="825600" cy="386344"/>
                  <wp:effectExtent l="0" t="0" r="0" b="0"/>
                  <wp:docPr id="899098129" name="Picture 899098129"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srcRect b="41057"/>
                          <a:stretch>
                            <a:fillRect/>
                          </a:stretch>
                        </pic:blipFill>
                        <pic:spPr bwMode="auto">
                          <a:xfrm>
                            <a:off x="0" y="0"/>
                            <a:ext cx="846488" cy="396119"/>
                          </a:xfrm>
                          <a:prstGeom prst="rect">
                            <a:avLst/>
                          </a:prstGeom>
                          <a:noFill/>
                          <a:ln w="9525">
                            <a:noFill/>
                            <a:miter lim="800000"/>
                            <a:headEnd/>
                            <a:tailEnd/>
                          </a:ln>
                        </pic:spPr>
                      </pic:pic>
                    </a:graphicData>
                  </a:graphic>
                </wp:inline>
              </w:drawing>
            </w:r>
            <w:r w:rsidR="008A1499" w:rsidRPr="00863FB8">
              <w:t xml:space="preserve"> </w:t>
            </w:r>
          </w:p>
          <w:p w14:paraId="647EA0BE" w14:textId="77777777" w:rsidR="008A1499" w:rsidRPr="00863FB8" w:rsidRDefault="008A1499" w:rsidP="008A1499">
            <w:pPr>
              <w:pStyle w:val="AASmallLogo"/>
            </w:pPr>
          </w:p>
        </w:tc>
        <w:tc>
          <w:tcPr>
            <w:tcW w:w="8073" w:type="dxa"/>
            <w:vAlign w:val="bottom"/>
          </w:tcPr>
          <w:p w14:paraId="68E97CC0" w14:textId="3257E268" w:rsidR="008A1499" w:rsidRPr="00526975" w:rsidRDefault="008A1499" w:rsidP="00D47809">
            <w:pPr>
              <w:pStyle w:val="ABSymbol"/>
              <w:rPr>
                <w:lang w:val="en-US"/>
              </w:rPr>
            </w:pPr>
            <w:r w:rsidRPr="00863FB8">
              <w:rPr>
                <w:sz w:val="40"/>
                <w:szCs w:val="40"/>
              </w:rPr>
              <w:t>CBD</w:t>
            </w:r>
            <w:r w:rsidRPr="00863FB8">
              <w:t>/SBI/</w:t>
            </w:r>
            <w:r w:rsidR="0086299D">
              <w:rPr>
                <w:lang w:val="es-ES"/>
              </w:rPr>
              <w:t>REC/</w:t>
            </w:r>
            <w:r w:rsidRPr="00863FB8">
              <w:t>6/</w:t>
            </w:r>
            <w:r w:rsidR="00526975">
              <w:rPr>
                <w:lang w:val="en-US"/>
              </w:rPr>
              <w:t>6</w:t>
            </w:r>
          </w:p>
        </w:tc>
      </w:tr>
    </w:tbl>
    <w:p w14:paraId="6F1E7EF5" w14:textId="77777777" w:rsidR="008A1499" w:rsidRPr="00863FB8" w:rsidRDefault="008A1499" w:rsidP="008A149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A1499" w:rsidRPr="00311B96" w14:paraId="2F10BCA4" w14:textId="77777777" w:rsidTr="008A1499">
        <w:trPr>
          <w:trHeight w:val="1814"/>
        </w:trPr>
        <w:tc>
          <w:tcPr>
            <w:tcW w:w="7370" w:type="dxa"/>
          </w:tcPr>
          <w:p w14:paraId="7FF97CAE" w14:textId="082EA3ED" w:rsidR="008A1499" w:rsidRPr="00863FB8" w:rsidRDefault="00181F9E" w:rsidP="008A1499">
            <w:pPr>
              <w:pStyle w:val="ACLargeLogo"/>
            </w:pPr>
            <w:r w:rsidRPr="00863FB8">
              <w:rPr>
                <w:noProof/>
                <w:snapToGrid w:val="0"/>
                <w:kern w:val="22"/>
                <w:lang w:eastAsia="ru-RU"/>
              </w:rPr>
              <w:drawing>
                <wp:inline distT="0" distB="0" distL="0" distR="0" wp14:anchorId="00536AE8" wp14:editId="1B38F56A">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r w:rsidR="008A1499" w:rsidRPr="00863FB8">
              <w:t xml:space="preserve"> </w:t>
            </w:r>
          </w:p>
          <w:p w14:paraId="21310CD5" w14:textId="77777777" w:rsidR="008A1499" w:rsidRPr="00863FB8" w:rsidRDefault="008A1499" w:rsidP="008A1499">
            <w:pPr>
              <w:pStyle w:val="ACLargeLogo"/>
            </w:pPr>
          </w:p>
        </w:tc>
        <w:tc>
          <w:tcPr>
            <w:tcW w:w="3112" w:type="dxa"/>
          </w:tcPr>
          <w:p w14:paraId="71B914D4" w14:textId="0B27CD7E" w:rsidR="00BA416C" w:rsidRPr="00F34B7B" w:rsidRDefault="00BA416C" w:rsidP="00BA416C">
            <w:pPr>
              <w:pStyle w:val="AEDistrNormal"/>
              <w:rPr>
                <w:lang w:val="en-CA"/>
              </w:rPr>
            </w:pPr>
            <w:r w:rsidRPr="00F34B7B">
              <w:rPr>
                <w:lang w:val="en-CA"/>
              </w:rPr>
              <w:t xml:space="preserve">Distr.: </w:t>
            </w:r>
            <w:r w:rsidR="0086299D">
              <w:t>General</w:t>
            </w:r>
          </w:p>
          <w:p w14:paraId="6460F50F" w14:textId="4F1461AE" w:rsidR="00BA416C" w:rsidRPr="008A7B87" w:rsidRDefault="00BA416C" w:rsidP="00BA416C">
            <w:pPr>
              <w:pStyle w:val="AEDistrNormal"/>
              <w:rPr>
                <w:lang w:val="en-US"/>
              </w:rPr>
            </w:pPr>
            <w:r w:rsidRPr="00F34B7B">
              <w:rPr>
                <w:lang w:val="en-CA"/>
              </w:rPr>
              <w:t>1</w:t>
            </w:r>
            <w:r w:rsidR="00526975">
              <w:rPr>
                <w:lang w:val="en-US"/>
              </w:rPr>
              <w:t>9</w:t>
            </w:r>
            <w:r w:rsidRPr="00F34B7B">
              <w:rPr>
                <w:lang w:val="en-CA"/>
              </w:rPr>
              <w:t xml:space="preserve"> </w:t>
            </w:r>
            <w:r w:rsidR="008A7B87">
              <w:rPr>
                <w:lang w:val="en-US"/>
              </w:rPr>
              <w:t>February</w:t>
            </w:r>
            <w:r w:rsidRPr="00F34B7B">
              <w:rPr>
                <w:lang w:val="en-CA"/>
              </w:rPr>
              <w:t xml:space="preserve"> 202</w:t>
            </w:r>
            <w:r w:rsidR="008A7B87">
              <w:rPr>
                <w:lang w:val="en-US"/>
              </w:rPr>
              <w:t>6</w:t>
            </w:r>
          </w:p>
          <w:p w14:paraId="7564606C" w14:textId="2C34D7CD" w:rsidR="008A1499" w:rsidRPr="00F34B7B" w:rsidRDefault="00BA416C" w:rsidP="00BA416C">
            <w:pPr>
              <w:pStyle w:val="AEDistrNormal6pt"/>
              <w:spacing w:before="0"/>
              <w:rPr>
                <w:lang w:val="en-CA"/>
              </w:rPr>
            </w:pPr>
            <w:r w:rsidRPr="00F34B7B">
              <w:rPr>
                <w:lang w:val="en-CA"/>
              </w:rPr>
              <w:t>Russian</w:t>
            </w:r>
            <w:r w:rsidRPr="00F34B7B">
              <w:rPr>
                <w:lang w:val="en-CA"/>
              </w:rPr>
              <w:br/>
              <w:t xml:space="preserve">Original: English </w:t>
            </w:r>
          </w:p>
          <w:p w14:paraId="26D406AC" w14:textId="77777777" w:rsidR="008A1499" w:rsidRPr="00F34B7B" w:rsidRDefault="008A1499" w:rsidP="008A1499">
            <w:pPr>
              <w:pStyle w:val="AEDistrNormal6pt"/>
              <w:rPr>
                <w:lang w:val="en-CA"/>
              </w:rPr>
            </w:pPr>
          </w:p>
        </w:tc>
      </w:tr>
    </w:tbl>
    <w:p w14:paraId="3021B659" w14:textId="77777777" w:rsidR="008A1499" w:rsidRPr="00F34B7B" w:rsidRDefault="008A1499" w:rsidP="008A1499">
      <w:pPr>
        <w:pStyle w:val="AISpacer"/>
        <w:rPr>
          <w:lang w:val="en-CA"/>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A1499" w:rsidRPr="00863FB8" w14:paraId="64768A1E" w14:textId="77777777" w:rsidTr="008A1499">
        <w:trPr>
          <w:trHeight w:val="57"/>
        </w:trPr>
        <w:tc>
          <w:tcPr>
            <w:tcW w:w="6094" w:type="dxa"/>
          </w:tcPr>
          <w:p w14:paraId="79E4B9BF" w14:textId="77777777" w:rsidR="00486B34" w:rsidRPr="00863FB8" w:rsidRDefault="00486B34" w:rsidP="00486B34">
            <w:pPr>
              <w:ind w:left="170" w:right="603" w:hanging="170"/>
              <w:jc w:val="left"/>
              <w:rPr>
                <w:b/>
                <w:bCs/>
                <w:sz w:val="24"/>
              </w:rPr>
            </w:pPr>
            <w:r w:rsidRPr="00863FB8">
              <w:rPr>
                <w:b/>
                <w:bCs/>
                <w:sz w:val="24"/>
              </w:rPr>
              <w:t>Вспомогательный орган по осуществлению</w:t>
            </w:r>
          </w:p>
          <w:p w14:paraId="56B6CFB8" w14:textId="77777777" w:rsidR="00486B34" w:rsidRPr="00863FB8" w:rsidRDefault="00486B34" w:rsidP="00486B34">
            <w:pPr>
              <w:pStyle w:val="AFCorNBold"/>
              <w:tabs>
                <w:tab w:val="clear" w:pos="567"/>
                <w:tab w:val="clear" w:pos="1134"/>
                <w:tab w:val="clear" w:pos="1701"/>
                <w:tab w:val="clear" w:pos="2268"/>
                <w:tab w:val="left" w:pos="0"/>
              </w:tabs>
            </w:pPr>
            <w:r w:rsidRPr="00863FB8">
              <w:t xml:space="preserve">Шестое совещание </w:t>
            </w:r>
          </w:p>
          <w:p w14:paraId="3E4BB603" w14:textId="2DF1D059" w:rsidR="00486B34" w:rsidRPr="00863FB8" w:rsidRDefault="00486B34" w:rsidP="00486B34">
            <w:pPr>
              <w:pStyle w:val="AFCorNNormal"/>
            </w:pPr>
            <w:r w:rsidRPr="00863FB8">
              <w:t>Рим, 16</w:t>
            </w:r>
            <w:r w:rsidR="00CF1572" w:rsidRPr="00866063">
              <w:rPr>
                <w:snapToGrid w:val="0"/>
                <w:kern w:val="22"/>
              </w:rPr>
              <w:t>–</w:t>
            </w:r>
            <w:r w:rsidRPr="00863FB8">
              <w:t>19 февраля 2026 года</w:t>
            </w:r>
          </w:p>
          <w:p w14:paraId="58943DEC" w14:textId="582D82AF" w:rsidR="008A1499" w:rsidRPr="00863FB8" w:rsidRDefault="008A1499" w:rsidP="008A1499">
            <w:pPr>
              <w:pStyle w:val="AFCorNNormal"/>
            </w:pPr>
            <w:r w:rsidRPr="00863FB8">
              <w:t xml:space="preserve">Пункт </w:t>
            </w:r>
            <w:r w:rsidR="002177DD" w:rsidRPr="00F34B7B">
              <w:t>7</w:t>
            </w:r>
            <w:r w:rsidRPr="00863FB8">
              <w:t xml:space="preserve"> повестки дня </w:t>
            </w:r>
          </w:p>
          <w:p w14:paraId="4A187A0C" w14:textId="692E22A5" w:rsidR="008A1499" w:rsidRPr="00863FB8" w:rsidRDefault="00000000" w:rsidP="00400DF4">
            <w:pPr>
              <w:pStyle w:val="AFCorNBold"/>
            </w:pPr>
            <w:sdt>
              <w:sdtPr>
                <w:alias w:val="Title"/>
                <w:tag w:val=""/>
                <w:id w:val="-597326351"/>
                <w:placeholder>
                  <w:docPart w:val="B4701D169DFC412C89570426FF184B27"/>
                </w:placeholder>
                <w:dataBinding w:prefixMappings="xmlns:ns0='http://purl.org/dc/elements/1.1/' xmlns:ns1='http://schemas.openxmlformats.org/package/2006/metadata/core-properties' " w:xpath="/ns1:coreProperties[1]/ns0:title[1]" w:storeItemID="{6C3C8BC8-F283-45AE-878A-BAB7291924A1}"/>
                <w:text/>
              </w:sdtPr>
              <w:sdtContent>
                <w:r w:rsidR="00405631" w:rsidRPr="005317B4">
                  <w:t>Сотрудничество с другими конвенциями и международными организациями</w:t>
                </w:r>
              </w:sdtContent>
            </w:sdt>
          </w:p>
        </w:tc>
        <w:tc>
          <w:tcPr>
            <w:tcW w:w="4388" w:type="dxa"/>
          </w:tcPr>
          <w:p w14:paraId="280F0D1B" w14:textId="77777777" w:rsidR="008A1499" w:rsidRPr="00863FB8" w:rsidRDefault="008A1499" w:rsidP="008A1499">
            <w:pPr>
              <w:pStyle w:val="CBDNormal"/>
              <w:jc w:val="left"/>
            </w:pPr>
          </w:p>
        </w:tc>
      </w:tr>
    </w:tbl>
    <w:p w14:paraId="29FBD898" w14:textId="77777777" w:rsidR="00CF1572" w:rsidRPr="007242D2" w:rsidRDefault="00CF1572" w:rsidP="00CF1572">
      <w:pPr>
        <w:pStyle w:val="CBDTitle"/>
      </w:pPr>
      <w:r w:rsidRPr="007242D2">
        <w:t>Рекомендация, принятая Вспомогательным органом по осуществлению 19 февраля 2026 года</w:t>
      </w:r>
    </w:p>
    <w:p w14:paraId="3DB0FE16" w14:textId="129BB5D9" w:rsidR="00CF1572" w:rsidRPr="00CF1572" w:rsidRDefault="00CF1572" w:rsidP="00CF1572">
      <w:pPr>
        <w:pStyle w:val="CBDSubTitle"/>
      </w:pPr>
      <w:r w:rsidRPr="007242D2">
        <w:t>6/</w:t>
      </w:r>
      <w:r w:rsidRPr="00CF1572">
        <w:t>6</w:t>
      </w:r>
      <w:r w:rsidRPr="007242D2">
        <w:t>.</w:t>
      </w:r>
      <w:r w:rsidRPr="007242D2">
        <w:tab/>
      </w:r>
      <w:r>
        <w:t>Сотрудничество с другими конвенциями и международными организациями</w:t>
      </w:r>
    </w:p>
    <w:p w14:paraId="29880916" w14:textId="4A1054AE" w:rsidR="00B2201D" w:rsidRPr="005317B4" w:rsidRDefault="00CF1572" w:rsidP="00CF1572">
      <w:pPr>
        <w:pStyle w:val="CBDDesicionText"/>
        <w:rPr>
          <w:i/>
          <w:iCs/>
          <w:lang w:eastAsia="en-CA"/>
        </w:rPr>
      </w:pPr>
      <w:r w:rsidRPr="007242D2">
        <w:rPr>
          <w:i/>
          <w:iCs/>
        </w:rPr>
        <w:t>Вспомогательный орган по осуществлению</w:t>
      </w:r>
      <w:r w:rsidR="00B2201D" w:rsidRPr="005317B4" w:rsidDel="00F66B26">
        <w:rPr>
          <w:i/>
          <w:iCs/>
          <w:lang w:eastAsia="en-CA"/>
        </w:rPr>
        <w:t xml:space="preserve"> </w:t>
      </w:r>
    </w:p>
    <w:p w14:paraId="62D16D14" w14:textId="77777777" w:rsidR="00B2201D" w:rsidRPr="005317B4" w:rsidRDefault="00B2201D" w:rsidP="00B2201D">
      <w:pPr>
        <w:pStyle w:val="CBDDesicionText"/>
        <w:rPr>
          <w:lang w:eastAsia="en-CA"/>
        </w:rPr>
      </w:pPr>
      <w:r w:rsidRPr="005317B4">
        <w:rPr>
          <w:i/>
          <w:iCs/>
        </w:rPr>
        <w:t>рекомендует</w:t>
      </w:r>
      <w:r w:rsidRPr="005317B4">
        <w:t xml:space="preserve"> Конференции Сторон на ее 17-м совещании принять решение следующего содержания:</w:t>
      </w:r>
    </w:p>
    <w:p w14:paraId="17527B2C" w14:textId="77777777" w:rsidR="00B2201D" w:rsidRPr="005317B4" w:rsidRDefault="00B2201D" w:rsidP="00B2201D">
      <w:pPr>
        <w:pStyle w:val="CBDDesicionText"/>
        <w:tabs>
          <w:tab w:val="clear" w:pos="567"/>
        </w:tabs>
        <w:ind w:left="1134"/>
        <w:rPr>
          <w:lang w:eastAsia="en-CA"/>
        </w:rPr>
      </w:pPr>
      <w:r w:rsidRPr="005317B4">
        <w:rPr>
          <w:i/>
          <w:iCs/>
          <w:lang w:eastAsia="en-CA"/>
        </w:rPr>
        <w:t>Конференция Сторон</w:t>
      </w:r>
      <w:r w:rsidRPr="005317B4">
        <w:rPr>
          <w:lang w:eastAsia="en-CA"/>
        </w:rPr>
        <w:t>,</w:t>
      </w:r>
    </w:p>
    <w:p w14:paraId="524C17D5" w14:textId="77777777" w:rsidR="00B2201D" w:rsidRPr="005317B4" w:rsidRDefault="00B2201D" w:rsidP="00B2201D">
      <w:pPr>
        <w:pStyle w:val="CBDDesicionText"/>
        <w:tabs>
          <w:tab w:val="clear" w:pos="567"/>
        </w:tabs>
        <w:ind w:left="1134"/>
        <w:rPr>
          <w:lang w:eastAsia="en-CA"/>
        </w:rPr>
      </w:pPr>
      <w:r w:rsidRPr="005317B4">
        <w:rPr>
          <w:i/>
          <w:iCs/>
          <w:lang w:eastAsia="en-CA"/>
        </w:rPr>
        <w:t xml:space="preserve">ссылаясь </w:t>
      </w:r>
      <w:r w:rsidRPr="005317B4">
        <w:rPr>
          <w:lang w:eastAsia="en-CA"/>
        </w:rPr>
        <w:t xml:space="preserve">на свои решения </w:t>
      </w:r>
      <w:hyperlink r:id="rId15" w:history="1">
        <w:r w:rsidRPr="005317B4">
          <w:rPr>
            <w:rStyle w:val="Hyperlink"/>
            <w:lang w:eastAsia="en-CA"/>
          </w:rPr>
          <w:t>XIII/24</w:t>
        </w:r>
      </w:hyperlink>
      <w:r w:rsidRPr="005317B4">
        <w:rPr>
          <w:lang w:eastAsia="en-CA"/>
        </w:rPr>
        <w:t xml:space="preserve"> от 17 декабря 2016 года, </w:t>
      </w:r>
      <w:hyperlink r:id="rId16" w:history="1">
        <w:r w:rsidRPr="005317B4">
          <w:rPr>
            <w:rStyle w:val="Hyperlink"/>
            <w:lang w:eastAsia="en-CA"/>
          </w:rPr>
          <w:t>14/30</w:t>
        </w:r>
      </w:hyperlink>
      <w:r w:rsidRPr="005317B4">
        <w:rPr>
          <w:lang w:eastAsia="en-CA"/>
        </w:rPr>
        <w:t xml:space="preserve"> от 29 ноября 2018 года, </w:t>
      </w:r>
      <w:hyperlink r:id="rId17" w:history="1">
        <w:r w:rsidRPr="005317B4">
          <w:rPr>
            <w:rStyle w:val="Hyperlink"/>
            <w:lang w:eastAsia="en-CA"/>
          </w:rPr>
          <w:t>15/4</w:t>
        </w:r>
      </w:hyperlink>
      <w:r w:rsidRPr="005317B4">
        <w:rPr>
          <w:lang w:eastAsia="en-CA"/>
        </w:rPr>
        <w:t xml:space="preserve"> и </w:t>
      </w:r>
      <w:hyperlink r:id="rId18" w:history="1">
        <w:r w:rsidRPr="005317B4">
          <w:rPr>
            <w:rStyle w:val="Hyperlink"/>
            <w:lang w:eastAsia="en-CA"/>
          </w:rPr>
          <w:t>15/13</w:t>
        </w:r>
      </w:hyperlink>
      <w:r w:rsidRPr="005317B4">
        <w:rPr>
          <w:lang w:eastAsia="en-CA"/>
        </w:rPr>
        <w:t xml:space="preserve"> от 19 декабря 2022 года и </w:t>
      </w:r>
      <w:hyperlink r:id="rId19" w:history="1">
        <w:r w:rsidRPr="005317B4">
          <w:rPr>
            <w:rStyle w:val="Hyperlink"/>
            <w:lang w:eastAsia="en-CA"/>
          </w:rPr>
          <w:t>16/35</w:t>
        </w:r>
      </w:hyperlink>
      <w:r w:rsidRPr="005317B4">
        <w:rPr>
          <w:lang w:eastAsia="en-CA"/>
        </w:rPr>
        <w:t xml:space="preserve"> от 27 февраля 2025 года, </w:t>
      </w:r>
    </w:p>
    <w:p w14:paraId="4C3B1FD8" w14:textId="752A99FF" w:rsidR="00B2201D" w:rsidRPr="005317B4" w:rsidRDefault="00B2201D" w:rsidP="00B2201D">
      <w:pPr>
        <w:pStyle w:val="CBDDesicionText"/>
        <w:tabs>
          <w:tab w:val="clear" w:pos="567"/>
        </w:tabs>
        <w:ind w:left="1134"/>
      </w:pPr>
      <w:r w:rsidRPr="005317B4">
        <w:rPr>
          <w:i/>
          <w:iCs/>
          <w:lang w:eastAsia="en-CA"/>
        </w:rPr>
        <w:t>принимая к сведению</w:t>
      </w:r>
      <w:r w:rsidRPr="005317B4">
        <w:rPr>
          <w:lang w:eastAsia="en-CA"/>
        </w:rPr>
        <w:t xml:space="preserve"> резолюцию </w:t>
      </w:r>
      <w:r w:rsidRPr="0087410A">
        <w:rPr>
          <w:lang w:eastAsia="en-CA"/>
        </w:rPr>
        <w:t>80/140</w:t>
      </w:r>
      <w:r w:rsidRPr="005317B4">
        <w:rPr>
          <w:lang w:eastAsia="en-CA"/>
        </w:rPr>
        <w:t xml:space="preserve"> Генеральной Ассамблеи от 1</w:t>
      </w:r>
      <w:r w:rsidR="0087410A">
        <w:rPr>
          <w:lang w:eastAsia="en-CA"/>
        </w:rPr>
        <w:t>5</w:t>
      </w:r>
      <w:r w:rsidRPr="005317B4">
        <w:rPr>
          <w:lang w:eastAsia="en-CA"/>
        </w:rPr>
        <w:t> декабря 202</w:t>
      </w:r>
      <w:r w:rsidR="0087410A">
        <w:rPr>
          <w:lang w:eastAsia="en-CA"/>
        </w:rPr>
        <w:t>5</w:t>
      </w:r>
      <w:r w:rsidRPr="005317B4">
        <w:rPr>
          <w:lang w:eastAsia="en-CA"/>
        </w:rPr>
        <w:t> года и предыдущие резолюции, касающиеся Конвенции о биологическом разнообразии</w:t>
      </w:r>
      <w:r w:rsidRPr="005317B4">
        <w:rPr>
          <w:rStyle w:val="FootnoteReference"/>
          <w:lang w:eastAsia="en-CA"/>
        </w:rPr>
        <w:footnoteReference w:id="1"/>
      </w:r>
      <w:r w:rsidRPr="005317B4">
        <w:rPr>
          <w:lang w:eastAsia="en-CA"/>
        </w:rPr>
        <w:t>,</w:t>
      </w:r>
    </w:p>
    <w:p w14:paraId="134176AA" w14:textId="08DDD375" w:rsidR="00B2201D" w:rsidRPr="00F34B7B" w:rsidRDefault="00B2201D" w:rsidP="00B2201D">
      <w:pPr>
        <w:pStyle w:val="CBDDesicionText"/>
        <w:tabs>
          <w:tab w:val="clear" w:pos="567"/>
        </w:tabs>
        <w:ind w:left="1134" w:firstLine="0"/>
        <w:rPr>
          <w:i/>
          <w:iCs/>
          <w:lang w:eastAsia="en-CA"/>
        </w:rPr>
      </w:pPr>
      <w:r w:rsidRPr="005317B4">
        <w:rPr>
          <w:i/>
          <w:iCs/>
          <w:lang w:eastAsia="en-CA"/>
        </w:rPr>
        <w:tab/>
        <w:t>признавая</w:t>
      </w:r>
      <w:r w:rsidRPr="005317B4">
        <w:rPr>
          <w:lang w:eastAsia="en-CA"/>
        </w:rPr>
        <w:t>, что укрепление сотрудничества, синергетическ</w:t>
      </w:r>
      <w:r w:rsidR="00A90E48">
        <w:rPr>
          <w:lang w:eastAsia="en-CA"/>
        </w:rPr>
        <w:t>ого</w:t>
      </w:r>
      <w:r w:rsidRPr="005317B4">
        <w:rPr>
          <w:lang w:eastAsia="en-CA"/>
        </w:rPr>
        <w:t xml:space="preserve"> </w:t>
      </w:r>
      <w:r w:rsidR="00A90E48">
        <w:rPr>
          <w:lang w:eastAsia="en-CA"/>
        </w:rPr>
        <w:t>взаимодействия</w:t>
      </w:r>
      <w:r w:rsidRPr="005317B4">
        <w:rPr>
          <w:lang w:eastAsia="en-CA"/>
        </w:rPr>
        <w:t xml:space="preserve"> и взаимодополняемости между многосторонними природоохранными соглашениями и соответствующими организациями должно осуществляться под руководством Сторон и при наличии надлежащих средств осуществления, включая финансовые ресурсы, создание потенциала и передачу технологий, на добровольных и взаимосогласованных условиях при недопущении дублирования усилий и дополнительной административной нагрузки благодаря, </w:t>
      </w:r>
      <w:r w:rsidR="00A90E48">
        <w:rPr>
          <w:lang w:eastAsia="en-CA"/>
        </w:rPr>
        <w:t>в частности</w:t>
      </w:r>
      <w:r w:rsidRPr="005317B4">
        <w:rPr>
          <w:lang w:eastAsia="en-CA"/>
        </w:rPr>
        <w:t>, ощутимому сокращению расходов стран, в особенности развивающихся, включая наименее развитые страны и малые островные развивающиеся государства, на подготовку отчетности и операционные издержки</w:t>
      </w:r>
      <w:r w:rsidR="00983153" w:rsidRPr="00F34B7B">
        <w:rPr>
          <w:lang w:eastAsia="en-CA"/>
        </w:rPr>
        <w:t>,</w:t>
      </w:r>
    </w:p>
    <w:p w14:paraId="51721F63" w14:textId="77777777" w:rsidR="00B2201D" w:rsidRPr="005317B4" w:rsidRDefault="00B2201D" w:rsidP="00B2201D">
      <w:pPr>
        <w:pStyle w:val="CBDDesicionText"/>
        <w:tabs>
          <w:tab w:val="clear" w:pos="567"/>
        </w:tabs>
        <w:ind w:left="1134"/>
        <w:rPr>
          <w:lang w:eastAsia="en-CA"/>
        </w:rPr>
      </w:pPr>
      <w:r w:rsidRPr="005317B4">
        <w:rPr>
          <w:lang w:eastAsia="en-CA"/>
        </w:rPr>
        <w:t>1.</w:t>
      </w:r>
      <w:r w:rsidRPr="005317B4">
        <w:rPr>
          <w:i/>
          <w:iCs/>
          <w:lang w:eastAsia="en-CA"/>
        </w:rPr>
        <w:tab/>
        <w:t>приветствует</w:t>
      </w:r>
      <w:r w:rsidRPr="005317B4">
        <w:rPr>
          <w:lang w:eastAsia="en-CA"/>
        </w:rPr>
        <w:t xml:space="preserve"> работу Группы Организации Объединенных Наций по рациональному природопользованию в области укрепления общего подхода к интеграции решений в области устойчивого развития, основанных на защите природы и биоразнообразия, в планирование и осуществление политики и программ Организации Объединенных Наций</w:t>
      </w:r>
      <w:r w:rsidRPr="005317B4">
        <w:rPr>
          <w:rStyle w:val="FootnoteReference"/>
          <w:lang w:eastAsia="en-CA"/>
        </w:rPr>
        <w:footnoteReference w:id="2"/>
      </w:r>
      <w:r w:rsidRPr="005317B4">
        <w:rPr>
          <w:lang w:eastAsia="en-CA"/>
        </w:rPr>
        <w:t>, а также работу ее Профильной группы по биоразнообразию;</w:t>
      </w:r>
    </w:p>
    <w:p w14:paraId="222B0BAF" w14:textId="413CE523" w:rsidR="00B2201D" w:rsidRPr="005317B4" w:rsidRDefault="00B2201D" w:rsidP="00B2201D">
      <w:pPr>
        <w:pStyle w:val="CBDDesicionText"/>
        <w:tabs>
          <w:tab w:val="clear" w:pos="567"/>
        </w:tabs>
        <w:ind w:left="1134"/>
        <w:rPr>
          <w:i/>
          <w:iCs/>
          <w:lang w:eastAsia="en-CA"/>
        </w:rPr>
      </w:pPr>
      <w:r w:rsidRPr="005317B4">
        <w:rPr>
          <w:iCs/>
        </w:rPr>
        <w:t>2.</w:t>
      </w:r>
      <w:r w:rsidRPr="005317B4">
        <w:rPr>
          <w:i/>
        </w:rPr>
        <w:tab/>
      </w:r>
      <w:r w:rsidR="00A90E48" w:rsidRPr="005317B4">
        <w:rPr>
          <w:i/>
          <w:iCs/>
        </w:rPr>
        <w:t>также</w:t>
      </w:r>
      <w:r w:rsidR="00A90E48" w:rsidRPr="005317B4">
        <w:t xml:space="preserve"> </w:t>
      </w:r>
      <w:r w:rsidRPr="005317B4">
        <w:rPr>
          <w:i/>
          <w:iCs/>
        </w:rPr>
        <w:t xml:space="preserve">приветствует </w:t>
      </w:r>
      <w:r w:rsidR="00A90E48">
        <w:t>непрерывную</w:t>
      </w:r>
      <w:r w:rsidRPr="005317B4">
        <w:t xml:space="preserve"> </w:t>
      </w:r>
      <w:r w:rsidR="00A90E48">
        <w:rPr>
          <w:lang w:eastAsia="en-CA"/>
        </w:rPr>
        <w:t>работу</w:t>
      </w:r>
      <w:r w:rsidRPr="005317B4">
        <w:rPr>
          <w:lang w:eastAsia="en-CA"/>
        </w:rPr>
        <w:t xml:space="preserve"> Программы Организации Объединенных Наций по окружающей среде</w:t>
      </w:r>
      <w:r w:rsidR="00A90E48">
        <w:rPr>
          <w:lang w:eastAsia="en-CA"/>
        </w:rPr>
        <w:t xml:space="preserve">, направленную на </w:t>
      </w:r>
      <w:r w:rsidRPr="005317B4">
        <w:rPr>
          <w:lang w:eastAsia="en-CA"/>
        </w:rPr>
        <w:t>содействи</w:t>
      </w:r>
      <w:r w:rsidR="007907D7">
        <w:rPr>
          <w:lang w:eastAsia="en-CA"/>
        </w:rPr>
        <w:t>е</w:t>
      </w:r>
      <w:r w:rsidRPr="005317B4">
        <w:rPr>
          <w:lang w:eastAsia="en-CA"/>
        </w:rPr>
        <w:t xml:space="preserve"> </w:t>
      </w:r>
      <w:r w:rsidRPr="005317B4">
        <w:rPr>
          <w:lang w:eastAsia="en-CA"/>
        </w:rPr>
        <w:lastRenderedPageBreak/>
        <w:t>сотрудничеству между конвенциями, связанными с биоразнообразием, и другими соответствующими многосторонними природоохранными соглашениями, в том числе в рамках Бернского процесса, в целях эффективного и действенного осуществления Куньминско-Монреальской глобальной рамочной программы в области биоразнообразия</w:t>
      </w:r>
      <w:r w:rsidR="00CE55D7">
        <w:rPr>
          <w:rStyle w:val="FootnoteReference"/>
          <w:lang w:eastAsia="en-CA"/>
        </w:rPr>
        <w:footnoteReference w:id="3"/>
      </w:r>
      <w:r w:rsidRPr="005317B4">
        <w:rPr>
          <w:lang w:eastAsia="en-CA"/>
        </w:rPr>
        <w:t>;</w:t>
      </w:r>
    </w:p>
    <w:p w14:paraId="686BEF92" w14:textId="3E665B9A" w:rsidR="00B2201D" w:rsidRPr="005317B4" w:rsidRDefault="00B2201D" w:rsidP="00B2201D">
      <w:pPr>
        <w:pStyle w:val="CBDDesicionText"/>
        <w:tabs>
          <w:tab w:val="clear" w:pos="567"/>
        </w:tabs>
        <w:ind w:left="1134"/>
        <w:rPr>
          <w:lang w:eastAsia="en-CA"/>
        </w:rPr>
      </w:pPr>
      <w:r w:rsidRPr="005317B4">
        <w:rPr>
          <w:iCs/>
          <w:lang w:eastAsia="en-CA"/>
        </w:rPr>
        <w:t>3.</w:t>
      </w:r>
      <w:r w:rsidRPr="005317B4">
        <w:tab/>
      </w:r>
      <w:r w:rsidRPr="005317B4">
        <w:rPr>
          <w:i/>
          <w:iCs/>
        </w:rPr>
        <w:t>приветствует далее</w:t>
      </w:r>
      <w:r w:rsidRPr="005317B4">
        <w:t xml:space="preserve"> </w:t>
      </w:r>
      <w:r w:rsidRPr="005317B4">
        <w:rPr>
          <w:lang w:eastAsia="en-CA"/>
        </w:rPr>
        <w:t xml:space="preserve">итоги седьмой сессии Ассамблеи Организации Объединенных Наций по окружающей среде Программы Организации Объединенных Наций по окружающей среде в том, что касается </w:t>
      </w:r>
      <w:r w:rsidR="00D7276B">
        <w:rPr>
          <w:lang w:eastAsia="en-CA"/>
        </w:rPr>
        <w:t>поощрения синергии</w:t>
      </w:r>
      <w:r w:rsidRPr="005317B4">
        <w:rPr>
          <w:lang w:eastAsia="en-CA"/>
        </w:rPr>
        <w:t>, сотрудничеств</w:t>
      </w:r>
      <w:r w:rsidR="00D7276B">
        <w:rPr>
          <w:lang w:eastAsia="en-CA"/>
        </w:rPr>
        <w:t>а</w:t>
      </w:r>
      <w:r w:rsidRPr="005317B4">
        <w:rPr>
          <w:lang w:eastAsia="en-CA"/>
        </w:rPr>
        <w:t xml:space="preserve"> или взаимодействи</w:t>
      </w:r>
      <w:r w:rsidR="00D7276B">
        <w:rPr>
          <w:lang w:eastAsia="en-CA"/>
        </w:rPr>
        <w:t>я</w:t>
      </w:r>
      <w:r w:rsidRPr="005317B4">
        <w:rPr>
          <w:lang w:eastAsia="en-CA"/>
        </w:rPr>
        <w:t xml:space="preserve"> в целях осуществления на национальном уровне многосторонних природоохранных соглашений и других соответствующих природоохранных документов</w:t>
      </w:r>
      <w:r w:rsidR="00A01DA3">
        <w:rPr>
          <w:rStyle w:val="FootnoteReference"/>
          <w:lang w:eastAsia="en-CA"/>
        </w:rPr>
        <w:footnoteReference w:id="4"/>
      </w:r>
      <w:r w:rsidRPr="005317B4">
        <w:rPr>
          <w:lang w:eastAsia="en-CA"/>
        </w:rPr>
        <w:t>;</w:t>
      </w:r>
    </w:p>
    <w:p w14:paraId="0FD29A52" w14:textId="105912A9" w:rsidR="00B2201D" w:rsidRPr="005317B4" w:rsidRDefault="003519F6" w:rsidP="00B2201D">
      <w:pPr>
        <w:pStyle w:val="CBDDesicionText"/>
        <w:tabs>
          <w:tab w:val="clear" w:pos="567"/>
        </w:tabs>
        <w:ind w:left="1134"/>
        <w:rPr>
          <w:lang w:eastAsia="en-CA"/>
        </w:rPr>
      </w:pPr>
      <w:r>
        <w:rPr>
          <w:lang w:eastAsia="en-CA"/>
        </w:rPr>
        <w:t>4</w:t>
      </w:r>
      <w:r w:rsidR="00B2201D" w:rsidRPr="005317B4">
        <w:rPr>
          <w:lang w:eastAsia="en-CA"/>
        </w:rPr>
        <w:t>.</w:t>
      </w:r>
      <w:r w:rsidR="00B2201D" w:rsidRPr="005317B4">
        <w:rPr>
          <w:lang w:eastAsia="en-CA"/>
        </w:rPr>
        <w:tab/>
      </w:r>
      <w:r w:rsidR="00B2201D" w:rsidRPr="005317B4">
        <w:t xml:space="preserve"> </w:t>
      </w:r>
      <w:r w:rsidR="00B2201D" w:rsidRPr="005317B4">
        <w:rPr>
          <w:lang w:eastAsia="en-CA"/>
        </w:rPr>
        <w:t>[</w:t>
      </w:r>
      <w:r w:rsidR="00B2201D" w:rsidRPr="005317B4">
        <w:rPr>
          <w:i/>
          <w:iCs/>
          <w:lang w:eastAsia="en-CA"/>
        </w:rPr>
        <w:t>приветствует</w:t>
      </w:r>
      <w:r w:rsidR="00B2201D" w:rsidRPr="005317B4">
        <w:rPr>
          <w:lang w:eastAsia="en-CA"/>
        </w:rPr>
        <w:t>] [</w:t>
      </w:r>
      <w:r w:rsidR="00B2201D" w:rsidRPr="005317B4">
        <w:rPr>
          <w:i/>
          <w:iCs/>
          <w:lang w:eastAsia="en-CA"/>
        </w:rPr>
        <w:t>отмечает</w:t>
      </w:r>
      <w:r w:rsidR="00B2201D" w:rsidRPr="005317B4">
        <w:rPr>
          <w:lang w:eastAsia="en-CA"/>
        </w:rPr>
        <w:t xml:space="preserve">] вступление в силу Соглашения </w:t>
      </w:r>
      <w:r w:rsidR="00211E06" w:rsidRPr="00211E06">
        <w:rPr>
          <w:lang w:eastAsia="en-CA"/>
        </w:rPr>
        <w:t>на базе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w:t>
      </w:r>
      <w:r w:rsidR="00B2201D" w:rsidRPr="005317B4">
        <w:rPr>
          <w:lang w:eastAsia="en-CA"/>
        </w:rPr>
        <w:t>[</w:t>
      </w:r>
      <w:r w:rsidR="00E3487A">
        <w:rPr>
          <w:rStyle w:val="FootnoteReference"/>
          <w:lang w:eastAsia="en-CA"/>
        </w:rPr>
        <w:footnoteReference w:id="5"/>
      </w:r>
      <w:r w:rsidR="00B2201D" w:rsidRPr="005317B4">
        <w:rPr>
          <w:lang w:eastAsia="en-CA"/>
        </w:rPr>
        <w:t xml:space="preserve">, признает важность обеспечения согласованности, взаимодополняемости и </w:t>
      </w:r>
      <w:r w:rsidR="00211E06">
        <w:rPr>
          <w:lang w:eastAsia="en-CA"/>
        </w:rPr>
        <w:t>взаимной поддержки</w:t>
      </w:r>
      <w:r w:rsidR="00B2201D" w:rsidRPr="005317B4">
        <w:rPr>
          <w:lang w:eastAsia="en-CA"/>
        </w:rPr>
        <w:t xml:space="preserve"> мер по его выполнению и по осуществлению Конвенции о биологическом разнообразии,] [а также выражает готовность укреплять сотрудничество и взаимную поддержку между секретариатом Конвенции и временным секретариатом Соглашения];</w:t>
      </w:r>
    </w:p>
    <w:p w14:paraId="1D76ECF2" w14:textId="0C565AA1" w:rsidR="00B2201D" w:rsidRPr="005317B4" w:rsidRDefault="00B2201D" w:rsidP="00B2201D">
      <w:pPr>
        <w:pStyle w:val="CBDDesicionText"/>
        <w:tabs>
          <w:tab w:val="clear" w:pos="567"/>
        </w:tabs>
        <w:ind w:left="1134" w:firstLine="0"/>
        <w:rPr>
          <w:lang w:eastAsia="en-CA"/>
        </w:rPr>
      </w:pPr>
      <w:r w:rsidRPr="005317B4">
        <w:rPr>
          <w:lang w:eastAsia="en-CA"/>
        </w:rPr>
        <w:tab/>
      </w:r>
      <w:r w:rsidR="00C811E3" w:rsidRPr="00C811E3">
        <w:rPr>
          <w:lang w:eastAsia="en-CA"/>
        </w:rPr>
        <w:t>[</w:t>
      </w:r>
      <w:r w:rsidR="00C70FAC">
        <w:rPr>
          <w:lang w:eastAsia="en-CA"/>
        </w:rPr>
        <w:t>5</w:t>
      </w:r>
      <w:r w:rsidRPr="005317B4">
        <w:rPr>
          <w:lang w:eastAsia="en-CA"/>
        </w:rPr>
        <w:t>.</w:t>
      </w:r>
      <w:r w:rsidRPr="005317B4">
        <w:rPr>
          <w:lang w:eastAsia="en-CA"/>
        </w:rPr>
        <w:tab/>
      </w:r>
      <w:r w:rsidRPr="005317B4">
        <w:rPr>
          <w:i/>
          <w:iCs/>
          <w:lang w:eastAsia="en-CA"/>
        </w:rPr>
        <w:t>приветствует</w:t>
      </w:r>
      <w:r w:rsidRPr="005317B4">
        <w:rPr>
          <w:lang w:eastAsia="en-CA"/>
        </w:rPr>
        <w:t xml:space="preserve"> подготовленное Верховным комиссаром Организации Объединенных Наций по правам человека для 61-й сессии Совета по правам человека глобальное аналитическое исследование</w:t>
      </w:r>
      <w:r w:rsidR="000255A1">
        <w:rPr>
          <w:lang w:eastAsia="en-CA"/>
        </w:rPr>
        <w:t xml:space="preserve"> по</w:t>
      </w:r>
      <w:r w:rsidRPr="005317B4">
        <w:rPr>
          <w:lang w:eastAsia="en-CA"/>
        </w:rPr>
        <w:t xml:space="preserve"> </w:t>
      </w:r>
      <w:r w:rsidR="000255A1">
        <w:rPr>
          <w:lang w:eastAsia="en-CA"/>
        </w:rPr>
        <w:t>внедрению</w:t>
      </w:r>
      <w:r w:rsidRPr="005317B4">
        <w:rPr>
          <w:lang w:eastAsia="en-CA"/>
        </w:rPr>
        <w:t xml:space="preserve"> подхода</w:t>
      </w:r>
      <w:r w:rsidR="000255A1">
        <w:rPr>
          <w:lang w:eastAsia="en-CA"/>
        </w:rPr>
        <w:t>, основанного на правах человека,</w:t>
      </w:r>
      <w:r w:rsidRPr="005317B4">
        <w:rPr>
          <w:lang w:eastAsia="en-CA"/>
        </w:rPr>
        <w:t xml:space="preserve"> в цели и задачи </w:t>
      </w:r>
      <w:r w:rsidR="001B1448">
        <w:rPr>
          <w:lang w:eastAsia="en-CA"/>
        </w:rPr>
        <w:t>Р</w:t>
      </w:r>
      <w:r w:rsidRPr="005317B4">
        <w:rPr>
          <w:lang w:eastAsia="en-CA"/>
        </w:rPr>
        <w:t>амочной программы</w:t>
      </w:r>
      <w:r w:rsidRPr="005317B4">
        <w:rPr>
          <w:rStyle w:val="FootnoteReference"/>
          <w:lang w:eastAsia="en-CA"/>
        </w:rPr>
        <w:footnoteReference w:id="6"/>
      </w:r>
      <w:r w:rsidRPr="005317B4">
        <w:rPr>
          <w:lang w:eastAsia="en-CA"/>
        </w:rPr>
        <w:t xml:space="preserve"> в соответствии с резолюцией 57/28 Совета по правам человека от 11 октября 2024 года и призывает Стороны и правительства других стран использовать результаты данного исследования и учитывать его основные тезисы при осуществлении </w:t>
      </w:r>
      <w:r w:rsidR="0075528D">
        <w:rPr>
          <w:lang w:eastAsia="en-CA"/>
        </w:rPr>
        <w:t>Р</w:t>
      </w:r>
      <w:r w:rsidRPr="005317B4">
        <w:rPr>
          <w:lang w:eastAsia="en-CA"/>
        </w:rPr>
        <w:t>амочной программы как на национальном уровне, так и в рамках всей совместной работы;]</w:t>
      </w:r>
    </w:p>
    <w:p w14:paraId="766CB962" w14:textId="547C5CDF" w:rsidR="00B2201D" w:rsidRPr="005317B4" w:rsidRDefault="009C1614" w:rsidP="00B2201D">
      <w:pPr>
        <w:pStyle w:val="CBDDesicionText"/>
        <w:tabs>
          <w:tab w:val="clear" w:pos="567"/>
        </w:tabs>
        <w:ind w:left="1134"/>
        <w:rPr>
          <w:i/>
          <w:iCs/>
        </w:rPr>
      </w:pPr>
      <w:r>
        <w:t>6</w:t>
      </w:r>
      <w:r w:rsidR="00B2201D" w:rsidRPr="005317B4">
        <w:rPr>
          <w:i/>
        </w:rPr>
        <w:t>.</w:t>
      </w:r>
      <w:r w:rsidR="00B2201D" w:rsidRPr="005317B4">
        <w:rPr>
          <w:i/>
        </w:rPr>
        <w:tab/>
      </w:r>
      <w:r w:rsidR="00B2201D" w:rsidRPr="005317B4">
        <w:t>[</w:t>
      </w:r>
      <w:r w:rsidR="00B2201D" w:rsidRPr="005317B4">
        <w:rPr>
          <w:i/>
        </w:rPr>
        <w:t>также приветствует</w:t>
      </w:r>
      <w:r w:rsidR="00B2201D" w:rsidRPr="005317B4">
        <w:t>] [</w:t>
      </w:r>
      <w:r w:rsidR="00B2201D" w:rsidRPr="005317B4">
        <w:rPr>
          <w:i/>
        </w:rPr>
        <w:t>принимает к сведению</w:t>
      </w:r>
      <w:r w:rsidR="00B2201D" w:rsidRPr="005317B4">
        <w:t>] усилия, непрерывно прилагаемые Сторонами, руководящими органами и секретариатами других Рио-де-</w:t>
      </w:r>
      <w:proofErr w:type="spellStart"/>
      <w:r w:rsidR="00B2201D" w:rsidRPr="005317B4">
        <w:t>Жанейрских</w:t>
      </w:r>
      <w:proofErr w:type="spellEnd"/>
      <w:r w:rsidR="00B2201D" w:rsidRPr="005317B4">
        <w:t xml:space="preserve"> конвенций</w:t>
      </w:r>
      <w:r w:rsidR="00855C64">
        <w:t xml:space="preserve">, </w:t>
      </w:r>
      <w:r w:rsidR="00B2201D" w:rsidRPr="005317B4">
        <w:t xml:space="preserve">конвенций, </w:t>
      </w:r>
      <w:r w:rsidR="00855C64" w:rsidRPr="005317B4">
        <w:t>связанных с биоразнообразием</w:t>
      </w:r>
      <w:r w:rsidR="00855C64">
        <w:t xml:space="preserve">, </w:t>
      </w:r>
      <w:r w:rsidR="00B2201D" w:rsidRPr="005317B4">
        <w:t xml:space="preserve">конвенций по химическим веществам и отходам, а также секретариатами прочих соответствующих многосторонних природоохранных соглашений, учреждениями Организации Объединенных Наций, другими соответствующими организациями и заинтересованными сторонами, включая финансовые учреждения и инициативы, имеющие отношение к тематическим секторам, в целях укрепления сотрудничества в контексте Куньминско-Монреальской глобальной рамочной программы в области биоразнообразия и </w:t>
      </w:r>
      <w:r w:rsidR="00A256B7">
        <w:t>других</w:t>
      </w:r>
      <w:r w:rsidR="00B2201D" w:rsidRPr="005317B4">
        <w:t xml:space="preserve"> соответствующих рамочных программ;</w:t>
      </w:r>
    </w:p>
    <w:p w14:paraId="4410CAA7" w14:textId="604BE21D" w:rsidR="00B2201D" w:rsidRPr="005317B4" w:rsidRDefault="00C55F80" w:rsidP="00B2201D">
      <w:pPr>
        <w:pStyle w:val="CBDDesicionText"/>
        <w:tabs>
          <w:tab w:val="clear" w:pos="567"/>
        </w:tabs>
        <w:ind w:left="1134"/>
      </w:pPr>
      <w:r>
        <w:t>7</w:t>
      </w:r>
      <w:r w:rsidR="00B2201D" w:rsidRPr="005317B4">
        <w:t>.</w:t>
      </w:r>
      <w:r w:rsidR="00B2201D" w:rsidRPr="005317B4">
        <w:tab/>
        <w:t>[</w:t>
      </w:r>
      <w:r w:rsidR="00B2201D" w:rsidRPr="005317B4">
        <w:rPr>
          <w:i/>
        </w:rPr>
        <w:t>приветствует</w:t>
      </w:r>
      <w:r w:rsidR="009C1614">
        <w:rPr>
          <w:i/>
        </w:rPr>
        <w:t xml:space="preserve"> далее</w:t>
      </w:r>
      <w:r w:rsidR="00B2201D" w:rsidRPr="005317B4">
        <w:t>] [</w:t>
      </w:r>
      <w:r w:rsidR="00B2201D" w:rsidRPr="005317B4">
        <w:rPr>
          <w:i/>
        </w:rPr>
        <w:t>принимает к сведению</w:t>
      </w:r>
      <w:r w:rsidR="00B2201D" w:rsidRPr="005317B4">
        <w:t>]</w:t>
      </w:r>
      <w:r w:rsidR="00B2201D" w:rsidRPr="005317B4">
        <w:rPr>
          <w:i/>
        </w:rPr>
        <w:t xml:space="preserve"> </w:t>
      </w:r>
      <w:r w:rsidR="00B2201D" w:rsidRPr="005317B4">
        <w:t>объединенные усилия Совместной контактной группы Рио-де-</w:t>
      </w:r>
      <w:proofErr w:type="spellStart"/>
      <w:r w:rsidR="00B2201D" w:rsidRPr="005317B4">
        <w:t>Жанейрских</w:t>
      </w:r>
      <w:proofErr w:type="spellEnd"/>
      <w:r w:rsidR="00B2201D" w:rsidRPr="005317B4">
        <w:t xml:space="preserve"> конвенций и Контактной группы конвенций, связанных с биоразнообразием, и предлагает секретариатам этих конвенций </w:t>
      </w:r>
      <w:r w:rsidR="005311F2">
        <w:t>определить</w:t>
      </w:r>
      <w:r w:rsidR="00B2201D" w:rsidRPr="005317B4">
        <w:t xml:space="preserve"> передовые методы </w:t>
      </w:r>
      <w:r w:rsidR="005311F2">
        <w:t xml:space="preserve">для </w:t>
      </w:r>
      <w:r w:rsidR="00B2201D" w:rsidRPr="005317B4">
        <w:t>повышения эффективности совещаний и обмениваться полученной информацией с другими соответствующими секретариатами для рассмотрения их соответствующими руководящими органами;</w:t>
      </w:r>
    </w:p>
    <w:p w14:paraId="533B51CB" w14:textId="07004E8C" w:rsidR="00B2201D" w:rsidRPr="00526975" w:rsidRDefault="00C55F80" w:rsidP="00B2201D">
      <w:pPr>
        <w:pStyle w:val="CBDDesicionText"/>
        <w:tabs>
          <w:tab w:val="clear" w:pos="567"/>
        </w:tabs>
        <w:ind w:left="1134"/>
      </w:pPr>
      <w:r>
        <w:t>8.</w:t>
      </w:r>
      <w:r w:rsidR="00B2201D" w:rsidRPr="005317B4">
        <w:t xml:space="preserve"> </w:t>
      </w:r>
      <w:r w:rsidR="00526975" w:rsidRPr="00526975">
        <w:t>[</w:t>
      </w:r>
      <w:r w:rsidR="00B2201D" w:rsidRPr="005317B4">
        <w:rPr>
          <w:i/>
        </w:rPr>
        <w:t>принимает к сведению</w:t>
      </w:r>
      <w:r w:rsidR="00B2201D" w:rsidRPr="005317B4">
        <w:t>] [</w:t>
      </w:r>
      <w:r w:rsidR="00B2201D" w:rsidRPr="005317B4">
        <w:rPr>
          <w:i/>
        </w:rPr>
        <w:t>приветствует</w:t>
      </w:r>
      <w:r w:rsidR="00B2201D" w:rsidRPr="005317B4">
        <w:t xml:space="preserve">] создание Межправительственной группы по вопросам научно-политического взаимодействия в области химических веществ, отходов и загрязнения и </w:t>
      </w:r>
      <w:r w:rsidR="00526975">
        <w:t>предлагает наладить</w:t>
      </w:r>
      <w:r w:rsidR="00B2201D" w:rsidRPr="005317B4">
        <w:t xml:space="preserve"> сотрудничеств</w:t>
      </w:r>
      <w:r w:rsidR="00526975">
        <w:t>о</w:t>
      </w:r>
      <w:r w:rsidR="00B2201D" w:rsidRPr="005317B4">
        <w:t xml:space="preserve"> между </w:t>
      </w:r>
      <w:r w:rsidR="00526975">
        <w:t>Группой</w:t>
      </w:r>
      <w:r w:rsidR="00B2201D" w:rsidRPr="005317B4">
        <w:t xml:space="preserve"> </w:t>
      </w:r>
      <w:r w:rsidR="00B2201D" w:rsidRPr="005317B4">
        <w:lastRenderedPageBreak/>
        <w:t xml:space="preserve">и Межправительственной научно-политической платформой по биоразнообразию и экосистемным услугам, </w:t>
      </w:r>
      <w:r w:rsidR="00526975">
        <w:t xml:space="preserve">а также с </w:t>
      </w:r>
      <w:r w:rsidR="00B2201D" w:rsidRPr="005317B4">
        <w:t>Межправительственной группой экспертов по изменению климата и Механизмом научно-политического взаимодействия Конвенции Организации Объединенных Наций по борьбе с опустыниванием в тех странах, которые испытывают серьезную засуху и/или опустынивание, особенно в Африке</w:t>
      </w:r>
      <w:r w:rsidR="00B2201D" w:rsidRPr="005317B4">
        <w:rPr>
          <w:rStyle w:val="FootnoteReference"/>
          <w:lang w:eastAsia="en-CA"/>
        </w:rPr>
        <w:footnoteReference w:id="7"/>
      </w:r>
      <w:r w:rsidR="00B2201D" w:rsidRPr="005317B4">
        <w:t>;</w:t>
      </w:r>
    </w:p>
    <w:p w14:paraId="25BDAC85" w14:textId="1A15A0D3" w:rsidR="00B2201D" w:rsidRPr="005317B4" w:rsidRDefault="003D310D" w:rsidP="00B2201D">
      <w:pPr>
        <w:pStyle w:val="CBDDesicionText"/>
        <w:tabs>
          <w:tab w:val="clear" w:pos="567"/>
        </w:tabs>
        <w:ind w:left="1134"/>
        <w:rPr>
          <w:i/>
        </w:rPr>
      </w:pPr>
      <w:r>
        <w:t>9</w:t>
      </w:r>
      <w:r w:rsidR="00B2201D" w:rsidRPr="005317B4">
        <w:t>.</w:t>
      </w:r>
      <w:r w:rsidR="00B2201D" w:rsidRPr="005317B4">
        <w:tab/>
      </w:r>
      <w:r w:rsidR="00B2201D" w:rsidRPr="005317B4">
        <w:rPr>
          <w:i/>
        </w:rPr>
        <w:t>также</w:t>
      </w:r>
      <w:r w:rsidR="00B2201D" w:rsidRPr="005317B4">
        <w:t xml:space="preserve"> </w:t>
      </w:r>
      <w:r w:rsidR="00B2201D" w:rsidRPr="005317B4">
        <w:rPr>
          <w:i/>
        </w:rPr>
        <w:t>приветствует</w:t>
      </w:r>
      <w:r w:rsidR="00B2201D" w:rsidRPr="005317B4">
        <w:t xml:space="preserve"> резолюции и решения, принимаемые руководящими органами других конвенций, организаций и программ в поддержку согласованного осуществления и мониторинга </w:t>
      </w:r>
      <w:bookmarkStart w:id="0" w:name="_Hlk215692419"/>
      <w:r w:rsidR="00B2201D" w:rsidRPr="005317B4">
        <w:t>Рамочной программы</w:t>
      </w:r>
      <w:bookmarkEnd w:id="0"/>
      <w:r w:rsidR="00B2201D" w:rsidRPr="005317B4">
        <w:t>, в том числе путем учета вопросов биоразнообразия в различных секторах;</w:t>
      </w:r>
    </w:p>
    <w:p w14:paraId="789020A3" w14:textId="1C5D65C2" w:rsidR="00B2201D" w:rsidRPr="005317B4" w:rsidRDefault="00373672" w:rsidP="00B2201D">
      <w:pPr>
        <w:pStyle w:val="CBDDesicionText"/>
        <w:tabs>
          <w:tab w:val="clear" w:pos="567"/>
        </w:tabs>
        <w:ind w:left="1134"/>
      </w:pPr>
      <w:r>
        <w:t>10</w:t>
      </w:r>
      <w:r w:rsidR="00B2201D" w:rsidRPr="005317B4">
        <w:t>.</w:t>
      </w:r>
      <w:r w:rsidR="00B2201D" w:rsidRPr="005317B4">
        <w:rPr>
          <w:i/>
        </w:rPr>
        <w:tab/>
        <w:t xml:space="preserve">предлагает </w:t>
      </w:r>
      <w:r w:rsidR="00B2201D" w:rsidRPr="005317B4">
        <w:t xml:space="preserve">руководящим органам всех соответствующих конвенций, организаций и программ </w:t>
      </w:r>
      <w:r w:rsidR="000E74FD">
        <w:t>и далее</w:t>
      </w:r>
      <w:r w:rsidR="00B2201D" w:rsidRPr="005317B4">
        <w:t xml:space="preserve"> принимать взаимодополняющие решения </w:t>
      </w:r>
      <w:r w:rsidR="000E74FD">
        <w:t>и положения</w:t>
      </w:r>
      <w:r w:rsidR="00B2201D" w:rsidRPr="005317B4">
        <w:t xml:space="preserve"> для укрепления сотрудничества и повышения согласованности в вопросах формирования международной политики и осуществления </w:t>
      </w:r>
      <w:r w:rsidR="00F56023" w:rsidRPr="005317B4">
        <w:t>Рио-де-</w:t>
      </w:r>
      <w:proofErr w:type="spellStart"/>
      <w:r w:rsidR="00F56023" w:rsidRPr="005317B4">
        <w:t>Жанейрских</w:t>
      </w:r>
      <w:proofErr w:type="spellEnd"/>
      <w:r w:rsidR="00F56023" w:rsidRPr="005317B4">
        <w:t xml:space="preserve"> конвенций</w:t>
      </w:r>
      <w:r w:rsidR="00F56023">
        <w:t xml:space="preserve">, </w:t>
      </w:r>
      <w:r w:rsidR="00B2201D" w:rsidRPr="005317B4">
        <w:t xml:space="preserve">конвенций, связанных с биоразнообразием, и других соответствующих многосторонних природоохранных соглашений, а также </w:t>
      </w:r>
      <w:r w:rsidR="00C303F9" w:rsidRPr="005317B4">
        <w:t xml:space="preserve">в рамках </w:t>
      </w:r>
      <w:r w:rsidR="00C303F9">
        <w:t>их соответствующих</w:t>
      </w:r>
      <w:r w:rsidR="00C303F9" w:rsidRPr="005317B4">
        <w:t xml:space="preserve"> мандатов</w:t>
      </w:r>
      <w:r w:rsidR="00C303F9">
        <w:t xml:space="preserve"> </w:t>
      </w:r>
      <w:r w:rsidR="000E74FD">
        <w:t>способствовать ускорению и реализации мер и достижению</w:t>
      </w:r>
      <w:r w:rsidR="00B2201D" w:rsidRPr="005317B4">
        <w:t xml:space="preserve"> </w:t>
      </w:r>
      <w:r w:rsidR="000E74FD" w:rsidRPr="005317B4">
        <w:t>ощутимых результатов</w:t>
      </w:r>
      <w:r w:rsidR="000E74FD" w:rsidRPr="005317B4">
        <w:t xml:space="preserve"> </w:t>
      </w:r>
      <w:r w:rsidR="000E74FD">
        <w:t xml:space="preserve">в </w:t>
      </w:r>
      <w:r w:rsidR="00B2201D" w:rsidRPr="005317B4">
        <w:t>осуществлени</w:t>
      </w:r>
      <w:r w:rsidR="000E74FD">
        <w:t>и</w:t>
      </w:r>
      <w:r w:rsidR="00B2201D" w:rsidRPr="005317B4">
        <w:t xml:space="preserve"> </w:t>
      </w:r>
      <w:r w:rsidR="00266BBA">
        <w:t>Р</w:t>
      </w:r>
      <w:r w:rsidR="00B2201D" w:rsidRPr="005317B4">
        <w:t xml:space="preserve">амочной программы </w:t>
      </w:r>
      <w:r w:rsidR="000E74FD" w:rsidRPr="005317B4">
        <w:t>на всех уровня</w:t>
      </w:r>
      <w:r w:rsidR="000E74FD">
        <w:t xml:space="preserve">х </w:t>
      </w:r>
      <w:r w:rsidR="00B2201D" w:rsidRPr="005317B4">
        <w:t>и мониторинг</w:t>
      </w:r>
      <w:r w:rsidR="000E74FD">
        <w:t>е</w:t>
      </w:r>
      <w:r w:rsidR="00B2201D" w:rsidRPr="005317B4">
        <w:t xml:space="preserve"> </w:t>
      </w:r>
      <w:r w:rsidR="000E74FD">
        <w:t xml:space="preserve">соответствующего </w:t>
      </w:r>
      <w:r w:rsidR="00B2201D" w:rsidRPr="005317B4">
        <w:t>прогресс</w:t>
      </w:r>
      <w:r w:rsidR="00C303F9">
        <w:t>а</w:t>
      </w:r>
      <w:r w:rsidR="00B2201D" w:rsidRPr="005317B4">
        <w:t>;</w:t>
      </w:r>
    </w:p>
    <w:p w14:paraId="4C410181" w14:textId="138C80EE" w:rsidR="00B2201D" w:rsidRPr="005317B4" w:rsidRDefault="00266BBA" w:rsidP="00B2201D">
      <w:pPr>
        <w:pStyle w:val="CBDDesicionText"/>
        <w:tabs>
          <w:tab w:val="clear" w:pos="567"/>
        </w:tabs>
        <w:ind w:left="1134"/>
        <w:rPr>
          <w:i/>
        </w:rPr>
      </w:pPr>
      <w:r>
        <w:t>11.</w:t>
      </w:r>
      <w:r w:rsidR="00B2201D" w:rsidRPr="005317B4">
        <w:tab/>
        <w:t>[</w:t>
      </w:r>
      <w:r w:rsidR="0005763F">
        <w:t>место для итогов</w:t>
      </w:r>
      <w:r w:rsidR="00B2201D" w:rsidRPr="005317B4">
        <w:t xml:space="preserve"> выполнения </w:t>
      </w:r>
      <w:r w:rsidR="003453F6">
        <w:t>пункта 6</w:t>
      </w:r>
      <w:r w:rsidR="003B32A7">
        <w:t xml:space="preserve"> </w:t>
      </w:r>
      <w:r w:rsidR="003B32A7" w:rsidRPr="005317B4">
        <w:t>рекомендации</w:t>
      </w:r>
      <w:r w:rsidR="00B2201D" w:rsidRPr="005317B4">
        <w:t xml:space="preserve"> </w:t>
      </w:r>
      <w:hyperlink r:id="rId20" w:history="1">
        <w:r w:rsidR="00B2201D" w:rsidRPr="0005763F">
          <w:rPr>
            <w:rStyle w:val="Hyperlink"/>
          </w:rPr>
          <w:t>27/</w:t>
        </w:r>
        <w:r w:rsidR="00B2201D" w:rsidRPr="0005763F">
          <w:rPr>
            <w:rStyle w:val="Hyperlink"/>
          </w:rPr>
          <w:t>3</w:t>
        </w:r>
      </w:hyperlink>
      <w:r w:rsidR="00B2201D" w:rsidRPr="005317B4">
        <w:t xml:space="preserve"> Вспомогательного органа по научным, техническим и технологическим консультациям];</w:t>
      </w:r>
    </w:p>
    <w:p w14:paraId="74E3881A" w14:textId="3C9CD348" w:rsidR="00B2201D" w:rsidRPr="005317B4" w:rsidRDefault="005C7AB0" w:rsidP="00B2201D">
      <w:pPr>
        <w:pStyle w:val="CBDDesicionText"/>
        <w:tabs>
          <w:tab w:val="clear" w:pos="567"/>
        </w:tabs>
        <w:ind w:left="1134"/>
      </w:pPr>
      <w:r>
        <w:t>12</w:t>
      </w:r>
      <w:r w:rsidR="00B2201D" w:rsidRPr="005317B4">
        <w:rPr>
          <w:i/>
        </w:rPr>
        <w:t>.</w:t>
      </w:r>
      <w:r w:rsidR="00B2201D" w:rsidRPr="005317B4">
        <w:tab/>
      </w:r>
      <w:r w:rsidR="00B2201D" w:rsidRPr="005317B4">
        <w:rPr>
          <w:i/>
        </w:rPr>
        <w:t xml:space="preserve">предлагает </w:t>
      </w:r>
      <w:r w:rsidR="00B2201D" w:rsidRPr="005317B4">
        <w:t xml:space="preserve">Сторонам и правительствам других стран </w:t>
      </w:r>
      <w:r w:rsidR="0005763F">
        <w:t>и далее</w:t>
      </w:r>
      <w:r w:rsidR="00B2201D" w:rsidRPr="005317B4">
        <w:t xml:space="preserve"> укреплять национальное сотрудничество и взаимодействие между национальными координационными центрами Конвенции о биологическом разнообразии и протоколов к ней, национальными координационными центрами других конвенций и процессов, связанных с осуществлением Рамочной программы, а также соответствующими субъектами деятельности в разработке и осуществлении их национальных стратегий и планов действий по сохранению биоразнообразия и подготовке национальных докладов в соответствии с национальными приоритетами и обстоятельствами;</w:t>
      </w:r>
    </w:p>
    <w:p w14:paraId="57E95045" w14:textId="777E5A00" w:rsidR="00B2201D" w:rsidRPr="005317B4" w:rsidRDefault="00C811E3" w:rsidP="00B2201D">
      <w:pPr>
        <w:pStyle w:val="CBDDesicionText"/>
        <w:tabs>
          <w:tab w:val="clear" w:pos="567"/>
        </w:tabs>
        <w:ind w:left="1134"/>
      </w:pPr>
      <w:r w:rsidRPr="00311B96">
        <w:t>[</w:t>
      </w:r>
      <w:r w:rsidR="005C7AB0">
        <w:t>13.</w:t>
      </w:r>
      <w:r w:rsidR="00B2201D" w:rsidRPr="005317B4">
        <w:tab/>
      </w:r>
      <w:r w:rsidR="00B2201D" w:rsidRPr="005317B4">
        <w:rPr>
          <w:i/>
        </w:rPr>
        <w:t>предлагает</w:t>
      </w:r>
      <w:r w:rsidR="00B2201D" w:rsidRPr="005317B4">
        <w:t xml:space="preserve"> Сторонам рассмотреть возможности для поощрения и расширения взаимодействия между Конвенцией и многосторонними соглашениями в других секторах, не связанных с </w:t>
      </w:r>
      <w:r w:rsidR="00570804">
        <w:t>окружающей средой,</w:t>
      </w:r>
      <w:r w:rsidR="0079181E">
        <w:t xml:space="preserve"> </w:t>
      </w:r>
      <w:r w:rsidR="0079181E">
        <w:rPr>
          <w:lang w:eastAsia="en-CA"/>
        </w:rPr>
        <w:t>[</w:t>
      </w:r>
      <w:r w:rsidR="00570804">
        <w:rPr>
          <w:lang w:eastAsia="en-CA"/>
        </w:rPr>
        <w:t>где это уместно,</w:t>
      </w:r>
      <w:r w:rsidR="0079181E">
        <w:rPr>
          <w:lang w:eastAsia="en-CA"/>
        </w:rPr>
        <w:t>] [</w:t>
      </w:r>
      <w:r w:rsidR="00C223A4">
        <w:rPr>
          <w:lang w:eastAsia="en-CA"/>
        </w:rPr>
        <w:t>в</w:t>
      </w:r>
      <w:r w:rsidR="00C223A4" w:rsidRPr="00C223A4">
        <w:rPr>
          <w:lang w:eastAsia="en-CA"/>
        </w:rPr>
        <w:t xml:space="preserve"> соответствии с принципом общей, но дифференцированной ответственности и с </w:t>
      </w:r>
      <w:r w:rsidR="00C223A4">
        <w:rPr>
          <w:lang w:eastAsia="en-CA"/>
        </w:rPr>
        <w:t>учетом</w:t>
      </w:r>
      <w:r w:rsidR="00C223A4" w:rsidRPr="00C223A4">
        <w:rPr>
          <w:lang w:eastAsia="en-CA"/>
        </w:rPr>
        <w:t xml:space="preserve"> того, что меры, принимаемые для сохранения, защиты, восстановления или устойчивого использования биоразнообразия, включая односторонние меры, не должны служить средством произвольной или </w:t>
      </w:r>
      <w:r w:rsidR="006770B2">
        <w:rPr>
          <w:lang w:eastAsia="en-CA"/>
        </w:rPr>
        <w:t>неоправданн</w:t>
      </w:r>
      <w:r w:rsidR="00DC42C8">
        <w:rPr>
          <w:lang w:eastAsia="en-CA"/>
        </w:rPr>
        <w:t>ой</w:t>
      </w:r>
      <w:r w:rsidR="00C223A4" w:rsidRPr="00C223A4">
        <w:rPr>
          <w:lang w:eastAsia="en-CA"/>
        </w:rPr>
        <w:t xml:space="preserve"> дискриминации либо скрытого ограничения международной торговли</w:t>
      </w:r>
      <w:r w:rsidR="0079181E" w:rsidRPr="0083387C">
        <w:rPr>
          <w:lang w:eastAsia="en-CA"/>
        </w:rPr>
        <w:t>];</w:t>
      </w:r>
      <w:r w:rsidR="0079181E" w:rsidRPr="00F34B7B">
        <w:rPr>
          <w:lang w:eastAsia="en-CA"/>
        </w:rPr>
        <w:t>]</w:t>
      </w:r>
    </w:p>
    <w:p w14:paraId="5AD64C1F" w14:textId="0B1D8C7F" w:rsidR="00B2201D" w:rsidRPr="005317B4" w:rsidRDefault="009B0B93" w:rsidP="00B2201D">
      <w:pPr>
        <w:pStyle w:val="CBDDesicionText"/>
        <w:tabs>
          <w:tab w:val="clear" w:pos="567"/>
        </w:tabs>
        <w:ind w:left="1134"/>
        <w:rPr>
          <w:iCs/>
        </w:rPr>
      </w:pPr>
      <w:r>
        <w:t>14</w:t>
      </w:r>
      <w:r w:rsidR="00B2201D" w:rsidRPr="005317B4">
        <w:t>.</w:t>
      </w:r>
      <w:r w:rsidR="00B2201D" w:rsidRPr="005317B4">
        <w:tab/>
      </w:r>
      <w:r w:rsidR="00B2201D" w:rsidRPr="005317B4">
        <w:rPr>
          <w:i/>
        </w:rPr>
        <w:t xml:space="preserve">призывает </w:t>
      </w:r>
      <w:r w:rsidR="00B2201D" w:rsidRPr="005317B4">
        <w:t>секретариаты других Рио-де-</w:t>
      </w:r>
      <w:proofErr w:type="spellStart"/>
      <w:r w:rsidR="00B2201D" w:rsidRPr="005317B4">
        <w:t>Жанейрских</w:t>
      </w:r>
      <w:proofErr w:type="spellEnd"/>
      <w:r w:rsidR="00B2201D" w:rsidRPr="005317B4">
        <w:t xml:space="preserve"> конвенций, конвенций, связанных с биоразнообразием, других соответствующих многосторонних природоохранных соглашений и соответствующих организаций </w:t>
      </w:r>
      <w:r w:rsidR="00F56023">
        <w:t>и далее</w:t>
      </w:r>
      <w:r w:rsidR="00B2201D" w:rsidRPr="005317B4">
        <w:t xml:space="preserve"> укреплять сотрудничество, взаимодействие и согласованность в рамках осуществления Рамочной программы и мониторинга прогресса на всех уровнях в </w:t>
      </w:r>
      <w:r w:rsidR="00F56023">
        <w:t>надлежащих</w:t>
      </w:r>
      <w:r w:rsidR="00B2201D" w:rsidRPr="005317B4">
        <w:t xml:space="preserve"> случаях и в рамках своих соответствующих мандатов;</w:t>
      </w:r>
    </w:p>
    <w:p w14:paraId="6A333AB8" w14:textId="61EA181A" w:rsidR="00B2201D" w:rsidRPr="00F34B7B" w:rsidRDefault="00B311B9" w:rsidP="00B2201D">
      <w:pPr>
        <w:pStyle w:val="CBDDesicionText"/>
        <w:tabs>
          <w:tab w:val="clear" w:pos="567"/>
        </w:tabs>
        <w:ind w:left="1134"/>
      </w:pPr>
      <w:r w:rsidRPr="00F34B7B">
        <w:t>[</w:t>
      </w:r>
      <w:r w:rsidR="00276C2E" w:rsidRPr="00F34B7B">
        <w:t>15.</w:t>
      </w:r>
      <w:r w:rsidR="00B2201D" w:rsidRPr="005317B4">
        <w:tab/>
      </w:r>
      <w:r w:rsidR="00B2201D" w:rsidRPr="005317B4">
        <w:rPr>
          <w:i/>
        </w:rPr>
        <w:t>предлагает</w:t>
      </w:r>
      <w:r w:rsidR="00B2201D" w:rsidRPr="005317B4">
        <w:t xml:space="preserve"> Программе Организации Объединенных Наций по окружающей среде, опираясь на Бернский процесс, </w:t>
      </w:r>
      <w:r w:rsidR="000D5D5B">
        <w:t>и далее</w:t>
      </w:r>
      <w:r w:rsidR="00B2201D" w:rsidRPr="005317B4">
        <w:t xml:space="preserve"> укреплять сотрудничество между конвенциями, связанными с биоразнообразием, и другими соответствующими многосторонними природоохранными соглашениями, которые способствуют эффективному и действенному осуществлению </w:t>
      </w:r>
      <w:r w:rsidR="00DF0365">
        <w:t>Р</w:t>
      </w:r>
      <w:r w:rsidR="00B2201D" w:rsidRPr="005317B4">
        <w:t xml:space="preserve">амочной программы, в том числе </w:t>
      </w:r>
      <w:r w:rsidR="00B2201D" w:rsidRPr="005317B4">
        <w:lastRenderedPageBreak/>
        <w:t xml:space="preserve">путем учета результатов глобального обзора </w:t>
      </w:r>
      <w:r w:rsidR="00EE648B">
        <w:t>коллективного прогресса в</w:t>
      </w:r>
      <w:r w:rsidR="00B2201D" w:rsidRPr="005317B4">
        <w:t xml:space="preserve"> осуществлени</w:t>
      </w:r>
      <w:r w:rsidR="00EE648B">
        <w:t>и</w:t>
      </w:r>
      <w:r w:rsidR="00B2201D" w:rsidRPr="005317B4">
        <w:t xml:space="preserve"> Рамочной программы, и поручает Исполнительному секретарю продолжать участвовать в Бернском процессе;</w:t>
      </w:r>
      <w:r w:rsidRPr="00F34B7B">
        <w:t>]</w:t>
      </w:r>
    </w:p>
    <w:p w14:paraId="549348AD" w14:textId="4024944E" w:rsidR="00B2201D" w:rsidRPr="005317B4" w:rsidRDefault="00B2201D" w:rsidP="00B2201D">
      <w:pPr>
        <w:pStyle w:val="CBDDesicionText"/>
        <w:tabs>
          <w:tab w:val="clear" w:pos="567"/>
        </w:tabs>
        <w:ind w:left="1134"/>
        <w:rPr>
          <w:iCs/>
        </w:rPr>
      </w:pPr>
      <w:r w:rsidRPr="005317B4">
        <w:t>1</w:t>
      </w:r>
      <w:r w:rsidR="001658EE" w:rsidRPr="00F34B7B">
        <w:t>6</w:t>
      </w:r>
      <w:r w:rsidRPr="005317B4">
        <w:t>.</w:t>
      </w:r>
      <w:r w:rsidRPr="005317B4">
        <w:tab/>
      </w:r>
      <w:r w:rsidRPr="005317B4">
        <w:rPr>
          <w:i/>
        </w:rPr>
        <w:t>поручает</w:t>
      </w:r>
      <w:r w:rsidRPr="005317B4">
        <w:t xml:space="preserve"> Исполнительном секретарю при условии наличия ресурсов:</w:t>
      </w:r>
    </w:p>
    <w:p w14:paraId="3157EACB" w14:textId="46F58EFF" w:rsidR="00B2201D" w:rsidRPr="005317B4" w:rsidRDefault="00B2201D" w:rsidP="00B2201D">
      <w:pPr>
        <w:pStyle w:val="CBDDesicionText"/>
        <w:tabs>
          <w:tab w:val="clear" w:pos="567"/>
        </w:tabs>
        <w:ind w:left="1134"/>
      </w:pPr>
      <w:r w:rsidRPr="005317B4">
        <w:t>a)</w:t>
      </w:r>
      <w:r w:rsidRPr="005317B4">
        <w:tab/>
        <w:t>продолжать непрерывное взаимодействие и сотрудничество с секретариатами других Рио-де-</w:t>
      </w:r>
      <w:proofErr w:type="spellStart"/>
      <w:r w:rsidRPr="005317B4">
        <w:t>Жанейрских</w:t>
      </w:r>
      <w:proofErr w:type="spellEnd"/>
      <w:r w:rsidRPr="005317B4">
        <w:t xml:space="preserve"> конвенций, конвенций, связанных с биоразнообразием, других соответствующих многосторонних природоохранных соглашений</w:t>
      </w:r>
      <w:r w:rsidR="007E1F69">
        <w:t>, структур Организации Объединенных Наций</w:t>
      </w:r>
      <w:r w:rsidRPr="005317B4">
        <w:t xml:space="preserve"> и других соответствующих организаций, с тем чтобы способствовать взаимодополняемости усилий</w:t>
      </w:r>
      <w:r w:rsidR="00151CEA">
        <w:t xml:space="preserve"> в</w:t>
      </w:r>
      <w:r w:rsidRPr="005317B4">
        <w:t xml:space="preserve"> осуществлени</w:t>
      </w:r>
      <w:r w:rsidR="00151CEA">
        <w:t>и</w:t>
      </w:r>
      <w:r w:rsidR="00384667">
        <w:t xml:space="preserve"> </w:t>
      </w:r>
      <w:r w:rsidR="00384667" w:rsidRPr="00F34B7B">
        <w:t>[</w:t>
      </w:r>
      <w:r w:rsidR="00384667">
        <w:t>Конвенции и</w:t>
      </w:r>
      <w:r w:rsidR="00384667" w:rsidRPr="00F34B7B">
        <w:t>]</w:t>
      </w:r>
      <w:r w:rsidRPr="005317B4">
        <w:t xml:space="preserve"> Рамочной программы</w:t>
      </w:r>
      <w:r w:rsidR="00245869">
        <w:t xml:space="preserve"> </w:t>
      </w:r>
      <w:r w:rsidRPr="005317B4">
        <w:rPr>
          <w:color w:val="000000"/>
        </w:rPr>
        <w:t>без ущерба для целей и мандатов</w:t>
      </w:r>
      <w:r w:rsidR="00245869">
        <w:rPr>
          <w:color w:val="000000"/>
        </w:rPr>
        <w:t xml:space="preserve"> </w:t>
      </w:r>
      <w:r w:rsidR="00245869">
        <w:rPr>
          <w:color w:val="000000"/>
        </w:rPr>
        <w:t>соответствующих</w:t>
      </w:r>
      <w:r w:rsidR="00245869">
        <w:rPr>
          <w:color w:val="000000"/>
        </w:rPr>
        <w:t xml:space="preserve"> структур</w:t>
      </w:r>
      <w:r w:rsidRPr="005317B4">
        <w:t xml:space="preserve">; </w:t>
      </w:r>
    </w:p>
    <w:p w14:paraId="14D72E56" w14:textId="13B816F3" w:rsidR="00B2201D" w:rsidRPr="005317B4" w:rsidRDefault="00CD26C7" w:rsidP="00B2201D">
      <w:pPr>
        <w:pStyle w:val="CBDDesicionText"/>
        <w:tabs>
          <w:tab w:val="clear" w:pos="567"/>
        </w:tabs>
        <w:ind w:left="1134"/>
        <w:rPr>
          <w:lang w:eastAsia="en-CA"/>
        </w:rPr>
      </w:pPr>
      <w:r>
        <w:rPr>
          <w:lang w:val="en-US" w:eastAsia="en-CA"/>
        </w:rPr>
        <w:t>b</w:t>
      </w:r>
      <w:r w:rsidR="00B2201D" w:rsidRPr="005317B4">
        <w:rPr>
          <w:lang w:eastAsia="en-CA"/>
        </w:rPr>
        <w:t>)</w:t>
      </w:r>
      <w:r w:rsidRPr="00F34B7B">
        <w:rPr>
          <w:lang w:eastAsia="en-CA"/>
        </w:rPr>
        <w:tab/>
      </w:r>
      <w:r w:rsidR="00B2201D" w:rsidRPr="005317B4">
        <w:rPr>
          <w:lang w:eastAsia="en-CA"/>
        </w:rPr>
        <w:t xml:space="preserve">выяснять мнения Сторон, правительств других стран, секретариатов других </w:t>
      </w:r>
      <w:r w:rsidR="002878E4" w:rsidRPr="005317B4">
        <w:t>Рио-де-</w:t>
      </w:r>
      <w:proofErr w:type="spellStart"/>
      <w:r w:rsidR="002878E4" w:rsidRPr="005317B4">
        <w:t>Жанейрских</w:t>
      </w:r>
      <w:proofErr w:type="spellEnd"/>
      <w:r w:rsidR="002878E4" w:rsidRPr="005317B4">
        <w:t xml:space="preserve"> конвенций, конвенций, связанных с биоразнообразием, других соответствующих многосторонних природоохранных соглашений</w:t>
      </w:r>
      <w:r w:rsidR="00DC60FD">
        <w:rPr>
          <w:lang w:eastAsia="en-CA"/>
        </w:rPr>
        <w:t xml:space="preserve">, </w:t>
      </w:r>
      <w:r w:rsidR="00643DD2">
        <w:rPr>
          <w:lang w:eastAsia="en-CA"/>
        </w:rPr>
        <w:t xml:space="preserve">соответствующих </w:t>
      </w:r>
      <w:r w:rsidR="00B2201D" w:rsidRPr="005317B4">
        <w:rPr>
          <w:lang w:eastAsia="en-CA"/>
        </w:rPr>
        <w:t>организаций, коренных народов и местных общин, женщин</w:t>
      </w:r>
      <w:r w:rsidR="00A257E9">
        <w:rPr>
          <w:lang w:eastAsia="en-CA"/>
        </w:rPr>
        <w:t xml:space="preserve">, </w:t>
      </w:r>
      <w:r w:rsidR="00B2201D" w:rsidRPr="005317B4">
        <w:rPr>
          <w:lang w:eastAsia="en-CA"/>
        </w:rPr>
        <w:t>молодежи</w:t>
      </w:r>
      <w:r w:rsidR="002C0D94" w:rsidRPr="002C0D94">
        <w:rPr>
          <w:lang w:eastAsia="en-CA"/>
        </w:rPr>
        <w:t xml:space="preserve"> </w:t>
      </w:r>
      <w:r w:rsidR="002C0D94">
        <w:rPr>
          <w:lang w:eastAsia="en-CA"/>
        </w:rPr>
        <w:t>и</w:t>
      </w:r>
      <w:r w:rsidR="00B2201D" w:rsidRPr="005317B4">
        <w:rPr>
          <w:lang w:eastAsia="en-CA"/>
        </w:rPr>
        <w:t xml:space="preserve"> других субъектов деятельности о том, как более системно оценивать и отслеживать</w:t>
      </w:r>
      <w:r w:rsidR="00A257E9">
        <w:rPr>
          <w:lang w:eastAsia="en-CA"/>
        </w:rPr>
        <w:t xml:space="preserve"> передовую практику,</w:t>
      </w:r>
      <w:r w:rsidR="00B2201D" w:rsidRPr="005317B4">
        <w:rPr>
          <w:lang w:eastAsia="en-CA"/>
        </w:rPr>
        <w:t xml:space="preserve"> улучшения в области сотрудничества</w:t>
      </w:r>
      <w:r w:rsidR="005C4CC1">
        <w:rPr>
          <w:lang w:eastAsia="en-CA"/>
        </w:rPr>
        <w:t xml:space="preserve"> между Ко</w:t>
      </w:r>
      <w:r w:rsidR="00B965D0">
        <w:rPr>
          <w:lang w:eastAsia="en-CA"/>
        </w:rPr>
        <w:t>н</w:t>
      </w:r>
      <w:r w:rsidR="005C4CC1">
        <w:rPr>
          <w:lang w:eastAsia="en-CA"/>
        </w:rPr>
        <w:t>венцией</w:t>
      </w:r>
      <w:r w:rsidR="00B965D0">
        <w:rPr>
          <w:lang w:eastAsia="en-CA"/>
        </w:rPr>
        <w:t xml:space="preserve"> о биологическом разнообразии </w:t>
      </w:r>
      <w:r w:rsidR="00B2201D" w:rsidRPr="005317B4">
        <w:rPr>
          <w:lang w:eastAsia="en-CA"/>
        </w:rPr>
        <w:t xml:space="preserve"> и другими конвенциями и организациями</w:t>
      </w:r>
      <w:r w:rsidR="002C0D94">
        <w:rPr>
          <w:lang w:eastAsia="en-CA"/>
        </w:rPr>
        <w:t>, а также</w:t>
      </w:r>
      <w:r w:rsidR="006C2189">
        <w:rPr>
          <w:lang w:eastAsia="en-CA"/>
        </w:rPr>
        <w:t xml:space="preserve"> результаты такого сотрудничества</w:t>
      </w:r>
      <w:r w:rsidR="00B2201D" w:rsidRPr="005317B4">
        <w:rPr>
          <w:lang w:eastAsia="en-CA"/>
        </w:rPr>
        <w:t>;</w:t>
      </w:r>
    </w:p>
    <w:p w14:paraId="4EEE1A7E" w14:textId="56FD821C" w:rsidR="00B2201D" w:rsidRPr="005317B4" w:rsidRDefault="00B2201D" w:rsidP="00B2201D">
      <w:pPr>
        <w:pStyle w:val="CBDDesicionText"/>
        <w:tabs>
          <w:tab w:val="clear" w:pos="567"/>
        </w:tabs>
        <w:ind w:left="1134"/>
        <w:rPr>
          <w:lang w:eastAsia="en-CA"/>
        </w:rPr>
      </w:pPr>
      <w:r w:rsidRPr="005317B4">
        <w:rPr>
          <w:lang w:eastAsia="en-CA"/>
        </w:rPr>
        <w:t>c)</w:t>
      </w:r>
      <w:r w:rsidRPr="005317B4">
        <w:tab/>
      </w:r>
      <w:r w:rsidRPr="005317B4">
        <w:rPr>
          <w:lang w:eastAsia="en-CA"/>
        </w:rPr>
        <w:t>проанализировать в сотрудничестве с другими членами Совместной контактной группы Рио-де-</w:t>
      </w:r>
      <w:proofErr w:type="spellStart"/>
      <w:r w:rsidRPr="005317B4">
        <w:rPr>
          <w:lang w:eastAsia="en-CA"/>
        </w:rPr>
        <w:t>Жанейрских</w:t>
      </w:r>
      <w:proofErr w:type="spellEnd"/>
      <w:r w:rsidRPr="005317B4">
        <w:rPr>
          <w:lang w:eastAsia="en-CA"/>
        </w:rPr>
        <w:t xml:space="preserve"> конвенций, каким образом пересекаются процессы планирования, мониторинга, отчетности и обзора в рамках трех конвенций, </w:t>
      </w:r>
      <w:r w:rsidR="00CF4388">
        <w:rPr>
          <w:lang w:eastAsia="en-CA"/>
        </w:rPr>
        <w:t>и</w:t>
      </w:r>
      <w:r w:rsidRPr="005317B4">
        <w:rPr>
          <w:lang w:eastAsia="en-CA"/>
        </w:rPr>
        <w:t xml:space="preserve"> представить </w:t>
      </w:r>
      <w:r w:rsidR="001E010B">
        <w:rPr>
          <w:lang w:eastAsia="en-CA"/>
        </w:rPr>
        <w:t>варианты мер по</w:t>
      </w:r>
      <w:r w:rsidRPr="005317B4">
        <w:rPr>
          <w:lang w:eastAsia="en-CA"/>
        </w:rPr>
        <w:t xml:space="preserve"> усилени</w:t>
      </w:r>
      <w:r w:rsidR="001E010B">
        <w:rPr>
          <w:lang w:eastAsia="en-CA"/>
        </w:rPr>
        <w:t>ю</w:t>
      </w:r>
      <w:r w:rsidRPr="005317B4">
        <w:rPr>
          <w:lang w:eastAsia="en-CA"/>
        </w:rPr>
        <w:t xml:space="preserve"> координации</w:t>
      </w:r>
      <w:r w:rsidR="00420F3E">
        <w:rPr>
          <w:lang w:eastAsia="en-CA"/>
        </w:rPr>
        <w:t xml:space="preserve"> между </w:t>
      </w:r>
      <w:r w:rsidR="0090252B">
        <w:rPr>
          <w:lang w:eastAsia="en-CA"/>
        </w:rPr>
        <w:t>этими процессами</w:t>
      </w:r>
      <w:r w:rsidRPr="005317B4">
        <w:rPr>
          <w:lang w:eastAsia="en-CA"/>
        </w:rPr>
        <w:t xml:space="preserve"> и </w:t>
      </w:r>
      <w:r w:rsidR="0090252B">
        <w:rPr>
          <w:lang w:eastAsia="en-CA"/>
        </w:rPr>
        <w:t xml:space="preserve">их </w:t>
      </w:r>
      <w:r w:rsidR="00C4416C">
        <w:rPr>
          <w:lang w:eastAsia="en-CA"/>
        </w:rPr>
        <w:t>упрощени</w:t>
      </w:r>
      <w:r w:rsidR="001E010B">
        <w:rPr>
          <w:lang w:eastAsia="en-CA"/>
        </w:rPr>
        <w:t>ю</w:t>
      </w:r>
      <w:r w:rsidRPr="005317B4">
        <w:rPr>
          <w:lang w:eastAsia="en-CA"/>
        </w:rPr>
        <w:t xml:space="preserve">, </w:t>
      </w:r>
      <w:r w:rsidR="002C0D94">
        <w:rPr>
          <w:lang w:eastAsia="en-CA"/>
        </w:rPr>
        <w:t xml:space="preserve">в </w:t>
      </w:r>
      <w:r w:rsidR="00EA402E">
        <w:rPr>
          <w:lang w:eastAsia="en-CA"/>
        </w:rPr>
        <w:t>надлежащих</w:t>
      </w:r>
      <w:r w:rsidR="002C0D94">
        <w:rPr>
          <w:lang w:eastAsia="en-CA"/>
        </w:rPr>
        <w:t xml:space="preserve"> случаях</w:t>
      </w:r>
      <w:r w:rsidRPr="005317B4">
        <w:rPr>
          <w:lang w:eastAsia="en-CA"/>
        </w:rPr>
        <w:t xml:space="preserve"> и в рамках соответствующих мандатов;</w:t>
      </w:r>
    </w:p>
    <w:p w14:paraId="1F7B3D33" w14:textId="039BCDCB" w:rsidR="00B2201D" w:rsidRPr="005317B4" w:rsidRDefault="00526975" w:rsidP="00B2201D">
      <w:pPr>
        <w:pStyle w:val="CBDDesicionText"/>
        <w:tabs>
          <w:tab w:val="clear" w:pos="567"/>
        </w:tabs>
        <w:ind w:left="1134"/>
        <w:rPr>
          <w:lang w:eastAsia="en-CA"/>
        </w:rPr>
      </w:pPr>
      <w:r w:rsidRPr="00526975">
        <w:rPr>
          <w:lang w:eastAsia="en-CA"/>
        </w:rPr>
        <w:t>[</w:t>
      </w:r>
      <w:r w:rsidR="00B2201D" w:rsidRPr="005317B4">
        <w:rPr>
          <w:lang w:eastAsia="en-CA"/>
        </w:rPr>
        <w:t>d)</w:t>
      </w:r>
      <w:r w:rsidR="00B2201D" w:rsidRPr="005317B4">
        <w:tab/>
        <w:t>в соответствии с целями программы работы по коммуникаци</w:t>
      </w:r>
      <w:r w:rsidR="00496E73">
        <w:t>и</w:t>
      </w:r>
      <w:r w:rsidR="00B2201D" w:rsidRPr="005317B4">
        <w:t>, образованию и информированию общественности активизировать информационную работу по вопросам взаимосвязи проблем в области утраты биоразнообразия, изменения климата</w:t>
      </w:r>
      <w:r w:rsidR="00B2201D" w:rsidRPr="005317B4">
        <w:rPr>
          <w:lang w:eastAsia="en-CA"/>
        </w:rPr>
        <w:t>,</w:t>
      </w:r>
      <w:r w:rsidR="00B2201D" w:rsidRPr="005317B4">
        <w:t xml:space="preserve"> </w:t>
      </w:r>
      <w:r w:rsidR="00B2201D" w:rsidRPr="00427292">
        <w:t>истощения земельных ресурсов</w:t>
      </w:r>
      <w:r w:rsidR="00B2201D" w:rsidRPr="005317B4">
        <w:rPr>
          <w:lang w:eastAsia="en-CA"/>
        </w:rPr>
        <w:t xml:space="preserve"> </w:t>
      </w:r>
      <w:r w:rsidR="00B2201D" w:rsidRPr="005317B4">
        <w:t>и загрязнения, в том числе по вопросам противодействия взаимосвязанным факторам, которые прямо и косвенно приводят к утрате биоразнообразия, и преимуществ скоординированных мер реагирования на эти проблемы;</w:t>
      </w:r>
    </w:p>
    <w:p w14:paraId="55E796CE" w14:textId="6673C132" w:rsidR="00B2201D" w:rsidRPr="005317B4" w:rsidRDefault="000E1FB7" w:rsidP="00B2201D">
      <w:pPr>
        <w:pStyle w:val="CBDDesicionText"/>
        <w:tabs>
          <w:tab w:val="clear" w:pos="567"/>
        </w:tabs>
        <w:ind w:left="1134"/>
        <w:rPr>
          <w:lang w:eastAsia="en-CA"/>
        </w:rPr>
      </w:pPr>
      <w:r>
        <w:rPr>
          <w:lang w:val="en-US" w:eastAsia="en-CA"/>
        </w:rPr>
        <w:t>e</w:t>
      </w:r>
      <w:r w:rsidR="00B2201D" w:rsidRPr="005317B4">
        <w:rPr>
          <w:lang w:eastAsia="en-CA"/>
        </w:rPr>
        <w:t>)</w:t>
      </w:r>
      <w:r w:rsidR="00B2201D" w:rsidRPr="005317B4">
        <w:rPr>
          <w:lang w:eastAsia="en-CA"/>
        </w:rPr>
        <w:tab/>
        <w:t xml:space="preserve">продолжать сотрудничество с Управлением Верховного комиссара Организации Объединенных Наций по правам человека и обеспечивать </w:t>
      </w:r>
      <w:r w:rsidR="00496E73" w:rsidRPr="005317B4">
        <w:rPr>
          <w:lang w:eastAsia="en-CA"/>
        </w:rPr>
        <w:t>при осуществлении Рамочной программы</w:t>
      </w:r>
      <w:r w:rsidR="00496E73" w:rsidRPr="005317B4">
        <w:rPr>
          <w:lang w:eastAsia="en-CA"/>
        </w:rPr>
        <w:t xml:space="preserve"> </w:t>
      </w:r>
      <w:r w:rsidR="00B2201D" w:rsidRPr="005317B4">
        <w:rPr>
          <w:lang w:eastAsia="en-CA"/>
        </w:rPr>
        <w:t>наличие инструментов и руководств по основанному на правах человека подходу, разработанному Управлением</w:t>
      </w:r>
      <w:r w:rsidR="00B2201D" w:rsidRPr="005317B4">
        <w:rPr>
          <w:rStyle w:val="FootnoteReference"/>
          <w:lang w:eastAsia="en-CA"/>
        </w:rPr>
        <w:footnoteReference w:id="8"/>
      </w:r>
      <w:r w:rsidR="00B2201D" w:rsidRPr="005317B4">
        <w:rPr>
          <w:lang w:eastAsia="en-CA"/>
        </w:rPr>
        <w:t>,</w:t>
      </w:r>
      <w:r w:rsidR="00496E73" w:rsidRPr="00496E73">
        <w:rPr>
          <w:lang w:eastAsia="en-CA"/>
        </w:rPr>
        <w:t xml:space="preserve"> </w:t>
      </w:r>
      <w:r w:rsidR="00932DED">
        <w:rPr>
          <w:lang w:eastAsia="en-CA"/>
        </w:rPr>
        <w:t>как было предложено в пункте</w:t>
      </w:r>
      <w:r w:rsidR="00D030C1">
        <w:rPr>
          <w:lang w:eastAsia="en-CA"/>
        </w:rPr>
        <w:t xml:space="preserve"> 20</w:t>
      </w:r>
      <w:r w:rsidR="00496E73">
        <w:rPr>
          <w:lang w:eastAsia="en-CA"/>
        </w:rPr>
        <w:t xml:space="preserve"> </w:t>
      </w:r>
      <w:r w:rsidR="00B2201D" w:rsidRPr="005317B4">
        <w:rPr>
          <w:lang w:eastAsia="en-CA"/>
        </w:rPr>
        <w:t>решени</w:t>
      </w:r>
      <w:r w:rsidR="00D030C1">
        <w:rPr>
          <w:lang w:eastAsia="en-CA"/>
        </w:rPr>
        <w:t>я</w:t>
      </w:r>
      <w:r w:rsidR="00B2201D" w:rsidRPr="005317B4">
        <w:rPr>
          <w:lang w:eastAsia="en-CA"/>
        </w:rPr>
        <w:t xml:space="preserve"> </w:t>
      </w:r>
      <w:hyperlink r:id="rId21" w:history="1">
        <w:r w:rsidR="00F34B7B" w:rsidRPr="00AE6CEC">
          <w:rPr>
            <w:rStyle w:val="Hyperlink"/>
            <w:lang w:eastAsia="en-CA"/>
          </w:rPr>
          <w:t>16/35</w:t>
        </w:r>
      </w:hyperlink>
      <w:r w:rsidR="00B2201D" w:rsidRPr="005317B4">
        <w:rPr>
          <w:lang w:eastAsia="en-CA"/>
        </w:rPr>
        <w:t>;</w:t>
      </w:r>
      <w:r w:rsidR="00496E73" w:rsidRPr="00496E73">
        <w:rPr>
          <w:lang w:eastAsia="en-CA"/>
        </w:rPr>
        <w:t xml:space="preserve"> </w:t>
      </w:r>
    </w:p>
    <w:p w14:paraId="30914F67" w14:textId="74CEC801" w:rsidR="00B2201D" w:rsidRPr="005317B4" w:rsidRDefault="00AF79DD" w:rsidP="00B2201D">
      <w:pPr>
        <w:pStyle w:val="CBDDesicionText"/>
        <w:tabs>
          <w:tab w:val="clear" w:pos="567"/>
        </w:tabs>
        <w:ind w:left="1134"/>
        <w:rPr>
          <w:lang w:eastAsia="en-CA"/>
        </w:rPr>
      </w:pPr>
      <w:r>
        <w:rPr>
          <w:lang w:val="en-US" w:eastAsia="en-CA"/>
        </w:rPr>
        <w:t>f</w:t>
      </w:r>
      <w:r w:rsidR="00B2201D" w:rsidRPr="005317B4">
        <w:rPr>
          <w:lang w:eastAsia="en-CA"/>
        </w:rPr>
        <w:t>)</w:t>
      </w:r>
      <w:r w:rsidR="00B2201D" w:rsidRPr="005317B4">
        <w:rPr>
          <w:lang w:eastAsia="en-CA"/>
        </w:rPr>
        <w:tab/>
        <w:t xml:space="preserve">сотрудничать и обмениваться соответствующей информацией с секретариатом, включая временный секретариат Соглашения на базе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w:t>
      </w:r>
      <w:r w:rsidR="00B2201D" w:rsidRPr="005317B4">
        <w:rPr>
          <w:lang w:eastAsia="en-CA"/>
        </w:rPr>
        <w:lastRenderedPageBreak/>
        <w:t>действия национальной юрисдикции, учитывая потенциальный значительный эффект синергии между Конвенцией и Соглашением;</w:t>
      </w:r>
    </w:p>
    <w:p w14:paraId="519FF1D7" w14:textId="04D8687B" w:rsidR="00B2201D" w:rsidRPr="005317B4" w:rsidRDefault="00907AF9" w:rsidP="00B2201D">
      <w:pPr>
        <w:pStyle w:val="CBDDesicionText"/>
        <w:tabs>
          <w:tab w:val="clear" w:pos="567"/>
        </w:tabs>
        <w:ind w:left="1134"/>
        <w:rPr>
          <w:lang w:eastAsia="en-CA"/>
        </w:rPr>
      </w:pPr>
      <w:r>
        <w:rPr>
          <w:lang w:val="en-US" w:eastAsia="en-CA"/>
        </w:rPr>
        <w:t>g</w:t>
      </w:r>
      <w:r w:rsidR="00B2201D" w:rsidRPr="005317B4">
        <w:rPr>
          <w:lang w:eastAsia="en-CA"/>
        </w:rPr>
        <w:t>)</w:t>
      </w:r>
      <w:r w:rsidR="00B2201D" w:rsidRPr="005317B4">
        <w:rPr>
          <w:lang w:eastAsia="en-CA"/>
        </w:rPr>
        <w:tab/>
      </w:r>
      <w:r w:rsidR="00B2201D" w:rsidRPr="005317B4">
        <w:t xml:space="preserve">представить Вспомогательному органу по осуществлению </w:t>
      </w:r>
      <w:r w:rsidR="00526975">
        <w:t>и Вспомогательному органу по осуществлению статьи 8</w:t>
      </w:r>
      <w:r w:rsidR="00496E73">
        <w:t> </w:t>
      </w:r>
      <w:r w:rsidR="00526975">
        <w:t xml:space="preserve">j) и других положений Конвенции о биологическом разнообразии, касающихся коренных народов и местных общин, </w:t>
      </w:r>
      <w:r w:rsidR="00B2201D" w:rsidRPr="005317B4">
        <w:t>на совещании, которое состоится</w:t>
      </w:r>
      <w:r w:rsidR="00496E73">
        <w:t xml:space="preserve"> в преддверии</w:t>
      </w:r>
      <w:r w:rsidR="00B2201D" w:rsidRPr="005317B4">
        <w:t xml:space="preserve"> 18-го совещания Конференции Сторон, доклад о ходе осуществления мероприятий, перечисленных в настоящем пункте, а также о</w:t>
      </w:r>
      <w:r w:rsidR="00496E73">
        <w:t xml:space="preserve"> </w:t>
      </w:r>
      <w:r w:rsidR="00B2201D" w:rsidRPr="005317B4">
        <w:t xml:space="preserve">дальнейшей работе во исполнение решения </w:t>
      </w:r>
      <w:hyperlink r:id="rId22" w:history="1">
        <w:r w:rsidR="00F34B7B" w:rsidRPr="00AE6CEC">
          <w:rPr>
            <w:rStyle w:val="Hyperlink"/>
            <w:lang w:eastAsia="en-CA"/>
          </w:rPr>
          <w:t>16</w:t>
        </w:r>
        <w:r w:rsidR="00F34B7B" w:rsidRPr="00AE6CEC">
          <w:rPr>
            <w:rStyle w:val="Hyperlink"/>
            <w:lang w:eastAsia="en-CA"/>
          </w:rPr>
          <w:t>/</w:t>
        </w:r>
        <w:r w:rsidR="00F34B7B" w:rsidRPr="00AE6CEC">
          <w:rPr>
            <w:rStyle w:val="Hyperlink"/>
            <w:lang w:eastAsia="en-CA"/>
          </w:rPr>
          <w:t>35</w:t>
        </w:r>
      </w:hyperlink>
      <w:r w:rsidR="00B2201D" w:rsidRPr="005317B4">
        <w:t>;</w:t>
      </w:r>
    </w:p>
    <w:p w14:paraId="000DB3A1" w14:textId="2C2D14C2" w:rsidR="00B2201D" w:rsidRPr="005317B4" w:rsidRDefault="000D14C6" w:rsidP="00B2201D">
      <w:pPr>
        <w:pStyle w:val="CBDDesicionText"/>
        <w:tabs>
          <w:tab w:val="clear" w:pos="567"/>
        </w:tabs>
        <w:ind w:left="1134"/>
        <w:rPr>
          <w:lang w:eastAsia="en-CA"/>
        </w:rPr>
      </w:pPr>
      <w:r>
        <w:rPr>
          <w:lang w:val="en-US" w:eastAsia="en-CA"/>
        </w:rPr>
        <w:t>h</w:t>
      </w:r>
      <w:r w:rsidR="00B2201D" w:rsidRPr="005317B4">
        <w:rPr>
          <w:lang w:eastAsia="en-CA"/>
        </w:rPr>
        <w:t>)</w:t>
      </w:r>
      <w:r w:rsidR="00B2201D" w:rsidRPr="005317B4">
        <w:rPr>
          <w:lang w:eastAsia="en-CA"/>
        </w:rPr>
        <w:tab/>
        <w:t xml:space="preserve">изучать в сотрудничестве с Глобальным экологическим фондом и другими соответствующими финансовыми механизмами и инициативами, такими как Инициатива по финансированию биоразнообразия, возможности для </w:t>
      </w:r>
      <w:r w:rsidR="00932DED">
        <w:rPr>
          <w:lang w:eastAsia="en-CA"/>
        </w:rPr>
        <w:t>комплексного программирования</w:t>
      </w:r>
      <w:r w:rsidR="00B2201D" w:rsidRPr="005317B4">
        <w:rPr>
          <w:lang w:eastAsia="en-CA"/>
        </w:rPr>
        <w:t xml:space="preserve"> и скоординированного финансирования, </w:t>
      </w:r>
      <w:r w:rsidR="00932DED">
        <w:rPr>
          <w:lang w:eastAsia="en-CA"/>
        </w:rPr>
        <w:t xml:space="preserve">с тем </w:t>
      </w:r>
      <w:r w:rsidR="00B2201D" w:rsidRPr="005317B4">
        <w:rPr>
          <w:lang w:eastAsia="en-CA"/>
        </w:rPr>
        <w:t>чтобы Стороны могли представлять совместные проекты, затрагивающие вопросы утраты биоразнообразия, изменения климата, деградации земель и загрязнения;</w:t>
      </w:r>
    </w:p>
    <w:p w14:paraId="28B0D7E5" w14:textId="6C874FF6" w:rsidR="00B2201D" w:rsidRPr="00526975" w:rsidRDefault="000D14C6" w:rsidP="00B2201D">
      <w:pPr>
        <w:pStyle w:val="Para1"/>
        <w:numPr>
          <w:ilvl w:val="0"/>
          <w:numId w:val="0"/>
        </w:numPr>
        <w:tabs>
          <w:tab w:val="clear" w:pos="1134"/>
        </w:tabs>
        <w:ind w:left="1134" w:firstLine="567"/>
        <w:rPr>
          <w:lang w:eastAsia="en-CA"/>
        </w:rPr>
      </w:pPr>
      <w:proofErr w:type="spellStart"/>
      <w:r>
        <w:rPr>
          <w:lang w:val="en-US" w:eastAsia="en-CA"/>
        </w:rPr>
        <w:t>i</w:t>
      </w:r>
      <w:proofErr w:type="spellEnd"/>
      <w:r w:rsidR="00B2201D" w:rsidRPr="005317B4">
        <w:rPr>
          <w:lang w:eastAsia="en-CA"/>
        </w:rPr>
        <w:t>)</w:t>
      </w:r>
      <w:r w:rsidR="00B2201D" w:rsidRPr="005317B4">
        <w:rPr>
          <w:lang w:eastAsia="en-CA"/>
        </w:rPr>
        <w:tab/>
        <w:t>продолжать сотрудничество с другими членами Совместной контактной группы Рио-де-</w:t>
      </w:r>
      <w:proofErr w:type="spellStart"/>
      <w:r w:rsidR="00B2201D" w:rsidRPr="005317B4">
        <w:rPr>
          <w:lang w:eastAsia="en-CA"/>
        </w:rPr>
        <w:t>Жанейрских</w:t>
      </w:r>
      <w:proofErr w:type="spellEnd"/>
      <w:r w:rsidR="00B2201D" w:rsidRPr="005317B4">
        <w:rPr>
          <w:lang w:eastAsia="en-CA"/>
        </w:rPr>
        <w:t xml:space="preserve"> конвенций</w:t>
      </w:r>
      <w:r w:rsidR="00932DED">
        <w:rPr>
          <w:lang w:eastAsia="en-CA"/>
        </w:rPr>
        <w:t xml:space="preserve">, направленное на проведение </w:t>
      </w:r>
      <w:r w:rsidR="00B2201D" w:rsidRPr="005317B4">
        <w:rPr>
          <w:lang w:eastAsia="en-CA"/>
        </w:rPr>
        <w:t>совместны</w:t>
      </w:r>
      <w:r w:rsidR="00932DED">
        <w:rPr>
          <w:lang w:eastAsia="en-CA"/>
        </w:rPr>
        <w:t>х</w:t>
      </w:r>
      <w:r w:rsidR="00B2201D" w:rsidRPr="005317B4">
        <w:rPr>
          <w:lang w:eastAsia="en-CA"/>
        </w:rPr>
        <w:t xml:space="preserve"> мероприяти</w:t>
      </w:r>
      <w:r w:rsidR="00932DED">
        <w:rPr>
          <w:lang w:eastAsia="en-CA"/>
        </w:rPr>
        <w:t>й</w:t>
      </w:r>
      <w:r w:rsidR="00B2201D" w:rsidRPr="005317B4">
        <w:rPr>
          <w:lang w:eastAsia="en-CA"/>
        </w:rPr>
        <w:t xml:space="preserve"> по созданию потенциала, в том числе в области традиционных знаний коренных народов и местных общин, в целях содействия сотрудничеству и </w:t>
      </w:r>
      <w:r w:rsidR="00932DED">
        <w:rPr>
          <w:lang w:eastAsia="en-CA"/>
        </w:rPr>
        <w:t>синергетическому взаимодействию</w:t>
      </w:r>
      <w:r w:rsidR="00B2201D" w:rsidRPr="005317B4">
        <w:rPr>
          <w:lang w:eastAsia="en-CA"/>
        </w:rPr>
        <w:t xml:space="preserve"> </w:t>
      </w:r>
      <w:r w:rsidR="00932DED">
        <w:rPr>
          <w:lang w:eastAsia="en-CA"/>
        </w:rPr>
        <w:t>между тремя конвенциями</w:t>
      </w:r>
      <w:r w:rsidR="00B2201D" w:rsidRPr="005317B4">
        <w:rPr>
          <w:lang w:eastAsia="en-CA"/>
        </w:rPr>
        <w:t xml:space="preserve"> с учетом их соответствующих мандатов.</w:t>
      </w:r>
      <w:r w:rsidR="00526975" w:rsidRPr="00526975">
        <w:rPr>
          <w:lang w:eastAsia="en-CA"/>
        </w:rPr>
        <w:t>]</w:t>
      </w:r>
    </w:p>
    <w:p w14:paraId="23572CB5" w14:textId="77777777" w:rsidR="00B2201D" w:rsidRPr="005317B4" w:rsidRDefault="00B2201D" w:rsidP="00B2201D">
      <w:pPr>
        <w:pStyle w:val="Para1"/>
        <w:numPr>
          <w:ilvl w:val="0"/>
          <w:numId w:val="0"/>
        </w:numPr>
        <w:ind w:left="567"/>
        <w:jc w:val="center"/>
      </w:pPr>
      <w:r w:rsidRPr="005317B4" w:rsidDel="00125EED">
        <w:t>_</w:t>
      </w:r>
      <w:r w:rsidRPr="005317B4">
        <w:t>_________</w:t>
      </w:r>
    </w:p>
    <w:p w14:paraId="1EAC22A8" w14:textId="2BBDD1D1" w:rsidR="00A111D1" w:rsidRPr="00F34B7B" w:rsidRDefault="00A111D1" w:rsidP="00A111D1">
      <w:pPr>
        <w:pStyle w:val="Para1"/>
        <w:numPr>
          <w:ilvl w:val="0"/>
          <w:numId w:val="0"/>
        </w:numPr>
        <w:ind w:left="567"/>
        <w:jc w:val="center"/>
        <w:rPr>
          <w:lang w:val="en-US"/>
        </w:rPr>
      </w:pPr>
    </w:p>
    <w:sectPr w:rsidR="00A111D1" w:rsidRPr="00F34B7B" w:rsidSect="00447F4A">
      <w:headerReference w:type="even" r:id="rId23"/>
      <w:headerReference w:type="default" r:id="rId24"/>
      <w:footerReference w:type="even" r:id="rId25"/>
      <w:footerReference w:type="default" r:id="rId2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501C" w14:textId="77777777" w:rsidR="00345C01" w:rsidRPr="00866063" w:rsidRDefault="00345C01" w:rsidP="00CF1848">
      <w:r w:rsidRPr="00866063">
        <w:separator/>
      </w:r>
    </w:p>
  </w:endnote>
  <w:endnote w:type="continuationSeparator" w:id="0">
    <w:p w14:paraId="038E3497" w14:textId="77777777" w:rsidR="00345C01" w:rsidRPr="00866063" w:rsidRDefault="00345C01" w:rsidP="00CF1848">
      <w:r w:rsidRPr="00866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Content>
      <w:sdt>
        <w:sdtPr>
          <w:id w:val="-1705238520"/>
          <w:docPartObj>
            <w:docPartGallery w:val="Page Numbers (Top of Page)"/>
            <w:docPartUnique/>
          </w:docPartObj>
        </w:sdtPr>
        <w:sdtContent>
          <w:p w14:paraId="3D72C61B" w14:textId="77777777" w:rsidR="00D75CA6" w:rsidRPr="00866063" w:rsidRDefault="00D75CA6" w:rsidP="009B5624">
            <w:pPr>
              <w:pStyle w:val="CBDFooter"/>
            </w:pPr>
            <w:r w:rsidRPr="00866063">
              <w:fldChar w:fldCharType="begin"/>
            </w:r>
            <w:r w:rsidRPr="00866063">
              <w:instrText xml:space="preserve"> PAGE </w:instrText>
            </w:r>
            <w:r w:rsidRPr="00866063">
              <w:fldChar w:fldCharType="separate"/>
            </w:r>
            <w:r w:rsidRPr="00866063">
              <w:t>2</w:t>
            </w:r>
            <w:r w:rsidRPr="00866063">
              <w:fldChar w:fldCharType="end"/>
            </w:r>
            <w:r>
              <w:t>/</w:t>
            </w:r>
            <w:fldSimple w:instr=" NUMPAGES  ">
              <w:r w:rsidRPr="00866063">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Content>
      <w:p w14:paraId="2633A8C2" w14:textId="77777777" w:rsidR="00D75CA6" w:rsidRPr="00866063" w:rsidRDefault="00D75CA6" w:rsidP="009B5624">
        <w:pPr>
          <w:pStyle w:val="CBDFooter"/>
          <w:jc w:val="right"/>
        </w:pPr>
        <w:r w:rsidRPr="00866063">
          <w:fldChar w:fldCharType="begin"/>
        </w:r>
        <w:r w:rsidRPr="00866063">
          <w:instrText xml:space="preserve"> PAGE </w:instrText>
        </w:r>
        <w:r w:rsidRPr="00866063">
          <w:fldChar w:fldCharType="separate"/>
        </w:r>
        <w:r w:rsidRPr="00866063">
          <w:t>2</w:t>
        </w:r>
        <w:r w:rsidRPr="00866063">
          <w:fldChar w:fldCharType="end"/>
        </w:r>
        <w:r>
          <w:t>/</w:t>
        </w:r>
        <w:fldSimple w:instr=" NUMPAGES  ">
          <w:r w:rsidRPr="00866063">
            <w:t>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7E582" w14:textId="77777777" w:rsidR="00345C01" w:rsidRPr="00866063" w:rsidRDefault="00345C01" w:rsidP="00CF1848">
      <w:r w:rsidRPr="00866063">
        <w:separator/>
      </w:r>
    </w:p>
  </w:footnote>
  <w:footnote w:type="continuationSeparator" w:id="0">
    <w:p w14:paraId="47962D03" w14:textId="77777777" w:rsidR="00345C01" w:rsidRPr="00866063" w:rsidRDefault="00345C01" w:rsidP="00CF1848">
      <w:r w:rsidRPr="00866063">
        <w:continuationSeparator/>
      </w:r>
    </w:p>
  </w:footnote>
  <w:footnote w:id="1">
    <w:p w14:paraId="625AEBED" w14:textId="77777777" w:rsidR="00B2201D" w:rsidRPr="009977FB" w:rsidRDefault="00B2201D" w:rsidP="00B2201D">
      <w:pPr>
        <w:pStyle w:val="FootnoteText"/>
      </w:pPr>
      <w:r>
        <w:rPr>
          <w:rStyle w:val="FootnoteReference"/>
        </w:rPr>
        <w:footnoteRef/>
      </w:r>
      <w:r w:rsidRPr="009977FB">
        <w:t xml:space="preserve"> Сборник договоров Организации Объединенных Наций, том 1760, № 30619.</w:t>
      </w:r>
    </w:p>
  </w:footnote>
  <w:footnote w:id="2">
    <w:p w14:paraId="5519CA93" w14:textId="77777777" w:rsidR="00B2201D" w:rsidRPr="00F34B7B" w:rsidRDefault="00B2201D" w:rsidP="00B2201D">
      <w:pPr>
        <w:pStyle w:val="FootnoteText"/>
      </w:pPr>
      <w:r>
        <w:rPr>
          <w:rStyle w:val="FootnoteReference"/>
        </w:rPr>
        <w:footnoteRef/>
      </w:r>
      <w:r>
        <w:t xml:space="preserve"> </w:t>
      </w:r>
      <w:r w:rsidRPr="0025482E">
        <w:t>CEB/2021/1/Add.1</w:t>
      </w:r>
      <w:r>
        <w:t>.</w:t>
      </w:r>
    </w:p>
  </w:footnote>
  <w:footnote w:id="3">
    <w:p w14:paraId="1217E95F" w14:textId="69189D97" w:rsidR="00CE55D7" w:rsidRPr="00CE55D7" w:rsidRDefault="00CE55D7">
      <w:pPr>
        <w:pStyle w:val="FootnoteText"/>
      </w:pPr>
      <w:r>
        <w:rPr>
          <w:rStyle w:val="FootnoteReference"/>
        </w:rPr>
        <w:footnoteRef/>
      </w:r>
      <w:r>
        <w:t xml:space="preserve"> Решение </w:t>
      </w:r>
      <w:hyperlink r:id="rId1" w:history="1">
        <w:r w:rsidRPr="00F34B7B">
          <w:rPr>
            <w:rStyle w:val="Hyperlink"/>
          </w:rPr>
          <w:t>15/4</w:t>
        </w:r>
      </w:hyperlink>
      <w:r>
        <w:t>, приложение.</w:t>
      </w:r>
    </w:p>
  </w:footnote>
  <w:footnote w:id="4">
    <w:p w14:paraId="478A5B8F" w14:textId="53E219BE" w:rsidR="00A01DA3" w:rsidRPr="00A01DA3" w:rsidRDefault="00A01DA3" w:rsidP="00A01DA3">
      <w:pPr>
        <w:pStyle w:val="FootnoteText"/>
      </w:pPr>
      <w:r>
        <w:rPr>
          <w:rStyle w:val="FootnoteReference"/>
        </w:rPr>
        <w:footnoteRef/>
      </w:r>
      <w:r w:rsidRPr="00A01DA3">
        <w:t xml:space="preserve"> </w:t>
      </w:r>
      <w:r>
        <w:t>См. резолюцию</w:t>
      </w:r>
      <w:r w:rsidRPr="00A01DA3">
        <w:t xml:space="preserve"> </w:t>
      </w:r>
      <w:hyperlink r:id="rId2" w:history="1">
        <w:r w:rsidRPr="00A01DA3">
          <w:rPr>
            <w:rStyle w:val="Hyperlink"/>
          </w:rPr>
          <w:t>6</w:t>
        </w:r>
        <w:r w:rsidRPr="00A01DA3">
          <w:rPr>
            <w:rStyle w:val="Hyperlink"/>
          </w:rPr>
          <w:t>/</w:t>
        </w:r>
        <w:r w:rsidRPr="00A01DA3">
          <w:rPr>
            <w:rStyle w:val="Hyperlink"/>
          </w:rPr>
          <w:t>4</w:t>
        </w:r>
      </w:hyperlink>
      <w:r>
        <w:t xml:space="preserve"> </w:t>
      </w:r>
      <w:r>
        <w:t>Ассамбле</w:t>
      </w:r>
      <w:r>
        <w:t>и</w:t>
      </w:r>
      <w:r>
        <w:t xml:space="preserve"> Организации</w:t>
      </w:r>
      <w:r>
        <w:t xml:space="preserve"> </w:t>
      </w:r>
      <w:r>
        <w:t>Объединенных Наций по окружающей среде</w:t>
      </w:r>
      <w:r w:rsidRPr="00A01DA3">
        <w:t>.</w:t>
      </w:r>
    </w:p>
  </w:footnote>
  <w:footnote w:id="5">
    <w:p w14:paraId="18343F9D" w14:textId="644A1AB3" w:rsidR="00E3487A" w:rsidRPr="002B1E48" w:rsidRDefault="00E3487A">
      <w:pPr>
        <w:pStyle w:val="FootnoteText"/>
      </w:pPr>
      <w:r>
        <w:rPr>
          <w:rStyle w:val="FootnoteReference"/>
        </w:rPr>
        <w:footnoteRef/>
      </w:r>
      <w:r>
        <w:t xml:space="preserve"> </w:t>
      </w:r>
      <w:r w:rsidR="002B1E48">
        <w:rPr>
          <w:spacing w:val="-6"/>
          <w:sz w:val="20"/>
          <w:lang w:val="en-US"/>
        </w:rPr>
        <w:t>A</w:t>
      </w:r>
      <w:r w:rsidR="002B1E48" w:rsidRPr="00F34B7B">
        <w:rPr>
          <w:spacing w:val="-6"/>
          <w:sz w:val="20"/>
        </w:rPr>
        <w:t>/</w:t>
      </w:r>
      <w:r w:rsidR="002B1E48">
        <w:rPr>
          <w:spacing w:val="-6"/>
          <w:sz w:val="20"/>
          <w:lang w:val="en-US"/>
        </w:rPr>
        <w:t>CONF</w:t>
      </w:r>
      <w:r w:rsidR="002B1E48" w:rsidRPr="00F34B7B">
        <w:rPr>
          <w:spacing w:val="-6"/>
          <w:sz w:val="20"/>
        </w:rPr>
        <w:t>.232/2023/4</w:t>
      </w:r>
      <w:r w:rsidR="002B1E48">
        <w:rPr>
          <w:spacing w:val="-6"/>
          <w:sz w:val="20"/>
        </w:rPr>
        <w:t>.</w:t>
      </w:r>
    </w:p>
  </w:footnote>
  <w:footnote w:id="6">
    <w:p w14:paraId="597D3D52" w14:textId="77777777" w:rsidR="00B2201D" w:rsidRPr="00FC3EB7" w:rsidRDefault="00B2201D" w:rsidP="00B2201D">
      <w:pPr>
        <w:pStyle w:val="FootnoteText"/>
      </w:pPr>
      <w:r>
        <w:rPr>
          <w:rStyle w:val="FootnoteReference"/>
        </w:rPr>
        <w:footnoteRef/>
      </w:r>
      <w:r>
        <w:t xml:space="preserve"> </w:t>
      </w:r>
      <w:r w:rsidRPr="00FC3EB7">
        <w:t>A/HRC/61/36.</w:t>
      </w:r>
    </w:p>
  </w:footnote>
  <w:footnote w:id="7">
    <w:p w14:paraId="6D5A7130" w14:textId="77777777" w:rsidR="00B2201D" w:rsidRPr="005317B4" w:rsidRDefault="00B2201D" w:rsidP="00B2201D">
      <w:pPr>
        <w:pStyle w:val="FootnoteText"/>
      </w:pPr>
      <w:r>
        <w:rPr>
          <w:rStyle w:val="FootnoteReference"/>
        </w:rPr>
        <w:footnoteRef/>
      </w:r>
      <w:r w:rsidRPr="005317B4">
        <w:t xml:space="preserve"> Сборник договоров Организации Объединенных Наций, том</w:t>
      </w:r>
      <w:r>
        <w:t> </w:t>
      </w:r>
      <w:r w:rsidRPr="005317B4">
        <w:t>1954, №</w:t>
      </w:r>
      <w:r>
        <w:t> </w:t>
      </w:r>
      <w:r w:rsidRPr="005317B4">
        <w:t>33480.</w:t>
      </w:r>
    </w:p>
  </w:footnote>
  <w:footnote w:id="8">
    <w:p w14:paraId="60C3B03D" w14:textId="326C95B8" w:rsidR="00B2201D" w:rsidRPr="00F34B7B" w:rsidRDefault="00B2201D" w:rsidP="00B2201D">
      <w:pPr>
        <w:pStyle w:val="FootnoteText"/>
      </w:pPr>
      <w:r>
        <w:rPr>
          <w:rStyle w:val="FootnoteReference"/>
        </w:rPr>
        <w:footnoteRef/>
      </w:r>
      <w:r w:rsidRPr="00C811E3">
        <w:t xml:space="preserve"> </w:t>
      </w:r>
      <w:r w:rsidR="000D21F5">
        <w:rPr>
          <w:lang w:val="en-US"/>
        </w:rPr>
        <w:t>URL</w:t>
      </w:r>
      <w:r w:rsidR="000D21F5" w:rsidRPr="00C811E3">
        <w:t xml:space="preserve">: </w:t>
      </w:r>
      <w:hyperlink r:id="rId3" w:history="1">
        <w:r w:rsidR="000D21F5" w:rsidRPr="00F34B7B">
          <w:rPr>
            <w:rStyle w:val="Hyperlink"/>
            <w:lang w:val="en-CA"/>
          </w:rPr>
          <w:t>www</w:t>
        </w:r>
        <w:r w:rsidR="000D21F5" w:rsidRPr="00C811E3">
          <w:rPr>
            <w:rStyle w:val="Hyperlink"/>
          </w:rPr>
          <w:t>.</w:t>
        </w:r>
        <w:proofErr w:type="spellStart"/>
        <w:r w:rsidR="000D21F5" w:rsidRPr="00F34B7B">
          <w:rPr>
            <w:rStyle w:val="Hyperlink"/>
            <w:lang w:val="en-CA"/>
          </w:rPr>
          <w:t>ohchr</w:t>
        </w:r>
        <w:proofErr w:type="spellEnd"/>
        <w:r w:rsidR="000D21F5" w:rsidRPr="00C811E3">
          <w:rPr>
            <w:rStyle w:val="Hyperlink"/>
          </w:rPr>
          <w:t>.</w:t>
        </w:r>
        <w:r w:rsidR="000D21F5" w:rsidRPr="00F34B7B">
          <w:rPr>
            <w:rStyle w:val="Hyperlink"/>
            <w:lang w:val="en-CA"/>
          </w:rPr>
          <w:t>org</w:t>
        </w:r>
        <w:r w:rsidR="000D21F5" w:rsidRPr="00C811E3">
          <w:rPr>
            <w:rStyle w:val="Hyperlink"/>
          </w:rPr>
          <w:t>/</w:t>
        </w:r>
        <w:r w:rsidR="000D21F5" w:rsidRPr="00F34B7B">
          <w:rPr>
            <w:rStyle w:val="Hyperlink"/>
            <w:lang w:val="en-CA"/>
          </w:rPr>
          <w:t>sites</w:t>
        </w:r>
        <w:r w:rsidR="000D21F5" w:rsidRPr="00C811E3">
          <w:rPr>
            <w:rStyle w:val="Hyperlink"/>
          </w:rPr>
          <w:t>/</w:t>
        </w:r>
        <w:r w:rsidR="000D21F5" w:rsidRPr="00F34B7B">
          <w:rPr>
            <w:rStyle w:val="Hyperlink"/>
            <w:lang w:val="en-CA"/>
          </w:rPr>
          <w:t>default</w:t>
        </w:r>
        <w:r w:rsidR="000D21F5" w:rsidRPr="00C811E3">
          <w:rPr>
            <w:rStyle w:val="Hyperlink"/>
          </w:rPr>
          <w:t>/</w:t>
        </w:r>
        <w:r w:rsidR="000D21F5" w:rsidRPr="00F34B7B">
          <w:rPr>
            <w:rStyle w:val="Hyperlink"/>
            <w:lang w:val="en-CA"/>
          </w:rPr>
          <w:t>files</w:t>
        </w:r>
        <w:r w:rsidR="000D21F5" w:rsidRPr="00C811E3">
          <w:rPr>
            <w:rStyle w:val="Hyperlink"/>
          </w:rPr>
          <w:t>/</w:t>
        </w:r>
        <w:r w:rsidR="000D21F5" w:rsidRPr="00F34B7B">
          <w:rPr>
            <w:rStyle w:val="Hyperlink"/>
            <w:lang w:val="en-CA"/>
          </w:rPr>
          <w:t>documents</w:t>
        </w:r>
        <w:r w:rsidR="000D21F5" w:rsidRPr="00C811E3">
          <w:rPr>
            <w:rStyle w:val="Hyperlink"/>
          </w:rPr>
          <w:t>/</w:t>
        </w:r>
        <w:r w:rsidR="000D21F5" w:rsidRPr="00F34B7B">
          <w:rPr>
            <w:rStyle w:val="Hyperlink"/>
            <w:lang w:val="en-CA"/>
          </w:rPr>
          <w:t>issues</w:t>
        </w:r>
        <w:r w:rsidR="000D21F5" w:rsidRPr="00C811E3">
          <w:rPr>
            <w:rStyle w:val="Hyperlink"/>
          </w:rPr>
          <w:t>/</w:t>
        </w:r>
        <w:proofErr w:type="spellStart"/>
        <w:r w:rsidR="000D21F5" w:rsidRPr="00F34B7B">
          <w:rPr>
            <w:rStyle w:val="Hyperlink"/>
            <w:lang w:val="en-CA"/>
          </w:rPr>
          <w:t>climatechange</w:t>
        </w:r>
        <w:proofErr w:type="spellEnd"/>
        <w:r w:rsidR="000D21F5" w:rsidRPr="00C811E3">
          <w:rPr>
            <w:rStyle w:val="Hyperlink"/>
          </w:rPr>
          <w:t>/</w:t>
        </w:r>
        <w:r w:rsidR="000D21F5" w:rsidRPr="00F34B7B">
          <w:rPr>
            <w:rStyle w:val="Hyperlink"/>
            <w:lang w:val="en-CA"/>
          </w:rPr>
          <w:t>materials</w:t>
        </w:r>
        <w:r w:rsidR="000D21F5" w:rsidRPr="00C811E3">
          <w:rPr>
            <w:rStyle w:val="Hyperlink"/>
          </w:rPr>
          <w:t>/</w:t>
        </w:r>
        <w:r w:rsidR="000D21F5" w:rsidRPr="00F34B7B">
          <w:rPr>
            <w:rStyle w:val="Hyperlink"/>
            <w:lang w:val="en-CA"/>
          </w:rPr>
          <w:t>briefing</w:t>
        </w:r>
        <w:r w:rsidR="000D21F5" w:rsidRPr="00C811E3">
          <w:rPr>
            <w:rStyle w:val="Hyperlink"/>
          </w:rPr>
          <w:t>-</w:t>
        </w:r>
        <w:r w:rsidR="000D21F5" w:rsidRPr="00F34B7B">
          <w:rPr>
            <w:rStyle w:val="Hyperlink"/>
            <w:lang w:val="en-CA"/>
          </w:rPr>
          <w:t>note</w:t>
        </w:r>
        <w:r w:rsidR="000D21F5" w:rsidRPr="00C811E3">
          <w:rPr>
            <w:rStyle w:val="Hyperlink"/>
          </w:rPr>
          <w:t>-</w:t>
        </w:r>
        <w:r w:rsidR="000D21F5" w:rsidRPr="00F34B7B">
          <w:rPr>
            <w:rStyle w:val="Hyperlink"/>
            <w:lang w:val="en-CA"/>
          </w:rPr>
          <w:t>applying</w:t>
        </w:r>
        <w:r w:rsidR="000D21F5" w:rsidRPr="00C811E3">
          <w:rPr>
            <w:rStyle w:val="Hyperlink"/>
          </w:rPr>
          <w:t>-</w:t>
        </w:r>
        <w:r w:rsidR="000D21F5" w:rsidRPr="00F34B7B">
          <w:rPr>
            <w:rStyle w:val="Hyperlink"/>
            <w:lang w:val="en-CA"/>
          </w:rPr>
          <w:t>a</w:t>
        </w:r>
        <w:r w:rsidR="000D21F5" w:rsidRPr="00C811E3">
          <w:rPr>
            <w:rStyle w:val="Hyperlink"/>
          </w:rPr>
          <w:t>-</w:t>
        </w:r>
        <w:r w:rsidR="000D21F5" w:rsidRPr="00F34B7B">
          <w:rPr>
            <w:rStyle w:val="Hyperlink"/>
            <w:lang w:val="en-CA"/>
          </w:rPr>
          <w:t>human</w:t>
        </w:r>
        <w:r w:rsidR="000D21F5" w:rsidRPr="00C811E3">
          <w:rPr>
            <w:rStyle w:val="Hyperlink"/>
          </w:rPr>
          <w:t>-</w:t>
        </w:r>
        <w:r w:rsidR="000D21F5" w:rsidRPr="00F34B7B">
          <w:rPr>
            <w:rStyle w:val="Hyperlink"/>
            <w:lang w:val="en-CA"/>
          </w:rPr>
          <w:t>rights</w:t>
        </w:r>
        <w:r w:rsidR="000D21F5" w:rsidRPr="00C811E3">
          <w:rPr>
            <w:rStyle w:val="Hyperlink"/>
          </w:rPr>
          <w:t>-</w:t>
        </w:r>
        <w:r w:rsidR="000D21F5" w:rsidRPr="00F34B7B">
          <w:rPr>
            <w:rStyle w:val="Hyperlink"/>
            <w:lang w:val="en-CA"/>
          </w:rPr>
          <w:t>based</w:t>
        </w:r>
        <w:r w:rsidR="000D21F5" w:rsidRPr="00C811E3">
          <w:rPr>
            <w:rStyle w:val="Hyperlink"/>
          </w:rPr>
          <w:t>-</w:t>
        </w:r>
        <w:r w:rsidR="000D21F5" w:rsidRPr="00F34B7B">
          <w:rPr>
            <w:rStyle w:val="Hyperlink"/>
            <w:lang w:val="en-CA"/>
          </w:rPr>
          <w:t>approach</w:t>
        </w:r>
        <w:r w:rsidR="000D21F5" w:rsidRPr="00C811E3">
          <w:rPr>
            <w:rStyle w:val="Hyperlink"/>
          </w:rPr>
          <w:t>-</w:t>
        </w:r>
        <w:r w:rsidR="000D21F5" w:rsidRPr="00F34B7B">
          <w:rPr>
            <w:rStyle w:val="Hyperlink"/>
            <w:lang w:val="en-CA"/>
          </w:rPr>
          <w:t>in</w:t>
        </w:r>
        <w:r w:rsidR="000D21F5" w:rsidRPr="00C811E3">
          <w:rPr>
            <w:rStyle w:val="Hyperlink"/>
          </w:rPr>
          <w:t>-</w:t>
        </w:r>
        <w:r w:rsidR="000D21F5" w:rsidRPr="00F34B7B">
          <w:rPr>
            <w:rStyle w:val="Hyperlink"/>
            <w:lang w:val="en-CA"/>
          </w:rPr>
          <w:t>line</w:t>
        </w:r>
        <w:r w:rsidR="000D21F5" w:rsidRPr="00C811E3">
          <w:rPr>
            <w:rStyle w:val="Hyperlink"/>
          </w:rPr>
          <w:t>-</w:t>
        </w:r>
        <w:r w:rsidR="000D21F5" w:rsidRPr="00F34B7B">
          <w:rPr>
            <w:rStyle w:val="Hyperlink"/>
            <w:lang w:val="en-CA"/>
          </w:rPr>
          <w:t>with</w:t>
        </w:r>
        <w:r w:rsidR="000D21F5" w:rsidRPr="00C811E3">
          <w:rPr>
            <w:rStyle w:val="Hyperlink"/>
          </w:rPr>
          <w:t>-</w:t>
        </w:r>
        <w:proofErr w:type="spellStart"/>
        <w:r w:rsidR="000D21F5" w:rsidRPr="00F34B7B">
          <w:rPr>
            <w:rStyle w:val="Hyperlink"/>
            <w:lang w:val="en-CA"/>
          </w:rPr>
          <w:t>sectionc</w:t>
        </w:r>
        <w:proofErr w:type="spellEnd"/>
        <w:r w:rsidR="000D21F5" w:rsidRPr="00C811E3">
          <w:rPr>
            <w:rStyle w:val="Hyperlink"/>
          </w:rPr>
          <w:t>-</w:t>
        </w:r>
        <w:proofErr w:type="spellStart"/>
        <w:r w:rsidR="000D21F5" w:rsidRPr="00F34B7B">
          <w:rPr>
            <w:rStyle w:val="Hyperlink"/>
            <w:lang w:val="en-CA"/>
          </w:rPr>
          <w:t>kunming</w:t>
        </w:r>
        <w:proofErr w:type="spellEnd"/>
        <w:r w:rsidR="000D21F5" w:rsidRPr="00C811E3">
          <w:rPr>
            <w:rStyle w:val="Hyperlink"/>
          </w:rPr>
          <w:t>-</w:t>
        </w:r>
        <w:proofErr w:type="spellStart"/>
        <w:r w:rsidR="000D21F5" w:rsidRPr="00F34B7B">
          <w:rPr>
            <w:rStyle w:val="Hyperlink"/>
            <w:lang w:val="en-CA"/>
          </w:rPr>
          <w:t>montreal</w:t>
        </w:r>
        <w:proofErr w:type="spellEnd"/>
        <w:r w:rsidR="000D21F5" w:rsidRPr="00C811E3">
          <w:rPr>
            <w:rStyle w:val="Hyperlink"/>
          </w:rPr>
          <w:t>.</w:t>
        </w:r>
        <w:r w:rsidR="000D21F5" w:rsidRPr="00F34B7B">
          <w:rPr>
            <w:rStyle w:val="Hyperlink"/>
            <w:lang w:val="en-CA"/>
          </w:rPr>
          <w:t>pdf</w:t>
        </w:r>
      </w:hyperlink>
      <w:r w:rsidR="000D21F5" w:rsidRPr="00C811E3">
        <w:t xml:space="preserve">. </w:t>
      </w:r>
      <w:r w:rsidR="006473F0">
        <w:rPr>
          <w:lang w:val="en-US"/>
        </w:rPr>
        <w:t>C</w:t>
      </w:r>
      <w:proofErr w:type="spellStart"/>
      <w:r w:rsidRPr="009B598E">
        <w:t>овместная</w:t>
      </w:r>
      <w:proofErr w:type="spellEnd"/>
      <w:r w:rsidRPr="009B598E">
        <w:t xml:space="preserve"> публикация Управления Верховного комиссара Организации Объединенных Наций по правам человека и секретариата Конвенции о биологическом разнообразии</w:t>
      </w:r>
      <w:r w:rsidR="00860B75" w:rsidRPr="00F34B7B">
        <w:t xml:space="preserve"> </w:t>
      </w:r>
      <w:r w:rsidR="000850A9">
        <w:t xml:space="preserve">под названием </w:t>
      </w:r>
      <w:r w:rsidR="00860B75" w:rsidRPr="009B598E">
        <w:t xml:space="preserve">«Применение подхода, основанного на правах человека, в соответствии с разделом </w:t>
      </w:r>
      <w:r w:rsidR="00860B75" w:rsidRPr="00027F42">
        <w:t>C</w:t>
      </w:r>
      <w:r w:rsidR="00860B75" w:rsidRPr="009B598E">
        <w:t xml:space="preserve"> Куньминско-Монреальской рамочной программы по биоразнообразию</w:t>
      </w:r>
      <w:r w:rsidR="0077252F" w:rsidRPr="00F34B7B">
        <w:t xml:space="preserve"> —</w:t>
      </w:r>
      <w:r w:rsidR="00860B75" w:rsidRPr="009B598E">
        <w:t xml:space="preserve"> Краткая информационная записка»</w:t>
      </w:r>
      <w:r w:rsidR="008B58AE" w:rsidRPr="00F34B7B">
        <w:t xml:space="preserve"> </w:t>
      </w:r>
      <w:r w:rsidRPr="009B598E">
        <w:t>не отражает мнения Сторон</w:t>
      </w:r>
      <w:r w:rsidR="000850A9">
        <w:t xml:space="preserve">, </w:t>
      </w:r>
      <w:r w:rsidRPr="009B598E">
        <w:t>Конференции Сторон Конвенции</w:t>
      </w:r>
      <w:r w:rsidR="000850A9">
        <w:t xml:space="preserve"> или государств-членов Совета по правам человека</w:t>
      </w:r>
      <w:r w:rsidRPr="009B598E">
        <w:t>.</w:t>
      </w:r>
      <w:r w:rsidR="000850A9">
        <w:t xml:space="preserve"> Речь идет о</w:t>
      </w:r>
      <w:r w:rsidRPr="009B598E">
        <w:t xml:space="preserve"> перв</w:t>
      </w:r>
      <w:r w:rsidR="000850A9">
        <w:t>ой</w:t>
      </w:r>
      <w:r w:rsidRPr="009B598E">
        <w:t xml:space="preserve"> редакци</w:t>
      </w:r>
      <w:r w:rsidR="000850A9">
        <w:t>и</w:t>
      </w:r>
      <w:r w:rsidRPr="009B598E">
        <w:t xml:space="preserve"> документа, которая не прошла редактирование и подлеж</w:t>
      </w:r>
      <w:r>
        <w:t>ит</w:t>
      </w:r>
      <w:r w:rsidRPr="009B598E">
        <w:t xml:space="preserve"> дальнейшему пересмотру и дополнению с учетом полученных комментариев</w:t>
      </w:r>
      <w:r w:rsidR="00134DED" w:rsidRPr="00F34B7B">
        <w:t>.</w:t>
      </w:r>
    </w:p>
    <w:p w14:paraId="79C616FC" w14:textId="77777777" w:rsidR="00B2201D" w:rsidRPr="009B598E" w:rsidRDefault="00B2201D" w:rsidP="00B220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Предмет"/>
      <w:tag w:val=""/>
      <w:id w:val="-1885015078"/>
      <w:dataBinding w:prefixMappings="xmlns:ns0='http://purl.org/dc/elements/1.1/' xmlns:ns1='http://schemas.openxmlformats.org/package/2006/metadata/core-properties' " w:xpath="/ns1:coreProperties[1]/ns0:subject[1]" w:storeItemID="{6C3C8BC8-F283-45AE-878A-BAB7291924A1}"/>
      <w:text/>
    </w:sdtPr>
    <w:sdtContent>
      <w:p w14:paraId="3874AB66" w14:textId="760F448C" w:rsidR="00534681" w:rsidRPr="00866063" w:rsidRDefault="001E43D9" w:rsidP="007C4951">
        <w:pPr>
          <w:pStyle w:val="Header"/>
          <w:spacing w:after="240"/>
          <w:rPr>
            <w:szCs w:val="20"/>
          </w:rPr>
        </w:pPr>
        <w:r w:rsidRPr="00866063">
          <w:rPr>
            <w:szCs w:val="20"/>
          </w:rPr>
          <w:t>CBD/</w:t>
        </w:r>
        <w:r>
          <w:rPr>
            <w:szCs w:val="20"/>
          </w:rPr>
          <w:t>SBI/</w:t>
        </w:r>
        <w:r w:rsidR="0086299D">
          <w:rPr>
            <w:szCs w:val="20"/>
            <w:lang w:val="es-ES"/>
          </w:rPr>
          <w:t>REC/</w:t>
        </w:r>
        <w:r>
          <w:rPr>
            <w:szCs w:val="20"/>
          </w:rPr>
          <w:t>6/</w:t>
        </w:r>
        <w:r w:rsidR="00526975">
          <w:rPr>
            <w:szCs w:val="20"/>
            <w:lang w:val="en-US"/>
          </w:rPr>
          <w:t>6</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Предмет"/>
      <w:tag w:val=""/>
      <w:id w:val="851227268"/>
      <w:dataBinding w:prefixMappings="xmlns:ns0='http://purl.org/dc/elements/1.1/' xmlns:ns1='http://schemas.openxmlformats.org/package/2006/metadata/core-properties' " w:xpath="/ns1:coreProperties[1]/ns0:subject[1]" w:storeItemID="{6C3C8BC8-F283-45AE-878A-BAB7291924A1}"/>
      <w:text/>
    </w:sdtPr>
    <w:sdtContent>
      <w:p w14:paraId="285EAD21" w14:textId="4F4D7797" w:rsidR="009505C9" w:rsidRPr="00866063" w:rsidRDefault="0086299D" w:rsidP="007C4951">
        <w:pPr>
          <w:pStyle w:val="Header"/>
          <w:spacing w:after="240"/>
          <w:jc w:val="right"/>
        </w:pPr>
        <w:r>
          <w:t>CBD/SBI/REC/6/6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508E"/>
    <w:multiLevelType w:val="hybridMultilevel"/>
    <w:tmpl w:val="4BA66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B41D42"/>
    <w:multiLevelType w:val="hybridMultilevel"/>
    <w:tmpl w:val="38C42F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A32223"/>
    <w:multiLevelType w:val="multilevel"/>
    <w:tmpl w:val="5516BBF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601AA"/>
    <w:multiLevelType w:val="hybridMultilevel"/>
    <w:tmpl w:val="30D25784"/>
    <w:lvl w:ilvl="0" w:tplc="794CC40A">
      <w:start w:val="2"/>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8C20433"/>
    <w:multiLevelType w:val="multilevel"/>
    <w:tmpl w:val="7C24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56BC2"/>
    <w:multiLevelType w:val="hybridMultilevel"/>
    <w:tmpl w:val="6F547E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230809"/>
    <w:multiLevelType w:val="hybridMultilevel"/>
    <w:tmpl w:val="5B90F50C"/>
    <w:lvl w:ilvl="0" w:tplc="A07082E0">
      <w:start w:val="1"/>
      <w:numFmt w:val="lowerLetter"/>
      <w:lvlText w:val="%1)"/>
      <w:lvlJc w:val="left"/>
      <w:pPr>
        <w:ind w:left="1290" w:hanging="360"/>
      </w:pPr>
      <w:rPr>
        <w:rFonts w:hint="default"/>
      </w:rPr>
    </w:lvl>
    <w:lvl w:ilvl="1" w:tplc="10090019" w:tentative="1">
      <w:start w:val="1"/>
      <w:numFmt w:val="lowerLetter"/>
      <w:lvlText w:val="%2."/>
      <w:lvlJc w:val="left"/>
      <w:pPr>
        <w:ind w:left="2010" w:hanging="360"/>
      </w:pPr>
    </w:lvl>
    <w:lvl w:ilvl="2" w:tplc="1009001B" w:tentative="1">
      <w:start w:val="1"/>
      <w:numFmt w:val="lowerRoman"/>
      <w:lvlText w:val="%3."/>
      <w:lvlJc w:val="right"/>
      <w:pPr>
        <w:ind w:left="2730" w:hanging="180"/>
      </w:pPr>
    </w:lvl>
    <w:lvl w:ilvl="3" w:tplc="1009000F" w:tentative="1">
      <w:start w:val="1"/>
      <w:numFmt w:val="decimal"/>
      <w:lvlText w:val="%4."/>
      <w:lvlJc w:val="left"/>
      <w:pPr>
        <w:ind w:left="3450" w:hanging="360"/>
      </w:pPr>
    </w:lvl>
    <w:lvl w:ilvl="4" w:tplc="10090019" w:tentative="1">
      <w:start w:val="1"/>
      <w:numFmt w:val="lowerLetter"/>
      <w:lvlText w:val="%5."/>
      <w:lvlJc w:val="left"/>
      <w:pPr>
        <w:ind w:left="4170" w:hanging="360"/>
      </w:pPr>
    </w:lvl>
    <w:lvl w:ilvl="5" w:tplc="1009001B" w:tentative="1">
      <w:start w:val="1"/>
      <w:numFmt w:val="lowerRoman"/>
      <w:lvlText w:val="%6."/>
      <w:lvlJc w:val="right"/>
      <w:pPr>
        <w:ind w:left="4890" w:hanging="180"/>
      </w:pPr>
    </w:lvl>
    <w:lvl w:ilvl="6" w:tplc="1009000F" w:tentative="1">
      <w:start w:val="1"/>
      <w:numFmt w:val="decimal"/>
      <w:lvlText w:val="%7."/>
      <w:lvlJc w:val="left"/>
      <w:pPr>
        <w:ind w:left="5610" w:hanging="360"/>
      </w:pPr>
    </w:lvl>
    <w:lvl w:ilvl="7" w:tplc="10090019" w:tentative="1">
      <w:start w:val="1"/>
      <w:numFmt w:val="lowerLetter"/>
      <w:lvlText w:val="%8."/>
      <w:lvlJc w:val="left"/>
      <w:pPr>
        <w:ind w:left="6330" w:hanging="360"/>
      </w:pPr>
    </w:lvl>
    <w:lvl w:ilvl="8" w:tplc="1009001B" w:tentative="1">
      <w:start w:val="1"/>
      <w:numFmt w:val="lowerRoman"/>
      <w:lvlText w:val="%9."/>
      <w:lvlJc w:val="right"/>
      <w:pPr>
        <w:ind w:left="7050" w:hanging="180"/>
      </w:pPr>
    </w:lvl>
  </w:abstractNum>
  <w:abstractNum w:abstractNumId="7" w15:restartNumberingAfterBreak="0">
    <w:nsid w:val="26D14C2A"/>
    <w:multiLevelType w:val="multilevel"/>
    <w:tmpl w:val="614CF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B3084B"/>
    <w:multiLevelType w:val="multilevel"/>
    <w:tmpl w:val="36A26C4E"/>
    <w:lvl w:ilvl="0">
      <w:start w:val="1"/>
      <w:numFmt w:val="lowerLetter"/>
      <w:lvlText w:val="(%1)"/>
      <w:lvlJc w:val="left"/>
      <w:pPr>
        <w:tabs>
          <w:tab w:val="num" w:pos="720"/>
        </w:tabs>
        <w:ind w:left="720" w:hanging="360"/>
      </w:pPr>
      <w:rPr>
        <w:rFonts w:ascii="Times New Roman" w:eastAsia="SimSu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66408"/>
    <w:multiLevelType w:val="multilevel"/>
    <w:tmpl w:val="BC3A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520D1"/>
    <w:multiLevelType w:val="hybridMultilevel"/>
    <w:tmpl w:val="4C62AE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4D4B7754"/>
    <w:multiLevelType w:val="multilevel"/>
    <w:tmpl w:val="517E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F9E289C"/>
    <w:multiLevelType w:val="multilevel"/>
    <w:tmpl w:val="43604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166ADE"/>
    <w:multiLevelType w:val="multilevel"/>
    <w:tmpl w:val="4EAC8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943BEE"/>
    <w:multiLevelType w:val="multilevel"/>
    <w:tmpl w:val="222A08B4"/>
    <w:numStyleLink w:val="ListCBD"/>
  </w:abstractNum>
  <w:abstractNum w:abstractNumId="18" w15:restartNumberingAfterBreak="0">
    <w:nsid w:val="64445471"/>
    <w:multiLevelType w:val="multilevel"/>
    <w:tmpl w:val="7FB4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B36470"/>
    <w:multiLevelType w:val="multilevel"/>
    <w:tmpl w:val="B676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3" w15:restartNumberingAfterBreak="0">
    <w:nsid w:val="730B4B18"/>
    <w:multiLevelType w:val="multilevel"/>
    <w:tmpl w:val="17BE3F8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5C6EB4"/>
    <w:multiLevelType w:val="hybridMultilevel"/>
    <w:tmpl w:val="8340B58E"/>
    <w:lvl w:ilvl="0" w:tplc="582868A8">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6E74593"/>
    <w:multiLevelType w:val="multilevel"/>
    <w:tmpl w:val="9FD2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6509C0"/>
    <w:multiLevelType w:val="hybridMultilevel"/>
    <w:tmpl w:val="9B7204F0"/>
    <w:lvl w:ilvl="0" w:tplc="DCBC943E">
      <w:start w:val="1"/>
      <w:numFmt w:val="upperLetter"/>
      <w:lvlText w:val="%1."/>
      <w:lvlJc w:val="left"/>
      <w:pPr>
        <w:ind w:left="930" w:hanging="5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EDC0BEF"/>
    <w:multiLevelType w:val="hybridMultilevel"/>
    <w:tmpl w:val="F914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828777">
    <w:abstractNumId w:val="14"/>
  </w:num>
  <w:num w:numId="2" w16cid:durableId="1858829">
    <w:abstractNumId w:val="11"/>
  </w:num>
  <w:num w:numId="3" w16cid:durableId="1333221471">
    <w:abstractNumId w:val="20"/>
  </w:num>
  <w:num w:numId="4" w16cid:durableId="1072390599">
    <w:abstractNumId w:val="22"/>
  </w:num>
  <w:num w:numId="5" w16cid:durableId="960385107">
    <w:abstractNumId w:val="12"/>
  </w:num>
  <w:num w:numId="6" w16cid:durableId="893932166">
    <w:abstractNumId w:val="19"/>
  </w:num>
  <w:num w:numId="7" w16cid:durableId="323945383">
    <w:abstractNumId w:val="17"/>
  </w:num>
  <w:num w:numId="8" w16cid:durableId="1014455334">
    <w:abstractNumId w:val="26"/>
  </w:num>
  <w:num w:numId="9" w16cid:durableId="353264218">
    <w:abstractNumId w:val="15"/>
  </w:num>
  <w:num w:numId="10" w16cid:durableId="1517765223">
    <w:abstractNumId w:val="25"/>
  </w:num>
  <w:num w:numId="11" w16cid:durableId="275988463">
    <w:abstractNumId w:val="21"/>
  </w:num>
  <w:num w:numId="12" w16cid:durableId="937327190">
    <w:abstractNumId w:val="9"/>
  </w:num>
  <w:num w:numId="13" w16cid:durableId="1536624987">
    <w:abstractNumId w:val="24"/>
  </w:num>
  <w:num w:numId="14" w16cid:durableId="916669852">
    <w:abstractNumId w:val="3"/>
  </w:num>
  <w:num w:numId="15" w16cid:durableId="1537891546">
    <w:abstractNumId w:val="6"/>
  </w:num>
  <w:num w:numId="16" w16cid:durableId="982198005">
    <w:abstractNumId w:val="8"/>
  </w:num>
  <w:num w:numId="17" w16cid:durableId="1732003166">
    <w:abstractNumId w:val="13"/>
  </w:num>
  <w:num w:numId="18" w16cid:durableId="1859615315">
    <w:abstractNumId w:val="16"/>
  </w:num>
  <w:num w:numId="19" w16cid:durableId="858541555">
    <w:abstractNumId w:val="7"/>
  </w:num>
  <w:num w:numId="20" w16cid:durableId="1486555695">
    <w:abstractNumId w:val="4"/>
  </w:num>
  <w:num w:numId="21" w16cid:durableId="812141903">
    <w:abstractNumId w:val="18"/>
  </w:num>
  <w:num w:numId="22" w16cid:durableId="1326932083">
    <w:abstractNumId w:val="2"/>
  </w:num>
  <w:num w:numId="23" w16cid:durableId="719131872">
    <w:abstractNumId w:val="23"/>
  </w:num>
  <w:num w:numId="24" w16cid:durableId="1308899648">
    <w:abstractNumId w:val="5"/>
  </w:num>
  <w:num w:numId="25" w16cid:durableId="1512404996">
    <w:abstractNumId w:val="0"/>
  </w:num>
  <w:num w:numId="26" w16cid:durableId="1076592214">
    <w:abstractNumId w:val="1"/>
  </w:num>
  <w:num w:numId="27" w16cid:durableId="1686439857">
    <w:abstractNumId w:val="10"/>
  </w:num>
  <w:num w:numId="28" w16cid:durableId="189681836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A28"/>
    <w:rsid w:val="00004CB0"/>
    <w:rsid w:val="000079F3"/>
    <w:rsid w:val="00011556"/>
    <w:rsid w:val="000120C1"/>
    <w:rsid w:val="00012E38"/>
    <w:rsid w:val="00023372"/>
    <w:rsid w:val="0002368E"/>
    <w:rsid w:val="000255A1"/>
    <w:rsid w:val="00025E1B"/>
    <w:rsid w:val="00030DA7"/>
    <w:rsid w:val="000322AF"/>
    <w:rsid w:val="000325F2"/>
    <w:rsid w:val="0003282B"/>
    <w:rsid w:val="000339A1"/>
    <w:rsid w:val="000347B2"/>
    <w:rsid w:val="0003517F"/>
    <w:rsid w:val="00035AD7"/>
    <w:rsid w:val="00035BAB"/>
    <w:rsid w:val="00036432"/>
    <w:rsid w:val="000366AF"/>
    <w:rsid w:val="000368B0"/>
    <w:rsid w:val="00036F46"/>
    <w:rsid w:val="00037AE7"/>
    <w:rsid w:val="00041A8A"/>
    <w:rsid w:val="00041AF7"/>
    <w:rsid w:val="00044DB3"/>
    <w:rsid w:val="000451B7"/>
    <w:rsid w:val="00045426"/>
    <w:rsid w:val="000465AF"/>
    <w:rsid w:val="00047997"/>
    <w:rsid w:val="00051A38"/>
    <w:rsid w:val="0005240F"/>
    <w:rsid w:val="00052CA3"/>
    <w:rsid w:val="0005329A"/>
    <w:rsid w:val="0005464B"/>
    <w:rsid w:val="00054755"/>
    <w:rsid w:val="00055EEE"/>
    <w:rsid w:val="0005763F"/>
    <w:rsid w:val="00057676"/>
    <w:rsid w:val="000601B9"/>
    <w:rsid w:val="0006057C"/>
    <w:rsid w:val="000605A7"/>
    <w:rsid w:val="00060848"/>
    <w:rsid w:val="00061209"/>
    <w:rsid w:val="000638BA"/>
    <w:rsid w:val="00063FE7"/>
    <w:rsid w:val="000644FF"/>
    <w:rsid w:val="00064713"/>
    <w:rsid w:val="00064E07"/>
    <w:rsid w:val="00066B9E"/>
    <w:rsid w:val="00067502"/>
    <w:rsid w:val="00067B9E"/>
    <w:rsid w:val="00070986"/>
    <w:rsid w:val="00070CC4"/>
    <w:rsid w:val="00071070"/>
    <w:rsid w:val="0007171B"/>
    <w:rsid w:val="00072268"/>
    <w:rsid w:val="000741A8"/>
    <w:rsid w:val="00076874"/>
    <w:rsid w:val="00082723"/>
    <w:rsid w:val="00083591"/>
    <w:rsid w:val="000850A9"/>
    <w:rsid w:val="00086548"/>
    <w:rsid w:val="00090D86"/>
    <w:rsid w:val="00092F56"/>
    <w:rsid w:val="0009443D"/>
    <w:rsid w:val="000955AC"/>
    <w:rsid w:val="000955FC"/>
    <w:rsid w:val="00095991"/>
    <w:rsid w:val="00097578"/>
    <w:rsid w:val="00097D1B"/>
    <w:rsid w:val="000A068E"/>
    <w:rsid w:val="000A0ABB"/>
    <w:rsid w:val="000A3292"/>
    <w:rsid w:val="000A3B66"/>
    <w:rsid w:val="000A3C09"/>
    <w:rsid w:val="000A423F"/>
    <w:rsid w:val="000A5304"/>
    <w:rsid w:val="000A5BFE"/>
    <w:rsid w:val="000A6B99"/>
    <w:rsid w:val="000A77F8"/>
    <w:rsid w:val="000B1623"/>
    <w:rsid w:val="000B2EF5"/>
    <w:rsid w:val="000B447E"/>
    <w:rsid w:val="000B79CC"/>
    <w:rsid w:val="000C42B1"/>
    <w:rsid w:val="000C6E1F"/>
    <w:rsid w:val="000D0CFC"/>
    <w:rsid w:val="000D0F68"/>
    <w:rsid w:val="000D14C6"/>
    <w:rsid w:val="000D21F5"/>
    <w:rsid w:val="000D2700"/>
    <w:rsid w:val="000D2E92"/>
    <w:rsid w:val="000D48DF"/>
    <w:rsid w:val="000D5A8B"/>
    <w:rsid w:val="000D5D5B"/>
    <w:rsid w:val="000D650C"/>
    <w:rsid w:val="000D67FF"/>
    <w:rsid w:val="000D70F5"/>
    <w:rsid w:val="000E00FE"/>
    <w:rsid w:val="000E0CF8"/>
    <w:rsid w:val="000E17EC"/>
    <w:rsid w:val="000E1FB7"/>
    <w:rsid w:val="000E29BE"/>
    <w:rsid w:val="000E323E"/>
    <w:rsid w:val="000E3499"/>
    <w:rsid w:val="000E3A54"/>
    <w:rsid w:val="000E4AED"/>
    <w:rsid w:val="000E5DA9"/>
    <w:rsid w:val="000E673A"/>
    <w:rsid w:val="000E6BC9"/>
    <w:rsid w:val="000E6C07"/>
    <w:rsid w:val="000E74FD"/>
    <w:rsid w:val="000F0962"/>
    <w:rsid w:val="000F2165"/>
    <w:rsid w:val="000F3722"/>
    <w:rsid w:val="000F3E54"/>
    <w:rsid w:val="000F59E1"/>
    <w:rsid w:val="000F60BE"/>
    <w:rsid w:val="000F6945"/>
    <w:rsid w:val="000F74F5"/>
    <w:rsid w:val="000F78FC"/>
    <w:rsid w:val="00100CE6"/>
    <w:rsid w:val="00102188"/>
    <w:rsid w:val="00102FED"/>
    <w:rsid w:val="00105372"/>
    <w:rsid w:val="001054A6"/>
    <w:rsid w:val="00105ED7"/>
    <w:rsid w:val="00107652"/>
    <w:rsid w:val="001078A1"/>
    <w:rsid w:val="0011679D"/>
    <w:rsid w:val="001217E9"/>
    <w:rsid w:val="00123F27"/>
    <w:rsid w:val="00125CA9"/>
    <w:rsid w:val="001261AE"/>
    <w:rsid w:val="00126746"/>
    <w:rsid w:val="0012697D"/>
    <w:rsid w:val="001302B9"/>
    <w:rsid w:val="001312AD"/>
    <w:rsid w:val="00131E7A"/>
    <w:rsid w:val="00132407"/>
    <w:rsid w:val="00132E30"/>
    <w:rsid w:val="00133E97"/>
    <w:rsid w:val="001341A7"/>
    <w:rsid w:val="0013467D"/>
    <w:rsid w:val="00134846"/>
    <w:rsid w:val="00134DED"/>
    <w:rsid w:val="00134E53"/>
    <w:rsid w:val="00136D18"/>
    <w:rsid w:val="001373EB"/>
    <w:rsid w:val="001377F8"/>
    <w:rsid w:val="00137DD1"/>
    <w:rsid w:val="001406DC"/>
    <w:rsid w:val="001417A0"/>
    <w:rsid w:val="001446DA"/>
    <w:rsid w:val="00144BF3"/>
    <w:rsid w:val="001467B2"/>
    <w:rsid w:val="00150176"/>
    <w:rsid w:val="00151CEA"/>
    <w:rsid w:val="0015306F"/>
    <w:rsid w:val="00153AF0"/>
    <w:rsid w:val="00154219"/>
    <w:rsid w:val="001550EB"/>
    <w:rsid w:val="00155223"/>
    <w:rsid w:val="00155DE4"/>
    <w:rsid w:val="00163EA5"/>
    <w:rsid w:val="00163EA8"/>
    <w:rsid w:val="00164A2C"/>
    <w:rsid w:val="0016517C"/>
    <w:rsid w:val="001658EE"/>
    <w:rsid w:val="00165922"/>
    <w:rsid w:val="00166E93"/>
    <w:rsid w:val="001700F8"/>
    <w:rsid w:val="00170E7A"/>
    <w:rsid w:val="00171383"/>
    <w:rsid w:val="0017166A"/>
    <w:rsid w:val="00172AF6"/>
    <w:rsid w:val="00172BEE"/>
    <w:rsid w:val="00176A21"/>
    <w:rsid w:val="00176CEE"/>
    <w:rsid w:val="001770AE"/>
    <w:rsid w:val="00177FD3"/>
    <w:rsid w:val="0018154E"/>
    <w:rsid w:val="00181F9E"/>
    <w:rsid w:val="001827A2"/>
    <w:rsid w:val="001833E7"/>
    <w:rsid w:val="001837B8"/>
    <w:rsid w:val="00184017"/>
    <w:rsid w:val="0018507C"/>
    <w:rsid w:val="00185A7D"/>
    <w:rsid w:val="00186A96"/>
    <w:rsid w:val="00186DD8"/>
    <w:rsid w:val="001914CD"/>
    <w:rsid w:val="00191A3A"/>
    <w:rsid w:val="0019216C"/>
    <w:rsid w:val="00193B3C"/>
    <w:rsid w:val="001947C8"/>
    <w:rsid w:val="001972A3"/>
    <w:rsid w:val="001A0E99"/>
    <w:rsid w:val="001A19FB"/>
    <w:rsid w:val="001A326C"/>
    <w:rsid w:val="001A35EC"/>
    <w:rsid w:val="001A4278"/>
    <w:rsid w:val="001A4796"/>
    <w:rsid w:val="001A4E91"/>
    <w:rsid w:val="001A504F"/>
    <w:rsid w:val="001A55D5"/>
    <w:rsid w:val="001B13FE"/>
    <w:rsid w:val="001B1448"/>
    <w:rsid w:val="001B42DF"/>
    <w:rsid w:val="001B4AAF"/>
    <w:rsid w:val="001B5F14"/>
    <w:rsid w:val="001B69E6"/>
    <w:rsid w:val="001B6E4A"/>
    <w:rsid w:val="001C22E0"/>
    <w:rsid w:val="001C478B"/>
    <w:rsid w:val="001C6E91"/>
    <w:rsid w:val="001D0605"/>
    <w:rsid w:val="001D17FB"/>
    <w:rsid w:val="001D3C5E"/>
    <w:rsid w:val="001D3DAD"/>
    <w:rsid w:val="001D424F"/>
    <w:rsid w:val="001E010B"/>
    <w:rsid w:val="001E11B8"/>
    <w:rsid w:val="001E1B93"/>
    <w:rsid w:val="001E43D9"/>
    <w:rsid w:val="001E4785"/>
    <w:rsid w:val="001E5049"/>
    <w:rsid w:val="001E5F12"/>
    <w:rsid w:val="001E6668"/>
    <w:rsid w:val="001E6EB1"/>
    <w:rsid w:val="001E7DDA"/>
    <w:rsid w:val="001F1C9A"/>
    <w:rsid w:val="001F2164"/>
    <w:rsid w:val="001F433B"/>
    <w:rsid w:val="001F4EC7"/>
    <w:rsid w:val="001F59FE"/>
    <w:rsid w:val="001F6A22"/>
    <w:rsid w:val="001F6AB8"/>
    <w:rsid w:val="001F778E"/>
    <w:rsid w:val="002027A7"/>
    <w:rsid w:val="002034AF"/>
    <w:rsid w:val="00206B76"/>
    <w:rsid w:val="00206D85"/>
    <w:rsid w:val="0021006B"/>
    <w:rsid w:val="00210365"/>
    <w:rsid w:val="00211E06"/>
    <w:rsid w:val="00212084"/>
    <w:rsid w:val="002127B8"/>
    <w:rsid w:val="00212E27"/>
    <w:rsid w:val="0021487F"/>
    <w:rsid w:val="00214D26"/>
    <w:rsid w:val="00216467"/>
    <w:rsid w:val="00217139"/>
    <w:rsid w:val="002177DD"/>
    <w:rsid w:val="00220F3C"/>
    <w:rsid w:val="0022109C"/>
    <w:rsid w:val="00221B9F"/>
    <w:rsid w:val="0022240B"/>
    <w:rsid w:val="00225472"/>
    <w:rsid w:val="00226722"/>
    <w:rsid w:val="00227288"/>
    <w:rsid w:val="00227E52"/>
    <w:rsid w:val="00230C15"/>
    <w:rsid w:val="00231729"/>
    <w:rsid w:val="0023180E"/>
    <w:rsid w:val="002321E3"/>
    <w:rsid w:val="00235535"/>
    <w:rsid w:val="00237548"/>
    <w:rsid w:val="00240D83"/>
    <w:rsid w:val="00243C06"/>
    <w:rsid w:val="002445DA"/>
    <w:rsid w:val="00245869"/>
    <w:rsid w:val="00246845"/>
    <w:rsid w:val="002508EB"/>
    <w:rsid w:val="002512A9"/>
    <w:rsid w:val="00251424"/>
    <w:rsid w:val="00252EB2"/>
    <w:rsid w:val="00253636"/>
    <w:rsid w:val="00253AC3"/>
    <w:rsid w:val="002556AD"/>
    <w:rsid w:val="00256F12"/>
    <w:rsid w:val="00260696"/>
    <w:rsid w:val="002647AF"/>
    <w:rsid w:val="00264CA9"/>
    <w:rsid w:val="00264E34"/>
    <w:rsid w:val="00265F94"/>
    <w:rsid w:val="00266BBA"/>
    <w:rsid w:val="0027072C"/>
    <w:rsid w:val="002716AE"/>
    <w:rsid w:val="00271B37"/>
    <w:rsid w:val="0027338B"/>
    <w:rsid w:val="00273CE0"/>
    <w:rsid w:val="00275C5A"/>
    <w:rsid w:val="002766AC"/>
    <w:rsid w:val="00276C2E"/>
    <w:rsid w:val="0028022E"/>
    <w:rsid w:val="00280D2C"/>
    <w:rsid w:val="002814AD"/>
    <w:rsid w:val="002826F6"/>
    <w:rsid w:val="002833A1"/>
    <w:rsid w:val="002878E4"/>
    <w:rsid w:val="00291F96"/>
    <w:rsid w:val="00294021"/>
    <w:rsid w:val="00294426"/>
    <w:rsid w:val="0029514C"/>
    <w:rsid w:val="00295184"/>
    <w:rsid w:val="00295AEE"/>
    <w:rsid w:val="002A26D5"/>
    <w:rsid w:val="002A3BFC"/>
    <w:rsid w:val="002A49BB"/>
    <w:rsid w:val="002A6278"/>
    <w:rsid w:val="002A6A0D"/>
    <w:rsid w:val="002A774E"/>
    <w:rsid w:val="002B0601"/>
    <w:rsid w:val="002B0EB7"/>
    <w:rsid w:val="002B1D95"/>
    <w:rsid w:val="002B1E48"/>
    <w:rsid w:val="002B1FB7"/>
    <w:rsid w:val="002B3066"/>
    <w:rsid w:val="002B3FAD"/>
    <w:rsid w:val="002B41BB"/>
    <w:rsid w:val="002B682D"/>
    <w:rsid w:val="002B6DC4"/>
    <w:rsid w:val="002B7265"/>
    <w:rsid w:val="002B77E5"/>
    <w:rsid w:val="002B7B1E"/>
    <w:rsid w:val="002C0516"/>
    <w:rsid w:val="002C0CA6"/>
    <w:rsid w:val="002C0D94"/>
    <w:rsid w:val="002C0EA8"/>
    <w:rsid w:val="002C3B97"/>
    <w:rsid w:val="002C4554"/>
    <w:rsid w:val="002C4CB8"/>
    <w:rsid w:val="002C4DD3"/>
    <w:rsid w:val="002C60CE"/>
    <w:rsid w:val="002C7C23"/>
    <w:rsid w:val="002D16BB"/>
    <w:rsid w:val="002D1D9A"/>
    <w:rsid w:val="002D2449"/>
    <w:rsid w:val="002D2470"/>
    <w:rsid w:val="002D5269"/>
    <w:rsid w:val="002D5DB9"/>
    <w:rsid w:val="002D7659"/>
    <w:rsid w:val="002E0BF2"/>
    <w:rsid w:val="002E3A94"/>
    <w:rsid w:val="002E5279"/>
    <w:rsid w:val="002E6E0D"/>
    <w:rsid w:val="002E7777"/>
    <w:rsid w:val="002E7828"/>
    <w:rsid w:val="002E7E9B"/>
    <w:rsid w:val="002F16F9"/>
    <w:rsid w:val="002F1BBF"/>
    <w:rsid w:val="002F2BB7"/>
    <w:rsid w:val="002F479E"/>
    <w:rsid w:val="002F5879"/>
    <w:rsid w:val="002F5D6D"/>
    <w:rsid w:val="002F5F32"/>
    <w:rsid w:val="002F73BE"/>
    <w:rsid w:val="002F74E7"/>
    <w:rsid w:val="0030081A"/>
    <w:rsid w:val="003008FE"/>
    <w:rsid w:val="0030169D"/>
    <w:rsid w:val="00302C76"/>
    <w:rsid w:val="00302DF9"/>
    <w:rsid w:val="0030309A"/>
    <w:rsid w:val="003049AD"/>
    <w:rsid w:val="003060EB"/>
    <w:rsid w:val="00307738"/>
    <w:rsid w:val="00307D79"/>
    <w:rsid w:val="00310AF6"/>
    <w:rsid w:val="00311690"/>
    <w:rsid w:val="00311A1F"/>
    <w:rsid w:val="00311B96"/>
    <w:rsid w:val="00312550"/>
    <w:rsid w:val="00313573"/>
    <w:rsid w:val="003137E2"/>
    <w:rsid w:val="0031419D"/>
    <w:rsid w:val="00314FFE"/>
    <w:rsid w:val="003153EB"/>
    <w:rsid w:val="00316918"/>
    <w:rsid w:val="00321985"/>
    <w:rsid w:val="00324924"/>
    <w:rsid w:val="00325198"/>
    <w:rsid w:val="00325914"/>
    <w:rsid w:val="00325D42"/>
    <w:rsid w:val="00325D78"/>
    <w:rsid w:val="00327487"/>
    <w:rsid w:val="003330FA"/>
    <w:rsid w:val="0033343C"/>
    <w:rsid w:val="00334AA8"/>
    <w:rsid w:val="00335529"/>
    <w:rsid w:val="0033581A"/>
    <w:rsid w:val="0033598F"/>
    <w:rsid w:val="00336023"/>
    <w:rsid w:val="003365B0"/>
    <w:rsid w:val="0033768D"/>
    <w:rsid w:val="00340C62"/>
    <w:rsid w:val="003416AE"/>
    <w:rsid w:val="00341F6D"/>
    <w:rsid w:val="00342233"/>
    <w:rsid w:val="003424CC"/>
    <w:rsid w:val="0034334A"/>
    <w:rsid w:val="003445D5"/>
    <w:rsid w:val="003453F6"/>
    <w:rsid w:val="0034564D"/>
    <w:rsid w:val="00345C01"/>
    <w:rsid w:val="003467C7"/>
    <w:rsid w:val="00347C7D"/>
    <w:rsid w:val="00351205"/>
    <w:rsid w:val="003519F6"/>
    <w:rsid w:val="00351C1C"/>
    <w:rsid w:val="00351F0F"/>
    <w:rsid w:val="003534D0"/>
    <w:rsid w:val="00353EB4"/>
    <w:rsid w:val="00353F47"/>
    <w:rsid w:val="00356655"/>
    <w:rsid w:val="00362328"/>
    <w:rsid w:val="00362DA0"/>
    <w:rsid w:val="00363A3D"/>
    <w:rsid w:val="00366225"/>
    <w:rsid w:val="0036788F"/>
    <w:rsid w:val="00367C23"/>
    <w:rsid w:val="003708DF"/>
    <w:rsid w:val="00370E45"/>
    <w:rsid w:val="003726AF"/>
    <w:rsid w:val="00372B8D"/>
    <w:rsid w:val="00372F74"/>
    <w:rsid w:val="00373672"/>
    <w:rsid w:val="00376FAE"/>
    <w:rsid w:val="00377772"/>
    <w:rsid w:val="003841A1"/>
    <w:rsid w:val="00384667"/>
    <w:rsid w:val="00384C19"/>
    <w:rsid w:val="00385654"/>
    <w:rsid w:val="00386C4D"/>
    <w:rsid w:val="00387CD3"/>
    <w:rsid w:val="003904B3"/>
    <w:rsid w:val="0039177F"/>
    <w:rsid w:val="00391FF8"/>
    <w:rsid w:val="0039298E"/>
    <w:rsid w:val="00392BC3"/>
    <w:rsid w:val="00393B8C"/>
    <w:rsid w:val="0039494F"/>
    <w:rsid w:val="00395EC4"/>
    <w:rsid w:val="00396C9E"/>
    <w:rsid w:val="003978F6"/>
    <w:rsid w:val="003A0A94"/>
    <w:rsid w:val="003A2BAE"/>
    <w:rsid w:val="003A2E07"/>
    <w:rsid w:val="003A6AE6"/>
    <w:rsid w:val="003A7D80"/>
    <w:rsid w:val="003B1F03"/>
    <w:rsid w:val="003B32A7"/>
    <w:rsid w:val="003B4AB4"/>
    <w:rsid w:val="003B6664"/>
    <w:rsid w:val="003B7061"/>
    <w:rsid w:val="003B7CE7"/>
    <w:rsid w:val="003C0954"/>
    <w:rsid w:val="003C1CFC"/>
    <w:rsid w:val="003C5F2E"/>
    <w:rsid w:val="003C6A77"/>
    <w:rsid w:val="003C6F3E"/>
    <w:rsid w:val="003D09B6"/>
    <w:rsid w:val="003D1ECC"/>
    <w:rsid w:val="003D310D"/>
    <w:rsid w:val="003D3BFB"/>
    <w:rsid w:val="003D416C"/>
    <w:rsid w:val="003D4C7A"/>
    <w:rsid w:val="003E0C99"/>
    <w:rsid w:val="003E22D2"/>
    <w:rsid w:val="003E2F56"/>
    <w:rsid w:val="003E4104"/>
    <w:rsid w:val="003E5A00"/>
    <w:rsid w:val="003F12B5"/>
    <w:rsid w:val="003F1E6A"/>
    <w:rsid w:val="003F3DA2"/>
    <w:rsid w:val="003F424D"/>
    <w:rsid w:val="003F61CA"/>
    <w:rsid w:val="003F7224"/>
    <w:rsid w:val="004002A4"/>
    <w:rsid w:val="00400DF4"/>
    <w:rsid w:val="0040177D"/>
    <w:rsid w:val="00404B17"/>
    <w:rsid w:val="00405631"/>
    <w:rsid w:val="00405F6D"/>
    <w:rsid w:val="004071DA"/>
    <w:rsid w:val="004105FB"/>
    <w:rsid w:val="00411746"/>
    <w:rsid w:val="00416C68"/>
    <w:rsid w:val="00416CE7"/>
    <w:rsid w:val="00420555"/>
    <w:rsid w:val="00420BA9"/>
    <w:rsid w:val="00420F3E"/>
    <w:rsid w:val="00422D15"/>
    <w:rsid w:val="00422EA9"/>
    <w:rsid w:val="0042544D"/>
    <w:rsid w:val="00427292"/>
    <w:rsid w:val="0042737D"/>
    <w:rsid w:val="00427D21"/>
    <w:rsid w:val="004304BF"/>
    <w:rsid w:val="004325B3"/>
    <w:rsid w:val="00433D2B"/>
    <w:rsid w:val="00435260"/>
    <w:rsid w:val="00437F56"/>
    <w:rsid w:val="004403FF"/>
    <w:rsid w:val="00440D96"/>
    <w:rsid w:val="00440E9B"/>
    <w:rsid w:val="0044154A"/>
    <w:rsid w:val="004420C5"/>
    <w:rsid w:val="00443688"/>
    <w:rsid w:val="00443A2A"/>
    <w:rsid w:val="004447CA"/>
    <w:rsid w:val="0044589F"/>
    <w:rsid w:val="00447F4A"/>
    <w:rsid w:val="00451543"/>
    <w:rsid w:val="004523BF"/>
    <w:rsid w:val="00452EE3"/>
    <w:rsid w:val="00453D4D"/>
    <w:rsid w:val="004559CC"/>
    <w:rsid w:val="00455AF2"/>
    <w:rsid w:val="00456A35"/>
    <w:rsid w:val="00456F67"/>
    <w:rsid w:val="00457201"/>
    <w:rsid w:val="00460875"/>
    <w:rsid w:val="004644C2"/>
    <w:rsid w:val="00464994"/>
    <w:rsid w:val="0046693A"/>
    <w:rsid w:val="00466B26"/>
    <w:rsid w:val="00467F9C"/>
    <w:rsid w:val="00474F92"/>
    <w:rsid w:val="00476886"/>
    <w:rsid w:val="00476DF1"/>
    <w:rsid w:val="00480182"/>
    <w:rsid w:val="004801FF"/>
    <w:rsid w:val="00480509"/>
    <w:rsid w:val="00486B34"/>
    <w:rsid w:val="00486BEE"/>
    <w:rsid w:val="00490A1A"/>
    <w:rsid w:val="00493EDD"/>
    <w:rsid w:val="004943F3"/>
    <w:rsid w:val="00496E73"/>
    <w:rsid w:val="004B03D5"/>
    <w:rsid w:val="004B061E"/>
    <w:rsid w:val="004B0B35"/>
    <w:rsid w:val="004B0CAB"/>
    <w:rsid w:val="004B3094"/>
    <w:rsid w:val="004B3A5A"/>
    <w:rsid w:val="004B4F0B"/>
    <w:rsid w:val="004B6E64"/>
    <w:rsid w:val="004C20D5"/>
    <w:rsid w:val="004C28B6"/>
    <w:rsid w:val="004C4E9A"/>
    <w:rsid w:val="004C6953"/>
    <w:rsid w:val="004C7CC2"/>
    <w:rsid w:val="004D0FC1"/>
    <w:rsid w:val="004D2D92"/>
    <w:rsid w:val="004D47BC"/>
    <w:rsid w:val="004D4D13"/>
    <w:rsid w:val="004D53C2"/>
    <w:rsid w:val="004D722B"/>
    <w:rsid w:val="004E30FE"/>
    <w:rsid w:val="004E3105"/>
    <w:rsid w:val="004E365A"/>
    <w:rsid w:val="004E4B7A"/>
    <w:rsid w:val="004E726D"/>
    <w:rsid w:val="004E7538"/>
    <w:rsid w:val="004F0C61"/>
    <w:rsid w:val="004F1C6A"/>
    <w:rsid w:val="004F34CE"/>
    <w:rsid w:val="004F6236"/>
    <w:rsid w:val="004F636B"/>
    <w:rsid w:val="004F7B74"/>
    <w:rsid w:val="00500764"/>
    <w:rsid w:val="00500C37"/>
    <w:rsid w:val="00501938"/>
    <w:rsid w:val="00501C08"/>
    <w:rsid w:val="00501CB6"/>
    <w:rsid w:val="00503465"/>
    <w:rsid w:val="005045D0"/>
    <w:rsid w:val="00507087"/>
    <w:rsid w:val="00507EDF"/>
    <w:rsid w:val="0051006C"/>
    <w:rsid w:val="00510B9E"/>
    <w:rsid w:val="00514D74"/>
    <w:rsid w:val="00514E72"/>
    <w:rsid w:val="0051561A"/>
    <w:rsid w:val="00516397"/>
    <w:rsid w:val="005259B0"/>
    <w:rsid w:val="00525AAB"/>
    <w:rsid w:val="00526975"/>
    <w:rsid w:val="005278B4"/>
    <w:rsid w:val="00527ADC"/>
    <w:rsid w:val="005311F2"/>
    <w:rsid w:val="00531A1F"/>
    <w:rsid w:val="005320AC"/>
    <w:rsid w:val="00533AAC"/>
    <w:rsid w:val="00534681"/>
    <w:rsid w:val="00536701"/>
    <w:rsid w:val="005369DF"/>
    <w:rsid w:val="005379C4"/>
    <w:rsid w:val="00537B76"/>
    <w:rsid w:val="0054002C"/>
    <w:rsid w:val="005405B9"/>
    <w:rsid w:val="005405F2"/>
    <w:rsid w:val="00540EB1"/>
    <w:rsid w:val="00542D89"/>
    <w:rsid w:val="00543752"/>
    <w:rsid w:val="0054394A"/>
    <w:rsid w:val="00546994"/>
    <w:rsid w:val="00546BBB"/>
    <w:rsid w:val="00550C80"/>
    <w:rsid w:val="00552A32"/>
    <w:rsid w:val="00553CC9"/>
    <w:rsid w:val="0055426D"/>
    <w:rsid w:val="00556735"/>
    <w:rsid w:val="00557DAC"/>
    <w:rsid w:val="0056068E"/>
    <w:rsid w:val="00560E0A"/>
    <w:rsid w:val="005612BC"/>
    <w:rsid w:val="00563442"/>
    <w:rsid w:val="0056348E"/>
    <w:rsid w:val="00563617"/>
    <w:rsid w:val="0056368D"/>
    <w:rsid w:val="005639F9"/>
    <w:rsid w:val="00565A04"/>
    <w:rsid w:val="00565B42"/>
    <w:rsid w:val="0056623C"/>
    <w:rsid w:val="005662AB"/>
    <w:rsid w:val="00567DF4"/>
    <w:rsid w:val="00570804"/>
    <w:rsid w:val="00571B97"/>
    <w:rsid w:val="00572A9E"/>
    <w:rsid w:val="0057444E"/>
    <w:rsid w:val="005762B5"/>
    <w:rsid w:val="0058370A"/>
    <w:rsid w:val="0058430F"/>
    <w:rsid w:val="005845D3"/>
    <w:rsid w:val="005848AA"/>
    <w:rsid w:val="00586470"/>
    <w:rsid w:val="00587356"/>
    <w:rsid w:val="00590C92"/>
    <w:rsid w:val="00590F26"/>
    <w:rsid w:val="0059312F"/>
    <w:rsid w:val="00593631"/>
    <w:rsid w:val="00593DF1"/>
    <w:rsid w:val="00594754"/>
    <w:rsid w:val="005974C0"/>
    <w:rsid w:val="005A059A"/>
    <w:rsid w:val="005A2C17"/>
    <w:rsid w:val="005A5F9A"/>
    <w:rsid w:val="005A7B20"/>
    <w:rsid w:val="005B1D00"/>
    <w:rsid w:val="005B35E2"/>
    <w:rsid w:val="005B35F4"/>
    <w:rsid w:val="005B7650"/>
    <w:rsid w:val="005C2CFE"/>
    <w:rsid w:val="005C4CC1"/>
    <w:rsid w:val="005C4CE6"/>
    <w:rsid w:val="005C6D03"/>
    <w:rsid w:val="005C77CA"/>
    <w:rsid w:val="005C7AB0"/>
    <w:rsid w:val="005C7AE6"/>
    <w:rsid w:val="005C7B14"/>
    <w:rsid w:val="005D026C"/>
    <w:rsid w:val="005D0D63"/>
    <w:rsid w:val="005D2F81"/>
    <w:rsid w:val="005D2FE6"/>
    <w:rsid w:val="005D3CC6"/>
    <w:rsid w:val="005D4C6A"/>
    <w:rsid w:val="005D4DEA"/>
    <w:rsid w:val="005D5354"/>
    <w:rsid w:val="005D5728"/>
    <w:rsid w:val="005E0774"/>
    <w:rsid w:val="005E0C8D"/>
    <w:rsid w:val="005E0DB4"/>
    <w:rsid w:val="005E1FF8"/>
    <w:rsid w:val="005E2E37"/>
    <w:rsid w:val="005E3B4A"/>
    <w:rsid w:val="005E4631"/>
    <w:rsid w:val="005E4C8F"/>
    <w:rsid w:val="005E5576"/>
    <w:rsid w:val="005E5711"/>
    <w:rsid w:val="005E7EA4"/>
    <w:rsid w:val="005F0F46"/>
    <w:rsid w:val="005F108E"/>
    <w:rsid w:val="005F2DF0"/>
    <w:rsid w:val="005F34BA"/>
    <w:rsid w:val="005F5330"/>
    <w:rsid w:val="005F6937"/>
    <w:rsid w:val="005F6A75"/>
    <w:rsid w:val="00600A10"/>
    <w:rsid w:val="00600D7B"/>
    <w:rsid w:val="00603144"/>
    <w:rsid w:val="00603DCC"/>
    <w:rsid w:val="00605083"/>
    <w:rsid w:val="00605C22"/>
    <w:rsid w:val="00607D89"/>
    <w:rsid w:val="006103FE"/>
    <w:rsid w:val="0061064A"/>
    <w:rsid w:val="006122BA"/>
    <w:rsid w:val="00614850"/>
    <w:rsid w:val="00616475"/>
    <w:rsid w:val="00617D0F"/>
    <w:rsid w:val="0062090A"/>
    <w:rsid w:val="006213C6"/>
    <w:rsid w:val="00622561"/>
    <w:rsid w:val="00622D5A"/>
    <w:rsid w:val="006247E5"/>
    <w:rsid w:val="00624826"/>
    <w:rsid w:val="00625376"/>
    <w:rsid w:val="006273E0"/>
    <w:rsid w:val="00631AF2"/>
    <w:rsid w:val="00631EC5"/>
    <w:rsid w:val="0063290C"/>
    <w:rsid w:val="00634F2F"/>
    <w:rsid w:val="00636FA6"/>
    <w:rsid w:val="00637C13"/>
    <w:rsid w:val="0064056D"/>
    <w:rsid w:val="006409D7"/>
    <w:rsid w:val="00641AD2"/>
    <w:rsid w:val="0064266B"/>
    <w:rsid w:val="006433E1"/>
    <w:rsid w:val="00643DD2"/>
    <w:rsid w:val="00645DA0"/>
    <w:rsid w:val="00646CCA"/>
    <w:rsid w:val="0064705C"/>
    <w:rsid w:val="006473F0"/>
    <w:rsid w:val="006478BF"/>
    <w:rsid w:val="00651EB6"/>
    <w:rsid w:val="00652272"/>
    <w:rsid w:val="0065265D"/>
    <w:rsid w:val="006544D5"/>
    <w:rsid w:val="006566A4"/>
    <w:rsid w:val="00656ABF"/>
    <w:rsid w:val="00656BAA"/>
    <w:rsid w:val="0065707A"/>
    <w:rsid w:val="00657BD6"/>
    <w:rsid w:val="00660B19"/>
    <w:rsid w:val="00661DA2"/>
    <w:rsid w:val="00663031"/>
    <w:rsid w:val="006630D9"/>
    <w:rsid w:val="0067454F"/>
    <w:rsid w:val="00674E94"/>
    <w:rsid w:val="0067607E"/>
    <w:rsid w:val="006770B2"/>
    <w:rsid w:val="00680414"/>
    <w:rsid w:val="00682983"/>
    <w:rsid w:val="00683636"/>
    <w:rsid w:val="006836F3"/>
    <w:rsid w:val="006839D0"/>
    <w:rsid w:val="00683BB6"/>
    <w:rsid w:val="00683D54"/>
    <w:rsid w:val="00684AE1"/>
    <w:rsid w:val="00686FF1"/>
    <w:rsid w:val="006875D8"/>
    <w:rsid w:val="00693725"/>
    <w:rsid w:val="00694FC1"/>
    <w:rsid w:val="00695C16"/>
    <w:rsid w:val="00695E7D"/>
    <w:rsid w:val="006A14B2"/>
    <w:rsid w:val="006A1A33"/>
    <w:rsid w:val="006A73C1"/>
    <w:rsid w:val="006B17AF"/>
    <w:rsid w:val="006B17DA"/>
    <w:rsid w:val="006B1FB6"/>
    <w:rsid w:val="006B21EB"/>
    <w:rsid w:val="006B2290"/>
    <w:rsid w:val="006B78A3"/>
    <w:rsid w:val="006C1A1F"/>
    <w:rsid w:val="006C2189"/>
    <w:rsid w:val="006C3FD1"/>
    <w:rsid w:val="006C55C9"/>
    <w:rsid w:val="006C78A4"/>
    <w:rsid w:val="006C7D6D"/>
    <w:rsid w:val="006C7F26"/>
    <w:rsid w:val="006D113D"/>
    <w:rsid w:val="006D1405"/>
    <w:rsid w:val="006D2DF9"/>
    <w:rsid w:val="006D6993"/>
    <w:rsid w:val="006E0B0A"/>
    <w:rsid w:val="006E18BC"/>
    <w:rsid w:val="006E1EF9"/>
    <w:rsid w:val="006E3856"/>
    <w:rsid w:val="006E43FC"/>
    <w:rsid w:val="006F02D6"/>
    <w:rsid w:val="006F2340"/>
    <w:rsid w:val="006F523B"/>
    <w:rsid w:val="006F53EA"/>
    <w:rsid w:val="006F5BA6"/>
    <w:rsid w:val="00700971"/>
    <w:rsid w:val="00700B3B"/>
    <w:rsid w:val="00702B8C"/>
    <w:rsid w:val="00703384"/>
    <w:rsid w:val="00703854"/>
    <w:rsid w:val="00705231"/>
    <w:rsid w:val="00705B45"/>
    <w:rsid w:val="00707562"/>
    <w:rsid w:val="00707FD7"/>
    <w:rsid w:val="00710BF6"/>
    <w:rsid w:val="00711A07"/>
    <w:rsid w:val="007128A1"/>
    <w:rsid w:val="00712A4F"/>
    <w:rsid w:val="00712D0A"/>
    <w:rsid w:val="00714CD0"/>
    <w:rsid w:val="007177C4"/>
    <w:rsid w:val="00717D88"/>
    <w:rsid w:val="00722EBD"/>
    <w:rsid w:val="007249F9"/>
    <w:rsid w:val="0072563D"/>
    <w:rsid w:val="00726A43"/>
    <w:rsid w:val="00727E3E"/>
    <w:rsid w:val="0073086A"/>
    <w:rsid w:val="007330E4"/>
    <w:rsid w:val="0073490D"/>
    <w:rsid w:val="0073500A"/>
    <w:rsid w:val="007352E6"/>
    <w:rsid w:val="007358F9"/>
    <w:rsid w:val="007401D2"/>
    <w:rsid w:val="00741262"/>
    <w:rsid w:val="007422FB"/>
    <w:rsid w:val="00742E35"/>
    <w:rsid w:val="0074437E"/>
    <w:rsid w:val="00745E2A"/>
    <w:rsid w:val="007539E9"/>
    <w:rsid w:val="007541B3"/>
    <w:rsid w:val="00754CA4"/>
    <w:rsid w:val="0075528D"/>
    <w:rsid w:val="00757F5F"/>
    <w:rsid w:val="00757F88"/>
    <w:rsid w:val="00760B63"/>
    <w:rsid w:val="00761354"/>
    <w:rsid w:val="0076348A"/>
    <w:rsid w:val="00763C61"/>
    <w:rsid w:val="00763FB7"/>
    <w:rsid w:val="00765B87"/>
    <w:rsid w:val="00765B90"/>
    <w:rsid w:val="00766B90"/>
    <w:rsid w:val="007702D2"/>
    <w:rsid w:val="00770D52"/>
    <w:rsid w:val="00770EAB"/>
    <w:rsid w:val="00771915"/>
    <w:rsid w:val="0077252F"/>
    <w:rsid w:val="0077265D"/>
    <w:rsid w:val="0077322A"/>
    <w:rsid w:val="00773C2C"/>
    <w:rsid w:val="00775CE2"/>
    <w:rsid w:val="007779E0"/>
    <w:rsid w:val="00780834"/>
    <w:rsid w:val="00780CA5"/>
    <w:rsid w:val="00781628"/>
    <w:rsid w:val="0078385A"/>
    <w:rsid w:val="00783DFC"/>
    <w:rsid w:val="00786056"/>
    <w:rsid w:val="00786612"/>
    <w:rsid w:val="00786BC1"/>
    <w:rsid w:val="007907D7"/>
    <w:rsid w:val="0079181E"/>
    <w:rsid w:val="00791EF3"/>
    <w:rsid w:val="00792D63"/>
    <w:rsid w:val="00793509"/>
    <w:rsid w:val="007942D3"/>
    <w:rsid w:val="0079477D"/>
    <w:rsid w:val="00794813"/>
    <w:rsid w:val="007A0AAD"/>
    <w:rsid w:val="007A0DC2"/>
    <w:rsid w:val="007A119F"/>
    <w:rsid w:val="007A1667"/>
    <w:rsid w:val="007A3813"/>
    <w:rsid w:val="007A4319"/>
    <w:rsid w:val="007A658C"/>
    <w:rsid w:val="007B2099"/>
    <w:rsid w:val="007B2D1E"/>
    <w:rsid w:val="007B379A"/>
    <w:rsid w:val="007B3D59"/>
    <w:rsid w:val="007B40EC"/>
    <w:rsid w:val="007B4DBF"/>
    <w:rsid w:val="007B6C09"/>
    <w:rsid w:val="007B7741"/>
    <w:rsid w:val="007C0894"/>
    <w:rsid w:val="007C11B9"/>
    <w:rsid w:val="007C1A98"/>
    <w:rsid w:val="007C3252"/>
    <w:rsid w:val="007C4951"/>
    <w:rsid w:val="007D08FA"/>
    <w:rsid w:val="007D43D2"/>
    <w:rsid w:val="007D5F19"/>
    <w:rsid w:val="007D775D"/>
    <w:rsid w:val="007D7846"/>
    <w:rsid w:val="007E09DA"/>
    <w:rsid w:val="007E0F8A"/>
    <w:rsid w:val="007E19FB"/>
    <w:rsid w:val="007E1F69"/>
    <w:rsid w:val="007E3574"/>
    <w:rsid w:val="007F1285"/>
    <w:rsid w:val="007F16E9"/>
    <w:rsid w:val="007F212E"/>
    <w:rsid w:val="007F2F8F"/>
    <w:rsid w:val="007F4ADA"/>
    <w:rsid w:val="007F5602"/>
    <w:rsid w:val="007F718D"/>
    <w:rsid w:val="00801FAD"/>
    <w:rsid w:val="0080286E"/>
    <w:rsid w:val="00803F2A"/>
    <w:rsid w:val="00806A46"/>
    <w:rsid w:val="00807C33"/>
    <w:rsid w:val="008114B5"/>
    <w:rsid w:val="00811682"/>
    <w:rsid w:val="008136C5"/>
    <w:rsid w:val="00815499"/>
    <w:rsid w:val="00816511"/>
    <w:rsid w:val="0081731B"/>
    <w:rsid w:val="008178B6"/>
    <w:rsid w:val="00817CDD"/>
    <w:rsid w:val="00821100"/>
    <w:rsid w:val="0082625E"/>
    <w:rsid w:val="00826D4D"/>
    <w:rsid w:val="008305D9"/>
    <w:rsid w:val="0083190F"/>
    <w:rsid w:val="008327E1"/>
    <w:rsid w:val="008329D3"/>
    <w:rsid w:val="008336AB"/>
    <w:rsid w:val="00835BC8"/>
    <w:rsid w:val="00836CDE"/>
    <w:rsid w:val="008418A2"/>
    <w:rsid w:val="00843415"/>
    <w:rsid w:val="00843B43"/>
    <w:rsid w:val="00844027"/>
    <w:rsid w:val="00844DEE"/>
    <w:rsid w:val="0085025F"/>
    <w:rsid w:val="008506A5"/>
    <w:rsid w:val="00850841"/>
    <w:rsid w:val="00851570"/>
    <w:rsid w:val="008536EE"/>
    <w:rsid w:val="008546F7"/>
    <w:rsid w:val="00855C64"/>
    <w:rsid w:val="00855CB6"/>
    <w:rsid w:val="0085689E"/>
    <w:rsid w:val="008576B6"/>
    <w:rsid w:val="00860B75"/>
    <w:rsid w:val="00862730"/>
    <w:rsid w:val="0086299D"/>
    <w:rsid w:val="00863854"/>
    <w:rsid w:val="00863FB8"/>
    <w:rsid w:val="00865B74"/>
    <w:rsid w:val="00866063"/>
    <w:rsid w:val="00866927"/>
    <w:rsid w:val="00870D9A"/>
    <w:rsid w:val="008737F4"/>
    <w:rsid w:val="00873FD0"/>
    <w:rsid w:val="0087410A"/>
    <w:rsid w:val="00874201"/>
    <w:rsid w:val="00876973"/>
    <w:rsid w:val="00880EAE"/>
    <w:rsid w:val="0088356F"/>
    <w:rsid w:val="00885EFA"/>
    <w:rsid w:val="00892552"/>
    <w:rsid w:val="00892BFC"/>
    <w:rsid w:val="00895A0B"/>
    <w:rsid w:val="0089608F"/>
    <w:rsid w:val="0089694E"/>
    <w:rsid w:val="008974F0"/>
    <w:rsid w:val="0089751E"/>
    <w:rsid w:val="008A0479"/>
    <w:rsid w:val="008A1499"/>
    <w:rsid w:val="008A1587"/>
    <w:rsid w:val="008A1E52"/>
    <w:rsid w:val="008A26DD"/>
    <w:rsid w:val="008A3A49"/>
    <w:rsid w:val="008A7B87"/>
    <w:rsid w:val="008B012A"/>
    <w:rsid w:val="008B58AE"/>
    <w:rsid w:val="008C0D66"/>
    <w:rsid w:val="008C1E8D"/>
    <w:rsid w:val="008C1F20"/>
    <w:rsid w:val="008C250A"/>
    <w:rsid w:val="008C53AB"/>
    <w:rsid w:val="008D0186"/>
    <w:rsid w:val="008D05AA"/>
    <w:rsid w:val="008D19E9"/>
    <w:rsid w:val="008D513F"/>
    <w:rsid w:val="008D6D34"/>
    <w:rsid w:val="008D7EE3"/>
    <w:rsid w:val="008E0929"/>
    <w:rsid w:val="008E1625"/>
    <w:rsid w:val="008E1D9A"/>
    <w:rsid w:val="008E2714"/>
    <w:rsid w:val="008E30A9"/>
    <w:rsid w:val="008E5B14"/>
    <w:rsid w:val="008E7A79"/>
    <w:rsid w:val="008F026A"/>
    <w:rsid w:val="008F332E"/>
    <w:rsid w:val="008F3586"/>
    <w:rsid w:val="008F38BA"/>
    <w:rsid w:val="008F3A3F"/>
    <w:rsid w:val="008F562E"/>
    <w:rsid w:val="008F6CC3"/>
    <w:rsid w:val="008F7C88"/>
    <w:rsid w:val="00900D9D"/>
    <w:rsid w:val="00901A98"/>
    <w:rsid w:val="0090252B"/>
    <w:rsid w:val="0090362F"/>
    <w:rsid w:val="00906528"/>
    <w:rsid w:val="009068BC"/>
    <w:rsid w:val="00906C93"/>
    <w:rsid w:val="00906E17"/>
    <w:rsid w:val="00907AF9"/>
    <w:rsid w:val="009103CF"/>
    <w:rsid w:val="0091188E"/>
    <w:rsid w:val="00911BE8"/>
    <w:rsid w:val="00913277"/>
    <w:rsid w:val="00915003"/>
    <w:rsid w:val="00920178"/>
    <w:rsid w:val="009208B6"/>
    <w:rsid w:val="00921158"/>
    <w:rsid w:val="009215C4"/>
    <w:rsid w:val="009215DD"/>
    <w:rsid w:val="009248F6"/>
    <w:rsid w:val="00927092"/>
    <w:rsid w:val="00930BA1"/>
    <w:rsid w:val="0093169E"/>
    <w:rsid w:val="0093190D"/>
    <w:rsid w:val="00932DED"/>
    <w:rsid w:val="00937515"/>
    <w:rsid w:val="00937ABB"/>
    <w:rsid w:val="00941FFD"/>
    <w:rsid w:val="00942D95"/>
    <w:rsid w:val="009430E9"/>
    <w:rsid w:val="009455ED"/>
    <w:rsid w:val="009500F4"/>
    <w:rsid w:val="0095015E"/>
    <w:rsid w:val="009505C9"/>
    <w:rsid w:val="00950752"/>
    <w:rsid w:val="00951C6D"/>
    <w:rsid w:val="0095233C"/>
    <w:rsid w:val="009527F1"/>
    <w:rsid w:val="00952C99"/>
    <w:rsid w:val="009553B2"/>
    <w:rsid w:val="009576D3"/>
    <w:rsid w:val="00962867"/>
    <w:rsid w:val="00962D6B"/>
    <w:rsid w:val="00963E54"/>
    <w:rsid w:val="00966424"/>
    <w:rsid w:val="00966CC0"/>
    <w:rsid w:val="00970742"/>
    <w:rsid w:val="00970F9F"/>
    <w:rsid w:val="00971A04"/>
    <w:rsid w:val="009722C6"/>
    <w:rsid w:val="009726EE"/>
    <w:rsid w:val="00972F7A"/>
    <w:rsid w:val="00973094"/>
    <w:rsid w:val="00976A77"/>
    <w:rsid w:val="00980643"/>
    <w:rsid w:val="0098107C"/>
    <w:rsid w:val="00981262"/>
    <w:rsid w:val="00982BD9"/>
    <w:rsid w:val="00983153"/>
    <w:rsid w:val="0098564D"/>
    <w:rsid w:val="009905B9"/>
    <w:rsid w:val="00990A0D"/>
    <w:rsid w:val="00990F93"/>
    <w:rsid w:val="00995781"/>
    <w:rsid w:val="009967BC"/>
    <w:rsid w:val="00997368"/>
    <w:rsid w:val="009A3220"/>
    <w:rsid w:val="009A33B5"/>
    <w:rsid w:val="009A4ABA"/>
    <w:rsid w:val="009B0440"/>
    <w:rsid w:val="009B0B93"/>
    <w:rsid w:val="009B2D86"/>
    <w:rsid w:val="009B33E4"/>
    <w:rsid w:val="009B38C0"/>
    <w:rsid w:val="009B439E"/>
    <w:rsid w:val="009B55EF"/>
    <w:rsid w:val="009B5624"/>
    <w:rsid w:val="009B683C"/>
    <w:rsid w:val="009B69D2"/>
    <w:rsid w:val="009C0849"/>
    <w:rsid w:val="009C0A26"/>
    <w:rsid w:val="009C0E21"/>
    <w:rsid w:val="009C1614"/>
    <w:rsid w:val="009C1A4A"/>
    <w:rsid w:val="009C2A69"/>
    <w:rsid w:val="009C2DE6"/>
    <w:rsid w:val="009C4CCF"/>
    <w:rsid w:val="009C4D2C"/>
    <w:rsid w:val="009C4E20"/>
    <w:rsid w:val="009C51E9"/>
    <w:rsid w:val="009C60ED"/>
    <w:rsid w:val="009C62D6"/>
    <w:rsid w:val="009C7265"/>
    <w:rsid w:val="009C7709"/>
    <w:rsid w:val="009D01C7"/>
    <w:rsid w:val="009D298C"/>
    <w:rsid w:val="009D3013"/>
    <w:rsid w:val="009D4242"/>
    <w:rsid w:val="009D58B6"/>
    <w:rsid w:val="009D59AD"/>
    <w:rsid w:val="009D762B"/>
    <w:rsid w:val="009E06BC"/>
    <w:rsid w:val="009E467C"/>
    <w:rsid w:val="009E4718"/>
    <w:rsid w:val="009E568F"/>
    <w:rsid w:val="009E6194"/>
    <w:rsid w:val="009E7CD4"/>
    <w:rsid w:val="009E7D1B"/>
    <w:rsid w:val="009F18CB"/>
    <w:rsid w:val="009F49B2"/>
    <w:rsid w:val="009F4DF9"/>
    <w:rsid w:val="00A01DA3"/>
    <w:rsid w:val="00A04CC1"/>
    <w:rsid w:val="00A06941"/>
    <w:rsid w:val="00A111D1"/>
    <w:rsid w:val="00A11A24"/>
    <w:rsid w:val="00A13478"/>
    <w:rsid w:val="00A22ECE"/>
    <w:rsid w:val="00A237AD"/>
    <w:rsid w:val="00A23B47"/>
    <w:rsid w:val="00A24D84"/>
    <w:rsid w:val="00A256B7"/>
    <w:rsid w:val="00A257E9"/>
    <w:rsid w:val="00A27CD8"/>
    <w:rsid w:val="00A30EF2"/>
    <w:rsid w:val="00A317C6"/>
    <w:rsid w:val="00A32B57"/>
    <w:rsid w:val="00A338E4"/>
    <w:rsid w:val="00A34F8C"/>
    <w:rsid w:val="00A35393"/>
    <w:rsid w:val="00A35601"/>
    <w:rsid w:val="00A3586A"/>
    <w:rsid w:val="00A36730"/>
    <w:rsid w:val="00A36F36"/>
    <w:rsid w:val="00A406EA"/>
    <w:rsid w:val="00A40A28"/>
    <w:rsid w:val="00A4117E"/>
    <w:rsid w:val="00A412D4"/>
    <w:rsid w:val="00A41E6C"/>
    <w:rsid w:val="00A42CF9"/>
    <w:rsid w:val="00A42F48"/>
    <w:rsid w:val="00A50D9C"/>
    <w:rsid w:val="00A5345B"/>
    <w:rsid w:val="00A538C6"/>
    <w:rsid w:val="00A57107"/>
    <w:rsid w:val="00A57AF9"/>
    <w:rsid w:val="00A602AE"/>
    <w:rsid w:val="00A60445"/>
    <w:rsid w:val="00A61009"/>
    <w:rsid w:val="00A63E35"/>
    <w:rsid w:val="00A651C6"/>
    <w:rsid w:val="00A66B62"/>
    <w:rsid w:val="00A678E4"/>
    <w:rsid w:val="00A71B5B"/>
    <w:rsid w:val="00A73E69"/>
    <w:rsid w:val="00A75758"/>
    <w:rsid w:val="00A76E1D"/>
    <w:rsid w:val="00A76FAA"/>
    <w:rsid w:val="00A8162B"/>
    <w:rsid w:val="00A81CF5"/>
    <w:rsid w:val="00A828C3"/>
    <w:rsid w:val="00A8360F"/>
    <w:rsid w:val="00A841C9"/>
    <w:rsid w:val="00A87063"/>
    <w:rsid w:val="00A90B9C"/>
    <w:rsid w:val="00A90E48"/>
    <w:rsid w:val="00A91001"/>
    <w:rsid w:val="00A91BFF"/>
    <w:rsid w:val="00A9464D"/>
    <w:rsid w:val="00A96F59"/>
    <w:rsid w:val="00AA05E0"/>
    <w:rsid w:val="00AA06CD"/>
    <w:rsid w:val="00AA1C01"/>
    <w:rsid w:val="00AA3257"/>
    <w:rsid w:val="00AA3486"/>
    <w:rsid w:val="00AA5191"/>
    <w:rsid w:val="00AA6D7B"/>
    <w:rsid w:val="00AA6E55"/>
    <w:rsid w:val="00AA6F92"/>
    <w:rsid w:val="00AB0221"/>
    <w:rsid w:val="00AB2078"/>
    <w:rsid w:val="00AB32EF"/>
    <w:rsid w:val="00AB3508"/>
    <w:rsid w:val="00AB6934"/>
    <w:rsid w:val="00AB720A"/>
    <w:rsid w:val="00AB7B42"/>
    <w:rsid w:val="00AC015A"/>
    <w:rsid w:val="00AC3121"/>
    <w:rsid w:val="00AC4F83"/>
    <w:rsid w:val="00AC569F"/>
    <w:rsid w:val="00AC6459"/>
    <w:rsid w:val="00AC671D"/>
    <w:rsid w:val="00AD0C26"/>
    <w:rsid w:val="00AD0E3D"/>
    <w:rsid w:val="00AD3717"/>
    <w:rsid w:val="00AD4E8F"/>
    <w:rsid w:val="00AD51D7"/>
    <w:rsid w:val="00AD5AE0"/>
    <w:rsid w:val="00AD6905"/>
    <w:rsid w:val="00AD6D6F"/>
    <w:rsid w:val="00AE1B0E"/>
    <w:rsid w:val="00AE1D4F"/>
    <w:rsid w:val="00AE43A8"/>
    <w:rsid w:val="00AE51A6"/>
    <w:rsid w:val="00AE6A6C"/>
    <w:rsid w:val="00AE6D2C"/>
    <w:rsid w:val="00AE7D15"/>
    <w:rsid w:val="00AF0630"/>
    <w:rsid w:val="00AF42DE"/>
    <w:rsid w:val="00AF4A51"/>
    <w:rsid w:val="00AF720A"/>
    <w:rsid w:val="00AF79DD"/>
    <w:rsid w:val="00B03219"/>
    <w:rsid w:val="00B050BD"/>
    <w:rsid w:val="00B10528"/>
    <w:rsid w:val="00B1068B"/>
    <w:rsid w:val="00B10C9A"/>
    <w:rsid w:val="00B12F87"/>
    <w:rsid w:val="00B151A5"/>
    <w:rsid w:val="00B17B82"/>
    <w:rsid w:val="00B2201D"/>
    <w:rsid w:val="00B237A9"/>
    <w:rsid w:val="00B23C83"/>
    <w:rsid w:val="00B23D88"/>
    <w:rsid w:val="00B27026"/>
    <w:rsid w:val="00B27D8C"/>
    <w:rsid w:val="00B30310"/>
    <w:rsid w:val="00B311B9"/>
    <w:rsid w:val="00B31C44"/>
    <w:rsid w:val="00B3369F"/>
    <w:rsid w:val="00B3469F"/>
    <w:rsid w:val="00B34CD5"/>
    <w:rsid w:val="00B35935"/>
    <w:rsid w:val="00B41030"/>
    <w:rsid w:val="00B42C1C"/>
    <w:rsid w:val="00B434C6"/>
    <w:rsid w:val="00B45608"/>
    <w:rsid w:val="00B4635B"/>
    <w:rsid w:val="00B4742F"/>
    <w:rsid w:val="00B50ECB"/>
    <w:rsid w:val="00B51700"/>
    <w:rsid w:val="00B51790"/>
    <w:rsid w:val="00B51D8C"/>
    <w:rsid w:val="00B56C24"/>
    <w:rsid w:val="00B60199"/>
    <w:rsid w:val="00B62AC1"/>
    <w:rsid w:val="00B63335"/>
    <w:rsid w:val="00B633EF"/>
    <w:rsid w:val="00B66485"/>
    <w:rsid w:val="00B668A8"/>
    <w:rsid w:val="00B677C4"/>
    <w:rsid w:val="00B67E2D"/>
    <w:rsid w:val="00B704F0"/>
    <w:rsid w:val="00B70759"/>
    <w:rsid w:val="00B71DAC"/>
    <w:rsid w:val="00B74E7F"/>
    <w:rsid w:val="00B74F30"/>
    <w:rsid w:val="00B75C0D"/>
    <w:rsid w:val="00B763E1"/>
    <w:rsid w:val="00B77C49"/>
    <w:rsid w:val="00B800BA"/>
    <w:rsid w:val="00B80855"/>
    <w:rsid w:val="00B81AA1"/>
    <w:rsid w:val="00B85B07"/>
    <w:rsid w:val="00B93CD1"/>
    <w:rsid w:val="00B94E6C"/>
    <w:rsid w:val="00B9569C"/>
    <w:rsid w:val="00B965D0"/>
    <w:rsid w:val="00BA146F"/>
    <w:rsid w:val="00BA3E26"/>
    <w:rsid w:val="00BA416C"/>
    <w:rsid w:val="00BA63A9"/>
    <w:rsid w:val="00BA6AB1"/>
    <w:rsid w:val="00BA726F"/>
    <w:rsid w:val="00BA72BC"/>
    <w:rsid w:val="00BA77A6"/>
    <w:rsid w:val="00BB015C"/>
    <w:rsid w:val="00BB3431"/>
    <w:rsid w:val="00BB39FD"/>
    <w:rsid w:val="00BB4377"/>
    <w:rsid w:val="00BB4606"/>
    <w:rsid w:val="00BB5208"/>
    <w:rsid w:val="00BB6867"/>
    <w:rsid w:val="00BB7B9F"/>
    <w:rsid w:val="00BC2464"/>
    <w:rsid w:val="00BC3122"/>
    <w:rsid w:val="00BC34A8"/>
    <w:rsid w:val="00BC3DD1"/>
    <w:rsid w:val="00BC509B"/>
    <w:rsid w:val="00BC5A17"/>
    <w:rsid w:val="00BC5C69"/>
    <w:rsid w:val="00BC7032"/>
    <w:rsid w:val="00BD078D"/>
    <w:rsid w:val="00BD1DAE"/>
    <w:rsid w:val="00BD2DD1"/>
    <w:rsid w:val="00BD32AA"/>
    <w:rsid w:val="00BD3D65"/>
    <w:rsid w:val="00BD3F99"/>
    <w:rsid w:val="00BD5164"/>
    <w:rsid w:val="00BD5CB9"/>
    <w:rsid w:val="00BD5FCF"/>
    <w:rsid w:val="00BD673F"/>
    <w:rsid w:val="00BD68BC"/>
    <w:rsid w:val="00BD715A"/>
    <w:rsid w:val="00BD7AD8"/>
    <w:rsid w:val="00BE0E99"/>
    <w:rsid w:val="00BE1D73"/>
    <w:rsid w:val="00BE4322"/>
    <w:rsid w:val="00BE4C7C"/>
    <w:rsid w:val="00BE57AA"/>
    <w:rsid w:val="00BF0E7F"/>
    <w:rsid w:val="00BF0F2F"/>
    <w:rsid w:val="00BF1110"/>
    <w:rsid w:val="00BF1970"/>
    <w:rsid w:val="00BF1DCC"/>
    <w:rsid w:val="00BF39D2"/>
    <w:rsid w:val="00BF55A9"/>
    <w:rsid w:val="00BF636E"/>
    <w:rsid w:val="00BF6FE1"/>
    <w:rsid w:val="00C013F9"/>
    <w:rsid w:val="00C01C64"/>
    <w:rsid w:val="00C01D02"/>
    <w:rsid w:val="00C02751"/>
    <w:rsid w:val="00C03791"/>
    <w:rsid w:val="00C03C4D"/>
    <w:rsid w:val="00C03FCF"/>
    <w:rsid w:val="00C05964"/>
    <w:rsid w:val="00C07293"/>
    <w:rsid w:val="00C102AC"/>
    <w:rsid w:val="00C12477"/>
    <w:rsid w:val="00C1672A"/>
    <w:rsid w:val="00C16953"/>
    <w:rsid w:val="00C173C6"/>
    <w:rsid w:val="00C2146F"/>
    <w:rsid w:val="00C223A4"/>
    <w:rsid w:val="00C224B0"/>
    <w:rsid w:val="00C22518"/>
    <w:rsid w:val="00C22BF9"/>
    <w:rsid w:val="00C230AB"/>
    <w:rsid w:val="00C2310A"/>
    <w:rsid w:val="00C2374F"/>
    <w:rsid w:val="00C23D2F"/>
    <w:rsid w:val="00C241C4"/>
    <w:rsid w:val="00C24E50"/>
    <w:rsid w:val="00C25C74"/>
    <w:rsid w:val="00C26323"/>
    <w:rsid w:val="00C279B2"/>
    <w:rsid w:val="00C27A00"/>
    <w:rsid w:val="00C303F9"/>
    <w:rsid w:val="00C30E3B"/>
    <w:rsid w:val="00C311A1"/>
    <w:rsid w:val="00C345B5"/>
    <w:rsid w:val="00C345DD"/>
    <w:rsid w:val="00C34DA3"/>
    <w:rsid w:val="00C35015"/>
    <w:rsid w:val="00C35AAB"/>
    <w:rsid w:val="00C421FD"/>
    <w:rsid w:val="00C42FEB"/>
    <w:rsid w:val="00C4300B"/>
    <w:rsid w:val="00C4348A"/>
    <w:rsid w:val="00C4401E"/>
    <w:rsid w:val="00C4416C"/>
    <w:rsid w:val="00C443BD"/>
    <w:rsid w:val="00C44A21"/>
    <w:rsid w:val="00C44D48"/>
    <w:rsid w:val="00C451C5"/>
    <w:rsid w:val="00C46CB8"/>
    <w:rsid w:val="00C473D1"/>
    <w:rsid w:val="00C53A0E"/>
    <w:rsid w:val="00C5401A"/>
    <w:rsid w:val="00C55D1A"/>
    <w:rsid w:val="00C55F80"/>
    <w:rsid w:val="00C60E96"/>
    <w:rsid w:val="00C61073"/>
    <w:rsid w:val="00C65B28"/>
    <w:rsid w:val="00C66CF9"/>
    <w:rsid w:val="00C67456"/>
    <w:rsid w:val="00C70FAC"/>
    <w:rsid w:val="00C71285"/>
    <w:rsid w:val="00C72906"/>
    <w:rsid w:val="00C75AAF"/>
    <w:rsid w:val="00C76745"/>
    <w:rsid w:val="00C811E3"/>
    <w:rsid w:val="00C81F7D"/>
    <w:rsid w:val="00C85669"/>
    <w:rsid w:val="00C86148"/>
    <w:rsid w:val="00C91573"/>
    <w:rsid w:val="00C9161D"/>
    <w:rsid w:val="00C91A05"/>
    <w:rsid w:val="00C91FD3"/>
    <w:rsid w:val="00C9270B"/>
    <w:rsid w:val="00C92966"/>
    <w:rsid w:val="00C95449"/>
    <w:rsid w:val="00C95923"/>
    <w:rsid w:val="00C974E6"/>
    <w:rsid w:val="00CA0C1D"/>
    <w:rsid w:val="00CA10C9"/>
    <w:rsid w:val="00CA309A"/>
    <w:rsid w:val="00CA3BAA"/>
    <w:rsid w:val="00CA6FFC"/>
    <w:rsid w:val="00CA703F"/>
    <w:rsid w:val="00CA7B6D"/>
    <w:rsid w:val="00CB0314"/>
    <w:rsid w:val="00CB0429"/>
    <w:rsid w:val="00CB2187"/>
    <w:rsid w:val="00CB3171"/>
    <w:rsid w:val="00CB3B44"/>
    <w:rsid w:val="00CB4C79"/>
    <w:rsid w:val="00CB6FBA"/>
    <w:rsid w:val="00CC0B5D"/>
    <w:rsid w:val="00CC1F80"/>
    <w:rsid w:val="00CC2EEB"/>
    <w:rsid w:val="00CC3CD8"/>
    <w:rsid w:val="00CC6F1E"/>
    <w:rsid w:val="00CD0493"/>
    <w:rsid w:val="00CD05E6"/>
    <w:rsid w:val="00CD26C7"/>
    <w:rsid w:val="00CD456F"/>
    <w:rsid w:val="00CD4B0A"/>
    <w:rsid w:val="00CD593B"/>
    <w:rsid w:val="00CE0781"/>
    <w:rsid w:val="00CE2D66"/>
    <w:rsid w:val="00CE2D76"/>
    <w:rsid w:val="00CE55D7"/>
    <w:rsid w:val="00CE7E45"/>
    <w:rsid w:val="00CF0E97"/>
    <w:rsid w:val="00CF1572"/>
    <w:rsid w:val="00CF1848"/>
    <w:rsid w:val="00CF3A66"/>
    <w:rsid w:val="00CF3E28"/>
    <w:rsid w:val="00CF4388"/>
    <w:rsid w:val="00CF4894"/>
    <w:rsid w:val="00D0016A"/>
    <w:rsid w:val="00D007F6"/>
    <w:rsid w:val="00D0120F"/>
    <w:rsid w:val="00D01E12"/>
    <w:rsid w:val="00D023CB"/>
    <w:rsid w:val="00D030C1"/>
    <w:rsid w:val="00D0347C"/>
    <w:rsid w:val="00D03516"/>
    <w:rsid w:val="00D04E08"/>
    <w:rsid w:val="00D063EB"/>
    <w:rsid w:val="00D065AF"/>
    <w:rsid w:val="00D0678E"/>
    <w:rsid w:val="00D07AEF"/>
    <w:rsid w:val="00D07D2A"/>
    <w:rsid w:val="00D1161C"/>
    <w:rsid w:val="00D11766"/>
    <w:rsid w:val="00D12044"/>
    <w:rsid w:val="00D122C1"/>
    <w:rsid w:val="00D14037"/>
    <w:rsid w:val="00D1561F"/>
    <w:rsid w:val="00D157F4"/>
    <w:rsid w:val="00D170D9"/>
    <w:rsid w:val="00D20129"/>
    <w:rsid w:val="00D20405"/>
    <w:rsid w:val="00D20BCE"/>
    <w:rsid w:val="00D22541"/>
    <w:rsid w:val="00D24EEE"/>
    <w:rsid w:val="00D26DAA"/>
    <w:rsid w:val="00D27BE1"/>
    <w:rsid w:val="00D304C5"/>
    <w:rsid w:val="00D30DAB"/>
    <w:rsid w:val="00D31B4F"/>
    <w:rsid w:val="00D3215A"/>
    <w:rsid w:val="00D324D6"/>
    <w:rsid w:val="00D32741"/>
    <w:rsid w:val="00D32BD4"/>
    <w:rsid w:val="00D33EFC"/>
    <w:rsid w:val="00D3578E"/>
    <w:rsid w:val="00D406F6"/>
    <w:rsid w:val="00D4080B"/>
    <w:rsid w:val="00D40DBC"/>
    <w:rsid w:val="00D4192A"/>
    <w:rsid w:val="00D438B2"/>
    <w:rsid w:val="00D43990"/>
    <w:rsid w:val="00D43D72"/>
    <w:rsid w:val="00D477BA"/>
    <w:rsid w:val="00D47809"/>
    <w:rsid w:val="00D47ADC"/>
    <w:rsid w:val="00D50179"/>
    <w:rsid w:val="00D50265"/>
    <w:rsid w:val="00D50A6C"/>
    <w:rsid w:val="00D50D93"/>
    <w:rsid w:val="00D51F98"/>
    <w:rsid w:val="00D52A99"/>
    <w:rsid w:val="00D52D56"/>
    <w:rsid w:val="00D542FD"/>
    <w:rsid w:val="00D56B3E"/>
    <w:rsid w:val="00D60AFA"/>
    <w:rsid w:val="00D60C7A"/>
    <w:rsid w:val="00D615A2"/>
    <w:rsid w:val="00D61927"/>
    <w:rsid w:val="00D61C85"/>
    <w:rsid w:val="00D628FF"/>
    <w:rsid w:val="00D64CD0"/>
    <w:rsid w:val="00D66E5B"/>
    <w:rsid w:val="00D67A4A"/>
    <w:rsid w:val="00D70366"/>
    <w:rsid w:val="00D70D26"/>
    <w:rsid w:val="00D7276B"/>
    <w:rsid w:val="00D75CA6"/>
    <w:rsid w:val="00D76A18"/>
    <w:rsid w:val="00D7703D"/>
    <w:rsid w:val="00D804E5"/>
    <w:rsid w:val="00D80849"/>
    <w:rsid w:val="00D81972"/>
    <w:rsid w:val="00D820DD"/>
    <w:rsid w:val="00D82E8F"/>
    <w:rsid w:val="00D837D4"/>
    <w:rsid w:val="00D83955"/>
    <w:rsid w:val="00D844F1"/>
    <w:rsid w:val="00D86980"/>
    <w:rsid w:val="00D86F52"/>
    <w:rsid w:val="00D87105"/>
    <w:rsid w:val="00D9312A"/>
    <w:rsid w:val="00D9479D"/>
    <w:rsid w:val="00D950FF"/>
    <w:rsid w:val="00D96270"/>
    <w:rsid w:val="00D96500"/>
    <w:rsid w:val="00D9692C"/>
    <w:rsid w:val="00DA0D63"/>
    <w:rsid w:val="00DA2B8F"/>
    <w:rsid w:val="00DA2DB0"/>
    <w:rsid w:val="00DA347B"/>
    <w:rsid w:val="00DA5152"/>
    <w:rsid w:val="00DA7B9A"/>
    <w:rsid w:val="00DB1107"/>
    <w:rsid w:val="00DB16A2"/>
    <w:rsid w:val="00DB2726"/>
    <w:rsid w:val="00DB37C7"/>
    <w:rsid w:val="00DB4289"/>
    <w:rsid w:val="00DB44AA"/>
    <w:rsid w:val="00DB4542"/>
    <w:rsid w:val="00DB54A7"/>
    <w:rsid w:val="00DB5E0F"/>
    <w:rsid w:val="00DC42C8"/>
    <w:rsid w:val="00DC60FD"/>
    <w:rsid w:val="00DC7008"/>
    <w:rsid w:val="00DC7079"/>
    <w:rsid w:val="00DD118C"/>
    <w:rsid w:val="00DD1915"/>
    <w:rsid w:val="00DD33B8"/>
    <w:rsid w:val="00DD3A12"/>
    <w:rsid w:val="00DD53CE"/>
    <w:rsid w:val="00DD5F57"/>
    <w:rsid w:val="00DE03B1"/>
    <w:rsid w:val="00DE06C3"/>
    <w:rsid w:val="00DE0A32"/>
    <w:rsid w:val="00DE0AC8"/>
    <w:rsid w:val="00DE1757"/>
    <w:rsid w:val="00DE2EA9"/>
    <w:rsid w:val="00DE3C09"/>
    <w:rsid w:val="00DE3D81"/>
    <w:rsid w:val="00DE442A"/>
    <w:rsid w:val="00DE765C"/>
    <w:rsid w:val="00DE7AFD"/>
    <w:rsid w:val="00DF0365"/>
    <w:rsid w:val="00DF0D90"/>
    <w:rsid w:val="00DF2777"/>
    <w:rsid w:val="00DF3728"/>
    <w:rsid w:val="00DF794B"/>
    <w:rsid w:val="00E0141F"/>
    <w:rsid w:val="00E0457B"/>
    <w:rsid w:val="00E0683C"/>
    <w:rsid w:val="00E125A3"/>
    <w:rsid w:val="00E1286E"/>
    <w:rsid w:val="00E17126"/>
    <w:rsid w:val="00E20A6C"/>
    <w:rsid w:val="00E22543"/>
    <w:rsid w:val="00E2546D"/>
    <w:rsid w:val="00E26A93"/>
    <w:rsid w:val="00E27CDC"/>
    <w:rsid w:val="00E30D19"/>
    <w:rsid w:val="00E31434"/>
    <w:rsid w:val="00E33742"/>
    <w:rsid w:val="00E3487A"/>
    <w:rsid w:val="00E34D8C"/>
    <w:rsid w:val="00E35EB4"/>
    <w:rsid w:val="00E368B4"/>
    <w:rsid w:val="00E3726D"/>
    <w:rsid w:val="00E40DA4"/>
    <w:rsid w:val="00E41C3E"/>
    <w:rsid w:val="00E42226"/>
    <w:rsid w:val="00E42C68"/>
    <w:rsid w:val="00E4388E"/>
    <w:rsid w:val="00E4393F"/>
    <w:rsid w:val="00E43A78"/>
    <w:rsid w:val="00E452F7"/>
    <w:rsid w:val="00E46148"/>
    <w:rsid w:val="00E46A53"/>
    <w:rsid w:val="00E46D5F"/>
    <w:rsid w:val="00E47280"/>
    <w:rsid w:val="00E5064C"/>
    <w:rsid w:val="00E50703"/>
    <w:rsid w:val="00E53392"/>
    <w:rsid w:val="00E54302"/>
    <w:rsid w:val="00E54F8E"/>
    <w:rsid w:val="00E60E45"/>
    <w:rsid w:val="00E640B3"/>
    <w:rsid w:val="00E66235"/>
    <w:rsid w:val="00E7085E"/>
    <w:rsid w:val="00E70E31"/>
    <w:rsid w:val="00E7260E"/>
    <w:rsid w:val="00E73640"/>
    <w:rsid w:val="00E73A16"/>
    <w:rsid w:val="00E73CE6"/>
    <w:rsid w:val="00E83C24"/>
    <w:rsid w:val="00E90600"/>
    <w:rsid w:val="00E90AD0"/>
    <w:rsid w:val="00E92F43"/>
    <w:rsid w:val="00E9318D"/>
    <w:rsid w:val="00E93F3E"/>
    <w:rsid w:val="00E94B99"/>
    <w:rsid w:val="00E95974"/>
    <w:rsid w:val="00E96ED5"/>
    <w:rsid w:val="00EA1E73"/>
    <w:rsid w:val="00EA222C"/>
    <w:rsid w:val="00EA2B0B"/>
    <w:rsid w:val="00EA402E"/>
    <w:rsid w:val="00EB4EF6"/>
    <w:rsid w:val="00EB53D8"/>
    <w:rsid w:val="00EC17C0"/>
    <w:rsid w:val="00EC2410"/>
    <w:rsid w:val="00EC51BF"/>
    <w:rsid w:val="00EC6BDD"/>
    <w:rsid w:val="00EC7148"/>
    <w:rsid w:val="00EC7560"/>
    <w:rsid w:val="00ED2953"/>
    <w:rsid w:val="00ED5244"/>
    <w:rsid w:val="00ED54CF"/>
    <w:rsid w:val="00ED6128"/>
    <w:rsid w:val="00ED6B75"/>
    <w:rsid w:val="00ED7AA2"/>
    <w:rsid w:val="00EE0FDE"/>
    <w:rsid w:val="00EE133A"/>
    <w:rsid w:val="00EE1B77"/>
    <w:rsid w:val="00EE1FDF"/>
    <w:rsid w:val="00EE2D26"/>
    <w:rsid w:val="00EE3751"/>
    <w:rsid w:val="00EE3ECC"/>
    <w:rsid w:val="00EE59CA"/>
    <w:rsid w:val="00EE5D16"/>
    <w:rsid w:val="00EE648B"/>
    <w:rsid w:val="00EE7859"/>
    <w:rsid w:val="00EF0C72"/>
    <w:rsid w:val="00EF719E"/>
    <w:rsid w:val="00F0568C"/>
    <w:rsid w:val="00F063C2"/>
    <w:rsid w:val="00F075EA"/>
    <w:rsid w:val="00F104B5"/>
    <w:rsid w:val="00F11B98"/>
    <w:rsid w:val="00F1276C"/>
    <w:rsid w:val="00F13C01"/>
    <w:rsid w:val="00F13FFD"/>
    <w:rsid w:val="00F1469B"/>
    <w:rsid w:val="00F14A38"/>
    <w:rsid w:val="00F151C8"/>
    <w:rsid w:val="00F1570F"/>
    <w:rsid w:val="00F20DE7"/>
    <w:rsid w:val="00F2206A"/>
    <w:rsid w:val="00F25BDD"/>
    <w:rsid w:val="00F261A0"/>
    <w:rsid w:val="00F3102C"/>
    <w:rsid w:val="00F34B7B"/>
    <w:rsid w:val="00F3589B"/>
    <w:rsid w:val="00F36192"/>
    <w:rsid w:val="00F47C20"/>
    <w:rsid w:val="00F47F6F"/>
    <w:rsid w:val="00F5043F"/>
    <w:rsid w:val="00F5203B"/>
    <w:rsid w:val="00F53095"/>
    <w:rsid w:val="00F53193"/>
    <w:rsid w:val="00F5357E"/>
    <w:rsid w:val="00F5388B"/>
    <w:rsid w:val="00F53BE7"/>
    <w:rsid w:val="00F54F18"/>
    <w:rsid w:val="00F56023"/>
    <w:rsid w:val="00F56E17"/>
    <w:rsid w:val="00F6586C"/>
    <w:rsid w:val="00F73BD6"/>
    <w:rsid w:val="00F74AB7"/>
    <w:rsid w:val="00F74D08"/>
    <w:rsid w:val="00F76250"/>
    <w:rsid w:val="00F77610"/>
    <w:rsid w:val="00F77B03"/>
    <w:rsid w:val="00F77EEB"/>
    <w:rsid w:val="00F80856"/>
    <w:rsid w:val="00F82C14"/>
    <w:rsid w:val="00F82C38"/>
    <w:rsid w:val="00F83F9F"/>
    <w:rsid w:val="00F86D25"/>
    <w:rsid w:val="00F87816"/>
    <w:rsid w:val="00F90248"/>
    <w:rsid w:val="00F9038B"/>
    <w:rsid w:val="00F91504"/>
    <w:rsid w:val="00F92150"/>
    <w:rsid w:val="00F92A93"/>
    <w:rsid w:val="00F92F6F"/>
    <w:rsid w:val="00F931B1"/>
    <w:rsid w:val="00F94774"/>
    <w:rsid w:val="00F96204"/>
    <w:rsid w:val="00F96922"/>
    <w:rsid w:val="00FA38AF"/>
    <w:rsid w:val="00FA39BB"/>
    <w:rsid w:val="00FA5136"/>
    <w:rsid w:val="00FA5210"/>
    <w:rsid w:val="00FA663B"/>
    <w:rsid w:val="00FB374C"/>
    <w:rsid w:val="00FB732D"/>
    <w:rsid w:val="00FC1358"/>
    <w:rsid w:val="00FC4439"/>
    <w:rsid w:val="00FC53DB"/>
    <w:rsid w:val="00FC5BBB"/>
    <w:rsid w:val="00FC6718"/>
    <w:rsid w:val="00FD23AE"/>
    <w:rsid w:val="00FD2BD4"/>
    <w:rsid w:val="00FD4DD0"/>
    <w:rsid w:val="00FD5DBD"/>
    <w:rsid w:val="00FE0BC6"/>
    <w:rsid w:val="00FE3FB8"/>
    <w:rsid w:val="00FE4129"/>
    <w:rsid w:val="00FE4551"/>
    <w:rsid w:val="00FE48AA"/>
    <w:rsid w:val="00FE51BA"/>
    <w:rsid w:val="00FE625D"/>
    <w:rsid w:val="00FF2E50"/>
    <w:rsid w:val="00FF500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A68A79"/>
  <w15:docId w15:val="{3720BAB7-223A-47E1-98F2-6D7443F1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63"/>
    <w:pPr>
      <w:tabs>
        <w:tab w:val="left" w:pos="567"/>
        <w:tab w:val="left" w:pos="1134"/>
        <w:tab w:val="left" w:pos="1701"/>
        <w:tab w:val="left" w:pos="2268"/>
      </w:tabs>
      <w:jc w:val="both"/>
    </w:pPr>
    <w:rPr>
      <w:rFonts w:ascii="Times New Roman" w:eastAsia="SimSun" w:hAnsi="Times New Roman" w:cs="Times New Roman"/>
      <w:sz w:val="22"/>
      <w:szCs w:val="22"/>
    </w:rPr>
  </w:style>
  <w:style w:type="paragraph" w:styleId="Heading1">
    <w:name w:val="heading 1"/>
    <w:basedOn w:val="Normal"/>
    <w:next w:val="Heading2"/>
    <w:link w:val="Heading1Char"/>
    <w:uiPriority w:val="9"/>
    <w:qFormat/>
    <w:rsid w:val="00866063"/>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866063"/>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866063"/>
    <w:pPr>
      <w:keepNext/>
      <w:keepLines/>
      <w:numPr>
        <w:ilvl w:val="2"/>
        <w:numId w:val="6"/>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66063"/>
    <w:pPr>
      <w:keepNext/>
      <w:numPr>
        <w:ilvl w:val="3"/>
        <w:numId w:val="6"/>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866063"/>
    <w:pPr>
      <w:keepNext/>
      <w:numPr>
        <w:ilvl w:val="4"/>
        <w:numId w:val="6"/>
      </w:numPr>
      <w:spacing w:before="120" w:after="120"/>
      <w:jc w:val="left"/>
      <w:outlineLvl w:val="4"/>
    </w:pPr>
    <w:rPr>
      <w:rFonts w:eastAsiaTheme="majorEastAsia"/>
      <w:i/>
      <w:iCs/>
    </w:rPr>
  </w:style>
  <w:style w:type="paragraph" w:styleId="Heading6">
    <w:name w:val="heading 6"/>
    <w:basedOn w:val="Normal"/>
    <w:next w:val="Normal"/>
    <w:link w:val="Heading6Char"/>
    <w:rsid w:val="00866063"/>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866063"/>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866063"/>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866063"/>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ru-RU"/>
    </w:rPr>
  </w:style>
  <w:style w:type="character" w:styleId="PlaceholderText">
    <w:name w:val="Placeholder Text"/>
    <w:basedOn w:val="DefaultParagraphFont"/>
    <w:uiPriority w:val="99"/>
    <w:semiHidden/>
    <w:rsid w:val="00105372"/>
    <w:rPr>
      <w:color w:val="808080"/>
      <w:lang w:val="ru-RU"/>
    </w:rPr>
  </w:style>
  <w:style w:type="paragraph" w:styleId="Header">
    <w:name w:val="header"/>
    <w:basedOn w:val="Normal"/>
    <w:link w:val="HeaderChar"/>
    <w:rsid w:val="0086606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866063"/>
    <w:rPr>
      <w:rFonts w:ascii="Times New Roman" w:eastAsia="SimSun" w:hAnsi="Times New Roman" w:cs="Times New Roman"/>
      <w:sz w:val="20"/>
      <w:szCs w:val="22"/>
      <w:lang w:val="ru-RU"/>
    </w:rPr>
  </w:style>
  <w:style w:type="paragraph" w:styleId="Footer">
    <w:name w:val="footer"/>
    <w:basedOn w:val="Normal"/>
    <w:link w:val="FooterChar"/>
    <w:uiPriority w:val="99"/>
    <w:rsid w:val="00866063"/>
    <w:pPr>
      <w:tabs>
        <w:tab w:val="center" w:pos="4680"/>
        <w:tab w:val="right" w:pos="9360"/>
      </w:tabs>
    </w:pPr>
    <w:rPr>
      <w:sz w:val="20"/>
    </w:rPr>
  </w:style>
  <w:style w:type="character" w:customStyle="1" w:styleId="FooterChar">
    <w:name w:val="Footer Char"/>
    <w:basedOn w:val="DefaultParagraphFont"/>
    <w:link w:val="Footer"/>
    <w:uiPriority w:val="99"/>
    <w:rsid w:val="00866063"/>
    <w:rPr>
      <w:rFonts w:ascii="Times New Roman" w:eastAsia="SimSun" w:hAnsi="Times New Roman" w:cs="Times New Roman"/>
      <w:sz w:val="20"/>
      <w:szCs w:val="22"/>
      <w:lang w:val="ru-RU"/>
    </w:rPr>
  </w:style>
  <w:style w:type="paragraph" w:customStyle="1" w:styleId="meetingname">
    <w:name w:val="meeting name"/>
    <w:basedOn w:val="Normal"/>
    <w:qFormat/>
    <w:rsid w:val="00534681"/>
    <w:pPr>
      <w:ind w:left="142" w:right="4218" w:hanging="142"/>
    </w:pPr>
    <w:rPr>
      <w:caps/>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ru-RU"/>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ru-RU"/>
    </w:rPr>
  </w:style>
  <w:style w:type="character" w:customStyle="1" w:styleId="Heading1Char">
    <w:name w:val="Heading 1 Char"/>
    <w:basedOn w:val="DefaultParagraphFont"/>
    <w:link w:val="Heading1"/>
    <w:uiPriority w:val="9"/>
    <w:rsid w:val="00866063"/>
    <w:rPr>
      <w:rFonts w:ascii="Times New Roman" w:eastAsiaTheme="majorEastAsia" w:hAnsi="Times New Roman" w:cstheme="majorBidi"/>
      <w:b/>
      <w:bCs/>
      <w:kern w:val="2"/>
      <w:sz w:val="28"/>
      <w:szCs w:val="32"/>
      <w:lang w:val="ru-RU"/>
      <w14:ligatures w14:val="standardContextual"/>
    </w:rPr>
  </w:style>
  <w:style w:type="paragraph" w:styleId="BodyText">
    <w:name w:val="Body Text"/>
    <w:basedOn w:val="Normal"/>
    <w:link w:val="BodyTextChar"/>
    <w:uiPriority w:val="99"/>
    <w:unhideWhenUsed/>
    <w:rsid w:val="00866063"/>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866063"/>
    <w:rPr>
      <w:rFonts w:eastAsiaTheme="minorHAnsi"/>
      <w:kern w:val="2"/>
      <w:sz w:val="22"/>
      <w:szCs w:val="22"/>
      <w:lang w:val="ru-RU"/>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SimSun" w:hAnsi="Times New Roman" w:cs="Times New Roman"/>
      <w:sz w:val="22"/>
      <w:szCs w:val="22"/>
      <w:lang w:val="ru-RU"/>
    </w:rPr>
  </w:style>
  <w:style w:type="character" w:styleId="CommentReference">
    <w:name w:val="annotation reference"/>
    <w:basedOn w:val="DefaultParagraphFont"/>
    <w:uiPriority w:val="99"/>
    <w:semiHidden/>
    <w:unhideWhenUsed/>
    <w:rsid w:val="00866063"/>
    <w:rPr>
      <w:sz w:val="16"/>
      <w:szCs w:val="16"/>
      <w:lang w:val="ru-RU"/>
    </w:rPr>
  </w:style>
  <w:style w:type="paragraph" w:styleId="CommentText">
    <w:name w:val="annotation text"/>
    <w:basedOn w:val="Normal"/>
    <w:link w:val="CommentTextChar"/>
    <w:uiPriority w:val="99"/>
    <w:semiHidden/>
    <w:rsid w:val="00866063"/>
    <w:rPr>
      <w:sz w:val="20"/>
      <w:szCs w:val="20"/>
    </w:rPr>
  </w:style>
  <w:style w:type="character" w:customStyle="1" w:styleId="CommentTextChar">
    <w:name w:val="Comment Text Char"/>
    <w:basedOn w:val="DefaultParagraphFont"/>
    <w:link w:val="CommentText"/>
    <w:uiPriority w:val="99"/>
    <w:semiHidden/>
    <w:rsid w:val="00866063"/>
    <w:rPr>
      <w:rFonts w:ascii="Times New Roman" w:eastAsia="SimSun" w:hAnsi="Times New Roman" w:cs="Times New Roman"/>
      <w:sz w:val="20"/>
      <w:szCs w:val="20"/>
      <w:lang w:val="ru-RU"/>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lang w:val="ru-RU"/>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ru-RU"/>
    </w:rPr>
  </w:style>
  <w:style w:type="character" w:styleId="FollowedHyperlink">
    <w:name w:val="FollowedHyperlink"/>
    <w:rsid w:val="007E09DA"/>
    <w:rPr>
      <w:color w:val="800080"/>
      <w:u w:val="single"/>
      <w:lang w:val="ru-RU"/>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866063"/>
    <w:rPr>
      <w:vertAlign w:val="superscript"/>
      <w:lang w:val="ru-RU"/>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866063"/>
    <w:pPr>
      <w:jc w:val="left"/>
    </w:pPr>
    <w:rPr>
      <w:sz w:val="18"/>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866063"/>
    <w:rPr>
      <w:rFonts w:ascii="Times New Roman" w:eastAsia="SimSun" w:hAnsi="Times New Roman" w:cs="Times New Roman"/>
      <w:sz w:val="18"/>
      <w:szCs w:val="20"/>
      <w:lang w:val="ru-RU"/>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866063"/>
    <w:rPr>
      <w:rFonts w:ascii="Times New Roman Bold" w:eastAsiaTheme="majorEastAsia" w:hAnsi="Times New Roman Bold" w:cstheme="majorBidi"/>
      <w:b/>
      <w:szCs w:val="26"/>
      <w:lang w:val="ru-RU"/>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866063"/>
    <w:rPr>
      <w:rFonts w:ascii="Times New Roman" w:eastAsiaTheme="majorEastAsia" w:hAnsi="Times New Roman" w:cs="Times New Roman"/>
      <w:b/>
      <w:bCs/>
      <w:sz w:val="22"/>
      <w:szCs w:val="22"/>
      <w:lang w:val="ru-RU"/>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866063"/>
    <w:rPr>
      <w:rFonts w:ascii="Times New Roman" w:eastAsiaTheme="majorEastAsia" w:hAnsi="Times New Roman" w:cs="Times New Roman"/>
      <w:b/>
      <w:bCs/>
      <w:sz w:val="22"/>
      <w:szCs w:val="22"/>
      <w:lang w:val="ru-RU"/>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866063"/>
    <w:rPr>
      <w:rFonts w:ascii="Times New Roman" w:eastAsiaTheme="majorEastAsia" w:hAnsi="Times New Roman" w:cs="Times New Roman"/>
      <w:i/>
      <w:iCs/>
      <w:sz w:val="22"/>
      <w:szCs w:val="22"/>
      <w:lang w:val="ru-RU"/>
    </w:rPr>
  </w:style>
  <w:style w:type="character" w:customStyle="1" w:styleId="Heading6Char">
    <w:name w:val="Heading 6 Char"/>
    <w:basedOn w:val="DefaultParagraphFont"/>
    <w:link w:val="Heading6"/>
    <w:rsid w:val="00866063"/>
    <w:rPr>
      <w:rFonts w:ascii="Times New Roman" w:eastAsia="SimSun" w:hAnsi="Times New Roman" w:cs="Times New Roman"/>
      <w:bCs/>
      <w:szCs w:val="22"/>
      <w:lang w:val="ru-RU"/>
    </w:rPr>
  </w:style>
  <w:style w:type="character" w:customStyle="1" w:styleId="Heading7Char">
    <w:name w:val="Heading 7 Char"/>
    <w:basedOn w:val="DefaultParagraphFont"/>
    <w:link w:val="Heading7"/>
    <w:rsid w:val="00866063"/>
    <w:rPr>
      <w:rFonts w:ascii="Times New Roman" w:eastAsia="SimSun" w:hAnsi="Times New Roman" w:cs="Times New Roman"/>
      <w:b/>
      <w:snapToGrid w:val="0"/>
      <w:sz w:val="22"/>
      <w:szCs w:val="22"/>
      <w:u w:val="single"/>
      <w:lang w:val="ru-RU"/>
    </w:rPr>
  </w:style>
  <w:style w:type="character" w:customStyle="1" w:styleId="Heading8Char">
    <w:name w:val="Heading 8 Char"/>
    <w:basedOn w:val="DefaultParagraphFont"/>
    <w:link w:val="Heading8"/>
    <w:rsid w:val="00866063"/>
    <w:rPr>
      <w:rFonts w:ascii="Times New Roman" w:eastAsia="SimSun" w:hAnsi="Times New Roman" w:cs="Times New Roman"/>
      <w:b/>
      <w:snapToGrid w:val="0"/>
      <w:sz w:val="22"/>
      <w:szCs w:val="22"/>
      <w:u w:val="single"/>
      <w:lang w:val="ru-RU"/>
    </w:rPr>
  </w:style>
  <w:style w:type="character" w:customStyle="1" w:styleId="Heading9Char">
    <w:name w:val="Heading 9 Char"/>
    <w:basedOn w:val="DefaultParagraphFont"/>
    <w:link w:val="Heading9"/>
    <w:rsid w:val="00866063"/>
    <w:rPr>
      <w:rFonts w:ascii="Times New Roman" w:eastAsia="SimSun" w:hAnsi="Times New Roman" w:cs="Times New Roman"/>
      <w:snapToGrid w:val="0"/>
      <w:sz w:val="22"/>
      <w:szCs w:val="22"/>
      <w:u w:val="single"/>
      <w:lang w:val="ru-RU"/>
    </w:rPr>
  </w:style>
  <w:style w:type="character" w:styleId="PageNumber">
    <w:name w:val="page number"/>
    <w:rsid w:val="007E09DA"/>
    <w:rPr>
      <w:rFonts w:ascii="Times New Roman" w:hAnsi="Times New Roman"/>
      <w:sz w:val="22"/>
      <w:lang w:val="ru-RU"/>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ru-RU"/>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86606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86606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866063"/>
    <w:rPr>
      <w:rFonts w:ascii="Times New Roman" w:hAnsi="Times New Roman"/>
      <w:color w:val="0000FF" w:themeColor="hyperlink"/>
      <w:u w:val="single"/>
      <w:lang w:val="ru-RU"/>
    </w:rPr>
  </w:style>
  <w:style w:type="character" w:customStyle="1" w:styleId="Para1Char">
    <w:name w:val="Para1 Char"/>
    <w:link w:val="Para1"/>
    <w:locked/>
    <w:rsid w:val="005B35E2"/>
    <w:rPr>
      <w:rFonts w:ascii="Times New Roman" w:eastAsia="SimSun" w:hAnsi="Times New Roman" w:cs="Times New Roman"/>
      <w:snapToGrid w:val="0"/>
      <w:sz w:val="22"/>
      <w:szCs w:val="18"/>
      <w:lang w:val="ru-RU"/>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uiPriority w:val="34"/>
    <w:qFormat/>
    <w:rsid w:val="00866063"/>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table" w:customStyle="1" w:styleId="TableGrid1">
    <w:name w:val="Table Grid1"/>
    <w:basedOn w:val="TableNormal"/>
    <w:next w:val="TableGrid"/>
    <w:uiPriority w:val="59"/>
    <w:rsid w:val="00726A43"/>
    <w:rPr>
      <w:sz w:val="20"/>
      <w:szCs w:val="20"/>
    </w:rPr>
    <w:tblPr/>
  </w:style>
  <w:style w:type="paragraph" w:styleId="Revision">
    <w:name w:val="Revision"/>
    <w:hidden/>
    <w:uiPriority w:val="99"/>
    <w:semiHidden/>
    <w:rsid w:val="00866063"/>
    <w:rPr>
      <w:rFonts w:ascii="Simplified Arabic" w:eastAsia="Times New Roman" w:hAnsi="Simplified Arabic" w:cs="Simplified Arabic"/>
      <w:noProof/>
    </w:rPr>
  </w:style>
  <w:style w:type="paragraph" w:customStyle="1" w:styleId="DarkList-Accent31">
    <w:name w:val="Dark List - Accent 31"/>
    <w:hidden/>
    <w:uiPriority w:val="99"/>
    <w:semiHidden/>
    <w:rsid w:val="00866063"/>
    <w:rPr>
      <w:rFonts w:ascii="Times New Roman" w:eastAsia="SimSun" w:hAnsi="Times New Roman" w:cs="Times New Roman"/>
      <w:sz w:val="22"/>
      <w:szCs w:val="22"/>
      <w:lang w:eastAsia="en-GB"/>
    </w:rPr>
  </w:style>
  <w:style w:type="paragraph" w:customStyle="1" w:styleId="CBDNormalNoNumber">
    <w:name w:val="CBD_Normal_NoNumber"/>
    <w:basedOn w:val="CBDNormal"/>
    <w:qFormat/>
    <w:rsid w:val="00866063"/>
    <w:pPr>
      <w:spacing w:after="120"/>
      <w:ind w:left="567"/>
    </w:pPr>
  </w:style>
  <w:style w:type="paragraph" w:customStyle="1" w:styleId="Footnote">
    <w:name w:val="Footnote"/>
    <w:basedOn w:val="FootnoteText"/>
    <w:semiHidden/>
    <w:qFormat/>
    <w:rsid w:val="00866063"/>
    <w:rPr>
      <w:szCs w:val="18"/>
    </w:rPr>
  </w:style>
  <w:style w:type="paragraph" w:customStyle="1" w:styleId="Annex">
    <w:name w:val="Annex"/>
    <w:basedOn w:val="Normal"/>
    <w:semiHidden/>
    <w:qFormat/>
    <w:rsid w:val="00866063"/>
    <w:pPr>
      <w:spacing w:after="240"/>
    </w:pPr>
    <w:rPr>
      <w:b/>
      <w:sz w:val="28"/>
    </w:rPr>
  </w:style>
  <w:style w:type="paragraph" w:customStyle="1" w:styleId="ABSymbol">
    <w:name w:val="AB_Symbol"/>
    <w:basedOn w:val="Normal"/>
    <w:qFormat/>
    <w:rsid w:val="0086606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66063"/>
    <w:pPr>
      <w:numPr>
        <w:numId w:val="7"/>
      </w:numPr>
      <w:tabs>
        <w:tab w:val="left" w:pos="3969"/>
      </w:tabs>
      <w:spacing w:before="120" w:after="120"/>
    </w:pPr>
  </w:style>
  <w:style w:type="paragraph" w:customStyle="1" w:styleId="AFCorNNormal">
    <w:name w:val="AF_CorNNormal"/>
    <w:basedOn w:val="Normal"/>
    <w:unhideWhenUsed/>
    <w:rsid w:val="00866063"/>
    <w:pPr>
      <w:jc w:val="left"/>
    </w:pPr>
  </w:style>
  <w:style w:type="paragraph" w:customStyle="1" w:styleId="AEDistrNormal">
    <w:name w:val="AE_DistrNormal"/>
    <w:basedOn w:val="Normal"/>
    <w:unhideWhenUsed/>
    <w:rsid w:val="00866063"/>
    <w:pPr>
      <w:jc w:val="left"/>
    </w:pPr>
  </w:style>
  <w:style w:type="paragraph" w:customStyle="1" w:styleId="AASmallLogo">
    <w:name w:val="AA_SmallLogo"/>
    <w:basedOn w:val="AEDistrNormal"/>
    <w:unhideWhenUsed/>
    <w:rsid w:val="00866063"/>
    <w:pPr>
      <w:spacing w:before="40"/>
    </w:pPr>
    <w:rPr>
      <w:sz w:val="4"/>
    </w:rPr>
  </w:style>
  <w:style w:type="paragraph" w:customStyle="1" w:styleId="ACLargeLogo">
    <w:name w:val="AC_LargeLogo"/>
    <w:basedOn w:val="AFCorNNormal"/>
    <w:next w:val="AISpacer"/>
    <w:unhideWhenUsed/>
    <w:rsid w:val="00866063"/>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866063"/>
    <w:rPr>
      <w:b/>
      <w:bCs/>
    </w:rPr>
  </w:style>
  <w:style w:type="character" w:customStyle="1" w:styleId="CommentSubjectChar">
    <w:name w:val="Comment Subject Char"/>
    <w:basedOn w:val="CommentTextChar"/>
    <w:link w:val="CommentSubject"/>
    <w:uiPriority w:val="99"/>
    <w:semiHidden/>
    <w:rsid w:val="00866063"/>
    <w:rPr>
      <w:rFonts w:ascii="Times New Roman" w:eastAsia="SimSun" w:hAnsi="Times New Roman" w:cs="Times New Roman"/>
      <w:b/>
      <w:bCs/>
      <w:sz w:val="20"/>
      <w:szCs w:val="20"/>
      <w:lang w:val="ru-RU"/>
    </w:rPr>
  </w:style>
  <w:style w:type="paragraph" w:customStyle="1" w:styleId="Item">
    <w:name w:val="Item"/>
    <w:basedOn w:val="Normal"/>
    <w:semiHidden/>
    <w:qFormat/>
    <w:rsid w:val="00866063"/>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866063"/>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rPr>
  </w:style>
  <w:style w:type="paragraph" w:styleId="List">
    <w:name w:val="List"/>
    <w:basedOn w:val="Normal"/>
    <w:semiHidden/>
    <w:rsid w:val="00866063"/>
    <w:pPr>
      <w:contextualSpacing/>
    </w:pPr>
  </w:style>
  <w:style w:type="numbering" w:customStyle="1" w:styleId="ListCBD">
    <w:name w:val="ListCBD"/>
    <w:basedOn w:val="NoList"/>
    <w:uiPriority w:val="99"/>
    <w:rsid w:val="00866063"/>
    <w:pPr>
      <w:numPr>
        <w:numId w:val="5"/>
      </w:numPr>
    </w:pPr>
  </w:style>
  <w:style w:type="numbering" w:customStyle="1" w:styleId="CBDHeadings">
    <w:name w:val="CBD_Headings"/>
    <w:basedOn w:val="ListCBD"/>
    <w:uiPriority w:val="99"/>
    <w:rsid w:val="00866063"/>
    <w:pPr>
      <w:numPr>
        <w:numId w:val="6"/>
      </w:numPr>
    </w:pPr>
  </w:style>
  <w:style w:type="paragraph" w:customStyle="1" w:styleId="AISpacer">
    <w:name w:val="AI_Spacer"/>
    <w:next w:val="Normal"/>
    <w:unhideWhenUsed/>
    <w:qFormat/>
    <w:rsid w:val="00866063"/>
    <w:rPr>
      <w:rFonts w:ascii="Times New Roman" w:eastAsia="SimSun" w:hAnsi="Times New Roman" w:cs="Times New Roman"/>
      <w:sz w:val="2"/>
      <w:szCs w:val="22"/>
    </w:rPr>
  </w:style>
  <w:style w:type="paragraph" w:customStyle="1" w:styleId="AEDistrNormal6pt">
    <w:name w:val="AE_DistrNormal6pt"/>
    <w:basedOn w:val="AEDistrNormal"/>
    <w:next w:val="AFCorNNormal"/>
    <w:unhideWhenUsed/>
    <w:qFormat/>
    <w:rsid w:val="00866063"/>
    <w:pPr>
      <w:spacing w:before="120"/>
    </w:pPr>
  </w:style>
  <w:style w:type="paragraph" w:customStyle="1" w:styleId="AFCorNBold">
    <w:name w:val="AF_CorNBold"/>
    <w:basedOn w:val="AFCorNNormal"/>
    <w:next w:val="AFCorNNormal"/>
    <w:unhideWhenUsed/>
    <w:qFormat/>
    <w:rsid w:val="00866063"/>
    <w:rPr>
      <w:b/>
    </w:rPr>
  </w:style>
  <w:style w:type="paragraph" w:customStyle="1" w:styleId="AFCorN12Bold">
    <w:name w:val="AF_CorN12Bold"/>
    <w:basedOn w:val="AFCorNNormal"/>
    <w:next w:val="AFCorNNormal"/>
    <w:unhideWhenUsed/>
    <w:qFormat/>
    <w:rsid w:val="00866063"/>
    <w:rPr>
      <w:b/>
      <w:sz w:val="24"/>
    </w:rPr>
  </w:style>
  <w:style w:type="paragraph" w:customStyle="1" w:styleId="CBDAgendaItem">
    <w:name w:val="CBD_AgendaItem"/>
    <w:basedOn w:val="Normal"/>
    <w:qFormat/>
    <w:rsid w:val="00A111D1"/>
    <w:pPr>
      <w:keepNext/>
      <w:keepLines/>
      <w:spacing w:before="240" w:after="120"/>
      <w:jc w:val="left"/>
    </w:pPr>
    <w:rPr>
      <w:b/>
      <w:sz w:val="24"/>
    </w:rPr>
  </w:style>
  <w:style w:type="paragraph" w:customStyle="1" w:styleId="CBDDesicionText">
    <w:name w:val="CBD_DesicionText"/>
    <w:basedOn w:val="CBDNormal"/>
    <w:qFormat/>
    <w:rsid w:val="00866063"/>
    <w:pPr>
      <w:spacing w:after="120"/>
      <w:ind w:left="567" w:firstLine="567"/>
    </w:pPr>
  </w:style>
  <w:style w:type="paragraph" w:customStyle="1" w:styleId="CBDDesicionAnnex">
    <w:name w:val="CBD_DesicionAnnex"/>
    <w:basedOn w:val="CBDNormal"/>
    <w:next w:val="CBDDesicionText"/>
    <w:qFormat/>
    <w:rsid w:val="00866063"/>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866063"/>
    <w:pPr>
      <w:keepNext/>
      <w:keepLines/>
      <w:spacing w:after="240"/>
      <w:jc w:val="left"/>
    </w:pPr>
    <w:rPr>
      <w:b/>
      <w:sz w:val="28"/>
      <w:lang w:bidi="ar-SY"/>
    </w:rPr>
  </w:style>
  <w:style w:type="paragraph" w:customStyle="1" w:styleId="CBDSubTitle">
    <w:name w:val="CBD_SubTitle"/>
    <w:basedOn w:val="CBDNormal"/>
    <w:qFormat/>
    <w:rsid w:val="00866063"/>
    <w:pPr>
      <w:keepNext/>
      <w:keepLines/>
      <w:spacing w:before="240" w:after="240"/>
      <w:ind w:left="567"/>
      <w:jc w:val="left"/>
    </w:pPr>
    <w:rPr>
      <w:b/>
    </w:rPr>
  </w:style>
  <w:style w:type="paragraph" w:customStyle="1" w:styleId="CBDTitle">
    <w:name w:val="CBD_Title"/>
    <w:basedOn w:val="CBDNormal"/>
    <w:next w:val="CBDSubTitle"/>
    <w:qFormat/>
    <w:rsid w:val="00866063"/>
    <w:pPr>
      <w:keepNext/>
      <w:keepLines/>
      <w:spacing w:before="240" w:after="240"/>
      <w:ind w:left="567"/>
      <w:jc w:val="left"/>
    </w:pPr>
    <w:rPr>
      <w:b/>
      <w:sz w:val="28"/>
    </w:rPr>
  </w:style>
  <w:style w:type="paragraph" w:customStyle="1" w:styleId="AENormal">
    <w:name w:val="AE_Normal"/>
    <w:basedOn w:val="Normal"/>
    <w:rsid w:val="00866063"/>
  </w:style>
  <w:style w:type="paragraph" w:customStyle="1" w:styleId="CBDH1">
    <w:name w:val="CBD_H1"/>
    <w:basedOn w:val="CBDNormal"/>
    <w:qFormat/>
    <w:rsid w:val="00866063"/>
    <w:pPr>
      <w:keepNext/>
      <w:keepLines/>
      <w:spacing w:before="240" w:after="120"/>
      <w:ind w:left="567" w:hanging="567"/>
      <w:jc w:val="left"/>
      <w:outlineLvl w:val="0"/>
    </w:pPr>
    <w:rPr>
      <w:b/>
      <w:sz w:val="28"/>
    </w:rPr>
  </w:style>
  <w:style w:type="paragraph" w:customStyle="1" w:styleId="CBDH2">
    <w:name w:val="CBD_H2"/>
    <w:basedOn w:val="CBDNormalNumber"/>
    <w:qFormat/>
    <w:rsid w:val="00866063"/>
    <w:pPr>
      <w:keepNext/>
      <w:keepLines/>
      <w:numPr>
        <w:numId w:val="0"/>
      </w:numPr>
      <w:ind w:left="567" w:hanging="567"/>
    </w:pPr>
    <w:rPr>
      <w:b/>
      <w:sz w:val="24"/>
    </w:rPr>
  </w:style>
  <w:style w:type="paragraph" w:customStyle="1" w:styleId="CBDFootnoteText">
    <w:name w:val="CBD_Footnote_Text"/>
    <w:basedOn w:val="CBDNormal"/>
    <w:qFormat/>
    <w:rsid w:val="00866063"/>
    <w:pPr>
      <w:jc w:val="left"/>
    </w:pPr>
    <w:rPr>
      <w:sz w:val="18"/>
    </w:rPr>
  </w:style>
  <w:style w:type="paragraph" w:customStyle="1" w:styleId="CBDFooter">
    <w:name w:val="CBD_Footer"/>
    <w:basedOn w:val="CBDNormal"/>
    <w:qFormat/>
    <w:rsid w:val="00866063"/>
    <w:rPr>
      <w:sz w:val="20"/>
    </w:rPr>
  </w:style>
  <w:style w:type="paragraph" w:customStyle="1" w:styleId="CBDHeader">
    <w:name w:val="CBD_Header"/>
    <w:basedOn w:val="CBDNormal"/>
    <w:next w:val="CBDFooter"/>
    <w:qFormat/>
    <w:rsid w:val="00866063"/>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66063"/>
    <w:pPr>
      <w:keepNext/>
      <w:keepLines/>
      <w:spacing w:before="120" w:after="120"/>
      <w:ind w:left="567" w:hanging="567"/>
      <w:jc w:val="left"/>
    </w:pPr>
    <w:rPr>
      <w:b/>
    </w:rPr>
  </w:style>
  <w:style w:type="paragraph" w:customStyle="1" w:styleId="CBDH4">
    <w:name w:val="CBD_H4"/>
    <w:basedOn w:val="CBDNormal"/>
    <w:rsid w:val="00866063"/>
    <w:pPr>
      <w:keepNext/>
      <w:keepLines/>
      <w:spacing w:before="120" w:after="120"/>
      <w:ind w:left="567" w:hanging="567"/>
      <w:jc w:val="left"/>
    </w:pPr>
    <w:rPr>
      <w:b/>
    </w:rPr>
  </w:style>
  <w:style w:type="paragraph" w:customStyle="1" w:styleId="CBDH5">
    <w:name w:val="CBD_H5"/>
    <w:basedOn w:val="CBDNormal"/>
    <w:qFormat/>
    <w:rsid w:val="00866063"/>
    <w:pPr>
      <w:keepNext/>
      <w:keepLines/>
      <w:spacing w:before="120" w:after="120"/>
      <w:ind w:left="567" w:hanging="567"/>
      <w:jc w:val="left"/>
    </w:pPr>
    <w:rPr>
      <w:i/>
    </w:rPr>
  </w:style>
  <w:style w:type="paragraph" w:customStyle="1" w:styleId="CBDTableNormal">
    <w:name w:val="CBD_TableNormal"/>
    <w:basedOn w:val="CBDNormal"/>
    <w:qFormat/>
    <w:rsid w:val="00866063"/>
    <w:pPr>
      <w:spacing w:before="40" w:after="80"/>
      <w:jc w:val="left"/>
    </w:pPr>
    <w:rPr>
      <w:sz w:val="20"/>
    </w:rPr>
  </w:style>
  <w:style w:type="paragraph" w:customStyle="1" w:styleId="CBDTableTitle">
    <w:name w:val="CBD_TableTitle"/>
    <w:basedOn w:val="CBDNormal"/>
    <w:qFormat/>
    <w:rsid w:val="00866063"/>
    <w:pPr>
      <w:keepNext/>
      <w:keepLines/>
      <w:spacing w:before="120" w:after="60"/>
      <w:ind w:left="567"/>
      <w:jc w:val="left"/>
    </w:pPr>
    <w:rPr>
      <w:b/>
    </w:rPr>
  </w:style>
  <w:style w:type="paragraph" w:customStyle="1" w:styleId="CBDFigureTitle">
    <w:name w:val="CBD_FigureTitle"/>
    <w:basedOn w:val="CBDNormal"/>
    <w:next w:val="CBDNormalNoNumber"/>
    <w:qFormat/>
    <w:rsid w:val="00866063"/>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ru-RU"/>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ru-RU"/>
    </w:rPr>
  </w:style>
  <w:style w:type="paragraph" w:styleId="BodyTextFirstIndent">
    <w:name w:val="Body Text First Indent"/>
    <w:basedOn w:val="BodyText"/>
    <w:link w:val="BodyTextFirstIndentCh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111D1"/>
    <w:rPr>
      <w:rFonts w:ascii="Times New Roman" w:eastAsia="SimSun" w:hAnsi="Times New Roman" w:cs="Times New Roman"/>
      <w:kern w:val="2"/>
      <w:sz w:val="22"/>
      <w:szCs w:val="22"/>
      <w:lang w:val="ru-RU"/>
      <w14:ligatures w14:val="standardContextual"/>
    </w:rPr>
  </w:style>
  <w:style w:type="paragraph" w:styleId="BodyTextFirstIndent2">
    <w:name w:val="Body Text First Indent 2"/>
    <w:basedOn w:val="BodyTextIndent"/>
    <w:link w:val="BodyTextFirstIndent2Char"/>
    <w:uiPriority w:val="99"/>
    <w:semiHidden/>
    <w:unhideWhenUsed/>
    <w:rsid w:val="00A111D1"/>
    <w:pPr>
      <w:spacing w:before="0" w:after="0"/>
      <w:ind w:left="360" w:firstLine="360"/>
      <w:jc w:val="both"/>
    </w:pPr>
  </w:style>
  <w:style w:type="character" w:customStyle="1" w:styleId="BodyTextFirstIndent2Char">
    <w:name w:val="Body Text First Indent 2 Char"/>
    <w:basedOn w:val="BodyTextIndentChar"/>
    <w:link w:val="BodyTextFirstIndent2"/>
    <w:uiPriority w:val="99"/>
    <w:semiHidden/>
    <w:rsid w:val="00A111D1"/>
    <w:rPr>
      <w:rFonts w:ascii="Times New Roman" w:eastAsia="SimSun" w:hAnsi="Times New Roman" w:cs="Times New Roman"/>
      <w:sz w:val="22"/>
      <w:szCs w:val="22"/>
      <w:lang w:val="ru-RU"/>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ru-RU"/>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ru-RU"/>
    </w:rPr>
  </w:style>
  <w:style w:type="character" w:styleId="BookTitle">
    <w:name w:val="Book Title"/>
    <w:basedOn w:val="DefaultParagraphFont"/>
    <w:uiPriority w:val="33"/>
    <w:qFormat/>
    <w:rsid w:val="00A111D1"/>
    <w:rPr>
      <w:b/>
      <w:bCs/>
      <w:i/>
      <w:iCs/>
      <w:spacing w:val="5"/>
      <w:lang w:val="ru-RU"/>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ru-RU"/>
    </w:rPr>
  </w:style>
  <w:style w:type="table" w:styleId="ColorfulGrid">
    <w:name w:val="Colorful Grid"/>
    <w:basedOn w:val="TableNormal"/>
    <w:uiPriority w:val="73"/>
    <w:semiHidden/>
    <w:unhideWhenUsed/>
    <w:rsid w:val="00A111D1"/>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ru-RU"/>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ru-RU"/>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ru-RU"/>
    </w:rPr>
  </w:style>
  <w:style w:type="character" w:styleId="Emphasis">
    <w:name w:val="Emphasis"/>
    <w:basedOn w:val="DefaultParagraphFont"/>
    <w:uiPriority w:val="20"/>
    <w:qFormat/>
    <w:rsid w:val="00A111D1"/>
    <w:rPr>
      <w:i/>
      <w:iCs/>
      <w:lang w:val="ru-RU"/>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Pr>
    <w:tcPr>
      <w:shd w:val="clear" w:color="auto" w:fill="E5DFEC" w:themeFill="accent4" w:themeFillTint="33"/>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11D1"/>
    <w:rPr>
      <w:color w:val="2B579A"/>
      <w:shd w:val="clear" w:color="auto" w:fill="E1DFDD"/>
      <w:lang w:val="ru-RU"/>
    </w:rPr>
  </w:style>
  <w:style w:type="character" w:styleId="HTMLAcronym">
    <w:name w:val="HTML Acronym"/>
    <w:basedOn w:val="DefaultParagraphFont"/>
    <w:uiPriority w:val="99"/>
    <w:semiHidden/>
    <w:unhideWhenUsed/>
    <w:rsid w:val="00A111D1"/>
    <w:rPr>
      <w:lang w:val="ru-RU"/>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ru-RU"/>
    </w:rPr>
  </w:style>
  <w:style w:type="character" w:styleId="HTMLCite">
    <w:name w:val="HTML Cite"/>
    <w:basedOn w:val="DefaultParagraphFont"/>
    <w:uiPriority w:val="99"/>
    <w:semiHidden/>
    <w:unhideWhenUsed/>
    <w:rsid w:val="00A111D1"/>
    <w:rPr>
      <w:i/>
      <w:iCs/>
      <w:lang w:val="ru-RU"/>
    </w:rPr>
  </w:style>
  <w:style w:type="character" w:styleId="HTMLCode">
    <w:name w:val="HTML Code"/>
    <w:basedOn w:val="DefaultParagraphFont"/>
    <w:uiPriority w:val="99"/>
    <w:semiHidden/>
    <w:unhideWhenUsed/>
    <w:rsid w:val="00A111D1"/>
    <w:rPr>
      <w:rFonts w:ascii="Consolas" w:hAnsi="Consolas"/>
      <w:sz w:val="20"/>
      <w:szCs w:val="20"/>
      <w:lang w:val="ru-RU"/>
    </w:rPr>
  </w:style>
  <w:style w:type="character" w:styleId="HTMLDefinition">
    <w:name w:val="HTML Definition"/>
    <w:basedOn w:val="DefaultParagraphFont"/>
    <w:uiPriority w:val="99"/>
    <w:semiHidden/>
    <w:unhideWhenUsed/>
    <w:rsid w:val="00A111D1"/>
    <w:rPr>
      <w:i/>
      <w:iCs/>
      <w:lang w:val="ru-RU"/>
    </w:rPr>
  </w:style>
  <w:style w:type="character" w:styleId="HTMLKeyboard">
    <w:name w:val="HTML Keyboard"/>
    <w:basedOn w:val="DefaultParagraphFont"/>
    <w:uiPriority w:val="99"/>
    <w:semiHidden/>
    <w:unhideWhenUsed/>
    <w:rsid w:val="00A111D1"/>
    <w:rPr>
      <w:rFonts w:ascii="Consolas" w:hAnsi="Consolas"/>
      <w:sz w:val="20"/>
      <w:szCs w:val="20"/>
      <w:lang w:val="ru-RU"/>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ru-RU"/>
    </w:rPr>
  </w:style>
  <w:style w:type="character" w:styleId="HTMLSample">
    <w:name w:val="HTML Sample"/>
    <w:basedOn w:val="DefaultParagraphFont"/>
    <w:uiPriority w:val="99"/>
    <w:semiHidden/>
    <w:unhideWhenUsed/>
    <w:rsid w:val="00A111D1"/>
    <w:rPr>
      <w:rFonts w:ascii="Consolas" w:hAnsi="Consolas"/>
      <w:sz w:val="24"/>
      <w:szCs w:val="24"/>
      <w:lang w:val="ru-RU"/>
    </w:rPr>
  </w:style>
  <w:style w:type="character" w:styleId="HTMLTypewriter">
    <w:name w:val="HTML Typewriter"/>
    <w:basedOn w:val="DefaultParagraphFont"/>
    <w:uiPriority w:val="99"/>
    <w:semiHidden/>
    <w:unhideWhenUsed/>
    <w:rsid w:val="00A111D1"/>
    <w:rPr>
      <w:rFonts w:ascii="Consolas" w:hAnsi="Consolas"/>
      <w:sz w:val="20"/>
      <w:szCs w:val="20"/>
      <w:lang w:val="ru-RU"/>
    </w:rPr>
  </w:style>
  <w:style w:type="character" w:styleId="HTMLVariable">
    <w:name w:val="HTML Variable"/>
    <w:basedOn w:val="DefaultParagraphFont"/>
    <w:uiPriority w:val="99"/>
    <w:semiHidden/>
    <w:unhideWhenUsed/>
    <w:rsid w:val="00A111D1"/>
    <w:rPr>
      <w:i/>
      <w:iCs/>
      <w:lang w:val="ru-RU"/>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ru-RU"/>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ru-RU"/>
    </w:rPr>
  </w:style>
  <w:style w:type="character" w:styleId="IntenseReference">
    <w:name w:val="Intense Reference"/>
    <w:basedOn w:val="DefaultParagraphFont"/>
    <w:uiPriority w:val="32"/>
    <w:qFormat/>
    <w:rsid w:val="00A111D1"/>
    <w:rPr>
      <w:b/>
      <w:bCs/>
      <w:smallCaps/>
      <w:color w:val="4F81BD" w:themeColor="accent1"/>
      <w:spacing w:val="5"/>
      <w:lang w:val="ru-RU"/>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semiHidden/>
    <w:unhideWhenUsed/>
    <w:rsid w:val="00A111D1"/>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semiHidden/>
    <w:unhideWhenUsed/>
    <w:rsid w:val="00A111D1"/>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semiHidden/>
    <w:unhideWhenUsed/>
    <w:rsid w:val="00A111D1"/>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semiHidden/>
    <w:unhideWhenUsed/>
    <w:rsid w:val="00A111D1"/>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semiHidden/>
    <w:unhideWhenUsed/>
    <w:rsid w:val="00A111D1"/>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semiHidden/>
    <w:unhideWhenUsed/>
    <w:rsid w:val="00A111D1"/>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ru-RU"/>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Pr>
    <w:tcPr>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A111D1"/>
    <w:tblPr>
      <w:tblStyleRowBandSize w:val="1"/>
      <w:tblStyleColBandSize w:val="1"/>
    </w:tblPr>
    <w:tcPr>
      <w:shd w:val="clear" w:color="auto" w:fill="DBE5F1" w:themeFill="accen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A111D1"/>
    <w:tblPr>
      <w:tblStyleRowBandSize w:val="1"/>
      <w:tblStyleColBandSize w:val="1"/>
    </w:tblPr>
    <w:tcPr>
      <w:shd w:val="clear" w:color="auto" w:fill="F2DBDB" w:themeFill="accent2"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A111D1"/>
    <w:tblPr>
      <w:tblStyleRowBandSize w:val="1"/>
      <w:tblStyleColBandSize w:val="1"/>
    </w:tblPr>
    <w:tcPr>
      <w:shd w:val="clear" w:color="auto" w:fill="EAF1DD" w:themeFill="accent3"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A111D1"/>
    <w:tblPr>
      <w:tblStyleRowBandSize w:val="1"/>
      <w:tblStyleColBandSize w:val="1"/>
    </w:tblPr>
    <w:tcPr>
      <w:shd w:val="clear" w:color="auto" w:fill="E5DFEC" w:themeFill="accent4"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A111D1"/>
    <w:tblPr>
      <w:tblStyleRowBandSize w:val="1"/>
      <w:tblStyleColBandSize w:val="1"/>
    </w:tblPr>
    <w:tcPr>
      <w:shd w:val="clear" w:color="auto" w:fill="DAEEF3" w:themeFill="accent5"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A111D1"/>
    <w:tblPr>
      <w:tblStyleRowBandSize w:val="1"/>
      <w:tblStyleColBandSize w:val="1"/>
    </w:tblPr>
    <w:tcPr>
      <w:shd w:val="clear" w:color="auto" w:fill="FDE9D9" w:themeFill="accent6"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cPr>
      <w:tcBorders>
        <w:lef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cPr>
      <w:tcBorders>
        <w:left w:val="single" w:sz="4" w:space="0" w:color="4F81BD" w:themeColor="accent1"/>
      </w:tcBorders>
      <w:shd w:val="clear" w:color="auto" w:fill="DBE5F1" w:themeFill="accent1" w:themeFillTint="33"/>
    </w:tc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cPr>
      <w:tcBorders>
        <w:left w:val="single" w:sz="4" w:space="0" w:color="C0504D" w:themeColor="accent2"/>
      </w:tcBorders>
      <w:shd w:val="clear" w:color="auto" w:fill="F2DBDB" w:themeFill="accent2" w:themeFillTint="33"/>
    </w:tc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cPr>
      <w:tcBorders>
        <w:left w:val="single" w:sz="4" w:space="0" w:color="9BBB59" w:themeColor="accent3"/>
      </w:tcBorders>
      <w:shd w:val="clear" w:color="auto" w:fill="EAF1DD" w:themeFill="accent3" w:themeFillTint="33"/>
    </w:tc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cPr>
      <w:tcBorders>
        <w:left w:val="single" w:sz="4" w:space="0" w:color="8064A2" w:themeColor="accent4"/>
      </w:tcBorders>
      <w:shd w:val="clear" w:color="auto" w:fill="E5DFEC" w:themeFill="accent4" w:themeFillTint="33"/>
    </w:tc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cPr>
      <w:tcBorders>
        <w:left w:val="single" w:sz="4" w:space="0" w:color="4BACC6" w:themeColor="accent5"/>
      </w:tcBorders>
      <w:shd w:val="clear" w:color="auto" w:fill="DAEEF3" w:themeFill="accent5" w:themeFillTint="33"/>
    </w:tc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cPr>
      <w:tcBorders>
        <w:left w:val="single" w:sz="4" w:space="0" w:color="F79646" w:themeColor="accent6"/>
      </w:tcBorders>
      <w:shd w:val="clear" w:color="auto" w:fill="FDE9D9" w:themeFill="accent6" w:themeFillTint="33"/>
    </w:tc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ru-RU"/>
    </w:rPr>
  </w:style>
  <w:style w:type="table" w:styleId="MediumGrid1">
    <w:name w:val="Medium Grid 1"/>
    <w:basedOn w:val="TableNormal"/>
    <w:uiPriority w:val="67"/>
    <w:semiHidden/>
    <w:unhideWhenUsed/>
    <w:rsid w:val="00A111D1"/>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Pr>
    <w:tcPr>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Pr>
    <w:tcPr>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Pr>
    <w:tcPr>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Pr>
    <w:tcPr>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Pr>
    <w:tcPr>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Pr>
    <w:tcPr>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MediumShading1-Accent1">
    <w:name w:val="Medium Shading 1 Accent 1"/>
    <w:basedOn w:val="TableNormal"/>
    <w:uiPriority w:val="63"/>
    <w:semiHidden/>
    <w:unhideWhenUsed/>
    <w:rsid w:val="00A111D1"/>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style>
  <w:style w:type="table" w:styleId="MediumShading1-Accent2">
    <w:name w:val="Medium Shading 1 Accent 2"/>
    <w:basedOn w:val="TableNormal"/>
    <w:uiPriority w:val="63"/>
    <w:semiHidden/>
    <w:unhideWhenUsed/>
    <w:rsid w:val="00A111D1"/>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style>
  <w:style w:type="table" w:styleId="MediumShading1-Accent3">
    <w:name w:val="Medium Shading 1 Accent 3"/>
    <w:basedOn w:val="TableNormal"/>
    <w:uiPriority w:val="63"/>
    <w:semiHidden/>
    <w:unhideWhenUsed/>
    <w:rsid w:val="00A111D1"/>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style>
  <w:style w:type="table" w:styleId="MediumShading1-Accent4">
    <w:name w:val="Medium Shading 1 Accent 4"/>
    <w:basedOn w:val="TableNormal"/>
    <w:uiPriority w:val="63"/>
    <w:semiHidden/>
    <w:unhideWhenUsed/>
    <w:rsid w:val="00A111D1"/>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style>
  <w:style w:type="table" w:styleId="MediumShading1-Accent5">
    <w:name w:val="Medium Shading 1 Accent 5"/>
    <w:basedOn w:val="TableNormal"/>
    <w:uiPriority w:val="63"/>
    <w:semiHidden/>
    <w:unhideWhenUsed/>
    <w:rsid w:val="00A111D1"/>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style>
  <w:style w:type="table" w:styleId="MediumShading1-Accent6">
    <w:name w:val="Medium Shading 1 Accent 6"/>
    <w:basedOn w:val="TableNormal"/>
    <w:uiPriority w:val="63"/>
    <w:semiHidden/>
    <w:unhideWhenUsed/>
    <w:rsid w:val="00A111D1"/>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style>
  <w:style w:type="table" w:styleId="MediumShading2">
    <w:name w:val="Medium Shading 2"/>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111D1"/>
    <w:rPr>
      <w:color w:val="2B579A"/>
      <w:shd w:val="clear" w:color="auto" w:fill="E1DFDD"/>
      <w:lang w:val="ru-RU"/>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ru-RU"/>
    </w:rPr>
  </w:style>
  <w:style w:type="paragraph" w:styleId="NoSpacing">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rPr>
  </w:style>
  <w:style w:type="paragraph" w:styleId="NormalWeb">
    <w:name w:val="Normal (Web)"/>
    <w:basedOn w:val="Normal"/>
    <w:uiPriority w:val="99"/>
    <w:semiHidden/>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ru-RU"/>
    </w:rPr>
  </w:style>
  <w:style w:type="table" w:styleId="PlainTable1">
    <w:name w:val="Plain Table 1"/>
    <w:basedOn w:val="TableNormal"/>
    <w:uiPriority w:val="41"/>
    <w:rsid w:val="00A111D1"/>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styleId="PlainTable2">
    <w:name w:val="Plain Table 2"/>
    <w:basedOn w:val="TableNormal"/>
    <w:uiPriority w:val="42"/>
    <w:rsid w:val="00A111D1"/>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A111D1"/>
    <w:tblPr>
      <w:tblStyleRowBandSize w:val="1"/>
      <w:tblStyleColBandSize w:val="1"/>
    </w:tblPr>
    <w:tcPr>
      <w:tcBorders>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ru-RU"/>
    </w:rPr>
  </w:style>
  <w:style w:type="paragraph" w:styleId="Quote">
    <w:name w:val="Quote"/>
    <w:basedOn w:val="Normal"/>
    <w:next w:val="Normal"/>
    <w:link w:val="QuoteChar"/>
    <w:uiPriority w:val="29"/>
    <w:qFormat/>
    <w:rsid w:val="00A111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11D1"/>
    <w:rPr>
      <w:rFonts w:ascii="Times New Roman" w:eastAsia="SimSun" w:hAnsi="Times New Roman" w:cs="Times New Roman"/>
      <w:i/>
      <w:iCs/>
      <w:color w:val="404040" w:themeColor="text1" w:themeTint="BF"/>
      <w:sz w:val="22"/>
      <w:szCs w:val="22"/>
      <w:lang w:val="ru-RU"/>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ru-RU"/>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ru-RU"/>
    </w:rPr>
  </w:style>
  <w:style w:type="character" w:styleId="SmartHyperlink">
    <w:name w:val="Smart Hyperlink"/>
    <w:basedOn w:val="DefaultParagraphFont"/>
    <w:uiPriority w:val="99"/>
    <w:semiHidden/>
    <w:unhideWhenUsed/>
    <w:rsid w:val="00A111D1"/>
    <w:rPr>
      <w:u w:val="dotted"/>
      <w:lang w:val="ru-RU"/>
    </w:rPr>
  </w:style>
  <w:style w:type="character" w:styleId="SmartLink">
    <w:name w:val="Smart Link"/>
    <w:basedOn w:val="DefaultParagraphFont"/>
    <w:uiPriority w:val="99"/>
    <w:semiHidden/>
    <w:unhideWhenUsed/>
    <w:rsid w:val="00A111D1"/>
    <w:rPr>
      <w:color w:val="0000FF"/>
      <w:u w:val="single"/>
      <w:shd w:val="clear" w:color="auto" w:fill="F3F2F1"/>
      <w:lang w:val="ru-RU"/>
    </w:rPr>
  </w:style>
  <w:style w:type="character" w:styleId="Strong">
    <w:name w:val="Strong"/>
    <w:basedOn w:val="DefaultParagraphFont"/>
    <w:uiPriority w:val="22"/>
    <w:qFormat/>
    <w:rsid w:val="00A111D1"/>
    <w:rPr>
      <w:b/>
      <w:bCs/>
      <w:lang w:val="ru-RU"/>
    </w:rPr>
  </w:style>
  <w:style w:type="character" w:styleId="SubtleEmphasis">
    <w:name w:val="Subtle Emphasis"/>
    <w:basedOn w:val="DefaultParagraphFont"/>
    <w:uiPriority w:val="19"/>
    <w:qFormat/>
    <w:rsid w:val="00A111D1"/>
    <w:rPr>
      <w:i/>
      <w:iCs/>
      <w:color w:val="404040" w:themeColor="text1" w:themeTint="BF"/>
      <w:lang w:val="ru-RU"/>
    </w:rPr>
  </w:style>
  <w:style w:type="character" w:styleId="SubtleReference">
    <w:name w:val="Subtle Reference"/>
    <w:basedOn w:val="DefaultParagraphFont"/>
    <w:uiPriority w:val="31"/>
    <w:qFormat/>
    <w:rsid w:val="00A111D1"/>
    <w:rPr>
      <w:smallCaps/>
      <w:color w:val="5A5A5A" w:themeColor="text1" w:themeTint="A5"/>
      <w:lang w:val="ru-RU"/>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StylePr w:type="nwCell">
      <w:rPr>
        <w:b/>
        <w:bCs/>
        <w:color w:val="FFFFFF"/>
      </w:r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StylePr w:type="firstRow">
      <w:rPr>
        <w:caps/>
        <w:color w:val="auto"/>
      </w:r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StylePr w:type="lastRow">
      <w:rPr>
        <w:i/>
        <w:iCs/>
      </w:rPr>
    </w:tblStylePr>
    <w:tblStylePr w:type="lastCol">
      <w:rPr>
        <w:i/>
        <w:iCs/>
      </w:r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cPr>
      <w:tcBorders>
        <w:top w:val="single" w:sz="6" w:space="0" w:color="000000"/>
      </w:tcBorders>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StylePr>
  </w:style>
  <w:style w:type="table" w:styleId="TableGridLight">
    <w:name w:val="Grid Table Light"/>
    <w:basedOn w:val="TableNormal"/>
    <w:uiPriority w:val="40"/>
    <w:rsid w:val="00A111D1"/>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StylePr w:type="firstRow">
      <w:rPr>
        <w:b/>
        <w:bCs/>
        <w:color w:val="FFFFFF"/>
      </w:r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StylePr w:type="firstRow">
      <w:rPr>
        <w:color w:val="auto"/>
      </w:r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StylePr w:type="firstRow">
      <w:rPr>
        <w:color w:val="auto"/>
      </w:r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StylePr w:type="firstRow">
      <w:rPr>
        <w:color w:val="auto"/>
      </w:r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UnresolvedMention">
    <w:name w:val="Unresolved Mention"/>
    <w:basedOn w:val="DefaultParagraphFont"/>
    <w:uiPriority w:val="99"/>
    <w:semiHidden/>
    <w:unhideWhenUsed/>
    <w:rsid w:val="00A111D1"/>
    <w:rPr>
      <w:color w:val="605E5C"/>
      <w:shd w:val="clear" w:color="auto" w:fill="E1DFDD"/>
      <w:lang w:val="ru-RU"/>
    </w:rPr>
  </w:style>
  <w:style w:type="paragraph" w:customStyle="1" w:styleId="CBDAgendaItemReport">
    <w:name w:val="CBD_AgendaItem_Report"/>
    <w:basedOn w:val="Normal"/>
    <w:qFormat/>
    <w:rsid w:val="00866063"/>
    <w:pPr>
      <w:keepNext/>
      <w:keepLines/>
      <w:spacing w:before="240" w:after="120"/>
      <w:jc w:val="left"/>
    </w:pPr>
    <w:rPr>
      <w:b/>
      <w:sz w:val="24"/>
    </w:rPr>
  </w:style>
  <w:style w:type="paragraph" w:customStyle="1" w:styleId="CBDagendaItem0">
    <w:name w:val="CBD_agenda_Item"/>
    <w:basedOn w:val="CBDNormalNumber"/>
    <w:qFormat/>
    <w:rsid w:val="00866063"/>
  </w:style>
  <w:style w:type="paragraph" w:customStyle="1" w:styleId="Para10">
    <w:name w:val="Para 1"/>
    <w:basedOn w:val="Normal"/>
    <w:qFormat/>
    <w:rsid w:val="00A40A28"/>
    <w:pPr>
      <w:tabs>
        <w:tab w:val="clear" w:pos="567"/>
        <w:tab w:val="clear" w:pos="1701"/>
        <w:tab w:val="clear" w:pos="2268"/>
      </w:tabs>
      <w:spacing w:before="120" w:after="120"/>
      <w:ind w:left="567"/>
    </w:pPr>
    <w:rPr>
      <w:rFonts w:eastAsia="Times New Roman"/>
      <w:szCs w:val="24"/>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B2201D"/>
    <w:pPr>
      <w:tabs>
        <w:tab w:val="clear" w:pos="567"/>
        <w:tab w:val="clear" w:pos="1134"/>
        <w:tab w:val="clear" w:pos="1701"/>
        <w:tab w:val="clear" w:pos="2268"/>
      </w:tabs>
      <w:spacing w:after="160" w:line="240" w:lineRule="exact"/>
      <w:jc w:val="left"/>
    </w:pPr>
    <w:rPr>
      <w:rFonts w:asciiTheme="minorHAnsi" w:eastAsiaTheme="minorEastAsia" w:hAnsiTheme="minorHAnsi" w:cstheme="minorBidi"/>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5/cop-15-dec-13-ru.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doc/decisions/cop-16/cop-16-dec-35-ru.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oc/decisions/cop-15/cop-15-dec-04-ru.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oc/decisions/cop-14/cop-14-dec-30-ru.pdf" TargetMode="External"/><Relationship Id="rId20" Type="http://schemas.openxmlformats.org/officeDocument/2006/relationships/hyperlink" Target="https://www.cbd.int/doc/recommendations/sbstta-27/sbstta-27-rec-03-ru.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bd.int/doc/decisions/cop-13/cop-13-dec-24-ru.pdf"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cbd.int/doc/decisions/cop-16/cop-16-dec-35-ru.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6/cop-16-dec-35-ru.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sites/default/files/documents/issues/climatechange/materials/briefing-note-applying-a-human-rights-based-approach-in-line-with-sectionc-kunming-montreal.pdf" TargetMode="External"/><Relationship Id="rId2" Type="http://schemas.openxmlformats.org/officeDocument/2006/relationships/hyperlink" Target="https://docs.un.org/UNEP/EA.6/RES.4" TargetMode="External"/><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ukondjo.shikongo\Downloads\sbi-06-template-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701D169DFC412C89570426FF184B27"/>
        <w:category>
          <w:name w:val="General"/>
          <w:gallery w:val="placeholder"/>
        </w:category>
        <w:types>
          <w:type w:val="bbPlcHdr"/>
        </w:types>
        <w:behaviors>
          <w:behavior w:val="content"/>
        </w:behaviors>
        <w:guid w:val="{F12B752C-799C-430F-94FD-AC8C78AC0CC7}"/>
      </w:docPartPr>
      <w:docPartBody>
        <w:p w:rsidR="00DB147C" w:rsidRDefault="00C2704F" w:rsidP="00C2704F">
          <w:pPr>
            <w:pStyle w:val="B4701D169DFC412C89570426FF184B27"/>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47"/>
    <w:rsid w:val="00034073"/>
    <w:rsid w:val="00035AD7"/>
    <w:rsid w:val="00086548"/>
    <w:rsid w:val="000F2870"/>
    <w:rsid w:val="001F6AB8"/>
    <w:rsid w:val="00207F4C"/>
    <w:rsid w:val="00214D26"/>
    <w:rsid w:val="002E0BF2"/>
    <w:rsid w:val="00347C7D"/>
    <w:rsid w:val="004304BF"/>
    <w:rsid w:val="004D150D"/>
    <w:rsid w:val="00516397"/>
    <w:rsid w:val="00645DA0"/>
    <w:rsid w:val="00652272"/>
    <w:rsid w:val="006D38BE"/>
    <w:rsid w:val="00722EBD"/>
    <w:rsid w:val="0074437E"/>
    <w:rsid w:val="007541B3"/>
    <w:rsid w:val="007873C9"/>
    <w:rsid w:val="007918A9"/>
    <w:rsid w:val="007E1C43"/>
    <w:rsid w:val="008A5F5D"/>
    <w:rsid w:val="008F74AF"/>
    <w:rsid w:val="00920043"/>
    <w:rsid w:val="009208B6"/>
    <w:rsid w:val="00931D27"/>
    <w:rsid w:val="009455ED"/>
    <w:rsid w:val="00952C99"/>
    <w:rsid w:val="00973094"/>
    <w:rsid w:val="00976A77"/>
    <w:rsid w:val="009C0A26"/>
    <w:rsid w:val="00A157C1"/>
    <w:rsid w:val="00A60445"/>
    <w:rsid w:val="00A76FAA"/>
    <w:rsid w:val="00BA0CE2"/>
    <w:rsid w:val="00BE2FE1"/>
    <w:rsid w:val="00C05CEA"/>
    <w:rsid w:val="00C2704F"/>
    <w:rsid w:val="00C66CF9"/>
    <w:rsid w:val="00C92966"/>
    <w:rsid w:val="00CA34FA"/>
    <w:rsid w:val="00D00959"/>
    <w:rsid w:val="00D06CEF"/>
    <w:rsid w:val="00D60C7A"/>
    <w:rsid w:val="00DB147C"/>
    <w:rsid w:val="00DE7AFD"/>
    <w:rsid w:val="00E26447"/>
    <w:rsid w:val="00E35EB4"/>
    <w:rsid w:val="00EB0DD1"/>
    <w:rsid w:val="00F25811"/>
    <w:rsid w:val="00F5203B"/>
    <w:rsid w:val="00FF500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04F"/>
    <w:rPr>
      <w:color w:val="808080"/>
    </w:rPr>
  </w:style>
  <w:style w:type="paragraph" w:customStyle="1" w:styleId="2CBA352DAFE84B44BA75925512B94AC2">
    <w:name w:val="2CBA352DAFE84B44BA75925512B94AC2"/>
    <w:rsid w:val="00C2704F"/>
    <w:rPr>
      <w:lang w:val="en-US" w:eastAsia="en-US"/>
    </w:rPr>
  </w:style>
  <w:style w:type="paragraph" w:customStyle="1" w:styleId="B4701D169DFC412C89570426FF184B27">
    <w:name w:val="B4701D169DFC412C89570426FF184B27"/>
    <w:rsid w:val="00C2704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2CF25D-4A85-47F7-9E10-4444388324ED}"/>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sbi-06-template-en</Template>
  <TotalTime>148</TotalTime>
  <Pages>5</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Сотрудничество с другими конвенциями и международными организациями</vt:lpstr>
    </vt:vector>
  </TitlesOfParts>
  <Company>SCBD</Company>
  <LinksUpToDate>false</LinksUpToDate>
  <CharactersWithSpaces>13326</CharactersWithSpaces>
  <SharedDoc>false</SharedDoc>
  <HLinks>
    <vt:vector size="48" baseType="variant">
      <vt:variant>
        <vt:i4>8126513</vt:i4>
      </vt:variant>
      <vt:variant>
        <vt:i4>21</vt:i4>
      </vt:variant>
      <vt:variant>
        <vt:i4>0</vt:i4>
      </vt:variant>
      <vt:variant>
        <vt:i4>5</vt:i4>
      </vt:variant>
      <vt:variant>
        <vt:lpwstr>https://www.cbd.int/doc/decisions/np-mop-05/np-mop-05-dec-08-en.pdf</vt:lpwstr>
      </vt:variant>
      <vt:variant>
        <vt:lpwstr/>
      </vt:variant>
      <vt:variant>
        <vt:i4>7667760</vt:i4>
      </vt:variant>
      <vt:variant>
        <vt:i4>18</vt:i4>
      </vt:variant>
      <vt:variant>
        <vt:i4>0</vt:i4>
      </vt:variant>
      <vt:variant>
        <vt:i4>5</vt:i4>
      </vt:variant>
      <vt:variant>
        <vt:lpwstr>https://www.cbd.int/doc/decisions/np-mop-04/np-mop-04-dec-11-en.pdf</vt:lpwstr>
      </vt:variant>
      <vt:variant>
        <vt:lpwstr/>
      </vt:variant>
      <vt:variant>
        <vt:i4>7274530</vt:i4>
      </vt:variant>
      <vt:variant>
        <vt:i4>15</vt:i4>
      </vt:variant>
      <vt:variant>
        <vt:i4>0</vt:i4>
      </vt:variant>
      <vt:variant>
        <vt:i4>5</vt:i4>
      </vt:variant>
      <vt:variant>
        <vt:lpwstr>https://www.cbd.int/doc/recommendations/sbi-03/sbi-03-rec-16-en.pdf</vt:lpwstr>
      </vt:variant>
      <vt:variant>
        <vt:lpwstr/>
      </vt:variant>
      <vt:variant>
        <vt:i4>7274530</vt:i4>
      </vt:variant>
      <vt:variant>
        <vt:i4>12</vt:i4>
      </vt:variant>
      <vt:variant>
        <vt:i4>0</vt:i4>
      </vt:variant>
      <vt:variant>
        <vt:i4>5</vt:i4>
      </vt:variant>
      <vt:variant>
        <vt:lpwstr>https://www.cbd.int/doc/recommendations/sbi-03/sbi-03-rec-16-en.pdf</vt:lpwstr>
      </vt:variant>
      <vt:variant>
        <vt:lpwstr/>
      </vt:variant>
      <vt:variant>
        <vt:i4>7667760</vt:i4>
      </vt:variant>
      <vt:variant>
        <vt:i4>9</vt:i4>
      </vt:variant>
      <vt:variant>
        <vt:i4>0</vt:i4>
      </vt:variant>
      <vt:variant>
        <vt:i4>5</vt:i4>
      </vt:variant>
      <vt:variant>
        <vt:lpwstr>https://www.cbd.int/doc/decisions/np-mop-04/np-mop-04-dec-11-en.pdf</vt:lpwstr>
      </vt:variant>
      <vt:variant>
        <vt:lpwstr/>
      </vt:variant>
      <vt:variant>
        <vt:i4>7274530</vt:i4>
      </vt:variant>
      <vt:variant>
        <vt:i4>6</vt:i4>
      </vt:variant>
      <vt:variant>
        <vt:i4>0</vt:i4>
      </vt:variant>
      <vt:variant>
        <vt:i4>5</vt:i4>
      </vt:variant>
      <vt:variant>
        <vt:lpwstr>https://www.cbd.int/doc/recommendations/sbi-03/sbi-03-rec-16-en.pdf</vt:lpwstr>
      </vt:variant>
      <vt:variant>
        <vt:lpwstr/>
      </vt:variant>
      <vt:variant>
        <vt:i4>7143458</vt:i4>
      </vt:variant>
      <vt:variant>
        <vt:i4>3</vt:i4>
      </vt:variant>
      <vt:variant>
        <vt:i4>0</vt:i4>
      </vt:variant>
      <vt:variant>
        <vt:i4>5</vt:i4>
      </vt:variant>
      <vt:variant>
        <vt:lpwstr>https://www.cbd.int/doc/recommendations/sbi-02/sbi-02-rec-05-en.pdf</vt:lpwstr>
      </vt:variant>
      <vt:variant>
        <vt:lpwstr/>
      </vt:variant>
      <vt:variant>
        <vt:i4>7405617</vt:i4>
      </vt:variant>
      <vt:variant>
        <vt:i4>0</vt:i4>
      </vt:variant>
      <vt:variant>
        <vt:i4>0</vt:i4>
      </vt:variant>
      <vt:variant>
        <vt:i4>5</vt:i4>
      </vt:variant>
      <vt:variant>
        <vt:lpwstr>https://www.cbd.int/doc/decisions/np-mop-02/np-mop-02-dec-05-en.pdf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Сотрудничество с другими конвенциями и международными организациями</dc:title>
  <dc:subject>CBD/SBI/REC/6/6</dc:subject>
  <dc:creator>taukondjo.shikongo</dc:creator>
  <cp:keywords>Convention on Biological Diversity</cp:keywords>
  <cp:lastModifiedBy>Natalia Morozova</cp:lastModifiedBy>
  <cp:revision>27</cp:revision>
  <cp:lastPrinted>2020-01-21T16:56:00Z</cp:lastPrinted>
  <dcterms:created xsi:type="dcterms:W3CDTF">2026-03-26T18:27:00Z</dcterms:created>
  <dcterms:modified xsi:type="dcterms:W3CDTF">2026-03-26T21:21:00Z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MediaServiceImageTags">
    <vt:lpwstr/>
  </property>
</Properties>
</file>