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A051B2"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31A21053" w:rsidR="005207C0" w:rsidRPr="00C474B7" w:rsidRDefault="005207C0" w:rsidP="005207C0">
            <w:pPr>
              <w:pStyle w:val="Heading2"/>
              <w:bidi w:val="0"/>
              <w:spacing w:before="120" w:after="0"/>
              <w:jc w:val="left"/>
              <w:rPr>
                <w:rFonts w:ascii="Times New Roman" w:hAnsi="Times New Roman" w:cs="Simplified Arabic"/>
                <w:b w:val="0"/>
                <w:bCs w:val="0"/>
                <w:sz w:val="32"/>
                <w:szCs w:val="32"/>
                <w:lang w:val="en-US"/>
              </w:rPr>
            </w:pPr>
            <w:r w:rsidRPr="003575ED">
              <w:rPr>
                <w:rFonts w:ascii="Times New Roman" w:hAnsi="Times New Roman" w:cs="Simplified Arabic"/>
                <w:sz w:val="40"/>
                <w:szCs w:val="40"/>
              </w:rPr>
              <w:t>CBD</w:t>
            </w:r>
            <w:r w:rsidRPr="0060155B">
              <w:rPr>
                <w:rFonts w:ascii="Times New Roman" w:hAnsi="Times New Roman" w:cs="Simplified Arabic"/>
                <w:b w:val="0"/>
                <w:bCs w:val="0"/>
                <w:sz w:val="22"/>
                <w:szCs w:val="22"/>
              </w:rPr>
              <w:t>/SB</w:t>
            </w:r>
            <w:r w:rsidR="00064DE8" w:rsidRPr="0060155B">
              <w:rPr>
                <w:rFonts w:ascii="Times New Roman" w:hAnsi="Times New Roman" w:cs="Simplified Arabic"/>
                <w:b w:val="0"/>
                <w:bCs w:val="0"/>
                <w:sz w:val="22"/>
                <w:szCs w:val="22"/>
              </w:rPr>
              <w:t>I</w:t>
            </w:r>
            <w:r w:rsidRPr="0060155B">
              <w:rPr>
                <w:rFonts w:ascii="Times New Roman" w:hAnsi="Times New Roman" w:cs="Simplified Arabic"/>
                <w:b w:val="0"/>
                <w:bCs w:val="0"/>
                <w:sz w:val="22"/>
                <w:szCs w:val="22"/>
              </w:rPr>
              <w:t>/</w:t>
            </w:r>
            <w:r w:rsidR="00946F0F">
              <w:rPr>
                <w:rFonts w:ascii="Times New Roman" w:hAnsi="Times New Roman" w:cs="Simplified Arabic"/>
                <w:b w:val="0"/>
                <w:bCs w:val="0"/>
                <w:sz w:val="22"/>
                <w:szCs w:val="22"/>
              </w:rPr>
              <w:t>REC/</w:t>
            </w:r>
            <w:r w:rsidR="005716E8" w:rsidRPr="0060155B">
              <w:rPr>
                <w:rFonts w:ascii="Times New Roman" w:hAnsi="Times New Roman" w:cs="Simplified Arabic"/>
                <w:b w:val="0"/>
                <w:bCs w:val="0"/>
                <w:sz w:val="22"/>
                <w:szCs w:val="22"/>
              </w:rPr>
              <w:t>6</w:t>
            </w:r>
            <w:r w:rsidR="00F54897" w:rsidRPr="0060155B">
              <w:rPr>
                <w:rFonts w:ascii="Times New Roman" w:hAnsi="Times New Roman" w:cs="Simplified Arabic"/>
                <w:b w:val="0"/>
                <w:bCs w:val="0"/>
                <w:sz w:val="22"/>
                <w:szCs w:val="22"/>
              </w:rPr>
              <w:t>/</w:t>
            </w:r>
            <w:r w:rsidR="00F939E1">
              <w:rPr>
                <w:rFonts w:ascii="Times New Roman" w:hAnsi="Times New Roman" w:cs="Simplified Arabic"/>
                <w:b w:val="0"/>
                <w:bCs w:val="0"/>
                <w:sz w:val="22"/>
                <w:szCs w:val="22"/>
              </w:rPr>
              <w:t>7</w:t>
            </w:r>
          </w:p>
        </w:tc>
        <w:tc>
          <w:tcPr>
            <w:tcW w:w="1440" w:type="dxa"/>
            <w:tcBorders>
              <w:top w:val="nil"/>
              <w:left w:val="nil"/>
              <w:bottom w:val="single" w:sz="12" w:space="0" w:color="auto"/>
              <w:right w:val="nil"/>
            </w:tcBorders>
          </w:tcPr>
          <w:p w14:paraId="63712FDF" w14:textId="218778CA" w:rsidR="005207C0" w:rsidRPr="00A051B2" w:rsidRDefault="005C40A8" w:rsidP="005207C0">
            <w:pPr>
              <w:tabs>
                <w:tab w:val="left" w:pos="-720"/>
                <w:tab w:val="left" w:pos="0"/>
              </w:tabs>
              <w:suppressAutoHyphens/>
              <w:jc w:val="center"/>
              <w:rPr>
                <w:rFonts w:cs="Simplified Arabic"/>
                <w:b/>
                <w:bCs/>
                <w:rtl/>
              </w:rPr>
            </w:pPr>
            <w:r w:rsidRPr="00A051B2">
              <w:rPr>
                <w:rFonts w:cs="Simplified Arabic"/>
                <w:noProof/>
                <w:lang w:val="en-GB" w:eastAsia="en-GB"/>
              </w:rPr>
              <w:drawing>
                <wp:anchor distT="0" distB="0" distL="114300" distR="114300" simplePos="0" relativeHeight="251658242" behindDoc="0" locked="0" layoutInCell="1" allowOverlap="1" wp14:anchorId="023AA58C" wp14:editId="517C9A85">
                  <wp:simplePos x="0" y="0"/>
                  <wp:positionH relativeFrom="column">
                    <wp:posOffset>-527685</wp:posOffset>
                  </wp:positionH>
                  <wp:positionV relativeFrom="paragraph">
                    <wp:posOffset>-28575</wp:posOffset>
                  </wp:positionV>
                  <wp:extent cx="1826895" cy="587843"/>
                  <wp:effectExtent l="0" t="0" r="1905" b="317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826895" cy="587843"/>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08466052" w14:textId="74BA1368" w:rsidR="005207C0" w:rsidRPr="00A051B2" w:rsidRDefault="005207C0" w:rsidP="005207C0">
            <w:pPr>
              <w:tabs>
                <w:tab w:val="left" w:pos="-720"/>
              </w:tabs>
              <w:suppressAutoHyphens/>
              <w:spacing w:before="120"/>
              <w:jc w:val="center"/>
              <w:rPr>
                <w:rFonts w:cs="Simplified Arabic"/>
              </w:rPr>
            </w:pPr>
            <w:r w:rsidRPr="00A051B2">
              <w:rPr>
                <w:rFonts w:cs="Simplified Arabic"/>
                <w:noProof/>
                <w:lang w:val="en-US" w:eastAsia="en-US"/>
              </w:rPr>
              <w:drawing>
                <wp:anchor distT="0" distB="0" distL="114300" distR="114300" simplePos="0" relativeHeight="251658241" behindDoc="0" locked="0" layoutInCell="1" allowOverlap="1" wp14:anchorId="107F6461" wp14:editId="7B34A1FB">
                  <wp:simplePos x="0" y="0"/>
                  <wp:positionH relativeFrom="margin">
                    <wp:posOffset>434339</wp:posOffset>
                  </wp:positionH>
                  <wp:positionV relativeFrom="margin">
                    <wp:posOffset>85725</wp:posOffset>
                  </wp:positionV>
                  <wp:extent cx="401955" cy="354330"/>
                  <wp:effectExtent l="0" t="0" r="0" b="762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6F85B110" w:rsidR="005207C0" w:rsidRPr="00A051B2" w:rsidRDefault="005207C0" w:rsidP="005207C0">
            <w:pPr>
              <w:tabs>
                <w:tab w:val="left" w:pos="-720"/>
              </w:tabs>
              <w:suppressAutoHyphens/>
              <w:spacing w:line="120" w:lineRule="auto"/>
              <w:rPr>
                <w:rFonts w:cs="Simplified Arabic"/>
              </w:rPr>
            </w:pPr>
          </w:p>
        </w:tc>
      </w:tr>
      <w:tr w:rsidR="001E3423" w:rsidRPr="00A051B2" w14:paraId="5BB72D18" w14:textId="77777777" w:rsidTr="00AE1D64">
        <w:trPr>
          <w:cantSplit/>
          <w:trHeight w:val="1770"/>
        </w:trPr>
        <w:tc>
          <w:tcPr>
            <w:tcW w:w="4428" w:type="dxa"/>
            <w:tcBorders>
              <w:top w:val="nil"/>
              <w:left w:val="nil"/>
              <w:bottom w:val="single" w:sz="24" w:space="0" w:color="auto"/>
              <w:right w:val="nil"/>
            </w:tcBorders>
          </w:tcPr>
          <w:p w14:paraId="7459CE5E" w14:textId="61157F36" w:rsidR="001E3423" w:rsidRPr="00A051B2" w:rsidRDefault="001E3423" w:rsidP="005207C0">
            <w:pPr>
              <w:spacing w:before="60"/>
              <w:ind w:left="883"/>
              <w:rPr>
                <w:rFonts w:cs="Simplified Arabic"/>
                <w:sz w:val="22"/>
                <w:szCs w:val="22"/>
              </w:rPr>
            </w:pPr>
            <w:r w:rsidRPr="00A051B2">
              <w:rPr>
                <w:rFonts w:cs="Simplified Arabic"/>
                <w:sz w:val="22"/>
                <w:szCs w:val="22"/>
              </w:rPr>
              <w:t>Distr.</w:t>
            </w:r>
            <w:r w:rsidR="005207C0" w:rsidRPr="00A051B2">
              <w:rPr>
                <w:rFonts w:cs="Simplified Arabic"/>
                <w:sz w:val="22"/>
                <w:szCs w:val="22"/>
              </w:rPr>
              <w:t xml:space="preserve">: </w:t>
            </w:r>
            <w:r w:rsidR="00946F0F">
              <w:rPr>
                <w:rFonts w:cs="Simplified Arabic"/>
                <w:sz w:val="22"/>
                <w:szCs w:val="22"/>
              </w:rPr>
              <w:t>General</w:t>
            </w:r>
          </w:p>
          <w:p w14:paraId="35BFDC79" w14:textId="2D5A3B03" w:rsidR="001E3423" w:rsidRPr="00A051B2" w:rsidRDefault="00F939E1" w:rsidP="005207C0">
            <w:pPr>
              <w:ind w:left="883"/>
              <w:rPr>
                <w:rFonts w:eastAsia="MS Mincho" w:cs="Simplified Arabic"/>
                <w:sz w:val="22"/>
                <w:szCs w:val="22"/>
                <w:lang w:eastAsia="ja-JP"/>
              </w:rPr>
            </w:pPr>
            <w:r>
              <w:rPr>
                <w:rFonts w:cs="Simplified Arabic"/>
                <w:sz w:val="22"/>
                <w:szCs w:val="22"/>
              </w:rPr>
              <w:t>19</w:t>
            </w:r>
            <w:r w:rsidR="00F617AE" w:rsidRPr="00A051B2">
              <w:rPr>
                <w:rFonts w:cs="Simplified Arabic"/>
                <w:sz w:val="22"/>
                <w:szCs w:val="22"/>
              </w:rPr>
              <w:t xml:space="preserve"> </w:t>
            </w:r>
            <w:r w:rsidR="00BB3665">
              <w:rPr>
                <w:rFonts w:cs="Simplified Arabic"/>
                <w:sz w:val="22"/>
                <w:szCs w:val="22"/>
              </w:rPr>
              <w:t>February</w:t>
            </w:r>
            <w:r w:rsidR="00F617AE" w:rsidRPr="00A051B2">
              <w:rPr>
                <w:rFonts w:cs="Simplified Arabic"/>
                <w:sz w:val="22"/>
                <w:szCs w:val="22"/>
              </w:rPr>
              <w:t xml:space="preserve"> </w:t>
            </w:r>
            <w:r w:rsidR="00BB3665">
              <w:rPr>
                <w:rFonts w:cs="Simplified Arabic"/>
                <w:sz w:val="22"/>
                <w:szCs w:val="22"/>
              </w:rPr>
              <w:t>2026</w:t>
            </w:r>
          </w:p>
          <w:p w14:paraId="07D03C0D" w14:textId="006FA2D3" w:rsidR="001E3423" w:rsidRPr="00A051B2"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A051B2">
              <w:rPr>
                <w:rFonts w:ascii="Times New Roman" w:hAnsi="Times New Roman"/>
                <w:b w:val="0"/>
                <w:bCs w:val="0"/>
                <w:szCs w:val="22"/>
                <w:lang w:eastAsia="en-US"/>
              </w:rPr>
              <w:t>Arabic</w:t>
            </w:r>
          </w:p>
          <w:p w14:paraId="5A9C6250" w14:textId="560F5503" w:rsidR="001E3423" w:rsidRPr="00A051B2" w:rsidRDefault="005207C0" w:rsidP="005207C0">
            <w:pPr>
              <w:tabs>
                <w:tab w:val="left" w:pos="-720"/>
              </w:tabs>
              <w:suppressAutoHyphens/>
              <w:spacing w:after="40"/>
              <w:ind w:left="883"/>
              <w:rPr>
                <w:rFonts w:cs="Simplified Arabic"/>
                <w:sz w:val="22"/>
                <w:szCs w:val="22"/>
              </w:rPr>
            </w:pPr>
            <w:r w:rsidRPr="00A051B2">
              <w:rPr>
                <w:rFonts w:cs="Simplified Arabic"/>
                <w:sz w:val="22"/>
                <w:szCs w:val="22"/>
              </w:rPr>
              <w:t xml:space="preserve">Original: English </w:t>
            </w:r>
          </w:p>
        </w:tc>
        <w:tc>
          <w:tcPr>
            <w:tcW w:w="5220" w:type="dxa"/>
            <w:gridSpan w:val="3"/>
            <w:tcBorders>
              <w:top w:val="nil"/>
              <w:left w:val="nil"/>
              <w:bottom w:val="single" w:sz="24" w:space="0" w:color="auto"/>
              <w:right w:val="nil"/>
            </w:tcBorders>
          </w:tcPr>
          <w:p w14:paraId="3C747B9E" w14:textId="77777777" w:rsidR="001E3423" w:rsidRPr="00A051B2" w:rsidRDefault="001E3423" w:rsidP="00AE1D64">
            <w:pPr>
              <w:tabs>
                <w:tab w:val="left" w:pos="-720"/>
              </w:tabs>
              <w:suppressAutoHyphens/>
              <w:spacing w:before="120"/>
              <w:jc w:val="both"/>
              <w:rPr>
                <w:rFonts w:cs="Simplified Arabic"/>
                <w:rtl/>
              </w:rPr>
            </w:pPr>
            <w:r w:rsidRPr="00A051B2">
              <w:rPr>
                <w:rFonts w:cs="Simplified Arabic"/>
                <w:b/>
                <w:bCs/>
                <w:noProof/>
                <w:sz w:val="36"/>
                <w:szCs w:val="36"/>
                <w:rtl/>
                <w:lang w:val="en-GB" w:eastAsia="en-GB"/>
              </w:rPr>
              <w:drawing>
                <wp:anchor distT="0" distB="0" distL="114300" distR="114300" simplePos="0" relativeHeight="251658240"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tbl>
      <w:tblPr>
        <w:tblStyle w:val="TableGrid"/>
        <w:bidiVisual/>
        <w:tblW w:w="0" w:type="auto"/>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401"/>
      </w:tblGrid>
      <w:tr w:rsidR="000B4DAC" w14:paraId="0F0A6B6C" w14:textId="77777777" w:rsidTr="000B4DAC">
        <w:trPr>
          <w:trHeight w:val="2281"/>
        </w:trPr>
        <w:tc>
          <w:tcPr>
            <w:tcW w:w="5236" w:type="dxa"/>
          </w:tcPr>
          <w:p w14:paraId="3FA619D8" w14:textId="77777777" w:rsidR="000B4DAC" w:rsidRPr="00A051B2" w:rsidRDefault="000B4DAC" w:rsidP="000B4DAC">
            <w:pPr>
              <w:bidi/>
              <w:spacing w:before="60" w:line="216" w:lineRule="auto"/>
              <w:rPr>
                <w:rFonts w:cs="Simplified Arabic"/>
                <w:b/>
                <w:bCs/>
                <w:rtl/>
                <w:lang w:bidi="ar-EG"/>
              </w:rPr>
            </w:pPr>
            <w:r w:rsidRPr="00A051B2">
              <w:rPr>
                <w:rFonts w:cs="Simplified Arabic"/>
                <w:b/>
                <w:bCs/>
                <w:rtl/>
              </w:rPr>
              <w:t xml:space="preserve">الهيئة الفرعية </w:t>
            </w:r>
            <w:r w:rsidRPr="00A051B2">
              <w:rPr>
                <w:rFonts w:cs="Simplified Arabic" w:hint="cs"/>
                <w:b/>
                <w:bCs/>
                <w:rtl/>
              </w:rPr>
              <w:t>للتنفيذ</w:t>
            </w:r>
          </w:p>
          <w:p w14:paraId="623A47D6" w14:textId="77777777" w:rsidR="000B4DAC" w:rsidRPr="00A051B2" w:rsidRDefault="000B4DAC" w:rsidP="000B4DAC">
            <w:pPr>
              <w:bidi/>
              <w:spacing w:line="216" w:lineRule="auto"/>
              <w:rPr>
                <w:rFonts w:cs="Simplified Arabic"/>
                <w:b/>
                <w:bCs/>
                <w:rtl/>
                <w:lang w:bidi="ar-EG"/>
              </w:rPr>
            </w:pPr>
            <w:r w:rsidRPr="00A051B2">
              <w:rPr>
                <w:rFonts w:cs="Simplified Arabic"/>
                <w:b/>
                <w:bCs/>
                <w:rtl/>
              </w:rPr>
              <w:t xml:space="preserve">الاجتماع </w:t>
            </w:r>
            <w:r>
              <w:rPr>
                <w:rFonts w:cs="Simplified Arabic" w:hint="cs"/>
                <w:b/>
                <w:bCs/>
                <w:rtl/>
              </w:rPr>
              <w:t>السادس</w:t>
            </w:r>
          </w:p>
          <w:p w14:paraId="70E2CACF" w14:textId="77777777" w:rsidR="000B4DAC" w:rsidRPr="00A051B2" w:rsidRDefault="000B4DAC" w:rsidP="000B4DAC">
            <w:pPr>
              <w:bidi/>
              <w:spacing w:line="216" w:lineRule="auto"/>
              <w:rPr>
                <w:rFonts w:cs="Simplified Arabic"/>
                <w:lang w:bidi="ar-EG"/>
              </w:rPr>
            </w:pPr>
            <w:r>
              <w:rPr>
                <w:rFonts w:cs="Simplified Arabic" w:hint="cs"/>
                <w:rtl/>
              </w:rPr>
              <w:t>روما</w:t>
            </w:r>
            <w:r w:rsidRPr="00A051B2">
              <w:rPr>
                <w:rFonts w:cs="Simplified Arabic"/>
                <w:rtl/>
              </w:rPr>
              <w:t>،</w:t>
            </w:r>
            <w:r w:rsidRPr="00A051B2">
              <w:rPr>
                <w:rFonts w:cs="Simplified Arabic" w:hint="cs"/>
                <w:rtl/>
                <w:lang w:bidi="ar-EG"/>
              </w:rPr>
              <w:t xml:space="preserve"> 16-</w:t>
            </w:r>
            <w:r>
              <w:rPr>
                <w:rFonts w:cs="Simplified Arabic"/>
                <w:lang w:bidi="ar-EG"/>
              </w:rPr>
              <w:t>19</w:t>
            </w:r>
            <w:r w:rsidRPr="00A051B2">
              <w:rPr>
                <w:rFonts w:cs="Simplified Arabic" w:hint="cs"/>
                <w:rtl/>
                <w:lang w:bidi="ar-EG"/>
              </w:rPr>
              <w:t xml:space="preserve"> </w:t>
            </w:r>
            <w:r>
              <w:rPr>
                <w:rFonts w:cs="Simplified Arabic" w:hint="cs"/>
                <w:rtl/>
                <w:lang w:bidi="ar-EG"/>
              </w:rPr>
              <w:t>فبراير</w:t>
            </w:r>
            <w:r w:rsidRPr="00A051B2">
              <w:rPr>
                <w:rFonts w:cs="Simplified Arabic" w:hint="cs"/>
                <w:rtl/>
                <w:lang w:bidi="ar-EG"/>
              </w:rPr>
              <w:t>/</w:t>
            </w:r>
            <w:r>
              <w:rPr>
                <w:rFonts w:cs="Simplified Arabic" w:hint="cs"/>
                <w:rtl/>
                <w:lang w:bidi="ar-EG"/>
              </w:rPr>
              <w:t>شباط</w:t>
            </w:r>
            <w:r w:rsidRPr="00A051B2">
              <w:rPr>
                <w:rFonts w:cs="Simplified Arabic" w:hint="cs"/>
                <w:rtl/>
                <w:lang w:bidi="ar-EG"/>
              </w:rPr>
              <w:t xml:space="preserve"> </w:t>
            </w:r>
            <w:r>
              <w:rPr>
                <w:rFonts w:cs="Simplified Arabic"/>
                <w:lang w:bidi="ar-EG"/>
              </w:rPr>
              <w:t>2026</w:t>
            </w:r>
          </w:p>
          <w:p w14:paraId="478B60E2" w14:textId="0253EC45" w:rsidR="000B4DAC" w:rsidRPr="00A051B2" w:rsidRDefault="000B4DAC" w:rsidP="000B4DAC">
            <w:pPr>
              <w:bidi/>
              <w:spacing w:line="216" w:lineRule="auto"/>
              <w:rPr>
                <w:rFonts w:cs="Simplified Arabic"/>
                <w:rtl/>
                <w:lang w:val="en-US" w:bidi="ar-EG"/>
              </w:rPr>
            </w:pPr>
            <w:r w:rsidRPr="00A051B2">
              <w:rPr>
                <w:rFonts w:cs="Simplified Arabic" w:hint="cs"/>
                <w:rtl/>
                <w:lang w:val="en-US" w:bidi="ar-EG"/>
              </w:rPr>
              <w:t xml:space="preserve">البند </w:t>
            </w:r>
            <w:r w:rsidR="002E140A">
              <w:rPr>
                <w:rFonts w:cs="Simplified Arabic" w:hint="cs"/>
                <w:rtl/>
                <w:lang w:val="en-US" w:bidi="ar-EG"/>
              </w:rPr>
              <w:t>8</w:t>
            </w:r>
            <w:r w:rsidRPr="00A051B2">
              <w:rPr>
                <w:rFonts w:cs="Simplified Arabic" w:hint="cs"/>
                <w:rtl/>
                <w:lang w:val="en-US" w:bidi="ar-EG"/>
              </w:rPr>
              <w:t xml:space="preserve"> من جدول الأعمال </w:t>
            </w:r>
          </w:p>
          <w:p w14:paraId="24E69C48" w14:textId="2984B092" w:rsidR="000B4DAC" w:rsidRDefault="002E140A" w:rsidP="003575ED">
            <w:pPr>
              <w:bidi/>
              <w:spacing w:line="216" w:lineRule="auto"/>
              <w:ind w:right="1165"/>
              <w:rPr>
                <w:rFonts w:cs="Simplified Arabic"/>
                <w:b/>
                <w:bCs/>
                <w:rtl/>
                <w:lang w:bidi="ar-EG"/>
              </w:rPr>
            </w:pPr>
            <w:r w:rsidRPr="002E140A">
              <w:rPr>
                <w:rFonts w:cs="Simplified Arabic"/>
                <w:b/>
                <w:bCs/>
                <w:rtl/>
                <w:lang w:val="en-US"/>
              </w:rPr>
              <w:t xml:space="preserve">الصكوك الدولية المتخصصة </w:t>
            </w:r>
            <w:r w:rsidR="003575ED" w:rsidRPr="003575ED">
              <w:rPr>
                <w:rFonts w:cs="Simplified Arabic"/>
                <w:b/>
                <w:bCs/>
                <w:rtl/>
                <w:lang w:val="en-US"/>
              </w:rPr>
              <w:t xml:space="preserve">للحصول وتقاسم المنافع في سياق الفقرة 4 من المادة 4 </w:t>
            </w:r>
            <w:r w:rsidR="003575ED">
              <w:rPr>
                <w:rFonts w:cs="Simplified Arabic" w:hint="cs"/>
                <w:b/>
                <w:bCs/>
                <w:rtl/>
                <w:lang w:val="en-US"/>
              </w:rPr>
              <w:t xml:space="preserve">من </w:t>
            </w:r>
            <w:r w:rsidRPr="002E140A">
              <w:rPr>
                <w:rFonts w:cs="Simplified Arabic"/>
                <w:b/>
                <w:bCs/>
                <w:rtl/>
                <w:lang w:val="en-US"/>
              </w:rPr>
              <w:t>بروتوكول ناغويا</w:t>
            </w:r>
          </w:p>
        </w:tc>
        <w:tc>
          <w:tcPr>
            <w:tcW w:w="4401" w:type="dxa"/>
          </w:tcPr>
          <w:p w14:paraId="3E06341F" w14:textId="77777777" w:rsidR="000B4DAC" w:rsidRDefault="000B4DAC" w:rsidP="001C31CC">
            <w:pPr>
              <w:bidi/>
              <w:spacing w:before="60" w:line="216" w:lineRule="auto"/>
              <w:rPr>
                <w:rFonts w:cs="Simplified Arabic"/>
                <w:b/>
                <w:bCs/>
                <w:rtl/>
              </w:rPr>
            </w:pPr>
          </w:p>
        </w:tc>
      </w:tr>
    </w:tbl>
    <w:p w14:paraId="0FE30FFD" w14:textId="77777777" w:rsidR="00946F0F" w:rsidRDefault="00946F0F" w:rsidP="00946F0F">
      <w:pPr>
        <w:keepNext/>
        <w:keepLines/>
        <w:bidi/>
        <w:spacing w:line="120" w:lineRule="auto"/>
        <w:ind w:left="567"/>
        <w:rPr>
          <w:rFonts w:cs="Simplified Arabic"/>
          <w:b/>
          <w:bCs/>
          <w:szCs w:val="28"/>
          <w:lang w:bidi="ar-EG"/>
        </w:rPr>
      </w:pPr>
    </w:p>
    <w:p w14:paraId="0871C2F9" w14:textId="425D49C0" w:rsidR="00946F0F" w:rsidRDefault="00946F0F" w:rsidP="00946F0F">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51EDB597" w14:textId="62768A22" w:rsidR="002E140A" w:rsidRPr="00946F0F" w:rsidRDefault="00946F0F" w:rsidP="00DE3FAE">
      <w:pPr>
        <w:pStyle w:val="CBDTitle"/>
        <w:bidi/>
        <w:ind w:left="562"/>
        <w:jc w:val="both"/>
        <w:rPr>
          <w:rFonts w:ascii="Simplified Arabic" w:hAnsi="Simplified Arabic" w:cs="Simplified Arabic"/>
          <w:b w:val="0"/>
          <w:bCs/>
          <w:caps/>
          <w:sz w:val="24"/>
          <w:szCs w:val="24"/>
          <w:lang w:bidi="ar-EG"/>
        </w:rPr>
      </w:pPr>
      <w:r>
        <w:rPr>
          <w:rFonts w:ascii="Simplified Arabic" w:hAnsi="Simplified Arabic" w:cs="Simplified Arabic" w:hint="cs"/>
          <w:b w:val="0"/>
          <w:bCs/>
          <w:caps/>
          <w:sz w:val="24"/>
          <w:szCs w:val="24"/>
          <w:rtl/>
          <w:lang w:bidi="ar-EG"/>
        </w:rPr>
        <w:t>6/7-</w:t>
      </w:r>
      <w:r w:rsidR="003575ED">
        <w:rPr>
          <w:rFonts w:ascii="Simplified Arabic" w:hAnsi="Simplified Arabic" w:cs="Simplified Arabic"/>
          <w:b w:val="0"/>
          <w:bCs/>
          <w:caps/>
          <w:sz w:val="24"/>
          <w:szCs w:val="24"/>
          <w:rtl/>
          <w:lang w:bidi="ar-EG"/>
        </w:rPr>
        <w:tab/>
      </w:r>
      <w:r w:rsidR="003575ED" w:rsidRPr="003575ED">
        <w:rPr>
          <w:rFonts w:ascii="Simplified Arabic" w:hAnsi="Simplified Arabic" w:cs="Simplified Arabic"/>
          <w:b w:val="0"/>
          <w:bCs/>
          <w:caps/>
          <w:sz w:val="24"/>
          <w:szCs w:val="24"/>
          <w:rtl/>
          <w:lang w:bidi="ar-EG"/>
        </w:rPr>
        <w:t xml:space="preserve">الصكوك الدولية المتخصصة للحصول وتقاسم المنافع في سياق الفقرة 4 من المادة 4 من </w:t>
      </w:r>
      <w:r w:rsidRPr="00946F0F">
        <w:rPr>
          <w:rFonts w:ascii="Simplified Arabic" w:hAnsi="Simplified Arabic" w:cs="Simplified Arabic"/>
          <w:b w:val="0"/>
          <w:bCs/>
          <w:caps/>
          <w:sz w:val="24"/>
          <w:szCs w:val="24"/>
          <w:rtl/>
          <w:lang w:bidi="ar-EG"/>
        </w:rPr>
        <w:t>بروتوكول ناغويا</w:t>
      </w:r>
    </w:p>
    <w:p w14:paraId="4E53919D" w14:textId="4115D579" w:rsidR="002E140A" w:rsidRPr="00DE3FAE" w:rsidRDefault="002E140A" w:rsidP="00B323CA">
      <w:pPr>
        <w:pStyle w:val="CBDNormalNumber"/>
        <w:numPr>
          <w:ilvl w:val="0"/>
          <w:numId w:val="0"/>
        </w:numPr>
        <w:bidi/>
        <w:spacing w:before="0" w:line="216" w:lineRule="auto"/>
        <w:ind w:left="567" w:firstLine="562"/>
        <w:rPr>
          <w:rFonts w:cs="Simplified Arabic"/>
          <w:i/>
          <w:iCs/>
          <w:szCs w:val="24"/>
          <w:rtl/>
        </w:rPr>
      </w:pPr>
      <w:r w:rsidRPr="00DE3FAE">
        <w:rPr>
          <w:rFonts w:cs="Simplified Arabic" w:hint="cs"/>
          <w:i/>
          <w:iCs/>
          <w:szCs w:val="24"/>
          <w:rtl/>
        </w:rPr>
        <w:t xml:space="preserve">إن </w:t>
      </w:r>
      <w:r w:rsidRPr="00DE3FAE">
        <w:rPr>
          <w:rFonts w:cs="Simplified Arabic"/>
          <w:i/>
          <w:iCs/>
          <w:szCs w:val="24"/>
          <w:rtl/>
        </w:rPr>
        <w:t xml:space="preserve">الهيئة الفرعية </w:t>
      </w:r>
      <w:r w:rsidRPr="00DE3FAE">
        <w:rPr>
          <w:rFonts w:cs="Simplified Arabic" w:hint="cs"/>
          <w:i/>
          <w:iCs/>
          <w:szCs w:val="24"/>
          <w:rtl/>
        </w:rPr>
        <w:t>ل</w:t>
      </w:r>
      <w:r w:rsidRPr="00DE3FAE">
        <w:rPr>
          <w:rFonts w:cs="Simplified Arabic"/>
          <w:i/>
          <w:iCs/>
          <w:szCs w:val="24"/>
          <w:rtl/>
        </w:rPr>
        <w:t>لتنفيذ</w:t>
      </w:r>
      <w:r w:rsidR="00946F0F">
        <w:rPr>
          <w:rFonts w:cs="Simplified Arabic" w:hint="cs"/>
          <w:i/>
          <w:iCs/>
          <w:szCs w:val="24"/>
          <w:rtl/>
        </w:rPr>
        <w:t>،</w:t>
      </w:r>
    </w:p>
    <w:p w14:paraId="77061F1B" w14:textId="7CE6202F" w:rsidR="002E140A" w:rsidRPr="00DE3FAE" w:rsidRDefault="002E140A" w:rsidP="00B323CA">
      <w:pPr>
        <w:pStyle w:val="CBDNormalNumber"/>
        <w:numPr>
          <w:ilvl w:val="0"/>
          <w:numId w:val="0"/>
        </w:numPr>
        <w:bidi/>
        <w:spacing w:before="0" w:line="216" w:lineRule="auto"/>
        <w:ind w:left="567" w:firstLine="562"/>
        <w:rPr>
          <w:rFonts w:cs="Simplified Arabic"/>
          <w:i/>
          <w:iCs/>
          <w:szCs w:val="24"/>
          <w:rtl/>
        </w:rPr>
      </w:pPr>
      <w:r w:rsidRPr="00DE3FAE">
        <w:rPr>
          <w:rFonts w:cs="Simplified Arabic"/>
          <w:i/>
          <w:iCs/>
          <w:szCs w:val="24"/>
          <w:rtl/>
        </w:rPr>
        <w:t>توصي</w:t>
      </w:r>
      <w:r w:rsidRPr="00DE3FAE">
        <w:rPr>
          <w:rFonts w:cs="Simplified Arabic"/>
          <w:szCs w:val="24"/>
          <w:rtl/>
        </w:rPr>
        <w:t xml:space="preserve"> بأن </w:t>
      </w:r>
      <w:r w:rsidRPr="00DE3FAE">
        <w:rPr>
          <w:rFonts w:cs="Simplified Arabic" w:hint="cs"/>
          <w:szCs w:val="24"/>
          <w:rtl/>
        </w:rPr>
        <w:t>يعتمد</w:t>
      </w:r>
      <w:r w:rsidRPr="00DE3FAE">
        <w:rPr>
          <w:rFonts w:cs="Simplified Arabic"/>
          <w:szCs w:val="24"/>
          <w:rtl/>
        </w:rPr>
        <w:t xml:space="preserve"> مؤتمر الأطراف </w:t>
      </w:r>
      <w:r w:rsidRPr="00DE3FAE">
        <w:rPr>
          <w:rFonts w:cs="Simplified Arabic"/>
          <w:szCs w:val="24"/>
          <w:rtl/>
          <w:lang w:val="en-US"/>
        </w:rPr>
        <w:t>العامل كاجتماع للأطراف</w:t>
      </w:r>
      <w:r w:rsidRPr="00DE3FAE">
        <w:rPr>
          <w:rFonts w:cs="Simplified Arabic"/>
          <w:szCs w:val="24"/>
          <w:rtl/>
        </w:rPr>
        <w:t xml:space="preserve"> في بروتوكول </w:t>
      </w:r>
      <w:r w:rsidRPr="00DE3FAE">
        <w:rPr>
          <w:rFonts w:cs="Simplified Arabic"/>
          <w:szCs w:val="24"/>
          <w:rtl/>
          <w:lang w:val="en-US"/>
        </w:rPr>
        <w:t>ناغويا بشأن الحصول على الموارد الجينية والتقاسم العادل والمنصف للمنافع الناشئة عن استخدامها</w:t>
      </w:r>
      <w:r w:rsidRPr="00DE3FAE">
        <w:rPr>
          <w:rFonts w:cs="Simplified Arabic"/>
          <w:szCs w:val="24"/>
          <w:rtl/>
        </w:rPr>
        <w:t>،</w:t>
      </w:r>
      <w:r w:rsidRPr="00DE3FAE">
        <w:rPr>
          <w:rStyle w:val="FootnoteReference"/>
          <w:rFonts w:cs="Simplified Arabic"/>
          <w:szCs w:val="24"/>
        </w:rPr>
        <w:footnoteReference w:id="1"/>
      </w:r>
      <w:r w:rsidRPr="00DE3FAE">
        <w:rPr>
          <w:rFonts w:cs="Simplified Arabic"/>
          <w:szCs w:val="24"/>
          <w:rtl/>
        </w:rPr>
        <w:t xml:space="preserve"> في اجتماعه السادس، </w:t>
      </w:r>
      <w:r w:rsidRPr="00DE3FAE">
        <w:rPr>
          <w:rFonts w:cs="Simplified Arabic" w:hint="cs"/>
          <w:szCs w:val="24"/>
          <w:rtl/>
        </w:rPr>
        <w:t>م</w:t>
      </w:r>
      <w:r w:rsidRPr="00DE3FAE">
        <w:rPr>
          <w:rFonts w:cs="Simplified Arabic"/>
          <w:szCs w:val="24"/>
          <w:rtl/>
        </w:rPr>
        <w:t xml:space="preserve">قررا على </w:t>
      </w:r>
      <w:r w:rsidRPr="00DE3FAE">
        <w:rPr>
          <w:rFonts w:cs="Simplified Arabic" w:hint="cs"/>
          <w:szCs w:val="24"/>
          <w:rtl/>
        </w:rPr>
        <w:t>غرار ما</w:t>
      </w:r>
      <w:r w:rsidRPr="00DE3FAE">
        <w:rPr>
          <w:rFonts w:cs="Simplified Arabic"/>
          <w:szCs w:val="24"/>
          <w:rtl/>
        </w:rPr>
        <w:t xml:space="preserve"> </w:t>
      </w:r>
      <w:r w:rsidRPr="00DE3FAE">
        <w:rPr>
          <w:rFonts w:cs="Simplified Arabic" w:hint="cs"/>
          <w:szCs w:val="24"/>
          <w:rtl/>
        </w:rPr>
        <w:t>ي</w:t>
      </w:r>
      <w:r w:rsidRPr="00DE3FAE">
        <w:rPr>
          <w:rFonts w:cs="Simplified Arabic"/>
          <w:szCs w:val="24"/>
          <w:rtl/>
        </w:rPr>
        <w:t>لي:</w:t>
      </w:r>
    </w:p>
    <w:p w14:paraId="40E43E4D" w14:textId="7E371019" w:rsidR="002E140A" w:rsidRPr="00DE3FAE" w:rsidRDefault="00C54955" w:rsidP="00B323CA">
      <w:pPr>
        <w:pStyle w:val="CBDDesicionText"/>
        <w:tabs>
          <w:tab w:val="clear" w:pos="567"/>
        </w:tabs>
        <w:bidi/>
        <w:spacing w:line="216" w:lineRule="auto"/>
        <w:ind w:left="1134" w:firstLine="562"/>
        <w:rPr>
          <w:rFonts w:cs="Simplified Arabic"/>
          <w:i/>
          <w:iCs/>
          <w:szCs w:val="24"/>
          <w:rtl/>
        </w:rPr>
      </w:pPr>
      <w:r>
        <w:rPr>
          <w:rFonts w:cs="Simplified Arabic" w:hint="cs"/>
          <w:i/>
          <w:iCs/>
          <w:szCs w:val="24"/>
          <w:rtl/>
        </w:rPr>
        <w:t xml:space="preserve"> إ</w:t>
      </w:r>
      <w:r w:rsidR="002E140A" w:rsidRPr="00DE3FAE">
        <w:rPr>
          <w:rFonts w:cs="Simplified Arabic"/>
          <w:i/>
          <w:iCs/>
          <w:szCs w:val="24"/>
          <w:rtl/>
        </w:rPr>
        <w:t>ن مؤتمر الأطراف العامل كاجتماع للأطراف في بروتوكول ناغويا،</w:t>
      </w:r>
    </w:p>
    <w:p w14:paraId="0F36F49B" w14:textId="38CD7AA4" w:rsidR="002E140A" w:rsidRPr="00DE3FAE" w:rsidRDefault="00946F0F" w:rsidP="00B323CA">
      <w:pPr>
        <w:pStyle w:val="CBDDesicionText"/>
        <w:tabs>
          <w:tab w:val="clear" w:pos="567"/>
        </w:tabs>
        <w:bidi/>
        <w:spacing w:line="216" w:lineRule="auto"/>
        <w:ind w:left="1134" w:firstLine="562"/>
        <w:rPr>
          <w:rFonts w:cs="Simplified Arabic"/>
          <w:i/>
          <w:iCs/>
          <w:szCs w:val="24"/>
          <w:rtl/>
        </w:rPr>
      </w:pPr>
      <w:bookmarkStart w:id="0" w:name="_Hlk217818623"/>
      <w:r>
        <w:rPr>
          <w:rFonts w:cs="Simplified Arabic" w:hint="cs"/>
          <w:i/>
          <w:iCs/>
          <w:szCs w:val="24"/>
          <w:rtl/>
        </w:rPr>
        <w:t>[</w:t>
      </w:r>
      <w:r w:rsidR="002E140A" w:rsidRPr="00DE3FAE">
        <w:rPr>
          <w:rFonts w:cs="Simplified Arabic"/>
          <w:i/>
          <w:iCs/>
          <w:szCs w:val="24"/>
          <w:rtl/>
        </w:rPr>
        <w:t xml:space="preserve">إذ </w:t>
      </w:r>
      <w:r w:rsidR="002E140A" w:rsidRPr="00DE3FAE">
        <w:rPr>
          <w:rFonts w:cs="Simplified Arabic" w:hint="cs"/>
          <w:i/>
          <w:iCs/>
          <w:szCs w:val="24"/>
          <w:rtl/>
        </w:rPr>
        <w:t>يشي</w:t>
      </w:r>
      <w:r w:rsidR="002E140A" w:rsidRPr="00DE3FAE">
        <w:rPr>
          <w:rFonts w:cs="Simplified Arabic"/>
          <w:i/>
          <w:iCs/>
          <w:szCs w:val="24"/>
          <w:rtl/>
        </w:rPr>
        <w:t>ر</w:t>
      </w:r>
      <w:r w:rsidR="002E140A" w:rsidRPr="00DE3FAE">
        <w:rPr>
          <w:rFonts w:cs="Simplified Arabic" w:hint="cs"/>
          <w:szCs w:val="24"/>
          <w:rtl/>
        </w:rPr>
        <w:t xml:space="preserve"> إلى</w:t>
      </w:r>
      <w:bookmarkEnd w:id="0"/>
      <w:r w:rsidR="002E140A" w:rsidRPr="00DE3FAE">
        <w:rPr>
          <w:rFonts w:cs="Simplified Arabic"/>
          <w:szCs w:val="24"/>
          <w:rtl/>
        </w:rPr>
        <w:t xml:space="preserve"> الفقرة 4 من المادة 4 من بروتوكول ناغويا </w:t>
      </w:r>
      <w:bookmarkStart w:id="1" w:name="_Hlk217826016"/>
      <w:r w:rsidR="002E140A" w:rsidRPr="00DE3FAE">
        <w:rPr>
          <w:rFonts w:cs="Simplified Arabic"/>
          <w:szCs w:val="24"/>
          <w:rtl/>
          <w:lang w:val="en-US"/>
        </w:rPr>
        <w:t>بشأن الحصول على الموارد الجينية والتقاسم العادل والمنصف للمنافع الناشئة عن استخدامها</w:t>
      </w:r>
      <w:bookmarkEnd w:id="1"/>
      <w:r w:rsidR="002E140A" w:rsidRPr="00DE3FAE">
        <w:rPr>
          <w:rFonts w:cs="Simplified Arabic"/>
          <w:szCs w:val="24"/>
          <w:rtl/>
        </w:rPr>
        <w:t>،</w:t>
      </w:r>
      <w:r w:rsidR="002E140A" w:rsidRPr="00DE3FAE">
        <w:rPr>
          <w:rStyle w:val="FootnoteReference"/>
          <w:rFonts w:cs="Simplified Arabic"/>
          <w:szCs w:val="24"/>
        </w:rPr>
        <w:footnoteReference w:id="2"/>
      </w:r>
    </w:p>
    <w:p w14:paraId="4A528F9C" w14:textId="77F1BA97" w:rsidR="002E140A" w:rsidRPr="00DE3FAE" w:rsidRDefault="002E140A" w:rsidP="00B323CA">
      <w:pPr>
        <w:pStyle w:val="CBDDesicionText"/>
        <w:tabs>
          <w:tab w:val="clear" w:pos="567"/>
        </w:tabs>
        <w:bidi/>
        <w:spacing w:line="216" w:lineRule="auto"/>
        <w:ind w:left="1134" w:firstLine="562"/>
        <w:rPr>
          <w:rFonts w:cs="Simplified Arabic"/>
          <w:i/>
          <w:iCs/>
          <w:szCs w:val="24"/>
          <w:rtl/>
        </w:rPr>
      </w:pPr>
      <w:r w:rsidRPr="00DE3FAE">
        <w:rPr>
          <w:rFonts w:cs="Simplified Arabic"/>
          <w:i/>
          <w:iCs/>
          <w:szCs w:val="24"/>
          <w:rtl/>
        </w:rPr>
        <w:t xml:space="preserve">وإذ </w:t>
      </w:r>
      <w:r w:rsidR="00946F0F">
        <w:rPr>
          <w:rFonts w:cs="Simplified Arabic" w:hint="cs"/>
          <w:i/>
          <w:iCs/>
          <w:szCs w:val="24"/>
          <w:rtl/>
        </w:rPr>
        <w:t>يقر</w:t>
      </w:r>
      <w:r w:rsidRPr="00DE3FAE">
        <w:rPr>
          <w:rFonts w:cs="Simplified Arabic"/>
          <w:szCs w:val="24"/>
          <w:rtl/>
        </w:rPr>
        <w:t xml:space="preserve"> </w:t>
      </w:r>
      <w:r w:rsidRPr="00DE3FAE">
        <w:rPr>
          <w:rFonts w:cs="Simplified Arabic" w:hint="cs"/>
          <w:szCs w:val="24"/>
          <w:rtl/>
        </w:rPr>
        <w:t>ب</w:t>
      </w:r>
      <w:r w:rsidRPr="00DE3FAE">
        <w:rPr>
          <w:rFonts w:cs="Simplified Arabic"/>
          <w:szCs w:val="24"/>
          <w:rtl/>
        </w:rPr>
        <w:t>الحاجة إلى تعزيز الوضوح القانوني والإنصاف والاتساق في تنفيذ الفقرة 4 من المادة 4 من بروتوكول ناغويا، وتجنب الازدواجية والت</w:t>
      </w:r>
      <w:r w:rsidRPr="00DE3FAE">
        <w:rPr>
          <w:rFonts w:cs="Simplified Arabic" w:hint="cs"/>
          <w:szCs w:val="24"/>
          <w:rtl/>
        </w:rPr>
        <w:t>جزؤ</w:t>
      </w:r>
      <w:r w:rsidRPr="00DE3FAE">
        <w:rPr>
          <w:rFonts w:cs="Simplified Arabic"/>
          <w:szCs w:val="24"/>
          <w:rtl/>
        </w:rPr>
        <w:t xml:space="preserve"> </w:t>
      </w:r>
      <w:r w:rsidRPr="00DE3FAE">
        <w:rPr>
          <w:rFonts w:cs="Simplified Arabic" w:hint="cs"/>
          <w:szCs w:val="24"/>
          <w:rtl/>
        </w:rPr>
        <w:t>في</w:t>
      </w:r>
      <w:r w:rsidRPr="00DE3FAE">
        <w:rPr>
          <w:rFonts w:cs="Simplified Arabic"/>
          <w:szCs w:val="24"/>
          <w:rtl/>
        </w:rPr>
        <w:t xml:space="preserve"> </w:t>
      </w:r>
      <w:r w:rsidR="003575ED">
        <w:rPr>
          <w:rFonts w:cs="Simplified Arabic"/>
          <w:szCs w:val="24"/>
          <w:rtl/>
        </w:rPr>
        <w:t>نظم</w:t>
      </w:r>
      <w:r w:rsidRPr="00DE3FAE">
        <w:rPr>
          <w:rFonts w:cs="Simplified Arabic"/>
          <w:szCs w:val="24"/>
          <w:rtl/>
        </w:rPr>
        <w:t xml:space="preserve"> الحصول وتقاسم المنافع،</w:t>
      </w:r>
    </w:p>
    <w:p w14:paraId="5C5C4171" w14:textId="77777777" w:rsidR="002E140A" w:rsidRPr="00DE3FAE" w:rsidRDefault="002E140A" w:rsidP="00B323CA">
      <w:pPr>
        <w:pStyle w:val="CBDDesicionText"/>
        <w:tabs>
          <w:tab w:val="clear" w:pos="567"/>
        </w:tabs>
        <w:bidi/>
        <w:spacing w:line="216" w:lineRule="auto"/>
        <w:ind w:left="1134" w:firstLine="562"/>
        <w:rPr>
          <w:rFonts w:cs="Simplified Arabic"/>
          <w:i/>
          <w:iCs/>
          <w:szCs w:val="24"/>
          <w:rtl/>
        </w:rPr>
      </w:pPr>
      <w:r w:rsidRPr="00DE3FAE">
        <w:rPr>
          <w:rFonts w:cs="Simplified Arabic"/>
          <w:i/>
          <w:iCs/>
          <w:szCs w:val="24"/>
          <w:rtl/>
        </w:rPr>
        <w:t>وإذ يؤكد</w:t>
      </w:r>
      <w:r w:rsidRPr="00DE3FAE">
        <w:rPr>
          <w:rFonts w:cs="Simplified Arabic"/>
          <w:szCs w:val="24"/>
          <w:rtl/>
        </w:rPr>
        <w:t xml:space="preserve"> أهمية الحفاظ على الدعم المتبادل بين الصكوك الدولية، وفقا للفقرة 3 من المادة 4 من بروتوكول ناغويا، و</w:t>
      </w:r>
      <w:r w:rsidRPr="00DE3FAE">
        <w:rPr>
          <w:rFonts w:cs="Simplified Arabic" w:hint="cs"/>
          <w:szCs w:val="24"/>
          <w:rtl/>
        </w:rPr>
        <w:t xml:space="preserve">أهمية </w:t>
      </w:r>
      <w:r w:rsidRPr="00DE3FAE">
        <w:rPr>
          <w:rFonts w:cs="Simplified Arabic"/>
          <w:szCs w:val="24"/>
          <w:rtl/>
        </w:rPr>
        <w:t>احترام الحقوق السيادية للأطراف،</w:t>
      </w:r>
    </w:p>
    <w:p w14:paraId="5A4769DC" w14:textId="55BD5403" w:rsidR="002E140A" w:rsidRPr="00DE3FAE" w:rsidRDefault="002E140A" w:rsidP="00B323CA">
      <w:pPr>
        <w:pStyle w:val="CBDDesicionText"/>
        <w:tabs>
          <w:tab w:val="clear" w:pos="567"/>
        </w:tabs>
        <w:bidi/>
        <w:spacing w:line="216" w:lineRule="auto"/>
        <w:ind w:left="1134" w:firstLine="562"/>
        <w:rPr>
          <w:rFonts w:cs="Simplified Arabic"/>
          <w:i/>
          <w:iCs/>
          <w:szCs w:val="24"/>
          <w:rtl/>
        </w:rPr>
      </w:pPr>
      <w:r w:rsidRPr="00DE3FAE">
        <w:rPr>
          <w:rFonts w:cs="Simplified Arabic" w:hint="cs"/>
          <w:i/>
          <w:iCs/>
          <w:szCs w:val="24"/>
          <w:rtl/>
        </w:rPr>
        <w:t>و</w:t>
      </w:r>
      <w:r w:rsidRPr="00DE3FAE">
        <w:rPr>
          <w:rFonts w:cs="Simplified Arabic"/>
          <w:i/>
          <w:iCs/>
          <w:szCs w:val="24"/>
          <w:rtl/>
        </w:rPr>
        <w:t xml:space="preserve">إذ </w:t>
      </w:r>
      <w:r w:rsidRPr="00DE3FAE">
        <w:rPr>
          <w:rFonts w:cs="Simplified Arabic" w:hint="cs"/>
          <w:i/>
          <w:iCs/>
          <w:szCs w:val="24"/>
          <w:rtl/>
        </w:rPr>
        <w:t>يشي</w:t>
      </w:r>
      <w:r w:rsidRPr="00DE3FAE">
        <w:rPr>
          <w:rFonts w:cs="Simplified Arabic"/>
          <w:i/>
          <w:iCs/>
          <w:szCs w:val="24"/>
          <w:rtl/>
        </w:rPr>
        <w:t>ر</w:t>
      </w:r>
      <w:r w:rsidRPr="00DE3FAE">
        <w:rPr>
          <w:rFonts w:cs="Simplified Arabic" w:hint="cs"/>
          <w:szCs w:val="24"/>
          <w:rtl/>
        </w:rPr>
        <w:t xml:space="preserve"> إلى</w:t>
      </w:r>
      <w:r w:rsidRPr="00DE3FAE">
        <w:rPr>
          <w:rFonts w:cs="Simplified Arabic"/>
          <w:szCs w:val="24"/>
          <w:rtl/>
        </w:rPr>
        <w:t xml:space="preserve"> المادة 10 من بروتوكول ناغويا،</w:t>
      </w:r>
      <w:r w:rsidR="00C54955">
        <w:rPr>
          <w:rFonts w:cs="Simplified Arabic" w:hint="cs"/>
          <w:szCs w:val="24"/>
          <w:rtl/>
        </w:rPr>
        <w:t>]</w:t>
      </w:r>
    </w:p>
    <w:p w14:paraId="1EDBE673" w14:textId="72F4C70E" w:rsidR="001E7CE9" w:rsidRDefault="001C7D28" w:rsidP="001E7CE9">
      <w:pPr>
        <w:pStyle w:val="CBDDesicionText"/>
        <w:tabs>
          <w:tab w:val="clear" w:pos="567"/>
        </w:tabs>
        <w:bidi/>
        <w:ind w:left="1134"/>
        <w:rPr>
          <w:rFonts w:ascii="Simplified Arabic" w:hAnsi="Simplified Arabic" w:cs="Simplified Arabic"/>
          <w:sz w:val="24"/>
          <w:szCs w:val="24"/>
          <w:rtl/>
        </w:rPr>
      </w:pPr>
      <w:r w:rsidRPr="001C7D28">
        <w:rPr>
          <w:rFonts w:cs="Simplified Arabic"/>
          <w:szCs w:val="24"/>
          <w:rtl/>
        </w:rPr>
        <w:t>[1</w:t>
      </w:r>
      <w:r w:rsidRPr="001C7D28">
        <w:rPr>
          <w:rFonts w:cs="Simplified Arabic" w:hint="cs"/>
          <w:szCs w:val="24"/>
          <w:rtl/>
        </w:rPr>
        <w:t>-</w:t>
      </w:r>
      <w:r w:rsidR="00E96A17">
        <w:rPr>
          <w:rFonts w:cs="Simplified Arabic"/>
          <w:szCs w:val="24"/>
          <w:rtl/>
        </w:rPr>
        <w:tab/>
      </w:r>
      <w:r w:rsidRPr="001C7D28">
        <w:rPr>
          <w:rFonts w:cs="Simplified Arabic"/>
          <w:i/>
          <w:iCs/>
          <w:szCs w:val="24"/>
          <w:rtl/>
        </w:rPr>
        <w:t xml:space="preserve">يحيط </w:t>
      </w:r>
      <w:r w:rsidR="001E7CE9">
        <w:rPr>
          <w:rFonts w:ascii="Simplified Arabic" w:hAnsi="Simplified Arabic" w:cs="Simplified Arabic"/>
          <w:i/>
          <w:iCs/>
          <w:sz w:val="24"/>
          <w:szCs w:val="24"/>
          <w:rtl/>
        </w:rPr>
        <w:t>علما</w:t>
      </w:r>
      <w:r w:rsidR="001E7CE9">
        <w:rPr>
          <w:rFonts w:ascii="Simplified Arabic" w:hAnsi="Simplified Arabic" w:cs="Simplified Arabic"/>
          <w:sz w:val="24"/>
          <w:szCs w:val="24"/>
          <w:rtl/>
        </w:rPr>
        <w:t xml:space="preserve"> </w:t>
      </w:r>
      <w:r w:rsidR="00946F0F">
        <w:rPr>
          <w:rFonts w:ascii="Simplified Arabic" w:hAnsi="Simplified Arabic" w:cs="Simplified Arabic" w:hint="cs"/>
          <w:sz w:val="24"/>
          <w:szCs w:val="24"/>
          <w:rtl/>
        </w:rPr>
        <w:t>بتوليفة ا</w:t>
      </w:r>
      <w:bookmarkStart w:id="2" w:name="_Hlk217818828"/>
      <w:r w:rsidR="001E7CE9">
        <w:rPr>
          <w:rFonts w:ascii="Simplified Arabic" w:hAnsi="Simplified Arabic" w:cs="Simplified Arabic"/>
          <w:sz w:val="24"/>
          <w:szCs w:val="24"/>
          <w:rtl/>
        </w:rPr>
        <w:t xml:space="preserve">لتقارير </w:t>
      </w:r>
      <w:bookmarkEnd w:id="2"/>
      <w:r w:rsidR="001E7CE9">
        <w:rPr>
          <w:rFonts w:ascii="Simplified Arabic" w:hAnsi="Simplified Arabic" w:cs="Simplified Arabic"/>
          <w:sz w:val="24"/>
          <w:szCs w:val="24"/>
          <w:rtl/>
        </w:rPr>
        <w:t xml:space="preserve">الواردة عملا بالمقرر </w:t>
      </w:r>
      <w:hyperlink r:id="rId14" w:history="1">
        <w:r w:rsidR="001E7CE9">
          <w:rPr>
            <w:rStyle w:val="Hyperlink"/>
            <w:sz w:val="24"/>
            <w:szCs w:val="24"/>
            <w:lang w:val="en-US"/>
          </w:rPr>
          <w:t>NP-5/8</w:t>
        </w:r>
      </w:hyperlink>
      <w:r w:rsidR="001E7CE9">
        <w:rPr>
          <w:rFonts w:ascii="Simplified Arabic" w:hAnsi="Simplified Arabic" w:cs="Simplified Arabic"/>
          <w:sz w:val="24"/>
          <w:szCs w:val="24"/>
          <w:rtl/>
        </w:rPr>
        <w:t xml:space="preserve"> المؤرخ 25 أكتوبر/تشرين الأول 2024، على النحو الوارد في الوثيقة </w:t>
      </w:r>
      <w:hyperlink r:id="rId15" w:history="1">
        <w:r w:rsidR="001E7CE9" w:rsidRPr="00946F0F">
          <w:rPr>
            <w:rStyle w:val="Hyperlink"/>
            <w:sz w:val="24"/>
            <w:szCs w:val="24"/>
          </w:rPr>
          <w:t>CBD/SBI/6/8</w:t>
        </w:r>
      </w:hyperlink>
      <w:r w:rsidR="001E7CE9">
        <w:rPr>
          <w:rFonts w:ascii="Simplified Arabic" w:hAnsi="Simplified Arabic" w:cs="Simplified Arabic"/>
          <w:sz w:val="24"/>
          <w:szCs w:val="24"/>
          <w:rtl/>
        </w:rPr>
        <w:t>، وال</w:t>
      </w:r>
      <w:r w:rsidR="000802BA">
        <w:rPr>
          <w:rFonts w:ascii="Simplified Arabic" w:hAnsi="Simplified Arabic" w:cs="Simplified Arabic" w:hint="cs"/>
          <w:sz w:val="24"/>
          <w:szCs w:val="24"/>
          <w:rtl/>
        </w:rPr>
        <w:t>ت</w:t>
      </w:r>
      <w:r w:rsidR="001E7CE9">
        <w:rPr>
          <w:rFonts w:ascii="Simplified Arabic" w:hAnsi="Simplified Arabic" w:cs="Simplified Arabic"/>
          <w:sz w:val="24"/>
          <w:szCs w:val="24"/>
          <w:rtl/>
        </w:rPr>
        <w:t xml:space="preserve">ي </w:t>
      </w:r>
      <w:r w:rsidR="000802BA">
        <w:rPr>
          <w:rFonts w:ascii="Simplified Arabic" w:hAnsi="Simplified Arabic" w:cs="Simplified Arabic" w:hint="cs"/>
          <w:sz w:val="24"/>
          <w:szCs w:val="24"/>
          <w:rtl/>
        </w:rPr>
        <w:t>ت</w:t>
      </w:r>
      <w:r w:rsidR="001E7CE9">
        <w:rPr>
          <w:rFonts w:ascii="Simplified Arabic" w:hAnsi="Simplified Arabic" w:cs="Simplified Arabic"/>
          <w:sz w:val="24"/>
          <w:szCs w:val="24"/>
          <w:rtl/>
        </w:rPr>
        <w:t xml:space="preserve">شكل أساسا لمزيد من النظر في عملية الاعتراف بالصكوك الدولية المتخصصة </w:t>
      </w:r>
      <w:r w:rsidR="001E7CE9">
        <w:rPr>
          <w:rFonts w:cs="Simplified Arabic"/>
          <w:sz w:val="24"/>
          <w:szCs w:val="24"/>
          <w:rtl/>
        </w:rPr>
        <w:t>للحصول وتقاسم المنافع</w:t>
      </w:r>
      <w:r w:rsidR="001E7CE9">
        <w:rPr>
          <w:rFonts w:ascii="Simplified Arabic" w:hAnsi="Simplified Arabic" w:cs="Simplified Arabic"/>
          <w:sz w:val="24"/>
          <w:szCs w:val="24"/>
          <w:rtl/>
        </w:rPr>
        <w:t xml:space="preserve"> بموجب الفقرة 4 من المادة 4 من بروتوكول ناغويا </w:t>
      </w:r>
      <w:r w:rsidR="001E7CE9">
        <w:rPr>
          <w:rFonts w:cs="Simplified Arabic"/>
          <w:sz w:val="24"/>
          <w:szCs w:val="24"/>
          <w:rtl/>
          <w:lang w:val="en-US"/>
        </w:rPr>
        <w:t>بشأن الحصول على الموارد الجينية والتقاسم العادل والمنصف للمنافع الناشئة عن استخدامها</w:t>
      </w:r>
      <w:r w:rsidR="001E7CE9">
        <w:rPr>
          <w:rFonts w:ascii="Simplified Arabic" w:hAnsi="Simplified Arabic" w:cs="Simplified Arabic"/>
          <w:sz w:val="24"/>
          <w:szCs w:val="24"/>
          <w:rtl/>
        </w:rPr>
        <w:t>؛</w:t>
      </w:r>
    </w:p>
    <w:p w14:paraId="61218A96" w14:textId="6E325CF0" w:rsidR="00B04C0B" w:rsidRPr="00DE3FAE" w:rsidRDefault="00B04C0B" w:rsidP="00B04C0B">
      <w:pPr>
        <w:pStyle w:val="CBDDesicionText"/>
        <w:numPr>
          <w:ilvl w:val="0"/>
          <w:numId w:val="34"/>
        </w:numPr>
        <w:tabs>
          <w:tab w:val="clear" w:pos="567"/>
        </w:tabs>
        <w:bidi/>
        <w:spacing w:line="216" w:lineRule="auto"/>
        <w:ind w:left="1138" w:firstLine="562"/>
        <w:rPr>
          <w:rFonts w:cs="Simplified Arabic"/>
          <w:szCs w:val="24"/>
        </w:rPr>
      </w:pPr>
      <w:r>
        <w:rPr>
          <w:rFonts w:ascii="Simplified Arabic" w:hAnsi="Simplified Arabic" w:cs="Simplified Arabic"/>
          <w:i/>
          <w:iCs/>
          <w:sz w:val="24"/>
          <w:szCs w:val="24"/>
          <w:rtl/>
        </w:rPr>
        <w:lastRenderedPageBreak/>
        <w:t>يحيط علم</w:t>
      </w:r>
      <w:r w:rsidR="00946F0F">
        <w:rPr>
          <w:rFonts w:ascii="Simplified Arabic" w:hAnsi="Simplified Arabic" w:cs="Simplified Arabic" w:hint="cs"/>
          <w:i/>
          <w:iCs/>
          <w:sz w:val="24"/>
          <w:szCs w:val="24"/>
          <w:rtl/>
        </w:rPr>
        <w:t>ا أيض</w:t>
      </w:r>
      <w:r>
        <w:rPr>
          <w:rFonts w:ascii="Simplified Arabic" w:hAnsi="Simplified Arabic" w:cs="Simplified Arabic"/>
          <w:i/>
          <w:iCs/>
          <w:sz w:val="24"/>
          <w:szCs w:val="24"/>
          <w:rtl/>
        </w:rPr>
        <w:t>ا</w:t>
      </w:r>
      <w:r>
        <w:rPr>
          <w:rFonts w:ascii="Simplified Arabic" w:hAnsi="Simplified Arabic" w:cs="Simplified Arabic"/>
          <w:sz w:val="24"/>
          <w:szCs w:val="24"/>
          <w:rtl/>
        </w:rPr>
        <w:t xml:space="preserve"> بالخيارات المقترحة في القسم الأول من المرفق </w:t>
      </w:r>
      <w:r w:rsidR="00946F0F">
        <w:rPr>
          <w:rFonts w:ascii="Simplified Arabic" w:hAnsi="Simplified Arabic" w:cs="Simplified Arabic" w:hint="cs"/>
          <w:sz w:val="24"/>
          <w:szCs w:val="24"/>
          <w:rtl/>
        </w:rPr>
        <w:t xml:space="preserve">الأول </w:t>
      </w:r>
      <w:r w:rsidR="00417997">
        <w:rPr>
          <w:rFonts w:ascii="Simplified Arabic" w:hAnsi="Simplified Arabic" w:cs="Simplified Arabic" w:hint="cs"/>
          <w:sz w:val="24"/>
          <w:szCs w:val="24"/>
          <w:rtl/>
        </w:rPr>
        <w:t>ل</w:t>
      </w:r>
      <w:r>
        <w:rPr>
          <w:rFonts w:ascii="Simplified Arabic" w:hAnsi="Simplified Arabic" w:cs="Simplified Arabic"/>
          <w:sz w:val="24"/>
          <w:szCs w:val="24"/>
          <w:rtl/>
        </w:rPr>
        <w:t>هذا المقرر بوصفها مسارات محتملة لمعالجة عملية الاعتراف بصك دولي متخصص للحصول وتقاسم المنافع بموجب الفقرة 4 من المادة 4 من بروتوكول ناغويا؛</w:t>
      </w:r>
      <w:r>
        <w:rPr>
          <w:rFonts w:ascii="Simplified Arabic" w:hAnsi="Simplified Arabic" w:cs="Simplified Arabic" w:hint="cs"/>
          <w:sz w:val="24"/>
          <w:szCs w:val="24"/>
          <w:rtl/>
        </w:rPr>
        <w:t>]</w:t>
      </w:r>
    </w:p>
    <w:p w14:paraId="471D90C6" w14:textId="5DFD2C68" w:rsidR="008976B4" w:rsidRPr="00DE3FAE" w:rsidRDefault="00926595" w:rsidP="001E7CE9">
      <w:pPr>
        <w:pStyle w:val="CBDDesicionText"/>
        <w:numPr>
          <w:ilvl w:val="0"/>
          <w:numId w:val="34"/>
        </w:numPr>
        <w:tabs>
          <w:tab w:val="clear" w:pos="567"/>
        </w:tabs>
        <w:bidi/>
        <w:spacing w:line="216" w:lineRule="auto"/>
        <w:ind w:left="1138" w:firstLine="562"/>
        <w:rPr>
          <w:rFonts w:cs="Simplified Arabic"/>
          <w:szCs w:val="24"/>
        </w:rPr>
      </w:pPr>
      <w:r w:rsidRPr="00DE3FAE">
        <w:rPr>
          <w:rFonts w:cs="Simplified Arabic" w:hint="cs"/>
          <w:i/>
          <w:iCs/>
          <w:szCs w:val="24"/>
          <w:rtl/>
        </w:rPr>
        <w:t xml:space="preserve">يدعو </w:t>
      </w:r>
      <w:r w:rsidRPr="00DE3FAE">
        <w:rPr>
          <w:rFonts w:cs="Simplified Arabic" w:hint="cs"/>
          <w:szCs w:val="24"/>
          <w:rtl/>
        </w:rPr>
        <w:t>الأطراف، والحكومات الأخرى، والشعوب الأصلية والمجتمعات المحلية، وأصحاب المصلحة المعنيين، والمنظمات والعمليات الدولية إلى تقديم آراء بشأن الخيارات والمعايير الإرشادية، بما في ذلك مقترحات إضافية بشأن الصكوك الدولية المتخصصة للحصول وتقاسم المنافع، على النحو الوارد في القسمين أولا وثانيا من المرفق الأول لهذا المقرر</w:t>
      </w:r>
      <w:r w:rsidR="00946F0F">
        <w:rPr>
          <w:rFonts w:cs="Simplified Arabic" w:hint="cs"/>
          <w:szCs w:val="24"/>
          <w:rtl/>
        </w:rPr>
        <w:t>، على التوالي</w:t>
      </w:r>
      <w:r w:rsidRPr="00DE3FAE">
        <w:rPr>
          <w:rFonts w:cs="Simplified Arabic" w:hint="cs"/>
          <w:szCs w:val="24"/>
          <w:rtl/>
        </w:rPr>
        <w:t>؛</w:t>
      </w:r>
    </w:p>
    <w:p w14:paraId="27499F13" w14:textId="360E463F" w:rsidR="00926595" w:rsidRPr="00DE3FAE" w:rsidRDefault="00926595" w:rsidP="00926595">
      <w:pPr>
        <w:pStyle w:val="CBDDesicionText"/>
        <w:numPr>
          <w:ilvl w:val="0"/>
          <w:numId w:val="34"/>
        </w:numPr>
        <w:tabs>
          <w:tab w:val="clear" w:pos="567"/>
        </w:tabs>
        <w:bidi/>
        <w:spacing w:line="216" w:lineRule="auto"/>
        <w:ind w:left="1138" w:firstLine="562"/>
        <w:rPr>
          <w:rFonts w:cs="Simplified Arabic"/>
          <w:szCs w:val="24"/>
        </w:rPr>
      </w:pPr>
      <w:r w:rsidRPr="00DE3FAE">
        <w:rPr>
          <w:rFonts w:cs="Simplified Arabic" w:hint="cs"/>
          <w:i/>
          <w:iCs/>
          <w:szCs w:val="24"/>
          <w:rtl/>
        </w:rPr>
        <w:t xml:space="preserve">يقرر </w:t>
      </w:r>
      <w:r w:rsidRPr="00DE3FAE">
        <w:rPr>
          <w:rFonts w:cs="Simplified Arabic" w:hint="cs"/>
          <w:szCs w:val="24"/>
          <w:rtl/>
        </w:rPr>
        <w:t xml:space="preserve">إنشاء </w:t>
      </w:r>
      <w:r w:rsidR="00B04C0B">
        <w:rPr>
          <w:rFonts w:cs="Simplified Arabic" w:hint="cs"/>
          <w:szCs w:val="24"/>
          <w:rtl/>
        </w:rPr>
        <w:t>فريق</w:t>
      </w:r>
      <w:r w:rsidRPr="00DE3FAE">
        <w:rPr>
          <w:rFonts w:cs="Simplified Arabic"/>
          <w:szCs w:val="24"/>
          <w:rtl/>
        </w:rPr>
        <w:t xml:space="preserve"> غير رسمي</w:t>
      </w:r>
      <w:r w:rsidR="00B177A0" w:rsidRPr="00DE3FAE">
        <w:rPr>
          <w:rStyle w:val="FootnoteReference"/>
          <w:rFonts w:cs="Simplified Arabic"/>
          <w:szCs w:val="24"/>
        </w:rPr>
        <w:footnoteReference w:id="3"/>
      </w:r>
      <w:r w:rsidRPr="00DE3FAE">
        <w:rPr>
          <w:rFonts w:cs="Simplified Arabic"/>
          <w:szCs w:val="24"/>
          <w:rtl/>
        </w:rPr>
        <w:t xml:space="preserve"> للنهوض بالعمل </w:t>
      </w:r>
      <w:r w:rsidR="00946F0F">
        <w:rPr>
          <w:rFonts w:cs="Simplified Arabic" w:hint="cs"/>
          <w:szCs w:val="24"/>
          <w:rtl/>
        </w:rPr>
        <w:t>[</w:t>
      </w:r>
      <w:r w:rsidRPr="00DE3FAE">
        <w:rPr>
          <w:rFonts w:cs="Simplified Arabic" w:hint="cs"/>
          <w:szCs w:val="24"/>
          <w:rtl/>
        </w:rPr>
        <w:t>بشأن</w:t>
      </w:r>
      <w:r w:rsidRPr="00DE3FAE">
        <w:rPr>
          <w:rFonts w:cs="Simplified Arabic"/>
          <w:szCs w:val="24"/>
          <w:rtl/>
        </w:rPr>
        <w:t xml:space="preserve"> الفقرة 4 من المادة 4] من خلال عملية </w:t>
      </w:r>
      <w:r w:rsidR="003618DE">
        <w:rPr>
          <w:rFonts w:cs="Simplified Arabic" w:hint="cs"/>
          <w:szCs w:val="24"/>
          <w:rtl/>
        </w:rPr>
        <w:t>[</w:t>
      </w:r>
      <w:r w:rsidRPr="00DE3FAE">
        <w:rPr>
          <w:rFonts w:cs="Simplified Arabic"/>
          <w:szCs w:val="24"/>
          <w:rtl/>
        </w:rPr>
        <w:t>إلكترونية</w:t>
      </w:r>
      <w:r w:rsidR="003618DE">
        <w:rPr>
          <w:rFonts w:cs="Simplified Arabic" w:hint="cs"/>
          <w:szCs w:val="24"/>
          <w:rtl/>
        </w:rPr>
        <w:t>]</w:t>
      </w:r>
      <w:r w:rsidRPr="00DE3FAE">
        <w:rPr>
          <w:rFonts w:cs="Simplified Arabic"/>
          <w:szCs w:val="24"/>
          <w:rtl/>
        </w:rPr>
        <w:t xml:space="preserve"> شاملة</w:t>
      </w:r>
      <w:r w:rsidRPr="00DE3FAE">
        <w:rPr>
          <w:rFonts w:cs="Simplified Arabic" w:hint="cs"/>
          <w:szCs w:val="24"/>
          <w:rtl/>
        </w:rPr>
        <w:t xml:space="preserve"> تماما تكون</w:t>
      </w:r>
      <w:r w:rsidRPr="00DE3FAE">
        <w:rPr>
          <w:rFonts w:cs="Simplified Arabic"/>
          <w:szCs w:val="24"/>
          <w:rtl/>
        </w:rPr>
        <w:t xml:space="preserve"> مفتوحة لجميع الأطراف والشعوب الأصلية والمجتمعات المحلية والمنظمات الدولية ذات الصلة وأصحاب المصلحة </w:t>
      </w:r>
      <w:r w:rsidR="00B37F53">
        <w:rPr>
          <w:rFonts w:cs="Simplified Arabic" w:hint="cs"/>
          <w:szCs w:val="24"/>
          <w:rtl/>
        </w:rPr>
        <w:t>لكي تسترشد بها </w:t>
      </w:r>
      <w:r w:rsidRPr="00DE3FAE">
        <w:rPr>
          <w:rFonts w:cs="Simplified Arabic"/>
          <w:szCs w:val="24"/>
          <w:rtl/>
        </w:rPr>
        <w:t xml:space="preserve">الهيئة الفرعية </w:t>
      </w:r>
      <w:r w:rsidRPr="00DE3FAE">
        <w:rPr>
          <w:rFonts w:cs="Simplified Arabic" w:hint="cs"/>
          <w:szCs w:val="24"/>
          <w:rtl/>
        </w:rPr>
        <w:t>ل</w:t>
      </w:r>
      <w:r w:rsidRPr="00DE3FAE">
        <w:rPr>
          <w:rFonts w:cs="Simplified Arabic"/>
          <w:szCs w:val="24"/>
          <w:rtl/>
        </w:rPr>
        <w:t xml:space="preserve">لتنفيذ في اجتماعها الثامن [وإتمام </w:t>
      </w:r>
      <w:r w:rsidRPr="00DE3FAE">
        <w:rPr>
          <w:rFonts w:cs="Simplified Arabic" w:hint="cs"/>
          <w:szCs w:val="24"/>
          <w:rtl/>
        </w:rPr>
        <w:t>ال</w:t>
      </w:r>
      <w:r w:rsidRPr="00DE3FAE">
        <w:rPr>
          <w:rFonts w:cs="Simplified Arabic"/>
          <w:szCs w:val="24"/>
          <w:rtl/>
        </w:rPr>
        <w:t xml:space="preserve">بند </w:t>
      </w:r>
      <w:r w:rsidRPr="00DE3FAE">
        <w:rPr>
          <w:rFonts w:cs="Simplified Arabic" w:hint="cs"/>
          <w:szCs w:val="24"/>
          <w:rtl/>
        </w:rPr>
        <w:t xml:space="preserve">من </w:t>
      </w:r>
      <w:r w:rsidRPr="00DE3FAE">
        <w:rPr>
          <w:rFonts w:cs="Simplified Arabic"/>
          <w:szCs w:val="24"/>
          <w:rtl/>
        </w:rPr>
        <w:t xml:space="preserve">جدول الأعمال المتعلق </w:t>
      </w:r>
      <w:r w:rsidRPr="00DE3FAE">
        <w:rPr>
          <w:rFonts w:cs="Simplified Arabic" w:hint="cs"/>
          <w:szCs w:val="24"/>
          <w:rtl/>
        </w:rPr>
        <w:t>بالصكوك</w:t>
      </w:r>
      <w:r w:rsidRPr="00DE3FAE">
        <w:rPr>
          <w:rFonts w:cs="Simplified Arabic"/>
          <w:szCs w:val="24"/>
          <w:rtl/>
        </w:rPr>
        <w:t xml:space="preserve"> الدولية المتخصصة </w:t>
      </w:r>
      <w:r w:rsidRPr="00DE3FAE">
        <w:rPr>
          <w:rFonts w:cs="Simplified Arabic" w:hint="cs"/>
          <w:szCs w:val="24"/>
          <w:rtl/>
        </w:rPr>
        <w:t>للحصول وتقاسم المنافع</w:t>
      </w:r>
      <w:r w:rsidRPr="00DE3FAE">
        <w:rPr>
          <w:rFonts w:cs="Simplified Arabic"/>
          <w:szCs w:val="24"/>
          <w:rtl/>
        </w:rPr>
        <w:t xml:space="preserve"> في سياق </w:t>
      </w:r>
      <w:r w:rsidRPr="00DE3FAE">
        <w:rPr>
          <w:rFonts w:cs="Simplified Arabic" w:hint="cs"/>
          <w:szCs w:val="24"/>
          <w:rtl/>
        </w:rPr>
        <w:t xml:space="preserve">الفقرة 4 من </w:t>
      </w:r>
      <w:r w:rsidRPr="00DE3FAE">
        <w:rPr>
          <w:rFonts w:cs="Simplified Arabic"/>
          <w:szCs w:val="24"/>
          <w:rtl/>
        </w:rPr>
        <w:t xml:space="preserve">المادة 4 من بروتوكول ناغويا في الاجتماع السابع لمؤتمر الأطراف </w:t>
      </w:r>
      <w:r w:rsidRPr="00DE3FAE">
        <w:rPr>
          <w:rFonts w:cs="Simplified Arabic" w:hint="cs"/>
          <w:szCs w:val="24"/>
          <w:rtl/>
        </w:rPr>
        <w:t xml:space="preserve">العامل </w:t>
      </w:r>
      <w:r w:rsidRPr="00DE3FAE">
        <w:rPr>
          <w:rFonts w:cs="Simplified Arabic"/>
          <w:szCs w:val="24"/>
          <w:rtl/>
        </w:rPr>
        <w:t>كاجتماع للأطراف في بروتوكول ناغويا]؛</w:t>
      </w:r>
    </w:p>
    <w:p w14:paraId="5B85FCE0" w14:textId="0CD27BBC" w:rsidR="00926595" w:rsidRPr="00DE3FAE" w:rsidRDefault="00926595" w:rsidP="00926595">
      <w:pPr>
        <w:pStyle w:val="CBDDesicionText"/>
        <w:numPr>
          <w:ilvl w:val="0"/>
          <w:numId w:val="34"/>
        </w:numPr>
        <w:tabs>
          <w:tab w:val="clear" w:pos="567"/>
        </w:tabs>
        <w:bidi/>
        <w:spacing w:line="216" w:lineRule="auto"/>
        <w:ind w:left="1138" w:firstLine="562"/>
        <w:rPr>
          <w:rFonts w:cs="Simplified Arabic"/>
          <w:szCs w:val="24"/>
          <w:rtl/>
        </w:rPr>
      </w:pPr>
      <w:r w:rsidRPr="00DE3FAE">
        <w:rPr>
          <w:rFonts w:cs="Simplified Arabic" w:hint="cs"/>
          <w:i/>
          <w:iCs/>
          <w:szCs w:val="24"/>
          <w:rtl/>
        </w:rPr>
        <w:t xml:space="preserve">يطلب </w:t>
      </w:r>
      <w:r w:rsidRPr="00417997">
        <w:rPr>
          <w:rFonts w:cs="Simplified Arabic" w:hint="cs"/>
          <w:szCs w:val="24"/>
          <w:rtl/>
        </w:rPr>
        <w:t>إلى</w:t>
      </w:r>
      <w:r w:rsidRPr="00DE3FAE">
        <w:rPr>
          <w:rFonts w:cs="Simplified Arabic" w:hint="cs"/>
          <w:i/>
          <w:iCs/>
          <w:szCs w:val="24"/>
          <w:rtl/>
        </w:rPr>
        <w:t xml:space="preserve"> </w:t>
      </w:r>
      <w:r w:rsidRPr="00DE3FAE">
        <w:rPr>
          <w:rFonts w:cs="Simplified Arabic" w:hint="cs"/>
          <w:szCs w:val="24"/>
          <w:rtl/>
        </w:rPr>
        <w:t>الأمينة التنفيذية الاضطلاع بما يلي، رهنا بتوافر الموارد:</w:t>
      </w:r>
    </w:p>
    <w:p w14:paraId="7C69DBDB" w14:textId="61E08CFA" w:rsidR="002E140A" w:rsidRPr="00DE3FAE" w:rsidRDefault="00DB795B" w:rsidP="00926595">
      <w:pPr>
        <w:pStyle w:val="CBDDesicionText"/>
        <w:numPr>
          <w:ilvl w:val="1"/>
          <w:numId w:val="36"/>
        </w:numPr>
        <w:tabs>
          <w:tab w:val="clear" w:pos="567"/>
        </w:tabs>
        <w:bidi/>
        <w:spacing w:line="216" w:lineRule="auto"/>
        <w:ind w:left="1138" w:firstLine="562"/>
        <w:rPr>
          <w:rFonts w:cs="Simplified Arabic"/>
          <w:szCs w:val="24"/>
        </w:rPr>
      </w:pPr>
      <w:r w:rsidRPr="00DE3FAE">
        <w:rPr>
          <w:rFonts w:cs="Simplified Arabic"/>
          <w:szCs w:val="24"/>
          <w:rtl/>
        </w:rPr>
        <w:t xml:space="preserve">تجميع </w:t>
      </w:r>
      <w:r w:rsidR="00417997">
        <w:rPr>
          <w:rFonts w:cs="Simplified Arabic" w:hint="cs"/>
          <w:szCs w:val="24"/>
          <w:rtl/>
        </w:rPr>
        <w:t>توليفة</w:t>
      </w:r>
      <w:r w:rsidRPr="00DE3FAE">
        <w:rPr>
          <w:rFonts w:cs="Simplified Arabic"/>
          <w:szCs w:val="24"/>
          <w:rtl/>
        </w:rPr>
        <w:t xml:space="preserve"> للآراء المشار إليها في الفقرة 3 أعلاه، لكي </w:t>
      </w:r>
      <w:r w:rsidRPr="00DE3FAE">
        <w:rPr>
          <w:rFonts w:cs="Simplified Arabic" w:hint="cs"/>
          <w:szCs w:val="24"/>
          <w:rtl/>
        </w:rPr>
        <w:t xml:space="preserve">ينظر فيها </w:t>
      </w:r>
      <w:r w:rsidR="003618DE">
        <w:rPr>
          <w:rFonts w:cs="Simplified Arabic" w:hint="cs"/>
          <w:szCs w:val="24"/>
          <w:rtl/>
        </w:rPr>
        <w:t>الفريق</w:t>
      </w:r>
      <w:r w:rsidRPr="00DE3FAE">
        <w:rPr>
          <w:rFonts w:cs="Simplified Arabic" w:hint="cs"/>
          <w:szCs w:val="24"/>
          <w:rtl/>
        </w:rPr>
        <w:t xml:space="preserve"> غير الرسمي</w:t>
      </w:r>
      <w:r w:rsidRPr="00DE3FAE">
        <w:rPr>
          <w:rFonts w:cs="Simplified Arabic"/>
          <w:szCs w:val="24"/>
          <w:rtl/>
        </w:rPr>
        <w:t>؛</w:t>
      </w:r>
    </w:p>
    <w:p w14:paraId="72467A9D" w14:textId="7E8D2BE3" w:rsidR="00DB795B" w:rsidRPr="00DE3FAE" w:rsidRDefault="00DB795B" w:rsidP="00DB795B">
      <w:pPr>
        <w:pStyle w:val="CBDDesicionText"/>
        <w:numPr>
          <w:ilvl w:val="1"/>
          <w:numId w:val="36"/>
        </w:numPr>
        <w:tabs>
          <w:tab w:val="clear" w:pos="567"/>
        </w:tabs>
        <w:bidi/>
        <w:spacing w:line="216" w:lineRule="auto"/>
        <w:ind w:left="1138" w:firstLine="562"/>
        <w:rPr>
          <w:rFonts w:cs="Simplified Arabic"/>
          <w:szCs w:val="24"/>
          <w:rtl/>
        </w:rPr>
      </w:pPr>
      <w:r w:rsidRPr="00DE3FAE">
        <w:rPr>
          <w:rFonts w:cs="Simplified Arabic"/>
          <w:szCs w:val="24"/>
          <w:rtl/>
        </w:rPr>
        <w:t xml:space="preserve">مساعدة </w:t>
      </w:r>
      <w:r w:rsidR="00416A4F" w:rsidRPr="00DE3FAE">
        <w:rPr>
          <w:rFonts w:cs="Simplified Arabic" w:hint="cs"/>
          <w:szCs w:val="24"/>
          <w:rtl/>
        </w:rPr>
        <w:t>الرئيسين المشاركين</w:t>
      </w:r>
      <w:r w:rsidRPr="00DE3FAE">
        <w:rPr>
          <w:rFonts w:cs="Simplified Arabic" w:hint="cs"/>
          <w:szCs w:val="24"/>
          <w:rtl/>
        </w:rPr>
        <w:t xml:space="preserve"> </w:t>
      </w:r>
      <w:r w:rsidR="003618DE">
        <w:rPr>
          <w:rFonts w:cs="Simplified Arabic" w:hint="cs"/>
          <w:szCs w:val="24"/>
          <w:rtl/>
        </w:rPr>
        <w:t>للفريق غير الرسمي</w:t>
      </w:r>
      <w:r w:rsidRPr="00DE3FAE">
        <w:rPr>
          <w:rFonts w:cs="Simplified Arabic" w:hint="cs"/>
          <w:szCs w:val="24"/>
          <w:rtl/>
        </w:rPr>
        <w:t xml:space="preserve"> على </w:t>
      </w:r>
      <w:r w:rsidRPr="00DE3FAE">
        <w:rPr>
          <w:rFonts w:cs="Simplified Arabic"/>
          <w:szCs w:val="24"/>
          <w:rtl/>
        </w:rPr>
        <w:t xml:space="preserve">تنظيم وإدارة اجتماعات </w:t>
      </w:r>
      <w:r w:rsidR="00A44BB9">
        <w:rPr>
          <w:rFonts w:cs="Simplified Arabic" w:hint="cs"/>
          <w:szCs w:val="24"/>
          <w:rtl/>
        </w:rPr>
        <w:t>الفريق [</w:t>
      </w:r>
      <w:r w:rsidRPr="00DE3FAE">
        <w:rPr>
          <w:rFonts w:cs="Simplified Arabic"/>
          <w:szCs w:val="24"/>
          <w:rtl/>
        </w:rPr>
        <w:t>عبر الإنترنت</w:t>
      </w:r>
      <w:r w:rsidR="00A44BB9">
        <w:rPr>
          <w:rFonts w:cs="Simplified Arabic" w:hint="cs"/>
          <w:szCs w:val="24"/>
          <w:rtl/>
        </w:rPr>
        <w:t>]</w:t>
      </w:r>
      <w:r w:rsidRPr="00DE3FAE">
        <w:rPr>
          <w:rFonts w:cs="Simplified Arabic"/>
          <w:szCs w:val="24"/>
          <w:rtl/>
        </w:rPr>
        <w:t xml:space="preserve"> وإعداد تقريرهم</w:t>
      </w:r>
      <w:r w:rsidR="00417997">
        <w:rPr>
          <w:rFonts w:cs="Simplified Arabic" w:hint="cs"/>
          <w:szCs w:val="24"/>
          <w:rtl/>
        </w:rPr>
        <w:t>ا</w:t>
      </w:r>
      <w:r w:rsidRPr="00DE3FAE">
        <w:rPr>
          <w:rFonts w:cs="Simplified Arabic" w:hint="cs"/>
          <w:szCs w:val="24"/>
          <w:rtl/>
        </w:rPr>
        <w:t>؛</w:t>
      </w:r>
    </w:p>
    <w:p w14:paraId="7E622274" w14:textId="403BB980" w:rsidR="00EA2466" w:rsidRDefault="00EA2466" w:rsidP="00EA2466">
      <w:pPr>
        <w:pStyle w:val="CBDDesicionText"/>
        <w:tabs>
          <w:tab w:val="clear" w:pos="567"/>
        </w:tabs>
        <w:bidi/>
        <w:spacing w:line="216" w:lineRule="auto"/>
        <w:ind w:left="1696" w:firstLine="0"/>
        <w:rPr>
          <w:rFonts w:ascii="Simplified Arabic" w:hAnsi="Simplified Arabic" w:cs="Simplified Arabic"/>
          <w:sz w:val="24"/>
          <w:szCs w:val="24"/>
          <w:rtl/>
        </w:rPr>
      </w:pPr>
      <w:r w:rsidRPr="00D21B7B">
        <w:rPr>
          <w:rFonts w:ascii="Simplified Arabic" w:hAnsi="Simplified Arabic" w:cs="Simplified Arabic" w:hint="cs"/>
          <w:sz w:val="24"/>
          <w:szCs w:val="24"/>
          <w:rtl/>
        </w:rPr>
        <w:t>[6-</w:t>
      </w:r>
      <w:r w:rsidR="00D21B7B">
        <w:rPr>
          <w:rFonts w:ascii="Simplified Arabic" w:hAnsi="Simplified Arabic" w:cs="Simplified Arabic"/>
          <w:sz w:val="24"/>
          <w:szCs w:val="24"/>
          <w:rtl/>
        </w:rPr>
        <w:tab/>
      </w:r>
      <w:r>
        <w:rPr>
          <w:rFonts w:ascii="Simplified Arabic" w:hAnsi="Simplified Arabic" w:cs="Simplified Arabic"/>
          <w:i/>
          <w:iCs/>
          <w:sz w:val="24"/>
          <w:szCs w:val="24"/>
          <w:rtl/>
        </w:rPr>
        <w:t>يوصي</w:t>
      </w:r>
      <w:r>
        <w:rPr>
          <w:rFonts w:ascii="Simplified Arabic" w:hAnsi="Simplified Arabic" w:cs="Simplified Arabic"/>
          <w:sz w:val="24"/>
          <w:szCs w:val="24"/>
          <w:rtl/>
        </w:rPr>
        <w:t xml:space="preserve"> بإدراج "التعاون مع المنظمات الدولية الأخرى والهيئات الإدارية والأمانات الخاصة بالصكوك الدولية" كبند دائم في جداول أعمال الاجتماعات المقبلة لمؤتمر الأطراف </w:t>
      </w:r>
      <w:r>
        <w:rPr>
          <w:rFonts w:cs="Simplified Arabic"/>
          <w:sz w:val="24"/>
          <w:szCs w:val="24"/>
          <w:rtl/>
        </w:rPr>
        <w:t>العامل كاجتماع للأطراف</w:t>
      </w:r>
      <w:r>
        <w:rPr>
          <w:rFonts w:ascii="Simplified Arabic" w:hAnsi="Simplified Arabic" w:cs="Simplified Arabic"/>
          <w:sz w:val="24"/>
          <w:szCs w:val="24"/>
          <w:rtl/>
        </w:rPr>
        <w:t xml:space="preserve"> في بروتوكول ناغويا، وذلك لرصد التطورات ذات الصلة بالفقرة 4 من المادة 4 من البروتوكول وتعزيز الدعم</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المتبادل.</w:t>
      </w:r>
      <w:r>
        <w:rPr>
          <w:rFonts w:ascii="Simplified Arabic" w:hAnsi="Simplified Arabic" w:cs="Simplified Arabic" w:hint="cs"/>
          <w:sz w:val="24"/>
          <w:szCs w:val="24"/>
          <w:rtl/>
        </w:rPr>
        <w:t>]</w:t>
      </w:r>
    </w:p>
    <w:p w14:paraId="0A6845B0" w14:textId="77777777" w:rsidR="00946F0F" w:rsidRDefault="00946F0F">
      <w:pPr>
        <w:rPr>
          <w:rFonts w:ascii="Simplified Arabic" w:eastAsia="SimSun" w:hAnsi="Simplified Arabic" w:cs="Simplified Arabic"/>
          <w:b/>
          <w:bCs/>
          <w:sz w:val="26"/>
          <w:szCs w:val="26"/>
          <w:rtl/>
          <w:lang w:val="en-GB" w:eastAsia="en-US"/>
        </w:rPr>
      </w:pPr>
      <w:r>
        <w:rPr>
          <w:rFonts w:ascii="Simplified Arabic" w:hAnsi="Simplified Arabic" w:cs="Simplified Arabic"/>
          <w:sz w:val="26"/>
          <w:szCs w:val="26"/>
          <w:rtl/>
        </w:rPr>
        <w:br w:type="page"/>
      </w:r>
    </w:p>
    <w:p w14:paraId="753D648A" w14:textId="4879F993" w:rsidR="00F6284D" w:rsidRDefault="00F6284D" w:rsidP="00F6284D">
      <w:pPr>
        <w:pStyle w:val="CBDDesicionAnnex"/>
        <w:keepNext w:val="0"/>
        <w:bidi/>
        <w:spacing w:before="0" w:line="216" w:lineRule="auto"/>
        <w:ind w:left="1138" w:right="360"/>
        <w:jc w:val="both"/>
        <w:rPr>
          <w:rFonts w:ascii="Simplified Arabic" w:hAnsi="Simplified Arabic" w:cs="Simplified Arabic"/>
          <w:sz w:val="26"/>
          <w:szCs w:val="26"/>
          <w:rtl/>
        </w:rPr>
      </w:pPr>
      <w:r w:rsidRPr="00EA2466">
        <w:rPr>
          <w:rFonts w:ascii="Simplified Arabic" w:hAnsi="Simplified Arabic" w:cs="Simplified Arabic"/>
          <w:sz w:val="26"/>
          <w:szCs w:val="26"/>
          <w:rtl/>
        </w:rPr>
        <w:lastRenderedPageBreak/>
        <w:t>الم</w:t>
      </w:r>
      <w:r w:rsidRPr="00EA2466">
        <w:rPr>
          <w:rFonts w:ascii="Simplified Arabic" w:hAnsi="Simplified Arabic" w:cs="Simplified Arabic" w:hint="cs"/>
          <w:sz w:val="26"/>
          <w:szCs w:val="26"/>
          <w:rtl/>
        </w:rPr>
        <w:t>رف</w:t>
      </w:r>
      <w:r w:rsidRPr="00EA2466">
        <w:rPr>
          <w:rFonts w:ascii="Simplified Arabic" w:hAnsi="Simplified Arabic" w:cs="Simplified Arabic"/>
          <w:sz w:val="26"/>
          <w:szCs w:val="26"/>
          <w:rtl/>
        </w:rPr>
        <w:t>ق</w:t>
      </w:r>
      <w:r w:rsidRPr="00EA2466">
        <w:rPr>
          <w:rFonts w:ascii="Simplified Arabic" w:hAnsi="Simplified Arabic" w:cs="Simplified Arabic" w:hint="cs"/>
          <w:sz w:val="26"/>
          <w:szCs w:val="26"/>
          <w:rtl/>
        </w:rPr>
        <w:t xml:space="preserve"> الأول</w:t>
      </w:r>
    </w:p>
    <w:p w14:paraId="4F46FC31" w14:textId="77777777" w:rsidR="00F6284D" w:rsidRPr="0032360C" w:rsidRDefault="00F6284D" w:rsidP="00F6284D">
      <w:pPr>
        <w:pStyle w:val="CBDDesicionAnnex"/>
        <w:keepNext w:val="0"/>
        <w:bidi/>
        <w:spacing w:before="0" w:line="216" w:lineRule="auto"/>
        <w:ind w:left="1138" w:right="360"/>
        <w:jc w:val="both"/>
        <w:rPr>
          <w:sz w:val="26"/>
          <w:szCs w:val="26"/>
          <w:rtl/>
        </w:rPr>
      </w:pPr>
      <w:r>
        <w:rPr>
          <w:rFonts w:ascii="Simplified Arabic" w:hAnsi="Simplified Arabic" w:cs="Simplified Arabic" w:hint="cs"/>
          <w:sz w:val="26"/>
          <w:szCs w:val="26"/>
          <w:rtl/>
          <w:lang w:bidi="ar-EG"/>
        </w:rPr>
        <w:t>[</w:t>
      </w:r>
      <w:r w:rsidRPr="0032360C">
        <w:rPr>
          <w:rFonts w:ascii="Simplified Arabic" w:hAnsi="Simplified Arabic" w:cs="Simplified Arabic"/>
          <w:sz w:val="26"/>
          <w:szCs w:val="26"/>
          <w:rtl/>
        </w:rPr>
        <w:t xml:space="preserve">الخيارات المقترحة لتحديد </w:t>
      </w:r>
      <w:r w:rsidRPr="0032360C">
        <w:rPr>
          <w:rFonts w:ascii="Simplified Arabic" w:hAnsi="Simplified Arabic" w:cs="Simplified Arabic" w:hint="cs"/>
          <w:sz w:val="26"/>
          <w:szCs w:val="26"/>
          <w:rtl/>
        </w:rPr>
        <w:t>حالة</w:t>
      </w:r>
      <w:r w:rsidRPr="0032360C">
        <w:rPr>
          <w:rFonts w:ascii="Simplified Arabic" w:hAnsi="Simplified Arabic" w:cs="Simplified Arabic"/>
          <w:sz w:val="26"/>
          <w:szCs w:val="26"/>
          <w:rtl/>
        </w:rPr>
        <w:t xml:space="preserve"> الصكوك الدولية المتخصصة </w:t>
      </w:r>
      <w:r w:rsidRPr="0032360C">
        <w:rPr>
          <w:rFonts w:cs="Simplified Arabic"/>
          <w:sz w:val="26"/>
          <w:szCs w:val="26"/>
          <w:rtl/>
          <w:lang w:val="en-US"/>
        </w:rPr>
        <w:t>لل</w:t>
      </w:r>
      <w:r w:rsidRPr="0032360C">
        <w:rPr>
          <w:rFonts w:cs="Simplified Arabic" w:hint="cs"/>
          <w:sz w:val="26"/>
          <w:szCs w:val="26"/>
          <w:rtl/>
          <w:lang w:val="en-US"/>
        </w:rPr>
        <w:t>ح</w:t>
      </w:r>
      <w:r w:rsidRPr="0032360C">
        <w:rPr>
          <w:rFonts w:cs="Simplified Arabic"/>
          <w:sz w:val="26"/>
          <w:szCs w:val="26"/>
          <w:rtl/>
          <w:lang w:val="en-US"/>
        </w:rPr>
        <w:t>صول وتقاسم المنافع</w:t>
      </w:r>
      <w:r w:rsidRPr="0032360C">
        <w:rPr>
          <w:rFonts w:ascii="Simplified Arabic" w:hAnsi="Simplified Arabic" w:cs="Simplified Arabic"/>
          <w:sz w:val="26"/>
          <w:szCs w:val="26"/>
          <w:rtl/>
        </w:rPr>
        <w:t xml:space="preserve"> أو الاعتراف بها</w:t>
      </w:r>
    </w:p>
    <w:p w14:paraId="7145B997" w14:textId="77777777" w:rsidR="00F6284D" w:rsidRPr="00DE3FAE" w:rsidRDefault="00F6284D" w:rsidP="00F6284D">
      <w:pPr>
        <w:pStyle w:val="CBDH2"/>
        <w:keepNext w:val="0"/>
        <w:tabs>
          <w:tab w:val="clear" w:pos="567"/>
        </w:tabs>
        <w:bidi/>
        <w:spacing w:before="0" w:line="216" w:lineRule="auto"/>
        <w:ind w:left="1138"/>
        <w:rPr>
          <w:b w:val="0"/>
          <w:bCs/>
          <w:sz w:val="22"/>
          <w:szCs w:val="24"/>
          <w:rtl/>
        </w:rPr>
      </w:pPr>
      <w:r w:rsidRPr="00DE3FAE">
        <w:rPr>
          <w:rFonts w:cs="Simplified Arabic"/>
          <w:b w:val="0"/>
          <w:bCs/>
          <w:sz w:val="22"/>
          <w:szCs w:val="24"/>
          <w:rtl/>
        </w:rPr>
        <w:t>أولا</w:t>
      </w:r>
      <w:r w:rsidRPr="00DE3FAE">
        <w:rPr>
          <w:rFonts w:cs="Simplified Arabic" w:hint="cs"/>
          <w:b w:val="0"/>
          <w:bCs/>
          <w:sz w:val="22"/>
          <w:szCs w:val="24"/>
          <w:rtl/>
        </w:rPr>
        <w:t>-</w:t>
      </w:r>
      <w:r w:rsidRPr="00DE3FAE">
        <w:rPr>
          <w:rFonts w:cs="Simplified Arabic"/>
          <w:b w:val="0"/>
          <w:bCs/>
          <w:sz w:val="22"/>
          <w:szCs w:val="24"/>
          <w:rtl/>
        </w:rPr>
        <w:tab/>
        <w:t xml:space="preserve">خيارات الاعتراف بالصكوك الدولية المتخصصة </w:t>
      </w:r>
      <w:r w:rsidRPr="00DE3FAE">
        <w:rPr>
          <w:rFonts w:cs="Simplified Arabic" w:hint="cs"/>
          <w:b w:val="0"/>
          <w:bCs/>
          <w:sz w:val="22"/>
          <w:szCs w:val="24"/>
          <w:rtl/>
        </w:rPr>
        <w:t>ل</w:t>
      </w:r>
      <w:r w:rsidRPr="00DE3FAE">
        <w:rPr>
          <w:rFonts w:cs="Simplified Arabic"/>
          <w:b w:val="0"/>
          <w:bCs/>
          <w:sz w:val="22"/>
          <w:szCs w:val="24"/>
          <w:rtl/>
        </w:rPr>
        <w:t>لحصول وتقاسم المنافع</w:t>
      </w:r>
    </w:p>
    <w:p w14:paraId="1AEDD53C" w14:textId="77777777" w:rsidR="00F6284D" w:rsidRPr="00DE3FAE" w:rsidRDefault="00F6284D" w:rsidP="00F6284D">
      <w:pPr>
        <w:pStyle w:val="CBDH3"/>
        <w:keepNext w:val="0"/>
        <w:tabs>
          <w:tab w:val="clear" w:pos="567"/>
        </w:tabs>
        <w:bidi/>
        <w:spacing w:before="0" w:line="216" w:lineRule="auto"/>
        <w:ind w:left="1138" w:firstLine="0"/>
        <w:rPr>
          <w:rFonts w:cs="Simplified Arabic"/>
          <w:szCs w:val="24"/>
          <w:rtl/>
        </w:rPr>
      </w:pPr>
      <w:r w:rsidRPr="00DE3FAE">
        <w:rPr>
          <w:rFonts w:cs="Simplified Arabic"/>
          <w:b w:val="0"/>
          <w:bCs/>
          <w:szCs w:val="24"/>
          <w:rtl/>
        </w:rPr>
        <w:t>الخيار أ</w:t>
      </w:r>
      <w:r w:rsidRPr="00DE3FAE">
        <w:rPr>
          <w:rFonts w:cs="Simplified Arabic" w:hint="cs"/>
          <w:b w:val="0"/>
          <w:bCs/>
          <w:szCs w:val="24"/>
          <w:rtl/>
        </w:rPr>
        <w:t>لف</w:t>
      </w:r>
    </w:p>
    <w:p w14:paraId="311A308B" w14:textId="77777777" w:rsidR="00F6284D" w:rsidRPr="00DE3FAE" w:rsidRDefault="00F6284D" w:rsidP="00F6284D">
      <w:pPr>
        <w:pStyle w:val="CBDH3"/>
        <w:keepNext w:val="0"/>
        <w:tabs>
          <w:tab w:val="clear" w:pos="567"/>
        </w:tabs>
        <w:bidi/>
        <w:spacing w:before="0" w:line="216" w:lineRule="auto"/>
        <w:ind w:left="1138" w:firstLine="0"/>
        <w:jc w:val="both"/>
        <w:rPr>
          <w:rFonts w:cs="Simplified Arabic"/>
          <w:szCs w:val="24"/>
        </w:rPr>
      </w:pPr>
      <w:r w:rsidRPr="00DE3FAE">
        <w:rPr>
          <w:rFonts w:cs="Simplified Arabic"/>
          <w:b w:val="0"/>
          <w:bCs/>
          <w:szCs w:val="24"/>
          <w:rtl/>
        </w:rPr>
        <w:t>اعتراف مؤتمر الأطراف العامل كاجتماع للأطراف في بروتوكول ناغويا بشأن الحصول على الموارد الجينية والتقاسم العادل والمنصف للمنافع الناشئة عن استخدامها</w:t>
      </w:r>
    </w:p>
    <w:p w14:paraId="57E90D00" w14:textId="48CC8FC2" w:rsidR="002E140A" w:rsidRPr="00DE3FAE" w:rsidRDefault="002E140A" w:rsidP="00F17EA8">
      <w:pPr>
        <w:pStyle w:val="CBDNormalNoNumber"/>
        <w:numPr>
          <w:ilvl w:val="3"/>
          <w:numId w:val="40"/>
        </w:numPr>
        <w:tabs>
          <w:tab w:val="clear" w:pos="567"/>
        </w:tabs>
        <w:bidi/>
        <w:spacing w:line="216" w:lineRule="auto"/>
        <w:ind w:left="1138" w:firstLine="0"/>
        <w:rPr>
          <w:rFonts w:cs="Simplified Arabic"/>
          <w:szCs w:val="24"/>
          <w:rtl/>
        </w:rPr>
      </w:pPr>
      <w:r w:rsidRPr="00DE3FAE">
        <w:rPr>
          <w:rFonts w:cs="Simplified Arabic"/>
          <w:szCs w:val="24"/>
          <w:rtl/>
        </w:rPr>
        <w:t>يهدف الخيار أ</w:t>
      </w:r>
      <w:r w:rsidRPr="00DE3FAE">
        <w:rPr>
          <w:rFonts w:cs="Simplified Arabic" w:hint="cs"/>
          <w:szCs w:val="24"/>
          <w:rtl/>
        </w:rPr>
        <w:t>لف</w:t>
      </w:r>
      <w:r w:rsidRPr="00DE3FAE">
        <w:rPr>
          <w:rFonts w:cs="Simplified Arabic"/>
          <w:szCs w:val="24"/>
          <w:rtl/>
        </w:rPr>
        <w:t xml:space="preserve"> إلى إنشاء آلية رسمية </w:t>
      </w:r>
      <w:r w:rsidRPr="00DE3FAE">
        <w:rPr>
          <w:rFonts w:cs="Simplified Arabic" w:hint="cs"/>
          <w:szCs w:val="24"/>
          <w:rtl/>
        </w:rPr>
        <w:t>تقودها</w:t>
      </w:r>
      <w:r w:rsidRPr="00DE3FAE">
        <w:rPr>
          <w:rFonts w:cs="Simplified Arabic"/>
          <w:szCs w:val="24"/>
          <w:rtl/>
        </w:rPr>
        <w:t xml:space="preserve"> الأطراف للاعتراف </w:t>
      </w:r>
      <w:bookmarkStart w:id="3" w:name="_Hlk217851405"/>
      <w:r w:rsidRPr="00DE3FAE">
        <w:rPr>
          <w:rFonts w:cs="Simplified Arabic"/>
          <w:szCs w:val="24"/>
          <w:rtl/>
        </w:rPr>
        <w:t xml:space="preserve">بالصكوك الدولية المتخصصة </w:t>
      </w:r>
      <w:r w:rsidRPr="00DE3FAE">
        <w:rPr>
          <w:rFonts w:cs="Simplified Arabic" w:hint="cs"/>
          <w:szCs w:val="24"/>
          <w:rtl/>
        </w:rPr>
        <w:t>ل</w:t>
      </w:r>
      <w:r w:rsidRPr="00DE3FAE">
        <w:rPr>
          <w:rFonts w:cs="Simplified Arabic"/>
          <w:szCs w:val="24"/>
          <w:rtl/>
        </w:rPr>
        <w:t>لحصول وتقاسم المنافع</w:t>
      </w:r>
      <w:bookmarkEnd w:id="3"/>
      <w:r w:rsidRPr="00DE3FAE">
        <w:rPr>
          <w:rFonts w:cs="Simplified Arabic"/>
          <w:szCs w:val="24"/>
          <w:rtl/>
        </w:rPr>
        <w:t xml:space="preserve"> من خلال مؤتمر الأطراف العامل كاجتماع للأطراف في بروتوكول ناغويا بشأن الحصول على الموارد الجينية والتقاسم العادل والمنصف للمنافع الناشئة عن استخدامها،</w:t>
      </w:r>
      <w:r w:rsidR="00946F0F" w:rsidRPr="00DE3FAE">
        <w:rPr>
          <w:rStyle w:val="FootnoteReference"/>
          <w:rFonts w:cs="Simplified Arabic"/>
          <w:szCs w:val="24"/>
        </w:rPr>
        <w:footnoteReference w:id="4"/>
      </w:r>
      <w:r w:rsidRPr="00DE3FAE">
        <w:rPr>
          <w:rFonts w:cs="Simplified Arabic"/>
          <w:szCs w:val="24"/>
          <w:rtl/>
        </w:rPr>
        <w:t xml:space="preserve"> استنادا إلى المعايير الإرشادية الواردة في القسم ثاني</w:t>
      </w:r>
      <w:r w:rsidR="00417997">
        <w:rPr>
          <w:rFonts w:cs="Simplified Arabic" w:hint="cs"/>
          <w:szCs w:val="24"/>
          <w:rtl/>
        </w:rPr>
        <w:t>ا</w:t>
      </w:r>
      <w:r w:rsidRPr="00DE3FAE">
        <w:rPr>
          <w:rFonts w:cs="Simplified Arabic"/>
          <w:szCs w:val="24"/>
          <w:rtl/>
        </w:rPr>
        <w:t xml:space="preserve">. </w:t>
      </w:r>
      <w:r w:rsidRPr="00DE3FAE">
        <w:rPr>
          <w:rFonts w:cs="Simplified Arabic" w:hint="cs"/>
          <w:szCs w:val="24"/>
          <w:rtl/>
        </w:rPr>
        <w:t>و</w:t>
      </w:r>
      <w:r w:rsidRPr="00DE3FAE">
        <w:rPr>
          <w:rFonts w:cs="Simplified Arabic"/>
          <w:szCs w:val="24"/>
          <w:rtl/>
        </w:rPr>
        <w:t>قد يتضمن هذا الخيار العناصر التالية:</w:t>
      </w:r>
    </w:p>
    <w:p w14:paraId="4DDC462D" w14:textId="0FD43AFC" w:rsidR="001C5016"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Pr>
      </w:pPr>
      <w:r w:rsidRPr="00DE3FAE">
        <w:rPr>
          <w:rFonts w:cs="Simplified Arabic"/>
          <w:szCs w:val="24"/>
          <w:rtl/>
        </w:rPr>
        <w:t>المعايير الإرشادية التي يتفق عليها مؤتمر الأطراف العامل كاجتماع للأطراف في بروتوكول ناغويا (انظر القسم ثاني</w:t>
      </w:r>
      <w:r w:rsidR="00417997">
        <w:rPr>
          <w:rFonts w:cs="Simplified Arabic" w:hint="cs"/>
          <w:szCs w:val="24"/>
          <w:rtl/>
        </w:rPr>
        <w:t>ا</w:t>
      </w:r>
      <w:r w:rsidRPr="00DE3FAE">
        <w:rPr>
          <w:rFonts w:cs="Simplified Arabic"/>
          <w:szCs w:val="24"/>
          <w:rtl/>
        </w:rPr>
        <w:t>)؛</w:t>
      </w:r>
    </w:p>
    <w:p w14:paraId="24715073" w14:textId="77777777" w:rsidR="001C5016"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Pr>
      </w:pPr>
      <w:r w:rsidRPr="00DE3FAE">
        <w:rPr>
          <w:rFonts w:cs="Simplified Arabic"/>
          <w:szCs w:val="24"/>
          <w:rtl/>
        </w:rPr>
        <w:t xml:space="preserve">تقديم الملفات من </w:t>
      </w:r>
      <w:r w:rsidRPr="00DE3FAE">
        <w:rPr>
          <w:rFonts w:cs="Simplified Arabic" w:hint="cs"/>
          <w:szCs w:val="24"/>
          <w:rtl/>
        </w:rPr>
        <w:t>جانب</w:t>
      </w:r>
      <w:r w:rsidRPr="00DE3FAE">
        <w:rPr>
          <w:rFonts w:cs="Simplified Arabic"/>
          <w:szCs w:val="24"/>
          <w:rtl/>
        </w:rPr>
        <w:t xml:space="preserve"> الأطراف؛</w:t>
      </w:r>
    </w:p>
    <w:p w14:paraId="798ABE52" w14:textId="639DB81E" w:rsidR="001C5016"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Pr>
      </w:pPr>
      <w:r w:rsidRPr="00DE3FAE">
        <w:rPr>
          <w:rFonts w:cs="Simplified Arabic" w:hint="cs"/>
          <w:szCs w:val="24"/>
          <w:rtl/>
        </w:rPr>
        <w:t xml:space="preserve">إجراء </w:t>
      </w:r>
      <w:r w:rsidRPr="00DE3FAE">
        <w:rPr>
          <w:rFonts w:cs="Simplified Arabic"/>
          <w:szCs w:val="24"/>
          <w:rtl/>
        </w:rPr>
        <w:t>مشاورات شاملة مع أصحاب المصلحة؛</w:t>
      </w:r>
    </w:p>
    <w:p w14:paraId="7083E807" w14:textId="77777777" w:rsidR="001C5016"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Pr>
      </w:pPr>
      <w:r w:rsidRPr="00DE3FAE">
        <w:rPr>
          <w:rFonts w:cs="Simplified Arabic"/>
          <w:szCs w:val="24"/>
          <w:rtl/>
        </w:rPr>
        <w:t xml:space="preserve">اعتراف </w:t>
      </w:r>
      <w:r w:rsidRPr="00DE3FAE">
        <w:rPr>
          <w:rFonts w:cs="Simplified Arabic" w:hint="cs"/>
          <w:szCs w:val="24"/>
          <w:rtl/>
        </w:rPr>
        <w:t>محدد المدة</w:t>
      </w:r>
      <w:r w:rsidRPr="00DE3FAE">
        <w:rPr>
          <w:rFonts w:cs="Simplified Arabic"/>
          <w:szCs w:val="24"/>
          <w:rtl/>
        </w:rPr>
        <w:t xml:space="preserve"> يخضع </w:t>
      </w:r>
      <w:r w:rsidRPr="00DE3FAE">
        <w:rPr>
          <w:rFonts w:cs="Simplified Arabic" w:hint="cs"/>
          <w:szCs w:val="24"/>
          <w:rtl/>
        </w:rPr>
        <w:t>لاستعراض</w:t>
      </w:r>
      <w:r w:rsidRPr="00DE3FAE">
        <w:rPr>
          <w:rFonts w:cs="Simplified Arabic"/>
          <w:szCs w:val="24"/>
          <w:rtl/>
        </w:rPr>
        <w:t xml:space="preserve"> دوري؛</w:t>
      </w:r>
    </w:p>
    <w:p w14:paraId="1F58BF9B" w14:textId="77777777" w:rsidR="001C5016"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Pr>
      </w:pPr>
      <w:r w:rsidRPr="00DE3FAE">
        <w:rPr>
          <w:rFonts w:cs="Simplified Arabic"/>
          <w:szCs w:val="24"/>
          <w:rtl/>
        </w:rPr>
        <w:t>آلية ل</w:t>
      </w:r>
      <w:r w:rsidRPr="00DE3FAE">
        <w:rPr>
          <w:rFonts w:cs="Simplified Arabic" w:hint="cs"/>
          <w:szCs w:val="24"/>
          <w:rtl/>
        </w:rPr>
        <w:t>تسوية</w:t>
      </w:r>
      <w:r w:rsidRPr="00DE3FAE">
        <w:rPr>
          <w:rFonts w:cs="Simplified Arabic"/>
          <w:szCs w:val="24"/>
          <w:rtl/>
        </w:rPr>
        <w:t xml:space="preserve"> ال</w:t>
      </w:r>
      <w:r w:rsidRPr="00DE3FAE">
        <w:rPr>
          <w:rFonts w:cs="Simplified Arabic" w:hint="cs"/>
          <w:szCs w:val="24"/>
          <w:rtl/>
        </w:rPr>
        <w:t>م</w:t>
      </w:r>
      <w:r w:rsidRPr="00DE3FAE">
        <w:rPr>
          <w:rFonts w:cs="Simplified Arabic"/>
          <w:szCs w:val="24"/>
          <w:rtl/>
        </w:rPr>
        <w:t>ن</w:t>
      </w:r>
      <w:r w:rsidRPr="00DE3FAE">
        <w:rPr>
          <w:rFonts w:cs="Simplified Arabic" w:hint="cs"/>
          <w:szCs w:val="24"/>
          <w:rtl/>
        </w:rPr>
        <w:t>ا</w:t>
      </w:r>
      <w:r w:rsidRPr="00DE3FAE">
        <w:rPr>
          <w:rFonts w:cs="Simplified Arabic"/>
          <w:szCs w:val="24"/>
          <w:rtl/>
        </w:rPr>
        <w:t>زعات؛</w:t>
      </w:r>
    </w:p>
    <w:p w14:paraId="70E15D66" w14:textId="5369DD39" w:rsidR="002E140A" w:rsidRPr="00DE3FAE" w:rsidRDefault="002E140A" w:rsidP="00107EDF">
      <w:pPr>
        <w:pStyle w:val="CBDNormalNoNumber"/>
        <w:numPr>
          <w:ilvl w:val="2"/>
          <w:numId w:val="37"/>
        </w:numPr>
        <w:tabs>
          <w:tab w:val="clear" w:pos="567"/>
        </w:tabs>
        <w:bidi/>
        <w:spacing w:line="216" w:lineRule="auto"/>
        <w:ind w:left="1138" w:firstLine="562"/>
        <w:rPr>
          <w:rFonts w:cs="Simplified Arabic"/>
          <w:szCs w:val="24"/>
          <w:rtl/>
        </w:rPr>
      </w:pPr>
      <w:r w:rsidRPr="00DE3FAE">
        <w:rPr>
          <w:rFonts w:cs="Simplified Arabic" w:hint="cs"/>
          <w:szCs w:val="24"/>
          <w:rtl/>
        </w:rPr>
        <w:t xml:space="preserve">إنشاء </w:t>
      </w:r>
      <w:r w:rsidRPr="00DE3FAE">
        <w:rPr>
          <w:rFonts w:cs="Simplified Arabic"/>
          <w:szCs w:val="24"/>
          <w:rtl/>
        </w:rPr>
        <w:t xml:space="preserve">سجل في </w:t>
      </w:r>
      <w:r w:rsidRPr="00DE3FAE">
        <w:rPr>
          <w:rFonts w:cs="Simplified Arabic" w:hint="cs"/>
          <w:szCs w:val="24"/>
          <w:rtl/>
        </w:rPr>
        <w:t xml:space="preserve">غرفة </w:t>
      </w:r>
      <w:bookmarkStart w:id="4" w:name="_Hlk217898034"/>
      <w:r w:rsidRPr="00DE3FAE">
        <w:rPr>
          <w:rFonts w:cs="Simplified Arabic"/>
          <w:szCs w:val="24"/>
          <w:rtl/>
        </w:rPr>
        <w:t xml:space="preserve">تبادل المعلومات </w:t>
      </w:r>
      <w:r w:rsidRPr="00DE3FAE">
        <w:rPr>
          <w:rFonts w:cs="Simplified Arabic" w:hint="cs"/>
          <w:szCs w:val="24"/>
          <w:rtl/>
        </w:rPr>
        <w:t>بشأن</w:t>
      </w:r>
      <w:r w:rsidRPr="00DE3FAE">
        <w:rPr>
          <w:rFonts w:cs="Simplified Arabic"/>
          <w:szCs w:val="24"/>
          <w:rtl/>
        </w:rPr>
        <w:t xml:space="preserve"> الحصول وتقاسم المنافع</w:t>
      </w:r>
      <w:bookmarkEnd w:id="4"/>
      <w:r w:rsidRPr="00DE3FAE">
        <w:rPr>
          <w:rFonts w:cs="Simplified Arabic"/>
          <w:szCs w:val="24"/>
          <w:rtl/>
        </w:rPr>
        <w:t>.</w:t>
      </w:r>
    </w:p>
    <w:p w14:paraId="7CE82563" w14:textId="77777777" w:rsidR="00107EDF" w:rsidRPr="00DE3FAE" w:rsidRDefault="002E140A" w:rsidP="00107EDF">
      <w:pPr>
        <w:pStyle w:val="CBDH3"/>
        <w:tabs>
          <w:tab w:val="clear" w:pos="567"/>
        </w:tabs>
        <w:bidi/>
        <w:spacing w:before="0" w:line="216" w:lineRule="auto"/>
        <w:ind w:left="1134" w:firstLine="0"/>
        <w:rPr>
          <w:rFonts w:cs="Simplified Arabic"/>
          <w:b w:val="0"/>
          <w:bCs/>
          <w:szCs w:val="24"/>
          <w:rtl/>
        </w:rPr>
      </w:pPr>
      <w:r w:rsidRPr="00DE3FAE">
        <w:rPr>
          <w:rFonts w:cs="Simplified Arabic"/>
          <w:b w:val="0"/>
          <w:bCs/>
          <w:szCs w:val="24"/>
          <w:rtl/>
        </w:rPr>
        <w:t xml:space="preserve">الخيار </w:t>
      </w:r>
      <w:r w:rsidRPr="00DE3FAE">
        <w:rPr>
          <w:rFonts w:cs="Simplified Arabic" w:hint="cs"/>
          <w:b w:val="0"/>
          <w:bCs/>
          <w:szCs w:val="24"/>
          <w:rtl/>
        </w:rPr>
        <w:t>باء</w:t>
      </w:r>
    </w:p>
    <w:p w14:paraId="10C90A2B" w14:textId="40AE61BB" w:rsidR="002E140A" w:rsidRPr="00DE3FAE" w:rsidRDefault="002E140A" w:rsidP="00107EDF">
      <w:pPr>
        <w:pStyle w:val="CBDH3"/>
        <w:tabs>
          <w:tab w:val="clear" w:pos="567"/>
        </w:tabs>
        <w:bidi/>
        <w:spacing w:before="0" w:line="216" w:lineRule="auto"/>
        <w:ind w:left="1134" w:firstLine="0"/>
        <w:jc w:val="both"/>
        <w:rPr>
          <w:rFonts w:cs="Simplified Arabic"/>
          <w:b w:val="0"/>
          <w:bCs/>
          <w:szCs w:val="24"/>
          <w:rtl/>
        </w:rPr>
      </w:pPr>
      <w:r w:rsidRPr="00DE3FAE">
        <w:rPr>
          <w:rFonts w:cs="Simplified Arabic" w:hint="cs"/>
          <w:b w:val="0"/>
          <w:bCs/>
          <w:szCs w:val="24"/>
          <w:rtl/>
        </w:rPr>
        <w:t>ال</w:t>
      </w:r>
      <w:r w:rsidRPr="00DE3FAE">
        <w:rPr>
          <w:rFonts w:cs="Simplified Arabic"/>
          <w:b w:val="0"/>
          <w:bCs/>
          <w:szCs w:val="24"/>
          <w:rtl/>
        </w:rPr>
        <w:t xml:space="preserve">نهج </w:t>
      </w:r>
      <w:r w:rsidRPr="00DE3FAE">
        <w:rPr>
          <w:rFonts w:cs="Simplified Arabic" w:hint="cs"/>
          <w:b w:val="0"/>
          <w:bCs/>
          <w:szCs w:val="24"/>
          <w:rtl/>
        </w:rPr>
        <w:t>ال</w:t>
      </w:r>
      <w:r w:rsidRPr="00DE3FAE">
        <w:rPr>
          <w:rFonts w:cs="Simplified Arabic"/>
          <w:b w:val="0"/>
          <w:bCs/>
          <w:szCs w:val="24"/>
          <w:rtl/>
        </w:rPr>
        <w:t xml:space="preserve">قائم على التنسيق الأولي </w:t>
      </w:r>
      <w:r w:rsidRPr="00DE3FAE">
        <w:rPr>
          <w:rFonts w:cs="Simplified Arabic" w:hint="cs"/>
          <w:b w:val="0"/>
          <w:bCs/>
          <w:szCs w:val="24"/>
          <w:rtl/>
        </w:rPr>
        <w:t>ب</w:t>
      </w:r>
      <w:r w:rsidRPr="00DE3FAE">
        <w:rPr>
          <w:rFonts w:cs="Simplified Arabic"/>
          <w:b w:val="0"/>
          <w:bCs/>
          <w:szCs w:val="24"/>
          <w:rtl/>
        </w:rPr>
        <w:t xml:space="preserve">دون </w:t>
      </w:r>
      <w:r w:rsidRPr="00DE3FAE">
        <w:rPr>
          <w:rFonts w:cs="Simplified Arabic" w:hint="cs"/>
          <w:b w:val="0"/>
          <w:bCs/>
          <w:szCs w:val="24"/>
          <w:rtl/>
        </w:rPr>
        <w:t>ال</w:t>
      </w:r>
      <w:r w:rsidRPr="00DE3FAE">
        <w:rPr>
          <w:rFonts w:cs="Simplified Arabic"/>
          <w:b w:val="0"/>
          <w:bCs/>
          <w:szCs w:val="24"/>
          <w:rtl/>
        </w:rPr>
        <w:t xml:space="preserve">اعتراف </w:t>
      </w:r>
      <w:r w:rsidRPr="00DE3FAE">
        <w:rPr>
          <w:rFonts w:cs="Simplified Arabic" w:hint="cs"/>
          <w:b w:val="0"/>
          <w:bCs/>
          <w:szCs w:val="24"/>
          <w:rtl/>
        </w:rPr>
        <w:t>ال</w:t>
      </w:r>
      <w:r w:rsidRPr="00DE3FAE">
        <w:rPr>
          <w:rFonts w:cs="Simplified Arabic"/>
          <w:b w:val="0"/>
          <w:bCs/>
          <w:szCs w:val="24"/>
          <w:rtl/>
        </w:rPr>
        <w:t>رسمي</w:t>
      </w:r>
    </w:p>
    <w:p w14:paraId="0B97CDB2" w14:textId="6B46624E" w:rsidR="002E140A" w:rsidRPr="00DE3FAE" w:rsidRDefault="002E140A" w:rsidP="00F17EA8">
      <w:pPr>
        <w:pStyle w:val="CBDNormalNoNumber"/>
        <w:numPr>
          <w:ilvl w:val="3"/>
          <w:numId w:val="40"/>
        </w:numPr>
        <w:tabs>
          <w:tab w:val="clear" w:pos="567"/>
        </w:tabs>
        <w:bidi/>
        <w:spacing w:line="216" w:lineRule="auto"/>
        <w:ind w:left="1138" w:firstLine="0"/>
        <w:rPr>
          <w:rFonts w:cs="Simplified Arabic"/>
          <w:szCs w:val="24"/>
          <w:rtl/>
        </w:rPr>
      </w:pPr>
      <w:r w:rsidRPr="00DE3FAE">
        <w:rPr>
          <w:rFonts w:cs="Simplified Arabic"/>
          <w:szCs w:val="24"/>
          <w:rtl/>
        </w:rPr>
        <w:t>يهدف الخيار ب</w:t>
      </w:r>
      <w:r w:rsidRPr="00DE3FAE">
        <w:rPr>
          <w:rFonts w:cs="Simplified Arabic" w:hint="cs"/>
          <w:szCs w:val="24"/>
          <w:rtl/>
        </w:rPr>
        <w:t>اء</w:t>
      </w:r>
      <w:r w:rsidRPr="00DE3FAE">
        <w:rPr>
          <w:rFonts w:cs="Simplified Arabic"/>
          <w:szCs w:val="24"/>
          <w:rtl/>
        </w:rPr>
        <w:t xml:space="preserve"> إلى تعزيز التنسيق المنظم والدعم المتبادل </w:t>
      </w:r>
      <w:r w:rsidRPr="00DE3FAE">
        <w:rPr>
          <w:rFonts w:cs="Simplified Arabic" w:hint="cs"/>
          <w:szCs w:val="24"/>
          <w:rtl/>
        </w:rPr>
        <w:t>ب</w:t>
      </w:r>
      <w:r w:rsidRPr="00DE3FAE">
        <w:rPr>
          <w:rFonts w:cs="Simplified Arabic"/>
          <w:szCs w:val="24"/>
          <w:rtl/>
        </w:rPr>
        <w:t xml:space="preserve">دون </w:t>
      </w:r>
      <w:r w:rsidRPr="00DE3FAE">
        <w:rPr>
          <w:rFonts w:cs="Simplified Arabic" w:hint="cs"/>
          <w:szCs w:val="24"/>
          <w:rtl/>
        </w:rPr>
        <w:t>ال</w:t>
      </w:r>
      <w:r w:rsidRPr="00DE3FAE">
        <w:rPr>
          <w:rFonts w:cs="Simplified Arabic"/>
          <w:szCs w:val="24"/>
          <w:rtl/>
        </w:rPr>
        <w:t xml:space="preserve">اعتراف </w:t>
      </w:r>
      <w:r w:rsidRPr="00DE3FAE">
        <w:rPr>
          <w:rFonts w:cs="Simplified Arabic" w:hint="cs"/>
          <w:szCs w:val="24"/>
          <w:rtl/>
        </w:rPr>
        <w:t>ال</w:t>
      </w:r>
      <w:r w:rsidRPr="00DE3FAE">
        <w:rPr>
          <w:rFonts w:cs="Simplified Arabic"/>
          <w:szCs w:val="24"/>
          <w:rtl/>
        </w:rPr>
        <w:t>رسمي. ويتحدد هذا الخيار بالعناصر التالية:</w:t>
      </w:r>
    </w:p>
    <w:p w14:paraId="34EC60E9" w14:textId="77777777" w:rsidR="001C5016" w:rsidRPr="00DE3FAE"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hint="cs"/>
          <w:szCs w:val="24"/>
          <w:rtl/>
        </w:rPr>
        <w:t>ال</w:t>
      </w:r>
      <w:r w:rsidRPr="00DE3FAE">
        <w:rPr>
          <w:rFonts w:cs="Simplified Arabic"/>
          <w:szCs w:val="24"/>
          <w:rtl/>
        </w:rPr>
        <w:t xml:space="preserve">تعاون </w:t>
      </w:r>
      <w:r w:rsidRPr="00DE3FAE">
        <w:rPr>
          <w:rFonts w:cs="Simplified Arabic" w:hint="cs"/>
          <w:szCs w:val="24"/>
          <w:rtl/>
        </w:rPr>
        <w:t>ال</w:t>
      </w:r>
      <w:r w:rsidRPr="00DE3FAE">
        <w:rPr>
          <w:rFonts w:cs="Simplified Arabic"/>
          <w:szCs w:val="24"/>
          <w:rtl/>
        </w:rPr>
        <w:t>منظم مع المنظمات الدولية الأخرى؛</w:t>
      </w:r>
    </w:p>
    <w:p w14:paraId="3E825464" w14:textId="621CA87E" w:rsidR="001C5016" w:rsidRPr="00DE3FAE"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szCs w:val="24"/>
          <w:rtl/>
        </w:rPr>
        <w:t>تبادل المعلومات والشفافية؛</w:t>
      </w:r>
    </w:p>
    <w:p w14:paraId="151418CF" w14:textId="77777777" w:rsidR="001C5016" w:rsidRPr="00DE3FAE"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szCs w:val="24"/>
          <w:rtl/>
        </w:rPr>
        <w:t xml:space="preserve">تقديم تقارير وطنية عن الممارسات المتعلقة بالصكوك الدولية المتخصصة </w:t>
      </w:r>
      <w:r w:rsidRPr="00DE3FAE">
        <w:rPr>
          <w:rFonts w:cs="Simplified Arabic" w:hint="cs"/>
          <w:szCs w:val="24"/>
          <w:rtl/>
        </w:rPr>
        <w:t>ل</w:t>
      </w:r>
      <w:r w:rsidRPr="00DE3FAE">
        <w:rPr>
          <w:rFonts w:cs="Simplified Arabic"/>
          <w:szCs w:val="24"/>
          <w:rtl/>
        </w:rPr>
        <w:t>لحصول وتقاسم المنافع؛</w:t>
      </w:r>
    </w:p>
    <w:p w14:paraId="53076E87" w14:textId="77777777" w:rsidR="001C5016" w:rsidRPr="00DE3FAE"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hint="cs"/>
          <w:szCs w:val="24"/>
          <w:rtl/>
        </w:rPr>
        <w:t>ال</w:t>
      </w:r>
      <w:r w:rsidRPr="00DE3FAE">
        <w:rPr>
          <w:rFonts w:cs="Simplified Arabic"/>
          <w:szCs w:val="24"/>
          <w:rtl/>
        </w:rPr>
        <w:t>تقييمات</w:t>
      </w:r>
      <w:r w:rsidRPr="00DE3FAE">
        <w:rPr>
          <w:rFonts w:cs="Simplified Arabic" w:hint="cs"/>
          <w:szCs w:val="24"/>
          <w:rtl/>
        </w:rPr>
        <w:t xml:space="preserve"> التي</w:t>
      </w:r>
      <w:r w:rsidRPr="00DE3FAE">
        <w:rPr>
          <w:rFonts w:cs="Simplified Arabic"/>
          <w:szCs w:val="24"/>
          <w:rtl/>
        </w:rPr>
        <w:t xml:space="preserve"> تستند إلى بروتوكول ناغويا؛</w:t>
      </w:r>
    </w:p>
    <w:p w14:paraId="6230B954" w14:textId="77777777" w:rsidR="001C5016" w:rsidRPr="00DE3FAE"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szCs w:val="24"/>
          <w:rtl/>
        </w:rPr>
        <w:t xml:space="preserve">عمليات </w:t>
      </w:r>
      <w:r w:rsidRPr="00DE3FAE">
        <w:rPr>
          <w:rFonts w:cs="Simplified Arabic" w:hint="cs"/>
          <w:szCs w:val="24"/>
          <w:rtl/>
        </w:rPr>
        <w:t>الاستعراض</w:t>
      </w:r>
      <w:r w:rsidRPr="00DE3FAE">
        <w:rPr>
          <w:rFonts w:cs="Simplified Arabic"/>
          <w:szCs w:val="24"/>
          <w:rtl/>
        </w:rPr>
        <w:t>؛</w:t>
      </w:r>
    </w:p>
    <w:p w14:paraId="4A88D747" w14:textId="08DF0EE8" w:rsidR="002E140A" w:rsidRDefault="002E140A" w:rsidP="00107EDF">
      <w:pPr>
        <w:pStyle w:val="CBDNormalNoNumber"/>
        <w:numPr>
          <w:ilvl w:val="2"/>
          <w:numId w:val="38"/>
        </w:numPr>
        <w:tabs>
          <w:tab w:val="clear" w:pos="567"/>
        </w:tabs>
        <w:bidi/>
        <w:spacing w:line="216" w:lineRule="auto"/>
        <w:ind w:left="1138" w:firstLine="562"/>
        <w:rPr>
          <w:rFonts w:cs="Simplified Arabic"/>
          <w:szCs w:val="24"/>
        </w:rPr>
      </w:pPr>
      <w:r w:rsidRPr="00DE3FAE">
        <w:rPr>
          <w:rFonts w:cs="Simplified Arabic"/>
          <w:szCs w:val="24"/>
          <w:rtl/>
        </w:rPr>
        <w:t>عدم وجود</w:t>
      </w:r>
      <w:r w:rsidRPr="00DE3FAE">
        <w:rPr>
          <w:rFonts w:cs="Simplified Arabic" w:hint="cs"/>
          <w:szCs w:val="24"/>
          <w:rtl/>
        </w:rPr>
        <w:t xml:space="preserve"> أي</w:t>
      </w:r>
      <w:r w:rsidRPr="00DE3FAE">
        <w:rPr>
          <w:rFonts w:cs="Simplified Arabic"/>
          <w:szCs w:val="24"/>
          <w:rtl/>
        </w:rPr>
        <w:t xml:space="preserve"> اعتراف رسمي أو</w:t>
      </w:r>
      <w:r w:rsidRPr="00DE3FAE">
        <w:rPr>
          <w:rFonts w:cs="Simplified Arabic" w:hint="cs"/>
          <w:szCs w:val="24"/>
          <w:rtl/>
        </w:rPr>
        <w:t xml:space="preserve"> خطوة لمنح</w:t>
      </w:r>
      <w:r w:rsidRPr="00DE3FAE">
        <w:rPr>
          <w:rFonts w:cs="Simplified Arabic"/>
          <w:szCs w:val="24"/>
          <w:rtl/>
        </w:rPr>
        <w:t xml:space="preserve"> </w:t>
      </w:r>
      <w:r w:rsidRPr="00DE3FAE">
        <w:rPr>
          <w:rFonts w:cs="Simplified Arabic" w:hint="cs"/>
          <w:szCs w:val="24"/>
          <w:rtl/>
        </w:rPr>
        <w:t>ال</w:t>
      </w:r>
      <w:r w:rsidRPr="00DE3FAE">
        <w:rPr>
          <w:rFonts w:cs="Simplified Arabic"/>
          <w:szCs w:val="24"/>
          <w:rtl/>
        </w:rPr>
        <w:t>اعتماد.</w:t>
      </w:r>
    </w:p>
    <w:p w14:paraId="1EA2F7D1" w14:textId="77777777" w:rsidR="00107EDF" w:rsidRPr="00DE3FAE" w:rsidRDefault="002E140A" w:rsidP="00F17EA8">
      <w:pPr>
        <w:pStyle w:val="CBDH3"/>
        <w:keepNext w:val="0"/>
        <w:tabs>
          <w:tab w:val="clear" w:pos="567"/>
        </w:tabs>
        <w:bidi/>
        <w:spacing w:before="0" w:line="216" w:lineRule="auto"/>
        <w:ind w:left="1134" w:firstLine="0"/>
        <w:rPr>
          <w:rFonts w:cs="Simplified Arabic"/>
          <w:b w:val="0"/>
          <w:bCs/>
          <w:szCs w:val="24"/>
          <w:rtl/>
        </w:rPr>
      </w:pPr>
      <w:r w:rsidRPr="00DE3FAE">
        <w:rPr>
          <w:rFonts w:cs="Simplified Arabic"/>
          <w:b w:val="0"/>
          <w:bCs/>
          <w:szCs w:val="24"/>
          <w:rtl/>
        </w:rPr>
        <w:lastRenderedPageBreak/>
        <w:t xml:space="preserve">الخيار </w:t>
      </w:r>
      <w:r w:rsidRPr="00DE3FAE">
        <w:rPr>
          <w:rFonts w:cs="Simplified Arabic" w:hint="cs"/>
          <w:b w:val="0"/>
          <w:bCs/>
          <w:szCs w:val="24"/>
          <w:rtl/>
        </w:rPr>
        <w:t>جيم</w:t>
      </w:r>
      <w:bookmarkStart w:id="5" w:name="_Hlk217905335"/>
    </w:p>
    <w:p w14:paraId="7EB7AAB0" w14:textId="38003C5A" w:rsidR="002E140A" w:rsidRPr="00DE3FAE" w:rsidRDefault="002E140A" w:rsidP="00F17EA8">
      <w:pPr>
        <w:pStyle w:val="CBDH3"/>
        <w:keepNext w:val="0"/>
        <w:tabs>
          <w:tab w:val="clear" w:pos="567"/>
        </w:tabs>
        <w:bidi/>
        <w:spacing w:before="0" w:line="216" w:lineRule="auto"/>
        <w:ind w:left="1134" w:firstLine="0"/>
        <w:jc w:val="both"/>
        <w:rPr>
          <w:rFonts w:cs="Simplified Arabic"/>
          <w:b w:val="0"/>
          <w:bCs/>
          <w:szCs w:val="24"/>
          <w:rtl/>
        </w:rPr>
      </w:pPr>
      <w:r w:rsidRPr="00DE3FAE">
        <w:rPr>
          <w:rFonts w:cs="Simplified Arabic"/>
          <w:b w:val="0"/>
          <w:bCs/>
          <w:szCs w:val="24"/>
          <w:rtl/>
        </w:rPr>
        <w:t>نموذج "</w:t>
      </w:r>
      <w:r w:rsidRPr="00DE3FAE">
        <w:rPr>
          <w:rFonts w:cs="Simplified Arabic" w:hint="cs"/>
          <w:b w:val="0"/>
          <w:bCs/>
          <w:szCs w:val="24"/>
          <w:rtl/>
        </w:rPr>
        <w:t>الإحالة</w:t>
      </w:r>
      <w:r w:rsidRPr="00DE3FAE">
        <w:rPr>
          <w:rFonts w:cs="Simplified Arabic"/>
          <w:b w:val="0"/>
          <w:bCs/>
          <w:szCs w:val="24"/>
          <w:rtl/>
        </w:rPr>
        <w:t xml:space="preserve"> وال</w:t>
      </w:r>
      <w:r w:rsidRPr="00DE3FAE">
        <w:rPr>
          <w:rFonts w:cs="Simplified Arabic" w:hint="cs"/>
          <w:b w:val="0"/>
          <w:bCs/>
          <w:szCs w:val="24"/>
          <w:rtl/>
        </w:rPr>
        <w:t>ت</w:t>
      </w:r>
      <w:r w:rsidRPr="00DE3FAE">
        <w:rPr>
          <w:rFonts w:cs="Simplified Arabic"/>
          <w:b w:val="0"/>
          <w:bCs/>
          <w:szCs w:val="24"/>
          <w:rtl/>
        </w:rPr>
        <w:t>سج</w:t>
      </w:r>
      <w:r w:rsidRPr="00DE3FAE">
        <w:rPr>
          <w:rFonts w:cs="Simplified Arabic" w:hint="cs"/>
          <w:b w:val="0"/>
          <w:bCs/>
          <w:szCs w:val="24"/>
          <w:rtl/>
        </w:rPr>
        <w:t>ي</w:t>
      </w:r>
      <w:r w:rsidRPr="00DE3FAE">
        <w:rPr>
          <w:rFonts w:cs="Simplified Arabic"/>
          <w:b w:val="0"/>
          <w:bCs/>
          <w:szCs w:val="24"/>
          <w:rtl/>
        </w:rPr>
        <w:t>ل" المختلط</w:t>
      </w:r>
      <w:bookmarkEnd w:id="5"/>
      <w:r w:rsidRPr="00DE3FAE">
        <w:rPr>
          <w:rStyle w:val="FootnoteReference"/>
          <w:rFonts w:cs="Simplified Arabic"/>
          <w:bCs/>
          <w:szCs w:val="24"/>
        </w:rPr>
        <w:footnoteReference w:id="5"/>
      </w:r>
    </w:p>
    <w:p w14:paraId="671C115B" w14:textId="08508D8C" w:rsidR="002E140A" w:rsidRPr="00DE3FAE" w:rsidRDefault="002E140A" w:rsidP="00F17EA8">
      <w:pPr>
        <w:pStyle w:val="CBDNormalNoNumber"/>
        <w:numPr>
          <w:ilvl w:val="3"/>
          <w:numId w:val="40"/>
        </w:numPr>
        <w:tabs>
          <w:tab w:val="clear" w:pos="567"/>
        </w:tabs>
        <w:bidi/>
        <w:spacing w:line="216" w:lineRule="auto"/>
        <w:ind w:left="1138" w:firstLine="0"/>
        <w:rPr>
          <w:rFonts w:cs="Simplified Arabic"/>
          <w:szCs w:val="24"/>
          <w:rtl/>
        </w:rPr>
      </w:pPr>
      <w:r w:rsidRPr="00DE3FAE">
        <w:rPr>
          <w:rFonts w:cs="Simplified Arabic"/>
          <w:szCs w:val="24"/>
          <w:rtl/>
        </w:rPr>
        <w:t>يهدف الخيار ج</w:t>
      </w:r>
      <w:r w:rsidRPr="00DE3FAE">
        <w:rPr>
          <w:rFonts w:cs="Simplified Arabic" w:hint="cs"/>
          <w:szCs w:val="24"/>
          <w:rtl/>
        </w:rPr>
        <w:t>يم</w:t>
      </w:r>
      <w:r w:rsidRPr="00DE3FAE">
        <w:rPr>
          <w:rFonts w:cs="Simplified Arabic"/>
          <w:szCs w:val="24"/>
          <w:rtl/>
        </w:rPr>
        <w:t xml:space="preserve"> إلى الجمع بين الإقرارات الذاتية الصادرة عن الهيئات الإدارية والأمانات الخاصة بالصكوك الدولية المتخصصة </w:t>
      </w:r>
      <w:r w:rsidRPr="00DE3FAE">
        <w:rPr>
          <w:rFonts w:cs="Simplified Arabic" w:hint="cs"/>
          <w:szCs w:val="24"/>
          <w:rtl/>
        </w:rPr>
        <w:t>ل</w:t>
      </w:r>
      <w:r w:rsidRPr="00DE3FAE">
        <w:rPr>
          <w:rFonts w:cs="Simplified Arabic"/>
          <w:szCs w:val="24"/>
          <w:rtl/>
        </w:rPr>
        <w:t xml:space="preserve">لحصول وتقاسم المنافع، والتي </w:t>
      </w:r>
      <w:r w:rsidR="00E96623">
        <w:rPr>
          <w:rFonts w:cs="Simplified Arabic" w:hint="cs"/>
          <w:szCs w:val="24"/>
          <w:rtl/>
        </w:rPr>
        <w:t>سيُ</w:t>
      </w:r>
      <w:r w:rsidRPr="00DE3FAE">
        <w:rPr>
          <w:rFonts w:cs="Simplified Arabic"/>
          <w:szCs w:val="24"/>
          <w:rtl/>
        </w:rPr>
        <w:t>سجلها مؤتمر الأطراف العامل كاجتماع للأطراف في بروتوكول ناغويا</w:t>
      </w:r>
      <w:r w:rsidR="00E96623">
        <w:rPr>
          <w:rFonts w:cs="Simplified Arabic" w:hint="cs"/>
          <w:szCs w:val="24"/>
          <w:rtl/>
        </w:rPr>
        <w:t xml:space="preserve"> بعد </w:t>
      </w:r>
      <w:r w:rsidRPr="00DE3FAE">
        <w:rPr>
          <w:rFonts w:cs="Simplified Arabic" w:hint="cs"/>
          <w:szCs w:val="24"/>
          <w:rtl/>
        </w:rPr>
        <w:t>استعراض</w:t>
      </w:r>
      <w:r w:rsidRPr="00DE3FAE">
        <w:rPr>
          <w:rFonts w:cs="Simplified Arabic"/>
          <w:szCs w:val="24"/>
          <w:rtl/>
        </w:rPr>
        <w:t xml:space="preserve"> بس</w:t>
      </w:r>
      <w:r w:rsidRPr="00DE3FAE">
        <w:rPr>
          <w:rFonts w:cs="Simplified Arabic" w:hint="cs"/>
          <w:szCs w:val="24"/>
          <w:rtl/>
        </w:rPr>
        <w:t>ي</w:t>
      </w:r>
      <w:r w:rsidRPr="00DE3FAE">
        <w:rPr>
          <w:rFonts w:cs="Simplified Arabic"/>
          <w:szCs w:val="24"/>
          <w:rtl/>
        </w:rPr>
        <w:t>ط. ويتحدد هذا الخيار بالعناصر التالية:</w:t>
      </w:r>
    </w:p>
    <w:p w14:paraId="631EFCDD" w14:textId="18D64D15" w:rsidR="00C31E5C"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Pr>
      </w:pPr>
      <w:r w:rsidRPr="00DE3FAE">
        <w:rPr>
          <w:rFonts w:cs="Simplified Arabic"/>
          <w:szCs w:val="24"/>
          <w:rtl/>
        </w:rPr>
        <w:t xml:space="preserve">الإقرارات الذاتية الأولية الصادرة عن </w:t>
      </w:r>
      <w:bookmarkStart w:id="6" w:name="_Hlk217854783"/>
      <w:r w:rsidRPr="00DE3FAE">
        <w:rPr>
          <w:rFonts w:cs="Simplified Arabic"/>
          <w:szCs w:val="24"/>
          <w:rtl/>
        </w:rPr>
        <w:t xml:space="preserve">الهيئات الإدارية أو أمانات الصكوك الدولية المتخصصة </w:t>
      </w:r>
      <w:r w:rsidRPr="00DE3FAE">
        <w:rPr>
          <w:rFonts w:cs="Simplified Arabic" w:hint="cs"/>
          <w:szCs w:val="24"/>
          <w:rtl/>
        </w:rPr>
        <w:t>ل</w:t>
      </w:r>
      <w:r w:rsidRPr="00DE3FAE">
        <w:rPr>
          <w:rFonts w:cs="Simplified Arabic"/>
          <w:szCs w:val="24"/>
          <w:rtl/>
        </w:rPr>
        <w:t>لحصول وتقاسم المنافع</w:t>
      </w:r>
      <w:bookmarkEnd w:id="6"/>
      <w:r w:rsidRPr="00DE3FAE">
        <w:rPr>
          <w:rFonts w:cs="Simplified Arabic"/>
          <w:szCs w:val="24"/>
          <w:rtl/>
        </w:rPr>
        <w:t>؛</w:t>
      </w:r>
    </w:p>
    <w:p w14:paraId="1D2EDBF4" w14:textId="77777777" w:rsidR="00C31E5C"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Pr>
      </w:pPr>
      <w:r w:rsidRPr="00DE3FAE">
        <w:rPr>
          <w:rFonts w:cs="Simplified Arabic"/>
          <w:szCs w:val="24"/>
          <w:rtl/>
        </w:rPr>
        <w:t xml:space="preserve">تسجيل أو تدوين الإقرارات الذاتية من </w:t>
      </w:r>
      <w:r w:rsidRPr="00DE3FAE">
        <w:rPr>
          <w:rFonts w:cs="Simplified Arabic" w:hint="cs"/>
          <w:szCs w:val="24"/>
          <w:rtl/>
        </w:rPr>
        <w:t>جانب</w:t>
      </w:r>
      <w:r w:rsidRPr="00DE3FAE">
        <w:rPr>
          <w:rFonts w:cs="Simplified Arabic"/>
          <w:szCs w:val="24"/>
          <w:rtl/>
        </w:rPr>
        <w:t xml:space="preserve"> مؤتمر الأطراف العامل كاجتماع للأطراف في بروتوكول ناغويا؛</w:t>
      </w:r>
    </w:p>
    <w:p w14:paraId="40ABBA12" w14:textId="77777777" w:rsidR="00C31E5C"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Pr>
      </w:pPr>
      <w:r w:rsidRPr="00DE3FAE">
        <w:rPr>
          <w:rFonts w:cs="Simplified Arabic"/>
          <w:szCs w:val="24"/>
          <w:rtl/>
        </w:rPr>
        <w:t xml:space="preserve">استخدام معايير طوعية من </w:t>
      </w:r>
      <w:r w:rsidRPr="00DE3FAE">
        <w:rPr>
          <w:rFonts w:cs="Simplified Arabic" w:hint="cs"/>
          <w:szCs w:val="24"/>
          <w:rtl/>
        </w:rPr>
        <w:t>جانب</w:t>
      </w:r>
      <w:r w:rsidRPr="00DE3FAE">
        <w:rPr>
          <w:rFonts w:cs="Simplified Arabic"/>
          <w:szCs w:val="24"/>
          <w:rtl/>
        </w:rPr>
        <w:t xml:space="preserve"> الهيئات الإدارية أو الأمانات الخاصة بالصكوك الدولية المتخصصة </w:t>
      </w:r>
      <w:r w:rsidRPr="00DE3FAE">
        <w:rPr>
          <w:rFonts w:cs="Simplified Arabic" w:hint="cs"/>
          <w:szCs w:val="24"/>
          <w:rtl/>
        </w:rPr>
        <w:t>ل</w:t>
      </w:r>
      <w:r w:rsidRPr="00DE3FAE">
        <w:rPr>
          <w:rFonts w:cs="Simplified Arabic"/>
          <w:szCs w:val="24"/>
          <w:rtl/>
        </w:rPr>
        <w:t>لحصول وتقاسم المنافع لتحديد حالة تلك الصكوك فيما يتعلق بالفقرة 4 من المادة 4 من البروتوكول؛</w:t>
      </w:r>
    </w:p>
    <w:p w14:paraId="30783E32" w14:textId="77777777" w:rsidR="00C31E5C"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Pr>
      </w:pPr>
      <w:r w:rsidRPr="00DE3FAE">
        <w:rPr>
          <w:rFonts w:cs="Simplified Arabic" w:hint="cs"/>
          <w:szCs w:val="24"/>
          <w:rtl/>
        </w:rPr>
        <w:t xml:space="preserve">إعداد </w:t>
      </w:r>
      <w:r w:rsidRPr="00DE3FAE">
        <w:rPr>
          <w:rFonts w:cs="Simplified Arabic"/>
          <w:szCs w:val="24"/>
          <w:rtl/>
        </w:rPr>
        <w:t xml:space="preserve">قوائم </w:t>
      </w:r>
      <w:r w:rsidRPr="00DE3FAE">
        <w:rPr>
          <w:rFonts w:cs="Simplified Arabic" w:hint="cs"/>
          <w:szCs w:val="24"/>
          <w:rtl/>
        </w:rPr>
        <w:t>منتظم</w:t>
      </w:r>
      <w:r w:rsidRPr="00DE3FAE">
        <w:rPr>
          <w:rFonts w:cs="Simplified Arabic"/>
          <w:szCs w:val="24"/>
          <w:rtl/>
        </w:rPr>
        <w:t>ة بين الدورات؛</w:t>
      </w:r>
    </w:p>
    <w:p w14:paraId="4E9ED662" w14:textId="77777777" w:rsidR="00C31E5C"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Pr>
      </w:pPr>
      <w:r w:rsidRPr="00DE3FAE">
        <w:rPr>
          <w:rFonts w:cs="Simplified Arabic"/>
          <w:szCs w:val="24"/>
          <w:rtl/>
        </w:rPr>
        <w:t xml:space="preserve">إنشاء سجل في </w:t>
      </w:r>
      <w:r w:rsidRPr="00DE3FAE">
        <w:rPr>
          <w:rFonts w:cs="Simplified Arabic" w:hint="cs"/>
          <w:szCs w:val="24"/>
          <w:rtl/>
        </w:rPr>
        <w:t>غرفة</w:t>
      </w:r>
      <w:r w:rsidRPr="00DE3FAE">
        <w:rPr>
          <w:rFonts w:cs="Simplified Arabic"/>
          <w:szCs w:val="24"/>
          <w:rtl/>
        </w:rPr>
        <w:t xml:space="preserve"> تبادل المعلومات </w:t>
      </w:r>
      <w:r w:rsidRPr="00DE3FAE">
        <w:rPr>
          <w:rFonts w:cs="Simplified Arabic" w:hint="cs"/>
          <w:szCs w:val="24"/>
          <w:rtl/>
        </w:rPr>
        <w:t>بشأن</w:t>
      </w:r>
      <w:r w:rsidRPr="00DE3FAE">
        <w:rPr>
          <w:rFonts w:cs="Simplified Arabic"/>
          <w:szCs w:val="24"/>
          <w:rtl/>
        </w:rPr>
        <w:t xml:space="preserve"> الحصول وتقاسم المنافع؛</w:t>
      </w:r>
    </w:p>
    <w:p w14:paraId="1C41BE12" w14:textId="149139EC" w:rsidR="002E140A" w:rsidRPr="00DE3FAE" w:rsidRDefault="002E140A" w:rsidP="00107EDF">
      <w:pPr>
        <w:pStyle w:val="CBDNormalNoNumber"/>
        <w:numPr>
          <w:ilvl w:val="2"/>
          <w:numId w:val="39"/>
        </w:numPr>
        <w:tabs>
          <w:tab w:val="clear" w:pos="567"/>
        </w:tabs>
        <w:bidi/>
        <w:spacing w:line="216" w:lineRule="auto"/>
        <w:ind w:left="1138" w:firstLine="562"/>
        <w:rPr>
          <w:rFonts w:cs="Simplified Arabic"/>
          <w:szCs w:val="24"/>
          <w:rtl/>
        </w:rPr>
      </w:pPr>
      <w:r w:rsidRPr="00DE3FAE">
        <w:rPr>
          <w:rFonts w:cs="Simplified Arabic"/>
          <w:szCs w:val="24"/>
          <w:rtl/>
        </w:rPr>
        <w:t>مكتب مساعدة مشترك بين ال</w:t>
      </w:r>
      <w:r w:rsidR="003575ED">
        <w:rPr>
          <w:rFonts w:cs="Simplified Arabic"/>
          <w:szCs w:val="24"/>
          <w:rtl/>
        </w:rPr>
        <w:t>نظم</w:t>
      </w:r>
      <w:r w:rsidRPr="00DE3FAE">
        <w:rPr>
          <w:rFonts w:cs="Simplified Arabic"/>
          <w:szCs w:val="24"/>
          <w:rtl/>
        </w:rPr>
        <w:t xml:space="preserve"> للأطراف</w:t>
      </w:r>
      <w:r w:rsidR="00107EDF" w:rsidRPr="00DE3FAE">
        <w:rPr>
          <w:rFonts w:cs="Simplified Arabic" w:hint="cs"/>
          <w:szCs w:val="24"/>
          <w:rtl/>
        </w:rPr>
        <w:t xml:space="preserve"> </w:t>
      </w:r>
      <w:r w:rsidRPr="00DE3FAE">
        <w:rPr>
          <w:rFonts w:cs="Simplified Arabic"/>
          <w:szCs w:val="24"/>
          <w:rtl/>
        </w:rPr>
        <w:t>وأصحاب المصلحة.</w:t>
      </w:r>
    </w:p>
    <w:p w14:paraId="212587BE" w14:textId="40BB2782" w:rsidR="002E140A" w:rsidRPr="008B42DC" w:rsidRDefault="002E140A" w:rsidP="00C74B3B">
      <w:pPr>
        <w:pStyle w:val="CBDH2"/>
        <w:tabs>
          <w:tab w:val="clear" w:pos="567"/>
        </w:tabs>
        <w:bidi/>
        <w:spacing w:before="0" w:line="216" w:lineRule="auto"/>
        <w:ind w:left="1134"/>
        <w:rPr>
          <w:b w:val="0"/>
          <w:bCs/>
          <w:sz w:val="26"/>
          <w:szCs w:val="26"/>
          <w:rtl/>
        </w:rPr>
      </w:pPr>
      <w:r w:rsidRPr="008B42DC">
        <w:rPr>
          <w:rFonts w:ascii="Simplified Arabic" w:hAnsi="Simplified Arabic" w:cs="Simplified Arabic"/>
          <w:b w:val="0"/>
          <w:bCs/>
          <w:sz w:val="26"/>
          <w:szCs w:val="26"/>
          <w:rtl/>
        </w:rPr>
        <w:t>ثانيا</w:t>
      </w:r>
      <w:r w:rsidRPr="008B42DC">
        <w:rPr>
          <w:rFonts w:ascii="Simplified Arabic" w:hAnsi="Simplified Arabic" w:cs="Simplified Arabic" w:hint="cs"/>
          <w:b w:val="0"/>
          <w:bCs/>
          <w:sz w:val="26"/>
          <w:szCs w:val="26"/>
          <w:rtl/>
        </w:rPr>
        <w:t>-</w:t>
      </w:r>
      <w:r w:rsidRPr="008B42DC">
        <w:rPr>
          <w:rFonts w:ascii="Simplified Arabic" w:hAnsi="Simplified Arabic" w:cs="Simplified Arabic"/>
          <w:b w:val="0"/>
          <w:bCs/>
          <w:sz w:val="26"/>
          <w:szCs w:val="26"/>
          <w:rtl/>
        </w:rPr>
        <w:tab/>
      </w:r>
      <w:r w:rsidRPr="008B42DC">
        <w:rPr>
          <w:rFonts w:ascii="Simplified Arabic" w:hAnsi="Simplified Arabic" w:cs="Simplified Arabic" w:hint="cs"/>
          <w:b w:val="0"/>
          <w:bCs/>
          <w:sz w:val="26"/>
          <w:szCs w:val="26"/>
          <w:rtl/>
        </w:rPr>
        <w:t>ال</w:t>
      </w:r>
      <w:r w:rsidRPr="008B42DC">
        <w:rPr>
          <w:rFonts w:ascii="Simplified Arabic" w:hAnsi="Simplified Arabic" w:cs="Simplified Arabic"/>
          <w:b w:val="0"/>
          <w:bCs/>
          <w:sz w:val="26"/>
          <w:szCs w:val="26"/>
          <w:rtl/>
        </w:rPr>
        <w:t xml:space="preserve">معايير </w:t>
      </w:r>
      <w:r w:rsidRPr="008B42DC">
        <w:rPr>
          <w:rFonts w:ascii="Simplified Arabic" w:hAnsi="Simplified Arabic" w:cs="Simplified Arabic" w:hint="cs"/>
          <w:b w:val="0"/>
          <w:bCs/>
          <w:sz w:val="26"/>
          <w:szCs w:val="26"/>
          <w:rtl/>
        </w:rPr>
        <w:t>ال</w:t>
      </w:r>
      <w:r w:rsidRPr="008B42DC">
        <w:rPr>
          <w:rFonts w:ascii="Simplified Arabic" w:hAnsi="Simplified Arabic" w:cs="Simplified Arabic"/>
          <w:b w:val="0"/>
          <w:bCs/>
          <w:sz w:val="26"/>
          <w:szCs w:val="26"/>
          <w:rtl/>
        </w:rPr>
        <w:t xml:space="preserve">إرشادية </w:t>
      </w:r>
      <w:r w:rsidRPr="008B42DC">
        <w:rPr>
          <w:rFonts w:ascii="Simplified Arabic" w:hAnsi="Simplified Arabic" w:cs="Simplified Arabic" w:hint="cs"/>
          <w:b w:val="0"/>
          <w:bCs/>
          <w:sz w:val="26"/>
          <w:szCs w:val="26"/>
          <w:rtl/>
        </w:rPr>
        <w:t>ال</w:t>
      </w:r>
      <w:r w:rsidRPr="008B42DC">
        <w:rPr>
          <w:rFonts w:ascii="Simplified Arabic" w:hAnsi="Simplified Arabic" w:cs="Simplified Arabic"/>
          <w:b w:val="0"/>
          <w:bCs/>
          <w:sz w:val="26"/>
          <w:szCs w:val="26"/>
          <w:rtl/>
        </w:rPr>
        <w:t xml:space="preserve">مقترحة لتحديد </w:t>
      </w:r>
      <w:r w:rsidRPr="008B42DC">
        <w:rPr>
          <w:rFonts w:ascii="Simplified Arabic" w:hAnsi="Simplified Arabic" w:cs="Simplified Arabic" w:hint="cs"/>
          <w:b w:val="0"/>
          <w:bCs/>
          <w:sz w:val="26"/>
          <w:szCs w:val="26"/>
          <w:rtl/>
        </w:rPr>
        <w:t>حالة</w:t>
      </w:r>
      <w:r w:rsidRPr="008B42DC">
        <w:rPr>
          <w:rFonts w:ascii="Simplified Arabic" w:hAnsi="Simplified Arabic" w:cs="Simplified Arabic"/>
          <w:b w:val="0"/>
          <w:bCs/>
          <w:sz w:val="26"/>
          <w:szCs w:val="26"/>
          <w:rtl/>
        </w:rPr>
        <w:t xml:space="preserve"> الصكوك الدولية المتخصصة </w:t>
      </w:r>
      <w:r w:rsidRPr="008B42DC">
        <w:rPr>
          <w:rFonts w:cs="Simplified Arabic"/>
          <w:b w:val="0"/>
          <w:bCs/>
          <w:sz w:val="26"/>
          <w:szCs w:val="26"/>
          <w:rtl/>
          <w:lang w:val="en-US"/>
        </w:rPr>
        <w:t>لل</w:t>
      </w:r>
      <w:r w:rsidRPr="008B42DC">
        <w:rPr>
          <w:rFonts w:cs="Simplified Arabic" w:hint="cs"/>
          <w:b w:val="0"/>
          <w:bCs/>
          <w:sz w:val="26"/>
          <w:szCs w:val="26"/>
          <w:rtl/>
          <w:lang w:val="en-US"/>
        </w:rPr>
        <w:t>ح</w:t>
      </w:r>
      <w:r w:rsidRPr="008B42DC">
        <w:rPr>
          <w:rFonts w:cs="Simplified Arabic"/>
          <w:b w:val="0"/>
          <w:bCs/>
          <w:sz w:val="26"/>
          <w:szCs w:val="26"/>
          <w:rtl/>
          <w:lang w:val="en-US"/>
        </w:rPr>
        <w:t>صول وتقاسم المنافع</w:t>
      </w:r>
      <w:r w:rsidRPr="008B42DC">
        <w:rPr>
          <w:rFonts w:ascii="Simplified Arabic" w:hAnsi="Simplified Arabic" w:cs="Simplified Arabic"/>
          <w:b w:val="0"/>
          <w:bCs/>
          <w:sz w:val="26"/>
          <w:szCs w:val="26"/>
          <w:rtl/>
        </w:rPr>
        <w:t xml:space="preserve"> أو الاعتراف بها (</w:t>
      </w:r>
      <w:r w:rsidRPr="008B42DC">
        <w:rPr>
          <w:rFonts w:ascii="Simplified Arabic" w:hAnsi="Simplified Arabic" w:cs="Simplified Arabic" w:hint="cs"/>
          <w:b w:val="0"/>
          <w:bCs/>
          <w:sz w:val="26"/>
          <w:szCs w:val="26"/>
          <w:rtl/>
        </w:rPr>
        <w:t>ت</w:t>
      </w:r>
      <w:r w:rsidRPr="008B42DC">
        <w:rPr>
          <w:rFonts w:ascii="Simplified Arabic" w:hAnsi="Simplified Arabic" w:cs="Simplified Arabic"/>
          <w:b w:val="0"/>
          <w:bCs/>
          <w:sz w:val="26"/>
          <w:szCs w:val="26"/>
          <w:rtl/>
        </w:rPr>
        <w:t xml:space="preserve">نطبق على </w:t>
      </w:r>
      <w:bookmarkStart w:id="7" w:name="_Hlk217898667"/>
      <w:r w:rsidRPr="008B42DC">
        <w:rPr>
          <w:rFonts w:ascii="Simplified Arabic" w:hAnsi="Simplified Arabic" w:cs="Simplified Arabic"/>
          <w:b w:val="0"/>
          <w:bCs/>
          <w:sz w:val="26"/>
          <w:szCs w:val="26"/>
          <w:rtl/>
        </w:rPr>
        <w:t>الخيار الأول</w:t>
      </w:r>
      <w:r w:rsidRPr="008B42DC">
        <w:rPr>
          <w:rFonts w:ascii="Simplified Arabic" w:hAnsi="Simplified Arabic" w:cs="Simplified Arabic" w:hint="cs"/>
          <w:b w:val="0"/>
          <w:bCs/>
          <w:sz w:val="26"/>
          <w:szCs w:val="26"/>
          <w:rtl/>
        </w:rPr>
        <w:t>-</w:t>
      </w:r>
      <w:bookmarkEnd w:id="7"/>
      <w:r w:rsidRPr="008B42DC">
        <w:rPr>
          <w:rFonts w:ascii="Simplified Arabic" w:hAnsi="Simplified Arabic" w:cs="Simplified Arabic"/>
          <w:b w:val="0"/>
          <w:bCs/>
          <w:sz w:val="26"/>
          <w:szCs w:val="26"/>
          <w:rtl/>
        </w:rPr>
        <w:t>أ</w:t>
      </w:r>
      <w:r w:rsidRPr="008B42DC">
        <w:rPr>
          <w:rFonts w:ascii="Simplified Arabic" w:hAnsi="Simplified Arabic" w:cs="Simplified Arabic" w:hint="cs"/>
          <w:b w:val="0"/>
          <w:bCs/>
          <w:sz w:val="26"/>
          <w:szCs w:val="26"/>
          <w:rtl/>
        </w:rPr>
        <w:t>لف</w:t>
      </w:r>
      <w:r w:rsidRPr="008B42DC">
        <w:rPr>
          <w:rFonts w:ascii="Simplified Arabic" w:hAnsi="Simplified Arabic" w:cs="Simplified Arabic"/>
          <w:b w:val="0"/>
          <w:bCs/>
          <w:sz w:val="26"/>
          <w:szCs w:val="26"/>
          <w:rtl/>
        </w:rPr>
        <w:t xml:space="preserve"> والخيار الأول</w:t>
      </w:r>
      <w:r w:rsidRPr="008B42DC">
        <w:rPr>
          <w:rFonts w:ascii="Simplified Arabic" w:hAnsi="Simplified Arabic" w:cs="Simplified Arabic" w:hint="cs"/>
          <w:b w:val="0"/>
          <w:bCs/>
          <w:sz w:val="26"/>
          <w:szCs w:val="26"/>
          <w:rtl/>
        </w:rPr>
        <w:t>-</w:t>
      </w:r>
      <w:r w:rsidRPr="008B42DC">
        <w:rPr>
          <w:rFonts w:ascii="Simplified Arabic" w:hAnsi="Simplified Arabic" w:cs="Simplified Arabic"/>
          <w:b w:val="0"/>
          <w:bCs/>
          <w:sz w:val="26"/>
          <w:szCs w:val="26"/>
          <w:rtl/>
        </w:rPr>
        <w:t>ج</w:t>
      </w:r>
      <w:r w:rsidRPr="008B42DC">
        <w:rPr>
          <w:rFonts w:ascii="Simplified Arabic" w:hAnsi="Simplified Arabic" w:cs="Simplified Arabic" w:hint="cs"/>
          <w:b w:val="0"/>
          <w:bCs/>
          <w:sz w:val="26"/>
          <w:szCs w:val="26"/>
          <w:rtl/>
        </w:rPr>
        <w:t>يم</w:t>
      </w:r>
      <w:r w:rsidRPr="008B42DC">
        <w:rPr>
          <w:rFonts w:ascii="Simplified Arabic" w:hAnsi="Simplified Arabic" w:cs="Simplified Arabic"/>
          <w:b w:val="0"/>
          <w:bCs/>
          <w:sz w:val="26"/>
          <w:szCs w:val="26"/>
          <w:rtl/>
        </w:rPr>
        <w:t>).</w:t>
      </w:r>
    </w:p>
    <w:p w14:paraId="37D542C7" w14:textId="7E19D08A" w:rsidR="002E140A" w:rsidRPr="00DE3FAE" w:rsidRDefault="002E140A" w:rsidP="00C74B3B">
      <w:pPr>
        <w:pStyle w:val="CBDNormalNoNumber"/>
        <w:numPr>
          <w:ilvl w:val="3"/>
          <w:numId w:val="40"/>
        </w:numPr>
        <w:tabs>
          <w:tab w:val="clear" w:pos="567"/>
        </w:tabs>
        <w:bidi/>
        <w:spacing w:line="216" w:lineRule="auto"/>
        <w:ind w:left="1138" w:firstLine="0"/>
        <w:rPr>
          <w:rFonts w:cs="Simplified Arabic"/>
          <w:szCs w:val="24"/>
          <w:rtl/>
        </w:rPr>
      </w:pPr>
      <w:r w:rsidRPr="00DE3FAE">
        <w:rPr>
          <w:rFonts w:cs="Simplified Arabic"/>
          <w:szCs w:val="24"/>
          <w:rtl/>
        </w:rPr>
        <w:t>ت</w:t>
      </w:r>
      <w:r w:rsidRPr="00DE3FAE">
        <w:rPr>
          <w:rFonts w:cs="Simplified Arabic" w:hint="cs"/>
          <w:szCs w:val="24"/>
          <w:rtl/>
        </w:rPr>
        <w:t>تضمن</w:t>
      </w:r>
      <w:r w:rsidRPr="00DE3FAE">
        <w:rPr>
          <w:rFonts w:cs="Simplified Arabic"/>
          <w:szCs w:val="24"/>
          <w:rtl/>
        </w:rPr>
        <w:t xml:space="preserve"> المعايير الإرشادية للاعتراف:</w:t>
      </w:r>
    </w:p>
    <w:p w14:paraId="0B6F97B6" w14:textId="7C974A5B" w:rsidR="002E140A" w:rsidRPr="00DE3FAE" w:rsidRDefault="002E140A" w:rsidP="00C74B3B">
      <w:pPr>
        <w:pStyle w:val="CBDNormalNoNumber"/>
        <w:numPr>
          <w:ilvl w:val="2"/>
          <w:numId w:val="44"/>
        </w:numPr>
        <w:tabs>
          <w:tab w:val="clear" w:pos="567"/>
        </w:tabs>
        <w:bidi/>
        <w:spacing w:line="216" w:lineRule="auto"/>
        <w:ind w:left="1138" w:firstLine="562"/>
        <w:rPr>
          <w:rFonts w:cs="Simplified Arabic"/>
          <w:szCs w:val="24"/>
          <w:rtl/>
        </w:rPr>
      </w:pPr>
      <w:r w:rsidRPr="00DE3FAE">
        <w:rPr>
          <w:rFonts w:cs="Simplified Arabic"/>
          <w:szCs w:val="24"/>
          <w:rtl/>
        </w:rPr>
        <w:t>أساس</w:t>
      </w:r>
      <w:r w:rsidRPr="00DE3FAE">
        <w:rPr>
          <w:rFonts w:cs="Simplified Arabic" w:hint="cs"/>
          <w:szCs w:val="24"/>
          <w:rtl/>
        </w:rPr>
        <w:t>ا</w:t>
      </w:r>
      <w:r w:rsidRPr="00DE3FAE">
        <w:rPr>
          <w:rFonts w:cs="Simplified Arabic"/>
          <w:szCs w:val="24"/>
          <w:rtl/>
        </w:rPr>
        <w:t xml:space="preserve"> قانوني</w:t>
      </w:r>
      <w:r w:rsidRPr="00DE3FAE">
        <w:rPr>
          <w:rFonts w:cs="Simplified Arabic" w:hint="cs"/>
          <w:szCs w:val="24"/>
          <w:rtl/>
        </w:rPr>
        <w:t>ا</w:t>
      </w:r>
      <w:r w:rsidRPr="00DE3FAE">
        <w:rPr>
          <w:rFonts w:cs="Simplified Arabic"/>
          <w:szCs w:val="24"/>
          <w:rtl/>
        </w:rPr>
        <w:t xml:space="preserve"> </w:t>
      </w:r>
      <w:r w:rsidRPr="00DE3FAE">
        <w:rPr>
          <w:rFonts w:cs="Simplified Arabic" w:hint="cs"/>
          <w:szCs w:val="24"/>
          <w:rtl/>
        </w:rPr>
        <w:t>يُ</w:t>
      </w:r>
      <w:r w:rsidRPr="00DE3FAE">
        <w:rPr>
          <w:rFonts w:cs="Simplified Arabic"/>
          <w:szCs w:val="24"/>
          <w:rtl/>
        </w:rPr>
        <w:t>قد</w:t>
      </w:r>
      <w:r w:rsidRPr="00DE3FAE">
        <w:rPr>
          <w:rFonts w:cs="Simplified Arabic" w:hint="cs"/>
          <w:szCs w:val="24"/>
          <w:rtl/>
        </w:rPr>
        <w:t>َّ</w:t>
      </w:r>
      <w:r w:rsidRPr="00DE3FAE">
        <w:rPr>
          <w:rFonts w:cs="Simplified Arabic"/>
          <w:szCs w:val="24"/>
          <w:rtl/>
        </w:rPr>
        <w:t xml:space="preserve">م من خلال اعتماد أو </w:t>
      </w:r>
      <w:r w:rsidRPr="00DE3FAE">
        <w:rPr>
          <w:rFonts w:cs="Simplified Arabic" w:hint="cs"/>
          <w:szCs w:val="24"/>
          <w:rtl/>
        </w:rPr>
        <w:t>إقرار</w:t>
      </w:r>
      <w:r w:rsidRPr="00DE3FAE">
        <w:rPr>
          <w:rFonts w:cs="Simplified Arabic"/>
          <w:szCs w:val="24"/>
          <w:rtl/>
        </w:rPr>
        <w:t xml:space="preserve"> حكومي دولي؛</w:t>
      </w:r>
    </w:p>
    <w:p w14:paraId="531BE0F5" w14:textId="2F7E0D90" w:rsidR="002E140A" w:rsidRPr="00DE3FAE" w:rsidRDefault="002E140A" w:rsidP="00C74B3B">
      <w:pPr>
        <w:pStyle w:val="CBDNormalNoNumber"/>
        <w:numPr>
          <w:ilvl w:val="2"/>
          <w:numId w:val="44"/>
        </w:numPr>
        <w:tabs>
          <w:tab w:val="clear" w:pos="567"/>
        </w:tabs>
        <w:bidi/>
        <w:spacing w:line="216" w:lineRule="auto"/>
        <w:ind w:left="1138" w:firstLine="562"/>
        <w:rPr>
          <w:rFonts w:cs="Simplified Arabic"/>
          <w:szCs w:val="24"/>
          <w:rtl/>
        </w:rPr>
      </w:pPr>
      <w:r w:rsidRPr="00DE3FAE">
        <w:rPr>
          <w:rFonts w:cs="Simplified Arabic"/>
          <w:szCs w:val="24"/>
          <w:rtl/>
        </w:rPr>
        <w:t>تخصص</w:t>
      </w:r>
      <w:r w:rsidRPr="00DE3FAE">
        <w:rPr>
          <w:rFonts w:cs="Simplified Arabic" w:hint="cs"/>
          <w:szCs w:val="24"/>
          <w:rtl/>
        </w:rPr>
        <w:t>ا</w:t>
      </w:r>
      <w:r w:rsidRPr="00DE3FAE">
        <w:rPr>
          <w:rFonts w:cs="Simplified Arabic"/>
          <w:szCs w:val="24"/>
          <w:rtl/>
        </w:rPr>
        <w:t xml:space="preserve"> في النطاق والغرض؛</w:t>
      </w:r>
    </w:p>
    <w:p w14:paraId="6F91E78D" w14:textId="1B552490" w:rsidR="002E140A" w:rsidRPr="00DE3FAE" w:rsidRDefault="002E140A" w:rsidP="00C74B3B">
      <w:pPr>
        <w:pStyle w:val="CBDNormalNoNumber"/>
        <w:numPr>
          <w:ilvl w:val="2"/>
          <w:numId w:val="44"/>
        </w:numPr>
        <w:tabs>
          <w:tab w:val="clear" w:pos="567"/>
        </w:tabs>
        <w:bidi/>
        <w:spacing w:line="216" w:lineRule="auto"/>
        <w:ind w:left="1138" w:firstLine="562"/>
        <w:rPr>
          <w:rFonts w:cs="Simplified Arabic"/>
          <w:szCs w:val="24"/>
          <w:rtl/>
        </w:rPr>
      </w:pPr>
      <w:r w:rsidRPr="00DE3FAE">
        <w:rPr>
          <w:rFonts w:cs="Simplified Arabic"/>
          <w:szCs w:val="24"/>
          <w:rtl/>
        </w:rPr>
        <w:t>ال</w:t>
      </w:r>
      <w:r w:rsidRPr="00DE3FAE">
        <w:rPr>
          <w:rFonts w:cs="Simplified Arabic" w:hint="cs"/>
          <w:szCs w:val="24"/>
          <w:rtl/>
        </w:rPr>
        <w:t>مواءمة</w:t>
      </w:r>
      <w:r w:rsidRPr="00DE3FAE">
        <w:rPr>
          <w:rFonts w:cs="Simplified Arabic"/>
          <w:szCs w:val="24"/>
          <w:rtl/>
        </w:rPr>
        <w:t xml:space="preserve"> مع أهداف اتفاقية التنوع البيولوجي</w:t>
      </w:r>
      <w:r w:rsidRPr="00DE3FAE">
        <w:rPr>
          <w:rStyle w:val="FootnoteReference"/>
          <w:rFonts w:cs="Simplified Arabic"/>
          <w:szCs w:val="24"/>
        </w:rPr>
        <w:footnoteReference w:id="6"/>
      </w:r>
      <w:r w:rsidRPr="00DE3FAE">
        <w:rPr>
          <w:rFonts w:cs="Simplified Arabic"/>
          <w:szCs w:val="24"/>
          <w:rtl/>
        </w:rPr>
        <w:t xml:space="preserve"> وبروتوكول ناغويا؛</w:t>
      </w:r>
    </w:p>
    <w:p w14:paraId="4B6CF02D" w14:textId="5CC11365" w:rsidR="002E140A" w:rsidRPr="00DE3FAE" w:rsidRDefault="002E140A" w:rsidP="00C74B3B">
      <w:pPr>
        <w:pStyle w:val="CBDNormalNoNumber"/>
        <w:numPr>
          <w:ilvl w:val="2"/>
          <w:numId w:val="44"/>
        </w:numPr>
        <w:tabs>
          <w:tab w:val="clear" w:pos="567"/>
        </w:tabs>
        <w:bidi/>
        <w:spacing w:line="216" w:lineRule="auto"/>
        <w:ind w:left="1138" w:firstLine="562"/>
        <w:rPr>
          <w:rFonts w:cs="Simplified Arabic"/>
          <w:szCs w:val="24"/>
        </w:rPr>
      </w:pPr>
      <w:r w:rsidRPr="00DE3FAE">
        <w:rPr>
          <w:rFonts w:cs="Simplified Arabic"/>
          <w:szCs w:val="24"/>
          <w:rtl/>
        </w:rPr>
        <w:t xml:space="preserve">آليات </w:t>
      </w:r>
      <w:r w:rsidR="005F1B31" w:rsidRPr="00DE3FAE">
        <w:rPr>
          <w:rFonts w:cs="Simplified Arabic" w:hint="cs"/>
          <w:szCs w:val="24"/>
          <w:rtl/>
        </w:rPr>
        <w:t>التقاسم العادل والمنصف للمنافع</w:t>
      </w:r>
      <w:r w:rsidR="00A2616B">
        <w:rPr>
          <w:rFonts w:cs="Simplified Arabic" w:hint="cs"/>
          <w:szCs w:val="24"/>
          <w:rtl/>
        </w:rPr>
        <w:t>؛</w:t>
      </w:r>
    </w:p>
    <w:p w14:paraId="2D46D42D" w14:textId="3E30DC8B" w:rsidR="002E140A" w:rsidRPr="00DE3FAE" w:rsidRDefault="002E140A" w:rsidP="00C74B3B">
      <w:pPr>
        <w:pStyle w:val="CBDNormalNoNumber"/>
        <w:numPr>
          <w:ilvl w:val="2"/>
          <w:numId w:val="44"/>
        </w:numPr>
        <w:tabs>
          <w:tab w:val="clear" w:pos="567"/>
        </w:tabs>
        <w:bidi/>
        <w:spacing w:line="216" w:lineRule="auto"/>
        <w:ind w:left="1138" w:firstLine="562"/>
        <w:rPr>
          <w:rFonts w:cs="Simplified Arabic"/>
          <w:szCs w:val="24"/>
          <w:rtl/>
        </w:rPr>
      </w:pPr>
      <w:r w:rsidRPr="00DE3FAE">
        <w:rPr>
          <w:rFonts w:cs="Simplified Arabic"/>
          <w:szCs w:val="24"/>
          <w:rtl/>
        </w:rPr>
        <w:t>المشاركة الفعالة للشعوب الأصلية والمجتمعات المحلية</w:t>
      </w:r>
      <w:r w:rsidR="00A2616B">
        <w:rPr>
          <w:rFonts w:cs="Simplified Arabic" w:hint="cs"/>
          <w:szCs w:val="24"/>
          <w:rtl/>
        </w:rPr>
        <w:t>؛</w:t>
      </w:r>
    </w:p>
    <w:p w14:paraId="2853652F" w14:textId="02107943" w:rsidR="00D20D2C" w:rsidRDefault="002E140A" w:rsidP="00C74B3B">
      <w:pPr>
        <w:pStyle w:val="CBDNormalNoNumber"/>
        <w:numPr>
          <w:ilvl w:val="2"/>
          <w:numId w:val="44"/>
        </w:numPr>
        <w:tabs>
          <w:tab w:val="clear" w:pos="567"/>
        </w:tabs>
        <w:bidi/>
        <w:spacing w:line="216" w:lineRule="auto"/>
        <w:ind w:left="1138" w:firstLine="562"/>
        <w:rPr>
          <w:rFonts w:cs="Simplified Arabic"/>
          <w:szCs w:val="24"/>
        </w:rPr>
      </w:pPr>
      <w:r w:rsidRPr="00D20D2C">
        <w:rPr>
          <w:rFonts w:cs="Simplified Arabic"/>
          <w:szCs w:val="24"/>
          <w:rtl/>
        </w:rPr>
        <w:t>أحكام</w:t>
      </w:r>
      <w:r w:rsidRPr="00D20D2C">
        <w:rPr>
          <w:rFonts w:cs="Simplified Arabic" w:hint="cs"/>
          <w:szCs w:val="24"/>
          <w:rtl/>
        </w:rPr>
        <w:t xml:space="preserve">ا </w:t>
      </w:r>
      <w:r w:rsidR="00E96A17">
        <w:rPr>
          <w:rFonts w:cs="Simplified Arabic" w:hint="cs"/>
          <w:szCs w:val="24"/>
          <w:rtl/>
        </w:rPr>
        <w:t xml:space="preserve">بشأن </w:t>
      </w:r>
      <w:r w:rsidRPr="00D20D2C">
        <w:rPr>
          <w:rFonts w:cs="Simplified Arabic"/>
          <w:szCs w:val="24"/>
          <w:rtl/>
        </w:rPr>
        <w:t>الشفافية</w:t>
      </w:r>
      <w:r w:rsidR="00E02FE5" w:rsidRPr="00D20D2C">
        <w:rPr>
          <w:rFonts w:cs="Simplified Arabic" w:hint="cs"/>
          <w:szCs w:val="24"/>
          <w:rtl/>
        </w:rPr>
        <w:t xml:space="preserve"> </w:t>
      </w:r>
      <w:r w:rsidR="00D20D2C" w:rsidRPr="00D20D2C">
        <w:rPr>
          <w:rFonts w:cs="Simplified Arabic" w:hint="cs"/>
          <w:szCs w:val="24"/>
          <w:rtl/>
        </w:rPr>
        <w:t>و</w:t>
      </w:r>
      <w:r w:rsidRPr="00D20D2C">
        <w:rPr>
          <w:rFonts w:cs="Simplified Arabic"/>
          <w:szCs w:val="24"/>
          <w:rtl/>
        </w:rPr>
        <w:t>الرصد والمساءلة</w:t>
      </w:r>
      <w:r w:rsidR="00D20D2C">
        <w:rPr>
          <w:rFonts w:cs="Simplified Arabic" w:hint="cs"/>
          <w:szCs w:val="24"/>
          <w:rtl/>
        </w:rPr>
        <w:t>؛</w:t>
      </w:r>
    </w:p>
    <w:p w14:paraId="5C055911" w14:textId="37A96760" w:rsidR="002E140A" w:rsidRPr="00D20D2C" w:rsidRDefault="002E140A" w:rsidP="00D20D2C">
      <w:pPr>
        <w:pStyle w:val="CBDNormalNoNumber"/>
        <w:numPr>
          <w:ilvl w:val="2"/>
          <w:numId w:val="44"/>
        </w:numPr>
        <w:tabs>
          <w:tab w:val="clear" w:pos="567"/>
        </w:tabs>
        <w:bidi/>
        <w:spacing w:line="216" w:lineRule="auto"/>
        <w:ind w:left="1138" w:firstLine="562"/>
        <w:rPr>
          <w:rFonts w:cs="Simplified Arabic"/>
          <w:szCs w:val="24"/>
        </w:rPr>
      </w:pPr>
      <w:r w:rsidRPr="00D20D2C">
        <w:rPr>
          <w:rFonts w:cs="Simplified Arabic"/>
          <w:szCs w:val="24"/>
          <w:rtl/>
        </w:rPr>
        <w:t>تعزيز الدعم المتبادل وتجنب الازدواجية</w:t>
      </w:r>
      <w:r w:rsidR="00D20D2C">
        <w:rPr>
          <w:rFonts w:cs="Simplified Arabic" w:hint="cs"/>
          <w:szCs w:val="24"/>
          <w:rtl/>
        </w:rPr>
        <w:t>.]</w:t>
      </w:r>
    </w:p>
    <w:p w14:paraId="7F07B6FB" w14:textId="13439E5A" w:rsidR="008312CB" w:rsidRPr="008A6A9F" w:rsidRDefault="008312CB" w:rsidP="008312CB">
      <w:pPr>
        <w:pStyle w:val="CBDDesicionAnnex"/>
        <w:bidi/>
        <w:spacing w:before="0" w:line="216" w:lineRule="auto"/>
        <w:ind w:left="1134"/>
        <w:rPr>
          <w:sz w:val="26"/>
          <w:szCs w:val="26"/>
          <w:rtl/>
        </w:rPr>
      </w:pPr>
      <w:r w:rsidRPr="008A6A9F">
        <w:rPr>
          <w:rFonts w:ascii="Simplified Arabic" w:hAnsi="Simplified Arabic" w:cs="Simplified Arabic"/>
          <w:sz w:val="26"/>
          <w:szCs w:val="26"/>
          <w:rtl/>
        </w:rPr>
        <w:lastRenderedPageBreak/>
        <w:t>الم</w:t>
      </w:r>
      <w:r w:rsidRPr="008A6A9F">
        <w:rPr>
          <w:rFonts w:ascii="Simplified Arabic" w:hAnsi="Simplified Arabic" w:cs="Simplified Arabic" w:hint="cs"/>
          <w:sz w:val="26"/>
          <w:szCs w:val="26"/>
          <w:rtl/>
        </w:rPr>
        <w:t>رف</w:t>
      </w:r>
      <w:r w:rsidRPr="008A6A9F">
        <w:rPr>
          <w:rFonts w:ascii="Simplified Arabic" w:hAnsi="Simplified Arabic" w:cs="Simplified Arabic"/>
          <w:sz w:val="26"/>
          <w:szCs w:val="26"/>
          <w:rtl/>
        </w:rPr>
        <w:t>ق</w:t>
      </w:r>
      <w:r>
        <w:rPr>
          <w:rFonts w:ascii="Simplified Arabic" w:hAnsi="Simplified Arabic" w:cs="Simplified Arabic" w:hint="cs"/>
          <w:sz w:val="26"/>
          <w:szCs w:val="26"/>
          <w:rtl/>
        </w:rPr>
        <w:t xml:space="preserve"> الثاني</w:t>
      </w:r>
    </w:p>
    <w:p w14:paraId="6603B038" w14:textId="05C0980F" w:rsidR="008312CB" w:rsidRPr="0032360C" w:rsidRDefault="008312CB" w:rsidP="00E96A17">
      <w:pPr>
        <w:pStyle w:val="CBDDesicionAnnex"/>
        <w:bidi/>
        <w:spacing w:before="0" w:line="216" w:lineRule="auto"/>
        <w:ind w:left="1134"/>
        <w:jc w:val="both"/>
        <w:rPr>
          <w:sz w:val="26"/>
          <w:szCs w:val="26"/>
          <w:rtl/>
        </w:rPr>
      </w:pPr>
      <w:r>
        <w:rPr>
          <w:rFonts w:ascii="Simplified Arabic" w:hAnsi="Simplified Arabic" w:cs="Simplified Arabic" w:hint="cs"/>
          <w:sz w:val="26"/>
          <w:szCs w:val="26"/>
          <w:rtl/>
        </w:rPr>
        <w:t xml:space="preserve">اختصاصات </w:t>
      </w:r>
      <w:r w:rsidR="000A699A">
        <w:rPr>
          <w:rFonts w:ascii="Simplified Arabic" w:hAnsi="Simplified Arabic" w:cs="Simplified Arabic" w:hint="cs"/>
          <w:sz w:val="26"/>
          <w:szCs w:val="26"/>
          <w:rtl/>
        </w:rPr>
        <w:t>الفريق غير الرسمي</w:t>
      </w:r>
      <w:r w:rsidR="00946F0F">
        <w:rPr>
          <w:rFonts w:ascii="Simplified Arabic" w:hAnsi="Simplified Arabic" w:cs="Simplified Arabic" w:hint="cs"/>
          <w:sz w:val="26"/>
          <w:szCs w:val="26"/>
          <w:rtl/>
        </w:rPr>
        <w:t xml:space="preserve"> المعني بالنهوض بالعمل </w:t>
      </w:r>
      <w:r w:rsidR="004D5A5B">
        <w:rPr>
          <w:rFonts w:ascii="Simplified Arabic" w:hAnsi="Simplified Arabic" w:cs="Simplified Arabic" w:hint="cs"/>
          <w:sz w:val="26"/>
          <w:szCs w:val="26"/>
          <w:rtl/>
        </w:rPr>
        <w:t xml:space="preserve">بشأن </w:t>
      </w:r>
      <w:r w:rsidR="00946F0F">
        <w:rPr>
          <w:rFonts w:ascii="Simplified Arabic" w:hAnsi="Simplified Arabic" w:cs="Simplified Arabic" w:hint="cs"/>
          <w:sz w:val="26"/>
          <w:szCs w:val="26"/>
          <w:rtl/>
        </w:rPr>
        <w:t>الفقرة 4 من المادة 4 من بروتوكول ناغويا</w:t>
      </w:r>
    </w:p>
    <w:p w14:paraId="7AA065F2" w14:textId="47D09F0A" w:rsidR="008312CB" w:rsidRPr="00DE3FAE" w:rsidRDefault="00416A4F" w:rsidP="008312CB">
      <w:pPr>
        <w:pStyle w:val="CBDNormalNoNumber"/>
        <w:numPr>
          <w:ilvl w:val="0"/>
          <w:numId w:val="46"/>
        </w:numPr>
        <w:tabs>
          <w:tab w:val="clear" w:pos="567"/>
        </w:tabs>
        <w:bidi/>
        <w:spacing w:line="216" w:lineRule="auto"/>
        <w:ind w:left="1138" w:firstLine="0"/>
        <w:rPr>
          <w:rFonts w:cs="Simplified Arabic"/>
          <w:szCs w:val="24"/>
          <w:rtl/>
        </w:rPr>
      </w:pPr>
      <w:r w:rsidRPr="00DE3FAE">
        <w:rPr>
          <w:rFonts w:cs="Simplified Arabic" w:hint="cs"/>
          <w:szCs w:val="24"/>
          <w:rtl/>
        </w:rPr>
        <w:t xml:space="preserve">سينظر </w:t>
      </w:r>
      <w:r w:rsidR="004D5A5B" w:rsidRPr="004D5A5B">
        <w:rPr>
          <w:rFonts w:cs="Simplified Arabic"/>
          <w:szCs w:val="24"/>
          <w:rtl/>
        </w:rPr>
        <w:t xml:space="preserve">الفريق غير الرسمي المعني بالنهوض بالعمل بشأن الفقرة 4 من المادة 4 من بروتوكول ناغويا </w:t>
      </w:r>
      <w:r w:rsidR="004D5A5B" w:rsidRPr="00DE3FAE">
        <w:rPr>
          <w:rFonts w:cs="Simplified Arabic"/>
          <w:szCs w:val="24"/>
          <w:rtl/>
        </w:rPr>
        <w:t xml:space="preserve">بشأن الحصول على الموارد الجينية والتقاسم العادل والمنصف للمنافع </w:t>
      </w:r>
      <w:r w:rsidR="004D5A5B" w:rsidRPr="00DE3FAE">
        <w:rPr>
          <w:rFonts w:cs="Simplified Arabic" w:hint="cs"/>
          <w:szCs w:val="24"/>
          <w:rtl/>
        </w:rPr>
        <w:t>الناشئة</w:t>
      </w:r>
      <w:r w:rsidR="004D5A5B" w:rsidRPr="00DE3FAE">
        <w:rPr>
          <w:rFonts w:cs="Simplified Arabic"/>
          <w:szCs w:val="24"/>
          <w:rtl/>
        </w:rPr>
        <w:t xml:space="preserve"> عن استخدامها،</w:t>
      </w:r>
      <w:r w:rsidR="004D5A5B" w:rsidRPr="00DE3FAE">
        <w:rPr>
          <w:rStyle w:val="FootnoteReference"/>
          <w:rFonts w:cs="Simplified Arabic"/>
          <w:szCs w:val="24"/>
        </w:rPr>
        <w:footnoteReference w:id="7"/>
      </w:r>
      <w:r w:rsidR="004D5A5B" w:rsidRPr="00DE3FAE">
        <w:rPr>
          <w:rFonts w:cs="Simplified Arabic"/>
          <w:szCs w:val="24"/>
          <w:rtl/>
        </w:rPr>
        <w:t xml:space="preserve"> </w:t>
      </w:r>
      <w:r w:rsidRPr="00DE3FAE">
        <w:rPr>
          <w:rFonts w:cs="Simplified Arabic" w:hint="cs"/>
          <w:szCs w:val="24"/>
          <w:rtl/>
        </w:rPr>
        <w:t>فيما يلي:</w:t>
      </w:r>
    </w:p>
    <w:p w14:paraId="7673E155" w14:textId="243B0584" w:rsidR="008312CB" w:rsidRPr="00DE3FAE" w:rsidRDefault="00E96A17" w:rsidP="008312CB">
      <w:pPr>
        <w:pStyle w:val="CBDNormalNoNumber"/>
        <w:numPr>
          <w:ilvl w:val="0"/>
          <w:numId w:val="47"/>
        </w:numPr>
        <w:tabs>
          <w:tab w:val="clear" w:pos="567"/>
        </w:tabs>
        <w:bidi/>
        <w:spacing w:line="216" w:lineRule="auto"/>
        <w:ind w:left="1138" w:firstLine="562"/>
        <w:rPr>
          <w:rFonts w:cs="Simplified Arabic"/>
          <w:szCs w:val="24"/>
        </w:rPr>
      </w:pPr>
      <w:r>
        <w:rPr>
          <w:rFonts w:cs="Simplified Arabic" w:hint="cs"/>
          <w:szCs w:val="24"/>
          <w:rtl/>
        </w:rPr>
        <w:t>توليفة</w:t>
      </w:r>
      <w:r w:rsidR="00416A4F" w:rsidRPr="00DE3FAE">
        <w:rPr>
          <w:rFonts w:cs="Simplified Arabic"/>
          <w:szCs w:val="24"/>
          <w:rtl/>
        </w:rPr>
        <w:t xml:space="preserve"> الآراء الواردة </w:t>
      </w:r>
      <w:r w:rsidR="000A699A">
        <w:rPr>
          <w:rFonts w:cs="Simplified Arabic" w:hint="cs"/>
          <w:szCs w:val="24"/>
          <w:rtl/>
        </w:rPr>
        <w:t xml:space="preserve">المشار إليها في الفقرة 5 (أ) </w:t>
      </w:r>
      <w:r w:rsidR="004D5A5B">
        <w:rPr>
          <w:rFonts w:cs="Simplified Arabic" w:hint="cs"/>
          <w:szCs w:val="24"/>
          <w:rtl/>
        </w:rPr>
        <w:t>من هذا المقرر</w:t>
      </w:r>
      <w:r w:rsidR="00416A4F" w:rsidRPr="00DE3FAE">
        <w:rPr>
          <w:rFonts w:cs="Simplified Arabic"/>
          <w:szCs w:val="24"/>
          <w:rtl/>
        </w:rPr>
        <w:t>، بهدف تحديد مجالات الاختلاف والتقارب</w:t>
      </w:r>
      <w:r w:rsidR="000A699A">
        <w:rPr>
          <w:rFonts w:cs="Simplified Arabic" w:hint="cs"/>
          <w:szCs w:val="24"/>
          <w:rtl/>
        </w:rPr>
        <w:t>؛</w:t>
      </w:r>
    </w:p>
    <w:p w14:paraId="08E3F088" w14:textId="522746B6" w:rsidR="00416A4F" w:rsidRPr="00DE3FAE" w:rsidRDefault="00416A4F" w:rsidP="00416A4F">
      <w:pPr>
        <w:pStyle w:val="CBDNormalNoNumber"/>
        <w:numPr>
          <w:ilvl w:val="0"/>
          <w:numId w:val="47"/>
        </w:numPr>
        <w:tabs>
          <w:tab w:val="clear" w:pos="567"/>
        </w:tabs>
        <w:bidi/>
        <w:spacing w:line="216" w:lineRule="auto"/>
        <w:ind w:left="1138" w:firstLine="562"/>
        <w:rPr>
          <w:rFonts w:cs="Simplified Arabic"/>
          <w:szCs w:val="24"/>
        </w:rPr>
      </w:pPr>
      <w:r w:rsidRPr="00DE3FAE">
        <w:rPr>
          <w:rFonts w:cs="Simplified Arabic"/>
          <w:szCs w:val="24"/>
          <w:rtl/>
        </w:rPr>
        <w:t xml:space="preserve">المعلومات الواردة في التقارير الوطنية الأولى بشأن تنفيذ بروتوكول ناغويا </w:t>
      </w:r>
      <w:r w:rsidRPr="00DE3FAE">
        <w:rPr>
          <w:rFonts w:cs="Simplified Arabic" w:hint="cs"/>
          <w:szCs w:val="24"/>
          <w:rtl/>
        </w:rPr>
        <w:t>والتقييم والاستعراض الثاني</w:t>
      </w:r>
      <w:r w:rsidRPr="00DE3FAE">
        <w:rPr>
          <w:rFonts w:cs="Simplified Arabic"/>
          <w:szCs w:val="24"/>
          <w:rtl/>
        </w:rPr>
        <w:t xml:space="preserve"> للبروتوكول</w:t>
      </w:r>
      <w:r w:rsidRPr="00DE3FAE">
        <w:rPr>
          <w:rFonts w:cs="Simplified Arabic" w:hint="cs"/>
          <w:szCs w:val="24"/>
          <w:rtl/>
        </w:rPr>
        <w:t>.</w:t>
      </w:r>
    </w:p>
    <w:p w14:paraId="13C3A366" w14:textId="78A1FDEA" w:rsidR="00416A4F" w:rsidRPr="00DE3FAE" w:rsidRDefault="00416A4F" w:rsidP="00416A4F">
      <w:pPr>
        <w:pStyle w:val="CBDNormalNoNumber"/>
        <w:numPr>
          <w:ilvl w:val="0"/>
          <w:numId w:val="46"/>
        </w:numPr>
        <w:tabs>
          <w:tab w:val="clear" w:pos="567"/>
        </w:tabs>
        <w:bidi/>
        <w:spacing w:line="216" w:lineRule="auto"/>
        <w:ind w:left="1138" w:firstLine="0"/>
        <w:rPr>
          <w:rFonts w:cs="Simplified Arabic"/>
          <w:szCs w:val="24"/>
        </w:rPr>
      </w:pPr>
      <w:r w:rsidRPr="00DE3FAE">
        <w:rPr>
          <w:rFonts w:cs="Simplified Arabic" w:hint="cs"/>
          <w:szCs w:val="24"/>
          <w:rtl/>
        </w:rPr>
        <w:t xml:space="preserve">وسيعقد </w:t>
      </w:r>
      <w:r w:rsidR="00371ACF">
        <w:rPr>
          <w:rFonts w:cs="Simplified Arabic" w:hint="cs"/>
          <w:szCs w:val="24"/>
          <w:rtl/>
        </w:rPr>
        <w:t>الفريق غير الرسمي</w:t>
      </w:r>
      <w:r w:rsidRPr="00DE3FAE">
        <w:rPr>
          <w:rFonts w:cs="Simplified Arabic" w:hint="cs"/>
          <w:szCs w:val="24"/>
          <w:rtl/>
        </w:rPr>
        <w:t xml:space="preserve"> اجتماعاته </w:t>
      </w:r>
      <w:r w:rsidR="00DF709F">
        <w:rPr>
          <w:rFonts w:cs="Simplified Arabic" w:hint="cs"/>
          <w:szCs w:val="24"/>
          <w:rtl/>
        </w:rPr>
        <w:t>[</w:t>
      </w:r>
      <w:r w:rsidRPr="00DE3FAE">
        <w:rPr>
          <w:rFonts w:cs="Simplified Arabic" w:hint="cs"/>
          <w:szCs w:val="24"/>
          <w:rtl/>
        </w:rPr>
        <w:t>عبر الإنترنت</w:t>
      </w:r>
      <w:r w:rsidR="00DF709F">
        <w:rPr>
          <w:rFonts w:cs="Simplified Arabic" w:hint="cs"/>
          <w:szCs w:val="24"/>
          <w:rtl/>
        </w:rPr>
        <w:t>]</w:t>
      </w:r>
      <w:r w:rsidRPr="00DE3FAE">
        <w:rPr>
          <w:rFonts w:cs="Simplified Arabic" w:hint="cs"/>
          <w:szCs w:val="24"/>
          <w:rtl/>
        </w:rPr>
        <w:t xml:space="preserve"> حتى ثلاث مرات</w:t>
      </w:r>
      <w:r w:rsidR="00693F5A">
        <w:rPr>
          <w:rFonts w:cs="Simplified Arabic" w:hint="cs"/>
          <w:szCs w:val="24"/>
          <w:rtl/>
        </w:rPr>
        <w:t xml:space="preserve"> خلال فترة ما بين الدورات</w:t>
      </w:r>
      <w:r w:rsidRPr="00DE3FAE">
        <w:rPr>
          <w:rFonts w:cs="Simplified Arabic" w:hint="cs"/>
          <w:szCs w:val="24"/>
          <w:rtl/>
        </w:rPr>
        <w:t xml:space="preserve">، </w:t>
      </w:r>
      <w:r w:rsidR="00693F5A">
        <w:rPr>
          <w:rFonts w:cs="Simplified Arabic" w:hint="cs"/>
          <w:szCs w:val="24"/>
          <w:rtl/>
        </w:rPr>
        <w:t>بطريقة تراعي</w:t>
      </w:r>
      <w:r w:rsidRPr="00DE3FAE">
        <w:rPr>
          <w:rFonts w:cs="Simplified Arabic" w:hint="cs"/>
          <w:szCs w:val="24"/>
          <w:rtl/>
        </w:rPr>
        <w:t xml:space="preserve"> اختلاف المناطق الزمنية. ومن المتوقع أن يستغرق كل اجتماع حوالي ثلاث ساعات. وستكون اللغة الإنكليزية هي لغة العمل.</w:t>
      </w:r>
    </w:p>
    <w:p w14:paraId="63C7A35A" w14:textId="16837437" w:rsidR="00416A4F" w:rsidRPr="00DE3FAE" w:rsidRDefault="00416A4F" w:rsidP="00416A4F">
      <w:pPr>
        <w:pStyle w:val="CBDNormalNoNumber"/>
        <w:numPr>
          <w:ilvl w:val="0"/>
          <w:numId w:val="46"/>
        </w:numPr>
        <w:tabs>
          <w:tab w:val="clear" w:pos="567"/>
        </w:tabs>
        <w:bidi/>
        <w:spacing w:line="216" w:lineRule="auto"/>
        <w:ind w:left="1138" w:firstLine="0"/>
        <w:rPr>
          <w:rFonts w:cs="Simplified Arabic"/>
          <w:szCs w:val="24"/>
        </w:rPr>
      </w:pPr>
      <w:r w:rsidRPr="00DE3FAE">
        <w:rPr>
          <w:rFonts w:cs="Simplified Arabic" w:hint="cs"/>
          <w:szCs w:val="24"/>
          <w:rtl/>
        </w:rPr>
        <w:t xml:space="preserve">وسيدير </w:t>
      </w:r>
      <w:r w:rsidR="00371ACF">
        <w:rPr>
          <w:rFonts w:cs="Simplified Arabic" w:hint="cs"/>
          <w:szCs w:val="24"/>
          <w:rtl/>
        </w:rPr>
        <w:t>الفريق غير الرسمي</w:t>
      </w:r>
      <w:r w:rsidR="00371ACF" w:rsidRPr="00DE3FAE">
        <w:rPr>
          <w:rFonts w:cs="Simplified Arabic" w:hint="cs"/>
          <w:szCs w:val="24"/>
          <w:rtl/>
        </w:rPr>
        <w:t xml:space="preserve"> </w:t>
      </w:r>
      <w:r w:rsidRPr="00DE3FAE">
        <w:rPr>
          <w:rFonts w:cs="Simplified Arabic" w:hint="cs"/>
          <w:szCs w:val="24"/>
          <w:rtl/>
        </w:rPr>
        <w:t xml:space="preserve">رئيسان مشاركان، أحدهما من بلد متقدم والآخر من بلد نام. والرئيسان المشاركان هما </w:t>
      </w:r>
      <w:r w:rsidRPr="00DE3FAE">
        <w:rPr>
          <w:rFonts w:cs="Simplified Arabic"/>
          <w:szCs w:val="24"/>
          <w:lang w:val="en-US"/>
        </w:rPr>
        <w:t>X</w:t>
      </w:r>
      <w:r w:rsidR="00B37F53">
        <w:rPr>
          <w:rFonts w:cs="Simplified Arabic"/>
          <w:szCs w:val="24"/>
          <w:lang w:val="en-US"/>
        </w:rPr>
        <w:t>X</w:t>
      </w:r>
      <w:r w:rsidRPr="00DE3FAE">
        <w:rPr>
          <w:rFonts w:cs="Simplified Arabic"/>
          <w:szCs w:val="24"/>
          <w:lang w:val="en-US"/>
        </w:rPr>
        <w:t>X</w:t>
      </w:r>
      <w:r w:rsidRPr="00DE3FAE">
        <w:rPr>
          <w:rFonts w:cs="Simplified Arabic" w:hint="cs"/>
          <w:szCs w:val="24"/>
          <w:rtl/>
          <w:lang w:val="en-US"/>
        </w:rPr>
        <w:t xml:space="preserve"> و</w:t>
      </w:r>
      <w:r w:rsidRPr="00DE3FAE">
        <w:rPr>
          <w:rFonts w:cs="Simplified Arabic"/>
          <w:szCs w:val="24"/>
          <w:lang w:val="en-US"/>
        </w:rPr>
        <w:t>X</w:t>
      </w:r>
      <w:r w:rsidR="00B37F53">
        <w:rPr>
          <w:rFonts w:cs="Simplified Arabic"/>
          <w:szCs w:val="24"/>
          <w:lang w:val="en-US"/>
        </w:rPr>
        <w:t>X</w:t>
      </w:r>
      <w:r w:rsidRPr="00DE3FAE">
        <w:rPr>
          <w:rFonts w:cs="Simplified Arabic"/>
          <w:szCs w:val="24"/>
          <w:lang w:val="en-US"/>
        </w:rPr>
        <w:t>X</w:t>
      </w:r>
      <w:r w:rsidRPr="00DE3FAE">
        <w:rPr>
          <w:rFonts w:cs="Simplified Arabic" w:hint="cs"/>
          <w:szCs w:val="24"/>
          <w:rtl/>
          <w:lang w:val="en-US"/>
        </w:rPr>
        <w:t>.</w:t>
      </w:r>
      <w:r w:rsidRPr="00DE3FAE">
        <w:rPr>
          <w:rStyle w:val="FootnoteReference"/>
          <w:rFonts w:cs="Simplified Arabic"/>
          <w:szCs w:val="24"/>
        </w:rPr>
        <w:footnoteReference w:id="8"/>
      </w:r>
    </w:p>
    <w:p w14:paraId="010E8609" w14:textId="78D0B94E" w:rsidR="00416A4F" w:rsidRPr="00DE3FAE" w:rsidRDefault="005D4E36" w:rsidP="00416A4F">
      <w:pPr>
        <w:pStyle w:val="CBDNormalNoNumber"/>
        <w:numPr>
          <w:ilvl w:val="0"/>
          <w:numId w:val="46"/>
        </w:numPr>
        <w:tabs>
          <w:tab w:val="clear" w:pos="567"/>
        </w:tabs>
        <w:bidi/>
        <w:spacing w:line="216" w:lineRule="auto"/>
        <w:ind w:left="1138" w:firstLine="0"/>
        <w:rPr>
          <w:rFonts w:cs="Simplified Arabic"/>
          <w:szCs w:val="24"/>
        </w:rPr>
      </w:pPr>
      <w:r w:rsidRPr="00DE3FAE">
        <w:rPr>
          <w:rFonts w:cs="Simplified Arabic" w:hint="cs"/>
          <w:szCs w:val="24"/>
          <w:rtl/>
        </w:rPr>
        <w:t xml:space="preserve">وسيعد الرئيسان المشاركان تقريرا يتناول </w:t>
      </w:r>
      <w:r w:rsidR="00E96A17">
        <w:rPr>
          <w:rFonts w:cs="Simplified Arabic" w:hint="cs"/>
          <w:szCs w:val="24"/>
          <w:rtl/>
        </w:rPr>
        <w:t>العناصر التالية من بين غيرها</w:t>
      </w:r>
      <w:r w:rsidRPr="00DE3FAE">
        <w:rPr>
          <w:rFonts w:cs="Simplified Arabic" w:hint="cs"/>
          <w:szCs w:val="24"/>
          <w:rtl/>
        </w:rPr>
        <w:t>:</w:t>
      </w:r>
    </w:p>
    <w:p w14:paraId="58662752" w14:textId="7243E805" w:rsidR="00416A4F" w:rsidRPr="00DE3FAE" w:rsidRDefault="005D4E36" w:rsidP="00416A4F">
      <w:pPr>
        <w:pStyle w:val="CBDNormalNoNumber"/>
        <w:numPr>
          <w:ilvl w:val="0"/>
          <w:numId w:val="48"/>
        </w:numPr>
        <w:tabs>
          <w:tab w:val="clear" w:pos="567"/>
        </w:tabs>
        <w:bidi/>
        <w:spacing w:line="216" w:lineRule="auto"/>
        <w:ind w:left="1138" w:firstLine="562"/>
        <w:rPr>
          <w:rFonts w:cs="Simplified Arabic"/>
          <w:szCs w:val="24"/>
        </w:rPr>
      </w:pPr>
      <w:r w:rsidRPr="00DE3FAE">
        <w:rPr>
          <w:rFonts w:cs="Simplified Arabic"/>
          <w:szCs w:val="24"/>
          <w:rtl/>
        </w:rPr>
        <w:t>الآثار القانونية والمؤسسية لخيارات تنفيذ الفقرة 4 من المادة 4 من البروتوكول؛</w:t>
      </w:r>
    </w:p>
    <w:p w14:paraId="37FECB45" w14:textId="7205F7F8" w:rsidR="00416A4F" w:rsidRPr="00DE3FAE" w:rsidRDefault="00E96A17" w:rsidP="00416A4F">
      <w:pPr>
        <w:pStyle w:val="CBDNormalNoNumber"/>
        <w:numPr>
          <w:ilvl w:val="0"/>
          <w:numId w:val="48"/>
        </w:numPr>
        <w:tabs>
          <w:tab w:val="clear" w:pos="567"/>
        </w:tabs>
        <w:bidi/>
        <w:spacing w:line="216" w:lineRule="auto"/>
        <w:ind w:left="1138" w:firstLine="562"/>
        <w:rPr>
          <w:rFonts w:cs="Simplified Arabic"/>
          <w:szCs w:val="24"/>
        </w:rPr>
      </w:pPr>
      <w:r>
        <w:rPr>
          <w:rFonts w:cs="Simplified Arabic" w:hint="cs"/>
          <w:szCs w:val="24"/>
          <w:rtl/>
        </w:rPr>
        <w:t>مشروع</w:t>
      </w:r>
      <w:r w:rsidR="005D4E36" w:rsidRPr="00DE3FAE">
        <w:rPr>
          <w:rFonts w:cs="Simplified Arabic"/>
          <w:szCs w:val="24"/>
          <w:rtl/>
        </w:rPr>
        <w:t xml:space="preserve"> </w:t>
      </w:r>
      <w:r w:rsidR="005D4E36" w:rsidRPr="00DE3FAE">
        <w:rPr>
          <w:rFonts w:cs="Simplified Arabic" w:hint="cs"/>
          <w:szCs w:val="24"/>
          <w:rtl/>
        </w:rPr>
        <w:t>ال</w:t>
      </w:r>
      <w:r w:rsidR="005D4E36" w:rsidRPr="00DE3FAE">
        <w:rPr>
          <w:rFonts w:cs="Simplified Arabic"/>
          <w:szCs w:val="24"/>
          <w:rtl/>
        </w:rPr>
        <w:t xml:space="preserve">معايير </w:t>
      </w:r>
      <w:r w:rsidR="005D4E36" w:rsidRPr="00DE3FAE">
        <w:rPr>
          <w:rFonts w:cs="Simplified Arabic" w:hint="cs"/>
          <w:szCs w:val="24"/>
          <w:rtl/>
        </w:rPr>
        <w:t>ال</w:t>
      </w:r>
      <w:r w:rsidR="005D4E36" w:rsidRPr="00DE3FAE">
        <w:rPr>
          <w:rFonts w:cs="Simplified Arabic"/>
          <w:szCs w:val="24"/>
          <w:rtl/>
        </w:rPr>
        <w:t xml:space="preserve">إرشادية </w:t>
      </w:r>
      <w:r w:rsidR="005D4E36" w:rsidRPr="00DE3FAE">
        <w:rPr>
          <w:rFonts w:cs="Simplified Arabic" w:hint="cs"/>
          <w:szCs w:val="24"/>
          <w:rtl/>
        </w:rPr>
        <w:t>للصكوك الدولية المتخصصة للحصول وتقاسم المنافع</w:t>
      </w:r>
      <w:r w:rsidR="005D4E36" w:rsidRPr="00DE3FAE">
        <w:rPr>
          <w:rFonts w:cs="Simplified Arabic"/>
          <w:szCs w:val="24"/>
          <w:rtl/>
        </w:rPr>
        <w:t>.</w:t>
      </w:r>
    </w:p>
    <w:p w14:paraId="1DF5F012" w14:textId="7A61D846" w:rsidR="008312CB" w:rsidRPr="00DE3FAE" w:rsidRDefault="00B978BC" w:rsidP="00416A4F">
      <w:pPr>
        <w:pStyle w:val="CBDNormalNoNumber"/>
        <w:numPr>
          <w:ilvl w:val="0"/>
          <w:numId w:val="46"/>
        </w:numPr>
        <w:tabs>
          <w:tab w:val="clear" w:pos="567"/>
        </w:tabs>
        <w:bidi/>
        <w:spacing w:line="216" w:lineRule="auto"/>
        <w:ind w:left="1138" w:firstLine="0"/>
        <w:rPr>
          <w:rFonts w:cs="Simplified Arabic"/>
          <w:szCs w:val="24"/>
          <w:rtl/>
        </w:rPr>
      </w:pPr>
      <w:r w:rsidRPr="00DE3FAE">
        <w:rPr>
          <w:rFonts w:cs="Simplified Arabic" w:hint="cs"/>
          <w:szCs w:val="24"/>
          <w:rtl/>
        </w:rPr>
        <w:t>و</w:t>
      </w:r>
      <w:r w:rsidRPr="00DE3FAE">
        <w:rPr>
          <w:rFonts w:cs="Simplified Arabic"/>
          <w:szCs w:val="24"/>
          <w:rtl/>
        </w:rPr>
        <w:t>يجوز دعوة حكومات أخرى ومراقبين وخبراء</w:t>
      </w:r>
      <w:r w:rsidRPr="00DE3FAE">
        <w:rPr>
          <w:rFonts w:cs="Simplified Arabic" w:hint="cs"/>
          <w:szCs w:val="24"/>
          <w:rtl/>
        </w:rPr>
        <w:t xml:space="preserve"> آخرين</w:t>
      </w:r>
      <w:r w:rsidRPr="00DE3FAE">
        <w:rPr>
          <w:rFonts w:cs="Simplified Arabic"/>
          <w:szCs w:val="24"/>
          <w:rtl/>
        </w:rPr>
        <w:t xml:space="preserve"> من الأطراف </w:t>
      </w:r>
      <w:r w:rsidR="002C20F3">
        <w:rPr>
          <w:rFonts w:cs="Simplified Arabic" w:hint="cs"/>
          <w:szCs w:val="24"/>
          <w:rtl/>
        </w:rPr>
        <w:t>و</w:t>
      </w:r>
      <w:r w:rsidRPr="00DE3FAE">
        <w:rPr>
          <w:rFonts w:cs="Simplified Arabic"/>
          <w:szCs w:val="24"/>
          <w:rtl/>
        </w:rPr>
        <w:t xml:space="preserve">المنظمات ذات الصلة </w:t>
      </w:r>
      <w:r w:rsidRPr="00DE3FAE">
        <w:rPr>
          <w:rFonts w:cs="Simplified Arabic" w:hint="cs"/>
          <w:szCs w:val="24"/>
          <w:rtl/>
        </w:rPr>
        <w:t>إلى ا</w:t>
      </w:r>
      <w:r w:rsidRPr="00DE3FAE">
        <w:rPr>
          <w:rFonts w:cs="Simplified Arabic"/>
          <w:szCs w:val="24"/>
          <w:rtl/>
        </w:rPr>
        <w:t xml:space="preserve">لمشاركة في اجتماعات </w:t>
      </w:r>
      <w:r w:rsidR="00371ACF">
        <w:rPr>
          <w:rFonts w:cs="Simplified Arabic" w:hint="cs"/>
          <w:szCs w:val="24"/>
          <w:rtl/>
        </w:rPr>
        <w:t>الفريق غير الرسمي</w:t>
      </w:r>
      <w:r w:rsidR="00371ACF" w:rsidRPr="00DE3FAE">
        <w:rPr>
          <w:rFonts w:cs="Simplified Arabic" w:hint="cs"/>
          <w:szCs w:val="24"/>
          <w:rtl/>
        </w:rPr>
        <w:t xml:space="preserve"> </w:t>
      </w:r>
      <w:r w:rsidRPr="00DE3FAE">
        <w:rPr>
          <w:rFonts w:cs="Simplified Arabic"/>
          <w:szCs w:val="24"/>
          <w:rtl/>
        </w:rPr>
        <w:t>أو أجزاء منها، وفقا لتقدير الرئيسين المشاركين.</w:t>
      </w:r>
    </w:p>
    <w:p w14:paraId="1E071362" w14:textId="77777777" w:rsidR="00F700BA" w:rsidRPr="00A051B2" w:rsidRDefault="00386300" w:rsidP="00D31AEB">
      <w:pPr>
        <w:pStyle w:val="ListParagraph"/>
        <w:bidi/>
        <w:spacing w:after="120" w:line="216" w:lineRule="auto"/>
        <w:ind w:left="0"/>
        <w:contextualSpacing w:val="0"/>
        <w:jc w:val="center"/>
        <w:rPr>
          <w:rFonts w:cs="Simplified Arabic"/>
          <w:sz w:val="22"/>
          <w:rtl/>
          <w:lang w:bidi="ar-EG"/>
        </w:rPr>
      </w:pPr>
      <w:r w:rsidRPr="00A051B2">
        <w:rPr>
          <w:rFonts w:cs="Simplified Arabic" w:hint="cs"/>
          <w:sz w:val="22"/>
          <w:rtl/>
          <w:lang w:bidi="ar-EG"/>
        </w:rPr>
        <w:t>__________</w:t>
      </w:r>
    </w:p>
    <w:sectPr w:rsidR="00F700BA" w:rsidRPr="00A051B2" w:rsidSect="00574179">
      <w:headerReference w:type="even" r:id="rId16"/>
      <w:headerReference w:type="default" r:id="rId17"/>
      <w:footerReference w:type="even" r:id="rId18"/>
      <w:footerReference w:type="default" r:id="rId19"/>
      <w:headerReference w:type="first" r:id="rId20"/>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274D" w14:textId="77777777" w:rsidR="00F97A10" w:rsidRDefault="00F97A10" w:rsidP="00C005BD">
      <w:r>
        <w:separator/>
      </w:r>
    </w:p>
  </w:endnote>
  <w:endnote w:type="continuationSeparator" w:id="0">
    <w:p w14:paraId="7D95F7A5" w14:textId="77777777" w:rsidR="00F97A10" w:rsidRDefault="00F97A10"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6DB4E119" w:rsidR="00574179" w:rsidRPr="004F05D2" w:rsidRDefault="00F5194B" w:rsidP="00574179">
            <w:pPr>
              <w:pStyle w:val="Footer"/>
              <w:jc w:val="right"/>
              <w:rPr>
                <w:lang w:val="en-US"/>
              </w:rPr>
            </w:pPr>
            <w:r w:rsidRPr="00F5194B">
              <w:rPr>
                <w:sz w:val="20"/>
              </w:rPr>
              <w:fldChar w:fldCharType="begin"/>
            </w:r>
            <w:r w:rsidRPr="00F5194B">
              <w:rPr>
                <w:sz w:val="20"/>
              </w:rPr>
              <w:instrText>PAGE   \* MERGEFORMAT</w:instrText>
            </w:r>
            <w:r w:rsidRPr="00F5194B">
              <w:rPr>
                <w:sz w:val="20"/>
              </w:rPr>
              <w:fldChar w:fldCharType="separate"/>
            </w:r>
            <w:r w:rsidRPr="00F5194B">
              <w:rPr>
                <w:sz w:val="20"/>
                <w:lang w:val="en-GB"/>
              </w:rPr>
              <w:t>1</w:t>
            </w:r>
            <w:r w:rsidRPr="00F5194B">
              <w:rPr>
                <w:sz w:val="20"/>
              </w:rPr>
              <w:fldChar w:fldCharType="end"/>
            </w:r>
            <w:r w:rsidR="00574179" w:rsidRPr="002B559C">
              <w:rPr>
                <w:sz w:val="20"/>
                <w:szCs w:val="20"/>
              </w:rPr>
              <w:t>/</w:t>
            </w:r>
            <w:r w:rsidR="004F05D2">
              <w:rPr>
                <w:sz w:val="20"/>
                <w:szCs w:val="20"/>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5023" w14:textId="77777777" w:rsidR="00F97A10" w:rsidRDefault="00F97A10" w:rsidP="00A319AA">
      <w:pPr>
        <w:bidi/>
      </w:pPr>
      <w:r>
        <w:separator/>
      </w:r>
    </w:p>
  </w:footnote>
  <w:footnote w:type="continuationSeparator" w:id="0">
    <w:p w14:paraId="330CCEC9" w14:textId="77777777" w:rsidR="00F97A10" w:rsidRDefault="00F97A10" w:rsidP="00C005BD">
      <w:r>
        <w:continuationSeparator/>
      </w:r>
    </w:p>
  </w:footnote>
  <w:footnote w:id="1">
    <w:p w14:paraId="236D9B18" w14:textId="13FB4CAE" w:rsidR="002E140A" w:rsidRPr="002E140A" w:rsidRDefault="00F76F5B" w:rsidP="00F76F5B">
      <w:pPr>
        <w:pStyle w:val="FootnoteText"/>
        <w:bidi/>
        <w:jc w:val="both"/>
        <w:rPr>
          <w:rFonts w:cs="Simplified Arabic"/>
          <w:szCs w:val="22"/>
        </w:rPr>
      </w:pPr>
      <w:r w:rsidRPr="002E140A">
        <w:rPr>
          <w:rStyle w:val="FootnoteReference"/>
          <w:rFonts w:eastAsiaTheme="majorEastAsia" w:cs="Simplified Arabic"/>
          <w:szCs w:val="22"/>
        </w:rPr>
        <w:footnoteRef/>
      </w:r>
      <w:r>
        <w:rPr>
          <w:rFonts w:cs="Simplified Arabic" w:hint="cs"/>
          <w:szCs w:val="22"/>
          <w:rtl/>
        </w:rPr>
        <w:t xml:space="preserve"> </w:t>
      </w:r>
      <w:r w:rsidR="002E140A" w:rsidRPr="002E140A">
        <w:rPr>
          <w:rFonts w:cs="Simplified Arabic"/>
          <w:szCs w:val="22"/>
          <w:rtl/>
        </w:rPr>
        <w:t xml:space="preserve">الأمم المتحدة، </w:t>
      </w:r>
      <w:r w:rsidR="002E140A" w:rsidRPr="002E140A">
        <w:rPr>
          <w:rFonts w:cs="Simplified Arabic" w:hint="cs"/>
          <w:i/>
          <w:iCs/>
          <w:szCs w:val="22"/>
          <w:rtl/>
        </w:rPr>
        <w:t>مجموع</w:t>
      </w:r>
      <w:r w:rsidR="002E140A" w:rsidRPr="002E140A">
        <w:rPr>
          <w:rFonts w:cs="Simplified Arabic"/>
          <w:i/>
          <w:iCs/>
          <w:szCs w:val="22"/>
          <w:rtl/>
        </w:rPr>
        <w:t>ة المعاهدات</w:t>
      </w:r>
      <w:r w:rsidR="002E140A" w:rsidRPr="002E140A">
        <w:rPr>
          <w:rFonts w:cs="Simplified Arabic"/>
          <w:szCs w:val="22"/>
          <w:rtl/>
        </w:rPr>
        <w:t>، المجلد 3008، ال</w:t>
      </w:r>
      <w:r w:rsidR="002E140A" w:rsidRPr="002E140A">
        <w:rPr>
          <w:rFonts w:cs="Simplified Arabic" w:hint="cs"/>
          <w:szCs w:val="22"/>
          <w:rtl/>
        </w:rPr>
        <w:t>رقم</w:t>
      </w:r>
      <w:r w:rsidR="002E140A" w:rsidRPr="002E140A">
        <w:rPr>
          <w:rFonts w:cs="Simplified Arabic"/>
          <w:szCs w:val="22"/>
          <w:rtl/>
        </w:rPr>
        <w:t xml:space="preserve"> 30619.</w:t>
      </w:r>
    </w:p>
  </w:footnote>
  <w:footnote w:id="2">
    <w:p w14:paraId="5436C4FB" w14:textId="1BC30DB0" w:rsidR="002E140A" w:rsidRPr="002E140A" w:rsidRDefault="002E140A" w:rsidP="00B177A0">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Pr>
          <w:rFonts w:cs="Simplified Arabic" w:hint="cs"/>
          <w:szCs w:val="22"/>
          <w:rtl/>
        </w:rPr>
        <w:t>المرجع نفسه</w:t>
      </w:r>
      <w:r w:rsidRPr="002E140A">
        <w:rPr>
          <w:rFonts w:cs="Simplified Arabic"/>
          <w:szCs w:val="22"/>
          <w:rtl/>
        </w:rPr>
        <w:t>.</w:t>
      </w:r>
    </w:p>
  </w:footnote>
  <w:footnote w:id="3">
    <w:p w14:paraId="4FB9A63D" w14:textId="3797C4C1" w:rsidR="00B177A0" w:rsidRPr="002E140A" w:rsidRDefault="00B177A0" w:rsidP="00B177A0">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sidR="00946F0F">
        <w:rPr>
          <w:rFonts w:cs="Simplified Arabic" w:hint="cs"/>
          <w:szCs w:val="22"/>
          <w:rtl/>
        </w:rPr>
        <w:t>عبارة</w:t>
      </w:r>
      <w:r w:rsidRPr="00B177A0">
        <w:rPr>
          <w:rFonts w:cs="Simplified Arabic"/>
          <w:szCs w:val="22"/>
          <w:rtl/>
        </w:rPr>
        <w:t xml:space="preserve"> "</w:t>
      </w:r>
      <w:r w:rsidR="00EC7673">
        <w:rPr>
          <w:rFonts w:cs="Simplified Arabic" w:hint="cs"/>
          <w:szCs w:val="22"/>
          <w:rtl/>
        </w:rPr>
        <w:t>الفريق غير الرسمي</w:t>
      </w:r>
      <w:r w:rsidRPr="00B177A0">
        <w:rPr>
          <w:rFonts w:cs="Simplified Arabic"/>
          <w:szCs w:val="22"/>
          <w:rtl/>
        </w:rPr>
        <w:t xml:space="preserve">" هي </w:t>
      </w:r>
      <w:r w:rsidR="00946F0F">
        <w:rPr>
          <w:rFonts w:cs="Simplified Arabic" w:hint="cs"/>
          <w:szCs w:val="22"/>
          <w:rtl/>
        </w:rPr>
        <w:t>حافظة مكان</w:t>
      </w:r>
      <w:r w:rsidRPr="00B177A0">
        <w:rPr>
          <w:rFonts w:cs="Simplified Arabic"/>
          <w:szCs w:val="22"/>
          <w:rtl/>
        </w:rPr>
        <w:t xml:space="preserve"> ريثما </w:t>
      </w:r>
      <w:r>
        <w:rPr>
          <w:rFonts w:cs="Simplified Arabic" w:hint="cs"/>
          <w:szCs w:val="22"/>
          <w:rtl/>
        </w:rPr>
        <w:t>تقرر الأطراف</w:t>
      </w:r>
      <w:r w:rsidRPr="00B177A0">
        <w:rPr>
          <w:rFonts w:cs="Simplified Arabic"/>
          <w:szCs w:val="22"/>
          <w:rtl/>
        </w:rPr>
        <w:t xml:space="preserve"> اسم </w:t>
      </w:r>
      <w:r w:rsidR="00417997">
        <w:rPr>
          <w:rFonts w:cs="Simplified Arabic" w:hint="cs"/>
          <w:szCs w:val="22"/>
          <w:rtl/>
        </w:rPr>
        <w:t>الفريق</w:t>
      </w:r>
      <w:r w:rsidRPr="00B177A0">
        <w:rPr>
          <w:rFonts w:cs="Simplified Arabic"/>
          <w:szCs w:val="22"/>
          <w:rtl/>
        </w:rPr>
        <w:t xml:space="preserve">. ومن بين الخيارات المقترحة </w:t>
      </w:r>
      <w:r w:rsidR="00946F0F">
        <w:rPr>
          <w:rFonts w:cs="Simplified Arabic" w:hint="cs"/>
          <w:szCs w:val="22"/>
          <w:rtl/>
        </w:rPr>
        <w:t xml:space="preserve">في الاجتماع السادس للهيئة الفرعية للتنفيذ </w:t>
      </w:r>
      <w:r w:rsidRPr="00B177A0">
        <w:rPr>
          <w:rFonts w:cs="Simplified Arabic"/>
          <w:szCs w:val="22"/>
          <w:rtl/>
        </w:rPr>
        <w:t>"</w:t>
      </w:r>
      <w:r>
        <w:rPr>
          <w:rFonts w:cs="Simplified Arabic" w:hint="cs"/>
          <w:szCs w:val="22"/>
          <w:rtl/>
        </w:rPr>
        <w:t xml:space="preserve">فريق استشاري غير رسمي مفتوح </w:t>
      </w:r>
      <w:r w:rsidRPr="00B177A0">
        <w:rPr>
          <w:rFonts w:cs="Simplified Arabic"/>
          <w:szCs w:val="22"/>
          <w:rtl/>
        </w:rPr>
        <w:t>العضوية" أو "منتدى نقاش".</w:t>
      </w:r>
    </w:p>
  </w:footnote>
  <w:footnote w:id="4">
    <w:p w14:paraId="132C861B" w14:textId="77777777" w:rsidR="00946F0F" w:rsidRPr="002E140A" w:rsidRDefault="00946F0F" w:rsidP="00946F0F">
      <w:pPr>
        <w:pStyle w:val="FootnoteText"/>
        <w:bidi/>
        <w:jc w:val="both"/>
        <w:rPr>
          <w:rFonts w:cs="Simplified Arabic"/>
          <w:szCs w:val="22"/>
        </w:rPr>
      </w:pPr>
      <w:r w:rsidRPr="002E140A">
        <w:rPr>
          <w:rStyle w:val="FootnoteReference"/>
          <w:rFonts w:eastAsiaTheme="majorEastAsia" w:cs="Simplified Arabic"/>
          <w:szCs w:val="22"/>
        </w:rPr>
        <w:footnoteRef/>
      </w:r>
      <w:r>
        <w:rPr>
          <w:rFonts w:cs="Simplified Arabic" w:hint="cs"/>
          <w:szCs w:val="22"/>
          <w:rtl/>
        </w:rPr>
        <w:t xml:space="preserve"> </w:t>
      </w:r>
      <w:r w:rsidRPr="002E140A">
        <w:rPr>
          <w:rFonts w:cs="Simplified Arabic"/>
          <w:szCs w:val="22"/>
          <w:rtl/>
        </w:rPr>
        <w:t xml:space="preserve">الأمم المتحدة، </w:t>
      </w:r>
      <w:r w:rsidRPr="002E140A">
        <w:rPr>
          <w:rFonts w:cs="Simplified Arabic" w:hint="cs"/>
          <w:i/>
          <w:iCs/>
          <w:szCs w:val="22"/>
          <w:rtl/>
        </w:rPr>
        <w:t>مجموع</w:t>
      </w:r>
      <w:r w:rsidRPr="002E140A">
        <w:rPr>
          <w:rFonts w:cs="Simplified Arabic"/>
          <w:i/>
          <w:iCs/>
          <w:szCs w:val="22"/>
          <w:rtl/>
        </w:rPr>
        <w:t>ة المعاهدات</w:t>
      </w:r>
      <w:r w:rsidRPr="002E140A">
        <w:rPr>
          <w:rFonts w:cs="Simplified Arabic"/>
          <w:szCs w:val="22"/>
          <w:rtl/>
        </w:rPr>
        <w:t>، المجلد 3008، ال</w:t>
      </w:r>
      <w:r w:rsidRPr="002E140A">
        <w:rPr>
          <w:rFonts w:cs="Simplified Arabic" w:hint="cs"/>
          <w:szCs w:val="22"/>
          <w:rtl/>
        </w:rPr>
        <w:t>رقم</w:t>
      </w:r>
      <w:r w:rsidRPr="002E140A">
        <w:rPr>
          <w:rFonts w:cs="Simplified Arabic"/>
          <w:szCs w:val="22"/>
          <w:rtl/>
        </w:rPr>
        <w:t xml:space="preserve"> 30619.</w:t>
      </w:r>
    </w:p>
  </w:footnote>
  <w:footnote w:id="5">
    <w:p w14:paraId="43705A79" w14:textId="77777777" w:rsidR="002E140A" w:rsidRPr="002E140A" w:rsidRDefault="002E140A" w:rsidP="00B177A0">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sidRPr="002E140A">
        <w:rPr>
          <w:rFonts w:cs="Simplified Arabic"/>
          <w:szCs w:val="22"/>
          <w:rtl/>
        </w:rPr>
        <w:t>يشير نموذج "</w:t>
      </w:r>
      <w:r w:rsidRPr="002E140A">
        <w:rPr>
          <w:rFonts w:cs="Simplified Arabic" w:hint="cs"/>
          <w:szCs w:val="22"/>
          <w:rtl/>
        </w:rPr>
        <w:t>الإحالة</w:t>
      </w:r>
      <w:r w:rsidRPr="002E140A">
        <w:rPr>
          <w:rFonts w:cs="Simplified Arabic"/>
          <w:szCs w:val="22"/>
          <w:rtl/>
        </w:rPr>
        <w:t xml:space="preserve"> وال</w:t>
      </w:r>
      <w:r w:rsidRPr="002E140A">
        <w:rPr>
          <w:rFonts w:cs="Simplified Arabic" w:hint="cs"/>
          <w:szCs w:val="22"/>
          <w:rtl/>
        </w:rPr>
        <w:t>ت</w:t>
      </w:r>
      <w:r w:rsidRPr="002E140A">
        <w:rPr>
          <w:rFonts w:cs="Simplified Arabic"/>
          <w:szCs w:val="22"/>
          <w:rtl/>
        </w:rPr>
        <w:t>سج</w:t>
      </w:r>
      <w:r w:rsidRPr="002E140A">
        <w:rPr>
          <w:rFonts w:cs="Simplified Arabic" w:hint="cs"/>
          <w:szCs w:val="22"/>
          <w:rtl/>
        </w:rPr>
        <w:t>ي</w:t>
      </w:r>
      <w:r w:rsidRPr="002E140A">
        <w:rPr>
          <w:rFonts w:cs="Simplified Arabic"/>
          <w:szCs w:val="22"/>
          <w:rtl/>
        </w:rPr>
        <w:t>ل" المختلط إلى نهج استراتيجي</w:t>
      </w:r>
      <w:r w:rsidRPr="002E140A">
        <w:rPr>
          <w:rFonts w:cs="Simplified Arabic" w:hint="cs"/>
          <w:szCs w:val="22"/>
          <w:rtl/>
        </w:rPr>
        <w:t xml:space="preserve"> لل</w:t>
      </w:r>
      <w:r w:rsidRPr="002E140A">
        <w:rPr>
          <w:rFonts w:cs="Simplified Arabic"/>
          <w:szCs w:val="22"/>
          <w:rtl/>
        </w:rPr>
        <w:t>حوكمة يجمع بين السلطة التقديرية التي تقودها الأطراف (</w:t>
      </w:r>
      <w:r w:rsidRPr="002E140A">
        <w:rPr>
          <w:rFonts w:cs="Simplified Arabic" w:hint="cs"/>
          <w:szCs w:val="22"/>
          <w:rtl/>
        </w:rPr>
        <w:t>الإحالة</w:t>
      </w:r>
      <w:r w:rsidRPr="002E140A">
        <w:rPr>
          <w:rFonts w:cs="Simplified Arabic"/>
          <w:szCs w:val="22"/>
          <w:rtl/>
        </w:rPr>
        <w:t>) وعملية منظمة وشفافة (ال</w:t>
      </w:r>
      <w:r w:rsidRPr="002E140A">
        <w:rPr>
          <w:rFonts w:cs="Simplified Arabic" w:hint="cs"/>
          <w:szCs w:val="22"/>
          <w:rtl/>
        </w:rPr>
        <w:t>ت</w:t>
      </w:r>
      <w:r w:rsidRPr="002E140A">
        <w:rPr>
          <w:rFonts w:cs="Simplified Arabic"/>
          <w:szCs w:val="22"/>
          <w:rtl/>
        </w:rPr>
        <w:t>سج</w:t>
      </w:r>
      <w:r w:rsidRPr="002E140A">
        <w:rPr>
          <w:rFonts w:cs="Simplified Arabic" w:hint="cs"/>
          <w:szCs w:val="22"/>
          <w:rtl/>
        </w:rPr>
        <w:t>ي</w:t>
      </w:r>
      <w:r w:rsidRPr="002E140A">
        <w:rPr>
          <w:rFonts w:cs="Simplified Arabic"/>
          <w:szCs w:val="22"/>
          <w:rtl/>
        </w:rPr>
        <w:t xml:space="preserve">ل) </w:t>
      </w:r>
      <w:r w:rsidRPr="002E140A">
        <w:rPr>
          <w:rFonts w:cs="Simplified Arabic" w:hint="cs"/>
          <w:szCs w:val="22"/>
          <w:rtl/>
        </w:rPr>
        <w:t>و</w:t>
      </w:r>
      <w:r w:rsidRPr="002E140A">
        <w:rPr>
          <w:rFonts w:cs="Simplified Arabic"/>
          <w:szCs w:val="22"/>
          <w:rtl/>
        </w:rPr>
        <w:t>يمكن استخدامه ل</w:t>
      </w:r>
      <w:r w:rsidRPr="002E140A">
        <w:rPr>
          <w:rFonts w:cs="Simplified Arabic" w:hint="cs"/>
          <w:szCs w:val="22"/>
          <w:rtl/>
        </w:rPr>
        <w:t>استعراض</w:t>
      </w:r>
      <w:r w:rsidRPr="002E140A">
        <w:rPr>
          <w:rFonts w:cs="Simplified Arabic"/>
          <w:szCs w:val="22"/>
          <w:rtl/>
        </w:rPr>
        <w:t xml:space="preserve"> واعتماد الصكوك الدولية المتخصصة لل</w:t>
      </w:r>
      <w:r w:rsidRPr="002E140A">
        <w:rPr>
          <w:rFonts w:cs="Simplified Arabic" w:hint="cs"/>
          <w:szCs w:val="22"/>
          <w:rtl/>
        </w:rPr>
        <w:t>ح</w:t>
      </w:r>
      <w:r w:rsidRPr="002E140A">
        <w:rPr>
          <w:rFonts w:cs="Simplified Arabic"/>
          <w:szCs w:val="22"/>
          <w:rtl/>
        </w:rPr>
        <w:t>صول وتقاسم المنافع بموجب الفقرة 4 من المادة 4 من بروتوكول ناغويا.</w:t>
      </w:r>
    </w:p>
  </w:footnote>
  <w:footnote w:id="6">
    <w:p w14:paraId="484BADA5" w14:textId="77777777" w:rsidR="002E140A" w:rsidRPr="002E140A" w:rsidRDefault="002E140A" w:rsidP="00B177A0">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sidRPr="002E140A">
        <w:rPr>
          <w:rFonts w:cs="Simplified Arabic"/>
          <w:szCs w:val="22"/>
          <w:rtl/>
        </w:rPr>
        <w:t xml:space="preserve">الأمم المتحدة، </w:t>
      </w:r>
      <w:r w:rsidRPr="002E140A">
        <w:rPr>
          <w:rFonts w:cs="Simplified Arabic" w:hint="cs"/>
          <w:i/>
          <w:iCs/>
          <w:szCs w:val="22"/>
          <w:rtl/>
        </w:rPr>
        <w:t>مجموع</w:t>
      </w:r>
      <w:r w:rsidRPr="002E140A">
        <w:rPr>
          <w:rFonts w:cs="Simplified Arabic"/>
          <w:i/>
          <w:iCs/>
          <w:szCs w:val="22"/>
          <w:rtl/>
        </w:rPr>
        <w:t>ة المعاهدات</w:t>
      </w:r>
      <w:r w:rsidRPr="002E140A">
        <w:rPr>
          <w:rFonts w:cs="Simplified Arabic"/>
          <w:szCs w:val="22"/>
          <w:rtl/>
        </w:rPr>
        <w:t xml:space="preserve">، المجلد </w:t>
      </w:r>
      <w:r w:rsidRPr="002E140A">
        <w:rPr>
          <w:rFonts w:cs="Simplified Arabic" w:hint="cs"/>
          <w:szCs w:val="22"/>
          <w:rtl/>
        </w:rPr>
        <w:t>1760</w:t>
      </w:r>
      <w:r w:rsidRPr="002E140A">
        <w:rPr>
          <w:rFonts w:cs="Simplified Arabic"/>
          <w:szCs w:val="22"/>
          <w:rtl/>
        </w:rPr>
        <w:t>، ال</w:t>
      </w:r>
      <w:r w:rsidRPr="002E140A">
        <w:rPr>
          <w:rFonts w:cs="Simplified Arabic" w:hint="cs"/>
          <w:szCs w:val="22"/>
          <w:rtl/>
        </w:rPr>
        <w:t>رقم</w:t>
      </w:r>
      <w:r w:rsidRPr="002E140A">
        <w:rPr>
          <w:rFonts w:cs="Simplified Arabic"/>
          <w:szCs w:val="22"/>
          <w:rtl/>
        </w:rPr>
        <w:t xml:space="preserve"> 30619.</w:t>
      </w:r>
    </w:p>
  </w:footnote>
  <w:footnote w:id="7">
    <w:p w14:paraId="29722431" w14:textId="77777777" w:rsidR="004D5A5B" w:rsidRPr="002E140A" w:rsidRDefault="004D5A5B" w:rsidP="004D5A5B">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Pr>
          <w:rFonts w:cs="Simplified Arabic" w:hint="cs"/>
          <w:szCs w:val="22"/>
          <w:rtl/>
        </w:rPr>
        <w:t>المرجع نفسه</w:t>
      </w:r>
      <w:r w:rsidRPr="002E140A">
        <w:rPr>
          <w:rFonts w:cs="Simplified Arabic"/>
          <w:szCs w:val="22"/>
          <w:rtl/>
        </w:rPr>
        <w:t xml:space="preserve">، المجلد </w:t>
      </w:r>
      <w:r>
        <w:rPr>
          <w:rFonts w:cs="Simplified Arabic" w:hint="cs"/>
          <w:szCs w:val="22"/>
          <w:rtl/>
        </w:rPr>
        <w:t>3008</w:t>
      </w:r>
      <w:r w:rsidRPr="002E140A">
        <w:rPr>
          <w:rFonts w:cs="Simplified Arabic"/>
          <w:szCs w:val="22"/>
          <w:rtl/>
        </w:rPr>
        <w:t>، ال</w:t>
      </w:r>
      <w:r w:rsidRPr="002E140A">
        <w:rPr>
          <w:rFonts w:cs="Simplified Arabic" w:hint="cs"/>
          <w:szCs w:val="22"/>
          <w:rtl/>
        </w:rPr>
        <w:t>رقم</w:t>
      </w:r>
      <w:r w:rsidRPr="002E140A">
        <w:rPr>
          <w:rFonts w:cs="Simplified Arabic"/>
          <w:szCs w:val="22"/>
          <w:rtl/>
        </w:rPr>
        <w:t xml:space="preserve"> 30619.</w:t>
      </w:r>
    </w:p>
  </w:footnote>
  <w:footnote w:id="8">
    <w:p w14:paraId="429E84F3" w14:textId="2E4273C0" w:rsidR="00416A4F" w:rsidRPr="002E140A" w:rsidRDefault="00416A4F" w:rsidP="00416A4F">
      <w:pPr>
        <w:pStyle w:val="FootnoteText"/>
        <w:bidi/>
        <w:jc w:val="both"/>
        <w:rPr>
          <w:rFonts w:cs="Simplified Arabic"/>
          <w:szCs w:val="22"/>
        </w:rPr>
      </w:pPr>
      <w:r w:rsidRPr="002E140A">
        <w:rPr>
          <w:rStyle w:val="FootnoteReference"/>
          <w:rFonts w:eastAsiaTheme="majorEastAsia" w:cs="Simplified Arabic"/>
          <w:szCs w:val="22"/>
        </w:rPr>
        <w:footnoteRef/>
      </w:r>
      <w:r w:rsidRPr="002E140A">
        <w:rPr>
          <w:rFonts w:cs="Simplified Arabic" w:hint="cs"/>
          <w:szCs w:val="22"/>
          <w:rtl/>
        </w:rPr>
        <w:t xml:space="preserve"> </w:t>
      </w:r>
      <w:r w:rsidR="00693F5A" w:rsidRPr="00693F5A">
        <w:rPr>
          <w:rFonts w:cs="Simplified Arabic"/>
          <w:szCs w:val="22"/>
          <w:rtl/>
        </w:rPr>
        <w:t xml:space="preserve">من المتوقع أن يتم اختيار الرئيسين المشاركين في الاجتماع السادس لمؤتمر الأطراف </w:t>
      </w:r>
      <w:r w:rsidR="00693F5A">
        <w:rPr>
          <w:rFonts w:cs="Simplified Arabic" w:hint="cs"/>
          <w:szCs w:val="22"/>
          <w:rtl/>
        </w:rPr>
        <w:t>العامل</w:t>
      </w:r>
      <w:r w:rsidR="00693F5A" w:rsidRPr="00693F5A">
        <w:rPr>
          <w:rFonts w:cs="Simplified Arabic"/>
          <w:szCs w:val="22"/>
          <w:rtl/>
        </w:rPr>
        <w:t xml:space="preserve"> كاجتماع للأطراف في بروتوكول ناغويا</w:t>
      </w:r>
      <w:r w:rsidRPr="002E140A">
        <w:rPr>
          <w:rFonts w:cs="Simplified Arabic"/>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37802784"/>
  <w:bookmarkStart w:id="9" w:name="_Hlk137802785"/>
  <w:p w14:paraId="186757F3" w14:textId="25E2024E" w:rsidR="00946F0F" w:rsidRDefault="00F97A10" w:rsidP="00946F0F">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946F0F">
          <w:rPr>
            <w:sz w:val="20"/>
            <w:szCs w:val="20"/>
            <w:lang w:val="fr-FR"/>
          </w:rPr>
          <w:t>CBD/SBI/REC/6/7</w:t>
        </w:r>
      </w:sdtContent>
    </w:sdt>
    <w:bookmarkEnd w:id="8"/>
    <w:bookmarkEnd w:id="9"/>
  </w:p>
  <w:p w14:paraId="22E3FD6D" w14:textId="6C79D182" w:rsidR="00574179" w:rsidRPr="00946F0F" w:rsidRDefault="00574179" w:rsidP="0094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95C4" w14:textId="77777777" w:rsidR="00946F0F" w:rsidRDefault="00F97A10" w:rsidP="00946F0F">
    <w:pPr>
      <w:pStyle w:val="Header"/>
      <w:pBdr>
        <w:bottom w:val="single" w:sz="4" w:space="1" w:color="auto"/>
      </w:pBdr>
    </w:pPr>
    <w:sdt>
      <w:sdtPr>
        <w:rPr>
          <w:sz w:val="20"/>
          <w:szCs w:val="20"/>
          <w:lang w:val="fr-FR"/>
        </w:rPr>
        <w:alias w:val="Subject"/>
        <w:tag w:val=""/>
        <w:id w:val="1746614482"/>
        <w:dataBinding w:prefixMappings="xmlns:ns0='http://purl.org/dc/elements/1.1/' xmlns:ns1='http://schemas.openxmlformats.org/package/2006/metadata/core-properties' " w:xpath="/ns1:coreProperties[1]/ns0:subject[1]" w:storeItemID="{6C3C8BC8-F283-45AE-878A-BAB7291924A1}"/>
        <w:text/>
      </w:sdtPr>
      <w:sdtEndPr/>
      <w:sdtContent>
        <w:r w:rsidR="00946F0F">
          <w:rPr>
            <w:sz w:val="20"/>
            <w:szCs w:val="20"/>
            <w:lang w:val="fr-FR"/>
          </w:rPr>
          <w:t>CBD/SBI/REC/6/7</w:t>
        </w:r>
      </w:sdtContent>
    </w:sdt>
  </w:p>
  <w:p w14:paraId="3D917684" w14:textId="7E05800B" w:rsidR="00574179" w:rsidRPr="00946F0F" w:rsidRDefault="00574179" w:rsidP="00946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AAE"/>
    <w:multiLevelType w:val="hybridMultilevel"/>
    <w:tmpl w:val="D3EA535A"/>
    <w:lvl w:ilvl="0" w:tplc="39D02A14">
      <w:start w:val="1"/>
      <w:numFmt w:val="decimal"/>
      <w:lvlText w:val="%1-"/>
      <w:lvlJc w:val="left"/>
      <w:pPr>
        <w:ind w:left="1854" w:hanging="360"/>
      </w:pPr>
      <w:rPr>
        <w:rFonts w:hint="default"/>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DAA43D0">
      <w:start w:val="1"/>
      <w:numFmt w:val="decimal"/>
      <w:lvlText w:val="%4-"/>
      <w:lvlJc w:val="left"/>
      <w:pPr>
        <w:ind w:left="4014" w:hanging="360"/>
      </w:pPr>
      <w:rPr>
        <w:rFonts w:ascii="Simplified Arabic" w:hAnsi="Simplified Arabic" w:cs="Simplified Arabic" w:hint="cs"/>
        <w:sz w:val="24"/>
        <w:szCs w:val="24"/>
      </w:r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 w15:restartNumberingAfterBreak="0">
    <w:nsid w:val="0AC14319"/>
    <w:multiLevelType w:val="hybridMultilevel"/>
    <w:tmpl w:val="B182756E"/>
    <w:lvl w:ilvl="0" w:tplc="DC30BF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01043B"/>
    <w:multiLevelType w:val="hybridMultilevel"/>
    <w:tmpl w:val="E01E5A8A"/>
    <w:lvl w:ilvl="0" w:tplc="8B3AD8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2520F5"/>
    <w:multiLevelType w:val="hybridMultilevel"/>
    <w:tmpl w:val="B81EF768"/>
    <w:lvl w:ilvl="0" w:tplc="FFFFFFFF">
      <w:start w:val="1"/>
      <w:numFmt w:val="decimal"/>
      <w:lvlText w:val="%1-"/>
      <w:lvlJc w:val="left"/>
      <w:pPr>
        <w:ind w:left="2207" w:hanging="360"/>
      </w:pPr>
      <w:rPr>
        <w:rFonts w:asciiTheme="majorBidi" w:hAnsiTheme="majorBidi" w:cstheme="majorBidi" w:hint="default"/>
        <w:sz w:val="22"/>
        <w:szCs w:val="22"/>
      </w:rPr>
    </w:lvl>
    <w:lvl w:ilvl="1" w:tplc="FFFFFFFF" w:tentative="1">
      <w:start w:val="1"/>
      <w:numFmt w:val="lowerLetter"/>
      <w:lvlText w:val="%2."/>
      <w:lvlJc w:val="left"/>
      <w:pPr>
        <w:ind w:left="2927" w:hanging="360"/>
      </w:pPr>
    </w:lvl>
    <w:lvl w:ilvl="2" w:tplc="FFFFFFFF" w:tentative="1">
      <w:start w:val="1"/>
      <w:numFmt w:val="lowerRoman"/>
      <w:lvlText w:val="%3."/>
      <w:lvlJc w:val="right"/>
      <w:pPr>
        <w:ind w:left="3647" w:hanging="180"/>
      </w:pPr>
    </w:lvl>
    <w:lvl w:ilvl="3" w:tplc="FFFFFFFF" w:tentative="1">
      <w:start w:val="1"/>
      <w:numFmt w:val="decimal"/>
      <w:lvlText w:val="%4."/>
      <w:lvlJc w:val="left"/>
      <w:pPr>
        <w:ind w:left="4367" w:hanging="360"/>
      </w:pPr>
    </w:lvl>
    <w:lvl w:ilvl="4" w:tplc="FFFFFFFF" w:tentative="1">
      <w:start w:val="1"/>
      <w:numFmt w:val="lowerLetter"/>
      <w:lvlText w:val="%5."/>
      <w:lvlJc w:val="left"/>
      <w:pPr>
        <w:ind w:left="5087" w:hanging="360"/>
      </w:pPr>
    </w:lvl>
    <w:lvl w:ilvl="5" w:tplc="FFFFFFFF" w:tentative="1">
      <w:start w:val="1"/>
      <w:numFmt w:val="lowerRoman"/>
      <w:lvlText w:val="%6."/>
      <w:lvlJc w:val="right"/>
      <w:pPr>
        <w:ind w:left="5807" w:hanging="180"/>
      </w:pPr>
    </w:lvl>
    <w:lvl w:ilvl="6" w:tplc="FFFFFFFF" w:tentative="1">
      <w:start w:val="1"/>
      <w:numFmt w:val="decimal"/>
      <w:lvlText w:val="%7."/>
      <w:lvlJc w:val="left"/>
      <w:pPr>
        <w:ind w:left="6527" w:hanging="360"/>
      </w:pPr>
    </w:lvl>
    <w:lvl w:ilvl="7" w:tplc="FFFFFFFF" w:tentative="1">
      <w:start w:val="1"/>
      <w:numFmt w:val="lowerLetter"/>
      <w:lvlText w:val="%8."/>
      <w:lvlJc w:val="left"/>
      <w:pPr>
        <w:ind w:left="7247" w:hanging="360"/>
      </w:pPr>
    </w:lvl>
    <w:lvl w:ilvl="8" w:tplc="FFFFFFFF" w:tentative="1">
      <w:start w:val="1"/>
      <w:numFmt w:val="lowerRoman"/>
      <w:lvlText w:val="%9."/>
      <w:lvlJc w:val="right"/>
      <w:pPr>
        <w:ind w:left="7967" w:hanging="180"/>
      </w:pPr>
    </w:lvl>
  </w:abstractNum>
  <w:abstractNum w:abstractNumId="4" w15:restartNumberingAfterBreak="0">
    <w:nsid w:val="1575660A"/>
    <w:multiLevelType w:val="hybridMultilevel"/>
    <w:tmpl w:val="3376C760"/>
    <w:lvl w:ilvl="0" w:tplc="FFFFFFFF">
      <w:start w:val="1"/>
      <w:numFmt w:val="decimal"/>
      <w:lvlText w:val="%1."/>
      <w:lvlJc w:val="left"/>
      <w:pPr>
        <w:ind w:left="720" w:hanging="360"/>
      </w:pPr>
    </w:lvl>
    <w:lvl w:ilvl="1" w:tplc="04130011">
      <w:start w:val="1"/>
      <w:numFmt w:val="decimal"/>
      <w:lvlText w:val="%2)"/>
      <w:lvlJc w:val="left"/>
      <w:pPr>
        <w:ind w:left="5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0189FC"/>
    <w:multiLevelType w:val="hybridMultilevel"/>
    <w:tmpl w:val="5038E12C"/>
    <w:lvl w:ilvl="0" w:tplc="93BC2F14">
      <w:start w:val="1"/>
      <w:numFmt w:val="lowerLetter"/>
      <w:lvlText w:val="(%1)"/>
      <w:lvlJc w:val="left"/>
      <w:pPr>
        <w:ind w:left="630" w:hanging="360"/>
      </w:pPr>
    </w:lvl>
    <w:lvl w:ilvl="1" w:tplc="7F6E0878">
      <w:start w:val="1"/>
      <w:numFmt w:val="lowerLetter"/>
      <w:lvlText w:val="%2."/>
      <w:lvlJc w:val="left"/>
      <w:pPr>
        <w:ind w:left="2160" w:hanging="360"/>
      </w:pPr>
    </w:lvl>
    <w:lvl w:ilvl="2" w:tplc="5E14A06E">
      <w:start w:val="1"/>
      <w:numFmt w:val="lowerRoman"/>
      <w:lvlText w:val="%3."/>
      <w:lvlJc w:val="right"/>
      <w:pPr>
        <w:ind w:left="2880" w:hanging="180"/>
      </w:pPr>
    </w:lvl>
    <w:lvl w:ilvl="3" w:tplc="3F2AAFEA">
      <w:start w:val="1"/>
      <w:numFmt w:val="decimal"/>
      <w:lvlText w:val="%4."/>
      <w:lvlJc w:val="left"/>
      <w:pPr>
        <w:ind w:left="3600" w:hanging="360"/>
      </w:pPr>
    </w:lvl>
    <w:lvl w:ilvl="4" w:tplc="3174ABFE">
      <w:start w:val="1"/>
      <w:numFmt w:val="lowerLetter"/>
      <w:lvlText w:val="%5."/>
      <w:lvlJc w:val="left"/>
      <w:pPr>
        <w:ind w:left="4320" w:hanging="360"/>
      </w:pPr>
    </w:lvl>
    <w:lvl w:ilvl="5" w:tplc="A9EC7236">
      <w:start w:val="1"/>
      <w:numFmt w:val="lowerRoman"/>
      <w:lvlText w:val="%6."/>
      <w:lvlJc w:val="right"/>
      <w:pPr>
        <w:ind w:left="5040" w:hanging="180"/>
      </w:pPr>
    </w:lvl>
    <w:lvl w:ilvl="6" w:tplc="1794D370">
      <w:start w:val="1"/>
      <w:numFmt w:val="decimal"/>
      <w:lvlText w:val="%7."/>
      <w:lvlJc w:val="left"/>
      <w:pPr>
        <w:ind w:left="5760" w:hanging="360"/>
      </w:pPr>
    </w:lvl>
    <w:lvl w:ilvl="7" w:tplc="00E4923C">
      <w:start w:val="1"/>
      <w:numFmt w:val="lowerLetter"/>
      <w:lvlText w:val="%8."/>
      <w:lvlJc w:val="left"/>
      <w:pPr>
        <w:ind w:left="6480" w:hanging="360"/>
      </w:pPr>
    </w:lvl>
    <w:lvl w:ilvl="8" w:tplc="AB02DD6C">
      <w:start w:val="1"/>
      <w:numFmt w:val="lowerRoman"/>
      <w:lvlText w:val="%9."/>
      <w:lvlJc w:val="right"/>
      <w:pPr>
        <w:ind w:left="7200" w:hanging="180"/>
      </w:pPr>
    </w:lvl>
  </w:abstractNum>
  <w:abstractNum w:abstractNumId="6" w15:restartNumberingAfterBreak="0">
    <w:nsid w:val="190E69D7"/>
    <w:multiLevelType w:val="hybridMultilevel"/>
    <w:tmpl w:val="7CEC10AC"/>
    <w:lvl w:ilvl="0" w:tplc="2C623454">
      <w:start w:val="1"/>
      <w:numFmt w:val="arabicAbjad"/>
      <w:lvlText w:val="(%1)"/>
      <w:lvlJc w:val="left"/>
      <w:pPr>
        <w:ind w:left="931" w:hanging="360"/>
      </w:pPr>
      <w:rPr>
        <w:rFonts w:hint="default"/>
        <w:sz w:val="24"/>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7" w15:restartNumberingAfterBreak="0">
    <w:nsid w:val="1970A6C0"/>
    <w:multiLevelType w:val="hybridMultilevel"/>
    <w:tmpl w:val="E0B65FB8"/>
    <w:lvl w:ilvl="0" w:tplc="AFD650D8">
      <w:start w:val="1"/>
      <w:numFmt w:val="decimal"/>
      <w:lvlText w:val="%1."/>
      <w:lvlJc w:val="left"/>
      <w:pPr>
        <w:ind w:left="720" w:hanging="360"/>
      </w:pPr>
    </w:lvl>
    <w:lvl w:ilvl="1" w:tplc="C1E4D5C2">
      <w:start w:val="1"/>
      <w:numFmt w:val="lowerLetter"/>
      <w:lvlText w:val="%2."/>
      <w:lvlJc w:val="left"/>
      <w:pPr>
        <w:ind w:left="720" w:hanging="360"/>
      </w:pPr>
    </w:lvl>
    <w:lvl w:ilvl="2" w:tplc="2E0A8804">
      <w:start w:val="1"/>
      <w:numFmt w:val="lowerRoman"/>
      <w:lvlText w:val="%3."/>
      <w:lvlJc w:val="right"/>
      <w:pPr>
        <w:ind w:left="2160" w:hanging="180"/>
      </w:pPr>
    </w:lvl>
    <w:lvl w:ilvl="3" w:tplc="95A0BC22">
      <w:start w:val="1"/>
      <w:numFmt w:val="decimal"/>
      <w:lvlText w:val="%4."/>
      <w:lvlJc w:val="left"/>
      <w:pPr>
        <w:ind w:left="2880" w:hanging="360"/>
      </w:pPr>
    </w:lvl>
    <w:lvl w:ilvl="4" w:tplc="F09EA59C">
      <w:start w:val="1"/>
      <w:numFmt w:val="lowerLetter"/>
      <w:lvlText w:val="%5."/>
      <w:lvlJc w:val="left"/>
      <w:pPr>
        <w:ind w:left="3600" w:hanging="360"/>
      </w:pPr>
    </w:lvl>
    <w:lvl w:ilvl="5" w:tplc="BD5E5C48">
      <w:start w:val="1"/>
      <w:numFmt w:val="lowerRoman"/>
      <w:lvlText w:val="%6."/>
      <w:lvlJc w:val="right"/>
      <w:pPr>
        <w:ind w:left="4320" w:hanging="180"/>
      </w:pPr>
    </w:lvl>
    <w:lvl w:ilvl="6" w:tplc="B6740DE4">
      <w:start w:val="1"/>
      <w:numFmt w:val="decimal"/>
      <w:lvlText w:val="%7."/>
      <w:lvlJc w:val="left"/>
      <w:pPr>
        <w:ind w:left="5040" w:hanging="360"/>
      </w:pPr>
    </w:lvl>
    <w:lvl w:ilvl="7" w:tplc="490006DC">
      <w:start w:val="1"/>
      <w:numFmt w:val="lowerLetter"/>
      <w:lvlText w:val="%8."/>
      <w:lvlJc w:val="left"/>
      <w:pPr>
        <w:ind w:left="5760" w:hanging="360"/>
      </w:pPr>
    </w:lvl>
    <w:lvl w:ilvl="8" w:tplc="7206E76C">
      <w:start w:val="1"/>
      <w:numFmt w:val="lowerRoman"/>
      <w:lvlText w:val="%9."/>
      <w:lvlJc w:val="right"/>
      <w:pPr>
        <w:ind w:left="6480" w:hanging="180"/>
      </w:pPr>
    </w:lvl>
  </w:abstractNum>
  <w:abstractNum w:abstractNumId="8" w15:restartNumberingAfterBreak="0">
    <w:nsid w:val="1B747561"/>
    <w:multiLevelType w:val="hybridMultilevel"/>
    <w:tmpl w:val="C55615B6"/>
    <w:lvl w:ilvl="0" w:tplc="FFFFFFFF">
      <w:start w:val="1"/>
      <w:numFmt w:val="arabicAbjad"/>
      <w:lvlText w:val="(%1)"/>
      <w:lvlJc w:val="left"/>
      <w:pPr>
        <w:ind w:left="931" w:hanging="360"/>
      </w:pPr>
      <w:rPr>
        <w:rFonts w:hint="default"/>
        <w:sz w:val="24"/>
      </w:rPr>
    </w:lvl>
    <w:lvl w:ilvl="1" w:tplc="FFFFFFFF" w:tentative="1">
      <w:start w:val="1"/>
      <w:numFmt w:val="lowerLetter"/>
      <w:lvlText w:val="%2."/>
      <w:lvlJc w:val="left"/>
      <w:pPr>
        <w:ind w:left="1651" w:hanging="360"/>
      </w:pPr>
    </w:lvl>
    <w:lvl w:ilvl="2" w:tplc="FFFFFFFF" w:tentative="1">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9" w15:restartNumberingAfterBreak="0">
    <w:nsid w:val="1C3B2BD2"/>
    <w:multiLevelType w:val="hybridMultilevel"/>
    <w:tmpl w:val="AB9E39A8"/>
    <w:lvl w:ilvl="0" w:tplc="6E563616">
      <w:start w:val="1"/>
      <w:numFmt w:val="decimal"/>
      <w:lvlText w:val="%1-"/>
      <w:lvlJc w:val="left"/>
      <w:pPr>
        <w:ind w:left="4014" w:hanging="360"/>
      </w:pPr>
      <w:rPr>
        <w:rFonts w:ascii="Simplified Arabic" w:hAnsi="Simplified Arabic" w:cs="Simplified Arabic" w:hint="cs"/>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741A28"/>
    <w:multiLevelType w:val="hybridMultilevel"/>
    <w:tmpl w:val="89FAD59A"/>
    <w:lvl w:ilvl="0" w:tplc="F4DEACE4">
      <w:start w:val="1"/>
      <w:numFmt w:val="arabicAbjad"/>
      <w:lvlText w:val="(%1)"/>
      <w:lvlJc w:val="left"/>
      <w:pPr>
        <w:ind w:left="720" w:hanging="360"/>
      </w:pPr>
      <w:rPr>
        <w:rFonts w:hint="default"/>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73B26"/>
    <w:multiLevelType w:val="hybridMultilevel"/>
    <w:tmpl w:val="BFB8B0A8"/>
    <w:lvl w:ilvl="0" w:tplc="71727D02">
      <w:start w:val="1"/>
      <w:numFmt w:val="arabicAbjad"/>
      <w:lvlText w:val="(%1)"/>
      <w:lvlJc w:val="left"/>
      <w:pPr>
        <w:ind w:left="2421" w:hanging="360"/>
      </w:pPr>
      <w:rPr>
        <w:rFonts w:ascii="Simplified Arabic" w:hAnsi="Simplified Arabic" w:cs="Simplified Arabic" w:hint="cs"/>
        <w:sz w:val="24"/>
        <w:szCs w:val="24"/>
      </w:rPr>
    </w:lvl>
    <w:lvl w:ilvl="1" w:tplc="100C0019" w:tentative="1">
      <w:start w:val="1"/>
      <w:numFmt w:val="lowerLetter"/>
      <w:lvlText w:val="%2."/>
      <w:lvlJc w:val="left"/>
      <w:pPr>
        <w:ind w:left="3141" w:hanging="360"/>
      </w:pPr>
    </w:lvl>
    <w:lvl w:ilvl="2" w:tplc="8A8A6532">
      <w:start w:val="1"/>
      <w:numFmt w:val="arabicAbjad"/>
      <w:lvlText w:val="(%3)"/>
      <w:lvlJc w:val="left"/>
      <w:pPr>
        <w:ind w:left="3861" w:hanging="180"/>
      </w:pPr>
      <w:rPr>
        <w:rFonts w:ascii="Simplified Arabic" w:hAnsi="Simplified Arabic" w:cs="Simplified Arabic" w:hint="cs"/>
        <w:sz w:val="24"/>
        <w:szCs w:val="24"/>
      </w:r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14" w15:restartNumberingAfterBreak="0">
    <w:nsid w:val="251E1C1B"/>
    <w:multiLevelType w:val="hybridMultilevel"/>
    <w:tmpl w:val="FA2AE08C"/>
    <w:lvl w:ilvl="0" w:tplc="2C623454">
      <w:start w:val="1"/>
      <w:numFmt w:val="arabicAbjad"/>
      <w:lvlText w:val="(%1)"/>
      <w:lvlJc w:val="left"/>
      <w:pPr>
        <w:ind w:left="1494" w:hanging="360"/>
      </w:pPr>
      <w:rPr>
        <w:rFonts w:hint="default"/>
        <w:sz w:val="24"/>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59629E7"/>
    <w:multiLevelType w:val="hybridMultilevel"/>
    <w:tmpl w:val="598CB3EE"/>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8A3C4E"/>
    <w:multiLevelType w:val="hybridMultilevel"/>
    <w:tmpl w:val="8DB4C34C"/>
    <w:lvl w:ilvl="0" w:tplc="71727D02">
      <w:start w:val="1"/>
      <w:numFmt w:val="arabicAbjad"/>
      <w:lvlText w:val="(%1)"/>
      <w:lvlJc w:val="left"/>
      <w:pPr>
        <w:ind w:left="2420" w:hanging="360"/>
      </w:pPr>
      <w:rPr>
        <w:rFonts w:ascii="Simplified Arabic" w:hAnsi="Simplified Arabic" w:cs="Simplified Arabic" w:hint="cs"/>
        <w:sz w:val="24"/>
        <w:szCs w:val="24"/>
      </w:rPr>
    </w:lvl>
    <w:lvl w:ilvl="1" w:tplc="100C0019" w:tentative="1">
      <w:start w:val="1"/>
      <w:numFmt w:val="lowerLetter"/>
      <w:lvlText w:val="%2."/>
      <w:lvlJc w:val="left"/>
      <w:pPr>
        <w:ind w:left="3140" w:hanging="360"/>
      </w:pPr>
    </w:lvl>
    <w:lvl w:ilvl="2" w:tplc="100C001B" w:tentative="1">
      <w:start w:val="1"/>
      <w:numFmt w:val="lowerRoman"/>
      <w:lvlText w:val="%3."/>
      <w:lvlJc w:val="right"/>
      <w:pPr>
        <w:ind w:left="3860" w:hanging="180"/>
      </w:pPr>
    </w:lvl>
    <w:lvl w:ilvl="3" w:tplc="100C000F" w:tentative="1">
      <w:start w:val="1"/>
      <w:numFmt w:val="decimal"/>
      <w:lvlText w:val="%4."/>
      <w:lvlJc w:val="left"/>
      <w:pPr>
        <w:ind w:left="4580" w:hanging="360"/>
      </w:pPr>
    </w:lvl>
    <w:lvl w:ilvl="4" w:tplc="100C0019" w:tentative="1">
      <w:start w:val="1"/>
      <w:numFmt w:val="lowerLetter"/>
      <w:lvlText w:val="%5."/>
      <w:lvlJc w:val="left"/>
      <w:pPr>
        <w:ind w:left="5300" w:hanging="360"/>
      </w:pPr>
    </w:lvl>
    <w:lvl w:ilvl="5" w:tplc="100C001B" w:tentative="1">
      <w:start w:val="1"/>
      <w:numFmt w:val="lowerRoman"/>
      <w:lvlText w:val="%6."/>
      <w:lvlJc w:val="right"/>
      <w:pPr>
        <w:ind w:left="6020" w:hanging="180"/>
      </w:pPr>
    </w:lvl>
    <w:lvl w:ilvl="6" w:tplc="100C000F" w:tentative="1">
      <w:start w:val="1"/>
      <w:numFmt w:val="decimal"/>
      <w:lvlText w:val="%7."/>
      <w:lvlJc w:val="left"/>
      <w:pPr>
        <w:ind w:left="6740" w:hanging="360"/>
      </w:pPr>
    </w:lvl>
    <w:lvl w:ilvl="7" w:tplc="100C0019" w:tentative="1">
      <w:start w:val="1"/>
      <w:numFmt w:val="lowerLetter"/>
      <w:lvlText w:val="%8."/>
      <w:lvlJc w:val="left"/>
      <w:pPr>
        <w:ind w:left="7460" w:hanging="360"/>
      </w:pPr>
    </w:lvl>
    <w:lvl w:ilvl="8" w:tplc="100C001B" w:tentative="1">
      <w:start w:val="1"/>
      <w:numFmt w:val="lowerRoman"/>
      <w:lvlText w:val="%9."/>
      <w:lvlJc w:val="right"/>
      <w:pPr>
        <w:ind w:left="8180" w:hanging="180"/>
      </w:pPr>
    </w:lvl>
  </w:abstractNum>
  <w:abstractNum w:abstractNumId="17" w15:restartNumberingAfterBreak="0">
    <w:nsid w:val="282137E4"/>
    <w:multiLevelType w:val="hybridMultilevel"/>
    <w:tmpl w:val="89FAD59A"/>
    <w:lvl w:ilvl="0" w:tplc="FFFFFFFF">
      <w:start w:val="1"/>
      <w:numFmt w:val="arabicAbjad"/>
      <w:lvlText w:val="(%1)"/>
      <w:lvlJc w:val="left"/>
      <w:pPr>
        <w:ind w:left="720" w:hanging="360"/>
      </w:pPr>
      <w:rPr>
        <w:rFonts w:hint="default"/>
        <w:sz w:val="24"/>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FB1E04"/>
    <w:multiLevelType w:val="hybridMultilevel"/>
    <w:tmpl w:val="C55615B6"/>
    <w:lvl w:ilvl="0" w:tplc="2C623454">
      <w:start w:val="1"/>
      <w:numFmt w:val="arabicAbjad"/>
      <w:lvlText w:val="(%1)"/>
      <w:lvlJc w:val="left"/>
      <w:pPr>
        <w:ind w:left="931" w:hanging="360"/>
      </w:pPr>
      <w:rPr>
        <w:rFonts w:hint="default"/>
        <w:sz w:val="24"/>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20" w15:restartNumberingAfterBreak="0">
    <w:nsid w:val="319E3540"/>
    <w:multiLevelType w:val="hybridMultilevel"/>
    <w:tmpl w:val="36248F26"/>
    <w:lvl w:ilvl="0" w:tplc="6E563616">
      <w:start w:val="1"/>
      <w:numFmt w:val="decimal"/>
      <w:lvlText w:val="%1-"/>
      <w:lvlJc w:val="left"/>
      <w:pPr>
        <w:ind w:left="4014" w:hanging="360"/>
      </w:pPr>
      <w:rPr>
        <w:rFonts w:ascii="Simplified Arabic" w:hAnsi="Simplified Arabic" w:cs="Simplified Arabic" w:hint="cs"/>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4653DD1"/>
    <w:multiLevelType w:val="hybridMultilevel"/>
    <w:tmpl w:val="AF04A668"/>
    <w:lvl w:ilvl="0" w:tplc="A634AB78">
      <w:start w:val="1"/>
      <w:numFmt w:val="decimal"/>
      <w:lvlText w:val="%1-"/>
      <w:lvlJc w:val="left"/>
      <w:pPr>
        <w:ind w:left="2266" w:hanging="570"/>
      </w:pPr>
      <w:rPr>
        <w:rFonts w:hint="default"/>
      </w:rPr>
    </w:lvl>
    <w:lvl w:ilvl="1" w:tplc="100C0019" w:tentative="1">
      <w:start w:val="1"/>
      <w:numFmt w:val="lowerLetter"/>
      <w:lvlText w:val="%2."/>
      <w:lvlJc w:val="left"/>
      <w:pPr>
        <w:ind w:left="2776" w:hanging="360"/>
      </w:pPr>
    </w:lvl>
    <w:lvl w:ilvl="2" w:tplc="100C001B" w:tentative="1">
      <w:start w:val="1"/>
      <w:numFmt w:val="lowerRoman"/>
      <w:lvlText w:val="%3."/>
      <w:lvlJc w:val="right"/>
      <w:pPr>
        <w:ind w:left="3496" w:hanging="180"/>
      </w:pPr>
    </w:lvl>
    <w:lvl w:ilvl="3" w:tplc="100C000F" w:tentative="1">
      <w:start w:val="1"/>
      <w:numFmt w:val="decimal"/>
      <w:lvlText w:val="%4."/>
      <w:lvlJc w:val="left"/>
      <w:pPr>
        <w:ind w:left="4216" w:hanging="360"/>
      </w:pPr>
    </w:lvl>
    <w:lvl w:ilvl="4" w:tplc="100C0019" w:tentative="1">
      <w:start w:val="1"/>
      <w:numFmt w:val="lowerLetter"/>
      <w:lvlText w:val="%5."/>
      <w:lvlJc w:val="left"/>
      <w:pPr>
        <w:ind w:left="4936" w:hanging="360"/>
      </w:pPr>
    </w:lvl>
    <w:lvl w:ilvl="5" w:tplc="100C001B" w:tentative="1">
      <w:start w:val="1"/>
      <w:numFmt w:val="lowerRoman"/>
      <w:lvlText w:val="%6."/>
      <w:lvlJc w:val="right"/>
      <w:pPr>
        <w:ind w:left="5656" w:hanging="180"/>
      </w:pPr>
    </w:lvl>
    <w:lvl w:ilvl="6" w:tplc="100C000F" w:tentative="1">
      <w:start w:val="1"/>
      <w:numFmt w:val="decimal"/>
      <w:lvlText w:val="%7."/>
      <w:lvlJc w:val="left"/>
      <w:pPr>
        <w:ind w:left="6376" w:hanging="360"/>
      </w:pPr>
    </w:lvl>
    <w:lvl w:ilvl="7" w:tplc="100C0019" w:tentative="1">
      <w:start w:val="1"/>
      <w:numFmt w:val="lowerLetter"/>
      <w:lvlText w:val="%8."/>
      <w:lvlJc w:val="left"/>
      <w:pPr>
        <w:ind w:left="7096" w:hanging="360"/>
      </w:pPr>
    </w:lvl>
    <w:lvl w:ilvl="8" w:tplc="100C001B" w:tentative="1">
      <w:start w:val="1"/>
      <w:numFmt w:val="lowerRoman"/>
      <w:lvlText w:val="%9."/>
      <w:lvlJc w:val="right"/>
      <w:pPr>
        <w:ind w:left="7816" w:hanging="180"/>
      </w:pPr>
    </w:lvl>
  </w:abstractNum>
  <w:abstractNum w:abstractNumId="22" w15:restartNumberingAfterBreak="0">
    <w:nsid w:val="34AB4839"/>
    <w:multiLevelType w:val="hybridMultilevel"/>
    <w:tmpl w:val="01428784"/>
    <w:lvl w:ilvl="0" w:tplc="71727D02">
      <w:start w:val="1"/>
      <w:numFmt w:val="arabicAbjad"/>
      <w:lvlText w:val="(%1)"/>
      <w:lvlJc w:val="left"/>
      <w:pPr>
        <w:ind w:left="1287" w:hanging="360"/>
      </w:pPr>
      <w:rPr>
        <w:rFonts w:ascii="Simplified Arabic" w:hAnsi="Simplified Arabic" w:cs="Simplified Arabic" w:hint="cs"/>
        <w:sz w:val="24"/>
        <w:szCs w:val="24"/>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3" w15:restartNumberingAfterBreak="0">
    <w:nsid w:val="35C20202"/>
    <w:multiLevelType w:val="hybridMultilevel"/>
    <w:tmpl w:val="7CE00FAE"/>
    <w:lvl w:ilvl="0" w:tplc="71727D02">
      <w:start w:val="1"/>
      <w:numFmt w:val="arabicAbjad"/>
      <w:lvlText w:val="(%1)"/>
      <w:lvlJc w:val="left"/>
      <w:pPr>
        <w:ind w:left="720" w:hanging="360"/>
      </w:pPr>
      <w:rPr>
        <w:rFonts w:ascii="Simplified Arabic" w:hAnsi="Simplified Arabic" w:cs="Simplified Arabic" w:hint="cs"/>
        <w:sz w:val="24"/>
        <w:szCs w:val="24"/>
      </w:rPr>
    </w:lvl>
    <w:lvl w:ilvl="1" w:tplc="100C0019">
      <w:start w:val="1"/>
      <w:numFmt w:val="lowerLetter"/>
      <w:lvlText w:val="%2."/>
      <w:lvlJc w:val="left"/>
      <w:pPr>
        <w:ind w:left="1440" w:hanging="360"/>
      </w:pPr>
    </w:lvl>
    <w:lvl w:ilvl="2" w:tplc="71727D02">
      <w:start w:val="1"/>
      <w:numFmt w:val="arabicAbjad"/>
      <w:lvlText w:val="(%3)"/>
      <w:lvlJc w:val="left"/>
      <w:pPr>
        <w:ind w:left="2160" w:hanging="180"/>
      </w:pPr>
      <w:rPr>
        <w:rFonts w:ascii="Simplified Arabic" w:hAnsi="Simplified Arabic" w:cs="Simplified Arabic" w:hint="cs"/>
        <w:sz w:val="24"/>
        <w:szCs w:val="24"/>
      </w:rPr>
    </w:lvl>
    <w:lvl w:ilvl="3" w:tplc="100C000F">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AEE7DBB"/>
    <w:multiLevelType w:val="hybridMultilevel"/>
    <w:tmpl w:val="FA2AE08C"/>
    <w:lvl w:ilvl="0" w:tplc="FFFFFFFF">
      <w:start w:val="1"/>
      <w:numFmt w:val="arabicAbjad"/>
      <w:lvlText w:val="(%1)"/>
      <w:lvlJc w:val="left"/>
      <w:pPr>
        <w:ind w:left="1494" w:hanging="360"/>
      </w:pPr>
      <w:rPr>
        <w:rFonts w:hint="default"/>
        <w:sz w:val="24"/>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8E06B8"/>
    <w:multiLevelType w:val="hybridMultilevel"/>
    <w:tmpl w:val="C55615B6"/>
    <w:lvl w:ilvl="0" w:tplc="FFFFFFFF">
      <w:start w:val="1"/>
      <w:numFmt w:val="arabicAbjad"/>
      <w:lvlText w:val="(%1)"/>
      <w:lvlJc w:val="left"/>
      <w:pPr>
        <w:ind w:left="931" w:hanging="360"/>
      </w:pPr>
      <w:rPr>
        <w:rFonts w:hint="default"/>
        <w:sz w:val="24"/>
      </w:rPr>
    </w:lvl>
    <w:lvl w:ilvl="1" w:tplc="FFFFFFFF" w:tentative="1">
      <w:start w:val="1"/>
      <w:numFmt w:val="lowerLetter"/>
      <w:lvlText w:val="%2."/>
      <w:lvlJc w:val="left"/>
      <w:pPr>
        <w:ind w:left="1651" w:hanging="360"/>
      </w:pPr>
    </w:lvl>
    <w:lvl w:ilvl="2" w:tplc="FFFFFFFF" w:tentative="1">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2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501A8"/>
    <w:multiLevelType w:val="hybridMultilevel"/>
    <w:tmpl w:val="8AAE9D1C"/>
    <w:lvl w:ilvl="0" w:tplc="71727D02">
      <w:start w:val="1"/>
      <w:numFmt w:val="arabicAbjad"/>
      <w:lvlText w:val="(%1)"/>
      <w:lvlJc w:val="left"/>
      <w:pPr>
        <w:ind w:left="1858" w:hanging="360"/>
      </w:pPr>
      <w:rPr>
        <w:rFonts w:ascii="Simplified Arabic" w:hAnsi="Simplified Arabic" w:cs="Simplified Arabic" w:hint="cs"/>
        <w:sz w:val="24"/>
        <w:szCs w:val="24"/>
      </w:rPr>
    </w:lvl>
    <w:lvl w:ilvl="1" w:tplc="100C0019" w:tentative="1">
      <w:start w:val="1"/>
      <w:numFmt w:val="lowerLetter"/>
      <w:lvlText w:val="%2."/>
      <w:lvlJc w:val="left"/>
      <w:pPr>
        <w:ind w:left="2578" w:hanging="360"/>
      </w:pPr>
    </w:lvl>
    <w:lvl w:ilvl="2" w:tplc="100C001B" w:tentative="1">
      <w:start w:val="1"/>
      <w:numFmt w:val="lowerRoman"/>
      <w:lvlText w:val="%3."/>
      <w:lvlJc w:val="right"/>
      <w:pPr>
        <w:ind w:left="3298" w:hanging="180"/>
      </w:pPr>
    </w:lvl>
    <w:lvl w:ilvl="3" w:tplc="100C000F" w:tentative="1">
      <w:start w:val="1"/>
      <w:numFmt w:val="decimal"/>
      <w:lvlText w:val="%4."/>
      <w:lvlJc w:val="left"/>
      <w:pPr>
        <w:ind w:left="4018" w:hanging="360"/>
      </w:pPr>
    </w:lvl>
    <w:lvl w:ilvl="4" w:tplc="100C0019" w:tentative="1">
      <w:start w:val="1"/>
      <w:numFmt w:val="lowerLetter"/>
      <w:lvlText w:val="%5."/>
      <w:lvlJc w:val="left"/>
      <w:pPr>
        <w:ind w:left="4738" w:hanging="360"/>
      </w:pPr>
    </w:lvl>
    <w:lvl w:ilvl="5" w:tplc="100C001B" w:tentative="1">
      <w:start w:val="1"/>
      <w:numFmt w:val="lowerRoman"/>
      <w:lvlText w:val="%6."/>
      <w:lvlJc w:val="right"/>
      <w:pPr>
        <w:ind w:left="5458" w:hanging="180"/>
      </w:pPr>
    </w:lvl>
    <w:lvl w:ilvl="6" w:tplc="100C000F" w:tentative="1">
      <w:start w:val="1"/>
      <w:numFmt w:val="decimal"/>
      <w:lvlText w:val="%7."/>
      <w:lvlJc w:val="left"/>
      <w:pPr>
        <w:ind w:left="6178" w:hanging="360"/>
      </w:pPr>
    </w:lvl>
    <w:lvl w:ilvl="7" w:tplc="100C0019" w:tentative="1">
      <w:start w:val="1"/>
      <w:numFmt w:val="lowerLetter"/>
      <w:lvlText w:val="%8."/>
      <w:lvlJc w:val="left"/>
      <w:pPr>
        <w:ind w:left="6898" w:hanging="360"/>
      </w:pPr>
    </w:lvl>
    <w:lvl w:ilvl="8" w:tplc="100C001B" w:tentative="1">
      <w:start w:val="1"/>
      <w:numFmt w:val="lowerRoman"/>
      <w:lvlText w:val="%9."/>
      <w:lvlJc w:val="right"/>
      <w:pPr>
        <w:ind w:left="7618" w:hanging="180"/>
      </w:pPr>
    </w:lvl>
  </w:abstractNum>
  <w:abstractNum w:abstractNumId="29" w15:restartNumberingAfterBreak="0">
    <w:nsid w:val="43177DD9"/>
    <w:multiLevelType w:val="hybridMultilevel"/>
    <w:tmpl w:val="631CB59C"/>
    <w:lvl w:ilvl="0" w:tplc="71727D02">
      <w:start w:val="1"/>
      <w:numFmt w:val="arabicAbjad"/>
      <w:lvlText w:val="(%1)"/>
      <w:lvlJc w:val="left"/>
      <w:pPr>
        <w:ind w:left="2420" w:hanging="360"/>
      </w:pPr>
      <w:rPr>
        <w:rFonts w:ascii="Simplified Arabic" w:hAnsi="Simplified Arabic" w:cs="Simplified Arabic" w:hint="cs"/>
        <w:sz w:val="24"/>
        <w:szCs w:val="24"/>
      </w:rPr>
    </w:lvl>
    <w:lvl w:ilvl="1" w:tplc="100C0019" w:tentative="1">
      <w:start w:val="1"/>
      <w:numFmt w:val="lowerLetter"/>
      <w:lvlText w:val="%2."/>
      <w:lvlJc w:val="left"/>
      <w:pPr>
        <w:ind w:left="3140" w:hanging="360"/>
      </w:pPr>
    </w:lvl>
    <w:lvl w:ilvl="2" w:tplc="100C001B" w:tentative="1">
      <w:start w:val="1"/>
      <w:numFmt w:val="lowerRoman"/>
      <w:lvlText w:val="%3."/>
      <w:lvlJc w:val="right"/>
      <w:pPr>
        <w:ind w:left="3860" w:hanging="180"/>
      </w:pPr>
    </w:lvl>
    <w:lvl w:ilvl="3" w:tplc="100C000F" w:tentative="1">
      <w:start w:val="1"/>
      <w:numFmt w:val="decimal"/>
      <w:lvlText w:val="%4."/>
      <w:lvlJc w:val="left"/>
      <w:pPr>
        <w:ind w:left="4580" w:hanging="360"/>
      </w:pPr>
    </w:lvl>
    <w:lvl w:ilvl="4" w:tplc="100C0019" w:tentative="1">
      <w:start w:val="1"/>
      <w:numFmt w:val="lowerLetter"/>
      <w:lvlText w:val="%5."/>
      <w:lvlJc w:val="left"/>
      <w:pPr>
        <w:ind w:left="5300" w:hanging="360"/>
      </w:pPr>
    </w:lvl>
    <w:lvl w:ilvl="5" w:tplc="100C001B" w:tentative="1">
      <w:start w:val="1"/>
      <w:numFmt w:val="lowerRoman"/>
      <w:lvlText w:val="%6."/>
      <w:lvlJc w:val="right"/>
      <w:pPr>
        <w:ind w:left="6020" w:hanging="180"/>
      </w:pPr>
    </w:lvl>
    <w:lvl w:ilvl="6" w:tplc="100C000F" w:tentative="1">
      <w:start w:val="1"/>
      <w:numFmt w:val="decimal"/>
      <w:lvlText w:val="%7."/>
      <w:lvlJc w:val="left"/>
      <w:pPr>
        <w:ind w:left="6740" w:hanging="360"/>
      </w:pPr>
    </w:lvl>
    <w:lvl w:ilvl="7" w:tplc="100C0019" w:tentative="1">
      <w:start w:val="1"/>
      <w:numFmt w:val="lowerLetter"/>
      <w:lvlText w:val="%8."/>
      <w:lvlJc w:val="left"/>
      <w:pPr>
        <w:ind w:left="7460" w:hanging="360"/>
      </w:pPr>
    </w:lvl>
    <w:lvl w:ilvl="8" w:tplc="100C001B" w:tentative="1">
      <w:start w:val="1"/>
      <w:numFmt w:val="lowerRoman"/>
      <w:lvlText w:val="%9."/>
      <w:lvlJc w:val="right"/>
      <w:pPr>
        <w:ind w:left="8180" w:hanging="180"/>
      </w:pPr>
    </w:lvl>
  </w:abstractNum>
  <w:abstractNum w:abstractNumId="30" w15:restartNumberingAfterBreak="0">
    <w:nsid w:val="432C2673"/>
    <w:multiLevelType w:val="hybridMultilevel"/>
    <w:tmpl w:val="200006B8"/>
    <w:lvl w:ilvl="0" w:tplc="71727D02">
      <w:start w:val="1"/>
      <w:numFmt w:val="arabicAbjad"/>
      <w:lvlText w:val="(%1)"/>
      <w:lvlJc w:val="left"/>
      <w:pPr>
        <w:ind w:left="2421" w:hanging="360"/>
      </w:pPr>
      <w:rPr>
        <w:rFonts w:ascii="Simplified Arabic" w:hAnsi="Simplified Arabic" w:cs="Simplified Arabic" w:hint="cs"/>
        <w:sz w:val="24"/>
        <w:szCs w:val="24"/>
      </w:rPr>
    </w:lvl>
    <w:lvl w:ilvl="1" w:tplc="100C0019" w:tentative="1">
      <w:start w:val="1"/>
      <w:numFmt w:val="lowerLetter"/>
      <w:lvlText w:val="%2."/>
      <w:lvlJc w:val="left"/>
      <w:pPr>
        <w:ind w:left="3141" w:hanging="360"/>
      </w:pPr>
    </w:lvl>
    <w:lvl w:ilvl="2" w:tplc="71727D02">
      <w:start w:val="1"/>
      <w:numFmt w:val="arabicAbjad"/>
      <w:lvlText w:val="(%3)"/>
      <w:lvlJc w:val="left"/>
      <w:pPr>
        <w:ind w:left="3861" w:hanging="180"/>
      </w:pPr>
      <w:rPr>
        <w:rFonts w:ascii="Simplified Arabic" w:hAnsi="Simplified Arabic" w:cs="Simplified Arabic" w:hint="cs"/>
        <w:sz w:val="24"/>
        <w:szCs w:val="24"/>
      </w:r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31" w15:restartNumberingAfterBreak="0">
    <w:nsid w:val="455635E2"/>
    <w:multiLevelType w:val="hybridMultilevel"/>
    <w:tmpl w:val="9E605FF8"/>
    <w:lvl w:ilvl="0" w:tplc="A4A244CC">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9FC09A3"/>
    <w:multiLevelType w:val="hybridMultilevel"/>
    <w:tmpl w:val="A01AAD6C"/>
    <w:lvl w:ilvl="0" w:tplc="613A5180">
      <w:start w:val="1"/>
      <w:numFmt w:val="arabicAbjad"/>
      <w:lvlText w:val="(%1)"/>
      <w:lvlJc w:val="left"/>
      <w:pPr>
        <w:ind w:left="2421" w:hanging="360"/>
      </w:pPr>
      <w:rPr>
        <w:rFonts w:hint="default"/>
      </w:rPr>
    </w:lvl>
    <w:lvl w:ilvl="1" w:tplc="100C0019" w:tentative="1">
      <w:start w:val="1"/>
      <w:numFmt w:val="lowerLetter"/>
      <w:lvlText w:val="%2."/>
      <w:lvlJc w:val="left"/>
      <w:pPr>
        <w:ind w:left="3141" w:hanging="360"/>
      </w:pPr>
    </w:lvl>
    <w:lvl w:ilvl="2" w:tplc="AB324AA6">
      <w:start w:val="1"/>
      <w:numFmt w:val="arabicAbjad"/>
      <w:lvlText w:val="(%3)"/>
      <w:lvlJc w:val="left"/>
      <w:pPr>
        <w:ind w:left="3861" w:hanging="180"/>
      </w:pPr>
      <w:rPr>
        <w:rFonts w:ascii="Simplified Arabic" w:hAnsi="Simplified Arabic" w:cs="Simplified Arabic" w:hint="cs"/>
        <w:sz w:val="24"/>
        <w:szCs w:val="24"/>
      </w:rPr>
    </w:lvl>
    <w:lvl w:ilvl="3" w:tplc="100C000F" w:tentative="1">
      <w:start w:val="1"/>
      <w:numFmt w:val="decimal"/>
      <w:lvlText w:val="%4."/>
      <w:lvlJc w:val="left"/>
      <w:pPr>
        <w:ind w:left="4581" w:hanging="360"/>
      </w:pPr>
    </w:lvl>
    <w:lvl w:ilvl="4" w:tplc="100C0019" w:tentative="1">
      <w:start w:val="1"/>
      <w:numFmt w:val="lowerLetter"/>
      <w:lvlText w:val="%5."/>
      <w:lvlJc w:val="left"/>
      <w:pPr>
        <w:ind w:left="5301" w:hanging="360"/>
      </w:pPr>
    </w:lvl>
    <w:lvl w:ilvl="5" w:tplc="100C001B" w:tentative="1">
      <w:start w:val="1"/>
      <w:numFmt w:val="lowerRoman"/>
      <w:lvlText w:val="%6."/>
      <w:lvlJc w:val="right"/>
      <w:pPr>
        <w:ind w:left="6021" w:hanging="180"/>
      </w:pPr>
    </w:lvl>
    <w:lvl w:ilvl="6" w:tplc="100C000F" w:tentative="1">
      <w:start w:val="1"/>
      <w:numFmt w:val="decimal"/>
      <w:lvlText w:val="%7."/>
      <w:lvlJc w:val="left"/>
      <w:pPr>
        <w:ind w:left="6741" w:hanging="360"/>
      </w:pPr>
    </w:lvl>
    <w:lvl w:ilvl="7" w:tplc="100C0019" w:tentative="1">
      <w:start w:val="1"/>
      <w:numFmt w:val="lowerLetter"/>
      <w:lvlText w:val="%8."/>
      <w:lvlJc w:val="left"/>
      <w:pPr>
        <w:ind w:left="7461" w:hanging="360"/>
      </w:pPr>
    </w:lvl>
    <w:lvl w:ilvl="8" w:tplc="100C001B" w:tentative="1">
      <w:start w:val="1"/>
      <w:numFmt w:val="lowerRoman"/>
      <w:lvlText w:val="%9."/>
      <w:lvlJc w:val="right"/>
      <w:pPr>
        <w:ind w:left="8181" w:hanging="180"/>
      </w:pPr>
    </w:lvl>
  </w:abstractNum>
  <w:abstractNum w:abstractNumId="34" w15:restartNumberingAfterBreak="0">
    <w:nsid w:val="50F1034C"/>
    <w:multiLevelType w:val="hybridMultilevel"/>
    <w:tmpl w:val="D52CA76A"/>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117CD2"/>
    <w:multiLevelType w:val="hybridMultilevel"/>
    <w:tmpl w:val="AB1E3BCC"/>
    <w:lvl w:ilvl="0" w:tplc="0040D99E">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DF0DBD"/>
    <w:multiLevelType w:val="hybridMultilevel"/>
    <w:tmpl w:val="C7E2CFCE"/>
    <w:lvl w:ilvl="0" w:tplc="613A5180">
      <w:start w:val="1"/>
      <w:numFmt w:val="arabicAbjad"/>
      <w:lvlText w:val="(%1)"/>
      <w:lvlJc w:val="left"/>
      <w:pPr>
        <w:ind w:left="2416" w:hanging="360"/>
      </w:pPr>
      <w:rPr>
        <w:rFonts w:hint="default"/>
      </w:rPr>
    </w:lvl>
    <w:lvl w:ilvl="1" w:tplc="C9A66252">
      <w:start w:val="1"/>
      <w:numFmt w:val="arabicAbjad"/>
      <w:lvlText w:val="(%2)"/>
      <w:lvlJc w:val="left"/>
      <w:pPr>
        <w:ind w:left="3136" w:hanging="360"/>
      </w:pPr>
      <w:rPr>
        <w:rFonts w:ascii="Simplified Arabic" w:hAnsi="Simplified Arabic" w:cs="Simplified Arabic" w:hint="cs"/>
        <w:sz w:val="24"/>
        <w:szCs w:val="24"/>
      </w:rPr>
    </w:lvl>
    <w:lvl w:ilvl="2" w:tplc="700CF64E">
      <w:start w:val="1"/>
      <w:numFmt w:val="arabicAlpha"/>
      <w:lvlText w:val="(%3)"/>
      <w:lvlJc w:val="left"/>
      <w:pPr>
        <w:ind w:left="4246" w:hanging="570"/>
      </w:pPr>
      <w:rPr>
        <w:rFonts w:ascii="Simplified Arabic" w:hAnsi="Simplified Arabic" w:cs="Simplified Arabic" w:hint="default"/>
        <w:sz w:val="24"/>
      </w:rPr>
    </w:lvl>
    <w:lvl w:ilvl="3" w:tplc="92427DDE">
      <w:start w:val="1"/>
      <w:numFmt w:val="decimal"/>
      <w:lvlText w:val="%4-"/>
      <w:lvlJc w:val="left"/>
      <w:pPr>
        <w:ind w:left="4771" w:hanging="555"/>
      </w:pPr>
      <w:rPr>
        <w:rFonts w:ascii="Simplified Arabic" w:hAnsi="Simplified Arabic" w:cs="Simplified Arabic" w:hint="default"/>
        <w:sz w:val="24"/>
      </w:rPr>
    </w:lvl>
    <w:lvl w:ilvl="4" w:tplc="100C0019" w:tentative="1">
      <w:start w:val="1"/>
      <w:numFmt w:val="lowerLetter"/>
      <w:lvlText w:val="%5."/>
      <w:lvlJc w:val="left"/>
      <w:pPr>
        <w:ind w:left="5296" w:hanging="360"/>
      </w:pPr>
    </w:lvl>
    <w:lvl w:ilvl="5" w:tplc="100C001B" w:tentative="1">
      <w:start w:val="1"/>
      <w:numFmt w:val="lowerRoman"/>
      <w:lvlText w:val="%6."/>
      <w:lvlJc w:val="right"/>
      <w:pPr>
        <w:ind w:left="6016" w:hanging="180"/>
      </w:pPr>
    </w:lvl>
    <w:lvl w:ilvl="6" w:tplc="100C000F" w:tentative="1">
      <w:start w:val="1"/>
      <w:numFmt w:val="decimal"/>
      <w:lvlText w:val="%7."/>
      <w:lvlJc w:val="left"/>
      <w:pPr>
        <w:ind w:left="6736" w:hanging="360"/>
      </w:pPr>
    </w:lvl>
    <w:lvl w:ilvl="7" w:tplc="100C0019" w:tentative="1">
      <w:start w:val="1"/>
      <w:numFmt w:val="lowerLetter"/>
      <w:lvlText w:val="%8."/>
      <w:lvlJc w:val="left"/>
      <w:pPr>
        <w:ind w:left="7456" w:hanging="360"/>
      </w:pPr>
    </w:lvl>
    <w:lvl w:ilvl="8" w:tplc="100C001B" w:tentative="1">
      <w:start w:val="1"/>
      <w:numFmt w:val="lowerRoman"/>
      <w:lvlText w:val="%9."/>
      <w:lvlJc w:val="right"/>
      <w:pPr>
        <w:ind w:left="8176" w:hanging="180"/>
      </w:pPr>
    </w:lvl>
  </w:abstractNum>
  <w:abstractNum w:abstractNumId="38" w15:restartNumberingAfterBreak="0">
    <w:nsid w:val="5A9A7FCE"/>
    <w:multiLevelType w:val="hybridMultilevel"/>
    <w:tmpl w:val="88F6F0F2"/>
    <w:lvl w:ilvl="0" w:tplc="71727D02">
      <w:start w:val="1"/>
      <w:numFmt w:val="arabicAbjad"/>
      <w:lvlText w:val="(%1)"/>
      <w:lvlJc w:val="left"/>
      <w:pPr>
        <w:ind w:left="720" w:hanging="360"/>
      </w:pPr>
      <w:rPr>
        <w:rFonts w:ascii="Simplified Arabic" w:hAnsi="Simplified Arabic" w:cs="Simplified Arabic" w:hint="cs"/>
        <w:sz w:val="24"/>
        <w:szCs w:val="24"/>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5D943BEE"/>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0" w15:restartNumberingAfterBreak="0">
    <w:nsid w:val="61C86F5D"/>
    <w:multiLevelType w:val="hybridMultilevel"/>
    <w:tmpl w:val="0928AF5A"/>
    <w:lvl w:ilvl="0" w:tplc="B860EB10">
      <w:start w:val="1"/>
      <w:numFmt w:val="decimal"/>
      <w:suff w:val="space"/>
      <w:lvlText w:val="%1."/>
      <w:lvlJc w:val="left"/>
      <w:pPr>
        <w:ind w:left="0" w:firstLine="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CB241D"/>
    <w:multiLevelType w:val="hybridMultilevel"/>
    <w:tmpl w:val="5150E56E"/>
    <w:lvl w:ilvl="0" w:tplc="184EEC94">
      <w:start w:val="2"/>
      <w:numFmt w:val="decimal"/>
      <w:lvlText w:val="%1-"/>
      <w:lvlJc w:val="left"/>
      <w:pPr>
        <w:ind w:left="2416" w:hanging="360"/>
      </w:pPr>
      <w:rPr>
        <w:rFonts w:ascii="Simplified Arabic" w:hAnsi="Simplified Arabic" w:cs="Simplified Arabic" w:hint="cs"/>
        <w:sz w:val="24"/>
        <w:szCs w:val="24"/>
      </w:rPr>
    </w:lvl>
    <w:lvl w:ilvl="1" w:tplc="C8E22442">
      <w:start w:val="1"/>
      <w:numFmt w:val="arabicAlpha"/>
      <w:lvlText w:val="(%2)"/>
      <w:lvlJc w:val="left"/>
      <w:pPr>
        <w:ind w:left="3346" w:hanging="570"/>
      </w:pPr>
      <w:rPr>
        <w:rFonts w:ascii="Simplified Arabic" w:hAnsi="Simplified Arabic" w:cs="Simplified Arabic" w:hint="default"/>
        <w:sz w:val="24"/>
      </w:rPr>
    </w:lvl>
    <w:lvl w:ilvl="2" w:tplc="100C001B" w:tentative="1">
      <w:start w:val="1"/>
      <w:numFmt w:val="lowerRoman"/>
      <w:lvlText w:val="%3."/>
      <w:lvlJc w:val="right"/>
      <w:pPr>
        <w:ind w:left="3856" w:hanging="180"/>
      </w:pPr>
    </w:lvl>
    <w:lvl w:ilvl="3" w:tplc="100C000F" w:tentative="1">
      <w:start w:val="1"/>
      <w:numFmt w:val="decimal"/>
      <w:lvlText w:val="%4."/>
      <w:lvlJc w:val="left"/>
      <w:pPr>
        <w:ind w:left="4576" w:hanging="360"/>
      </w:pPr>
    </w:lvl>
    <w:lvl w:ilvl="4" w:tplc="100C0019" w:tentative="1">
      <w:start w:val="1"/>
      <w:numFmt w:val="lowerLetter"/>
      <w:lvlText w:val="%5."/>
      <w:lvlJc w:val="left"/>
      <w:pPr>
        <w:ind w:left="5296" w:hanging="360"/>
      </w:pPr>
    </w:lvl>
    <w:lvl w:ilvl="5" w:tplc="100C001B" w:tentative="1">
      <w:start w:val="1"/>
      <w:numFmt w:val="lowerRoman"/>
      <w:lvlText w:val="%6."/>
      <w:lvlJc w:val="right"/>
      <w:pPr>
        <w:ind w:left="6016" w:hanging="180"/>
      </w:pPr>
    </w:lvl>
    <w:lvl w:ilvl="6" w:tplc="100C000F" w:tentative="1">
      <w:start w:val="1"/>
      <w:numFmt w:val="decimal"/>
      <w:lvlText w:val="%7."/>
      <w:lvlJc w:val="left"/>
      <w:pPr>
        <w:ind w:left="6736" w:hanging="360"/>
      </w:pPr>
    </w:lvl>
    <w:lvl w:ilvl="7" w:tplc="100C0019" w:tentative="1">
      <w:start w:val="1"/>
      <w:numFmt w:val="lowerLetter"/>
      <w:lvlText w:val="%8."/>
      <w:lvlJc w:val="left"/>
      <w:pPr>
        <w:ind w:left="7456" w:hanging="360"/>
      </w:pPr>
    </w:lvl>
    <w:lvl w:ilvl="8" w:tplc="100C001B" w:tentative="1">
      <w:start w:val="1"/>
      <w:numFmt w:val="lowerRoman"/>
      <w:lvlText w:val="%9."/>
      <w:lvlJc w:val="right"/>
      <w:pPr>
        <w:ind w:left="8176" w:hanging="180"/>
      </w:pPr>
    </w:lvl>
  </w:abstractNum>
  <w:abstractNum w:abstractNumId="42" w15:restartNumberingAfterBreak="0">
    <w:nsid w:val="6DC26BCC"/>
    <w:multiLevelType w:val="hybridMultilevel"/>
    <w:tmpl w:val="F08CB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7563D"/>
    <w:multiLevelType w:val="hybridMultilevel"/>
    <w:tmpl w:val="4350D09C"/>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FF6D94"/>
    <w:multiLevelType w:val="hybridMultilevel"/>
    <w:tmpl w:val="B81EF768"/>
    <w:lvl w:ilvl="0" w:tplc="D248B2A0">
      <w:start w:val="1"/>
      <w:numFmt w:val="decimal"/>
      <w:lvlText w:val="%1-"/>
      <w:lvlJc w:val="left"/>
      <w:pPr>
        <w:ind w:left="2207" w:hanging="360"/>
      </w:pPr>
      <w:rPr>
        <w:rFonts w:asciiTheme="majorBidi" w:hAnsiTheme="majorBidi" w:cstheme="majorBidi" w:hint="default"/>
        <w:sz w:val="22"/>
        <w:szCs w:val="22"/>
      </w:rPr>
    </w:lvl>
    <w:lvl w:ilvl="1" w:tplc="08090019">
      <w:start w:val="1"/>
      <w:numFmt w:val="lowerLetter"/>
      <w:lvlText w:val="%2."/>
      <w:lvlJc w:val="left"/>
      <w:pPr>
        <w:ind w:left="2927" w:hanging="360"/>
      </w:pPr>
    </w:lvl>
    <w:lvl w:ilvl="2" w:tplc="0809001B" w:tentative="1">
      <w:start w:val="1"/>
      <w:numFmt w:val="lowerRoman"/>
      <w:lvlText w:val="%3."/>
      <w:lvlJc w:val="right"/>
      <w:pPr>
        <w:ind w:left="3647" w:hanging="180"/>
      </w:pPr>
    </w:lvl>
    <w:lvl w:ilvl="3" w:tplc="0809000F" w:tentative="1">
      <w:start w:val="1"/>
      <w:numFmt w:val="decimal"/>
      <w:lvlText w:val="%4."/>
      <w:lvlJc w:val="left"/>
      <w:pPr>
        <w:ind w:left="4367" w:hanging="360"/>
      </w:pPr>
    </w:lvl>
    <w:lvl w:ilvl="4" w:tplc="08090019" w:tentative="1">
      <w:start w:val="1"/>
      <w:numFmt w:val="lowerLetter"/>
      <w:lvlText w:val="%5."/>
      <w:lvlJc w:val="left"/>
      <w:pPr>
        <w:ind w:left="5087" w:hanging="360"/>
      </w:pPr>
    </w:lvl>
    <w:lvl w:ilvl="5" w:tplc="0809001B" w:tentative="1">
      <w:start w:val="1"/>
      <w:numFmt w:val="lowerRoman"/>
      <w:lvlText w:val="%6."/>
      <w:lvlJc w:val="right"/>
      <w:pPr>
        <w:ind w:left="5807" w:hanging="180"/>
      </w:pPr>
    </w:lvl>
    <w:lvl w:ilvl="6" w:tplc="0809000F" w:tentative="1">
      <w:start w:val="1"/>
      <w:numFmt w:val="decimal"/>
      <w:lvlText w:val="%7."/>
      <w:lvlJc w:val="left"/>
      <w:pPr>
        <w:ind w:left="6527" w:hanging="360"/>
      </w:pPr>
    </w:lvl>
    <w:lvl w:ilvl="7" w:tplc="08090019" w:tentative="1">
      <w:start w:val="1"/>
      <w:numFmt w:val="lowerLetter"/>
      <w:lvlText w:val="%8."/>
      <w:lvlJc w:val="left"/>
      <w:pPr>
        <w:ind w:left="7247" w:hanging="360"/>
      </w:pPr>
    </w:lvl>
    <w:lvl w:ilvl="8" w:tplc="0809001B" w:tentative="1">
      <w:start w:val="1"/>
      <w:numFmt w:val="lowerRoman"/>
      <w:lvlText w:val="%9."/>
      <w:lvlJc w:val="right"/>
      <w:pPr>
        <w:ind w:left="7967" w:hanging="180"/>
      </w:pPr>
    </w:lvl>
  </w:abstractNum>
  <w:abstractNum w:abstractNumId="45"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E44B7"/>
    <w:multiLevelType w:val="hybridMultilevel"/>
    <w:tmpl w:val="6400B4DE"/>
    <w:lvl w:ilvl="0" w:tplc="0040D99E">
      <w:start w:val="1"/>
      <w:numFmt w:val="arabicAbjad"/>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FB526FF"/>
    <w:multiLevelType w:val="hybridMultilevel"/>
    <w:tmpl w:val="74463380"/>
    <w:lvl w:ilvl="0" w:tplc="5492D8FA">
      <w:start w:val="1"/>
      <w:numFmt w:val="arabicAbjad"/>
      <w:lvlText w:val="(%1)"/>
      <w:lvlJc w:val="left"/>
      <w:pPr>
        <w:ind w:left="93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66333">
    <w:abstractNumId w:val="11"/>
  </w:num>
  <w:num w:numId="2" w16cid:durableId="956908582">
    <w:abstractNumId w:val="36"/>
  </w:num>
  <w:num w:numId="3" w16cid:durableId="134640161">
    <w:abstractNumId w:val="12"/>
  </w:num>
  <w:num w:numId="4" w16cid:durableId="696155208">
    <w:abstractNumId w:val="27"/>
  </w:num>
  <w:num w:numId="5" w16cid:durableId="144053634">
    <w:abstractNumId w:val="18"/>
  </w:num>
  <w:num w:numId="6" w16cid:durableId="2015954920">
    <w:abstractNumId w:val="25"/>
  </w:num>
  <w:num w:numId="7" w16cid:durableId="676152667">
    <w:abstractNumId w:val="45"/>
  </w:num>
  <w:num w:numId="8" w16cid:durableId="2107844874">
    <w:abstractNumId w:val="14"/>
  </w:num>
  <w:num w:numId="9" w16cid:durableId="798374808">
    <w:abstractNumId w:val="32"/>
  </w:num>
  <w:num w:numId="10" w16cid:durableId="185871842">
    <w:abstractNumId w:val="24"/>
  </w:num>
  <w:num w:numId="11" w16cid:durableId="1707831553">
    <w:abstractNumId w:val="44"/>
  </w:num>
  <w:num w:numId="12" w16cid:durableId="31227273">
    <w:abstractNumId w:val="6"/>
  </w:num>
  <w:num w:numId="13" w16cid:durableId="1497182430">
    <w:abstractNumId w:val="19"/>
  </w:num>
  <w:num w:numId="14" w16cid:durableId="523250005">
    <w:abstractNumId w:val="26"/>
  </w:num>
  <w:num w:numId="15" w16cid:durableId="1514344828">
    <w:abstractNumId w:val="3"/>
  </w:num>
  <w:num w:numId="16" w16cid:durableId="1318219846">
    <w:abstractNumId w:val="8"/>
  </w:num>
  <w:num w:numId="17" w16cid:durableId="2129201620">
    <w:abstractNumId w:val="42"/>
  </w:num>
  <w:num w:numId="18" w16cid:durableId="99574333">
    <w:abstractNumId w:val="5"/>
  </w:num>
  <w:num w:numId="19" w16cid:durableId="508060272">
    <w:abstractNumId w:val="7"/>
  </w:num>
  <w:num w:numId="20" w16cid:durableId="2048293175">
    <w:abstractNumId w:val="4"/>
  </w:num>
  <w:num w:numId="21" w16cid:durableId="659384348">
    <w:abstractNumId w:val="40"/>
  </w:num>
  <w:num w:numId="22" w16cid:durableId="1117412722">
    <w:abstractNumId w:val="31"/>
  </w:num>
  <w:num w:numId="23" w16cid:durableId="522209626">
    <w:abstractNumId w:val="35"/>
  </w:num>
  <w:num w:numId="24" w16cid:durableId="1940598103">
    <w:abstractNumId w:val="46"/>
  </w:num>
  <w:num w:numId="25" w16cid:durableId="869991490">
    <w:abstractNumId w:val="2"/>
  </w:num>
  <w:num w:numId="26" w16cid:durableId="230163946">
    <w:abstractNumId w:val="1"/>
  </w:num>
  <w:num w:numId="27" w16cid:durableId="39718700">
    <w:abstractNumId w:val="34"/>
  </w:num>
  <w:num w:numId="28" w16cid:durableId="1532644858">
    <w:abstractNumId w:val="43"/>
  </w:num>
  <w:num w:numId="29" w16cid:durableId="1040059086">
    <w:abstractNumId w:val="15"/>
  </w:num>
  <w:num w:numId="30" w16cid:durableId="1173178797">
    <w:abstractNumId w:val="10"/>
  </w:num>
  <w:num w:numId="31" w16cid:durableId="310140792">
    <w:abstractNumId w:val="17"/>
  </w:num>
  <w:num w:numId="32" w16cid:durableId="5640818">
    <w:abstractNumId w:val="47"/>
  </w:num>
  <w:num w:numId="33" w16cid:durableId="477067482">
    <w:abstractNumId w:val="39"/>
    <w:lvlOverride w:ilvl="0">
      <w:lvl w:ilvl="0">
        <w:start w:val="1"/>
        <w:numFmt w:val="decimal"/>
        <w:lvlText w:val="%1-"/>
        <w:lvlJc w:val="left"/>
        <w:pPr>
          <w:ind w:left="927" w:hanging="360"/>
        </w:pPr>
        <w:rPr>
          <w:rFonts w:ascii="Simplified Arabic" w:hAnsi="Simplified Arabic" w:cs="Simplified Arabic" w:hint="default"/>
          <w:sz w:val="24"/>
          <w:szCs w:val="24"/>
        </w:rPr>
      </w:lvl>
    </w:lvlOverride>
    <w:lvlOverride w:ilvl="1">
      <w:lvl w:ilvl="1" w:tentative="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4" w16cid:durableId="2107965815">
    <w:abstractNumId w:val="41"/>
  </w:num>
  <w:num w:numId="35" w16cid:durableId="805781830">
    <w:abstractNumId w:val="21"/>
  </w:num>
  <w:num w:numId="36" w16cid:durableId="976953817">
    <w:abstractNumId w:val="37"/>
  </w:num>
  <w:num w:numId="37" w16cid:durableId="143398201">
    <w:abstractNumId w:val="33"/>
  </w:num>
  <w:num w:numId="38" w16cid:durableId="1463960847">
    <w:abstractNumId w:val="30"/>
  </w:num>
  <w:num w:numId="39" w16cid:durableId="252905787">
    <w:abstractNumId w:val="13"/>
  </w:num>
  <w:num w:numId="40" w16cid:durableId="1933464528">
    <w:abstractNumId w:val="0"/>
  </w:num>
  <w:num w:numId="41" w16cid:durableId="1294867146">
    <w:abstractNumId w:val="9"/>
  </w:num>
  <w:num w:numId="42" w16cid:durableId="50080983">
    <w:abstractNumId w:val="16"/>
  </w:num>
  <w:num w:numId="43" w16cid:durableId="518737266">
    <w:abstractNumId w:val="38"/>
  </w:num>
  <w:num w:numId="44" w16cid:durableId="869104026">
    <w:abstractNumId w:val="23"/>
  </w:num>
  <w:num w:numId="45" w16cid:durableId="1071998385">
    <w:abstractNumId w:val="28"/>
  </w:num>
  <w:num w:numId="46" w16cid:durableId="648368339">
    <w:abstractNumId w:val="20"/>
  </w:num>
  <w:num w:numId="47" w16cid:durableId="578516744">
    <w:abstractNumId w:val="29"/>
  </w:num>
  <w:num w:numId="48" w16cid:durableId="17605244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3B47"/>
    <w:rsid w:val="00004421"/>
    <w:rsid w:val="00004DD2"/>
    <w:rsid w:val="0000742A"/>
    <w:rsid w:val="00012492"/>
    <w:rsid w:val="00015E2F"/>
    <w:rsid w:val="000160AF"/>
    <w:rsid w:val="00020BC7"/>
    <w:rsid w:val="000212CF"/>
    <w:rsid w:val="00022635"/>
    <w:rsid w:val="000229AA"/>
    <w:rsid w:val="00024707"/>
    <w:rsid w:val="00024CE7"/>
    <w:rsid w:val="000324B4"/>
    <w:rsid w:val="0003386B"/>
    <w:rsid w:val="00033D91"/>
    <w:rsid w:val="00037DBB"/>
    <w:rsid w:val="00041E91"/>
    <w:rsid w:val="00042B1A"/>
    <w:rsid w:val="00045762"/>
    <w:rsid w:val="000467D2"/>
    <w:rsid w:val="00046B68"/>
    <w:rsid w:val="00054071"/>
    <w:rsid w:val="00054292"/>
    <w:rsid w:val="00054459"/>
    <w:rsid w:val="00054785"/>
    <w:rsid w:val="00054EEE"/>
    <w:rsid w:val="00056FE5"/>
    <w:rsid w:val="00057CA3"/>
    <w:rsid w:val="00060D26"/>
    <w:rsid w:val="00061C13"/>
    <w:rsid w:val="0006243A"/>
    <w:rsid w:val="000630FD"/>
    <w:rsid w:val="000640EA"/>
    <w:rsid w:val="00064DE8"/>
    <w:rsid w:val="00064EBE"/>
    <w:rsid w:val="00070BB8"/>
    <w:rsid w:val="00070F9F"/>
    <w:rsid w:val="0007346F"/>
    <w:rsid w:val="00076812"/>
    <w:rsid w:val="00076B2B"/>
    <w:rsid w:val="0008009C"/>
    <w:rsid w:val="000802BA"/>
    <w:rsid w:val="00082CB7"/>
    <w:rsid w:val="00085E7C"/>
    <w:rsid w:val="00090564"/>
    <w:rsid w:val="00093D6C"/>
    <w:rsid w:val="0009438F"/>
    <w:rsid w:val="00096D07"/>
    <w:rsid w:val="000A1725"/>
    <w:rsid w:val="000A1F60"/>
    <w:rsid w:val="000A20D2"/>
    <w:rsid w:val="000A2909"/>
    <w:rsid w:val="000A2A00"/>
    <w:rsid w:val="000A33A3"/>
    <w:rsid w:val="000A5943"/>
    <w:rsid w:val="000A699A"/>
    <w:rsid w:val="000A6CB0"/>
    <w:rsid w:val="000B0CB7"/>
    <w:rsid w:val="000B1263"/>
    <w:rsid w:val="000B4DAC"/>
    <w:rsid w:val="000B551A"/>
    <w:rsid w:val="000B7A1A"/>
    <w:rsid w:val="000C2646"/>
    <w:rsid w:val="000C3645"/>
    <w:rsid w:val="000C53C8"/>
    <w:rsid w:val="000C63A5"/>
    <w:rsid w:val="000C777F"/>
    <w:rsid w:val="000C7B4D"/>
    <w:rsid w:val="000D1320"/>
    <w:rsid w:val="000D139B"/>
    <w:rsid w:val="000D1729"/>
    <w:rsid w:val="000D219A"/>
    <w:rsid w:val="000D2250"/>
    <w:rsid w:val="000D22A1"/>
    <w:rsid w:val="000D22A2"/>
    <w:rsid w:val="000D277A"/>
    <w:rsid w:val="000D2B1E"/>
    <w:rsid w:val="000D3B0A"/>
    <w:rsid w:val="000D6C75"/>
    <w:rsid w:val="000E0446"/>
    <w:rsid w:val="000E32DA"/>
    <w:rsid w:val="000E4A5A"/>
    <w:rsid w:val="000E7936"/>
    <w:rsid w:val="000F1926"/>
    <w:rsid w:val="000F3905"/>
    <w:rsid w:val="000F3A16"/>
    <w:rsid w:val="000F4451"/>
    <w:rsid w:val="000F7B51"/>
    <w:rsid w:val="000F7BB3"/>
    <w:rsid w:val="00100A70"/>
    <w:rsid w:val="00101222"/>
    <w:rsid w:val="00102419"/>
    <w:rsid w:val="00102FAB"/>
    <w:rsid w:val="0010332B"/>
    <w:rsid w:val="00106067"/>
    <w:rsid w:val="00106A41"/>
    <w:rsid w:val="00106E2A"/>
    <w:rsid w:val="00107EDF"/>
    <w:rsid w:val="001101BB"/>
    <w:rsid w:val="001117EF"/>
    <w:rsid w:val="00111F4B"/>
    <w:rsid w:val="001156DD"/>
    <w:rsid w:val="00116206"/>
    <w:rsid w:val="0011648B"/>
    <w:rsid w:val="00117390"/>
    <w:rsid w:val="00121644"/>
    <w:rsid w:val="00121F4C"/>
    <w:rsid w:val="00123952"/>
    <w:rsid w:val="00124B46"/>
    <w:rsid w:val="00133246"/>
    <w:rsid w:val="00133263"/>
    <w:rsid w:val="0013447A"/>
    <w:rsid w:val="0013484F"/>
    <w:rsid w:val="00134D0E"/>
    <w:rsid w:val="001350D0"/>
    <w:rsid w:val="00147FFE"/>
    <w:rsid w:val="00152B14"/>
    <w:rsid w:val="001539CC"/>
    <w:rsid w:val="0015580C"/>
    <w:rsid w:val="00155E91"/>
    <w:rsid w:val="0016095A"/>
    <w:rsid w:val="00163136"/>
    <w:rsid w:val="00163F91"/>
    <w:rsid w:val="001659B2"/>
    <w:rsid w:val="00165BB5"/>
    <w:rsid w:val="00167330"/>
    <w:rsid w:val="00167386"/>
    <w:rsid w:val="001720DA"/>
    <w:rsid w:val="0017273D"/>
    <w:rsid w:val="0017304B"/>
    <w:rsid w:val="00175177"/>
    <w:rsid w:val="00175233"/>
    <w:rsid w:val="00175959"/>
    <w:rsid w:val="0017742B"/>
    <w:rsid w:val="00180260"/>
    <w:rsid w:val="001803D0"/>
    <w:rsid w:val="001805E2"/>
    <w:rsid w:val="0018180F"/>
    <w:rsid w:val="00181BFF"/>
    <w:rsid w:val="00184344"/>
    <w:rsid w:val="00184A6B"/>
    <w:rsid w:val="0018663F"/>
    <w:rsid w:val="00186913"/>
    <w:rsid w:val="00192403"/>
    <w:rsid w:val="0019265E"/>
    <w:rsid w:val="00193D48"/>
    <w:rsid w:val="001940BF"/>
    <w:rsid w:val="001957F1"/>
    <w:rsid w:val="001A25FA"/>
    <w:rsid w:val="001A35BC"/>
    <w:rsid w:val="001A4C30"/>
    <w:rsid w:val="001A5564"/>
    <w:rsid w:val="001A7098"/>
    <w:rsid w:val="001B24E9"/>
    <w:rsid w:val="001B28CF"/>
    <w:rsid w:val="001B4E49"/>
    <w:rsid w:val="001B5A8D"/>
    <w:rsid w:val="001B692F"/>
    <w:rsid w:val="001B7237"/>
    <w:rsid w:val="001B7B39"/>
    <w:rsid w:val="001B7DCC"/>
    <w:rsid w:val="001C0675"/>
    <w:rsid w:val="001C15F2"/>
    <w:rsid w:val="001C1706"/>
    <w:rsid w:val="001C2612"/>
    <w:rsid w:val="001C31CC"/>
    <w:rsid w:val="001C34B7"/>
    <w:rsid w:val="001C38FE"/>
    <w:rsid w:val="001C5016"/>
    <w:rsid w:val="001C534C"/>
    <w:rsid w:val="001C763F"/>
    <w:rsid w:val="001C7D28"/>
    <w:rsid w:val="001D1013"/>
    <w:rsid w:val="001D2679"/>
    <w:rsid w:val="001D323C"/>
    <w:rsid w:val="001D411A"/>
    <w:rsid w:val="001D4386"/>
    <w:rsid w:val="001D547B"/>
    <w:rsid w:val="001D757D"/>
    <w:rsid w:val="001D7A40"/>
    <w:rsid w:val="001D7B4D"/>
    <w:rsid w:val="001D7E3A"/>
    <w:rsid w:val="001E3423"/>
    <w:rsid w:val="001E4870"/>
    <w:rsid w:val="001E5DF7"/>
    <w:rsid w:val="001E643D"/>
    <w:rsid w:val="001E7A22"/>
    <w:rsid w:val="001E7CE9"/>
    <w:rsid w:val="001F0FC7"/>
    <w:rsid w:val="001F19E8"/>
    <w:rsid w:val="001F59FC"/>
    <w:rsid w:val="001F71F6"/>
    <w:rsid w:val="001F7F58"/>
    <w:rsid w:val="00202CAD"/>
    <w:rsid w:val="00205B9C"/>
    <w:rsid w:val="00206CF2"/>
    <w:rsid w:val="00212595"/>
    <w:rsid w:val="00212919"/>
    <w:rsid w:val="002131B0"/>
    <w:rsid w:val="0021469A"/>
    <w:rsid w:val="0021569C"/>
    <w:rsid w:val="00216421"/>
    <w:rsid w:val="00217178"/>
    <w:rsid w:val="002176F3"/>
    <w:rsid w:val="00223F6B"/>
    <w:rsid w:val="00227535"/>
    <w:rsid w:val="00230AEA"/>
    <w:rsid w:val="0023174B"/>
    <w:rsid w:val="0023231D"/>
    <w:rsid w:val="0023529D"/>
    <w:rsid w:val="0023552C"/>
    <w:rsid w:val="00235F34"/>
    <w:rsid w:val="0023607A"/>
    <w:rsid w:val="0023694F"/>
    <w:rsid w:val="00237438"/>
    <w:rsid w:val="00240061"/>
    <w:rsid w:val="002405AD"/>
    <w:rsid w:val="00241EF9"/>
    <w:rsid w:val="0024239F"/>
    <w:rsid w:val="00242608"/>
    <w:rsid w:val="00242E5D"/>
    <w:rsid w:val="0024436A"/>
    <w:rsid w:val="00244DEA"/>
    <w:rsid w:val="002453E7"/>
    <w:rsid w:val="00246EF2"/>
    <w:rsid w:val="00251206"/>
    <w:rsid w:val="00252084"/>
    <w:rsid w:val="00252185"/>
    <w:rsid w:val="00253529"/>
    <w:rsid w:val="00253E94"/>
    <w:rsid w:val="00254A8C"/>
    <w:rsid w:val="002560D1"/>
    <w:rsid w:val="002566BF"/>
    <w:rsid w:val="00256A36"/>
    <w:rsid w:val="0025795E"/>
    <w:rsid w:val="00257A0F"/>
    <w:rsid w:val="002601F7"/>
    <w:rsid w:val="00260700"/>
    <w:rsid w:val="00260FC2"/>
    <w:rsid w:val="00261BFB"/>
    <w:rsid w:val="002639AA"/>
    <w:rsid w:val="002663FF"/>
    <w:rsid w:val="00271B5C"/>
    <w:rsid w:val="00272F2E"/>
    <w:rsid w:val="002760B5"/>
    <w:rsid w:val="00276B6D"/>
    <w:rsid w:val="00280F5A"/>
    <w:rsid w:val="00281DF6"/>
    <w:rsid w:val="00282E7A"/>
    <w:rsid w:val="00283F92"/>
    <w:rsid w:val="0028448E"/>
    <w:rsid w:val="00284E10"/>
    <w:rsid w:val="002852C1"/>
    <w:rsid w:val="00286DE5"/>
    <w:rsid w:val="002878B1"/>
    <w:rsid w:val="00291B31"/>
    <w:rsid w:val="00291D54"/>
    <w:rsid w:val="00292A01"/>
    <w:rsid w:val="00292CA1"/>
    <w:rsid w:val="00295420"/>
    <w:rsid w:val="00295A6C"/>
    <w:rsid w:val="00297C59"/>
    <w:rsid w:val="00297F34"/>
    <w:rsid w:val="002A0E05"/>
    <w:rsid w:val="002A469D"/>
    <w:rsid w:val="002A5858"/>
    <w:rsid w:val="002A5BE1"/>
    <w:rsid w:val="002A6320"/>
    <w:rsid w:val="002B0B2B"/>
    <w:rsid w:val="002B0EE3"/>
    <w:rsid w:val="002B1B02"/>
    <w:rsid w:val="002B65CB"/>
    <w:rsid w:val="002C04FC"/>
    <w:rsid w:val="002C20F3"/>
    <w:rsid w:val="002C27EC"/>
    <w:rsid w:val="002C3088"/>
    <w:rsid w:val="002C4E10"/>
    <w:rsid w:val="002C5D87"/>
    <w:rsid w:val="002C623A"/>
    <w:rsid w:val="002D31DB"/>
    <w:rsid w:val="002D5286"/>
    <w:rsid w:val="002D5703"/>
    <w:rsid w:val="002D74F7"/>
    <w:rsid w:val="002D77E0"/>
    <w:rsid w:val="002E0C15"/>
    <w:rsid w:val="002E140A"/>
    <w:rsid w:val="002E239D"/>
    <w:rsid w:val="002E321C"/>
    <w:rsid w:val="002E3419"/>
    <w:rsid w:val="002E3989"/>
    <w:rsid w:val="002E53FE"/>
    <w:rsid w:val="002E5908"/>
    <w:rsid w:val="002E6B50"/>
    <w:rsid w:val="002E6EBF"/>
    <w:rsid w:val="002F1EA6"/>
    <w:rsid w:val="002F2AC6"/>
    <w:rsid w:val="002F2D34"/>
    <w:rsid w:val="002F72DA"/>
    <w:rsid w:val="003016F9"/>
    <w:rsid w:val="0030183B"/>
    <w:rsid w:val="003028B1"/>
    <w:rsid w:val="00302C77"/>
    <w:rsid w:val="00303422"/>
    <w:rsid w:val="00305F22"/>
    <w:rsid w:val="003065EF"/>
    <w:rsid w:val="0030754F"/>
    <w:rsid w:val="003077BF"/>
    <w:rsid w:val="003140AF"/>
    <w:rsid w:val="003140EC"/>
    <w:rsid w:val="003142D5"/>
    <w:rsid w:val="0031642F"/>
    <w:rsid w:val="00317820"/>
    <w:rsid w:val="00320D8E"/>
    <w:rsid w:val="00322B56"/>
    <w:rsid w:val="003255BE"/>
    <w:rsid w:val="00326B76"/>
    <w:rsid w:val="00327E0C"/>
    <w:rsid w:val="0033337E"/>
    <w:rsid w:val="003334D5"/>
    <w:rsid w:val="003365D8"/>
    <w:rsid w:val="00336F2F"/>
    <w:rsid w:val="00337348"/>
    <w:rsid w:val="00337C93"/>
    <w:rsid w:val="00340B98"/>
    <w:rsid w:val="00341291"/>
    <w:rsid w:val="003434D4"/>
    <w:rsid w:val="00346155"/>
    <w:rsid w:val="00347238"/>
    <w:rsid w:val="003472F1"/>
    <w:rsid w:val="00350776"/>
    <w:rsid w:val="00351C77"/>
    <w:rsid w:val="00352117"/>
    <w:rsid w:val="003523AF"/>
    <w:rsid w:val="0035396C"/>
    <w:rsid w:val="00353A8D"/>
    <w:rsid w:val="00354E71"/>
    <w:rsid w:val="00356521"/>
    <w:rsid w:val="003575AC"/>
    <w:rsid w:val="003575ED"/>
    <w:rsid w:val="00360639"/>
    <w:rsid w:val="00360C07"/>
    <w:rsid w:val="00360FBE"/>
    <w:rsid w:val="003615C5"/>
    <w:rsid w:val="003618DE"/>
    <w:rsid w:val="00361A63"/>
    <w:rsid w:val="00361BFB"/>
    <w:rsid w:val="00364BA9"/>
    <w:rsid w:val="003653D6"/>
    <w:rsid w:val="00365788"/>
    <w:rsid w:val="0036580F"/>
    <w:rsid w:val="003669F9"/>
    <w:rsid w:val="00370A4A"/>
    <w:rsid w:val="00371027"/>
    <w:rsid w:val="00371ACF"/>
    <w:rsid w:val="003726CE"/>
    <w:rsid w:val="003748F0"/>
    <w:rsid w:val="00375C83"/>
    <w:rsid w:val="00375F1D"/>
    <w:rsid w:val="003770AD"/>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43B7"/>
    <w:rsid w:val="003C5B65"/>
    <w:rsid w:val="003C63B5"/>
    <w:rsid w:val="003C6791"/>
    <w:rsid w:val="003C7F66"/>
    <w:rsid w:val="003D1B59"/>
    <w:rsid w:val="003D22BC"/>
    <w:rsid w:val="003D44B5"/>
    <w:rsid w:val="003D46F4"/>
    <w:rsid w:val="003D754B"/>
    <w:rsid w:val="003E0848"/>
    <w:rsid w:val="003E2267"/>
    <w:rsid w:val="003E440B"/>
    <w:rsid w:val="003E7FAA"/>
    <w:rsid w:val="003F2BF1"/>
    <w:rsid w:val="003F3973"/>
    <w:rsid w:val="003F423A"/>
    <w:rsid w:val="003F426D"/>
    <w:rsid w:val="003F54F9"/>
    <w:rsid w:val="003F58E2"/>
    <w:rsid w:val="003F6093"/>
    <w:rsid w:val="0040036B"/>
    <w:rsid w:val="00400600"/>
    <w:rsid w:val="0040211C"/>
    <w:rsid w:val="0040294E"/>
    <w:rsid w:val="004047ED"/>
    <w:rsid w:val="00404F83"/>
    <w:rsid w:val="00405F77"/>
    <w:rsid w:val="0041108B"/>
    <w:rsid w:val="00412703"/>
    <w:rsid w:val="00413277"/>
    <w:rsid w:val="00414CE1"/>
    <w:rsid w:val="0041522D"/>
    <w:rsid w:val="004155C0"/>
    <w:rsid w:val="00416A4F"/>
    <w:rsid w:val="00416B33"/>
    <w:rsid w:val="00417997"/>
    <w:rsid w:val="004219B3"/>
    <w:rsid w:val="00421FCD"/>
    <w:rsid w:val="00422789"/>
    <w:rsid w:val="00422AC1"/>
    <w:rsid w:val="00424940"/>
    <w:rsid w:val="00426521"/>
    <w:rsid w:val="00426C39"/>
    <w:rsid w:val="00431F3C"/>
    <w:rsid w:val="00433F2D"/>
    <w:rsid w:val="0043646A"/>
    <w:rsid w:val="004369AE"/>
    <w:rsid w:val="00436E76"/>
    <w:rsid w:val="00442228"/>
    <w:rsid w:val="004427FF"/>
    <w:rsid w:val="0044391A"/>
    <w:rsid w:val="004458A1"/>
    <w:rsid w:val="00450333"/>
    <w:rsid w:val="00450F86"/>
    <w:rsid w:val="00451599"/>
    <w:rsid w:val="00452285"/>
    <w:rsid w:val="00452E62"/>
    <w:rsid w:val="004552FB"/>
    <w:rsid w:val="004570FA"/>
    <w:rsid w:val="0045763A"/>
    <w:rsid w:val="00460F11"/>
    <w:rsid w:val="004610C0"/>
    <w:rsid w:val="00461BA0"/>
    <w:rsid w:val="00462A0E"/>
    <w:rsid w:val="00462E5D"/>
    <w:rsid w:val="00465311"/>
    <w:rsid w:val="0046560D"/>
    <w:rsid w:val="00466282"/>
    <w:rsid w:val="00470BE5"/>
    <w:rsid w:val="00471E92"/>
    <w:rsid w:val="0047236B"/>
    <w:rsid w:val="00472FC1"/>
    <w:rsid w:val="00473210"/>
    <w:rsid w:val="00473C44"/>
    <w:rsid w:val="004740F7"/>
    <w:rsid w:val="0047626D"/>
    <w:rsid w:val="00480564"/>
    <w:rsid w:val="004847E7"/>
    <w:rsid w:val="00484CEF"/>
    <w:rsid w:val="0048781F"/>
    <w:rsid w:val="00487860"/>
    <w:rsid w:val="004901EE"/>
    <w:rsid w:val="00491FDE"/>
    <w:rsid w:val="0049407E"/>
    <w:rsid w:val="004956A3"/>
    <w:rsid w:val="004959CB"/>
    <w:rsid w:val="00495BEF"/>
    <w:rsid w:val="00496082"/>
    <w:rsid w:val="004960F6"/>
    <w:rsid w:val="00496383"/>
    <w:rsid w:val="004A3737"/>
    <w:rsid w:val="004A38AD"/>
    <w:rsid w:val="004A4A82"/>
    <w:rsid w:val="004A5F51"/>
    <w:rsid w:val="004A777D"/>
    <w:rsid w:val="004B1C73"/>
    <w:rsid w:val="004B3429"/>
    <w:rsid w:val="004B3E36"/>
    <w:rsid w:val="004B4711"/>
    <w:rsid w:val="004B5A11"/>
    <w:rsid w:val="004B6450"/>
    <w:rsid w:val="004C04E4"/>
    <w:rsid w:val="004C1B27"/>
    <w:rsid w:val="004C2D39"/>
    <w:rsid w:val="004C3E1A"/>
    <w:rsid w:val="004C437C"/>
    <w:rsid w:val="004C6718"/>
    <w:rsid w:val="004C71CB"/>
    <w:rsid w:val="004D218E"/>
    <w:rsid w:val="004D45B4"/>
    <w:rsid w:val="004D5A5B"/>
    <w:rsid w:val="004E166D"/>
    <w:rsid w:val="004E29B4"/>
    <w:rsid w:val="004E4F33"/>
    <w:rsid w:val="004E67B5"/>
    <w:rsid w:val="004E72FC"/>
    <w:rsid w:val="004F05D2"/>
    <w:rsid w:val="004F0AF8"/>
    <w:rsid w:val="004F0BF8"/>
    <w:rsid w:val="004F1EB2"/>
    <w:rsid w:val="004F3C2A"/>
    <w:rsid w:val="004F67AD"/>
    <w:rsid w:val="004F7B50"/>
    <w:rsid w:val="00500517"/>
    <w:rsid w:val="005016D5"/>
    <w:rsid w:val="0050206C"/>
    <w:rsid w:val="00502161"/>
    <w:rsid w:val="00503721"/>
    <w:rsid w:val="00503C13"/>
    <w:rsid w:val="00505696"/>
    <w:rsid w:val="005142BF"/>
    <w:rsid w:val="00515C7C"/>
    <w:rsid w:val="005162DE"/>
    <w:rsid w:val="00516BC5"/>
    <w:rsid w:val="00517032"/>
    <w:rsid w:val="005175D7"/>
    <w:rsid w:val="0052012E"/>
    <w:rsid w:val="00520532"/>
    <w:rsid w:val="005207C0"/>
    <w:rsid w:val="00521A89"/>
    <w:rsid w:val="00523CCE"/>
    <w:rsid w:val="0052444F"/>
    <w:rsid w:val="00525469"/>
    <w:rsid w:val="0053011D"/>
    <w:rsid w:val="00530F38"/>
    <w:rsid w:val="0053146D"/>
    <w:rsid w:val="005330F3"/>
    <w:rsid w:val="005352BB"/>
    <w:rsid w:val="005369EE"/>
    <w:rsid w:val="005377ED"/>
    <w:rsid w:val="00544756"/>
    <w:rsid w:val="00545577"/>
    <w:rsid w:val="005466EF"/>
    <w:rsid w:val="005466FC"/>
    <w:rsid w:val="00547E46"/>
    <w:rsid w:val="00552730"/>
    <w:rsid w:val="00552AF8"/>
    <w:rsid w:val="00554A13"/>
    <w:rsid w:val="00554D79"/>
    <w:rsid w:val="00554EEA"/>
    <w:rsid w:val="005558A3"/>
    <w:rsid w:val="00555E25"/>
    <w:rsid w:val="00560D1E"/>
    <w:rsid w:val="00562E5F"/>
    <w:rsid w:val="00563077"/>
    <w:rsid w:val="005646C3"/>
    <w:rsid w:val="00565C12"/>
    <w:rsid w:val="00567DE0"/>
    <w:rsid w:val="00570235"/>
    <w:rsid w:val="005716E8"/>
    <w:rsid w:val="005727A8"/>
    <w:rsid w:val="005729FC"/>
    <w:rsid w:val="00574111"/>
    <w:rsid w:val="00574179"/>
    <w:rsid w:val="00574A6B"/>
    <w:rsid w:val="00574DA6"/>
    <w:rsid w:val="00583DB4"/>
    <w:rsid w:val="00585407"/>
    <w:rsid w:val="005866CB"/>
    <w:rsid w:val="00586A55"/>
    <w:rsid w:val="00587DC9"/>
    <w:rsid w:val="00591622"/>
    <w:rsid w:val="00592E04"/>
    <w:rsid w:val="005960C0"/>
    <w:rsid w:val="00597BF7"/>
    <w:rsid w:val="005A07F3"/>
    <w:rsid w:val="005A0E73"/>
    <w:rsid w:val="005A7AC9"/>
    <w:rsid w:val="005B0447"/>
    <w:rsid w:val="005B0523"/>
    <w:rsid w:val="005B123B"/>
    <w:rsid w:val="005B6051"/>
    <w:rsid w:val="005B6222"/>
    <w:rsid w:val="005B6345"/>
    <w:rsid w:val="005B6379"/>
    <w:rsid w:val="005B794B"/>
    <w:rsid w:val="005C0388"/>
    <w:rsid w:val="005C1343"/>
    <w:rsid w:val="005C1724"/>
    <w:rsid w:val="005C2FF9"/>
    <w:rsid w:val="005C31CE"/>
    <w:rsid w:val="005C40A8"/>
    <w:rsid w:val="005C46F1"/>
    <w:rsid w:val="005C529A"/>
    <w:rsid w:val="005C5AFC"/>
    <w:rsid w:val="005D0FAD"/>
    <w:rsid w:val="005D14C8"/>
    <w:rsid w:val="005D4774"/>
    <w:rsid w:val="005D4E36"/>
    <w:rsid w:val="005D743F"/>
    <w:rsid w:val="005D75BA"/>
    <w:rsid w:val="005E056D"/>
    <w:rsid w:val="005E4138"/>
    <w:rsid w:val="005E6305"/>
    <w:rsid w:val="005F1B31"/>
    <w:rsid w:val="005F2E49"/>
    <w:rsid w:val="005F2F57"/>
    <w:rsid w:val="005F4272"/>
    <w:rsid w:val="005F527A"/>
    <w:rsid w:val="005F5293"/>
    <w:rsid w:val="005F5E79"/>
    <w:rsid w:val="0060155B"/>
    <w:rsid w:val="006031B6"/>
    <w:rsid w:val="00603268"/>
    <w:rsid w:val="00603B5B"/>
    <w:rsid w:val="006103A6"/>
    <w:rsid w:val="006118FD"/>
    <w:rsid w:val="0061398F"/>
    <w:rsid w:val="00613B45"/>
    <w:rsid w:val="00614D38"/>
    <w:rsid w:val="00616EC2"/>
    <w:rsid w:val="00617678"/>
    <w:rsid w:val="0062199A"/>
    <w:rsid w:val="00622141"/>
    <w:rsid w:val="0062303C"/>
    <w:rsid w:val="00623EE7"/>
    <w:rsid w:val="00624D7E"/>
    <w:rsid w:val="00626166"/>
    <w:rsid w:val="00627052"/>
    <w:rsid w:val="006319EE"/>
    <w:rsid w:val="00631FA9"/>
    <w:rsid w:val="00632CC3"/>
    <w:rsid w:val="00633ACC"/>
    <w:rsid w:val="00633E6B"/>
    <w:rsid w:val="0063499A"/>
    <w:rsid w:val="006360E8"/>
    <w:rsid w:val="00636D99"/>
    <w:rsid w:val="006376CA"/>
    <w:rsid w:val="006379C4"/>
    <w:rsid w:val="006424EA"/>
    <w:rsid w:val="00642546"/>
    <w:rsid w:val="00642F94"/>
    <w:rsid w:val="00644609"/>
    <w:rsid w:val="00647A37"/>
    <w:rsid w:val="006505B7"/>
    <w:rsid w:val="00651D73"/>
    <w:rsid w:val="00652115"/>
    <w:rsid w:val="0065310A"/>
    <w:rsid w:val="00654181"/>
    <w:rsid w:val="00654ECC"/>
    <w:rsid w:val="00654FFF"/>
    <w:rsid w:val="00656CC0"/>
    <w:rsid w:val="00656E84"/>
    <w:rsid w:val="00661315"/>
    <w:rsid w:val="006635FA"/>
    <w:rsid w:val="0066501C"/>
    <w:rsid w:val="00671BEC"/>
    <w:rsid w:val="00672E7F"/>
    <w:rsid w:val="00673653"/>
    <w:rsid w:val="006737F8"/>
    <w:rsid w:val="006753B9"/>
    <w:rsid w:val="00676DF2"/>
    <w:rsid w:val="0068085D"/>
    <w:rsid w:val="00680BD4"/>
    <w:rsid w:val="006811F2"/>
    <w:rsid w:val="00681EDE"/>
    <w:rsid w:val="0068736E"/>
    <w:rsid w:val="006877D8"/>
    <w:rsid w:val="0068788B"/>
    <w:rsid w:val="00693F5A"/>
    <w:rsid w:val="006953DA"/>
    <w:rsid w:val="00696560"/>
    <w:rsid w:val="00697371"/>
    <w:rsid w:val="00697B91"/>
    <w:rsid w:val="006A3912"/>
    <w:rsid w:val="006A54A6"/>
    <w:rsid w:val="006A61F9"/>
    <w:rsid w:val="006A6264"/>
    <w:rsid w:val="006A6890"/>
    <w:rsid w:val="006B036C"/>
    <w:rsid w:val="006B0FE6"/>
    <w:rsid w:val="006B3ABE"/>
    <w:rsid w:val="006B4ECF"/>
    <w:rsid w:val="006B6008"/>
    <w:rsid w:val="006B7588"/>
    <w:rsid w:val="006B7CD4"/>
    <w:rsid w:val="006C08A7"/>
    <w:rsid w:val="006C204D"/>
    <w:rsid w:val="006C3AE4"/>
    <w:rsid w:val="006C5C25"/>
    <w:rsid w:val="006D05DF"/>
    <w:rsid w:val="006D0753"/>
    <w:rsid w:val="006D0959"/>
    <w:rsid w:val="006D1663"/>
    <w:rsid w:val="006E09E2"/>
    <w:rsid w:val="006E0CC9"/>
    <w:rsid w:val="006E1B44"/>
    <w:rsid w:val="006E248E"/>
    <w:rsid w:val="006E2B67"/>
    <w:rsid w:val="006E57EE"/>
    <w:rsid w:val="006E6CF9"/>
    <w:rsid w:val="006F32A6"/>
    <w:rsid w:val="006F4B01"/>
    <w:rsid w:val="00702C04"/>
    <w:rsid w:val="00706007"/>
    <w:rsid w:val="00712417"/>
    <w:rsid w:val="00714600"/>
    <w:rsid w:val="00716901"/>
    <w:rsid w:val="00720BCB"/>
    <w:rsid w:val="0072151A"/>
    <w:rsid w:val="007219A3"/>
    <w:rsid w:val="00723747"/>
    <w:rsid w:val="007255A2"/>
    <w:rsid w:val="00727E89"/>
    <w:rsid w:val="00736D88"/>
    <w:rsid w:val="00740C98"/>
    <w:rsid w:val="007411DE"/>
    <w:rsid w:val="0074523B"/>
    <w:rsid w:val="0074539A"/>
    <w:rsid w:val="00747446"/>
    <w:rsid w:val="00747BB0"/>
    <w:rsid w:val="00747E7D"/>
    <w:rsid w:val="00751256"/>
    <w:rsid w:val="00751AEA"/>
    <w:rsid w:val="007541ED"/>
    <w:rsid w:val="00756D85"/>
    <w:rsid w:val="007605FC"/>
    <w:rsid w:val="00762466"/>
    <w:rsid w:val="00763EB3"/>
    <w:rsid w:val="00765503"/>
    <w:rsid w:val="00765C87"/>
    <w:rsid w:val="0077220C"/>
    <w:rsid w:val="007744CC"/>
    <w:rsid w:val="00774776"/>
    <w:rsid w:val="007762AC"/>
    <w:rsid w:val="00776BD1"/>
    <w:rsid w:val="0077711C"/>
    <w:rsid w:val="007778E4"/>
    <w:rsid w:val="0078010E"/>
    <w:rsid w:val="00780CB3"/>
    <w:rsid w:val="00782419"/>
    <w:rsid w:val="007836F5"/>
    <w:rsid w:val="007839D3"/>
    <w:rsid w:val="00785A9E"/>
    <w:rsid w:val="007925F1"/>
    <w:rsid w:val="00792F29"/>
    <w:rsid w:val="00793C0E"/>
    <w:rsid w:val="00794E96"/>
    <w:rsid w:val="007954B4"/>
    <w:rsid w:val="007A0E00"/>
    <w:rsid w:val="007A1E7B"/>
    <w:rsid w:val="007A24C2"/>
    <w:rsid w:val="007A31ED"/>
    <w:rsid w:val="007A55FF"/>
    <w:rsid w:val="007A6247"/>
    <w:rsid w:val="007B0B22"/>
    <w:rsid w:val="007B15AC"/>
    <w:rsid w:val="007B2A7A"/>
    <w:rsid w:val="007B4C84"/>
    <w:rsid w:val="007C1FCE"/>
    <w:rsid w:val="007C4A83"/>
    <w:rsid w:val="007C4CD3"/>
    <w:rsid w:val="007C73C9"/>
    <w:rsid w:val="007C753A"/>
    <w:rsid w:val="007C78ED"/>
    <w:rsid w:val="007D32AF"/>
    <w:rsid w:val="007D3A73"/>
    <w:rsid w:val="007D401D"/>
    <w:rsid w:val="007D4AD9"/>
    <w:rsid w:val="007E063B"/>
    <w:rsid w:val="007E2EC1"/>
    <w:rsid w:val="007E7EB3"/>
    <w:rsid w:val="007F165C"/>
    <w:rsid w:val="007F1BDC"/>
    <w:rsid w:val="007F474C"/>
    <w:rsid w:val="007F78EF"/>
    <w:rsid w:val="007F7932"/>
    <w:rsid w:val="00801C52"/>
    <w:rsid w:val="00806667"/>
    <w:rsid w:val="0081231E"/>
    <w:rsid w:val="00814010"/>
    <w:rsid w:val="0081603A"/>
    <w:rsid w:val="0081695B"/>
    <w:rsid w:val="00816D69"/>
    <w:rsid w:val="00816DDF"/>
    <w:rsid w:val="00817E7B"/>
    <w:rsid w:val="008207EB"/>
    <w:rsid w:val="00821723"/>
    <w:rsid w:val="00823561"/>
    <w:rsid w:val="0082437D"/>
    <w:rsid w:val="00825124"/>
    <w:rsid w:val="008312CB"/>
    <w:rsid w:val="00832BB6"/>
    <w:rsid w:val="0083376A"/>
    <w:rsid w:val="0083382D"/>
    <w:rsid w:val="0083503D"/>
    <w:rsid w:val="008366DE"/>
    <w:rsid w:val="00837868"/>
    <w:rsid w:val="00840AF2"/>
    <w:rsid w:val="00840E5C"/>
    <w:rsid w:val="00845E92"/>
    <w:rsid w:val="00846135"/>
    <w:rsid w:val="00853180"/>
    <w:rsid w:val="008539A7"/>
    <w:rsid w:val="008542D4"/>
    <w:rsid w:val="008548F4"/>
    <w:rsid w:val="008556EF"/>
    <w:rsid w:val="008568F5"/>
    <w:rsid w:val="00860E67"/>
    <w:rsid w:val="00861A0B"/>
    <w:rsid w:val="008638F1"/>
    <w:rsid w:val="00866660"/>
    <w:rsid w:val="0087605C"/>
    <w:rsid w:val="00876763"/>
    <w:rsid w:val="0087712A"/>
    <w:rsid w:val="008827CF"/>
    <w:rsid w:val="008835B8"/>
    <w:rsid w:val="00884B48"/>
    <w:rsid w:val="00887E0E"/>
    <w:rsid w:val="00894253"/>
    <w:rsid w:val="008951C6"/>
    <w:rsid w:val="008953FF"/>
    <w:rsid w:val="008955F8"/>
    <w:rsid w:val="00896463"/>
    <w:rsid w:val="008976B4"/>
    <w:rsid w:val="00897734"/>
    <w:rsid w:val="00897CA5"/>
    <w:rsid w:val="00897D76"/>
    <w:rsid w:val="008A0406"/>
    <w:rsid w:val="008A1AD8"/>
    <w:rsid w:val="008A20F7"/>
    <w:rsid w:val="008A2284"/>
    <w:rsid w:val="008A2FCA"/>
    <w:rsid w:val="008A3ADF"/>
    <w:rsid w:val="008A3C8F"/>
    <w:rsid w:val="008A5839"/>
    <w:rsid w:val="008A5B7B"/>
    <w:rsid w:val="008A6270"/>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C587A"/>
    <w:rsid w:val="008D3027"/>
    <w:rsid w:val="008D37BB"/>
    <w:rsid w:val="008D5974"/>
    <w:rsid w:val="008D5D2B"/>
    <w:rsid w:val="008D7E1D"/>
    <w:rsid w:val="008E376D"/>
    <w:rsid w:val="008E391B"/>
    <w:rsid w:val="008E52EB"/>
    <w:rsid w:val="008E599C"/>
    <w:rsid w:val="008E6B2B"/>
    <w:rsid w:val="008E6C12"/>
    <w:rsid w:val="008F0EF5"/>
    <w:rsid w:val="008F2AB2"/>
    <w:rsid w:val="008F3500"/>
    <w:rsid w:val="008F46E3"/>
    <w:rsid w:val="008F663E"/>
    <w:rsid w:val="008F7DF1"/>
    <w:rsid w:val="0090119B"/>
    <w:rsid w:val="00905F8B"/>
    <w:rsid w:val="00906F18"/>
    <w:rsid w:val="0091173B"/>
    <w:rsid w:val="0091278A"/>
    <w:rsid w:val="00916997"/>
    <w:rsid w:val="0092105D"/>
    <w:rsid w:val="00921075"/>
    <w:rsid w:val="00921BE5"/>
    <w:rsid w:val="00923FD4"/>
    <w:rsid w:val="00924712"/>
    <w:rsid w:val="00925AC4"/>
    <w:rsid w:val="00925EB0"/>
    <w:rsid w:val="00926595"/>
    <w:rsid w:val="00926B32"/>
    <w:rsid w:val="009276C7"/>
    <w:rsid w:val="00933091"/>
    <w:rsid w:val="00933712"/>
    <w:rsid w:val="00935A2D"/>
    <w:rsid w:val="0093638E"/>
    <w:rsid w:val="00936C55"/>
    <w:rsid w:val="00940047"/>
    <w:rsid w:val="00940445"/>
    <w:rsid w:val="009434BC"/>
    <w:rsid w:val="00944DE6"/>
    <w:rsid w:val="00944E7F"/>
    <w:rsid w:val="00946F0F"/>
    <w:rsid w:val="00950058"/>
    <w:rsid w:val="00950247"/>
    <w:rsid w:val="009503CA"/>
    <w:rsid w:val="00953C37"/>
    <w:rsid w:val="00954755"/>
    <w:rsid w:val="00954811"/>
    <w:rsid w:val="00954DC3"/>
    <w:rsid w:val="00956220"/>
    <w:rsid w:val="00957997"/>
    <w:rsid w:val="0096000A"/>
    <w:rsid w:val="00961BAB"/>
    <w:rsid w:val="00962406"/>
    <w:rsid w:val="009630CB"/>
    <w:rsid w:val="00966228"/>
    <w:rsid w:val="00967E92"/>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215D"/>
    <w:rsid w:val="00992357"/>
    <w:rsid w:val="009939C9"/>
    <w:rsid w:val="00995D81"/>
    <w:rsid w:val="009A469B"/>
    <w:rsid w:val="009A4963"/>
    <w:rsid w:val="009A56DF"/>
    <w:rsid w:val="009A6AF9"/>
    <w:rsid w:val="009B2AF9"/>
    <w:rsid w:val="009B4D8D"/>
    <w:rsid w:val="009C046D"/>
    <w:rsid w:val="009C0D20"/>
    <w:rsid w:val="009C11B3"/>
    <w:rsid w:val="009C3BC4"/>
    <w:rsid w:val="009C702B"/>
    <w:rsid w:val="009D5052"/>
    <w:rsid w:val="009D7533"/>
    <w:rsid w:val="009D7980"/>
    <w:rsid w:val="009E00BF"/>
    <w:rsid w:val="009E2BCB"/>
    <w:rsid w:val="009E52E5"/>
    <w:rsid w:val="009E610B"/>
    <w:rsid w:val="009E614E"/>
    <w:rsid w:val="009E674F"/>
    <w:rsid w:val="009E6B25"/>
    <w:rsid w:val="009E7547"/>
    <w:rsid w:val="009F0921"/>
    <w:rsid w:val="009F336C"/>
    <w:rsid w:val="009F6F49"/>
    <w:rsid w:val="00A00C29"/>
    <w:rsid w:val="00A03BCD"/>
    <w:rsid w:val="00A051B2"/>
    <w:rsid w:val="00A054DB"/>
    <w:rsid w:val="00A06276"/>
    <w:rsid w:val="00A10AE0"/>
    <w:rsid w:val="00A10B97"/>
    <w:rsid w:val="00A11E6B"/>
    <w:rsid w:val="00A12CC2"/>
    <w:rsid w:val="00A12EFE"/>
    <w:rsid w:val="00A16B4B"/>
    <w:rsid w:val="00A174ED"/>
    <w:rsid w:val="00A21F91"/>
    <w:rsid w:val="00A23B3A"/>
    <w:rsid w:val="00A2616B"/>
    <w:rsid w:val="00A27078"/>
    <w:rsid w:val="00A27FCF"/>
    <w:rsid w:val="00A30B99"/>
    <w:rsid w:val="00A30E02"/>
    <w:rsid w:val="00A317A4"/>
    <w:rsid w:val="00A319AA"/>
    <w:rsid w:val="00A37185"/>
    <w:rsid w:val="00A41940"/>
    <w:rsid w:val="00A41C43"/>
    <w:rsid w:val="00A41EE8"/>
    <w:rsid w:val="00A42790"/>
    <w:rsid w:val="00A43B87"/>
    <w:rsid w:val="00A44BB9"/>
    <w:rsid w:val="00A50EF1"/>
    <w:rsid w:val="00A528DB"/>
    <w:rsid w:val="00A609E2"/>
    <w:rsid w:val="00A60A7A"/>
    <w:rsid w:val="00A61C0F"/>
    <w:rsid w:val="00A637FF"/>
    <w:rsid w:val="00A663C6"/>
    <w:rsid w:val="00A70627"/>
    <w:rsid w:val="00A72462"/>
    <w:rsid w:val="00A759F3"/>
    <w:rsid w:val="00A75B94"/>
    <w:rsid w:val="00A763F6"/>
    <w:rsid w:val="00A7666D"/>
    <w:rsid w:val="00A80B51"/>
    <w:rsid w:val="00A81861"/>
    <w:rsid w:val="00A81F2E"/>
    <w:rsid w:val="00A82BC6"/>
    <w:rsid w:val="00A832BA"/>
    <w:rsid w:val="00A83E90"/>
    <w:rsid w:val="00A845BE"/>
    <w:rsid w:val="00A84D12"/>
    <w:rsid w:val="00A86CCA"/>
    <w:rsid w:val="00A86CF4"/>
    <w:rsid w:val="00A87523"/>
    <w:rsid w:val="00A87E1D"/>
    <w:rsid w:val="00A936A8"/>
    <w:rsid w:val="00A94AED"/>
    <w:rsid w:val="00A959F9"/>
    <w:rsid w:val="00A971B3"/>
    <w:rsid w:val="00A97578"/>
    <w:rsid w:val="00AA08A7"/>
    <w:rsid w:val="00AA3FC2"/>
    <w:rsid w:val="00AA516C"/>
    <w:rsid w:val="00AA52B8"/>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285"/>
    <w:rsid w:val="00AD0D3F"/>
    <w:rsid w:val="00AD1C59"/>
    <w:rsid w:val="00AD220C"/>
    <w:rsid w:val="00AD40A1"/>
    <w:rsid w:val="00AE0F61"/>
    <w:rsid w:val="00AF062B"/>
    <w:rsid w:val="00AF11A2"/>
    <w:rsid w:val="00AF1EA9"/>
    <w:rsid w:val="00AF20C1"/>
    <w:rsid w:val="00B021B8"/>
    <w:rsid w:val="00B0281B"/>
    <w:rsid w:val="00B04C0B"/>
    <w:rsid w:val="00B05C9C"/>
    <w:rsid w:val="00B063F8"/>
    <w:rsid w:val="00B10398"/>
    <w:rsid w:val="00B1094B"/>
    <w:rsid w:val="00B11044"/>
    <w:rsid w:val="00B115C5"/>
    <w:rsid w:val="00B129BC"/>
    <w:rsid w:val="00B132D9"/>
    <w:rsid w:val="00B1349B"/>
    <w:rsid w:val="00B14FC5"/>
    <w:rsid w:val="00B1745B"/>
    <w:rsid w:val="00B177A0"/>
    <w:rsid w:val="00B250E9"/>
    <w:rsid w:val="00B260E4"/>
    <w:rsid w:val="00B27F16"/>
    <w:rsid w:val="00B31E5C"/>
    <w:rsid w:val="00B323CA"/>
    <w:rsid w:val="00B329EB"/>
    <w:rsid w:val="00B3403A"/>
    <w:rsid w:val="00B35613"/>
    <w:rsid w:val="00B35EF0"/>
    <w:rsid w:val="00B36CD0"/>
    <w:rsid w:val="00B37DB9"/>
    <w:rsid w:val="00B37F53"/>
    <w:rsid w:val="00B4209C"/>
    <w:rsid w:val="00B43FB8"/>
    <w:rsid w:val="00B47646"/>
    <w:rsid w:val="00B51B10"/>
    <w:rsid w:val="00B52230"/>
    <w:rsid w:val="00B544AB"/>
    <w:rsid w:val="00B54867"/>
    <w:rsid w:val="00B54F3C"/>
    <w:rsid w:val="00B55763"/>
    <w:rsid w:val="00B5666B"/>
    <w:rsid w:val="00B57ABD"/>
    <w:rsid w:val="00B60AC4"/>
    <w:rsid w:val="00B6186F"/>
    <w:rsid w:val="00B61A4E"/>
    <w:rsid w:val="00B62368"/>
    <w:rsid w:val="00B63589"/>
    <w:rsid w:val="00B63BEB"/>
    <w:rsid w:val="00B6495D"/>
    <w:rsid w:val="00B66339"/>
    <w:rsid w:val="00B6654C"/>
    <w:rsid w:val="00B668D3"/>
    <w:rsid w:val="00B66CFB"/>
    <w:rsid w:val="00B66E6D"/>
    <w:rsid w:val="00B67941"/>
    <w:rsid w:val="00B710EF"/>
    <w:rsid w:val="00B7190B"/>
    <w:rsid w:val="00B73EAB"/>
    <w:rsid w:val="00B77589"/>
    <w:rsid w:val="00B81EF7"/>
    <w:rsid w:val="00B85E71"/>
    <w:rsid w:val="00B86E77"/>
    <w:rsid w:val="00B92B50"/>
    <w:rsid w:val="00B93520"/>
    <w:rsid w:val="00B9426A"/>
    <w:rsid w:val="00B94696"/>
    <w:rsid w:val="00B949B9"/>
    <w:rsid w:val="00B9530C"/>
    <w:rsid w:val="00B96B78"/>
    <w:rsid w:val="00B973A6"/>
    <w:rsid w:val="00B978BC"/>
    <w:rsid w:val="00BA29CC"/>
    <w:rsid w:val="00BA60E1"/>
    <w:rsid w:val="00BA6121"/>
    <w:rsid w:val="00BA72D6"/>
    <w:rsid w:val="00BB0128"/>
    <w:rsid w:val="00BB1D27"/>
    <w:rsid w:val="00BB23E1"/>
    <w:rsid w:val="00BB3198"/>
    <w:rsid w:val="00BB3665"/>
    <w:rsid w:val="00BB5A42"/>
    <w:rsid w:val="00BB6B02"/>
    <w:rsid w:val="00BC0B32"/>
    <w:rsid w:val="00BC0C09"/>
    <w:rsid w:val="00BC1F59"/>
    <w:rsid w:val="00BC34E2"/>
    <w:rsid w:val="00BC5CAC"/>
    <w:rsid w:val="00BC78AF"/>
    <w:rsid w:val="00BC7B9A"/>
    <w:rsid w:val="00BC7C3C"/>
    <w:rsid w:val="00BD01F8"/>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4CF"/>
    <w:rsid w:val="00BF7D04"/>
    <w:rsid w:val="00C005BD"/>
    <w:rsid w:val="00C0066B"/>
    <w:rsid w:val="00C010FF"/>
    <w:rsid w:val="00C02BAD"/>
    <w:rsid w:val="00C0363E"/>
    <w:rsid w:val="00C03F83"/>
    <w:rsid w:val="00C05CE3"/>
    <w:rsid w:val="00C05EDA"/>
    <w:rsid w:val="00C0607F"/>
    <w:rsid w:val="00C06A97"/>
    <w:rsid w:val="00C1052F"/>
    <w:rsid w:val="00C14966"/>
    <w:rsid w:val="00C16C72"/>
    <w:rsid w:val="00C17BA4"/>
    <w:rsid w:val="00C21B71"/>
    <w:rsid w:val="00C23E8F"/>
    <w:rsid w:val="00C24DA7"/>
    <w:rsid w:val="00C25B90"/>
    <w:rsid w:val="00C26C86"/>
    <w:rsid w:val="00C31765"/>
    <w:rsid w:val="00C31E5C"/>
    <w:rsid w:val="00C34E83"/>
    <w:rsid w:val="00C3687E"/>
    <w:rsid w:val="00C4104B"/>
    <w:rsid w:val="00C41632"/>
    <w:rsid w:val="00C41CD9"/>
    <w:rsid w:val="00C44583"/>
    <w:rsid w:val="00C45CE4"/>
    <w:rsid w:val="00C47055"/>
    <w:rsid w:val="00C47325"/>
    <w:rsid w:val="00C474B7"/>
    <w:rsid w:val="00C47C87"/>
    <w:rsid w:val="00C535BB"/>
    <w:rsid w:val="00C53E5C"/>
    <w:rsid w:val="00C5410B"/>
    <w:rsid w:val="00C54955"/>
    <w:rsid w:val="00C54B78"/>
    <w:rsid w:val="00C55C34"/>
    <w:rsid w:val="00C563F5"/>
    <w:rsid w:val="00C56648"/>
    <w:rsid w:val="00C5766C"/>
    <w:rsid w:val="00C60504"/>
    <w:rsid w:val="00C610F4"/>
    <w:rsid w:val="00C6240C"/>
    <w:rsid w:val="00C627E8"/>
    <w:rsid w:val="00C6407D"/>
    <w:rsid w:val="00C6458A"/>
    <w:rsid w:val="00C65C76"/>
    <w:rsid w:val="00C65F68"/>
    <w:rsid w:val="00C71667"/>
    <w:rsid w:val="00C71FBB"/>
    <w:rsid w:val="00C73A78"/>
    <w:rsid w:val="00C74B3B"/>
    <w:rsid w:val="00C74FE1"/>
    <w:rsid w:val="00C750D8"/>
    <w:rsid w:val="00C75179"/>
    <w:rsid w:val="00C81732"/>
    <w:rsid w:val="00C8209D"/>
    <w:rsid w:val="00C82B67"/>
    <w:rsid w:val="00C82E08"/>
    <w:rsid w:val="00C84220"/>
    <w:rsid w:val="00C86FE7"/>
    <w:rsid w:val="00C875F2"/>
    <w:rsid w:val="00C87683"/>
    <w:rsid w:val="00C910AA"/>
    <w:rsid w:val="00C91A4C"/>
    <w:rsid w:val="00C91D70"/>
    <w:rsid w:val="00C92EAA"/>
    <w:rsid w:val="00C93019"/>
    <w:rsid w:val="00CA03C2"/>
    <w:rsid w:val="00CA1758"/>
    <w:rsid w:val="00CA1F87"/>
    <w:rsid w:val="00CA6019"/>
    <w:rsid w:val="00CA614E"/>
    <w:rsid w:val="00CA6A56"/>
    <w:rsid w:val="00CB2680"/>
    <w:rsid w:val="00CB33BD"/>
    <w:rsid w:val="00CB5015"/>
    <w:rsid w:val="00CB6B06"/>
    <w:rsid w:val="00CC057A"/>
    <w:rsid w:val="00CC1BBC"/>
    <w:rsid w:val="00CC205D"/>
    <w:rsid w:val="00CC31AF"/>
    <w:rsid w:val="00CC3906"/>
    <w:rsid w:val="00CC46A5"/>
    <w:rsid w:val="00CC5EA8"/>
    <w:rsid w:val="00CC5EFD"/>
    <w:rsid w:val="00CC6B7B"/>
    <w:rsid w:val="00CC7156"/>
    <w:rsid w:val="00CC7931"/>
    <w:rsid w:val="00CD026B"/>
    <w:rsid w:val="00CD14B0"/>
    <w:rsid w:val="00CD55D0"/>
    <w:rsid w:val="00CD5855"/>
    <w:rsid w:val="00CD5A25"/>
    <w:rsid w:val="00CD5A48"/>
    <w:rsid w:val="00CE07B2"/>
    <w:rsid w:val="00CE2FED"/>
    <w:rsid w:val="00CE4098"/>
    <w:rsid w:val="00CE47C5"/>
    <w:rsid w:val="00CE4963"/>
    <w:rsid w:val="00CF01BF"/>
    <w:rsid w:val="00CF172E"/>
    <w:rsid w:val="00CF2D39"/>
    <w:rsid w:val="00CF2E13"/>
    <w:rsid w:val="00CF373B"/>
    <w:rsid w:val="00CF3FAE"/>
    <w:rsid w:val="00D00229"/>
    <w:rsid w:val="00D00BC8"/>
    <w:rsid w:val="00D01601"/>
    <w:rsid w:val="00D03ADC"/>
    <w:rsid w:val="00D0473F"/>
    <w:rsid w:val="00D054A4"/>
    <w:rsid w:val="00D05B94"/>
    <w:rsid w:val="00D05C3A"/>
    <w:rsid w:val="00D06331"/>
    <w:rsid w:val="00D10FA6"/>
    <w:rsid w:val="00D11CE3"/>
    <w:rsid w:val="00D12223"/>
    <w:rsid w:val="00D12A62"/>
    <w:rsid w:val="00D12DE7"/>
    <w:rsid w:val="00D130F0"/>
    <w:rsid w:val="00D1394F"/>
    <w:rsid w:val="00D14D5E"/>
    <w:rsid w:val="00D15D5B"/>
    <w:rsid w:val="00D17846"/>
    <w:rsid w:val="00D17B7A"/>
    <w:rsid w:val="00D20D2C"/>
    <w:rsid w:val="00D212AB"/>
    <w:rsid w:val="00D21B7B"/>
    <w:rsid w:val="00D22B78"/>
    <w:rsid w:val="00D24A2B"/>
    <w:rsid w:val="00D24A36"/>
    <w:rsid w:val="00D25E6A"/>
    <w:rsid w:val="00D31AEB"/>
    <w:rsid w:val="00D336FE"/>
    <w:rsid w:val="00D34978"/>
    <w:rsid w:val="00D34F35"/>
    <w:rsid w:val="00D400BE"/>
    <w:rsid w:val="00D42150"/>
    <w:rsid w:val="00D46B54"/>
    <w:rsid w:val="00D50733"/>
    <w:rsid w:val="00D51306"/>
    <w:rsid w:val="00D51549"/>
    <w:rsid w:val="00D53C98"/>
    <w:rsid w:val="00D547C2"/>
    <w:rsid w:val="00D612E4"/>
    <w:rsid w:val="00D65188"/>
    <w:rsid w:val="00D65265"/>
    <w:rsid w:val="00D66235"/>
    <w:rsid w:val="00D7005F"/>
    <w:rsid w:val="00D715D4"/>
    <w:rsid w:val="00D72332"/>
    <w:rsid w:val="00D73612"/>
    <w:rsid w:val="00D73BF9"/>
    <w:rsid w:val="00D74C52"/>
    <w:rsid w:val="00D76455"/>
    <w:rsid w:val="00D807BC"/>
    <w:rsid w:val="00D81438"/>
    <w:rsid w:val="00D830B3"/>
    <w:rsid w:val="00D84E58"/>
    <w:rsid w:val="00D850BD"/>
    <w:rsid w:val="00D9030A"/>
    <w:rsid w:val="00D90ABD"/>
    <w:rsid w:val="00D92F48"/>
    <w:rsid w:val="00D93162"/>
    <w:rsid w:val="00D93BB0"/>
    <w:rsid w:val="00D94694"/>
    <w:rsid w:val="00D94BE7"/>
    <w:rsid w:val="00D94C21"/>
    <w:rsid w:val="00D94EE2"/>
    <w:rsid w:val="00D970D6"/>
    <w:rsid w:val="00DA0866"/>
    <w:rsid w:val="00DA09F8"/>
    <w:rsid w:val="00DA25E8"/>
    <w:rsid w:val="00DA3B1F"/>
    <w:rsid w:val="00DA62A6"/>
    <w:rsid w:val="00DA6D64"/>
    <w:rsid w:val="00DA6FE0"/>
    <w:rsid w:val="00DB0DAE"/>
    <w:rsid w:val="00DB1CC3"/>
    <w:rsid w:val="00DB3CC7"/>
    <w:rsid w:val="00DB56EA"/>
    <w:rsid w:val="00DB5847"/>
    <w:rsid w:val="00DB5CD2"/>
    <w:rsid w:val="00DB6684"/>
    <w:rsid w:val="00DB68EC"/>
    <w:rsid w:val="00DB6917"/>
    <w:rsid w:val="00DB795B"/>
    <w:rsid w:val="00DB7A1D"/>
    <w:rsid w:val="00DB7E4C"/>
    <w:rsid w:val="00DC28BB"/>
    <w:rsid w:val="00DC4B68"/>
    <w:rsid w:val="00DC50E1"/>
    <w:rsid w:val="00DC58D0"/>
    <w:rsid w:val="00DC60D6"/>
    <w:rsid w:val="00DC660E"/>
    <w:rsid w:val="00DC685F"/>
    <w:rsid w:val="00DC7C63"/>
    <w:rsid w:val="00DD0AAF"/>
    <w:rsid w:val="00DD10E5"/>
    <w:rsid w:val="00DD128C"/>
    <w:rsid w:val="00DD257D"/>
    <w:rsid w:val="00DD4262"/>
    <w:rsid w:val="00DD46C1"/>
    <w:rsid w:val="00DD494C"/>
    <w:rsid w:val="00DE0457"/>
    <w:rsid w:val="00DE211C"/>
    <w:rsid w:val="00DE33A6"/>
    <w:rsid w:val="00DE36A9"/>
    <w:rsid w:val="00DE3FAE"/>
    <w:rsid w:val="00DE4A61"/>
    <w:rsid w:val="00DF0050"/>
    <w:rsid w:val="00DF1A28"/>
    <w:rsid w:val="00DF27BB"/>
    <w:rsid w:val="00DF297A"/>
    <w:rsid w:val="00DF3C0C"/>
    <w:rsid w:val="00DF666C"/>
    <w:rsid w:val="00DF709F"/>
    <w:rsid w:val="00E00BBB"/>
    <w:rsid w:val="00E0139B"/>
    <w:rsid w:val="00E01627"/>
    <w:rsid w:val="00E02FE5"/>
    <w:rsid w:val="00E101C1"/>
    <w:rsid w:val="00E124AB"/>
    <w:rsid w:val="00E129CB"/>
    <w:rsid w:val="00E157E8"/>
    <w:rsid w:val="00E17E23"/>
    <w:rsid w:val="00E17E94"/>
    <w:rsid w:val="00E25B1C"/>
    <w:rsid w:val="00E300CE"/>
    <w:rsid w:val="00E31002"/>
    <w:rsid w:val="00E31AE7"/>
    <w:rsid w:val="00E32989"/>
    <w:rsid w:val="00E32D05"/>
    <w:rsid w:val="00E335FD"/>
    <w:rsid w:val="00E40CB8"/>
    <w:rsid w:val="00E428EA"/>
    <w:rsid w:val="00E43C92"/>
    <w:rsid w:val="00E50155"/>
    <w:rsid w:val="00E51019"/>
    <w:rsid w:val="00E55191"/>
    <w:rsid w:val="00E55ACE"/>
    <w:rsid w:val="00E5652C"/>
    <w:rsid w:val="00E6057C"/>
    <w:rsid w:val="00E61663"/>
    <w:rsid w:val="00E61F4B"/>
    <w:rsid w:val="00E62A6B"/>
    <w:rsid w:val="00E64298"/>
    <w:rsid w:val="00E646AA"/>
    <w:rsid w:val="00E65A21"/>
    <w:rsid w:val="00E70AF3"/>
    <w:rsid w:val="00E722BD"/>
    <w:rsid w:val="00E745F1"/>
    <w:rsid w:val="00E74B24"/>
    <w:rsid w:val="00E74EF2"/>
    <w:rsid w:val="00E7665C"/>
    <w:rsid w:val="00E81890"/>
    <w:rsid w:val="00E87690"/>
    <w:rsid w:val="00E912FB"/>
    <w:rsid w:val="00E91EF8"/>
    <w:rsid w:val="00E92328"/>
    <w:rsid w:val="00E95A16"/>
    <w:rsid w:val="00E96623"/>
    <w:rsid w:val="00E96A17"/>
    <w:rsid w:val="00E97122"/>
    <w:rsid w:val="00EA08D9"/>
    <w:rsid w:val="00EA09DC"/>
    <w:rsid w:val="00EA1921"/>
    <w:rsid w:val="00EA2466"/>
    <w:rsid w:val="00EA49B0"/>
    <w:rsid w:val="00EB0CCE"/>
    <w:rsid w:val="00EB2394"/>
    <w:rsid w:val="00EB382B"/>
    <w:rsid w:val="00EB5152"/>
    <w:rsid w:val="00EB53CF"/>
    <w:rsid w:val="00EB609B"/>
    <w:rsid w:val="00EB6250"/>
    <w:rsid w:val="00EC1B6C"/>
    <w:rsid w:val="00EC2521"/>
    <w:rsid w:val="00EC30DD"/>
    <w:rsid w:val="00EC3F13"/>
    <w:rsid w:val="00EC4958"/>
    <w:rsid w:val="00EC4F2F"/>
    <w:rsid w:val="00EC64D0"/>
    <w:rsid w:val="00EC70BE"/>
    <w:rsid w:val="00EC7673"/>
    <w:rsid w:val="00ED75DC"/>
    <w:rsid w:val="00ED77D1"/>
    <w:rsid w:val="00EE0486"/>
    <w:rsid w:val="00EE261F"/>
    <w:rsid w:val="00EE4562"/>
    <w:rsid w:val="00EE4DC5"/>
    <w:rsid w:val="00EE5511"/>
    <w:rsid w:val="00EE61AD"/>
    <w:rsid w:val="00EE6AC7"/>
    <w:rsid w:val="00EE6BE9"/>
    <w:rsid w:val="00EE7D2B"/>
    <w:rsid w:val="00EE7DF5"/>
    <w:rsid w:val="00EF1065"/>
    <w:rsid w:val="00EF34BE"/>
    <w:rsid w:val="00EF4F12"/>
    <w:rsid w:val="00EF51B0"/>
    <w:rsid w:val="00EF7F31"/>
    <w:rsid w:val="00F02AF0"/>
    <w:rsid w:val="00F02D7E"/>
    <w:rsid w:val="00F032BD"/>
    <w:rsid w:val="00F03389"/>
    <w:rsid w:val="00F053C9"/>
    <w:rsid w:val="00F06929"/>
    <w:rsid w:val="00F06B7D"/>
    <w:rsid w:val="00F07970"/>
    <w:rsid w:val="00F1337A"/>
    <w:rsid w:val="00F1418E"/>
    <w:rsid w:val="00F15332"/>
    <w:rsid w:val="00F15F8E"/>
    <w:rsid w:val="00F176FA"/>
    <w:rsid w:val="00F17BBB"/>
    <w:rsid w:val="00F17EA8"/>
    <w:rsid w:val="00F22186"/>
    <w:rsid w:val="00F23DB3"/>
    <w:rsid w:val="00F24723"/>
    <w:rsid w:val="00F30D14"/>
    <w:rsid w:val="00F31B6D"/>
    <w:rsid w:val="00F31CDC"/>
    <w:rsid w:val="00F31DC9"/>
    <w:rsid w:val="00F34F20"/>
    <w:rsid w:val="00F36946"/>
    <w:rsid w:val="00F40EE0"/>
    <w:rsid w:val="00F41AAC"/>
    <w:rsid w:val="00F43EB7"/>
    <w:rsid w:val="00F443AF"/>
    <w:rsid w:val="00F469A9"/>
    <w:rsid w:val="00F47B94"/>
    <w:rsid w:val="00F5194B"/>
    <w:rsid w:val="00F52C2C"/>
    <w:rsid w:val="00F53638"/>
    <w:rsid w:val="00F54897"/>
    <w:rsid w:val="00F54A05"/>
    <w:rsid w:val="00F5509A"/>
    <w:rsid w:val="00F562C0"/>
    <w:rsid w:val="00F57424"/>
    <w:rsid w:val="00F60947"/>
    <w:rsid w:val="00F60A28"/>
    <w:rsid w:val="00F617AE"/>
    <w:rsid w:val="00F62355"/>
    <w:rsid w:val="00F6284D"/>
    <w:rsid w:val="00F649FB"/>
    <w:rsid w:val="00F657C8"/>
    <w:rsid w:val="00F66D9F"/>
    <w:rsid w:val="00F676D3"/>
    <w:rsid w:val="00F677FC"/>
    <w:rsid w:val="00F700BA"/>
    <w:rsid w:val="00F709D3"/>
    <w:rsid w:val="00F726E2"/>
    <w:rsid w:val="00F73746"/>
    <w:rsid w:val="00F73B36"/>
    <w:rsid w:val="00F765A2"/>
    <w:rsid w:val="00F76C9B"/>
    <w:rsid w:val="00F76F5B"/>
    <w:rsid w:val="00F77611"/>
    <w:rsid w:val="00F77B6F"/>
    <w:rsid w:val="00F77DA7"/>
    <w:rsid w:val="00F803A1"/>
    <w:rsid w:val="00F809E9"/>
    <w:rsid w:val="00F837C6"/>
    <w:rsid w:val="00F84551"/>
    <w:rsid w:val="00F84901"/>
    <w:rsid w:val="00F84F6A"/>
    <w:rsid w:val="00F8526A"/>
    <w:rsid w:val="00F85526"/>
    <w:rsid w:val="00F87F81"/>
    <w:rsid w:val="00F9003B"/>
    <w:rsid w:val="00F913A9"/>
    <w:rsid w:val="00F91952"/>
    <w:rsid w:val="00F939E1"/>
    <w:rsid w:val="00F9603A"/>
    <w:rsid w:val="00F9643E"/>
    <w:rsid w:val="00F9761D"/>
    <w:rsid w:val="00F97A10"/>
    <w:rsid w:val="00FA1BA3"/>
    <w:rsid w:val="00FA24D8"/>
    <w:rsid w:val="00FA3962"/>
    <w:rsid w:val="00FA3BD0"/>
    <w:rsid w:val="00FA4868"/>
    <w:rsid w:val="00FA5EBF"/>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790"/>
    <w:rsid w:val="00FE3F4E"/>
    <w:rsid w:val="00FE4EC8"/>
    <w:rsid w:val="00FE7036"/>
    <w:rsid w:val="00FE7285"/>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6B3ABE"/>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uiPriority w:val="9"/>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6B3ABE"/>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en-US" w:eastAsia="en-US"/>
      <w14:ligatures w14:val="standardContextual"/>
    </w:rPr>
  </w:style>
  <w:style w:type="paragraph" w:styleId="Heading5">
    <w:name w:val="heading 5"/>
    <w:basedOn w:val="Normal"/>
    <w:next w:val="Normal"/>
    <w:link w:val="Heading5Char"/>
    <w:uiPriority w:val="9"/>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uiPriority w:val="9"/>
    <w:semiHidden/>
    <w:unhideWhenUsed/>
    <w:qFormat/>
    <w:rsid w:val="006B3AB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B3ABE"/>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B3ABE"/>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B3ABE"/>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uiPriority w:val="9"/>
    <w:rsid w:val="001E3423"/>
    <w:rPr>
      <w:kern w:val="2"/>
      <w:sz w:val="24"/>
      <w:szCs w:val="24"/>
      <w:lang w:val="fr-CA" w:eastAsia="en-US" w:bidi="ar-EG"/>
    </w:rPr>
  </w:style>
  <w:style w:type="character" w:customStyle="1" w:styleId="Heading5Char">
    <w:name w:val="Heading 5 Char"/>
    <w:basedOn w:val="DefaultParagraphFont"/>
    <w:link w:val="Heading5"/>
    <w:uiPriority w:val="9"/>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297F34"/>
    <w:rPr>
      <w:color w:val="605E5C"/>
      <w:shd w:val="clear" w:color="auto" w:fill="E1DFDD"/>
    </w:rPr>
  </w:style>
  <w:style w:type="paragraph" w:customStyle="1" w:styleId="CBDFigureTitle">
    <w:name w:val="CBD_FigureTitle"/>
    <w:basedOn w:val="Normal"/>
    <w:next w:val="Normal"/>
    <w:qFormat/>
    <w:rsid w:val="00235F34"/>
    <w:pPr>
      <w:keepNext/>
      <w:keepLines/>
      <w:tabs>
        <w:tab w:val="left" w:pos="567"/>
        <w:tab w:val="left" w:pos="1134"/>
        <w:tab w:val="left" w:pos="1701"/>
        <w:tab w:val="left" w:pos="2268"/>
        <w:tab w:val="left" w:pos="2835"/>
        <w:tab w:val="left" w:pos="3402"/>
      </w:tabs>
      <w:spacing w:before="120" w:after="60"/>
      <w:ind w:left="567"/>
    </w:pPr>
    <w:rPr>
      <w:rFonts w:eastAsia="SimSun"/>
      <w:b/>
      <w:sz w:val="22"/>
      <w:szCs w:val="22"/>
      <w:lang w:val="en-US" w:eastAsia="en-US"/>
    </w:rPr>
  </w:style>
  <w:style w:type="paragraph" w:customStyle="1" w:styleId="CBDNormalNumber">
    <w:name w:val="CBD_Normal_Number"/>
    <w:basedOn w:val="Normal"/>
    <w:qFormat/>
    <w:rsid w:val="00235F34"/>
    <w:pPr>
      <w:numPr>
        <w:numId w:val="9"/>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235F34"/>
    <w:pPr>
      <w:numPr>
        <w:numId w:val="9"/>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5646C3"/>
    <w:rPr>
      <w:sz w:val="24"/>
      <w:szCs w:val="24"/>
    </w:rPr>
  </w:style>
  <w:style w:type="table" w:customStyle="1" w:styleId="TableGrid2">
    <w:name w:val="Table Grid2"/>
    <w:basedOn w:val="TableNormal"/>
    <w:next w:val="TableGrid"/>
    <w:uiPriority w:val="39"/>
    <w:rsid w:val="001E5DF7"/>
    <w:rPr>
      <w:rFonts w:asciiTheme="minorHAnsi" w:eastAsia="MS Mincho"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E5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31B0"/>
    <w:rPr>
      <w:rFonts w:ascii="Calibri" w:eastAsia="MS Mincho"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54EEA"/>
    <w:rPr>
      <w:color w:val="800080" w:themeColor="followedHyperlink"/>
      <w:u w:val="single"/>
    </w:rPr>
  </w:style>
  <w:style w:type="character" w:customStyle="1" w:styleId="Heading1Char">
    <w:name w:val="Heading 1 Char"/>
    <w:basedOn w:val="DefaultParagraphFont"/>
    <w:link w:val="Heading1"/>
    <w:uiPriority w:val="9"/>
    <w:rsid w:val="006B3ABE"/>
    <w:rPr>
      <w:rFonts w:asciiTheme="majorHAnsi" w:eastAsiaTheme="majorEastAsia" w:hAnsiTheme="majorHAnsi" w:cstheme="majorBidi"/>
      <w:color w:val="365F91" w:themeColor="accent1" w:themeShade="BF"/>
      <w:kern w:val="2"/>
      <w:sz w:val="40"/>
      <w:szCs w:val="40"/>
      <w:lang w:val="en-US" w:eastAsia="en-US"/>
      <w14:ligatures w14:val="standardContextual"/>
    </w:rPr>
  </w:style>
  <w:style w:type="character" w:customStyle="1" w:styleId="Heading4Char">
    <w:name w:val="Heading 4 Char"/>
    <w:basedOn w:val="DefaultParagraphFont"/>
    <w:link w:val="Heading4"/>
    <w:uiPriority w:val="9"/>
    <w:rsid w:val="006B3ABE"/>
    <w:rPr>
      <w:rFonts w:asciiTheme="minorHAnsi" w:eastAsiaTheme="majorEastAsia" w:hAnsiTheme="minorHAnsi" w:cstheme="majorBidi"/>
      <w:i/>
      <w:iCs/>
      <w:color w:val="365F91" w:themeColor="accent1" w:themeShade="BF"/>
      <w:kern w:val="2"/>
      <w:sz w:val="24"/>
      <w:szCs w:val="24"/>
      <w:lang w:val="en-US" w:eastAsia="en-US"/>
      <w14:ligatures w14:val="standardContextual"/>
    </w:rPr>
  </w:style>
  <w:style w:type="character" w:customStyle="1" w:styleId="Heading6Char">
    <w:name w:val="Heading 6 Char"/>
    <w:basedOn w:val="DefaultParagraphFont"/>
    <w:link w:val="Heading6"/>
    <w:uiPriority w:val="9"/>
    <w:semiHidden/>
    <w:rsid w:val="006B3ABE"/>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character" w:customStyle="1" w:styleId="Heading7Char">
    <w:name w:val="Heading 7 Char"/>
    <w:basedOn w:val="DefaultParagraphFont"/>
    <w:link w:val="Heading7"/>
    <w:uiPriority w:val="9"/>
    <w:semiHidden/>
    <w:rsid w:val="006B3ABE"/>
    <w:rPr>
      <w:rFonts w:asciiTheme="minorHAnsi" w:eastAsiaTheme="majorEastAsia" w:hAnsiTheme="minorHAnsi" w:cstheme="majorBidi"/>
      <w:color w:val="595959" w:themeColor="text1" w:themeTint="A6"/>
      <w:kern w:val="2"/>
      <w:sz w:val="24"/>
      <w:szCs w:val="24"/>
      <w:lang w:val="en-US" w:eastAsia="en-US"/>
      <w14:ligatures w14:val="standardContextual"/>
    </w:rPr>
  </w:style>
  <w:style w:type="character" w:customStyle="1" w:styleId="Heading8Char">
    <w:name w:val="Heading 8 Char"/>
    <w:basedOn w:val="DefaultParagraphFont"/>
    <w:link w:val="Heading8"/>
    <w:uiPriority w:val="9"/>
    <w:semiHidden/>
    <w:rsid w:val="006B3ABE"/>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6B3ABE"/>
    <w:rPr>
      <w:rFonts w:asciiTheme="minorHAnsi" w:eastAsiaTheme="majorEastAsia" w:hAnsiTheme="minorHAnsi" w:cstheme="majorBidi"/>
      <w:color w:val="272727" w:themeColor="text1" w:themeTint="D8"/>
      <w:kern w:val="2"/>
      <w:sz w:val="24"/>
      <w:szCs w:val="24"/>
      <w:lang w:val="en-US" w:eastAsia="en-US"/>
      <w14:ligatures w14:val="standardContextual"/>
    </w:rPr>
  </w:style>
  <w:style w:type="paragraph" w:styleId="Title">
    <w:name w:val="Title"/>
    <w:basedOn w:val="Normal"/>
    <w:next w:val="Normal"/>
    <w:link w:val="TitleChar"/>
    <w:uiPriority w:val="10"/>
    <w:qFormat/>
    <w:rsid w:val="006B3ABE"/>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B3ABE"/>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6B3A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B3ABE"/>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6B3ABE"/>
    <w:pPr>
      <w:spacing w:before="160" w:after="160" w:line="278" w:lineRule="auto"/>
      <w:jc w:val="center"/>
    </w:pPr>
    <w:rPr>
      <w:rFonts w:asciiTheme="minorHAnsi" w:eastAsiaTheme="minorEastAsia"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B3ABE"/>
    <w:rPr>
      <w:rFonts w:asciiTheme="minorHAnsi" w:eastAsiaTheme="minorEastAsia"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6B3ABE"/>
    <w:rPr>
      <w:i/>
      <w:iCs/>
      <w:color w:val="365F91" w:themeColor="accent1" w:themeShade="BF"/>
    </w:rPr>
  </w:style>
  <w:style w:type="paragraph" w:styleId="IntenseQuote">
    <w:name w:val="Intense Quote"/>
    <w:basedOn w:val="Normal"/>
    <w:next w:val="Normal"/>
    <w:link w:val="IntenseQuoteChar"/>
    <w:uiPriority w:val="30"/>
    <w:qFormat/>
    <w:rsid w:val="006B3AB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B3ABE"/>
    <w:rPr>
      <w:rFonts w:asciiTheme="minorHAnsi" w:eastAsiaTheme="minorEastAsia"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6B3ABE"/>
    <w:rPr>
      <w:b/>
      <w:bCs/>
      <w:smallCaps/>
      <w:color w:val="365F91" w:themeColor="accent1" w:themeShade="BF"/>
      <w:spacing w:val="5"/>
    </w:rPr>
  </w:style>
  <w:style w:type="paragraph" w:styleId="NormalWeb">
    <w:name w:val="Normal (Web)"/>
    <w:basedOn w:val="Normal"/>
    <w:uiPriority w:val="99"/>
    <w:unhideWhenUsed/>
    <w:rsid w:val="006B3ABE"/>
    <w:pPr>
      <w:spacing w:after="160" w:line="278" w:lineRule="auto"/>
    </w:pPr>
    <w:rPr>
      <w:rFonts w:eastAsiaTheme="minorEastAsia"/>
      <w:kern w:val="2"/>
      <w:lang w:val="en-US" w:eastAsia="en-US"/>
      <w14:ligatures w14:val="standardContextual"/>
    </w:rPr>
  </w:style>
  <w:style w:type="character" w:styleId="Strong">
    <w:name w:val="Strong"/>
    <w:basedOn w:val="DefaultParagraphFont"/>
    <w:uiPriority w:val="22"/>
    <w:qFormat/>
    <w:rsid w:val="006B3ABE"/>
    <w:rPr>
      <w:b/>
      <w:bCs/>
    </w:rPr>
  </w:style>
  <w:style w:type="character" w:styleId="PageNumber">
    <w:name w:val="page number"/>
    <w:basedOn w:val="DefaultParagraphFont"/>
    <w:uiPriority w:val="99"/>
    <w:semiHidden/>
    <w:unhideWhenUsed/>
    <w:rsid w:val="006B3ABE"/>
  </w:style>
  <w:style w:type="paragraph" w:customStyle="1" w:styleId="CBDTitle">
    <w:name w:val="CBD_Title"/>
    <w:basedOn w:val="Normal"/>
    <w:next w:val="Normal"/>
    <w:qFormat/>
    <w:rsid w:val="002E140A"/>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character" w:styleId="PlaceholderText">
    <w:name w:val="Placeholder Text"/>
    <w:basedOn w:val="DefaultParagraphFont"/>
    <w:uiPriority w:val="99"/>
    <w:semiHidden/>
    <w:rsid w:val="002E140A"/>
    <w:rPr>
      <w:color w:val="808080"/>
    </w:rPr>
  </w:style>
  <w:style w:type="paragraph" w:customStyle="1" w:styleId="CBDNormalNoNumber">
    <w:name w:val="CBD_Normal_NoNumber"/>
    <w:basedOn w:val="Normal"/>
    <w:qFormat/>
    <w:rsid w:val="002E140A"/>
    <w:pPr>
      <w:tabs>
        <w:tab w:val="left" w:pos="567"/>
        <w:tab w:val="left" w:pos="1134"/>
        <w:tab w:val="left" w:pos="1701"/>
        <w:tab w:val="left" w:pos="2268"/>
        <w:tab w:val="left" w:pos="2835"/>
        <w:tab w:val="left" w:pos="3402"/>
      </w:tabs>
      <w:spacing w:after="120"/>
      <w:ind w:left="567"/>
      <w:jc w:val="both"/>
    </w:pPr>
    <w:rPr>
      <w:rFonts w:eastAsia="SimSun"/>
      <w:sz w:val="22"/>
      <w:szCs w:val="22"/>
      <w:lang w:val="en-GB" w:eastAsia="en-US"/>
    </w:rPr>
  </w:style>
  <w:style w:type="paragraph" w:customStyle="1" w:styleId="CBDDesicionText">
    <w:name w:val="CBD_DesicionText"/>
    <w:basedOn w:val="Normal"/>
    <w:qFormat/>
    <w:rsid w:val="002E140A"/>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val="en-GB" w:eastAsia="en-US"/>
    </w:rPr>
  </w:style>
  <w:style w:type="paragraph" w:customStyle="1" w:styleId="CBDDesicionAnnex">
    <w:name w:val="CBD_DesicionAnnex"/>
    <w:basedOn w:val="Normal"/>
    <w:next w:val="CBDDesicionText"/>
    <w:qFormat/>
    <w:rsid w:val="002E140A"/>
    <w:pPr>
      <w:keepNext/>
      <w:keepLines/>
      <w:tabs>
        <w:tab w:val="left" w:pos="2835"/>
        <w:tab w:val="left" w:pos="3402"/>
      </w:tabs>
      <w:spacing w:before="240" w:after="120"/>
      <w:ind w:left="567"/>
    </w:pPr>
    <w:rPr>
      <w:rFonts w:eastAsia="SimSun" w:cs="Times New Roman Bold"/>
      <w:b/>
      <w:bCs/>
      <w:szCs w:val="22"/>
      <w:lang w:val="en-GB" w:eastAsia="en-US"/>
    </w:rPr>
  </w:style>
  <w:style w:type="paragraph" w:customStyle="1" w:styleId="CBDH2">
    <w:name w:val="CBD_H2"/>
    <w:basedOn w:val="CBDNormalNumber"/>
    <w:qFormat/>
    <w:rsid w:val="002E140A"/>
    <w:pPr>
      <w:keepNext/>
      <w:keepLines/>
      <w:numPr>
        <w:numId w:val="0"/>
      </w:numPr>
      <w:ind w:left="567" w:hanging="567"/>
    </w:pPr>
    <w:rPr>
      <w:b/>
      <w:sz w:val="24"/>
    </w:rPr>
  </w:style>
  <w:style w:type="paragraph" w:customStyle="1" w:styleId="CBDH3">
    <w:name w:val="CBD_H3"/>
    <w:basedOn w:val="Normal"/>
    <w:qFormat/>
    <w:rsid w:val="002E140A"/>
    <w:pPr>
      <w:keepNext/>
      <w:keepLines/>
      <w:tabs>
        <w:tab w:val="left" w:pos="567"/>
        <w:tab w:val="left" w:pos="1134"/>
        <w:tab w:val="left" w:pos="1701"/>
        <w:tab w:val="left" w:pos="2268"/>
        <w:tab w:val="left" w:pos="2835"/>
        <w:tab w:val="left" w:pos="3402"/>
      </w:tabs>
      <w:spacing w:before="120" w:after="120"/>
      <w:ind w:left="567" w:hanging="567"/>
    </w:pPr>
    <w:rPr>
      <w:rFonts w:eastAsia="SimSun"/>
      <w:b/>
      <w:sz w:val="22"/>
      <w:szCs w:val="22"/>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E140A"/>
    <w:pPr>
      <w:tabs>
        <w:tab w:val="left" w:pos="567"/>
        <w:tab w:val="left" w:pos="1134"/>
        <w:tab w:val="left" w:pos="1701"/>
        <w:tab w:val="left" w:pos="2268"/>
      </w:tabs>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bd.int/doc/c/be43/5822/add17f5edaba3c91526aca59/sbi-06-08-a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5/np-mop-05-dec-08-a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2.xml><?xml version="1.0" encoding="utf-8"?>
<ds:datastoreItem xmlns:ds="http://schemas.openxmlformats.org/officeDocument/2006/customXml" ds:itemID="{E3209BDA-0661-4CCE-ABAD-F76826D50EE6}"/>
</file>

<file path=customXml/itemProps3.xml><?xml version="1.0" encoding="utf-8"?>
<ds:datastoreItem xmlns:ds="http://schemas.openxmlformats.org/officeDocument/2006/customXml" ds:itemID="{BA6160FD-BF1A-41F9-9BB0-1D4BE5BB5E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9361E-E3B3-4E9A-A3A7-BBBEB3E2F3FC}">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1146</Words>
  <Characters>6206</Characters>
  <Application>Microsoft Office Word</Application>
  <DocSecurity>0</DocSecurity>
  <Lines>193</Lines>
  <Paragraphs>144</Paragraphs>
  <ScaleCrop>false</ScaleCrop>
  <HeadingPairs>
    <vt:vector size="2" baseType="variant">
      <vt:variant>
        <vt:lpstr>Title</vt:lpstr>
      </vt:variant>
      <vt:variant>
        <vt:i4>1</vt:i4>
      </vt:variant>
    </vt:vector>
  </HeadingPairs>
  <TitlesOfParts>
    <vt:vector size="1" baseType="lpstr">
      <vt:lpstr>الصكوك الدولية المتخصصة للحصول وتقاسم المنافع في سياق المادة 4، الفقرة 4، من بروتوكول ناغويا*</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الصكوك الدولية المتخصصة للحصول وتقاسم المنافع في سياق المادة 4، الفقرة 4، من بروتوكول ناغويا*</dc:title>
  <dc:subject>CBD/SBI/REC/6/7</dc:subject>
  <dc:creator>SCBD</dc:creator>
  <cp:keywords>CBD/SBI/6/10</cp:keywords>
  <cp:lastModifiedBy>Ali</cp:lastModifiedBy>
  <cp:revision>13</cp:revision>
  <cp:lastPrinted>2026-03-16T13:55:00Z</cp:lastPrinted>
  <dcterms:created xsi:type="dcterms:W3CDTF">2026-03-16T13:15:00Z</dcterms:created>
  <dcterms:modified xsi:type="dcterms:W3CDTF">2026-03-16T13:56:00Z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