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80F3" w14:textId="146B48F8" w:rsidR="00A645A7" w:rsidRPr="00B14090" w:rsidRDefault="00B14090">
      <w:pPr>
        <w:pStyle w:val="AISpacer"/>
        <w:rPr>
          <w:lang w:val="en-US"/>
        </w:rPr>
      </w:pPr>
      <w:r>
        <w:rPr>
          <w:lang w:val="fr-FR"/>
        </w:rPr>
        <w:t xml:space="preserve"> </w:t>
      </w:r>
    </w:p>
    <w:p w14:paraId="751EB80D" w14:textId="77777777" w:rsidR="00A645A7" w:rsidRPr="00050BD0" w:rsidRDefault="00A645A7">
      <w:pPr>
        <w:pStyle w:val="AISpacer"/>
        <w:rPr>
          <w:lang w:val="fr-FR"/>
        </w:rPr>
      </w:pPr>
    </w:p>
    <w:tbl>
      <w:tblPr>
        <w:tblW w:w="10489" w:type="dxa"/>
        <w:tblInd w:w="-283" w:type="dxa"/>
        <w:tblLayout w:type="fixed"/>
        <w:tblCellMar>
          <w:left w:w="283" w:type="dxa"/>
        </w:tblCellMar>
        <w:tblLook w:val="0000" w:firstRow="0" w:lastRow="0" w:firstColumn="0" w:lastColumn="0" w:noHBand="0" w:noVBand="0"/>
      </w:tblPr>
      <w:tblGrid>
        <w:gridCol w:w="1417"/>
        <w:gridCol w:w="2535"/>
        <w:gridCol w:w="6537"/>
      </w:tblGrid>
      <w:tr w:rsidR="00A645A7" w:rsidRPr="00050BD0" w14:paraId="453974AC" w14:textId="77777777">
        <w:trPr>
          <w:trHeight w:val="57"/>
        </w:trPr>
        <w:tc>
          <w:tcPr>
            <w:tcW w:w="1417" w:type="dxa"/>
          </w:tcPr>
          <w:p w14:paraId="3687B965" w14:textId="77777777" w:rsidR="00A645A7" w:rsidRPr="00050BD0" w:rsidRDefault="00D44F93">
            <w:pPr>
              <w:pStyle w:val="AASmallLogo"/>
              <w:rPr>
                <w:lang w:val="fr-FR"/>
              </w:rPr>
            </w:pPr>
            <w:r w:rsidRPr="00050BD0">
              <w:rPr>
                <w:noProof/>
                <w:lang w:val="fr-FR"/>
              </w:rPr>
              <w:drawing>
                <wp:inline distT="0" distB="0" distL="0" distR="0" wp14:anchorId="58529B0D" wp14:editId="74131FC1">
                  <wp:extent cx="474980" cy="402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474980" cy="402590"/>
                          </a:xfrm>
                          <a:prstGeom prst="rect">
                            <a:avLst/>
                          </a:prstGeom>
                        </pic:spPr>
                      </pic:pic>
                    </a:graphicData>
                  </a:graphic>
                </wp:inline>
              </w:drawing>
            </w:r>
            <w:r w:rsidRPr="00050BD0">
              <w:rPr>
                <w:sz w:val="22"/>
                <w:lang w:val="fr-FR"/>
              </w:rPr>
              <w:t xml:space="preserve"> </w:t>
            </w:r>
          </w:p>
        </w:tc>
        <w:tc>
          <w:tcPr>
            <w:tcW w:w="2535" w:type="dxa"/>
          </w:tcPr>
          <w:p w14:paraId="0FE0161C" w14:textId="31EA9CEF" w:rsidR="00A645A7" w:rsidRPr="00050BD0" w:rsidRDefault="0007053B">
            <w:pPr>
              <w:pStyle w:val="AASmallLogo"/>
              <w:rPr>
                <w:lang w:val="fr-FR"/>
              </w:rPr>
            </w:pPr>
            <w:r w:rsidRPr="00682B9F">
              <w:rPr>
                <w:noProof/>
                <w:lang w:val="fr-FR" w:eastAsia="fr-FR"/>
              </w:rPr>
              <w:drawing>
                <wp:inline distT="0" distB="0" distL="0" distR="0" wp14:anchorId="109343EF" wp14:editId="7CA1E9C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050BD0">
              <w:rPr>
                <w:sz w:val="22"/>
                <w:lang w:val="fr-FR"/>
              </w:rPr>
              <w:t xml:space="preserve"> </w:t>
            </w:r>
          </w:p>
        </w:tc>
        <w:tc>
          <w:tcPr>
            <w:tcW w:w="6537" w:type="dxa"/>
          </w:tcPr>
          <w:p w14:paraId="22BCEF6A" w14:textId="550B5A83" w:rsidR="00A645A7" w:rsidRPr="00050BD0" w:rsidRDefault="00D44F93">
            <w:pPr>
              <w:pStyle w:val="ABSymbol"/>
              <w:rPr>
                <w:sz w:val="40"/>
                <w:szCs w:val="40"/>
                <w:lang w:val="fr-FR"/>
              </w:rPr>
            </w:pPr>
            <w:r w:rsidRPr="00050BD0">
              <w:rPr>
                <w:sz w:val="40"/>
                <w:szCs w:val="40"/>
                <w:lang w:val="fr-FR"/>
              </w:rPr>
              <w:t>CBD</w:t>
            </w:r>
            <w:r w:rsidRPr="00050BD0">
              <w:rPr>
                <w:lang w:val="fr-FR"/>
              </w:rPr>
              <w:t>/SBI/</w:t>
            </w:r>
            <w:r w:rsidR="000F64E8">
              <w:rPr>
                <w:lang w:val="fr-FR"/>
              </w:rPr>
              <w:t>REC</w:t>
            </w:r>
            <w:r w:rsidR="000F64E8" w:rsidRPr="00050BD0">
              <w:rPr>
                <w:lang w:val="fr-FR"/>
              </w:rPr>
              <w:t>/</w:t>
            </w:r>
            <w:r w:rsidRPr="00050BD0">
              <w:rPr>
                <w:lang w:val="fr-FR"/>
              </w:rPr>
              <w:t>7/</w:t>
            </w:r>
            <w:r w:rsidR="000F64E8">
              <w:t>3</w:t>
            </w:r>
          </w:p>
        </w:tc>
      </w:tr>
    </w:tbl>
    <w:p w14:paraId="483DC90B" w14:textId="77777777" w:rsidR="00A645A7" w:rsidRPr="00050BD0" w:rsidRDefault="00A645A7">
      <w:pPr>
        <w:pStyle w:val="AISpacer"/>
        <w:rPr>
          <w:sz w:val="4"/>
          <w:szCs w:val="4"/>
          <w:lang w:val="fr-FR"/>
        </w:rPr>
      </w:pPr>
    </w:p>
    <w:tbl>
      <w:tblPr>
        <w:tblW w:w="10482" w:type="dxa"/>
        <w:tblInd w:w="-283" w:type="dxa"/>
        <w:tblLayout w:type="fixed"/>
        <w:tblLook w:val="0000" w:firstRow="0" w:lastRow="0" w:firstColumn="0" w:lastColumn="0" w:noHBand="0" w:noVBand="0"/>
      </w:tblPr>
      <w:tblGrid>
        <w:gridCol w:w="7370"/>
        <w:gridCol w:w="3112"/>
      </w:tblGrid>
      <w:tr w:rsidR="00A645A7" w:rsidRPr="003837B9" w14:paraId="4740D1E3" w14:textId="77777777">
        <w:trPr>
          <w:trHeight w:val="1814"/>
        </w:trPr>
        <w:tc>
          <w:tcPr>
            <w:tcW w:w="7369" w:type="dxa"/>
            <w:tcBorders>
              <w:top w:val="single" w:sz="8" w:space="0" w:color="000000"/>
              <w:bottom w:val="single" w:sz="12" w:space="0" w:color="000000"/>
            </w:tcBorders>
          </w:tcPr>
          <w:p w14:paraId="05568DAE" w14:textId="0E0D8016" w:rsidR="00A645A7" w:rsidRPr="00050BD0" w:rsidRDefault="0007053B">
            <w:pPr>
              <w:pStyle w:val="ACLargeLogo"/>
              <w:rPr>
                <w:sz w:val="22"/>
                <w:lang w:val="fr-FR"/>
              </w:rPr>
            </w:pPr>
            <w:r w:rsidRPr="00682B9F">
              <w:rPr>
                <w:noProof/>
                <w:lang w:val="fr-FR" w:eastAsia="fr-FR"/>
              </w:rPr>
              <w:drawing>
                <wp:inline distT="0" distB="0" distL="0" distR="0" wp14:anchorId="36F78756" wp14:editId="510FC2B0">
                  <wp:extent cx="2857500" cy="1076325"/>
                  <wp:effectExtent l="0" t="0" r="0" b="9525"/>
                  <wp:docPr id="1945880832" name="Image 194588083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Pr="00050BD0">
              <w:rPr>
                <w:sz w:val="22"/>
                <w:lang w:val="fr-FR"/>
              </w:rPr>
              <w:t xml:space="preserve"> </w:t>
            </w:r>
          </w:p>
          <w:p w14:paraId="64860827" w14:textId="77777777" w:rsidR="00A645A7" w:rsidRPr="00050BD0" w:rsidRDefault="00A645A7">
            <w:pPr>
              <w:pStyle w:val="ACLargeLogo"/>
              <w:rPr>
                <w:sz w:val="22"/>
                <w:lang w:val="fr-FR"/>
              </w:rPr>
            </w:pPr>
          </w:p>
        </w:tc>
        <w:tc>
          <w:tcPr>
            <w:tcW w:w="3112" w:type="dxa"/>
            <w:tcBorders>
              <w:top w:val="single" w:sz="8" w:space="0" w:color="000000"/>
              <w:bottom w:val="single" w:sz="12" w:space="0" w:color="000000"/>
            </w:tcBorders>
          </w:tcPr>
          <w:p w14:paraId="04F3A600" w14:textId="7620DF98" w:rsidR="00A645A7" w:rsidRPr="00050BD0" w:rsidRDefault="00D44F93">
            <w:pPr>
              <w:pStyle w:val="AEDistrNormal"/>
              <w:rPr>
                <w:lang w:val="fr-FR"/>
              </w:rPr>
            </w:pPr>
            <w:r w:rsidRPr="00050BD0">
              <w:rPr>
                <w:lang w:val="fr-FR"/>
              </w:rPr>
              <w:t>Distr.</w:t>
            </w:r>
            <w:r w:rsidR="0007053B">
              <w:rPr>
                <w:lang w:val="fr-FR"/>
              </w:rPr>
              <w:t> </w:t>
            </w:r>
            <w:r w:rsidR="000F64E8">
              <w:rPr>
                <w:lang w:val="fr-FR"/>
              </w:rPr>
              <w:t>générale</w:t>
            </w:r>
          </w:p>
          <w:p w14:paraId="4FD36FDF" w14:textId="61546849" w:rsidR="001278EC" w:rsidRPr="00050BD0" w:rsidRDefault="00B41D1B" w:rsidP="00F73CA6">
            <w:pPr>
              <w:pStyle w:val="AEDistrNormal"/>
              <w:snapToGrid w:val="0"/>
              <w:contextualSpacing/>
              <w:rPr>
                <w:lang w:val="fr-FR"/>
              </w:rPr>
            </w:pPr>
            <w:r>
              <w:rPr>
                <w:lang w:val="fr-FR"/>
              </w:rPr>
              <w:t>1</w:t>
            </w:r>
            <w:r w:rsidR="0017135C">
              <w:rPr>
                <w:lang w:val="fr-FR"/>
              </w:rPr>
              <w:t>2</w:t>
            </w:r>
            <w:r w:rsidRPr="00050BD0">
              <w:rPr>
                <w:lang w:val="fr-FR"/>
              </w:rPr>
              <w:t xml:space="preserve"> août 2026</w:t>
            </w:r>
          </w:p>
          <w:p w14:paraId="691AE52A" w14:textId="17B215B9" w:rsidR="001278EC" w:rsidRPr="00050BD0" w:rsidRDefault="00D44F93" w:rsidP="00F73CA6">
            <w:pPr>
              <w:pStyle w:val="AEDistrNormal"/>
              <w:snapToGrid w:val="0"/>
              <w:contextualSpacing/>
              <w:rPr>
                <w:lang w:val="fr-FR"/>
              </w:rPr>
            </w:pPr>
            <w:r w:rsidRPr="00050BD0">
              <w:rPr>
                <w:lang w:val="fr-FR"/>
              </w:rPr>
              <w:t>Français</w:t>
            </w:r>
          </w:p>
          <w:p w14:paraId="5698EE15" w14:textId="77777777" w:rsidR="00A645A7" w:rsidRPr="00050BD0" w:rsidRDefault="00D44F93" w:rsidP="00F73CA6">
            <w:pPr>
              <w:pStyle w:val="AEDistrNormal"/>
              <w:snapToGrid w:val="0"/>
              <w:contextualSpacing/>
              <w:rPr>
                <w:lang w:val="fr-FR"/>
              </w:rPr>
            </w:pPr>
            <w:r w:rsidRPr="00050BD0">
              <w:rPr>
                <w:lang w:val="fr-FR"/>
              </w:rPr>
              <w:t xml:space="preserve">Original : anglais </w:t>
            </w:r>
          </w:p>
          <w:p w14:paraId="43F2735F" w14:textId="77777777" w:rsidR="00A645A7" w:rsidRPr="00050BD0" w:rsidRDefault="00A645A7">
            <w:pPr>
              <w:pStyle w:val="AEDistrNormal6pt"/>
              <w:rPr>
                <w:lang w:val="fr-FR"/>
              </w:rPr>
            </w:pPr>
          </w:p>
        </w:tc>
      </w:tr>
    </w:tbl>
    <w:p w14:paraId="1CC0CB28" w14:textId="77777777" w:rsidR="00A645A7" w:rsidRPr="00050BD0" w:rsidRDefault="00A645A7">
      <w:pPr>
        <w:pStyle w:val="AISpacer"/>
        <w:rPr>
          <w:sz w:val="4"/>
          <w:szCs w:val="4"/>
          <w:lang w:val="fr-FR"/>
        </w:rPr>
      </w:pPr>
    </w:p>
    <w:tbl>
      <w:tblPr>
        <w:tblW w:w="10482" w:type="dxa"/>
        <w:tblInd w:w="-283" w:type="dxa"/>
        <w:tblLayout w:type="fixed"/>
        <w:tblCellMar>
          <w:left w:w="283" w:type="dxa"/>
        </w:tblCellMar>
        <w:tblLook w:val="0000" w:firstRow="0" w:lastRow="0" w:firstColumn="0" w:lastColumn="0" w:noHBand="0" w:noVBand="0"/>
      </w:tblPr>
      <w:tblGrid>
        <w:gridCol w:w="6095"/>
        <w:gridCol w:w="4387"/>
      </w:tblGrid>
      <w:tr w:rsidR="00A645A7" w:rsidRPr="003837B9" w14:paraId="435E9308" w14:textId="77777777">
        <w:trPr>
          <w:trHeight w:val="57"/>
        </w:trPr>
        <w:tc>
          <w:tcPr>
            <w:tcW w:w="6094" w:type="dxa"/>
          </w:tcPr>
          <w:p w14:paraId="2B3E8145" w14:textId="628B67A5" w:rsidR="00A645A7" w:rsidRPr="00050BD0" w:rsidRDefault="00D44F93">
            <w:pPr>
              <w:pStyle w:val="AFCorN12Bold"/>
              <w:rPr>
                <w:lang w:val="fr-FR"/>
              </w:rPr>
            </w:pPr>
            <w:r w:rsidRPr="00050BD0">
              <w:rPr>
                <w:lang w:val="fr-FR"/>
              </w:rPr>
              <w:t>Organe subsidiaire chargé de l</w:t>
            </w:r>
            <w:r w:rsidR="00281D0B">
              <w:rPr>
                <w:lang w:val="fr-FR"/>
              </w:rPr>
              <w:t>’</w:t>
            </w:r>
            <w:r w:rsidRPr="00050BD0">
              <w:rPr>
                <w:lang w:val="fr-FR"/>
              </w:rPr>
              <w:t xml:space="preserve">application </w:t>
            </w:r>
          </w:p>
          <w:p w14:paraId="17F1EF56" w14:textId="77777777" w:rsidR="00A645A7" w:rsidRPr="00050BD0" w:rsidRDefault="00D44F93">
            <w:pPr>
              <w:pStyle w:val="AFCorNBold"/>
              <w:rPr>
                <w:lang w:val="fr-FR"/>
              </w:rPr>
            </w:pPr>
            <w:r w:rsidRPr="00050BD0">
              <w:rPr>
                <w:lang w:val="fr-FR"/>
              </w:rPr>
              <w:t xml:space="preserve">Septième réunion </w:t>
            </w:r>
          </w:p>
          <w:p w14:paraId="377783B8" w14:textId="77777777" w:rsidR="00A645A7" w:rsidRPr="00050BD0" w:rsidRDefault="00D44F93">
            <w:pPr>
              <w:pStyle w:val="AFCorNNormal"/>
              <w:rPr>
                <w:lang w:val="fr-FR"/>
              </w:rPr>
            </w:pPr>
            <w:r w:rsidRPr="00050BD0">
              <w:rPr>
                <w:lang w:val="fr-FR"/>
              </w:rPr>
              <w:t xml:space="preserve">Nairobi, </w:t>
            </w:r>
            <w:r w:rsidRPr="00050BD0">
              <w:rPr>
                <w:kern w:val="2"/>
                <w:lang w:val="fr-FR"/>
              </w:rPr>
              <w:t>4-12 août 2026</w:t>
            </w:r>
          </w:p>
          <w:p w14:paraId="7F04FCA3" w14:textId="2F448EC7" w:rsidR="00A645A7" w:rsidRPr="00050BD0" w:rsidRDefault="00D44F93">
            <w:pPr>
              <w:pStyle w:val="AFCorNNormal"/>
              <w:rPr>
                <w:lang w:val="fr-FR"/>
              </w:rPr>
            </w:pPr>
            <w:r w:rsidRPr="00050BD0">
              <w:rPr>
                <w:lang w:val="fr-FR"/>
              </w:rPr>
              <w:t>Point 4 b) de l</w:t>
            </w:r>
            <w:r w:rsidR="00281D0B">
              <w:rPr>
                <w:lang w:val="fr-FR"/>
              </w:rPr>
              <w:t>’</w:t>
            </w:r>
            <w:r w:rsidRPr="00050BD0">
              <w:rPr>
                <w:lang w:val="fr-FR"/>
              </w:rPr>
              <w:t>ordre du jour</w:t>
            </w:r>
          </w:p>
          <w:p w14:paraId="7D5CEE66" w14:textId="6B74B4DE" w:rsidR="00A645A7" w:rsidRPr="00050BD0" w:rsidRDefault="00D44F93">
            <w:pPr>
              <w:pStyle w:val="AFCorNBold"/>
              <w:rPr>
                <w:lang w:val="fr-FR"/>
              </w:rPr>
            </w:pPr>
            <w:r w:rsidRPr="00050BD0">
              <w:rPr>
                <w:lang w:val="fr-FR"/>
              </w:rPr>
              <w:t xml:space="preserve">Mobilisation des ressources et mécanisme </w:t>
            </w:r>
            <w:r w:rsidRPr="00050BD0">
              <w:rPr>
                <w:lang w:val="fr-FR"/>
              </w:rPr>
              <w:br/>
              <w:t xml:space="preserve">de financement : </w:t>
            </w:r>
            <w:r w:rsidR="001278EC">
              <w:rPr>
                <w:lang w:val="fr-FR"/>
              </w:rPr>
              <w:t>mécanisme de financement</w:t>
            </w:r>
          </w:p>
        </w:tc>
        <w:tc>
          <w:tcPr>
            <w:tcW w:w="4387" w:type="dxa"/>
          </w:tcPr>
          <w:p w14:paraId="7132C28D" w14:textId="77777777" w:rsidR="00A645A7" w:rsidRPr="00050BD0" w:rsidRDefault="00A645A7">
            <w:pPr>
              <w:pStyle w:val="CBDNormal"/>
              <w:jc w:val="left"/>
              <w:rPr>
                <w:lang w:val="fr-FR"/>
              </w:rPr>
            </w:pPr>
          </w:p>
        </w:tc>
      </w:tr>
    </w:tbl>
    <w:p w14:paraId="562D4462" w14:textId="37E13DCA" w:rsidR="000F64E8" w:rsidRPr="000F64E8" w:rsidRDefault="000F64E8" w:rsidP="000F64E8">
      <w:pPr>
        <w:pStyle w:val="CBDTitle"/>
        <w:rPr>
          <w:lang w:val="fr-FR"/>
        </w:rPr>
      </w:pPr>
      <w:r w:rsidRPr="000F64E8">
        <w:rPr>
          <w:lang w:val="fr-FR"/>
        </w:rPr>
        <w:t>Recomm</w:t>
      </w:r>
      <w:r>
        <w:rPr>
          <w:lang w:val="fr-FR"/>
        </w:rPr>
        <w:t>a</w:t>
      </w:r>
      <w:r w:rsidRPr="000F64E8">
        <w:rPr>
          <w:lang w:val="fr-FR"/>
        </w:rPr>
        <w:t>ndation adopt</w:t>
      </w:r>
      <w:r>
        <w:rPr>
          <w:lang w:val="fr-FR"/>
        </w:rPr>
        <w:t>é</w:t>
      </w:r>
      <w:r w:rsidRPr="000F64E8">
        <w:rPr>
          <w:lang w:val="fr-FR"/>
        </w:rPr>
        <w:t>e le 12 août 2026 par l’Organe subsidiaire chargé de l’application</w:t>
      </w:r>
    </w:p>
    <w:p w14:paraId="1002E70B" w14:textId="5BB25BC3" w:rsidR="000F64E8" w:rsidRPr="000F64E8" w:rsidRDefault="000F64E8" w:rsidP="000F64E8">
      <w:pPr>
        <w:pStyle w:val="CBDSubTitle"/>
        <w:ind w:left="0"/>
        <w:rPr>
          <w:caps/>
          <w:lang w:val="fr-FR"/>
        </w:rPr>
      </w:pPr>
      <w:r>
        <w:rPr>
          <w:lang w:val="fr-FR"/>
        </w:rPr>
        <w:tab/>
      </w:r>
      <w:r w:rsidRPr="000F64E8">
        <w:rPr>
          <w:lang w:val="fr-FR"/>
        </w:rPr>
        <w:t>7/3.</w:t>
      </w:r>
      <w:r w:rsidRPr="000F64E8">
        <w:rPr>
          <w:lang w:val="fr-FR"/>
        </w:rPr>
        <w:tab/>
      </w:r>
      <w:r>
        <w:rPr>
          <w:lang w:val="fr-FR"/>
        </w:rPr>
        <w:t>Mécanisme de financement</w:t>
      </w:r>
    </w:p>
    <w:p w14:paraId="2A2824A3" w14:textId="1CB4D71E" w:rsidR="00A645A7" w:rsidRPr="00050BD0" w:rsidRDefault="00D44F93">
      <w:pPr>
        <w:pStyle w:val="CBDNormalNoNumber"/>
        <w:ind w:firstLine="567"/>
        <w:rPr>
          <w:lang w:val="fr-FR"/>
        </w:rPr>
      </w:pPr>
      <w:r w:rsidRPr="00050BD0">
        <w:rPr>
          <w:i/>
          <w:iCs/>
          <w:lang w:val="fr-FR"/>
        </w:rPr>
        <w:t>L</w:t>
      </w:r>
      <w:r w:rsidR="00281D0B">
        <w:rPr>
          <w:i/>
          <w:iCs/>
          <w:lang w:val="fr-FR"/>
        </w:rPr>
        <w:t>’</w:t>
      </w:r>
      <w:r w:rsidRPr="00050BD0">
        <w:rPr>
          <w:i/>
          <w:iCs/>
          <w:lang w:val="fr-FR"/>
        </w:rPr>
        <w:t>Organe subsidiaire chargé de l</w:t>
      </w:r>
      <w:r w:rsidR="00281D0B">
        <w:rPr>
          <w:i/>
          <w:iCs/>
          <w:lang w:val="fr-FR"/>
        </w:rPr>
        <w:t>’</w:t>
      </w:r>
      <w:r w:rsidRPr="00050BD0">
        <w:rPr>
          <w:i/>
          <w:iCs/>
          <w:lang w:val="fr-FR"/>
        </w:rPr>
        <w:t>application</w:t>
      </w:r>
    </w:p>
    <w:p w14:paraId="611256A2" w14:textId="6A3E8563" w:rsidR="00A645A7" w:rsidRPr="00050BD0" w:rsidRDefault="00D44F93">
      <w:pPr>
        <w:pStyle w:val="CBDNormalNoNumber"/>
        <w:ind w:firstLine="567"/>
        <w:rPr>
          <w:lang w:val="fr-FR"/>
        </w:rPr>
      </w:pPr>
      <w:r w:rsidRPr="00050BD0">
        <w:rPr>
          <w:i/>
          <w:iCs/>
          <w:lang w:val="fr-FR"/>
        </w:rPr>
        <w:t>Recommande</w:t>
      </w:r>
      <w:r w:rsidRPr="00050BD0">
        <w:rPr>
          <w:lang w:val="fr-FR"/>
        </w:rPr>
        <w:t xml:space="preserve"> que, à sa dix-septième réunion, </w:t>
      </w:r>
      <w:r w:rsidR="002B73F3" w:rsidRPr="00050BD0">
        <w:rPr>
          <w:lang w:val="fr-FR"/>
        </w:rPr>
        <w:t xml:space="preserve">la Conférence des Parties adopte </w:t>
      </w:r>
      <w:r w:rsidRPr="00050BD0">
        <w:rPr>
          <w:lang w:val="fr-FR"/>
        </w:rPr>
        <w:t xml:space="preserve">une décision sur le </w:t>
      </w:r>
      <w:r w:rsidR="001278EC">
        <w:rPr>
          <w:lang w:val="fr-FR"/>
        </w:rPr>
        <w:t>mécanisme de financement</w:t>
      </w:r>
      <w:r w:rsidRPr="00050BD0">
        <w:rPr>
          <w:lang w:val="fr-FR"/>
        </w:rPr>
        <w:t xml:space="preserve"> </w:t>
      </w:r>
      <w:r w:rsidR="002B73F3">
        <w:rPr>
          <w:lang w:val="fr-FR"/>
        </w:rPr>
        <w:t>libellée comme suit</w:t>
      </w:r>
      <w:r w:rsidRPr="00050BD0">
        <w:rPr>
          <w:rStyle w:val="FootnoteReference"/>
          <w:lang w:val="fr-FR"/>
        </w:rPr>
        <w:footnoteReference w:id="1"/>
      </w:r>
      <w:r w:rsidR="0007053B">
        <w:rPr>
          <w:lang w:val="fr-FR"/>
        </w:rPr>
        <w:t xml:space="preserve"> </w:t>
      </w:r>
      <w:r w:rsidR="00050BD0">
        <w:rPr>
          <w:lang w:val="fr-FR"/>
        </w:rPr>
        <w:t>:</w:t>
      </w:r>
    </w:p>
    <w:p w14:paraId="17926164" w14:textId="77777777" w:rsidR="00A645A7" w:rsidRPr="00050BD0" w:rsidRDefault="00D44F93">
      <w:pPr>
        <w:pStyle w:val="CBDNormalNoNumber"/>
        <w:tabs>
          <w:tab w:val="clear" w:pos="567"/>
        </w:tabs>
        <w:ind w:left="1134" w:firstLine="567"/>
        <w:rPr>
          <w:lang w:val="fr-FR"/>
        </w:rPr>
      </w:pPr>
      <w:r w:rsidRPr="00050BD0">
        <w:rPr>
          <w:i/>
          <w:iCs/>
          <w:lang w:val="fr-FR"/>
        </w:rPr>
        <w:t>La Conférence des Parties</w:t>
      </w:r>
    </w:p>
    <w:p w14:paraId="65AEF951" w14:textId="7E398514" w:rsidR="00A645A7" w:rsidRDefault="001278EC">
      <w:pPr>
        <w:pStyle w:val="CBDNormalNoNumber"/>
        <w:tabs>
          <w:tab w:val="clear" w:pos="567"/>
        </w:tabs>
        <w:ind w:left="1134" w:firstLine="567"/>
        <w:rPr>
          <w:lang w:val="fr-FR"/>
        </w:rPr>
      </w:pPr>
      <w:r w:rsidRPr="00050BD0">
        <w:rPr>
          <w:lang w:val="fr-FR"/>
        </w:rPr>
        <w:t>1.</w:t>
      </w:r>
      <w:r w:rsidRPr="00050BD0">
        <w:rPr>
          <w:lang w:val="fr-FR"/>
        </w:rPr>
        <w:tab/>
        <w:t>[</w:t>
      </w:r>
      <w:r w:rsidRPr="00F73CA6">
        <w:rPr>
          <w:i/>
          <w:iCs/>
          <w:lang w:val="fr-FR"/>
        </w:rPr>
        <w:t>Se félicite][Prend acte][Prend note avec satisfaction</w:t>
      </w:r>
      <w:r w:rsidRPr="00050BD0">
        <w:rPr>
          <w:lang w:val="fr-FR"/>
        </w:rPr>
        <w:t>] des annonces de contributions faites au 30 mai 2026</w:t>
      </w:r>
      <w:r w:rsidR="00AA7DBF">
        <w:rPr>
          <w:lang w:val="fr-FR"/>
        </w:rPr>
        <w:t xml:space="preserve"> </w:t>
      </w:r>
      <w:r w:rsidR="00544BC2">
        <w:rPr>
          <w:lang w:val="fr-FR"/>
        </w:rPr>
        <w:t>concernant le</w:t>
      </w:r>
      <w:r w:rsidRPr="00050BD0">
        <w:rPr>
          <w:lang w:val="fr-FR"/>
        </w:rPr>
        <w:t xml:space="preserve"> neuvième cycle de reconstitution des ressources de la Caisse du Fonds pour l</w:t>
      </w:r>
      <w:r w:rsidR="00281D0B">
        <w:rPr>
          <w:lang w:val="fr-FR"/>
        </w:rPr>
        <w:t>’</w:t>
      </w:r>
      <w:r w:rsidRPr="00050BD0">
        <w:rPr>
          <w:lang w:val="fr-FR"/>
        </w:rPr>
        <w:t>environnement mondial par les pays participants</w:t>
      </w:r>
      <w:r w:rsidR="002B73F3">
        <w:rPr>
          <w:lang w:val="fr-FR"/>
        </w:rPr>
        <w:t xml:space="preserve"> suivants </w:t>
      </w:r>
      <w:r>
        <w:rPr>
          <w:lang w:val="fr-FR"/>
        </w:rPr>
        <w:t xml:space="preserve">: </w:t>
      </w:r>
      <w:r w:rsidRPr="00050BD0">
        <w:rPr>
          <w:lang w:val="fr-FR"/>
        </w:rPr>
        <w:t>Afrique du Sud, Allemagne, Australie, Autriche, Belgique, Brésil, Canada, Chine, Côte d</w:t>
      </w:r>
      <w:r w:rsidR="00281D0B">
        <w:rPr>
          <w:lang w:val="fr-FR"/>
        </w:rPr>
        <w:t>’</w:t>
      </w:r>
      <w:r w:rsidRPr="00050BD0">
        <w:rPr>
          <w:lang w:val="fr-FR"/>
        </w:rPr>
        <w:t>Ivoire, France, Inde, Irlande, Italie, Japon, Luxembourg, Mexique, Ouzbékistan</w:t>
      </w:r>
      <w:r>
        <w:rPr>
          <w:lang w:val="fr-FR"/>
        </w:rPr>
        <w:t xml:space="preserve">, </w:t>
      </w:r>
      <w:r w:rsidRPr="00050BD0">
        <w:rPr>
          <w:lang w:val="fr-FR"/>
        </w:rPr>
        <w:t xml:space="preserve">Pays-Bas (Royaume des), </w:t>
      </w:r>
      <w:r>
        <w:rPr>
          <w:lang w:val="fr-FR"/>
        </w:rPr>
        <w:t xml:space="preserve">Norvège, </w:t>
      </w:r>
      <w:r w:rsidRPr="00050BD0">
        <w:rPr>
          <w:lang w:val="fr-FR"/>
        </w:rPr>
        <w:t>Nouvelle-Zélande, Slovénie</w:t>
      </w:r>
      <w:r>
        <w:rPr>
          <w:lang w:val="fr-FR"/>
        </w:rPr>
        <w:t xml:space="preserve"> et</w:t>
      </w:r>
      <w:r w:rsidRPr="00050BD0">
        <w:rPr>
          <w:lang w:val="fr-FR"/>
        </w:rPr>
        <w:t xml:space="preserve"> Suisse, qui s</w:t>
      </w:r>
      <w:r>
        <w:rPr>
          <w:lang w:val="fr-FR"/>
        </w:rPr>
        <w:t>e chiffraient</w:t>
      </w:r>
      <w:r w:rsidR="009C0E19">
        <w:rPr>
          <w:lang w:val="fr-FR"/>
        </w:rPr>
        <w:t xml:space="preserve"> </w:t>
      </w:r>
      <w:r w:rsidRPr="00050BD0">
        <w:rPr>
          <w:lang w:val="fr-FR"/>
        </w:rPr>
        <w:t xml:space="preserve">à </w:t>
      </w:r>
      <w:r>
        <w:rPr>
          <w:lang w:val="fr-FR"/>
        </w:rPr>
        <w:t xml:space="preserve">quelque </w:t>
      </w:r>
      <w:r w:rsidRPr="00050BD0">
        <w:rPr>
          <w:lang w:val="fr-FR"/>
        </w:rPr>
        <w:t>3,9 milliards de dollars</w:t>
      </w:r>
      <w:r w:rsidR="00F24E7E">
        <w:rPr>
          <w:lang w:val="fr-FR"/>
        </w:rPr>
        <w:t xml:space="preserve"> des États-Unis</w:t>
      </w:r>
      <w:r w:rsidRPr="00050BD0">
        <w:rPr>
          <w:lang w:val="fr-FR"/>
        </w:rPr>
        <w:t xml:space="preserve">, </w:t>
      </w:r>
      <w:r w:rsidR="00E723FE">
        <w:rPr>
          <w:lang w:val="fr-FR"/>
        </w:rPr>
        <w:t>en appliquant les</w:t>
      </w:r>
      <w:r w:rsidRPr="00050BD0">
        <w:rPr>
          <w:lang w:val="fr-FR"/>
        </w:rPr>
        <w:t xml:space="preserve"> taux de change de référence convenus pour </w:t>
      </w:r>
      <w:r w:rsidR="00161A5F">
        <w:rPr>
          <w:lang w:val="fr-FR"/>
        </w:rPr>
        <w:t>la période</w:t>
      </w:r>
      <w:r w:rsidRPr="00050BD0">
        <w:rPr>
          <w:lang w:val="fr-FR"/>
        </w:rPr>
        <w:t xml:space="preserve"> de reconstitution</w:t>
      </w:r>
      <w:r w:rsidRPr="00050BD0">
        <w:rPr>
          <w:rStyle w:val="FootnoteReference"/>
          <w:lang w:val="fr-FR"/>
        </w:rPr>
        <w:footnoteReference w:id="2"/>
      </w:r>
      <w:r w:rsidRPr="00050BD0">
        <w:rPr>
          <w:lang w:val="fr-FR"/>
        </w:rPr>
        <w:t>;]</w:t>
      </w:r>
    </w:p>
    <w:p w14:paraId="3DFCD56B" w14:textId="5EF469C6" w:rsidR="003366B8" w:rsidRPr="00C90980" w:rsidRDefault="003366B8" w:rsidP="003366B8">
      <w:pPr>
        <w:pStyle w:val="CBDNormalNoNumber"/>
        <w:tabs>
          <w:tab w:val="clear" w:pos="567"/>
        </w:tabs>
        <w:ind w:left="1134" w:firstLine="567"/>
        <w:rPr>
          <w:lang w:val="fr-CA"/>
        </w:rPr>
      </w:pPr>
      <w:r w:rsidRPr="00541577">
        <w:rPr>
          <w:lang w:val="fr-CA"/>
        </w:rPr>
        <w:t>[</w:t>
      </w:r>
      <w:r w:rsidR="001278EC">
        <w:rPr>
          <w:lang w:val="fr-CA"/>
        </w:rPr>
        <w:t>2</w:t>
      </w:r>
      <w:r w:rsidRPr="00541577">
        <w:rPr>
          <w:lang w:val="fr-CA"/>
        </w:rPr>
        <w:t xml:space="preserve">. </w:t>
      </w:r>
      <w:r w:rsidR="00281D0B">
        <w:rPr>
          <w:lang w:val="fr-CA"/>
        </w:rPr>
        <w:tab/>
      </w:r>
      <w:r w:rsidRPr="00F73CA6">
        <w:rPr>
          <w:i/>
          <w:iCs/>
          <w:lang w:val="fr-FR"/>
        </w:rPr>
        <w:t>Note avec préoccupation</w:t>
      </w:r>
      <w:r w:rsidRPr="003366B8">
        <w:rPr>
          <w:lang w:val="fr-FR"/>
        </w:rPr>
        <w:t xml:space="preserve"> que le</w:t>
      </w:r>
      <w:r w:rsidR="002B73F3">
        <w:rPr>
          <w:lang w:val="fr-FR"/>
        </w:rPr>
        <w:t xml:space="preserve"> montant de</w:t>
      </w:r>
      <w:r w:rsidRPr="003366B8">
        <w:rPr>
          <w:lang w:val="fr-FR"/>
        </w:rPr>
        <w:t xml:space="preserve"> 3,9 milliards de dollars provient de seulement 50 </w:t>
      </w:r>
      <w:r w:rsidR="002B73F3">
        <w:rPr>
          <w:lang w:val="fr-FR"/>
        </w:rPr>
        <w:t>pour cent</w:t>
      </w:r>
      <w:r w:rsidRPr="003366B8">
        <w:rPr>
          <w:lang w:val="fr-FR"/>
        </w:rPr>
        <w:t xml:space="preserve"> des </w:t>
      </w:r>
      <w:r w:rsidR="000A1C5C">
        <w:rPr>
          <w:lang w:val="fr-FR"/>
        </w:rPr>
        <w:t xml:space="preserve">Parties qui sont des </w:t>
      </w:r>
      <w:r w:rsidRPr="003366B8">
        <w:rPr>
          <w:lang w:val="fr-FR"/>
        </w:rPr>
        <w:t xml:space="preserve">pays développés, et </w:t>
      </w:r>
      <w:r w:rsidR="000A1C5C">
        <w:rPr>
          <w:lang w:val="fr-FR"/>
        </w:rPr>
        <w:t>apprécie l</w:t>
      </w:r>
      <w:r w:rsidRPr="003366B8">
        <w:rPr>
          <w:lang w:val="fr-FR"/>
        </w:rPr>
        <w:t xml:space="preserve">es contributions </w:t>
      </w:r>
      <w:r w:rsidR="00770A69">
        <w:rPr>
          <w:lang w:val="fr-FR"/>
        </w:rPr>
        <w:t>faites par l</w:t>
      </w:r>
      <w:r w:rsidRPr="003366B8">
        <w:rPr>
          <w:lang w:val="fr-FR"/>
        </w:rPr>
        <w:t xml:space="preserve">es </w:t>
      </w:r>
      <w:r w:rsidR="000A1C5C">
        <w:rPr>
          <w:lang w:val="fr-FR"/>
        </w:rPr>
        <w:t>Parties qui sont des pays en développement</w:t>
      </w:r>
      <w:r w:rsidR="00161A5F">
        <w:rPr>
          <w:lang w:val="fr-FR"/>
        </w:rPr>
        <w:t xml:space="preserve"> </w:t>
      </w:r>
      <w:r w:rsidR="000A1C5C">
        <w:rPr>
          <w:lang w:val="fr-FR"/>
        </w:rPr>
        <w:t xml:space="preserve">: </w:t>
      </w:r>
      <w:r w:rsidR="00542E15" w:rsidRPr="00542E15">
        <w:rPr>
          <w:lang w:val="fr-FR"/>
        </w:rPr>
        <w:t>Afrique du Sud, Brésil, Chine, Côte d</w:t>
      </w:r>
      <w:r w:rsidR="00281D0B">
        <w:rPr>
          <w:lang w:val="fr-FR"/>
        </w:rPr>
        <w:t>’</w:t>
      </w:r>
      <w:r w:rsidR="00542E15" w:rsidRPr="00542E15">
        <w:rPr>
          <w:lang w:val="fr-FR"/>
        </w:rPr>
        <w:t>Ivoire, Inde, Mexique et Ouzbékistan</w:t>
      </w:r>
      <w:r w:rsidRPr="00542E15">
        <w:rPr>
          <w:rStyle w:val="FootnoteReference"/>
          <w:lang w:val="fr-FR"/>
        </w:rPr>
        <w:footnoteReference w:id="3"/>
      </w:r>
      <w:r w:rsidR="000A1C5C">
        <w:rPr>
          <w:lang w:val="fr-FR"/>
        </w:rPr>
        <w:t>;</w:t>
      </w:r>
      <w:r w:rsidRPr="00542E15">
        <w:rPr>
          <w:lang w:val="fr-FR"/>
        </w:rPr>
        <w:t>]</w:t>
      </w:r>
      <w:r w:rsidR="009C0E19">
        <w:rPr>
          <w:lang w:val="fr-CA"/>
        </w:rPr>
        <w:t xml:space="preserve"> </w:t>
      </w:r>
    </w:p>
    <w:p w14:paraId="74A1A45B" w14:textId="5BBEE89E" w:rsidR="00A645A7" w:rsidRPr="00050BD0" w:rsidRDefault="00D44F93">
      <w:pPr>
        <w:pStyle w:val="CBDNormalNoNumber"/>
        <w:tabs>
          <w:tab w:val="clear" w:pos="567"/>
        </w:tabs>
        <w:ind w:left="1134" w:firstLine="567"/>
        <w:rPr>
          <w:lang w:val="fr-FR"/>
        </w:rPr>
      </w:pPr>
      <w:r w:rsidRPr="00050BD0">
        <w:rPr>
          <w:lang w:val="fr-FR"/>
        </w:rPr>
        <w:t>[</w:t>
      </w:r>
      <w:r w:rsidR="000A1C5C">
        <w:rPr>
          <w:lang w:val="fr-FR"/>
        </w:rPr>
        <w:t>3</w:t>
      </w:r>
      <w:r w:rsidRPr="00050BD0">
        <w:rPr>
          <w:lang w:val="fr-FR"/>
        </w:rPr>
        <w:t>.</w:t>
      </w:r>
      <w:r w:rsidRPr="00050BD0">
        <w:rPr>
          <w:lang w:val="fr-FR"/>
        </w:rPr>
        <w:tab/>
        <w:t>[</w:t>
      </w:r>
      <w:r w:rsidRPr="00F73CA6">
        <w:rPr>
          <w:i/>
          <w:iCs/>
          <w:lang w:val="fr-FR"/>
        </w:rPr>
        <w:t>Not</w:t>
      </w:r>
      <w:r w:rsidR="000A1C5C" w:rsidRPr="00F73CA6">
        <w:rPr>
          <w:i/>
          <w:iCs/>
          <w:lang w:val="fr-FR"/>
        </w:rPr>
        <w:t>e</w:t>
      </w:r>
      <w:r w:rsidRPr="00F73CA6">
        <w:rPr>
          <w:i/>
          <w:iCs/>
          <w:lang w:val="fr-FR"/>
        </w:rPr>
        <w:t xml:space="preserve"> avec une profonde préoccupation</w:t>
      </w:r>
      <w:r w:rsidRPr="00050BD0">
        <w:rPr>
          <w:lang w:val="fr-FR"/>
        </w:rPr>
        <w:t>] que [le</w:t>
      </w:r>
      <w:r w:rsidR="002B73F3">
        <w:rPr>
          <w:lang w:val="fr-FR"/>
        </w:rPr>
        <w:t xml:space="preserve">s négociations </w:t>
      </w:r>
      <w:r w:rsidR="00501F64">
        <w:rPr>
          <w:lang w:val="fr-FR"/>
        </w:rPr>
        <w:t>relatives à</w:t>
      </w:r>
      <w:r w:rsidR="002B73F3">
        <w:rPr>
          <w:lang w:val="fr-FR"/>
        </w:rPr>
        <w:t xml:space="preserve"> la </w:t>
      </w:r>
      <w:r w:rsidRPr="00050BD0">
        <w:rPr>
          <w:lang w:val="fr-FR"/>
        </w:rPr>
        <w:t xml:space="preserve">neuvième reconstitution </w:t>
      </w:r>
      <w:r w:rsidR="002B73F3">
        <w:rPr>
          <w:lang w:val="fr-FR"/>
        </w:rPr>
        <w:t xml:space="preserve">des ressources de la Caisse du Fonds </w:t>
      </w:r>
      <w:r w:rsidR="00161A5F">
        <w:rPr>
          <w:lang w:val="fr-FR"/>
        </w:rPr>
        <w:t xml:space="preserve">pour l’environnement mondial </w:t>
      </w:r>
      <w:r w:rsidR="00544BC2">
        <w:rPr>
          <w:lang w:val="fr-FR"/>
        </w:rPr>
        <w:t xml:space="preserve">se sont </w:t>
      </w:r>
      <w:r w:rsidR="007C797F">
        <w:rPr>
          <w:lang w:val="fr-FR"/>
        </w:rPr>
        <w:t>soldées</w:t>
      </w:r>
      <w:r w:rsidR="00544BC2">
        <w:rPr>
          <w:lang w:val="fr-FR"/>
        </w:rPr>
        <w:t xml:space="preserve"> par </w:t>
      </w:r>
      <w:r w:rsidR="00B11A5F">
        <w:rPr>
          <w:lang w:val="fr-FR"/>
        </w:rPr>
        <w:t>une</w:t>
      </w:r>
      <w:r w:rsidRPr="00050BD0">
        <w:rPr>
          <w:lang w:val="fr-FR"/>
        </w:rPr>
        <w:t xml:space="preserve"> diminution de 27 </w:t>
      </w:r>
      <w:r w:rsidR="000A1C5C">
        <w:rPr>
          <w:lang w:val="fr-FR"/>
        </w:rPr>
        <w:t xml:space="preserve">pour cent </w:t>
      </w:r>
      <w:r w:rsidRPr="00050BD0">
        <w:rPr>
          <w:lang w:val="fr-FR"/>
        </w:rPr>
        <w:t xml:space="preserve">par rapport </w:t>
      </w:r>
      <w:r w:rsidR="00161A5F">
        <w:rPr>
          <w:lang w:val="fr-FR"/>
        </w:rPr>
        <w:t xml:space="preserve">à la </w:t>
      </w:r>
      <w:r w:rsidRPr="00050BD0">
        <w:rPr>
          <w:lang w:val="fr-FR"/>
        </w:rPr>
        <w:t xml:space="preserve">huitième </w:t>
      </w:r>
      <w:r w:rsidR="00161A5F">
        <w:rPr>
          <w:lang w:val="fr-FR"/>
        </w:rPr>
        <w:t xml:space="preserve">période </w:t>
      </w:r>
      <w:r w:rsidR="00501F64">
        <w:rPr>
          <w:lang w:val="fr-FR"/>
        </w:rPr>
        <w:t>de reconstitution et que c</w:t>
      </w:r>
      <w:r w:rsidRPr="00050BD0">
        <w:rPr>
          <w:lang w:val="fr-FR"/>
        </w:rPr>
        <w:t xml:space="preserve">ette </w:t>
      </w:r>
      <w:r w:rsidR="00161A5F">
        <w:rPr>
          <w:lang w:val="fr-FR"/>
        </w:rPr>
        <w:t>diminutio</w:t>
      </w:r>
      <w:r w:rsidR="00161A5F" w:rsidRPr="00050BD0">
        <w:rPr>
          <w:lang w:val="fr-FR"/>
        </w:rPr>
        <w:t xml:space="preserve">n </w:t>
      </w:r>
      <w:r w:rsidRPr="00050BD0">
        <w:rPr>
          <w:lang w:val="fr-FR"/>
        </w:rPr>
        <w:t xml:space="preserve">intervient à un moment où les Parties sont </w:t>
      </w:r>
      <w:r w:rsidR="007C797F">
        <w:rPr>
          <w:lang w:val="fr-FR"/>
        </w:rPr>
        <w:t xml:space="preserve">censées </w:t>
      </w:r>
      <w:r w:rsidRPr="00050BD0">
        <w:rPr>
          <w:lang w:val="fr-FR"/>
        </w:rPr>
        <w:t>accélérer l</w:t>
      </w:r>
      <w:r w:rsidR="00161A5F">
        <w:rPr>
          <w:lang w:val="fr-FR"/>
        </w:rPr>
        <w:t xml:space="preserve">’application </w:t>
      </w:r>
      <w:r w:rsidRPr="00050BD0">
        <w:rPr>
          <w:lang w:val="fr-FR"/>
        </w:rPr>
        <w:t>du Cadre mondial de la biodiversité de Kunming-Montréal</w:t>
      </w:r>
      <w:r w:rsidR="00501F64">
        <w:rPr>
          <w:rStyle w:val="FootnoteReference"/>
        </w:rPr>
        <w:footnoteReference w:id="4"/>
      </w:r>
      <w:r w:rsidRPr="00050BD0">
        <w:rPr>
          <w:lang w:val="fr-FR"/>
        </w:rPr>
        <w:t>] [le niveau global des ressources demeure insuffisant au regard de l</w:t>
      </w:r>
      <w:r w:rsidR="00281D0B">
        <w:rPr>
          <w:lang w:val="fr-FR"/>
        </w:rPr>
        <w:t>’</w:t>
      </w:r>
      <w:r w:rsidRPr="00050BD0">
        <w:rPr>
          <w:lang w:val="fr-FR"/>
        </w:rPr>
        <w:t>ampleur des besoins</w:t>
      </w:r>
      <w:r w:rsidR="00795BAD">
        <w:rPr>
          <w:lang w:val="fr-FR"/>
        </w:rPr>
        <w:t xml:space="preserve">, sur le plan de </w:t>
      </w:r>
      <w:r w:rsidR="00795BAD">
        <w:rPr>
          <w:lang w:val="fr-FR"/>
        </w:rPr>
        <w:lastRenderedPageBreak/>
        <w:t>l’application des</w:t>
      </w:r>
      <w:r w:rsidR="00B11A5F">
        <w:rPr>
          <w:lang w:val="fr-FR"/>
        </w:rPr>
        <w:t xml:space="preserve"> dispositions de</w:t>
      </w:r>
      <w:r w:rsidRPr="00050BD0">
        <w:rPr>
          <w:lang w:val="fr-FR"/>
        </w:rPr>
        <w:t xml:space="preserve"> la Convention</w:t>
      </w:r>
      <w:r w:rsidR="00501F64">
        <w:rPr>
          <w:lang w:val="fr-FR"/>
        </w:rPr>
        <w:t xml:space="preserve"> sur la diversité biologique</w:t>
      </w:r>
      <w:r w:rsidR="00501F64">
        <w:rPr>
          <w:rStyle w:val="FootnoteReference"/>
        </w:rPr>
        <w:footnoteReference w:id="5"/>
      </w:r>
      <w:r w:rsidR="00501F64">
        <w:rPr>
          <w:lang w:val="fr-FR"/>
        </w:rPr>
        <w:t xml:space="preserve"> et </w:t>
      </w:r>
      <w:r w:rsidR="00B11A5F">
        <w:rPr>
          <w:lang w:val="fr-FR"/>
        </w:rPr>
        <w:t xml:space="preserve">de </w:t>
      </w:r>
      <w:r w:rsidRPr="00050BD0">
        <w:rPr>
          <w:lang w:val="fr-FR"/>
        </w:rPr>
        <w:t xml:space="preserve">ses </w:t>
      </w:r>
      <w:r w:rsidR="000A1C5C">
        <w:rPr>
          <w:lang w:val="fr-FR"/>
        </w:rPr>
        <w:t>p</w:t>
      </w:r>
      <w:r w:rsidRPr="00050BD0">
        <w:rPr>
          <w:lang w:val="fr-FR"/>
        </w:rPr>
        <w:t xml:space="preserve">rotocoles et </w:t>
      </w:r>
      <w:r w:rsidR="00B11A5F">
        <w:rPr>
          <w:lang w:val="fr-FR"/>
        </w:rPr>
        <w:t>du</w:t>
      </w:r>
      <w:r w:rsidRPr="00050BD0">
        <w:rPr>
          <w:lang w:val="fr-FR"/>
        </w:rPr>
        <w:t xml:space="preserve"> Cadre mondial de la biodiversité de Kunming-Montréal, en particulier la cible 19 a)</w:t>
      </w:r>
      <w:r w:rsidR="000A1C5C">
        <w:rPr>
          <w:lang w:val="fr-FR"/>
        </w:rPr>
        <w:t>;</w:t>
      </w:r>
      <w:r w:rsidRPr="00050BD0">
        <w:rPr>
          <w:lang w:val="fr-FR"/>
        </w:rPr>
        <w:t>]</w:t>
      </w:r>
      <w:r w:rsidR="007660F5" w:rsidRPr="000F64E8">
        <w:rPr>
          <w:lang w:val="fr-FR"/>
        </w:rPr>
        <w:t>]</w:t>
      </w:r>
    </w:p>
    <w:p w14:paraId="782B1D7C" w14:textId="4EF34C9D" w:rsidR="00A645A7" w:rsidRPr="007743B9" w:rsidRDefault="00D82927">
      <w:pPr>
        <w:pStyle w:val="CBDNormalNoNumber"/>
        <w:tabs>
          <w:tab w:val="clear" w:pos="567"/>
        </w:tabs>
        <w:ind w:left="1134" w:firstLine="567"/>
        <w:rPr>
          <w:lang w:val="fr-FR"/>
        </w:rPr>
      </w:pPr>
      <w:r>
        <w:rPr>
          <w:lang w:val="fr-FR"/>
        </w:rPr>
        <w:t>4</w:t>
      </w:r>
      <w:r w:rsidRPr="00050BD0">
        <w:rPr>
          <w:lang w:val="fr-FR"/>
        </w:rPr>
        <w:t xml:space="preserve">. </w:t>
      </w:r>
      <w:r w:rsidR="00281D0B">
        <w:rPr>
          <w:lang w:val="fr-FR"/>
        </w:rPr>
        <w:tab/>
      </w:r>
      <w:r w:rsidRPr="00050BD0">
        <w:rPr>
          <w:i/>
          <w:iCs/>
          <w:lang w:val="fr-FR"/>
        </w:rPr>
        <w:t>[</w:t>
      </w:r>
      <w:r w:rsidRPr="001A06E8">
        <w:rPr>
          <w:i/>
          <w:iCs/>
          <w:lang w:val="fr-FR"/>
        </w:rPr>
        <w:t>Exhorte][Prie</w:t>
      </w:r>
      <w:r w:rsidR="000A1C5C">
        <w:rPr>
          <w:i/>
          <w:iCs/>
          <w:lang w:val="fr-FR"/>
        </w:rPr>
        <w:t xml:space="preserve"> instamment</w:t>
      </w:r>
      <w:r w:rsidRPr="001A06E8">
        <w:rPr>
          <w:i/>
          <w:iCs/>
          <w:lang w:val="fr-FR"/>
        </w:rPr>
        <w:t>]</w:t>
      </w:r>
      <w:r w:rsidRPr="001A06E8">
        <w:rPr>
          <w:i/>
          <w:lang w:val="fr-FR"/>
        </w:rPr>
        <w:t xml:space="preserve"> </w:t>
      </w:r>
      <w:r w:rsidR="001A06E8" w:rsidRPr="001A06E8">
        <w:rPr>
          <w:lang w:val="fr-FR"/>
        </w:rPr>
        <w:t xml:space="preserve">les </w:t>
      </w:r>
      <w:r w:rsidR="000A1C5C">
        <w:rPr>
          <w:lang w:val="fr-FR"/>
        </w:rPr>
        <w:t xml:space="preserve">Parties qui sont des </w:t>
      </w:r>
      <w:r w:rsidR="001A06E8" w:rsidRPr="001A06E8">
        <w:rPr>
          <w:lang w:val="fr-FR"/>
        </w:rPr>
        <w:t>pays développés</w:t>
      </w:r>
      <w:r w:rsidR="00795BAD">
        <w:rPr>
          <w:lang w:val="fr-FR"/>
        </w:rPr>
        <w:t>,</w:t>
      </w:r>
      <w:r w:rsidR="000A1C5C">
        <w:rPr>
          <w:lang w:val="fr-FR"/>
        </w:rPr>
        <w:t xml:space="preserve"> et invite </w:t>
      </w:r>
      <w:r w:rsidR="001A06E8" w:rsidRPr="001A06E8">
        <w:rPr>
          <w:lang w:val="fr-FR"/>
        </w:rPr>
        <w:t>les autres Parties ayant volontairement assumé l</w:t>
      </w:r>
      <w:r w:rsidR="00795BAD">
        <w:rPr>
          <w:lang w:val="fr-FR"/>
        </w:rPr>
        <w:t>e</w:t>
      </w:r>
      <w:r w:rsidR="001A06E8" w:rsidRPr="001A06E8">
        <w:rPr>
          <w:lang w:val="fr-FR"/>
        </w:rPr>
        <w:t>s obligations</w:t>
      </w:r>
      <w:r w:rsidR="00362EEE">
        <w:rPr>
          <w:lang w:val="fr-FR"/>
        </w:rPr>
        <w:t xml:space="preserve"> </w:t>
      </w:r>
      <w:r w:rsidR="00795BAD">
        <w:rPr>
          <w:lang w:val="fr-FR"/>
        </w:rPr>
        <w:t>de ces pays</w:t>
      </w:r>
      <w:r w:rsidR="007C797F">
        <w:rPr>
          <w:lang w:val="fr-FR"/>
        </w:rPr>
        <w:t xml:space="preserve">, </w:t>
      </w:r>
      <w:r w:rsidR="009C56B0">
        <w:rPr>
          <w:lang w:val="fr-FR"/>
        </w:rPr>
        <w:t>ainsi que</w:t>
      </w:r>
      <w:r w:rsidR="00795BAD">
        <w:rPr>
          <w:lang w:val="fr-FR"/>
        </w:rPr>
        <w:t xml:space="preserve"> </w:t>
      </w:r>
      <w:r>
        <w:rPr>
          <w:lang w:val="fr-FR"/>
        </w:rPr>
        <w:t>d</w:t>
      </w:r>
      <w:r w:rsidR="00281D0B">
        <w:rPr>
          <w:lang w:val="fr-FR"/>
        </w:rPr>
        <w:t>’</w:t>
      </w:r>
      <w:r w:rsidR="001A06E8" w:rsidRPr="001A06E8">
        <w:rPr>
          <w:lang w:val="fr-FR"/>
        </w:rPr>
        <w:t>autres</w:t>
      </w:r>
      <w:r w:rsidR="00795BAD">
        <w:rPr>
          <w:lang w:val="fr-FR"/>
        </w:rPr>
        <w:t>,</w:t>
      </w:r>
      <w:r w:rsidR="001A06E8" w:rsidRPr="001A06E8">
        <w:rPr>
          <w:lang w:val="fr-FR"/>
        </w:rPr>
        <w:t xml:space="preserve"> à</w:t>
      </w:r>
      <w:r w:rsidRPr="001A06E8">
        <w:rPr>
          <w:lang w:val="fr-FR"/>
        </w:rPr>
        <w:t xml:space="preserve"> </w:t>
      </w:r>
      <w:r w:rsidR="00795BAD">
        <w:rPr>
          <w:lang w:val="fr-FR"/>
        </w:rPr>
        <w:t>faire</w:t>
      </w:r>
      <w:r w:rsidR="00795BAD" w:rsidRPr="001A06E8">
        <w:rPr>
          <w:lang w:val="fr-FR"/>
        </w:rPr>
        <w:t xml:space="preserve"> </w:t>
      </w:r>
      <w:r w:rsidRPr="001A06E8">
        <w:rPr>
          <w:lang w:val="fr-FR"/>
        </w:rPr>
        <w:t xml:space="preserve">des contributions </w:t>
      </w:r>
      <w:r w:rsidR="007C797F">
        <w:rPr>
          <w:lang w:val="fr-FR"/>
        </w:rPr>
        <w:t xml:space="preserve">à la </w:t>
      </w:r>
      <w:r w:rsidRPr="001A06E8">
        <w:rPr>
          <w:lang w:val="fr-FR"/>
        </w:rPr>
        <w:t xml:space="preserve">neuvième reconstitution des ressources de la Caisse du </w:t>
      </w:r>
      <w:r w:rsidRPr="007743B9">
        <w:rPr>
          <w:lang w:val="fr-FR"/>
        </w:rPr>
        <w:t>Fonds pour l</w:t>
      </w:r>
      <w:r w:rsidR="00281D0B" w:rsidRPr="007743B9">
        <w:rPr>
          <w:lang w:val="fr-FR"/>
        </w:rPr>
        <w:t>’</w:t>
      </w:r>
      <w:r w:rsidRPr="007743B9">
        <w:rPr>
          <w:lang w:val="fr-FR"/>
        </w:rPr>
        <w:t>environnement mondial à l</w:t>
      </w:r>
      <w:r w:rsidR="00281D0B" w:rsidRPr="007743B9">
        <w:rPr>
          <w:lang w:val="fr-FR"/>
        </w:rPr>
        <w:t>’</w:t>
      </w:r>
      <w:r w:rsidRPr="007743B9">
        <w:rPr>
          <w:lang w:val="fr-FR"/>
        </w:rPr>
        <w:t>appui de l</w:t>
      </w:r>
      <w:r w:rsidR="009C56B0">
        <w:rPr>
          <w:lang w:val="fr-FR"/>
        </w:rPr>
        <w:t>’</w:t>
      </w:r>
      <w:r w:rsidRPr="007743B9">
        <w:rPr>
          <w:lang w:val="fr-FR"/>
        </w:rPr>
        <w:t xml:space="preserve">application </w:t>
      </w:r>
      <w:r w:rsidR="009C56B0">
        <w:rPr>
          <w:lang w:val="fr-FR"/>
        </w:rPr>
        <w:t xml:space="preserve">intégrale </w:t>
      </w:r>
      <w:r w:rsidRPr="007743B9">
        <w:rPr>
          <w:lang w:val="fr-FR"/>
        </w:rPr>
        <w:t>du Cadre et conformément aux dispositions de l</w:t>
      </w:r>
      <w:r w:rsidR="00281D0B" w:rsidRPr="007743B9">
        <w:rPr>
          <w:lang w:val="fr-FR"/>
        </w:rPr>
        <w:t>’</w:t>
      </w:r>
      <w:r w:rsidRPr="007743B9">
        <w:rPr>
          <w:lang w:val="fr-FR"/>
        </w:rPr>
        <w:t>article 20 de la Convention</w:t>
      </w:r>
      <w:r w:rsidR="00050BD0" w:rsidRPr="007743B9">
        <w:rPr>
          <w:lang w:val="fr-FR"/>
        </w:rPr>
        <w:t>;</w:t>
      </w:r>
    </w:p>
    <w:p w14:paraId="29170394" w14:textId="14B04D45" w:rsidR="00A645A7" w:rsidRPr="007743B9" w:rsidRDefault="00D82927">
      <w:pPr>
        <w:pStyle w:val="CBDNormalNoNumber"/>
        <w:tabs>
          <w:tab w:val="clear" w:pos="567"/>
        </w:tabs>
        <w:ind w:left="1134" w:firstLine="567"/>
        <w:rPr>
          <w:lang w:val="fr-FR"/>
        </w:rPr>
      </w:pPr>
      <w:r w:rsidRPr="007743B9">
        <w:rPr>
          <w:lang w:val="fr-FR"/>
        </w:rPr>
        <w:t>5.</w:t>
      </w:r>
      <w:r w:rsidRPr="007743B9">
        <w:rPr>
          <w:lang w:val="fr-FR"/>
        </w:rPr>
        <w:tab/>
      </w:r>
      <w:r w:rsidRPr="007743B9">
        <w:rPr>
          <w:i/>
          <w:iCs/>
          <w:lang w:val="fr-FR"/>
        </w:rPr>
        <w:t>Accueille avec satisfaction</w:t>
      </w:r>
      <w:r w:rsidRPr="007743B9">
        <w:rPr>
          <w:lang w:val="fr-FR"/>
        </w:rPr>
        <w:t xml:space="preserve"> le rapport du Conseil du Fonds pour l</w:t>
      </w:r>
      <w:r w:rsidR="00281D0B" w:rsidRPr="007743B9">
        <w:rPr>
          <w:lang w:val="fr-FR"/>
        </w:rPr>
        <w:t>’</w:t>
      </w:r>
      <w:r w:rsidRPr="007743B9">
        <w:rPr>
          <w:lang w:val="fr-FR"/>
        </w:rPr>
        <w:t>environnement mondial, établi en prévision de la dix-septième réunion de la Conférence des Parties</w:t>
      </w:r>
      <w:r w:rsidRPr="007743B9">
        <w:rPr>
          <w:rStyle w:val="FootnoteReference"/>
          <w:lang w:val="fr-FR"/>
        </w:rPr>
        <w:footnoteReference w:id="6"/>
      </w:r>
      <w:r w:rsidR="00050BD0" w:rsidRPr="007743B9">
        <w:rPr>
          <w:lang w:val="fr-FR"/>
        </w:rPr>
        <w:t>;</w:t>
      </w:r>
    </w:p>
    <w:p w14:paraId="72F0FD09" w14:textId="5D6877D2" w:rsidR="00A645A7" w:rsidRPr="007743B9" w:rsidRDefault="00D82927">
      <w:pPr>
        <w:pStyle w:val="CBDNormalNoNumber"/>
        <w:tabs>
          <w:tab w:val="clear" w:pos="567"/>
        </w:tabs>
        <w:ind w:left="1134" w:firstLine="567"/>
        <w:rPr>
          <w:lang w:val="fr-FR"/>
        </w:rPr>
      </w:pPr>
      <w:r w:rsidRPr="007743B9">
        <w:rPr>
          <w:lang w:val="fr-FR"/>
        </w:rPr>
        <w:t>6.</w:t>
      </w:r>
      <w:r w:rsidRPr="007743B9">
        <w:rPr>
          <w:lang w:val="fr-FR"/>
        </w:rPr>
        <w:tab/>
        <w:t xml:space="preserve"> </w:t>
      </w:r>
      <w:r w:rsidRPr="007743B9">
        <w:rPr>
          <w:i/>
          <w:iCs/>
          <w:lang w:val="fr-FR"/>
        </w:rPr>
        <w:t xml:space="preserve">Se félicite </w:t>
      </w:r>
      <w:r w:rsidRPr="007743B9">
        <w:rPr>
          <w:lang w:val="fr-FR"/>
        </w:rPr>
        <w:t>de l</w:t>
      </w:r>
      <w:r w:rsidR="00281D0B" w:rsidRPr="007743B9">
        <w:rPr>
          <w:lang w:val="fr-FR"/>
        </w:rPr>
        <w:t>’</w:t>
      </w:r>
      <w:r w:rsidRPr="007743B9">
        <w:rPr>
          <w:lang w:val="fr-FR"/>
        </w:rPr>
        <w:t xml:space="preserve">amélioration de la ventilation du cofinancement par source dans le rapport </w:t>
      </w:r>
      <w:r w:rsidR="00F441E2" w:rsidRPr="007743B9">
        <w:rPr>
          <w:lang w:val="fr-FR"/>
        </w:rPr>
        <w:t>du Conseil du Fonds pour l’environnement mondial</w:t>
      </w:r>
      <w:r w:rsidR="007707E3">
        <w:rPr>
          <w:lang w:val="fr-FR"/>
        </w:rPr>
        <w:t xml:space="preserve"> </w:t>
      </w:r>
      <w:r w:rsidRPr="007743B9">
        <w:rPr>
          <w:lang w:val="fr-FR"/>
        </w:rPr>
        <w:t xml:space="preserve">et encourage </w:t>
      </w:r>
      <w:r w:rsidR="00795BAD" w:rsidRPr="007743B9">
        <w:rPr>
          <w:lang w:val="fr-FR"/>
        </w:rPr>
        <w:t>ce dernier</w:t>
      </w:r>
      <w:r w:rsidRPr="007743B9">
        <w:rPr>
          <w:lang w:val="fr-FR"/>
        </w:rPr>
        <w:t xml:space="preserve"> à continuer d</w:t>
      </w:r>
      <w:r w:rsidR="00281D0B" w:rsidRPr="007743B9">
        <w:rPr>
          <w:lang w:val="fr-FR"/>
        </w:rPr>
        <w:t>’</w:t>
      </w:r>
      <w:r w:rsidRPr="007743B9">
        <w:rPr>
          <w:lang w:val="fr-FR"/>
        </w:rPr>
        <w:t>a</w:t>
      </w:r>
      <w:r w:rsidR="00795BAD" w:rsidRPr="007743B9">
        <w:rPr>
          <w:lang w:val="fr-FR"/>
        </w:rPr>
        <w:t xml:space="preserve">ccroître </w:t>
      </w:r>
      <w:r w:rsidRPr="007743B9">
        <w:rPr>
          <w:lang w:val="fr-FR"/>
        </w:rPr>
        <w:t xml:space="preserve">la transparence et </w:t>
      </w:r>
      <w:r w:rsidR="00795BAD" w:rsidRPr="007743B9">
        <w:rPr>
          <w:lang w:val="fr-FR"/>
        </w:rPr>
        <w:t>le niveau de détail</w:t>
      </w:r>
      <w:r w:rsidR="009C0E19" w:rsidRPr="007743B9">
        <w:rPr>
          <w:lang w:val="fr-FR"/>
        </w:rPr>
        <w:t xml:space="preserve"> </w:t>
      </w:r>
      <w:r w:rsidRPr="007743B9">
        <w:rPr>
          <w:lang w:val="fr-FR"/>
        </w:rPr>
        <w:t xml:space="preserve">des futurs rapports </w:t>
      </w:r>
      <w:r w:rsidR="00795BAD" w:rsidRPr="007743B9">
        <w:rPr>
          <w:lang w:val="fr-FR"/>
        </w:rPr>
        <w:t>sur les</w:t>
      </w:r>
      <w:r w:rsidRPr="007743B9">
        <w:rPr>
          <w:lang w:val="fr-FR"/>
        </w:rPr>
        <w:t xml:space="preserve"> di</w:t>
      </w:r>
      <w:r w:rsidR="00F441E2" w:rsidRPr="007743B9">
        <w:rPr>
          <w:lang w:val="fr-FR"/>
        </w:rPr>
        <w:t>verses</w:t>
      </w:r>
      <w:r w:rsidRPr="007743B9">
        <w:rPr>
          <w:lang w:val="fr-FR"/>
        </w:rPr>
        <w:t xml:space="preserve"> sources de cofinancement;</w:t>
      </w:r>
    </w:p>
    <w:p w14:paraId="22282BEC" w14:textId="59CD81AE" w:rsidR="00A645A7" w:rsidRDefault="00D82927">
      <w:pPr>
        <w:pStyle w:val="CBDNormalNoNumber"/>
        <w:tabs>
          <w:tab w:val="clear" w:pos="567"/>
        </w:tabs>
        <w:ind w:left="1134" w:firstLine="567"/>
        <w:rPr>
          <w:lang w:val="fr-FR"/>
        </w:rPr>
      </w:pPr>
      <w:r w:rsidRPr="007743B9">
        <w:rPr>
          <w:lang w:val="fr-FR"/>
        </w:rPr>
        <w:t>7.</w:t>
      </w:r>
      <w:r w:rsidRPr="007743B9">
        <w:rPr>
          <w:lang w:val="fr-FR"/>
        </w:rPr>
        <w:tab/>
      </w:r>
      <w:r w:rsidRPr="000C5F51">
        <w:rPr>
          <w:i/>
          <w:iCs/>
          <w:lang w:val="fr-FR"/>
        </w:rPr>
        <w:t>Note avec satisfaction</w:t>
      </w:r>
      <w:r w:rsidRPr="000C5F51">
        <w:rPr>
          <w:lang w:val="fr-FR"/>
        </w:rPr>
        <w:t xml:space="preserve"> que les </w:t>
      </w:r>
      <w:r w:rsidR="000C5F51">
        <w:rPr>
          <w:lang w:val="fr-FR"/>
        </w:rPr>
        <w:t xml:space="preserve">directives de </w:t>
      </w:r>
      <w:r w:rsidRPr="000C5F51">
        <w:rPr>
          <w:lang w:val="fr-FR"/>
        </w:rPr>
        <w:t>programm</w:t>
      </w:r>
      <w:r w:rsidR="000C5F51">
        <w:rPr>
          <w:lang w:val="fr-FR"/>
        </w:rPr>
        <w:t>ation</w:t>
      </w:r>
      <w:r w:rsidR="005E2131">
        <w:rPr>
          <w:lang w:val="fr-FR"/>
        </w:rPr>
        <w:t xml:space="preserve"> concernant la neuvième période de </w:t>
      </w:r>
      <w:r w:rsidRPr="000C5F51">
        <w:rPr>
          <w:lang w:val="fr-FR"/>
        </w:rPr>
        <w:t xml:space="preserve">reconstitution </w:t>
      </w:r>
      <w:r w:rsidR="006331A1" w:rsidRPr="000C5F51">
        <w:rPr>
          <w:lang w:val="fr-FR"/>
        </w:rPr>
        <w:t xml:space="preserve">des ressources </w:t>
      </w:r>
      <w:r w:rsidRPr="000C5F51">
        <w:rPr>
          <w:lang w:val="fr-FR"/>
        </w:rPr>
        <w:t xml:space="preserve">ont été conçues </w:t>
      </w:r>
      <w:r w:rsidR="000C5F51">
        <w:rPr>
          <w:lang w:val="fr-FR"/>
        </w:rPr>
        <w:t>de façon à</w:t>
      </w:r>
      <w:r w:rsidR="00AD1602" w:rsidRPr="000C5F51">
        <w:rPr>
          <w:lang w:val="fr-FR"/>
        </w:rPr>
        <w:t xml:space="preserve"> </w:t>
      </w:r>
      <w:r w:rsidR="005E2131">
        <w:rPr>
          <w:lang w:val="fr-FR"/>
        </w:rPr>
        <w:t>tenir compte de</w:t>
      </w:r>
      <w:r w:rsidR="00AD1602" w:rsidRPr="000C5F51">
        <w:rPr>
          <w:lang w:val="fr-FR"/>
        </w:rPr>
        <w:t xml:space="preserve"> to</w:t>
      </w:r>
      <w:r w:rsidRPr="000C5F51">
        <w:rPr>
          <w:lang w:val="fr-FR"/>
        </w:rPr>
        <w:t xml:space="preserve">us les éléments du </w:t>
      </w:r>
      <w:r w:rsidR="00795BAD" w:rsidRPr="000C5F51">
        <w:rPr>
          <w:lang w:val="fr-FR"/>
        </w:rPr>
        <w:t>cadre quadriennal</w:t>
      </w:r>
      <w:r w:rsidR="005A5FEC">
        <w:rPr>
          <w:lang w:val="fr-FR"/>
        </w:rPr>
        <w:t xml:space="preserve">, axé sur les résultats, des </w:t>
      </w:r>
      <w:r w:rsidR="00795BAD" w:rsidRPr="000C5F51">
        <w:rPr>
          <w:lang w:val="fr-FR"/>
        </w:rPr>
        <w:t xml:space="preserve">priorités du programme </w:t>
      </w:r>
      <w:r w:rsidR="005A5FEC">
        <w:rPr>
          <w:lang w:val="fr-FR"/>
        </w:rPr>
        <w:t>relatives à</w:t>
      </w:r>
      <w:r w:rsidR="00795BAD" w:rsidRPr="000C5F51">
        <w:rPr>
          <w:lang w:val="fr-FR"/>
        </w:rPr>
        <w:t xml:space="preserve"> la bio</w:t>
      </w:r>
      <w:r w:rsidR="004268B2" w:rsidRPr="000C5F51">
        <w:rPr>
          <w:lang w:val="fr-FR"/>
        </w:rPr>
        <w:t>diversité</w:t>
      </w:r>
      <w:r w:rsidR="005A5FEC">
        <w:rPr>
          <w:lang w:val="fr-FR"/>
        </w:rPr>
        <w:t xml:space="preserve">, </w:t>
      </w:r>
      <w:r w:rsidR="00795BAD" w:rsidRPr="000C5F51">
        <w:rPr>
          <w:lang w:val="fr-FR"/>
        </w:rPr>
        <w:t>de la Convention et de ses protocoles</w:t>
      </w:r>
      <w:r w:rsidR="00795BAD" w:rsidRPr="00AD1602">
        <w:rPr>
          <w:lang w:val="fr-FR"/>
        </w:rPr>
        <w:t xml:space="preserve"> </w:t>
      </w:r>
      <w:r w:rsidR="004268B2">
        <w:rPr>
          <w:lang w:val="fr-FR"/>
        </w:rPr>
        <w:t xml:space="preserve">pour </w:t>
      </w:r>
      <w:r w:rsidR="00136546">
        <w:rPr>
          <w:lang w:val="fr-FR"/>
        </w:rPr>
        <w:t>la</w:t>
      </w:r>
      <w:r w:rsidR="004268B2">
        <w:rPr>
          <w:lang w:val="fr-FR"/>
        </w:rPr>
        <w:t xml:space="preserve"> </w:t>
      </w:r>
      <w:r w:rsidR="006331A1">
        <w:rPr>
          <w:lang w:val="fr-FR"/>
        </w:rPr>
        <w:t xml:space="preserve">neuvième </w:t>
      </w:r>
      <w:r w:rsidR="00136546">
        <w:rPr>
          <w:lang w:val="fr-FR"/>
        </w:rPr>
        <w:t xml:space="preserve">période de </w:t>
      </w:r>
      <w:r w:rsidR="00D26D20">
        <w:rPr>
          <w:lang w:val="fr-FR"/>
        </w:rPr>
        <w:t>reconstitution</w:t>
      </w:r>
      <w:r w:rsidR="005E2131">
        <w:rPr>
          <w:lang w:val="fr-FR"/>
        </w:rPr>
        <w:t>,</w:t>
      </w:r>
      <w:r w:rsidRPr="00050BD0">
        <w:rPr>
          <w:lang w:val="fr-FR"/>
        </w:rPr>
        <w:t xml:space="preserve"> adopté</w:t>
      </w:r>
      <w:r w:rsidR="00136546">
        <w:rPr>
          <w:lang w:val="fr-FR"/>
        </w:rPr>
        <w:t xml:space="preserve"> </w:t>
      </w:r>
      <w:r w:rsidRPr="00050BD0">
        <w:rPr>
          <w:lang w:val="fr-FR"/>
        </w:rPr>
        <w:t>par la Conférence des Parties à sa seizième réunion</w:t>
      </w:r>
      <w:r w:rsidR="006331A1">
        <w:rPr>
          <w:rStyle w:val="FootnoteReference"/>
        </w:rPr>
        <w:footnoteReference w:id="7"/>
      </w:r>
      <w:r w:rsidRPr="00050BD0">
        <w:rPr>
          <w:lang w:val="fr-FR"/>
        </w:rPr>
        <w:t xml:space="preserve">, </w:t>
      </w:r>
      <w:r>
        <w:rPr>
          <w:lang w:val="fr-FR"/>
        </w:rPr>
        <w:t>ce qui</w:t>
      </w:r>
      <w:r w:rsidR="00136546">
        <w:rPr>
          <w:lang w:val="fr-FR"/>
        </w:rPr>
        <w:t xml:space="preserve"> dénote </w:t>
      </w:r>
      <w:r w:rsidR="00AD1602">
        <w:rPr>
          <w:lang w:val="fr-FR"/>
        </w:rPr>
        <w:t>l’efficacité de la</w:t>
      </w:r>
      <w:r w:rsidRPr="00050BD0">
        <w:rPr>
          <w:lang w:val="fr-FR"/>
        </w:rPr>
        <w:t xml:space="preserve"> réponse aux </w:t>
      </w:r>
      <w:r w:rsidR="005E2131">
        <w:rPr>
          <w:lang w:val="fr-FR"/>
        </w:rPr>
        <w:t>directives</w:t>
      </w:r>
      <w:r w:rsidR="00362EEE">
        <w:rPr>
          <w:lang w:val="fr-FR"/>
        </w:rPr>
        <w:t xml:space="preserve"> </w:t>
      </w:r>
      <w:r w:rsidR="004268B2">
        <w:rPr>
          <w:lang w:val="fr-FR"/>
        </w:rPr>
        <w:t>données</w:t>
      </w:r>
      <w:r w:rsidR="00362EEE">
        <w:rPr>
          <w:lang w:val="fr-FR"/>
        </w:rPr>
        <w:t xml:space="preserve"> par</w:t>
      </w:r>
      <w:r w:rsidRPr="00050BD0">
        <w:rPr>
          <w:lang w:val="fr-FR"/>
        </w:rPr>
        <w:t xml:space="preserve"> la Conférence des Parties;</w:t>
      </w:r>
    </w:p>
    <w:p w14:paraId="7A29B48D" w14:textId="19F335AF" w:rsidR="00A645A7" w:rsidRDefault="00362EEE">
      <w:pPr>
        <w:pStyle w:val="CBDNormalNoNumber"/>
        <w:tabs>
          <w:tab w:val="clear" w:pos="567"/>
        </w:tabs>
        <w:ind w:left="1134" w:firstLine="567"/>
        <w:rPr>
          <w:lang w:val="fr-FR" w:eastAsia="zh-CN"/>
        </w:rPr>
      </w:pPr>
      <w:r>
        <w:rPr>
          <w:lang w:val="fr-FR" w:eastAsia="zh-CN"/>
        </w:rPr>
        <w:t>8</w:t>
      </w:r>
      <w:r w:rsidRPr="00050BD0">
        <w:rPr>
          <w:lang w:val="fr-FR" w:eastAsia="zh-CN"/>
        </w:rPr>
        <w:t>.</w:t>
      </w:r>
      <w:r w:rsidRPr="00050BD0">
        <w:rPr>
          <w:lang w:val="fr-FR" w:eastAsia="zh-CN"/>
        </w:rPr>
        <w:tab/>
      </w:r>
      <w:r w:rsidRPr="00982768">
        <w:rPr>
          <w:i/>
          <w:iCs/>
          <w:lang w:val="fr-FR"/>
        </w:rPr>
        <w:t>Se félicite</w:t>
      </w:r>
      <w:r w:rsidRPr="00982768">
        <w:rPr>
          <w:lang w:val="fr-FR" w:eastAsia="zh-CN"/>
        </w:rPr>
        <w:t xml:space="preserve"> de l</w:t>
      </w:r>
      <w:r w:rsidR="00281D0B" w:rsidRPr="00982768">
        <w:rPr>
          <w:lang w:val="fr-FR" w:eastAsia="zh-CN"/>
        </w:rPr>
        <w:t>’</w:t>
      </w:r>
      <w:r w:rsidRPr="00982768">
        <w:rPr>
          <w:lang w:val="fr-FR" w:eastAsia="zh-CN"/>
        </w:rPr>
        <w:t xml:space="preserve">affectation de 35 pour cent des ressources </w:t>
      </w:r>
      <w:r w:rsidR="004977BA" w:rsidRPr="00982768">
        <w:rPr>
          <w:lang w:val="fr-FR" w:eastAsia="zh-CN"/>
        </w:rPr>
        <w:t>du</w:t>
      </w:r>
      <w:r w:rsidR="004268B2" w:rsidRPr="00982768">
        <w:rPr>
          <w:lang w:val="fr-FR" w:eastAsia="zh-CN"/>
        </w:rPr>
        <w:t xml:space="preserve"> </w:t>
      </w:r>
      <w:r w:rsidRPr="00982768">
        <w:rPr>
          <w:lang w:val="fr-FR" w:eastAsia="zh-CN"/>
        </w:rPr>
        <w:t xml:space="preserve">neuvième </w:t>
      </w:r>
      <w:r w:rsidR="004977BA" w:rsidRPr="00982768">
        <w:rPr>
          <w:lang w:val="fr-FR" w:eastAsia="zh-CN"/>
        </w:rPr>
        <w:t xml:space="preserve">cycle de </w:t>
      </w:r>
      <w:r w:rsidRPr="00982768">
        <w:rPr>
          <w:lang w:val="fr-FR" w:eastAsia="zh-CN"/>
        </w:rPr>
        <w:t xml:space="preserve">reconstitution au </w:t>
      </w:r>
      <w:r w:rsidR="00C914EA" w:rsidRPr="00982768">
        <w:rPr>
          <w:lang w:val="fr-FR" w:eastAsia="zh-CN"/>
        </w:rPr>
        <w:t xml:space="preserve">domaine d’intervention </w:t>
      </w:r>
      <w:r w:rsidR="004268B2" w:rsidRPr="00982768">
        <w:rPr>
          <w:lang w:val="fr-FR" w:eastAsia="zh-CN"/>
        </w:rPr>
        <w:t xml:space="preserve">relatif à </w:t>
      </w:r>
      <w:r w:rsidR="0075069B" w:rsidRPr="00982768">
        <w:rPr>
          <w:lang w:val="fr-FR" w:eastAsia="zh-CN"/>
        </w:rPr>
        <w:t>la</w:t>
      </w:r>
      <w:r w:rsidR="00C914EA" w:rsidRPr="00982768">
        <w:rPr>
          <w:lang w:val="fr-FR" w:eastAsia="zh-CN"/>
        </w:rPr>
        <w:t xml:space="preserve"> biodiversité, qui est le </w:t>
      </w:r>
      <w:r w:rsidR="005E2131" w:rsidRPr="00982768">
        <w:rPr>
          <w:lang w:val="fr-FR" w:eastAsia="zh-CN"/>
        </w:rPr>
        <w:t xml:space="preserve">plus </w:t>
      </w:r>
      <w:r w:rsidR="004977BA" w:rsidRPr="00982768">
        <w:rPr>
          <w:lang w:val="fr-FR" w:eastAsia="zh-CN"/>
        </w:rPr>
        <w:t>vaste</w:t>
      </w:r>
      <w:r w:rsidRPr="00982768">
        <w:rPr>
          <w:lang w:val="fr-FR" w:eastAsia="zh-CN"/>
        </w:rPr>
        <w:t xml:space="preserve">, </w:t>
      </w:r>
      <w:r w:rsidR="00C914EA" w:rsidRPr="00982768">
        <w:rPr>
          <w:lang w:val="fr-FR" w:eastAsia="zh-CN"/>
        </w:rPr>
        <w:t>et</w:t>
      </w:r>
      <w:r w:rsidRPr="00982768">
        <w:rPr>
          <w:lang w:val="fr-FR" w:eastAsia="zh-CN"/>
        </w:rPr>
        <w:t xml:space="preserve"> de l</w:t>
      </w:r>
      <w:r w:rsidR="00281D0B" w:rsidRPr="00982768">
        <w:rPr>
          <w:lang w:val="fr-FR" w:eastAsia="zh-CN"/>
        </w:rPr>
        <w:t>’</w:t>
      </w:r>
      <w:r w:rsidRPr="00982768">
        <w:rPr>
          <w:lang w:val="fr-FR" w:eastAsia="zh-CN"/>
        </w:rPr>
        <w:t xml:space="preserve">objectif </w:t>
      </w:r>
      <w:r w:rsidR="00982768" w:rsidRPr="00982768">
        <w:rPr>
          <w:lang w:val="fr-FR" w:eastAsia="zh-CN"/>
        </w:rPr>
        <w:t>visant à</w:t>
      </w:r>
      <w:r w:rsidR="004977BA" w:rsidRPr="00982768">
        <w:rPr>
          <w:lang w:val="fr-FR" w:eastAsia="zh-CN"/>
        </w:rPr>
        <w:t xml:space="preserve"> </w:t>
      </w:r>
      <w:r w:rsidRPr="00982768">
        <w:rPr>
          <w:lang w:val="fr-FR" w:eastAsia="zh-CN"/>
        </w:rPr>
        <w:t xml:space="preserve">consacrer au moins 70 </w:t>
      </w:r>
      <w:r w:rsidR="005D05E8" w:rsidRPr="00982768">
        <w:rPr>
          <w:lang w:val="fr-FR" w:eastAsia="zh-CN"/>
        </w:rPr>
        <w:t xml:space="preserve">pour cent </w:t>
      </w:r>
      <w:r w:rsidR="004977BA" w:rsidRPr="00982768">
        <w:rPr>
          <w:lang w:val="fr-FR" w:eastAsia="zh-CN"/>
        </w:rPr>
        <w:t>des fonds</w:t>
      </w:r>
      <w:r w:rsidRPr="00982768">
        <w:rPr>
          <w:lang w:val="fr-FR" w:eastAsia="zh-CN"/>
        </w:rPr>
        <w:t xml:space="preserve"> à la biodiversité </w:t>
      </w:r>
      <w:r w:rsidR="008F0279" w:rsidRPr="00982768">
        <w:rPr>
          <w:lang w:val="fr-FR" w:eastAsia="zh-CN"/>
        </w:rPr>
        <w:t xml:space="preserve">pendant </w:t>
      </w:r>
      <w:r w:rsidRPr="00982768">
        <w:rPr>
          <w:lang w:val="fr-FR" w:eastAsia="zh-CN"/>
        </w:rPr>
        <w:t>cette période, selon la méthode des</w:t>
      </w:r>
      <w:r w:rsidRPr="00050BD0">
        <w:rPr>
          <w:lang w:val="fr-FR" w:eastAsia="zh-CN"/>
        </w:rPr>
        <w:t xml:space="preserve"> marqueurs de Rio</w:t>
      </w:r>
      <w:r w:rsidR="00C914EA">
        <w:rPr>
          <w:lang w:val="fr-FR" w:eastAsia="zh-CN"/>
        </w:rPr>
        <w:t xml:space="preserve"> du </w:t>
      </w:r>
      <w:r w:rsidR="00DA20DD" w:rsidRPr="00CC2955">
        <w:rPr>
          <w:lang w:val="fr-FR"/>
        </w:rPr>
        <w:t>Comité d</w:t>
      </w:r>
      <w:r w:rsidR="00DA20DD">
        <w:rPr>
          <w:lang w:val="fr-FR"/>
        </w:rPr>
        <w:t>’</w:t>
      </w:r>
      <w:r w:rsidR="00DA20DD" w:rsidRPr="00CC2955">
        <w:rPr>
          <w:lang w:val="fr-FR"/>
        </w:rPr>
        <w:t>aide au développement de l</w:t>
      </w:r>
      <w:r w:rsidR="00DA20DD">
        <w:rPr>
          <w:lang w:val="fr-FR"/>
        </w:rPr>
        <w:t>’</w:t>
      </w:r>
      <w:r w:rsidR="00DA20DD" w:rsidRPr="00CC2955">
        <w:rPr>
          <w:lang w:val="fr-FR"/>
        </w:rPr>
        <w:t>Organisation de coopération et de développement économiques</w:t>
      </w:r>
      <w:r w:rsidRPr="00050BD0">
        <w:rPr>
          <w:lang w:val="fr-FR" w:eastAsia="zh-CN"/>
        </w:rPr>
        <w:t>;</w:t>
      </w:r>
    </w:p>
    <w:p w14:paraId="11B912F6" w14:textId="53F5C45E" w:rsidR="008C25E9" w:rsidRDefault="008C25E9" w:rsidP="008C25E9">
      <w:pPr>
        <w:pStyle w:val="CBDNormalNoNumber"/>
        <w:tabs>
          <w:tab w:val="clear" w:pos="567"/>
        </w:tabs>
        <w:ind w:left="1134" w:firstLine="567"/>
        <w:rPr>
          <w:lang w:val="fr-FR"/>
        </w:rPr>
      </w:pPr>
      <w:r>
        <w:rPr>
          <w:lang w:val="fr-FR" w:eastAsia="zh-CN"/>
        </w:rPr>
        <w:t>9</w:t>
      </w:r>
      <w:r w:rsidRPr="00050BD0">
        <w:rPr>
          <w:i/>
          <w:iCs/>
          <w:lang w:val="fr-FR" w:eastAsia="zh-CN"/>
        </w:rPr>
        <w:t>.</w:t>
      </w:r>
      <w:r w:rsidRPr="00050BD0">
        <w:rPr>
          <w:i/>
          <w:iCs/>
          <w:lang w:val="fr-FR" w:eastAsia="zh-CN"/>
        </w:rPr>
        <w:tab/>
        <w:t xml:space="preserve">Se </w:t>
      </w:r>
      <w:r w:rsidR="00290E85">
        <w:rPr>
          <w:i/>
          <w:iCs/>
          <w:lang w:val="fr-FR" w:eastAsia="zh-CN"/>
        </w:rPr>
        <w:t>félicite également</w:t>
      </w:r>
      <w:r w:rsidRPr="00050BD0">
        <w:rPr>
          <w:lang w:val="fr-FR"/>
        </w:rPr>
        <w:t xml:space="preserve"> de </w:t>
      </w:r>
      <w:r>
        <w:rPr>
          <w:lang w:val="fr-FR"/>
        </w:rPr>
        <w:t>l</w:t>
      </w:r>
      <w:r w:rsidR="00281D0B">
        <w:rPr>
          <w:lang w:val="fr-FR"/>
        </w:rPr>
        <w:t>’</w:t>
      </w:r>
      <w:r>
        <w:rPr>
          <w:lang w:val="fr-FR"/>
        </w:rPr>
        <w:t>in</w:t>
      </w:r>
      <w:r w:rsidR="00982768">
        <w:rPr>
          <w:lang w:val="fr-FR"/>
        </w:rPr>
        <w:t>tégration</w:t>
      </w:r>
      <w:r>
        <w:rPr>
          <w:lang w:val="fr-FR"/>
        </w:rPr>
        <w:t>, dans les</w:t>
      </w:r>
      <w:r w:rsidRPr="00050BD0">
        <w:rPr>
          <w:lang w:val="fr-FR"/>
        </w:rPr>
        <w:t xml:space="preserve"> </w:t>
      </w:r>
      <w:r w:rsidR="004977BA">
        <w:rPr>
          <w:lang w:val="fr-FR"/>
        </w:rPr>
        <w:t>directives de programmation</w:t>
      </w:r>
      <w:r w:rsidRPr="00050BD0">
        <w:rPr>
          <w:lang w:val="fr-FR"/>
        </w:rPr>
        <w:t xml:space="preserve"> et les recommandations du Fonds pour l</w:t>
      </w:r>
      <w:r w:rsidR="00281D0B">
        <w:rPr>
          <w:lang w:val="fr-FR"/>
        </w:rPr>
        <w:t>’</w:t>
      </w:r>
      <w:r w:rsidRPr="00050BD0">
        <w:rPr>
          <w:lang w:val="fr-FR"/>
        </w:rPr>
        <w:t xml:space="preserve">environnement mondial </w:t>
      </w:r>
      <w:r>
        <w:rPr>
          <w:lang w:val="fr-FR"/>
        </w:rPr>
        <w:t>concernant</w:t>
      </w:r>
      <w:r w:rsidR="009C0E19">
        <w:rPr>
          <w:lang w:val="fr-FR"/>
        </w:rPr>
        <w:t xml:space="preserve"> </w:t>
      </w:r>
      <w:r w:rsidRPr="00050BD0">
        <w:rPr>
          <w:lang w:val="fr-FR"/>
        </w:rPr>
        <w:t>l</w:t>
      </w:r>
      <w:r w:rsidR="004268B2">
        <w:rPr>
          <w:lang w:val="fr-FR"/>
        </w:rPr>
        <w:t xml:space="preserve">a </w:t>
      </w:r>
      <w:r w:rsidRPr="00050BD0">
        <w:rPr>
          <w:lang w:val="fr-FR"/>
        </w:rPr>
        <w:t xml:space="preserve">neuvième </w:t>
      </w:r>
      <w:r w:rsidR="004268B2">
        <w:rPr>
          <w:lang w:val="fr-FR"/>
        </w:rPr>
        <w:t xml:space="preserve">période de </w:t>
      </w:r>
      <w:r w:rsidRPr="00050BD0">
        <w:rPr>
          <w:lang w:val="fr-FR"/>
        </w:rPr>
        <w:t xml:space="preserve">reconstitution </w:t>
      </w:r>
      <w:r w:rsidR="00050BD0">
        <w:rPr>
          <w:lang w:val="fr-FR"/>
        </w:rPr>
        <w:t>des ressources</w:t>
      </w:r>
      <w:r w:rsidR="004977BA">
        <w:rPr>
          <w:lang w:val="fr-FR"/>
        </w:rPr>
        <w:t>,</w:t>
      </w:r>
      <w:r w:rsidR="00050BD0">
        <w:rPr>
          <w:lang w:val="fr-FR"/>
        </w:rPr>
        <w:t xml:space="preserve"> </w:t>
      </w:r>
      <w:r w:rsidRPr="00050BD0">
        <w:rPr>
          <w:lang w:val="fr-FR" w:eastAsia="zh-CN"/>
        </w:rPr>
        <w:t xml:space="preserve">de </w:t>
      </w:r>
      <w:r w:rsidRPr="00050BD0">
        <w:rPr>
          <w:lang w:val="fr-FR"/>
        </w:rPr>
        <w:t>l</w:t>
      </w:r>
      <w:r w:rsidR="00281D0B">
        <w:rPr>
          <w:lang w:val="fr-FR"/>
        </w:rPr>
        <w:t>’</w:t>
      </w:r>
      <w:r w:rsidR="0075069B">
        <w:rPr>
          <w:lang w:val="fr-FR"/>
        </w:rPr>
        <w:t>i</w:t>
      </w:r>
      <w:r w:rsidRPr="00050BD0">
        <w:rPr>
          <w:lang w:val="fr-FR"/>
        </w:rPr>
        <w:t xml:space="preserve">nitiative </w:t>
      </w:r>
      <w:r w:rsidR="008B6396">
        <w:rPr>
          <w:lang w:val="fr-FR"/>
        </w:rPr>
        <w:t>en faveur de la</w:t>
      </w:r>
      <w:r w:rsidRPr="00050BD0">
        <w:rPr>
          <w:lang w:val="fr-FR"/>
        </w:rPr>
        <w:t xml:space="preserve"> conservation</w:t>
      </w:r>
      <w:r w:rsidR="008B6396">
        <w:rPr>
          <w:lang w:val="fr-FR"/>
        </w:rPr>
        <w:t xml:space="preserve"> menée par l</w:t>
      </w:r>
      <w:r w:rsidRPr="00050BD0">
        <w:rPr>
          <w:lang w:val="fr-FR"/>
        </w:rPr>
        <w:t>es peuples autochtones et communautés locales</w:t>
      </w:r>
      <w:r w:rsidRPr="00050BD0">
        <w:rPr>
          <w:rStyle w:val="FootnoteReference"/>
          <w:lang w:val="fr-FR" w:eastAsia="zh-CN"/>
        </w:rPr>
        <w:footnoteReference w:id="8"/>
      </w:r>
      <w:r w:rsidRPr="00050BD0">
        <w:rPr>
          <w:lang w:val="fr-FR" w:eastAsia="zh-CN"/>
        </w:rPr>
        <w:t>,</w:t>
      </w:r>
      <w:r w:rsidRPr="00050BD0">
        <w:rPr>
          <w:lang w:val="fr-FR"/>
        </w:rPr>
        <w:t xml:space="preserve"> un </w:t>
      </w:r>
      <w:r w:rsidRPr="00050BD0">
        <w:rPr>
          <w:lang w:val="fr-FR" w:eastAsia="zh-CN"/>
        </w:rPr>
        <w:t xml:space="preserve">objectif </w:t>
      </w:r>
      <w:r>
        <w:rPr>
          <w:lang w:val="fr-FR" w:eastAsia="zh-CN"/>
        </w:rPr>
        <w:t xml:space="preserve">ambitieux </w:t>
      </w:r>
      <w:r w:rsidRPr="00050BD0">
        <w:rPr>
          <w:lang w:val="fr-FR"/>
        </w:rPr>
        <w:t xml:space="preserve">consistant </w:t>
      </w:r>
      <w:r w:rsidRPr="00050BD0">
        <w:rPr>
          <w:lang w:val="fr-FR" w:eastAsia="zh-CN"/>
        </w:rPr>
        <w:t>à consacrer 20</w:t>
      </w:r>
      <w:r w:rsidR="00362EEE">
        <w:rPr>
          <w:lang w:val="fr-FR" w:eastAsia="zh-CN"/>
        </w:rPr>
        <w:t xml:space="preserve"> pour cent</w:t>
      </w:r>
      <w:r w:rsidRPr="00050BD0">
        <w:rPr>
          <w:lang w:val="fr-FR" w:eastAsia="zh-CN"/>
        </w:rPr>
        <w:t xml:space="preserve"> de</w:t>
      </w:r>
      <w:r w:rsidR="0075069B">
        <w:rPr>
          <w:lang w:val="fr-FR" w:eastAsia="zh-CN"/>
        </w:rPr>
        <w:t>s ressources</w:t>
      </w:r>
      <w:r w:rsidRPr="00050BD0">
        <w:rPr>
          <w:lang w:val="fr-FR" w:eastAsia="zh-CN"/>
        </w:rPr>
        <w:t xml:space="preserve"> à</w:t>
      </w:r>
      <w:r>
        <w:rPr>
          <w:lang w:val="fr-FR" w:eastAsia="zh-CN"/>
        </w:rPr>
        <w:t xml:space="preserve"> l</w:t>
      </w:r>
      <w:r w:rsidR="00281D0B">
        <w:rPr>
          <w:lang w:val="fr-FR" w:eastAsia="zh-CN"/>
        </w:rPr>
        <w:t>’</w:t>
      </w:r>
      <w:r>
        <w:rPr>
          <w:lang w:val="fr-FR" w:eastAsia="zh-CN"/>
        </w:rPr>
        <w:t>octroi d</w:t>
      </w:r>
      <w:r w:rsidR="00281D0B">
        <w:rPr>
          <w:lang w:val="fr-FR" w:eastAsia="zh-CN"/>
        </w:rPr>
        <w:t>’</w:t>
      </w:r>
      <w:r>
        <w:rPr>
          <w:lang w:val="fr-FR" w:eastAsia="zh-CN"/>
        </w:rPr>
        <w:t xml:space="preserve">un </w:t>
      </w:r>
      <w:r w:rsidRPr="00050BD0">
        <w:rPr>
          <w:lang w:val="fr-FR" w:eastAsia="zh-CN"/>
        </w:rPr>
        <w:t xml:space="preserve">appui </w:t>
      </w:r>
      <w:r>
        <w:rPr>
          <w:lang w:val="fr-FR" w:eastAsia="zh-CN"/>
        </w:rPr>
        <w:t>aux</w:t>
      </w:r>
      <w:r w:rsidRPr="00050BD0">
        <w:rPr>
          <w:lang w:val="fr-FR" w:eastAsia="zh-CN"/>
        </w:rPr>
        <w:t xml:space="preserve"> peuples autochtones et communautés locales, </w:t>
      </w:r>
      <w:r w:rsidR="004977BA">
        <w:rPr>
          <w:lang w:val="fr-FR" w:eastAsia="zh-CN"/>
        </w:rPr>
        <w:t xml:space="preserve">et </w:t>
      </w:r>
      <w:r w:rsidR="002962B2">
        <w:rPr>
          <w:lang w:val="fr-FR" w:eastAsia="zh-CN"/>
        </w:rPr>
        <w:t xml:space="preserve">du </w:t>
      </w:r>
      <w:r w:rsidR="004977BA">
        <w:rPr>
          <w:lang w:val="fr-FR" w:eastAsia="zh-CN"/>
        </w:rPr>
        <w:t xml:space="preserve">renforcement de l’aide </w:t>
      </w:r>
      <w:r w:rsidRPr="00050BD0">
        <w:rPr>
          <w:lang w:val="fr-FR" w:eastAsia="zh-CN"/>
        </w:rPr>
        <w:t>aux pays les moins avancés et aux petits États insulaires en développement</w:t>
      </w:r>
      <w:r w:rsidR="004268B2">
        <w:rPr>
          <w:lang w:val="fr-FR" w:eastAsia="zh-CN"/>
        </w:rPr>
        <w:t>,</w:t>
      </w:r>
      <w:r w:rsidR="00A955EC">
        <w:rPr>
          <w:lang w:val="fr-FR" w:eastAsia="zh-CN"/>
        </w:rPr>
        <w:t xml:space="preserve"> </w:t>
      </w:r>
      <w:r w:rsidRPr="00050BD0">
        <w:rPr>
          <w:lang w:val="fr-FR" w:eastAsia="zh-CN"/>
        </w:rPr>
        <w:t xml:space="preserve">avec un objectif </w:t>
      </w:r>
      <w:r>
        <w:rPr>
          <w:lang w:val="fr-FR" w:eastAsia="zh-CN"/>
        </w:rPr>
        <w:t xml:space="preserve">ambitieux </w:t>
      </w:r>
      <w:r w:rsidRPr="00050BD0">
        <w:rPr>
          <w:lang w:val="fr-FR" w:eastAsia="zh-CN"/>
        </w:rPr>
        <w:t>de 35</w:t>
      </w:r>
      <w:r w:rsidR="00362EEE">
        <w:rPr>
          <w:lang w:val="fr-FR" w:eastAsia="zh-CN"/>
        </w:rPr>
        <w:t xml:space="preserve"> pour cent</w:t>
      </w:r>
      <w:r w:rsidRPr="00050BD0">
        <w:rPr>
          <w:lang w:val="fr-FR" w:eastAsia="zh-CN"/>
        </w:rPr>
        <w:t xml:space="preserve"> pour ces pays, </w:t>
      </w:r>
      <w:r w:rsidRPr="008C25E9">
        <w:rPr>
          <w:lang w:val="fr-FR"/>
        </w:rPr>
        <w:t xml:space="preserve">ainsi que </w:t>
      </w:r>
      <w:r w:rsidR="00982768">
        <w:rPr>
          <w:lang w:val="fr-FR"/>
        </w:rPr>
        <w:t xml:space="preserve">de </w:t>
      </w:r>
      <w:r w:rsidRPr="008C25E9">
        <w:rPr>
          <w:lang w:val="fr-FR"/>
        </w:rPr>
        <w:t>l</w:t>
      </w:r>
      <w:r w:rsidR="004268B2">
        <w:rPr>
          <w:lang w:val="fr-FR"/>
        </w:rPr>
        <w:t xml:space="preserve">’introduction </w:t>
      </w:r>
      <w:r w:rsidRPr="008C25E9">
        <w:rPr>
          <w:lang w:val="fr-FR"/>
        </w:rPr>
        <w:t>d</w:t>
      </w:r>
      <w:r w:rsidR="00281D0B">
        <w:rPr>
          <w:lang w:val="fr-FR"/>
        </w:rPr>
        <w:t>’</w:t>
      </w:r>
      <w:r w:rsidRPr="008C25E9">
        <w:rPr>
          <w:lang w:val="fr-FR"/>
        </w:rPr>
        <w:t xml:space="preserve">un objectif ambitieux </w:t>
      </w:r>
      <w:r w:rsidR="004268B2">
        <w:rPr>
          <w:lang w:val="fr-FR"/>
        </w:rPr>
        <w:t>visa</w:t>
      </w:r>
      <w:r w:rsidR="004268B2" w:rsidRPr="008C25E9">
        <w:rPr>
          <w:lang w:val="fr-FR"/>
        </w:rPr>
        <w:t xml:space="preserve">nt </w:t>
      </w:r>
      <w:r w:rsidRPr="008C25E9">
        <w:rPr>
          <w:lang w:val="fr-FR"/>
        </w:rPr>
        <w:t xml:space="preserve">à consacrer 25 </w:t>
      </w:r>
      <w:r>
        <w:rPr>
          <w:lang w:val="fr-FR"/>
        </w:rPr>
        <w:t>pour cent</w:t>
      </w:r>
      <w:r w:rsidRPr="008C25E9">
        <w:rPr>
          <w:lang w:val="fr-FR"/>
        </w:rPr>
        <w:t xml:space="preserve"> des ressources à la mobilisation de capitaux privés;</w:t>
      </w:r>
    </w:p>
    <w:p w14:paraId="09E5C2EF" w14:textId="33679D1D" w:rsidR="00A645A7" w:rsidRPr="00050BD0" w:rsidRDefault="008C25E9">
      <w:pPr>
        <w:pStyle w:val="CBDNormalNoNumber"/>
        <w:tabs>
          <w:tab w:val="clear" w:pos="567"/>
        </w:tabs>
        <w:ind w:left="1134" w:firstLine="567"/>
        <w:rPr>
          <w:rFonts w:eastAsia="Times New Roman"/>
          <w:color w:val="0078D4"/>
          <w:u w:val="single"/>
          <w:lang w:val="fr-FR"/>
        </w:rPr>
      </w:pPr>
      <w:r>
        <w:rPr>
          <w:lang w:val="fr-FR"/>
        </w:rPr>
        <w:t>10</w:t>
      </w:r>
      <w:r w:rsidRPr="00050BD0">
        <w:rPr>
          <w:lang w:val="fr-FR"/>
        </w:rPr>
        <w:t xml:space="preserve">. </w:t>
      </w:r>
      <w:r w:rsidRPr="00050BD0">
        <w:rPr>
          <w:lang w:val="fr-FR"/>
        </w:rPr>
        <w:tab/>
      </w:r>
      <w:r w:rsidRPr="00764C23">
        <w:rPr>
          <w:rFonts w:eastAsia="Times New Roman"/>
          <w:i/>
          <w:iCs/>
          <w:lang w:val="fr-FR"/>
        </w:rPr>
        <w:t xml:space="preserve">Se félicite </w:t>
      </w:r>
      <w:r w:rsidR="00290E85">
        <w:rPr>
          <w:rFonts w:eastAsia="Times New Roman"/>
          <w:i/>
          <w:iCs/>
          <w:lang w:val="fr-FR"/>
        </w:rPr>
        <w:t xml:space="preserve">en outre </w:t>
      </w:r>
      <w:r w:rsidRPr="00764C23">
        <w:rPr>
          <w:rFonts w:eastAsia="Times New Roman"/>
          <w:lang w:val="fr-FR"/>
        </w:rPr>
        <w:t>de la création</w:t>
      </w:r>
      <w:r w:rsidRPr="00764C23">
        <w:rPr>
          <w:lang w:val="fr-FR"/>
        </w:rPr>
        <w:t xml:space="preserve"> du </w:t>
      </w:r>
      <w:r w:rsidRPr="00764C23">
        <w:rPr>
          <w:rFonts w:eastAsia="Times New Roman"/>
          <w:lang w:val="fr-FR"/>
        </w:rPr>
        <w:t>Groupe de travail spécial sur la gouvernance du Conseil du Fonds pour l</w:t>
      </w:r>
      <w:r w:rsidR="00281D0B">
        <w:rPr>
          <w:rFonts w:eastAsia="Times New Roman"/>
          <w:lang w:val="fr-FR"/>
        </w:rPr>
        <w:t>’</w:t>
      </w:r>
      <w:r w:rsidRPr="00764C23">
        <w:rPr>
          <w:rFonts w:eastAsia="Times New Roman"/>
          <w:lang w:val="fr-FR"/>
        </w:rPr>
        <w:t>environnement mondial dans le cadre d</w:t>
      </w:r>
      <w:r w:rsidR="00A955EC">
        <w:rPr>
          <w:rFonts w:eastAsia="Times New Roman"/>
          <w:lang w:val="fr-FR"/>
        </w:rPr>
        <w:t>e la</w:t>
      </w:r>
      <w:r w:rsidRPr="00764C23">
        <w:rPr>
          <w:rFonts w:eastAsia="Times New Roman"/>
          <w:lang w:val="fr-FR"/>
        </w:rPr>
        <w:t xml:space="preserve"> neuvième reconstitution d</w:t>
      </w:r>
      <w:r w:rsidR="0075069B">
        <w:rPr>
          <w:rFonts w:eastAsia="Times New Roman"/>
          <w:lang w:val="fr-FR"/>
        </w:rPr>
        <w:t>es ressources d</w:t>
      </w:r>
      <w:r w:rsidRPr="00764C23">
        <w:rPr>
          <w:rFonts w:eastAsia="Times New Roman"/>
          <w:lang w:val="fr-FR"/>
        </w:rPr>
        <w:t xml:space="preserve">u Fonds, </w:t>
      </w:r>
      <w:r w:rsidR="0075069B">
        <w:rPr>
          <w:rFonts w:eastAsia="Times New Roman"/>
          <w:lang w:val="fr-FR"/>
        </w:rPr>
        <w:t xml:space="preserve">comme </w:t>
      </w:r>
      <w:proofErr w:type="gramStart"/>
      <w:r w:rsidR="0075069B">
        <w:rPr>
          <w:rFonts w:eastAsia="Times New Roman"/>
          <w:lang w:val="fr-FR"/>
        </w:rPr>
        <w:t>suite à</w:t>
      </w:r>
      <w:proofErr w:type="gramEnd"/>
      <w:r w:rsidR="0075069B">
        <w:rPr>
          <w:rFonts w:eastAsia="Times New Roman"/>
          <w:lang w:val="fr-FR"/>
        </w:rPr>
        <w:t xml:space="preserve"> la</w:t>
      </w:r>
      <w:r w:rsidRPr="00764C23">
        <w:rPr>
          <w:rFonts w:eastAsia="Times New Roman"/>
          <w:lang w:val="fr-FR"/>
        </w:rPr>
        <w:t xml:space="preserve"> décision </w:t>
      </w:r>
      <w:hyperlink r:id="rId15" w:history="1">
        <w:r w:rsidR="0075069B" w:rsidRPr="00A955EC">
          <w:rPr>
            <w:rStyle w:val="Hyperlink"/>
            <w:rFonts w:eastAsia="Times New Roman"/>
            <w:lang w:val="fr-FR"/>
          </w:rPr>
          <w:t>16/33</w:t>
        </w:r>
      </w:hyperlink>
      <w:r w:rsidR="0075069B" w:rsidRPr="00A955EC">
        <w:rPr>
          <w:rFonts w:eastAsia="Times New Roman"/>
          <w:lang w:val="fr-FR"/>
        </w:rPr>
        <w:t xml:space="preserve"> </w:t>
      </w:r>
      <w:r>
        <w:rPr>
          <w:rFonts w:eastAsia="Times New Roman"/>
          <w:lang w:val="fr-FR"/>
        </w:rPr>
        <w:t xml:space="preserve">du 27 février </w:t>
      </w:r>
      <w:proofErr w:type="gramStart"/>
      <w:r>
        <w:rPr>
          <w:rFonts w:eastAsia="Times New Roman"/>
          <w:lang w:val="fr-FR"/>
        </w:rPr>
        <w:t>2025</w:t>
      </w:r>
      <w:r w:rsidRPr="00764C23">
        <w:rPr>
          <w:rFonts w:eastAsia="Times New Roman"/>
          <w:lang w:val="fr-FR"/>
        </w:rPr>
        <w:t>;</w:t>
      </w:r>
      <w:proofErr w:type="gramEnd"/>
    </w:p>
    <w:p w14:paraId="4E74086A" w14:textId="28EF2A78" w:rsidR="00A645A7" w:rsidRPr="00050BD0" w:rsidRDefault="00D44F93">
      <w:pPr>
        <w:pStyle w:val="CBDNormalNoNumber"/>
        <w:tabs>
          <w:tab w:val="clear" w:pos="567"/>
        </w:tabs>
        <w:ind w:left="1134" w:firstLine="567"/>
        <w:rPr>
          <w:lang w:val="fr-FR"/>
        </w:rPr>
      </w:pPr>
      <w:r w:rsidRPr="00050BD0">
        <w:rPr>
          <w:rFonts w:eastAsia="Times New Roman"/>
          <w:lang w:val="fr-FR"/>
        </w:rPr>
        <w:t>[</w:t>
      </w:r>
      <w:r w:rsidR="008C25E9">
        <w:rPr>
          <w:rFonts w:eastAsia="Times New Roman"/>
          <w:lang w:val="fr-FR"/>
        </w:rPr>
        <w:t>11</w:t>
      </w:r>
      <w:r w:rsidRPr="00050BD0">
        <w:rPr>
          <w:rFonts w:eastAsia="Times New Roman"/>
          <w:lang w:val="fr-FR"/>
        </w:rPr>
        <w:t xml:space="preserve">. </w:t>
      </w:r>
      <w:r w:rsidRPr="00050BD0">
        <w:rPr>
          <w:rFonts w:eastAsia="Times New Roman"/>
          <w:lang w:val="fr-FR"/>
        </w:rPr>
        <w:tab/>
      </w:r>
      <w:r w:rsidRPr="00050BD0">
        <w:rPr>
          <w:rFonts w:eastAsia="Times New Roman"/>
          <w:i/>
          <w:iCs/>
          <w:lang w:val="fr-FR"/>
        </w:rPr>
        <w:t>Prie</w:t>
      </w:r>
      <w:r w:rsidRPr="00050BD0">
        <w:rPr>
          <w:lang w:val="fr-FR"/>
        </w:rPr>
        <w:t xml:space="preserve"> </w:t>
      </w:r>
      <w:r w:rsidR="0044232E" w:rsidRPr="00F73CA6">
        <w:rPr>
          <w:i/>
          <w:iCs/>
          <w:lang w:val="fr-FR"/>
        </w:rPr>
        <w:t xml:space="preserve">instamment </w:t>
      </w:r>
      <w:r w:rsidRPr="00050BD0">
        <w:rPr>
          <w:lang w:val="fr-FR"/>
        </w:rPr>
        <w:t>le Conseil du Fonds pour l</w:t>
      </w:r>
      <w:r w:rsidR="00281D0B">
        <w:rPr>
          <w:lang w:val="fr-FR"/>
        </w:rPr>
        <w:t>’</w:t>
      </w:r>
      <w:r w:rsidRPr="00050BD0">
        <w:rPr>
          <w:lang w:val="fr-FR"/>
        </w:rPr>
        <w:t xml:space="preserve">environnement mondial </w:t>
      </w:r>
      <w:r w:rsidRPr="00050BD0">
        <w:rPr>
          <w:rFonts w:eastAsia="Times New Roman"/>
          <w:lang w:val="fr-FR"/>
        </w:rPr>
        <w:t>de tenir compte des critères [visés au paragraphe 21</w:t>
      </w:r>
      <w:r w:rsidRPr="00050BD0">
        <w:rPr>
          <w:lang w:val="fr-FR"/>
        </w:rPr>
        <w:t xml:space="preserve"> de la </w:t>
      </w:r>
      <w:r w:rsidRPr="00050BD0">
        <w:rPr>
          <w:rFonts w:eastAsia="Times New Roman"/>
          <w:lang w:val="fr-FR"/>
        </w:rPr>
        <w:t xml:space="preserve">décision </w:t>
      </w:r>
      <w:hyperlink r:id="rId16" w:history="1">
        <w:r w:rsidR="0075069B" w:rsidRPr="009E3D33">
          <w:rPr>
            <w:rStyle w:val="Hyperlink"/>
            <w:rFonts w:eastAsia="Times New Roman"/>
            <w:lang w:val="fr-FR"/>
          </w:rPr>
          <w:t>16/34</w:t>
        </w:r>
      </w:hyperlink>
      <w:r w:rsidR="0075069B" w:rsidRPr="009E3D33">
        <w:rPr>
          <w:rFonts w:eastAsia="Times New Roman"/>
          <w:lang w:val="fr-FR"/>
        </w:rPr>
        <w:t xml:space="preserve"> </w:t>
      </w:r>
      <w:r w:rsidR="0075069B">
        <w:rPr>
          <w:rFonts w:eastAsia="Times New Roman"/>
          <w:lang w:val="fr-FR"/>
        </w:rPr>
        <w:t>du</w:t>
      </w:r>
      <w:r w:rsidR="0075069B" w:rsidRPr="009E3D33">
        <w:rPr>
          <w:rFonts w:eastAsia="Times New Roman"/>
          <w:lang w:val="fr-FR"/>
        </w:rPr>
        <w:t xml:space="preserve"> 27 </w:t>
      </w:r>
      <w:r w:rsidR="0075069B">
        <w:rPr>
          <w:rFonts w:eastAsia="Times New Roman"/>
          <w:lang w:val="fr-FR"/>
        </w:rPr>
        <w:t xml:space="preserve">février </w:t>
      </w:r>
      <w:r w:rsidR="0075069B" w:rsidRPr="009E3D33">
        <w:rPr>
          <w:rFonts w:eastAsia="Times New Roman"/>
          <w:lang w:val="fr-FR"/>
        </w:rPr>
        <w:t>2025</w:t>
      </w:r>
      <w:r w:rsidRPr="00050BD0">
        <w:rPr>
          <w:rFonts w:eastAsia="Times New Roman"/>
          <w:lang w:val="fr-FR"/>
        </w:rPr>
        <w:t>] [et de la décision 17/</w:t>
      </w:r>
      <w:r w:rsidR="0075069B">
        <w:rPr>
          <w:rFonts w:eastAsia="Times New Roman"/>
          <w:lang w:val="fr-FR"/>
        </w:rPr>
        <w:t>--</w:t>
      </w:r>
      <w:r w:rsidRPr="00050BD0">
        <w:rPr>
          <w:rFonts w:eastAsia="Times New Roman"/>
          <w:lang w:val="fr-FR"/>
        </w:rPr>
        <w:t>], garantissant un système de gouvernance</w:t>
      </w:r>
      <w:r w:rsidRPr="00050BD0">
        <w:rPr>
          <w:lang w:val="fr-FR"/>
        </w:rPr>
        <w:t xml:space="preserve"> </w:t>
      </w:r>
      <w:r w:rsidRPr="00050BD0">
        <w:rPr>
          <w:rFonts w:eastAsia="Times New Roman"/>
          <w:lang w:val="fr-FR"/>
        </w:rPr>
        <w:t xml:space="preserve">démocratique et transparent, </w:t>
      </w:r>
      <w:r w:rsidR="00A955EC">
        <w:rPr>
          <w:rFonts w:eastAsia="Times New Roman"/>
          <w:lang w:val="fr-FR"/>
        </w:rPr>
        <w:t xml:space="preserve">qui soit </w:t>
      </w:r>
      <w:r w:rsidRPr="00050BD0">
        <w:rPr>
          <w:rFonts w:eastAsia="Times New Roman"/>
          <w:lang w:val="fr-FR"/>
        </w:rPr>
        <w:t>équitable, inclusif, efficace et représentatif[, tout en facilitant la participation pleine et effective des peuples autochtones et communautés locales, des femmes et des jeunes];]</w:t>
      </w:r>
    </w:p>
    <w:p w14:paraId="5473B02F" w14:textId="102B08D3" w:rsidR="00A645A7" w:rsidRPr="00050BD0" w:rsidRDefault="009F4586">
      <w:pPr>
        <w:pStyle w:val="CBDNormalNoNumber"/>
        <w:keepNext/>
        <w:tabs>
          <w:tab w:val="clear" w:pos="567"/>
        </w:tabs>
        <w:ind w:left="1134" w:firstLine="567"/>
        <w:rPr>
          <w:lang w:val="fr-FR"/>
        </w:rPr>
      </w:pPr>
      <w:r>
        <w:rPr>
          <w:lang w:val="fr-FR"/>
        </w:rPr>
        <w:lastRenderedPageBreak/>
        <w:t>12</w:t>
      </w:r>
      <w:r w:rsidRPr="00050BD0">
        <w:rPr>
          <w:lang w:val="fr-FR"/>
        </w:rPr>
        <w:t>.</w:t>
      </w:r>
      <w:r w:rsidRPr="00050BD0">
        <w:rPr>
          <w:lang w:val="fr-FR"/>
        </w:rPr>
        <w:tab/>
      </w:r>
      <w:r>
        <w:rPr>
          <w:i/>
          <w:iCs/>
          <w:lang w:val="fr-FR"/>
        </w:rPr>
        <w:t xml:space="preserve">Demande </w:t>
      </w:r>
      <w:r w:rsidRPr="009E3D33">
        <w:rPr>
          <w:lang w:val="fr-FR"/>
        </w:rPr>
        <w:t>au</w:t>
      </w:r>
      <w:r w:rsidRPr="00050BD0">
        <w:rPr>
          <w:lang w:val="fr-FR"/>
        </w:rPr>
        <w:t xml:space="preserve"> Fonds pour l</w:t>
      </w:r>
      <w:r w:rsidR="00281D0B">
        <w:rPr>
          <w:lang w:val="fr-FR"/>
        </w:rPr>
        <w:t>’</w:t>
      </w:r>
      <w:r w:rsidRPr="00050BD0">
        <w:rPr>
          <w:lang w:val="fr-FR"/>
        </w:rPr>
        <w:t xml:space="preserve">environnement mondial </w:t>
      </w:r>
      <w:r>
        <w:rPr>
          <w:lang w:val="fr-FR"/>
        </w:rPr>
        <w:t>de</w:t>
      </w:r>
      <w:r w:rsidR="005C7A94">
        <w:rPr>
          <w:lang w:val="fr-FR"/>
        </w:rPr>
        <w:t xml:space="preserve"> redoubler d</w:t>
      </w:r>
      <w:r w:rsidR="00281D0B">
        <w:rPr>
          <w:lang w:val="fr-FR"/>
        </w:rPr>
        <w:t>’</w:t>
      </w:r>
      <w:r w:rsidR="005C7A94">
        <w:rPr>
          <w:lang w:val="fr-FR"/>
        </w:rPr>
        <w:t>efforts pour gagner en efficacité</w:t>
      </w:r>
      <w:r w:rsidR="003A403B">
        <w:rPr>
          <w:lang w:val="fr-FR"/>
        </w:rPr>
        <w:t xml:space="preserve">, </w:t>
      </w:r>
      <w:r w:rsidR="00A955EC">
        <w:rPr>
          <w:lang w:val="fr-FR"/>
        </w:rPr>
        <w:t xml:space="preserve">notamment </w:t>
      </w:r>
      <w:r w:rsidR="003A403B">
        <w:rPr>
          <w:lang w:val="fr-FR"/>
        </w:rPr>
        <w:t xml:space="preserve">comme suit </w:t>
      </w:r>
      <w:r w:rsidR="005C7A94">
        <w:rPr>
          <w:lang w:val="fr-FR"/>
        </w:rPr>
        <w:t xml:space="preserve">: </w:t>
      </w:r>
    </w:p>
    <w:p w14:paraId="753AE791" w14:textId="1D98A9DD" w:rsidR="00A645A7" w:rsidRDefault="00D44F93">
      <w:pPr>
        <w:pStyle w:val="CBDNormalNoNumber"/>
        <w:tabs>
          <w:tab w:val="clear" w:pos="567"/>
        </w:tabs>
        <w:ind w:left="1134" w:firstLine="567"/>
        <w:rPr>
          <w:lang w:val="fr-FR"/>
        </w:rPr>
      </w:pPr>
      <w:r w:rsidRPr="00050BD0">
        <w:rPr>
          <w:lang w:val="fr-FR"/>
        </w:rPr>
        <w:t xml:space="preserve">a) </w:t>
      </w:r>
      <w:r w:rsidRPr="00050BD0">
        <w:rPr>
          <w:lang w:val="fr-FR"/>
        </w:rPr>
        <w:tab/>
      </w:r>
      <w:r w:rsidR="00A955EC">
        <w:rPr>
          <w:lang w:val="fr-FR"/>
        </w:rPr>
        <w:t>a</w:t>
      </w:r>
      <w:r w:rsidR="005C7A94">
        <w:rPr>
          <w:lang w:val="fr-FR"/>
        </w:rPr>
        <w:t xml:space="preserve">méliorer les </w:t>
      </w:r>
      <w:r w:rsidR="009F4586">
        <w:rPr>
          <w:lang w:val="fr-FR"/>
        </w:rPr>
        <w:t xml:space="preserve">filières </w:t>
      </w:r>
      <w:r w:rsidR="005C7A94">
        <w:rPr>
          <w:lang w:val="fr-FR"/>
        </w:rPr>
        <w:t>d</w:t>
      </w:r>
      <w:r w:rsidR="00281D0B">
        <w:rPr>
          <w:lang w:val="fr-FR"/>
        </w:rPr>
        <w:t>’</w:t>
      </w:r>
      <w:r w:rsidR="005C7A94">
        <w:rPr>
          <w:lang w:val="fr-FR"/>
        </w:rPr>
        <w:t>intégration</w:t>
      </w:r>
      <w:r w:rsidRPr="00050BD0">
        <w:rPr>
          <w:lang w:val="fr-FR"/>
        </w:rPr>
        <w:t>,</w:t>
      </w:r>
      <w:r w:rsidR="005C7A94">
        <w:rPr>
          <w:lang w:val="fr-FR"/>
        </w:rPr>
        <w:t xml:space="preserve"> les</w:t>
      </w:r>
      <w:r w:rsidRPr="00050BD0">
        <w:rPr>
          <w:lang w:val="fr-FR"/>
        </w:rPr>
        <w:t xml:space="preserve"> </w:t>
      </w:r>
      <w:r w:rsidR="009F4586">
        <w:rPr>
          <w:lang w:val="fr-FR"/>
        </w:rPr>
        <w:t>démarch</w:t>
      </w:r>
      <w:r w:rsidR="009F4586" w:rsidRPr="00050BD0">
        <w:rPr>
          <w:lang w:val="fr-FR"/>
        </w:rPr>
        <w:t xml:space="preserve">es </w:t>
      </w:r>
      <w:r w:rsidRPr="00050BD0">
        <w:rPr>
          <w:lang w:val="fr-FR"/>
        </w:rPr>
        <w:t xml:space="preserve">et </w:t>
      </w:r>
      <w:r w:rsidR="005C7A94">
        <w:rPr>
          <w:lang w:val="fr-FR"/>
        </w:rPr>
        <w:t xml:space="preserve">les </w:t>
      </w:r>
      <w:r w:rsidRPr="00050BD0">
        <w:rPr>
          <w:lang w:val="fr-FR"/>
        </w:rPr>
        <w:t xml:space="preserve">programmes intégrés qui </w:t>
      </w:r>
      <w:r w:rsidR="003A403B">
        <w:rPr>
          <w:lang w:val="fr-FR"/>
        </w:rPr>
        <w:t>produisen</w:t>
      </w:r>
      <w:r w:rsidR="00BE37D8">
        <w:rPr>
          <w:lang w:val="fr-FR"/>
        </w:rPr>
        <w:t xml:space="preserve">t </w:t>
      </w:r>
      <w:r w:rsidRPr="00050BD0">
        <w:rPr>
          <w:lang w:val="fr-FR"/>
        </w:rPr>
        <w:t>des avantages environnementaux à l</w:t>
      </w:r>
      <w:r w:rsidR="00281D0B">
        <w:rPr>
          <w:lang w:val="fr-FR"/>
        </w:rPr>
        <w:t>’</w:t>
      </w:r>
      <w:r w:rsidRPr="00050BD0">
        <w:rPr>
          <w:lang w:val="fr-FR"/>
        </w:rPr>
        <w:t>échelle du système afin d</w:t>
      </w:r>
      <w:r w:rsidR="00281D0B">
        <w:rPr>
          <w:lang w:val="fr-FR"/>
        </w:rPr>
        <w:t>’</w:t>
      </w:r>
      <w:r w:rsidRPr="00050BD0">
        <w:rPr>
          <w:lang w:val="fr-FR"/>
        </w:rPr>
        <w:t>a</w:t>
      </w:r>
      <w:r w:rsidR="009F4586">
        <w:rPr>
          <w:lang w:val="fr-FR"/>
        </w:rPr>
        <w:t xml:space="preserve">ccroître </w:t>
      </w:r>
      <w:r w:rsidRPr="00050BD0">
        <w:rPr>
          <w:lang w:val="fr-FR"/>
        </w:rPr>
        <w:t>les synergies entre les conventions relatives à l</w:t>
      </w:r>
      <w:r w:rsidR="00281D0B">
        <w:rPr>
          <w:lang w:val="fr-FR"/>
        </w:rPr>
        <w:t>’</w:t>
      </w:r>
      <w:r w:rsidRPr="00050BD0">
        <w:rPr>
          <w:lang w:val="fr-FR"/>
        </w:rPr>
        <w:t xml:space="preserve">environnement, tout en veillant à ce que ces programmes tiennent compte de leurs mandats respectifs, </w:t>
      </w:r>
      <w:r w:rsidR="00A955EC">
        <w:rPr>
          <w:lang w:val="fr-FR"/>
        </w:rPr>
        <w:t xml:space="preserve">soient </w:t>
      </w:r>
      <w:r w:rsidR="00290E85">
        <w:rPr>
          <w:lang w:val="fr-FR"/>
        </w:rPr>
        <w:t>menés sous l’impulsion d</w:t>
      </w:r>
      <w:r w:rsidRPr="00050BD0">
        <w:rPr>
          <w:lang w:val="fr-FR"/>
        </w:rPr>
        <w:t xml:space="preserve">es pays, adaptés </w:t>
      </w:r>
      <w:r w:rsidR="00A955EC">
        <w:rPr>
          <w:lang w:val="fr-FR"/>
        </w:rPr>
        <w:t>à la</w:t>
      </w:r>
      <w:r w:rsidR="00A955EC" w:rsidRPr="00050BD0">
        <w:rPr>
          <w:lang w:val="fr-FR"/>
        </w:rPr>
        <w:t xml:space="preserve"> </w:t>
      </w:r>
      <w:r w:rsidR="00844EFC">
        <w:rPr>
          <w:lang w:val="fr-FR"/>
        </w:rPr>
        <w:t>situation</w:t>
      </w:r>
      <w:r w:rsidR="00844EFC" w:rsidRPr="00050BD0">
        <w:rPr>
          <w:lang w:val="fr-FR"/>
        </w:rPr>
        <w:t xml:space="preserve"> </w:t>
      </w:r>
      <w:r w:rsidRPr="00050BD0">
        <w:rPr>
          <w:lang w:val="fr-FR"/>
        </w:rPr>
        <w:t xml:space="preserve">et </w:t>
      </w:r>
      <w:r w:rsidR="00A955EC">
        <w:rPr>
          <w:lang w:val="fr-FR"/>
        </w:rPr>
        <w:t xml:space="preserve">aux </w:t>
      </w:r>
      <w:r w:rsidRPr="003A403B">
        <w:rPr>
          <w:lang w:val="fr-FR"/>
        </w:rPr>
        <w:t xml:space="preserve">priorités nationales et </w:t>
      </w:r>
      <w:r w:rsidR="00BE37D8" w:rsidRPr="009E3D33">
        <w:rPr>
          <w:lang w:val="fr-FR"/>
        </w:rPr>
        <w:t xml:space="preserve">appliqués </w:t>
      </w:r>
      <w:r w:rsidR="00290E85">
        <w:rPr>
          <w:lang w:val="fr-FR"/>
        </w:rPr>
        <w:t>au moyen</w:t>
      </w:r>
      <w:r w:rsidR="00BE37D8" w:rsidRPr="009E3D33">
        <w:rPr>
          <w:lang w:val="fr-FR"/>
        </w:rPr>
        <w:t xml:space="preserve"> </w:t>
      </w:r>
      <w:r w:rsidR="00290E85">
        <w:rPr>
          <w:lang w:val="fr-FR"/>
        </w:rPr>
        <w:t xml:space="preserve">de la participation effective des </w:t>
      </w:r>
      <w:r w:rsidRPr="003A403B">
        <w:rPr>
          <w:lang w:val="fr-FR"/>
        </w:rPr>
        <w:t>organismes d</w:t>
      </w:r>
      <w:r w:rsidR="00281D0B" w:rsidRPr="003A403B">
        <w:rPr>
          <w:lang w:val="fr-FR"/>
        </w:rPr>
        <w:t>’</w:t>
      </w:r>
      <w:r w:rsidRPr="003A403B">
        <w:rPr>
          <w:lang w:val="fr-FR"/>
        </w:rPr>
        <w:t xml:space="preserve">exécution </w:t>
      </w:r>
      <w:r w:rsidR="003A403B" w:rsidRPr="003A403B">
        <w:rPr>
          <w:lang w:val="fr-FR"/>
        </w:rPr>
        <w:t xml:space="preserve">nationaux </w:t>
      </w:r>
      <w:r w:rsidRPr="003A403B">
        <w:rPr>
          <w:lang w:val="fr-FR"/>
        </w:rPr>
        <w:t>des pays bénéficiaires;</w:t>
      </w:r>
      <w:r w:rsidRPr="00050BD0">
        <w:rPr>
          <w:lang w:val="fr-FR"/>
        </w:rPr>
        <w:t xml:space="preserve"> </w:t>
      </w:r>
    </w:p>
    <w:p w14:paraId="6FD2A67A" w14:textId="2ED1E4E3" w:rsidR="00A645A7" w:rsidRPr="00050BD0" w:rsidRDefault="00D44F93">
      <w:pPr>
        <w:pStyle w:val="CBDNormalNoNumber"/>
        <w:tabs>
          <w:tab w:val="clear" w:pos="567"/>
        </w:tabs>
        <w:ind w:left="1134" w:firstLine="567"/>
        <w:rPr>
          <w:lang w:val="fr-FR"/>
        </w:rPr>
      </w:pPr>
      <w:r w:rsidRPr="00050BD0">
        <w:rPr>
          <w:lang w:val="fr-FR"/>
        </w:rPr>
        <w:t>b)</w:t>
      </w:r>
      <w:r w:rsidRPr="00050BD0">
        <w:rPr>
          <w:lang w:val="fr-FR"/>
        </w:rPr>
        <w:tab/>
      </w:r>
      <w:r w:rsidR="00A955EC">
        <w:rPr>
          <w:lang w:val="fr-FR"/>
        </w:rPr>
        <w:t>f</w:t>
      </w:r>
      <w:r w:rsidR="00114CDF">
        <w:rPr>
          <w:lang w:val="fr-FR"/>
        </w:rPr>
        <w:t xml:space="preserve">avoriser </w:t>
      </w:r>
      <w:r w:rsidR="00792CB8">
        <w:rPr>
          <w:lang w:val="fr-FR"/>
        </w:rPr>
        <w:t>et faciliter</w:t>
      </w:r>
      <w:r w:rsidRPr="00050BD0">
        <w:rPr>
          <w:lang w:val="fr-FR"/>
        </w:rPr>
        <w:t xml:space="preserve"> un financement du secteur privé conforme aux objectifs de la Convention par </w:t>
      </w:r>
      <w:r w:rsidR="009F4586">
        <w:rPr>
          <w:lang w:val="fr-FR"/>
        </w:rPr>
        <w:t>l</w:t>
      </w:r>
      <w:r w:rsidR="00281D0B">
        <w:rPr>
          <w:lang w:val="fr-FR"/>
        </w:rPr>
        <w:t>’</w:t>
      </w:r>
      <w:r w:rsidR="009F4586">
        <w:rPr>
          <w:lang w:val="fr-FR"/>
        </w:rPr>
        <w:t xml:space="preserve">intermédiaire </w:t>
      </w:r>
      <w:r w:rsidRPr="00050BD0">
        <w:rPr>
          <w:lang w:val="fr-FR"/>
        </w:rPr>
        <w:t xml:space="preserve">de son guichet de financement </w:t>
      </w:r>
      <w:r w:rsidR="00290E85">
        <w:rPr>
          <w:lang w:val="fr-FR"/>
        </w:rPr>
        <w:t>dans le</w:t>
      </w:r>
      <w:r w:rsidRPr="00764C23">
        <w:rPr>
          <w:lang w:val="fr-FR"/>
        </w:rPr>
        <w:t xml:space="preserve"> </w:t>
      </w:r>
      <w:r w:rsidR="003A403B">
        <w:rPr>
          <w:lang w:val="fr-FR"/>
        </w:rPr>
        <w:t>p</w:t>
      </w:r>
      <w:r w:rsidRPr="00764C23">
        <w:rPr>
          <w:lang w:val="fr-FR"/>
        </w:rPr>
        <w:t>rogramme de financement</w:t>
      </w:r>
      <w:r w:rsidRPr="00050BD0">
        <w:rPr>
          <w:lang w:val="fr-FR"/>
        </w:rPr>
        <w:t xml:space="preserve"> mixt</w:t>
      </w:r>
      <w:r w:rsidR="00690488">
        <w:rPr>
          <w:lang w:val="fr-FR"/>
        </w:rPr>
        <w:t>e</w:t>
      </w:r>
      <w:r w:rsidRPr="00050BD0">
        <w:rPr>
          <w:lang w:val="fr-FR"/>
        </w:rPr>
        <w:t xml:space="preserve"> et </w:t>
      </w:r>
      <w:r w:rsidR="00114CDF">
        <w:rPr>
          <w:lang w:val="fr-FR"/>
        </w:rPr>
        <w:t>de l’octroi d’</w:t>
      </w:r>
      <w:r w:rsidRPr="00050BD0">
        <w:rPr>
          <w:lang w:val="fr-FR"/>
        </w:rPr>
        <w:t xml:space="preserve">un soutien prévisible aux Parties remplissant les </w:t>
      </w:r>
      <w:r w:rsidR="00114CDF">
        <w:rPr>
          <w:lang w:val="fr-FR"/>
        </w:rPr>
        <w:t>conditions requises</w:t>
      </w:r>
      <w:r w:rsidR="00BC7CA7">
        <w:rPr>
          <w:lang w:val="fr-FR"/>
        </w:rPr>
        <w:t xml:space="preserve">, </w:t>
      </w:r>
      <w:r w:rsidRPr="00050BD0">
        <w:rPr>
          <w:lang w:val="fr-FR"/>
        </w:rPr>
        <w:t>en vue d</w:t>
      </w:r>
      <w:r w:rsidR="009F4586">
        <w:rPr>
          <w:lang w:val="fr-FR"/>
        </w:rPr>
        <w:t>e l</w:t>
      </w:r>
      <w:r w:rsidR="00281D0B">
        <w:rPr>
          <w:lang w:val="fr-FR"/>
        </w:rPr>
        <w:t>’</w:t>
      </w:r>
      <w:r w:rsidR="009F4586">
        <w:rPr>
          <w:lang w:val="fr-FR"/>
        </w:rPr>
        <w:t>é</w:t>
      </w:r>
      <w:r w:rsidRPr="00050BD0">
        <w:rPr>
          <w:lang w:val="fr-FR"/>
        </w:rPr>
        <w:t>labor</w:t>
      </w:r>
      <w:r w:rsidR="009F4586">
        <w:rPr>
          <w:lang w:val="fr-FR"/>
        </w:rPr>
        <w:t>ation</w:t>
      </w:r>
      <w:r w:rsidRPr="00050BD0">
        <w:rPr>
          <w:lang w:val="fr-FR"/>
        </w:rPr>
        <w:t xml:space="preserve"> de projets et programmes propices à</w:t>
      </w:r>
      <w:r w:rsidR="00BC7CA7">
        <w:rPr>
          <w:lang w:val="fr-FR"/>
        </w:rPr>
        <w:t xml:space="preserve"> l’</w:t>
      </w:r>
      <w:r w:rsidRPr="00050BD0">
        <w:rPr>
          <w:lang w:val="fr-FR"/>
        </w:rPr>
        <w:t xml:space="preserve">accroissement des investissements et </w:t>
      </w:r>
      <w:r w:rsidR="009F4586">
        <w:rPr>
          <w:lang w:val="fr-FR"/>
        </w:rPr>
        <w:t xml:space="preserve">des </w:t>
      </w:r>
      <w:r w:rsidRPr="00050BD0">
        <w:rPr>
          <w:lang w:val="fr-FR"/>
        </w:rPr>
        <w:t xml:space="preserve">flux financiers du secteur privé, notamment au moyen de </w:t>
      </w:r>
      <w:r w:rsidR="00BC7CA7">
        <w:rPr>
          <w:lang w:val="fr-FR"/>
        </w:rPr>
        <w:t xml:space="preserve">cadres directifs </w:t>
      </w:r>
      <w:r w:rsidRPr="00050BD0">
        <w:rPr>
          <w:lang w:val="fr-FR"/>
        </w:rPr>
        <w:t>à long terme, de mesures incitatives, de réglementations, d</w:t>
      </w:r>
      <w:r w:rsidR="00281D0B">
        <w:rPr>
          <w:lang w:val="fr-FR"/>
        </w:rPr>
        <w:t>’</w:t>
      </w:r>
      <w:r w:rsidRPr="00050BD0">
        <w:rPr>
          <w:lang w:val="fr-FR"/>
        </w:rPr>
        <w:t>instruments de financement mixte</w:t>
      </w:r>
      <w:r w:rsidR="00BC7CA7">
        <w:rPr>
          <w:lang w:val="fr-FR"/>
        </w:rPr>
        <w:t xml:space="preserve">, </w:t>
      </w:r>
      <w:r w:rsidR="00860427">
        <w:rPr>
          <w:lang w:val="fr-FR"/>
        </w:rPr>
        <w:t xml:space="preserve">par la voie </w:t>
      </w:r>
      <w:r w:rsidRPr="00050BD0">
        <w:rPr>
          <w:lang w:val="fr-FR"/>
        </w:rPr>
        <w:t>de projets et de portefeuilles de financement de la biodiversité</w:t>
      </w:r>
      <w:r w:rsidR="00860427">
        <w:rPr>
          <w:lang w:val="fr-FR"/>
        </w:rPr>
        <w:t xml:space="preserve"> </w:t>
      </w:r>
      <w:r w:rsidRPr="00050BD0">
        <w:rPr>
          <w:lang w:val="fr-FR"/>
        </w:rPr>
        <w:t>viables</w:t>
      </w:r>
      <w:r w:rsidR="002962B2">
        <w:rPr>
          <w:lang w:val="fr-FR"/>
        </w:rPr>
        <w:t xml:space="preserve"> et</w:t>
      </w:r>
      <w:r w:rsidRPr="00050BD0">
        <w:rPr>
          <w:lang w:val="fr-FR"/>
        </w:rPr>
        <w:t xml:space="preserve"> prêts à </w:t>
      </w:r>
      <w:r w:rsidR="00BC7CA7">
        <w:rPr>
          <w:lang w:val="fr-FR"/>
        </w:rPr>
        <w:t>être financés</w:t>
      </w:r>
      <w:r w:rsidRPr="00050BD0">
        <w:rPr>
          <w:lang w:val="fr-FR"/>
        </w:rPr>
        <w:t xml:space="preserve">, </w:t>
      </w:r>
      <w:r w:rsidR="00BC7CA7">
        <w:rPr>
          <w:lang w:val="fr-FR"/>
        </w:rPr>
        <w:t>sachant</w:t>
      </w:r>
      <w:r w:rsidR="009F4586" w:rsidRPr="00050BD0">
        <w:rPr>
          <w:lang w:val="fr-FR"/>
        </w:rPr>
        <w:t xml:space="preserve"> </w:t>
      </w:r>
      <w:r w:rsidRPr="00050BD0">
        <w:rPr>
          <w:lang w:val="fr-FR"/>
        </w:rPr>
        <w:t>que ces investissements viennent compléter le financement public</w:t>
      </w:r>
      <w:r w:rsidR="009F4586">
        <w:rPr>
          <w:lang w:val="fr-FR"/>
        </w:rPr>
        <w:t>;</w:t>
      </w:r>
    </w:p>
    <w:p w14:paraId="7F497972" w14:textId="32DAD2F5" w:rsidR="00A645A7" w:rsidRPr="00050BD0" w:rsidRDefault="00D44F93">
      <w:pPr>
        <w:pStyle w:val="CBDNormalNoNumber"/>
        <w:ind w:left="1134" w:firstLine="567"/>
        <w:rPr>
          <w:lang w:val="fr-FR"/>
        </w:rPr>
      </w:pPr>
      <w:r w:rsidRPr="00050BD0">
        <w:rPr>
          <w:lang w:val="fr-FR"/>
        </w:rPr>
        <w:t>c)</w:t>
      </w:r>
      <w:r w:rsidRPr="00050BD0">
        <w:rPr>
          <w:lang w:val="fr-FR"/>
        </w:rPr>
        <w:tab/>
      </w:r>
      <w:r w:rsidR="00A955EC" w:rsidRPr="00E3792D">
        <w:rPr>
          <w:lang w:val="fr-FR"/>
        </w:rPr>
        <w:t>p</w:t>
      </w:r>
      <w:r w:rsidRPr="00E3792D">
        <w:rPr>
          <w:lang w:val="fr-FR"/>
        </w:rPr>
        <w:t>romouv</w:t>
      </w:r>
      <w:r w:rsidR="00792CB8" w:rsidRPr="00E3792D">
        <w:rPr>
          <w:lang w:val="fr-FR"/>
        </w:rPr>
        <w:t>oir</w:t>
      </w:r>
      <w:r w:rsidRPr="00E3792D">
        <w:rPr>
          <w:lang w:val="fr-FR"/>
        </w:rPr>
        <w:t xml:space="preserve"> des </w:t>
      </w:r>
      <w:r w:rsidR="008F5599" w:rsidRPr="00E3792D">
        <w:rPr>
          <w:lang w:val="fr-FR"/>
        </w:rPr>
        <w:t xml:space="preserve">démarches </w:t>
      </w:r>
      <w:r w:rsidR="006D0923" w:rsidRPr="00E3792D">
        <w:rPr>
          <w:lang w:val="fr-FR"/>
        </w:rPr>
        <w:t xml:space="preserve">mobilisant </w:t>
      </w:r>
      <w:r w:rsidR="009F4586" w:rsidRPr="00E3792D">
        <w:rPr>
          <w:lang w:val="fr-FR"/>
        </w:rPr>
        <w:t>l</w:t>
      </w:r>
      <w:r w:rsidR="00281D0B" w:rsidRPr="00E3792D">
        <w:rPr>
          <w:lang w:val="fr-FR"/>
        </w:rPr>
        <w:t>’</w:t>
      </w:r>
      <w:r w:rsidR="009F4586" w:rsidRPr="00E3792D">
        <w:rPr>
          <w:lang w:val="fr-FR"/>
        </w:rPr>
        <w:t xml:space="preserve">ensemble de </w:t>
      </w:r>
      <w:r w:rsidR="006D0923" w:rsidRPr="00E3792D">
        <w:rPr>
          <w:lang w:val="fr-FR"/>
        </w:rPr>
        <w:t>la société</w:t>
      </w:r>
      <w:r w:rsidR="009F4586" w:rsidRPr="00E3792D">
        <w:rPr>
          <w:lang w:val="fr-FR"/>
        </w:rPr>
        <w:t xml:space="preserve"> et</w:t>
      </w:r>
      <w:r w:rsidRPr="00E3792D">
        <w:rPr>
          <w:lang w:val="fr-FR"/>
        </w:rPr>
        <w:t xml:space="preserve"> des pouvoirs publics, selon qu</w:t>
      </w:r>
      <w:r w:rsidR="00281D0B" w:rsidRPr="00E3792D">
        <w:rPr>
          <w:lang w:val="fr-FR"/>
        </w:rPr>
        <w:t>’</w:t>
      </w:r>
      <w:r w:rsidRPr="00E3792D">
        <w:rPr>
          <w:lang w:val="fr-FR"/>
        </w:rPr>
        <w:t>il convien</w:t>
      </w:r>
      <w:r w:rsidR="009C0E19" w:rsidRPr="00E3792D">
        <w:rPr>
          <w:lang w:val="fr-FR"/>
        </w:rPr>
        <w:t>dra</w:t>
      </w:r>
      <w:r w:rsidRPr="00E3792D">
        <w:rPr>
          <w:lang w:val="fr-FR"/>
        </w:rPr>
        <w:t xml:space="preserve"> et en fonction de</w:t>
      </w:r>
      <w:r w:rsidR="00B575F5" w:rsidRPr="00E3792D">
        <w:rPr>
          <w:lang w:val="fr-FR"/>
        </w:rPr>
        <w:t xml:space="preserve"> la situation de</w:t>
      </w:r>
      <w:r w:rsidR="009F4586" w:rsidRPr="00E3792D">
        <w:rPr>
          <w:lang w:val="fr-FR"/>
        </w:rPr>
        <w:t xml:space="preserve"> chaque pays</w:t>
      </w:r>
      <w:r w:rsidRPr="00E3792D">
        <w:rPr>
          <w:lang w:val="fr-FR"/>
        </w:rPr>
        <w:t>, afin de renforcer l</w:t>
      </w:r>
      <w:r w:rsidR="00281D0B" w:rsidRPr="00E3792D">
        <w:rPr>
          <w:lang w:val="fr-FR"/>
        </w:rPr>
        <w:t>’</w:t>
      </w:r>
      <w:r w:rsidRPr="00E3792D">
        <w:rPr>
          <w:lang w:val="fr-FR"/>
        </w:rPr>
        <w:t xml:space="preserve">appropriation </w:t>
      </w:r>
      <w:r w:rsidR="008F5599" w:rsidRPr="00E3792D">
        <w:rPr>
          <w:lang w:val="fr-FR"/>
        </w:rPr>
        <w:t xml:space="preserve">par les pays </w:t>
      </w:r>
      <w:r w:rsidRPr="00E3792D">
        <w:rPr>
          <w:lang w:val="fr-FR"/>
        </w:rPr>
        <w:t xml:space="preserve">des programmes et projets et </w:t>
      </w:r>
      <w:r w:rsidR="00E3792D">
        <w:rPr>
          <w:lang w:val="fr-FR"/>
        </w:rPr>
        <w:t xml:space="preserve">l’harmonisation </w:t>
      </w:r>
      <w:r w:rsidRPr="00E3792D">
        <w:rPr>
          <w:lang w:val="fr-FR"/>
        </w:rPr>
        <w:t>des mesures</w:t>
      </w:r>
      <w:r w:rsidR="00E3792D">
        <w:rPr>
          <w:lang w:val="fr-FR"/>
        </w:rPr>
        <w:t xml:space="preserve"> en faveur de </w:t>
      </w:r>
      <w:r w:rsidRPr="00E3792D">
        <w:rPr>
          <w:lang w:val="fr-FR"/>
        </w:rPr>
        <w:t xml:space="preserve">la biodiversité </w:t>
      </w:r>
      <w:r w:rsidR="008F5599" w:rsidRPr="00E3792D">
        <w:rPr>
          <w:lang w:val="fr-FR"/>
        </w:rPr>
        <w:t xml:space="preserve">avec </w:t>
      </w:r>
      <w:r w:rsidRPr="00E3792D">
        <w:rPr>
          <w:lang w:val="fr-FR"/>
        </w:rPr>
        <w:t xml:space="preserve">les priorités </w:t>
      </w:r>
      <w:r w:rsidR="008F5599" w:rsidRPr="00E3792D">
        <w:rPr>
          <w:lang w:val="fr-FR"/>
        </w:rPr>
        <w:t xml:space="preserve">définies </w:t>
      </w:r>
      <w:r w:rsidRPr="00E3792D">
        <w:rPr>
          <w:lang w:val="fr-FR"/>
        </w:rPr>
        <w:t xml:space="preserve">au </w:t>
      </w:r>
      <w:r w:rsidR="002962B2">
        <w:rPr>
          <w:lang w:val="fr-FR"/>
        </w:rPr>
        <w:t xml:space="preserve">niveau </w:t>
      </w:r>
      <w:r w:rsidRPr="00E3792D">
        <w:rPr>
          <w:lang w:val="fr-FR"/>
        </w:rPr>
        <w:t>national,</w:t>
      </w:r>
      <w:r w:rsidR="00E3792D">
        <w:rPr>
          <w:lang w:val="fr-FR"/>
        </w:rPr>
        <w:t xml:space="preserve"> </w:t>
      </w:r>
      <w:r w:rsidR="002962B2">
        <w:rPr>
          <w:lang w:val="fr-FR"/>
        </w:rPr>
        <w:t>notamment sur le plan du</w:t>
      </w:r>
      <w:r w:rsidR="00E3792D">
        <w:rPr>
          <w:lang w:val="fr-FR"/>
        </w:rPr>
        <w:t xml:space="preserve"> développement,</w:t>
      </w:r>
      <w:r w:rsidRPr="00E3792D">
        <w:rPr>
          <w:lang w:val="fr-FR"/>
        </w:rPr>
        <w:t xml:space="preserve"> les stratégies et plans d</w:t>
      </w:r>
      <w:r w:rsidR="00281D0B" w:rsidRPr="00E3792D">
        <w:rPr>
          <w:lang w:val="fr-FR"/>
        </w:rPr>
        <w:t>’</w:t>
      </w:r>
      <w:r w:rsidRPr="00E3792D">
        <w:rPr>
          <w:lang w:val="fr-FR"/>
        </w:rPr>
        <w:t xml:space="preserve">action </w:t>
      </w:r>
      <w:r w:rsidR="00E3792D">
        <w:rPr>
          <w:lang w:val="fr-FR"/>
        </w:rPr>
        <w:t xml:space="preserve">nationaux </w:t>
      </w:r>
      <w:r w:rsidRPr="00E3792D">
        <w:rPr>
          <w:lang w:val="fr-FR"/>
        </w:rPr>
        <w:t>pour la biodiversité</w:t>
      </w:r>
      <w:r w:rsidR="00E3792D">
        <w:rPr>
          <w:lang w:val="fr-FR"/>
        </w:rPr>
        <w:t xml:space="preserve"> </w:t>
      </w:r>
      <w:r w:rsidRPr="00050BD0">
        <w:rPr>
          <w:lang w:val="fr-FR"/>
        </w:rPr>
        <w:t xml:space="preserve">et la cohérence des politiques; </w:t>
      </w:r>
    </w:p>
    <w:p w14:paraId="40C5169B" w14:textId="1B5B77B8" w:rsidR="00A645A7" w:rsidRDefault="00D44F93">
      <w:pPr>
        <w:pStyle w:val="CBDNormalNoNumber"/>
        <w:ind w:left="1134" w:firstLine="567"/>
        <w:rPr>
          <w:lang w:val="fr-FR"/>
        </w:rPr>
      </w:pPr>
      <w:r w:rsidRPr="00050BD0">
        <w:rPr>
          <w:lang w:val="fr-FR"/>
        </w:rPr>
        <w:t>d)</w:t>
      </w:r>
      <w:r w:rsidRPr="00050BD0">
        <w:rPr>
          <w:lang w:val="fr-FR"/>
        </w:rPr>
        <w:tab/>
      </w:r>
      <w:r w:rsidR="00A955EC">
        <w:rPr>
          <w:lang w:val="fr-FR"/>
        </w:rPr>
        <w:t>c</w:t>
      </w:r>
      <w:r w:rsidRPr="00050BD0">
        <w:rPr>
          <w:lang w:val="fr-FR"/>
        </w:rPr>
        <w:t>ontin</w:t>
      </w:r>
      <w:r w:rsidR="00792CB8">
        <w:rPr>
          <w:lang w:val="fr-FR"/>
        </w:rPr>
        <w:t xml:space="preserve">uer </w:t>
      </w:r>
      <w:r w:rsidRPr="00050BD0">
        <w:rPr>
          <w:lang w:val="fr-FR"/>
        </w:rPr>
        <w:t>d</w:t>
      </w:r>
      <w:r w:rsidR="008253DA">
        <w:rPr>
          <w:lang w:val="fr-FR"/>
        </w:rPr>
        <w:t xml:space="preserve">e perfectionner </w:t>
      </w:r>
      <w:r w:rsidRPr="00050BD0">
        <w:rPr>
          <w:lang w:val="fr-FR"/>
        </w:rPr>
        <w:t>son système d</w:t>
      </w:r>
      <w:r w:rsidR="00281D0B">
        <w:rPr>
          <w:lang w:val="fr-FR"/>
        </w:rPr>
        <w:t>’</w:t>
      </w:r>
      <w:r w:rsidR="005237F6">
        <w:rPr>
          <w:lang w:val="fr-FR"/>
        </w:rPr>
        <w:t>allocation</w:t>
      </w:r>
      <w:r w:rsidR="009F4586">
        <w:rPr>
          <w:lang w:val="fr-FR"/>
        </w:rPr>
        <w:t xml:space="preserve"> </w:t>
      </w:r>
      <w:r w:rsidRPr="00050BD0">
        <w:rPr>
          <w:lang w:val="fr-FR"/>
        </w:rPr>
        <w:t>des ressources</w:t>
      </w:r>
      <w:r w:rsidR="007660F5" w:rsidRPr="00050BD0">
        <w:rPr>
          <w:lang w:val="fr-FR"/>
        </w:rPr>
        <w:t>[</w:t>
      </w:r>
      <w:r w:rsidRPr="00050BD0">
        <w:rPr>
          <w:rStyle w:val="FootnoteReference"/>
          <w:lang w:val="fr-FR"/>
        </w:rPr>
        <w:footnoteReference w:id="9"/>
      </w:r>
      <w:r w:rsidR="007660F5" w:rsidRPr="000F64E8">
        <w:rPr>
          <w:lang w:val="fr-FR"/>
        </w:rPr>
        <w:t xml:space="preserve">] </w:t>
      </w:r>
      <w:r w:rsidRPr="00050BD0">
        <w:rPr>
          <w:lang w:val="fr-FR"/>
        </w:rPr>
        <w:t xml:space="preserve">[[,en </w:t>
      </w:r>
      <w:r w:rsidR="00E3792D">
        <w:rPr>
          <w:lang w:val="fr-FR"/>
        </w:rPr>
        <w:t xml:space="preserve">s’employant </w:t>
      </w:r>
      <w:r w:rsidR="00FF5CF8">
        <w:rPr>
          <w:lang w:val="fr-FR"/>
        </w:rPr>
        <w:t xml:space="preserve">notamment </w:t>
      </w:r>
      <w:r w:rsidR="00E3792D">
        <w:rPr>
          <w:lang w:val="fr-FR"/>
        </w:rPr>
        <w:t xml:space="preserve">à </w:t>
      </w:r>
      <w:r w:rsidR="009F4586">
        <w:rPr>
          <w:lang w:val="fr-FR"/>
        </w:rPr>
        <w:t>optimiser</w:t>
      </w:r>
      <w:r w:rsidR="009C0E19">
        <w:rPr>
          <w:lang w:val="fr-FR"/>
        </w:rPr>
        <w:t xml:space="preserve"> </w:t>
      </w:r>
      <w:r w:rsidRPr="00050BD0">
        <w:rPr>
          <w:lang w:val="fr-FR"/>
        </w:rPr>
        <w:t xml:space="preserve">la </w:t>
      </w:r>
      <w:r w:rsidR="0006027A">
        <w:rPr>
          <w:lang w:val="fr-FR"/>
        </w:rPr>
        <w:t>création</w:t>
      </w:r>
      <w:r w:rsidR="00FF5CF8">
        <w:rPr>
          <w:lang w:val="fr-FR"/>
        </w:rPr>
        <w:t xml:space="preserve"> </w:t>
      </w:r>
      <w:r w:rsidR="0006027A">
        <w:rPr>
          <w:lang w:val="fr-FR"/>
        </w:rPr>
        <w:t>de bienfaits</w:t>
      </w:r>
      <w:r w:rsidRPr="00050BD0">
        <w:rPr>
          <w:lang w:val="fr-FR"/>
        </w:rPr>
        <w:t xml:space="preserve"> </w:t>
      </w:r>
      <w:r w:rsidR="002962B2">
        <w:rPr>
          <w:lang w:val="fr-FR"/>
        </w:rPr>
        <w:t>environnementaux</w:t>
      </w:r>
      <w:r w:rsidR="0006027A">
        <w:rPr>
          <w:lang w:val="fr-FR"/>
        </w:rPr>
        <w:t xml:space="preserve"> </w:t>
      </w:r>
      <w:r w:rsidR="00FF5CF8">
        <w:rPr>
          <w:lang w:val="fr-FR"/>
        </w:rPr>
        <w:t xml:space="preserve">mondiaux, </w:t>
      </w:r>
      <w:r w:rsidRPr="00050BD0">
        <w:rPr>
          <w:lang w:val="fr-FR"/>
        </w:rPr>
        <w:t xml:space="preserve">en </w:t>
      </w:r>
      <w:r w:rsidR="009F4586">
        <w:rPr>
          <w:lang w:val="fr-FR"/>
        </w:rPr>
        <w:t>tenant compte du</w:t>
      </w:r>
      <w:r w:rsidRPr="00050BD0">
        <w:rPr>
          <w:lang w:val="fr-FR"/>
        </w:rPr>
        <w:t xml:space="preserve"> rôle des peuples autochtones et communautés locales </w:t>
      </w:r>
      <w:r w:rsidR="008F5599">
        <w:rPr>
          <w:lang w:val="fr-FR"/>
        </w:rPr>
        <w:t>à cet égard</w:t>
      </w:r>
      <w:r w:rsidRPr="00050BD0">
        <w:rPr>
          <w:lang w:val="fr-FR"/>
        </w:rPr>
        <w:t xml:space="preserve"> et en améliorant </w:t>
      </w:r>
      <w:r w:rsidR="008253DA">
        <w:rPr>
          <w:lang w:val="fr-FR"/>
        </w:rPr>
        <w:t xml:space="preserve">les </w:t>
      </w:r>
      <w:r w:rsidR="005237F6">
        <w:rPr>
          <w:lang w:val="fr-FR"/>
        </w:rPr>
        <w:t xml:space="preserve">résultats </w:t>
      </w:r>
      <w:r w:rsidR="008253DA">
        <w:rPr>
          <w:lang w:val="fr-FR"/>
        </w:rPr>
        <w:t>de se</w:t>
      </w:r>
      <w:r w:rsidRPr="00050BD0">
        <w:rPr>
          <w:lang w:val="fr-FR"/>
        </w:rPr>
        <w:t>s entités d</w:t>
      </w:r>
      <w:r w:rsidR="00281D0B">
        <w:rPr>
          <w:lang w:val="fr-FR"/>
        </w:rPr>
        <w:t>’</w:t>
      </w:r>
      <w:r w:rsidRPr="00050BD0">
        <w:rPr>
          <w:lang w:val="fr-FR"/>
        </w:rPr>
        <w:t>exécution</w:t>
      </w:r>
      <w:r w:rsidR="008253DA">
        <w:rPr>
          <w:lang w:val="fr-FR"/>
        </w:rPr>
        <w:t xml:space="preserve"> sur le plan de l’allocation</w:t>
      </w:r>
      <w:r w:rsidRPr="00050BD0">
        <w:rPr>
          <w:lang w:val="fr-FR"/>
        </w:rPr>
        <w:t>] [en renforçant la transparence, l</w:t>
      </w:r>
      <w:r w:rsidR="00281D0B">
        <w:rPr>
          <w:lang w:val="fr-FR"/>
        </w:rPr>
        <w:t>’</w:t>
      </w:r>
      <w:r w:rsidRPr="00050BD0">
        <w:rPr>
          <w:lang w:val="fr-FR"/>
        </w:rPr>
        <w:t>équité, la prévisibilité et la réactivité face aux besoins et priorités</w:t>
      </w:r>
      <w:r w:rsidR="009E3D33">
        <w:rPr>
          <w:lang w:val="fr-FR"/>
        </w:rPr>
        <w:t xml:space="preserve"> </w:t>
      </w:r>
      <w:r w:rsidRPr="00050BD0">
        <w:rPr>
          <w:lang w:val="fr-FR"/>
        </w:rPr>
        <w:t>[pertinents]</w:t>
      </w:r>
      <w:r w:rsidR="009E3D33">
        <w:rPr>
          <w:lang w:val="fr-FR"/>
        </w:rPr>
        <w:t xml:space="preserve"> </w:t>
      </w:r>
      <w:r w:rsidRPr="00050BD0">
        <w:rPr>
          <w:lang w:val="fr-FR"/>
        </w:rPr>
        <w:t xml:space="preserve">[spécifiques] des </w:t>
      </w:r>
      <w:r w:rsidR="009F4586">
        <w:rPr>
          <w:lang w:val="fr-FR"/>
        </w:rPr>
        <w:t xml:space="preserve">Parties qui sont des </w:t>
      </w:r>
      <w:r w:rsidRPr="00050BD0">
        <w:rPr>
          <w:lang w:val="fr-FR"/>
        </w:rPr>
        <w:t xml:space="preserve">pays en développement, </w:t>
      </w:r>
      <w:r w:rsidR="009F4586">
        <w:rPr>
          <w:lang w:val="fr-FR"/>
        </w:rPr>
        <w:t xml:space="preserve">dont </w:t>
      </w:r>
      <w:r w:rsidRPr="00050BD0">
        <w:rPr>
          <w:lang w:val="fr-FR"/>
        </w:rPr>
        <w:t>les</w:t>
      </w:r>
      <w:r w:rsidR="009F4586">
        <w:rPr>
          <w:lang w:val="fr-FR"/>
        </w:rPr>
        <w:t xml:space="preserve"> moins avancés d</w:t>
      </w:r>
      <w:r w:rsidR="00281D0B">
        <w:rPr>
          <w:lang w:val="fr-FR"/>
        </w:rPr>
        <w:t>’</w:t>
      </w:r>
      <w:r w:rsidR="009F4586">
        <w:rPr>
          <w:lang w:val="fr-FR"/>
        </w:rPr>
        <w:t>entre eux et les</w:t>
      </w:r>
      <w:r w:rsidRPr="00050BD0">
        <w:rPr>
          <w:lang w:val="fr-FR"/>
        </w:rPr>
        <w:t xml:space="preserve"> petits États insulaires en développement]];</w:t>
      </w:r>
    </w:p>
    <w:p w14:paraId="64010C74" w14:textId="2BB65369" w:rsidR="00A645A7" w:rsidRPr="00050BD0" w:rsidRDefault="00D44F93">
      <w:pPr>
        <w:pStyle w:val="CBDNormalNoNumber"/>
        <w:tabs>
          <w:tab w:val="clear" w:pos="567"/>
        </w:tabs>
        <w:ind w:left="1134" w:firstLine="567"/>
        <w:rPr>
          <w:lang w:val="fr-FR"/>
        </w:rPr>
      </w:pPr>
      <w:r w:rsidRPr="00050BD0">
        <w:rPr>
          <w:lang w:val="fr-FR"/>
        </w:rPr>
        <w:t>e)</w:t>
      </w:r>
      <w:r w:rsidRPr="00050BD0">
        <w:rPr>
          <w:lang w:val="fr-FR"/>
        </w:rPr>
        <w:tab/>
      </w:r>
      <w:r w:rsidR="00A955EC">
        <w:rPr>
          <w:lang w:val="fr-FR"/>
        </w:rPr>
        <w:t>m</w:t>
      </w:r>
      <w:r w:rsidRPr="00050BD0">
        <w:rPr>
          <w:lang w:val="fr-FR"/>
        </w:rPr>
        <w:t>ainten</w:t>
      </w:r>
      <w:r w:rsidR="00792CB8">
        <w:rPr>
          <w:lang w:val="fr-FR"/>
        </w:rPr>
        <w:t xml:space="preserve">ir </w:t>
      </w:r>
      <w:r w:rsidRPr="00050BD0">
        <w:rPr>
          <w:lang w:val="fr-FR"/>
        </w:rPr>
        <w:t xml:space="preserve">une aide renforcée en faveur de </w:t>
      </w:r>
      <w:r w:rsidR="008F5599">
        <w:rPr>
          <w:lang w:val="fr-FR"/>
        </w:rPr>
        <w:t>toutes l</w:t>
      </w:r>
      <w:r w:rsidRPr="00050BD0">
        <w:rPr>
          <w:lang w:val="fr-FR"/>
        </w:rPr>
        <w:t xml:space="preserve">es Parties </w:t>
      </w:r>
      <w:r w:rsidR="009F4586">
        <w:rPr>
          <w:lang w:val="fr-FR"/>
        </w:rPr>
        <w:t>remplissant les conditions requises</w:t>
      </w:r>
      <w:r w:rsidR="00736FE2">
        <w:rPr>
          <w:lang w:val="fr-FR"/>
        </w:rPr>
        <w:t>,</w:t>
      </w:r>
      <w:r w:rsidRPr="00050BD0">
        <w:rPr>
          <w:lang w:val="fr-FR"/>
        </w:rPr>
        <w:t xml:space="preserve"> en particulier les </w:t>
      </w:r>
      <w:r w:rsidR="008F5599">
        <w:rPr>
          <w:lang w:val="fr-FR"/>
        </w:rPr>
        <w:t xml:space="preserve">pays les moins avancés, les </w:t>
      </w:r>
      <w:r w:rsidRPr="00050BD0">
        <w:rPr>
          <w:lang w:val="fr-FR"/>
        </w:rPr>
        <w:t>petits États insulaires en développement [et les pays les plus vulnérables sur le plan environnemental], en réduisant les coûts de</w:t>
      </w:r>
      <w:r w:rsidR="009F4586">
        <w:rPr>
          <w:lang w:val="fr-FR"/>
        </w:rPr>
        <w:t>s opérations</w:t>
      </w:r>
      <w:r w:rsidRPr="00050BD0">
        <w:rPr>
          <w:lang w:val="fr-FR"/>
        </w:rPr>
        <w:t>, en simplifiant les procédures d</w:t>
      </w:r>
      <w:r w:rsidR="00281D0B">
        <w:rPr>
          <w:lang w:val="fr-FR"/>
        </w:rPr>
        <w:t>’</w:t>
      </w:r>
      <w:r w:rsidRPr="00050BD0">
        <w:rPr>
          <w:lang w:val="fr-FR"/>
        </w:rPr>
        <w:t>accès dans l</w:t>
      </w:r>
      <w:r w:rsidR="00C173FF">
        <w:rPr>
          <w:lang w:val="fr-FR"/>
        </w:rPr>
        <w:t>es</w:t>
      </w:r>
      <w:r w:rsidR="009C0E19">
        <w:rPr>
          <w:lang w:val="fr-FR"/>
        </w:rPr>
        <w:t xml:space="preserve"> </w:t>
      </w:r>
      <w:r w:rsidRPr="00050BD0">
        <w:rPr>
          <w:lang w:val="fr-FR"/>
        </w:rPr>
        <w:t>domaines d</w:t>
      </w:r>
      <w:r w:rsidR="00281D0B">
        <w:rPr>
          <w:lang w:val="fr-FR"/>
        </w:rPr>
        <w:t>’</w:t>
      </w:r>
      <w:r w:rsidRPr="00050BD0">
        <w:rPr>
          <w:lang w:val="fr-FR"/>
        </w:rPr>
        <w:t>intervention et guichets de financement existants du Fonds pour l</w:t>
      </w:r>
      <w:r w:rsidR="00281D0B">
        <w:rPr>
          <w:lang w:val="fr-FR"/>
        </w:rPr>
        <w:t>’</w:t>
      </w:r>
      <w:r w:rsidRPr="00050BD0">
        <w:rPr>
          <w:lang w:val="fr-FR"/>
        </w:rPr>
        <w:t>environnement mondial</w:t>
      </w:r>
      <w:r w:rsidR="009E3D33" w:rsidRPr="009E3D33">
        <w:rPr>
          <w:lang w:val="fr-FR"/>
        </w:rPr>
        <w:t>[,</w:t>
      </w:r>
      <w:r w:rsidR="009E3D33">
        <w:rPr>
          <w:lang w:val="fr-FR"/>
        </w:rPr>
        <w:t xml:space="preserve"> </w:t>
      </w:r>
      <w:r w:rsidR="00B575F5">
        <w:rPr>
          <w:lang w:val="fr-FR"/>
        </w:rPr>
        <w:t>notamment</w:t>
      </w:r>
      <w:r w:rsidRPr="00050BD0">
        <w:rPr>
          <w:lang w:val="fr-FR"/>
        </w:rPr>
        <w:t xml:space="preserve"> au moyen de modalités d</w:t>
      </w:r>
      <w:r w:rsidR="00281D0B">
        <w:rPr>
          <w:lang w:val="fr-FR"/>
        </w:rPr>
        <w:t>’</w:t>
      </w:r>
      <w:r w:rsidRPr="00050BD0">
        <w:rPr>
          <w:lang w:val="fr-FR"/>
        </w:rPr>
        <w:t xml:space="preserve">accès direct </w:t>
      </w:r>
      <w:r w:rsidR="009F4586">
        <w:rPr>
          <w:lang w:val="fr-FR"/>
        </w:rPr>
        <w:t>par l</w:t>
      </w:r>
      <w:r w:rsidR="00281D0B">
        <w:rPr>
          <w:lang w:val="fr-FR"/>
        </w:rPr>
        <w:t>’</w:t>
      </w:r>
      <w:r w:rsidR="008253DA">
        <w:rPr>
          <w:lang w:val="fr-FR"/>
        </w:rPr>
        <w:t xml:space="preserve">entremise </w:t>
      </w:r>
      <w:r w:rsidR="009F4586">
        <w:rPr>
          <w:lang w:val="fr-FR"/>
        </w:rPr>
        <w:t>d</w:t>
      </w:r>
      <w:r w:rsidRPr="00050BD0">
        <w:rPr>
          <w:lang w:val="fr-FR"/>
        </w:rPr>
        <w:t>es organismes d</w:t>
      </w:r>
      <w:r w:rsidR="00281D0B">
        <w:rPr>
          <w:lang w:val="fr-FR"/>
        </w:rPr>
        <w:t>’</w:t>
      </w:r>
      <w:r w:rsidRPr="00050BD0">
        <w:rPr>
          <w:lang w:val="fr-FR"/>
        </w:rPr>
        <w:t>exécution</w:t>
      </w:r>
      <w:r w:rsidR="00B575F5">
        <w:rPr>
          <w:lang w:val="fr-FR"/>
        </w:rPr>
        <w:t xml:space="preserve"> </w:t>
      </w:r>
      <w:r w:rsidR="00B575F5" w:rsidRPr="00050BD0">
        <w:rPr>
          <w:lang w:val="fr-FR"/>
        </w:rPr>
        <w:t>nationaux</w:t>
      </w:r>
      <w:r w:rsidRPr="00050BD0">
        <w:rPr>
          <w:lang w:val="fr-FR"/>
        </w:rPr>
        <w:t>] et en améliorant la rapidité et la prévisibilité de l</w:t>
      </w:r>
      <w:r w:rsidR="00281D0B">
        <w:rPr>
          <w:lang w:val="fr-FR"/>
        </w:rPr>
        <w:t>’</w:t>
      </w:r>
      <w:r w:rsidRPr="00050BD0">
        <w:rPr>
          <w:lang w:val="fr-FR"/>
        </w:rPr>
        <w:t xml:space="preserve">aide financière, mesurées à la date du premier décaissement au pays bénéficiaire; </w:t>
      </w:r>
    </w:p>
    <w:p w14:paraId="1747974F" w14:textId="21AF483D" w:rsidR="00A645A7" w:rsidRDefault="00D44F93">
      <w:pPr>
        <w:pStyle w:val="CBDNormalNoNumber"/>
        <w:tabs>
          <w:tab w:val="clear" w:pos="567"/>
        </w:tabs>
        <w:ind w:left="1134" w:firstLine="567"/>
        <w:rPr>
          <w:lang w:val="fr-FR"/>
        </w:rPr>
      </w:pPr>
      <w:r w:rsidRPr="00050BD0">
        <w:rPr>
          <w:lang w:val="fr-FR"/>
        </w:rPr>
        <w:t>f)</w:t>
      </w:r>
      <w:r w:rsidRPr="00050BD0">
        <w:rPr>
          <w:lang w:val="fr-FR"/>
        </w:rPr>
        <w:tab/>
      </w:r>
      <w:r w:rsidR="008253DA" w:rsidRPr="008253DA">
        <w:rPr>
          <w:color w:val="000000" w:themeColor="text1"/>
          <w:lang w:val="fr-FR"/>
        </w:rPr>
        <w:t>r</w:t>
      </w:r>
      <w:r w:rsidR="00C173FF" w:rsidRPr="008253DA">
        <w:rPr>
          <w:color w:val="000000" w:themeColor="text1"/>
          <w:lang w:val="fr-FR"/>
        </w:rPr>
        <w:t xml:space="preserve">enforcer une aide qui soit accessible </w:t>
      </w:r>
      <w:r w:rsidR="00B3077D" w:rsidRPr="008253DA">
        <w:rPr>
          <w:color w:val="000000" w:themeColor="text1"/>
          <w:lang w:val="fr-FR"/>
        </w:rPr>
        <w:t>pour les</w:t>
      </w:r>
      <w:r w:rsidR="009C0E19" w:rsidRPr="008253DA">
        <w:rPr>
          <w:color w:val="000000" w:themeColor="text1"/>
          <w:lang w:val="fr-FR"/>
        </w:rPr>
        <w:t xml:space="preserve"> </w:t>
      </w:r>
      <w:r w:rsidRPr="008253DA">
        <w:rPr>
          <w:color w:val="000000" w:themeColor="text1"/>
          <w:lang w:val="fr-FR"/>
        </w:rPr>
        <w:t>peuples autochtones et communautés locales</w:t>
      </w:r>
      <w:r w:rsidR="00C173FF" w:rsidRPr="008253DA">
        <w:rPr>
          <w:color w:val="000000" w:themeColor="text1"/>
          <w:lang w:val="fr-FR"/>
        </w:rPr>
        <w:t>,</w:t>
      </w:r>
      <w:r w:rsidRPr="008253DA">
        <w:rPr>
          <w:color w:val="000000" w:themeColor="text1"/>
          <w:lang w:val="fr-FR"/>
        </w:rPr>
        <w:t xml:space="preserve"> conformément à l</w:t>
      </w:r>
      <w:r w:rsidR="00281D0B" w:rsidRPr="008253DA">
        <w:rPr>
          <w:color w:val="000000" w:themeColor="text1"/>
          <w:lang w:val="fr-FR"/>
        </w:rPr>
        <w:t>’</w:t>
      </w:r>
      <w:r w:rsidR="00B575F5" w:rsidRPr="008253DA">
        <w:rPr>
          <w:color w:val="000000" w:themeColor="text1"/>
          <w:lang w:val="fr-FR"/>
        </w:rPr>
        <w:t>é</w:t>
      </w:r>
      <w:r w:rsidR="00792CB8" w:rsidRPr="008253DA">
        <w:rPr>
          <w:color w:val="000000" w:themeColor="text1"/>
          <w:lang w:val="fr-FR"/>
        </w:rPr>
        <w:t xml:space="preserve">lément </w:t>
      </w:r>
      <w:r w:rsidR="00164DBE" w:rsidRPr="008253DA">
        <w:rPr>
          <w:color w:val="000000" w:themeColor="text1"/>
          <w:lang w:val="fr-FR"/>
        </w:rPr>
        <w:t xml:space="preserve">8 </w:t>
      </w:r>
      <w:r w:rsidR="00B575F5" w:rsidRPr="008253DA">
        <w:rPr>
          <w:color w:val="000000" w:themeColor="text1"/>
          <w:lang w:val="fr-FR"/>
        </w:rPr>
        <w:t xml:space="preserve">du </w:t>
      </w:r>
      <w:r w:rsidR="00B575F5" w:rsidRPr="008253DA">
        <w:rPr>
          <w:rFonts w:asciiTheme="majorBidi" w:hAnsiTheme="majorBidi" w:cstheme="majorBidi"/>
          <w:color w:val="000000" w:themeColor="text1"/>
          <w:shd w:val="clear" w:color="auto" w:fill="FFFFFF"/>
          <w:lang w:val="fr-FR"/>
        </w:rPr>
        <w:t>programme de travail sur l’article 8 j) et les autres dispositions de la Convention sur la diversité biologique relatives aux peuples autochtones et communautés locales à l’horizon 2030</w:t>
      </w:r>
      <w:r w:rsidRPr="008253DA">
        <w:rPr>
          <w:rStyle w:val="FootnoteReference"/>
          <w:color w:val="000000" w:themeColor="text1"/>
          <w:lang w:val="fr-FR"/>
        </w:rPr>
        <w:footnoteReference w:id="10"/>
      </w:r>
      <w:r w:rsidR="00C173FF" w:rsidRPr="008253DA">
        <w:rPr>
          <w:color w:val="000000" w:themeColor="text1"/>
          <w:lang w:val="fr-FR"/>
        </w:rPr>
        <w:t xml:space="preserve"> </w:t>
      </w:r>
      <w:r w:rsidR="00B575F5" w:rsidRPr="008253DA">
        <w:rPr>
          <w:color w:val="000000" w:themeColor="text1"/>
          <w:lang w:val="fr-FR"/>
        </w:rPr>
        <w:t>(a</w:t>
      </w:r>
      <w:r w:rsidR="00736FE2" w:rsidRPr="008253DA">
        <w:rPr>
          <w:color w:val="000000" w:themeColor="text1"/>
          <w:lang w:val="fr-FR"/>
        </w:rPr>
        <w:t xml:space="preserve">ccès, </w:t>
      </w:r>
      <w:r w:rsidR="00C173FF" w:rsidRPr="008253DA">
        <w:rPr>
          <w:color w:val="000000" w:themeColor="text1"/>
          <w:lang w:val="fr-FR"/>
        </w:rPr>
        <w:t>notamment</w:t>
      </w:r>
      <w:r w:rsidR="00736FE2" w:rsidRPr="008253DA">
        <w:rPr>
          <w:color w:val="000000" w:themeColor="text1"/>
          <w:lang w:val="fr-FR"/>
        </w:rPr>
        <w:t xml:space="preserve"> direct, au financement en faveur des peuples autochtones et communautés locales </w:t>
      </w:r>
      <w:r w:rsidR="00C173FF">
        <w:rPr>
          <w:lang w:val="fr-FR"/>
        </w:rPr>
        <w:t>pour</w:t>
      </w:r>
      <w:r w:rsidR="00736FE2" w:rsidRPr="00764C23">
        <w:rPr>
          <w:lang w:val="fr-FR"/>
        </w:rPr>
        <w:t xml:space="preserve"> la conservation, la restauration et l</w:t>
      </w:r>
      <w:r w:rsidR="00281D0B">
        <w:rPr>
          <w:lang w:val="fr-FR"/>
        </w:rPr>
        <w:t>’</w:t>
      </w:r>
      <w:r w:rsidR="00736FE2" w:rsidRPr="00764C23">
        <w:rPr>
          <w:lang w:val="fr-FR"/>
        </w:rPr>
        <w:t>utilisation durable de la biodiversité</w:t>
      </w:r>
      <w:r w:rsidR="00164DBE">
        <w:rPr>
          <w:lang w:val="fr-FR"/>
        </w:rPr>
        <w:t>)</w:t>
      </w:r>
      <w:r w:rsidRPr="00764C23">
        <w:rPr>
          <w:lang w:val="fr-FR"/>
        </w:rPr>
        <w:t xml:space="preserve">, </w:t>
      </w:r>
      <w:r w:rsidR="00C173FF">
        <w:rPr>
          <w:lang w:val="fr-FR"/>
        </w:rPr>
        <w:t xml:space="preserve">en particulier </w:t>
      </w:r>
      <w:r w:rsidR="00B3077D">
        <w:rPr>
          <w:lang w:val="fr-FR"/>
        </w:rPr>
        <w:t xml:space="preserve">par </w:t>
      </w:r>
      <w:r w:rsidR="00C173FF">
        <w:rPr>
          <w:lang w:val="fr-FR"/>
        </w:rPr>
        <w:t>l’élaboration d’</w:t>
      </w:r>
      <w:r w:rsidRPr="00764C23">
        <w:rPr>
          <w:lang w:val="fr-FR"/>
        </w:rPr>
        <w:t>orientations</w:t>
      </w:r>
      <w:r w:rsidRPr="00050BD0">
        <w:rPr>
          <w:lang w:val="fr-FR"/>
        </w:rPr>
        <w:t xml:space="preserve"> </w:t>
      </w:r>
      <w:r w:rsidR="00B3077D">
        <w:rPr>
          <w:lang w:val="fr-FR"/>
        </w:rPr>
        <w:t>relatives à</w:t>
      </w:r>
      <w:r w:rsidRPr="00050BD0">
        <w:rPr>
          <w:lang w:val="fr-FR"/>
        </w:rPr>
        <w:t xml:space="preserve"> l</w:t>
      </w:r>
      <w:r w:rsidR="00C173FF">
        <w:rPr>
          <w:lang w:val="fr-FR"/>
        </w:rPr>
        <w:t xml:space="preserve">a cible </w:t>
      </w:r>
      <w:r w:rsidRPr="00050BD0">
        <w:rPr>
          <w:lang w:val="fr-FR"/>
        </w:rPr>
        <w:t xml:space="preserve">de 20 </w:t>
      </w:r>
      <w:r w:rsidR="00A509E4">
        <w:rPr>
          <w:lang w:val="fr-FR"/>
        </w:rPr>
        <w:t xml:space="preserve">pour cent </w:t>
      </w:r>
      <w:r w:rsidRPr="00050BD0">
        <w:rPr>
          <w:lang w:val="fr-FR"/>
        </w:rPr>
        <w:t>à l</w:t>
      </w:r>
      <w:r w:rsidR="00281D0B">
        <w:rPr>
          <w:lang w:val="fr-FR"/>
        </w:rPr>
        <w:t>’</w:t>
      </w:r>
      <w:r w:rsidR="00C173FF">
        <w:rPr>
          <w:lang w:val="fr-FR"/>
        </w:rPr>
        <w:t xml:space="preserve">échelle </w:t>
      </w:r>
      <w:r w:rsidRPr="00050BD0">
        <w:rPr>
          <w:lang w:val="fr-FR"/>
        </w:rPr>
        <w:t xml:space="preserve">du portefeuille en faveur des </w:t>
      </w:r>
      <w:r w:rsidRPr="00050BD0">
        <w:rPr>
          <w:lang w:val="fr-FR"/>
        </w:rPr>
        <w:lastRenderedPageBreak/>
        <w:t xml:space="preserve">peuples autochtones et communautés locales, comprenant </w:t>
      </w:r>
      <w:r w:rsidR="00C173FF">
        <w:rPr>
          <w:lang w:val="fr-FR"/>
        </w:rPr>
        <w:t>d</w:t>
      </w:r>
      <w:r w:rsidRPr="00050BD0">
        <w:rPr>
          <w:lang w:val="fr-FR"/>
        </w:rPr>
        <w:t>es modalités d</w:t>
      </w:r>
      <w:r w:rsidR="00281D0B">
        <w:rPr>
          <w:lang w:val="fr-FR"/>
        </w:rPr>
        <w:t>’</w:t>
      </w:r>
      <w:r w:rsidRPr="00050BD0">
        <w:rPr>
          <w:lang w:val="fr-FR"/>
        </w:rPr>
        <w:t>accès</w:t>
      </w:r>
      <w:r w:rsidR="00764C23" w:rsidRPr="00050BD0">
        <w:rPr>
          <w:lang w:val="fr-FR"/>
        </w:rPr>
        <w:t>[</w:t>
      </w:r>
      <w:r w:rsidRPr="00050BD0">
        <w:rPr>
          <w:rStyle w:val="FootnoteReference"/>
          <w:lang w:val="fr-FR"/>
        </w:rPr>
        <w:footnoteReference w:id="11"/>
      </w:r>
      <w:r w:rsidR="00764C23" w:rsidRPr="00050BD0">
        <w:rPr>
          <w:lang w:val="fr-FR"/>
        </w:rPr>
        <w:t>][</w:t>
      </w:r>
      <w:r w:rsidR="00764C23">
        <w:rPr>
          <w:lang w:val="fr-FR"/>
        </w:rPr>
        <w:t>dédié</w:t>
      </w:r>
      <w:r w:rsidR="00764C23" w:rsidRPr="00050BD0">
        <w:rPr>
          <w:lang w:val="fr-FR"/>
        </w:rPr>
        <w:t>][</w:t>
      </w:r>
      <w:r w:rsidR="00C07540" w:rsidRPr="00C07540">
        <w:rPr>
          <w:lang w:val="fr-FR"/>
        </w:rPr>
        <w:t xml:space="preserve"> </w:t>
      </w:r>
      <w:r w:rsidR="00C07540" w:rsidRPr="00050BD0">
        <w:rPr>
          <w:lang w:val="fr-FR"/>
        </w:rPr>
        <w:t>[</w:t>
      </w:r>
      <w:r w:rsidR="00764C23" w:rsidRPr="00050BD0">
        <w:rPr>
          <w:lang w:val="fr-FR"/>
        </w:rPr>
        <w:t>direct]</w:t>
      </w:r>
      <w:r w:rsidR="00C07540" w:rsidRPr="00C07540">
        <w:rPr>
          <w:lang w:val="fr-FR"/>
        </w:rPr>
        <w:t>]</w:t>
      </w:r>
      <w:r w:rsidR="00764C23">
        <w:rPr>
          <w:lang w:val="fr-FR"/>
        </w:rPr>
        <w:t xml:space="preserve">; </w:t>
      </w:r>
    </w:p>
    <w:p w14:paraId="6FEE2C9C" w14:textId="221817DD" w:rsidR="00A509E4" w:rsidRPr="00F73CA6" w:rsidRDefault="00D44F93" w:rsidP="00A509E4">
      <w:pPr>
        <w:pStyle w:val="CBDNormalNoNumber"/>
        <w:tabs>
          <w:tab w:val="clear" w:pos="567"/>
        </w:tabs>
        <w:ind w:left="1134" w:firstLine="567"/>
        <w:rPr>
          <w:lang w:val="fr-FR"/>
        </w:rPr>
      </w:pPr>
      <w:r w:rsidRPr="00050BD0">
        <w:rPr>
          <w:lang w:val="fr-FR"/>
        </w:rPr>
        <w:t>[g)</w:t>
      </w:r>
      <w:r w:rsidRPr="00050BD0">
        <w:rPr>
          <w:lang w:val="fr-FR"/>
        </w:rPr>
        <w:tab/>
      </w:r>
      <w:r w:rsidR="00A955EC">
        <w:rPr>
          <w:lang w:val="fr-FR"/>
        </w:rPr>
        <w:t>r</w:t>
      </w:r>
      <w:r w:rsidR="00A509E4">
        <w:rPr>
          <w:lang w:val="fr-FR"/>
        </w:rPr>
        <w:t xml:space="preserve">enforcer </w:t>
      </w:r>
      <w:r w:rsidRPr="00050BD0">
        <w:rPr>
          <w:lang w:val="fr-FR"/>
        </w:rPr>
        <w:t>la participation pleine, équitable, inclusive, effective et tenant compte des questions de genre des peuples autochtones et communautés locales, des femmes et des jeunes</w:t>
      </w:r>
      <w:r w:rsidR="009E3D33" w:rsidRPr="009E3D33">
        <w:rPr>
          <w:lang w:val="fr-FR"/>
        </w:rPr>
        <w:t>[,</w:t>
      </w:r>
      <w:r w:rsidR="009E3D33">
        <w:rPr>
          <w:lang w:val="fr-FR"/>
        </w:rPr>
        <w:t xml:space="preserve"> </w:t>
      </w:r>
      <w:r w:rsidR="00A509E4">
        <w:rPr>
          <w:lang w:val="fr-FR"/>
        </w:rPr>
        <w:t xml:space="preserve">notamment </w:t>
      </w:r>
      <w:r w:rsidR="005237F6">
        <w:rPr>
          <w:lang w:val="fr-FR"/>
        </w:rPr>
        <w:t xml:space="preserve">à la prise de </w:t>
      </w:r>
      <w:r w:rsidR="00A509E4">
        <w:rPr>
          <w:lang w:val="fr-FR"/>
        </w:rPr>
        <w:t>décision</w:t>
      </w:r>
      <w:r w:rsidR="00B3077D">
        <w:rPr>
          <w:lang w:val="fr-FR"/>
        </w:rPr>
        <w:t>s,</w:t>
      </w:r>
      <w:r w:rsidR="00A509E4" w:rsidRPr="00F73CA6">
        <w:rPr>
          <w:lang w:val="fr-FR"/>
        </w:rPr>
        <w:t>]</w:t>
      </w:r>
      <w:r w:rsidR="009C0E19">
        <w:rPr>
          <w:lang w:val="fr-FR"/>
        </w:rPr>
        <w:t xml:space="preserve"> </w:t>
      </w:r>
      <w:r w:rsidR="00A509E4">
        <w:rPr>
          <w:lang w:val="fr-FR"/>
        </w:rPr>
        <w:t xml:space="preserve">conformément </w:t>
      </w:r>
      <w:r w:rsidR="00164DBE">
        <w:rPr>
          <w:lang w:val="fr-FR"/>
        </w:rPr>
        <w:t xml:space="preserve">à la </w:t>
      </w:r>
      <w:r w:rsidR="00F73CA6">
        <w:rPr>
          <w:lang w:val="fr-FR"/>
        </w:rPr>
        <w:t>législation</w:t>
      </w:r>
      <w:r w:rsidR="00164DBE">
        <w:rPr>
          <w:lang w:val="fr-FR"/>
        </w:rPr>
        <w:t xml:space="preserve"> </w:t>
      </w:r>
      <w:r w:rsidR="00F73CA6">
        <w:rPr>
          <w:lang w:val="fr-FR"/>
        </w:rPr>
        <w:t xml:space="preserve">nationale </w:t>
      </w:r>
      <w:r w:rsidR="00A509E4">
        <w:rPr>
          <w:lang w:val="fr-FR"/>
        </w:rPr>
        <w:t>des Parties concernées</w:t>
      </w:r>
      <w:r w:rsidR="00A509E4" w:rsidRPr="00F73CA6">
        <w:rPr>
          <w:lang w:val="fr-FR"/>
        </w:rPr>
        <w:t>;]</w:t>
      </w:r>
    </w:p>
    <w:p w14:paraId="52CDE01E" w14:textId="2AE71330" w:rsidR="00A509E4" w:rsidRPr="00050BD0" w:rsidRDefault="00D44F93" w:rsidP="00A509E4">
      <w:pPr>
        <w:pStyle w:val="CBDNormalNoNumber"/>
        <w:tabs>
          <w:tab w:val="clear" w:pos="567"/>
        </w:tabs>
        <w:ind w:left="1134" w:firstLine="567"/>
        <w:rPr>
          <w:lang w:val="fr-FR"/>
        </w:rPr>
      </w:pPr>
      <w:r w:rsidRPr="00050BD0">
        <w:rPr>
          <w:lang w:val="fr-FR"/>
        </w:rPr>
        <w:t>h)</w:t>
      </w:r>
      <w:r w:rsidRPr="00050BD0">
        <w:rPr>
          <w:lang w:val="fr-FR"/>
        </w:rPr>
        <w:tab/>
      </w:r>
      <w:r w:rsidR="00A955EC">
        <w:rPr>
          <w:lang w:val="fr-FR"/>
        </w:rPr>
        <w:t>c</w:t>
      </w:r>
      <w:r w:rsidR="00A509E4">
        <w:rPr>
          <w:lang w:val="fr-FR"/>
        </w:rPr>
        <w:t>ontinuer de p</w:t>
      </w:r>
      <w:r w:rsidRPr="00050BD0">
        <w:rPr>
          <w:lang w:val="fr-FR"/>
        </w:rPr>
        <w:t>romouv</w:t>
      </w:r>
      <w:r w:rsidR="00792CB8">
        <w:rPr>
          <w:lang w:val="fr-FR"/>
        </w:rPr>
        <w:t>oir</w:t>
      </w:r>
      <w:r w:rsidRPr="00050BD0">
        <w:rPr>
          <w:lang w:val="fr-FR"/>
        </w:rPr>
        <w:t xml:space="preserve"> </w:t>
      </w:r>
      <w:r w:rsidR="00A509E4">
        <w:rPr>
          <w:lang w:val="fr-FR"/>
        </w:rPr>
        <w:t>l</w:t>
      </w:r>
      <w:r w:rsidRPr="00050BD0">
        <w:rPr>
          <w:lang w:val="fr-FR"/>
        </w:rPr>
        <w:t xml:space="preserve">es initiatives nationales </w:t>
      </w:r>
      <w:r w:rsidR="00A509E4">
        <w:rPr>
          <w:lang w:val="fr-FR"/>
        </w:rPr>
        <w:t>men</w:t>
      </w:r>
      <w:r w:rsidR="00A509E4" w:rsidRPr="00050BD0">
        <w:rPr>
          <w:lang w:val="fr-FR"/>
        </w:rPr>
        <w:t xml:space="preserve">ées </w:t>
      </w:r>
      <w:r w:rsidR="00164DBE">
        <w:rPr>
          <w:lang w:val="fr-FR"/>
        </w:rPr>
        <w:t xml:space="preserve">sous </w:t>
      </w:r>
      <w:r w:rsidR="005237F6">
        <w:rPr>
          <w:lang w:val="fr-FR"/>
        </w:rPr>
        <w:t>l’impulsion</w:t>
      </w:r>
      <w:r w:rsidR="00B3077D">
        <w:rPr>
          <w:lang w:val="fr-FR"/>
        </w:rPr>
        <w:t xml:space="preserve"> </w:t>
      </w:r>
      <w:r w:rsidR="00164DBE">
        <w:rPr>
          <w:lang w:val="fr-FR"/>
        </w:rPr>
        <w:t>d</w:t>
      </w:r>
      <w:r w:rsidRPr="00050BD0">
        <w:rPr>
          <w:lang w:val="fr-FR"/>
        </w:rPr>
        <w:t>es pays</w:t>
      </w:r>
      <w:r w:rsidRPr="00050BD0">
        <w:rPr>
          <w:lang w:val="fr-FR" w:eastAsia="zh-CN"/>
        </w:rPr>
        <w:t xml:space="preserve"> </w:t>
      </w:r>
      <w:r w:rsidRPr="00050BD0">
        <w:rPr>
          <w:lang w:val="fr-FR"/>
        </w:rPr>
        <w:t xml:space="preserve">et </w:t>
      </w:r>
      <w:r w:rsidR="00A509E4">
        <w:rPr>
          <w:lang w:val="fr-FR"/>
        </w:rPr>
        <w:t>l</w:t>
      </w:r>
      <w:r w:rsidRPr="00050BD0">
        <w:rPr>
          <w:lang w:val="fr-FR"/>
        </w:rPr>
        <w:t>es initiatives régionales et plurinationales coordonnées au niveau régional</w:t>
      </w:r>
      <w:r w:rsidR="00B3077D" w:rsidRPr="009E3D33">
        <w:rPr>
          <w:lang w:val="fr-FR" w:eastAsia="zh-CN"/>
        </w:rPr>
        <w:t>[</w:t>
      </w:r>
      <w:r w:rsidRPr="00050BD0">
        <w:rPr>
          <w:lang w:val="fr-FR"/>
        </w:rPr>
        <w:t xml:space="preserve">, </w:t>
      </w:r>
      <w:r w:rsidR="00164DBE">
        <w:rPr>
          <w:lang w:val="fr-FR" w:eastAsia="zh-CN"/>
        </w:rPr>
        <w:t>notamment</w:t>
      </w:r>
      <w:r w:rsidRPr="00050BD0">
        <w:rPr>
          <w:lang w:val="fr-FR" w:eastAsia="zh-CN"/>
        </w:rPr>
        <w:t xml:space="preserve"> </w:t>
      </w:r>
      <w:r w:rsidR="00A509E4">
        <w:rPr>
          <w:lang w:val="fr-FR" w:eastAsia="zh-CN"/>
        </w:rPr>
        <w:t>l</w:t>
      </w:r>
      <w:r w:rsidRPr="00050BD0">
        <w:rPr>
          <w:lang w:val="fr-FR" w:eastAsia="zh-CN"/>
        </w:rPr>
        <w:t>es initiatives transfrontières</w:t>
      </w:r>
      <w:r w:rsidR="00A509E4">
        <w:rPr>
          <w:lang w:val="fr-FR" w:eastAsia="zh-CN"/>
        </w:rPr>
        <w:t xml:space="preserve"> </w:t>
      </w:r>
      <w:r w:rsidR="00A509E4" w:rsidRPr="00A509E4">
        <w:rPr>
          <w:lang w:val="fr-FR"/>
        </w:rPr>
        <w:t>bénéficiant de la participation effective [et de l</w:t>
      </w:r>
      <w:r w:rsidR="00281D0B">
        <w:rPr>
          <w:lang w:val="fr-FR"/>
        </w:rPr>
        <w:t>’</w:t>
      </w:r>
      <w:r w:rsidR="00A509E4" w:rsidRPr="00A509E4">
        <w:rPr>
          <w:lang w:val="fr-FR"/>
        </w:rPr>
        <w:t>a</w:t>
      </w:r>
      <w:r w:rsidR="00B3077D">
        <w:rPr>
          <w:lang w:val="fr-FR"/>
        </w:rPr>
        <w:t xml:space="preserve">val </w:t>
      </w:r>
      <w:r w:rsidR="00A509E4" w:rsidRPr="00A509E4">
        <w:rPr>
          <w:lang w:val="fr-FR"/>
        </w:rPr>
        <w:t xml:space="preserve">officiel] [des </w:t>
      </w:r>
      <w:r w:rsidR="00A509E4">
        <w:rPr>
          <w:lang w:val="fr-FR"/>
        </w:rPr>
        <w:t>référents</w:t>
      </w:r>
      <w:r w:rsidR="00A509E4" w:rsidRPr="00A509E4">
        <w:rPr>
          <w:lang w:val="fr-FR"/>
        </w:rPr>
        <w:t xml:space="preserve"> nationaux </w:t>
      </w:r>
      <w:r w:rsidR="00164DBE">
        <w:rPr>
          <w:lang w:val="fr-FR"/>
        </w:rPr>
        <w:t>pour</w:t>
      </w:r>
      <w:r w:rsidR="00A509E4" w:rsidRPr="00A509E4">
        <w:rPr>
          <w:lang w:val="fr-FR"/>
        </w:rPr>
        <w:t xml:space="preserve"> la Convention et </w:t>
      </w:r>
      <w:r w:rsidR="00B3077D">
        <w:rPr>
          <w:lang w:val="fr-FR"/>
        </w:rPr>
        <w:t>d</w:t>
      </w:r>
      <w:r w:rsidR="00A509E4" w:rsidRPr="00A509E4">
        <w:rPr>
          <w:lang w:val="fr-FR"/>
        </w:rPr>
        <w:t>es autorités nationales compétentes] [et de l</w:t>
      </w:r>
      <w:r w:rsidR="00281D0B">
        <w:rPr>
          <w:lang w:val="fr-FR"/>
        </w:rPr>
        <w:t>’</w:t>
      </w:r>
      <w:r w:rsidR="00A509E4" w:rsidRPr="00A509E4">
        <w:rPr>
          <w:lang w:val="fr-FR"/>
        </w:rPr>
        <w:t>a</w:t>
      </w:r>
      <w:r w:rsidR="00B3077D">
        <w:rPr>
          <w:lang w:val="fr-FR"/>
        </w:rPr>
        <w:t xml:space="preserve">val </w:t>
      </w:r>
      <w:r w:rsidR="00A509E4" w:rsidRPr="00A509E4">
        <w:rPr>
          <w:lang w:val="fr-FR"/>
        </w:rPr>
        <w:t xml:space="preserve">officiel des </w:t>
      </w:r>
      <w:r w:rsidR="00A509E4">
        <w:rPr>
          <w:lang w:val="fr-FR"/>
        </w:rPr>
        <w:t>référents</w:t>
      </w:r>
      <w:r w:rsidR="00A509E4" w:rsidRPr="00A509E4">
        <w:rPr>
          <w:lang w:val="fr-FR"/>
        </w:rPr>
        <w:t xml:space="preserve"> opérationnels</w:t>
      </w:r>
      <w:r w:rsidR="005237F6">
        <w:rPr>
          <w:lang w:val="fr-FR"/>
        </w:rPr>
        <w:t xml:space="preserve"> </w:t>
      </w:r>
      <w:r w:rsidR="002962B2">
        <w:rPr>
          <w:lang w:val="fr-FR"/>
        </w:rPr>
        <w:t>en ce qui concerne</w:t>
      </w:r>
      <w:r w:rsidR="00B3077D">
        <w:rPr>
          <w:lang w:val="fr-FR"/>
        </w:rPr>
        <w:t xml:space="preserve"> </w:t>
      </w:r>
      <w:r w:rsidR="00164DBE">
        <w:rPr>
          <w:lang w:val="fr-FR"/>
        </w:rPr>
        <w:t xml:space="preserve">le </w:t>
      </w:r>
      <w:r w:rsidR="00A509E4" w:rsidRPr="00A509E4">
        <w:rPr>
          <w:lang w:val="fr-FR"/>
        </w:rPr>
        <w:t>F</w:t>
      </w:r>
      <w:r w:rsidR="002B43CC">
        <w:rPr>
          <w:lang w:val="fr-FR"/>
        </w:rPr>
        <w:t>onds</w:t>
      </w:r>
      <w:r w:rsidR="00164DBE">
        <w:rPr>
          <w:lang w:val="fr-FR"/>
        </w:rPr>
        <w:t xml:space="preserve"> pour l’environnement mondial</w:t>
      </w:r>
      <w:r w:rsidR="00A509E4" w:rsidRPr="00A509E4">
        <w:rPr>
          <w:lang w:val="fr-FR"/>
        </w:rPr>
        <w:t>]];</w:t>
      </w:r>
    </w:p>
    <w:p w14:paraId="2A3BBF95" w14:textId="248B8EA6" w:rsidR="00A509E4" w:rsidRPr="00050BD0" w:rsidRDefault="00D44F93" w:rsidP="00A509E4">
      <w:pPr>
        <w:pStyle w:val="CBDNormalNoNumber"/>
        <w:tabs>
          <w:tab w:val="clear" w:pos="567"/>
        </w:tabs>
        <w:ind w:left="1134" w:firstLine="567"/>
        <w:rPr>
          <w:lang w:val="fr-FR"/>
        </w:rPr>
      </w:pPr>
      <w:r w:rsidRPr="00050BD0">
        <w:rPr>
          <w:lang w:val="fr-FR"/>
        </w:rPr>
        <w:t xml:space="preserve">i) </w:t>
      </w:r>
      <w:r w:rsidRPr="00050BD0">
        <w:rPr>
          <w:lang w:val="fr-FR"/>
        </w:rPr>
        <w:tab/>
      </w:r>
      <w:r w:rsidR="00A955EC">
        <w:rPr>
          <w:lang w:val="fr-FR"/>
        </w:rPr>
        <w:t>v</w:t>
      </w:r>
      <w:r w:rsidR="00A509E4" w:rsidRPr="00A509E4">
        <w:rPr>
          <w:lang w:val="fr-FR"/>
        </w:rPr>
        <w:t>eiller à ce que l</w:t>
      </w:r>
      <w:r w:rsidR="00BD7175">
        <w:rPr>
          <w:lang w:val="fr-FR"/>
        </w:rPr>
        <w:t xml:space="preserve">’appui </w:t>
      </w:r>
      <w:r w:rsidR="00164DBE">
        <w:rPr>
          <w:lang w:val="fr-FR"/>
        </w:rPr>
        <w:t>du</w:t>
      </w:r>
      <w:r w:rsidR="00A509E4" w:rsidRPr="00A509E4">
        <w:rPr>
          <w:lang w:val="fr-FR"/>
        </w:rPr>
        <w:t xml:space="preserve"> F</w:t>
      </w:r>
      <w:r w:rsidR="00A509E4">
        <w:rPr>
          <w:lang w:val="fr-FR"/>
        </w:rPr>
        <w:t>onds pour l</w:t>
      </w:r>
      <w:r w:rsidR="00281D0B">
        <w:rPr>
          <w:lang w:val="fr-FR"/>
        </w:rPr>
        <w:t>’</w:t>
      </w:r>
      <w:r w:rsidR="00A509E4">
        <w:rPr>
          <w:lang w:val="fr-FR"/>
        </w:rPr>
        <w:t xml:space="preserve">environnement mondial </w:t>
      </w:r>
      <w:r w:rsidR="00A509E4" w:rsidRPr="00A509E4">
        <w:rPr>
          <w:lang w:val="fr-FR"/>
        </w:rPr>
        <w:t>à l</w:t>
      </w:r>
      <w:r w:rsidR="00281D0B">
        <w:rPr>
          <w:lang w:val="fr-FR"/>
        </w:rPr>
        <w:t>’</w:t>
      </w:r>
      <w:r w:rsidR="00A509E4">
        <w:rPr>
          <w:lang w:val="fr-FR"/>
        </w:rPr>
        <w:t xml:space="preserve">application </w:t>
      </w:r>
      <w:r w:rsidR="00A509E4" w:rsidRPr="00A509E4">
        <w:rPr>
          <w:lang w:val="fr-FR"/>
        </w:rPr>
        <w:t>de</w:t>
      </w:r>
      <w:r w:rsidR="005237F6">
        <w:rPr>
          <w:lang w:val="fr-FR"/>
        </w:rPr>
        <w:t>s dispositions de</w:t>
      </w:r>
      <w:r w:rsidR="00A509E4" w:rsidRPr="00A509E4">
        <w:rPr>
          <w:lang w:val="fr-FR"/>
        </w:rPr>
        <w:t xml:space="preserve"> la Convention</w:t>
      </w:r>
      <w:r w:rsidR="00164DBE" w:rsidRPr="009E3D33">
        <w:rPr>
          <w:lang w:val="fr-FR"/>
        </w:rPr>
        <w:t>[,</w:t>
      </w:r>
      <w:r w:rsidR="00164DBE">
        <w:rPr>
          <w:lang w:val="fr-FR"/>
        </w:rPr>
        <w:t xml:space="preserve"> notamment </w:t>
      </w:r>
      <w:r w:rsidR="00164DBE" w:rsidRPr="00A509E4">
        <w:rPr>
          <w:lang w:val="fr-FR"/>
        </w:rPr>
        <w:t>l</w:t>
      </w:r>
      <w:r w:rsidR="00BD7175">
        <w:rPr>
          <w:lang w:val="fr-FR"/>
        </w:rPr>
        <w:t xml:space="preserve">’appui </w:t>
      </w:r>
      <w:r w:rsidR="00164DBE" w:rsidRPr="00A509E4">
        <w:rPr>
          <w:lang w:val="fr-FR"/>
        </w:rPr>
        <w:t>[</w:t>
      </w:r>
      <w:r w:rsidR="005237F6">
        <w:rPr>
          <w:lang w:val="fr-FR"/>
        </w:rPr>
        <w:t xml:space="preserve">par </w:t>
      </w:r>
      <w:r w:rsidR="00164DBE" w:rsidRPr="00A509E4">
        <w:rPr>
          <w:lang w:val="fr-FR"/>
        </w:rPr>
        <w:t>un accès direct[</w:t>
      </w:r>
      <w:r w:rsidR="00164DBE">
        <w:rPr>
          <w:rStyle w:val="FootnoteReference"/>
        </w:rPr>
        <w:footnoteReference w:id="12"/>
      </w:r>
      <w:r w:rsidR="00164DBE" w:rsidRPr="00A509E4">
        <w:rPr>
          <w:lang w:val="fr-FR"/>
        </w:rPr>
        <w:t xml:space="preserve"> ]] </w:t>
      </w:r>
      <w:r w:rsidR="00164DBE">
        <w:rPr>
          <w:lang w:val="fr-FR"/>
        </w:rPr>
        <w:t xml:space="preserve">à </w:t>
      </w:r>
      <w:r w:rsidR="0006027A">
        <w:rPr>
          <w:lang w:val="fr-FR"/>
        </w:rPr>
        <w:t>l’exécution,</w:t>
      </w:r>
      <w:r w:rsidR="00164DBE">
        <w:rPr>
          <w:lang w:val="fr-FR"/>
        </w:rPr>
        <w:t xml:space="preserve"> au </w:t>
      </w:r>
      <w:r w:rsidR="00164DBE" w:rsidRPr="00A509E4">
        <w:rPr>
          <w:lang w:val="fr-FR"/>
        </w:rPr>
        <w:t>suivi</w:t>
      </w:r>
      <w:r w:rsidR="00164DBE">
        <w:rPr>
          <w:lang w:val="fr-FR"/>
        </w:rPr>
        <w:t>, à l’actualisation</w:t>
      </w:r>
      <w:r w:rsidR="00164DBE" w:rsidRPr="00A509E4">
        <w:rPr>
          <w:lang w:val="fr-FR"/>
        </w:rPr>
        <w:t xml:space="preserve"> et à l</w:t>
      </w:r>
      <w:r w:rsidR="00164DBE">
        <w:rPr>
          <w:lang w:val="fr-FR"/>
        </w:rPr>
        <w:t xml:space="preserve">’examen </w:t>
      </w:r>
      <w:r w:rsidR="00164DBE" w:rsidRPr="00A509E4">
        <w:rPr>
          <w:lang w:val="fr-FR"/>
        </w:rPr>
        <w:t>des stratégies et plans d</w:t>
      </w:r>
      <w:r w:rsidR="00164DBE">
        <w:rPr>
          <w:lang w:val="fr-FR"/>
        </w:rPr>
        <w:t>’</w:t>
      </w:r>
      <w:r w:rsidR="00164DBE" w:rsidRPr="00A509E4">
        <w:rPr>
          <w:lang w:val="fr-FR"/>
        </w:rPr>
        <w:t xml:space="preserve">action nationaux </w:t>
      </w:r>
      <w:r w:rsidR="00D414B1">
        <w:rPr>
          <w:lang w:val="fr-FR"/>
        </w:rPr>
        <w:t>pour la</w:t>
      </w:r>
      <w:r w:rsidR="00164DBE" w:rsidRPr="00A509E4">
        <w:rPr>
          <w:lang w:val="fr-FR"/>
        </w:rPr>
        <w:t xml:space="preserve"> biodiversité]</w:t>
      </w:r>
      <w:r w:rsidR="00A509E4" w:rsidRPr="00A509E4">
        <w:rPr>
          <w:lang w:val="fr-FR"/>
        </w:rPr>
        <w:t xml:space="preserve"> soit </w:t>
      </w:r>
      <w:r w:rsidR="00BD7175">
        <w:rPr>
          <w:lang w:val="fr-FR"/>
        </w:rPr>
        <w:t xml:space="preserve">mené </w:t>
      </w:r>
      <w:r w:rsidR="00A509E4" w:rsidRPr="00A509E4">
        <w:rPr>
          <w:lang w:val="fr-FR"/>
        </w:rPr>
        <w:t xml:space="preserve">par les pays et </w:t>
      </w:r>
      <w:r w:rsidR="0006027A">
        <w:rPr>
          <w:lang w:val="fr-FR"/>
        </w:rPr>
        <w:t>conforme</w:t>
      </w:r>
      <w:r w:rsidR="00A509E4" w:rsidRPr="00A509E4">
        <w:rPr>
          <w:lang w:val="fr-FR"/>
        </w:rPr>
        <w:t xml:space="preserve"> [</w:t>
      </w:r>
      <w:r w:rsidR="0006027A">
        <w:rPr>
          <w:lang w:val="fr-FR"/>
        </w:rPr>
        <w:t xml:space="preserve">aux </w:t>
      </w:r>
      <w:r w:rsidR="00A509E4" w:rsidRPr="00A509E4">
        <w:rPr>
          <w:lang w:val="fr-FR"/>
        </w:rPr>
        <w:t>stratégies et plans d</w:t>
      </w:r>
      <w:r w:rsidR="00281D0B">
        <w:rPr>
          <w:lang w:val="fr-FR"/>
        </w:rPr>
        <w:t>’</w:t>
      </w:r>
      <w:r w:rsidR="00A509E4" w:rsidRPr="00A509E4">
        <w:rPr>
          <w:lang w:val="fr-FR"/>
        </w:rPr>
        <w:t>action natio</w:t>
      </w:r>
      <w:r w:rsidR="00161A5F">
        <w:rPr>
          <w:lang w:val="fr-FR"/>
        </w:rPr>
        <w:t>n</w:t>
      </w:r>
      <w:r w:rsidR="00A509E4" w:rsidRPr="00A509E4">
        <w:rPr>
          <w:lang w:val="fr-FR"/>
        </w:rPr>
        <w:t xml:space="preserve">aux </w:t>
      </w:r>
      <w:r w:rsidR="00D414B1">
        <w:rPr>
          <w:lang w:val="fr-FR"/>
        </w:rPr>
        <w:t>pour l</w:t>
      </w:r>
      <w:r w:rsidR="00161A5F">
        <w:rPr>
          <w:lang w:val="fr-FR"/>
        </w:rPr>
        <w:t>a</w:t>
      </w:r>
      <w:r w:rsidR="00A509E4" w:rsidRPr="00A509E4">
        <w:rPr>
          <w:lang w:val="fr-FR"/>
        </w:rPr>
        <w:t xml:space="preserve"> biodiversité et] </w:t>
      </w:r>
      <w:r w:rsidR="0006027A">
        <w:rPr>
          <w:lang w:val="fr-FR"/>
        </w:rPr>
        <w:t>aux</w:t>
      </w:r>
      <w:r w:rsidR="00A509E4" w:rsidRPr="00A509E4">
        <w:rPr>
          <w:lang w:val="fr-FR"/>
        </w:rPr>
        <w:t xml:space="preserve"> objectifs du </w:t>
      </w:r>
      <w:r w:rsidR="00A509E4" w:rsidRPr="00050BD0">
        <w:rPr>
          <w:lang w:val="fr-FR"/>
        </w:rPr>
        <w:t>Cadre</w:t>
      </w:r>
      <w:r w:rsidR="00A509E4" w:rsidRPr="00A509E4">
        <w:rPr>
          <w:lang w:val="fr-FR"/>
        </w:rPr>
        <w:t>;</w:t>
      </w:r>
    </w:p>
    <w:p w14:paraId="193DB4FD" w14:textId="16150BB3" w:rsidR="00A509E4" w:rsidRDefault="00D44F93">
      <w:pPr>
        <w:pStyle w:val="CBDNormalNoNumber"/>
        <w:tabs>
          <w:tab w:val="clear" w:pos="567"/>
        </w:tabs>
        <w:ind w:left="1134" w:firstLine="567"/>
        <w:rPr>
          <w:lang w:val="fr-FR"/>
        </w:rPr>
      </w:pPr>
      <w:r w:rsidRPr="00050BD0">
        <w:rPr>
          <w:lang w:val="fr-FR"/>
        </w:rPr>
        <w:t>j)</w:t>
      </w:r>
      <w:r w:rsidRPr="00050BD0">
        <w:rPr>
          <w:lang w:val="fr-FR"/>
        </w:rPr>
        <w:tab/>
      </w:r>
      <w:r w:rsidR="00A955EC">
        <w:rPr>
          <w:lang w:val="fr-FR"/>
        </w:rPr>
        <w:t>c</w:t>
      </w:r>
      <w:r w:rsidR="00A509E4" w:rsidRPr="00A509E4">
        <w:rPr>
          <w:lang w:val="fr-FR"/>
        </w:rPr>
        <w:t xml:space="preserve">ontinuer </w:t>
      </w:r>
      <w:r w:rsidR="00A509E4">
        <w:rPr>
          <w:lang w:val="fr-FR"/>
        </w:rPr>
        <w:t>d</w:t>
      </w:r>
      <w:r w:rsidR="00281D0B">
        <w:rPr>
          <w:lang w:val="fr-FR"/>
        </w:rPr>
        <w:t>’</w:t>
      </w:r>
      <w:r w:rsidR="00A509E4">
        <w:rPr>
          <w:lang w:val="fr-FR"/>
        </w:rPr>
        <w:t>appuyer</w:t>
      </w:r>
      <w:r w:rsidR="00A509E4" w:rsidRPr="00A509E4">
        <w:rPr>
          <w:lang w:val="fr-FR"/>
        </w:rPr>
        <w:t xml:space="preserve"> l</w:t>
      </w:r>
      <w:r w:rsidR="00281D0B">
        <w:rPr>
          <w:lang w:val="fr-FR"/>
        </w:rPr>
        <w:t>’</w:t>
      </w:r>
      <w:r w:rsidR="00A509E4" w:rsidRPr="00A509E4">
        <w:rPr>
          <w:lang w:val="fr-FR"/>
        </w:rPr>
        <w:t>élaboration et l</w:t>
      </w:r>
      <w:r w:rsidR="00281D0B">
        <w:rPr>
          <w:lang w:val="fr-FR"/>
        </w:rPr>
        <w:t>’</w:t>
      </w:r>
      <w:r w:rsidR="00A509E4">
        <w:rPr>
          <w:lang w:val="fr-FR"/>
        </w:rPr>
        <w:t xml:space="preserve">exécution </w:t>
      </w:r>
      <w:r w:rsidR="00A509E4" w:rsidRPr="00A509E4">
        <w:rPr>
          <w:lang w:val="fr-FR"/>
        </w:rPr>
        <w:t>de plans nationaux de financement de la biodiversité ou d</w:t>
      </w:r>
      <w:r w:rsidR="00281D0B">
        <w:rPr>
          <w:lang w:val="fr-FR"/>
        </w:rPr>
        <w:t>’</w:t>
      </w:r>
      <w:r w:rsidR="00A509E4" w:rsidRPr="00A509E4">
        <w:rPr>
          <w:lang w:val="fr-FR"/>
        </w:rPr>
        <w:t xml:space="preserve">instruments similaires, ainsi que leur intégration, le cas échéant, </w:t>
      </w:r>
      <w:r w:rsidR="0006027A">
        <w:rPr>
          <w:lang w:val="fr-FR"/>
        </w:rPr>
        <w:t>aux</w:t>
      </w:r>
      <w:r w:rsidR="00A509E4" w:rsidRPr="00A509E4">
        <w:rPr>
          <w:lang w:val="fr-FR"/>
        </w:rPr>
        <w:t xml:space="preserve"> politiques et priorités nationales;</w:t>
      </w:r>
    </w:p>
    <w:p w14:paraId="7A41A237" w14:textId="406E8581" w:rsidR="00A645A7" w:rsidRPr="00050BD0" w:rsidRDefault="00D44F93">
      <w:pPr>
        <w:pStyle w:val="CBDNormalNoNumber"/>
        <w:tabs>
          <w:tab w:val="clear" w:pos="567"/>
        </w:tabs>
        <w:ind w:left="1134" w:firstLine="567"/>
        <w:rPr>
          <w:lang w:val="fr-FR"/>
        </w:rPr>
      </w:pPr>
      <w:r w:rsidRPr="00050BD0">
        <w:rPr>
          <w:lang w:val="fr-FR"/>
        </w:rPr>
        <w:t>k)</w:t>
      </w:r>
      <w:r w:rsidRPr="00050BD0">
        <w:rPr>
          <w:lang w:val="fr-FR"/>
        </w:rPr>
        <w:tab/>
      </w:r>
      <w:r w:rsidR="00A955EC">
        <w:rPr>
          <w:lang w:val="fr-FR"/>
        </w:rPr>
        <w:t>c</w:t>
      </w:r>
      <w:r w:rsidRPr="00050BD0">
        <w:rPr>
          <w:lang w:val="fr-FR"/>
        </w:rPr>
        <w:t>ontin</w:t>
      </w:r>
      <w:r w:rsidR="00C42698">
        <w:rPr>
          <w:lang w:val="fr-FR"/>
        </w:rPr>
        <w:t>uer</w:t>
      </w:r>
      <w:r w:rsidRPr="00050BD0">
        <w:rPr>
          <w:lang w:val="fr-FR"/>
        </w:rPr>
        <w:t xml:space="preserve"> de </w:t>
      </w:r>
      <w:r w:rsidR="00716DDB">
        <w:rPr>
          <w:lang w:val="fr-FR"/>
        </w:rPr>
        <w:t xml:space="preserve">faire progresser </w:t>
      </w:r>
      <w:r w:rsidRPr="00050BD0">
        <w:rPr>
          <w:lang w:val="fr-FR"/>
        </w:rPr>
        <w:t xml:space="preserve">la collaboration, la cohérence et la complémentarité entre les fonds climatiques multilatéraux et les autres sources de financement </w:t>
      </w:r>
      <w:r w:rsidR="00D414B1">
        <w:rPr>
          <w:lang w:val="fr-FR"/>
        </w:rPr>
        <w:t xml:space="preserve">se rapportant à </w:t>
      </w:r>
      <w:r w:rsidRPr="00050BD0">
        <w:rPr>
          <w:lang w:val="fr-FR"/>
        </w:rPr>
        <w:t>l</w:t>
      </w:r>
      <w:r w:rsidR="00716DDB">
        <w:rPr>
          <w:lang w:val="fr-FR"/>
        </w:rPr>
        <w:t xml:space="preserve">’application </w:t>
      </w:r>
      <w:r w:rsidRPr="00050BD0">
        <w:rPr>
          <w:lang w:val="fr-FR"/>
        </w:rPr>
        <w:t>du Cadre;</w:t>
      </w:r>
    </w:p>
    <w:p w14:paraId="42F90E5E" w14:textId="1FA80FEE" w:rsidR="00A645A7" w:rsidRPr="00050BD0" w:rsidRDefault="00D44F93">
      <w:pPr>
        <w:pStyle w:val="CBDNormalNoNumber"/>
        <w:tabs>
          <w:tab w:val="clear" w:pos="567"/>
        </w:tabs>
        <w:ind w:left="1134" w:firstLine="567"/>
        <w:rPr>
          <w:lang w:val="fr-FR"/>
        </w:rPr>
      </w:pPr>
      <w:r w:rsidRPr="00050BD0">
        <w:rPr>
          <w:lang w:val="fr-FR"/>
        </w:rPr>
        <w:t>l)</w:t>
      </w:r>
      <w:r w:rsidRPr="00050BD0">
        <w:rPr>
          <w:lang w:val="fr-FR"/>
        </w:rPr>
        <w:tab/>
      </w:r>
      <w:r w:rsidR="00A955EC">
        <w:rPr>
          <w:lang w:val="fr-FR"/>
        </w:rPr>
        <w:t>r</w:t>
      </w:r>
      <w:r w:rsidRPr="00050BD0">
        <w:rPr>
          <w:lang w:val="fr-FR"/>
        </w:rPr>
        <w:t>enfor</w:t>
      </w:r>
      <w:r w:rsidR="00C42698">
        <w:rPr>
          <w:lang w:val="fr-FR"/>
        </w:rPr>
        <w:t xml:space="preserve">cer </w:t>
      </w:r>
      <w:r w:rsidRPr="00050BD0">
        <w:rPr>
          <w:lang w:val="fr-FR"/>
        </w:rPr>
        <w:t xml:space="preserve">les capacités institutionnelles </w:t>
      </w:r>
      <w:r w:rsidR="00A509E4">
        <w:rPr>
          <w:lang w:val="fr-FR"/>
        </w:rPr>
        <w:t xml:space="preserve">et techniques </w:t>
      </w:r>
      <w:r w:rsidRPr="00050BD0">
        <w:rPr>
          <w:lang w:val="fr-FR"/>
        </w:rPr>
        <w:t xml:space="preserve">nationales </w:t>
      </w:r>
      <w:r w:rsidR="00D414B1">
        <w:rPr>
          <w:lang w:val="fr-FR"/>
        </w:rPr>
        <w:t>en vue</w:t>
      </w:r>
      <w:r w:rsidRPr="00050BD0">
        <w:rPr>
          <w:lang w:val="fr-FR"/>
        </w:rPr>
        <w:t xml:space="preserve"> de la préparation, de l</w:t>
      </w:r>
      <w:r w:rsidR="00D414B1">
        <w:rPr>
          <w:lang w:val="fr-FR"/>
        </w:rPr>
        <w:t xml:space="preserve">’exécution et </w:t>
      </w:r>
      <w:r w:rsidRPr="00050BD0">
        <w:rPr>
          <w:lang w:val="fr-FR"/>
        </w:rPr>
        <w:t xml:space="preserve">du suivi </w:t>
      </w:r>
      <w:r w:rsidR="00D414B1">
        <w:rPr>
          <w:lang w:val="fr-FR"/>
        </w:rPr>
        <w:t xml:space="preserve">de projets </w:t>
      </w:r>
      <w:r w:rsidRPr="00050BD0">
        <w:rPr>
          <w:lang w:val="fr-FR"/>
        </w:rPr>
        <w:t>et de l</w:t>
      </w:r>
      <w:r w:rsidR="00281D0B">
        <w:rPr>
          <w:lang w:val="fr-FR"/>
        </w:rPr>
        <w:t>’</w:t>
      </w:r>
      <w:r w:rsidRPr="00050BD0">
        <w:rPr>
          <w:lang w:val="fr-FR"/>
        </w:rPr>
        <w:t xml:space="preserve">établissement de </w:t>
      </w:r>
      <w:r w:rsidR="00D414B1">
        <w:rPr>
          <w:lang w:val="fr-FR"/>
        </w:rPr>
        <w:t xml:space="preserve">rapports y </w:t>
      </w:r>
      <w:r w:rsidRPr="00050BD0">
        <w:rPr>
          <w:lang w:val="fr-FR"/>
        </w:rPr>
        <w:t>relatifs;]</w:t>
      </w:r>
    </w:p>
    <w:p w14:paraId="28D8AE92" w14:textId="685C73AB" w:rsidR="00A509E4" w:rsidRPr="00F73CA6" w:rsidRDefault="00D44F93" w:rsidP="00A509E4">
      <w:pPr>
        <w:pStyle w:val="CBDNormalNoNumber"/>
        <w:tabs>
          <w:tab w:val="clear" w:pos="567"/>
        </w:tabs>
        <w:ind w:left="1134" w:firstLine="567"/>
        <w:rPr>
          <w:lang w:val="fr-FR"/>
        </w:rPr>
      </w:pPr>
      <w:r w:rsidRPr="00A509E4">
        <w:rPr>
          <w:lang w:val="fr-FR"/>
        </w:rPr>
        <w:t xml:space="preserve">[m) </w:t>
      </w:r>
      <w:r w:rsidR="00A509E4">
        <w:rPr>
          <w:lang w:val="fr-FR"/>
        </w:rPr>
        <w:tab/>
      </w:r>
      <w:r w:rsidR="00A955EC">
        <w:rPr>
          <w:lang w:val="fr-FR"/>
        </w:rPr>
        <w:t>s</w:t>
      </w:r>
      <w:r w:rsidR="00A509E4" w:rsidRPr="00F73CA6">
        <w:rPr>
          <w:lang w:val="fr-FR"/>
        </w:rPr>
        <w:t xml:space="preserve">implifier les directives </w:t>
      </w:r>
      <w:r w:rsidR="00A509E4">
        <w:rPr>
          <w:lang w:val="fr-FR"/>
        </w:rPr>
        <w:t>d</w:t>
      </w:r>
      <w:r w:rsidR="00281D0B">
        <w:rPr>
          <w:lang w:val="fr-FR"/>
        </w:rPr>
        <w:t>’</w:t>
      </w:r>
      <w:r w:rsidR="00A509E4">
        <w:rPr>
          <w:lang w:val="fr-FR"/>
        </w:rPr>
        <w:t>élaboration de</w:t>
      </w:r>
      <w:r w:rsidR="002B43CC">
        <w:rPr>
          <w:lang w:val="fr-FR"/>
        </w:rPr>
        <w:t>s</w:t>
      </w:r>
      <w:r w:rsidR="00A509E4">
        <w:rPr>
          <w:lang w:val="fr-FR"/>
        </w:rPr>
        <w:t xml:space="preserve"> projets</w:t>
      </w:r>
      <w:r w:rsidR="00A509E4" w:rsidRPr="00F73CA6">
        <w:rPr>
          <w:lang w:val="fr-FR"/>
        </w:rPr>
        <w:t>;]</w:t>
      </w:r>
    </w:p>
    <w:p w14:paraId="7B5DE9BC" w14:textId="10271449" w:rsidR="00A509E4" w:rsidRDefault="00A509E4" w:rsidP="00A509E4">
      <w:pPr>
        <w:pStyle w:val="CBDNormalNoNumber"/>
        <w:tabs>
          <w:tab w:val="clear" w:pos="567"/>
        </w:tabs>
        <w:ind w:left="1134" w:firstLine="567"/>
        <w:rPr>
          <w:lang w:val="fr-FR"/>
        </w:rPr>
      </w:pPr>
      <w:r>
        <w:rPr>
          <w:lang w:val="fr-FR"/>
        </w:rPr>
        <w:t xml:space="preserve">n) </w:t>
      </w:r>
      <w:r>
        <w:rPr>
          <w:lang w:val="fr-FR"/>
        </w:rPr>
        <w:tab/>
      </w:r>
      <w:r w:rsidR="00A955EC">
        <w:rPr>
          <w:lang w:val="fr-FR"/>
        </w:rPr>
        <w:t>r</w:t>
      </w:r>
      <w:r w:rsidRPr="00050BD0">
        <w:rPr>
          <w:lang w:val="fr-FR"/>
        </w:rPr>
        <w:t>end</w:t>
      </w:r>
      <w:r w:rsidR="00C42698">
        <w:rPr>
          <w:lang w:val="fr-FR"/>
        </w:rPr>
        <w:t>re</w:t>
      </w:r>
      <w:r w:rsidRPr="00050BD0">
        <w:rPr>
          <w:lang w:val="fr-FR"/>
        </w:rPr>
        <w:t xml:space="preserve"> compte de la réalisation des cibles mentionnées au paragraphe </w:t>
      </w:r>
      <w:r w:rsidR="00D414B1">
        <w:rPr>
          <w:lang w:val="fr-FR"/>
        </w:rPr>
        <w:t xml:space="preserve">9 </w:t>
      </w:r>
      <w:r w:rsidR="00716DDB">
        <w:rPr>
          <w:lang w:val="fr-FR"/>
        </w:rPr>
        <w:t>c</w:t>
      </w:r>
      <w:r w:rsidR="00D414B1">
        <w:rPr>
          <w:lang w:val="fr-FR"/>
        </w:rPr>
        <w:t>i-dessus</w:t>
      </w:r>
      <w:r w:rsidRPr="00050BD0">
        <w:rPr>
          <w:lang w:val="fr-FR"/>
        </w:rPr>
        <w:t xml:space="preserve"> </w:t>
      </w:r>
      <w:r>
        <w:rPr>
          <w:lang w:val="fr-FR"/>
        </w:rPr>
        <w:t xml:space="preserve">et des données ventilées </w:t>
      </w:r>
      <w:r w:rsidR="00716DDB">
        <w:rPr>
          <w:lang w:val="fr-FR"/>
        </w:rPr>
        <w:t>concernant</w:t>
      </w:r>
      <w:r>
        <w:rPr>
          <w:lang w:val="fr-FR"/>
        </w:rPr>
        <w:t xml:space="preserve"> l</w:t>
      </w:r>
      <w:r w:rsidR="00D414B1">
        <w:rPr>
          <w:lang w:val="fr-FR"/>
        </w:rPr>
        <w:t>es programmes,</w:t>
      </w:r>
      <w:r w:rsidR="009C0E19">
        <w:rPr>
          <w:lang w:val="fr-FR"/>
        </w:rPr>
        <w:t xml:space="preserve"> </w:t>
      </w:r>
      <w:r>
        <w:rPr>
          <w:lang w:val="fr-FR"/>
        </w:rPr>
        <w:t>l</w:t>
      </w:r>
      <w:r w:rsidRPr="00050BD0">
        <w:rPr>
          <w:lang w:val="fr-FR"/>
        </w:rPr>
        <w:t xml:space="preserve">es approbations et </w:t>
      </w:r>
      <w:r>
        <w:rPr>
          <w:lang w:val="fr-FR"/>
        </w:rPr>
        <w:t>l</w:t>
      </w:r>
      <w:r w:rsidRPr="00050BD0">
        <w:rPr>
          <w:lang w:val="fr-FR"/>
        </w:rPr>
        <w:t>es décaissements</w:t>
      </w:r>
      <w:r>
        <w:rPr>
          <w:lang w:val="fr-FR"/>
        </w:rPr>
        <w:t xml:space="preserve">, </w:t>
      </w:r>
      <w:r w:rsidRPr="00A509E4">
        <w:rPr>
          <w:lang w:val="fr-FR"/>
        </w:rPr>
        <w:t>par pays bénéficiaire ou par région;</w:t>
      </w:r>
    </w:p>
    <w:p w14:paraId="45FE5593" w14:textId="6C92242C" w:rsidR="00CC2955" w:rsidRDefault="00CC2955" w:rsidP="00A509E4">
      <w:pPr>
        <w:pStyle w:val="CBDNormalNoNumber"/>
        <w:tabs>
          <w:tab w:val="clear" w:pos="567"/>
        </w:tabs>
        <w:ind w:left="1134" w:firstLine="567"/>
        <w:rPr>
          <w:lang w:val="fr-FR"/>
        </w:rPr>
      </w:pPr>
      <w:r w:rsidRPr="00CC2955">
        <w:rPr>
          <w:lang w:val="fr-FR"/>
        </w:rPr>
        <w:t>[o)</w:t>
      </w:r>
      <w:r w:rsidR="009C0E19">
        <w:rPr>
          <w:lang w:val="fr-FR"/>
        </w:rPr>
        <w:t xml:space="preserve">  </w:t>
      </w:r>
      <w:r w:rsidR="00DC589F">
        <w:rPr>
          <w:lang w:val="fr-FR"/>
        </w:rPr>
        <w:tab/>
      </w:r>
      <w:r w:rsidR="00A955EC">
        <w:rPr>
          <w:lang w:val="fr-FR"/>
        </w:rPr>
        <w:t>a</w:t>
      </w:r>
      <w:r w:rsidR="00D414B1">
        <w:rPr>
          <w:lang w:val="fr-FR"/>
        </w:rPr>
        <w:t xml:space="preserve">ccroître </w:t>
      </w:r>
      <w:r w:rsidRPr="00CC2955">
        <w:rPr>
          <w:lang w:val="fr-FR"/>
        </w:rPr>
        <w:t>la transparence et l</w:t>
      </w:r>
      <w:r>
        <w:rPr>
          <w:lang w:val="fr-FR"/>
        </w:rPr>
        <w:t xml:space="preserve">e niveau de détail </w:t>
      </w:r>
      <w:r w:rsidRPr="00CC2955">
        <w:rPr>
          <w:lang w:val="fr-FR"/>
        </w:rPr>
        <w:t xml:space="preserve">des rapports </w:t>
      </w:r>
      <w:r w:rsidR="00695B36">
        <w:rPr>
          <w:lang w:val="fr-FR"/>
        </w:rPr>
        <w:t xml:space="preserve">portant </w:t>
      </w:r>
      <w:r w:rsidRPr="00CC2955">
        <w:rPr>
          <w:lang w:val="fr-FR"/>
        </w:rPr>
        <w:t>sur le</w:t>
      </w:r>
      <w:r w:rsidR="00A74BD8">
        <w:rPr>
          <w:lang w:val="fr-FR"/>
        </w:rPr>
        <w:t xml:space="preserve">s fonds </w:t>
      </w:r>
      <w:r w:rsidR="00695B36">
        <w:rPr>
          <w:lang w:val="fr-FR"/>
        </w:rPr>
        <w:t>en faveur de</w:t>
      </w:r>
      <w:r w:rsidRPr="00CC2955">
        <w:rPr>
          <w:lang w:val="fr-FR"/>
        </w:rPr>
        <w:t xml:space="preserve"> la biodiversité, notamment en établissant une distinction entre </w:t>
      </w:r>
      <w:r>
        <w:rPr>
          <w:lang w:val="fr-FR"/>
        </w:rPr>
        <w:t xml:space="preserve">ceux </w:t>
      </w:r>
      <w:r w:rsidRPr="00CC2955">
        <w:rPr>
          <w:lang w:val="fr-FR"/>
        </w:rPr>
        <w:t xml:space="preserve">pour lesquels la biodiversité constitue un objectif principal et ceux pour lesquels elle représente un objectif </w:t>
      </w:r>
      <w:r>
        <w:rPr>
          <w:lang w:val="fr-FR"/>
        </w:rPr>
        <w:t>important</w:t>
      </w:r>
      <w:r w:rsidRPr="00CC2955">
        <w:rPr>
          <w:lang w:val="fr-FR"/>
        </w:rPr>
        <w:t xml:space="preserve">, conformément à la </w:t>
      </w:r>
      <w:r>
        <w:rPr>
          <w:lang w:val="fr-FR"/>
        </w:rPr>
        <w:t xml:space="preserve">méthode </w:t>
      </w:r>
      <w:r w:rsidRPr="00CC2955">
        <w:rPr>
          <w:lang w:val="fr-FR"/>
        </w:rPr>
        <w:t xml:space="preserve">des </w:t>
      </w:r>
      <w:r>
        <w:rPr>
          <w:lang w:val="fr-FR"/>
        </w:rPr>
        <w:t xml:space="preserve">marqueurs </w:t>
      </w:r>
      <w:r w:rsidRPr="00CC2955">
        <w:rPr>
          <w:lang w:val="fr-FR"/>
        </w:rPr>
        <w:t>de Rio</w:t>
      </w:r>
      <w:r w:rsidR="00695B36">
        <w:rPr>
          <w:lang w:val="fr-FR"/>
        </w:rPr>
        <w:t>,</w:t>
      </w:r>
      <w:r w:rsidRPr="00CC2955">
        <w:rPr>
          <w:lang w:val="fr-FR"/>
        </w:rPr>
        <w:t xml:space="preserve"> en tenant compte de l</w:t>
      </w:r>
      <w:r w:rsidR="00695B36">
        <w:rPr>
          <w:lang w:val="fr-FR"/>
        </w:rPr>
        <w:t>a</w:t>
      </w:r>
      <w:r w:rsidRPr="00CC2955">
        <w:rPr>
          <w:lang w:val="fr-FR"/>
        </w:rPr>
        <w:t xml:space="preserve"> nature qualitative </w:t>
      </w:r>
      <w:r w:rsidR="00695B36">
        <w:rPr>
          <w:lang w:val="fr-FR"/>
        </w:rPr>
        <w:t xml:space="preserve">de ces marqueurs </w:t>
      </w:r>
      <w:r w:rsidRPr="00CC2955">
        <w:rPr>
          <w:lang w:val="fr-FR"/>
        </w:rPr>
        <w:t>et en précisant dans quelle mesure ce financement contribu</w:t>
      </w:r>
      <w:r w:rsidR="00695B36">
        <w:rPr>
          <w:lang w:val="fr-FR"/>
        </w:rPr>
        <w:t>e</w:t>
      </w:r>
      <w:r w:rsidRPr="00CC2955">
        <w:rPr>
          <w:lang w:val="fr-FR"/>
        </w:rPr>
        <w:t xml:space="preserve"> à l</w:t>
      </w:r>
      <w:r w:rsidR="00DA20DD">
        <w:rPr>
          <w:lang w:val="fr-FR"/>
        </w:rPr>
        <w:t xml:space="preserve">’application </w:t>
      </w:r>
      <w:r w:rsidRPr="00CC2955">
        <w:rPr>
          <w:lang w:val="fr-FR"/>
        </w:rPr>
        <w:t>du Cadre;]</w:t>
      </w:r>
    </w:p>
    <w:p w14:paraId="7D583F2B" w14:textId="721BE3B1" w:rsidR="00CC2955" w:rsidRPr="00050BD0" w:rsidRDefault="005B4979" w:rsidP="009E3D33">
      <w:pPr>
        <w:pStyle w:val="CBDNormalNoNumber"/>
        <w:tabs>
          <w:tab w:val="clear" w:pos="567"/>
        </w:tabs>
        <w:ind w:left="1134"/>
        <w:rPr>
          <w:lang w:val="fr-FR"/>
        </w:rPr>
      </w:pPr>
      <w:r>
        <w:rPr>
          <w:lang w:val="fr-FR"/>
        </w:rPr>
        <w:tab/>
      </w:r>
      <w:r w:rsidR="009E3D33" w:rsidRPr="009E3D33">
        <w:rPr>
          <w:lang w:val="fr-FR"/>
        </w:rPr>
        <w:t>[</w:t>
      </w:r>
      <w:r>
        <w:rPr>
          <w:lang w:val="fr-FR"/>
        </w:rPr>
        <w:t xml:space="preserve">13. </w:t>
      </w:r>
      <w:r>
        <w:rPr>
          <w:lang w:val="fr-FR"/>
        </w:rPr>
        <w:tab/>
      </w:r>
      <w:r w:rsidR="00CC2955" w:rsidRPr="009E3D33">
        <w:rPr>
          <w:i/>
          <w:iCs/>
          <w:lang w:val="fr-FR"/>
        </w:rPr>
        <w:t xml:space="preserve">Demande </w:t>
      </w:r>
      <w:r w:rsidR="00DA20DD" w:rsidRPr="009E3D33">
        <w:rPr>
          <w:i/>
          <w:iCs/>
          <w:lang w:val="fr-FR"/>
        </w:rPr>
        <w:t>également</w:t>
      </w:r>
      <w:r w:rsidR="00DA20DD">
        <w:rPr>
          <w:lang w:val="fr-FR"/>
        </w:rPr>
        <w:t xml:space="preserve"> </w:t>
      </w:r>
      <w:r w:rsidR="00CC2955">
        <w:rPr>
          <w:lang w:val="fr-FR"/>
        </w:rPr>
        <w:t>au</w:t>
      </w:r>
      <w:r w:rsidR="00CC2955" w:rsidRPr="00CC2955">
        <w:rPr>
          <w:lang w:val="fr-FR"/>
        </w:rPr>
        <w:t xml:space="preserve"> Fonds pour l</w:t>
      </w:r>
      <w:r w:rsidR="00281D0B">
        <w:rPr>
          <w:lang w:val="fr-FR"/>
        </w:rPr>
        <w:t>’</w:t>
      </w:r>
      <w:r w:rsidR="00CC2955" w:rsidRPr="00CC2955">
        <w:rPr>
          <w:lang w:val="fr-FR"/>
        </w:rPr>
        <w:t xml:space="preserve">environnement mondial de </w:t>
      </w:r>
      <w:r w:rsidR="00695B36">
        <w:rPr>
          <w:lang w:val="fr-FR"/>
        </w:rPr>
        <w:t>faire rapport</w:t>
      </w:r>
      <w:r w:rsidR="00CC2955" w:rsidRPr="00CC2955">
        <w:rPr>
          <w:lang w:val="fr-FR"/>
        </w:rPr>
        <w:t xml:space="preserve"> à la Conférence des Parties, </w:t>
      </w:r>
      <w:r w:rsidR="00CC2955">
        <w:rPr>
          <w:lang w:val="fr-FR"/>
        </w:rPr>
        <w:t xml:space="preserve">à </w:t>
      </w:r>
      <w:r w:rsidR="00CC2955" w:rsidRPr="00CC2955">
        <w:rPr>
          <w:lang w:val="fr-FR"/>
        </w:rPr>
        <w:t xml:space="preserve">sa dix-huitième </w:t>
      </w:r>
      <w:r w:rsidR="009C0E19">
        <w:rPr>
          <w:lang w:val="fr-FR"/>
        </w:rPr>
        <w:t>réunion</w:t>
      </w:r>
      <w:r w:rsidR="00CC2955" w:rsidRPr="00CC2955">
        <w:rPr>
          <w:lang w:val="fr-FR"/>
        </w:rPr>
        <w:t xml:space="preserve">, </w:t>
      </w:r>
      <w:r w:rsidR="00695B36">
        <w:rPr>
          <w:lang w:val="fr-FR"/>
        </w:rPr>
        <w:t>sur l</w:t>
      </w:r>
      <w:r w:rsidR="00CC2955" w:rsidRPr="00CC2955">
        <w:rPr>
          <w:lang w:val="fr-FR"/>
        </w:rPr>
        <w:t>es ressources allouées au domaine d</w:t>
      </w:r>
      <w:r w:rsidR="00281D0B">
        <w:rPr>
          <w:lang w:val="fr-FR"/>
        </w:rPr>
        <w:t>’</w:t>
      </w:r>
      <w:r w:rsidR="00CC2955" w:rsidRPr="00CC2955">
        <w:rPr>
          <w:lang w:val="fr-FR"/>
        </w:rPr>
        <w:t xml:space="preserve">intervention </w:t>
      </w:r>
      <w:r w:rsidR="00CC2955">
        <w:rPr>
          <w:lang w:val="fr-FR"/>
        </w:rPr>
        <w:t xml:space="preserve">relatif à la </w:t>
      </w:r>
      <w:r w:rsidR="00CC2955" w:rsidRPr="00CC2955">
        <w:rPr>
          <w:lang w:val="fr-FR"/>
        </w:rPr>
        <w:t>biodiversité pour l</w:t>
      </w:r>
      <w:r w:rsidR="00DA20DD">
        <w:rPr>
          <w:lang w:val="fr-FR"/>
        </w:rPr>
        <w:t>a</w:t>
      </w:r>
      <w:r w:rsidR="00CC2955" w:rsidRPr="00CC2955">
        <w:rPr>
          <w:lang w:val="fr-FR"/>
        </w:rPr>
        <w:t xml:space="preserve"> neuvième </w:t>
      </w:r>
      <w:r w:rsidR="00DA20DD">
        <w:rPr>
          <w:lang w:val="fr-FR"/>
        </w:rPr>
        <w:t>période</w:t>
      </w:r>
      <w:r w:rsidR="00DA20DD" w:rsidRPr="00CC2955">
        <w:rPr>
          <w:lang w:val="fr-FR"/>
        </w:rPr>
        <w:t xml:space="preserve"> </w:t>
      </w:r>
      <w:r w:rsidR="00CC2955" w:rsidRPr="00CC2955">
        <w:rPr>
          <w:lang w:val="fr-FR"/>
        </w:rPr>
        <w:t>de reconstitution</w:t>
      </w:r>
      <w:r w:rsidR="00DA20DD">
        <w:rPr>
          <w:lang w:val="fr-FR"/>
        </w:rPr>
        <w:t xml:space="preserve"> des ressources de sa Caisse</w:t>
      </w:r>
      <w:r w:rsidR="00695B36">
        <w:rPr>
          <w:lang w:val="fr-FR"/>
        </w:rPr>
        <w:t>,</w:t>
      </w:r>
      <w:r w:rsidR="00CC2955" w:rsidRPr="00CC2955">
        <w:rPr>
          <w:lang w:val="fr-FR"/>
        </w:rPr>
        <w:t xml:space="preserve"> </w:t>
      </w:r>
      <w:r w:rsidR="00695F6F">
        <w:rPr>
          <w:lang w:val="fr-FR"/>
        </w:rPr>
        <w:t>exprim</w:t>
      </w:r>
      <w:r w:rsidR="00CC2955" w:rsidRPr="00CC2955">
        <w:rPr>
          <w:lang w:val="fr-FR"/>
        </w:rPr>
        <w:t>ées en dollars</w:t>
      </w:r>
      <w:r w:rsidR="00AA7DBF">
        <w:rPr>
          <w:lang w:val="fr-FR"/>
        </w:rPr>
        <w:t xml:space="preserve"> </w:t>
      </w:r>
      <w:r w:rsidR="00770A69">
        <w:rPr>
          <w:lang w:val="fr-FR"/>
        </w:rPr>
        <w:t xml:space="preserve">des </w:t>
      </w:r>
      <w:r w:rsidR="00AA7DBF">
        <w:rPr>
          <w:lang w:val="fr-FR"/>
        </w:rPr>
        <w:t>É</w:t>
      </w:r>
      <w:r w:rsidR="00770A69">
        <w:rPr>
          <w:lang w:val="fr-FR"/>
        </w:rPr>
        <w:t>tats</w:t>
      </w:r>
      <w:r w:rsidR="00AA7DBF">
        <w:rPr>
          <w:lang w:val="fr-FR"/>
        </w:rPr>
        <w:t>-U</w:t>
      </w:r>
      <w:r w:rsidR="00770A69">
        <w:rPr>
          <w:lang w:val="fr-FR"/>
        </w:rPr>
        <w:t>nis</w:t>
      </w:r>
      <w:r w:rsidR="00AA7DBF" w:rsidRPr="00050BD0">
        <w:rPr>
          <w:lang w:val="fr-FR"/>
        </w:rPr>
        <w:t xml:space="preserve">, </w:t>
      </w:r>
      <w:r w:rsidR="00CC2955" w:rsidRPr="00CC2955">
        <w:rPr>
          <w:lang w:val="fr-FR"/>
        </w:rPr>
        <w:t xml:space="preserve">au niveau définitif de reconstitution, </w:t>
      </w:r>
      <w:r w:rsidR="00695F6F">
        <w:rPr>
          <w:lang w:val="fr-FR"/>
        </w:rPr>
        <w:t>et le</w:t>
      </w:r>
      <w:r w:rsidR="00CC2955" w:rsidRPr="00CC2955">
        <w:rPr>
          <w:lang w:val="fr-FR"/>
        </w:rPr>
        <w:t xml:space="preserve"> chiffre correspondant pour la huitième période de reconstitution, et </w:t>
      </w:r>
      <w:r w:rsidR="00695B36">
        <w:rPr>
          <w:lang w:val="fr-FR"/>
        </w:rPr>
        <w:t>sur</w:t>
      </w:r>
      <w:r w:rsidR="00CC2955" w:rsidRPr="00CC2955">
        <w:rPr>
          <w:lang w:val="fr-FR"/>
        </w:rPr>
        <w:t xml:space="preserve"> la part des ressources programmées</w:t>
      </w:r>
      <w:r w:rsidR="00DA20DD">
        <w:rPr>
          <w:lang w:val="fr-FR"/>
        </w:rPr>
        <w:t xml:space="preserve"> à l’origine</w:t>
      </w:r>
      <w:r w:rsidR="00CC2955" w:rsidRPr="00CC2955">
        <w:rPr>
          <w:lang w:val="fr-FR"/>
        </w:rPr>
        <w:t xml:space="preserve"> et décaissées </w:t>
      </w:r>
      <w:r w:rsidR="00DA20DD">
        <w:rPr>
          <w:lang w:val="fr-FR"/>
        </w:rPr>
        <w:t xml:space="preserve">par la suite </w:t>
      </w:r>
      <w:r w:rsidR="00CC2955" w:rsidRPr="00CC2955">
        <w:rPr>
          <w:lang w:val="fr-FR"/>
        </w:rPr>
        <w:t>en faveur des petits États insulaires en développement, présenté</w:t>
      </w:r>
      <w:r w:rsidR="00F20C27">
        <w:rPr>
          <w:lang w:val="fr-FR"/>
        </w:rPr>
        <w:t>e</w:t>
      </w:r>
      <w:r w:rsidR="00CC2955" w:rsidRPr="00CC2955">
        <w:rPr>
          <w:lang w:val="fr-FR"/>
        </w:rPr>
        <w:t xml:space="preserve"> séparément des pays les moins avancés;]</w:t>
      </w:r>
    </w:p>
    <w:p w14:paraId="5A4C0D19" w14:textId="45812C53" w:rsidR="00A645A7" w:rsidRPr="009E3D33" w:rsidRDefault="00D44F93" w:rsidP="005B4979">
      <w:pPr>
        <w:pStyle w:val="CBDNormalNoNumber"/>
        <w:tabs>
          <w:tab w:val="clear" w:pos="567"/>
        </w:tabs>
        <w:ind w:left="1134" w:firstLine="567"/>
        <w:rPr>
          <w:lang w:val="fr-FR"/>
        </w:rPr>
      </w:pPr>
      <w:r w:rsidRPr="007F261F">
        <w:rPr>
          <w:lang w:val="fr-FR"/>
        </w:rPr>
        <w:lastRenderedPageBreak/>
        <w:t>[</w:t>
      </w:r>
      <w:r w:rsidR="005B4979" w:rsidRPr="007F261F">
        <w:rPr>
          <w:lang w:val="fr-FR"/>
        </w:rPr>
        <w:t xml:space="preserve">14. </w:t>
      </w:r>
      <w:r w:rsidR="005B4979" w:rsidRPr="007F261F">
        <w:rPr>
          <w:i/>
          <w:iCs/>
          <w:lang w:val="fr-FR"/>
        </w:rPr>
        <w:t>Remercie</w:t>
      </w:r>
      <w:r w:rsidR="005B4979" w:rsidRPr="007F261F">
        <w:rPr>
          <w:lang w:val="fr-FR"/>
        </w:rPr>
        <w:t xml:space="preserve"> [le Fonds pour l’environnement mondial]</w:t>
      </w:r>
      <w:r w:rsidR="00F20C27" w:rsidRPr="007F261F">
        <w:rPr>
          <w:lang w:val="fr-FR"/>
        </w:rPr>
        <w:t xml:space="preserve"> d</w:t>
      </w:r>
      <w:r w:rsidR="00281D0B" w:rsidRPr="007F261F">
        <w:rPr>
          <w:lang w:val="fr-FR"/>
        </w:rPr>
        <w:t>’</w:t>
      </w:r>
      <w:r w:rsidR="00F20C27" w:rsidRPr="007F261F">
        <w:rPr>
          <w:lang w:val="fr-FR"/>
        </w:rPr>
        <w:t>avoir mis en place le</w:t>
      </w:r>
      <w:r w:rsidRPr="007F261F">
        <w:rPr>
          <w:lang w:val="fr-FR"/>
        </w:rPr>
        <w:t xml:space="preserve"> </w:t>
      </w:r>
      <w:r w:rsidR="0045397B" w:rsidRPr="007F261F">
        <w:rPr>
          <w:lang w:val="fr-FR"/>
        </w:rPr>
        <w:t>Fonds pour l</w:t>
      </w:r>
      <w:r w:rsidR="00E11EB9" w:rsidRPr="007F261F">
        <w:rPr>
          <w:lang w:val="fr-FR"/>
        </w:rPr>
        <w:t>’application du</w:t>
      </w:r>
      <w:r w:rsidR="0045397B" w:rsidRPr="007F261F">
        <w:rPr>
          <w:lang w:val="fr-FR"/>
        </w:rPr>
        <w:t xml:space="preserve"> </w:t>
      </w:r>
      <w:r w:rsidRPr="007F261F">
        <w:rPr>
          <w:lang w:val="fr-FR"/>
        </w:rPr>
        <w:t xml:space="preserve">Cadre mondial de la biodiversité </w:t>
      </w:r>
      <w:r w:rsidR="005B4979" w:rsidRPr="007F261F">
        <w:rPr>
          <w:lang w:val="fr-FR"/>
        </w:rPr>
        <w:t>en un temps</w:t>
      </w:r>
      <w:r w:rsidRPr="007F261F">
        <w:rPr>
          <w:lang w:val="fr-FR"/>
        </w:rPr>
        <w:t xml:space="preserve"> record, </w:t>
      </w:r>
      <w:r w:rsidR="00695B36" w:rsidRPr="007F261F">
        <w:rPr>
          <w:lang w:val="fr-FR"/>
        </w:rPr>
        <w:t>bénéficiant d’</w:t>
      </w:r>
      <w:r w:rsidRPr="007F261F">
        <w:rPr>
          <w:lang w:val="fr-FR"/>
        </w:rPr>
        <w:t xml:space="preserve">un cycle de projet simplifié, </w:t>
      </w:r>
      <w:r w:rsidR="00F20C27" w:rsidRPr="007F261F">
        <w:rPr>
          <w:lang w:val="fr-FR"/>
        </w:rPr>
        <w:t>[</w:t>
      </w:r>
      <w:r w:rsidR="00E11EB9" w:rsidRPr="007F261F">
        <w:rPr>
          <w:lang w:val="fr-FR"/>
        </w:rPr>
        <w:t>démontrant une</w:t>
      </w:r>
      <w:r w:rsidRPr="007F261F">
        <w:rPr>
          <w:lang w:val="fr-FR"/>
        </w:rPr>
        <w:t xml:space="preserve"> rapidité d</w:t>
      </w:r>
      <w:r w:rsidR="00695B36" w:rsidRPr="007F261F">
        <w:rPr>
          <w:lang w:val="fr-FR"/>
        </w:rPr>
        <w:t>’exécution</w:t>
      </w:r>
      <w:r w:rsidR="00F20C27" w:rsidRPr="007F261F">
        <w:rPr>
          <w:lang w:val="fr-FR"/>
        </w:rPr>
        <w:t>]</w:t>
      </w:r>
      <w:r w:rsidRPr="007F261F">
        <w:rPr>
          <w:lang w:val="fr-FR"/>
        </w:rPr>
        <w:t xml:space="preserve"> et </w:t>
      </w:r>
      <w:r w:rsidR="0040465E" w:rsidRPr="007F261F">
        <w:rPr>
          <w:lang w:val="fr-FR"/>
        </w:rPr>
        <w:t xml:space="preserve">d’avoir </w:t>
      </w:r>
      <w:r w:rsidR="007F261F" w:rsidRPr="007F261F">
        <w:rPr>
          <w:lang w:val="fr-FR"/>
        </w:rPr>
        <w:t xml:space="preserve">accompli </w:t>
      </w:r>
      <w:r w:rsidRPr="007F261F">
        <w:rPr>
          <w:lang w:val="fr-FR"/>
        </w:rPr>
        <w:t xml:space="preserve">à ce jour </w:t>
      </w:r>
      <w:r w:rsidR="00695B36" w:rsidRPr="007F261F">
        <w:rPr>
          <w:lang w:val="fr-FR"/>
        </w:rPr>
        <w:t>l</w:t>
      </w:r>
      <w:r w:rsidRPr="007F261F">
        <w:rPr>
          <w:lang w:val="fr-FR"/>
        </w:rPr>
        <w:t xml:space="preserve">es trois </w:t>
      </w:r>
      <w:r w:rsidR="00695B36" w:rsidRPr="007F261F">
        <w:rPr>
          <w:lang w:val="fr-FR"/>
        </w:rPr>
        <w:t xml:space="preserve">cibles </w:t>
      </w:r>
      <w:r w:rsidRPr="007F261F">
        <w:rPr>
          <w:lang w:val="fr-FR"/>
        </w:rPr>
        <w:t>de portefeuille</w:t>
      </w:r>
      <w:r w:rsidR="0040465E" w:rsidRPr="007F261F">
        <w:rPr>
          <w:lang w:val="fr-FR"/>
        </w:rPr>
        <w:t>s</w:t>
      </w:r>
      <w:r w:rsidRPr="007F261F">
        <w:rPr>
          <w:lang w:val="fr-FR"/>
        </w:rPr>
        <w:t xml:space="preserve"> relati</w:t>
      </w:r>
      <w:r w:rsidR="00695B36" w:rsidRPr="007F261F">
        <w:rPr>
          <w:lang w:val="fr-FR"/>
        </w:rPr>
        <w:t>ve</w:t>
      </w:r>
      <w:r w:rsidRPr="007F261F">
        <w:rPr>
          <w:lang w:val="fr-FR"/>
        </w:rPr>
        <w:t xml:space="preserve">s aux pays les moins avancés et aux petits États insulaires en développement, aux peuples autochtones et communautés locales </w:t>
      </w:r>
      <w:r w:rsidR="002B43CC" w:rsidRPr="007F261F">
        <w:rPr>
          <w:lang w:val="fr-FR"/>
        </w:rPr>
        <w:t>[</w:t>
      </w:r>
      <w:r w:rsidR="009E3D33" w:rsidRPr="007F261F">
        <w:rPr>
          <w:lang w:val="fr-FR"/>
        </w:rPr>
        <w:t xml:space="preserve">, </w:t>
      </w:r>
      <w:r w:rsidR="002B43CC" w:rsidRPr="007F261F">
        <w:rPr>
          <w:lang w:val="fr-FR"/>
        </w:rPr>
        <w:t>aux</w:t>
      </w:r>
      <w:r w:rsidR="00F20C27" w:rsidRPr="007F261F">
        <w:rPr>
          <w:lang w:val="fr-FR"/>
        </w:rPr>
        <w:t xml:space="preserve"> femmes et </w:t>
      </w:r>
      <w:r w:rsidR="002B43CC" w:rsidRPr="007F261F">
        <w:rPr>
          <w:lang w:val="fr-FR"/>
        </w:rPr>
        <w:t>aux</w:t>
      </w:r>
      <w:r w:rsidR="00F20C27" w:rsidRPr="007F261F">
        <w:rPr>
          <w:lang w:val="fr-FR"/>
        </w:rPr>
        <w:t xml:space="preserve"> jeunes</w:t>
      </w:r>
      <w:r w:rsidR="002B43CC" w:rsidRPr="007F261F">
        <w:rPr>
          <w:lang w:val="fr-FR"/>
        </w:rPr>
        <w:t>]</w:t>
      </w:r>
      <w:r w:rsidR="00F20C27" w:rsidRPr="007F261F">
        <w:rPr>
          <w:lang w:val="fr-FR"/>
        </w:rPr>
        <w:t xml:space="preserve"> </w:t>
      </w:r>
      <w:r w:rsidRPr="007F261F">
        <w:rPr>
          <w:lang w:val="fr-FR"/>
        </w:rPr>
        <w:t>et aux ressources programmées par l</w:t>
      </w:r>
      <w:r w:rsidR="00281D0B" w:rsidRPr="007F261F">
        <w:rPr>
          <w:lang w:val="fr-FR"/>
        </w:rPr>
        <w:t>’</w:t>
      </w:r>
      <w:r w:rsidRPr="007F261F">
        <w:rPr>
          <w:lang w:val="fr-FR"/>
        </w:rPr>
        <w:t>intermédiaire d</w:t>
      </w:r>
      <w:r w:rsidR="00281D0B" w:rsidRPr="007F261F">
        <w:rPr>
          <w:lang w:val="fr-FR"/>
        </w:rPr>
        <w:t>’</w:t>
      </w:r>
      <w:r w:rsidRPr="007F261F">
        <w:rPr>
          <w:lang w:val="fr-FR"/>
        </w:rPr>
        <w:t>institutions financières internationales;</w:t>
      </w:r>
      <w:r w:rsidR="009E3D33" w:rsidRPr="007F261F">
        <w:rPr>
          <w:lang w:val="fr-FR"/>
        </w:rPr>
        <w:t>]</w:t>
      </w:r>
    </w:p>
    <w:p w14:paraId="54C5A70B" w14:textId="16552940" w:rsidR="00F20C27" w:rsidRPr="00050BD0" w:rsidRDefault="00D44F93" w:rsidP="00F20C27">
      <w:pPr>
        <w:pStyle w:val="CBDNormalNoNumber"/>
        <w:tabs>
          <w:tab w:val="clear" w:pos="567"/>
        </w:tabs>
        <w:ind w:left="1134" w:firstLine="567"/>
        <w:rPr>
          <w:lang w:val="fr-FR"/>
        </w:rPr>
      </w:pPr>
      <w:r w:rsidRPr="00050BD0">
        <w:rPr>
          <w:lang w:val="fr-FR"/>
        </w:rPr>
        <w:t>[</w:t>
      </w:r>
      <w:r w:rsidR="005B4979" w:rsidRPr="00050BD0">
        <w:rPr>
          <w:lang w:val="fr-FR"/>
        </w:rPr>
        <w:t>1</w:t>
      </w:r>
      <w:r w:rsidR="005B4979">
        <w:rPr>
          <w:lang w:val="fr-FR"/>
        </w:rPr>
        <w:t>5</w:t>
      </w:r>
      <w:r w:rsidRPr="00050BD0">
        <w:rPr>
          <w:lang w:val="fr-FR"/>
        </w:rPr>
        <w:t>.</w:t>
      </w:r>
      <w:r w:rsidRPr="00050BD0">
        <w:rPr>
          <w:lang w:val="fr-FR"/>
        </w:rPr>
        <w:tab/>
      </w:r>
      <w:r w:rsidRPr="00050BD0">
        <w:rPr>
          <w:i/>
          <w:iCs/>
          <w:lang w:val="fr-FR"/>
        </w:rPr>
        <w:t xml:space="preserve">Prend note </w:t>
      </w:r>
      <w:r w:rsidRPr="00050BD0">
        <w:rPr>
          <w:lang w:val="fr-FR"/>
        </w:rPr>
        <w:t>[</w:t>
      </w:r>
      <w:r w:rsidRPr="00050BD0">
        <w:rPr>
          <w:i/>
          <w:iCs/>
          <w:lang w:val="fr-FR"/>
        </w:rPr>
        <w:t>avec une profonde préoccupation</w:t>
      </w:r>
      <w:r w:rsidRPr="00050BD0">
        <w:rPr>
          <w:lang w:val="fr-FR"/>
        </w:rPr>
        <w:t>]</w:t>
      </w:r>
      <w:r w:rsidRPr="00050BD0">
        <w:rPr>
          <w:i/>
          <w:iCs/>
          <w:lang w:val="fr-FR"/>
        </w:rPr>
        <w:t xml:space="preserve"> </w:t>
      </w:r>
      <w:r w:rsidRPr="00050BD0">
        <w:rPr>
          <w:lang w:val="fr-FR"/>
        </w:rPr>
        <w:t>des informations relatives au Fonds pour l</w:t>
      </w:r>
      <w:r w:rsidR="00281D0B">
        <w:rPr>
          <w:lang w:val="fr-FR"/>
        </w:rPr>
        <w:t>’</w:t>
      </w:r>
      <w:r w:rsidRPr="00050BD0">
        <w:rPr>
          <w:lang w:val="fr-FR"/>
        </w:rPr>
        <w:t>application du Cadre mondial de la biodiversité</w:t>
      </w:r>
      <w:r w:rsidR="00191A3E">
        <w:rPr>
          <w:lang w:val="fr-FR"/>
        </w:rPr>
        <w:t xml:space="preserve"> figur</w:t>
      </w:r>
      <w:r w:rsidR="00E11EB9">
        <w:rPr>
          <w:lang w:val="fr-FR"/>
        </w:rPr>
        <w:t>a</w:t>
      </w:r>
      <w:r w:rsidR="00191A3E">
        <w:rPr>
          <w:lang w:val="fr-FR"/>
        </w:rPr>
        <w:t>nt dans le rapport é</w:t>
      </w:r>
      <w:r w:rsidR="00E11EB9">
        <w:rPr>
          <w:lang w:val="fr-FR"/>
        </w:rPr>
        <w:t xml:space="preserve">tabli </w:t>
      </w:r>
      <w:r w:rsidR="00191A3E">
        <w:rPr>
          <w:lang w:val="fr-FR"/>
        </w:rPr>
        <w:t xml:space="preserve">par le </w:t>
      </w:r>
      <w:r w:rsidRPr="00050BD0">
        <w:rPr>
          <w:lang w:val="fr-FR"/>
        </w:rPr>
        <w:t>Conseil du Fonds pour l</w:t>
      </w:r>
      <w:r w:rsidR="00281D0B">
        <w:rPr>
          <w:lang w:val="fr-FR"/>
        </w:rPr>
        <w:t>’</w:t>
      </w:r>
      <w:r w:rsidRPr="00050BD0">
        <w:rPr>
          <w:lang w:val="fr-FR"/>
        </w:rPr>
        <w:t xml:space="preserve">environnement mondial </w:t>
      </w:r>
      <w:r w:rsidR="00E11EB9">
        <w:rPr>
          <w:lang w:val="fr-FR"/>
        </w:rPr>
        <w:t xml:space="preserve">en </w:t>
      </w:r>
      <w:r w:rsidR="007F261F">
        <w:rPr>
          <w:lang w:val="fr-FR"/>
        </w:rPr>
        <w:t xml:space="preserve">prévision </w:t>
      </w:r>
      <w:r w:rsidR="00E11EB9">
        <w:rPr>
          <w:lang w:val="fr-FR"/>
        </w:rPr>
        <w:t xml:space="preserve">de </w:t>
      </w:r>
      <w:r w:rsidRPr="00050BD0">
        <w:rPr>
          <w:lang w:val="fr-FR"/>
        </w:rPr>
        <w:t xml:space="preserve">la dix-septième réunion de la Conférence des Parties[, en particulier </w:t>
      </w:r>
      <w:r w:rsidR="00184D06">
        <w:rPr>
          <w:lang w:val="fr-FR"/>
        </w:rPr>
        <w:t xml:space="preserve">la faible capitalisation </w:t>
      </w:r>
      <w:r w:rsidRPr="00050BD0">
        <w:rPr>
          <w:lang w:val="fr-FR"/>
        </w:rPr>
        <w:t xml:space="preserve">à ce jour au regard des besoins </w:t>
      </w:r>
      <w:r w:rsidR="00E11EB9">
        <w:rPr>
          <w:lang w:val="fr-FR"/>
        </w:rPr>
        <w:t>de</w:t>
      </w:r>
      <w:r w:rsidRPr="00050BD0">
        <w:rPr>
          <w:lang w:val="fr-FR"/>
        </w:rPr>
        <w:t xml:space="preserve"> financement </w:t>
      </w:r>
      <w:r w:rsidR="00E11EB9">
        <w:rPr>
          <w:lang w:val="fr-FR"/>
        </w:rPr>
        <w:t xml:space="preserve">nécessaires à </w:t>
      </w:r>
      <w:r w:rsidRPr="00050BD0">
        <w:rPr>
          <w:lang w:val="fr-FR"/>
        </w:rPr>
        <w:t>l</w:t>
      </w:r>
      <w:r w:rsidR="00E11EB9">
        <w:rPr>
          <w:lang w:val="fr-FR"/>
        </w:rPr>
        <w:t xml:space="preserve">’application </w:t>
      </w:r>
      <w:r w:rsidRPr="00050BD0">
        <w:rPr>
          <w:lang w:val="fr-FR"/>
        </w:rPr>
        <w:t>du Cadre mondial de la biodiversité de Kunming-Montréal]</w:t>
      </w:r>
      <w:r w:rsidR="00F20C27">
        <w:rPr>
          <w:lang w:val="fr-FR"/>
        </w:rPr>
        <w:t xml:space="preserve"> </w:t>
      </w:r>
      <w:r w:rsidR="00F20C27" w:rsidRPr="00F20C27">
        <w:rPr>
          <w:lang w:val="fr-FR"/>
        </w:rPr>
        <w:t xml:space="preserve">[et </w:t>
      </w:r>
      <w:r w:rsidR="00E11EB9">
        <w:rPr>
          <w:lang w:val="fr-FR"/>
        </w:rPr>
        <w:t xml:space="preserve">le fait </w:t>
      </w:r>
      <w:r w:rsidR="00F20C27" w:rsidRPr="00F20C27">
        <w:rPr>
          <w:lang w:val="fr-FR"/>
        </w:rPr>
        <w:t xml:space="preserve">que de </w:t>
      </w:r>
      <w:r w:rsidR="0040465E">
        <w:rPr>
          <w:lang w:val="fr-FR"/>
        </w:rPr>
        <w:t xml:space="preserve">bon nombre de </w:t>
      </w:r>
      <w:r w:rsidR="00F20C27" w:rsidRPr="00F20C27">
        <w:rPr>
          <w:lang w:val="fr-FR"/>
        </w:rPr>
        <w:t xml:space="preserve">Parties </w:t>
      </w:r>
      <w:r w:rsidR="00F20C27">
        <w:rPr>
          <w:lang w:val="fr-FR"/>
        </w:rPr>
        <w:t>remplissant les conditions requises</w:t>
      </w:r>
      <w:r w:rsidR="00F20C27" w:rsidRPr="00F20C27">
        <w:rPr>
          <w:lang w:val="fr-FR"/>
        </w:rPr>
        <w:t xml:space="preserve"> n</w:t>
      </w:r>
      <w:r w:rsidR="00281D0B">
        <w:rPr>
          <w:lang w:val="fr-FR"/>
        </w:rPr>
        <w:t>’</w:t>
      </w:r>
      <w:r w:rsidR="00F20C27" w:rsidRPr="00F20C27">
        <w:rPr>
          <w:lang w:val="fr-FR"/>
        </w:rPr>
        <w:t>ont pas encore reçu d</w:t>
      </w:r>
      <w:r w:rsidR="00281D0B">
        <w:rPr>
          <w:lang w:val="fr-FR"/>
        </w:rPr>
        <w:t>’</w:t>
      </w:r>
      <w:r w:rsidR="00F20C27" w:rsidRPr="00F20C27">
        <w:rPr>
          <w:lang w:val="fr-FR"/>
        </w:rPr>
        <w:t>aide du Fonds];]</w:t>
      </w:r>
    </w:p>
    <w:p w14:paraId="277DC0BB" w14:textId="7718578E" w:rsidR="00A645A7" w:rsidRPr="00050BD0" w:rsidRDefault="00D44F93">
      <w:pPr>
        <w:pStyle w:val="CBDNormalNoNumber"/>
        <w:tabs>
          <w:tab w:val="clear" w:pos="567"/>
        </w:tabs>
        <w:ind w:left="1134" w:firstLine="567"/>
        <w:rPr>
          <w:lang w:val="fr-FR"/>
        </w:rPr>
      </w:pPr>
      <w:r w:rsidRPr="00050BD0">
        <w:rPr>
          <w:lang w:val="fr-FR"/>
        </w:rPr>
        <w:t>1</w:t>
      </w:r>
      <w:r w:rsidR="00184D06">
        <w:rPr>
          <w:lang w:val="fr-FR"/>
        </w:rPr>
        <w:t>6</w:t>
      </w:r>
      <w:r w:rsidRPr="00050BD0">
        <w:rPr>
          <w:lang w:val="fr-FR"/>
        </w:rPr>
        <w:t>.</w:t>
      </w:r>
      <w:r w:rsidRPr="00050BD0">
        <w:rPr>
          <w:lang w:val="fr-FR"/>
        </w:rPr>
        <w:tab/>
      </w:r>
      <w:r w:rsidRPr="00050BD0">
        <w:rPr>
          <w:i/>
          <w:iCs/>
          <w:lang w:val="fr-FR"/>
        </w:rPr>
        <w:t>Renouvelle</w:t>
      </w:r>
      <w:r w:rsidRPr="00050BD0">
        <w:rPr>
          <w:lang w:val="fr-FR"/>
        </w:rPr>
        <w:t xml:space="preserve"> l</w:t>
      </w:r>
      <w:r w:rsidR="00281D0B">
        <w:rPr>
          <w:lang w:val="fr-FR"/>
        </w:rPr>
        <w:t>’</w:t>
      </w:r>
      <w:r w:rsidRPr="00050BD0">
        <w:rPr>
          <w:lang w:val="fr-FR"/>
        </w:rPr>
        <w:t>appel</w:t>
      </w:r>
      <w:r w:rsidR="00191A3E">
        <w:rPr>
          <w:lang w:val="fr-FR"/>
        </w:rPr>
        <w:t xml:space="preserve"> </w:t>
      </w:r>
      <w:r w:rsidR="00184D06">
        <w:rPr>
          <w:lang w:val="fr-FR"/>
        </w:rPr>
        <w:t>lancé par</w:t>
      </w:r>
      <w:r w:rsidR="00191A3E">
        <w:rPr>
          <w:lang w:val="fr-FR"/>
        </w:rPr>
        <w:t xml:space="preserve"> le</w:t>
      </w:r>
      <w:r w:rsidR="009C0E19">
        <w:rPr>
          <w:lang w:val="fr-FR"/>
        </w:rPr>
        <w:t xml:space="preserve"> </w:t>
      </w:r>
      <w:r w:rsidRPr="00050BD0">
        <w:rPr>
          <w:lang w:val="fr-FR"/>
        </w:rPr>
        <w:t>Conseil du Fonds pour l</w:t>
      </w:r>
      <w:r w:rsidR="00281D0B">
        <w:rPr>
          <w:lang w:val="fr-FR"/>
        </w:rPr>
        <w:t>’</w:t>
      </w:r>
      <w:r w:rsidRPr="00050BD0">
        <w:rPr>
          <w:lang w:val="fr-FR"/>
        </w:rPr>
        <w:t>application du Cadre mondial de la biodiversité</w:t>
      </w:r>
      <w:r w:rsidR="00191A3E">
        <w:rPr>
          <w:lang w:val="fr-FR"/>
        </w:rPr>
        <w:t xml:space="preserve"> </w:t>
      </w:r>
      <w:r w:rsidRPr="00050BD0">
        <w:rPr>
          <w:lang w:val="fr-FR"/>
        </w:rPr>
        <w:t xml:space="preserve">à sa sixième réunion en faveur </w:t>
      </w:r>
      <w:r w:rsidR="00191A3E">
        <w:rPr>
          <w:lang w:val="fr-FR"/>
        </w:rPr>
        <w:t xml:space="preserve">de </w:t>
      </w:r>
      <w:r w:rsidRPr="00050BD0">
        <w:rPr>
          <w:lang w:val="fr-FR"/>
        </w:rPr>
        <w:t xml:space="preserve">contributions nouvelles et </w:t>
      </w:r>
      <w:r w:rsidR="0040465E">
        <w:rPr>
          <w:lang w:val="fr-FR"/>
        </w:rPr>
        <w:t>suppl</w:t>
      </w:r>
      <w:r w:rsidRPr="00050BD0">
        <w:rPr>
          <w:lang w:val="fr-FR"/>
        </w:rPr>
        <w:t>émentaires de toutes</w:t>
      </w:r>
      <w:r w:rsidR="0040465E">
        <w:rPr>
          <w:lang w:val="fr-FR"/>
        </w:rPr>
        <w:t xml:space="preserve"> </w:t>
      </w:r>
      <w:r w:rsidRPr="00050BD0">
        <w:rPr>
          <w:lang w:val="fr-FR"/>
        </w:rPr>
        <w:t xml:space="preserve">sources </w:t>
      </w:r>
      <w:r w:rsidR="00184D06">
        <w:rPr>
          <w:lang w:val="fr-FR"/>
        </w:rPr>
        <w:t xml:space="preserve">à l’appui d’une </w:t>
      </w:r>
      <w:r w:rsidRPr="00050BD0">
        <w:rPr>
          <w:lang w:val="fr-FR"/>
        </w:rPr>
        <w:t>capitalisation continue, rapide et solide du Fonds[, sans préjudice des obligations des</w:t>
      </w:r>
      <w:r w:rsidR="00184D06">
        <w:rPr>
          <w:lang w:val="fr-FR"/>
        </w:rPr>
        <w:t xml:space="preserve"> Parties qui sont des</w:t>
      </w:r>
      <w:r w:rsidRPr="00050BD0">
        <w:rPr>
          <w:lang w:val="fr-FR"/>
        </w:rPr>
        <w:t xml:space="preserve"> pays développés au titre de l</w:t>
      </w:r>
      <w:r w:rsidR="00281D0B">
        <w:rPr>
          <w:lang w:val="fr-FR"/>
        </w:rPr>
        <w:t>’</w:t>
      </w:r>
      <w:r w:rsidRPr="00050BD0">
        <w:rPr>
          <w:lang w:val="fr-FR"/>
        </w:rPr>
        <w:t>article 20 de la Convention</w:t>
      </w:r>
      <w:r w:rsidR="007F261F">
        <w:rPr>
          <w:lang w:val="fr-FR"/>
        </w:rPr>
        <w:t xml:space="preserve"> et dans l’optique</w:t>
      </w:r>
      <w:r w:rsidRPr="00050BD0">
        <w:rPr>
          <w:lang w:val="fr-FR"/>
        </w:rPr>
        <w:t xml:space="preserve"> </w:t>
      </w:r>
      <w:r w:rsidR="0040465E">
        <w:rPr>
          <w:lang w:val="fr-FR"/>
        </w:rPr>
        <w:t xml:space="preserve">de mobiliser </w:t>
      </w:r>
      <w:r w:rsidRPr="00050BD0">
        <w:rPr>
          <w:lang w:val="fr-FR"/>
        </w:rPr>
        <w:t>des contributions d</w:t>
      </w:r>
      <w:r w:rsidR="00281D0B">
        <w:rPr>
          <w:lang w:val="fr-FR"/>
        </w:rPr>
        <w:t>’</w:t>
      </w:r>
      <w:r w:rsidRPr="00050BD0">
        <w:rPr>
          <w:lang w:val="fr-FR"/>
        </w:rPr>
        <w:t>acteurs souverains, non souverains, philanthropiques</w:t>
      </w:r>
      <w:r w:rsidR="0040465E">
        <w:rPr>
          <w:lang w:val="fr-FR"/>
        </w:rPr>
        <w:t>,</w:t>
      </w:r>
      <w:r w:rsidRPr="00050BD0">
        <w:rPr>
          <w:lang w:val="fr-FR"/>
        </w:rPr>
        <w:t xml:space="preserve"> financiers</w:t>
      </w:r>
      <w:r w:rsidR="0040465E">
        <w:rPr>
          <w:lang w:val="fr-FR"/>
        </w:rPr>
        <w:t xml:space="preserve"> et du secteur privé</w:t>
      </w:r>
      <w:r w:rsidRPr="00050BD0">
        <w:rPr>
          <w:lang w:val="fr-FR"/>
        </w:rPr>
        <w:t>]</w:t>
      </w:r>
      <w:r w:rsidR="00C170BC" w:rsidRPr="00050BD0">
        <w:rPr>
          <w:lang w:val="fr-FR"/>
        </w:rPr>
        <w:t>;</w:t>
      </w:r>
    </w:p>
    <w:p w14:paraId="1E579FC6" w14:textId="438643D2" w:rsidR="00A645A7" w:rsidRPr="007F261F" w:rsidRDefault="00D44F93">
      <w:pPr>
        <w:pStyle w:val="CBDNormalNoNumber"/>
        <w:tabs>
          <w:tab w:val="clear" w:pos="567"/>
        </w:tabs>
        <w:ind w:left="1134" w:firstLine="567"/>
        <w:rPr>
          <w:lang w:val="fr-FR"/>
        </w:rPr>
      </w:pPr>
      <w:r w:rsidRPr="00050BD0">
        <w:rPr>
          <w:lang w:val="fr-FR"/>
        </w:rPr>
        <w:t>[1</w:t>
      </w:r>
      <w:r w:rsidR="00184D06">
        <w:rPr>
          <w:lang w:val="fr-FR"/>
        </w:rPr>
        <w:t>7</w:t>
      </w:r>
      <w:r w:rsidRPr="00050BD0">
        <w:rPr>
          <w:lang w:val="fr-FR"/>
        </w:rPr>
        <w:t>.</w:t>
      </w:r>
      <w:r w:rsidRPr="00050BD0">
        <w:rPr>
          <w:lang w:val="fr-FR"/>
        </w:rPr>
        <w:tab/>
      </w:r>
      <w:r w:rsidRPr="00050BD0">
        <w:rPr>
          <w:i/>
          <w:iCs/>
          <w:lang w:val="fr-FR"/>
        </w:rPr>
        <w:t>Prie</w:t>
      </w:r>
      <w:r w:rsidRPr="00050BD0">
        <w:rPr>
          <w:i/>
          <w:lang w:val="fr-FR"/>
        </w:rPr>
        <w:t xml:space="preserve"> </w:t>
      </w:r>
      <w:r w:rsidRPr="00050BD0">
        <w:rPr>
          <w:lang w:val="fr-FR"/>
        </w:rPr>
        <w:t>le Fonds pour l</w:t>
      </w:r>
      <w:r w:rsidR="00281D0B">
        <w:rPr>
          <w:lang w:val="fr-FR"/>
        </w:rPr>
        <w:t>’</w:t>
      </w:r>
      <w:r w:rsidRPr="00050BD0">
        <w:rPr>
          <w:lang w:val="fr-FR"/>
        </w:rPr>
        <w:t>environnement mondial de redoubler d</w:t>
      </w:r>
      <w:r w:rsidR="00281D0B">
        <w:rPr>
          <w:lang w:val="fr-FR"/>
        </w:rPr>
        <w:t>’</w:t>
      </w:r>
      <w:r w:rsidRPr="00050BD0">
        <w:rPr>
          <w:lang w:val="fr-FR"/>
        </w:rPr>
        <w:t xml:space="preserve">efforts pour mobiliser des ressources prévisibles, </w:t>
      </w:r>
      <w:r w:rsidR="0040465E">
        <w:rPr>
          <w:lang w:val="fr-FR"/>
        </w:rPr>
        <w:t>suffisantes</w:t>
      </w:r>
      <w:r w:rsidR="0040465E" w:rsidRPr="00050BD0">
        <w:rPr>
          <w:lang w:val="fr-FR"/>
        </w:rPr>
        <w:t xml:space="preserve"> </w:t>
      </w:r>
      <w:r w:rsidRPr="00050BD0">
        <w:rPr>
          <w:lang w:val="fr-FR"/>
        </w:rPr>
        <w:t xml:space="preserve">et </w:t>
      </w:r>
      <w:r w:rsidR="00184D06">
        <w:rPr>
          <w:lang w:val="fr-FR"/>
        </w:rPr>
        <w:t>supplémen</w:t>
      </w:r>
      <w:r w:rsidR="00184D06" w:rsidRPr="00050BD0">
        <w:rPr>
          <w:lang w:val="fr-FR"/>
        </w:rPr>
        <w:t xml:space="preserve">taires </w:t>
      </w:r>
      <w:r w:rsidR="0040465E">
        <w:rPr>
          <w:lang w:val="fr-FR"/>
        </w:rPr>
        <w:t xml:space="preserve">de toutes sources </w:t>
      </w:r>
      <w:r w:rsidRPr="00050BD0">
        <w:rPr>
          <w:lang w:val="fr-FR"/>
        </w:rPr>
        <w:t xml:space="preserve">et de </w:t>
      </w:r>
      <w:r w:rsidR="0040465E">
        <w:rPr>
          <w:lang w:val="fr-FR"/>
        </w:rPr>
        <w:t>f</w:t>
      </w:r>
      <w:r w:rsidR="00FC373E">
        <w:rPr>
          <w:lang w:val="fr-FR"/>
        </w:rPr>
        <w:t>a</w:t>
      </w:r>
      <w:r w:rsidR="0040465E">
        <w:rPr>
          <w:lang w:val="fr-FR"/>
        </w:rPr>
        <w:t>ire r</w:t>
      </w:r>
      <w:r w:rsidR="00FC373E">
        <w:rPr>
          <w:lang w:val="fr-FR"/>
        </w:rPr>
        <w:t>a</w:t>
      </w:r>
      <w:r w:rsidR="0040465E">
        <w:rPr>
          <w:lang w:val="fr-FR"/>
        </w:rPr>
        <w:t>pport sur</w:t>
      </w:r>
      <w:r w:rsidRPr="00050BD0">
        <w:rPr>
          <w:lang w:val="fr-FR"/>
        </w:rPr>
        <w:t xml:space="preserve"> </w:t>
      </w:r>
      <w:r w:rsidR="00191A3E">
        <w:rPr>
          <w:lang w:val="fr-FR"/>
        </w:rPr>
        <w:t>l</w:t>
      </w:r>
      <w:r w:rsidR="00281D0B">
        <w:rPr>
          <w:lang w:val="fr-FR"/>
        </w:rPr>
        <w:t>’</w:t>
      </w:r>
      <w:r w:rsidR="00191A3E">
        <w:rPr>
          <w:lang w:val="fr-FR"/>
        </w:rPr>
        <w:t xml:space="preserve">exécution de sa stratégie de mobilisation des ressources </w:t>
      </w:r>
      <w:r w:rsidR="001D4764">
        <w:rPr>
          <w:lang w:val="fr-FR"/>
        </w:rPr>
        <w:t>en faveur d</w:t>
      </w:r>
      <w:r w:rsidR="00191A3E">
        <w:rPr>
          <w:lang w:val="fr-FR"/>
        </w:rPr>
        <w:t>u</w:t>
      </w:r>
      <w:r w:rsidRPr="00050BD0">
        <w:rPr>
          <w:lang w:val="fr-FR"/>
        </w:rPr>
        <w:t xml:space="preserve"> Fonds pour </w:t>
      </w:r>
      <w:r w:rsidR="00184D06">
        <w:rPr>
          <w:lang w:val="fr-FR"/>
        </w:rPr>
        <w:t>le</w:t>
      </w:r>
      <w:r w:rsidRPr="00050BD0">
        <w:rPr>
          <w:lang w:val="fr-FR"/>
        </w:rPr>
        <w:t xml:space="preserve"> Cadre mondial de la biodiversité </w:t>
      </w:r>
      <w:r w:rsidR="007F261F">
        <w:rPr>
          <w:lang w:val="fr-FR"/>
        </w:rPr>
        <w:t>pendant</w:t>
      </w:r>
      <w:r w:rsidRPr="00050BD0">
        <w:rPr>
          <w:lang w:val="fr-FR"/>
        </w:rPr>
        <w:t xml:space="preserve"> la période </w:t>
      </w:r>
      <w:r w:rsidR="00FC373E">
        <w:rPr>
          <w:lang w:val="fr-FR"/>
        </w:rPr>
        <w:t xml:space="preserve">allant de </w:t>
      </w:r>
      <w:r w:rsidRPr="00050BD0">
        <w:rPr>
          <w:lang w:val="fr-FR"/>
        </w:rPr>
        <w:t>juillet 2026</w:t>
      </w:r>
      <w:r w:rsidR="00FC373E">
        <w:rPr>
          <w:lang w:val="fr-FR"/>
        </w:rPr>
        <w:t xml:space="preserve"> à </w:t>
      </w:r>
      <w:r w:rsidRPr="00050BD0">
        <w:rPr>
          <w:lang w:val="fr-FR"/>
        </w:rPr>
        <w:t>juin 2030, notamment au moyen d</w:t>
      </w:r>
      <w:r w:rsidR="00281D0B">
        <w:rPr>
          <w:lang w:val="fr-FR"/>
        </w:rPr>
        <w:t>’</w:t>
      </w:r>
      <w:r w:rsidRPr="00050BD0">
        <w:rPr>
          <w:lang w:val="fr-FR"/>
        </w:rPr>
        <w:t>informations ventilées sur les annonces de contribution</w:t>
      </w:r>
      <w:r w:rsidR="009C3568">
        <w:rPr>
          <w:lang w:val="fr-FR"/>
        </w:rPr>
        <w:t>s</w:t>
      </w:r>
      <w:r w:rsidRPr="00050BD0">
        <w:rPr>
          <w:lang w:val="fr-FR"/>
        </w:rPr>
        <w:t xml:space="preserve">, les </w:t>
      </w:r>
      <w:r w:rsidR="00FC373E">
        <w:rPr>
          <w:lang w:val="fr-FR"/>
        </w:rPr>
        <w:t>engagements</w:t>
      </w:r>
      <w:r w:rsidRPr="00050BD0">
        <w:rPr>
          <w:lang w:val="fr-FR"/>
        </w:rPr>
        <w:t xml:space="preserve">, </w:t>
      </w:r>
      <w:r w:rsidR="0046558C">
        <w:rPr>
          <w:lang w:val="fr-FR"/>
        </w:rPr>
        <w:t>[</w:t>
      </w:r>
      <w:r w:rsidRPr="00050BD0">
        <w:rPr>
          <w:lang w:val="fr-FR"/>
        </w:rPr>
        <w:t>approbations, décaissements</w:t>
      </w:r>
      <w:r w:rsidR="0046558C">
        <w:rPr>
          <w:lang w:val="fr-FR"/>
        </w:rPr>
        <w:t>]</w:t>
      </w:r>
      <w:r w:rsidRPr="00050BD0">
        <w:rPr>
          <w:lang w:val="fr-FR"/>
        </w:rPr>
        <w:t>, les sources de financement</w:t>
      </w:r>
      <w:r w:rsidR="00C170BC">
        <w:rPr>
          <w:lang w:val="fr-FR"/>
        </w:rPr>
        <w:t xml:space="preserve">, </w:t>
      </w:r>
      <w:r w:rsidR="0046558C">
        <w:rPr>
          <w:lang w:val="fr-FR"/>
        </w:rPr>
        <w:t>[</w:t>
      </w:r>
      <w:r w:rsidRPr="00050BD0">
        <w:rPr>
          <w:lang w:val="fr-FR"/>
        </w:rPr>
        <w:t xml:space="preserve">instruments financiers, </w:t>
      </w:r>
      <w:r w:rsidR="00FC373E">
        <w:rPr>
          <w:lang w:val="fr-FR"/>
        </w:rPr>
        <w:t>élément de libéralité</w:t>
      </w:r>
      <w:r w:rsidR="00C170BC">
        <w:rPr>
          <w:lang w:val="fr-FR"/>
        </w:rPr>
        <w:t>,</w:t>
      </w:r>
      <w:r w:rsidR="0046558C">
        <w:rPr>
          <w:lang w:val="fr-FR"/>
        </w:rPr>
        <w:t>]</w:t>
      </w:r>
      <w:r w:rsidRPr="00050BD0">
        <w:rPr>
          <w:lang w:val="fr-FR"/>
        </w:rPr>
        <w:t xml:space="preserve"> le cofinancement, les contributions du secteur privé</w:t>
      </w:r>
      <w:r w:rsidR="009C3568">
        <w:rPr>
          <w:lang w:val="fr-FR"/>
        </w:rPr>
        <w:t xml:space="preserve">, </w:t>
      </w:r>
      <w:r w:rsidRPr="00050BD0">
        <w:rPr>
          <w:lang w:val="fr-FR"/>
        </w:rPr>
        <w:t xml:space="preserve">les contributions non souveraines et </w:t>
      </w:r>
      <w:r w:rsidR="002127BA">
        <w:rPr>
          <w:lang w:val="fr-FR"/>
        </w:rPr>
        <w:t>la</w:t>
      </w:r>
      <w:r w:rsidR="00184D06">
        <w:rPr>
          <w:lang w:val="fr-FR"/>
        </w:rPr>
        <w:t xml:space="preserve"> </w:t>
      </w:r>
      <w:r w:rsidRPr="00050BD0">
        <w:rPr>
          <w:lang w:val="fr-FR"/>
        </w:rPr>
        <w:t xml:space="preserve">mesure </w:t>
      </w:r>
      <w:r w:rsidR="002127BA">
        <w:rPr>
          <w:lang w:val="fr-FR"/>
        </w:rPr>
        <w:t xml:space="preserve">dans laquelle </w:t>
      </w:r>
      <w:r w:rsidR="00FC373E">
        <w:rPr>
          <w:lang w:val="fr-FR"/>
        </w:rPr>
        <w:t>c</w:t>
      </w:r>
      <w:r w:rsidRPr="00050BD0">
        <w:rPr>
          <w:lang w:val="fr-FR"/>
        </w:rPr>
        <w:t xml:space="preserve">es ressources sont nouvelles et </w:t>
      </w:r>
      <w:r w:rsidR="00184D06">
        <w:rPr>
          <w:lang w:val="fr-FR"/>
        </w:rPr>
        <w:t>supplé</w:t>
      </w:r>
      <w:r w:rsidRPr="00050BD0">
        <w:rPr>
          <w:lang w:val="fr-FR"/>
        </w:rPr>
        <w:t>mentaires;]</w:t>
      </w:r>
    </w:p>
    <w:p w14:paraId="49649919" w14:textId="4DC0943D" w:rsidR="00C31E88" w:rsidRPr="00F73CA6" w:rsidRDefault="00D44F93" w:rsidP="00C31E88">
      <w:pPr>
        <w:pStyle w:val="CBDNormalNoNumber"/>
        <w:tabs>
          <w:tab w:val="clear" w:pos="567"/>
        </w:tabs>
        <w:ind w:left="1134" w:firstLine="567"/>
        <w:rPr>
          <w:lang w:val="fr-FR"/>
        </w:rPr>
      </w:pPr>
      <w:r w:rsidRPr="00050BD0">
        <w:rPr>
          <w:lang w:val="fr-FR" w:eastAsia="zh-CN"/>
        </w:rPr>
        <w:t>[1</w:t>
      </w:r>
      <w:r w:rsidR="002127BA">
        <w:rPr>
          <w:lang w:val="fr-FR" w:eastAsia="zh-CN"/>
        </w:rPr>
        <w:t>8</w:t>
      </w:r>
      <w:r w:rsidRPr="00050BD0">
        <w:rPr>
          <w:lang w:val="fr-FR" w:eastAsia="zh-CN"/>
        </w:rPr>
        <w:t>.</w:t>
      </w:r>
      <w:r w:rsidRPr="00050BD0">
        <w:rPr>
          <w:lang w:val="fr-FR" w:eastAsia="zh-CN"/>
        </w:rPr>
        <w:tab/>
      </w:r>
      <w:r w:rsidRPr="00050BD0">
        <w:rPr>
          <w:i/>
          <w:iCs/>
          <w:lang w:val="fr-FR"/>
        </w:rPr>
        <w:t>Prie</w:t>
      </w:r>
      <w:r w:rsidRPr="00050BD0">
        <w:rPr>
          <w:i/>
          <w:lang w:val="fr-FR"/>
        </w:rPr>
        <w:t xml:space="preserve"> </w:t>
      </w:r>
      <w:r w:rsidRPr="00050BD0">
        <w:rPr>
          <w:lang w:val="fr-FR"/>
        </w:rPr>
        <w:t>le Fonds pour l</w:t>
      </w:r>
      <w:r w:rsidR="00281D0B">
        <w:rPr>
          <w:lang w:val="fr-FR"/>
        </w:rPr>
        <w:t>’</w:t>
      </w:r>
      <w:r w:rsidRPr="00050BD0">
        <w:rPr>
          <w:lang w:val="fr-FR"/>
        </w:rPr>
        <w:t>application du Cadre mondial de la biodiversité et ses organismes d</w:t>
      </w:r>
      <w:r w:rsidR="00281D0B">
        <w:rPr>
          <w:lang w:val="fr-FR"/>
        </w:rPr>
        <w:t>’</w:t>
      </w:r>
      <w:r w:rsidRPr="00050BD0">
        <w:rPr>
          <w:lang w:val="fr-FR"/>
        </w:rPr>
        <w:t>exécution]</w:t>
      </w:r>
      <w:r w:rsidR="00C31E88" w:rsidRPr="00F73CA6">
        <w:rPr>
          <w:lang w:val="fr-FR"/>
        </w:rPr>
        <w:t xml:space="preserve"> [, </w:t>
      </w:r>
      <w:r w:rsidR="002127BA">
        <w:rPr>
          <w:lang w:val="fr-FR"/>
        </w:rPr>
        <w:t>le cas échéant</w:t>
      </w:r>
      <w:r w:rsidR="00C31E88" w:rsidRPr="00F73CA6">
        <w:rPr>
          <w:lang w:val="fr-FR"/>
        </w:rPr>
        <w:t>,] [</w:t>
      </w:r>
      <w:r w:rsidR="00C31E88">
        <w:rPr>
          <w:lang w:val="fr-FR"/>
        </w:rPr>
        <w:t xml:space="preserve">de </w:t>
      </w:r>
      <w:r w:rsidR="00C31E88" w:rsidRPr="00F73CA6">
        <w:rPr>
          <w:lang w:val="fr-FR"/>
        </w:rPr>
        <w:t>continue</w:t>
      </w:r>
      <w:r w:rsidR="00C31E88">
        <w:rPr>
          <w:lang w:val="fr-FR"/>
        </w:rPr>
        <w:t>r</w:t>
      </w:r>
      <w:r w:rsidR="002B43CC" w:rsidRPr="00F73CA6">
        <w:rPr>
          <w:lang w:val="fr-FR"/>
        </w:rPr>
        <w:t>]</w:t>
      </w:r>
      <w:r w:rsidR="00281D0B">
        <w:rPr>
          <w:lang w:val="fr-FR"/>
        </w:rPr>
        <w:t xml:space="preserve"> de</w:t>
      </w:r>
      <w:r w:rsidR="002127BA">
        <w:rPr>
          <w:lang w:val="fr-FR"/>
        </w:rPr>
        <w:t xml:space="preserve"> </w:t>
      </w:r>
      <w:r w:rsidR="00C31E88" w:rsidRPr="00F73CA6">
        <w:rPr>
          <w:lang w:val="fr-FR"/>
        </w:rPr>
        <w:t>:]</w:t>
      </w:r>
    </w:p>
    <w:p w14:paraId="6C502D55" w14:textId="1E338933" w:rsidR="00A645A7" w:rsidRPr="00050BD0" w:rsidRDefault="00D44F93">
      <w:pPr>
        <w:pStyle w:val="CBDNormalNoNumber"/>
        <w:tabs>
          <w:tab w:val="clear" w:pos="567"/>
        </w:tabs>
        <w:ind w:left="1134" w:firstLine="567"/>
        <w:rPr>
          <w:lang w:val="fr-FR" w:eastAsia="zh-CN"/>
        </w:rPr>
      </w:pPr>
      <w:r w:rsidRPr="00050BD0">
        <w:rPr>
          <w:lang w:val="fr-FR"/>
        </w:rPr>
        <w:t>[a)</w:t>
      </w:r>
      <w:r w:rsidRPr="00050BD0">
        <w:rPr>
          <w:lang w:val="fr-FR"/>
        </w:rPr>
        <w:tab/>
      </w:r>
      <w:r w:rsidR="002127BA">
        <w:rPr>
          <w:lang w:val="fr-FR"/>
        </w:rPr>
        <w:t>f</w:t>
      </w:r>
      <w:r w:rsidRPr="00050BD0">
        <w:rPr>
          <w:lang w:val="fr-FR"/>
        </w:rPr>
        <w:t>aciliter, selon qu</w:t>
      </w:r>
      <w:r w:rsidR="00281D0B">
        <w:rPr>
          <w:lang w:val="fr-FR"/>
        </w:rPr>
        <w:t>’</w:t>
      </w:r>
      <w:r w:rsidRPr="00050BD0">
        <w:rPr>
          <w:lang w:val="fr-FR"/>
        </w:rPr>
        <w:t>il convien</w:t>
      </w:r>
      <w:r w:rsidR="001D4764">
        <w:rPr>
          <w:lang w:val="fr-FR"/>
        </w:rPr>
        <w:t>dra</w:t>
      </w:r>
      <w:r w:rsidRPr="00050BD0">
        <w:rPr>
          <w:lang w:val="fr-FR"/>
        </w:rPr>
        <w:t xml:space="preserve"> et à titre volontaire, l</w:t>
      </w:r>
      <w:r w:rsidR="00281D0B">
        <w:rPr>
          <w:lang w:val="fr-FR"/>
        </w:rPr>
        <w:t>’</w:t>
      </w:r>
      <w:r w:rsidRPr="00050BD0">
        <w:rPr>
          <w:lang w:val="fr-FR"/>
        </w:rPr>
        <w:t xml:space="preserve">élargissement de la base de donateurs du Fonds </w:t>
      </w:r>
      <w:r w:rsidR="002127BA">
        <w:rPr>
          <w:lang w:val="fr-FR"/>
        </w:rPr>
        <w:t>pour l’environnement mondial e</w:t>
      </w:r>
      <w:r w:rsidRPr="00050BD0">
        <w:rPr>
          <w:lang w:val="fr-FR"/>
        </w:rPr>
        <w:t>t la mobilisation de ressources financières</w:t>
      </w:r>
      <w:r w:rsidR="002127BA">
        <w:rPr>
          <w:lang w:val="fr-FR"/>
        </w:rPr>
        <w:t xml:space="preserve"> </w:t>
      </w:r>
      <w:r w:rsidR="00CA126C">
        <w:rPr>
          <w:lang w:val="fr-FR"/>
        </w:rPr>
        <w:t>additionnelle</w:t>
      </w:r>
      <w:r w:rsidRPr="00050BD0">
        <w:rPr>
          <w:lang w:val="fr-FR"/>
        </w:rPr>
        <w:t>s;]</w:t>
      </w:r>
    </w:p>
    <w:p w14:paraId="19DB162E" w14:textId="1BE50030" w:rsidR="00C31E88" w:rsidRPr="00050BD0" w:rsidRDefault="00D44F93" w:rsidP="00C31E88">
      <w:pPr>
        <w:pStyle w:val="CBDNormalNoNumber"/>
        <w:tabs>
          <w:tab w:val="clear" w:pos="567"/>
        </w:tabs>
        <w:ind w:left="1134" w:firstLine="567"/>
        <w:rPr>
          <w:lang w:val="fr-FR" w:eastAsia="zh-CN"/>
        </w:rPr>
      </w:pPr>
      <w:r w:rsidRPr="00050BD0">
        <w:rPr>
          <w:lang w:val="fr-FR"/>
        </w:rPr>
        <w:t>[b)</w:t>
      </w:r>
      <w:r w:rsidRPr="00050BD0">
        <w:rPr>
          <w:lang w:val="fr-FR"/>
        </w:rPr>
        <w:tab/>
      </w:r>
      <w:r w:rsidR="002127BA">
        <w:rPr>
          <w:lang w:val="fr-FR"/>
        </w:rPr>
        <w:t>p</w:t>
      </w:r>
      <w:r w:rsidR="002B43CC">
        <w:rPr>
          <w:lang w:val="fr-FR"/>
        </w:rPr>
        <w:t xml:space="preserve">erfectionner </w:t>
      </w:r>
      <w:r w:rsidRPr="00050BD0">
        <w:rPr>
          <w:lang w:val="fr-FR"/>
        </w:rPr>
        <w:t xml:space="preserve">les </w:t>
      </w:r>
      <w:r w:rsidR="00C31E88">
        <w:rPr>
          <w:lang w:val="fr-FR"/>
        </w:rPr>
        <w:t xml:space="preserve">modalités </w:t>
      </w:r>
      <w:r w:rsidRPr="00050BD0">
        <w:rPr>
          <w:lang w:val="fr-FR"/>
        </w:rPr>
        <w:t xml:space="preserve">de cofinancement, sans faire </w:t>
      </w:r>
      <w:r w:rsidR="00A52B2F">
        <w:rPr>
          <w:lang w:val="fr-FR"/>
        </w:rPr>
        <w:t>de celui-ci</w:t>
      </w:r>
      <w:r w:rsidRPr="00050BD0">
        <w:rPr>
          <w:lang w:val="fr-FR"/>
        </w:rPr>
        <w:t xml:space="preserve"> une condition d</w:t>
      </w:r>
      <w:r w:rsidR="00281D0B">
        <w:rPr>
          <w:lang w:val="fr-FR"/>
        </w:rPr>
        <w:t>’</w:t>
      </w:r>
      <w:r w:rsidRPr="00050BD0">
        <w:rPr>
          <w:lang w:val="fr-FR"/>
        </w:rPr>
        <w:t>accès aux ressources du Fonds</w:t>
      </w:r>
      <w:r w:rsidR="00C8111F">
        <w:rPr>
          <w:lang w:val="fr-FR"/>
        </w:rPr>
        <w:t xml:space="preserve"> p</w:t>
      </w:r>
      <w:r w:rsidR="002127BA">
        <w:rPr>
          <w:lang w:val="fr-FR"/>
        </w:rPr>
        <w:t>our</w:t>
      </w:r>
      <w:r w:rsidR="001D4764">
        <w:rPr>
          <w:lang w:val="fr-FR"/>
        </w:rPr>
        <w:t xml:space="preserve"> l’application du Cadre</w:t>
      </w:r>
      <w:r w:rsidR="002127BA">
        <w:rPr>
          <w:lang w:val="fr-FR"/>
        </w:rPr>
        <w:t xml:space="preserve"> mondial</w:t>
      </w:r>
      <w:r w:rsidR="001D4764">
        <w:rPr>
          <w:lang w:val="fr-FR"/>
        </w:rPr>
        <w:t xml:space="preserve"> de la </w:t>
      </w:r>
      <w:r w:rsidR="00CA126C">
        <w:rPr>
          <w:lang w:val="fr-FR"/>
        </w:rPr>
        <w:t>bio</w:t>
      </w:r>
      <w:r w:rsidR="001D4764">
        <w:rPr>
          <w:lang w:val="fr-FR"/>
        </w:rPr>
        <w:t>diversité</w:t>
      </w:r>
      <w:r w:rsidRPr="00050BD0">
        <w:rPr>
          <w:lang w:val="fr-FR"/>
        </w:rPr>
        <w:t xml:space="preserve">, </w:t>
      </w:r>
      <w:r w:rsidR="00C31E88" w:rsidRPr="00C31E88">
        <w:rPr>
          <w:lang w:val="fr-FR" w:eastAsia="zh-CN"/>
        </w:rPr>
        <w:t>de manière à ne pas créer d</w:t>
      </w:r>
      <w:r w:rsidR="00281D0B">
        <w:rPr>
          <w:lang w:val="fr-FR" w:eastAsia="zh-CN"/>
        </w:rPr>
        <w:t>’</w:t>
      </w:r>
      <w:r w:rsidR="00C31E88" w:rsidRPr="00C31E88">
        <w:rPr>
          <w:lang w:val="fr-FR" w:eastAsia="zh-CN"/>
        </w:rPr>
        <w:t>obstacles supplémentaires à l</w:t>
      </w:r>
      <w:r w:rsidR="00281D0B">
        <w:rPr>
          <w:lang w:val="fr-FR" w:eastAsia="zh-CN"/>
        </w:rPr>
        <w:t>’</w:t>
      </w:r>
      <w:r w:rsidR="00C31E88" w:rsidRPr="00C31E88">
        <w:rPr>
          <w:lang w:val="fr-FR" w:eastAsia="zh-CN"/>
        </w:rPr>
        <w:t xml:space="preserve">accès pour les </w:t>
      </w:r>
      <w:r w:rsidR="00C31E88">
        <w:rPr>
          <w:lang w:val="fr-FR" w:eastAsia="zh-CN"/>
        </w:rPr>
        <w:t xml:space="preserve">Parties qui sont des </w:t>
      </w:r>
      <w:r w:rsidR="00C31E88" w:rsidRPr="00C31E88">
        <w:rPr>
          <w:lang w:val="fr-FR" w:eastAsia="zh-CN"/>
        </w:rPr>
        <w:t xml:space="preserve">pays en développement, en particulier </w:t>
      </w:r>
      <w:r w:rsidR="00C31E88">
        <w:rPr>
          <w:lang w:val="fr-FR" w:eastAsia="zh-CN"/>
        </w:rPr>
        <w:t xml:space="preserve">les </w:t>
      </w:r>
      <w:r w:rsidR="00C31E88" w:rsidRPr="00C31E88">
        <w:rPr>
          <w:lang w:val="fr-FR" w:eastAsia="zh-CN"/>
        </w:rPr>
        <w:t xml:space="preserve">moins avancés </w:t>
      </w:r>
      <w:r w:rsidR="00C31E88">
        <w:rPr>
          <w:lang w:val="fr-FR" w:eastAsia="zh-CN"/>
        </w:rPr>
        <w:t>d</w:t>
      </w:r>
      <w:r w:rsidR="00281D0B">
        <w:rPr>
          <w:lang w:val="fr-FR" w:eastAsia="zh-CN"/>
        </w:rPr>
        <w:t>’</w:t>
      </w:r>
      <w:r w:rsidR="00C31E88">
        <w:rPr>
          <w:lang w:val="fr-FR" w:eastAsia="zh-CN"/>
        </w:rPr>
        <w:t>entre eux</w:t>
      </w:r>
      <w:r w:rsidR="001D4764" w:rsidRPr="009E3D33">
        <w:rPr>
          <w:lang w:val="fr-FR"/>
        </w:rPr>
        <w:t>[,][</w:t>
      </w:r>
      <w:r w:rsidR="001D4764">
        <w:rPr>
          <w:lang w:val="fr-FR"/>
        </w:rPr>
        <w:t>et</w:t>
      </w:r>
      <w:r w:rsidR="001D4764" w:rsidRPr="009E3D33">
        <w:rPr>
          <w:lang w:val="fr-FR"/>
        </w:rPr>
        <w:t xml:space="preserve">] </w:t>
      </w:r>
      <w:r w:rsidR="00C31E88" w:rsidRPr="00C31E88">
        <w:rPr>
          <w:lang w:val="fr-FR" w:eastAsia="zh-CN"/>
        </w:rPr>
        <w:t>les petits États insulaires en développement [</w:t>
      </w:r>
      <w:r w:rsidR="001D4764">
        <w:rPr>
          <w:lang w:val="fr-FR" w:eastAsia="zh-CN"/>
        </w:rPr>
        <w:t xml:space="preserve">et </w:t>
      </w:r>
      <w:r w:rsidR="00C31E88" w:rsidRPr="00C31E88">
        <w:rPr>
          <w:lang w:val="fr-FR" w:eastAsia="zh-CN"/>
        </w:rPr>
        <w:t>les pays les plus vulnérables sur le plan environnemental], ni à faire peser la charge financière sur les pays bénéficiaires;]</w:t>
      </w:r>
    </w:p>
    <w:p w14:paraId="12E66959" w14:textId="5A8568E4" w:rsidR="00A645A7" w:rsidRPr="00050BD0" w:rsidRDefault="00D44F93" w:rsidP="00C31E88">
      <w:pPr>
        <w:pStyle w:val="CBDNormalNoNumber"/>
        <w:tabs>
          <w:tab w:val="clear" w:pos="567"/>
        </w:tabs>
        <w:ind w:left="1134" w:firstLine="567"/>
        <w:rPr>
          <w:lang w:val="fr-FR"/>
        </w:rPr>
      </w:pPr>
      <w:r w:rsidRPr="00050BD0">
        <w:rPr>
          <w:lang w:val="fr-FR"/>
        </w:rPr>
        <w:t>[c)</w:t>
      </w:r>
      <w:r w:rsidRPr="00050BD0">
        <w:rPr>
          <w:lang w:val="fr-FR"/>
        </w:rPr>
        <w:tab/>
      </w:r>
      <w:r w:rsidR="002127BA">
        <w:rPr>
          <w:lang w:val="fr-FR"/>
        </w:rPr>
        <w:t>s</w:t>
      </w:r>
      <w:r w:rsidRPr="00050BD0">
        <w:rPr>
          <w:lang w:val="fr-FR"/>
        </w:rPr>
        <w:t>implifier et accélérer les procédures d</w:t>
      </w:r>
      <w:r w:rsidR="00281D0B">
        <w:rPr>
          <w:lang w:val="fr-FR"/>
        </w:rPr>
        <w:t>’</w:t>
      </w:r>
      <w:r w:rsidRPr="00050BD0">
        <w:rPr>
          <w:lang w:val="fr-FR"/>
        </w:rPr>
        <w:t xml:space="preserve">approbation et de décaissement de projets, </w:t>
      </w:r>
      <w:r w:rsidR="002127BA">
        <w:rPr>
          <w:lang w:val="fr-FR"/>
        </w:rPr>
        <w:t>notamment</w:t>
      </w:r>
      <w:r w:rsidRPr="00050BD0">
        <w:rPr>
          <w:lang w:val="fr-FR"/>
        </w:rPr>
        <w:t xml:space="preserve"> </w:t>
      </w:r>
      <w:r w:rsidR="00C8111F">
        <w:rPr>
          <w:lang w:val="fr-FR"/>
        </w:rPr>
        <w:t xml:space="preserve">celles de validation et </w:t>
      </w:r>
      <w:r w:rsidRPr="00050BD0">
        <w:rPr>
          <w:lang w:val="fr-FR"/>
        </w:rPr>
        <w:t>de décaissement pour les projets approuvés au titre du Fonds</w:t>
      </w:r>
      <w:r w:rsidR="00C8111F">
        <w:rPr>
          <w:lang w:val="fr-FR"/>
        </w:rPr>
        <w:t xml:space="preserve"> pour l’</w:t>
      </w:r>
      <w:r w:rsidR="00CA126C">
        <w:rPr>
          <w:lang w:val="fr-FR"/>
        </w:rPr>
        <w:t xml:space="preserve">application du Cadre </w:t>
      </w:r>
      <w:r w:rsidR="00C8111F">
        <w:rPr>
          <w:lang w:val="fr-FR"/>
        </w:rPr>
        <w:t>mondial</w:t>
      </w:r>
      <w:r w:rsidR="00CA126C">
        <w:rPr>
          <w:lang w:val="fr-FR"/>
        </w:rPr>
        <w:t xml:space="preserve"> de la biodiversité</w:t>
      </w:r>
      <w:r w:rsidR="00C31E88" w:rsidRPr="00C31E88">
        <w:rPr>
          <w:lang w:val="fr-FR"/>
        </w:rPr>
        <w:t>[</w:t>
      </w:r>
      <w:r w:rsidR="00C170BC">
        <w:rPr>
          <w:lang w:val="fr-FR"/>
        </w:rPr>
        <w:t xml:space="preserve">, </w:t>
      </w:r>
      <w:r w:rsidR="00C31E88" w:rsidRPr="00C31E88">
        <w:rPr>
          <w:lang w:val="fr-FR"/>
        </w:rPr>
        <w:t>sans préjudice de l</w:t>
      </w:r>
      <w:r w:rsidR="00281D0B">
        <w:rPr>
          <w:lang w:val="fr-FR"/>
        </w:rPr>
        <w:t>’</w:t>
      </w:r>
      <w:r w:rsidR="00C31E88" w:rsidRPr="00C31E88">
        <w:rPr>
          <w:lang w:val="fr-FR"/>
        </w:rPr>
        <w:t>appropriation nationale</w:t>
      </w:r>
      <w:r w:rsidR="00C07540" w:rsidRPr="00C07540">
        <w:rPr>
          <w:lang w:val="fr-FR"/>
        </w:rPr>
        <w:t>]</w:t>
      </w:r>
      <w:r w:rsidR="00C31E88" w:rsidRPr="00C31E88">
        <w:rPr>
          <w:lang w:val="fr-FR"/>
        </w:rPr>
        <w:t>;]</w:t>
      </w:r>
    </w:p>
    <w:p w14:paraId="2C644750" w14:textId="455564F9" w:rsidR="00A645A7" w:rsidRPr="00050BD0" w:rsidRDefault="00D44F93">
      <w:pPr>
        <w:pStyle w:val="CBDNormalNoNumber"/>
        <w:tabs>
          <w:tab w:val="clear" w:pos="567"/>
        </w:tabs>
        <w:ind w:left="1134" w:firstLine="567"/>
        <w:rPr>
          <w:lang w:val="fr-FR" w:eastAsia="zh-CN"/>
        </w:rPr>
      </w:pPr>
      <w:r w:rsidRPr="00050BD0">
        <w:rPr>
          <w:lang w:val="fr-FR"/>
        </w:rPr>
        <w:t>[d)</w:t>
      </w:r>
      <w:r w:rsidRPr="00050BD0">
        <w:rPr>
          <w:lang w:val="fr-FR"/>
        </w:rPr>
        <w:tab/>
      </w:r>
      <w:r w:rsidR="002127BA">
        <w:rPr>
          <w:lang w:val="fr-FR"/>
        </w:rPr>
        <w:t>r</w:t>
      </w:r>
      <w:r w:rsidR="00281D0B">
        <w:rPr>
          <w:lang w:val="fr-FR"/>
        </w:rPr>
        <w:t xml:space="preserve">ationaliser </w:t>
      </w:r>
      <w:r w:rsidRPr="00050BD0">
        <w:rPr>
          <w:lang w:val="fr-FR"/>
        </w:rPr>
        <w:t>les procédures d</w:t>
      </w:r>
      <w:r w:rsidR="00C8111F">
        <w:rPr>
          <w:lang w:val="fr-FR"/>
        </w:rPr>
        <w:t>’exécution</w:t>
      </w:r>
      <w:r w:rsidR="00CA126C" w:rsidRPr="009E3D33">
        <w:rPr>
          <w:lang w:val="fr-FR"/>
        </w:rPr>
        <w:t>[</w:t>
      </w:r>
      <w:r w:rsidRPr="00050BD0">
        <w:rPr>
          <w:lang w:val="fr-FR"/>
        </w:rPr>
        <w:t>, selon qu</w:t>
      </w:r>
      <w:r w:rsidR="00281D0B">
        <w:rPr>
          <w:lang w:val="fr-FR"/>
        </w:rPr>
        <w:t>’</w:t>
      </w:r>
      <w:r w:rsidRPr="00050BD0">
        <w:rPr>
          <w:lang w:val="fr-FR"/>
        </w:rPr>
        <w:t>il convien</w:t>
      </w:r>
      <w:r w:rsidR="00C170BC">
        <w:rPr>
          <w:lang w:val="fr-FR"/>
        </w:rPr>
        <w:t>dra</w:t>
      </w:r>
      <w:r w:rsidR="00C07540" w:rsidRPr="00C07540">
        <w:rPr>
          <w:lang w:val="fr-FR"/>
        </w:rPr>
        <w:t>]</w:t>
      </w:r>
      <w:r w:rsidRPr="00050BD0">
        <w:rPr>
          <w:lang w:val="fr-FR"/>
        </w:rPr>
        <w:t xml:space="preserve">;] </w:t>
      </w:r>
    </w:p>
    <w:p w14:paraId="1E108295" w14:textId="6FC144ED" w:rsidR="00A645A7" w:rsidRDefault="00D44F93">
      <w:pPr>
        <w:pStyle w:val="CBDNormalNoNumber"/>
        <w:tabs>
          <w:tab w:val="clear" w:pos="567"/>
        </w:tabs>
        <w:ind w:left="1134" w:firstLine="567"/>
        <w:rPr>
          <w:lang w:val="fr-FR"/>
        </w:rPr>
      </w:pPr>
      <w:r w:rsidRPr="00050BD0">
        <w:rPr>
          <w:lang w:val="fr-FR"/>
        </w:rPr>
        <w:t>[e)</w:t>
      </w:r>
      <w:r w:rsidRPr="00050BD0">
        <w:rPr>
          <w:lang w:val="fr-FR"/>
        </w:rPr>
        <w:tab/>
      </w:r>
      <w:r w:rsidR="002127BA">
        <w:rPr>
          <w:lang w:val="fr-FR"/>
        </w:rPr>
        <w:t>r</w:t>
      </w:r>
      <w:r w:rsidRPr="00050BD0">
        <w:rPr>
          <w:lang w:val="fr-FR"/>
        </w:rPr>
        <w:t>éduire les délais de traitement des</w:t>
      </w:r>
      <w:r w:rsidR="00C31E88">
        <w:rPr>
          <w:lang w:val="fr-FR"/>
        </w:rPr>
        <w:t xml:space="preserve"> cycles de</w:t>
      </w:r>
      <w:r w:rsidRPr="00050BD0">
        <w:rPr>
          <w:lang w:val="fr-FR"/>
        </w:rPr>
        <w:t xml:space="preserve"> projet]</w:t>
      </w:r>
      <w:r w:rsidR="00C31E88">
        <w:rPr>
          <w:lang w:val="fr-FR"/>
        </w:rPr>
        <w:t>;</w:t>
      </w:r>
    </w:p>
    <w:p w14:paraId="7B9751EC" w14:textId="1036C0EA" w:rsidR="00C31E88" w:rsidRPr="00C31E88" w:rsidRDefault="00C31E88" w:rsidP="00C31E88">
      <w:pPr>
        <w:pStyle w:val="CBDNormalNoNumber"/>
        <w:tabs>
          <w:tab w:val="clear" w:pos="567"/>
        </w:tabs>
        <w:ind w:left="1134" w:firstLine="567"/>
        <w:rPr>
          <w:lang w:val="fr-FR"/>
        </w:rPr>
      </w:pPr>
      <w:r w:rsidRPr="00C31E88">
        <w:rPr>
          <w:lang w:val="fr-FR"/>
        </w:rPr>
        <w:t>[f)</w:t>
      </w:r>
      <w:r w:rsidR="009C3568">
        <w:rPr>
          <w:lang w:val="fr-FR"/>
        </w:rPr>
        <w:tab/>
      </w:r>
      <w:r w:rsidR="002127BA">
        <w:rPr>
          <w:lang w:val="fr-FR"/>
        </w:rPr>
        <w:t>r</w:t>
      </w:r>
      <w:r w:rsidRPr="00C31E88">
        <w:rPr>
          <w:lang w:val="fr-FR"/>
        </w:rPr>
        <w:t>endre compte des délais de traitement et de décaissement, ventilés par pays les moins avancés et par petits États insulaires en développement;]</w:t>
      </w:r>
    </w:p>
    <w:p w14:paraId="0B545202" w14:textId="0CC971FE" w:rsidR="00C31E88" w:rsidRDefault="00C31E88" w:rsidP="00C31E88">
      <w:pPr>
        <w:pStyle w:val="CBDNormalNoNumber"/>
        <w:tabs>
          <w:tab w:val="clear" w:pos="567"/>
        </w:tabs>
        <w:ind w:left="1134" w:firstLine="567"/>
        <w:rPr>
          <w:lang w:val="fr-FR"/>
        </w:rPr>
      </w:pPr>
      <w:r w:rsidRPr="00C31E88">
        <w:rPr>
          <w:lang w:val="fr-FR"/>
        </w:rPr>
        <w:lastRenderedPageBreak/>
        <w:t>[g)</w:t>
      </w:r>
      <w:r w:rsidR="00DF3FBD">
        <w:rPr>
          <w:lang w:val="fr-FR"/>
        </w:rPr>
        <w:tab/>
      </w:r>
      <w:r w:rsidR="002127BA">
        <w:rPr>
          <w:lang w:val="fr-FR"/>
        </w:rPr>
        <w:t>f</w:t>
      </w:r>
      <w:r w:rsidRPr="00C31E88">
        <w:rPr>
          <w:lang w:val="fr-FR"/>
        </w:rPr>
        <w:t>ournir les ressources nécessaires, décaisser intégralement les fonds alloués et mener à bien les travaux d</w:t>
      </w:r>
      <w:r w:rsidR="00281D0B">
        <w:rPr>
          <w:lang w:val="fr-FR"/>
        </w:rPr>
        <w:t>’</w:t>
      </w:r>
      <w:r w:rsidRPr="00C31E88">
        <w:rPr>
          <w:lang w:val="fr-FR"/>
        </w:rPr>
        <w:t xml:space="preserve">organisation, </w:t>
      </w:r>
      <w:r w:rsidR="00C8111F">
        <w:rPr>
          <w:lang w:val="fr-FR"/>
        </w:rPr>
        <w:t>notamment</w:t>
      </w:r>
      <w:r w:rsidRPr="00C31E88">
        <w:rPr>
          <w:lang w:val="fr-FR"/>
        </w:rPr>
        <w:t xml:space="preserve"> au niveau </w:t>
      </w:r>
      <w:r w:rsidR="00CA126C">
        <w:rPr>
          <w:lang w:val="fr-FR"/>
        </w:rPr>
        <w:t>des pays</w:t>
      </w:r>
      <w:r w:rsidRPr="00C31E88">
        <w:rPr>
          <w:lang w:val="fr-FR"/>
        </w:rPr>
        <w:t>, afin de faciliter l</w:t>
      </w:r>
      <w:r w:rsidR="00281D0B">
        <w:rPr>
          <w:lang w:val="fr-FR"/>
        </w:rPr>
        <w:t xml:space="preserve">’établissement </w:t>
      </w:r>
      <w:r w:rsidRPr="00C31E88">
        <w:rPr>
          <w:lang w:val="fr-FR"/>
        </w:rPr>
        <w:t>des huitièmes rapports nationaux d</w:t>
      </w:r>
      <w:r w:rsidR="00281D0B">
        <w:rPr>
          <w:lang w:val="fr-FR"/>
        </w:rPr>
        <w:t>’</w:t>
      </w:r>
      <w:r w:rsidRPr="00C31E88">
        <w:rPr>
          <w:lang w:val="fr-FR"/>
        </w:rPr>
        <w:t xml:space="preserve">ici à la dix-huitième </w:t>
      </w:r>
      <w:r w:rsidR="00CA126C">
        <w:rPr>
          <w:lang w:val="fr-FR"/>
        </w:rPr>
        <w:t xml:space="preserve">réunion </w:t>
      </w:r>
      <w:r w:rsidRPr="00C31E88">
        <w:rPr>
          <w:lang w:val="fr-FR"/>
        </w:rPr>
        <w:t>de la Conférence des Parties;]</w:t>
      </w:r>
    </w:p>
    <w:p w14:paraId="735FFA78" w14:textId="11845B37" w:rsidR="00C31E88" w:rsidRPr="008A6F81" w:rsidRDefault="00C31E88" w:rsidP="00C31E88">
      <w:pPr>
        <w:pStyle w:val="CBDNormalNoNumber"/>
        <w:tabs>
          <w:tab w:val="clear" w:pos="567"/>
        </w:tabs>
        <w:ind w:left="1134" w:firstLine="567"/>
        <w:rPr>
          <w:lang w:val="fr-FR"/>
        </w:rPr>
      </w:pPr>
      <w:r w:rsidRPr="00C31E88">
        <w:rPr>
          <w:lang w:val="fr-FR"/>
        </w:rPr>
        <w:t>[h)</w:t>
      </w:r>
      <w:r w:rsidR="00DF3FBD">
        <w:rPr>
          <w:lang w:val="fr-FR"/>
        </w:rPr>
        <w:tab/>
      </w:r>
      <w:r w:rsidR="002127BA">
        <w:rPr>
          <w:lang w:val="fr-FR"/>
        </w:rPr>
        <w:t>r</w:t>
      </w:r>
      <w:r w:rsidR="00281D0B">
        <w:rPr>
          <w:lang w:val="fr-FR"/>
        </w:rPr>
        <w:t xml:space="preserve">enforcer </w:t>
      </w:r>
      <w:r w:rsidRPr="00C31E88">
        <w:rPr>
          <w:lang w:val="fr-FR"/>
        </w:rPr>
        <w:t>l</w:t>
      </w:r>
      <w:r w:rsidR="00281D0B">
        <w:rPr>
          <w:lang w:val="fr-FR"/>
        </w:rPr>
        <w:t>’</w:t>
      </w:r>
      <w:r>
        <w:rPr>
          <w:lang w:val="fr-FR"/>
        </w:rPr>
        <w:t>é</w:t>
      </w:r>
      <w:r w:rsidR="00281D0B">
        <w:rPr>
          <w:lang w:val="fr-FR"/>
        </w:rPr>
        <w:t>galité</w:t>
      </w:r>
      <w:r>
        <w:rPr>
          <w:lang w:val="fr-FR"/>
        </w:rPr>
        <w:t xml:space="preserve"> d</w:t>
      </w:r>
      <w:r w:rsidR="00281D0B">
        <w:rPr>
          <w:lang w:val="fr-FR"/>
        </w:rPr>
        <w:t>’</w:t>
      </w:r>
      <w:r w:rsidRPr="00C31E88">
        <w:rPr>
          <w:lang w:val="fr-FR"/>
        </w:rPr>
        <w:t xml:space="preserve">accès, notamment en envisageant des mesures </w:t>
      </w:r>
      <w:r w:rsidR="00CA126C">
        <w:rPr>
          <w:lang w:val="fr-FR"/>
        </w:rPr>
        <w:t>destinées</w:t>
      </w:r>
      <w:r w:rsidR="00CA126C" w:rsidRPr="00C31E88">
        <w:rPr>
          <w:lang w:val="fr-FR"/>
        </w:rPr>
        <w:t xml:space="preserve"> </w:t>
      </w:r>
      <w:r w:rsidRPr="00C31E88">
        <w:rPr>
          <w:lang w:val="fr-FR"/>
        </w:rPr>
        <w:t>à faciliter l</w:t>
      </w:r>
      <w:r w:rsidR="00281D0B">
        <w:rPr>
          <w:lang w:val="fr-FR"/>
        </w:rPr>
        <w:t>’</w:t>
      </w:r>
      <w:r w:rsidRPr="00C31E88">
        <w:rPr>
          <w:lang w:val="fr-FR"/>
        </w:rPr>
        <w:t xml:space="preserve">accès des </w:t>
      </w:r>
      <w:r w:rsidR="00281D0B">
        <w:rPr>
          <w:lang w:val="fr-FR"/>
        </w:rPr>
        <w:t>P</w:t>
      </w:r>
      <w:r>
        <w:rPr>
          <w:lang w:val="fr-FR"/>
        </w:rPr>
        <w:t xml:space="preserve">arties remplissant les conditions requises, </w:t>
      </w:r>
      <w:r w:rsidRPr="00C31E88">
        <w:rPr>
          <w:lang w:val="fr-FR"/>
        </w:rPr>
        <w:t>qui n</w:t>
      </w:r>
      <w:r w:rsidR="00281D0B">
        <w:rPr>
          <w:lang w:val="fr-FR"/>
        </w:rPr>
        <w:t>’</w:t>
      </w:r>
      <w:r w:rsidRPr="00C31E88">
        <w:rPr>
          <w:lang w:val="fr-FR"/>
        </w:rPr>
        <w:t>ont pas encore bénéficié d</w:t>
      </w:r>
      <w:r w:rsidR="00281D0B">
        <w:rPr>
          <w:lang w:val="fr-FR"/>
        </w:rPr>
        <w:t>’</w:t>
      </w:r>
      <w:r w:rsidRPr="00C31E88">
        <w:rPr>
          <w:lang w:val="fr-FR"/>
        </w:rPr>
        <w:t xml:space="preserve">un soutien du Fonds </w:t>
      </w:r>
      <w:r>
        <w:rPr>
          <w:lang w:val="fr-FR"/>
        </w:rPr>
        <w:t>pour l</w:t>
      </w:r>
      <w:r w:rsidR="00C8111F">
        <w:rPr>
          <w:lang w:val="fr-FR"/>
        </w:rPr>
        <w:t>’application du</w:t>
      </w:r>
      <w:r>
        <w:rPr>
          <w:lang w:val="fr-FR"/>
        </w:rPr>
        <w:t xml:space="preserve"> </w:t>
      </w:r>
      <w:r w:rsidRPr="00C31E88">
        <w:rPr>
          <w:lang w:val="fr-FR"/>
        </w:rPr>
        <w:t xml:space="preserve">Cadre mondial </w:t>
      </w:r>
      <w:r>
        <w:rPr>
          <w:lang w:val="fr-FR"/>
        </w:rPr>
        <w:t>de</w:t>
      </w:r>
      <w:r w:rsidRPr="00C31E88">
        <w:rPr>
          <w:lang w:val="fr-FR"/>
        </w:rPr>
        <w:t xml:space="preserve"> </w:t>
      </w:r>
      <w:r w:rsidR="00C8111F">
        <w:rPr>
          <w:lang w:val="fr-FR"/>
        </w:rPr>
        <w:t xml:space="preserve">la </w:t>
      </w:r>
      <w:r w:rsidRPr="00C31E88">
        <w:rPr>
          <w:lang w:val="fr-FR"/>
        </w:rPr>
        <w:t>biodiversité;]</w:t>
      </w:r>
      <w:r w:rsidR="008A6F81" w:rsidRPr="009E3D33">
        <w:rPr>
          <w:lang w:val="fr-FR"/>
        </w:rPr>
        <w:t>]</w:t>
      </w:r>
    </w:p>
    <w:p w14:paraId="7A6E62A5" w14:textId="226FC14D" w:rsidR="00A645A7" w:rsidRPr="00050BD0" w:rsidRDefault="00D44F93" w:rsidP="0085566A">
      <w:pPr>
        <w:pStyle w:val="CBDNormalNoNumber"/>
        <w:tabs>
          <w:tab w:val="clear" w:pos="567"/>
        </w:tabs>
        <w:ind w:left="1134" w:firstLine="567"/>
        <w:rPr>
          <w:lang w:val="fr-FR"/>
        </w:rPr>
      </w:pPr>
      <w:r w:rsidRPr="00050BD0">
        <w:rPr>
          <w:lang w:val="fr-FR"/>
        </w:rPr>
        <w:t>1</w:t>
      </w:r>
      <w:r w:rsidR="00C8111F">
        <w:rPr>
          <w:lang w:val="fr-FR"/>
        </w:rPr>
        <w:t>9</w:t>
      </w:r>
      <w:r w:rsidRPr="00050BD0">
        <w:rPr>
          <w:lang w:val="fr-FR"/>
        </w:rPr>
        <w:t>.</w:t>
      </w:r>
      <w:r w:rsidRPr="00050BD0">
        <w:rPr>
          <w:lang w:val="fr-FR"/>
        </w:rPr>
        <w:tab/>
      </w:r>
      <w:r w:rsidR="0085566A" w:rsidRPr="002B43CC">
        <w:rPr>
          <w:i/>
          <w:iCs/>
          <w:lang w:val="fr-FR"/>
        </w:rPr>
        <w:t xml:space="preserve">Demande </w:t>
      </w:r>
      <w:r w:rsidR="0085566A" w:rsidRPr="0085566A">
        <w:rPr>
          <w:lang w:val="fr-FR"/>
        </w:rPr>
        <w:t>au Fonds pour l</w:t>
      </w:r>
      <w:r w:rsidR="00281D0B">
        <w:rPr>
          <w:lang w:val="fr-FR"/>
        </w:rPr>
        <w:t>’</w:t>
      </w:r>
      <w:r w:rsidR="0085566A" w:rsidRPr="0085566A">
        <w:rPr>
          <w:lang w:val="fr-FR"/>
        </w:rPr>
        <w:t>environnement mondial, en collaboration avec l</w:t>
      </w:r>
      <w:r w:rsidR="0085566A">
        <w:rPr>
          <w:lang w:val="fr-FR"/>
        </w:rPr>
        <w:t>a</w:t>
      </w:r>
      <w:r w:rsidR="0085566A" w:rsidRPr="0085566A">
        <w:rPr>
          <w:lang w:val="fr-FR"/>
        </w:rPr>
        <w:t xml:space="preserve"> Secrétaire exécuti</w:t>
      </w:r>
      <w:r w:rsidR="0085566A">
        <w:rPr>
          <w:lang w:val="fr-FR"/>
        </w:rPr>
        <w:t>ve</w:t>
      </w:r>
      <w:r w:rsidR="0085566A" w:rsidRPr="0085566A">
        <w:rPr>
          <w:lang w:val="fr-FR"/>
        </w:rPr>
        <w:t xml:space="preserve"> de la Convention sur la diversité biologique, [d</w:t>
      </w:r>
      <w:r w:rsidR="00281D0B">
        <w:rPr>
          <w:lang w:val="fr-FR"/>
        </w:rPr>
        <w:t>’</w:t>
      </w:r>
      <w:r w:rsidR="0085566A" w:rsidRPr="0085566A">
        <w:rPr>
          <w:lang w:val="fr-FR"/>
        </w:rPr>
        <w:t>envisager d</w:t>
      </w:r>
      <w:r w:rsidR="00281D0B">
        <w:rPr>
          <w:lang w:val="fr-FR"/>
        </w:rPr>
        <w:t>’</w:t>
      </w:r>
      <w:r w:rsidR="0085566A" w:rsidRPr="0085566A">
        <w:rPr>
          <w:lang w:val="fr-FR"/>
        </w:rPr>
        <w:t>a</w:t>
      </w:r>
      <w:r w:rsidR="00C8111F">
        <w:rPr>
          <w:lang w:val="fr-FR"/>
        </w:rPr>
        <w:t>ppuyer</w:t>
      </w:r>
      <w:r w:rsidR="0085566A" w:rsidRPr="0085566A">
        <w:rPr>
          <w:lang w:val="fr-FR"/>
        </w:rPr>
        <w:t>] [d</w:t>
      </w:r>
      <w:r w:rsidR="00281D0B">
        <w:rPr>
          <w:lang w:val="fr-FR"/>
        </w:rPr>
        <w:t>’</w:t>
      </w:r>
      <w:r w:rsidR="0085566A" w:rsidRPr="0085566A">
        <w:rPr>
          <w:lang w:val="fr-FR"/>
        </w:rPr>
        <w:t xml:space="preserve">apporter son </w:t>
      </w:r>
      <w:r w:rsidR="008A6F81">
        <w:rPr>
          <w:lang w:val="fr-FR"/>
        </w:rPr>
        <w:t>appui</w:t>
      </w:r>
      <w:r w:rsidR="0085566A" w:rsidRPr="0085566A">
        <w:rPr>
          <w:lang w:val="fr-FR"/>
        </w:rPr>
        <w:t>][</w:t>
      </w:r>
      <w:r w:rsidR="00C8111F">
        <w:rPr>
          <w:lang w:val="fr-FR"/>
        </w:rPr>
        <w:t>aux</w:t>
      </w:r>
      <w:r w:rsidR="00C07540">
        <w:rPr>
          <w:lang w:val="fr-FR"/>
        </w:rPr>
        <w:t>/</w:t>
      </w:r>
      <w:r w:rsidR="00C8111F">
        <w:rPr>
          <w:lang w:val="fr-FR"/>
        </w:rPr>
        <w:t xml:space="preserve">à </w:t>
      </w:r>
      <w:r w:rsidR="0085566A" w:rsidRPr="0085566A">
        <w:rPr>
          <w:lang w:val="fr-FR"/>
        </w:rPr>
        <w:t>toutes</w:t>
      </w:r>
      <w:r w:rsidR="009860CD">
        <w:rPr>
          <w:lang w:val="fr-FR"/>
        </w:rPr>
        <w:t xml:space="preserve"> les</w:t>
      </w:r>
      <w:r w:rsidR="0085566A" w:rsidRPr="0085566A">
        <w:rPr>
          <w:lang w:val="fr-FR"/>
        </w:rPr>
        <w:t xml:space="preserve">] Parties </w:t>
      </w:r>
      <w:r w:rsidR="0085566A">
        <w:rPr>
          <w:lang w:val="fr-FR"/>
        </w:rPr>
        <w:t>remplissant les conditions requises</w:t>
      </w:r>
      <w:r w:rsidR="0085566A" w:rsidRPr="0085566A">
        <w:rPr>
          <w:lang w:val="fr-FR"/>
        </w:rPr>
        <w:t xml:space="preserve">, conformément à son mandat, </w:t>
      </w:r>
      <w:r w:rsidR="00A52B2F">
        <w:rPr>
          <w:lang w:val="fr-FR"/>
        </w:rPr>
        <w:t>en ce qui concerne</w:t>
      </w:r>
      <w:r w:rsidR="00C170BC">
        <w:rPr>
          <w:lang w:val="fr-FR"/>
        </w:rPr>
        <w:t xml:space="preserve"> </w:t>
      </w:r>
      <w:r w:rsidR="0085566A">
        <w:rPr>
          <w:lang w:val="fr-FR"/>
        </w:rPr>
        <w:t>:</w:t>
      </w:r>
    </w:p>
    <w:p w14:paraId="77CB4FF2" w14:textId="1CC3B0DF" w:rsidR="00A645A7" w:rsidRPr="00980498" w:rsidRDefault="00D44F93" w:rsidP="0085566A">
      <w:pPr>
        <w:pStyle w:val="CBDNormalNoNumber"/>
        <w:tabs>
          <w:tab w:val="clear" w:pos="567"/>
        </w:tabs>
        <w:ind w:left="1134" w:firstLine="567"/>
        <w:rPr>
          <w:lang w:val="fr-FR"/>
        </w:rPr>
      </w:pPr>
      <w:r w:rsidRPr="00050BD0">
        <w:rPr>
          <w:lang w:val="fr-FR"/>
        </w:rPr>
        <w:t>a)</w:t>
      </w:r>
      <w:r w:rsidRPr="00050BD0">
        <w:rPr>
          <w:lang w:val="fr-FR"/>
        </w:rPr>
        <w:tab/>
      </w:r>
      <w:r w:rsidR="0085566A" w:rsidRPr="0085566A">
        <w:rPr>
          <w:lang w:val="fr-FR"/>
        </w:rPr>
        <w:t>[les plateformes nationales ou]</w:t>
      </w:r>
      <w:r w:rsidR="00281D0B">
        <w:rPr>
          <w:lang w:val="fr-FR"/>
        </w:rPr>
        <w:t xml:space="preserve"> </w:t>
      </w:r>
      <w:r w:rsidR="0085566A" w:rsidRPr="0085566A">
        <w:rPr>
          <w:lang w:val="fr-FR"/>
        </w:rPr>
        <w:t xml:space="preserve">les mécanismes de coordination nationaux existants </w:t>
      </w:r>
      <w:r w:rsidR="00C8111F">
        <w:rPr>
          <w:lang w:val="fr-FR"/>
        </w:rPr>
        <w:t xml:space="preserve">visant à </w:t>
      </w:r>
      <w:r w:rsidR="0085566A" w:rsidRPr="0085566A">
        <w:rPr>
          <w:lang w:val="fr-FR"/>
        </w:rPr>
        <w:t>faciliter l</w:t>
      </w:r>
      <w:r w:rsidR="00A52B2F">
        <w:rPr>
          <w:lang w:val="fr-FR"/>
        </w:rPr>
        <w:t xml:space="preserve">a préparation </w:t>
      </w:r>
      <w:r w:rsidR="0085566A" w:rsidRPr="0085566A">
        <w:rPr>
          <w:lang w:val="fr-FR"/>
        </w:rPr>
        <w:t xml:space="preserve">des projets, </w:t>
      </w:r>
      <w:r w:rsidR="008A6F81">
        <w:rPr>
          <w:lang w:val="fr-FR"/>
        </w:rPr>
        <w:t xml:space="preserve">le cas </w:t>
      </w:r>
      <w:proofErr w:type="gramStart"/>
      <w:r w:rsidR="008A6F81">
        <w:rPr>
          <w:lang w:val="fr-FR"/>
        </w:rPr>
        <w:t>échéant</w:t>
      </w:r>
      <w:r w:rsidR="0085566A" w:rsidRPr="0085566A">
        <w:rPr>
          <w:lang w:val="fr-FR"/>
        </w:rPr>
        <w:t>[</w:t>
      </w:r>
      <w:proofErr w:type="gramEnd"/>
      <w:r w:rsidR="0085566A" w:rsidRPr="0085566A">
        <w:rPr>
          <w:lang w:val="fr-FR"/>
        </w:rPr>
        <w:t xml:space="preserve">, </w:t>
      </w:r>
      <w:r w:rsidR="008A6F81">
        <w:rPr>
          <w:lang w:val="fr-FR"/>
        </w:rPr>
        <w:t>et à</w:t>
      </w:r>
      <w:r w:rsidR="009C0E19">
        <w:rPr>
          <w:lang w:val="fr-FR"/>
        </w:rPr>
        <w:t xml:space="preserve"> </w:t>
      </w:r>
      <w:r w:rsidR="0085566A" w:rsidRPr="0085566A">
        <w:rPr>
          <w:lang w:val="fr-FR"/>
        </w:rPr>
        <w:t>suivre l</w:t>
      </w:r>
      <w:r w:rsidR="00281D0B">
        <w:rPr>
          <w:lang w:val="fr-FR"/>
        </w:rPr>
        <w:t>’</w:t>
      </w:r>
      <w:r w:rsidR="0085566A">
        <w:rPr>
          <w:lang w:val="fr-FR"/>
        </w:rPr>
        <w:t>évolution d</w:t>
      </w:r>
      <w:r w:rsidR="0085566A" w:rsidRPr="0085566A">
        <w:rPr>
          <w:lang w:val="fr-FR"/>
        </w:rPr>
        <w:t>es besoins</w:t>
      </w:r>
      <w:r w:rsidR="009860CD">
        <w:rPr>
          <w:lang w:val="fr-FR"/>
        </w:rPr>
        <w:t xml:space="preserve"> </w:t>
      </w:r>
      <w:r w:rsidR="0085566A" w:rsidRPr="0085566A">
        <w:rPr>
          <w:lang w:val="fr-FR"/>
        </w:rPr>
        <w:t>d</w:t>
      </w:r>
      <w:r w:rsidR="008A6F81">
        <w:rPr>
          <w:lang w:val="fr-FR"/>
        </w:rPr>
        <w:t>e</w:t>
      </w:r>
      <w:r w:rsidR="0085566A" w:rsidRPr="0085566A">
        <w:rPr>
          <w:lang w:val="fr-FR"/>
        </w:rPr>
        <w:t xml:space="preserve"> financement</w:t>
      </w:r>
      <w:r w:rsidR="00A52B2F">
        <w:rPr>
          <w:lang w:val="fr-FR"/>
        </w:rPr>
        <w:t>, l</w:t>
      </w:r>
      <w:r w:rsidR="009860CD">
        <w:rPr>
          <w:lang w:val="fr-FR"/>
        </w:rPr>
        <w:t xml:space="preserve">es lacunes et les priorités sur </w:t>
      </w:r>
      <w:r w:rsidR="00A52B2F">
        <w:rPr>
          <w:lang w:val="fr-FR"/>
        </w:rPr>
        <w:t>le plan de la biodiversité</w:t>
      </w:r>
      <w:r w:rsidRPr="008622FA">
        <w:rPr>
          <w:rStyle w:val="FootnoteReference"/>
          <w:lang w:val="fr-FR"/>
        </w:rPr>
        <w:footnoteReference w:id="13"/>
      </w:r>
      <w:r w:rsidRPr="008622FA">
        <w:rPr>
          <w:lang w:val="fr-FR"/>
        </w:rPr>
        <w:t>;</w:t>
      </w:r>
      <w:r w:rsidR="009B06F2">
        <w:rPr>
          <w:lang w:val="fr-FR"/>
        </w:rPr>
        <w:t>]</w:t>
      </w:r>
    </w:p>
    <w:p w14:paraId="043A0D99" w14:textId="381719D8" w:rsidR="009860CD" w:rsidRDefault="00037A79" w:rsidP="0085566A">
      <w:pPr>
        <w:pStyle w:val="CBDNormalNoNumber"/>
        <w:tabs>
          <w:tab w:val="clear" w:pos="567"/>
        </w:tabs>
        <w:ind w:left="1134" w:firstLine="567"/>
        <w:rPr>
          <w:lang w:val="fr-FR"/>
        </w:rPr>
      </w:pPr>
      <w:r w:rsidRPr="003837B9">
        <w:rPr>
          <w:lang w:val="fr-FR"/>
        </w:rPr>
        <w:t>[</w:t>
      </w:r>
      <w:r w:rsidR="009860CD">
        <w:rPr>
          <w:lang w:val="fr-FR"/>
        </w:rPr>
        <w:t xml:space="preserve">b) </w:t>
      </w:r>
      <w:r w:rsidR="009860CD">
        <w:rPr>
          <w:lang w:val="fr-FR"/>
        </w:rPr>
        <w:tab/>
        <w:t>le renforcement des capacités et l’appui à la préparation des organismes d’exécution nationaux, notamment en ce qui concerne l’accréditation;</w:t>
      </w:r>
      <w:r w:rsidR="009B06F2" w:rsidRPr="008622FA">
        <w:rPr>
          <w:lang w:val="fr-FR"/>
        </w:rPr>
        <w:t>]</w:t>
      </w:r>
    </w:p>
    <w:p w14:paraId="4DC6E86E" w14:textId="30560E7F" w:rsidR="00A645A7" w:rsidRPr="00050BD0" w:rsidRDefault="009860CD">
      <w:pPr>
        <w:pStyle w:val="CBDNormalNoNumber"/>
        <w:tabs>
          <w:tab w:val="clear" w:pos="567"/>
        </w:tabs>
        <w:ind w:left="1134" w:firstLine="567"/>
        <w:rPr>
          <w:lang w:val="fr-FR"/>
        </w:rPr>
      </w:pPr>
      <w:r>
        <w:rPr>
          <w:lang w:val="fr-FR"/>
        </w:rPr>
        <w:t>c</w:t>
      </w:r>
      <w:r w:rsidRPr="00050BD0">
        <w:rPr>
          <w:lang w:val="fr-FR"/>
        </w:rPr>
        <w:t>)</w:t>
      </w:r>
      <w:r w:rsidRPr="00050BD0">
        <w:rPr>
          <w:lang w:val="fr-FR"/>
        </w:rPr>
        <w:tab/>
      </w:r>
      <w:r w:rsidR="00C8111F">
        <w:rPr>
          <w:lang w:val="fr-FR"/>
        </w:rPr>
        <w:t>l</w:t>
      </w:r>
      <w:r w:rsidR="00281D0B">
        <w:rPr>
          <w:lang w:val="fr-FR"/>
        </w:rPr>
        <w:t>’</w:t>
      </w:r>
      <w:r w:rsidRPr="00050BD0">
        <w:rPr>
          <w:lang w:val="fr-FR"/>
        </w:rPr>
        <w:t>é</w:t>
      </w:r>
      <w:r w:rsidR="00C8111F">
        <w:rPr>
          <w:lang w:val="fr-FR"/>
        </w:rPr>
        <w:t xml:space="preserve">tablissement </w:t>
      </w:r>
      <w:r w:rsidRPr="00050BD0">
        <w:rPr>
          <w:lang w:val="fr-FR"/>
        </w:rPr>
        <w:t xml:space="preserve">et la présentation de rapports nationaux </w:t>
      </w:r>
      <w:r>
        <w:rPr>
          <w:lang w:val="fr-FR"/>
        </w:rPr>
        <w:t>sur</w:t>
      </w:r>
      <w:r w:rsidRPr="00050BD0">
        <w:rPr>
          <w:lang w:val="fr-FR"/>
        </w:rPr>
        <w:t xml:space="preserve"> l</w:t>
      </w:r>
      <w:r w:rsidR="00281D0B">
        <w:rPr>
          <w:lang w:val="fr-FR"/>
        </w:rPr>
        <w:t>’</w:t>
      </w:r>
      <w:r w:rsidRPr="00050BD0">
        <w:rPr>
          <w:lang w:val="fr-FR"/>
        </w:rPr>
        <w:t xml:space="preserve">application </w:t>
      </w:r>
      <w:r>
        <w:rPr>
          <w:lang w:val="fr-FR"/>
        </w:rPr>
        <w:t>de</w:t>
      </w:r>
      <w:r w:rsidRPr="00050BD0">
        <w:rPr>
          <w:lang w:val="fr-FR"/>
        </w:rPr>
        <w:t xml:space="preserve"> la Convention</w:t>
      </w:r>
      <w:r w:rsidR="00690030">
        <w:rPr>
          <w:lang w:val="fr-FR"/>
        </w:rPr>
        <w:t>,</w:t>
      </w:r>
      <w:r w:rsidRPr="00050BD0">
        <w:rPr>
          <w:lang w:val="fr-FR"/>
        </w:rPr>
        <w:t xml:space="preserve"> du Protocole de Cartagena sur la prévention des risques biotechnologiques</w:t>
      </w:r>
      <w:r w:rsidRPr="00050BD0">
        <w:rPr>
          <w:rStyle w:val="FootnoteReference"/>
          <w:lang w:val="fr-FR"/>
        </w:rPr>
        <w:footnoteReference w:id="14"/>
      </w:r>
      <w:r w:rsidRPr="00050BD0">
        <w:rPr>
          <w:lang w:val="fr-FR"/>
        </w:rPr>
        <w:t xml:space="preserve"> et du Protocole de Nagoya sur l</w:t>
      </w:r>
      <w:r w:rsidR="00281D0B">
        <w:rPr>
          <w:lang w:val="fr-FR"/>
        </w:rPr>
        <w:t>’</w:t>
      </w:r>
      <w:r w:rsidRPr="00050BD0">
        <w:rPr>
          <w:lang w:val="fr-FR"/>
        </w:rPr>
        <w:t>accès aux ressources génétiques et le partage juste et équitable des avantages découlant de leur utilisation, en tenant compte de</w:t>
      </w:r>
      <w:r>
        <w:rPr>
          <w:lang w:val="fr-FR"/>
        </w:rPr>
        <w:t xml:space="preserve"> la situation de chaque pays</w:t>
      </w:r>
      <w:r w:rsidRPr="00050BD0">
        <w:rPr>
          <w:rStyle w:val="FootnoteReference"/>
          <w:lang w:val="fr-FR"/>
        </w:rPr>
        <w:footnoteReference w:id="15"/>
      </w:r>
      <w:r w:rsidR="00690030">
        <w:rPr>
          <w:lang w:val="fr-FR"/>
        </w:rPr>
        <w:t>;</w:t>
      </w:r>
    </w:p>
    <w:p w14:paraId="62CFA4FE" w14:textId="2C045134" w:rsidR="00A645A7" w:rsidRPr="00050BD0" w:rsidRDefault="009860CD">
      <w:pPr>
        <w:pStyle w:val="CBDNormalNoNumber"/>
        <w:tabs>
          <w:tab w:val="clear" w:pos="567"/>
        </w:tabs>
        <w:ind w:left="1134" w:firstLine="567"/>
        <w:rPr>
          <w:color w:val="EE0000"/>
          <w:highlight w:val="yellow"/>
          <w:lang w:val="fr-FR"/>
        </w:rPr>
      </w:pPr>
      <w:r>
        <w:rPr>
          <w:lang w:val="fr-FR"/>
        </w:rPr>
        <w:t>d</w:t>
      </w:r>
      <w:r w:rsidRPr="00050BD0">
        <w:rPr>
          <w:lang w:val="fr-FR"/>
        </w:rPr>
        <w:t>)</w:t>
      </w:r>
      <w:r w:rsidRPr="00050BD0">
        <w:rPr>
          <w:lang w:val="fr-FR"/>
        </w:rPr>
        <w:tab/>
      </w:r>
      <w:r w:rsidR="00C8111F">
        <w:rPr>
          <w:lang w:val="fr-FR"/>
        </w:rPr>
        <w:t>l</w:t>
      </w:r>
      <w:r w:rsidRPr="00050BD0">
        <w:rPr>
          <w:lang w:val="fr-FR"/>
        </w:rPr>
        <w:t xml:space="preserve">e renforcement des capacités </w:t>
      </w:r>
      <w:r w:rsidR="00C8111F">
        <w:rPr>
          <w:lang w:val="fr-FR"/>
        </w:rPr>
        <w:t>en vue</w:t>
      </w:r>
      <w:r w:rsidRPr="00050BD0">
        <w:rPr>
          <w:lang w:val="fr-FR"/>
        </w:rPr>
        <w:t xml:space="preserve"> de la mobilisation d</w:t>
      </w:r>
      <w:r w:rsidR="008A6F81">
        <w:rPr>
          <w:lang w:val="fr-FR"/>
        </w:rPr>
        <w:t>’un</w:t>
      </w:r>
      <w:r w:rsidRPr="00050BD0">
        <w:rPr>
          <w:lang w:val="fr-FR"/>
        </w:rPr>
        <w:t xml:space="preserve"> financement du secteur privé</w:t>
      </w:r>
      <w:r w:rsidR="00690030">
        <w:rPr>
          <w:lang w:val="fr-FR"/>
        </w:rPr>
        <w:t xml:space="preserve">, </w:t>
      </w:r>
      <w:r w:rsidR="00A52B2F">
        <w:rPr>
          <w:lang w:val="fr-FR"/>
        </w:rPr>
        <w:t>notamment d</w:t>
      </w:r>
      <w:r w:rsidRPr="00050BD0">
        <w:rPr>
          <w:lang w:val="fr-FR"/>
        </w:rPr>
        <w:t xml:space="preserve">es marchés de capitaux, </w:t>
      </w:r>
      <w:r w:rsidR="00A52B2F">
        <w:rPr>
          <w:lang w:val="fr-FR"/>
        </w:rPr>
        <w:t>par l’intermédiaire, entre autres, de</w:t>
      </w:r>
      <w:r w:rsidRPr="00050BD0">
        <w:rPr>
          <w:lang w:val="fr-FR"/>
        </w:rPr>
        <w:t xml:space="preserve"> mécanismes </w:t>
      </w:r>
      <w:r w:rsidR="008A6F81">
        <w:rPr>
          <w:lang w:val="fr-FR"/>
        </w:rPr>
        <w:t>innovant</w:t>
      </w:r>
      <w:r w:rsidR="008A6F81" w:rsidRPr="00050BD0">
        <w:rPr>
          <w:lang w:val="fr-FR"/>
        </w:rPr>
        <w:t>s</w:t>
      </w:r>
      <w:r w:rsidR="008A6F81">
        <w:rPr>
          <w:lang w:val="fr-FR"/>
        </w:rPr>
        <w:t xml:space="preserve"> et</w:t>
      </w:r>
      <w:r w:rsidRPr="00050BD0">
        <w:rPr>
          <w:lang w:val="fr-FR"/>
        </w:rPr>
        <w:t xml:space="preserve"> </w:t>
      </w:r>
      <w:r>
        <w:rPr>
          <w:lang w:val="fr-FR"/>
        </w:rPr>
        <w:t>de</w:t>
      </w:r>
      <w:r w:rsidRPr="00050BD0">
        <w:rPr>
          <w:lang w:val="fr-FR"/>
        </w:rPr>
        <w:t xml:space="preserve"> financement mixte</w:t>
      </w:r>
      <w:r w:rsidR="00A52B2F">
        <w:rPr>
          <w:lang w:val="fr-FR"/>
        </w:rPr>
        <w:t>,</w:t>
      </w:r>
      <w:r w:rsidRPr="00050BD0">
        <w:rPr>
          <w:lang w:val="fr-FR"/>
        </w:rPr>
        <w:t xml:space="preserve"> et de l</w:t>
      </w:r>
      <w:r w:rsidR="00281D0B">
        <w:rPr>
          <w:lang w:val="fr-FR"/>
        </w:rPr>
        <w:t>’</w:t>
      </w:r>
      <w:r w:rsidRPr="00050BD0">
        <w:rPr>
          <w:lang w:val="fr-FR"/>
        </w:rPr>
        <w:t>élaboration de projets finan</w:t>
      </w:r>
      <w:r w:rsidR="0085566A">
        <w:rPr>
          <w:lang w:val="fr-FR"/>
        </w:rPr>
        <w:t>cièrement vi</w:t>
      </w:r>
      <w:r w:rsidRPr="00050BD0">
        <w:rPr>
          <w:lang w:val="fr-FR"/>
        </w:rPr>
        <w:t xml:space="preserve">ables, assortis de garanties solides </w:t>
      </w:r>
      <w:r w:rsidRPr="009E3D33">
        <w:rPr>
          <w:lang w:val="fr-FR"/>
        </w:rPr>
        <w:t>[</w:t>
      </w:r>
      <w:r w:rsidR="00C8111F">
        <w:rPr>
          <w:lang w:val="fr-FR"/>
        </w:rPr>
        <w:t xml:space="preserve">pour </w:t>
      </w:r>
      <w:r w:rsidRPr="00050BD0">
        <w:rPr>
          <w:lang w:val="fr-FR"/>
        </w:rPr>
        <w:t>éviter d</w:t>
      </w:r>
      <w:r w:rsidR="00281D0B">
        <w:rPr>
          <w:lang w:val="fr-FR"/>
        </w:rPr>
        <w:t>’</w:t>
      </w:r>
      <w:r w:rsidRPr="00050BD0">
        <w:rPr>
          <w:lang w:val="fr-FR"/>
        </w:rPr>
        <w:t>accroître les vulnérabilités liées à la dette;]</w:t>
      </w:r>
      <w:r w:rsidRPr="00050BD0">
        <w:rPr>
          <w:rFonts w:eastAsia="Aptos"/>
          <w:color w:val="EE0000"/>
          <w:highlight w:val="yellow"/>
          <w:lang w:val="fr-FR"/>
        </w:rPr>
        <w:t xml:space="preserve"> </w:t>
      </w:r>
    </w:p>
    <w:p w14:paraId="52F986BA" w14:textId="114E092B" w:rsidR="00A645A7" w:rsidRPr="00050BD0" w:rsidRDefault="00C8111F">
      <w:pPr>
        <w:pStyle w:val="CBDNormalNoNumber"/>
        <w:tabs>
          <w:tab w:val="clear" w:pos="567"/>
        </w:tabs>
        <w:ind w:left="1134" w:firstLine="567"/>
        <w:rPr>
          <w:lang w:val="fr-FR"/>
        </w:rPr>
      </w:pPr>
      <w:r>
        <w:rPr>
          <w:lang w:val="fr-FR"/>
        </w:rPr>
        <w:t>20</w:t>
      </w:r>
      <w:r w:rsidRPr="00050BD0">
        <w:rPr>
          <w:lang w:val="fr-FR"/>
        </w:rPr>
        <w:t>.</w:t>
      </w:r>
      <w:r w:rsidRPr="00050BD0">
        <w:rPr>
          <w:lang w:val="fr-FR"/>
        </w:rPr>
        <w:tab/>
      </w:r>
      <w:r w:rsidRPr="00050BD0">
        <w:rPr>
          <w:i/>
          <w:iCs/>
          <w:lang w:val="fr-FR"/>
        </w:rPr>
        <w:t xml:space="preserve">Prie </w:t>
      </w:r>
      <w:r w:rsidRPr="00050BD0">
        <w:rPr>
          <w:lang w:val="fr-FR"/>
        </w:rPr>
        <w:t>la Secrétaire exécutive</w:t>
      </w:r>
      <w:r w:rsidRPr="00050BD0">
        <w:rPr>
          <w:lang w:val="fr-FR" w:eastAsia="zh-CN"/>
        </w:rPr>
        <w:t xml:space="preserve"> d</w:t>
      </w:r>
      <w:r w:rsidR="008A6F81">
        <w:rPr>
          <w:lang w:val="fr-FR" w:eastAsia="zh-CN"/>
        </w:rPr>
        <w:t>e mener</w:t>
      </w:r>
      <w:r w:rsidRPr="00050BD0">
        <w:rPr>
          <w:lang w:val="fr-FR"/>
        </w:rPr>
        <w:t xml:space="preserve"> des travaux préparatoires en </w:t>
      </w:r>
      <w:r w:rsidR="008A6F81">
        <w:rPr>
          <w:lang w:val="fr-FR"/>
        </w:rPr>
        <w:t xml:space="preserve">prévision </w:t>
      </w:r>
      <w:r w:rsidR="001D1E5C">
        <w:rPr>
          <w:lang w:val="fr-FR"/>
        </w:rPr>
        <w:t>de la réalisation du</w:t>
      </w:r>
      <w:r w:rsidRPr="00050BD0">
        <w:rPr>
          <w:lang w:val="fr-FR"/>
        </w:rPr>
        <w:t xml:space="preserve"> bilan du Fonds pour l</w:t>
      </w:r>
      <w:r w:rsidR="00281D0B">
        <w:rPr>
          <w:lang w:val="fr-FR"/>
        </w:rPr>
        <w:t>’</w:t>
      </w:r>
      <w:r w:rsidRPr="00050BD0">
        <w:rPr>
          <w:lang w:val="fr-FR"/>
        </w:rPr>
        <w:t xml:space="preserve">application du Cadre mondial de la biodiversité, </w:t>
      </w:r>
      <w:r w:rsidR="008A6F81">
        <w:rPr>
          <w:lang w:val="fr-FR"/>
        </w:rPr>
        <w:t>visé</w:t>
      </w:r>
      <w:r w:rsidR="009C0E19">
        <w:rPr>
          <w:lang w:val="fr-FR"/>
        </w:rPr>
        <w:t xml:space="preserve"> </w:t>
      </w:r>
      <w:r w:rsidRPr="00050BD0">
        <w:rPr>
          <w:lang w:val="fr-FR"/>
        </w:rPr>
        <w:t>au paragraphe 29 de la décision </w:t>
      </w:r>
      <w:hyperlink r:id="rId17">
        <w:r w:rsidR="00A645A7" w:rsidRPr="00050BD0">
          <w:rPr>
            <w:rStyle w:val="Hyperlink"/>
            <w:lang w:val="fr-FR"/>
          </w:rPr>
          <w:t>15/15</w:t>
        </w:r>
      </w:hyperlink>
      <w:r w:rsidRPr="00050BD0">
        <w:rPr>
          <w:lang w:val="fr-FR"/>
        </w:rPr>
        <w:t xml:space="preserve"> du 19 décembre 2022,[ conformément à l</w:t>
      </w:r>
      <w:r w:rsidR="00281D0B">
        <w:rPr>
          <w:lang w:val="fr-FR"/>
        </w:rPr>
        <w:t>’</w:t>
      </w:r>
      <w:r w:rsidRPr="00050BD0">
        <w:rPr>
          <w:lang w:val="fr-FR"/>
        </w:rPr>
        <w:t xml:space="preserve">annexe </w:t>
      </w:r>
      <w:r w:rsidR="009860CD">
        <w:rPr>
          <w:lang w:val="fr-FR"/>
        </w:rPr>
        <w:t>I</w:t>
      </w:r>
      <w:r w:rsidRPr="00050BD0">
        <w:rPr>
          <w:lang w:val="fr-FR"/>
        </w:rPr>
        <w:t xml:space="preserve">I </w:t>
      </w:r>
      <w:r w:rsidR="00281D0B">
        <w:rPr>
          <w:lang w:val="fr-FR"/>
        </w:rPr>
        <w:t xml:space="preserve">à </w:t>
      </w:r>
      <w:r w:rsidRPr="00050BD0">
        <w:rPr>
          <w:lang w:val="fr-FR"/>
        </w:rPr>
        <w:t xml:space="preserve">la présente décision], </w:t>
      </w:r>
      <w:r w:rsidR="005C3861">
        <w:rPr>
          <w:lang w:val="fr-FR"/>
        </w:rPr>
        <w:t>dans le contexte de</w:t>
      </w:r>
      <w:r w:rsidRPr="00050BD0">
        <w:rPr>
          <w:lang w:val="fr-FR"/>
        </w:rPr>
        <w:t xml:space="preserve"> son septième examen quadriennal de l</w:t>
      </w:r>
      <w:r w:rsidR="00281D0B">
        <w:rPr>
          <w:lang w:val="fr-FR"/>
        </w:rPr>
        <w:t>’</w:t>
      </w:r>
      <w:r w:rsidRPr="00050BD0">
        <w:rPr>
          <w:lang w:val="fr-FR"/>
        </w:rPr>
        <w:t xml:space="preserve">efficacité du </w:t>
      </w:r>
      <w:r w:rsidR="001278EC">
        <w:rPr>
          <w:lang w:val="fr-FR"/>
        </w:rPr>
        <w:t>mécanisme de financement</w:t>
      </w:r>
      <w:r w:rsidRPr="00050BD0">
        <w:rPr>
          <w:lang w:val="fr-FR" w:eastAsia="zh-CN"/>
        </w:rPr>
        <w:t xml:space="preserve">, </w:t>
      </w:r>
      <w:r w:rsidRPr="00050BD0">
        <w:rPr>
          <w:lang w:val="fr-FR"/>
        </w:rPr>
        <w:t>[étant entendu que le bilan doit éclairer, sans pour autant préjuger, l</w:t>
      </w:r>
      <w:r w:rsidR="00281D0B">
        <w:rPr>
          <w:lang w:val="fr-FR"/>
        </w:rPr>
        <w:t>’</w:t>
      </w:r>
      <w:r w:rsidRPr="00050BD0">
        <w:rPr>
          <w:lang w:val="fr-FR"/>
        </w:rPr>
        <w:t>examen par la Conférence des Parties de la structure institutionnelle</w:t>
      </w:r>
      <w:r w:rsidR="008A6F81">
        <w:rPr>
          <w:lang w:val="fr-FR"/>
        </w:rPr>
        <w:t xml:space="preserve"> future</w:t>
      </w:r>
      <w:r w:rsidRPr="00050BD0">
        <w:rPr>
          <w:lang w:val="fr-FR"/>
        </w:rPr>
        <w:t xml:space="preserve"> du </w:t>
      </w:r>
      <w:r w:rsidR="001278EC">
        <w:rPr>
          <w:lang w:val="fr-FR"/>
        </w:rPr>
        <w:t>mécanisme de financement</w:t>
      </w:r>
      <w:r w:rsidRPr="00050BD0">
        <w:rPr>
          <w:lang w:val="fr-FR"/>
        </w:rPr>
        <w:t xml:space="preserve"> </w:t>
      </w:r>
      <w:r w:rsidR="009860CD">
        <w:rPr>
          <w:lang w:val="fr-FR"/>
        </w:rPr>
        <w:t>prévu à</w:t>
      </w:r>
      <w:r w:rsidR="009C0E19">
        <w:rPr>
          <w:lang w:val="fr-FR"/>
        </w:rPr>
        <w:t xml:space="preserve"> </w:t>
      </w:r>
      <w:r w:rsidRPr="00050BD0">
        <w:rPr>
          <w:lang w:val="fr-FR"/>
        </w:rPr>
        <w:t>l</w:t>
      </w:r>
      <w:r w:rsidR="00281D0B">
        <w:rPr>
          <w:lang w:val="fr-FR"/>
        </w:rPr>
        <w:t>’</w:t>
      </w:r>
      <w:r w:rsidRPr="00050BD0">
        <w:rPr>
          <w:lang w:val="fr-FR"/>
        </w:rPr>
        <w:t>article 21 de la Convention];]</w:t>
      </w:r>
    </w:p>
    <w:p w14:paraId="3EB64A49" w14:textId="32940B21" w:rsidR="007D7178" w:rsidRDefault="00D44F93">
      <w:pPr>
        <w:pStyle w:val="CBDNormalNoNumber"/>
        <w:tabs>
          <w:tab w:val="clear" w:pos="567"/>
        </w:tabs>
        <w:ind w:left="1134" w:firstLine="567"/>
        <w:rPr>
          <w:lang w:val="fr-FR"/>
        </w:rPr>
      </w:pPr>
      <w:r w:rsidRPr="00050BD0">
        <w:rPr>
          <w:lang w:val="fr-FR"/>
        </w:rPr>
        <w:t>[</w:t>
      </w:r>
      <w:r w:rsidR="0085566A">
        <w:rPr>
          <w:lang w:val="fr-FR"/>
        </w:rPr>
        <w:t>2</w:t>
      </w:r>
      <w:r w:rsidR="00C8111F">
        <w:rPr>
          <w:lang w:val="fr-FR"/>
        </w:rPr>
        <w:t>1</w:t>
      </w:r>
      <w:r w:rsidRPr="00050BD0">
        <w:rPr>
          <w:lang w:val="fr-FR"/>
        </w:rPr>
        <w:t>.</w:t>
      </w:r>
      <w:r w:rsidRPr="00050BD0">
        <w:rPr>
          <w:lang w:val="fr-FR"/>
        </w:rPr>
        <w:tab/>
      </w:r>
      <w:r w:rsidR="0085566A">
        <w:rPr>
          <w:i/>
          <w:iCs/>
          <w:lang w:val="fr-FR"/>
        </w:rPr>
        <w:t xml:space="preserve">Demande </w:t>
      </w:r>
      <w:r w:rsidR="0085566A" w:rsidRPr="00F73CA6">
        <w:rPr>
          <w:lang w:val="fr-FR"/>
        </w:rPr>
        <w:t>au</w:t>
      </w:r>
      <w:r w:rsidRPr="00050BD0">
        <w:rPr>
          <w:lang w:val="fr-FR"/>
        </w:rPr>
        <w:t xml:space="preserve"> Fonds pour l</w:t>
      </w:r>
      <w:r w:rsidR="00281D0B">
        <w:rPr>
          <w:lang w:val="fr-FR"/>
        </w:rPr>
        <w:t>’</w:t>
      </w:r>
      <w:r w:rsidRPr="00050BD0">
        <w:rPr>
          <w:lang w:val="fr-FR"/>
        </w:rPr>
        <w:t xml:space="preserve">environnement mondial, en consultation avec les </w:t>
      </w:r>
      <w:r w:rsidR="0085566A">
        <w:rPr>
          <w:lang w:val="fr-FR"/>
        </w:rPr>
        <w:t xml:space="preserve">pays </w:t>
      </w:r>
      <w:r w:rsidRPr="00050BD0">
        <w:rPr>
          <w:lang w:val="fr-FR"/>
        </w:rPr>
        <w:t>bénéficiaires et la Secrétaire exécutive, d</w:t>
      </w:r>
      <w:r w:rsidR="00281D0B">
        <w:rPr>
          <w:lang w:val="fr-FR"/>
        </w:rPr>
        <w:t>’</w:t>
      </w:r>
      <w:r w:rsidRPr="00050BD0">
        <w:rPr>
          <w:lang w:val="fr-FR"/>
        </w:rPr>
        <w:t>examiner l</w:t>
      </w:r>
      <w:r w:rsidR="00281D0B">
        <w:rPr>
          <w:lang w:val="fr-FR"/>
        </w:rPr>
        <w:t>’</w:t>
      </w:r>
      <w:r w:rsidRPr="00050BD0">
        <w:rPr>
          <w:lang w:val="fr-FR"/>
        </w:rPr>
        <w:t xml:space="preserve">efficacité des projets financés </w:t>
      </w:r>
      <w:r w:rsidR="00F26AB9">
        <w:rPr>
          <w:lang w:val="fr-FR"/>
        </w:rPr>
        <w:t>pendant</w:t>
      </w:r>
      <w:r w:rsidRPr="00050BD0">
        <w:rPr>
          <w:lang w:val="fr-FR"/>
        </w:rPr>
        <w:t xml:space="preserve"> ses septième et huitième cycles </w:t>
      </w:r>
      <w:r w:rsidR="007D7178">
        <w:rPr>
          <w:lang w:val="fr-FR"/>
        </w:rPr>
        <w:t xml:space="preserve">en vue de </w:t>
      </w:r>
      <w:r w:rsidRPr="00050BD0">
        <w:rPr>
          <w:lang w:val="fr-FR"/>
        </w:rPr>
        <w:t>l</w:t>
      </w:r>
      <w:r w:rsidR="00281D0B">
        <w:rPr>
          <w:lang w:val="fr-FR"/>
        </w:rPr>
        <w:t>’</w:t>
      </w:r>
      <w:r w:rsidRPr="00050BD0">
        <w:rPr>
          <w:lang w:val="fr-FR"/>
        </w:rPr>
        <w:t>élaboration de stratégies et plans d</w:t>
      </w:r>
      <w:r w:rsidR="00281D0B">
        <w:rPr>
          <w:lang w:val="fr-FR"/>
        </w:rPr>
        <w:t>’</w:t>
      </w:r>
      <w:r w:rsidRPr="00050BD0">
        <w:rPr>
          <w:lang w:val="fr-FR"/>
        </w:rPr>
        <w:t xml:space="preserve">action et de rapports </w:t>
      </w:r>
      <w:r w:rsidR="007D7178" w:rsidRPr="00050BD0">
        <w:rPr>
          <w:lang w:val="fr-FR"/>
        </w:rPr>
        <w:t>nationaux</w:t>
      </w:r>
      <w:r w:rsidR="009860CD">
        <w:rPr>
          <w:lang w:val="fr-FR"/>
        </w:rPr>
        <w:t xml:space="preserve"> </w:t>
      </w:r>
      <w:r w:rsidR="009860CD" w:rsidRPr="00050BD0">
        <w:rPr>
          <w:lang w:val="fr-FR"/>
        </w:rPr>
        <w:t>pour la biodiversité</w:t>
      </w:r>
      <w:r w:rsidR="007D7178">
        <w:rPr>
          <w:lang w:val="fr-FR"/>
        </w:rPr>
        <w:t xml:space="preserve"> </w:t>
      </w:r>
      <w:r w:rsidR="007D7178" w:rsidRPr="007D7178">
        <w:rPr>
          <w:lang w:val="fr-FR"/>
        </w:rPr>
        <w:t>[</w:t>
      </w:r>
      <w:r w:rsidR="007D7178">
        <w:rPr>
          <w:lang w:val="fr-FR"/>
        </w:rPr>
        <w:t xml:space="preserve">au titre </w:t>
      </w:r>
      <w:r w:rsidR="007D7178" w:rsidRPr="007D7178">
        <w:rPr>
          <w:lang w:val="fr-FR"/>
        </w:rPr>
        <w:t xml:space="preserve">de la Convention et de ses protocoles] et </w:t>
      </w:r>
      <w:r w:rsidR="008A6F81">
        <w:rPr>
          <w:lang w:val="fr-FR"/>
        </w:rPr>
        <w:t xml:space="preserve">de </w:t>
      </w:r>
      <w:r w:rsidR="00783F44">
        <w:rPr>
          <w:lang w:val="fr-FR"/>
        </w:rPr>
        <w:t>rendre compte d</w:t>
      </w:r>
      <w:r w:rsidR="007D7178" w:rsidRPr="007D7178">
        <w:rPr>
          <w:lang w:val="fr-FR"/>
        </w:rPr>
        <w:t xml:space="preserve">es mesures prises pour </w:t>
      </w:r>
      <w:r w:rsidR="007D7178">
        <w:rPr>
          <w:lang w:val="fr-FR"/>
        </w:rPr>
        <w:t xml:space="preserve">remédier aux difficultés recensées </w:t>
      </w:r>
      <w:r w:rsidR="005C3861" w:rsidRPr="007D7178">
        <w:rPr>
          <w:lang w:val="fr-FR"/>
        </w:rPr>
        <w:t>[</w:t>
      </w:r>
      <w:r w:rsidR="005C3861">
        <w:rPr>
          <w:lang w:val="fr-FR"/>
        </w:rPr>
        <w:t>en vue de</w:t>
      </w:r>
      <w:r w:rsidR="005C3861" w:rsidRPr="007D7178">
        <w:rPr>
          <w:lang w:val="fr-FR"/>
        </w:rPr>
        <w:t xml:space="preserve">] </w:t>
      </w:r>
      <w:r w:rsidR="007D7178" w:rsidRPr="007D7178">
        <w:rPr>
          <w:lang w:val="fr-FR"/>
        </w:rPr>
        <w:t>[</w:t>
      </w:r>
      <w:r w:rsidR="005C3861">
        <w:rPr>
          <w:lang w:val="fr-FR"/>
        </w:rPr>
        <w:t>afin d’</w:t>
      </w:r>
      <w:r w:rsidR="007D7178" w:rsidRPr="007D7178">
        <w:rPr>
          <w:lang w:val="fr-FR"/>
        </w:rPr>
        <w:t>adapter en conséquence] l</w:t>
      </w:r>
      <w:r w:rsidR="00281D0B">
        <w:rPr>
          <w:lang w:val="fr-FR"/>
        </w:rPr>
        <w:t>’</w:t>
      </w:r>
      <w:r w:rsidR="007D7178" w:rsidRPr="007D7178">
        <w:rPr>
          <w:lang w:val="fr-FR"/>
        </w:rPr>
        <w:t>é</w:t>
      </w:r>
      <w:r w:rsidR="007D7178">
        <w:rPr>
          <w:lang w:val="fr-FR"/>
        </w:rPr>
        <w:t xml:space="preserve">tablissement </w:t>
      </w:r>
      <w:r w:rsidR="007D7178" w:rsidRPr="007D7178">
        <w:rPr>
          <w:lang w:val="fr-FR"/>
        </w:rPr>
        <w:t>d</w:t>
      </w:r>
      <w:r w:rsidR="00783F44">
        <w:rPr>
          <w:lang w:val="fr-FR"/>
        </w:rPr>
        <w:t xml:space="preserve">u huitième </w:t>
      </w:r>
      <w:r w:rsidR="007D7178" w:rsidRPr="007D7178">
        <w:rPr>
          <w:lang w:val="fr-FR"/>
        </w:rPr>
        <w:t>rapport nationa</w:t>
      </w:r>
      <w:r w:rsidR="00783F44">
        <w:rPr>
          <w:lang w:val="fr-FR"/>
        </w:rPr>
        <w:t>l</w:t>
      </w:r>
      <w:r w:rsidR="007D7178" w:rsidRPr="007D7178">
        <w:rPr>
          <w:lang w:val="fr-FR"/>
        </w:rPr>
        <w:t xml:space="preserve"> [à l</w:t>
      </w:r>
      <w:r w:rsidR="00281D0B">
        <w:rPr>
          <w:lang w:val="fr-FR"/>
        </w:rPr>
        <w:t>’</w:t>
      </w:r>
      <w:r w:rsidR="007D7178" w:rsidRPr="007D7178">
        <w:rPr>
          <w:lang w:val="fr-FR"/>
        </w:rPr>
        <w:t xml:space="preserve">Organe subsidiaire </w:t>
      </w:r>
      <w:r w:rsidR="007D7178">
        <w:rPr>
          <w:lang w:val="fr-FR"/>
        </w:rPr>
        <w:t>chargé de l</w:t>
      </w:r>
      <w:r w:rsidR="00281D0B">
        <w:rPr>
          <w:lang w:val="fr-FR"/>
        </w:rPr>
        <w:t>’</w:t>
      </w:r>
      <w:r w:rsidR="007D7178">
        <w:rPr>
          <w:lang w:val="fr-FR"/>
        </w:rPr>
        <w:t xml:space="preserve">application </w:t>
      </w:r>
      <w:r w:rsidR="009860CD">
        <w:rPr>
          <w:lang w:val="fr-FR"/>
        </w:rPr>
        <w:t>à une réunion devant se tenir avant</w:t>
      </w:r>
      <w:r w:rsidR="007D7178" w:rsidRPr="007D7178">
        <w:rPr>
          <w:lang w:val="fr-FR"/>
        </w:rPr>
        <w:t xml:space="preserve">] </w:t>
      </w:r>
      <w:r w:rsidR="008A6F81" w:rsidRPr="009E3D33">
        <w:rPr>
          <w:lang w:val="fr-FR"/>
        </w:rPr>
        <w:t>[</w:t>
      </w:r>
      <w:r w:rsidR="00F26AB9">
        <w:rPr>
          <w:lang w:val="fr-FR"/>
        </w:rPr>
        <w:t>à</w:t>
      </w:r>
      <w:r w:rsidR="008A6F81" w:rsidRPr="009E3D33">
        <w:rPr>
          <w:lang w:val="fr-FR"/>
        </w:rPr>
        <w:t>]</w:t>
      </w:r>
      <w:r w:rsidR="008A6F81">
        <w:rPr>
          <w:lang w:val="fr-FR"/>
        </w:rPr>
        <w:t xml:space="preserve"> </w:t>
      </w:r>
      <w:r w:rsidR="007D7178" w:rsidRPr="007D7178">
        <w:rPr>
          <w:lang w:val="fr-FR"/>
        </w:rPr>
        <w:t xml:space="preserve">la dix-huitième </w:t>
      </w:r>
      <w:r w:rsidR="009860CD">
        <w:rPr>
          <w:lang w:val="fr-FR"/>
        </w:rPr>
        <w:t>réuni</w:t>
      </w:r>
      <w:r w:rsidR="007D7178" w:rsidRPr="007D7178">
        <w:rPr>
          <w:lang w:val="fr-FR"/>
        </w:rPr>
        <w:t>on de la Conférence des Parties à la Convention;]</w:t>
      </w:r>
    </w:p>
    <w:p w14:paraId="60188C11" w14:textId="31EA2B01" w:rsidR="00A645A7" w:rsidRPr="00050BD0" w:rsidRDefault="007D7178" w:rsidP="00161A5F">
      <w:pPr>
        <w:pStyle w:val="CBDNormalNoNumber"/>
        <w:tabs>
          <w:tab w:val="clear" w:pos="567"/>
        </w:tabs>
        <w:ind w:left="1134" w:firstLine="567"/>
        <w:rPr>
          <w:lang w:val="fr-FR"/>
        </w:rPr>
      </w:pPr>
      <w:r>
        <w:rPr>
          <w:lang w:val="fr-FR"/>
        </w:rPr>
        <w:t>2</w:t>
      </w:r>
      <w:r w:rsidR="00C8111F">
        <w:rPr>
          <w:lang w:val="fr-FR"/>
        </w:rPr>
        <w:t>2</w:t>
      </w:r>
      <w:r w:rsidRPr="00050BD0">
        <w:rPr>
          <w:lang w:val="fr-FR"/>
        </w:rPr>
        <w:t>.</w:t>
      </w:r>
      <w:r w:rsidRPr="00050BD0">
        <w:rPr>
          <w:lang w:val="fr-FR"/>
        </w:rPr>
        <w:tab/>
      </w:r>
      <w:r w:rsidRPr="00050BD0">
        <w:rPr>
          <w:i/>
          <w:iCs/>
          <w:lang w:val="fr-FR"/>
        </w:rPr>
        <w:t xml:space="preserve">Prie </w:t>
      </w:r>
      <w:r w:rsidRPr="00050BD0">
        <w:rPr>
          <w:lang w:val="fr-FR"/>
        </w:rPr>
        <w:t>la Secrétaire exécutive</w:t>
      </w:r>
      <w:r>
        <w:rPr>
          <w:lang w:val="fr-FR"/>
        </w:rPr>
        <w:t>, en consultation avec le Secrétariat du Fonds pour l</w:t>
      </w:r>
      <w:r w:rsidR="00281D0B">
        <w:rPr>
          <w:lang w:val="fr-FR"/>
        </w:rPr>
        <w:t>’</w:t>
      </w:r>
      <w:r>
        <w:rPr>
          <w:lang w:val="fr-FR"/>
        </w:rPr>
        <w:t>environnement</w:t>
      </w:r>
      <w:r w:rsidR="009860CD">
        <w:rPr>
          <w:lang w:val="fr-FR"/>
        </w:rPr>
        <w:t xml:space="preserve"> mondial</w:t>
      </w:r>
      <w:r>
        <w:rPr>
          <w:lang w:val="fr-FR"/>
        </w:rPr>
        <w:t>,</w:t>
      </w:r>
      <w:r w:rsidRPr="00050BD0">
        <w:rPr>
          <w:lang w:val="fr-FR"/>
        </w:rPr>
        <w:t xml:space="preserve"> d</w:t>
      </w:r>
      <w:r w:rsidR="00281D0B">
        <w:rPr>
          <w:lang w:val="fr-FR"/>
        </w:rPr>
        <w:t>’</w:t>
      </w:r>
      <w:r w:rsidRPr="00050BD0">
        <w:rPr>
          <w:lang w:val="fr-FR"/>
        </w:rPr>
        <w:t>élaborer un projet d</w:t>
      </w:r>
      <w:r w:rsidR="005C3861">
        <w:rPr>
          <w:lang w:val="fr-FR"/>
        </w:rPr>
        <w:t xml:space="preserve">e </w:t>
      </w:r>
      <w:r w:rsidRPr="00050BD0">
        <w:rPr>
          <w:lang w:val="fr-FR"/>
        </w:rPr>
        <w:t>cadre quadriennal</w:t>
      </w:r>
      <w:r w:rsidR="00F26AB9">
        <w:rPr>
          <w:lang w:val="fr-FR"/>
        </w:rPr>
        <w:t>,</w:t>
      </w:r>
      <w:r w:rsidRPr="00050BD0">
        <w:rPr>
          <w:lang w:val="fr-FR"/>
        </w:rPr>
        <w:t xml:space="preserve"> axé sur les résultats</w:t>
      </w:r>
      <w:r w:rsidR="00F26AB9">
        <w:rPr>
          <w:lang w:val="fr-FR"/>
        </w:rPr>
        <w:t>,</w:t>
      </w:r>
      <w:r w:rsidR="00161A5F">
        <w:rPr>
          <w:lang w:val="fr-FR"/>
        </w:rPr>
        <w:t xml:space="preserve"> </w:t>
      </w:r>
      <w:r w:rsidR="00161A5F" w:rsidRPr="00050BD0">
        <w:rPr>
          <w:lang w:val="fr-FR"/>
        </w:rPr>
        <w:t>des priorités d</w:t>
      </w:r>
      <w:r w:rsidR="00161A5F">
        <w:rPr>
          <w:lang w:val="fr-FR"/>
        </w:rPr>
        <w:t>u</w:t>
      </w:r>
      <w:r w:rsidR="00161A5F" w:rsidRPr="00050BD0">
        <w:rPr>
          <w:lang w:val="fr-FR"/>
        </w:rPr>
        <w:t xml:space="preserve"> programme </w:t>
      </w:r>
      <w:r w:rsidR="00F26AB9">
        <w:rPr>
          <w:lang w:val="fr-FR"/>
        </w:rPr>
        <w:t>relatives à la</w:t>
      </w:r>
      <w:r w:rsidR="00161A5F">
        <w:rPr>
          <w:lang w:val="fr-FR"/>
        </w:rPr>
        <w:t xml:space="preserve"> bio</w:t>
      </w:r>
      <w:r w:rsidR="008A6F81">
        <w:rPr>
          <w:lang w:val="fr-FR"/>
        </w:rPr>
        <w:t xml:space="preserve">diversité </w:t>
      </w:r>
      <w:r w:rsidR="00161A5F" w:rsidRPr="006F5BD7">
        <w:rPr>
          <w:lang w:val="fr-FR"/>
        </w:rPr>
        <w:t>de l</w:t>
      </w:r>
      <w:r w:rsidR="00161A5F">
        <w:rPr>
          <w:lang w:val="fr-FR"/>
        </w:rPr>
        <w:t>a</w:t>
      </w:r>
      <w:r w:rsidR="00161A5F" w:rsidRPr="006F5BD7">
        <w:rPr>
          <w:lang w:val="fr-FR"/>
        </w:rPr>
        <w:t xml:space="preserve"> Convention </w:t>
      </w:r>
      <w:r w:rsidR="00161A5F">
        <w:rPr>
          <w:lang w:val="fr-FR"/>
        </w:rPr>
        <w:t>et de ses protocoles</w:t>
      </w:r>
      <w:r w:rsidR="00063227">
        <w:rPr>
          <w:lang w:val="fr-FR"/>
        </w:rPr>
        <w:t xml:space="preserve">, </w:t>
      </w:r>
      <w:r w:rsidR="00F26AB9">
        <w:rPr>
          <w:lang w:val="fr-FR"/>
        </w:rPr>
        <w:t>concernant</w:t>
      </w:r>
      <w:r w:rsidRPr="00050BD0">
        <w:rPr>
          <w:lang w:val="fr-FR"/>
        </w:rPr>
        <w:t xml:space="preserve"> l</w:t>
      </w:r>
      <w:r w:rsidR="00281D0B">
        <w:rPr>
          <w:lang w:val="fr-FR"/>
        </w:rPr>
        <w:t>’</w:t>
      </w:r>
      <w:r w:rsidRPr="00050BD0">
        <w:rPr>
          <w:lang w:val="fr-FR"/>
        </w:rPr>
        <w:t xml:space="preserve">utilisation des ressources </w:t>
      </w:r>
      <w:r w:rsidR="00063227">
        <w:rPr>
          <w:lang w:val="fr-FR"/>
        </w:rPr>
        <w:t>du Fonds en faveur de</w:t>
      </w:r>
      <w:r w:rsidRPr="00050BD0">
        <w:rPr>
          <w:lang w:val="fr-FR"/>
        </w:rPr>
        <w:t xml:space="preserve"> la biodiversité pour la période </w:t>
      </w:r>
      <w:r w:rsidR="0051013F">
        <w:rPr>
          <w:lang w:val="fr-FR"/>
        </w:rPr>
        <w:t xml:space="preserve">allant de </w:t>
      </w:r>
      <w:r w:rsidRPr="00050BD0">
        <w:rPr>
          <w:lang w:val="fr-FR"/>
        </w:rPr>
        <w:t>juillet 2030</w:t>
      </w:r>
      <w:r w:rsidR="0051013F">
        <w:rPr>
          <w:lang w:val="fr-FR"/>
        </w:rPr>
        <w:t xml:space="preserve"> à </w:t>
      </w:r>
      <w:r w:rsidRPr="00050BD0">
        <w:rPr>
          <w:lang w:val="fr-FR"/>
        </w:rPr>
        <w:t>juin 2034, en tenant compte de l</w:t>
      </w:r>
      <w:r w:rsidR="00281D0B">
        <w:rPr>
          <w:lang w:val="fr-FR"/>
        </w:rPr>
        <w:t>’</w:t>
      </w:r>
      <w:r w:rsidRPr="00050BD0">
        <w:rPr>
          <w:lang w:val="fr-FR"/>
        </w:rPr>
        <w:t xml:space="preserve">examen </w:t>
      </w:r>
      <w:r w:rsidR="00063227">
        <w:rPr>
          <w:lang w:val="fr-FR"/>
        </w:rPr>
        <w:t>mondial</w:t>
      </w:r>
      <w:r w:rsidR="00063227" w:rsidRPr="00050BD0">
        <w:rPr>
          <w:lang w:val="fr-FR"/>
        </w:rPr>
        <w:t xml:space="preserve"> </w:t>
      </w:r>
      <w:r w:rsidRPr="00050BD0">
        <w:rPr>
          <w:lang w:val="fr-FR"/>
        </w:rPr>
        <w:t>des progrès collectifs accomplis dans la mise en œuvre du Cadre</w:t>
      </w:r>
      <w:r w:rsidRPr="007D7178">
        <w:rPr>
          <w:lang w:val="fr-FR"/>
        </w:rPr>
        <w:t xml:space="preserve"> [et en </w:t>
      </w:r>
      <w:r w:rsidR="00063227">
        <w:rPr>
          <w:lang w:val="fr-FR"/>
        </w:rPr>
        <w:t>abordant</w:t>
      </w:r>
      <w:r w:rsidR="00063227" w:rsidRPr="007D7178">
        <w:rPr>
          <w:lang w:val="fr-FR"/>
        </w:rPr>
        <w:t xml:space="preserve"> </w:t>
      </w:r>
      <w:r w:rsidRPr="007D7178">
        <w:rPr>
          <w:lang w:val="fr-FR"/>
        </w:rPr>
        <w:t xml:space="preserve">expressément </w:t>
      </w:r>
      <w:r w:rsidR="00063227">
        <w:rPr>
          <w:lang w:val="fr-FR"/>
        </w:rPr>
        <w:t>l</w:t>
      </w:r>
      <w:r w:rsidRPr="007D7178">
        <w:rPr>
          <w:lang w:val="fr-FR"/>
        </w:rPr>
        <w:t>es modalités d</w:t>
      </w:r>
      <w:r w:rsidR="00281D0B">
        <w:rPr>
          <w:lang w:val="fr-FR"/>
        </w:rPr>
        <w:t>’</w:t>
      </w:r>
      <w:r w:rsidRPr="007D7178">
        <w:rPr>
          <w:lang w:val="fr-FR"/>
        </w:rPr>
        <w:t xml:space="preserve">accès </w:t>
      </w:r>
      <w:r w:rsidRPr="007D7178">
        <w:rPr>
          <w:lang w:val="fr-FR"/>
        </w:rPr>
        <w:lastRenderedPageBreak/>
        <w:t xml:space="preserve">et </w:t>
      </w:r>
      <w:r w:rsidR="00063227">
        <w:rPr>
          <w:lang w:val="fr-FR"/>
        </w:rPr>
        <w:t>l</w:t>
      </w:r>
      <w:r w:rsidRPr="007D7178">
        <w:rPr>
          <w:lang w:val="fr-FR"/>
        </w:rPr>
        <w:t xml:space="preserve">es contraintes de capacité des </w:t>
      </w:r>
      <w:r>
        <w:rPr>
          <w:lang w:val="fr-FR"/>
        </w:rPr>
        <w:t xml:space="preserve">Parties qui sont des </w:t>
      </w:r>
      <w:r w:rsidRPr="007D7178">
        <w:rPr>
          <w:lang w:val="fr-FR"/>
        </w:rPr>
        <w:t xml:space="preserve">pays en développement, en particulier </w:t>
      </w:r>
      <w:r w:rsidR="00063227">
        <w:rPr>
          <w:lang w:val="fr-FR"/>
        </w:rPr>
        <w:t>l</w:t>
      </w:r>
      <w:r>
        <w:rPr>
          <w:lang w:val="fr-FR"/>
        </w:rPr>
        <w:t xml:space="preserve">es </w:t>
      </w:r>
      <w:r w:rsidRPr="007D7178">
        <w:rPr>
          <w:lang w:val="fr-FR"/>
        </w:rPr>
        <w:t xml:space="preserve">moins avancés </w:t>
      </w:r>
      <w:r>
        <w:rPr>
          <w:lang w:val="fr-FR"/>
        </w:rPr>
        <w:t>d</w:t>
      </w:r>
      <w:r w:rsidR="00281D0B">
        <w:rPr>
          <w:lang w:val="fr-FR"/>
        </w:rPr>
        <w:t>’</w:t>
      </w:r>
      <w:r>
        <w:rPr>
          <w:lang w:val="fr-FR"/>
        </w:rPr>
        <w:t xml:space="preserve">entre eux </w:t>
      </w:r>
      <w:r w:rsidRPr="007D7178">
        <w:rPr>
          <w:lang w:val="fr-FR"/>
        </w:rPr>
        <w:t xml:space="preserve">et </w:t>
      </w:r>
      <w:r w:rsidR="00063227">
        <w:rPr>
          <w:lang w:val="fr-FR"/>
        </w:rPr>
        <w:t>l</w:t>
      </w:r>
      <w:r w:rsidRPr="007D7178">
        <w:rPr>
          <w:lang w:val="fr-FR"/>
        </w:rPr>
        <w:t>es petits États insulaires en développement, conformément aux paragraphes 5 et 6 de l</w:t>
      </w:r>
      <w:r w:rsidR="00281D0B">
        <w:rPr>
          <w:lang w:val="fr-FR"/>
        </w:rPr>
        <w:t>’</w:t>
      </w:r>
      <w:r w:rsidRPr="007D7178">
        <w:rPr>
          <w:lang w:val="fr-FR"/>
        </w:rPr>
        <w:t xml:space="preserve">article 20 de la Convention] </w:t>
      </w:r>
      <w:r w:rsidR="0019502A" w:rsidRPr="0019502A">
        <w:rPr>
          <w:lang w:val="fr-FR"/>
        </w:rPr>
        <w:t>pour examen par l</w:t>
      </w:r>
      <w:r w:rsidR="00281D0B">
        <w:rPr>
          <w:lang w:val="fr-FR"/>
        </w:rPr>
        <w:t>’</w:t>
      </w:r>
      <w:r w:rsidR="0019502A" w:rsidRPr="0019502A">
        <w:rPr>
          <w:lang w:val="fr-FR"/>
        </w:rPr>
        <w:t>Organe subsidiaire chargé de l</w:t>
      </w:r>
      <w:r w:rsidR="00281D0B">
        <w:rPr>
          <w:lang w:val="fr-FR"/>
        </w:rPr>
        <w:t>’</w:t>
      </w:r>
      <w:r w:rsidR="0019502A" w:rsidRPr="0019502A">
        <w:rPr>
          <w:lang w:val="fr-FR"/>
        </w:rPr>
        <w:t xml:space="preserve">application </w:t>
      </w:r>
      <w:r w:rsidR="00063227">
        <w:rPr>
          <w:lang w:val="fr-FR"/>
        </w:rPr>
        <w:t xml:space="preserve">à </w:t>
      </w:r>
      <w:r w:rsidR="00063227" w:rsidRPr="00063227">
        <w:rPr>
          <w:lang w:val="fr-FR"/>
        </w:rPr>
        <w:t xml:space="preserve">une réunion </w:t>
      </w:r>
      <w:r w:rsidR="00063227">
        <w:rPr>
          <w:lang w:val="fr-FR"/>
        </w:rPr>
        <w:t>devant se tenir</w:t>
      </w:r>
      <w:r w:rsidR="00063227" w:rsidRPr="00063227">
        <w:rPr>
          <w:lang w:val="fr-FR"/>
        </w:rPr>
        <w:t xml:space="preserve"> avant la dix-huitième réunion de la Conférence des Parties</w:t>
      </w:r>
      <w:r w:rsidR="0051013F">
        <w:rPr>
          <w:lang w:val="fr-FR"/>
        </w:rPr>
        <w:t xml:space="preserve"> et </w:t>
      </w:r>
      <w:r w:rsidR="00F26AB9">
        <w:rPr>
          <w:lang w:val="fr-FR"/>
        </w:rPr>
        <w:t xml:space="preserve">ensuite </w:t>
      </w:r>
      <w:r w:rsidR="00063227">
        <w:rPr>
          <w:lang w:val="fr-FR"/>
        </w:rPr>
        <w:t xml:space="preserve">pour </w:t>
      </w:r>
      <w:r w:rsidR="00063227" w:rsidRPr="00063227">
        <w:rPr>
          <w:lang w:val="fr-FR"/>
        </w:rPr>
        <w:t>adoption</w:t>
      </w:r>
      <w:r w:rsidR="0051013F">
        <w:rPr>
          <w:lang w:val="fr-FR"/>
        </w:rPr>
        <w:t xml:space="preserve"> </w:t>
      </w:r>
      <w:r w:rsidR="0019502A" w:rsidRPr="0019502A">
        <w:rPr>
          <w:lang w:val="fr-FR"/>
        </w:rPr>
        <w:t>par la Conférence des Parties à sa dix-huitième réunion;</w:t>
      </w:r>
    </w:p>
    <w:p w14:paraId="28C2617D" w14:textId="4C535398" w:rsidR="00A645A7" w:rsidRPr="00050BD0" w:rsidRDefault="00D44F93" w:rsidP="00F26AB9">
      <w:pPr>
        <w:pStyle w:val="CBDNormalNoNumber"/>
        <w:tabs>
          <w:tab w:val="clear" w:pos="567"/>
        </w:tabs>
        <w:ind w:left="1134" w:firstLine="567"/>
        <w:rPr>
          <w:lang w:val="fr-FR"/>
        </w:rPr>
      </w:pPr>
      <w:r w:rsidRPr="00050BD0">
        <w:rPr>
          <w:lang w:val="fr-FR"/>
        </w:rPr>
        <w:t>[</w:t>
      </w:r>
      <w:r w:rsidR="00C8111F">
        <w:rPr>
          <w:lang w:val="fr-FR"/>
        </w:rPr>
        <w:t>23</w:t>
      </w:r>
      <w:r w:rsidRPr="00050BD0">
        <w:rPr>
          <w:lang w:val="fr-FR"/>
        </w:rPr>
        <w:t>.</w:t>
      </w:r>
      <w:r w:rsidRPr="00050BD0">
        <w:rPr>
          <w:lang w:val="fr-FR"/>
        </w:rPr>
        <w:tab/>
      </w:r>
      <w:r w:rsidRPr="00050BD0">
        <w:rPr>
          <w:i/>
          <w:iCs/>
          <w:lang w:val="fr-FR"/>
        </w:rPr>
        <w:t xml:space="preserve">Souligne </w:t>
      </w:r>
      <w:r w:rsidRPr="00050BD0">
        <w:rPr>
          <w:lang w:val="fr-FR"/>
        </w:rPr>
        <w:t>que l</w:t>
      </w:r>
      <w:r w:rsidR="00281D0B">
        <w:rPr>
          <w:lang w:val="fr-FR"/>
        </w:rPr>
        <w:t>’</w:t>
      </w:r>
      <w:r w:rsidRPr="00050BD0">
        <w:rPr>
          <w:lang w:val="fr-FR"/>
        </w:rPr>
        <w:t>élaboration du cadre quadriennal</w:t>
      </w:r>
      <w:r w:rsidR="00F26AB9">
        <w:rPr>
          <w:lang w:val="fr-FR"/>
        </w:rPr>
        <w:t>,</w:t>
      </w:r>
      <w:r w:rsidRPr="00050BD0">
        <w:rPr>
          <w:lang w:val="fr-FR"/>
        </w:rPr>
        <w:t xml:space="preserve"> axé sur les résultats</w:t>
      </w:r>
      <w:r w:rsidR="00F26AB9">
        <w:rPr>
          <w:lang w:val="fr-FR"/>
        </w:rPr>
        <w:t>,</w:t>
      </w:r>
      <w:r w:rsidRPr="00050BD0">
        <w:rPr>
          <w:lang w:val="fr-FR"/>
        </w:rPr>
        <w:t xml:space="preserve"> des priorités d</w:t>
      </w:r>
      <w:r w:rsidR="0008421E">
        <w:rPr>
          <w:lang w:val="fr-FR"/>
        </w:rPr>
        <w:t>u</w:t>
      </w:r>
      <w:r w:rsidRPr="00050BD0">
        <w:rPr>
          <w:lang w:val="fr-FR"/>
        </w:rPr>
        <w:t xml:space="preserve"> programme </w:t>
      </w:r>
      <w:r w:rsidR="00F26AB9">
        <w:rPr>
          <w:lang w:val="fr-FR"/>
        </w:rPr>
        <w:t xml:space="preserve">relatives à </w:t>
      </w:r>
      <w:r w:rsidR="00063227">
        <w:rPr>
          <w:lang w:val="fr-FR"/>
        </w:rPr>
        <w:t xml:space="preserve">la </w:t>
      </w:r>
      <w:r w:rsidR="00F26AB9">
        <w:rPr>
          <w:lang w:val="fr-FR"/>
        </w:rPr>
        <w:t>bio</w:t>
      </w:r>
      <w:r w:rsidR="00063227">
        <w:rPr>
          <w:lang w:val="fr-FR"/>
        </w:rPr>
        <w:t>diversité</w:t>
      </w:r>
      <w:r w:rsidR="00F26AB9">
        <w:rPr>
          <w:lang w:val="fr-FR"/>
        </w:rPr>
        <w:t xml:space="preserve"> </w:t>
      </w:r>
      <w:r w:rsidR="00063227" w:rsidRPr="009E3D33">
        <w:rPr>
          <w:lang w:val="fr-FR"/>
        </w:rPr>
        <w:t>de l</w:t>
      </w:r>
      <w:r w:rsidR="00063227">
        <w:rPr>
          <w:lang w:val="fr-FR"/>
        </w:rPr>
        <w:t>a</w:t>
      </w:r>
      <w:r w:rsidR="00063227" w:rsidRPr="009E3D33">
        <w:rPr>
          <w:lang w:val="fr-FR"/>
        </w:rPr>
        <w:t xml:space="preserve"> Convention </w:t>
      </w:r>
      <w:r w:rsidR="00063227">
        <w:rPr>
          <w:lang w:val="fr-FR"/>
        </w:rPr>
        <w:t xml:space="preserve">et de ses protocoles </w:t>
      </w:r>
      <w:r w:rsidRPr="00050BD0">
        <w:rPr>
          <w:lang w:val="fr-FR"/>
        </w:rPr>
        <w:t>pour l</w:t>
      </w:r>
      <w:r w:rsidR="00281D0B">
        <w:rPr>
          <w:lang w:val="fr-FR"/>
        </w:rPr>
        <w:t>’</w:t>
      </w:r>
      <w:r w:rsidRPr="00050BD0">
        <w:rPr>
          <w:lang w:val="fr-FR"/>
        </w:rPr>
        <w:t xml:space="preserve">environnement mondial se fait sans préjudice du processus établi par la décision </w:t>
      </w:r>
      <w:hyperlink r:id="rId18" w:history="1">
        <w:r w:rsidR="00063227" w:rsidRPr="009E3D33">
          <w:rPr>
            <w:rStyle w:val="Hyperlink"/>
            <w:lang w:val="fr-FR"/>
          </w:rPr>
          <w:t>16/34</w:t>
        </w:r>
      </w:hyperlink>
      <w:r w:rsidR="00063227" w:rsidRPr="009E3D33">
        <w:rPr>
          <w:lang w:val="fr-FR"/>
        </w:rPr>
        <w:t xml:space="preserve"> </w:t>
      </w:r>
      <w:r w:rsidRPr="00050BD0">
        <w:rPr>
          <w:lang w:val="fr-FR"/>
        </w:rPr>
        <w:t>concernant l</w:t>
      </w:r>
      <w:r w:rsidR="00063227">
        <w:rPr>
          <w:lang w:val="fr-FR"/>
        </w:rPr>
        <w:t>a structure</w:t>
      </w:r>
      <w:r w:rsidR="009C0E19">
        <w:rPr>
          <w:lang w:val="fr-FR"/>
        </w:rPr>
        <w:t xml:space="preserve"> </w:t>
      </w:r>
      <w:r w:rsidRPr="00050BD0">
        <w:rPr>
          <w:lang w:val="fr-FR"/>
        </w:rPr>
        <w:t>institutionnel</w:t>
      </w:r>
      <w:r w:rsidR="00063227">
        <w:rPr>
          <w:lang w:val="fr-FR"/>
        </w:rPr>
        <w:t xml:space="preserve">le </w:t>
      </w:r>
      <w:r w:rsidRPr="00050BD0">
        <w:rPr>
          <w:lang w:val="fr-FR"/>
        </w:rPr>
        <w:t xml:space="preserve">du </w:t>
      </w:r>
      <w:r w:rsidR="001278EC">
        <w:rPr>
          <w:lang w:val="fr-FR"/>
        </w:rPr>
        <w:t>mécanisme de financement</w:t>
      </w:r>
      <w:r w:rsidRPr="00050BD0">
        <w:rPr>
          <w:lang w:val="fr-FR"/>
        </w:rPr>
        <w:t xml:space="preserve"> prévu à l</w:t>
      </w:r>
      <w:r w:rsidR="00281D0B">
        <w:rPr>
          <w:lang w:val="fr-FR"/>
        </w:rPr>
        <w:t>’</w:t>
      </w:r>
      <w:r w:rsidRPr="00050BD0">
        <w:rPr>
          <w:lang w:val="fr-FR"/>
        </w:rPr>
        <w:t>article 21 de la Convention.]</w:t>
      </w:r>
    </w:p>
    <w:p w14:paraId="4422AECF" w14:textId="77777777" w:rsidR="00A645A7" w:rsidRPr="00050BD0" w:rsidRDefault="00A645A7">
      <w:pPr>
        <w:pStyle w:val="CBDNormalNoNumber"/>
        <w:tabs>
          <w:tab w:val="clear" w:pos="567"/>
        </w:tabs>
        <w:ind w:left="1134" w:firstLine="567"/>
        <w:rPr>
          <w:lang w:val="fr-FR"/>
        </w:rPr>
      </w:pPr>
    </w:p>
    <w:p w14:paraId="01991019" w14:textId="6AFB9847" w:rsidR="00A645A7" w:rsidRPr="00050BD0" w:rsidRDefault="00D44F93">
      <w:pPr>
        <w:pStyle w:val="CBDDesicionAnnex"/>
        <w:ind w:left="1134"/>
        <w:rPr>
          <w:lang w:val="fr-FR"/>
        </w:rPr>
      </w:pPr>
      <w:r w:rsidRPr="00050BD0">
        <w:rPr>
          <w:lang w:val="fr-FR"/>
        </w:rPr>
        <w:t>Annexe I</w:t>
      </w:r>
      <w:r w:rsidR="00063227">
        <w:rPr>
          <w:lang w:val="fr-FR"/>
        </w:rPr>
        <w:t>I</w:t>
      </w:r>
      <w:r w:rsidR="00063227" w:rsidRPr="009E3D33">
        <w:rPr>
          <w:rStyle w:val="FootnoteReference"/>
          <w:lang w:val="fr-FR"/>
        </w:rPr>
        <w:footnoteReference w:customMarkFollows="1" w:id="16"/>
        <w:t>*</w:t>
      </w:r>
      <w:r w:rsidRPr="00050BD0">
        <w:rPr>
          <w:lang w:val="fr-FR"/>
        </w:rPr>
        <w:t xml:space="preserve"> </w:t>
      </w:r>
      <w:r w:rsidRPr="00050BD0">
        <w:rPr>
          <w:lang w:val="fr-FR"/>
        </w:rPr>
        <w:br/>
        <w:t xml:space="preserve">Mandat pour le septième examen quadriennal </w:t>
      </w:r>
      <w:r w:rsidRPr="00050BD0">
        <w:rPr>
          <w:lang w:val="fr-FR"/>
        </w:rPr>
        <w:br/>
        <w:t>de l</w:t>
      </w:r>
      <w:r w:rsidR="00281D0B">
        <w:rPr>
          <w:lang w:val="fr-FR"/>
        </w:rPr>
        <w:t>’</w:t>
      </w:r>
      <w:r w:rsidRPr="00050BD0">
        <w:rPr>
          <w:lang w:val="fr-FR"/>
        </w:rPr>
        <w:t xml:space="preserve">efficacité du </w:t>
      </w:r>
      <w:r w:rsidR="001278EC">
        <w:rPr>
          <w:lang w:val="fr-FR"/>
        </w:rPr>
        <w:t>mécanisme de financement</w:t>
      </w:r>
    </w:p>
    <w:p w14:paraId="680B3AD7" w14:textId="5C95BCB6" w:rsidR="00A645A7" w:rsidRPr="00050BD0" w:rsidRDefault="00D44F93">
      <w:pPr>
        <w:pStyle w:val="CBDNormalNoNumber"/>
        <w:tabs>
          <w:tab w:val="left" w:pos="2552"/>
        </w:tabs>
        <w:ind w:left="1134" w:firstLine="567"/>
        <w:rPr>
          <w:lang w:val="fr-FR"/>
        </w:rPr>
      </w:pPr>
      <w:r w:rsidRPr="00050BD0">
        <w:rPr>
          <w:lang w:val="fr-FR"/>
        </w:rPr>
        <w:t xml:space="preserve">3 </w:t>
      </w:r>
      <w:r w:rsidR="00063227">
        <w:rPr>
          <w:lang w:val="fr-FR"/>
        </w:rPr>
        <w:t>h</w:t>
      </w:r>
      <w:r w:rsidRPr="00050BD0">
        <w:rPr>
          <w:lang w:val="fr-FR"/>
        </w:rPr>
        <w:t>)</w:t>
      </w:r>
      <w:r w:rsidRPr="00050BD0">
        <w:rPr>
          <w:lang w:val="fr-FR"/>
        </w:rPr>
        <w:tab/>
        <w:t xml:space="preserve"> Le rapport du Conseil du Fonds pour l</w:t>
      </w:r>
      <w:r w:rsidR="00281D0B">
        <w:rPr>
          <w:lang w:val="fr-FR"/>
        </w:rPr>
        <w:t>’</w:t>
      </w:r>
      <w:r w:rsidRPr="00050BD0">
        <w:rPr>
          <w:lang w:val="fr-FR"/>
        </w:rPr>
        <w:t xml:space="preserve">environnement mondial </w:t>
      </w:r>
      <w:r w:rsidR="0051013F">
        <w:rPr>
          <w:lang w:val="fr-FR"/>
        </w:rPr>
        <w:t>établi en prévision</w:t>
      </w:r>
      <w:r w:rsidRPr="00050BD0">
        <w:rPr>
          <w:lang w:val="fr-FR"/>
        </w:rPr>
        <w:t xml:space="preserve"> de la dix-septième </w:t>
      </w:r>
      <w:r w:rsidR="0051013F">
        <w:rPr>
          <w:lang w:val="fr-FR"/>
        </w:rPr>
        <w:t>réunion</w:t>
      </w:r>
      <w:r w:rsidR="0051013F" w:rsidRPr="00050BD0">
        <w:rPr>
          <w:lang w:val="fr-FR"/>
        </w:rPr>
        <w:t xml:space="preserve"> </w:t>
      </w:r>
      <w:r w:rsidRPr="00050BD0">
        <w:rPr>
          <w:lang w:val="fr-FR"/>
        </w:rPr>
        <w:t>de la Conférence des Parties;</w:t>
      </w:r>
    </w:p>
    <w:p w14:paraId="11DD26F2" w14:textId="294FE085" w:rsidR="00A645A7" w:rsidRDefault="00D44F93">
      <w:pPr>
        <w:pStyle w:val="CBDNormalNoNumber"/>
        <w:tabs>
          <w:tab w:val="clear" w:pos="567"/>
          <w:tab w:val="clear" w:pos="2268"/>
          <w:tab w:val="left" w:pos="2552"/>
        </w:tabs>
        <w:ind w:left="1134" w:firstLine="567"/>
        <w:rPr>
          <w:lang w:val="fr-FR"/>
        </w:rPr>
      </w:pPr>
      <w:r w:rsidRPr="00050BD0">
        <w:rPr>
          <w:lang w:val="fr-FR"/>
        </w:rPr>
        <w:t>3</w:t>
      </w:r>
      <w:r w:rsidR="00063227">
        <w:rPr>
          <w:lang w:val="fr-FR"/>
        </w:rPr>
        <w:t xml:space="preserve"> i</w:t>
      </w:r>
      <w:r w:rsidRPr="00050BD0">
        <w:rPr>
          <w:lang w:val="fr-FR"/>
        </w:rPr>
        <w:t>)</w:t>
      </w:r>
      <w:r w:rsidR="0051013F">
        <w:rPr>
          <w:lang w:val="fr-FR"/>
        </w:rPr>
        <w:tab/>
      </w:r>
      <w:r w:rsidRPr="00050BD0">
        <w:rPr>
          <w:lang w:val="fr-FR"/>
        </w:rPr>
        <w:t>L</w:t>
      </w:r>
      <w:r w:rsidR="0051013F">
        <w:rPr>
          <w:lang w:val="fr-FR"/>
        </w:rPr>
        <w:t xml:space="preserve">e bilan </w:t>
      </w:r>
      <w:r w:rsidR="003C7DC1">
        <w:rPr>
          <w:lang w:val="fr-FR"/>
        </w:rPr>
        <w:t xml:space="preserve">du fonctionnement </w:t>
      </w:r>
      <w:r w:rsidR="0008421E">
        <w:rPr>
          <w:lang w:val="fr-FR"/>
        </w:rPr>
        <w:t xml:space="preserve">et des résultats </w:t>
      </w:r>
      <w:r w:rsidRPr="00050BD0">
        <w:rPr>
          <w:lang w:val="fr-FR"/>
        </w:rPr>
        <w:t>du Fonds pour l</w:t>
      </w:r>
      <w:r w:rsidR="00281D0B">
        <w:rPr>
          <w:lang w:val="fr-FR"/>
        </w:rPr>
        <w:t>’</w:t>
      </w:r>
      <w:r w:rsidRPr="00050BD0">
        <w:rPr>
          <w:lang w:val="fr-FR"/>
        </w:rPr>
        <w:t>application du Cadre mondial de la biodiversit</w:t>
      </w:r>
      <w:r w:rsidR="0008421E">
        <w:rPr>
          <w:lang w:val="fr-FR"/>
        </w:rPr>
        <w:t>é, notamment sa portée, sa rapidité</w:t>
      </w:r>
      <w:r w:rsidR="00063227">
        <w:rPr>
          <w:lang w:val="fr-FR"/>
        </w:rPr>
        <w:t xml:space="preserve"> et</w:t>
      </w:r>
      <w:r w:rsidR="0008421E">
        <w:rPr>
          <w:lang w:val="fr-FR"/>
        </w:rPr>
        <w:t xml:space="preserve"> son accessibilité et les futures dispositions</w:t>
      </w:r>
      <w:r w:rsidR="00063227">
        <w:rPr>
          <w:lang w:val="fr-FR"/>
        </w:rPr>
        <w:t xml:space="preserve"> </w:t>
      </w:r>
      <w:r w:rsidR="0014354B">
        <w:rPr>
          <w:lang w:val="fr-FR"/>
        </w:rPr>
        <w:t>visé</w:t>
      </w:r>
      <w:r w:rsidR="0051013F">
        <w:rPr>
          <w:lang w:val="fr-FR"/>
        </w:rPr>
        <w:t>e</w:t>
      </w:r>
      <w:r w:rsidR="00063227">
        <w:rPr>
          <w:lang w:val="fr-FR"/>
        </w:rPr>
        <w:t xml:space="preserve">s </w:t>
      </w:r>
      <w:r w:rsidR="0008421E">
        <w:rPr>
          <w:lang w:val="fr-FR"/>
        </w:rPr>
        <w:t xml:space="preserve">dans la décision </w:t>
      </w:r>
      <w:hyperlink r:id="rId19">
        <w:r w:rsidR="00A645A7" w:rsidRPr="00050BD0">
          <w:rPr>
            <w:rStyle w:val="Hyperlink"/>
            <w:lang w:val="fr-FR"/>
          </w:rPr>
          <w:t>15/15</w:t>
        </w:r>
      </w:hyperlink>
      <w:r w:rsidRPr="00050BD0">
        <w:rPr>
          <w:lang w:val="fr-FR"/>
        </w:rPr>
        <w:t xml:space="preserve"> du 19 décembre 2022</w:t>
      </w:r>
      <w:r w:rsidR="00063227">
        <w:rPr>
          <w:lang w:val="fr-FR"/>
        </w:rPr>
        <w:t>.</w:t>
      </w:r>
    </w:p>
    <w:p w14:paraId="6C2BD2E0" w14:textId="77777777" w:rsidR="00A645A7" w:rsidRPr="00050BD0" w:rsidRDefault="00D44F93">
      <w:pPr>
        <w:pStyle w:val="CBDNormalNoNumber"/>
        <w:tabs>
          <w:tab w:val="clear" w:pos="567"/>
          <w:tab w:val="left" w:pos="2552"/>
        </w:tabs>
        <w:ind w:left="1134" w:firstLine="567"/>
        <w:rPr>
          <w:lang w:val="fr-FR"/>
        </w:rPr>
      </w:pPr>
      <w:r w:rsidRPr="00050BD0">
        <w:rPr>
          <w:lang w:val="fr-FR"/>
        </w:rPr>
        <w:t>10 bis.</w:t>
      </w:r>
      <w:r w:rsidRPr="00050BD0">
        <w:rPr>
          <w:lang w:val="fr-FR"/>
        </w:rPr>
        <w:tab/>
        <w:t>Le rapport comprendra, en annexe, le bilan visé dans la décision </w:t>
      </w:r>
      <w:hyperlink r:id="rId20">
        <w:r w:rsidR="00A645A7" w:rsidRPr="00050BD0">
          <w:rPr>
            <w:rStyle w:val="Hyperlink"/>
            <w:lang w:val="fr-FR"/>
          </w:rPr>
          <w:t>15/15</w:t>
        </w:r>
      </w:hyperlink>
      <w:r w:rsidRPr="00050BD0">
        <w:rPr>
          <w:lang w:val="fr-FR"/>
        </w:rPr>
        <w:t>.</w:t>
      </w:r>
    </w:p>
    <w:p w14:paraId="6845C7B8" w14:textId="77777777" w:rsidR="00A645A7" w:rsidRPr="00050BD0" w:rsidRDefault="00D44F93">
      <w:pPr>
        <w:pStyle w:val="Para1"/>
        <w:ind w:left="567"/>
        <w:jc w:val="center"/>
        <w:rPr>
          <w:szCs w:val="22"/>
          <w:lang w:val="fr-FR"/>
        </w:rPr>
      </w:pPr>
      <w:r w:rsidRPr="00050BD0">
        <w:rPr>
          <w:szCs w:val="22"/>
          <w:lang w:val="fr-FR"/>
        </w:rPr>
        <w:t>__________</w:t>
      </w:r>
    </w:p>
    <w:p w14:paraId="580BD0B5" w14:textId="77777777" w:rsidR="00A645A7" w:rsidRPr="00050BD0" w:rsidRDefault="00A645A7">
      <w:pPr>
        <w:pStyle w:val="Para1"/>
        <w:ind w:left="567" w:firstLine="567"/>
        <w:rPr>
          <w:lang w:val="fr-FR"/>
        </w:rPr>
      </w:pPr>
    </w:p>
    <w:sectPr w:rsidR="00A645A7" w:rsidRPr="00050BD0">
      <w:headerReference w:type="even" r:id="rId21"/>
      <w:headerReference w:type="default" r:id="rId22"/>
      <w:footerReference w:type="even" r:id="rId23"/>
      <w:footerReference w:type="default" r:id="rId24"/>
      <w:pgSz w:w="12240" w:h="15840"/>
      <w:pgMar w:top="766" w:right="1440" w:bottom="1134" w:left="1440"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03BAD" w14:textId="77777777" w:rsidR="00401E7A" w:rsidRDefault="00401E7A">
      <w:r>
        <w:separator/>
      </w:r>
    </w:p>
  </w:endnote>
  <w:endnote w:type="continuationSeparator" w:id="0">
    <w:p w14:paraId="489D79DA" w14:textId="77777777" w:rsidR="00401E7A" w:rsidRDefault="00401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340AC7BE" w14:textId="77777777" w:rsidR="00A645A7" w:rsidRDefault="00D44F93">
        <w:pPr>
          <w:pStyle w:val="Footer"/>
          <w:jc w:val="left"/>
        </w:pPr>
        <w:r>
          <w:rPr>
            <w:szCs w:val="20"/>
          </w:rPr>
          <w:fldChar w:fldCharType="begin"/>
        </w:r>
        <w:r>
          <w:rPr>
            <w:szCs w:val="20"/>
          </w:rPr>
          <w:instrText xml:space="preserve"> PAGE </w:instrText>
        </w:r>
        <w:r>
          <w:rPr>
            <w:szCs w:val="20"/>
          </w:rPr>
          <w:fldChar w:fldCharType="separate"/>
        </w:r>
        <w:r>
          <w:rPr>
            <w:szCs w:val="20"/>
          </w:rPr>
          <w:t>4</w:t>
        </w:r>
        <w:r>
          <w:rPr>
            <w:szCs w:val="20"/>
          </w:rPr>
          <w:fldChar w:fldCharType="end"/>
        </w:r>
        <w:r>
          <w:rPr>
            <w:szCs w:val="20"/>
          </w:rPr>
          <w:t>/</w:t>
        </w:r>
        <w:r>
          <w:rPr>
            <w:szCs w:val="20"/>
          </w:rPr>
          <w:fldChar w:fldCharType="begin"/>
        </w:r>
        <w:r>
          <w:rPr>
            <w:szCs w:val="20"/>
          </w:rPr>
          <w:instrText xml:space="preserve"> NUMPAGES </w:instrText>
        </w:r>
        <w:r>
          <w:rPr>
            <w:szCs w:val="20"/>
          </w:rPr>
          <w:fldChar w:fldCharType="separate"/>
        </w:r>
        <w:r>
          <w:rPr>
            <w:szCs w:val="20"/>
          </w:rPr>
          <w:t>5</w:t>
        </w:r>
        <w:r>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25CBFE2" w14:textId="77777777" w:rsidR="00A645A7" w:rsidRDefault="00D44F93">
        <w:pPr>
          <w:pStyle w:val="Footer"/>
          <w:jc w:val="right"/>
        </w:pPr>
        <w:r>
          <w:rPr>
            <w:szCs w:val="20"/>
          </w:rPr>
          <w:fldChar w:fldCharType="begin"/>
        </w:r>
        <w:r>
          <w:rPr>
            <w:szCs w:val="20"/>
          </w:rPr>
          <w:instrText xml:space="preserve"> PAGE </w:instrText>
        </w:r>
        <w:r>
          <w:rPr>
            <w:szCs w:val="20"/>
          </w:rPr>
          <w:fldChar w:fldCharType="separate"/>
        </w:r>
        <w:r>
          <w:rPr>
            <w:szCs w:val="20"/>
          </w:rPr>
          <w:t>5</w:t>
        </w:r>
        <w:r>
          <w:rPr>
            <w:szCs w:val="20"/>
          </w:rPr>
          <w:fldChar w:fldCharType="end"/>
        </w:r>
        <w:r>
          <w:rPr>
            <w:szCs w:val="20"/>
          </w:rPr>
          <w:t>/</w:t>
        </w:r>
        <w:r>
          <w:rPr>
            <w:szCs w:val="20"/>
          </w:rPr>
          <w:fldChar w:fldCharType="begin"/>
        </w:r>
        <w:r>
          <w:rPr>
            <w:szCs w:val="20"/>
          </w:rPr>
          <w:instrText xml:space="preserve"> NUMPAGES </w:instrText>
        </w:r>
        <w:r>
          <w:rPr>
            <w:szCs w:val="20"/>
          </w:rPr>
          <w:fldChar w:fldCharType="separate"/>
        </w:r>
        <w:r>
          <w:rPr>
            <w:szCs w:val="20"/>
          </w:rPr>
          <w:t>5</w:t>
        </w:r>
        <w:r>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2CBCE" w14:textId="77777777" w:rsidR="00401E7A" w:rsidRDefault="00401E7A">
      <w:pPr>
        <w:rPr>
          <w:sz w:val="12"/>
        </w:rPr>
      </w:pPr>
      <w:r>
        <w:separator/>
      </w:r>
    </w:p>
  </w:footnote>
  <w:footnote w:type="continuationSeparator" w:id="0">
    <w:p w14:paraId="46FC4F9E" w14:textId="77777777" w:rsidR="00401E7A" w:rsidRDefault="00401E7A">
      <w:pPr>
        <w:rPr>
          <w:sz w:val="12"/>
        </w:rPr>
      </w:pPr>
      <w:r>
        <w:continuationSeparator/>
      </w:r>
    </w:p>
  </w:footnote>
  <w:footnote w:id="1">
    <w:p w14:paraId="358CCAB7" w14:textId="318D1213" w:rsidR="00F73CA6" w:rsidRPr="00501F64" w:rsidRDefault="00F73CA6" w:rsidP="00501F64">
      <w:pPr>
        <w:pStyle w:val="FootnoteText"/>
        <w:rPr>
          <w:i/>
          <w:iCs/>
          <w:lang w:val="fr-FR"/>
        </w:rPr>
      </w:pPr>
    </w:p>
    <w:p w14:paraId="583EBD28" w14:textId="170D4CDB" w:rsidR="00A645A7" w:rsidRPr="001A06E8" w:rsidRDefault="00D44F93">
      <w:pPr>
        <w:pStyle w:val="FootnoteText"/>
        <w:rPr>
          <w:lang w:val="fr-FR"/>
        </w:rPr>
      </w:pPr>
      <w:r>
        <w:rPr>
          <w:rStyle w:val="FootnoteCharacters"/>
        </w:rPr>
        <w:footnoteRef/>
      </w:r>
      <w:r w:rsidRPr="00541577">
        <w:rPr>
          <w:lang w:val="fr-CA"/>
        </w:rPr>
        <w:t xml:space="preserve"> </w:t>
      </w:r>
      <w:r w:rsidR="00501F64" w:rsidRPr="00501F64">
        <w:rPr>
          <w:lang w:val="fr-FR"/>
        </w:rPr>
        <w:t>Le</w:t>
      </w:r>
      <w:r w:rsidR="00501F64">
        <w:rPr>
          <w:lang w:val="fr-FR"/>
        </w:rPr>
        <w:t>s</w:t>
      </w:r>
      <w:r w:rsidR="00501F64" w:rsidRPr="00501F64">
        <w:rPr>
          <w:lang w:val="fr-FR"/>
        </w:rPr>
        <w:t xml:space="preserve"> présent</w:t>
      </w:r>
      <w:r w:rsidR="00501F64">
        <w:rPr>
          <w:lang w:val="fr-FR"/>
        </w:rPr>
        <w:t xml:space="preserve">s éléments seront regroupés avec ceux </w:t>
      </w:r>
      <w:r w:rsidR="00501F64" w:rsidRPr="006F5BD7">
        <w:rPr>
          <w:lang w:val="fr-FR"/>
        </w:rPr>
        <w:t xml:space="preserve">figurant dans la </w:t>
      </w:r>
      <w:r w:rsidR="00501F64">
        <w:rPr>
          <w:lang w:val="fr-FR"/>
        </w:rPr>
        <w:t>recommandation</w:t>
      </w:r>
      <w:r w:rsidR="009C0E19">
        <w:rPr>
          <w:lang w:val="fr-FR"/>
        </w:rPr>
        <w:t xml:space="preserve"> </w:t>
      </w:r>
      <w:hyperlink r:id="rId1" w:history="1">
        <w:r w:rsidR="003C7DC1" w:rsidRPr="003C7DC1">
          <w:rPr>
            <w:rStyle w:val="Hyperlink"/>
            <w:lang w:val="fr-FR"/>
          </w:rPr>
          <w:t>6/2</w:t>
        </w:r>
      </w:hyperlink>
      <w:r w:rsidR="009C0E19">
        <w:rPr>
          <w:lang w:val="fr-FR"/>
        </w:rPr>
        <w:t xml:space="preserve"> </w:t>
      </w:r>
      <w:r w:rsidR="00501F64">
        <w:rPr>
          <w:lang w:val="fr-FR"/>
        </w:rPr>
        <w:t>de l’Organe subsidiaire chargé de l’application</w:t>
      </w:r>
      <w:r w:rsidR="003C7DC1">
        <w:rPr>
          <w:lang w:val="fr-FR"/>
        </w:rPr>
        <w:t>, pour constituer un seul projet de décision</w:t>
      </w:r>
      <w:r w:rsidRPr="001A06E8">
        <w:rPr>
          <w:lang w:val="fr-FR"/>
        </w:rPr>
        <w:t>.</w:t>
      </w:r>
    </w:p>
  </w:footnote>
  <w:footnote w:id="2">
    <w:p w14:paraId="79EB86B0" w14:textId="77777777" w:rsidR="00A645A7" w:rsidRPr="00541577" w:rsidRDefault="00D44F93">
      <w:pPr>
        <w:pStyle w:val="FootnoteText"/>
        <w:rPr>
          <w:lang w:val="fr-CA"/>
        </w:rPr>
      </w:pPr>
      <w:r w:rsidRPr="001A06E8">
        <w:rPr>
          <w:rStyle w:val="FootnoteCharacters"/>
          <w:lang w:val="fr-FR"/>
        </w:rPr>
        <w:footnoteRef/>
      </w:r>
      <w:r w:rsidRPr="001A06E8">
        <w:rPr>
          <w:lang w:val="fr-FR"/>
        </w:rPr>
        <w:t xml:space="preserve"> À mettre à jour en octobre 2026.</w:t>
      </w:r>
    </w:p>
  </w:footnote>
  <w:footnote w:id="3">
    <w:p w14:paraId="4ACC7BAE" w14:textId="4502271F" w:rsidR="003366B8" w:rsidRPr="003366B8" w:rsidRDefault="003366B8">
      <w:pPr>
        <w:pStyle w:val="FootnoteText"/>
        <w:rPr>
          <w:lang w:val="fr-FR"/>
        </w:rPr>
      </w:pPr>
      <w:r>
        <w:rPr>
          <w:rStyle w:val="FootnoteReference"/>
        </w:rPr>
        <w:footnoteRef/>
      </w:r>
      <w:r w:rsidRPr="00541577">
        <w:rPr>
          <w:lang w:val="fr-CA"/>
        </w:rPr>
        <w:t xml:space="preserve"> </w:t>
      </w:r>
      <w:r w:rsidRPr="001A06E8">
        <w:rPr>
          <w:lang w:val="fr-FR"/>
        </w:rPr>
        <w:t>À mettre à jour en octobre 2026.</w:t>
      </w:r>
    </w:p>
  </w:footnote>
  <w:footnote w:id="4">
    <w:p w14:paraId="65A3AB23" w14:textId="1FDB15F1" w:rsidR="00501F64" w:rsidRPr="003C7DC1" w:rsidRDefault="00501F64">
      <w:pPr>
        <w:pStyle w:val="FootnoteText"/>
        <w:rPr>
          <w:lang w:val="fr-FR"/>
        </w:rPr>
      </w:pPr>
      <w:r>
        <w:rPr>
          <w:rStyle w:val="FootnoteReference"/>
        </w:rPr>
        <w:footnoteRef/>
      </w:r>
      <w:r w:rsidRPr="009E3D33">
        <w:rPr>
          <w:lang w:val="fr-FR"/>
        </w:rPr>
        <w:t xml:space="preserve"> </w:t>
      </w:r>
      <w:r w:rsidRPr="003C7DC1">
        <w:rPr>
          <w:lang w:val="fr-FR"/>
        </w:rPr>
        <w:t>D</w:t>
      </w:r>
      <w:r>
        <w:rPr>
          <w:lang w:val="fr-FR"/>
        </w:rPr>
        <w:t>é</w:t>
      </w:r>
      <w:r w:rsidRPr="003C7DC1">
        <w:rPr>
          <w:lang w:val="fr-FR"/>
        </w:rPr>
        <w:t xml:space="preserve">cision </w:t>
      </w:r>
      <w:hyperlink r:id="rId2" w:history="1">
        <w:r w:rsidRPr="003C7DC1">
          <w:rPr>
            <w:rStyle w:val="Hyperlink"/>
            <w:lang w:val="fr-FR"/>
          </w:rPr>
          <w:t>15/4</w:t>
        </w:r>
      </w:hyperlink>
      <w:r w:rsidRPr="003C7DC1">
        <w:rPr>
          <w:lang w:val="fr-FR"/>
        </w:rPr>
        <w:t>, annex</w:t>
      </w:r>
      <w:r>
        <w:rPr>
          <w:lang w:val="fr-FR"/>
        </w:rPr>
        <w:t>e</w:t>
      </w:r>
      <w:r w:rsidRPr="003C7DC1">
        <w:rPr>
          <w:lang w:val="fr-FR"/>
        </w:rPr>
        <w:t>.</w:t>
      </w:r>
    </w:p>
  </w:footnote>
  <w:footnote w:id="5">
    <w:p w14:paraId="3935B3F4" w14:textId="0EEF5E9D" w:rsidR="00501F64" w:rsidRPr="003C7DC1" w:rsidRDefault="00501F64">
      <w:pPr>
        <w:pStyle w:val="FootnoteText"/>
        <w:rPr>
          <w:lang w:val="fr-FR"/>
        </w:rPr>
      </w:pPr>
      <w:r>
        <w:rPr>
          <w:rStyle w:val="FootnoteReference"/>
        </w:rPr>
        <w:footnoteRef/>
      </w:r>
      <w:r w:rsidRPr="009E3D33">
        <w:rPr>
          <w:lang w:val="fr-FR"/>
        </w:rPr>
        <w:t xml:space="preserve"> </w:t>
      </w:r>
      <w:r w:rsidRPr="003C7DC1">
        <w:rPr>
          <w:lang w:val="fr-FR"/>
        </w:rPr>
        <w:t xml:space="preserve">Nations Unies, </w:t>
      </w:r>
      <w:r w:rsidRPr="003C7DC1">
        <w:rPr>
          <w:i/>
          <w:iCs/>
          <w:lang w:val="fr-FR"/>
        </w:rPr>
        <w:t>Recueil des Traités</w:t>
      </w:r>
      <w:r w:rsidRPr="003C7DC1">
        <w:rPr>
          <w:lang w:val="fr-FR"/>
        </w:rPr>
        <w:t xml:space="preserve">, vol. 1760, </w:t>
      </w:r>
      <w:r>
        <w:rPr>
          <w:lang w:val="fr-FR"/>
        </w:rPr>
        <w:t>n°</w:t>
      </w:r>
      <w:r w:rsidRPr="003C7DC1">
        <w:rPr>
          <w:lang w:val="fr-FR"/>
        </w:rPr>
        <w:t xml:space="preserve"> 30619.</w:t>
      </w:r>
    </w:p>
  </w:footnote>
  <w:footnote w:id="6">
    <w:p w14:paraId="345318B9" w14:textId="77777777" w:rsidR="00A645A7" w:rsidRPr="00F24E7E" w:rsidRDefault="00D44F93">
      <w:pPr>
        <w:pStyle w:val="FootnoteText"/>
        <w:rPr>
          <w:lang w:val="en-US"/>
        </w:rPr>
      </w:pPr>
      <w:r w:rsidRPr="00764C23">
        <w:rPr>
          <w:rStyle w:val="FootnoteCharacters"/>
          <w:lang w:val="fr-FR"/>
        </w:rPr>
        <w:footnoteRef/>
      </w:r>
      <w:r w:rsidRPr="00F24E7E">
        <w:rPr>
          <w:lang w:val="en-US"/>
        </w:rPr>
        <w:t xml:space="preserve"> CBD/COP/17/5/Add.1.</w:t>
      </w:r>
    </w:p>
  </w:footnote>
  <w:footnote w:id="7">
    <w:p w14:paraId="0FC6611F" w14:textId="1B1CC10E" w:rsidR="006331A1" w:rsidRPr="008A7EC7" w:rsidRDefault="006331A1">
      <w:pPr>
        <w:pStyle w:val="FootnoteText"/>
        <w:rPr>
          <w:lang w:val="en-US"/>
        </w:rPr>
      </w:pPr>
      <w:r>
        <w:rPr>
          <w:rStyle w:val="FootnoteReference"/>
        </w:rPr>
        <w:footnoteRef/>
      </w:r>
      <w:r w:rsidRPr="008A7EC7">
        <w:rPr>
          <w:lang w:val="en-US"/>
        </w:rPr>
        <w:t xml:space="preserve"> </w:t>
      </w:r>
      <w:proofErr w:type="spellStart"/>
      <w:r w:rsidRPr="008A7EC7">
        <w:rPr>
          <w:lang w:val="en-US"/>
        </w:rPr>
        <w:t>Décision</w:t>
      </w:r>
      <w:proofErr w:type="spellEnd"/>
      <w:r w:rsidRPr="008A7EC7">
        <w:rPr>
          <w:lang w:val="en-US"/>
        </w:rPr>
        <w:t xml:space="preserve"> </w:t>
      </w:r>
      <w:hyperlink r:id="rId3" w:history="1">
        <w:r w:rsidRPr="008A7EC7">
          <w:rPr>
            <w:rStyle w:val="Hyperlink"/>
            <w:lang w:val="en-US"/>
          </w:rPr>
          <w:t>16/33</w:t>
        </w:r>
      </w:hyperlink>
      <w:r w:rsidRPr="008A7EC7">
        <w:rPr>
          <w:lang w:val="en-US"/>
        </w:rPr>
        <w:t xml:space="preserve">, </w:t>
      </w:r>
      <w:proofErr w:type="spellStart"/>
      <w:r w:rsidRPr="008A7EC7">
        <w:rPr>
          <w:lang w:val="en-US"/>
        </w:rPr>
        <w:t>annexe</w:t>
      </w:r>
      <w:proofErr w:type="spellEnd"/>
      <w:r w:rsidRPr="008A7EC7">
        <w:rPr>
          <w:lang w:val="en-US"/>
        </w:rPr>
        <w:t> I.</w:t>
      </w:r>
    </w:p>
  </w:footnote>
  <w:footnote w:id="8">
    <w:p w14:paraId="72E84B58" w14:textId="10D1FF6E" w:rsidR="00A645A7" w:rsidRPr="00541577" w:rsidRDefault="00D44F93">
      <w:pPr>
        <w:pStyle w:val="FootnoteText"/>
        <w:rPr>
          <w:lang w:val="fr-CA"/>
        </w:rPr>
      </w:pPr>
      <w:r w:rsidRPr="00764C23">
        <w:rPr>
          <w:rStyle w:val="FootnoteCharacters"/>
          <w:lang w:val="fr-FR"/>
        </w:rPr>
        <w:footnoteRef/>
      </w:r>
      <w:r w:rsidRPr="00764C23">
        <w:rPr>
          <w:lang w:val="fr-FR"/>
        </w:rPr>
        <w:t xml:space="preserve"> </w:t>
      </w:r>
      <w:r w:rsidRPr="00764C23">
        <w:rPr>
          <w:lang w:val="fr-FR" w:eastAsia="zh-CN"/>
        </w:rPr>
        <w:t>Sur la base des versions précédentes de l</w:t>
      </w:r>
      <w:r w:rsidR="00281D0B">
        <w:rPr>
          <w:lang w:val="fr-FR" w:eastAsia="zh-CN"/>
        </w:rPr>
        <w:t>’</w:t>
      </w:r>
      <w:r w:rsidRPr="00764C23">
        <w:rPr>
          <w:lang w:val="fr-FR" w:eastAsia="zh-CN"/>
        </w:rPr>
        <w:t xml:space="preserve">Initiative de conservation inclusive, à </w:t>
      </w:r>
      <w:r w:rsidR="00290E85">
        <w:rPr>
          <w:lang w:val="fr-FR" w:eastAsia="zh-CN"/>
        </w:rPr>
        <w:t>hauteur</w:t>
      </w:r>
      <w:r w:rsidRPr="00764C23">
        <w:rPr>
          <w:lang w:val="fr-FR" w:eastAsia="zh-CN"/>
        </w:rPr>
        <w:t xml:space="preserve"> de 100 millions de dollars</w:t>
      </w:r>
      <w:r w:rsidR="003C7DC1">
        <w:rPr>
          <w:lang w:val="fr-FR" w:eastAsia="zh-CN"/>
        </w:rPr>
        <w:t>.</w:t>
      </w:r>
    </w:p>
  </w:footnote>
  <w:footnote w:id="9">
    <w:p w14:paraId="268D189B" w14:textId="731494DB" w:rsidR="005237F6" w:rsidRPr="005237F6" w:rsidRDefault="00D44F93" w:rsidP="002962B2">
      <w:pPr>
        <w:pStyle w:val="FootnoteText"/>
        <w:snapToGrid w:val="0"/>
        <w:contextualSpacing/>
        <w:rPr>
          <w:lang w:val="fr-FR"/>
        </w:rPr>
      </w:pPr>
      <w:r w:rsidRPr="00764C23">
        <w:rPr>
          <w:rStyle w:val="FootnoteCharacters"/>
          <w:lang w:val="fr-FR"/>
        </w:rPr>
        <w:footnoteRef/>
      </w:r>
      <w:r w:rsidRPr="00764C23">
        <w:rPr>
          <w:lang w:val="fr-FR"/>
        </w:rPr>
        <w:t xml:space="preserve"> </w:t>
      </w:r>
      <w:r w:rsidR="00E90C41" w:rsidRPr="00050BD0">
        <w:rPr>
          <w:lang w:val="fr-FR"/>
        </w:rPr>
        <w:t>[</w:t>
      </w:r>
      <w:r w:rsidR="00A509E4">
        <w:rPr>
          <w:lang w:val="fr-FR"/>
        </w:rPr>
        <w:t>En v</w:t>
      </w:r>
      <w:r w:rsidRPr="00764C23">
        <w:rPr>
          <w:lang w:val="fr-FR"/>
        </w:rPr>
        <w:t>eillant à ce que tout élément de la formule d</w:t>
      </w:r>
      <w:r w:rsidR="00281D0B">
        <w:rPr>
          <w:lang w:val="fr-FR"/>
        </w:rPr>
        <w:t>’</w:t>
      </w:r>
      <w:r w:rsidRPr="00764C23">
        <w:rPr>
          <w:lang w:val="fr-FR"/>
        </w:rPr>
        <w:t>allocation fondé</w:t>
      </w:r>
      <w:r w:rsidR="005237F6">
        <w:rPr>
          <w:lang w:val="fr-FR"/>
        </w:rPr>
        <w:t xml:space="preserve"> </w:t>
      </w:r>
      <w:r w:rsidRPr="00764C23">
        <w:rPr>
          <w:lang w:val="fr-FR"/>
        </w:rPr>
        <w:t xml:space="preserve">sur les résultats, </w:t>
      </w:r>
      <w:r w:rsidR="00B3077D">
        <w:rPr>
          <w:lang w:val="fr-FR"/>
        </w:rPr>
        <w:t>notamment</w:t>
      </w:r>
      <w:r w:rsidRPr="00764C23">
        <w:rPr>
          <w:lang w:val="fr-FR"/>
        </w:rPr>
        <w:t xml:space="preserve"> toute mesure de</w:t>
      </w:r>
      <w:r w:rsidR="005237F6">
        <w:rPr>
          <w:lang w:val="fr-FR"/>
        </w:rPr>
        <w:t>s</w:t>
      </w:r>
      <w:r w:rsidRPr="00764C23">
        <w:rPr>
          <w:lang w:val="fr-FR"/>
        </w:rPr>
        <w:t xml:space="preserve"> décaissements antérieurs, ne désavantage pas les Parties dont les taux de décaissement reflètent les contraintes de capacité que le </w:t>
      </w:r>
      <w:r w:rsidR="001278EC">
        <w:rPr>
          <w:lang w:val="fr-FR"/>
        </w:rPr>
        <w:t>mécanisme de</w:t>
      </w:r>
      <w:r w:rsidR="002962B2">
        <w:rPr>
          <w:lang w:val="fr-FR"/>
        </w:rPr>
        <w:t xml:space="preserve"> </w:t>
      </w:r>
      <w:r w:rsidR="001278EC">
        <w:rPr>
          <w:lang w:val="fr-FR"/>
        </w:rPr>
        <w:t>financement</w:t>
      </w:r>
      <w:r w:rsidRPr="00764C23">
        <w:rPr>
          <w:lang w:val="fr-FR"/>
        </w:rPr>
        <w:t xml:space="preserve"> a précisément pour objet d</w:t>
      </w:r>
      <w:r w:rsidR="00281D0B">
        <w:rPr>
          <w:lang w:val="fr-FR"/>
        </w:rPr>
        <w:t>’</w:t>
      </w:r>
      <w:r w:rsidRPr="00764C23">
        <w:rPr>
          <w:lang w:val="fr-FR"/>
        </w:rPr>
        <w:t>atténuer, conformément au paragraphe 4 de l</w:t>
      </w:r>
      <w:r w:rsidR="00281D0B">
        <w:rPr>
          <w:lang w:val="fr-FR"/>
        </w:rPr>
        <w:t>’</w:t>
      </w:r>
      <w:r w:rsidRPr="00764C23">
        <w:rPr>
          <w:lang w:val="fr-FR"/>
        </w:rPr>
        <w:t>article 20 de la Convention</w:t>
      </w:r>
      <w:r w:rsidR="00E90C41" w:rsidRPr="00050BD0">
        <w:rPr>
          <w:lang w:val="fr-FR"/>
        </w:rPr>
        <w:t>]</w:t>
      </w:r>
      <w:r w:rsidR="005237F6" w:rsidRPr="005237F6">
        <w:rPr>
          <w:color w:val="000000"/>
          <w:szCs w:val="18"/>
          <w:lang w:val="fr-FR"/>
        </w:rPr>
        <w:t>.</w:t>
      </w:r>
      <w:r w:rsidR="005237F6" w:rsidRPr="005237F6">
        <w:rPr>
          <w:rFonts w:ascii="Segoe UI" w:hAnsi="Segoe UI" w:cs="Segoe UI"/>
          <w:color w:val="000000"/>
          <w:sz w:val="20"/>
          <w:lang w:val="fr-FR"/>
        </w:rPr>
        <w:t> </w:t>
      </w:r>
    </w:p>
  </w:footnote>
  <w:footnote w:id="10">
    <w:p w14:paraId="00ACFCDD" w14:textId="45941EB7" w:rsidR="00A645A7" w:rsidRPr="004841F8" w:rsidRDefault="00D44F93">
      <w:pPr>
        <w:pStyle w:val="FootnoteText"/>
        <w:rPr>
          <w:lang w:val="fr-FR"/>
        </w:rPr>
      </w:pPr>
      <w:r w:rsidRPr="00764C23">
        <w:rPr>
          <w:rStyle w:val="FootnoteCharacters"/>
          <w:lang w:val="fr-FR"/>
        </w:rPr>
        <w:footnoteRef/>
      </w:r>
      <w:r w:rsidRPr="00764C23">
        <w:rPr>
          <w:lang w:val="fr-FR"/>
        </w:rPr>
        <w:t xml:space="preserve"> </w:t>
      </w:r>
      <w:r w:rsidR="00F73CA6" w:rsidRPr="004841F8">
        <w:rPr>
          <w:lang w:val="fr-FR"/>
        </w:rPr>
        <w:t>D</w:t>
      </w:r>
      <w:r w:rsidR="00B575F5">
        <w:rPr>
          <w:lang w:val="fr-FR"/>
        </w:rPr>
        <w:t>é</w:t>
      </w:r>
      <w:r w:rsidR="00F73CA6" w:rsidRPr="004841F8">
        <w:rPr>
          <w:lang w:val="fr-FR"/>
        </w:rPr>
        <w:t xml:space="preserve">cision </w:t>
      </w:r>
      <w:hyperlink r:id="rId4" w:history="1">
        <w:r w:rsidR="00F73CA6" w:rsidRPr="00C173FF">
          <w:rPr>
            <w:rStyle w:val="Hyperlink"/>
            <w:lang w:val="fr-FR"/>
          </w:rPr>
          <w:t>1</w:t>
        </w:r>
        <w:r w:rsidR="00C173FF" w:rsidRPr="00C173FF">
          <w:rPr>
            <w:rStyle w:val="Hyperlink"/>
            <w:lang w:val="fr-FR"/>
          </w:rPr>
          <w:t>6/4</w:t>
        </w:r>
      </w:hyperlink>
      <w:r w:rsidR="00164DBE">
        <w:rPr>
          <w:lang w:val="fr-FR"/>
        </w:rPr>
        <w:t>, annexe</w:t>
      </w:r>
      <w:r w:rsidR="00F73CA6" w:rsidRPr="004841F8">
        <w:rPr>
          <w:lang w:val="fr-FR"/>
        </w:rPr>
        <w:t>.</w:t>
      </w:r>
    </w:p>
  </w:footnote>
  <w:footnote w:id="11">
    <w:p w14:paraId="076D53A6" w14:textId="44D0D994" w:rsidR="00A645A7" w:rsidRPr="00541577" w:rsidRDefault="00D44F93" w:rsidP="00437E9E">
      <w:pPr>
        <w:pStyle w:val="FootnoteText"/>
        <w:rPr>
          <w:lang w:val="fr-CA"/>
        </w:rPr>
      </w:pPr>
      <w:r w:rsidRPr="00437E9E">
        <w:rPr>
          <w:rStyle w:val="FootnoteCharacters"/>
          <w:lang w:val="fr-FR"/>
        </w:rPr>
        <w:footnoteRef/>
      </w:r>
      <w:r w:rsidRPr="00437E9E">
        <w:rPr>
          <w:lang w:val="fr-FR"/>
        </w:rPr>
        <w:t xml:space="preserve"> </w:t>
      </w:r>
      <w:r w:rsidR="00E90C41" w:rsidRPr="00050BD0">
        <w:rPr>
          <w:lang w:val="fr-FR"/>
        </w:rPr>
        <w:t>[</w:t>
      </w:r>
      <w:r w:rsidR="00437E9E" w:rsidRPr="00437E9E">
        <w:rPr>
          <w:lang w:val="fr-FR"/>
        </w:rPr>
        <w:t>L</w:t>
      </w:r>
      <w:r w:rsidR="00281D0B">
        <w:rPr>
          <w:lang w:val="fr-FR"/>
        </w:rPr>
        <w:t>’</w:t>
      </w:r>
      <w:r w:rsidR="00437E9E" w:rsidRPr="00437E9E">
        <w:rPr>
          <w:lang w:val="fr-FR"/>
        </w:rPr>
        <w:t xml:space="preserve">accès direct </w:t>
      </w:r>
      <w:r w:rsidR="00B3077D">
        <w:rPr>
          <w:lang w:val="fr-FR"/>
        </w:rPr>
        <w:t>des</w:t>
      </w:r>
      <w:r w:rsidR="00437E9E" w:rsidRPr="00437E9E">
        <w:rPr>
          <w:lang w:val="fr-FR"/>
        </w:rPr>
        <w:t xml:space="preserve"> organisations de peuples autochtones et communautés locales </w:t>
      </w:r>
      <w:r w:rsidR="00B3077D">
        <w:rPr>
          <w:lang w:val="fr-FR"/>
        </w:rPr>
        <w:t>recouvre l’application de procédures visant à évaluer les</w:t>
      </w:r>
      <w:r w:rsidR="00437E9E" w:rsidRPr="00437E9E">
        <w:rPr>
          <w:lang w:val="fr-FR"/>
        </w:rPr>
        <w:t xml:space="preserve"> capacités, l</w:t>
      </w:r>
      <w:r w:rsidR="00164DBE">
        <w:rPr>
          <w:lang w:val="fr-FR"/>
        </w:rPr>
        <w:t>’</w:t>
      </w:r>
      <w:r w:rsidR="00437E9E" w:rsidRPr="00437E9E">
        <w:rPr>
          <w:lang w:val="fr-FR"/>
        </w:rPr>
        <w:t xml:space="preserve">expérience et </w:t>
      </w:r>
      <w:r w:rsidR="00B3077D">
        <w:rPr>
          <w:lang w:val="fr-FR"/>
        </w:rPr>
        <w:t>le</w:t>
      </w:r>
      <w:r w:rsidR="00164DBE">
        <w:rPr>
          <w:lang w:val="fr-FR"/>
        </w:rPr>
        <w:t>s</w:t>
      </w:r>
      <w:r w:rsidR="00437E9E" w:rsidRPr="00437E9E">
        <w:rPr>
          <w:lang w:val="fr-FR"/>
        </w:rPr>
        <w:t xml:space="preserve"> résultats </w:t>
      </w:r>
      <w:r w:rsidR="00164DBE">
        <w:rPr>
          <w:lang w:val="fr-FR"/>
        </w:rPr>
        <w:t>d</w:t>
      </w:r>
      <w:r w:rsidR="00B3077D">
        <w:rPr>
          <w:lang w:val="fr-FR"/>
        </w:rPr>
        <w:t xml:space="preserve">e ces </w:t>
      </w:r>
      <w:r w:rsidR="00164DBE">
        <w:rPr>
          <w:lang w:val="fr-FR"/>
        </w:rPr>
        <w:t xml:space="preserve">organisations </w:t>
      </w:r>
      <w:r w:rsidR="00437E9E" w:rsidRPr="00437E9E">
        <w:rPr>
          <w:lang w:val="fr-FR"/>
        </w:rPr>
        <w:t xml:space="preserve">en matière de gestion </w:t>
      </w:r>
      <w:r w:rsidR="00B3077D">
        <w:rPr>
          <w:lang w:val="fr-FR"/>
        </w:rPr>
        <w:t>des fonds</w:t>
      </w:r>
      <w:r w:rsidR="00B3077D" w:rsidRPr="00437E9E">
        <w:rPr>
          <w:lang w:val="fr-FR"/>
        </w:rPr>
        <w:t xml:space="preserve"> </w:t>
      </w:r>
      <w:r w:rsidR="00437E9E" w:rsidRPr="00437E9E">
        <w:rPr>
          <w:lang w:val="fr-FR"/>
        </w:rPr>
        <w:t>et d</w:t>
      </w:r>
      <w:r w:rsidR="00164DBE">
        <w:rPr>
          <w:lang w:val="fr-FR"/>
        </w:rPr>
        <w:t xml:space="preserve">’exécution </w:t>
      </w:r>
      <w:r w:rsidR="00437E9E" w:rsidRPr="00437E9E">
        <w:rPr>
          <w:lang w:val="fr-FR"/>
        </w:rPr>
        <w:t xml:space="preserve">de projets, </w:t>
      </w:r>
      <w:r w:rsidR="00B3077D">
        <w:rPr>
          <w:lang w:val="fr-FR"/>
        </w:rPr>
        <w:t>conformément aux</w:t>
      </w:r>
      <w:r w:rsidR="00437E9E" w:rsidRPr="00437E9E">
        <w:rPr>
          <w:lang w:val="fr-FR"/>
        </w:rPr>
        <w:t xml:space="preserve"> procédures </w:t>
      </w:r>
      <w:r w:rsidR="00B3077D">
        <w:rPr>
          <w:lang w:val="fr-FR"/>
        </w:rPr>
        <w:t xml:space="preserve">établies </w:t>
      </w:r>
      <w:r w:rsidR="00347322">
        <w:rPr>
          <w:lang w:val="fr-FR"/>
        </w:rPr>
        <w:t>par le</w:t>
      </w:r>
      <w:r w:rsidR="00437E9E" w:rsidRPr="00437E9E">
        <w:rPr>
          <w:lang w:val="fr-FR"/>
        </w:rPr>
        <w:t xml:space="preserve"> F</w:t>
      </w:r>
      <w:r w:rsidR="00A509E4">
        <w:rPr>
          <w:lang w:val="fr-FR"/>
        </w:rPr>
        <w:t>onds</w:t>
      </w:r>
      <w:r w:rsidR="00164DBE">
        <w:rPr>
          <w:lang w:val="fr-FR"/>
        </w:rPr>
        <w:t xml:space="preserve"> pour l’environnement mondial</w:t>
      </w:r>
      <w:r w:rsidR="00437E9E" w:rsidRPr="00437E9E">
        <w:rPr>
          <w:lang w:val="fr-FR"/>
        </w:rPr>
        <w:t>,</w:t>
      </w:r>
      <w:r w:rsidR="00B3077D">
        <w:rPr>
          <w:lang w:val="fr-FR"/>
        </w:rPr>
        <w:t xml:space="preserve"> </w:t>
      </w:r>
      <w:r w:rsidR="00347322">
        <w:rPr>
          <w:lang w:val="fr-FR"/>
        </w:rPr>
        <w:t xml:space="preserve">après </w:t>
      </w:r>
      <w:r w:rsidR="00164DBE">
        <w:rPr>
          <w:lang w:val="fr-FR"/>
        </w:rPr>
        <w:t>l’aval des référents opérationnels</w:t>
      </w:r>
      <w:r w:rsidR="00437E9E" w:rsidRPr="00437E9E">
        <w:rPr>
          <w:lang w:val="fr-FR"/>
        </w:rPr>
        <w:t xml:space="preserve"> </w:t>
      </w:r>
      <w:r w:rsidR="009C3568">
        <w:rPr>
          <w:lang w:val="fr-FR"/>
        </w:rPr>
        <w:t xml:space="preserve">du </w:t>
      </w:r>
      <w:r w:rsidR="00437E9E" w:rsidRPr="00437E9E">
        <w:rPr>
          <w:lang w:val="fr-FR"/>
        </w:rPr>
        <w:t>F</w:t>
      </w:r>
      <w:r w:rsidR="00A509E4">
        <w:rPr>
          <w:lang w:val="fr-FR"/>
        </w:rPr>
        <w:t>onds</w:t>
      </w:r>
      <w:r w:rsidR="00164DBE">
        <w:rPr>
          <w:lang w:val="fr-FR"/>
        </w:rPr>
        <w:t xml:space="preserve"> pour l’environnement mondial</w:t>
      </w:r>
      <w:r w:rsidR="00437E9E" w:rsidRPr="00437E9E">
        <w:rPr>
          <w:lang w:val="fr-FR"/>
        </w:rPr>
        <w:t xml:space="preserve">, </w:t>
      </w:r>
      <w:r w:rsidR="00164DBE">
        <w:rPr>
          <w:lang w:val="fr-FR"/>
        </w:rPr>
        <w:t xml:space="preserve">qui est accordé </w:t>
      </w:r>
      <w:r w:rsidR="00437E9E" w:rsidRPr="00437E9E">
        <w:rPr>
          <w:lang w:val="fr-FR"/>
        </w:rPr>
        <w:t xml:space="preserve">en coordination avec le </w:t>
      </w:r>
      <w:r w:rsidR="00A509E4">
        <w:rPr>
          <w:lang w:val="fr-FR"/>
        </w:rPr>
        <w:t xml:space="preserve">référent </w:t>
      </w:r>
      <w:r w:rsidR="00437E9E" w:rsidRPr="00437E9E">
        <w:rPr>
          <w:lang w:val="fr-FR"/>
        </w:rPr>
        <w:t xml:space="preserve">national </w:t>
      </w:r>
      <w:r w:rsidR="00164DBE">
        <w:rPr>
          <w:lang w:val="fr-FR"/>
        </w:rPr>
        <w:t>pour</w:t>
      </w:r>
      <w:r w:rsidR="00437E9E" w:rsidRPr="00437E9E">
        <w:rPr>
          <w:lang w:val="fr-FR"/>
        </w:rPr>
        <w:t xml:space="preserve"> la C</w:t>
      </w:r>
      <w:r w:rsidR="00A509E4">
        <w:rPr>
          <w:lang w:val="fr-FR"/>
        </w:rPr>
        <w:t>onvention</w:t>
      </w:r>
      <w:r w:rsidR="00437E9E" w:rsidRPr="00437E9E">
        <w:rPr>
          <w:lang w:val="fr-FR"/>
        </w:rPr>
        <w:t>.</w:t>
      </w:r>
      <w:r w:rsidR="00E90C41" w:rsidRPr="00050BD0">
        <w:rPr>
          <w:lang w:val="fr-FR"/>
        </w:rPr>
        <w:t>]</w:t>
      </w:r>
    </w:p>
  </w:footnote>
  <w:footnote w:id="12">
    <w:p w14:paraId="1688F05F" w14:textId="77777777" w:rsidR="00164DBE" w:rsidRPr="009E3D33" w:rsidRDefault="00164DBE" w:rsidP="00164DBE">
      <w:pPr>
        <w:pStyle w:val="FootnoteText"/>
        <w:rPr>
          <w:lang w:val="fr-FR"/>
        </w:rPr>
      </w:pPr>
      <w:r>
        <w:rPr>
          <w:rStyle w:val="FootnoteReference"/>
        </w:rPr>
        <w:footnoteRef/>
      </w:r>
      <w:r w:rsidRPr="009E3D33">
        <w:rPr>
          <w:lang w:val="fr-FR"/>
        </w:rPr>
        <w:t xml:space="preserve"> [Ibid.]</w:t>
      </w:r>
    </w:p>
  </w:footnote>
  <w:footnote w:id="13">
    <w:p w14:paraId="082EC4FA" w14:textId="4B301453" w:rsidR="00A645A7" w:rsidRPr="00347322" w:rsidRDefault="00D44F93">
      <w:pPr>
        <w:pStyle w:val="FootnoteText"/>
        <w:rPr>
          <w:lang w:val="fr-FR"/>
        </w:rPr>
      </w:pPr>
      <w:r w:rsidRPr="00437E9E">
        <w:rPr>
          <w:rStyle w:val="FootnoteCharacters"/>
          <w:lang w:val="fr-FR"/>
        </w:rPr>
        <w:footnoteRef/>
      </w:r>
      <w:r w:rsidRPr="009E3D33">
        <w:rPr>
          <w:lang w:val="fr-FR"/>
        </w:rPr>
        <w:t xml:space="preserve"> </w:t>
      </w:r>
      <w:r w:rsidR="0051013F" w:rsidRPr="00347322">
        <w:rPr>
          <w:lang w:val="fr-FR"/>
        </w:rPr>
        <w:t>Voir recomm</w:t>
      </w:r>
      <w:r w:rsidR="0051013F" w:rsidRPr="0051013F">
        <w:rPr>
          <w:lang w:val="fr-FR"/>
        </w:rPr>
        <w:t>a</w:t>
      </w:r>
      <w:r w:rsidR="0051013F" w:rsidRPr="00347322">
        <w:rPr>
          <w:lang w:val="fr-FR"/>
        </w:rPr>
        <w:t xml:space="preserve">ndation </w:t>
      </w:r>
      <w:hyperlink r:id="rId5" w:history="1">
        <w:r w:rsidR="0051013F" w:rsidRPr="00347322">
          <w:rPr>
            <w:rStyle w:val="Hyperlink"/>
            <w:lang w:val="fr-FR"/>
          </w:rPr>
          <w:t>6/2</w:t>
        </w:r>
      </w:hyperlink>
      <w:r w:rsidR="0051013F" w:rsidRPr="00347322">
        <w:rPr>
          <w:lang w:val="fr-FR"/>
        </w:rPr>
        <w:t>, annexe I, par. 5, de l’Organe subsidiaire chargé de l’application</w:t>
      </w:r>
      <w:r w:rsidRPr="00347322">
        <w:rPr>
          <w:lang w:val="fr-FR"/>
        </w:rPr>
        <w:t>.</w:t>
      </w:r>
    </w:p>
  </w:footnote>
  <w:footnote w:id="14">
    <w:p w14:paraId="1CC45930" w14:textId="27DC5A2C" w:rsidR="00A645A7" w:rsidRPr="009E3D33" w:rsidRDefault="00D44F93" w:rsidP="009E3D33">
      <w:pPr>
        <w:pStyle w:val="FootnoteText"/>
        <w:rPr>
          <w:lang w:val="fr-FR"/>
        </w:rPr>
      </w:pPr>
      <w:r w:rsidRPr="00437E9E">
        <w:rPr>
          <w:rStyle w:val="FootnoteCharacters"/>
          <w:lang w:val="fr-FR"/>
        </w:rPr>
        <w:footnoteRef/>
      </w:r>
      <w:r w:rsidRPr="009E3D33">
        <w:rPr>
          <w:lang w:val="fr-FR"/>
        </w:rPr>
        <w:t xml:space="preserve"> </w:t>
      </w:r>
      <w:r w:rsidR="009E3D33" w:rsidRPr="009E3D33">
        <w:rPr>
          <w:lang w:val="fr-FR"/>
        </w:rPr>
        <w:t xml:space="preserve">Nations Unies, </w:t>
      </w:r>
      <w:r w:rsidR="009E3D33" w:rsidRPr="009E3D33">
        <w:rPr>
          <w:i/>
          <w:iCs/>
          <w:lang w:val="fr-FR"/>
        </w:rPr>
        <w:t>Recueil des Traités</w:t>
      </w:r>
      <w:r w:rsidR="009E3D33" w:rsidRPr="009E3D33">
        <w:rPr>
          <w:lang w:val="fr-FR"/>
        </w:rPr>
        <w:t xml:space="preserve">, vol. 2226, </w:t>
      </w:r>
      <w:r w:rsidR="009E3D33">
        <w:rPr>
          <w:lang w:val="fr-FR"/>
        </w:rPr>
        <w:t>n°</w:t>
      </w:r>
      <w:r w:rsidR="009E3D33" w:rsidRPr="009E3D33">
        <w:rPr>
          <w:lang w:val="fr-FR"/>
        </w:rPr>
        <w:t xml:space="preserve"> 30619</w:t>
      </w:r>
      <w:r w:rsidRPr="009E3D33">
        <w:rPr>
          <w:lang w:val="fr-FR"/>
        </w:rPr>
        <w:t>.</w:t>
      </w:r>
    </w:p>
  </w:footnote>
  <w:footnote w:id="15">
    <w:p w14:paraId="339E3B4D" w14:textId="77777777" w:rsidR="00A645A7" w:rsidRDefault="00D44F93">
      <w:pPr>
        <w:pStyle w:val="FootnoteText"/>
        <w:rPr>
          <w:lang w:val="es-ES"/>
        </w:rPr>
      </w:pPr>
      <w:r w:rsidRPr="00437E9E">
        <w:rPr>
          <w:rStyle w:val="FootnoteCharacters"/>
          <w:lang w:val="fr-FR"/>
        </w:rPr>
        <w:footnoteRef/>
      </w:r>
      <w:r w:rsidRPr="00F24E7E">
        <w:rPr>
          <w:lang w:val="fr-FR"/>
        </w:rPr>
        <w:t xml:space="preserve"> Ibid., vol. 3008, nº 30619.</w:t>
      </w:r>
    </w:p>
  </w:footnote>
  <w:footnote w:id="16">
    <w:p w14:paraId="0D35FB6F" w14:textId="25C92325" w:rsidR="00063227" w:rsidRPr="00541577" w:rsidRDefault="00063227" w:rsidP="003C7DC1">
      <w:pPr>
        <w:pStyle w:val="FootnoteText"/>
        <w:rPr>
          <w:lang w:val="fr-CA"/>
        </w:rPr>
      </w:pPr>
      <w:r w:rsidRPr="009E3D33">
        <w:rPr>
          <w:rStyle w:val="FootnoteReference"/>
          <w:lang w:val="fr-FR"/>
        </w:rPr>
        <w:t>*</w:t>
      </w:r>
      <w:r w:rsidRPr="00541577">
        <w:rPr>
          <w:lang w:val="fr-CA"/>
        </w:rPr>
        <w:t xml:space="preserve"> </w:t>
      </w:r>
      <w:r w:rsidR="003C7DC1" w:rsidRPr="003C7DC1">
        <w:rPr>
          <w:lang w:val="fr-CA"/>
        </w:rPr>
        <w:t>Il est proposé d'in</w:t>
      </w:r>
      <w:r w:rsidR="003C7DC1">
        <w:rPr>
          <w:lang w:val="fr-CA"/>
        </w:rPr>
        <w:t xml:space="preserve">tégrer </w:t>
      </w:r>
      <w:r w:rsidR="003C7DC1" w:rsidRPr="003C7DC1">
        <w:rPr>
          <w:lang w:val="fr-CA"/>
        </w:rPr>
        <w:t xml:space="preserve">les trois paragraphes figurant dans la présente annexe </w:t>
      </w:r>
      <w:r w:rsidR="003C7DC1">
        <w:rPr>
          <w:lang w:val="fr-CA"/>
        </w:rPr>
        <w:t xml:space="preserve">à </w:t>
      </w:r>
      <w:r w:rsidR="003C7DC1" w:rsidRPr="003C7DC1">
        <w:rPr>
          <w:lang w:val="fr-CA"/>
        </w:rPr>
        <w:t xml:space="preserve">l'annexe II </w:t>
      </w:r>
      <w:r w:rsidR="003C7DC1">
        <w:rPr>
          <w:lang w:val="fr-CA"/>
        </w:rPr>
        <w:t>a</w:t>
      </w:r>
      <w:r w:rsidR="003C7DC1" w:rsidRPr="003C7DC1">
        <w:rPr>
          <w:lang w:val="fr-CA"/>
        </w:rPr>
        <w:t xml:space="preserve">u projet de décision visé dans la recommandation </w:t>
      </w:r>
      <w:hyperlink r:id="rId6">
        <w:r w:rsidR="003C7DC1" w:rsidRPr="00BA1024">
          <w:rPr>
            <w:rStyle w:val="Hyperlink"/>
            <w:lang w:val="fr-FR"/>
          </w:rPr>
          <w:t>6/2</w:t>
        </w:r>
      </w:hyperlink>
      <w:r w:rsidR="003C7DC1" w:rsidRPr="00BA1024">
        <w:rPr>
          <w:lang w:val="fr-FR"/>
        </w:rPr>
        <w:t xml:space="preserve"> </w:t>
      </w:r>
      <w:r w:rsidR="003C7DC1" w:rsidRPr="003C7DC1">
        <w:rPr>
          <w:lang w:val="fr-CA"/>
        </w:rPr>
        <w:t>de l</w:t>
      </w:r>
      <w:r w:rsidR="003C7DC1">
        <w:rPr>
          <w:lang w:val="fr-CA"/>
        </w:rPr>
        <w:t>’</w:t>
      </w:r>
      <w:r w:rsidR="003C7DC1" w:rsidRPr="003C7DC1">
        <w:rPr>
          <w:lang w:val="fr-CA"/>
        </w:rPr>
        <w:t xml:space="preserve">Organe </w:t>
      </w:r>
      <w:r w:rsidR="003C7DC1">
        <w:rPr>
          <w:lang w:val="fr-CA"/>
        </w:rPr>
        <w:t xml:space="preserve">subsidiaire </w:t>
      </w:r>
      <w:r w:rsidRPr="00BA1024">
        <w:rPr>
          <w:lang w:val="fr-FR"/>
        </w:rPr>
        <w:t>chargé de l</w:t>
      </w:r>
      <w:r>
        <w:rPr>
          <w:lang w:val="fr-FR"/>
        </w:rPr>
        <w:t>’</w:t>
      </w:r>
      <w:r w:rsidRPr="00BA1024">
        <w:rPr>
          <w:lang w:val="fr-FR"/>
        </w:rPr>
        <w:t>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E5B6" w14:textId="7FF32015" w:rsidR="00A645A7" w:rsidRPr="00541577" w:rsidRDefault="00000000">
    <w:pPr>
      <w:pStyle w:val="Header"/>
      <w:spacing w:after="240"/>
      <w:rPr>
        <w:szCs w:val="20"/>
        <w:lang w:val="fr-CA"/>
      </w:rPr>
    </w:pPr>
    <w:sdt>
      <w:sdtPr>
        <w:alias w:val="Subject"/>
        <w:id w:val="-1885015078"/>
        <w:dataBinding w:prefixMappings="xmlns:ns0='http://purl.org/dc/elements/1.1/' xmlns:ns1='http://schemas.openxmlformats.org/package/2006/metadata/core-properties' " w:xpath="/ns1:coreProperties[1]/ns0:subject[1]" w:storeItemID="{6C3C8BC8-F283-45AE-878A-BAB7291924A1}"/>
        <w:text/>
      </w:sdtPr>
      <w:sdtContent>
        <w:r w:rsidR="0014354B" w:rsidRPr="00CA1AB4">
          <w:t>CBD/SBI/</w:t>
        </w:r>
        <w:r w:rsidR="0014354B">
          <w:t>REC/</w:t>
        </w:r>
        <w:r w:rsidR="0014354B" w:rsidRPr="00CA1AB4">
          <w:t>7/</w:t>
        </w:r>
        <w:r w:rsidR="0014354B">
          <w:t>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CD80" w14:textId="2D22BFEA" w:rsidR="00A645A7" w:rsidRPr="00541577" w:rsidRDefault="00000000">
    <w:pPr>
      <w:pStyle w:val="Header"/>
      <w:spacing w:after="240"/>
      <w:jc w:val="right"/>
      <w:rPr>
        <w:lang w:val="fr-CA"/>
      </w:rPr>
    </w:pPr>
    <w:sdt>
      <w:sdtPr>
        <w:rPr>
          <w:lang w:val="fr-CA"/>
        </w:rPr>
        <w:alias w:val="Subject"/>
        <w:id w:val="851227268"/>
        <w:dataBinding w:prefixMappings="xmlns:ns0='http://purl.org/dc/elements/1.1/' xmlns:ns1='http://schemas.openxmlformats.org/package/2006/metadata/core-properties' " w:xpath="/ns1:coreProperties[1]/ns0:subject[1]" w:storeItemID="{6C3C8BC8-F283-45AE-878A-BAB7291924A1}"/>
        <w:text/>
      </w:sdtPr>
      <w:sdtContent>
        <w:r w:rsidR="0014354B">
          <w:rPr>
            <w:lang w:val="fr-CA"/>
          </w:rPr>
          <w:t>CBD/SBI/REC/7/3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376B4"/>
    <w:multiLevelType w:val="multilevel"/>
    <w:tmpl w:val="6050371C"/>
    <w:lvl w:ilvl="0">
      <w:start w:val="1"/>
      <w:numFmt w:val="upperRoman"/>
      <w:pStyle w:val="Heading1"/>
      <w:lvlText w:val="%1."/>
      <w:lvlJc w:val="left"/>
      <w:pPr>
        <w:tabs>
          <w:tab w:val="num" w:pos="567"/>
        </w:tabs>
        <w:ind w:left="567" w:hanging="567"/>
      </w:pPr>
      <w:rPr>
        <w:rFonts w:ascii="Times New Roman" w:hAnsi="Times New Roman"/>
        <w:sz w:val="28"/>
      </w:rPr>
    </w:lvl>
    <w:lvl w:ilvl="1">
      <w:start w:val="1"/>
      <w:numFmt w:val="upperLetter"/>
      <w:pStyle w:val="Heading2"/>
      <w:lvlText w:val="%2."/>
      <w:lvlJc w:val="left"/>
      <w:pPr>
        <w:tabs>
          <w:tab w:val="num" w:pos="567"/>
        </w:tabs>
        <w:ind w:left="567" w:hanging="567"/>
      </w:pPr>
      <w:rPr>
        <w:rFonts w:ascii="Times New Roman Bold" w:hAnsi="Times New Roman Bold"/>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b/>
        <w:i w:val="0"/>
        <w:sz w:val="22"/>
      </w:rPr>
    </w:lvl>
    <w:lvl w:ilvl="3">
      <w:start w:val="1"/>
      <w:numFmt w:val="lowerLetter"/>
      <w:pStyle w:val="Heading4"/>
      <w:lvlText w:val="(%4)"/>
      <w:lvlJc w:val="left"/>
      <w:pPr>
        <w:tabs>
          <w:tab w:val="num" w:pos="567"/>
        </w:tabs>
        <w:ind w:left="567" w:hanging="567"/>
      </w:pPr>
      <w:rPr>
        <w:rFonts w:ascii="Times New Roman Bold" w:hAnsi="Times New Roman Bold"/>
        <w:b/>
        <w:i w:val="0"/>
        <w:sz w:val="22"/>
      </w:rPr>
    </w:lvl>
    <w:lvl w:ilvl="4">
      <w:start w:val="1"/>
      <w:numFmt w:val="lowerRoman"/>
      <w:pStyle w:val="Heading5"/>
      <w:lvlText w:val="(%5)"/>
      <w:lvlJc w:val="left"/>
      <w:pPr>
        <w:tabs>
          <w:tab w:val="num" w:pos="567"/>
        </w:tabs>
        <w:ind w:left="567" w:hanging="567"/>
      </w:pPr>
      <w:rPr>
        <w:rFonts w:ascii="Times New Roman" w:hAnsi="Times New Roman"/>
        <w:b w:val="0"/>
        <w:i/>
        <w:sz w:val="22"/>
      </w:r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25C656C3"/>
    <w:multiLevelType w:val="multilevel"/>
    <w:tmpl w:val="9A1E0F28"/>
    <w:lvl w:ilvl="0">
      <w:start w:val="1"/>
      <w:numFmt w:val="upperRoman"/>
      <w:lvlText w:val="%1."/>
      <w:lvlJc w:val="right"/>
      <w:pPr>
        <w:tabs>
          <w:tab w:val="num" w:pos="1247"/>
        </w:tabs>
        <w:ind w:left="1247" w:hanging="396"/>
      </w:pPr>
    </w:lvl>
    <w:lvl w:ilvl="1">
      <w:start w:val="1"/>
      <w:numFmt w:val="decimalZero"/>
      <w:isLgl/>
      <w:lvlText w:val="Section %1.%2"/>
      <w:lvlJc w:val="left"/>
      <w:pPr>
        <w:tabs>
          <w:tab w:val="num" w:pos="0"/>
        </w:tabs>
        <w:ind w:left="0" w:firstLine="0"/>
      </w:pPr>
    </w:lvl>
    <w:lvl w:ilvl="2">
      <w:start w:val="1"/>
      <w:numFmt w:val="lowerLetter"/>
      <w:lvlText w:val="(%3)"/>
      <w:lvlJc w:val="left"/>
      <w:pPr>
        <w:tabs>
          <w:tab w:val="num" w:pos="0"/>
        </w:tabs>
        <w:ind w:left="720" w:hanging="432"/>
      </w:pPr>
    </w:lvl>
    <w:lvl w:ilvl="3">
      <w:start w:val="1"/>
      <w:numFmt w:val="lowerLetter"/>
      <w:lvlText w:val="(%4)"/>
      <w:lvlJc w:val="right"/>
      <w:pPr>
        <w:tabs>
          <w:tab w:val="num" w:pos="1247"/>
        </w:tabs>
        <w:ind w:left="1247" w:hanging="396"/>
      </w:pPr>
    </w:lvl>
    <w:lvl w:ilvl="4">
      <w:start w:val="1"/>
      <w:numFmt w:val="decimal"/>
      <w:lvlText w:val="%5)"/>
      <w:lvlJc w:val="left"/>
      <w:pPr>
        <w:tabs>
          <w:tab w:val="num" w:pos="0"/>
        </w:tabs>
        <w:ind w:left="1008" w:hanging="432"/>
      </w:pPr>
    </w:lvl>
    <w:lvl w:ilvl="5">
      <w:start w:val="1"/>
      <w:numFmt w:val="lowerLetter"/>
      <w:pStyle w:val="Heading6"/>
      <w:lvlText w:val="%6)"/>
      <w:lvlJc w:val="left"/>
      <w:pPr>
        <w:tabs>
          <w:tab w:val="num" w:pos="0"/>
        </w:tabs>
        <w:ind w:left="1152" w:hanging="432"/>
      </w:pPr>
    </w:lvl>
    <w:lvl w:ilvl="6">
      <w:start w:val="1"/>
      <w:numFmt w:val="lowerRoman"/>
      <w:pStyle w:val="Heading7"/>
      <w:lvlText w:val="%7)"/>
      <w:lvlJc w:val="right"/>
      <w:pPr>
        <w:tabs>
          <w:tab w:val="num" w:pos="0"/>
        </w:tabs>
        <w:ind w:left="1296" w:hanging="288"/>
      </w:pPr>
    </w:lvl>
    <w:lvl w:ilvl="7">
      <w:start w:val="1"/>
      <w:numFmt w:val="lowerLetter"/>
      <w:pStyle w:val="Heading8"/>
      <w:lvlText w:val="%8."/>
      <w:lvlJc w:val="left"/>
      <w:pPr>
        <w:tabs>
          <w:tab w:val="num" w:pos="0"/>
        </w:tabs>
        <w:ind w:left="1440" w:hanging="432"/>
      </w:pPr>
    </w:lvl>
    <w:lvl w:ilvl="8">
      <w:start w:val="1"/>
      <w:numFmt w:val="lowerRoman"/>
      <w:pStyle w:val="Heading9"/>
      <w:lvlText w:val="%9."/>
      <w:lvlJc w:val="right"/>
      <w:pPr>
        <w:tabs>
          <w:tab w:val="num" w:pos="0"/>
        </w:tabs>
        <w:ind w:left="1584" w:hanging="144"/>
      </w:pPr>
    </w:lvl>
  </w:abstractNum>
  <w:abstractNum w:abstractNumId="2" w15:restartNumberingAfterBreak="0">
    <w:nsid w:val="6A6E430D"/>
    <w:multiLevelType w:val="multilevel"/>
    <w:tmpl w:val="FC4803EE"/>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6FC2272B"/>
    <w:multiLevelType w:val="multilevel"/>
    <w:tmpl w:val="99107458"/>
    <w:lvl w:ilvl="0">
      <w:start w:val="1"/>
      <w:numFmt w:val="bullet"/>
      <w:pStyle w:val="CBD-Doc"/>
      <w:lvlText w:val=""/>
      <w:lvlJc w:val="left"/>
      <w:pPr>
        <w:tabs>
          <w:tab w:val="num" w:pos="567"/>
        </w:tabs>
        <w:ind w:left="567"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937395437">
    <w:abstractNumId w:val="0"/>
  </w:num>
  <w:num w:numId="2" w16cid:durableId="1936130486">
    <w:abstractNumId w:val="2"/>
  </w:num>
  <w:num w:numId="3" w16cid:durableId="68038769">
    <w:abstractNumId w:val="3"/>
  </w:num>
  <w:num w:numId="4" w16cid:durableId="224991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5A7"/>
    <w:rsid w:val="00024DA8"/>
    <w:rsid w:val="00031FD7"/>
    <w:rsid w:val="00037A79"/>
    <w:rsid w:val="00045ADC"/>
    <w:rsid w:val="00050BD0"/>
    <w:rsid w:val="0006027A"/>
    <w:rsid w:val="00063227"/>
    <w:rsid w:val="0007053B"/>
    <w:rsid w:val="0008421E"/>
    <w:rsid w:val="000A1C5C"/>
    <w:rsid w:val="000A4C42"/>
    <w:rsid w:val="000C5F51"/>
    <w:rsid w:val="000E21D4"/>
    <w:rsid w:val="000F64E8"/>
    <w:rsid w:val="00114CDF"/>
    <w:rsid w:val="001278EC"/>
    <w:rsid w:val="001333EB"/>
    <w:rsid w:val="00136546"/>
    <w:rsid w:val="0014354B"/>
    <w:rsid w:val="00161A5F"/>
    <w:rsid w:val="00164DBE"/>
    <w:rsid w:val="0017135C"/>
    <w:rsid w:val="00184D06"/>
    <w:rsid w:val="00191A3E"/>
    <w:rsid w:val="0019502A"/>
    <w:rsid w:val="001A06E8"/>
    <w:rsid w:val="001D1E5C"/>
    <w:rsid w:val="001D4764"/>
    <w:rsid w:val="001F3973"/>
    <w:rsid w:val="002127BA"/>
    <w:rsid w:val="0027527E"/>
    <w:rsid w:val="00281D0B"/>
    <w:rsid w:val="00290E85"/>
    <w:rsid w:val="002962B2"/>
    <w:rsid w:val="002B43CC"/>
    <w:rsid w:val="002B73F3"/>
    <w:rsid w:val="003265BB"/>
    <w:rsid w:val="003366B8"/>
    <w:rsid w:val="00346B8B"/>
    <w:rsid w:val="00347322"/>
    <w:rsid w:val="00362EEE"/>
    <w:rsid w:val="003837B9"/>
    <w:rsid w:val="00392052"/>
    <w:rsid w:val="003A403B"/>
    <w:rsid w:val="003C7DC1"/>
    <w:rsid w:val="003F1FAF"/>
    <w:rsid w:val="0040167D"/>
    <w:rsid w:val="00401E7A"/>
    <w:rsid w:val="0040465E"/>
    <w:rsid w:val="00415F03"/>
    <w:rsid w:val="004268B2"/>
    <w:rsid w:val="00437E9E"/>
    <w:rsid w:val="0044232E"/>
    <w:rsid w:val="0045397B"/>
    <w:rsid w:val="0046558C"/>
    <w:rsid w:val="004841F8"/>
    <w:rsid w:val="004977BA"/>
    <w:rsid w:val="00501F64"/>
    <w:rsid w:val="0051013F"/>
    <w:rsid w:val="005237F6"/>
    <w:rsid w:val="005247CF"/>
    <w:rsid w:val="00541577"/>
    <w:rsid w:val="00542E15"/>
    <w:rsid w:val="00544BC2"/>
    <w:rsid w:val="00583A43"/>
    <w:rsid w:val="005A5FEC"/>
    <w:rsid w:val="005B4979"/>
    <w:rsid w:val="005C3861"/>
    <w:rsid w:val="005C7A94"/>
    <w:rsid w:val="005D05E8"/>
    <w:rsid w:val="005E2131"/>
    <w:rsid w:val="006331A1"/>
    <w:rsid w:val="00644727"/>
    <w:rsid w:val="00690030"/>
    <w:rsid w:val="00690488"/>
    <w:rsid w:val="00695B36"/>
    <w:rsid w:val="00695F6F"/>
    <w:rsid w:val="006D0923"/>
    <w:rsid w:val="006E7B76"/>
    <w:rsid w:val="0071290A"/>
    <w:rsid w:val="00716DDB"/>
    <w:rsid w:val="00736FE2"/>
    <w:rsid w:val="0075069B"/>
    <w:rsid w:val="00764C23"/>
    <w:rsid w:val="007660F5"/>
    <w:rsid w:val="007707E3"/>
    <w:rsid w:val="00770A69"/>
    <w:rsid w:val="007743B9"/>
    <w:rsid w:val="00783F44"/>
    <w:rsid w:val="00792CB8"/>
    <w:rsid w:val="00795BAD"/>
    <w:rsid w:val="007B6D4A"/>
    <w:rsid w:val="007C2E41"/>
    <w:rsid w:val="007C797F"/>
    <w:rsid w:val="007D7178"/>
    <w:rsid w:val="007F261F"/>
    <w:rsid w:val="008253DA"/>
    <w:rsid w:val="00844EFC"/>
    <w:rsid w:val="00853A80"/>
    <w:rsid w:val="0085566A"/>
    <w:rsid w:val="00860427"/>
    <w:rsid w:val="008622FA"/>
    <w:rsid w:val="0088536E"/>
    <w:rsid w:val="008A6F81"/>
    <w:rsid w:val="008A7EC7"/>
    <w:rsid w:val="008B6396"/>
    <w:rsid w:val="008C25E9"/>
    <w:rsid w:val="008F0279"/>
    <w:rsid w:val="008F5599"/>
    <w:rsid w:val="00980498"/>
    <w:rsid w:val="00982768"/>
    <w:rsid w:val="009860CD"/>
    <w:rsid w:val="009B06F2"/>
    <w:rsid w:val="009C0E19"/>
    <w:rsid w:val="009C3568"/>
    <w:rsid w:val="009C56B0"/>
    <w:rsid w:val="009E3D33"/>
    <w:rsid w:val="009F4586"/>
    <w:rsid w:val="00A50758"/>
    <w:rsid w:val="00A509E4"/>
    <w:rsid w:val="00A52B2F"/>
    <w:rsid w:val="00A645A7"/>
    <w:rsid w:val="00A74BD8"/>
    <w:rsid w:val="00A955EC"/>
    <w:rsid w:val="00AA7DBF"/>
    <w:rsid w:val="00AD1602"/>
    <w:rsid w:val="00B10D9D"/>
    <w:rsid w:val="00B11A5F"/>
    <w:rsid w:val="00B14090"/>
    <w:rsid w:val="00B22E57"/>
    <w:rsid w:val="00B3077D"/>
    <w:rsid w:val="00B41D1B"/>
    <w:rsid w:val="00B5663E"/>
    <w:rsid w:val="00B575F5"/>
    <w:rsid w:val="00B9198B"/>
    <w:rsid w:val="00BA1024"/>
    <w:rsid w:val="00BC7CA7"/>
    <w:rsid w:val="00BD7175"/>
    <w:rsid w:val="00BE37D8"/>
    <w:rsid w:val="00C01D0D"/>
    <w:rsid w:val="00C07540"/>
    <w:rsid w:val="00C170BC"/>
    <w:rsid w:val="00C173FF"/>
    <w:rsid w:val="00C31E88"/>
    <w:rsid w:val="00C42698"/>
    <w:rsid w:val="00C8111F"/>
    <w:rsid w:val="00C84E1E"/>
    <w:rsid w:val="00C90980"/>
    <w:rsid w:val="00C914EA"/>
    <w:rsid w:val="00CA126C"/>
    <w:rsid w:val="00CA1AB4"/>
    <w:rsid w:val="00CC2955"/>
    <w:rsid w:val="00CD6448"/>
    <w:rsid w:val="00CE13F5"/>
    <w:rsid w:val="00D11877"/>
    <w:rsid w:val="00D26D20"/>
    <w:rsid w:val="00D414B1"/>
    <w:rsid w:val="00D44F93"/>
    <w:rsid w:val="00D82927"/>
    <w:rsid w:val="00D86F71"/>
    <w:rsid w:val="00DA20DD"/>
    <w:rsid w:val="00DA3E16"/>
    <w:rsid w:val="00DC589F"/>
    <w:rsid w:val="00DC6EA7"/>
    <w:rsid w:val="00DD78CC"/>
    <w:rsid w:val="00DE1143"/>
    <w:rsid w:val="00DF3FBD"/>
    <w:rsid w:val="00E11EB9"/>
    <w:rsid w:val="00E3792D"/>
    <w:rsid w:val="00E723FE"/>
    <w:rsid w:val="00E90C41"/>
    <w:rsid w:val="00ED15B4"/>
    <w:rsid w:val="00EE5ECD"/>
    <w:rsid w:val="00F20C27"/>
    <w:rsid w:val="00F24E7E"/>
    <w:rsid w:val="00F26AB9"/>
    <w:rsid w:val="00F441E2"/>
    <w:rsid w:val="00F73CA6"/>
    <w:rsid w:val="00F92400"/>
    <w:rsid w:val="00FA2451"/>
    <w:rsid w:val="00FC373E"/>
    <w:rsid w:val="00FC6B4F"/>
    <w:rsid w:val="00FF5CF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FBD14"/>
  <w15:docId w15:val="{C347DF45-3417-A74D-B236-D1B63323D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9470E"/>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9470E"/>
    <w:pPr>
      <w:keepNext/>
      <w:keepLines/>
      <w:numPr>
        <w:ilvl w:val="1"/>
        <w:numId w:val="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
      </w:numPr>
      <w:spacing w:before="120" w:after="120"/>
      <w:jc w:val="left"/>
      <w:outlineLvl w:val="4"/>
    </w:pPr>
    <w:rPr>
      <w:rFonts w:eastAsiaTheme="majorEastAsia"/>
      <w:i/>
      <w:iCs/>
    </w:rPr>
  </w:style>
  <w:style w:type="paragraph" w:styleId="Heading6">
    <w:name w:val="heading 6"/>
    <w:basedOn w:val="Normal"/>
    <w:next w:val="Normal"/>
    <w:link w:val="Heading6Char"/>
    <w:qFormat/>
    <w:rsid w:val="00866063"/>
    <w:pPr>
      <w:keepNext/>
      <w:keepLines/>
      <w:numPr>
        <w:ilvl w:val="5"/>
        <w:numId w:val="4"/>
      </w:numPr>
      <w:tabs>
        <w:tab w:val="right" w:pos="851"/>
        <w:tab w:val="left" w:pos="1871"/>
        <w:tab w:val="left" w:pos="2495"/>
        <w:tab w:val="left" w:pos="3119"/>
        <w:tab w:val="left" w:pos="3742"/>
        <w:tab w:val="left" w:pos="4082"/>
        <w:tab w:val="left" w:pos="4366"/>
      </w:tabs>
      <w:spacing w:after="120"/>
      <w:ind w:right="624"/>
      <w:jc w:val="left"/>
      <w:outlineLvl w:val="5"/>
    </w:pPr>
    <w:rPr>
      <w:bCs/>
      <w:sz w:val="24"/>
    </w:rPr>
  </w:style>
  <w:style w:type="paragraph" w:styleId="Heading7">
    <w:name w:val="heading 7"/>
    <w:basedOn w:val="Normal"/>
    <w:next w:val="Normal"/>
    <w:link w:val="Heading7Char"/>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pacing w:after="120"/>
      <w:ind w:right="624"/>
      <w:jc w:val="left"/>
      <w:outlineLvl w:val="6"/>
    </w:pPr>
    <w:rPr>
      <w:b/>
      <w:u w:val="single"/>
    </w:rPr>
  </w:style>
  <w:style w:type="paragraph" w:styleId="Heading8">
    <w:name w:val="heading 8"/>
    <w:basedOn w:val="Normal"/>
    <w:next w:val="Normal"/>
    <w:link w:val="Heading8Char"/>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pacing w:after="120"/>
      <w:ind w:right="624"/>
      <w:jc w:val="left"/>
      <w:outlineLvl w:val="7"/>
    </w:pPr>
    <w:rPr>
      <w:b/>
      <w:u w:val="single"/>
    </w:rPr>
  </w:style>
  <w:style w:type="paragraph" w:styleId="Heading9">
    <w:name w:val="heading 9"/>
    <w:basedOn w:val="Normal"/>
    <w:next w:val="Normal"/>
    <w:link w:val="Heading9Char"/>
    <w:qFormat/>
    <w:rsid w:val="00866063"/>
    <w:pPr>
      <w:keepNext/>
      <w:widowControl w:val="0"/>
      <w:numPr>
        <w:ilvl w:val="8"/>
        <w:numId w:val="4"/>
      </w:numPr>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qFormat/>
    <w:rsid w:val="00105372"/>
    <w:rPr>
      <w:color w:val="808080"/>
      <w:lang w:val="en-GB"/>
    </w:rPr>
  </w:style>
  <w:style w:type="character" w:customStyle="1" w:styleId="HeaderChar">
    <w:name w:val="Header Char"/>
    <w:basedOn w:val="DefaultParagraphFont"/>
    <w:link w:val="Header"/>
    <w:qFormat/>
    <w:rsid w:val="00866063"/>
    <w:rPr>
      <w:rFonts w:ascii="Times New Roman" w:eastAsia="SimSun" w:hAnsi="Times New Roman" w:cs="Times New Roman"/>
      <w:sz w:val="20"/>
      <w:szCs w:val="22"/>
      <w:lang w:val="en-GB"/>
    </w:rPr>
  </w:style>
  <w:style w:type="character" w:customStyle="1" w:styleId="FooterChar">
    <w:name w:val="Footer Char"/>
    <w:basedOn w:val="DefaultParagraphFont"/>
    <w:link w:val="Footer"/>
    <w:uiPriority w:val="99"/>
    <w:qFormat/>
    <w:rsid w:val="00866063"/>
    <w:rPr>
      <w:rFonts w:ascii="Times New Roman" w:eastAsia="SimSun" w:hAnsi="Times New Roman" w:cs="Times New Roman"/>
      <w:sz w:val="20"/>
      <w:szCs w:val="22"/>
      <w:lang w:val="en-GB"/>
    </w:rPr>
  </w:style>
  <w:style w:type="character" w:customStyle="1" w:styleId="TitleChar">
    <w:name w:val="Title Char"/>
    <w:basedOn w:val="DefaultParagraphFont"/>
    <w:link w:val="Title"/>
    <w:uiPriority w:val="10"/>
    <w:qFormat/>
    <w:rsid w:val="007E09DA"/>
    <w:rPr>
      <w:rFonts w:asciiTheme="majorHAnsi" w:eastAsiaTheme="majorEastAsia" w:hAnsiTheme="majorHAnsi" w:cstheme="majorBidi"/>
      <w:color w:val="17365D" w:themeColor="text2" w:themeShade="BF"/>
      <w:spacing w:val="5"/>
      <w:kern w:val="2"/>
      <w:sz w:val="52"/>
      <w:szCs w:val="52"/>
      <w:lang w:val="en-GB"/>
    </w:rPr>
  </w:style>
  <w:style w:type="character" w:customStyle="1" w:styleId="SubtitleChar">
    <w:name w:val="Subtitle Char"/>
    <w:basedOn w:val="DefaultParagraphFont"/>
    <w:link w:val="Subtitle"/>
    <w:uiPriority w:val="11"/>
    <w:qFormat/>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qFormat/>
    <w:rsid w:val="00866063"/>
    <w:rPr>
      <w:rFonts w:ascii="Times New Roman" w:eastAsiaTheme="majorEastAsia" w:hAnsi="Times New Roman" w:cstheme="majorBidi"/>
      <w:b/>
      <w:bCs/>
      <w:kern w:val="2"/>
      <w:sz w:val="28"/>
      <w:szCs w:val="32"/>
      <w:lang w:val="en-GB"/>
      <w14:ligatures w14:val="standardContextual"/>
    </w:rPr>
  </w:style>
  <w:style w:type="character" w:customStyle="1" w:styleId="BodyTextChar">
    <w:name w:val="Body Text Char"/>
    <w:basedOn w:val="DefaultParagraphFont"/>
    <w:link w:val="BodyText"/>
    <w:uiPriority w:val="99"/>
    <w:qFormat/>
    <w:rsid w:val="00866063"/>
    <w:rPr>
      <w:rFonts w:eastAsiaTheme="minorHAnsi"/>
      <w:kern w:val="2"/>
      <w:sz w:val="22"/>
      <w:szCs w:val="22"/>
      <w:lang w:val="en-GB"/>
      <w14:ligatures w14:val="standardContextual"/>
    </w:rPr>
  </w:style>
  <w:style w:type="character" w:customStyle="1" w:styleId="BodyTextIndentChar">
    <w:name w:val="Body Text Indent Char"/>
    <w:basedOn w:val="DefaultParagraphFont"/>
    <w:link w:val="BodyTextIndent"/>
    <w:qForma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qFormat/>
    <w:rsid w:val="00866063"/>
    <w:rPr>
      <w:sz w:val="16"/>
      <w:szCs w:val="16"/>
      <w:lang w:val="en-GB"/>
    </w:rPr>
  </w:style>
  <w:style w:type="character" w:customStyle="1" w:styleId="CommentTextChar">
    <w:name w:val="Comment Text Char"/>
    <w:basedOn w:val="DefaultParagraphFont"/>
    <w:link w:val="CommentText"/>
    <w:uiPriority w:val="99"/>
    <w:semiHidden/>
    <w:qFormat/>
    <w:rsid w:val="00866063"/>
    <w:rPr>
      <w:rFonts w:ascii="Times New Roman" w:eastAsia="SimSun" w:hAnsi="Times New Roman" w:cs="Times New Roman"/>
      <w:sz w:val="20"/>
      <w:szCs w:val="20"/>
      <w:lang w:val="en-GB"/>
    </w:rPr>
  </w:style>
  <w:style w:type="character" w:customStyle="1" w:styleId="EndnoteCharacters">
    <w:name w:val="Endnote Characters"/>
    <w:semiHidden/>
    <w:qFormat/>
    <w:rsid w:val="007E09DA"/>
    <w:rPr>
      <w:vertAlign w:val="superscript"/>
      <w:lang w:val="en-GB"/>
    </w:rPr>
  </w:style>
  <w:style w:type="character" w:styleId="EndnoteReference">
    <w:name w:val="endnote reference"/>
    <w:rPr>
      <w:vertAlign w:val="superscript"/>
      <w:lang w:val="en-GB"/>
    </w:rPr>
  </w:style>
  <w:style w:type="character" w:customStyle="1" w:styleId="EndnoteTextChar">
    <w:name w:val="Endnote Text Char"/>
    <w:basedOn w:val="DefaultParagraphFont"/>
    <w:link w:val="EndnoteText"/>
    <w:semiHidden/>
    <w:qFormat/>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customStyle="1" w:styleId="FootnoteCharacters">
    <w:name w:val="Footnote Characters"/>
    <w:basedOn w:val="DefaultParagraphFont"/>
    <w:link w:val="BVIfnrChar"/>
    <w:uiPriority w:val="99"/>
    <w:unhideWhenUsed/>
    <w:qFormat/>
    <w:rsid w:val="00866063"/>
    <w:rPr>
      <w:vertAlign w:val="superscript"/>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vertAlign w:val="superscript"/>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character" w:customStyle="1" w:styleId="Heading2Char">
    <w:name w:val="Heading 2 Char"/>
    <w:basedOn w:val="DefaultParagraphFont"/>
    <w:link w:val="Heading2"/>
    <w:uiPriority w:val="9"/>
    <w:qFormat/>
    <w:rsid w:val="00866063"/>
    <w:rPr>
      <w:rFonts w:ascii="Times New Roman Bold" w:eastAsiaTheme="majorEastAsia" w:hAnsi="Times New Roman Bold" w:cstheme="majorBidi"/>
      <w:b/>
      <w:szCs w:val="26"/>
      <w:lang w:val="en-GB"/>
    </w:rPr>
  </w:style>
  <w:style w:type="character" w:customStyle="1" w:styleId="Heading3Char">
    <w:name w:val="Heading 3 Char"/>
    <w:basedOn w:val="DefaultParagraphFont"/>
    <w:link w:val="Heading3"/>
    <w:uiPriority w:val="9"/>
    <w:qFormat/>
    <w:rsid w:val="00866063"/>
    <w:rPr>
      <w:rFonts w:ascii="Times New Roman" w:eastAsiaTheme="majorEastAsia" w:hAnsi="Times New Roman" w:cs="Times New Roman"/>
      <w:b/>
      <w:bCs/>
      <w:sz w:val="22"/>
      <w:szCs w:val="22"/>
      <w:lang w:val="en-GB"/>
    </w:rPr>
  </w:style>
  <w:style w:type="character" w:customStyle="1" w:styleId="Heading4Char">
    <w:name w:val="Heading 4 Char"/>
    <w:basedOn w:val="DefaultParagraphFont"/>
    <w:link w:val="Heading4"/>
    <w:uiPriority w:val="9"/>
    <w:qFormat/>
    <w:rsid w:val="00866063"/>
    <w:rPr>
      <w:rFonts w:ascii="Times New Roman" w:eastAsiaTheme="majorEastAsia" w:hAnsi="Times New Roman" w:cs="Times New Roman"/>
      <w:b/>
      <w:bCs/>
      <w:sz w:val="22"/>
      <w:szCs w:val="22"/>
      <w:lang w:val="en-GB"/>
    </w:rPr>
  </w:style>
  <w:style w:type="character" w:customStyle="1" w:styleId="Heading5Char">
    <w:name w:val="Heading 5 Char"/>
    <w:basedOn w:val="DefaultParagraphFont"/>
    <w:link w:val="Heading5"/>
    <w:uiPriority w:val="9"/>
    <w:qFormat/>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qFormat/>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qFormat/>
    <w:rsid w:val="00866063"/>
    <w:rPr>
      <w:rFonts w:ascii="Times New Roman" w:eastAsia="SimSun" w:hAnsi="Times New Roman" w:cs="Times New Roman"/>
      <w:b/>
      <w:sz w:val="22"/>
      <w:szCs w:val="22"/>
      <w:u w:val="single"/>
      <w:lang w:val="en-GB"/>
    </w:rPr>
  </w:style>
  <w:style w:type="character" w:customStyle="1" w:styleId="Heading8Char">
    <w:name w:val="Heading 8 Char"/>
    <w:basedOn w:val="DefaultParagraphFont"/>
    <w:link w:val="Heading8"/>
    <w:qFormat/>
    <w:rsid w:val="00866063"/>
    <w:rPr>
      <w:rFonts w:ascii="Times New Roman" w:eastAsia="SimSun" w:hAnsi="Times New Roman" w:cs="Times New Roman"/>
      <w:b/>
      <w:sz w:val="22"/>
      <w:szCs w:val="22"/>
      <w:u w:val="single"/>
      <w:lang w:val="en-GB"/>
    </w:rPr>
  </w:style>
  <w:style w:type="character" w:customStyle="1" w:styleId="Heading9Char">
    <w:name w:val="Heading 9 Char"/>
    <w:basedOn w:val="DefaultParagraphFont"/>
    <w:link w:val="Heading9"/>
    <w:qFormat/>
    <w:rsid w:val="00866063"/>
    <w:rPr>
      <w:rFonts w:ascii="Times New Roman" w:eastAsia="SimSun" w:hAnsi="Times New Roman" w:cs="Times New Roman"/>
      <w:sz w:val="22"/>
      <w:szCs w:val="22"/>
      <w:u w:val="single"/>
      <w:lang w:val="en-GB"/>
    </w:rPr>
  </w:style>
  <w:style w:type="character" w:styleId="PageNumber">
    <w:name w:val="page number"/>
    <w:rsid w:val="007E09DA"/>
    <w:rPr>
      <w:rFonts w:ascii="Times New Roman" w:hAnsi="Times New Roman"/>
      <w:sz w:val="22"/>
      <w:lang w:val="en-GB"/>
    </w:rPr>
  </w:style>
  <w:style w:type="character" w:customStyle="1" w:styleId="StyleFootnoteReferenceNounderline">
    <w:name w:val="Style Footnote Reference + No underline"/>
    <w:qFormat/>
    <w:rsid w:val="007E09DA"/>
    <w:rPr>
      <w:position w:val="0"/>
      <w:sz w:val="18"/>
      <w:u w:val="none"/>
      <w:vertAlign w:val="baseline"/>
      <w:lang w:val="en-GB"/>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z w:val="22"/>
      <w:szCs w:val="18"/>
      <w:lang w:val="en-GB"/>
    </w:rPr>
  </w:style>
  <w:style w:type="character" w:customStyle="1" w:styleId="CommentSubjectChar">
    <w:name w:val="Comment Subject Char"/>
    <w:basedOn w:val="CommentTextChar"/>
    <w:link w:val="CommentSubject"/>
    <w:uiPriority w:val="99"/>
    <w:semiHidden/>
    <w:qFormat/>
    <w:rsid w:val="00866063"/>
    <w:rPr>
      <w:rFonts w:ascii="Times New Roman" w:eastAsia="SimSun" w:hAnsi="Times New Roman" w:cs="Times New Roman"/>
      <w:b/>
      <w:bCs/>
      <w:sz w:val="20"/>
      <w:szCs w:val="20"/>
      <w:lang w:val="en-GB"/>
    </w:rPr>
  </w:style>
  <w:style w:type="character" w:customStyle="1" w:styleId="BodyText2Char">
    <w:name w:val="Body Text 2 Char"/>
    <w:basedOn w:val="DefaultParagraphFont"/>
    <w:link w:val="BodyText2"/>
    <w:uiPriority w:val="99"/>
    <w:semiHidden/>
    <w:qFormat/>
    <w:rsid w:val="00A111D1"/>
    <w:rPr>
      <w:rFonts w:ascii="Times New Roman" w:eastAsia="SimSun" w:hAnsi="Times New Roman" w:cs="Times New Roman"/>
      <w:sz w:val="22"/>
      <w:szCs w:val="22"/>
      <w:lang w:val="en-GB"/>
    </w:rPr>
  </w:style>
  <w:style w:type="character" w:customStyle="1" w:styleId="BodyText3Char">
    <w:name w:val="Body Text 3 Char"/>
    <w:basedOn w:val="DefaultParagraphFont"/>
    <w:link w:val="BodyText3"/>
    <w:uiPriority w:val="99"/>
    <w:semiHidden/>
    <w:qFormat/>
    <w:rsid w:val="00A111D1"/>
    <w:rPr>
      <w:rFonts w:ascii="Times New Roman" w:eastAsia="SimSun" w:hAnsi="Times New Roman" w:cs="Times New Roman"/>
      <w:sz w:val="16"/>
      <w:szCs w:val="16"/>
      <w:lang w:val="en-GB"/>
    </w:rPr>
  </w:style>
  <w:style w:type="character" w:customStyle="1" w:styleId="BodyTextFirstIndentChar">
    <w:name w:val="Body Text First Indent Char"/>
    <w:basedOn w:val="BodyTextChar"/>
    <w:link w:val="BodyTextFirstIndent"/>
    <w:uiPriority w:val="99"/>
    <w:semiHidden/>
    <w:qFormat/>
    <w:rsid w:val="00A111D1"/>
    <w:rPr>
      <w:rFonts w:ascii="Times New Roman" w:eastAsia="SimSun" w:hAnsi="Times New Roman" w:cs="Times New Roman"/>
      <w:kern w:val="2"/>
      <w:sz w:val="22"/>
      <w:szCs w:val="22"/>
      <w:lang w:val="en-GB"/>
      <w14:ligatures w14:val="standardContextual"/>
    </w:rPr>
  </w:style>
  <w:style w:type="character" w:customStyle="1" w:styleId="BodyTextFirstIndent2Char">
    <w:name w:val="Body Text First Indent 2 Char"/>
    <w:basedOn w:val="BodyTextIndentChar"/>
    <w:link w:val="BodyTextFirstIndent2"/>
    <w:uiPriority w:val="99"/>
    <w:semiHidden/>
    <w:qFormat/>
    <w:rsid w:val="00A111D1"/>
    <w:rPr>
      <w:rFonts w:ascii="Times New Roman" w:eastAsia="SimSun" w:hAnsi="Times New Roman" w:cs="Times New Roman"/>
      <w:sz w:val="22"/>
      <w:szCs w:val="22"/>
      <w:lang w:val="en-GB"/>
    </w:rPr>
  </w:style>
  <w:style w:type="character" w:customStyle="1" w:styleId="BodyTextIndent2Char">
    <w:name w:val="Body Text Indent 2 Char"/>
    <w:basedOn w:val="DefaultParagraphFont"/>
    <w:link w:val="BodyTextIndent2"/>
    <w:uiPriority w:val="99"/>
    <w:semiHidden/>
    <w:qFormat/>
    <w:rsid w:val="00A111D1"/>
    <w:rPr>
      <w:rFonts w:ascii="Times New Roman" w:eastAsia="SimSun" w:hAnsi="Times New Roman" w:cs="Times New Roman"/>
      <w:sz w:val="22"/>
      <w:szCs w:val="22"/>
      <w:lang w:val="en-GB"/>
    </w:rPr>
  </w:style>
  <w:style w:type="character" w:customStyle="1" w:styleId="BodyTextIndent3Char">
    <w:name w:val="Body Text Indent 3 Char"/>
    <w:basedOn w:val="DefaultParagraphFont"/>
    <w:link w:val="BodyTextIndent3"/>
    <w:uiPriority w:val="99"/>
    <w:semiHidden/>
    <w:qFormat/>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character" w:customStyle="1" w:styleId="ClosingChar">
    <w:name w:val="Closing Char"/>
    <w:basedOn w:val="DefaultParagraphFont"/>
    <w:link w:val="Closing"/>
    <w:uiPriority w:val="99"/>
    <w:semiHidden/>
    <w:qFormat/>
    <w:rsid w:val="00A111D1"/>
    <w:rPr>
      <w:rFonts w:ascii="Times New Roman" w:eastAsia="SimSun" w:hAnsi="Times New Roman" w:cs="Times New Roman"/>
      <w:sz w:val="22"/>
      <w:szCs w:val="22"/>
      <w:lang w:val="en-GB"/>
    </w:rPr>
  </w:style>
  <w:style w:type="character" w:customStyle="1" w:styleId="DateChar">
    <w:name w:val="Date Char"/>
    <w:basedOn w:val="DefaultParagraphFont"/>
    <w:link w:val="Date"/>
    <w:uiPriority w:val="99"/>
    <w:semiHidden/>
    <w:qFormat/>
    <w:rsid w:val="00A111D1"/>
    <w:rPr>
      <w:rFonts w:ascii="Times New Roman" w:eastAsia="SimSun" w:hAnsi="Times New Roman" w:cs="Times New Roman"/>
      <w:sz w:val="22"/>
      <w:szCs w:val="22"/>
      <w:lang w:val="en-GB"/>
    </w:rPr>
  </w:style>
  <w:style w:type="character" w:customStyle="1" w:styleId="DocumentMapChar">
    <w:name w:val="Document Map Char"/>
    <w:basedOn w:val="DefaultParagraphFont"/>
    <w:link w:val="DocumentMap"/>
    <w:uiPriority w:val="99"/>
    <w:semiHidden/>
    <w:qFormat/>
    <w:rsid w:val="00A111D1"/>
    <w:rPr>
      <w:rFonts w:ascii="Segoe UI" w:eastAsia="SimSun" w:hAnsi="Segoe UI" w:cs="Segoe UI"/>
      <w:sz w:val="16"/>
      <w:szCs w:val="16"/>
      <w:lang w:val="en-GB"/>
    </w:rPr>
  </w:style>
  <w:style w:type="character" w:customStyle="1" w:styleId="E-mailSignatureChar">
    <w:name w:val="E-mail Signature Char"/>
    <w:basedOn w:val="DefaultParagraphFont"/>
    <w:link w:val="E-mailSignature"/>
    <w:uiPriority w:val="99"/>
    <w:semiHidden/>
    <w:qFormat/>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character" w:styleId="Hashtag">
    <w:name w:val="Hashtag"/>
    <w:basedOn w:val="DefaultParagraphFont"/>
    <w:uiPriority w:val="99"/>
    <w:semiHidden/>
    <w:unhideWhenUsed/>
    <w:qFormat/>
    <w:rsid w:val="00A111D1"/>
    <w:rPr>
      <w:color w:val="2B579A"/>
      <w:shd w:val="clear" w:color="auto" w:fill="E1DFDD"/>
      <w:lang w:val="en-GB"/>
    </w:rPr>
  </w:style>
  <w:style w:type="character" w:styleId="HTMLAcronym">
    <w:name w:val="HTML Acronym"/>
    <w:basedOn w:val="DefaultParagraphFont"/>
    <w:uiPriority w:val="99"/>
    <w:semiHidden/>
    <w:unhideWhenUsed/>
    <w:qFormat/>
    <w:rsid w:val="00A111D1"/>
    <w:rPr>
      <w:lang w:val="en-GB"/>
    </w:rPr>
  </w:style>
  <w:style w:type="character" w:customStyle="1" w:styleId="HTMLAddressChar">
    <w:name w:val="HTML Address Char"/>
    <w:basedOn w:val="DefaultParagraphFont"/>
    <w:link w:val="HTMLAddress"/>
    <w:uiPriority w:val="99"/>
    <w:semiHidden/>
    <w:qFormat/>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qFormat/>
    <w:rsid w:val="00A111D1"/>
    <w:rPr>
      <w:i/>
      <w:iCs/>
      <w:lang w:val="en-GB"/>
    </w:rPr>
  </w:style>
  <w:style w:type="character" w:styleId="HTMLCode">
    <w:name w:val="HTML Code"/>
    <w:basedOn w:val="DefaultParagraphFont"/>
    <w:uiPriority w:val="99"/>
    <w:semiHidden/>
    <w:unhideWhenUsed/>
    <w:qFormat/>
    <w:rsid w:val="00A111D1"/>
    <w:rPr>
      <w:rFonts w:ascii="Consolas" w:hAnsi="Consolas"/>
      <w:sz w:val="20"/>
      <w:szCs w:val="20"/>
      <w:lang w:val="en-GB"/>
    </w:rPr>
  </w:style>
  <w:style w:type="character" w:styleId="HTMLDefinition">
    <w:name w:val="HTML Definition"/>
    <w:basedOn w:val="DefaultParagraphFont"/>
    <w:uiPriority w:val="99"/>
    <w:semiHidden/>
    <w:unhideWhenUsed/>
    <w:qFormat/>
    <w:rsid w:val="00A111D1"/>
    <w:rPr>
      <w:i/>
      <w:iCs/>
      <w:lang w:val="en-GB"/>
    </w:rPr>
  </w:style>
  <w:style w:type="character" w:styleId="HTMLKeyboard">
    <w:name w:val="HTML Keyboard"/>
    <w:basedOn w:val="DefaultParagraphFont"/>
    <w:uiPriority w:val="99"/>
    <w:semiHidden/>
    <w:unhideWhenUsed/>
    <w:qFormat/>
    <w:rsid w:val="00A111D1"/>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qFormat/>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qFormat/>
    <w:rsid w:val="00A111D1"/>
    <w:rPr>
      <w:rFonts w:ascii="Consolas" w:hAnsi="Consolas"/>
      <w:sz w:val="24"/>
      <w:szCs w:val="24"/>
      <w:lang w:val="en-GB"/>
    </w:rPr>
  </w:style>
  <w:style w:type="character" w:styleId="HTMLTypewriter">
    <w:name w:val="HTML Typewriter"/>
    <w:basedOn w:val="DefaultParagraphFont"/>
    <w:uiPriority w:val="99"/>
    <w:semiHidden/>
    <w:unhideWhenUsed/>
    <w:qFormat/>
    <w:rsid w:val="00A111D1"/>
    <w:rPr>
      <w:rFonts w:ascii="Consolas" w:hAnsi="Consolas"/>
      <w:sz w:val="20"/>
      <w:szCs w:val="20"/>
      <w:lang w:val="en-GB"/>
    </w:rPr>
  </w:style>
  <w:style w:type="character" w:styleId="HTMLVariable">
    <w:name w:val="HTML Variable"/>
    <w:basedOn w:val="DefaultParagraphFont"/>
    <w:uiPriority w:val="99"/>
    <w:semiHidden/>
    <w:unhideWhenUsed/>
    <w:qFormat/>
    <w:rsid w:val="00A111D1"/>
    <w:rPr>
      <w:i/>
      <w:iCs/>
      <w:lang w:val="en-GB"/>
    </w:rPr>
  </w:style>
  <w:style w:type="character" w:styleId="IntenseEmphasis">
    <w:name w:val="Intense Emphasis"/>
    <w:basedOn w:val="DefaultParagraphFont"/>
    <w:uiPriority w:val="21"/>
    <w:qFormat/>
    <w:rsid w:val="00A111D1"/>
    <w:rPr>
      <w:i/>
      <w:iCs/>
      <w:color w:val="4F81BD" w:themeColor="accent1"/>
      <w:lang w:val="en-GB"/>
    </w:rPr>
  </w:style>
  <w:style w:type="character" w:customStyle="1" w:styleId="IntenseQuoteChar">
    <w:name w:val="Intense Quote Char"/>
    <w:basedOn w:val="DefaultParagraphFont"/>
    <w:link w:val="IntenseQuote"/>
    <w:uiPriority w:val="30"/>
    <w:qFormat/>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character" w:styleId="LineNumber">
    <w:name w:val="line number"/>
    <w:basedOn w:val="DefaultParagraphFont"/>
    <w:uiPriority w:val="99"/>
    <w:semiHidden/>
    <w:unhideWhenUsed/>
    <w:rsid w:val="00A111D1"/>
    <w:rPr>
      <w:lang w:val="en-GB"/>
    </w:rPr>
  </w:style>
  <w:style w:type="character" w:customStyle="1" w:styleId="MacroTextChar">
    <w:name w:val="Macro Text Char"/>
    <w:basedOn w:val="DefaultParagraphFont"/>
    <w:link w:val="MacroText"/>
    <w:uiPriority w:val="99"/>
    <w:semiHidden/>
    <w:qFormat/>
    <w:rsid w:val="00A111D1"/>
    <w:rPr>
      <w:rFonts w:ascii="Consolas" w:eastAsia="SimSun" w:hAnsi="Consolas" w:cs="Times New Roman"/>
      <w:sz w:val="20"/>
      <w:szCs w:val="20"/>
      <w:lang w:val="en-GB"/>
    </w:rPr>
  </w:style>
  <w:style w:type="character" w:styleId="Mention">
    <w:name w:val="Mention"/>
    <w:basedOn w:val="DefaultParagraphFont"/>
    <w:uiPriority w:val="99"/>
    <w:semiHidden/>
    <w:unhideWhenUsed/>
    <w:qFormat/>
    <w:rsid w:val="00A111D1"/>
    <w:rPr>
      <w:color w:val="2B579A"/>
      <w:shd w:val="clear" w:color="auto" w:fill="E1DFDD"/>
      <w:lang w:val="en-GB"/>
    </w:rPr>
  </w:style>
  <w:style w:type="character" w:customStyle="1" w:styleId="MessageHeaderChar">
    <w:name w:val="Message Header Char"/>
    <w:basedOn w:val="DefaultParagraphFont"/>
    <w:link w:val="MessageHeader"/>
    <w:uiPriority w:val="99"/>
    <w:semiHidden/>
    <w:qFormat/>
    <w:rsid w:val="00A111D1"/>
    <w:rPr>
      <w:rFonts w:asciiTheme="majorHAnsi" w:eastAsiaTheme="majorEastAsia" w:hAnsiTheme="majorHAnsi" w:cstheme="majorBidi"/>
      <w:shd w:val="clear" w:color="auto" w:fill="CCCCCC"/>
      <w:lang w:val="en-GB"/>
    </w:rPr>
  </w:style>
  <w:style w:type="character" w:customStyle="1" w:styleId="NoteHeadingChar">
    <w:name w:val="Note Heading Char"/>
    <w:basedOn w:val="DefaultParagraphFont"/>
    <w:link w:val="NoteHeading"/>
    <w:uiPriority w:val="99"/>
    <w:semiHidden/>
    <w:qFormat/>
    <w:rsid w:val="00A111D1"/>
    <w:rPr>
      <w:rFonts w:ascii="Times New Roman" w:eastAsia="SimSun" w:hAnsi="Times New Roman" w:cs="Times New Roman"/>
      <w:sz w:val="22"/>
      <w:szCs w:val="22"/>
      <w:lang w:val="en-GB"/>
    </w:rPr>
  </w:style>
  <w:style w:type="character" w:customStyle="1" w:styleId="PlainTextChar">
    <w:name w:val="Plain Text Char"/>
    <w:basedOn w:val="DefaultParagraphFont"/>
    <w:link w:val="PlainText"/>
    <w:uiPriority w:val="99"/>
    <w:semiHidden/>
    <w:qFormat/>
    <w:rsid w:val="00A111D1"/>
    <w:rPr>
      <w:rFonts w:ascii="Consolas" w:eastAsia="SimSun" w:hAnsi="Consolas" w:cs="Times New Roman"/>
      <w:sz w:val="21"/>
      <w:szCs w:val="21"/>
      <w:lang w:val="en-GB"/>
    </w:rPr>
  </w:style>
  <w:style w:type="character" w:customStyle="1" w:styleId="QuoteChar">
    <w:name w:val="Quote Char"/>
    <w:basedOn w:val="DefaultParagraphFont"/>
    <w:link w:val="Quote"/>
    <w:uiPriority w:val="29"/>
    <w:qFormat/>
    <w:rsid w:val="00A111D1"/>
    <w:rPr>
      <w:rFonts w:ascii="Times New Roman" w:eastAsia="SimSun" w:hAnsi="Times New Roman" w:cs="Times New Roman"/>
      <w:i/>
      <w:iCs/>
      <w:color w:val="404040" w:themeColor="text1" w:themeTint="BF"/>
      <w:sz w:val="22"/>
      <w:szCs w:val="22"/>
      <w:lang w:val="en-GB"/>
    </w:rPr>
  </w:style>
  <w:style w:type="character" w:customStyle="1" w:styleId="SalutationChar">
    <w:name w:val="Salutation Char"/>
    <w:basedOn w:val="DefaultParagraphFont"/>
    <w:link w:val="Salutation"/>
    <w:uiPriority w:val="99"/>
    <w:semiHidden/>
    <w:qFormat/>
    <w:rsid w:val="00A111D1"/>
    <w:rPr>
      <w:rFonts w:ascii="Times New Roman" w:eastAsia="SimSun" w:hAnsi="Times New Roman" w:cs="Times New Roman"/>
      <w:sz w:val="22"/>
      <w:szCs w:val="22"/>
      <w:lang w:val="en-GB"/>
    </w:rPr>
  </w:style>
  <w:style w:type="character" w:customStyle="1" w:styleId="SignatureChar">
    <w:name w:val="Signature Char"/>
    <w:basedOn w:val="DefaultParagraphFont"/>
    <w:link w:val="Signature"/>
    <w:uiPriority w:val="99"/>
    <w:semiHidden/>
    <w:qFormat/>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qFormat/>
    <w:rsid w:val="00A111D1"/>
    <w:rPr>
      <w:u w:val="dotted"/>
      <w:lang w:val="en-GB"/>
    </w:rPr>
  </w:style>
  <w:style w:type="character" w:styleId="SmartLink">
    <w:name w:val="Smart Link"/>
    <w:basedOn w:val="DefaultParagraphFont"/>
    <w:uiPriority w:val="99"/>
    <w:semiHidden/>
    <w:unhideWhenUsed/>
    <w:qFormat/>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character" w:styleId="UnresolvedMention">
    <w:name w:val="Unresolved Mention"/>
    <w:basedOn w:val="DefaultParagraphFont"/>
    <w:uiPriority w:val="99"/>
    <w:semiHidden/>
    <w:unhideWhenUsed/>
    <w:qFormat/>
    <w:rsid w:val="00A111D1"/>
    <w:rPr>
      <w:color w:val="605E5C"/>
      <w:shd w:val="clear" w:color="auto" w:fill="E1DFDD"/>
      <w:lang w:val="en-GB"/>
    </w:rPr>
  </w:style>
  <w:style w:type="character" w:customStyle="1" w:styleId="CBD-ParaCharChar">
    <w:name w:val="CBD-Para Char Char"/>
    <w:link w:val="CBD-Para"/>
    <w:uiPriority w:val="99"/>
    <w:qFormat/>
    <w:locked/>
    <w:rsid w:val="00FF132B"/>
    <w:rPr>
      <w:rFonts w:ascii="Times New Roman" w:eastAsia="Times New Roman" w:hAnsi="Times New Roman" w:cs="Times New Roman"/>
      <w:iCs/>
      <w:kern w:val="2"/>
      <w:lang w:val="en-GB"/>
    </w:rPr>
  </w:style>
  <w:style w:type="character" w:customStyle="1" w:styleId="None">
    <w:name w:val="None"/>
    <w:qFormat/>
    <w:rsid w:val="00567AF0"/>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paragraph" w:styleId="List">
    <w:name w:val="List"/>
    <w:basedOn w:val="Normal"/>
    <w:semiHidden/>
    <w:rsid w:val="00866063"/>
    <w:pPr>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Index">
    <w:name w:val="Index"/>
    <w:basedOn w:val="Normal"/>
    <w:qFormat/>
    <w:pPr>
      <w:suppressLineNumbers/>
    </w:pPr>
    <w:rPr>
      <w:rFonts w:cs="FreeSans"/>
    </w:rPr>
  </w:style>
  <w:style w:type="paragraph" w:styleId="BalloonText">
    <w:name w:val="Balloon Text"/>
    <w:basedOn w:val="Normal"/>
    <w:link w:val="BalloonTextChar"/>
    <w:uiPriority w:val="99"/>
    <w:semiHidden/>
    <w:unhideWhenUsed/>
    <w:qFormat/>
    <w:rsid w:val="00C9161D"/>
    <w:rPr>
      <w:rFonts w:ascii="Lucida Grande" w:hAnsi="Lucida Grande" w:cs="Lucida Grande"/>
      <w:sz w:val="18"/>
      <w:szCs w:val="18"/>
    </w:rPr>
  </w:style>
  <w:style w:type="paragraph" w:customStyle="1" w:styleId="HeaderandFooter">
    <w:name w:val="Header and Footer"/>
    <w:basedOn w:val="Normal"/>
    <w:qFormat/>
  </w:style>
  <w:style w:type="paragraph" w:styleId="Header">
    <w:name w:val="header"/>
    <w:basedOn w:val="Normal"/>
    <w:link w:val="HeaderChar"/>
    <w:rsid w:val="00866063"/>
    <w:pPr>
      <w:pBdr>
        <w:bottom w:val="single" w:sz="4" w:space="1" w:color="000000"/>
      </w:pBdr>
      <w:tabs>
        <w:tab w:val="center" w:pos="4680"/>
        <w:tab w:val="right" w:pos="9360"/>
      </w:tabs>
      <w:jc w:val="left"/>
    </w:pPr>
    <w:rPr>
      <w:sz w:val="20"/>
    </w:rPr>
  </w:style>
  <w:style w:type="paragraph" w:styleId="Footer">
    <w:name w:val="footer"/>
    <w:basedOn w:val="Normal"/>
    <w:link w:val="FooterChar"/>
    <w:uiPriority w:val="99"/>
    <w:rsid w:val="00866063"/>
    <w:pPr>
      <w:tabs>
        <w:tab w:val="center" w:pos="4680"/>
        <w:tab w:val="right" w:pos="9360"/>
      </w:tabs>
    </w:pPr>
    <w:rPr>
      <w:sz w:val="20"/>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7E09DA"/>
    <w:rPr>
      <w:rFonts w:asciiTheme="majorHAnsi" w:eastAsiaTheme="majorEastAsia" w:hAnsiTheme="majorHAnsi" w:cstheme="majorBidi"/>
      <w:i/>
      <w:iCs/>
      <w:color w:val="4F81BD" w:themeColor="accent1"/>
      <w:spacing w:val="15"/>
      <w:sz w:val="24"/>
    </w:rPr>
  </w:style>
  <w:style w:type="paragraph" w:styleId="BodyTextIndent">
    <w:name w:val="Body Text Indent"/>
    <w:basedOn w:val="Normal"/>
    <w:link w:val="BodyTextIndentChar"/>
    <w:rsid w:val="007E09DA"/>
    <w:pPr>
      <w:spacing w:before="120" w:after="120"/>
      <w:ind w:left="1440" w:hanging="720"/>
      <w:jc w:val="left"/>
    </w:pPr>
  </w:style>
  <w:style w:type="paragraph" w:styleId="CommentText">
    <w:name w:val="annotation text"/>
    <w:basedOn w:val="Normal"/>
    <w:link w:val="CommentTextChar"/>
    <w:uiPriority w:val="99"/>
    <w:semiHidden/>
    <w:rsid w:val="00866063"/>
    <w:rPr>
      <w:sz w:val="20"/>
      <w:szCs w:val="20"/>
    </w:rPr>
  </w:style>
  <w:style w:type="paragraph" w:customStyle="1" w:styleId="Cornernotation">
    <w:name w:val="Corner notation"/>
    <w:basedOn w:val="Normal"/>
    <w:qFormat/>
    <w:rsid w:val="007E09DA"/>
    <w:pPr>
      <w:ind w:left="170" w:right="3119" w:hanging="170"/>
      <w:jc w:val="left"/>
    </w:pPr>
  </w:style>
  <w:style w:type="paragraph" w:styleId="EndnoteText">
    <w:name w:val="endnote text"/>
    <w:basedOn w:val="Normal"/>
    <w:link w:val="EndnoteTextChar"/>
    <w:semiHidden/>
    <w:rsid w:val="007E09DA"/>
    <w:pPr>
      <w:widowControl w:val="0"/>
      <w:tabs>
        <w:tab w:val="left" w:pos="-720"/>
      </w:tabs>
    </w:pPr>
    <w:rPr>
      <w:rFonts w:ascii="Courier New" w:hAnsi="Courier New"/>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paragraph" w:customStyle="1" w:styleId="HEADING10">
    <w:name w:val="HEADING1"/>
    <w:basedOn w:val="Normal"/>
    <w:qFormat/>
    <w:rsid w:val="007E09DA"/>
    <w:pPr>
      <w:keepNext/>
      <w:spacing w:before="240" w:after="120"/>
      <w:jc w:val="center"/>
    </w:pPr>
    <w:rPr>
      <w:b/>
      <w:bCs/>
      <w:caps/>
    </w:rPr>
  </w:style>
  <w:style w:type="paragraph" w:customStyle="1" w:styleId="HEADINGNOTFORTOC">
    <w:name w:val="HEADING (NOT FOR TOC)"/>
    <w:basedOn w:val="Heading1"/>
    <w:next w:val="Heading2"/>
    <w:qFormat/>
    <w:rsid w:val="007E09DA"/>
  </w:style>
  <w:style w:type="paragraph" w:customStyle="1" w:styleId="Heading1longmultiline">
    <w:name w:val="Heading 1 (long multiline)"/>
    <w:basedOn w:val="Heading1"/>
    <w:qFormat/>
    <w:rsid w:val="007E09DA"/>
    <w:pPr>
      <w:ind w:left="1843" w:hanging="1134"/>
    </w:pPr>
  </w:style>
  <w:style w:type="paragraph" w:customStyle="1" w:styleId="Heading1multiline">
    <w:name w:val="Heading 1 (multiline)"/>
    <w:basedOn w:val="Heading1"/>
    <w:qFormat/>
    <w:rsid w:val="007E09DA"/>
    <w:pPr>
      <w:ind w:left="1843" w:right="996"/>
    </w:pPr>
  </w:style>
  <w:style w:type="paragraph" w:customStyle="1" w:styleId="Heading2multiline">
    <w:name w:val="Heading 2 (multiline)"/>
    <w:basedOn w:val="Heading1"/>
    <w:next w:val="Normal"/>
    <w:qFormat/>
    <w:rsid w:val="007E09DA"/>
    <w:pPr>
      <w:spacing w:before="120"/>
      <w:ind w:left="1843" w:right="998"/>
    </w:pPr>
    <w:rPr>
      <w:i/>
      <w:iCs/>
      <w:caps/>
    </w:rPr>
  </w:style>
  <w:style w:type="paragraph" w:customStyle="1" w:styleId="Heading2longmultiline">
    <w:name w:val="Heading 2 (long multiline)"/>
    <w:basedOn w:val="Heading2multiline"/>
    <w:qFormat/>
    <w:rsid w:val="007E09DA"/>
    <w:pPr>
      <w:ind w:left="2127" w:hanging="1276"/>
    </w:pPr>
  </w:style>
  <w:style w:type="paragraph" w:customStyle="1" w:styleId="heading2notforTOC">
    <w:name w:val="heading 2 not for TOC"/>
    <w:basedOn w:val="Heading3"/>
    <w:qFormat/>
    <w:rsid w:val="007E09DA"/>
  </w:style>
  <w:style w:type="paragraph" w:customStyle="1" w:styleId="Heading3multiline">
    <w:name w:val="Heading 3 (multiline)"/>
    <w:basedOn w:val="Heading3"/>
    <w:next w:val="Normal"/>
    <w:qFormat/>
    <w:rsid w:val="007E09DA"/>
    <w:pPr>
      <w:ind w:left="1418" w:hanging="425"/>
    </w:pPr>
  </w:style>
  <w:style w:type="paragraph" w:customStyle="1" w:styleId="Heading4indent">
    <w:name w:val="Heading 4 indent"/>
    <w:basedOn w:val="Heading4"/>
    <w:qFormat/>
    <w:rsid w:val="007E09DA"/>
    <w:pPr>
      <w:ind w:left="720"/>
      <w:outlineLvl w:val="9"/>
    </w:pPr>
  </w:style>
  <w:style w:type="paragraph" w:customStyle="1" w:styleId="Para1">
    <w:name w:val="Para1"/>
    <w:basedOn w:val="Normal"/>
    <w:link w:val="Para1Char"/>
    <w:qFormat/>
    <w:rsid w:val="0089470E"/>
    <w:pPr>
      <w:spacing w:before="120" w:after="120"/>
    </w:pPr>
    <w:rPr>
      <w:szCs w:val="18"/>
    </w:rPr>
  </w:style>
  <w:style w:type="paragraph" w:customStyle="1" w:styleId="Para2">
    <w:name w:val="Para2"/>
    <w:basedOn w:val="Para1"/>
    <w:qFormat/>
    <w:rsid w:val="007E09DA"/>
  </w:style>
  <w:style w:type="paragraph" w:customStyle="1" w:styleId="Para3">
    <w:name w:val="Para3"/>
    <w:basedOn w:val="Normal"/>
    <w:qFormat/>
    <w:rsid w:val="007E09DA"/>
    <w:pPr>
      <w:numPr>
        <w:ilvl w:val="3"/>
        <w:numId w:val="2"/>
      </w:numPr>
      <w:tabs>
        <w:tab w:val="left" w:pos="1980"/>
      </w:tabs>
      <w:spacing w:before="80" w:after="80"/>
    </w:pPr>
    <w:rPr>
      <w:szCs w:val="20"/>
    </w:rPr>
  </w:style>
  <w:style w:type="paragraph" w:customStyle="1" w:styleId="para4">
    <w:name w:val="para4"/>
    <w:basedOn w:val="Normal"/>
    <w:qFormat/>
    <w:rsid w:val="007E09DA"/>
    <w:pPr>
      <w:spacing w:after="120" w:line="240" w:lineRule="atLeast"/>
      <w:textAlignment w:val="baseline"/>
    </w:pPr>
    <w:rPr>
      <w:rFonts w:ascii="Courier" w:hAnsi="Courier"/>
      <w:color w:val="000000"/>
      <w:sz w:val="20"/>
      <w:szCs w:val="20"/>
    </w:rPr>
  </w:style>
  <w:style w:type="paragraph" w:customStyle="1" w:styleId="Para-decision">
    <w:name w:val="Para-decision"/>
    <w:basedOn w:val="Normal"/>
    <w:qFormat/>
    <w:rsid w:val="007E09DA"/>
    <w:pPr>
      <w:tabs>
        <w:tab w:val="left" w:pos="-1440"/>
        <w:tab w:val="left" w:pos="-720"/>
        <w:tab w:val="left" w:pos="0"/>
        <w:tab w:val="left" w:pos="720"/>
        <w:tab w:val="left" w:pos="1440"/>
      </w:tabs>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qFormat/>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clear" w:pos="2835"/>
        <w:tab w:val="clear" w:pos="3402"/>
        <w:tab w:val="left" w:pos="624"/>
        <w:tab w:val="left" w:pos="1247"/>
        <w:tab w:val="left" w:pos="1871"/>
        <w:tab w:val="right" w:leader="dot" w:pos="9486"/>
      </w:tabs>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clear" w:pos="2835"/>
        <w:tab w:val="clear" w:pos="3402"/>
        <w:tab w:val="left" w:pos="624"/>
        <w:tab w:val="left" w:pos="1247"/>
        <w:tab w:val="left" w:pos="1871"/>
        <w:tab w:val="left" w:pos="2495"/>
        <w:tab w:val="right" w:leader="dot" w:pos="9486"/>
      </w:tabs>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clear" w:pos="2835"/>
        <w:tab w:val="clear" w:pos="3402"/>
        <w:tab w:val="left" w:pos="624"/>
        <w:tab w:val="left" w:pos="1247"/>
        <w:tab w:val="left" w:pos="1871"/>
        <w:tab w:val="left" w:pos="2495"/>
        <w:tab w:val="left" w:pos="3119"/>
        <w:tab w:val="right" w:leader="dot" w:pos="9486"/>
      </w:tabs>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clear" w:pos="2835"/>
        <w:tab w:val="clear" w:pos="3402"/>
        <w:tab w:val="left" w:pos="624"/>
        <w:tab w:val="left" w:pos="1000"/>
        <w:tab w:val="left" w:pos="1247"/>
        <w:tab w:val="left" w:pos="1871"/>
        <w:tab w:val="left" w:pos="2495"/>
        <w:tab w:val="left" w:pos="3119"/>
        <w:tab w:val="left" w:pos="3742"/>
        <w:tab w:val="right" w:leader="dot" w:pos="9486"/>
      </w:tabs>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clear" w:pos="2835"/>
        <w:tab w:val="clear" w:pos="3402"/>
        <w:tab w:val="left" w:pos="624"/>
        <w:tab w:val="left" w:pos="1247"/>
        <w:tab w:val="left" w:pos="1871"/>
        <w:tab w:val="left" w:pos="2495"/>
        <w:tab w:val="left" w:pos="3119"/>
        <w:tab w:val="left" w:pos="3742"/>
        <w:tab w:val="left" w:pos="4366"/>
        <w:tab w:val="right" w:leader="dot" w:pos="9486"/>
      </w:tabs>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600"/>
      <w:jc w:val="left"/>
    </w:pPr>
    <w:rPr>
      <w:rFonts w:eastAsia="Times New Roman"/>
      <w:sz w:val="18"/>
      <w:szCs w:val="18"/>
    </w:rPr>
  </w:style>
  <w:style w:type="paragraph" w:customStyle="1" w:styleId="CBD-Doc-Type">
    <w:name w:val="CBD-Doc-Type"/>
    <w:basedOn w:val="Normal"/>
    <w:qFormat/>
    <w:rsid w:val="00172AF6"/>
    <w:pPr>
      <w:keepLines/>
      <w:spacing w:before="240" w:after="120"/>
    </w:pPr>
    <w:rPr>
      <w:rFonts w:cs="Angsana New"/>
      <w:b/>
      <w:i/>
      <w:sz w:val="24"/>
    </w:rPr>
  </w:style>
  <w:style w:type="paragraph" w:customStyle="1" w:styleId="CBD-Doc">
    <w:name w:val="CBD-Doc"/>
    <w:basedOn w:val="Normal"/>
    <w:qFormat/>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customStyle="1" w:styleId="Style1">
    <w:name w:val="Style1"/>
    <w:basedOn w:val="Heading2"/>
    <w:qFormat/>
    <w:rsid w:val="00F6586C"/>
    <w:rPr>
      <w:i/>
    </w:rPr>
  </w:style>
  <w:style w:type="paragraph" w:styleId="Revision">
    <w:name w:val="Revision"/>
    <w:uiPriority w:val="99"/>
    <w:semiHidden/>
    <w:qFormat/>
    <w:rsid w:val="00866063"/>
    <w:rPr>
      <w:rFonts w:ascii="Simplified Arabic" w:eastAsia="Times New Roman" w:hAnsi="Simplified Arabic" w:cs="Simplified Arabic"/>
      <w:lang w:val="en-US"/>
    </w:rPr>
  </w:style>
  <w:style w:type="paragraph" w:customStyle="1" w:styleId="DarkList-Accent31">
    <w:name w:val="Dark List - Accent 31"/>
    <w:uiPriority w:val="99"/>
    <w:semiHidden/>
    <w:qFormat/>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9470E"/>
    <w:pPr>
      <w:tabs>
        <w:tab w:val="clear" w:pos="567"/>
        <w:tab w:val="clear" w:pos="1134"/>
        <w:tab w:val="clear" w:pos="1701"/>
        <w:tab w:val="clear" w:pos="2268"/>
        <w:tab w:val="clear" w:pos="2835"/>
        <w:tab w:val="clear" w:pos="3402"/>
        <w:tab w:val="left" w:pos="3969"/>
      </w:tabs>
      <w:spacing w:before="120" w:after="120"/>
      <w:ind w:left="567"/>
    </w:pPr>
  </w:style>
  <w:style w:type="paragraph" w:customStyle="1" w:styleId="AFCorNNormal">
    <w:name w:val="AF_CorNNormal"/>
    <w:basedOn w:val="Normal"/>
    <w:unhideWhenUsed/>
    <w:qFormat/>
    <w:rsid w:val="00866063"/>
    <w:pPr>
      <w:jc w:val="left"/>
    </w:pPr>
  </w:style>
  <w:style w:type="paragraph" w:customStyle="1" w:styleId="AEDistrNormal">
    <w:name w:val="AE_DistrNormal"/>
    <w:basedOn w:val="Normal"/>
    <w:unhideWhenUsed/>
    <w:qFormat/>
    <w:rsid w:val="00866063"/>
    <w:pPr>
      <w:jc w:val="left"/>
    </w:pPr>
  </w:style>
  <w:style w:type="paragraph" w:customStyle="1" w:styleId="AASmallLogo">
    <w:name w:val="AA_SmallLogo"/>
    <w:basedOn w:val="AEDistrNormal"/>
    <w:unhideWhenUsed/>
    <w:qFormat/>
    <w:rsid w:val="00866063"/>
    <w:pPr>
      <w:spacing w:before="40"/>
    </w:pPr>
    <w:rPr>
      <w:sz w:val="4"/>
    </w:rPr>
  </w:style>
  <w:style w:type="paragraph" w:customStyle="1" w:styleId="ACLargeLogo">
    <w:name w:val="AC_LargeLogo"/>
    <w:basedOn w:val="AFCorNNormal"/>
    <w:next w:val="AISpacer"/>
    <w:unhideWhenUsed/>
    <w:qFormat/>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qFormat/>
    <w:rsid w:val="00866063"/>
    <w:rPr>
      <w:b/>
      <w:bCs/>
    </w:rPr>
  </w:style>
  <w:style w:type="paragraph" w:customStyle="1" w:styleId="Item">
    <w:name w:val="Item"/>
    <w:basedOn w:val="Normal"/>
    <w:semiHidden/>
    <w:qFormat/>
    <w:rsid w:val="00866063"/>
    <w:pPr>
      <w:suppressLineNumbers/>
      <w:spacing w:before="240" w:after="120"/>
      <w:jc w:val="left"/>
    </w:pPr>
    <w:rPr>
      <w:rFonts w:eastAsia="Times New Roman"/>
      <w:b/>
      <w:iCs/>
      <w:kern w:val="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qFormat/>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9470E"/>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000000"/>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qFormat/>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qFormat/>
    <w:rsid w:val="00A111D1"/>
  </w:style>
  <w:style w:type="paragraph" w:styleId="BlockText">
    <w:name w:val="Block Text"/>
    <w:basedOn w:val="Normal"/>
    <w:uiPriority w:val="99"/>
    <w:semiHidden/>
    <w:unhideWhenUsed/>
    <w:qFormat/>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qFormat/>
    <w:rsid w:val="00A111D1"/>
    <w:pPr>
      <w:spacing w:after="120" w:line="480" w:lineRule="auto"/>
    </w:pPr>
  </w:style>
  <w:style w:type="paragraph" w:styleId="BodyText3">
    <w:name w:val="Body Text 3"/>
    <w:basedOn w:val="Normal"/>
    <w:link w:val="BodyText3Char"/>
    <w:uiPriority w:val="99"/>
    <w:semiHidden/>
    <w:unhideWhenUsed/>
    <w:qFormat/>
    <w:rsid w:val="00A111D1"/>
    <w:pPr>
      <w:spacing w:after="120"/>
    </w:pPr>
    <w:rPr>
      <w:sz w:val="16"/>
      <w:szCs w:val="16"/>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qFormat/>
    <w:rsid w:val="00A111D1"/>
    <w:pPr>
      <w:spacing w:before="0" w:after="0"/>
      <w:ind w:left="360" w:firstLine="360"/>
      <w:jc w:val="both"/>
    </w:pPr>
  </w:style>
  <w:style w:type="paragraph" w:styleId="BodyTextIndent2">
    <w:name w:val="Body Text Indent 2"/>
    <w:basedOn w:val="Normal"/>
    <w:link w:val="BodyTextIndent2Char"/>
    <w:uiPriority w:val="99"/>
    <w:semiHidden/>
    <w:unhideWhenUsed/>
    <w:qFormat/>
    <w:rsid w:val="00A111D1"/>
    <w:pPr>
      <w:spacing w:after="120" w:line="480" w:lineRule="auto"/>
      <w:ind w:left="283"/>
    </w:pPr>
  </w:style>
  <w:style w:type="paragraph" w:styleId="BodyTextIndent3">
    <w:name w:val="Body Text Indent 3"/>
    <w:basedOn w:val="Normal"/>
    <w:link w:val="BodyTextIndent3Char"/>
    <w:uiPriority w:val="99"/>
    <w:semiHidden/>
    <w:unhideWhenUsed/>
    <w:qFormat/>
    <w:rsid w:val="00A111D1"/>
    <w:pPr>
      <w:spacing w:after="120"/>
      <w:ind w:left="283"/>
    </w:pPr>
    <w:rPr>
      <w:sz w:val="16"/>
      <w:szCs w:val="16"/>
    </w:rPr>
  </w:style>
  <w:style w:type="paragraph" w:styleId="Closing">
    <w:name w:val="Closing"/>
    <w:basedOn w:val="Normal"/>
    <w:link w:val="ClosingChar"/>
    <w:uiPriority w:val="99"/>
    <w:semiHidden/>
    <w:unhideWhenUsed/>
    <w:rsid w:val="00A111D1"/>
    <w:pPr>
      <w:ind w:left="4252"/>
    </w:pPr>
  </w:style>
  <w:style w:type="paragraph" w:styleId="Date">
    <w:name w:val="Date"/>
    <w:basedOn w:val="Normal"/>
    <w:next w:val="Normal"/>
    <w:link w:val="DateChar"/>
    <w:uiPriority w:val="99"/>
    <w:semiHidden/>
    <w:unhideWhenUsed/>
    <w:qFormat/>
    <w:rsid w:val="00A111D1"/>
  </w:style>
  <w:style w:type="paragraph" w:styleId="DocumentMap">
    <w:name w:val="Document Map"/>
    <w:basedOn w:val="Normal"/>
    <w:link w:val="DocumentMapChar"/>
    <w:uiPriority w:val="99"/>
    <w:semiHidden/>
    <w:unhideWhenUsed/>
    <w:qFormat/>
    <w:rsid w:val="00A111D1"/>
    <w:rPr>
      <w:rFonts w:ascii="Segoe UI" w:hAnsi="Segoe UI" w:cs="Segoe UI"/>
      <w:sz w:val="16"/>
      <w:szCs w:val="16"/>
    </w:rPr>
  </w:style>
  <w:style w:type="paragraph" w:styleId="E-mailSignature">
    <w:name w:val="E-mail Signature"/>
    <w:basedOn w:val="Normal"/>
    <w:link w:val="E-mailSignatureChar"/>
    <w:uiPriority w:val="99"/>
    <w:semiHidden/>
    <w:unhideWhenUsed/>
    <w:qFormat/>
    <w:rsid w:val="00A111D1"/>
  </w:style>
  <w:style w:type="paragraph" w:styleId="EnvelopeAddress">
    <w:name w:val="envelope address"/>
    <w:basedOn w:val="Normal"/>
    <w:uiPriority w:val="99"/>
    <w:semiHidden/>
    <w:unhideWhenUsed/>
    <w:rsid w:val="00A111D1"/>
    <w:pPr>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qFormat/>
    <w:rsid w:val="00A111D1"/>
    <w:rPr>
      <w:i/>
      <w:iCs/>
    </w:rPr>
  </w:style>
  <w:style w:type="paragraph" w:styleId="HTMLPreformatted">
    <w:name w:val="HTML Preformatted"/>
    <w:basedOn w:val="Normal"/>
    <w:link w:val="HTMLPreformattedChar"/>
    <w:uiPriority w:val="99"/>
    <w:semiHidden/>
    <w:unhideWhenUsed/>
    <w:qFormat/>
    <w:rsid w:val="00A111D1"/>
    <w:rPr>
      <w:rFonts w:ascii="Consolas" w:hAnsi="Consolas"/>
      <w:sz w:val="20"/>
      <w:szCs w:val="20"/>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qFormat/>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qFormat/>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qFormat/>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qFormat/>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qFormat/>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qFormat/>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paragraph" w:styleId="List2">
    <w:name w:val="List 2"/>
    <w:basedOn w:val="Normal"/>
    <w:uiPriority w:val="99"/>
    <w:semiHidden/>
    <w:unhideWhenUsed/>
    <w:qFormat/>
    <w:rsid w:val="00A111D1"/>
    <w:pPr>
      <w:ind w:left="566" w:hanging="283"/>
      <w:contextualSpacing/>
    </w:pPr>
  </w:style>
  <w:style w:type="paragraph" w:styleId="List3">
    <w:name w:val="List 3"/>
    <w:basedOn w:val="Normal"/>
    <w:uiPriority w:val="99"/>
    <w:semiHidden/>
    <w:unhideWhenUsed/>
    <w:qFormat/>
    <w:rsid w:val="00A111D1"/>
    <w:pPr>
      <w:ind w:left="849" w:hanging="283"/>
      <w:contextualSpacing/>
    </w:pPr>
  </w:style>
  <w:style w:type="paragraph" w:styleId="List4">
    <w:name w:val="List 4"/>
    <w:basedOn w:val="Normal"/>
    <w:uiPriority w:val="99"/>
    <w:semiHidden/>
    <w:unhideWhenUsed/>
    <w:qFormat/>
    <w:rsid w:val="00A111D1"/>
    <w:pPr>
      <w:ind w:left="1132" w:hanging="283"/>
      <w:contextualSpacing/>
    </w:pPr>
  </w:style>
  <w:style w:type="paragraph" w:styleId="List5">
    <w:name w:val="List 5"/>
    <w:basedOn w:val="Normal"/>
    <w:uiPriority w:val="99"/>
    <w:semiHidden/>
    <w:unhideWhenUsed/>
    <w:qFormat/>
    <w:rsid w:val="00A111D1"/>
    <w:pPr>
      <w:ind w:left="1415" w:hanging="283"/>
      <w:contextualSpacing/>
    </w:pPr>
  </w:style>
  <w:style w:type="paragraph" w:styleId="ListBullet">
    <w:name w:val="List Bullet"/>
    <w:basedOn w:val="Normal"/>
    <w:uiPriority w:val="99"/>
    <w:semiHidden/>
    <w:unhideWhenUsed/>
    <w:rsid w:val="00A111D1"/>
    <w:pPr>
      <w:tabs>
        <w:tab w:val="left" w:pos="360"/>
      </w:tabs>
      <w:ind w:left="360" w:hanging="360"/>
      <w:contextualSpacing/>
    </w:pPr>
  </w:style>
  <w:style w:type="paragraph" w:styleId="ListBullet2">
    <w:name w:val="List Bullet 2"/>
    <w:basedOn w:val="Normal"/>
    <w:uiPriority w:val="99"/>
    <w:semiHidden/>
    <w:unhideWhenUsed/>
    <w:rsid w:val="00A111D1"/>
    <w:pPr>
      <w:tabs>
        <w:tab w:val="left" w:pos="643"/>
      </w:tabs>
      <w:ind w:left="643" w:hanging="360"/>
      <w:contextualSpacing/>
    </w:pPr>
  </w:style>
  <w:style w:type="paragraph" w:styleId="ListBullet3">
    <w:name w:val="List Bullet 3"/>
    <w:basedOn w:val="Normal"/>
    <w:uiPriority w:val="99"/>
    <w:semiHidden/>
    <w:unhideWhenUsed/>
    <w:rsid w:val="00A111D1"/>
    <w:pPr>
      <w:tabs>
        <w:tab w:val="left" w:pos="926"/>
      </w:tabs>
      <w:ind w:left="926" w:hanging="360"/>
      <w:contextualSpacing/>
    </w:pPr>
  </w:style>
  <w:style w:type="paragraph" w:styleId="ListBullet4">
    <w:name w:val="List Bullet 4"/>
    <w:basedOn w:val="Normal"/>
    <w:uiPriority w:val="99"/>
    <w:semiHidden/>
    <w:unhideWhenUsed/>
    <w:rsid w:val="00A111D1"/>
    <w:pPr>
      <w:tabs>
        <w:tab w:val="left" w:pos="1209"/>
      </w:tabs>
      <w:ind w:left="1209" w:hanging="360"/>
      <w:contextualSpacing/>
    </w:pPr>
  </w:style>
  <w:style w:type="paragraph" w:styleId="ListBullet5">
    <w:name w:val="List Bullet 5"/>
    <w:basedOn w:val="Normal"/>
    <w:uiPriority w:val="99"/>
    <w:semiHidden/>
    <w:unhideWhenUsed/>
    <w:rsid w:val="00A111D1"/>
    <w:pPr>
      <w:tabs>
        <w:tab w:val="left"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left" w:pos="360"/>
      </w:tabs>
      <w:ind w:left="360" w:hanging="360"/>
      <w:contextualSpacing/>
    </w:pPr>
  </w:style>
  <w:style w:type="paragraph" w:styleId="ListNumber2">
    <w:name w:val="List Number 2"/>
    <w:basedOn w:val="Normal"/>
    <w:uiPriority w:val="99"/>
    <w:semiHidden/>
    <w:unhideWhenUsed/>
    <w:rsid w:val="00A111D1"/>
    <w:pPr>
      <w:tabs>
        <w:tab w:val="left" w:pos="643"/>
      </w:tabs>
      <w:ind w:left="643" w:hanging="360"/>
      <w:contextualSpacing/>
    </w:pPr>
  </w:style>
  <w:style w:type="paragraph" w:styleId="ListNumber3">
    <w:name w:val="List Number 3"/>
    <w:basedOn w:val="Normal"/>
    <w:uiPriority w:val="99"/>
    <w:semiHidden/>
    <w:unhideWhenUsed/>
    <w:rsid w:val="00A111D1"/>
    <w:pPr>
      <w:tabs>
        <w:tab w:val="left" w:pos="926"/>
      </w:tabs>
      <w:ind w:left="926" w:hanging="360"/>
      <w:contextualSpacing/>
    </w:pPr>
  </w:style>
  <w:style w:type="paragraph" w:styleId="ListNumber4">
    <w:name w:val="List Number 4"/>
    <w:basedOn w:val="Normal"/>
    <w:uiPriority w:val="99"/>
    <w:semiHidden/>
    <w:unhideWhenUsed/>
    <w:rsid w:val="00A111D1"/>
    <w:pPr>
      <w:tabs>
        <w:tab w:val="left" w:pos="1209"/>
      </w:tabs>
      <w:ind w:left="1209" w:hanging="360"/>
      <w:contextualSpacing/>
    </w:pPr>
  </w:style>
  <w:style w:type="paragraph" w:styleId="ListNumber5">
    <w:name w:val="List Number 5"/>
    <w:basedOn w:val="Normal"/>
    <w:uiPriority w:val="99"/>
    <w:semiHidden/>
    <w:unhideWhenUsed/>
    <w:rsid w:val="00A111D1"/>
    <w:pPr>
      <w:tabs>
        <w:tab w:val="left" w:pos="1800"/>
      </w:tabs>
      <w:ind w:left="1800" w:hanging="360"/>
      <w:contextualSpacing/>
    </w:pPr>
  </w:style>
  <w:style w:type="paragraph" w:styleId="MacroText">
    <w:name w:val="macro"/>
    <w:link w:val="MacroTextChar"/>
    <w:uiPriority w:val="99"/>
    <w:semiHidden/>
    <w:unhideWhenUsed/>
    <w:qFormat/>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paragraph" w:styleId="MessageHeader">
    <w:name w:val="Message Header"/>
    <w:basedOn w:val="Normal"/>
    <w:link w:val="MessageHeaderChar"/>
    <w:uiPriority w:val="99"/>
    <w:semiHidden/>
    <w:unhideWhenUsed/>
    <w:qFormat/>
    <w:rsid w:val="00A111D1"/>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Theme="majorHAnsi" w:eastAsiaTheme="majorEastAsia" w:hAnsiTheme="majorHAnsi" w:cstheme="majorBidi"/>
      <w:sz w:val="24"/>
      <w:szCs w:val="24"/>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qFormat/>
    <w:rsid w:val="00A111D1"/>
    <w:rPr>
      <w:sz w:val="24"/>
      <w:szCs w:val="24"/>
    </w:rPr>
  </w:style>
  <w:style w:type="paragraph" w:styleId="NormalIndent">
    <w:name w:val="Normal Indent"/>
    <w:basedOn w:val="Normal"/>
    <w:uiPriority w:val="99"/>
    <w:semiHidden/>
    <w:unhideWhenUsed/>
    <w:qFormat/>
    <w:rsid w:val="00A111D1"/>
    <w:pPr>
      <w:ind w:left="720"/>
    </w:pPr>
  </w:style>
  <w:style w:type="paragraph" w:styleId="NoteHeading">
    <w:name w:val="Note Heading"/>
    <w:basedOn w:val="Normal"/>
    <w:next w:val="Normal"/>
    <w:link w:val="NoteHeadingChar"/>
    <w:uiPriority w:val="99"/>
    <w:semiHidden/>
    <w:unhideWhenUsed/>
    <w:qFormat/>
    <w:rsid w:val="00A111D1"/>
  </w:style>
  <w:style w:type="paragraph" w:styleId="PlainText">
    <w:name w:val="Plain Text"/>
    <w:basedOn w:val="Normal"/>
    <w:link w:val="PlainTextChar"/>
    <w:uiPriority w:val="99"/>
    <w:semiHidden/>
    <w:unhideWhenUsed/>
    <w:qFormat/>
    <w:rsid w:val="00A111D1"/>
    <w:rPr>
      <w:rFonts w:ascii="Consolas" w:hAnsi="Consolas"/>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paragraph" w:styleId="Salutation">
    <w:name w:val="Salutation"/>
    <w:basedOn w:val="Normal"/>
    <w:next w:val="Normal"/>
    <w:link w:val="SalutationChar"/>
    <w:uiPriority w:val="99"/>
    <w:semiHidden/>
    <w:unhideWhenUsed/>
    <w:rsid w:val="00A111D1"/>
  </w:style>
  <w:style w:type="paragraph" w:styleId="Signature">
    <w:name w:val="Signature"/>
    <w:basedOn w:val="Normal"/>
    <w:link w:val="SignatureChar"/>
    <w:uiPriority w:val="99"/>
    <w:semiHidden/>
    <w:unhideWhenUsed/>
    <w:rsid w:val="00A111D1"/>
    <w:pPr>
      <w:ind w:left="4252"/>
    </w:p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paragraph" w:styleId="TOCHeading">
    <w:name w:val="TOC Heading"/>
    <w:basedOn w:val="Heading1"/>
    <w:next w:val="Normal"/>
    <w:uiPriority w:val="39"/>
    <w:semiHidden/>
    <w:unhideWhenUsed/>
    <w:qFormat/>
    <w:rsid w:val="0089470E"/>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Characters"/>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Para">
    <w:name w:val="CBD-Para"/>
    <w:basedOn w:val="Normal"/>
    <w:link w:val="CBD-ParaCharChar"/>
    <w:uiPriority w:val="99"/>
    <w:qFormat/>
    <w:rsid w:val="00FF132B"/>
    <w:pPr>
      <w:suppressLineNumbers/>
      <w:tabs>
        <w:tab w:val="clear" w:pos="567"/>
        <w:tab w:val="clear" w:pos="1701"/>
        <w:tab w:val="clear" w:pos="2268"/>
      </w:tabs>
      <w:spacing w:after="120"/>
      <w:ind w:left="567"/>
    </w:pPr>
    <w:rPr>
      <w:rFonts w:eastAsia="Times New Roman"/>
      <w:iCs/>
      <w:kern w:val="2"/>
      <w:sz w:val="24"/>
      <w:szCs w:val="24"/>
    </w:rPr>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Default">
    <w:name w:val="Default"/>
    <w:uiPriority w:val="99"/>
    <w:qFormat/>
    <w:rsid w:val="0089470E"/>
    <w:rPr>
      <w:rFonts w:ascii="Times New Roman" w:eastAsia="MS Mincho" w:hAnsi="Times New Roman" w:cs="Times New Roman"/>
      <w:color w:val="000000"/>
      <w:lang w:val="nl-BE"/>
    </w:rPr>
  </w:style>
  <w:style w:type="numbering" w:customStyle="1" w:styleId="ListCBD">
    <w:name w:val="ListCBD"/>
    <w:uiPriority w:val="99"/>
    <w:qFormat/>
    <w:rsid w:val="00866063"/>
  </w:style>
  <w:style w:type="numbering" w:customStyle="1" w:styleId="CBDHeadings">
    <w:name w:val="CBD_Headings"/>
    <w:uiPriority w:val="99"/>
    <w:qFormat/>
    <w:rsid w:val="00866063"/>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C0504D" w:themeColor="accent2"/>
        </w:tcBorders>
      </w:tcPr>
    </w:tblStylePr>
    <w:tblStylePr w:type="lastRow">
      <w:rPr>
        <w:b/>
        <w:bCs/>
      </w:rPr>
      <w:tblPr/>
      <w:tcPr>
        <w:tcBorders>
          <w:top w:val="double" w:sz="2" w:space="0" w:color="C0504D"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9BBB59" w:themeColor="accent3"/>
        </w:tcBorders>
      </w:tcPr>
    </w:tblStylePr>
    <w:tblStylePr w:type="lastRow">
      <w:rPr>
        <w:b/>
        <w:bCs/>
      </w:rPr>
      <w:tblPr/>
      <w:tcPr>
        <w:tcBorders>
          <w:top w:val="double" w:sz="2" w:space="0" w:color="9BBB59"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8064A2" w:themeColor="accent4"/>
        </w:tcBorders>
      </w:tcPr>
    </w:tblStylePr>
    <w:tblStylePr w:type="lastRow">
      <w:rPr>
        <w:b/>
        <w:bCs/>
      </w:rPr>
      <w:tblPr/>
      <w:tcPr>
        <w:tcBorders>
          <w:top w:val="double" w:sz="2" w:space="0" w:color="8064A2"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4BACC6" w:themeColor="accent5"/>
        </w:tcBorders>
      </w:tcPr>
    </w:tblStylePr>
    <w:tblStylePr w:type="lastRow">
      <w:rPr>
        <w:b/>
        <w:bCs/>
      </w:rPr>
      <w:tblPr/>
      <w:tcPr>
        <w:tcBorders>
          <w:top w:val="double" w:sz="2" w:space="0" w:color="4BACC6" w:themeColor="accent5"/>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79646" w:themeColor="accent6"/>
        </w:tcBorders>
      </w:tcPr>
    </w:tblStylePr>
    <w:tblStylePr w:type="lastRow">
      <w:rPr>
        <w:b/>
        <w:bCs/>
      </w:rPr>
      <w:tblPr/>
      <w:tcPr>
        <w:tcBorders>
          <w:top w:val="double" w:sz="2" w:space="0" w:color="F79646"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000000" w:themeColor="text1"/>
          <w:insideH w:val="nil"/>
          <w:insideV w:val="nil"/>
        </w:tcBorders>
        <w:shd w:val="clear" w:color="auto" w:fill="FFFFFF" w:themeFill="background1"/>
      </w:tcPr>
    </w:tblStylePr>
    <w:tblStylePr w:type="lastRow">
      <w:rPr>
        <w:b/>
        <w:bCs/>
      </w:rPr>
      <w:tblPr/>
      <w:tcPr>
        <w:tcBorders>
          <w:top w:val="double" w:sz="2" w:space="0" w:color="000000" w:themeColor="tex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4F81BD" w:themeColor="accent1"/>
          <w:insideH w:val="nil"/>
          <w:insideV w:val="nil"/>
        </w:tcBorders>
        <w:shd w:val="clear" w:color="auto" w:fill="FFFFFF" w:themeFill="background1"/>
      </w:tcPr>
    </w:tblStylePr>
    <w:tblStylePr w:type="lastRow">
      <w:rPr>
        <w:b/>
        <w:bCs/>
      </w:rPr>
      <w:tblPr/>
      <w:tcPr>
        <w:tcBorders>
          <w:top w:val="double" w:sz="2" w:space="0" w:color="4F81BD" w:themeColor="accen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C0504D" w:themeColor="accent2"/>
          <w:insideH w:val="nil"/>
          <w:insideV w:val="nil"/>
        </w:tcBorders>
        <w:shd w:val="clear" w:color="auto" w:fill="FFFFFF" w:themeFill="background1"/>
      </w:tcPr>
    </w:tblStylePr>
    <w:tblStylePr w:type="lastRow">
      <w:rPr>
        <w:b/>
        <w:bCs/>
      </w:rPr>
      <w:tblPr/>
      <w:tcPr>
        <w:tcBorders>
          <w:top w:val="double" w:sz="2" w:space="0" w:color="C0504D"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9BBB59" w:themeColor="accent3"/>
          <w:insideH w:val="nil"/>
          <w:insideV w:val="nil"/>
        </w:tcBorders>
        <w:shd w:val="clear" w:color="auto" w:fill="FFFFFF" w:themeFill="background1"/>
      </w:tcPr>
    </w:tblStylePr>
    <w:tblStylePr w:type="lastRow">
      <w:rPr>
        <w:b/>
        <w:bCs/>
      </w:rPr>
      <w:tblPr/>
      <w:tcPr>
        <w:tcBorders>
          <w:top w:val="double" w:sz="2" w:space="0" w:color="9BBB59"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8064A2" w:themeColor="accent4"/>
          <w:insideH w:val="nil"/>
          <w:insideV w:val="nil"/>
        </w:tcBorders>
        <w:shd w:val="clear" w:color="auto" w:fill="FFFFFF" w:themeFill="background1"/>
      </w:tcPr>
    </w:tblStylePr>
    <w:tblStylePr w:type="lastRow">
      <w:rPr>
        <w:b/>
        <w:bCs/>
      </w:rPr>
      <w:tblPr/>
      <w:tcPr>
        <w:tcBorders>
          <w:top w:val="double" w:sz="2" w:space="0" w:color="8064A2"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4BACC6" w:themeColor="accent5"/>
          <w:insideH w:val="nil"/>
          <w:insideV w:val="nil"/>
        </w:tcBorders>
        <w:shd w:val="clear" w:color="auto" w:fill="FFFFFF" w:themeFill="background1"/>
      </w:tcPr>
    </w:tblStylePr>
    <w:tblStylePr w:type="lastRow">
      <w:rPr>
        <w:b/>
        <w:bCs/>
      </w:rPr>
      <w:tblPr/>
      <w:tcPr>
        <w:tcBorders>
          <w:top w:val="double" w:sz="2" w:space="0" w:color="4BACC6" w:themeColor="accent5"/>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79646" w:themeColor="accent6"/>
          <w:insideH w:val="nil"/>
          <w:insideV w:val="nil"/>
        </w:tcBorders>
        <w:shd w:val="clear" w:color="auto" w:fill="FFFFFF" w:themeFill="background1"/>
      </w:tcPr>
    </w:tblStylePr>
    <w:tblStylePr w:type="lastRow">
      <w:rPr>
        <w:b/>
        <w:bCs/>
      </w:rPr>
      <w:tblPr/>
      <w:tcPr>
        <w:tcBorders>
          <w:top w:val="double" w:sz="2" w:space="0" w:color="F79646"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C0504D" w:themeColor="accent2"/>
        </w:tcBorders>
      </w:tcPr>
    </w:tblStylePr>
    <w:tblStylePr w:type="nwCell">
      <w:tblPr/>
      <w:tcPr>
        <w:tcBorders>
          <w:bottom w:val="single" w:sz="4" w:space="0" w:color="C0504D" w:themeColor="accent2"/>
        </w:tcBorders>
      </w:tcPr>
    </w:tblStylePr>
    <w:tblStylePr w:type="seCell">
      <w:tblPr/>
      <w:tcPr>
        <w:tcBorders>
          <w:top w:val="single" w:sz="4" w:space="0" w:color="C0504D" w:themeColor="accent2"/>
        </w:tcBorders>
      </w:tcPr>
    </w:tblStylePr>
    <w:tblStylePr w:type="swCell">
      <w:tblPr/>
      <w:tcPr>
        <w:tcBorders>
          <w:top w:val="single" w:sz="4" w:space="0" w:color="C0504D" w:themeColor="accent2"/>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9BBB59" w:themeColor="accent3"/>
        </w:tcBorders>
      </w:tcPr>
    </w:tblStylePr>
    <w:tblStylePr w:type="nwCell">
      <w:tblPr/>
      <w:tcPr>
        <w:tcBorders>
          <w:bottom w:val="single" w:sz="4" w:space="0" w:color="9BBB59" w:themeColor="accent3"/>
        </w:tcBorders>
      </w:tcPr>
    </w:tblStylePr>
    <w:tblStylePr w:type="seCell">
      <w:tblPr/>
      <w:tcPr>
        <w:tcBorders>
          <w:top w:val="single" w:sz="4" w:space="0" w:color="9BBB59" w:themeColor="accent3"/>
        </w:tcBorders>
      </w:tcPr>
    </w:tblStylePr>
    <w:tblStylePr w:type="swCell">
      <w:tblPr/>
      <w:tcPr>
        <w:tcBorders>
          <w:top w:val="single" w:sz="4" w:space="0" w:color="9BBB59" w:themeColor="accent3"/>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8064A2" w:themeColor="accent4"/>
        </w:tcBorders>
      </w:tcPr>
    </w:tblStylePr>
    <w:tblStylePr w:type="nwCell">
      <w:tblPr/>
      <w:tcPr>
        <w:tcBorders>
          <w:bottom w:val="single" w:sz="4" w:space="0" w:color="8064A2" w:themeColor="accent4"/>
        </w:tcBorders>
      </w:tcPr>
    </w:tblStylePr>
    <w:tblStylePr w:type="seCell">
      <w:tblPr/>
      <w:tcPr>
        <w:tcBorders>
          <w:top w:val="single" w:sz="4" w:space="0" w:color="8064A2" w:themeColor="accent4"/>
        </w:tcBorders>
      </w:tcPr>
    </w:tblStylePr>
    <w:tblStylePr w:type="swCell">
      <w:tblPr/>
      <w:tcPr>
        <w:tcBorders>
          <w:top w:val="single" w:sz="4" w:space="0" w:color="8064A2" w:themeColor="accent4"/>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4BACC6" w:themeColor="accent5"/>
        </w:tcBorders>
      </w:tcPr>
    </w:tblStylePr>
    <w:tblStylePr w:type="nwCell">
      <w:tblPr/>
      <w:tcPr>
        <w:tcBorders>
          <w:bottom w:val="single" w:sz="4" w:space="0" w:color="4BACC6" w:themeColor="accent5"/>
        </w:tcBorders>
      </w:tcPr>
    </w:tblStylePr>
    <w:tblStylePr w:type="seCell">
      <w:tblPr/>
      <w:tcPr>
        <w:tcBorders>
          <w:top w:val="single" w:sz="4" w:space="0" w:color="4BACC6" w:themeColor="accent5"/>
        </w:tcBorders>
      </w:tcPr>
    </w:tblStylePr>
    <w:tblStylePr w:type="swCell">
      <w:tblPr/>
      <w:tcPr>
        <w:tcBorders>
          <w:top w:val="single" w:sz="4" w:space="0" w:color="4BACC6" w:themeColor="accent5"/>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79646" w:themeColor="accent6"/>
        </w:tcBorders>
      </w:tcPr>
    </w:tblStylePr>
    <w:tblStylePr w:type="nwCell">
      <w:tblPr/>
      <w:tcPr>
        <w:tcBorders>
          <w:bottom w:val="single" w:sz="4" w:space="0" w:color="F79646" w:themeColor="accent6"/>
        </w:tcBorders>
      </w:tcPr>
    </w:tblStylePr>
    <w:tblStylePr w:type="seCell">
      <w:tblPr/>
      <w:tcPr>
        <w:tcBorders>
          <w:top w:val="single" w:sz="4" w:space="0" w:color="F79646" w:themeColor="accent6"/>
        </w:tcBorders>
      </w:tcPr>
    </w:tblStylePr>
    <w:tblStylePr w:type="swCell">
      <w:tblPr/>
      <w:tcPr>
        <w:tcBorders>
          <w:top w:val="single" w:sz="4" w:space="0" w:color="F79646" w:themeColor="accent6"/>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C0504D" w:themeColor="accent2"/>
        </w:tcBorders>
      </w:tcPr>
    </w:tblStylePr>
    <w:tblStylePr w:type="nwCell">
      <w:tblPr/>
      <w:tcPr>
        <w:tcBorders>
          <w:bottom w:val="single" w:sz="4" w:space="0" w:color="C0504D" w:themeColor="accent2"/>
        </w:tcBorders>
      </w:tcPr>
    </w:tblStylePr>
    <w:tblStylePr w:type="seCell">
      <w:tblPr/>
      <w:tcPr>
        <w:tcBorders>
          <w:top w:val="single" w:sz="4" w:space="0" w:color="C0504D" w:themeColor="accent2"/>
        </w:tcBorders>
      </w:tcPr>
    </w:tblStylePr>
    <w:tblStylePr w:type="swCell">
      <w:tblPr/>
      <w:tcPr>
        <w:tcBorders>
          <w:top w:val="single" w:sz="4" w:space="0" w:color="C0504D" w:themeColor="accent2"/>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9BBB59" w:themeColor="accent3"/>
        </w:tcBorders>
      </w:tcPr>
    </w:tblStylePr>
    <w:tblStylePr w:type="nwCell">
      <w:tblPr/>
      <w:tcPr>
        <w:tcBorders>
          <w:bottom w:val="single" w:sz="4" w:space="0" w:color="9BBB59" w:themeColor="accent3"/>
        </w:tcBorders>
      </w:tcPr>
    </w:tblStylePr>
    <w:tblStylePr w:type="seCell">
      <w:tblPr/>
      <w:tcPr>
        <w:tcBorders>
          <w:top w:val="single" w:sz="4" w:space="0" w:color="9BBB59" w:themeColor="accent3"/>
        </w:tcBorders>
      </w:tcPr>
    </w:tblStylePr>
    <w:tblStylePr w:type="swCell">
      <w:tblPr/>
      <w:tcPr>
        <w:tcBorders>
          <w:top w:val="single" w:sz="4" w:space="0" w:color="9BBB59" w:themeColor="accent3"/>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8064A2" w:themeColor="accent4"/>
        </w:tcBorders>
      </w:tcPr>
    </w:tblStylePr>
    <w:tblStylePr w:type="nwCell">
      <w:tblPr/>
      <w:tcPr>
        <w:tcBorders>
          <w:bottom w:val="single" w:sz="4" w:space="0" w:color="8064A2" w:themeColor="accent4"/>
        </w:tcBorders>
      </w:tcPr>
    </w:tblStylePr>
    <w:tblStylePr w:type="seCell">
      <w:tblPr/>
      <w:tcPr>
        <w:tcBorders>
          <w:top w:val="single" w:sz="4" w:space="0" w:color="8064A2" w:themeColor="accent4"/>
        </w:tcBorders>
      </w:tcPr>
    </w:tblStylePr>
    <w:tblStylePr w:type="swCell">
      <w:tblPr/>
      <w:tcPr>
        <w:tcBorders>
          <w:top w:val="single" w:sz="4" w:space="0" w:color="8064A2" w:themeColor="accent4"/>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4BACC6" w:themeColor="accent5"/>
        </w:tcBorders>
      </w:tcPr>
    </w:tblStylePr>
    <w:tblStylePr w:type="nwCell">
      <w:tblPr/>
      <w:tcPr>
        <w:tcBorders>
          <w:bottom w:val="single" w:sz="4" w:space="0" w:color="4BACC6" w:themeColor="accent5"/>
        </w:tcBorders>
      </w:tcPr>
    </w:tblStylePr>
    <w:tblStylePr w:type="seCell">
      <w:tblPr/>
      <w:tcPr>
        <w:tcBorders>
          <w:top w:val="single" w:sz="4" w:space="0" w:color="4BACC6" w:themeColor="accent5"/>
        </w:tcBorders>
      </w:tcPr>
    </w:tblStylePr>
    <w:tblStylePr w:type="swCell">
      <w:tblPr/>
      <w:tcPr>
        <w:tcBorders>
          <w:top w:val="single" w:sz="4" w:space="0" w:color="4BACC6" w:themeColor="accent5"/>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79646" w:themeColor="accent6"/>
        </w:tcBorders>
      </w:tcPr>
    </w:tblStylePr>
    <w:tblStylePr w:type="nwCell">
      <w:tblPr/>
      <w:tcPr>
        <w:tcBorders>
          <w:bottom w:val="single" w:sz="4" w:space="0" w:color="F79646" w:themeColor="accent6"/>
        </w:tcBorders>
      </w:tcPr>
    </w:tblStylePr>
    <w:tblStylePr w:type="seCell">
      <w:tblPr/>
      <w:tcPr>
        <w:tcBorders>
          <w:top w:val="single" w:sz="4" w:space="0" w:color="F79646" w:themeColor="accent6"/>
        </w:tcBorders>
      </w:tcPr>
    </w:tblStylePr>
    <w:tblStylePr w:type="swCell">
      <w:tblPr/>
      <w:tcPr>
        <w:tcBorders>
          <w:top w:val="single" w:sz="4" w:space="0" w:color="F79646" w:themeColor="accent6"/>
        </w:tcBorders>
      </w:tcPr>
    </w:tblStyle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sing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sing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sing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sing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sing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sing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A111D1"/>
    <w:pPr>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jc w:val="both"/>
    </w:pPr>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A111D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A111D1"/>
    <w:pPr>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leList1">
    <w:name w:val="Table List 1"/>
    <w:basedOn w:val="TableNormal"/>
    <w:uiPriority w:val="99"/>
    <w:semiHidden/>
    <w:unhideWhenUsed/>
    <w:rsid w:val="00A111D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A111D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character" w:customStyle="1" w:styleId="apple-converted-space">
    <w:name w:val="apple-converted-space"/>
    <w:basedOn w:val="DefaultParagraphFont"/>
    <w:rsid w:val="00C91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recommendations/sbi/?m=sbi-06"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overPageProperties xmlns="http://schemas.microsoft.com/office/2006/coverPageProps">
  <PublishDate>date xx 2019</PublishDate>
  <Abstract/>
  <CompanyAddress/>
  <CompanyPhone/>
  <CompanyFax/>
  <CompanyEmail/>
</CoverPage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9F5C3-467F-F54C-8025-2251DE93296D}">
  <ds:schemaRefs>
    <ds:schemaRef ds:uri="http://schemas.microsoft.com/sharepoint/v3/contenttype/forms"/>
  </ds:schemaRefs>
</ds:datastoreItem>
</file>

<file path=customXml/itemProps2.xml><?xml version="1.0" encoding="utf-8"?>
<ds:datastoreItem xmlns:ds="http://schemas.openxmlformats.org/officeDocument/2006/customXml" ds:itemID="{4C019FF0-6CF5-A947-877E-FC3C8AC9717B}">
  <ds:schemaRefs>
    <ds:schemaRef ds:uri="http://schemas.microsoft.com/office/2006/coverPageProps"/>
  </ds:schemaRefs>
</ds:datastoreItem>
</file>

<file path=customXml/itemProps3.xml><?xml version="1.0" encoding="utf-8"?>
<ds:datastoreItem xmlns:ds="http://schemas.openxmlformats.org/officeDocument/2006/customXml" ds:itemID="{8470EF9C-C8F3-4A43-9403-003421D1D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73B376-6F74-9545-93DE-C13031A22508}">
  <ds:schemaRefs>
    <ds:schemaRef ds:uri="http://schemas.microsoft.com/office/2006/metadata/properties"/>
    <ds:schemaRef ds:uri="http://schemas.microsoft.com/office/infopath/2007/PartnerControls"/>
    <ds:schemaRef ds:uri="292e8265-61e8-4476-9c6d-719af089d244"/>
    <ds:schemaRef ds:uri="c89cf9d1-532e-4c94-875d-12e9041bbcb0"/>
  </ds:schemaRefs>
</ds:datastoreItem>
</file>

<file path=customXml/itemProps5.xml><?xml version="1.0" encoding="utf-8"?>
<ds:datastoreItem xmlns:ds="http://schemas.openxmlformats.org/officeDocument/2006/customXml" ds:itemID="{172E5C3D-DBC8-A845-91C2-F21C1972E70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3298</Words>
  <Characters>18802</Characters>
  <Application>Microsoft Office Word</Application>
  <DocSecurity>0</DocSecurity>
  <Lines>156</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Mécanisme financier</vt:lpstr>
    </vt:vector>
  </TitlesOfParts>
  <Company>SCBD</Company>
  <LinksUpToDate>false</LinksUpToDate>
  <CharactersWithSpaces>22056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CBD/SBI/REC/7/3</dc:subject>
  <dc:creator>Secrétariat de la Convention sur la diversité biologique</dc:creator>
  <cp:keywords>Convention sur la diversité biologique</cp:keywords>
  <dc:description/>
  <cp:lastModifiedBy>Mariko Nishi</cp:lastModifiedBy>
  <cp:revision>3</cp:revision>
  <cp:lastPrinted>2026-08-09T10:25:00Z</cp:lastPrinted>
  <dcterms:created xsi:type="dcterms:W3CDTF">2026-09-17T18:25:00Z</dcterms:created>
  <dcterms:modified xsi:type="dcterms:W3CDTF">2026-09-17T18:40:00Z</dcterms:modified>
  <cp:contentStatus>GENERAL</cp:contentStatus>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ntentTypeId">
    <vt:lpwstr>0x0101007A328EB00E67F346B6174BE96D327B2B</vt:lpwstr>
  </property>
  <property fmtid="{D5CDD505-2E9C-101B-9397-08002B2CF9AE}" pid="9" name="MediaServiceImageTags">
    <vt:lpwstr/>
  </property>
  <property fmtid="{D5CDD505-2E9C-101B-9397-08002B2CF9AE}" pid="10" name="docLang">
    <vt:lpwstr>en</vt:lpwstr>
  </property>
</Properties>
</file>