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9E25BC" w:rsidRDefault="008A1499" w:rsidP="008A1499">
      <w:pPr>
        <w:pStyle w:val="AISpacer"/>
        <w:rPr>
          <w:lang w:val="en-US"/>
        </w:rPr>
      </w:pPr>
    </w:p>
    <w:p w14:paraId="7C4648C1" w14:textId="77777777" w:rsidR="008A1499" w:rsidRPr="001B599F" w:rsidRDefault="008A1499" w:rsidP="008A1499">
      <w:pPr>
        <w:pStyle w:val="AISpacer"/>
      </w:pPr>
    </w:p>
    <w:tbl>
      <w:tblPr>
        <w:tblW w:w="10348" w:type="dxa"/>
        <w:tblInd w:w="-283" w:type="dxa"/>
        <w:tblLayout w:type="fixed"/>
        <w:tblCellMar>
          <w:left w:w="283" w:type="dxa"/>
        </w:tblCellMar>
        <w:tblLook w:val="0000" w:firstRow="0" w:lastRow="0" w:firstColumn="0" w:lastColumn="0" w:noHBand="0" w:noVBand="0"/>
      </w:tblPr>
      <w:tblGrid>
        <w:gridCol w:w="1134"/>
        <w:gridCol w:w="2535"/>
        <w:gridCol w:w="6679"/>
      </w:tblGrid>
      <w:tr w:rsidR="008A1499" w:rsidRPr="001B599F" w14:paraId="3A11AB3F" w14:textId="2C45A09F" w:rsidTr="004E3071">
        <w:trPr>
          <w:trHeight w:val="57"/>
        </w:trPr>
        <w:tc>
          <w:tcPr>
            <w:tcW w:w="1134" w:type="dxa"/>
            <w:vAlign w:val="bottom"/>
          </w:tcPr>
          <w:p w14:paraId="6BD0D5CE" w14:textId="5F1FF3B9" w:rsidR="008A1499" w:rsidRPr="001B599F" w:rsidRDefault="008A1499" w:rsidP="004E3071">
            <w:pPr>
              <w:pStyle w:val="AASmallLogo"/>
              <w:ind w:left="-142"/>
            </w:pPr>
            <w:r w:rsidRPr="001B599F">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4"/>
                          <a:stretch>
                            <a:fillRect/>
                          </a:stretch>
                        </pic:blipFill>
                        <pic:spPr>
                          <a:xfrm>
                            <a:off x="0" y="0"/>
                            <a:ext cx="474727" cy="402337"/>
                          </a:xfrm>
                          <a:prstGeom prst="rect">
                            <a:avLst/>
                          </a:prstGeom>
                        </pic:spPr>
                      </pic:pic>
                    </a:graphicData>
                  </a:graphic>
                </wp:inline>
              </w:drawing>
            </w:r>
            <w:r w:rsidRPr="001B599F">
              <w:rPr>
                <w:sz w:val="22"/>
              </w:rPr>
              <w:t xml:space="preserve"> </w:t>
            </w:r>
          </w:p>
        </w:tc>
        <w:tc>
          <w:tcPr>
            <w:tcW w:w="2535" w:type="dxa"/>
            <w:vAlign w:val="bottom"/>
          </w:tcPr>
          <w:p w14:paraId="45A7310D" w14:textId="1543F9A9" w:rsidR="008A1499" w:rsidRPr="001B599F" w:rsidRDefault="0070293A" w:rsidP="001F7608">
            <w:pPr>
              <w:pStyle w:val="AASmallLogo"/>
              <w:ind w:left="-288" w:firstLine="48"/>
            </w:pPr>
            <w:r>
              <w:rPr>
                <w:noProof/>
                <w:lang w:val="en-US"/>
              </w:rPr>
              <w:drawing>
                <wp:inline distT="0" distB="0" distL="0" distR="0" wp14:anchorId="1025623D" wp14:editId="341386DE">
                  <wp:extent cx="832485" cy="382270"/>
                  <wp:effectExtent l="0" t="0" r="5715" b="0"/>
                  <wp:docPr id="1523560798" name="Pictur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098129" descr="unep-2017-ru-blk-sm2"/>
                          <pic:cNvPicPr>
                            <a:picLocks noChangeAspect="1" noChangeArrowheads="1"/>
                          </pic:cNvPicPr>
                        </pic:nvPicPr>
                        <pic:blipFill>
                          <a:blip r:embed="rId15">
                            <a:extLst>
                              <a:ext uri="{28A0092B-C50C-407E-A947-70E740481C1C}">
                                <a14:useLocalDpi xmlns:a14="http://schemas.microsoft.com/office/drawing/2010/main" val="0"/>
                              </a:ext>
                            </a:extLst>
                          </a:blip>
                          <a:srcRect b="41060"/>
                          <a:stretch>
                            <a:fillRect/>
                          </a:stretch>
                        </pic:blipFill>
                        <pic:spPr bwMode="auto">
                          <a:xfrm>
                            <a:off x="0" y="0"/>
                            <a:ext cx="832485" cy="382270"/>
                          </a:xfrm>
                          <a:prstGeom prst="rect">
                            <a:avLst/>
                          </a:prstGeom>
                          <a:noFill/>
                          <a:ln>
                            <a:noFill/>
                          </a:ln>
                        </pic:spPr>
                      </pic:pic>
                    </a:graphicData>
                  </a:graphic>
                </wp:inline>
              </w:drawing>
            </w:r>
            <w:r w:rsidR="008A1499" w:rsidRPr="001B599F">
              <w:rPr>
                <w:sz w:val="22"/>
              </w:rPr>
              <w:t xml:space="preserve"> </w:t>
            </w:r>
          </w:p>
        </w:tc>
        <w:tc>
          <w:tcPr>
            <w:tcW w:w="6679" w:type="dxa"/>
            <w:vAlign w:val="bottom"/>
          </w:tcPr>
          <w:p w14:paraId="65EB5979" w14:textId="7C453193" w:rsidR="008A1499" w:rsidRPr="004E3071" w:rsidRDefault="008A1499" w:rsidP="003B5235">
            <w:pPr>
              <w:pStyle w:val="ABSymbol"/>
              <w:rPr>
                <w:sz w:val="40"/>
                <w:szCs w:val="40"/>
              </w:rPr>
            </w:pPr>
            <w:r w:rsidRPr="001B599F">
              <w:rPr>
                <w:sz w:val="40"/>
                <w:szCs w:val="40"/>
              </w:rPr>
              <w:t>CBD</w:t>
            </w:r>
            <w:r w:rsidRPr="001B599F">
              <w:t>/</w:t>
            </w:r>
            <w:r w:rsidR="00C4348A" w:rsidRPr="001B599F">
              <w:t>SBI</w:t>
            </w:r>
            <w:r w:rsidRPr="001B599F">
              <w:t>/</w:t>
            </w:r>
            <w:r w:rsidR="0046305A" w:rsidRPr="0066548A">
              <w:t>REC/</w:t>
            </w:r>
            <w:r w:rsidR="00B21356" w:rsidRPr="001B599F">
              <w:t>7</w:t>
            </w:r>
            <w:r w:rsidR="00C4348A" w:rsidRPr="001B599F">
              <w:t>/</w:t>
            </w:r>
            <w:r w:rsidR="0046305A" w:rsidRPr="001B599F">
              <w:t>3</w:t>
            </w:r>
          </w:p>
        </w:tc>
      </w:tr>
    </w:tbl>
    <w:p w14:paraId="3F401059" w14:textId="77777777" w:rsidR="008A1499" w:rsidRPr="004E3071" w:rsidRDefault="008A1499" w:rsidP="008A1499">
      <w:pPr>
        <w:pStyle w:val="AISpacer"/>
        <w:rPr>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B599F" w14:paraId="098A21A0" w14:textId="77777777" w:rsidTr="008A1499">
        <w:trPr>
          <w:trHeight w:val="1814"/>
        </w:trPr>
        <w:tc>
          <w:tcPr>
            <w:tcW w:w="7370" w:type="dxa"/>
          </w:tcPr>
          <w:p w14:paraId="39440725" w14:textId="1BC8655A" w:rsidR="008A1499" w:rsidRPr="001B599F" w:rsidRDefault="0070293A" w:rsidP="00C8725A">
            <w:pPr>
              <w:pStyle w:val="ACLargeLogo"/>
              <w:rPr>
                <w:sz w:val="22"/>
              </w:rPr>
            </w:pPr>
            <w:r>
              <w:rPr>
                <w:noProof/>
                <w:kern w:val="22"/>
                <w:lang w:val="en-US"/>
              </w:rPr>
              <w:drawing>
                <wp:inline distT="0" distB="0" distL="0" distR="0" wp14:anchorId="6D66F6CD" wp14:editId="26DA324C">
                  <wp:extent cx="2590800" cy="1066800"/>
                  <wp:effectExtent l="0" t="0" r="0" b="0"/>
                  <wp:docPr id="1940886616" name="Picture 2"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BD_logo_ru-CMYK-black [Conver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0" cy="1066800"/>
                          </a:xfrm>
                          <a:prstGeom prst="rect">
                            <a:avLst/>
                          </a:prstGeom>
                          <a:noFill/>
                          <a:ln>
                            <a:noFill/>
                          </a:ln>
                        </pic:spPr>
                      </pic:pic>
                    </a:graphicData>
                  </a:graphic>
                </wp:inline>
              </w:drawing>
            </w:r>
          </w:p>
        </w:tc>
        <w:tc>
          <w:tcPr>
            <w:tcW w:w="3112" w:type="dxa"/>
          </w:tcPr>
          <w:p w14:paraId="01D2DC5B" w14:textId="0F9BF424" w:rsidR="008A1499" w:rsidRPr="001B599F" w:rsidRDefault="008A1499" w:rsidP="008A1499">
            <w:pPr>
              <w:pStyle w:val="AEDistrNormal"/>
            </w:pPr>
            <w:r w:rsidRPr="001B599F">
              <w:t xml:space="preserve">Distr.: </w:t>
            </w:r>
            <w:r w:rsidR="0046305A" w:rsidRPr="001B599F">
              <w:t xml:space="preserve">General </w:t>
            </w:r>
          </w:p>
          <w:p w14:paraId="115C2E3B" w14:textId="1D275B71" w:rsidR="008A1499" w:rsidRPr="001B599F" w:rsidRDefault="00452AEA" w:rsidP="008A1499">
            <w:pPr>
              <w:pStyle w:val="AEDistrNormal"/>
            </w:pPr>
            <w:r w:rsidRPr="001B599F">
              <w:t>1</w:t>
            </w:r>
            <w:r w:rsidR="00726EB0" w:rsidRPr="001B599F">
              <w:t>2</w:t>
            </w:r>
            <w:r w:rsidR="004305D5" w:rsidRPr="001B599F">
              <w:t xml:space="preserve"> August</w:t>
            </w:r>
            <w:r w:rsidR="000F65DA" w:rsidRPr="001B599F">
              <w:t xml:space="preserve"> 202</w:t>
            </w:r>
            <w:r w:rsidR="00C23BE4" w:rsidRPr="001B599F">
              <w:t>6</w:t>
            </w:r>
          </w:p>
          <w:p w14:paraId="0A36622D" w14:textId="77777777" w:rsidR="0070293A" w:rsidRDefault="0070293A" w:rsidP="0070293A">
            <w:pPr>
              <w:rPr>
                <w:lang w:val="en-US"/>
              </w:rPr>
            </w:pPr>
            <w:r w:rsidRPr="00013F21">
              <w:rPr>
                <w:lang w:val="en-US"/>
              </w:rPr>
              <w:t>Russian</w:t>
            </w:r>
          </w:p>
          <w:p w14:paraId="1866567E" w14:textId="588BE754" w:rsidR="008A1499" w:rsidRPr="0070293A" w:rsidRDefault="0070293A" w:rsidP="0070293A">
            <w:pPr>
              <w:rPr>
                <w:lang w:val="en-US"/>
              </w:rPr>
            </w:pPr>
            <w:r w:rsidRPr="00013F21">
              <w:rPr>
                <w:lang w:val="en-US"/>
              </w:rPr>
              <w:t>Original: English</w:t>
            </w:r>
            <w:r w:rsidR="008A1499" w:rsidRPr="001B599F">
              <w:t xml:space="preserve"> </w:t>
            </w:r>
          </w:p>
          <w:p w14:paraId="2910EE13" w14:textId="77777777" w:rsidR="008A1499" w:rsidRPr="001B599F" w:rsidRDefault="008A1499" w:rsidP="008A1499">
            <w:pPr>
              <w:pStyle w:val="AEDistrNormal6pt"/>
            </w:pPr>
          </w:p>
        </w:tc>
      </w:tr>
    </w:tbl>
    <w:p w14:paraId="1338BEFC" w14:textId="77777777" w:rsidR="008A1499" w:rsidRPr="004E3071" w:rsidRDefault="008A1499" w:rsidP="008A1499">
      <w:pPr>
        <w:pStyle w:val="AISpace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978BA" w14:paraId="16679B60" w14:textId="77777777" w:rsidTr="004E3071">
        <w:trPr>
          <w:trHeight w:val="1678"/>
        </w:trPr>
        <w:tc>
          <w:tcPr>
            <w:tcW w:w="6094" w:type="dxa"/>
          </w:tcPr>
          <w:p w14:paraId="32793A97" w14:textId="7DA03C02" w:rsidR="0070293A" w:rsidRPr="00013F21" w:rsidRDefault="0070293A" w:rsidP="0070293A">
            <w:pPr>
              <w:rPr>
                <w:b/>
                <w:sz w:val="24"/>
                <w:lang w:val="ru-RU"/>
              </w:rPr>
            </w:pPr>
            <w:r w:rsidRPr="00013F21">
              <w:rPr>
                <w:b/>
                <w:sz w:val="24"/>
                <w:lang w:val="ru-RU"/>
              </w:rPr>
              <w:t xml:space="preserve">Вспомогательный орган по осуществлению </w:t>
            </w:r>
          </w:p>
          <w:p w14:paraId="6FC96FD8" w14:textId="77777777" w:rsidR="0070293A" w:rsidRPr="00966127" w:rsidRDefault="0070293A" w:rsidP="0070293A">
            <w:pPr>
              <w:rPr>
                <w:b/>
                <w:lang w:val="ru-RU"/>
              </w:rPr>
            </w:pPr>
            <w:r w:rsidRPr="00966127">
              <w:rPr>
                <w:b/>
                <w:lang w:val="ru-RU"/>
              </w:rPr>
              <w:t xml:space="preserve">Седьмое совещание </w:t>
            </w:r>
          </w:p>
          <w:p w14:paraId="1DD4AC21" w14:textId="0F0DF3CD" w:rsidR="0070293A" w:rsidRPr="00013F21" w:rsidRDefault="0070293A" w:rsidP="0070293A">
            <w:pPr>
              <w:rPr>
                <w:lang w:val="ru-RU"/>
              </w:rPr>
            </w:pPr>
            <w:r w:rsidRPr="00013F21">
              <w:rPr>
                <w:lang w:val="ru-RU"/>
              </w:rPr>
              <w:t xml:space="preserve">Найроби, </w:t>
            </w:r>
            <w:r w:rsidRPr="00013F21">
              <w:rPr>
                <w:snapToGrid w:val="0"/>
                <w:lang w:val="ru-RU"/>
              </w:rPr>
              <w:t>4</w:t>
            </w:r>
            <w:r w:rsidRPr="009E25BC">
              <w:rPr>
                <w:snapToGrid w:val="0"/>
                <w:lang w:val="ru-RU"/>
              </w:rPr>
              <w:t>-</w:t>
            </w:r>
            <w:r w:rsidRPr="00013F21">
              <w:rPr>
                <w:snapToGrid w:val="0"/>
                <w:lang w:val="ru-RU"/>
              </w:rPr>
              <w:t>12 августа 2026 года</w:t>
            </w:r>
          </w:p>
          <w:p w14:paraId="02DC2ECE" w14:textId="77777777" w:rsidR="0070293A" w:rsidRPr="00CF4627" w:rsidRDefault="0070293A" w:rsidP="0070293A">
            <w:pPr>
              <w:rPr>
                <w:lang w:val="ru-RU"/>
              </w:rPr>
            </w:pPr>
            <w:r w:rsidRPr="00013F21">
              <w:rPr>
                <w:lang w:val="ru-RU"/>
              </w:rPr>
              <w:t>Пункт 4 b)</w:t>
            </w:r>
          </w:p>
          <w:p w14:paraId="44E08C6C" w14:textId="53FC4CE2" w:rsidR="008A1499" w:rsidRPr="0070293A" w:rsidRDefault="0070293A" w:rsidP="0070293A">
            <w:pPr>
              <w:pStyle w:val="AFCorNBold"/>
              <w:rPr>
                <w:lang w:val="ru-RU"/>
              </w:rPr>
            </w:pPr>
            <w:r w:rsidRPr="00013F21">
              <w:rPr>
                <w:lang w:val="ru-RU"/>
              </w:rPr>
              <w:t>Мобилизация ресурсов и механизм финансирования: механизм финансирования</w:t>
            </w:r>
          </w:p>
        </w:tc>
        <w:tc>
          <w:tcPr>
            <w:tcW w:w="4388" w:type="dxa"/>
          </w:tcPr>
          <w:p w14:paraId="7577F7BA" w14:textId="77777777" w:rsidR="008A1499" w:rsidRPr="0070293A" w:rsidRDefault="008A1499" w:rsidP="008A1499">
            <w:pPr>
              <w:pStyle w:val="CBDNormal"/>
              <w:jc w:val="left"/>
              <w:rPr>
                <w:lang w:val="ru-RU"/>
              </w:rPr>
            </w:pPr>
          </w:p>
        </w:tc>
      </w:tr>
    </w:tbl>
    <w:p w14:paraId="4294921F" w14:textId="1E78FB3A" w:rsidR="0046305A" w:rsidRPr="0070293A" w:rsidRDefault="0070293A" w:rsidP="00726FEE">
      <w:pPr>
        <w:pStyle w:val="CBDTitle"/>
        <w:rPr>
          <w:lang w:val="ru-RU"/>
        </w:rPr>
      </w:pPr>
      <w:r w:rsidRPr="0070293A">
        <w:rPr>
          <w:lang w:val="ru-RU"/>
        </w:rPr>
        <w:t xml:space="preserve">Рекомендация, принятая Вспомогательным органом по осуществлению </w:t>
      </w:r>
      <w:r>
        <w:rPr>
          <w:lang w:val="ru-RU"/>
        </w:rPr>
        <w:t>12 августа</w:t>
      </w:r>
      <w:r w:rsidRPr="009E25BC">
        <w:rPr>
          <w:lang w:val="ru-RU"/>
        </w:rPr>
        <w:t xml:space="preserve"> 2026 </w:t>
      </w:r>
      <w:r>
        <w:rPr>
          <w:lang w:val="ru-RU"/>
        </w:rPr>
        <w:t>года</w:t>
      </w:r>
    </w:p>
    <w:p w14:paraId="52E35C76" w14:textId="07C76DDA" w:rsidR="00C9161D" w:rsidRPr="0070293A" w:rsidRDefault="0046305A" w:rsidP="004E3071">
      <w:pPr>
        <w:pStyle w:val="CBDSubTitle"/>
        <w:rPr>
          <w:caps/>
          <w:lang w:val="ru-RU"/>
        </w:rPr>
      </w:pPr>
      <w:r w:rsidRPr="009E25BC">
        <w:rPr>
          <w:lang w:val="ru-RU"/>
        </w:rPr>
        <w:t>7/3.</w:t>
      </w:r>
      <w:r w:rsidRPr="009E25BC">
        <w:rPr>
          <w:lang w:val="ru-RU"/>
        </w:rPr>
        <w:tab/>
      </w:r>
      <w:r w:rsidR="0070293A" w:rsidRPr="0070293A">
        <w:rPr>
          <w:lang w:val="ru-RU"/>
        </w:rPr>
        <w:t>Механизм финансирования</w:t>
      </w:r>
    </w:p>
    <w:p w14:paraId="31A6BCA1" w14:textId="1D107371" w:rsidR="0070293A" w:rsidRPr="00013F21" w:rsidRDefault="0070293A" w:rsidP="0070293A">
      <w:pPr>
        <w:tabs>
          <w:tab w:val="left" w:pos="2835"/>
          <w:tab w:val="left" w:pos="3402"/>
        </w:tabs>
        <w:spacing w:after="120"/>
        <w:ind w:left="567" w:firstLine="567"/>
        <w:rPr>
          <w:snapToGrid w:val="0"/>
          <w:lang w:val="ru-RU"/>
        </w:rPr>
      </w:pPr>
      <w:r w:rsidRPr="00013F21">
        <w:rPr>
          <w:i/>
          <w:snapToGrid w:val="0"/>
          <w:lang w:val="ru-RU"/>
        </w:rPr>
        <w:t>Вспомогательный орган по осуществлению</w:t>
      </w:r>
    </w:p>
    <w:p w14:paraId="649F4427" w14:textId="77777777" w:rsidR="0070293A" w:rsidRPr="00013F21" w:rsidRDefault="0070293A" w:rsidP="0070293A">
      <w:pPr>
        <w:tabs>
          <w:tab w:val="left" w:pos="2835"/>
          <w:tab w:val="left" w:pos="3402"/>
        </w:tabs>
        <w:spacing w:after="120"/>
        <w:ind w:left="567" w:firstLine="567"/>
        <w:rPr>
          <w:snapToGrid w:val="0"/>
          <w:lang w:val="ru-RU"/>
        </w:rPr>
      </w:pPr>
      <w:r w:rsidRPr="00013F21">
        <w:rPr>
          <w:i/>
          <w:snapToGrid w:val="0"/>
          <w:lang w:val="ru-RU"/>
        </w:rPr>
        <w:t>рекомендует,</w:t>
      </w:r>
      <w:r w:rsidRPr="00013F21">
        <w:rPr>
          <w:snapToGrid w:val="0"/>
          <w:lang w:val="ru-RU"/>
        </w:rPr>
        <w:t xml:space="preserve"> чтобы Конференция Сторон на своем 17-м совещании приняла решение по механизму финансирования, включающее следующие элементы</w:t>
      </w:r>
      <w:r w:rsidRPr="00013F21">
        <w:rPr>
          <w:snapToGrid w:val="0"/>
          <w:vertAlign w:val="superscript"/>
          <w:lang w:val="ru-RU"/>
        </w:rPr>
        <w:footnoteReference w:id="1"/>
      </w:r>
      <w:r w:rsidRPr="00013F21">
        <w:rPr>
          <w:snapToGrid w:val="0"/>
          <w:lang w:val="ru-RU"/>
        </w:rPr>
        <w:t>:</w:t>
      </w:r>
    </w:p>
    <w:p w14:paraId="4D0679F0" w14:textId="77777777" w:rsidR="0070293A" w:rsidRPr="00013F21" w:rsidRDefault="0070293A" w:rsidP="0070293A">
      <w:pPr>
        <w:tabs>
          <w:tab w:val="left" w:pos="2835"/>
          <w:tab w:val="left" w:pos="3402"/>
        </w:tabs>
        <w:spacing w:after="120"/>
        <w:ind w:left="1134" w:firstLine="567"/>
        <w:rPr>
          <w:snapToGrid w:val="0"/>
          <w:lang w:val="ru-RU"/>
        </w:rPr>
      </w:pPr>
      <w:r w:rsidRPr="00013F21">
        <w:rPr>
          <w:i/>
          <w:snapToGrid w:val="0"/>
          <w:lang w:val="ru-RU"/>
        </w:rPr>
        <w:t>Конференция Сторон</w:t>
      </w:r>
    </w:p>
    <w:p w14:paraId="0C80CA00" w14:textId="77777777" w:rsidR="0070293A" w:rsidRPr="00013F21" w:rsidRDefault="0070293A" w:rsidP="0070293A">
      <w:pPr>
        <w:tabs>
          <w:tab w:val="left" w:pos="2835"/>
          <w:tab w:val="left" w:pos="3402"/>
        </w:tabs>
        <w:spacing w:after="120"/>
        <w:ind w:left="1134" w:firstLine="567"/>
        <w:rPr>
          <w:lang w:val="ru-RU"/>
        </w:rPr>
      </w:pPr>
      <w:r w:rsidRPr="00AC01CA">
        <w:rPr>
          <w:lang w:val="ru-RU"/>
        </w:rPr>
        <w:t>[</w:t>
      </w:r>
      <w:r w:rsidRPr="00013F21">
        <w:rPr>
          <w:lang w:val="ru-RU"/>
        </w:rPr>
        <w:t>1.</w:t>
      </w:r>
      <w:r w:rsidRPr="00013F21">
        <w:rPr>
          <w:lang w:val="ru-RU"/>
        </w:rPr>
        <w:tab/>
        <w:t>[</w:t>
      </w:r>
      <w:r w:rsidRPr="00AC01CA">
        <w:rPr>
          <w:i/>
          <w:iCs/>
          <w:lang w:val="ru-RU"/>
        </w:rPr>
        <w:t>приветствует</w:t>
      </w:r>
      <w:r w:rsidRPr="00013F21">
        <w:rPr>
          <w:lang w:val="ru-RU"/>
        </w:rPr>
        <w:t>][</w:t>
      </w:r>
      <w:r w:rsidRPr="00AC01CA">
        <w:rPr>
          <w:i/>
          <w:iCs/>
          <w:lang w:val="ru-RU"/>
        </w:rPr>
        <w:t>принимает к сведению</w:t>
      </w:r>
      <w:r w:rsidRPr="00013F21">
        <w:rPr>
          <w:lang w:val="ru-RU"/>
        </w:rPr>
        <w:t>][</w:t>
      </w:r>
      <w:r w:rsidRPr="00AC01CA">
        <w:rPr>
          <w:i/>
          <w:iCs/>
          <w:lang w:val="ru-RU"/>
        </w:rPr>
        <w:t>с признательностью отмечает</w:t>
      </w:r>
      <w:r w:rsidRPr="00013F21">
        <w:rPr>
          <w:lang w:val="ru-RU"/>
        </w:rPr>
        <w:t>]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w:t>
      </w:r>
      <w:r w:rsidRPr="00C215B7">
        <w:rPr>
          <w:lang w:val="ru-RU"/>
        </w:rPr>
        <w:noBreakHyphen/>
      </w:r>
      <w:r w:rsidRPr="00013F21">
        <w:rPr>
          <w:lang w:val="ru-RU"/>
        </w:rPr>
        <w:t>д’Ивуаром, Люксембургом, Мексикой, Новой Зеландией, Норвегией, Словенией, Узбекистаном, Францией, Швейцарией, Южной Африкой и Японией, — которые составили порядка 3,9 млрд долл. США, исходя из согласованных базовых обменных курсов на период пополнения</w:t>
      </w:r>
      <w:r w:rsidRPr="00013F21">
        <w:rPr>
          <w:vertAlign w:val="superscript"/>
          <w:lang w:val="ru-RU"/>
        </w:rPr>
        <w:footnoteReference w:id="2"/>
      </w:r>
      <w:r w:rsidRPr="00013F21">
        <w:rPr>
          <w:lang w:val="ru-RU"/>
        </w:rPr>
        <w:t>;]</w:t>
      </w:r>
    </w:p>
    <w:p w14:paraId="43D2255C" w14:textId="7E13C9E6" w:rsidR="0070293A" w:rsidRPr="00013F21" w:rsidRDefault="0070293A" w:rsidP="0070293A">
      <w:pPr>
        <w:tabs>
          <w:tab w:val="left" w:pos="2835"/>
          <w:tab w:val="left" w:pos="3402"/>
        </w:tabs>
        <w:spacing w:after="120"/>
        <w:ind w:left="1134" w:firstLine="567"/>
        <w:rPr>
          <w:lang w:val="ru-RU"/>
        </w:rPr>
      </w:pPr>
      <w:r w:rsidRPr="00013F21">
        <w:rPr>
          <w:lang w:val="ru-RU"/>
        </w:rPr>
        <w:t>[</w:t>
      </w:r>
      <w:r>
        <w:rPr>
          <w:lang w:val="ru-RU"/>
        </w:rPr>
        <w:t>2</w:t>
      </w:r>
      <w:r w:rsidRPr="00013F21">
        <w:rPr>
          <w:lang w:val="ru-RU"/>
        </w:rPr>
        <w:t>.</w:t>
      </w:r>
      <w:r w:rsidRPr="00013F21">
        <w:rPr>
          <w:lang w:val="ru-RU"/>
        </w:rPr>
        <w:tab/>
      </w:r>
      <w:r w:rsidRPr="00AC01CA">
        <w:rPr>
          <w:i/>
          <w:iCs/>
          <w:lang w:val="ru-RU"/>
        </w:rPr>
        <w:t>с обеспокоенностью отмечает</w:t>
      </w:r>
      <w:r w:rsidRPr="00013F21">
        <w:rPr>
          <w:lang w:val="ru-RU"/>
        </w:rPr>
        <w:t>, что сумма в 3,9 млрд долл. была внесена лишь 50</w:t>
      </w:r>
      <w:r w:rsidR="000421CB">
        <w:rPr>
          <w:lang w:val="ru-RU"/>
        </w:rPr>
        <w:t xml:space="preserve"> </w:t>
      </w:r>
      <w:r w:rsidRPr="00013F21">
        <w:rPr>
          <w:lang w:val="ru-RU"/>
        </w:rPr>
        <w:t xml:space="preserve">% Сторон из числа развитых стран, и высоко оценивает вклады Сторон из числа развивающихся стран, </w:t>
      </w:r>
      <w:r w:rsidR="00B91305">
        <w:rPr>
          <w:lang w:val="ru-RU"/>
        </w:rPr>
        <w:t>а именно:</w:t>
      </w:r>
      <w:r w:rsidRPr="00013F21">
        <w:rPr>
          <w:lang w:val="ru-RU"/>
        </w:rPr>
        <w:t xml:space="preserve"> Бразили</w:t>
      </w:r>
      <w:r w:rsidR="00245978">
        <w:rPr>
          <w:lang w:val="ru-RU"/>
        </w:rPr>
        <w:t>и</w:t>
      </w:r>
      <w:r w:rsidRPr="00013F21">
        <w:rPr>
          <w:lang w:val="ru-RU"/>
        </w:rPr>
        <w:t>, Инди</w:t>
      </w:r>
      <w:r w:rsidR="00245978">
        <w:rPr>
          <w:lang w:val="ru-RU"/>
        </w:rPr>
        <w:t>и</w:t>
      </w:r>
      <w:r w:rsidRPr="00013F21">
        <w:rPr>
          <w:lang w:val="ru-RU"/>
        </w:rPr>
        <w:t>, Кита</w:t>
      </w:r>
      <w:r w:rsidR="00245978">
        <w:rPr>
          <w:lang w:val="ru-RU"/>
        </w:rPr>
        <w:t>я</w:t>
      </w:r>
      <w:r w:rsidRPr="00013F21">
        <w:rPr>
          <w:lang w:val="ru-RU"/>
        </w:rPr>
        <w:t>, Кот</w:t>
      </w:r>
      <w:r w:rsidRPr="00C215B7">
        <w:rPr>
          <w:lang w:val="ru-RU"/>
        </w:rPr>
        <w:noBreakHyphen/>
      </w:r>
      <w:r w:rsidRPr="00013F21">
        <w:rPr>
          <w:lang w:val="ru-RU"/>
        </w:rPr>
        <w:t>д’Ивуар</w:t>
      </w:r>
      <w:r w:rsidR="00245978">
        <w:rPr>
          <w:lang w:val="ru-RU"/>
        </w:rPr>
        <w:t>а</w:t>
      </w:r>
      <w:r w:rsidRPr="00013F21">
        <w:rPr>
          <w:lang w:val="ru-RU"/>
        </w:rPr>
        <w:t>, Мексик</w:t>
      </w:r>
      <w:r w:rsidR="00245978">
        <w:rPr>
          <w:lang w:val="ru-RU"/>
        </w:rPr>
        <w:t>и</w:t>
      </w:r>
      <w:r w:rsidRPr="00013F21">
        <w:rPr>
          <w:lang w:val="ru-RU"/>
        </w:rPr>
        <w:t>, Узбекистан</w:t>
      </w:r>
      <w:r w:rsidR="00245978">
        <w:rPr>
          <w:lang w:val="ru-RU"/>
        </w:rPr>
        <w:t>а</w:t>
      </w:r>
      <w:r w:rsidRPr="00013F21">
        <w:rPr>
          <w:lang w:val="ru-RU"/>
        </w:rPr>
        <w:t xml:space="preserve"> и Южн</w:t>
      </w:r>
      <w:r w:rsidR="00245978">
        <w:rPr>
          <w:lang w:val="ru-RU"/>
        </w:rPr>
        <w:t>ой</w:t>
      </w:r>
      <w:r w:rsidRPr="00013F21">
        <w:rPr>
          <w:lang w:val="ru-RU"/>
        </w:rPr>
        <w:t xml:space="preserve"> Африк</w:t>
      </w:r>
      <w:r w:rsidR="00245978">
        <w:rPr>
          <w:lang w:val="ru-RU"/>
        </w:rPr>
        <w:t>и</w:t>
      </w:r>
      <w:r w:rsidRPr="00013F21">
        <w:rPr>
          <w:vertAlign w:val="superscript"/>
          <w:lang w:val="ru-RU"/>
        </w:rPr>
        <w:footnoteReference w:id="3"/>
      </w:r>
      <w:r w:rsidRPr="00013F21">
        <w:rPr>
          <w:lang w:val="ru-RU"/>
        </w:rPr>
        <w:t>.]</w:t>
      </w:r>
    </w:p>
    <w:p w14:paraId="6FF01F93" w14:textId="0EEEC74E" w:rsidR="0070293A" w:rsidRPr="00013F21" w:rsidRDefault="0070293A" w:rsidP="00245978">
      <w:pPr>
        <w:tabs>
          <w:tab w:val="left" w:pos="2835"/>
          <w:tab w:val="left" w:pos="3402"/>
        </w:tabs>
        <w:spacing w:after="120"/>
        <w:ind w:left="1134" w:firstLine="567"/>
        <w:rPr>
          <w:lang w:val="ru-RU"/>
        </w:rPr>
      </w:pPr>
      <w:r w:rsidRPr="00013F21">
        <w:rPr>
          <w:lang w:val="ru-RU"/>
        </w:rPr>
        <w:t>[</w:t>
      </w:r>
      <w:r>
        <w:rPr>
          <w:lang w:val="ru-RU"/>
        </w:rPr>
        <w:t>3</w:t>
      </w:r>
      <w:r w:rsidRPr="00013F21">
        <w:rPr>
          <w:lang w:val="ru-RU"/>
        </w:rPr>
        <w:t>.</w:t>
      </w:r>
      <w:r w:rsidRPr="00013F21">
        <w:rPr>
          <w:lang w:val="ru-RU"/>
        </w:rPr>
        <w:tab/>
        <w:t>[</w:t>
      </w:r>
      <w:r w:rsidRPr="00AC01CA">
        <w:rPr>
          <w:i/>
          <w:iCs/>
          <w:lang w:val="ru-RU"/>
        </w:rPr>
        <w:t>с глубокой обеспокоенностью отмечает</w:t>
      </w:r>
      <w:r w:rsidR="00AB1D4B">
        <w:rPr>
          <w:i/>
          <w:iCs/>
          <w:lang w:val="ru-RU"/>
        </w:rPr>
        <w:t>,</w:t>
      </w:r>
      <w:r w:rsidRPr="00013F21">
        <w:rPr>
          <w:lang w:val="ru-RU"/>
        </w:rPr>
        <w:t xml:space="preserve">] </w:t>
      </w:r>
      <w:r w:rsidR="00245978" w:rsidRPr="00245978">
        <w:rPr>
          <w:lang w:val="ru-RU"/>
        </w:rPr>
        <w:t xml:space="preserve">что [переговоры по девятому </w:t>
      </w:r>
      <w:r w:rsidR="00996DDE">
        <w:rPr>
          <w:lang w:val="ru-RU"/>
        </w:rPr>
        <w:t>периоду</w:t>
      </w:r>
      <w:r w:rsidR="00245978" w:rsidRPr="00245978">
        <w:rPr>
          <w:lang w:val="ru-RU"/>
        </w:rPr>
        <w:t xml:space="preserve"> пополнения Целевого фонда Глобального экологического фонда завершились сокращением объема финансирования на 27</w:t>
      </w:r>
      <w:r w:rsidR="003F406D">
        <w:rPr>
          <w:lang w:val="ru-RU"/>
        </w:rPr>
        <w:t xml:space="preserve"> </w:t>
      </w:r>
      <w:r w:rsidR="00245978" w:rsidRPr="00245978">
        <w:rPr>
          <w:lang w:val="ru-RU"/>
        </w:rPr>
        <w:t xml:space="preserve">% по сравнению с восьмым </w:t>
      </w:r>
      <w:r w:rsidR="00996DDE">
        <w:rPr>
          <w:lang w:val="ru-RU"/>
        </w:rPr>
        <w:t>периодом</w:t>
      </w:r>
      <w:r w:rsidR="00245978" w:rsidRPr="00245978">
        <w:rPr>
          <w:lang w:val="ru-RU"/>
        </w:rPr>
        <w:t xml:space="preserve"> пополнения</w:t>
      </w:r>
      <w:r w:rsidR="00AB1D4B">
        <w:rPr>
          <w:lang w:val="ru-RU"/>
        </w:rPr>
        <w:t>,</w:t>
      </w:r>
      <w:r w:rsidR="00245978">
        <w:rPr>
          <w:lang w:val="ru-RU"/>
        </w:rPr>
        <w:t xml:space="preserve"> и что</w:t>
      </w:r>
      <w:r w:rsidRPr="00013F21">
        <w:rPr>
          <w:lang w:val="ru-RU"/>
        </w:rPr>
        <w:t xml:space="preserve"> </w:t>
      </w:r>
      <w:r w:rsidR="00AB1D4B">
        <w:rPr>
          <w:lang w:val="ru-RU"/>
        </w:rPr>
        <w:t xml:space="preserve">такое </w:t>
      </w:r>
      <w:r w:rsidRPr="00013F21">
        <w:rPr>
          <w:lang w:val="ru-RU"/>
        </w:rPr>
        <w:t xml:space="preserve">сокращение происходит в то время, когда от Сторон ожидается ускорение осуществления Куньминско-Монреальской глобальной рамочной </w:t>
      </w:r>
      <w:r w:rsidRPr="00013F21">
        <w:rPr>
          <w:lang w:val="ru-RU"/>
        </w:rPr>
        <w:lastRenderedPageBreak/>
        <w:t>программы в области биоразнообразия</w:t>
      </w:r>
      <w:r w:rsidR="00AB1D4B">
        <w:rPr>
          <w:rStyle w:val="FootnoteReference"/>
        </w:rPr>
        <w:footnoteReference w:id="4"/>
      </w:r>
      <w:r w:rsidRPr="00013F21">
        <w:rPr>
          <w:lang w:val="ru-RU"/>
        </w:rPr>
        <w:t xml:space="preserve">] [общий объем ресурсов остается недостаточным, учитывая масштаб потребностей </w:t>
      </w:r>
      <w:r w:rsidR="00AB1D4B">
        <w:rPr>
          <w:lang w:val="ru-RU"/>
        </w:rPr>
        <w:t>для осуществления</w:t>
      </w:r>
      <w:r w:rsidRPr="00013F21">
        <w:rPr>
          <w:lang w:val="ru-RU"/>
        </w:rPr>
        <w:t xml:space="preserve"> Конвенции</w:t>
      </w:r>
      <w:r w:rsidR="00AB1D4B">
        <w:rPr>
          <w:lang w:val="ru-RU"/>
        </w:rPr>
        <w:t xml:space="preserve"> </w:t>
      </w:r>
      <w:r w:rsidR="00AB1D4B" w:rsidRPr="00AB1D4B">
        <w:rPr>
          <w:lang w:val="ru-RU"/>
        </w:rPr>
        <w:t>о биологическом разнообразии</w:t>
      </w:r>
      <w:r w:rsidR="00AB1D4B">
        <w:rPr>
          <w:rStyle w:val="FootnoteReference"/>
        </w:rPr>
        <w:footnoteReference w:id="5"/>
      </w:r>
      <w:r w:rsidR="009E25BC">
        <w:rPr>
          <w:lang w:val="ru-RU"/>
        </w:rPr>
        <w:t>и</w:t>
      </w:r>
      <w:r w:rsidRPr="00013F21">
        <w:rPr>
          <w:lang w:val="ru-RU"/>
        </w:rPr>
        <w:t xml:space="preserve"> Протоколов к ней и Куньминско-Монреальской глобальной рамочной программы в области биоразнообразия, в частности задачи 19</w:t>
      </w:r>
      <w:r w:rsidR="00AB1D4B">
        <w:rPr>
          <w:lang w:val="ru-RU"/>
        </w:rPr>
        <w:t xml:space="preserve"> </w:t>
      </w:r>
      <w:r w:rsidRPr="00013F21">
        <w:rPr>
          <w:lang w:val="ru-RU"/>
        </w:rPr>
        <w:t>а)</w:t>
      </w:r>
      <w:r>
        <w:rPr>
          <w:lang w:val="ru-RU"/>
        </w:rPr>
        <w:t>;</w:t>
      </w:r>
      <w:r w:rsidRPr="00013F21">
        <w:rPr>
          <w:lang w:val="ru-RU"/>
        </w:rPr>
        <w:t>]]</w:t>
      </w:r>
    </w:p>
    <w:p w14:paraId="69F82C7B" w14:textId="720A38D5" w:rsidR="0070293A" w:rsidRPr="00013F21" w:rsidRDefault="0070293A" w:rsidP="0070293A">
      <w:pPr>
        <w:tabs>
          <w:tab w:val="left" w:pos="2835"/>
          <w:tab w:val="left" w:pos="3402"/>
        </w:tabs>
        <w:spacing w:after="120"/>
        <w:ind w:left="1134" w:firstLine="567"/>
        <w:rPr>
          <w:i/>
          <w:iCs/>
          <w:lang w:val="ru-RU"/>
        </w:rPr>
      </w:pPr>
      <w:r>
        <w:rPr>
          <w:lang w:val="ru-RU"/>
        </w:rPr>
        <w:t>4</w:t>
      </w:r>
      <w:r w:rsidRPr="00013F21">
        <w:rPr>
          <w:lang w:val="ru-RU"/>
        </w:rPr>
        <w:t>.</w:t>
      </w:r>
      <w:r w:rsidRPr="00013F21">
        <w:rPr>
          <w:lang w:val="ru-RU"/>
        </w:rPr>
        <w:tab/>
      </w:r>
      <w:r w:rsidRPr="009E25BC">
        <w:rPr>
          <w:lang w:val="ru-RU"/>
        </w:rPr>
        <w:t>[</w:t>
      </w:r>
      <w:r w:rsidRPr="00013F21">
        <w:rPr>
          <w:i/>
          <w:iCs/>
          <w:lang w:val="ru-RU"/>
        </w:rPr>
        <w:t>настоятельно призывает</w:t>
      </w:r>
      <w:r w:rsidRPr="009E25BC">
        <w:rPr>
          <w:lang w:val="ru-RU"/>
        </w:rPr>
        <w:t>][</w:t>
      </w:r>
      <w:r w:rsidR="00BA66F1">
        <w:rPr>
          <w:i/>
          <w:iCs/>
          <w:lang w:val="ru-RU"/>
        </w:rPr>
        <w:t>поручает</w:t>
      </w:r>
      <w:r w:rsidRPr="009E25BC">
        <w:rPr>
          <w:lang w:val="ru-RU"/>
        </w:rPr>
        <w:t>]</w:t>
      </w:r>
      <w:r w:rsidRPr="00013F21">
        <w:rPr>
          <w:lang w:val="ru-RU"/>
        </w:rPr>
        <w:t xml:space="preserve">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w:t>
      </w:r>
      <w:r w:rsidR="00BA66F1">
        <w:rPr>
          <w:lang w:val="ru-RU"/>
        </w:rPr>
        <w:t>,</w:t>
      </w:r>
      <w:r w:rsidRPr="00013F21">
        <w:rPr>
          <w:lang w:val="ru-RU"/>
        </w:rPr>
        <w:t xml:space="preserve"> вносить взносы в рамках девятого пополнения Целевого фонда Глобального экологического фонда в поддержку полного осуществления </w:t>
      </w:r>
      <w:r w:rsidR="00BA66F1">
        <w:rPr>
          <w:lang w:val="ru-RU"/>
        </w:rPr>
        <w:t>Р</w:t>
      </w:r>
      <w:r w:rsidRPr="00013F21">
        <w:rPr>
          <w:lang w:val="ru-RU"/>
        </w:rPr>
        <w:t xml:space="preserve">амочной программы </w:t>
      </w:r>
      <w:r w:rsidR="00BA66F1">
        <w:rPr>
          <w:lang w:val="ru-RU"/>
        </w:rPr>
        <w:t xml:space="preserve">и </w:t>
      </w:r>
      <w:r w:rsidRPr="00013F21">
        <w:rPr>
          <w:lang w:val="ru-RU"/>
        </w:rPr>
        <w:t>в соответствии с положениями статьи 20 Конвенции;</w:t>
      </w:r>
    </w:p>
    <w:p w14:paraId="70CF620B" w14:textId="745E6F7E" w:rsidR="0070293A" w:rsidRPr="00013F21" w:rsidRDefault="0070293A" w:rsidP="0070293A">
      <w:pPr>
        <w:tabs>
          <w:tab w:val="left" w:pos="2835"/>
          <w:tab w:val="left" w:pos="3402"/>
        </w:tabs>
        <w:spacing w:after="120"/>
        <w:ind w:left="1134" w:firstLine="567"/>
        <w:rPr>
          <w:lang w:val="ru-RU"/>
        </w:rPr>
      </w:pPr>
      <w:r>
        <w:rPr>
          <w:lang w:val="ru-RU"/>
        </w:rPr>
        <w:t>5</w:t>
      </w:r>
      <w:r w:rsidRPr="00013F21">
        <w:rPr>
          <w:lang w:val="ru-RU"/>
        </w:rPr>
        <w:t>.</w:t>
      </w:r>
      <w:r w:rsidRPr="00013F21">
        <w:rPr>
          <w:lang w:val="ru-RU"/>
        </w:rPr>
        <w:tab/>
      </w:r>
      <w:r w:rsidRPr="00013F21">
        <w:rPr>
          <w:i/>
          <w:iCs/>
          <w:lang w:val="ru-RU"/>
        </w:rPr>
        <w:t>приветствует</w:t>
      </w:r>
      <w:r w:rsidRPr="00013F21">
        <w:rPr>
          <w:lang w:val="ru-RU"/>
        </w:rPr>
        <w:t xml:space="preserve"> доклад Совета Глобального экологического фонда для 17-го совещания Конференции </w:t>
      </w:r>
      <w:r w:rsidR="00BA66F1">
        <w:rPr>
          <w:lang w:val="ru-RU"/>
        </w:rPr>
        <w:t>С</w:t>
      </w:r>
      <w:r w:rsidRPr="00013F21">
        <w:rPr>
          <w:lang w:val="ru-RU"/>
        </w:rPr>
        <w:t>торон</w:t>
      </w:r>
      <w:r w:rsidRPr="00013F21">
        <w:rPr>
          <w:vertAlign w:val="superscript"/>
          <w:lang w:val="ru-RU"/>
        </w:rPr>
        <w:footnoteReference w:id="6"/>
      </w:r>
      <w:r w:rsidR="00BA66F1">
        <w:rPr>
          <w:lang w:val="ru-RU"/>
        </w:rPr>
        <w:t>;</w:t>
      </w:r>
    </w:p>
    <w:p w14:paraId="5EF12765" w14:textId="6DFC17A5" w:rsidR="0070293A" w:rsidRPr="00013F21" w:rsidRDefault="0070293A" w:rsidP="0070293A">
      <w:pPr>
        <w:tabs>
          <w:tab w:val="left" w:pos="2835"/>
          <w:tab w:val="left" w:pos="3402"/>
        </w:tabs>
        <w:spacing w:after="120"/>
        <w:ind w:left="1134" w:firstLine="567"/>
        <w:rPr>
          <w:lang w:val="ru-RU"/>
        </w:rPr>
      </w:pPr>
      <w:r>
        <w:rPr>
          <w:lang w:val="ru-RU"/>
        </w:rPr>
        <w:t>6</w:t>
      </w:r>
      <w:r w:rsidRPr="00013F21">
        <w:rPr>
          <w:lang w:val="ru-RU"/>
        </w:rPr>
        <w:t>.</w:t>
      </w:r>
      <w:r w:rsidRPr="00013F21">
        <w:rPr>
          <w:lang w:val="ru-RU"/>
        </w:rPr>
        <w:tab/>
      </w:r>
      <w:r w:rsidRPr="00013F21">
        <w:rPr>
          <w:i/>
          <w:iCs/>
          <w:lang w:val="ru-RU"/>
        </w:rPr>
        <w:t>также приветствует</w:t>
      </w:r>
      <w:r w:rsidRPr="00013F21">
        <w:rPr>
          <w:lang w:val="ru-RU"/>
        </w:rPr>
        <w:t xml:space="preserve"> наличие в </w:t>
      </w:r>
      <w:r w:rsidR="009E25BC" w:rsidRPr="00013F21">
        <w:rPr>
          <w:lang w:val="ru-RU"/>
        </w:rPr>
        <w:t>доклад</w:t>
      </w:r>
      <w:r w:rsidR="009E25BC">
        <w:rPr>
          <w:lang w:val="ru-RU"/>
        </w:rPr>
        <w:t>е</w:t>
      </w:r>
      <w:r w:rsidR="009E25BC" w:rsidRPr="00013F21">
        <w:rPr>
          <w:lang w:val="ru-RU"/>
        </w:rPr>
        <w:t xml:space="preserve"> Совета Глобального экологического фонда</w:t>
      </w:r>
      <w:r w:rsidRPr="00013F21">
        <w:rPr>
          <w:lang w:val="ru-RU"/>
        </w:rPr>
        <w:t xml:space="preserve"> более подробных данных о софинансировании в разбивке по источникам и призывает </w:t>
      </w:r>
      <w:r w:rsidR="009E25BC">
        <w:rPr>
          <w:lang w:val="ru-RU"/>
        </w:rPr>
        <w:t>Ф</w:t>
      </w:r>
      <w:r w:rsidRPr="00013F21">
        <w:rPr>
          <w:lang w:val="ru-RU"/>
        </w:rPr>
        <w:t>онд продолжать повышать прозрачность и степень детализации данных в будущих докладах о различных источниках софинансирования;</w:t>
      </w:r>
    </w:p>
    <w:p w14:paraId="64814101" w14:textId="39C3B4FB" w:rsidR="0070293A" w:rsidRPr="00013F21" w:rsidRDefault="0070293A" w:rsidP="0070293A">
      <w:pPr>
        <w:tabs>
          <w:tab w:val="left" w:pos="2835"/>
          <w:tab w:val="left" w:pos="3402"/>
        </w:tabs>
        <w:spacing w:after="120"/>
        <w:ind w:left="1134" w:firstLine="567"/>
        <w:rPr>
          <w:lang w:val="ru-RU"/>
        </w:rPr>
      </w:pPr>
      <w:r>
        <w:rPr>
          <w:lang w:val="ru-RU"/>
        </w:rPr>
        <w:t>7</w:t>
      </w:r>
      <w:r w:rsidRPr="00013F21">
        <w:rPr>
          <w:lang w:val="ru-RU"/>
        </w:rPr>
        <w:t>.</w:t>
      </w:r>
      <w:r w:rsidRPr="00013F21">
        <w:rPr>
          <w:lang w:val="ru-RU"/>
        </w:rPr>
        <w:tab/>
      </w:r>
      <w:r w:rsidRPr="00013F21">
        <w:rPr>
          <w:i/>
          <w:iCs/>
          <w:lang w:val="ru-RU"/>
        </w:rPr>
        <w:t>с удовлетворением отмечает</w:t>
      </w:r>
      <w:r w:rsidRPr="00013F21">
        <w:rPr>
          <w:lang w:val="ru-RU"/>
        </w:rPr>
        <w:t xml:space="preserve">, что программные направления </w:t>
      </w:r>
      <w:r w:rsidR="009E25BC" w:rsidRPr="009E25BC">
        <w:rPr>
          <w:lang w:val="ru-RU"/>
        </w:rPr>
        <w:t xml:space="preserve">на период девятого пополнения </w:t>
      </w:r>
      <w:r w:rsidRPr="00013F21">
        <w:rPr>
          <w:lang w:val="ru-RU"/>
        </w:rPr>
        <w:t xml:space="preserve">призваны обеспечить реализацию всех элементов принятой </w:t>
      </w:r>
      <w:r>
        <w:rPr>
          <w:lang w:val="ru-RU"/>
        </w:rPr>
        <w:t>Конференцией Сторон на ее</w:t>
      </w:r>
      <w:r w:rsidRPr="00013F21">
        <w:rPr>
          <w:lang w:val="ru-RU"/>
        </w:rPr>
        <w:t xml:space="preserve"> 16</w:t>
      </w:r>
      <w:r>
        <w:rPr>
          <w:lang w:val="ru-RU"/>
        </w:rPr>
        <w:t>-м совещании</w:t>
      </w:r>
      <w:r w:rsidRPr="00013F21">
        <w:rPr>
          <w:lang w:val="ru-RU"/>
        </w:rPr>
        <w:t xml:space="preserve"> четырехлетней ориентированной на результаты структуры программных приоритетов в области биоразнообразия Конвенции и Протоколов к ней, </w:t>
      </w:r>
      <w:r w:rsidR="00654B43" w:rsidRPr="00654B43">
        <w:rPr>
          <w:lang w:val="ru-RU"/>
        </w:rPr>
        <w:t>охватывающ</w:t>
      </w:r>
      <w:r w:rsidR="00654B43">
        <w:rPr>
          <w:lang w:val="ru-RU"/>
        </w:rPr>
        <w:t>ей</w:t>
      </w:r>
      <w:r w:rsidR="00654B43" w:rsidRPr="00654B43">
        <w:rPr>
          <w:lang w:val="ru-RU"/>
        </w:rPr>
        <w:t xml:space="preserve"> период девятого пополнения</w:t>
      </w:r>
      <w:r w:rsidR="00654B43">
        <w:rPr>
          <w:rStyle w:val="FootnoteReference"/>
        </w:rPr>
        <w:footnoteReference w:id="7"/>
      </w:r>
      <w:r w:rsidR="00654B43">
        <w:rPr>
          <w:lang w:val="ru-RU"/>
        </w:rPr>
        <w:t xml:space="preserve">, </w:t>
      </w:r>
      <w:r w:rsidRPr="00013F21">
        <w:rPr>
          <w:lang w:val="ru-RU"/>
        </w:rPr>
        <w:t>что свидетельствует об эффективном выполнении руководящих указаний</w:t>
      </w:r>
      <w:r>
        <w:rPr>
          <w:lang w:val="ru-RU"/>
        </w:rPr>
        <w:t>, предоставленных Конференцией Сторон</w:t>
      </w:r>
      <w:r w:rsidRPr="00013F21">
        <w:rPr>
          <w:lang w:val="ru-RU"/>
        </w:rPr>
        <w:t>;</w:t>
      </w:r>
    </w:p>
    <w:p w14:paraId="4DA7B21B" w14:textId="573881C8" w:rsidR="0070293A" w:rsidRPr="00013F21" w:rsidRDefault="0070293A" w:rsidP="0070293A">
      <w:pPr>
        <w:tabs>
          <w:tab w:val="left" w:pos="2835"/>
          <w:tab w:val="left" w:pos="3402"/>
        </w:tabs>
        <w:spacing w:after="120"/>
        <w:ind w:left="1134" w:firstLine="567"/>
        <w:rPr>
          <w:lang w:val="ru-RU"/>
        </w:rPr>
      </w:pPr>
      <w:r>
        <w:rPr>
          <w:lang w:val="ru-RU"/>
        </w:rPr>
        <w:t>8</w:t>
      </w:r>
      <w:r w:rsidRPr="00013F21">
        <w:rPr>
          <w:lang w:val="ru-RU"/>
        </w:rPr>
        <w:t>.</w:t>
      </w:r>
      <w:r w:rsidRPr="00013F21">
        <w:rPr>
          <w:lang w:val="ru-RU"/>
        </w:rPr>
        <w:tab/>
      </w:r>
      <w:r w:rsidRPr="00013F21">
        <w:rPr>
          <w:i/>
          <w:iCs/>
          <w:lang w:val="ru-RU"/>
        </w:rPr>
        <w:t>приветствует</w:t>
      </w:r>
      <w:r w:rsidRPr="00013F21">
        <w:rPr>
          <w:lang w:val="ru-RU"/>
        </w:rPr>
        <w:t xml:space="preserve"> выделение 35</w:t>
      </w:r>
      <w:r w:rsidR="003F406D">
        <w:rPr>
          <w:lang w:val="ru-RU"/>
        </w:rPr>
        <w:t xml:space="preserve"> </w:t>
      </w:r>
      <w:r w:rsidRPr="00013F21">
        <w:rPr>
          <w:lang w:val="ru-RU"/>
        </w:rPr>
        <w:t xml:space="preserve">% средств </w:t>
      </w:r>
      <w:r w:rsidR="003F406D">
        <w:rPr>
          <w:lang w:val="ru-RU"/>
        </w:rPr>
        <w:t>девятого пополнения</w:t>
      </w:r>
      <w:r w:rsidRPr="00013F21">
        <w:rPr>
          <w:lang w:val="ru-RU"/>
        </w:rPr>
        <w:t xml:space="preserve"> на целевую область — «Биоразнообразие», </w:t>
      </w:r>
      <w:r w:rsidR="003F406D">
        <w:rPr>
          <w:lang w:val="ru-RU"/>
        </w:rPr>
        <w:t xml:space="preserve">которая является </w:t>
      </w:r>
      <w:r w:rsidR="003F406D" w:rsidRPr="00013F21">
        <w:rPr>
          <w:lang w:val="ru-RU"/>
        </w:rPr>
        <w:t>наиболее масштабн</w:t>
      </w:r>
      <w:r w:rsidR="003F406D">
        <w:rPr>
          <w:lang w:val="ru-RU"/>
        </w:rPr>
        <w:t>ой,</w:t>
      </w:r>
      <w:r w:rsidR="003F406D" w:rsidRPr="00013F21">
        <w:rPr>
          <w:lang w:val="ru-RU"/>
        </w:rPr>
        <w:t xml:space="preserve"> </w:t>
      </w:r>
      <w:r w:rsidRPr="00013F21">
        <w:rPr>
          <w:lang w:val="ru-RU"/>
        </w:rPr>
        <w:t>а также постановку цели, предусматривающей направление не менее 70</w:t>
      </w:r>
      <w:r w:rsidR="003F406D">
        <w:rPr>
          <w:lang w:val="ru-RU"/>
        </w:rPr>
        <w:t xml:space="preserve"> </w:t>
      </w:r>
      <w:r w:rsidRPr="00013F21">
        <w:rPr>
          <w:lang w:val="ru-RU"/>
        </w:rPr>
        <w:t>% финансирования в течение этого периода на деятельность в области биоразнообразия, в соответствии с методологией Рио-де-Жанейрских маркеров</w:t>
      </w:r>
      <w:r w:rsidR="003F406D">
        <w:rPr>
          <w:lang w:val="ru-RU"/>
        </w:rPr>
        <w:t xml:space="preserve"> </w:t>
      </w:r>
      <w:r w:rsidR="003F406D" w:rsidRPr="003F406D">
        <w:rPr>
          <w:lang w:val="ru-RU"/>
        </w:rPr>
        <w:t xml:space="preserve">Комитета содействия развитию </w:t>
      </w:r>
      <w:r w:rsidR="003F406D" w:rsidRPr="00EF06F1">
        <w:rPr>
          <w:lang w:val="ru-RU"/>
        </w:rPr>
        <w:t>Организации экономического сотрудничества и развития</w:t>
      </w:r>
      <w:r w:rsidRPr="00013F21">
        <w:rPr>
          <w:lang w:val="ru-RU"/>
        </w:rPr>
        <w:t>;</w:t>
      </w:r>
    </w:p>
    <w:p w14:paraId="3568A17B" w14:textId="5420BA80" w:rsidR="0070293A" w:rsidRPr="00013F21" w:rsidRDefault="0070293A" w:rsidP="0070293A">
      <w:pPr>
        <w:tabs>
          <w:tab w:val="left" w:pos="2835"/>
          <w:tab w:val="left" w:pos="3402"/>
        </w:tabs>
        <w:spacing w:after="120"/>
        <w:ind w:left="1134" w:firstLine="567"/>
        <w:rPr>
          <w:lang w:val="ru-RU"/>
        </w:rPr>
      </w:pPr>
      <w:r>
        <w:rPr>
          <w:lang w:val="ru-RU"/>
        </w:rPr>
        <w:t>9</w:t>
      </w:r>
      <w:r w:rsidRPr="00013F21">
        <w:rPr>
          <w:lang w:val="ru-RU"/>
        </w:rPr>
        <w:t>.</w:t>
      </w:r>
      <w:r w:rsidRPr="00013F21">
        <w:rPr>
          <w:lang w:val="ru-RU"/>
        </w:rPr>
        <w:tab/>
      </w:r>
      <w:r w:rsidRPr="00013F21">
        <w:rPr>
          <w:i/>
          <w:iCs/>
          <w:lang w:val="ru-RU"/>
        </w:rPr>
        <w:t>также</w:t>
      </w:r>
      <w:r w:rsidRPr="00013F21">
        <w:rPr>
          <w:lang w:val="ru-RU"/>
        </w:rPr>
        <w:t xml:space="preserve"> </w:t>
      </w:r>
      <w:r w:rsidRPr="00013F21">
        <w:rPr>
          <w:i/>
          <w:iCs/>
          <w:lang w:val="ru-RU"/>
        </w:rPr>
        <w:t>приветствует</w:t>
      </w:r>
      <w:r w:rsidRPr="00013F21">
        <w:rPr>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w:t>
      </w:r>
      <w:r w:rsidRPr="00013F21">
        <w:rPr>
          <w:vertAlign w:val="superscript"/>
          <w:lang w:val="ru-RU"/>
        </w:rPr>
        <w:footnoteReference w:id="8"/>
      </w:r>
      <w:r w:rsidRPr="00013F21">
        <w:rPr>
          <w:lang w:val="ru-RU"/>
        </w:rPr>
        <w:t>, установление целевого показателя выделения 20</w:t>
      </w:r>
      <w:r w:rsidR="003F406D">
        <w:rPr>
          <w:lang w:val="ru-RU"/>
        </w:rPr>
        <w:t xml:space="preserve"> </w:t>
      </w:r>
      <w:r w:rsidRPr="00013F21">
        <w:rPr>
          <w:lang w:val="ru-RU"/>
        </w:rPr>
        <w:t>% средств на поддержку коренных народов и местных общин</w:t>
      </w:r>
      <w:r w:rsidR="00FA7270">
        <w:rPr>
          <w:lang w:val="ru-RU"/>
        </w:rPr>
        <w:t xml:space="preserve"> и</w:t>
      </w:r>
      <w:r w:rsidRPr="00013F21">
        <w:rPr>
          <w:lang w:val="ru-RU"/>
        </w:rPr>
        <w:t xml:space="preserve">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w:t>
      </w:r>
      <w:r w:rsidR="003F406D">
        <w:rPr>
          <w:lang w:val="ru-RU"/>
        </w:rPr>
        <w:t xml:space="preserve"> </w:t>
      </w:r>
      <w:r w:rsidRPr="00013F21">
        <w:rPr>
          <w:lang w:val="ru-RU"/>
        </w:rPr>
        <w:t>%, а также введение целевого показателя выделения 25</w:t>
      </w:r>
      <w:r w:rsidR="003F406D">
        <w:rPr>
          <w:lang w:val="ru-RU"/>
        </w:rPr>
        <w:t xml:space="preserve"> </w:t>
      </w:r>
      <w:r w:rsidRPr="00013F21">
        <w:rPr>
          <w:lang w:val="ru-RU"/>
        </w:rPr>
        <w:t>% средств на мобилизацию частного капитала;</w:t>
      </w:r>
    </w:p>
    <w:p w14:paraId="0A07C633" w14:textId="79E2B32C" w:rsidR="0070293A" w:rsidRPr="00013F21" w:rsidRDefault="0070293A" w:rsidP="0070293A">
      <w:pPr>
        <w:tabs>
          <w:tab w:val="left" w:pos="2835"/>
          <w:tab w:val="left" w:pos="3402"/>
        </w:tabs>
        <w:spacing w:after="120"/>
        <w:ind w:left="1134" w:firstLine="567"/>
        <w:rPr>
          <w:lang w:val="ru-RU"/>
        </w:rPr>
      </w:pPr>
      <w:r>
        <w:rPr>
          <w:lang w:val="ru-RU"/>
        </w:rPr>
        <w:t>10</w:t>
      </w:r>
      <w:r w:rsidRPr="00013F21">
        <w:rPr>
          <w:lang w:val="ru-RU"/>
        </w:rPr>
        <w:t>.</w:t>
      </w:r>
      <w:r w:rsidRPr="00013F21">
        <w:rPr>
          <w:lang w:val="ru-RU"/>
        </w:rPr>
        <w:tab/>
      </w:r>
      <w:r w:rsidR="00FA7270" w:rsidRPr="00FA7270">
        <w:rPr>
          <w:i/>
          <w:iCs/>
          <w:lang w:val="ru-RU"/>
        </w:rPr>
        <w:t xml:space="preserve">далее </w:t>
      </w:r>
      <w:r w:rsidRPr="00013F21">
        <w:rPr>
          <w:i/>
          <w:iCs/>
          <w:lang w:val="ru-RU"/>
        </w:rPr>
        <w:t xml:space="preserve">приветствует </w:t>
      </w:r>
      <w:r w:rsidR="00FA7270">
        <w:rPr>
          <w:lang w:val="ru-RU"/>
        </w:rPr>
        <w:t>учреждение</w:t>
      </w:r>
      <w:r w:rsidRPr="00013F21">
        <w:rPr>
          <w:lang w:val="ru-RU"/>
        </w:rPr>
        <w:t xml:space="preserve"> Специальной рабочей группы Совета </w:t>
      </w:r>
      <w:r w:rsidR="00FA7270" w:rsidRPr="00013F21">
        <w:rPr>
          <w:lang w:val="ru-RU"/>
        </w:rPr>
        <w:t>Глобального экологического фонда</w:t>
      </w:r>
      <w:r w:rsidRPr="00013F21">
        <w:rPr>
          <w:lang w:val="ru-RU"/>
        </w:rPr>
        <w:t xml:space="preserve"> по вопросам управления в рамках девятого пополнения</w:t>
      </w:r>
      <w:r w:rsidR="00216870">
        <w:rPr>
          <w:lang w:val="ru-RU"/>
        </w:rPr>
        <w:t xml:space="preserve"> </w:t>
      </w:r>
      <w:r w:rsidR="00216870" w:rsidRPr="00216870">
        <w:rPr>
          <w:lang w:val="ru-RU"/>
        </w:rPr>
        <w:t>во исполнение решения</w:t>
      </w:r>
      <w:r w:rsidRPr="00013F21">
        <w:rPr>
          <w:lang w:val="ru-RU"/>
        </w:rPr>
        <w:t xml:space="preserve"> </w:t>
      </w:r>
      <w:hyperlink r:id="rId17" w:history="1">
        <w:r w:rsidR="00216870" w:rsidRPr="00654B43">
          <w:rPr>
            <w:rStyle w:val="Hyperlink"/>
            <w:lang w:val="ru-RU"/>
          </w:rPr>
          <w:t>16/33</w:t>
        </w:r>
      </w:hyperlink>
      <w:r>
        <w:rPr>
          <w:lang w:val="ru-RU"/>
        </w:rPr>
        <w:t xml:space="preserve"> от 27 февраля 2025 года</w:t>
      </w:r>
      <w:r w:rsidRPr="00013F21">
        <w:rPr>
          <w:lang w:val="ru-RU"/>
        </w:rPr>
        <w:t>;</w:t>
      </w:r>
    </w:p>
    <w:p w14:paraId="674B562F" w14:textId="46C1B561" w:rsidR="0070293A" w:rsidRPr="00013F21" w:rsidRDefault="0070293A" w:rsidP="0070293A">
      <w:pPr>
        <w:tabs>
          <w:tab w:val="left" w:pos="2835"/>
          <w:tab w:val="left" w:pos="3402"/>
        </w:tabs>
        <w:spacing w:after="120"/>
        <w:ind w:left="1134" w:firstLine="567"/>
        <w:rPr>
          <w:lang w:val="ru-RU"/>
        </w:rPr>
      </w:pPr>
      <w:r w:rsidRPr="00013F21">
        <w:rPr>
          <w:lang w:val="ru-RU"/>
        </w:rPr>
        <w:t>[</w:t>
      </w:r>
      <w:r>
        <w:rPr>
          <w:lang w:val="ru-RU"/>
        </w:rPr>
        <w:t>11</w:t>
      </w:r>
      <w:r w:rsidRPr="00013F21">
        <w:rPr>
          <w:lang w:val="ru-RU"/>
        </w:rPr>
        <w:t>.</w:t>
      </w:r>
      <w:r w:rsidRPr="00013F21">
        <w:rPr>
          <w:lang w:val="ru-RU"/>
        </w:rPr>
        <w:tab/>
      </w:r>
      <w:r w:rsidR="00216870">
        <w:rPr>
          <w:i/>
          <w:iCs/>
          <w:lang w:val="ru-RU"/>
        </w:rPr>
        <w:t>поручает</w:t>
      </w:r>
      <w:r w:rsidRPr="00013F21">
        <w:rPr>
          <w:lang w:val="ru-RU"/>
        </w:rPr>
        <w:t xml:space="preserve"> Совет</w:t>
      </w:r>
      <w:r w:rsidR="00216870">
        <w:rPr>
          <w:lang w:val="ru-RU"/>
        </w:rPr>
        <w:t>у</w:t>
      </w:r>
      <w:r w:rsidRPr="00013F21">
        <w:rPr>
          <w:lang w:val="ru-RU"/>
        </w:rPr>
        <w:t xml:space="preserve"> Глобального экологического фонда учитывать критерии[, изложенные в пункте 21 решения </w:t>
      </w:r>
      <w:hyperlink r:id="rId18" w:history="1">
        <w:r w:rsidR="00216870" w:rsidRPr="00216870">
          <w:rPr>
            <w:rStyle w:val="Hyperlink"/>
            <w:rFonts w:eastAsia="Times New Roman"/>
            <w:lang w:val="ru-RU"/>
          </w:rPr>
          <w:t>16/34</w:t>
        </w:r>
      </w:hyperlink>
      <w:r w:rsidR="00216870" w:rsidRPr="00216870">
        <w:rPr>
          <w:rFonts w:eastAsia="Times New Roman"/>
          <w:lang w:val="ru-RU"/>
        </w:rPr>
        <w:t xml:space="preserve"> </w:t>
      </w:r>
      <w:r w:rsidR="00216870">
        <w:rPr>
          <w:rFonts w:eastAsia="Times New Roman"/>
          <w:lang w:val="ru-RU"/>
        </w:rPr>
        <w:t>от</w:t>
      </w:r>
      <w:r w:rsidR="00216870" w:rsidRPr="00216870">
        <w:rPr>
          <w:rFonts w:eastAsia="Times New Roman"/>
          <w:lang w:val="ru-RU"/>
        </w:rPr>
        <w:t xml:space="preserve"> 27</w:t>
      </w:r>
      <w:r w:rsidR="00216870" w:rsidRPr="004E3071">
        <w:rPr>
          <w:rFonts w:eastAsia="Times New Roman"/>
        </w:rPr>
        <w:t> </w:t>
      </w:r>
      <w:r w:rsidR="00216870">
        <w:rPr>
          <w:rFonts w:eastAsia="Times New Roman"/>
          <w:lang w:val="ru-RU"/>
        </w:rPr>
        <w:t>февраля</w:t>
      </w:r>
      <w:r w:rsidR="00216870" w:rsidRPr="00216870">
        <w:rPr>
          <w:rFonts w:eastAsia="Times New Roman"/>
          <w:lang w:val="ru-RU"/>
        </w:rPr>
        <w:t xml:space="preserve"> 2025</w:t>
      </w:r>
      <w:r w:rsidR="00216870">
        <w:rPr>
          <w:rFonts w:eastAsia="Times New Roman"/>
          <w:lang w:val="ru-RU"/>
        </w:rPr>
        <w:t xml:space="preserve"> года</w:t>
      </w:r>
      <w:r w:rsidRPr="00013F21">
        <w:rPr>
          <w:lang w:val="ru-RU"/>
        </w:rPr>
        <w:t xml:space="preserve">] [и в решении </w:t>
      </w:r>
      <w:r w:rsidR="00216870" w:rsidRPr="00216870">
        <w:rPr>
          <w:rFonts w:eastAsia="Times New Roman"/>
          <w:lang w:val="ru-RU"/>
        </w:rPr>
        <w:t>17/--</w:t>
      </w:r>
      <w:r w:rsidRPr="00013F21">
        <w:rPr>
          <w:lang w:val="ru-RU"/>
        </w:rPr>
        <w:t xml:space="preserve">], обеспечивая демократическую и прозрачную систему управления, </w:t>
      </w:r>
      <w:r w:rsidRPr="00013F21">
        <w:rPr>
          <w:lang w:val="ru-RU"/>
        </w:rPr>
        <w:lastRenderedPageBreak/>
        <w:t>основанную на принципах справедливости, равенства, инклюзивности, эффективности и представительности[, а также содействуя всестороннему и эффективному участию коренных народов и местных общин, женщин и молодежи];]</w:t>
      </w:r>
    </w:p>
    <w:p w14:paraId="50364A1A" w14:textId="6E939960" w:rsidR="0070293A" w:rsidRPr="00013F21" w:rsidRDefault="0070293A" w:rsidP="0070293A">
      <w:pPr>
        <w:keepNext/>
        <w:tabs>
          <w:tab w:val="left" w:pos="2835"/>
          <w:tab w:val="left" w:pos="3402"/>
        </w:tabs>
        <w:spacing w:after="120"/>
        <w:ind w:left="1134" w:firstLine="567"/>
        <w:rPr>
          <w:lang w:val="ru-RU"/>
        </w:rPr>
      </w:pPr>
      <w:r>
        <w:rPr>
          <w:lang w:val="ru-RU"/>
        </w:rPr>
        <w:t>12</w:t>
      </w:r>
      <w:r w:rsidRPr="00013F21">
        <w:rPr>
          <w:lang w:val="ru-RU"/>
        </w:rPr>
        <w:t>.</w:t>
      </w:r>
      <w:r w:rsidRPr="00013F21">
        <w:rPr>
          <w:lang w:val="ru-RU"/>
        </w:rPr>
        <w:tab/>
      </w:r>
      <w:r w:rsidRPr="00013F21">
        <w:rPr>
          <w:i/>
          <w:iCs/>
          <w:lang w:val="ru-RU"/>
        </w:rPr>
        <w:t>п</w:t>
      </w:r>
      <w:r w:rsidR="00216870">
        <w:rPr>
          <w:i/>
          <w:iCs/>
          <w:lang w:val="ru-RU"/>
        </w:rPr>
        <w:t>оручает</w:t>
      </w:r>
      <w:r w:rsidRPr="00013F21">
        <w:rPr>
          <w:lang w:val="ru-RU"/>
        </w:rPr>
        <w:t xml:space="preserve"> Глобальн</w:t>
      </w:r>
      <w:r w:rsidR="00216870">
        <w:rPr>
          <w:lang w:val="ru-RU"/>
        </w:rPr>
        <w:t>ому</w:t>
      </w:r>
      <w:r w:rsidRPr="00013F21">
        <w:rPr>
          <w:lang w:val="ru-RU"/>
        </w:rPr>
        <w:t xml:space="preserve"> экологическ</w:t>
      </w:r>
      <w:r w:rsidR="00216870">
        <w:rPr>
          <w:lang w:val="ru-RU"/>
        </w:rPr>
        <w:t>ому</w:t>
      </w:r>
      <w:r w:rsidRPr="00013F21">
        <w:rPr>
          <w:lang w:val="ru-RU"/>
        </w:rPr>
        <w:t xml:space="preserve"> фонд</w:t>
      </w:r>
      <w:r w:rsidR="00216870">
        <w:rPr>
          <w:lang w:val="ru-RU"/>
        </w:rPr>
        <w:t>у</w:t>
      </w:r>
      <w:r w:rsidRPr="00013F21">
        <w:rPr>
          <w:lang w:val="ru-RU"/>
        </w:rPr>
        <w:t xml:space="preserve"> ускорить усилия по дальнейшему повышению своей эффективности, в том числе с помощью следующих действий:</w:t>
      </w:r>
    </w:p>
    <w:p w14:paraId="4DC5990B" w14:textId="7B3A4246" w:rsidR="0070293A" w:rsidRPr="00013F21" w:rsidRDefault="0070293A" w:rsidP="0070293A">
      <w:pPr>
        <w:tabs>
          <w:tab w:val="left" w:pos="2835"/>
          <w:tab w:val="left" w:pos="3402"/>
        </w:tabs>
        <w:spacing w:after="120"/>
        <w:ind w:left="1134" w:firstLine="567"/>
        <w:rPr>
          <w:lang w:val="ru-RU"/>
        </w:rPr>
      </w:pPr>
      <w:r w:rsidRPr="00013F21">
        <w:rPr>
          <w:lang w:val="ru-RU"/>
        </w:rPr>
        <w:t>a)</w:t>
      </w:r>
      <w:r w:rsidRPr="00013F21">
        <w:rPr>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14:paraId="308D0D6B" w14:textId="2E7C4804" w:rsidR="0070293A" w:rsidRPr="00013F21" w:rsidRDefault="0070293A" w:rsidP="0070293A">
      <w:pPr>
        <w:tabs>
          <w:tab w:val="left" w:pos="2835"/>
          <w:tab w:val="left" w:pos="3402"/>
        </w:tabs>
        <w:spacing w:after="120"/>
        <w:ind w:left="1134" w:firstLine="567"/>
        <w:rPr>
          <w:lang w:val="ru-RU"/>
        </w:rPr>
      </w:pPr>
      <w:r w:rsidRPr="00013F21">
        <w:rPr>
          <w:lang w:val="ru-RU"/>
        </w:rPr>
        <w:t>b)</w:t>
      </w:r>
      <w:r w:rsidRPr="00013F21">
        <w:rPr>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w:t>
      </w:r>
      <w:r w:rsidR="00726915">
        <w:rPr>
          <w:lang w:val="ru-RU"/>
        </w:rPr>
        <w:t xml:space="preserve"> и</w:t>
      </w:r>
      <w:r w:rsidRPr="00013F21">
        <w:rPr>
          <w:lang w:val="ru-RU"/>
        </w:rPr>
        <w:t xml:space="preserve"> оказани</w:t>
      </w:r>
      <w:r w:rsidR="00726915">
        <w:rPr>
          <w:lang w:val="ru-RU"/>
        </w:rPr>
        <w:t>е</w:t>
      </w:r>
      <w:r w:rsidRPr="00013F21">
        <w:rPr>
          <w:lang w:val="ru-RU"/>
        </w:rPr>
        <w:t xml:space="preserve">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14:paraId="2E489438" w14:textId="77777777" w:rsidR="0070293A" w:rsidRPr="00013F21" w:rsidRDefault="0070293A" w:rsidP="0070293A">
      <w:pPr>
        <w:tabs>
          <w:tab w:val="left" w:pos="2835"/>
          <w:tab w:val="left" w:pos="3402"/>
        </w:tabs>
        <w:spacing w:after="120"/>
        <w:ind w:left="1134" w:firstLine="567"/>
        <w:rPr>
          <w:lang w:val="ru-RU"/>
        </w:rPr>
      </w:pPr>
      <w:r w:rsidRPr="00013F21">
        <w:rPr>
          <w:lang w:val="ru-RU"/>
        </w:rPr>
        <w:t>c)</w:t>
      </w:r>
      <w:r w:rsidRPr="00013F21">
        <w:rPr>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14:paraId="316AF3B9" w14:textId="12A6AC69" w:rsidR="0070293A" w:rsidRPr="00013F21" w:rsidRDefault="0070293A" w:rsidP="0070293A">
      <w:pPr>
        <w:tabs>
          <w:tab w:val="left" w:pos="2835"/>
          <w:tab w:val="left" w:pos="3402"/>
        </w:tabs>
        <w:spacing w:after="120"/>
        <w:ind w:left="1134" w:firstLine="567"/>
        <w:rPr>
          <w:lang w:val="ru-RU"/>
        </w:rPr>
      </w:pPr>
      <w:r w:rsidRPr="00013F21">
        <w:rPr>
          <w:lang w:val="ru-RU"/>
        </w:rPr>
        <w:t>d)</w:t>
      </w:r>
      <w:r w:rsidRPr="00013F21">
        <w:rPr>
          <w:lang w:val="ru-RU"/>
        </w:rPr>
        <w:tab/>
        <w:t>дальнейшее совершенствование системы ассигнования ресурсов[</w:t>
      </w:r>
      <w:r w:rsidRPr="00013F21">
        <w:rPr>
          <w:vertAlign w:val="superscript"/>
          <w:lang w:val="ru-RU"/>
        </w:rPr>
        <w:footnoteReference w:id="9"/>
      </w:r>
      <w:r w:rsidRPr="00013F21">
        <w:rPr>
          <w:lang w:val="ru-RU"/>
        </w:rPr>
        <w:t>] [[, в том числе путем дальнейшего максимального увеличения объема глобальных экологических выгод и признания роли коренных народов и местных общин в их обеспечении и повышения эффективности распределения ресурсов среди своих учреждений-исполнителей] [путем повышения прозрачности, справедливости, предсказуемости и оперативности реагирования на [соответствующие] [конкретные] потребности и приоритеты Сторон из числа развивающихся стран, включая малые островные развивающиеся государства и наименее развитые страны]];</w:t>
      </w:r>
    </w:p>
    <w:p w14:paraId="6F14CFB4" w14:textId="24A28E53" w:rsidR="0070293A" w:rsidRPr="00013F21" w:rsidRDefault="0070293A" w:rsidP="0070293A">
      <w:pPr>
        <w:tabs>
          <w:tab w:val="left" w:pos="2835"/>
          <w:tab w:val="left" w:pos="3402"/>
        </w:tabs>
        <w:spacing w:after="120"/>
        <w:ind w:left="1134" w:firstLine="567"/>
        <w:rPr>
          <w:lang w:val="ru-RU"/>
        </w:rPr>
      </w:pPr>
      <w:r w:rsidRPr="00013F21">
        <w:rPr>
          <w:lang w:val="ru-RU"/>
        </w:rPr>
        <w:t>e)</w:t>
      </w:r>
      <w:r w:rsidRPr="00013F21">
        <w:rPr>
          <w:lang w:val="ru-RU"/>
        </w:rPr>
        <w:tab/>
        <w:t xml:space="preserve">непрерывное оказание расширенной поддержки всем Сторонам, имеющим право на получение помощи, в частности наименее развитым странам, малым островным развивающимся государствам [и наиболее экологически уязвимым странам], путем сокращения операционных издержек, упрощения процедур доступа в рамках существующих целевых областей </w:t>
      </w:r>
      <w:r w:rsidR="00345DEC" w:rsidRPr="00013F21">
        <w:rPr>
          <w:lang w:val="ru-RU"/>
        </w:rPr>
        <w:t>Глобального экологического фонда</w:t>
      </w:r>
      <w:r w:rsidRPr="00013F21">
        <w:rPr>
          <w:lang w:val="ru-RU"/>
        </w:rPr>
        <w:t xml:space="preserve"> и механизмов финансирования[, в том числе посредством механизмов прямого доступа через национальные учреждения-исполнители</w:t>
      </w:r>
      <w:r w:rsidR="00345DEC">
        <w:rPr>
          <w:lang w:val="ru-RU"/>
        </w:rPr>
        <w:t>,</w:t>
      </w:r>
      <w:r w:rsidRPr="00013F21">
        <w:rPr>
          <w:lang w:val="ru-RU"/>
        </w:rPr>
        <w:t xml:space="preserve">] </w:t>
      </w:r>
      <w:r w:rsidR="00345DEC">
        <w:rPr>
          <w:lang w:val="ru-RU"/>
        </w:rPr>
        <w:t>и</w:t>
      </w:r>
      <w:r w:rsidRPr="00013F21">
        <w:rPr>
          <w:lang w:val="ru-RU"/>
        </w:rPr>
        <w:t xml:space="preserve"> обеспечения своевременности и </w:t>
      </w:r>
      <w:r w:rsidRPr="00013F21">
        <w:rPr>
          <w:lang w:val="ru-RU"/>
        </w:rPr>
        <w:lastRenderedPageBreak/>
        <w:t>предсказуемости финансовой поддержки, исходя из даты первого выделения средств стране-получателю;</w:t>
      </w:r>
    </w:p>
    <w:p w14:paraId="0C7121E2" w14:textId="563E9EFF" w:rsidR="0070293A" w:rsidRPr="00013F21" w:rsidRDefault="0070293A" w:rsidP="00606187">
      <w:pPr>
        <w:tabs>
          <w:tab w:val="left" w:pos="2835"/>
          <w:tab w:val="left" w:pos="3402"/>
        </w:tabs>
        <w:spacing w:after="120"/>
        <w:ind w:left="1134" w:firstLine="567"/>
        <w:rPr>
          <w:lang w:val="ru-RU"/>
        </w:rPr>
      </w:pPr>
      <w:r w:rsidRPr="00013F21">
        <w:rPr>
          <w:lang w:val="ru-RU"/>
        </w:rPr>
        <w:t>f)</w:t>
      </w:r>
      <w:r w:rsidRPr="00013F21">
        <w:rPr>
          <w:lang w:val="ru-RU"/>
        </w:rPr>
        <w:tab/>
        <w:t xml:space="preserve">углубление инклюзивной поддержки, оказываемой коренным народам и местным общинам, в соответствии с </w:t>
      </w:r>
      <w:r w:rsidR="00606187">
        <w:rPr>
          <w:lang w:val="ru-RU"/>
        </w:rPr>
        <w:t xml:space="preserve">элементом </w:t>
      </w:r>
      <w:r w:rsidR="00606187" w:rsidRPr="00606187">
        <w:rPr>
          <w:lang w:val="ru-RU"/>
        </w:rPr>
        <w:t xml:space="preserve">8 программы работы по осуществлению статьи 8 </w:t>
      </w:r>
      <w:r w:rsidR="00606187" w:rsidRPr="00606187">
        <w:rPr>
          <w:lang w:val="en-CA"/>
        </w:rPr>
        <w:t>j</w:t>
      </w:r>
      <w:r w:rsidR="00606187" w:rsidRPr="00606187">
        <w:rPr>
          <w:lang w:val="ru-RU"/>
        </w:rPr>
        <w:t>) и других положений Конвенции, касающихся коренных народов и местных общин, на период до 2030 года</w:t>
      </w:r>
      <w:r w:rsidRPr="00013F21">
        <w:rPr>
          <w:vertAlign w:val="superscript"/>
          <w:lang w:val="ru-RU"/>
        </w:rPr>
        <w:footnoteReference w:id="10"/>
      </w:r>
      <w:r w:rsidRPr="00013F21">
        <w:rPr>
          <w:lang w:val="ru-RU"/>
        </w:rPr>
        <w:t xml:space="preserve"> </w:t>
      </w:r>
      <w:r w:rsidR="00606187" w:rsidRPr="00606187">
        <w:rPr>
          <w:lang w:val="ru-RU"/>
        </w:rPr>
        <w:t>(доступ,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r w:rsidRPr="00013F21">
        <w:rPr>
          <w:lang w:val="ru-RU"/>
        </w:rPr>
        <w:t>,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который включает механизмы [целевого][[прямого] доступа][</w:t>
      </w:r>
      <w:r w:rsidRPr="00013F21">
        <w:rPr>
          <w:vertAlign w:val="superscript"/>
          <w:lang w:val="ru-RU"/>
        </w:rPr>
        <w:footnoteReference w:id="11"/>
      </w:r>
      <w:r w:rsidRPr="00013F21">
        <w:rPr>
          <w:lang w:val="ru-RU"/>
        </w:rPr>
        <w:t>];</w:t>
      </w:r>
    </w:p>
    <w:p w14:paraId="6B2D8762" w14:textId="4EEE0EB3" w:rsidR="0070293A" w:rsidRPr="00013F21" w:rsidRDefault="0070293A" w:rsidP="0070293A">
      <w:pPr>
        <w:tabs>
          <w:tab w:val="left" w:pos="2835"/>
          <w:tab w:val="left" w:pos="3402"/>
        </w:tabs>
        <w:spacing w:after="120"/>
        <w:ind w:left="1134" w:firstLine="567"/>
        <w:rPr>
          <w:lang w:val="ru-RU"/>
        </w:rPr>
      </w:pPr>
      <w:r w:rsidRPr="00013F21">
        <w:rPr>
          <w:lang w:val="ru-RU"/>
        </w:rPr>
        <w:t>[g)</w:t>
      </w:r>
      <w:r w:rsidRPr="00013F21">
        <w:rPr>
          <w:lang w:val="ru-RU"/>
        </w:rPr>
        <w:tab/>
      </w:r>
      <w:r>
        <w:rPr>
          <w:lang w:val="ru-RU"/>
        </w:rPr>
        <w:t>укрепление</w:t>
      </w:r>
      <w:r w:rsidRPr="00013F21">
        <w:rPr>
          <w:lang w:val="ru-RU"/>
        </w:rPr>
        <w:t xml:space="preserve"> с учетом гендерной проблематики всестороннего, равноправного, инклюзивного и эффективного участия коренных народов и местных общин, женщин и молодежи</w:t>
      </w:r>
      <w:r w:rsidRPr="0072610E">
        <w:rPr>
          <w:lang w:val="ru-RU"/>
        </w:rPr>
        <w:t xml:space="preserve">[, </w:t>
      </w:r>
      <w:r>
        <w:rPr>
          <w:lang w:val="ru-RU"/>
        </w:rPr>
        <w:t>в том числе в принятии решений,</w:t>
      </w:r>
      <w:r w:rsidRPr="0072610E">
        <w:rPr>
          <w:lang w:val="ru-RU"/>
        </w:rPr>
        <w:t>]</w:t>
      </w:r>
      <w:r>
        <w:rPr>
          <w:lang w:val="ru-RU"/>
        </w:rPr>
        <w:t xml:space="preserve"> в соответствии с национальным законодательством заинтересованных Сторон</w:t>
      </w:r>
      <w:r w:rsidRPr="00013F21">
        <w:rPr>
          <w:lang w:val="ru-RU"/>
        </w:rPr>
        <w:t>;]</w:t>
      </w:r>
    </w:p>
    <w:p w14:paraId="4CAFA1DA" w14:textId="7430A066" w:rsidR="0070293A" w:rsidRPr="0072610E" w:rsidRDefault="0070293A" w:rsidP="0070293A">
      <w:pPr>
        <w:tabs>
          <w:tab w:val="left" w:pos="2835"/>
          <w:tab w:val="left" w:pos="3402"/>
        </w:tabs>
        <w:spacing w:after="120"/>
        <w:ind w:left="1134" w:firstLine="567"/>
        <w:rPr>
          <w:lang w:val="ru-RU"/>
        </w:rPr>
      </w:pPr>
      <w:r w:rsidRPr="00013F21">
        <w:t>h</w:t>
      </w:r>
      <w:r w:rsidRPr="00013F21">
        <w:rPr>
          <w:lang w:val="ru-RU"/>
        </w:rPr>
        <w:t>)</w:t>
      </w:r>
      <w:r w:rsidRPr="00013F21">
        <w:rPr>
          <w:lang w:val="ru-RU"/>
        </w:rPr>
        <w:tab/>
      </w:r>
      <w:r>
        <w:rPr>
          <w:lang w:val="ru-RU"/>
        </w:rPr>
        <w:t xml:space="preserve">дальнейшее </w:t>
      </w:r>
      <w:r w:rsidRPr="00013F21">
        <w:rPr>
          <w:lang w:val="ru-RU"/>
        </w:rPr>
        <w:t>содействие реализации инициируемых странами национальных инициатив и координируемых на региональном уровне региональных и многосторонних инициатив</w:t>
      </w:r>
      <w:r w:rsidRPr="0072610E">
        <w:rPr>
          <w:lang w:val="ru-RU"/>
        </w:rPr>
        <w:t>[</w:t>
      </w:r>
      <w:r w:rsidRPr="00013F21">
        <w:rPr>
          <w:lang w:val="ru-RU"/>
        </w:rPr>
        <w:t>, включая трансграничные инициативы, при эффективном участии</w:t>
      </w:r>
      <w:r>
        <w:rPr>
          <w:lang w:val="ru-RU"/>
        </w:rPr>
        <w:t xml:space="preserve"> </w:t>
      </w:r>
      <w:r w:rsidRPr="0072610E">
        <w:rPr>
          <w:lang w:val="ru-RU"/>
        </w:rPr>
        <w:t>[</w:t>
      </w:r>
      <w:r>
        <w:rPr>
          <w:lang w:val="ru-RU"/>
        </w:rPr>
        <w:t>и официальном утверждении</w:t>
      </w:r>
      <w:r w:rsidRPr="0072610E">
        <w:rPr>
          <w:lang w:val="ru-RU"/>
        </w:rPr>
        <w:t>]</w:t>
      </w:r>
      <w:r w:rsidRPr="00013F21">
        <w:rPr>
          <w:lang w:val="ru-RU"/>
        </w:rPr>
        <w:t xml:space="preserve"> </w:t>
      </w:r>
      <w:r w:rsidRPr="0072610E">
        <w:rPr>
          <w:lang w:val="ru-RU"/>
        </w:rPr>
        <w:t>[</w:t>
      </w:r>
      <w:r w:rsidRPr="00013F21">
        <w:rPr>
          <w:lang w:val="ru-RU"/>
        </w:rPr>
        <w:t>национальных координационных центров Конвенции и соответствующих национальных органов]</w:t>
      </w:r>
      <w:r>
        <w:rPr>
          <w:lang w:val="ru-RU"/>
        </w:rPr>
        <w:t xml:space="preserve"> </w:t>
      </w:r>
      <w:r w:rsidRPr="0097276D">
        <w:rPr>
          <w:lang w:val="ru-RU"/>
        </w:rPr>
        <w:t>[</w:t>
      </w:r>
      <w:r>
        <w:rPr>
          <w:lang w:val="ru-RU"/>
        </w:rPr>
        <w:t>и официальном утверждении оперативными</w:t>
      </w:r>
      <w:r w:rsidRPr="0072610E">
        <w:rPr>
          <w:lang w:val="ru-RU"/>
        </w:rPr>
        <w:t xml:space="preserve"> </w:t>
      </w:r>
      <w:r w:rsidRPr="00013F21">
        <w:rPr>
          <w:lang w:val="ru-RU"/>
        </w:rPr>
        <w:t>координационны</w:t>
      </w:r>
      <w:r>
        <w:rPr>
          <w:lang w:val="ru-RU"/>
        </w:rPr>
        <w:t>ми</w:t>
      </w:r>
      <w:r w:rsidRPr="00013F21">
        <w:rPr>
          <w:lang w:val="ru-RU"/>
        </w:rPr>
        <w:t xml:space="preserve"> центр</w:t>
      </w:r>
      <w:r>
        <w:rPr>
          <w:lang w:val="ru-RU"/>
        </w:rPr>
        <w:t xml:space="preserve">ами </w:t>
      </w:r>
      <w:r w:rsidR="00F545B5" w:rsidRPr="00013F21">
        <w:rPr>
          <w:lang w:val="ru-RU"/>
        </w:rPr>
        <w:t>Глобального экологического фонда</w:t>
      </w:r>
      <w:r w:rsidRPr="0072610E">
        <w:rPr>
          <w:lang w:val="ru-RU"/>
        </w:rPr>
        <w:t>]];</w:t>
      </w:r>
    </w:p>
    <w:p w14:paraId="08E10DBA" w14:textId="15139DAB" w:rsidR="0070293A" w:rsidRPr="0097276D" w:rsidRDefault="0070293A" w:rsidP="0070293A">
      <w:pPr>
        <w:tabs>
          <w:tab w:val="left" w:pos="2835"/>
          <w:tab w:val="left" w:pos="3402"/>
        </w:tabs>
        <w:spacing w:after="120"/>
        <w:ind w:left="1134" w:firstLine="567"/>
        <w:rPr>
          <w:lang w:val="ru-RU"/>
        </w:rPr>
      </w:pPr>
      <w:r w:rsidRPr="00013F21">
        <w:rPr>
          <w:lang w:val="ru-RU"/>
        </w:rPr>
        <w:t>i)</w:t>
      </w:r>
      <w:r w:rsidRPr="00013F21">
        <w:rPr>
          <w:lang w:val="ru-RU"/>
        </w:rPr>
        <w:tab/>
        <w:t>обеспечение того, чтобы поддержка</w:t>
      </w:r>
      <w:r>
        <w:rPr>
          <w:lang w:val="ru-RU"/>
        </w:rPr>
        <w:t xml:space="preserve"> осуществления Конвенции со стороны</w:t>
      </w:r>
      <w:r w:rsidRPr="00013F21">
        <w:rPr>
          <w:lang w:val="ru-RU"/>
        </w:rPr>
        <w:t xml:space="preserve"> </w:t>
      </w:r>
      <w:r w:rsidR="00F545B5" w:rsidRPr="00013F21">
        <w:rPr>
          <w:lang w:val="ru-RU"/>
        </w:rPr>
        <w:t>Глобального экологического фонда</w:t>
      </w:r>
      <w:r w:rsidR="00B1688E" w:rsidRPr="0097276D">
        <w:rPr>
          <w:lang w:val="ru-RU"/>
        </w:rPr>
        <w:t>[</w:t>
      </w:r>
      <w:r w:rsidR="00B1688E">
        <w:rPr>
          <w:lang w:val="ru-RU"/>
        </w:rPr>
        <w:t>, включая поддержку</w:t>
      </w:r>
      <w:r w:rsidR="00B1688E" w:rsidRPr="0097276D">
        <w:rPr>
          <w:lang w:val="ru-RU"/>
        </w:rPr>
        <w:t xml:space="preserve"> [</w:t>
      </w:r>
      <w:r w:rsidR="00B1688E">
        <w:rPr>
          <w:lang w:val="ru-RU"/>
        </w:rPr>
        <w:t xml:space="preserve">посредством прямого доступа </w:t>
      </w:r>
      <w:r w:rsidR="00B1688E" w:rsidRPr="0097276D">
        <w:rPr>
          <w:lang w:val="ru-RU"/>
        </w:rPr>
        <w:t>[</w:t>
      </w:r>
      <w:r w:rsidR="00B1688E" w:rsidRPr="0097276D">
        <w:rPr>
          <w:vertAlign w:val="superscript"/>
        </w:rPr>
        <w:footnoteReference w:id="12"/>
      </w:r>
      <w:r w:rsidR="00B1688E" w:rsidRPr="0097276D">
        <w:rPr>
          <w:lang w:val="ru-RU"/>
        </w:rPr>
        <w:t>]]</w:t>
      </w:r>
      <w:r w:rsidR="00B1688E">
        <w:rPr>
          <w:lang w:val="ru-RU"/>
        </w:rPr>
        <w:t xml:space="preserve"> осуществления</w:t>
      </w:r>
      <w:r w:rsidR="00B1688E" w:rsidRPr="0097276D">
        <w:rPr>
          <w:lang w:val="ru-RU"/>
        </w:rPr>
        <w:t xml:space="preserve">, </w:t>
      </w:r>
      <w:r w:rsidR="00B1688E">
        <w:rPr>
          <w:lang w:val="ru-RU"/>
        </w:rPr>
        <w:t>мониторинга, обновления и обзора</w:t>
      </w:r>
      <w:r w:rsidR="00B1688E" w:rsidRPr="0097276D">
        <w:rPr>
          <w:lang w:val="ru-RU"/>
        </w:rPr>
        <w:t xml:space="preserve"> </w:t>
      </w:r>
      <w:r w:rsidR="00B1688E" w:rsidRPr="00013F21">
        <w:rPr>
          <w:lang w:val="ru-RU"/>
        </w:rPr>
        <w:t>национальны</w:t>
      </w:r>
      <w:r w:rsidR="00B1688E">
        <w:rPr>
          <w:lang w:val="ru-RU"/>
        </w:rPr>
        <w:t>х</w:t>
      </w:r>
      <w:r w:rsidR="00B1688E" w:rsidRPr="00013F21">
        <w:rPr>
          <w:lang w:val="ru-RU"/>
        </w:rPr>
        <w:t xml:space="preserve"> </w:t>
      </w:r>
      <w:r w:rsidR="00B1688E">
        <w:rPr>
          <w:lang w:val="ru-RU"/>
        </w:rPr>
        <w:t>стратегий и планов действий по сохранению</w:t>
      </w:r>
      <w:r w:rsidR="00B1688E" w:rsidRPr="00013F21">
        <w:rPr>
          <w:lang w:val="ru-RU"/>
        </w:rPr>
        <w:t xml:space="preserve"> биоразнообразия</w:t>
      </w:r>
      <w:r w:rsidR="00B1688E">
        <w:rPr>
          <w:lang w:val="ru-RU"/>
        </w:rPr>
        <w:t>,</w:t>
      </w:r>
      <w:r w:rsidR="00B1688E" w:rsidRPr="0097276D">
        <w:rPr>
          <w:lang w:val="ru-RU"/>
        </w:rPr>
        <w:t>]</w:t>
      </w:r>
      <w:r w:rsidRPr="00013F21">
        <w:rPr>
          <w:lang w:val="ru-RU"/>
        </w:rPr>
        <w:t xml:space="preserve"> осуществлялась под руководством самих стран и соответствовала </w:t>
      </w:r>
      <w:r w:rsidRPr="0097276D">
        <w:rPr>
          <w:lang w:val="ru-RU"/>
        </w:rPr>
        <w:t>[</w:t>
      </w:r>
      <w:r w:rsidRPr="00013F21">
        <w:rPr>
          <w:lang w:val="ru-RU"/>
        </w:rPr>
        <w:t xml:space="preserve">национальным </w:t>
      </w:r>
      <w:r>
        <w:rPr>
          <w:lang w:val="ru-RU"/>
        </w:rPr>
        <w:t>стратегиям и планам действий по сохранению</w:t>
      </w:r>
      <w:r w:rsidRPr="00013F21">
        <w:rPr>
          <w:lang w:val="ru-RU"/>
        </w:rPr>
        <w:t xml:space="preserve"> биоразнообразия, а также</w:t>
      </w:r>
      <w:r w:rsidRPr="0097276D">
        <w:rPr>
          <w:lang w:val="ru-RU"/>
        </w:rPr>
        <w:t>]</w:t>
      </w:r>
      <w:r w:rsidRPr="00013F21">
        <w:rPr>
          <w:lang w:val="ru-RU"/>
        </w:rPr>
        <w:t xml:space="preserve"> задачам </w:t>
      </w:r>
      <w:r w:rsidR="00B1688E">
        <w:rPr>
          <w:lang w:val="ru-RU"/>
        </w:rPr>
        <w:t>Р</w:t>
      </w:r>
      <w:r w:rsidRPr="00013F21">
        <w:rPr>
          <w:lang w:val="ru-RU"/>
        </w:rPr>
        <w:t>амочной программы;</w:t>
      </w:r>
    </w:p>
    <w:p w14:paraId="3CD850C4" w14:textId="77777777" w:rsidR="0070293A" w:rsidRPr="00013F21" w:rsidRDefault="0070293A" w:rsidP="0070293A">
      <w:pPr>
        <w:tabs>
          <w:tab w:val="left" w:pos="2835"/>
          <w:tab w:val="left" w:pos="3402"/>
        </w:tabs>
        <w:spacing w:after="120"/>
        <w:ind w:left="1134" w:firstLine="567"/>
        <w:rPr>
          <w:lang w:val="ru-RU"/>
        </w:rPr>
      </w:pPr>
      <w:r w:rsidRPr="00013F21">
        <w:rPr>
          <w:lang w:val="ru-RU"/>
        </w:rPr>
        <w:t>j)</w:t>
      </w:r>
      <w:r w:rsidRPr="00013F21">
        <w:rPr>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w:t>
      </w:r>
      <w:r>
        <w:rPr>
          <w:lang w:val="ru-RU"/>
        </w:rPr>
        <w:t>, а также их интеграции, в применимых случаях, в национальные стратегии и приоритетные действия</w:t>
      </w:r>
      <w:r w:rsidRPr="00013F21">
        <w:rPr>
          <w:lang w:val="ru-RU"/>
        </w:rPr>
        <w:t>;</w:t>
      </w:r>
    </w:p>
    <w:p w14:paraId="519F51E2" w14:textId="6D6BDC57" w:rsidR="0070293A" w:rsidRPr="00013F21" w:rsidRDefault="0070293A" w:rsidP="0070293A">
      <w:pPr>
        <w:tabs>
          <w:tab w:val="left" w:pos="2835"/>
          <w:tab w:val="left" w:pos="3402"/>
        </w:tabs>
        <w:spacing w:after="120"/>
        <w:ind w:left="1134" w:firstLine="567"/>
        <w:rPr>
          <w:lang w:val="ru-RU"/>
        </w:rPr>
      </w:pPr>
      <w:r w:rsidRPr="00013F21">
        <w:rPr>
          <w:lang w:val="ru-RU"/>
        </w:rPr>
        <w:t>k)</w:t>
      </w:r>
      <w:r w:rsidRPr="00013F21">
        <w:rPr>
          <w:lang w:val="ru-RU"/>
        </w:rPr>
        <w:tab/>
        <w:t xml:space="preserve">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w:t>
      </w:r>
      <w:r w:rsidR="00B1688E">
        <w:rPr>
          <w:lang w:val="ru-RU"/>
        </w:rPr>
        <w:t>Р</w:t>
      </w:r>
      <w:r w:rsidRPr="00013F21">
        <w:rPr>
          <w:lang w:val="ru-RU"/>
        </w:rPr>
        <w:t>амочной программы</w:t>
      </w:r>
      <w:r>
        <w:rPr>
          <w:lang w:val="ru-RU"/>
        </w:rPr>
        <w:t>;</w:t>
      </w:r>
    </w:p>
    <w:p w14:paraId="68152D68" w14:textId="77777777" w:rsidR="0070293A" w:rsidRDefault="0070293A" w:rsidP="0070293A">
      <w:pPr>
        <w:tabs>
          <w:tab w:val="left" w:pos="2835"/>
          <w:tab w:val="left" w:pos="3402"/>
        </w:tabs>
        <w:spacing w:after="120"/>
        <w:ind w:left="1134" w:firstLine="567"/>
        <w:rPr>
          <w:lang w:val="ru-RU"/>
        </w:rPr>
      </w:pPr>
      <w:r w:rsidRPr="00013F21">
        <w:rPr>
          <w:lang w:val="ru-RU"/>
        </w:rPr>
        <w:t>l)</w:t>
      </w:r>
      <w:r w:rsidRPr="00013F21">
        <w:rPr>
          <w:lang w:val="ru-RU"/>
        </w:rPr>
        <w:tab/>
        <w:t xml:space="preserve">укрепление национального институционального </w:t>
      </w:r>
      <w:r>
        <w:rPr>
          <w:lang w:val="ru-RU"/>
        </w:rPr>
        <w:t xml:space="preserve">и технического </w:t>
      </w:r>
      <w:r w:rsidRPr="00013F21">
        <w:rPr>
          <w:lang w:val="ru-RU"/>
        </w:rPr>
        <w:t>потенциала в области подготовки, реализации и мониторинга проектов, а также представления соответствующей отчетности;</w:t>
      </w:r>
    </w:p>
    <w:p w14:paraId="0F7BD49D" w14:textId="77777777" w:rsidR="0070293A" w:rsidRPr="0097276D" w:rsidRDefault="0070293A" w:rsidP="0070293A">
      <w:pPr>
        <w:tabs>
          <w:tab w:val="left" w:pos="2835"/>
          <w:tab w:val="left" w:pos="3402"/>
        </w:tabs>
        <w:spacing w:after="120"/>
        <w:ind w:left="1134" w:firstLine="567"/>
        <w:rPr>
          <w:lang w:val="ru-RU"/>
        </w:rPr>
      </w:pPr>
      <w:r w:rsidRPr="0097276D">
        <w:rPr>
          <w:lang w:val="ru-RU"/>
        </w:rPr>
        <w:t>[</w:t>
      </w:r>
      <w:r>
        <w:rPr>
          <w:lang w:val="en-US"/>
        </w:rPr>
        <w:t>m</w:t>
      </w:r>
      <w:r w:rsidRPr="0097276D">
        <w:rPr>
          <w:lang w:val="ru-RU"/>
        </w:rPr>
        <w:t>)</w:t>
      </w:r>
      <w:r w:rsidRPr="0097276D">
        <w:rPr>
          <w:lang w:val="ru-RU"/>
        </w:rPr>
        <w:tab/>
      </w:r>
      <w:r>
        <w:rPr>
          <w:lang w:val="ru-RU"/>
        </w:rPr>
        <w:t>упрощение руководства по разработке проектов;</w:t>
      </w:r>
      <w:r w:rsidRPr="0097276D">
        <w:rPr>
          <w:lang w:val="ru-RU"/>
        </w:rPr>
        <w:t>]</w:t>
      </w:r>
    </w:p>
    <w:p w14:paraId="1C9838BE" w14:textId="0EF71FFA" w:rsidR="0070293A" w:rsidRPr="002A7CA1" w:rsidRDefault="0070293A" w:rsidP="0070293A">
      <w:pPr>
        <w:tabs>
          <w:tab w:val="left" w:pos="2835"/>
          <w:tab w:val="left" w:pos="3402"/>
        </w:tabs>
        <w:spacing w:after="120"/>
        <w:ind w:left="1134" w:firstLine="567"/>
        <w:rPr>
          <w:lang w:val="ru-RU"/>
        </w:rPr>
      </w:pPr>
      <w:r>
        <w:rPr>
          <w:lang w:val="en-US"/>
        </w:rPr>
        <w:lastRenderedPageBreak/>
        <w:t>n</w:t>
      </w:r>
      <w:r w:rsidRPr="00013F21">
        <w:rPr>
          <w:lang w:val="ru-RU"/>
        </w:rPr>
        <w:t>)</w:t>
      </w:r>
      <w:r w:rsidRPr="00013F21">
        <w:rPr>
          <w:lang w:val="ru-RU"/>
        </w:rPr>
        <w:tab/>
        <w:t xml:space="preserve">представление отчетности о достижении целевых показателей, указанных в пункте </w:t>
      </w:r>
      <w:r w:rsidR="0017171E">
        <w:rPr>
          <w:lang w:val="ru-RU"/>
        </w:rPr>
        <w:t>9</w:t>
      </w:r>
      <w:r w:rsidRPr="00013F21">
        <w:rPr>
          <w:lang w:val="ru-RU"/>
        </w:rPr>
        <w:t xml:space="preserve"> </w:t>
      </w:r>
      <w:r w:rsidR="0017171E">
        <w:rPr>
          <w:lang w:val="ru-RU"/>
        </w:rPr>
        <w:t>выше</w:t>
      </w:r>
      <w:r w:rsidRPr="00013F21">
        <w:rPr>
          <w:lang w:val="ru-RU"/>
        </w:rPr>
        <w:t>, а также данных о программах, утверждениях и выделенных средствах в разбивке по странам-получателям или по регионам</w:t>
      </w:r>
      <w:r>
        <w:rPr>
          <w:lang w:val="ru-RU"/>
        </w:rPr>
        <w:t>;</w:t>
      </w:r>
    </w:p>
    <w:p w14:paraId="16C5A339" w14:textId="3F52D461" w:rsidR="0070293A" w:rsidRPr="00CC1666" w:rsidRDefault="0070293A" w:rsidP="0070293A">
      <w:pPr>
        <w:pStyle w:val="CBDNormalNoNumber"/>
        <w:tabs>
          <w:tab w:val="clear" w:pos="567"/>
        </w:tabs>
        <w:ind w:left="1134" w:firstLine="567"/>
        <w:rPr>
          <w:lang w:val="ru-RU"/>
        </w:rPr>
      </w:pPr>
      <w:r w:rsidRPr="00A05B8E">
        <w:rPr>
          <w:lang w:val="ru-RU"/>
        </w:rPr>
        <w:t>[(</w:t>
      </w:r>
      <w:r>
        <w:t>o</w:t>
      </w:r>
      <w:r w:rsidRPr="00A05B8E">
        <w:rPr>
          <w:lang w:val="ru-RU"/>
        </w:rPr>
        <w:t>)</w:t>
      </w:r>
      <w:r w:rsidRPr="00A05B8E">
        <w:rPr>
          <w:lang w:val="ru-RU"/>
        </w:rPr>
        <w:tab/>
      </w:r>
      <w:r w:rsidRPr="00CC1666">
        <w:rPr>
          <w:lang w:val="ru-RU"/>
        </w:rPr>
        <w:t>повышени</w:t>
      </w:r>
      <w:r>
        <w:rPr>
          <w:lang w:val="ru-RU"/>
        </w:rPr>
        <w:t>е</w:t>
      </w:r>
      <w:r w:rsidRPr="00CC1666">
        <w:rPr>
          <w:lang w:val="ru-RU"/>
        </w:rPr>
        <w:t xml:space="preserve">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w:t>
      </w:r>
      <w:r w:rsidR="0017171E" w:rsidRPr="00013F21">
        <w:rPr>
          <w:lang w:val="ru-RU"/>
        </w:rPr>
        <w:t>Рио-де-Жанейрских маркеров</w:t>
      </w:r>
      <w:r w:rsidRPr="00CC1666">
        <w:rPr>
          <w:lang w:val="ru-RU"/>
        </w:rPr>
        <w:t xml:space="preserve">, принимая во внимание качественный характер </w:t>
      </w:r>
      <w:r w:rsidR="0017171E" w:rsidRPr="00013F21">
        <w:rPr>
          <w:lang w:val="ru-RU"/>
        </w:rPr>
        <w:t>Рио-де-Жанейрских маркеров</w:t>
      </w:r>
      <w:r w:rsidRPr="00CC1666">
        <w:rPr>
          <w:lang w:val="ru-RU"/>
        </w:rPr>
        <w:t xml:space="preserve">, и путем уточнения того, в какой степени такое финансирование способствует осуществлению </w:t>
      </w:r>
      <w:r w:rsidR="0017171E">
        <w:rPr>
          <w:lang w:val="ru-RU"/>
        </w:rPr>
        <w:t>Р</w:t>
      </w:r>
      <w:r w:rsidRPr="00CC1666">
        <w:rPr>
          <w:lang w:val="ru-RU"/>
        </w:rPr>
        <w:t>амочной программы;]</w:t>
      </w:r>
    </w:p>
    <w:p w14:paraId="37137F26" w14:textId="2C8B54B0" w:rsidR="0070293A" w:rsidRPr="00CC1666" w:rsidRDefault="0070293A" w:rsidP="0070293A">
      <w:pPr>
        <w:pStyle w:val="CBDNormalNoNumber"/>
        <w:tabs>
          <w:tab w:val="clear" w:pos="567"/>
        </w:tabs>
        <w:ind w:left="1134" w:firstLine="567"/>
        <w:rPr>
          <w:lang w:val="ru-RU"/>
        </w:rPr>
      </w:pPr>
      <w:r w:rsidRPr="00CC1666">
        <w:rPr>
          <w:lang w:val="ru-RU"/>
        </w:rPr>
        <w:t>[</w:t>
      </w:r>
      <w:r w:rsidR="00793947">
        <w:rPr>
          <w:lang w:val="ru-RU"/>
        </w:rPr>
        <w:t>13.</w:t>
      </w:r>
      <w:r w:rsidRPr="00CC1666">
        <w:rPr>
          <w:lang w:val="ru-RU"/>
        </w:rPr>
        <w:tab/>
      </w:r>
      <w:r w:rsidR="00793947" w:rsidRPr="00793947">
        <w:rPr>
          <w:i/>
          <w:iCs/>
          <w:lang w:val="ru-RU"/>
        </w:rPr>
        <w:t>также поручает</w:t>
      </w:r>
      <w:r w:rsidRPr="00CC1666">
        <w:rPr>
          <w:lang w:val="ru-RU"/>
        </w:rPr>
        <w:t xml:space="preserve"> </w:t>
      </w:r>
      <w:r w:rsidRPr="00B409A5">
        <w:rPr>
          <w:lang w:val="ru-RU"/>
        </w:rPr>
        <w:t>Глобальн</w:t>
      </w:r>
      <w:r w:rsidR="00793947">
        <w:rPr>
          <w:lang w:val="ru-RU"/>
        </w:rPr>
        <w:t>ому</w:t>
      </w:r>
      <w:r w:rsidRPr="00B409A5">
        <w:rPr>
          <w:lang w:val="ru-RU"/>
        </w:rPr>
        <w:t xml:space="preserve"> экологическ</w:t>
      </w:r>
      <w:r w:rsidR="00793947">
        <w:rPr>
          <w:lang w:val="ru-RU"/>
        </w:rPr>
        <w:t>ому</w:t>
      </w:r>
      <w:r w:rsidRPr="00B409A5">
        <w:rPr>
          <w:lang w:val="ru-RU"/>
        </w:rPr>
        <w:t xml:space="preserve"> фонд</w:t>
      </w:r>
      <w:r w:rsidR="00793947">
        <w:rPr>
          <w:lang w:val="ru-RU"/>
        </w:rPr>
        <w:t>у</w:t>
      </w:r>
      <w:r w:rsidRPr="00B409A5">
        <w:rPr>
          <w:lang w:val="ru-RU"/>
        </w:rPr>
        <w:t xml:space="preserve"> представить Конференции Сторон на ее 18-м совещании доклад о ресурсах</w:t>
      </w:r>
      <w:r w:rsidRPr="00CC1666">
        <w:rPr>
          <w:lang w:val="ru-RU"/>
        </w:rPr>
        <w:t xml:space="preserve"> тематической области биоразнообразия </w:t>
      </w:r>
      <w:r>
        <w:rPr>
          <w:lang w:val="ru-RU"/>
        </w:rPr>
        <w:t xml:space="preserve">на девятый </w:t>
      </w:r>
      <w:r w:rsidRPr="00CC1666">
        <w:rPr>
          <w:lang w:val="ru-RU"/>
        </w:rPr>
        <w:t>период пополнения</w:t>
      </w:r>
      <w:r w:rsidR="00020BFB">
        <w:rPr>
          <w:lang w:val="ru-RU"/>
        </w:rPr>
        <w:t xml:space="preserve"> </w:t>
      </w:r>
      <w:r w:rsidR="00020BFB" w:rsidRPr="00020BFB">
        <w:rPr>
          <w:lang w:val="ru-RU"/>
        </w:rPr>
        <w:t>его Целевого фонда</w:t>
      </w:r>
      <w:r w:rsidRPr="00CC1666">
        <w:rPr>
          <w:lang w:val="ru-RU"/>
        </w:rPr>
        <w:t xml:space="preserve">, выраженных в долларах США по </w:t>
      </w:r>
      <w:r>
        <w:rPr>
          <w:lang w:val="ru-RU"/>
        </w:rPr>
        <w:t>итоговому</w:t>
      </w:r>
      <w:r w:rsidRPr="00CC1666">
        <w:rPr>
          <w:lang w:val="ru-RU"/>
        </w:rPr>
        <w:t xml:space="preserve"> уровню пополнения, вместе с соответствующей цифрой </w:t>
      </w:r>
      <w:r>
        <w:rPr>
          <w:lang w:val="ru-RU"/>
        </w:rPr>
        <w:t>по</w:t>
      </w:r>
      <w:r w:rsidRPr="00CC1666">
        <w:rPr>
          <w:lang w:val="ru-RU"/>
        </w:rPr>
        <w:t xml:space="preserve"> </w:t>
      </w:r>
      <w:r>
        <w:rPr>
          <w:lang w:val="ru-RU"/>
        </w:rPr>
        <w:t>восьмому</w:t>
      </w:r>
      <w:r w:rsidRPr="00CC1666">
        <w:rPr>
          <w:lang w:val="ru-RU"/>
        </w:rPr>
        <w:t xml:space="preserve"> период</w:t>
      </w:r>
      <w:r>
        <w:rPr>
          <w:lang w:val="ru-RU"/>
        </w:rPr>
        <w:t>у</w:t>
      </w:r>
      <w:r w:rsidRPr="00CC1666">
        <w:rPr>
          <w:lang w:val="ru-RU"/>
        </w:rPr>
        <w:t xml:space="preserve"> пополнения, а также о доле ресурсов, </w:t>
      </w:r>
      <w:r w:rsidR="00793947">
        <w:rPr>
          <w:lang w:val="ru-RU"/>
        </w:rPr>
        <w:t xml:space="preserve">изначально </w:t>
      </w:r>
      <w:r w:rsidRPr="00CC1666">
        <w:rPr>
          <w:lang w:val="ru-RU"/>
        </w:rPr>
        <w:t xml:space="preserve">запрограммированных и </w:t>
      </w:r>
      <w:r w:rsidR="00793947">
        <w:rPr>
          <w:lang w:val="ru-RU"/>
        </w:rPr>
        <w:t xml:space="preserve">впоследствии </w:t>
      </w:r>
      <w:r>
        <w:rPr>
          <w:lang w:val="ru-RU"/>
        </w:rPr>
        <w:t>выделенных</w:t>
      </w:r>
      <w:r w:rsidRPr="00CC1666">
        <w:rPr>
          <w:lang w:val="ru-RU"/>
        </w:rPr>
        <w:t xml:space="preserve"> для малых островных развивающихся государств, представленной отдельно от наименее развитых стран;]</w:t>
      </w:r>
    </w:p>
    <w:p w14:paraId="0201AC8D" w14:textId="334C64B3" w:rsidR="0070293A" w:rsidRPr="00013F21" w:rsidRDefault="0070293A" w:rsidP="0070293A">
      <w:pPr>
        <w:tabs>
          <w:tab w:val="left" w:pos="2835"/>
          <w:tab w:val="left" w:pos="3402"/>
        </w:tabs>
        <w:spacing w:after="120"/>
        <w:ind w:left="1134" w:firstLine="567"/>
        <w:rPr>
          <w:lang w:val="ru-RU"/>
        </w:rPr>
      </w:pPr>
      <w:r w:rsidRPr="00013F21">
        <w:rPr>
          <w:lang w:val="ru-RU"/>
        </w:rPr>
        <w:t>[1</w:t>
      </w:r>
      <w:r w:rsidR="00020BFB">
        <w:rPr>
          <w:lang w:val="ru-RU"/>
        </w:rPr>
        <w:t>4</w:t>
      </w:r>
      <w:r w:rsidRPr="00013F21">
        <w:rPr>
          <w:lang w:val="ru-RU"/>
        </w:rPr>
        <w:t>.</w:t>
      </w:r>
      <w:r w:rsidRPr="00013F21">
        <w:rPr>
          <w:lang w:val="ru-RU"/>
        </w:rPr>
        <w:tab/>
      </w:r>
      <w:r w:rsidRPr="00356F5B">
        <w:rPr>
          <w:i/>
          <w:iCs/>
          <w:lang w:val="ru-RU"/>
        </w:rPr>
        <w:t>выражает признательность</w:t>
      </w:r>
      <w:r w:rsidRPr="00013F21">
        <w:rPr>
          <w:lang w:val="ru-RU"/>
        </w:rPr>
        <w:t xml:space="preserve"> </w:t>
      </w:r>
      <w:r w:rsidRPr="00356F5B">
        <w:rPr>
          <w:lang w:val="ru-RU"/>
        </w:rPr>
        <w:t>[</w:t>
      </w:r>
      <w:r>
        <w:rPr>
          <w:lang w:val="ru-RU"/>
        </w:rPr>
        <w:t>Глобальному экологическому фонду</w:t>
      </w:r>
      <w:r w:rsidRPr="00356F5B">
        <w:rPr>
          <w:lang w:val="ru-RU"/>
        </w:rPr>
        <w:t xml:space="preserve">] </w:t>
      </w:r>
      <w:r w:rsidRPr="00013F21">
        <w:rPr>
          <w:lang w:val="ru-RU"/>
        </w:rPr>
        <w:t>за введение в действие в рекордно короткие сроки Фонда Глобальной рамочной программы в области биоразнообразия с оптимизированным проектным циклом</w:t>
      </w:r>
      <w:r w:rsidRPr="00356F5B">
        <w:rPr>
          <w:lang w:val="ru-RU"/>
        </w:rPr>
        <w:t>[</w:t>
      </w:r>
      <w:r w:rsidRPr="00013F21">
        <w:rPr>
          <w:lang w:val="ru-RU"/>
        </w:rPr>
        <w:t>,</w:t>
      </w:r>
      <w:r w:rsidR="00F425B0">
        <w:rPr>
          <w:lang w:val="ru-RU"/>
        </w:rPr>
        <w:t xml:space="preserve"> </w:t>
      </w:r>
      <w:r w:rsidRPr="00013F21">
        <w:rPr>
          <w:lang w:val="ru-RU"/>
        </w:rPr>
        <w:t>оперативную реализацию</w:t>
      </w:r>
      <w:r w:rsidRPr="00356F5B">
        <w:rPr>
          <w:lang w:val="ru-RU"/>
        </w:rPr>
        <w:t>]</w:t>
      </w:r>
      <w:r w:rsidRPr="00013F21">
        <w:rPr>
          <w:lang w:val="ru-RU"/>
        </w:rPr>
        <w:t xml:space="preserve"> и достижение на сегодняшний день трех целевых показателей, касающихся наименее развитых стран и малых островных развивающихся государств, коренных народов и местных общин</w:t>
      </w:r>
      <w:r w:rsidRPr="00356F5B">
        <w:rPr>
          <w:lang w:val="ru-RU"/>
        </w:rPr>
        <w:t>[</w:t>
      </w:r>
      <w:r>
        <w:rPr>
          <w:lang w:val="ru-RU"/>
        </w:rPr>
        <w:t>, женщин и молодежи</w:t>
      </w:r>
      <w:r w:rsidRPr="00356F5B">
        <w:rPr>
          <w:lang w:val="ru-RU"/>
        </w:rPr>
        <w:t>]</w:t>
      </w:r>
      <w:r w:rsidRPr="00013F21">
        <w:rPr>
          <w:lang w:val="ru-RU"/>
        </w:rPr>
        <w:t>, а также ресурсов, предоставляемых через международные финансовые учреждения;]</w:t>
      </w:r>
    </w:p>
    <w:p w14:paraId="1545453D" w14:textId="1EBFD447" w:rsidR="0070293A" w:rsidRPr="00013F21" w:rsidRDefault="0070293A" w:rsidP="0070293A">
      <w:pPr>
        <w:tabs>
          <w:tab w:val="left" w:pos="2835"/>
          <w:tab w:val="left" w:pos="3402"/>
        </w:tabs>
        <w:spacing w:after="120"/>
        <w:ind w:left="1134" w:firstLine="567"/>
        <w:rPr>
          <w:lang w:val="ru-RU"/>
        </w:rPr>
      </w:pPr>
      <w:r w:rsidRPr="00013F21">
        <w:rPr>
          <w:lang w:val="ru-RU"/>
        </w:rPr>
        <w:t>[1</w:t>
      </w:r>
      <w:r w:rsidR="00020BFB">
        <w:rPr>
          <w:lang w:val="ru-RU"/>
        </w:rPr>
        <w:t>5</w:t>
      </w:r>
      <w:r w:rsidRPr="00013F21">
        <w:rPr>
          <w:lang w:val="ru-RU"/>
        </w:rPr>
        <w:t>.</w:t>
      </w:r>
      <w:r w:rsidRPr="00013F21">
        <w:rPr>
          <w:lang w:val="ru-RU"/>
        </w:rPr>
        <w:tab/>
      </w:r>
      <w:r w:rsidRPr="00F425B0">
        <w:rPr>
          <w:lang w:val="ru-RU"/>
        </w:rPr>
        <w:t>[</w:t>
      </w:r>
      <w:r w:rsidRPr="00013F21">
        <w:rPr>
          <w:i/>
          <w:iCs/>
          <w:lang w:val="ru-RU"/>
        </w:rPr>
        <w:t>с глубокой озабоченностью</w:t>
      </w:r>
      <w:r w:rsidRPr="00F425B0">
        <w:rPr>
          <w:lang w:val="ru-RU"/>
        </w:rPr>
        <w:t xml:space="preserve">] </w:t>
      </w:r>
      <w:r w:rsidRPr="00013F21">
        <w:rPr>
          <w:i/>
          <w:iCs/>
          <w:lang w:val="ru-RU"/>
        </w:rPr>
        <w:t>принимает к сведению</w:t>
      </w:r>
      <w:r w:rsidRPr="00013F21">
        <w:rPr>
          <w:lang w:val="ru-RU"/>
        </w:rPr>
        <w:t xml:space="preserve"> информацию о Фонде </w:t>
      </w:r>
      <w:r w:rsidR="00D946C3" w:rsidRPr="00013F21">
        <w:rPr>
          <w:lang w:val="ru-RU"/>
        </w:rPr>
        <w:t>Г</w:t>
      </w:r>
      <w:r w:rsidRPr="00013F21">
        <w:rPr>
          <w:lang w:val="ru-RU"/>
        </w:rPr>
        <w:t>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 в частности ограниченный объем капитала на сегодняшний день по сравнению с потребностями в финансировании для осуществления Куньминско-Монреальской глобальной рамочной программы в области биоразнообразия]</w:t>
      </w:r>
      <w:r w:rsidRPr="00356F5B">
        <w:rPr>
          <w:lang w:val="ru-RU"/>
        </w:rPr>
        <w:t>[</w:t>
      </w:r>
      <w:r>
        <w:rPr>
          <w:lang w:val="ru-RU"/>
        </w:rPr>
        <w:t>, а также то, что многие Стороны, имеющие право на получение поддержки</w:t>
      </w:r>
      <w:r w:rsidRPr="00356F5B">
        <w:rPr>
          <w:lang w:val="ru-RU"/>
        </w:rPr>
        <w:t xml:space="preserve"> </w:t>
      </w:r>
      <w:r>
        <w:rPr>
          <w:lang w:val="ru-RU"/>
        </w:rPr>
        <w:t>от Фонда, еще не получили ее</w:t>
      </w:r>
      <w:r w:rsidRPr="00356F5B">
        <w:rPr>
          <w:lang w:val="ru-RU"/>
        </w:rPr>
        <w:t>]</w:t>
      </w:r>
      <w:r w:rsidRPr="00013F21">
        <w:rPr>
          <w:lang w:val="ru-RU"/>
        </w:rPr>
        <w:t>;]</w:t>
      </w:r>
    </w:p>
    <w:p w14:paraId="1D7DE87E" w14:textId="3CBE95DA" w:rsidR="0070293A" w:rsidRPr="00013F21" w:rsidRDefault="0070293A" w:rsidP="0070293A">
      <w:pPr>
        <w:tabs>
          <w:tab w:val="left" w:pos="2835"/>
          <w:tab w:val="left" w:pos="3402"/>
        </w:tabs>
        <w:spacing w:after="120"/>
        <w:ind w:left="1134" w:firstLine="567"/>
        <w:rPr>
          <w:lang w:val="ru-RU"/>
        </w:rPr>
      </w:pPr>
      <w:r w:rsidRPr="00013F21">
        <w:rPr>
          <w:lang w:val="ru-RU"/>
        </w:rPr>
        <w:t>1</w:t>
      </w:r>
      <w:r w:rsidR="00020BFB">
        <w:rPr>
          <w:lang w:val="ru-RU"/>
        </w:rPr>
        <w:t>6</w:t>
      </w:r>
      <w:r w:rsidRPr="00013F21">
        <w:rPr>
          <w:lang w:val="ru-RU"/>
        </w:rPr>
        <w:t>.</w:t>
      </w:r>
      <w:r w:rsidRPr="00013F21">
        <w:rPr>
          <w:lang w:val="ru-RU"/>
        </w:rPr>
        <w:tab/>
      </w:r>
      <w:r w:rsidRPr="00013F21">
        <w:rPr>
          <w:i/>
          <w:iCs/>
          <w:lang w:val="ru-RU"/>
        </w:rPr>
        <w:t>в</w:t>
      </w:r>
      <w:r w:rsidR="00F425B0">
        <w:rPr>
          <w:i/>
          <w:iCs/>
          <w:lang w:val="ru-RU"/>
        </w:rPr>
        <w:t>новь подтверждает</w:t>
      </w:r>
      <w:r w:rsidRPr="00013F21">
        <w:rPr>
          <w:lang w:val="ru-RU"/>
        </w:rPr>
        <w:t xml:space="preserve"> сформулированный Советом Фонда </w:t>
      </w:r>
      <w:r w:rsidR="00D946C3" w:rsidRPr="00013F21">
        <w:rPr>
          <w:lang w:val="ru-RU"/>
        </w:rPr>
        <w:t>Г</w:t>
      </w:r>
      <w:r w:rsidRPr="00013F21">
        <w:rPr>
          <w:lang w:val="ru-RU"/>
        </w:rPr>
        <w:t>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lang w:val="ru-RU"/>
        </w:rPr>
        <w:t xml:space="preserve"> </w:t>
      </w:r>
      <w:r w:rsidRPr="00013F21">
        <w:rPr>
          <w:lang w:val="ru-RU"/>
        </w:rPr>
        <w:t>без ущерба для обязательств Сторон из числа развитых стран в соответствии со статей 20 Конвенции и в целях привлечения взносов со стороны суверенных и несуверенных субъектов, представителей частного сектора, благотворительных организаций и финансовых учреждений];</w:t>
      </w:r>
    </w:p>
    <w:p w14:paraId="024CDE27" w14:textId="7CFC26BC" w:rsidR="0070293A" w:rsidRPr="00013F21" w:rsidRDefault="0070293A" w:rsidP="0070293A">
      <w:pPr>
        <w:tabs>
          <w:tab w:val="left" w:pos="2835"/>
          <w:tab w:val="left" w:pos="3402"/>
        </w:tabs>
        <w:spacing w:after="120"/>
        <w:ind w:left="1134" w:firstLine="567"/>
        <w:rPr>
          <w:lang w:val="ru-RU"/>
        </w:rPr>
      </w:pPr>
      <w:r w:rsidRPr="00013F21">
        <w:rPr>
          <w:lang w:val="ru-RU"/>
        </w:rPr>
        <w:t>[1</w:t>
      </w:r>
      <w:r w:rsidR="00020BFB">
        <w:rPr>
          <w:lang w:val="ru-RU"/>
        </w:rPr>
        <w:t>7</w:t>
      </w:r>
      <w:r w:rsidRPr="00013F21">
        <w:rPr>
          <w:lang w:val="ru-RU"/>
        </w:rPr>
        <w:t>.</w:t>
      </w:r>
      <w:r w:rsidRPr="00013F21">
        <w:rPr>
          <w:lang w:val="ru-RU"/>
        </w:rPr>
        <w:tab/>
      </w:r>
      <w:r w:rsidR="00135B46" w:rsidRPr="00793947">
        <w:rPr>
          <w:i/>
          <w:iCs/>
          <w:lang w:val="ru-RU"/>
        </w:rPr>
        <w:t>поручает</w:t>
      </w:r>
      <w:r w:rsidR="00135B46" w:rsidRPr="00CC1666">
        <w:rPr>
          <w:lang w:val="ru-RU"/>
        </w:rPr>
        <w:t xml:space="preserve"> </w:t>
      </w:r>
      <w:r w:rsidR="00135B46" w:rsidRPr="00B409A5">
        <w:rPr>
          <w:lang w:val="ru-RU"/>
        </w:rPr>
        <w:t>Глобальн</w:t>
      </w:r>
      <w:r w:rsidR="00135B46">
        <w:rPr>
          <w:lang w:val="ru-RU"/>
        </w:rPr>
        <w:t>ому</w:t>
      </w:r>
      <w:r w:rsidR="00135B46" w:rsidRPr="00B409A5">
        <w:rPr>
          <w:lang w:val="ru-RU"/>
        </w:rPr>
        <w:t xml:space="preserve"> экологическ</w:t>
      </w:r>
      <w:r w:rsidR="00135B46">
        <w:rPr>
          <w:lang w:val="ru-RU"/>
        </w:rPr>
        <w:t>ому</w:t>
      </w:r>
      <w:r w:rsidR="00135B46" w:rsidRPr="00B409A5">
        <w:rPr>
          <w:lang w:val="ru-RU"/>
        </w:rPr>
        <w:t xml:space="preserve"> фонд</w:t>
      </w:r>
      <w:r w:rsidR="00135B46">
        <w:rPr>
          <w:lang w:val="ru-RU"/>
        </w:rPr>
        <w:t>у</w:t>
      </w:r>
      <w:r w:rsidRPr="00013F21">
        <w:rPr>
          <w:lang w:val="ru-RU"/>
        </w:rPr>
        <w:t xml:space="preserve"> активизировать усилия по мобилизации предсказуемых, достаточных и дополнительных ресурсов из всех источников и представить доклад об осуществлении стратегии мобилизации ресурсов для Фонда Глобальной рамочной программы в области биоразнообразия на период с июля 2026 года по июнь 2030 года, включающий дезагрегированные данные об обещанных взносах, обязательствах, </w:t>
      </w:r>
      <w:r w:rsidRPr="00356F5B">
        <w:rPr>
          <w:lang w:val="ru-RU"/>
        </w:rPr>
        <w:t>[</w:t>
      </w:r>
      <w:r w:rsidRPr="00013F21">
        <w:rPr>
          <w:lang w:val="ru-RU"/>
        </w:rPr>
        <w:t>утверждениях, выплатах,</w:t>
      </w:r>
      <w:r w:rsidRPr="00356F5B">
        <w:rPr>
          <w:lang w:val="ru-RU"/>
        </w:rPr>
        <w:t>]</w:t>
      </w:r>
      <w:r w:rsidRPr="00013F21">
        <w:rPr>
          <w:lang w:val="ru-RU"/>
        </w:rPr>
        <w:t xml:space="preserve"> источниках финансирования, </w:t>
      </w:r>
      <w:r w:rsidRPr="00356F5B">
        <w:rPr>
          <w:lang w:val="ru-RU"/>
        </w:rPr>
        <w:t>[</w:t>
      </w:r>
      <w:r w:rsidRPr="00013F21">
        <w:rPr>
          <w:lang w:val="ru-RU"/>
        </w:rPr>
        <w:t>финансовых инструментах, льготных условиях,</w:t>
      </w:r>
      <w:r w:rsidRPr="00356F5B">
        <w:rPr>
          <w:lang w:val="ru-RU"/>
        </w:rPr>
        <w:t>]</w:t>
      </w:r>
      <w:r w:rsidRPr="00013F21">
        <w:rPr>
          <w:lang w:val="ru-RU"/>
        </w:rPr>
        <w:t xml:space="preserve"> совместном финансировании, взносах частного сектора</w:t>
      </w:r>
      <w:r w:rsidR="00381A29">
        <w:rPr>
          <w:lang w:val="ru-RU"/>
        </w:rPr>
        <w:t xml:space="preserve"> и</w:t>
      </w:r>
      <w:r w:rsidRPr="00013F21">
        <w:rPr>
          <w:lang w:val="ru-RU"/>
        </w:rPr>
        <w:t xml:space="preserve"> взносах несуверенных </w:t>
      </w:r>
      <w:r w:rsidR="00020BFB" w:rsidRPr="00013F21">
        <w:rPr>
          <w:lang w:val="ru-RU"/>
        </w:rPr>
        <w:t>субъектов</w:t>
      </w:r>
      <w:r w:rsidR="00381A29">
        <w:rPr>
          <w:lang w:val="ru-RU"/>
        </w:rPr>
        <w:t xml:space="preserve"> и</w:t>
      </w:r>
      <w:r w:rsidRPr="00CC1666">
        <w:rPr>
          <w:lang w:val="ru-RU"/>
        </w:rPr>
        <w:t xml:space="preserve"> </w:t>
      </w:r>
      <w:r w:rsidR="00381A29">
        <w:rPr>
          <w:lang w:val="ru-RU"/>
        </w:rPr>
        <w:t>то, в какой степени</w:t>
      </w:r>
      <w:r w:rsidRPr="00CC1666">
        <w:rPr>
          <w:lang w:val="ru-RU"/>
        </w:rPr>
        <w:t xml:space="preserve"> ресурсы являются новыми и дополнительными</w:t>
      </w:r>
      <w:r w:rsidRPr="00013F21">
        <w:rPr>
          <w:lang w:val="ru-RU"/>
        </w:rPr>
        <w:t>;]</w:t>
      </w:r>
    </w:p>
    <w:p w14:paraId="59F3305E" w14:textId="3DAB3C64" w:rsidR="0070293A" w:rsidRPr="00013F21" w:rsidRDefault="0070293A" w:rsidP="0070293A">
      <w:pPr>
        <w:tabs>
          <w:tab w:val="left" w:pos="2835"/>
          <w:tab w:val="left" w:pos="3402"/>
        </w:tabs>
        <w:spacing w:after="120"/>
        <w:ind w:left="1134" w:firstLine="567"/>
        <w:rPr>
          <w:lang w:val="ru-RU"/>
        </w:rPr>
      </w:pPr>
      <w:r w:rsidRPr="00013F21">
        <w:rPr>
          <w:lang w:val="ru-RU"/>
        </w:rPr>
        <w:t>[1</w:t>
      </w:r>
      <w:r w:rsidR="005D70E7">
        <w:rPr>
          <w:lang w:val="ru-RU"/>
        </w:rPr>
        <w:t>8</w:t>
      </w:r>
      <w:r w:rsidRPr="00013F21">
        <w:rPr>
          <w:lang w:val="ru-RU"/>
        </w:rPr>
        <w:t>.</w:t>
      </w:r>
      <w:r w:rsidRPr="00013F21">
        <w:rPr>
          <w:lang w:val="ru-RU"/>
        </w:rPr>
        <w:tab/>
      </w:r>
      <w:r w:rsidR="005D70E7">
        <w:rPr>
          <w:i/>
          <w:iCs/>
          <w:lang w:val="ru-RU"/>
        </w:rPr>
        <w:t>поручает</w:t>
      </w:r>
      <w:r w:rsidRPr="00013F21">
        <w:rPr>
          <w:lang w:val="ru-RU"/>
        </w:rPr>
        <w:t xml:space="preserve"> Фонд</w:t>
      </w:r>
      <w:r w:rsidR="005D70E7">
        <w:rPr>
          <w:lang w:val="ru-RU"/>
        </w:rPr>
        <w:t>у</w:t>
      </w:r>
      <w:r w:rsidRPr="00013F21">
        <w:rPr>
          <w:lang w:val="ru-RU"/>
        </w:rPr>
        <w:t xml:space="preserve"> Глобальной рамочной программы в области биоразнообразия и его учреждения</w:t>
      </w:r>
      <w:r w:rsidR="005D70E7">
        <w:rPr>
          <w:lang w:val="ru-RU"/>
        </w:rPr>
        <w:t>м</w:t>
      </w:r>
      <w:r w:rsidRPr="00013F21">
        <w:rPr>
          <w:lang w:val="ru-RU"/>
        </w:rPr>
        <w:t>-исполнител</w:t>
      </w:r>
      <w:r w:rsidR="005D70E7">
        <w:rPr>
          <w:lang w:val="ru-RU"/>
        </w:rPr>
        <w:t>ям</w:t>
      </w:r>
      <w:r>
        <w:rPr>
          <w:lang w:val="ru-RU"/>
        </w:rPr>
        <w:t xml:space="preserve"> </w:t>
      </w:r>
      <w:r w:rsidRPr="00D750FC">
        <w:rPr>
          <w:lang w:val="ru-RU"/>
        </w:rPr>
        <w:t>[</w:t>
      </w:r>
      <w:r>
        <w:rPr>
          <w:lang w:val="ru-RU"/>
        </w:rPr>
        <w:t>при необходимости</w:t>
      </w:r>
      <w:r w:rsidRPr="00D750FC">
        <w:rPr>
          <w:lang w:val="ru-RU"/>
        </w:rPr>
        <w:t>]</w:t>
      </w:r>
      <w:r>
        <w:rPr>
          <w:lang w:val="ru-RU"/>
        </w:rPr>
        <w:t xml:space="preserve"> </w:t>
      </w:r>
      <w:r w:rsidRPr="00D750FC">
        <w:rPr>
          <w:lang w:val="ru-RU"/>
        </w:rPr>
        <w:t>[</w:t>
      </w:r>
      <w:r>
        <w:rPr>
          <w:lang w:val="ru-RU"/>
        </w:rPr>
        <w:t>продолжать</w:t>
      </w:r>
      <w:r w:rsidRPr="00D750FC">
        <w:rPr>
          <w:lang w:val="ru-RU"/>
        </w:rPr>
        <w:t>]</w:t>
      </w:r>
      <w:r w:rsidRPr="00013F21">
        <w:rPr>
          <w:lang w:val="ru-RU"/>
        </w:rPr>
        <w:t>:</w:t>
      </w:r>
    </w:p>
    <w:p w14:paraId="61937AD0" w14:textId="3C3C08DE" w:rsidR="0070293A" w:rsidRPr="00013F21" w:rsidRDefault="0070293A" w:rsidP="0070293A">
      <w:pPr>
        <w:tabs>
          <w:tab w:val="left" w:pos="2835"/>
          <w:tab w:val="left" w:pos="3402"/>
        </w:tabs>
        <w:spacing w:after="120"/>
        <w:ind w:left="1134" w:firstLine="567"/>
        <w:rPr>
          <w:lang w:val="ru-RU"/>
        </w:rPr>
      </w:pPr>
      <w:r w:rsidRPr="00013F21">
        <w:rPr>
          <w:lang w:val="ru-RU"/>
        </w:rPr>
        <w:lastRenderedPageBreak/>
        <w:t>[a)</w:t>
      </w:r>
      <w:r w:rsidRPr="00013F21">
        <w:rPr>
          <w:lang w:val="ru-RU"/>
        </w:rPr>
        <w:tab/>
        <w:t>содействовать, по мере необходимости и на добровольной основе, расширению базы доноров Фонда</w:t>
      </w:r>
      <w:r w:rsidR="00D64058">
        <w:rPr>
          <w:lang w:val="ru-RU"/>
        </w:rPr>
        <w:t xml:space="preserve"> </w:t>
      </w:r>
      <w:r w:rsidR="00D64058" w:rsidRPr="00013F21">
        <w:rPr>
          <w:lang w:val="ru-RU"/>
        </w:rPr>
        <w:t>Глобальной рамочной программы в области биоразнообразия</w:t>
      </w:r>
      <w:r w:rsidRPr="00013F21">
        <w:rPr>
          <w:lang w:val="ru-RU"/>
        </w:rPr>
        <w:t xml:space="preserve"> и мобилизации дополнительных финансовых ресурсов;]</w:t>
      </w:r>
    </w:p>
    <w:p w14:paraId="71DB6749" w14:textId="05D09985" w:rsidR="0070293A" w:rsidRPr="00013F21" w:rsidRDefault="0070293A" w:rsidP="0070293A">
      <w:pPr>
        <w:tabs>
          <w:tab w:val="left" w:pos="2835"/>
          <w:tab w:val="left" w:pos="3402"/>
        </w:tabs>
        <w:spacing w:after="120"/>
        <w:ind w:left="1134" w:firstLine="567"/>
        <w:rPr>
          <w:lang w:val="ru-RU"/>
        </w:rPr>
      </w:pPr>
      <w:r w:rsidRPr="00013F21">
        <w:rPr>
          <w:lang w:val="ru-RU"/>
        </w:rPr>
        <w:t>[b)</w:t>
      </w:r>
      <w:r w:rsidRPr="00013F21">
        <w:rPr>
          <w:lang w:val="ru-RU"/>
        </w:rPr>
        <w:tab/>
        <w:t>совершенствовать механизмы совместного финансирования, не делая при этом совместное финансирование условием доступа к ресурсам Фонда</w:t>
      </w:r>
      <w:r w:rsidR="00D64058">
        <w:rPr>
          <w:lang w:val="ru-RU"/>
        </w:rPr>
        <w:t xml:space="preserve"> </w:t>
      </w:r>
      <w:r w:rsidR="00D64058" w:rsidRPr="00013F21">
        <w:rPr>
          <w:lang w:val="ru-RU"/>
        </w:rPr>
        <w:t>Глобальной рамочной программы в области биоразнообразия</w:t>
      </w:r>
      <w:r w:rsidRPr="00013F21">
        <w:rPr>
          <w:lang w:val="ru-RU"/>
        </w:rPr>
        <w:t xml:space="preserve"> и не создавая дополнительных препятствий для доступа к ним Сторон из числа развивающихся стран, </w:t>
      </w:r>
      <w:r>
        <w:rPr>
          <w:lang w:val="ru-RU"/>
        </w:rPr>
        <w:t xml:space="preserve">в частности наименее развитых стран </w:t>
      </w:r>
      <w:r w:rsidR="00BF6B56" w:rsidRPr="00BF6B56">
        <w:rPr>
          <w:lang w:val="ru-RU"/>
        </w:rPr>
        <w:t>[,][</w:t>
      </w:r>
      <w:r w:rsidR="00BF6B56">
        <w:rPr>
          <w:lang w:val="ru-RU"/>
        </w:rPr>
        <w:t>и</w:t>
      </w:r>
      <w:r w:rsidR="00BF6B56" w:rsidRPr="00BF6B56">
        <w:rPr>
          <w:lang w:val="ru-RU"/>
        </w:rPr>
        <w:t>]</w:t>
      </w:r>
      <w:r>
        <w:rPr>
          <w:lang w:val="ru-RU"/>
        </w:rPr>
        <w:t xml:space="preserve"> малых островных развивающихся государств</w:t>
      </w:r>
      <w:r w:rsidRPr="00D750FC">
        <w:rPr>
          <w:lang w:val="ru-RU"/>
        </w:rPr>
        <w:t>[</w:t>
      </w:r>
      <w:r w:rsidR="00BF6B56">
        <w:rPr>
          <w:lang w:val="ru-RU"/>
        </w:rPr>
        <w:t xml:space="preserve"> и </w:t>
      </w:r>
      <w:r>
        <w:rPr>
          <w:lang w:val="ru-RU"/>
        </w:rPr>
        <w:t>наиболее экологически уязвимых стран</w:t>
      </w:r>
      <w:r w:rsidRPr="00D750FC">
        <w:rPr>
          <w:lang w:val="ru-RU"/>
        </w:rPr>
        <w:t>]</w:t>
      </w:r>
      <w:r>
        <w:rPr>
          <w:lang w:val="ru-RU"/>
        </w:rPr>
        <w:t xml:space="preserve">, </w:t>
      </w:r>
      <w:r w:rsidR="00BF6B56" w:rsidRPr="00013F21">
        <w:rPr>
          <w:lang w:val="ru-RU"/>
        </w:rPr>
        <w:t>а также,</w:t>
      </w:r>
      <w:r w:rsidRPr="00013F21">
        <w:rPr>
          <w:lang w:val="ru-RU"/>
        </w:rPr>
        <w:t xml:space="preserve"> не перекладывая финансовое бремя на страны-получатели;]</w:t>
      </w:r>
    </w:p>
    <w:p w14:paraId="091640AD" w14:textId="5753350A" w:rsidR="0070293A" w:rsidRPr="00013F21" w:rsidRDefault="0070293A" w:rsidP="0070293A">
      <w:pPr>
        <w:tabs>
          <w:tab w:val="left" w:pos="2835"/>
          <w:tab w:val="left" w:pos="3402"/>
        </w:tabs>
        <w:spacing w:after="120"/>
        <w:ind w:left="1134" w:firstLine="567"/>
        <w:rPr>
          <w:lang w:val="ru-RU"/>
        </w:rPr>
      </w:pPr>
      <w:r w:rsidRPr="00013F21">
        <w:rPr>
          <w:lang w:val="ru-RU"/>
        </w:rPr>
        <w:t>[c)</w:t>
      </w:r>
      <w:r w:rsidRPr="00013F21">
        <w:rPr>
          <w:lang w:val="ru-RU"/>
        </w:rPr>
        <w:tab/>
        <w:t>упро</w:t>
      </w:r>
      <w:r w:rsidR="004C37EA">
        <w:rPr>
          <w:lang w:val="ru-RU"/>
        </w:rPr>
        <w:t>щать</w:t>
      </w:r>
      <w:r w:rsidRPr="00013F21">
        <w:rPr>
          <w:lang w:val="ru-RU"/>
        </w:rPr>
        <w:t xml:space="preserve"> и ускор</w:t>
      </w:r>
      <w:r w:rsidR="004C37EA">
        <w:rPr>
          <w:lang w:val="ru-RU"/>
        </w:rPr>
        <w:t>я</w:t>
      </w:r>
      <w:r w:rsidRPr="00013F21">
        <w:rPr>
          <w:lang w:val="ru-RU"/>
        </w:rPr>
        <w:t>ть процедуры утверждения проектов и распределения средств, включая процессы одобрения и выделения средств для утвержденных проектов в рамках Фонда</w:t>
      </w:r>
      <w:r w:rsidR="00D64058">
        <w:rPr>
          <w:lang w:val="ru-RU"/>
        </w:rPr>
        <w:t xml:space="preserve"> </w:t>
      </w:r>
      <w:r w:rsidR="00D64058" w:rsidRPr="00013F21">
        <w:rPr>
          <w:lang w:val="ru-RU"/>
        </w:rPr>
        <w:t>Глобальной рамочной программы в области биоразнообразия</w:t>
      </w:r>
      <w:r w:rsidRPr="00D750FC">
        <w:rPr>
          <w:lang w:val="ru-RU"/>
        </w:rPr>
        <w:t>[</w:t>
      </w:r>
      <w:r w:rsidR="00BF6B56">
        <w:rPr>
          <w:lang w:val="ru-RU"/>
        </w:rPr>
        <w:t xml:space="preserve">, </w:t>
      </w:r>
      <w:r>
        <w:rPr>
          <w:lang w:val="ru-RU"/>
        </w:rPr>
        <w:t>без ущерба для страновой ответственности</w:t>
      </w:r>
      <w:r w:rsidRPr="00D750FC">
        <w:rPr>
          <w:lang w:val="ru-RU"/>
        </w:rPr>
        <w:t>]</w:t>
      </w:r>
      <w:r w:rsidRPr="00013F21">
        <w:rPr>
          <w:lang w:val="ru-RU"/>
        </w:rPr>
        <w:t>;]</w:t>
      </w:r>
    </w:p>
    <w:p w14:paraId="35BBE8B7" w14:textId="46F035B5" w:rsidR="0070293A" w:rsidRPr="00013F21" w:rsidRDefault="0070293A" w:rsidP="0070293A">
      <w:pPr>
        <w:tabs>
          <w:tab w:val="left" w:pos="2835"/>
          <w:tab w:val="left" w:pos="3402"/>
        </w:tabs>
        <w:spacing w:after="120"/>
        <w:ind w:left="1134" w:firstLine="567"/>
        <w:rPr>
          <w:lang w:val="ru-RU"/>
        </w:rPr>
      </w:pPr>
      <w:r w:rsidRPr="00013F21">
        <w:rPr>
          <w:lang w:val="ru-RU"/>
        </w:rPr>
        <w:t>[d)</w:t>
      </w:r>
      <w:r w:rsidRPr="00013F21">
        <w:rPr>
          <w:lang w:val="ru-RU"/>
        </w:rPr>
        <w:tab/>
        <w:t>упро</w:t>
      </w:r>
      <w:r w:rsidR="004C37EA">
        <w:rPr>
          <w:lang w:val="ru-RU"/>
        </w:rPr>
        <w:t>ща</w:t>
      </w:r>
      <w:r w:rsidRPr="00013F21">
        <w:rPr>
          <w:lang w:val="ru-RU"/>
        </w:rPr>
        <w:t>ть процедуры осуществления</w:t>
      </w:r>
      <w:r w:rsidRPr="00D750FC">
        <w:rPr>
          <w:lang w:val="ru-RU"/>
        </w:rPr>
        <w:t>[</w:t>
      </w:r>
      <w:r w:rsidRPr="00013F21">
        <w:rPr>
          <w:lang w:val="ru-RU"/>
        </w:rPr>
        <w:t>, где это целесообразно</w:t>
      </w:r>
      <w:r w:rsidRPr="00D750FC">
        <w:rPr>
          <w:lang w:val="ru-RU"/>
        </w:rPr>
        <w:t>]</w:t>
      </w:r>
      <w:r w:rsidRPr="00013F21">
        <w:rPr>
          <w:lang w:val="ru-RU"/>
        </w:rPr>
        <w:t>;]</w:t>
      </w:r>
    </w:p>
    <w:p w14:paraId="04DB9358" w14:textId="2D666223" w:rsidR="0070293A" w:rsidRDefault="0070293A" w:rsidP="0070293A">
      <w:pPr>
        <w:tabs>
          <w:tab w:val="left" w:pos="2835"/>
          <w:tab w:val="left" w:pos="3402"/>
        </w:tabs>
        <w:spacing w:after="120"/>
        <w:ind w:left="1134" w:firstLine="567"/>
        <w:rPr>
          <w:lang w:val="ru-RU"/>
        </w:rPr>
      </w:pPr>
      <w:r w:rsidRPr="00013F21">
        <w:rPr>
          <w:lang w:val="ru-RU"/>
        </w:rPr>
        <w:t>[e)</w:t>
      </w:r>
      <w:r w:rsidRPr="00013F21">
        <w:rPr>
          <w:lang w:val="ru-RU"/>
        </w:rPr>
        <w:tab/>
        <w:t>сокра</w:t>
      </w:r>
      <w:r w:rsidR="004C37EA">
        <w:rPr>
          <w:lang w:val="ru-RU"/>
        </w:rPr>
        <w:t>щат</w:t>
      </w:r>
      <w:r w:rsidRPr="00013F21">
        <w:rPr>
          <w:lang w:val="ru-RU"/>
        </w:rPr>
        <w:t xml:space="preserve">ь </w:t>
      </w:r>
      <w:r w:rsidRPr="00CC1666">
        <w:rPr>
          <w:lang w:val="ru-RU"/>
        </w:rPr>
        <w:t>время обработки проектного цикла</w:t>
      </w:r>
      <w:r>
        <w:rPr>
          <w:lang w:val="ru-RU"/>
        </w:rPr>
        <w:t>;</w:t>
      </w:r>
      <w:r w:rsidRPr="00013F21">
        <w:rPr>
          <w:lang w:val="ru-RU"/>
        </w:rPr>
        <w:t>]</w:t>
      </w:r>
    </w:p>
    <w:p w14:paraId="76B048CB" w14:textId="27560474" w:rsidR="0070293A" w:rsidRPr="00F36F7D" w:rsidRDefault="0070293A" w:rsidP="0070293A">
      <w:pPr>
        <w:pStyle w:val="CBDNormalNoNumber"/>
        <w:tabs>
          <w:tab w:val="clear" w:pos="567"/>
        </w:tabs>
        <w:ind w:left="1134" w:firstLine="567"/>
        <w:rPr>
          <w:lang w:val="ru-RU"/>
        </w:rPr>
      </w:pPr>
      <w:r w:rsidRPr="00F36F7D">
        <w:rPr>
          <w:lang w:val="ru-RU"/>
        </w:rPr>
        <w:t>[(</w:t>
      </w:r>
      <w:r>
        <w:rPr>
          <w:lang w:val="en-US"/>
        </w:rPr>
        <w:t>f</w:t>
      </w:r>
      <w:r w:rsidRPr="00F36F7D">
        <w:rPr>
          <w:lang w:val="ru-RU"/>
        </w:rPr>
        <w:t>)</w:t>
      </w:r>
      <w:r w:rsidRPr="00F36F7D">
        <w:rPr>
          <w:lang w:val="ru-RU"/>
        </w:rPr>
        <w:tab/>
      </w:r>
      <w:r w:rsidRPr="00CC1666">
        <w:rPr>
          <w:lang w:val="ru-RU"/>
        </w:rPr>
        <w:t>представлять отчетность о сроках обработки и выплаты средств в разбивке по наименее развитым странам и малым островным развивающимся государствам</w:t>
      </w:r>
      <w:r w:rsidRPr="00F36F7D">
        <w:rPr>
          <w:lang w:val="ru-RU"/>
        </w:rPr>
        <w:t>;]</w:t>
      </w:r>
    </w:p>
    <w:p w14:paraId="63E58BEE" w14:textId="77777777" w:rsidR="0070293A" w:rsidRPr="0070293A" w:rsidRDefault="0070293A" w:rsidP="0070293A">
      <w:pPr>
        <w:pStyle w:val="CBDNormalNoNumber"/>
        <w:tabs>
          <w:tab w:val="clear" w:pos="567"/>
        </w:tabs>
        <w:ind w:left="1134" w:firstLine="567"/>
        <w:rPr>
          <w:lang w:val="ru-RU"/>
        </w:rPr>
      </w:pPr>
      <w:r w:rsidRPr="00F36F7D">
        <w:rPr>
          <w:lang w:val="ru-RU"/>
        </w:rPr>
        <w:t>[(</w:t>
      </w:r>
      <w:r>
        <w:rPr>
          <w:lang w:val="en-US"/>
        </w:rPr>
        <w:t>g</w:t>
      </w:r>
      <w:r w:rsidRPr="00F36F7D">
        <w:rPr>
          <w:lang w:val="ru-RU"/>
        </w:rPr>
        <w:t>)</w:t>
      </w:r>
      <w:r w:rsidRPr="00F36F7D">
        <w:rPr>
          <w:lang w:val="ru-RU"/>
        </w:rPr>
        <w:tab/>
      </w:r>
      <w:r w:rsidRPr="00CC1666">
        <w:rPr>
          <w:lang w:val="ru-RU"/>
        </w:rPr>
        <w:t xml:space="preserve">предоставлять необходимые ресурсы, полностью выплачивать выделенные средства и завершать организационную работу, в том числе на национальном уровне, в поддержку подготовки восьмых национальных докладов к </w:t>
      </w:r>
      <w:r>
        <w:rPr>
          <w:lang w:val="ru-RU"/>
        </w:rPr>
        <w:t>18-</w:t>
      </w:r>
      <w:r w:rsidRPr="00CC1666">
        <w:rPr>
          <w:lang w:val="ru-RU"/>
        </w:rPr>
        <w:t xml:space="preserve">му совещанию </w:t>
      </w:r>
      <w:r w:rsidRPr="0070293A">
        <w:rPr>
          <w:lang w:val="ru-RU"/>
        </w:rPr>
        <w:t>Конференции Сторон;]</w:t>
      </w:r>
    </w:p>
    <w:p w14:paraId="783610C9" w14:textId="0F351E44" w:rsidR="0070293A" w:rsidRPr="00815D89" w:rsidRDefault="0070293A" w:rsidP="0070293A">
      <w:pPr>
        <w:pStyle w:val="CBDNormalNoNumber"/>
        <w:tabs>
          <w:tab w:val="clear" w:pos="567"/>
        </w:tabs>
        <w:ind w:left="1134" w:firstLine="567"/>
        <w:rPr>
          <w:lang w:val="ru-RU"/>
        </w:rPr>
      </w:pPr>
      <w:r w:rsidRPr="00815D89">
        <w:rPr>
          <w:lang w:val="ru-RU"/>
        </w:rPr>
        <w:t>[(</w:t>
      </w:r>
      <w:r w:rsidRPr="00F36F7D">
        <w:rPr>
          <w:lang w:val="fr-FR"/>
        </w:rPr>
        <w:t>h</w:t>
      </w:r>
      <w:r w:rsidRPr="00815D89">
        <w:rPr>
          <w:lang w:val="ru-RU"/>
        </w:rPr>
        <w:t>)</w:t>
      </w:r>
      <w:r w:rsidRPr="00815D89">
        <w:rPr>
          <w:lang w:val="ru-RU"/>
        </w:rPr>
        <w:tab/>
        <w:t xml:space="preserve">расширять справедливый доступ, в том числе путем рассмотрения мер по облегчению доступа для Сторон, </w:t>
      </w:r>
      <w:r>
        <w:rPr>
          <w:lang w:val="ru-RU"/>
        </w:rPr>
        <w:t>имеющих</w:t>
      </w:r>
      <w:r w:rsidRPr="00815D89">
        <w:rPr>
          <w:lang w:val="ru-RU"/>
        </w:rPr>
        <w:t xml:space="preserve"> </w:t>
      </w:r>
      <w:r>
        <w:rPr>
          <w:lang w:val="ru-RU"/>
        </w:rPr>
        <w:t>право</w:t>
      </w:r>
      <w:r w:rsidRPr="00815D89">
        <w:rPr>
          <w:lang w:val="ru-RU"/>
        </w:rPr>
        <w:t xml:space="preserve"> </w:t>
      </w:r>
      <w:r>
        <w:rPr>
          <w:lang w:val="ru-RU"/>
        </w:rPr>
        <w:t>на</w:t>
      </w:r>
      <w:r w:rsidRPr="00815D89">
        <w:rPr>
          <w:lang w:val="ru-RU"/>
        </w:rPr>
        <w:t xml:space="preserve"> </w:t>
      </w:r>
      <w:r>
        <w:rPr>
          <w:lang w:val="ru-RU"/>
        </w:rPr>
        <w:t>получение</w:t>
      </w:r>
      <w:r w:rsidRPr="00815D89">
        <w:rPr>
          <w:lang w:val="ru-RU"/>
        </w:rPr>
        <w:t xml:space="preserve"> </w:t>
      </w:r>
      <w:r>
        <w:rPr>
          <w:lang w:val="ru-RU"/>
        </w:rPr>
        <w:t>помощи</w:t>
      </w:r>
      <w:r w:rsidRPr="00815D89">
        <w:rPr>
          <w:lang w:val="ru-RU"/>
        </w:rPr>
        <w:t xml:space="preserve">, которые еще не получили поддержку от Фонда </w:t>
      </w:r>
      <w:r w:rsidR="00D946C3">
        <w:rPr>
          <w:lang w:val="ru-RU"/>
        </w:rPr>
        <w:t>Г</w:t>
      </w:r>
      <w:r w:rsidRPr="00815D89">
        <w:rPr>
          <w:lang w:val="ru-RU"/>
        </w:rPr>
        <w:t xml:space="preserve">лобальной рамочной </w:t>
      </w:r>
      <w:r w:rsidR="00D946C3" w:rsidRPr="00013F21">
        <w:rPr>
          <w:lang w:val="ru-RU"/>
        </w:rPr>
        <w:t>программы в области биоразнообразия</w:t>
      </w:r>
      <w:r w:rsidRPr="00815D89">
        <w:rPr>
          <w:lang w:val="ru-RU"/>
        </w:rPr>
        <w:t>;]</w:t>
      </w:r>
      <w:r w:rsidR="005D70E7" w:rsidRPr="0070293A">
        <w:rPr>
          <w:lang w:val="ru-RU"/>
        </w:rPr>
        <w:t>]</w:t>
      </w:r>
    </w:p>
    <w:p w14:paraId="4D2EDB5E" w14:textId="17EB8B42" w:rsidR="0070293A" w:rsidRPr="00CF4627" w:rsidRDefault="0070293A" w:rsidP="0070293A">
      <w:pPr>
        <w:pStyle w:val="CBDNormalNoNumber"/>
        <w:tabs>
          <w:tab w:val="clear" w:pos="567"/>
        </w:tabs>
        <w:ind w:left="1134" w:firstLine="567"/>
        <w:rPr>
          <w:lang w:val="ru-RU"/>
        </w:rPr>
      </w:pPr>
      <w:r w:rsidRPr="00013F21">
        <w:rPr>
          <w:lang w:val="ru-RU"/>
        </w:rPr>
        <w:t>1</w:t>
      </w:r>
      <w:r w:rsidR="005D70E7">
        <w:rPr>
          <w:lang w:val="ru-RU"/>
        </w:rPr>
        <w:t>9</w:t>
      </w:r>
      <w:r w:rsidRPr="00013F21">
        <w:rPr>
          <w:lang w:val="ru-RU"/>
        </w:rPr>
        <w:t>.</w:t>
      </w:r>
      <w:r w:rsidRPr="00013F21">
        <w:rPr>
          <w:lang w:val="ru-RU"/>
        </w:rPr>
        <w:tab/>
      </w:r>
      <w:r w:rsidR="00D946C3" w:rsidRPr="00793947">
        <w:rPr>
          <w:i/>
          <w:iCs/>
          <w:lang w:val="ru-RU"/>
        </w:rPr>
        <w:t>поручает</w:t>
      </w:r>
      <w:r w:rsidR="00D946C3" w:rsidRPr="00CC1666">
        <w:rPr>
          <w:lang w:val="ru-RU"/>
        </w:rPr>
        <w:t xml:space="preserve"> </w:t>
      </w:r>
      <w:r w:rsidR="00D946C3" w:rsidRPr="00B409A5">
        <w:rPr>
          <w:lang w:val="ru-RU"/>
        </w:rPr>
        <w:t>Глобальн</w:t>
      </w:r>
      <w:r w:rsidR="00D946C3">
        <w:rPr>
          <w:lang w:val="ru-RU"/>
        </w:rPr>
        <w:t>ому</w:t>
      </w:r>
      <w:r w:rsidR="00D946C3" w:rsidRPr="00B409A5">
        <w:rPr>
          <w:lang w:val="ru-RU"/>
        </w:rPr>
        <w:t xml:space="preserve"> экологическ</w:t>
      </w:r>
      <w:r w:rsidR="00D946C3">
        <w:rPr>
          <w:lang w:val="ru-RU"/>
        </w:rPr>
        <w:t>ому</w:t>
      </w:r>
      <w:r w:rsidR="00D946C3" w:rsidRPr="00B409A5">
        <w:rPr>
          <w:lang w:val="ru-RU"/>
        </w:rPr>
        <w:t xml:space="preserve"> фонд</w:t>
      </w:r>
      <w:r w:rsidR="00D946C3">
        <w:rPr>
          <w:lang w:val="ru-RU"/>
        </w:rPr>
        <w:t>у</w:t>
      </w:r>
      <w:r w:rsidRPr="00013F21">
        <w:rPr>
          <w:lang w:val="ru-RU"/>
        </w:rPr>
        <w:t xml:space="preserve"> в сотрудничестве с Исполнительным секретарем Конвенции </w:t>
      </w:r>
      <w:r w:rsidRPr="008B28C4">
        <w:rPr>
          <w:lang w:val="ru-RU"/>
        </w:rPr>
        <w:t>[</w:t>
      </w:r>
      <w:r w:rsidRPr="00013F21">
        <w:rPr>
          <w:lang w:val="ru-RU"/>
        </w:rPr>
        <w:t>рассмотреть вопрос об оказании поддержки</w:t>
      </w:r>
      <w:r w:rsidRPr="008B28C4">
        <w:rPr>
          <w:lang w:val="ru-RU"/>
        </w:rPr>
        <w:t>][</w:t>
      </w:r>
      <w:r>
        <w:rPr>
          <w:lang w:val="ru-RU"/>
        </w:rPr>
        <w:t>оказывать поддержку</w:t>
      </w:r>
      <w:r w:rsidRPr="008B28C4">
        <w:rPr>
          <w:lang w:val="ru-RU"/>
        </w:rPr>
        <w:t>]</w:t>
      </w:r>
      <w:r>
        <w:rPr>
          <w:lang w:val="ru-RU"/>
        </w:rPr>
        <w:t xml:space="preserve"> </w:t>
      </w:r>
      <w:r w:rsidRPr="008B28C4">
        <w:rPr>
          <w:lang w:val="ru-RU"/>
        </w:rPr>
        <w:t>[</w:t>
      </w:r>
      <w:r>
        <w:rPr>
          <w:lang w:val="ru-RU"/>
        </w:rPr>
        <w:t>всем</w:t>
      </w:r>
      <w:r w:rsidRPr="008B28C4">
        <w:rPr>
          <w:lang w:val="ru-RU"/>
        </w:rPr>
        <w:t>]</w:t>
      </w:r>
      <w:r>
        <w:rPr>
          <w:lang w:val="ru-RU"/>
        </w:rPr>
        <w:t xml:space="preserve"> </w:t>
      </w:r>
      <w:r w:rsidRPr="0070293A">
        <w:rPr>
          <w:lang w:val="ru-RU"/>
        </w:rPr>
        <w:t>Стор</w:t>
      </w:r>
      <w:r>
        <w:rPr>
          <w:lang w:val="ru-RU"/>
        </w:rPr>
        <w:t>онам</w:t>
      </w:r>
      <w:r w:rsidRPr="0070293A">
        <w:rPr>
          <w:lang w:val="ru-RU"/>
        </w:rPr>
        <w:t xml:space="preserve">, </w:t>
      </w:r>
      <w:r>
        <w:rPr>
          <w:lang w:val="ru-RU"/>
        </w:rPr>
        <w:t>имеющим</w:t>
      </w:r>
      <w:r w:rsidRPr="0070293A">
        <w:rPr>
          <w:lang w:val="ru-RU"/>
        </w:rPr>
        <w:t xml:space="preserve"> </w:t>
      </w:r>
      <w:r>
        <w:rPr>
          <w:lang w:val="ru-RU"/>
        </w:rPr>
        <w:t>право</w:t>
      </w:r>
      <w:r w:rsidRPr="0070293A">
        <w:rPr>
          <w:lang w:val="ru-RU"/>
        </w:rPr>
        <w:t xml:space="preserve"> </w:t>
      </w:r>
      <w:r>
        <w:rPr>
          <w:lang w:val="ru-RU"/>
        </w:rPr>
        <w:t>на</w:t>
      </w:r>
      <w:r w:rsidRPr="0070293A">
        <w:rPr>
          <w:lang w:val="ru-RU"/>
        </w:rPr>
        <w:t xml:space="preserve"> </w:t>
      </w:r>
      <w:r>
        <w:rPr>
          <w:lang w:val="ru-RU"/>
        </w:rPr>
        <w:t>получение</w:t>
      </w:r>
      <w:r w:rsidRPr="0070293A">
        <w:rPr>
          <w:lang w:val="ru-RU"/>
        </w:rPr>
        <w:t xml:space="preserve"> </w:t>
      </w:r>
      <w:r>
        <w:rPr>
          <w:lang w:val="ru-RU"/>
        </w:rPr>
        <w:t>помощи,</w:t>
      </w:r>
      <w:r w:rsidRPr="00013F21">
        <w:rPr>
          <w:lang w:val="ru-RU"/>
        </w:rPr>
        <w:t xml:space="preserve"> в соответствии со своим мандатом</w:t>
      </w:r>
      <w:r w:rsidRPr="0070293A">
        <w:rPr>
          <w:rFonts w:ascii="Segoe UI" w:hAnsi="Segoe UI" w:cs="Segoe UI"/>
          <w:color w:val="0F1115"/>
          <w:kern w:val="2"/>
          <w:shd w:val="clear" w:color="auto" w:fill="FFFFFF"/>
          <w:lang w:val="ru-RU"/>
        </w:rPr>
        <w:t xml:space="preserve"> </w:t>
      </w:r>
      <w:r w:rsidRPr="0070293A">
        <w:rPr>
          <w:lang w:val="ru-RU"/>
        </w:rPr>
        <w:t>в отношении</w:t>
      </w:r>
      <w:r w:rsidRPr="00CF4627">
        <w:rPr>
          <w:lang w:val="ru-RU"/>
        </w:rPr>
        <w:t>:</w:t>
      </w:r>
    </w:p>
    <w:p w14:paraId="71FBE5AA" w14:textId="78A9414C" w:rsidR="00485806" w:rsidRPr="00A978BA" w:rsidRDefault="0070293A" w:rsidP="0070293A">
      <w:pPr>
        <w:tabs>
          <w:tab w:val="left" w:pos="2835"/>
          <w:tab w:val="left" w:pos="3402"/>
        </w:tabs>
        <w:spacing w:after="120"/>
        <w:ind w:left="1134" w:firstLine="567"/>
        <w:rPr>
          <w:lang w:val="ru-RU"/>
        </w:rPr>
      </w:pPr>
      <w:r w:rsidRPr="00013F21">
        <w:rPr>
          <w:lang w:val="ru-RU"/>
        </w:rPr>
        <w:t>a)</w:t>
      </w:r>
      <w:r w:rsidRPr="00013F21">
        <w:rPr>
          <w:lang w:val="ru-RU"/>
        </w:rPr>
        <w:tab/>
      </w:r>
      <w:r w:rsidRPr="008B28C4">
        <w:rPr>
          <w:lang w:val="ru-RU"/>
        </w:rPr>
        <w:t>[</w:t>
      </w:r>
      <w:r w:rsidRPr="00013F21">
        <w:rPr>
          <w:lang w:val="ru-RU"/>
        </w:rPr>
        <w:t>национальны</w:t>
      </w:r>
      <w:r w:rsidR="00D946C3">
        <w:rPr>
          <w:lang w:val="ru-RU"/>
        </w:rPr>
        <w:t>х</w:t>
      </w:r>
      <w:r w:rsidRPr="00013F21">
        <w:rPr>
          <w:lang w:val="ru-RU"/>
        </w:rPr>
        <w:t xml:space="preserve"> платформ или </w:t>
      </w:r>
      <w:r w:rsidRPr="008B28C4">
        <w:rPr>
          <w:lang w:val="ru-RU"/>
        </w:rPr>
        <w:t>]</w:t>
      </w:r>
      <w:r w:rsidRPr="00013F21">
        <w:rPr>
          <w:lang w:val="ru-RU"/>
        </w:rPr>
        <w:t>существующи</w:t>
      </w:r>
      <w:r w:rsidR="00D946C3">
        <w:rPr>
          <w:lang w:val="ru-RU"/>
        </w:rPr>
        <w:t>х</w:t>
      </w:r>
      <w:r w:rsidRPr="00013F21">
        <w:rPr>
          <w:lang w:val="ru-RU"/>
        </w:rPr>
        <w:t xml:space="preserve"> национальны</w:t>
      </w:r>
      <w:r w:rsidR="00D946C3">
        <w:rPr>
          <w:lang w:val="ru-RU"/>
        </w:rPr>
        <w:t>х</w:t>
      </w:r>
      <w:r w:rsidRPr="00013F21">
        <w:rPr>
          <w:lang w:val="ru-RU"/>
        </w:rPr>
        <w:t xml:space="preserve"> координационны</w:t>
      </w:r>
      <w:r w:rsidR="00D946C3">
        <w:rPr>
          <w:lang w:val="ru-RU"/>
        </w:rPr>
        <w:t>х</w:t>
      </w:r>
      <w:r w:rsidRPr="00013F21">
        <w:rPr>
          <w:lang w:val="ru-RU"/>
        </w:rPr>
        <w:t xml:space="preserve"> механизм</w:t>
      </w:r>
      <w:r w:rsidR="00D946C3">
        <w:rPr>
          <w:lang w:val="ru-RU"/>
        </w:rPr>
        <w:t>ов</w:t>
      </w:r>
      <w:r w:rsidR="00485806">
        <w:rPr>
          <w:lang w:val="ru-RU"/>
        </w:rPr>
        <w:t>, предназначенных</w:t>
      </w:r>
      <w:r w:rsidRPr="00013F21">
        <w:rPr>
          <w:lang w:val="ru-RU"/>
        </w:rPr>
        <w:t xml:space="preserve"> для оказания помощи в разработке проектов по мере необходимости</w:t>
      </w:r>
      <w:r w:rsidRPr="008B28C4">
        <w:rPr>
          <w:lang w:val="ru-RU"/>
        </w:rPr>
        <w:t>[</w:t>
      </w:r>
      <w:r w:rsidRPr="00013F21">
        <w:rPr>
          <w:lang w:val="ru-RU"/>
        </w:rPr>
        <w:t xml:space="preserve">, а также для </w:t>
      </w:r>
      <w:r w:rsidR="00485806" w:rsidRPr="00485806">
        <w:rPr>
          <w:lang w:val="ru-RU"/>
        </w:rPr>
        <w:t>отслеживани</w:t>
      </w:r>
      <w:r w:rsidR="00485806">
        <w:rPr>
          <w:lang w:val="ru-RU"/>
        </w:rPr>
        <w:t>я</w:t>
      </w:r>
      <w:r w:rsidR="00485806" w:rsidRPr="00485806">
        <w:rPr>
          <w:lang w:val="ru-RU"/>
        </w:rPr>
        <w:t xml:space="preserve"> текущих потребностей, пробелов и приоритетов в области финансирования биоразнообразия</w:t>
      </w:r>
      <w:r w:rsidRPr="00013F21">
        <w:rPr>
          <w:vertAlign w:val="superscript"/>
          <w:lang w:val="ru-RU"/>
        </w:rPr>
        <w:footnoteReference w:id="13"/>
      </w:r>
      <w:r w:rsidR="00A978BA">
        <w:rPr>
          <w:lang w:val="ru-RU"/>
        </w:rPr>
        <w:t>;</w:t>
      </w:r>
      <w:r w:rsidR="00EF5CFD" w:rsidRPr="008B28C4">
        <w:rPr>
          <w:lang w:val="ru-RU"/>
        </w:rPr>
        <w:t>]</w:t>
      </w:r>
    </w:p>
    <w:p w14:paraId="19A271CE" w14:textId="6B2F71C0" w:rsidR="0070293A" w:rsidRPr="008B28C4" w:rsidRDefault="00EF06F1" w:rsidP="0070293A">
      <w:pPr>
        <w:tabs>
          <w:tab w:val="left" w:pos="2835"/>
          <w:tab w:val="left" w:pos="3402"/>
        </w:tabs>
        <w:spacing w:after="120"/>
        <w:ind w:left="1134" w:firstLine="567"/>
        <w:rPr>
          <w:lang w:val="ru-RU"/>
        </w:rPr>
      </w:pPr>
      <w:r w:rsidRPr="00EF06F1">
        <w:rPr>
          <w:lang w:val="ru-RU"/>
        </w:rPr>
        <w:t>[</w:t>
      </w:r>
      <w:r w:rsidR="00485806" w:rsidRPr="00013F21">
        <w:rPr>
          <w:lang w:val="ru-RU"/>
        </w:rPr>
        <w:t>b)</w:t>
      </w:r>
      <w:r w:rsidR="00485806" w:rsidRPr="008B28C4">
        <w:rPr>
          <w:lang w:val="ru-RU"/>
        </w:rPr>
        <w:t xml:space="preserve"> </w:t>
      </w:r>
      <w:r w:rsidR="00485806" w:rsidRPr="00485806">
        <w:rPr>
          <w:lang w:val="ru-RU"/>
        </w:rPr>
        <w:tab/>
      </w:r>
      <w:r w:rsidR="0070293A" w:rsidRPr="00CC1666">
        <w:rPr>
          <w:lang w:val="ru-RU"/>
        </w:rPr>
        <w:t>поддержки в создании потенциала и обеспечении готовности для национальных учреждений-исполнителей, в том числе для аккредитации</w:t>
      </w:r>
      <w:r w:rsidR="0070293A" w:rsidRPr="00013F21">
        <w:rPr>
          <w:lang w:val="ru-RU"/>
        </w:rPr>
        <w:t>;</w:t>
      </w:r>
      <w:r w:rsidRPr="00EF06F1">
        <w:rPr>
          <w:lang w:val="ru-RU"/>
        </w:rPr>
        <w:t>]</w:t>
      </w:r>
    </w:p>
    <w:p w14:paraId="07F49859" w14:textId="43B42CBF" w:rsidR="0070293A" w:rsidRPr="00013F21" w:rsidRDefault="00485806" w:rsidP="0070293A">
      <w:pPr>
        <w:tabs>
          <w:tab w:val="left" w:pos="2835"/>
          <w:tab w:val="left" w:pos="3402"/>
        </w:tabs>
        <w:spacing w:after="120"/>
        <w:ind w:left="1134" w:firstLine="567"/>
        <w:rPr>
          <w:lang w:val="ru-RU"/>
        </w:rPr>
      </w:pPr>
      <w:r>
        <w:rPr>
          <w:lang w:val="en-US"/>
        </w:rPr>
        <w:t>c</w:t>
      </w:r>
      <w:r w:rsidR="0070293A" w:rsidRPr="00013F21">
        <w:rPr>
          <w:lang w:val="ru-RU"/>
        </w:rPr>
        <w:t>)</w:t>
      </w:r>
      <w:r w:rsidR="0070293A" w:rsidRPr="00013F21">
        <w:rPr>
          <w:lang w:val="ru-RU"/>
        </w:rPr>
        <w:tab/>
        <w:t>подготовк</w:t>
      </w:r>
      <w:r w:rsidR="00D946C3">
        <w:rPr>
          <w:lang w:val="ru-RU"/>
        </w:rPr>
        <w:t>и</w:t>
      </w:r>
      <w:r w:rsidR="0070293A" w:rsidRPr="00013F21">
        <w:rPr>
          <w:lang w:val="ru-RU"/>
        </w:rPr>
        <w:t xml:space="preserve"> и представлени</w:t>
      </w:r>
      <w:r w:rsidR="00D946C3">
        <w:rPr>
          <w:lang w:val="ru-RU"/>
        </w:rPr>
        <w:t>я</w:t>
      </w:r>
      <w:r w:rsidR="0070293A" w:rsidRPr="00013F21">
        <w:rPr>
          <w:lang w:val="ru-RU"/>
        </w:rPr>
        <w:t xml:space="preserve"> национальных докладов об осуществлении Конвенции, Картахенского протокола по биобезопасности</w:t>
      </w:r>
      <w:r w:rsidR="0070293A" w:rsidRPr="00013F21">
        <w:rPr>
          <w:vertAlign w:val="superscript"/>
          <w:lang w:val="ru-RU"/>
        </w:rPr>
        <w:footnoteReference w:id="14"/>
      </w:r>
      <w:r w:rsidR="0070293A" w:rsidRPr="00013F21">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0070293A" w:rsidRPr="00013F21">
        <w:rPr>
          <w:vertAlign w:val="superscript"/>
          <w:lang w:val="ru-RU"/>
        </w:rPr>
        <w:footnoteReference w:id="15"/>
      </w:r>
      <w:r w:rsidR="0070293A" w:rsidRPr="00013F21">
        <w:rPr>
          <w:lang w:val="ru-RU"/>
        </w:rPr>
        <w:t>;</w:t>
      </w:r>
    </w:p>
    <w:p w14:paraId="4D853DC3" w14:textId="18EB619E" w:rsidR="0070293A" w:rsidRPr="00013F21" w:rsidRDefault="00485806" w:rsidP="0070293A">
      <w:pPr>
        <w:tabs>
          <w:tab w:val="left" w:pos="2835"/>
          <w:tab w:val="left" w:pos="3402"/>
        </w:tabs>
        <w:spacing w:after="120"/>
        <w:ind w:left="1134" w:firstLine="567"/>
        <w:rPr>
          <w:lang w:val="ru-RU"/>
        </w:rPr>
      </w:pPr>
      <w:r>
        <w:rPr>
          <w:lang w:val="en-US"/>
        </w:rPr>
        <w:t>d</w:t>
      </w:r>
      <w:r w:rsidR="0070293A" w:rsidRPr="00013F21">
        <w:rPr>
          <w:lang w:val="ru-RU"/>
        </w:rPr>
        <w:t>)</w:t>
      </w:r>
      <w:r w:rsidR="0070293A" w:rsidRPr="00013F21">
        <w:rPr>
          <w:lang w:val="ru-RU"/>
        </w:rPr>
        <w:tab/>
        <w:t>создани</w:t>
      </w:r>
      <w:r w:rsidR="00D946C3">
        <w:rPr>
          <w:lang w:val="ru-RU"/>
        </w:rPr>
        <w:t>я</w:t>
      </w:r>
      <w:r w:rsidR="0070293A" w:rsidRPr="00013F21">
        <w:rPr>
          <w:lang w:val="ru-RU"/>
        </w:rPr>
        <w:t xml:space="preserve"> потенциала для привлечения финансирования частного сектора с рынков капитала, </w:t>
      </w:r>
      <w:r w:rsidR="00EA015B">
        <w:rPr>
          <w:lang w:val="ru-RU"/>
        </w:rPr>
        <w:t>посредством</w:t>
      </w:r>
      <w:r w:rsidR="0070293A" w:rsidRPr="00013F21">
        <w:rPr>
          <w:lang w:val="ru-RU"/>
        </w:rPr>
        <w:t>, в частности, инновационны</w:t>
      </w:r>
      <w:r w:rsidR="00EA015B">
        <w:rPr>
          <w:lang w:val="ru-RU"/>
        </w:rPr>
        <w:t>х</w:t>
      </w:r>
      <w:r w:rsidR="0070293A" w:rsidRPr="00013F21">
        <w:rPr>
          <w:lang w:val="ru-RU"/>
        </w:rPr>
        <w:t xml:space="preserve"> механизм</w:t>
      </w:r>
      <w:r w:rsidR="00EA015B">
        <w:rPr>
          <w:lang w:val="ru-RU"/>
        </w:rPr>
        <w:t>ов</w:t>
      </w:r>
      <w:r w:rsidR="0070293A" w:rsidRPr="00013F21">
        <w:rPr>
          <w:lang w:val="ru-RU"/>
        </w:rPr>
        <w:t xml:space="preserve"> и смешанн</w:t>
      </w:r>
      <w:r w:rsidR="00EA015B">
        <w:rPr>
          <w:lang w:val="ru-RU"/>
        </w:rPr>
        <w:t>ого</w:t>
      </w:r>
      <w:r w:rsidR="0070293A" w:rsidRPr="00013F21">
        <w:rPr>
          <w:lang w:val="ru-RU"/>
        </w:rPr>
        <w:t xml:space="preserve"> финансировани</w:t>
      </w:r>
      <w:r w:rsidR="00EA015B">
        <w:rPr>
          <w:lang w:val="ru-RU"/>
        </w:rPr>
        <w:t>я</w:t>
      </w:r>
      <w:r w:rsidR="0070293A" w:rsidRPr="00013F21">
        <w:rPr>
          <w:lang w:val="ru-RU"/>
        </w:rPr>
        <w:t xml:space="preserve">, а также для разработки экономически целесообразных проектов с </w:t>
      </w:r>
      <w:r w:rsidR="0070293A" w:rsidRPr="00013F21">
        <w:rPr>
          <w:lang w:val="ru-RU"/>
        </w:rPr>
        <w:lastRenderedPageBreak/>
        <w:t>надежными гарантиями</w:t>
      </w:r>
      <w:r w:rsidR="0070293A" w:rsidRPr="00653541">
        <w:rPr>
          <w:lang w:val="ru-RU"/>
        </w:rPr>
        <w:t>[</w:t>
      </w:r>
      <w:r w:rsidR="0070293A" w:rsidRPr="00013F21">
        <w:rPr>
          <w:lang w:val="ru-RU"/>
        </w:rPr>
        <w:t>, позволяющими предотвращать усиление долговой уязвимости</w:t>
      </w:r>
      <w:r w:rsidR="0070293A" w:rsidRPr="00653541">
        <w:rPr>
          <w:lang w:val="ru-RU"/>
        </w:rPr>
        <w:t>]</w:t>
      </w:r>
      <w:r w:rsidR="0070293A" w:rsidRPr="00013F21">
        <w:rPr>
          <w:lang w:val="ru-RU"/>
        </w:rPr>
        <w:t>;</w:t>
      </w:r>
    </w:p>
    <w:p w14:paraId="0B9F3ADC" w14:textId="774895C4" w:rsidR="0070293A" w:rsidRPr="00013F21" w:rsidRDefault="00EA015B" w:rsidP="0070293A">
      <w:pPr>
        <w:tabs>
          <w:tab w:val="left" w:pos="2835"/>
          <w:tab w:val="left" w:pos="3402"/>
        </w:tabs>
        <w:spacing w:after="120"/>
        <w:ind w:left="1134" w:firstLine="567"/>
        <w:rPr>
          <w:lang w:val="ru-RU"/>
        </w:rPr>
      </w:pPr>
      <w:r>
        <w:rPr>
          <w:lang w:val="ru-RU"/>
        </w:rPr>
        <w:t>20</w:t>
      </w:r>
      <w:r w:rsidR="0070293A" w:rsidRPr="00013F21">
        <w:rPr>
          <w:lang w:val="ru-RU"/>
        </w:rPr>
        <w:t>.</w:t>
      </w:r>
      <w:r w:rsidR="0070293A" w:rsidRPr="00013F21">
        <w:rPr>
          <w:lang w:val="ru-RU"/>
        </w:rPr>
        <w:tab/>
      </w:r>
      <w:r w:rsidR="0070293A" w:rsidRPr="00013F21">
        <w:rPr>
          <w:i/>
          <w:iCs/>
          <w:lang w:val="ru-RU"/>
        </w:rPr>
        <w:t>поручает</w:t>
      </w:r>
      <w:r w:rsidR="0070293A" w:rsidRPr="00013F21">
        <w:rPr>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19" w:history="1">
        <w:r w:rsidR="0070293A" w:rsidRPr="00013F21">
          <w:rPr>
            <w:color w:val="0000FF"/>
            <w:u w:val="single"/>
            <w:lang w:val="ru-RU"/>
          </w:rPr>
          <w:t>15/15</w:t>
        </w:r>
      </w:hyperlink>
      <w:r w:rsidR="0070293A" w:rsidRPr="00013F21">
        <w:rPr>
          <w:lang w:val="ru-RU"/>
        </w:rPr>
        <w:t xml:space="preserve"> от 19 декабря 2022 года,[</w:t>
      </w:r>
      <w:r w:rsidR="00DD0B26">
        <w:rPr>
          <w:lang w:val="ru-RU"/>
        </w:rPr>
        <w:t xml:space="preserve"> </w:t>
      </w:r>
      <w:r w:rsidR="0070293A" w:rsidRPr="00013F21">
        <w:rPr>
          <w:lang w:val="ru-RU"/>
        </w:rPr>
        <w:t>в соответствии с приложением I</w:t>
      </w:r>
      <w:r w:rsidR="00DD0B26" w:rsidRPr="00013F21">
        <w:rPr>
          <w:lang w:val="ru-RU"/>
        </w:rPr>
        <w:t>I</w:t>
      </w:r>
      <w:r w:rsidR="0070293A" w:rsidRPr="00013F21">
        <w:rPr>
          <w:lang w:val="ru-RU"/>
        </w:rPr>
        <w:t xml:space="preserve"> к настоящему решению,] одновременно с седьмым четырехлетним обзором эффективности механизма финансирования[</w:t>
      </w:r>
      <w:r w:rsidR="00DD0B26">
        <w:rPr>
          <w:lang w:val="ru-RU"/>
        </w:rPr>
        <w:t xml:space="preserve"> </w:t>
      </w:r>
      <w:r w:rsidR="0070293A" w:rsidRPr="00013F21">
        <w:rPr>
          <w:lang w:val="ru-RU"/>
        </w:rPr>
        <w:t>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p>
    <w:p w14:paraId="76A1B54D" w14:textId="58442DD6" w:rsidR="0070293A" w:rsidRPr="00013F21" w:rsidRDefault="0070293A" w:rsidP="0070293A">
      <w:pPr>
        <w:tabs>
          <w:tab w:val="left" w:pos="2835"/>
          <w:tab w:val="left" w:pos="3402"/>
        </w:tabs>
        <w:spacing w:after="120"/>
        <w:ind w:left="1134" w:firstLine="567"/>
        <w:rPr>
          <w:lang w:val="ru-RU"/>
        </w:rPr>
      </w:pPr>
      <w:r w:rsidRPr="00013F21">
        <w:rPr>
          <w:lang w:val="ru-RU"/>
        </w:rPr>
        <w:t>[</w:t>
      </w:r>
      <w:r>
        <w:rPr>
          <w:lang w:val="ru-RU"/>
        </w:rPr>
        <w:t>2</w:t>
      </w:r>
      <w:r w:rsidR="00EA015B">
        <w:rPr>
          <w:lang w:val="ru-RU"/>
        </w:rPr>
        <w:t>1</w:t>
      </w:r>
      <w:r w:rsidRPr="00013F21">
        <w:rPr>
          <w:lang w:val="ru-RU"/>
        </w:rPr>
        <w:t>.</w:t>
      </w:r>
      <w:r w:rsidRPr="00013F21">
        <w:rPr>
          <w:lang w:val="ru-RU"/>
        </w:rPr>
        <w:tab/>
      </w:r>
      <w:r w:rsidR="009676A1" w:rsidRPr="00793947">
        <w:rPr>
          <w:i/>
          <w:iCs/>
          <w:lang w:val="ru-RU"/>
        </w:rPr>
        <w:t>поручает</w:t>
      </w:r>
      <w:r w:rsidR="009676A1" w:rsidRPr="00CC1666">
        <w:rPr>
          <w:lang w:val="ru-RU"/>
        </w:rPr>
        <w:t xml:space="preserve"> </w:t>
      </w:r>
      <w:r w:rsidR="009676A1" w:rsidRPr="00B409A5">
        <w:rPr>
          <w:lang w:val="ru-RU"/>
        </w:rPr>
        <w:t>Глобальн</w:t>
      </w:r>
      <w:r w:rsidR="009676A1">
        <w:rPr>
          <w:lang w:val="ru-RU"/>
        </w:rPr>
        <w:t>ому</w:t>
      </w:r>
      <w:r w:rsidR="009676A1" w:rsidRPr="00B409A5">
        <w:rPr>
          <w:lang w:val="ru-RU"/>
        </w:rPr>
        <w:t xml:space="preserve"> экологическ</w:t>
      </w:r>
      <w:r w:rsidR="009676A1">
        <w:rPr>
          <w:lang w:val="ru-RU"/>
        </w:rPr>
        <w:t>ому</w:t>
      </w:r>
      <w:r w:rsidR="009676A1" w:rsidRPr="00B409A5">
        <w:rPr>
          <w:lang w:val="ru-RU"/>
        </w:rPr>
        <w:t xml:space="preserve"> фонд</w:t>
      </w:r>
      <w:r w:rsidR="009676A1">
        <w:rPr>
          <w:lang w:val="ru-RU"/>
        </w:rPr>
        <w:t>у</w:t>
      </w:r>
      <w:r w:rsidRPr="00013F21">
        <w:rPr>
          <w:lang w:val="ru-RU"/>
        </w:rPr>
        <w:t xml:space="preserve"> в консультации со </w:t>
      </w:r>
      <w:r>
        <w:rPr>
          <w:lang w:val="ru-RU"/>
        </w:rPr>
        <w:t xml:space="preserve">странами-получателями </w:t>
      </w:r>
      <w:r w:rsidRPr="00013F21">
        <w:rPr>
          <w:lang w:val="ru-RU"/>
        </w:rPr>
        <w:t xml:space="preserve">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планов действий по сохранению биоразнообразия, а также на подготовку национальных докладов </w:t>
      </w:r>
      <w:r w:rsidRPr="00653541">
        <w:rPr>
          <w:lang w:val="ru-RU"/>
        </w:rPr>
        <w:t>[</w:t>
      </w:r>
      <w:r w:rsidRPr="00013F21">
        <w:rPr>
          <w:lang w:val="ru-RU"/>
        </w:rPr>
        <w:t>в соответствии с Конвенцией и Протоколами к ней</w:t>
      </w:r>
      <w:r w:rsidRPr="00653541">
        <w:rPr>
          <w:lang w:val="ru-RU"/>
        </w:rPr>
        <w:t>]</w:t>
      </w:r>
      <w:r w:rsidRPr="00013F21">
        <w:rPr>
          <w:lang w:val="ru-RU"/>
        </w:rPr>
        <w:t xml:space="preserve">, и представить </w:t>
      </w:r>
      <w:r w:rsidR="009676A1">
        <w:rPr>
          <w:lang w:val="ru-RU"/>
        </w:rPr>
        <w:t>доклад</w:t>
      </w:r>
      <w:r w:rsidRPr="00013F21">
        <w:rPr>
          <w:lang w:val="ru-RU"/>
        </w:rPr>
        <w:t xml:space="preserve"> о мерах, принятых им для решения выявленных проблем </w:t>
      </w:r>
      <w:r w:rsidRPr="00653541">
        <w:rPr>
          <w:lang w:val="ru-RU"/>
        </w:rPr>
        <w:t>[</w:t>
      </w:r>
      <w:r w:rsidRPr="00013F21">
        <w:rPr>
          <w:lang w:val="ru-RU"/>
        </w:rPr>
        <w:t>при</w:t>
      </w:r>
      <w:r w:rsidRPr="00653541">
        <w:rPr>
          <w:lang w:val="ru-RU"/>
        </w:rPr>
        <w:t xml:space="preserve"> </w:t>
      </w:r>
      <w:r>
        <w:rPr>
          <w:lang w:val="ru-RU"/>
        </w:rPr>
        <w:t>подготовке</w:t>
      </w:r>
      <w:r w:rsidRPr="00653541">
        <w:rPr>
          <w:lang w:val="ru-RU"/>
        </w:rPr>
        <w:t>]</w:t>
      </w:r>
      <w:r w:rsidRPr="00CC1666">
        <w:rPr>
          <w:rFonts w:ascii="Segoe UI" w:hAnsi="Segoe UI" w:cs="Segoe UI"/>
          <w:color w:val="0F1115"/>
          <w:shd w:val="clear" w:color="auto" w:fill="FFFFFF"/>
          <w:lang w:val="ru-RU"/>
        </w:rPr>
        <w:t xml:space="preserve"> </w:t>
      </w:r>
      <w:r w:rsidRPr="00CC1666">
        <w:rPr>
          <w:lang w:val="ru-RU"/>
        </w:rPr>
        <w:t>[</w:t>
      </w:r>
      <w:r>
        <w:rPr>
          <w:lang w:val="ru-RU"/>
        </w:rPr>
        <w:t xml:space="preserve">для </w:t>
      </w:r>
      <w:r w:rsidRPr="00CC1666">
        <w:rPr>
          <w:lang w:val="ru-RU"/>
        </w:rPr>
        <w:t>соответствующей корректировки</w:t>
      </w:r>
      <w:r>
        <w:rPr>
          <w:lang w:val="ru-RU"/>
        </w:rPr>
        <w:t xml:space="preserve"> подготовки</w:t>
      </w:r>
      <w:r w:rsidRPr="00CC1666">
        <w:rPr>
          <w:lang w:val="ru-RU"/>
        </w:rPr>
        <w:t>]</w:t>
      </w:r>
      <w:r w:rsidRPr="00653541">
        <w:rPr>
          <w:lang w:val="ru-RU"/>
        </w:rPr>
        <w:t xml:space="preserve"> </w:t>
      </w:r>
      <w:r w:rsidRPr="00013F21">
        <w:rPr>
          <w:lang w:val="ru-RU"/>
        </w:rPr>
        <w:t>восьмых национальных докладов</w:t>
      </w:r>
      <w:r>
        <w:rPr>
          <w:lang w:val="ru-RU"/>
        </w:rPr>
        <w:t xml:space="preserve">, </w:t>
      </w:r>
      <w:r w:rsidRPr="00CC1666">
        <w:rPr>
          <w:lang w:val="ru-RU"/>
        </w:rPr>
        <w:t xml:space="preserve">[Вспомогательному органу по осуществлению </w:t>
      </w:r>
      <w:r w:rsidR="009676A1">
        <w:rPr>
          <w:lang w:val="ru-RU"/>
        </w:rPr>
        <w:t xml:space="preserve">на совещании, которое </w:t>
      </w:r>
      <w:r w:rsidR="003C7056" w:rsidRPr="003C7056">
        <w:rPr>
          <w:lang w:val="ru-RU"/>
        </w:rPr>
        <w:t>состоится</w:t>
      </w:r>
      <w:r w:rsidR="009676A1">
        <w:rPr>
          <w:lang w:val="ru-RU"/>
        </w:rPr>
        <w:t xml:space="preserve"> </w:t>
      </w:r>
      <w:r w:rsidRPr="00CC1666">
        <w:rPr>
          <w:lang w:val="ru-RU"/>
        </w:rPr>
        <w:t>до</w:t>
      </w:r>
      <w:r>
        <w:rPr>
          <w:lang w:val="ru-RU"/>
        </w:rPr>
        <w:t xml:space="preserve"> 18-го совещания</w:t>
      </w:r>
      <w:r w:rsidRPr="00CC1666">
        <w:rPr>
          <w:lang w:val="ru-RU"/>
        </w:rPr>
        <w:t>]</w:t>
      </w:r>
      <w:r w:rsidRPr="00013F21">
        <w:rPr>
          <w:lang w:val="ru-RU"/>
        </w:rPr>
        <w:t xml:space="preserve"> </w:t>
      </w:r>
      <w:r w:rsidR="00A3378F" w:rsidRPr="00653541">
        <w:rPr>
          <w:lang w:val="ru-RU"/>
        </w:rPr>
        <w:t>[</w:t>
      </w:r>
      <w:r>
        <w:rPr>
          <w:lang w:val="ru-RU"/>
        </w:rPr>
        <w:t xml:space="preserve">на </w:t>
      </w:r>
      <w:r w:rsidRPr="00013F21">
        <w:rPr>
          <w:lang w:val="ru-RU"/>
        </w:rPr>
        <w:t>18-м совещании</w:t>
      </w:r>
      <w:r w:rsidR="00A3378F" w:rsidRPr="00CC1666">
        <w:rPr>
          <w:lang w:val="ru-RU"/>
        </w:rPr>
        <w:t>]</w:t>
      </w:r>
      <w:r>
        <w:rPr>
          <w:lang w:val="ru-RU"/>
        </w:rPr>
        <w:t xml:space="preserve"> </w:t>
      </w:r>
      <w:r w:rsidRPr="00013F21">
        <w:rPr>
          <w:lang w:val="ru-RU"/>
        </w:rPr>
        <w:t>Конференции Сторон;]</w:t>
      </w:r>
    </w:p>
    <w:p w14:paraId="34B551B2" w14:textId="572B9F60" w:rsidR="0070293A" w:rsidRPr="00013F21" w:rsidRDefault="0070293A" w:rsidP="0070293A">
      <w:pPr>
        <w:tabs>
          <w:tab w:val="left" w:pos="2835"/>
          <w:tab w:val="left" w:pos="3402"/>
        </w:tabs>
        <w:spacing w:after="120"/>
        <w:ind w:left="1134" w:firstLine="567"/>
        <w:rPr>
          <w:lang w:val="ru-RU"/>
        </w:rPr>
      </w:pPr>
      <w:r>
        <w:rPr>
          <w:lang w:val="ru-RU"/>
        </w:rPr>
        <w:t>2</w:t>
      </w:r>
      <w:r w:rsidR="00A334F0">
        <w:rPr>
          <w:lang w:val="ru-RU"/>
        </w:rPr>
        <w:t>2</w:t>
      </w:r>
      <w:r w:rsidRPr="00013F21">
        <w:rPr>
          <w:lang w:val="ru-RU"/>
        </w:rPr>
        <w:t>.</w:t>
      </w:r>
      <w:r w:rsidRPr="00013F21">
        <w:rPr>
          <w:lang w:val="ru-RU"/>
        </w:rPr>
        <w:tab/>
      </w:r>
      <w:r w:rsidRPr="00013F21">
        <w:rPr>
          <w:i/>
          <w:lang w:val="ru-RU"/>
        </w:rPr>
        <w:t xml:space="preserve">поручает </w:t>
      </w:r>
      <w:r w:rsidRPr="00013F21">
        <w:rPr>
          <w:lang w:val="ru-RU"/>
        </w:rPr>
        <w:t xml:space="preserve">Исполнительному секретарю </w:t>
      </w:r>
      <w:r>
        <w:rPr>
          <w:lang w:val="ru-RU"/>
        </w:rPr>
        <w:t xml:space="preserve">в консультации с </w:t>
      </w:r>
      <w:r w:rsidR="003C7056">
        <w:rPr>
          <w:lang w:val="ru-RU"/>
        </w:rPr>
        <w:t>С</w:t>
      </w:r>
      <w:r>
        <w:rPr>
          <w:lang w:val="ru-RU"/>
        </w:rPr>
        <w:t xml:space="preserve">екретариатом </w:t>
      </w:r>
      <w:r w:rsidR="004C1326" w:rsidRPr="00013F21">
        <w:rPr>
          <w:lang w:val="ru-RU"/>
        </w:rPr>
        <w:t>Глобального экологического фонда</w:t>
      </w:r>
      <w:r>
        <w:rPr>
          <w:lang w:val="ru-RU"/>
        </w:rPr>
        <w:t xml:space="preserve"> </w:t>
      </w:r>
      <w:r w:rsidRPr="00013F21">
        <w:rPr>
          <w:lang w:val="ru-RU"/>
        </w:rPr>
        <w:t xml:space="preserve">подготовить проект </w:t>
      </w:r>
      <w:r w:rsidR="004C1326" w:rsidRPr="00013F21">
        <w:rPr>
          <w:lang w:val="ru-RU"/>
        </w:rPr>
        <w:t>четырехлетней ориентированной на результаты структуры программных приоритетов в области биоразнообразия Конвенции и Протоколов к ней</w:t>
      </w:r>
      <w:r w:rsidRPr="00013F21">
        <w:rPr>
          <w:lang w:val="ru-RU"/>
        </w:rPr>
        <w:t xml:space="preserve">, связанных с использованием ресурсов </w:t>
      </w:r>
      <w:r w:rsidR="004C1326">
        <w:rPr>
          <w:lang w:val="ru-RU"/>
        </w:rPr>
        <w:t>Ф</w:t>
      </w:r>
      <w:r w:rsidRPr="00013F21">
        <w:rPr>
          <w:lang w:val="ru-RU"/>
        </w:rPr>
        <w:t xml:space="preserve">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w:t>
      </w:r>
      <w:r w:rsidR="004C1326">
        <w:rPr>
          <w:lang w:val="ru-RU"/>
        </w:rPr>
        <w:t>Р</w:t>
      </w:r>
      <w:r w:rsidRPr="00013F21">
        <w:rPr>
          <w:lang w:val="ru-RU"/>
        </w:rPr>
        <w:t>амочной программы</w:t>
      </w:r>
      <w:r w:rsidRPr="00CC1666">
        <w:rPr>
          <w:lang w:val="ru-RU"/>
        </w:rPr>
        <w:t>[</w:t>
      </w:r>
      <w:r w:rsidR="003C7056">
        <w:rPr>
          <w:lang w:val="ru-RU"/>
        </w:rPr>
        <w:t xml:space="preserve"> </w:t>
      </w:r>
      <w:r w:rsidRPr="00CC1666">
        <w:rPr>
          <w:lang w:val="ru-RU"/>
        </w:rPr>
        <w:t>и прямо затрагивая условия доступа и ограниченность потенциала Сторон</w:t>
      </w:r>
      <w:r>
        <w:rPr>
          <w:lang w:val="ru-RU"/>
        </w:rPr>
        <w:t xml:space="preserve"> из числа</w:t>
      </w:r>
      <w:r w:rsidRPr="00CC1666">
        <w:rPr>
          <w:lang w:val="ru-RU"/>
        </w:rPr>
        <w:t xml:space="preserve"> развивающи</w:t>
      </w:r>
      <w:r>
        <w:rPr>
          <w:lang w:val="ru-RU"/>
        </w:rPr>
        <w:t>х</w:t>
      </w:r>
      <w:r w:rsidRPr="00CC1666">
        <w:rPr>
          <w:lang w:val="ru-RU"/>
        </w:rPr>
        <w:t>ся стран, в частности наименее развитых стран и малых островных развивающихся государств, в соответствии с пунктами 5 и 6 статьи 20 Конвенции]</w:t>
      </w:r>
      <w:r w:rsidRPr="00013F21">
        <w:rPr>
          <w:lang w:val="ru-RU"/>
        </w:rPr>
        <w:t>, для рассмотрения Вспомогательным органом по осуществлени</w:t>
      </w:r>
      <w:r w:rsidR="003C7056">
        <w:rPr>
          <w:lang w:val="ru-RU"/>
        </w:rPr>
        <w:t>ю</w:t>
      </w:r>
      <w:r w:rsidRPr="00013F21">
        <w:rPr>
          <w:lang w:val="ru-RU"/>
        </w:rPr>
        <w:t xml:space="preserve"> </w:t>
      </w:r>
      <w:r w:rsidR="003C7056" w:rsidRPr="003C7056">
        <w:rPr>
          <w:lang w:val="ru-RU"/>
        </w:rPr>
        <w:t>на совещании, которое состоится до 18-го совещания Конференции Сторон</w:t>
      </w:r>
      <w:r w:rsidR="003C7056">
        <w:rPr>
          <w:lang w:val="ru-RU"/>
        </w:rPr>
        <w:t xml:space="preserve">, </w:t>
      </w:r>
      <w:r w:rsidRPr="00013F21">
        <w:rPr>
          <w:lang w:val="ru-RU"/>
        </w:rPr>
        <w:t>и последующего принятия Конференцией Сторон на ее 18-м совещании;</w:t>
      </w:r>
    </w:p>
    <w:p w14:paraId="2B0BE3EB" w14:textId="59EF30CE" w:rsidR="0070293A" w:rsidRPr="00013F21" w:rsidRDefault="0070293A" w:rsidP="0070293A">
      <w:pPr>
        <w:tabs>
          <w:tab w:val="left" w:pos="2835"/>
          <w:tab w:val="left" w:pos="3402"/>
        </w:tabs>
        <w:spacing w:after="120"/>
        <w:ind w:left="1134" w:firstLine="567"/>
        <w:rPr>
          <w:lang w:val="ru-RU"/>
        </w:rPr>
      </w:pPr>
      <w:r w:rsidRPr="00013F21">
        <w:rPr>
          <w:lang w:val="ru-RU"/>
        </w:rPr>
        <w:t>[</w:t>
      </w:r>
      <w:r>
        <w:rPr>
          <w:lang w:val="ru-RU"/>
        </w:rPr>
        <w:t>2</w:t>
      </w:r>
      <w:r w:rsidR="00A334F0">
        <w:rPr>
          <w:lang w:val="ru-RU"/>
        </w:rPr>
        <w:t>3</w:t>
      </w:r>
      <w:r w:rsidRPr="00013F21">
        <w:rPr>
          <w:lang w:val="ru-RU"/>
        </w:rPr>
        <w:t>.</w:t>
      </w:r>
      <w:r w:rsidRPr="00013F21">
        <w:rPr>
          <w:lang w:val="ru-RU"/>
        </w:rPr>
        <w:tab/>
      </w:r>
      <w:r w:rsidRPr="00013F21">
        <w:rPr>
          <w:i/>
          <w:iCs/>
          <w:lang w:val="ru-RU"/>
        </w:rPr>
        <w:t>подчеркивает</w:t>
      </w:r>
      <w:r w:rsidRPr="00013F21">
        <w:rPr>
          <w:lang w:val="ru-RU"/>
        </w:rPr>
        <w:t xml:space="preserve">, что подготовка </w:t>
      </w:r>
      <w:r w:rsidR="004C1326" w:rsidRPr="00013F21">
        <w:rPr>
          <w:lang w:val="ru-RU"/>
        </w:rPr>
        <w:t>четырехлетней ориентированной на результаты структуры программных приоритетов в области биоразнообразия Конвенции и Протоколов к ней</w:t>
      </w:r>
      <w:r w:rsidRPr="00013F21">
        <w:rPr>
          <w:lang w:val="ru-RU"/>
        </w:rPr>
        <w:t xml:space="preserve"> на десятый период пополнения Целевого фонда Глобального экологического фонда не наносит ущерба установленному в решении </w:t>
      </w:r>
      <w:hyperlink r:id="rId20" w:history="1">
        <w:r w:rsidR="00A334F0" w:rsidRPr="00A334F0">
          <w:rPr>
            <w:rStyle w:val="Hyperlink"/>
            <w:lang w:val="ru-RU"/>
          </w:rPr>
          <w:t>16/34</w:t>
        </w:r>
      </w:hyperlink>
      <w:r w:rsidRPr="00013F21">
        <w:rPr>
          <w:lang w:val="ru-RU"/>
        </w:rPr>
        <w:t xml:space="preserve"> процессу в отношении институциональной структуры механизма финансирования, предусмотренного статьей 21 Конвенции.]</w:t>
      </w:r>
    </w:p>
    <w:p w14:paraId="65F8BD6D" w14:textId="24FE2121" w:rsidR="00A334F0" w:rsidRPr="00A334F0" w:rsidRDefault="00A334F0" w:rsidP="0070293A">
      <w:pPr>
        <w:keepNext/>
        <w:keepLines/>
        <w:tabs>
          <w:tab w:val="left" w:pos="2835"/>
          <w:tab w:val="left" w:pos="3402"/>
        </w:tabs>
        <w:spacing w:before="240" w:after="120"/>
        <w:ind w:left="1134"/>
        <w:rPr>
          <w:rFonts w:cs="Times New Roman Bold"/>
          <w:b/>
          <w:bCs/>
          <w:sz w:val="24"/>
          <w:szCs w:val="24"/>
          <w:lang w:val="ru-RU"/>
        </w:rPr>
      </w:pPr>
      <w:r>
        <w:rPr>
          <w:b/>
          <w:bCs/>
          <w:sz w:val="24"/>
          <w:szCs w:val="24"/>
          <w:lang w:val="ru-RU"/>
        </w:rPr>
        <w:t>Приложение</w:t>
      </w:r>
      <w:r w:rsidRPr="00A334F0">
        <w:rPr>
          <w:b/>
          <w:bCs/>
          <w:sz w:val="24"/>
          <w:szCs w:val="24"/>
          <w:lang w:val="ru-RU"/>
        </w:rPr>
        <w:t xml:space="preserve"> </w:t>
      </w:r>
      <w:r w:rsidRPr="00A334F0">
        <w:rPr>
          <w:b/>
          <w:bCs/>
          <w:sz w:val="24"/>
          <w:szCs w:val="24"/>
        </w:rPr>
        <w:t>II</w:t>
      </w:r>
      <w:r w:rsidRPr="00A334F0">
        <w:rPr>
          <w:rStyle w:val="FootnoteReference"/>
          <w:b/>
          <w:bCs/>
          <w:sz w:val="24"/>
          <w:szCs w:val="24"/>
          <w:lang w:val="ru-RU"/>
        </w:rPr>
        <w:footnoteReference w:customMarkFollows="1" w:id="16"/>
        <w:t>*</w:t>
      </w:r>
    </w:p>
    <w:p w14:paraId="02338870" w14:textId="09CCEAA3" w:rsidR="0070293A" w:rsidRPr="00013F21" w:rsidRDefault="0070293A" w:rsidP="0070293A">
      <w:pPr>
        <w:keepNext/>
        <w:keepLines/>
        <w:tabs>
          <w:tab w:val="left" w:pos="2835"/>
          <w:tab w:val="left" w:pos="3402"/>
        </w:tabs>
        <w:spacing w:before="240" w:after="120"/>
        <w:ind w:left="1134"/>
        <w:rPr>
          <w:rFonts w:cs="Times New Roman Bold"/>
          <w:b/>
          <w:bCs/>
          <w:sz w:val="24"/>
          <w:lang w:val="ru-RU"/>
        </w:rPr>
      </w:pPr>
      <w:r w:rsidRPr="00013F21">
        <w:rPr>
          <w:rFonts w:cs="Times New Roman Bold"/>
          <w:b/>
          <w:bCs/>
          <w:sz w:val="24"/>
          <w:lang w:val="ru-RU"/>
        </w:rPr>
        <w:t>Круг полномочий для проведения седьмого четырехлетнего обзора эффективности механизма финансирования</w:t>
      </w:r>
    </w:p>
    <w:p w14:paraId="0E05F0E8" w14:textId="34C17C74" w:rsidR="0070293A" w:rsidRPr="00013F21" w:rsidRDefault="0070293A" w:rsidP="0070293A">
      <w:pPr>
        <w:tabs>
          <w:tab w:val="left" w:pos="2552"/>
          <w:tab w:val="left" w:pos="2835"/>
          <w:tab w:val="left" w:pos="3402"/>
        </w:tabs>
        <w:spacing w:after="120"/>
        <w:ind w:left="1134" w:firstLine="567"/>
        <w:rPr>
          <w:lang w:val="ru-RU"/>
        </w:rPr>
      </w:pPr>
      <w:r w:rsidRPr="00013F21">
        <w:rPr>
          <w:lang w:val="ru-RU"/>
        </w:rPr>
        <w:t>3</w:t>
      </w:r>
      <w:r w:rsidR="00A858A8">
        <w:rPr>
          <w:lang w:val="ru-RU"/>
        </w:rPr>
        <w:t xml:space="preserve"> </w:t>
      </w:r>
      <w:r w:rsidR="00A858A8" w:rsidRPr="004E3071">
        <w:t>h</w:t>
      </w:r>
      <w:r w:rsidR="00A858A8" w:rsidRPr="00A858A8">
        <w:rPr>
          <w:lang w:val="ru-RU"/>
        </w:rPr>
        <w:t>)</w:t>
      </w:r>
      <w:r w:rsidRPr="00013F21">
        <w:rPr>
          <w:lang w:val="ru-RU"/>
        </w:rPr>
        <w:tab/>
      </w:r>
      <w:r w:rsidR="00A858A8">
        <w:rPr>
          <w:lang w:val="ru-RU"/>
        </w:rPr>
        <w:t>д</w:t>
      </w:r>
      <w:r w:rsidRPr="00013F21">
        <w:rPr>
          <w:lang w:val="ru-RU"/>
        </w:rPr>
        <w:t>оклад Совета Глобального экологического фонда для 17-</w:t>
      </w:r>
      <w:r w:rsidR="00B07D50">
        <w:rPr>
          <w:lang w:val="ru-RU"/>
        </w:rPr>
        <w:t>го</w:t>
      </w:r>
      <w:r w:rsidRPr="00013F21">
        <w:rPr>
          <w:lang w:val="ru-RU"/>
        </w:rPr>
        <w:t xml:space="preserve"> </w:t>
      </w:r>
      <w:r w:rsidR="00B07D50">
        <w:rPr>
          <w:lang w:val="ru-RU"/>
        </w:rPr>
        <w:t>совещания</w:t>
      </w:r>
      <w:r w:rsidRPr="00013F21">
        <w:rPr>
          <w:lang w:val="ru-RU"/>
        </w:rPr>
        <w:t xml:space="preserve"> Конференции </w:t>
      </w:r>
      <w:r w:rsidR="00B07D50">
        <w:rPr>
          <w:lang w:val="ru-RU"/>
        </w:rPr>
        <w:t>С</w:t>
      </w:r>
      <w:r w:rsidRPr="00013F21">
        <w:rPr>
          <w:lang w:val="ru-RU"/>
        </w:rPr>
        <w:t>торон;</w:t>
      </w:r>
    </w:p>
    <w:p w14:paraId="14F79AF3" w14:textId="026B5B8D" w:rsidR="0070293A" w:rsidRPr="00013F21" w:rsidRDefault="0070293A" w:rsidP="0070293A">
      <w:pPr>
        <w:tabs>
          <w:tab w:val="left" w:pos="2552"/>
          <w:tab w:val="left" w:pos="2835"/>
          <w:tab w:val="left" w:pos="3402"/>
        </w:tabs>
        <w:spacing w:after="120"/>
        <w:ind w:left="1134" w:firstLine="567"/>
        <w:rPr>
          <w:lang w:val="ru-RU"/>
        </w:rPr>
      </w:pPr>
      <w:r w:rsidRPr="00013F21">
        <w:rPr>
          <w:lang w:val="ru-RU"/>
        </w:rPr>
        <w:lastRenderedPageBreak/>
        <w:t>3</w:t>
      </w:r>
      <w:r w:rsidR="00A858A8">
        <w:rPr>
          <w:lang w:val="ru-RU"/>
        </w:rPr>
        <w:t xml:space="preserve"> </w:t>
      </w:r>
      <w:r w:rsidR="00A858A8" w:rsidRPr="004E3071">
        <w:t>i</w:t>
      </w:r>
      <w:r w:rsidR="00A858A8" w:rsidRPr="00A858A8">
        <w:rPr>
          <w:lang w:val="ru-RU"/>
        </w:rPr>
        <w:t>)</w:t>
      </w:r>
      <w:r w:rsidRPr="00013F21">
        <w:rPr>
          <w:lang w:val="ru-RU"/>
        </w:rPr>
        <w:tab/>
      </w:r>
      <w:r w:rsidR="00A858A8">
        <w:rPr>
          <w:lang w:val="ru-RU"/>
        </w:rPr>
        <w:t>а</w:t>
      </w:r>
      <w:r w:rsidRPr="00013F21">
        <w:rPr>
          <w:lang w:val="ru-RU"/>
        </w:rPr>
        <w:t xml:space="preserve">налитический обзор деятельности и результатов работы Фонда </w:t>
      </w:r>
      <w:r w:rsidR="00D946C3" w:rsidRPr="00013F21">
        <w:rPr>
          <w:lang w:val="ru-RU"/>
        </w:rPr>
        <w:t>Г</w:t>
      </w:r>
      <w:r w:rsidRPr="00013F21">
        <w:rPr>
          <w:lang w:val="ru-RU"/>
        </w:rPr>
        <w:t>лобальной рамочной программы в области биоразнообразия с точки зрения его охвата, оперативности</w:t>
      </w:r>
      <w:r w:rsidR="00B07D50">
        <w:rPr>
          <w:lang w:val="ru-RU"/>
        </w:rPr>
        <w:t xml:space="preserve"> и</w:t>
      </w:r>
      <w:r w:rsidRPr="00013F21">
        <w:rPr>
          <w:lang w:val="ru-RU"/>
        </w:rPr>
        <w:t xml:space="preserve"> доступности</w:t>
      </w:r>
      <w:r w:rsidR="00B07D50">
        <w:rPr>
          <w:lang w:val="ru-RU"/>
        </w:rPr>
        <w:t>,</w:t>
      </w:r>
      <w:r w:rsidRPr="00013F21">
        <w:rPr>
          <w:lang w:val="ru-RU"/>
        </w:rPr>
        <w:t xml:space="preserve"> </w:t>
      </w:r>
      <w:r w:rsidR="00B07D50">
        <w:rPr>
          <w:lang w:val="ru-RU"/>
        </w:rPr>
        <w:t>а также</w:t>
      </w:r>
      <w:r w:rsidRPr="00013F21">
        <w:rPr>
          <w:lang w:val="ru-RU"/>
        </w:rPr>
        <w:t xml:space="preserve"> будущих механизмов, порученный в решении </w:t>
      </w:r>
      <w:hyperlink r:id="rId21" w:history="1">
        <w:r w:rsidRPr="00013F21">
          <w:rPr>
            <w:color w:val="0000FF"/>
            <w:u w:val="single"/>
            <w:lang w:val="ru-RU"/>
          </w:rPr>
          <w:t>15/15</w:t>
        </w:r>
      </w:hyperlink>
      <w:r w:rsidRPr="00013F21">
        <w:rPr>
          <w:lang w:val="ru-RU"/>
        </w:rPr>
        <w:t xml:space="preserve"> от 19 декабря 2022 года</w:t>
      </w:r>
      <w:r w:rsidR="00DD467E">
        <w:rPr>
          <w:lang w:val="ru-RU"/>
        </w:rPr>
        <w:t>.</w:t>
      </w:r>
    </w:p>
    <w:p w14:paraId="08607E92" w14:textId="1735FE43" w:rsidR="00FC0B86" w:rsidRPr="0070293A" w:rsidRDefault="00127A5D" w:rsidP="00127A5D">
      <w:pPr>
        <w:pStyle w:val="CBDNormalNoNumber"/>
        <w:tabs>
          <w:tab w:val="clear" w:pos="567"/>
          <w:tab w:val="clear" w:pos="1134"/>
          <w:tab w:val="left" w:pos="1080"/>
          <w:tab w:val="left" w:pos="1170"/>
        </w:tabs>
        <w:ind w:left="1170"/>
        <w:rPr>
          <w:lang w:val="ru-RU"/>
        </w:rPr>
      </w:pPr>
      <w:r>
        <w:rPr>
          <w:lang w:val="ru-RU"/>
        </w:rPr>
        <w:tab/>
      </w:r>
      <w:r w:rsidR="0070293A" w:rsidRPr="00013F21">
        <w:rPr>
          <w:lang w:val="ru-RU"/>
        </w:rPr>
        <w:t>10 bis.</w:t>
      </w:r>
      <w:r w:rsidR="00A858A8">
        <w:rPr>
          <w:lang w:val="ru-RU"/>
        </w:rPr>
        <w:t xml:space="preserve"> </w:t>
      </w:r>
      <w:r w:rsidR="00DD467E">
        <w:rPr>
          <w:lang w:val="ru-RU"/>
        </w:rPr>
        <w:t>В</w:t>
      </w:r>
      <w:r w:rsidR="0070293A" w:rsidRPr="00013F21">
        <w:rPr>
          <w:lang w:val="ru-RU"/>
        </w:rPr>
        <w:t xml:space="preserve"> качестве приложения в доклад должен быть включен аналитический обзор, упомянутый в решении </w:t>
      </w:r>
      <w:hyperlink r:id="rId22" w:history="1">
        <w:r w:rsidR="0070293A" w:rsidRPr="00013F21">
          <w:rPr>
            <w:color w:val="0000FF"/>
            <w:u w:val="single"/>
            <w:lang w:val="ru-RU"/>
          </w:rPr>
          <w:t>15/15</w:t>
        </w:r>
      </w:hyperlink>
      <w:r w:rsidR="00FC0B86" w:rsidRPr="0070293A">
        <w:rPr>
          <w:lang w:val="ru-RU"/>
        </w:rPr>
        <w:t>.</w:t>
      </w:r>
    </w:p>
    <w:p w14:paraId="008347E1" w14:textId="4F409043" w:rsidR="00A111D1" w:rsidRPr="001B599F" w:rsidRDefault="002958C4" w:rsidP="004E3071">
      <w:pPr>
        <w:pStyle w:val="Para1"/>
        <w:ind w:left="567"/>
        <w:jc w:val="center"/>
      </w:pPr>
      <w:r w:rsidRPr="001B599F">
        <w:rPr>
          <w:szCs w:val="22"/>
        </w:rPr>
        <w:t>__________</w:t>
      </w:r>
    </w:p>
    <w:sectPr w:rsidR="00A111D1" w:rsidRPr="001B599F" w:rsidSect="004E3071">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D70C" w14:textId="77777777" w:rsidR="00667EC5" w:rsidRPr="00866063" w:rsidRDefault="00667EC5" w:rsidP="00CF1848">
      <w:r w:rsidRPr="00866063">
        <w:separator/>
      </w:r>
    </w:p>
  </w:endnote>
  <w:endnote w:type="continuationSeparator" w:id="0">
    <w:p w14:paraId="24DF6B0F" w14:textId="77777777" w:rsidR="00667EC5" w:rsidRPr="00866063" w:rsidRDefault="00667EC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993F" w14:textId="77777777" w:rsidR="00667EC5" w:rsidRPr="00866063" w:rsidRDefault="00667EC5" w:rsidP="00CF1848">
      <w:r w:rsidRPr="00866063">
        <w:separator/>
      </w:r>
    </w:p>
  </w:footnote>
  <w:footnote w:type="continuationSeparator" w:id="0">
    <w:p w14:paraId="03B8CF25" w14:textId="77777777" w:rsidR="00667EC5" w:rsidRPr="00866063" w:rsidRDefault="00667EC5" w:rsidP="00CF1848">
      <w:r w:rsidRPr="00866063">
        <w:continuationSeparator/>
      </w:r>
    </w:p>
  </w:footnote>
  <w:footnote w:id="1">
    <w:p w14:paraId="71493B2F" w14:textId="6326A897" w:rsidR="0070293A" w:rsidRPr="00815D89" w:rsidRDefault="0070293A" w:rsidP="0070293A">
      <w:pPr>
        <w:pStyle w:val="FootnoteText"/>
        <w:rPr>
          <w:lang w:val="ru-RU"/>
        </w:rPr>
      </w:pPr>
      <w:r w:rsidRPr="008F561E">
        <w:rPr>
          <w:rStyle w:val="FootnoteReference"/>
          <w:szCs w:val="18"/>
        </w:rPr>
        <w:footnoteRef/>
      </w:r>
      <w:r w:rsidRPr="00815D89">
        <w:rPr>
          <w:szCs w:val="18"/>
          <w:lang w:val="ru-RU"/>
        </w:rPr>
        <w:t xml:space="preserve"> </w:t>
      </w:r>
      <w:r w:rsidR="00245978">
        <w:rPr>
          <w:szCs w:val="18"/>
          <w:lang w:val="ru-RU"/>
        </w:rPr>
        <w:t>Н</w:t>
      </w:r>
      <w:r w:rsidRPr="00815D89">
        <w:rPr>
          <w:szCs w:val="18"/>
          <w:lang w:val="ru-RU"/>
        </w:rPr>
        <w:t>астоящие положения будут объединены с положениями рекомендации</w:t>
      </w:r>
      <w:r w:rsidRPr="008F561E">
        <w:rPr>
          <w:szCs w:val="18"/>
        </w:rPr>
        <w:t> </w:t>
      </w:r>
      <w:hyperlink r:id="rId1" w:history="1">
        <w:r w:rsidRPr="008F561E">
          <w:rPr>
            <w:rStyle w:val="Lienhypertexte1"/>
            <w:szCs w:val="18"/>
          </w:rPr>
          <w:t>6/2</w:t>
        </w:r>
      </w:hyperlink>
      <w:r w:rsidRPr="00815D89">
        <w:rPr>
          <w:szCs w:val="18"/>
          <w:lang w:val="ru-RU"/>
        </w:rPr>
        <w:t xml:space="preserve"> Вспомогательного органа по осуществлению в единый проект решения.</w:t>
      </w:r>
    </w:p>
  </w:footnote>
  <w:footnote w:id="2">
    <w:p w14:paraId="21707C3A" w14:textId="77777777" w:rsidR="0070293A" w:rsidRPr="00815D89" w:rsidRDefault="0070293A" w:rsidP="0070293A">
      <w:pPr>
        <w:pStyle w:val="FootnoteText"/>
        <w:rPr>
          <w:lang w:val="ru-RU"/>
        </w:rPr>
      </w:pPr>
      <w:r w:rsidRPr="008F561E">
        <w:rPr>
          <w:rStyle w:val="FootnoteReference"/>
          <w:szCs w:val="18"/>
        </w:rPr>
        <w:footnoteRef/>
      </w:r>
      <w:r w:rsidRPr="00815D89">
        <w:rPr>
          <w:szCs w:val="18"/>
          <w:lang w:val="ru-RU"/>
        </w:rPr>
        <w:t xml:space="preserve"> Будет обновлено в октябре 2026 года.</w:t>
      </w:r>
    </w:p>
  </w:footnote>
  <w:footnote w:id="3">
    <w:p w14:paraId="735A842D" w14:textId="77777777" w:rsidR="0070293A" w:rsidRPr="00815D89" w:rsidRDefault="0070293A" w:rsidP="0070293A">
      <w:pPr>
        <w:pStyle w:val="FootnoteText"/>
        <w:rPr>
          <w:lang w:val="ru-RU"/>
        </w:rPr>
      </w:pPr>
      <w:r w:rsidRPr="008F561E">
        <w:rPr>
          <w:rStyle w:val="FootnoteReference"/>
          <w:szCs w:val="18"/>
        </w:rPr>
        <w:footnoteRef/>
      </w:r>
      <w:r w:rsidRPr="00815D89">
        <w:rPr>
          <w:szCs w:val="18"/>
          <w:lang w:val="ru-RU"/>
        </w:rPr>
        <w:t xml:space="preserve"> Будет обновлено в октябре 2026 года.</w:t>
      </w:r>
    </w:p>
  </w:footnote>
  <w:footnote w:id="4">
    <w:p w14:paraId="3880DCF9" w14:textId="7F4B4120" w:rsidR="00AB1D4B" w:rsidRPr="00AB1D4B" w:rsidRDefault="00AB1D4B">
      <w:pPr>
        <w:pStyle w:val="FootnoteText"/>
        <w:rPr>
          <w:lang w:val="uk-UA"/>
        </w:rPr>
      </w:pPr>
      <w:r>
        <w:rPr>
          <w:rStyle w:val="FootnoteReference"/>
        </w:rPr>
        <w:footnoteRef/>
      </w:r>
      <w:r w:rsidRPr="00AB1D4B">
        <w:rPr>
          <w:lang w:val="ru-RU"/>
        </w:rPr>
        <w:t xml:space="preserve"> </w:t>
      </w:r>
      <w:r>
        <w:rPr>
          <w:lang w:val="uk-UA"/>
        </w:rPr>
        <w:t>Решение</w:t>
      </w:r>
      <w:r w:rsidRPr="00AB1D4B">
        <w:rPr>
          <w:lang w:val="ru-RU"/>
        </w:rPr>
        <w:t xml:space="preserve"> </w:t>
      </w:r>
      <w:hyperlink r:id="rId2" w:history="1">
        <w:r w:rsidRPr="00AB1D4B">
          <w:rPr>
            <w:rStyle w:val="Hyperlink"/>
            <w:lang w:val="ru-RU"/>
          </w:rPr>
          <w:t>15/4</w:t>
        </w:r>
      </w:hyperlink>
      <w:r w:rsidRPr="00AB1D4B">
        <w:rPr>
          <w:lang w:val="ru-RU"/>
        </w:rPr>
        <w:t xml:space="preserve">, </w:t>
      </w:r>
      <w:r>
        <w:rPr>
          <w:lang w:val="uk-UA"/>
        </w:rPr>
        <w:t>приложение</w:t>
      </w:r>
      <w:r w:rsidRPr="00AB1D4B">
        <w:rPr>
          <w:lang w:val="ru-RU"/>
        </w:rPr>
        <w:t>.</w:t>
      </w:r>
    </w:p>
  </w:footnote>
  <w:footnote w:id="5">
    <w:p w14:paraId="6CCDC857" w14:textId="2414B1AD" w:rsidR="00AB1D4B" w:rsidRPr="00AB1D4B" w:rsidRDefault="00AB1D4B">
      <w:pPr>
        <w:pStyle w:val="FootnoteText"/>
        <w:rPr>
          <w:lang w:val="ru-RU"/>
        </w:rPr>
      </w:pPr>
      <w:r>
        <w:rPr>
          <w:rStyle w:val="FootnoteReference"/>
        </w:rPr>
        <w:footnoteRef/>
      </w:r>
      <w:r w:rsidRPr="00AB1D4B">
        <w:rPr>
          <w:lang w:val="ru-RU"/>
        </w:rPr>
        <w:t xml:space="preserve"> Сборник договоров Организации Объединенных Наций, том 1760, № 30619.</w:t>
      </w:r>
    </w:p>
  </w:footnote>
  <w:footnote w:id="6">
    <w:p w14:paraId="3D72A626" w14:textId="77777777" w:rsidR="0070293A" w:rsidRPr="00815D89" w:rsidRDefault="0070293A" w:rsidP="0070293A">
      <w:pPr>
        <w:pStyle w:val="FootnoteText"/>
        <w:rPr>
          <w:lang w:val="ru-RU"/>
        </w:rPr>
      </w:pPr>
      <w:r w:rsidRPr="008F561E">
        <w:rPr>
          <w:rStyle w:val="FootnoteReference"/>
          <w:szCs w:val="18"/>
        </w:rPr>
        <w:footnoteRef/>
      </w:r>
      <w:r w:rsidRPr="00815D89">
        <w:rPr>
          <w:szCs w:val="18"/>
          <w:lang w:val="ru-RU"/>
        </w:rPr>
        <w:t xml:space="preserve"> </w:t>
      </w:r>
      <w:r w:rsidRPr="008F561E">
        <w:rPr>
          <w:szCs w:val="18"/>
        </w:rPr>
        <w:t>CBD</w:t>
      </w:r>
      <w:r w:rsidRPr="00815D89">
        <w:rPr>
          <w:szCs w:val="18"/>
          <w:lang w:val="ru-RU"/>
        </w:rPr>
        <w:t>/</w:t>
      </w:r>
      <w:r w:rsidRPr="008F561E">
        <w:rPr>
          <w:szCs w:val="18"/>
        </w:rPr>
        <w:t>COP</w:t>
      </w:r>
      <w:r w:rsidRPr="00815D89">
        <w:rPr>
          <w:szCs w:val="18"/>
          <w:lang w:val="ru-RU"/>
        </w:rPr>
        <w:t>/17/5/</w:t>
      </w:r>
      <w:r w:rsidRPr="008F561E">
        <w:rPr>
          <w:szCs w:val="18"/>
        </w:rPr>
        <w:t>Add</w:t>
      </w:r>
      <w:r w:rsidRPr="00815D89">
        <w:rPr>
          <w:szCs w:val="18"/>
          <w:lang w:val="ru-RU"/>
        </w:rPr>
        <w:t>.1.</w:t>
      </w:r>
    </w:p>
  </w:footnote>
  <w:footnote w:id="7">
    <w:p w14:paraId="559C5829" w14:textId="4E80F004" w:rsidR="00654B43" w:rsidRPr="00654B43" w:rsidRDefault="00654B43">
      <w:pPr>
        <w:pStyle w:val="FootnoteText"/>
        <w:rPr>
          <w:lang w:val="ru-RU"/>
        </w:rPr>
      </w:pPr>
      <w:r>
        <w:rPr>
          <w:rStyle w:val="FootnoteReference"/>
        </w:rPr>
        <w:footnoteRef/>
      </w:r>
      <w:r w:rsidRPr="00654B43">
        <w:rPr>
          <w:lang w:val="ru-RU"/>
        </w:rPr>
        <w:t xml:space="preserve"> </w:t>
      </w:r>
      <w:r w:rsidR="00AD6D2D">
        <w:rPr>
          <w:lang w:val="ru-RU"/>
        </w:rPr>
        <w:t>Решение</w:t>
      </w:r>
      <w:r w:rsidRPr="00654B43">
        <w:rPr>
          <w:lang w:val="ru-RU"/>
        </w:rPr>
        <w:t xml:space="preserve"> </w:t>
      </w:r>
      <w:hyperlink r:id="rId3" w:history="1">
        <w:r w:rsidRPr="00654B43">
          <w:rPr>
            <w:rStyle w:val="Hyperlink"/>
            <w:lang w:val="ru-RU"/>
          </w:rPr>
          <w:t>16/33</w:t>
        </w:r>
      </w:hyperlink>
      <w:r w:rsidRPr="00654B43">
        <w:rPr>
          <w:lang w:val="ru-RU"/>
        </w:rPr>
        <w:t xml:space="preserve">, </w:t>
      </w:r>
      <w:r w:rsidR="00AD6D2D">
        <w:rPr>
          <w:lang w:val="ru-RU"/>
        </w:rPr>
        <w:t>приложение</w:t>
      </w:r>
      <w:r>
        <w:t> I</w:t>
      </w:r>
      <w:r w:rsidRPr="00654B43">
        <w:rPr>
          <w:lang w:val="ru-RU"/>
        </w:rPr>
        <w:t>.</w:t>
      </w:r>
    </w:p>
  </w:footnote>
  <w:footnote w:id="8">
    <w:p w14:paraId="725CE388" w14:textId="6E843840" w:rsidR="0070293A" w:rsidRPr="0070293A" w:rsidRDefault="0070293A" w:rsidP="0070293A">
      <w:pPr>
        <w:pStyle w:val="FootnoteText"/>
        <w:rPr>
          <w:lang w:val="ru-RU"/>
        </w:rPr>
      </w:pPr>
      <w:r w:rsidRPr="008F561E">
        <w:rPr>
          <w:rStyle w:val="FootnoteReference"/>
          <w:szCs w:val="18"/>
        </w:rPr>
        <w:footnoteRef/>
      </w:r>
      <w:r w:rsidRPr="00815D89">
        <w:rPr>
          <w:szCs w:val="18"/>
          <w:lang w:val="ru-RU"/>
        </w:rPr>
        <w:t xml:space="preserve"> На основе предыдущих версий инклюзивной природоохранной инициативы в расширенном масштабе, соответствующем 100 млн долл</w:t>
      </w:r>
      <w:r w:rsidRPr="0070293A">
        <w:rPr>
          <w:szCs w:val="18"/>
          <w:lang w:val="ru-RU"/>
        </w:rPr>
        <w:t>.</w:t>
      </w:r>
    </w:p>
  </w:footnote>
  <w:footnote w:id="9">
    <w:p w14:paraId="7091CF8A" w14:textId="4DA94DA0" w:rsidR="0070293A" w:rsidRPr="00815D89" w:rsidRDefault="008D21E6" w:rsidP="0070293A">
      <w:pPr>
        <w:pStyle w:val="FootnoteText"/>
        <w:rPr>
          <w:lang w:val="ru-RU"/>
        </w:rPr>
      </w:pPr>
      <w:r w:rsidRPr="00FB6F1B">
        <w:rPr>
          <w:szCs w:val="18"/>
          <w:lang w:val="ru-RU"/>
        </w:rPr>
        <w:t>[</w:t>
      </w:r>
      <w:r w:rsidR="0070293A" w:rsidRPr="00175770">
        <w:rPr>
          <w:rStyle w:val="FootnoteReference"/>
          <w:szCs w:val="18"/>
        </w:rPr>
        <w:footnoteRef/>
      </w:r>
      <w:r w:rsidR="0070293A" w:rsidRPr="00815D89">
        <w:rPr>
          <w:szCs w:val="18"/>
          <w:lang w:val="ru-RU"/>
        </w:rPr>
        <w:t xml:space="preserve"> При обеспечении того, чтобы любой основанный на результатах элемент формулы распределения, включая любые показатели предыдущих выплат, не ставил в невыгодное положение Стороны, уровень выплат которых отражает проблемы в области потенциала, для устранения которых и был создан финансовый механизм, в соответствии с пунктом 4 статьи 20 Конвенции.</w:t>
      </w:r>
      <w:r w:rsidR="0070293A" w:rsidRPr="00FB6F1B">
        <w:rPr>
          <w:szCs w:val="18"/>
          <w:lang w:val="ru-RU"/>
        </w:rPr>
        <w:t>]</w:t>
      </w:r>
    </w:p>
  </w:footnote>
  <w:footnote w:id="10">
    <w:p w14:paraId="24D3DA25" w14:textId="545DBF47" w:rsidR="0070293A" w:rsidRPr="00815D89" w:rsidRDefault="0070293A" w:rsidP="0070293A">
      <w:pPr>
        <w:pStyle w:val="FootnoteText"/>
        <w:rPr>
          <w:lang w:val="ru-RU"/>
        </w:rPr>
      </w:pPr>
      <w:r w:rsidRPr="00C01664">
        <w:rPr>
          <w:rStyle w:val="FootnoteReference"/>
          <w:szCs w:val="18"/>
        </w:rPr>
        <w:footnoteRef/>
      </w:r>
      <w:r w:rsidRPr="00815D89">
        <w:rPr>
          <w:szCs w:val="18"/>
          <w:lang w:val="ru-RU"/>
        </w:rPr>
        <w:t xml:space="preserve"> </w:t>
      </w:r>
      <w:r>
        <w:rPr>
          <w:szCs w:val="18"/>
          <w:lang w:val="ru-RU"/>
        </w:rPr>
        <w:t xml:space="preserve">Решение </w:t>
      </w:r>
      <w:hyperlink r:id="rId4" w:history="1">
        <w:r w:rsidR="00951762" w:rsidRPr="00606187">
          <w:rPr>
            <w:rStyle w:val="Hyperlink"/>
            <w:lang w:val="ru-RU"/>
          </w:rPr>
          <w:t>16/4</w:t>
        </w:r>
      </w:hyperlink>
      <w:r w:rsidR="00951762" w:rsidRPr="00606187">
        <w:rPr>
          <w:lang w:val="ru-RU"/>
        </w:rPr>
        <w:t xml:space="preserve">, </w:t>
      </w:r>
      <w:r w:rsidR="00951762">
        <w:rPr>
          <w:lang w:val="ru-RU"/>
        </w:rPr>
        <w:t>приложение</w:t>
      </w:r>
      <w:r w:rsidR="00951762" w:rsidRPr="00606187">
        <w:rPr>
          <w:lang w:val="ru-RU"/>
        </w:rPr>
        <w:t>.</w:t>
      </w:r>
    </w:p>
  </w:footnote>
  <w:footnote w:id="11">
    <w:p w14:paraId="6E647E67" w14:textId="70AA438B" w:rsidR="0070293A" w:rsidRPr="00C86109" w:rsidRDefault="00C86109" w:rsidP="0070293A">
      <w:pPr>
        <w:pStyle w:val="FootnoteText"/>
        <w:rPr>
          <w:szCs w:val="18"/>
          <w:lang w:val="ru-RU"/>
        </w:rPr>
      </w:pPr>
      <w:r w:rsidRPr="00E630BF">
        <w:rPr>
          <w:szCs w:val="18"/>
          <w:lang w:val="ru-RU"/>
        </w:rPr>
        <w:t>[</w:t>
      </w:r>
      <w:r w:rsidR="0070293A" w:rsidRPr="00E630BF">
        <w:rPr>
          <w:rStyle w:val="FootnoteReference"/>
          <w:szCs w:val="18"/>
        </w:rPr>
        <w:footnoteRef/>
      </w:r>
      <w:r w:rsidR="0070293A" w:rsidRPr="00815D89">
        <w:rPr>
          <w:szCs w:val="18"/>
          <w:lang w:val="ru-RU"/>
        </w:rPr>
        <w:t xml:space="preserve"> 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w:t>
      </w:r>
      <w:r w:rsidRPr="00013F21">
        <w:rPr>
          <w:lang w:val="ru-RU"/>
        </w:rPr>
        <w:t>Глобального экологического фонда</w:t>
      </w:r>
      <w:r w:rsidR="0070293A" w:rsidRPr="00815D89">
        <w:rPr>
          <w:szCs w:val="18"/>
          <w:lang w:val="ru-RU"/>
        </w:rPr>
        <w:t>, а также</w:t>
      </w:r>
      <w:r>
        <w:rPr>
          <w:szCs w:val="18"/>
          <w:lang w:val="ru-RU"/>
        </w:rPr>
        <w:t xml:space="preserve"> после</w:t>
      </w:r>
      <w:r w:rsidR="0070293A" w:rsidRPr="00815D89">
        <w:rPr>
          <w:szCs w:val="18"/>
          <w:lang w:val="ru-RU"/>
        </w:rPr>
        <w:t xml:space="preserve"> получени</w:t>
      </w:r>
      <w:r>
        <w:rPr>
          <w:szCs w:val="18"/>
          <w:lang w:val="ru-RU"/>
        </w:rPr>
        <w:t>я</w:t>
      </w:r>
      <w:r w:rsidR="0070293A" w:rsidRPr="00815D89">
        <w:rPr>
          <w:szCs w:val="18"/>
          <w:lang w:val="ru-RU"/>
        </w:rPr>
        <w:t xml:space="preserve"> одобрения </w:t>
      </w:r>
      <w:r>
        <w:rPr>
          <w:lang w:val="ru-RU"/>
        </w:rPr>
        <w:t>оперативными</w:t>
      </w:r>
      <w:r w:rsidRPr="0072610E">
        <w:rPr>
          <w:lang w:val="ru-RU"/>
        </w:rPr>
        <w:t xml:space="preserve"> </w:t>
      </w:r>
      <w:r w:rsidRPr="00013F21">
        <w:rPr>
          <w:lang w:val="ru-RU"/>
        </w:rPr>
        <w:t>координационны</w:t>
      </w:r>
      <w:r>
        <w:rPr>
          <w:lang w:val="ru-RU"/>
        </w:rPr>
        <w:t>ми</w:t>
      </w:r>
      <w:r w:rsidRPr="00013F21">
        <w:rPr>
          <w:lang w:val="ru-RU"/>
        </w:rPr>
        <w:t xml:space="preserve"> центр</w:t>
      </w:r>
      <w:r>
        <w:rPr>
          <w:lang w:val="ru-RU"/>
        </w:rPr>
        <w:t xml:space="preserve">ами </w:t>
      </w:r>
      <w:r w:rsidRPr="00013F21">
        <w:rPr>
          <w:lang w:val="ru-RU"/>
        </w:rPr>
        <w:t>Глобального экологического фонда</w:t>
      </w:r>
      <w:r w:rsidR="0070293A" w:rsidRPr="00815D89">
        <w:rPr>
          <w:szCs w:val="18"/>
          <w:lang w:val="ru-RU"/>
        </w:rPr>
        <w:t xml:space="preserve">, выдаваемого по согласованию с национальным координационным центром </w:t>
      </w:r>
      <w:r>
        <w:rPr>
          <w:szCs w:val="18"/>
          <w:lang w:val="ru-RU"/>
        </w:rPr>
        <w:t>Конвенции</w:t>
      </w:r>
      <w:r w:rsidR="0070293A" w:rsidRPr="00815D89">
        <w:rPr>
          <w:szCs w:val="18"/>
          <w:lang w:val="ru-RU"/>
        </w:rPr>
        <w:t>.</w:t>
      </w:r>
      <w:r w:rsidR="0070293A" w:rsidRPr="00E630BF">
        <w:rPr>
          <w:szCs w:val="18"/>
          <w:lang w:val="ru-RU"/>
        </w:rPr>
        <w:t>]</w:t>
      </w:r>
    </w:p>
  </w:footnote>
  <w:footnote w:id="12">
    <w:p w14:paraId="5849FE7F" w14:textId="77777777" w:rsidR="00B1688E" w:rsidRPr="00815D89" w:rsidRDefault="00B1688E" w:rsidP="00B1688E">
      <w:pPr>
        <w:pStyle w:val="FootnoteText"/>
        <w:rPr>
          <w:lang w:val="ru-RU"/>
        </w:rPr>
      </w:pPr>
      <w:r w:rsidRPr="00E630BF">
        <w:rPr>
          <w:rStyle w:val="FootnoteReference"/>
          <w:szCs w:val="18"/>
        </w:rPr>
        <w:footnoteRef/>
      </w:r>
      <w:r w:rsidRPr="00815D89">
        <w:rPr>
          <w:szCs w:val="18"/>
          <w:lang w:val="ru-RU"/>
        </w:rPr>
        <w:t xml:space="preserve"> </w:t>
      </w:r>
      <w:r w:rsidRPr="00E630BF">
        <w:rPr>
          <w:szCs w:val="18"/>
          <w:lang w:val="ru-RU"/>
        </w:rPr>
        <w:t>[Там же</w:t>
      </w:r>
      <w:r w:rsidRPr="00815D89">
        <w:rPr>
          <w:szCs w:val="18"/>
          <w:lang w:val="ru-RU"/>
        </w:rPr>
        <w:t>.</w:t>
      </w:r>
      <w:r w:rsidRPr="00E630BF">
        <w:rPr>
          <w:szCs w:val="18"/>
          <w:lang w:val="ru-RU"/>
        </w:rPr>
        <w:t>]</w:t>
      </w:r>
    </w:p>
  </w:footnote>
  <w:footnote w:id="13">
    <w:p w14:paraId="09E628DC" w14:textId="06361C10" w:rsidR="0070293A" w:rsidRPr="00485806" w:rsidRDefault="0070293A" w:rsidP="0070293A">
      <w:pPr>
        <w:pStyle w:val="FootnoteText"/>
        <w:rPr>
          <w:lang w:val="ru-RU"/>
        </w:rPr>
      </w:pPr>
      <w:r w:rsidRPr="00C01664">
        <w:rPr>
          <w:rStyle w:val="FootnoteReference"/>
          <w:szCs w:val="18"/>
        </w:rPr>
        <w:footnoteRef/>
      </w:r>
      <w:r w:rsidRPr="00485806">
        <w:rPr>
          <w:szCs w:val="18"/>
          <w:lang w:val="ru-RU"/>
        </w:rPr>
        <w:t xml:space="preserve"> </w:t>
      </w:r>
      <w:r w:rsidR="00485806">
        <w:rPr>
          <w:lang w:val="ru-RU"/>
        </w:rPr>
        <w:t>См</w:t>
      </w:r>
      <w:r w:rsidR="00485806" w:rsidRPr="00485806">
        <w:rPr>
          <w:lang w:val="ru-RU"/>
        </w:rPr>
        <w:t xml:space="preserve">. </w:t>
      </w:r>
      <w:r w:rsidR="00485806">
        <w:rPr>
          <w:lang w:val="ru-RU"/>
        </w:rPr>
        <w:t>рекомендаци</w:t>
      </w:r>
      <w:r w:rsidR="00517B16">
        <w:rPr>
          <w:lang w:val="ru-RU"/>
        </w:rPr>
        <w:t>ю</w:t>
      </w:r>
      <w:r w:rsidR="00485806" w:rsidRPr="00485806">
        <w:rPr>
          <w:lang w:val="ru-RU"/>
        </w:rPr>
        <w:t xml:space="preserve"> </w:t>
      </w:r>
      <w:hyperlink r:id="rId5" w:history="1">
        <w:r w:rsidR="00485806" w:rsidRPr="00485806">
          <w:rPr>
            <w:rStyle w:val="Hyperlink"/>
            <w:lang w:val="ru-RU"/>
          </w:rPr>
          <w:t>6/2</w:t>
        </w:r>
      </w:hyperlink>
      <w:r w:rsidR="00485806">
        <w:rPr>
          <w:lang w:val="ru-RU"/>
        </w:rPr>
        <w:t xml:space="preserve"> </w:t>
      </w:r>
      <w:r w:rsidR="00485806" w:rsidRPr="00485806">
        <w:rPr>
          <w:lang w:val="ru-RU"/>
        </w:rPr>
        <w:t>Вспомогательного органа по осуществлению</w:t>
      </w:r>
      <w:r w:rsidR="00517B16">
        <w:rPr>
          <w:lang w:val="ru-RU"/>
        </w:rPr>
        <w:t xml:space="preserve">, приложение </w:t>
      </w:r>
      <w:r w:rsidR="00517B16" w:rsidRPr="00E72D09">
        <w:rPr>
          <w:lang w:val="en-CA"/>
        </w:rPr>
        <w:t>I</w:t>
      </w:r>
      <w:r w:rsidR="00517B16">
        <w:rPr>
          <w:lang w:val="ru-RU"/>
        </w:rPr>
        <w:t>, пункт 5</w:t>
      </w:r>
      <w:r w:rsidRPr="00485806">
        <w:rPr>
          <w:szCs w:val="18"/>
          <w:lang w:val="ru-RU"/>
        </w:rPr>
        <w:t>.</w:t>
      </w:r>
    </w:p>
  </w:footnote>
  <w:footnote w:id="14">
    <w:p w14:paraId="4A474DC1" w14:textId="4BCFA55E" w:rsidR="0070293A" w:rsidRPr="00517B16" w:rsidRDefault="0070293A" w:rsidP="0070293A">
      <w:pPr>
        <w:pStyle w:val="FootnoteText"/>
        <w:rPr>
          <w:lang w:val="ru-RU"/>
        </w:rPr>
      </w:pPr>
      <w:r w:rsidRPr="00C01664">
        <w:rPr>
          <w:rStyle w:val="FootnoteReference"/>
          <w:szCs w:val="18"/>
        </w:rPr>
        <w:footnoteRef/>
      </w:r>
      <w:r w:rsidRPr="00517B16">
        <w:rPr>
          <w:szCs w:val="18"/>
          <w:lang w:val="ru-RU"/>
        </w:rPr>
        <w:t xml:space="preserve"> </w:t>
      </w:r>
      <w:r w:rsidR="00517B16" w:rsidRPr="00AB1D4B">
        <w:rPr>
          <w:lang w:val="ru-RU"/>
        </w:rPr>
        <w:t xml:space="preserve">Сборник договоров Организации Объединенных Наций, том </w:t>
      </w:r>
      <w:r w:rsidR="00517B16" w:rsidRPr="00517B16">
        <w:rPr>
          <w:lang w:val="ru-RU"/>
        </w:rPr>
        <w:t>2226</w:t>
      </w:r>
      <w:r w:rsidR="00517B16" w:rsidRPr="00AB1D4B">
        <w:rPr>
          <w:lang w:val="ru-RU"/>
        </w:rPr>
        <w:t xml:space="preserve">, № </w:t>
      </w:r>
      <w:r w:rsidR="00517B16" w:rsidRPr="00517B16">
        <w:rPr>
          <w:lang w:val="ru-RU"/>
        </w:rPr>
        <w:t>30619</w:t>
      </w:r>
      <w:r w:rsidRPr="00517B16">
        <w:rPr>
          <w:szCs w:val="18"/>
          <w:lang w:val="ru-RU"/>
        </w:rPr>
        <w:t>.</w:t>
      </w:r>
    </w:p>
  </w:footnote>
  <w:footnote w:id="15">
    <w:p w14:paraId="2C7EBE21" w14:textId="77777777" w:rsidR="0070293A" w:rsidRPr="00EF06F1" w:rsidRDefault="0070293A" w:rsidP="0070293A">
      <w:pPr>
        <w:pStyle w:val="FootnoteText"/>
        <w:rPr>
          <w:lang w:val="ru-RU"/>
        </w:rPr>
      </w:pPr>
      <w:r w:rsidRPr="00C01664">
        <w:rPr>
          <w:rStyle w:val="FootnoteReference"/>
          <w:szCs w:val="18"/>
        </w:rPr>
        <w:footnoteRef/>
      </w:r>
      <w:r w:rsidRPr="00EF06F1">
        <w:rPr>
          <w:szCs w:val="18"/>
          <w:lang w:val="ru-RU"/>
        </w:rPr>
        <w:t xml:space="preserve"> </w:t>
      </w:r>
      <w:r w:rsidRPr="00815D89">
        <w:rPr>
          <w:szCs w:val="18"/>
          <w:lang w:val="ru-RU"/>
        </w:rPr>
        <w:t>Там</w:t>
      </w:r>
      <w:r w:rsidRPr="00EF06F1">
        <w:rPr>
          <w:szCs w:val="18"/>
          <w:lang w:val="ru-RU"/>
        </w:rPr>
        <w:t xml:space="preserve"> </w:t>
      </w:r>
      <w:r w:rsidRPr="00815D89">
        <w:rPr>
          <w:szCs w:val="18"/>
          <w:lang w:val="ru-RU"/>
        </w:rPr>
        <w:t>же</w:t>
      </w:r>
      <w:r w:rsidRPr="00EF06F1">
        <w:rPr>
          <w:szCs w:val="18"/>
          <w:lang w:val="ru-RU"/>
        </w:rPr>
        <w:t xml:space="preserve">, </w:t>
      </w:r>
      <w:r w:rsidRPr="00815D89">
        <w:rPr>
          <w:szCs w:val="18"/>
          <w:lang w:val="ru-RU"/>
        </w:rPr>
        <w:t>том</w:t>
      </w:r>
      <w:r w:rsidRPr="00EF06F1">
        <w:rPr>
          <w:szCs w:val="18"/>
          <w:lang w:val="ru-RU"/>
        </w:rPr>
        <w:t xml:space="preserve"> 3008, № 30619.</w:t>
      </w:r>
    </w:p>
  </w:footnote>
  <w:footnote w:id="16">
    <w:p w14:paraId="00CC0F42" w14:textId="3830FCF1" w:rsidR="00A334F0" w:rsidRPr="00A858A8" w:rsidRDefault="00A334F0" w:rsidP="00A334F0">
      <w:pPr>
        <w:pStyle w:val="FootnoteText"/>
        <w:rPr>
          <w:lang w:val="ru-RU"/>
        </w:rPr>
      </w:pPr>
      <w:r w:rsidRPr="00A858A8">
        <w:rPr>
          <w:rStyle w:val="FootnoteReference"/>
          <w:lang w:val="ru-RU"/>
        </w:rPr>
        <w:t>*</w:t>
      </w:r>
      <w:r w:rsidRPr="00A858A8">
        <w:rPr>
          <w:lang w:val="ru-RU"/>
        </w:rPr>
        <w:t xml:space="preserve"> </w:t>
      </w:r>
      <w:r w:rsidR="00A858A8" w:rsidRPr="00815D89">
        <w:rPr>
          <w:szCs w:val="18"/>
          <w:lang w:val="ru-RU"/>
        </w:rPr>
        <w:t>Три</w:t>
      </w:r>
      <w:r w:rsidR="00A858A8" w:rsidRPr="00A858A8">
        <w:rPr>
          <w:szCs w:val="18"/>
          <w:lang w:val="ru-RU"/>
        </w:rPr>
        <w:t xml:space="preserve"> </w:t>
      </w:r>
      <w:r w:rsidR="00A858A8" w:rsidRPr="00815D89">
        <w:rPr>
          <w:szCs w:val="18"/>
          <w:lang w:val="ru-RU"/>
        </w:rPr>
        <w:t>пункта</w:t>
      </w:r>
      <w:r w:rsidR="00A858A8" w:rsidRPr="00A858A8">
        <w:rPr>
          <w:szCs w:val="18"/>
          <w:lang w:val="ru-RU"/>
        </w:rPr>
        <w:t xml:space="preserve">, </w:t>
      </w:r>
      <w:r w:rsidR="00A858A8" w:rsidRPr="00815D89">
        <w:rPr>
          <w:szCs w:val="18"/>
          <w:lang w:val="ru-RU"/>
        </w:rPr>
        <w:t>приведенные</w:t>
      </w:r>
      <w:r w:rsidR="00A858A8" w:rsidRPr="00A858A8">
        <w:rPr>
          <w:szCs w:val="18"/>
          <w:lang w:val="ru-RU"/>
        </w:rPr>
        <w:t xml:space="preserve"> </w:t>
      </w:r>
      <w:r w:rsidR="00A858A8" w:rsidRPr="00815D89">
        <w:rPr>
          <w:szCs w:val="18"/>
          <w:lang w:val="ru-RU"/>
        </w:rPr>
        <w:t>в</w:t>
      </w:r>
      <w:r w:rsidR="00A858A8" w:rsidRPr="00A858A8">
        <w:rPr>
          <w:szCs w:val="18"/>
          <w:lang w:val="ru-RU"/>
        </w:rPr>
        <w:t xml:space="preserve"> </w:t>
      </w:r>
      <w:r w:rsidR="00A858A8" w:rsidRPr="00815D89">
        <w:rPr>
          <w:szCs w:val="18"/>
          <w:lang w:val="ru-RU"/>
        </w:rPr>
        <w:t>настоящем</w:t>
      </w:r>
      <w:r w:rsidR="00A858A8" w:rsidRPr="00A858A8">
        <w:rPr>
          <w:szCs w:val="18"/>
          <w:lang w:val="ru-RU"/>
        </w:rPr>
        <w:t xml:space="preserve"> </w:t>
      </w:r>
      <w:r w:rsidR="00A858A8" w:rsidRPr="00815D89">
        <w:rPr>
          <w:szCs w:val="18"/>
          <w:lang w:val="ru-RU"/>
        </w:rPr>
        <w:t>приложении</w:t>
      </w:r>
      <w:r w:rsidR="00A858A8" w:rsidRPr="00A858A8">
        <w:rPr>
          <w:szCs w:val="18"/>
          <w:lang w:val="ru-RU"/>
        </w:rPr>
        <w:t xml:space="preserve">, </w:t>
      </w:r>
      <w:r w:rsidR="00A858A8" w:rsidRPr="00815D89">
        <w:rPr>
          <w:szCs w:val="18"/>
          <w:lang w:val="ru-RU"/>
        </w:rPr>
        <w:t>предлагается</w:t>
      </w:r>
      <w:r w:rsidR="00A858A8" w:rsidRPr="00A858A8">
        <w:rPr>
          <w:szCs w:val="18"/>
          <w:lang w:val="ru-RU"/>
        </w:rPr>
        <w:t xml:space="preserve"> </w:t>
      </w:r>
      <w:r w:rsidR="00A858A8" w:rsidRPr="00815D89">
        <w:rPr>
          <w:szCs w:val="18"/>
          <w:lang w:val="ru-RU"/>
        </w:rPr>
        <w:t>включить</w:t>
      </w:r>
      <w:r w:rsidR="00A858A8" w:rsidRPr="00A858A8">
        <w:rPr>
          <w:szCs w:val="18"/>
          <w:lang w:val="ru-RU"/>
        </w:rPr>
        <w:t xml:space="preserve"> </w:t>
      </w:r>
      <w:r w:rsidR="00A858A8" w:rsidRPr="00815D89">
        <w:rPr>
          <w:szCs w:val="18"/>
          <w:lang w:val="ru-RU"/>
        </w:rPr>
        <w:t>в</w:t>
      </w:r>
      <w:r w:rsidRPr="00A858A8">
        <w:rPr>
          <w:lang w:val="ru-RU"/>
        </w:rPr>
        <w:t xml:space="preserve"> </w:t>
      </w:r>
      <w:r w:rsidR="00A858A8">
        <w:rPr>
          <w:lang w:val="ru-RU"/>
        </w:rPr>
        <w:t>приложение</w:t>
      </w:r>
      <w:r>
        <w:t> </w:t>
      </w:r>
      <w:r w:rsidRPr="00E65E10">
        <w:t>II</w:t>
      </w:r>
      <w:r w:rsidRPr="00A858A8">
        <w:rPr>
          <w:lang w:val="ru-RU"/>
        </w:rPr>
        <w:t xml:space="preserve"> </w:t>
      </w:r>
      <w:r w:rsidR="00A858A8">
        <w:rPr>
          <w:lang w:val="ru-RU"/>
        </w:rPr>
        <w:t>к проекту решения, содержащемуся в</w:t>
      </w:r>
      <w:r w:rsidRPr="00A858A8">
        <w:rPr>
          <w:lang w:val="ru-RU"/>
        </w:rPr>
        <w:t xml:space="preserve"> </w:t>
      </w:r>
      <w:r w:rsidR="00A858A8">
        <w:rPr>
          <w:lang w:val="ru-RU"/>
        </w:rPr>
        <w:t>рекомендации</w:t>
      </w:r>
      <w:r>
        <w:t> </w:t>
      </w:r>
      <w:hyperlink r:id="rId6" w:history="1">
        <w:r w:rsidRPr="00A858A8">
          <w:rPr>
            <w:rStyle w:val="Hyperlink"/>
            <w:lang w:val="ru-RU"/>
          </w:rPr>
          <w:t>6/2</w:t>
        </w:r>
      </w:hyperlink>
      <w:r w:rsidRPr="00A858A8">
        <w:rPr>
          <w:lang w:val="ru-RU"/>
        </w:rPr>
        <w:t xml:space="preserve"> </w:t>
      </w:r>
      <w:r w:rsidR="00A858A8" w:rsidRPr="00815D89">
        <w:rPr>
          <w:szCs w:val="18"/>
          <w:lang w:val="ru-RU"/>
        </w:rPr>
        <w:t>Вспомогательного органа по осуществлению</w:t>
      </w:r>
      <w:r w:rsidRPr="00A858A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53EB48AA" w:rsidR="00534681" w:rsidRPr="00866063" w:rsidRDefault="0046305A" w:rsidP="007C4951">
        <w:pPr>
          <w:pStyle w:val="Header"/>
          <w:spacing w:after="240"/>
          <w:rPr>
            <w:szCs w:val="20"/>
          </w:rPr>
        </w:pPr>
        <w:r>
          <w:rPr>
            <w:szCs w:val="20"/>
          </w:rPr>
          <w:t>CBD/SBI/REC/7/3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044F911B" w:rsidR="009505C9" w:rsidRPr="00866063" w:rsidRDefault="0046305A" w:rsidP="007C4951">
        <w:pPr>
          <w:pStyle w:val="Header"/>
          <w:spacing w:after="240"/>
          <w:jc w:val="right"/>
        </w:pPr>
        <w:r>
          <w:t>CBD/SBI/REC/7/3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3BC8"/>
    <w:multiLevelType w:val="hybridMultilevel"/>
    <w:tmpl w:val="2B1403EA"/>
    <w:lvl w:ilvl="0" w:tplc="7C66B358">
      <w:start w:val="1"/>
      <w:numFmt w:val="lowerLetter"/>
      <w:lvlText w:val="%1)"/>
      <w:lvlJc w:val="left"/>
      <w:pPr>
        <w:ind w:left="720" w:hanging="360"/>
      </w:pPr>
    </w:lvl>
    <w:lvl w:ilvl="1" w:tplc="EBA47BF4">
      <w:start w:val="1"/>
      <w:numFmt w:val="lowerLetter"/>
      <w:lvlText w:val="%2)"/>
      <w:lvlJc w:val="left"/>
      <w:pPr>
        <w:ind w:left="720" w:hanging="360"/>
      </w:pPr>
    </w:lvl>
    <w:lvl w:ilvl="2" w:tplc="B9F8FA6A">
      <w:start w:val="1"/>
      <w:numFmt w:val="lowerLetter"/>
      <w:lvlText w:val="%3)"/>
      <w:lvlJc w:val="left"/>
      <w:pPr>
        <w:ind w:left="720" w:hanging="360"/>
      </w:pPr>
    </w:lvl>
    <w:lvl w:ilvl="3" w:tplc="6E761688">
      <w:start w:val="1"/>
      <w:numFmt w:val="lowerLetter"/>
      <w:lvlText w:val="%4)"/>
      <w:lvlJc w:val="left"/>
      <w:pPr>
        <w:ind w:left="720" w:hanging="360"/>
      </w:pPr>
    </w:lvl>
    <w:lvl w:ilvl="4" w:tplc="DA90881E">
      <w:start w:val="1"/>
      <w:numFmt w:val="lowerLetter"/>
      <w:lvlText w:val="%5)"/>
      <w:lvlJc w:val="left"/>
      <w:pPr>
        <w:ind w:left="720" w:hanging="360"/>
      </w:pPr>
    </w:lvl>
    <w:lvl w:ilvl="5" w:tplc="58448796">
      <w:start w:val="1"/>
      <w:numFmt w:val="lowerLetter"/>
      <w:lvlText w:val="%6)"/>
      <w:lvlJc w:val="left"/>
      <w:pPr>
        <w:ind w:left="720" w:hanging="360"/>
      </w:pPr>
    </w:lvl>
    <w:lvl w:ilvl="6" w:tplc="1EF02AE0">
      <w:start w:val="1"/>
      <w:numFmt w:val="lowerLetter"/>
      <w:lvlText w:val="%7)"/>
      <w:lvlJc w:val="left"/>
      <w:pPr>
        <w:ind w:left="720" w:hanging="360"/>
      </w:pPr>
    </w:lvl>
    <w:lvl w:ilvl="7" w:tplc="5C0009CA">
      <w:start w:val="1"/>
      <w:numFmt w:val="lowerLetter"/>
      <w:lvlText w:val="%8)"/>
      <w:lvlJc w:val="left"/>
      <w:pPr>
        <w:ind w:left="720" w:hanging="360"/>
      </w:pPr>
    </w:lvl>
    <w:lvl w:ilvl="8" w:tplc="C786EF80">
      <w:start w:val="1"/>
      <w:numFmt w:val="lowerLetter"/>
      <w:lvlText w:val="%9)"/>
      <w:lvlJc w:val="left"/>
      <w:pPr>
        <w:ind w:left="720" w:hanging="360"/>
      </w:pPr>
    </w:lvl>
  </w:abstractNum>
  <w:abstractNum w:abstractNumId="1" w15:restartNumberingAfterBreak="0">
    <w:nsid w:val="2CA45614"/>
    <w:multiLevelType w:val="hybridMultilevel"/>
    <w:tmpl w:val="1ACEB53C"/>
    <w:lvl w:ilvl="0" w:tplc="4510F4BC">
      <w:start w:val="1"/>
      <w:numFmt w:val="lowerLetter"/>
      <w:lvlText w:val="%1)"/>
      <w:lvlJc w:val="left"/>
      <w:pPr>
        <w:ind w:left="1020" w:hanging="360"/>
      </w:pPr>
    </w:lvl>
    <w:lvl w:ilvl="1" w:tplc="57A83E30">
      <w:start w:val="1"/>
      <w:numFmt w:val="lowerLetter"/>
      <w:lvlText w:val="%2)"/>
      <w:lvlJc w:val="left"/>
      <w:pPr>
        <w:ind w:left="1020" w:hanging="360"/>
      </w:pPr>
    </w:lvl>
    <w:lvl w:ilvl="2" w:tplc="08003792">
      <w:start w:val="1"/>
      <w:numFmt w:val="lowerLetter"/>
      <w:lvlText w:val="%3)"/>
      <w:lvlJc w:val="left"/>
      <w:pPr>
        <w:ind w:left="1020" w:hanging="360"/>
      </w:pPr>
    </w:lvl>
    <w:lvl w:ilvl="3" w:tplc="361AE470">
      <w:start w:val="1"/>
      <w:numFmt w:val="lowerLetter"/>
      <w:lvlText w:val="%4)"/>
      <w:lvlJc w:val="left"/>
      <w:pPr>
        <w:ind w:left="1020" w:hanging="360"/>
      </w:pPr>
    </w:lvl>
    <w:lvl w:ilvl="4" w:tplc="20C6A046">
      <w:start w:val="1"/>
      <w:numFmt w:val="lowerLetter"/>
      <w:lvlText w:val="%5)"/>
      <w:lvlJc w:val="left"/>
      <w:pPr>
        <w:ind w:left="1020" w:hanging="360"/>
      </w:pPr>
    </w:lvl>
    <w:lvl w:ilvl="5" w:tplc="1A48A772">
      <w:start w:val="1"/>
      <w:numFmt w:val="lowerLetter"/>
      <w:lvlText w:val="%6)"/>
      <w:lvlJc w:val="left"/>
      <w:pPr>
        <w:ind w:left="1020" w:hanging="360"/>
      </w:pPr>
    </w:lvl>
    <w:lvl w:ilvl="6" w:tplc="640A6F38">
      <w:start w:val="1"/>
      <w:numFmt w:val="lowerLetter"/>
      <w:lvlText w:val="%7)"/>
      <w:lvlJc w:val="left"/>
      <w:pPr>
        <w:ind w:left="1020" w:hanging="360"/>
      </w:pPr>
    </w:lvl>
    <w:lvl w:ilvl="7" w:tplc="385C90F0">
      <w:start w:val="1"/>
      <w:numFmt w:val="lowerLetter"/>
      <w:lvlText w:val="%8)"/>
      <w:lvlJc w:val="left"/>
      <w:pPr>
        <w:ind w:left="1020" w:hanging="360"/>
      </w:pPr>
    </w:lvl>
    <w:lvl w:ilvl="8" w:tplc="C0947150">
      <w:start w:val="1"/>
      <w:numFmt w:val="lowerLetter"/>
      <w:lvlText w:val="%9)"/>
      <w:lvlJc w:val="left"/>
      <w:pPr>
        <w:ind w:left="1020" w:hanging="360"/>
      </w:pPr>
    </w:lvl>
  </w:abstractNum>
  <w:abstractNum w:abstractNumId="2" w15:restartNumberingAfterBreak="0">
    <w:nsid w:val="3D0D5F77"/>
    <w:multiLevelType w:val="hybridMultilevel"/>
    <w:tmpl w:val="4F76D14A"/>
    <w:lvl w:ilvl="0" w:tplc="8768231A">
      <w:start w:val="1"/>
      <w:numFmt w:val="decimal"/>
      <w:lvlText w:val="%1)"/>
      <w:lvlJc w:val="left"/>
      <w:pPr>
        <w:ind w:left="1020" w:hanging="360"/>
      </w:pPr>
    </w:lvl>
    <w:lvl w:ilvl="1" w:tplc="05281238">
      <w:start w:val="1"/>
      <w:numFmt w:val="decimal"/>
      <w:lvlText w:val="%2)"/>
      <w:lvlJc w:val="left"/>
      <w:pPr>
        <w:ind w:left="1020" w:hanging="360"/>
      </w:pPr>
    </w:lvl>
    <w:lvl w:ilvl="2" w:tplc="4782A258">
      <w:start w:val="1"/>
      <w:numFmt w:val="decimal"/>
      <w:lvlText w:val="%3)"/>
      <w:lvlJc w:val="left"/>
      <w:pPr>
        <w:ind w:left="1020" w:hanging="360"/>
      </w:pPr>
    </w:lvl>
    <w:lvl w:ilvl="3" w:tplc="AFB8DC56">
      <w:start w:val="1"/>
      <w:numFmt w:val="decimal"/>
      <w:lvlText w:val="%4)"/>
      <w:lvlJc w:val="left"/>
      <w:pPr>
        <w:ind w:left="1020" w:hanging="360"/>
      </w:pPr>
    </w:lvl>
    <w:lvl w:ilvl="4" w:tplc="6264FD58">
      <w:start w:val="1"/>
      <w:numFmt w:val="decimal"/>
      <w:lvlText w:val="%5)"/>
      <w:lvlJc w:val="left"/>
      <w:pPr>
        <w:ind w:left="1020" w:hanging="360"/>
      </w:pPr>
    </w:lvl>
    <w:lvl w:ilvl="5" w:tplc="A7F26A96">
      <w:start w:val="1"/>
      <w:numFmt w:val="decimal"/>
      <w:lvlText w:val="%6)"/>
      <w:lvlJc w:val="left"/>
      <w:pPr>
        <w:ind w:left="1020" w:hanging="360"/>
      </w:pPr>
    </w:lvl>
    <w:lvl w:ilvl="6" w:tplc="58F41F86">
      <w:start w:val="1"/>
      <w:numFmt w:val="decimal"/>
      <w:lvlText w:val="%7)"/>
      <w:lvlJc w:val="left"/>
      <w:pPr>
        <w:ind w:left="1020" w:hanging="360"/>
      </w:pPr>
    </w:lvl>
    <w:lvl w:ilvl="7" w:tplc="D4A2FEAE">
      <w:start w:val="1"/>
      <w:numFmt w:val="decimal"/>
      <w:lvlText w:val="%8)"/>
      <w:lvlJc w:val="left"/>
      <w:pPr>
        <w:ind w:left="1020" w:hanging="360"/>
      </w:pPr>
    </w:lvl>
    <w:lvl w:ilvl="8" w:tplc="0AACBCE6">
      <w:start w:val="1"/>
      <w:numFmt w:val="decimal"/>
      <w:lvlText w:val="%9)"/>
      <w:lvlJc w:val="left"/>
      <w:pPr>
        <w:ind w:left="1020" w:hanging="360"/>
      </w:pPr>
    </w:lvl>
  </w:abstractNum>
  <w:abstractNum w:abstractNumId="3" w15:restartNumberingAfterBreak="0">
    <w:nsid w:val="3D564780"/>
    <w:multiLevelType w:val="hybridMultilevel"/>
    <w:tmpl w:val="730AD282"/>
    <w:lvl w:ilvl="0" w:tplc="6D863782">
      <w:start w:val="1"/>
      <w:numFmt w:val="decimal"/>
      <w:lvlText w:val="%1)"/>
      <w:lvlJc w:val="left"/>
      <w:pPr>
        <w:ind w:left="1020" w:hanging="360"/>
      </w:pPr>
    </w:lvl>
    <w:lvl w:ilvl="1" w:tplc="BE08CCCE">
      <w:start w:val="1"/>
      <w:numFmt w:val="decimal"/>
      <w:lvlText w:val="%2)"/>
      <w:lvlJc w:val="left"/>
      <w:pPr>
        <w:ind w:left="1020" w:hanging="360"/>
      </w:pPr>
    </w:lvl>
    <w:lvl w:ilvl="2" w:tplc="A5BA4E76">
      <w:start w:val="1"/>
      <w:numFmt w:val="decimal"/>
      <w:lvlText w:val="%3)"/>
      <w:lvlJc w:val="left"/>
      <w:pPr>
        <w:ind w:left="1020" w:hanging="360"/>
      </w:pPr>
    </w:lvl>
    <w:lvl w:ilvl="3" w:tplc="854C25C4">
      <w:start w:val="1"/>
      <w:numFmt w:val="decimal"/>
      <w:lvlText w:val="%4)"/>
      <w:lvlJc w:val="left"/>
      <w:pPr>
        <w:ind w:left="1020" w:hanging="360"/>
      </w:pPr>
    </w:lvl>
    <w:lvl w:ilvl="4" w:tplc="42E603CE">
      <w:start w:val="1"/>
      <w:numFmt w:val="decimal"/>
      <w:lvlText w:val="%5)"/>
      <w:lvlJc w:val="left"/>
      <w:pPr>
        <w:ind w:left="1020" w:hanging="360"/>
      </w:pPr>
    </w:lvl>
    <w:lvl w:ilvl="5" w:tplc="333E4796">
      <w:start w:val="1"/>
      <w:numFmt w:val="decimal"/>
      <w:lvlText w:val="%6)"/>
      <w:lvlJc w:val="left"/>
      <w:pPr>
        <w:ind w:left="1020" w:hanging="360"/>
      </w:pPr>
    </w:lvl>
    <w:lvl w:ilvl="6" w:tplc="A170E57A">
      <w:start w:val="1"/>
      <w:numFmt w:val="decimal"/>
      <w:lvlText w:val="%7)"/>
      <w:lvlJc w:val="left"/>
      <w:pPr>
        <w:ind w:left="1020" w:hanging="360"/>
      </w:pPr>
    </w:lvl>
    <w:lvl w:ilvl="7" w:tplc="FD346E34">
      <w:start w:val="1"/>
      <w:numFmt w:val="decimal"/>
      <w:lvlText w:val="%8)"/>
      <w:lvlJc w:val="left"/>
      <w:pPr>
        <w:ind w:left="1020" w:hanging="360"/>
      </w:pPr>
    </w:lvl>
    <w:lvl w:ilvl="8" w:tplc="3A788318">
      <w:start w:val="1"/>
      <w:numFmt w:val="decimal"/>
      <w:lvlText w:val="%9)"/>
      <w:lvlJc w:val="left"/>
      <w:pPr>
        <w:ind w:left="1020" w:hanging="360"/>
      </w:pPr>
    </w:lvl>
  </w:abstractNum>
  <w:abstractNum w:abstractNumId="4" w15:restartNumberingAfterBreak="0">
    <w:nsid w:val="41231655"/>
    <w:multiLevelType w:val="hybridMultilevel"/>
    <w:tmpl w:val="03DED418"/>
    <w:lvl w:ilvl="0" w:tplc="3ED85674">
      <w:start w:val="1"/>
      <w:numFmt w:val="decimal"/>
      <w:lvlText w:val="%1)"/>
      <w:lvlJc w:val="left"/>
      <w:pPr>
        <w:ind w:left="1020" w:hanging="360"/>
      </w:pPr>
    </w:lvl>
    <w:lvl w:ilvl="1" w:tplc="F46A20B8">
      <w:start w:val="1"/>
      <w:numFmt w:val="decimal"/>
      <w:lvlText w:val="%2)"/>
      <w:lvlJc w:val="left"/>
      <w:pPr>
        <w:ind w:left="1020" w:hanging="360"/>
      </w:pPr>
    </w:lvl>
    <w:lvl w:ilvl="2" w:tplc="A79C9BD8">
      <w:start w:val="1"/>
      <w:numFmt w:val="decimal"/>
      <w:lvlText w:val="%3)"/>
      <w:lvlJc w:val="left"/>
      <w:pPr>
        <w:ind w:left="1020" w:hanging="360"/>
      </w:pPr>
    </w:lvl>
    <w:lvl w:ilvl="3" w:tplc="4D4CD4A4">
      <w:start w:val="1"/>
      <w:numFmt w:val="decimal"/>
      <w:lvlText w:val="%4)"/>
      <w:lvlJc w:val="left"/>
      <w:pPr>
        <w:ind w:left="1020" w:hanging="360"/>
      </w:pPr>
    </w:lvl>
    <w:lvl w:ilvl="4" w:tplc="19401168">
      <w:start w:val="1"/>
      <w:numFmt w:val="decimal"/>
      <w:lvlText w:val="%5)"/>
      <w:lvlJc w:val="left"/>
      <w:pPr>
        <w:ind w:left="1020" w:hanging="360"/>
      </w:pPr>
    </w:lvl>
    <w:lvl w:ilvl="5" w:tplc="1F5E9EC4">
      <w:start w:val="1"/>
      <w:numFmt w:val="decimal"/>
      <w:lvlText w:val="%6)"/>
      <w:lvlJc w:val="left"/>
      <w:pPr>
        <w:ind w:left="1020" w:hanging="360"/>
      </w:pPr>
    </w:lvl>
    <w:lvl w:ilvl="6" w:tplc="5C08FA3A">
      <w:start w:val="1"/>
      <w:numFmt w:val="decimal"/>
      <w:lvlText w:val="%7)"/>
      <w:lvlJc w:val="left"/>
      <w:pPr>
        <w:ind w:left="1020" w:hanging="360"/>
      </w:pPr>
    </w:lvl>
    <w:lvl w:ilvl="7" w:tplc="1758E5B6">
      <w:start w:val="1"/>
      <w:numFmt w:val="decimal"/>
      <w:lvlText w:val="%8)"/>
      <w:lvlJc w:val="left"/>
      <w:pPr>
        <w:ind w:left="1020" w:hanging="360"/>
      </w:pPr>
    </w:lvl>
    <w:lvl w:ilvl="8" w:tplc="17F44B74">
      <w:start w:val="1"/>
      <w:numFmt w:val="decimal"/>
      <w:lvlText w:val="%9)"/>
      <w:lvlJc w:val="left"/>
      <w:pPr>
        <w:ind w:left="1020" w:hanging="360"/>
      </w:pPr>
    </w:lvl>
  </w:abstractNum>
  <w:abstractNum w:abstractNumId="5" w15:restartNumberingAfterBreak="0">
    <w:nsid w:val="482D1BD1"/>
    <w:multiLevelType w:val="hybridMultilevel"/>
    <w:tmpl w:val="A8820ECE"/>
    <w:lvl w:ilvl="0" w:tplc="64CAF1BE">
      <w:start w:val="1"/>
      <w:numFmt w:val="decimal"/>
      <w:lvlText w:val="%1)"/>
      <w:lvlJc w:val="left"/>
      <w:pPr>
        <w:ind w:left="1020" w:hanging="360"/>
      </w:pPr>
    </w:lvl>
    <w:lvl w:ilvl="1" w:tplc="C0366618">
      <w:start w:val="1"/>
      <w:numFmt w:val="decimal"/>
      <w:lvlText w:val="%2)"/>
      <w:lvlJc w:val="left"/>
      <w:pPr>
        <w:ind w:left="1020" w:hanging="360"/>
      </w:pPr>
    </w:lvl>
    <w:lvl w:ilvl="2" w:tplc="1DD82C3A">
      <w:start w:val="1"/>
      <w:numFmt w:val="decimal"/>
      <w:lvlText w:val="%3)"/>
      <w:lvlJc w:val="left"/>
      <w:pPr>
        <w:ind w:left="1020" w:hanging="360"/>
      </w:pPr>
    </w:lvl>
    <w:lvl w:ilvl="3" w:tplc="2BFCAC6A">
      <w:start w:val="1"/>
      <w:numFmt w:val="decimal"/>
      <w:lvlText w:val="%4)"/>
      <w:lvlJc w:val="left"/>
      <w:pPr>
        <w:ind w:left="1020" w:hanging="360"/>
      </w:pPr>
    </w:lvl>
    <w:lvl w:ilvl="4" w:tplc="CF6E59C8">
      <w:start w:val="1"/>
      <w:numFmt w:val="decimal"/>
      <w:lvlText w:val="%5)"/>
      <w:lvlJc w:val="left"/>
      <w:pPr>
        <w:ind w:left="1020" w:hanging="360"/>
      </w:pPr>
    </w:lvl>
    <w:lvl w:ilvl="5" w:tplc="B1489792">
      <w:start w:val="1"/>
      <w:numFmt w:val="decimal"/>
      <w:lvlText w:val="%6)"/>
      <w:lvlJc w:val="left"/>
      <w:pPr>
        <w:ind w:left="1020" w:hanging="360"/>
      </w:pPr>
    </w:lvl>
    <w:lvl w:ilvl="6" w:tplc="3A5C507C">
      <w:start w:val="1"/>
      <w:numFmt w:val="decimal"/>
      <w:lvlText w:val="%7)"/>
      <w:lvlJc w:val="left"/>
      <w:pPr>
        <w:ind w:left="1020" w:hanging="360"/>
      </w:pPr>
    </w:lvl>
    <w:lvl w:ilvl="7" w:tplc="38CC69D8">
      <w:start w:val="1"/>
      <w:numFmt w:val="decimal"/>
      <w:lvlText w:val="%8)"/>
      <w:lvlJc w:val="left"/>
      <w:pPr>
        <w:ind w:left="1020" w:hanging="360"/>
      </w:pPr>
    </w:lvl>
    <w:lvl w:ilvl="8" w:tplc="1F429BF0">
      <w:start w:val="1"/>
      <w:numFmt w:val="decimal"/>
      <w:lvlText w:val="%9)"/>
      <w:lvlJc w:val="left"/>
      <w:pPr>
        <w:ind w:left="1020" w:hanging="36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FA052D5"/>
    <w:multiLevelType w:val="hybridMultilevel"/>
    <w:tmpl w:val="F66894B8"/>
    <w:lvl w:ilvl="0" w:tplc="FB160948">
      <w:start w:val="1"/>
      <w:numFmt w:val="decimal"/>
      <w:lvlText w:val="%1)"/>
      <w:lvlJc w:val="left"/>
      <w:pPr>
        <w:ind w:left="1020" w:hanging="360"/>
      </w:pPr>
    </w:lvl>
    <w:lvl w:ilvl="1" w:tplc="48DED278">
      <w:start w:val="1"/>
      <w:numFmt w:val="decimal"/>
      <w:lvlText w:val="%2)"/>
      <w:lvlJc w:val="left"/>
      <w:pPr>
        <w:ind w:left="1020" w:hanging="360"/>
      </w:pPr>
    </w:lvl>
    <w:lvl w:ilvl="2" w:tplc="D258F5D0">
      <w:start w:val="1"/>
      <w:numFmt w:val="decimal"/>
      <w:lvlText w:val="%3)"/>
      <w:lvlJc w:val="left"/>
      <w:pPr>
        <w:ind w:left="1020" w:hanging="360"/>
      </w:pPr>
    </w:lvl>
    <w:lvl w:ilvl="3" w:tplc="EB34A956">
      <w:start w:val="1"/>
      <w:numFmt w:val="decimal"/>
      <w:lvlText w:val="%4)"/>
      <w:lvlJc w:val="left"/>
      <w:pPr>
        <w:ind w:left="1020" w:hanging="360"/>
      </w:pPr>
    </w:lvl>
    <w:lvl w:ilvl="4" w:tplc="DDB2B7B2">
      <w:start w:val="1"/>
      <w:numFmt w:val="decimal"/>
      <w:lvlText w:val="%5)"/>
      <w:lvlJc w:val="left"/>
      <w:pPr>
        <w:ind w:left="1020" w:hanging="360"/>
      </w:pPr>
    </w:lvl>
    <w:lvl w:ilvl="5" w:tplc="B938393C">
      <w:start w:val="1"/>
      <w:numFmt w:val="decimal"/>
      <w:lvlText w:val="%6)"/>
      <w:lvlJc w:val="left"/>
      <w:pPr>
        <w:ind w:left="1020" w:hanging="360"/>
      </w:pPr>
    </w:lvl>
    <w:lvl w:ilvl="6" w:tplc="210C1458">
      <w:start w:val="1"/>
      <w:numFmt w:val="decimal"/>
      <w:lvlText w:val="%7)"/>
      <w:lvlJc w:val="left"/>
      <w:pPr>
        <w:ind w:left="1020" w:hanging="360"/>
      </w:pPr>
    </w:lvl>
    <w:lvl w:ilvl="7" w:tplc="B6B4A344">
      <w:start w:val="1"/>
      <w:numFmt w:val="decimal"/>
      <w:lvlText w:val="%8)"/>
      <w:lvlJc w:val="left"/>
      <w:pPr>
        <w:ind w:left="1020" w:hanging="360"/>
      </w:pPr>
    </w:lvl>
    <w:lvl w:ilvl="8" w:tplc="FD9AC348">
      <w:start w:val="1"/>
      <w:numFmt w:val="decimal"/>
      <w:lvlText w:val="%9)"/>
      <w:lvlJc w:val="left"/>
      <w:pPr>
        <w:ind w:left="1020" w:hanging="36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858829">
    <w:abstractNumId w:val="6"/>
  </w:num>
  <w:num w:numId="2" w16cid:durableId="1333221471">
    <w:abstractNumId w:val="10"/>
  </w:num>
  <w:num w:numId="3" w16cid:durableId="1072390599">
    <w:abstractNumId w:val="11"/>
  </w:num>
  <w:num w:numId="4" w16cid:durableId="960385107">
    <w:abstractNumId w:val="7"/>
  </w:num>
  <w:num w:numId="5" w16cid:durableId="893932166">
    <w:abstractNumId w:val="9"/>
  </w:num>
  <w:num w:numId="6" w16cid:durableId="1507360710">
    <w:abstractNumId w:val="3"/>
  </w:num>
  <w:num w:numId="7" w16cid:durableId="1019619155">
    <w:abstractNumId w:val="1"/>
  </w:num>
  <w:num w:numId="8" w16cid:durableId="1575045435">
    <w:abstractNumId w:val="0"/>
  </w:num>
  <w:num w:numId="9" w16cid:durableId="1859007875">
    <w:abstractNumId w:val="5"/>
  </w:num>
  <w:num w:numId="10" w16cid:durableId="302587094">
    <w:abstractNumId w:val="4"/>
  </w:num>
  <w:num w:numId="11" w16cid:durableId="600141831">
    <w:abstractNumId w:val="8"/>
  </w:num>
  <w:num w:numId="12" w16cid:durableId="64855353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36"/>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2CB3"/>
    <w:rsid w:val="0000360C"/>
    <w:rsid w:val="00003613"/>
    <w:rsid w:val="00003D1C"/>
    <w:rsid w:val="00003D76"/>
    <w:rsid w:val="00003F15"/>
    <w:rsid w:val="00003F27"/>
    <w:rsid w:val="0000422B"/>
    <w:rsid w:val="00004295"/>
    <w:rsid w:val="0000433E"/>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154"/>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B06"/>
    <w:rsid w:val="00011C57"/>
    <w:rsid w:val="00011D44"/>
    <w:rsid w:val="00011D8B"/>
    <w:rsid w:val="00011D92"/>
    <w:rsid w:val="00011E60"/>
    <w:rsid w:val="00011F89"/>
    <w:rsid w:val="00012826"/>
    <w:rsid w:val="00012912"/>
    <w:rsid w:val="00012D0C"/>
    <w:rsid w:val="00012D91"/>
    <w:rsid w:val="00012E11"/>
    <w:rsid w:val="000132DA"/>
    <w:rsid w:val="0001332B"/>
    <w:rsid w:val="00013615"/>
    <w:rsid w:val="000137B1"/>
    <w:rsid w:val="0001398D"/>
    <w:rsid w:val="00013A82"/>
    <w:rsid w:val="00013A8F"/>
    <w:rsid w:val="00013E31"/>
    <w:rsid w:val="00014ABA"/>
    <w:rsid w:val="00014B5B"/>
    <w:rsid w:val="00014BFA"/>
    <w:rsid w:val="00014C93"/>
    <w:rsid w:val="00014D6C"/>
    <w:rsid w:val="00015059"/>
    <w:rsid w:val="0001539B"/>
    <w:rsid w:val="000154E2"/>
    <w:rsid w:val="000154F4"/>
    <w:rsid w:val="00015648"/>
    <w:rsid w:val="00015F9A"/>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BFB"/>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6C0"/>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BF1"/>
    <w:rsid w:val="00026DCB"/>
    <w:rsid w:val="00026F5F"/>
    <w:rsid w:val="00027092"/>
    <w:rsid w:val="00027285"/>
    <w:rsid w:val="00027325"/>
    <w:rsid w:val="000276B1"/>
    <w:rsid w:val="00027B8A"/>
    <w:rsid w:val="00027E37"/>
    <w:rsid w:val="000300CD"/>
    <w:rsid w:val="0003017C"/>
    <w:rsid w:val="000303AA"/>
    <w:rsid w:val="00030590"/>
    <w:rsid w:val="000305AD"/>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6BC"/>
    <w:rsid w:val="000378D9"/>
    <w:rsid w:val="0003797A"/>
    <w:rsid w:val="00037E58"/>
    <w:rsid w:val="0004013F"/>
    <w:rsid w:val="000401F5"/>
    <w:rsid w:val="0004054A"/>
    <w:rsid w:val="00040795"/>
    <w:rsid w:val="000407DC"/>
    <w:rsid w:val="00040816"/>
    <w:rsid w:val="00040B7D"/>
    <w:rsid w:val="00040C56"/>
    <w:rsid w:val="00040C7D"/>
    <w:rsid w:val="00040D92"/>
    <w:rsid w:val="00040E28"/>
    <w:rsid w:val="00040FDC"/>
    <w:rsid w:val="00041015"/>
    <w:rsid w:val="00041054"/>
    <w:rsid w:val="000413D9"/>
    <w:rsid w:val="00041931"/>
    <w:rsid w:val="0004193F"/>
    <w:rsid w:val="00041C22"/>
    <w:rsid w:val="00041CBB"/>
    <w:rsid w:val="00041EEB"/>
    <w:rsid w:val="00041F0F"/>
    <w:rsid w:val="000421CB"/>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2C9"/>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52D"/>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CA9"/>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EB3"/>
    <w:rsid w:val="00087F89"/>
    <w:rsid w:val="00087F9A"/>
    <w:rsid w:val="000901B2"/>
    <w:rsid w:val="000907EA"/>
    <w:rsid w:val="00090931"/>
    <w:rsid w:val="000911F5"/>
    <w:rsid w:val="000913FC"/>
    <w:rsid w:val="0009144E"/>
    <w:rsid w:val="0009176F"/>
    <w:rsid w:val="00091B02"/>
    <w:rsid w:val="00091CAD"/>
    <w:rsid w:val="00091E9D"/>
    <w:rsid w:val="00091EB2"/>
    <w:rsid w:val="00091ED5"/>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45D"/>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382"/>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572"/>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2FF7"/>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5C"/>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587"/>
    <w:rsid w:val="000E1697"/>
    <w:rsid w:val="000E197A"/>
    <w:rsid w:val="000E1B6B"/>
    <w:rsid w:val="000E1DC6"/>
    <w:rsid w:val="000E1DEC"/>
    <w:rsid w:val="000E1EF9"/>
    <w:rsid w:val="000E1F33"/>
    <w:rsid w:val="000E2375"/>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1F8C"/>
    <w:rsid w:val="000F2884"/>
    <w:rsid w:val="000F2915"/>
    <w:rsid w:val="000F2D0D"/>
    <w:rsid w:val="000F2DCA"/>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DC3"/>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0F"/>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6A4D"/>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BF9"/>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A5D"/>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BB"/>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B46"/>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CB"/>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9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7E"/>
    <w:rsid w:val="001602CC"/>
    <w:rsid w:val="001605EA"/>
    <w:rsid w:val="001608C2"/>
    <w:rsid w:val="00160C7E"/>
    <w:rsid w:val="00160D40"/>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71E"/>
    <w:rsid w:val="00171851"/>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3A"/>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47E"/>
    <w:rsid w:val="00177865"/>
    <w:rsid w:val="001779C0"/>
    <w:rsid w:val="001779E4"/>
    <w:rsid w:val="00177A7F"/>
    <w:rsid w:val="00177A8B"/>
    <w:rsid w:val="00177EEE"/>
    <w:rsid w:val="00177FD3"/>
    <w:rsid w:val="00180049"/>
    <w:rsid w:val="001800AA"/>
    <w:rsid w:val="001801F8"/>
    <w:rsid w:val="00180330"/>
    <w:rsid w:val="001805BC"/>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310"/>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0F0"/>
    <w:rsid w:val="001A03EF"/>
    <w:rsid w:val="001A065B"/>
    <w:rsid w:val="001A06F2"/>
    <w:rsid w:val="001A09D1"/>
    <w:rsid w:val="001A0AB0"/>
    <w:rsid w:val="001A0B41"/>
    <w:rsid w:val="001A0BE5"/>
    <w:rsid w:val="001A0DA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45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7D6"/>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99F"/>
    <w:rsid w:val="001B5A3C"/>
    <w:rsid w:val="001B5ADD"/>
    <w:rsid w:val="001B5D62"/>
    <w:rsid w:val="001B5DF0"/>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81A"/>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D7E39"/>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8DE"/>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17"/>
    <w:rsid w:val="001F0D95"/>
    <w:rsid w:val="001F0E2F"/>
    <w:rsid w:val="001F0EEF"/>
    <w:rsid w:val="001F0F44"/>
    <w:rsid w:val="001F1B41"/>
    <w:rsid w:val="001F1B6F"/>
    <w:rsid w:val="001F1D32"/>
    <w:rsid w:val="001F1DF1"/>
    <w:rsid w:val="001F207F"/>
    <w:rsid w:val="001F20E2"/>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608"/>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36E"/>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8F9"/>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0A"/>
    <w:rsid w:val="00216015"/>
    <w:rsid w:val="002160F0"/>
    <w:rsid w:val="00216102"/>
    <w:rsid w:val="002164EA"/>
    <w:rsid w:val="00216672"/>
    <w:rsid w:val="002167E4"/>
    <w:rsid w:val="002167E6"/>
    <w:rsid w:val="00216870"/>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49"/>
    <w:rsid w:val="00225ED2"/>
    <w:rsid w:val="0022627E"/>
    <w:rsid w:val="0022656C"/>
    <w:rsid w:val="0022691F"/>
    <w:rsid w:val="00226942"/>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3DF3"/>
    <w:rsid w:val="002340DD"/>
    <w:rsid w:val="002342E7"/>
    <w:rsid w:val="0023447D"/>
    <w:rsid w:val="00234497"/>
    <w:rsid w:val="002347C6"/>
    <w:rsid w:val="002347D1"/>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5E45"/>
    <w:rsid w:val="00236231"/>
    <w:rsid w:val="00236417"/>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B5B"/>
    <w:rsid w:val="00244F04"/>
    <w:rsid w:val="00244F3E"/>
    <w:rsid w:val="00245009"/>
    <w:rsid w:val="002450B0"/>
    <w:rsid w:val="0024538F"/>
    <w:rsid w:val="00245422"/>
    <w:rsid w:val="00245521"/>
    <w:rsid w:val="00245625"/>
    <w:rsid w:val="0024567B"/>
    <w:rsid w:val="00245763"/>
    <w:rsid w:val="00245978"/>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20"/>
    <w:rsid w:val="002505EE"/>
    <w:rsid w:val="00250827"/>
    <w:rsid w:val="002509A0"/>
    <w:rsid w:val="00250B6E"/>
    <w:rsid w:val="00250FFC"/>
    <w:rsid w:val="0025135A"/>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5FD9"/>
    <w:rsid w:val="00255FDE"/>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81D"/>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945"/>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6F05"/>
    <w:rsid w:val="002871A4"/>
    <w:rsid w:val="002873CC"/>
    <w:rsid w:val="00287687"/>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3"/>
    <w:rsid w:val="002926DD"/>
    <w:rsid w:val="002927E8"/>
    <w:rsid w:val="00292946"/>
    <w:rsid w:val="0029297F"/>
    <w:rsid w:val="00292E63"/>
    <w:rsid w:val="00293033"/>
    <w:rsid w:val="00293336"/>
    <w:rsid w:val="00293376"/>
    <w:rsid w:val="002934A1"/>
    <w:rsid w:val="002936FF"/>
    <w:rsid w:val="00293A17"/>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9E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838"/>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3AF"/>
    <w:rsid w:val="002C04AF"/>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4F46"/>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13E"/>
    <w:rsid w:val="002D026B"/>
    <w:rsid w:val="002D04C6"/>
    <w:rsid w:val="002D0C7D"/>
    <w:rsid w:val="002D111A"/>
    <w:rsid w:val="002D136F"/>
    <w:rsid w:val="002D13DE"/>
    <w:rsid w:val="002D141C"/>
    <w:rsid w:val="002D1504"/>
    <w:rsid w:val="002D1657"/>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4B5"/>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B46"/>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528"/>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0D9"/>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B17"/>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0E50"/>
    <w:rsid w:val="003112FB"/>
    <w:rsid w:val="003113AE"/>
    <w:rsid w:val="00311755"/>
    <w:rsid w:val="00311818"/>
    <w:rsid w:val="0031182A"/>
    <w:rsid w:val="00311B14"/>
    <w:rsid w:val="00311B5E"/>
    <w:rsid w:val="00311BE0"/>
    <w:rsid w:val="00311BFD"/>
    <w:rsid w:val="003122A3"/>
    <w:rsid w:val="0031231D"/>
    <w:rsid w:val="0031260C"/>
    <w:rsid w:val="00312630"/>
    <w:rsid w:val="0031282E"/>
    <w:rsid w:val="00312922"/>
    <w:rsid w:val="00312938"/>
    <w:rsid w:val="003129B7"/>
    <w:rsid w:val="00312C1E"/>
    <w:rsid w:val="00312F46"/>
    <w:rsid w:val="003130A8"/>
    <w:rsid w:val="00313200"/>
    <w:rsid w:val="00313326"/>
    <w:rsid w:val="00313831"/>
    <w:rsid w:val="003138DE"/>
    <w:rsid w:val="00313A15"/>
    <w:rsid w:val="00313BAF"/>
    <w:rsid w:val="00313D12"/>
    <w:rsid w:val="00313D8F"/>
    <w:rsid w:val="00314095"/>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11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60B"/>
    <w:rsid w:val="0032081F"/>
    <w:rsid w:val="00320BA9"/>
    <w:rsid w:val="00321069"/>
    <w:rsid w:val="00321311"/>
    <w:rsid w:val="00321339"/>
    <w:rsid w:val="0032155C"/>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6B"/>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B83"/>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72A"/>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444"/>
    <w:rsid w:val="00343602"/>
    <w:rsid w:val="00343607"/>
    <w:rsid w:val="00343836"/>
    <w:rsid w:val="003438BB"/>
    <w:rsid w:val="0034394E"/>
    <w:rsid w:val="0034396C"/>
    <w:rsid w:val="003439C5"/>
    <w:rsid w:val="00343AFA"/>
    <w:rsid w:val="00343B3D"/>
    <w:rsid w:val="00343C1F"/>
    <w:rsid w:val="00343D4A"/>
    <w:rsid w:val="00343DB2"/>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DEC"/>
    <w:rsid w:val="00345ED5"/>
    <w:rsid w:val="0034608B"/>
    <w:rsid w:val="003462B9"/>
    <w:rsid w:val="00346421"/>
    <w:rsid w:val="00346974"/>
    <w:rsid w:val="00346C5A"/>
    <w:rsid w:val="00346D4D"/>
    <w:rsid w:val="003470B8"/>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24"/>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62C"/>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952"/>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A03"/>
    <w:rsid w:val="00381A29"/>
    <w:rsid w:val="00381D47"/>
    <w:rsid w:val="00381E72"/>
    <w:rsid w:val="00381EAB"/>
    <w:rsid w:val="00381F58"/>
    <w:rsid w:val="00381FA8"/>
    <w:rsid w:val="00381FBA"/>
    <w:rsid w:val="00381FEF"/>
    <w:rsid w:val="00382155"/>
    <w:rsid w:val="00382954"/>
    <w:rsid w:val="003829AC"/>
    <w:rsid w:val="00382AE1"/>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786"/>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11"/>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A42"/>
    <w:rsid w:val="003B2D71"/>
    <w:rsid w:val="003B2F92"/>
    <w:rsid w:val="003B3345"/>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235"/>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3FA4"/>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056"/>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06D"/>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008"/>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B80"/>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DB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1"/>
    <w:rsid w:val="004241F4"/>
    <w:rsid w:val="00424211"/>
    <w:rsid w:val="0042437C"/>
    <w:rsid w:val="004249FE"/>
    <w:rsid w:val="0042514E"/>
    <w:rsid w:val="00425159"/>
    <w:rsid w:val="004253FF"/>
    <w:rsid w:val="0042557F"/>
    <w:rsid w:val="004255BD"/>
    <w:rsid w:val="004259C7"/>
    <w:rsid w:val="00425CDE"/>
    <w:rsid w:val="004263DE"/>
    <w:rsid w:val="00426D51"/>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6B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04E"/>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05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444"/>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5A9"/>
    <w:rsid w:val="0048569F"/>
    <w:rsid w:val="004856A8"/>
    <w:rsid w:val="00485806"/>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610"/>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364"/>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63A"/>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B91"/>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9CC"/>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0D"/>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5D95"/>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26"/>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2FD1"/>
    <w:rsid w:val="004C3224"/>
    <w:rsid w:val="004C323B"/>
    <w:rsid w:val="004C32B8"/>
    <w:rsid w:val="004C33D4"/>
    <w:rsid w:val="004C34E7"/>
    <w:rsid w:val="004C354C"/>
    <w:rsid w:val="004C366B"/>
    <w:rsid w:val="004C37EA"/>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B8D"/>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1C9"/>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071"/>
    <w:rsid w:val="004E332C"/>
    <w:rsid w:val="004E360E"/>
    <w:rsid w:val="004E381F"/>
    <w:rsid w:val="004E3A2B"/>
    <w:rsid w:val="004E3B08"/>
    <w:rsid w:val="004E4048"/>
    <w:rsid w:val="004E4152"/>
    <w:rsid w:val="004E41AF"/>
    <w:rsid w:val="004E41D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98"/>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5A0"/>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4E0"/>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16"/>
    <w:rsid w:val="00517B4B"/>
    <w:rsid w:val="00517B7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EA0"/>
    <w:rsid w:val="00521FD5"/>
    <w:rsid w:val="00522028"/>
    <w:rsid w:val="005220EE"/>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8A5"/>
    <w:rsid w:val="00523BC4"/>
    <w:rsid w:val="00523C01"/>
    <w:rsid w:val="00523CEC"/>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15"/>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118"/>
    <w:rsid w:val="005463D5"/>
    <w:rsid w:val="00546528"/>
    <w:rsid w:val="00546530"/>
    <w:rsid w:val="00546A0E"/>
    <w:rsid w:val="00546B40"/>
    <w:rsid w:val="00546D39"/>
    <w:rsid w:val="00546F98"/>
    <w:rsid w:val="00547063"/>
    <w:rsid w:val="00547137"/>
    <w:rsid w:val="00547262"/>
    <w:rsid w:val="005475CD"/>
    <w:rsid w:val="00547671"/>
    <w:rsid w:val="005478AA"/>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61"/>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0D2"/>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AC"/>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733"/>
    <w:rsid w:val="005878CB"/>
    <w:rsid w:val="00587D0F"/>
    <w:rsid w:val="00587DD6"/>
    <w:rsid w:val="00587DDA"/>
    <w:rsid w:val="00587E36"/>
    <w:rsid w:val="00587FF0"/>
    <w:rsid w:val="0059000A"/>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1DC5"/>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080"/>
    <w:rsid w:val="0059412E"/>
    <w:rsid w:val="00594483"/>
    <w:rsid w:val="005944C2"/>
    <w:rsid w:val="00594885"/>
    <w:rsid w:val="005948AC"/>
    <w:rsid w:val="00594BDE"/>
    <w:rsid w:val="00594C74"/>
    <w:rsid w:val="00594E3E"/>
    <w:rsid w:val="00594EE8"/>
    <w:rsid w:val="0059508B"/>
    <w:rsid w:val="005950EE"/>
    <w:rsid w:val="00595108"/>
    <w:rsid w:val="00595215"/>
    <w:rsid w:val="00595361"/>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1B8F"/>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712"/>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DFC"/>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0F3"/>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2F"/>
    <w:rsid w:val="005B5189"/>
    <w:rsid w:val="005B5204"/>
    <w:rsid w:val="005B524A"/>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2F46"/>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757"/>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476"/>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3D"/>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0C"/>
    <w:rsid w:val="005D6086"/>
    <w:rsid w:val="005D62E1"/>
    <w:rsid w:val="005D6382"/>
    <w:rsid w:val="005D64D9"/>
    <w:rsid w:val="005D674A"/>
    <w:rsid w:val="005D6CBB"/>
    <w:rsid w:val="005D6CF4"/>
    <w:rsid w:val="005D6E18"/>
    <w:rsid w:val="005D70E7"/>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DB3"/>
    <w:rsid w:val="005E3E7C"/>
    <w:rsid w:val="005E4065"/>
    <w:rsid w:val="005E408D"/>
    <w:rsid w:val="005E45A0"/>
    <w:rsid w:val="005E46B5"/>
    <w:rsid w:val="005E49C0"/>
    <w:rsid w:val="005E4CCB"/>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76D"/>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871"/>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84"/>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187"/>
    <w:rsid w:val="00606240"/>
    <w:rsid w:val="00606786"/>
    <w:rsid w:val="0060696D"/>
    <w:rsid w:val="00606B9A"/>
    <w:rsid w:val="00606C82"/>
    <w:rsid w:val="00606CF9"/>
    <w:rsid w:val="00606DCE"/>
    <w:rsid w:val="0060749B"/>
    <w:rsid w:val="006075AF"/>
    <w:rsid w:val="00607620"/>
    <w:rsid w:val="0060763B"/>
    <w:rsid w:val="006076BA"/>
    <w:rsid w:val="00607860"/>
    <w:rsid w:val="00607CEA"/>
    <w:rsid w:val="00607FB8"/>
    <w:rsid w:val="00607FC9"/>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96E"/>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CBB"/>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DED"/>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4AC1"/>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68B"/>
    <w:rsid w:val="00644859"/>
    <w:rsid w:val="006449A2"/>
    <w:rsid w:val="00644B68"/>
    <w:rsid w:val="00644BAB"/>
    <w:rsid w:val="00644E71"/>
    <w:rsid w:val="00645045"/>
    <w:rsid w:val="006451FC"/>
    <w:rsid w:val="0064521C"/>
    <w:rsid w:val="0064554B"/>
    <w:rsid w:val="006457C6"/>
    <w:rsid w:val="00645AE4"/>
    <w:rsid w:val="00645E75"/>
    <w:rsid w:val="00645F46"/>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43"/>
    <w:rsid w:val="00654B93"/>
    <w:rsid w:val="00654D82"/>
    <w:rsid w:val="00654F6C"/>
    <w:rsid w:val="006550FA"/>
    <w:rsid w:val="0065554C"/>
    <w:rsid w:val="006555FF"/>
    <w:rsid w:val="006558DB"/>
    <w:rsid w:val="0065590B"/>
    <w:rsid w:val="00655A32"/>
    <w:rsid w:val="00655B92"/>
    <w:rsid w:val="00655FC2"/>
    <w:rsid w:val="00656034"/>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EC5"/>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7F3"/>
    <w:rsid w:val="00675932"/>
    <w:rsid w:val="00675B36"/>
    <w:rsid w:val="00675C1D"/>
    <w:rsid w:val="00675CBA"/>
    <w:rsid w:val="00675F45"/>
    <w:rsid w:val="006760C4"/>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6D0"/>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62"/>
    <w:rsid w:val="00691298"/>
    <w:rsid w:val="006912B6"/>
    <w:rsid w:val="00691714"/>
    <w:rsid w:val="0069173E"/>
    <w:rsid w:val="00691AC0"/>
    <w:rsid w:val="00691B6E"/>
    <w:rsid w:val="00691C7D"/>
    <w:rsid w:val="00691EE0"/>
    <w:rsid w:val="00691FE5"/>
    <w:rsid w:val="00692158"/>
    <w:rsid w:val="00692567"/>
    <w:rsid w:val="00692962"/>
    <w:rsid w:val="006929EF"/>
    <w:rsid w:val="006929FC"/>
    <w:rsid w:val="00692B25"/>
    <w:rsid w:val="00692C0F"/>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2D18"/>
    <w:rsid w:val="006A3083"/>
    <w:rsid w:val="006A37CF"/>
    <w:rsid w:val="006A39C8"/>
    <w:rsid w:val="006A3BE1"/>
    <w:rsid w:val="006A3C15"/>
    <w:rsid w:val="006A3E09"/>
    <w:rsid w:val="006A3EBD"/>
    <w:rsid w:val="006A4344"/>
    <w:rsid w:val="006A4381"/>
    <w:rsid w:val="006A4439"/>
    <w:rsid w:val="006A45B2"/>
    <w:rsid w:val="006A4719"/>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A4F"/>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0E"/>
    <w:rsid w:val="006C36CA"/>
    <w:rsid w:val="006C3879"/>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9B4"/>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35"/>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452"/>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A9C"/>
    <w:rsid w:val="006E5C34"/>
    <w:rsid w:val="006E5CC8"/>
    <w:rsid w:val="006E5E91"/>
    <w:rsid w:val="006E625C"/>
    <w:rsid w:val="006E64CB"/>
    <w:rsid w:val="006E662F"/>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56"/>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93"/>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93A"/>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0CE"/>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8BB"/>
    <w:rsid w:val="00714AE2"/>
    <w:rsid w:val="00714B10"/>
    <w:rsid w:val="00714BF9"/>
    <w:rsid w:val="00714CFD"/>
    <w:rsid w:val="00714EC1"/>
    <w:rsid w:val="00715155"/>
    <w:rsid w:val="0071526D"/>
    <w:rsid w:val="0071537E"/>
    <w:rsid w:val="00715550"/>
    <w:rsid w:val="007155D7"/>
    <w:rsid w:val="007156F2"/>
    <w:rsid w:val="007158E8"/>
    <w:rsid w:val="007159AF"/>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18"/>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A9"/>
    <w:rsid w:val="007242CC"/>
    <w:rsid w:val="00724301"/>
    <w:rsid w:val="007243C8"/>
    <w:rsid w:val="00724737"/>
    <w:rsid w:val="0072488F"/>
    <w:rsid w:val="00724948"/>
    <w:rsid w:val="00724BC9"/>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15"/>
    <w:rsid w:val="007269B8"/>
    <w:rsid w:val="00726A43"/>
    <w:rsid w:val="00726C71"/>
    <w:rsid w:val="00726C99"/>
    <w:rsid w:val="00726EB0"/>
    <w:rsid w:val="00726FEE"/>
    <w:rsid w:val="00726FF3"/>
    <w:rsid w:val="007270E1"/>
    <w:rsid w:val="007272AE"/>
    <w:rsid w:val="00727342"/>
    <w:rsid w:val="00727A5B"/>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47"/>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3F9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5E22"/>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3AF"/>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292"/>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A6E"/>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D41"/>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947"/>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04B"/>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B2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8D6"/>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E04"/>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E15"/>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9D"/>
    <w:rsid w:val="007D57D7"/>
    <w:rsid w:val="007D5D7A"/>
    <w:rsid w:val="007D5EF1"/>
    <w:rsid w:val="007D62C6"/>
    <w:rsid w:val="007D6379"/>
    <w:rsid w:val="007D6393"/>
    <w:rsid w:val="007D63E4"/>
    <w:rsid w:val="007D6711"/>
    <w:rsid w:val="007D6D73"/>
    <w:rsid w:val="007D6DF9"/>
    <w:rsid w:val="007D6E85"/>
    <w:rsid w:val="007D7217"/>
    <w:rsid w:val="007D74E3"/>
    <w:rsid w:val="007D7530"/>
    <w:rsid w:val="007D75A8"/>
    <w:rsid w:val="007D77BC"/>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1BA"/>
    <w:rsid w:val="007E3531"/>
    <w:rsid w:val="007E3704"/>
    <w:rsid w:val="007E3887"/>
    <w:rsid w:val="007E39F5"/>
    <w:rsid w:val="007E3A4E"/>
    <w:rsid w:val="007E3A80"/>
    <w:rsid w:val="007E3D11"/>
    <w:rsid w:val="007E3DAB"/>
    <w:rsid w:val="007E3E8A"/>
    <w:rsid w:val="007E41D5"/>
    <w:rsid w:val="007E42EE"/>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801"/>
    <w:rsid w:val="007E6CF4"/>
    <w:rsid w:val="007E6F46"/>
    <w:rsid w:val="007E70A2"/>
    <w:rsid w:val="007E73E1"/>
    <w:rsid w:val="007E747C"/>
    <w:rsid w:val="007E748F"/>
    <w:rsid w:val="007E767E"/>
    <w:rsid w:val="007E783D"/>
    <w:rsid w:val="007E78BA"/>
    <w:rsid w:val="007E7C2F"/>
    <w:rsid w:val="007E7D95"/>
    <w:rsid w:val="007E7E98"/>
    <w:rsid w:val="007E7F50"/>
    <w:rsid w:val="007F0508"/>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26E"/>
    <w:rsid w:val="008113E9"/>
    <w:rsid w:val="00811970"/>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54C"/>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02"/>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71F"/>
    <w:rsid w:val="00845B75"/>
    <w:rsid w:val="00845E3D"/>
    <w:rsid w:val="00846620"/>
    <w:rsid w:val="008467AE"/>
    <w:rsid w:val="00846B42"/>
    <w:rsid w:val="00846DFB"/>
    <w:rsid w:val="00846E4E"/>
    <w:rsid w:val="008472A2"/>
    <w:rsid w:val="008474BE"/>
    <w:rsid w:val="008477D0"/>
    <w:rsid w:val="00847CFB"/>
    <w:rsid w:val="00847F2C"/>
    <w:rsid w:val="00847FDB"/>
    <w:rsid w:val="0085025D"/>
    <w:rsid w:val="0085058B"/>
    <w:rsid w:val="00850856"/>
    <w:rsid w:val="00850A56"/>
    <w:rsid w:val="00850C06"/>
    <w:rsid w:val="00850D1B"/>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77"/>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A0"/>
    <w:rsid w:val="008572C2"/>
    <w:rsid w:val="008573E1"/>
    <w:rsid w:val="00857646"/>
    <w:rsid w:val="00857664"/>
    <w:rsid w:val="008576CE"/>
    <w:rsid w:val="008577BB"/>
    <w:rsid w:val="00857B4B"/>
    <w:rsid w:val="00860784"/>
    <w:rsid w:val="00860990"/>
    <w:rsid w:val="008609E1"/>
    <w:rsid w:val="00860AD4"/>
    <w:rsid w:val="00860E8C"/>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DCC"/>
    <w:rsid w:val="00865E1D"/>
    <w:rsid w:val="00866063"/>
    <w:rsid w:val="0086627E"/>
    <w:rsid w:val="00866305"/>
    <w:rsid w:val="008665C9"/>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3F23"/>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5"/>
    <w:rsid w:val="0088228F"/>
    <w:rsid w:val="008823ED"/>
    <w:rsid w:val="00882487"/>
    <w:rsid w:val="008826CA"/>
    <w:rsid w:val="008827CD"/>
    <w:rsid w:val="00882A3A"/>
    <w:rsid w:val="00882AE2"/>
    <w:rsid w:val="00882B46"/>
    <w:rsid w:val="00882DE1"/>
    <w:rsid w:val="00882ED9"/>
    <w:rsid w:val="00883000"/>
    <w:rsid w:val="008830A0"/>
    <w:rsid w:val="00883459"/>
    <w:rsid w:val="0088357E"/>
    <w:rsid w:val="008835CC"/>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B1"/>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3DF6"/>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B17"/>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AE8"/>
    <w:rsid w:val="008C1C98"/>
    <w:rsid w:val="008C1E29"/>
    <w:rsid w:val="008C1EE0"/>
    <w:rsid w:val="008C1F21"/>
    <w:rsid w:val="008C207E"/>
    <w:rsid w:val="008C20F0"/>
    <w:rsid w:val="008C2114"/>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4EC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20F"/>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1E6"/>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464"/>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5D95"/>
    <w:rsid w:val="008F60DD"/>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0D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5"/>
    <w:rsid w:val="00912FFC"/>
    <w:rsid w:val="009131DF"/>
    <w:rsid w:val="009131EA"/>
    <w:rsid w:val="009135D8"/>
    <w:rsid w:val="009135DF"/>
    <w:rsid w:val="00913657"/>
    <w:rsid w:val="0091365F"/>
    <w:rsid w:val="0091366F"/>
    <w:rsid w:val="009136F0"/>
    <w:rsid w:val="00913967"/>
    <w:rsid w:val="00913985"/>
    <w:rsid w:val="00913B03"/>
    <w:rsid w:val="00913DE0"/>
    <w:rsid w:val="00913E2A"/>
    <w:rsid w:val="00913E96"/>
    <w:rsid w:val="00913F76"/>
    <w:rsid w:val="00913FBB"/>
    <w:rsid w:val="009141AB"/>
    <w:rsid w:val="009144BB"/>
    <w:rsid w:val="009144C8"/>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87D"/>
    <w:rsid w:val="00922A43"/>
    <w:rsid w:val="00922C08"/>
    <w:rsid w:val="00922E43"/>
    <w:rsid w:val="00923016"/>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972"/>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762"/>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4FD"/>
    <w:rsid w:val="0095473B"/>
    <w:rsid w:val="00954821"/>
    <w:rsid w:val="00954A0F"/>
    <w:rsid w:val="00954A75"/>
    <w:rsid w:val="00954BEE"/>
    <w:rsid w:val="009552E5"/>
    <w:rsid w:val="00955451"/>
    <w:rsid w:val="0095550F"/>
    <w:rsid w:val="00955530"/>
    <w:rsid w:val="0095562C"/>
    <w:rsid w:val="00955949"/>
    <w:rsid w:val="00955B80"/>
    <w:rsid w:val="00955B99"/>
    <w:rsid w:val="00955BDA"/>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6A1"/>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4918"/>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EE3"/>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181"/>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DDE"/>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50"/>
    <w:rsid w:val="009A12BF"/>
    <w:rsid w:val="009A1819"/>
    <w:rsid w:val="009A1BFA"/>
    <w:rsid w:val="009A1E48"/>
    <w:rsid w:val="009A2150"/>
    <w:rsid w:val="009A225D"/>
    <w:rsid w:val="009A2326"/>
    <w:rsid w:val="009A25A6"/>
    <w:rsid w:val="009A28BF"/>
    <w:rsid w:val="009A29BC"/>
    <w:rsid w:val="009A2CEC"/>
    <w:rsid w:val="009A2DFF"/>
    <w:rsid w:val="009A3462"/>
    <w:rsid w:val="009A366F"/>
    <w:rsid w:val="009A3797"/>
    <w:rsid w:val="009A3810"/>
    <w:rsid w:val="009A3908"/>
    <w:rsid w:val="009A3D4A"/>
    <w:rsid w:val="009A3E64"/>
    <w:rsid w:val="009A3F67"/>
    <w:rsid w:val="009A41AA"/>
    <w:rsid w:val="009A4498"/>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AD"/>
    <w:rsid w:val="009A67C8"/>
    <w:rsid w:val="009A6A3F"/>
    <w:rsid w:val="009A6B4B"/>
    <w:rsid w:val="009A6CFE"/>
    <w:rsid w:val="009A6DFB"/>
    <w:rsid w:val="009A7260"/>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525"/>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1"/>
    <w:rsid w:val="009D497E"/>
    <w:rsid w:val="009D4A92"/>
    <w:rsid w:val="009D4BD6"/>
    <w:rsid w:val="009D4C22"/>
    <w:rsid w:val="009D4C5A"/>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CEA"/>
    <w:rsid w:val="009E0DC7"/>
    <w:rsid w:val="009E0DE6"/>
    <w:rsid w:val="009E0E52"/>
    <w:rsid w:val="009E136C"/>
    <w:rsid w:val="009E154D"/>
    <w:rsid w:val="009E18A0"/>
    <w:rsid w:val="009E1969"/>
    <w:rsid w:val="009E1FC2"/>
    <w:rsid w:val="009E22FF"/>
    <w:rsid w:val="009E2336"/>
    <w:rsid w:val="009E238E"/>
    <w:rsid w:val="009E25BC"/>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4F96"/>
    <w:rsid w:val="009F50CA"/>
    <w:rsid w:val="009F52F3"/>
    <w:rsid w:val="009F544D"/>
    <w:rsid w:val="009F56A4"/>
    <w:rsid w:val="009F5A67"/>
    <w:rsid w:val="009F5B37"/>
    <w:rsid w:val="009F5BD5"/>
    <w:rsid w:val="009F5CB2"/>
    <w:rsid w:val="009F5D45"/>
    <w:rsid w:val="009F5D8B"/>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8DA"/>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B2E"/>
    <w:rsid w:val="00A04D11"/>
    <w:rsid w:val="00A04D47"/>
    <w:rsid w:val="00A04DD2"/>
    <w:rsid w:val="00A05192"/>
    <w:rsid w:val="00A05257"/>
    <w:rsid w:val="00A053CA"/>
    <w:rsid w:val="00A054B2"/>
    <w:rsid w:val="00A0583D"/>
    <w:rsid w:val="00A059DA"/>
    <w:rsid w:val="00A05C16"/>
    <w:rsid w:val="00A05CD1"/>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852"/>
    <w:rsid w:val="00A13F21"/>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6E82"/>
    <w:rsid w:val="00A17159"/>
    <w:rsid w:val="00A173C4"/>
    <w:rsid w:val="00A17479"/>
    <w:rsid w:val="00A174C3"/>
    <w:rsid w:val="00A174CF"/>
    <w:rsid w:val="00A17628"/>
    <w:rsid w:val="00A17638"/>
    <w:rsid w:val="00A1779A"/>
    <w:rsid w:val="00A178E9"/>
    <w:rsid w:val="00A1790D"/>
    <w:rsid w:val="00A1798E"/>
    <w:rsid w:val="00A17A5B"/>
    <w:rsid w:val="00A17D25"/>
    <w:rsid w:val="00A17FBF"/>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4F0"/>
    <w:rsid w:val="00A33514"/>
    <w:rsid w:val="00A3378F"/>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2AF"/>
    <w:rsid w:val="00A4330E"/>
    <w:rsid w:val="00A4333B"/>
    <w:rsid w:val="00A43535"/>
    <w:rsid w:val="00A436DA"/>
    <w:rsid w:val="00A438B3"/>
    <w:rsid w:val="00A43A9D"/>
    <w:rsid w:val="00A43E43"/>
    <w:rsid w:val="00A43E66"/>
    <w:rsid w:val="00A43F2A"/>
    <w:rsid w:val="00A440B1"/>
    <w:rsid w:val="00A441BF"/>
    <w:rsid w:val="00A443A9"/>
    <w:rsid w:val="00A443B5"/>
    <w:rsid w:val="00A4443E"/>
    <w:rsid w:val="00A44C98"/>
    <w:rsid w:val="00A44C9D"/>
    <w:rsid w:val="00A44D5B"/>
    <w:rsid w:val="00A44E6F"/>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282"/>
    <w:rsid w:val="00A473C3"/>
    <w:rsid w:val="00A47510"/>
    <w:rsid w:val="00A4793D"/>
    <w:rsid w:val="00A47E04"/>
    <w:rsid w:val="00A47EA6"/>
    <w:rsid w:val="00A501A1"/>
    <w:rsid w:val="00A5053E"/>
    <w:rsid w:val="00A5076D"/>
    <w:rsid w:val="00A508DC"/>
    <w:rsid w:val="00A508F8"/>
    <w:rsid w:val="00A50A0C"/>
    <w:rsid w:val="00A50D4C"/>
    <w:rsid w:val="00A50FFF"/>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A5B"/>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61"/>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2D4"/>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AEE"/>
    <w:rsid w:val="00A83ED5"/>
    <w:rsid w:val="00A842C2"/>
    <w:rsid w:val="00A84338"/>
    <w:rsid w:val="00A843F8"/>
    <w:rsid w:val="00A845A8"/>
    <w:rsid w:val="00A84992"/>
    <w:rsid w:val="00A84C6C"/>
    <w:rsid w:val="00A84D68"/>
    <w:rsid w:val="00A85178"/>
    <w:rsid w:val="00A85245"/>
    <w:rsid w:val="00A858A8"/>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711"/>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0B0"/>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8BA"/>
    <w:rsid w:val="00A97B30"/>
    <w:rsid w:val="00A97B72"/>
    <w:rsid w:val="00A97CA4"/>
    <w:rsid w:val="00A97F30"/>
    <w:rsid w:val="00AA0295"/>
    <w:rsid w:val="00AA03B9"/>
    <w:rsid w:val="00AA0402"/>
    <w:rsid w:val="00AA04E7"/>
    <w:rsid w:val="00AA0A26"/>
    <w:rsid w:val="00AA0C05"/>
    <w:rsid w:val="00AA0C38"/>
    <w:rsid w:val="00AA0E29"/>
    <w:rsid w:val="00AA0FDC"/>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3B0"/>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A7DA8"/>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4B"/>
    <w:rsid w:val="00AB1D68"/>
    <w:rsid w:val="00AB1F43"/>
    <w:rsid w:val="00AB21A3"/>
    <w:rsid w:val="00AB248D"/>
    <w:rsid w:val="00AB24E1"/>
    <w:rsid w:val="00AB24E7"/>
    <w:rsid w:val="00AB2644"/>
    <w:rsid w:val="00AB26E1"/>
    <w:rsid w:val="00AB2777"/>
    <w:rsid w:val="00AB286E"/>
    <w:rsid w:val="00AB2891"/>
    <w:rsid w:val="00AB30A6"/>
    <w:rsid w:val="00AB32C6"/>
    <w:rsid w:val="00AB3447"/>
    <w:rsid w:val="00AB3624"/>
    <w:rsid w:val="00AB366A"/>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19"/>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3F0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6F7F"/>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D2D"/>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CE7"/>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201"/>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A2C"/>
    <w:rsid w:val="00B07C0E"/>
    <w:rsid w:val="00B07C1A"/>
    <w:rsid w:val="00B07D50"/>
    <w:rsid w:val="00B07E99"/>
    <w:rsid w:val="00B07F41"/>
    <w:rsid w:val="00B10031"/>
    <w:rsid w:val="00B1023C"/>
    <w:rsid w:val="00B103BD"/>
    <w:rsid w:val="00B1058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9ED"/>
    <w:rsid w:val="00B15B10"/>
    <w:rsid w:val="00B160F4"/>
    <w:rsid w:val="00B162A6"/>
    <w:rsid w:val="00B162B2"/>
    <w:rsid w:val="00B163F3"/>
    <w:rsid w:val="00B1688E"/>
    <w:rsid w:val="00B168CE"/>
    <w:rsid w:val="00B16929"/>
    <w:rsid w:val="00B169E4"/>
    <w:rsid w:val="00B16A29"/>
    <w:rsid w:val="00B16C13"/>
    <w:rsid w:val="00B16D2D"/>
    <w:rsid w:val="00B172ED"/>
    <w:rsid w:val="00B17596"/>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5F1"/>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B81"/>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47FA3"/>
    <w:rsid w:val="00B503F8"/>
    <w:rsid w:val="00B5054B"/>
    <w:rsid w:val="00B50588"/>
    <w:rsid w:val="00B505A3"/>
    <w:rsid w:val="00B50712"/>
    <w:rsid w:val="00B50855"/>
    <w:rsid w:val="00B5095A"/>
    <w:rsid w:val="00B50973"/>
    <w:rsid w:val="00B50EBA"/>
    <w:rsid w:val="00B50F77"/>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8E"/>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947"/>
    <w:rsid w:val="00B66A17"/>
    <w:rsid w:val="00B66B11"/>
    <w:rsid w:val="00B66B2D"/>
    <w:rsid w:val="00B66EAE"/>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1D6"/>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7E2"/>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05"/>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2D39"/>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6F1"/>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C09"/>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9DC"/>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C7D6E"/>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50"/>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22"/>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E9E"/>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B3"/>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B56"/>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4A"/>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210"/>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64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59E"/>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5C"/>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A31"/>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2F06"/>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41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C3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9B3"/>
    <w:rsid w:val="00C50EB3"/>
    <w:rsid w:val="00C50F57"/>
    <w:rsid w:val="00C510BA"/>
    <w:rsid w:val="00C51458"/>
    <w:rsid w:val="00C5148E"/>
    <w:rsid w:val="00C515A5"/>
    <w:rsid w:val="00C515DD"/>
    <w:rsid w:val="00C5160E"/>
    <w:rsid w:val="00C51921"/>
    <w:rsid w:val="00C51BF2"/>
    <w:rsid w:val="00C51D33"/>
    <w:rsid w:val="00C51EEF"/>
    <w:rsid w:val="00C520E3"/>
    <w:rsid w:val="00C52203"/>
    <w:rsid w:val="00C52449"/>
    <w:rsid w:val="00C5255E"/>
    <w:rsid w:val="00C525EC"/>
    <w:rsid w:val="00C52BEB"/>
    <w:rsid w:val="00C52D12"/>
    <w:rsid w:val="00C52D39"/>
    <w:rsid w:val="00C52EC6"/>
    <w:rsid w:val="00C530F5"/>
    <w:rsid w:val="00C530F9"/>
    <w:rsid w:val="00C53109"/>
    <w:rsid w:val="00C53190"/>
    <w:rsid w:val="00C533B8"/>
    <w:rsid w:val="00C53586"/>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96C"/>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B7B"/>
    <w:rsid w:val="00C60DAC"/>
    <w:rsid w:val="00C60DBB"/>
    <w:rsid w:val="00C61000"/>
    <w:rsid w:val="00C61023"/>
    <w:rsid w:val="00C61118"/>
    <w:rsid w:val="00C61262"/>
    <w:rsid w:val="00C615E1"/>
    <w:rsid w:val="00C6175A"/>
    <w:rsid w:val="00C61767"/>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428"/>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25"/>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40B"/>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032"/>
    <w:rsid w:val="00C86109"/>
    <w:rsid w:val="00C8616A"/>
    <w:rsid w:val="00C86435"/>
    <w:rsid w:val="00C8649A"/>
    <w:rsid w:val="00C864D0"/>
    <w:rsid w:val="00C86617"/>
    <w:rsid w:val="00C8697E"/>
    <w:rsid w:val="00C86A44"/>
    <w:rsid w:val="00C86CAE"/>
    <w:rsid w:val="00C870DA"/>
    <w:rsid w:val="00C871CD"/>
    <w:rsid w:val="00C8725A"/>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657"/>
    <w:rsid w:val="00C927AF"/>
    <w:rsid w:val="00C92A17"/>
    <w:rsid w:val="00C92BFB"/>
    <w:rsid w:val="00C92EF3"/>
    <w:rsid w:val="00C9313C"/>
    <w:rsid w:val="00C9314A"/>
    <w:rsid w:val="00C93810"/>
    <w:rsid w:val="00C9384F"/>
    <w:rsid w:val="00C9388D"/>
    <w:rsid w:val="00C939F0"/>
    <w:rsid w:val="00C93BE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4B"/>
    <w:rsid w:val="00CA487E"/>
    <w:rsid w:val="00CA496E"/>
    <w:rsid w:val="00CA49C5"/>
    <w:rsid w:val="00CA4A44"/>
    <w:rsid w:val="00CA4B3F"/>
    <w:rsid w:val="00CA4BFA"/>
    <w:rsid w:val="00CA4E25"/>
    <w:rsid w:val="00CA4EA7"/>
    <w:rsid w:val="00CA515C"/>
    <w:rsid w:val="00CA51A9"/>
    <w:rsid w:val="00CA5323"/>
    <w:rsid w:val="00CA5471"/>
    <w:rsid w:val="00CA5729"/>
    <w:rsid w:val="00CA5899"/>
    <w:rsid w:val="00CA591E"/>
    <w:rsid w:val="00CA604F"/>
    <w:rsid w:val="00CA6076"/>
    <w:rsid w:val="00CA6157"/>
    <w:rsid w:val="00CA62F9"/>
    <w:rsid w:val="00CA66DE"/>
    <w:rsid w:val="00CA6A87"/>
    <w:rsid w:val="00CA6B3F"/>
    <w:rsid w:val="00CA6CF0"/>
    <w:rsid w:val="00CA7336"/>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66F"/>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B7ED3"/>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414"/>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C3C"/>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D33"/>
    <w:rsid w:val="00CE6F7F"/>
    <w:rsid w:val="00CE75C3"/>
    <w:rsid w:val="00CE777E"/>
    <w:rsid w:val="00CE7910"/>
    <w:rsid w:val="00CE7AC4"/>
    <w:rsid w:val="00CE7AE6"/>
    <w:rsid w:val="00CE7E25"/>
    <w:rsid w:val="00CF0209"/>
    <w:rsid w:val="00CF0406"/>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708"/>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CB6"/>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8CF"/>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60F"/>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5AA"/>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299"/>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BF"/>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118"/>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30"/>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BCD"/>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21"/>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058"/>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21"/>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871"/>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92A"/>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6C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035"/>
    <w:rsid w:val="00DB74AF"/>
    <w:rsid w:val="00DB798A"/>
    <w:rsid w:val="00DB79ED"/>
    <w:rsid w:val="00DB7A9A"/>
    <w:rsid w:val="00DB7C3D"/>
    <w:rsid w:val="00DB7D14"/>
    <w:rsid w:val="00DB7F88"/>
    <w:rsid w:val="00DC00AD"/>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3C2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6"/>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67E"/>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BAF"/>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EDD"/>
    <w:rsid w:val="00DF7FCE"/>
    <w:rsid w:val="00E001C0"/>
    <w:rsid w:val="00E002CF"/>
    <w:rsid w:val="00E006C4"/>
    <w:rsid w:val="00E00CFE"/>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5A5"/>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134"/>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BAB"/>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51"/>
    <w:rsid w:val="00E6707A"/>
    <w:rsid w:val="00E672C6"/>
    <w:rsid w:val="00E67375"/>
    <w:rsid w:val="00E676EE"/>
    <w:rsid w:val="00E67990"/>
    <w:rsid w:val="00E67A84"/>
    <w:rsid w:val="00E700FF"/>
    <w:rsid w:val="00E702DD"/>
    <w:rsid w:val="00E70338"/>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5C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97F94"/>
    <w:rsid w:val="00EA002D"/>
    <w:rsid w:val="00EA015B"/>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3BD"/>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BD0"/>
    <w:rsid w:val="00EA6C26"/>
    <w:rsid w:val="00EA6E0B"/>
    <w:rsid w:val="00EA7202"/>
    <w:rsid w:val="00EA73BB"/>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D45"/>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6AE"/>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874"/>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D58"/>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6F1"/>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CFD"/>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632"/>
    <w:rsid w:val="00F0676A"/>
    <w:rsid w:val="00F06ADA"/>
    <w:rsid w:val="00F06DCC"/>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26C"/>
    <w:rsid w:val="00F10368"/>
    <w:rsid w:val="00F106BA"/>
    <w:rsid w:val="00F10884"/>
    <w:rsid w:val="00F10CE6"/>
    <w:rsid w:val="00F10D6C"/>
    <w:rsid w:val="00F10EF7"/>
    <w:rsid w:val="00F11493"/>
    <w:rsid w:val="00F11649"/>
    <w:rsid w:val="00F1170D"/>
    <w:rsid w:val="00F11970"/>
    <w:rsid w:val="00F119DE"/>
    <w:rsid w:val="00F11E14"/>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682"/>
    <w:rsid w:val="00F26AE5"/>
    <w:rsid w:val="00F26D01"/>
    <w:rsid w:val="00F26D6F"/>
    <w:rsid w:val="00F2702D"/>
    <w:rsid w:val="00F27165"/>
    <w:rsid w:val="00F275FA"/>
    <w:rsid w:val="00F27650"/>
    <w:rsid w:val="00F27658"/>
    <w:rsid w:val="00F27747"/>
    <w:rsid w:val="00F27887"/>
    <w:rsid w:val="00F27B21"/>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3E"/>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18"/>
    <w:rsid w:val="00F4186F"/>
    <w:rsid w:val="00F41C1D"/>
    <w:rsid w:val="00F41DB4"/>
    <w:rsid w:val="00F41F47"/>
    <w:rsid w:val="00F420C3"/>
    <w:rsid w:val="00F42429"/>
    <w:rsid w:val="00F425B0"/>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740"/>
    <w:rsid w:val="00F44835"/>
    <w:rsid w:val="00F44854"/>
    <w:rsid w:val="00F44D1A"/>
    <w:rsid w:val="00F44E44"/>
    <w:rsid w:val="00F44F7B"/>
    <w:rsid w:val="00F451E2"/>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52"/>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B3F"/>
    <w:rsid w:val="00F53E1C"/>
    <w:rsid w:val="00F540C2"/>
    <w:rsid w:val="00F54409"/>
    <w:rsid w:val="00F545B5"/>
    <w:rsid w:val="00F5481E"/>
    <w:rsid w:val="00F54902"/>
    <w:rsid w:val="00F54BB6"/>
    <w:rsid w:val="00F5512F"/>
    <w:rsid w:val="00F551AD"/>
    <w:rsid w:val="00F55897"/>
    <w:rsid w:val="00F55972"/>
    <w:rsid w:val="00F55BE8"/>
    <w:rsid w:val="00F55E68"/>
    <w:rsid w:val="00F55F33"/>
    <w:rsid w:val="00F56289"/>
    <w:rsid w:val="00F56330"/>
    <w:rsid w:val="00F564D6"/>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DF5"/>
    <w:rsid w:val="00F62EA5"/>
    <w:rsid w:val="00F62F10"/>
    <w:rsid w:val="00F631E3"/>
    <w:rsid w:val="00F63203"/>
    <w:rsid w:val="00F6352E"/>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67C49"/>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61B"/>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93"/>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686"/>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6B"/>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172"/>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270"/>
    <w:rsid w:val="00FA73E5"/>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BDD"/>
    <w:rsid w:val="00FB5CC0"/>
    <w:rsid w:val="00FB5E0F"/>
    <w:rsid w:val="00FB5FD6"/>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57"/>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655"/>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2FB3"/>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1"/>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4"/>
      </w:numPr>
    </w:pPr>
  </w:style>
  <w:style w:type="numbering" w:customStyle="1" w:styleId="CBDHeadings">
    <w:name w:val="CBD_Headings"/>
    <w:basedOn w:val="ListCBD"/>
    <w:uiPriority w:val="99"/>
    <w:rsid w:val="00866063"/>
    <w:pPr>
      <w:numPr>
        <w:numId w:val="5"/>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 w:type="character" w:customStyle="1" w:styleId="Lienhypertexte1">
    <w:name w:val="Lien hypertexte1"/>
    <w:uiPriority w:val="99"/>
    <w:rsid w:val="0070293A"/>
    <w:rPr>
      <w:rFonts w:ascii="Times New Roman" w:hAnsi="Times New Roman" w:cs="Times New Roman"/>
      <w:color w:val="0000FF"/>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oc/decisions/cop-16/cop-16-dec-34-ru.pdf" TargetMode="External"/><Relationship Id="rId26" Type="http://schemas.openxmlformats.org/officeDocument/2006/relationships/footer" Target="footer2.xml"/><Relationship Id="rId21" Type="http://schemas.openxmlformats.org/officeDocument/2006/relationships/hyperlink" Target="https://www.cbd.int/doc/decisions/cop-15/cop-15-dec-15-ru.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oc/decisions/cop-16/cop-16-dec-33-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cbd.int/doc/decisions/cop-16/cop-16-dec-34-ru.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cbd.int/doc/decisions/cop-15/cop-15-dec-15-ru.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cbd.int/doc/decisions/cop-15/cop-15-dec-15-ru.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33-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recommendations/sbi-06/sbi-06-rec-02-ru.pdf" TargetMode="External"/><Relationship Id="rId6" Type="http://schemas.openxmlformats.org/officeDocument/2006/relationships/hyperlink" Target="https://www.cbd.int/doc/recommendations/sbi-06/sbi-06-rec-02-ru.pdf" TargetMode="External"/><Relationship Id="rId5" Type="http://schemas.openxmlformats.org/officeDocument/2006/relationships/hyperlink" Target="https://www.cbd.int/doc/recommendations/sbi-06/sbi-06-rec-02-ru.pdf" TargetMode="External"/><Relationship Id="rId4" Type="http://schemas.openxmlformats.org/officeDocument/2006/relationships/hyperlink" Target="https://www.cbd.int/doc/decisions/cop-16/cop-16-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76D0D-BE1F-4533-BFF0-897C42B5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F4E963-4547-453B-9EE6-1619FDC2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7.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1730</TotalTime>
  <Pages>8</Pages>
  <Words>3156</Words>
  <Characters>17992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21106</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CBD/SBI/REC/7/3</dc:subject>
  <dc:creator>Secretariat of the Convention on Biological Diversity</dc:creator>
  <cp:keywords>Convention on Biological Diversity</cp:keywords>
  <cp:lastModifiedBy>Olga K</cp:lastModifiedBy>
  <cp:revision>46</cp:revision>
  <cp:lastPrinted>2026-09-08T17:08:00Z</cp:lastPrinted>
  <dcterms:created xsi:type="dcterms:W3CDTF">2026-09-11T17:49:00Z</dcterms:created>
  <dcterms:modified xsi:type="dcterms:W3CDTF">2026-09-17T15:55:00Z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