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440"/>
        <w:gridCol w:w="1620"/>
      </w:tblGrid>
      <w:tr w:rsidR="005207C0" w:rsidRPr="00617845" w14:paraId="3EA636AF" w14:textId="77777777" w:rsidTr="00882623">
        <w:trPr>
          <w:cantSplit/>
          <w:trHeight w:val="900"/>
        </w:trPr>
        <w:tc>
          <w:tcPr>
            <w:tcW w:w="6588" w:type="dxa"/>
            <w:gridSpan w:val="2"/>
            <w:tcBorders>
              <w:top w:val="nil"/>
              <w:left w:val="nil"/>
              <w:bottom w:val="single" w:sz="12" w:space="0" w:color="auto"/>
              <w:right w:val="nil"/>
            </w:tcBorders>
            <w:vAlign w:val="center"/>
          </w:tcPr>
          <w:p w14:paraId="19B22CE6" w14:textId="74D7E66A" w:rsidR="005207C0" w:rsidRPr="00157EA4" w:rsidRDefault="005207C0" w:rsidP="005207C0">
            <w:pPr>
              <w:pStyle w:val="Heading2"/>
              <w:bidi w:val="0"/>
              <w:spacing w:before="120" w:after="0"/>
              <w:jc w:val="left"/>
              <w:rPr>
                <w:rFonts w:ascii="Times New Roman" w:hAnsi="Times New Roman" w:cs="Simplified Arabic"/>
                <w:b w:val="0"/>
                <w:bCs w:val="0"/>
                <w:sz w:val="32"/>
                <w:szCs w:val="32"/>
                <w:lang w:val="en-US"/>
              </w:rPr>
            </w:pPr>
            <w:r w:rsidRPr="00617845">
              <w:rPr>
                <w:rFonts w:ascii="Times New Roman" w:hAnsi="Times New Roman" w:cs="Simplified Arabic"/>
                <w:sz w:val="40"/>
                <w:szCs w:val="40"/>
              </w:rPr>
              <w:t>CBD</w:t>
            </w:r>
            <w:r w:rsidRPr="00617845">
              <w:rPr>
                <w:rFonts w:ascii="Times New Roman" w:hAnsi="Times New Roman" w:cs="Simplified Arabic"/>
                <w:b w:val="0"/>
                <w:bCs w:val="0"/>
                <w:sz w:val="22"/>
                <w:szCs w:val="22"/>
              </w:rPr>
              <w:t>/</w:t>
            </w:r>
            <w:r w:rsidR="00825851">
              <w:rPr>
                <w:rFonts w:ascii="Times New Roman" w:hAnsi="Times New Roman" w:cs="Simplified Arabic"/>
                <w:b w:val="0"/>
                <w:bCs w:val="0"/>
                <w:sz w:val="22"/>
                <w:szCs w:val="22"/>
              </w:rPr>
              <w:t>SBI</w:t>
            </w:r>
            <w:r w:rsidR="004843DE" w:rsidRPr="00617845">
              <w:rPr>
                <w:rFonts w:ascii="Times New Roman" w:hAnsi="Times New Roman" w:cs="Simplified Arabic"/>
                <w:b w:val="0"/>
                <w:bCs w:val="0"/>
                <w:sz w:val="22"/>
                <w:szCs w:val="22"/>
              </w:rPr>
              <w:t>/</w:t>
            </w:r>
            <w:r w:rsidR="00406816">
              <w:rPr>
                <w:rFonts w:ascii="Times New Roman" w:hAnsi="Times New Roman" w:cs="Simplified Arabic"/>
                <w:b w:val="0"/>
                <w:bCs w:val="0"/>
                <w:sz w:val="22"/>
                <w:szCs w:val="22"/>
              </w:rPr>
              <w:t>REC/</w:t>
            </w:r>
            <w:r w:rsidR="00825851">
              <w:rPr>
                <w:rFonts w:ascii="Times New Roman" w:hAnsi="Times New Roman" w:cs="Simplified Arabic"/>
                <w:b w:val="0"/>
                <w:bCs w:val="0"/>
                <w:sz w:val="22"/>
                <w:szCs w:val="22"/>
              </w:rPr>
              <w:t>7</w:t>
            </w:r>
            <w:r w:rsidR="004843DE" w:rsidRPr="00617845">
              <w:rPr>
                <w:rFonts w:ascii="Times New Roman" w:hAnsi="Times New Roman" w:cs="Simplified Arabic"/>
                <w:b w:val="0"/>
                <w:bCs w:val="0"/>
                <w:sz w:val="22"/>
                <w:szCs w:val="22"/>
              </w:rPr>
              <w:t>/</w:t>
            </w:r>
            <w:r w:rsidR="00406816">
              <w:rPr>
                <w:rFonts w:ascii="Times New Roman" w:hAnsi="Times New Roman" w:cs="Simplified Arabic"/>
                <w:b w:val="0"/>
                <w:bCs w:val="0"/>
                <w:sz w:val="22"/>
                <w:szCs w:val="22"/>
              </w:rPr>
              <w:t>5</w:t>
            </w:r>
          </w:p>
        </w:tc>
        <w:tc>
          <w:tcPr>
            <w:tcW w:w="1440" w:type="dxa"/>
            <w:tcBorders>
              <w:top w:val="nil"/>
              <w:left w:val="nil"/>
              <w:bottom w:val="single" w:sz="12" w:space="0" w:color="auto"/>
              <w:right w:val="nil"/>
            </w:tcBorders>
          </w:tcPr>
          <w:p w14:paraId="63712FDF" w14:textId="77777777" w:rsidR="005207C0" w:rsidRPr="00617845" w:rsidRDefault="005207C0" w:rsidP="005207C0">
            <w:pPr>
              <w:tabs>
                <w:tab w:val="left" w:pos="-720"/>
                <w:tab w:val="left" w:pos="0"/>
              </w:tabs>
              <w:suppressAutoHyphens/>
              <w:jc w:val="center"/>
              <w:rPr>
                <w:rFonts w:cs="Simplified Arabic"/>
                <w:b/>
                <w:bCs/>
                <w:rtl/>
              </w:rPr>
            </w:pPr>
          </w:p>
        </w:tc>
        <w:tc>
          <w:tcPr>
            <w:tcW w:w="1620" w:type="dxa"/>
            <w:tcBorders>
              <w:top w:val="nil"/>
              <w:left w:val="nil"/>
              <w:bottom w:val="single" w:sz="12" w:space="0" w:color="auto"/>
              <w:right w:val="nil"/>
            </w:tcBorders>
          </w:tcPr>
          <w:p w14:paraId="08466052" w14:textId="0F05A8F1" w:rsidR="005207C0" w:rsidRPr="00617845" w:rsidRDefault="005207C0" w:rsidP="005207C0">
            <w:pPr>
              <w:tabs>
                <w:tab w:val="left" w:pos="-720"/>
              </w:tabs>
              <w:suppressAutoHyphens/>
              <w:spacing w:before="120"/>
              <w:jc w:val="center"/>
              <w:rPr>
                <w:rFonts w:cs="Simplified Arabic"/>
              </w:rPr>
            </w:pPr>
            <w:r w:rsidRPr="00617845">
              <w:rPr>
                <w:rFonts w:cs="Simplified Arabic"/>
                <w:noProof/>
                <w:lang w:val="en-US" w:eastAsia="en-US"/>
              </w:rPr>
              <w:drawing>
                <wp:anchor distT="0" distB="0" distL="114300" distR="114300" simplePos="0" relativeHeight="251658241" behindDoc="0" locked="0" layoutInCell="1" allowOverlap="1" wp14:anchorId="107F6461" wp14:editId="1BD9D679">
                  <wp:simplePos x="0" y="0"/>
                  <wp:positionH relativeFrom="margin">
                    <wp:posOffset>403225</wp:posOffset>
                  </wp:positionH>
                  <wp:positionV relativeFrom="margin">
                    <wp:posOffset>83185</wp:posOffset>
                  </wp:positionV>
                  <wp:extent cx="430530" cy="354330"/>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 cy="354330"/>
                          </a:xfrm>
                          <a:prstGeom prst="rect">
                            <a:avLst/>
                          </a:prstGeom>
                          <a:noFill/>
                        </pic:spPr>
                      </pic:pic>
                    </a:graphicData>
                  </a:graphic>
                  <wp14:sizeRelH relativeFrom="page">
                    <wp14:pctWidth>0</wp14:pctWidth>
                  </wp14:sizeRelH>
                  <wp14:sizeRelV relativeFrom="page">
                    <wp14:pctHeight>0</wp14:pctHeight>
                  </wp14:sizeRelV>
                </wp:anchor>
              </w:drawing>
            </w:r>
          </w:p>
          <w:p w14:paraId="0EE9E942" w14:textId="77777777" w:rsidR="005207C0" w:rsidRPr="00617845" w:rsidRDefault="005207C0" w:rsidP="005207C0">
            <w:pPr>
              <w:tabs>
                <w:tab w:val="left" w:pos="-720"/>
              </w:tabs>
              <w:suppressAutoHyphens/>
              <w:spacing w:line="120" w:lineRule="auto"/>
              <w:rPr>
                <w:rFonts w:cs="Simplified Arabic"/>
              </w:rPr>
            </w:pPr>
            <w:r w:rsidRPr="00617845">
              <w:rPr>
                <w:rFonts w:cs="Simplified Arabic"/>
                <w:noProof/>
                <w:lang w:val="en-GB" w:eastAsia="en-GB"/>
              </w:rPr>
              <w:drawing>
                <wp:anchor distT="0" distB="0" distL="114300" distR="114300" simplePos="0" relativeHeight="251658242" behindDoc="0" locked="0" layoutInCell="1" allowOverlap="1" wp14:anchorId="023AA58C" wp14:editId="1EEDAA34">
                  <wp:simplePos x="0" y="0"/>
                  <wp:positionH relativeFrom="column">
                    <wp:posOffset>-1741461</wp:posOffset>
                  </wp:positionH>
                  <wp:positionV relativeFrom="paragraph">
                    <wp:posOffset>-299510</wp:posOffset>
                  </wp:positionV>
                  <wp:extent cx="2011801" cy="588245"/>
                  <wp:effectExtent l="19050" t="0" r="7620" b="0"/>
                  <wp:wrapNone/>
                  <wp:docPr id="1"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2" cstate="print">
                            <a:biLevel thresh="75000"/>
                          </a:blip>
                          <a:srcRect t="15000" r="8304" b="16667"/>
                          <a:stretch>
                            <a:fillRect/>
                          </a:stretch>
                        </pic:blipFill>
                        <pic:spPr bwMode="auto">
                          <a:xfrm>
                            <a:off x="0" y="0"/>
                            <a:ext cx="2011680" cy="588967"/>
                          </a:xfrm>
                          <a:prstGeom prst="rect">
                            <a:avLst/>
                          </a:prstGeom>
                          <a:noFill/>
                          <a:ln w="9525">
                            <a:noFill/>
                            <a:miter lim="800000"/>
                            <a:headEnd/>
                            <a:tailEnd/>
                          </a:ln>
                        </pic:spPr>
                      </pic:pic>
                    </a:graphicData>
                  </a:graphic>
                </wp:anchor>
              </w:drawing>
            </w:r>
          </w:p>
        </w:tc>
      </w:tr>
      <w:tr w:rsidR="001E3423" w:rsidRPr="00617845" w14:paraId="5BB72D18" w14:textId="77777777" w:rsidTr="00882623">
        <w:trPr>
          <w:cantSplit/>
          <w:trHeight w:val="1770"/>
        </w:trPr>
        <w:tc>
          <w:tcPr>
            <w:tcW w:w="4428" w:type="dxa"/>
            <w:tcBorders>
              <w:top w:val="nil"/>
              <w:left w:val="nil"/>
              <w:bottom w:val="single" w:sz="24" w:space="0" w:color="auto"/>
              <w:right w:val="nil"/>
            </w:tcBorders>
          </w:tcPr>
          <w:p w14:paraId="7459CE5E" w14:textId="1089CDE0" w:rsidR="001E3423" w:rsidRPr="00617845" w:rsidRDefault="001E3423" w:rsidP="005207C0">
            <w:pPr>
              <w:spacing w:before="60"/>
              <w:ind w:left="883"/>
              <w:rPr>
                <w:rFonts w:cs="Simplified Arabic"/>
                <w:sz w:val="22"/>
                <w:szCs w:val="22"/>
              </w:rPr>
            </w:pPr>
            <w:r w:rsidRPr="00617845">
              <w:rPr>
                <w:rFonts w:cs="Simplified Arabic"/>
                <w:sz w:val="22"/>
                <w:szCs w:val="22"/>
              </w:rPr>
              <w:t>Distr</w:t>
            </w:r>
            <w:r w:rsidR="00CE695F" w:rsidRPr="00617845">
              <w:rPr>
                <w:rFonts w:cs="Simplified Arabic"/>
                <w:sz w:val="22"/>
                <w:szCs w:val="22"/>
              </w:rPr>
              <w:t>.</w:t>
            </w:r>
            <w:r w:rsidR="005207C0" w:rsidRPr="00617845">
              <w:rPr>
                <w:rFonts w:cs="Simplified Arabic"/>
                <w:sz w:val="22"/>
                <w:szCs w:val="22"/>
              </w:rPr>
              <w:t>:</w:t>
            </w:r>
            <w:r w:rsidR="00CE695F" w:rsidRPr="00617845">
              <w:rPr>
                <w:rFonts w:cs="Simplified Arabic"/>
                <w:sz w:val="22"/>
                <w:szCs w:val="22"/>
              </w:rPr>
              <w:t xml:space="preserve"> </w:t>
            </w:r>
            <w:r w:rsidR="00406816">
              <w:rPr>
                <w:rFonts w:cs="Simplified Arabic"/>
                <w:sz w:val="22"/>
                <w:szCs w:val="22"/>
              </w:rPr>
              <w:t>General</w:t>
            </w:r>
          </w:p>
          <w:p w14:paraId="284AFEFE" w14:textId="60E0FEC8" w:rsidR="00825851" w:rsidRDefault="00406816" w:rsidP="005207C0">
            <w:pPr>
              <w:pStyle w:val="Heading5"/>
              <w:tabs>
                <w:tab w:val="left" w:pos="-720"/>
              </w:tabs>
              <w:suppressAutoHyphens/>
              <w:bidi w:val="0"/>
              <w:spacing w:before="0" w:after="0"/>
              <w:ind w:left="883"/>
              <w:rPr>
                <w:rFonts w:ascii="Times New Roman" w:eastAsia="Times New Roman" w:hAnsi="Times New Roman"/>
                <w:b w:val="0"/>
                <w:bCs w:val="0"/>
                <w:spacing w:val="0"/>
                <w:szCs w:val="22"/>
                <w:lang w:val="en-CA" w:eastAsia="en-CA" w:bidi="ar-SA"/>
              </w:rPr>
            </w:pPr>
            <w:r>
              <w:rPr>
                <w:rFonts w:ascii="Times New Roman" w:eastAsia="Times New Roman" w:hAnsi="Times New Roman"/>
                <w:b w:val="0"/>
                <w:bCs w:val="0"/>
                <w:spacing w:val="0"/>
                <w:szCs w:val="22"/>
                <w:lang w:val="en-CA" w:eastAsia="en-CA" w:bidi="ar-SA"/>
              </w:rPr>
              <w:t>10</w:t>
            </w:r>
            <w:r w:rsidR="009514B1">
              <w:rPr>
                <w:rFonts w:ascii="Times New Roman" w:eastAsia="Times New Roman" w:hAnsi="Times New Roman"/>
                <w:b w:val="0"/>
                <w:bCs w:val="0"/>
                <w:spacing w:val="0"/>
                <w:szCs w:val="22"/>
                <w:lang w:val="en-CA" w:eastAsia="en-CA" w:bidi="ar-SA"/>
              </w:rPr>
              <w:t xml:space="preserve"> August </w:t>
            </w:r>
            <w:r w:rsidR="00825851" w:rsidRPr="00825851">
              <w:rPr>
                <w:rFonts w:ascii="Times New Roman" w:eastAsia="Times New Roman" w:hAnsi="Times New Roman"/>
                <w:b w:val="0"/>
                <w:bCs w:val="0"/>
                <w:spacing w:val="0"/>
                <w:szCs w:val="22"/>
                <w:lang w:val="en-CA" w:eastAsia="en-CA" w:bidi="ar-SA"/>
              </w:rPr>
              <w:t>2026</w:t>
            </w:r>
          </w:p>
          <w:p w14:paraId="14D36C11" w14:textId="77777777" w:rsidR="00825851" w:rsidRDefault="00825851" w:rsidP="00825851">
            <w:pPr>
              <w:pStyle w:val="Heading5"/>
              <w:tabs>
                <w:tab w:val="left" w:pos="-720"/>
              </w:tabs>
              <w:suppressAutoHyphens/>
              <w:bidi w:val="0"/>
              <w:spacing w:before="0" w:after="0"/>
              <w:ind w:left="883"/>
              <w:rPr>
                <w:rFonts w:ascii="Times New Roman" w:eastAsia="Times New Roman" w:hAnsi="Times New Roman"/>
                <w:b w:val="0"/>
                <w:bCs w:val="0"/>
                <w:spacing w:val="0"/>
                <w:szCs w:val="22"/>
                <w:lang w:val="en-CA" w:eastAsia="en-CA" w:bidi="ar-SA"/>
              </w:rPr>
            </w:pPr>
          </w:p>
          <w:p w14:paraId="07D03C0D" w14:textId="36A28BA1" w:rsidR="001E3423" w:rsidRPr="00617845" w:rsidRDefault="005207C0" w:rsidP="00825851">
            <w:pPr>
              <w:pStyle w:val="Heading5"/>
              <w:tabs>
                <w:tab w:val="left" w:pos="-720"/>
              </w:tabs>
              <w:suppressAutoHyphens/>
              <w:bidi w:val="0"/>
              <w:spacing w:before="0" w:after="0"/>
              <w:ind w:left="883"/>
              <w:rPr>
                <w:rFonts w:ascii="Times New Roman" w:hAnsi="Times New Roman"/>
                <w:b w:val="0"/>
                <w:bCs w:val="0"/>
                <w:szCs w:val="22"/>
                <w:lang w:eastAsia="en-US"/>
              </w:rPr>
            </w:pPr>
            <w:r w:rsidRPr="00617845">
              <w:rPr>
                <w:rFonts w:ascii="Times New Roman" w:hAnsi="Times New Roman"/>
                <w:b w:val="0"/>
                <w:bCs w:val="0"/>
                <w:szCs w:val="22"/>
                <w:lang w:eastAsia="en-US"/>
              </w:rPr>
              <w:t>Arabic</w:t>
            </w:r>
          </w:p>
          <w:p w14:paraId="5A9C6250" w14:textId="64FD7853" w:rsidR="001E3423" w:rsidRPr="00617845" w:rsidRDefault="005207C0" w:rsidP="005207C0">
            <w:pPr>
              <w:tabs>
                <w:tab w:val="left" w:pos="-720"/>
              </w:tabs>
              <w:suppressAutoHyphens/>
              <w:spacing w:after="40"/>
              <w:ind w:left="883"/>
              <w:rPr>
                <w:rFonts w:cs="Simplified Arabic"/>
                <w:sz w:val="22"/>
                <w:szCs w:val="22"/>
              </w:rPr>
            </w:pPr>
            <w:r w:rsidRPr="00617845">
              <w:rPr>
                <w:rFonts w:cs="Simplified Arabic"/>
                <w:sz w:val="22"/>
                <w:szCs w:val="22"/>
              </w:rPr>
              <w:t>Original:</w:t>
            </w:r>
            <w:r w:rsidR="00CE695F" w:rsidRPr="00617845">
              <w:rPr>
                <w:rFonts w:cs="Simplified Arabic"/>
                <w:sz w:val="22"/>
                <w:szCs w:val="22"/>
              </w:rPr>
              <w:t xml:space="preserve"> </w:t>
            </w:r>
            <w:r w:rsidRPr="00617845">
              <w:rPr>
                <w:rFonts w:cs="Simplified Arabic"/>
                <w:sz w:val="22"/>
                <w:szCs w:val="22"/>
              </w:rPr>
              <w:t>English</w:t>
            </w:r>
            <w:r w:rsidR="00CE695F" w:rsidRPr="00617845">
              <w:rPr>
                <w:rFonts w:cs="Simplified Arabic"/>
                <w:sz w:val="22"/>
                <w:szCs w:val="22"/>
              </w:rPr>
              <w:t xml:space="preserve"> </w:t>
            </w:r>
          </w:p>
        </w:tc>
        <w:tc>
          <w:tcPr>
            <w:tcW w:w="5220" w:type="dxa"/>
            <w:gridSpan w:val="3"/>
            <w:tcBorders>
              <w:top w:val="nil"/>
              <w:left w:val="nil"/>
              <w:bottom w:val="single" w:sz="24" w:space="0" w:color="auto"/>
              <w:right w:val="nil"/>
            </w:tcBorders>
          </w:tcPr>
          <w:p w14:paraId="3C747B9E" w14:textId="77777777" w:rsidR="001E3423" w:rsidRPr="00617845" w:rsidRDefault="001E3423" w:rsidP="00882623">
            <w:pPr>
              <w:tabs>
                <w:tab w:val="left" w:pos="-720"/>
              </w:tabs>
              <w:suppressAutoHyphens/>
              <w:spacing w:before="120"/>
              <w:jc w:val="both"/>
              <w:rPr>
                <w:rFonts w:cs="Simplified Arabic"/>
                <w:rtl/>
              </w:rPr>
            </w:pPr>
            <w:r w:rsidRPr="00617845">
              <w:rPr>
                <w:rFonts w:cs="Simplified Arabic"/>
                <w:b/>
                <w:bCs/>
                <w:noProof/>
                <w:sz w:val="36"/>
                <w:szCs w:val="36"/>
                <w:rtl/>
                <w:lang w:val="en-GB" w:eastAsia="en-GB"/>
              </w:rPr>
              <w:drawing>
                <wp:anchor distT="0" distB="0" distL="114300" distR="114300" simplePos="0" relativeHeight="251658240" behindDoc="0" locked="0" layoutInCell="1" allowOverlap="1" wp14:anchorId="1EA7452B" wp14:editId="1215368D">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7FE59F85" w14:textId="77777777" w:rsidR="00835EFB" w:rsidRPr="000D161A" w:rsidRDefault="00835EFB" w:rsidP="00835EFB">
      <w:pPr>
        <w:bidi/>
        <w:spacing w:before="60" w:line="216" w:lineRule="auto"/>
        <w:rPr>
          <w:rFonts w:cs="Simplified Arabic"/>
          <w:b/>
          <w:bCs/>
          <w:rtl/>
          <w:lang w:bidi="ar-EG"/>
        </w:rPr>
      </w:pPr>
      <w:r w:rsidRPr="000D161A">
        <w:rPr>
          <w:rFonts w:cs="Simplified Arabic"/>
          <w:b/>
          <w:bCs/>
          <w:rtl/>
        </w:rPr>
        <w:t xml:space="preserve">الهيئة الفرعية </w:t>
      </w:r>
      <w:r w:rsidRPr="000D161A">
        <w:rPr>
          <w:rFonts w:cs="Simplified Arabic" w:hint="cs"/>
          <w:b/>
          <w:bCs/>
          <w:rtl/>
        </w:rPr>
        <w:t>للتنفيذ</w:t>
      </w:r>
    </w:p>
    <w:p w14:paraId="2725AEAC" w14:textId="77777777" w:rsidR="00835EFB" w:rsidRPr="000D161A" w:rsidRDefault="00835EFB" w:rsidP="00835EFB">
      <w:pPr>
        <w:bidi/>
        <w:spacing w:line="216" w:lineRule="auto"/>
        <w:rPr>
          <w:rFonts w:cs="Simplified Arabic"/>
          <w:b/>
          <w:bCs/>
          <w:rtl/>
          <w:lang w:bidi="ar-EG"/>
        </w:rPr>
      </w:pPr>
      <w:r w:rsidRPr="000D161A">
        <w:rPr>
          <w:rFonts w:cs="Simplified Arabic"/>
          <w:b/>
          <w:bCs/>
          <w:rtl/>
        </w:rPr>
        <w:t xml:space="preserve">الاجتماع </w:t>
      </w:r>
      <w:r w:rsidRPr="000D161A">
        <w:rPr>
          <w:rFonts w:cs="Simplified Arabic" w:hint="cs"/>
          <w:b/>
          <w:bCs/>
          <w:rtl/>
        </w:rPr>
        <w:t>ال</w:t>
      </w:r>
      <w:r>
        <w:rPr>
          <w:rFonts w:cs="Simplified Arabic" w:hint="cs"/>
          <w:b/>
          <w:bCs/>
          <w:rtl/>
        </w:rPr>
        <w:t>سابع</w:t>
      </w:r>
    </w:p>
    <w:p w14:paraId="78EC7D29" w14:textId="2AE116A9" w:rsidR="00835EFB" w:rsidRDefault="00835EFB" w:rsidP="00835EFB">
      <w:pPr>
        <w:bidi/>
        <w:spacing w:line="216" w:lineRule="auto"/>
        <w:rPr>
          <w:rFonts w:ascii="Simplified Arabic" w:hAnsi="Simplified Arabic" w:cs="Simplified Arabic"/>
          <w:rtl/>
          <w:lang w:bidi="ar-EG"/>
        </w:rPr>
      </w:pPr>
      <w:r>
        <w:rPr>
          <w:rFonts w:ascii="Simplified Arabic" w:hAnsi="Simplified Arabic" w:cs="Simplified Arabic" w:hint="cs"/>
          <w:rtl/>
        </w:rPr>
        <w:t>نيروبي، 4-12 أغسطس/</w:t>
      </w:r>
      <w:r w:rsidR="001A022D">
        <w:rPr>
          <w:rFonts w:ascii="Simplified Arabic" w:hAnsi="Simplified Arabic" w:cs="Simplified Arabic" w:hint="cs"/>
          <w:rtl/>
        </w:rPr>
        <w:t>آ</w:t>
      </w:r>
      <w:r>
        <w:rPr>
          <w:rFonts w:ascii="Simplified Arabic" w:hAnsi="Simplified Arabic" w:cs="Simplified Arabic" w:hint="cs"/>
          <w:rtl/>
        </w:rPr>
        <w:t>ب 2026</w:t>
      </w:r>
    </w:p>
    <w:p w14:paraId="13464754" w14:textId="3553C2E7" w:rsidR="00835EFB" w:rsidRPr="000D161A" w:rsidRDefault="00835EFB" w:rsidP="00835EFB">
      <w:pPr>
        <w:bidi/>
        <w:spacing w:line="216" w:lineRule="auto"/>
        <w:rPr>
          <w:rFonts w:cs="Simplified Arabic"/>
          <w:rtl/>
          <w:lang w:val="en-US" w:bidi="ar-EG"/>
        </w:rPr>
      </w:pPr>
      <w:r w:rsidRPr="000D161A">
        <w:rPr>
          <w:rFonts w:cs="Simplified Arabic" w:hint="cs"/>
          <w:rtl/>
          <w:lang w:val="en-US" w:bidi="ar-EG"/>
        </w:rPr>
        <w:t xml:space="preserve">البند </w:t>
      </w:r>
      <w:r w:rsidR="0096269E">
        <w:rPr>
          <w:rFonts w:cs="Simplified Arabic"/>
          <w:lang w:val="en-US" w:bidi="ar-EG"/>
        </w:rPr>
        <w:t>6</w:t>
      </w:r>
      <w:r w:rsidRPr="000D161A">
        <w:rPr>
          <w:rFonts w:cs="Simplified Arabic" w:hint="cs"/>
          <w:rtl/>
          <w:lang w:val="en-US" w:bidi="ar-EG"/>
        </w:rPr>
        <w:t xml:space="preserve"> من جدول الأعمال</w:t>
      </w:r>
    </w:p>
    <w:p w14:paraId="5B50FB71" w14:textId="6379FEFB" w:rsidR="003F1569" w:rsidRPr="003F1569" w:rsidRDefault="00415AFF" w:rsidP="00415AFF">
      <w:pPr>
        <w:pStyle w:val="ListParagraph"/>
        <w:keepNext/>
        <w:keepLines/>
        <w:bidi/>
        <w:spacing w:after="120" w:line="216" w:lineRule="auto"/>
        <w:ind w:left="6"/>
        <w:contextualSpacing w:val="0"/>
        <w:rPr>
          <w:rFonts w:cs="Simplified Arabic"/>
          <w:b/>
          <w:bCs/>
          <w:rtl/>
          <w:lang w:val="en-US" w:bidi="ar-EG"/>
        </w:rPr>
      </w:pPr>
      <w:r w:rsidRPr="00415AFF">
        <w:rPr>
          <w:rFonts w:cs="Simplified Arabic"/>
          <w:b/>
          <w:bCs/>
          <w:rtl/>
          <w:lang w:val="en-US" w:bidi="ar-EG"/>
        </w:rPr>
        <w:t>التقييم والاستعراض الخامس لفعالية بروتوكول قرطاجنة للسلامة الأحيائية</w:t>
      </w:r>
      <w:r>
        <w:rPr>
          <w:rFonts w:cs="Simplified Arabic"/>
          <w:b/>
          <w:bCs/>
          <w:lang w:val="en-US" w:bidi="ar-EG"/>
        </w:rPr>
        <w:br/>
      </w:r>
      <w:r w:rsidRPr="00415AFF">
        <w:rPr>
          <w:rFonts w:cs="Simplified Arabic"/>
          <w:b/>
          <w:bCs/>
          <w:rtl/>
          <w:lang w:val="en-US" w:bidi="ar-EG"/>
        </w:rPr>
        <w:t>وتقييم منتصف المدة لخطة التنفيذ وخطة عمل بناء القدرات للبروتوكول</w:t>
      </w:r>
    </w:p>
    <w:p w14:paraId="0A2B1D63" w14:textId="4397D75C" w:rsidR="00835EFB" w:rsidRPr="00207D28" w:rsidRDefault="00835EFB" w:rsidP="00835EFB">
      <w:pPr>
        <w:bidi/>
        <w:spacing w:line="216" w:lineRule="auto"/>
        <w:rPr>
          <w:rFonts w:cs="Simplified Arabic"/>
          <w:b/>
          <w:bCs/>
          <w:sz w:val="14"/>
          <w:szCs w:val="14"/>
          <w:rtl/>
          <w:lang w:bidi="ar-EG"/>
        </w:rPr>
      </w:pPr>
    </w:p>
    <w:p w14:paraId="04B3F58C" w14:textId="61675216" w:rsidR="00406816" w:rsidRDefault="00406816" w:rsidP="00415AFF">
      <w:pPr>
        <w:keepNext/>
        <w:keepLines/>
        <w:tabs>
          <w:tab w:val="right" w:pos="540"/>
        </w:tabs>
        <w:bidi/>
        <w:spacing w:after="120" w:line="276" w:lineRule="auto"/>
        <w:ind w:left="630"/>
        <w:rPr>
          <w:rFonts w:cs="Simplified Arabic" w:hint="cs"/>
          <w:b/>
          <w:bCs/>
          <w:szCs w:val="28"/>
          <w:rtl/>
        </w:rPr>
      </w:pPr>
      <w:r>
        <w:rPr>
          <w:rFonts w:cs="Simplified Arabic" w:hint="cs"/>
          <w:b/>
          <w:bCs/>
          <w:szCs w:val="28"/>
          <w:rtl/>
        </w:rPr>
        <w:t>توصية اعتمدتها الهيئة الفرعية للتنفيذ بتاريخ 10 أغسطس/آب 2026</w:t>
      </w:r>
    </w:p>
    <w:p w14:paraId="1570BD9E" w14:textId="378585D7" w:rsidR="00E13255" w:rsidRDefault="00406816" w:rsidP="00406816">
      <w:pPr>
        <w:keepNext/>
        <w:keepLines/>
        <w:tabs>
          <w:tab w:val="right" w:pos="540"/>
        </w:tabs>
        <w:bidi/>
        <w:spacing w:after="120" w:line="276" w:lineRule="auto"/>
        <w:ind w:left="630"/>
        <w:rPr>
          <w:rFonts w:cs="Simplified Arabic"/>
          <w:b/>
          <w:bCs/>
          <w:szCs w:val="28"/>
          <w:rtl/>
        </w:rPr>
      </w:pPr>
      <w:r>
        <w:rPr>
          <w:rFonts w:cs="Simplified Arabic" w:hint="cs"/>
          <w:b/>
          <w:bCs/>
          <w:szCs w:val="28"/>
          <w:rtl/>
          <w:lang w:bidi="ar-EG"/>
        </w:rPr>
        <w:t>7/5</w:t>
      </w:r>
      <w:r>
        <w:rPr>
          <w:rFonts w:cs="Simplified Arabic"/>
          <w:b/>
          <w:bCs/>
          <w:szCs w:val="28"/>
          <w:rtl/>
          <w:lang w:bidi="ar-EG"/>
        </w:rPr>
        <w:tab/>
      </w:r>
      <w:r w:rsidR="00415AFF" w:rsidRPr="00415AFF">
        <w:rPr>
          <w:rFonts w:cs="Simplified Arabic"/>
          <w:b/>
          <w:bCs/>
          <w:szCs w:val="28"/>
          <w:rtl/>
          <w:lang w:bidi="ar-EG"/>
        </w:rPr>
        <w:t>التقييم والاستعراض الخامس لفعالية بروتوكول قرطاجنة للسلامة الأحيائية وتقييم منتصف المدة لخطة التنفيذ وخطة عمل بناء القدرات للبروتوكول</w:t>
      </w:r>
      <w:r w:rsidR="00415AFF" w:rsidRPr="00415AFF">
        <w:rPr>
          <w:rFonts w:cs="Simplified Arabic"/>
          <w:b/>
          <w:bCs/>
          <w:szCs w:val="28"/>
          <w:vertAlign w:val="superscript"/>
        </w:rPr>
        <w:t xml:space="preserve"> </w:t>
      </w:r>
    </w:p>
    <w:p w14:paraId="0D5947E7" w14:textId="70761848" w:rsidR="00D52C67" w:rsidRPr="006E5215" w:rsidRDefault="00D52C67" w:rsidP="00B20DB3">
      <w:pPr>
        <w:pStyle w:val="ListParagraph"/>
        <w:bidi/>
        <w:spacing w:after="120" w:line="216" w:lineRule="auto"/>
        <w:ind w:left="1710" w:hanging="360"/>
        <w:contextualSpacing w:val="0"/>
        <w:jc w:val="both"/>
        <w:rPr>
          <w:rFonts w:cs="Simplified Arabic"/>
          <w:i/>
          <w:iCs/>
          <w:sz w:val="20"/>
          <w:rtl/>
          <w:lang w:val="en-US"/>
        </w:rPr>
      </w:pPr>
      <w:r w:rsidRPr="006E5215">
        <w:rPr>
          <w:rFonts w:cs="Simplified Arabic" w:hint="cs"/>
          <w:i/>
          <w:iCs/>
          <w:sz w:val="20"/>
          <w:rtl/>
          <w:lang w:val="en-US"/>
        </w:rPr>
        <w:t xml:space="preserve">إن </w:t>
      </w:r>
      <w:r w:rsidR="00B20DB3" w:rsidRPr="006E5215">
        <w:rPr>
          <w:rFonts w:cs="Simplified Arabic"/>
          <w:i/>
          <w:iCs/>
          <w:sz w:val="20"/>
          <w:rtl/>
          <w:lang w:val="en-US"/>
        </w:rPr>
        <w:t>الهيئة الفرعية للتنفيذ</w:t>
      </w:r>
    </w:p>
    <w:p w14:paraId="5C0E49FA" w14:textId="15FF1C88" w:rsidR="00520D32" w:rsidRPr="006E5215" w:rsidRDefault="00B20DB3" w:rsidP="00082100">
      <w:pPr>
        <w:pStyle w:val="ListParagraph"/>
        <w:bidi/>
        <w:spacing w:after="120" w:line="216" w:lineRule="auto"/>
        <w:ind w:left="990" w:firstLine="360"/>
        <w:contextualSpacing w:val="0"/>
        <w:jc w:val="both"/>
        <w:rPr>
          <w:rFonts w:cs="Simplified Arabic"/>
          <w:sz w:val="20"/>
          <w:rtl/>
          <w:lang w:val="en-US"/>
        </w:rPr>
      </w:pPr>
      <w:r w:rsidRPr="006E5215">
        <w:rPr>
          <w:rFonts w:cs="Simplified Arabic"/>
          <w:i/>
          <w:iCs/>
          <w:sz w:val="20"/>
          <w:rtl/>
          <w:lang w:val="en-US"/>
        </w:rPr>
        <w:t xml:space="preserve">توصي </w:t>
      </w:r>
      <w:r w:rsidRPr="006E5215">
        <w:rPr>
          <w:rFonts w:cs="Simplified Arabic"/>
          <w:sz w:val="20"/>
          <w:rtl/>
          <w:lang w:val="en-US"/>
        </w:rPr>
        <w:t>بأن يعتمد مؤتمر الأطراف العامل كاجتماع للأطراف في بروتوكول قرطاجنة للسلامة الأحيائية</w:t>
      </w:r>
      <w:r w:rsidRPr="006E5215">
        <w:rPr>
          <w:rFonts w:cs="Simplified Arabic"/>
          <w:sz w:val="20"/>
          <w:vertAlign w:val="superscript"/>
          <w:lang w:val="en-GB"/>
        </w:rPr>
        <w:footnoteReference w:id="1"/>
      </w:r>
      <w:r w:rsidRPr="006E5215">
        <w:rPr>
          <w:rFonts w:cs="Simplified Arabic"/>
          <w:sz w:val="20"/>
          <w:rtl/>
          <w:lang w:val="en-US"/>
        </w:rPr>
        <w:t>، في اجتماعه الثاني عشر، مقررا على غرار ما يلي</w:t>
      </w:r>
      <w:r w:rsidRPr="006E5215">
        <w:rPr>
          <w:rFonts w:cs="Simplified Arabic" w:hint="cs"/>
          <w:sz w:val="20"/>
          <w:rtl/>
          <w:lang w:val="en-US"/>
        </w:rPr>
        <w:t>:</w:t>
      </w:r>
    </w:p>
    <w:p w14:paraId="5F075C93" w14:textId="055C3160" w:rsidR="00B20DB3" w:rsidRDefault="00B20DB3" w:rsidP="00B20DB3">
      <w:pPr>
        <w:pStyle w:val="ListParagraph"/>
        <w:bidi/>
        <w:spacing w:after="120" w:line="216" w:lineRule="auto"/>
        <w:ind w:left="1710" w:hanging="360"/>
        <w:contextualSpacing w:val="0"/>
        <w:jc w:val="both"/>
        <w:rPr>
          <w:rFonts w:cs="Simplified Arabic"/>
          <w:i/>
          <w:iCs/>
          <w:sz w:val="20"/>
          <w:rtl/>
          <w:lang w:val="en-US"/>
        </w:rPr>
      </w:pPr>
      <w:r w:rsidRPr="006E5215">
        <w:rPr>
          <w:rFonts w:cs="Simplified Arabic"/>
          <w:sz w:val="20"/>
          <w:rtl/>
          <w:lang w:val="en-US"/>
        </w:rPr>
        <w:tab/>
      </w:r>
      <w:r w:rsidRPr="006E5215">
        <w:rPr>
          <w:rFonts w:cs="Simplified Arabic"/>
          <w:i/>
          <w:iCs/>
          <w:sz w:val="20"/>
          <w:rtl/>
          <w:lang w:val="en-US"/>
        </w:rPr>
        <w:t>إن مؤتمر الأطراف العامل كاجتماع للأطراف في بروتوكول قرطاجنة،</w:t>
      </w:r>
    </w:p>
    <w:p w14:paraId="00C08FF7" w14:textId="1D9D0FB6" w:rsidR="00D365B2" w:rsidRDefault="00D365B2" w:rsidP="00B142DF">
      <w:pPr>
        <w:pStyle w:val="ListParagraph"/>
        <w:bidi/>
        <w:spacing w:after="120" w:line="216" w:lineRule="auto"/>
        <w:ind w:left="1350" w:firstLine="360"/>
        <w:contextualSpacing w:val="0"/>
        <w:jc w:val="both"/>
        <w:rPr>
          <w:rFonts w:cs="Simplified Arabic"/>
          <w:sz w:val="20"/>
          <w:rtl/>
          <w:lang w:val="en-US"/>
        </w:rPr>
      </w:pPr>
      <w:r w:rsidRPr="00B142DF">
        <w:rPr>
          <w:rFonts w:cs="Simplified Arabic" w:hint="cs"/>
          <w:i/>
          <w:iCs/>
          <w:sz w:val="20"/>
          <w:rtl/>
          <w:lang w:val="en-US"/>
        </w:rPr>
        <w:t>إذ يشير</w:t>
      </w:r>
      <w:r>
        <w:rPr>
          <w:rFonts w:cs="Simplified Arabic" w:hint="cs"/>
          <w:sz w:val="20"/>
          <w:rtl/>
          <w:lang w:val="en-US"/>
        </w:rPr>
        <w:t xml:space="preserve"> </w:t>
      </w:r>
      <w:r w:rsidRPr="00D365B2">
        <w:rPr>
          <w:rFonts w:cs="Simplified Arabic"/>
          <w:sz w:val="20"/>
          <w:rtl/>
          <w:lang w:val="en-US"/>
        </w:rPr>
        <w:t xml:space="preserve">إلى </w:t>
      </w:r>
      <w:r>
        <w:rPr>
          <w:rFonts w:cs="Simplified Arabic" w:hint="cs"/>
          <w:sz w:val="20"/>
          <w:rtl/>
          <w:lang w:val="en-US"/>
        </w:rPr>
        <w:t>مقرراته</w:t>
      </w:r>
      <w:r w:rsidRPr="00D365B2">
        <w:rPr>
          <w:rFonts w:cs="Simplified Arabic"/>
          <w:sz w:val="20"/>
          <w:rtl/>
          <w:lang w:val="en-US"/>
        </w:rPr>
        <w:t xml:space="preserve"> </w:t>
      </w:r>
      <w:hyperlink r:id="rId14" w:history="1">
        <w:r w:rsidR="007D1DFC" w:rsidRPr="00370928">
          <w:rPr>
            <w:rStyle w:val="Hyperlink"/>
            <w:sz w:val="22"/>
            <w:szCs w:val="22"/>
          </w:rPr>
          <w:t>CP-10/3</w:t>
        </w:r>
      </w:hyperlink>
      <w:r w:rsidRPr="00370928">
        <w:rPr>
          <w:rFonts w:cs="Simplified Arabic"/>
          <w:sz w:val="18"/>
          <w:szCs w:val="22"/>
          <w:rtl/>
          <w:lang w:val="en-US"/>
        </w:rPr>
        <w:t xml:space="preserve"> </w:t>
      </w:r>
      <w:r w:rsidR="007D1DFC" w:rsidRPr="00370928">
        <w:rPr>
          <w:rFonts w:cs="Simplified Arabic" w:hint="cs"/>
          <w:sz w:val="18"/>
          <w:szCs w:val="22"/>
          <w:rtl/>
          <w:lang w:val="en-US"/>
        </w:rPr>
        <w:t>و</w:t>
      </w:r>
      <w:hyperlink r:id="rId15" w:history="1">
        <w:r w:rsidR="007D1DFC" w:rsidRPr="00370928">
          <w:rPr>
            <w:rStyle w:val="Hyperlink"/>
            <w:sz w:val="22"/>
            <w:szCs w:val="22"/>
          </w:rPr>
          <w:t>CP-10/4</w:t>
        </w:r>
      </w:hyperlink>
      <w:r w:rsidRPr="00370928">
        <w:rPr>
          <w:rFonts w:cs="Simplified Arabic"/>
          <w:sz w:val="18"/>
          <w:szCs w:val="22"/>
          <w:rtl/>
          <w:lang w:val="en-US"/>
        </w:rPr>
        <w:t xml:space="preserve"> </w:t>
      </w:r>
      <w:r>
        <w:rPr>
          <w:rFonts w:cs="Simplified Arabic" w:hint="cs"/>
          <w:sz w:val="20"/>
          <w:rtl/>
          <w:lang w:val="en-US"/>
        </w:rPr>
        <w:t xml:space="preserve">المؤرخة </w:t>
      </w:r>
      <w:r w:rsidRPr="00D365B2">
        <w:rPr>
          <w:rFonts w:cs="Simplified Arabic"/>
          <w:sz w:val="20"/>
          <w:rtl/>
          <w:lang w:val="en-US"/>
        </w:rPr>
        <w:t>19 ديسمبر</w:t>
      </w:r>
      <w:r>
        <w:rPr>
          <w:rFonts w:cs="Simplified Arabic" w:hint="cs"/>
          <w:sz w:val="20"/>
          <w:rtl/>
          <w:lang w:val="en-US"/>
        </w:rPr>
        <w:t>/كانون الأول</w:t>
      </w:r>
      <w:r w:rsidRPr="00D365B2">
        <w:rPr>
          <w:rFonts w:cs="Simplified Arabic"/>
          <w:sz w:val="20"/>
          <w:rtl/>
          <w:lang w:val="en-US"/>
        </w:rPr>
        <w:t xml:space="preserve"> 2022 و</w:t>
      </w:r>
      <w:r>
        <w:rPr>
          <w:rFonts w:cs="Simplified Arabic" w:hint="cs"/>
          <w:sz w:val="20"/>
          <w:rtl/>
          <w:lang w:val="en-US"/>
        </w:rPr>
        <w:t>المقرر</w:t>
      </w:r>
      <w:r w:rsidRPr="00D365B2">
        <w:rPr>
          <w:rFonts w:cs="Simplified Arabic"/>
          <w:sz w:val="20"/>
          <w:rtl/>
          <w:lang w:val="en-US"/>
        </w:rPr>
        <w:t xml:space="preserve"> </w:t>
      </w:r>
      <w:hyperlink r:id="rId16" w:history="1">
        <w:r w:rsidR="007D1DFC" w:rsidRPr="00370928">
          <w:rPr>
            <w:rStyle w:val="Hyperlink"/>
            <w:sz w:val="22"/>
            <w:szCs w:val="22"/>
          </w:rPr>
          <w:t>CP-10/7</w:t>
        </w:r>
      </w:hyperlink>
      <w:r w:rsidRPr="00D365B2">
        <w:rPr>
          <w:rFonts w:cs="Simplified Arabic"/>
          <w:sz w:val="20"/>
          <w:rtl/>
          <w:lang w:val="en-US"/>
        </w:rPr>
        <w:t xml:space="preserve"> </w:t>
      </w:r>
      <w:r>
        <w:rPr>
          <w:rFonts w:cs="Simplified Arabic" w:hint="cs"/>
          <w:sz w:val="20"/>
          <w:rtl/>
          <w:lang w:val="en-US"/>
        </w:rPr>
        <w:t>المؤرخ</w:t>
      </w:r>
      <w:r w:rsidRPr="00D365B2">
        <w:rPr>
          <w:rFonts w:cs="Simplified Arabic"/>
          <w:sz w:val="20"/>
          <w:rtl/>
          <w:lang w:val="en-US"/>
        </w:rPr>
        <w:t xml:space="preserve"> 10 ديسمبر</w:t>
      </w:r>
      <w:r w:rsidR="00B142DF">
        <w:rPr>
          <w:rFonts w:cs="Simplified Arabic" w:hint="cs"/>
          <w:sz w:val="20"/>
          <w:rtl/>
          <w:lang w:val="en-US"/>
        </w:rPr>
        <w:t>/كانون الأول</w:t>
      </w:r>
      <w:r w:rsidRPr="00D365B2">
        <w:rPr>
          <w:rFonts w:cs="Simplified Arabic"/>
          <w:sz w:val="20"/>
          <w:rtl/>
          <w:lang w:val="en-US"/>
        </w:rPr>
        <w:t xml:space="preserve"> 2022،</w:t>
      </w:r>
    </w:p>
    <w:p w14:paraId="5C5F76F4" w14:textId="33ADD027" w:rsidR="00D3258B" w:rsidRPr="006E5215" w:rsidRDefault="00D3258B" w:rsidP="00D3258B">
      <w:pPr>
        <w:pStyle w:val="ListParagraph"/>
        <w:bidi/>
        <w:spacing w:after="120" w:line="216" w:lineRule="auto"/>
        <w:ind w:left="1350" w:firstLine="360"/>
        <w:contextualSpacing w:val="0"/>
        <w:jc w:val="both"/>
        <w:rPr>
          <w:rFonts w:cs="Simplified Arabic"/>
          <w:sz w:val="20"/>
          <w:rtl/>
          <w:lang w:val="en-US"/>
        </w:rPr>
      </w:pPr>
      <w:r w:rsidRPr="00FD08D2">
        <w:rPr>
          <w:rFonts w:cs="Simplified Arabic" w:hint="cs"/>
          <w:i/>
          <w:iCs/>
          <w:sz w:val="20"/>
          <w:rtl/>
          <w:lang w:val="en-US"/>
        </w:rPr>
        <w:t xml:space="preserve">إذ </w:t>
      </w:r>
      <w:r w:rsidR="00FD08D2">
        <w:rPr>
          <w:rFonts w:cs="Simplified Arabic" w:hint="cs"/>
          <w:i/>
          <w:iCs/>
          <w:sz w:val="20"/>
          <w:rtl/>
          <w:lang w:val="en-US"/>
        </w:rPr>
        <w:t>يعترف</w:t>
      </w:r>
      <w:r>
        <w:rPr>
          <w:rFonts w:cs="Simplified Arabic" w:hint="cs"/>
          <w:sz w:val="20"/>
          <w:rtl/>
          <w:lang w:val="en-US"/>
        </w:rPr>
        <w:t xml:space="preserve"> مع </w:t>
      </w:r>
      <w:r w:rsidRPr="00D3258B">
        <w:rPr>
          <w:rFonts w:cs="Simplified Arabic"/>
          <w:sz w:val="20"/>
          <w:rtl/>
          <w:lang w:val="en-US"/>
        </w:rPr>
        <w:t xml:space="preserve">التقدير </w:t>
      </w:r>
      <w:r>
        <w:rPr>
          <w:rFonts w:cs="Simplified Arabic" w:hint="cs"/>
          <w:sz w:val="20"/>
          <w:rtl/>
          <w:lang w:val="en-US"/>
        </w:rPr>
        <w:t>ب</w:t>
      </w:r>
      <w:r w:rsidRPr="00D3258B">
        <w:rPr>
          <w:rFonts w:cs="Simplified Arabic"/>
          <w:sz w:val="20"/>
          <w:rtl/>
          <w:lang w:val="en-US"/>
        </w:rPr>
        <w:t>تحليل المعلومات المتعلقة بالتقييم</w:t>
      </w:r>
      <w:r>
        <w:rPr>
          <w:rFonts w:cs="Simplified Arabic" w:hint="cs"/>
          <w:sz w:val="20"/>
          <w:rtl/>
          <w:lang w:val="en-US"/>
        </w:rPr>
        <w:t xml:space="preserve"> والاستعراض</w:t>
      </w:r>
      <w:r w:rsidRPr="00D3258B">
        <w:rPr>
          <w:rFonts w:cs="Simplified Arabic"/>
          <w:sz w:val="20"/>
          <w:rtl/>
          <w:lang w:val="en-US"/>
        </w:rPr>
        <w:t xml:space="preserve"> الخامس </w:t>
      </w:r>
      <w:r>
        <w:rPr>
          <w:rFonts w:cs="Simplified Arabic" w:hint="cs"/>
          <w:sz w:val="20"/>
          <w:rtl/>
          <w:lang w:val="en-US"/>
        </w:rPr>
        <w:t>ل</w:t>
      </w:r>
      <w:r w:rsidRPr="00D3258B">
        <w:rPr>
          <w:rFonts w:cs="Simplified Arabic"/>
          <w:sz w:val="20"/>
          <w:rtl/>
          <w:lang w:val="en-US"/>
        </w:rPr>
        <w:t xml:space="preserve">فعالية بروتوكول </w:t>
      </w:r>
      <w:r>
        <w:rPr>
          <w:rFonts w:cs="Simplified Arabic" w:hint="cs"/>
          <w:sz w:val="20"/>
          <w:rtl/>
          <w:lang w:val="en-US"/>
        </w:rPr>
        <w:t>قرطاجنة</w:t>
      </w:r>
      <w:r w:rsidRPr="00D3258B">
        <w:rPr>
          <w:rFonts w:cs="Simplified Arabic"/>
          <w:sz w:val="20"/>
          <w:rtl/>
          <w:lang w:val="en-US"/>
        </w:rPr>
        <w:t xml:space="preserve"> بشأن السلامة الأحيائية </w:t>
      </w:r>
      <w:r w:rsidR="00C9389A">
        <w:rPr>
          <w:rFonts w:cs="Simplified Arabic" w:hint="cs"/>
          <w:sz w:val="20"/>
          <w:rtl/>
          <w:lang w:val="en-US"/>
        </w:rPr>
        <w:t xml:space="preserve">وتقييم منتصف المدة </w:t>
      </w:r>
      <w:r w:rsidRPr="00D3258B">
        <w:rPr>
          <w:rFonts w:cs="Simplified Arabic"/>
          <w:sz w:val="20"/>
          <w:rtl/>
          <w:lang w:val="en-US"/>
        </w:rPr>
        <w:t>لخطة التنفيذ</w:t>
      </w:r>
      <w:r w:rsidR="009E0648">
        <w:rPr>
          <w:rStyle w:val="FootnoteReference"/>
          <w:rFonts w:cs="Simplified Arabic"/>
          <w:sz w:val="20"/>
          <w:rtl/>
          <w:lang w:val="en-US"/>
        </w:rPr>
        <w:footnoteReference w:id="2"/>
      </w:r>
      <w:r w:rsidRPr="00D3258B">
        <w:rPr>
          <w:rFonts w:cs="Simplified Arabic"/>
          <w:sz w:val="20"/>
          <w:rtl/>
          <w:lang w:val="en-US"/>
        </w:rPr>
        <w:t xml:space="preserve"> وخطة عمل بناء القدرات</w:t>
      </w:r>
      <w:r w:rsidR="00AC4963">
        <w:rPr>
          <w:rStyle w:val="FootnoteReference"/>
          <w:rFonts w:cs="Simplified Arabic"/>
          <w:sz w:val="20"/>
          <w:rtl/>
          <w:lang w:val="en-US"/>
        </w:rPr>
        <w:footnoteReference w:id="3"/>
      </w:r>
      <w:r w:rsidRPr="00D3258B">
        <w:rPr>
          <w:rFonts w:cs="Simplified Arabic"/>
          <w:sz w:val="20"/>
          <w:rtl/>
          <w:lang w:val="en-US"/>
        </w:rPr>
        <w:t xml:space="preserve"> </w:t>
      </w:r>
      <w:r w:rsidR="00C9389A">
        <w:rPr>
          <w:rFonts w:cs="Simplified Arabic" w:hint="cs"/>
          <w:sz w:val="20"/>
          <w:rtl/>
          <w:lang w:val="en-US"/>
        </w:rPr>
        <w:t>ل</w:t>
      </w:r>
      <w:r w:rsidRPr="00D3258B">
        <w:rPr>
          <w:rFonts w:cs="Simplified Arabic"/>
          <w:sz w:val="20"/>
          <w:rtl/>
          <w:lang w:val="en-US"/>
        </w:rPr>
        <w:t>لبروتوكول،</w:t>
      </w:r>
      <w:r w:rsidR="00AC4963">
        <w:rPr>
          <w:rStyle w:val="FootnoteReference"/>
          <w:rFonts w:cs="Simplified Arabic"/>
          <w:sz w:val="20"/>
          <w:rtl/>
          <w:lang w:val="en-US"/>
        </w:rPr>
        <w:footnoteReference w:id="4"/>
      </w:r>
    </w:p>
    <w:p w14:paraId="141D05BA" w14:textId="2A2F4A9B" w:rsidR="00E14450" w:rsidRDefault="00C9389A">
      <w:pPr>
        <w:pStyle w:val="ListParagraph"/>
        <w:numPr>
          <w:ilvl w:val="0"/>
          <w:numId w:val="2"/>
        </w:numPr>
        <w:bidi/>
        <w:spacing w:after="120" w:line="216" w:lineRule="auto"/>
        <w:ind w:left="1350" w:firstLine="270"/>
        <w:contextualSpacing w:val="0"/>
        <w:jc w:val="both"/>
        <w:rPr>
          <w:rFonts w:cs="Simplified Arabic"/>
          <w:sz w:val="20"/>
          <w:lang w:val="en-US"/>
        </w:rPr>
      </w:pPr>
      <w:r>
        <w:rPr>
          <w:rFonts w:cs="Simplified Arabic" w:hint="cs"/>
          <w:i/>
          <w:iCs/>
          <w:sz w:val="20"/>
          <w:rtl/>
          <w:lang w:val="en-US"/>
        </w:rPr>
        <w:t>يرحب</w:t>
      </w:r>
      <w:r w:rsidR="00B20DB3" w:rsidRPr="006E5215">
        <w:rPr>
          <w:rFonts w:cs="Simplified Arabic"/>
          <w:i/>
          <w:iCs/>
          <w:sz w:val="20"/>
          <w:rtl/>
          <w:lang w:val="en-US"/>
        </w:rPr>
        <w:t xml:space="preserve"> </w:t>
      </w:r>
      <w:r w:rsidR="00B20DB3" w:rsidRPr="006E5215">
        <w:rPr>
          <w:rFonts w:cs="Simplified Arabic"/>
          <w:sz w:val="20"/>
          <w:rtl/>
          <w:lang w:val="en-US"/>
        </w:rPr>
        <w:t>بالتقدم المحرز في تنفيذ بروتوكول قرطاجنة للسلامة الأحيائية و</w:t>
      </w:r>
      <w:r w:rsidR="00492D50" w:rsidRPr="006E5215">
        <w:rPr>
          <w:rFonts w:cs="Simplified Arabic" w:hint="cs"/>
          <w:sz w:val="20"/>
          <w:rtl/>
          <w:lang w:val="en-US"/>
        </w:rPr>
        <w:t>في</w:t>
      </w:r>
      <w:r w:rsidR="00B20DB3" w:rsidRPr="006E5215">
        <w:rPr>
          <w:rFonts w:cs="Simplified Arabic"/>
          <w:sz w:val="20"/>
          <w:rtl/>
          <w:lang w:val="en-US"/>
        </w:rPr>
        <w:t xml:space="preserve"> تحقيق غايات خطة التنفيذ وخطة عمل بناء القدرات</w:t>
      </w:r>
      <w:r w:rsidR="009E0648">
        <w:rPr>
          <w:rFonts w:cs="Simplified Arabic" w:hint="cs"/>
          <w:sz w:val="20"/>
          <w:vertAlign w:val="superscript"/>
          <w:rtl/>
          <w:lang w:val="en-GB"/>
        </w:rPr>
        <w:t xml:space="preserve"> </w:t>
      </w:r>
      <w:r w:rsidR="00B20DB3" w:rsidRPr="006E5215">
        <w:rPr>
          <w:rFonts w:cs="Simplified Arabic"/>
          <w:sz w:val="20"/>
          <w:rtl/>
          <w:lang w:val="en-US"/>
        </w:rPr>
        <w:t>للبروتوكول،</w:t>
      </w:r>
    </w:p>
    <w:p w14:paraId="1684B5EB" w14:textId="622D72E6" w:rsidR="0095090E" w:rsidRDefault="0095090E" w:rsidP="0095090E">
      <w:pPr>
        <w:pStyle w:val="ListParagraph"/>
        <w:numPr>
          <w:ilvl w:val="0"/>
          <w:numId w:val="2"/>
        </w:numPr>
        <w:bidi/>
        <w:spacing w:after="120" w:line="216" w:lineRule="auto"/>
        <w:ind w:left="1350" w:firstLine="270"/>
        <w:contextualSpacing w:val="0"/>
        <w:jc w:val="both"/>
        <w:rPr>
          <w:rFonts w:cs="Simplified Arabic"/>
          <w:sz w:val="20"/>
          <w:lang w:val="en-US"/>
        </w:rPr>
      </w:pPr>
      <w:r w:rsidRPr="0095090E">
        <w:rPr>
          <w:rFonts w:cs="Simplified Arabic"/>
          <w:i/>
          <w:iCs/>
          <w:sz w:val="20"/>
          <w:rtl/>
          <w:lang w:val="en-US"/>
        </w:rPr>
        <w:t>يلاحظ</w:t>
      </w:r>
      <w:r w:rsidRPr="0095090E">
        <w:rPr>
          <w:rFonts w:cs="Simplified Arabic"/>
          <w:sz w:val="20"/>
          <w:rtl/>
          <w:lang w:val="en-US"/>
        </w:rPr>
        <w:t xml:space="preserve"> بقلق استمرار وجود </w:t>
      </w:r>
      <w:r w:rsidR="00B36C5C">
        <w:rPr>
          <w:rFonts w:cs="Simplified Arabic" w:hint="cs"/>
          <w:sz w:val="20"/>
          <w:rtl/>
          <w:lang w:val="en-US"/>
        </w:rPr>
        <w:t>فجوات</w:t>
      </w:r>
      <w:r w:rsidRPr="0095090E">
        <w:rPr>
          <w:rFonts w:cs="Simplified Arabic"/>
          <w:sz w:val="20"/>
          <w:rtl/>
          <w:lang w:val="en-US"/>
        </w:rPr>
        <w:t xml:space="preserve"> مهمة في المجالات الحاسمة لتنفيذ بروتوكول </w:t>
      </w:r>
      <w:r w:rsidR="00B36C5C">
        <w:rPr>
          <w:rFonts w:cs="Simplified Arabic" w:hint="cs"/>
          <w:sz w:val="20"/>
          <w:rtl/>
          <w:lang w:val="en-US"/>
        </w:rPr>
        <w:t>قرطاجنة</w:t>
      </w:r>
      <w:r w:rsidRPr="0095090E">
        <w:rPr>
          <w:rFonts w:cs="Simplified Arabic"/>
          <w:sz w:val="20"/>
          <w:rtl/>
          <w:lang w:val="en-US"/>
        </w:rPr>
        <w:t xml:space="preserve">، وأن بناء القدرات </w:t>
      </w:r>
      <w:r w:rsidR="00945B92">
        <w:rPr>
          <w:rFonts w:cs="Simplified Arabic" w:hint="cs"/>
          <w:sz w:val="20"/>
          <w:rtl/>
          <w:lang w:val="en-US"/>
        </w:rPr>
        <w:t>وتنميتها</w:t>
      </w:r>
      <w:r w:rsidRPr="0095090E">
        <w:rPr>
          <w:rFonts w:cs="Simplified Arabic"/>
          <w:sz w:val="20"/>
          <w:rtl/>
          <w:lang w:val="en-US"/>
        </w:rPr>
        <w:t xml:space="preserve"> في مجال السلامة </w:t>
      </w:r>
      <w:r w:rsidR="00945B92" w:rsidRPr="006E5215">
        <w:rPr>
          <w:rFonts w:cs="Simplified Arabic"/>
          <w:sz w:val="20"/>
          <w:rtl/>
          <w:lang w:val="en-US"/>
        </w:rPr>
        <w:t xml:space="preserve">الأحيائية </w:t>
      </w:r>
      <w:r w:rsidRPr="0095090E">
        <w:rPr>
          <w:rFonts w:cs="Simplified Arabic"/>
          <w:sz w:val="20"/>
          <w:rtl/>
          <w:lang w:val="en-US"/>
        </w:rPr>
        <w:t xml:space="preserve">لا يزال يمثل أولوية، لا سيما في تقييم المخاطر وإدارتها والكشف عن الكائنات الحية </w:t>
      </w:r>
      <w:r w:rsidR="00A35C74" w:rsidRPr="006E5215">
        <w:rPr>
          <w:rFonts w:cs="Simplified Arabic"/>
          <w:sz w:val="20"/>
          <w:rtl/>
        </w:rPr>
        <w:t>المحوَّرة وتحديد هويتها</w:t>
      </w:r>
      <w:r w:rsidRPr="0095090E">
        <w:rPr>
          <w:rFonts w:cs="Simplified Arabic"/>
          <w:sz w:val="20"/>
          <w:rtl/>
          <w:lang w:val="en-US"/>
        </w:rPr>
        <w:t>؛</w:t>
      </w:r>
    </w:p>
    <w:p w14:paraId="784C9F21" w14:textId="37F76A74" w:rsidR="00945B92" w:rsidRPr="006E5215" w:rsidRDefault="00945B92" w:rsidP="00945B92">
      <w:pPr>
        <w:pStyle w:val="ListParagraph"/>
        <w:numPr>
          <w:ilvl w:val="0"/>
          <w:numId w:val="2"/>
        </w:numPr>
        <w:bidi/>
        <w:spacing w:after="120" w:line="216" w:lineRule="auto"/>
        <w:ind w:left="1350" w:firstLine="270"/>
        <w:contextualSpacing w:val="0"/>
        <w:jc w:val="both"/>
        <w:rPr>
          <w:rFonts w:cs="Simplified Arabic"/>
          <w:sz w:val="20"/>
          <w:lang w:val="en-US"/>
        </w:rPr>
      </w:pPr>
      <w:r w:rsidRPr="00945B92">
        <w:rPr>
          <w:rFonts w:cs="Simplified Arabic"/>
          <w:i/>
          <w:iCs/>
          <w:sz w:val="20"/>
          <w:rtl/>
          <w:lang w:val="en-US"/>
        </w:rPr>
        <w:lastRenderedPageBreak/>
        <w:t>يقر</w:t>
      </w:r>
      <w:r w:rsidRPr="00945B92">
        <w:rPr>
          <w:rFonts w:cs="Simplified Arabic"/>
          <w:sz w:val="20"/>
          <w:rtl/>
          <w:lang w:val="en-US"/>
        </w:rPr>
        <w:t xml:space="preserve"> بأن بناء القدرات </w:t>
      </w:r>
      <w:r w:rsidR="00FF6EFE">
        <w:rPr>
          <w:rFonts w:cs="Simplified Arabic" w:hint="cs"/>
          <w:sz w:val="20"/>
          <w:rtl/>
          <w:lang w:val="en-US"/>
        </w:rPr>
        <w:t>وتنميتها</w:t>
      </w:r>
      <w:r w:rsidRPr="00945B92">
        <w:rPr>
          <w:rFonts w:cs="Simplified Arabic"/>
          <w:sz w:val="20"/>
          <w:rtl/>
          <w:lang w:val="en-US"/>
        </w:rPr>
        <w:t xml:space="preserve"> وتوفير موارد مخصصة ويمكن التنبؤ بها لا تزال من الأولويات للتنفيذ الفعال لبروتوكول قرطاجنة وتحقيق أهداف خطة التنفيذ وخطة عمل بناء القدرات </w:t>
      </w:r>
      <w:r w:rsidR="00FF6EFE">
        <w:rPr>
          <w:rFonts w:cs="Simplified Arabic" w:hint="cs"/>
          <w:sz w:val="20"/>
          <w:rtl/>
          <w:lang w:val="en-US"/>
        </w:rPr>
        <w:t>لل</w:t>
      </w:r>
      <w:r w:rsidRPr="00945B92">
        <w:rPr>
          <w:rFonts w:cs="Simplified Arabic"/>
          <w:sz w:val="20"/>
          <w:rtl/>
          <w:lang w:val="en-US"/>
        </w:rPr>
        <w:t>بروتوكول للأطراف من البلدان النامية، ولا سيما أقل البلدان نموا والدول الجزرية الصغيرة النامية من بينها، وال</w:t>
      </w:r>
      <w:r w:rsidR="00814F0B">
        <w:rPr>
          <w:rFonts w:cs="Simplified Arabic" w:hint="cs"/>
          <w:sz w:val="20"/>
          <w:rtl/>
          <w:lang w:val="en-US"/>
        </w:rPr>
        <w:t>أطراف</w:t>
      </w:r>
      <w:r w:rsidRPr="00945B92">
        <w:rPr>
          <w:rFonts w:cs="Simplified Arabic"/>
          <w:sz w:val="20"/>
          <w:rtl/>
          <w:lang w:val="en-US"/>
        </w:rPr>
        <w:t xml:space="preserve"> </w:t>
      </w:r>
      <w:r w:rsidR="00FF6EFE">
        <w:rPr>
          <w:rFonts w:cs="Simplified Arabic" w:hint="cs"/>
          <w:sz w:val="20"/>
          <w:rtl/>
          <w:lang w:val="en-US"/>
        </w:rPr>
        <w:t xml:space="preserve">التي تمر اقتصاداتها بمرحلة </w:t>
      </w:r>
      <w:r w:rsidRPr="00945B92">
        <w:rPr>
          <w:rFonts w:cs="Simplified Arabic"/>
          <w:sz w:val="20"/>
          <w:rtl/>
          <w:lang w:val="en-US"/>
        </w:rPr>
        <w:t>انتقالية؛</w:t>
      </w:r>
      <w:r w:rsidR="00BA4B6F">
        <w:rPr>
          <w:rFonts w:cs="Simplified Arabic"/>
          <w:sz w:val="20"/>
          <w:lang w:val="en-US"/>
        </w:rPr>
        <w:t xml:space="preserve"> </w:t>
      </w:r>
    </w:p>
    <w:p w14:paraId="07EBA1BA" w14:textId="61D748A6" w:rsidR="00595D78" w:rsidRPr="006E5215" w:rsidRDefault="00595D78">
      <w:pPr>
        <w:pStyle w:val="ListParagraph"/>
        <w:numPr>
          <w:ilvl w:val="0"/>
          <w:numId w:val="2"/>
        </w:numPr>
        <w:bidi/>
        <w:spacing w:after="120" w:line="216" w:lineRule="auto"/>
        <w:ind w:left="1350" w:firstLine="270"/>
        <w:contextualSpacing w:val="0"/>
        <w:jc w:val="both"/>
        <w:rPr>
          <w:rFonts w:cs="Simplified Arabic"/>
          <w:i/>
          <w:sz w:val="20"/>
        </w:rPr>
      </w:pPr>
      <w:r w:rsidRPr="006E5215">
        <w:rPr>
          <w:rFonts w:cs="Simplified Arabic"/>
          <w:i/>
          <w:iCs/>
          <w:sz w:val="20"/>
          <w:rtl/>
        </w:rPr>
        <w:t>يهيب</w:t>
      </w:r>
      <w:r w:rsidRPr="006E5215">
        <w:rPr>
          <w:rFonts w:cs="Simplified Arabic"/>
          <w:sz w:val="20"/>
          <w:rtl/>
        </w:rPr>
        <w:t xml:space="preserve"> </w:t>
      </w:r>
      <w:r w:rsidRPr="006E5215">
        <w:rPr>
          <w:rFonts w:cs="Simplified Arabic"/>
          <w:sz w:val="20"/>
          <w:rtl/>
          <w:lang w:val="en-US"/>
        </w:rPr>
        <w:t>بالأطراف</w:t>
      </w:r>
      <w:r w:rsidRPr="006E5215">
        <w:rPr>
          <w:rFonts w:cs="Simplified Arabic"/>
          <w:sz w:val="20"/>
          <w:rtl/>
        </w:rPr>
        <w:t xml:space="preserve"> أن تُعجّل جهودها الرامية إلى تنفيذ بروتوكول قرطاجنة، وأن تسترشد بخطة التنفيذ وخطة عمل بناء القدرات، فضلا عن نتائج التقييم والاستعراض الخامس للبروتوكول وتقييم منتصف المدة لخطة التنفيذ وخطة عمل بناء القدرات للبروتوكول</w:t>
      </w:r>
      <w:r w:rsidR="00207D28">
        <w:rPr>
          <w:rFonts w:cs="Simplified Arabic" w:hint="cs"/>
          <w:sz w:val="20"/>
          <w:rtl/>
        </w:rPr>
        <w:t xml:space="preserve">، </w:t>
      </w:r>
      <w:r w:rsidR="00207D28" w:rsidRPr="00207D28">
        <w:rPr>
          <w:rFonts w:cs="Simplified Arabic"/>
          <w:sz w:val="20"/>
          <w:rtl/>
        </w:rPr>
        <w:t>وفقا للظروف والأولويات والقدرات والترتيبات المؤسسية الوطنية</w:t>
      </w:r>
      <w:r w:rsidRPr="006E5215">
        <w:rPr>
          <w:rFonts w:cs="Simplified Arabic"/>
          <w:sz w:val="20"/>
          <w:rtl/>
        </w:rPr>
        <w:t>؛</w:t>
      </w:r>
    </w:p>
    <w:p w14:paraId="75A813CA" w14:textId="4EA88181" w:rsidR="00595D78" w:rsidRPr="00104162" w:rsidRDefault="00595D78">
      <w:pPr>
        <w:pStyle w:val="ListParagraph"/>
        <w:numPr>
          <w:ilvl w:val="0"/>
          <w:numId w:val="2"/>
        </w:numPr>
        <w:bidi/>
        <w:spacing w:after="120" w:line="216" w:lineRule="auto"/>
        <w:ind w:left="1350" w:firstLine="270"/>
        <w:contextualSpacing w:val="0"/>
        <w:jc w:val="both"/>
        <w:rPr>
          <w:rFonts w:cs="Simplified Arabic"/>
          <w:i/>
          <w:iCs/>
          <w:sz w:val="20"/>
        </w:rPr>
      </w:pPr>
      <w:r w:rsidRPr="006E5215">
        <w:rPr>
          <w:rFonts w:cs="Simplified Arabic"/>
          <w:i/>
          <w:iCs/>
          <w:sz w:val="20"/>
          <w:rtl/>
        </w:rPr>
        <w:t>يقر</w:t>
      </w:r>
      <w:r w:rsidRPr="006E5215">
        <w:rPr>
          <w:rFonts w:cs="Simplified Arabic"/>
          <w:sz w:val="20"/>
          <w:rtl/>
        </w:rPr>
        <w:t xml:space="preserve"> بأهمية الهدف 17 من إطار كونمينغ-مونتريال العالمي للتنوع البيولوجي</w:t>
      </w:r>
      <w:r w:rsidRPr="006E5215">
        <w:rPr>
          <w:rStyle w:val="FootnoteReference"/>
          <w:rFonts w:cs="Simplified Arabic"/>
          <w:sz w:val="20"/>
        </w:rPr>
        <w:footnoteReference w:id="5"/>
      </w:r>
      <w:r w:rsidRPr="006E5215">
        <w:rPr>
          <w:rFonts w:cs="Simplified Arabic"/>
          <w:sz w:val="20"/>
          <w:rtl/>
        </w:rPr>
        <w:t xml:space="preserve"> في النهوض بتنفيذ بروتوكول قرطاجنة، </w:t>
      </w:r>
      <w:r w:rsidR="00674673" w:rsidRPr="00674673">
        <w:rPr>
          <w:rFonts w:cs="Simplified Arabic"/>
          <w:sz w:val="20"/>
          <w:rtl/>
        </w:rPr>
        <w:t>ويقر بأهمية البروتوكول وخطة تنفيذه وخطة عمل بناء القدرات لتحقيق الأهداف الثلاثة لاتفاقية التنوع البيولوجي؛</w:t>
      </w:r>
      <w:r w:rsidR="00FD559E">
        <w:rPr>
          <w:rStyle w:val="FootnoteReference"/>
          <w:rFonts w:cs="Simplified Arabic"/>
          <w:sz w:val="20"/>
          <w:rtl/>
        </w:rPr>
        <w:footnoteReference w:id="6"/>
      </w:r>
    </w:p>
    <w:p w14:paraId="441669BD" w14:textId="0B7A3F23" w:rsidR="00104162" w:rsidRPr="006F345E" w:rsidRDefault="00622A35" w:rsidP="00104162">
      <w:pPr>
        <w:pStyle w:val="ListParagraph"/>
        <w:numPr>
          <w:ilvl w:val="0"/>
          <w:numId w:val="2"/>
        </w:numPr>
        <w:bidi/>
        <w:spacing w:after="120" w:line="216" w:lineRule="auto"/>
        <w:ind w:left="1350" w:firstLine="270"/>
        <w:contextualSpacing w:val="0"/>
        <w:jc w:val="both"/>
        <w:rPr>
          <w:rFonts w:cs="Simplified Arabic"/>
          <w:i/>
          <w:iCs/>
          <w:sz w:val="20"/>
        </w:rPr>
      </w:pPr>
      <w:r>
        <w:rPr>
          <w:rFonts w:cs="Simplified Arabic" w:hint="cs"/>
          <w:i/>
          <w:iCs/>
          <w:sz w:val="20"/>
          <w:rtl/>
        </w:rPr>
        <w:t>يرحب</w:t>
      </w:r>
      <w:r w:rsidR="00104162" w:rsidRPr="00104162">
        <w:rPr>
          <w:rFonts w:cs="Simplified Arabic"/>
          <w:i/>
          <w:iCs/>
          <w:sz w:val="20"/>
          <w:rtl/>
        </w:rPr>
        <w:t xml:space="preserve"> </w:t>
      </w:r>
      <w:r w:rsidR="004E08ED">
        <w:rPr>
          <w:rFonts w:cs="Simplified Arabic" w:hint="cs"/>
          <w:sz w:val="20"/>
          <w:rtl/>
        </w:rPr>
        <w:t>[</w:t>
      </w:r>
      <w:r w:rsidR="00695560">
        <w:rPr>
          <w:rFonts w:cs="Simplified Arabic" w:hint="cs"/>
          <w:i/>
          <w:iCs/>
          <w:sz w:val="20"/>
          <w:rtl/>
        </w:rPr>
        <w:t>مع التقدير</w:t>
      </w:r>
      <w:r w:rsidR="004E08ED">
        <w:rPr>
          <w:rFonts w:cs="Simplified Arabic" w:hint="cs"/>
          <w:sz w:val="20"/>
          <w:rtl/>
        </w:rPr>
        <w:t>]</w:t>
      </w:r>
      <w:r w:rsidR="00104162" w:rsidRPr="00104162">
        <w:rPr>
          <w:rFonts w:cs="Simplified Arabic"/>
          <w:i/>
          <w:iCs/>
          <w:sz w:val="20"/>
          <w:rtl/>
        </w:rPr>
        <w:t xml:space="preserve"> </w:t>
      </w:r>
      <w:r w:rsidR="00104162" w:rsidRPr="00104162">
        <w:rPr>
          <w:rFonts w:cs="Simplified Arabic"/>
          <w:sz w:val="20"/>
          <w:rtl/>
        </w:rPr>
        <w:t>بالتقرير العالمي بشأن التقدم الجماعي في تنفيذ الإطار، ولا سيما الاستنتاجات والرسائل الرئيسية المتعلقة ب</w:t>
      </w:r>
      <w:r w:rsidR="001A2817">
        <w:rPr>
          <w:rFonts w:cs="Simplified Arabic"/>
          <w:sz w:val="20"/>
          <w:rtl/>
        </w:rPr>
        <w:t>غايات وأهداف</w:t>
      </w:r>
      <w:r w:rsidR="00104162" w:rsidRPr="00104162">
        <w:rPr>
          <w:rFonts w:cs="Simplified Arabic"/>
          <w:sz w:val="20"/>
          <w:rtl/>
        </w:rPr>
        <w:t xml:space="preserve"> الإطار ذات الصلة بالسلامة </w:t>
      </w:r>
      <w:r w:rsidR="000B60F3">
        <w:rPr>
          <w:rFonts w:cs="Simplified Arabic" w:hint="cs"/>
          <w:sz w:val="20"/>
          <w:rtl/>
        </w:rPr>
        <w:t>الأحيائية</w:t>
      </w:r>
      <w:r w:rsidR="00104162" w:rsidRPr="00104162">
        <w:rPr>
          <w:rFonts w:cs="Simplified Arabic"/>
          <w:sz w:val="20"/>
          <w:rtl/>
        </w:rPr>
        <w:t xml:space="preserve">، ويؤكد على أن الدعم الكافي لتنفيذ بروتوكول </w:t>
      </w:r>
      <w:r w:rsidR="000B60F3">
        <w:rPr>
          <w:rFonts w:cs="Simplified Arabic" w:hint="cs"/>
          <w:sz w:val="20"/>
          <w:rtl/>
        </w:rPr>
        <w:t>قرطاجنة</w:t>
      </w:r>
      <w:r w:rsidR="00104162" w:rsidRPr="00104162">
        <w:rPr>
          <w:rFonts w:cs="Simplified Arabic"/>
          <w:sz w:val="20"/>
          <w:rtl/>
        </w:rPr>
        <w:t xml:space="preserve"> أمر ضروري لتحقيق الهدف 17 من الإطار؛</w:t>
      </w:r>
    </w:p>
    <w:p w14:paraId="1C087BE1" w14:textId="48AF34AD" w:rsidR="006F345E" w:rsidRPr="006F345E" w:rsidRDefault="006F345E" w:rsidP="006F345E">
      <w:pPr>
        <w:pStyle w:val="ListParagraph"/>
        <w:numPr>
          <w:ilvl w:val="0"/>
          <w:numId w:val="2"/>
        </w:numPr>
        <w:bidi/>
        <w:spacing w:after="120" w:line="216" w:lineRule="auto"/>
        <w:ind w:left="1350" w:firstLine="270"/>
        <w:contextualSpacing w:val="0"/>
        <w:jc w:val="both"/>
        <w:rPr>
          <w:rFonts w:cs="Simplified Arabic"/>
          <w:i/>
          <w:iCs/>
          <w:sz w:val="20"/>
        </w:rPr>
      </w:pPr>
      <w:r w:rsidRPr="006F345E">
        <w:rPr>
          <w:rFonts w:cs="Simplified Arabic"/>
          <w:i/>
          <w:iCs/>
          <w:sz w:val="20"/>
          <w:rtl/>
        </w:rPr>
        <w:t xml:space="preserve">يقر </w:t>
      </w:r>
      <w:r w:rsidRPr="006F345E">
        <w:rPr>
          <w:rFonts w:cs="Simplified Arabic"/>
          <w:sz w:val="20"/>
          <w:rtl/>
        </w:rPr>
        <w:t xml:space="preserve">بضرورة بذل جهود تكميلية وغير مكررة لتحقيق خطة تنفيذ بروتوكول </w:t>
      </w:r>
      <w:r>
        <w:rPr>
          <w:rFonts w:cs="Simplified Arabic" w:hint="cs"/>
          <w:sz w:val="20"/>
          <w:rtl/>
        </w:rPr>
        <w:t>قرطاجنة</w:t>
      </w:r>
      <w:r w:rsidRPr="006F345E">
        <w:rPr>
          <w:rFonts w:cs="Simplified Arabic"/>
          <w:sz w:val="20"/>
          <w:rtl/>
        </w:rPr>
        <w:t xml:space="preserve"> و</w:t>
      </w:r>
      <w:r w:rsidR="00814F0B">
        <w:rPr>
          <w:rFonts w:cs="Simplified Arabic" w:hint="cs"/>
          <w:sz w:val="20"/>
          <w:rtl/>
        </w:rPr>
        <w:t xml:space="preserve">تحقيق </w:t>
      </w:r>
      <w:r w:rsidR="001A2817">
        <w:rPr>
          <w:rFonts w:cs="Simplified Arabic"/>
          <w:sz w:val="20"/>
          <w:rtl/>
        </w:rPr>
        <w:t>غايات وأهداف</w:t>
      </w:r>
      <w:r w:rsidRPr="006F345E">
        <w:rPr>
          <w:rFonts w:cs="Simplified Arabic"/>
          <w:sz w:val="20"/>
          <w:rtl/>
        </w:rPr>
        <w:t xml:space="preserve"> الإطار ذات الصلة بالسلامة </w:t>
      </w:r>
      <w:r>
        <w:rPr>
          <w:rFonts w:cs="Simplified Arabic" w:hint="cs"/>
          <w:sz w:val="20"/>
          <w:rtl/>
        </w:rPr>
        <w:t>الأحيائية</w:t>
      </w:r>
      <w:r w:rsidRPr="006F345E">
        <w:rPr>
          <w:rFonts w:cs="Simplified Arabic"/>
          <w:sz w:val="20"/>
          <w:rtl/>
        </w:rPr>
        <w:t>؛</w:t>
      </w:r>
    </w:p>
    <w:p w14:paraId="780FC882" w14:textId="7FAA1F96" w:rsidR="006F345E" w:rsidRPr="006E5215" w:rsidRDefault="006F345E" w:rsidP="006F345E">
      <w:pPr>
        <w:pStyle w:val="ListParagraph"/>
        <w:numPr>
          <w:ilvl w:val="0"/>
          <w:numId w:val="2"/>
        </w:numPr>
        <w:bidi/>
        <w:spacing w:after="120" w:line="216" w:lineRule="auto"/>
        <w:ind w:left="1350" w:firstLine="270"/>
        <w:contextualSpacing w:val="0"/>
        <w:jc w:val="both"/>
        <w:rPr>
          <w:rFonts w:cs="Simplified Arabic"/>
          <w:i/>
          <w:iCs/>
          <w:sz w:val="20"/>
        </w:rPr>
      </w:pPr>
      <w:r w:rsidRPr="006F345E">
        <w:rPr>
          <w:rFonts w:cs="Simplified Arabic"/>
          <w:i/>
          <w:iCs/>
          <w:sz w:val="20"/>
          <w:rtl/>
        </w:rPr>
        <w:t xml:space="preserve">يحث </w:t>
      </w:r>
      <w:r w:rsidRPr="006F345E">
        <w:rPr>
          <w:rFonts w:cs="Simplified Arabic"/>
          <w:sz w:val="20"/>
          <w:rtl/>
        </w:rPr>
        <w:t xml:space="preserve">الأطراف في الاتفاقية التي هي أيضا أطراف في بروتوكول قرطاجنة على </w:t>
      </w:r>
      <w:r w:rsidR="00814F0B">
        <w:rPr>
          <w:rFonts w:cs="Simplified Arabic" w:hint="cs"/>
          <w:sz w:val="20"/>
          <w:rtl/>
        </w:rPr>
        <w:t>تعزيز الجهود الرامية إلى تحقيق</w:t>
      </w:r>
      <w:r w:rsidRPr="006F345E">
        <w:rPr>
          <w:rFonts w:cs="Simplified Arabic"/>
          <w:sz w:val="20"/>
          <w:rtl/>
        </w:rPr>
        <w:t xml:space="preserve"> </w:t>
      </w:r>
      <w:r w:rsidR="001A2817">
        <w:rPr>
          <w:rFonts w:cs="Simplified Arabic"/>
          <w:sz w:val="20"/>
          <w:rtl/>
        </w:rPr>
        <w:t>غايات وأهداف</w:t>
      </w:r>
      <w:r w:rsidRPr="006F345E">
        <w:rPr>
          <w:rFonts w:cs="Simplified Arabic"/>
          <w:sz w:val="20"/>
          <w:rtl/>
        </w:rPr>
        <w:t xml:space="preserve"> الإطار ذات الصلة بالسلامة </w:t>
      </w:r>
      <w:r>
        <w:rPr>
          <w:rFonts w:cs="Simplified Arabic" w:hint="cs"/>
          <w:sz w:val="20"/>
          <w:rtl/>
        </w:rPr>
        <w:t>الأحيائية</w:t>
      </w:r>
      <w:r w:rsidRPr="006F345E">
        <w:rPr>
          <w:rFonts w:cs="Simplified Arabic"/>
          <w:sz w:val="20"/>
          <w:rtl/>
        </w:rPr>
        <w:t xml:space="preserve">، بما في ذلك من خلال دمج السلامة </w:t>
      </w:r>
      <w:r w:rsidR="009C1945">
        <w:rPr>
          <w:rFonts w:cs="Simplified Arabic" w:hint="cs"/>
          <w:sz w:val="20"/>
          <w:rtl/>
        </w:rPr>
        <w:t xml:space="preserve">الأحيائية </w:t>
      </w:r>
      <w:r w:rsidRPr="006F345E">
        <w:rPr>
          <w:rFonts w:cs="Simplified Arabic"/>
          <w:sz w:val="20"/>
          <w:rtl/>
        </w:rPr>
        <w:t>في الاستراتيجيات وخطط العمل الوطنية للتنوع البيولوجي</w:t>
      </w:r>
      <w:r w:rsidR="008F191E">
        <w:rPr>
          <w:rFonts w:cs="Simplified Arabic" w:hint="cs"/>
          <w:sz w:val="20"/>
          <w:rtl/>
        </w:rPr>
        <w:t>، حسب الاقتضاء، ووفقا</w:t>
      </w:r>
      <w:r w:rsidR="003F7841">
        <w:rPr>
          <w:rFonts w:cs="Simplified Arabic" w:hint="cs"/>
          <w:sz w:val="20"/>
          <w:rtl/>
        </w:rPr>
        <w:t xml:space="preserve"> لظروفها وأولوياتها وترتيباتها المؤسسية</w:t>
      </w:r>
      <w:r w:rsidR="002A3B39">
        <w:rPr>
          <w:rFonts w:cs="Simplified Arabic" w:hint="cs"/>
          <w:sz w:val="20"/>
          <w:rtl/>
        </w:rPr>
        <w:t xml:space="preserve"> القائمة الوطنية</w:t>
      </w:r>
      <w:r w:rsidRPr="006F345E">
        <w:rPr>
          <w:rFonts w:cs="Simplified Arabic"/>
          <w:sz w:val="20"/>
          <w:rtl/>
        </w:rPr>
        <w:t>؛</w:t>
      </w:r>
    </w:p>
    <w:p w14:paraId="4C0C2791" w14:textId="3D37EF5E"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يرحب</w:t>
      </w:r>
      <w:r w:rsidRPr="006E5215">
        <w:rPr>
          <w:rFonts w:cs="Simplified Arabic"/>
          <w:sz w:val="20"/>
          <w:rtl/>
        </w:rPr>
        <w:t xml:space="preserve"> بمساهمات لجنة الامتثال في إطار بروتوكول قرطاجنة وفريق الاتصال المعني ببروتوكول قرطاجنة في التقييم والاستعراض الخامس لفعالية البروتوكول وتقييم منتصف المدة لخطة التنفيذ وخطة عمل بناء القدرات للبروتوكول؛</w:t>
      </w:r>
    </w:p>
    <w:p w14:paraId="0956B0D5" w14:textId="03AB6C28" w:rsidR="00595D78"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يطلب</w:t>
      </w:r>
      <w:r w:rsidRPr="006E5215">
        <w:rPr>
          <w:rFonts w:cs="Simplified Arabic"/>
          <w:sz w:val="20"/>
          <w:rtl/>
        </w:rPr>
        <w:t xml:space="preserve"> إلى لجنة الامتثال وفريق الاتصال أن يقدّما </w:t>
      </w:r>
      <w:r w:rsidR="009C1945">
        <w:rPr>
          <w:rFonts w:cs="Simplified Arabic" w:hint="cs"/>
          <w:sz w:val="20"/>
          <w:rtl/>
        </w:rPr>
        <w:t>مدخلاتهما</w:t>
      </w:r>
      <w:r w:rsidRPr="006E5215">
        <w:rPr>
          <w:rFonts w:cs="Simplified Arabic"/>
          <w:sz w:val="20"/>
          <w:rtl/>
        </w:rPr>
        <w:t xml:space="preserve"> في التقييم والاستعراض السادس لفعالية بروتوكول قرطاجنة والتقييم النهائي لخطة التنفيذ وخطة عمل بناء القدرات للبروتوكول؛</w:t>
      </w:r>
    </w:p>
    <w:p w14:paraId="63CF6CF9" w14:textId="20F4F3E5" w:rsidR="0089796C" w:rsidRPr="006E5215" w:rsidRDefault="0089796C" w:rsidP="0089796C">
      <w:pPr>
        <w:pStyle w:val="ListParagraph"/>
        <w:numPr>
          <w:ilvl w:val="0"/>
          <w:numId w:val="2"/>
        </w:numPr>
        <w:bidi/>
        <w:spacing w:after="120" w:line="216" w:lineRule="auto"/>
        <w:ind w:left="1350" w:firstLine="270"/>
        <w:contextualSpacing w:val="0"/>
        <w:jc w:val="both"/>
        <w:rPr>
          <w:rFonts w:cs="Simplified Arabic"/>
          <w:sz w:val="20"/>
        </w:rPr>
      </w:pPr>
      <w:r w:rsidRPr="0089796C">
        <w:rPr>
          <w:rFonts w:cs="Simplified Arabic"/>
          <w:i/>
          <w:iCs/>
          <w:sz w:val="20"/>
          <w:rtl/>
        </w:rPr>
        <w:t>يطلب</w:t>
      </w:r>
      <w:r w:rsidRPr="0089796C">
        <w:rPr>
          <w:rFonts w:cs="Simplified Arabic"/>
          <w:sz w:val="20"/>
          <w:rtl/>
        </w:rPr>
        <w:t xml:space="preserve"> من فريق الاتصال النظر في طرق ومنهجيات جمع وتحليل البيانات النوعية بالإضافة إلى المعلومات الكمية في المقام الأول من التقارير الوطنية، بهدف توفير مجموعة بيانات أكثر اكتمالا للتقييم </w:t>
      </w:r>
      <w:r w:rsidR="002A3B39">
        <w:rPr>
          <w:rFonts w:cs="Simplified Arabic" w:hint="cs"/>
          <w:sz w:val="20"/>
          <w:rtl/>
        </w:rPr>
        <w:t>والاستعراض</w:t>
      </w:r>
      <w:r w:rsidRPr="0089796C">
        <w:rPr>
          <w:rFonts w:cs="Simplified Arabic"/>
          <w:sz w:val="20"/>
          <w:rtl/>
        </w:rPr>
        <w:t xml:space="preserve"> السادس لفعالية بروتوكول قرطاجنة والتقييم النهائي لخطة تنفيذه وخطة عمل بناء القدرات؛</w:t>
      </w:r>
    </w:p>
    <w:p w14:paraId="5DCA95F9" w14:textId="6222C08E"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hint="cs"/>
          <w:i/>
          <w:iCs/>
          <w:sz w:val="20"/>
          <w:szCs w:val="24"/>
          <w:rtl/>
        </w:rPr>
        <w:t xml:space="preserve">الغاية ألف-1: </w:t>
      </w:r>
      <w:r w:rsidR="000871CE" w:rsidRPr="000871CE">
        <w:rPr>
          <w:rFonts w:cs="Simplified Arabic"/>
          <w:i/>
          <w:iCs/>
          <w:sz w:val="20"/>
          <w:szCs w:val="24"/>
          <w:rtl/>
        </w:rPr>
        <w:t>تكون لدى الأطراف أطر وطنية للسلامة الأحيائية</w:t>
      </w:r>
      <w:r w:rsidRPr="006E5215">
        <w:rPr>
          <w:rStyle w:val="FootnoteReference"/>
          <w:rFonts w:cs="Simplified Arabic" w:hint="cs"/>
          <w:b w:val="0"/>
          <w:bCs/>
          <w:sz w:val="20"/>
          <w:szCs w:val="24"/>
        </w:rPr>
        <w:footnoteReference w:id="7"/>
      </w:r>
    </w:p>
    <w:p w14:paraId="6B129C8C" w14:textId="63CEA712" w:rsidR="00B959DD" w:rsidRPr="00B959DD" w:rsidRDefault="00B959DD">
      <w:pPr>
        <w:pStyle w:val="ListParagraph"/>
        <w:numPr>
          <w:ilvl w:val="0"/>
          <w:numId w:val="2"/>
        </w:numPr>
        <w:bidi/>
        <w:spacing w:after="120" w:line="216" w:lineRule="auto"/>
        <w:ind w:left="1350" w:firstLine="270"/>
        <w:contextualSpacing w:val="0"/>
        <w:jc w:val="both"/>
        <w:rPr>
          <w:rFonts w:cs="Simplified Arabic"/>
          <w:sz w:val="20"/>
        </w:rPr>
      </w:pPr>
      <w:r w:rsidRPr="00B959DD">
        <w:rPr>
          <w:rFonts w:cs="Simplified Arabic"/>
          <w:i/>
          <w:iCs/>
          <w:sz w:val="20"/>
          <w:rtl/>
        </w:rPr>
        <w:t>يلاحظ</w:t>
      </w:r>
      <w:r w:rsidRPr="00B959DD">
        <w:rPr>
          <w:rFonts w:cs="Simplified Arabic"/>
          <w:sz w:val="20"/>
          <w:rtl/>
        </w:rPr>
        <w:t xml:space="preserve"> </w:t>
      </w:r>
      <w:r w:rsidR="00E53BAD">
        <w:rPr>
          <w:rFonts w:cs="Simplified Arabic" w:hint="cs"/>
          <w:sz w:val="20"/>
          <w:rtl/>
        </w:rPr>
        <w:t xml:space="preserve">مع </w:t>
      </w:r>
      <w:r w:rsidRPr="00B959DD">
        <w:rPr>
          <w:rFonts w:cs="Simplified Arabic"/>
          <w:sz w:val="20"/>
          <w:rtl/>
        </w:rPr>
        <w:t xml:space="preserve">تقدير التقدم الذي أحرزته الأطراف في تعيين السلطات الوطنية المختصة، </w:t>
      </w:r>
      <w:r w:rsidR="00E53BAD">
        <w:rPr>
          <w:rFonts w:cs="Simplified Arabic" w:hint="cs"/>
          <w:sz w:val="20"/>
          <w:rtl/>
        </w:rPr>
        <w:t>غير أنه</w:t>
      </w:r>
      <w:r w:rsidRPr="00B959DD">
        <w:rPr>
          <w:rFonts w:cs="Simplified Arabic"/>
          <w:sz w:val="20"/>
          <w:rtl/>
        </w:rPr>
        <w:t xml:space="preserve"> يعرب عن قلقه من أن عددا قليلا من الأطراف لم يعين بعد سلطاته الوطنية المختصة، ويحثهم على القيام بذلك في أسرع وقت ممكن؛</w:t>
      </w:r>
    </w:p>
    <w:p w14:paraId="3FE84CF2" w14:textId="78FBB318" w:rsidR="00595D78" w:rsidRPr="006E5215" w:rsidRDefault="00595D78" w:rsidP="00B959DD">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يعرب عن قلقه</w:t>
      </w:r>
      <w:r w:rsidRPr="006E5215">
        <w:rPr>
          <w:rFonts w:cs="Simplified Arabic"/>
          <w:sz w:val="20"/>
          <w:rtl/>
        </w:rPr>
        <w:t xml:space="preserve"> من أن عدة أطراف لم تتخذ أي تدابير أو ليس لديها سوى تدابير مؤقتة أو في صيغة مشاريع لتنفيذ بروتوكول قرطاجنة؛</w:t>
      </w:r>
    </w:p>
    <w:p w14:paraId="4DDCB16F" w14:textId="7296758E"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يطلب</w:t>
      </w:r>
      <w:r w:rsidRPr="006E5215">
        <w:rPr>
          <w:rFonts w:cs="Simplified Arabic"/>
          <w:sz w:val="20"/>
          <w:rtl/>
        </w:rPr>
        <w:t xml:space="preserve"> إلى الأطراف التي لم تفعل ذلك بالكامل بعد أن تضع، تدابير قانونية وإدارية وتدابير أخرى لتنفيذ التزاماتها بموجب بروتوكول قرطاجنة، مع الإقرار بأن الأطراف تواجه تحديات مختلفة تمنعها من الامتثال الكامل للالتزامات المنصوص عليها في الفقرة 1 من المادة 2 من البروتوكول</w:t>
      </w:r>
      <w:r w:rsidR="00206B08">
        <w:rPr>
          <w:rFonts w:cs="Simplified Arabic" w:hint="cs"/>
          <w:sz w:val="20"/>
          <w:rtl/>
        </w:rPr>
        <w:t xml:space="preserve">، </w:t>
      </w:r>
      <w:r w:rsidR="00206B08" w:rsidRPr="00206B08">
        <w:rPr>
          <w:rFonts w:cs="Simplified Arabic"/>
          <w:sz w:val="20"/>
          <w:rtl/>
        </w:rPr>
        <w:t>وأن الدعم المؤسسي والتقني والتكنولوجي والمالي</w:t>
      </w:r>
      <w:r w:rsidR="003C619D">
        <w:rPr>
          <w:rFonts w:cs="Simplified Arabic" w:hint="cs"/>
          <w:sz w:val="20"/>
          <w:rtl/>
        </w:rPr>
        <w:t xml:space="preserve"> [كافيا</w:t>
      </w:r>
      <w:r w:rsidR="0079409B">
        <w:rPr>
          <w:rFonts w:cs="Simplified Arabic" w:hint="cs"/>
          <w:sz w:val="20"/>
          <w:rtl/>
        </w:rPr>
        <w:t xml:space="preserve"> وقابلا للتنبؤ به </w:t>
      </w:r>
      <w:r w:rsidR="00765B88">
        <w:rPr>
          <w:rFonts w:cs="Simplified Arabic" w:hint="cs"/>
          <w:sz w:val="20"/>
          <w:rtl/>
        </w:rPr>
        <w:t>و</w:t>
      </w:r>
      <w:r w:rsidR="008D10F2">
        <w:rPr>
          <w:rFonts w:cs="Simplified Arabic" w:hint="cs"/>
          <w:sz w:val="20"/>
          <w:rtl/>
        </w:rPr>
        <w:t>مستدام</w:t>
      </w:r>
      <w:r w:rsidR="00765B88">
        <w:rPr>
          <w:rFonts w:cs="Simplified Arabic" w:hint="cs"/>
          <w:sz w:val="20"/>
          <w:rtl/>
        </w:rPr>
        <w:t>ا</w:t>
      </w:r>
      <w:r w:rsidR="00BE1150">
        <w:rPr>
          <w:rFonts w:cs="Simplified Arabic" w:hint="cs"/>
          <w:sz w:val="20"/>
          <w:rtl/>
        </w:rPr>
        <w:t xml:space="preserve"> يجب أن يكون متاحا لتمكينه</w:t>
      </w:r>
      <w:r w:rsidR="00D4373F">
        <w:rPr>
          <w:rFonts w:cs="Simplified Arabic" w:hint="cs"/>
          <w:sz w:val="20"/>
          <w:rtl/>
        </w:rPr>
        <w:t xml:space="preserve">ا من الوفاء بالتزاماتها بشكل كامل بموجب </w:t>
      </w:r>
      <w:proofErr w:type="gramStart"/>
      <w:r w:rsidR="00D4373F">
        <w:rPr>
          <w:rFonts w:cs="Simplified Arabic" w:hint="cs"/>
          <w:sz w:val="20"/>
          <w:rtl/>
        </w:rPr>
        <w:t>البروتوكول</w:t>
      </w:r>
      <w:r w:rsidR="00C15048">
        <w:rPr>
          <w:rFonts w:cs="Simplified Arabic" w:hint="cs"/>
          <w:sz w:val="20"/>
          <w:rtl/>
        </w:rPr>
        <w:t>][</w:t>
      </w:r>
      <w:proofErr w:type="gramEnd"/>
      <w:r w:rsidR="00206B08" w:rsidRPr="00206B08">
        <w:rPr>
          <w:rFonts w:cs="Simplified Arabic"/>
          <w:sz w:val="20"/>
          <w:rtl/>
        </w:rPr>
        <w:t>، حسب الاقتضاء، ضروري لدعمهم في هذا الصدد</w:t>
      </w:r>
      <w:r w:rsidR="00C15048">
        <w:rPr>
          <w:rFonts w:cs="Simplified Arabic" w:hint="cs"/>
          <w:sz w:val="20"/>
          <w:rtl/>
        </w:rPr>
        <w:t>]</w:t>
      </w:r>
      <w:r w:rsidRPr="006E5215">
        <w:rPr>
          <w:rFonts w:cs="Simplified Arabic"/>
          <w:sz w:val="20"/>
          <w:rtl/>
        </w:rPr>
        <w:t>؛</w:t>
      </w:r>
    </w:p>
    <w:p w14:paraId="78BCF88B" w14:textId="6D72AF68"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يحث</w:t>
      </w:r>
      <w:r w:rsidRPr="006E5215">
        <w:rPr>
          <w:rFonts w:cs="Simplified Arabic"/>
          <w:sz w:val="20"/>
          <w:rtl/>
        </w:rPr>
        <w:t xml:space="preserve"> الأطراف على ضمان مستويات كافية من </w:t>
      </w:r>
      <w:r w:rsidR="00F85D24" w:rsidRPr="006E5215">
        <w:rPr>
          <w:rFonts w:cs="Simplified Arabic" w:hint="cs"/>
          <w:sz w:val="20"/>
          <w:rtl/>
        </w:rPr>
        <w:t>الموظفين المعنيين</w:t>
      </w:r>
      <w:r w:rsidRPr="006E5215">
        <w:rPr>
          <w:rFonts w:cs="Simplified Arabic"/>
          <w:sz w:val="20"/>
          <w:rtl/>
        </w:rPr>
        <w:t xml:space="preserve"> </w:t>
      </w:r>
      <w:r w:rsidR="00F85D24" w:rsidRPr="006E5215">
        <w:rPr>
          <w:rFonts w:cs="Simplified Arabic" w:hint="cs"/>
          <w:sz w:val="20"/>
          <w:rtl/>
        </w:rPr>
        <w:t>ب</w:t>
      </w:r>
      <w:r w:rsidRPr="006E5215">
        <w:rPr>
          <w:rFonts w:cs="Simplified Arabic"/>
          <w:sz w:val="20"/>
          <w:rtl/>
        </w:rPr>
        <w:t xml:space="preserve">السلامة الأحيائية </w:t>
      </w:r>
      <w:r w:rsidR="00F85D24" w:rsidRPr="006E5215">
        <w:rPr>
          <w:rFonts w:cs="Simplified Arabic"/>
          <w:sz w:val="20"/>
          <w:rtl/>
        </w:rPr>
        <w:t>بما يكفل عمل أطر السلامة الأحيائية الوطنية بصورة فعّال</w:t>
      </w:r>
      <w:r w:rsidR="00F85D24" w:rsidRPr="006E5215">
        <w:rPr>
          <w:rFonts w:cs="Simplified Arabic" w:hint="cs"/>
          <w:sz w:val="20"/>
          <w:rtl/>
        </w:rPr>
        <w:t>ة</w:t>
      </w:r>
      <w:r w:rsidRPr="006E5215">
        <w:rPr>
          <w:rFonts w:cs="Simplified Arabic"/>
          <w:sz w:val="20"/>
          <w:rtl/>
        </w:rPr>
        <w:t>؛</w:t>
      </w:r>
    </w:p>
    <w:p w14:paraId="0497DDDE" w14:textId="09EC45C5" w:rsidR="00595D78"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وأصحاب المصلحة الآخرين على </w:t>
      </w:r>
      <w:r w:rsidR="00F66827" w:rsidRPr="00F66827">
        <w:rPr>
          <w:rFonts w:cs="Simplified Arabic"/>
          <w:sz w:val="20"/>
          <w:rtl/>
        </w:rPr>
        <w:t xml:space="preserve">التركيز على بناء القدرات </w:t>
      </w:r>
      <w:r w:rsidR="00F66827">
        <w:rPr>
          <w:rFonts w:cs="Simplified Arabic" w:hint="cs"/>
          <w:sz w:val="20"/>
          <w:rtl/>
        </w:rPr>
        <w:t>وتنميتها</w:t>
      </w:r>
      <w:r w:rsidR="00F66827" w:rsidRPr="00F66827">
        <w:rPr>
          <w:rFonts w:cs="Simplified Arabic"/>
          <w:sz w:val="20"/>
          <w:rtl/>
        </w:rPr>
        <w:t xml:space="preserve"> في سياق الهدف</w:t>
      </w:r>
      <w:r w:rsidR="00F00854">
        <w:rPr>
          <w:rFonts w:cs="Simplified Arabic" w:hint="cs"/>
          <w:sz w:val="20"/>
          <w:rtl/>
        </w:rPr>
        <w:t xml:space="preserve"> ألف-1 </w:t>
      </w:r>
      <w:r w:rsidR="00F66827" w:rsidRPr="00F66827">
        <w:rPr>
          <w:rFonts w:cs="Simplified Arabic"/>
          <w:sz w:val="20"/>
          <w:rtl/>
        </w:rPr>
        <w:t>من خطة التنفيذ وخطة عمل بناء القدرات</w:t>
      </w:r>
      <w:r w:rsidR="00F66827">
        <w:rPr>
          <w:rFonts w:cs="Simplified Arabic" w:hint="cs"/>
          <w:sz w:val="20"/>
          <w:rtl/>
        </w:rPr>
        <w:t xml:space="preserve"> </w:t>
      </w:r>
      <w:r w:rsidR="00F00854">
        <w:rPr>
          <w:rFonts w:cs="Simplified Arabic" w:hint="cs"/>
          <w:sz w:val="20"/>
          <w:rtl/>
        </w:rPr>
        <w:t>بشأن</w:t>
      </w:r>
      <w:r w:rsidRPr="006E5215">
        <w:rPr>
          <w:rFonts w:cs="Simplified Arabic"/>
          <w:sz w:val="20"/>
          <w:rtl/>
        </w:rPr>
        <w:t xml:space="preserve"> وضع تدابير وطنية، ولا سيما التدابير التشريعية، لتنفيذ بروتوكول قرطاجنة، وعلى تعزيز قدرة الموظفين الوطنيين على أداء مهامهم في مجال السلامة الأحيائية</w:t>
      </w:r>
      <w:r w:rsidR="00F00854">
        <w:rPr>
          <w:rFonts w:cs="Simplified Arabic" w:hint="cs"/>
          <w:sz w:val="20"/>
          <w:rtl/>
        </w:rPr>
        <w:t xml:space="preserve">، </w:t>
      </w:r>
      <w:r w:rsidR="00F00854" w:rsidRPr="00F00854">
        <w:rPr>
          <w:rFonts w:cs="Simplified Arabic"/>
          <w:sz w:val="20"/>
          <w:rtl/>
        </w:rPr>
        <w:t>وفقا للاحتياجات والأولويات الوطنية</w:t>
      </w:r>
      <w:r w:rsidRPr="006E5215">
        <w:rPr>
          <w:rFonts w:cs="Simplified Arabic"/>
          <w:sz w:val="20"/>
          <w:rtl/>
        </w:rPr>
        <w:t>؛</w:t>
      </w:r>
    </w:p>
    <w:p w14:paraId="41446CFD" w14:textId="43918C91" w:rsidR="00412D7B" w:rsidRPr="006E5215" w:rsidRDefault="00412D7B" w:rsidP="00412D7B">
      <w:pPr>
        <w:pStyle w:val="ListParagraph"/>
        <w:numPr>
          <w:ilvl w:val="0"/>
          <w:numId w:val="2"/>
        </w:numPr>
        <w:bidi/>
        <w:spacing w:after="120" w:line="216" w:lineRule="auto"/>
        <w:ind w:left="1350" w:firstLine="270"/>
        <w:contextualSpacing w:val="0"/>
        <w:jc w:val="both"/>
        <w:rPr>
          <w:rFonts w:cs="Simplified Arabic"/>
          <w:sz w:val="20"/>
        </w:rPr>
      </w:pPr>
      <w:r w:rsidRPr="00412D7B">
        <w:rPr>
          <w:rFonts w:cs="Simplified Arabic"/>
          <w:i/>
          <w:iCs/>
          <w:sz w:val="20"/>
          <w:rtl/>
        </w:rPr>
        <w:t>يوصي</w:t>
      </w:r>
      <w:r w:rsidRPr="00412D7B">
        <w:rPr>
          <w:rFonts w:cs="Simplified Arabic"/>
          <w:sz w:val="20"/>
          <w:rtl/>
        </w:rPr>
        <w:t xml:space="preserve"> بأن يطلب مؤتمر الأطراف في الاتفاقية، عند اعتماد توجيهاته لمرفق البيئة العالمية فيما يتعلق بدعم تنفيذ بروتوكول </w:t>
      </w:r>
      <w:r>
        <w:rPr>
          <w:rFonts w:cs="Simplified Arabic" w:hint="cs"/>
          <w:sz w:val="20"/>
          <w:rtl/>
        </w:rPr>
        <w:t>قرطاجنة</w:t>
      </w:r>
      <w:r w:rsidRPr="00412D7B">
        <w:rPr>
          <w:rFonts w:cs="Simplified Arabic"/>
          <w:sz w:val="20"/>
          <w:rtl/>
        </w:rPr>
        <w:t xml:space="preserve">، </w:t>
      </w:r>
      <w:r>
        <w:rPr>
          <w:rFonts w:cs="Simplified Arabic" w:hint="cs"/>
          <w:sz w:val="20"/>
          <w:rtl/>
        </w:rPr>
        <w:t>إلى</w:t>
      </w:r>
      <w:r w:rsidRPr="00412D7B">
        <w:rPr>
          <w:rFonts w:cs="Simplified Arabic"/>
          <w:sz w:val="20"/>
          <w:rtl/>
        </w:rPr>
        <w:t xml:space="preserve"> المرفق توفير تمويل محدد وكافٍ وفي الوقت المناسب للأطراف المؤهلة لوضع تدابير قانونية وإدارية وغيرها من التدابير اللازمة لتنفيذ البروتوكول؛</w:t>
      </w:r>
    </w:p>
    <w:p w14:paraId="51273A61" w14:textId="51169C7C" w:rsidR="00595D78" w:rsidRPr="006E5215" w:rsidRDefault="00595D78" w:rsidP="00595D78">
      <w:pPr>
        <w:pStyle w:val="CBDH3"/>
        <w:tabs>
          <w:tab w:val="clear" w:pos="567"/>
          <w:tab w:val="clear" w:pos="1134"/>
          <w:tab w:val="left" w:pos="810"/>
          <w:tab w:val="left" w:pos="1260"/>
        </w:tabs>
        <w:bidi/>
        <w:ind w:left="1170" w:firstLine="0"/>
        <w:rPr>
          <w:rFonts w:cs="Simplified Arabic"/>
          <w:b w:val="0"/>
          <w:bCs/>
          <w:i/>
          <w:iCs/>
          <w:sz w:val="20"/>
          <w:szCs w:val="24"/>
        </w:rPr>
      </w:pPr>
      <w:r w:rsidRPr="006E5215">
        <w:rPr>
          <w:rFonts w:cs="Simplified Arabic"/>
          <w:i/>
          <w:iCs/>
          <w:sz w:val="20"/>
          <w:szCs w:val="24"/>
          <w:rtl/>
        </w:rPr>
        <w:t xml:space="preserve">الغاية ألف-2: </w:t>
      </w:r>
      <w:r w:rsidR="008907A5" w:rsidRPr="006E5215">
        <w:rPr>
          <w:rFonts w:cs="Simplified Arabic"/>
          <w:i/>
          <w:iCs/>
          <w:sz w:val="20"/>
          <w:szCs w:val="24"/>
          <w:rtl/>
        </w:rPr>
        <w:t xml:space="preserve">تقوم الأطراف بتحسين </w:t>
      </w:r>
      <w:r w:rsidRPr="006E5215">
        <w:rPr>
          <w:rFonts w:cs="Simplified Arabic"/>
          <w:i/>
          <w:iCs/>
          <w:sz w:val="20"/>
          <w:szCs w:val="24"/>
          <w:rtl/>
        </w:rPr>
        <w:t>توافر</w:t>
      </w:r>
      <w:r w:rsidR="00EE6DF0" w:rsidRPr="006E5215">
        <w:rPr>
          <w:rFonts w:cs="Simplified Arabic" w:hint="cs"/>
          <w:i/>
          <w:iCs/>
          <w:sz w:val="20"/>
          <w:szCs w:val="24"/>
          <w:rtl/>
        </w:rPr>
        <w:t xml:space="preserve"> وتبادل</w:t>
      </w:r>
      <w:r w:rsidRPr="006E5215">
        <w:rPr>
          <w:rFonts w:cs="Simplified Arabic"/>
          <w:i/>
          <w:iCs/>
          <w:sz w:val="20"/>
          <w:szCs w:val="24"/>
          <w:rtl/>
        </w:rPr>
        <w:t xml:space="preserve"> المعلومات ذات الصلة من خلال غرفة تبادل معلومات السلامة الأحيائية</w:t>
      </w:r>
    </w:p>
    <w:p w14:paraId="308D62B1" w14:textId="483D3D14" w:rsidR="00733545" w:rsidRPr="00733545" w:rsidRDefault="00733545" w:rsidP="00733545">
      <w:pPr>
        <w:pStyle w:val="ListParagraph"/>
        <w:numPr>
          <w:ilvl w:val="0"/>
          <w:numId w:val="2"/>
        </w:numPr>
        <w:bidi/>
        <w:spacing w:after="120" w:line="216" w:lineRule="auto"/>
        <w:ind w:left="1350" w:firstLine="270"/>
        <w:contextualSpacing w:val="0"/>
        <w:jc w:val="both"/>
        <w:rPr>
          <w:rFonts w:cs="Simplified Arabic"/>
          <w:sz w:val="20"/>
        </w:rPr>
      </w:pPr>
      <w:r w:rsidRPr="00733545">
        <w:rPr>
          <w:rFonts w:cs="Simplified Arabic"/>
          <w:i/>
          <w:iCs/>
          <w:sz w:val="20"/>
          <w:rtl/>
        </w:rPr>
        <w:t>يرحب</w:t>
      </w:r>
      <w:r w:rsidRPr="00733545">
        <w:rPr>
          <w:rFonts w:cs="Simplified Arabic"/>
          <w:sz w:val="20"/>
          <w:rtl/>
        </w:rPr>
        <w:t xml:space="preserve"> بالتقدم المحرز نحو تحقيق الهدف</w:t>
      </w:r>
      <w:r>
        <w:rPr>
          <w:rFonts w:cs="Simplified Arabic" w:hint="cs"/>
          <w:sz w:val="20"/>
          <w:rtl/>
        </w:rPr>
        <w:t xml:space="preserve"> ألف-2 </w:t>
      </w:r>
      <w:r w:rsidRPr="00733545">
        <w:rPr>
          <w:rFonts w:cs="Simplified Arabic"/>
          <w:sz w:val="20"/>
          <w:rtl/>
        </w:rPr>
        <w:t xml:space="preserve">من خطة التنفيذ وخطة عمل بناء القدرات، ولا سيما زيادة عدد الأطراف التي تنشر المعلومات الإلزامية، فضلا عن زيادة عدد المستخدمين النشطين </w:t>
      </w:r>
      <w:r w:rsidR="00576F25">
        <w:rPr>
          <w:rFonts w:cs="Simplified Arabic" w:hint="cs"/>
          <w:sz w:val="20"/>
          <w:rtl/>
        </w:rPr>
        <w:t>لغرفة</w:t>
      </w:r>
      <w:r w:rsidRPr="00733545">
        <w:rPr>
          <w:rFonts w:cs="Simplified Arabic"/>
          <w:sz w:val="20"/>
          <w:rtl/>
        </w:rPr>
        <w:t xml:space="preserve"> تبادل معلومات السلامة الأحيائية وزياراته؛</w:t>
      </w:r>
    </w:p>
    <w:p w14:paraId="6493FB21" w14:textId="705D100A" w:rsidR="00733545" w:rsidRPr="00733545" w:rsidRDefault="00733545" w:rsidP="00733545">
      <w:pPr>
        <w:pStyle w:val="ListParagraph"/>
        <w:numPr>
          <w:ilvl w:val="0"/>
          <w:numId w:val="2"/>
        </w:numPr>
        <w:bidi/>
        <w:spacing w:after="120" w:line="216" w:lineRule="auto"/>
        <w:ind w:left="1350" w:firstLine="270"/>
        <w:contextualSpacing w:val="0"/>
        <w:jc w:val="both"/>
        <w:rPr>
          <w:rFonts w:cs="Simplified Arabic"/>
          <w:sz w:val="20"/>
        </w:rPr>
      </w:pPr>
      <w:r w:rsidRPr="00D02E19">
        <w:rPr>
          <w:rFonts w:cs="Simplified Arabic"/>
          <w:i/>
          <w:iCs/>
          <w:sz w:val="20"/>
          <w:rtl/>
        </w:rPr>
        <w:t>يقر</w:t>
      </w:r>
      <w:r w:rsidRPr="00733545">
        <w:rPr>
          <w:rFonts w:cs="Simplified Arabic"/>
          <w:sz w:val="20"/>
          <w:rtl/>
        </w:rPr>
        <w:t xml:space="preserve"> بأن إطلاق المنصة الجديدة لمركز تبادل المعلومات الخاص بالسلامة الأحيائية، والمواد المساعدة التي طورتها، وأنشطة بناء القدرات التي اضطلعت بها الأمانة، قد أسهمت إيجابا في زيادة استخدام </w:t>
      </w:r>
      <w:r w:rsidR="001F5FC2">
        <w:rPr>
          <w:rFonts w:cs="Simplified Arabic" w:hint="cs"/>
          <w:sz w:val="20"/>
          <w:rtl/>
        </w:rPr>
        <w:t>غرفة</w:t>
      </w:r>
      <w:r w:rsidR="001F5FC2" w:rsidRPr="00733545">
        <w:rPr>
          <w:rFonts w:cs="Simplified Arabic"/>
          <w:sz w:val="20"/>
          <w:rtl/>
        </w:rPr>
        <w:t xml:space="preserve"> تبادل معلومات السلامة الأحيائية</w:t>
      </w:r>
      <w:r w:rsidRPr="00733545">
        <w:rPr>
          <w:rFonts w:cs="Simplified Arabic"/>
          <w:sz w:val="20"/>
          <w:rtl/>
        </w:rPr>
        <w:t>.</w:t>
      </w:r>
    </w:p>
    <w:p w14:paraId="68F785EF" w14:textId="57FEC9E3" w:rsidR="00595D78" w:rsidRPr="006E5215" w:rsidRDefault="00595D78" w:rsidP="00733545">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يحث</w:t>
      </w:r>
      <w:r w:rsidRPr="006E5215">
        <w:rPr>
          <w:rFonts w:cs="Simplified Arabic"/>
          <w:sz w:val="20"/>
          <w:rtl/>
        </w:rPr>
        <w:t xml:space="preserve"> </w:t>
      </w:r>
      <w:r w:rsidRPr="006E5215">
        <w:rPr>
          <w:rFonts w:cs="Simplified Arabic"/>
          <w:i/>
          <w:iCs/>
          <w:sz w:val="20"/>
          <w:rtl/>
        </w:rPr>
        <w:t>الأطراف</w:t>
      </w:r>
      <w:r w:rsidRPr="006E5215">
        <w:rPr>
          <w:rFonts w:cs="Simplified Arabic"/>
          <w:sz w:val="20"/>
          <w:rtl/>
        </w:rPr>
        <w:t xml:space="preserve"> التي لم تفعل ذلك بالكامل بعد على إتاحة جميع المعلومات المطلوبة من خلال غرفة تبادل معلومات السلامة الأحيائية وإبقاء سجلاتها محدَّثة؛</w:t>
      </w:r>
    </w:p>
    <w:p w14:paraId="7ADA14D6" w14:textId="0CD59CEA" w:rsidR="00595D78" w:rsidRDefault="00595D78">
      <w:pPr>
        <w:pStyle w:val="ListParagraph"/>
        <w:numPr>
          <w:ilvl w:val="0"/>
          <w:numId w:val="2"/>
        </w:numPr>
        <w:bidi/>
        <w:spacing w:after="120" w:line="216" w:lineRule="auto"/>
        <w:ind w:left="1350" w:firstLine="270"/>
        <w:contextualSpacing w:val="0"/>
        <w:jc w:val="both"/>
        <w:rPr>
          <w:rFonts w:cs="Simplified Arabic"/>
          <w:sz w:val="20"/>
        </w:rPr>
      </w:pPr>
      <w:r w:rsidRPr="00AB728D">
        <w:rPr>
          <w:rFonts w:cs="Simplified Arabic"/>
          <w:i/>
          <w:iCs/>
          <w:sz w:val="20"/>
          <w:rtl/>
        </w:rPr>
        <w:t>يطلب</w:t>
      </w:r>
      <w:r w:rsidRPr="006E5215">
        <w:rPr>
          <w:rFonts w:cs="Simplified Arabic"/>
          <w:sz w:val="20"/>
          <w:rtl/>
        </w:rPr>
        <w:t xml:space="preserve"> إلى الأمينة التنفيذية أن تواصل تقديم الدعم ل</w:t>
      </w:r>
      <w:r w:rsidR="00B36DA6">
        <w:rPr>
          <w:rFonts w:cs="Simplified Arabic" w:hint="cs"/>
          <w:sz w:val="20"/>
          <w:rtl/>
        </w:rPr>
        <w:t>لحفاظ على</w:t>
      </w:r>
      <w:r w:rsidRPr="006E5215">
        <w:rPr>
          <w:rFonts w:cs="Simplified Arabic"/>
          <w:sz w:val="20"/>
          <w:rtl/>
        </w:rPr>
        <w:t xml:space="preserve"> غرفة تبادل معلومات السلامة الأحيائية بوصفها الآلية الرئيسية لتقاسم المعلومات في إطار بروتوكول قرطاجنة</w:t>
      </w:r>
      <w:r w:rsidR="00AB728D">
        <w:rPr>
          <w:rFonts w:cs="Simplified Arabic" w:hint="cs"/>
          <w:sz w:val="20"/>
          <w:rtl/>
        </w:rPr>
        <w:t xml:space="preserve">، </w:t>
      </w:r>
      <w:r w:rsidR="00AB728D" w:rsidRPr="00AB728D">
        <w:rPr>
          <w:rFonts w:cs="Simplified Arabic"/>
          <w:sz w:val="20"/>
          <w:rtl/>
        </w:rPr>
        <w:t xml:space="preserve">وعلى وجه الخصوص من خلال مواصلة تقديم أنشطة بناء القدرات </w:t>
      </w:r>
      <w:r w:rsidR="00F508EE">
        <w:rPr>
          <w:rFonts w:cs="Simplified Arabic" w:hint="cs"/>
          <w:sz w:val="20"/>
          <w:rtl/>
        </w:rPr>
        <w:t xml:space="preserve">وتنميتها </w:t>
      </w:r>
      <w:r w:rsidR="00AB728D" w:rsidRPr="00AB728D">
        <w:rPr>
          <w:rFonts w:cs="Simplified Arabic"/>
          <w:sz w:val="20"/>
          <w:rtl/>
        </w:rPr>
        <w:t>والتدريب للأطراف، وتطوير أدوات رقمية سهلة الاستخدام ويمكن الوصول إليها، وتعزيز قابلية التشغيل البيني لقواعد البيانات وأنظمة المعلومات الحالية</w:t>
      </w:r>
      <w:r w:rsidRPr="006E5215">
        <w:rPr>
          <w:rFonts w:cs="Simplified Arabic"/>
          <w:sz w:val="20"/>
          <w:rtl/>
        </w:rPr>
        <w:t>؛</w:t>
      </w:r>
    </w:p>
    <w:p w14:paraId="59BC9C8E" w14:textId="1AC47334" w:rsidR="00E447B8" w:rsidRDefault="00E447B8" w:rsidP="00E447B8">
      <w:pPr>
        <w:pStyle w:val="ListParagraph"/>
        <w:numPr>
          <w:ilvl w:val="0"/>
          <w:numId w:val="2"/>
        </w:numPr>
        <w:bidi/>
        <w:spacing w:after="120" w:line="216" w:lineRule="auto"/>
        <w:ind w:left="1350" w:firstLine="270"/>
        <w:contextualSpacing w:val="0"/>
        <w:jc w:val="both"/>
        <w:rPr>
          <w:rFonts w:cs="Simplified Arabic"/>
          <w:sz w:val="20"/>
        </w:rPr>
      </w:pPr>
      <w:r w:rsidRPr="00E447B8">
        <w:rPr>
          <w:rFonts w:cs="Simplified Arabic"/>
          <w:i/>
          <w:iCs/>
          <w:sz w:val="20"/>
          <w:rtl/>
        </w:rPr>
        <w:t>يشجع</w:t>
      </w:r>
      <w:r w:rsidRPr="00E447B8">
        <w:rPr>
          <w:rFonts w:cs="Simplified Arabic"/>
          <w:sz w:val="20"/>
          <w:rtl/>
        </w:rPr>
        <w:t xml:space="preserve"> الأطراف، ويدعو المنظمات ذات الصلة، إلى تقديم الدعم لتنفيذ الأطراف لأحكام بروتوكول قرطاجنة المتعلقة بتبادل المعلومات وللاستخدام الفعال </w:t>
      </w:r>
      <w:r>
        <w:rPr>
          <w:rFonts w:cs="Simplified Arabic" w:hint="cs"/>
          <w:sz w:val="20"/>
          <w:rtl/>
        </w:rPr>
        <w:t>لغرفة</w:t>
      </w:r>
      <w:r w:rsidRPr="00E447B8">
        <w:rPr>
          <w:rFonts w:cs="Simplified Arabic"/>
          <w:sz w:val="20"/>
          <w:rtl/>
        </w:rPr>
        <w:t xml:space="preserve"> تبادل معلومات السلامة </w:t>
      </w:r>
      <w:r w:rsidR="00F333C7">
        <w:rPr>
          <w:rFonts w:cs="Simplified Arabic" w:hint="cs"/>
          <w:sz w:val="20"/>
          <w:rtl/>
        </w:rPr>
        <w:t>الأحيائية</w:t>
      </w:r>
      <w:r w:rsidRPr="00E447B8">
        <w:rPr>
          <w:rFonts w:cs="Simplified Arabic"/>
          <w:sz w:val="20"/>
          <w:rtl/>
        </w:rPr>
        <w:t xml:space="preserve"> من خلال تعزيز القدرات الوطنية لإدارة معلومات السلامة </w:t>
      </w:r>
      <w:r w:rsidR="00F333C7">
        <w:rPr>
          <w:rFonts w:cs="Simplified Arabic" w:hint="cs"/>
          <w:sz w:val="20"/>
          <w:rtl/>
        </w:rPr>
        <w:t>الأحيائية</w:t>
      </w:r>
      <w:r w:rsidRPr="00E447B8">
        <w:rPr>
          <w:rFonts w:cs="Simplified Arabic"/>
          <w:sz w:val="20"/>
          <w:rtl/>
        </w:rPr>
        <w:t>، وتحسين جودة المعلومات المقدمة من الأطراف واكتمالها ودقتها وتوقيتها، وتعزيز التعاون التقني وتبادل المعرفة؛</w:t>
      </w:r>
    </w:p>
    <w:p w14:paraId="56A535F9" w14:textId="4B8D8269" w:rsidR="00F333C7" w:rsidRPr="006E5215" w:rsidRDefault="002A78C4" w:rsidP="00F333C7">
      <w:pPr>
        <w:pStyle w:val="ListParagraph"/>
        <w:numPr>
          <w:ilvl w:val="0"/>
          <w:numId w:val="2"/>
        </w:numPr>
        <w:bidi/>
        <w:spacing w:after="120" w:line="216" w:lineRule="auto"/>
        <w:ind w:left="1350" w:firstLine="270"/>
        <w:contextualSpacing w:val="0"/>
        <w:jc w:val="both"/>
        <w:rPr>
          <w:rFonts w:cs="Simplified Arabic"/>
          <w:sz w:val="20"/>
        </w:rPr>
      </w:pPr>
      <w:r w:rsidRPr="002A78C4">
        <w:rPr>
          <w:rFonts w:cs="Simplified Arabic"/>
          <w:i/>
          <w:iCs/>
          <w:sz w:val="20"/>
          <w:rtl/>
        </w:rPr>
        <w:t>يوصي</w:t>
      </w:r>
      <w:r w:rsidRPr="002A78C4">
        <w:rPr>
          <w:rFonts w:cs="Simplified Arabic"/>
          <w:sz w:val="20"/>
          <w:rtl/>
        </w:rPr>
        <w:t xml:space="preserve"> بأن يطلب مؤتمر الأطراف في الاتفاقية، عند اعتماد توجيهاته لمرفق البيئة العالمية فيما يتعلق بدعم تنفيذ بروتوكول </w:t>
      </w:r>
      <w:r>
        <w:rPr>
          <w:rFonts w:cs="Simplified Arabic" w:hint="cs"/>
          <w:sz w:val="20"/>
          <w:rtl/>
        </w:rPr>
        <w:t>قرطاجنة</w:t>
      </w:r>
      <w:r w:rsidRPr="002A78C4">
        <w:rPr>
          <w:rFonts w:cs="Simplified Arabic"/>
          <w:sz w:val="20"/>
          <w:rtl/>
        </w:rPr>
        <w:t xml:space="preserve">، </w:t>
      </w:r>
      <w:r>
        <w:rPr>
          <w:rFonts w:cs="Simplified Arabic" w:hint="cs"/>
          <w:sz w:val="20"/>
          <w:rtl/>
        </w:rPr>
        <w:t>إلى</w:t>
      </w:r>
      <w:r w:rsidRPr="002A78C4">
        <w:rPr>
          <w:rFonts w:cs="Simplified Arabic"/>
          <w:sz w:val="20"/>
          <w:rtl/>
        </w:rPr>
        <w:t xml:space="preserve"> المرفق الاستمرار في تقديم الدعم للاستخدام الفعال </w:t>
      </w:r>
      <w:r>
        <w:rPr>
          <w:rFonts w:cs="Simplified Arabic" w:hint="cs"/>
          <w:sz w:val="20"/>
          <w:rtl/>
        </w:rPr>
        <w:t>لغرفة</w:t>
      </w:r>
      <w:r w:rsidRPr="002A78C4">
        <w:rPr>
          <w:rFonts w:cs="Simplified Arabic"/>
          <w:sz w:val="20"/>
          <w:rtl/>
        </w:rPr>
        <w:t xml:space="preserve"> تبادل معلومات السلامة الأحيائية؛</w:t>
      </w:r>
    </w:p>
    <w:p w14:paraId="1B5E4EFB" w14:textId="621AC368" w:rsidR="00595D78" w:rsidRPr="006E5215" w:rsidRDefault="00595D78" w:rsidP="00595D78">
      <w:pPr>
        <w:pStyle w:val="CBDH3"/>
        <w:tabs>
          <w:tab w:val="clear" w:pos="567"/>
          <w:tab w:val="left" w:pos="810"/>
        </w:tabs>
        <w:bidi/>
        <w:ind w:left="1170" w:firstLine="0"/>
        <w:rPr>
          <w:rFonts w:cs="Simplified Arabic"/>
          <w:b w:val="0"/>
          <w:bCs/>
          <w:i/>
          <w:iCs/>
          <w:sz w:val="20"/>
          <w:szCs w:val="24"/>
        </w:rPr>
      </w:pPr>
      <w:r w:rsidRPr="006E5215">
        <w:rPr>
          <w:rFonts w:cs="Simplified Arabic"/>
          <w:i/>
          <w:iCs/>
          <w:sz w:val="20"/>
          <w:szCs w:val="24"/>
          <w:rtl/>
        </w:rPr>
        <w:t>الغاية ألف-3: تتيح الأطراف</w:t>
      </w:r>
      <w:r w:rsidR="008907A5" w:rsidRPr="006E5215">
        <w:rPr>
          <w:rFonts w:cs="Simplified Arabic" w:hint="cs"/>
          <w:i/>
          <w:iCs/>
          <w:sz w:val="20"/>
          <w:szCs w:val="24"/>
          <w:rtl/>
        </w:rPr>
        <w:t xml:space="preserve"> </w:t>
      </w:r>
      <w:r w:rsidRPr="006E5215">
        <w:rPr>
          <w:rFonts w:cs="Simplified Arabic"/>
          <w:i/>
          <w:iCs/>
          <w:sz w:val="20"/>
          <w:szCs w:val="24"/>
          <w:rtl/>
        </w:rPr>
        <w:t>معلومات كاملة عن تنفيذ بروتوكول قرطاجنة في الوقت المناسب</w:t>
      </w:r>
    </w:p>
    <w:p w14:paraId="0106DF52" w14:textId="7B838519" w:rsidR="003D24A1" w:rsidRPr="003D24A1" w:rsidRDefault="003D24A1">
      <w:pPr>
        <w:pStyle w:val="ListParagraph"/>
        <w:numPr>
          <w:ilvl w:val="0"/>
          <w:numId w:val="2"/>
        </w:numPr>
        <w:bidi/>
        <w:spacing w:after="120" w:line="216" w:lineRule="auto"/>
        <w:ind w:left="1350" w:firstLine="270"/>
        <w:contextualSpacing w:val="0"/>
        <w:jc w:val="both"/>
        <w:rPr>
          <w:rFonts w:cs="Simplified Arabic"/>
          <w:sz w:val="20"/>
        </w:rPr>
      </w:pPr>
      <w:r w:rsidRPr="00F67F46">
        <w:rPr>
          <w:rFonts w:cs="Simplified Arabic"/>
          <w:sz w:val="20"/>
          <w:rtl/>
        </w:rPr>
        <w:t>يوصي</w:t>
      </w:r>
      <w:r w:rsidRPr="003D24A1">
        <w:rPr>
          <w:rFonts w:cs="Simplified Arabic"/>
          <w:sz w:val="20"/>
          <w:rtl/>
        </w:rPr>
        <w:t xml:space="preserve"> بأن يطلب مؤتمر الأطراف في الاتفاقية، عند اعتماد </w:t>
      </w:r>
      <w:r w:rsidR="008A7091" w:rsidRPr="006E5215">
        <w:rPr>
          <w:rFonts w:cs="Simplified Arabic" w:hint="cs"/>
          <w:sz w:val="20"/>
          <w:rtl/>
        </w:rPr>
        <w:t>إرشاداته الموجهة</w:t>
      </w:r>
      <w:r w:rsidR="008A7091" w:rsidRPr="006E5215">
        <w:rPr>
          <w:rFonts w:cs="Simplified Arabic"/>
          <w:sz w:val="20"/>
          <w:rtl/>
        </w:rPr>
        <w:t xml:space="preserve"> </w:t>
      </w:r>
      <w:r w:rsidR="008A7091">
        <w:rPr>
          <w:rFonts w:cs="Simplified Arabic" w:hint="cs"/>
          <w:sz w:val="20"/>
          <w:rtl/>
        </w:rPr>
        <w:t xml:space="preserve">إلى </w:t>
      </w:r>
      <w:r w:rsidRPr="003D24A1">
        <w:rPr>
          <w:rFonts w:cs="Simplified Arabic"/>
          <w:sz w:val="20"/>
          <w:rtl/>
        </w:rPr>
        <w:t xml:space="preserve">مرفق البيئة العالمية </w:t>
      </w:r>
      <w:r w:rsidR="008A7091">
        <w:rPr>
          <w:rFonts w:cs="Simplified Arabic" w:hint="cs"/>
          <w:sz w:val="20"/>
          <w:rtl/>
        </w:rPr>
        <w:t xml:space="preserve">بشأن </w:t>
      </w:r>
      <w:r w:rsidRPr="003D24A1">
        <w:rPr>
          <w:rFonts w:cs="Simplified Arabic"/>
          <w:sz w:val="20"/>
          <w:rtl/>
        </w:rPr>
        <w:t xml:space="preserve">دعم تنفيذ بروتوكول قرطاجنة، </w:t>
      </w:r>
      <w:r>
        <w:rPr>
          <w:rFonts w:cs="Simplified Arabic" w:hint="cs"/>
          <w:sz w:val="20"/>
          <w:rtl/>
        </w:rPr>
        <w:t>إلى</w:t>
      </w:r>
      <w:r w:rsidRPr="003D24A1">
        <w:rPr>
          <w:rFonts w:cs="Simplified Arabic"/>
          <w:sz w:val="20"/>
          <w:rtl/>
        </w:rPr>
        <w:t xml:space="preserve"> المرفق مساعدة الأطراف المؤهلة من خلال تقديم الدعم المالي لإعداد التقارير الوطنية قبل الموعد النهائي لتقديم التقارير بوقت كافٍ، </w:t>
      </w:r>
      <w:r w:rsidR="008A7091">
        <w:rPr>
          <w:rFonts w:cs="Simplified Arabic" w:hint="cs"/>
          <w:sz w:val="20"/>
          <w:rtl/>
        </w:rPr>
        <w:t>بغية منح ا</w:t>
      </w:r>
      <w:r w:rsidRPr="003D24A1">
        <w:rPr>
          <w:rFonts w:cs="Simplified Arabic"/>
          <w:sz w:val="20"/>
          <w:rtl/>
        </w:rPr>
        <w:t xml:space="preserve">لأطراف </w:t>
      </w:r>
      <w:r w:rsidR="008A7091">
        <w:rPr>
          <w:rFonts w:cs="Simplified Arabic" w:hint="cs"/>
          <w:sz w:val="20"/>
          <w:rtl/>
        </w:rPr>
        <w:t xml:space="preserve">وقتا كافيا </w:t>
      </w:r>
      <w:r w:rsidRPr="003D24A1">
        <w:rPr>
          <w:rFonts w:cs="Simplified Arabic"/>
          <w:sz w:val="20"/>
          <w:rtl/>
        </w:rPr>
        <w:t>لإجراء مشاورات وطنية مناسبة وتقديم تقاريرها الوطنية في الوقت المناسب؛</w:t>
      </w:r>
    </w:p>
    <w:p w14:paraId="0C08A2C4" w14:textId="3C00436B" w:rsidR="00595D78" w:rsidRPr="006E5215" w:rsidRDefault="002F0320" w:rsidP="003D24A1">
      <w:pPr>
        <w:pStyle w:val="ListParagraph"/>
        <w:numPr>
          <w:ilvl w:val="0"/>
          <w:numId w:val="2"/>
        </w:numPr>
        <w:bidi/>
        <w:spacing w:after="120" w:line="216" w:lineRule="auto"/>
        <w:ind w:left="1350" w:firstLine="270"/>
        <w:contextualSpacing w:val="0"/>
        <w:jc w:val="both"/>
        <w:rPr>
          <w:rFonts w:cs="Simplified Arabic"/>
          <w:sz w:val="20"/>
        </w:rPr>
      </w:pPr>
      <w:r w:rsidRPr="002F0320">
        <w:rPr>
          <w:rFonts w:cs="Simplified Arabic"/>
          <w:i/>
          <w:iCs/>
          <w:sz w:val="20"/>
          <w:rtl/>
        </w:rPr>
        <w:t>يؤكد</w:t>
      </w:r>
      <w:r w:rsidRPr="002F0320">
        <w:rPr>
          <w:rFonts w:cs="Simplified Arabic"/>
          <w:sz w:val="20"/>
          <w:rtl/>
        </w:rPr>
        <w:t xml:space="preserve"> على </w:t>
      </w:r>
      <w:r w:rsidR="0003699E">
        <w:rPr>
          <w:rFonts w:cs="Simplified Arabic" w:hint="cs"/>
          <w:sz w:val="20"/>
          <w:rtl/>
        </w:rPr>
        <w:t>أنه من المهم أن تقوم</w:t>
      </w:r>
      <w:r w:rsidRPr="002F0320">
        <w:rPr>
          <w:rFonts w:cs="Simplified Arabic"/>
          <w:sz w:val="20"/>
          <w:rtl/>
        </w:rPr>
        <w:t xml:space="preserve"> الأطراف المؤهلة بتقديم خطابات تأييدها لمشروع</w:t>
      </w:r>
      <w:r w:rsidR="0003699E">
        <w:rPr>
          <w:rFonts w:cs="Simplified Arabic" w:hint="cs"/>
          <w:sz w:val="20"/>
          <w:rtl/>
        </w:rPr>
        <w:t xml:space="preserve"> مرفق البيئة العالمية</w:t>
      </w:r>
      <w:r w:rsidRPr="002F0320">
        <w:rPr>
          <w:rFonts w:cs="Simplified Arabic"/>
          <w:sz w:val="20"/>
          <w:rtl/>
        </w:rPr>
        <w:t xml:space="preserve"> لدعم إعداد التقارير الوطنية السادسة في الوقت المناسب، ويوصي بأن تتخذ الوكالات المنفذة المشاركة في المشروع خطوات لتقليل التأخيرات الإدارية والإجرائية والتشغيلية من أجل </w:t>
      </w:r>
      <w:r w:rsidR="003A15F7">
        <w:rPr>
          <w:rFonts w:cs="Simplified Arabic" w:hint="cs"/>
          <w:sz w:val="20"/>
          <w:rtl/>
        </w:rPr>
        <w:t>تيسير</w:t>
      </w:r>
      <w:r w:rsidRPr="002F0320">
        <w:rPr>
          <w:rFonts w:cs="Simplified Arabic"/>
          <w:sz w:val="20"/>
          <w:rtl/>
        </w:rPr>
        <w:t xml:space="preserve"> صرف التمويل على وجه السرعة؛</w:t>
      </w:r>
    </w:p>
    <w:p w14:paraId="4258F9CB" w14:textId="7777777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الغاية ألف-4: تمتثل الأطراف لمتطلبات بروتوكول قرطاجنة</w:t>
      </w:r>
    </w:p>
    <w:p w14:paraId="6A73AA40" w14:textId="53386157"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يرحب</w:t>
      </w:r>
      <w:r w:rsidRPr="006E5215">
        <w:rPr>
          <w:rFonts w:cs="Simplified Arabic"/>
          <w:sz w:val="20"/>
          <w:rtl/>
        </w:rPr>
        <w:t xml:space="preserve"> </w:t>
      </w:r>
      <w:r w:rsidRPr="006E5215">
        <w:rPr>
          <w:rFonts w:cs="Simplified Arabic"/>
          <w:i/>
          <w:iCs/>
          <w:sz w:val="20"/>
          <w:rtl/>
        </w:rPr>
        <w:t>بالتقدم</w:t>
      </w:r>
      <w:r w:rsidRPr="006E5215">
        <w:rPr>
          <w:rFonts w:cs="Simplified Arabic"/>
          <w:sz w:val="20"/>
          <w:rtl/>
        </w:rPr>
        <w:t xml:space="preserve"> الذي أحرزته الأطراف في الامتثال لالتزاماتها بموجب بروتوكول قرطاجنة، ولا سيما الالتزامات المتعلقة بتقديم التقارير الوطنية ونشر المعلومات من خلال غرفة تبادل معلومات السلامة الأحيائية؛</w:t>
      </w:r>
    </w:p>
    <w:p w14:paraId="72573A5B" w14:textId="5F28F7F7"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يرحب أيضا</w:t>
      </w:r>
      <w:r w:rsidRPr="006E5215">
        <w:rPr>
          <w:rFonts w:cs="Simplified Arabic"/>
          <w:sz w:val="20"/>
          <w:rtl/>
        </w:rPr>
        <w:t xml:space="preserve"> بارتفاع معدل الامتثال للالتزام بتعيين نقاط الاتصال الوطنية؛</w:t>
      </w:r>
    </w:p>
    <w:p w14:paraId="17669E7C" w14:textId="712721F5"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يرحب كذلك</w:t>
      </w:r>
      <w:r w:rsidRPr="006E5215">
        <w:rPr>
          <w:rFonts w:cs="Simplified Arabic"/>
          <w:sz w:val="20"/>
          <w:rtl/>
        </w:rPr>
        <w:t xml:space="preserve"> بالدور الداعم الذي تضطلع به لجنة الامتثال، ويسلّم بأهمية متابعتها المنتظمة مع الأطراف بشأن </w:t>
      </w:r>
      <w:r w:rsidRPr="006E5215">
        <w:rPr>
          <w:rFonts w:cs="Simplified Arabic"/>
          <w:i/>
          <w:iCs/>
          <w:sz w:val="20"/>
          <w:rtl/>
        </w:rPr>
        <w:t>مسائل</w:t>
      </w:r>
      <w:r w:rsidRPr="006E5215">
        <w:rPr>
          <w:rFonts w:cs="Simplified Arabic"/>
          <w:sz w:val="20"/>
          <w:rtl/>
        </w:rPr>
        <w:t xml:space="preserve"> الامتثال وتدابير الامتثال الرسمية والجهود غير الرسمية التي تبذلها لجنة الامتثال دعما للامتثال وتحقيقا للغاية ألف-4 من خطة التنفيذ لبروتوكول قرطاجنة؛</w:t>
      </w:r>
    </w:p>
    <w:p w14:paraId="56DAC467" w14:textId="484C6087" w:rsidR="00595D78"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يطلب</w:t>
      </w:r>
      <w:r w:rsidRPr="006E5215">
        <w:rPr>
          <w:rFonts w:cs="Simplified Arabic"/>
          <w:sz w:val="20"/>
          <w:rtl/>
        </w:rPr>
        <w:t xml:space="preserve"> إلى </w:t>
      </w:r>
      <w:r w:rsidRPr="006E5215">
        <w:rPr>
          <w:rFonts w:cs="Simplified Arabic"/>
          <w:i/>
          <w:iCs/>
          <w:sz w:val="20"/>
          <w:rtl/>
        </w:rPr>
        <w:t>الأطراف</w:t>
      </w:r>
      <w:r w:rsidRPr="006E5215">
        <w:rPr>
          <w:rFonts w:cs="Simplified Arabic"/>
          <w:sz w:val="20"/>
          <w:rtl/>
        </w:rPr>
        <w:t xml:space="preserve"> أن تتعاون تعاونا كاملا عند تلقي </w:t>
      </w:r>
      <w:r w:rsidR="005E6182" w:rsidRPr="006E5215">
        <w:rPr>
          <w:rFonts w:cs="Simplified Arabic" w:hint="cs"/>
          <w:sz w:val="20"/>
          <w:rtl/>
        </w:rPr>
        <w:t>المراسلات</w:t>
      </w:r>
      <w:r w:rsidRPr="006E5215">
        <w:rPr>
          <w:rFonts w:cs="Simplified Arabic"/>
          <w:sz w:val="20"/>
          <w:rtl/>
        </w:rPr>
        <w:t xml:space="preserve"> من لجنة الامتثال؛</w:t>
      </w:r>
    </w:p>
    <w:p w14:paraId="7D068329" w14:textId="3D3D3F6D" w:rsidR="007D707F" w:rsidRPr="006E5215" w:rsidRDefault="007D707F" w:rsidP="007D707F">
      <w:pPr>
        <w:pStyle w:val="ListParagraph"/>
        <w:numPr>
          <w:ilvl w:val="0"/>
          <w:numId w:val="2"/>
        </w:numPr>
        <w:bidi/>
        <w:spacing w:after="120" w:line="216" w:lineRule="auto"/>
        <w:ind w:left="1350" w:firstLine="270"/>
        <w:contextualSpacing w:val="0"/>
        <w:jc w:val="both"/>
        <w:rPr>
          <w:rFonts w:cs="Simplified Arabic"/>
          <w:sz w:val="20"/>
        </w:rPr>
      </w:pPr>
      <w:r w:rsidRPr="007D707F">
        <w:rPr>
          <w:rFonts w:cs="Simplified Arabic"/>
          <w:i/>
          <w:iCs/>
          <w:sz w:val="20"/>
          <w:rtl/>
        </w:rPr>
        <w:t>يوصي</w:t>
      </w:r>
      <w:r w:rsidRPr="007D707F">
        <w:rPr>
          <w:rFonts w:cs="Simplified Arabic"/>
          <w:sz w:val="20"/>
          <w:rtl/>
        </w:rPr>
        <w:t xml:space="preserve"> بأن يقوم مؤتمر الأطراف في الاتفاقية، عند اعتماد </w:t>
      </w:r>
      <w:r w:rsidR="00C31F25">
        <w:rPr>
          <w:rFonts w:cs="Simplified Arabic" w:hint="cs"/>
          <w:sz w:val="20"/>
          <w:rtl/>
        </w:rPr>
        <w:t xml:space="preserve">إرشاداته الموجهة إلى </w:t>
      </w:r>
      <w:r w:rsidRPr="007D707F">
        <w:rPr>
          <w:rFonts w:cs="Simplified Arabic"/>
          <w:sz w:val="20"/>
          <w:rtl/>
        </w:rPr>
        <w:t xml:space="preserve">مرفق البيئة العالمية </w:t>
      </w:r>
      <w:r w:rsidR="00C31F25">
        <w:rPr>
          <w:rFonts w:cs="Simplified Arabic" w:hint="cs"/>
          <w:sz w:val="20"/>
          <w:rtl/>
        </w:rPr>
        <w:t>بشأن</w:t>
      </w:r>
      <w:r w:rsidRPr="007D707F">
        <w:rPr>
          <w:rFonts w:cs="Simplified Arabic"/>
          <w:sz w:val="20"/>
          <w:rtl/>
        </w:rPr>
        <w:t xml:space="preserve"> بدعم تنفيذ بروتوكول قرطاجنة، بأن يطلب </w:t>
      </w:r>
      <w:r w:rsidR="00C31F25">
        <w:rPr>
          <w:rFonts w:cs="Simplified Arabic" w:hint="cs"/>
          <w:sz w:val="20"/>
          <w:rtl/>
        </w:rPr>
        <w:t>إلى</w:t>
      </w:r>
      <w:r w:rsidRPr="007D707F">
        <w:rPr>
          <w:rFonts w:cs="Simplified Arabic"/>
          <w:sz w:val="20"/>
          <w:rtl/>
        </w:rPr>
        <w:t xml:space="preserve"> المرفق توفير تمويل محدد وكافٍ وفي الوقت المناسب للأطراف المؤهلة لتنفيذ خطط عمل الامتثال التي تم وضعها بناء على طلب لجنة الامتثال؛</w:t>
      </w:r>
    </w:p>
    <w:p w14:paraId="21AD7697" w14:textId="39E6A202" w:rsidR="00595D78" w:rsidRPr="006E5215" w:rsidRDefault="00595D78" w:rsidP="00595D78">
      <w:pPr>
        <w:pStyle w:val="CBDH3"/>
        <w:tabs>
          <w:tab w:val="clear" w:pos="567"/>
          <w:tab w:val="left" w:pos="810"/>
        </w:tabs>
        <w:bidi/>
        <w:ind w:left="1170" w:firstLine="0"/>
        <w:rPr>
          <w:rFonts w:cs="Simplified Arabic"/>
          <w:b w:val="0"/>
          <w:bCs/>
          <w:i/>
          <w:iCs/>
          <w:sz w:val="20"/>
          <w:szCs w:val="24"/>
        </w:rPr>
      </w:pPr>
      <w:r w:rsidRPr="006E5215">
        <w:rPr>
          <w:rFonts w:cs="Simplified Arabic"/>
          <w:i/>
          <w:iCs/>
          <w:sz w:val="20"/>
          <w:szCs w:val="24"/>
          <w:rtl/>
        </w:rPr>
        <w:t xml:space="preserve">الغاية ألف-5: تُجري الأطراف تقييمات سليمة علميا لمخاطر الكائنات الحية المحوَّرة، وتُدير وتتحكّم في المخاطر المحدَّدة لمنع الآثار الضارة للكائنات الحية المحوَّرة على حفظ التنوع البيولوجي واستخدامه المستدام، مع مراعاة المخاطر </w:t>
      </w:r>
      <w:r w:rsidR="005E6182" w:rsidRPr="006E5215">
        <w:rPr>
          <w:rFonts w:cs="Simplified Arabic" w:hint="cs"/>
          <w:i/>
          <w:iCs/>
          <w:sz w:val="20"/>
          <w:szCs w:val="24"/>
          <w:rtl/>
        </w:rPr>
        <w:t>التي تهدد</w:t>
      </w:r>
      <w:r w:rsidRPr="006E5215">
        <w:rPr>
          <w:rFonts w:cs="Simplified Arabic"/>
          <w:i/>
          <w:iCs/>
          <w:sz w:val="20"/>
          <w:szCs w:val="24"/>
          <w:rtl/>
        </w:rPr>
        <w:t xml:space="preserve"> صحة الإنسان </w:t>
      </w:r>
    </w:p>
    <w:p w14:paraId="7F45225C" w14:textId="4CED0FD4" w:rsidR="00CA20A9" w:rsidRDefault="00512ABB">
      <w:pPr>
        <w:pStyle w:val="ListParagraph"/>
        <w:numPr>
          <w:ilvl w:val="0"/>
          <w:numId w:val="2"/>
        </w:numPr>
        <w:bidi/>
        <w:spacing w:after="120" w:line="216" w:lineRule="auto"/>
        <w:ind w:left="1350" w:firstLine="270"/>
        <w:contextualSpacing w:val="0"/>
        <w:jc w:val="both"/>
        <w:rPr>
          <w:rFonts w:cs="Simplified Arabic"/>
          <w:sz w:val="20"/>
        </w:rPr>
      </w:pPr>
      <w:r>
        <w:rPr>
          <w:rFonts w:cs="Simplified Arabic" w:hint="cs"/>
          <w:i/>
          <w:iCs/>
          <w:sz w:val="20"/>
          <w:rtl/>
        </w:rPr>
        <w:t>يقر</w:t>
      </w:r>
      <w:r w:rsidR="00CA20A9" w:rsidRPr="00CA20A9">
        <w:rPr>
          <w:rFonts w:cs="Simplified Arabic"/>
          <w:sz w:val="20"/>
          <w:rtl/>
        </w:rPr>
        <w:t xml:space="preserve"> </w:t>
      </w:r>
      <w:r>
        <w:rPr>
          <w:rFonts w:cs="Simplified Arabic" w:hint="cs"/>
          <w:sz w:val="20"/>
          <w:rtl/>
        </w:rPr>
        <w:t>بأن</w:t>
      </w:r>
      <w:r w:rsidR="00CA20A9" w:rsidRPr="00CA20A9">
        <w:rPr>
          <w:rFonts w:cs="Simplified Arabic"/>
          <w:sz w:val="20"/>
          <w:rtl/>
        </w:rPr>
        <w:t xml:space="preserve"> إجراء تقييم المخاطر وإدار</w:t>
      </w:r>
      <w:r w:rsidR="00F1080B">
        <w:rPr>
          <w:rFonts w:cs="Simplified Arabic" w:hint="cs"/>
          <w:sz w:val="20"/>
          <w:rtl/>
        </w:rPr>
        <w:t xml:space="preserve">تها </w:t>
      </w:r>
      <w:r w:rsidR="00CA20A9" w:rsidRPr="00CA20A9">
        <w:rPr>
          <w:rFonts w:cs="Simplified Arabic"/>
          <w:sz w:val="20"/>
          <w:rtl/>
        </w:rPr>
        <w:t xml:space="preserve">لا يزال يمثل تحديات لبعض الأطراف وأن هذه التحديات تزداد </w:t>
      </w:r>
      <w:r w:rsidR="00F1080B" w:rsidRPr="006E5215">
        <w:rPr>
          <w:rFonts w:cs="Simplified Arabic"/>
          <w:sz w:val="20"/>
          <w:rtl/>
        </w:rPr>
        <w:t xml:space="preserve">صعوبة بفعل التطورات السريعة في </w:t>
      </w:r>
      <w:r w:rsidR="00F1080B" w:rsidRPr="006E5215">
        <w:rPr>
          <w:rFonts w:cs="Simplified Arabic" w:hint="cs"/>
          <w:sz w:val="20"/>
          <w:rtl/>
        </w:rPr>
        <w:t xml:space="preserve">مجال </w:t>
      </w:r>
      <w:r w:rsidR="00F1080B" w:rsidRPr="006E5215">
        <w:rPr>
          <w:rFonts w:cs="Simplified Arabic"/>
          <w:sz w:val="20"/>
          <w:rtl/>
        </w:rPr>
        <w:t>التكنولوجيا الأحيائية الحديثة</w:t>
      </w:r>
      <w:r w:rsidR="00CA20A9" w:rsidRPr="00CA20A9">
        <w:rPr>
          <w:rFonts w:cs="Simplified Arabic"/>
          <w:sz w:val="20"/>
          <w:rtl/>
        </w:rPr>
        <w:t xml:space="preserve">، بما في ذلك تطبيق البيولوجيا التركيبية وتقنيات التعديل الجيني الجديدة الأخرى لتطوير الكائنات الحية </w:t>
      </w:r>
      <w:r w:rsidR="00A35C74" w:rsidRPr="006E5215">
        <w:rPr>
          <w:rFonts w:cs="Simplified Arabic"/>
          <w:sz w:val="20"/>
          <w:rtl/>
        </w:rPr>
        <w:t>المحوَّرة</w:t>
      </w:r>
      <w:r w:rsidR="00CA20A9" w:rsidRPr="00CA20A9">
        <w:rPr>
          <w:rFonts w:cs="Simplified Arabic"/>
          <w:sz w:val="20"/>
          <w:rtl/>
        </w:rPr>
        <w:t xml:space="preserve">، لا سيما عند تقييم الآثار الضارة المحتملة في البيئات </w:t>
      </w:r>
      <w:r w:rsidR="0059785B">
        <w:rPr>
          <w:rFonts w:cs="Simplified Arabic" w:hint="cs"/>
          <w:sz w:val="20"/>
          <w:rtl/>
        </w:rPr>
        <w:t>ال</w:t>
      </w:r>
      <w:r w:rsidR="001D1312">
        <w:rPr>
          <w:rFonts w:cs="Simplified Arabic" w:hint="cs"/>
          <w:sz w:val="20"/>
          <w:rtl/>
        </w:rPr>
        <w:t>مستقبلة</w:t>
      </w:r>
      <w:r w:rsidR="00CA20A9" w:rsidRPr="00CA20A9">
        <w:rPr>
          <w:rFonts w:cs="Simplified Arabic"/>
          <w:sz w:val="20"/>
          <w:rtl/>
        </w:rPr>
        <w:t xml:space="preserve"> المعقدة؛</w:t>
      </w:r>
    </w:p>
    <w:p w14:paraId="2A493528" w14:textId="07E2B869" w:rsidR="00AA4DAA" w:rsidRPr="00CA20A9" w:rsidRDefault="00512ABB" w:rsidP="00AA4DAA">
      <w:pPr>
        <w:pStyle w:val="ListParagraph"/>
        <w:numPr>
          <w:ilvl w:val="0"/>
          <w:numId w:val="2"/>
        </w:numPr>
        <w:bidi/>
        <w:spacing w:after="120" w:line="216" w:lineRule="auto"/>
        <w:ind w:left="1350" w:firstLine="270"/>
        <w:contextualSpacing w:val="0"/>
        <w:jc w:val="both"/>
        <w:rPr>
          <w:rFonts w:cs="Simplified Arabic"/>
          <w:sz w:val="20"/>
        </w:rPr>
      </w:pPr>
      <w:r>
        <w:rPr>
          <w:rFonts w:cs="Simplified Arabic" w:hint="cs"/>
          <w:i/>
          <w:iCs/>
          <w:sz w:val="20"/>
          <w:rtl/>
        </w:rPr>
        <w:t>يقر</w:t>
      </w:r>
      <w:r w:rsidR="00AA4DAA" w:rsidRPr="00AA4DAA">
        <w:rPr>
          <w:rFonts w:cs="Simplified Arabic" w:hint="cs"/>
          <w:i/>
          <w:iCs/>
          <w:sz w:val="20"/>
          <w:rtl/>
        </w:rPr>
        <w:t xml:space="preserve"> أيضا</w:t>
      </w:r>
      <w:r w:rsidR="00AA4DAA" w:rsidRPr="00AA4DAA">
        <w:rPr>
          <w:rFonts w:cs="Simplified Arabic"/>
          <w:sz w:val="20"/>
          <w:rtl/>
        </w:rPr>
        <w:t xml:space="preserve"> أن التطورات السريعة في مجال التكنولوجيا </w:t>
      </w:r>
      <w:r w:rsidR="00BA01B6" w:rsidRPr="006E5215">
        <w:rPr>
          <w:rFonts w:cs="Simplified Arabic"/>
          <w:sz w:val="20"/>
          <w:rtl/>
        </w:rPr>
        <w:t xml:space="preserve">الأحيائية </w:t>
      </w:r>
      <w:r w:rsidR="00AA4DAA" w:rsidRPr="00AA4DAA">
        <w:rPr>
          <w:rFonts w:cs="Simplified Arabic"/>
          <w:sz w:val="20"/>
          <w:rtl/>
        </w:rPr>
        <w:t xml:space="preserve">الحديثة تتطلب التحديث المستمر للقدرات العلمية والتقنية والمؤسسية ذات </w:t>
      </w:r>
      <w:proofErr w:type="gramStart"/>
      <w:r w:rsidR="00AA4DAA" w:rsidRPr="00AA4DAA">
        <w:rPr>
          <w:rFonts w:cs="Simplified Arabic"/>
          <w:sz w:val="20"/>
          <w:rtl/>
        </w:rPr>
        <w:t>الصلة</w:t>
      </w:r>
      <w:r w:rsidR="00D15771">
        <w:rPr>
          <w:rFonts w:cs="Simplified Arabic" w:hint="cs"/>
          <w:sz w:val="20"/>
          <w:rtl/>
        </w:rPr>
        <w:t>[</w:t>
      </w:r>
      <w:proofErr w:type="gramEnd"/>
      <w:r w:rsidR="00D15771">
        <w:rPr>
          <w:rFonts w:cs="Simplified Arabic" w:hint="cs"/>
          <w:sz w:val="20"/>
          <w:rtl/>
        </w:rPr>
        <w:t xml:space="preserve">، </w:t>
      </w:r>
      <w:r w:rsidR="00D15771" w:rsidRPr="00D15771">
        <w:rPr>
          <w:rFonts w:cs="Simplified Arabic"/>
          <w:sz w:val="20"/>
          <w:rtl/>
        </w:rPr>
        <w:t>بما في ذلك، حسب الاقتضاء، من خلال ن</w:t>
      </w:r>
      <w:r w:rsidR="00B32F02">
        <w:rPr>
          <w:rFonts w:cs="Simplified Arabic" w:hint="cs"/>
          <w:sz w:val="20"/>
          <w:rtl/>
        </w:rPr>
        <w:t>ُ</w:t>
      </w:r>
      <w:r w:rsidR="00D15771" w:rsidRPr="00D15771">
        <w:rPr>
          <w:rFonts w:cs="Simplified Arabic"/>
          <w:sz w:val="20"/>
          <w:rtl/>
        </w:rPr>
        <w:t>هج استشرافي</w:t>
      </w:r>
      <w:r w:rsidR="00B32F02">
        <w:rPr>
          <w:rFonts w:cs="Simplified Arabic" w:hint="cs"/>
          <w:sz w:val="20"/>
          <w:rtl/>
        </w:rPr>
        <w:t>ة</w:t>
      </w:r>
      <w:r w:rsidR="00D15771" w:rsidRPr="00D15771">
        <w:rPr>
          <w:rFonts w:cs="Simplified Arabic"/>
          <w:sz w:val="20"/>
          <w:rtl/>
        </w:rPr>
        <w:t xml:space="preserve"> ووقائي</w:t>
      </w:r>
      <w:r w:rsidR="00B32F02">
        <w:rPr>
          <w:rFonts w:cs="Simplified Arabic" w:hint="cs"/>
          <w:sz w:val="20"/>
          <w:rtl/>
        </w:rPr>
        <w:t>ة</w:t>
      </w:r>
      <w:r w:rsidR="00D15771" w:rsidRPr="00D15771">
        <w:rPr>
          <w:rFonts w:cs="Simplified Arabic"/>
          <w:sz w:val="20"/>
          <w:rtl/>
        </w:rPr>
        <w:t xml:space="preserve">، </w:t>
      </w:r>
      <w:r w:rsidR="00800ABB">
        <w:rPr>
          <w:rFonts w:cs="Simplified Arabic" w:hint="cs"/>
          <w:sz w:val="20"/>
          <w:rtl/>
        </w:rPr>
        <w:t>والمسح</w:t>
      </w:r>
      <w:r w:rsidR="00D15771" w:rsidRPr="00D15771">
        <w:rPr>
          <w:rFonts w:cs="Simplified Arabic"/>
          <w:sz w:val="20"/>
          <w:rtl/>
        </w:rPr>
        <w:t xml:space="preserve"> الأفق</w:t>
      </w:r>
      <w:r w:rsidR="00800ABB">
        <w:rPr>
          <w:rFonts w:cs="Simplified Arabic" w:hint="cs"/>
          <w:sz w:val="20"/>
          <w:rtl/>
        </w:rPr>
        <w:t>ي</w:t>
      </w:r>
      <w:r w:rsidR="00D15771" w:rsidRPr="00D15771">
        <w:rPr>
          <w:rFonts w:cs="Simplified Arabic"/>
          <w:sz w:val="20"/>
          <w:rtl/>
        </w:rPr>
        <w:t>، و</w:t>
      </w:r>
      <w:r w:rsidR="00E978B4">
        <w:rPr>
          <w:rFonts w:cs="Simplified Arabic" w:hint="cs"/>
          <w:sz w:val="20"/>
          <w:rtl/>
        </w:rPr>
        <w:t>رصد</w:t>
      </w:r>
      <w:r w:rsidR="00D15771" w:rsidRPr="00D15771">
        <w:rPr>
          <w:rFonts w:cs="Simplified Arabic"/>
          <w:sz w:val="20"/>
          <w:rtl/>
        </w:rPr>
        <w:t xml:space="preserve"> التكنولوجيا لدعم </w:t>
      </w:r>
      <w:r w:rsidR="00E978B4">
        <w:rPr>
          <w:rFonts w:cs="Simplified Arabic" w:hint="cs"/>
          <w:sz w:val="20"/>
          <w:rtl/>
        </w:rPr>
        <w:t>الاستعداد</w:t>
      </w:r>
      <w:r w:rsidR="00D15771" w:rsidRPr="00D15771">
        <w:rPr>
          <w:rFonts w:cs="Simplified Arabic"/>
          <w:sz w:val="20"/>
          <w:rtl/>
        </w:rPr>
        <w:t xml:space="preserve"> واتخاذ القرارات المستنيرة</w:t>
      </w:r>
      <w:r w:rsidR="00E978B4">
        <w:rPr>
          <w:rFonts w:cs="Simplified Arabic" w:hint="cs"/>
          <w:sz w:val="20"/>
          <w:rtl/>
        </w:rPr>
        <w:t xml:space="preserve"> على الصعيد </w:t>
      </w:r>
      <w:r w:rsidR="00E978B4" w:rsidRPr="00D15771">
        <w:rPr>
          <w:rFonts w:cs="Simplified Arabic"/>
          <w:sz w:val="20"/>
          <w:rtl/>
        </w:rPr>
        <w:t>الوطني</w:t>
      </w:r>
      <w:r w:rsidR="00D15771">
        <w:rPr>
          <w:rFonts w:cs="Simplified Arabic" w:hint="cs"/>
          <w:sz w:val="20"/>
          <w:rtl/>
        </w:rPr>
        <w:t>]</w:t>
      </w:r>
      <w:r w:rsidR="00AA4DAA" w:rsidRPr="00AA4DAA">
        <w:rPr>
          <w:rFonts w:cs="Simplified Arabic"/>
          <w:sz w:val="20"/>
          <w:rtl/>
        </w:rPr>
        <w:t>؛</w:t>
      </w:r>
    </w:p>
    <w:p w14:paraId="4448CF6D" w14:textId="56371426"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وأصحاب المصلحة الآخرين على مواصلة تلبية الاحتياجات من الموارد البشرية والتمويل والبنية التحتية </w:t>
      </w:r>
      <w:r w:rsidR="00C653FF" w:rsidRPr="006E5215">
        <w:rPr>
          <w:rFonts w:cs="Simplified Arabic" w:hint="cs"/>
          <w:sz w:val="20"/>
          <w:rtl/>
        </w:rPr>
        <w:t>في</w:t>
      </w:r>
      <w:r w:rsidRPr="006E5215">
        <w:rPr>
          <w:rFonts w:cs="Simplified Arabic"/>
          <w:sz w:val="20"/>
          <w:rtl/>
        </w:rPr>
        <w:t xml:space="preserve"> المجالات الرئيسية لبناء القدرات المتصلة بتقييم المخاطر وإدارتها في</w:t>
      </w:r>
      <w:r w:rsidR="00C653FF" w:rsidRPr="006E5215">
        <w:rPr>
          <w:rFonts w:cs="Simplified Arabic" w:hint="cs"/>
          <w:sz w:val="20"/>
          <w:rtl/>
        </w:rPr>
        <w:t xml:space="preserve"> إطار</w:t>
      </w:r>
      <w:r w:rsidRPr="006E5215">
        <w:rPr>
          <w:rFonts w:cs="Simplified Arabic"/>
          <w:sz w:val="20"/>
          <w:rtl/>
        </w:rPr>
        <w:t xml:space="preserve"> خطة عمل بناء القدرات؛</w:t>
      </w:r>
      <w:r w:rsidR="00614A08">
        <w:rPr>
          <w:rFonts w:cs="Simplified Arabic" w:hint="cs"/>
          <w:sz w:val="20"/>
          <w:rtl/>
        </w:rPr>
        <w:t xml:space="preserve"> </w:t>
      </w:r>
    </w:p>
    <w:p w14:paraId="384A5BD8" w14:textId="00DB1024"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والمنظمات </w:t>
      </w:r>
      <w:r w:rsidR="00C653FF" w:rsidRPr="006E5215">
        <w:rPr>
          <w:rFonts w:cs="Simplified Arabic" w:hint="cs"/>
          <w:sz w:val="20"/>
          <w:rtl/>
        </w:rPr>
        <w:t>المعنية</w:t>
      </w:r>
      <w:r w:rsidRPr="006E5215">
        <w:rPr>
          <w:rFonts w:cs="Simplified Arabic"/>
          <w:sz w:val="20"/>
          <w:rtl/>
        </w:rPr>
        <w:t xml:space="preserve"> على إنشاء شبكات إقليمية من الخبراء في مجال تقييم المخاطر وإدارتها لتيسير استعراض </w:t>
      </w:r>
      <w:r w:rsidR="00C653FF" w:rsidRPr="006E5215">
        <w:rPr>
          <w:rFonts w:cs="Simplified Arabic" w:hint="cs"/>
          <w:sz w:val="20"/>
          <w:rtl/>
        </w:rPr>
        <w:t>النظراء</w:t>
      </w:r>
      <w:r w:rsidRPr="006E5215">
        <w:rPr>
          <w:rFonts w:cs="Simplified Arabic"/>
          <w:sz w:val="20"/>
          <w:rtl/>
        </w:rPr>
        <w:t xml:space="preserve"> و</w:t>
      </w:r>
      <w:r w:rsidR="00C653FF" w:rsidRPr="006E5215">
        <w:rPr>
          <w:rFonts w:cs="Simplified Arabic" w:hint="cs"/>
          <w:sz w:val="20"/>
          <w:rtl/>
        </w:rPr>
        <w:t xml:space="preserve">تقديم </w:t>
      </w:r>
      <w:r w:rsidRPr="006E5215">
        <w:rPr>
          <w:rFonts w:cs="Simplified Arabic"/>
          <w:sz w:val="20"/>
          <w:rtl/>
        </w:rPr>
        <w:t>الدعم التقني وتبادل المعارف فيما بين الأطراف</w:t>
      </w:r>
      <w:r w:rsidR="00501C63">
        <w:rPr>
          <w:rFonts w:cs="Simplified Arabic" w:hint="cs"/>
          <w:sz w:val="20"/>
          <w:rtl/>
        </w:rPr>
        <w:t xml:space="preserve">، </w:t>
      </w:r>
      <w:r w:rsidR="00501C63" w:rsidRPr="00501C63">
        <w:rPr>
          <w:rFonts w:cs="Simplified Arabic"/>
          <w:sz w:val="20"/>
          <w:rtl/>
        </w:rPr>
        <w:t>بما في ذلك بدعم من مراكز دعم التعاون التقني والعلمي الإقليمية ودون الإقليمية</w:t>
      </w:r>
      <w:r w:rsidRPr="006E5215">
        <w:rPr>
          <w:rFonts w:cs="Simplified Arabic"/>
          <w:sz w:val="20"/>
          <w:rtl/>
        </w:rPr>
        <w:t>؛</w:t>
      </w:r>
    </w:p>
    <w:p w14:paraId="17B23FBE" w14:textId="6FB273E4"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 xml:space="preserve">الغاية ألف-6: </w:t>
      </w:r>
      <w:r w:rsidR="008907A5" w:rsidRPr="006E5215">
        <w:rPr>
          <w:rFonts w:cs="Simplified Arabic"/>
          <w:i/>
          <w:iCs/>
          <w:sz w:val="20"/>
          <w:szCs w:val="24"/>
          <w:rtl/>
        </w:rPr>
        <w:t>تمنع الأطراف عمليات النقل غير المشروع وغير المقصود للكائنات الحية المحوّرة عبر الحدود وتتصدى لها</w:t>
      </w:r>
    </w:p>
    <w:p w14:paraId="2C44206F" w14:textId="4C7FB71A"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يذكّر</w:t>
      </w:r>
      <w:r w:rsidRPr="006E5215">
        <w:rPr>
          <w:rFonts w:cs="Simplified Arabic"/>
          <w:sz w:val="20"/>
          <w:rtl/>
        </w:rPr>
        <w:t xml:space="preserve"> </w:t>
      </w:r>
      <w:r w:rsidRPr="006E5215">
        <w:rPr>
          <w:rFonts w:cs="Simplified Arabic"/>
          <w:i/>
          <w:iCs/>
          <w:sz w:val="20"/>
          <w:rtl/>
        </w:rPr>
        <w:t>الأطراف</w:t>
      </w:r>
      <w:r w:rsidRPr="006E5215">
        <w:rPr>
          <w:rFonts w:cs="Simplified Arabic"/>
          <w:sz w:val="20"/>
          <w:rtl/>
        </w:rPr>
        <w:t xml:space="preserve"> بأن تُبلّغ عن حالات النقل غير القانوني وغير المقصود عبر الحدود من خلال غرفة تبادل معلومات السلامة الأحيائية؛</w:t>
      </w:r>
    </w:p>
    <w:p w14:paraId="4C9D15F2" w14:textId="7D82B638"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يدعو</w:t>
      </w:r>
      <w:r w:rsidRPr="006E5215">
        <w:rPr>
          <w:rFonts w:cs="Simplified Arabic"/>
          <w:sz w:val="20"/>
          <w:rtl/>
        </w:rPr>
        <w:t xml:space="preserve"> </w:t>
      </w:r>
      <w:r w:rsidR="006664CD" w:rsidRPr="006664CD">
        <w:rPr>
          <w:rFonts w:cs="Simplified Arabic"/>
          <w:sz w:val="20"/>
          <w:rtl/>
        </w:rPr>
        <w:t>الأطراف والحكومات الأخرى والمنظمات ذات الصلة إلى تقديم الدعم</w:t>
      </w:r>
      <w:r w:rsidR="006664CD">
        <w:rPr>
          <w:rFonts w:cs="Simplified Arabic" w:hint="cs"/>
          <w:sz w:val="20"/>
          <w:rtl/>
        </w:rPr>
        <w:t xml:space="preserve"> </w:t>
      </w:r>
      <w:r w:rsidRPr="006E5215">
        <w:rPr>
          <w:rFonts w:cs="Simplified Arabic"/>
          <w:sz w:val="20"/>
          <w:rtl/>
        </w:rPr>
        <w:t xml:space="preserve">لتنمية القدرات في مجال منع النقل غير القانوني وغير المقصود للكائنات الحية المحوَّرة عبر الحدود والتصدي له، مع التركيز بوجه خاص على مواجهة التحديات المتصلة بمحدودية قدرات الكشف المختبري وعدم كفاية المعدات المختبرية </w:t>
      </w:r>
      <w:r w:rsidR="006664CD">
        <w:rPr>
          <w:rFonts w:cs="Simplified Arabic" w:hint="cs"/>
          <w:sz w:val="20"/>
          <w:rtl/>
        </w:rPr>
        <w:t xml:space="preserve">والبنى التحتية </w:t>
      </w:r>
      <w:r w:rsidRPr="006E5215">
        <w:rPr>
          <w:rFonts w:cs="Simplified Arabic"/>
          <w:sz w:val="20"/>
          <w:rtl/>
        </w:rPr>
        <w:t>و</w:t>
      </w:r>
      <w:r w:rsidR="0003699E">
        <w:rPr>
          <w:rFonts w:cs="Simplified Arabic" w:hint="cs"/>
          <w:sz w:val="20"/>
          <w:rtl/>
        </w:rPr>
        <w:t xml:space="preserve">عدم كفاية تدريب </w:t>
      </w:r>
      <w:r w:rsidRPr="006E5215">
        <w:rPr>
          <w:rFonts w:cs="Simplified Arabic"/>
          <w:sz w:val="20"/>
          <w:rtl/>
        </w:rPr>
        <w:t>الموظفين والحدود التي يسهل اختراقها والثغرات المؤسسية والتنظيمية؛</w:t>
      </w:r>
    </w:p>
    <w:p w14:paraId="415FB3AA" w14:textId="2C17F5A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الغاية ألف-7</w:t>
      </w:r>
      <w:r w:rsidR="008907A5" w:rsidRPr="006E5215">
        <w:rPr>
          <w:rFonts w:cs="Simplified Arabic"/>
          <w:sz w:val="20"/>
          <w:szCs w:val="24"/>
          <w:rtl/>
        </w:rPr>
        <w:t xml:space="preserve"> </w:t>
      </w:r>
      <w:r w:rsidR="008907A5" w:rsidRPr="006E5215">
        <w:rPr>
          <w:rFonts w:cs="Simplified Arabic"/>
          <w:i/>
          <w:iCs/>
          <w:sz w:val="20"/>
          <w:szCs w:val="24"/>
          <w:rtl/>
        </w:rPr>
        <w:t>تمتلك الأطراف تدابير قائمة للوفاء بمتطلبات مناولة الكائنات الحية المحوّرة ونقلها وتعبئتها وتحديد هويتها بموجب المادة 18 م</w:t>
      </w:r>
      <w:r w:rsidR="008907A5" w:rsidRPr="006E5215">
        <w:rPr>
          <w:rFonts w:cs="Simplified Arabic" w:hint="cs"/>
          <w:i/>
          <w:iCs/>
          <w:sz w:val="20"/>
          <w:szCs w:val="24"/>
          <w:rtl/>
        </w:rPr>
        <w:t xml:space="preserve">ن </w:t>
      </w:r>
      <w:r w:rsidR="008907A5" w:rsidRPr="006E5215">
        <w:rPr>
          <w:rFonts w:cs="Simplified Arabic"/>
          <w:i/>
          <w:iCs/>
          <w:sz w:val="20"/>
          <w:szCs w:val="24"/>
          <w:rtl/>
        </w:rPr>
        <w:t xml:space="preserve">بروتوكول </w:t>
      </w:r>
      <w:r w:rsidRPr="006E5215">
        <w:rPr>
          <w:rFonts w:cs="Simplified Arabic"/>
          <w:i/>
          <w:iCs/>
          <w:sz w:val="20"/>
          <w:szCs w:val="24"/>
          <w:rtl/>
        </w:rPr>
        <w:t>قرطاجنة</w:t>
      </w:r>
    </w:p>
    <w:p w14:paraId="0F7C56EE" w14:textId="7241EB0E" w:rsidR="00595D78" w:rsidRPr="006E5215" w:rsidRDefault="00595D78">
      <w:pPr>
        <w:pStyle w:val="ListParagraph"/>
        <w:numPr>
          <w:ilvl w:val="0"/>
          <w:numId w:val="2"/>
        </w:numPr>
        <w:bidi/>
        <w:spacing w:after="120" w:line="216" w:lineRule="auto"/>
        <w:ind w:left="1350" w:firstLine="270"/>
        <w:contextualSpacing w:val="0"/>
        <w:jc w:val="both"/>
        <w:rPr>
          <w:rFonts w:cs="Simplified Arabic"/>
          <w:snapToGrid w:val="0"/>
          <w:kern w:val="22"/>
          <w:sz w:val="20"/>
        </w:rPr>
      </w:pPr>
      <w:r w:rsidRPr="006E5215">
        <w:rPr>
          <w:rFonts w:cs="Simplified Arabic"/>
          <w:i/>
          <w:iCs/>
          <w:sz w:val="20"/>
          <w:rtl/>
        </w:rPr>
        <w:t>يشجع</w:t>
      </w:r>
      <w:r w:rsidRPr="006E5215">
        <w:rPr>
          <w:rFonts w:cs="Simplified Arabic"/>
          <w:sz w:val="20"/>
          <w:rtl/>
        </w:rPr>
        <w:t xml:space="preserve"> الأطراف على تيسير التعاون والتنسيق الشاملين لعدة قطاعات فيما بين السلطات الوطنية المختصة بالسلامة الأحيائية وسلطات الجمارك وسائر الهيئات الحكومية </w:t>
      </w:r>
      <w:r w:rsidR="009C2885" w:rsidRPr="006E5215">
        <w:rPr>
          <w:rFonts w:cs="Simplified Arabic" w:hint="cs"/>
          <w:sz w:val="20"/>
          <w:rtl/>
        </w:rPr>
        <w:t>المعنية</w:t>
      </w:r>
      <w:r w:rsidRPr="006E5215">
        <w:rPr>
          <w:rFonts w:cs="Simplified Arabic"/>
          <w:sz w:val="20"/>
          <w:rtl/>
        </w:rPr>
        <w:t>، من أجل تعزيز القدرة على مناولة الكائنات الحية المحوَّرة ونقلها وتعبئتها وتحديد هويتها؛</w:t>
      </w:r>
    </w:p>
    <w:p w14:paraId="301F9798" w14:textId="7C086DA5" w:rsidR="00595D78" w:rsidRPr="006E5215" w:rsidRDefault="00595D78">
      <w:pPr>
        <w:pStyle w:val="ListParagraph"/>
        <w:numPr>
          <w:ilvl w:val="0"/>
          <w:numId w:val="2"/>
        </w:numPr>
        <w:bidi/>
        <w:spacing w:after="120" w:line="216" w:lineRule="auto"/>
        <w:ind w:left="1350" w:firstLine="270"/>
        <w:contextualSpacing w:val="0"/>
        <w:jc w:val="both"/>
        <w:rPr>
          <w:rFonts w:cs="Simplified Arabic"/>
          <w:snapToGrid w:val="0"/>
          <w:kern w:val="22"/>
          <w:sz w:val="20"/>
        </w:rPr>
      </w:pPr>
      <w:r w:rsidRPr="006E5215">
        <w:rPr>
          <w:rFonts w:cs="Simplified Arabic"/>
          <w:i/>
          <w:iCs/>
          <w:sz w:val="20"/>
          <w:rtl/>
        </w:rPr>
        <w:t>يدعو</w:t>
      </w:r>
      <w:r w:rsidRPr="006E5215">
        <w:rPr>
          <w:rFonts w:cs="Simplified Arabic"/>
          <w:sz w:val="20"/>
          <w:rtl/>
        </w:rPr>
        <w:t xml:space="preserve"> </w:t>
      </w:r>
      <w:r w:rsidR="00731788" w:rsidRPr="00731788">
        <w:rPr>
          <w:rFonts w:cs="Simplified Arabic"/>
          <w:sz w:val="20"/>
          <w:rtl/>
        </w:rPr>
        <w:t>الأطراف والحكومات الأخرى والمنظمات ذات الصلة إلى تقديم الدعم</w:t>
      </w:r>
      <w:r w:rsidR="00731788">
        <w:rPr>
          <w:rFonts w:cs="Simplified Arabic" w:hint="cs"/>
          <w:sz w:val="20"/>
          <w:rtl/>
        </w:rPr>
        <w:t xml:space="preserve"> </w:t>
      </w:r>
      <w:r w:rsidRPr="006E5215">
        <w:rPr>
          <w:rFonts w:cs="Simplified Arabic"/>
          <w:sz w:val="20"/>
          <w:rtl/>
        </w:rPr>
        <w:t xml:space="preserve">لتنمية القدرات </w:t>
      </w:r>
      <w:r w:rsidR="00E92BA6" w:rsidRPr="006E5215">
        <w:rPr>
          <w:rFonts w:cs="Simplified Arabic" w:hint="cs"/>
          <w:sz w:val="20"/>
          <w:rtl/>
        </w:rPr>
        <w:t>اللازمة</w:t>
      </w:r>
      <w:r w:rsidRPr="006E5215">
        <w:rPr>
          <w:rFonts w:cs="Simplified Arabic"/>
          <w:sz w:val="20"/>
          <w:rtl/>
        </w:rPr>
        <w:t xml:space="preserve"> </w:t>
      </w:r>
      <w:r w:rsidR="00E92BA6" w:rsidRPr="006E5215">
        <w:rPr>
          <w:rFonts w:cs="Simplified Arabic" w:hint="cs"/>
          <w:sz w:val="20"/>
          <w:rtl/>
        </w:rPr>
        <w:t>ل</w:t>
      </w:r>
      <w:r w:rsidRPr="006E5215">
        <w:rPr>
          <w:rFonts w:cs="Simplified Arabic"/>
          <w:sz w:val="20"/>
          <w:rtl/>
        </w:rPr>
        <w:t xml:space="preserve">لوفاء بمتطلبات مناولة الكائنات الحية المحوَّرة وتعبئتها وتحديد هويتها، مع التركيز بوجه خاص على مواجهة التحديات المتصلة بما يلي: تفعيل الأطر القانونية؛ وتدريب موظفي الجمارك؛ والوصول إلى المرافق والمعدات والموارد الكافية للكشف عن الكائنات الحية المحوَّرة وتحديد هويتها، </w:t>
      </w:r>
      <w:r w:rsidR="000C10A6" w:rsidRPr="000C10A6">
        <w:rPr>
          <w:rFonts w:cs="Simplified Arabic"/>
          <w:sz w:val="20"/>
          <w:rtl/>
        </w:rPr>
        <w:t xml:space="preserve">بما في ذلك من خلال نقل التكنولوجيا وتعزيز الدعم </w:t>
      </w:r>
      <w:r w:rsidR="000C10A6">
        <w:rPr>
          <w:rFonts w:cs="Simplified Arabic" w:hint="cs"/>
          <w:sz w:val="20"/>
          <w:rtl/>
        </w:rPr>
        <w:t>التقني</w:t>
      </w:r>
      <w:r w:rsidR="000C10A6" w:rsidRPr="000C10A6">
        <w:rPr>
          <w:rFonts w:cs="Simplified Arabic"/>
          <w:sz w:val="20"/>
          <w:rtl/>
        </w:rPr>
        <w:t xml:space="preserve"> على المستوى الوطني؛</w:t>
      </w:r>
    </w:p>
    <w:p w14:paraId="47075F5C" w14:textId="7777777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napToGrid w:val="0"/>
          <w:sz w:val="20"/>
          <w:szCs w:val="24"/>
        </w:rPr>
      </w:pPr>
      <w:r w:rsidRPr="006E5215">
        <w:rPr>
          <w:rFonts w:cs="Simplified Arabic"/>
          <w:i/>
          <w:iCs/>
          <w:sz w:val="20"/>
          <w:szCs w:val="24"/>
          <w:rtl/>
        </w:rPr>
        <w:t>الغاية ألف-8: تكون الأطراف قادرة على الكشف عن الكائنات الحية المحوَّرة وتحديد هويتها</w:t>
      </w:r>
    </w:p>
    <w:p w14:paraId="287134C5" w14:textId="1756A3D8" w:rsidR="00671DCD" w:rsidRDefault="00671DCD">
      <w:pPr>
        <w:pStyle w:val="ListParagraph"/>
        <w:numPr>
          <w:ilvl w:val="0"/>
          <w:numId w:val="2"/>
        </w:numPr>
        <w:bidi/>
        <w:spacing w:after="120" w:line="216" w:lineRule="auto"/>
        <w:ind w:left="1350" w:firstLine="270"/>
        <w:contextualSpacing w:val="0"/>
        <w:jc w:val="both"/>
        <w:rPr>
          <w:rFonts w:cs="Simplified Arabic"/>
          <w:sz w:val="20"/>
        </w:rPr>
      </w:pPr>
      <w:r w:rsidRPr="00671DCD">
        <w:rPr>
          <w:rFonts w:cs="Simplified Arabic"/>
          <w:i/>
          <w:iCs/>
          <w:sz w:val="20"/>
          <w:rtl/>
        </w:rPr>
        <w:t>يدعو</w:t>
      </w:r>
      <w:r w:rsidRPr="00671DCD">
        <w:rPr>
          <w:rFonts w:cs="Simplified Arabic"/>
          <w:sz w:val="20"/>
          <w:rtl/>
        </w:rPr>
        <w:t xml:space="preserve"> الأطراف والحكومات الأخرى والمنظمات ذات الصلة إلى تقديم الدعم لبناء القدرات </w:t>
      </w:r>
      <w:r>
        <w:rPr>
          <w:rFonts w:cs="Simplified Arabic" w:hint="cs"/>
          <w:sz w:val="20"/>
          <w:rtl/>
        </w:rPr>
        <w:t>وتنميتها</w:t>
      </w:r>
      <w:r w:rsidRPr="00671DCD">
        <w:rPr>
          <w:rFonts w:cs="Simplified Arabic"/>
          <w:sz w:val="20"/>
          <w:rtl/>
        </w:rPr>
        <w:t xml:space="preserve"> في </w:t>
      </w:r>
      <w:r w:rsidR="00355761">
        <w:rPr>
          <w:rFonts w:cs="Simplified Arabic" w:hint="cs"/>
          <w:sz w:val="20"/>
          <w:rtl/>
        </w:rPr>
        <w:t>مجالي</w:t>
      </w:r>
      <w:r w:rsidRPr="00671DCD">
        <w:rPr>
          <w:rFonts w:cs="Simplified Arabic"/>
          <w:sz w:val="20"/>
          <w:rtl/>
        </w:rPr>
        <w:t xml:space="preserve"> الكشف عن الكائنات الحية </w:t>
      </w:r>
      <w:r w:rsidR="00A35C74" w:rsidRPr="006E5215">
        <w:rPr>
          <w:rFonts w:cs="Simplified Arabic"/>
          <w:sz w:val="20"/>
          <w:rtl/>
        </w:rPr>
        <w:t>المحوَّرة وتحديد هويتها</w:t>
      </w:r>
      <w:r w:rsidRPr="00671DCD">
        <w:rPr>
          <w:rFonts w:cs="Simplified Arabic"/>
          <w:sz w:val="20"/>
          <w:rtl/>
        </w:rPr>
        <w:t xml:space="preserve">، مع التركيز </w:t>
      </w:r>
      <w:r w:rsidR="00355761">
        <w:rPr>
          <w:rFonts w:cs="Simplified Arabic" w:hint="cs"/>
          <w:sz w:val="20"/>
          <w:rtl/>
        </w:rPr>
        <w:t>بوجه</w:t>
      </w:r>
      <w:r w:rsidRPr="00671DCD">
        <w:rPr>
          <w:rFonts w:cs="Simplified Arabic"/>
          <w:sz w:val="20"/>
          <w:rtl/>
        </w:rPr>
        <w:t xml:space="preserve"> خاص على معالجة التحديات المتعلقة بمحدودية الوصول إلى المختبرات المعتمدة، والمواد المرجعية المعتمدة، وخاصة بالنسبة للكائنات الحية </w:t>
      </w:r>
      <w:r w:rsidR="00A35C74" w:rsidRPr="006E5215">
        <w:rPr>
          <w:rFonts w:cs="Simplified Arabic"/>
          <w:sz w:val="20"/>
          <w:rtl/>
        </w:rPr>
        <w:t>المحوَّرة</w:t>
      </w:r>
      <w:r w:rsidR="00A35C74">
        <w:rPr>
          <w:rFonts w:cs="Simplified Arabic" w:hint="cs"/>
          <w:sz w:val="20"/>
          <w:rtl/>
        </w:rPr>
        <w:t xml:space="preserve"> </w:t>
      </w:r>
      <w:r w:rsidRPr="00671DCD">
        <w:rPr>
          <w:rFonts w:cs="Simplified Arabic"/>
          <w:sz w:val="20"/>
          <w:rtl/>
        </w:rPr>
        <w:t xml:space="preserve">التي تم تسويقها حديثا، </w:t>
      </w:r>
      <w:r w:rsidR="00B23ED0" w:rsidRPr="006E5215">
        <w:rPr>
          <w:rFonts w:cs="Simplified Arabic"/>
          <w:sz w:val="20"/>
          <w:rtl/>
        </w:rPr>
        <w:t>وطرائق الكشف المعتمدة والمعدات الكافية والموارد المالية المستدامة والموظفين المدرَّبين الكافين؛</w:t>
      </w:r>
    </w:p>
    <w:p w14:paraId="664B6674" w14:textId="11038596" w:rsidR="00355761" w:rsidRPr="00671DCD" w:rsidRDefault="001A4DD4" w:rsidP="00355761">
      <w:pPr>
        <w:pStyle w:val="ListParagraph"/>
        <w:numPr>
          <w:ilvl w:val="0"/>
          <w:numId w:val="2"/>
        </w:numPr>
        <w:bidi/>
        <w:spacing w:after="120" w:line="216" w:lineRule="auto"/>
        <w:ind w:left="1350" w:firstLine="270"/>
        <w:contextualSpacing w:val="0"/>
        <w:jc w:val="both"/>
        <w:rPr>
          <w:rFonts w:cs="Simplified Arabic"/>
          <w:sz w:val="20"/>
        </w:rPr>
      </w:pPr>
      <w:r w:rsidRPr="001A4DD4">
        <w:rPr>
          <w:rFonts w:cs="Simplified Arabic"/>
          <w:i/>
          <w:iCs/>
          <w:sz w:val="20"/>
          <w:rtl/>
        </w:rPr>
        <w:t>يدعو</w:t>
      </w:r>
      <w:r w:rsidRPr="001A4DD4">
        <w:rPr>
          <w:rFonts w:cs="Simplified Arabic"/>
          <w:sz w:val="20"/>
          <w:rtl/>
        </w:rPr>
        <w:t xml:space="preserve"> إلى تعزيز نقل التكنولوجيا والتعاون التقني لتقوية القدرات الوطنية والإقليمية للكشف عن الكائنات الحية </w:t>
      </w:r>
      <w:r w:rsidRPr="006E5215">
        <w:rPr>
          <w:rFonts w:cs="Simplified Arabic"/>
          <w:sz w:val="20"/>
          <w:rtl/>
        </w:rPr>
        <w:t>المحوَّرة وتحديد هويتها</w:t>
      </w:r>
      <w:r>
        <w:rPr>
          <w:rFonts w:cs="Simplified Arabic" w:hint="cs"/>
          <w:sz w:val="20"/>
          <w:rtl/>
        </w:rPr>
        <w:t xml:space="preserve"> </w:t>
      </w:r>
      <w:r w:rsidRPr="001A4DD4">
        <w:rPr>
          <w:rFonts w:cs="Simplified Arabic"/>
          <w:sz w:val="20"/>
          <w:rtl/>
        </w:rPr>
        <w:t>ورصدها؛</w:t>
      </w:r>
    </w:p>
    <w:p w14:paraId="00249B88" w14:textId="7061486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i/>
          <w:iCs/>
          <w:sz w:val="20"/>
          <w:szCs w:val="24"/>
        </w:rPr>
      </w:pPr>
      <w:r w:rsidRPr="006E5215">
        <w:rPr>
          <w:rFonts w:cs="Simplified Arabic"/>
          <w:i/>
          <w:iCs/>
          <w:sz w:val="20"/>
          <w:szCs w:val="24"/>
          <w:rtl/>
        </w:rPr>
        <w:t>الغاية ألف-9</w:t>
      </w:r>
      <w:r w:rsidR="00610354" w:rsidRPr="006E5215">
        <w:rPr>
          <w:rFonts w:eastAsia="Times New Roman" w:cs="Simplified Arabic"/>
          <w:sz w:val="20"/>
          <w:szCs w:val="24"/>
          <w:rtl/>
          <w:lang w:val="en-US" w:eastAsia="en-CA"/>
        </w:rPr>
        <w:t xml:space="preserve"> </w:t>
      </w:r>
      <w:r w:rsidR="00610354" w:rsidRPr="006E5215">
        <w:rPr>
          <w:rFonts w:cs="Simplified Arabic"/>
          <w:i/>
          <w:iCs/>
          <w:sz w:val="20"/>
          <w:szCs w:val="24"/>
          <w:rtl/>
        </w:rPr>
        <w:t>تراعي الأطراف، التي تختار القيام بذلك، الاعتبارات الاجتماعية والاقتصادية عند اتخاذ قرارات بشأن استيراد الكائنات الحية المحورة وتتعاون في البحوث وتبادل المعلومات وفقا للمادة 26 من</w:t>
      </w:r>
      <w:r w:rsidRPr="006E5215">
        <w:rPr>
          <w:rFonts w:cs="Simplified Arabic"/>
          <w:i/>
          <w:iCs/>
          <w:sz w:val="20"/>
          <w:szCs w:val="24"/>
          <w:rtl/>
        </w:rPr>
        <w:t xml:space="preserve"> بروتوكول قرطاجنة</w:t>
      </w:r>
    </w:p>
    <w:p w14:paraId="2528BC1F" w14:textId="14AF1858" w:rsidR="003010DA" w:rsidRDefault="003010DA" w:rsidP="003010DA">
      <w:pPr>
        <w:pStyle w:val="ListParagraph"/>
        <w:numPr>
          <w:ilvl w:val="0"/>
          <w:numId w:val="2"/>
        </w:numPr>
        <w:bidi/>
        <w:spacing w:after="120" w:line="216" w:lineRule="auto"/>
        <w:ind w:left="1350" w:firstLine="270"/>
        <w:contextualSpacing w:val="0"/>
        <w:jc w:val="both"/>
        <w:rPr>
          <w:rFonts w:cs="Simplified Arabic"/>
          <w:sz w:val="20"/>
        </w:rPr>
      </w:pPr>
      <w:r w:rsidRPr="003010DA">
        <w:rPr>
          <w:rFonts w:cs="Simplified Arabic"/>
          <w:i/>
          <w:iCs/>
          <w:sz w:val="20"/>
          <w:rtl/>
        </w:rPr>
        <w:t>يقر</w:t>
      </w:r>
      <w:r w:rsidRPr="003010DA">
        <w:rPr>
          <w:rFonts w:cs="Simplified Arabic"/>
          <w:sz w:val="20"/>
          <w:rtl/>
        </w:rPr>
        <w:t xml:space="preserve"> بأن الأطر التنظيمية التي تتيح مراعاة الجوانب الاجتماعية والاقتصادية، فضلا عن تقييم الآثار الاجتماعية والاقتصادية، لا تزال تشكل تحديات للأطراف التي تختار مراعاة الاعتبارات الاجتماعية والاقتصادية عند اتخاذ القرارات بشأن استيراد الكائنات الحية </w:t>
      </w:r>
      <w:r w:rsidR="0018773A" w:rsidRPr="006E5215">
        <w:rPr>
          <w:rFonts w:cs="Simplified Arabic"/>
          <w:sz w:val="20"/>
          <w:rtl/>
        </w:rPr>
        <w:t>المحوَّرة</w:t>
      </w:r>
      <w:r w:rsidRPr="003010DA">
        <w:rPr>
          <w:rFonts w:cs="Simplified Arabic"/>
          <w:sz w:val="20"/>
          <w:rtl/>
        </w:rPr>
        <w:t xml:space="preserve">، وفقا للمادة 26، الفقرة 1، من بروتوكول </w:t>
      </w:r>
      <w:r w:rsidR="0018773A">
        <w:rPr>
          <w:rFonts w:cs="Simplified Arabic" w:hint="cs"/>
          <w:sz w:val="20"/>
          <w:rtl/>
        </w:rPr>
        <w:t>قرطاجنة</w:t>
      </w:r>
      <w:r w:rsidRPr="003010DA">
        <w:rPr>
          <w:rFonts w:cs="Simplified Arabic"/>
          <w:sz w:val="20"/>
          <w:rtl/>
        </w:rPr>
        <w:t>؛</w:t>
      </w:r>
    </w:p>
    <w:p w14:paraId="4C4B0965" w14:textId="1C459D8C" w:rsidR="0018773A" w:rsidRPr="006E5215" w:rsidRDefault="0018773A" w:rsidP="0018773A">
      <w:pPr>
        <w:pStyle w:val="ListParagraph"/>
        <w:numPr>
          <w:ilvl w:val="0"/>
          <w:numId w:val="2"/>
        </w:numPr>
        <w:bidi/>
        <w:spacing w:after="120" w:line="216" w:lineRule="auto"/>
        <w:ind w:left="1350" w:firstLine="270"/>
        <w:contextualSpacing w:val="0"/>
        <w:jc w:val="both"/>
        <w:rPr>
          <w:rFonts w:cs="Simplified Arabic"/>
          <w:sz w:val="20"/>
        </w:rPr>
      </w:pPr>
      <w:r w:rsidRPr="0018773A">
        <w:rPr>
          <w:rFonts w:cs="Simplified Arabic"/>
          <w:i/>
          <w:iCs/>
          <w:sz w:val="20"/>
          <w:rtl/>
        </w:rPr>
        <w:t>يشجع</w:t>
      </w:r>
      <w:r w:rsidRPr="0018773A">
        <w:rPr>
          <w:rFonts w:cs="Simplified Arabic"/>
          <w:sz w:val="20"/>
          <w:rtl/>
        </w:rPr>
        <w:t xml:space="preserve"> الأطراف، وفقا للمادة 26، الفقرة 2، من بروتوكول </w:t>
      </w:r>
      <w:r>
        <w:rPr>
          <w:rFonts w:cs="Simplified Arabic" w:hint="cs"/>
          <w:sz w:val="20"/>
          <w:rtl/>
        </w:rPr>
        <w:t>قرطاجنة</w:t>
      </w:r>
      <w:r w:rsidRPr="0018773A">
        <w:rPr>
          <w:rFonts w:cs="Simplified Arabic"/>
          <w:sz w:val="20"/>
          <w:rtl/>
        </w:rPr>
        <w:t xml:space="preserve">، على التعاون في مجال البحوث وتبادل المعلومات بشأن أي آثار اجتماعية واقتصادية للكائنات الحية </w:t>
      </w:r>
      <w:r w:rsidRPr="006E5215">
        <w:rPr>
          <w:rFonts w:cs="Simplified Arabic"/>
          <w:sz w:val="20"/>
          <w:rtl/>
        </w:rPr>
        <w:t>المحوَّرة</w:t>
      </w:r>
      <w:r w:rsidRPr="0018773A">
        <w:rPr>
          <w:rFonts w:cs="Simplified Arabic"/>
          <w:sz w:val="20"/>
          <w:rtl/>
        </w:rPr>
        <w:t>، وخاصة على الشعوب الأصلية والمجتمعات المحلية، ومن بين أمور أخرى، سبل عيشهم، ونظمهم الغذائية، وممارساتهم الزراعية التقليدية، وثراءهم البيولوجي والثقافي؛</w:t>
      </w:r>
    </w:p>
    <w:p w14:paraId="2718751F" w14:textId="7777777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الغاية ألف-10: تصبح الأطراف في بروتوكول قرطاجنة أطرافا في بروتوكول ناغويا - كوالالمبور التكميلي بشأن المسؤولية والجبر التعويضي، وتكون لديها تدابير قائمة للوفاء بالتزاماتها بموجب البروتوكول التكميلي</w:t>
      </w:r>
    </w:p>
    <w:p w14:paraId="7051E1C1" w14:textId="63D3FC53"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في بروتوكول قرطاجنة على الانضمام إلى بروتوكول ناغويا - كوالالمبور التكميلي بشأن المسؤولية والجبر التعويضي الملحق ببروتوكول قرطاجنة أو التصديق عليه أو قبوله أو </w:t>
      </w:r>
      <w:r w:rsidR="00AA209A" w:rsidRPr="006E5215">
        <w:rPr>
          <w:rFonts w:cs="Simplified Arabic" w:hint="cs"/>
          <w:sz w:val="20"/>
          <w:rtl/>
        </w:rPr>
        <w:t>اعتماده</w:t>
      </w:r>
      <w:r w:rsidRPr="006E5215">
        <w:rPr>
          <w:rFonts w:cs="Simplified Arabic"/>
          <w:sz w:val="20"/>
          <w:rtl/>
        </w:rPr>
        <w:t>، حسب الاقتضاء؛</w:t>
      </w:r>
      <w:r w:rsidRPr="006E5215">
        <w:rPr>
          <w:rStyle w:val="FootnoteReference"/>
          <w:rFonts w:cs="Simplified Arabic"/>
          <w:sz w:val="20"/>
        </w:rPr>
        <w:footnoteReference w:id="8"/>
      </w:r>
    </w:p>
    <w:p w14:paraId="104E8B7F" w14:textId="35B9B277" w:rsidR="00595D78" w:rsidRPr="006E5215" w:rsidRDefault="00595D78">
      <w:pPr>
        <w:pStyle w:val="ListParagraph"/>
        <w:numPr>
          <w:ilvl w:val="0"/>
          <w:numId w:val="2"/>
        </w:numPr>
        <w:bidi/>
        <w:spacing w:after="120" w:line="216" w:lineRule="auto"/>
        <w:ind w:left="1350" w:firstLine="270"/>
        <w:contextualSpacing w:val="0"/>
        <w:jc w:val="both"/>
        <w:rPr>
          <w:rFonts w:cs="Simplified Arabic"/>
          <w:sz w:val="20"/>
        </w:rPr>
      </w:pPr>
      <w:r w:rsidRPr="006E5215">
        <w:rPr>
          <w:rFonts w:cs="Simplified Arabic"/>
          <w:i/>
          <w:iCs/>
          <w:sz w:val="20"/>
          <w:rtl/>
        </w:rPr>
        <w:t>يطلب</w:t>
      </w:r>
      <w:r w:rsidRPr="006E5215">
        <w:rPr>
          <w:rFonts w:cs="Simplified Arabic"/>
          <w:sz w:val="20"/>
          <w:rtl/>
        </w:rPr>
        <w:t xml:space="preserve"> إلى الأمينة التنفيذية</w:t>
      </w:r>
      <w:r w:rsidR="00C35A50">
        <w:rPr>
          <w:rFonts w:cs="Simplified Arabic" w:hint="cs"/>
          <w:sz w:val="20"/>
          <w:rtl/>
        </w:rPr>
        <w:t>، رهنا بتوافر ال</w:t>
      </w:r>
      <w:r w:rsidR="003D5DB8">
        <w:rPr>
          <w:rFonts w:cs="Simplified Arabic" w:hint="cs"/>
          <w:sz w:val="20"/>
          <w:rtl/>
        </w:rPr>
        <w:t>موارد،</w:t>
      </w:r>
      <w:r w:rsidRPr="006E5215">
        <w:rPr>
          <w:rFonts w:cs="Simplified Arabic"/>
          <w:sz w:val="20"/>
          <w:rtl/>
        </w:rPr>
        <w:t xml:space="preserve"> أن تنشر المعلومات المتعلقة بالبروتوكول التكميلي بشأن المسؤولية والجبر التعويضي وأن تعزّز أنشطة التوعية وإذكاء الوعي به فيما بين الأطراف والشعوب الأصلية والمجتمعات المحلية وأصحاب المصلحة المعنيين</w:t>
      </w:r>
      <w:r w:rsidR="003D5DB8">
        <w:rPr>
          <w:rFonts w:cs="Simplified Arabic" w:hint="cs"/>
          <w:sz w:val="20"/>
          <w:rtl/>
        </w:rPr>
        <w:t xml:space="preserve">، </w:t>
      </w:r>
      <w:r w:rsidR="003D5DB8" w:rsidRPr="003D5DB8">
        <w:rPr>
          <w:rFonts w:cs="Simplified Arabic"/>
          <w:sz w:val="20"/>
          <w:rtl/>
        </w:rPr>
        <w:t>باستخدام لغات الشعوب الأصلية والمجتمعات المحلية حيثما أمكن ذلك؛</w:t>
      </w:r>
    </w:p>
    <w:p w14:paraId="304A4DA5" w14:textId="77777777" w:rsidR="00595D78" w:rsidRPr="006E5215" w:rsidRDefault="00595D78" w:rsidP="001D0EE2">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الغاية باء-1: تشارك الأطراف في أنشطة بناء القدرات</w:t>
      </w:r>
    </w:p>
    <w:p w14:paraId="0E9960C9" w14:textId="18491A82" w:rsidR="003D5DB8" w:rsidRDefault="003D5DB8">
      <w:pPr>
        <w:pStyle w:val="ListParagraph"/>
        <w:numPr>
          <w:ilvl w:val="0"/>
          <w:numId w:val="2"/>
        </w:numPr>
        <w:bidi/>
        <w:spacing w:before="240" w:after="120" w:line="216" w:lineRule="auto"/>
        <w:ind w:left="1350" w:firstLine="270"/>
        <w:contextualSpacing w:val="0"/>
        <w:jc w:val="both"/>
        <w:rPr>
          <w:rFonts w:cs="Simplified Arabic"/>
          <w:sz w:val="20"/>
        </w:rPr>
      </w:pPr>
      <w:r w:rsidRPr="003D5DB8">
        <w:rPr>
          <w:rFonts w:cs="Simplified Arabic"/>
          <w:i/>
          <w:iCs/>
          <w:sz w:val="20"/>
          <w:rtl/>
        </w:rPr>
        <w:t>يدعو</w:t>
      </w:r>
      <w:r w:rsidRPr="003D5DB8">
        <w:rPr>
          <w:rFonts w:cs="Simplified Arabic"/>
          <w:sz w:val="20"/>
          <w:rtl/>
        </w:rPr>
        <w:t xml:space="preserve"> الأطراف والمنظمات ذات الصلة إلى تيسير بناء القدرات </w:t>
      </w:r>
      <w:r w:rsidR="008E3911">
        <w:rPr>
          <w:rFonts w:cs="Simplified Arabic" w:hint="cs"/>
          <w:sz w:val="20"/>
          <w:rtl/>
        </w:rPr>
        <w:t>تنميتها</w:t>
      </w:r>
      <w:r w:rsidRPr="003D5DB8">
        <w:rPr>
          <w:rFonts w:cs="Simplified Arabic"/>
          <w:sz w:val="20"/>
          <w:rtl/>
        </w:rPr>
        <w:t xml:space="preserve">، مع مراعاة الاحتياجات والأولويات المحددة وطنيا ونتائج التقييم </w:t>
      </w:r>
      <w:r w:rsidR="008E3911">
        <w:rPr>
          <w:rFonts w:cs="Simplified Arabic" w:hint="cs"/>
          <w:sz w:val="20"/>
          <w:rtl/>
        </w:rPr>
        <w:t>والاستعراض</w:t>
      </w:r>
      <w:r w:rsidRPr="003D5DB8">
        <w:rPr>
          <w:rFonts w:cs="Simplified Arabic"/>
          <w:sz w:val="20"/>
          <w:rtl/>
        </w:rPr>
        <w:t xml:space="preserve"> الخامس لفعالية بروتوكول قرطاجنة </w:t>
      </w:r>
      <w:r w:rsidR="008E3911">
        <w:rPr>
          <w:rFonts w:cs="Simplified Arabic" w:hint="cs"/>
          <w:sz w:val="20"/>
          <w:rtl/>
        </w:rPr>
        <w:t xml:space="preserve">وتقييم منتصف المدة </w:t>
      </w:r>
      <w:r w:rsidRPr="003D5DB8">
        <w:rPr>
          <w:rFonts w:cs="Simplified Arabic"/>
          <w:sz w:val="20"/>
          <w:rtl/>
        </w:rPr>
        <w:t xml:space="preserve">لخطة التنفيذ وخطة عمل بناء القدرات، </w:t>
      </w:r>
      <w:r w:rsidR="001C6F77" w:rsidRPr="006E5215">
        <w:rPr>
          <w:rFonts w:cs="Simplified Arabic"/>
          <w:sz w:val="20"/>
          <w:rtl/>
        </w:rPr>
        <w:t>في المجالات التي لا تزال فيها الحاجة إلى القدرات هي الأشد إلحاحا، وهي</w:t>
      </w:r>
      <w:r w:rsidR="001C6F77">
        <w:rPr>
          <w:rFonts w:cs="Simplified Arabic" w:hint="cs"/>
          <w:sz w:val="20"/>
          <w:rtl/>
        </w:rPr>
        <w:t>:</w:t>
      </w:r>
    </w:p>
    <w:p w14:paraId="36899C2C" w14:textId="48E69463" w:rsidR="00595D78" w:rsidRPr="006E5215" w:rsidRDefault="00595D78">
      <w:pPr>
        <w:pStyle w:val="ListParagraph"/>
        <w:numPr>
          <w:ilvl w:val="1"/>
          <w:numId w:val="2"/>
        </w:numPr>
        <w:bidi/>
        <w:spacing w:after="120" w:line="216" w:lineRule="auto"/>
        <w:ind w:left="1350" w:firstLine="720"/>
        <w:jc w:val="both"/>
        <w:rPr>
          <w:rFonts w:cs="Simplified Arabic"/>
          <w:sz w:val="20"/>
        </w:rPr>
      </w:pPr>
      <w:r w:rsidRPr="006E5215">
        <w:rPr>
          <w:rFonts w:cs="Simplified Arabic" w:hint="cs"/>
          <w:sz w:val="20"/>
          <w:rtl/>
          <w:lang w:val="en-US"/>
        </w:rPr>
        <w:t>تقييم</w:t>
      </w:r>
      <w:r w:rsidRPr="006E5215">
        <w:rPr>
          <w:rFonts w:cs="Simplified Arabic" w:hint="cs"/>
          <w:sz w:val="20"/>
          <w:rtl/>
        </w:rPr>
        <w:t xml:space="preserve"> المخاطر وإدارتها وسائر الخبرات العلمية والتقنية؛</w:t>
      </w:r>
    </w:p>
    <w:p w14:paraId="58390399" w14:textId="6D07857D" w:rsidR="00595D78" w:rsidRPr="006E5215" w:rsidRDefault="00595D78">
      <w:pPr>
        <w:pStyle w:val="ListParagraph"/>
        <w:numPr>
          <w:ilvl w:val="1"/>
          <w:numId w:val="2"/>
        </w:numPr>
        <w:bidi/>
        <w:spacing w:after="120" w:line="216" w:lineRule="auto"/>
        <w:ind w:left="1350" w:firstLine="720"/>
        <w:jc w:val="both"/>
        <w:rPr>
          <w:rFonts w:cs="Simplified Arabic"/>
          <w:sz w:val="20"/>
        </w:rPr>
      </w:pPr>
      <w:r w:rsidRPr="006E5215">
        <w:rPr>
          <w:rFonts w:cs="Simplified Arabic"/>
          <w:sz w:val="20"/>
          <w:rtl/>
        </w:rPr>
        <w:t xml:space="preserve">أخذ العينات </w:t>
      </w:r>
      <w:r w:rsidRPr="006E5215">
        <w:rPr>
          <w:rFonts w:cs="Simplified Arabic"/>
          <w:sz w:val="20"/>
          <w:rtl/>
          <w:lang w:val="en-US"/>
        </w:rPr>
        <w:t>والكشف</w:t>
      </w:r>
      <w:r w:rsidRPr="006E5215">
        <w:rPr>
          <w:rFonts w:cs="Simplified Arabic"/>
          <w:sz w:val="20"/>
          <w:rtl/>
        </w:rPr>
        <w:t xml:space="preserve"> وتحديد الهوية؛</w:t>
      </w:r>
    </w:p>
    <w:p w14:paraId="1E4BE697" w14:textId="05176197" w:rsidR="00595D78" w:rsidRPr="006E5215" w:rsidRDefault="00595D78">
      <w:pPr>
        <w:pStyle w:val="ListParagraph"/>
        <w:numPr>
          <w:ilvl w:val="1"/>
          <w:numId w:val="2"/>
        </w:numPr>
        <w:bidi/>
        <w:spacing w:after="120" w:line="216" w:lineRule="auto"/>
        <w:ind w:left="1350" w:firstLine="720"/>
        <w:jc w:val="both"/>
        <w:rPr>
          <w:rFonts w:cs="Simplified Arabic"/>
          <w:sz w:val="20"/>
        </w:rPr>
      </w:pPr>
      <w:r w:rsidRPr="006E5215">
        <w:rPr>
          <w:rFonts w:cs="Simplified Arabic"/>
          <w:sz w:val="20"/>
          <w:rtl/>
        </w:rPr>
        <w:t xml:space="preserve">القدرات </w:t>
      </w:r>
      <w:r w:rsidRPr="006E5215">
        <w:rPr>
          <w:rFonts w:cs="Simplified Arabic"/>
          <w:sz w:val="20"/>
          <w:rtl/>
          <w:lang w:val="en-US"/>
        </w:rPr>
        <w:t>المؤسسية</w:t>
      </w:r>
      <w:r w:rsidRPr="006E5215">
        <w:rPr>
          <w:rFonts w:cs="Simplified Arabic"/>
          <w:sz w:val="20"/>
          <w:rtl/>
        </w:rPr>
        <w:t xml:space="preserve"> والموارد البشرية؛</w:t>
      </w:r>
    </w:p>
    <w:p w14:paraId="60D9F8CF" w14:textId="70F1BE1D" w:rsidR="00595D78" w:rsidRDefault="00595D78">
      <w:pPr>
        <w:pStyle w:val="ListParagraph"/>
        <w:numPr>
          <w:ilvl w:val="1"/>
          <w:numId w:val="2"/>
        </w:numPr>
        <w:bidi/>
        <w:spacing w:after="120" w:line="216" w:lineRule="auto"/>
        <w:ind w:left="1350" w:firstLine="720"/>
        <w:jc w:val="both"/>
        <w:rPr>
          <w:rFonts w:cs="Simplified Arabic"/>
          <w:sz w:val="20"/>
        </w:rPr>
      </w:pPr>
      <w:r w:rsidRPr="006E5215">
        <w:rPr>
          <w:rFonts w:cs="Simplified Arabic"/>
          <w:sz w:val="20"/>
          <w:rtl/>
        </w:rPr>
        <w:t xml:space="preserve">التوعية العامة </w:t>
      </w:r>
      <w:r w:rsidRPr="006E5215">
        <w:rPr>
          <w:rFonts w:cs="Simplified Arabic"/>
          <w:sz w:val="20"/>
          <w:rtl/>
          <w:lang w:val="en-US"/>
        </w:rPr>
        <w:t>والتثقيف</w:t>
      </w:r>
      <w:r w:rsidRPr="006E5215">
        <w:rPr>
          <w:rFonts w:cs="Simplified Arabic"/>
          <w:sz w:val="20"/>
          <w:rtl/>
        </w:rPr>
        <w:t xml:space="preserve"> والمشاركة؛</w:t>
      </w:r>
    </w:p>
    <w:p w14:paraId="491F80ED" w14:textId="6A7773F1" w:rsidR="001C6F77" w:rsidRPr="006E5215" w:rsidRDefault="001C6F77" w:rsidP="001C6F77">
      <w:pPr>
        <w:pStyle w:val="ListParagraph"/>
        <w:numPr>
          <w:ilvl w:val="1"/>
          <w:numId w:val="2"/>
        </w:numPr>
        <w:bidi/>
        <w:spacing w:after="120" w:line="216" w:lineRule="auto"/>
        <w:ind w:left="1350" w:firstLine="720"/>
        <w:jc w:val="both"/>
        <w:rPr>
          <w:rFonts w:cs="Simplified Arabic"/>
          <w:sz w:val="20"/>
        </w:rPr>
      </w:pPr>
      <w:r>
        <w:rPr>
          <w:rFonts w:cs="Simplified Arabic" w:hint="cs"/>
          <w:sz w:val="20"/>
          <w:rtl/>
        </w:rPr>
        <w:t>الرصد والإبلاغ؛</w:t>
      </w:r>
    </w:p>
    <w:p w14:paraId="252B01C1" w14:textId="43A56823" w:rsidR="00595D78"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w:t>
      </w:r>
      <w:r w:rsidRPr="006E5215">
        <w:rPr>
          <w:rFonts w:cs="Simplified Arabic"/>
          <w:i/>
          <w:iCs/>
          <w:sz w:val="20"/>
          <w:rtl/>
        </w:rPr>
        <w:t>الأطراف</w:t>
      </w:r>
      <w:r w:rsidRPr="006E5215">
        <w:rPr>
          <w:rFonts w:cs="Simplified Arabic"/>
          <w:sz w:val="20"/>
          <w:rtl/>
        </w:rPr>
        <w:t xml:space="preserve"> على التعاون فيما بينها في تعزيز القدرات اللازمة لتنفيذ بروتوكول قرطاجنة، بوسائل منها إشراك الشعوب الأصلية والمجتمعات المحلية والنساء والشباب وأصحاب المصلحة المعنيين</w:t>
      </w:r>
      <w:r w:rsidR="00CD3238">
        <w:rPr>
          <w:rFonts w:cs="Simplified Arabic" w:hint="cs"/>
          <w:sz w:val="20"/>
          <w:rtl/>
        </w:rPr>
        <w:t xml:space="preserve">، </w:t>
      </w:r>
      <w:r w:rsidR="00CD3238" w:rsidRPr="00CD3238">
        <w:rPr>
          <w:rFonts w:cs="Simplified Arabic"/>
          <w:sz w:val="20"/>
          <w:rtl/>
        </w:rPr>
        <w:t xml:space="preserve">مع التركيز بشكل خاص على احتياجات </w:t>
      </w:r>
      <w:r w:rsidR="002230C7">
        <w:rPr>
          <w:rFonts w:cs="Simplified Arabic" w:hint="cs"/>
          <w:sz w:val="20"/>
          <w:rtl/>
        </w:rPr>
        <w:t>البلدان</w:t>
      </w:r>
      <w:r w:rsidR="00CD3238" w:rsidRPr="00CD3238">
        <w:rPr>
          <w:rFonts w:cs="Simplified Arabic"/>
          <w:sz w:val="20"/>
          <w:rtl/>
        </w:rPr>
        <w:t xml:space="preserve"> النامية الأطراف، ولا سيما أقل</w:t>
      </w:r>
      <w:r w:rsidR="002230C7">
        <w:rPr>
          <w:rFonts w:cs="Simplified Arabic" w:hint="cs"/>
          <w:sz w:val="20"/>
          <w:rtl/>
        </w:rPr>
        <w:t xml:space="preserve"> البلدان</w:t>
      </w:r>
      <w:r w:rsidR="00CD3238" w:rsidRPr="00CD3238">
        <w:rPr>
          <w:rFonts w:cs="Simplified Arabic"/>
          <w:sz w:val="20"/>
          <w:rtl/>
        </w:rPr>
        <w:t xml:space="preserve"> نموا والدول الجزرية الصغيرة النامية من بينها، و</w:t>
      </w:r>
      <w:r w:rsidR="002230C7">
        <w:rPr>
          <w:rFonts w:cs="Simplified Arabic" w:hint="cs"/>
          <w:sz w:val="20"/>
          <w:rtl/>
        </w:rPr>
        <w:t>ال</w:t>
      </w:r>
      <w:r w:rsidR="0003699E">
        <w:rPr>
          <w:rFonts w:cs="Simplified Arabic" w:hint="cs"/>
          <w:sz w:val="20"/>
          <w:rtl/>
        </w:rPr>
        <w:t>أطراف</w:t>
      </w:r>
      <w:r w:rsidR="002230C7">
        <w:rPr>
          <w:rFonts w:cs="Simplified Arabic" w:hint="cs"/>
          <w:sz w:val="20"/>
          <w:rtl/>
        </w:rPr>
        <w:t xml:space="preserve"> التي تمر </w:t>
      </w:r>
      <w:r w:rsidR="00CD3238" w:rsidRPr="00CD3238">
        <w:rPr>
          <w:rFonts w:cs="Simplified Arabic"/>
          <w:sz w:val="20"/>
          <w:rtl/>
        </w:rPr>
        <w:t>اقتصادات</w:t>
      </w:r>
      <w:r w:rsidR="002230C7">
        <w:rPr>
          <w:rFonts w:cs="Simplified Arabic" w:hint="cs"/>
          <w:sz w:val="20"/>
          <w:rtl/>
        </w:rPr>
        <w:t>ها بمرحلة</w:t>
      </w:r>
      <w:r w:rsidR="00CD3238" w:rsidRPr="00CD3238">
        <w:rPr>
          <w:rFonts w:cs="Simplified Arabic"/>
          <w:sz w:val="20"/>
          <w:rtl/>
        </w:rPr>
        <w:t xml:space="preserve"> انتقالية</w:t>
      </w:r>
      <w:r w:rsidRPr="006E5215">
        <w:rPr>
          <w:rFonts w:cs="Simplified Arabic"/>
          <w:sz w:val="20"/>
          <w:rtl/>
        </w:rPr>
        <w:t>؛</w:t>
      </w:r>
    </w:p>
    <w:p w14:paraId="180C88FC" w14:textId="3E921FB9" w:rsidR="008F44E3" w:rsidRDefault="008F44E3" w:rsidP="008F44E3">
      <w:pPr>
        <w:pStyle w:val="ListParagraph"/>
        <w:numPr>
          <w:ilvl w:val="0"/>
          <w:numId w:val="2"/>
        </w:numPr>
        <w:bidi/>
        <w:spacing w:before="240" w:after="120" w:line="216" w:lineRule="auto"/>
        <w:ind w:left="1350" w:firstLine="270"/>
        <w:contextualSpacing w:val="0"/>
        <w:jc w:val="both"/>
        <w:rPr>
          <w:rFonts w:cs="Simplified Arabic"/>
          <w:sz w:val="20"/>
        </w:rPr>
      </w:pPr>
      <w:r w:rsidRPr="008F44E3">
        <w:rPr>
          <w:rFonts w:cs="Simplified Arabic"/>
          <w:i/>
          <w:iCs/>
          <w:sz w:val="20"/>
          <w:rtl/>
        </w:rPr>
        <w:t>يدعو</w:t>
      </w:r>
      <w:r w:rsidRPr="008F44E3">
        <w:rPr>
          <w:rFonts w:cs="Simplified Arabic"/>
          <w:sz w:val="20"/>
          <w:rtl/>
        </w:rPr>
        <w:t xml:space="preserve"> مراكز دعم التعاون التقني والعلمي إلى دمج السلامة </w:t>
      </w:r>
      <w:r>
        <w:rPr>
          <w:rFonts w:cs="Simplified Arabic" w:hint="cs"/>
          <w:sz w:val="20"/>
          <w:rtl/>
        </w:rPr>
        <w:t>الأحيائية</w:t>
      </w:r>
      <w:r w:rsidRPr="008F44E3">
        <w:rPr>
          <w:rFonts w:cs="Simplified Arabic"/>
          <w:sz w:val="20"/>
          <w:rtl/>
        </w:rPr>
        <w:t xml:space="preserve"> في خطط عملها التي تعقد كل سنتين، وأن تعمل كمراكز محورية لبناء وتطوير القدرات في مجال السلامة </w:t>
      </w:r>
      <w:r>
        <w:rPr>
          <w:rFonts w:cs="Simplified Arabic" w:hint="cs"/>
          <w:sz w:val="20"/>
          <w:rtl/>
        </w:rPr>
        <w:t>الأحيائية</w:t>
      </w:r>
      <w:r w:rsidRPr="008F44E3">
        <w:rPr>
          <w:rFonts w:cs="Simplified Arabic"/>
          <w:sz w:val="20"/>
          <w:rtl/>
        </w:rPr>
        <w:t xml:space="preserve">، وتبادل المعلومات، والتعاون </w:t>
      </w:r>
      <w:r w:rsidR="0033273A">
        <w:rPr>
          <w:rFonts w:cs="Simplified Arabic" w:hint="cs"/>
          <w:sz w:val="20"/>
          <w:rtl/>
        </w:rPr>
        <w:t>فيما بين</w:t>
      </w:r>
      <w:r w:rsidR="002A6411">
        <w:rPr>
          <w:rFonts w:cs="Simplified Arabic" w:hint="cs"/>
          <w:sz w:val="20"/>
          <w:rtl/>
        </w:rPr>
        <w:t xml:space="preserve"> بلدان الشمال والجنوب و</w:t>
      </w:r>
      <w:r w:rsidRPr="008F44E3">
        <w:rPr>
          <w:rFonts w:cs="Simplified Arabic"/>
          <w:sz w:val="20"/>
          <w:rtl/>
        </w:rPr>
        <w:t>بلدان الجنوب</w:t>
      </w:r>
      <w:r w:rsidR="00DE2806">
        <w:rPr>
          <w:rFonts w:cs="Simplified Arabic" w:hint="cs"/>
          <w:sz w:val="20"/>
          <w:rtl/>
        </w:rPr>
        <w:t xml:space="preserve"> والتعاون الثلاثي</w:t>
      </w:r>
      <w:r w:rsidRPr="008F44E3">
        <w:rPr>
          <w:rFonts w:cs="Simplified Arabic"/>
          <w:sz w:val="20"/>
          <w:rtl/>
        </w:rPr>
        <w:t>؛</w:t>
      </w:r>
    </w:p>
    <w:p w14:paraId="1275B608" w14:textId="397723EF" w:rsidR="0033273A" w:rsidRPr="006E5215" w:rsidRDefault="0033273A" w:rsidP="0033273A">
      <w:pPr>
        <w:pStyle w:val="ListParagraph"/>
        <w:numPr>
          <w:ilvl w:val="0"/>
          <w:numId w:val="2"/>
        </w:numPr>
        <w:bidi/>
        <w:spacing w:before="240" w:after="120" w:line="216" w:lineRule="auto"/>
        <w:ind w:left="1350" w:firstLine="270"/>
        <w:contextualSpacing w:val="0"/>
        <w:jc w:val="both"/>
        <w:rPr>
          <w:rFonts w:cs="Simplified Arabic"/>
          <w:sz w:val="20"/>
        </w:rPr>
      </w:pPr>
      <w:r w:rsidRPr="0033273A">
        <w:rPr>
          <w:rFonts w:cs="Simplified Arabic"/>
          <w:i/>
          <w:iCs/>
          <w:sz w:val="20"/>
          <w:rtl/>
        </w:rPr>
        <w:t>يدعو</w:t>
      </w:r>
      <w:r w:rsidRPr="0033273A">
        <w:rPr>
          <w:rFonts w:cs="Simplified Arabic"/>
          <w:sz w:val="20"/>
          <w:rtl/>
        </w:rPr>
        <w:t xml:space="preserve"> المنظمات ذات الصلة، ويدعو مراكز دعم التعاون التقني والعلمي، إلى مساعدة الأطراف في تطوير مقترحات مشاريع السلامة </w:t>
      </w:r>
      <w:r>
        <w:rPr>
          <w:rFonts w:cs="Simplified Arabic" w:hint="cs"/>
          <w:sz w:val="20"/>
          <w:rtl/>
        </w:rPr>
        <w:t>الأحيائية</w:t>
      </w:r>
      <w:r w:rsidRPr="0033273A">
        <w:rPr>
          <w:rFonts w:cs="Simplified Arabic"/>
          <w:sz w:val="20"/>
          <w:rtl/>
        </w:rPr>
        <w:t>؛</w:t>
      </w:r>
    </w:p>
    <w:p w14:paraId="187DBCA1" w14:textId="69661E71" w:rsidR="00945EF3"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يطلب</w:t>
      </w:r>
      <w:r w:rsidRPr="006E5215">
        <w:rPr>
          <w:rFonts w:cs="Simplified Arabic"/>
          <w:sz w:val="20"/>
          <w:rtl/>
        </w:rPr>
        <w:t xml:space="preserve"> </w:t>
      </w:r>
      <w:r w:rsidRPr="006E5215">
        <w:rPr>
          <w:rFonts w:cs="Simplified Arabic"/>
          <w:i/>
          <w:iCs/>
          <w:sz w:val="20"/>
          <w:rtl/>
        </w:rPr>
        <w:t>إلى</w:t>
      </w:r>
      <w:r w:rsidRPr="006E5215">
        <w:rPr>
          <w:rFonts w:cs="Simplified Arabic"/>
          <w:sz w:val="20"/>
          <w:rtl/>
        </w:rPr>
        <w:t xml:space="preserve"> الأمينة التنفيذية</w:t>
      </w:r>
      <w:r w:rsidR="00945EF3">
        <w:rPr>
          <w:rFonts w:cs="Simplified Arabic" w:hint="cs"/>
          <w:sz w:val="20"/>
          <w:rtl/>
        </w:rPr>
        <w:t>، رهنا بتوافر الموارد</w:t>
      </w:r>
      <w:r w:rsidR="00582152">
        <w:rPr>
          <w:rFonts w:cs="Simplified Arabic" w:hint="cs"/>
          <w:sz w:val="20"/>
          <w:rtl/>
        </w:rPr>
        <w:t>، القيام بما يلي</w:t>
      </w:r>
      <w:r w:rsidR="00945EF3">
        <w:rPr>
          <w:rFonts w:cs="Simplified Arabic" w:hint="cs"/>
          <w:sz w:val="20"/>
          <w:rtl/>
        </w:rPr>
        <w:t>:</w:t>
      </w:r>
    </w:p>
    <w:p w14:paraId="440F79E2" w14:textId="1C0394AF" w:rsidR="00945EF3" w:rsidRDefault="00582152" w:rsidP="00945EF3">
      <w:pPr>
        <w:pStyle w:val="ListParagraph"/>
        <w:numPr>
          <w:ilvl w:val="0"/>
          <w:numId w:val="19"/>
        </w:numPr>
        <w:bidi/>
        <w:spacing w:before="240" w:after="120" w:line="216" w:lineRule="auto"/>
        <w:ind w:left="1350" w:firstLine="270"/>
        <w:contextualSpacing w:val="0"/>
        <w:jc w:val="both"/>
        <w:rPr>
          <w:rFonts w:cs="Simplified Arabic"/>
          <w:sz w:val="20"/>
        </w:rPr>
      </w:pPr>
      <w:r>
        <w:rPr>
          <w:rFonts w:cs="Simplified Arabic" w:hint="cs"/>
          <w:sz w:val="20"/>
          <w:rtl/>
        </w:rPr>
        <w:t>مواصلة</w:t>
      </w:r>
      <w:r w:rsidR="00945EF3" w:rsidRPr="006E5215">
        <w:rPr>
          <w:rFonts w:cs="Simplified Arabic"/>
          <w:sz w:val="20"/>
          <w:rtl/>
        </w:rPr>
        <w:t xml:space="preserve"> الاضطلاع بأنشطة بناء القدرات</w:t>
      </w:r>
      <w:r>
        <w:rPr>
          <w:rFonts w:cs="Simplified Arabic" w:hint="cs"/>
          <w:sz w:val="20"/>
          <w:rtl/>
        </w:rPr>
        <w:t xml:space="preserve"> وتنميتها</w:t>
      </w:r>
      <w:r w:rsidR="00945EF3" w:rsidRPr="006E5215">
        <w:rPr>
          <w:rFonts w:cs="Simplified Arabic"/>
          <w:sz w:val="20"/>
          <w:rtl/>
        </w:rPr>
        <w:t xml:space="preserve"> لمساعدة الأطراف في تنفيذ بروتوكول قرطاجنة، وأن توجّه الانتباه دوريا إلى المواد الواسعة النطاق المتعلقة ببناء القدرات المتاحة على الموقع </w:t>
      </w:r>
      <w:r w:rsidR="00945EF3" w:rsidRPr="006E5215">
        <w:rPr>
          <w:rFonts w:cs="Simplified Arabic" w:hint="cs"/>
          <w:sz w:val="20"/>
          <w:rtl/>
        </w:rPr>
        <w:t>الإلكتروني</w:t>
      </w:r>
      <w:r w:rsidR="00945EF3" w:rsidRPr="006E5215">
        <w:rPr>
          <w:rFonts w:cs="Simplified Arabic"/>
          <w:sz w:val="20"/>
          <w:rtl/>
        </w:rPr>
        <w:t xml:space="preserve"> للأمانة؛</w:t>
      </w:r>
      <w:r w:rsidR="00945EF3" w:rsidRPr="006E5215">
        <w:rPr>
          <w:rStyle w:val="FootnoteReference"/>
          <w:rFonts w:cs="Simplified Arabic"/>
          <w:sz w:val="20"/>
        </w:rPr>
        <w:footnoteReference w:id="9"/>
      </w:r>
    </w:p>
    <w:p w14:paraId="6C795F28" w14:textId="69DCC687" w:rsidR="00582152" w:rsidRDefault="00582152" w:rsidP="00582152">
      <w:pPr>
        <w:pStyle w:val="ListParagraph"/>
        <w:numPr>
          <w:ilvl w:val="0"/>
          <w:numId w:val="19"/>
        </w:numPr>
        <w:bidi/>
        <w:spacing w:before="240" w:after="120" w:line="216" w:lineRule="auto"/>
        <w:ind w:left="1350" w:firstLine="270"/>
        <w:contextualSpacing w:val="0"/>
        <w:jc w:val="both"/>
        <w:rPr>
          <w:rFonts w:cs="Simplified Arabic"/>
          <w:sz w:val="20"/>
        </w:rPr>
      </w:pPr>
      <w:r>
        <w:rPr>
          <w:rFonts w:cs="Simplified Arabic" w:hint="cs"/>
          <w:sz w:val="20"/>
          <w:rtl/>
        </w:rPr>
        <w:t>تيسير</w:t>
      </w:r>
      <w:r w:rsidRPr="00582152">
        <w:rPr>
          <w:rFonts w:cs="Simplified Arabic"/>
          <w:sz w:val="20"/>
          <w:rtl/>
        </w:rPr>
        <w:t xml:space="preserve"> أنشطة بناء القدرات </w:t>
      </w:r>
      <w:r>
        <w:rPr>
          <w:rFonts w:cs="Simplified Arabic" w:hint="cs"/>
          <w:sz w:val="20"/>
          <w:rtl/>
        </w:rPr>
        <w:t>وتنميتها</w:t>
      </w:r>
      <w:r w:rsidRPr="00582152">
        <w:rPr>
          <w:rFonts w:cs="Simplified Arabic"/>
          <w:sz w:val="20"/>
          <w:rtl/>
        </w:rPr>
        <w:t xml:space="preserve"> في مجال تصميم مشاريع السلامة </w:t>
      </w:r>
      <w:r>
        <w:rPr>
          <w:rFonts w:cs="Simplified Arabic" w:hint="cs"/>
          <w:sz w:val="20"/>
          <w:rtl/>
        </w:rPr>
        <w:t>الأحيائية</w:t>
      </w:r>
      <w:r w:rsidRPr="00582152">
        <w:rPr>
          <w:rFonts w:cs="Simplified Arabic"/>
          <w:sz w:val="20"/>
          <w:rtl/>
        </w:rPr>
        <w:t>؛</w:t>
      </w:r>
    </w:p>
    <w:p w14:paraId="70A8FDA1" w14:textId="2B14EA60" w:rsidR="00BF6C3B" w:rsidRDefault="00BF6C3B" w:rsidP="00BF6C3B">
      <w:pPr>
        <w:pStyle w:val="ListParagraph"/>
        <w:numPr>
          <w:ilvl w:val="0"/>
          <w:numId w:val="19"/>
        </w:numPr>
        <w:bidi/>
        <w:spacing w:before="240" w:after="120" w:line="216" w:lineRule="auto"/>
        <w:ind w:left="1350" w:firstLine="270"/>
        <w:contextualSpacing w:val="0"/>
        <w:jc w:val="both"/>
        <w:rPr>
          <w:rFonts w:cs="Simplified Arabic"/>
          <w:sz w:val="20"/>
        </w:rPr>
      </w:pPr>
      <w:r w:rsidRPr="00BF6C3B">
        <w:rPr>
          <w:rFonts w:cs="Simplified Arabic"/>
          <w:sz w:val="20"/>
          <w:rtl/>
        </w:rPr>
        <w:t xml:space="preserve">زيادة الوعي بآليات وعمليات التمويل الخاصة بتقديم مقترحات السلامة </w:t>
      </w:r>
      <w:r>
        <w:rPr>
          <w:rFonts w:cs="Simplified Arabic" w:hint="cs"/>
          <w:sz w:val="20"/>
          <w:rtl/>
        </w:rPr>
        <w:t>الأحيائية</w:t>
      </w:r>
      <w:r w:rsidRPr="00BF6C3B">
        <w:rPr>
          <w:rFonts w:cs="Simplified Arabic"/>
          <w:sz w:val="20"/>
          <w:rtl/>
        </w:rPr>
        <w:t>؛</w:t>
      </w:r>
    </w:p>
    <w:p w14:paraId="58BE0C17" w14:textId="77777777" w:rsidR="00595D78" w:rsidRPr="006E5215" w:rsidRDefault="00595D78" w:rsidP="00871A17">
      <w:pPr>
        <w:pStyle w:val="CBDH3"/>
        <w:tabs>
          <w:tab w:val="clear" w:pos="567"/>
          <w:tab w:val="clear" w:pos="1134"/>
          <w:tab w:val="clear" w:pos="1701"/>
          <w:tab w:val="clear" w:pos="2268"/>
          <w:tab w:val="clear" w:pos="2835"/>
          <w:tab w:val="clear" w:pos="3402"/>
        </w:tabs>
        <w:bidi/>
        <w:spacing w:before="240"/>
        <w:ind w:left="1350" w:firstLine="0"/>
        <w:rPr>
          <w:rFonts w:cs="Simplified Arabic"/>
          <w:b w:val="0"/>
          <w:bCs/>
          <w:i/>
          <w:iCs/>
          <w:sz w:val="20"/>
          <w:szCs w:val="24"/>
        </w:rPr>
      </w:pPr>
      <w:r w:rsidRPr="006E5215">
        <w:rPr>
          <w:rFonts w:cs="Simplified Arabic"/>
          <w:i/>
          <w:iCs/>
          <w:sz w:val="20"/>
          <w:szCs w:val="24"/>
          <w:rtl/>
        </w:rPr>
        <w:t>الغاية باء-2: تحشد الأطراف موارد كافية من جميع المصادر لدعم تنفيذ بروتوكول قرطاجنة، وفقا للمادة 28 من البروتوكول</w:t>
      </w:r>
    </w:p>
    <w:p w14:paraId="0DE2ABCB" w14:textId="4386350D"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يحث</w:t>
      </w:r>
      <w:r w:rsidRPr="006E5215">
        <w:rPr>
          <w:rFonts w:cs="Simplified Arabic"/>
          <w:sz w:val="20"/>
          <w:rtl/>
        </w:rPr>
        <w:t xml:space="preserve"> </w:t>
      </w:r>
      <w:r w:rsidRPr="00880861">
        <w:rPr>
          <w:rFonts w:cs="Simplified Arabic"/>
          <w:sz w:val="20"/>
          <w:rtl/>
        </w:rPr>
        <w:t>الأطراف</w:t>
      </w:r>
      <w:r w:rsidRPr="006E5215">
        <w:rPr>
          <w:rFonts w:cs="Simplified Arabic"/>
          <w:sz w:val="20"/>
          <w:rtl/>
        </w:rPr>
        <w:t xml:space="preserve"> على تخصيص موارد كافية للسلامة الأحيائية في ميزانياتها الوطنية</w:t>
      </w:r>
      <w:r w:rsidR="00993AF9">
        <w:rPr>
          <w:rFonts w:cs="Simplified Arabic" w:hint="cs"/>
          <w:sz w:val="20"/>
          <w:rtl/>
        </w:rPr>
        <w:t xml:space="preserve">، </w:t>
      </w:r>
      <w:r w:rsidR="00993AF9" w:rsidRPr="00993AF9">
        <w:rPr>
          <w:rFonts w:cs="Simplified Arabic"/>
          <w:sz w:val="20"/>
          <w:rtl/>
        </w:rPr>
        <w:t>وفقا لظروفه</w:t>
      </w:r>
      <w:r w:rsidR="00993AF9">
        <w:rPr>
          <w:rFonts w:cs="Simplified Arabic" w:hint="cs"/>
          <w:sz w:val="20"/>
          <w:rtl/>
        </w:rPr>
        <w:t>ا</w:t>
      </w:r>
      <w:r w:rsidR="00993AF9" w:rsidRPr="00993AF9">
        <w:rPr>
          <w:rFonts w:cs="Simplified Arabic"/>
          <w:sz w:val="20"/>
          <w:rtl/>
        </w:rPr>
        <w:t xml:space="preserve"> وأولوياته</w:t>
      </w:r>
      <w:r w:rsidR="00993AF9">
        <w:rPr>
          <w:rFonts w:cs="Simplified Arabic" w:hint="cs"/>
          <w:sz w:val="20"/>
          <w:rtl/>
        </w:rPr>
        <w:t>ا</w:t>
      </w:r>
      <w:r w:rsidR="00993AF9" w:rsidRPr="00993AF9">
        <w:rPr>
          <w:rFonts w:cs="Simplified Arabic"/>
          <w:sz w:val="20"/>
          <w:rtl/>
        </w:rPr>
        <w:t xml:space="preserve"> وقدراته</w:t>
      </w:r>
      <w:r w:rsidR="00993AF9">
        <w:rPr>
          <w:rFonts w:cs="Simplified Arabic" w:hint="cs"/>
          <w:sz w:val="20"/>
          <w:rtl/>
        </w:rPr>
        <w:t xml:space="preserve">ا </w:t>
      </w:r>
      <w:r w:rsidR="00993AF9" w:rsidRPr="00993AF9">
        <w:rPr>
          <w:rFonts w:cs="Simplified Arabic"/>
          <w:sz w:val="20"/>
          <w:rtl/>
        </w:rPr>
        <w:t>الوطنية</w:t>
      </w:r>
      <w:r w:rsidRPr="006E5215">
        <w:rPr>
          <w:rFonts w:cs="Simplified Arabic"/>
          <w:sz w:val="20"/>
          <w:rtl/>
        </w:rPr>
        <w:t>؛</w:t>
      </w:r>
    </w:p>
    <w:p w14:paraId="19E7950F" w14:textId="478AA31A" w:rsidR="000928C3" w:rsidRDefault="000928C3">
      <w:pPr>
        <w:pStyle w:val="ListParagraph"/>
        <w:numPr>
          <w:ilvl w:val="0"/>
          <w:numId w:val="2"/>
        </w:numPr>
        <w:bidi/>
        <w:spacing w:before="240" w:after="120" w:line="216" w:lineRule="auto"/>
        <w:ind w:left="1350" w:firstLine="270"/>
        <w:contextualSpacing w:val="0"/>
        <w:jc w:val="both"/>
        <w:rPr>
          <w:rFonts w:cs="Simplified Arabic"/>
          <w:sz w:val="20"/>
        </w:rPr>
      </w:pPr>
      <w:r w:rsidRPr="000928C3">
        <w:rPr>
          <w:rFonts w:cs="Simplified Arabic"/>
          <w:i/>
          <w:iCs/>
          <w:sz w:val="20"/>
          <w:rtl/>
        </w:rPr>
        <w:t>يدعو</w:t>
      </w:r>
      <w:r>
        <w:rPr>
          <w:rFonts w:cs="Simplified Arabic" w:hint="cs"/>
          <w:i/>
          <w:iCs/>
          <w:sz w:val="20"/>
          <w:rtl/>
        </w:rPr>
        <w:t xml:space="preserve"> </w:t>
      </w:r>
      <w:r w:rsidRPr="000928C3">
        <w:rPr>
          <w:rFonts w:cs="Simplified Arabic" w:hint="cs"/>
          <w:sz w:val="20"/>
          <w:rtl/>
        </w:rPr>
        <w:t>الأطراف من</w:t>
      </w:r>
      <w:r w:rsidRPr="000928C3">
        <w:rPr>
          <w:rFonts w:cs="Simplified Arabic"/>
          <w:sz w:val="20"/>
          <w:rtl/>
        </w:rPr>
        <w:t xml:space="preserve"> الدول المتقدمة، وفقا للمادة 28 من بروتوكول قرطاجنة، ويدعو الحكومات الأخرى والمنظمات الدولية ووكالات التمويل الثنائية والمتعددة الأطراف </w:t>
      </w:r>
      <w:r w:rsidR="000A003D">
        <w:rPr>
          <w:rFonts w:cs="Simplified Arabic" w:hint="cs"/>
          <w:sz w:val="20"/>
          <w:rtl/>
        </w:rPr>
        <w:t>ومصارف</w:t>
      </w:r>
      <w:r w:rsidRPr="000928C3">
        <w:rPr>
          <w:rFonts w:cs="Simplified Arabic"/>
          <w:sz w:val="20"/>
          <w:rtl/>
        </w:rPr>
        <w:t xml:space="preserve"> التنمية الإقليمية وغيرها من البرامج والمبادرات، إلى </w:t>
      </w:r>
      <w:r w:rsidR="000A003D">
        <w:rPr>
          <w:rFonts w:cs="Simplified Arabic" w:hint="cs"/>
          <w:sz w:val="20"/>
          <w:rtl/>
        </w:rPr>
        <w:t>تقديم</w:t>
      </w:r>
      <w:r w:rsidRPr="000928C3">
        <w:rPr>
          <w:rFonts w:cs="Simplified Arabic"/>
          <w:sz w:val="20"/>
          <w:rtl/>
        </w:rPr>
        <w:t xml:space="preserve"> موارد مالية ومساهمات عينية كافية ويمكن التنبؤ بها ويمكن الوصول إليها، حسب الاقتضاء، لدعم تنفيذ بروتوكول قرطاجنة؛</w:t>
      </w:r>
    </w:p>
    <w:p w14:paraId="73E28F52" w14:textId="52C1E250" w:rsidR="00086E07" w:rsidRPr="000928C3" w:rsidRDefault="00086E07" w:rsidP="00086E07">
      <w:pPr>
        <w:pStyle w:val="ListParagraph"/>
        <w:numPr>
          <w:ilvl w:val="0"/>
          <w:numId w:val="2"/>
        </w:numPr>
        <w:bidi/>
        <w:spacing w:before="240" w:after="120" w:line="216" w:lineRule="auto"/>
        <w:ind w:left="1350" w:firstLine="270"/>
        <w:contextualSpacing w:val="0"/>
        <w:jc w:val="both"/>
        <w:rPr>
          <w:rFonts w:cs="Simplified Arabic"/>
          <w:sz w:val="20"/>
        </w:rPr>
      </w:pPr>
      <w:r w:rsidRPr="00086E07">
        <w:rPr>
          <w:rFonts w:cs="Simplified Arabic"/>
          <w:i/>
          <w:iCs/>
          <w:sz w:val="20"/>
          <w:rtl/>
        </w:rPr>
        <w:t>يوصي</w:t>
      </w:r>
      <w:r w:rsidRPr="00086E07">
        <w:rPr>
          <w:rFonts w:cs="Simplified Arabic"/>
          <w:sz w:val="20"/>
          <w:rtl/>
        </w:rPr>
        <w:t xml:space="preserve"> بأن يطلب مؤتمر الأطراف في الاتفاقية، عند اعتماد </w:t>
      </w:r>
      <w:r>
        <w:rPr>
          <w:rFonts w:cs="Simplified Arabic" w:hint="cs"/>
          <w:sz w:val="20"/>
          <w:rtl/>
        </w:rPr>
        <w:t xml:space="preserve">إرشاداته الموجهة إلى </w:t>
      </w:r>
      <w:r w:rsidRPr="00086E07">
        <w:rPr>
          <w:rFonts w:cs="Simplified Arabic"/>
          <w:sz w:val="20"/>
          <w:rtl/>
        </w:rPr>
        <w:t xml:space="preserve">مرفق البيئة العالمي </w:t>
      </w:r>
      <w:r>
        <w:rPr>
          <w:rFonts w:cs="Simplified Arabic" w:hint="cs"/>
          <w:sz w:val="20"/>
          <w:rtl/>
        </w:rPr>
        <w:t xml:space="preserve">بشأن </w:t>
      </w:r>
      <w:r w:rsidRPr="00086E07">
        <w:rPr>
          <w:rFonts w:cs="Simplified Arabic"/>
          <w:sz w:val="20"/>
          <w:rtl/>
        </w:rPr>
        <w:t xml:space="preserve">بدعم تنفيذ بروتوكول قرطاجنة، </w:t>
      </w:r>
      <w:r>
        <w:rPr>
          <w:rFonts w:cs="Simplified Arabic" w:hint="cs"/>
          <w:sz w:val="20"/>
          <w:rtl/>
        </w:rPr>
        <w:t>إلى</w:t>
      </w:r>
      <w:r w:rsidRPr="00086E07">
        <w:rPr>
          <w:rFonts w:cs="Simplified Arabic"/>
          <w:sz w:val="20"/>
          <w:rtl/>
        </w:rPr>
        <w:t xml:space="preserve"> المرفق مواصلة دعم بناء القدرات </w:t>
      </w:r>
      <w:r>
        <w:rPr>
          <w:rFonts w:cs="Simplified Arabic" w:hint="cs"/>
          <w:sz w:val="20"/>
          <w:rtl/>
        </w:rPr>
        <w:t>وتنميتها</w:t>
      </w:r>
      <w:r w:rsidRPr="00086E07">
        <w:rPr>
          <w:rFonts w:cs="Simplified Arabic"/>
          <w:sz w:val="20"/>
          <w:rtl/>
        </w:rPr>
        <w:t xml:space="preserve"> في مجال السلامة الأحيائية، </w:t>
      </w:r>
      <w:r w:rsidR="0045611F">
        <w:rPr>
          <w:rFonts w:cs="Simplified Arabic" w:hint="cs"/>
          <w:sz w:val="20"/>
          <w:rtl/>
        </w:rPr>
        <w:t xml:space="preserve">[كجزء من المشاريع القطرية،] </w:t>
      </w:r>
      <w:r w:rsidRPr="00086E07">
        <w:rPr>
          <w:rFonts w:cs="Simplified Arabic"/>
          <w:sz w:val="20"/>
          <w:rtl/>
        </w:rPr>
        <w:t>بما في ذلك خلال فترة التجديد التاسع لصندوقه الاستئماني (</w:t>
      </w:r>
      <w:r w:rsidR="00880861">
        <w:rPr>
          <w:rFonts w:cs="Simplified Arabic"/>
          <w:sz w:val="20"/>
          <w:rtl/>
        </w:rPr>
        <w:t>يوليو</w:t>
      </w:r>
      <w:r>
        <w:rPr>
          <w:rFonts w:cs="Simplified Arabic" w:hint="cs"/>
          <w:sz w:val="20"/>
          <w:rtl/>
        </w:rPr>
        <w:t>/تموز</w:t>
      </w:r>
      <w:r w:rsidRPr="00086E07">
        <w:rPr>
          <w:rFonts w:cs="Simplified Arabic"/>
          <w:sz w:val="20"/>
          <w:rtl/>
        </w:rPr>
        <w:t xml:space="preserve"> 2026 </w:t>
      </w:r>
      <w:r>
        <w:rPr>
          <w:rFonts w:cs="Simplified Arabic"/>
          <w:sz w:val="20"/>
          <w:rtl/>
        </w:rPr>
        <w:t>–</w:t>
      </w:r>
      <w:r w:rsidRPr="00086E07">
        <w:rPr>
          <w:rFonts w:cs="Simplified Arabic"/>
          <w:sz w:val="20"/>
          <w:rtl/>
        </w:rPr>
        <w:t xml:space="preserve"> </w:t>
      </w:r>
      <w:r w:rsidR="00880861">
        <w:rPr>
          <w:rFonts w:cs="Simplified Arabic"/>
          <w:sz w:val="20"/>
          <w:rtl/>
        </w:rPr>
        <w:t>يونيو</w:t>
      </w:r>
      <w:r>
        <w:rPr>
          <w:rFonts w:cs="Simplified Arabic" w:hint="cs"/>
          <w:sz w:val="20"/>
          <w:rtl/>
        </w:rPr>
        <w:t>/حزيران</w:t>
      </w:r>
      <w:r w:rsidRPr="00086E07">
        <w:rPr>
          <w:rFonts w:cs="Simplified Arabic"/>
          <w:sz w:val="20"/>
          <w:rtl/>
        </w:rPr>
        <w:t xml:space="preserve"> 2030) و</w:t>
      </w:r>
      <w:r w:rsidR="00AE2770">
        <w:rPr>
          <w:rFonts w:cs="Simplified Arabic" w:hint="cs"/>
          <w:sz w:val="20"/>
          <w:rtl/>
        </w:rPr>
        <w:t xml:space="preserve">من خلال </w:t>
      </w:r>
      <w:r w:rsidR="00770270" w:rsidRPr="00770270">
        <w:rPr>
          <w:rFonts w:cs="Simplified Arabic"/>
          <w:sz w:val="20"/>
          <w:rtl/>
        </w:rPr>
        <w:t>صندوق تنفيذ الإطار العالمي للتنوع البيولوجي</w:t>
      </w:r>
      <w:r w:rsidRPr="00086E07">
        <w:rPr>
          <w:rFonts w:cs="Simplified Arabic"/>
          <w:sz w:val="20"/>
          <w:rtl/>
        </w:rPr>
        <w:t xml:space="preserve">، </w:t>
      </w:r>
      <w:r w:rsidR="00123594">
        <w:rPr>
          <w:rFonts w:cs="Simplified Arabic" w:hint="cs"/>
          <w:sz w:val="20"/>
          <w:rtl/>
        </w:rPr>
        <w:t>ووفقا</w:t>
      </w:r>
      <w:r w:rsidR="002D2CF5">
        <w:rPr>
          <w:rFonts w:cs="Simplified Arabic" w:hint="cs"/>
          <w:sz w:val="20"/>
          <w:rtl/>
        </w:rPr>
        <w:t xml:space="preserve"> لولاياتها[، </w:t>
      </w:r>
      <w:r w:rsidRPr="00086E07">
        <w:rPr>
          <w:rFonts w:cs="Simplified Arabic"/>
          <w:sz w:val="20"/>
          <w:rtl/>
        </w:rPr>
        <w:t xml:space="preserve">وإنشاء قنوات تمويل </w:t>
      </w:r>
      <w:r w:rsidR="00682542">
        <w:rPr>
          <w:rFonts w:cs="Simplified Arabic" w:hint="cs"/>
          <w:sz w:val="20"/>
          <w:rtl/>
        </w:rPr>
        <w:t>[</w:t>
      </w:r>
      <w:r w:rsidRPr="00086E07">
        <w:rPr>
          <w:rFonts w:cs="Simplified Arabic"/>
          <w:sz w:val="20"/>
          <w:rtl/>
        </w:rPr>
        <w:t>مباشرة و</w:t>
      </w:r>
      <w:r w:rsidR="00682542">
        <w:rPr>
          <w:rFonts w:cs="Simplified Arabic" w:hint="cs"/>
          <w:sz w:val="20"/>
          <w:rtl/>
        </w:rPr>
        <w:t>]</w:t>
      </w:r>
      <w:r w:rsidRPr="00086E07">
        <w:rPr>
          <w:rFonts w:cs="Simplified Arabic"/>
          <w:sz w:val="20"/>
          <w:rtl/>
        </w:rPr>
        <w:t>كافية ويمكن التنبؤ بها ومخصصة للسلامة الأحيائية لضمان تلبية احتياجات التنفيذ بالكامل</w:t>
      </w:r>
      <w:r w:rsidR="00682542">
        <w:rPr>
          <w:rFonts w:cs="Simplified Arabic" w:hint="cs"/>
          <w:sz w:val="20"/>
          <w:rtl/>
        </w:rPr>
        <w:t>]</w:t>
      </w:r>
      <w:r w:rsidRPr="00086E07">
        <w:rPr>
          <w:rFonts w:cs="Simplified Arabic"/>
          <w:sz w:val="20"/>
          <w:rtl/>
        </w:rPr>
        <w:t>؛</w:t>
      </w:r>
    </w:p>
    <w:p w14:paraId="4BE551A1" w14:textId="2C9FE6ED" w:rsidR="00595D78" w:rsidRPr="006E5215" w:rsidRDefault="00595D78" w:rsidP="000928C3">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يحث</w:t>
      </w:r>
      <w:r w:rsidRPr="006E5215">
        <w:rPr>
          <w:rFonts w:cs="Simplified Arabic"/>
          <w:sz w:val="20"/>
          <w:rtl/>
        </w:rPr>
        <w:t xml:space="preserve"> الأطراف المؤهلة على استخدام مواردها المخصَّصة لأنشطة السلامة الأحيائية من مرفق البيئة العالمية من خلال نظام التخصيص الشفاف للموارد التابع له، وعلى إدماج السلامة الأحيائية في مشاريعها المتعلقة بالتنوع البيولوجي</w:t>
      </w:r>
      <w:r w:rsidR="00621161">
        <w:rPr>
          <w:rFonts w:cs="Simplified Arabic" w:hint="cs"/>
          <w:sz w:val="20"/>
          <w:rtl/>
        </w:rPr>
        <w:t xml:space="preserve">، </w:t>
      </w:r>
      <w:r w:rsidR="00621161" w:rsidRPr="00621161">
        <w:rPr>
          <w:rFonts w:cs="Simplified Arabic"/>
          <w:sz w:val="20"/>
          <w:rtl/>
        </w:rPr>
        <w:t>وفقا للاحتياجات والأولويات المحددة على المستوى الوطن</w:t>
      </w:r>
      <w:r w:rsidR="00621161">
        <w:rPr>
          <w:rFonts w:cs="Simplified Arabic" w:hint="cs"/>
          <w:sz w:val="20"/>
          <w:rtl/>
        </w:rPr>
        <w:t>ي</w:t>
      </w:r>
      <w:r w:rsidRPr="006E5215">
        <w:rPr>
          <w:rFonts w:cs="Simplified Arabic"/>
          <w:sz w:val="20"/>
          <w:rtl/>
        </w:rPr>
        <w:t>؛</w:t>
      </w:r>
    </w:p>
    <w:p w14:paraId="46869E4F" w14:textId="1D1D0634" w:rsidR="00595D78" w:rsidRPr="006E5215" w:rsidRDefault="00595D78" w:rsidP="00595D78">
      <w:pPr>
        <w:pStyle w:val="CBDH3"/>
        <w:tabs>
          <w:tab w:val="clear" w:pos="567"/>
        </w:tabs>
        <w:bidi/>
        <w:ind w:left="1170" w:firstLine="0"/>
        <w:rPr>
          <w:rFonts w:cs="Simplified Arabic"/>
          <w:b w:val="0"/>
          <w:bCs/>
          <w:i/>
          <w:iCs/>
          <w:sz w:val="20"/>
          <w:szCs w:val="24"/>
        </w:rPr>
      </w:pPr>
      <w:r w:rsidRPr="006E5215">
        <w:rPr>
          <w:rFonts w:cs="Simplified Arabic"/>
          <w:i/>
          <w:iCs/>
          <w:sz w:val="20"/>
          <w:szCs w:val="24"/>
          <w:rtl/>
        </w:rPr>
        <w:t xml:space="preserve">الغاية باء-3: </w:t>
      </w:r>
      <w:r w:rsidR="00783619" w:rsidRPr="006E5215">
        <w:rPr>
          <w:rFonts w:cs="Simplified Arabic"/>
          <w:i/>
          <w:iCs/>
          <w:sz w:val="20"/>
          <w:szCs w:val="24"/>
          <w:rtl/>
        </w:rPr>
        <w:t xml:space="preserve">تقوم الأطراف بتعزيز وتيسير </w:t>
      </w:r>
      <w:r w:rsidRPr="006E5215">
        <w:rPr>
          <w:rFonts w:cs="Simplified Arabic"/>
          <w:i/>
          <w:iCs/>
          <w:sz w:val="20"/>
          <w:szCs w:val="24"/>
          <w:rtl/>
        </w:rPr>
        <w:t>التوعية العامة والتثقيف والمشاركة فيما يتعلق بنقل الكائنات الحية المحوَّرة ومناولتها واستخدامها بطريقة آمنة، وفقا للمادة 23 من بروتوكول قرطاجنة</w:t>
      </w:r>
    </w:p>
    <w:p w14:paraId="35741F3B" w14:textId="0A5D059C"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على استشارة الجمهور في عملية صنع القرار المتعلقة بالكائنات الحية المحوَّرة وإتاحة نتائج هذه القرارات للجمهور، مع احترام المعلومات السرية، وفقا للمادة 21 </w:t>
      </w:r>
      <w:r w:rsidR="00D94AF1">
        <w:rPr>
          <w:rFonts w:cs="Simplified Arabic" w:hint="cs"/>
          <w:sz w:val="20"/>
          <w:rtl/>
        </w:rPr>
        <w:t xml:space="preserve">من بروتوكول قرطاجنة </w:t>
      </w:r>
      <w:r w:rsidRPr="006E5215">
        <w:rPr>
          <w:rFonts w:cs="Simplified Arabic"/>
          <w:sz w:val="20"/>
          <w:rtl/>
        </w:rPr>
        <w:t>ولقوانينها ولوائحها الخاصة، بغية زيادة الشفافية؛</w:t>
      </w:r>
    </w:p>
    <w:p w14:paraId="42DEEECE" w14:textId="1CC0F0FA"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يدعو</w:t>
      </w:r>
      <w:r w:rsidRPr="006E5215">
        <w:rPr>
          <w:rFonts w:cs="Simplified Arabic"/>
          <w:sz w:val="20"/>
          <w:rtl/>
        </w:rPr>
        <w:t xml:space="preserve"> </w:t>
      </w:r>
      <w:r w:rsidR="007C0C16" w:rsidRPr="007C0C16">
        <w:rPr>
          <w:rFonts w:cs="Simplified Arabic"/>
          <w:sz w:val="20"/>
          <w:rtl/>
        </w:rPr>
        <w:t>الأطراف والحكومات الأخرى والمنظمات ذات الصلة إلى تقديم الدعم</w:t>
      </w:r>
      <w:r w:rsidR="007C0C16">
        <w:rPr>
          <w:rFonts w:cs="Simplified Arabic" w:hint="cs"/>
          <w:sz w:val="20"/>
          <w:rtl/>
        </w:rPr>
        <w:t xml:space="preserve"> </w:t>
      </w:r>
      <w:r w:rsidRPr="006E5215">
        <w:rPr>
          <w:rFonts w:cs="Simplified Arabic"/>
          <w:sz w:val="20"/>
          <w:rtl/>
        </w:rPr>
        <w:t>لتنمية</w:t>
      </w:r>
      <w:r w:rsidR="00294F19">
        <w:rPr>
          <w:rFonts w:cs="Simplified Arabic" w:hint="cs"/>
          <w:sz w:val="20"/>
          <w:rtl/>
        </w:rPr>
        <w:t xml:space="preserve"> بناء</w:t>
      </w:r>
      <w:r w:rsidRPr="006E5215">
        <w:rPr>
          <w:rFonts w:cs="Simplified Arabic"/>
          <w:sz w:val="20"/>
          <w:rtl/>
        </w:rPr>
        <w:t xml:space="preserve"> القدرات في مجال الوفاء بأحكام بروتوكول قرطاجنة المتعلقة بالتوعية العامة والتثقيف والمشاركة فيما يتعلق بنقل الكائنات الحية المحوَّرة ومناولتها واستخدامها بطريقة آمنة؛</w:t>
      </w:r>
    </w:p>
    <w:p w14:paraId="7D7C1C8A" w14:textId="62DF3E71" w:rsidR="00595D78" w:rsidRPr="006E5215" w:rsidRDefault="00595D78" w:rsidP="00595D78">
      <w:pPr>
        <w:pStyle w:val="CBDNormalNumber"/>
        <w:numPr>
          <w:ilvl w:val="0"/>
          <w:numId w:val="0"/>
        </w:numPr>
        <w:tabs>
          <w:tab w:val="clear" w:pos="567"/>
        </w:tabs>
        <w:bidi/>
        <w:ind w:left="1134"/>
        <w:rPr>
          <w:rFonts w:cs="Simplified Arabic"/>
          <w:i/>
          <w:iCs/>
          <w:snapToGrid w:val="0"/>
          <w:sz w:val="20"/>
          <w:szCs w:val="24"/>
        </w:rPr>
      </w:pPr>
      <w:r w:rsidRPr="006E5215">
        <w:rPr>
          <w:rFonts w:cs="Simplified Arabic"/>
          <w:i/>
          <w:iCs/>
          <w:sz w:val="20"/>
          <w:szCs w:val="24"/>
          <w:rtl/>
        </w:rPr>
        <w:t xml:space="preserve">الغاية باء-4: تعزّز الأطراف التعاون والتنسيق بشأن </w:t>
      </w:r>
      <w:r w:rsidR="0047477C" w:rsidRPr="006E5215">
        <w:rPr>
          <w:rFonts w:cs="Simplified Arabic"/>
          <w:i/>
          <w:iCs/>
          <w:sz w:val="20"/>
          <w:szCs w:val="24"/>
          <w:rtl/>
        </w:rPr>
        <w:t xml:space="preserve">قضايا </w:t>
      </w:r>
      <w:r w:rsidRPr="006E5215">
        <w:rPr>
          <w:rFonts w:cs="Simplified Arabic"/>
          <w:i/>
          <w:iCs/>
          <w:sz w:val="20"/>
          <w:szCs w:val="24"/>
          <w:rtl/>
        </w:rPr>
        <w:t xml:space="preserve">السلامة الأحيائية على </w:t>
      </w:r>
      <w:r w:rsidR="0047477C" w:rsidRPr="006E5215">
        <w:rPr>
          <w:rFonts w:cs="Simplified Arabic" w:hint="cs"/>
          <w:i/>
          <w:iCs/>
          <w:sz w:val="20"/>
          <w:szCs w:val="24"/>
          <w:rtl/>
        </w:rPr>
        <w:t>المستويات</w:t>
      </w:r>
      <w:r w:rsidRPr="006E5215">
        <w:rPr>
          <w:rFonts w:cs="Simplified Arabic"/>
          <w:i/>
          <w:iCs/>
          <w:sz w:val="20"/>
          <w:szCs w:val="24"/>
          <w:rtl/>
        </w:rPr>
        <w:t xml:space="preserve"> الوطني والإقليمي والدولي</w:t>
      </w:r>
    </w:p>
    <w:p w14:paraId="6D06550E" w14:textId="505D4BC1" w:rsidR="00E03593" w:rsidRPr="006E5215" w:rsidRDefault="00E03593" w:rsidP="00E03593">
      <w:pPr>
        <w:pStyle w:val="ListParagraph"/>
        <w:numPr>
          <w:ilvl w:val="0"/>
          <w:numId w:val="2"/>
        </w:numPr>
        <w:bidi/>
        <w:spacing w:before="240" w:after="120" w:line="216" w:lineRule="auto"/>
        <w:ind w:left="1350" w:firstLine="270"/>
        <w:contextualSpacing w:val="0"/>
        <w:jc w:val="both"/>
        <w:rPr>
          <w:rFonts w:cs="Simplified Arabic"/>
          <w:sz w:val="20"/>
        </w:rPr>
      </w:pPr>
      <w:r w:rsidRPr="00E03593">
        <w:rPr>
          <w:rFonts w:cs="Simplified Arabic"/>
          <w:i/>
          <w:iCs/>
          <w:sz w:val="20"/>
          <w:rtl/>
        </w:rPr>
        <w:t>يشجع</w:t>
      </w:r>
      <w:r w:rsidRPr="00E03593">
        <w:rPr>
          <w:rFonts w:cs="Simplified Arabic"/>
          <w:sz w:val="20"/>
          <w:rtl/>
        </w:rPr>
        <w:t xml:space="preserve"> الأطراف، حسب الاقتضاء ووفقا لظروفها الوطنية وأولوياتها وترتيباتها المؤسسية القائمة، على </w:t>
      </w:r>
      <w:r w:rsidR="001D197E">
        <w:rPr>
          <w:rFonts w:cs="Simplified Arabic" w:hint="cs"/>
          <w:sz w:val="20"/>
          <w:rtl/>
        </w:rPr>
        <w:t>تيسير</w:t>
      </w:r>
      <w:r w:rsidRPr="00E03593">
        <w:rPr>
          <w:rFonts w:cs="Simplified Arabic"/>
          <w:sz w:val="20"/>
          <w:rtl/>
        </w:rPr>
        <w:t xml:space="preserve"> </w:t>
      </w:r>
      <w:r w:rsidR="003C677F">
        <w:rPr>
          <w:rFonts w:cs="Simplified Arabic" w:hint="cs"/>
          <w:sz w:val="20"/>
          <w:rtl/>
        </w:rPr>
        <w:t>إدماج</w:t>
      </w:r>
      <w:r w:rsidRPr="00E03593">
        <w:rPr>
          <w:rFonts w:cs="Simplified Arabic"/>
          <w:sz w:val="20"/>
          <w:rtl/>
        </w:rPr>
        <w:t xml:space="preserve"> السلامة </w:t>
      </w:r>
      <w:r w:rsidR="001D197E">
        <w:rPr>
          <w:rFonts w:cs="Simplified Arabic" w:hint="cs"/>
          <w:sz w:val="20"/>
          <w:rtl/>
        </w:rPr>
        <w:t>الأحيائية</w:t>
      </w:r>
      <w:r w:rsidRPr="00E03593">
        <w:rPr>
          <w:rFonts w:cs="Simplified Arabic"/>
          <w:sz w:val="20"/>
          <w:rtl/>
        </w:rPr>
        <w:t xml:space="preserve"> في التشريعات </w:t>
      </w:r>
      <w:r w:rsidR="00C153BB">
        <w:rPr>
          <w:rFonts w:cs="Simplified Arabic" w:hint="cs"/>
          <w:sz w:val="20"/>
          <w:rtl/>
        </w:rPr>
        <w:t xml:space="preserve">واللوائح </w:t>
      </w:r>
      <w:r w:rsidRPr="00E03593">
        <w:rPr>
          <w:rFonts w:cs="Simplified Arabic"/>
          <w:sz w:val="20"/>
          <w:rtl/>
        </w:rPr>
        <w:t xml:space="preserve">والسياسات والاستراتيجيات وخطط العمل والبرامج والمؤسسات القطاعية </w:t>
      </w:r>
      <w:r w:rsidR="001D197E" w:rsidRPr="006E5215">
        <w:rPr>
          <w:rFonts w:cs="Simplified Arabic" w:hint="cs"/>
          <w:sz w:val="20"/>
          <w:rtl/>
        </w:rPr>
        <w:t>و</w:t>
      </w:r>
      <w:r w:rsidR="001D197E" w:rsidRPr="006E5215">
        <w:rPr>
          <w:rFonts w:cs="Simplified Arabic"/>
          <w:sz w:val="20"/>
          <w:rtl/>
        </w:rPr>
        <w:t>الشاملة لعدة قطاعات</w:t>
      </w:r>
      <w:r w:rsidRPr="00E03593">
        <w:rPr>
          <w:rFonts w:cs="Simplified Arabic"/>
          <w:sz w:val="20"/>
          <w:rtl/>
        </w:rPr>
        <w:t>؛</w:t>
      </w:r>
    </w:p>
    <w:p w14:paraId="004DD22B" w14:textId="2630160A"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يدعو</w:t>
      </w:r>
      <w:r w:rsidRPr="006E5215">
        <w:rPr>
          <w:rFonts w:cs="Simplified Arabic"/>
          <w:sz w:val="20"/>
          <w:rtl/>
        </w:rPr>
        <w:t xml:space="preserve"> البلدان المانحة والمنظمات </w:t>
      </w:r>
      <w:r w:rsidR="00BF53A4" w:rsidRPr="006E5215">
        <w:rPr>
          <w:rFonts w:cs="Simplified Arabic" w:hint="cs"/>
          <w:sz w:val="20"/>
          <w:rtl/>
        </w:rPr>
        <w:t>المعنية</w:t>
      </w:r>
      <w:r w:rsidRPr="006E5215">
        <w:rPr>
          <w:rFonts w:cs="Simplified Arabic"/>
          <w:sz w:val="20"/>
          <w:rtl/>
        </w:rPr>
        <w:t xml:space="preserve"> إلى دعم الأطراف في عملية الإدماج المشار إليها في الفقرة </w:t>
      </w:r>
      <w:r w:rsidR="005B2004">
        <w:rPr>
          <w:rFonts w:cs="Simplified Arabic" w:hint="cs"/>
          <w:sz w:val="20"/>
          <w:rtl/>
        </w:rPr>
        <w:t>56 أعلاه</w:t>
      </w:r>
      <w:r w:rsidRPr="006E5215">
        <w:rPr>
          <w:rFonts w:cs="Simplified Arabic"/>
          <w:sz w:val="20"/>
          <w:rtl/>
        </w:rPr>
        <w:t>؛</w:t>
      </w:r>
    </w:p>
    <w:p w14:paraId="44847BE9" w14:textId="4B6ABDD1"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pPr>
      <w:r w:rsidRPr="006E5215">
        <w:rPr>
          <w:rFonts w:cs="Simplified Arabic"/>
          <w:i/>
          <w:iCs/>
          <w:sz w:val="20"/>
          <w:rtl/>
        </w:rPr>
        <w:t>يشجع</w:t>
      </w:r>
      <w:r w:rsidRPr="006E5215">
        <w:rPr>
          <w:rFonts w:cs="Simplified Arabic"/>
          <w:sz w:val="20"/>
          <w:rtl/>
        </w:rPr>
        <w:t xml:space="preserve"> الأطراف على التعاون مع</w:t>
      </w:r>
      <w:r w:rsidR="00E65EA5">
        <w:rPr>
          <w:rFonts w:cs="Simplified Arabic" w:hint="cs"/>
          <w:sz w:val="20"/>
          <w:rtl/>
        </w:rPr>
        <w:t xml:space="preserve"> مراكز الدعم التقني والعلمي</w:t>
      </w:r>
      <w:r w:rsidRPr="006E5215">
        <w:rPr>
          <w:rFonts w:cs="Simplified Arabic"/>
          <w:sz w:val="20"/>
          <w:rtl/>
        </w:rPr>
        <w:t xml:space="preserve"> المنظمات </w:t>
      </w:r>
      <w:r w:rsidR="00BF53A4" w:rsidRPr="006E5215">
        <w:rPr>
          <w:rFonts w:cs="Simplified Arabic" w:hint="cs"/>
          <w:sz w:val="20"/>
          <w:rtl/>
        </w:rPr>
        <w:t>المعنية</w:t>
      </w:r>
      <w:r w:rsidRPr="006E5215">
        <w:rPr>
          <w:rFonts w:cs="Simplified Arabic"/>
          <w:sz w:val="20"/>
          <w:rtl/>
        </w:rPr>
        <w:t xml:space="preserve"> في تبادل المعارف العلمية والتقنية والمؤسسية بشأن السلامة الأحيائية، بما في ذلك على الصعيدين الإقليمي </w:t>
      </w:r>
      <w:proofErr w:type="gramStart"/>
      <w:r w:rsidRPr="006E5215">
        <w:rPr>
          <w:rFonts w:cs="Simplified Arabic"/>
          <w:sz w:val="20"/>
          <w:rtl/>
        </w:rPr>
        <w:t>والدولي</w:t>
      </w:r>
      <w:r w:rsidR="006255DA" w:rsidRPr="006255DA">
        <w:rPr>
          <w:rFonts w:cs="Simplified Arabic"/>
          <w:sz w:val="20"/>
          <w:rtl/>
        </w:rPr>
        <w:t>[</w:t>
      </w:r>
      <w:proofErr w:type="gramEnd"/>
      <w:r w:rsidR="006255DA" w:rsidRPr="006255DA">
        <w:rPr>
          <w:rFonts w:cs="Simplified Arabic"/>
          <w:sz w:val="20"/>
          <w:rtl/>
        </w:rPr>
        <w:t>، مع التأكيد مجددا على أن تقييم المخاطر وإدارتها مسألة ت</w:t>
      </w:r>
      <w:r w:rsidR="009553D0">
        <w:rPr>
          <w:rFonts w:cs="Simplified Arabic" w:hint="cs"/>
          <w:sz w:val="20"/>
          <w:rtl/>
        </w:rPr>
        <w:t>ُ</w:t>
      </w:r>
      <w:r w:rsidR="006255DA" w:rsidRPr="006255DA">
        <w:rPr>
          <w:rFonts w:cs="Simplified Arabic"/>
          <w:sz w:val="20"/>
          <w:rtl/>
        </w:rPr>
        <w:t>حدد وطني</w:t>
      </w:r>
      <w:r w:rsidR="009553D0">
        <w:rPr>
          <w:rFonts w:cs="Simplified Arabic" w:hint="cs"/>
          <w:sz w:val="20"/>
          <w:rtl/>
        </w:rPr>
        <w:t>ا</w:t>
      </w:r>
      <w:r w:rsidR="006255DA" w:rsidRPr="006255DA">
        <w:rPr>
          <w:rFonts w:cs="Simplified Arabic"/>
          <w:sz w:val="20"/>
          <w:rtl/>
        </w:rPr>
        <w:t xml:space="preserve"> </w:t>
      </w:r>
      <w:r w:rsidR="009553D0">
        <w:rPr>
          <w:rFonts w:cs="Simplified Arabic" w:hint="cs"/>
          <w:sz w:val="20"/>
          <w:rtl/>
        </w:rPr>
        <w:t>تضطلع</w:t>
      </w:r>
      <w:r w:rsidR="006255DA" w:rsidRPr="006255DA">
        <w:rPr>
          <w:rFonts w:cs="Simplified Arabic"/>
          <w:sz w:val="20"/>
          <w:rtl/>
        </w:rPr>
        <w:t xml:space="preserve"> بها الأطراف وفقا لبروتوكول </w:t>
      </w:r>
      <w:r w:rsidR="009553D0">
        <w:rPr>
          <w:rFonts w:cs="Simplified Arabic" w:hint="cs"/>
          <w:sz w:val="20"/>
          <w:rtl/>
        </w:rPr>
        <w:t>قرطاجنة</w:t>
      </w:r>
      <w:r w:rsidR="006255DA" w:rsidRPr="006255DA">
        <w:rPr>
          <w:rFonts w:cs="Simplified Arabic"/>
          <w:sz w:val="20"/>
          <w:rtl/>
        </w:rPr>
        <w:t xml:space="preserve"> والتشريعات والأولويات والظروف الوطنية، وتشجيع الشفافية والنزاهة العلمية، بما في ذلك من خلال تحديد تضارب المصالح في العمليات ذات الصلة والإفصاح عنه وإدارته بشكل مناسب]</w:t>
      </w:r>
      <w:r w:rsidRPr="006E5215">
        <w:rPr>
          <w:rFonts w:cs="Simplified Arabic"/>
          <w:sz w:val="20"/>
          <w:rtl/>
        </w:rPr>
        <w:t>؛</w:t>
      </w:r>
    </w:p>
    <w:p w14:paraId="29926DA4" w14:textId="24CEF57F" w:rsidR="00595D78" w:rsidRPr="006E5215" w:rsidRDefault="00595D78">
      <w:pPr>
        <w:pStyle w:val="ListParagraph"/>
        <w:numPr>
          <w:ilvl w:val="0"/>
          <w:numId w:val="2"/>
        </w:numPr>
        <w:bidi/>
        <w:spacing w:before="240" w:after="120" w:line="216" w:lineRule="auto"/>
        <w:ind w:left="1350" w:firstLine="270"/>
        <w:contextualSpacing w:val="0"/>
        <w:jc w:val="both"/>
        <w:rPr>
          <w:rFonts w:cs="Simplified Arabic"/>
          <w:sz w:val="20"/>
        </w:rPr>
        <w:sectPr w:rsidR="00595D78" w:rsidRPr="006E5215" w:rsidSect="00595D78">
          <w:headerReference w:type="even" r:id="rId17"/>
          <w:headerReference w:type="default" r:id="rId18"/>
          <w:footerReference w:type="even" r:id="rId19"/>
          <w:footerReference w:type="default" r:id="rId20"/>
          <w:type w:val="continuous"/>
          <w:pgSz w:w="12240" w:h="15840"/>
          <w:pgMar w:top="567" w:right="1440" w:bottom="1134" w:left="1440" w:header="709" w:footer="709" w:gutter="0"/>
          <w:cols w:space="708"/>
          <w:titlePg/>
          <w:bidi/>
          <w:docGrid w:linePitch="360"/>
        </w:sectPr>
      </w:pPr>
      <w:r w:rsidRPr="009854A0">
        <w:rPr>
          <w:rFonts w:cs="Simplified Arabic"/>
          <w:i/>
          <w:iCs/>
          <w:sz w:val="20"/>
          <w:rtl/>
        </w:rPr>
        <w:t>يشجع</w:t>
      </w:r>
      <w:r w:rsidR="005B2004" w:rsidRPr="009854A0">
        <w:rPr>
          <w:rFonts w:cs="Simplified Arabic" w:hint="cs"/>
          <w:i/>
          <w:iCs/>
          <w:sz w:val="20"/>
          <w:rtl/>
        </w:rPr>
        <w:t xml:space="preserve"> </w:t>
      </w:r>
      <w:r w:rsidRPr="005B2004">
        <w:rPr>
          <w:rFonts w:cs="Simplified Arabic"/>
          <w:sz w:val="20"/>
          <w:rtl/>
        </w:rPr>
        <w:t>الأطراف</w:t>
      </w:r>
      <w:r w:rsidRPr="006E5215">
        <w:rPr>
          <w:rFonts w:cs="Simplified Arabic"/>
          <w:sz w:val="20"/>
          <w:rtl/>
        </w:rPr>
        <w:t xml:space="preserve"> التي لم </w:t>
      </w:r>
      <w:r w:rsidR="00BF53A4" w:rsidRPr="006E5215">
        <w:rPr>
          <w:rFonts w:cs="Simplified Arabic" w:hint="cs"/>
          <w:sz w:val="20"/>
          <w:rtl/>
        </w:rPr>
        <w:t>تقُم</w:t>
      </w:r>
      <w:r w:rsidRPr="006E5215">
        <w:rPr>
          <w:rFonts w:cs="Simplified Arabic"/>
          <w:sz w:val="20"/>
          <w:rtl/>
        </w:rPr>
        <w:t xml:space="preserve"> بعد</w:t>
      </w:r>
      <w:r w:rsidR="00BF53A4" w:rsidRPr="006E5215">
        <w:rPr>
          <w:rFonts w:cs="Simplified Arabic" w:hint="cs"/>
          <w:sz w:val="20"/>
          <w:rtl/>
        </w:rPr>
        <w:t xml:space="preserve"> بذلك</w:t>
      </w:r>
      <w:r w:rsidRPr="006E5215">
        <w:rPr>
          <w:rFonts w:cs="Simplified Arabic"/>
          <w:sz w:val="20"/>
          <w:rtl/>
        </w:rPr>
        <w:t xml:space="preserve"> على وضع آليات لإشراك الشعوب الأصلية والمجتمعات المحلية في تنفيذ بروتوكول قرطاجنة.</w:t>
      </w:r>
    </w:p>
    <w:p w14:paraId="6A647605" w14:textId="339DC3A3" w:rsidR="00793CC7" w:rsidRPr="006E5215" w:rsidRDefault="00793CC7" w:rsidP="00D06E7B">
      <w:pPr>
        <w:jc w:val="center"/>
        <w:rPr>
          <w:rFonts w:cs="Simplified Arabic"/>
          <w:sz w:val="20"/>
          <w:rtl/>
          <w:lang w:bidi="ar-EG"/>
        </w:rPr>
      </w:pPr>
      <w:r w:rsidRPr="006E5215">
        <w:rPr>
          <w:rFonts w:cs="Simplified Arabic" w:hint="cs"/>
          <w:sz w:val="20"/>
          <w:rtl/>
          <w:lang w:bidi="ar-EG"/>
        </w:rPr>
        <w:t>______________</w:t>
      </w:r>
    </w:p>
    <w:p w14:paraId="4101323D" w14:textId="77777777" w:rsidR="00BD2F04" w:rsidRPr="00793CC7" w:rsidRDefault="00BD2F04" w:rsidP="00D06E7B">
      <w:pPr>
        <w:jc w:val="center"/>
        <w:rPr>
          <w:rFonts w:cs="Simplified Arabic"/>
          <w:sz w:val="22"/>
          <w:rtl/>
          <w:lang w:bidi="ar-EG"/>
        </w:rPr>
      </w:pPr>
    </w:p>
    <w:sectPr w:rsidR="00BD2F04" w:rsidRPr="00793CC7" w:rsidSect="00574179">
      <w:headerReference w:type="even" r:id="rId21"/>
      <w:headerReference w:type="default" r:id="rId22"/>
      <w:footerReference w:type="even" r:id="rId23"/>
      <w:footerReference w:type="default" r:id="rId24"/>
      <w:headerReference w:type="first" r:id="rId25"/>
      <w:type w:val="continuous"/>
      <w:pgSz w:w="12240" w:h="15840" w:code="1"/>
      <w:pgMar w:top="1009" w:right="1440" w:bottom="1151" w:left="1440" w:header="45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D3910" w14:textId="77777777" w:rsidR="00C94E02" w:rsidRDefault="00C94E02" w:rsidP="00C005BD">
      <w:r>
        <w:separator/>
      </w:r>
    </w:p>
  </w:endnote>
  <w:endnote w:type="continuationSeparator" w:id="0">
    <w:p w14:paraId="6C52213C" w14:textId="77777777" w:rsidR="00C94E02" w:rsidRDefault="00C94E02" w:rsidP="00C0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G Times Bold">
    <w:altName w:val="Arial"/>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30907116"/>
          <w:docPartObj>
            <w:docPartGallery w:val="Page Numbers (Top of Page)"/>
            <w:docPartUnique/>
          </w:docPartObj>
        </w:sdtPr>
        <w:sdtContent>
          <w:p w14:paraId="322C728D" w14:textId="77777777" w:rsidR="00595D78" w:rsidRPr="00866063" w:rsidRDefault="00595D78" w:rsidP="0042074F">
            <w:pPr>
              <w:pStyle w:val="Footer"/>
              <w:jc w:val="right"/>
            </w:pPr>
            <w:r w:rsidRPr="00BF6B46">
              <w:fldChar w:fldCharType="begin"/>
            </w:r>
            <w:r w:rsidRPr="00BF6B46">
              <w:rPr>
                <w:szCs w:val="20"/>
              </w:rPr>
              <w:instrText xml:space="preserve"> PAGE </w:instrText>
            </w:r>
            <w:r w:rsidRPr="00BF6B46">
              <w:fldChar w:fldCharType="separate"/>
            </w:r>
            <w:r w:rsidRPr="00BF6B46">
              <w:rPr>
                <w:noProof/>
                <w:szCs w:val="20"/>
              </w:rPr>
              <w:t>2</w:t>
            </w:r>
            <w:r w:rsidRPr="00BF6B46">
              <w:fldChar w:fldCharType="end"/>
            </w:r>
            <w:r w:rsidRPr="004F1E19">
              <w:rPr>
                <w:szCs w:val="20"/>
              </w:rPr>
              <w:t>/</w:t>
            </w:r>
            <w:r w:rsidRPr="00BF6B46">
              <w:fldChar w:fldCharType="begin"/>
            </w:r>
            <w:r w:rsidRPr="00BF6B46">
              <w:rPr>
                <w:szCs w:val="20"/>
              </w:rPr>
              <w:instrText xml:space="preserve"> NUMPAGES  </w:instrText>
            </w:r>
            <w:r w:rsidRPr="00BF6B46">
              <w:fldChar w:fldCharType="separate"/>
            </w:r>
            <w:r w:rsidRPr="00BF6B46">
              <w:rPr>
                <w:noProof/>
                <w:szCs w:val="20"/>
              </w:rPr>
              <w:t>2</w:t>
            </w:r>
            <w:r w:rsidRPr="00BF6B46">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45C15C96" w14:textId="77777777" w:rsidR="00595D78" w:rsidRPr="00866063" w:rsidRDefault="00595D78" w:rsidP="004940C9">
        <w:pPr>
          <w:pStyle w:val="Footer"/>
        </w:pPr>
        <w:r w:rsidRPr="00BF6B46">
          <w:fldChar w:fldCharType="begin"/>
        </w:r>
        <w:r w:rsidRPr="00BF6B46">
          <w:rPr>
            <w:szCs w:val="20"/>
          </w:rPr>
          <w:instrText xml:space="preserve"> PAGE </w:instrText>
        </w:r>
        <w:r w:rsidRPr="00BF6B46">
          <w:fldChar w:fldCharType="separate"/>
        </w:r>
        <w:r w:rsidRPr="00BF6B46">
          <w:rPr>
            <w:szCs w:val="20"/>
          </w:rPr>
          <w:t>2</w:t>
        </w:r>
        <w:r w:rsidRPr="00BF6B46">
          <w:fldChar w:fldCharType="end"/>
        </w:r>
        <w:r w:rsidRPr="00F7210F">
          <w:rPr>
            <w:szCs w:val="20"/>
          </w:rPr>
          <w:t>/</w:t>
        </w:r>
        <w:r w:rsidRPr="00BF6B46">
          <w:fldChar w:fldCharType="begin"/>
        </w:r>
        <w:r w:rsidRPr="00BF6B46">
          <w:rPr>
            <w:szCs w:val="20"/>
          </w:rPr>
          <w:instrText xml:space="preserve"> NUMPAGES  </w:instrText>
        </w:r>
        <w:r w:rsidRPr="00BF6B46">
          <w:fldChar w:fldCharType="separate"/>
        </w:r>
        <w:r w:rsidRPr="00BF6B46">
          <w:rPr>
            <w:szCs w:val="20"/>
          </w:rPr>
          <w:t>3</w:t>
        </w:r>
        <w:r w:rsidRPr="00BF6B46">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Content>
      <w:sdt>
        <w:sdtPr>
          <w:id w:val="-1705238520"/>
          <w:docPartObj>
            <w:docPartGallery w:val="Page Numbers (Top of Page)"/>
            <w:docPartUnique/>
          </w:docPartObj>
        </w:sdtPr>
        <w:sdtContent>
          <w:p w14:paraId="41BB56C3" w14:textId="1B526F03" w:rsidR="00574179" w:rsidRDefault="00574179" w:rsidP="00574179">
            <w:pPr>
              <w:pStyle w:val="Footer"/>
              <w:jc w:val="right"/>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72452"/>
      <w:docPartObj>
        <w:docPartGallery w:val="Page Numbers (Bottom of Page)"/>
        <w:docPartUnique/>
      </w:docPartObj>
    </w:sdtPr>
    <w:sdtContent>
      <w:sdt>
        <w:sdtPr>
          <w:id w:val="1865483507"/>
          <w:docPartObj>
            <w:docPartGallery w:val="Page Numbers (Top of Page)"/>
            <w:docPartUnique/>
          </w:docPartObj>
        </w:sdtPr>
        <w:sdtContent>
          <w:p w14:paraId="4BB8C001" w14:textId="1AF55B6B" w:rsidR="00574179" w:rsidRDefault="00574179" w:rsidP="00574179">
            <w:pPr>
              <w:pStyle w:val="Footer"/>
              <w:jc w:val="both"/>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E80AB" w14:textId="77777777" w:rsidR="00C94E02" w:rsidRDefault="00C94E02" w:rsidP="00A319AA">
      <w:pPr>
        <w:bidi/>
      </w:pPr>
      <w:r>
        <w:separator/>
      </w:r>
    </w:p>
  </w:footnote>
  <w:footnote w:type="continuationSeparator" w:id="0">
    <w:p w14:paraId="4F13D158" w14:textId="77777777" w:rsidR="00C94E02" w:rsidRDefault="00C94E02" w:rsidP="00C005BD">
      <w:r>
        <w:continuationSeparator/>
      </w:r>
    </w:p>
  </w:footnote>
  <w:footnote w:id="1">
    <w:p w14:paraId="08548287" w14:textId="284FFAE1" w:rsidR="00B20DB3" w:rsidRPr="00384020" w:rsidRDefault="00B20DB3" w:rsidP="00B20DB3">
      <w:pPr>
        <w:pStyle w:val="FootnoteText"/>
        <w:bidi/>
      </w:pPr>
      <w:r>
        <w:rPr>
          <w:rStyle w:val="FootnoteReference"/>
        </w:rPr>
        <w:footnoteRef/>
      </w:r>
      <w:r w:rsidR="00AC4963">
        <w:rPr>
          <w:rFonts w:hint="cs"/>
          <w:rtl/>
        </w:rPr>
        <w:t xml:space="preserve"> ا</w:t>
      </w:r>
      <w:r>
        <w:rPr>
          <w:rtl/>
        </w:rPr>
        <w:t xml:space="preserve">لأمم المتحدة، </w:t>
      </w:r>
      <w:r w:rsidR="00622A35">
        <w:rPr>
          <w:rFonts w:hint="cs"/>
          <w:i/>
          <w:iCs/>
          <w:rtl/>
        </w:rPr>
        <w:t>مجموعة المعاهدات</w:t>
      </w:r>
      <w:r>
        <w:rPr>
          <w:rtl/>
        </w:rPr>
        <w:t>، المجلد 2226، الرقم 30619.</w:t>
      </w:r>
    </w:p>
  </w:footnote>
  <w:footnote w:id="2">
    <w:p w14:paraId="2D964FCC" w14:textId="4F1AC2BE" w:rsidR="009E0648" w:rsidRPr="00AC4963" w:rsidRDefault="009E0648" w:rsidP="00AC4963">
      <w:pPr>
        <w:pStyle w:val="FootnoteText"/>
        <w:bidi/>
        <w:rPr>
          <w:rStyle w:val="FootnoteReference"/>
          <w:rtl/>
        </w:rPr>
      </w:pPr>
      <w:r>
        <w:rPr>
          <w:rStyle w:val="FootnoteReference"/>
        </w:rPr>
        <w:footnoteRef/>
      </w:r>
      <w:r w:rsidR="005D7FD2">
        <w:rPr>
          <w:rFonts w:hint="cs"/>
          <w:rtl/>
        </w:rPr>
        <w:t xml:space="preserve"> </w:t>
      </w:r>
      <w:r w:rsidR="005D7FD2" w:rsidRPr="00750281">
        <w:rPr>
          <w:rFonts w:ascii="Simplified Arabic" w:hAnsi="Simplified Arabic" w:cs="Simplified Arabic"/>
          <w:rtl/>
        </w:rPr>
        <w:t>المقرر</w:t>
      </w:r>
      <w:r w:rsidR="005D7FD2">
        <w:rPr>
          <w:rFonts w:hint="cs"/>
          <w:rtl/>
        </w:rPr>
        <w:t xml:space="preserve"> </w:t>
      </w:r>
      <w:hyperlink r:id="rId1" w:history="1">
        <w:r w:rsidR="005D7FD2" w:rsidRPr="00750281">
          <w:rPr>
            <w:rStyle w:val="Hyperlink"/>
            <w:rFonts w:cs="Simplified Arabic"/>
            <w:lang w:val="en-US"/>
          </w:rPr>
          <w:t>CP-10/3</w:t>
        </w:r>
      </w:hyperlink>
      <w:r w:rsidR="005D7FD2">
        <w:rPr>
          <w:rFonts w:cs="Simplified Arabic" w:hint="cs"/>
          <w:rtl/>
          <w:lang w:val="en-US"/>
        </w:rPr>
        <w:t>، ا</w:t>
      </w:r>
      <w:r w:rsidR="005D7FD2" w:rsidRPr="00750281">
        <w:rPr>
          <w:rFonts w:ascii="Simplified Arabic" w:hAnsi="Simplified Arabic" w:cs="Simplified Arabic" w:hint="cs"/>
          <w:rtl/>
        </w:rPr>
        <w:t>لمرفق</w:t>
      </w:r>
      <w:r w:rsidR="005D7FD2">
        <w:rPr>
          <w:rFonts w:cs="Simplified Arabic" w:hint="cs"/>
          <w:rtl/>
          <w:lang w:val="en-US"/>
        </w:rPr>
        <w:t>.</w:t>
      </w:r>
    </w:p>
  </w:footnote>
  <w:footnote w:id="3">
    <w:p w14:paraId="6CEF0F4C" w14:textId="50ADCAC4" w:rsidR="00AC4963" w:rsidRPr="00AC4963" w:rsidRDefault="00AC4963" w:rsidP="00AC4963">
      <w:pPr>
        <w:pStyle w:val="FootnoteText"/>
        <w:bidi/>
        <w:rPr>
          <w:rStyle w:val="FootnoteReference"/>
          <w:rtl/>
        </w:rPr>
      </w:pPr>
      <w:r>
        <w:rPr>
          <w:rStyle w:val="FootnoteReference"/>
        </w:rPr>
        <w:footnoteRef/>
      </w:r>
      <w:r w:rsidR="005D7FD2">
        <w:rPr>
          <w:rFonts w:hint="cs"/>
          <w:rtl/>
        </w:rPr>
        <w:t xml:space="preserve"> </w:t>
      </w:r>
      <w:r w:rsidR="005D7FD2" w:rsidRPr="00750281">
        <w:rPr>
          <w:rFonts w:ascii="Simplified Arabic" w:hAnsi="Simplified Arabic" w:cs="Simplified Arabic" w:hint="cs"/>
          <w:rtl/>
        </w:rPr>
        <w:t>المقرر</w:t>
      </w:r>
      <w:r w:rsidR="005D7FD2">
        <w:rPr>
          <w:rFonts w:hint="cs"/>
          <w:rtl/>
        </w:rPr>
        <w:t xml:space="preserve"> </w:t>
      </w:r>
      <w:hyperlink r:id="rId2" w:history="1">
        <w:r w:rsidR="005D7FD2" w:rsidRPr="00750281">
          <w:rPr>
            <w:rStyle w:val="Hyperlink"/>
            <w:rFonts w:cs="Simplified Arabic"/>
            <w:lang w:val="en-US"/>
          </w:rPr>
          <w:t>CP-10/4</w:t>
        </w:r>
      </w:hyperlink>
      <w:r w:rsidR="005D7FD2">
        <w:rPr>
          <w:rFonts w:cs="Simplified Arabic" w:hint="cs"/>
          <w:rtl/>
          <w:lang w:val="en-US"/>
        </w:rPr>
        <w:t>، المرفق.</w:t>
      </w:r>
    </w:p>
  </w:footnote>
  <w:footnote w:id="4">
    <w:p w14:paraId="058757C0" w14:textId="36488F94" w:rsidR="00AC4963" w:rsidRPr="00AC4963" w:rsidRDefault="00AC4963" w:rsidP="00AC4963">
      <w:pPr>
        <w:pStyle w:val="FootnoteText"/>
        <w:bidi/>
        <w:rPr>
          <w:rStyle w:val="FootnoteReference"/>
          <w:rtl/>
        </w:rPr>
      </w:pPr>
      <w:r>
        <w:rPr>
          <w:rStyle w:val="FootnoteReference"/>
        </w:rPr>
        <w:footnoteRef/>
      </w:r>
      <w:r w:rsidR="005D7FD2">
        <w:rPr>
          <w:rFonts w:hint="cs"/>
          <w:rtl/>
        </w:rPr>
        <w:t xml:space="preserve"> </w:t>
      </w:r>
      <w:r w:rsidR="005D7FD2" w:rsidRPr="00750281">
        <w:rPr>
          <w:rFonts w:ascii="Simplified Arabic" w:hAnsi="Simplified Arabic" w:cs="Simplified Arabic" w:hint="cs"/>
          <w:rtl/>
        </w:rPr>
        <w:t>انظر</w:t>
      </w:r>
      <w:r w:rsidR="005D7FD2">
        <w:rPr>
          <w:rFonts w:hint="cs"/>
          <w:rtl/>
        </w:rPr>
        <w:t xml:space="preserve"> </w:t>
      </w:r>
      <w:hyperlink r:id="rId3" w:history="1">
        <w:r w:rsidR="005D7FD2" w:rsidRPr="007A0C0A">
          <w:rPr>
            <w:rStyle w:val="Hyperlink"/>
            <w:lang w:val="en-US"/>
          </w:rPr>
          <w:t>CBD/SBI/7/6/Add.1</w:t>
        </w:r>
      </w:hyperlink>
      <w:r w:rsidR="005D7FD2">
        <w:rPr>
          <w:rFonts w:hint="cs"/>
          <w:rtl/>
        </w:rPr>
        <w:t>.</w:t>
      </w:r>
    </w:p>
  </w:footnote>
  <w:footnote w:id="5">
    <w:p w14:paraId="454DE05D" w14:textId="3FC28F32" w:rsidR="00595D78" w:rsidRPr="00BF6B46" w:rsidRDefault="00595D78" w:rsidP="00595D78">
      <w:pPr>
        <w:pStyle w:val="FootnoteText"/>
        <w:bidi/>
        <w:rPr>
          <w:lang w:val="en-US"/>
        </w:rPr>
      </w:pPr>
      <w:r>
        <w:rPr>
          <w:rStyle w:val="FootnoteReference"/>
        </w:rPr>
        <w:footnoteRef/>
      </w:r>
      <w:r w:rsidR="00FD559E">
        <w:rPr>
          <w:rFonts w:hint="cs"/>
          <w:rtl/>
        </w:rPr>
        <w:t xml:space="preserve"> </w:t>
      </w:r>
      <w:r w:rsidRPr="00FD559E">
        <w:rPr>
          <w:rFonts w:ascii="Simplified Arabic" w:hAnsi="Simplified Arabic" w:cs="Simplified Arabic"/>
          <w:rtl/>
        </w:rPr>
        <w:t xml:space="preserve">المقرر </w:t>
      </w:r>
      <w:hyperlink r:id="rId4" w:history="1">
        <w:r w:rsidRPr="00FC26A6">
          <w:rPr>
            <w:rStyle w:val="Hyperlink"/>
            <w:rFonts w:ascii="Simplified Arabic" w:hAnsi="Simplified Arabic" w:cs="Simplified Arabic"/>
            <w:rtl/>
          </w:rPr>
          <w:t>15/4</w:t>
        </w:r>
      </w:hyperlink>
      <w:r w:rsidRPr="00FD559E">
        <w:rPr>
          <w:rFonts w:ascii="Simplified Arabic" w:hAnsi="Simplified Arabic" w:cs="Simplified Arabic"/>
          <w:rtl/>
        </w:rPr>
        <w:t>، المرفق.</w:t>
      </w:r>
    </w:p>
  </w:footnote>
  <w:footnote w:id="6">
    <w:p w14:paraId="317D2268" w14:textId="18B8FA75" w:rsidR="00FD559E" w:rsidRPr="00FD559E" w:rsidRDefault="00FD559E" w:rsidP="00FD559E">
      <w:pPr>
        <w:pStyle w:val="FootnoteText"/>
        <w:bidi/>
        <w:rPr>
          <w:rStyle w:val="FootnoteReference"/>
          <w:rtl/>
        </w:rPr>
      </w:pPr>
      <w:r>
        <w:rPr>
          <w:rStyle w:val="FootnoteReference"/>
        </w:rPr>
        <w:footnoteRef/>
      </w:r>
      <w:r>
        <w:rPr>
          <w:rFonts w:hint="cs"/>
          <w:rtl/>
        </w:rPr>
        <w:t xml:space="preserve"> </w:t>
      </w:r>
      <w:r w:rsidRPr="00FD559E">
        <w:rPr>
          <w:rtl/>
        </w:rPr>
        <w:t xml:space="preserve">الأمم المتحدة، </w:t>
      </w:r>
      <w:r w:rsidR="00622A35">
        <w:rPr>
          <w:i/>
          <w:iCs/>
          <w:rtl/>
        </w:rPr>
        <w:t>مجموعة المعاهدات</w:t>
      </w:r>
      <w:r w:rsidRPr="00FD559E">
        <w:rPr>
          <w:rtl/>
        </w:rPr>
        <w:t>، المجلد 1760، رقم 30619</w:t>
      </w:r>
      <w:r>
        <w:rPr>
          <w:rFonts w:hint="cs"/>
          <w:rtl/>
        </w:rPr>
        <w:t>.</w:t>
      </w:r>
    </w:p>
  </w:footnote>
  <w:footnote w:id="7">
    <w:p w14:paraId="57A52042" w14:textId="5186C0D0" w:rsidR="00595D78" w:rsidRDefault="00595D78" w:rsidP="00595D78">
      <w:pPr>
        <w:pStyle w:val="FootnoteText"/>
        <w:bidi/>
      </w:pPr>
      <w:r>
        <w:rPr>
          <w:rStyle w:val="FootnoteReference"/>
        </w:rPr>
        <w:footnoteRef/>
      </w:r>
      <w:r w:rsidR="00FD559E">
        <w:rPr>
          <w:rFonts w:hint="cs"/>
          <w:rtl/>
        </w:rPr>
        <w:t xml:space="preserve"> </w:t>
      </w:r>
      <w:r w:rsidRPr="00FD559E">
        <w:rPr>
          <w:rFonts w:ascii="Simplified Arabic" w:hAnsi="Simplified Arabic" w:cs="Simplified Arabic"/>
          <w:rtl/>
        </w:rPr>
        <w:t xml:space="preserve">الفقرات من </w:t>
      </w:r>
      <w:r w:rsidR="00FC26A6">
        <w:rPr>
          <w:rFonts w:ascii="Simplified Arabic" w:hAnsi="Simplified Arabic" w:cs="Simplified Arabic" w:hint="cs"/>
          <w:rtl/>
        </w:rPr>
        <w:t>12</w:t>
      </w:r>
      <w:r w:rsidRPr="00FD559E">
        <w:rPr>
          <w:rFonts w:ascii="Simplified Arabic" w:hAnsi="Simplified Arabic" w:cs="Simplified Arabic"/>
          <w:rtl/>
        </w:rPr>
        <w:t xml:space="preserve"> إلى </w:t>
      </w:r>
      <w:r w:rsidR="00FC26A6">
        <w:rPr>
          <w:rFonts w:ascii="Simplified Arabic" w:hAnsi="Simplified Arabic" w:cs="Simplified Arabic" w:hint="cs"/>
          <w:rtl/>
        </w:rPr>
        <w:t>59</w:t>
      </w:r>
      <w:r w:rsidRPr="00FD559E">
        <w:rPr>
          <w:rFonts w:ascii="Simplified Arabic" w:hAnsi="Simplified Arabic" w:cs="Simplified Arabic"/>
          <w:rtl/>
        </w:rPr>
        <w:t xml:space="preserve"> مصنّفة بحسب الغاية ذات الصلة من خطة التنفيذ وخطة عمل بناء القدرات لبروتوكول قرطاجنة.</w:t>
      </w:r>
    </w:p>
  </w:footnote>
  <w:footnote w:id="8">
    <w:p w14:paraId="74D360F6" w14:textId="1D66DBBB" w:rsidR="00595D78" w:rsidRPr="00BF6B46" w:rsidRDefault="00595D78" w:rsidP="00595D78">
      <w:pPr>
        <w:pStyle w:val="FootnoteText"/>
        <w:bidi/>
        <w:rPr>
          <w:lang w:val="en-US"/>
        </w:rPr>
      </w:pPr>
      <w:r w:rsidRPr="00407600">
        <w:rPr>
          <w:rStyle w:val="FootnoteReference"/>
        </w:rPr>
        <w:footnoteRef/>
      </w:r>
      <w:r w:rsidR="00DE2806">
        <w:rPr>
          <w:rFonts w:hint="cs"/>
          <w:rtl/>
        </w:rPr>
        <w:t xml:space="preserve"> </w:t>
      </w:r>
      <w:r w:rsidR="00DE2806" w:rsidRPr="0003699E">
        <w:rPr>
          <w:rFonts w:ascii="Simplified Arabic" w:hAnsi="Simplified Arabic" w:cs="Simplified Arabic" w:hint="cs"/>
          <w:rtl/>
        </w:rPr>
        <w:t>ا</w:t>
      </w:r>
      <w:r w:rsidRPr="0003699E">
        <w:rPr>
          <w:rFonts w:ascii="Simplified Arabic" w:hAnsi="Simplified Arabic" w:cs="Simplified Arabic" w:hint="cs"/>
          <w:rtl/>
        </w:rPr>
        <w:t>لمقرر</w:t>
      </w:r>
      <w:r>
        <w:rPr>
          <w:rtl/>
        </w:rPr>
        <w:t xml:space="preserve"> </w:t>
      </w:r>
      <w:hyperlink r:id="rId5" w:history="1">
        <w:r w:rsidRPr="004B2133">
          <w:rPr>
            <w:rStyle w:val="Hyperlink"/>
          </w:rPr>
          <w:t>BS-</w:t>
        </w:r>
        <w:r w:rsidRPr="004B2133">
          <w:rPr>
            <w:rStyle w:val="Hyperlink"/>
          </w:rPr>
          <w:t>V</w:t>
        </w:r>
        <w:r w:rsidRPr="004B2133">
          <w:rPr>
            <w:rStyle w:val="Hyperlink"/>
          </w:rPr>
          <w:t>/11</w:t>
        </w:r>
      </w:hyperlink>
      <w:r w:rsidR="0003699E">
        <w:rPr>
          <w:rFonts w:hint="cs"/>
          <w:rtl/>
        </w:rPr>
        <w:t xml:space="preserve">، </w:t>
      </w:r>
      <w:r w:rsidR="0003699E" w:rsidRPr="0003699E">
        <w:rPr>
          <w:rFonts w:ascii="Simplified Arabic" w:hAnsi="Simplified Arabic" w:cs="Simplified Arabic" w:hint="cs"/>
          <w:rtl/>
        </w:rPr>
        <w:t>المرفق</w:t>
      </w:r>
      <w:r w:rsidRPr="0003699E">
        <w:rPr>
          <w:rFonts w:ascii="Simplified Arabic" w:hAnsi="Simplified Arabic" w:cs="Simplified Arabic" w:hint="cs"/>
          <w:rtl/>
        </w:rPr>
        <w:t>.</w:t>
      </w:r>
    </w:p>
  </w:footnote>
  <w:footnote w:id="9">
    <w:p w14:paraId="29DB1EE1" w14:textId="2CE91CF3" w:rsidR="00945EF3" w:rsidRDefault="00945EF3" w:rsidP="00945EF3">
      <w:pPr>
        <w:pStyle w:val="FootnoteText"/>
        <w:bidi/>
      </w:pPr>
      <w:r>
        <w:rPr>
          <w:rStyle w:val="FootnoteReference"/>
        </w:rPr>
        <w:footnoteRef/>
      </w:r>
      <w:r w:rsidR="005B2004">
        <w:rPr>
          <w:rFonts w:hint="cs"/>
          <w:rtl/>
        </w:rPr>
        <w:t xml:space="preserve"> </w:t>
      </w:r>
      <w:hyperlink r:id="rId6" w:history="1">
        <w:r w:rsidR="005B2004" w:rsidRPr="004E657C">
          <w:rPr>
            <w:rStyle w:val="Hyperlink"/>
          </w:rPr>
          <w:t>https://bch.cbd.int/protocol</w:t>
        </w:r>
      </w:hyperlink>
      <w:r w:rsidR="005B2004">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620AAF74" w14:textId="6FFA6004" w:rsidR="00595D78" w:rsidRPr="00FF6EFE" w:rsidRDefault="00CC2CBF" w:rsidP="00FF6EFE">
        <w:pPr>
          <w:pStyle w:val="Header"/>
          <w:pBdr>
            <w:bottom w:val="single" w:sz="4" w:space="1" w:color="auto"/>
          </w:pBdr>
          <w:spacing w:after="240"/>
          <w:jc w:val="right"/>
          <w:rPr>
            <w:sz w:val="22"/>
            <w:szCs w:val="22"/>
          </w:rPr>
        </w:pPr>
        <w:r>
          <w:rPr>
            <w:sz w:val="22"/>
            <w:szCs w:val="22"/>
          </w:rPr>
          <w:t>CBD/SBI/</w:t>
        </w:r>
        <w:r w:rsidR="00EF5160">
          <w:rPr>
            <w:sz w:val="22"/>
            <w:szCs w:val="22"/>
          </w:rPr>
          <w:t>REC/</w:t>
        </w:r>
        <w:r>
          <w:rPr>
            <w:sz w:val="22"/>
            <w:szCs w:val="22"/>
          </w:rPr>
          <w:t>7/</w:t>
        </w:r>
        <w:r w:rsidR="00EF5160">
          <w:rPr>
            <w:sz w:val="22"/>
            <w:szCs w:val="22"/>
          </w:rPr>
          <w:t>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61ED94B0" w14:textId="1BC3DCB7" w:rsidR="00595D78" w:rsidRPr="00FF6EFE" w:rsidRDefault="00EF5160" w:rsidP="00FF6EFE">
        <w:pPr>
          <w:pStyle w:val="Header"/>
          <w:pBdr>
            <w:bottom w:val="single" w:sz="4" w:space="1" w:color="auto"/>
          </w:pBdr>
          <w:spacing w:after="240"/>
          <w:rPr>
            <w:sz w:val="22"/>
            <w:szCs w:val="22"/>
          </w:rPr>
        </w:pPr>
        <w:r>
          <w:rPr>
            <w:sz w:val="22"/>
            <w:szCs w:val="22"/>
          </w:rPr>
          <w:t>CBD/SBI/REC/7/5</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37802784"/>
  <w:bookmarkStart w:id="1" w:name="_Hlk137802785"/>
  <w:p w14:paraId="22E3FD6D" w14:textId="1B127FF1" w:rsidR="00574179" w:rsidRDefault="00000000" w:rsidP="00574179">
    <w:pPr>
      <w:pStyle w:val="Header"/>
      <w:pBdr>
        <w:bottom w:val="single" w:sz="4" w:space="1" w:color="auto"/>
      </w:pBdr>
      <w:bidi/>
    </w:pPr>
    <w:sdt>
      <w:sdtPr>
        <w:rPr>
          <w:sz w:val="20"/>
          <w:szCs w:val="20"/>
          <w:rtl/>
          <w:lang w:val="fr-FR"/>
        </w:r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rsidR="00EF5160">
          <w:rPr>
            <w:sz w:val="20"/>
            <w:szCs w:val="20"/>
            <w:lang w:val="fr-FR"/>
          </w:rPr>
          <w:t>CBD/SBI/REC/7/5</w:t>
        </w:r>
      </w:sdtContent>
    </w:sdt>
    <w:bookmarkEnd w:id="0"/>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7684" w14:textId="257E686C" w:rsidR="00574179" w:rsidRDefault="00000000" w:rsidP="00574179">
    <w:pPr>
      <w:pStyle w:val="Header"/>
      <w:pBdr>
        <w:bottom w:val="single" w:sz="4" w:space="1" w:color="auto"/>
      </w:pBdr>
    </w:pPr>
    <w:sdt>
      <w:sdtPr>
        <w:rPr>
          <w:sz w:val="20"/>
          <w:szCs w:val="20"/>
          <w:lang w:val="fr-FR"/>
        </w:rPr>
        <w:alias w:val="Subject"/>
        <w:tag w:val=""/>
        <w:id w:val="1540778381"/>
        <w:dataBinding w:prefixMappings="xmlns:ns0='http://purl.org/dc/elements/1.1/' xmlns:ns1='http://schemas.openxmlformats.org/package/2006/metadata/core-properties' " w:xpath="/ns1:coreProperties[1]/ns0:subject[1]" w:storeItemID="{6C3C8BC8-F283-45AE-878A-BAB7291924A1}"/>
        <w:text/>
      </w:sdtPr>
      <w:sdtContent>
        <w:r w:rsidR="00EF5160">
          <w:rPr>
            <w:sz w:val="20"/>
            <w:szCs w:val="20"/>
            <w:lang w:val="fr-FR"/>
          </w:rPr>
          <w:t>CBD/SBI/REC/7/5</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0025" w14:textId="77777777" w:rsidR="00337C93" w:rsidRPr="00C005BD" w:rsidRDefault="00337C93" w:rsidP="008366DE">
    <w:pPr>
      <w:pStyle w:val="Header"/>
      <w:tabs>
        <w:tab w:val="clear" w:pos="4680"/>
        <w:tab w:val="clear" w:pos="9360"/>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C28"/>
    <w:multiLevelType w:val="hybridMultilevel"/>
    <w:tmpl w:val="2A123D38"/>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9B150E"/>
    <w:multiLevelType w:val="hybridMultilevel"/>
    <w:tmpl w:val="36FCDFCE"/>
    <w:lvl w:ilvl="0" w:tplc="BFF24500">
      <w:start w:val="1"/>
      <w:numFmt w:val="arabicAbjad"/>
      <w:lvlText w:val="(%1)"/>
      <w:lvlJc w:val="left"/>
      <w:pPr>
        <w:ind w:left="1980" w:hanging="360"/>
      </w:pPr>
      <w:rPr>
        <w:rFonts w:hint="default"/>
        <w:i/>
        <w:sz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51810E1"/>
    <w:multiLevelType w:val="hybridMultilevel"/>
    <w:tmpl w:val="4BCC4472"/>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D200D0"/>
    <w:multiLevelType w:val="hybridMultilevel"/>
    <w:tmpl w:val="99608F7A"/>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7C63D7"/>
    <w:multiLevelType w:val="hybridMultilevel"/>
    <w:tmpl w:val="C01CAA06"/>
    <w:lvl w:ilvl="0" w:tplc="E14834CE">
      <w:start w:val="1"/>
      <w:numFmt w:val="decimal"/>
      <w:lvlText w:val="%1-"/>
      <w:lvlJc w:val="left"/>
      <w:pPr>
        <w:ind w:left="1122" w:hanging="492"/>
      </w:pPr>
      <w:rPr>
        <w:rFonts w:hint="default"/>
        <w:b w:val="0"/>
      </w:rPr>
    </w:lvl>
    <w:lvl w:ilvl="1" w:tplc="BFF24500">
      <w:start w:val="1"/>
      <w:numFmt w:val="arabicAbjad"/>
      <w:lvlText w:val="(%2)"/>
      <w:lvlJc w:val="left"/>
      <w:pPr>
        <w:ind w:left="927" w:hanging="360"/>
      </w:pPr>
      <w:rPr>
        <w:rFonts w:hint="default"/>
        <w:sz w:val="24"/>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201C77BD"/>
    <w:multiLevelType w:val="hybridMultilevel"/>
    <w:tmpl w:val="EBAE1A7E"/>
    <w:lvl w:ilvl="0" w:tplc="C854F410">
      <w:start w:val="1"/>
      <w:numFmt w:val="arabicAbjad"/>
      <w:lvlText w:val="(%1)"/>
      <w:lvlJc w:val="left"/>
      <w:pPr>
        <w:ind w:left="1131" w:hanging="564"/>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56E7DAF"/>
    <w:multiLevelType w:val="hybridMultilevel"/>
    <w:tmpl w:val="FECC5B18"/>
    <w:lvl w:ilvl="0" w:tplc="72909740">
      <w:start w:val="1"/>
      <w:numFmt w:val="arabicAbjad"/>
      <w:lvlText w:val="(%1)"/>
      <w:lvlJc w:val="left"/>
      <w:pPr>
        <w:ind w:left="1440" w:hanging="360"/>
      </w:pPr>
      <w:rPr>
        <w:rFonts w:hint="default"/>
      </w:rPr>
    </w:lvl>
    <w:lvl w:ilvl="1" w:tplc="3604B908">
      <w:start w:val="1"/>
      <w:numFmt w:val="decimal"/>
      <w:lvlText w:val="%2-"/>
      <w:lvlJc w:val="left"/>
      <w:pPr>
        <w:ind w:left="2676" w:hanging="876"/>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9D3C20"/>
    <w:multiLevelType w:val="hybridMultilevel"/>
    <w:tmpl w:val="9998E3E6"/>
    <w:lvl w:ilvl="0" w:tplc="F4D05C68">
      <w:start w:val="1"/>
      <w:numFmt w:val="decimal"/>
      <w:lvlText w:val="%1-"/>
      <w:lvlJc w:val="left"/>
      <w:pPr>
        <w:ind w:left="720" w:hanging="360"/>
      </w:pPr>
      <w:rPr>
        <w:rFonts w:ascii="Simplified Arabic" w:hAnsi="Simplified Arabic" w:cs="Simplified Arabic" w:hint="default"/>
        <w:b w:val="0"/>
        <w:bCs w:val="0"/>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4956F9"/>
    <w:multiLevelType w:val="hybridMultilevel"/>
    <w:tmpl w:val="8CC0349A"/>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0" w15:restartNumberingAfterBreak="0">
    <w:nsid w:val="49CC53F0"/>
    <w:multiLevelType w:val="hybridMultilevel"/>
    <w:tmpl w:val="47F63640"/>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C837D32"/>
    <w:multiLevelType w:val="hybridMultilevel"/>
    <w:tmpl w:val="FFA4C5B6"/>
    <w:lvl w:ilvl="0" w:tplc="7EA27B0C">
      <w:start w:val="1"/>
      <w:numFmt w:val="decimal"/>
      <w:lvlText w:val="%1-"/>
      <w:lvlJc w:val="left"/>
      <w:pPr>
        <w:ind w:left="1710" w:hanging="360"/>
      </w:pPr>
      <w:rPr>
        <w:rFonts w:hint="default"/>
        <w:i w:val="0"/>
        <w:iCs w:val="0"/>
      </w:rPr>
    </w:lvl>
    <w:lvl w:ilvl="1" w:tplc="BFF24500">
      <w:start w:val="1"/>
      <w:numFmt w:val="arabicAbjad"/>
      <w:lvlText w:val="(%2)"/>
      <w:lvlJc w:val="left"/>
      <w:pPr>
        <w:ind w:left="2430" w:hanging="360"/>
      </w:pPr>
      <w:rPr>
        <w:rFonts w:hint="default"/>
        <w:sz w:val="24"/>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57AE0024"/>
    <w:multiLevelType w:val="hybridMultilevel"/>
    <w:tmpl w:val="EEF4B0BE"/>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D943BEE"/>
    <w:multiLevelType w:val="multilevel"/>
    <w:tmpl w:val="222A08B4"/>
    <w:numStyleLink w:val="ListCBD"/>
  </w:abstractNum>
  <w:abstractNum w:abstractNumId="14" w15:restartNumberingAfterBreak="0">
    <w:nsid w:val="627B61C8"/>
    <w:multiLevelType w:val="hybridMultilevel"/>
    <w:tmpl w:val="1BBA2C44"/>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7836519"/>
    <w:multiLevelType w:val="hybridMultilevel"/>
    <w:tmpl w:val="EC74B4E8"/>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9647BD2"/>
    <w:multiLevelType w:val="hybridMultilevel"/>
    <w:tmpl w:val="6FF22084"/>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CE96EBB"/>
    <w:multiLevelType w:val="hybridMultilevel"/>
    <w:tmpl w:val="EA7AF91E"/>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E8802D8"/>
    <w:multiLevelType w:val="hybridMultilevel"/>
    <w:tmpl w:val="CE368A56"/>
    <w:lvl w:ilvl="0" w:tplc="BFF24500">
      <w:start w:val="1"/>
      <w:numFmt w:val="arabicAbjad"/>
      <w:lvlText w:val="(%1)"/>
      <w:lvlJc w:val="left"/>
      <w:pPr>
        <w:ind w:left="1131" w:hanging="564"/>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62345284">
    <w:abstractNumId w:val="7"/>
  </w:num>
  <w:num w:numId="2" w16cid:durableId="672683223">
    <w:abstractNumId w:val="11"/>
  </w:num>
  <w:num w:numId="3" w16cid:durableId="960385107">
    <w:abstractNumId w:val="9"/>
  </w:num>
  <w:num w:numId="4" w16cid:durableId="323945383">
    <w:abstractNumId w:val="13"/>
  </w:num>
  <w:num w:numId="5" w16cid:durableId="1002052800">
    <w:abstractNumId w:val="6"/>
  </w:num>
  <w:num w:numId="6" w16cid:durableId="586112906">
    <w:abstractNumId w:val="4"/>
  </w:num>
  <w:num w:numId="7" w16cid:durableId="1670477926">
    <w:abstractNumId w:val="10"/>
  </w:num>
  <w:num w:numId="8" w16cid:durableId="848369736">
    <w:abstractNumId w:val="14"/>
  </w:num>
  <w:num w:numId="9" w16cid:durableId="1152723185">
    <w:abstractNumId w:val="0"/>
  </w:num>
  <w:num w:numId="10" w16cid:durableId="1916820803">
    <w:abstractNumId w:val="16"/>
  </w:num>
  <w:num w:numId="11" w16cid:durableId="797652385">
    <w:abstractNumId w:val="3"/>
  </w:num>
  <w:num w:numId="12" w16cid:durableId="1937058673">
    <w:abstractNumId w:val="15"/>
  </w:num>
  <w:num w:numId="13" w16cid:durableId="791022628">
    <w:abstractNumId w:val="8"/>
  </w:num>
  <w:num w:numId="14" w16cid:durableId="1023827874">
    <w:abstractNumId w:val="17"/>
  </w:num>
  <w:num w:numId="15" w16cid:durableId="822889184">
    <w:abstractNumId w:val="12"/>
  </w:num>
  <w:num w:numId="16" w16cid:durableId="1998222791">
    <w:abstractNumId w:val="18"/>
  </w:num>
  <w:num w:numId="17" w16cid:durableId="801264214">
    <w:abstractNumId w:val="2"/>
  </w:num>
  <w:num w:numId="18" w16cid:durableId="1631865009">
    <w:abstractNumId w:val="5"/>
  </w:num>
  <w:num w:numId="19" w16cid:durableId="129625428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2F"/>
    <w:rsid w:val="00000001"/>
    <w:rsid w:val="00001595"/>
    <w:rsid w:val="00002C4B"/>
    <w:rsid w:val="000031D4"/>
    <w:rsid w:val="00004421"/>
    <w:rsid w:val="000047B2"/>
    <w:rsid w:val="00004A5F"/>
    <w:rsid w:val="00004DD2"/>
    <w:rsid w:val="00005221"/>
    <w:rsid w:val="0000646D"/>
    <w:rsid w:val="0000742A"/>
    <w:rsid w:val="000076D2"/>
    <w:rsid w:val="00007778"/>
    <w:rsid w:val="00007AF2"/>
    <w:rsid w:val="000109B9"/>
    <w:rsid w:val="00015E2F"/>
    <w:rsid w:val="000160AF"/>
    <w:rsid w:val="00016A50"/>
    <w:rsid w:val="00017C50"/>
    <w:rsid w:val="00020BC7"/>
    <w:rsid w:val="00020BD5"/>
    <w:rsid w:val="000212CF"/>
    <w:rsid w:val="000225E9"/>
    <w:rsid w:val="00022635"/>
    <w:rsid w:val="000229AA"/>
    <w:rsid w:val="0002365E"/>
    <w:rsid w:val="00024707"/>
    <w:rsid w:val="00024CE7"/>
    <w:rsid w:val="000264AB"/>
    <w:rsid w:val="000271E2"/>
    <w:rsid w:val="00030C20"/>
    <w:rsid w:val="00032377"/>
    <w:rsid w:val="000324B4"/>
    <w:rsid w:val="00032D9E"/>
    <w:rsid w:val="0003386B"/>
    <w:rsid w:val="00033D91"/>
    <w:rsid w:val="0003699E"/>
    <w:rsid w:val="00037866"/>
    <w:rsid w:val="00037DBB"/>
    <w:rsid w:val="000407D4"/>
    <w:rsid w:val="00042B1A"/>
    <w:rsid w:val="00043688"/>
    <w:rsid w:val="00043CC1"/>
    <w:rsid w:val="00045762"/>
    <w:rsid w:val="000502B2"/>
    <w:rsid w:val="00054071"/>
    <w:rsid w:val="00054292"/>
    <w:rsid w:val="00054459"/>
    <w:rsid w:val="00054EEE"/>
    <w:rsid w:val="00055043"/>
    <w:rsid w:val="000568DA"/>
    <w:rsid w:val="00056FE5"/>
    <w:rsid w:val="00057CA3"/>
    <w:rsid w:val="00060D26"/>
    <w:rsid w:val="00061C13"/>
    <w:rsid w:val="00062FF9"/>
    <w:rsid w:val="000640EA"/>
    <w:rsid w:val="0006469B"/>
    <w:rsid w:val="00064DE8"/>
    <w:rsid w:val="00064EBE"/>
    <w:rsid w:val="00067E46"/>
    <w:rsid w:val="00070114"/>
    <w:rsid w:val="00070B8E"/>
    <w:rsid w:val="00070BB8"/>
    <w:rsid w:val="0007346F"/>
    <w:rsid w:val="00073750"/>
    <w:rsid w:val="00076B2B"/>
    <w:rsid w:val="00077A2B"/>
    <w:rsid w:val="0008009C"/>
    <w:rsid w:val="00082100"/>
    <w:rsid w:val="0008260A"/>
    <w:rsid w:val="00084C0D"/>
    <w:rsid w:val="00085CB9"/>
    <w:rsid w:val="00085E7C"/>
    <w:rsid w:val="00086E07"/>
    <w:rsid w:val="000871CE"/>
    <w:rsid w:val="000873AE"/>
    <w:rsid w:val="00087536"/>
    <w:rsid w:val="00090564"/>
    <w:rsid w:val="000922C7"/>
    <w:rsid w:val="0009269C"/>
    <w:rsid w:val="000928C3"/>
    <w:rsid w:val="00093D6C"/>
    <w:rsid w:val="0009438F"/>
    <w:rsid w:val="000958DF"/>
    <w:rsid w:val="00096654"/>
    <w:rsid w:val="00096D07"/>
    <w:rsid w:val="000A003D"/>
    <w:rsid w:val="000A1725"/>
    <w:rsid w:val="000A1F60"/>
    <w:rsid w:val="000A20D2"/>
    <w:rsid w:val="000A2909"/>
    <w:rsid w:val="000A2A00"/>
    <w:rsid w:val="000A33A3"/>
    <w:rsid w:val="000A5943"/>
    <w:rsid w:val="000A5AA8"/>
    <w:rsid w:val="000A6CB0"/>
    <w:rsid w:val="000A7D6C"/>
    <w:rsid w:val="000B07C1"/>
    <w:rsid w:val="000B0CB7"/>
    <w:rsid w:val="000B1263"/>
    <w:rsid w:val="000B43C0"/>
    <w:rsid w:val="000B4436"/>
    <w:rsid w:val="000B551A"/>
    <w:rsid w:val="000B60F3"/>
    <w:rsid w:val="000B7A1A"/>
    <w:rsid w:val="000C08CC"/>
    <w:rsid w:val="000C0B3F"/>
    <w:rsid w:val="000C10A6"/>
    <w:rsid w:val="000C1B2F"/>
    <w:rsid w:val="000C2646"/>
    <w:rsid w:val="000C3645"/>
    <w:rsid w:val="000C53C8"/>
    <w:rsid w:val="000C63A5"/>
    <w:rsid w:val="000C6E65"/>
    <w:rsid w:val="000C736A"/>
    <w:rsid w:val="000C777F"/>
    <w:rsid w:val="000C7B4D"/>
    <w:rsid w:val="000D004E"/>
    <w:rsid w:val="000D0FC4"/>
    <w:rsid w:val="000D1320"/>
    <w:rsid w:val="000D1332"/>
    <w:rsid w:val="000D139B"/>
    <w:rsid w:val="000D219A"/>
    <w:rsid w:val="000D2250"/>
    <w:rsid w:val="000D231D"/>
    <w:rsid w:val="000D23CA"/>
    <w:rsid w:val="000D277A"/>
    <w:rsid w:val="000D3B0A"/>
    <w:rsid w:val="000D6C75"/>
    <w:rsid w:val="000D7229"/>
    <w:rsid w:val="000E0103"/>
    <w:rsid w:val="000E0446"/>
    <w:rsid w:val="000E07DF"/>
    <w:rsid w:val="000E2A84"/>
    <w:rsid w:val="000E32DA"/>
    <w:rsid w:val="000E355A"/>
    <w:rsid w:val="000E47C7"/>
    <w:rsid w:val="000E7936"/>
    <w:rsid w:val="000E7FE1"/>
    <w:rsid w:val="000F02DC"/>
    <w:rsid w:val="000F0690"/>
    <w:rsid w:val="000F0AD2"/>
    <w:rsid w:val="000F1926"/>
    <w:rsid w:val="000F1E7E"/>
    <w:rsid w:val="000F3905"/>
    <w:rsid w:val="000F3A16"/>
    <w:rsid w:val="000F4451"/>
    <w:rsid w:val="000F6B95"/>
    <w:rsid w:val="000F7B51"/>
    <w:rsid w:val="000F7BB3"/>
    <w:rsid w:val="00100A1B"/>
    <w:rsid w:val="00100A70"/>
    <w:rsid w:val="00101222"/>
    <w:rsid w:val="00102FAB"/>
    <w:rsid w:val="0010332B"/>
    <w:rsid w:val="00103AF6"/>
    <w:rsid w:val="00104162"/>
    <w:rsid w:val="00106339"/>
    <w:rsid w:val="00106A41"/>
    <w:rsid w:val="00106AC6"/>
    <w:rsid w:val="00106E2A"/>
    <w:rsid w:val="00110099"/>
    <w:rsid w:val="001101BB"/>
    <w:rsid w:val="001130CF"/>
    <w:rsid w:val="001148DA"/>
    <w:rsid w:val="00114B46"/>
    <w:rsid w:val="001156DD"/>
    <w:rsid w:val="00116206"/>
    <w:rsid w:val="001170EE"/>
    <w:rsid w:val="00121350"/>
    <w:rsid w:val="00121644"/>
    <w:rsid w:val="00121F4C"/>
    <w:rsid w:val="00123594"/>
    <w:rsid w:val="00123657"/>
    <w:rsid w:val="00123798"/>
    <w:rsid w:val="00123952"/>
    <w:rsid w:val="00124AB1"/>
    <w:rsid w:val="00124B46"/>
    <w:rsid w:val="00127F55"/>
    <w:rsid w:val="00131012"/>
    <w:rsid w:val="001327D0"/>
    <w:rsid w:val="00132B26"/>
    <w:rsid w:val="00132E83"/>
    <w:rsid w:val="00133246"/>
    <w:rsid w:val="00133263"/>
    <w:rsid w:val="0013484F"/>
    <w:rsid w:val="00134D0E"/>
    <w:rsid w:val="001350D0"/>
    <w:rsid w:val="00137B5F"/>
    <w:rsid w:val="0014187E"/>
    <w:rsid w:val="00143C15"/>
    <w:rsid w:val="0014491D"/>
    <w:rsid w:val="0014765F"/>
    <w:rsid w:val="00147FFE"/>
    <w:rsid w:val="001509EF"/>
    <w:rsid w:val="001520EE"/>
    <w:rsid w:val="0015244A"/>
    <w:rsid w:val="00152B14"/>
    <w:rsid w:val="001533D7"/>
    <w:rsid w:val="001539CC"/>
    <w:rsid w:val="0015489F"/>
    <w:rsid w:val="0015580C"/>
    <w:rsid w:val="00155E91"/>
    <w:rsid w:val="00156C46"/>
    <w:rsid w:val="00157A2A"/>
    <w:rsid w:val="00157EA4"/>
    <w:rsid w:val="0016095A"/>
    <w:rsid w:val="00160C17"/>
    <w:rsid w:val="00163085"/>
    <w:rsid w:val="00163136"/>
    <w:rsid w:val="00163A16"/>
    <w:rsid w:val="00163F91"/>
    <w:rsid w:val="001659B2"/>
    <w:rsid w:val="00165BB5"/>
    <w:rsid w:val="00165D36"/>
    <w:rsid w:val="00166271"/>
    <w:rsid w:val="00167330"/>
    <w:rsid w:val="00167386"/>
    <w:rsid w:val="0017273D"/>
    <w:rsid w:val="00172D6C"/>
    <w:rsid w:val="0017304B"/>
    <w:rsid w:val="001744EE"/>
    <w:rsid w:val="00175177"/>
    <w:rsid w:val="00175959"/>
    <w:rsid w:val="00175E51"/>
    <w:rsid w:val="00176F4B"/>
    <w:rsid w:val="0017742B"/>
    <w:rsid w:val="00180260"/>
    <w:rsid w:val="001805E2"/>
    <w:rsid w:val="00181004"/>
    <w:rsid w:val="001814FE"/>
    <w:rsid w:val="0018180F"/>
    <w:rsid w:val="00181BFF"/>
    <w:rsid w:val="00181C30"/>
    <w:rsid w:val="00182268"/>
    <w:rsid w:val="00184344"/>
    <w:rsid w:val="00184A6B"/>
    <w:rsid w:val="0018663F"/>
    <w:rsid w:val="0018773A"/>
    <w:rsid w:val="0019065B"/>
    <w:rsid w:val="00191C8A"/>
    <w:rsid w:val="00192403"/>
    <w:rsid w:val="0019265E"/>
    <w:rsid w:val="00193BF8"/>
    <w:rsid w:val="00193D48"/>
    <w:rsid w:val="001940BF"/>
    <w:rsid w:val="001957F1"/>
    <w:rsid w:val="00197E18"/>
    <w:rsid w:val="001A022D"/>
    <w:rsid w:val="001A1F4E"/>
    <w:rsid w:val="001A2112"/>
    <w:rsid w:val="001A25FA"/>
    <w:rsid w:val="001A2817"/>
    <w:rsid w:val="001A35BC"/>
    <w:rsid w:val="001A4DD4"/>
    <w:rsid w:val="001A6D7D"/>
    <w:rsid w:val="001A6FF1"/>
    <w:rsid w:val="001A7098"/>
    <w:rsid w:val="001B0FF1"/>
    <w:rsid w:val="001B24E9"/>
    <w:rsid w:val="001B325C"/>
    <w:rsid w:val="001B3C0D"/>
    <w:rsid w:val="001B4E49"/>
    <w:rsid w:val="001B55AB"/>
    <w:rsid w:val="001B56A7"/>
    <w:rsid w:val="001B5A8D"/>
    <w:rsid w:val="001B62B0"/>
    <w:rsid w:val="001B692F"/>
    <w:rsid w:val="001B7237"/>
    <w:rsid w:val="001B7B39"/>
    <w:rsid w:val="001B7F6E"/>
    <w:rsid w:val="001C0675"/>
    <w:rsid w:val="001C15F2"/>
    <w:rsid w:val="001C1706"/>
    <w:rsid w:val="001C1BDE"/>
    <w:rsid w:val="001C2612"/>
    <w:rsid w:val="001C31CC"/>
    <w:rsid w:val="001C34B7"/>
    <w:rsid w:val="001C38FE"/>
    <w:rsid w:val="001C3E14"/>
    <w:rsid w:val="001C4B13"/>
    <w:rsid w:val="001C534C"/>
    <w:rsid w:val="001C5C09"/>
    <w:rsid w:val="001C6525"/>
    <w:rsid w:val="001C6F77"/>
    <w:rsid w:val="001C71E9"/>
    <w:rsid w:val="001C763F"/>
    <w:rsid w:val="001C77EC"/>
    <w:rsid w:val="001D0EE2"/>
    <w:rsid w:val="001D1312"/>
    <w:rsid w:val="001D197E"/>
    <w:rsid w:val="001D1C02"/>
    <w:rsid w:val="001D2679"/>
    <w:rsid w:val="001D4386"/>
    <w:rsid w:val="001D4E4B"/>
    <w:rsid w:val="001D547B"/>
    <w:rsid w:val="001D757D"/>
    <w:rsid w:val="001D7A40"/>
    <w:rsid w:val="001D7B4D"/>
    <w:rsid w:val="001D7E3A"/>
    <w:rsid w:val="001E0CA6"/>
    <w:rsid w:val="001E2664"/>
    <w:rsid w:val="001E3423"/>
    <w:rsid w:val="001E37E4"/>
    <w:rsid w:val="001E4870"/>
    <w:rsid w:val="001E4983"/>
    <w:rsid w:val="001E5C0A"/>
    <w:rsid w:val="001E643D"/>
    <w:rsid w:val="001E7A22"/>
    <w:rsid w:val="001F0FC7"/>
    <w:rsid w:val="001F19E8"/>
    <w:rsid w:val="001F1D09"/>
    <w:rsid w:val="001F34D7"/>
    <w:rsid w:val="001F59FC"/>
    <w:rsid w:val="001F5CF6"/>
    <w:rsid w:val="001F5FC2"/>
    <w:rsid w:val="001F71F6"/>
    <w:rsid w:val="00201D8C"/>
    <w:rsid w:val="0020324E"/>
    <w:rsid w:val="00203B36"/>
    <w:rsid w:val="00205B9C"/>
    <w:rsid w:val="00206B08"/>
    <w:rsid w:val="00206CF2"/>
    <w:rsid w:val="00207D28"/>
    <w:rsid w:val="00210EAE"/>
    <w:rsid w:val="00212595"/>
    <w:rsid w:val="00212919"/>
    <w:rsid w:val="00213AD3"/>
    <w:rsid w:val="0021469A"/>
    <w:rsid w:val="00214BA6"/>
    <w:rsid w:val="00216421"/>
    <w:rsid w:val="002168CE"/>
    <w:rsid w:val="00216CB4"/>
    <w:rsid w:val="00216D1E"/>
    <w:rsid w:val="00217178"/>
    <w:rsid w:val="00217443"/>
    <w:rsid w:val="002176F3"/>
    <w:rsid w:val="002208AF"/>
    <w:rsid w:val="002230C7"/>
    <w:rsid w:val="00225068"/>
    <w:rsid w:val="002259F8"/>
    <w:rsid w:val="002273E4"/>
    <w:rsid w:val="00227535"/>
    <w:rsid w:val="00227582"/>
    <w:rsid w:val="002275BF"/>
    <w:rsid w:val="00231075"/>
    <w:rsid w:val="0023174B"/>
    <w:rsid w:val="0023231D"/>
    <w:rsid w:val="0023529D"/>
    <w:rsid w:val="0023552C"/>
    <w:rsid w:val="00235C27"/>
    <w:rsid w:val="0023694F"/>
    <w:rsid w:val="00236968"/>
    <w:rsid w:val="00237438"/>
    <w:rsid w:val="00237AFD"/>
    <w:rsid w:val="00240A4B"/>
    <w:rsid w:val="00240B59"/>
    <w:rsid w:val="00241EF9"/>
    <w:rsid w:val="0024239F"/>
    <w:rsid w:val="0024436A"/>
    <w:rsid w:val="00244DEA"/>
    <w:rsid w:val="002453E7"/>
    <w:rsid w:val="00245F1D"/>
    <w:rsid w:val="00246365"/>
    <w:rsid w:val="00246B2D"/>
    <w:rsid w:val="00246E02"/>
    <w:rsid w:val="00246EF2"/>
    <w:rsid w:val="0025111D"/>
    <w:rsid w:val="0025116C"/>
    <w:rsid w:val="00251206"/>
    <w:rsid w:val="00252185"/>
    <w:rsid w:val="00252875"/>
    <w:rsid w:val="00254A8C"/>
    <w:rsid w:val="00255B55"/>
    <w:rsid w:val="002560D1"/>
    <w:rsid w:val="002560DE"/>
    <w:rsid w:val="002566BF"/>
    <w:rsid w:val="00256A36"/>
    <w:rsid w:val="00256FF8"/>
    <w:rsid w:val="0025795E"/>
    <w:rsid w:val="002601F7"/>
    <w:rsid w:val="00260700"/>
    <w:rsid w:val="00261BFB"/>
    <w:rsid w:val="0026281E"/>
    <w:rsid w:val="002639AA"/>
    <w:rsid w:val="002652E6"/>
    <w:rsid w:val="002663FF"/>
    <w:rsid w:val="00271213"/>
    <w:rsid w:val="00272993"/>
    <w:rsid w:val="00272F2E"/>
    <w:rsid w:val="00274C4E"/>
    <w:rsid w:val="00274E18"/>
    <w:rsid w:val="002760B5"/>
    <w:rsid w:val="00276679"/>
    <w:rsid w:val="00276B6D"/>
    <w:rsid w:val="0028049A"/>
    <w:rsid w:val="00280993"/>
    <w:rsid w:val="00280F5A"/>
    <w:rsid w:val="002811CA"/>
    <w:rsid w:val="00281DF6"/>
    <w:rsid w:val="002820CB"/>
    <w:rsid w:val="00282E7A"/>
    <w:rsid w:val="00282E7D"/>
    <w:rsid w:val="00283F92"/>
    <w:rsid w:val="0028448E"/>
    <w:rsid w:val="00284E10"/>
    <w:rsid w:val="002852C1"/>
    <w:rsid w:val="00285A46"/>
    <w:rsid w:val="00286DE5"/>
    <w:rsid w:val="002878B1"/>
    <w:rsid w:val="00290F90"/>
    <w:rsid w:val="00291B31"/>
    <w:rsid w:val="00291E9D"/>
    <w:rsid w:val="002927B4"/>
    <w:rsid w:val="00292A01"/>
    <w:rsid w:val="00292CA1"/>
    <w:rsid w:val="002934FB"/>
    <w:rsid w:val="00294D87"/>
    <w:rsid w:val="00294F19"/>
    <w:rsid w:val="00295313"/>
    <w:rsid w:val="00295420"/>
    <w:rsid w:val="00295A6C"/>
    <w:rsid w:val="00296144"/>
    <w:rsid w:val="00297C59"/>
    <w:rsid w:val="002A0BFA"/>
    <w:rsid w:val="002A0E05"/>
    <w:rsid w:val="002A2E7C"/>
    <w:rsid w:val="002A3B39"/>
    <w:rsid w:val="002A5BE1"/>
    <w:rsid w:val="002A6296"/>
    <w:rsid w:val="002A6320"/>
    <w:rsid w:val="002A6411"/>
    <w:rsid w:val="002A78C4"/>
    <w:rsid w:val="002A7E29"/>
    <w:rsid w:val="002B0612"/>
    <w:rsid w:val="002B0B2B"/>
    <w:rsid w:val="002B0EE3"/>
    <w:rsid w:val="002B4D5F"/>
    <w:rsid w:val="002B5613"/>
    <w:rsid w:val="002B6533"/>
    <w:rsid w:val="002B65CB"/>
    <w:rsid w:val="002B670D"/>
    <w:rsid w:val="002B7DBD"/>
    <w:rsid w:val="002C04FC"/>
    <w:rsid w:val="002C0F8C"/>
    <w:rsid w:val="002C20C4"/>
    <w:rsid w:val="002C3088"/>
    <w:rsid w:val="002C4279"/>
    <w:rsid w:val="002C4E10"/>
    <w:rsid w:val="002C5D87"/>
    <w:rsid w:val="002C5F3C"/>
    <w:rsid w:val="002C623A"/>
    <w:rsid w:val="002C7C69"/>
    <w:rsid w:val="002D01F1"/>
    <w:rsid w:val="002D0EEF"/>
    <w:rsid w:val="002D2CF5"/>
    <w:rsid w:val="002D33EA"/>
    <w:rsid w:val="002D5703"/>
    <w:rsid w:val="002D64B7"/>
    <w:rsid w:val="002D74F7"/>
    <w:rsid w:val="002D7510"/>
    <w:rsid w:val="002D77E0"/>
    <w:rsid w:val="002E239D"/>
    <w:rsid w:val="002E31B4"/>
    <w:rsid w:val="002E3989"/>
    <w:rsid w:val="002E4F87"/>
    <w:rsid w:val="002E53FE"/>
    <w:rsid w:val="002E5908"/>
    <w:rsid w:val="002E6B50"/>
    <w:rsid w:val="002E6EBF"/>
    <w:rsid w:val="002E7CAA"/>
    <w:rsid w:val="002F0320"/>
    <w:rsid w:val="002F0D91"/>
    <w:rsid w:val="002F1EA6"/>
    <w:rsid w:val="002F2AC6"/>
    <w:rsid w:val="002F2D34"/>
    <w:rsid w:val="002F3328"/>
    <w:rsid w:val="002F3B5A"/>
    <w:rsid w:val="002F69F4"/>
    <w:rsid w:val="0030094E"/>
    <w:rsid w:val="003009D0"/>
    <w:rsid w:val="003010DA"/>
    <w:rsid w:val="003016F9"/>
    <w:rsid w:val="003028B1"/>
    <w:rsid w:val="00303422"/>
    <w:rsid w:val="003040F7"/>
    <w:rsid w:val="00304A1E"/>
    <w:rsid w:val="00305071"/>
    <w:rsid w:val="00305197"/>
    <w:rsid w:val="00305F22"/>
    <w:rsid w:val="003065EF"/>
    <w:rsid w:val="0030754F"/>
    <w:rsid w:val="003077BF"/>
    <w:rsid w:val="0030784E"/>
    <w:rsid w:val="00310D4D"/>
    <w:rsid w:val="00312B37"/>
    <w:rsid w:val="003133A9"/>
    <w:rsid w:val="003140AF"/>
    <w:rsid w:val="003140EC"/>
    <w:rsid w:val="003142D5"/>
    <w:rsid w:val="00314439"/>
    <w:rsid w:val="00315D08"/>
    <w:rsid w:val="0031642F"/>
    <w:rsid w:val="00317820"/>
    <w:rsid w:val="00320D8E"/>
    <w:rsid w:val="0032249D"/>
    <w:rsid w:val="003229EA"/>
    <w:rsid w:val="00322B56"/>
    <w:rsid w:val="0032529A"/>
    <w:rsid w:val="0032576F"/>
    <w:rsid w:val="00326B76"/>
    <w:rsid w:val="00327CAA"/>
    <w:rsid w:val="00330694"/>
    <w:rsid w:val="003326ED"/>
    <w:rsid w:val="0033273A"/>
    <w:rsid w:val="0033337E"/>
    <w:rsid w:val="003334D5"/>
    <w:rsid w:val="003365D8"/>
    <w:rsid w:val="00336F2F"/>
    <w:rsid w:val="00337348"/>
    <w:rsid w:val="00337C93"/>
    <w:rsid w:val="00340B98"/>
    <w:rsid w:val="00340D71"/>
    <w:rsid w:val="00341291"/>
    <w:rsid w:val="00341BDC"/>
    <w:rsid w:val="0034483D"/>
    <w:rsid w:val="00346883"/>
    <w:rsid w:val="003472F1"/>
    <w:rsid w:val="00350776"/>
    <w:rsid w:val="00350F58"/>
    <w:rsid w:val="00351C77"/>
    <w:rsid w:val="00351DA9"/>
    <w:rsid w:val="00352117"/>
    <w:rsid w:val="003523AF"/>
    <w:rsid w:val="0035396C"/>
    <w:rsid w:val="00353A8D"/>
    <w:rsid w:val="00355761"/>
    <w:rsid w:val="00356521"/>
    <w:rsid w:val="00360C07"/>
    <w:rsid w:val="00360FBE"/>
    <w:rsid w:val="003615C5"/>
    <w:rsid w:val="00361A63"/>
    <w:rsid w:val="00361BFB"/>
    <w:rsid w:val="00362DFB"/>
    <w:rsid w:val="00363165"/>
    <w:rsid w:val="00364BA9"/>
    <w:rsid w:val="003656B4"/>
    <w:rsid w:val="0036580F"/>
    <w:rsid w:val="00365EB8"/>
    <w:rsid w:val="00365EBA"/>
    <w:rsid w:val="0036631A"/>
    <w:rsid w:val="003669F9"/>
    <w:rsid w:val="00366A1B"/>
    <w:rsid w:val="00370441"/>
    <w:rsid w:val="00370928"/>
    <w:rsid w:val="00370D65"/>
    <w:rsid w:val="00371027"/>
    <w:rsid w:val="003726CE"/>
    <w:rsid w:val="003734C3"/>
    <w:rsid w:val="003748F0"/>
    <w:rsid w:val="00375C83"/>
    <w:rsid w:val="00375F1D"/>
    <w:rsid w:val="00380A7C"/>
    <w:rsid w:val="00380AF8"/>
    <w:rsid w:val="00380F06"/>
    <w:rsid w:val="0038248F"/>
    <w:rsid w:val="00382983"/>
    <w:rsid w:val="003839C6"/>
    <w:rsid w:val="0038576B"/>
    <w:rsid w:val="00386300"/>
    <w:rsid w:val="00386308"/>
    <w:rsid w:val="00386368"/>
    <w:rsid w:val="003867F4"/>
    <w:rsid w:val="00387816"/>
    <w:rsid w:val="003901AC"/>
    <w:rsid w:val="0039367A"/>
    <w:rsid w:val="003940E3"/>
    <w:rsid w:val="003942DA"/>
    <w:rsid w:val="003966D1"/>
    <w:rsid w:val="0039730D"/>
    <w:rsid w:val="003A0742"/>
    <w:rsid w:val="003A0946"/>
    <w:rsid w:val="003A146B"/>
    <w:rsid w:val="003A15F7"/>
    <w:rsid w:val="003A2339"/>
    <w:rsid w:val="003A2343"/>
    <w:rsid w:val="003A2F09"/>
    <w:rsid w:val="003A3207"/>
    <w:rsid w:val="003A379A"/>
    <w:rsid w:val="003A44FF"/>
    <w:rsid w:val="003A5142"/>
    <w:rsid w:val="003A54A7"/>
    <w:rsid w:val="003A7795"/>
    <w:rsid w:val="003B0ED0"/>
    <w:rsid w:val="003B14A6"/>
    <w:rsid w:val="003B18FD"/>
    <w:rsid w:val="003B24AA"/>
    <w:rsid w:val="003B4B7E"/>
    <w:rsid w:val="003B6733"/>
    <w:rsid w:val="003B6C97"/>
    <w:rsid w:val="003B7C8E"/>
    <w:rsid w:val="003C12BD"/>
    <w:rsid w:val="003C48C6"/>
    <w:rsid w:val="003C54D0"/>
    <w:rsid w:val="003C5B65"/>
    <w:rsid w:val="003C619D"/>
    <w:rsid w:val="003C63B5"/>
    <w:rsid w:val="003C677F"/>
    <w:rsid w:val="003C6791"/>
    <w:rsid w:val="003C71F1"/>
    <w:rsid w:val="003C7846"/>
    <w:rsid w:val="003C7F66"/>
    <w:rsid w:val="003D0681"/>
    <w:rsid w:val="003D0DA9"/>
    <w:rsid w:val="003D10AC"/>
    <w:rsid w:val="003D1B59"/>
    <w:rsid w:val="003D22BC"/>
    <w:rsid w:val="003D24A1"/>
    <w:rsid w:val="003D44B5"/>
    <w:rsid w:val="003D46F4"/>
    <w:rsid w:val="003D510C"/>
    <w:rsid w:val="003D5DB8"/>
    <w:rsid w:val="003D5F87"/>
    <w:rsid w:val="003D60C7"/>
    <w:rsid w:val="003D6EF5"/>
    <w:rsid w:val="003D738E"/>
    <w:rsid w:val="003D754B"/>
    <w:rsid w:val="003D7DA0"/>
    <w:rsid w:val="003E0848"/>
    <w:rsid w:val="003E0958"/>
    <w:rsid w:val="003E0A40"/>
    <w:rsid w:val="003E2267"/>
    <w:rsid w:val="003E28B4"/>
    <w:rsid w:val="003E440B"/>
    <w:rsid w:val="003E4B0B"/>
    <w:rsid w:val="003E50F4"/>
    <w:rsid w:val="003E528F"/>
    <w:rsid w:val="003E5999"/>
    <w:rsid w:val="003E6615"/>
    <w:rsid w:val="003E7429"/>
    <w:rsid w:val="003F1569"/>
    <w:rsid w:val="003F2BF1"/>
    <w:rsid w:val="003F3964"/>
    <w:rsid w:val="003F3973"/>
    <w:rsid w:val="003F423A"/>
    <w:rsid w:val="003F426D"/>
    <w:rsid w:val="003F4434"/>
    <w:rsid w:val="003F4DAB"/>
    <w:rsid w:val="003F56A2"/>
    <w:rsid w:val="003F58E2"/>
    <w:rsid w:val="003F7841"/>
    <w:rsid w:val="0040036B"/>
    <w:rsid w:val="00401F55"/>
    <w:rsid w:val="0040211C"/>
    <w:rsid w:val="00403724"/>
    <w:rsid w:val="004047C5"/>
    <w:rsid w:val="00404F83"/>
    <w:rsid w:val="00405F77"/>
    <w:rsid w:val="00406816"/>
    <w:rsid w:val="004073ED"/>
    <w:rsid w:val="0041108B"/>
    <w:rsid w:val="0041130F"/>
    <w:rsid w:val="00412703"/>
    <w:rsid w:val="00412B89"/>
    <w:rsid w:val="00412D7B"/>
    <w:rsid w:val="00413277"/>
    <w:rsid w:val="0041499E"/>
    <w:rsid w:val="0041522D"/>
    <w:rsid w:val="00415AFF"/>
    <w:rsid w:val="0042074F"/>
    <w:rsid w:val="004219B3"/>
    <w:rsid w:val="00421FCD"/>
    <w:rsid w:val="00422789"/>
    <w:rsid w:val="00426521"/>
    <w:rsid w:val="004269E3"/>
    <w:rsid w:val="00426C39"/>
    <w:rsid w:val="004305F9"/>
    <w:rsid w:val="00431F3C"/>
    <w:rsid w:val="004335E9"/>
    <w:rsid w:val="00433751"/>
    <w:rsid w:val="00433F2D"/>
    <w:rsid w:val="0043646A"/>
    <w:rsid w:val="004369AE"/>
    <w:rsid w:val="00436E76"/>
    <w:rsid w:val="004412C5"/>
    <w:rsid w:val="00442228"/>
    <w:rsid w:val="004427FF"/>
    <w:rsid w:val="00450333"/>
    <w:rsid w:val="00450A98"/>
    <w:rsid w:val="00450F86"/>
    <w:rsid w:val="00451599"/>
    <w:rsid w:val="00452E62"/>
    <w:rsid w:val="00453243"/>
    <w:rsid w:val="00454455"/>
    <w:rsid w:val="004559BE"/>
    <w:rsid w:val="0045611F"/>
    <w:rsid w:val="0045763A"/>
    <w:rsid w:val="00457D9C"/>
    <w:rsid w:val="00460F11"/>
    <w:rsid w:val="004610C0"/>
    <w:rsid w:val="00461BA0"/>
    <w:rsid w:val="004621AA"/>
    <w:rsid w:val="00462E5D"/>
    <w:rsid w:val="004641AB"/>
    <w:rsid w:val="00465056"/>
    <w:rsid w:val="00465311"/>
    <w:rsid w:val="0046560D"/>
    <w:rsid w:val="00466282"/>
    <w:rsid w:val="00467388"/>
    <w:rsid w:val="0046778E"/>
    <w:rsid w:val="00467B2A"/>
    <w:rsid w:val="00470BE5"/>
    <w:rsid w:val="00471B85"/>
    <w:rsid w:val="00471E92"/>
    <w:rsid w:val="0047236B"/>
    <w:rsid w:val="00472FC1"/>
    <w:rsid w:val="00473210"/>
    <w:rsid w:val="00473C44"/>
    <w:rsid w:val="004740F7"/>
    <w:rsid w:val="00474615"/>
    <w:rsid w:val="0047477C"/>
    <w:rsid w:val="00474952"/>
    <w:rsid w:val="00476AF1"/>
    <w:rsid w:val="00480564"/>
    <w:rsid w:val="00481227"/>
    <w:rsid w:val="00481BBA"/>
    <w:rsid w:val="0048336C"/>
    <w:rsid w:val="00484158"/>
    <w:rsid w:val="004841D4"/>
    <w:rsid w:val="004843DE"/>
    <w:rsid w:val="004847E7"/>
    <w:rsid w:val="00484CEF"/>
    <w:rsid w:val="00484EC8"/>
    <w:rsid w:val="00486072"/>
    <w:rsid w:val="004860A4"/>
    <w:rsid w:val="00487860"/>
    <w:rsid w:val="0049019E"/>
    <w:rsid w:val="004901EE"/>
    <w:rsid w:val="00490239"/>
    <w:rsid w:val="00491FDE"/>
    <w:rsid w:val="00492D50"/>
    <w:rsid w:val="0049407E"/>
    <w:rsid w:val="004940C9"/>
    <w:rsid w:val="00496082"/>
    <w:rsid w:val="004960F6"/>
    <w:rsid w:val="00496383"/>
    <w:rsid w:val="00496504"/>
    <w:rsid w:val="004A018F"/>
    <w:rsid w:val="004A1BF2"/>
    <w:rsid w:val="004A303B"/>
    <w:rsid w:val="004A3737"/>
    <w:rsid w:val="004A4A82"/>
    <w:rsid w:val="004A4FF0"/>
    <w:rsid w:val="004A5F51"/>
    <w:rsid w:val="004A7359"/>
    <w:rsid w:val="004A777D"/>
    <w:rsid w:val="004B0E08"/>
    <w:rsid w:val="004B1C73"/>
    <w:rsid w:val="004B2724"/>
    <w:rsid w:val="004B3429"/>
    <w:rsid w:val="004B3E36"/>
    <w:rsid w:val="004B513E"/>
    <w:rsid w:val="004B5A11"/>
    <w:rsid w:val="004B6450"/>
    <w:rsid w:val="004B6FB6"/>
    <w:rsid w:val="004C04E4"/>
    <w:rsid w:val="004C13DA"/>
    <w:rsid w:val="004C1B27"/>
    <w:rsid w:val="004C2D39"/>
    <w:rsid w:val="004C3E1A"/>
    <w:rsid w:val="004C3E43"/>
    <w:rsid w:val="004C437C"/>
    <w:rsid w:val="004C5DD5"/>
    <w:rsid w:val="004C61D7"/>
    <w:rsid w:val="004C6718"/>
    <w:rsid w:val="004C6773"/>
    <w:rsid w:val="004C6BFE"/>
    <w:rsid w:val="004C6E97"/>
    <w:rsid w:val="004C71CB"/>
    <w:rsid w:val="004C729E"/>
    <w:rsid w:val="004D218E"/>
    <w:rsid w:val="004D3434"/>
    <w:rsid w:val="004D45B4"/>
    <w:rsid w:val="004D7D25"/>
    <w:rsid w:val="004E0304"/>
    <w:rsid w:val="004E08ED"/>
    <w:rsid w:val="004E1D93"/>
    <w:rsid w:val="004E29B4"/>
    <w:rsid w:val="004E67B5"/>
    <w:rsid w:val="004E72FC"/>
    <w:rsid w:val="004E77F5"/>
    <w:rsid w:val="004F0AF8"/>
    <w:rsid w:val="004F0BF8"/>
    <w:rsid w:val="004F1EB2"/>
    <w:rsid w:val="004F2069"/>
    <w:rsid w:val="004F67AD"/>
    <w:rsid w:val="004F730B"/>
    <w:rsid w:val="004F73DE"/>
    <w:rsid w:val="00500517"/>
    <w:rsid w:val="005016D5"/>
    <w:rsid w:val="00501C63"/>
    <w:rsid w:val="0050206C"/>
    <w:rsid w:val="00502161"/>
    <w:rsid w:val="00503721"/>
    <w:rsid w:val="00503C13"/>
    <w:rsid w:val="00503D27"/>
    <w:rsid w:val="00504F69"/>
    <w:rsid w:val="00505469"/>
    <w:rsid w:val="00505696"/>
    <w:rsid w:val="005061D9"/>
    <w:rsid w:val="00506E1D"/>
    <w:rsid w:val="00506E32"/>
    <w:rsid w:val="00507461"/>
    <w:rsid w:val="00510259"/>
    <w:rsid w:val="005107BF"/>
    <w:rsid w:val="005112DE"/>
    <w:rsid w:val="00511766"/>
    <w:rsid w:val="00512ABB"/>
    <w:rsid w:val="005142BF"/>
    <w:rsid w:val="00515C7C"/>
    <w:rsid w:val="005162DE"/>
    <w:rsid w:val="00516BC5"/>
    <w:rsid w:val="00516E1A"/>
    <w:rsid w:val="00517032"/>
    <w:rsid w:val="0052012E"/>
    <w:rsid w:val="00520532"/>
    <w:rsid w:val="005207C0"/>
    <w:rsid w:val="00520D32"/>
    <w:rsid w:val="00521A89"/>
    <w:rsid w:val="005222F8"/>
    <w:rsid w:val="00523CCE"/>
    <w:rsid w:val="0052444F"/>
    <w:rsid w:val="0052511B"/>
    <w:rsid w:val="00525415"/>
    <w:rsid w:val="00525469"/>
    <w:rsid w:val="005278AA"/>
    <w:rsid w:val="0053011D"/>
    <w:rsid w:val="00530F38"/>
    <w:rsid w:val="0053146D"/>
    <w:rsid w:val="00531EAA"/>
    <w:rsid w:val="005352BB"/>
    <w:rsid w:val="005369EE"/>
    <w:rsid w:val="00536A72"/>
    <w:rsid w:val="005377ED"/>
    <w:rsid w:val="00540CE4"/>
    <w:rsid w:val="005416DB"/>
    <w:rsid w:val="0054259D"/>
    <w:rsid w:val="00542865"/>
    <w:rsid w:val="00544756"/>
    <w:rsid w:val="00545577"/>
    <w:rsid w:val="005466EF"/>
    <w:rsid w:val="005466FC"/>
    <w:rsid w:val="00546BAB"/>
    <w:rsid w:val="00551147"/>
    <w:rsid w:val="005512D0"/>
    <w:rsid w:val="00551C9A"/>
    <w:rsid w:val="0055287A"/>
    <w:rsid w:val="00552AF8"/>
    <w:rsid w:val="0055316E"/>
    <w:rsid w:val="00553965"/>
    <w:rsid w:val="00554A13"/>
    <w:rsid w:val="00555DB2"/>
    <w:rsid w:val="00555E25"/>
    <w:rsid w:val="0055669D"/>
    <w:rsid w:val="00560D1E"/>
    <w:rsid w:val="005611AE"/>
    <w:rsid w:val="00561292"/>
    <w:rsid w:val="00562E5F"/>
    <w:rsid w:val="00563077"/>
    <w:rsid w:val="0056342A"/>
    <w:rsid w:val="005636D2"/>
    <w:rsid w:val="0056486C"/>
    <w:rsid w:val="00565C12"/>
    <w:rsid w:val="0056619B"/>
    <w:rsid w:val="00567DE0"/>
    <w:rsid w:val="00570235"/>
    <w:rsid w:val="0057057A"/>
    <w:rsid w:val="0057155D"/>
    <w:rsid w:val="005727A8"/>
    <w:rsid w:val="005729FC"/>
    <w:rsid w:val="0057389F"/>
    <w:rsid w:val="00573BD5"/>
    <w:rsid w:val="00574111"/>
    <w:rsid w:val="00574179"/>
    <w:rsid w:val="00574A6B"/>
    <w:rsid w:val="00574B59"/>
    <w:rsid w:val="00575A72"/>
    <w:rsid w:val="00576445"/>
    <w:rsid w:val="00576F25"/>
    <w:rsid w:val="0057718E"/>
    <w:rsid w:val="00580A04"/>
    <w:rsid w:val="00580F09"/>
    <w:rsid w:val="00582152"/>
    <w:rsid w:val="00585407"/>
    <w:rsid w:val="005866CB"/>
    <w:rsid w:val="00586A55"/>
    <w:rsid w:val="0058707F"/>
    <w:rsid w:val="005872B3"/>
    <w:rsid w:val="00587486"/>
    <w:rsid w:val="0058778D"/>
    <w:rsid w:val="00587DC9"/>
    <w:rsid w:val="0059086A"/>
    <w:rsid w:val="00591622"/>
    <w:rsid w:val="00591BA2"/>
    <w:rsid w:val="005927BF"/>
    <w:rsid w:val="00592E04"/>
    <w:rsid w:val="005934CA"/>
    <w:rsid w:val="00593627"/>
    <w:rsid w:val="005940EE"/>
    <w:rsid w:val="00595D78"/>
    <w:rsid w:val="005960C0"/>
    <w:rsid w:val="00596B8D"/>
    <w:rsid w:val="0059785B"/>
    <w:rsid w:val="00597E61"/>
    <w:rsid w:val="00597E96"/>
    <w:rsid w:val="005A07F3"/>
    <w:rsid w:val="005A0E73"/>
    <w:rsid w:val="005A119B"/>
    <w:rsid w:val="005A2F11"/>
    <w:rsid w:val="005A4024"/>
    <w:rsid w:val="005A507E"/>
    <w:rsid w:val="005A7376"/>
    <w:rsid w:val="005A7AC9"/>
    <w:rsid w:val="005B035F"/>
    <w:rsid w:val="005B0447"/>
    <w:rsid w:val="005B0523"/>
    <w:rsid w:val="005B1738"/>
    <w:rsid w:val="005B2004"/>
    <w:rsid w:val="005B2EBA"/>
    <w:rsid w:val="005B4571"/>
    <w:rsid w:val="005B5AB2"/>
    <w:rsid w:val="005B5D37"/>
    <w:rsid w:val="005B6051"/>
    <w:rsid w:val="005B6222"/>
    <w:rsid w:val="005B6345"/>
    <w:rsid w:val="005B6379"/>
    <w:rsid w:val="005B794B"/>
    <w:rsid w:val="005B7FBA"/>
    <w:rsid w:val="005C0388"/>
    <w:rsid w:val="005C122E"/>
    <w:rsid w:val="005C1343"/>
    <w:rsid w:val="005C1724"/>
    <w:rsid w:val="005C191E"/>
    <w:rsid w:val="005C2DB2"/>
    <w:rsid w:val="005C2FF9"/>
    <w:rsid w:val="005C31CE"/>
    <w:rsid w:val="005C46F1"/>
    <w:rsid w:val="005C4D77"/>
    <w:rsid w:val="005C529A"/>
    <w:rsid w:val="005C5AFC"/>
    <w:rsid w:val="005D0FAD"/>
    <w:rsid w:val="005D14C8"/>
    <w:rsid w:val="005D4774"/>
    <w:rsid w:val="005D5495"/>
    <w:rsid w:val="005D5EB5"/>
    <w:rsid w:val="005D65A5"/>
    <w:rsid w:val="005D743F"/>
    <w:rsid w:val="005D75BA"/>
    <w:rsid w:val="005D7FD2"/>
    <w:rsid w:val="005E056D"/>
    <w:rsid w:val="005E0FAC"/>
    <w:rsid w:val="005E20CE"/>
    <w:rsid w:val="005E2244"/>
    <w:rsid w:val="005E59B7"/>
    <w:rsid w:val="005E6182"/>
    <w:rsid w:val="005E6305"/>
    <w:rsid w:val="005E67F0"/>
    <w:rsid w:val="005E7FC9"/>
    <w:rsid w:val="005F2F57"/>
    <w:rsid w:val="005F4272"/>
    <w:rsid w:val="005F527A"/>
    <w:rsid w:val="005F5293"/>
    <w:rsid w:val="005F5E79"/>
    <w:rsid w:val="005F6A2E"/>
    <w:rsid w:val="0060017F"/>
    <w:rsid w:val="006031B6"/>
    <w:rsid w:val="00603268"/>
    <w:rsid w:val="00603B5B"/>
    <w:rsid w:val="00606394"/>
    <w:rsid w:val="00610224"/>
    <w:rsid w:val="00610354"/>
    <w:rsid w:val="006118FD"/>
    <w:rsid w:val="0061398F"/>
    <w:rsid w:val="00613B45"/>
    <w:rsid w:val="00614885"/>
    <w:rsid w:val="00614A08"/>
    <w:rsid w:val="00614D38"/>
    <w:rsid w:val="006166E8"/>
    <w:rsid w:val="00616EC2"/>
    <w:rsid w:val="00617845"/>
    <w:rsid w:val="00621161"/>
    <w:rsid w:val="00622141"/>
    <w:rsid w:val="00622A35"/>
    <w:rsid w:val="0062303C"/>
    <w:rsid w:val="00623EE7"/>
    <w:rsid w:val="00624B12"/>
    <w:rsid w:val="00624D7E"/>
    <w:rsid w:val="00625035"/>
    <w:rsid w:val="006253EC"/>
    <w:rsid w:val="006255DA"/>
    <w:rsid w:val="00626166"/>
    <w:rsid w:val="00627052"/>
    <w:rsid w:val="00627618"/>
    <w:rsid w:val="0063031E"/>
    <w:rsid w:val="006319EE"/>
    <w:rsid w:val="00631AB1"/>
    <w:rsid w:val="00631FA9"/>
    <w:rsid w:val="00632113"/>
    <w:rsid w:val="00632859"/>
    <w:rsid w:val="00632CC3"/>
    <w:rsid w:val="0063499A"/>
    <w:rsid w:val="006360E8"/>
    <w:rsid w:val="00636D99"/>
    <w:rsid w:val="006376CA"/>
    <w:rsid w:val="00641E79"/>
    <w:rsid w:val="0064243C"/>
    <w:rsid w:val="006424EA"/>
    <w:rsid w:val="00642546"/>
    <w:rsid w:val="00642F94"/>
    <w:rsid w:val="00644609"/>
    <w:rsid w:val="0064489D"/>
    <w:rsid w:val="00644F8B"/>
    <w:rsid w:val="00647A37"/>
    <w:rsid w:val="00647B93"/>
    <w:rsid w:val="006505B7"/>
    <w:rsid w:val="00650814"/>
    <w:rsid w:val="006508DA"/>
    <w:rsid w:val="00650C25"/>
    <w:rsid w:val="00651D73"/>
    <w:rsid w:val="00652115"/>
    <w:rsid w:val="0065310A"/>
    <w:rsid w:val="00653574"/>
    <w:rsid w:val="00654181"/>
    <w:rsid w:val="00654ECC"/>
    <w:rsid w:val="00654FFF"/>
    <w:rsid w:val="006566FA"/>
    <w:rsid w:val="006567ED"/>
    <w:rsid w:val="00656841"/>
    <w:rsid w:val="00661315"/>
    <w:rsid w:val="0066449C"/>
    <w:rsid w:val="006664CD"/>
    <w:rsid w:val="0066722F"/>
    <w:rsid w:val="00667644"/>
    <w:rsid w:val="00671BEC"/>
    <w:rsid w:val="00671DCD"/>
    <w:rsid w:val="00672E7F"/>
    <w:rsid w:val="00673653"/>
    <w:rsid w:val="006737F8"/>
    <w:rsid w:val="00673869"/>
    <w:rsid w:val="00674673"/>
    <w:rsid w:val="006753B9"/>
    <w:rsid w:val="00675D7D"/>
    <w:rsid w:val="006761CB"/>
    <w:rsid w:val="0068085D"/>
    <w:rsid w:val="00680BD4"/>
    <w:rsid w:val="006811F2"/>
    <w:rsid w:val="00681EDE"/>
    <w:rsid w:val="00682542"/>
    <w:rsid w:val="006859D5"/>
    <w:rsid w:val="0068689D"/>
    <w:rsid w:val="0068736E"/>
    <w:rsid w:val="006877D8"/>
    <w:rsid w:val="0068788B"/>
    <w:rsid w:val="00693B1F"/>
    <w:rsid w:val="006953DA"/>
    <w:rsid w:val="00695560"/>
    <w:rsid w:val="00696560"/>
    <w:rsid w:val="00696C36"/>
    <w:rsid w:val="006970B0"/>
    <w:rsid w:val="00697371"/>
    <w:rsid w:val="00697B91"/>
    <w:rsid w:val="006A037F"/>
    <w:rsid w:val="006A27B4"/>
    <w:rsid w:val="006A3912"/>
    <w:rsid w:val="006A486C"/>
    <w:rsid w:val="006A5066"/>
    <w:rsid w:val="006A54A6"/>
    <w:rsid w:val="006A61F9"/>
    <w:rsid w:val="006A6264"/>
    <w:rsid w:val="006A632A"/>
    <w:rsid w:val="006A6376"/>
    <w:rsid w:val="006A6890"/>
    <w:rsid w:val="006B036C"/>
    <w:rsid w:val="006B1EAD"/>
    <w:rsid w:val="006B26C8"/>
    <w:rsid w:val="006B49B9"/>
    <w:rsid w:val="006B4ECF"/>
    <w:rsid w:val="006B54E9"/>
    <w:rsid w:val="006B6008"/>
    <w:rsid w:val="006B7CD4"/>
    <w:rsid w:val="006C08A7"/>
    <w:rsid w:val="006C204D"/>
    <w:rsid w:val="006C3AE4"/>
    <w:rsid w:val="006C516A"/>
    <w:rsid w:val="006C5C25"/>
    <w:rsid w:val="006C71EE"/>
    <w:rsid w:val="006D05DF"/>
    <w:rsid w:val="006D06B5"/>
    <w:rsid w:val="006D0753"/>
    <w:rsid w:val="006D0959"/>
    <w:rsid w:val="006D3BA9"/>
    <w:rsid w:val="006D40CC"/>
    <w:rsid w:val="006D461B"/>
    <w:rsid w:val="006D63A9"/>
    <w:rsid w:val="006D79EE"/>
    <w:rsid w:val="006E09E2"/>
    <w:rsid w:val="006E0CC9"/>
    <w:rsid w:val="006E1B44"/>
    <w:rsid w:val="006E248E"/>
    <w:rsid w:val="006E2B67"/>
    <w:rsid w:val="006E31EA"/>
    <w:rsid w:val="006E3323"/>
    <w:rsid w:val="006E353D"/>
    <w:rsid w:val="006E3C7A"/>
    <w:rsid w:val="006E4A8B"/>
    <w:rsid w:val="006E51D6"/>
    <w:rsid w:val="006E5215"/>
    <w:rsid w:val="006E57EE"/>
    <w:rsid w:val="006E69A4"/>
    <w:rsid w:val="006E6AF1"/>
    <w:rsid w:val="006E6CF9"/>
    <w:rsid w:val="006E6E39"/>
    <w:rsid w:val="006E7F39"/>
    <w:rsid w:val="006F193E"/>
    <w:rsid w:val="006F2A19"/>
    <w:rsid w:val="006F32A6"/>
    <w:rsid w:val="006F345E"/>
    <w:rsid w:val="006F4B01"/>
    <w:rsid w:val="006F53FC"/>
    <w:rsid w:val="007016C7"/>
    <w:rsid w:val="0070198F"/>
    <w:rsid w:val="00702576"/>
    <w:rsid w:val="007029F8"/>
    <w:rsid w:val="00702D4E"/>
    <w:rsid w:val="00702E1D"/>
    <w:rsid w:val="00706007"/>
    <w:rsid w:val="00710328"/>
    <w:rsid w:val="00711AE5"/>
    <w:rsid w:val="00712417"/>
    <w:rsid w:val="00713EA6"/>
    <w:rsid w:val="00715FD2"/>
    <w:rsid w:val="00716901"/>
    <w:rsid w:val="00720C11"/>
    <w:rsid w:val="0072151A"/>
    <w:rsid w:val="007219A3"/>
    <w:rsid w:val="00723747"/>
    <w:rsid w:val="00723D97"/>
    <w:rsid w:val="00724E0B"/>
    <w:rsid w:val="007255A2"/>
    <w:rsid w:val="0072692C"/>
    <w:rsid w:val="0073146F"/>
    <w:rsid w:val="00731788"/>
    <w:rsid w:val="00733545"/>
    <w:rsid w:val="0073599F"/>
    <w:rsid w:val="007363C3"/>
    <w:rsid w:val="00736AE9"/>
    <w:rsid w:val="00736D88"/>
    <w:rsid w:val="00740C98"/>
    <w:rsid w:val="00741182"/>
    <w:rsid w:val="0074235E"/>
    <w:rsid w:val="0074491D"/>
    <w:rsid w:val="00744C5E"/>
    <w:rsid w:val="0074523B"/>
    <w:rsid w:val="0074539A"/>
    <w:rsid w:val="00747446"/>
    <w:rsid w:val="00747BB0"/>
    <w:rsid w:val="00747E7D"/>
    <w:rsid w:val="00750281"/>
    <w:rsid w:val="00751256"/>
    <w:rsid w:val="00751753"/>
    <w:rsid w:val="00751AEA"/>
    <w:rsid w:val="007541ED"/>
    <w:rsid w:val="00756308"/>
    <w:rsid w:val="00756B87"/>
    <w:rsid w:val="00756D85"/>
    <w:rsid w:val="0076026B"/>
    <w:rsid w:val="007605FC"/>
    <w:rsid w:val="00762466"/>
    <w:rsid w:val="00762A63"/>
    <w:rsid w:val="00765503"/>
    <w:rsid w:val="00765B88"/>
    <w:rsid w:val="00765C87"/>
    <w:rsid w:val="00766986"/>
    <w:rsid w:val="007700A6"/>
    <w:rsid w:val="00770270"/>
    <w:rsid w:val="0077220C"/>
    <w:rsid w:val="007722B9"/>
    <w:rsid w:val="00772FBA"/>
    <w:rsid w:val="00774398"/>
    <w:rsid w:val="007744CC"/>
    <w:rsid w:val="00774776"/>
    <w:rsid w:val="007751C1"/>
    <w:rsid w:val="007762AC"/>
    <w:rsid w:val="00776BD1"/>
    <w:rsid w:val="0077711C"/>
    <w:rsid w:val="007778E4"/>
    <w:rsid w:val="00780CB3"/>
    <w:rsid w:val="00781115"/>
    <w:rsid w:val="0078256E"/>
    <w:rsid w:val="00783619"/>
    <w:rsid w:val="007836F5"/>
    <w:rsid w:val="007839D3"/>
    <w:rsid w:val="007848F6"/>
    <w:rsid w:val="00785A9E"/>
    <w:rsid w:val="007925F1"/>
    <w:rsid w:val="007929FA"/>
    <w:rsid w:val="00792F29"/>
    <w:rsid w:val="00793C0E"/>
    <w:rsid w:val="00793CC7"/>
    <w:rsid w:val="0079409B"/>
    <w:rsid w:val="00794E96"/>
    <w:rsid w:val="00797C13"/>
    <w:rsid w:val="007A0E00"/>
    <w:rsid w:val="007A11DE"/>
    <w:rsid w:val="007A1A8E"/>
    <w:rsid w:val="007A1D16"/>
    <w:rsid w:val="007A1E7B"/>
    <w:rsid w:val="007A24C2"/>
    <w:rsid w:val="007A2D4E"/>
    <w:rsid w:val="007A31ED"/>
    <w:rsid w:val="007A3279"/>
    <w:rsid w:val="007A54CA"/>
    <w:rsid w:val="007A55FF"/>
    <w:rsid w:val="007A6C48"/>
    <w:rsid w:val="007B01CB"/>
    <w:rsid w:val="007B0B22"/>
    <w:rsid w:val="007B15AC"/>
    <w:rsid w:val="007B2540"/>
    <w:rsid w:val="007B2A7A"/>
    <w:rsid w:val="007B2B28"/>
    <w:rsid w:val="007B363B"/>
    <w:rsid w:val="007B4C84"/>
    <w:rsid w:val="007C0168"/>
    <w:rsid w:val="007C0C16"/>
    <w:rsid w:val="007C1536"/>
    <w:rsid w:val="007C20DD"/>
    <w:rsid w:val="007C3690"/>
    <w:rsid w:val="007C4543"/>
    <w:rsid w:val="007C4A83"/>
    <w:rsid w:val="007C6B84"/>
    <w:rsid w:val="007C78ED"/>
    <w:rsid w:val="007D091B"/>
    <w:rsid w:val="007D1DFC"/>
    <w:rsid w:val="007D2A24"/>
    <w:rsid w:val="007D32AF"/>
    <w:rsid w:val="007D401D"/>
    <w:rsid w:val="007D42F9"/>
    <w:rsid w:val="007D4360"/>
    <w:rsid w:val="007D4652"/>
    <w:rsid w:val="007D4AD9"/>
    <w:rsid w:val="007D5776"/>
    <w:rsid w:val="007D6403"/>
    <w:rsid w:val="007D707F"/>
    <w:rsid w:val="007D7C92"/>
    <w:rsid w:val="007E063B"/>
    <w:rsid w:val="007E29D2"/>
    <w:rsid w:val="007E2EC1"/>
    <w:rsid w:val="007E4D03"/>
    <w:rsid w:val="007E6981"/>
    <w:rsid w:val="007E7EB3"/>
    <w:rsid w:val="007F165C"/>
    <w:rsid w:val="007F474C"/>
    <w:rsid w:val="007F5652"/>
    <w:rsid w:val="007F78EF"/>
    <w:rsid w:val="007F7932"/>
    <w:rsid w:val="00800ABB"/>
    <w:rsid w:val="00802D2D"/>
    <w:rsid w:val="00804A29"/>
    <w:rsid w:val="00806667"/>
    <w:rsid w:val="0081231E"/>
    <w:rsid w:val="00812F36"/>
    <w:rsid w:val="00814010"/>
    <w:rsid w:val="0081493B"/>
    <w:rsid w:val="00814F0B"/>
    <w:rsid w:val="00815F1B"/>
    <w:rsid w:val="0081603A"/>
    <w:rsid w:val="0081639E"/>
    <w:rsid w:val="0081695B"/>
    <w:rsid w:val="00816D69"/>
    <w:rsid w:val="00816DDF"/>
    <w:rsid w:val="008174E0"/>
    <w:rsid w:val="008177B1"/>
    <w:rsid w:val="00817E7B"/>
    <w:rsid w:val="0082046E"/>
    <w:rsid w:val="00820693"/>
    <w:rsid w:val="008207EB"/>
    <w:rsid w:val="008216F1"/>
    <w:rsid w:val="00821723"/>
    <w:rsid w:val="0082437D"/>
    <w:rsid w:val="00825124"/>
    <w:rsid w:val="0082553D"/>
    <w:rsid w:val="00825851"/>
    <w:rsid w:val="00827378"/>
    <w:rsid w:val="00827ACC"/>
    <w:rsid w:val="00831F08"/>
    <w:rsid w:val="00832BB6"/>
    <w:rsid w:val="0083376A"/>
    <w:rsid w:val="0083382D"/>
    <w:rsid w:val="00834E75"/>
    <w:rsid w:val="0083503D"/>
    <w:rsid w:val="00835EFB"/>
    <w:rsid w:val="008366DE"/>
    <w:rsid w:val="00837868"/>
    <w:rsid w:val="00840AF2"/>
    <w:rsid w:val="00840E5C"/>
    <w:rsid w:val="00845E92"/>
    <w:rsid w:val="00851C6A"/>
    <w:rsid w:val="008526CE"/>
    <w:rsid w:val="008539A7"/>
    <w:rsid w:val="008542D4"/>
    <w:rsid w:val="008548F4"/>
    <w:rsid w:val="008556EF"/>
    <w:rsid w:val="008568F5"/>
    <w:rsid w:val="00860E67"/>
    <w:rsid w:val="00861A0B"/>
    <w:rsid w:val="008638F1"/>
    <w:rsid w:val="00863D64"/>
    <w:rsid w:val="00865F95"/>
    <w:rsid w:val="00866660"/>
    <w:rsid w:val="00867102"/>
    <w:rsid w:val="00871A17"/>
    <w:rsid w:val="00876763"/>
    <w:rsid w:val="0087712A"/>
    <w:rsid w:val="00880861"/>
    <w:rsid w:val="00881DBE"/>
    <w:rsid w:val="008824E4"/>
    <w:rsid w:val="00882623"/>
    <w:rsid w:val="008827CF"/>
    <w:rsid w:val="00882D55"/>
    <w:rsid w:val="008837BA"/>
    <w:rsid w:val="00883A00"/>
    <w:rsid w:val="00883FA6"/>
    <w:rsid w:val="00884B48"/>
    <w:rsid w:val="0088723A"/>
    <w:rsid w:val="00887E0E"/>
    <w:rsid w:val="008907A5"/>
    <w:rsid w:val="008907F4"/>
    <w:rsid w:val="00893C35"/>
    <w:rsid w:val="00894253"/>
    <w:rsid w:val="00894FA7"/>
    <w:rsid w:val="008951C6"/>
    <w:rsid w:val="008953FF"/>
    <w:rsid w:val="008955F8"/>
    <w:rsid w:val="008957DA"/>
    <w:rsid w:val="008962A2"/>
    <w:rsid w:val="00896463"/>
    <w:rsid w:val="00897734"/>
    <w:rsid w:val="0089796C"/>
    <w:rsid w:val="00897AC9"/>
    <w:rsid w:val="00897CA5"/>
    <w:rsid w:val="00897D76"/>
    <w:rsid w:val="008A0406"/>
    <w:rsid w:val="008A118B"/>
    <w:rsid w:val="008A20F7"/>
    <w:rsid w:val="008A2284"/>
    <w:rsid w:val="008A24E4"/>
    <w:rsid w:val="008A2FCA"/>
    <w:rsid w:val="008A3ADF"/>
    <w:rsid w:val="008A3C8F"/>
    <w:rsid w:val="008A4250"/>
    <w:rsid w:val="008A5114"/>
    <w:rsid w:val="008A5839"/>
    <w:rsid w:val="008A5B7B"/>
    <w:rsid w:val="008A5C58"/>
    <w:rsid w:val="008A63D9"/>
    <w:rsid w:val="008A6B7B"/>
    <w:rsid w:val="008A6DF1"/>
    <w:rsid w:val="008A7091"/>
    <w:rsid w:val="008A7CA0"/>
    <w:rsid w:val="008A7DC6"/>
    <w:rsid w:val="008B0631"/>
    <w:rsid w:val="008B06D3"/>
    <w:rsid w:val="008B1145"/>
    <w:rsid w:val="008B1D0B"/>
    <w:rsid w:val="008B2144"/>
    <w:rsid w:val="008B25FF"/>
    <w:rsid w:val="008B29F0"/>
    <w:rsid w:val="008B601E"/>
    <w:rsid w:val="008B689F"/>
    <w:rsid w:val="008B703B"/>
    <w:rsid w:val="008B71B5"/>
    <w:rsid w:val="008C0134"/>
    <w:rsid w:val="008C0498"/>
    <w:rsid w:val="008C0823"/>
    <w:rsid w:val="008C20E9"/>
    <w:rsid w:val="008C266F"/>
    <w:rsid w:val="008C287C"/>
    <w:rsid w:val="008C2C4A"/>
    <w:rsid w:val="008C3884"/>
    <w:rsid w:val="008C411C"/>
    <w:rsid w:val="008C4E64"/>
    <w:rsid w:val="008C54E3"/>
    <w:rsid w:val="008C67DB"/>
    <w:rsid w:val="008D0C00"/>
    <w:rsid w:val="008D10F2"/>
    <w:rsid w:val="008D1FB6"/>
    <w:rsid w:val="008D3027"/>
    <w:rsid w:val="008D37BB"/>
    <w:rsid w:val="008D38F8"/>
    <w:rsid w:val="008D3D73"/>
    <w:rsid w:val="008D51CE"/>
    <w:rsid w:val="008D5974"/>
    <w:rsid w:val="008D62A8"/>
    <w:rsid w:val="008D6DF4"/>
    <w:rsid w:val="008D7E1D"/>
    <w:rsid w:val="008E376D"/>
    <w:rsid w:val="008E3911"/>
    <w:rsid w:val="008E391B"/>
    <w:rsid w:val="008E52EB"/>
    <w:rsid w:val="008E54AB"/>
    <w:rsid w:val="008E589A"/>
    <w:rsid w:val="008E599C"/>
    <w:rsid w:val="008E6B2B"/>
    <w:rsid w:val="008E6C12"/>
    <w:rsid w:val="008F0EF5"/>
    <w:rsid w:val="008F191E"/>
    <w:rsid w:val="008F2AB2"/>
    <w:rsid w:val="008F3EF5"/>
    <w:rsid w:val="008F42D3"/>
    <w:rsid w:val="008F44E3"/>
    <w:rsid w:val="008F46E3"/>
    <w:rsid w:val="008F663E"/>
    <w:rsid w:val="008F6D00"/>
    <w:rsid w:val="008F7A5E"/>
    <w:rsid w:val="008F7DF1"/>
    <w:rsid w:val="008F7E93"/>
    <w:rsid w:val="0090119B"/>
    <w:rsid w:val="0090149C"/>
    <w:rsid w:val="00903844"/>
    <w:rsid w:val="00904FE6"/>
    <w:rsid w:val="00905CE0"/>
    <w:rsid w:val="009063A2"/>
    <w:rsid w:val="00906F18"/>
    <w:rsid w:val="009079F9"/>
    <w:rsid w:val="00910044"/>
    <w:rsid w:val="00910EAF"/>
    <w:rsid w:val="0091173B"/>
    <w:rsid w:val="0091278A"/>
    <w:rsid w:val="00915085"/>
    <w:rsid w:val="00915C38"/>
    <w:rsid w:val="00915CDB"/>
    <w:rsid w:val="00916997"/>
    <w:rsid w:val="0092105D"/>
    <w:rsid w:val="00921075"/>
    <w:rsid w:val="00921620"/>
    <w:rsid w:val="00922AFE"/>
    <w:rsid w:val="00924712"/>
    <w:rsid w:val="00924B9B"/>
    <w:rsid w:val="00925AC4"/>
    <w:rsid w:val="00925EB0"/>
    <w:rsid w:val="00926B32"/>
    <w:rsid w:val="009276C7"/>
    <w:rsid w:val="00927869"/>
    <w:rsid w:val="0093269F"/>
    <w:rsid w:val="00933006"/>
    <w:rsid w:val="00933091"/>
    <w:rsid w:val="00933712"/>
    <w:rsid w:val="009338F1"/>
    <w:rsid w:val="00934013"/>
    <w:rsid w:val="00935A2D"/>
    <w:rsid w:val="0093602D"/>
    <w:rsid w:val="0093638E"/>
    <w:rsid w:val="00936C55"/>
    <w:rsid w:val="00940047"/>
    <w:rsid w:val="00940445"/>
    <w:rsid w:val="00941A8E"/>
    <w:rsid w:val="00941B28"/>
    <w:rsid w:val="00942270"/>
    <w:rsid w:val="009434BC"/>
    <w:rsid w:val="00943867"/>
    <w:rsid w:val="00944DE6"/>
    <w:rsid w:val="00944E7F"/>
    <w:rsid w:val="00945B92"/>
    <w:rsid w:val="00945EF3"/>
    <w:rsid w:val="0094742C"/>
    <w:rsid w:val="00950247"/>
    <w:rsid w:val="009503CA"/>
    <w:rsid w:val="0095090E"/>
    <w:rsid w:val="00951161"/>
    <w:rsid w:val="009514B1"/>
    <w:rsid w:val="009519EF"/>
    <w:rsid w:val="00952EC1"/>
    <w:rsid w:val="00953C37"/>
    <w:rsid w:val="0095451F"/>
    <w:rsid w:val="00954811"/>
    <w:rsid w:val="00954DC3"/>
    <w:rsid w:val="009553D0"/>
    <w:rsid w:val="0095546A"/>
    <w:rsid w:val="00956220"/>
    <w:rsid w:val="00957997"/>
    <w:rsid w:val="00957FF4"/>
    <w:rsid w:val="0096000A"/>
    <w:rsid w:val="00961BAB"/>
    <w:rsid w:val="00962406"/>
    <w:rsid w:val="0096269E"/>
    <w:rsid w:val="009630CB"/>
    <w:rsid w:val="00970E0B"/>
    <w:rsid w:val="00970E49"/>
    <w:rsid w:val="00972688"/>
    <w:rsid w:val="0097394D"/>
    <w:rsid w:val="00973D8A"/>
    <w:rsid w:val="00974BF6"/>
    <w:rsid w:val="00974E9B"/>
    <w:rsid w:val="009751A1"/>
    <w:rsid w:val="00975A4E"/>
    <w:rsid w:val="00976ED6"/>
    <w:rsid w:val="00977F15"/>
    <w:rsid w:val="0098181D"/>
    <w:rsid w:val="00981F8F"/>
    <w:rsid w:val="00982AB4"/>
    <w:rsid w:val="009831C0"/>
    <w:rsid w:val="0098321A"/>
    <w:rsid w:val="00983D9E"/>
    <w:rsid w:val="00984EAF"/>
    <w:rsid w:val="00984F26"/>
    <w:rsid w:val="00984F2F"/>
    <w:rsid w:val="009853C7"/>
    <w:rsid w:val="009854A0"/>
    <w:rsid w:val="009856BF"/>
    <w:rsid w:val="00986228"/>
    <w:rsid w:val="00986E0B"/>
    <w:rsid w:val="0099130E"/>
    <w:rsid w:val="00991803"/>
    <w:rsid w:val="009918B1"/>
    <w:rsid w:val="00991B0D"/>
    <w:rsid w:val="00992214"/>
    <w:rsid w:val="00993340"/>
    <w:rsid w:val="00993AF9"/>
    <w:rsid w:val="00993F4F"/>
    <w:rsid w:val="00995D81"/>
    <w:rsid w:val="00997F68"/>
    <w:rsid w:val="009A0E47"/>
    <w:rsid w:val="009A1C6D"/>
    <w:rsid w:val="009A37CC"/>
    <w:rsid w:val="009A3807"/>
    <w:rsid w:val="009A3FCC"/>
    <w:rsid w:val="009A469B"/>
    <w:rsid w:val="009A46E3"/>
    <w:rsid w:val="009A4963"/>
    <w:rsid w:val="009A56DF"/>
    <w:rsid w:val="009A6AB2"/>
    <w:rsid w:val="009A6AF9"/>
    <w:rsid w:val="009B02B0"/>
    <w:rsid w:val="009B0E57"/>
    <w:rsid w:val="009B2AF9"/>
    <w:rsid w:val="009B364D"/>
    <w:rsid w:val="009B4D8D"/>
    <w:rsid w:val="009B5288"/>
    <w:rsid w:val="009B6494"/>
    <w:rsid w:val="009B7C63"/>
    <w:rsid w:val="009C046D"/>
    <w:rsid w:val="009C0D20"/>
    <w:rsid w:val="009C1945"/>
    <w:rsid w:val="009C2045"/>
    <w:rsid w:val="009C2885"/>
    <w:rsid w:val="009C2CC2"/>
    <w:rsid w:val="009C3BC4"/>
    <w:rsid w:val="009C6A28"/>
    <w:rsid w:val="009C6CED"/>
    <w:rsid w:val="009C702B"/>
    <w:rsid w:val="009C71EA"/>
    <w:rsid w:val="009D2D13"/>
    <w:rsid w:val="009D3763"/>
    <w:rsid w:val="009D5052"/>
    <w:rsid w:val="009D5FD5"/>
    <w:rsid w:val="009D5FD6"/>
    <w:rsid w:val="009D6F07"/>
    <w:rsid w:val="009D7533"/>
    <w:rsid w:val="009D7980"/>
    <w:rsid w:val="009E00BF"/>
    <w:rsid w:val="009E0648"/>
    <w:rsid w:val="009E1C95"/>
    <w:rsid w:val="009E23EB"/>
    <w:rsid w:val="009E2BCB"/>
    <w:rsid w:val="009E2DCF"/>
    <w:rsid w:val="009E42D9"/>
    <w:rsid w:val="009E52E5"/>
    <w:rsid w:val="009E5D6D"/>
    <w:rsid w:val="009E610B"/>
    <w:rsid w:val="009E674F"/>
    <w:rsid w:val="009E6B25"/>
    <w:rsid w:val="009E7547"/>
    <w:rsid w:val="009F0921"/>
    <w:rsid w:val="009F0970"/>
    <w:rsid w:val="009F1AD3"/>
    <w:rsid w:val="009F1C5B"/>
    <w:rsid w:val="009F48EF"/>
    <w:rsid w:val="009F6F49"/>
    <w:rsid w:val="00A00C29"/>
    <w:rsid w:val="00A02103"/>
    <w:rsid w:val="00A021F9"/>
    <w:rsid w:val="00A03BCD"/>
    <w:rsid w:val="00A045BC"/>
    <w:rsid w:val="00A04E10"/>
    <w:rsid w:val="00A05036"/>
    <w:rsid w:val="00A051B2"/>
    <w:rsid w:val="00A054DB"/>
    <w:rsid w:val="00A0577B"/>
    <w:rsid w:val="00A06276"/>
    <w:rsid w:val="00A07986"/>
    <w:rsid w:val="00A10AE0"/>
    <w:rsid w:val="00A10B97"/>
    <w:rsid w:val="00A10F6B"/>
    <w:rsid w:val="00A12CC2"/>
    <w:rsid w:val="00A12EFE"/>
    <w:rsid w:val="00A16B4B"/>
    <w:rsid w:val="00A16D03"/>
    <w:rsid w:val="00A170F7"/>
    <w:rsid w:val="00A174ED"/>
    <w:rsid w:val="00A21A0F"/>
    <w:rsid w:val="00A21F91"/>
    <w:rsid w:val="00A22A43"/>
    <w:rsid w:val="00A23B3A"/>
    <w:rsid w:val="00A24418"/>
    <w:rsid w:val="00A27078"/>
    <w:rsid w:val="00A27FCF"/>
    <w:rsid w:val="00A30186"/>
    <w:rsid w:val="00A30B99"/>
    <w:rsid w:val="00A30E02"/>
    <w:rsid w:val="00A30E1E"/>
    <w:rsid w:val="00A3127B"/>
    <w:rsid w:val="00A317A4"/>
    <w:rsid w:val="00A319AA"/>
    <w:rsid w:val="00A31ACF"/>
    <w:rsid w:val="00A33B2E"/>
    <w:rsid w:val="00A35875"/>
    <w:rsid w:val="00A35C74"/>
    <w:rsid w:val="00A37185"/>
    <w:rsid w:val="00A40B8E"/>
    <w:rsid w:val="00A41940"/>
    <w:rsid w:val="00A41C43"/>
    <w:rsid w:val="00A41DF1"/>
    <w:rsid w:val="00A41EE8"/>
    <w:rsid w:val="00A442B2"/>
    <w:rsid w:val="00A44339"/>
    <w:rsid w:val="00A45734"/>
    <w:rsid w:val="00A45770"/>
    <w:rsid w:val="00A50EF1"/>
    <w:rsid w:val="00A528DB"/>
    <w:rsid w:val="00A52ED4"/>
    <w:rsid w:val="00A53494"/>
    <w:rsid w:val="00A534C9"/>
    <w:rsid w:val="00A53884"/>
    <w:rsid w:val="00A53B75"/>
    <w:rsid w:val="00A54337"/>
    <w:rsid w:val="00A55BFE"/>
    <w:rsid w:val="00A609E2"/>
    <w:rsid w:val="00A60A7A"/>
    <w:rsid w:val="00A60C01"/>
    <w:rsid w:val="00A60ECB"/>
    <w:rsid w:val="00A61C0F"/>
    <w:rsid w:val="00A61C21"/>
    <w:rsid w:val="00A63B9E"/>
    <w:rsid w:val="00A662D5"/>
    <w:rsid w:val="00A663C6"/>
    <w:rsid w:val="00A67D26"/>
    <w:rsid w:val="00A718A6"/>
    <w:rsid w:val="00A72462"/>
    <w:rsid w:val="00A759F3"/>
    <w:rsid w:val="00A75B94"/>
    <w:rsid w:val="00A763F6"/>
    <w:rsid w:val="00A80B51"/>
    <w:rsid w:val="00A81861"/>
    <w:rsid w:val="00A81F2E"/>
    <w:rsid w:val="00A82BC6"/>
    <w:rsid w:val="00A832BA"/>
    <w:rsid w:val="00A83311"/>
    <w:rsid w:val="00A83E90"/>
    <w:rsid w:val="00A84105"/>
    <w:rsid w:val="00A86CCA"/>
    <w:rsid w:val="00A86CF4"/>
    <w:rsid w:val="00A87523"/>
    <w:rsid w:val="00A87E1D"/>
    <w:rsid w:val="00A94AED"/>
    <w:rsid w:val="00A959F9"/>
    <w:rsid w:val="00A971B3"/>
    <w:rsid w:val="00A97578"/>
    <w:rsid w:val="00AA08A7"/>
    <w:rsid w:val="00AA209A"/>
    <w:rsid w:val="00AA2D14"/>
    <w:rsid w:val="00AA3FC2"/>
    <w:rsid w:val="00AA4DAA"/>
    <w:rsid w:val="00AA516C"/>
    <w:rsid w:val="00AA559B"/>
    <w:rsid w:val="00AA588A"/>
    <w:rsid w:val="00AB0612"/>
    <w:rsid w:val="00AB0E9F"/>
    <w:rsid w:val="00AB2592"/>
    <w:rsid w:val="00AB25EC"/>
    <w:rsid w:val="00AB324D"/>
    <w:rsid w:val="00AB3E61"/>
    <w:rsid w:val="00AB6DC5"/>
    <w:rsid w:val="00AB728D"/>
    <w:rsid w:val="00AB79DB"/>
    <w:rsid w:val="00AC010D"/>
    <w:rsid w:val="00AC08A3"/>
    <w:rsid w:val="00AC0F51"/>
    <w:rsid w:val="00AC1689"/>
    <w:rsid w:val="00AC1EA6"/>
    <w:rsid w:val="00AC1F82"/>
    <w:rsid w:val="00AC31F0"/>
    <w:rsid w:val="00AC4963"/>
    <w:rsid w:val="00AC59BE"/>
    <w:rsid w:val="00AC6416"/>
    <w:rsid w:val="00AD0D3F"/>
    <w:rsid w:val="00AD1C59"/>
    <w:rsid w:val="00AD220C"/>
    <w:rsid w:val="00AD2E4D"/>
    <w:rsid w:val="00AD372D"/>
    <w:rsid w:val="00AD3B89"/>
    <w:rsid w:val="00AE0598"/>
    <w:rsid w:val="00AE0F61"/>
    <w:rsid w:val="00AE2770"/>
    <w:rsid w:val="00AE28C3"/>
    <w:rsid w:val="00AE539A"/>
    <w:rsid w:val="00AF00C0"/>
    <w:rsid w:val="00AF062B"/>
    <w:rsid w:val="00AF0AA9"/>
    <w:rsid w:val="00AF0F15"/>
    <w:rsid w:val="00AF115C"/>
    <w:rsid w:val="00AF1EA9"/>
    <w:rsid w:val="00AF20C1"/>
    <w:rsid w:val="00AF2223"/>
    <w:rsid w:val="00AF3492"/>
    <w:rsid w:val="00B00F37"/>
    <w:rsid w:val="00B01212"/>
    <w:rsid w:val="00B020F2"/>
    <w:rsid w:val="00B021B8"/>
    <w:rsid w:val="00B0281B"/>
    <w:rsid w:val="00B05C9C"/>
    <w:rsid w:val="00B063F8"/>
    <w:rsid w:val="00B0723F"/>
    <w:rsid w:val="00B07887"/>
    <w:rsid w:val="00B10398"/>
    <w:rsid w:val="00B1094B"/>
    <w:rsid w:val="00B11044"/>
    <w:rsid w:val="00B115C5"/>
    <w:rsid w:val="00B12881"/>
    <w:rsid w:val="00B129BC"/>
    <w:rsid w:val="00B132D9"/>
    <w:rsid w:val="00B1349B"/>
    <w:rsid w:val="00B142DF"/>
    <w:rsid w:val="00B14FC5"/>
    <w:rsid w:val="00B153D9"/>
    <w:rsid w:val="00B1718B"/>
    <w:rsid w:val="00B1745B"/>
    <w:rsid w:val="00B17FB3"/>
    <w:rsid w:val="00B205EC"/>
    <w:rsid w:val="00B20718"/>
    <w:rsid w:val="00B20966"/>
    <w:rsid w:val="00B20DB3"/>
    <w:rsid w:val="00B23D59"/>
    <w:rsid w:val="00B23ED0"/>
    <w:rsid w:val="00B250E9"/>
    <w:rsid w:val="00B27F16"/>
    <w:rsid w:val="00B32CD8"/>
    <w:rsid w:val="00B32F02"/>
    <w:rsid w:val="00B33271"/>
    <w:rsid w:val="00B33CFB"/>
    <w:rsid w:val="00B3403A"/>
    <w:rsid w:val="00B355D7"/>
    <w:rsid w:val="00B35613"/>
    <w:rsid w:val="00B35EF0"/>
    <w:rsid w:val="00B36C5C"/>
    <w:rsid w:val="00B36CD0"/>
    <w:rsid w:val="00B36DA6"/>
    <w:rsid w:val="00B3723E"/>
    <w:rsid w:val="00B37780"/>
    <w:rsid w:val="00B37C5C"/>
    <w:rsid w:val="00B37DB9"/>
    <w:rsid w:val="00B40C42"/>
    <w:rsid w:val="00B4199B"/>
    <w:rsid w:val="00B41ABD"/>
    <w:rsid w:val="00B41EA9"/>
    <w:rsid w:val="00B4209C"/>
    <w:rsid w:val="00B4224D"/>
    <w:rsid w:val="00B44EF8"/>
    <w:rsid w:val="00B47646"/>
    <w:rsid w:val="00B47F9B"/>
    <w:rsid w:val="00B510B2"/>
    <w:rsid w:val="00B51B10"/>
    <w:rsid w:val="00B52230"/>
    <w:rsid w:val="00B5261E"/>
    <w:rsid w:val="00B544AB"/>
    <w:rsid w:val="00B54867"/>
    <w:rsid w:val="00B55763"/>
    <w:rsid w:val="00B5666B"/>
    <w:rsid w:val="00B57ABD"/>
    <w:rsid w:val="00B60543"/>
    <w:rsid w:val="00B60AC4"/>
    <w:rsid w:val="00B6186F"/>
    <w:rsid w:val="00B61A4E"/>
    <w:rsid w:val="00B6314A"/>
    <w:rsid w:val="00B63589"/>
    <w:rsid w:val="00B639C5"/>
    <w:rsid w:val="00B63BEB"/>
    <w:rsid w:val="00B6495D"/>
    <w:rsid w:val="00B663F3"/>
    <w:rsid w:val="00B6654C"/>
    <w:rsid w:val="00B668D3"/>
    <w:rsid w:val="00B66CFB"/>
    <w:rsid w:val="00B67941"/>
    <w:rsid w:val="00B67A8D"/>
    <w:rsid w:val="00B7190B"/>
    <w:rsid w:val="00B73EAB"/>
    <w:rsid w:val="00B7413F"/>
    <w:rsid w:val="00B763C4"/>
    <w:rsid w:val="00B76DBF"/>
    <w:rsid w:val="00B76EB1"/>
    <w:rsid w:val="00B8171A"/>
    <w:rsid w:val="00B81F81"/>
    <w:rsid w:val="00B82072"/>
    <w:rsid w:val="00B841F7"/>
    <w:rsid w:val="00B85E71"/>
    <w:rsid w:val="00B9128E"/>
    <w:rsid w:val="00B92B50"/>
    <w:rsid w:val="00B9426A"/>
    <w:rsid w:val="00B94696"/>
    <w:rsid w:val="00B949B9"/>
    <w:rsid w:val="00B9530C"/>
    <w:rsid w:val="00B959DD"/>
    <w:rsid w:val="00B962A6"/>
    <w:rsid w:val="00B9657D"/>
    <w:rsid w:val="00B96919"/>
    <w:rsid w:val="00B96B78"/>
    <w:rsid w:val="00B973A6"/>
    <w:rsid w:val="00BA01B6"/>
    <w:rsid w:val="00BA02D5"/>
    <w:rsid w:val="00BA04AB"/>
    <w:rsid w:val="00BA09C2"/>
    <w:rsid w:val="00BA29CC"/>
    <w:rsid w:val="00BA30EC"/>
    <w:rsid w:val="00BA4B6F"/>
    <w:rsid w:val="00BA59EB"/>
    <w:rsid w:val="00BA60E1"/>
    <w:rsid w:val="00BA6121"/>
    <w:rsid w:val="00BA64F2"/>
    <w:rsid w:val="00BA6822"/>
    <w:rsid w:val="00BA72D6"/>
    <w:rsid w:val="00BA7974"/>
    <w:rsid w:val="00BB0128"/>
    <w:rsid w:val="00BB23E1"/>
    <w:rsid w:val="00BB2BA7"/>
    <w:rsid w:val="00BB3198"/>
    <w:rsid w:val="00BB3500"/>
    <w:rsid w:val="00BB49EF"/>
    <w:rsid w:val="00BB4C1B"/>
    <w:rsid w:val="00BB5A42"/>
    <w:rsid w:val="00BB6B02"/>
    <w:rsid w:val="00BC0E97"/>
    <w:rsid w:val="00BC1AF9"/>
    <w:rsid w:val="00BC1F59"/>
    <w:rsid w:val="00BC2898"/>
    <w:rsid w:val="00BC34E2"/>
    <w:rsid w:val="00BC5A6A"/>
    <w:rsid w:val="00BC5CAC"/>
    <w:rsid w:val="00BC5DF5"/>
    <w:rsid w:val="00BC78AF"/>
    <w:rsid w:val="00BC7C3C"/>
    <w:rsid w:val="00BD0480"/>
    <w:rsid w:val="00BD0523"/>
    <w:rsid w:val="00BD058E"/>
    <w:rsid w:val="00BD05FD"/>
    <w:rsid w:val="00BD0DA1"/>
    <w:rsid w:val="00BD1364"/>
    <w:rsid w:val="00BD2711"/>
    <w:rsid w:val="00BD2F04"/>
    <w:rsid w:val="00BD321B"/>
    <w:rsid w:val="00BD3FAF"/>
    <w:rsid w:val="00BD4A09"/>
    <w:rsid w:val="00BD54BB"/>
    <w:rsid w:val="00BD57FF"/>
    <w:rsid w:val="00BD67ED"/>
    <w:rsid w:val="00BD761E"/>
    <w:rsid w:val="00BE0098"/>
    <w:rsid w:val="00BE05B0"/>
    <w:rsid w:val="00BE0D77"/>
    <w:rsid w:val="00BE1150"/>
    <w:rsid w:val="00BE154F"/>
    <w:rsid w:val="00BE2DB4"/>
    <w:rsid w:val="00BE35F1"/>
    <w:rsid w:val="00BE3860"/>
    <w:rsid w:val="00BE3FB8"/>
    <w:rsid w:val="00BE3FFF"/>
    <w:rsid w:val="00BE4033"/>
    <w:rsid w:val="00BE5432"/>
    <w:rsid w:val="00BE55D7"/>
    <w:rsid w:val="00BE569A"/>
    <w:rsid w:val="00BE6240"/>
    <w:rsid w:val="00BE676B"/>
    <w:rsid w:val="00BE710F"/>
    <w:rsid w:val="00BE76F1"/>
    <w:rsid w:val="00BE7994"/>
    <w:rsid w:val="00BF0867"/>
    <w:rsid w:val="00BF1B84"/>
    <w:rsid w:val="00BF383A"/>
    <w:rsid w:val="00BF53A4"/>
    <w:rsid w:val="00BF6606"/>
    <w:rsid w:val="00BF6B45"/>
    <w:rsid w:val="00BF6BA5"/>
    <w:rsid w:val="00BF6C3B"/>
    <w:rsid w:val="00BF6FB3"/>
    <w:rsid w:val="00BF7957"/>
    <w:rsid w:val="00BF7D04"/>
    <w:rsid w:val="00C005BD"/>
    <w:rsid w:val="00C0066B"/>
    <w:rsid w:val="00C010FF"/>
    <w:rsid w:val="00C02BAD"/>
    <w:rsid w:val="00C03F83"/>
    <w:rsid w:val="00C05CE3"/>
    <w:rsid w:val="00C05EDA"/>
    <w:rsid w:val="00C0607F"/>
    <w:rsid w:val="00C06A97"/>
    <w:rsid w:val="00C06B60"/>
    <w:rsid w:val="00C07A59"/>
    <w:rsid w:val="00C11319"/>
    <w:rsid w:val="00C12415"/>
    <w:rsid w:val="00C12AA8"/>
    <w:rsid w:val="00C12E7E"/>
    <w:rsid w:val="00C15048"/>
    <w:rsid w:val="00C153BB"/>
    <w:rsid w:val="00C1564F"/>
    <w:rsid w:val="00C15DCF"/>
    <w:rsid w:val="00C15F62"/>
    <w:rsid w:val="00C16282"/>
    <w:rsid w:val="00C16C72"/>
    <w:rsid w:val="00C17BA4"/>
    <w:rsid w:val="00C17E72"/>
    <w:rsid w:val="00C22FF7"/>
    <w:rsid w:val="00C23675"/>
    <w:rsid w:val="00C23E8F"/>
    <w:rsid w:val="00C24DA6"/>
    <w:rsid w:val="00C24DA7"/>
    <w:rsid w:val="00C25B90"/>
    <w:rsid w:val="00C26C86"/>
    <w:rsid w:val="00C27057"/>
    <w:rsid w:val="00C31011"/>
    <w:rsid w:val="00C31765"/>
    <w:rsid w:val="00C31F25"/>
    <w:rsid w:val="00C3351C"/>
    <w:rsid w:val="00C343EA"/>
    <w:rsid w:val="00C34E83"/>
    <w:rsid w:val="00C35A50"/>
    <w:rsid w:val="00C404CE"/>
    <w:rsid w:val="00C4104B"/>
    <w:rsid w:val="00C41632"/>
    <w:rsid w:val="00C41CD9"/>
    <w:rsid w:val="00C42F2A"/>
    <w:rsid w:val="00C442A6"/>
    <w:rsid w:val="00C44583"/>
    <w:rsid w:val="00C454BB"/>
    <w:rsid w:val="00C45B7C"/>
    <w:rsid w:val="00C45CE4"/>
    <w:rsid w:val="00C47325"/>
    <w:rsid w:val="00C47C87"/>
    <w:rsid w:val="00C503C2"/>
    <w:rsid w:val="00C535BB"/>
    <w:rsid w:val="00C53E5C"/>
    <w:rsid w:val="00C5410B"/>
    <w:rsid w:val="00C54B78"/>
    <w:rsid w:val="00C55461"/>
    <w:rsid w:val="00C55C34"/>
    <w:rsid w:val="00C55FD3"/>
    <w:rsid w:val="00C56648"/>
    <w:rsid w:val="00C5691F"/>
    <w:rsid w:val="00C56E26"/>
    <w:rsid w:val="00C57198"/>
    <w:rsid w:val="00C5766C"/>
    <w:rsid w:val="00C6032B"/>
    <w:rsid w:val="00C60504"/>
    <w:rsid w:val="00C60BAB"/>
    <w:rsid w:val="00C610F4"/>
    <w:rsid w:val="00C627E8"/>
    <w:rsid w:val="00C6407D"/>
    <w:rsid w:val="00C6458A"/>
    <w:rsid w:val="00C653FF"/>
    <w:rsid w:val="00C65C76"/>
    <w:rsid w:val="00C65F68"/>
    <w:rsid w:val="00C67813"/>
    <w:rsid w:val="00C71667"/>
    <w:rsid w:val="00C71FBB"/>
    <w:rsid w:val="00C73279"/>
    <w:rsid w:val="00C73A78"/>
    <w:rsid w:val="00C74837"/>
    <w:rsid w:val="00C750D8"/>
    <w:rsid w:val="00C75179"/>
    <w:rsid w:val="00C7693E"/>
    <w:rsid w:val="00C81732"/>
    <w:rsid w:val="00C82B5E"/>
    <w:rsid w:val="00C82B67"/>
    <w:rsid w:val="00C82E08"/>
    <w:rsid w:val="00C84220"/>
    <w:rsid w:val="00C84497"/>
    <w:rsid w:val="00C86D8E"/>
    <w:rsid w:val="00C86F6B"/>
    <w:rsid w:val="00C86FE7"/>
    <w:rsid w:val="00C87683"/>
    <w:rsid w:val="00C90858"/>
    <w:rsid w:val="00C91A4C"/>
    <w:rsid w:val="00C92EAA"/>
    <w:rsid w:val="00C93019"/>
    <w:rsid w:val="00C937B4"/>
    <w:rsid w:val="00C9389A"/>
    <w:rsid w:val="00C93F2F"/>
    <w:rsid w:val="00C94E02"/>
    <w:rsid w:val="00C96778"/>
    <w:rsid w:val="00CA024D"/>
    <w:rsid w:val="00CA03C2"/>
    <w:rsid w:val="00CA1597"/>
    <w:rsid w:val="00CA1758"/>
    <w:rsid w:val="00CA1A67"/>
    <w:rsid w:val="00CA20A9"/>
    <w:rsid w:val="00CA2F27"/>
    <w:rsid w:val="00CA3AC1"/>
    <w:rsid w:val="00CA55F3"/>
    <w:rsid w:val="00CA5F90"/>
    <w:rsid w:val="00CA6019"/>
    <w:rsid w:val="00CA614E"/>
    <w:rsid w:val="00CA6A56"/>
    <w:rsid w:val="00CB1BB7"/>
    <w:rsid w:val="00CB2680"/>
    <w:rsid w:val="00CB292E"/>
    <w:rsid w:val="00CB33BD"/>
    <w:rsid w:val="00CB45E2"/>
    <w:rsid w:val="00CB6B06"/>
    <w:rsid w:val="00CB6CB0"/>
    <w:rsid w:val="00CC057A"/>
    <w:rsid w:val="00CC1BBC"/>
    <w:rsid w:val="00CC205D"/>
    <w:rsid w:val="00CC2CBF"/>
    <w:rsid w:val="00CC2CC2"/>
    <w:rsid w:val="00CC31AF"/>
    <w:rsid w:val="00CC46A5"/>
    <w:rsid w:val="00CC5EA8"/>
    <w:rsid w:val="00CC5EFD"/>
    <w:rsid w:val="00CC5F1B"/>
    <w:rsid w:val="00CC6101"/>
    <w:rsid w:val="00CC6B7B"/>
    <w:rsid w:val="00CC7156"/>
    <w:rsid w:val="00CC7931"/>
    <w:rsid w:val="00CD0119"/>
    <w:rsid w:val="00CD026B"/>
    <w:rsid w:val="00CD1403"/>
    <w:rsid w:val="00CD14B0"/>
    <w:rsid w:val="00CD31D3"/>
    <w:rsid w:val="00CD3238"/>
    <w:rsid w:val="00CD3545"/>
    <w:rsid w:val="00CD4B9F"/>
    <w:rsid w:val="00CD55D0"/>
    <w:rsid w:val="00CD5855"/>
    <w:rsid w:val="00CD5A25"/>
    <w:rsid w:val="00CD667E"/>
    <w:rsid w:val="00CE07B2"/>
    <w:rsid w:val="00CE13BB"/>
    <w:rsid w:val="00CE3130"/>
    <w:rsid w:val="00CE4098"/>
    <w:rsid w:val="00CE47C5"/>
    <w:rsid w:val="00CE4A98"/>
    <w:rsid w:val="00CE5DED"/>
    <w:rsid w:val="00CE695F"/>
    <w:rsid w:val="00CF01BF"/>
    <w:rsid w:val="00CF172E"/>
    <w:rsid w:val="00CF19B9"/>
    <w:rsid w:val="00CF2E13"/>
    <w:rsid w:val="00CF373B"/>
    <w:rsid w:val="00CF3E5A"/>
    <w:rsid w:val="00CF48F1"/>
    <w:rsid w:val="00CF4E69"/>
    <w:rsid w:val="00CF6694"/>
    <w:rsid w:val="00CF6FDD"/>
    <w:rsid w:val="00CF734D"/>
    <w:rsid w:val="00D00229"/>
    <w:rsid w:val="00D00BC8"/>
    <w:rsid w:val="00D01290"/>
    <w:rsid w:val="00D01601"/>
    <w:rsid w:val="00D02A35"/>
    <w:rsid w:val="00D02E19"/>
    <w:rsid w:val="00D03ADC"/>
    <w:rsid w:val="00D054A4"/>
    <w:rsid w:val="00D05B94"/>
    <w:rsid w:val="00D05C3A"/>
    <w:rsid w:val="00D06331"/>
    <w:rsid w:val="00D06E7B"/>
    <w:rsid w:val="00D07069"/>
    <w:rsid w:val="00D10F1F"/>
    <w:rsid w:val="00D10FA6"/>
    <w:rsid w:val="00D117F2"/>
    <w:rsid w:val="00D11A7C"/>
    <w:rsid w:val="00D12223"/>
    <w:rsid w:val="00D12A25"/>
    <w:rsid w:val="00D12A62"/>
    <w:rsid w:val="00D12A6C"/>
    <w:rsid w:val="00D12DE7"/>
    <w:rsid w:val="00D130F0"/>
    <w:rsid w:val="00D1394F"/>
    <w:rsid w:val="00D14023"/>
    <w:rsid w:val="00D14116"/>
    <w:rsid w:val="00D14D5E"/>
    <w:rsid w:val="00D15771"/>
    <w:rsid w:val="00D15D5B"/>
    <w:rsid w:val="00D17846"/>
    <w:rsid w:val="00D17B7A"/>
    <w:rsid w:val="00D204AA"/>
    <w:rsid w:val="00D22B78"/>
    <w:rsid w:val="00D23701"/>
    <w:rsid w:val="00D24A2B"/>
    <w:rsid w:val="00D24A36"/>
    <w:rsid w:val="00D252FF"/>
    <w:rsid w:val="00D25E6A"/>
    <w:rsid w:val="00D265E0"/>
    <w:rsid w:val="00D31755"/>
    <w:rsid w:val="00D31AEB"/>
    <w:rsid w:val="00D32511"/>
    <w:rsid w:val="00D3258B"/>
    <w:rsid w:val="00D32E5A"/>
    <w:rsid w:val="00D32F20"/>
    <w:rsid w:val="00D336FE"/>
    <w:rsid w:val="00D33BBF"/>
    <w:rsid w:val="00D34978"/>
    <w:rsid w:val="00D34D8D"/>
    <w:rsid w:val="00D34F35"/>
    <w:rsid w:val="00D363DE"/>
    <w:rsid w:val="00D365B2"/>
    <w:rsid w:val="00D36873"/>
    <w:rsid w:val="00D400BE"/>
    <w:rsid w:val="00D4116A"/>
    <w:rsid w:val="00D41D01"/>
    <w:rsid w:val="00D42150"/>
    <w:rsid w:val="00D42325"/>
    <w:rsid w:val="00D43319"/>
    <w:rsid w:val="00D4373F"/>
    <w:rsid w:val="00D439AC"/>
    <w:rsid w:val="00D446E6"/>
    <w:rsid w:val="00D47B71"/>
    <w:rsid w:val="00D47EA2"/>
    <w:rsid w:val="00D50733"/>
    <w:rsid w:val="00D50ED5"/>
    <w:rsid w:val="00D5118D"/>
    <w:rsid w:val="00D51306"/>
    <w:rsid w:val="00D51549"/>
    <w:rsid w:val="00D51FD7"/>
    <w:rsid w:val="00D52C67"/>
    <w:rsid w:val="00D547C2"/>
    <w:rsid w:val="00D568FD"/>
    <w:rsid w:val="00D575A9"/>
    <w:rsid w:val="00D57E92"/>
    <w:rsid w:val="00D603A9"/>
    <w:rsid w:val="00D612E4"/>
    <w:rsid w:val="00D61366"/>
    <w:rsid w:val="00D6191D"/>
    <w:rsid w:val="00D61D0E"/>
    <w:rsid w:val="00D62EC3"/>
    <w:rsid w:val="00D63AF5"/>
    <w:rsid w:val="00D65188"/>
    <w:rsid w:val="00D65265"/>
    <w:rsid w:val="00D65B64"/>
    <w:rsid w:val="00D6607E"/>
    <w:rsid w:val="00D66235"/>
    <w:rsid w:val="00D66E9C"/>
    <w:rsid w:val="00D67D19"/>
    <w:rsid w:val="00D7005F"/>
    <w:rsid w:val="00D715D4"/>
    <w:rsid w:val="00D73612"/>
    <w:rsid w:val="00D73BF9"/>
    <w:rsid w:val="00D74325"/>
    <w:rsid w:val="00D743EB"/>
    <w:rsid w:val="00D74C52"/>
    <w:rsid w:val="00D753D6"/>
    <w:rsid w:val="00D7610D"/>
    <w:rsid w:val="00D76455"/>
    <w:rsid w:val="00D7697B"/>
    <w:rsid w:val="00D772D4"/>
    <w:rsid w:val="00D825F9"/>
    <w:rsid w:val="00D830B3"/>
    <w:rsid w:val="00D850BD"/>
    <w:rsid w:val="00D863E4"/>
    <w:rsid w:val="00D908B3"/>
    <w:rsid w:val="00D90ABD"/>
    <w:rsid w:val="00D91013"/>
    <w:rsid w:val="00D915EC"/>
    <w:rsid w:val="00D93162"/>
    <w:rsid w:val="00D93BB0"/>
    <w:rsid w:val="00D93ECB"/>
    <w:rsid w:val="00D94694"/>
    <w:rsid w:val="00D94AF1"/>
    <w:rsid w:val="00D94BE7"/>
    <w:rsid w:val="00D94C21"/>
    <w:rsid w:val="00D94EE2"/>
    <w:rsid w:val="00D95883"/>
    <w:rsid w:val="00D958AE"/>
    <w:rsid w:val="00D970D6"/>
    <w:rsid w:val="00DA0866"/>
    <w:rsid w:val="00DA1181"/>
    <w:rsid w:val="00DA257C"/>
    <w:rsid w:val="00DA25E8"/>
    <w:rsid w:val="00DA3173"/>
    <w:rsid w:val="00DA3B1F"/>
    <w:rsid w:val="00DA62A6"/>
    <w:rsid w:val="00DA6D64"/>
    <w:rsid w:val="00DA7361"/>
    <w:rsid w:val="00DA7745"/>
    <w:rsid w:val="00DB0DAE"/>
    <w:rsid w:val="00DB1CC3"/>
    <w:rsid w:val="00DB3CC7"/>
    <w:rsid w:val="00DB4BC8"/>
    <w:rsid w:val="00DB4EE4"/>
    <w:rsid w:val="00DB5847"/>
    <w:rsid w:val="00DB5BD7"/>
    <w:rsid w:val="00DB5CD2"/>
    <w:rsid w:val="00DB5F70"/>
    <w:rsid w:val="00DB6684"/>
    <w:rsid w:val="00DB68EC"/>
    <w:rsid w:val="00DB6917"/>
    <w:rsid w:val="00DB7E4C"/>
    <w:rsid w:val="00DC0B46"/>
    <w:rsid w:val="00DC28BB"/>
    <w:rsid w:val="00DC3B63"/>
    <w:rsid w:val="00DC4BE3"/>
    <w:rsid w:val="00DC4E1D"/>
    <w:rsid w:val="00DC50E1"/>
    <w:rsid w:val="00DC58D0"/>
    <w:rsid w:val="00DC5B5F"/>
    <w:rsid w:val="00DC5CBC"/>
    <w:rsid w:val="00DC60D6"/>
    <w:rsid w:val="00DC660E"/>
    <w:rsid w:val="00DC685F"/>
    <w:rsid w:val="00DC6C00"/>
    <w:rsid w:val="00DC7BCD"/>
    <w:rsid w:val="00DD0AAF"/>
    <w:rsid w:val="00DD10E5"/>
    <w:rsid w:val="00DD257D"/>
    <w:rsid w:val="00DD3136"/>
    <w:rsid w:val="00DD4262"/>
    <w:rsid w:val="00DD46C1"/>
    <w:rsid w:val="00DD494C"/>
    <w:rsid w:val="00DD74DE"/>
    <w:rsid w:val="00DE0457"/>
    <w:rsid w:val="00DE0A03"/>
    <w:rsid w:val="00DE0FB5"/>
    <w:rsid w:val="00DE1236"/>
    <w:rsid w:val="00DE211C"/>
    <w:rsid w:val="00DE2806"/>
    <w:rsid w:val="00DE331E"/>
    <w:rsid w:val="00DE33A6"/>
    <w:rsid w:val="00DE36A9"/>
    <w:rsid w:val="00DE4A61"/>
    <w:rsid w:val="00DE4CCE"/>
    <w:rsid w:val="00DE79E5"/>
    <w:rsid w:val="00DF0050"/>
    <w:rsid w:val="00DF08A8"/>
    <w:rsid w:val="00DF0C5F"/>
    <w:rsid w:val="00DF1A28"/>
    <w:rsid w:val="00DF2474"/>
    <w:rsid w:val="00DF27BB"/>
    <w:rsid w:val="00DF297A"/>
    <w:rsid w:val="00DF2AD1"/>
    <w:rsid w:val="00DF3C0C"/>
    <w:rsid w:val="00DF5D2A"/>
    <w:rsid w:val="00DF61CE"/>
    <w:rsid w:val="00DF666C"/>
    <w:rsid w:val="00DF6A96"/>
    <w:rsid w:val="00DF6B6B"/>
    <w:rsid w:val="00DF7157"/>
    <w:rsid w:val="00E00363"/>
    <w:rsid w:val="00E010B1"/>
    <w:rsid w:val="00E0139B"/>
    <w:rsid w:val="00E03593"/>
    <w:rsid w:val="00E05F36"/>
    <w:rsid w:val="00E07880"/>
    <w:rsid w:val="00E101C1"/>
    <w:rsid w:val="00E1063C"/>
    <w:rsid w:val="00E11AC8"/>
    <w:rsid w:val="00E124AB"/>
    <w:rsid w:val="00E129CB"/>
    <w:rsid w:val="00E13255"/>
    <w:rsid w:val="00E14450"/>
    <w:rsid w:val="00E17E94"/>
    <w:rsid w:val="00E20A7C"/>
    <w:rsid w:val="00E20EC6"/>
    <w:rsid w:val="00E210EE"/>
    <w:rsid w:val="00E2318E"/>
    <w:rsid w:val="00E2497D"/>
    <w:rsid w:val="00E25B1C"/>
    <w:rsid w:val="00E3037C"/>
    <w:rsid w:val="00E31002"/>
    <w:rsid w:val="00E315F1"/>
    <w:rsid w:val="00E319A5"/>
    <w:rsid w:val="00E31AE7"/>
    <w:rsid w:val="00E31FE0"/>
    <w:rsid w:val="00E32989"/>
    <w:rsid w:val="00E32D05"/>
    <w:rsid w:val="00E335FD"/>
    <w:rsid w:val="00E36D0E"/>
    <w:rsid w:val="00E40CB8"/>
    <w:rsid w:val="00E428EA"/>
    <w:rsid w:val="00E43C92"/>
    <w:rsid w:val="00E442B6"/>
    <w:rsid w:val="00E447B8"/>
    <w:rsid w:val="00E449F2"/>
    <w:rsid w:val="00E44CDB"/>
    <w:rsid w:val="00E45B8B"/>
    <w:rsid w:val="00E4706F"/>
    <w:rsid w:val="00E50155"/>
    <w:rsid w:val="00E50BB3"/>
    <w:rsid w:val="00E51019"/>
    <w:rsid w:val="00E51E41"/>
    <w:rsid w:val="00E53BAD"/>
    <w:rsid w:val="00E55191"/>
    <w:rsid w:val="00E55ACE"/>
    <w:rsid w:val="00E57C35"/>
    <w:rsid w:val="00E6057C"/>
    <w:rsid w:val="00E60CB4"/>
    <w:rsid w:val="00E61663"/>
    <w:rsid w:val="00E61F4B"/>
    <w:rsid w:val="00E62A6B"/>
    <w:rsid w:val="00E64298"/>
    <w:rsid w:val="00E646AA"/>
    <w:rsid w:val="00E65478"/>
    <w:rsid w:val="00E65A21"/>
    <w:rsid w:val="00E65EA5"/>
    <w:rsid w:val="00E70751"/>
    <w:rsid w:val="00E70AF3"/>
    <w:rsid w:val="00E722BD"/>
    <w:rsid w:val="00E745F1"/>
    <w:rsid w:val="00E74B24"/>
    <w:rsid w:val="00E74E45"/>
    <w:rsid w:val="00E74EF2"/>
    <w:rsid w:val="00E75AC9"/>
    <w:rsid w:val="00E7665C"/>
    <w:rsid w:val="00E766FD"/>
    <w:rsid w:val="00E77E92"/>
    <w:rsid w:val="00E81890"/>
    <w:rsid w:val="00E85F5D"/>
    <w:rsid w:val="00E87BC8"/>
    <w:rsid w:val="00E912FB"/>
    <w:rsid w:val="00E91EF8"/>
    <w:rsid w:val="00E92328"/>
    <w:rsid w:val="00E92BA6"/>
    <w:rsid w:val="00E95A16"/>
    <w:rsid w:val="00E96493"/>
    <w:rsid w:val="00E96FC0"/>
    <w:rsid w:val="00E97122"/>
    <w:rsid w:val="00E978B4"/>
    <w:rsid w:val="00EA00FD"/>
    <w:rsid w:val="00EA08D9"/>
    <w:rsid w:val="00EA09DC"/>
    <w:rsid w:val="00EA1921"/>
    <w:rsid w:val="00EA38EC"/>
    <w:rsid w:val="00EA3BE7"/>
    <w:rsid w:val="00EA3F7A"/>
    <w:rsid w:val="00EA49B0"/>
    <w:rsid w:val="00EA4A8E"/>
    <w:rsid w:val="00EA565C"/>
    <w:rsid w:val="00EB12EC"/>
    <w:rsid w:val="00EB220E"/>
    <w:rsid w:val="00EB5152"/>
    <w:rsid w:val="00EB53CF"/>
    <w:rsid w:val="00EB609B"/>
    <w:rsid w:val="00EB6250"/>
    <w:rsid w:val="00EB6B29"/>
    <w:rsid w:val="00EB7AE2"/>
    <w:rsid w:val="00EC13FA"/>
    <w:rsid w:val="00EC1700"/>
    <w:rsid w:val="00EC1C86"/>
    <w:rsid w:val="00EC24A4"/>
    <w:rsid w:val="00EC2521"/>
    <w:rsid w:val="00EC30DD"/>
    <w:rsid w:val="00EC3869"/>
    <w:rsid w:val="00EC3F13"/>
    <w:rsid w:val="00EC45D6"/>
    <w:rsid w:val="00EC4958"/>
    <w:rsid w:val="00EC5378"/>
    <w:rsid w:val="00EC5DE5"/>
    <w:rsid w:val="00EC64D0"/>
    <w:rsid w:val="00EC70BE"/>
    <w:rsid w:val="00ED0A1C"/>
    <w:rsid w:val="00ED2618"/>
    <w:rsid w:val="00ED3118"/>
    <w:rsid w:val="00ED3A1E"/>
    <w:rsid w:val="00ED6C47"/>
    <w:rsid w:val="00ED75DC"/>
    <w:rsid w:val="00ED77D1"/>
    <w:rsid w:val="00EE0486"/>
    <w:rsid w:val="00EE2334"/>
    <w:rsid w:val="00EE261F"/>
    <w:rsid w:val="00EE28BC"/>
    <w:rsid w:val="00EE3D96"/>
    <w:rsid w:val="00EE4E18"/>
    <w:rsid w:val="00EE6AC7"/>
    <w:rsid w:val="00EE6C3D"/>
    <w:rsid w:val="00EE6DF0"/>
    <w:rsid w:val="00EE7D2B"/>
    <w:rsid w:val="00EE7DF5"/>
    <w:rsid w:val="00EF0C25"/>
    <w:rsid w:val="00EF0CD3"/>
    <w:rsid w:val="00EF1065"/>
    <w:rsid w:val="00EF2248"/>
    <w:rsid w:val="00EF34BE"/>
    <w:rsid w:val="00EF43FE"/>
    <w:rsid w:val="00EF5160"/>
    <w:rsid w:val="00EF51B0"/>
    <w:rsid w:val="00EF7F31"/>
    <w:rsid w:val="00F00390"/>
    <w:rsid w:val="00F00854"/>
    <w:rsid w:val="00F02AF0"/>
    <w:rsid w:val="00F03389"/>
    <w:rsid w:val="00F0448F"/>
    <w:rsid w:val="00F05029"/>
    <w:rsid w:val="00F053C9"/>
    <w:rsid w:val="00F06929"/>
    <w:rsid w:val="00F06B7D"/>
    <w:rsid w:val="00F072BB"/>
    <w:rsid w:val="00F07970"/>
    <w:rsid w:val="00F079CB"/>
    <w:rsid w:val="00F07B8F"/>
    <w:rsid w:val="00F1080B"/>
    <w:rsid w:val="00F10889"/>
    <w:rsid w:val="00F1337A"/>
    <w:rsid w:val="00F1365E"/>
    <w:rsid w:val="00F13708"/>
    <w:rsid w:val="00F142E6"/>
    <w:rsid w:val="00F14AD1"/>
    <w:rsid w:val="00F15332"/>
    <w:rsid w:val="00F15F8E"/>
    <w:rsid w:val="00F176FA"/>
    <w:rsid w:val="00F17BBB"/>
    <w:rsid w:val="00F214AA"/>
    <w:rsid w:val="00F22186"/>
    <w:rsid w:val="00F22A92"/>
    <w:rsid w:val="00F23DB3"/>
    <w:rsid w:val="00F254DA"/>
    <w:rsid w:val="00F27175"/>
    <w:rsid w:val="00F30D14"/>
    <w:rsid w:val="00F31B6D"/>
    <w:rsid w:val="00F31CDC"/>
    <w:rsid w:val="00F31DC9"/>
    <w:rsid w:val="00F324ED"/>
    <w:rsid w:val="00F333C7"/>
    <w:rsid w:val="00F33517"/>
    <w:rsid w:val="00F33720"/>
    <w:rsid w:val="00F33A75"/>
    <w:rsid w:val="00F36305"/>
    <w:rsid w:val="00F36946"/>
    <w:rsid w:val="00F37188"/>
    <w:rsid w:val="00F37D7F"/>
    <w:rsid w:val="00F40295"/>
    <w:rsid w:val="00F40B5F"/>
    <w:rsid w:val="00F40EE0"/>
    <w:rsid w:val="00F41665"/>
    <w:rsid w:val="00F41AAC"/>
    <w:rsid w:val="00F43EB7"/>
    <w:rsid w:val="00F443AF"/>
    <w:rsid w:val="00F450A6"/>
    <w:rsid w:val="00F469A9"/>
    <w:rsid w:val="00F477BB"/>
    <w:rsid w:val="00F47B94"/>
    <w:rsid w:val="00F508EE"/>
    <w:rsid w:val="00F51BD8"/>
    <w:rsid w:val="00F51C2F"/>
    <w:rsid w:val="00F53638"/>
    <w:rsid w:val="00F53687"/>
    <w:rsid w:val="00F54A05"/>
    <w:rsid w:val="00F5612F"/>
    <w:rsid w:val="00F562C0"/>
    <w:rsid w:val="00F57424"/>
    <w:rsid w:val="00F57A4F"/>
    <w:rsid w:val="00F60947"/>
    <w:rsid w:val="00F617AE"/>
    <w:rsid w:val="00F62355"/>
    <w:rsid w:val="00F649FB"/>
    <w:rsid w:val="00F657C8"/>
    <w:rsid w:val="00F65A68"/>
    <w:rsid w:val="00F65BCC"/>
    <w:rsid w:val="00F666E1"/>
    <w:rsid w:val="00F66827"/>
    <w:rsid w:val="00F676D3"/>
    <w:rsid w:val="00F677FC"/>
    <w:rsid w:val="00F67F46"/>
    <w:rsid w:val="00F700BA"/>
    <w:rsid w:val="00F709D3"/>
    <w:rsid w:val="00F7102B"/>
    <w:rsid w:val="00F726E2"/>
    <w:rsid w:val="00F73268"/>
    <w:rsid w:val="00F73746"/>
    <w:rsid w:val="00F73B36"/>
    <w:rsid w:val="00F758A8"/>
    <w:rsid w:val="00F75A29"/>
    <w:rsid w:val="00F75BD0"/>
    <w:rsid w:val="00F760B7"/>
    <w:rsid w:val="00F765A2"/>
    <w:rsid w:val="00F76C9B"/>
    <w:rsid w:val="00F77611"/>
    <w:rsid w:val="00F77B6F"/>
    <w:rsid w:val="00F77DA1"/>
    <w:rsid w:val="00F803A1"/>
    <w:rsid w:val="00F837C6"/>
    <w:rsid w:val="00F84551"/>
    <w:rsid w:val="00F84901"/>
    <w:rsid w:val="00F84F6A"/>
    <w:rsid w:val="00F85526"/>
    <w:rsid w:val="00F85D24"/>
    <w:rsid w:val="00F87F81"/>
    <w:rsid w:val="00F9003B"/>
    <w:rsid w:val="00F913A9"/>
    <w:rsid w:val="00F9242D"/>
    <w:rsid w:val="00F934D5"/>
    <w:rsid w:val="00F9600D"/>
    <w:rsid w:val="00F9603A"/>
    <w:rsid w:val="00F9643E"/>
    <w:rsid w:val="00F9761D"/>
    <w:rsid w:val="00F9791F"/>
    <w:rsid w:val="00FA1B31"/>
    <w:rsid w:val="00FA1BA3"/>
    <w:rsid w:val="00FA1DA6"/>
    <w:rsid w:val="00FA24D8"/>
    <w:rsid w:val="00FA3962"/>
    <w:rsid w:val="00FA3BD0"/>
    <w:rsid w:val="00FA3EB0"/>
    <w:rsid w:val="00FA4868"/>
    <w:rsid w:val="00FA5EBF"/>
    <w:rsid w:val="00FA60F5"/>
    <w:rsid w:val="00FA6951"/>
    <w:rsid w:val="00FA6992"/>
    <w:rsid w:val="00FB079F"/>
    <w:rsid w:val="00FB07C8"/>
    <w:rsid w:val="00FB159C"/>
    <w:rsid w:val="00FB1B42"/>
    <w:rsid w:val="00FB1B4B"/>
    <w:rsid w:val="00FB2865"/>
    <w:rsid w:val="00FB35EA"/>
    <w:rsid w:val="00FB3A85"/>
    <w:rsid w:val="00FB3E63"/>
    <w:rsid w:val="00FB4127"/>
    <w:rsid w:val="00FB5A77"/>
    <w:rsid w:val="00FC002E"/>
    <w:rsid w:val="00FC0E5A"/>
    <w:rsid w:val="00FC26A6"/>
    <w:rsid w:val="00FC3EE8"/>
    <w:rsid w:val="00FC4AAA"/>
    <w:rsid w:val="00FC6C20"/>
    <w:rsid w:val="00FC7037"/>
    <w:rsid w:val="00FD08D2"/>
    <w:rsid w:val="00FD1547"/>
    <w:rsid w:val="00FD43A0"/>
    <w:rsid w:val="00FD559E"/>
    <w:rsid w:val="00FD68CE"/>
    <w:rsid w:val="00FD6C56"/>
    <w:rsid w:val="00FD7288"/>
    <w:rsid w:val="00FE1F9A"/>
    <w:rsid w:val="00FE28F7"/>
    <w:rsid w:val="00FE2990"/>
    <w:rsid w:val="00FE2FFD"/>
    <w:rsid w:val="00FE3700"/>
    <w:rsid w:val="00FE3F4E"/>
    <w:rsid w:val="00FE4EC8"/>
    <w:rsid w:val="00FE5AA2"/>
    <w:rsid w:val="00FE67E3"/>
    <w:rsid w:val="00FE7285"/>
    <w:rsid w:val="00FE7D12"/>
    <w:rsid w:val="00FF03F7"/>
    <w:rsid w:val="00FF0402"/>
    <w:rsid w:val="00FF104F"/>
    <w:rsid w:val="00FF1AEC"/>
    <w:rsid w:val="00FF2127"/>
    <w:rsid w:val="00FF3061"/>
    <w:rsid w:val="00FF3A68"/>
    <w:rsid w:val="00FF53B5"/>
    <w:rsid w:val="00FF5D52"/>
    <w:rsid w:val="00FF602B"/>
    <w:rsid w:val="00FF674B"/>
    <w:rsid w:val="00FF679D"/>
    <w:rsid w:val="00FF6EFE"/>
    <w:rsid w:val="00FF73C3"/>
    <w:rsid w:val="00FF78D4"/>
    <w:rsid w:val="00FF7B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6E5AC"/>
  <w15:docId w15:val="{F8784E1F-9050-48EB-AAC0-179F7A76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723F"/>
    <w:rPr>
      <w:sz w:val="24"/>
      <w:szCs w:val="24"/>
    </w:rPr>
  </w:style>
  <w:style w:type="paragraph" w:styleId="Heading2">
    <w:name w:val="heading 2"/>
    <w:basedOn w:val="Normal"/>
    <w:next w:val="Normal"/>
    <w:link w:val="Heading2Char"/>
    <w:qFormat/>
    <w:rsid w:val="001E3423"/>
    <w:pPr>
      <w:keepNext/>
      <w:bidi/>
      <w:spacing w:before="360" w:after="120" w:line="216" w:lineRule="auto"/>
      <w:jc w:val="center"/>
      <w:outlineLvl w:val="1"/>
    </w:pPr>
    <w:rPr>
      <w:rFonts w:ascii="CG Times Bold" w:hAnsi="CG Times Bold"/>
      <w:b/>
      <w:bCs/>
      <w:kern w:val="2"/>
      <w:lang w:val="fr-CA" w:eastAsia="en-US" w:bidi="ar-EG"/>
    </w:rPr>
  </w:style>
  <w:style w:type="paragraph" w:styleId="Heading3">
    <w:name w:val="heading 3"/>
    <w:basedOn w:val="Normal"/>
    <w:next w:val="Normal"/>
    <w:link w:val="Heading3Char"/>
    <w:qFormat/>
    <w:rsid w:val="001E3423"/>
    <w:pPr>
      <w:keepNext/>
      <w:bidi/>
      <w:spacing w:before="240" w:after="120" w:line="211" w:lineRule="auto"/>
      <w:jc w:val="center"/>
      <w:outlineLvl w:val="2"/>
    </w:pPr>
    <w:rPr>
      <w:kern w:val="2"/>
      <w:lang w:val="fr-CA" w:eastAsia="en-US" w:bidi="ar-EG"/>
    </w:rPr>
  </w:style>
  <w:style w:type="paragraph" w:styleId="Heading5">
    <w:name w:val="heading 5"/>
    <w:basedOn w:val="Normal"/>
    <w:next w:val="Normal"/>
    <w:link w:val="Heading5Char"/>
    <w:qFormat/>
    <w:rsid w:val="001E3423"/>
    <w:pPr>
      <w:keepNext/>
      <w:bidi/>
      <w:spacing w:before="120" w:after="120"/>
      <w:outlineLvl w:val="4"/>
    </w:pPr>
    <w:rPr>
      <w:rFonts w:ascii="Times New Roman Bold" w:eastAsia="PMingLiU" w:hAnsi="Times New Roman Bold" w:cs="Simplified Arabic"/>
      <w:b/>
      <w:bCs/>
      <w:spacing w:val="-2"/>
      <w:sz w:val="22"/>
      <w:lang w:val="en-US" w:eastAsia="ar-SA"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bullets,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1B692F"/>
    <w:pPr>
      <w:ind w:left="720"/>
      <w:contextualSpacing/>
    </w:pPr>
  </w:style>
  <w:style w:type="paragraph" w:styleId="Header">
    <w:name w:val="header"/>
    <w:basedOn w:val="Normal"/>
    <w:link w:val="HeaderChar"/>
    <w:rsid w:val="00C005BD"/>
    <w:pPr>
      <w:tabs>
        <w:tab w:val="center" w:pos="4680"/>
        <w:tab w:val="right" w:pos="9360"/>
      </w:tabs>
    </w:pPr>
  </w:style>
  <w:style w:type="character" w:customStyle="1" w:styleId="HeaderChar">
    <w:name w:val="Header Char"/>
    <w:basedOn w:val="DefaultParagraphFont"/>
    <w:link w:val="Header"/>
    <w:rsid w:val="00C005BD"/>
    <w:rPr>
      <w:sz w:val="24"/>
      <w:szCs w:val="24"/>
    </w:rPr>
  </w:style>
  <w:style w:type="paragraph" w:styleId="Footer">
    <w:name w:val="footer"/>
    <w:basedOn w:val="Normal"/>
    <w:link w:val="FooterChar"/>
    <w:uiPriority w:val="99"/>
    <w:rsid w:val="00C005BD"/>
    <w:pPr>
      <w:tabs>
        <w:tab w:val="center" w:pos="4680"/>
        <w:tab w:val="right" w:pos="9360"/>
      </w:tabs>
    </w:pPr>
  </w:style>
  <w:style w:type="character" w:customStyle="1" w:styleId="FooterChar">
    <w:name w:val="Footer Char"/>
    <w:basedOn w:val="DefaultParagraphFont"/>
    <w:link w:val="Footer"/>
    <w:uiPriority w:val="99"/>
    <w:rsid w:val="00C005BD"/>
    <w:rPr>
      <w:sz w:val="24"/>
      <w:szCs w:val="24"/>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n3"/>
    <w:basedOn w:val="Normal"/>
    <w:link w:val="FootnoteTextChar"/>
    <w:uiPriority w:val="99"/>
    <w:qFormat/>
    <w:rsid w:val="00A319AA"/>
    <w:rPr>
      <w:sz w:val="20"/>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qFormat/>
    <w:rsid w:val="00A319AA"/>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16 Poin"/>
    <w:basedOn w:val="DefaultParagraphFont"/>
    <w:link w:val="BVIfnrChar"/>
    <w:uiPriority w:val="99"/>
    <w:qFormat/>
    <w:rsid w:val="00A319AA"/>
    <w:rPr>
      <w:vertAlign w:val="superscript"/>
    </w:rPr>
  </w:style>
  <w:style w:type="character" w:styleId="Hyperlink">
    <w:name w:val="Hyperlink"/>
    <w:basedOn w:val="DefaultParagraphFont"/>
    <w:uiPriority w:val="99"/>
    <w:rsid w:val="00C26C86"/>
    <w:rPr>
      <w:color w:val="0000FF" w:themeColor="hyperlink"/>
      <w:u w:val="single"/>
    </w:rPr>
  </w:style>
  <w:style w:type="character" w:customStyle="1" w:styleId="Heading2Char">
    <w:name w:val="Heading 2 Char"/>
    <w:basedOn w:val="DefaultParagraphFont"/>
    <w:link w:val="Heading2"/>
    <w:rsid w:val="001E3423"/>
    <w:rPr>
      <w:rFonts w:ascii="CG Times Bold" w:hAnsi="CG Times Bold"/>
      <w:b/>
      <w:bCs/>
      <w:kern w:val="2"/>
      <w:sz w:val="24"/>
      <w:szCs w:val="24"/>
      <w:lang w:val="fr-CA" w:eastAsia="en-US" w:bidi="ar-EG"/>
    </w:rPr>
  </w:style>
  <w:style w:type="character" w:customStyle="1" w:styleId="Heading3Char">
    <w:name w:val="Heading 3 Char"/>
    <w:basedOn w:val="DefaultParagraphFont"/>
    <w:link w:val="Heading3"/>
    <w:rsid w:val="001E3423"/>
    <w:rPr>
      <w:kern w:val="2"/>
      <w:sz w:val="24"/>
      <w:szCs w:val="24"/>
      <w:lang w:val="fr-CA" w:eastAsia="en-US" w:bidi="ar-EG"/>
    </w:rPr>
  </w:style>
  <w:style w:type="character" w:customStyle="1" w:styleId="Heading5Char">
    <w:name w:val="Heading 5 Char"/>
    <w:basedOn w:val="DefaultParagraphFont"/>
    <w:link w:val="Heading5"/>
    <w:rsid w:val="001E3423"/>
    <w:rPr>
      <w:rFonts w:ascii="Times New Roman Bold" w:eastAsia="PMingLiU" w:hAnsi="Times New Roman Bold" w:cs="Simplified Arabic"/>
      <w:b/>
      <w:bCs/>
      <w:spacing w:val="-2"/>
      <w:sz w:val="22"/>
      <w:szCs w:val="24"/>
      <w:lang w:val="en-US" w:eastAsia="ar-SA" w:bidi="ar-EG"/>
    </w:rPr>
  </w:style>
  <w:style w:type="table" w:styleId="TableGrid">
    <w:name w:val="Table Grid"/>
    <w:basedOn w:val="TableNormal"/>
    <w:rsid w:val="00F5612F"/>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695F"/>
    <w:rPr>
      <w:color w:val="605E5C"/>
      <w:shd w:val="clear" w:color="auto" w:fill="E1DFDD"/>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825851"/>
    <w:pPr>
      <w:tabs>
        <w:tab w:val="left" w:pos="567"/>
        <w:tab w:val="left" w:pos="1134"/>
        <w:tab w:val="left" w:pos="1701"/>
        <w:tab w:val="left" w:pos="2268"/>
      </w:tabs>
      <w:spacing w:after="160" w:line="240" w:lineRule="exact"/>
      <w:jc w:val="both"/>
    </w:pPr>
    <w:rPr>
      <w:sz w:val="20"/>
      <w:szCs w:val="20"/>
      <w:vertAlign w:val="superscript"/>
    </w:rPr>
  </w:style>
  <w:style w:type="character" w:styleId="FollowedHyperlink">
    <w:name w:val="FollowedHyperlink"/>
    <w:basedOn w:val="DefaultParagraphFont"/>
    <w:semiHidden/>
    <w:unhideWhenUsed/>
    <w:rsid w:val="00587486"/>
    <w:rPr>
      <w:color w:val="800080" w:themeColor="followedHyperlink"/>
      <w:u w:val="single"/>
    </w:rPr>
  </w:style>
  <w:style w:type="character" w:customStyle="1" w:styleId="ListParagraphChar">
    <w:name w:val="List Paragraph Char"/>
    <w:aliases w:val="table bullets Char,Unordered List Char,List Paragraph 2 Char,Dot pt Char,F5 List Paragraph Char,List Paragraph1 Char,No Spacing1 Char,List Paragraph Char Char Char Char,Indicator Text Char,Numbered Para 1 Char,List Paragraph12 Char"/>
    <w:link w:val="ListParagraph"/>
    <w:uiPriority w:val="34"/>
    <w:qFormat/>
    <w:locked/>
    <w:rsid w:val="00A05036"/>
    <w:rPr>
      <w:sz w:val="24"/>
      <w:szCs w:val="24"/>
    </w:rPr>
  </w:style>
  <w:style w:type="character" w:customStyle="1" w:styleId="hps">
    <w:name w:val="hps"/>
    <w:basedOn w:val="DefaultParagraphFont"/>
    <w:rsid w:val="00310D4D"/>
  </w:style>
  <w:style w:type="character" w:customStyle="1" w:styleId="text">
    <w:name w:val="text"/>
    <w:basedOn w:val="DefaultParagraphFont"/>
    <w:rsid w:val="00FF0402"/>
  </w:style>
  <w:style w:type="character" w:styleId="Emphasis">
    <w:name w:val="Emphasis"/>
    <w:basedOn w:val="DefaultParagraphFont"/>
    <w:uiPriority w:val="20"/>
    <w:qFormat/>
    <w:rsid w:val="00FF0402"/>
    <w:rPr>
      <w:i/>
      <w:iCs/>
    </w:rPr>
  </w:style>
  <w:style w:type="character" w:customStyle="1" w:styleId="ypks7kbdpwfgdykd3qb9">
    <w:name w:val="ypks7kbdpwfgdykd3qb9"/>
    <w:basedOn w:val="DefaultParagraphFont"/>
    <w:rsid w:val="00B841F7"/>
  </w:style>
  <w:style w:type="paragraph" w:customStyle="1" w:styleId="CBDNormalNumber">
    <w:name w:val="CBD_Normal_Number"/>
    <w:basedOn w:val="Normal"/>
    <w:qFormat/>
    <w:rsid w:val="00B20DB3"/>
    <w:pPr>
      <w:numPr>
        <w:numId w:val="4"/>
      </w:numPr>
      <w:tabs>
        <w:tab w:val="left" w:pos="567"/>
        <w:tab w:val="left" w:pos="1134"/>
        <w:tab w:val="left" w:pos="1701"/>
        <w:tab w:val="left" w:pos="2268"/>
        <w:tab w:val="left" w:pos="2835"/>
        <w:tab w:val="left" w:pos="3402"/>
        <w:tab w:val="left" w:pos="3969"/>
      </w:tabs>
      <w:spacing w:before="120" w:after="120"/>
      <w:jc w:val="both"/>
    </w:pPr>
    <w:rPr>
      <w:rFonts w:eastAsia="SimSun"/>
      <w:sz w:val="22"/>
      <w:szCs w:val="22"/>
      <w:lang w:val="en-GB" w:eastAsia="en-US"/>
    </w:rPr>
  </w:style>
  <w:style w:type="numbering" w:customStyle="1" w:styleId="ListCBD">
    <w:name w:val="ListCBD"/>
    <w:basedOn w:val="NoList"/>
    <w:uiPriority w:val="99"/>
    <w:rsid w:val="00B20DB3"/>
    <w:pPr>
      <w:numPr>
        <w:numId w:val="3"/>
      </w:numPr>
    </w:pPr>
  </w:style>
  <w:style w:type="paragraph" w:customStyle="1" w:styleId="CBDDesicionText">
    <w:name w:val="CBD_DesicionText"/>
    <w:basedOn w:val="Normal"/>
    <w:qFormat/>
    <w:rsid w:val="00595D78"/>
    <w:pPr>
      <w:tabs>
        <w:tab w:val="left" w:pos="567"/>
        <w:tab w:val="left" w:pos="1134"/>
        <w:tab w:val="left" w:pos="1701"/>
        <w:tab w:val="left" w:pos="2268"/>
        <w:tab w:val="left" w:pos="2835"/>
        <w:tab w:val="left" w:pos="3402"/>
      </w:tabs>
      <w:spacing w:after="120"/>
      <w:ind w:left="567" w:firstLine="567"/>
      <w:jc w:val="both"/>
    </w:pPr>
    <w:rPr>
      <w:rFonts w:eastAsia="SimSun"/>
      <w:sz w:val="22"/>
      <w:szCs w:val="22"/>
      <w:lang w:val="en-GB" w:eastAsia="en-US"/>
    </w:rPr>
  </w:style>
  <w:style w:type="paragraph" w:customStyle="1" w:styleId="CBDAnnex">
    <w:name w:val="CBD_Annex"/>
    <w:basedOn w:val="Normal"/>
    <w:next w:val="CBDTitle"/>
    <w:qFormat/>
    <w:rsid w:val="00595D78"/>
    <w:pPr>
      <w:keepNext/>
      <w:keepLines/>
      <w:tabs>
        <w:tab w:val="left" w:pos="567"/>
        <w:tab w:val="left" w:pos="1134"/>
        <w:tab w:val="left" w:pos="1701"/>
        <w:tab w:val="left" w:pos="2268"/>
        <w:tab w:val="left" w:pos="2835"/>
        <w:tab w:val="left" w:pos="3402"/>
      </w:tabs>
      <w:spacing w:after="240"/>
    </w:pPr>
    <w:rPr>
      <w:rFonts w:eastAsia="SimSun"/>
      <w:b/>
      <w:sz w:val="28"/>
      <w:szCs w:val="28"/>
      <w:lang w:val="en-GB" w:eastAsia="en-US" w:bidi="ar-SY"/>
    </w:rPr>
  </w:style>
  <w:style w:type="paragraph" w:customStyle="1" w:styleId="CBDSubTitle">
    <w:name w:val="CBD_SubTitle"/>
    <w:basedOn w:val="Normal"/>
    <w:qFormat/>
    <w:rsid w:val="00595D78"/>
    <w:pPr>
      <w:keepNext/>
      <w:keepLines/>
      <w:tabs>
        <w:tab w:val="left" w:pos="567"/>
        <w:tab w:val="left" w:pos="1134"/>
        <w:tab w:val="left" w:pos="1701"/>
        <w:tab w:val="left" w:pos="2268"/>
        <w:tab w:val="left" w:pos="2835"/>
        <w:tab w:val="left" w:pos="3402"/>
      </w:tabs>
      <w:spacing w:before="240" w:after="240"/>
      <w:ind w:left="567"/>
    </w:pPr>
    <w:rPr>
      <w:rFonts w:eastAsia="SimSun"/>
      <w:b/>
      <w:sz w:val="22"/>
      <w:szCs w:val="22"/>
      <w:lang w:val="en-GB" w:eastAsia="en-US"/>
    </w:rPr>
  </w:style>
  <w:style w:type="paragraph" w:customStyle="1" w:styleId="CBDTitle">
    <w:name w:val="CBD_Title"/>
    <w:basedOn w:val="Normal"/>
    <w:next w:val="CBDSubTitle"/>
    <w:qFormat/>
    <w:rsid w:val="00595D78"/>
    <w:pPr>
      <w:keepNext/>
      <w:keepLines/>
      <w:tabs>
        <w:tab w:val="left" w:pos="567"/>
        <w:tab w:val="left" w:pos="1134"/>
        <w:tab w:val="left" w:pos="1701"/>
        <w:tab w:val="left" w:pos="2268"/>
        <w:tab w:val="left" w:pos="2835"/>
        <w:tab w:val="left" w:pos="3402"/>
      </w:tabs>
      <w:spacing w:before="240" w:after="240"/>
      <w:ind w:left="567"/>
    </w:pPr>
    <w:rPr>
      <w:rFonts w:eastAsia="SimSun"/>
      <w:b/>
      <w:sz w:val="28"/>
      <w:szCs w:val="28"/>
      <w:lang w:val="en-GB" w:eastAsia="en-US"/>
    </w:rPr>
  </w:style>
  <w:style w:type="paragraph" w:customStyle="1" w:styleId="CBDH2">
    <w:name w:val="CBD_H2"/>
    <w:basedOn w:val="CBDNormalNumber"/>
    <w:qFormat/>
    <w:rsid w:val="00595D78"/>
    <w:pPr>
      <w:keepNext/>
      <w:keepLines/>
      <w:numPr>
        <w:numId w:val="0"/>
      </w:numPr>
      <w:ind w:left="567" w:hanging="567"/>
    </w:pPr>
    <w:rPr>
      <w:b/>
      <w:sz w:val="24"/>
      <w:szCs w:val="24"/>
    </w:rPr>
  </w:style>
  <w:style w:type="paragraph" w:customStyle="1" w:styleId="CBDH3">
    <w:name w:val="CBD_H3"/>
    <w:basedOn w:val="Normal"/>
    <w:qFormat/>
    <w:rsid w:val="00595D78"/>
    <w:pPr>
      <w:keepNext/>
      <w:keepLines/>
      <w:tabs>
        <w:tab w:val="left" w:pos="567"/>
        <w:tab w:val="left" w:pos="1134"/>
        <w:tab w:val="left" w:pos="1701"/>
        <w:tab w:val="left" w:pos="2268"/>
        <w:tab w:val="left" w:pos="2835"/>
        <w:tab w:val="left" w:pos="3402"/>
      </w:tabs>
      <w:spacing w:before="120" w:after="120"/>
      <w:ind w:left="567" w:hanging="567"/>
    </w:pPr>
    <w:rPr>
      <w:rFonts w:eastAsia="SimSun"/>
      <w:b/>
      <w:sz w:val="22"/>
      <w:szCs w:val="22"/>
      <w:lang w:val="en-GB" w:eastAsia="en-US"/>
    </w:rPr>
  </w:style>
  <w:style w:type="paragraph" w:customStyle="1" w:styleId="CBDH5">
    <w:name w:val="CBD_H5"/>
    <w:basedOn w:val="Normal"/>
    <w:qFormat/>
    <w:rsid w:val="00595D78"/>
    <w:pPr>
      <w:keepNext/>
      <w:keepLines/>
      <w:tabs>
        <w:tab w:val="left" w:pos="567"/>
        <w:tab w:val="left" w:pos="1134"/>
        <w:tab w:val="left" w:pos="1701"/>
        <w:tab w:val="left" w:pos="2268"/>
        <w:tab w:val="left" w:pos="2835"/>
        <w:tab w:val="left" w:pos="3402"/>
      </w:tabs>
      <w:spacing w:before="120" w:after="120"/>
      <w:ind w:left="567" w:hanging="567"/>
    </w:pPr>
    <w:rPr>
      <w:rFonts w:eastAsia="SimSun"/>
      <w: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cbd.int/decisions/mop/?m=cp-mop-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cbd.int/decisions/mop/?m=cp-mop-1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mop/?m=cp-mop-10" TargetMode="Externa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uments/CBD/SBI/7/6/ADD1" TargetMode="External"/><Relationship Id="rId2" Type="http://schemas.openxmlformats.org/officeDocument/2006/relationships/hyperlink" Target="https://www.cbd.int/decisions/mop?m=cp-mop-10" TargetMode="External"/><Relationship Id="rId1" Type="http://schemas.openxmlformats.org/officeDocument/2006/relationships/hyperlink" Target="https://www.cbd.int/decisions/mop?m=cp-mop-10" TargetMode="External"/><Relationship Id="rId6" Type="http://schemas.openxmlformats.org/officeDocument/2006/relationships/hyperlink" Target="https://bch.cbd.int/protocol" TargetMode="External"/><Relationship Id="rId5" Type="http://schemas.openxmlformats.org/officeDocument/2006/relationships/hyperlink" Target="https://www.cbd.int/doc/decisions/mop-05/full/mop-05-dec-ar.pdf" TargetMode="External"/><Relationship Id="rId4" Type="http://schemas.openxmlformats.org/officeDocument/2006/relationships/hyperlink" Target="https://www.cbd.int/decisions/cop?m=cop-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BC94F-DC7E-4B4A-A0D4-2F9D2140C2CB}">
  <ds:schemaRefs>
    <ds:schemaRef ds:uri="http://schemas.microsoft.com/sharepoint/v3/contenttype/forms"/>
  </ds:schemaRefs>
</ds:datastoreItem>
</file>

<file path=customXml/itemProps2.xml><?xml version="1.0" encoding="utf-8"?>
<ds:datastoreItem xmlns:ds="http://schemas.openxmlformats.org/officeDocument/2006/customXml" ds:itemID="{E141F13D-4242-404F-908E-82023C3C05E0}">
  <ds:schemaRefs>
    <ds:schemaRef ds:uri="http://schemas.openxmlformats.org/officeDocument/2006/bibliography"/>
  </ds:schemaRefs>
</ds:datastoreItem>
</file>

<file path=customXml/itemProps3.xml><?xml version="1.0" encoding="utf-8"?>
<ds:datastoreItem xmlns:ds="http://schemas.openxmlformats.org/officeDocument/2006/customXml" ds:itemID="{B75726DC-5762-4981-B241-64AE6A24972A}"/>
</file>

<file path=customXml/itemProps4.xml><?xml version="1.0" encoding="utf-8"?>
<ds:datastoreItem xmlns:ds="http://schemas.openxmlformats.org/officeDocument/2006/customXml" ds:itemID="{AB8353CA-BE74-468E-976A-AEBA4EC71F63}">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2733</Words>
  <Characters>15580</Characters>
  <Application>Microsoft Office Word</Application>
  <DocSecurity>0</DocSecurity>
  <Lines>251</Lines>
  <Paragraphs>115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Annotated provisional agenda</vt:lpstr>
      <vt:lpstr>Annotated provisional agenda</vt:lpstr>
    </vt:vector>
  </TitlesOfParts>
  <Company>SCBD</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provisional agenda</dc:title>
  <dc:subject>CBD/SBI/REC/7/5</dc:subject>
  <dc:creator>Secretariat of the Convention on Biological Diversity</dc:creator>
  <cp:keywords>Convention on Biological Diversity</cp:keywords>
  <dc:description/>
  <cp:lastModifiedBy>Dalia El Gendi</cp:lastModifiedBy>
  <cp:revision>2</cp:revision>
  <cp:lastPrinted>2026-08-07T19:40:00Z</cp:lastPrinted>
  <dcterms:created xsi:type="dcterms:W3CDTF">2026-09-05T08:40:00Z</dcterms:created>
  <dcterms:modified xsi:type="dcterms:W3CDTF">2026-09-05T08:40:00Z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