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2" w:type="dxa"/>
        <w:tblInd w:w="-283" w:type="dxa"/>
        <w:tblLayout w:type="fixed"/>
        <w:tblLook w:val="0000" w:firstRow="0" w:lastRow="0" w:firstColumn="0" w:lastColumn="0" w:noHBand="0" w:noVBand="0"/>
      </w:tblPr>
      <w:tblGrid>
        <w:gridCol w:w="975"/>
        <w:gridCol w:w="1434"/>
        <w:gridCol w:w="8073"/>
      </w:tblGrid>
      <w:tr w:rsidR="008A1499" w:rsidRPr="00866063" w14:paraId="6CA9483F" w14:textId="77777777" w:rsidTr="008A1499">
        <w:trPr>
          <w:trHeight w:val="850"/>
        </w:trPr>
        <w:tc>
          <w:tcPr>
            <w:tcW w:w="975" w:type="dxa"/>
            <w:vAlign w:val="bottom"/>
          </w:tcPr>
          <w:p w14:paraId="729B9EFB" w14:textId="0BC3D0D6" w:rsidR="008A1499" w:rsidRPr="00866063" w:rsidRDefault="00FF5887" w:rsidP="008A1499">
            <w:pPr>
              <w:pStyle w:val="AASmallLogo"/>
            </w:pPr>
            <w:r>
              <w:t>ex</w:t>
            </w:r>
            <w:r w:rsidR="008A1499" w:rsidRPr="00866063">
              <w:rPr>
                <w:noProof/>
              </w:rPr>
              <w:drawing>
                <wp:inline distT="0" distB="0" distL="0" distR="0" wp14:anchorId="6B2BEBE4" wp14:editId="0F056D43">
                  <wp:extent cx="474727" cy="402337"/>
                  <wp:effectExtent l="0" t="0" r="1905" b="0"/>
                  <wp:docPr id="1244614358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61435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727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A1499" w:rsidRPr="00866063">
              <w:t xml:space="preserve"> </w:t>
            </w:r>
          </w:p>
          <w:p w14:paraId="572F0722" w14:textId="77777777" w:rsidR="008A1499" w:rsidRPr="00866063" w:rsidRDefault="008A1499" w:rsidP="008A1499">
            <w:pPr>
              <w:pStyle w:val="AASmallLogo"/>
            </w:pPr>
          </w:p>
        </w:tc>
        <w:tc>
          <w:tcPr>
            <w:tcW w:w="1434" w:type="dxa"/>
            <w:noWrap/>
            <w:vAlign w:val="bottom"/>
          </w:tcPr>
          <w:p w14:paraId="4231783F" w14:textId="77777777" w:rsidR="008A1499" w:rsidRPr="00866063" w:rsidRDefault="008A1499" w:rsidP="008A1499">
            <w:pPr>
              <w:pStyle w:val="AASmallLogo"/>
            </w:pPr>
            <w:r w:rsidRPr="00866063">
              <w:rPr>
                <w:noProof/>
              </w:rPr>
              <w:drawing>
                <wp:inline distT="0" distB="0" distL="0" distR="0" wp14:anchorId="5E3D5850" wp14:editId="7271DF02">
                  <wp:extent cx="498788" cy="357465"/>
                  <wp:effectExtent l="0" t="0" r="0" b="5080"/>
                  <wp:docPr id="1150251483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251483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788" cy="357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66063">
              <w:t xml:space="preserve"> </w:t>
            </w:r>
          </w:p>
          <w:p w14:paraId="7EDEDB01" w14:textId="77777777" w:rsidR="008A1499" w:rsidRPr="00866063" w:rsidRDefault="008A1499" w:rsidP="008A1499">
            <w:pPr>
              <w:pStyle w:val="AASmallLogo"/>
            </w:pPr>
          </w:p>
        </w:tc>
        <w:tc>
          <w:tcPr>
            <w:tcW w:w="8073" w:type="dxa"/>
            <w:vAlign w:val="bottom"/>
          </w:tcPr>
          <w:p w14:paraId="4684B890" w14:textId="2C99ED76" w:rsidR="008A1499" w:rsidRPr="00866063" w:rsidRDefault="008A1499" w:rsidP="00BF6B46">
            <w:pPr>
              <w:pStyle w:val="ABSymbol"/>
            </w:pPr>
            <w:r w:rsidRPr="00866063">
              <w:rPr>
                <w:sz w:val="40"/>
              </w:rPr>
              <w:t>CBD</w:t>
            </w:r>
            <w:r w:rsidRPr="00866063">
              <w:t>/</w:t>
            </w:r>
            <w:r w:rsidR="00C4348A">
              <w:t>SBI</w:t>
            </w:r>
            <w:r w:rsidRPr="00866063">
              <w:t>/</w:t>
            </w:r>
            <w:r w:rsidR="003D5034">
              <w:t>REC/7/5</w:t>
            </w:r>
          </w:p>
        </w:tc>
      </w:tr>
    </w:tbl>
    <w:p w14:paraId="35459438" w14:textId="77777777" w:rsidR="008A1499" w:rsidRPr="00866063" w:rsidRDefault="008A1499" w:rsidP="008A1499">
      <w:pPr>
        <w:pStyle w:val="AISpacer"/>
      </w:pPr>
    </w:p>
    <w:tbl>
      <w:tblPr>
        <w:tblW w:w="10482" w:type="dxa"/>
        <w:tblInd w:w="-283" w:type="dxa"/>
        <w:tblBorders>
          <w:top w:val="single" w:sz="8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0"/>
        <w:gridCol w:w="3112"/>
      </w:tblGrid>
      <w:tr w:rsidR="008A1499" w:rsidRPr="00866063" w14:paraId="54926D99" w14:textId="77777777" w:rsidTr="008A1499">
        <w:trPr>
          <w:trHeight w:val="1814"/>
        </w:trPr>
        <w:tc>
          <w:tcPr>
            <w:tcW w:w="7370" w:type="dxa"/>
          </w:tcPr>
          <w:p w14:paraId="49540195" w14:textId="77777777" w:rsidR="008A1499" w:rsidRPr="00866063" w:rsidRDefault="008A1499" w:rsidP="008A1499">
            <w:pPr>
              <w:pStyle w:val="ACLargeLogo"/>
            </w:pPr>
            <w:r w:rsidRPr="00866063">
              <w:rPr>
                <w:noProof/>
              </w:rPr>
              <w:drawing>
                <wp:inline distT="0" distB="0" distL="0" distR="0" wp14:anchorId="158549CA" wp14:editId="356C79D0">
                  <wp:extent cx="2755631" cy="1030313"/>
                  <wp:effectExtent l="0" t="0" r="0" b="0"/>
                  <wp:docPr id="349570288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570288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631" cy="1030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66063">
              <w:t xml:space="preserve"> </w:t>
            </w:r>
          </w:p>
          <w:p w14:paraId="36CD97C8" w14:textId="77777777" w:rsidR="008A1499" w:rsidRPr="00866063" w:rsidRDefault="008A1499" w:rsidP="008A1499">
            <w:pPr>
              <w:pStyle w:val="ACLargeLogo"/>
            </w:pPr>
          </w:p>
        </w:tc>
        <w:tc>
          <w:tcPr>
            <w:tcW w:w="3112" w:type="dxa"/>
          </w:tcPr>
          <w:p w14:paraId="0844A7A8" w14:textId="76CB0AE0" w:rsidR="008A1499" w:rsidRPr="00866063" w:rsidRDefault="008A1499" w:rsidP="008A1499">
            <w:pPr>
              <w:pStyle w:val="AEDistrNormal"/>
            </w:pPr>
            <w:r w:rsidRPr="00866063">
              <w:t xml:space="preserve">Distr.: </w:t>
            </w:r>
            <w:r w:rsidR="00A81A4B">
              <w:t>General</w:t>
            </w:r>
          </w:p>
          <w:p w14:paraId="4CE07CE5" w14:textId="0432DF9B" w:rsidR="008A1499" w:rsidRPr="00866063" w:rsidRDefault="00EB054C" w:rsidP="008A1499">
            <w:pPr>
              <w:pStyle w:val="AEDistrNormal"/>
            </w:pPr>
            <w:r>
              <w:t xml:space="preserve">10 </w:t>
            </w:r>
            <w:r w:rsidR="009A0178">
              <w:t>August</w:t>
            </w:r>
            <w:r w:rsidR="001C4769">
              <w:t xml:space="preserve"> 2026</w:t>
            </w:r>
          </w:p>
          <w:p w14:paraId="5B24451E" w14:textId="77777777" w:rsidR="008A1499" w:rsidRPr="00866063" w:rsidRDefault="008A1499" w:rsidP="008A1499">
            <w:pPr>
              <w:pStyle w:val="AEDistrNormal6pt"/>
            </w:pPr>
            <w:r w:rsidRPr="00866063">
              <w:t xml:space="preserve">Original: English </w:t>
            </w:r>
          </w:p>
          <w:p w14:paraId="197C6744" w14:textId="77777777" w:rsidR="008A1499" w:rsidRPr="00866063" w:rsidRDefault="008A1499" w:rsidP="008A1499">
            <w:pPr>
              <w:pStyle w:val="AEDistrNormal6pt"/>
            </w:pPr>
          </w:p>
        </w:tc>
      </w:tr>
    </w:tbl>
    <w:p w14:paraId="108374E1" w14:textId="77777777" w:rsidR="008A1499" w:rsidRPr="00866063" w:rsidRDefault="008A1499" w:rsidP="008A1499">
      <w:pPr>
        <w:pStyle w:val="AISpacer"/>
      </w:pPr>
    </w:p>
    <w:tbl>
      <w:tblPr>
        <w:tblW w:w="10482" w:type="dxa"/>
        <w:tblInd w:w="-283" w:type="dxa"/>
        <w:tblLayout w:type="fixed"/>
        <w:tblCellMar>
          <w:left w:w="283" w:type="dxa"/>
        </w:tblCellMar>
        <w:tblLook w:val="0000" w:firstRow="0" w:lastRow="0" w:firstColumn="0" w:lastColumn="0" w:noHBand="0" w:noVBand="0"/>
      </w:tblPr>
      <w:tblGrid>
        <w:gridCol w:w="6094"/>
        <w:gridCol w:w="4388"/>
      </w:tblGrid>
      <w:tr w:rsidR="008A1499" w:rsidRPr="00866063" w14:paraId="507C2279" w14:textId="77777777" w:rsidTr="008A1499">
        <w:trPr>
          <w:trHeight w:val="57"/>
        </w:trPr>
        <w:tc>
          <w:tcPr>
            <w:tcW w:w="6094" w:type="dxa"/>
          </w:tcPr>
          <w:p w14:paraId="1E279D9A" w14:textId="77777777" w:rsidR="008A1499" w:rsidRPr="00866063" w:rsidRDefault="00C4348A" w:rsidP="008A1499">
            <w:pPr>
              <w:pStyle w:val="AFCorN12Bold"/>
            </w:pPr>
            <w:r>
              <w:t>Subsidiary Body on Implementation</w:t>
            </w:r>
            <w:r w:rsidR="008A1499" w:rsidRPr="00866063">
              <w:t xml:space="preserve"> </w:t>
            </w:r>
          </w:p>
          <w:p w14:paraId="70D5E9D2" w14:textId="77777777" w:rsidR="008A1499" w:rsidRPr="00866063" w:rsidRDefault="00FB6391" w:rsidP="008A1499">
            <w:pPr>
              <w:pStyle w:val="AFCorNBold"/>
            </w:pPr>
            <w:r>
              <w:t>Seventh</w:t>
            </w:r>
            <w:r w:rsidR="008A1499" w:rsidRPr="00866063">
              <w:t xml:space="preserve"> meeting </w:t>
            </w:r>
          </w:p>
          <w:p w14:paraId="59780510" w14:textId="77777777" w:rsidR="008A1499" w:rsidRPr="00866063" w:rsidRDefault="00FB6391" w:rsidP="008A1499">
            <w:pPr>
              <w:pStyle w:val="AFCorNNormal"/>
            </w:pPr>
            <w:r>
              <w:t>Nairobi</w:t>
            </w:r>
            <w:r w:rsidR="008A1499" w:rsidRPr="00866063">
              <w:t xml:space="preserve">, </w:t>
            </w:r>
            <w:r>
              <w:rPr>
                <w:snapToGrid w:val="0"/>
                <w:kern w:val="22"/>
              </w:rPr>
              <w:t>4</w:t>
            </w:r>
            <w:r w:rsidR="008A1499" w:rsidRPr="00866063">
              <w:rPr>
                <w:snapToGrid w:val="0"/>
                <w:kern w:val="22"/>
              </w:rPr>
              <w:t>–</w:t>
            </w:r>
            <w:r w:rsidR="00C4348A">
              <w:rPr>
                <w:snapToGrid w:val="0"/>
                <w:kern w:val="22"/>
              </w:rPr>
              <w:t>1</w:t>
            </w:r>
            <w:r>
              <w:rPr>
                <w:snapToGrid w:val="0"/>
                <w:kern w:val="22"/>
              </w:rPr>
              <w:t>2</w:t>
            </w:r>
            <w:r w:rsidR="008A1499" w:rsidRPr="00866063">
              <w:rPr>
                <w:snapToGrid w:val="0"/>
                <w:kern w:val="22"/>
              </w:rPr>
              <w:t xml:space="preserve"> </w:t>
            </w:r>
            <w:r>
              <w:rPr>
                <w:snapToGrid w:val="0"/>
                <w:kern w:val="22"/>
              </w:rPr>
              <w:t>August</w:t>
            </w:r>
            <w:r w:rsidR="008A1499" w:rsidRPr="00866063">
              <w:rPr>
                <w:snapToGrid w:val="0"/>
                <w:kern w:val="22"/>
              </w:rPr>
              <w:t xml:space="preserve"> </w:t>
            </w:r>
            <w:r w:rsidR="00C4348A">
              <w:rPr>
                <w:snapToGrid w:val="0"/>
                <w:kern w:val="22"/>
              </w:rPr>
              <w:t>2026</w:t>
            </w:r>
          </w:p>
          <w:p w14:paraId="6C6726AE" w14:textId="2A7A0F2E" w:rsidR="008A1499" w:rsidRPr="00866063" w:rsidRDefault="009A0178" w:rsidP="008A1499">
            <w:pPr>
              <w:pStyle w:val="AFCorNNormal"/>
            </w:pPr>
            <w:r>
              <w:t>Agenda i</w:t>
            </w:r>
            <w:r w:rsidR="008A1499" w:rsidRPr="00866063">
              <w:t xml:space="preserve">tem </w:t>
            </w:r>
            <w:r w:rsidR="00303F97">
              <w:t>6</w:t>
            </w:r>
          </w:p>
          <w:p w14:paraId="4C43C251" w14:textId="0B24EDE2" w:rsidR="008A1499" w:rsidRPr="00866063" w:rsidRDefault="00B176D1" w:rsidP="008A1499">
            <w:pPr>
              <w:pStyle w:val="AFCorNBold"/>
            </w:pPr>
            <w:r w:rsidRPr="00303F97">
              <w:t xml:space="preserve">Fifth assessment and review of the effectiveness </w:t>
            </w:r>
            <w:r w:rsidR="00876D0B">
              <w:br/>
            </w:r>
            <w:r w:rsidRPr="00303F97">
              <w:t xml:space="preserve">of the Cartagena Protocol on Biosafety and </w:t>
            </w:r>
            <w:r w:rsidR="00876D0B">
              <w:br/>
            </w:r>
            <w:r w:rsidRPr="00303F97">
              <w:t xml:space="preserve">midterm evaluation of the implementation plan </w:t>
            </w:r>
            <w:r w:rsidR="00F30CC1">
              <w:br/>
            </w:r>
            <w:r w:rsidRPr="00303F97">
              <w:t xml:space="preserve">and the capacity-building action plan for the </w:t>
            </w:r>
            <w:r w:rsidR="00F30CC1">
              <w:br/>
            </w:r>
            <w:r w:rsidRPr="00303F97">
              <w:t>Protocol</w:t>
            </w:r>
          </w:p>
        </w:tc>
        <w:tc>
          <w:tcPr>
            <w:tcW w:w="4388" w:type="dxa"/>
          </w:tcPr>
          <w:p w14:paraId="5E8286D9" w14:textId="77777777" w:rsidR="008A1499" w:rsidRPr="00866063" w:rsidRDefault="008A1499" w:rsidP="008A1499">
            <w:pPr>
              <w:pStyle w:val="CBDNormal"/>
              <w:jc w:val="left"/>
            </w:pPr>
          </w:p>
        </w:tc>
      </w:tr>
    </w:tbl>
    <w:p w14:paraId="385280D1" w14:textId="3756B387" w:rsidR="006B432A" w:rsidRDefault="006B432A" w:rsidP="00E9501B">
      <w:pPr>
        <w:pStyle w:val="CBDTitle"/>
      </w:pPr>
      <w:r>
        <w:t xml:space="preserve">Recommendation adopted by the Subsidiary Body on Implementation </w:t>
      </w:r>
      <w:r w:rsidR="00C33453">
        <w:t>on 10</w:t>
      </w:r>
      <w:r w:rsidR="00CE2DD1">
        <w:t> </w:t>
      </w:r>
      <w:r w:rsidR="00C33453">
        <w:t>August 2026</w:t>
      </w:r>
    </w:p>
    <w:p w14:paraId="45436E86" w14:textId="269FA86D" w:rsidR="00C9161D" w:rsidRPr="00866063" w:rsidRDefault="00326979" w:rsidP="00E9501B">
      <w:pPr>
        <w:pStyle w:val="CBDSubTitle"/>
        <w:rPr>
          <w:caps/>
        </w:rPr>
      </w:pPr>
      <w:r>
        <w:t>7/5.</w:t>
      </w:r>
      <w:r w:rsidR="009D5CA0">
        <w:tab/>
      </w:r>
      <w:r w:rsidR="00292DDE">
        <w:t>Fifth assessment and review of the effectiveness of the Cartagena Protocol on Biosafety and midterm evaluation of the implementation plan and the capacity-building action plan for the Protocol</w:t>
      </w:r>
    </w:p>
    <w:p w14:paraId="64A3B7C2" w14:textId="3A144B97" w:rsidR="00CB6CE4" w:rsidRPr="00DF0430" w:rsidRDefault="00CB6CE4" w:rsidP="00376336">
      <w:pPr>
        <w:pStyle w:val="CBDNormalNumber"/>
        <w:keepNext/>
        <w:numPr>
          <w:ilvl w:val="0"/>
          <w:numId w:val="0"/>
        </w:numPr>
        <w:tabs>
          <w:tab w:val="clear" w:pos="567"/>
        </w:tabs>
        <w:ind w:left="567" w:firstLine="567"/>
        <w:rPr>
          <w:i/>
        </w:rPr>
      </w:pPr>
      <w:r w:rsidRPr="00DF0430">
        <w:rPr>
          <w:i/>
        </w:rPr>
        <w:t xml:space="preserve">The Subsidiary Body on </w:t>
      </w:r>
      <w:r w:rsidR="00FB0992" w:rsidRPr="00DF0430">
        <w:rPr>
          <w:i/>
        </w:rPr>
        <w:t>Implementation</w:t>
      </w:r>
    </w:p>
    <w:p w14:paraId="725EF6C5" w14:textId="07954D05" w:rsidR="008C3CA0" w:rsidRDefault="008C3CA0" w:rsidP="00376336">
      <w:pPr>
        <w:pStyle w:val="CBDNormalNumber"/>
        <w:keepNext/>
        <w:numPr>
          <w:ilvl w:val="0"/>
          <w:numId w:val="0"/>
        </w:numPr>
        <w:tabs>
          <w:tab w:val="clear" w:pos="567"/>
          <w:tab w:val="clear" w:pos="1134"/>
        </w:tabs>
        <w:ind w:left="567" w:firstLine="567"/>
      </w:pPr>
      <w:r w:rsidRPr="00DF0430">
        <w:rPr>
          <w:i/>
        </w:rPr>
        <w:t>Recommends</w:t>
      </w:r>
      <w:r>
        <w:t xml:space="preserve"> that, </w:t>
      </w:r>
      <w:r w:rsidRPr="00C87E8B">
        <w:t xml:space="preserve">at its </w:t>
      </w:r>
      <w:r>
        <w:t>twelfth m</w:t>
      </w:r>
      <w:r w:rsidRPr="00C87E8B">
        <w:t>eeting</w:t>
      </w:r>
      <w:r w:rsidR="00DB2AF8">
        <w:t xml:space="preserve">, the </w:t>
      </w:r>
      <w:r w:rsidR="00DB2AF8" w:rsidRPr="00C87E8B">
        <w:t>Conference of the Parties serving as the meeting of the Parties to the Cartagena Protocol</w:t>
      </w:r>
      <w:r w:rsidR="00870657">
        <w:t xml:space="preserve"> on Biosafety</w:t>
      </w:r>
      <w:r w:rsidR="00384020">
        <w:rPr>
          <w:rStyle w:val="FootnoteReference"/>
        </w:rPr>
        <w:footnoteReference w:id="1"/>
      </w:r>
      <w:r>
        <w:t xml:space="preserve"> </w:t>
      </w:r>
      <w:r w:rsidR="004B2373">
        <w:t xml:space="preserve">adopt a </w:t>
      </w:r>
      <w:r w:rsidR="004B2373" w:rsidRPr="00C87E8B">
        <w:t>decision along the following lines</w:t>
      </w:r>
      <w:r w:rsidR="004B2373">
        <w:t>:</w:t>
      </w:r>
    </w:p>
    <w:p w14:paraId="0CF7B546" w14:textId="6F4D5B6C" w:rsidR="001F3552" w:rsidRDefault="00C87E8B" w:rsidP="000629D9">
      <w:pPr>
        <w:pStyle w:val="CBDNormalNumber"/>
        <w:keepNext/>
        <w:numPr>
          <w:ilvl w:val="0"/>
          <w:numId w:val="0"/>
        </w:numPr>
        <w:tabs>
          <w:tab w:val="clear" w:pos="567"/>
        </w:tabs>
        <w:ind w:left="1134"/>
      </w:pPr>
      <w:r>
        <w:tab/>
      </w:r>
      <w:r w:rsidR="001F3552" w:rsidRPr="001F3552">
        <w:rPr>
          <w:i/>
          <w:iCs/>
        </w:rPr>
        <w:t>The Conference of the Parties serving as the meeting of the Parties to the Cartagena Protocol</w:t>
      </w:r>
      <w:r w:rsidR="008062FF" w:rsidRPr="00A8590E">
        <w:t>,</w:t>
      </w:r>
      <w:r w:rsidR="001F3552" w:rsidRPr="001F3552">
        <w:rPr>
          <w:i/>
          <w:iCs/>
        </w:rPr>
        <w:t xml:space="preserve"> </w:t>
      </w:r>
    </w:p>
    <w:p w14:paraId="5AFDCC48" w14:textId="727C60C9" w:rsidR="6329971C" w:rsidRDefault="00F9463D" w:rsidP="00A8590E">
      <w:pPr>
        <w:pStyle w:val="CBDNormalNumber"/>
        <w:numPr>
          <w:ilvl w:val="0"/>
          <w:numId w:val="0"/>
        </w:numPr>
        <w:ind w:left="1170"/>
        <w:rPr>
          <w:rFonts w:eastAsia="Times New Roman"/>
          <w:color w:val="000000" w:themeColor="text1"/>
        </w:rPr>
      </w:pPr>
      <w:r>
        <w:rPr>
          <w:rFonts w:eastAsia="Times New Roman"/>
          <w:i/>
          <w:color w:val="000000" w:themeColor="text1"/>
        </w:rPr>
        <w:tab/>
      </w:r>
      <w:r w:rsidR="6329971C" w:rsidRPr="009A6D6F">
        <w:rPr>
          <w:rFonts w:eastAsia="Times New Roman"/>
          <w:i/>
          <w:color w:val="000000" w:themeColor="text1"/>
        </w:rPr>
        <w:t xml:space="preserve">Recalling </w:t>
      </w:r>
      <w:r w:rsidR="008B4AD7" w:rsidRPr="00A8590E">
        <w:rPr>
          <w:rFonts w:eastAsia="Times New Roman"/>
          <w:iCs/>
          <w:color w:val="000000" w:themeColor="text1"/>
        </w:rPr>
        <w:t>its</w:t>
      </w:r>
      <w:r w:rsidR="008B4AD7">
        <w:rPr>
          <w:rFonts w:eastAsia="Times New Roman"/>
          <w:i/>
          <w:color w:val="000000" w:themeColor="text1"/>
        </w:rPr>
        <w:t xml:space="preserve"> </w:t>
      </w:r>
      <w:r w:rsidR="6329971C" w:rsidRPr="30D03CE6">
        <w:rPr>
          <w:rFonts w:eastAsia="Times New Roman"/>
          <w:color w:val="000000" w:themeColor="text1"/>
        </w:rPr>
        <w:t>decision</w:t>
      </w:r>
      <w:r w:rsidR="008E770E">
        <w:rPr>
          <w:rFonts w:eastAsia="Times New Roman"/>
          <w:color w:val="000000" w:themeColor="text1"/>
        </w:rPr>
        <w:t>s</w:t>
      </w:r>
      <w:r w:rsidR="6329971C" w:rsidRPr="30D03CE6">
        <w:rPr>
          <w:rFonts w:eastAsia="Times New Roman"/>
          <w:color w:val="000000" w:themeColor="text1"/>
        </w:rPr>
        <w:t xml:space="preserve"> </w:t>
      </w:r>
      <w:hyperlink r:id="rId15" w:history="1">
        <w:r w:rsidR="6329971C" w:rsidRPr="00E35750">
          <w:rPr>
            <w:rStyle w:val="Hyperlink"/>
            <w:rFonts w:eastAsia="Times New Roman"/>
          </w:rPr>
          <w:t>CP-10/3</w:t>
        </w:r>
      </w:hyperlink>
      <w:r w:rsidR="001A2D18">
        <w:rPr>
          <w:rFonts w:eastAsia="Times New Roman"/>
          <w:color w:val="000000" w:themeColor="text1"/>
        </w:rPr>
        <w:t xml:space="preserve"> </w:t>
      </w:r>
      <w:r w:rsidR="008B4AD7">
        <w:rPr>
          <w:rFonts w:eastAsia="Times New Roman"/>
          <w:color w:val="000000" w:themeColor="text1"/>
        </w:rPr>
        <w:t xml:space="preserve">and </w:t>
      </w:r>
      <w:hyperlink r:id="rId16" w:history="1">
        <w:r w:rsidR="001A2D18" w:rsidRPr="003D094E">
          <w:rPr>
            <w:rStyle w:val="Hyperlink"/>
            <w:rFonts w:eastAsia="Times New Roman"/>
          </w:rPr>
          <w:t>CP-10/4</w:t>
        </w:r>
      </w:hyperlink>
      <w:r w:rsidR="001A2D18" w:rsidRPr="003D094E">
        <w:rPr>
          <w:rFonts w:eastAsia="Times New Roman"/>
          <w:color w:val="000000" w:themeColor="text1"/>
        </w:rPr>
        <w:t xml:space="preserve"> </w:t>
      </w:r>
      <w:r w:rsidR="00674A33" w:rsidRPr="003D094E">
        <w:rPr>
          <w:rFonts w:eastAsia="Times New Roman"/>
          <w:color w:val="000000" w:themeColor="text1"/>
        </w:rPr>
        <w:t>of 19</w:t>
      </w:r>
      <w:r w:rsidR="008B4AD7" w:rsidRPr="00A8590E">
        <w:rPr>
          <w:rFonts w:eastAsia="Times New Roman"/>
          <w:color w:val="000000" w:themeColor="text1"/>
        </w:rPr>
        <w:t> </w:t>
      </w:r>
      <w:r w:rsidR="00674A33" w:rsidRPr="003D094E">
        <w:rPr>
          <w:rFonts w:eastAsia="Times New Roman"/>
          <w:color w:val="000000" w:themeColor="text1"/>
        </w:rPr>
        <w:t xml:space="preserve">December 2022 </w:t>
      </w:r>
      <w:r w:rsidR="001A2D18" w:rsidRPr="003D094E">
        <w:rPr>
          <w:rFonts w:eastAsia="Times New Roman"/>
          <w:color w:val="000000" w:themeColor="text1"/>
        </w:rPr>
        <w:t xml:space="preserve">and </w:t>
      </w:r>
      <w:hyperlink r:id="rId17" w:history="1">
        <w:r w:rsidR="001A2D18" w:rsidRPr="003D094E">
          <w:rPr>
            <w:rStyle w:val="Hyperlink"/>
            <w:rFonts w:eastAsia="Times New Roman"/>
          </w:rPr>
          <w:t>CP</w:t>
        </w:r>
        <w:r w:rsidR="001B3E4E" w:rsidRPr="003D094E">
          <w:rPr>
            <w:rStyle w:val="Hyperlink"/>
            <w:rFonts w:eastAsia="Times New Roman"/>
          </w:rPr>
          <w:t>-10</w:t>
        </w:r>
        <w:r w:rsidR="00123C84" w:rsidRPr="003D094E">
          <w:rPr>
            <w:rStyle w:val="Hyperlink"/>
            <w:rFonts w:eastAsia="Times New Roman"/>
          </w:rPr>
          <w:t>/7</w:t>
        </w:r>
      </w:hyperlink>
      <w:r w:rsidR="6329971C" w:rsidRPr="003D094E">
        <w:rPr>
          <w:rFonts w:eastAsia="Times New Roman"/>
          <w:color w:val="000000" w:themeColor="text1"/>
        </w:rPr>
        <w:t xml:space="preserve"> of</w:t>
      </w:r>
      <w:r w:rsidR="00674A33" w:rsidRPr="003D094E">
        <w:rPr>
          <w:rFonts w:eastAsia="Times New Roman"/>
          <w:color w:val="000000" w:themeColor="text1"/>
        </w:rPr>
        <w:t xml:space="preserve"> </w:t>
      </w:r>
      <w:r w:rsidR="004F4D80" w:rsidRPr="003D094E">
        <w:rPr>
          <w:rFonts w:eastAsia="Times New Roman"/>
          <w:color w:val="000000" w:themeColor="text1"/>
        </w:rPr>
        <w:t>10</w:t>
      </w:r>
      <w:r w:rsidR="000629D9" w:rsidRPr="003D094E">
        <w:rPr>
          <w:rFonts w:eastAsia="Times New Roman"/>
          <w:color w:val="000000" w:themeColor="text1"/>
        </w:rPr>
        <w:t> </w:t>
      </w:r>
      <w:r w:rsidR="6329971C" w:rsidRPr="003D094E">
        <w:rPr>
          <w:rFonts w:eastAsia="Times New Roman"/>
          <w:color w:val="000000" w:themeColor="text1"/>
        </w:rPr>
        <w:t>December 2022</w:t>
      </w:r>
      <w:r w:rsidR="00E746CE" w:rsidRPr="003D094E">
        <w:rPr>
          <w:rFonts w:eastAsia="Times New Roman"/>
          <w:color w:val="000000" w:themeColor="text1"/>
        </w:rPr>
        <w:t>,</w:t>
      </w:r>
    </w:p>
    <w:p w14:paraId="1E6D331A" w14:textId="576CC25F" w:rsidR="6329971C" w:rsidRDefault="00F9463D" w:rsidP="00A8590E">
      <w:pPr>
        <w:spacing w:before="120" w:after="120"/>
        <w:ind w:left="1170"/>
        <w:rPr>
          <w:rFonts w:eastAsia="Times New Roman"/>
          <w:color w:val="000000" w:themeColor="text1"/>
        </w:rPr>
      </w:pPr>
      <w:r>
        <w:rPr>
          <w:rFonts w:eastAsia="Times New Roman"/>
          <w:i/>
          <w:color w:val="000000" w:themeColor="text1"/>
        </w:rPr>
        <w:tab/>
      </w:r>
      <w:r w:rsidR="6329971C" w:rsidRPr="00814574">
        <w:rPr>
          <w:rFonts w:eastAsia="Times New Roman"/>
          <w:i/>
          <w:color w:val="000000" w:themeColor="text1"/>
        </w:rPr>
        <w:t>Acknowledging with appreciation</w:t>
      </w:r>
      <w:r w:rsidR="6329971C" w:rsidRPr="30D03CE6">
        <w:rPr>
          <w:rFonts w:eastAsia="Times New Roman"/>
          <w:color w:val="000000" w:themeColor="text1"/>
        </w:rPr>
        <w:t xml:space="preserve"> the analysis of information </w:t>
      </w:r>
      <w:r w:rsidR="000F5206">
        <w:rPr>
          <w:rFonts w:eastAsia="Times New Roman"/>
          <w:color w:val="000000" w:themeColor="text1"/>
        </w:rPr>
        <w:t xml:space="preserve">for </w:t>
      </w:r>
      <w:r w:rsidR="6329971C" w:rsidRPr="30D03CE6">
        <w:rPr>
          <w:rFonts w:eastAsia="Times New Roman"/>
          <w:color w:val="000000" w:themeColor="text1"/>
        </w:rPr>
        <w:t>the fifth assessment and review of the effectiveness of the Cartagena Protocol</w:t>
      </w:r>
      <w:r w:rsidR="004324F8">
        <w:rPr>
          <w:rFonts w:eastAsia="Times New Roman"/>
          <w:color w:val="000000" w:themeColor="text1"/>
        </w:rPr>
        <w:t xml:space="preserve"> on Biosafety</w:t>
      </w:r>
      <w:r w:rsidR="000F5206">
        <w:rPr>
          <w:rFonts w:eastAsia="Times New Roman"/>
          <w:color w:val="000000" w:themeColor="text1"/>
        </w:rPr>
        <w:t xml:space="preserve"> and </w:t>
      </w:r>
      <w:r w:rsidR="000F5206" w:rsidRPr="30D03CE6">
        <w:rPr>
          <w:rFonts w:eastAsia="Times New Roman"/>
          <w:color w:val="000000" w:themeColor="text1"/>
        </w:rPr>
        <w:t xml:space="preserve">midterm evaluation </w:t>
      </w:r>
      <w:r w:rsidR="000F5206">
        <w:t>of the implementation plan</w:t>
      </w:r>
      <w:r w:rsidR="000F5206">
        <w:rPr>
          <w:rStyle w:val="FootnoteReference"/>
        </w:rPr>
        <w:footnoteReference w:id="2"/>
      </w:r>
      <w:r w:rsidR="000F5206">
        <w:t xml:space="preserve"> and the capacity-building action plan</w:t>
      </w:r>
      <w:r w:rsidR="000F5206">
        <w:rPr>
          <w:rStyle w:val="FootnoteReference"/>
        </w:rPr>
        <w:footnoteReference w:id="3"/>
      </w:r>
      <w:r w:rsidR="000F5206">
        <w:t xml:space="preserve"> for the Protocol</w:t>
      </w:r>
      <w:r w:rsidR="005017DD">
        <w:rPr>
          <w:rFonts w:eastAsia="Times New Roman"/>
          <w:color w:val="000000" w:themeColor="text1"/>
        </w:rPr>
        <w:t>,</w:t>
      </w:r>
      <w:r w:rsidR="007A0C0A">
        <w:rPr>
          <w:rStyle w:val="FootnoteReference"/>
          <w:rFonts w:eastAsia="Times New Roman"/>
          <w:color w:val="000000" w:themeColor="text1"/>
        </w:rPr>
        <w:footnoteReference w:id="4"/>
      </w:r>
    </w:p>
    <w:p w14:paraId="0C4B9847" w14:textId="36219C8C" w:rsidR="00620185" w:rsidRPr="00376336" w:rsidRDefault="001F1C2D" w:rsidP="00376336">
      <w:pPr>
        <w:pStyle w:val="CBDDesicionText"/>
        <w:tabs>
          <w:tab w:val="clear" w:pos="567"/>
          <w:tab w:val="clear" w:pos="1134"/>
          <w:tab w:val="clear" w:pos="1701"/>
          <w:tab w:val="left" w:pos="1170"/>
        </w:tabs>
        <w:spacing w:before="120"/>
        <w:ind w:left="1170" w:firstLine="540"/>
        <w:rPr>
          <w:strike/>
        </w:rPr>
      </w:pPr>
      <w:r>
        <w:t>1.</w:t>
      </w:r>
      <w:r>
        <w:tab/>
      </w:r>
      <w:r w:rsidR="003A3CBC" w:rsidRPr="009A6D6F">
        <w:rPr>
          <w:i/>
        </w:rPr>
        <w:t>Welcomes</w:t>
      </w:r>
      <w:r w:rsidR="001F3552" w:rsidRPr="001F3552">
        <w:t xml:space="preserve"> the </w:t>
      </w:r>
      <w:r w:rsidR="00E16264">
        <w:t xml:space="preserve">progress made </w:t>
      </w:r>
      <w:r w:rsidR="00B44383">
        <w:t>in</w:t>
      </w:r>
      <w:r w:rsidR="00E16264">
        <w:t xml:space="preserve"> the implementation of the Cartagena Protocol </w:t>
      </w:r>
      <w:r w:rsidR="00F52278">
        <w:t xml:space="preserve">on Biosafety </w:t>
      </w:r>
      <w:r w:rsidR="00E16264">
        <w:t xml:space="preserve">and towards </w:t>
      </w:r>
      <w:r w:rsidR="00694E23">
        <w:t xml:space="preserve">the </w:t>
      </w:r>
      <w:r w:rsidR="00E16264">
        <w:t>achiev</w:t>
      </w:r>
      <w:r w:rsidR="00694E23">
        <w:t>ement of</w:t>
      </w:r>
      <w:r w:rsidR="00E16264">
        <w:t xml:space="preserve"> the </w:t>
      </w:r>
      <w:r w:rsidR="00EC79A5">
        <w:t>g</w:t>
      </w:r>
      <w:r w:rsidR="00E16264">
        <w:t>oals of the implementation plan</w:t>
      </w:r>
      <w:r w:rsidR="00D5450E">
        <w:t xml:space="preserve"> </w:t>
      </w:r>
      <w:r w:rsidR="00E16264">
        <w:t>and the capacity-building action plan for the Protocol</w:t>
      </w:r>
      <w:r w:rsidR="00492A43" w:rsidRPr="000629D9">
        <w:t>;</w:t>
      </w:r>
    </w:p>
    <w:p w14:paraId="7CDD0B13" w14:textId="2E0F888B" w:rsidR="00C67A4A" w:rsidRPr="00C67A4A" w:rsidRDefault="000629D9" w:rsidP="00A8590E">
      <w:pPr>
        <w:pStyle w:val="CBDDesicionText"/>
        <w:tabs>
          <w:tab w:val="clear" w:pos="567"/>
          <w:tab w:val="clear" w:pos="1134"/>
          <w:tab w:val="clear" w:pos="1701"/>
          <w:tab w:val="left" w:pos="1170"/>
        </w:tabs>
        <w:spacing w:before="120"/>
        <w:ind w:left="1170" w:firstLine="540"/>
      </w:pPr>
      <w:r>
        <w:t>2</w:t>
      </w:r>
      <w:r w:rsidR="00C67A4A">
        <w:t>.</w:t>
      </w:r>
      <w:r w:rsidR="00C67A4A">
        <w:tab/>
      </w:r>
      <w:r w:rsidR="00C67A4A">
        <w:rPr>
          <w:i/>
          <w:iCs/>
        </w:rPr>
        <w:t>Notes with concern</w:t>
      </w:r>
      <w:r w:rsidR="00C67A4A">
        <w:t xml:space="preserve"> that important gaps persist in areas critical </w:t>
      </w:r>
      <w:r w:rsidR="00AE736E">
        <w:t>for</w:t>
      </w:r>
      <w:r w:rsidR="00C67A4A">
        <w:t xml:space="preserve"> the implementation of the </w:t>
      </w:r>
      <w:r w:rsidR="004324F8">
        <w:t xml:space="preserve">Cartagena </w:t>
      </w:r>
      <w:r w:rsidR="00C67A4A">
        <w:t xml:space="preserve">Protocol and that biosafety capacity-building and development remain a priority, </w:t>
      </w:r>
      <w:proofErr w:type="gramStart"/>
      <w:r w:rsidR="009F4B90">
        <w:t xml:space="preserve">in </w:t>
      </w:r>
      <w:r w:rsidR="00C67A4A">
        <w:t>particular in</w:t>
      </w:r>
      <w:proofErr w:type="gramEnd"/>
      <w:r w:rsidR="00C67A4A">
        <w:t xml:space="preserve"> risk assessment</w:t>
      </w:r>
      <w:r w:rsidR="004B7D78">
        <w:t xml:space="preserve"> and</w:t>
      </w:r>
      <w:r w:rsidR="00C67A4A">
        <w:t xml:space="preserve"> risk management</w:t>
      </w:r>
      <w:r w:rsidR="00BD60FF">
        <w:t xml:space="preserve"> and </w:t>
      </w:r>
      <w:r w:rsidR="009F4B90">
        <w:t xml:space="preserve">for the </w:t>
      </w:r>
      <w:r w:rsidR="00C67A4A">
        <w:t>detection and identification of living</w:t>
      </w:r>
      <w:r w:rsidR="00042649">
        <w:t xml:space="preserve"> modified organisms;</w:t>
      </w:r>
    </w:p>
    <w:p w14:paraId="42EFC78D" w14:textId="24F5F6A4" w:rsidR="003D2E08" w:rsidRPr="008F7B0C" w:rsidRDefault="000629D9" w:rsidP="00A8590E">
      <w:pPr>
        <w:pStyle w:val="CBDDesicionText"/>
        <w:tabs>
          <w:tab w:val="clear" w:pos="567"/>
          <w:tab w:val="clear" w:pos="1134"/>
          <w:tab w:val="clear" w:pos="1701"/>
          <w:tab w:val="left" w:pos="1170"/>
        </w:tabs>
        <w:ind w:left="1170" w:firstLine="540"/>
        <w:rPr>
          <w:lang w:val="en-US"/>
        </w:rPr>
      </w:pPr>
      <w:r>
        <w:t>3</w:t>
      </w:r>
      <w:r w:rsidR="00703428">
        <w:t>.</w:t>
      </w:r>
      <w:r w:rsidR="001F7283">
        <w:tab/>
      </w:r>
      <w:r w:rsidR="003D2E08" w:rsidRPr="00C211F4">
        <w:rPr>
          <w:i/>
          <w:iCs/>
        </w:rPr>
        <w:t>Recogni</w:t>
      </w:r>
      <w:r>
        <w:rPr>
          <w:i/>
          <w:iCs/>
        </w:rPr>
        <w:t>z</w:t>
      </w:r>
      <w:r w:rsidR="003D2E08" w:rsidRPr="00C211F4">
        <w:rPr>
          <w:i/>
          <w:iCs/>
        </w:rPr>
        <w:t>es</w:t>
      </w:r>
      <w:r w:rsidR="003D2E08" w:rsidRPr="003D2E08">
        <w:t xml:space="preserve"> that capacity-building and development and dedicated and predictable resources remain priorities for the effective implementation of the Cartagena </w:t>
      </w:r>
      <w:r w:rsidR="003D2E08" w:rsidRPr="003D2E08">
        <w:lastRenderedPageBreak/>
        <w:t>Protocol and the successful achievement of the goals of the implementation plan and the capacity</w:t>
      </w:r>
      <w:r w:rsidR="008F29A4">
        <w:t>-</w:t>
      </w:r>
      <w:r w:rsidR="003D2E08" w:rsidRPr="003D2E08">
        <w:t>building action plan for the Protocol</w:t>
      </w:r>
      <w:r w:rsidR="00647C7C">
        <w:t xml:space="preserve"> for developing </w:t>
      </w:r>
      <w:r w:rsidR="00772156">
        <w:t>country</w:t>
      </w:r>
      <w:r w:rsidR="00647C7C">
        <w:t xml:space="preserve"> Parties</w:t>
      </w:r>
      <w:r w:rsidR="00772156">
        <w:t>,</w:t>
      </w:r>
      <w:r w:rsidR="00647C7C">
        <w:t xml:space="preserve"> </w:t>
      </w:r>
      <w:r w:rsidR="00647C7C" w:rsidRPr="00B33038">
        <w:rPr>
          <w:lang w:val="en-US"/>
        </w:rPr>
        <w:t xml:space="preserve">in particular </w:t>
      </w:r>
      <w:r w:rsidR="00032701">
        <w:rPr>
          <w:lang w:val="en-US"/>
        </w:rPr>
        <w:t xml:space="preserve">the </w:t>
      </w:r>
      <w:r w:rsidR="00647C7C" w:rsidRPr="00B33038">
        <w:rPr>
          <w:lang w:val="en-US"/>
        </w:rPr>
        <w:t xml:space="preserve">least developed </w:t>
      </w:r>
      <w:r w:rsidR="003A1E3D">
        <w:rPr>
          <w:lang w:val="en-US"/>
        </w:rPr>
        <w:t xml:space="preserve">and </w:t>
      </w:r>
      <w:r w:rsidR="00453037">
        <w:rPr>
          <w:lang w:val="en-US"/>
        </w:rPr>
        <w:t xml:space="preserve">the </w:t>
      </w:r>
      <w:r w:rsidR="00647C7C" w:rsidRPr="00B33038">
        <w:rPr>
          <w:lang w:val="en-US"/>
        </w:rPr>
        <w:t>small island developing States</w:t>
      </w:r>
      <w:r w:rsidR="008A7CEC">
        <w:rPr>
          <w:lang w:val="en-US"/>
        </w:rPr>
        <w:t xml:space="preserve"> among them</w:t>
      </w:r>
      <w:r w:rsidR="003A1E3D">
        <w:rPr>
          <w:lang w:val="en-US"/>
        </w:rPr>
        <w:t>,</w:t>
      </w:r>
      <w:r w:rsidR="00647C7C" w:rsidRPr="00B33038">
        <w:rPr>
          <w:lang w:val="en-US"/>
        </w:rPr>
        <w:t xml:space="preserve"> and </w:t>
      </w:r>
      <w:r w:rsidR="005B4BB8">
        <w:rPr>
          <w:lang w:val="en-US"/>
        </w:rPr>
        <w:t>Parties</w:t>
      </w:r>
      <w:r w:rsidR="005B4BB8" w:rsidRPr="00B33038">
        <w:rPr>
          <w:lang w:val="en-US"/>
        </w:rPr>
        <w:t xml:space="preserve"> </w:t>
      </w:r>
      <w:r w:rsidR="00647C7C" w:rsidRPr="00B33038">
        <w:rPr>
          <w:lang w:val="en-US"/>
        </w:rPr>
        <w:t>with economies in transition</w:t>
      </w:r>
      <w:r w:rsidR="003D2E08" w:rsidRPr="003D2E08">
        <w:t>;</w:t>
      </w:r>
    </w:p>
    <w:p w14:paraId="031E0644" w14:textId="2B5A9CA6" w:rsidR="00D550B5" w:rsidRPr="005143DE" w:rsidRDefault="00E85AC1" w:rsidP="00BF6B46">
      <w:pPr>
        <w:pStyle w:val="CBDDesicionText"/>
        <w:tabs>
          <w:tab w:val="clear" w:pos="567"/>
          <w:tab w:val="clear" w:pos="1134"/>
          <w:tab w:val="clear" w:pos="1701"/>
          <w:tab w:val="left" w:pos="1170"/>
          <w:tab w:val="left" w:pos="1440"/>
        </w:tabs>
        <w:ind w:left="1170" w:firstLine="540"/>
        <w:rPr>
          <w:i/>
        </w:rPr>
      </w:pPr>
      <w:r>
        <w:t>4</w:t>
      </w:r>
      <w:r w:rsidR="001F1C2D" w:rsidRPr="005143DE">
        <w:t>.</w:t>
      </w:r>
      <w:r w:rsidR="001F1C2D" w:rsidRPr="005143DE">
        <w:tab/>
      </w:r>
      <w:r w:rsidR="00D550B5">
        <w:rPr>
          <w:i/>
          <w:iCs/>
        </w:rPr>
        <w:t xml:space="preserve">Calls </w:t>
      </w:r>
      <w:r w:rsidR="00535B6C">
        <w:rPr>
          <w:i/>
          <w:iCs/>
        </w:rPr>
        <w:t>up</w:t>
      </w:r>
      <w:r w:rsidR="00D550B5">
        <w:rPr>
          <w:i/>
          <w:iCs/>
        </w:rPr>
        <w:t>on</w:t>
      </w:r>
      <w:r w:rsidR="00D550B5">
        <w:t xml:space="preserve"> Parties to accelerate their efforts to implement the </w:t>
      </w:r>
      <w:r w:rsidR="00535B6C">
        <w:t xml:space="preserve">Cartagena </w:t>
      </w:r>
      <w:r w:rsidR="00D550B5">
        <w:t>Protocol</w:t>
      </w:r>
      <w:r w:rsidR="00967FC7">
        <w:t xml:space="preserve"> </w:t>
      </w:r>
      <w:r w:rsidR="00535B6C" w:rsidRPr="004824AB">
        <w:t>and use as guidance</w:t>
      </w:r>
      <w:r w:rsidR="00D550B5" w:rsidRPr="004824AB">
        <w:t xml:space="preserve"> the </w:t>
      </w:r>
      <w:r w:rsidR="00D550B5">
        <w:t>implementation plan and the capacity-building action plan</w:t>
      </w:r>
      <w:r w:rsidR="00535B6C">
        <w:t>,</w:t>
      </w:r>
      <w:r w:rsidR="00D550B5">
        <w:t xml:space="preserve"> as well as the findings from the fifth assessment and review of the Protocol and the midterm evaluation of the implementation plan and capacity-building action plan for the Protocol</w:t>
      </w:r>
      <w:r w:rsidR="005D5B80">
        <w:t xml:space="preserve">, </w:t>
      </w:r>
      <w:r w:rsidR="005D5B80" w:rsidRPr="005D5B80">
        <w:t>in accordance with national circumstances, priorities, capacities and institutional arrangement</w:t>
      </w:r>
      <w:r w:rsidR="00B95CC7">
        <w:t>s</w:t>
      </w:r>
      <w:r w:rsidR="00D550B5">
        <w:t>;</w:t>
      </w:r>
    </w:p>
    <w:p w14:paraId="19929009" w14:textId="63EB153B" w:rsidR="00DD2FAB" w:rsidRPr="00376336" w:rsidRDefault="00E85AC1" w:rsidP="00BF6B46">
      <w:pPr>
        <w:pStyle w:val="CBDDesicionText"/>
        <w:tabs>
          <w:tab w:val="clear" w:pos="567"/>
          <w:tab w:val="clear" w:pos="1134"/>
          <w:tab w:val="clear" w:pos="1701"/>
          <w:tab w:val="left" w:pos="1170"/>
          <w:tab w:val="left" w:pos="1440"/>
        </w:tabs>
        <w:ind w:left="1170" w:firstLine="540"/>
      </w:pPr>
      <w:r>
        <w:t>5</w:t>
      </w:r>
      <w:r w:rsidR="001F1C2D">
        <w:t>.</w:t>
      </w:r>
      <w:r w:rsidR="001F1C2D">
        <w:tab/>
      </w:r>
      <w:r w:rsidR="000B358E">
        <w:rPr>
          <w:i/>
          <w:iCs/>
        </w:rPr>
        <w:t>R</w:t>
      </w:r>
      <w:r w:rsidR="00CC4341" w:rsidRPr="00CC4341">
        <w:rPr>
          <w:i/>
          <w:iCs/>
        </w:rPr>
        <w:t>ecognizes</w:t>
      </w:r>
      <w:r w:rsidR="00CC4341">
        <w:t xml:space="preserve"> </w:t>
      </w:r>
      <w:r w:rsidR="00C2707A">
        <w:t>the importance of Target</w:t>
      </w:r>
      <w:r w:rsidR="00B21724">
        <w:t> </w:t>
      </w:r>
      <w:r w:rsidR="00C2707A">
        <w:t>17 of the Kunming</w:t>
      </w:r>
      <w:r w:rsidR="00027C88">
        <w:t>-</w:t>
      </w:r>
      <w:r w:rsidR="00C2707A">
        <w:t>Montreal Global Biodiversity Framework</w:t>
      </w:r>
      <w:r w:rsidR="008B04C1">
        <w:rPr>
          <w:rStyle w:val="FootnoteReference"/>
        </w:rPr>
        <w:footnoteReference w:id="5"/>
      </w:r>
      <w:r w:rsidR="00C2707A">
        <w:t xml:space="preserve"> for furthering the implementation of the Cartagena Protocol</w:t>
      </w:r>
      <w:r w:rsidR="00265989">
        <w:t>,</w:t>
      </w:r>
      <w:r w:rsidR="00C2707A">
        <w:t xml:space="preserve"> and </w:t>
      </w:r>
      <w:r w:rsidR="00366472" w:rsidRPr="00366472">
        <w:t xml:space="preserve">acknowledges </w:t>
      </w:r>
      <w:r w:rsidR="00F32C5C" w:rsidRPr="00071FB2">
        <w:t>the relevance of the Protocol</w:t>
      </w:r>
      <w:r w:rsidR="00345EAC">
        <w:t>,</w:t>
      </w:r>
      <w:r w:rsidR="00F32C5C" w:rsidRPr="00071FB2">
        <w:t xml:space="preserve"> </w:t>
      </w:r>
      <w:r w:rsidR="00126E48">
        <w:t>its</w:t>
      </w:r>
      <w:r w:rsidR="00F32C5C" w:rsidRPr="00071FB2">
        <w:t xml:space="preserve"> </w:t>
      </w:r>
      <w:r w:rsidR="000E2CB2">
        <w:t>i</w:t>
      </w:r>
      <w:r w:rsidR="00F32C5C" w:rsidRPr="00071FB2">
        <w:t xml:space="preserve">mplementation </w:t>
      </w:r>
      <w:r w:rsidR="00A97CD1">
        <w:t>p</w:t>
      </w:r>
      <w:r w:rsidR="00F32C5C" w:rsidRPr="00071FB2">
        <w:t xml:space="preserve">lan and </w:t>
      </w:r>
      <w:r w:rsidR="00126E48">
        <w:t xml:space="preserve">its </w:t>
      </w:r>
      <w:r w:rsidR="00A97CD1">
        <w:t>c</w:t>
      </w:r>
      <w:r w:rsidR="00F32C5C" w:rsidRPr="00071FB2">
        <w:t>apacity</w:t>
      </w:r>
      <w:r w:rsidR="00A97CD1">
        <w:t>-</w:t>
      </w:r>
      <w:r w:rsidR="00F32C5C" w:rsidRPr="00A8590E">
        <w:t xml:space="preserve">building </w:t>
      </w:r>
      <w:r w:rsidR="00A97CD1">
        <w:t>a</w:t>
      </w:r>
      <w:r w:rsidR="00F32C5C" w:rsidRPr="00071FB2">
        <w:t xml:space="preserve">ction </w:t>
      </w:r>
      <w:r w:rsidR="00A97CD1">
        <w:t>p</w:t>
      </w:r>
      <w:r w:rsidR="00F32C5C" w:rsidRPr="00071FB2">
        <w:t>lan to the achievement of the three objectives of the Convention on Biological Diversity</w:t>
      </w:r>
      <w:r w:rsidR="003D26B3" w:rsidRPr="00F32C5C">
        <w:t>;</w:t>
      </w:r>
      <w:r w:rsidR="005271BC">
        <w:rPr>
          <w:rStyle w:val="FootnoteReference"/>
        </w:rPr>
        <w:footnoteReference w:id="6"/>
      </w:r>
    </w:p>
    <w:p w14:paraId="49C38621" w14:textId="4E385582" w:rsidR="00A129C0" w:rsidRDefault="00E85AC1" w:rsidP="00BF6B46">
      <w:pPr>
        <w:pStyle w:val="CBDDesicionText"/>
        <w:tabs>
          <w:tab w:val="clear" w:pos="567"/>
          <w:tab w:val="clear" w:pos="1134"/>
          <w:tab w:val="clear" w:pos="1701"/>
          <w:tab w:val="left" w:pos="1170"/>
          <w:tab w:val="left" w:pos="1440"/>
        </w:tabs>
        <w:ind w:left="1170" w:firstLine="540"/>
      </w:pPr>
      <w:r w:rsidRPr="00A8590E">
        <w:t>6</w:t>
      </w:r>
      <w:r w:rsidR="008A2F90" w:rsidRPr="00A8590E">
        <w:t>.</w:t>
      </w:r>
      <w:r w:rsidR="008A2F90">
        <w:rPr>
          <w:i/>
          <w:iCs/>
        </w:rPr>
        <w:tab/>
      </w:r>
      <w:r w:rsidR="00FE49C0">
        <w:rPr>
          <w:i/>
        </w:rPr>
        <w:t xml:space="preserve">Welcomes </w:t>
      </w:r>
      <w:r w:rsidR="00F95C30" w:rsidRPr="00CF1548">
        <w:rPr>
          <w:iCs/>
        </w:rPr>
        <w:t>[</w:t>
      </w:r>
      <w:r w:rsidR="00FE49C0">
        <w:rPr>
          <w:i/>
        </w:rPr>
        <w:t>with appreciation</w:t>
      </w:r>
      <w:r w:rsidR="00FE49C0" w:rsidRPr="00CF1548">
        <w:rPr>
          <w:iCs/>
        </w:rPr>
        <w:t>]</w:t>
      </w:r>
      <w:r w:rsidR="00A129C0" w:rsidRPr="00A129C0">
        <w:t xml:space="preserve"> </w:t>
      </w:r>
      <w:r w:rsidR="00A129C0" w:rsidRPr="00EF0230">
        <w:t xml:space="preserve">the </w:t>
      </w:r>
      <w:r w:rsidR="00EF0230" w:rsidRPr="00A8590E">
        <w:t>g</w:t>
      </w:r>
      <w:r w:rsidR="00A129C0" w:rsidRPr="00EF0230">
        <w:t xml:space="preserve">lobal </w:t>
      </w:r>
      <w:r w:rsidR="00EF0230" w:rsidRPr="00EF0230">
        <w:t>r</w:t>
      </w:r>
      <w:r w:rsidR="00A129C0" w:rsidRPr="00EF0230">
        <w:t>eport</w:t>
      </w:r>
      <w:r w:rsidR="00A129C0" w:rsidRPr="00A129C0">
        <w:t xml:space="preserve"> on </w:t>
      </w:r>
      <w:r w:rsidR="00EF0230">
        <w:t>c</w:t>
      </w:r>
      <w:r w:rsidR="00A129C0" w:rsidRPr="00A129C0">
        <w:t xml:space="preserve">ollective </w:t>
      </w:r>
      <w:r w:rsidR="00EF0230">
        <w:t>p</w:t>
      </w:r>
      <w:r w:rsidR="00A129C0" w:rsidRPr="00A129C0">
        <w:t xml:space="preserve">rogress in the </w:t>
      </w:r>
      <w:r w:rsidR="00EF0230">
        <w:t>i</w:t>
      </w:r>
      <w:r w:rsidR="00A129C0" w:rsidRPr="00A129C0">
        <w:t xml:space="preserve">mplementation of the Framework, in particular the conclusions and key messages relating to the goals and targets </w:t>
      </w:r>
      <w:r w:rsidR="003F5234">
        <w:t>of</w:t>
      </w:r>
      <w:r w:rsidR="003F5234" w:rsidRPr="00A129C0">
        <w:t xml:space="preserve"> the Framework</w:t>
      </w:r>
      <w:r w:rsidR="003F5234">
        <w:t xml:space="preserve"> that are </w:t>
      </w:r>
      <w:r w:rsidR="00A129C0" w:rsidRPr="00A129C0">
        <w:t>relevant to biosafety</w:t>
      </w:r>
      <w:r w:rsidR="009559C0">
        <w:t>,</w:t>
      </w:r>
      <w:r w:rsidR="00A129C0" w:rsidRPr="00A129C0">
        <w:t xml:space="preserve"> </w:t>
      </w:r>
      <w:r w:rsidR="00AE1EB0">
        <w:t xml:space="preserve">and </w:t>
      </w:r>
      <w:r w:rsidR="00AE1EB0" w:rsidRPr="008B7CE5">
        <w:t xml:space="preserve">stresses that adequate support for </w:t>
      </w:r>
      <w:r w:rsidR="009559C0">
        <w:t xml:space="preserve">the </w:t>
      </w:r>
      <w:r w:rsidR="00AE1EB0" w:rsidRPr="008B7CE5">
        <w:t>implementation of the Cartagena Protocol is essential for the achievement of Target</w:t>
      </w:r>
      <w:r w:rsidR="009559C0">
        <w:t> </w:t>
      </w:r>
      <w:r w:rsidR="00AE1EB0" w:rsidRPr="008B7CE5">
        <w:t>17 of the Framework</w:t>
      </w:r>
      <w:r w:rsidR="00A129C0" w:rsidRPr="00A129C0">
        <w:t xml:space="preserve">; </w:t>
      </w:r>
    </w:p>
    <w:p w14:paraId="0BD32876" w14:textId="623547D2" w:rsidR="00A129C0" w:rsidRDefault="00F37475" w:rsidP="00BF6B46">
      <w:pPr>
        <w:pStyle w:val="CBDDesicionText"/>
        <w:tabs>
          <w:tab w:val="clear" w:pos="567"/>
          <w:tab w:val="clear" w:pos="1134"/>
          <w:tab w:val="clear" w:pos="1701"/>
          <w:tab w:val="left" w:pos="1170"/>
          <w:tab w:val="left" w:pos="1440"/>
        </w:tabs>
        <w:ind w:left="1170" w:firstLine="540"/>
      </w:pPr>
      <w:r w:rsidRPr="00A8590E">
        <w:t>7</w:t>
      </w:r>
      <w:r w:rsidR="008A2F90" w:rsidRPr="00A8590E">
        <w:t>.</w:t>
      </w:r>
      <w:r w:rsidR="008A2F90">
        <w:rPr>
          <w:i/>
          <w:iCs/>
        </w:rPr>
        <w:tab/>
        <w:t>R</w:t>
      </w:r>
      <w:r w:rsidR="00A129C0" w:rsidRPr="00AE037C">
        <w:rPr>
          <w:i/>
        </w:rPr>
        <w:t>ecogni</w:t>
      </w:r>
      <w:r>
        <w:rPr>
          <w:i/>
        </w:rPr>
        <w:t>z</w:t>
      </w:r>
      <w:r w:rsidR="00A129C0" w:rsidRPr="00AE037C">
        <w:rPr>
          <w:i/>
        </w:rPr>
        <w:t>es</w:t>
      </w:r>
      <w:r w:rsidR="00A129C0" w:rsidRPr="00A129C0">
        <w:t xml:space="preserve"> the need for complementary and non-duplicative efforts towards the </w:t>
      </w:r>
      <w:r w:rsidR="00AA2FB3">
        <w:t>fulfilment</w:t>
      </w:r>
      <w:r w:rsidR="00AA2FB3" w:rsidRPr="00A129C0">
        <w:t xml:space="preserve"> </w:t>
      </w:r>
      <w:r w:rsidR="00A129C0" w:rsidRPr="00A129C0">
        <w:t xml:space="preserve">of the </w:t>
      </w:r>
      <w:r w:rsidR="00D438E7">
        <w:t>i</w:t>
      </w:r>
      <w:r w:rsidR="00A129C0" w:rsidRPr="00A129C0">
        <w:t xml:space="preserve">mplementation </w:t>
      </w:r>
      <w:r w:rsidR="00D438E7">
        <w:t>p</w:t>
      </w:r>
      <w:r w:rsidR="00A129C0" w:rsidRPr="00A129C0">
        <w:t xml:space="preserve">lan for the </w:t>
      </w:r>
      <w:r w:rsidR="004324F8">
        <w:t xml:space="preserve">Cartagena </w:t>
      </w:r>
      <w:r w:rsidR="00A129C0" w:rsidRPr="00A129C0">
        <w:t xml:space="preserve">Protocol and the </w:t>
      </w:r>
      <w:r w:rsidR="00AA2FB3">
        <w:t xml:space="preserve">achievement of </w:t>
      </w:r>
      <w:r w:rsidR="00126F6F">
        <w:t xml:space="preserve">the </w:t>
      </w:r>
      <w:r w:rsidR="00A129C0" w:rsidRPr="00A129C0">
        <w:t xml:space="preserve">goals and targets </w:t>
      </w:r>
      <w:r w:rsidR="008D5284">
        <w:t>of</w:t>
      </w:r>
      <w:r w:rsidR="008D5284" w:rsidRPr="00A129C0">
        <w:t xml:space="preserve"> the Framework </w:t>
      </w:r>
      <w:r w:rsidR="004C32F1">
        <w:t xml:space="preserve">that are </w:t>
      </w:r>
      <w:r w:rsidR="00A129C0" w:rsidRPr="00A129C0">
        <w:t>relevant to biosafety</w:t>
      </w:r>
      <w:r w:rsidR="008D5284">
        <w:t>;</w:t>
      </w:r>
      <w:r w:rsidR="00A129C0" w:rsidRPr="00A129C0">
        <w:t xml:space="preserve"> </w:t>
      </w:r>
    </w:p>
    <w:p w14:paraId="073E7B07" w14:textId="3C0DAC1B" w:rsidR="002C5CE8" w:rsidRPr="00AE037C" w:rsidRDefault="00F37475" w:rsidP="00BF6B46">
      <w:pPr>
        <w:pStyle w:val="CBDDesicionText"/>
        <w:tabs>
          <w:tab w:val="clear" w:pos="567"/>
          <w:tab w:val="clear" w:pos="1134"/>
          <w:tab w:val="clear" w:pos="1701"/>
          <w:tab w:val="left" w:pos="1170"/>
          <w:tab w:val="left" w:pos="1440"/>
        </w:tabs>
        <w:ind w:left="1170" w:firstLine="540"/>
      </w:pPr>
      <w:r w:rsidRPr="00A8590E">
        <w:t>8</w:t>
      </w:r>
      <w:r w:rsidR="008A2F90" w:rsidRPr="00A8590E">
        <w:t>.</w:t>
      </w:r>
      <w:r>
        <w:rPr>
          <w:i/>
          <w:iCs/>
        </w:rPr>
        <w:tab/>
      </w:r>
      <w:r w:rsidR="00A129C0" w:rsidRPr="00AE037C">
        <w:rPr>
          <w:i/>
        </w:rPr>
        <w:t>Urges</w:t>
      </w:r>
      <w:r w:rsidR="00A129C0" w:rsidRPr="00A129C0">
        <w:t xml:space="preserve"> Parties to the Convention that are also Parties to the Cartagena Protocol to </w:t>
      </w:r>
      <w:r w:rsidR="00BA0103">
        <w:t>advance</w:t>
      </w:r>
      <w:r w:rsidR="00A129C0" w:rsidRPr="00A129C0">
        <w:t xml:space="preserve"> </w:t>
      </w:r>
      <w:r w:rsidR="000805D3">
        <w:t>ef</w:t>
      </w:r>
      <w:r w:rsidR="006946C6">
        <w:t>forts to attain</w:t>
      </w:r>
      <w:r w:rsidR="00A129C0" w:rsidRPr="00A129C0">
        <w:t xml:space="preserve"> </w:t>
      </w:r>
      <w:r w:rsidR="007E57F3">
        <w:t xml:space="preserve">the </w:t>
      </w:r>
      <w:r w:rsidR="00A129C0" w:rsidRPr="00A129C0">
        <w:t>goals and targets</w:t>
      </w:r>
      <w:r w:rsidR="00E01AC8">
        <w:t xml:space="preserve"> </w:t>
      </w:r>
      <w:r w:rsidR="00520E16">
        <w:t xml:space="preserve">of </w:t>
      </w:r>
      <w:r w:rsidR="00520E16" w:rsidRPr="00A129C0">
        <w:t>the Framework</w:t>
      </w:r>
      <w:r w:rsidR="00520E16">
        <w:t xml:space="preserve"> </w:t>
      </w:r>
      <w:r w:rsidR="004C32F1">
        <w:t xml:space="preserve">that are </w:t>
      </w:r>
      <w:r w:rsidR="00E01AC8">
        <w:t>relevant to biosafety</w:t>
      </w:r>
      <w:r w:rsidR="00520E16">
        <w:t>,</w:t>
      </w:r>
      <w:r w:rsidR="00A129C0" w:rsidRPr="00A129C0">
        <w:t xml:space="preserve"> including</w:t>
      </w:r>
      <w:r w:rsidR="00463C45">
        <w:t xml:space="preserve"> </w:t>
      </w:r>
      <w:r w:rsidR="00A129C0" w:rsidRPr="00A129C0">
        <w:t xml:space="preserve">through </w:t>
      </w:r>
      <w:r w:rsidR="00351A21">
        <w:t xml:space="preserve">the </w:t>
      </w:r>
      <w:r w:rsidR="00A129C0" w:rsidRPr="00A129C0">
        <w:t>integration of biosafety into national biodiversity strategies and action plans</w:t>
      </w:r>
      <w:r w:rsidR="00812304">
        <w:t>,</w:t>
      </w:r>
      <w:r w:rsidR="00463C45">
        <w:t xml:space="preserve"> </w:t>
      </w:r>
      <w:r w:rsidR="007B06FB">
        <w:t>as appropriate and in accordance with their national circum</w:t>
      </w:r>
      <w:r w:rsidR="00F5521E">
        <w:t>s</w:t>
      </w:r>
      <w:r w:rsidR="007B06FB">
        <w:t>tances, priorities and existing institutional arrangements</w:t>
      </w:r>
      <w:r w:rsidR="00A129C0" w:rsidRPr="00A129C0">
        <w:t>;</w:t>
      </w:r>
    </w:p>
    <w:p w14:paraId="53D0EA7F" w14:textId="239E8722" w:rsidR="00BF5461" w:rsidRDefault="00A6413E">
      <w:pPr>
        <w:pStyle w:val="CBDDesicionText"/>
        <w:tabs>
          <w:tab w:val="clear" w:pos="567"/>
          <w:tab w:val="clear" w:pos="1134"/>
          <w:tab w:val="clear" w:pos="1701"/>
          <w:tab w:val="left" w:pos="1170"/>
          <w:tab w:val="left" w:pos="1440"/>
        </w:tabs>
        <w:ind w:left="1170" w:firstLine="540"/>
      </w:pPr>
      <w:r>
        <w:t>9</w:t>
      </w:r>
      <w:r w:rsidR="001F1C2D" w:rsidRPr="001E4C6A">
        <w:t>.</w:t>
      </w:r>
      <w:r w:rsidR="001F1C2D" w:rsidRPr="001E4C6A">
        <w:tab/>
      </w:r>
      <w:r w:rsidR="003D26B3" w:rsidRPr="003D26B3">
        <w:rPr>
          <w:i/>
          <w:iCs/>
        </w:rPr>
        <w:t>Welcomes</w:t>
      </w:r>
      <w:r w:rsidR="003D26B3">
        <w:rPr>
          <w:i/>
          <w:iCs/>
        </w:rPr>
        <w:t xml:space="preserve"> </w:t>
      </w:r>
      <w:r w:rsidR="003D26B3">
        <w:t>the contribution</w:t>
      </w:r>
      <w:r w:rsidR="00F55720">
        <w:t>s</w:t>
      </w:r>
      <w:r w:rsidR="003D26B3">
        <w:t xml:space="preserve"> of the Compliance Committee </w:t>
      </w:r>
      <w:r w:rsidR="009C3978">
        <w:t>under</w:t>
      </w:r>
      <w:r w:rsidR="004A1D60">
        <w:t xml:space="preserve"> the Cartagena Protocol </w:t>
      </w:r>
      <w:r w:rsidR="003D26B3">
        <w:t xml:space="preserve">and the Liaison Group </w:t>
      </w:r>
      <w:r w:rsidR="004A1D60">
        <w:t xml:space="preserve">on </w:t>
      </w:r>
      <w:r w:rsidR="006A1408">
        <w:t xml:space="preserve">the Cartagena Protocol </w:t>
      </w:r>
      <w:r w:rsidR="003D26B3">
        <w:t xml:space="preserve">to the fifth assessment and review of the effectiveness of the </w:t>
      </w:r>
      <w:r w:rsidR="00565DBF">
        <w:t xml:space="preserve">Protocol </w:t>
      </w:r>
      <w:r w:rsidR="003D26B3">
        <w:t>and the midterm evaluation of the implementation plan and the capacity-building action plan for the Protocol</w:t>
      </w:r>
      <w:r w:rsidR="00BF5461">
        <w:t>;</w:t>
      </w:r>
    </w:p>
    <w:p w14:paraId="52385B2C" w14:textId="50F98DF7" w:rsidR="002B7658" w:rsidRDefault="00A6413E" w:rsidP="00CF77E4">
      <w:pPr>
        <w:pStyle w:val="CBDDesicionText"/>
        <w:tabs>
          <w:tab w:val="clear" w:pos="567"/>
          <w:tab w:val="clear" w:pos="1134"/>
          <w:tab w:val="clear" w:pos="1701"/>
          <w:tab w:val="left" w:pos="1170"/>
          <w:tab w:val="left" w:pos="1440"/>
        </w:tabs>
        <w:ind w:left="1170" w:firstLine="540"/>
      </w:pPr>
      <w:r>
        <w:t>10</w:t>
      </w:r>
      <w:r w:rsidR="00BF5461">
        <w:t>.</w:t>
      </w:r>
      <w:r w:rsidR="00BF5461">
        <w:tab/>
      </w:r>
      <w:r w:rsidR="00BF5461" w:rsidRPr="00BF6B46">
        <w:rPr>
          <w:i/>
          <w:iCs/>
        </w:rPr>
        <w:t>R</w:t>
      </w:r>
      <w:r w:rsidR="003D26B3" w:rsidRPr="00BF5461">
        <w:rPr>
          <w:i/>
          <w:iCs/>
        </w:rPr>
        <w:t>equests</w:t>
      </w:r>
      <w:r w:rsidR="003D26B3">
        <w:rPr>
          <w:i/>
          <w:iCs/>
        </w:rPr>
        <w:t xml:space="preserve"> </w:t>
      </w:r>
      <w:r w:rsidR="00565DBF">
        <w:t>the Compliance Committee and the Liaison Group</w:t>
      </w:r>
      <w:r w:rsidR="003D26B3">
        <w:t xml:space="preserve"> to</w:t>
      </w:r>
      <w:r w:rsidR="00E16264">
        <w:t xml:space="preserve"> </w:t>
      </w:r>
      <w:r w:rsidR="00E530AE">
        <w:t xml:space="preserve">provide </w:t>
      </w:r>
      <w:r w:rsidR="0058270D">
        <w:t>input</w:t>
      </w:r>
      <w:r w:rsidR="008B3320">
        <w:t xml:space="preserve"> </w:t>
      </w:r>
      <w:r w:rsidR="00E530AE">
        <w:t>to</w:t>
      </w:r>
      <w:r w:rsidR="00E530AE" w:rsidRPr="00E530AE">
        <w:t xml:space="preserve"> the </w:t>
      </w:r>
      <w:r w:rsidR="00E530AE">
        <w:t>six</w:t>
      </w:r>
      <w:r w:rsidR="00E530AE" w:rsidRPr="00E530AE">
        <w:t xml:space="preserve">th assessment and review </w:t>
      </w:r>
      <w:r w:rsidR="00E530AE">
        <w:t>of the effectiveness of the Cartagena Protocol and the final eva</w:t>
      </w:r>
      <w:r w:rsidR="00FC125D">
        <w:t>l</w:t>
      </w:r>
      <w:r w:rsidR="00E530AE">
        <w:t>uati</w:t>
      </w:r>
      <w:r w:rsidR="00FC125D">
        <w:t>o</w:t>
      </w:r>
      <w:r w:rsidR="00E530AE">
        <w:t>n of the implementation plan and the capacity-building action plan for the Protocol;</w:t>
      </w:r>
    </w:p>
    <w:p w14:paraId="6DB23394" w14:textId="3365CE44" w:rsidR="00753326" w:rsidRPr="00AA22AA" w:rsidRDefault="00A6413E" w:rsidP="00AC163E">
      <w:pPr>
        <w:pStyle w:val="CBDDesicionText"/>
        <w:tabs>
          <w:tab w:val="left" w:pos="1170"/>
          <w:tab w:val="left" w:pos="1440"/>
        </w:tabs>
        <w:ind w:left="1170" w:firstLine="540"/>
        <w:rPr>
          <w:lang w:val="en-US"/>
        </w:rPr>
      </w:pPr>
      <w:r>
        <w:rPr>
          <w:lang w:val="en-US"/>
        </w:rPr>
        <w:t>11</w:t>
      </w:r>
      <w:r w:rsidR="00753326" w:rsidRPr="00753326">
        <w:rPr>
          <w:lang w:val="en-US"/>
        </w:rPr>
        <w:t>.</w:t>
      </w:r>
      <w:r w:rsidR="00361C31">
        <w:rPr>
          <w:lang w:val="en-US"/>
        </w:rPr>
        <w:tab/>
      </w:r>
      <w:r w:rsidR="00753326" w:rsidRPr="0062048C">
        <w:rPr>
          <w:i/>
          <w:iCs/>
          <w:lang w:val="en-US"/>
        </w:rPr>
        <w:t>Requests</w:t>
      </w:r>
      <w:r w:rsidR="00753326" w:rsidRPr="00753326">
        <w:rPr>
          <w:lang w:val="en-US"/>
        </w:rPr>
        <w:t xml:space="preserve"> the Liaison Group to consider ways and methodologies to collect and </w:t>
      </w:r>
      <w:proofErr w:type="spellStart"/>
      <w:r w:rsidR="00753326" w:rsidRPr="00753326">
        <w:rPr>
          <w:lang w:val="en-US"/>
        </w:rPr>
        <w:t>analyse</w:t>
      </w:r>
      <w:proofErr w:type="spellEnd"/>
      <w:r w:rsidR="00753326" w:rsidRPr="00753326">
        <w:rPr>
          <w:lang w:val="en-US"/>
        </w:rPr>
        <w:t xml:space="preserve"> qualitative data in addition to the primarily quantitative information from the national reports</w:t>
      </w:r>
      <w:r w:rsidR="0034043C">
        <w:rPr>
          <w:lang w:val="en-US"/>
        </w:rPr>
        <w:t>,</w:t>
      </w:r>
      <w:r w:rsidR="00753326" w:rsidRPr="00753326">
        <w:rPr>
          <w:lang w:val="en-US"/>
        </w:rPr>
        <w:t xml:space="preserve"> </w:t>
      </w:r>
      <w:r w:rsidR="0034043C">
        <w:rPr>
          <w:lang w:val="en-US"/>
        </w:rPr>
        <w:t xml:space="preserve">with a view </w:t>
      </w:r>
      <w:r w:rsidR="00753326" w:rsidRPr="00753326">
        <w:rPr>
          <w:lang w:val="en-US"/>
        </w:rPr>
        <w:t>to provid</w:t>
      </w:r>
      <w:r w:rsidR="0034043C">
        <w:rPr>
          <w:lang w:val="en-US"/>
        </w:rPr>
        <w:t>ing</w:t>
      </w:r>
      <w:r w:rsidR="00753326" w:rsidRPr="00753326">
        <w:rPr>
          <w:lang w:val="en-US"/>
        </w:rPr>
        <w:t xml:space="preserve"> a more complete data</w:t>
      </w:r>
      <w:r w:rsidR="00AC163E">
        <w:rPr>
          <w:lang w:val="en-US"/>
        </w:rPr>
        <w:t xml:space="preserve"> </w:t>
      </w:r>
      <w:r w:rsidR="00753326" w:rsidRPr="00753326">
        <w:rPr>
          <w:lang w:val="en-US"/>
        </w:rPr>
        <w:t>set for the sixth assessment and review of the effectiveness of the</w:t>
      </w:r>
      <w:r w:rsidR="00753326">
        <w:rPr>
          <w:lang w:val="en-US"/>
        </w:rPr>
        <w:t xml:space="preserve"> </w:t>
      </w:r>
      <w:r w:rsidR="00753326" w:rsidRPr="00753326">
        <w:rPr>
          <w:lang w:val="en-US"/>
        </w:rPr>
        <w:t xml:space="preserve">Cartagena Protocol and the final evaluation of </w:t>
      </w:r>
      <w:r w:rsidR="00AC163E">
        <w:rPr>
          <w:lang w:val="en-US"/>
        </w:rPr>
        <w:t>its</w:t>
      </w:r>
      <w:r w:rsidR="00753326" w:rsidRPr="00753326">
        <w:rPr>
          <w:lang w:val="en-US"/>
        </w:rPr>
        <w:t xml:space="preserve"> implementation plan and capacity-building action plan</w:t>
      </w:r>
      <w:r w:rsidR="00AC163E">
        <w:rPr>
          <w:lang w:val="en-US"/>
        </w:rPr>
        <w:t>;</w:t>
      </w:r>
    </w:p>
    <w:p w14:paraId="1ED7A8B8" w14:textId="3E522FC6" w:rsidR="00A25A42" w:rsidRPr="00BF6B46" w:rsidRDefault="00A25A42" w:rsidP="00DF0430">
      <w:pPr>
        <w:pStyle w:val="CBDH3"/>
        <w:tabs>
          <w:tab w:val="clear" w:pos="567"/>
        </w:tabs>
        <w:ind w:left="1170" w:firstLine="0"/>
        <w:rPr>
          <w:b w:val="0"/>
          <w:bCs/>
          <w:i/>
          <w:iCs/>
        </w:rPr>
      </w:pPr>
      <w:r w:rsidRPr="00BF6B46">
        <w:rPr>
          <w:b w:val="0"/>
          <w:bCs/>
          <w:i/>
          <w:iCs/>
        </w:rPr>
        <w:t>Goal</w:t>
      </w:r>
      <w:r w:rsidR="003928AE">
        <w:rPr>
          <w:b w:val="0"/>
          <w:bCs/>
          <w:i/>
          <w:iCs/>
        </w:rPr>
        <w:t> </w:t>
      </w:r>
      <w:r w:rsidRPr="00BF6B46">
        <w:rPr>
          <w:b w:val="0"/>
          <w:bCs/>
          <w:i/>
          <w:iCs/>
        </w:rPr>
        <w:t xml:space="preserve">A.1: </w:t>
      </w:r>
      <w:r w:rsidRPr="00BF6B46">
        <w:rPr>
          <w:b w:val="0"/>
          <w:bCs/>
          <w:i/>
          <w:iCs/>
          <w:snapToGrid w:val="0"/>
        </w:rPr>
        <w:t>Parties have in place functional national biosafety frameworks</w:t>
      </w:r>
      <w:r w:rsidR="00794AD9" w:rsidRPr="00BF6B46">
        <w:rPr>
          <w:rStyle w:val="FootnoteReference"/>
          <w:b w:val="0"/>
          <w:bCs/>
        </w:rPr>
        <w:footnoteReference w:id="7"/>
      </w:r>
    </w:p>
    <w:p w14:paraId="1B9D33F6" w14:textId="10C82F86" w:rsidR="00E546D4" w:rsidRDefault="00A6413E" w:rsidP="00E546D4">
      <w:pPr>
        <w:pStyle w:val="CBDDesicionText"/>
        <w:tabs>
          <w:tab w:val="clear" w:pos="567"/>
          <w:tab w:val="clear" w:pos="1701"/>
          <w:tab w:val="left" w:pos="1170"/>
        </w:tabs>
        <w:ind w:left="1170" w:firstLine="531"/>
      </w:pPr>
      <w:r>
        <w:t>12</w:t>
      </w:r>
      <w:r w:rsidR="00E546D4" w:rsidRPr="00376336">
        <w:t>.</w:t>
      </w:r>
      <w:r w:rsidR="00361C31">
        <w:rPr>
          <w:i/>
          <w:iCs/>
        </w:rPr>
        <w:tab/>
      </w:r>
      <w:r w:rsidR="00E546D4" w:rsidRPr="00BF6B46">
        <w:rPr>
          <w:i/>
          <w:iCs/>
        </w:rPr>
        <w:t>Notes with appreciation</w:t>
      </w:r>
      <w:r w:rsidR="00E546D4" w:rsidRPr="008C0B89">
        <w:t xml:space="preserve"> the progress made by Parties in designating competent national authorities</w:t>
      </w:r>
      <w:r w:rsidR="00E546D4" w:rsidRPr="00BF6B46">
        <w:t>,</w:t>
      </w:r>
      <w:r w:rsidR="00E546D4" w:rsidRPr="008C0B89">
        <w:t xml:space="preserve"> but expresses concern that a small </w:t>
      </w:r>
      <w:r w:rsidR="00E546D4" w:rsidRPr="00BF6B46">
        <w:t>number</w:t>
      </w:r>
      <w:r w:rsidR="00E546D4" w:rsidRPr="008C0B89">
        <w:t xml:space="preserve"> of Parties have still not designated their competent national authorities</w:t>
      </w:r>
      <w:r w:rsidR="00E546D4" w:rsidRPr="00BF6B46">
        <w:t>,</w:t>
      </w:r>
      <w:r w:rsidR="00E546D4" w:rsidRPr="008C0B89">
        <w:t xml:space="preserve"> and urges them to do so as soon as possible;</w:t>
      </w:r>
      <w:r w:rsidR="00E546D4" w:rsidRPr="00EB2432">
        <w:t xml:space="preserve"> </w:t>
      </w:r>
    </w:p>
    <w:p w14:paraId="06085CB6" w14:textId="43F062C8" w:rsidR="007E0C4D" w:rsidRDefault="00A6413E">
      <w:pPr>
        <w:pStyle w:val="CBDDesicionText"/>
        <w:tabs>
          <w:tab w:val="clear" w:pos="567"/>
          <w:tab w:val="clear" w:pos="1701"/>
          <w:tab w:val="left" w:pos="1170"/>
        </w:tabs>
        <w:ind w:left="1170" w:firstLine="531"/>
      </w:pPr>
      <w:r>
        <w:lastRenderedPageBreak/>
        <w:t>13</w:t>
      </w:r>
      <w:r w:rsidR="00E546D4" w:rsidRPr="00376336">
        <w:rPr>
          <w:i/>
        </w:rPr>
        <w:t>.</w:t>
      </w:r>
      <w:r w:rsidR="00361C31">
        <w:rPr>
          <w:i/>
          <w:iCs/>
        </w:rPr>
        <w:tab/>
      </w:r>
      <w:r w:rsidR="00BA3E08" w:rsidRPr="00BF6B46">
        <w:rPr>
          <w:i/>
          <w:iCs/>
        </w:rPr>
        <w:t>Expresses concern</w:t>
      </w:r>
      <w:r w:rsidR="00BA3E08" w:rsidRPr="00133D4E">
        <w:t xml:space="preserve"> that several Parties have not taken any measures or </w:t>
      </w:r>
      <w:r w:rsidR="00B81FBE" w:rsidRPr="00BF6B46">
        <w:t xml:space="preserve">have </w:t>
      </w:r>
      <w:r w:rsidR="00BA3E08" w:rsidRPr="00133D4E">
        <w:t>only draft or temporary measures for the implementation of the Cartagena Protocol;</w:t>
      </w:r>
    </w:p>
    <w:p w14:paraId="4E674250" w14:textId="03B92853" w:rsidR="001765E2" w:rsidRDefault="00A6413E" w:rsidP="000975C6">
      <w:pPr>
        <w:pStyle w:val="CBDDesicionText"/>
        <w:tabs>
          <w:tab w:val="clear" w:pos="567"/>
          <w:tab w:val="clear" w:pos="1701"/>
          <w:tab w:val="left" w:pos="1170"/>
        </w:tabs>
        <w:ind w:left="1170" w:firstLine="531"/>
      </w:pPr>
      <w:r>
        <w:t>14</w:t>
      </w:r>
      <w:r w:rsidR="001F1C2D">
        <w:t>.</w:t>
      </w:r>
      <w:r w:rsidR="001F1C2D">
        <w:tab/>
      </w:r>
      <w:r w:rsidR="00833401" w:rsidRPr="00D01E2D">
        <w:rPr>
          <w:i/>
          <w:iCs/>
        </w:rPr>
        <w:t xml:space="preserve">Requests </w:t>
      </w:r>
      <w:r w:rsidR="00833401" w:rsidRPr="00BF6B46">
        <w:t>Parties that have not yet fully done so to</w:t>
      </w:r>
      <w:r w:rsidR="00DC60AC" w:rsidRPr="00BF6B46">
        <w:t xml:space="preserve"> </w:t>
      </w:r>
      <w:r w:rsidR="00833401" w:rsidRPr="00BF6B46">
        <w:t>put in place</w:t>
      </w:r>
      <w:r w:rsidR="00A769BA">
        <w:t>[, as a matter of priority,]</w:t>
      </w:r>
      <w:r w:rsidR="00833401" w:rsidRPr="00BF6B46">
        <w:t xml:space="preserve"> legal, administrative and other measures to implement their obligations</w:t>
      </w:r>
      <w:r w:rsidR="0002614E">
        <w:t xml:space="preserve"> </w:t>
      </w:r>
      <w:r w:rsidR="00833401" w:rsidRPr="00BF6B46">
        <w:t>under the Cartagena Protocol</w:t>
      </w:r>
      <w:r w:rsidR="003C614E">
        <w:t>,</w:t>
      </w:r>
      <w:r w:rsidR="0047203C">
        <w:t xml:space="preserve"> </w:t>
      </w:r>
      <w:r w:rsidR="00833401" w:rsidRPr="00BF6B46">
        <w:t>while acknowledging that Parties face various challenges that prevent them from fully complying with the obligations under Article</w:t>
      </w:r>
      <w:r w:rsidR="00DD5E0C" w:rsidRPr="00BF6B46">
        <w:t> </w:t>
      </w:r>
      <w:r w:rsidR="00833401" w:rsidRPr="00BF6B46">
        <w:t>2</w:t>
      </w:r>
      <w:r w:rsidR="00DD5E0C" w:rsidRPr="00BF6B46">
        <w:t>, paragraph </w:t>
      </w:r>
      <w:r w:rsidR="00833401" w:rsidRPr="00BF6B46">
        <w:t>1</w:t>
      </w:r>
      <w:r w:rsidR="00DD5E0C" w:rsidRPr="00BF6B46">
        <w:t>,</w:t>
      </w:r>
      <w:r w:rsidR="00833401" w:rsidRPr="00BF6B46">
        <w:t xml:space="preserve"> of the Protocol</w:t>
      </w:r>
      <w:r w:rsidR="003A7452">
        <w:t>, and that institutional, technical</w:t>
      </w:r>
      <w:r w:rsidR="002D444B">
        <w:t>,</w:t>
      </w:r>
      <w:r w:rsidR="003A7452">
        <w:t xml:space="preserve"> techno</w:t>
      </w:r>
      <w:r w:rsidR="003656F5">
        <w:t xml:space="preserve">logical </w:t>
      </w:r>
      <w:r w:rsidR="003656F5" w:rsidRPr="003656F5">
        <w:t>and financial support</w:t>
      </w:r>
      <w:r w:rsidR="00D15570">
        <w:t xml:space="preserve"> </w:t>
      </w:r>
      <w:r w:rsidR="00531EFB">
        <w:t>[</w:t>
      </w:r>
      <w:r w:rsidR="007315BD">
        <w:t>that</w:t>
      </w:r>
      <w:r w:rsidR="00531EFB">
        <w:t xml:space="preserve"> </w:t>
      </w:r>
      <w:r w:rsidR="00D15570">
        <w:t xml:space="preserve">is adequate, </w:t>
      </w:r>
      <w:r w:rsidR="00E7798B">
        <w:t>predictable</w:t>
      </w:r>
      <w:r w:rsidR="000D1295">
        <w:t xml:space="preserve"> and</w:t>
      </w:r>
      <w:r w:rsidR="00E7798B">
        <w:t xml:space="preserve"> sust</w:t>
      </w:r>
      <w:r w:rsidR="000D1295">
        <w:t>ain</w:t>
      </w:r>
      <w:r w:rsidR="00E7798B">
        <w:t xml:space="preserve">able </w:t>
      </w:r>
      <w:r w:rsidR="00840755">
        <w:t>needs to be</w:t>
      </w:r>
      <w:r w:rsidR="005D7788">
        <w:t xml:space="preserve"> made available </w:t>
      </w:r>
      <w:r w:rsidR="00E7798B">
        <w:t xml:space="preserve">to enable them to fully discharge their commitments </w:t>
      </w:r>
      <w:r w:rsidR="00513DA6">
        <w:t>under</w:t>
      </w:r>
      <w:r w:rsidR="00E7798B">
        <w:t xml:space="preserve"> the Protocol</w:t>
      </w:r>
      <w:r w:rsidR="00ED5131">
        <w:t>][</w:t>
      </w:r>
      <w:r w:rsidR="00601438">
        <w:t>,</w:t>
      </w:r>
      <w:r w:rsidR="003656F5" w:rsidRPr="003656F5">
        <w:t xml:space="preserve"> </w:t>
      </w:r>
      <w:r w:rsidR="00601438" w:rsidRPr="003656F5">
        <w:t>as appropriate</w:t>
      </w:r>
      <w:r w:rsidR="00601438">
        <w:t xml:space="preserve">, </w:t>
      </w:r>
      <w:r w:rsidR="0077062F">
        <w:t>is</w:t>
      </w:r>
      <w:r w:rsidR="003656F5" w:rsidRPr="003656F5">
        <w:t xml:space="preserve"> needed to support </w:t>
      </w:r>
      <w:r w:rsidR="00601438">
        <w:t>them</w:t>
      </w:r>
      <w:r w:rsidR="000A41EA" w:rsidRPr="000A41EA">
        <w:t xml:space="preserve"> </w:t>
      </w:r>
      <w:r w:rsidR="000A41EA" w:rsidRPr="003656F5">
        <w:t>in this regard</w:t>
      </w:r>
      <w:r w:rsidR="00531EFB">
        <w:t>]</w:t>
      </w:r>
      <w:r w:rsidR="00601438">
        <w:t>;</w:t>
      </w:r>
    </w:p>
    <w:p w14:paraId="33204915" w14:textId="5B568BDB" w:rsidR="002803CE" w:rsidRDefault="00A6413E" w:rsidP="00BF6B46">
      <w:pPr>
        <w:pStyle w:val="CBDDesicionText"/>
        <w:tabs>
          <w:tab w:val="clear" w:pos="567"/>
          <w:tab w:val="clear" w:pos="1701"/>
          <w:tab w:val="left" w:pos="1170"/>
        </w:tabs>
        <w:ind w:left="1170" w:firstLine="531"/>
      </w:pPr>
      <w:r>
        <w:t>15</w:t>
      </w:r>
      <w:r w:rsidR="001F1C2D">
        <w:t>.</w:t>
      </w:r>
      <w:r w:rsidR="001F1C2D">
        <w:tab/>
      </w:r>
      <w:r w:rsidR="00CE327E">
        <w:rPr>
          <w:i/>
          <w:iCs/>
        </w:rPr>
        <w:t>U</w:t>
      </w:r>
      <w:r w:rsidR="001765E2">
        <w:rPr>
          <w:i/>
          <w:iCs/>
        </w:rPr>
        <w:t xml:space="preserve">rges </w:t>
      </w:r>
      <w:r w:rsidR="001765E2" w:rsidRPr="00AA6620">
        <w:t>Parties to</w:t>
      </w:r>
      <w:r w:rsidR="001765E2">
        <w:rPr>
          <w:i/>
          <w:iCs/>
        </w:rPr>
        <w:t xml:space="preserve"> </w:t>
      </w:r>
      <w:r w:rsidR="00232A91" w:rsidRPr="00AA6620">
        <w:t>ensure</w:t>
      </w:r>
      <w:r w:rsidR="00232A91" w:rsidRPr="00754788">
        <w:rPr>
          <w:i/>
          <w:iCs/>
        </w:rPr>
        <w:t xml:space="preserve"> </w:t>
      </w:r>
      <w:r w:rsidR="00A25A42" w:rsidRPr="00EB2432">
        <w:t>sufficient biosafety staffing levels for functional national biosafety frameworks;</w:t>
      </w:r>
    </w:p>
    <w:p w14:paraId="19294ACB" w14:textId="73904F70" w:rsidR="00FC6639" w:rsidRDefault="004F12C3" w:rsidP="00BF6B46">
      <w:pPr>
        <w:pStyle w:val="CBDDesicionText"/>
        <w:tabs>
          <w:tab w:val="clear" w:pos="567"/>
          <w:tab w:val="clear" w:pos="1701"/>
          <w:tab w:val="left" w:pos="1170"/>
        </w:tabs>
        <w:ind w:left="1170" w:firstLine="531"/>
      </w:pPr>
      <w:r>
        <w:t>1</w:t>
      </w:r>
      <w:r w:rsidR="00A6413E">
        <w:t>6</w:t>
      </w:r>
      <w:r w:rsidR="00887BD9" w:rsidRPr="00BF6B46">
        <w:t>.</w:t>
      </w:r>
      <w:r w:rsidR="00887BD9">
        <w:rPr>
          <w:i/>
          <w:iCs/>
        </w:rPr>
        <w:tab/>
      </w:r>
      <w:r w:rsidR="002803CE">
        <w:rPr>
          <w:i/>
          <w:iCs/>
        </w:rPr>
        <w:t xml:space="preserve">Encourages </w:t>
      </w:r>
      <w:r w:rsidR="002803CE" w:rsidRPr="00A012C0">
        <w:t>Parties and other stakeholders</w:t>
      </w:r>
      <w:r w:rsidR="00462961">
        <w:t xml:space="preserve"> </w:t>
      </w:r>
      <w:r w:rsidR="004150B7" w:rsidRPr="00A012C0">
        <w:t>to</w:t>
      </w:r>
      <w:r w:rsidR="00FC6639">
        <w:t xml:space="preserve"> focus</w:t>
      </w:r>
      <w:r w:rsidR="00D77851">
        <w:t xml:space="preserve"> </w:t>
      </w:r>
      <w:r w:rsidR="00FC6639">
        <w:t>capacity</w:t>
      </w:r>
      <w:r w:rsidR="00B77F7C">
        <w:t>-</w:t>
      </w:r>
      <w:r w:rsidR="00D77851">
        <w:t xml:space="preserve">building and </w:t>
      </w:r>
      <w:r w:rsidR="00FC6639">
        <w:t>development</w:t>
      </w:r>
      <w:r w:rsidR="000F56A8">
        <w:t xml:space="preserve"> </w:t>
      </w:r>
      <w:r w:rsidR="00686181">
        <w:t xml:space="preserve">in the context of </w:t>
      </w:r>
      <w:r w:rsidR="000B35AE">
        <w:t>G</w:t>
      </w:r>
      <w:r w:rsidR="00686181">
        <w:t>oal</w:t>
      </w:r>
      <w:r w:rsidR="0003746B">
        <w:t> </w:t>
      </w:r>
      <w:r w:rsidR="00686181">
        <w:t>A.1</w:t>
      </w:r>
      <w:r w:rsidR="00686181" w:rsidRPr="00A012C0">
        <w:t xml:space="preserve"> </w:t>
      </w:r>
      <w:r w:rsidR="00821819">
        <w:t>of the implementation plan and the capacity-building action plan</w:t>
      </w:r>
      <w:r w:rsidR="00FC6639">
        <w:t xml:space="preserve"> </w:t>
      </w:r>
      <w:r w:rsidR="00C927FF">
        <w:t xml:space="preserve">on </w:t>
      </w:r>
      <w:r w:rsidR="00FC6639">
        <w:t xml:space="preserve">the </w:t>
      </w:r>
      <w:r w:rsidR="007434D2">
        <w:t xml:space="preserve">elaboration </w:t>
      </w:r>
      <w:r w:rsidR="00FC6639">
        <w:t>of national measures</w:t>
      </w:r>
      <w:r w:rsidR="00EB656B">
        <w:t>, in particular legislative measures,</w:t>
      </w:r>
      <w:r w:rsidR="00FC6639">
        <w:t xml:space="preserve"> for the implementation of the </w:t>
      </w:r>
      <w:r w:rsidR="00172040">
        <w:t xml:space="preserve">Cartagena </w:t>
      </w:r>
      <w:r w:rsidR="00FC6639">
        <w:t xml:space="preserve">Protocol </w:t>
      </w:r>
      <w:r w:rsidR="00FC6639" w:rsidRPr="009C4245">
        <w:t xml:space="preserve">and </w:t>
      </w:r>
      <w:r w:rsidR="00CE578C" w:rsidRPr="009C4245">
        <w:t>on</w:t>
      </w:r>
      <w:r w:rsidR="00FC6639">
        <w:t xml:space="preserve"> strengthening </w:t>
      </w:r>
      <w:r w:rsidR="004B5EBC">
        <w:t xml:space="preserve">the </w:t>
      </w:r>
      <w:r w:rsidR="00C0641F">
        <w:t xml:space="preserve">capacity </w:t>
      </w:r>
      <w:r w:rsidR="00CD44E8">
        <w:t xml:space="preserve">of </w:t>
      </w:r>
      <w:r w:rsidR="00FC6639">
        <w:t>national staff to carry out their functions</w:t>
      </w:r>
      <w:r w:rsidR="00AB5679">
        <w:t xml:space="preserve"> </w:t>
      </w:r>
      <w:r w:rsidR="00E026A5">
        <w:t>in the field of</w:t>
      </w:r>
      <w:r w:rsidR="00AB5679">
        <w:t xml:space="preserve"> biosafety</w:t>
      </w:r>
      <w:r w:rsidR="00316AAC">
        <w:t xml:space="preserve">, </w:t>
      </w:r>
      <w:r w:rsidR="00316AAC" w:rsidRPr="005D5B80">
        <w:t xml:space="preserve">in accordance with national </w:t>
      </w:r>
      <w:r w:rsidR="00F57F80">
        <w:t>needs and priorities</w:t>
      </w:r>
      <w:r w:rsidR="009B2A17">
        <w:t>;</w:t>
      </w:r>
    </w:p>
    <w:p w14:paraId="2CFC290E" w14:textId="5BA58CCF" w:rsidR="009F1D48" w:rsidRPr="004C5C65" w:rsidRDefault="009F1D48" w:rsidP="00FE7C8C">
      <w:pPr>
        <w:pStyle w:val="CBDDesicionText"/>
        <w:ind w:left="1170" w:firstLine="531"/>
        <w:rPr>
          <w:lang w:val="en-US"/>
        </w:rPr>
      </w:pPr>
      <w:r>
        <w:t>1</w:t>
      </w:r>
      <w:r w:rsidR="00A6413E">
        <w:t>7</w:t>
      </w:r>
      <w:r>
        <w:t>.</w:t>
      </w:r>
      <w:r w:rsidR="00A6413E">
        <w:tab/>
      </w:r>
      <w:r w:rsidRPr="004C5C65">
        <w:rPr>
          <w:i/>
        </w:rPr>
        <w:t>R</w:t>
      </w:r>
      <w:proofErr w:type="spellStart"/>
      <w:r w:rsidRPr="004C5C65">
        <w:rPr>
          <w:i/>
          <w:lang w:val="en-US"/>
        </w:rPr>
        <w:t>ecommends</w:t>
      </w:r>
      <w:proofErr w:type="spellEnd"/>
      <w:r w:rsidRPr="00BC6C5D">
        <w:rPr>
          <w:lang w:val="en-US"/>
        </w:rPr>
        <w:t xml:space="preserve"> that,</w:t>
      </w:r>
      <w:r>
        <w:rPr>
          <w:lang w:val="en-US"/>
        </w:rPr>
        <w:t xml:space="preserve"> in</w:t>
      </w:r>
      <w:r w:rsidRPr="00BC6C5D">
        <w:rPr>
          <w:lang w:val="en-US"/>
        </w:rPr>
        <w:t xml:space="preserve"> adopting its </w:t>
      </w:r>
      <w:r w:rsidRPr="00C167B0">
        <w:rPr>
          <w:lang w:val="en-US"/>
        </w:rPr>
        <w:t xml:space="preserve">guidance to the </w:t>
      </w:r>
      <w:r w:rsidR="00FE7C8C" w:rsidRPr="00FE7C8C">
        <w:t>Global Environment Facility</w:t>
      </w:r>
      <w:r w:rsidR="00FE7C8C" w:rsidRPr="00FE7C8C">
        <w:rPr>
          <w:lang w:val="en-US"/>
        </w:rPr>
        <w:t xml:space="preserve"> </w:t>
      </w:r>
      <w:r w:rsidRPr="00EE0D54">
        <w:rPr>
          <w:lang w:val="en-US"/>
        </w:rPr>
        <w:t xml:space="preserve">with respect to support for the implementation of the Cartagena </w:t>
      </w:r>
      <w:r>
        <w:rPr>
          <w:lang w:val="en-US"/>
        </w:rPr>
        <w:t>Protocol,</w:t>
      </w:r>
      <w:r w:rsidRPr="00BC6C5D">
        <w:rPr>
          <w:lang w:val="en-US"/>
        </w:rPr>
        <w:t xml:space="preserve"> the Conference of the Parties </w:t>
      </w:r>
      <w:r w:rsidR="00A933AC">
        <w:rPr>
          <w:lang w:val="en-US"/>
        </w:rPr>
        <w:t xml:space="preserve">to the Convention </w:t>
      </w:r>
      <w:r w:rsidR="00FE7C8C">
        <w:rPr>
          <w:lang w:val="en-US"/>
        </w:rPr>
        <w:t>request</w:t>
      </w:r>
      <w:r w:rsidRPr="00BC6C5D">
        <w:rPr>
          <w:lang w:val="en-US"/>
        </w:rPr>
        <w:t xml:space="preserve"> the Facility to make specific, adequate and timely funding available to eligible Parties</w:t>
      </w:r>
      <w:r w:rsidR="000B6720">
        <w:rPr>
          <w:lang w:val="en-US"/>
        </w:rPr>
        <w:t xml:space="preserve"> for</w:t>
      </w:r>
      <w:r w:rsidRPr="00BC6C5D">
        <w:rPr>
          <w:lang w:val="en-US"/>
        </w:rPr>
        <w:t xml:space="preserve"> put</w:t>
      </w:r>
      <w:r w:rsidR="000B6720">
        <w:rPr>
          <w:lang w:val="en-US"/>
        </w:rPr>
        <w:t>ting</w:t>
      </w:r>
      <w:r w:rsidRPr="00BC6C5D">
        <w:rPr>
          <w:lang w:val="en-US"/>
        </w:rPr>
        <w:t xml:space="preserve"> in place legal, administrative and other measures for the implementation of the Protocol;</w:t>
      </w:r>
    </w:p>
    <w:p w14:paraId="7B196D6A" w14:textId="23341C48" w:rsidR="00A25A42" w:rsidRPr="00376336" w:rsidRDefault="00A25A42" w:rsidP="00DF0430">
      <w:pPr>
        <w:pStyle w:val="CBDH3"/>
        <w:tabs>
          <w:tab w:val="clear" w:pos="567"/>
          <w:tab w:val="clear" w:pos="1134"/>
          <w:tab w:val="left" w:pos="810"/>
          <w:tab w:val="left" w:pos="1260"/>
        </w:tabs>
        <w:ind w:left="1170" w:firstLine="0"/>
        <w:rPr>
          <w:b w:val="0"/>
          <w:i/>
          <w:kern w:val="22"/>
        </w:rPr>
      </w:pPr>
      <w:r w:rsidRPr="00BF6B46">
        <w:rPr>
          <w:b w:val="0"/>
          <w:bCs/>
          <w:i/>
          <w:iCs/>
        </w:rPr>
        <w:t>Goal</w:t>
      </w:r>
      <w:r w:rsidR="00350EB0">
        <w:rPr>
          <w:b w:val="0"/>
          <w:bCs/>
          <w:i/>
          <w:iCs/>
        </w:rPr>
        <w:t> </w:t>
      </w:r>
      <w:r w:rsidRPr="00BF6B46">
        <w:rPr>
          <w:b w:val="0"/>
          <w:bCs/>
          <w:i/>
          <w:iCs/>
        </w:rPr>
        <w:t xml:space="preserve">A.2: </w:t>
      </w:r>
      <w:r w:rsidRPr="00BF6B46">
        <w:rPr>
          <w:b w:val="0"/>
          <w:bCs/>
          <w:i/>
          <w:iCs/>
          <w:snapToGrid w:val="0"/>
          <w:kern w:val="22"/>
        </w:rPr>
        <w:t xml:space="preserve">Parties have improved the availability and exchange of relevant information through the Biosafety </w:t>
      </w:r>
      <w:proofErr w:type="gramStart"/>
      <w:r w:rsidRPr="00BF6B46">
        <w:rPr>
          <w:b w:val="0"/>
          <w:bCs/>
          <w:i/>
          <w:iCs/>
          <w:snapToGrid w:val="0"/>
          <w:kern w:val="22"/>
        </w:rPr>
        <w:t>Clearing-House</w:t>
      </w:r>
      <w:proofErr w:type="gramEnd"/>
    </w:p>
    <w:p w14:paraId="15B21458" w14:textId="02446E68" w:rsidR="00BE111D" w:rsidRPr="00BE111D" w:rsidRDefault="00EE435A" w:rsidP="00CF77E4">
      <w:pPr>
        <w:pStyle w:val="CBDDesicionText"/>
        <w:ind w:left="1170" w:firstLine="531"/>
        <w:rPr>
          <w:b/>
          <w:bCs/>
          <w:i/>
          <w:iCs/>
          <w:snapToGrid w:val="0"/>
          <w:kern w:val="22"/>
          <w:lang w:val="en-US"/>
        </w:rPr>
      </w:pPr>
      <w:r w:rsidRPr="00CE75E5">
        <w:t>1</w:t>
      </w:r>
      <w:r w:rsidR="00A6413E">
        <w:t>8</w:t>
      </w:r>
      <w:r w:rsidR="00BE111D" w:rsidRPr="00CE75E5">
        <w:t>.</w:t>
      </w:r>
      <w:r w:rsidR="00BE111D" w:rsidRPr="00CE75E5">
        <w:tab/>
      </w:r>
      <w:r w:rsidR="00BE111D" w:rsidRPr="00CE75E5">
        <w:rPr>
          <w:i/>
          <w:iCs/>
        </w:rPr>
        <w:t>Welcomes</w:t>
      </w:r>
      <w:r w:rsidR="00BE111D" w:rsidRPr="00CE75E5">
        <w:t xml:space="preserve"> progress towards </w:t>
      </w:r>
      <w:r w:rsidR="000B35AE">
        <w:t>G</w:t>
      </w:r>
      <w:r w:rsidR="00BE111D" w:rsidRPr="00CE75E5">
        <w:t>oal A.2</w:t>
      </w:r>
      <w:r w:rsidR="000B6720" w:rsidRPr="000B6720">
        <w:t xml:space="preserve"> </w:t>
      </w:r>
      <w:r w:rsidR="000B6720">
        <w:t xml:space="preserve">of the implementation plan and the capacity-building action </w:t>
      </w:r>
      <w:r w:rsidR="000B6720" w:rsidRPr="000B6720">
        <w:t>plan</w:t>
      </w:r>
      <w:r w:rsidR="00B91403" w:rsidRPr="000B6720">
        <w:t>,</w:t>
      </w:r>
      <w:r w:rsidR="00BE111D" w:rsidRPr="00CE75E5">
        <w:t xml:space="preserve"> </w:t>
      </w:r>
      <w:proofErr w:type="gramStart"/>
      <w:r w:rsidR="00BE111D" w:rsidRPr="00CE75E5">
        <w:t>in particular</w:t>
      </w:r>
      <w:proofErr w:type="gramEnd"/>
      <w:r w:rsidR="00BE111D" w:rsidRPr="00CE75E5">
        <w:t xml:space="preserve"> the increase in </w:t>
      </w:r>
      <w:r w:rsidR="00930D92">
        <w:t xml:space="preserve">the number of </w:t>
      </w:r>
      <w:r w:rsidR="00BE111D" w:rsidRPr="00CE75E5">
        <w:t xml:space="preserve">Parties publishing mandatory </w:t>
      </w:r>
      <w:r w:rsidR="00BE111D" w:rsidRPr="00930D92">
        <w:t>information</w:t>
      </w:r>
      <w:r w:rsidR="00ED1E1D" w:rsidRPr="00930D92">
        <w:t>,</w:t>
      </w:r>
      <w:r w:rsidR="00BE111D" w:rsidRPr="00930D92">
        <w:t xml:space="preserve"> as</w:t>
      </w:r>
      <w:r w:rsidR="00BE111D" w:rsidRPr="00CE75E5">
        <w:t xml:space="preserve"> well as </w:t>
      </w:r>
      <w:r w:rsidR="00767AAA">
        <w:t xml:space="preserve">the increase in </w:t>
      </w:r>
      <w:r w:rsidR="00930D92">
        <w:t xml:space="preserve">the number of </w:t>
      </w:r>
      <w:r w:rsidR="00BE111D" w:rsidRPr="00CE75E5">
        <w:t xml:space="preserve">active users of and visits to the Biosafety </w:t>
      </w:r>
      <w:proofErr w:type="gramStart"/>
      <w:r w:rsidR="00BE111D" w:rsidRPr="00CE75E5">
        <w:t>Clearing-House</w:t>
      </w:r>
      <w:proofErr w:type="gramEnd"/>
      <w:r w:rsidR="00BE111D" w:rsidRPr="00CE75E5">
        <w:t>;</w:t>
      </w:r>
    </w:p>
    <w:p w14:paraId="6BC324F8" w14:textId="07FCE8F5" w:rsidR="00BE111D" w:rsidRPr="00467F2F" w:rsidRDefault="00957C9D" w:rsidP="00CF77E4">
      <w:pPr>
        <w:pStyle w:val="CBDDesicionText"/>
        <w:ind w:left="1170" w:firstLine="531"/>
        <w:rPr>
          <w:i/>
          <w:snapToGrid w:val="0"/>
          <w:kern w:val="22"/>
          <w:lang w:val="en-US"/>
        </w:rPr>
      </w:pPr>
      <w:r w:rsidRPr="00CE75E5">
        <w:t>1</w:t>
      </w:r>
      <w:r w:rsidR="00A6413E">
        <w:t>9</w:t>
      </w:r>
      <w:r w:rsidRPr="00CE75E5">
        <w:t>.</w:t>
      </w:r>
      <w:r w:rsidR="00A6413E">
        <w:rPr>
          <w:i/>
          <w:iCs/>
        </w:rPr>
        <w:tab/>
      </w:r>
      <w:r w:rsidR="00BE111D" w:rsidRPr="00CE75E5">
        <w:rPr>
          <w:i/>
          <w:iCs/>
        </w:rPr>
        <w:t>Recognizes</w:t>
      </w:r>
      <w:r w:rsidR="00BE111D" w:rsidRPr="00CE75E5">
        <w:t xml:space="preserve"> that the launch of </w:t>
      </w:r>
      <w:r w:rsidR="00051011">
        <w:t xml:space="preserve">the new platform of </w:t>
      </w:r>
      <w:r w:rsidR="00BE111D" w:rsidRPr="00CE75E5">
        <w:t xml:space="preserve">the Biosafety </w:t>
      </w:r>
      <w:proofErr w:type="gramStart"/>
      <w:r w:rsidR="00BE111D" w:rsidRPr="00CE75E5">
        <w:t>Clearing-House</w:t>
      </w:r>
      <w:proofErr w:type="gramEnd"/>
      <w:r w:rsidR="00BE111D" w:rsidRPr="00CE75E5">
        <w:t xml:space="preserve"> </w:t>
      </w:r>
      <w:r w:rsidR="00245022">
        <w:t xml:space="preserve">and </w:t>
      </w:r>
      <w:r w:rsidR="00BE111D" w:rsidRPr="00CE75E5">
        <w:t xml:space="preserve">the help materials developed and capacity-building activities undertaken by the Secretariat have contributed positively to the increase </w:t>
      </w:r>
      <w:r w:rsidR="00A46C98">
        <w:t xml:space="preserve">in the </w:t>
      </w:r>
      <w:r w:rsidR="00BE111D" w:rsidRPr="00CE75E5">
        <w:t xml:space="preserve">use of the Biosafety </w:t>
      </w:r>
      <w:proofErr w:type="gramStart"/>
      <w:r w:rsidR="00BE111D" w:rsidRPr="00CE75E5">
        <w:t>Clearing-House</w:t>
      </w:r>
      <w:proofErr w:type="gramEnd"/>
      <w:r w:rsidR="00BE111D" w:rsidRPr="00CE75E5">
        <w:t>;</w:t>
      </w:r>
      <w:r w:rsidR="00BE111D" w:rsidRPr="00E9501B">
        <w:rPr>
          <w:iCs/>
          <w:snapToGrid w:val="0"/>
          <w:kern w:val="22"/>
          <w:lang w:val="en-US"/>
        </w:rPr>
        <w:t xml:space="preserve"> </w:t>
      </w:r>
    </w:p>
    <w:p w14:paraId="05151E24" w14:textId="1324365A" w:rsidR="009B3405" w:rsidRDefault="00A6413E" w:rsidP="00CF77E4">
      <w:pPr>
        <w:pStyle w:val="CBDDesicionText"/>
        <w:ind w:left="1170" w:firstLine="531"/>
      </w:pPr>
      <w:r>
        <w:t>20</w:t>
      </w:r>
      <w:r w:rsidR="001F1C2D">
        <w:t>.</w:t>
      </w:r>
      <w:r w:rsidR="001F1C2D">
        <w:tab/>
      </w:r>
      <w:r w:rsidR="00976244" w:rsidRPr="0094598D">
        <w:rPr>
          <w:i/>
          <w:iCs/>
        </w:rPr>
        <w:t>Urges</w:t>
      </w:r>
      <w:r w:rsidR="00976244" w:rsidRPr="00741AEE">
        <w:t xml:space="preserve"> Parties that have not yet </w:t>
      </w:r>
      <w:r w:rsidR="00976244" w:rsidRPr="001C4AAB">
        <w:rPr>
          <w:rFonts w:hint="eastAsia"/>
        </w:rPr>
        <w:t>ful</w:t>
      </w:r>
      <w:r w:rsidR="00976244" w:rsidRPr="00741AEE">
        <w:t xml:space="preserve">ly done so to make all required information available </w:t>
      </w:r>
      <w:r w:rsidR="00FA716D">
        <w:t>through</w:t>
      </w:r>
      <w:r w:rsidR="00976244" w:rsidRPr="00741AEE">
        <w:t xml:space="preserve"> the Biosafety </w:t>
      </w:r>
      <w:proofErr w:type="gramStart"/>
      <w:r w:rsidR="00976244" w:rsidRPr="00741AEE">
        <w:t>Clearing-House</w:t>
      </w:r>
      <w:proofErr w:type="gramEnd"/>
      <w:r w:rsidR="00976244" w:rsidRPr="00741AEE">
        <w:t xml:space="preserve"> and keep their records up</w:t>
      </w:r>
      <w:r w:rsidR="0058346A">
        <w:t xml:space="preserve"> </w:t>
      </w:r>
      <w:r w:rsidR="00976244" w:rsidRPr="00741AEE">
        <w:t>to</w:t>
      </w:r>
      <w:r w:rsidR="0058346A">
        <w:t xml:space="preserve"> </w:t>
      </w:r>
      <w:r w:rsidR="00976244" w:rsidRPr="00741AEE">
        <w:t>date</w:t>
      </w:r>
      <w:r w:rsidR="00F230FD">
        <w:t>;</w:t>
      </w:r>
    </w:p>
    <w:p w14:paraId="3F4F04EC" w14:textId="20292499" w:rsidR="00144CEA" w:rsidRDefault="00A6413E" w:rsidP="00376336">
      <w:pPr>
        <w:pStyle w:val="CBDDesicionText"/>
        <w:tabs>
          <w:tab w:val="clear" w:pos="1701"/>
          <w:tab w:val="clear" w:pos="2835"/>
          <w:tab w:val="clear" w:pos="3402"/>
          <w:tab w:val="left" w:pos="2340"/>
        </w:tabs>
        <w:ind w:left="1170" w:firstLine="531"/>
      </w:pPr>
      <w:r>
        <w:t>21</w:t>
      </w:r>
      <w:r w:rsidR="001F1C2D" w:rsidRPr="003E377B">
        <w:t>.</w:t>
      </w:r>
      <w:r w:rsidR="001F1C2D" w:rsidRPr="003E377B">
        <w:tab/>
      </w:r>
      <w:r w:rsidR="00895E5E" w:rsidRPr="003E377B">
        <w:rPr>
          <w:i/>
        </w:rPr>
        <w:t xml:space="preserve">Requests </w:t>
      </w:r>
      <w:r w:rsidR="00895E5E" w:rsidRPr="003E377B">
        <w:t xml:space="preserve">the Executive Secretary to continue to provide support for maintaining the Biosafety </w:t>
      </w:r>
      <w:proofErr w:type="gramStart"/>
      <w:r w:rsidR="00895E5E" w:rsidRPr="003E377B">
        <w:t>Clearing-House</w:t>
      </w:r>
      <w:proofErr w:type="gramEnd"/>
      <w:r w:rsidR="00895E5E" w:rsidRPr="003E377B">
        <w:t xml:space="preserve"> as the principal mechanism for sharing information under the </w:t>
      </w:r>
      <w:r w:rsidR="00172040" w:rsidRPr="003E377B">
        <w:t xml:space="preserve">Cartagena </w:t>
      </w:r>
      <w:r w:rsidR="00895E5E" w:rsidRPr="00127A9F">
        <w:t>Protocol</w:t>
      </w:r>
      <w:r w:rsidR="004658B9" w:rsidRPr="00127A9F">
        <w:t>,</w:t>
      </w:r>
      <w:r w:rsidR="00833A37" w:rsidRPr="003E377B">
        <w:t xml:space="preserve"> </w:t>
      </w:r>
      <w:r w:rsidR="003E377B" w:rsidRPr="00976743">
        <w:t>in p</w:t>
      </w:r>
      <w:r w:rsidR="003E377B">
        <w:t xml:space="preserve">articular </w:t>
      </w:r>
      <w:r w:rsidR="003E377B" w:rsidRPr="00976743">
        <w:t xml:space="preserve">by continuing </w:t>
      </w:r>
      <w:r w:rsidR="00127A9F">
        <w:t xml:space="preserve">to provide </w:t>
      </w:r>
      <w:r w:rsidR="003E377B" w:rsidRPr="00976743">
        <w:t xml:space="preserve">capacity-building </w:t>
      </w:r>
      <w:r w:rsidR="00B149DB">
        <w:t xml:space="preserve">and development </w:t>
      </w:r>
      <w:r w:rsidR="003E377B" w:rsidRPr="00976743">
        <w:t xml:space="preserve">activities and training </w:t>
      </w:r>
      <w:r w:rsidR="00D05254">
        <w:t>to</w:t>
      </w:r>
      <w:r w:rsidR="003E377B" w:rsidRPr="00976743">
        <w:t xml:space="preserve"> Parties, developing user-friendly and accessible digital tools and promoting the interoperability of existing databases and information systems</w:t>
      </w:r>
      <w:r w:rsidR="00B4644B" w:rsidRPr="003E377B">
        <w:t>;</w:t>
      </w:r>
      <w:r w:rsidR="000E3758" w:rsidRPr="003E377B">
        <w:t xml:space="preserve"> </w:t>
      </w:r>
    </w:p>
    <w:p w14:paraId="3028E501" w14:textId="5874BBBC" w:rsidR="004812D9" w:rsidRDefault="00A6413E" w:rsidP="00A8590E">
      <w:pPr>
        <w:pStyle w:val="CBDDesicionText"/>
        <w:tabs>
          <w:tab w:val="clear" w:pos="1701"/>
          <w:tab w:val="clear" w:pos="2835"/>
          <w:tab w:val="clear" w:pos="3402"/>
          <w:tab w:val="left" w:pos="2340"/>
        </w:tabs>
        <w:ind w:left="1170" w:firstLine="531"/>
      </w:pPr>
      <w:r>
        <w:t>22</w:t>
      </w:r>
      <w:r w:rsidR="00D75FAA">
        <w:t>.</w:t>
      </w:r>
      <w:r>
        <w:tab/>
      </w:r>
      <w:r w:rsidR="004812D9" w:rsidRPr="00166454">
        <w:rPr>
          <w:i/>
          <w:iCs/>
        </w:rPr>
        <w:t>Encourages</w:t>
      </w:r>
      <w:r w:rsidR="004812D9" w:rsidRPr="004812D9">
        <w:t xml:space="preserve"> Parties</w:t>
      </w:r>
      <w:r w:rsidR="00FA073B">
        <w:t>,</w:t>
      </w:r>
      <w:r w:rsidR="00537791">
        <w:t xml:space="preserve"> and</w:t>
      </w:r>
      <w:r w:rsidR="004812D9" w:rsidRPr="004812D9">
        <w:t xml:space="preserve"> invites relevant organizations</w:t>
      </w:r>
      <w:r w:rsidR="00FA073B">
        <w:t>,</w:t>
      </w:r>
      <w:r w:rsidR="004812D9" w:rsidRPr="004812D9">
        <w:t xml:space="preserve"> to </w:t>
      </w:r>
      <w:r w:rsidR="00083048">
        <w:t>provide support for</w:t>
      </w:r>
      <w:r w:rsidR="00956964">
        <w:t xml:space="preserve"> </w:t>
      </w:r>
      <w:r w:rsidR="004812D9" w:rsidRPr="004812D9">
        <w:t xml:space="preserve">the implementation </w:t>
      </w:r>
      <w:r w:rsidR="00A955B5">
        <w:t xml:space="preserve">by Parties </w:t>
      </w:r>
      <w:r w:rsidR="003D6022">
        <w:t xml:space="preserve">of the </w:t>
      </w:r>
      <w:r w:rsidR="00D35B5C">
        <w:t>provisions</w:t>
      </w:r>
      <w:r w:rsidR="009C328F">
        <w:t xml:space="preserve"> </w:t>
      </w:r>
      <w:r w:rsidR="00A72245">
        <w:t xml:space="preserve">of the </w:t>
      </w:r>
      <w:r w:rsidR="00F70784">
        <w:t xml:space="preserve">Cartagena </w:t>
      </w:r>
      <w:r w:rsidR="00A72245">
        <w:t>Protocol</w:t>
      </w:r>
      <w:r w:rsidR="00D35B5C">
        <w:t xml:space="preserve"> related to information-sharing </w:t>
      </w:r>
      <w:r w:rsidR="003D6022">
        <w:t>and</w:t>
      </w:r>
      <w:r w:rsidR="00DD3D57">
        <w:t xml:space="preserve"> for the effective</w:t>
      </w:r>
      <w:r w:rsidR="003D6022">
        <w:t xml:space="preserve"> </w:t>
      </w:r>
      <w:r w:rsidR="00636F0F">
        <w:t xml:space="preserve">use </w:t>
      </w:r>
      <w:r w:rsidR="004812D9" w:rsidRPr="004812D9">
        <w:t xml:space="preserve">of the Biosafety </w:t>
      </w:r>
      <w:proofErr w:type="gramStart"/>
      <w:r w:rsidR="004812D9" w:rsidRPr="004812D9">
        <w:t>Clearing-House</w:t>
      </w:r>
      <w:proofErr w:type="gramEnd"/>
      <w:r w:rsidR="004812D9" w:rsidRPr="004812D9">
        <w:t xml:space="preserve"> by strengthening national capacities for biosafety information management,</w:t>
      </w:r>
      <w:r w:rsidR="00626D81">
        <w:t xml:space="preserve"> </w:t>
      </w:r>
      <w:r w:rsidR="004812D9" w:rsidRPr="004812D9">
        <w:t>improving the quality, completeness, accuracy and timeliness of information submitted by Parties and promoting technical cooperation and knowledge exchange</w:t>
      </w:r>
      <w:r w:rsidR="00537791">
        <w:t>;</w:t>
      </w:r>
    </w:p>
    <w:p w14:paraId="4F0950E4" w14:textId="25F0F0A9" w:rsidR="00537791" w:rsidRPr="003E377B" w:rsidRDefault="00A6413E" w:rsidP="00A8590E">
      <w:pPr>
        <w:pStyle w:val="CBDDesicionText"/>
        <w:tabs>
          <w:tab w:val="clear" w:pos="1701"/>
          <w:tab w:val="clear" w:pos="2835"/>
          <w:tab w:val="clear" w:pos="3402"/>
          <w:tab w:val="left" w:pos="2340"/>
        </w:tabs>
        <w:ind w:left="1170" w:firstLine="531"/>
      </w:pPr>
      <w:r>
        <w:t>23</w:t>
      </w:r>
      <w:r w:rsidR="00537791">
        <w:t>.</w:t>
      </w:r>
      <w:r w:rsidR="00537791">
        <w:tab/>
      </w:r>
      <w:r w:rsidR="00596680" w:rsidRPr="00A8590E">
        <w:rPr>
          <w:i/>
          <w:iCs/>
        </w:rPr>
        <w:t>Recommends</w:t>
      </w:r>
      <w:r w:rsidR="00596680" w:rsidRPr="00376336">
        <w:t xml:space="preserve"> </w:t>
      </w:r>
      <w:r w:rsidR="00596680">
        <w:t>that</w:t>
      </w:r>
      <w:r w:rsidR="00BC4DA1" w:rsidRPr="00BC4DA1">
        <w:t xml:space="preserve">, </w:t>
      </w:r>
      <w:r w:rsidR="00BF1944">
        <w:t>in</w:t>
      </w:r>
      <w:r w:rsidR="00596680">
        <w:t xml:space="preserve"> </w:t>
      </w:r>
      <w:r w:rsidR="00596680" w:rsidRPr="00C167B0">
        <w:t xml:space="preserve">adopting its guidance to the </w:t>
      </w:r>
      <w:r w:rsidR="00FE7C8C" w:rsidRPr="00C167B0">
        <w:t xml:space="preserve">Global Environment Facility </w:t>
      </w:r>
      <w:r w:rsidR="00E31EC8" w:rsidRPr="00C167B0">
        <w:t>with respect to support for the implementation of the Cartagena Protocol</w:t>
      </w:r>
      <w:r w:rsidR="006C2DBA" w:rsidRPr="00C167B0">
        <w:t>,</w:t>
      </w:r>
      <w:r w:rsidR="00C551BE">
        <w:t xml:space="preserve"> the Conference of the Parties</w:t>
      </w:r>
      <w:r w:rsidR="00C551BE" w:rsidRPr="00C167B0">
        <w:t xml:space="preserve"> </w:t>
      </w:r>
      <w:r w:rsidR="00C551BE">
        <w:t xml:space="preserve">to the Convention </w:t>
      </w:r>
      <w:r w:rsidR="00596680" w:rsidRPr="00C167B0">
        <w:t xml:space="preserve">request </w:t>
      </w:r>
      <w:r w:rsidR="00FC55E4" w:rsidRPr="00C167B0">
        <w:t xml:space="preserve">that </w:t>
      </w:r>
      <w:r w:rsidR="00596680" w:rsidRPr="00C167B0">
        <w:t>the Facility</w:t>
      </w:r>
      <w:r w:rsidR="006C2DBA" w:rsidRPr="00C167B0">
        <w:t xml:space="preserve"> continue </w:t>
      </w:r>
      <w:r w:rsidR="00FC55E4" w:rsidRPr="00C167B0">
        <w:t xml:space="preserve">to </w:t>
      </w:r>
      <w:r w:rsidR="006C2DBA" w:rsidRPr="00C167B0">
        <w:t>provid</w:t>
      </w:r>
      <w:r w:rsidR="00FC55E4" w:rsidRPr="00C167B0">
        <w:t>e</w:t>
      </w:r>
      <w:r w:rsidR="006C2DBA" w:rsidRPr="00C167B0">
        <w:t xml:space="preserve"> support</w:t>
      </w:r>
      <w:r w:rsidR="006C2DBA">
        <w:t xml:space="preserve"> for </w:t>
      </w:r>
      <w:r w:rsidR="00230FC0">
        <w:t xml:space="preserve">the effective use of the Biosafety </w:t>
      </w:r>
      <w:proofErr w:type="gramStart"/>
      <w:r w:rsidR="00230FC0">
        <w:t>Clearing-House</w:t>
      </w:r>
      <w:proofErr w:type="gramEnd"/>
      <w:r w:rsidR="00230FC0">
        <w:t>;</w:t>
      </w:r>
    </w:p>
    <w:p w14:paraId="7FAD4B06" w14:textId="6AED18D8" w:rsidR="00A25A42" w:rsidRDefault="00A25A42" w:rsidP="00DF0430">
      <w:pPr>
        <w:pStyle w:val="CBDH3"/>
        <w:tabs>
          <w:tab w:val="clear" w:pos="567"/>
          <w:tab w:val="left" w:pos="810"/>
        </w:tabs>
        <w:ind w:left="1170" w:firstLine="0"/>
        <w:rPr>
          <w:b w:val="0"/>
          <w:bCs/>
          <w:i/>
          <w:iCs/>
        </w:rPr>
      </w:pPr>
      <w:r w:rsidRPr="00BF6B46">
        <w:rPr>
          <w:b w:val="0"/>
          <w:bCs/>
          <w:i/>
          <w:iCs/>
        </w:rPr>
        <w:lastRenderedPageBreak/>
        <w:t>Goal</w:t>
      </w:r>
      <w:r w:rsidR="00350EB0">
        <w:rPr>
          <w:b w:val="0"/>
          <w:bCs/>
          <w:i/>
          <w:iCs/>
        </w:rPr>
        <w:t> </w:t>
      </w:r>
      <w:r w:rsidRPr="00BF6B46">
        <w:rPr>
          <w:b w:val="0"/>
          <w:bCs/>
          <w:i/>
          <w:iCs/>
        </w:rPr>
        <w:t xml:space="preserve">A.3: </w:t>
      </w:r>
      <w:r w:rsidR="00835CD6">
        <w:rPr>
          <w:b w:val="0"/>
          <w:bCs/>
          <w:i/>
          <w:iCs/>
        </w:rPr>
        <w:t>f</w:t>
      </w:r>
      <w:r w:rsidRPr="00BF6B46">
        <w:rPr>
          <w:b w:val="0"/>
          <w:bCs/>
          <w:i/>
          <w:iCs/>
        </w:rPr>
        <w:t xml:space="preserve">ull information on the implementation of the </w:t>
      </w:r>
      <w:r w:rsidR="00172040" w:rsidRPr="00172040">
        <w:rPr>
          <w:b w:val="0"/>
          <w:bCs/>
          <w:i/>
          <w:iCs/>
        </w:rPr>
        <w:t xml:space="preserve">Cartagena </w:t>
      </w:r>
      <w:r w:rsidRPr="00BF6B46">
        <w:rPr>
          <w:b w:val="0"/>
          <w:bCs/>
          <w:i/>
          <w:iCs/>
        </w:rPr>
        <w:t xml:space="preserve">Protocol </w:t>
      </w:r>
      <w:r w:rsidR="0041289C">
        <w:rPr>
          <w:b w:val="0"/>
          <w:bCs/>
          <w:i/>
          <w:iCs/>
        </w:rPr>
        <w:br/>
      </w:r>
      <w:r w:rsidRPr="00BF6B46">
        <w:rPr>
          <w:b w:val="0"/>
          <w:bCs/>
          <w:i/>
          <w:iCs/>
        </w:rPr>
        <w:t>is made available by Parties in a timely manner</w:t>
      </w:r>
    </w:p>
    <w:p w14:paraId="7940D138" w14:textId="22BE44A5" w:rsidR="00A25A42" w:rsidRDefault="00E02AA2" w:rsidP="00BF6B46">
      <w:pPr>
        <w:pStyle w:val="CBDDesicionText"/>
        <w:ind w:left="1170" w:firstLine="531"/>
      </w:pPr>
      <w:r w:rsidRPr="00376336">
        <w:t>24</w:t>
      </w:r>
      <w:r w:rsidR="001F1C2D" w:rsidRPr="00376336">
        <w:t>.</w:t>
      </w:r>
      <w:r w:rsidR="001F1C2D" w:rsidRPr="00376336">
        <w:tab/>
      </w:r>
      <w:r w:rsidR="00BC4DA1" w:rsidRPr="00C167B0">
        <w:rPr>
          <w:i/>
          <w:iCs/>
        </w:rPr>
        <w:t>Recommends</w:t>
      </w:r>
      <w:r w:rsidR="00BC4DA1" w:rsidRPr="00E9501B">
        <w:t xml:space="preserve"> </w:t>
      </w:r>
      <w:r w:rsidR="00BC4DA1" w:rsidRPr="00C167B0">
        <w:t>that,</w:t>
      </w:r>
      <w:r w:rsidR="0024760C" w:rsidRPr="00C167B0">
        <w:t xml:space="preserve"> in</w:t>
      </w:r>
      <w:r w:rsidR="00BC4DA1" w:rsidRPr="00C167B0">
        <w:t xml:space="preserve"> adopting its guidance to the </w:t>
      </w:r>
      <w:r w:rsidR="00FE7C8C" w:rsidRPr="00C167B0">
        <w:t xml:space="preserve">Global Environment Facility </w:t>
      </w:r>
      <w:r w:rsidR="00EE0D54" w:rsidRPr="00C167B0">
        <w:rPr>
          <w:lang w:val="en-US"/>
        </w:rPr>
        <w:t xml:space="preserve">with respect to support for the implementation of the Cartagena </w:t>
      </w:r>
      <w:r w:rsidR="00B44B6E" w:rsidRPr="00C167B0">
        <w:rPr>
          <w:lang w:val="en-US"/>
        </w:rPr>
        <w:t>Protocol</w:t>
      </w:r>
      <w:r w:rsidR="0056099F" w:rsidRPr="00C167B0">
        <w:rPr>
          <w:lang w:val="en-US"/>
        </w:rPr>
        <w:t xml:space="preserve">, </w:t>
      </w:r>
      <w:r w:rsidR="001D4BEA" w:rsidRPr="00C167B0">
        <w:rPr>
          <w:lang w:val="en-US"/>
        </w:rPr>
        <w:t xml:space="preserve">the Conference of the Parties </w:t>
      </w:r>
      <w:r w:rsidR="001A32CB">
        <w:rPr>
          <w:lang w:val="en-US"/>
        </w:rPr>
        <w:t xml:space="preserve">to the Convention </w:t>
      </w:r>
      <w:r w:rsidR="00754C58" w:rsidRPr="00C167B0">
        <w:t>request</w:t>
      </w:r>
      <w:r w:rsidR="00754C58" w:rsidRPr="00BC4DA1">
        <w:t xml:space="preserve"> </w:t>
      </w:r>
      <w:r w:rsidR="00162C9A">
        <w:t xml:space="preserve">that </w:t>
      </w:r>
      <w:r w:rsidR="00BC4DA1" w:rsidRPr="00BC4DA1">
        <w:t>the Facility assist eligible Parties by providing</w:t>
      </w:r>
      <w:r w:rsidR="00F50B5A">
        <w:t>,</w:t>
      </w:r>
      <w:r w:rsidR="00BC4DA1" w:rsidRPr="00E9501B">
        <w:t xml:space="preserve"> </w:t>
      </w:r>
      <w:r w:rsidR="00F50B5A" w:rsidRPr="00BC5D45">
        <w:t>sufficiently in advance of the reporting deadline</w:t>
      </w:r>
      <w:r w:rsidR="00F50B5A">
        <w:t>,</w:t>
      </w:r>
      <w:r w:rsidR="00F50B5A" w:rsidRPr="00BC5D45">
        <w:t xml:space="preserve"> </w:t>
      </w:r>
      <w:r w:rsidR="00A25A42" w:rsidRPr="00BC5D45">
        <w:t>financial support for the preparation of national reports</w:t>
      </w:r>
      <w:r w:rsidR="00D31551">
        <w:t xml:space="preserve">, </w:t>
      </w:r>
      <w:r w:rsidR="00822CB0">
        <w:t xml:space="preserve">thus </w:t>
      </w:r>
      <w:r w:rsidR="00B36ADB">
        <w:t>allowing</w:t>
      </w:r>
      <w:r w:rsidR="00762A68">
        <w:t xml:space="preserve"> </w:t>
      </w:r>
      <w:r w:rsidR="00A25A42">
        <w:t xml:space="preserve">Parties </w:t>
      </w:r>
      <w:r w:rsidR="002611D0">
        <w:t>enough</w:t>
      </w:r>
      <w:r w:rsidR="00D31551">
        <w:t xml:space="preserve"> </w:t>
      </w:r>
      <w:r w:rsidR="00A25A42">
        <w:t xml:space="preserve">time </w:t>
      </w:r>
      <w:r w:rsidR="00672AEF">
        <w:t xml:space="preserve">to hold </w:t>
      </w:r>
      <w:r w:rsidR="00A25A42">
        <w:t xml:space="preserve">adequate national consultations and </w:t>
      </w:r>
      <w:r w:rsidR="00672AEF">
        <w:t xml:space="preserve">submit </w:t>
      </w:r>
      <w:r w:rsidR="00A25A42">
        <w:t>their national reports</w:t>
      </w:r>
      <w:r w:rsidR="00B641DF">
        <w:t xml:space="preserve"> </w:t>
      </w:r>
      <w:r w:rsidR="00154815">
        <w:t>in a timely manner</w:t>
      </w:r>
      <w:r w:rsidR="00BE4BCA">
        <w:t>;</w:t>
      </w:r>
    </w:p>
    <w:p w14:paraId="0E8A8F0E" w14:textId="164C42DB" w:rsidR="00176F91" w:rsidRPr="003C3EC5" w:rsidRDefault="00E02AA2" w:rsidP="00BC6C5D">
      <w:pPr>
        <w:pStyle w:val="CBDDesicionText"/>
        <w:ind w:left="1170" w:firstLine="531"/>
      </w:pPr>
      <w:r>
        <w:t>25</w:t>
      </w:r>
      <w:r w:rsidR="00CA4B52">
        <w:t>.</w:t>
      </w:r>
      <w:r w:rsidR="00CA4B52">
        <w:tab/>
      </w:r>
      <w:r w:rsidR="00097220">
        <w:rPr>
          <w:i/>
          <w:iCs/>
        </w:rPr>
        <w:t>Underlines</w:t>
      </w:r>
      <w:r w:rsidR="00097220" w:rsidRPr="00A8590E">
        <w:t xml:space="preserve"> </w:t>
      </w:r>
      <w:r w:rsidR="001268D2">
        <w:t>that it is important</w:t>
      </w:r>
      <w:r w:rsidR="00097220">
        <w:t xml:space="preserve"> </w:t>
      </w:r>
      <w:r w:rsidR="009361B4">
        <w:t>for</w:t>
      </w:r>
      <w:r w:rsidR="004F0868">
        <w:t xml:space="preserve"> eligible</w:t>
      </w:r>
      <w:r w:rsidR="00AB1588">
        <w:t xml:space="preserve"> Parties </w:t>
      </w:r>
      <w:r w:rsidR="009361B4">
        <w:t xml:space="preserve">to </w:t>
      </w:r>
      <w:r w:rsidR="00AB1588">
        <w:t xml:space="preserve">submit their letters of endorsement </w:t>
      </w:r>
      <w:r w:rsidR="00B17AE9">
        <w:t>for</w:t>
      </w:r>
      <w:r w:rsidR="00451A65">
        <w:t xml:space="preserve"> the </w:t>
      </w:r>
      <w:r w:rsidR="002902D9">
        <w:t xml:space="preserve">Global Environment Facility </w:t>
      </w:r>
      <w:r w:rsidR="00451A65">
        <w:t>project to</w:t>
      </w:r>
      <w:r w:rsidR="006C2D97">
        <w:t xml:space="preserve"> </w:t>
      </w:r>
      <w:r w:rsidR="00451A65">
        <w:t>support the preparation of the sixth national report</w:t>
      </w:r>
      <w:r w:rsidR="00493527">
        <w:t>s</w:t>
      </w:r>
      <w:r w:rsidR="00451A65">
        <w:t xml:space="preserve"> in a timely manner, and </w:t>
      </w:r>
      <w:r w:rsidR="00451A65" w:rsidRPr="00D464A2">
        <w:t>r</w:t>
      </w:r>
      <w:r w:rsidR="003C0782" w:rsidRPr="00D464A2">
        <w:t>ecommends</w:t>
      </w:r>
      <w:r w:rsidR="003C0782">
        <w:rPr>
          <w:i/>
          <w:iCs/>
        </w:rPr>
        <w:t xml:space="preserve"> </w:t>
      </w:r>
      <w:r w:rsidR="003C0782">
        <w:t>that</w:t>
      </w:r>
      <w:r w:rsidR="003C3EC5">
        <w:t xml:space="preserve"> </w:t>
      </w:r>
      <w:r w:rsidR="007B44D3">
        <w:t>i</w:t>
      </w:r>
      <w:r w:rsidR="003C3EC5">
        <w:t xml:space="preserve">mplementing </w:t>
      </w:r>
      <w:r w:rsidR="007B44D3">
        <w:t>a</w:t>
      </w:r>
      <w:r w:rsidR="003C3EC5">
        <w:t>gencies</w:t>
      </w:r>
      <w:r w:rsidR="00F21B21">
        <w:t xml:space="preserve"> </w:t>
      </w:r>
      <w:r w:rsidR="00221819">
        <w:t>involved in</w:t>
      </w:r>
      <w:r w:rsidR="00F21B21">
        <w:t xml:space="preserve"> the </w:t>
      </w:r>
      <w:r w:rsidR="00C31822">
        <w:t xml:space="preserve">project </w:t>
      </w:r>
      <w:r w:rsidR="00065F94">
        <w:t xml:space="preserve">take steps to </w:t>
      </w:r>
      <w:r w:rsidR="00BE43DC">
        <w:t>minimize administrative, procedural and operational delay</w:t>
      </w:r>
      <w:r w:rsidR="00801B10">
        <w:t xml:space="preserve">s </w:t>
      </w:r>
      <w:r w:rsidR="00FE5862">
        <w:t xml:space="preserve">in order </w:t>
      </w:r>
      <w:r w:rsidR="00801B10">
        <w:t xml:space="preserve">to facilitate </w:t>
      </w:r>
      <w:r w:rsidR="003850C6">
        <w:t xml:space="preserve">the </w:t>
      </w:r>
      <w:r w:rsidR="006C2D97">
        <w:t>expeditious</w:t>
      </w:r>
      <w:r w:rsidR="00AB1588">
        <w:t xml:space="preserve"> disbursement of funding</w:t>
      </w:r>
      <w:r w:rsidR="006C2D97">
        <w:t>;</w:t>
      </w:r>
    </w:p>
    <w:p w14:paraId="46A73B98" w14:textId="45C377B6" w:rsidR="00A25A42" w:rsidRPr="00BF6B46" w:rsidRDefault="00A25A42" w:rsidP="00BF6B46">
      <w:pPr>
        <w:pStyle w:val="CBDH3"/>
        <w:tabs>
          <w:tab w:val="clear" w:pos="567"/>
          <w:tab w:val="left" w:pos="720"/>
        </w:tabs>
        <w:ind w:left="1134" w:firstLine="0"/>
        <w:rPr>
          <w:b w:val="0"/>
          <w:bCs/>
          <w:i/>
          <w:iCs/>
        </w:rPr>
      </w:pPr>
      <w:r w:rsidRPr="00BF6B46">
        <w:rPr>
          <w:b w:val="0"/>
          <w:bCs/>
          <w:i/>
          <w:iCs/>
        </w:rPr>
        <w:t xml:space="preserve">Goal A.4: Parties </w:t>
      </w:r>
      <w:proofErr w:type="gramStart"/>
      <w:r w:rsidRPr="00BF6B46">
        <w:rPr>
          <w:b w:val="0"/>
          <w:bCs/>
          <w:i/>
          <w:iCs/>
        </w:rPr>
        <w:t>are in compliance with</w:t>
      </w:r>
      <w:proofErr w:type="gramEnd"/>
      <w:r w:rsidRPr="00BF6B46">
        <w:rPr>
          <w:b w:val="0"/>
          <w:bCs/>
          <w:i/>
          <w:iCs/>
        </w:rPr>
        <w:t xml:space="preserve"> the requirements of the </w:t>
      </w:r>
      <w:r w:rsidR="00172040" w:rsidRPr="00172040">
        <w:rPr>
          <w:b w:val="0"/>
          <w:bCs/>
          <w:i/>
          <w:iCs/>
        </w:rPr>
        <w:t xml:space="preserve">Cartagena </w:t>
      </w:r>
      <w:r w:rsidRPr="00BF6B46">
        <w:rPr>
          <w:b w:val="0"/>
          <w:bCs/>
          <w:i/>
          <w:iCs/>
        </w:rPr>
        <w:t>Protocol</w:t>
      </w:r>
    </w:p>
    <w:p w14:paraId="6B0D2448" w14:textId="2AA53AD0" w:rsidR="00B41095" w:rsidRPr="008C0B89" w:rsidRDefault="00E02AA2" w:rsidP="00F93617">
      <w:pPr>
        <w:pStyle w:val="CBDDesicionText"/>
        <w:ind w:left="1170" w:firstLine="531"/>
      </w:pPr>
      <w:r>
        <w:t>26</w:t>
      </w:r>
      <w:r w:rsidR="001F1C2D">
        <w:t>.</w:t>
      </w:r>
      <w:r w:rsidR="001F1C2D">
        <w:tab/>
      </w:r>
      <w:r w:rsidR="00D03B5D" w:rsidRPr="008C0B89">
        <w:rPr>
          <w:i/>
        </w:rPr>
        <w:t>Welcomes</w:t>
      </w:r>
      <w:r w:rsidR="00D03B5D" w:rsidRPr="00E9501B">
        <w:rPr>
          <w:iCs/>
        </w:rPr>
        <w:t xml:space="preserve"> </w:t>
      </w:r>
      <w:r w:rsidR="00D03B5D" w:rsidRPr="00BF6B46">
        <w:rPr>
          <w:iCs/>
        </w:rPr>
        <w:t xml:space="preserve">progress made by Parties in complying with their obligations under the </w:t>
      </w:r>
      <w:r w:rsidR="00E7730C" w:rsidRPr="00BF6B46">
        <w:rPr>
          <w:iCs/>
        </w:rPr>
        <w:t xml:space="preserve">Cartagena </w:t>
      </w:r>
      <w:r w:rsidR="00D03B5D" w:rsidRPr="00BF6B46">
        <w:rPr>
          <w:iCs/>
        </w:rPr>
        <w:t xml:space="preserve">Protocol, notably those concerning the submission of national reports and the publishing of information </w:t>
      </w:r>
      <w:r w:rsidR="00DA34E0">
        <w:rPr>
          <w:iCs/>
        </w:rPr>
        <w:t>through</w:t>
      </w:r>
      <w:r w:rsidR="00D03B5D" w:rsidRPr="00BF6B46">
        <w:rPr>
          <w:iCs/>
        </w:rPr>
        <w:t xml:space="preserve"> the Biosafety </w:t>
      </w:r>
      <w:proofErr w:type="gramStart"/>
      <w:r w:rsidR="00D03B5D" w:rsidRPr="00BF6B46">
        <w:rPr>
          <w:iCs/>
        </w:rPr>
        <w:t>Clearing-House</w:t>
      </w:r>
      <w:proofErr w:type="gramEnd"/>
      <w:r w:rsidR="00C470FC" w:rsidRPr="008C0B89">
        <w:rPr>
          <w:iCs/>
        </w:rPr>
        <w:t>;</w:t>
      </w:r>
    </w:p>
    <w:p w14:paraId="469EE541" w14:textId="3B9EF30E" w:rsidR="004969DA" w:rsidRDefault="00E02AA2" w:rsidP="004969DA">
      <w:pPr>
        <w:pStyle w:val="CBDDesicionText"/>
        <w:ind w:left="1170" w:firstLine="531"/>
      </w:pPr>
      <w:r>
        <w:t>27</w:t>
      </w:r>
      <w:r w:rsidR="004969DA" w:rsidRPr="00BF6B46">
        <w:t>.</w:t>
      </w:r>
      <w:r w:rsidR="004969DA" w:rsidRPr="00BF6B46">
        <w:rPr>
          <w:i/>
          <w:iCs/>
        </w:rPr>
        <w:tab/>
      </w:r>
      <w:r w:rsidR="006C4E45" w:rsidRPr="00BF6B46">
        <w:rPr>
          <w:i/>
          <w:iCs/>
        </w:rPr>
        <w:t>Also welcome</w:t>
      </w:r>
      <w:r w:rsidR="00441BEA" w:rsidRPr="00BF6B46">
        <w:rPr>
          <w:i/>
          <w:iCs/>
        </w:rPr>
        <w:t>s</w:t>
      </w:r>
      <w:r w:rsidR="006C4E45" w:rsidRPr="008C0B89">
        <w:t xml:space="preserve"> the high rate of compliance with the obligation to designate national focal</w:t>
      </w:r>
      <w:r w:rsidR="00441BEA" w:rsidRPr="008C0B89">
        <w:t xml:space="preserve"> points;</w:t>
      </w:r>
      <w:r w:rsidR="004969DA" w:rsidRPr="004969DA">
        <w:t xml:space="preserve"> </w:t>
      </w:r>
    </w:p>
    <w:p w14:paraId="4F7D41D5" w14:textId="343D89EC" w:rsidR="004969DA" w:rsidRDefault="00E02AA2" w:rsidP="004969DA">
      <w:pPr>
        <w:pStyle w:val="CBDDesicionText"/>
        <w:ind w:left="1170" w:firstLine="531"/>
      </w:pPr>
      <w:r>
        <w:t>28</w:t>
      </w:r>
      <w:r w:rsidR="004969DA">
        <w:t>.</w:t>
      </w:r>
      <w:r w:rsidR="004969DA">
        <w:tab/>
      </w:r>
      <w:r w:rsidR="00E7730C">
        <w:rPr>
          <w:i/>
          <w:iCs/>
        </w:rPr>
        <w:t>Further w</w:t>
      </w:r>
      <w:r w:rsidR="004969DA" w:rsidRPr="00BC5D45">
        <w:rPr>
          <w:i/>
        </w:rPr>
        <w:t>elcomes</w:t>
      </w:r>
      <w:r w:rsidR="004969DA" w:rsidRPr="00941D1E">
        <w:t xml:space="preserve"> the supportive role of the Compliance Committee</w:t>
      </w:r>
      <w:r w:rsidR="004969DA">
        <w:t>,</w:t>
      </w:r>
      <w:r w:rsidR="004969DA" w:rsidRPr="00941D1E">
        <w:t xml:space="preserve"> and acknowledge</w:t>
      </w:r>
      <w:r w:rsidR="004969DA">
        <w:t>s</w:t>
      </w:r>
      <w:r w:rsidR="004969DA" w:rsidRPr="00941D1E">
        <w:t xml:space="preserve"> the importance of its regular follow-up with Parties on compliance matters</w:t>
      </w:r>
      <w:r w:rsidR="00BB523D">
        <w:t xml:space="preserve"> and</w:t>
      </w:r>
      <w:r w:rsidR="004969DA" w:rsidRPr="00941D1E">
        <w:t xml:space="preserve"> the formal compliance measures</w:t>
      </w:r>
      <w:r w:rsidR="004969DA">
        <w:t xml:space="preserve"> and </w:t>
      </w:r>
      <w:r w:rsidR="004969DA" w:rsidRPr="00941D1E">
        <w:t xml:space="preserve">informal efforts of the Compliance Committee in support of compliance and </w:t>
      </w:r>
      <w:r w:rsidR="004969DA">
        <w:t xml:space="preserve">the </w:t>
      </w:r>
      <w:r w:rsidR="004969DA" w:rsidRPr="00941D1E">
        <w:t>achiev</w:t>
      </w:r>
      <w:r w:rsidR="004969DA">
        <w:t>ement of</w:t>
      </w:r>
      <w:r w:rsidR="004969DA" w:rsidRPr="00941D1E">
        <w:t xml:space="preserve"> </w:t>
      </w:r>
      <w:r w:rsidR="000B35AE">
        <w:t>G</w:t>
      </w:r>
      <w:r w:rsidR="004969DA" w:rsidRPr="00941D1E">
        <w:t>oal</w:t>
      </w:r>
      <w:r w:rsidR="004969DA">
        <w:t> </w:t>
      </w:r>
      <w:r w:rsidR="004969DA" w:rsidRPr="00941D1E">
        <w:t xml:space="preserve">A.4 of the implementation plan for the Cartagena Protocol; </w:t>
      </w:r>
    </w:p>
    <w:p w14:paraId="131E5B15" w14:textId="2106FFA9" w:rsidR="00882951" w:rsidRDefault="00E02AA2" w:rsidP="00BF6B46">
      <w:pPr>
        <w:pStyle w:val="CBDDesicionText"/>
        <w:ind w:left="1170" w:firstLine="531"/>
      </w:pPr>
      <w:r>
        <w:t>29</w:t>
      </w:r>
      <w:r w:rsidR="001F1C2D" w:rsidRPr="00741AEE">
        <w:t>.</w:t>
      </w:r>
      <w:r w:rsidR="001F1C2D" w:rsidRPr="00741AEE">
        <w:tab/>
      </w:r>
      <w:r w:rsidR="00882951" w:rsidRPr="00FC1A84">
        <w:rPr>
          <w:i/>
        </w:rPr>
        <w:t>Request</w:t>
      </w:r>
      <w:r w:rsidR="00741AEE">
        <w:rPr>
          <w:i/>
          <w:iCs/>
        </w:rPr>
        <w:t>s</w:t>
      </w:r>
      <w:r w:rsidR="00882951" w:rsidRPr="00941D1E">
        <w:t xml:space="preserve"> Parties to cooperate </w:t>
      </w:r>
      <w:r w:rsidR="00B159CB" w:rsidRPr="00941D1E">
        <w:t xml:space="preserve">fully </w:t>
      </w:r>
      <w:r w:rsidR="00882951" w:rsidRPr="00941D1E">
        <w:t>when receiving communications from the Compliance Committee;</w:t>
      </w:r>
    </w:p>
    <w:p w14:paraId="06515B53" w14:textId="1611DC51" w:rsidR="008C6333" w:rsidRPr="004C5C65" w:rsidRDefault="00E02AA2" w:rsidP="00E02AA2">
      <w:pPr>
        <w:pStyle w:val="CBDDesicionText"/>
        <w:ind w:left="1170" w:firstLine="531"/>
        <w:rPr>
          <w:lang w:val="en-US"/>
        </w:rPr>
      </w:pPr>
      <w:r>
        <w:t>30</w:t>
      </w:r>
      <w:r w:rsidR="008C6333">
        <w:t>.</w:t>
      </w:r>
      <w:r>
        <w:tab/>
      </w:r>
      <w:r w:rsidR="008C6333" w:rsidRPr="00824C15">
        <w:rPr>
          <w:i/>
          <w:iCs/>
        </w:rPr>
        <w:t>R</w:t>
      </w:r>
      <w:r w:rsidR="006F47B0">
        <w:rPr>
          <w:i/>
          <w:iCs/>
        </w:rPr>
        <w:t>e</w:t>
      </w:r>
      <w:r w:rsidR="008C6333" w:rsidRPr="00824C15">
        <w:rPr>
          <w:i/>
          <w:iCs/>
          <w:lang w:val="en-US"/>
        </w:rPr>
        <w:t>commends</w:t>
      </w:r>
      <w:r w:rsidR="008C6333" w:rsidRPr="00BC6C5D">
        <w:rPr>
          <w:lang w:val="en-US"/>
        </w:rPr>
        <w:t xml:space="preserve"> that,</w:t>
      </w:r>
      <w:r w:rsidR="008C6333">
        <w:rPr>
          <w:lang w:val="en-US"/>
        </w:rPr>
        <w:t xml:space="preserve"> in</w:t>
      </w:r>
      <w:r w:rsidR="008C6333" w:rsidRPr="00BC6C5D">
        <w:rPr>
          <w:lang w:val="en-US"/>
        </w:rPr>
        <w:t xml:space="preserve"> adopting </w:t>
      </w:r>
      <w:r w:rsidR="008C6333" w:rsidRPr="00C167B0">
        <w:rPr>
          <w:lang w:val="en-US"/>
        </w:rPr>
        <w:t xml:space="preserve">its guidance to the </w:t>
      </w:r>
      <w:r w:rsidR="00FE7C8C" w:rsidRPr="00C167B0">
        <w:t xml:space="preserve">Global Environment Facility </w:t>
      </w:r>
      <w:r w:rsidR="008C6333" w:rsidRPr="00C167B0">
        <w:rPr>
          <w:lang w:val="en-US"/>
        </w:rPr>
        <w:t>with respect to support for the implementation of the Cartagena Protocol</w:t>
      </w:r>
      <w:r w:rsidR="00EB6403" w:rsidRPr="00C167B0">
        <w:rPr>
          <w:lang w:val="en-US"/>
        </w:rPr>
        <w:t>,</w:t>
      </w:r>
      <w:r w:rsidR="008C6333" w:rsidRPr="00C167B0">
        <w:rPr>
          <w:lang w:val="en-US"/>
        </w:rPr>
        <w:t xml:space="preserve"> the Conference of the Parties </w:t>
      </w:r>
      <w:r w:rsidR="001A32CB">
        <w:rPr>
          <w:lang w:val="en-US"/>
        </w:rPr>
        <w:t xml:space="preserve">to the Convention </w:t>
      </w:r>
      <w:r w:rsidR="00FE7C8C" w:rsidRPr="00C167B0">
        <w:rPr>
          <w:lang w:val="en-US"/>
        </w:rPr>
        <w:t>request</w:t>
      </w:r>
      <w:r w:rsidR="008C6333" w:rsidRPr="00C167B0">
        <w:rPr>
          <w:lang w:val="en-US"/>
        </w:rPr>
        <w:t xml:space="preserve"> the Facility to make specific</w:t>
      </w:r>
      <w:r w:rsidR="008C6333" w:rsidRPr="00BC6C5D">
        <w:rPr>
          <w:lang w:val="en-US"/>
        </w:rPr>
        <w:t>, adequate and timely funding available to eligible Parties</w:t>
      </w:r>
      <w:r w:rsidR="008C6333">
        <w:rPr>
          <w:lang w:val="en-US"/>
        </w:rPr>
        <w:t xml:space="preserve"> t</w:t>
      </w:r>
      <w:r w:rsidR="008C6333" w:rsidRPr="00BC6C5D">
        <w:rPr>
          <w:lang w:val="en-US"/>
        </w:rPr>
        <w:t xml:space="preserve">o implement compliance action plans </w:t>
      </w:r>
      <w:r w:rsidR="00552ABD">
        <w:rPr>
          <w:lang w:val="en-US"/>
        </w:rPr>
        <w:t>developed at the request of the Compliance Committee</w:t>
      </w:r>
      <w:r w:rsidR="008C6333" w:rsidRPr="00BC6C5D">
        <w:rPr>
          <w:lang w:val="en-US"/>
        </w:rPr>
        <w:t>;</w:t>
      </w:r>
    </w:p>
    <w:p w14:paraId="28BF5749" w14:textId="52D04192" w:rsidR="00A25A42" w:rsidRPr="00BF6B46" w:rsidRDefault="00A25A42" w:rsidP="008D5104">
      <w:pPr>
        <w:pStyle w:val="CBDH3"/>
        <w:tabs>
          <w:tab w:val="clear" w:pos="567"/>
          <w:tab w:val="left" w:pos="810"/>
        </w:tabs>
        <w:ind w:left="1170" w:firstLine="0"/>
        <w:rPr>
          <w:b w:val="0"/>
          <w:bCs/>
          <w:i/>
          <w:iCs/>
        </w:rPr>
      </w:pPr>
      <w:r w:rsidRPr="00BF6B46">
        <w:rPr>
          <w:b w:val="0"/>
          <w:bCs/>
          <w:i/>
          <w:iCs/>
        </w:rPr>
        <w:t xml:space="preserve">Goal A.5: Parties carry out scientifically sound risk assessments of living modified organisms and manage and control identified risks to prevent adverse effects of </w:t>
      </w:r>
      <w:r w:rsidR="0031567E" w:rsidRPr="00BF6B46">
        <w:rPr>
          <w:b w:val="0"/>
          <w:bCs/>
          <w:i/>
          <w:iCs/>
        </w:rPr>
        <w:t>living modified organisms</w:t>
      </w:r>
      <w:r w:rsidR="0031567E" w:rsidRPr="00BF6B46" w:rsidDel="0031567E">
        <w:rPr>
          <w:b w:val="0"/>
          <w:bCs/>
          <w:i/>
          <w:iCs/>
        </w:rPr>
        <w:t xml:space="preserve"> </w:t>
      </w:r>
      <w:r w:rsidRPr="00BF6B46">
        <w:rPr>
          <w:b w:val="0"/>
          <w:bCs/>
          <w:i/>
          <w:iCs/>
        </w:rPr>
        <w:t xml:space="preserve">on the conservation and sustainable use of biological diversity, taking also into account risks to human health </w:t>
      </w:r>
    </w:p>
    <w:p w14:paraId="0AC2F6C7" w14:textId="12181CD5" w:rsidR="00072EC8" w:rsidRPr="007A595B" w:rsidRDefault="00E02AA2" w:rsidP="00B86EF9">
      <w:pPr>
        <w:pStyle w:val="CBDDesicionText"/>
        <w:ind w:left="1170" w:firstLine="531"/>
      </w:pPr>
      <w:r>
        <w:t>31</w:t>
      </w:r>
      <w:r w:rsidR="001F1C2D">
        <w:t>.</w:t>
      </w:r>
      <w:r w:rsidR="001F1C2D">
        <w:tab/>
      </w:r>
      <w:r w:rsidR="009F4E16" w:rsidRPr="007A595B">
        <w:rPr>
          <w:i/>
        </w:rPr>
        <w:t>Recognizes</w:t>
      </w:r>
      <w:r w:rsidR="009F4E16" w:rsidRPr="007A595B">
        <w:t xml:space="preserve"> that conducting risk assessment and risk management continues</w:t>
      </w:r>
      <w:r w:rsidR="006E4E73" w:rsidRPr="007A595B">
        <w:t xml:space="preserve"> </w:t>
      </w:r>
      <w:r w:rsidR="009F4E16" w:rsidRPr="007A595B">
        <w:t xml:space="preserve">to </w:t>
      </w:r>
      <w:r w:rsidR="00F54E6B" w:rsidRPr="007A595B">
        <w:t>pose</w:t>
      </w:r>
      <w:r w:rsidR="009F4E16" w:rsidRPr="007A595B">
        <w:t xml:space="preserve"> challenge</w:t>
      </w:r>
      <w:r w:rsidR="00F54E6B" w:rsidRPr="007A595B">
        <w:t>s</w:t>
      </w:r>
      <w:r w:rsidR="009F4E16" w:rsidRPr="007A595B">
        <w:t xml:space="preserve"> for </w:t>
      </w:r>
      <w:r w:rsidR="003D51B7" w:rsidRPr="007A595B">
        <w:t xml:space="preserve">some </w:t>
      </w:r>
      <w:r w:rsidR="009F4E16" w:rsidRPr="007A595B">
        <w:t>Parties</w:t>
      </w:r>
      <w:r w:rsidR="00602AB0" w:rsidRPr="007A595B">
        <w:t xml:space="preserve"> and that</w:t>
      </w:r>
      <w:r w:rsidR="00E83B33" w:rsidRPr="007A595B">
        <w:t xml:space="preserve"> </w:t>
      </w:r>
      <w:r w:rsidR="00587E8D" w:rsidRPr="007A595B">
        <w:t>th</w:t>
      </w:r>
      <w:r w:rsidR="004A0FFC">
        <w:t>o</w:t>
      </w:r>
      <w:r w:rsidR="00587E8D" w:rsidRPr="007A595B">
        <w:t xml:space="preserve">se </w:t>
      </w:r>
      <w:r w:rsidR="00602AB0" w:rsidRPr="007A595B">
        <w:t>challenge</w:t>
      </w:r>
      <w:r w:rsidR="00780F95" w:rsidRPr="007A595B">
        <w:t>s</w:t>
      </w:r>
      <w:r w:rsidR="00602AB0" w:rsidRPr="007A595B">
        <w:t xml:space="preserve"> </w:t>
      </w:r>
      <w:r w:rsidR="00915D18" w:rsidRPr="007A595B">
        <w:t>are</w:t>
      </w:r>
      <w:r w:rsidR="009F4E16" w:rsidRPr="002563C4">
        <w:t xml:space="preserve"> made more difficult by </w:t>
      </w:r>
      <w:r w:rsidR="004A75C4">
        <w:t xml:space="preserve">the </w:t>
      </w:r>
      <w:r w:rsidR="009F4E16" w:rsidRPr="007A595B">
        <w:t>rapid</w:t>
      </w:r>
      <w:r w:rsidR="004A75C4">
        <w:t>ity of</w:t>
      </w:r>
      <w:r w:rsidR="009F4E16" w:rsidRPr="007A595B">
        <w:t xml:space="preserve"> developments in modern biotechnology</w:t>
      </w:r>
      <w:r w:rsidR="004C3490" w:rsidRPr="007A595B">
        <w:t>,</w:t>
      </w:r>
      <w:r w:rsidR="008C631E" w:rsidRPr="007A595B">
        <w:t xml:space="preserve"> including </w:t>
      </w:r>
      <w:r w:rsidR="00623128" w:rsidRPr="007A595B">
        <w:t xml:space="preserve">the </w:t>
      </w:r>
      <w:r w:rsidR="006D3B3B" w:rsidRPr="007A595B">
        <w:t xml:space="preserve">application of synthetic biology </w:t>
      </w:r>
      <w:r w:rsidR="00B413B1" w:rsidRPr="007A595B">
        <w:t xml:space="preserve">and other new genetic modification techniques </w:t>
      </w:r>
      <w:r w:rsidR="006D3B3B" w:rsidRPr="007A595B">
        <w:t xml:space="preserve">for the </w:t>
      </w:r>
      <w:r w:rsidR="00623128" w:rsidRPr="007A595B">
        <w:t xml:space="preserve">development of living </w:t>
      </w:r>
      <w:r w:rsidR="00E96A40" w:rsidRPr="007A595B">
        <w:t>modified organisms</w:t>
      </w:r>
      <w:r w:rsidR="00733DE1" w:rsidRPr="007A595B">
        <w:t xml:space="preserve">, </w:t>
      </w:r>
      <w:r w:rsidR="00334B59">
        <w:t xml:space="preserve">in </w:t>
      </w:r>
      <w:r w:rsidR="00042EC2" w:rsidRPr="007A595B">
        <w:t>particular</w:t>
      </w:r>
      <w:r w:rsidR="00733DE1" w:rsidRPr="007A595B">
        <w:t xml:space="preserve"> when </w:t>
      </w:r>
      <w:r w:rsidR="4258902C" w:rsidRPr="007A595B">
        <w:t>evaluating potential adverse effects in complex receiving environments</w:t>
      </w:r>
      <w:r w:rsidR="00072EC8" w:rsidRPr="007A595B">
        <w:t>;</w:t>
      </w:r>
    </w:p>
    <w:p w14:paraId="3A0DFCEC" w14:textId="5F5C9E27" w:rsidR="00DA266F" w:rsidRDefault="00E02AA2" w:rsidP="00B86EF9">
      <w:pPr>
        <w:pStyle w:val="CBDDesicionText"/>
        <w:ind w:left="1170" w:firstLine="531"/>
      </w:pPr>
      <w:r w:rsidRPr="00A8590E">
        <w:rPr>
          <w:iCs/>
        </w:rPr>
        <w:t>32</w:t>
      </w:r>
      <w:r w:rsidR="00F2695B" w:rsidRPr="00A8590E">
        <w:rPr>
          <w:iCs/>
        </w:rPr>
        <w:t>.</w:t>
      </w:r>
      <w:r>
        <w:rPr>
          <w:i/>
        </w:rPr>
        <w:tab/>
      </w:r>
      <w:r w:rsidR="0013061D" w:rsidRPr="002563C4">
        <w:rPr>
          <w:i/>
        </w:rPr>
        <w:t xml:space="preserve">Also </w:t>
      </w:r>
      <w:r w:rsidR="002C38F9" w:rsidRPr="002563C4">
        <w:rPr>
          <w:i/>
        </w:rPr>
        <w:t>recogniz</w:t>
      </w:r>
      <w:r w:rsidR="0013061D" w:rsidRPr="002563C4">
        <w:rPr>
          <w:i/>
        </w:rPr>
        <w:t>es</w:t>
      </w:r>
      <w:r w:rsidR="002C38F9" w:rsidRPr="007A595B">
        <w:t xml:space="preserve"> </w:t>
      </w:r>
      <w:r w:rsidR="00B86EF9" w:rsidRPr="007A595B">
        <w:t>that rapid developments in modern biotechnology require the continuous updating of relevant scientific, technical and institutional capacities</w:t>
      </w:r>
      <w:r w:rsidR="00EF0ED0">
        <w:t>[</w:t>
      </w:r>
      <w:r w:rsidR="003705FE">
        <w:t>,</w:t>
      </w:r>
      <w:r w:rsidR="00212AA0">
        <w:t xml:space="preserve"> </w:t>
      </w:r>
      <w:r w:rsidR="003705FE">
        <w:t>including</w:t>
      </w:r>
      <w:r w:rsidR="00C22580">
        <w:t>,</w:t>
      </w:r>
      <w:r w:rsidR="003705FE">
        <w:t xml:space="preserve"> as appropriate</w:t>
      </w:r>
      <w:r w:rsidR="00C22580">
        <w:t>,</w:t>
      </w:r>
      <w:r w:rsidR="003705FE">
        <w:t xml:space="preserve"> through forward</w:t>
      </w:r>
      <w:r w:rsidR="00C22580">
        <w:t>-</w:t>
      </w:r>
      <w:r w:rsidR="003705FE">
        <w:t>looking and precautionary approach</w:t>
      </w:r>
      <w:r w:rsidR="000A5D17">
        <w:t>es</w:t>
      </w:r>
      <w:r w:rsidR="003705FE">
        <w:t>, horizon scanning and technology mon</w:t>
      </w:r>
      <w:r w:rsidR="000A5D17">
        <w:t>i</w:t>
      </w:r>
      <w:r w:rsidR="003705FE">
        <w:t>t</w:t>
      </w:r>
      <w:r w:rsidR="000A5D17">
        <w:t>o</w:t>
      </w:r>
      <w:r w:rsidR="003705FE">
        <w:t>r</w:t>
      </w:r>
      <w:r w:rsidR="000A5D17">
        <w:t>in</w:t>
      </w:r>
      <w:r w:rsidR="003705FE">
        <w:t>g to</w:t>
      </w:r>
      <w:r w:rsidR="000A5D17">
        <w:t xml:space="preserve"> support national prepared</w:t>
      </w:r>
      <w:r w:rsidR="00A33C1F">
        <w:t>ness</w:t>
      </w:r>
      <w:r w:rsidR="000A5D17">
        <w:t xml:space="preserve"> and informed decision</w:t>
      </w:r>
      <w:r w:rsidR="007C4F68">
        <w:t>-</w:t>
      </w:r>
      <w:r w:rsidR="000A5D17">
        <w:t>making]</w:t>
      </w:r>
      <w:r w:rsidR="00B86EF9" w:rsidRPr="007A595B">
        <w:t>;</w:t>
      </w:r>
    </w:p>
    <w:p w14:paraId="0B8B848F" w14:textId="62024C77" w:rsidR="00A25A42" w:rsidRPr="00FD0C85" w:rsidRDefault="00DA266F" w:rsidP="00BF6B46">
      <w:pPr>
        <w:pStyle w:val="CBDDesicionText"/>
        <w:ind w:left="1170" w:firstLine="531"/>
      </w:pPr>
      <w:r>
        <w:lastRenderedPageBreak/>
        <w:t>33</w:t>
      </w:r>
      <w:r w:rsidR="001F1C2D" w:rsidRPr="00FD0C85">
        <w:t>.</w:t>
      </w:r>
      <w:r w:rsidR="001F1C2D" w:rsidRPr="00FD0C85">
        <w:tab/>
      </w:r>
      <w:r w:rsidR="00301999" w:rsidRPr="00480766">
        <w:rPr>
          <w:i/>
          <w:iCs/>
        </w:rPr>
        <w:t>Encourages</w:t>
      </w:r>
      <w:r w:rsidR="00301999">
        <w:t xml:space="preserve"> Par</w:t>
      </w:r>
      <w:r w:rsidR="008C7825">
        <w:t>t</w:t>
      </w:r>
      <w:r w:rsidR="00301999">
        <w:t>ies</w:t>
      </w:r>
      <w:r w:rsidR="003C42E6">
        <w:t xml:space="preserve"> and other stakeholders to</w:t>
      </w:r>
      <w:r w:rsidR="00E70A08" w:rsidRPr="00FD0C85">
        <w:t xml:space="preserve"> </w:t>
      </w:r>
      <w:r w:rsidR="00A25A42" w:rsidRPr="00FD0C85">
        <w:t>continu</w:t>
      </w:r>
      <w:r w:rsidR="003C42E6">
        <w:t>e</w:t>
      </w:r>
      <w:r w:rsidR="00A25A42" w:rsidRPr="00FD0C85">
        <w:t xml:space="preserve"> </w:t>
      </w:r>
      <w:r w:rsidR="00235470">
        <w:t xml:space="preserve">to </w:t>
      </w:r>
      <w:r w:rsidR="00854EAB">
        <w:t xml:space="preserve">address </w:t>
      </w:r>
      <w:r w:rsidR="00A25A42" w:rsidRPr="00FD0C85">
        <w:t>human</w:t>
      </w:r>
      <w:r w:rsidR="00C66D39">
        <w:t xml:space="preserve"> resource,</w:t>
      </w:r>
      <w:r w:rsidR="00A25A42" w:rsidRPr="00FD0C85">
        <w:t xml:space="preserve"> financi</w:t>
      </w:r>
      <w:r w:rsidR="00C66D39">
        <w:t>ng</w:t>
      </w:r>
      <w:r w:rsidR="00A25A42" w:rsidRPr="00FD0C85">
        <w:t xml:space="preserve"> and infrastructure</w:t>
      </w:r>
      <w:r w:rsidR="00C66D39">
        <w:t xml:space="preserve"> needs</w:t>
      </w:r>
      <w:r w:rsidR="0082588E">
        <w:t xml:space="preserve"> </w:t>
      </w:r>
      <w:r w:rsidR="00205A97">
        <w:t>concerning</w:t>
      </w:r>
      <w:r w:rsidR="005A0255">
        <w:t xml:space="preserve"> the</w:t>
      </w:r>
      <w:r w:rsidR="0082588E">
        <w:t xml:space="preserve"> key areas </w:t>
      </w:r>
      <w:r w:rsidR="006D7540">
        <w:t xml:space="preserve">for capacity-building </w:t>
      </w:r>
      <w:r w:rsidR="00C37900">
        <w:t xml:space="preserve">related to </w:t>
      </w:r>
      <w:r w:rsidR="00D47EB3">
        <w:t>risk assessment and risk management in the capacity-building action plan</w:t>
      </w:r>
      <w:r w:rsidR="00F934EB">
        <w:t>;</w:t>
      </w:r>
    </w:p>
    <w:p w14:paraId="1351801B" w14:textId="4E1642C7" w:rsidR="00523056" w:rsidRDefault="00E02AA2" w:rsidP="00BF6B46">
      <w:pPr>
        <w:pStyle w:val="CBDDesicionText"/>
        <w:ind w:left="1170" w:firstLine="531"/>
      </w:pPr>
      <w:r>
        <w:t>3</w:t>
      </w:r>
      <w:r w:rsidR="00DA266F">
        <w:t>4</w:t>
      </w:r>
      <w:r w:rsidR="001F1C2D" w:rsidRPr="009F4E16">
        <w:t>.</w:t>
      </w:r>
      <w:r w:rsidR="001F1C2D" w:rsidRPr="009F4E16">
        <w:tab/>
      </w:r>
      <w:r w:rsidR="00AD4B6B">
        <w:rPr>
          <w:i/>
          <w:iCs/>
        </w:rPr>
        <w:t>Encourages</w:t>
      </w:r>
      <w:r w:rsidR="00D00C21" w:rsidRPr="0016235E">
        <w:t xml:space="preserve"> </w:t>
      </w:r>
      <w:r w:rsidR="00D02119">
        <w:t>Parties and relevant organizations to</w:t>
      </w:r>
      <w:r w:rsidR="00D02119" w:rsidRPr="009F4E16">
        <w:t xml:space="preserve"> establish</w:t>
      </w:r>
      <w:r w:rsidR="00D02119">
        <w:t xml:space="preserve"> </w:t>
      </w:r>
      <w:r w:rsidR="00A25A42" w:rsidRPr="009F4E16">
        <w:t>regional networks of risk assessment and risk management experts to facilitate peer review, technical support and knowledge exchange among Parties</w:t>
      </w:r>
      <w:r w:rsidR="00BC3346" w:rsidRPr="008C472F">
        <w:t>,</w:t>
      </w:r>
      <w:r w:rsidR="00BB08B4">
        <w:t xml:space="preserve"> </w:t>
      </w:r>
      <w:r w:rsidR="00557B5F" w:rsidRPr="00557B5F">
        <w:t xml:space="preserve">including </w:t>
      </w:r>
      <w:r w:rsidR="00697C4C">
        <w:t>with the support of</w:t>
      </w:r>
      <w:r w:rsidR="00557B5F" w:rsidRPr="00557B5F">
        <w:t xml:space="preserve"> </w:t>
      </w:r>
      <w:r w:rsidR="00D10647">
        <w:t>the regional and sub</w:t>
      </w:r>
      <w:r w:rsidR="00C703F3">
        <w:t xml:space="preserve">regional </w:t>
      </w:r>
      <w:r w:rsidR="00557B5F" w:rsidRPr="00557B5F">
        <w:t xml:space="preserve">technical and scientific cooperation </w:t>
      </w:r>
      <w:r w:rsidR="003530F9">
        <w:t xml:space="preserve">support </w:t>
      </w:r>
      <w:r w:rsidR="00557B5F" w:rsidRPr="00557B5F">
        <w:t>centr</w:t>
      </w:r>
      <w:r w:rsidR="00E004DC">
        <w:t>e</w:t>
      </w:r>
      <w:r w:rsidR="00557B5F" w:rsidRPr="00557B5F">
        <w:t>s;</w:t>
      </w:r>
    </w:p>
    <w:p w14:paraId="12BE5B6A" w14:textId="305EBED3" w:rsidR="00A25A42" w:rsidRPr="00BF6B46" w:rsidRDefault="00A25A42" w:rsidP="0016235E">
      <w:pPr>
        <w:pStyle w:val="CBDH3"/>
        <w:tabs>
          <w:tab w:val="clear" w:pos="567"/>
          <w:tab w:val="left" w:pos="900"/>
        </w:tabs>
        <w:ind w:left="1170" w:firstLine="0"/>
        <w:rPr>
          <w:b w:val="0"/>
          <w:bCs/>
          <w:i/>
          <w:iCs/>
        </w:rPr>
      </w:pPr>
      <w:r w:rsidRPr="00BF6B46">
        <w:rPr>
          <w:b w:val="0"/>
          <w:bCs/>
          <w:i/>
          <w:iCs/>
        </w:rPr>
        <w:t xml:space="preserve">Goal A.6: Parties prevent and address illegal and unintentional transboundary movements of </w:t>
      </w:r>
      <w:r w:rsidR="004562DA" w:rsidRPr="00BF6B46">
        <w:rPr>
          <w:b w:val="0"/>
          <w:bCs/>
          <w:i/>
          <w:iCs/>
        </w:rPr>
        <w:t>living modified organisms</w:t>
      </w:r>
    </w:p>
    <w:p w14:paraId="6B2A17D2" w14:textId="5D49A103" w:rsidR="0077442F" w:rsidRDefault="00E02AA2" w:rsidP="00BF6B46">
      <w:pPr>
        <w:pStyle w:val="CBDDesicionText"/>
        <w:ind w:left="1170" w:firstLine="531"/>
      </w:pPr>
      <w:r>
        <w:t>3</w:t>
      </w:r>
      <w:r w:rsidR="00DA266F">
        <w:t>5</w:t>
      </w:r>
      <w:r w:rsidR="001F1C2D">
        <w:t>.</w:t>
      </w:r>
      <w:r w:rsidR="001F1C2D">
        <w:tab/>
      </w:r>
      <w:r w:rsidR="00942D9F">
        <w:rPr>
          <w:i/>
          <w:iCs/>
        </w:rPr>
        <w:t>Reminds</w:t>
      </w:r>
      <w:r w:rsidR="005062D3">
        <w:rPr>
          <w:i/>
          <w:iCs/>
        </w:rPr>
        <w:t xml:space="preserve"> </w:t>
      </w:r>
      <w:r w:rsidR="005062D3" w:rsidRPr="002120C3">
        <w:t xml:space="preserve">Parties </w:t>
      </w:r>
      <w:r w:rsidR="00B03F0F">
        <w:t>to report</w:t>
      </w:r>
      <w:r w:rsidR="00CB1F59">
        <w:t xml:space="preserve"> </w:t>
      </w:r>
      <w:r w:rsidR="00071156" w:rsidRPr="00071156">
        <w:t xml:space="preserve">cases of illegal and unintentional transboundary movements </w:t>
      </w:r>
      <w:r w:rsidR="00C93586">
        <w:t>through</w:t>
      </w:r>
      <w:r w:rsidR="00CB1F59">
        <w:t xml:space="preserve"> the Biosafety </w:t>
      </w:r>
      <w:proofErr w:type="gramStart"/>
      <w:r w:rsidR="00CB1F59">
        <w:t>Clearing-House</w:t>
      </w:r>
      <w:proofErr w:type="gramEnd"/>
      <w:r w:rsidR="006F194F">
        <w:t>;</w:t>
      </w:r>
      <w:r w:rsidR="00CB1F59">
        <w:t xml:space="preserve"> </w:t>
      </w:r>
    </w:p>
    <w:p w14:paraId="16815DE7" w14:textId="17E38EAC" w:rsidR="00333D9D" w:rsidRDefault="00E02AA2" w:rsidP="00BF6B46">
      <w:pPr>
        <w:pStyle w:val="CBDDesicionText"/>
        <w:ind w:left="1170" w:firstLine="531"/>
      </w:pPr>
      <w:r>
        <w:t>3</w:t>
      </w:r>
      <w:r w:rsidR="00DA266F">
        <w:t>6</w:t>
      </w:r>
      <w:r w:rsidR="001F1C2D">
        <w:t>.</w:t>
      </w:r>
      <w:r w:rsidR="001F1C2D">
        <w:tab/>
      </w:r>
      <w:r w:rsidR="0044024E">
        <w:rPr>
          <w:i/>
          <w:iCs/>
        </w:rPr>
        <w:t xml:space="preserve">Invites </w:t>
      </w:r>
      <w:r w:rsidR="005C594B" w:rsidRPr="005C4460">
        <w:t>Parties, other Governments and relevant organizations to provide</w:t>
      </w:r>
      <w:r w:rsidR="005C594B">
        <w:rPr>
          <w:i/>
          <w:iCs/>
        </w:rPr>
        <w:t xml:space="preserve"> </w:t>
      </w:r>
      <w:r w:rsidR="00030C22">
        <w:t>support f</w:t>
      </w:r>
      <w:r w:rsidR="00D80F01">
        <w:t>or capacity</w:t>
      </w:r>
      <w:r w:rsidR="00630C73">
        <w:t xml:space="preserve">-building and </w:t>
      </w:r>
      <w:r w:rsidR="00D80F01">
        <w:t xml:space="preserve">development </w:t>
      </w:r>
      <w:r w:rsidR="00D9336A">
        <w:t xml:space="preserve">on </w:t>
      </w:r>
      <w:r w:rsidR="00D80F01">
        <w:t xml:space="preserve">preventing and addressing illegal and unintentional transboundary movements of living modified organisms, </w:t>
      </w:r>
      <w:r w:rsidR="00B7196B">
        <w:t>with a</w:t>
      </w:r>
      <w:r w:rsidR="009B152C">
        <w:t xml:space="preserve"> </w:t>
      </w:r>
      <w:r w:rsidR="009B152C" w:rsidRPr="007B57FE">
        <w:t>particular</w:t>
      </w:r>
      <w:r w:rsidR="00B7196B">
        <w:t xml:space="preserve"> focus on addressing challenges </w:t>
      </w:r>
      <w:r w:rsidR="00A64018">
        <w:t xml:space="preserve">related to limited laboratory detection capacities, </w:t>
      </w:r>
      <w:r w:rsidR="00A64018" w:rsidRPr="00E378B7">
        <w:t>insufficient</w:t>
      </w:r>
      <w:r w:rsidR="00A64018">
        <w:t xml:space="preserve"> </w:t>
      </w:r>
      <w:r w:rsidR="00D01E40">
        <w:t xml:space="preserve">laboratory </w:t>
      </w:r>
      <w:r w:rsidR="00A64018">
        <w:t>equipmen</w:t>
      </w:r>
      <w:r w:rsidR="00A64018" w:rsidRPr="007D0A6E">
        <w:t xml:space="preserve">t </w:t>
      </w:r>
      <w:r w:rsidR="0033622A">
        <w:t xml:space="preserve">and </w:t>
      </w:r>
      <w:r w:rsidR="00086533">
        <w:t>infrastructure</w:t>
      </w:r>
      <w:r w:rsidR="00FE7C8C">
        <w:t>,</w:t>
      </w:r>
      <w:r w:rsidR="00086533">
        <w:t xml:space="preserve"> </w:t>
      </w:r>
      <w:r w:rsidR="007934D4">
        <w:t xml:space="preserve">insufficiently </w:t>
      </w:r>
      <w:r w:rsidR="00A64018" w:rsidRPr="007D0A6E">
        <w:t>trained</w:t>
      </w:r>
      <w:r w:rsidR="00A64018">
        <w:t xml:space="preserve"> personnel</w:t>
      </w:r>
      <w:r w:rsidR="007803E5">
        <w:t>,</w:t>
      </w:r>
      <w:r w:rsidR="00A64018">
        <w:t xml:space="preserve"> porous borders and institutional and regulatory </w:t>
      </w:r>
      <w:r w:rsidR="00CD0BBF">
        <w:t>gaps</w:t>
      </w:r>
      <w:r w:rsidR="00D01E40">
        <w:t>;</w:t>
      </w:r>
      <w:r w:rsidR="009B152C">
        <w:t xml:space="preserve"> </w:t>
      </w:r>
    </w:p>
    <w:p w14:paraId="7F07982C" w14:textId="14F0F101" w:rsidR="00A25A42" w:rsidRPr="00BF6B46" w:rsidRDefault="00A25A42" w:rsidP="0016235E">
      <w:pPr>
        <w:pStyle w:val="CBDH3"/>
        <w:ind w:left="1170" w:firstLine="0"/>
        <w:rPr>
          <w:b w:val="0"/>
          <w:bCs/>
          <w:i/>
          <w:iCs/>
        </w:rPr>
      </w:pPr>
      <w:r w:rsidRPr="00BF6B46">
        <w:rPr>
          <w:b w:val="0"/>
          <w:bCs/>
          <w:i/>
          <w:iCs/>
        </w:rPr>
        <w:t xml:space="preserve">Goal A.7: Parties have measures in place to fulfil the handling, transport, packaging and identification requirements of </w:t>
      </w:r>
      <w:r w:rsidR="006636D5" w:rsidRPr="00BF6B46">
        <w:rPr>
          <w:b w:val="0"/>
          <w:bCs/>
          <w:i/>
          <w:iCs/>
        </w:rPr>
        <w:t xml:space="preserve">living modified organisms </w:t>
      </w:r>
      <w:r w:rsidRPr="00BF6B46">
        <w:rPr>
          <w:b w:val="0"/>
          <w:bCs/>
          <w:i/>
          <w:iCs/>
        </w:rPr>
        <w:t>under Article</w:t>
      </w:r>
      <w:r w:rsidR="006D25E2">
        <w:rPr>
          <w:b w:val="0"/>
          <w:bCs/>
          <w:i/>
          <w:iCs/>
        </w:rPr>
        <w:t> </w:t>
      </w:r>
      <w:r w:rsidRPr="00BF6B46">
        <w:rPr>
          <w:b w:val="0"/>
          <w:bCs/>
          <w:i/>
          <w:iCs/>
        </w:rPr>
        <w:t xml:space="preserve">18 of the </w:t>
      </w:r>
      <w:r w:rsidR="00172040" w:rsidRPr="00172040">
        <w:rPr>
          <w:b w:val="0"/>
          <w:bCs/>
          <w:i/>
          <w:iCs/>
        </w:rPr>
        <w:t xml:space="preserve">Cartagena </w:t>
      </w:r>
      <w:r w:rsidRPr="00BF6B46">
        <w:rPr>
          <w:b w:val="0"/>
          <w:bCs/>
          <w:i/>
          <w:iCs/>
        </w:rPr>
        <w:t>Protocol</w:t>
      </w:r>
    </w:p>
    <w:p w14:paraId="13299FAF" w14:textId="3CB023BE" w:rsidR="00A25A42" w:rsidRPr="00414504" w:rsidRDefault="00E02AA2" w:rsidP="00BF6B46">
      <w:pPr>
        <w:pStyle w:val="CBDDesicionText"/>
        <w:ind w:left="1170" w:firstLine="531"/>
        <w:rPr>
          <w:snapToGrid w:val="0"/>
          <w:kern w:val="22"/>
        </w:rPr>
      </w:pPr>
      <w:r>
        <w:rPr>
          <w:snapToGrid w:val="0"/>
          <w:kern w:val="22"/>
        </w:rPr>
        <w:t>3</w:t>
      </w:r>
      <w:r w:rsidR="00DA266F">
        <w:rPr>
          <w:snapToGrid w:val="0"/>
          <w:kern w:val="22"/>
        </w:rPr>
        <w:t>7</w:t>
      </w:r>
      <w:r w:rsidR="001F1C2D" w:rsidRPr="00414504">
        <w:rPr>
          <w:snapToGrid w:val="0"/>
          <w:kern w:val="22"/>
        </w:rPr>
        <w:t>.</w:t>
      </w:r>
      <w:r w:rsidR="001F1C2D" w:rsidRPr="00414504">
        <w:rPr>
          <w:snapToGrid w:val="0"/>
          <w:kern w:val="22"/>
        </w:rPr>
        <w:tab/>
      </w:r>
      <w:r w:rsidR="006F346C">
        <w:rPr>
          <w:i/>
          <w:iCs/>
        </w:rPr>
        <w:t xml:space="preserve">Encourages </w:t>
      </w:r>
      <w:r w:rsidR="006F346C">
        <w:t xml:space="preserve">Parties to </w:t>
      </w:r>
      <w:r w:rsidR="003855B5">
        <w:t>facilitate</w:t>
      </w:r>
      <w:r w:rsidR="00304BD8">
        <w:t xml:space="preserve"> </w:t>
      </w:r>
      <w:r w:rsidR="00777772">
        <w:t xml:space="preserve">cross-sectoral cooperation and coordination among competent national </w:t>
      </w:r>
      <w:r w:rsidR="00B73CD2">
        <w:t xml:space="preserve">biosafety </w:t>
      </w:r>
      <w:r w:rsidR="00777772">
        <w:t>auth</w:t>
      </w:r>
      <w:r w:rsidR="00777772" w:rsidRPr="00230D32">
        <w:t>orities, customs authorities</w:t>
      </w:r>
      <w:r w:rsidR="00777772">
        <w:t xml:space="preserve"> and </w:t>
      </w:r>
      <w:r w:rsidR="00777772" w:rsidRPr="00D9015C">
        <w:t>other relevant government bodies</w:t>
      </w:r>
      <w:r w:rsidR="00A617BB">
        <w:t xml:space="preserve"> </w:t>
      </w:r>
      <w:r w:rsidR="001A604D">
        <w:t xml:space="preserve">to strengthen capacity </w:t>
      </w:r>
      <w:r w:rsidR="00A431C0">
        <w:t xml:space="preserve">for </w:t>
      </w:r>
      <w:r w:rsidR="001A604D">
        <w:t>the handling, transport, packaging and identification of living modified organisms</w:t>
      </w:r>
      <w:r w:rsidR="00A935D6">
        <w:t>;</w:t>
      </w:r>
    </w:p>
    <w:p w14:paraId="45E45E86" w14:textId="60A3A028" w:rsidR="00BD62C4" w:rsidRPr="00D95ECF" w:rsidRDefault="00E02AA2" w:rsidP="00BF6B46">
      <w:pPr>
        <w:pStyle w:val="CBDDesicionText"/>
        <w:ind w:left="1170" w:firstLine="531"/>
        <w:rPr>
          <w:snapToGrid w:val="0"/>
          <w:kern w:val="22"/>
        </w:rPr>
      </w:pPr>
      <w:r>
        <w:rPr>
          <w:snapToGrid w:val="0"/>
          <w:kern w:val="22"/>
        </w:rPr>
        <w:t>3</w:t>
      </w:r>
      <w:r w:rsidR="00DA266F">
        <w:rPr>
          <w:snapToGrid w:val="0"/>
          <w:kern w:val="22"/>
        </w:rPr>
        <w:t>8</w:t>
      </w:r>
      <w:r w:rsidR="001F1C2D" w:rsidRPr="00D95ECF">
        <w:rPr>
          <w:snapToGrid w:val="0"/>
          <w:kern w:val="22"/>
        </w:rPr>
        <w:t>.</w:t>
      </w:r>
      <w:r w:rsidR="001F1C2D" w:rsidRPr="00D95ECF">
        <w:rPr>
          <w:snapToGrid w:val="0"/>
          <w:kern w:val="22"/>
        </w:rPr>
        <w:tab/>
      </w:r>
      <w:r w:rsidR="00FC6912" w:rsidRPr="009317AC">
        <w:rPr>
          <w:i/>
          <w:iCs/>
          <w:snapToGrid w:val="0"/>
          <w:kern w:val="22"/>
        </w:rPr>
        <w:t>Invites</w:t>
      </w:r>
      <w:r w:rsidR="00FC6912" w:rsidRPr="009317AC">
        <w:rPr>
          <w:snapToGrid w:val="0"/>
          <w:kern w:val="22"/>
        </w:rPr>
        <w:t xml:space="preserve"> </w:t>
      </w:r>
      <w:r w:rsidR="00FD7C52" w:rsidRPr="009317AC">
        <w:rPr>
          <w:snapToGrid w:val="0"/>
          <w:kern w:val="22"/>
        </w:rPr>
        <w:t>Parties, other Governments and relevant organizations to provide</w:t>
      </w:r>
      <w:r w:rsidR="00FD7C52" w:rsidRPr="00376336">
        <w:rPr>
          <w:kern w:val="22"/>
        </w:rPr>
        <w:t xml:space="preserve"> </w:t>
      </w:r>
      <w:r w:rsidR="00BD62C4" w:rsidRPr="009317AC">
        <w:t xml:space="preserve">support for </w:t>
      </w:r>
      <w:r w:rsidR="009E248D" w:rsidRPr="009317AC">
        <w:t>capacity</w:t>
      </w:r>
      <w:r w:rsidR="00630C73" w:rsidRPr="009317AC">
        <w:t>-building and</w:t>
      </w:r>
      <w:r w:rsidR="00282BD1" w:rsidRPr="009317AC">
        <w:t xml:space="preserve"> </w:t>
      </w:r>
      <w:r w:rsidR="009E248D" w:rsidRPr="009317AC">
        <w:t>development</w:t>
      </w:r>
      <w:r w:rsidR="00A833AD" w:rsidRPr="009317AC" w:rsidDel="00B73CD2">
        <w:t xml:space="preserve"> </w:t>
      </w:r>
      <w:r w:rsidR="00B73CD2" w:rsidRPr="009317AC">
        <w:t xml:space="preserve">on </w:t>
      </w:r>
      <w:r w:rsidR="0037745D" w:rsidRPr="009317AC">
        <w:t xml:space="preserve">fulfilling the handling, packaging and identification requirements </w:t>
      </w:r>
      <w:r w:rsidR="00D514BD" w:rsidRPr="009317AC">
        <w:t>for</w:t>
      </w:r>
      <w:r w:rsidR="00514DC2" w:rsidRPr="009317AC">
        <w:t xml:space="preserve"> living modified organisms</w:t>
      </w:r>
      <w:r w:rsidR="00DA122F" w:rsidRPr="009317AC">
        <w:t>, with a particular focus on addressing challenges related to:</w:t>
      </w:r>
      <w:r w:rsidR="00D94E64" w:rsidRPr="009317AC">
        <w:t xml:space="preserve"> the operationalization of legal frameworks; </w:t>
      </w:r>
      <w:r w:rsidR="009401FD" w:rsidRPr="009317AC">
        <w:t xml:space="preserve">the </w:t>
      </w:r>
      <w:r w:rsidR="00D94E64" w:rsidRPr="009317AC">
        <w:t xml:space="preserve">training of customs officers; </w:t>
      </w:r>
      <w:r w:rsidR="009401FD" w:rsidRPr="009317AC">
        <w:t xml:space="preserve">and </w:t>
      </w:r>
      <w:r w:rsidR="00D94E64" w:rsidRPr="009317AC">
        <w:t xml:space="preserve">access to adequate facilities, equipment and resources for the detection and identification of living modified organisms, </w:t>
      </w:r>
      <w:r w:rsidR="006F3F6D" w:rsidRPr="006F3F6D">
        <w:t>in</w:t>
      </w:r>
      <w:r w:rsidR="008072D2">
        <w:t>cluding</w:t>
      </w:r>
      <w:r w:rsidR="006F3F6D" w:rsidRPr="006F3F6D">
        <w:t xml:space="preserve"> through technology transfer and the strengthening of technical support at the national</w:t>
      </w:r>
      <w:r w:rsidR="00B8215A">
        <w:t xml:space="preserve"> level</w:t>
      </w:r>
      <w:r w:rsidR="00AA4075">
        <w:t>;</w:t>
      </w:r>
    </w:p>
    <w:p w14:paraId="3EDFC089" w14:textId="450A7145" w:rsidR="00A25A42" w:rsidRPr="00BF6B46" w:rsidRDefault="00A25A42" w:rsidP="0016235E">
      <w:pPr>
        <w:pStyle w:val="CBDH3"/>
        <w:tabs>
          <w:tab w:val="clear" w:pos="567"/>
        </w:tabs>
        <w:ind w:left="1170" w:firstLine="0"/>
        <w:rPr>
          <w:b w:val="0"/>
          <w:bCs/>
          <w:i/>
          <w:iCs/>
          <w:snapToGrid w:val="0"/>
        </w:rPr>
      </w:pPr>
      <w:r w:rsidRPr="00BF6B46">
        <w:rPr>
          <w:b w:val="0"/>
          <w:bCs/>
          <w:i/>
          <w:iCs/>
          <w:snapToGrid w:val="0"/>
        </w:rPr>
        <w:t xml:space="preserve">Goal A.8: Parties </w:t>
      </w:r>
      <w:proofErr w:type="gramStart"/>
      <w:r w:rsidRPr="00BF6B46">
        <w:rPr>
          <w:b w:val="0"/>
          <w:bCs/>
          <w:i/>
          <w:iCs/>
          <w:snapToGrid w:val="0"/>
        </w:rPr>
        <w:t>are able to</w:t>
      </w:r>
      <w:proofErr w:type="gramEnd"/>
      <w:r w:rsidRPr="00BF6B46">
        <w:rPr>
          <w:b w:val="0"/>
          <w:bCs/>
          <w:i/>
          <w:iCs/>
          <w:snapToGrid w:val="0"/>
        </w:rPr>
        <w:t xml:space="preserve"> detect and identify </w:t>
      </w:r>
      <w:r w:rsidR="009548DC" w:rsidRPr="00BF6B46">
        <w:rPr>
          <w:b w:val="0"/>
          <w:bCs/>
          <w:i/>
          <w:iCs/>
          <w:snapToGrid w:val="0"/>
        </w:rPr>
        <w:t>living modified organisms</w:t>
      </w:r>
    </w:p>
    <w:p w14:paraId="51FA1FAF" w14:textId="004418F8" w:rsidR="001641B9" w:rsidRDefault="00E02AA2" w:rsidP="00BF6B46">
      <w:pPr>
        <w:pStyle w:val="CBDDesicionText"/>
        <w:ind w:left="1170" w:firstLine="531"/>
      </w:pPr>
      <w:r>
        <w:t>3</w:t>
      </w:r>
      <w:r w:rsidR="00DA266F">
        <w:t>9</w:t>
      </w:r>
      <w:r w:rsidR="001F1C2D">
        <w:t>.</w:t>
      </w:r>
      <w:r w:rsidR="001F1C2D">
        <w:tab/>
      </w:r>
      <w:r w:rsidR="00FC6912" w:rsidRPr="00BD3753">
        <w:rPr>
          <w:i/>
          <w:iCs/>
        </w:rPr>
        <w:t>Invites</w:t>
      </w:r>
      <w:r w:rsidR="00FC6912">
        <w:t xml:space="preserve"> </w:t>
      </w:r>
      <w:r w:rsidR="0059760A" w:rsidRPr="0059760A">
        <w:t>Parties, other Governments and relevant organizations to provide</w:t>
      </w:r>
      <w:r w:rsidR="0059760A">
        <w:t xml:space="preserve"> </w:t>
      </w:r>
      <w:r w:rsidR="007E785F">
        <w:t xml:space="preserve">support </w:t>
      </w:r>
      <w:r w:rsidR="009C0B40">
        <w:t>for capacity-building</w:t>
      </w:r>
      <w:r w:rsidR="00DA69CB">
        <w:t xml:space="preserve"> </w:t>
      </w:r>
      <w:r w:rsidR="00DA69CB" w:rsidRPr="00DA69CB">
        <w:t xml:space="preserve">and development </w:t>
      </w:r>
      <w:r w:rsidR="009C0B40">
        <w:t>in the areas of detection and identification of living modified organisms, with a particular focus on addressing challenges related to</w:t>
      </w:r>
      <w:r w:rsidR="009050EC" w:rsidRPr="009050EC">
        <w:t xml:space="preserve"> </w:t>
      </w:r>
      <w:r w:rsidR="001641B9" w:rsidRPr="002A3BB4">
        <w:t>limited access to accredited laboratories, certified reference materials</w:t>
      </w:r>
      <w:r w:rsidR="00286A11">
        <w:t>,</w:t>
      </w:r>
      <w:r w:rsidR="3F7B565C">
        <w:t xml:space="preserve"> </w:t>
      </w:r>
      <w:r w:rsidR="006E5736">
        <w:t>e</w:t>
      </w:r>
      <w:r w:rsidR="3F7B565C" w:rsidRPr="30D03CE6">
        <w:t>specially for newly commercialized living modified organisms</w:t>
      </w:r>
      <w:r w:rsidR="001641B9">
        <w:t>,</w:t>
      </w:r>
      <w:r w:rsidR="001641B9" w:rsidRPr="002A3BB4">
        <w:t xml:space="preserve"> validated detection methods, adequate equipment, sustainable financial resources and sufficient trained personnel</w:t>
      </w:r>
      <w:r w:rsidR="001641B9">
        <w:t>;</w:t>
      </w:r>
    </w:p>
    <w:p w14:paraId="6150E34F" w14:textId="7A65F65D" w:rsidR="00F62646" w:rsidRDefault="00DA266F" w:rsidP="00BF6B46">
      <w:pPr>
        <w:pStyle w:val="CBDDesicionText"/>
        <w:ind w:left="1170" w:firstLine="531"/>
      </w:pPr>
      <w:r>
        <w:t>40</w:t>
      </w:r>
      <w:r w:rsidR="00BD69FC" w:rsidRPr="00BD69FC">
        <w:t>.</w:t>
      </w:r>
      <w:r w:rsidR="00E02AA2">
        <w:tab/>
      </w:r>
      <w:r w:rsidR="00BD69FC" w:rsidRPr="00050F0F">
        <w:rPr>
          <w:i/>
        </w:rPr>
        <w:t>Calls for</w:t>
      </w:r>
      <w:r w:rsidR="00BD69FC" w:rsidRPr="00BD69FC">
        <w:t xml:space="preserve"> enhanced technology transfer and technical cooperation to strengthen national and regional capacities for the detection, identification</w:t>
      </w:r>
      <w:r w:rsidR="00AF352C">
        <w:t xml:space="preserve"> and</w:t>
      </w:r>
      <w:r w:rsidR="00BD69FC" w:rsidRPr="00BD69FC">
        <w:t xml:space="preserve"> monitoring of living modified organisms;</w:t>
      </w:r>
    </w:p>
    <w:p w14:paraId="26963C8F" w14:textId="5635DD20" w:rsidR="00A25A42" w:rsidRPr="00BF6B46" w:rsidRDefault="00A25A42" w:rsidP="0016235E">
      <w:pPr>
        <w:pStyle w:val="CBDH3"/>
        <w:tabs>
          <w:tab w:val="clear" w:pos="567"/>
          <w:tab w:val="left" w:pos="630"/>
        </w:tabs>
        <w:ind w:left="1170" w:firstLine="0"/>
        <w:rPr>
          <w:b w:val="0"/>
          <w:bCs/>
          <w:i/>
          <w:iCs/>
        </w:rPr>
      </w:pPr>
      <w:r w:rsidRPr="00BF6B46">
        <w:rPr>
          <w:b w:val="0"/>
          <w:bCs/>
          <w:i/>
          <w:iCs/>
        </w:rPr>
        <w:t xml:space="preserve">Goal A.9: Parties that choose to do so </w:t>
      </w:r>
      <w:proofErr w:type="gramStart"/>
      <w:r w:rsidRPr="00BF6B46">
        <w:rPr>
          <w:b w:val="0"/>
          <w:bCs/>
          <w:i/>
          <w:iCs/>
        </w:rPr>
        <w:t>take into account</w:t>
      </w:r>
      <w:proofErr w:type="gramEnd"/>
      <w:r w:rsidRPr="00BF6B46">
        <w:rPr>
          <w:b w:val="0"/>
          <w:bCs/>
          <w:i/>
          <w:iCs/>
        </w:rPr>
        <w:t xml:space="preserve"> socioeconomic considerations when making decisions on the import of </w:t>
      </w:r>
      <w:r w:rsidR="00E3498D" w:rsidRPr="00BF6B46">
        <w:rPr>
          <w:b w:val="0"/>
          <w:bCs/>
          <w:i/>
          <w:iCs/>
        </w:rPr>
        <w:t xml:space="preserve">living modified organisms </w:t>
      </w:r>
      <w:r w:rsidRPr="00BF6B46">
        <w:rPr>
          <w:b w:val="0"/>
          <w:bCs/>
          <w:i/>
          <w:iCs/>
        </w:rPr>
        <w:t>and cooperate on research and information exchange</w:t>
      </w:r>
      <w:r w:rsidR="00973FD6">
        <w:rPr>
          <w:b w:val="0"/>
          <w:bCs/>
          <w:i/>
          <w:iCs/>
        </w:rPr>
        <w:t>,</w:t>
      </w:r>
      <w:r w:rsidRPr="00BF6B46">
        <w:rPr>
          <w:b w:val="0"/>
          <w:bCs/>
          <w:i/>
          <w:iCs/>
        </w:rPr>
        <w:t xml:space="preserve"> in accordance with Article</w:t>
      </w:r>
      <w:r w:rsidR="008A573D">
        <w:rPr>
          <w:b w:val="0"/>
          <w:bCs/>
          <w:i/>
          <w:iCs/>
        </w:rPr>
        <w:t> </w:t>
      </w:r>
      <w:r w:rsidRPr="00BF6B46">
        <w:rPr>
          <w:b w:val="0"/>
          <w:bCs/>
          <w:i/>
          <w:iCs/>
        </w:rPr>
        <w:t xml:space="preserve">26 of the </w:t>
      </w:r>
      <w:r w:rsidR="00172040" w:rsidRPr="00172040">
        <w:rPr>
          <w:b w:val="0"/>
          <w:bCs/>
          <w:i/>
          <w:iCs/>
        </w:rPr>
        <w:t xml:space="preserve">Cartagena </w:t>
      </w:r>
      <w:r w:rsidRPr="00BF6B46">
        <w:rPr>
          <w:b w:val="0"/>
          <w:bCs/>
          <w:i/>
          <w:iCs/>
        </w:rPr>
        <w:t>Protocol</w:t>
      </w:r>
    </w:p>
    <w:p w14:paraId="10722C28" w14:textId="37E0DFBA" w:rsidR="000541F6" w:rsidRPr="00376336" w:rsidRDefault="00FE7C8C" w:rsidP="00376336">
      <w:pPr>
        <w:pStyle w:val="CBDDesicionText"/>
        <w:ind w:left="1134"/>
        <w:rPr>
          <w:lang w:val="en-CA"/>
        </w:rPr>
      </w:pPr>
      <w:r w:rsidRPr="001929A0">
        <w:rPr>
          <w:lang w:val="en-CA"/>
        </w:rPr>
        <w:t>41</w:t>
      </w:r>
      <w:r>
        <w:rPr>
          <w:i/>
          <w:iCs/>
          <w:lang w:val="en-CA"/>
        </w:rPr>
        <w:t>.</w:t>
      </w:r>
      <w:r>
        <w:rPr>
          <w:i/>
          <w:iCs/>
          <w:lang w:val="en-CA"/>
        </w:rPr>
        <w:tab/>
      </w:r>
      <w:r w:rsidRPr="00FE7C8C">
        <w:rPr>
          <w:i/>
          <w:iCs/>
          <w:lang w:val="en-CA"/>
        </w:rPr>
        <w:t>Acknowledges</w:t>
      </w:r>
      <w:r w:rsidRPr="00FE7C8C">
        <w:rPr>
          <w:lang w:val="en-CA"/>
        </w:rPr>
        <w:t xml:space="preserve"> that regulatory frameworks</w:t>
      </w:r>
      <w:r w:rsidRPr="00376336">
        <w:rPr>
          <w:lang w:val="en-CA"/>
        </w:rPr>
        <w:t xml:space="preserve"> for enabling the consideration of socioeconomic aspects, as well as the assessment of socioeconomic impacts</w:t>
      </w:r>
      <w:r w:rsidR="00B74B70" w:rsidRPr="00376336">
        <w:rPr>
          <w:lang w:val="en-CA"/>
        </w:rPr>
        <w:t>,</w:t>
      </w:r>
      <w:r w:rsidRPr="00376336">
        <w:rPr>
          <w:lang w:val="en-CA"/>
        </w:rPr>
        <w:t xml:space="preserve"> remain challenges </w:t>
      </w:r>
      <w:r w:rsidRPr="00FE7C8C">
        <w:rPr>
          <w:lang w:val="en-CA"/>
        </w:rPr>
        <w:t>for Parties that</w:t>
      </w:r>
      <w:r w:rsidR="00B74B70">
        <w:rPr>
          <w:lang w:val="en-CA"/>
        </w:rPr>
        <w:t xml:space="preserve"> </w:t>
      </w:r>
      <w:r w:rsidRPr="00FE7C8C">
        <w:rPr>
          <w:lang w:val="en-CA"/>
        </w:rPr>
        <w:t xml:space="preserve">choose to take into account socioeconomic considerations when </w:t>
      </w:r>
      <w:r w:rsidRPr="00FE7C8C">
        <w:rPr>
          <w:lang w:val="en-CA"/>
        </w:rPr>
        <w:lastRenderedPageBreak/>
        <w:t>making decisions on the import of living modified organisms, in accordance with Article</w:t>
      </w:r>
      <w:r w:rsidR="0091756E">
        <w:rPr>
          <w:lang w:val="en-CA"/>
        </w:rPr>
        <w:t> </w:t>
      </w:r>
      <w:r w:rsidRPr="00FE7C8C">
        <w:rPr>
          <w:lang w:val="en-CA"/>
        </w:rPr>
        <w:t>26, paragraph 1, of the Cartagena Protocol</w:t>
      </w:r>
      <w:r w:rsidR="00B74B70" w:rsidRPr="00376336">
        <w:rPr>
          <w:lang w:val="en-CA"/>
        </w:rPr>
        <w:t>;</w:t>
      </w:r>
    </w:p>
    <w:p w14:paraId="3D870300" w14:textId="5FDA32A7" w:rsidR="00493527" w:rsidRPr="00D924F0" w:rsidRDefault="00493527" w:rsidP="00FE7C8C">
      <w:pPr>
        <w:pStyle w:val="CBDDesicionText"/>
        <w:ind w:left="1134"/>
      </w:pPr>
      <w:r w:rsidRPr="00506A15">
        <w:t>4</w:t>
      </w:r>
      <w:r>
        <w:t>2</w:t>
      </w:r>
      <w:r w:rsidRPr="00474802">
        <w:t>.</w:t>
      </w:r>
      <w:r w:rsidRPr="00283815">
        <w:tab/>
      </w:r>
      <w:r w:rsidR="00FE7C8C" w:rsidRPr="00A8590E">
        <w:rPr>
          <w:i/>
          <w:iCs/>
        </w:rPr>
        <w:t>E</w:t>
      </w:r>
      <w:r w:rsidR="00FE7C8C" w:rsidRPr="00FE7C8C">
        <w:rPr>
          <w:i/>
          <w:iCs/>
        </w:rPr>
        <w:t>ncourages</w:t>
      </w:r>
      <w:r w:rsidR="00FE7C8C">
        <w:rPr>
          <w:i/>
          <w:iCs/>
        </w:rPr>
        <w:t xml:space="preserve"> </w:t>
      </w:r>
      <w:r w:rsidR="00FE7C8C" w:rsidRPr="00FE7C8C">
        <w:t xml:space="preserve">Parties, in accordance with Article 26, paragraph 2, of the Cartagena Protocol, to cooperate on research and information exchange </w:t>
      </w:r>
      <w:r w:rsidR="00FE7C8C">
        <w:t>on</w:t>
      </w:r>
      <w:r w:rsidR="00FE7C8C" w:rsidRPr="00FE7C8C">
        <w:t xml:space="preserve"> any socioeconomic impacts of living modified organisms, especially on indigenous peoples and local communities</w:t>
      </w:r>
      <w:r w:rsidR="00B74B70">
        <w:t xml:space="preserve"> and, among other things, </w:t>
      </w:r>
      <w:r w:rsidR="00FE7C8C" w:rsidRPr="00FE7C8C">
        <w:t>their livelihoods, food systems, traditional agricultural practices and biocultural richness</w:t>
      </w:r>
      <w:r w:rsidRPr="00506A15">
        <w:t xml:space="preserve">; </w:t>
      </w:r>
    </w:p>
    <w:p w14:paraId="2B72301F" w14:textId="4D848DD8" w:rsidR="00A25A42" w:rsidRPr="00BF6B46" w:rsidRDefault="00A25A42" w:rsidP="00ED4777">
      <w:pPr>
        <w:pStyle w:val="CBDH3"/>
        <w:tabs>
          <w:tab w:val="clear" w:pos="567"/>
        </w:tabs>
        <w:ind w:left="1170" w:firstLine="0"/>
        <w:rPr>
          <w:b w:val="0"/>
          <w:bCs/>
          <w:i/>
          <w:iCs/>
        </w:rPr>
      </w:pPr>
      <w:r w:rsidRPr="00BF6B46">
        <w:rPr>
          <w:b w:val="0"/>
          <w:bCs/>
          <w:i/>
          <w:iCs/>
        </w:rPr>
        <w:t>Goal A.10: Parties to the Cartagena Protocol become Parties to the Nagoya</w:t>
      </w:r>
      <w:r w:rsidR="00C06A66">
        <w:rPr>
          <w:b w:val="0"/>
          <w:bCs/>
          <w:i/>
          <w:iCs/>
        </w:rPr>
        <w:t>-</w:t>
      </w:r>
      <w:r w:rsidRPr="00BF6B46">
        <w:rPr>
          <w:b w:val="0"/>
          <w:bCs/>
          <w:i/>
          <w:iCs/>
        </w:rPr>
        <w:t>Kuala Lumpur Supplementary Protocol on Liability and Redress and have in place measures to fulfil their obligations under the Supplementary Protocol</w:t>
      </w:r>
    </w:p>
    <w:p w14:paraId="1852FCA9" w14:textId="1007937F" w:rsidR="00A25A42" w:rsidRPr="00BC7F13" w:rsidRDefault="00E02AA2" w:rsidP="00BF6B46">
      <w:pPr>
        <w:pStyle w:val="CBDDesicionText"/>
        <w:ind w:left="1170" w:firstLine="531"/>
      </w:pPr>
      <w:r>
        <w:t>4</w:t>
      </w:r>
      <w:r w:rsidR="00DA266F">
        <w:t>3</w:t>
      </w:r>
      <w:r w:rsidR="001F1C2D" w:rsidRPr="00BC7F13">
        <w:t>.</w:t>
      </w:r>
      <w:r w:rsidR="001F1C2D" w:rsidRPr="00BC7F13">
        <w:tab/>
      </w:r>
      <w:r w:rsidR="00574901" w:rsidRPr="00437C0B">
        <w:rPr>
          <w:i/>
          <w:iCs/>
        </w:rPr>
        <w:t>Encourages</w:t>
      </w:r>
      <w:r w:rsidR="00574901">
        <w:t xml:space="preserve"> Parties to the Cartagena Protocol </w:t>
      </w:r>
      <w:r w:rsidR="00C43830">
        <w:t>to accede</w:t>
      </w:r>
      <w:r w:rsidR="00875D67">
        <w:t>,</w:t>
      </w:r>
      <w:r w:rsidR="00C43830">
        <w:t xml:space="preserve"> ratify</w:t>
      </w:r>
      <w:r w:rsidR="0022175A">
        <w:t>,</w:t>
      </w:r>
      <w:r w:rsidR="00C43830">
        <w:t xml:space="preserve"> </w:t>
      </w:r>
      <w:r w:rsidR="00875D67">
        <w:t xml:space="preserve">accept or </w:t>
      </w:r>
      <w:r w:rsidR="00E9602B">
        <w:t xml:space="preserve">approve, </w:t>
      </w:r>
      <w:r w:rsidR="00C43830">
        <w:t>as appropriate</w:t>
      </w:r>
      <w:r w:rsidR="0022175A">
        <w:t>,</w:t>
      </w:r>
      <w:r w:rsidR="00C43830">
        <w:t xml:space="preserve"> </w:t>
      </w:r>
      <w:r w:rsidR="00A25A42" w:rsidRPr="00BC7F13">
        <w:t>the Nagoya-Kuala Lumpur Supplementary Protocol on Liability and Redress</w:t>
      </w:r>
      <w:r w:rsidR="00AF66F9">
        <w:t xml:space="preserve"> to the Car</w:t>
      </w:r>
      <w:r w:rsidR="00007BBC">
        <w:t>tagena Protocol</w:t>
      </w:r>
      <w:r w:rsidR="00A25A42" w:rsidRPr="00BC7F13">
        <w:t>;</w:t>
      </w:r>
      <w:r w:rsidR="00056CE7">
        <w:rPr>
          <w:rStyle w:val="FootnoteReference"/>
        </w:rPr>
        <w:footnoteReference w:id="8"/>
      </w:r>
      <w:r w:rsidR="00A25A42" w:rsidRPr="00BC7F13">
        <w:t xml:space="preserve"> </w:t>
      </w:r>
    </w:p>
    <w:p w14:paraId="4BEA0A7F" w14:textId="591950DB" w:rsidR="00A95DB7" w:rsidRPr="00BC7F13" w:rsidRDefault="00E02AA2" w:rsidP="00BF6B46">
      <w:pPr>
        <w:pStyle w:val="CBDDesicionText"/>
        <w:ind w:left="1170" w:firstLine="531"/>
      </w:pPr>
      <w:r>
        <w:t>4</w:t>
      </w:r>
      <w:r w:rsidR="00DA266F">
        <w:t>4</w:t>
      </w:r>
      <w:r w:rsidR="001F1C2D" w:rsidRPr="00BC7F13">
        <w:t>.</w:t>
      </w:r>
      <w:r w:rsidR="001F1C2D" w:rsidRPr="00BC7F13">
        <w:tab/>
      </w:r>
      <w:r w:rsidR="00A95DB7">
        <w:rPr>
          <w:i/>
        </w:rPr>
        <w:t>Request</w:t>
      </w:r>
      <w:r w:rsidR="00B4644B">
        <w:rPr>
          <w:i/>
        </w:rPr>
        <w:t>s</w:t>
      </w:r>
      <w:r w:rsidR="00A95DB7">
        <w:rPr>
          <w:i/>
        </w:rPr>
        <w:t xml:space="preserve"> </w:t>
      </w:r>
      <w:r w:rsidR="00A95DB7" w:rsidRPr="00112D17">
        <w:rPr>
          <w:iCs/>
        </w:rPr>
        <w:t>the Executive Secreta</w:t>
      </w:r>
      <w:r w:rsidR="00112D17" w:rsidRPr="00112D17">
        <w:rPr>
          <w:iCs/>
        </w:rPr>
        <w:t>ry</w:t>
      </w:r>
      <w:r w:rsidR="004F240F">
        <w:rPr>
          <w:iCs/>
        </w:rPr>
        <w:t xml:space="preserve">, </w:t>
      </w:r>
      <w:r w:rsidR="004F240F" w:rsidRPr="00C01420">
        <w:t>subject to the availability of resources</w:t>
      </w:r>
      <w:r w:rsidR="004F240F">
        <w:t>,</w:t>
      </w:r>
      <w:r w:rsidR="00112D17" w:rsidRPr="00112D17">
        <w:rPr>
          <w:iCs/>
        </w:rPr>
        <w:t xml:space="preserve"> to disseminate </w:t>
      </w:r>
      <w:r w:rsidR="00951F0A">
        <w:rPr>
          <w:iCs/>
        </w:rPr>
        <w:t xml:space="preserve">information </w:t>
      </w:r>
      <w:r w:rsidR="00112D17" w:rsidRPr="00112D17">
        <w:rPr>
          <w:iCs/>
        </w:rPr>
        <w:t>on, and promote</w:t>
      </w:r>
      <w:r w:rsidR="00112D17">
        <w:rPr>
          <w:i/>
        </w:rPr>
        <w:t xml:space="preserve"> </w:t>
      </w:r>
      <w:r w:rsidR="00A95DB7">
        <w:t>outreach and awareness</w:t>
      </w:r>
      <w:r w:rsidR="0026232F">
        <w:t>-</w:t>
      </w:r>
      <w:r w:rsidR="00A95DB7">
        <w:t>raising about</w:t>
      </w:r>
      <w:r w:rsidR="00B31483">
        <w:t>,</w:t>
      </w:r>
      <w:r w:rsidR="00A95DB7">
        <w:t xml:space="preserve"> the Supplementary Protocol </w:t>
      </w:r>
      <w:r w:rsidR="00C06A66" w:rsidRPr="00C06A66">
        <w:t xml:space="preserve">on Liability and Redress </w:t>
      </w:r>
      <w:r w:rsidR="00A95DB7">
        <w:t xml:space="preserve">among Parties, indigenous peoples and local communities </w:t>
      </w:r>
      <w:r w:rsidR="00505367">
        <w:t xml:space="preserve">and </w:t>
      </w:r>
      <w:r w:rsidR="00D55045">
        <w:t>relevant</w:t>
      </w:r>
      <w:r w:rsidR="0026232F">
        <w:t xml:space="preserve"> </w:t>
      </w:r>
      <w:r w:rsidR="00A95DB7">
        <w:t>stakeholders</w:t>
      </w:r>
      <w:r w:rsidR="003C1419">
        <w:t xml:space="preserve"> </w:t>
      </w:r>
      <w:r w:rsidR="003C1419" w:rsidRPr="003C1419">
        <w:t>using</w:t>
      </w:r>
      <w:r w:rsidR="004F240F">
        <w:t>,</w:t>
      </w:r>
      <w:r w:rsidR="003C1419" w:rsidRPr="003C1419">
        <w:t xml:space="preserve"> where feasible,</w:t>
      </w:r>
      <w:r w:rsidR="003C1419" w:rsidRPr="00DA4C73">
        <w:t> </w:t>
      </w:r>
      <w:r w:rsidR="00BD2C1D" w:rsidRPr="00A8590E">
        <w:t xml:space="preserve">the </w:t>
      </w:r>
      <w:r w:rsidR="003C1419" w:rsidRPr="00DA4C73">
        <w:t>languages</w:t>
      </w:r>
      <w:r w:rsidR="009D0AF4" w:rsidRPr="00DA4C73">
        <w:t xml:space="preserve"> of indigenous</w:t>
      </w:r>
      <w:r w:rsidR="00642332" w:rsidRPr="00DA4C73">
        <w:t xml:space="preserve"> peoples and local communities</w:t>
      </w:r>
      <w:r w:rsidR="00200400" w:rsidRPr="00DA4C73">
        <w:t>;</w:t>
      </w:r>
    </w:p>
    <w:p w14:paraId="359C7FCB" w14:textId="77777777" w:rsidR="00A25A42" w:rsidRPr="00BF6B46" w:rsidRDefault="00A25A42" w:rsidP="0024587B">
      <w:pPr>
        <w:pStyle w:val="CBDH3"/>
        <w:tabs>
          <w:tab w:val="clear" w:pos="567"/>
          <w:tab w:val="left" w:pos="720"/>
        </w:tabs>
        <w:ind w:left="1170" w:firstLine="0"/>
        <w:rPr>
          <w:b w:val="0"/>
          <w:bCs/>
          <w:i/>
          <w:iCs/>
        </w:rPr>
      </w:pPr>
      <w:r w:rsidRPr="00BF6B46">
        <w:rPr>
          <w:b w:val="0"/>
          <w:bCs/>
          <w:i/>
          <w:iCs/>
        </w:rPr>
        <w:t>Goal B.1: Parties engage in capacity-building activities</w:t>
      </w:r>
    </w:p>
    <w:p w14:paraId="38FD3B1D" w14:textId="5EF29B30" w:rsidR="007B7DB5" w:rsidRDefault="00E02AA2">
      <w:pPr>
        <w:pStyle w:val="CBDDesicionText"/>
        <w:ind w:left="1170" w:firstLine="531"/>
      </w:pPr>
      <w:r>
        <w:t>4</w:t>
      </w:r>
      <w:r w:rsidR="00DA266F">
        <w:t>5</w:t>
      </w:r>
      <w:r>
        <w:t>.</w:t>
      </w:r>
      <w:r w:rsidR="001F1C2D">
        <w:tab/>
      </w:r>
      <w:r w:rsidR="00D14241" w:rsidRPr="00437C0B">
        <w:rPr>
          <w:i/>
          <w:iCs/>
        </w:rPr>
        <w:t>Calls</w:t>
      </w:r>
      <w:r w:rsidR="00D14241" w:rsidRPr="00D14241">
        <w:t xml:space="preserve"> </w:t>
      </w:r>
      <w:r w:rsidR="00ED3996" w:rsidRPr="00BF6B46">
        <w:rPr>
          <w:i/>
          <w:iCs/>
        </w:rPr>
        <w:t>up</w:t>
      </w:r>
      <w:r w:rsidR="00D14241" w:rsidRPr="00BF6B46">
        <w:rPr>
          <w:i/>
          <w:iCs/>
        </w:rPr>
        <w:t>on</w:t>
      </w:r>
      <w:r w:rsidR="00D14241" w:rsidRPr="00D14241">
        <w:t xml:space="preserve"> Parties and relevant organizations to facilitate capacity-building</w:t>
      </w:r>
      <w:r w:rsidR="00F95F2F">
        <w:t xml:space="preserve"> </w:t>
      </w:r>
      <w:r w:rsidR="002E30BE">
        <w:t>and</w:t>
      </w:r>
      <w:r w:rsidR="008E7B6C">
        <w:t xml:space="preserve"> </w:t>
      </w:r>
      <w:r w:rsidR="00F95F2F">
        <w:t>development</w:t>
      </w:r>
      <w:r w:rsidR="006D280E">
        <w:t>,</w:t>
      </w:r>
      <w:r w:rsidR="00D14241" w:rsidRPr="00D14241">
        <w:t xml:space="preserve"> </w:t>
      </w:r>
      <w:r w:rsidR="00E27D22" w:rsidRPr="00E27D22">
        <w:t xml:space="preserve">taking into account nationally identified needs and priorities </w:t>
      </w:r>
      <w:r w:rsidR="009E6CB5">
        <w:t xml:space="preserve">and </w:t>
      </w:r>
      <w:r w:rsidR="00E27D22" w:rsidRPr="00E27D22">
        <w:t>the findings of the fifth assessment and review of the effectiveness of the Cartagena Protocol and the midterm evaluation of the implementation plan and the capacity-building action plan</w:t>
      </w:r>
      <w:r w:rsidR="0062148B">
        <w:t>,</w:t>
      </w:r>
      <w:r w:rsidR="00E27D22">
        <w:t xml:space="preserve"> </w:t>
      </w:r>
      <w:r w:rsidR="00D14241" w:rsidRPr="00D14241">
        <w:t xml:space="preserve">in the areas </w:t>
      </w:r>
      <w:r w:rsidR="008F1793">
        <w:t>in which</w:t>
      </w:r>
      <w:r w:rsidR="008F1793" w:rsidRPr="00D14241">
        <w:t xml:space="preserve"> </w:t>
      </w:r>
      <w:r w:rsidR="00D14241" w:rsidRPr="00D14241">
        <w:t>capacity needs remain most prevalent, namely</w:t>
      </w:r>
      <w:r w:rsidR="00A25A42" w:rsidRPr="00C5319F">
        <w:t>:</w:t>
      </w:r>
    </w:p>
    <w:p w14:paraId="01F27C3E" w14:textId="2D32AEB0" w:rsidR="007B7DB5" w:rsidRDefault="007B7DB5" w:rsidP="00376336">
      <w:pPr>
        <w:pStyle w:val="CBDDesicionText"/>
        <w:tabs>
          <w:tab w:val="clear" w:pos="567"/>
          <w:tab w:val="clear" w:pos="1134"/>
          <w:tab w:val="clear" w:pos="1701"/>
        </w:tabs>
        <w:ind w:left="1134"/>
      </w:pPr>
      <w:r>
        <w:t>(a)</w:t>
      </w:r>
      <w:r w:rsidR="00B9328C">
        <w:tab/>
        <w:t>R</w:t>
      </w:r>
      <w:r w:rsidR="00A25A42" w:rsidRPr="00C5319F">
        <w:t>isk assessment, risk management</w:t>
      </w:r>
      <w:r w:rsidR="00A25A42" w:rsidRPr="00A73C95">
        <w:t xml:space="preserve"> and other scientific and technical expertise; </w:t>
      </w:r>
    </w:p>
    <w:p w14:paraId="45E920AC" w14:textId="0C646E95" w:rsidR="007B7DB5" w:rsidRDefault="007B7DB5" w:rsidP="00376336">
      <w:pPr>
        <w:pStyle w:val="CBDDesicionText"/>
        <w:tabs>
          <w:tab w:val="clear" w:pos="567"/>
          <w:tab w:val="clear" w:pos="1134"/>
          <w:tab w:val="clear" w:pos="1701"/>
        </w:tabs>
        <w:ind w:left="1134"/>
      </w:pPr>
      <w:r>
        <w:t>(b)</w:t>
      </w:r>
      <w:r w:rsidR="00B9328C">
        <w:tab/>
        <w:t>S</w:t>
      </w:r>
      <w:r w:rsidR="00A25A42" w:rsidRPr="00A73C95">
        <w:t xml:space="preserve">ampling, detection and identification; </w:t>
      </w:r>
    </w:p>
    <w:p w14:paraId="675A3ACA" w14:textId="03F2F90A" w:rsidR="00B9328C" w:rsidRDefault="00B9328C" w:rsidP="00376336">
      <w:pPr>
        <w:pStyle w:val="CBDDesicionText"/>
        <w:tabs>
          <w:tab w:val="clear" w:pos="567"/>
          <w:tab w:val="clear" w:pos="1134"/>
          <w:tab w:val="clear" w:pos="1701"/>
        </w:tabs>
        <w:ind w:left="1134"/>
      </w:pPr>
      <w:r>
        <w:t>(c)</w:t>
      </w:r>
      <w:r>
        <w:tab/>
        <w:t>I</w:t>
      </w:r>
      <w:r w:rsidR="00A25A42" w:rsidRPr="00A73C95">
        <w:t>nstitutional capacity and human resources;</w:t>
      </w:r>
    </w:p>
    <w:p w14:paraId="5983A95D" w14:textId="4BB6DF3E" w:rsidR="00851BB3" w:rsidRDefault="00B9328C" w:rsidP="00376336">
      <w:pPr>
        <w:pStyle w:val="CBDDesicionText"/>
        <w:tabs>
          <w:tab w:val="clear" w:pos="567"/>
          <w:tab w:val="clear" w:pos="1134"/>
          <w:tab w:val="clear" w:pos="1701"/>
        </w:tabs>
        <w:ind w:left="1134"/>
      </w:pPr>
      <w:r>
        <w:t>(d)</w:t>
      </w:r>
      <w:r>
        <w:tab/>
        <w:t>P</w:t>
      </w:r>
      <w:r w:rsidR="00A25A42" w:rsidRPr="00A73C95">
        <w:t>ublic awareness, education and participation</w:t>
      </w:r>
      <w:r w:rsidR="00DB0DFC">
        <w:t>;</w:t>
      </w:r>
    </w:p>
    <w:p w14:paraId="0495959B" w14:textId="1C387062" w:rsidR="001A210E" w:rsidRDefault="001A210E" w:rsidP="00A8590E">
      <w:pPr>
        <w:pStyle w:val="CBDDesicionText"/>
        <w:tabs>
          <w:tab w:val="clear" w:pos="567"/>
          <w:tab w:val="clear" w:pos="1134"/>
          <w:tab w:val="clear" w:pos="1701"/>
        </w:tabs>
        <w:ind w:left="1134"/>
      </w:pPr>
      <w:r>
        <w:t>(e)</w:t>
      </w:r>
      <w:r w:rsidR="00E349AE">
        <w:tab/>
      </w:r>
      <w:r w:rsidRPr="001A210E">
        <w:t>Monitoring and reporting;</w:t>
      </w:r>
    </w:p>
    <w:p w14:paraId="44A1F23B" w14:textId="48F3B6DD" w:rsidR="000A10A3" w:rsidRDefault="00E02AA2" w:rsidP="00BF6B46">
      <w:pPr>
        <w:pStyle w:val="CBDDesicionText"/>
        <w:ind w:left="1170" w:firstLine="531"/>
      </w:pPr>
      <w:r>
        <w:t>4</w:t>
      </w:r>
      <w:r w:rsidR="00DA266F">
        <w:t>6</w:t>
      </w:r>
      <w:r>
        <w:t>.</w:t>
      </w:r>
      <w:r w:rsidR="001F1C2D">
        <w:tab/>
      </w:r>
      <w:r w:rsidR="00F5668F" w:rsidRPr="00AB2D1E">
        <w:rPr>
          <w:i/>
          <w:iCs/>
        </w:rPr>
        <w:t>Encourages</w:t>
      </w:r>
      <w:r w:rsidR="00F5668F" w:rsidRPr="00AB2D1E">
        <w:t xml:space="preserve"> Parties to cooperate </w:t>
      </w:r>
      <w:r w:rsidR="00CA6501" w:rsidRPr="00AB2D1E">
        <w:t xml:space="preserve">with </w:t>
      </w:r>
      <w:r w:rsidR="00340F34" w:rsidRPr="00AB2D1E">
        <w:t>one another</w:t>
      </w:r>
      <w:r w:rsidR="00CA6501" w:rsidRPr="00AB2D1E">
        <w:t xml:space="preserve"> </w:t>
      </w:r>
      <w:r w:rsidR="009B0B0E" w:rsidRPr="00AB2D1E">
        <w:t>in strengthening capacit</w:t>
      </w:r>
      <w:r w:rsidR="009F27F1" w:rsidRPr="00AB2D1E">
        <w:t xml:space="preserve">ies for the implementation of the </w:t>
      </w:r>
      <w:r w:rsidR="00C06A66" w:rsidRPr="00AB2D1E">
        <w:rPr>
          <w:bCs/>
        </w:rPr>
        <w:t>Cartagena</w:t>
      </w:r>
      <w:r w:rsidR="00C06A66" w:rsidRPr="00AB2D1E">
        <w:rPr>
          <w:bCs/>
          <w:i/>
          <w:iCs/>
        </w:rPr>
        <w:t xml:space="preserve"> </w:t>
      </w:r>
      <w:r w:rsidR="009F27F1" w:rsidRPr="00AB2D1E">
        <w:t xml:space="preserve">Protocol, </w:t>
      </w:r>
      <w:r w:rsidR="00D43A11" w:rsidRPr="00AB2D1E">
        <w:t xml:space="preserve">including </w:t>
      </w:r>
      <w:r w:rsidR="00B524FA" w:rsidRPr="00AB2D1E">
        <w:t>by</w:t>
      </w:r>
      <w:r w:rsidR="00D43A11" w:rsidRPr="00AB2D1E">
        <w:t xml:space="preserve"> </w:t>
      </w:r>
      <w:r w:rsidR="004507DC" w:rsidRPr="00AB2D1E">
        <w:t>involv</w:t>
      </w:r>
      <w:r w:rsidR="00B524FA" w:rsidRPr="00AB2D1E">
        <w:t>ing</w:t>
      </w:r>
      <w:r w:rsidR="004507DC" w:rsidRPr="00AB2D1E">
        <w:t xml:space="preserve"> indigenous peoples and local communities, women, youth and relevant stakeholders</w:t>
      </w:r>
      <w:r w:rsidR="00BF0687" w:rsidRPr="00AB2D1E">
        <w:t>, with emphasis on the</w:t>
      </w:r>
      <w:r w:rsidR="0011782B" w:rsidRPr="00AB2D1E">
        <w:t xml:space="preserve"> </w:t>
      </w:r>
      <w:r w:rsidR="00BF0687" w:rsidRPr="00AB2D1E">
        <w:t>needs of dev</w:t>
      </w:r>
      <w:r w:rsidR="0011782B" w:rsidRPr="00AB2D1E">
        <w:t>eloping</w:t>
      </w:r>
      <w:r w:rsidR="00BF0687" w:rsidRPr="00AB2D1E">
        <w:t xml:space="preserve"> </w:t>
      </w:r>
      <w:r w:rsidR="00BF0687" w:rsidRPr="00CF1548">
        <w:t>countr</w:t>
      </w:r>
      <w:r w:rsidR="00B3369D" w:rsidRPr="00CF1548">
        <w:t>y Parties</w:t>
      </w:r>
      <w:r w:rsidR="00DA34F4" w:rsidRPr="00CF1548">
        <w:t>,</w:t>
      </w:r>
      <w:r w:rsidR="00BF0687" w:rsidRPr="00CF1548">
        <w:t xml:space="preserve"> in particular </w:t>
      </w:r>
      <w:r w:rsidR="00DA34F4" w:rsidRPr="00CF1548">
        <w:t xml:space="preserve">the </w:t>
      </w:r>
      <w:r w:rsidR="00BF0687" w:rsidRPr="00CF1548">
        <w:t xml:space="preserve">least developed and </w:t>
      </w:r>
      <w:r w:rsidR="00453037">
        <w:t xml:space="preserve">the </w:t>
      </w:r>
      <w:r w:rsidR="0011782B" w:rsidRPr="00CF1548">
        <w:t xml:space="preserve">small island developing </w:t>
      </w:r>
      <w:r w:rsidR="00555DEE" w:rsidRPr="00CF1548">
        <w:t>S</w:t>
      </w:r>
      <w:r w:rsidR="0011782B" w:rsidRPr="00CF1548">
        <w:t>tates</w:t>
      </w:r>
      <w:r w:rsidR="00555DEE" w:rsidRPr="00CF1548">
        <w:t xml:space="preserve"> among them</w:t>
      </w:r>
      <w:r w:rsidR="002E50FD" w:rsidRPr="00CF1548">
        <w:t xml:space="preserve">, and </w:t>
      </w:r>
      <w:r w:rsidR="00C23EC9">
        <w:t>Parties</w:t>
      </w:r>
      <w:r w:rsidR="00C23EC9" w:rsidRPr="00CF1548">
        <w:t xml:space="preserve"> </w:t>
      </w:r>
      <w:r w:rsidR="002E50FD" w:rsidRPr="00CF1548">
        <w:t>with economies in transition</w:t>
      </w:r>
      <w:r w:rsidR="009A0262" w:rsidRPr="007E418C">
        <w:t>;</w:t>
      </w:r>
    </w:p>
    <w:p w14:paraId="4B5A8D44" w14:textId="5D116258" w:rsidR="00ED19FA" w:rsidDel="00C95266" w:rsidRDefault="00E02AA2" w:rsidP="00ED19FA">
      <w:pPr>
        <w:pStyle w:val="CBDDesicionText"/>
        <w:ind w:left="1170" w:firstLine="531"/>
      </w:pPr>
      <w:r>
        <w:t>4</w:t>
      </w:r>
      <w:r w:rsidR="00DA266F">
        <w:t>7</w:t>
      </w:r>
      <w:r>
        <w:t>.</w:t>
      </w:r>
      <w:r w:rsidR="00ED19FA" w:rsidRPr="00C5319F">
        <w:tab/>
      </w:r>
      <w:r w:rsidR="00ED19FA">
        <w:rPr>
          <w:i/>
          <w:iCs/>
        </w:rPr>
        <w:t>I</w:t>
      </w:r>
      <w:r w:rsidR="00ED19FA" w:rsidRPr="00596437">
        <w:rPr>
          <w:i/>
          <w:iCs/>
        </w:rPr>
        <w:t>nvites</w:t>
      </w:r>
      <w:r w:rsidR="00ED19FA" w:rsidRPr="00C5319F">
        <w:t xml:space="preserve"> the technical and scientific cooperation </w:t>
      </w:r>
      <w:r w:rsidR="00ED19FA">
        <w:t>support centres to</w:t>
      </w:r>
      <w:r w:rsidR="00ED19FA" w:rsidRPr="00C5319F">
        <w:t xml:space="preserve"> </w:t>
      </w:r>
      <w:r w:rsidR="00ED19FA">
        <w:t>incorporate</w:t>
      </w:r>
      <w:r w:rsidR="00ED19FA" w:rsidRPr="00C5319F">
        <w:t xml:space="preserve"> biosafety</w:t>
      </w:r>
      <w:r w:rsidR="00ED19FA">
        <w:t xml:space="preserve"> into their biennial workplans and to </w:t>
      </w:r>
      <w:r w:rsidR="00ED19FA" w:rsidRPr="003E0F95">
        <w:t>serve as hubs for biosafety capacity-building</w:t>
      </w:r>
      <w:r w:rsidR="00E52F2E">
        <w:t xml:space="preserve"> and development</w:t>
      </w:r>
      <w:r w:rsidR="00ED19FA" w:rsidRPr="003E0F95">
        <w:t>,</w:t>
      </w:r>
      <w:r w:rsidR="00ED19FA">
        <w:t xml:space="preserve"> </w:t>
      </w:r>
      <w:r w:rsidR="00ED19FA" w:rsidRPr="003E0F95">
        <w:t>information-sharing</w:t>
      </w:r>
      <w:r w:rsidR="00405635">
        <w:t xml:space="preserve"> and</w:t>
      </w:r>
      <w:r w:rsidR="00ED19FA" w:rsidRPr="003E0F95">
        <w:t xml:space="preserve"> </w:t>
      </w:r>
      <w:r w:rsidR="009E44C8">
        <w:t>North-South,</w:t>
      </w:r>
      <w:r w:rsidR="009E44C8" w:rsidRPr="003E0F95">
        <w:t xml:space="preserve"> </w:t>
      </w:r>
      <w:r w:rsidR="00ED19FA" w:rsidRPr="003E0F95">
        <w:t>South-South</w:t>
      </w:r>
      <w:r w:rsidR="00994AA6">
        <w:t xml:space="preserve"> and triangular cooperation</w:t>
      </w:r>
      <w:r w:rsidR="00ED19FA" w:rsidRPr="00C5319F">
        <w:t>;</w:t>
      </w:r>
    </w:p>
    <w:p w14:paraId="4DC2469B" w14:textId="7D9EF376" w:rsidR="00C635C6" w:rsidRDefault="00E02AA2" w:rsidP="00C635C6">
      <w:pPr>
        <w:pStyle w:val="CBDDesicionText"/>
        <w:ind w:left="1170" w:firstLine="531"/>
      </w:pPr>
      <w:r>
        <w:t>4</w:t>
      </w:r>
      <w:r w:rsidR="00DA266F">
        <w:t>8</w:t>
      </w:r>
      <w:r>
        <w:t>.</w:t>
      </w:r>
      <w:r>
        <w:tab/>
      </w:r>
      <w:r w:rsidR="00C635C6" w:rsidRPr="00A678DE">
        <w:rPr>
          <w:i/>
          <w:iCs/>
        </w:rPr>
        <w:t xml:space="preserve">Calls upon </w:t>
      </w:r>
      <w:r w:rsidR="00C635C6" w:rsidRPr="00C77F8B">
        <w:t>relevant organi</w:t>
      </w:r>
      <w:r w:rsidR="00724AE3">
        <w:t>z</w:t>
      </w:r>
      <w:r w:rsidR="00C635C6" w:rsidRPr="00C77F8B">
        <w:t>ations</w:t>
      </w:r>
      <w:r w:rsidR="00C7041C">
        <w:t>,</w:t>
      </w:r>
      <w:r w:rsidR="00C635C6" w:rsidRPr="00C77F8B">
        <w:t xml:space="preserve"> and invites the </w:t>
      </w:r>
      <w:r w:rsidR="00725BBB" w:rsidRPr="00C5319F">
        <w:t xml:space="preserve">technical and scientific cooperation </w:t>
      </w:r>
      <w:r w:rsidR="00C635C6" w:rsidRPr="00C77F8B">
        <w:t xml:space="preserve">support </w:t>
      </w:r>
      <w:r w:rsidR="00C635C6">
        <w:t>c</w:t>
      </w:r>
      <w:r w:rsidR="00C635C6" w:rsidRPr="00C77F8B">
        <w:t>entres</w:t>
      </w:r>
      <w:r w:rsidR="00C7041C">
        <w:t>,</w:t>
      </w:r>
      <w:r w:rsidR="00C635C6" w:rsidRPr="00C77F8B">
        <w:t xml:space="preserve"> to </w:t>
      </w:r>
      <w:r w:rsidR="009B03B7">
        <w:t>assist</w:t>
      </w:r>
      <w:r w:rsidR="00C635C6" w:rsidRPr="00C77F8B">
        <w:t xml:space="preserve"> </w:t>
      </w:r>
      <w:r w:rsidR="00C635C6">
        <w:t>P</w:t>
      </w:r>
      <w:r w:rsidR="00C635C6" w:rsidRPr="00C77F8B">
        <w:t xml:space="preserve">arties in the development of biosafety project proposals; </w:t>
      </w:r>
    </w:p>
    <w:p w14:paraId="34DC5FAC" w14:textId="7343E2CD" w:rsidR="00937BFC" w:rsidRDefault="00E02AA2" w:rsidP="00CF1548">
      <w:pPr>
        <w:pStyle w:val="CBDDesicionText"/>
        <w:keepNext/>
        <w:ind w:left="1701" w:firstLine="0"/>
      </w:pPr>
      <w:r>
        <w:lastRenderedPageBreak/>
        <w:t>4</w:t>
      </w:r>
      <w:r w:rsidR="00DA266F">
        <w:t>9</w:t>
      </w:r>
      <w:r w:rsidR="00937BFC">
        <w:t>.</w:t>
      </w:r>
      <w:r w:rsidR="00ED19FA" w:rsidRPr="003600BD">
        <w:tab/>
      </w:r>
      <w:r w:rsidR="00ED19FA">
        <w:rPr>
          <w:i/>
          <w:iCs/>
        </w:rPr>
        <w:t>Requests</w:t>
      </w:r>
      <w:r w:rsidR="00ED19FA" w:rsidRPr="0016786E">
        <w:t xml:space="preserve"> </w:t>
      </w:r>
      <w:r w:rsidR="00ED19FA" w:rsidRPr="0024587B">
        <w:t xml:space="preserve">the </w:t>
      </w:r>
      <w:r w:rsidR="00ED19FA">
        <w:t xml:space="preserve">Executive </w:t>
      </w:r>
      <w:r w:rsidR="00ED19FA" w:rsidRPr="0024587B">
        <w:t>Secretar</w:t>
      </w:r>
      <w:r w:rsidR="00ED19FA">
        <w:t>y</w:t>
      </w:r>
      <w:r w:rsidR="00937BFC">
        <w:t>, subject to the availability of resources</w:t>
      </w:r>
      <w:r w:rsidR="006D06CB">
        <w:t>:</w:t>
      </w:r>
      <w:r w:rsidR="00ED19FA">
        <w:t xml:space="preserve"> </w:t>
      </w:r>
    </w:p>
    <w:p w14:paraId="6A94DB87" w14:textId="0E60C185" w:rsidR="00ED19FA" w:rsidRDefault="00937BFC" w:rsidP="00376336">
      <w:pPr>
        <w:pStyle w:val="CBDDesicionText"/>
        <w:tabs>
          <w:tab w:val="clear" w:pos="1701"/>
        </w:tabs>
        <w:ind w:left="1134"/>
      </w:pPr>
      <w:r>
        <w:t>(a)</w:t>
      </w:r>
      <w:r>
        <w:tab/>
      </w:r>
      <w:r w:rsidR="006D06CB">
        <w:t>To c</w:t>
      </w:r>
      <w:r w:rsidR="00ED19FA">
        <w:t xml:space="preserve">ontinue to undertake capacity-building </w:t>
      </w:r>
      <w:r w:rsidR="003F4A60">
        <w:t xml:space="preserve">and development </w:t>
      </w:r>
      <w:r w:rsidR="00ED19FA">
        <w:t xml:space="preserve">activities to assist Parties in implementing the </w:t>
      </w:r>
      <w:r w:rsidR="00ED19FA" w:rsidRPr="00576F59">
        <w:rPr>
          <w:bCs/>
        </w:rPr>
        <w:t>Cartagena</w:t>
      </w:r>
      <w:r w:rsidR="00ED19FA">
        <w:rPr>
          <w:bCs/>
          <w:i/>
          <w:iCs/>
        </w:rPr>
        <w:t xml:space="preserve"> </w:t>
      </w:r>
      <w:r w:rsidR="00ED19FA">
        <w:t xml:space="preserve">Protocol, and </w:t>
      </w:r>
      <w:r w:rsidR="00ED19FA" w:rsidRPr="0024587B">
        <w:t xml:space="preserve">to draw attention periodically to the </w:t>
      </w:r>
      <w:r w:rsidR="00ED19FA">
        <w:t>extensive</w:t>
      </w:r>
      <w:r w:rsidR="00ED19FA" w:rsidRPr="0024587B">
        <w:t xml:space="preserve"> </w:t>
      </w:r>
      <w:r w:rsidR="00ED19FA">
        <w:t xml:space="preserve">capacity-building </w:t>
      </w:r>
      <w:r w:rsidR="00ED19FA" w:rsidRPr="0024587B">
        <w:t>materials</w:t>
      </w:r>
      <w:r w:rsidR="00ED19FA">
        <w:t xml:space="preserve"> available on the Secretariat website</w:t>
      </w:r>
      <w:r w:rsidR="00ED19FA" w:rsidRPr="0024587B">
        <w:t>;</w:t>
      </w:r>
      <w:r w:rsidR="00ED19FA">
        <w:rPr>
          <w:rStyle w:val="FootnoteReference"/>
        </w:rPr>
        <w:footnoteReference w:id="9"/>
      </w:r>
      <w:r w:rsidR="007F550B">
        <w:t xml:space="preserve"> </w:t>
      </w:r>
    </w:p>
    <w:p w14:paraId="4FAECC50" w14:textId="301E000F" w:rsidR="00C70594" w:rsidRDefault="007F550B">
      <w:pPr>
        <w:pStyle w:val="CBDDesicionText"/>
        <w:tabs>
          <w:tab w:val="clear" w:pos="1701"/>
        </w:tabs>
        <w:ind w:left="1134"/>
      </w:pPr>
      <w:r>
        <w:t>(b)</w:t>
      </w:r>
      <w:r w:rsidR="007F278A">
        <w:tab/>
      </w:r>
      <w:r w:rsidR="006D06CB">
        <w:t>To f</w:t>
      </w:r>
      <w:r w:rsidR="007F278A" w:rsidRPr="00C77F8B">
        <w:t xml:space="preserve">acilitate capacity-building </w:t>
      </w:r>
      <w:r w:rsidR="00C04555">
        <w:t xml:space="preserve">and development </w:t>
      </w:r>
      <w:r w:rsidR="007F278A" w:rsidRPr="00C77F8B">
        <w:t>activities on designing biosafety projects</w:t>
      </w:r>
      <w:r w:rsidR="00AD6154">
        <w:t>;</w:t>
      </w:r>
      <w:r w:rsidR="007F278A" w:rsidRPr="00C77F8B">
        <w:t xml:space="preserve"> </w:t>
      </w:r>
    </w:p>
    <w:p w14:paraId="499A0F3B" w14:textId="4A71D158" w:rsidR="00C635C6" w:rsidRPr="003600BD" w:rsidRDefault="00C70594" w:rsidP="00A8590E">
      <w:pPr>
        <w:pStyle w:val="CBDDesicionText"/>
        <w:tabs>
          <w:tab w:val="clear" w:pos="1701"/>
        </w:tabs>
        <w:ind w:left="1134"/>
      </w:pPr>
      <w:r>
        <w:t>(c)</w:t>
      </w:r>
      <w:r>
        <w:tab/>
        <w:t xml:space="preserve">To </w:t>
      </w:r>
      <w:r w:rsidR="007F278A" w:rsidRPr="00C77F8B">
        <w:t>raise awareness o</w:t>
      </w:r>
      <w:r w:rsidR="0064693A">
        <w:t>f</w:t>
      </w:r>
      <w:r w:rsidR="007F278A" w:rsidRPr="00C77F8B">
        <w:t xml:space="preserve"> funding mechanisms and processes for </w:t>
      </w:r>
      <w:r w:rsidR="00B179DF">
        <w:t xml:space="preserve">the </w:t>
      </w:r>
      <w:r w:rsidR="007F278A" w:rsidRPr="00C77F8B">
        <w:t xml:space="preserve">submission of biosafety proposals; </w:t>
      </w:r>
    </w:p>
    <w:p w14:paraId="6579C75F" w14:textId="48BB2363" w:rsidR="00A25A42" w:rsidRDefault="00A25A42" w:rsidP="004117FE">
      <w:pPr>
        <w:pStyle w:val="CBDH3"/>
        <w:tabs>
          <w:tab w:val="clear" w:pos="567"/>
          <w:tab w:val="clear" w:pos="1134"/>
          <w:tab w:val="left" w:pos="1170"/>
        </w:tabs>
        <w:ind w:left="1170" w:firstLine="0"/>
        <w:rPr>
          <w:b w:val="0"/>
          <w:bCs/>
          <w:i/>
          <w:iCs/>
        </w:rPr>
      </w:pPr>
      <w:r w:rsidRPr="00BF6B46">
        <w:rPr>
          <w:b w:val="0"/>
          <w:bCs/>
          <w:i/>
          <w:iCs/>
        </w:rPr>
        <w:t xml:space="preserve">Goal B.2: Parties mobilize adequate resources from all sources to support implementation of the </w:t>
      </w:r>
      <w:r w:rsidR="00C06A66" w:rsidRPr="00BF6B46">
        <w:rPr>
          <w:b w:val="0"/>
          <w:i/>
          <w:iCs/>
        </w:rPr>
        <w:t xml:space="preserve">Cartagena </w:t>
      </w:r>
      <w:r w:rsidRPr="00BF6B46">
        <w:rPr>
          <w:b w:val="0"/>
          <w:bCs/>
          <w:i/>
          <w:iCs/>
        </w:rPr>
        <w:t>Protocol</w:t>
      </w:r>
      <w:r w:rsidR="002B71B5">
        <w:rPr>
          <w:b w:val="0"/>
          <w:bCs/>
          <w:i/>
          <w:iCs/>
        </w:rPr>
        <w:t>,</w:t>
      </w:r>
      <w:r w:rsidRPr="00BF6B46">
        <w:rPr>
          <w:b w:val="0"/>
          <w:bCs/>
          <w:i/>
          <w:iCs/>
        </w:rPr>
        <w:t xml:space="preserve"> in accordance with Article</w:t>
      </w:r>
      <w:r w:rsidR="00985635">
        <w:rPr>
          <w:b w:val="0"/>
          <w:bCs/>
          <w:i/>
          <w:iCs/>
        </w:rPr>
        <w:t> </w:t>
      </w:r>
      <w:r w:rsidRPr="00BF6B46">
        <w:rPr>
          <w:b w:val="0"/>
          <w:bCs/>
          <w:i/>
          <w:iCs/>
        </w:rPr>
        <w:t>28 of the Protocol</w:t>
      </w:r>
    </w:p>
    <w:p w14:paraId="3D238533" w14:textId="72752E2F" w:rsidR="00A011F2" w:rsidRDefault="00DA266F" w:rsidP="00BF6B46">
      <w:pPr>
        <w:pStyle w:val="CBDDesicionText"/>
        <w:ind w:left="1170" w:firstLine="531"/>
      </w:pPr>
      <w:r>
        <w:t>50</w:t>
      </w:r>
      <w:r w:rsidR="001F1C2D" w:rsidRPr="003600BD">
        <w:t>.</w:t>
      </w:r>
      <w:r w:rsidR="001F1C2D" w:rsidRPr="003600BD">
        <w:tab/>
      </w:r>
      <w:r w:rsidR="00EE3FA9" w:rsidRPr="00C76C7F">
        <w:rPr>
          <w:i/>
          <w:iCs/>
        </w:rPr>
        <w:t>Urges</w:t>
      </w:r>
      <w:r w:rsidR="00EE3FA9">
        <w:t xml:space="preserve"> Parties </w:t>
      </w:r>
      <w:r w:rsidR="007C0888">
        <w:t xml:space="preserve">to </w:t>
      </w:r>
      <w:r w:rsidR="00831CE0">
        <w:t xml:space="preserve">allocate </w:t>
      </w:r>
      <w:r w:rsidR="007C0888">
        <w:t xml:space="preserve">adequate </w:t>
      </w:r>
      <w:r w:rsidR="00A25A42" w:rsidRPr="0064319B">
        <w:t xml:space="preserve">resources </w:t>
      </w:r>
      <w:r w:rsidR="00566F81">
        <w:t>to</w:t>
      </w:r>
      <w:r w:rsidR="00566F81" w:rsidRPr="0064319B">
        <w:t xml:space="preserve"> </w:t>
      </w:r>
      <w:r w:rsidR="00A25A42" w:rsidRPr="0064319B">
        <w:t xml:space="preserve">biosafety </w:t>
      </w:r>
      <w:r w:rsidR="00831CE0">
        <w:t>in their</w:t>
      </w:r>
      <w:r w:rsidR="00831CE0" w:rsidRPr="0064319B">
        <w:t xml:space="preserve"> </w:t>
      </w:r>
      <w:r w:rsidR="00A25A42" w:rsidRPr="0064319B">
        <w:t>national budgets</w:t>
      </w:r>
      <w:r w:rsidR="00D508A7">
        <w:t>,</w:t>
      </w:r>
      <w:r w:rsidR="00B52BD7">
        <w:t xml:space="preserve"> in accordance with their national circumstances, priorities and capa</w:t>
      </w:r>
      <w:r w:rsidR="0009054C">
        <w:t>bilities</w:t>
      </w:r>
      <w:r w:rsidR="00D5702A">
        <w:t>;</w:t>
      </w:r>
    </w:p>
    <w:p w14:paraId="6022E3E4" w14:textId="4EFBE1D7" w:rsidR="00643F40" w:rsidRDefault="00E02AA2" w:rsidP="00BF6B46">
      <w:pPr>
        <w:pStyle w:val="CBDDesicionText"/>
        <w:ind w:left="1170" w:firstLine="531"/>
      </w:pPr>
      <w:r>
        <w:t>5</w:t>
      </w:r>
      <w:r w:rsidR="00DA266F">
        <w:t>1</w:t>
      </w:r>
      <w:r w:rsidR="001F1C2D">
        <w:t>.</w:t>
      </w:r>
      <w:r w:rsidR="001F1C2D">
        <w:tab/>
      </w:r>
      <w:r w:rsidR="00E00363" w:rsidRPr="00A678DE">
        <w:rPr>
          <w:i/>
          <w:iCs/>
        </w:rPr>
        <w:t>Calls upon</w:t>
      </w:r>
      <w:r w:rsidR="00E00363">
        <w:t xml:space="preserve"> </w:t>
      </w:r>
      <w:r w:rsidR="00466405" w:rsidRPr="00466405">
        <w:t xml:space="preserve">developed country </w:t>
      </w:r>
      <w:r w:rsidR="00F933B8">
        <w:t>Parties,</w:t>
      </w:r>
      <w:r w:rsidR="00466405">
        <w:t xml:space="preserve"> </w:t>
      </w:r>
      <w:r w:rsidR="00414F41" w:rsidRPr="00466405">
        <w:t>in accordance with Article</w:t>
      </w:r>
      <w:r w:rsidR="00724AE3">
        <w:t> </w:t>
      </w:r>
      <w:r w:rsidR="00414F41" w:rsidRPr="00466405">
        <w:t xml:space="preserve">28 of the </w:t>
      </w:r>
      <w:r w:rsidR="003C775D">
        <w:t xml:space="preserve">Cartagena </w:t>
      </w:r>
      <w:r w:rsidR="00414F41" w:rsidRPr="00466405">
        <w:t>Protocol</w:t>
      </w:r>
      <w:r w:rsidR="00414F41">
        <w:t xml:space="preserve">, </w:t>
      </w:r>
      <w:r w:rsidR="00466405">
        <w:t>and invites</w:t>
      </w:r>
      <w:r w:rsidR="00F933B8">
        <w:t xml:space="preserve"> other </w:t>
      </w:r>
      <w:r w:rsidR="008C01E6">
        <w:t>Governments, international</w:t>
      </w:r>
      <w:r w:rsidR="00F933B8">
        <w:t xml:space="preserve"> organizations, </w:t>
      </w:r>
      <w:r w:rsidR="00126251">
        <w:t xml:space="preserve">bilateral and multilateral funding agencies, </w:t>
      </w:r>
      <w:r w:rsidR="00F933B8">
        <w:t xml:space="preserve">regional development banks and other programmes and </w:t>
      </w:r>
      <w:r w:rsidR="00F933B8" w:rsidRPr="00B179DF">
        <w:t>initiatives</w:t>
      </w:r>
      <w:r w:rsidR="00DD6473" w:rsidRPr="00B179DF">
        <w:t>,</w:t>
      </w:r>
      <w:r w:rsidR="00F933B8">
        <w:t xml:space="preserve"> </w:t>
      </w:r>
      <w:r w:rsidR="00DD09E5">
        <w:t xml:space="preserve">to provide </w:t>
      </w:r>
      <w:r w:rsidR="004655FD">
        <w:t xml:space="preserve">adequate, predictable and accessible </w:t>
      </w:r>
      <w:r w:rsidR="00DD09E5">
        <w:t xml:space="preserve">financial resources and in-kind contributions, as appropriate, to support </w:t>
      </w:r>
      <w:r w:rsidR="00E07B92">
        <w:t xml:space="preserve">the </w:t>
      </w:r>
      <w:r w:rsidR="00A759F6">
        <w:t xml:space="preserve">implementation of the </w:t>
      </w:r>
      <w:r w:rsidR="005E4265" w:rsidRPr="00576F59">
        <w:rPr>
          <w:bCs/>
        </w:rPr>
        <w:t>Cartagena</w:t>
      </w:r>
      <w:r w:rsidR="005E4265">
        <w:rPr>
          <w:bCs/>
          <w:i/>
          <w:iCs/>
        </w:rPr>
        <w:t xml:space="preserve"> </w:t>
      </w:r>
      <w:r w:rsidR="00A759F6">
        <w:t>Protocol;</w:t>
      </w:r>
      <w:r w:rsidR="00A4674E">
        <w:t xml:space="preserve"> </w:t>
      </w:r>
    </w:p>
    <w:p w14:paraId="085912A1" w14:textId="7EF69FE8" w:rsidR="00B40161" w:rsidRDefault="00E02AA2" w:rsidP="00C211A5">
      <w:pPr>
        <w:pStyle w:val="CBDDesicionText"/>
        <w:ind w:left="1170" w:firstLine="531"/>
      </w:pPr>
      <w:r>
        <w:t>5</w:t>
      </w:r>
      <w:r w:rsidR="00DA266F">
        <w:t>2</w:t>
      </w:r>
      <w:r w:rsidR="000B0961">
        <w:t>.</w:t>
      </w:r>
      <w:r>
        <w:tab/>
      </w:r>
      <w:r w:rsidR="00B74B70" w:rsidRPr="004C5C65">
        <w:rPr>
          <w:i/>
        </w:rPr>
        <w:t>R</w:t>
      </w:r>
      <w:proofErr w:type="spellStart"/>
      <w:r w:rsidR="00B74B70" w:rsidRPr="004C5C65">
        <w:rPr>
          <w:i/>
          <w:lang w:val="en-US"/>
        </w:rPr>
        <w:t>ecommends</w:t>
      </w:r>
      <w:proofErr w:type="spellEnd"/>
      <w:r w:rsidR="00B74B70" w:rsidRPr="00BC6C5D">
        <w:rPr>
          <w:lang w:val="en-US"/>
        </w:rPr>
        <w:t xml:space="preserve"> that,</w:t>
      </w:r>
      <w:r w:rsidR="00B74B70">
        <w:rPr>
          <w:lang w:val="en-US"/>
        </w:rPr>
        <w:t xml:space="preserve"> in</w:t>
      </w:r>
      <w:r w:rsidR="00B74B70" w:rsidRPr="00BC6C5D">
        <w:rPr>
          <w:lang w:val="en-US"/>
        </w:rPr>
        <w:t xml:space="preserve"> adopting its </w:t>
      </w:r>
      <w:r w:rsidR="00B74B70" w:rsidRPr="00A8590E">
        <w:rPr>
          <w:lang w:val="en-US"/>
        </w:rPr>
        <w:t xml:space="preserve">guidance to the </w:t>
      </w:r>
      <w:r w:rsidR="00C167B0" w:rsidRPr="00C167B0">
        <w:t>Global</w:t>
      </w:r>
      <w:r w:rsidR="00C167B0" w:rsidRPr="007B3C6B">
        <w:t xml:space="preserve"> Environment Facility </w:t>
      </w:r>
      <w:r w:rsidR="00B74B70" w:rsidRPr="00EE0D54">
        <w:rPr>
          <w:lang w:val="en-US"/>
        </w:rPr>
        <w:t xml:space="preserve">with respect to support for the implementation of the Cartagena </w:t>
      </w:r>
      <w:r w:rsidR="00B74B70">
        <w:rPr>
          <w:lang w:val="en-US"/>
        </w:rPr>
        <w:t>Protocol,</w:t>
      </w:r>
      <w:r w:rsidR="00B74B70" w:rsidRPr="00BC6C5D">
        <w:rPr>
          <w:lang w:val="en-US"/>
        </w:rPr>
        <w:t xml:space="preserve"> the Conference of the Parties </w:t>
      </w:r>
      <w:r w:rsidR="00B74B70">
        <w:rPr>
          <w:lang w:val="en-US"/>
        </w:rPr>
        <w:t xml:space="preserve">to the Convention </w:t>
      </w:r>
      <w:r w:rsidR="00C167B0" w:rsidRPr="00C167B0">
        <w:rPr>
          <w:lang w:val="en-US"/>
        </w:rPr>
        <w:t>r</w:t>
      </w:r>
      <w:proofErr w:type="spellStart"/>
      <w:r w:rsidR="00B74B70" w:rsidRPr="00A8590E">
        <w:t>equest</w:t>
      </w:r>
      <w:proofErr w:type="spellEnd"/>
      <w:r w:rsidR="007B3C6B" w:rsidRPr="00A678DE">
        <w:rPr>
          <w:i/>
          <w:iCs/>
        </w:rPr>
        <w:t xml:space="preserve"> </w:t>
      </w:r>
      <w:r w:rsidR="007B3C6B" w:rsidRPr="007B3C6B">
        <w:t>the Facility to continue to support capacity-building</w:t>
      </w:r>
      <w:r w:rsidR="00741EDA">
        <w:t xml:space="preserve"> and development</w:t>
      </w:r>
      <w:r w:rsidR="00050A43">
        <w:t xml:space="preserve"> on biosafety</w:t>
      </w:r>
      <w:r w:rsidR="00AB40B1">
        <w:t>,</w:t>
      </w:r>
      <w:r w:rsidR="00E358E0">
        <w:t xml:space="preserve"> </w:t>
      </w:r>
      <w:r w:rsidR="00D178DD">
        <w:t>[</w:t>
      </w:r>
      <w:r w:rsidR="00E358E0">
        <w:t xml:space="preserve">as part of </w:t>
      </w:r>
      <w:r w:rsidR="00CC24C7">
        <w:t>country-driven</w:t>
      </w:r>
      <w:r w:rsidR="00E358E0">
        <w:t xml:space="preserve"> projects</w:t>
      </w:r>
      <w:r w:rsidR="007B3C6B" w:rsidRPr="007B3C6B">
        <w:t>,</w:t>
      </w:r>
      <w:r w:rsidR="003E2D14">
        <w:t>]</w:t>
      </w:r>
      <w:r w:rsidR="007B3C6B" w:rsidRPr="007B3C6B">
        <w:t xml:space="preserve"> including </w:t>
      </w:r>
      <w:r w:rsidR="00927840">
        <w:t>during the</w:t>
      </w:r>
      <w:r w:rsidR="00927840" w:rsidRPr="007B3C6B">
        <w:t xml:space="preserve"> </w:t>
      </w:r>
      <w:r w:rsidR="007B3C6B" w:rsidRPr="007B3C6B">
        <w:t xml:space="preserve">ninth replenishment </w:t>
      </w:r>
      <w:r w:rsidR="00927840">
        <w:t xml:space="preserve">period </w:t>
      </w:r>
      <w:r w:rsidR="0021673E">
        <w:t xml:space="preserve">of its </w:t>
      </w:r>
      <w:r w:rsidR="00927840">
        <w:t xml:space="preserve">Trust </w:t>
      </w:r>
      <w:r w:rsidR="0021673E">
        <w:t xml:space="preserve">Fund </w:t>
      </w:r>
      <w:r w:rsidR="00C211A5" w:rsidRPr="00C211A5">
        <w:t xml:space="preserve">(July 2026−June 2030) </w:t>
      </w:r>
      <w:r w:rsidR="007B3C6B" w:rsidRPr="007B3C6B">
        <w:t xml:space="preserve">and </w:t>
      </w:r>
      <w:r w:rsidR="001516A7">
        <w:t xml:space="preserve">through </w:t>
      </w:r>
      <w:r w:rsidR="007A6D4A">
        <w:t>the Global Biodiversity Framework Fund</w:t>
      </w:r>
      <w:r w:rsidR="00372CB4">
        <w:t>, according to their mandates</w:t>
      </w:r>
      <w:r w:rsidR="005F6B51">
        <w:t>[</w:t>
      </w:r>
      <w:r w:rsidR="007B3C6B" w:rsidRPr="007B3C6B">
        <w:t xml:space="preserve">, </w:t>
      </w:r>
      <w:r w:rsidR="009C4294" w:rsidRPr="30D03CE6">
        <w:t xml:space="preserve">and </w:t>
      </w:r>
      <w:r w:rsidR="00A77028">
        <w:t xml:space="preserve">to </w:t>
      </w:r>
      <w:r w:rsidR="009C4294" w:rsidRPr="30D03CE6">
        <w:t xml:space="preserve">establish </w:t>
      </w:r>
      <w:r w:rsidR="002F1ACA">
        <w:t>[</w:t>
      </w:r>
      <w:r w:rsidR="009C4294" w:rsidRPr="30D03CE6">
        <w:t>direct,</w:t>
      </w:r>
      <w:r w:rsidR="00C45737">
        <w:t>]</w:t>
      </w:r>
      <w:r w:rsidR="009C4294" w:rsidRPr="30D03CE6">
        <w:t xml:space="preserve"> </w:t>
      </w:r>
      <w:r w:rsidR="00D25267">
        <w:t xml:space="preserve">adequate, </w:t>
      </w:r>
      <w:r w:rsidR="009C4294" w:rsidRPr="30D03CE6">
        <w:t>predictable and dedicated funding channels for biosafety to ensure that implementation needs are fully</w:t>
      </w:r>
      <w:r w:rsidR="00C3112A">
        <w:t xml:space="preserve"> met</w:t>
      </w:r>
      <w:r w:rsidR="00E4548E">
        <w:t>]</w:t>
      </w:r>
      <w:r w:rsidR="009C4294">
        <w:t>;</w:t>
      </w:r>
    </w:p>
    <w:p w14:paraId="329D8EC6" w14:textId="422E5E0D" w:rsidR="00AF60B1" w:rsidRDefault="00E02AA2" w:rsidP="00AF60B1">
      <w:pPr>
        <w:pStyle w:val="CBDDesicionText"/>
        <w:ind w:left="1170" w:firstLine="531"/>
      </w:pPr>
      <w:r>
        <w:t>5</w:t>
      </w:r>
      <w:r w:rsidR="00DA266F">
        <w:t>3</w:t>
      </w:r>
      <w:r w:rsidR="00AF60B1">
        <w:t>.</w:t>
      </w:r>
      <w:r w:rsidR="00AF60B1">
        <w:tab/>
      </w:r>
      <w:r w:rsidR="00AF60B1">
        <w:rPr>
          <w:i/>
        </w:rPr>
        <w:t xml:space="preserve">Urges </w:t>
      </w:r>
      <w:r w:rsidR="00AF60B1" w:rsidRPr="00E54FA6" w:rsidDel="00211339">
        <w:t>eligible</w:t>
      </w:r>
      <w:r w:rsidR="00AF60B1" w:rsidRPr="0064319B">
        <w:t xml:space="preserve"> Parties </w:t>
      </w:r>
      <w:r w:rsidR="00AF60B1">
        <w:t xml:space="preserve">to </w:t>
      </w:r>
      <w:r w:rsidR="00AF60B1" w:rsidRPr="00BF6B46">
        <w:t xml:space="preserve">use their allocated resources for biosafety activities from the Global Environment Facility through its System for Transparent Allocation of Resources </w:t>
      </w:r>
      <w:r w:rsidR="00AF60B1">
        <w:t xml:space="preserve">and to integrate biosafety into their biodiversity projects, </w:t>
      </w:r>
      <w:r w:rsidR="00AF60B1" w:rsidRPr="007B3C6B">
        <w:t>in accordance with nationally identified needs and prioritie</w:t>
      </w:r>
      <w:r w:rsidR="00AF60B1">
        <w:t>s;</w:t>
      </w:r>
    </w:p>
    <w:p w14:paraId="6CEBBB1C" w14:textId="6BD829B6" w:rsidR="00A25A42" w:rsidRPr="00BF6B46" w:rsidRDefault="00A25A42" w:rsidP="006A2DC4">
      <w:pPr>
        <w:pStyle w:val="CBDH3"/>
        <w:tabs>
          <w:tab w:val="clear" w:pos="567"/>
        </w:tabs>
        <w:ind w:left="1170" w:firstLine="0"/>
        <w:rPr>
          <w:b w:val="0"/>
          <w:bCs/>
          <w:i/>
          <w:iCs/>
        </w:rPr>
      </w:pPr>
      <w:r w:rsidRPr="00BF6B46">
        <w:rPr>
          <w:b w:val="0"/>
          <w:bCs/>
          <w:i/>
          <w:iCs/>
        </w:rPr>
        <w:t xml:space="preserve">Goal B.3: Parties promote and facilitate public awareness, education and participation on the safe transfer, handling and use of </w:t>
      </w:r>
      <w:r w:rsidR="00F31512" w:rsidRPr="00BF6B46">
        <w:rPr>
          <w:b w:val="0"/>
          <w:bCs/>
          <w:i/>
          <w:iCs/>
        </w:rPr>
        <w:t>living modified organisms</w:t>
      </w:r>
      <w:r w:rsidRPr="00BF6B46">
        <w:rPr>
          <w:b w:val="0"/>
          <w:bCs/>
          <w:i/>
          <w:iCs/>
        </w:rPr>
        <w:t>, in accordance with Article</w:t>
      </w:r>
      <w:r w:rsidR="00DE46D2">
        <w:rPr>
          <w:b w:val="0"/>
          <w:bCs/>
          <w:i/>
          <w:iCs/>
        </w:rPr>
        <w:t> </w:t>
      </w:r>
      <w:r w:rsidRPr="00BF6B46">
        <w:rPr>
          <w:b w:val="0"/>
          <w:bCs/>
          <w:i/>
          <w:iCs/>
        </w:rPr>
        <w:t xml:space="preserve">23 of the </w:t>
      </w:r>
      <w:r w:rsidR="005E4265" w:rsidRPr="005E4265">
        <w:rPr>
          <w:b w:val="0"/>
          <w:bCs/>
          <w:i/>
          <w:iCs/>
        </w:rPr>
        <w:t xml:space="preserve">Cartagena </w:t>
      </w:r>
      <w:r w:rsidRPr="00BF6B46">
        <w:rPr>
          <w:b w:val="0"/>
          <w:bCs/>
          <w:i/>
          <w:iCs/>
        </w:rPr>
        <w:t>Protocol</w:t>
      </w:r>
    </w:p>
    <w:p w14:paraId="0C98B2C1" w14:textId="1290A4FE" w:rsidR="00E94289" w:rsidRDefault="00E02AA2" w:rsidP="00BF6B46">
      <w:pPr>
        <w:pStyle w:val="CBDDesicionText"/>
        <w:ind w:left="1170" w:firstLine="531"/>
      </w:pPr>
      <w:r>
        <w:t>5</w:t>
      </w:r>
      <w:r w:rsidR="00DA266F">
        <w:t>4</w:t>
      </w:r>
      <w:r w:rsidR="001F1C2D">
        <w:t>.</w:t>
      </w:r>
      <w:r w:rsidR="001F1C2D">
        <w:tab/>
      </w:r>
      <w:r w:rsidR="00697836">
        <w:rPr>
          <w:i/>
          <w:iCs/>
        </w:rPr>
        <w:t>Encourage</w:t>
      </w:r>
      <w:r w:rsidR="00E363FF" w:rsidRPr="00437C0B">
        <w:rPr>
          <w:i/>
          <w:iCs/>
        </w:rPr>
        <w:t>s</w:t>
      </w:r>
      <w:r w:rsidR="00E363FF" w:rsidRPr="00E363FF">
        <w:t xml:space="preserve"> Parties to </w:t>
      </w:r>
      <w:r w:rsidR="00234398" w:rsidRPr="00DA4198">
        <w:rPr>
          <w:iCs/>
        </w:rPr>
        <w:t>consult the public in the decision-making process regarding living modified organisms and make the results of such decisions available to the</w:t>
      </w:r>
      <w:r w:rsidR="00230902">
        <w:rPr>
          <w:iCs/>
        </w:rPr>
        <w:t xml:space="preserve"> p</w:t>
      </w:r>
      <w:r w:rsidR="00234398" w:rsidRPr="00DA4198">
        <w:rPr>
          <w:iCs/>
        </w:rPr>
        <w:t>ublic</w:t>
      </w:r>
      <w:r w:rsidR="00234398">
        <w:t xml:space="preserve">, </w:t>
      </w:r>
      <w:r w:rsidR="00230902">
        <w:t>w</w:t>
      </w:r>
      <w:r w:rsidR="00230902" w:rsidRPr="00DA4198">
        <w:rPr>
          <w:iCs/>
        </w:rPr>
        <w:t>hile respecting confidential information</w:t>
      </w:r>
      <w:r w:rsidR="00896C8E">
        <w:rPr>
          <w:iCs/>
        </w:rPr>
        <w:t>,</w:t>
      </w:r>
      <w:r w:rsidR="00230902" w:rsidRPr="00DA4198">
        <w:rPr>
          <w:iCs/>
        </w:rPr>
        <w:t xml:space="preserve"> in accordance with Article</w:t>
      </w:r>
      <w:r w:rsidR="00896C8E">
        <w:rPr>
          <w:iCs/>
        </w:rPr>
        <w:t> </w:t>
      </w:r>
      <w:r w:rsidR="00230902" w:rsidRPr="00DA4198">
        <w:rPr>
          <w:iCs/>
        </w:rPr>
        <w:t>21</w:t>
      </w:r>
      <w:r w:rsidR="00F004C0">
        <w:rPr>
          <w:iCs/>
        </w:rPr>
        <w:t xml:space="preserve"> of the Cartagena Protocol</w:t>
      </w:r>
      <w:r w:rsidR="00C77AAB">
        <w:rPr>
          <w:iCs/>
        </w:rPr>
        <w:t xml:space="preserve"> </w:t>
      </w:r>
      <w:r w:rsidR="00DD45B8" w:rsidRPr="00BF6B46">
        <w:t xml:space="preserve">and </w:t>
      </w:r>
      <w:r w:rsidR="00225039" w:rsidRPr="00DD45B8">
        <w:t>their</w:t>
      </w:r>
      <w:r w:rsidR="00225039">
        <w:t xml:space="preserve"> respective laws and regulations, </w:t>
      </w:r>
      <w:r w:rsidR="008D13A6">
        <w:t>with a view to increasing</w:t>
      </w:r>
      <w:r w:rsidR="00F30249">
        <w:t xml:space="preserve"> transparency</w:t>
      </w:r>
      <w:r w:rsidR="00F30249" w:rsidRPr="0064319B">
        <w:t>;</w:t>
      </w:r>
    </w:p>
    <w:p w14:paraId="17396580" w14:textId="4E496468" w:rsidR="00C76C7F" w:rsidRDefault="00E02AA2" w:rsidP="00BF6B46">
      <w:pPr>
        <w:pStyle w:val="CBDDesicionText"/>
        <w:ind w:left="1170" w:firstLine="531"/>
      </w:pPr>
      <w:r>
        <w:t>5</w:t>
      </w:r>
      <w:r w:rsidR="00DA266F">
        <w:t>5</w:t>
      </w:r>
      <w:r w:rsidR="001F1C2D">
        <w:t>.</w:t>
      </w:r>
      <w:r w:rsidR="001F1C2D">
        <w:tab/>
      </w:r>
      <w:r w:rsidR="00DB5CCE" w:rsidRPr="00BD3753">
        <w:rPr>
          <w:i/>
          <w:iCs/>
        </w:rPr>
        <w:t>Invites</w:t>
      </w:r>
      <w:r w:rsidR="00DB5CCE">
        <w:t xml:space="preserve"> </w:t>
      </w:r>
      <w:r w:rsidR="0020544F" w:rsidRPr="0020544F">
        <w:t>Parties, other Governments and relevant organizations to provide</w:t>
      </w:r>
      <w:r w:rsidR="00FF3C68" w:rsidRPr="00376336">
        <w:t xml:space="preserve"> </w:t>
      </w:r>
      <w:r w:rsidR="006E407E" w:rsidRPr="00DA4198">
        <w:t xml:space="preserve">support for </w:t>
      </w:r>
      <w:r w:rsidR="006E407E">
        <w:t>capacity</w:t>
      </w:r>
      <w:r w:rsidR="00FE486F" w:rsidRPr="00FE486F">
        <w:t>-building and</w:t>
      </w:r>
      <w:r w:rsidR="0090531B">
        <w:t xml:space="preserve"> </w:t>
      </w:r>
      <w:r w:rsidR="006E407E">
        <w:t xml:space="preserve">development </w:t>
      </w:r>
      <w:r w:rsidR="00F87851">
        <w:t xml:space="preserve">on </w:t>
      </w:r>
      <w:r w:rsidR="006E407E">
        <w:t>fulfilling the prov</w:t>
      </w:r>
      <w:r w:rsidR="00DE16AC">
        <w:t>is</w:t>
      </w:r>
      <w:r w:rsidR="006E407E">
        <w:t xml:space="preserve">ions of the </w:t>
      </w:r>
      <w:r w:rsidR="005E4265" w:rsidRPr="00576F59">
        <w:rPr>
          <w:bCs/>
        </w:rPr>
        <w:t>Cartagena</w:t>
      </w:r>
      <w:r w:rsidR="005E4265">
        <w:rPr>
          <w:bCs/>
          <w:i/>
          <w:iCs/>
        </w:rPr>
        <w:t xml:space="preserve"> </w:t>
      </w:r>
      <w:r w:rsidR="006E407E">
        <w:t>Pro</w:t>
      </w:r>
      <w:r w:rsidR="00DE16AC">
        <w:t>t</w:t>
      </w:r>
      <w:r w:rsidR="006E407E">
        <w:t xml:space="preserve">ocol related to </w:t>
      </w:r>
      <w:r w:rsidR="00662236" w:rsidRPr="00662236">
        <w:t xml:space="preserve">public awareness, education and participation </w:t>
      </w:r>
      <w:r w:rsidR="00924AB3">
        <w:t xml:space="preserve">concerning </w:t>
      </w:r>
      <w:r w:rsidR="00662236" w:rsidRPr="00662236">
        <w:t>the safe transfer, handling and use of living modified organisms</w:t>
      </w:r>
      <w:r w:rsidR="00C737FA">
        <w:t>;</w:t>
      </w:r>
    </w:p>
    <w:p w14:paraId="185C46AC" w14:textId="377CF679" w:rsidR="0017036A" w:rsidRPr="00BF6B46" w:rsidRDefault="00A25A42" w:rsidP="00E9501B">
      <w:pPr>
        <w:pStyle w:val="CBDNormalNumber"/>
        <w:keepNext/>
        <w:numPr>
          <w:ilvl w:val="0"/>
          <w:numId w:val="0"/>
        </w:numPr>
        <w:tabs>
          <w:tab w:val="clear" w:pos="567"/>
        </w:tabs>
        <w:ind w:left="1134"/>
        <w:rPr>
          <w:i/>
          <w:iCs/>
          <w:snapToGrid w:val="0"/>
        </w:rPr>
      </w:pPr>
      <w:r w:rsidRPr="00BF6B46">
        <w:rPr>
          <w:i/>
          <w:iCs/>
        </w:rPr>
        <w:t xml:space="preserve">Goal B.4: </w:t>
      </w:r>
      <w:r w:rsidRPr="00BF6B46">
        <w:rPr>
          <w:i/>
          <w:iCs/>
          <w:snapToGrid w:val="0"/>
        </w:rPr>
        <w:t xml:space="preserve">Parties enhance cooperation and coordination on biosafety issues at the national, </w:t>
      </w:r>
      <w:r w:rsidR="00661239" w:rsidRPr="00BF6B46">
        <w:rPr>
          <w:i/>
          <w:iCs/>
          <w:snapToGrid w:val="0"/>
        </w:rPr>
        <w:t>regional and international levels</w:t>
      </w:r>
    </w:p>
    <w:p w14:paraId="36079218" w14:textId="3AC8BA1F" w:rsidR="00A46C1A" w:rsidRDefault="00E02AA2">
      <w:pPr>
        <w:pStyle w:val="CBDDesicionText"/>
        <w:ind w:left="1170" w:firstLine="531"/>
      </w:pPr>
      <w:r>
        <w:t>5</w:t>
      </w:r>
      <w:r w:rsidR="00DA266F">
        <w:t>6</w:t>
      </w:r>
      <w:r w:rsidR="001F1C2D">
        <w:t>.</w:t>
      </w:r>
      <w:r w:rsidR="001F1C2D">
        <w:tab/>
      </w:r>
      <w:r w:rsidR="00613061" w:rsidRPr="00C50279">
        <w:rPr>
          <w:i/>
          <w:iCs/>
        </w:rPr>
        <w:t xml:space="preserve">Encourages </w:t>
      </w:r>
      <w:r w:rsidR="00613061" w:rsidRPr="00613061">
        <w:t>Parties</w:t>
      </w:r>
      <w:r w:rsidR="00472458" w:rsidRPr="00472458">
        <w:t xml:space="preserve">, as appropriate and in accordance with their national circumstances, priorities and existing institutional arrangements, </w:t>
      </w:r>
      <w:r w:rsidR="00613061" w:rsidRPr="00613061">
        <w:t xml:space="preserve">to </w:t>
      </w:r>
      <w:r w:rsidR="00AB0F14">
        <w:t xml:space="preserve">facilitate the </w:t>
      </w:r>
      <w:r w:rsidR="00613061" w:rsidRPr="00613061">
        <w:t xml:space="preserve">integration </w:t>
      </w:r>
      <w:r w:rsidR="00613061" w:rsidRPr="00613061">
        <w:lastRenderedPageBreak/>
        <w:t xml:space="preserve">of biosafety into cross-sectoral and sectoral legislation, </w:t>
      </w:r>
      <w:r w:rsidR="00B652B5">
        <w:t xml:space="preserve">regulations, </w:t>
      </w:r>
      <w:r w:rsidR="00613061" w:rsidRPr="00613061">
        <w:t>policies</w:t>
      </w:r>
      <w:r w:rsidR="001356F8">
        <w:t>,</w:t>
      </w:r>
      <w:r w:rsidR="00613061" w:rsidRPr="00613061">
        <w:t xml:space="preserve"> </w:t>
      </w:r>
      <w:r w:rsidR="00056B5A" w:rsidRPr="00056B5A">
        <w:t>strategies, action plans, programmes</w:t>
      </w:r>
      <w:r w:rsidR="00056B5A">
        <w:t xml:space="preserve"> </w:t>
      </w:r>
      <w:r w:rsidR="00613061" w:rsidRPr="00613061">
        <w:t>and institutions</w:t>
      </w:r>
      <w:r w:rsidR="00A46C1A">
        <w:t>;</w:t>
      </w:r>
    </w:p>
    <w:p w14:paraId="2F579242" w14:textId="6F23B1F2" w:rsidR="0073674E" w:rsidRDefault="00E02AA2" w:rsidP="00BF6B46">
      <w:pPr>
        <w:pStyle w:val="CBDDesicionText"/>
        <w:ind w:left="1170" w:firstLine="531"/>
      </w:pPr>
      <w:r>
        <w:t>5</w:t>
      </w:r>
      <w:r w:rsidR="00DA266F">
        <w:t>7</w:t>
      </w:r>
      <w:r w:rsidR="00A46C1A">
        <w:t>.</w:t>
      </w:r>
      <w:r w:rsidR="00A46C1A">
        <w:tab/>
      </w:r>
      <w:r w:rsidR="00A46C1A" w:rsidRPr="00BF6B46">
        <w:rPr>
          <w:i/>
          <w:iCs/>
        </w:rPr>
        <w:t>I</w:t>
      </w:r>
      <w:r w:rsidR="00613061" w:rsidRPr="0001592E">
        <w:rPr>
          <w:i/>
          <w:iCs/>
        </w:rPr>
        <w:t>nvites</w:t>
      </w:r>
      <w:r w:rsidR="00613061" w:rsidRPr="00613061">
        <w:t xml:space="preserve"> donor countries</w:t>
      </w:r>
      <w:r w:rsidR="00A5714E">
        <w:t xml:space="preserve"> and</w:t>
      </w:r>
      <w:r w:rsidR="007804F4">
        <w:t xml:space="preserve"> </w:t>
      </w:r>
      <w:r w:rsidR="00613061" w:rsidRPr="00613061">
        <w:t xml:space="preserve">relevant organizations to </w:t>
      </w:r>
      <w:r w:rsidR="00D23927">
        <w:t xml:space="preserve">support Parties with the integration referred to in </w:t>
      </w:r>
      <w:r w:rsidR="00D23927" w:rsidRPr="00A8590E">
        <w:t>paragraph</w:t>
      </w:r>
      <w:r w:rsidR="00265F7E" w:rsidRPr="00A8590E">
        <w:t> </w:t>
      </w:r>
      <w:r w:rsidR="001E2077" w:rsidRPr="00A8590E">
        <w:t>5</w:t>
      </w:r>
      <w:r w:rsidR="001402A8" w:rsidRPr="00A8590E">
        <w:t>6</w:t>
      </w:r>
      <w:r w:rsidR="00105DB0">
        <w:t xml:space="preserve"> above</w:t>
      </w:r>
      <w:r w:rsidR="00AB0F14" w:rsidRPr="00A8590E">
        <w:t>;</w:t>
      </w:r>
    </w:p>
    <w:p w14:paraId="733A5D84" w14:textId="75E1F32A" w:rsidR="00242FF9" w:rsidRDefault="00E02AA2" w:rsidP="00BF6B46">
      <w:pPr>
        <w:pStyle w:val="CBDDesicionText"/>
        <w:ind w:left="1170" w:firstLine="531"/>
      </w:pPr>
      <w:r>
        <w:t>5</w:t>
      </w:r>
      <w:r w:rsidR="00DA266F">
        <w:t>8</w:t>
      </w:r>
      <w:r w:rsidR="001F1C2D">
        <w:t>.</w:t>
      </w:r>
      <w:r w:rsidR="001F1C2D">
        <w:tab/>
      </w:r>
      <w:r w:rsidR="007D571E">
        <w:rPr>
          <w:i/>
          <w:iCs/>
        </w:rPr>
        <w:t>E</w:t>
      </w:r>
      <w:r w:rsidR="00242FF9" w:rsidRPr="00A261AE">
        <w:rPr>
          <w:i/>
          <w:iCs/>
        </w:rPr>
        <w:t>ncourages</w:t>
      </w:r>
      <w:r w:rsidR="00242FF9" w:rsidRPr="00242FF9">
        <w:t xml:space="preserve"> Parties to cooperate </w:t>
      </w:r>
      <w:r w:rsidR="00A261AE" w:rsidRPr="00242FF9">
        <w:t xml:space="preserve">with </w:t>
      </w:r>
      <w:r w:rsidR="00A5714E">
        <w:t xml:space="preserve">the technical and </w:t>
      </w:r>
      <w:r w:rsidR="00A5714E" w:rsidRPr="00DF62BF">
        <w:t>scientific cooperation support centres</w:t>
      </w:r>
      <w:r w:rsidR="00A5714E">
        <w:t xml:space="preserve"> and</w:t>
      </w:r>
      <w:r w:rsidR="00A5714E" w:rsidRPr="00613061">
        <w:t xml:space="preserve"> </w:t>
      </w:r>
      <w:r w:rsidR="00A261AE" w:rsidRPr="00242FF9">
        <w:t xml:space="preserve">relevant organizations </w:t>
      </w:r>
      <w:r w:rsidR="00242FF9" w:rsidRPr="00242FF9">
        <w:t>in the exchange of scientific, technical and institutional knowledge on biosafety, including at the regional and international levels</w:t>
      </w:r>
      <w:r w:rsidR="00411F27">
        <w:t>[,</w:t>
      </w:r>
      <w:r w:rsidR="00B62015">
        <w:t xml:space="preserve"> </w:t>
      </w:r>
      <w:r w:rsidR="00411F27">
        <w:t xml:space="preserve">while reaffirming that risk assessment and risk management are </w:t>
      </w:r>
      <w:r w:rsidR="00716E81">
        <w:t xml:space="preserve">a matter of </w:t>
      </w:r>
      <w:r w:rsidR="00411F27">
        <w:t>national determination</w:t>
      </w:r>
      <w:r w:rsidR="0054564D">
        <w:t>,</w:t>
      </w:r>
      <w:r w:rsidR="00411F27">
        <w:t xml:space="preserve"> undertaken by Parties in accordance with the Cartagena Protocol </w:t>
      </w:r>
      <w:r w:rsidR="00B62015">
        <w:t xml:space="preserve">and </w:t>
      </w:r>
      <w:r w:rsidR="00411F27">
        <w:t>national legislation, priorities and circumstances, and encouraging transparency and scientific integrity, including through the identification, disclosure and appropriate management of conflict of interest in relevant processes]</w:t>
      </w:r>
      <w:r w:rsidR="00242FF9" w:rsidRPr="00242FF9">
        <w:t>;</w:t>
      </w:r>
    </w:p>
    <w:p w14:paraId="032E3FA2" w14:textId="302D2736" w:rsidR="00126FA3" w:rsidRDefault="00E02AA2">
      <w:pPr>
        <w:pStyle w:val="CBDDesicionText"/>
        <w:ind w:left="1170" w:firstLine="531"/>
      </w:pPr>
      <w:r>
        <w:t>5</w:t>
      </w:r>
      <w:r w:rsidR="00DA266F">
        <w:t>9</w:t>
      </w:r>
      <w:r w:rsidR="001F1C2D" w:rsidRPr="008908CB">
        <w:t>.</w:t>
      </w:r>
      <w:r w:rsidR="001F1C2D" w:rsidRPr="008908CB">
        <w:tab/>
      </w:r>
      <w:r w:rsidR="00FD0FE5">
        <w:rPr>
          <w:i/>
          <w:iCs/>
        </w:rPr>
        <w:t>E</w:t>
      </w:r>
      <w:r w:rsidR="008908CB" w:rsidRPr="00401A33">
        <w:rPr>
          <w:i/>
          <w:iCs/>
        </w:rPr>
        <w:t>ncourages</w:t>
      </w:r>
      <w:r w:rsidR="008908CB">
        <w:t xml:space="preserve"> </w:t>
      </w:r>
      <w:r w:rsidR="008908CB" w:rsidRPr="008908CB">
        <w:t xml:space="preserve">Parties </w:t>
      </w:r>
      <w:r w:rsidR="00401A33">
        <w:t xml:space="preserve">that have not yet done so to develop </w:t>
      </w:r>
      <w:r w:rsidR="008908CB" w:rsidRPr="008908CB">
        <w:t xml:space="preserve">mechanisms for involving indigenous peoples and local communities in the implementation of the </w:t>
      </w:r>
      <w:r w:rsidR="005E4265" w:rsidRPr="005E4265">
        <w:t xml:space="preserve">Cartagena </w:t>
      </w:r>
      <w:r w:rsidR="008908CB" w:rsidRPr="008908CB">
        <w:t>Protocol</w:t>
      </w:r>
      <w:r w:rsidR="00B4644B">
        <w:t>.</w:t>
      </w:r>
    </w:p>
    <w:p w14:paraId="42A62839" w14:textId="7276248C" w:rsidR="00D833A7" w:rsidRPr="0073674E" w:rsidRDefault="00854568" w:rsidP="00BF6B46">
      <w:pPr>
        <w:pStyle w:val="Para1"/>
        <w:numPr>
          <w:ilvl w:val="0"/>
          <w:numId w:val="0"/>
        </w:numPr>
        <w:ind w:left="567"/>
        <w:jc w:val="center"/>
        <w:rPr>
          <w:b/>
          <w:bCs/>
        </w:rPr>
      </w:pPr>
      <w:r w:rsidRPr="00C23BD7">
        <w:rPr>
          <w:b/>
        </w:rPr>
        <w:t>__________</w:t>
      </w:r>
    </w:p>
    <w:sectPr w:rsidR="00D833A7" w:rsidRPr="0073674E" w:rsidSect="00D54F31">
      <w:headerReference w:type="even" r:id="rId18"/>
      <w:headerReference w:type="default" r:id="rId19"/>
      <w:footerReference w:type="even" r:id="rId20"/>
      <w:footerReference w:type="default" r:id="rId21"/>
      <w:pgSz w:w="12240" w:h="15840"/>
      <w:pgMar w:top="567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E2E6D" w14:textId="77777777" w:rsidR="00E371EC" w:rsidRPr="00866063" w:rsidRDefault="00E371EC" w:rsidP="00CF1848">
      <w:r w:rsidRPr="00866063">
        <w:separator/>
      </w:r>
    </w:p>
  </w:endnote>
  <w:endnote w:type="continuationSeparator" w:id="0">
    <w:p w14:paraId="18000BCF" w14:textId="77777777" w:rsidR="00E371EC" w:rsidRPr="00866063" w:rsidRDefault="00E371EC" w:rsidP="00CF1848">
      <w:r w:rsidRPr="008660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1828911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B66B2F6" w14:textId="77777777" w:rsidR="00D75CA6" w:rsidRPr="00866063" w:rsidRDefault="00D75CA6" w:rsidP="00D75CA6">
            <w:pPr>
              <w:pStyle w:val="Footer"/>
              <w:jc w:val="left"/>
            </w:pPr>
            <w:r w:rsidRPr="00BF6B46">
              <w:rPr>
                <w:szCs w:val="20"/>
              </w:rPr>
              <w:fldChar w:fldCharType="begin"/>
            </w:r>
            <w:r w:rsidRPr="00BF6B46">
              <w:rPr>
                <w:szCs w:val="20"/>
              </w:rPr>
              <w:instrText xml:space="preserve"> PAGE </w:instrText>
            </w:r>
            <w:r w:rsidRPr="00BF6B46">
              <w:rPr>
                <w:szCs w:val="20"/>
              </w:rPr>
              <w:fldChar w:fldCharType="separate"/>
            </w:r>
            <w:r w:rsidRPr="00BF6B46">
              <w:rPr>
                <w:noProof/>
                <w:szCs w:val="20"/>
              </w:rPr>
              <w:t>2</w:t>
            </w:r>
            <w:r w:rsidRPr="00BF6B46">
              <w:rPr>
                <w:szCs w:val="20"/>
              </w:rPr>
              <w:fldChar w:fldCharType="end"/>
            </w:r>
            <w:r w:rsidRPr="004F1E19">
              <w:rPr>
                <w:szCs w:val="20"/>
              </w:rPr>
              <w:t>/</w:t>
            </w:r>
            <w:r w:rsidRPr="00BF6B46">
              <w:rPr>
                <w:szCs w:val="20"/>
              </w:rPr>
              <w:fldChar w:fldCharType="begin"/>
            </w:r>
            <w:r w:rsidRPr="00BF6B46">
              <w:rPr>
                <w:szCs w:val="20"/>
              </w:rPr>
              <w:instrText xml:space="preserve"> NUMPAGES  </w:instrText>
            </w:r>
            <w:r w:rsidRPr="00BF6B46">
              <w:rPr>
                <w:szCs w:val="20"/>
              </w:rPr>
              <w:fldChar w:fldCharType="separate"/>
            </w:r>
            <w:r w:rsidRPr="00BF6B46">
              <w:rPr>
                <w:noProof/>
                <w:szCs w:val="20"/>
              </w:rPr>
              <w:t>2</w:t>
            </w:r>
            <w:r w:rsidRPr="00BF6B46">
              <w:rPr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9102902"/>
      <w:docPartObj>
        <w:docPartGallery w:val="Page Numbers (Top of Page)"/>
        <w:docPartUnique/>
      </w:docPartObj>
    </w:sdtPr>
    <w:sdtEndPr/>
    <w:sdtContent>
      <w:p w14:paraId="41991192" w14:textId="77777777" w:rsidR="00D75CA6" w:rsidRPr="00866063" w:rsidRDefault="00D75CA6" w:rsidP="00AF575C">
        <w:pPr>
          <w:pStyle w:val="Footer"/>
          <w:jc w:val="right"/>
        </w:pPr>
        <w:r w:rsidRPr="00BF6B46">
          <w:rPr>
            <w:szCs w:val="20"/>
          </w:rPr>
          <w:fldChar w:fldCharType="begin"/>
        </w:r>
        <w:r w:rsidRPr="00BF6B46">
          <w:rPr>
            <w:szCs w:val="20"/>
          </w:rPr>
          <w:instrText xml:space="preserve"> PAGE </w:instrText>
        </w:r>
        <w:r w:rsidRPr="00BF6B46">
          <w:rPr>
            <w:szCs w:val="20"/>
          </w:rPr>
          <w:fldChar w:fldCharType="separate"/>
        </w:r>
        <w:r w:rsidRPr="00BF6B46">
          <w:rPr>
            <w:szCs w:val="20"/>
          </w:rPr>
          <w:t>2</w:t>
        </w:r>
        <w:r w:rsidRPr="00BF6B46">
          <w:rPr>
            <w:szCs w:val="20"/>
          </w:rPr>
          <w:fldChar w:fldCharType="end"/>
        </w:r>
        <w:r w:rsidRPr="00F7210F">
          <w:rPr>
            <w:szCs w:val="20"/>
          </w:rPr>
          <w:t>/</w:t>
        </w:r>
        <w:r w:rsidRPr="00BF6B46">
          <w:rPr>
            <w:szCs w:val="20"/>
          </w:rPr>
          <w:fldChar w:fldCharType="begin"/>
        </w:r>
        <w:r w:rsidRPr="00BF6B46">
          <w:rPr>
            <w:szCs w:val="20"/>
          </w:rPr>
          <w:instrText xml:space="preserve"> NUMPAGES  </w:instrText>
        </w:r>
        <w:r w:rsidRPr="00BF6B46">
          <w:rPr>
            <w:szCs w:val="20"/>
          </w:rPr>
          <w:fldChar w:fldCharType="separate"/>
        </w:r>
        <w:r w:rsidRPr="00BF6B46">
          <w:rPr>
            <w:szCs w:val="20"/>
          </w:rPr>
          <w:t>3</w:t>
        </w:r>
        <w:r w:rsidRPr="00BF6B46">
          <w:rPr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A7138" w14:textId="77777777" w:rsidR="00E371EC" w:rsidRPr="00866063" w:rsidRDefault="00E371EC" w:rsidP="00CF1848">
      <w:r w:rsidRPr="00866063">
        <w:separator/>
      </w:r>
    </w:p>
  </w:footnote>
  <w:footnote w:type="continuationSeparator" w:id="0">
    <w:p w14:paraId="6100C28B" w14:textId="77777777" w:rsidR="00E371EC" w:rsidRPr="00866063" w:rsidRDefault="00E371EC" w:rsidP="00CF1848">
      <w:r w:rsidRPr="00866063">
        <w:continuationSeparator/>
      </w:r>
    </w:p>
  </w:footnote>
  <w:footnote w:id="1">
    <w:p w14:paraId="32197534" w14:textId="6E99EAA4" w:rsidR="00384020" w:rsidRPr="00384020" w:rsidRDefault="0038402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84020">
        <w:t xml:space="preserve">United Nations, </w:t>
      </w:r>
      <w:r w:rsidRPr="00BF6B46">
        <w:rPr>
          <w:i/>
          <w:iCs/>
        </w:rPr>
        <w:t>Treaty Series</w:t>
      </w:r>
      <w:r w:rsidRPr="00384020">
        <w:t>, vol. 2226, No. 30619.</w:t>
      </w:r>
    </w:p>
  </w:footnote>
  <w:footnote w:id="2">
    <w:p w14:paraId="7AA27916" w14:textId="77777777" w:rsidR="000F5206" w:rsidRPr="0066772C" w:rsidRDefault="000F5206" w:rsidP="000F5206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66772C">
        <w:rPr>
          <w:lang w:val="en-US"/>
        </w:rPr>
        <w:t xml:space="preserve"> Decision </w:t>
      </w:r>
      <w:hyperlink r:id="rId1" w:history="1">
        <w:r w:rsidRPr="0066772C">
          <w:rPr>
            <w:rStyle w:val="Hyperlink"/>
            <w:lang w:val="en-US"/>
          </w:rPr>
          <w:t>CP-10/3</w:t>
        </w:r>
      </w:hyperlink>
      <w:r w:rsidRPr="0066772C">
        <w:rPr>
          <w:lang w:val="en-US"/>
        </w:rPr>
        <w:t>, annex.</w:t>
      </w:r>
    </w:p>
  </w:footnote>
  <w:footnote w:id="3">
    <w:p w14:paraId="460C4730" w14:textId="77777777" w:rsidR="000F5206" w:rsidRDefault="000F5206" w:rsidP="000F5206">
      <w:pPr>
        <w:pStyle w:val="FootnoteText"/>
      </w:pPr>
      <w:r>
        <w:rPr>
          <w:rStyle w:val="FootnoteReference"/>
        </w:rPr>
        <w:footnoteRef/>
      </w:r>
      <w:r>
        <w:t xml:space="preserve"> Decision </w:t>
      </w:r>
      <w:hyperlink r:id="rId2" w:history="1">
        <w:r w:rsidRPr="007A5421">
          <w:rPr>
            <w:rStyle w:val="Hyperlink"/>
          </w:rPr>
          <w:t>CP-10/4</w:t>
        </w:r>
      </w:hyperlink>
      <w:r>
        <w:t>, annex.</w:t>
      </w:r>
    </w:p>
  </w:footnote>
  <w:footnote w:id="4">
    <w:p w14:paraId="07F38146" w14:textId="3BF20C75" w:rsidR="007A0C0A" w:rsidRPr="0066772C" w:rsidRDefault="007A0C0A" w:rsidP="007A0C0A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66772C">
        <w:rPr>
          <w:lang w:val="en-US"/>
        </w:rPr>
        <w:t xml:space="preserve"> </w:t>
      </w:r>
      <w:r>
        <w:rPr>
          <w:lang w:val="en-US"/>
        </w:rPr>
        <w:t xml:space="preserve">See </w:t>
      </w:r>
      <w:hyperlink r:id="rId3" w:history="1">
        <w:r w:rsidRPr="007A0C0A">
          <w:rPr>
            <w:rStyle w:val="Hyperlink"/>
            <w:lang w:val="en-US"/>
          </w:rPr>
          <w:t>CBD/SBI/7/6/Add.1</w:t>
        </w:r>
      </w:hyperlink>
      <w:r>
        <w:rPr>
          <w:lang w:val="en-US"/>
        </w:rPr>
        <w:t>.</w:t>
      </w:r>
    </w:p>
  </w:footnote>
  <w:footnote w:id="5">
    <w:p w14:paraId="321D559E" w14:textId="11BBDA08" w:rsidR="008B04C1" w:rsidRPr="00BF6B46" w:rsidRDefault="008B04C1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 xml:space="preserve">Decision </w:t>
      </w:r>
      <w:hyperlink r:id="rId4" w:history="1">
        <w:r w:rsidRPr="005A33C4">
          <w:rPr>
            <w:rStyle w:val="Hyperlink"/>
            <w:lang w:val="en-US"/>
          </w:rPr>
          <w:t>15/4</w:t>
        </w:r>
      </w:hyperlink>
      <w:r>
        <w:rPr>
          <w:lang w:val="en-US"/>
        </w:rPr>
        <w:t>, annex.</w:t>
      </w:r>
    </w:p>
  </w:footnote>
  <w:footnote w:id="6">
    <w:p w14:paraId="1E32DA02" w14:textId="68F26C5D" w:rsidR="005271BC" w:rsidRPr="005271BC" w:rsidRDefault="005271B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8590E">
        <w:rPr>
          <w:szCs w:val="18"/>
        </w:rPr>
        <w:t xml:space="preserve">United Nations, </w:t>
      </w:r>
      <w:r w:rsidRPr="00A8590E">
        <w:rPr>
          <w:i/>
          <w:iCs/>
          <w:szCs w:val="18"/>
        </w:rPr>
        <w:t>Treaty Series</w:t>
      </w:r>
      <w:r w:rsidRPr="00A8590E">
        <w:rPr>
          <w:szCs w:val="18"/>
        </w:rPr>
        <w:t>, vol. 1760, No. 30619.</w:t>
      </w:r>
    </w:p>
  </w:footnote>
  <w:footnote w:id="7">
    <w:p w14:paraId="36DAFCBF" w14:textId="4126C000" w:rsidR="00794AD9" w:rsidRDefault="00794AD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E42B3">
        <w:t xml:space="preserve">Paragraphs </w:t>
      </w:r>
      <w:r w:rsidR="00AE7E09" w:rsidRPr="00A8590E">
        <w:t xml:space="preserve">12 </w:t>
      </w:r>
      <w:r w:rsidR="00AE4B74" w:rsidRPr="00A8590E">
        <w:t xml:space="preserve">to </w:t>
      </w:r>
      <w:r w:rsidR="00AE7E09" w:rsidRPr="00A8590E">
        <w:t>5</w:t>
      </w:r>
      <w:r w:rsidR="008E2682" w:rsidRPr="00A8590E">
        <w:t>9</w:t>
      </w:r>
      <w:r>
        <w:t xml:space="preserve"> </w:t>
      </w:r>
      <w:r w:rsidR="00FB43A3">
        <w:t>are grouped by the relevant goal of the implementation plan and the capacity-building action plan for the Cartagena Protocol.</w:t>
      </w:r>
    </w:p>
  </w:footnote>
  <w:footnote w:id="8">
    <w:p w14:paraId="755367BC" w14:textId="76D2EE9A" w:rsidR="00056CE7" w:rsidRPr="00BF6B46" w:rsidRDefault="00056CE7">
      <w:pPr>
        <w:pStyle w:val="FootnoteText"/>
        <w:rPr>
          <w:lang w:val="en-US"/>
        </w:rPr>
      </w:pPr>
      <w:r w:rsidRPr="00407600">
        <w:rPr>
          <w:rStyle w:val="FootnoteReference"/>
        </w:rPr>
        <w:footnoteRef/>
      </w:r>
      <w:r w:rsidRPr="00407600">
        <w:t xml:space="preserve"> </w:t>
      </w:r>
      <w:r w:rsidR="00D5198F" w:rsidRPr="00A06D5C">
        <w:t>D</w:t>
      </w:r>
      <w:r w:rsidRPr="00A06D5C">
        <w:t>ecision</w:t>
      </w:r>
      <w:r w:rsidRPr="00407600">
        <w:t xml:space="preserve"> </w:t>
      </w:r>
      <w:hyperlink r:id="rId5" w:history="1">
        <w:r w:rsidRPr="004B2133">
          <w:rPr>
            <w:rStyle w:val="Hyperlink"/>
          </w:rPr>
          <w:t>BS-V/11</w:t>
        </w:r>
      </w:hyperlink>
      <w:r w:rsidR="004E59B5">
        <w:t>, annex</w:t>
      </w:r>
      <w:r w:rsidRPr="00407600">
        <w:t>.</w:t>
      </w:r>
    </w:p>
  </w:footnote>
  <w:footnote w:id="9">
    <w:p w14:paraId="6BB6B557" w14:textId="77777777" w:rsidR="00ED19FA" w:rsidRDefault="00ED19FA" w:rsidP="00ED19F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6" w:history="1">
        <w:r w:rsidRPr="004E657C">
          <w:rPr>
            <w:rStyle w:val="Hyperlink"/>
          </w:rPr>
          <w:t>https://bch.cbd.int/protocol</w:t>
        </w:r>
      </w:hyperlink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0"/>
      </w:rPr>
      <w:alias w:val="Subject"/>
      <w:tag w:val=""/>
      <w:id w:val="-1885015078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EndPr/>
    <w:sdtContent>
      <w:p w14:paraId="049D4EC4" w14:textId="50E05D39" w:rsidR="00534681" w:rsidRPr="00866063" w:rsidRDefault="00620C9B" w:rsidP="007C4951">
        <w:pPr>
          <w:pStyle w:val="Header"/>
          <w:spacing w:after="240"/>
          <w:rPr>
            <w:szCs w:val="20"/>
          </w:rPr>
        </w:pPr>
        <w:r>
          <w:rPr>
            <w:szCs w:val="20"/>
          </w:rPr>
          <w:t>CBD/SBI/REC/7/5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Subject"/>
      <w:tag w:val=""/>
      <w:id w:val="851227268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EndPr/>
    <w:sdtContent>
      <w:p w14:paraId="2CDD4541" w14:textId="4A653257" w:rsidR="009505C9" w:rsidRPr="00866063" w:rsidRDefault="00620C9B" w:rsidP="007C4951">
        <w:pPr>
          <w:pStyle w:val="Header"/>
          <w:spacing w:after="240"/>
          <w:jc w:val="right"/>
        </w:pPr>
        <w:r>
          <w:t>CBD/SBI/REC/7/5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6CA6C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F7E03DC"/>
    <w:multiLevelType w:val="hybridMultilevel"/>
    <w:tmpl w:val="10A62A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13F86"/>
    <w:multiLevelType w:val="hybridMultilevel"/>
    <w:tmpl w:val="D08E5C76"/>
    <w:lvl w:ilvl="0" w:tplc="41E08566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9406487E">
      <w:start w:val="1"/>
      <w:numFmt w:val="decimal"/>
      <w:lvlText w:val="%7."/>
      <w:lvlJc w:val="left"/>
      <w:pPr>
        <w:ind w:left="5040" w:hanging="360"/>
      </w:pPr>
      <w:rPr>
        <w:i w:val="0"/>
        <w:iCs w:val="0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D2F59"/>
    <w:multiLevelType w:val="hybridMultilevel"/>
    <w:tmpl w:val="3D844A88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28C243FC"/>
    <w:multiLevelType w:val="hybridMultilevel"/>
    <w:tmpl w:val="A244B136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2AD86198"/>
    <w:multiLevelType w:val="hybridMultilevel"/>
    <w:tmpl w:val="BE844D8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48547A73"/>
    <w:multiLevelType w:val="hybridMultilevel"/>
    <w:tmpl w:val="D18445CE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48E4287B"/>
    <w:multiLevelType w:val="multilevel"/>
    <w:tmpl w:val="2E6A1D3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</w:lvl>
    <w:lvl w:ilvl="2">
      <w:start w:val="1"/>
      <w:numFmt w:val="lowerRoman"/>
      <w:lvlText w:val="(%3)"/>
      <w:lvlJc w:val="right"/>
      <w:pPr>
        <w:tabs>
          <w:tab w:val="num" w:pos="1440"/>
        </w:tabs>
        <w:ind w:left="1440" w:hanging="360"/>
      </w:pPr>
    </w:lvl>
    <w:lvl w:ilvl="3">
      <w:start w:val="1"/>
      <w:numFmt w:val="bullet"/>
      <w:pStyle w:val="Para3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sz w:val="28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99D5F66"/>
    <w:multiLevelType w:val="multilevel"/>
    <w:tmpl w:val="222A08B4"/>
    <w:styleLink w:val="ListCBD"/>
    <w:lvl w:ilvl="0">
      <w:start w:val="1"/>
      <w:numFmt w:val="decimal"/>
      <w:pStyle w:val="CBDNormalNumber"/>
      <w:lvlText w:val="%1."/>
      <w:lvlJc w:val="left"/>
      <w:pPr>
        <w:ind w:left="567" w:firstLine="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</w:rPr>
    </w:lvl>
    <w:lvl w:ilvl="1">
      <w:start w:val="1"/>
      <w:numFmt w:val="lowerLetter"/>
      <w:lvlText w:val="(%2)"/>
      <w:lvlJc w:val="left"/>
      <w:pPr>
        <w:ind w:left="567" w:firstLine="56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Roman"/>
      <w:lvlText w:val="(%3)"/>
      <w:lvlJc w:val="left"/>
      <w:pPr>
        <w:ind w:left="2268" w:hanging="567"/>
      </w:pPr>
      <w:rPr>
        <w:rFonts w:ascii="Times New Roman" w:hAnsi="Times New Roman" w:hint="default"/>
        <w:sz w:val="22"/>
      </w:rPr>
    </w:lvl>
    <w:lvl w:ilvl="3">
      <w:start w:val="1"/>
      <w:numFmt w:val="decimal"/>
      <w:lvlText w:val="(%4)"/>
      <w:lvlJc w:val="left"/>
      <w:pPr>
        <w:ind w:left="2835" w:hanging="567"/>
      </w:pPr>
      <w:rPr>
        <w:rFonts w:ascii="Times New Roman" w:hAnsi="Times New Roman" w:hint="default"/>
        <w:sz w:val="22"/>
      </w:rPr>
    </w:lvl>
    <w:lvl w:ilvl="4">
      <w:start w:val="1"/>
      <w:numFmt w:val="lowerLetter"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2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8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4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06" w:hanging="360"/>
      </w:pPr>
      <w:rPr>
        <w:rFonts w:hint="default"/>
      </w:rPr>
    </w:lvl>
  </w:abstractNum>
  <w:abstractNum w:abstractNumId="9" w15:restartNumberingAfterBreak="0">
    <w:nsid w:val="4D992719"/>
    <w:multiLevelType w:val="hybridMultilevel"/>
    <w:tmpl w:val="46F47FA8"/>
    <w:lvl w:ilvl="0" w:tplc="C1462D9C">
      <w:start w:val="1"/>
      <w:numFmt w:val="decimal"/>
      <w:lvlText w:val="%1)"/>
      <w:lvlJc w:val="left"/>
      <w:pPr>
        <w:ind w:left="1020" w:hanging="360"/>
      </w:pPr>
    </w:lvl>
    <w:lvl w:ilvl="1" w:tplc="31B43F5A">
      <w:start w:val="1"/>
      <w:numFmt w:val="decimal"/>
      <w:lvlText w:val="%2)"/>
      <w:lvlJc w:val="left"/>
      <w:pPr>
        <w:ind w:left="1020" w:hanging="360"/>
      </w:pPr>
    </w:lvl>
    <w:lvl w:ilvl="2" w:tplc="AD86715A">
      <w:start w:val="1"/>
      <w:numFmt w:val="decimal"/>
      <w:lvlText w:val="%3)"/>
      <w:lvlJc w:val="left"/>
      <w:pPr>
        <w:ind w:left="1020" w:hanging="360"/>
      </w:pPr>
    </w:lvl>
    <w:lvl w:ilvl="3" w:tplc="F146CDDC">
      <w:start w:val="1"/>
      <w:numFmt w:val="decimal"/>
      <w:lvlText w:val="%4)"/>
      <w:lvlJc w:val="left"/>
      <w:pPr>
        <w:ind w:left="1020" w:hanging="360"/>
      </w:pPr>
    </w:lvl>
    <w:lvl w:ilvl="4" w:tplc="F9E4222A">
      <w:start w:val="1"/>
      <w:numFmt w:val="decimal"/>
      <w:lvlText w:val="%5)"/>
      <w:lvlJc w:val="left"/>
      <w:pPr>
        <w:ind w:left="1020" w:hanging="360"/>
      </w:pPr>
    </w:lvl>
    <w:lvl w:ilvl="5" w:tplc="EFBA5D1E">
      <w:start w:val="1"/>
      <w:numFmt w:val="decimal"/>
      <w:lvlText w:val="%6)"/>
      <w:lvlJc w:val="left"/>
      <w:pPr>
        <w:ind w:left="1020" w:hanging="360"/>
      </w:pPr>
    </w:lvl>
    <w:lvl w:ilvl="6" w:tplc="BD2CDF32">
      <w:start w:val="1"/>
      <w:numFmt w:val="decimal"/>
      <w:lvlText w:val="%7)"/>
      <w:lvlJc w:val="left"/>
      <w:pPr>
        <w:ind w:left="1020" w:hanging="360"/>
      </w:pPr>
    </w:lvl>
    <w:lvl w:ilvl="7" w:tplc="FA367580">
      <w:start w:val="1"/>
      <w:numFmt w:val="decimal"/>
      <w:lvlText w:val="%8)"/>
      <w:lvlJc w:val="left"/>
      <w:pPr>
        <w:ind w:left="1020" w:hanging="360"/>
      </w:pPr>
    </w:lvl>
    <w:lvl w:ilvl="8" w:tplc="4F6EB5E8">
      <w:start w:val="1"/>
      <w:numFmt w:val="decimal"/>
      <w:lvlText w:val="%9)"/>
      <w:lvlJc w:val="left"/>
      <w:pPr>
        <w:ind w:left="1020" w:hanging="360"/>
      </w:pPr>
    </w:lvl>
  </w:abstractNum>
  <w:abstractNum w:abstractNumId="10" w15:restartNumberingAfterBreak="0">
    <w:nsid w:val="4E0442B4"/>
    <w:multiLevelType w:val="multilevel"/>
    <w:tmpl w:val="1CC4E3A4"/>
    <w:lvl w:ilvl="0">
      <w:start w:val="1"/>
      <w:numFmt w:val="decimal"/>
      <w:pStyle w:val="Para1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hint="default"/>
        <w:b w:val="0"/>
        <w:i w:val="0"/>
      </w:rPr>
    </w:lvl>
    <w:lvl w:ilvl="2">
      <w:start w:val="1"/>
      <w:numFmt w:val="lowerRoman"/>
      <w:lvlText w:val="(%3)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color w:val="auto"/>
        <w:sz w:val="28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5D943BEE"/>
    <w:multiLevelType w:val="multilevel"/>
    <w:tmpl w:val="222A08B4"/>
    <w:numStyleLink w:val="ListCBD"/>
  </w:abstractNum>
  <w:abstractNum w:abstractNumId="12" w15:restartNumberingAfterBreak="0">
    <w:nsid w:val="6D191DF4"/>
    <w:multiLevelType w:val="multilevel"/>
    <w:tmpl w:val="07D269C8"/>
    <w:styleLink w:val="CBDHeadings"/>
    <w:lvl w:ilvl="0">
      <w:start w:val="1"/>
      <w:numFmt w:val="upperRoman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8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Heading3"/>
      <w:lvlText w:val="%3.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D390091"/>
    <w:multiLevelType w:val="hybridMultilevel"/>
    <w:tmpl w:val="B8F64974"/>
    <w:lvl w:ilvl="0" w:tplc="20E090C0">
      <w:start w:val="9"/>
      <w:numFmt w:val="bullet"/>
      <w:lvlText w:val="-"/>
      <w:lvlJc w:val="left"/>
      <w:pPr>
        <w:ind w:left="927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6ED82968"/>
    <w:multiLevelType w:val="hybridMultilevel"/>
    <w:tmpl w:val="FE162F2C"/>
    <w:lvl w:ilvl="0" w:tplc="2004B57A">
      <w:start w:val="1"/>
      <w:numFmt w:val="bullet"/>
      <w:pStyle w:val="CBD-Doc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3FE13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2162B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F7321D"/>
    <w:multiLevelType w:val="multilevel"/>
    <w:tmpl w:val="035AFA5E"/>
    <w:lvl w:ilvl="0">
      <w:start w:val="1"/>
      <w:numFmt w:val="upperRoman"/>
      <w:lvlText w:val="%1.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Letter"/>
      <w:lvlText w:val="(%4)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  <w:rPr>
        <w:rFonts w:hint="default"/>
      </w:rPr>
    </w:lvl>
  </w:abstractNum>
  <w:abstractNum w:abstractNumId="16" w15:restartNumberingAfterBreak="0">
    <w:nsid w:val="70A2358B"/>
    <w:multiLevelType w:val="hybridMultilevel"/>
    <w:tmpl w:val="81D4398E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798C3EB0"/>
    <w:multiLevelType w:val="hybridMultilevel"/>
    <w:tmpl w:val="58A2B5D6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830828777">
    <w:abstractNumId w:val="10"/>
  </w:num>
  <w:num w:numId="2" w16cid:durableId="1858829">
    <w:abstractNumId w:val="7"/>
  </w:num>
  <w:num w:numId="3" w16cid:durableId="1333221471">
    <w:abstractNumId w:val="14"/>
  </w:num>
  <w:num w:numId="4" w16cid:durableId="1072390599">
    <w:abstractNumId w:val="15"/>
  </w:num>
  <w:num w:numId="5" w16cid:durableId="960385107">
    <w:abstractNumId w:val="8"/>
  </w:num>
  <w:num w:numId="6" w16cid:durableId="893932166">
    <w:abstractNumId w:val="12"/>
  </w:num>
  <w:num w:numId="7" w16cid:durableId="323945383">
    <w:abstractNumId w:val="11"/>
  </w:num>
  <w:num w:numId="8" w16cid:durableId="920676582">
    <w:abstractNumId w:val="0"/>
  </w:num>
  <w:num w:numId="9" w16cid:durableId="101651216">
    <w:abstractNumId w:val="11"/>
    <w:lvlOverride w:ilvl="0">
      <w:lvl w:ilvl="0">
        <w:start w:val="1"/>
        <w:numFmt w:val="decimal"/>
        <w:pStyle w:val="CBDNormalNumber"/>
        <w:lvlText w:val="%1."/>
        <w:lvlJc w:val="left"/>
        <w:pPr>
          <w:ind w:left="567" w:firstLine="0"/>
        </w:pPr>
        <w:rPr>
          <w:rFonts w:ascii="Times New Roman" w:hAnsi="Times New Roman" w:cs="Times New Roman" w:hint="default"/>
          <w:b w:val="0"/>
          <w:bCs w:val="0"/>
          <w:i w:val="0"/>
          <w:iCs w:val="0"/>
          <w:color w:val="auto"/>
          <w:sz w:val="22"/>
        </w:rPr>
      </w:lvl>
    </w:lvlOverride>
    <w:lvlOverride w:ilvl="1">
      <w:lvl w:ilvl="1">
        <w:start w:val="1"/>
        <w:numFmt w:val="lowerLetter"/>
        <w:lvlText w:val="(%2)"/>
        <w:lvlJc w:val="left"/>
        <w:pPr>
          <w:ind w:left="567" w:firstLine="567"/>
        </w:pPr>
        <w:rPr>
          <w:rFonts w:ascii="Times New Roman" w:hAnsi="Times New Roman" w:hint="default"/>
          <w:b w:val="0"/>
          <w:i w:val="0"/>
          <w:sz w:val="22"/>
        </w:rPr>
      </w:lvl>
    </w:lvlOverride>
    <w:lvlOverride w:ilvl="2">
      <w:lvl w:ilvl="2">
        <w:start w:val="1"/>
        <w:numFmt w:val="lowerRoman"/>
        <w:lvlText w:val="(%3)"/>
        <w:lvlJc w:val="left"/>
        <w:pPr>
          <w:ind w:left="2268" w:hanging="567"/>
        </w:pPr>
        <w:rPr>
          <w:rFonts w:ascii="Times New Roman" w:hAnsi="Times New Roman" w:hint="default"/>
          <w:sz w:val="22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835" w:hanging="567"/>
        </w:pPr>
        <w:rPr>
          <w:rFonts w:ascii="Times New Roman" w:hAnsi="Times New Roman" w:hint="default"/>
          <w:sz w:val="22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3402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826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070" w:hanging="360"/>
        </w:pPr>
        <w:rPr>
          <w:rFonts w:hint="default"/>
          <w:i w:val="0"/>
          <w:iCs w:val="0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546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906" w:hanging="360"/>
        </w:pPr>
        <w:rPr>
          <w:rFonts w:hint="default"/>
        </w:rPr>
      </w:lvl>
    </w:lvlOverride>
  </w:num>
  <w:num w:numId="10" w16cid:durableId="1306735256">
    <w:abstractNumId w:val="11"/>
    <w:lvlOverride w:ilvl="0">
      <w:lvl w:ilvl="0">
        <w:start w:val="1"/>
        <w:numFmt w:val="decimal"/>
        <w:pStyle w:val="CBDNormalNumber"/>
        <w:lvlText w:val="%1."/>
        <w:lvlJc w:val="left"/>
        <w:pPr>
          <w:ind w:left="567" w:firstLine="0"/>
        </w:pPr>
        <w:rPr>
          <w:rFonts w:ascii="Times New Roman" w:hAnsi="Times New Roman" w:cs="Times New Roman" w:hint="default"/>
          <w:b w:val="0"/>
          <w:bCs w:val="0"/>
          <w:i w:val="0"/>
          <w:iCs w:val="0"/>
          <w:color w:val="auto"/>
          <w:sz w:val="22"/>
        </w:rPr>
      </w:lvl>
    </w:lvlOverride>
    <w:lvlOverride w:ilvl="1">
      <w:lvl w:ilvl="1">
        <w:start w:val="1"/>
        <w:numFmt w:val="lowerLetter"/>
        <w:lvlText w:val="(%2)"/>
        <w:lvlJc w:val="left"/>
        <w:pPr>
          <w:ind w:left="567" w:firstLine="567"/>
        </w:pPr>
        <w:rPr>
          <w:rFonts w:ascii="Times New Roman" w:hAnsi="Times New Roman" w:hint="default"/>
          <w:b w:val="0"/>
          <w:i w:val="0"/>
          <w:sz w:val="22"/>
        </w:rPr>
      </w:lvl>
    </w:lvlOverride>
    <w:lvlOverride w:ilvl="2">
      <w:lvl w:ilvl="2">
        <w:start w:val="1"/>
        <w:numFmt w:val="lowerRoman"/>
        <w:lvlText w:val="(%3)"/>
        <w:lvlJc w:val="left"/>
        <w:pPr>
          <w:ind w:left="2268" w:hanging="567"/>
        </w:pPr>
        <w:rPr>
          <w:rFonts w:ascii="Times New Roman" w:hAnsi="Times New Roman" w:hint="default"/>
          <w:sz w:val="22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835" w:hanging="567"/>
        </w:pPr>
        <w:rPr>
          <w:rFonts w:ascii="Times New Roman" w:hAnsi="Times New Roman" w:hint="default"/>
          <w:sz w:val="22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3402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826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186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546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906" w:hanging="360"/>
        </w:pPr>
        <w:rPr>
          <w:rFonts w:hint="default"/>
        </w:rPr>
      </w:lvl>
    </w:lvlOverride>
  </w:num>
  <w:num w:numId="11" w16cid:durableId="2016111190">
    <w:abstractNumId w:val="11"/>
    <w:lvlOverride w:ilvl="0">
      <w:lvl w:ilvl="0">
        <w:start w:val="1"/>
        <w:numFmt w:val="decimal"/>
        <w:pStyle w:val="CBDNormalNumber"/>
        <w:lvlText w:val="%1."/>
        <w:lvlJc w:val="left"/>
        <w:pPr>
          <w:ind w:left="567" w:firstLine="0"/>
        </w:pPr>
        <w:rPr>
          <w:rFonts w:ascii="Times New Roman" w:hAnsi="Times New Roman" w:cs="Times New Roman" w:hint="default"/>
          <w:b w:val="0"/>
          <w:bCs w:val="0"/>
          <w:i w:val="0"/>
          <w:iCs w:val="0"/>
          <w:color w:val="auto"/>
          <w:sz w:val="22"/>
        </w:rPr>
      </w:lvl>
    </w:lvlOverride>
    <w:lvlOverride w:ilvl="1">
      <w:lvl w:ilvl="1">
        <w:start w:val="1"/>
        <w:numFmt w:val="lowerLetter"/>
        <w:lvlText w:val="(%2)"/>
        <w:lvlJc w:val="left"/>
        <w:pPr>
          <w:ind w:left="567" w:firstLine="567"/>
        </w:pPr>
        <w:rPr>
          <w:rFonts w:ascii="Times New Roman" w:hAnsi="Times New Roman" w:hint="default"/>
          <w:b w:val="0"/>
          <w:i w:val="0"/>
          <w:sz w:val="22"/>
        </w:rPr>
      </w:lvl>
    </w:lvlOverride>
    <w:lvlOverride w:ilvl="2">
      <w:lvl w:ilvl="2">
        <w:start w:val="1"/>
        <w:numFmt w:val="lowerRoman"/>
        <w:lvlText w:val="(%3)"/>
        <w:lvlJc w:val="left"/>
        <w:pPr>
          <w:ind w:left="2268" w:hanging="567"/>
        </w:pPr>
        <w:rPr>
          <w:rFonts w:ascii="Times New Roman" w:hAnsi="Times New Roman" w:hint="default"/>
          <w:sz w:val="22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835" w:hanging="567"/>
        </w:pPr>
        <w:rPr>
          <w:rFonts w:ascii="Times New Roman" w:hAnsi="Times New Roman" w:hint="default"/>
          <w:sz w:val="22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3402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826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186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546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906" w:hanging="360"/>
        </w:pPr>
        <w:rPr>
          <w:rFonts w:hint="default"/>
        </w:rPr>
      </w:lvl>
    </w:lvlOverride>
  </w:num>
  <w:num w:numId="12" w16cid:durableId="1980915176">
    <w:abstractNumId w:val="11"/>
    <w:lvlOverride w:ilvl="0">
      <w:lvl w:ilvl="0">
        <w:start w:val="1"/>
        <w:numFmt w:val="decimal"/>
        <w:pStyle w:val="CBDNormalNumber"/>
        <w:lvlText w:val="%1."/>
        <w:lvlJc w:val="left"/>
        <w:pPr>
          <w:ind w:left="3195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3915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4635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5355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6075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6795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7515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8235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8955" w:hanging="180"/>
        </w:pPr>
      </w:lvl>
    </w:lvlOverride>
  </w:num>
  <w:num w:numId="13" w16cid:durableId="779302754">
    <w:abstractNumId w:val="11"/>
  </w:num>
  <w:num w:numId="14" w16cid:durableId="1314675555">
    <w:abstractNumId w:val="11"/>
  </w:num>
  <w:num w:numId="15" w16cid:durableId="303773555">
    <w:abstractNumId w:val="11"/>
  </w:num>
  <w:num w:numId="16" w16cid:durableId="810296014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268996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216602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820363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788506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044323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861836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374807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68319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71701111">
    <w:abstractNumId w:val="11"/>
    <w:lvlOverride w:ilvl="0">
      <w:startOverride w:val="1"/>
      <w:lvl w:ilvl="0">
        <w:start w:val="1"/>
        <w:numFmt w:val="decimal"/>
        <w:pStyle w:val="CBDNormalNumber"/>
        <w:lvlText w:val="%1."/>
        <w:lvlJc w:val="left"/>
        <w:pPr>
          <w:ind w:left="567" w:firstLine="0"/>
        </w:pPr>
        <w:rPr>
          <w:rFonts w:ascii="Times New Roman" w:hAnsi="Times New Roman" w:cs="Times New Roman" w:hint="default"/>
          <w:b w:val="0"/>
          <w:bCs w:val="0"/>
          <w:i w:val="0"/>
          <w:iCs w:val="0"/>
          <w:color w:val="auto"/>
          <w:sz w:val="22"/>
        </w:rPr>
      </w:lvl>
    </w:lvlOverride>
    <w:lvlOverride w:ilvl="1">
      <w:startOverride w:val="1"/>
      <w:lvl w:ilvl="1">
        <w:start w:val="1"/>
        <w:numFmt w:val="lowerLetter"/>
        <w:lvlText w:val="(%2)"/>
        <w:lvlJc w:val="left"/>
        <w:pPr>
          <w:ind w:left="567" w:firstLine="567"/>
        </w:pPr>
        <w:rPr>
          <w:rFonts w:ascii="Times New Roman" w:hAnsi="Times New Roman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Roman"/>
        <w:lvlText w:val="(%3)"/>
        <w:lvlJc w:val="left"/>
        <w:pPr>
          <w:ind w:left="2268" w:hanging="567"/>
        </w:pPr>
        <w:rPr>
          <w:rFonts w:ascii="Times New Roman" w:hAnsi="Times New Roman" w:hint="default"/>
          <w:sz w:val="22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2835" w:hanging="567"/>
        </w:pPr>
        <w:rPr>
          <w:rFonts w:ascii="Times New Roman" w:hAnsi="Times New Roman" w:hint="default"/>
          <w:sz w:val="22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3402" w:hanging="567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826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318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54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906" w:hanging="360"/>
        </w:pPr>
        <w:rPr>
          <w:rFonts w:hint="default"/>
        </w:rPr>
      </w:lvl>
    </w:lvlOverride>
  </w:num>
  <w:num w:numId="26" w16cid:durableId="2074235522">
    <w:abstractNumId w:val="11"/>
    <w:lvlOverride w:ilvl="0">
      <w:startOverride w:val="1"/>
      <w:lvl w:ilvl="0">
        <w:start w:val="1"/>
        <w:numFmt w:val="decimal"/>
        <w:pStyle w:val="CBDNormalNumber"/>
        <w:lvlText w:val="%1."/>
        <w:lvlJc w:val="left"/>
        <w:pPr>
          <w:ind w:left="567" w:firstLine="0"/>
        </w:pPr>
        <w:rPr>
          <w:rFonts w:ascii="Times New Roman" w:hAnsi="Times New Roman" w:cs="Times New Roman" w:hint="default"/>
          <w:b w:val="0"/>
          <w:bCs w:val="0"/>
          <w:i w:val="0"/>
          <w:iCs w:val="0"/>
          <w:color w:val="auto"/>
          <w:sz w:val="22"/>
        </w:rPr>
      </w:lvl>
    </w:lvlOverride>
    <w:lvlOverride w:ilvl="1">
      <w:startOverride w:val="1"/>
      <w:lvl w:ilvl="1">
        <w:start w:val="1"/>
        <w:numFmt w:val="lowerLetter"/>
        <w:lvlText w:val="(%2)"/>
        <w:lvlJc w:val="left"/>
        <w:pPr>
          <w:ind w:left="567" w:firstLine="567"/>
        </w:pPr>
        <w:rPr>
          <w:rFonts w:ascii="Times New Roman" w:hAnsi="Times New Roman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Roman"/>
        <w:lvlText w:val="(%3)"/>
        <w:lvlJc w:val="left"/>
        <w:pPr>
          <w:ind w:left="2268" w:hanging="567"/>
        </w:pPr>
        <w:rPr>
          <w:rFonts w:ascii="Times New Roman" w:hAnsi="Times New Roman" w:hint="default"/>
          <w:sz w:val="22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2835" w:hanging="567"/>
        </w:pPr>
        <w:rPr>
          <w:rFonts w:ascii="Times New Roman" w:hAnsi="Times New Roman" w:hint="default"/>
          <w:sz w:val="22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3402" w:hanging="567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826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318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54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906" w:hanging="360"/>
        </w:pPr>
        <w:rPr>
          <w:rFonts w:hint="default"/>
        </w:rPr>
      </w:lvl>
    </w:lvlOverride>
  </w:num>
  <w:num w:numId="27" w16cid:durableId="1672877098">
    <w:abstractNumId w:val="11"/>
    <w:lvlOverride w:ilvl="0">
      <w:lvl w:ilvl="0">
        <w:start w:val="1"/>
        <w:numFmt w:val="decimal"/>
        <w:pStyle w:val="CBDNormalNumber"/>
        <w:lvlText w:val="%1."/>
        <w:lvlJc w:val="left"/>
        <w:pPr>
          <w:ind w:left="2628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3348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4068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4788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5508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6228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948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7668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8388" w:hanging="180"/>
        </w:pPr>
      </w:lvl>
    </w:lvlOverride>
  </w:num>
  <w:num w:numId="28" w16cid:durableId="1323243821">
    <w:abstractNumId w:val="11"/>
    <w:lvlOverride w:ilvl="0">
      <w:lvl w:ilvl="0">
        <w:start w:val="1"/>
        <w:numFmt w:val="decimal"/>
        <w:pStyle w:val="CBDNormalNumber"/>
        <w:lvlText w:val="%1."/>
        <w:lvlJc w:val="left"/>
        <w:pPr>
          <w:ind w:left="567" w:firstLine="0"/>
        </w:pPr>
        <w:rPr>
          <w:rFonts w:ascii="Times New Roman" w:hAnsi="Times New Roman" w:cs="Times New Roman" w:hint="default"/>
          <w:b w:val="0"/>
          <w:bCs w:val="0"/>
          <w:i w:val="0"/>
          <w:iCs w:val="0"/>
          <w:color w:val="auto"/>
          <w:sz w:val="22"/>
        </w:rPr>
      </w:lvl>
    </w:lvlOverride>
    <w:lvlOverride w:ilvl="1">
      <w:lvl w:ilvl="1">
        <w:start w:val="1"/>
        <w:numFmt w:val="lowerLetter"/>
        <w:lvlText w:val="(%2)"/>
        <w:lvlJc w:val="left"/>
        <w:pPr>
          <w:ind w:left="567" w:firstLine="567"/>
        </w:pPr>
        <w:rPr>
          <w:rFonts w:ascii="Times New Roman" w:hAnsi="Times New Roman" w:hint="default"/>
          <w:b w:val="0"/>
          <w:i w:val="0"/>
          <w:sz w:val="22"/>
        </w:rPr>
      </w:lvl>
    </w:lvlOverride>
    <w:lvlOverride w:ilvl="2">
      <w:lvl w:ilvl="2">
        <w:start w:val="1"/>
        <w:numFmt w:val="lowerRoman"/>
        <w:lvlText w:val="(%3)"/>
        <w:lvlJc w:val="left"/>
        <w:pPr>
          <w:ind w:left="2268" w:hanging="567"/>
        </w:pPr>
        <w:rPr>
          <w:rFonts w:ascii="Times New Roman" w:hAnsi="Times New Roman" w:hint="default"/>
          <w:sz w:val="22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835" w:hanging="567"/>
        </w:pPr>
        <w:rPr>
          <w:rFonts w:ascii="Times New Roman" w:hAnsi="Times New Roman" w:hint="default"/>
          <w:sz w:val="22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3402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826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186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546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906" w:hanging="360"/>
        </w:pPr>
        <w:rPr>
          <w:rFonts w:hint="default"/>
        </w:rPr>
      </w:lvl>
    </w:lvlOverride>
  </w:num>
  <w:num w:numId="29" w16cid:durableId="1625379852">
    <w:abstractNumId w:val="11"/>
    <w:lvlOverride w:ilvl="0">
      <w:startOverride w:val="1"/>
      <w:lvl w:ilvl="0">
        <w:start w:val="1"/>
        <w:numFmt w:val="decimal"/>
        <w:pStyle w:val="CBDNormalNumber"/>
        <w:lvlText w:val="%1."/>
        <w:lvlJc w:val="left"/>
        <w:pPr>
          <w:ind w:left="567" w:firstLine="0"/>
        </w:pPr>
        <w:rPr>
          <w:rFonts w:ascii="Times New Roman" w:hAnsi="Times New Roman" w:cs="Times New Roman" w:hint="default"/>
          <w:b w:val="0"/>
          <w:bCs w:val="0"/>
          <w:i w:val="0"/>
          <w:iCs w:val="0"/>
          <w:color w:val="auto"/>
          <w:sz w:val="22"/>
        </w:rPr>
      </w:lvl>
    </w:lvlOverride>
    <w:lvlOverride w:ilvl="1">
      <w:startOverride w:val="1"/>
      <w:lvl w:ilvl="1">
        <w:start w:val="1"/>
        <w:numFmt w:val="lowerLetter"/>
        <w:lvlText w:val="(%2)"/>
        <w:lvlJc w:val="left"/>
        <w:pPr>
          <w:ind w:left="567" w:firstLine="567"/>
        </w:pPr>
        <w:rPr>
          <w:rFonts w:ascii="Times New Roman" w:hAnsi="Times New Roman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Roman"/>
        <w:lvlText w:val="(%3)"/>
        <w:lvlJc w:val="left"/>
        <w:pPr>
          <w:ind w:left="2268" w:hanging="567"/>
        </w:pPr>
        <w:rPr>
          <w:rFonts w:ascii="Times New Roman" w:hAnsi="Times New Roman" w:hint="default"/>
          <w:sz w:val="22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2835" w:hanging="567"/>
        </w:pPr>
        <w:rPr>
          <w:rFonts w:ascii="Times New Roman" w:hAnsi="Times New Roman" w:hint="default"/>
          <w:sz w:val="22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3402" w:hanging="567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826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318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54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906" w:hanging="360"/>
        </w:pPr>
        <w:rPr>
          <w:rFonts w:hint="default"/>
        </w:rPr>
      </w:lvl>
    </w:lvlOverride>
  </w:num>
  <w:num w:numId="30" w16cid:durableId="295179433">
    <w:abstractNumId w:val="11"/>
  </w:num>
  <w:num w:numId="31" w16cid:durableId="858354992">
    <w:abstractNumId w:val="11"/>
    <w:lvlOverride w:ilvl="0">
      <w:startOverride w:val="1"/>
      <w:lvl w:ilvl="0">
        <w:start w:val="1"/>
        <w:numFmt w:val="decimal"/>
        <w:pStyle w:val="CBDNormalNumber"/>
        <w:lvlText w:val="%1."/>
        <w:lvlJc w:val="left"/>
        <w:pPr>
          <w:ind w:left="567" w:firstLine="0"/>
        </w:pPr>
        <w:rPr>
          <w:rFonts w:ascii="Times New Roman" w:hAnsi="Times New Roman" w:cs="Times New Roman" w:hint="default"/>
          <w:b w:val="0"/>
          <w:bCs w:val="0"/>
          <w:i w:val="0"/>
          <w:iCs w:val="0"/>
          <w:color w:val="auto"/>
          <w:sz w:val="22"/>
        </w:rPr>
      </w:lvl>
    </w:lvlOverride>
    <w:lvlOverride w:ilvl="1">
      <w:startOverride w:val="1"/>
      <w:lvl w:ilvl="1">
        <w:start w:val="1"/>
        <w:numFmt w:val="lowerLetter"/>
        <w:lvlText w:val="(%2)"/>
        <w:lvlJc w:val="left"/>
        <w:pPr>
          <w:ind w:left="567" w:firstLine="567"/>
        </w:pPr>
        <w:rPr>
          <w:rFonts w:ascii="Times New Roman" w:hAnsi="Times New Roman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Roman"/>
        <w:lvlText w:val="(%3)"/>
        <w:lvlJc w:val="left"/>
        <w:pPr>
          <w:ind w:left="2268" w:hanging="567"/>
        </w:pPr>
        <w:rPr>
          <w:rFonts w:ascii="Times New Roman" w:hAnsi="Times New Roman" w:hint="default"/>
          <w:sz w:val="22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2835" w:hanging="567"/>
        </w:pPr>
        <w:rPr>
          <w:rFonts w:ascii="Times New Roman" w:hAnsi="Times New Roman" w:hint="default"/>
          <w:sz w:val="22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3402" w:hanging="567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826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318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54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906" w:hanging="360"/>
        </w:pPr>
        <w:rPr>
          <w:rFonts w:hint="default"/>
        </w:rPr>
      </w:lvl>
    </w:lvlOverride>
  </w:num>
  <w:num w:numId="32" w16cid:durableId="1478839061">
    <w:abstractNumId w:val="11"/>
  </w:num>
  <w:num w:numId="33" w16cid:durableId="857428451">
    <w:abstractNumId w:val="11"/>
    <w:lvlOverride w:ilvl="0">
      <w:startOverride w:val="1"/>
      <w:lvl w:ilvl="0">
        <w:start w:val="1"/>
        <w:numFmt w:val="decimal"/>
        <w:pStyle w:val="CBDNormalNumber"/>
        <w:lvlText w:val="%1."/>
        <w:lvlJc w:val="left"/>
        <w:pPr>
          <w:ind w:left="567" w:firstLine="0"/>
        </w:pPr>
        <w:rPr>
          <w:rFonts w:ascii="Times New Roman" w:hAnsi="Times New Roman" w:cs="Times New Roman" w:hint="default"/>
          <w:b w:val="0"/>
          <w:bCs w:val="0"/>
          <w:i w:val="0"/>
          <w:iCs w:val="0"/>
          <w:color w:val="auto"/>
          <w:sz w:val="22"/>
        </w:rPr>
      </w:lvl>
    </w:lvlOverride>
    <w:lvlOverride w:ilvl="1">
      <w:startOverride w:val="1"/>
      <w:lvl w:ilvl="1">
        <w:start w:val="1"/>
        <w:numFmt w:val="lowerLetter"/>
        <w:lvlText w:val="(%2)"/>
        <w:lvlJc w:val="left"/>
        <w:pPr>
          <w:ind w:left="567" w:firstLine="567"/>
        </w:pPr>
        <w:rPr>
          <w:rFonts w:ascii="Times New Roman" w:hAnsi="Times New Roman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Roman"/>
        <w:lvlText w:val="(%3)"/>
        <w:lvlJc w:val="left"/>
        <w:pPr>
          <w:ind w:left="2268" w:hanging="567"/>
        </w:pPr>
        <w:rPr>
          <w:rFonts w:ascii="Times New Roman" w:hAnsi="Times New Roman" w:hint="default"/>
          <w:sz w:val="22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2835" w:hanging="567"/>
        </w:pPr>
        <w:rPr>
          <w:rFonts w:ascii="Times New Roman" w:hAnsi="Times New Roman" w:hint="default"/>
          <w:sz w:val="22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3402" w:hanging="567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826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318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54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906" w:hanging="360"/>
        </w:pPr>
        <w:rPr>
          <w:rFonts w:hint="default"/>
        </w:rPr>
      </w:lvl>
    </w:lvlOverride>
  </w:num>
  <w:num w:numId="34" w16cid:durableId="716008677">
    <w:abstractNumId w:val="11"/>
  </w:num>
  <w:num w:numId="35" w16cid:durableId="1743791106">
    <w:abstractNumId w:val="11"/>
  </w:num>
  <w:num w:numId="36" w16cid:durableId="2047101999">
    <w:abstractNumId w:val="11"/>
  </w:num>
  <w:num w:numId="37" w16cid:durableId="1691711721">
    <w:abstractNumId w:val="11"/>
  </w:num>
  <w:num w:numId="38" w16cid:durableId="419107591">
    <w:abstractNumId w:val="11"/>
  </w:num>
  <w:num w:numId="39" w16cid:durableId="7220521">
    <w:abstractNumId w:val="11"/>
  </w:num>
  <w:num w:numId="40" w16cid:durableId="1229195978">
    <w:abstractNumId w:val="11"/>
  </w:num>
  <w:num w:numId="41" w16cid:durableId="330371181">
    <w:abstractNumId w:val="11"/>
    <w:lvlOverride w:ilvl="0">
      <w:startOverride w:val="1"/>
      <w:lvl w:ilvl="0">
        <w:start w:val="1"/>
        <w:numFmt w:val="decimal"/>
        <w:pStyle w:val="CBDNormalNumber"/>
        <w:lvlText w:val="%1."/>
        <w:lvlJc w:val="left"/>
        <w:pPr>
          <w:ind w:left="567" w:firstLine="0"/>
        </w:pPr>
        <w:rPr>
          <w:rFonts w:ascii="Times New Roman" w:hAnsi="Times New Roman" w:cs="Times New Roman" w:hint="default"/>
          <w:b w:val="0"/>
          <w:bCs w:val="0"/>
          <w:i w:val="0"/>
          <w:iCs w:val="0"/>
          <w:color w:val="auto"/>
          <w:sz w:val="22"/>
        </w:rPr>
      </w:lvl>
    </w:lvlOverride>
    <w:lvlOverride w:ilvl="1">
      <w:startOverride w:val="1"/>
      <w:lvl w:ilvl="1">
        <w:start w:val="1"/>
        <w:numFmt w:val="lowerLetter"/>
        <w:lvlText w:val="(%2)"/>
        <w:lvlJc w:val="left"/>
        <w:pPr>
          <w:ind w:left="567" w:firstLine="567"/>
        </w:pPr>
        <w:rPr>
          <w:rFonts w:ascii="Times New Roman" w:hAnsi="Times New Roman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Roman"/>
        <w:lvlText w:val="(%3)"/>
        <w:lvlJc w:val="left"/>
        <w:pPr>
          <w:ind w:left="2268" w:hanging="567"/>
        </w:pPr>
        <w:rPr>
          <w:rFonts w:ascii="Times New Roman" w:hAnsi="Times New Roman" w:hint="default"/>
          <w:sz w:val="22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2835" w:hanging="567"/>
        </w:pPr>
        <w:rPr>
          <w:rFonts w:ascii="Times New Roman" w:hAnsi="Times New Roman" w:hint="default"/>
          <w:sz w:val="22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3402" w:hanging="567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826" w:hanging="360"/>
        </w:pPr>
        <w:rPr>
          <w:rFonts w:hint="default"/>
        </w:rPr>
      </w:lvl>
    </w:lvlOverride>
    <w:lvlOverride w:ilvl="6">
      <w:startOverride w:val="12"/>
      <w:lvl w:ilvl="6">
        <w:start w:val="12"/>
        <w:numFmt w:val="decimal"/>
        <w:lvlText w:val="%7."/>
        <w:lvlJc w:val="left"/>
        <w:pPr>
          <w:ind w:left="3186" w:hanging="360"/>
        </w:pPr>
        <w:rPr>
          <w:rFonts w:hint="default"/>
          <w:i w:val="0"/>
          <w:iCs w:val="0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54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906" w:hanging="360"/>
        </w:pPr>
        <w:rPr>
          <w:rFonts w:hint="default"/>
        </w:rPr>
      </w:lvl>
    </w:lvlOverride>
  </w:num>
  <w:num w:numId="42" w16cid:durableId="1481924465">
    <w:abstractNumId w:val="11"/>
  </w:num>
  <w:num w:numId="43" w16cid:durableId="754254231">
    <w:abstractNumId w:val="11"/>
  </w:num>
  <w:num w:numId="44" w16cid:durableId="830675179">
    <w:abstractNumId w:val="11"/>
    <w:lvlOverride w:ilvl="0">
      <w:startOverride w:val="1"/>
      <w:lvl w:ilvl="0">
        <w:start w:val="1"/>
        <w:numFmt w:val="decimal"/>
        <w:pStyle w:val="CBDNormalNumber"/>
        <w:lvlText w:val="%1."/>
        <w:lvlJc w:val="left"/>
        <w:pPr>
          <w:ind w:left="567" w:firstLine="0"/>
        </w:pPr>
        <w:rPr>
          <w:rFonts w:ascii="Times New Roman" w:hAnsi="Times New Roman" w:cs="Times New Roman" w:hint="default"/>
          <w:b w:val="0"/>
          <w:bCs w:val="0"/>
          <w:i w:val="0"/>
          <w:iCs w:val="0"/>
          <w:color w:val="auto"/>
          <w:sz w:val="22"/>
        </w:rPr>
      </w:lvl>
    </w:lvlOverride>
    <w:lvlOverride w:ilvl="1">
      <w:startOverride w:val="1"/>
      <w:lvl w:ilvl="1">
        <w:start w:val="1"/>
        <w:numFmt w:val="lowerLetter"/>
        <w:lvlText w:val="(%2)"/>
        <w:lvlJc w:val="left"/>
        <w:pPr>
          <w:ind w:left="567" w:firstLine="567"/>
        </w:pPr>
        <w:rPr>
          <w:rFonts w:ascii="Times New Roman" w:hAnsi="Times New Roman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Roman"/>
        <w:lvlText w:val="(%3)"/>
        <w:lvlJc w:val="left"/>
        <w:pPr>
          <w:ind w:left="2268" w:hanging="567"/>
        </w:pPr>
        <w:rPr>
          <w:rFonts w:ascii="Times New Roman" w:hAnsi="Times New Roman" w:hint="default"/>
          <w:sz w:val="22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2835" w:hanging="567"/>
        </w:pPr>
        <w:rPr>
          <w:rFonts w:ascii="Times New Roman" w:hAnsi="Times New Roman" w:hint="default"/>
          <w:sz w:val="22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3402" w:hanging="567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826" w:hanging="360"/>
        </w:pPr>
        <w:rPr>
          <w:rFonts w:hint="default"/>
        </w:rPr>
      </w:lvl>
    </w:lvlOverride>
    <w:lvlOverride w:ilvl="6">
      <w:startOverride w:val="18"/>
      <w:lvl w:ilvl="6">
        <w:start w:val="18"/>
        <w:numFmt w:val="decimal"/>
        <w:lvlText w:val="%7."/>
        <w:lvlJc w:val="left"/>
        <w:pPr>
          <w:ind w:left="3186" w:hanging="360"/>
        </w:pPr>
        <w:rPr>
          <w:rFonts w:hint="default"/>
          <w:i w:val="0"/>
          <w:iCs w:val="0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54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906" w:hanging="360"/>
        </w:pPr>
        <w:rPr>
          <w:rFonts w:hint="default"/>
        </w:rPr>
      </w:lvl>
    </w:lvlOverride>
  </w:num>
  <w:num w:numId="45" w16cid:durableId="576020499">
    <w:abstractNumId w:val="11"/>
  </w:num>
  <w:num w:numId="46" w16cid:durableId="204412531">
    <w:abstractNumId w:val="11"/>
  </w:num>
  <w:num w:numId="47" w16cid:durableId="1179854879">
    <w:abstractNumId w:val="11"/>
  </w:num>
  <w:num w:numId="48" w16cid:durableId="1673877756">
    <w:abstractNumId w:val="11"/>
  </w:num>
  <w:num w:numId="49" w16cid:durableId="2141730050">
    <w:abstractNumId w:val="11"/>
  </w:num>
  <w:num w:numId="50" w16cid:durableId="624193132">
    <w:abstractNumId w:val="11"/>
  </w:num>
  <w:num w:numId="51" w16cid:durableId="926185847">
    <w:abstractNumId w:val="11"/>
  </w:num>
  <w:num w:numId="52" w16cid:durableId="369762375">
    <w:abstractNumId w:val="11"/>
  </w:num>
  <w:num w:numId="53" w16cid:durableId="746658983">
    <w:abstractNumId w:val="11"/>
  </w:num>
  <w:num w:numId="54" w16cid:durableId="119305338">
    <w:abstractNumId w:val="11"/>
  </w:num>
  <w:num w:numId="55" w16cid:durableId="740371605">
    <w:abstractNumId w:val="11"/>
  </w:num>
  <w:num w:numId="56" w16cid:durableId="1544052602">
    <w:abstractNumId w:val="11"/>
  </w:num>
  <w:num w:numId="57" w16cid:durableId="1400713675">
    <w:abstractNumId w:val="11"/>
  </w:num>
  <w:num w:numId="58" w16cid:durableId="1857839279">
    <w:abstractNumId w:val="11"/>
  </w:num>
  <w:num w:numId="59" w16cid:durableId="567348807">
    <w:abstractNumId w:val="11"/>
  </w:num>
  <w:num w:numId="60" w16cid:durableId="82842998">
    <w:abstractNumId w:val="11"/>
  </w:num>
  <w:num w:numId="61" w16cid:durableId="841437488">
    <w:abstractNumId w:val="11"/>
  </w:num>
  <w:num w:numId="62" w16cid:durableId="1517966683">
    <w:abstractNumId w:val="11"/>
  </w:num>
  <w:num w:numId="63" w16cid:durableId="1690251596">
    <w:abstractNumId w:val="11"/>
  </w:num>
  <w:num w:numId="64" w16cid:durableId="1823159600">
    <w:abstractNumId w:val="11"/>
  </w:num>
  <w:num w:numId="65" w16cid:durableId="1794901723">
    <w:abstractNumId w:val="11"/>
  </w:num>
  <w:num w:numId="66" w16cid:durableId="315190820">
    <w:abstractNumId w:val="11"/>
  </w:num>
  <w:num w:numId="67" w16cid:durableId="1385134273">
    <w:abstractNumId w:val="11"/>
  </w:num>
  <w:num w:numId="68" w16cid:durableId="1105812032">
    <w:abstractNumId w:val="1"/>
  </w:num>
  <w:num w:numId="69" w16cid:durableId="1407457732">
    <w:abstractNumId w:val="11"/>
  </w:num>
  <w:num w:numId="70" w16cid:durableId="1633437931">
    <w:abstractNumId w:val="11"/>
  </w:num>
  <w:num w:numId="71" w16cid:durableId="539363663">
    <w:abstractNumId w:val="11"/>
  </w:num>
  <w:num w:numId="72" w16cid:durableId="183328978">
    <w:abstractNumId w:val="2"/>
  </w:num>
  <w:num w:numId="73" w16cid:durableId="1534268606">
    <w:abstractNumId w:val="16"/>
  </w:num>
  <w:num w:numId="74" w16cid:durableId="321932848">
    <w:abstractNumId w:val="6"/>
  </w:num>
  <w:num w:numId="75" w16cid:durableId="756054652">
    <w:abstractNumId w:val="5"/>
  </w:num>
  <w:num w:numId="76" w16cid:durableId="1476948019">
    <w:abstractNumId w:val="4"/>
  </w:num>
  <w:num w:numId="77" w16cid:durableId="202209617">
    <w:abstractNumId w:val="17"/>
  </w:num>
  <w:num w:numId="78" w16cid:durableId="1010523361">
    <w:abstractNumId w:val="11"/>
    <w:lvlOverride w:ilvl="0">
      <w:lvl w:ilvl="0">
        <w:start w:val="1"/>
        <w:numFmt w:val="decimal"/>
        <w:pStyle w:val="CBDNormalNumber"/>
        <w:lvlText w:val="%1."/>
        <w:lvlJc w:val="left"/>
        <w:pPr>
          <w:ind w:left="567" w:firstLine="0"/>
        </w:pPr>
        <w:rPr>
          <w:rFonts w:ascii="Times New Roman" w:hAnsi="Times New Roman" w:cs="Times New Roman" w:hint="default"/>
          <w:b w:val="0"/>
          <w:bCs w:val="0"/>
          <w:i w:val="0"/>
          <w:iCs w:val="0"/>
          <w:color w:val="auto"/>
          <w:sz w:val="22"/>
        </w:rPr>
      </w:lvl>
    </w:lvlOverride>
    <w:lvlOverride w:ilvl="1">
      <w:lvl w:ilvl="1">
        <w:start w:val="1"/>
        <w:numFmt w:val="lowerLetter"/>
        <w:lvlText w:val="(%2)"/>
        <w:lvlJc w:val="left"/>
        <w:pPr>
          <w:ind w:left="567" w:firstLine="567"/>
        </w:pPr>
        <w:rPr>
          <w:rFonts w:ascii="Times New Roman" w:hAnsi="Times New Roman" w:hint="default"/>
          <w:b w:val="0"/>
          <w:i w:val="0"/>
          <w:sz w:val="22"/>
        </w:rPr>
      </w:lvl>
    </w:lvlOverride>
    <w:lvlOverride w:ilvl="2">
      <w:lvl w:ilvl="2">
        <w:start w:val="1"/>
        <w:numFmt w:val="lowerRoman"/>
        <w:lvlText w:val="(%3)"/>
        <w:lvlJc w:val="left"/>
        <w:pPr>
          <w:ind w:left="2268" w:hanging="567"/>
        </w:pPr>
        <w:rPr>
          <w:rFonts w:ascii="Times New Roman" w:hAnsi="Times New Roman" w:hint="default"/>
          <w:sz w:val="22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835" w:hanging="567"/>
        </w:pPr>
        <w:rPr>
          <w:rFonts w:ascii="Times New Roman" w:hAnsi="Times New Roman" w:hint="default"/>
          <w:sz w:val="22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3402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826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186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546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906" w:hanging="360"/>
        </w:pPr>
        <w:rPr>
          <w:rFonts w:hint="default"/>
        </w:rPr>
      </w:lvl>
    </w:lvlOverride>
  </w:num>
  <w:num w:numId="79" w16cid:durableId="204174354">
    <w:abstractNumId w:val="9"/>
  </w:num>
  <w:num w:numId="80" w16cid:durableId="448938825">
    <w:abstractNumId w:val="13"/>
  </w:num>
  <w:num w:numId="81" w16cid:durableId="62335339">
    <w:abstractNumId w:val="3"/>
  </w:num>
  <w:num w:numId="82" w16cid:durableId="624585694">
    <w:abstractNumId w:val="11"/>
  </w:num>
  <w:num w:numId="83" w16cid:durableId="1756970849">
    <w:abstractNumId w:val="11"/>
  </w:num>
  <w:num w:numId="84" w16cid:durableId="1326591993">
    <w:abstractNumId w:val="11"/>
  </w:num>
  <w:num w:numId="85" w16cid:durableId="825517729">
    <w:abstractNumId w:val="11"/>
  </w:num>
  <w:num w:numId="86" w16cid:durableId="609506636">
    <w:abstractNumId w:val="11"/>
  </w:num>
  <w:num w:numId="87" w16cid:durableId="1471899083">
    <w:abstractNumId w:val="11"/>
  </w:num>
  <w:num w:numId="88" w16cid:durableId="917059700">
    <w:abstractNumId w:val="11"/>
  </w:num>
  <w:num w:numId="89" w16cid:durableId="556668662">
    <w:abstractNumId w:val="11"/>
  </w:num>
  <w:num w:numId="90" w16cid:durableId="1244726182">
    <w:abstractNumId w:val="11"/>
  </w:num>
  <w:num w:numId="91" w16cid:durableId="1809516419">
    <w:abstractNumId w:val="11"/>
  </w:num>
  <w:num w:numId="92" w16cid:durableId="298657158">
    <w:abstractNumId w:val="11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EFE"/>
    <w:rsid w:val="00000203"/>
    <w:rsid w:val="000003E9"/>
    <w:rsid w:val="000004EA"/>
    <w:rsid w:val="0000169C"/>
    <w:rsid w:val="00001F5F"/>
    <w:rsid w:val="000020A7"/>
    <w:rsid w:val="00003367"/>
    <w:rsid w:val="000034C6"/>
    <w:rsid w:val="00003D87"/>
    <w:rsid w:val="00005026"/>
    <w:rsid w:val="000050C9"/>
    <w:rsid w:val="00005BF0"/>
    <w:rsid w:val="000065B4"/>
    <w:rsid w:val="000068AB"/>
    <w:rsid w:val="000068C7"/>
    <w:rsid w:val="000076BA"/>
    <w:rsid w:val="00007A6E"/>
    <w:rsid w:val="00007BBC"/>
    <w:rsid w:val="0001107B"/>
    <w:rsid w:val="000113EF"/>
    <w:rsid w:val="000114CF"/>
    <w:rsid w:val="00011C4F"/>
    <w:rsid w:val="00011DEF"/>
    <w:rsid w:val="000121D2"/>
    <w:rsid w:val="00012911"/>
    <w:rsid w:val="00012923"/>
    <w:rsid w:val="0001349A"/>
    <w:rsid w:val="00013AF0"/>
    <w:rsid w:val="00013B88"/>
    <w:rsid w:val="00014383"/>
    <w:rsid w:val="00014532"/>
    <w:rsid w:val="00014C32"/>
    <w:rsid w:val="00015259"/>
    <w:rsid w:val="0001592E"/>
    <w:rsid w:val="000162B4"/>
    <w:rsid w:val="000170AC"/>
    <w:rsid w:val="000171D1"/>
    <w:rsid w:val="00017346"/>
    <w:rsid w:val="0001799D"/>
    <w:rsid w:val="00020258"/>
    <w:rsid w:val="000203A7"/>
    <w:rsid w:val="00020788"/>
    <w:rsid w:val="00020ADB"/>
    <w:rsid w:val="00020F3A"/>
    <w:rsid w:val="00021508"/>
    <w:rsid w:val="00021641"/>
    <w:rsid w:val="00021BA3"/>
    <w:rsid w:val="00021CC9"/>
    <w:rsid w:val="00022534"/>
    <w:rsid w:val="00022916"/>
    <w:rsid w:val="00023F8D"/>
    <w:rsid w:val="0002416C"/>
    <w:rsid w:val="00024783"/>
    <w:rsid w:val="00024978"/>
    <w:rsid w:val="00024AB7"/>
    <w:rsid w:val="00024AC5"/>
    <w:rsid w:val="00024D2B"/>
    <w:rsid w:val="00024E05"/>
    <w:rsid w:val="00024F7B"/>
    <w:rsid w:val="000251C4"/>
    <w:rsid w:val="0002614E"/>
    <w:rsid w:val="00026ADA"/>
    <w:rsid w:val="0002713C"/>
    <w:rsid w:val="00027C88"/>
    <w:rsid w:val="00027FBE"/>
    <w:rsid w:val="00030524"/>
    <w:rsid w:val="0003063B"/>
    <w:rsid w:val="00030776"/>
    <w:rsid w:val="00030885"/>
    <w:rsid w:val="0003093C"/>
    <w:rsid w:val="00030C22"/>
    <w:rsid w:val="0003118E"/>
    <w:rsid w:val="0003190F"/>
    <w:rsid w:val="00031968"/>
    <w:rsid w:val="00031B06"/>
    <w:rsid w:val="00032266"/>
    <w:rsid w:val="00032536"/>
    <w:rsid w:val="000325B5"/>
    <w:rsid w:val="00032701"/>
    <w:rsid w:val="00033125"/>
    <w:rsid w:val="0003394D"/>
    <w:rsid w:val="00033CEB"/>
    <w:rsid w:val="00034449"/>
    <w:rsid w:val="00034A6D"/>
    <w:rsid w:val="00034C8F"/>
    <w:rsid w:val="00035B1B"/>
    <w:rsid w:val="00035F27"/>
    <w:rsid w:val="000370FF"/>
    <w:rsid w:val="0003738F"/>
    <w:rsid w:val="0003746B"/>
    <w:rsid w:val="00037492"/>
    <w:rsid w:val="00037A14"/>
    <w:rsid w:val="00037C16"/>
    <w:rsid w:val="00037CBE"/>
    <w:rsid w:val="000400EB"/>
    <w:rsid w:val="00040FCB"/>
    <w:rsid w:val="00041424"/>
    <w:rsid w:val="00041DBF"/>
    <w:rsid w:val="00042649"/>
    <w:rsid w:val="00042B6C"/>
    <w:rsid w:val="00042D3E"/>
    <w:rsid w:val="00042EC2"/>
    <w:rsid w:val="00043038"/>
    <w:rsid w:val="000430DD"/>
    <w:rsid w:val="00044149"/>
    <w:rsid w:val="000449EA"/>
    <w:rsid w:val="00044A90"/>
    <w:rsid w:val="00045971"/>
    <w:rsid w:val="00045E52"/>
    <w:rsid w:val="00045E76"/>
    <w:rsid w:val="00045FCA"/>
    <w:rsid w:val="0004673F"/>
    <w:rsid w:val="00046753"/>
    <w:rsid w:val="000473E6"/>
    <w:rsid w:val="000476FD"/>
    <w:rsid w:val="00047E3A"/>
    <w:rsid w:val="00050298"/>
    <w:rsid w:val="000503F6"/>
    <w:rsid w:val="00050A43"/>
    <w:rsid w:val="00050A71"/>
    <w:rsid w:val="00050F0F"/>
    <w:rsid w:val="00051011"/>
    <w:rsid w:val="00051507"/>
    <w:rsid w:val="00051795"/>
    <w:rsid w:val="0005278E"/>
    <w:rsid w:val="0005353F"/>
    <w:rsid w:val="000537EE"/>
    <w:rsid w:val="00053BCA"/>
    <w:rsid w:val="00053D2C"/>
    <w:rsid w:val="000540FD"/>
    <w:rsid w:val="000541F6"/>
    <w:rsid w:val="0005485C"/>
    <w:rsid w:val="00055144"/>
    <w:rsid w:val="000551FF"/>
    <w:rsid w:val="0005551D"/>
    <w:rsid w:val="0005677E"/>
    <w:rsid w:val="00056A27"/>
    <w:rsid w:val="00056B5A"/>
    <w:rsid w:val="00056CE7"/>
    <w:rsid w:val="00057701"/>
    <w:rsid w:val="0005799F"/>
    <w:rsid w:val="00057D80"/>
    <w:rsid w:val="00060274"/>
    <w:rsid w:val="000603EA"/>
    <w:rsid w:val="0006050F"/>
    <w:rsid w:val="0006082F"/>
    <w:rsid w:val="00060B26"/>
    <w:rsid w:val="00060FEE"/>
    <w:rsid w:val="0006126B"/>
    <w:rsid w:val="00061524"/>
    <w:rsid w:val="0006182C"/>
    <w:rsid w:val="00061A40"/>
    <w:rsid w:val="00061F99"/>
    <w:rsid w:val="00062824"/>
    <w:rsid w:val="000629D9"/>
    <w:rsid w:val="00062A6C"/>
    <w:rsid w:val="0006345D"/>
    <w:rsid w:val="0006384D"/>
    <w:rsid w:val="00063B59"/>
    <w:rsid w:val="00063E31"/>
    <w:rsid w:val="00063F45"/>
    <w:rsid w:val="00064511"/>
    <w:rsid w:val="00064CA6"/>
    <w:rsid w:val="00064FBE"/>
    <w:rsid w:val="000651D6"/>
    <w:rsid w:val="000659C6"/>
    <w:rsid w:val="000659FD"/>
    <w:rsid w:val="00065F94"/>
    <w:rsid w:val="0006647A"/>
    <w:rsid w:val="000664B0"/>
    <w:rsid w:val="00066BC0"/>
    <w:rsid w:val="00067454"/>
    <w:rsid w:val="00067905"/>
    <w:rsid w:val="00067965"/>
    <w:rsid w:val="00067B2C"/>
    <w:rsid w:val="00070293"/>
    <w:rsid w:val="000710A2"/>
    <w:rsid w:val="00071156"/>
    <w:rsid w:val="0007171B"/>
    <w:rsid w:val="00071FB2"/>
    <w:rsid w:val="0007282E"/>
    <w:rsid w:val="00072963"/>
    <w:rsid w:val="00072A3A"/>
    <w:rsid w:val="00072EC8"/>
    <w:rsid w:val="00072EEF"/>
    <w:rsid w:val="0007447F"/>
    <w:rsid w:val="00074A58"/>
    <w:rsid w:val="00074FA5"/>
    <w:rsid w:val="000751A4"/>
    <w:rsid w:val="0007544A"/>
    <w:rsid w:val="00075757"/>
    <w:rsid w:val="00075A00"/>
    <w:rsid w:val="0007689A"/>
    <w:rsid w:val="00076CCF"/>
    <w:rsid w:val="00077A19"/>
    <w:rsid w:val="000800C1"/>
    <w:rsid w:val="000805D3"/>
    <w:rsid w:val="0008098C"/>
    <w:rsid w:val="00080C9C"/>
    <w:rsid w:val="00080EBE"/>
    <w:rsid w:val="00081018"/>
    <w:rsid w:val="000816EA"/>
    <w:rsid w:val="00081BE0"/>
    <w:rsid w:val="00081E61"/>
    <w:rsid w:val="00082033"/>
    <w:rsid w:val="00082201"/>
    <w:rsid w:val="0008230C"/>
    <w:rsid w:val="00082418"/>
    <w:rsid w:val="00082419"/>
    <w:rsid w:val="000829FE"/>
    <w:rsid w:val="00082B77"/>
    <w:rsid w:val="00083048"/>
    <w:rsid w:val="00085A82"/>
    <w:rsid w:val="00085D1B"/>
    <w:rsid w:val="00085D56"/>
    <w:rsid w:val="00085E90"/>
    <w:rsid w:val="000862D3"/>
    <w:rsid w:val="000864F9"/>
    <w:rsid w:val="00086533"/>
    <w:rsid w:val="00086614"/>
    <w:rsid w:val="00086F3D"/>
    <w:rsid w:val="00090047"/>
    <w:rsid w:val="000903FE"/>
    <w:rsid w:val="0009054C"/>
    <w:rsid w:val="000906DA"/>
    <w:rsid w:val="0009071C"/>
    <w:rsid w:val="00090827"/>
    <w:rsid w:val="000911FA"/>
    <w:rsid w:val="000914A9"/>
    <w:rsid w:val="00092298"/>
    <w:rsid w:val="00092D91"/>
    <w:rsid w:val="000932A5"/>
    <w:rsid w:val="0009340B"/>
    <w:rsid w:val="0009398B"/>
    <w:rsid w:val="0009495F"/>
    <w:rsid w:val="00094EE6"/>
    <w:rsid w:val="00094EE7"/>
    <w:rsid w:val="00094F32"/>
    <w:rsid w:val="00095013"/>
    <w:rsid w:val="000956BD"/>
    <w:rsid w:val="000959DA"/>
    <w:rsid w:val="00095A9E"/>
    <w:rsid w:val="000963CA"/>
    <w:rsid w:val="000969FD"/>
    <w:rsid w:val="00096C2E"/>
    <w:rsid w:val="00096EA5"/>
    <w:rsid w:val="00097220"/>
    <w:rsid w:val="000975C6"/>
    <w:rsid w:val="000977D9"/>
    <w:rsid w:val="00097B0C"/>
    <w:rsid w:val="000A033D"/>
    <w:rsid w:val="000A0D7D"/>
    <w:rsid w:val="000A10A3"/>
    <w:rsid w:val="000A119F"/>
    <w:rsid w:val="000A1248"/>
    <w:rsid w:val="000A1703"/>
    <w:rsid w:val="000A1DF4"/>
    <w:rsid w:val="000A276A"/>
    <w:rsid w:val="000A2BE1"/>
    <w:rsid w:val="000A3E95"/>
    <w:rsid w:val="000A4159"/>
    <w:rsid w:val="000A41EA"/>
    <w:rsid w:val="000A4294"/>
    <w:rsid w:val="000A4AEB"/>
    <w:rsid w:val="000A4CD6"/>
    <w:rsid w:val="000A4D4D"/>
    <w:rsid w:val="000A51E0"/>
    <w:rsid w:val="000A535F"/>
    <w:rsid w:val="000A5634"/>
    <w:rsid w:val="000A5D17"/>
    <w:rsid w:val="000A679F"/>
    <w:rsid w:val="000A699C"/>
    <w:rsid w:val="000A6E9C"/>
    <w:rsid w:val="000A730C"/>
    <w:rsid w:val="000A781A"/>
    <w:rsid w:val="000A7B5C"/>
    <w:rsid w:val="000A7D08"/>
    <w:rsid w:val="000B0961"/>
    <w:rsid w:val="000B13E1"/>
    <w:rsid w:val="000B145F"/>
    <w:rsid w:val="000B1490"/>
    <w:rsid w:val="000B149E"/>
    <w:rsid w:val="000B153C"/>
    <w:rsid w:val="000B32AA"/>
    <w:rsid w:val="000B358E"/>
    <w:rsid w:val="000B35AE"/>
    <w:rsid w:val="000B3AF8"/>
    <w:rsid w:val="000B3C21"/>
    <w:rsid w:val="000B3CC5"/>
    <w:rsid w:val="000B3D70"/>
    <w:rsid w:val="000B454B"/>
    <w:rsid w:val="000B4EE2"/>
    <w:rsid w:val="000B52D6"/>
    <w:rsid w:val="000B5529"/>
    <w:rsid w:val="000B59F0"/>
    <w:rsid w:val="000B5FED"/>
    <w:rsid w:val="000B6720"/>
    <w:rsid w:val="000B7144"/>
    <w:rsid w:val="000B7266"/>
    <w:rsid w:val="000C004E"/>
    <w:rsid w:val="000C0704"/>
    <w:rsid w:val="000C0884"/>
    <w:rsid w:val="000C0E77"/>
    <w:rsid w:val="000C1914"/>
    <w:rsid w:val="000C1A19"/>
    <w:rsid w:val="000C2230"/>
    <w:rsid w:val="000C28B4"/>
    <w:rsid w:val="000C2A99"/>
    <w:rsid w:val="000C2C31"/>
    <w:rsid w:val="000C3500"/>
    <w:rsid w:val="000C38EE"/>
    <w:rsid w:val="000C3B60"/>
    <w:rsid w:val="000C3C7B"/>
    <w:rsid w:val="000C45AD"/>
    <w:rsid w:val="000C4866"/>
    <w:rsid w:val="000C4AC7"/>
    <w:rsid w:val="000C57B0"/>
    <w:rsid w:val="000C62FD"/>
    <w:rsid w:val="000C6395"/>
    <w:rsid w:val="000C6511"/>
    <w:rsid w:val="000C6C6D"/>
    <w:rsid w:val="000C7561"/>
    <w:rsid w:val="000C7672"/>
    <w:rsid w:val="000C785B"/>
    <w:rsid w:val="000C7A81"/>
    <w:rsid w:val="000C7E1D"/>
    <w:rsid w:val="000D0DA5"/>
    <w:rsid w:val="000D0F68"/>
    <w:rsid w:val="000D1295"/>
    <w:rsid w:val="000D12F1"/>
    <w:rsid w:val="000D1B25"/>
    <w:rsid w:val="000D1D02"/>
    <w:rsid w:val="000D1E8E"/>
    <w:rsid w:val="000D1F7E"/>
    <w:rsid w:val="000D2210"/>
    <w:rsid w:val="000D2B70"/>
    <w:rsid w:val="000D2DEA"/>
    <w:rsid w:val="000D2E28"/>
    <w:rsid w:val="000D2EEB"/>
    <w:rsid w:val="000D366D"/>
    <w:rsid w:val="000D3B04"/>
    <w:rsid w:val="000D4D80"/>
    <w:rsid w:val="000D5A86"/>
    <w:rsid w:val="000D692C"/>
    <w:rsid w:val="000D694F"/>
    <w:rsid w:val="000D73B9"/>
    <w:rsid w:val="000D7AE5"/>
    <w:rsid w:val="000D7B76"/>
    <w:rsid w:val="000E1195"/>
    <w:rsid w:val="000E1281"/>
    <w:rsid w:val="000E147C"/>
    <w:rsid w:val="000E1983"/>
    <w:rsid w:val="000E1AD5"/>
    <w:rsid w:val="000E2CB2"/>
    <w:rsid w:val="000E3166"/>
    <w:rsid w:val="000E325A"/>
    <w:rsid w:val="000E32D7"/>
    <w:rsid w:val="000E3758"/>
    <w:rsid w:val="000E3AFC"/>
    <w:rsid w:val="000E3F1A"/>
    <w:rsid w:val="000E4C95"/>
    <w:rsid w:val="000E5691"/>
    <w:rsid w:val="000E673A"/>
    <w:rsid w:val="000E77D8"/>
    <w:rsid w:val="000E7C1B"/>
    <w:rsid w:val="000E7C86"/>
    <w:rsid w:val="000F0743"/>
    <w:rsid w:val="000F09F6"/>
    <w:rsid w:val="000F142B"/>
    <w:rsid w:val="000F1444"/>
    <w:rsid w:val="000F1E80"/>
    <w:rsid w:val="000F2739"/>
    <w:rsid w:val="000F27BB"/>
    <w:rsid w:val="000F2A9C"/>
    <w:rsid w:val="000F2F40"/>
    <w:rsid w:val="000F3193"/>
    <w:rsid w:val="000F3B0B"/>
    <w:rsid w:val="000F3F47"/>
    <w:rsid w:val="000F4217"/>
    <w:rsid w:val="000F43FF"/>
    <w:rsid w:val="000F4CEB"/>
    <w:rsid w:val="000F51CE"/>
    <w:rsid w:val="000F5206"/>
    <w:rsid w:val="000F56A8"/>
    <w:rsid w:val="000F5968"/>
    <w:rsid w:val="000F6320"/>
    <w:rsid w:val="000F656E"/>
    <w:rsid w:val="000F683D"/>
    <w:rsid w:val="000F6945"/>
    <w:rsid w:val="000F7315"/>
    <w:rsid w:val="000F73BB"/>
    <w:rsid w:val="000F74F5"/>
    <w:rsid w:val="000F767D"/>
    <w:rsid w:val="000F78FC"/>
    <w:rsid w:val="000F7E6B"/>
    <w:rsid w:val="000F7F86"/>
    <w:rsid w:val="001005B6"/>
    <w:rsid w:val="00100DFC"/>
    <w:rsid w:val="00100F35"/>
    <w:rsid w:val="00101337"/>
    <w:rsid w:val="00101DC0"/>
    <w:rsid w:val="00102562"/>
    <w:rsid w:val="00102579"/>
    <w:rsid w:val="00103656"/>
    <w:rsid w:val="00103866"/>
    <w:rsid w:val="00104B6C"/>
    <w:rsid w:val="001050F1"/>
    <w:rsid w:val="00105372"/>
    <w:rsid w:val="001054A6"/>
    <w:rsid w:val="00105B80"/>
    <w:rsid w:val="00105DB0"/>
    <w:rsid w:val="0010674C"/>
    <w:rsid w:val="0010682A"/>
    <w:rsid w:val="00106E30"/>
    <w:rsid w:val="001070F4"/>
    <w:rsid w:val="00107445"/>
    <w:rsid w:val="0010787F"/>
    <w:rsid w:val="001078A1"/>
    <w:rsid w:val="001103AF"/>
    <w:rsid w:val="0011062D"/>
    <w:rsid w:val="00110EE2"/>
    <w:rsid w:val="001111C4"/>
    <w:rsid w:val="0011121E"/>
    <w:rsid w:val="00111E16"/>
    <w:rsid w:val="00112320"/>
    <w:rsid w:val="0011247D"/>
    <w:rsid w:val="00112B68"/>
    <w:rsid w:val="00112D17"/>
    <w:rsid w:val="00113342"/>
    <w:rsid w:val="00113390"/>
    <w:rsid w:val="00113425"/>
    <w:rsid w:val="00113835"/>
    <w:rsid w:val="00113CCE"/>
    <w:rsid w:val="00113CE4"/>
    <w:rsid w:val="00113F3F"/>
    <w:rsid w:val="00114710"/>
    <w:rsid w:val="00114986"/>
    <w:rsid w:val="00114A84"/>
    <w:rsid w:val="00114D4B"/>
    <w:rsid w:val="00114E5D"/>
    <w:rsid w:val="00115018"/>
    <w:rsid w:val="00115495"/>
    <w:rsid w:val="00115EA4"/>
    <w:rsid w:val="0011645D"/>
    <w:rsid w:val="0011672C"/>
    <w:rsid w:val="00116F81"/>
    <w:rsid w:val="001173C9"/>
    <w:rsid w:val="00117591"/>
    <w:rsid w:val="001175F9"/>
    <w:rsid w:val="00117723"/>
    <w:rsid w:val="0011782B"/>
    <w:rsid w:val="001179BC"/>
    <w:rsid w:val="001201B9"/>
    <w:rsid w:val="00121360"/>
    <w:rsid w:val="00121A85"/>
    <w:rsid w:val="0012263B"/>
    <w:rsid w:val="00122BEB"/>
    <w:rsid w:val="00122FFC"/>
    <w:rsid w:val="00123A35"/>
    <w:rsid w:val="00123AD4"/>
    <w:rsid w:val="00123C84"/>
    <w:rsid w:val="00123D0E"/>
    <w:rsid w:val="00123E78"/>
    <w:rsid w:val="00124119"/>
    <w:rsid w:val="00124844"/>
    <w:rsid w:val="001248E4"/>
    <w:rsid w:val="00124BDF"/>
    <w:rsid w:val="00125038"/>
    <w:rsid w:val="00125E8A"/>
    <w:rsid w:val="001261DA"/>
    <w:rsid w:val="00126251"/>
    <w:rsid w:val="00126646"/>
    <w:rsid w:val="001267A6"/>
    <w:rsid w:val="001267AE"/>
    <w:rsid w:val="00126822"/>
    <w:rsid w:val="001268D2"/>
    <w:rsid w:val="00126E48"/>
    <w:rsid w:val="00126F6F"/>
    <w:rsid w:val="00126FA3"/>
    <w:rsid w:val="00127264"/>
    <w:rsid w:val="0012758E"/>
    <w:rsid w:val="0012759E"/>
    <w:rsid w:val="00127A9F"/>
    <w:rsid w:val="00127F20"/>
    <w:rsid w:val="0013061D"/>
    <w:rsid w:val="00131192"/>
    <w:rsid w:val="001312AD"/>
    <w:rsid w:val="00131622"/>
    <w:rsid w:val="00131A87"/>
    <w:rsid w:val="00131B18"/>
    <w:rsid w:val="00131DB8"/>
    <w:rsid w:val="00131E47"/>
    <w:rsid w:val="00131E7A"/>
    <w:rsid w:val="001321F1"/>
    <w:rsid w:val="00132AC3"/>
    <w:rsid w:val="001334A7"/>
    <w:rsid w:val="00133D4E"/>
    <w:rsid w:val="001340B7"/>
    <w:rsid w:val="00134360"/>
    <w:rsid w:val="001347CA"/>
    <w:rsid w:val="00134846"/>
    <w:rsid w:val="001349D2"/>
    <w:rsid w:val="00134F6D"/>
    <w:rsid w:val="001354BB"/>
    <w:rsid w:val="001356F8"/>
    <w:rsid w:val="00135A3E"/>
    <w:rsid w:val="00135E49"/>
    <w:rsid w:val="00135FFF"/>
    <w:rsid w:val="001360D0"/>
    <w:rsid w:val="0013634F"/>
    <w:rsid w:val="00136431"/>
    <w:rsid w:val="00136A55"/>
    <w:rsid w:val="0013707D"/>
    <w:rsid w:val="0013730F"/>
    <w:rsid w:val="001402A8"/>
    <w:rsid w:val="00140401"/>
    <w:rsid w:val="00140533"/>
    <w:rsid w:val="00140A9A"/>
    <w:rsid w:val="001411CA"/>
    <w:rsid w:val="00141594"/>
    <w:rsid w:val="00142814"/>
    <w:rsid w:val="00142DC3"/>
    <w:rsid w:val="001437F0"/>
    <w:rsid w:val="00143EF3"/>
    <w:rsid w:val="001446A3"/>
    <w:rsid w:val="00144CEA"/>
    <w:rsid w:val="001453AE"/>
    <w:rsid w:val="001454E1"/>
    <w:rsid w:val="00145990"/>
    <w:rsid w:val="00145A0C"/>
    <w:rsid w:val="00145B9D"/>
    <w:rsid w:val="0014602E"/>
    <w:rsid w:val="0014611D"/>
    <w:rsid w:val="001477F1"/>
    <w:rsid w:val="0015027B"/>
    <w:rsid w:val="00150693"/>
    <w:rsid w:val="00150703"/>
    <w:rsid w:val="001509AD"/>
    <w:rsid w:val="00150EEE"/>
    <w:rsid w:val="00150FCD"/>
    <w:rsid w:val="00150FF2"/>
    <w:rsid w:val="001516A7"/>
    <w:rsid w:val="00151E2F"/>
    <w:rsid w:val="00152410"/>
    <w:rsid w:val="00152D42"/>
    <w:rsid w:val="00153262"/>
    <w:rsid w:val="00153269"/>
    <w:rsid w:val="00153936"/>
    <w:rsid w:val="00153CB5"/>
    <w:rsid w:val="0015472C"/>
    <w:rsid w:val="00154815"/>
    <w:rsid w:val="00155294"/>
    <w:rsid w:val="00156E20"/>
    <w:rsid w:val="0015704A"/>
    <w:rsid w:val="001570A7"/>
    <w:rsid w:val="001573DA"/>
    <w:rsid w:val="001576BD"/>
    <w:rsid w:val="00157997"/>
    <w:rsid w:val="0016017D"/>
    <w:rsid w:val="00160321"/>
    <w:rsid w:val="0016094C"/>
    <w:rsid w:val="00160DD3"/>
    <w:rsid w:val="001613A5"/>
    <w:rsid w:val="001615D4"/>
    <w:rsid w:val="00161A5C"/>
    <w:rsid w:val="00161A74"/>
    <w:rsid w:val="0016235E"/>
    <w:rsid w:val="0016266F"/>
    <w:rsid w:val="001627B8"/>
    <w:rsid w:val="00162C9A"/>
    <w:rsid w:val="001633C4"/>
    <w:rsid w:val="001633D4"/>
    <w:rsid w:val="00163648"/>
    <w:rsid w:val="00163C4F"/>
    <w:rsid w:val="00163EA8"/>
    <w:rsid w:val="001641B9"/>
    <w:rsid w:val="00164573"/>
    <w:rsid w:val="00166454"/>
    <w:rsid w:val="001668FC"/>
    <w:rsid w:val="00166EF8"/>
    <w:rsid w:val="0016786E"/>
    <w:rsid w:val="0016788C"/>
    <w:rsid w:val="00167AE4"/>
    <w:rsid w:val="00167F6F"/>
    <w:rsid w:val="0017036A"/>
    <w:rsid w:val="00170449"/>
    <w:rsid w:val="001711B0"/>
    <w:rsid w:val="00172040"/>
    <w:rsid w:val="00172AF6"/>
    <w:rsid w:val="00172B33"/>
    <w:rsid w:val="00172F85"/>
    <w:rsid w:val="001738EA"/>
    <w:rsid w:val="001749BE"/>
    <w:rsid w:val="001749DC"/>
    <w:rsid w:val="00174FA9"/>
    <w:rsid w:val="0017510D"/>
    <w:rsid w:val="00175A9A"/>
    <w:rsid w:val="00176179"/>
    <w:rsid w:val="001764DE"/>
    <w:rsid w:val="001765E2"/>
    <w:rsid w:val="0017662A"/>
    <w:rsid w:val="00176BAA"/>
    <w:rsid w:val="00176CEE"/>
    <w:rsid w:val="00176F91"/>
    <w:rsid w:val="001770B8"/>
    <w:rsid w:val="001772C3"/>
    <w:rsid w:val="001776C0"/>
    <w:rsid w:val="0017798D"/>
    <w:rsid w:val="00177FD3"/>
    <w:rsid w:val="00180252"/>
    <w:rsid w:val="00180DC9"/>
    <w:rsid w:val="00181434"/>
    <w:rsid w:val="0018166A"/>
    <w:rsid w:val="00181D24"/>
    <w:rsid w:val="00181F85"/>
    <w:rsid w:val="001830EE"/>
    <w:rsid w:val="001832D2"/>
    <w:rsid w:val="0018344A"/>
    <w:rsid w:val="001835F1"/>
    <w:rsid w:val="0018394D"/>
    <w:rsid w:val="00183B4F"/>
    <w:rsid w:val="00183D32"/>
    <w:rsid w:val="00183D9C"/>
    <w:rsid w:val="00183FA4"/>
    <w:rsid w:val="0018426E"/>
    <w:rsid w:val="0018478D"/>
    <w:rsid w:val="00184A89"/>
    <w:rsid w:val="00184D90"/>
    <w:rsid w:val="00184EDF"/>
    <w:rsid w:val="00185205"/>
    <w:rsid w:val="001852E2"/>
    <w:rsid w:val="00185787"/>
    <w:rsid w:val="00185BFA"/>
    <w:rsid w:val="00186AF2"/>
    <w:rsid w:val="00186B83"/>
    <w:rsid w:val="00186D25"/>
    <w:rsid w:val="00186D84"/>
    <w:rsid w:val="00186DD8"/>
    <w:rsid w:val="00187051"/>
    <w:rsid w:val="00187418"/>
    <w:rsid w:val="0018754A"/>
    <w:rsid w:val="00187E7C"/>
    <w:rsid w:val="0019026B"/>
    <w:rsid w:val="001902F0"/>
    <w:rsid w:val="00190A1A"/>
    <w:rsid w:val="00191108"/>
    <w:rsid w:val="0019261F"/>
    <w:rsid w:val="001929A0"/>
    <w:rsid w:val="00192BAD"/>
    <w:rsid w:val="00192D28"/>
    <w:rsid w:val="00192F00"/>
    <w:rsid w:val="001946A4"/>
    <w:rsid w:val="00194C14"/>
    <w:rsid w:val="00196359"/>
    <w:rsid w:val="001966B8"/>
    <w:rsid w:val="0019704B"/>
    <w:rsid w:val="001971C3"/>
    <w:rsid w:val="00197481"/>
    <w:rsid w:val="00197484"/>
    <w:rsid w:val="001977D2"/>
    <w:rsid w:val="00197A4A"/>
    <w:rsid w:val="00197C11"/>
    <w:rsid w:val="001A014A"/>
    <w:rsid w:val="001A08D4"/>
    <w:rsid w:val="001A0CD4"/>
    <w:rsid w:val="001A1705"/>
    <w:rsid w:val="001A1715"/>
    <w:rsid w:val="001A1C63"/>
    <w:rsid w:val="001A210E"/>
    <w:rsid w:val="001A2530"/>
    <w:rsid w:val="001A2678"/>
    <w:rsid w:val="001A28AC"/>
    <w:rsid w:val="001A2D18"/>
    <w:rsid w:val="001A32CB"/>
    <w:rsid w:val="001A33EC"/>
    <w:rsid w:val="001A35EC"/>
    <w:rsid w:val="001A3BD2"/>
    <w:rsid w:val="001A4778"/>
    <w:rsid w:val="001A4C79"/>
    <w:rsid w:val="001A5076"/>
    <w:rsid w:val="001A58B1"/>
    <w:rsid w:val="001A5950"/>
    <w:rsid w:val="001A5FB0"/>
    <w:rsid w:val="001A5FB9"/>
    <w:rsid w:val="001A604D"/>
    <w:rsid w:val="001A6796"/>
    <w:rsid w:val="001A6C7B"/>
    <w:rsid w:val="001A7CAE"/>
    <w:rsid w:val="001B0438"/>
    <w:rsid w:val="001B0516"/>
    <w:rsid w:val="001B0673"/>
    <w:rsid w:val="001B0FC9"/>
    <w:rsid w:val="001B1059"/>
    <w:rsid w:val="001B13FE"/>
    <w:rsid w:val="001B1A31"/>
    <w:rsid w:val="001B1D14"/>
    <w:rsid w:val="001B278A"/>
    <w:rsid w:val="001B355F"/>
    <w:rsid w:val="001B3571"/>
    <w:rsid w:val="001B38CA"/>
    <w:rsid w:val="001B3E4E"/>
    <w:rsid w:val="001B3F31"/>
    <w:rsid w:val="001B3FB5"/>
    <w:rsid w:val="001B49B7"/>
    <w:rsid w:val="001B4B2D"/>
    <w:rsid w:val="001B575E"/>
    <w:rsid w:val="001B63DD"/>
    <w:rsid w:val="001B63EC"/>
    <w:rsid w:val="001B6438"/>
    <w:rsid w:val="001B68B6"/>
    <w:rsid w:val="001B6A45"/>
    <w:rsid w:val="001B7029"/>
    <w:rsid w:val="001B7280"/>
    <w:rsid w:val="001B7284"/>
    <w:rsid w:val="001B7810"/>
    <w:rsid w:val="001B7925"/>
    <w:rsid w:val="001B7F2C"/>
    <w:rsid w:val="001C0195"/>
    <w:rsid w:val="001C0533"/>
    <w:rsid w:val="001C1380"/>
    <w:rsid w:val="001C13F9"/>
    <w:rsid w:val="001C14C7"/>
    <w:rsid w:val="001C160F"/>
    <w:rsid w:val="001C24EE"/>
    <w:rsid w:val="001C2517"/>
    <w:rsid w:val="001C253E"/>
    <w:rsid w:val="001C2657"/>
    <w:rsid w:val="001C29A9"/>
    <w:rsid w:val="001C29FF"/>
    <w:rsid w:val="001C2E6E"/>
    <w:rsid w:val="001C3987"/>
    <w:rsid w:val="001C3EFE"/>
    <w:rsid w:val="001C4769"/>
    <w:rsid w:val="001C4A5C"/>
    <w:rsid w:val="001C4AAB"/>
    <w:rsid w:val="001C575A"/>
    <w:rsid w:val="001C58D1"/>
    <w:rsid w:val="001C59AC"/>
    <w:rsid w:val="001C5C09"/>
    <w:rsid w:val="001C5ECC"/>
    <w:rsid w:val="001C6700"/>
    <w:rsid w:val="001C73DA"/>
    <w:rsid w:val="001C7948"/>
    <w:rsid w:val="001C7BC5"/>
    <w:rsid w:val="001D0070"/>
    <w:rsid w:val="001D02AE"/>
    <w:rsid w:val="001D0F3F"/>
    <w:rsid w:val="001D1185"/>
    <w:rsid w:val="001D12C0"/>
    <w:rsid w:val="001D1361"/>
    <w:rsid w:val="001D1814"/>
    <w:rsid w:val="001D1DC6"/>
    <w:rsid w:val="001D2086"/>
    <w:rsid w:val="001D33F4"/>
    <w:rsid w:val="001D3908"/>
    <w:rsid w:val="001D4723"/>
    <w:rsid w:val="001D4BEA"/>
    <w:rsid w:val="001D5B78"/>
    <w:rsid w:val="001D6528"/>
    <w:rsid w:val="001D6CB2"/>
    <w:rsid w:val="001D7250"/>
    <w:rsid w:val="001D7282"/>
    <w:rsid w:val="001D7935"/>
    <w:rsid w:val="001E02AD"/>
    <w:rsid w:val="001E0E45"/>
    <w:rsid w:val="001E15BB"/>
    <w:rsid w:val="001E1846"/>
    <w:rsid w:val="001E1C3E"/>
    <w:rsid w:val="001E1F2E"/>
    <w:rsid w:val="001E2077"/>
    <w:rsid w:val="001E2324"/>
    <w:rsid w:val="001E2331"/>
    <w:rsid w:val="001E2831"/>
    <w:rsid w:val="001E2992"/>
    <w:rsid w:val="001E38FC"/>
    <w:rsid w:val="001E4798"/>
    <w:rsid w:val="001E4890"/>
    <w:rsid w:val="001E4C6A"/>
    <w:rsid w:val="001E57FF"/>
    <w:rsid w:val="001E5C18"/>
    <w:rsid w:val="001E5E1E"/>
    <w:rsid w:val="001E741B"/>
    <w:rsid w:val="001E76C1"/>
    <w:rsid w:val="001E7CDC"/>
    <w:rsid w:val="001E7E35"/>
    <w:rsid w:val="001F03D3"/>
    <w:rsid w:val="001F077F"/>
    <w:rsid w:val="001F1C2D"/>
    <w:rsid w:val="001F1CDC"/>
    <w:rsid w:val="001F1D1B"/>
    <w:rsid w:val="001F1F4F"/>
    <w:rsid w:val="001F269E"/>
    <w:rsid w:val="001F28AD"/>
    <w:rsid w:val="001F3552"/>
    <w:rsid w:val="001F3AEF"/>
    <w:rsid w:val="001F4346"/>
    <w:rsid w:val="001F4D07"/>
    <w:rsid w:val="001F57AC"/>
    <w:rsid w:val="001F585F"/>
    <w:rsid w:val="001F5CC4"/>
    <w:rsid w:val="001F612E"/>
    <w:rsid w:val="001F616B"/>
    <w:rsid w:val="001F6D73"/>
    <w:rsid w:val="001F6E8A"/>
    <w:rsid w:val="001F7283"/>
    <w:rsid w:val="001F7453"/>
    <w:rsid w:val="00200400"/>
    <w:rsid w:val="0020067D"/>
    <w:rsid w:val="00200FE1"/>
    <w:rsid w:val="002017BA"/>
    <w:rsid w:val="00201AB2"/>
    <w:rsid w:val="00201C15"/>
    <w:rsid w:val="00201F8B"/>
    <w:rsid w:val="00201FEE"/>
    <w:rsid w:val="00202377"/>
    <w:rsid w:val="002023CF"/>
    <w:rsid w:val="00202415"/>
    <w:rsid w:val="00202536"/>
    <w:rsid w:val="00203510"/>
    <w:rsid w:val="00203FF4"/>
    <w:rsid w:val="00204DB3"/>
    <w:rsid w:val="00205066"/>
    <w:rsid w:val="0020506C"/>
    <w:rsid w:val="00205258"/>
    <w:rsid w:val="0020544F"/>
    <w:rsid w:val="00205727"/>
    <w:rsid w:val="00205A97"/>
    <w:rsid w:val="00205CAF"/>
    <w:rsid w:val="00206190"/>
    <w:rsid w:val="00206B88"/>
    <w:rsid w:val="00206DC5"/>
    <w:rsid w:val="00206EE8"/>
    <w:rsid w:val="00207630"/>
    <w:rsid w:val="00207676"/>
    <w:rsid w:val="0020780E"/>
    <w:rsid w:val="00207F8B"/>
    <w:rsid w:val="002102A7"/>
    <w:rsid w:val="00210D62"/>
    <w:rsid w:val="00210F99"/>
    <w:rsid w:val="002111F8"/>
    <w:rsid w:val="00211339"/>
    <w:rsid w:val="00211BEC"/>
    <w:rsid w:val="002120C3"/>
    <w:rsid w:val="00212963"/>
    <w:rsid w:val="00212AA0"/>
    <w:rsid w:val="002146EF"/>
    <w:rsid w:val="0021492B"/>
    <w:rsid w:val="00214A39"/>
    <w:rsid w:val="00214D1B"/>
    <w:rsid w:val="0021552E"/>
    <w:rsid w:val="002157C9"/>
    <w:rsid w:val="0021597C"/>
    <w:rsid w:val="00216656"/>
    <w:rsid w:val="0021673E"/>
    <w:rsid w:val="00216789"/>
    <w:rsid w:val="002167D6"/>
    <w:rsid w:val="00216EC9"/>
    <w:rsid w:val="002176CE"/>
    <w:rsid w:val="0021786B"/>
    <w:rsid w:val="00217A1D"/>
    <w:rsid w:val="00217D6C"/>
    <w:rsid w:val="0022024C"/>
    <w:rsid w:val="0022041C"/>
    <w:rsid w:val="00220437"/>
    <w:rsid w:val="00220438"/>
    <w:rsid w:val="002205CB"/>
    <w:rsid w:val="00221146"/>
    <w:rsid w:val="002213FC"/>
    <w:rsid w:val="0022175A"/>
    <w:rsid w:val="00221819"/>
    <w:rsid w:val="00221AF0"/>
    <w:rsid w:val="0022226F"/>
    <w:rsid w:val="00222348"/>
    <w:rsid w:val="0022237E"/>
    <w:rsid w:val="002223E5"/>
    <w:rsid w:val="00222C31"/>
    <w:rsid w:val="00222E40"/>
    <w:rsid w:val="00222EF7"/>
    <w:rsid w:val="00223429"/>
    <w:rsid w:val="002239F6"/>
    <w:rsid w:val="00223D12"/>
    <w:rsid w:val="00223F01"/>
    <w:rsid w:val="00225039"/>
    <w:rsid w:val="00225313"/>
    <w:rsid w:val="002267C8"/>
    <w:rsid w:val="00226B54"/>
    <w:rsid w:val="00226CFD"/>
    <w:rsid w:val="0022737C"/>
    <w:rsid w:val="00227831"/>
    <w:rsid w:val="00227BF0"/>
    <w:rsid w:val="00227C86"/>
    <w:rsid w:val="00230359"/>
    <w:rsid w:val="00230902"/>
    <w:rsid w:val="00230FC0"/>
    <w:rsid w:val="00231181"/>
    <w:rsid w:val="00232519"/>
    <w:rsid w:val="00232A91"/>
    <w:rsid w:val="00233021"/>
    <w:rsid w:val="0023308B"/>
    <w:rsid w:val="00233280"/>
    <w:rsid w:val="0023351D"/>
    <w:rsid w:val="002338F6"/>
    <w:rsid w:val="00233A64"/>
    <w:rsid w:val="00234043"/>
    <w:rsid w:val="00234398"/>
    <w:rsid w:val="0023466B"/>
    <w:rsid w:val="00234F9A"/>
    <w:rsid w:val="00235470"/>
    <w:rsid w:val="002357F7"/>
    <w:rsid w:val="00235AEF"/>
    <w:rsid w:val="00235C3A"/>
    <w:rsid w:val="0023613F"/>
    <w:rsid w:val="002369AF"/>
    <w:rsid w:val="00237774"/>
    <w:rsid w:val="002378F0"/>
    <w:rsid w:val="00237D28"/>
    <w:rsid w:val="002406E9"/>
    <w:rsid w:val="00240DEB"/>
    <w:rsid w:val="00241347"/>
    <w:rsid w:val="00241C2D"/>
    <w:rsid w:val="002427AC"/>
    <w:rsid w:val="002428CC"/>
    <w:rsid w:val="00242C83"/>
    <w:rsid w:val="00242DF9"/>
    <w:rsid w:val="00242FF9"/>
    <w:rsid w:val="0024314B"/>
    <w:rsid w:val="00243518"/>
    <w:rsid w:val="0024370B"/>
    <w:rsid w:val="00243EA8"/>
    <w:rsid w:val="0024457B"/>
    <w:rsid w:val="002448A4"/>
    <w:rsid w:val="0024493D"/>
    <w:rsid w:val="00244E57"/>
    <w:rsid w:val="00245022"/>
    <w:rsid w:val="00245215"/>
    <w:rsid w:val="00245282"/>
    <w:rsid w:val="002453A0"/>
    <w:rsid w:val="002454AD"/>
    <w:rsid w:val="0024587B"/>
    <w:rsid w:val="00245DC3"/>
    <w:rsid w:val="0024760C"/>
    <w:rsid w:val="002501A6"/>
    <w:rsid w:val="00250961"/>
    <w:rsid w:val="00250C22"/>
    <w:rsid w:val="002510DA"/>
    <w:rsid w:val="0025132F"/>
    <w:rsid w:val="00251CC3"/>
    <w:rsid w:val="00251FC1"/>
    <w:rsid w:val="002521C7"/>
    <w:rsid w:val="00252CCC"/>
    <w:rsid w:val="0025364B"/>
    <w:rsid w:val="00253BC1"/>
    <w:rsid w:val="00253D96"/>
    <w:rsid w:val="00254668"/>
    <w:rsid w:val="002552CF"/>
    <w:rsid w:val="0025557D"/>
    <w:rsid w:val="00256112"/>
    <w:rsid w:val="00256378"/>
    <w:rsid w:val="002563C4"/>
    <w:rsid w:val="0025690C"/>
    <w:rsid w:val="00256AAA"/>
    <w:rsid w:val="00257F75"/>
    <w:rsid w:val="00260401"/>
    <w:rsid w:val="002608BC"/>
    <w:rsid w:val="0026117D"/>
    <w:rsid w:val="002611D0"/>
    <w:rsid w:val="00261717"/>
    <w:rsid w:val="0026178B"/>
    <w:rsid w:val="00261C28"/>
    <w:rsid w:val="0026232F"/>
    <w:rsid w:val="00262355"/>
    <w:rsid w:val="002623D8"/>
    <w:rsid w:val="00263210"/>
    <w:rsid w:val="002638EA"/>
    <w:rsid w:val="00263ABD"/>
    <w:rsid w:val="00263F6A"/>
    <w:rsid w:val="002641CA"/>
    <w:rsid w:val="00264540"/>
    <w:rsid w:val="0026486E"/>
    <w:rsid w:val="00264E66"/>
    <w:rsid w:val="002653B7"/>
    <w:rsid w:val="002654ED"/>
    <w:rsid w:val="00265989"/>
    <w:rsid w:val="00265CBB"/>
    <w:rsid w:val="00265F7E"/>
    <w:rsid w:val="002671A4"/>
    <w:rsid w:val="0026769E"/>
    <w:rsid w:val="002679B9"/>
    <w:rsid w:val="002700EB"/>
    <w:rsid w:val="002704EB"/>
    <w:rsid w:val="0027064A"/>
    <w:rsid w:val="00270A19"/>
    <w:rsid w:val="00271250"/>
    <w:rsid w:val="0027152C"/>
    <w:rsid w:val="00271AE5"/>
    <w:rsid w:val="0027289B"/>
    <w:rsid w:val="00273C68"/>
    <w:rsid w:val="00273D6E"/>
    <w:rsid w:val="00273E55"/>
    <w:rsid w:val="00274B12"/>
    <w:rsid w:val="00275147"/>
    <w:rsid w:val="002751EF"/>
    <w:rsid w:val="0027617E"/>
    <w:rsid w:val="002766D9"/>
    <w:rsid w:val="00276C4E"/>
    <w:rsid w:val="00276EC6"/>
    <w:rsid w:val="00277382"/>
    <w:rsid w:val="002774EF"/>
    <w:rsid w:val="002775E2"/>
    <w:rsid w:val="002778C2"/>
    <w:rsid w:val="00277B43"/>
    <w:rsid w:val="00277C3E"/>
    <w:rsid w:val="00280394"/>
    <w:rsid w:val="002803CE"/>
    <w:rsid w:val="00280C15"/>
    <w:rsid w:val="00280EE7"/>
    <w:rsid w:val="00280F6D"/>
    <w:rsid w:val="00281497"/>
    <w:rsid w:val="00281582"/>
    <w:rsid w:val="00282926"/>
    <w:rsid w:val="00282BD1"/>
    <w:rsid w:val="00282F3D"/>
    <w:rsid w:val="002830E8"/>
    <w:rsid w:val="00283815"/>
    <w:rsid w:val="00283EA3"/>
    <w:rsid w:val="002841F9"/>
    <w:rsid w:val="0028455C"/>
    <w:rsid w:val="002854FF"/>
    <w:rsid w:val="0028580C"/>
    <w:rsid w:val="002859AC"/>
    <w:rsid w:val="00285A15"/>
    <w:rsid w:val="00285E58"/>
    <w:rsid w:val="0028623F"/>
    <w:rsid w:val="00286741"/>
    <w:rsid w:val="00286A11"/>
    <w:rsid w:val="00286FDE"/>
    <w:rsid w:val="00286FEE"/>
    <w:rsid w:val="002876A5"/>
    <w:rsid w:val="002902D9"/>
    <w:rsid w:val="002908A0"/>
    <w:rsid w:val="00290E25"/>
    <w:rsid w:val="00291150"/>
    <w:rsid w:val="00292177"/>
    <w:rsid w:val="00292DDE"/>
    <w:rsid w:val="0029388B"/>
    <w:rsid w:val="00293AF6"/>
    <w:rsid w:val="00293C90"/>
    <w:rsid w:val="002941EB"/>
    <w:rsid w:val="002942D2"/>
    <w:rsid w:val="002944B1"/>
    <w:rsid w:val="00294834"/>
    <w:rsid w:val="00294E09"/>
    <w:rsid w:val="00295BA1"/>
    <w:rsid w:val="00295C9E"/>
    <w:rsid w:val="00295E8A"/>
    <w:rsid w:val="00295ED6"/>
    <w:rsid w:val="002962B9"/>
    <w:rsid w:val="00296350"/>
    <w:rsid w:val="00296CEE"/>
    <w:rsid w:val="002A02C0"/>
    <w:rsid w:val="002A054F"/>
    <w:rsid w:val="002A0875"/>
    <w:rsid w:val="002A117F"/>
    <w:rsid w:val="002A1392"/>
    <w:rsid w:val="002A1B0B"/>
    <w:rsid w:val="002A1B95"/>
    <w:rsid w:val="002A2271"/>
    <w:rsid w:val="002A2FBB"/>
    <w:rsid w:val="002A3BB4"/>
    <w:rsid w:val="002A417C"/>
    <w:rsid w:val="002A4239"/>
    <w:rsid w:val="002A4A18"/>
    <w:rsid w:val="002A52AA"/>
    <w:rsid w:val="002A5B4B"/>
    <w:rsid w:val="002A5D88"/>
    <w:rsid w:val="002A6671"/>
    <w:rsid w:val="002A696C"/>
    <w:rsid w:val="002A6C5A"/>
    <w:rsid w:val="002A7226"/>
    <w:rsid w:val="002A77F7"/>
    <w:rsid w:val="002A7F30"/>
    <w:rsid w:val="002B0878"/>
    <w:rsid w:val="002B1A97"/>
    <w:rsid w:val="002B1D29"/>
    <w:rsid w:val="002B1D67"/>
    <w:rsid w:val="002B1DCE"/>
    <w:rsid w:val="002B1E46"/>
    <w:rsid w:val="002B1EDE"/>
    <w:rsid w:val="002B2374"/>
    <w:rsid w:val="002B2431"/>
    <w:rsid w:val="002B28AD"/>
    <w:rsid w:val="002B32B0"/>
    <w:rsid w:val="002B3561"/>
    <w:rsid w:val="002B41F9"/>
    <w:rsid w:val="002B5215"/>
    <w:rsid w:val="002B5D3E"/>
    <w:rsid w:val="002B5D73"/>
    <w:rsid w:val="002B5D87"/>
    <w:rsid w:val="002B621D"/>
    <w:rsid w:val="002B6309"/>
    <w:rsid w:val="002B6498"/>
    <w:rsid w:val="002B70F3"/>
    <w:rsid w:val="002B71B5"/>
    <w:rsid w:val="002B734F"/>
    <w:rsid w:val="002B7658"/>
    <w:rsid w:val="002C0D05"/>
    <w:rsid w:val="002C1684"/>
    <w:rsid w:val="002C17DF"/>
    <w:rsid w:val="002C1D58"/>
    <w:rsid w:val="002C1F0E"/>
    <w:rsid w:val="002C1FE8"/>
    <w:rsid w:val="002C2023"/>
    <w:rsid w:val="002C22D3"/>
    <w:rsid w:val="002C23CC"/>
    <w:rsid w:val="002C29B3"/>
    <w:rsid w:val="002C3671"/>
    <w:rsid w:val="002C38F9"/>
    <w:rsid w:val="002C3A9D"/>
    <w:rsid w:val="002C4006"/>
    <w:rsid w:val="002C4622"/>
    <w:rsid w:val="002C5667"/>
    <w:rsid w:val="002C58C5"/>
    <w:rsid w:val="002C5CE8"/>
    <w:rsid w:val="002C5EDE"/>
    <w:rsid w:val="002C5FC8"/>
    <w:rsid w:val="002C615B"/>
    <w:rsid w:val="002C694D"/>
    <w:rsid w:val="002C6A99"/>
    <w:rsid w:val="002C76F5"/>
    <w:rsid w:val="002C7806"/>
    <w:rsid w:val="002D1A34"/>
    <w:rsid w:val="002D1FE4"/>
    <w:rsid w:val="002D21D4"/>
    <w:rsid w:val="002D27E7"/>
    <w:rsid w:val="002D2CF2"/>
    <w:rsid w:val="002D2E59"/>
    <w:rsid w:val="002D3C12"/>
    <w:rsid w:val="002D444B"/>
    <w:rsid w:val="002D4815"/>
    <w:rsid w:val="002D4FAB"/>
    <w:rsid w:val="002D5085"/>
    <w:rsid w:val="002D59CA"/>
    <w:rsid w:val="002D632C"/>
    <w:rsid w:val="002D663A"/>
    <w:rsid w:val="002D6753"/>
    <w:rsid w:val="002D69EC"/>
    <w:rsid w:val="002D6F8A"/>
    <w:rsid w:val="002E0498"/>
    <w:rsid w:val="002E05DB"/>
    <w:rsid w:val="002E12FF"/>
    <w:rsid w:val="002E19D9"/>
    <w:rsid w:val="002E216D"/>
    <w:rsid w:val="002E23DB"/>
    <w:rsid w:val="002E30BE"/>
    <w:rsid w:val="002E3262"/>
    <w:rsid w:val="002E419C"/>
    <w:rsid w:val="002E50FD"/>
    <w:rsid w:val="002E51EB"/>
    <w:rsid w:val="002E567D"/>
    <w:rsid w:val="002E5A48"/>
    <w:rsid w:val="002E5C76"/>
    <w:rsid w:val="002E5DCC"/>
    <w:rsid w:val="002E5E34"/>
    <w:rsid w:val="002E634E"/>
    <w:rsid w:val="002E667F"/>
    <w:rsid w:val="002E6846"/>
    <w:rsid w:val="002E6CE2"/>
    <w:rsid w:val="002E6DBF"/>
    <w:rsid w:val="002E7983"/>
    <w:rsid w:val="002E79B8"/>
    <w:rsid w:val="002E7A1B"/>
    <w:rsid w:val="002F0032"/>
    <w:rsid w:val="002F0446"/>
    <w:rsid w:val="002F0644"/>
    <w:rsid w:val="002F1377"/>
    <w:rsid w:val="002F1A0C"/>
    <w:rsid w:val="002F1A3A"/>
    <w:rsid w:val="002F1ACA"/>
    <w:rsid w:val="002F1C05"/>
    <w:rsid w:val="002F2986"/>
    <w:rsid w:val="002F29A1"/>
    <w:rsid w:val="002F3255"/>
    <w:rsid w:val="002F3F75"/>
    <w:rsid w:val="002F3FF2"/>
    <w:rsid w:val="002F40FE"/>
    <w:rsid w:val="002F42FE"/>
    <w:rsid w:val="002F4B60"/>
    <w:rsid w:val="002F5019"/>
    <w:rsid w:val="002F572A"/>
    <w:rsid w:val="002F5825"/>
    <w:rsid w:val="002F5C69"/>
    <w:rsid w:val="002F5DA6"/>
    <w:rsid w:val="002F5FA7"/>
    <w:rsid w:val="002F6B3B"/>
    <w:rsid w:val="002F7031"/>
    <w:rsid w:val="002F7559"/>
    <w:rsid w:val="002F76F8"/>
    <w:rsid w:val="002F7C63"/>
    <w:rsid w:val="002F7E27"/>
    <w:rsid w:val="00300814"/>
    <w:rsid w:val="003008FE"/>
    <w:rsid w:val="00300B97"/>
    <w:rsid w:val="00300C17"/>
    <w:rsid w:val="003013D0"/>
    <w:rsid w:val="0030169D"/>
    <w:rsid w:val="0030172A"/>
    <w:rsid w:val="00301999"/>
    <w:rsid w:val="00301F02"/>
    <w:rsid w:val="003026DE"/>
    <w:rsid w:val="003034A4"/>
    <w:rsid w:val="0030355E"/>
    <w:rsid w:val="0030377E"/>
    <w:rsid w:val="00303F97"/>
    <w:rsid w:val="00304341"/>
    <w:rsid w:val="00304B57"/>
    <w:rsid w:val="00304BD8"/>
    <w:rsid w:val="00304E63"/>
    <w:rsid w:val="00305123"/>
    <w:rsid w:val="003058DA"/>
    <w:rsid w:val="00305A53"/>
    <w:rsid w:val="003060EB"/>
    <w:rsid w:val="003060EF"/>
    <w:rsid w:val="003069E6"/>
    <w:rsid w:val="00306AF7"/>
    <w:rsid w:val="00306DE5"/>
    <w:rsid w:val="003104E3"/>
    <w:rsid w:val="0031063A"/>
    <w:rsid w:val="00310B8A"/>
    <w:rsid w:val="0031162E"/>
    <w:rsid w:val="003116F9"/>
    <w:rsid w:val="00311903"/>
    <w:rsid w:val="00311AD5"/>
    <w:rsid w:val="003129C5"/>
    <w:rsid w:val="0031312B"/>
    <w:rsid w:val="0031358B"/>
    <w:rsid w:val="00313D34"/>
    <w:rsid w:val="00313D85"/>
    <w:rsid w:val="0031479F"/>
    <w:rsid w:val="0031489F"/>
    <w:rsid w:val="00314C8A"/>
    <w:rsid w:val="00314DB1"/>
    <w:rsid w:val="0031518D"/>
    <w:rsid w:val="003153EB"/>
    <w:rsid w:val="0031567E"/>
    <w:rsid w:val="00316544"/>
    <w:rsid w:val="00316AAC"/>
    <w:rsid w:val="00316C94"/>
    <w:rsid w:val="00316D4E"/>
    <w:rsid w:val="00316E26"/>
    <w:rsid w:val="0031765D"/>
    <w:rsid w:val="00320049"/>
    <w:rsid w:val="00320A22"/>
    <w:rsid w:val="00320A8F"/>
    <w:rsid w:val="00320F22"/>
    <w:rsid w:val="00321985"/>
    <w:rsid w:val="00321F48"/>
    <w:rsid w:val="00322328"/>
    <w:rsid w:val="00322505"/>
    <w:rsid w:val="0032305B"/>
    <w:rsid w:val="0032348B"/>
    <w:rsid w:val="00323745"/>
    <w:rsid w:val="00323A16"/>
    <w:rsid w:val="00323C88"/>
    <w:rsid w:val="00323F3E"/>
    <w:rsid w:val="00323FDC"/>
    <w:rsid w:val="0032405C"/>
    <w:rsid w:val="00324082"/>
    <w:rsid w:val="0032426C"/>
    <w:rsid w:val="00324C2B"/>
    <w:rsid w:val="00324EAC"/>
    <w:rsid w:val="0032503D"/>
    <w:rsid w:val="00325148"/>
    <w:rsid w:val="0032533F"/>
    <w:rsid w:val="003255ED"/>
    <w:rsid w:val="00325EB1"/>
    <w:rsid w:val="00326212"/>
    <w:rsid w:val="00326363"/>
    <w:rsid w:val="00326643"/>
    <w:rsid w:val="00326979"/>
    <w:rsid w:val="00326B25"/>
    <w:rsid w:val="0032768D"/>
    <w:rsid w:val="00330E89"/>
    <w:rsid w:val="003314BE"/>
    <w:rsid w:val="00331C44"/>
    <w:rsid w:val="00331E67"/>
    <w:rsid w:val="003328AD"/>
    <w:rsid w:val="003329A1"/>
    <w:rsid w:val="00332BE5"/>
    <w:rsid w:val="00332F0A"/>
    <w:rsid w:val="0033322C"/>
    <w:rsid w:val="0033374B"/>
    <w:rsid w:val="00333D9D"/>
    <w:rsid w:val="00333E8A"/>
    <w:rsid w:val="00334B59"/>
    <w:rsid w:val="00334BBB"/>
    <w:rsid w:val="00334E20"/>
    <w:rsid w:val="00335E17"/>
    <w:rsid w:val="0033622A"/>
    <w:rsid w:val="00336FB4"/>
    <w:rsid w:val="003370F0"/>
    <w:rsid w:val="00337F49"/>
    <w:rsid w:val="00340439"/>
    <w:rsid w:val="0034043C"/>
    <w:rsid w:val="00340F34"/>
    <w:rsid w:val="00341A80"/>
    <w:rsid w:val="00341B27"/>
    <w:rsid w:val="00341C30"/>
    <w:rsid w:val="00341F84"/>
    <w:rsid w:val="00342075"/>
    <w:rsid w:val="003421E2"/>
    <w:rsid w:val="003427BE"/>
    <w:rsid w:val="00342B54"/>
    <w:rsid w:val="00343EA5"/>
    <w:rsid w:val="0034429C"/>
    <w:rsid w:val="00344699"/>
    <w:rsid w:val="00344A65"/>
    <w:rsid w:val="00344D7B"/>
    <w:rsid w:val="003457FB"/>
    <w:rsid w:val="00345EAC"/>
    <w:rsid w:val="003460B9"/>
    <w:rsid w:val="003466BF"/>
    <w:rsid w:val="00346822"/>
    <w:rsid w:val="00346B03"/>
    <w:rsid w:val="00346B67"/>
    <w:rsid w:val="00346C43"/>
    <w:rsid w:val="00346CD2"/>
    <w:rsid w:val="0034720B"/>
    <w:rsid w:val="00347731"/>
    <w:rsid w:val="00347A07"/>
    <w:rsid w:val="003500E5"/>
    <w:rsid w:val="00350EB0"/>
    <w:rsid w:val="00351205"/>
    <w:rsid w:val="0035167A"/>
    <w:rsid w:val="00351757"/>
    <w:rsid w:val="00351A21"/>
    <w:rsid w:val="00351D9C"/>
    <w:rsid w:val="00352428"/>
    <w:rsid w:val="00352494"/>
    <w:rsid w:val="00352664"/>
    <w:rsid w:val="00352B2E"/>
    <w:rsid w:val="00352CF2"/>
    <w:rsid w:val="003530F9"/>
    <w:rsid w:val="00353432"/>
    <w:rsid w:val="00353C2F"/>
    <w:rsid w:val="0035466F"/>
    <w:rsid w:val="00354812"/>
    <w:rsid w:val="00354A5E"/>
    <w:rsid w:val="00354D46"/>
    <w:rsid w:val="003559D1"/>
    <w:rsid w:val="003561DF"/>
    <w:rsid w:val="003562D6"/>
    <w:rsid w:val="0035668D"/>
    <w:rsid w:val="0035709B"/>
    <w:rsid w:val="003600BD"/>
    <w:rsid w:val="0036010F"/>
    <w:rsid w:val="0036032D"/>
    <w:rsid w:val="0036047A"/>
    <w:rsid w:val="0036081C"/>
    <w:rsid w:val="00360886"/>
    <w:rsid w:val="00360BB6"/>
    <w:rsid w:val="00360F2C"/>
    <w:rsid w:val="00361421"/>
    <w:rsid w:val="00361B05"/>
    <w:rsid w:val="00361C31"/>
    <w:rsid w:val="0036230A"/>
    <w:rsid w:val="00362546"/>
    <w:rsid w:val="003626A1"/>
    <w:rsid w:val="00362714"/>
    <w:rsid w:val="003629AC"/>
    <w:rsid w:val="00362C0F"/>
    <w:rsid w:val="00362CF7"/>
    <w:rsid w:val="00363503"/>
    <w:rsid w:val="003645B7"/>
    <w:rsid w:val="00365414"/>
    <w:rsid w:val="003656F5"/>
    <w:rsid w:val="00365712"/>
    <w:rsid w:val="00365B46"/>
    <w:rsid w:val="00366472"/>
    <w:rsid w:val="0036648E"/>
    <w:rsid w:val="003668C7"/>
    <w:rsid w:val="00367091"/>
    <w:rsid w:val="00367102"/>
    <w:rsid w:val="003671DA"/>
    <w:rsid w:val="003678EE"/>
    <w:rsid w:val="00367D6E"/>
    <w:rsid w:val="00367E56"/>
    <w:rsid w:val="003705E2"/>
    <w:rsid w:val="003705FE"/>
    <w:rsid w:val="0037088A"/>
    <w:rsid w:val="00370E91"/>
    <w:rsid w:val="00371017"/>
    <w:rsid w:val="003712AF"/>
    <w:rsid w:val="003725EF"/>
    <w:rsid w:val="00372901"/>
    <w:rsid w:val="00372A54"/>
    <w:rsid w:val="00372CB4"/>
    <w:rsid w:val="00372F74"/>
    <w:rsid w:val="00373035"/>
    <w:rsid w:val="003731C1"/>
    <w:rsid w:val="003734A3"/>
    <w:rsid w:val="003735CD"/>
    <w:rsid w:val="00373EB1"/>
    <w:rsid w:val="00374109"/>
    <w:rsid w:val="003742E3"/>
    <w:rsid w:val="003751CE"/>
    <w:rsid w:val="003752A6"/>
    <w:rsid w:val="00375D1F"/>
    <w:rsid w:val="00375E43"/>
    <w:rsid w:val="00376336"/>
    <w:rsid w:val="003768ED"/>
    <w:rsid w:val="0037745D"/>
    <w:rsid w:val="003800A8"/>
    <w:rsid w:val="00380AB7"/>
    <w:rsid w:val="00380AF6"/>
    <w:rsid w:val="00381509"/>
    <w:rsid w:val="00381929"/>
    <w:rsid w:val="003822E2"/>
    <w:rsid w:val="0038323D"/>
    <w:rsid w:val="003835CA"/>
    <w:rsid w:val="00383C33"/>
    <w:rsid w:val="00383EA2"/>
    <w:rsid w:val="00384020"/>
    <w:rsid w:val="0038486C"/>
    <w:rsid w:val="00384EE5"/>
    <w:rsid w:val="003850C6"/>
    <w:rsid w:val="003854D2"/>
    <w:rsid w:val="003855B5"/>
    <w:rsid w:val="003863E5"/>
    <w:rsid w:val="003868CE"/>
    <w:rsid w:val="00386FF1"/>
    <w:rsid w:val="00387735"/>
    <w:rsid w:val="00387795"/>
    <w:rsid w:val="00387CD3"/>
    <w:rsid w:val="00387D06"/>
    <w:rsid w:val="00387F43"/>
    <w:rsid w:val="003908C5"/>
    <w:rsid w:val="00390936"/>
    <w:rsid w:val="00390D86"/>
    <w:rsid w:val="00390E72"/>
    <w:rsid w:val="003928AE"/>
    <w:rsid w:val="00392AA7"/>
    <w:rsid w:val="00393B2E"/>
    <w:rsid w:val="00394947"/>
    <w:rsid w:val="00394CD6"/>
    <w:rsid w:val="00395D69"/>
    <w:rsid w:val="00395DAC"/>
    <w:rsid w:val="00395EB7"/>
    <w:rsid w:val="00397B46"/>
    <w:rsid w:val="003A0818"/>
    <w:rsid w:val="003A0AEF"/>
    <w:rsid w:val="003A14E9"/>
    <w:rsid w:val="003A1E3D"/>
    <w:rsid w:val="003A2CD8"/>
    <w:rsid w:val="003A30CD"/>
    <w:rsid w:val="003A376E"/>
    <w:rsid w:val="003A3CBC"/>
    <w:rsid w:val="003A3E5A"/>
    <w:rsid w:val="003A47BD"/>
    <w:rsid w:val="003A4908"/>
    <w:rsid w:val="003A52FB"/>
    <w:rsid w:val="003A5C6C"/>
    <w:rsid w:val="003A6352"/>
    <w:rsid w:val="003A65AB"/>
    <w:rsid w:val="003A7452"/>
    <w:rsid w:val="003A7774"/>
    <w:rsid w:val="003A7A63"/>
    <w:rsid w:val="003A7B2B"/>
    <w:rsid w:val="003A7F3D"/>
    <w:rsid w:val="003B0178"/>
    <w:rsid w:val="003B0BD3"/>
    <w:rsid w:val="003B0EE5"/>
    <w:rsid w:val="003B106F"/>
    <w:rsid w:val="003B14AD"/>
    <w:rsid w:val="003B18DF"/>
    <w:rsid w:val="003B19DC"/>
    <w:rsid w:val="003B1A0F"/>
    <w:rsid w:val="003B1AE6"/>
    <w:rsid w:val="003B1BE7"/>
    <w:rsid w:val="003B1D74"/>
    <w:rsid w:val="003B3820"/>
    <w:rsid w:val="003B42B7"/>
    <w:rsid w:val="003B49F0"/>
    <w:rsid w:val="003B4F02"/>
    <w:rsid w:val="003B6018"/>
    <w:rsid w:val="003B6401"/>
    <w:rsid w:val="003B64E5"/>
    <w:rsid w:val="003B6DD4"/>
    <w:rsid w:val="003B6E77"/>
    <w:rsid w:val="003B75A0"/>
    <w:rsid w:val="003B762D"/>
    <w:rsid w:val="003B7805"/>
    <w:rsid w:val="003B7C08"/>
    <w:rsid w:val="003C060F"/>
    <w:rsid w:val="003C0782"/>
    <w:rsid w:val="003C0C96"/>
    <w:rsid w:val="003C0D3D"/>
    <w:rsid w:val="003C0F91"/>
    <w:rsid w:val="003C1051"/>
    <w:rsid w:val="003C1419"/>
    <w:rsid w:val="003C1AD8"/>
    <w:rsid w:val="003C2353"/>
    <w:rsid w:val="003C2391"/>
    <w:rsid w:val="003C31FA"/>
    <w:rsid w:val="003C349B"/>
    <w:rsid w:val="003C3A0E"/>
    <w:rsid w:val="003C3EC5"/>
    <w:rsid w:val="003C41BB"/>
    <w:rsid w:val="003C42E6"/>
    <w:rsid w:val="003C439C"/>
    <w:rsid w:val="003C504F"/>
    <w:rsid w:val="003C53D2"/>
    <w:rsid w:val="003C57B6"/>
    <w:rsid w:val="003C6089"/>
    <w:rsid w:val="003C60C1"/>
    <w:rsid w:val="003C614E"/>
    <w:rsid w:val="003C6D78"/>
    <w:rsid w:val="003C725C"/>
    <w:rsid w:val="003C7376"/>
    <w:rsid w:val="003C763C"/>
    <w:rsid w:val="003C775D"/>
    <w:rsid w:val="003C78EA"/>
    <w:rsid w:val="003C7AA8"/>
    <w:rsid w:val="003D0116"/>
    <w:rsid w:val="003D059E"/>
    <w:rsid w:val="003D05BB"/>
    <w:rsid w:val="003D0632"/>
    <w:rsid w:val="003D08D1"/>
    <w:rsid w:val="003D094E"/>
    <w:rsid w:val="003D09A1"/>
    <w:rsid w:val="003D0D6A"/>
    <w:rsid w:val="003D143D"/>
    <w:rsid w:val="003D1C1B"/>
    <w:rsid w:val="003D1D60"/>
    <w:rsid w:val="003D26B3"/>
    <w:rsid w:val="003D26C9"/>
    <w:rsid w:val="003D2E08"/>
    <w:rsid w:val="003D2ED4"/>
    <w:rsid w:val="003D339F"/>
    <w:rsid w:val="003D3557"/>
    <w:rsid w:val="003D3736"/>
    <w:rsid w:val="003D4140"/>
    <w:rsid w:val="003D4919"/>
    <w:rsid w:val="003D4F4F"/>
    <w:rsid w:val="003D5034"/>
    <w:rsid w:val="003D51B7"/>
    <w:rsid w:val="003D52E9"/>
    <w:rsid w:val="003D5448"/>
    <w:rsid w:val="003D5F9B"/>
    <w:rsid w:val="003D6022"/>
    <w:rsid w:val="003D68EB"/>
    <w:rsid w:val="003D69F4"/>
    <w:rsid w:val="003D6A3B"/>
    <w:rsid w:val="003D6A76"/>
    <w:rsid w:val="003D6E43"/>
    <w:rsid w:val="003D7336"/>
    <w:rsid w:val="003D776E"/>
    <w:rsid w:val="003D7A8A"/>
    <w:rsid w:val="003D7AFB"/>
    <w:rsid w:val="003E0393"/>
    <w:rsid w:val="003E0617"/>
    <w:rsid w:val="003E0953"/>
    <w:rsid w:val="003E0A5E"/>
    <w:rsid w:val="003E0F95"/>
    <w:rsid w:val="003E15CE"/>
    <w:rsid w:val="003E1899"/>
    <w:rsid w:val="003E1DD7"/>
    <w:rsid w:val="003E26EA"/>
    <w:rsid w:val="003E2D14"/>
    <w:rsid w:val="003E36B2"/>
    <w:rsid w:val="003E377B"/>
    <w:rsid w:val="003E37D7"/>
    <w:rsid w:val="003E44E6"/>
    <w:rsid w:val="003E4B65"/>
    <w:rsid w:val="003E5C3C"/>
    <w:rsid w:val="003E5F0A"/>
    <w:rsid w:val="003E64B5"/>
    <w:rsid w:val="003E6BEE"/>
    <w:rsid w:val="003E7E64"/>
    <w:rsid w:val="003F0414"/>
    <w:rsid w:val="003F0C6A"/>
    <w:rsid w:val="003F1F64"/>
    <w:rsid w:val="003F24C3"/>
    <w:rsid w:val="003F2574"/>
    <w:rsid w:val="003F26E7"/>
    <w:rsid w:val="003F2BC6"/>
    <w:rsid w:val="003F2CEB"/>
    <w:rsid w:val="003F31D8"/>
    <w:rsid w:val="003F3245"/>
    <w:rsid w:val="003F3394"/>
    <w:rsid w:val="003F3567"/>
    <w:rsid w:val="003F3833"/>
    <w:rsid w:val="003F3978"/>
    <w:rsid w:val="003F3A76"/>
    <w:rsid w:val="003F3B50"/>
    <w:rsid w:val="003F43B7"/>
    <w:rsid w:val="003F44F0"/>
    <w:rsid w:val="003F461D"/>
    <w:rsid w:val="003F4A3A"/>
    <w:rsid w:val="003F4A60"/>
    <w:rsid w:val="003F4E94"/>
    <w:rsid w:val="003F5234"/>
    <w:rsid w:val="003F6B34"/>
    <w:rsid w:val="003F7180"/>
    <w:rsid w:val="003F7224"/>
    <w:rsid w:val="003F7265"/>
    <w:rsid w:val="003F76C7"/>
    <w:rsid w:val="003F7EB8"/>
    <w:rsid w:val="004000E9"/>
    <w:rsid w:val="004002D0"/>
    <w:rsid w:val="004006E7"/>
    <w:rsid w:val="0040195F"/>
    <w:rsid w:val="00401A33"/>
    <w:rsid w:val="00401C5F"/>
    <w:rsid w:val="00401FDF"/>
    <w:rsid w:val="00402FD5"/>
    <w:rsid w:val="004032DC"/>
    <w:rsid w:val="004036E5"/>
    <w:rsid w:val="0040396E"/>
    <w:rsid w:val="00403C57"/>
    <w:rsid w:val="00404022"/>
    <w:rsid w:val="0040408A"/>
    <w:rsid w:val="00404441"/>
    <w:rsid w:val="0040539D"/>
    <w:rsid w:val="00405635"/>
    <w:rsid w:val="00405B8E"/>
    <w:rsid w:val="004064AA"/>
    <w:rsid w:val="0040650C"/>
    <w:rsid w:val="00406950"/>
    <w:rsid w:val="00406C82"/>
    <w:rsid w:val="00407377"/>
    <w:rsid w:val="00407600"/>
    <w:rsid w:val="0040784E"/>
    <w:rsid w:val="00407CC3"/>
    <w:rsid w:val="004110C5"/>
    <w:rsid w:val="004114DF"/>
    <w:rsid w:val="004117FE"/>
    <w:rsid w:val="00411F27"/>
    <w:rsid w:val="0041289C"/>
    <w:rsid w:val="004128E8"/>
    <w:rsid w:val="0041314A"/>
    <w:rsid w:val="00414504"/>
    <w:rsid w:val="00414F41"/>
    <w:rsid w:val="004150B7"/>
    <w:rsid w:val="004155CC"/>
    <w:rsid w:val="00415851"/>
    <w:rsid w:val="004169D4"/>
    <w:rsid w:val="00416A94"/>
    <w:rsid w:val="0041719B"/>
    <w:rsid w:val="00417416"/>
    <w:rsid w:val="004179A1"/>
    <w:rsid w:val="004179AF"/>
    <w:rsid w:val="00420559"/>
    <w:rsid w:val="00420A47"/>
    <w:rsid w:val="0042219D"/>
    <w:rsid w:val="00422A5F"/>
    <w:rsid w:val="00422E14"/>
    <w:rsid w:val="00423649"/>
    <w:rsid w:val="00423929"/>
    <w:rsid w:val="004246F3"/>
    <w:rsid w:val="00425976"/>
    <w:rsid w:val="00426455"/>
    <w:rsid w:val="00426AEC"/>
    <w:rsid w:val="0042764A"/>
    <w:rsid w:val="0042779B"/>
    <w:rsid w:val="00427858"/>
    <w:rsid w:val="00427D21"/>
    <w:rsid w:val="00430562"/>
    <w:rsid w:val="004308EA"/>
    <w:rsid w:val="00430A9D"/>
    <w:rsid w:val="00430D88"/>
    <w:rsid w:val="00430DFA"/>
    <w:rsid w:val="00431425"/>
    <w:rsid w:val="0043161B"/>
    <w:rsid w:val="004317ED"/>
    <w:rsid w:val="00431B10"/>
    <w:rsid w:val="004324F8"/>
    <w:rsid w:val="00432582"/>
    <w:rsid w:val="00432A72"/>
    <w:rsid w:val="00432DF3"/>
    <w:rsid w:val="00433324"/>
    <w:rsid w:val="0043337E"/>
    <w:rsid w:val="00434356"/>
    <w:rsid w:val="004344B9"/>
    <w:rsid w:val="004348FE"/>
    <w:rsid w:val="00434C56"/>
    <w:rsid w:val="00434F00"/>
    <w:rsid w:val="004353C5"/>
    <w:rsid w:val="004361A2"/>
    <w:rsid w:val="004361CF"/>
    <w:rsid w:val="004364F3"/>
    <w:rsid w:val="00436AA1"/>
    <w:rsid w:val="0043731C"/>
    <w:rsid w:val="00437719"/>
    <w:rsid w:val="00437A3B"/>
    <w:rsid w:val="00437B68"/>
    <w:rsid w:val="00437C0B"/>
    <w:rsid w:val="0044024E"/>
    <w:rsid w:val="00440D54"/>
    <w:rsid w:val="0044106D"/>
    <w:rsid w:val="004412F8"/>
    <w:rsid w:val="00441496"/>
    <w:rsid w:val="0044153D"/>
    <w:rsid w:val="00441A8B"/>
    <w:rsid w:val="00441BEA"/>
    <w:rsid w:val="00442279"/>
    <w:rsid w:val="004423CB"/>
    <w:rsid w:val="004437E1"/>
    <w:rsid w:val="004438D5"/>
    <w:rsid w:val="00443E92"/>
    <w:rsid w:val="00443FC9"/>
    <w:rsid w:val="004440FF"/>
    <w:rsid w:val="004443B4"/>
    <w:rsid w:val="00444454"/>
    <w:rsid w:val="00445902"/>
    <w:rsid w:val="00445A95"/>
    <w:rsid w:val="00445CDF"/>
    <w:rsid w:val="00446145"/>
    <w:rsid w:val="00446D52"/>
    <w:rsid w:val="00446F7D"/>
    <w:rsid w:val="004470DE"/>
    <w:rsid w:val="00447A3E"/>
    <w:rsid w:val="00447C46"/>
    <w:rsid w:val="00447DD7"/>
    <w:rsid w:val="00447F4A"/>
    <w:rsid w:val="00447F99"/>
    <w:rsid w:val="004501CC"/>
    <w:rsid w:val="00450508"/>
    <w:rsid w:val="004507DC"/>
    <w:rsid w:val="004509B8"/>
    <w:rsid w:val="004509C8"/>
    <w:rsid w:val="00450BAE"/>
    <w:rsid w:val="00451379"/>
    <w:rsid w:val="0045140E"/>
    <w:rsid w:val="00451A0A"/>
    <w:rsid w:val="00451A65"/>
    <w:rsid w:val="00451C96"/>
    <w:rsid w:val="0045211F"/>
    <w:rsid w:val="004525CA"/>
    <w:rsid w:val="00452DA7"/>
    <w:rsid w:val="00453037"/>
    <w:rsid w:val="00453124"/>
    <w:rsid w:val="00453243"/>
    <w:rsid w:val="004534AB"/>
    <w:rsid w:val="004539B9"/>
    <w:rsid w:val="00453A2A"/>
    <w:rsid w:val="00454DCC"/>
    <w:rsid w:val="00454F2B"/>
    <w:rsid w:val="0045517F"/>
    <w:rsid w:val="004554F2"/>
    <w:rsid w:val="00455AF2"/>
    <w:rsid w:val="00455B00"/>
    <w:rsid w:val="00455D5F"/>
    <w:rsid w:val="00455ECA"/>
    <w:rsid w:val="0045608E"/>
    <w:rsid w:val="004562DA"/>
    <w:rsid w:val="00456AE5"/>
    <w:rsid w:val="00456AEE"/>
    <w:rsid w:val="00456BE2"/>
    <w:rsid w:val="00456F67"/>
    <w:rsid w:val="004574CF"/>
    <w:rsid w:val="0045780E"/>
    <w:rsid w:val="00457BDF"/>
    <w:rsid w:val="00457FA6"/>
    <w:rsid w:val="004602E2"/>
    <w:rsid w:val="00460367"/>
    <w:rsid w:val="0046061C"/>
    <w:rsid w:val="00460F0D"/>
    <w:rsid w:val="0046116F"/>
    <w:rsid w:val="0046121D"/>
    <w:rsid w:val="00461388"/>
    <w:rsid w:val="00461A1B"/>
    <w:rsid w:val="00461AF7"/>
    <w:rsid w:val="0046201D"/>
    <w:rsid w:val="004628C9"/>
    <w:rsid w:val="00462961"/>
    <w:rsid w:val="00462AA5"/>
    <w:rsid w:val="0046330A"/>
    <w:rsid w:val="00463415"/>
    <w:rsid w:val="00463646"/>
    <w:rsid w:val="00463775"/>
    <w:rsid w:val="00463C45"/>
    <w:rsid w:val="004644C2"/>
    <w:rsid w:val="0046543D"/>
    <w:rsid w:val="00465592"/>
    <w:rsid w:val="004655FD"/>
    <w:rsid w:val="004658B9"/>
    <w:rsid w:val="0046599A"/>
    <w:rsid w:val="004660D7"/>
    <w:rsid w:val="00466405"/>
    <w:rsid w:val="004665BE"/>
    <w:rsid w:val="00466737"/>
    <w:rsid w:val="004669A8"/>
    <w:rsid w:val="00466B3A"/>
    <w:rsid w:val="00467F2F"/>
    <w:rsid w:val="00467F9C"/>
    <w:rsid w:val="00470121"/>
    <w:rsid w:val="00470295"/>
    <w:rsid w:val="0047064A"/>
    <w:rsid w:val="0047068B"/>
    <w:rsid w:val="004708EB"/>
    <w:rsid w:val="004708EF"/>
    <w:rsid w:val="004711D2"/>
    <w:rsid w:val="00471973"/>
    <w:rsid w:val="00471ACB"/>
    <w:rsid w:val="0047201D"/>
    <w:rsid w:val="0047203C"/>
    <w:rsid w:val="0047230A"/>
    <w:rsid w:val="00472458"/>
    <w:rsid w:val="00472CA4"/>
    <w:rsid w:val="0047346C"/>
    <w:rsid w:val="004742EC"/>
    <w:rsid w:val="00474802"/>
    <w:rsid w:val="00474D56"/>
    <w:rsid w:val="00474D70"/>
    <w:rsid w:val="004754D2"/>
    <w:rsid w:val="0047584B"/>
    <w:rsid w:val="00476322"/>
    <w:rsid w:val="00476855"/>
    <w:rsid w:val="00476C80"/>
    <w:rsid w:val="00476E4F"/>
    <w:rsid w:val="00476EAC"/>
    <w:rsid w:val="004802F2"/>
    <w:rsid w:val="00480751"/>
    <w:rsid w:val="00480766"/>
    <w:rsid w:val="00480B00"/>
    <w:rsid w:val="004810CE"/>
    <w:rsid w:val="004812D9"/>
    <w:rsid w:val="004819C4"/>
    <w:rsid w:val="00481AB9"/>
    <w:rsid w:val="00481FA0"/>
    <w:rsid w:val="00482325"/>
    <w:rsid w:val="004824AB"/>
    <w:rsid w:val="0048368B"/>
    <w:rsid w:val="004839D9"/>
    <w:rsid w:val="00483A94"/>
    <w:rsid w:val="0048419D"/>
    <w:rsid w:val="004842AA"/>
    <w:rsid w:val="00484C27"/>
    <w:rsid w:val="004853A8"/>
    <w:rsid w:val="004861CA"/>
    <w:rsid w:val="0048651B"/>
    <w:rsid w:val="00486835"/>
    <w:rsid w:val="00486E4D"/>
    <w:rsid w:val="00486F07"/>
    <w:rsid w:val="00487240"/>
    <w:rsid w:val="00487525"/>
    <w:rsid w:val="00487963"/>
    <w:rsid w:val="0048796C"/>
    <w:rsid w:val="00487C96"/>
    <w:rsid w:val="00490062"/>
    <w:rsid w:val="00490203"/>
    <w:rsid w:val="004903BC"/>
    <w:rsid w:val="00490F7A"/>
    <w:rsid w:val="00490FAE"/>
    <w:rsid w:val="004916CD"/>
    <w:rsid w:val="00491E1A"/>
    <w:rsid w:val="00491F27"/>
    <w:rsid w:val="004920AD"/>
    <w:rsid w:val="004922C5"/>
    <w:rsid w:val="0049290E"/>
    <w:rsid w:val="0049295D"/>
    <w:rsid w:val="004929DC"/>
    <w:rsid w:val="00492A43"/>
    <w:rsid w:val="00492C4B"/>
    <w:rsid w:val="00492D6E"/>
    <w:rsid w:val="00492EF0"/>
    <w:rsid w:val="0049319D"/>
    <w:rsid w:val="004931DC"/>
    <w:rsid w:val="00493527"/>
    <w:rsid w:val="0049377F"/>
    <w:rsid w:val="00493CD9"/>
    <w:rsid w:val="00493E24"/>
    <w:rsid w:val="00494677"/>
    <w:rsid w:val="00494D9A"/>
    <w:rsid w:val="00496196"/>
    <w:rsid w:val="0049695F"/>
    <w:rsid w:val="004969DA"/>
    <w:rsid w:val="00496B91"/>
    <w:rsid w:val="004971BE"/>
    <w:rsid w:val="004975F8"/>
    <w:rsid w:val="004977C4"/>
    <w:rsid w:val="00497F82"/>
    <w:rsid w:val="004A01C2"/>
    <w:rsid w:val="004A049B"/>
    <w:rsid w:val="004A0A13"/>
    <w:rsid w:val="004A0EBB"/>
    <w:rsid w:val="004A0FFC"/>
    <w:rsid w:val="004A1547"/>
    <w:rsid w:val="004A1D60"/>
    <w:rsid w:val="004A1DC3"/>
    <w:rsid w:val="004A21A7"/>
    <w:rsid w:val="004A27CC"/>
    <w:rsid w:val="004A2825"/>
    <w:rsid w:val="004A2D42"/>
    <w:rsid w:val="004A4D90"/>
    <w:rsid w:val="004A557E"/>
    <w:rsid w:val="004A5CF2"/>
    <w:rsid w:val="004A6108"/>
    <w:rsid w:val="004A6541"/>
    <w:rsid w:val="004A6AE9"/>
    <w:rsid w:val="004A6B7D"/>
    <w:rsid w:val="004A6FC5"/>
    <w:rsid w:val="004A75C4"/>
    <w:rsid w:val="004B0614"/>
    <w:rsid w:val="004B06E6"/>
    <w:rsid w:val="004B1086"/>
    <w:rsid w:val="004B1331"/>
    <w:rsid w:val="004B1670"/>
    <w:rsid w:val="004B1E51"/>
    <w:rsid w:val="004B1EF0"/>
    <w:rsid w:val="004B2133"/>
    <w:rsid w:val="004B2344"/>
    <w:rsid w:val="004B2373"/>
    <w:rsid w:val="004B28A5"/>
    <w:rsid w:val="004B2BE7"/>
    <w:rsid w:val="004B35BC"/>
    <w:rsid w:val="004B3941"/>
    <w:rsid w:val="004B3C2D"/>
    <w:rsid w:val="004B41AF"/>
    <w:rsid w:val="004B41E3"/>
    <w:rsid w:val="004B5C00"/>
    <w:rsid w:val="004B5EBC"/>
    <w:rsid w:val="004B6788"/>
    <w:rsid w:val="004B6AB9"/>
    <w:rsid w:val="004B6B26"/>
    <w:rsid w:val="004B719E"/>
    <w:rsid w:val="004B7335"/>
    <w:rsid w:val="004B79AA"/>
    <w:rsid w:val="004B7A73"/>
    <w:rsid w:val="004B7D78"/>
    <w:rsid w:val="004B7EC7"/>
    <w:rsid w:val="004C05A3"/>
    <w:rsid w:val="004C12E1"/>
    <w:rsid w:val="004C1334"/>
    <w:rsid w:val="004C148C"/>
    <w:rsid w:val="004C1BE6"/>
    <w:rsid w:val="004C20DA"/>
    <w:rsid w:val="004C2593"/>
    <w:rsid w:val="004C25D3"/>
    <w:rsid w:val="004C2F63"/>
    <w:rsid w:val="004C2FBE"/>
    <w:rsid w:val="004C2FD2"/>
    <w:rsid w:val="004C32F1"/>
    <w:rsid w:val="004C3490"/>
    <w:rsid w:val="004C3F72"/>
    <w:rsid w:val="004C4060"/>
    <w:rsid w:val="004C46D0"/>
    <w:rsid w:val="004C4823"/>
    <w:rsid w:val="004C4DC5"/>
    <w:rsid w:val="004C5224"/>
    <w:rsid w:val="004C5259"/>
    <w:rsid w:val="004C5C65"/>
    <w:rsid w:val="004C5E90"/>
    <w:rsid w:val="004C7564"/>
    <w:rsid w:val="004D000E"/>
    <w:rsid w:val="004D04E6"/>
    <w:rsid w:val="004D0EAB"/>
    <w:rsid w:val="004D14F3"/>
    <w:rsid w:val="004D151C"/>
    <w:rsid w:val="004D157B"/>
    <w:rsid w:val="004D15B2"/>
    <w:rsid w:val="004D1BAE"/>
    <w:rsid w:val="004D2055"/>
    <w:rsid w:val="004D26AD"/>
    <w:rsid w:val="004D284A"/>
    <w:rsid w:val="004D2B2E"/>
    <w:rsid w:val="004D30BA"/>
    <w:rsid w:val="004D36ED"/>
    <w:rsid w:val="004D3A43"/>
    <w:rsid w:val="004D4392"/>
    <w:rsid w:val="004D4805"/>
    <w:rsid w:val="004D496C"/>
    <w:rsid w:val="004D4B7B"/>
    <w:rsid w:val="004D59F2"/>
    <w:rsid w:val="004D5C19"/>
    <w:rsid w:val="004D62A7"/>
    <w:rsid w:val="004D631D"/>
    <w:rsid w:val="004D6A14"/>
    <w:rsid w:val="004D6C80"/>
    <w:rsid w:val="004D7077"/>
    <w:rsid w:val="004D7594"/>
    <w:rsid w:val="004D76E0"/>
    <w:rsid w:val="004E0A9D"/>
    <w:rsid w:val="004E0D6D"/>
    <w:rsid w:val="004E0E5E"/>
    <w:rsid w:val="004E1277"/>
    <w:rsid w:val="004E1A65"/>
    <w:rsid w:val="004E1AE7"/>
    <w:rsid w:val="004E1CDE"/>
    <w:rsid w:val="004E284C"/>
    <w:rsid w:val="004E3A0F"/>
    <w:rsid w:val="004E4047"/>
    <w:rsid w:val="004E4883"/>
    <w:rsid w:val="004E4B77"/>
    <w:rsid w:val="004E58E4"/>
    <w:rsid w:val="004E59A0"/>
    <w:rsid w:val="004E59B5"/>
    <w:rsid w:val="004E607A"/>
    <w:rsid w:val="004E6319"/>
    <w:rsid w:val="004E6372"/>
    <w:rsid w:val="004E6718"/>
    <w:rsid w:val="004E79AF"/>
    <w:rsid w:val="004E7ECF"/>
    <w:rsid w:val="004F02C7"/>
    <w:rsid w:val="004F050C"/>
    <w:rsid w:val="004F0831"/>
    <w:rsid w:val="004F0868"/>
    <w:rsid w:val="004F120A"/>
    <w:rsid w:val="004F12C3"/>
    <w:rsid w:val="004F14C2"/>
    <w:rsid w:val="004F164A"/>
    <w:rsid w:val="004F1907"/>
    <w:rsid w:val="004F1E19"/>
    <w:rsid w:val="004F2078"/>
    <w:rsid w:val="004F240F"/>
    <w:rsid w:val="004F251C"/>
    <w:rsid w:val="004F256B"/>
    <w:rsid w:val="004F25F9"/>
    <w:rsid w:val="004F2A0C"/>
    <w:rsid w:val="004F2DCD"/>
    <w:rsid w:val="004F3A2F"/>
    <w:rsid w:val="004F4138"/>
    <w:rsid w:val="004F4244"/>
    <w:rsid w:val="004F4D80"/>
    <w:rsid w:val="004F4DE0"/>
    <w:rsid w:val="004F5043"/>
    <w:rsid w:val="004F58FA"/>
    <w:rsid w:val="004F5A52"/>
    <w:rsid w:val="004F6FEE"/>
    <w:rsid w:val="004F702B"/>
    <w:rsid w:val="004F7634"/>
    <w:rsid w:val="004F768A"/>
    <w:rsid w:val="00500276"/>
    <w:rsid w:val="005011DD"/>
    <w:rsid w:val="00501361"/>
    <w:rsid w:val="00501448"/>
    <w:rsid w:val="005017DD"/>
    <w:rsid w:val="005019D7"/>
    <w:rsid w:val="00501B56"/>
    <w:rsid w:val="00501D9F"/>
    <w:rsid w:val="00501EE5"/>
    <w:rsid w:val="005029FA"/>
    <w:rsid w:val="00502B5A"/>
    <w:rsid w:val="0050329A"/>
    <w:rsid w:val="005032F6"/>
    <w:rsid w:val="0050382D"/>
    <w:rsid w:val="00503D49"/>
    <w:rsid w:val="005040CF"/>
    <w:rsid w:val="00504E6F"/>
    <w:rsid w:val="00505367"/>
    <w:rsid w:val="0050545A"/>
    <w:rsid w:val="00505C83"/>
    <w:rsid w:val="00505EDC"/>
    <w:rsid w:val="005060C3"/>
    <w:rsid w:val="00506281"/>
    <w:rsid w:val="005062D3"/>
    <w:rsid w:val="0050685E"/>
    <w:rsid w:val="00506A15"/>
    <w:rsid w:val="00506CF3"/>
    <w:rsid w:val="00507CAF"/>
    <w:rsid w:val="00507D07"/>
    <w:rsid w:val="00507F00"/>
    <w:rsid w:val="00507F04"/>
    <w:rsid w:val="0051006C"/>
    <w:rsid w:val="00510F33"/>
    <w:rsid w:val="005115A0"/>
    <w:rsid w:val="00513928"/>
    <w:rsid w:val="00513B3A"/>
    <w:rsid w:val="00513DA6"/>
    <w:rsid w:val="0051402E"/>
    <w:rsid w:val="005143A8"/>
    <w:rsid w:val="005143D8"/>
    <w:rsid w:val="005143DE"/>
    <w:rsid w:val="005149C8"/>
    <w:rsid w:val="005149CC"/>
    <w:rsid w:val="00514A0F"/>
    <w:rsid w:val="00514AD9"/>
    <w:rsid w:val="00514DC2"/>
    <w:rsid w:val="00514F80"/>
    <w:rsid w:val="00514FA0"/>
    <w:rsid w:val="00515117"/>
    <w:rsid w:val="00515806"/>
    <w:rsid w:val="0051593F"/>
    <w:rsid w:val="00515FCB"/>
    <w:rsid w:val="00516074"/>
    <w:rsid w:val="00516131"/>
    <w:rsid w:val="0051675A"/>
    <w:rsid w:val="00516BDF"/>
    <w:rsid w:val="00516C1B"/>
    <w:rsid w:val="00516E61"/>
    <w:rsid w:val="00516F38"/>
    <w:rsid w:val="005172F0"/>
    <w:rsid w:val="00520B20"/>
    <w:rsid w:val="00520B29"/>
    <w:rsid w:val="00520CD0"/>
    <w:rsid w:val="00520E16"/>
    <w:rsid w:val="0052106F"/>
    <w:rsid w:val="00521098"/>
    <w:rsid w:val="00521230"/>
    <w:rsid w:val="0052167E"/>
    <w:rsid w:val="00521C8F"/>
    <w:rsid w:val="00522651"/>
    <w:rsid w:val="00522705"/>
    <w:rsid w:val="00523056"/>
    <w:rsid w:val="00523276"/>
    <w:rsid w:val="00523662"/>
    <w:rsid w:val="0052370A"/>
    <w:rsid w:val="0052393D"/>
    <w:rsid w:val="00523B6C"/>
    <w:rsid w:val="00523F55"/>
    <w:rsid w:val="00523F86"/>
    <w:rsid w:val="00524329"/>
    <w:rsid w:val="00524B63"/>
    <w:rsid w:val="00525384"/>
    <w:rsid w:val="00525884"/>
    <w:rsid w:val="00525DD4"/>
    <w:rsid w:val="00525E33"/>
    <w:rsid w:val="00526116"/>
    <w:rsid w:val="00526456"/>
    <w:rsid w:val="005271AC"/>
    <w:rsid w:val="005271BC"/>
    <w:rsid w:val="005272F8"/>
    <w:rsid w:val="00527A63"/>
    <w:rsid w:val="00527D89"/>
    <w:rsid w:val="00530023"/>
    <w:rsid w:val="005300D1"/>
    <w:rsid w:val="00530114"/>
    <w:rsid w:val="00530534"/>
    <w:rsid w:val="00530D4A"/>
    <w:rsid w:val="00530EE0"/>
    <w:rsid w:val="00531594"/>
    <w:rsid w:val="00531EFB"/>
    <w:rsid w:val="00532086"/>
    <w:rsid w:val="005322DE"/>
    <w:rsid w:val="00532FCB"/>
    <w:rsid w:val="005331D7"/>
    <w:rsid w:val="005334AC"/>
    <w:rsid w:val="00533654"/>
    <w:rsid w:val="00533EB0"/>
    <w:rsid w:val="0053438B"/>
    <w:rsid w:val="00534681"/>
    <w:rsid w:val="005358D9"/>
    <w:rsid w:val="00535B6C"/>
    <w:rsid w:val="00535D67"/>
    <w:rsid w:val="00535DF2"/>
    <w:rsid w:val="00535E9B"/>
    <w:rsid w:val="00536432"/>
    <w:rsid w:val="00536A2C"/>
    <w:rsid w:val="005374FB"/>
    <w:rsid w:val="00537791"/>
    <w:rsid w:val="00540275"/>
    <w:rsid w:val="00540933"/>
    <w:rsid w:val="00541A7A"/>
    <w:rsid w:val="00541C67"/>
    <w:rsid w:val="0054242F"/>
    <w:rsid w:val="0054260D"/>
    <w:rsid w:val="005427A4"/>
    <w:rsid w:val="00542A4B"/>
    <w:rsid w:val="0054303C"/>
    <w:rsid w:val="00543191"/>
    <w:rsid w:val="0054326F"/>
    <w:rsid w:val="0054345D"/>
    <w:rsid w:val="005435BB"/>
    <w:rsid w:val="005437A5"/>
    <w:rsid w:val="00543E87"/>
    <w:rsid w:val="005447ED"/>
    <w:rsid w:val="00544C25"/>
    <w:rsid w:val="00544C54"/>
    <w:rsid w:val="00544CCD"/>
    <w:rsid w:val="005453C9"/>
    <w:rsid w:val="0054564D"/>
    <w:rsid w:val="005459B3"/>
    <w:rsid w:val="00546925"/>
    <w:rsid w:val="00546B33"/>
    <w:rsid w:val="00546D96"/>
    <w:rsid w:val="00547672"/>
    <w:rsid w:val="0054798A"/>
    <w:rsid w:val="00547AB5"/>
    <w:rsid w:val="0055008A"/>
    <w:rsid w:val="0055021F"/>
    <w:rsid w:val="00550252"/>
    <w:rsid w:val="00550394"/>
    <w:rsid w:val="00550750"/>
    <w:rsid w:val="00550776"/>
    <w:rsid w:val="00550EE1"/>
    <w:rsid w:val="00550F9E"/>
    <w:rsid w:val="0055132A"/>
    <w:rsid w:val="00551A88"/>
    <w:rsid w:val="00551B27"/>
    <w:rsid w:val="00552752"/>
    <w:rsid w:val="00552ABD"/>
    <w:rsid w:val="00552F3C"/>
    <w:rsid w:val="00553C19"/>
    <w:rsid w:val="00553D2B"/>
    <w:rsid w:val="0055411E"/>
    <w:rsid w:val="00555062"/>
    <w:rsid w:val="00555DEE"/>
    <w:rsid w:val="0055633F"/>
    <w:rsid w:val="0055702B"/>
    <w:rsid w:val="00557552"/>
    <w:rsid w:val="00557AE2"/>
    <w:rsid w:val="00557B0E"/>
    <w:rsid w:val="00557B3E"/>
    <w:rsid w:val="00557B5F"/>
    <w:rsid w:val="00557FA6"/>
    <w:rsid w:val="0056006D"/>
    <w:rsid w:val="0056018D"/>
    <w:rsid w:val="00560257"/>
    <w:rsid w:val="00560350"/>
    <w:rsid w:val="005605C1"/>
    <w:rsid w:val="0056068E"/>
    <w:rsid w:val="0056099F"/>
    <w:rsid w:val="00560F8A"/>
    <w:rsid w:val="00561263"/>
    <w:rsid w:val="005616D9"/>
    <w:rsid w:val="005617F4"/>
    <w:rsid w:val="00562038"/>
    <w:rsid w:val="005620C9"/>
    <w:rsid w:val="00562637"/>
    <w:rsid w:val="005627C1"/>
    <w:rsid w:val="00563258"/>
    <w:rsid w:val="00563442"/>
    <w:rsid w:val="0056348E"/>
    <w:rsid w:val="00564013"/>
    <w:rsid w:val="005640DA"/>
    <w:rsid w:val="005642A3"/>
    <w:rsid w:val="00564D4F"/>
    <w:rsid w:val="00564E6B"/>
    <w:rsid w:val="005655F3"/>
    <w:rsid w:val="005656B2"/>
    <w:rsid w:val="00565B42"/>
    <w:rsid w:val="00565DBF"/>
    <w:rsid w:val="005663E2"/>
    <w:rsid w:val="005667A3"/>
    <w:rsid w:val="00566B21"/>
    <w:rsid w:val="00566F81"/>
    <w:rsid w:val="00566FE3"/>
    <w:rsid w:val="00567172"/>
    <w:rsid w:val="00567E3A"/>
    <w:rsid w:val="005701D6"/>
    <w:rsid w:val="005703F4"/>
    <w:rsid w:val="00570A88"/>
    <w:rsid w:val="00570F70"/>
    <w:rsid w:val="00571240"/>
    <w:rsid w:val="00571780"/>
    <w:rsid w:val="00571F7B"/>
    <w:rsid w:val="00572495"/>
    <w:rsid w:val="00572993"/>
    <w:rsid w:val="00572E42"/>
    <w:rsid w:val="0057332C"/>
    <w:rsid w:val="00574349"/>
    <w:rsid w:val="005745FE"/>
    <w:rsid w:val="005747B7"/>
    <w:rsid w:val="00574901"/>
    <w:rsid w:val="00574BEC"/>
    <w:rsid w:val="005750CC"/>
    <w:rsid w:val="00575117"/>
    <w:rsid w:val="00575D36"/>
    <w:rsid w:val="00575F83"/>
    <w:rsid w:val="00576DD2"/>
    <w:rsid w:val="0057797B"/>
    <w:rsid w:val="00577A79"/>
    <w:rsid w:val="00577C0C"/>
    <w:rsid w:val="00577CC2"/>
    <w:rsid w:val="005805F8"/>
    <w:rsid w:val="00580B43"/>
    <w:rsid w:val="00580BAE"/>
    <w:rsid w:val="00580DB5"/>
    <w:rsid w:val="00580DBA"/>
    <w:rsid w:val="00580E3B"/>
    <w:rsid w:val="00581C26"/>
    <w:rsid w:val="00581D46"/>
    <w:rsid w:val="005825C6"/>
    <w:rsid w:val="0058270D"/>
    <w:rsid w:val="0058280E"/>
    <w:rsid w:val="00582880"/>
    <w:rsid w:val="00582AC9"/>
    <w:rsid w:val="00582C5E"/>
    <w:rsid w:val="00582FB0"/>
    <w:rsid w:val="0058346A"/>
    <w:rsid w:val="0058382E"/>
    <w:rsid w:val="00583D52"/>
    <w:rsid w:val="0058465E"/>
    <w:rsid w:val="0058502F"/>
    <w:rsid w:val="005851B2"/>
    <w:rsid w:val="005856BD"/>
    <w:rsid w:val="00586073"/>
    <w:rsid w:val="00586362"/>
    <w:rsid w:val="0058636F"/>
    <w:rsid w:val="0058677A"/>
    <w:rsid w:val="0058697C"/>
    <w:rsid w:val="00586DE4"/>
    <w:rsid w:val="00587171"/>
    <w:rsid w:val="0058725B"/>
    <w:rsid w:val="00587E8D"/>
    <w:rsid w:val="00587E95"/>
    <w:rsid w:val="00587FB2"/>
    <w:rsid w:val="005902B7"/>
    <w:rsid w:val="005905D7"/>
    <w:rsid w:val="00590DDA"/>
    <w:rsid w:val="00590E13"/>
    <w:rsid w:val="00590F53"/>
    <w:rsid w:val="0059101B"/>
    <w:rsid w:val="005913E0"/>
    <w:rsid w:val="00592217"/>
    <w:rsid w:val="0059240C"/>
    <w:rsid w:val="005925D9"/>
    <w:rsid w:val="005931BC"/>
    <w:rsid w:val="005933DE"/>
    <w:rsid w:val="005934DA"/>
    <w:rsid w:val="00594185"/>
    <w:rsid w:val="005947D8"/>
    <w:rsid w:val="00595057"/>
    <w:rsid w:val="00595A80"/>
    <w:rsid w:val="00595CDF"/>
    <w:rsid w:val="0059617D"/>
    <w:rsid w:val="00596234"/>
    <w:rsid w:val="0059628B"/>
    <w:rsid w:val="00596437"/>
    <w:rsid w:val="005965BA"/>
    <w:rsid w:val="00596680"/>
    <w:rsid w:val="005967CB"/>
    <w:rsid w:val="00596BCC"/>
    <w:rsid w:val="00596F9A"/>
    <w:rsid w:val="0059760A"/>
    <w:rsid w:val="005A0219"/>
    <w:rsid w:val="005A0255"/>
    <w:rsid w:val="005A0687"/>
    <w:rsid w:val="005A082E"/>
    <w:rsid w:val="005A0A0C"/>
    <w:rsid w:val="005A118C"/>
    <w:rsid w:val="005A119D"/>
    <w:rsid w:val="005A140E"/>
    <w:rsid w:val="005A14D3"/>
    <w:rsid w:val="005A1C79"/>
    <w:rsid w:val="005A299A"/>
    <w:rsid w:val="005A2A20"/>
    <w:rsid w:val="005A33C4"/>
    <w:rsid w:val="005A35EE"/>
    <w:rsid w:val="005A3FE5"/>
    <w:rsid w:val="005A514C"/>
    <w:rsid w:val="005A5B56"/>
    <w:rsid w:val="005A6443"/>
    <w:rsid w:val="005A6486"/>
    <w:rsid w:val="005A6E3D"/>
    <w:rsid w:val="005A721D"/>
    <w:rsid w:val="005A760C"/>
    <w:rsid w:val="005A7AFD"/>
    <w:rsid w:val="005B012B"/>
    <w:rsid w:val="005B0621"/>
    <w:rsid w:val="005B0850"/>
    <w:rsid w:val="005B1561"/>
    <w:rsid w:val="005B2560"/>
    <w:rsid w:val="005B3092"/>
    <w:rsid w:val="005B33CF"/>
    <w:rsid w:val="005B35E2"/>
    <w:rsid w:val="005B388A"/>
    <w:rsid w:val="005B3AC7"/>
    <w:rsid w:val="005B3CE3"/>
    <w:rsid w:val="005B40D9"/>
    <w:rsid w:val="005B4BB8"/>
    <w:rsid w:val="005B5ACA"/>
    <w:rsid w:val="005B60B9"/>
    <w:rsid w:val="005B63DC"/>
    <w:rsid w:val="005B6450"/>
    <w:rsid w:val="005B720D"/>
    <w:rsid w:val="005B785B"/>
    <w:rsid w:val="005B7AEB"/>
    <w:rsid w:val="005B7B2F"/>
    <w:rsid w:val="005B7CC9"/>
    <w:rsid w:val="005B7F0B"/>
    <w:rsid w:val="005C1553"/>
    <w:rsid w:val="005C1D34"/>
    <w:rsid w:val="005C1D72"/>
    <w:rsid w:val="005C228D"/>
    <w:rsid w:val="005C244D"/>
    <w:rsid w:val="005C25AA"/>
    <w:rsid w:val="005C26D4"/>
    <w:rsid w:val="005C2A56"/>
    <w:rsid w:val="005C3574"/>
    <w:rsid w:val="005C3640"/>
    <w:rsid w:val="005C3773"/>
    <w:rsid w:val="005C3B65"/>
    <w:rsid w:val="005C3FAF"/>
    <w:rsid w:val="005C4380"/>
    <w:rsid w:val="005C4460"/>
    <w:rsid w:val="005C48C6"/>
    <w:rsid w:val="005C4CE6"/>
    <w:rsid w:val="005C4E96"/>
    <w:rsid w:val="005C594B"/>
    <w:rsid w:val="005C5ACA"/>
    <w:rsid w:val="005C63A4"/>
    <w:rsid w:val="005C64E8"/>
    <w:rsid w:val="005C676E"/>
    <w:rsid w:val="005C6F9F"/>
    <w:rsid w:val="005C73D9"/>
    <w:rsid w:val="005C792F"/>
    <w:rsid w:val="005C79E3"/>
    <w:rsid w:val="005C7BCC"/>
    <w:rsid w:val="005C7CC8"/>
    <w:rsid w:val="005D022F"/>
    <w:rsid w:val="005D0245"/>
    <w:rsid w:val="005D0539"/>
    <w:rsid w:val="005D07B5"/>
    <w:rsid w:val="005D088C"/>
    <w:rsid w:val="005D135E"/>
    <w:rsid w:val="005D1717"/>
    <w:rsid w:val="005D22EA"/>
    <w:rsid w:val="005D2B0D"/>
    <w:rsid w:val="005D3CAE"/>
    <w:rsid w:val="005D5572"/>
    <w:rsid w:val="005D5B80"/>
    <w:rsid w:val="005D5D5A"/>
    <w:rsid w:val="005D5FD8"/>
    <w:rsid w:val="005D6198"/>
    <w:rsid w:val="005D633E"/>
    <w:rsid w:val="005D6AEB"/>
    <w:rsid w:val="005D708C"/>
    <w:rsid w:val="005D7138"/>
    <w:rsid w:val="005D771F"/>
    <w:rsid w:val="005D7788"/>
    <w:rsid w:val="005D7FFE"/>
    <w:rsid w:val="005E0690"/>
    <w:rsid w:val="005E06B9"/>
    <w:rsid w:val="005E0780"/>
    <w:rsid w:val="005E0BF7"/>
    <w:rsid w:val="005E142D"/>
    <w:rsid w:val="005E176A"/>
    <w:rsid w:val="005E1901"/>
    <w:rsid w:val="005E27BB"/>
    <w:rsid w:val="005E2A8E"/>
    <w:rsid w:val="005E3093"/>
    <w:rsid w:val="005E3346"/>
    <w:rsid w:val="005E3BF6"/>
    <w:rsid w:val="005E4265"/>
    <w:rsid w:val="005E4D1B"/>
    <w:rsid w:val="005E51C2"/>
    <w:rsid w:val="005E5AE8"/>
    <w:rsid w:val="005E5BE5"/>
    <w:rsid w:val="005E6838"/>
    <w:rsid w:val="005E7038"/>
    <w:rsid w:val="005E7CA4"/>
    <w:rsid w:val="005E7E95"/>
    <w:rsid w:val="005F00F3"/>
    <w:rsid w:val="005F0A68"/>
    <w:rsid w:val="005F11AA"/>
    <w:rsid w:val="005F1A71"/>
    <w:rsid w:val="005F1DF6"/>
    <w:rsid w:val="005F2F83"/>
    <w:rsid w:val="005F39E6"/>
    <w:rsid w:val="005F3ABC"/>
    <w:rsid w:val="005F3D43"/>
    <w:rsid w:val="005F4999"/>
    <w:rsid w:val="005F509E"/>
    <w:rsid w:val="005F55B6"/>
    <w:rsid w:val="005F57A0"/>
    <w:rsid w:val="005F596E"/>
    <w:rsid w:val="005F5B08"/>
    <w:rsid w:val="005F6329"/>
    <w:rsid w:val="005F6B0F"/>
    <w:rsid w:val="005F6B51"/>
    <w:rsid w:val="005F6C00"/>
    <w:rsid w:val="005F6DE7"/>
    <w:rsid w:val="005F713D"/>
    <w:rsid w:val="005F71BA"/>
    <w:rsid w:val="005F73A1"/>
    <w:rsid w:val="005F76A1"/>
    <w:rsid w:val="005F7BAA"/>
    <w:rsid w:val="005F7D0B"/>
    <w:rsid w:val="005F7F85"/>
    <w:rsid w:val="00600E1E"/>
    <w:rsid w:val="00600E93"/>
    <w:rsid w:val="00601438"/>
    <w:rsid w:val="00602AB0"/>
    <w:rsid w:val="00602CF1"/>
    <w:rsid w:val="00602DFC"/>
    <w:rsid w:val="00602EB1"/>
    <w:rsid w:val="00603282"/>
    <w:rsid w:val="0060331A"/>
    <w:rsid w:val="00604068"/>
    <w:rsid w:val="006043F7"/>
    <w:rsid w:val="006049E7"/>
    <w:rsid w:val="00604AA7"/>
    <w:rsid w:val="006052C6"/>
    <w:rsid w:val="00606003"/>
    <w:rsid w:val="00606783"/>
    <w:rsid w:val="00606A67"/>
    <w:rsid w:val="00606C74"/>
    <w:rsid w:val="00606D09"/>
    <w:rsid w:val="00606ED0"/>
    <w:rsid w:val="00606F17"/>
    <w:rsid w:val="006073A6"/>
    <w:rsid w:val="0060797A"/>
    <w:rsid w:val="00607CD9"/>
    <w:rsid w:val="00610A06"/>
    <w:rsid w:val="006110F7"/>
    <w:rsid w:val="006113E3"/>
    <w:rsid w:val="00611D46"/>
    <w:rsid w:val="00611E5B"/>
    <w:rsid w:val="006122BA"/>
    <w:rsid w:val="006126AE"/>
    <w:rsid w:val="00612796"/>
    <w:rsid w:val="00612C3E"/>
    <w:rsid w:val="00612DBB"/>
    <w:rsid w:val="00612EC7"/>
    <w:rsid w:val="00613061"/>
    <w:rsid w:val="00613A27"/>
    <w:rsid w:val="00613B5D"/>
    <w:rsid w:val="00613C69"/>
    <w:rsid w:val="0061420E"/>
    <w:rsid w:val="006147CE"/>
    <w:rsid w:val="00614B61"/>
    <w:rsid w:val="0061589F"/>
    <w:rsid w:val="0061643B"/>
    <w:rsid w:val="00616F7E"/>
    <w:rsid w:val="006175F7"/>
    <w:rsid w:val="00617EAF"/>
    <w:rsid w:val="0062006B"/>
    <w:rsid w:val="00620176"/>
    <w:rsid w:val="00620185"/>
    <w:rsid w:val="006201EC"/>
    <w:rsid w:val="0062048C"/>
    <w:rsid w:val="006208C9"/>
    <w:rsid w:val="00620A48"/>
    <w:rsid w:val="00620C9B"/>
    <w:rsid w:val="0062114B"/>
    <w:rsid w:val="0062148B"/>
    <w:rsid w:val="0062155E"/>
    <w:rsid w:val="00621569"/>
    <w:rsid w:val="00621B70"/>
    <w:rsid w:val="00622CD5"/>
    <w:rsid w:val="00623128"/>
    <w:rsid w:val="0062319F"/>
    <w:rsid w:val="00623515"/>
    <w:rsid w:val="0062363E"/>
    <w:rsid w:val="006239E5"/>
    <w:rsid w:val="00624F44"/>
    <w:rsid w:val="006254FB"/>
    <w:rsid w:val="006259A5"/>
    <w:rsid w:val="00626003"/>
    <w:rsid w:val="00626393"/>
    <w:rsid w:val="00626AAA"/>
    <w:rsid w:val="00626ACE"/>
    <w:rsid w:val="00626D81"/>
    <w:rsid w:val="00626F5F"/>
    <w:rsid w:val="00627910"/>
    <w:rsid w:val="00627EC9"/>
    <w:rsid w:val="00630C73"/>
    <w:rsid w:val="00630E1B"/>
    <w:rsid w:val="00630F55"/>
    <w:rsid w:val="006313B3"/>
    <w:rsid w:val="006314B4"/>
    <w:rsid w:val="00631FD5"/>
    <w:rsid w:val="00632701"/>
    <w:rsid w:val="0063311C"/>
    <w:rsid w:val="00633A07"/>
    <w:rsid w:val="00633A4D"/>
    <w:rsid w:val="006341B4"/>
    <w:rsid w:val="00634328"/>
    <w:rsid w:val="006348C4"/>
    <w:rsid w:val="00634BA2"/>
    <w:rsid w:val="00634BAD"/>
    <w:rsid w:val="00636898"/>
    <w:rsid w:val="006369FF"/>
    <w:rsid w:val="00636F0F"/>
    <w:rsid w:val="00636FFD"/>
    <w:rsid w:val="00637628"/>
    <w:rsid w:val="0064069A"/>
    <w:rsid w:val="00640728"/>
    <w:rsid w:val="00640B10"/>
    <w:rsid w:val="00641685"/>
    <w:rsid w:val="006420EF"/>
    <w:rsid w:val="00642231"/>
    <w:rsid w:val="00642332"/>
    <w:rsid w:val="00642438"/>
    <w:rsid w:val="0064266B"/>
    <w:rsid w:val="00642849"/>
    <w:rsid w:val="00643136"/>
    <w:rsid w:val="0064319B"/>
    <w:rsid w:val="00643A35"/>
    <w:rsid w:val="00643C2D"/>
    <w:rsid w:val="00643F40"/>
    <w:rsid w:val="00644635"/>
    <w:rsid w:val="0064493B"/>
    <w:rsid w:val="00644B20"/>
    <w:rsid w:val="00644D47"/>
    <w:rsid w:val="00645239"/>
    <w:rsid w:val="006454AC"/>
    <w:rsid w:val="00645C9D"/>
    <w:rsid w:val="006462AB"/>
    <w:rsid w:val="00646847"/>
    <w:rsid w:val="0064693A"/>
    <w:rsid w:val="00646D67"/>
    <w:rsid w:val="006472FA"/>
    <w:rsid w:val="00647416"/>
    <w:rsid w:val="006478BF"/>
    <w:rsid w:val="00647C7C"/>
    <w:rsid w:val="00647E3C"/>
    <w:rsid w:val="0065080D"/>
    <w:rsid w:val="00650A1D"/>
    <w:rsid w:val="006513C9"/>
    <w:rsid w:val="00651F3A"/>
    <w:rsid w:val="0065206A"/>
    <w:rsid w:val="006520A6"/>
    <w:rsid w:val="00652568"/>
    <w:rsid w:val="00652D0A"/>
    <w:rsid w:val="00652FE8"/>
    <w:rsid w:val="006532A6"/>
    <w:rsid w:val="00653421"/>
    <w:rsid w:val="00653AA3"/>
    <w:rsid w:val="00653FBB"/>
    <w:rsid w:val="006543D0"/>
    <w:rsid w:val="00654483"/>
    <w:rsid w:val="0065458E"/>
    <w:rsid w:val="00654A9F"/>
    <w:rsid w:val="00654B14"/>
    <w:rsid w:val="00654E59"/>
    <w:rsid w:val="006559EA"/>
    <w:rsid w:val="0065689C"/>
    <w:rsid w:val="00656D21"/>
    <w:rsid w:val="00657FBB"/>
    <w:rsid w:val="0066088A"/>
    <w:rsid w:val="00660953"/>
    <w:rsid w:val="006609BB"/>
    <w:rsid w:val="00660B19"/>
    <w:rsid w:val="00661239"/>
    <w:rsid w:val="00661867"/>
    <w:rsid w:val="00661BE1"/>
    <w:rsid w:val="00661C5B"/>
    <w:rsid w:val="00662236"/>
    <w:rsid w:val="0066246B"/>
    <w:rsid w:val="00662B9C"/>
    <w:rsid w:val="006631DC"/>
    <w:rsid w:val="006636D5"/>
    <w:rsid w:val="006638DA"/>
    <w:rsid w:val="00663B24"/>
    <w:rsid w:val="006642E7"/>
    <w:rsid w:val="00664389"/>
    <w:rsid w:val="00664536"/>
    <w:rsid w:val="0066459A"/>
    <w:rsid w:val="006648E2"/>
    <w:rsid w:val="00664903"/>
    <w:rsid w:val="0066515A"/>
    <w:rsid w:val="00665501"/>
    <w:rsid w:val="0066599A"/>
    <w:rsid w:val="00665B26"/>
    <w:rsid w:val="006665AA"/>
    <w:rsid w:val="00666C42"/>
    <w:rsid w:val="00666E9A"/>
    <w:rsid w:val="00666F62"/>
    <w:rsid w:val="00667C0C"/>
    <w:rsid w:val="00667EF1"/>
    <w:rsid w:val="0067090B"/>
    <w:rsid w:val="00670E6A"/>
    <w:rsid w:val="00670FEA"/>
    <w:rsid w:val="0067111E"/>
    <w:rsid w:val="0067120A"/>
    <w:rsid w:val="006713D8"/>
    <w:rsid w:val="00671A11"/>
    <w:rsid w:val="00671E7C"/>
    <w:rsid w:val="00672A2D"/>
    <w:rsid w:val="00672AEF"/>
    <w:rsid w:val="006730B6"/>
    <w:rsid w:val="00673442"/>
    <w:rsid w:val="006736EB"/>
    <w:rsid w:val="00673BED"/>
    <w:rsid w:val="00673C95"/>
    <w:rsid w:val="0067476D"/>
    <w:rsid w:val="00674A33"/>
    <w:rsid w:val="00675247"/>
    <w:rsid w:val="00675AB7"/>
    <w:rsid w:val="00675B4F"/>
    <w:rsid w:val="00675C08"/>
    <w:rsid w:val="006769EA"/>
    <w:rsid w:val="00676A3A"/>
    <w:rsid w:val="00676CCB"/>
    <w:rsid w:val="00676F26"/>
    <w:rsid w:val="00677467"/>
    <w:rsid w:val="006775B9"/>
    <w:rsid w:val="006778DD"/>
    <w:rsid w:val="00677CCF"/>
    <w:rsid w:val="00677DFA"/>
    <w:rsid w:val="006807DE"/>
    <w:rsid w:val="00680B88"/>
    <w:rsid w:val="00680DAE"/>
    <w:rsid w:val="006815ED"/>
    <w:rsid w:val="006820C6"/>
    <w:rsid w:val="006825D3"/>
    <w:rsid w:val="006828B1"/>
    <w:rsid w:val="006831F8"/>
    <w:rsid w:val="0068357C"/>
    <w:rsid w:val="006835E5"/>
    <w:rsid w:val="006838C5"/>
    <w:rsid w:val="00683C17"/>
    <w:rsid w:val="0068520C"/>
    <w:rsid w:val="0068572D"/>
    <w:rsid w:val="006859B2"/>
    <w:rsid w:val="00685FE6"/>
    <w:rsid w:val="00686181"/>
    <w:rsid w:val="00686584"/>
    <w:rsid w:val="00686FED"/>
    <w:rsid w:val="0068745A"/>
    <w:rsid w:val="00687CEB"/>
    <w:rsid w:val="00690422"/>
    <w:rsid w:val="00690449"/>
    <w:rsid w:val="006904CA"/>
    <w:rsid w:val="006905D3"/>
    <w:rsid w:val="00690865"/>
    <w:rsid w:val="0069179A"/>
    <w:rsid w:val="00691B1B"/>
    <w:rsid w:val="006920F2"/>
    <w:rsid w:val="00692A86"/>
    <w:rsid w:val="0069306B"/>
    <w:rsid w:val="00693C03"/>
    <w:rsid w:val="00693D78"/>
    <w:rsid w:val="006941EB"/>
    <w:rsid w:val="006942C8"/>
    <w:rsid w:val="0069458F"/>
    <w:rsid w:val="0069459D"/>
    <w:rsid w:val="006946C6"/>
    <w:rsid w:val="00694E23"/>
    <w:rsid w:val="006951C4"/>
    <w:rsid w:val="0069602C"/>
    <w:rsid w:val="0069646F"/>
    <w:rsid w:val="00697794"/>
    <w:rsid w:val="00697836"/>
    <w:rsid w:val="00697C4C"/>
    <w:rsid w:val="006A0B78"/>
    <w:rsid w:val="006A122F"/>
    <w:rsid w:val="006A1408"/>
    <w:rsid w:val="006A1578"/>
    <w:rsid w:val="006A1AA4"/>
    <w:rsid w:val="006A1BCD"/>
    <w:rsid w:val="006A21AA"/>
    <w:rsid w:val="006A2643"/>
    <w:rsid w:val="006A284E"/>
    <w:rsid w:val="006A2DC4"/>
    <w:rsid w:val="006A2F01"/>
    <w:rsid w:val="006A3294"/>
    <w:rsid w:val="006A4295"/>
    <w:rsid w:val="006A4642"/>
    <w:rsid w:val="006A4C21"/>
    <w:rsid w:val="006A4E42"/>
    <w:rsid w:val="006A4F7C"/>
    <w:rsid w:val="006A5169"/>
    <w:rsid w:val="006A51B2"/>
    <w:rsid w:val="006A51C5"/>
    <w:rsid w:val="006A5B51"/>
    <w:rsid w:val="006A60E3"/>
    <w:rsid w:val="006A6439"/>
    <w:rsid w:val="006A66BA"/>
    <w:rsid w:val="006A66D7"/>
    <w:rsid w:val="006A73C1"/>
    <w:rsid w:val="006A75D1"/>
    <w:rsid w:val="006B0317"/>
    <w:rsid w:val="006B0353"/>
    <w:rsid w:val="006B04F1"/>
    <w:rsid w:val="006B0C82"/>
    <w:rsid w:val="006B0F47"/>
    <w:rsid w:val="006B1356"/>
    <w:rsid w:val="006B1451"/>
    <w:rsid w:val="006B17B0"/>
    <w:rsid w:val="006B2290"/>
    <w:rsid w:val="006B251C"/>
    <w:rsid w:val="006B29EF"/>
    <w:rsid w:val="006B32AB"/>
    <w:rsid w:val="006B3648"/>
    <w:rsid w:val="006B3E26"/>
    <w:rsid w:val="006B3E93"/>
    <w:rsid w:val="006B432A"/>
    <w:rsid w:val="006B46C7"/>
    <w:rsid w:val="006B48E9"/>
    <w:rsid w:val="006B4D7B"/>
    <w:rsid w:val="006B5177"/>
    <w:rsid w:val="006B52F0"/>
    <w:rsid w:val="006B58CB"/>
    <w:rsid w:val="006B5F94"/>
    <w:rsid w:val="006B6384"/>
    <w:rsid w:val="006B642C"/>
    <w:rsid w:val="006B6784"/>
    <w:rsid w:val="006B67CB"/>
    <w:rsid w:val="006B6AB8"/>
    <w:rsid w:val="006B6C2E"/>
    <w:rsid w:val="006B6D8A"/>
    <w:rsid w:val="006B6F28"/>
    <w:rsid w:val="006B78FE"/>
    <w:rsid w:val="006B7CBE"/>
    <w:rsid w:val="006B7CEB"/>
    <w:rsid w:val="006C0A14"/>
    <w:rsid w:val="006C0FB0"/>
    <w:rsid w:val="006C1B3D"/>
    <w:rsid w:val="006C200C"/>
    <w:rsid w:val="006C2A9C"/>
    <w:rsid w:val="006C2D97"/>
    <w:rsid w:val="006C2DBA"/>
    <w:rsid w:val="006C2EC4"/>
    <w:rsid w:val="006C3457"/>
    <w:rsid w:val="006C3FC0"/>
    <w:rsid w:val="006C4360"/>
    <w:rsid w:val="006C44A9"/>
    <w:rsid w:val="006C4997"/>
    <w:rsid w:val="006C4E45"/>
    <w:rsid w:val="006C4F14"/>
    <w:rsid w:val="006C5024"/>
    <w:rsid w:val="006C551F"/>
    <w:rsid w:val="006C58B3"/>
    <w:rsid w:val="006C5BFA"/>
    <w:rsid w:val="006C5C1D"/>
    <w:rsid w:val="006C5D7D"/>
    <w:rsid w:val="006C6494"/>
    <w:rsid w:val="006C6BF0"/>
    <w:rsid w:val="006C7C7E"/>
    <w:rsid w:val="006C7D2E"/>
    <w:rsid w:val="006C7D78"/>
    <w:rsid w:val="006D050B"/>
    <w:rsid w:val="006D06CB"/>
    <w:rsid w:val="006D089F"/>
    <w:rsid w:val="006D0D85"/>
    <w:rsid w:val="006D1054"/>
    <w:rsid w:val="006D12EA"/>
    <w:rsid w:val="006D25E2"/>
    <w:rsid w:val="006D280E"/>
    <w:rsid w:val="006D2A08"/>
    <w:rsid w:val="006D2B3D"/>
    <w:rsid w:val="006D3167"/>
    <w:rsid w:val="006D3343"/>
    <w:rsid w:val="006D34DC"/>
    <w:rsid w:val="006D355F"/>
    <w:rsid w:val="006D3B3B"/>
    <w:rsid w:val="006D3B7C"/>
    <w:rsid w:val="006D4597"/>
    <w:rsid w:val="006D4F2B"/>
    <w:rsid w:val="006D5217"/>
    <w:rsid w:val="006D55D1"/>
    <w:rsid w:val="006D5627"/>
    <w:rsid w:val="006D650D"/>
    <w:rsid w:val="006D6686"/>
    <w:rsid w:val="006D6706"/>
    <w:rsid w:val="006D67ED"/>
    <w:rsid w:val="006D7540"/>
    <w:rsid w:val="006D7D5D"/>
    <w:rsid w:val="006E0C8E"/>
    <w:rsid w:val="006E0F6D"/>
    <w:rsid w:val="006E152D"/>
    <w:rsid w:val="006E1961"/>
    <w:rsid w:val="006E1A2A"/>
    <w:rsid w:val="006E2852"/>
    <w:rsid w:val="006E3178"/>
    <w:rsid w:val="006E3780"/>
    <w:rsid w:val="006E407E"/>
    <w:rsid w:val="006E44B9"/>
    <w:rsid w:val="006E4BFE"/>
    <w:rsid w:val="006E4D79"/>
    <w:rsid w:val="006E4E73"/>
    <w:rsid w:val="006E52D7"/>
    <w:rsid w:val="006E5614"/>
    <w:rsid w:val="006E5736"/>
    <w:rsid w:val="006E5B2C"/>
    <w:rsid w:val="006E5BCD"/>
    <w:rsid w:val="006E68A5"/>
    <w:rsid w:val="006E6B3E"/>
    <w:rsid w:val="006E70E8"/>
    <w:rsid w:val="006E71CC"/>
    <w:rsid w:val="006E7C8C"/>
    <w:rsid w:val="006E7E29"/>
    <w:rsid w:val="006F042D"/>
    <w:rsid w:val="006F0F3B"/>
    <w:rsid w:val="006F1167"/>
    <w:rsid w:val="006F1327"/>
    <w:rsid w:val="006F194F"/>
    <w:rsid w:val="006F2129"/>
    <w:rsid w:val="006F27B9"/>
    <w:rsid w:val="006F2925"/>
    <w:rsid w:val="006F29F9"/>
    <w:rsid w:val="006F2B91"/>
    <w:rsid w:val="006F2C56"/>
    <w:rsid w:val="006F2E78"/>
    <w:rsid w:val="006F3199"/>
    <w:rsid w:val="006F334D"/>
    <w:rsid w:val="006F346C"/>
    <w:rsid w:val="006F3BFD"/>
    <w:rsid w:val="006F3F6D"/>
    <w:rsid w:val="006F41D0"/>
    <w:rsid w:val="006F47B0"/>
    <w:rsid w:val="006F4A98"/>
    <w:rsid w:val="006F4C8E"/>
    <w:rsid w:val="006F571B"/>
    <w:rsid w:val="006F5D59"/>
    <w:rsid w:val="006F7509"/>
    <w:rsid w:val="006F75A3"/>
    <w:rsid w:val="007017FB"/>
    <w:rsid w:val="00702292"/>
    <w:rsid w:val="007026F1"/>
    <w:rsid w:val="00702B05"/>
    <w:rsid w:val="00703232"/>
    <w:rsid w:val="00703428"/>
    <w:rsid w:val="0070380A"/>
    <w:rsid w:val="007045F8"/>
    <w:rsid w:val="0070488F"/>
    <w:rsid w:val="00704A66"/>
    <w:rsid w:val="00704C26"/>
    <w:rsid w:val="007051CE"/>
    <w:rsid w:val="007052B1"/>
    <w:rsid w:val="007053F9"/>
    <w:rsid w:val="00705A54"/>
    <w:rsid w:val="00705BA9"/>
    <w:rsid w:val="00705C7C"/>
    <w:rsid w:val="00705DB2"/>
    <w:rsid w:val="0070626E"/>
    <w:rsid w:val="007074FD"/>
    <w:rsid w:val="00707FD2"/>
    <w:rsid w:val="0071014C"/>
    <w:rsid w:val="00710208"/>
    <w:rsid w:val="0071048A"/>
    <w:rsid w:val="00710762"/>
    <w:rsid w:val="00710CD4"/>
    <w:rsid w:val="00710FD3"/>
    <w:rsid w:val="00711199"/>
    <w:rsid w:val="007121AE"/>
    <w:rsid w:val="007128CF"/>
    <w:rsid w:val="00712A39"/>
    <w:rsid w:val="00712BBB"/>
    <w:rsid w:val="0071310D"/>
    <w:rsid w:val="00713AC6"/>
    <w:rsid w:val="00713BB5"/>
    <w:rsid w:val="00714096"/>
    <w:rsid w:val="00714D26"/>
    <w:rsid w:val="00715457"/>
    <w:rsid w:val="00715972"/>
    <w:rsid w:val="00716A0D"/>
    <w:rsid w:val="00716CA5"/>
    <w:rsid w:val="00716E81"/>
    <w:rsid w:val="007172C2"/>
    <w:rsid w:val="00717493"/>
    <w:rsid w:val="00717D88"/>
    <w:rsid w:val="00717E9A"/>
    <w:rsid w:val="007202A6"/>
    <w:rsid w:val="00720E8B"/>
    <w:rsid w:val="00721034"/>
    <w:rsid w:val="00722708"/>
    <w:rsid w:val="00722B6F"/>
    <w:rsid w:val="00723018"/>
    <w:rsid w:val="0072391B"/>
    <w:rsid w:val="00723EFC"/>
    <w:rsid w:val="00724AE3"/>
    <w:rsid w:val="00724B6C"/>
    <w:rsid w:val="007251E1"/>
    <w:rsid w:val="0072527C"/>
    <w:rsid w:val="00725778"/>
    <w:rsid w:val="007258F5"/>
    <w:rsid w:val="00725BB6"/>
    <w:rsid w:val="00725BBB"/>
    <w:rsid w:val="00725D11"/>
    <w:rsid w:val="00725E06"/>
    <w:rsid w:val="00725EF0"/>
    <w:rsid w:val="007264E3"/>
    <w:rsid w:val="00726A43"/>
    <w:rsid w:val="00730206"/>
    <w:rsid w:val="00730247"/>
    <w:rsid w:val="00731400"/>
    <w:rsid w:val="007315BD"/>
    <w:rsid w:val="0073167E"/>
    <w:rsid w:val="007316F9"/>
    <w:rsid w:val="00731CF0"/>
    <w:rsid w:val="00731FA6"/>
    <w:rsid w:val="00732288"/>
    <w:rsid w:val="007324E0"/>
    <w:rsid w:val="007325A2"/>
    <w:rsid w:val="00732B9B"/>
    <w:rsid w:val="00732BA1"/>
    <w:rsid w:val="00732D71"/>
    <w:rsid w:val="0073362D"/>
    <w:rsid w:val="00733DE1"/>
    <w:rsid w:val="00734602"/>
    <w:rsid w:val="007346A6"/>
    <w:rsid w:val="007357B1"/>
    <w:rsid w:val="0073674E"/>
    <w:rsid w:val="0073739E"/>
    <w:rsid w:val="00740651"/>
    <w:rsid w:val="00740B9F"/>
    <w:rsid w:val="00740EB9"/>
    <w:rsid w:val="00740EF4"/>
    <w:rsid w:val="00740F3F"/>
    <w:rsid w:val="00741329"/>
    <w:rsid w:val="00741932"/>
    <w:rsid w:val="00741972"/>
    <w:rsid w:val="00741AEE"/>
    <w:rsid w:val="00741EDA"/>
    <w:rsid w:val="00741F88"/>
    <w:rsid w:val="00741FE4"/>
    <w:rsid w:val="007434D2"/>
    <w:rsid w:val="00743587"/>
    <w:rsid w:val="00743BE5"/>
    <w:rsid w:val="007449CE"/>
    <w:rsid w:val="0074585E"/>
    <w:rsid w:val="00746276"/>
    <w:rsid w:val="007466EA"/>
    <w:rsid w:val="00746B2F"/>
    <w:rsid w:val="00746C62"/>
    <w:rsid w:val="0074737D"/>
    <w:rsid w:val="0074748E"/>
    <w:rsid w:val="007475C9"/>
    <w:rsid w:val="0074784E"/>
    <w:rsid w:val="00747E8B"/>
    <w:rsid w:val="0075063F"/>
    <w:rsid w:val="00750860"/>
    <w:rsid w:val="00750B66"/>
    <w:rsid w:val="0075105B"/>
    <w:rsid w:val="00751110"/>
    <w:rsid w:val="00751128"/>
    <w:rsid w:val="00751217"/>
    <w:rsid w:val="00751606"/>
    <w:rsid w:val="00751616"/>
    <w:rsid w:val="00751850"/>
    <w:rsid w:val="00751C04"/>
    <w:rsid w:val="00753249"/>
    <w:rsid w:val="00753326"/>
    <w:rsid w:val="0075470D"/>
    <w:rsid w:val="00754788"/>
    <w:rsid w:val="00754C58"/>
    <w:rsid w:val="0075529A"/>
    <w:rsid w:val="00755517"/>
    <w:rsid w:val="00756B3B"/>
    <w:rsid w:val="00756B71"/>
    <w:rsid w:val="0075722C"/>
    <w:rsid w:val="007574A0"/>
    <w:rsid w:val="00760117"/>
    <w:rsid w:val="00760661"/>
    <w:rsid w:val="00760931"/>
    <w:rsid w:val="00760A38"/>
    <w:rsid w:val="00760CD4"/>
    <w:rsid w:val="007611E8"/>
    <w:rsid w:val="007628EE"/>
    <w:rsid w:val="00762A5F"/>
    <w:rsid w:val="00762A68"/>
    <w:rsid w:val="00762CC5"/>
    <w:rsid w:val="00763FA5"/>
    <w:rsid w:val="00764F2F"/>
    <w:rsid w:val="007658CA"/>
    <w:rsid w:val="00766D46"/>
    <w:rsid w:val="0076772F"/>
    <w:rsid w:val="00767AAA"/>
    <w:rsid w:val="00767F94"/>
    <w:rsid w:val="0077062F"/>
    <w:rsid w:val="007709B6"/>
    <w:rsid w:val="00770CF2"/>
    <w:rsid w:val="00770E2F"/>
    <w:rsid w:val="00771BC6"/>
    <w:rsid w:val="00771EDA"/>
    <w:rsid w:val="00772156"/>
    <w:rsid w:val="00772CCF"/>
    <w:rsid w:val="00773327"/>
    <w:rsid w:val="007739AE"/>
    <w:rsid w:val="00773A88"/>
    <w:rsid w:val="00774156"/>
    <w:rsid w:val="0077442F"/>
    <w:rsid w:val="00774D1C"/>
    <w:rsid w:val="00774DAE"/>
    <w:rsid w:val="00774EC6"/>
    <w:rsid w:val="007752BF"/>
    <w:rsid w:val="00775CB1"/>
    <w:rsid w:val="00776E95"/>
    <w:rsid w:val="00777334"/>
    <w:rsid w:val="007774B9"/>
    <w:rsid w:val="00777772"/>
    <w:rsid w:val="007803E5"/>
    <w:rsid w:val="007804F4"/>
    <w:rsid w:val="007808E7"/>
    <w:rsid w:val="00780F95"/>
    <w:rsid w:val="0078133F"/>
    <w:rsid w:val="007816DB"/>
    <w:rsid w:val="00781BC5"/>
    <w:rsid w:val="00782038"/>
    <w:rsid w:val="00782DF8"/>
    <w:rsid w:val="00783B06"/>
    <w:rsid w:val="0078435D"/>
    <w:rsid w:val="00784AFF"/>
    <w:rsid w:val="00784C7E"/>
    <w:rsid w:val="00784C7F"/>
    <w:rsid w:val="00784CC6"/>
    <w:rsid w:val="00785524"/>
    <w:rsid w:val="00786017"/>
    <w:rsid w:val="00786056"/>
    <w:rsid w:val="00786769"/>
    <w:rsid w:val="00786866"/>
    <w:rsid w:val="00786C6C"/>
    <w:rsid w:val="007877F2"/>
    <w:rsid w:val="00787A51"/>
    <w:rsid w:val="00787F77"/>
    <w:rsid w:val="007900E5"/>
    <w:rsid w:val="0079139C"/>
    <w:rsid w:val="0079271A"/>
    <w:rsid w:val="00792A22"/>
    <w:rsid w:val="00792AE4"/>
    <w:rsid w:val="00792AF4"/>
    <w:rsid w:val="00793057"/>
    <w:rsid w:val="0079315C"/>
    <w:rsid w:val="007934D4"/>
    <w:rsid w:val="00793833"/>
    <w:rsid w:val="0079384A"/>
    <w:rsid w:val="00793F21"/>
    <w:rsid w:val="007942D3"/>
    <w:rsid w:val="00794694"/>
    <w:rsid w:val="007946EB"/>
    <w:rsid w:val="007948A5"/>
    <w:rsid w:val="00794AD9"/>
    <w:rsid w:val="00794D75"/>
    <w:rsid w:val="00794EDA"/>
    <w:rsid w:val="00795468"/>
    <w:rsid w:val="00795526"/>
    <w:rsid w:val="00795AAA"/>
    <w:rsid w:val="00795BD0"/>
    <w:rsid w:val="007966B8"/>
    <w:rsid w:val="00796763"/>
    <w:rsid w:val="00796C79"/>
    <w:rsid w:val="0079716B"/>
    <w:rsid w:val="007974C9"/>
    <w:rsid w:val="00797C48"/>
    <w:rsid w:val="007A00EE"/>
    <w:rsid w:val="007A024E"/>
    <w:rsid w:val="007A0A9F"/>
    <w:rsid w:val="007A0C0A"/>
    <w:rsid w:val="007A1AF9"/>
    <w:rsid w:val="007A24D8"/>
    <w:rsid w:val="007A3762"/>
    <w:rsid w:val="007A4230"/>
    <w:rsid w:val="007A457A"/>
    <w:rsid w:val="007A48B1"/>
    <w:rsid w:val="007A4D81"/>
    <w:rsid w:val="007A5421"/>
    <w:rsid w:val="007A54F7"/>
    <w:rsid w:val="007A56FF"/>
    <w:rsid w:val="007A5932"/>
    <w:rsid w:val="007A595B"/>
    <w:rsid w:val="007A6A68"/>
    <w:rsid w:val="007A6B55"/>
    <w:rsid w:val="007A6D4A"/>
    <w:rsid w:val="007A760A"/>
    <w:rsid w:val="007B06FB"/>
    <w:rsid w:val="007B07BD"/>
    <w:rsid w:val="007B1527"/>
    <w:rsid w:val="007B1C04"/>
    <w:rsid w:val="007B2032"/>
    <w:rsid w:val="007B2099"/>
    <w:rsid w:val="007B27B0"/>
    <w:rsid w:val="007B29EB"/>
    <w:rsid w:val="007B2A08"/>
    <w:rsid w:val="007B31D9"/>
    <w:rsid w:val="007B36A0"/>
    <w:rsid w:val="007B3A65"/>
    <w:rsid w:val="007B3C6B"/>
    <w:rsid w:val="007B3E5C"/>
    <w:rsid w:val="007B4236"/>
    <w:rsid w:val="007B44D3"/>
    <w:rsid w:val="007B4DB5"/>
    <w:rsid w:val="007B4F0B"/>
    <w:rsid w:val="007B57FE"/>
    <w:rsid w:val="007B58A9"/>
    <w:rsid w:val="007B5BAD"/>
    <w:rsid w:val="007B5E0C"/>
    <w:rsid w:val="007B5EDE"/>
    <w:rsid w:val="007B5FFC"/>
    <w:rsid w:val="007B6792"/>
    <w:rsid w:val="007B6C09"/>
    <w:rsid w:val="007B7108"/>
    <w:rsid w:val="007B75E7"/>
    <w:rsid w:val="007B7741"/>
    <w:rsid w:val="007B7DB5"/>
    <w:rsid w:val="007C0888"/>
    <w:rsid w:val="007C095C"/>
    <w:rsid w:val="007C0F5E"/>
    <w:rsid w:val="007C11E1"/>
    <w:rsid w:val="007C1238"/>
    <w:rsid w:val="007C1755"/>
    <w:rsid w:val="007C1AD3"/>
    <w:rsid w:val="007C24A3"/>
    <w:rsid w:val="007C2B03"/>
    <w:rsid w:val="007C2BF7"/>
    <w:rsid w:val="007C3740"/>
    <w:rsid w:val="007C3FD0"/>
    <w:rsid w:val="007C4416"/>
    <w:rsid w:val="007C449B"/>
    <w:rsid w:val="007C4951"/>
    <w:rsid w:val="007C4BAA"/>
    <w:rsid w:val="007C4F68"/>
    <w:rsid w:val="007C5106"/>
    <w:rsid w:val="007C5204"/>
    <w:rsid w:val="007C52A3"/>
    <w:rsid w:val="007C569D"/>
    <w:rsid w:val="007C65C1"/>
    <w:rsid w:val="007C6B28"/>
    <w:rsid w:val="007C6CE9"/>
    <w:rsid w:val="007C775F"/>
    <w:rsid w:val="007D0443"/>
    <w:rsid w:val="007D0724"/>
    <w:rsid w:val="007D0A6E"/>
    <w:rsid w:val="007D13AA"/>
    <w:rsid w:val="007D2971"/>
    <w:rsid w:val="007D2E09"/>
    <w:rsid w:val="007D3885"/>
    <w:rsid w:val="007D3A18"/>
    <w:rsid w:val="007D3DA7"/>
    <w:rsid w:val="007D3E90"/>
    <w:rsid w:val="007D4951"/>
    <w:rsid w:val="007D571E"/>
    <w:rsid w:val="007D5B71"/>
    <w:rsid w:val="007D5B81"/>
    <w:rsid w:val="007D6A7A"/>
    <w:rsid w:val="007D6E18"/>
    <w:rsid w:val="007D71A6"/>
    <w:rsid w:val="007D74C3"/>
    <w:rsid w:val="007D7556"/>
    <w:rsid w:val="007D7DCA"/>
    <w:rsid w:val="007D7EF1"/>
    <w:rsid w:val="007E0509"/>
    <w:rsid w:val="007E062D"/>
    <w:rsid w:val="007E0686"/>
    <w:rsid w:val="007E071B"/>
    <w:rsid w:val="007E09DA"/>
    <w:rsid w:val="007E0A0D"/>
    <w:rsid w:val="007E0C4D"/>
    <w:rsid w:val="007E0F8A"/>
    <w:rsid w:val="007E1723"/>
    <w:rsid w:val="007E1C0E"/>
    <w:rsid w:val="007E1F19"/>
    <w:rsid w:val="007E224F"/>
    <w:rsid w:val="007E2267"/>
    <w:rsid w:val="007E240B"/>
    <w:rsid w:val="007E418C"/>
    <w:rsid w:val="007E49F9"/>
    <w:rsid w:val="007E4A1C"/>
    <w:rsid w:val="007E57F3"/>
    <w:rsid w:val="007E5874"/>
    <w:rsid w:val="007E5CD6"/>
    <w:rsid w:val="007E647B"/>
    <w:rsid w:val="007E65F3"/>
    <w:rsid w:val="007E6A72"/>
    <w:rsid w:val="007E6CBA"/>
    <w:rsid w:val="007E7015"/>
    <w:rsid w:val="007E7403"/>
    <w:rsid w:val="007E7727"/>
    <w:rsid w:val="007E785F"/>
    <w:rsid w:val="007E7956"/>
    <w:rsid w:val="007E7BED"/>
    <w:rsid w:val="007F0033"/>
    <w:rsid w:val="007F01ED"/>
    <w:rsid w:val="007F06C9"/>
    <w:rsid w:val="007F0814"/>
    <w:rsid w:val="007F0F32"/>
    <w:rsid w:val="007F1647"/>
    <w:rsid w:val="007F278A"/>
    <w:rsid w:val="007F2D2A"/>
    <w:rsid w:val="007F3115"/>
    <w:rsid w:val="007F32E0"/>
    <w:rsid w:val="007F3A84"/>
    <w:rsid w:val="007F3AD9"/>
    <w:rsid w:val="007F4567"/>
    <w:rsid w:val="007F48F5"/>
    <w:rsid w:val="007F494F"/>
    <w:rsid w:val="007F550B"/>
    <w:rsid w:val="007F6BDB"/>
    <w:rsid w:val="007F6D5F"/>
    <w:rsid w:val="007F6E6F"/>
    <w:rsid w:val="007F718D"/>
    <w:rsid w:val="0080058B"/>
    <w:rsid w:val="00801B10"/>
    <w:rsid w:val="00801FAD"/>
    <w:rsid w:val="0080223D"/>
    <w:rsid w:val="0080272D"/>
    <w:rsid w:val="0080364B"/>
    <w:rsid w:val="00803A3D"/>
    <w:rsid w:val="00803BC6"/>
    <w:rsid w:val="00803EC0"/>
    <w:rsid w:val="00804138"/>
    <w:rsid w:val="008046BD"/>
    <w:rsid w:val="00804C24"/>
    <w:rsid w:val="00804F29"/>
    <w:rsid w:val="00805340"/>
    <w:rsid w:val="0080594D"/>
    <w:rsid w:val="00805D9A"/>
    <w:rsid w:val="00805E5B"/>
    <w:rsid w:val="008062FF"/>
    <w:rsid w:val="00806487"/>
    <w:rsid w:val="0080681D"/>
    <w:rsid w:val="0080697C"/>
    <w:rsid w:val="00806B92"/>
    <w:rsid w:val="00806C91"/>
    <w:rsid w:val="0080708A"/>
    <w:rsid w:val="00807161"/>
    <w:rsid w:val="008072D2"/>
    <w:rsid w:val="00807CF5"/>
    <w:rsid w:val="00807FE8"/>
    <w:rsid w:val="0081017D"/>
    <w:rsid w:val="0081051E"/>
    <w:rsid w:val="0081075C"/>
    <w:rsid w:val="00810D3C"/>
    <w:rsid w:val="00810F2E"/>
    <w:rsid w:val="00811AC2"/>
    <w:rsid w:val="0081209C"/>
    <w:rsid w:val="00812304"/>
    <w:rsid w:val="0081261F"/>
    <w:rsid w:val="00812931"/>
    <w:rsid w:val="00812E68"/>
    <w:rsid w:val="00813D65"/>
    <w:rsid w:val="00814574"/>
    <w:rsid w:val="0081466E"/>
    <w:rsid w:val="0081469C"/>
    <w:rsid w:val="008148D2"/>
    <w:rsid w:val="008148D3"/>
    <w:rsid w:val="00814B10"/>
    <w:rsid w:val="00814C44"/>
    <w:rsid w:val="0081515A"/>
    <w:rsid w:val="0081539B"/>
    <w:rsid w:val="00815ABB"/>
    <w:rsid w:val="00815B44"/>
    <w:rsid w:val="00817626"/>
    <w:rsid w:val="00817727"/>
    <w:rsid w:val="008178B6"/>
    <w:rsid w:val="00817942"/>
    <w:rsid w:val="008179B8"/>
    <w:rsid w:val="008179D6"/>
    <w:rsid w:val="008200AD"/>
    <w:rsid w:val="008200B8"/>
    <w:rsid w:val="0082078C"/>
    <w:rsid w:val="00820E84"/>
    <w:rsid w:val="00821285"/>
    <w:rsid w:val="008212A3"/>
    <w:rsid w:val="0082174B"/>
    <w:rsid w:val="00821819"/>
    <w:rsid w:val="0082204B"/>
    <w:rsid w:val="00822AD5"/>
    <w:rsid w:val="00822CB0"/>
    <w:rsid w:val="00822DAC"/>
    <w:rsid w:val="00822E93"/>
    <w:rsid w:val="00823744"/>
    <w:rsid w:val="00823B4B"/>
    <w:rsid w:val="00823DA1"/>
    <w:rsid w:val="00823DA2"/>
    <w:rsid w:val="00824700"/>
    <w:rsid w:val="00824C15"/>
    <w:rsid w:val="008257C6"/>
    <w:rsid w:val="0082588E"/>
    <w:rsid w:val="00825B0E"/>
    <w:rsid w:val="008262D4"/>
    <w:rsid w:val="00826608"/>
    <w:rsid w:val="0082664F"/>
    <w:rsid w:val="0082686F"/>
    <w:rsid w:val="00826B30"/>
    <w:rsid w:val="00826E76"/>
    <w:rsid w:val="00826EE3"/>
    <w:rsid w:val="008274D5"/>
    <w:rsid w:val="00827E6E"/>
    <w:rsid w:val="00827E72"/>
    <w:rsid w:val="00830087"/>
    <w:rsid w:val="0083069D"/>
    <w:rsid w:val="00830AB5"/>
    <w:rsid w:val="00831467"/>
    <w:rsid w:val="008317AA"/>
    <w:rsid w:val="0083192F"/>
    <w:rsid w:val="00831B5C"/>
    <w:rsid w:val="00831CE0"/>
    <w:rsid w:val="00832324"/>
    <w:rsid w:val="008328F3"/>
    <w:rsid w:val="00832942"/>
    <w:rsid w:val="00833336"/>
    <w:rsid w:val="0083335B"/>
    <w:rsid w:val="00833401"/>
    <w:rsid w:val="00833571"/>
    <w:rsid w:val="00833A37"/>
    <w:rsid w:val="00835501"/>
    <w:rsid w:val="00835859"/>
    <w:rsid w:val="00835CD6"/>
    <w:rsid w:val="00836048"/>
    <w:rsid w:val="00836313"/>
    <w:rsid w:val="00836641"/>
    <w:rsid w:val="00836D2E"/>
    <w:rsid w:val="00836E0E"/>
    <w:rsid w:val="008375BF"/>
    <w:rsid w:val="008378B8"/>
    <w:rsid w:val="00837B53"/>
    <w:rsid w:val="0084033A"/>
    <w:rsid w:val="008403FC"/>
    <w:rsid w:val="0084042A"/>
    <w:rsid w:val="00840755"/>
    <w:rsid w:val="0084093B"/>
    <w:rsid w:val="00840F48"/>
    <w:rsid w:val="0084119C"/>
    <w:rsid w:val="00841783"/>
    <w:rsid w:val="00841DCD"/>
    <w:rsid w:val="00842E80"/>
    <w:rsid w:val="00844240"/>
    <w:rsid w:val="0084469B"/>
    <w:rsid w:val="00845547"/>
    <w:rsid w:val="00845F64"/>
    <w:rsid w:val="00846239"/>
    <w:rsid w:val="0084639A"/>
    <w:rsid w:val="008463FA"/>
    <w:rsid w:val="0084649F"/>
    <w:rsid w:val="0084675C"/>
    <w:rsid w:val="00846966"/>
    <w:rsid w:val="00846ECA"/>
    <w:rsid w:val="0084797D"/>
    <w:rsid w:val="0085014A"/>
    <w:rsid w:val="0085108D"/>
    <w:rsid w:val="00851660"/>
    <w:rsid w:val="008518F5"/>
    <w:rsid w:val="00851BB3"/>
    <w:rsid w:val="00851BD1"/>
    <w:rsid w:val="00851C82"/>
    <w:rsid w:val="00852EB6"/>
    <w:rsid w:val="00853D48"/>
    <w:rsid w:val="00853F42"/>
    <w:rsid w:val="00854568"/>
    <w:rsid w:val="00854D2F"/>
    <w:rsid w:val="00854EAB"/>
    <w:rsid w:val="008550A6"/>
    <w:rsid w:val="00855FC7"/>
    <w:rsid w:val="00856755"/>
    <w:rsid w:val="00856AFA"/>
    <w:rsid w:val="00856C5F"/>
    <w:rsid w:val="00856EF5"/>
    <w:rsid w:val="0085716D"/>
    <w:rsid w:val="00857473"/>
    <w:rsid w:val="0085759C"/>
    <w:rsid w:val="0085763E"/>
    <w:rsid w:val="00857B34"/>
    <w:rsid w:val="0086059F"/>
    <w:rsid w:val="008609ED"/>
    <w:rsid w:val="00860E2F"/>
    <w:rsid w:val="00861665"/>
    <w:rsid w:val="00861884"/>
    <w:rsid w:val="00862698"/>
    <w:rsid w:val="00862957"/>
    <w:rsid w:val="00862B58"/>
    <w:rsid w:val="008630D5"/>
    <w:rsid w:val="00863196"/>
    <w:rsid w:val="00863326"/>
    <w:rsid w:val="0086336A"/>
    <w:rsid w:val="00863515"/>
    <w:rsid w:val="008643FD"/>
    <w:rsid w:val="008644F2"/>
    <w:rsid w:val="008646DC"/>
    <w:rsid w:val="00864839"/>
    <w:rsid w:val="00864B9E"/>
    <w:rsid w:val="00864C4F"/>
    <w:rsid w:val="00865B74"/>
    <w:rsid w:val="00866063"/>
    <w:rsid w:val="0086680F"/>
    <w:rsid w:val="008675B4"/>
    <w:rsid w:val="00870657"/>
    <w:rsid w:val="008709AA"/>
    <w:rsid w:val="00870B5E"/>
    <w:rsid w:val="00870FE4"/>
    <w:rsid w:val="008710A2"/>
    <w:rsid w:val="008710D9"/>
    <w:rsid w:val="00871BD6"/>
    <w:rsid w:val="00871FB4"/>
    <w:rsid w:val="008726B3"/>
    <w:rsid w:val="00872E1D"/>
    <w:rsid w:val="00873368"/>
    <w:rsid w:val="008733F1"/>
    <w:rsid w:val="00873956"/>
    <w:rsid w:val="00873B4A"/>
    <w:rsid w:val="00874509"/>
    <w:rsid w:val="00874E1D"/>
    <w:rsid w:val="008751F1"/>
    <w:rsid w:val="008752B6"/>
    <w:rsid w:val="00875D67"/>
    <w:rsid w:val="00875EE1"/>
    <w:rsid w:val="00875F3B"/>
    <w:rsid w:val="00876098"/>
    <w:rsid w:val="0087617C"/>
    <w:rsid w:val="00876D0B"/>
    <w:rsid w:val="00876F14"/>
    <w:rsid w:val="008770B1"/>
    <w:rsid w:val="00880056"/>
    <w:rsid w:val="008800B8"/>
    <w:rsid w:val="00880373"/>
    <w:rsid w:val="00880B77"/>
    <w:rsid w:val="0088120D"/>
    <w:rsid w:val="008815E9"/>
    <w:rsid w:val="00881759"/>
    <w:rsid w:val="00881832"/>
    <w:rsid w:val="008819DD"/>
    <w:rsid w:val="00882421"/>
    <w:rsid w:val="00882951"/>
    <w:rsid w:val="00882FEA"/>
    <w:rsid w:val="00883F47"/>
    <w:rsid w:val="008840D8"/>
    <w:rsid w:val="00884665"/>
    <w:rsid w:val="00884CF5"/>
    <w:rsid w:val="00884E4F"/>
    <w:rsid w:val="00885314"/>
    <w:rsid w:val="00885348"/>
    <w:rsid w:val="00885A6C"/>
    <w:rsid w:val="00885B6A"/>
    <w:rsid w:val="00885EDF"/>
    <w:rsid w:val="00886C0A"/>
    <w:rsid w:val="00886DBA"/>
    <w:rsid w:val="00886FB1"/>
    <w:rsid w:val="00887118"/>
    <w:rsid w:val="008876D5"/>
    <w:rsid w:val="00887BD9"/>
    <w:rsid w:val="00887F8D"/>
    <w:rsid w:val="00890092"/>
    <w:rsid w:val="008904F1"/>
    <w:rsid w:val="00890713"/>
    <w:rsid w:val="00890882"/>
    <w:rsid w:val="008908CB"/>
    <w:rsid w:val="00890E5D"/>
    <w:rsid w:val="00891562"/>
    <w:rsid w:val="00891793"/>
    <w:rsid w:val="00892B0A"/>
    <w:rsid w:val="00892E8B"/>
    <w:rsid w:val="0089386F"/>
    <w:rsid w:val="00893D9C"/>
    <w:rsid w:val="008943DB"/>
    <w:rsid w:val="00895987"/>
    <w:rsid w:val="00895E5E"/>
    <w:rsid w:val="00896570"/>
    <w:rsid w:val="008968D8"/>
    <w:rsid w:val="00896C8E"/>
    <w:rsid w:val="008974F0"/>
    <w:rsid w:val="00897FA1"/>
    <w:rsid w:val="008A02C0"/>
    <w:rsid w:val="008A1499"/>
    <w:rsid w:val="008A15DD"/>
    <w:rsid w:val="008A249E"/>
    <w:rsid w:val="008A264D"/>
    <w:rsid w:val="008A27D9"/>
    <w:rsid w:val="008A2858"/>
    <w:rsid w:val="008A288B"/>
    <w:rsid w:val="008A2C50"/>
    <w:rsid w:val="008A2EB9"/>
    <w:rsid w:val="008A2F90"/>
    <w:rsid w:val="008A312A"/>
    <w:rsid w:val="008A3EF1"/>
    <w:rsid w:val="008A491E"/>
    <w:rsid w:val="008A4F5C"/>
    <w:rsid w:val="008A54D1"/>
    <w:rsid w:val="008A573D"/>
    <w:rsid w:val="008A6040"/>
    <w:rsid w:val="008A60C4"/>
    <w:rsid w:val="008A6F2B"/>
    <w:rsid w:val="008A7086"/>
    <w:rsid w:val="008A724F"/>
    <w:rsid w:val="008A72AD"/>
    <w:rsid w:val="008A77C7"/>
    <w:rsid w:val="008A781F"/>
    <w:rsid w:val="008A7834"/>
    <w:rsid w:val="008A7CEC"/>
    <w:rsid w:val="008B012A"/>
    <w:rsid w:val="008B04C1"/>
    <w:rsid w:val="008B0580"/>
    <w:rsid w:val="008B0A55"/>
    <w:rsid w:val="008B0D3F"/>
    <w:rsid w:val="008B0FFA"/>
    <w:rsid w:val="008B15CE"/>
    <w:rsid w:val="008B1D48"/>
    <w:rsid w:val="008B2182"/>
    <w:rsid w:val="008B230B"/>
    <w:rsid w:val="008B3293"/>
    <w:rsid w:val="008B3320"/>
    <w:rsid w:val="008B3CBD"/>
    <w:rsid w:val="008B4302"/>
    <w:rsid w:val="008B4AD7"/>
    <w:rsid w:val="008B53A7"/>
    <w:rsid w:val="008B5BA1"/>
    <w:rsid w:val="008B62BF"/>
    <w:rsid w:val="008B6DC2"/>
    <w:rsid w:val="008B72A5"/>
    <w:rsid w:val="008B74D8"/>
    <w:rsid w:val="008B7CE5"/>
    <w:rsid w:val="008B7E6B"/>
    <w:rsid w:val="008C01E6"/>
    <w:rsid w:val="008C0871"/>
    <w:rsid w:val="008C0B89"/>
    <w:rsid w:val="008C147D"/>
    <w:rsid w:val="008C19A2"/>
    <w:rsid w:val="008C1E0A"/>
    <w:rsid w:val="008C202C"/>
    <w:rsid w:val="008C21BE"/>
    <w:rsid w:val="008C25E6"/>
    <w:rsid w:val="008C3B67"/>
    <w:rsid w:val="008C3B97"/>
    <w:rsid w:val="008C3CA0"/>
    <w:rsid w:val="008C4040"/>
    <w:rsid w:val="008C43C5"/>
    <w:rsid w:val="008C4494"/>
    <w:rsid w:val="008C472F"/>
    <w:rsid w:val="008C47FD"/>
    <w:rsid w:val="008C4DAE"/>
    <w:rsid w:val="008C4E33"/>
    <w:rsid w:val="008C503A"/>
    <w:rsid w:val="008C50EE"/>
    <w:rsid w:val="008C5DE9"/>
    <w:rsid w:val="008C5F56"/>
    <w:rsid w:val="008C631E"/>
    <w:rsid w:val="008C6333"/>
    <w:rsid w:val="008C7295"/>
    <w:rsid w:val="008C7825"/>
    <w:rsid w:val="008C7993"/>
    <w:rsid w:val="008D024B"/>
    <w:rsid w:val="008D06F3"/>
    <w:rsid w:val="008D08E5"/>
    <w:rsid w:val="008D094B"/>
    <w:rsid w:val="008D13A6"/>
    <w:rsid w:val="008D1A9C"/>
    <w:rsid w:val="008D1D1E"/>
    <w:rsid w:val="008D2681"/>
    <w:rsid w:val="008D2E5D"/>
    <w:rsid w:val="008D46A8"/>
    <w:rsid w:val="008D4852"/>
    <w:rsid w:val="008D48F9"/>
    <w:rsid w:val="008D4989"/>
    <w:rsid w:val="008D4CA7"/>
    <w:rsid w:val="008D5104"/>
    <w:rsid w:val="008D5284"/>
    <w:rsid w:val="008D573A"/>
    <w:rsid w:val="008D59D7"/>
    <w:rsid w:val="008D5B38"/>
    <w:rsid w:val="008D5D54"/>
    <w:rsid w:val="008D65DC"/>
    <w:rsid w:val="008D668F"/>
    <w:rsid w:val="008D739F"/>
    <w:rsid w:val="008D7649"/>
    <w:rsid w:val="008D7FD1"/>
    <w:rsid w:val="008E0864"/>
    <w:rsid w:val="008E1441"/>
    <w:rsid w:val="008E1609"/>
    <w:rsid w:val="008E225A"/>
    <w:rsid w:val="008E2682"/>
    <w:rsid w:val="008E28F0"/>
    <w:rsid w:val="008E3461"/>
    <w:rsid w:val="008E34B4"/>
    <w:rsid w:val="008E3758"/>
    <w:rsid w:val="008E38B4"/>
    <w:rsid w:val="008E3D0B"/>
    <w:rsid w:val="008E3D31"/>
    <w:rsid w:val="008E42B3"/>
    <w:rsid w:val="008E5235"/>
    <w:rsid w:val="008E5636"/>
    <w:rsid w:val="008E60D9"/>
    <w:rsid w:val="008E657D"/>
    <w:rsid w:val="008E69BD"/>
    <w:rsid w:val="008E770E"/>
    <w:rsid w:val="008E7B6C"/>
    <w:rsid w:val="008E7D5A"/>
    <w:rsid w:val="008F0605"/>
    <w:rsid w:val="008F0A01"/>
    <w:rsid w:val="008F0FAF"/>
    <w:rsid w:val="008F1793"/>
    <w:rsid w:val="008F1FE4"/>
    <w:rsid w:val="008F21DC"/>
    <w:rsid w:val="008F27A0"/>
    <w:rsid w:val="008F27F8"/>
    <w:rsid w:val="008F29A4"/>
    <w:rsid w:val="008F35BD"/>
    <w:rsid w:val="008F3CB5"/>
    <w:rsid w:val="008F3E0E"/>
    <w:rsid w:val="008F435C"/>
    <w:rsid w:val="008F47DF"/>
    <w:rsid w:val="008F47FC"/>
    <w:rsid w:val="008F4AA8"/>
    <w:rsid w:val="008F52F4"/>
    <w:rsid w:val="008F5471"/>
    <w:rsid w:val="008F5A5A"/>
    <w:rsid w:val="008F5AA4"/>
    <w:rsid w:val="008F64C5"/>
    <w:rsid w:val="008F65CF"/>
    <w:rsid w:val="008F6B61"/>
    <w:rsid w:val="008F7293"/>
    <w:rsid w:val="008F74AA"/>
    <w:rsid w:val="008F7B0C"/>
    <w:rsid w:val="008F7CA2"/>
    <w:rsid w:val="009000DF"/>
    <w:rsid w:val="00900E85"/>
    <w:rsid w:val="00900ED7"/>
    <w:rsid w:val="00901375"/>
    <w:rsid w:val="00901A24"/>
    <w:rsid w:val="00901E07"/>
    <w:rsid w:val="009023DC"/>
    <w:rsid w:val="00902794"/>
    <w:rsid w:val="00902850"/>
    <w:rsid w:val="0090343B"/>
    <w:rsid w:val="00903748"/>
    <w:rsid w:val="009038BE"/>
    <w:rsid w:val="00903A1F"/>
    <w:rsid w:val="00903D94"/>
    <w:rsid w:val="00904EB1"/>
    <w:rsid w:val="009050EC"/>
    <w:rsid w:val="009052A2"/>
    <w:rsid w:val="0090531B"/>
    <w:rsid w:val="0090572F"/>
    <w:rsid w:val="00905B90"/>
    <w:rsid w:val="00906301"/>
    <w:rsid w:val="00906AFC"/>
    <w:rsid w:val="00906CA3"/>
    <w:rsid w:val="00906E17"/>
    <w:rsid w:val="00907803"/>
    <w:rsid w:val="009079C0"/>
    <w:rsid w:val="00907A2B"/>
    <w:rsid w:val="00907B9C"/>
    <w:rsid w:val="00907BCB"/>
    <w:rsid w:val="0091171B"/>
    <w:rsid w:val="00911817"/>
    <w:rsid w:val="00911B12"/>
    <w:rsid w:val="00912390"/>
    <w:rsid w:val="00912589"/>
    <w:rsid w:val="0091279A"/>
    <w:rsid w:val="00912BC4"/>
    <w:rsid w:val="00913DE0"/>
    <w:rsid w:val="0091410A"/>
    <w:rsid w:val="009146A9"/>
    <w:rsid w:val="009146E8"/>
    <w:rsid w:val="00914748"/>
    <w:rsid w:val="0091484F"/>
    <w:rsid w:val="00914A92"/>
    <w:rsid w:val="009158E6"/>
    <w:rsid w:val="00915D18"/>
    <w:rsid w:val="00916223"/>
    <w:rsid w:val="00916328"/>
    <w:rsid w:val="0091634A"/>
    <w:rsid w:val="00917287"/>
    <w:rsid w:val="0091736B"/>
    <w:rsid w:val="00917472"/>
    <w:rsid w:val="0091756E"/>
    <w:rsid w:val="009178F9"/>
    <w:rsid w:val="009179FB"/>
    <w:rsid w:val="00920F89"/>
    <w:rsid w:val="009211FB"/>
    <w:rsid w:val="0092140E"/>
    <w:rsid w:val="00922523"/>
    <w:rsid w:val="00922E58"/>
    <w:rsid w:val="00923204"/>
    <w:rsid w:val="00923261"/>
    <w:rsid w:val="009236C3"/>
    <w:rsid w:val="00923B4C"/>
    <w:rsid w:val="00924017"/>
    <w:rsid w:val="00924AB3"/>
    <w:rsid w:val="009256DC"/>
    <w:rsid w:val="00925E48"/>
    <w:rsid w:val="00926018"/>
    <w:rsid w:val="0092601A"/>
    <w:rsid w:val="0092614F"/>
    <w:rsid w:val="00926946"/>
    <w:rsid w:val="00926D69"/>
    <w:rsid w:val="00927320"/>
    <w:rsid w:val="00927840"/>
    <w:rsid w:val="009300CA"/>
    <w:rsid w:val="009302F2"/>
    <w:rsid w:val="00930913"/>
    <w:rsid w:val="00930BA1"/>
    <w:rsid w:val="00930D72"/>
    <w:rsid w:val="00930D92"/>
    <w:rsid w:val="00931613"/>
    <w:rsid w:val="0093169E"/>
    <w:rsid w:val="009317AC"/>
    <w:rsid w:val="009317F9"/>
    <w:rsid w:val="00931AE6"/>
    <w:rsid w:val="00931EC2"/>
    <w:rsid w:val="0093211E"/>
    <w:rsid w:val="00932398"/>
    <w:rsid w:val="0093255F"/>
    <w:rsid w:val="00932B50"/>
    <w:rsid w:val="00932D1E"/>
    <w:rsid w:val="00932D56"/>
    <w:rsid w:val="0093327A"/>
    <w:rsid w:val="00933985"/>
    <w:rsid w:val="00933A20"/>
    <w:rsid w:val="00933AC7"/>
    <w:rsid w:val="00933D85"/>
    <w:rsid w:val="00933D88"/>
    <w:rsid w:val="009346B6"/>
    <w:rsid w:val="00934748"/>
    <w:rsid w:val="009347A7"/>
    <w:rsid w:val="00934922"/>
    <w:rsid w:val="009349F1"/>
    <w:rsid w:val="00934E43"/>
    <w:rsid w:val="009350A6"/>
    <w:rsid w:val="0093546D"/>
    <w:rsid w:val="00935DF5"/>
    <w:rsid w:val="00936117"/>
    <w:rsid w:val="009361B4"/>
    <w:rsid w:val="00936AB8"/>
    <w:rsid w:val="00936B05"/>
    <w:rsid w:val="00936BE7"/>
    <w:rsid w:val="009376B6"/>
    <w:rsid w:val="00937BFC"/>
    <w:rsid w:val="009401FD"/>
    <w:rsid w:val="009404B6"/>
    <w:rsid w:val="00940608"/>
    <w:rsid w:val="00940734"/>
    <w:rsid w:val="009415BE"/>
    <w:rsid w:val="00941A50"/>
    <w:rsid w:val="00941C47"/>
    <w:rsid w:val="0094239F"/>
    <w:rsid w:val="00942417"/>
    <w:rsid w:val="009424F4"/>
    <w:rsid w:val="009425AB"/>
    <w:rsid w:val="00942D9F"/>
    <w:rsid w:val="009433A4"/>
    <w:rsid w:val="009438A8"/>
    <w:rsid w:val="00943A28"/>
    <w:rsid w:val="00943B82"/>
    <w:rsid w:val="00943E8B"/>
    <w:rsid w:val="00943F33"/>
    <w:rsid w:val="009444C5"/>
    <w:rsid w:val="00945033"/>
    <w:rsid w:val="00945190"/>
    <w:rsid w:val="0094534D"/>
    <w:rsid w:val="009455B7"/>
    <w:rsid w:val="0094619C"/>
    <w:rsid w:val="00946B07"/>
    <w:rsid w:val="00946EDD"/>
    <w:rsid w:val="009472DC"/>
    <w:rsid w:val="0094750F"/>
    <w:rsid w:val="00947666"/>
    <w:rsid w:val="00947EB4"/>
    <w:rsid w:val="009505C9"/>
    <w:rsid w:val="00950752"/>
    <w:rsid w:val="00950CA5"/>
    <w:rsid w:val="009510B4"/>
    <w:rsid w:val="009511FB"/>
    <w:rsid w:val="009513D4"/>
    <w:rsid w:val="00951656"/>
    <w:rsid w:val="00951899"/>
    <w:rsid w:val="00951CD5"/>
    <w:rsid w:val="00951D18"/>
    <w:rsid w:val="00951DFA"/>
    <w:rsid w:val="00951F0A"/>
    <w:rsid w:val="009528B9"/>
    <w:rsid w:val="00952A36"/>
    <w:rsid w:val="00952DCB"/>
    <w:rsid w:val="00952FD4"/>
    <w:rsid w:val="00953835"/>
    <w:rsid w:val="0095435D"/>
    <w:rsid w:val="00954393"/>
    <w:rsid w:val="009548DC"/>
    <w:rsid w:val="0095557E"/>
    <w:rsid w:val="0095562A"/>
    <w:rsid w:val="009556AB"/>
    <w:rsid w:val="00955775"/>
    <w:rsid w:val="009559C0"/>
    <w:rsid w:val="00955ACB"/>
    <w:rsid w:val="00956964"/>
    <w:rsid w:val="00957C9D"/>
    <w:rsid w:val="00957D17"/>
    <w:rsid w:val="00957F45"/>
    <w:rsid w:val="009601EE"/>
    <w:rsid w:val="009612A8"/>
    <w:rsid w:val="00961D01"/>
    <w:rsid w:val="009620B9"/>
    <w:rsid w:val="00962251"/>
    <w:rsid w:val="0096229C"/>
    <w:rsid w:val="009623AC"/>
    <w:rsid w:val="00962D38"/>
    <w:rsid w:val="00963978"/>
    <w:rsid w:val="00964013"/>
    <w:rsid w:val="00964094"/>
    <w:rsid w:val="009644B5"/>
    <w:rsid w:val="00964798"/>
    <w:rsid w:val="00964DA3"/>
    <w:rsid w:val="00964ED6"/>
    <w:rsid w:val="00965131"/>
    <w:rsid w:val="00965959"/>
    <w:rsid w:val="00965CD5"/>
    <w:rsid w:val="00966178"/>
    <w:rsid w:val="00966424"/>
    <w:rsid w:val="00966736"/>
    <w:rsid w:val="00966ADF"/>
    <w:rsid w:val="00967015"/>
    <w:rsid w:val="0096703E"/>
    <w:rsid w:val="00967A5F"/>
    <w:rsid w:val="00967D8C"/>
    <w:rsid w:val="00967DD8"/>
    <w:rsid w:val="00967FC7"/>
    <w:rsid w:val="009704EA"/>
    <w:rsid w:val="00970608"/>
    <w:rsid w:val="00970A4D"/>
    <w:rsid w:val="00972FD1"/>
    <w:rsid w:val="00973242"/>
    <w:rsid w:val="00973E8A"/>
    <w:rsid w:val="00973FD6"/>
    <w:rsid w:val="0097439F"/>
    <w:rsid w:val="00974486"/>
    <w:rsid w:val="009746FE"/>
    <w:rsid w:val="009747C9"/>
    <w:rsid w:val="00974CDF"/>
    <w:rsid w:val="009755D1"/>
    <w:rsid w:val="009758B2"/>
    <w:rsid w:val="00975AAD"/>
    <w:rsid w:val="0097601F"/>
    <w:rsid w:val="00976244"/>
    <w:rsid w:val="00976635"/>
    <w:rsid w:val="00976676"/>
    <w:rsid w:val="00976743"/>
    <w:rsid w:val="0097686C"/>
    <w:rsid w:val="009769B3"/>
    <w:rsid w:val="009773DC"/>
    <w:rsid w:val="009800EE"/>
    <w:rsid w:val="009809F5"/>
    <w:rsid w:val="00980CAD"/>
    <w:rsid w:val="00980E4B"/>
    <w:rsid w:val="00980FDC"/>
    <w:rsid w:val="00981065"/>
    <w:rsid w:val="00981942"/>
    <w:rsid w:val="00981AEC"/>
    <w:rsid w:val="00981E3E"/>
    <w:rsid w:val="00982A69"/>
    <w:rsid w:val="00982FD3"/>
    <w:rsid w:val="00983289"/>
    <w:rsid w:val="0098343C"/>
    <w:rsid w:val="00984628"/>
    <w:rsid w:val="009848F0"/>
    <w:rsid w:val="00984AA7"/>
    <w:rsid w:val="00985635"/>
    <w:rsid w:val="00985636"/>
    <w:rsid w:val="0098567F"/>
    <w:rsid w:val="00985F0E"/>
    <w:rsid w:val="00985FAD"/>
    <w:rsid w:val="009860E2"/>
    <w:rsid w:val="009863B2"/>
    <w:rsid w:val="00986732"/>
    <w:rsid w:val="0098725B"/>
    <w:rsid w:val="00987D3C"/>
    <w:rsid w:val="0099041B"/>
    <w:rsid w:val="00990540"/>
    <w:rsid w:val="00990D3A"/>
    <w:rsid w:val="00990E0B"/>
    <w:rsid w:val="009917F6"/>
    <w:rsid w:val="00991E1B"/>
    <w:rsid w:val="00992C64"/>
    <w:rsid w:val="00992C79"/>
    <w:rsid w:val="0099310F"/>
    <w:rsid w:val="00993280"/>
    <w:rsid w:val="009937A1"/>
    <w:rsid w:val="00993B4F"/>
    <w:rsid w:val="00994346"/>
    <w:rsid w:val="00994567"/>
    <w:rsid w:val="009945C5"/>
    <w:rsid w:val="00994A2B"/>
    <w:rsid w:val="00994AA6"/>
    <w:rsid w:val="00994CFE"/>
    <w:rsid w:val="0099526B"/>
    <w:rsid w:val="00995522"/>
    <w:rsid w:val="009955BA"/>
    <w:rsid w:val="0099566A"/>
    <w:rsid w:val="0099568A"/>
    <w:rsid w:val="00995E2D"/>
    <w:rsid w:val="00996067"/>
    <w:rsid w:val="00996CAC"/>
    <w:rsid w:val="009975B9"/>
    <w:rsid w:val="009979B0"/>
    <w:rsid w:val="009A0178"/>
    <w:rsid w:val="009A0262"/>
    <w:rsid w:val="009A0432"/>
    <w:rsid w:val="009A10AC"/>
    <w:rsid w:val="009A1690"/>
    <w:rsid w:val="009A1CBC"/>
    <w:rsid w:val="009A1D83"/>
    <w:rsid w:val="009A1DE4"/>
    <w:rsid w:val="009A1E8B"/>
    <w:rsid w:val="009A2053"/>
    <w:rsid w:val="009A260C"/>
    <w:rsid w:val="009A2903"/>
    <w:rsid w:val="009A2D80"/>
    <w:rsid w:val="009A31C5"/>
    <w:rsid w:val="009A3535"/>
    <w:rsid w:val="009A43D9"/>
    <w:rsid w:val="009A45D6"/>
    <w:rsid w:val="009A480D"/>
    <w:rsid w:val="009A4A42"/>
    <w:rsid w:val="009A5479"/>
    <w:rsid w:val="009A6207"/>
    <w:rsid w:val="009A6B70"/>
    <w:rsid w:val="009A6BA2"/>
    <w:rsid w:val="009A6BAC"/>
    <w:rsid w:val="009A6D6F"/>
    <w:rsid w:val="009A775C"/>
    <w:rsid w:val="009B02CE"/>
    <w:rsid w:val="009B03B7"/>
    <w:rsid w:val="009B0B0E"/>
    <w:rsid w:val="009B0D48"/>
    <w:rsid w:val="009B1336"/>
    <w:rsid w:val="009B14CC"/>
    <w:rsid w:val="009B152C"/>
    <w:rsid w:val="009B1705"/>
    <w:rsid w:val="009B2432"/>
    <w:rsid w:val="009B2662"/>
    <w:rsid w:val="009B26AE"/>
    <w:rsid w:val="009B2A17"/>
    <w:rsid w:val="009B30FF"/>
    <w:rsid w:val="009B3405"/>
    <w:rsid w:val="009B3860"/>
    <w:rsid w:val="009B3904"/>
    <w:rsid w:val="009B444D"/>
    <w:rsid w:val="009B5403"/>
    <w:rsid w:val="009B5E6A"/>
    <w:rsid w:val="009B654A"/>
    <w:rsid w:val="009B68F8"/>
    <w:rsid w:val="009B6A2A"/>
    <w:rsid w:val="009C0089"/>
    <w:rsid w:val="009C02A2"/>
    <w:rsid w:val="009C0440"/>
    <w:rsid w:val="009C0491"/>
    <w:rsid w:val="009C0600"/>
    <w:rsid w:val="009C08AA"/>
    <w:rsid w:val="009C0B01"/>
    <w:rsid w:val="009C0B40"/>
    <w:rsid w:val="009C0DC5"/>
    <w:rsid w:val="009C2DE6"/>
    <w:rsid w:val="009C328F"/>
    <w:rsid w:val="009C33DB"/>
    <w:rsid w:val="009C3438"/>
    <w:rsid w:val="009C383A"/>
    <w:rsid w:val="009C3978"/>
    <w:rsid w:val="009C40A0"/>
    <w:rsid w:val="009C4245"/>
    <w:rsid w:val="009C4294"/>
    <w:rsid w:val="009C497F"/>
    <w:rsid w:val="009C49EF"/>
    <w:rsid w:val="009C4E16"/>
    <w:rsid w:val="009C4E30"/>
    <w:rsid w:val="009C5757"/>
    <w:rsid w:val="009C6053"/>
    <w:rsid w:val="009C749C"/>
    <w:rsid w:val="009C7D81"/>
    <w:rsid w:val="009D0369"/>
    <w:rsid w:val="009D037E"/>
    <w:rsid w:val="009D0A4B"/>
    <w:rsid w:val="009D0A94"/>
    <w:rsid w:val="009D0AF4"/>
    <w:rsid w:val="009D0E71"/>
    <w:rsid w:val="009D11D9"/>
    <w:rsid w:val="009D1E9B"/>
    <w:rsid w:val="009D1F52"/>
    <w:rsid w:val="009D2565"/>
    <w:rsid w:val="009D2A3A"/>
    <w:rsid w:val="009D2F34"/>
    <w:rsid w:val="009D2FCA"/>
    <w:rsid w:val="009D3460"/>
    <w:rsid w:val="009D37BD"/>
    <w:rsid w:val="009D45D2"/>
    <w:rsid w:val="009D4ED4"/>
    <w:rsid w:val="009D522C"/>
    <w:rsid w:val="009D525F"/>
    <w:rsid w:val="009D55F7"/>
    <w:rsid w:val="009D5B78"/>
    <w:rsid w:val="009D5C9B"/>
    <w:rsid w:val="009D5CA0"/>
    <w:rsid w:val="009D5FD4"/>
    <w:rsid w:val="009D6BC4"/>
    <w:rsid w:val="009D6E3A"/>
    <w:rsid w:val="009D7567"/>
    <w:rsid w:val="009D77BE"/>
    <w:rsid w:val="009D78C1"/>
    <w:rsid w:val="009D7BC2"/>
    <w:rsid w:val="009D7BF4"/>
    <w:rsid w:val="009E04AC"/>
    <w:rsid w:val="009E0536"/>
    <w:rsid w:val="009E0934"/>
    <w:rsid w:val="009E0BFD"/>
    <w:rsid w:val="009E1136"/>
    <w:rsid w:val="009E1953"/>
    <w:rsid w:val="009E2042"/>
    <w:rsid w:val="009E248D"/>
    <w:rsid w:val="009E26D9"/>
    <w:rsid w:val="009E2BF4"/>
    <w:rsid w:val="009E2CAC"/>
    <w:rsid w:val="009E2D57"/>
    <w:rsid w:val="009E2D60"/>
    <w:rsid w:val="009E3C5B"/>
    <w:rsid w:val="009E3F4E"/>
    <w:rsid w:val="009E438C"/>
    <w:rsid w:val="009E44C8"/>
    <w:rsid w:val="009E480C"/>
    <w:rsid w:val="009E4DF7"/>
    <w:rsid w:val="009E4F78"/>
    <w:rsid w:val="009E5763"/>
    <w:rsid w:val="009E5A0B"/>
    <w:rsid w:val="009E5A58"/>
    <w:rsid w:val="009E5ED8"/>
    <w:rsid w:val="009E5FFE"/>
    <w:rsid w:val="009E6CB5"/>
    <w:rsid w:val="009E6DD2"/>
    <w:rsid w:val="009E7444"/>
    <w:rsid w:val="009E76C2"/>
    <w:rsid w:val="009E7785"/>
    <w:rsid w:val="009E78C9"/>
    <w:rsid w:val="009E7FBD"/>
    <w:rsid w:val="009F0731"/>
    <w:rsid w:val="009F0A9A"/>
    <w:rsid w:val="009F1166"/>
    <w:rsid w:val="009F1227"/>
    <w:rsid w:val="009F1D48"/>
    <w:rsid w:val="009F1D71"/>
    <w:rsid w:val="009F1D88"/>
    <w:rsid w:val="009F27F1"/>
    <w:rsid w:val="009F2CFD"/>
    <w:rsid w:val="009F2FCC"/>
    <w:rsid w:val="009F31C3"/>
    <w:rsid w:val="009F3885"/>
    <w:rsid w:val="009F3C7D"/>
    <w:rsid w:val="009F4443"/>
    <w:rsid w:val="009F4517"/>
    <w:rsid w:val="009F459C"/>
    <w:rsid w:val="009F4739"/>
    <w:rsid w:val="009F4B90"/>
    <w:rsid w:val="009F4DB7"/>
    <w:rsid w:val="009F4E16"/>
    <w:rsid w:val="009F5061"/>
    <w:rsid w:val="009F54FD"/>
    <w:rsid w:val="009F5D38"/>
    <w:rsid w:val="009F65BD"/>
    <w:rsid w:val="009F6B6B"/>
    <w:rsid w:val="009F6EA7"/>
    <w:rsid w:val="009F7430"/>
    <w:rsid w:val="009F743F"/>
    <w:rsid w:val="009F762D"/>
    <w:rsid w:val="009F7A7B"/>
    <w:rsid w:val="00A00021"/>
    <w:rsid w:val="00A00DD0"/>
    <w:rsid w:val="00A011F2"/>
    <w:rsid w:val="00A012C0"/>
    <w:rsid w:val="00A015A3"/>
    <w:rsid w:val="00A0251F"/>
    <w:rsid w:val="00A02664"/>
    <w:rsid w:val="00A028FD"/>
    <w:rsid w:val="00A02BD8"/>
    <w:rsid w:val="00A0307B"/>
    <w:rsid w:val="00A038C0"/>
    <w:rsid w:val="00A03DFF"/>
    <w:rsid w:val="00A04200"/>
    <w:rsid w:val="00A0427E"/>
    <w:rsid w:val="00A04B3C"/>
    <w:rsid w:val="00A05159"/>
    <w:rsid w:val="00A051E7"/>
    <w:rsid w:val="00A058DB"/>
    <w:rsid w:val="00A059FF"/>
    <w:rsid w:val="00A06A9B"/>
    <w:rsid w:val="00A06B78"/>
    <w:rsid w:val="00A06D5C"/>
    <w:rsid w:val="00A06D73"/>
    <w:rsid w:val="00A070BD"/>
    <w:rsid w:val="00A07817"/>
    <w:rsid w:val="00A07875"/>
    <w:rsid w:val="00A109C8"/>
    <w:rsid w:val="00A111D1"/>
    <w:rsid w:val="00A111FA"/>
    <w:rsid w:val="00A11833"/>
    <w:rsid w:val="00A11A12"/>
    <w:rsid w:val="00A11C79"/>
    <w:rsid w:val="00A128DD"/>
    <w:rsid w:val="00A129C0"/>
    <w:rsid w:val="00A12E95"/>
    <w:rsid w:val="00A13107"/>
    <w:rsid w:val="00A13390"/>
    <w:rsid w:val="00A135A7"/>
    <w:rsid w:val="00A135FA"/>
    <w:rsid w:val="00A13870"/>
    <w:rsid w:val="00A15024"/>
    <w:rsid w:val="00A15029"/>
    <w:rsid w:val="00A152D0"/>
    <w:rsid w:val="00A1550D"/>
    <w:rsid w:val="00A157C0"/>
    <w:rsid w:val="00A15B88"/>
    <w:rsid w:val="00A15D08"/>
    <w:rsid w:val="00A1612B"/>
    <w:rsid w:val="00A16134"/>
    <w:rsid w:val="00A1619E"/>
    <w:rsid w:val="00A166EE"/>
    <w:rsid w:val="00A173A3"/>
    <w:rsid w:val="00A1768F"/>
    <w:rsid w:val="00A178ED"/>
    <w:rsid w:val="00A17E10"/>
    <w:rsid w:val="00A20294"/>
    <w:rsid w:val="00A20584"/>
    <w:rsid w:val="00A2097A"/>
    <w:rsid w:val="00A2159E"/>
    <w:rsid w:val="00A2160E"/>
    <w:rsid w:val="00A21665"/>
    <w:rsid w:val="00A21669"/>
    <w:rsid w:val="00A218EA"/>
    <w:rsid w:val="00A21B4F"/>
    <w:rsid w:val="00A21ECF"/>
    <w:rsid w:val="00A21F3F"/>
    <w:rsid w:val="00A22063"/>
    <w:rsid w:val="00A2226F"/>
    <w:rsid w:val="00A229D1"/>
    <w:rsid w:val="00A23DA6"/>
    <w:rsid w:val="00A24E2D"/>
    <w:rsid w:val="00A257BC"/>
    <w:rsid w:val="00A25840"/>
    <w:rsid w:val="00A259D4"/>
    <w:rsid w:val="00A25A42"/>
    <w:rsid w:val="00A261AE"/>
    <w:rsid w:val="00A263B3"/>
    <w:rsid w:val="00A26954"/>
    <w:rsid w:val="00A26C55"/>
    <w:rsid w:val="00A27137"/>
    <w:rsid w:val="00A27731"/>
    <w:rsid w:val="00A27BFC"/>
    <w:rsid w:val="00A27E6C"/>
    <w:rsid w:val="00A3029A"/>
    <w:rsid w:val="00A302AE"/>
    <w:rsid w:val="00A305EB"/>
    <w:rsid w:val="00A30A50"/>
    <w:rsid w:val="00A30E4D"/>
    <w:rsid w:val="00A31298"/>
    <w:rsid w:val="00A31969"/>
    <w:rsid w:val="00A319DD"/>
    <w:rsid w:val="00A31DA8"/>
    <w:rsid w:val="00A31F48"/>
    <w:rsid w:val="00A32219"/>
    <w:rsid w:val="00A32CA7"/>
    <w:rsid w:val="00A33871"/>
    <w:rsid w:val="00A33C1F"/>
    <w:rsid w:val="00A33F4F"/>
    <w:rsid w:val="00A33F66"/>
    <w:rsid w:val="00A344DF"/>
    <w:rsid w:val="00A3463C"/>
    <w:rsid w:val="00A351D9"/>
    <w:rsid w:val="00A35964"/>
    <w:rsid w:val="00A35A6D"/>
    <w:rsid w:val="00A36248"/>
    <w:rsid w:val="00A3658B"/>
    <w:rsid w:val="00A36827"/>
    <w:rsid w:val="00A36D5F"/>
    <w:rsid w:val="00A36F2C"/>
    <w:rsid w:val="00A371CC"/>
    <w:rsid w:val="00A37E45"/>
    <w:rsid w:val="00A403B4"/>
    <w:rsid w:val="00A4054E"/>
    <w:rsid w:val="00A4095E"/>
    <w:rsid w:val="00A40D51"/>
    <w:rsid w:val="00A40EAC"/>
    <w:rsid w:val="00A413ED"/>
    <w:rsid w:val="00A41D52"/>
    <w:rsid w:val="00A425BA"/>
    <w:rsid w:val="00A42703"/>
    <w:rsid w:val="00A4278A"/>
    <w:rsid w:val="00A42821"/>
    <w:rsid w:val="00A429C2"/>
    <w:rsid w:val="00A42A26"/>
    <w:rsid w:val="00A42BEB"/>
    <w:rsid w:val="00A431C0"/>
    <w:rsid w:val="00A43A4E"/>
    <w:rsid w:val="00A43F25"/>
    <w:rsid w:val="00A443A8"/>
    <w:rsid w:val="00A4520C"/>
    <w:rsid w:val="00A4562F"/>
    <w:rsid w:val="00A45C62"/>
    <w:rsid w:val="00A45D85"/>
    <w:rsid w:val="00A4674E"/>
    <w:rsid w:val="00A46A79"/>
    <w:rsid w:val="00A46C1A"/>
    <w:rsid w:val="00A46C98"/>
    <w:rsid w:val="00A47808"/>
    <w:rsid w:val="00A479A3"/>
    <w:rsid w:val="00A47D0E"/>
    <w:rsid w:val="00A50C6F"/>
    <w:rsid w:val="00A5105C"/>
    <w:rsid w:val="00A516CC"/>
    <w:rsid w:val="00A517F2"/>
    <w:rsid w:val="00A518F3"/>
    <w:rsid w:val="00A51BFF"/>
    <w:rsid w:val="00A51F20"/>
    <w:rsid w:val="00A52A22"/>
    <w:rsid w:val="00A534E0"/>
    <w:rsid w:val="00A539B2"/>
    <w:rsid w:val="00A53DB2"/>
    <w:rsid w:val="00A54075"/>
    <w:rsid w:val="00A54121"/>
    <w:rsid w:val="00A5429D"/>
    <w:rsid w:val="00A548A5"/>
    <w:rsid w:val="00A54C08"/>
    <w:rsid w:val="00A55088"/>
    <w:rsid w:val="00A5524A"/>
    <w:rsid w:val="00A55599"/>
    <w:rsid w:val="00A557E9"/>
    <w:rsid w:val="00A55987"/>
    <w:rsid w:val="00A55FFA"/>
    <w:rsid w:val="00A5641C"/>
    <w:rsid w:val="00A567C2"/>
    <w:rsid w:val="00A569F1"/>
    <w:rsid w:val="00A56D4F"/>
    <w:rsid w:val="00A56D94"/>
    <w:rsid w:val="00A5714E"/>
    <w:rsid w:val="00A603B2"/>
    <w:rsid w:val="00A6052E"/>
    <w:rsid w:val="00A60AA5"/>
    <w:rsid w:val="00A60E8A"/>
    <w:rsid w:val="00A60F50"/>
    <w:rsid w:val="00A60FCB"/>
    <w:rsid w:val="00A61280"/>
    <w:rsid w:val="00A61397"/>
    <w:rsid w:val="00A6148F"/>
    <w:rsid w:val="00A61584"/>
    <w:rsid w:val="00A617BB"/>
    <w:rsid w:val="00A618EC"/>
    <w:rsid w:val="00A61B61"/>
    <w:rsid w:val="00A62ADC"/>
    <w:rsid w:val="00A62B26"/>
    <w:rsid w:val="00A64018"/>
    <w:rsid w:val="00A6413E"/>
    <w:rsid w:val="00A64563"/>
    <w:rsid w:val="00A64CDD"/>
    <w:rsid w:val="00A6504B"/>
    <w:rsid w:val="00A6524E"/>
    <w:rsid w:val="00A65814"/>
    <w:rsid w:val="00A65BDA"/>
    <w:rsid w:val="00A65CC7"/>
    <w:rsid w:val="00A66145"/>
    <w:rsid w:val="00A672BD"/>
    <w:rsid w:val="00A67321"/>
    <w:rsid w:val="00A677AD"/>
    <w:rsid w:val="00A678DE"/>
    <w:rsid w:val="00A67A62"/>
    <w:rsid w:val="00A67BC2"/>
    <w:rsid w:val="00A70701"/>
    <w:rsid w:val="00A70CCA"/>
    <w:rsid w:val="00A7102E"/>
    <w:rsid w:val="00A7117B"/>
    <w:rsid w:val="00A71689"/>
    <w:rsid w:val="00A7196E"/>
    <w:rsid w:val="00A71AD6"/>
    <w:rsid w:val="00A71C48"/>
    <w:rsid w:val="00A71D01"/>
    <w:rsid w:val="00A72245"/>
    <w:rsid w:val="00A72E77"/>
    <w:rsid w:val="00A7335C"/>
    <w:rsid w:val="00A736A2"/>
    <w:rsid w:val="00A7373E"/>
    <w:rsid w:val="00A73C95"/>
    <w:rsid w:val="00A741F0"/>
    <w:rsid w:val="00A742A6"/>
    <w:rsid w:val="00A747D0"/>
    <w:rsid w:val="00A74D9D"/>
    <w:rsid w:val="00A757B3"/>
    <w:rsid w:val="00A759F6"/>
    <w:rsid w:val="00A769BA"/>
    <w:rsid w:val="00A76CB4"/>
    <w:rsid w:val="00A77028"/>
    <w:rsid w:val="00A770B2"/>
    <w:rsid w:val="00A7749F"/>
    <w:rsid w:val="00A77938"/>
    <w:rsid w:val="00A77A93"/>
    <w:rsid w:val="00A77C8C"/>
    <w:rsid w:val="00A807A3"/>
    <w:rsid w:val="00A808B1"/>
    <w:rsid w:val="00A80AFD"/>
    <w:rsid w:val="00A80D00"/>
    <w:rsid w:val="00A80EA0"/>
    <w:rsid w:val="00A81276"/>
    <w:rsid w:val="00A81A4B"/>
    <w:rsid w:val="00A8298F"/>
    <w:rsid w:val="00A82DDD"/>
    <w:rsid w:val="00A833AD"/>
    <w:rsid w:val="00A83980"/>
    <w:rsid w:val="00A83C62"/>
    <w:rsid w:val="00A83E21"/>
    <w:rsid w:val="00A849D2"/>
    <w:rsid w:val="00A84BE0"/>
    <w:rsid w:val="00A84EB5"/>
    <w:rsid w:val="00A84F92"/>
    <w:rsid w:val="00A85794"/>
    <w:rsid w:val="00A8590E"/>
    <w:rsid w:val="00A859CC"/>
    <w:rsid w:val="00A861C6"/>
    <w:rsid w:val="00A862FA"/>
    <w:rsid w:val="00A86AEE"/>
    <w:rsid w:val="00A86BAE"/>
    <w:rsid w:val="00A8739F"/>
    <w:rsid w:val="00A87E2C"/>
    <w:rsid w:val="00A87F8F"/>
    <w:rsid w:val="00A87FFD"/>
    <w:rsid w:val="00A902D2"/>
    <w:rsid w:val="00A908CB"/>
    <w:rsid w:val="00A90CAA"/>
    <w:rsid w:val="00A91EE9"/>
    <w:rsid w:val="00A9222A"/>
    <w:rsid w:val="00A9314A"/>
    <w:rsid w:val="00A931BF"/>
    <w:rsid w:val="00A931C2"/>
    <w:rsid w:val="00A933AC"/>
    <w:rsid w:val="00A935D6"/>
    <w:rsid w:val="00A93621"/>
    <w:rsid w:val="00A9365A"/>
    <w:rsid w:val="00A9413D"/>
    <w:rsid w:val="00A94380"/>
    <w:rsid w:val="00A944B1"/>
    <w:rsid w:val="00A945A6"/>
    <w:rsid w:val="00A9468B"/>
    <w:rsid w:val="00A950EB"/>
    <w:rsid w:val="00A954C8"/>
    <w:rsid w:val="00A95531"/>
    <w:rsid w:val="00A955B5"/>
    <w:rsid w:val="00A95726"/>
    <w:rsid w:val="00A95B26"/>
    <w:rsid w:val="00A95DB7"/>
    <w:rsid w:val="00A95F7C"/>
    <w:rsid w:val="00A95FB8"/>
    <w:rsid w:val="00A96363"/>
    <w:rsid w:val="00A96804"/>
    <w:rsid w:val="00A96FF9"/>
    <w:rsid w:val="00A97313"/>
    <w:rsid w:val="00A97827"/>
    <w:rsid w:val="00A97CD1"/>
    <w:rsid w:val="00AA0044"/>
    <w:rsid w:val="00AA22AA"/>
    <w:rsid w:val="00AA2996"/>
    <w:rsid w:val="00AA2B10"/>
    <w:rsid w:val="00AA2FB3"/>
    <w:rsid w:val="00AA3B59"/>
    <w:rsid w:val="00AA3F8F"/>
    <w:rsid w:val="00AA4075"/>
    <w:rsid w:val="00AA427C"/>
    <w:rsid w:val="00AA43A3"/>
    <w:rsid w:val="00AA5149"/>
    <w:rsid w:val="00AA51E0"/>
    <w:rsid w:val="00AA5256"/>
    <w:rsid w:val="00AA52BE"/>
    <w:rsid w:val="00AA52DB"/>
    <w:rsid w:val="00AA56AE"/>
    <w:rsid w:val="00AA6450"/>
    <w:rsid w:val="00AA64A3"/>
    <w:rsid w:val="00AA6620"/>
    <w:rsid w:val="00AA662B"/>
    <w:rsid w:val="00AA66D6"/>
    <w:rsid w:val="00AA683E"/>
    <w:rsid w:val="00AA6F92"/>
    <w:rsid w:val="00AA7D3A"/>
    <w:rsid w:val="00AA7DA0"/>
    <w:rsid w:val="00AA7E9D"/>
    <w:rsid w:val="00AA7F89"/>
    <w:rsid w:val="00AA7F97"/>
    <w:rsid w:val="00AB0705"/>
    <w:rsid w:val="00AB07A4"/>
    <w:rsid w:val="00AB098E"/>
    <w:rsid w:val="00AB0F14"/>
    <w:rsid w:val="00AB1588"/>
    <w:rsid w:val="00AB1669"/>
    <w:rsid w:val="00AB167A"/>
    <w:rsid w:val="00AB1AEA"/>
    <w:rsid w:val="00AB1DCB"/>
    <w:rsid w:val="00AB2D1E"/>
    <w:rsid w:val="00AB38C0"/>
    <w:rsid w:val="00AB40B1"/>
    <w:rsid w:val="00AB4968"/>
    <w:rsid w:val="00AB5679"/>
    <w:rsid w:val="00AB60A2"/>
    <w:rsid w:val="00AB619E"/>
    <w:rsid w:val="00AB668F"/>
    <w:rsid w:val="00AB6776"/>
    <w:rsid w:val="00AB6934"/>
    <w:rsid w:val="00AB6AF7"/>
    <w:rsid w:val="00AB7025"/>
    <w:rsid w:val="00AB73F3"/>
    <w:rsid w:val="00AB785F"/>
    <w:rsid w:val="00AB79AA"/>
    <w:rsid w:val="00AB7F77"/>
    <w:rsid w:val="00AC04DC"/>
    <w:rsid w:val="00AC0705"/>
    <w:rsid w:val="00AC0DA7"/>
    <w:rsid w:val="00AC0F5D"/>
    <w:rsid w:val="00AC1107"/>
    <w:rsid w:val="00AC12FC"/>
    <w:rsid w:val="00AC163E"/>
    <w:rsid w:val="00AC17E7"/>
    <w:rsid w:val="00AC2BF5"/>
    <w:rsid w:val="00AC3634"/>
    <w:rsid w:val="00AC3D3C"/>
    <w:rsid w:val="00AC401B"/>
    <w:rsid w:val="00AC40BF"/>
    <w:rsid w:val="00AC4521"/>
    <w:rsid w:val="00AC5CBE"/>
    <w:rsid w:val="00AC6199"/>
    <w:rsid w:val="00AC6256"/>
    <w:rsid w:val="00AC6341"/>
    <w:rsid w:val="00AC67C8"/>
    <w:rsid w:val="00AC6E80"/>
    <w:rsid w:val="00AC7185"/>
    <w:rsid w:val="00AC7889"/>
    <w:rsid w:val="00AC78A1"/>
    <w:rsid w:val="00AC78C7"/>
    <w:rsid w:val="00AC7BF6"/>
    <w:rsid w:val="00AC7F44"/>
    <w:rsid w:val="00AD048E"/>
    <w:rsid w:val="00AD064D"/>
    <w:rsid w:val="00AD0B0A"/>
    <w:rsid w:val="00AD0D50"/>
    <w:rsid w:val="00AD0EA1"/>
    <w:rsid w:val="00AD1401"/>
    <w:rsid w:val="00AD1631"/>
    <w:rsid w:val="00AD1739"/>
    <w:rsid w:val="00AD18C7"/>
    <w:rsid w:val="00AD1980"/>
    <w:rsid w:val="00AD2065"/>
    <w:rsid w:val="00AD26A8"/>
    <w:rsid w:val="00AD3D74"/>
    <w:rsid w:val="00AD4997"/>
    <w:rsid w:val="00AD4B6B"/>
    <w:rsid w:val="00AD4B91"/>
    <w:rsid w:val="00AD4BD1"/>
    <w:rsid w:val="00AD555D"/>
    <w:rsid w:val="00AD5809"/>
    <w:rsid w:val="00AD589C"/>
    <w:rsid w:val="00AD5AF2"/>
    <w:rsid w:val="00AD6154"/>
    <w:rsid w:val="00AD6368"/>
    <w:rsid w:val="00AD6713"/>
    <w:rsid w:val="00AD6B85"/>
    <w:rsid w:val="00AD72AC"/>
    <w:rsid w:val="00AD763B"/>
    <w:rsid w:val="00AD7760"/>
    <w:rsid w:val="00AD77D0"/>
    <w:rsid w:val="00AE0073"/>
    <w:rsid w:val="00AE0172"/>
    <w:rsid w:val="00AE0219"/>
    <w:rsid w:val="00AE037C"/>
    <w:rsid w:val="00AE0F75"/>
    <w:rsid w:val="00AE1EB0"/>
    <w:rsid w:val="00AE1FB5"/>
    <w:rsid w:val="00AE2062"/>
    <w:rsid w:val="00AE21EA"/>
    <w:rsid w:val="00AE2673"/>
    <w:rsid w:val="00AE29C9"/>
    <w:rsid w:val="00AE2B8F"/>
    <w:rsid w:val="00AE398F"/>
    <w:rsid w:val="00AE3CC9"/>
    <w:rsid w:val="00AE4380"/>
    <w:rsid w:val="00AE4B74"/>
    <w:rsid w:val="00AE4FAA"/>
    <w:rsid w:val="00AE5BC9"/>
    <w:rsid w:val="00AE5D83"/>
    <w:rsid w:val="00AE638B"/>
    <w:rsid w:val="00AE66AE"/>
    <w:rsid w:val="00AE70A5"/>
    <w:rsid w:val="00AE736E"/>
    <w:rsid w:val="00AE7624"/>
    <w:rsid w:val="00AE7C2D"/>
    <w:rsid w:val="00AE7E09"/>
    <w:rsid w:val="00AE7F35"/>
    <w:rsid w:val="00AF026C"/>
    <w:rsid w:val="00AF06C3"/>
    <w:rsid w:val="00AF08B3"/>
    <w:rsid w:val="00AF0BC8"/>
    <w:rsid w:val="00AF100B"/>
    <w:rsid w:val="00AF13A1"/>
    <w:rsid w:val="00AF1F08"/>
    <w:rsid w:val="00AF1F10"/>
    <w:rsid w:val="00AF24CE"/>
    <w:rsid w:val="00AF270D"/>
    <w:rsid w:val="00AF2B8A"/>
    <w:rsid w:val="00AF352C"/>
    <w:rsid w:val="00AF42DE"/>
    <w:rsid w:val="00AF461D"/>
    <w:rsid w:val="00AF47DE"/>
    <w:rsid w:val="00AF4B58"/>
    <w:rsid w:val="00AF522B"/>
    <w:rsid w:val="00AF5757"/>
    <w:rsid w:val="00AF575C"/>
    <w:rsid w:val="00AF5F65"/>
    <w:rsid w:val="00AF60B1"/>
    <w:rsid w:val="00AF60F9"/>
    <w:rsid w:val="00AF614D"/>
    <w:rsid w:val="00AF650F"/>
    <w:rsid w:val="00AF66F9"/>
    <w:rsid w:val="00AF6BF5"/>
    <w:rsid w:val="00AF6E41"/>
    <w:rsid w:val="00AF7B3F"/>
    <w:rsid w:val="00AF7B50"/>
    <w:rsid w:val="00B001FA"/>
    <w:rsid w:val="00B001FD"/>
    <w:rsid w:val="00B007C8"/>
    <w:rsid w:val="00B011C8"/>
    <w:rsid w:val="00B0121D"/>
    <w:rsid w:val="00B0130B"/>
    <w:rsid w:val="00B01904"/>
    <w:rsid w:val="00B02362"/>
    <w:rsid w:val="00B023E0"/>
    <w:rsid w:val="00B03E75"/>
    <w:rsid w:val="00B03F0F"/>
    <w:rsid w:val="00B05A1F"/>
    <w:rsid w:val="00B05BC3"/>
    <w:rsid w:val="00B0609D"/>
    <w:rsid w:val="00B06119"/>
    <w:rsid w:val="00B0640C"/>
    <w:rsid w:val="00B064F1"/>
    <w:rsid w:val="00B069C4"/>
    <w:rsid w:val="00B06F8C"/>
    <w:rsid w:val="00B06FBC"/>
    <w:rsid w:val="00B074DD"/>
    <w:rsid w:val="00B07542"/>
    <w:rsid w:val="00B075C8"/>
    <w:rsid w:val="00B1025D"/>
    <w:rsid w:val="00B106EA"/>
    <w:rsid w:val="00B10AE6"/>
    <w:rsid w:val="00B10B15"/>
    <w:rsid w:val="00B10C9E"/>
    <w:rsid w:val="00B12777"/>
    <w:rsid w:val="00B12861"/>
    <w:rsid w:val="00B12920"/>
    <w:rsid w:val="00B133C9"/>
    <w:rsid w:val="00B135CF"/>
    <w:rsid w:val="00B13619"/>
    <w:rsid w:val="00B138D8"/>
    <w:rsid w:val="00B13A6C"/>
    <w:rsid w:val="00B13F66"/>
    <w:rsid w:val="00B149DB"/>
    <w:rsid w:val="00B14DC9"/>
    <w:rsid w:val="00B15454"/>
    <w:rsid w:val="00B159CB"/>
    <w:rsid w:val="00B15A2C"/>
    <w:rsid w:val="00B15B70"/>
    <w:rsid w:val="00B16115"/>
    <w:rsid w:val="00B1629A"/>
    <w:rsid w:val="00B17133"/>
    <w:rsid w:val="00B17485"/>
    <w:rsid w:val="00B176D1"/>
    <w:rsid w:val="00B179DF"/>
    <w:rsid w:val="00B17AE9"/>
    <w:rsid w:val="00B201D8"/>
    <w:rsid w:val="00B2133D"/>
    <w:rsid w:val="00B21724"/>
    <w:rsid w:val="00B2251E"/>
    <w:rsid w:val="00B22CE0"/>
    <w:rsid w:val="00B22E08"/>
    <w:rsid w:val="00B22E3C"/>
    <w:rsid w:val="00B231BD"/>
    <w:rsid w:val="00B23658"/>
    <w:rsid w:val="00B23FB3"/>
    <w:rsid w:val="00B240C1"/>
    <w:rsid w:val="00B2472D"/>
    <w:rsid w:val="00B24E00"/>
    <w:rsid w:val="00B254C7"/>
    <w:rsid w:val="00B2597E"/>
    <w:rsid w:val="00B25D60"/>
    <w:rsid w:val="00B26884"/>
    <w:rsid w:val="00B26E19"/>
    <w:rsid w:val="00B27182"/>
    <w:rsid w:val="00B272B5"/>
    <w:rsid w:val="00B3080F"/>
    <w:rsid w:val="00B30F5D"/>
    <w:rsid w:val="00B3113A"/>
    <w:rsid w:val="00B31483"/>
    <w:rsid w:val="00B31F6D"/>
    <w:rsid w:val="00B32134"/>
    <w:rsid w:val="00B329AC"/>
    <w:rsid w:val="00B3341D"/>
    <w:rsid w:val="00B33487"/>
    <w:rsid w:val="00B3362F"/>
    <w:rsid w:val="00B3369D"/>
    <w:rsid w:val="00B3369F"/>
    <w:rsid w:val="00B3380F"/>
    <w:rsid w:val="00B3414D"/>
    <w:rsid w:val="00B35095"/>
    <w:rsid w:val="00B3520B"/>
    <w:rsid w:val="00B35306"/>
    <w:rsid w:val="00B354E9"/>
    <w:rsid w:val="00B36009"/>
    <w:rsid w:val="00B36ADB"/>
    <w:rsid w:val="00B36D53"/>
    <w:rsid w:val="00B36DD9"/>
    <w:rsid w:val="00B400FE"/>
    <w:rsid w:val="00B40161"/>
    <w:rsid w:val="00B40724"/>
    <w:rsid w:val="00B40892"/>
    <w:rsid w:val="00B40CD0"/>
    <w:rsid w:val="00B40FCA"/>
    <w:rsid w:val="00B41095"/>
    <w:rsid w:val="00B413B1"/>
    <w:rsid w:val="00B42375"/>
    <w:rsid w:val="00B4239E"/>
    <w:rsid w:val="00B42470"/>
    <w:rsid w:val="00B425E8"/>
    <w:rsid w:val="00B44059"/>
    <w:rsid w:val="00B44383"/>
    <w:rsid w:val="00B44B6E"/>
    <w:rsid w:val="00B45C8B"/>
    <w:rsid w:val="00B4644B"/>
    <w:rsid w:val="00B46907"/>
    <w:rsid w:val="00B503B7"/>
    <w:rsid w:val="00B50948"/>
    <w:rsid w:val="00B509C9"/>
    <w:rsid w:val="00B5119E"/>
    <w:rsid w:val="00B51893"/>
    <w:rsid w:val="00B51C16"/>
    <w:rsid w:val="00B524FA"/>
    <w:rsid w:val="00B52954"/>
    <w:rsid w:val="00B529F9"/>
    <w:rsid w:val="00B52BD7"/>
    <w:rsid w:val="00B52DE7"/>
    <w:rsid w:val="00B52E76"/>
    <w:rsid w:val="00B52F02"/>
    <w:rsid w:val="00B533A7"/>
    <w:rsid w:val="00B5387C"/>
    <w:rsid w:val="00B540BB"/>
    <w:rsid w:val="00B54113"/>
    <w:rsid w:val="00B5452B"/>
    <w:rsid w:val="00B54535"/>
    <w:rsid w:val="00B54DA5"/>
    <w:rsid w:val="00B5545E"/>
    <w:rsid w:val="00B5564A"/>
    <w:rsid w:val="00B55C8F"/>
    <w:rsid w:val="00B56136"/>
    <w:rsid w:val="00B56206"/>
    <w:rsid w:val="00B56BD6"/>
    <w:rsid w:val="00B573C4"/>
    <w:rsid w:val="00B576F7"/>
    <w:rsid w:val="00B57816"/>
    <w:rsid w:val="00B57C94"/>
    <w:rsid w:val="00B6082C"/>
    <w:rsid w:val="00B6195C"/>
    <w:rsid w:val="00B61A9D"/>
    <w:rsid w:val="00B61E47"/>
    <w:rsid w:val="00B61E9D"/>
    <w:rsid w:val="00B61ED9"/>
    <w:rsid w:val="00B61EF7"/>
    <w:rsid w:val="00B62015"/>
    <w:rsid w:val="00B627BE"/>
    <w:rsid w:val="00B637DB"/>
    <w:rsid w:val="00B638B8"/>
    <w:rsid w:val="00B63C04"/>
    <w:rsid w:val="00B64170"/>
    <w:rsid w:val="00B641DF"/>
    <w:rsid w:val="00B6443C"/>
    <w:rsid w:val="00B6474D"/>
    <w:rsid w:val="00B650B2"/>
    <w:rsid w:val="00B652B5"/>
    <w:rsid w:val="00B652F7"/>
    <w:rsid w:val="00B65804"/>
    <w:rsid w:val="00B65DA1"/>
    <w:rsid w:val="00B6603A"/>
    <w:rsid w:val="00B6640A"/>
    <w:rsid w:val="00B66D79"/>
    <w:rsid w:val="00B66EE9"/>
    <w:rsid w:val="00B67F5C"/>
    <w:rsid w:val="00B716BA"/>
    <w:rsid w:val="00B718C3"/>
    <w:rsid w:val="00B7196B"/>
    <w:rsid w:val="00B71F2D"/>
    <w:rsid w:val="00B73114"/>
    <w:rsid w:val="00B73341"/>
    <w:rsid w:val="00B73CD2"/>
    <w:rsid w:val="00B73E5E"/>
    <w:rsid w:val="00B73F5D"/>
    <w:rsid w:val="00B7475E"/>
    <w:rsid w:val="00B74B70"/>
    <w:rsid w:val="00B7501C"/>
    <w:rsid w:val="00B75E96"/>
    <w:rsid w:val="00B76721"/>
    <w:rsid w:val="00B77F7C"/>
    <w:rsid w:val="00B80D59"/>
    <w:rsid w:val="00B81459"/>
    <w:rsid w:val="00B81FBE"/>
    <w:rsid w:val="00B8215A"/>
    <w:rsid w:val="00B82218"/>
    <w:rsid w:val="00B8257A"/>
    <w:rsid w:val="00B825F5"/>
    <w:rsid w:val="00B82EEE"/>
    <w:rsid w:val="00B8318F"/>
    <w:rsid w:val="00B831D9"/>
    <w:rsid w:val="00B83695"/>
    <w:rsid w:val="00B83DE8"/>
    <w:rsid w:val="00B84E5E"/>
    <w:rsid w:val="00B8560B"/>
    <w:rsid w:val="00B8599F"/>
    <w:rsid w:val="00B8644E"/>
    <w:rsid w:val="00B86DE1"/>
    <w:rsid w:val="00B86EF9"/>
    <w:rsid w:val="00B87043"/>
    <w:rsid w:val="00B90212"/>
    <w:rsid w:val="00B90D3D"/>
    <w:rsid w:val="00B91330"/>
    <w:rsid w:val="00B91403"/>
    <w:rsid w:val="00B91BE8"/>
    <w:rsid w:val="00B92210"/>
    <w:rsid w:val="00B92786"/>
    <w:rsid w:val="00B92C63"/>
    <w:rsid w:val="00B9328C"/>
    <w:rsid w:val="00B944CC"/>
    <w:rsid w:val="00B94E6C"/>
    <w:rsid w:val="00B950E5"/>
    <w:rsid w:val="00B95CC7"/>
    <w:rsid w:val="00B961B1"/>
    <w:rsid w:val="00B9624F"/>
    <w:rsid w:val="00B978D2"/>
    <w:rsid w:val="00B97DB8"/>
    <w:rsid w:val="00BA0103"/>
    <w:rsid w:val="00BA084D"/>
    <w:rsid w:val="00BA0C4B"/>
    <w:rsid w:val="00BA1282"/>
    <w:rsid w:val="00BA1B43"/>
    <w:rsid w:val="00BA20FB"/>
    <w:rsid w:val="00BA2CF0"/>
    <w:rsid w:val="00BA2D34"/>
    <w:rsid w:val="00BA36CF"/>
    <w:rsid w:val="00BA399C"/>
    <w:rsid w:val="00BA3C4A"/>
    <w:rsid w:val="00BA3E08"/>
    <w:rsid w:val="00BA3EF0"/>
    <w:rsid w:val="00BA49B5"/>
    <w:rsid w:val="00BA5B7F"/>
    <w:rsid w:val="00BA5ECD"/>
    <w:rsid w:val="00BA5FE5"/>
    <w:rsid w:val="00BA60EB"/>
    <w:rsid w:val="00BA70B5"/>
    <w:rsid w:val="00BA72C6"/>
    <w:rsid w:val="00BA741D"/>
    <w:rsid w:val="00BA7B90"/>
    <w:rsid w:val="00BB0797"/>
    <w:rsid w:val="00BB08B4"/>
    <w:rsid w:val="00BB0A59"/>
    <w:rsid w:val="00BB0C21"/>
    <w:rsid w:val="00BB0D58"/>
    <w:rsid w:val="00BB10CE"/>
    <w:rsid w:val="00BB208F"/>
    <w:rsid w:val="00BB2833"/>
    <w:rsid w:val="00BB2ADE"/>
    <w:rsid w:val="00BB3F8F"/>
    <w:rsid w:val="00BB4606"/>
    <w:rsid w:val="00BB462F"/>
    <w:rsid w:val="00BB4886"/>
    <w:rsid w:val="00BB5071"/>
    <w:rsid w:val="00BB523D"/>
    <w:rsid w:val="00BB6261"/>
    <w:rsid w:val="00BB648D"/>
    <w:rsid w:val="00BB6586"/>
    <w:rsid w:val="00BB717F"/>
    <w:rsid w:val="00BB796D"/>
    <w:rsid w:val="00BC0741"/>
    <w:rsid w:val="00BC115F"/>
    <w:rsid w:val="00BC132E"/>
    <w:rsid w:val="00BC16F1"/>
    <w:rsid w:val="00BC1D08"/>
    <w:rsid w:val="00BC27CA"/>
    <w:rsid w:val="00BC2A0A"/>
    <w:rsid w:val="00BC2A35"/>
    <w:rsid w:val="00BC3346"/>
    <w:rsid w:val="00BC3C43"/>
    <w:rsid w:val="00BC3CFE"/>
    <w:rsid w:val="00BC40A1"/>
    <w:rsid w:val="00BC4AC7"/>
    <w:rsid w:val="00BC4AD7"/>
    <w:rsid w:val="00BC4CC1"/>
    <w:rsid w:val="00BC4DA1"/>
    <w:rsid w:val="00BC5955"/>
    <w:rsid w:val="00BC5D45"/>
    <w:rsid w:val="00BC6383"/>
    <w:rsid w:val="00BC6663"/>
    <w:rsid w:val="00BC6C08"/>
    <w:rsid w:val="00BC6C5D"/>
    <w:rsid w:val="00BC714F"/>
    <w:rsid w:val="00BC7455"/>
    <w:rsid w:val="00BC74D1"/>
    <w:rsid w:val="00BC7F13"/>
    <w:rsid w:val="00BC7F18"/>
    <w:rsid w:val="00BD0116"/>
    <w:rsid w:val="00BD01D0"/>
    <w:rsid w:val="00BD0233"/>
    <w:rsid w:val="00BD1157"/>
    <w:rsid w:val="00BD1307"/>
    <w:rsid w:val="00BD16B9"/>
    <w:rsid w:val="00BD1874"/>
    <w:rsid w:val="00BD2C1D"/>
    <w:rsid w:val="00BD389F"/>
    <w:rsid w:val="00BD39D2"/>
    <w:rsid w:val="00BD4319"/>
    <w:rsid w:val="00BD4AB3"/>
    <w:rsid w:val="00BD4AD0"/>
    <w:rsid w:val="00BD4B77"/>
    <w:rsid w:val="00BD4DB2"/>
    <w:rsid w:val="00BD51CA"/>
    <w:rsid w:val="00BD57B1"/>
    <w:rsid w:val="00BD5928"/>
    <w:rsid w:val="00BD5AB4"/>
    <w:rsid w:val="00BD60FF"/>
    <w:rsid w:val="00BD62C4"/>
    <w:rsid w:val="00BD6365"/>
    <w:rsid w:val="00BD69E4"/>
    <w:rsid w:val="00BD69FC"/>
    <w:rsid w:val="00BD6ED7"/>
    <w:rsid w:val="00BD729A"/>
    <w:rsid w:val="00BD75E2"/>
    <w:rsid w:val="00BD797B"/>
    <w:rsid w:val="00BE048C"/>
    <w:rsid w:val="00BE0E7F"/>
    <w:rsid w:val="00BE111D"/>
    <w:rsid w:val="00BE1887"/>
    <w:rsid w:val="00BE216F"/>
    <w:rsid w:val="00BE244D"/>
    <w:rsid w:val="00BE2784"/>
    <w:rsid w:val="00BE2A7E"/>
    <w:rsid w:val="00BE2CC0"/>
    <w:rsid w:val="00BE3267"/>
    <w:rsid w:val="00BE3EBB"/>
    <w:rsid w:val="00BE4186"/>
    <w:rsid w:val="00BE43DC"/>
    <w:rsid w:val="00BE4BCA"/>
    <w:rsid w:val="00BE5293"/>
    <w:rsid w:val="00BE5F7E"/>
    <w:rsid w:val="00BF0411"/>
    <w:rsid w:val="00BF0687"/>
    <w:rsid w:val="00BF0868"/>
    <w:rsid w:val="00BF13F6"/>
    <w:rsid w:val="00BF1944"/>
    <w:rsid w:val="00BF1C7A"/>
    <w:rsid w:val="00BF1CC2"/>
    <w:rsid w:val="00BF1E80"/>
    <w:rsid w:val="00BF255C"/>
    <w:rsid w:val="00BF27E0"/>
    <w:rsid w:val="00BF2D42"/>
    <w:rsid w:val="00BF36EC"/>
    <w:rsid w:val="00BF3776"/>
    <w:rsid w:val="00BF46B0"/>
    <w:rsid w:val="00BF535A"/>
    <w:rsid w:val="00BF5451"/>
    <w:rsid w:val="00BF5461"/>
    <w:rsid w:val="00BF5669"/>
    <w:rsid w:val="00BF5673"/>
    <w:rsid w:val="00BF574D"/>
    <w:rsid w:val="00BF594F"/>
    <w:rsid w:val="00BF6086"/>
    <w:rsid w:val="00BF6520"/>
    <w:rsid w:val="00BF65E3"/>
    <w:rsid w:val="00BF66F3"/>
    <w:rsid w:val="00BF6B46"/>
    <w:rsid w:val="00BF6DDC"/>
    <w:rsid w:val="00BF6EF1"/>
    <w:rsid w:val="00C004C6"/>
    <w:rsid w:val="00C00640"/>
    <w:rsid w:val="00C00A34"/>
    <w:rsid w:val="00C00ABF"/>
    <w:rsid w:val="00C00D2C"/>
    <w:rsid w:val="00C01312"/>
    <w:rsid w:val="00C01420"/>
    <w:rsid w:val="00C017AE"/>
    <w:rsid w:val="00C01804"/>
    <w:rsid w:val="00C01C8F"/>
    <w:rsid w:val="00C0272A"/>
    <w:rsid w:val="00C02C2C"/>
    <w:rsid w:val="00C02DD3"/>
    <w:rsid w:val="00C030A1"/>
    <w:rsid w:val="00C032C7"/>
    <w:rsid w:val="00C03524"/>
    <w:rsid w:val="00C040CC"/>
    <w:rsid w:val="00C04555"/>
    <w:rsid w:val="00C04A2B"/>
    <w:rsid w:val="00C05A8C"/>
    <w:rsid w:val="00C05B5C"/>
    <w:rsid w:val="00C05D61"/>
    <w:rsid w:val="00C05F9C"/>
    <w:rsid w:val="00C0641F"/>
    <w:rsid w:val="00C066DD"/>
    <w:rsid w:val="00C0675C"/>
    <w:rsid w:val="00C06A66"/>
    <w:rsid w:val="00C06C71"/>
    <w:rsid w:val="00C072EE"/>
    <w:rsid w:val="00C0745D"/>
    <w:rsid w:val="00C0761E"/>
    <w:rsid w:val="00C07BA3"/>
    <w:rsid w:val="00C07F20"/>
    <w:rsid w:val="00C10109"/>
    <w:rsid w:val="00C1075E"/>
    <w:rsid w:val="00C109A8"/>
    <w:rsid w:val="00C109F8"/>
    <w:rsid w:val="00C1109A"/>
    <w:rsid w:val="00C11175"/>
    <w:rsid w:val="00C11A33"/>
    <w:rsid w:val="00C1210F"/>
    <w:rsid w:val="00C125A4"/>
    <w:rsid w:val="00C13500"/>
    <w:rsid w:val="00C140C4"/>
    <w:rsid w:val="00C1445B"/>
    <w:rsid w:val="00C14B45"/>
    <w:rsid w:val="00C14C0F"/>
    <w:rsid w:val="00C14FC7"/>
    <w:rsid w:val="00C15F4D"/>
    <w:rsid w:val="00C1674E"/>
    <w:rsid w:val="00C167B0"/>
    <w:rsid w:val="00C17186"/>
    <w:rsid w:val="00C179FE"/>
    <w:rsid w:val="00C20D6F"/>
    <w:rsid w:val="00C20DA6"/>
    <w:rsid w:val="00C211A5"/>
    <w:rsid w:val="00C211F4"/>
    <w:rsid w:val="00C21263"/>
    <w:rsid w:val="00C21AEA"/>
    <w:rsid w:val="00C21DC5"/>
    <w:rsid w:val="00C22580"/>
    <w:rsid w:val="00C22A04"/>
    <w:rsid w:val="00C22C4C"/>
    <w:rsid w:val="00C232B7"/>
    <w:rsid w:val="00C2371D"/>
    <w:rsid w:val="00C23BD7"/>
    <w:rsid w:val="00C23BE3"/>
    <w:rsid w:val="00C23D2F"/>
    <w:rsid w:val="00C23EC9"/>
    <w:rsid w:val="00C255DA"/>
    <w:rsid w:val="00C25BA6"/>
    <w:rsid w:val="00C26774"/>
    <w:rsid w:val="00C26FBE"/>
    <w:rsid w:val="00C2707A"/>
    <w:rsid w:val="00C27398"/>
    <w:rsid w:val="00C27AC0"/>
    <w:rsid w:val="00C27B78"/>
    <w:rsid w:val="00C27BB2"/>
    <w:rsid w:val="00C27BFA"/>
    <w:rsid w:val="00C306DC"/>
    <w:rsid w:val="00C30782"/>
    <w:rsid w:val="00C30C25"/>
    <w:rsid w:val="00C30CDC"/>
    <w:rsid w:val="00C3112A"/>
    <w:rsid w:val="00C31822"/>
    <w:rsid w:val="00C31CF7"/>
    <w:rsid w:val="00C33453"/>
    <w:rsid w:val="00C3382D"/>
    <w:rsid w:val="00C33C0A"/>
    <w:rsid w:val="00C3443E"/>
    <w:rsid w:val="00C34A0D"/>
    <w:rsid w:val="00C34A78"/>
    <w:rsid w:val="00C350FB"/>
    <w:rsid w:val="00C35293"/>
    <w:rsid w:val="00C35C28"/>
    <w:rsid w:val="00C3605D"/>
    <w:rsid w:val="00C36247"/>
    <w:rsid w:val="00C36CBE"/>
    <w:rsid w:val="00C36E72"/>
    <w:rsid w:val="00C377F5"/>
    <w:rsid w:val="00C37900"/>
    <w:rsid w:val="00C40D82"/>
    <w:rsid w:val="00C40EF8"/>
    <w:rsid w:val="00C41855"/>
    <w:rsid w:val="00C41FFB"/>
    <w:rsid w:val="00C42066"/>
    <w:rsid w:val="00C42B41"/>
    <w:rsid w:val="00C4348A"/>
    <w:rsid w:val="00C43830"/>
    <w:rsid w:val="00C443BD"/>
    <w:rsid w:val="00C44DC3"/>
    <w:rsid w:val="00C451C5"/>
    <w:rsid w:val="00C455FE"/>
    <w:rsid w:val="00C45737"/>
    <w:rsid w:val="00C45ECC"/>
    <w:rsid w:val="00C4627A"/>
    <w:rsid w:val="00C4661C"/>
    <w:rsid w:val="00C468A0"/>
    <w:rsid w:val="00C47071"/>
    <w:rsid w:val="00C470FC"/>
    <w:rsid w:val="00C47556"/>
    <w:rsid w:val="00C47C28"/>
    <w:rsid w:val="00C50279"/>
    <w:rsid w:val="00C50D90"/>
    <w:rsid w:val="00C510FA"/>
    <w:rsid w:val="00C5215E"/>
    <w:rsid w:val="00C5319F"/>
    <w:rsid w:val="00C54189"/>
    <w:rsid w:val="00C541B6"/>
    <w:rsid w:val="00C542E3"/>
    <w:rsid w:val="00C5469F"/>
    <w:rsid w:val="00C54793"/>
    <w:rsid w:val="00C54D43"/>
    <w:rsid w:val="00C54D6B"/>
    <w:rsid w:val="00C551BE"/>
    <w:rsid w:val="00C55746"/>
    <w:rsid w:val="00C558A0"/>
    <w:rsid w:val="00C55BE0"/>
    <w:rsid w:val="00C564FC"/>
    <w:rsid w:val="00C566EB"/>
    <w:rsid w:val="00C56C6A"/>
    <w:rsid w:val="00C56DCA"/>
    <w:rsid w:val="00C56F67"/>
    <w:rsid w:val="00C572AD"/>
    <w:rsid w:val="00C576D5"/>
    <w:rsid w:val="00C57B55"/>
    <w:rsid w:val="00C57E04"/>
    <w:rsid w:val="00C61CF6"/>
    <w:rsid w:val="00C61DC5"/>
    <w:rsid w:val="00C62249"/>
    <w:rsid w:val="00C62734"/>
    <w:rsid w:val="00C62F0E"/>
    <w:rsid w:val="00C6347F"/>
    <w:rsid w:val="00C635C6"/>
    <w:rsid w:val="00C63713"/>
    <w:rsid w:val="00C63CC1"/>
    <w:rsid w:val="00C63F22"/>
    <w:rsid w:val="00C648A4"/>
    <w:rsid w:val="00C64D8F"/>
    <w:rsid w:val="00C6506A"/>
    <w:rsid w:val="00C6638B"/>
    <w:rsid w:val="00C66417"/>
    <w:rsid w:val="00C665EE"/>
    <w:rsid w:val="00C66AC1"/>
    <w:rsid w:val="00C66B82"/>
    <w:rsid w:val="00C66D39"/>
    <w:rsid w:val="00C66F68"/>
    <w:rsid w:val="00C67039"/>
    <w:rsid w:val="00C676DA"/>
    <w:rsid w:val="00C67A4A"/>
    <w:rsid w:val="00C67EBB"/>
    <w:rsid w:val="00C67F2B"/>
    <w:rsid w:val="00C703F3"/>
    <w:rsid w:val="00C7041C"/>
    <w:rsid w:val="00C70594"/>
    <w:rsid w:val="00C7091A"/>
    <w:rsid w:val="00C719CC"/>
    <w:rsid w:val="00C71BA1"/>
    <w:rsid w:val="00C721D2"/>
    <w:rsid w:val="00C72222"/>
    <w:rsid w:val="00C72685"/>
    <w:rsid w:val="00C72788"/>
    <w:rsid w:val="00C72B96"/>
    <w:rsid w:val="00C73059"/>
    <w:rsid w:val="00C737FA"/>
    <w:rsid w:val="00C73BC7"/>
    <w:rsid w:val="00C73DAA"/>
    <w:rsid w:val="00C744C1"/>
    <w:rsid w:val="00C748DD"/>
    <w:rsid w:val="00C75EA2"/>
    <w:rsid w:val="00C762A7"/>
    <w:rsid w:val="00C763A2"/>
    <w:rsid w:val="00C76907"/>
    <w:rsid w:val="00C76990"/>
    <w:rsid w:val="00C76C18"/>
    <w:rsid w:val="00C76C7F"/>
    <w:rsid w:val="00C76FAE"/>
    <w:rsid w:val="00C774BE"/>
    <w:rsid w:val="00C77AAB"/>
    <w:rsid w:val="00C77F69"/>
    <w:rsid w:val="00C77F8B"/>
    <w:rsid w:val="00C801EF"/>
    <w:rsid w:val="00C80367"/>
    <w:rsid w:val="00C8130B"/>
    <w:rsid w:val="00C813E3"/>
    <w:rsid w:val="00C818A5"/>
    <w:rsid w:val="00C82B54"/>
    <w:rsid w:val="00C832D0"/>
    <w:rsid w:val="00C83589"/>
    <w:rsid w:val="00C83E49"/>
    <w:rsid w:val="00C83EE1"/>
    <w:rsid w:val="00C8484E"/>
    <w:rsid w:val="00C84B4C"/>
    <w:rsid w:val="00C84E54"/>
    <w:rsid w:val="00C852B0"/>
    <w:rsid w:val="00C8547B"/>
    <w:rsid w:val="00C8548A"/>
    <w:rsid w:val="00C86029"/>
    <w:rsid w:val="00C86059"/>
    <w:rsid w:val="00C86E8B"/>
    <w:rsid w:val="00C87362"/>
    <w:rsid w:val="00C87496"/>
    <w:rsid w:val="00C8752F"/>
    <w:rsid w:val="00C87D2C"/>
    <w:rsid w:val="00C87E8B"/>
    <w:rsid w:val="00C90401"/>
    <w:rsid w:val="00C9071A"/>
    <w:rsid w:val="00C90816"/>
    <w:rsid w:val="00C90A8E"/>
    <w:rsid w:val="00C90B63"/>
    <w:rsid w:val="00C9161D"/>
    <w:rsid w:val="00C9229B"/>
    <w:rsid w:val="00C92705"/>
    <w:rsid w:val="00C927FF"/>
    <w:rsid w:val="00C92862"/>
    <w:rsid w:val="00C928CD"/>
    <w:rsid w:val="00C934B3"/>
    <w:rsid w:val="00C93548"/>
    <w:rsid w:val="00C93586"/>
    <w:rsid w:val="00C9381E"/>
    <w:rsid w:val="00C93BF7"/>
    <w:rsid w:val="00C93D50"/>
    <w:rsid w:val="00C94A49"/>
    <w:rsid w:val="00C95140"/>
    <w:rsid w:val="00C95266"/>
    <w:rsid w:val="00C95747"/>
    <w:rsid w:val="00C9583D"/>
    <w:rsid w:val="00C95BFD"/>
    <w:rsid w:val="00C965AC"/>
    <w:rsid w:val="00C96FEA"/>
    <w:rsid w:val="00C9773C"/>
    <w:rsid w:val="00C97772"/>
    <w:rsid w:val="00C979BF"/>
    <w:rsid w:val="00CA049C"/>
    <w:rsid w:val="00CA0972"/>
    <w:rsid w:val="00CA09DF"/>
    <w:rsid w:val="00CA0A69"/>
    <w:rsid w:val="00CA0C1D"/>
    <w:rsid w:val="00CA1B31"/>
    <w:rsid w:val="00CA1FEC"/>
    <w:rsid w:val="00CA24D2"/>
    <w:rsid w:val="00CA269F"/>
    <w:rsid w:val="00CA26B7"/>
    <w:rsid w:val="00CA30F3"/>
    <w:rsid w:val="00CA43A4"/>
    <w:rsid w:val="00CA4711"/>
    <w:rsid w:val="00CA4B52"/>
    <w:rsid w:val="00CA5204"/>
    <w:rsid w:val="00CA524A"/>
    <w:rsid w:val="00CA571B"/>
    <w:rsid w:val="00CA6192"/>
    <w:rsid w:val="00CA6501"/>
    <w:rsid w:val="00CA6533"/>
    <w:rsid w:val="00CA663B"/>
    <w:rsid w:val="00CA6AB9"/>
    <w:rsid w:val="00CA6B70"/>
    <w:rsid w:val="00CA6C6E"/>
    <w:rsid w:val="00CA6CD9"/>
    <w:rsid w:val="00CA793D"/>
    <w:rsid w:val="00CB008A"/>
    <w:rsid w:val="00CB0129"/>
    <w:rsid w:val="00CB046F"/>
    <w:rsid w:val="00CB079C"/>
    <w:rsid w:val="00CB0915"/>
    <w:rsid w:val="00CB0E17"/>
    <w:rsid w:val="00CB10A4"/>
    <w:rsid w:val="00CB1D00"/>
    <w:rsid w:val="00CB1F59"/>
    <w:rsid w:val="00CB2401"/>
    <w:rsid w:val="00CB2A73"/>
    <w:rsid w:val="00CB2D54"/>
    <w:rsid w:val="00CB3AB2"/>
    <w:rsid w:val="00CB4AEE"/>
    <w:rsid w:val="00CB4B82"/>
    <w:rsid w:val="00CB5627"/>
    <w:rsid w:val="00CB5788"/>
    <w:rsid w:val="00CB5B1E"/>
    <w:rsid w:val="00CB5CF1"/>
    <w:rsid w:val="00CB5E7D"/>
    <w:rsid w:val="00CB6129"/>
    <w:rsid w:val="00CB6207"/>
    <w:rsid w:val="00CB626A"/>
    <w:rsid w:val="00CB639C"/>
    <w:rsid w:val="00CB6CE4"/>
    <w:rsid w:val="00CB73A8"/>
    <w:rsid w:val="00CB7793"/>
    <w:rsid w:val="00CC023B"/>
    <w:rsid w:val="00CC042E"/>
    <w:rsid w:val="00CC08D1"/>
    <w:rsid w:val="00CC0B16"/>
    <w:rsid w:val="00CC0E56"/>
    <w:rsid w:val="00CC1507"/>
    <w:rsid w:val="00CC1B15"/>
    <w:rsid w:val="00CC2147"/>
    <w:rsid w:val="00CC22B1"/>
    <w:rsid w:val="00CC247C"/>
    <w:rsid w:val="00CC24C7"/>
    <w:rsid w:val="00CC2973"/>
    <w:rsid w:val="00CC3131"/>
    <w:rsid w:val="00CC35E2"/>
    <w:rsid w:val="00CC3944"/>
    <w:rsid w:val="00CC40B4"/>
    <w:rsid w:val="00CC42D1"/>
    <w:rsid w:val="00CC4341"/>
    <w:rsid w:val="00CC4553"/>
    <w:rsid w:val="00CC4C7B"/>
    <w:rsid w:val="00CC50C6"/>
    <w:rsid w:val="00CC57F8"/>
    <w:rsid w:val="00CC5821"/>
    <w:rsid w:val="00CC6597"/>
    <w:rsid w:val="00CC6C3C"/>
    <w:rsid w:val="00CC7164"/>
    <w:rsid w:val="00CC75F7"/>
    <w:rsid w:val="00CC7665"/>
    <w:rsid w:val="00CC7B51"/>
    <w:rsid w:val="00CD02AF"/>
    <w:rsid w:val="00CD0588"/>
    <w:rsid w:val="00CD0B0E"/>
    <w:rsid w:val="00CD0BBF"/>
    <w:rsid w:val="00CD0C02"/>
    <w:rsid w:val="00CD17E9"/>
    <w:rsid w:val="00CD1DD3"/>
    <w:rsid w:val="00CD205B"/>
    <w:rsid w:val="00CD22FD"/>
    <w:rsid w:val="00CD250E"/>
    <w:rsid w:val="00CD27CF"/>
    <w:rsid w:val="00CD2A8C"/>
    <w:rsid w:val="00CD2D85"/>
    <w:rsid w:val="00CD315E"/>
    <w:rsid w:val="00CD3EAD"/>
    <w:rsid w:val="00CD41D5"/>
    <w:rsid w:val="00CD44E8"/>
    <w:rsid w:val="00CD4A74"/>
    <w:rsid w:val="00CD4DD9"/>
    <w:rsid w:val="00CD519E"/>
    <w:rsid w:val="00CD51A6"/>
    <w:rsid w:val="00CD53FA"/>
    <w:rsid w:val="00CD5704"/>
    <w:rsid w:val="00CD5A9B"/>
    <w:rsid w:val="00CD783D"/>
    <w:rsid w:val="00CD7ED3"/>
    <w:rsid w:val="00CE0779"/>
    <w:rsid w:val="00CE0AF1"/>
    <w:rsid w:val="00CE1640"/>
    <w:rsid w:val="00CE1C2A"/>
    <w:rsid w:val="00CE2DD1"/>
    <w:rsid w:val="00CE3224"/>
    <w:rsid w:val="00CE327E"/>
    <w:rsid w:val="00CE3520"/>
    <w:rsid w:val="00CE3645"/>
    <w:rsid w:val="00CE38A2"/>
    <w:rsid w:val="00CE3FB1"/>
    <w:rsid w:val="00CE4518"/>
    <w:rsid w:val="00CE4675"/>
    <w:rsid w:val="00CE4EC5"/>
    <w:rsid w:val="00CE537A"/>
    <w:rsid w:val="00CE5682"/>
    <w:rsid w:val="00CE5706"/>
    <w:rsid w:val="00CE576D"/>
    <w:rsid w:val="00CE578C"/>
    <w:rsid w:val="00CE6288"/>
    <w:rsid w:val="00CE6642"/>
    <w:rsid w:val="00CE667E"/>
    <w:rsid w:val="00CE66A5"/>
    <w:rsid w:val="00CE6C7D"/>
    <w:rsid w:val="00CE6D0C"/>
    <w:rsid w:val="00CE7076"/>
    <w:rsid w:val="00CE75E5"/>
    <w:rsid w:val="00CE77BB"/>
    <w:rsid w:val="00CE7C83"/>
    <w:rsid w:val="00CF0033"/>
    <w:rsid w:val="00CF0163"/>
    <w:rsid w:val="00CF03B0"/>
    <w:rsid w:val="00CF05E2"/>
    <w:rsid w:val="00CF082E"/>
    <w:rsid w:val="00CF0B3F"/>
    <w:rsid w:val="00CF13BD"/>
    <w:rsid w:val="00CF1548"/>
    <w:rsid w:val="00CF1848"/>
    <w:rsid w:val="00CF1C66"/>
    <w:rsid w:val="00CF2212"/>
    <w:rsid w:val="00CF2843"/>
    <w:rsid w:val="00CF28CC"/>
    <w:rsid w:val="00CF33DD"/>
    <w:rsid w:val="00CF3C94"/>
    <w:rsid w:val="00CF4C2D"/>
    <w:rsid w:val="00CF4F05"/>
    <w:rsid w:val="00CF5525"/>
    <w:rsid w:val="00CF5951"/>
    <w:rsid w:val="00CF6564"/>
    <w:rsid w:val="00CF6D9B"/>
    <w:rsid w:val="00CF73CC"/>
    <w:rsid w:val="00CF77E4"/>
    <w:rsid w:val="00CF7AB7"/>
    <w:rsid w:val="00CF7EAD"/>
    <w:rsid w:val="00D00352"/>
    <w:rsid w:val="00D00423"/>
    <w:rsid w:val="00D006D3"/>
    <w:rsid w:val="00D00C21"/>
    <w:rsid w:val="00D0191E"/>
    <w:rsid w:val="00D01D66"/>
    <w:rsid w:val="00D01E2D"/>
    <w:rsid w:val="00D01E40"/>
    <w:rsid w:val="00D02119"/>
    <w:rsid w:val="00D02411"/>
    <w:rsid w:val="00D0263F"/>
    <w:rsid w:val="00D02722"/>
    <w:rsid w:val="00D02AB0"/>
    <w:rsid w:val="00D02FF4"/>
    <w:rsid w:val="00D0356E"/>
    <w:rsid w:val="00D03B5D"/>
    <w:rsid w:val="00D03D6C"/>
    <w:rsid w:val="00D04324"/>
    <w:rsid w:val="00D04760"/>
    <w:rsid w:val="00D04F75"/>
    <w:rsid w:val="00D051D6"/>
    <w:rsid w:val="00D05254"/>
    <w:rsid w:val="00D055BA"/>
    <w:rsid w:val="00D0562D"/>
    <w:rsid w:val="00D05BE9"/>
    <w:rsid w:val="00D06B06"/>
    <w:rsid w:val="00D06BDD"/>
    <w:rsid w:val="00D07094"/>
    <w:rsid w:val="00D0718B"/>
    <w:rsid w:val="00D0782C"/>
    <w:rsid w:val="00D07A3B"/>
    <w:rsid w:val="00D10647"/>
    <w:rsid w:val="00D112BE"/>
    <w:rsid w:val="00D11454"/>
    <w:rsid w:val="00D12044"/>
    <w:rsid w:val="00D1231D"/>
    <w:rsid w:val="00D128CC"/>
    <w:rsid w:val="00D12A29"/>
    <w:rsid w:val="00D13649"/>
    <w:rsid w:val="00D13889"/>
    <w:rsid w:val="00D13892"/>
    <w:rsid w:val="00D14241"/>
    <w:rsid w:val="00D14A41"/>
    <w:rsid w:val="00D14F87"/>
    <w:rsid w:val="00D15570"/>
    <w:rsid w:val="00D15819"/>
    <w:rsid w:val="00D15CCA"/>
    <w:rsid w:val="00D15ED4"/>
    <w:rsid w:val="00D170D9"/>
    <w:rsid w:val="00D1752F"/>
    <w:rsid w:val="00D1755E"/>
    <w:rsid w:val="00D17787"/>
    <w:rsid w:val="00D178DD"/>
    <w:rsid w:val="00D1794F"/>
    <w:rsid w:val="00D20176"/>
    <w:rsid w:val="00D20413"/>
    <w:rsid w:val="00D211C1"/>
    <w:rsid w:val="00D217D3"/>
    <w:rsid w:val="00D2190C"/>
    <w:rsid w:val="00D219E0"/>
    <w:rsid w:val="00D21E8F"/>
    <w:rsid w:val="00D22084"/>
    <w:rsid w:val="00D22594"/>
    <w:rsid w:val="00D22C63"/>
    <w:rsid w:val="00D22C76"/>
    <w:rsid w:val="00D23927"/>
    <w:rsid w:val="00D2405E"/>
    <w:rsid w:val="00D243DD"/>
    <w:rsid w:val="00D24F02"/>
    <w:rsid w:val="00D25267"/>
    <w:rsid w:val="00D254D2"/>
    <w:rsid w:val="00D26D6D"/>
    <w:rsid w:val="00D27866"/>
    <w:rsid w:val="00D302B9"/>
    <w:rsid w:val="00D30361"/>
    <w:rsid w:val="00D30F9E"/>
    <w:rsid w:val="00D31412"/>
    <w:rsid w:val="00D3145C"/>
    <w:rsid w:val="00D31551"/>
    <w:rsid w:val="00D31746"/>
    <w:rsid w:val="00D317C5"/>
    <w:rsid w:val="00D31F75"/>
    <w:rsid w:val="00D332F9"/>
    <w:rsid w:val="00D33A7D"/>
    <w:rsid w:val="00D33EFC"/>
    <w:rsid w:val="00D35120"/>
    <w:rsid w:val="00D35745"/>
    <w:rsid w:val="00D35B5C"/>
    <w:rsid w:val="00D35CCD"/>
    <w:rsid w:val="00D35E60"/>
    <w:rsid w:val="00D360F4"/>
    <w:rsid w:val="00D36450"/>
    <w:rsid w:val="00D364C4"/>
    <w:rsid w:val="00D36A72"/>
    <w:rsid w:val="00D37CC8"/>
    <w:rsid w:val="00D40134"/>
    <w:rsid w:val="00D404FD"/>
    <w:rsid w:val="00D40818"/>
    <w:rsid w:val="00D40DBC"/>
    <w:rsid w:val="00D426C3"/>
    <w:rsid w:val="00D42EFE"/>
    <w:rsid w:val="00D437F1"/>
    <w:rsid w:val="00D438E7"/>
    <w:rsid w:val="00D43A11"/>
    <w:rsid w:val="00D43EC1"/>
    <w:rsid w:val="00D4402B"/>
    <w:rsid w:val="00D45266"/>
    <w:rsid w:val="00D461F4"/>
    <w:rsid w:val="00D462E9"/>
    <w:rsid w:val="00D464A2"/>
    <w:rsid w:val="00D47BA1"/>
    <w:rsid w:val="00D47EB3"/>
    <w:rsid w:val="00D5033D"/>
    <w:rsid w:val="00D508A7"/>
    <w:rsid w:val="00D50BB6"/>
    <w:rsid w:val="00D50FC8"/>
    <w:rsid w:val="00D514BD"/>
    <w:rsid w:val="00D5198F"/>
    <w:rsid w:val="00D52203"/>
    <w:rsid w:val="00D5268D"/>
    <w:rsid w:val="00D53486"/>
    <w:rsid w:val="00D537CD"/>
    <w:rsid w:val="00D53DAF"/>
    <w:rsid w:val="00D53F69"/>
    <w:rsid w:val="00D541C9"/>
    <w:rsid w:val="00D5450E"/>
    <w:rsid w:val="00D54AD8"/>
    <w:rsid w:val="00D54D63"/>
    <w:rsid w:val="00D54F31"/>
    <w:rsid w:val="00D55045"/>
    <w:rsid w:val="00D550B5"/>
    <w:rsid w:val="00D5555E"/>
    <w:rsid w:val="00D56819"/>
    <w:rsid w:val="00D568B4"/>
    <w:rsid w:val="00D56B89"/>
    <w:rsid w:val="00D5702A"/>
    <w:rsid w:val="00D5769D"/>
    <w:rsid w:val="00D57ACF"/>
    <w:rsid w:val="00D60033"/>
    <w:rsid w:val="00D6073C"/>
    <w:rsid w:val="00D618EC"/>
    <w:rsid w:val="00D61AF2"/>
    <w:rsid w:val="00D61C85"/>
    <w:rsid w:val="00D622A7"/>
    <w:rsid w:val="00D62465"/>
    <w:rsid w:val="00D627F4"/>
    <w:rsid w:val="00D62F11"/>
    <w:rsid w:val="00D62F95"/>
    <w:rsid w:val="00D630BE"/>
    <w:rsid w:val="00D63421"/>
    <w:rsid w:val="00D64725"/>
    <w:rsid w:val="00D64CCB"/>
    <w:rsid w:val="00D6543A"/>
    <w:rsid w:val="00D65B1D"/>
    <w:rsid w:val="00D65B9B"/>
    <w:rsid w:val="00D66B37"/>
    <w:rsid w:val="00D6777E"/>
    <w:rsid w:val="00D67825"/>
    <w:rsid w:val="00D679EF"/>
    <w:rsid w:val="00D67A02"/>
    <w:rsid w:val="00D70260"/>
    <w:rsid w:val="00D702B0"/>
    <w:rsid w:val="00D7071B"/>
    <w:rsid w:val="00D70B17"/>
    <w:rsid w:val="00D70BE2"/>
    <w:rsid w:val="00D7110C"/>
    <w:rsid w:val="00D7186E"/>
    <w:rsid w:val="00D71B36"/>
    <w:rsid w:val="00D71BA2"/>
    <w:rsid w:val="00D71E3F"/>
    <w:rsid w:val="00D72217"/>
    <w:rsid w:val="00D723C1"/>
    <w:rsid w:val="00D72686"/>
    <w:rsid w:val="00D72B17"/>
    <w:rsid w:val="00D72E88"/>
    <w:rsid w:val="00D733F2"/>
    <w:rsid w:val="00D735CE"/>
    <w:rsid w:val="00D73690"/>
    <w:rsid w:val="00D73ECF"/>
    <w:rsid w:val="00D744A5"/>
    <w:rsid w:val="00D75957"/>
    <w:rsid w:val="00D75985"/>
    <w:rsid w:val="00D75B87"/>
    <w:rsid w:val="00D75CA6"/>
    <w:rsid w:val="00D75FAA"/>
    <w:rsid w:val="00D76025"/>
    <w:rsid w:val="00D7606D"/>
    <w:rsid w:val="00D76A18"/>
    <w:rsid w:val="00D76CE7"/>
    <w:rsid w:val="00D76D6D"/>
    <w:rsid w:val="00D775A7"/>
    <w:rsid w:val="00D77851"/>
    <w:rsid w:val="00D8070C"/>
    <w:rsid w:val="00D80849"/>
    <w:rsid w:val="00D80D9E"/>
    <w:rsid w:val="00D80F01"/>
    <w:rsid w:val="00D82442"/>
    <w:rsid w:val="00D8264D"/>
    <w:rsid w:val="00D82C6C"/>
    <w:rsid w:val="00D82D04"/>
    <w:rsid w:val="00D82E8F"/>
    <w:rsid w:val="00D82F34"/>
    <w:rsid w:val="00D8313A"/>
    <w:rsid w:val="00D833A7"/>
    <w:rsid w:val="00D8344F"/>
    <w:rsid w:val="00D835BB"/>
    <w:rsid w:val="00D83835"/>
    <w:rsid w:val="00D83B6A"/>
    <w:rsid w:val="00D840A6"/>
    <w:rsid w:val="00D84BEA"/>
    <w:rsid w:val="00D84EDC"/>
    <w:rsid w:val="00D85E96"/>
    <w:rsid w:val="00D860F0"/>
    <w:rsid w:val="00D869C4"/>
    <w:rsid w:val="00D8758C"/>
    <w:rsid w:val="00D879F3"/>
    <w:rsid w:val="00D91460"/>
    <w:rsid w:val="00D91865"/>
    <w:rsid w:val="00D91A20"/>
    <w:rsid w:val="00D91ABF"/>
    <w:rsid w:val="00D91F69"/>
    <w:rsid w:val="00D924F0"/>
    <w:rsid w:val="00D92DEA"/>
    <w:rsid w:val="00D93316"/>
    <w:rsid w:val="00D9336A"/>
    <w:rsid w:val="00D945FE"/>
    <w:rsid w:val="00D94847"/>
    <w:rsid w:val="00D948C7"/>
    <w:rsid w:val="00D94B2A"/>
    <w:rsid w:val="00D94E64"/>
    <w:rsid w:val="00D9546D"/>
    <w:rsid w:val="00D962AF"/>
    <w:rsid w:val="00D962C3"/>
    <w:rsid w:val="00D9683C"/>
    <w:rsid w:val="00D96927"/>
    <w:rsid w:val="00D9761B"/>
    <w:rsid w:val="00D9792F"/>
    <w:rsid w:val="00D97991"/>
    <w:rsid w:val="00D97B36"/>
    <w:rsid w:val="00D97D4B"/>
    <w:rsid w:val="00DA045A"/>
    <w:rsid w:val="00DA0CE6"/>
    <w:rsid w:val="00DA122F"/>
    <w:rsid w:val="00DA1320"/>
    <w:rsid w:val="00DA14B7"/>
    <w:rsid w:val="00DA1546"/>
    <w:rsid w:val="00DA1750"/>
    <w:rsid w:val="00DA1CED"/>
    <w:rsid w:val="00DA1EB2"/>
    <w:rsid w:val="00DA242B"/>
    <w:rsid w:val="00DA266F"/>
    <w:rsid w:val="00DA34E0"/>
    <w:rsid w:val="00DA34F4"/>
    <w:rsid w:val="00DA36B5"/>
    <w:rsid w:val="00DA492E"/>
    <w:rsid w:val="00DA4C73"/>
    <w:rsid w:val="00DA5CF2"/>
    <w:rsid w:val="00DA63C7"/>
    <w:rsid w:val="00DA64D1"/>
    <w:rsid w:val="00DA64F4"/>
    <w:rsid w:val="00DA65B5"/>
    <w:rsid w:val="00DA6612"/>
    <w:rsid w:val="00DA69CB"/>
    <w:rsid w:val="00DA739B"/>
    <w:rsid w:val="00DA752B"/>
    <w:rsid w:val="00DB05BF"/>
    <w:rsid w:val="00DB0DFC"/>
    <w:rsid w:val="00DB1A5B"/>
    <w:rsid w:val="00DB243C"/>
    <w:rsid w:val="00DB262A"/>
    <w:rsid w:val="00DB2AF8"/>
    <w:rsid w:val="00DB2F5F"/>
    <w:rsid w:val="00DB2F7C"/>
    <w:rsid w:val="00DB323B"/>
    <w:rsid w:val="00DB3529"/>
    <w:rsid w:val="00DB3A30"/>
    <w:rsid w:val="00DB526C"/>
    <w:rsid w:val="00DB55FE"/>
    <w:rsid w:val="00DB5C0E"/>
    <w:rsid w:val="00DB5CCE"/>
    <w:rsid w:val="00DB5DCC"/>
    <w:rsid w:val="00DB5E0F"/>
    <w:rsid w:val="00DB62FF"/>
    <w:rsid w:val="00DB68B3"/>
    <w:rsid w:val="00DB6A78"/>
    <w:rsid w:val="00DB6C0F"/>
    <w:rsid w:val="00DB6D6B"/>
    <w:rsid w:val="00DB7094"/>
    <w:rsid w:val="00DB76C3"/>
    <w:rsid w:val="00DB774F"/>
    <w:rsid w:val="00DC09A8"/>
    <w:rsid w:val="00DC0DFF"/>
    <w:rsid w:val="00DC0F4B"/>
    <w:rsid w:val="00DC177C"/>
    <w:rsid w:val="00DC19A2"/>
    <w:rsid w:val="00DC1AA9"/>
    <w:rsid w:val="00DC20EB"/>
    <w:rsid w:val="00DC2B54"/>
    <w:rsid w:val="00DC2C0B"/>
    <w:rsid w:val="00DC303F"/>
    <w:rsid w:val="00DC34A0"/>
    <w:rsid w:val="00DC3A0C"/>
    <w:rsid w:val="00DC3B6B"/>
    <w:rsid w:val="00DC400A"/>
    <w:rsid w:val="00DC49D7"/>
    <w:rsid w:val="00DC4D3F"/>
    <w:rsid w:val="00DC5261"/>
    <w:rsid w:val="00DC59D0"/>
    <w:rsid w:val="00DC60AC"/>
    <w:rsid w:val="00DC684C"/>
    <w:rsid w:val="00DC6CDB"/>
    <w:rsid w:val="00DD0178"/>
    <w:rsid w:val="00DD0509"/>
    <w:rsid w:val="00DD06AC"/>
    <w:rsid w:val="00DD09E5"/>
    <w:rsid w:val="00DD118C"/>
    <w:rsid w:val="00DD14E0"/>
    <w:rsid w:val="00DD2447"/>
    <w:rsid w:val="00DD25BC"/>
    <w:rsid w:val="00DD294B"/>
    <w:rsid w:val="00DD2E6A"/>
    <w:rsid w:val="00DD2FAB"/>
    <w:rsid w:val="00DD3326"/>
    <w:rsid w:val="00DD33F0"/>
    <w:rsid w:val="00DD3CAB"/>
    <w:rsid w:val="00DD3D3C"/>
    <w:rsid w:val="00DD3D57"/>
    <w:rsid w:val="00DD3E5A"/>
    <w:rsid w:val="00DD4015"/>
    <w:rsid w:val="00DD428C"/>
    <w:rsid w:val="00DD42BA"/>
    <w:rsid w:val="00DD43D8"/>
    <w:rsid w:val="00DD4559"/>
    <w:rsid w:val="00DD458B"/>
    <w:rsid w:val="00DD45B8"/>
    <w:rsid w:val="00DD4669"/>
    <w:rsid w:val="00DD4832"/>
    <w:rsid w:val="00DD4E05"/>
    <w:rsid w:val="00DD5042"/>
    <w:rsid w:val="00DD5E0C"/>
    <w:rsid w:val="00DD6473"/>
    <w:rsid w:val="00DD65C0"/>
    <w:rsid w:val="00DD6EA9"/>
    <w:rsid w:val="00DD7007"/>
    <w:rsid w:val="00DD7C39"/>
    <w:rsid w:val="00DD7E87"/>
    <w:rsid w:val="00DE1082"/>
    <w:rsid w:val="00DE1463"/>
    <w:rsid w:val="00DE14D6"/>
    <w:rsid w:val="00DE15F1"/>
    <w:rsid w:val="00DE16AC"/>
    <w:rsid w:val="00DE187D"/>
    <w:rsid w:val="00DE193C"/>
    <w:rsid w:val="00DE19E2"/>
    <w:rsid w:val="00DE245A"/>
    <w:rsid w:val="00DE2CBF"/>
    <w:rsid w:val="00DE3495"/>
    <w:rsid w:val="00DE356D"/>
    <w:rsid w:val="00DE3B06"/>
    <w:rsid w:val="00DE3E4F"/>
    <w:rsid w:val="00DE46D2"/>
    <w:rsid w:val="00DE4816"/>
    <w:rsid w:val="00DE49AC"/>
    <w:rsid w:val="00DE4EDF"/>
    <w:rsid w:val="00DE51C6"/>
    <w:rsid w:val="00DE6C38"/>
    <w:rsid w:val="00DE765C"/>
    <w:rsid w:val="00DF0059"/>
    <w:rsid w:val="00DF0157"/>
    <w:rsid w:val="00DF039A"/>
    <w:rsid w:val="00DF0430"/>
    <w:rsid w:val="00DF0CCE"/>
    <w:rsid w:val="00DF11EC"/>
    <w:rsid w:val="00DF1476"/>
    <w:rsid w:val="00DF257B"/>
    <w:rsid w:val="00DF2E21"/>
    <w:rsid w:val="00DF3313"/>
    <w:rsid w:val="00DF3877"/>
    <w:rsid w:val="00DF38C0"/>
    <w:rsid w:val="00DF39EC"/>
    <w:rsid w:val="00DF4DE8"/>
    <w:rsid w:val="00DF4E3F"/>
    <w:rsid w:val="00DF5521"/>
    <w:rsid w:val="00DF5552"/>
    <w:rsid w:val="00DF5F4D"/>
    <w:rsid w:val="00DF62BF"/>
    <w:rsid w:val="00DF7172"/>
    <w:rsid w:val="00DF75F4"/>
    <w:rsid w:val="00DF7E6A"/>
    <w:rsid w:val="00DF7F57"/>
    <w:rsid w:val="00E0000E"/>
    <w:rsid w:val="00E00363"/>
    <w:rsid w:val="00E004DC"/>
    <w:rsid w:val="00E00AFF"/>
    <w:rsid w:val="00E01176"/>
    <w:rsid w:val="00E0167C"/>
    <w:rsid w:val="00E01A0F"/>
    <w:rsid w:val="00E01AC8"/>
    <w:rsid w:val="00E01B5E"/>
    <w:rsid w:val="00E020BC"/>
    <w:rsid w:val="00E02254"/>
    <w:rsid w:val="00E02360"/>
    <w:rsid w:val="00E026A5"/>
    <w:rsid w:val="00E02A61"/>
    <w:rsid w:val="00E02AA2"/>
    <w:rsid w:val="00E02FD0"/>
    <w:rsid w:val="00E0346F"/>
    <w:rsid w:val="00E03CCE"/>
    <w:rsid w:val="00E04162"/>
    <w:rsid w:val="00E042FE"/>
    <w:rsid w:val="00E04888"/>
    <w:rsid w:val="00E048C8"/>
    <w:rsid w:val="00E04ECC"/>
    <w:rsid w:val="00E05801"/>
    <w:rsid w:val="00E06386"/>
    <w:rsid w:val="00E07213"/>
    <w:rsid w:val="00E07A64"/>
    <w:rsid w:val="00E07B92"/>
    <w:rsid w:val="00E10DF3"/>
    <w:rsid w:val="00E111FA"/>
    <w:rsid w:val="00E11ADD"/>
    <w:rsid w:val="00E11E41"/>
    <w:rsid w:val="00E12540"/>
    <w:rsid w:val="00E131D0"/>
    <w:rsid w:val="00E13ACE"/>
    <w:rsid w:val="00E13DC8"/>
    <w:rsid w:val="00E13DEB"/>
    <w:rsid w:val="00E1474A"/>
    <w:rsid w:val="00E14961"/>
    <w:rsid w:val="00E1511B"/>
    <w:rsid w:val="00E155D2"/>
    <w:rsid w:val="00E15E30"/>
    <w:rsid w:val="00E16264"/>
    <w:rsid w:val="00E162EE"/>
    <w:rsid w:val="00E16686"/>
    <w:rsid w:val="00E17B9A"/>
    <w:rsid w:val="00E205C2"/>
    <w:rsid w:val="00E20654"/>
    <w:rsid w:val="00E206DA"/>
    <w:rsid w:val="00E21057"/>
    <w:rsid w:val="00E2115A"/>
    <w:rsid w:val="00E21FBB"/>
    <w:rsid w:val="00E221D2"/>
    <w:rsid w:val="00E23EA1"/>
    <w:rsid w:val="00E241B2"/>
    <w:rsid w:val="00E24981"/>
    <w:rsid w:val="00E24A7D"/>
    <w:rsid w:val="00E24C54"/>
    <w:rsid w:val="00E24D38"/>
    <w:rsid w:val="00E24D5B"/>
    <w:rsid w:val="00E263D6"/>
    <w:rsid w:val="00E27B01"/>
    <w:rsid w:val="00E27D22"/>
    <w:rsid w:val="00E3028E"/>
    <w:rsid w:val="00E30822"/>
    <w:rsid w:val="00E30D6D"/>
    <w:rsid w:val="00E31460"/>
    <w:rsid w:val="00E315FC"/>
    <w:rsid w:val="00E31843"/>
    <w:rsid w:val="00E31C6D"/>
    <w:rsid w:val="00E31DCB"/>
    <w:rsid w:val="00E31EC8"/>
    <w:rsid w:val="00E31F51"/>
    <w:rsid w:val="00E32FD0"/>
    <w:rsid w:val="00E33E5D"/>
    <w:rsid w:val="00E347D0"/>
    <w:rsid w:val="00E3498D"/>
    <w:rsid w:val="00E349AE"/>
    <w:rsid w:val="00E34EEC"/>
    <w:rsid w:val="00E350E5"/>
    <w:rsid w:val="00E3544A"/>
    <w:rsid w:val="00E35750"/>
    <w:rsid w:val="00E357E6"/>
    <w:rsid w:val="00E358E0"/>
    <w:rsid w:val="00E35B38"/>
    <w:rsid w:val="00E35FED"/>
    <w:rsid w:val="00E3618E"/>
    <w:rsid w:val="00E363FF"/>
    <w:rsid w:val="00E3687A"/>
    <w:rsid w:val="00E36B73"/>
    <w:rsid w:val="00E371EC"/>
    <w:rsid w:val="00E37847"/>
    <w:rsid w:val="00E37E9A"/>
    <w:rsid w:val="00E40764"/>
    <w:rsid w:val="00E408D6"/>
    <w:rsid w:val="00E413AF"/>
    <w:rsid w:val="00E42150"/>
    <w:rsid w:val="00E4217E"/>
    <w:rsid w:val="00E421FE"/>
    <w:rsid w:val="00E423A9"/>
    <w:rsid w:val="00E42704"/>
    <w:rsid w:val="00E42B80"/>
    <w:rsid w:val="00E42D42"/>
    <w:rsid w:val="00E42FA4"/>
    <w:rsid w:val="00E43A51"/>
    <w:rsid w:val="00E43AAC"/>
    <w:rsid w:val="00E43BD5"/>
    <w:rsid w:val="00E44339"/>
    <w:rsid w:val="00E44586"/>
    <w:rsid w:val="00E44F68"/>
    <w:rsid w:val="00E4548E"/>
    <w:rsid w:val="00E45DC9"/>
    <w:rsid w:val="00E468DF"/>
    <w:rsid w:val="00E468FD"/>
    <w:rsid w:val="00E47408"/>
    <w:rsid w:val="00E47A30"/>
    <w:rsid w:val="00E50B4E"/>
    <w:rsid w:val="00E51D9D"/>
    <w:rsid w:val="00E5200A"/>
    <w:rsid w:val="00E5252F"/>
    <w:rsid w:val="00E525B6"/>
    <w:rsid w:val="00E52BCB"/>
    <w:rsid w:val="00E52D6E"/>
    <w:rsid w:val="00E52E8A"/>
    <w:rsid w:val="00E52F2E"/>
    <w:rsid w:val="00E52F6A"/>
    <w:rsid w:val="00E530AE"/>
    <w:rsid w:val="00E5329B"/>
    <w:rsid w:val="00E53357"/>
    <w:rsid w:val="00E53874"/>
    <w:rsid w:val="00E5389E"/>
    <w:rsid w:val="00E53A23"/>
    <w:rsid w:val="00E53B7F"/>
    <w:rsid w:val="00E53F41"/>
    <w:rsid w:val="00E545EE"/>
    <w:rsid w:val="00E546D4"/>
    <w:rsid w:val="00E54787"/>
    <w:rsid w:val="00E54FA6"/>
    <w:rsid w:val="00E551C6"/>
    <w:rsid w:val="00E5552D"/>
    <w:rsid w:val="00E55942"/>
    <w:rsid w:val="00E55B74"/>
    <w:rsid w:val="00E55E94"/>
    <w:rsid w:val="00E55EF0"/>
    <w:rsid w:val="00E55FF5"/>
    <w:rsid w:val="00E5721D"/>
    <w:rsid w:val="00E6027C"/>
    <w:rsid w:val="00E60C23"/>
    <w:rsid w:val="00E613B7"/>
    <w:rsid w:val="00E61B08"/>
    <w:rsid w:val="00E628A0"/>
    <w:rsid w:val="00E631CA"/>
    <w:rsid w:val="00E632AE"/>
    <w:rsid w:val="00E6376C"/>
    <w:rsid w:val="00E63F9E"/>
    <w:rsid w:val="00E64AE5"/>
    <w:rsid w:val="00E656B5"/>
    <w:rsid w:val="00E65939"/>
    <w:rsid w:val="00E659AC"/>
    <w:rsid w:val="00E65DDD"/>
    <w:rsid w:val="00E660E5"/>
    <w:rsid w:val="00E66235"/>
    <w:rsid w:val="00E66E94"/>
    <w:rsid w:val="00E6701C"/>
    <w:rsid w:val="00E67462"/>
    <w:rsid w:val="00E67880"/>
    <w:rsid w:val="00E67DC0"/>
    <w:rsid w:val="00E7024A"/>
    <w:rsid w:val="00E7093B"/>
    <w:rsid w:val="00E70A08"/>
    <w:rsid w:val="00E70A6E"/>
    <w:rsid w:val="00E70B49"/>
    <w:rsid w:val="00E70D2A"/>
    <w:rsid w:val="00E71659"/>
    <w:rsid w:val="00E71678"/>
    <w:rsid w:val="00E71736"/>
    <w:rsid w:val="00E71DDA"/>
    <w:rsid w:val="00E7205E"/>
    <w:rsid w:val="00E72626"/>
    <w:rsid w:val="00E7286E"/>
    <w:rsid w:val="00E72BCC"/>
    <w:rsid w:val="00E72D12"/>
    <w:rsid w:val="00E73B6B"/>
    <w:rsid w:val="00E74324"/>
    <w:rsid w:val="00E746CE"/>
    <w:rsid w:val="00E7471F"/>
    <w:rsid w:val="00E74A8C"/>
    <w:rsid w:val="00E74FFF"/>
    <w:rsid w:val="00E75642"/>
    <w:rsid w:val="00E758D8"/>
    <w:rsid w:val="00E75D73"/>
    <w:rsid w:val="00E75F15"/>
    <w:rsid w:val="00E76ABE"/>
    <w:rsid w:val="00E76AF9"/>
    <w:rsid w:val="00E76FC4"/>
    <w:rsid w:val="00E7723A"/>
    <w:rsid w:val="00E7730C"/>
    <w:rsid w:val="00E773D9"/>
    <w:rsid w:val="00E77486"/>
    <w:rsid w:val="00E77618"/>
    <w:rsid w:val="00E7798B"/>
    <w:rsid w:val="00E77F51"/>
    <w:rsid w:val="00E80580"/>
    <w:rsid w:val="00E82456"/>
    <w:rsid w:val="00E824AE"/>
    <w:rsid w:val="00E8268D"/>
    <w:rsid w:val="00E8279F"/>
    <w:rsid w:val="00E82D20"/>
    <w:rsid w:val="00E82DB8"/>
    <w:rsid w:val="00E836E5"/>
    <w:rsid w:val="00E83B33"/>
    <w:rsid w:val="00E83C24"/>
    <w:rsid w:val="00E83ECE"/>
    <w:rsid w:val="00E84BAC"/>
    <w:rsid w:val="00E85215"/>
    <w:rsid w:val="00E852FE"/>
    <w:rsid w:val="00E8559C"/>
    <w:rsid w:val="00E859A5"/>
    <w:rsid w:val="00E85AC1"/>
    <w:rsid w:val="00E86CEB"/>
    <w:rsid w:val="00E875A1"/>
    <w:rsid w:val="00E9008A"/>
    <w:rsid w:val="00E90458"/>
    <w:rsid w:val="00E904DF"/>
    <w:rsid w:val="00E909D2"/>
    <w:rsid w:val="00E90C81"/>
    <w:rsid w:val="00E9181C"/>
    <w:rsid w:val="00E91F3E"/>
    <w:rsid w:val="00E92166"/>
    <w:rsid w:val="00E9235D"/>
    <w:rsid w:val="00E9318D"/>
    <w:rsid w:val="00E93382"/>
    <w:rsid w:val="00E9338C"/>
    <w:rsid w:val="00E93AC9"/>
    <w:rsid w:val="00E93F3E"/>
    <w:rsid w:val="00E94289"/>
    <w:rsid w:val="00E94D62"/>
    <w:rsid w:val="00E9501B"/>
    <w:rsid w:val="00E9510D"/>
    <w:rsid w:val="00E9522D"/>
    <w:rsid w:val="00E95608"/>
    <w:rsid w:val="00E9590E"/>
    <w:rsid w:val="00E9602B"/>
    <w:rsid w:val="00E963F7"/>
    <w:rsid w:val="00E96807"/>
    <w:rsid w:val="00E96A40"/>
    <w:rsid w:val="00E97008"/>
    <w:rsid w:val="00E97448"/>
    <w:rsid w:val="00E9777A"/>
    <w:rsid w:val="00E97BEF"/>
    <w:rsid w:val="00EA00E7"/>
    <w:rsid w:val="00EA0323"/>
    <w:rsid w:val="00EA056A"/>
    <w:rsid w:val="00EA0701"/>
    <w:rsid w:val="00EA0809"/>
    <w:rsid w:val="00EA0B00"/>
    <w:rsid w:val="00EA0CDC"/>
    <w:rsid w:val="00EA10A5"/>
    <w:rsid w:val="00EA1A25"/>
    <w:rsid w:val="00EA1DE6"/>
    <w:rsid w:val="00EA238C"/>
    <w:rsid w:val="00EA32CB"/>
    <w:rsid w:val="00EA33A5"/>
    <w:rsid w:val="00EA3E5D"/>
    <w:rsid w:val="00EA416D"/>
    <w:rsid w:val="00EA4185"/>
    <w:rsid w:val="00EA45D3"/>
    <w:rsid w:val="00EA4962"/>
    <w:rsid w:val="00EA52F3"/>
    <w:rsid w:val="00EA55CA"/>
    <w:rsid w:val="00EA62C4"/>
    <w:rsid w:val="00EA639F"/>
    <w:rsid w:val="00EA6A36"/>
    <w:rsid w:val="00EA6CA1"/>
    <w:rsid w:val="00EA70E9"/>
    <w:rsid w:val="00EA70F6"/>
    <w:rsid w:val="00EA7837"/>
    <w:rsid w:val="00EA79AA"/>
    <w:rsid w:val="00EA7A8F"/>
    <w:rsid w:val="00EA7B1C"/>
    <w:rsid w:val="00EB054C"/>
    <w:rsid w:val="00EB0C5C"/>
    <w:rsid w:val="00EB2432"/>
    <w:rsid w:val="00EB27CC"/>
    <w:rsid w:val="00EB2B95"/>
    <w:rsid w:val="00EB3131"/>
    <w:rsid w:val="00EB3342"/>
    <w:rsid w:val="00EB337D"/>
    <w:rsid w:val="00EB341F"/>
    <w:rsid w:val="00EB4236"/>
    <w:rsid w:val="00EB44C8"/>
    <w:rsid w:val="00EB4BCA"/>
    <w:rsid w:val="00EB4C33"/>
    <w:rsid w:val="00EB4E97"/>
    <w:rsid w:val="00EB4FB1"/>
    <w:rsid w:val="00EB5952"/>
    <w:rsid w:val="00EB619C"/>
    <w:rsid w:val="00EB6347"/>
    <w:rsid w:val="00EB6403"/>
    <w:rsid w:val="00EB6408"/>
    <w:rsid w:val="00EB645A"/>
    <w:rsid w:val="00EB656B"/>
    <w:rsid w:val="00EB67E1"/>
    <w:rsid w:val="00EB6BF5"/>
    <w:rsid w:val="00EB6F12"/>
    <w:rsid w:val="00EB7580"/>
    <w:rsid w:val="00EB790D"/>
    <w:rsid w:val="00EB79FD"/>
    <w:rsid w:val="00EB7CC4"/>
    <w:rsid w:val="00EC047E"/>
    <w:rsid w:val="00EC0F50"/>
    <w:rsid w:val="00EC11D5"/>
    <w:rsid w:val="00EC14D2"/>
    <w:rsid w:val="00EC1561"/>
    <w:rsid w:val="00EC18C5"/>
    <w:rsid w:val="00EC1AD2"/>
    <w:rsid w:val="00EC2483"/>
    <w:rsid w:val="00EC31A3"/>
    <w:rsid w:val="00EC3E29"/>
    <w:rsid w:val="00EC422D"/>
    <w:rsid w:val="00EC4427"/>
    <w:rsid w:val="00EC443C"/>
    <w:rsid w:val="00EC48BE"/>
    <w:rsid w:val="00EC4A43"/>
    <w:rsid w:val="00EC4F05"/>
    <w:rsid w:val="00EC5498"/>
    <w:rsid w:val="00EC5606"/>
    <w:rsid w:val="00EC5DE5"/>
    <w:rsid w:val="00EC6008"/>
    <w:rsid w:val="00EC62DC"/>
    <w:rsid w:val="00EC681C"/>
    <w:rsid w:val="00EC6BB9"/>
    <w:rsid w:val="00EC6D23"/>
    <w:rsid w:val="00EC6E3E"/>
    <w:rsid w:val="00EC7129"/>
    <w:rsid w:val="00EC75DB"/>
    <w:rsid w:val="00EC79A5"/>
    <w:rsid w:val="00EC7B81"/>
    <w:rsid w:val="00EC7C6E"/>
    <w:rsid w:val="00ED0363"/>
    <w:rsid w:val="00ED0717"/>
    <w:rsid w:val="00ED0786"/>
    <w:rsid w:val="00ED1725"/>
    <w:rsid w:val="00ED19FA"/>
    <w:rsid w:val="00ED1E1D"/>
    <w:rsid w:val="00ED21C8"/>
    <w:rsid w:val="00ED24C7"/>
    <w:rsid w:val="00ED26B9"/>
    <w:rsid w:val="00ED2BF9"/>
    <w:rsid w:val="00ED3996"/>
    <w:rsid w:val="00ED3CDC"/>
    <w:rsid w:val="00ED3E34"/>
    <w:rsid w:val="00ED401A"/>
    <w:rsid w:val="00ED4529"/>
    <w:rsid w:val="00ED4777"/>
    <w:rsid w:val="00ED4859"/>
    <w:rsid w:val="00ED4883"/>
    <w:rsid w:val="00ED49F7"/>
    <w:rsid w:val="00ED5131"/>
    <w:rsid w:val="00ED51CB"/>
    <w:rsid w:val="00ED5237"/>
    <w:rsid w:val="00ED68DC"/>
    <w:rsid w:val="00ED698A"/>
    <w:rsid w:val="00ED6CA3"/>
    <w:rsid w:val="00ED6CBC"/>
    <w:rsid w:val="00ED6E06"/>
    <w:rsid w:val="00ED71B4"/>
    <w:rsid w:val="00ED75C2"/>
    <w:rsid w:val="00ED79CA"/>
    <w:rsid w:val="00EE081A"/>
    <w:rsid w:val="00EE0BDA"/>
    <w:rsid w:val="00EE0D54"/>
    <w:rsid w:val="00EE10B7"/>
    <w:rsid w:val="00EE1370"/>
    <w:rsid w:val="00EE1D66"/>
    <w:rsid w:val="00EE2284"/>
    <w:rsid w:val="00EE2E5F"/>
    <w:rsid w:val="00EE2F54"/>
    <w:rsid w:val="00EE3FA9"/>
    <w:rsid w:val="00EE4091"/>
    <w:rsid w:val="00EE4116"/>
    <w:rsid w:val="00EE435A"/>
    <w:rsid w:val="00EE5596"/>
    <w:rsid w:val="00EE598C"/>
    <w:rsid w:val="00EE7737"/>
    <w:rsid w:val="00EE7914"/>
    <w:rsid w:val="00EE7D21"/>
    <w:rsid w:val="00EF0230"/>
    <w:rsid w:val="00EF076E"/>
    <w:rsid w:val="00EF0B4D"/>
    <w:rsid w:val="00EF0ED0"/>
    <w:rsid w:val="00EF114D"/>
    <w:rsid w:val="00EF1666"/>
    <w:rsid w:val="00EF1B88"/>
    <w:rsid w:val="00EF1C54"/>
    <w:rsid w:val="00EF317B"/>
    <w:rsid w:val="00EF3655"/>
    <w:rsid w:val="00EF427D"/>
    <w:rsid w:val="00EF496D"/>
    <w:rsid w:val="00EF4AB1"/>
    <w:rsid w:val="00EF4C57"/>
    <w:rsid w:val="00EF4CD1"/>
    <w:rsid w:val="00EF4CEF"/>
    <w:rsid w:val="00EF4F69"/>
    <w:rsid w:val="00EF4FBE"/>
    <w:rsid w:val="00EF5764"/>
    <w:rsid w:val="00EF5876"/>
    <w:rsid w:val="00EF6624"/>
    <w:rsid w:val="00EF6752"/>
    <w:rsid w:val="00EF6F5B"/>
    <w:rsid w:val="00EF7A57"/>
    <w:rsid w:val="00EF7CF9"/>
    <w:rsid w:val="00F004C0"/>
    <w:rsid w:val="00F004F3"/>
    <w:rsid w:val="00F006C1"/>
    <w:rsid w:val="00F00786"/>
    <w:rsid w:val="00F00AA2"/>
    <w:rsid w:val="00F00C07"/>
    <w:rsid w:val="00F01BAE"/>
    <w:rsid w:val="00F01CDC"/>
    <w:rsid w:val="00F01F81"/>
    <w:rsid w:val="00F0201E"/>
    <w:rsid w:val="00F02113"/>
    <w:rsid w:val="00F02D6B"/>
    <w:rsid w:val="00F02DC3"/>
    <w:rsid w:val="00F02E94"/>
    <w:rsid w:val="00F03080"/>
    <w:rsid w:val="00F03502"/>
    <w:rsid w:val="00F035F8"/>
    <w:rsid w:val="00F03FF2"/>
    <w:rsid w:val="00F04186"/>
    <w:rsid w:val="00F041E4"/>
    <w:rsid w:val="00F044E7"/>
    <w:rsid w:val="00F04747"/>
    <w:rsid w:val="00F04CFF"/>
    <w:rsid w:val="00F05147"/>
    <w:rsid w:val="00F05223"/>
    <w:rsid w:val="00F05323"/>
    <w:rsid w:val="00F053CC"/>
    <w:rsid w:val="00F05756"/>
    <w:rsid w:val="00F05E42"/>
    <w:rsid w:val="00F062CC"/>
    <w:rsid w:val="00F063C2"/>
    <w:rsid w:val="00F06861"/>
    <w:rsid w:val="00F06F57"/>
    <w:rsid w:val="00F0706B"/>
    <w:rsid w:val="00F07667"/>
    <w:rsid w:val="00F07775"/>
    <w:rsid w:val="00F077F5"/>
    <w:rsid w:val="00F07B71"/>
    <w:rsid w:val="00F07C19"/>
    <w:rsid w:val="00F07E28"/>
    <w:rsid w:val="00F103B8"/>
    <w:rsid w:val="00F1041B"/>
    <w:rsid w:val="00F1106E"/>
    <w:rsid w:val="00F11537"/>
    <w:rsid w:val="00F11721"/>
    <w:rsid w:val="00F12104"/>
    <w:rsid w:val="00F12389"/>
    <w:rsid w:val="00F12B5B"/>
    <w:rsid w:val="00F132FD"/>
    <w:rsid w:val="00F13597"/>
    <w:rsid w:val="00F135FA"/>
    <w:rsid w:val="00F13A57"/>
    <w:rsid w:val="00F13CF2"/>
    <w:rsid w:val="00F14021"/>
    <w:rsid w:val="00F149FC"/>
    <w:rsid w:val="00F1568D"/>
    <w:rsid w:val="00F15B6B"/>
    <w:rsid w:val="00F15C8B"/>
    <w:rsid w:val="00F15F9E"/>
    <w:rsid w:val="00F167AC"/>
    <w:rsid w:val="00F17708"/>
    <w:rsid w:val="00F205C1"/>
    <w:rsid w:val="00F20715"/>
    <w:rsid w:val="00F209C6"/>
    <w:rsid w:val="00F20CE7"/>
    <w:rsid w:val="00F21B21"/>
    <w:rsid w:val="00F223E2"/>
    <w:rsid w:val="00F2274A"/>
    <w:rsid w:val="00F230FD"/>
    <w:rsid w:val="00F23656"/>
    <w:rsid w:val="00F23C73"/>
    <w:rsid w:val="00F24016"/>
    <w:rsid w:val="00F244BA"/>
    <w:rsid w:val="00F24FE3"/>
    <w:rsid w:val="00F251C4"/>
    <w:rsid w:val="00F251E9"/>
    <w:rsid w:val="00F25BF6"/>
    <w:rsid w:val="00F2615E"/>
    <w:rsid w:val="00F2695B"/>
    <w:rsid w:val="00F26AE0"/>
    <w:rsid w:val="00F26EFF"/>
    <w:rsid w:val="00F272C7"/>
    <w:rsid w:val="00F2752F"/>
    <w:rsid w:val="00F27BFA"/>
    <w:rsid w:val="00F30249"/>
    <w:rsid w:val="00F30662"/>
    <w:rsid w:val="00F306EE"/>
    <w:rsid w:val="00F3090E"/>
    <w:rsid w:val="00F30A8C"/>
    <w:rsid w:val="00F30CC1"/>
    <w:rsid w:val="00F312C6"/>
    <w:rsid w:val="00F31512"/>
    <w:rsid w:val="00F3210D"/>
    <w:rsid w:val="00F32885"/>
    <w:rsid w:val="00F32A2C"/>
    <w:rsid w:val="00F32C5C"/>
    <w:rsid w:val="00F33508"/>
    <w:rsid w:val="00F34334"/>
    <w:rsid w:val="00F35807"/>
    <w:rsid w:val="00F35B90"/>
    <w:rsid w:val="00F37292"/>
    <w:rsid w:val="00F37475"/>
    <w:rsid w:val="00F37C63"/>
    <w:rsid w:val="00F37EEB"/>
    <w:rsid w:val="00F37F7B"/>
    <w:rsid w:val="00F4015B"/>
    <w:rsid w:val="00F401E5"/>
    <w:rsid w:val="00F4041F"/>
    <w:rsid w:val="00F405D3"/>
    <w:rsid w:val="00F405F7"/>
    <w:rsid w:val="00F40A13"/>
    <w:rsid w:val="00F40CF2"/>
    <w:rsid w:val="00F4182A"/>
    <w:rsid w:val="00F41834"/>
    <w:rsid w:val="00F41939"/>
    <w:rsid w:val="00F41FF2"/>
    <w:rsid w:val="00F42057"/>
    <w:rsid w:val="00F42E60"/>
    <w:rsid w:val="00F430DA"/>
    <w:rsid w:val="00F431FD"/>
    <w:rsid w:val="00F43A0A"/>
    <w:rsid w:val="00F43F01"/>
    <w:rsid w:val="00F44740"/>
    <w:rsid w:val="00F44C96"/>
    <w:rsid w:val="00F44D9F"/>
    <w:rsid w:val="00F45274"/>
    <w:rsid w:val="00F456CE"/>
    <w:rsid w:val="00F45705"/>
    <w:rsid w:val="00F45C00"/>
    <w:rsid w:val="00F46370"/>
    <w:rsid w:val="00F46A57"/>
    <w:rsid w:val="00F50244"/>
    <w:rsid w:val="00F50B5A"/>
    <w:rsid w:val="00F50C3E"/>
    <w:rsid w:val="00F5194F"/>
    <w:rsid w:val="00F52041"/>
    <w:rsid w:val="00F52278"/>
    <w:rsid w:val="00F528FE"/>
    <w:rsid w:val="00F53193"/>
    <w:rsid w:val="00F53240"/>
    <w:rsid w:val="00F533CA"/>
    <w:rsid w:val="00F5357E"/>
    <w:rsid w:val="00F53893"/>
    <w:rsid w:val="00F53A3F"/>
    <w:rsid w:val="00F53BFB"/>
    <w:rsid w:val="00F54C89"/>
    <w:rsid w:val="00F54E6B"/>
    <w:rsid w:val="00F54FBD"/>
    <w:rsid w:val="00F5521E"/>
    <w:rsid w:val="00F55487"/>
    <w:rsid w:val="00F55720"/>
    <w:rsid w:val="00F55D0F"/>
    <w:rsid w:val="00F563CD"/>
    <w:rsid w:val="00F5668F"/>
    <w:rsid w:val="00F568A6"/>
    <w:rsid w:val="00F56BAC"/>
    <w:rsid w:val="00F56D56"/>
    <w:rsid w:val="00F56EAC"/>
    <w:rsid w:val="00F57747"/>
    <w:rsid w:val="00F57F80"/>
    <w:rsid w:val="00F60B8C"/>
    <w:rsid w:val="00F615CD"/>
    <w:rsid w:val="00F616D1"/>
    <w:rsid w:val="00F617FA"/>
    <w:rsid w:val="00F61AD0"/>
    <w:rsid w:val="00F61E37"/>
    <w:rsid w:val="00F61F60"/>
    <w:rsid w:val="00F62646"/>
    <w:rsid w:val="00F6397B"/>
    <w:rsid w:val="00F64470"/>
    <w:rsid w:val="00F64F1F"/>
    <w:rsid w:val="00F6508C"/>
    <w:rsid w:val="00F654C0"/>
    <w:rsid w:val="00F6586C"/>
    <w:rsid w:val="00F65C68"/>
    <w:rsid w:val="00F65C86"/>
    <w:rsid w:val="00F6627A"/>
    <w:rsid w:val="00F6695A"/>
    <w:rsid w:val="00F66FF7"/>
    <w:rsid w:val="00F6758E"/>
    <w:rsid w:val="00F676B0"/>
    <w:rsid w:val="00F67DC0"/>
    <w:rsid w:val="00F70784"/>
    <w:rsid w:val="00F7126D"/>
    <w:rsid w:val="00F71C15"/>
    <w:rsid w:val="00F7210F"/>
    <w:rsid w:val="00F72682"/>
    <w:rsid w:val="00F72D4A"/>
    <w:rsid w:val="00F72FD9"/>
    <w:rsid w:val="00F730C1"/>
    <w:rsid w:val="00F73FA3"/>
    <w:rsid w:val="00F742F5"/>
    <w:rsid w:val="00F745F4"/>
    <w:rsid w:val="00F747B1"/>
    <w:rsid w:val="00F74CB4"/>
    <w:rsid w:val="00F752DE"/>
    <w:rsid w:val="00F7601D"/>
    <w:rsid w:val="00F768D8"/>
    <w:rsid w:val="00F76FA0"/>
    <w:rsid w:val="00F7754F"/>
    <w:rsid w:val="00F77ACA"/>
    <w:rsid w:val="00F80288"/>
    <w:rsid w:val="00F806BB"/>
    <w:rsid w:val="00F81170"/>
    <w:rsid w:val="00F81F7C"/>
    <w:rsid w:val="00F82E22"/>
    <w:rsid w:val="00F840CB"/>
    <w:rsid w:val="00F841BB"/>
    <w:rsid w:val="00F84303"/>
    <w:rsid w:val="00F845C1"/>
    <w:rsid w:val="00F854E7"/>
    <w:rsid w:val="00F85EB8"/>
    <w:rsid w:val="00F86911"/>
    <w:rsid w:val="00F8696C"/>
    <w:rsid w:val="00F8701F"/>
    <w:rsid w:val="00F87653"/>
    <w:rsid w:val="00F87851"/>
    <w:rsid w:val="00F901EE"/>
    <w:rsid w:val="00F9038B"/>
    <w:rsid w:val="00F910DB"/>
    <w:rsid w:val="00F913CA"/>
    <w:rsid w:val="00F914C6"/>
    <w:rsid w:val="00F921A2"/>
    <w:rsid w:val="00F924FF"/>
    <w:rsid w:val="00F93351"/>
    <w:rsid w:val="00F933B8"/>
    <w:rsid w:val="00F93453"/>
    <w:rsid w:val="00F934EB"/>
    <w:rsid w:val="00F93617"/>
    <w:rsid w:val="00F938E9"/>
    <w:rsid w:val="00F93C1D"/>
    <w:rsid w:val="00F940B2"/>
    <w:rsid w:val="00F9463D"/>
    <w:rsid w:val="00F94676"/>
    <w:rsid w:val="00F94774"/>
    <w:rsid w:val="00F95054"/>
    <w:rsid w:val="00F95C30"/>
    <w:rsid w:val="00F95F2F"/>
    <w:rsid w:val="00F95F5D"/>
    <w:rsid w:val="00F95FBD"/>
    <w:rsid w:val="00F9624A"/>
    <w:rsid w:val="00F96850"/>
    <w:rsid w:val="00F96885"/>
    <w:rsid w:val="00F96DE7"/>
    <w:rsid w:val="00F96F77"/>
    <w:rsid w:val="00F975A5"/>
    <w:rsid w:val="00F97635"/>
    <w:rsid w:val="00F976E6"/>
    <w:rsid w:val="00F97F8B"/>
    <w:rsid w:val="00FA02C4"/>
    <w:rsid w:val="00FA073B"/>
    <w:rsid w:val="00FA15D8"/>
    <w:rsid w:val="00FA160F"/>
    <w:rsid w:val="00FA3953"/>
    <w:rsid w:val="00FA3FA8"/>
    <w:rsid w:val="00FA40B6"/>
    <w:rsid w:val="00FA425F"/>
    <w:rsid w:val="00FA433A"/>
    <w:rsid w:val="00FA4753"/>
    <w:rsid w:val="00FA4906"/>
    <w:rsid w:val="00FA5C73"/>
    <w:rsid w:val="00FA5D33"/>
    <w:rsid w:val="00FA5EC4"/>
    <w:rsid w:val="00FA65D1"/>
    <w:rsid w:val="00FA663B"/>
    <w:rsid w:val="00FA6BC9"/>
    <w:rsid w:val="00FA6F9D"/>
    <w:rsid w:val="00FA70D3"/>
    <w:rsid w:val="00FA716D"/>
    <w:rsid w:val="00FA736D"/>
    <w:rsid w:val="00FA749B"/>
    <w:rsid w:val="00FA7DE4"/>
    <w:rsid w:val="00FB0992"/>
    <w:rsid w:val="00FB09BD"/>
    <w:rsid w:val="00FB0AFD"/>
    <w:rsid w:val="00FB0B78"/>
    <w:rsid w:val="00FB0F16"/>
    <w:rsid w:val="00FB10AB"/>
    <w:rsid w:val="00FB2DAB"/>
    <w:rsid w:val="00FB2F8C"/>
    <w:rsid w:val="00FB3244"/>
    <w:rsid w:val="00FB3310"/>
    <w:rsid w:val="00FB3B44"/>
    <w:rsid w:val="00FB3F20"/>
    <w:rsid w:val="00FB43A3"/>
    <w:rsid w:val="00FB4650"/>
    <w:rsid w:val="00FB57A1"/>
    <w:rsid w:val="00FB62DA"/>
    <w:rsid w:val="00FB6391"/>
    <w:rsid w:val="00FB79DD"/>
    <w:rsid w:val="00FC0959"/>
    <w:rsid w:val="00FC0C92"/>
    <w:rsid w:val="00FC125D"/>
    <w:rsid w:val="00FC15FB"/>
    <w:rsid w:val="00FC1A84"/>
    <w:rsid w:val="00FC21EE"/>
    <w:rsid w:val="00FC2419"/>
    <w:rsid w:val="00FC2CB3"/>
    <w:rsid w:val="00FC3EEA"/>
    <w:rsid w:val="00FC4A6E"/>
    <w:rsid w:val="00FC53DB"/>
    <w:rsid w:val="00FC55E4"/>
    <w:rsid w:val="00FC5E51"/>
    <w:rsid w:val="00FC6190"/>
    <w:rsid w:val="00FC6639"/>
    <w:rsid w:val="00FC6912"/>
    <w:rsid w:val="00FC6BC8"/>
    <w:rsid w:val="00FC6D29"/>
    <w:rsid w:val="00FC73C5"/>
    <w:rsid w:val="00FC73E2"/>
    <w:rsid w:val="00FC760C"/>
    <w:rsid w:val="00FC7891"/>
    <w:rsid w:val="00FD049F"/>
    <w:rsid w:val="00FD0608"/>
    <w:rsid w:val="00FD08D9"/>
    <w:rsid w:val="00FD0B6B"/>
    <w:rsid w:val="00FD0C85"/>
    <w:rsid w:val="00FD0FE5"/>
    <w:rsid w:val="00FD1155"/>
    <w:rsid w:val="00FD1679"/>
    <w:rsid w:val="00FD19D5"/>
    <w:rsid w:val="00FD1A8F"/>
    <w:rsid w:val="00FD1D9B"/>
    <w:rsid w:val="00FD1FEE"/>
    <w:rsid w:val="00FD2010"/>
    <w:rsid w:val="00FD21D2"/>
    <w:rsid w:val="00FD2350"/>
    <w:rsid w:val="00FD2373"/>
    <w:rsid w:val="00FD2B59"/>
    <w:rsid w:val="00FD3057"/>
    <w:rsid w:val="00FD3571"/>
    <w:rsid w:val="00FD3585"/>
    <w:rsid w:val="00FD380F"/>
    <w:rsid w:val="00FD3967"/>
    <w:rsid w:val="00FD3991"/>
    <w:rsid w:val="00FD3D06"/>
    <w:rsid w:val="00FD496B"/>
    <w:rsid w:val="00FD4A5E"/>
    <w:rsid w:val="00FD5534"/>
    <w:rsid w:val="00FD6792"/>
    <w:rsid w:val="00FD7C52"/>
    <w:rsid w:val="00FD7E68"/>
    <w:rsid w:val="00FE0004"/>
    <w:rsid w:val="00FE02E1"/>
    <w:rsid w:val="00FE03D3"/>
    <w:rsid w:val="00FE0592"/>
    <w:rsid w:val="00FE05A4"/>
    <w:rsid w:val="00FE08F9"/>
    <w:rsid w:val="00FE0A96"/>
    <w:rsid w:val="00FE1D31"/>
    <w:rsid w:val="00FE1F71"/>
    <w:rsid w:val="00FE23BA"/>
    <w:rsid w:val="00FE265E"/>
    <w:rsid w:val="00FE327A"/>
    <w:rsid w:val="00FE450A"/>
    <w:rsid w:val="00FE486F"/>
    <w:rsid w:val="00FE49C0"/>
    <w:rsid w:val="00FE4EE0"/>
    <w:rsid w:val="00FE509A"/>
    <w:rsid w:val="00FE5862"/>
    <w:rsid w:val="00FE591C"/>
    <w:rsid w:val="00FE5F06"/>
    <w:rsid w:val="00FE66C8"/>
    <w:rsid w:val="00FE6CFA"/>
    <w:rsid w:val="00FE72ED"/>
    <w:rsid w:val="00FE7B3C"/>
    <w:rsid w:val="00FE7C8C"/>
    <w:rsid w:val="00FF01DD"/>
    <w:rsid w:val="00FF027A"/>
    <w:rsid w:val="00FF0765"/>
    <w:rsid w:val="00FF083D"/>
    <w:rsid w:val="00FF0B51"/>
    <w:rsid w:val="00FF0C89"/>
    <w:rsid w:val="00FF12C0"/>
    <w:rsid w:val="00FF1553"/>
    <w:rsid w:val="00FF1665"/>
    <w:rsid w:val="00FF2B18"/>
    <w:rsid w:val="00FF317E"/>
    <w:rsid w:val="00FF3B63"/>
    <w:rsid w:val="00FF3C68"/>
    <w:rsid w:val="00FF4ADB"/>
    <w:rsid w:val="00FF4BF6"/>
    <w:rsid w:val="00FF4F4D"/>
    <w:rsid w:val="00FF54E9"/>
    <w:rsid w:val="00FF5887"/>
    <w:rsid w:val="00FF5CDB"/>
    <w:rsid w:val="00FF605C"/>
    <w:rsid w:val="00FF7425"/>
    <w:rsid w:val="00FF74D5"/>
    <w:rsid w:val="00FF767B"/>
    <w:rsid w:val="0606ED10"/>
    <w:rsid w:val="0B05343E"/>
    <w:rsid w:val="0C2A68C0"/>
    <w:rsid w:val="0D46A201"/>
    <w:rsid w:val="0F34C2DD"/>
    <w:rsid w:val="123D6C5E"/>
    <w:rsid w:val="12E710AC"/>
    <w:rsid w:val="13FB5EA0"/>
    <w:rsid w:val="141150D5"/>
    <w:rsid w:val="153F50B6"/>
    <w:rsid w:val="1581A61D"/>
    <w:rsid w:val="1CADFD21"/>
    <w:rsid w:val="1D8061A9"/>
    <w:rsid w:val="208C6BC0"/>
    <w:rsid w:val="22C2FB5E"/>
    <w:rsid w:val="234EF77A"/>
    <w:rsid w:val="30D03CE6"/>
    <w:rsid w:val="3F7B565C"/>
    <w:rsid w:val="4258902C"/>
    <w:rsid w:val="48B8B967"/>
    <w:rsid w:val="4E9DA961"/>
    <w:rsid w:val="4F2C64D5"/>
    <w:rsid w:val="518162FB"/>
    <w:rsid w:val="53A773FC"/>
    <w:rsid w:val="53DFC5DF"/>
    <w:rsid w:val="5B674F29"/>
    <w:rsid w:val="5F309D87"/>
    <w:rsid w:val="6329971C"/>
    <w:rsid w:val="666E36A8"/>
    <w:rsid w:val="69CCEB2A"/>
    <w:rsid w:val="6C6D9EB0"/>
    <w:rsid w:val="70EFAD84"/>
    <w:rsid w:val="7A87208A"/>
    <w:rsid w:val="7C23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95EC53"/>
  <w15:docId w15:val="{A020A8D1-637C-46C0-980A-7CE7F5C15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063"/>
    <w:pPr>
      <w:tabs>
        <w:tab w:val="left" w:pos="567"/>
        <w:tab w:val="left" w:pos="1134"/>
        <w:tab w:val="left" w:pos="1701"/>
        <w:tab w:val="left" w:pos="2268"/>
      </w:tabs>
      <w:jc w:val="both"/>
    </w:pPr>
    <w:rPr>
      <w:rFonts w:ascii="Times New Roman" w:eastAsia="SimSun" w:hAnsi="Times New Roman" w:cs="Times New Roman"/>
      <w:sz w:val="22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866063"/>
    <w:pPr>
      <w:keepNext/>
      <w:keepLines/>
      <w:numPr>
        <w:numId w:val="6"/>
      </w:numPr>
      <w:spacing w:before="240" w:after="120"/>
      <w:jc w:val="left"/>
      <w:outlineLvl w:val="0"/>
    </w:pPr>
    <w:rPr>
      <w:rFonts w:eastAsiaTheme="majorEastAsia" w:cstheme="majorBidi"/>
      <w:b/>
      <w:bCs/>
      <w:kern w:val="2"/>
      <w:sz w:val="28"/>
      <w:szCs w:val="32"/>
      <w14:ligatures w14:val="standardContextual"/>
    </w:rPr>
  </w:style>
  <w:style w:type="paragraph" w:styleId="Heading2">
    <w:name w:val="heading 2"/>
    <w:basedOn w:val="Normal"/>
    <w:next w:val="CBDNormalNumber"/>
    <w:link w:val="Heading2Char"/>
    <w:uiPriority w:val="9"/>
    <w:qFormat/>
    <w:rsid w:val="00866063"/>
    <w:pPr>
      <w:keepNext/>
      <w:keepLines/>
      <w:numPr>
        <w:ilvl w:val="1"/>
        <w:numId w:val="6"/>
      </w:numPr>
      <w:spacing w:before="120" w:after="120"/>
      <w:jc w:val="left"/>
      <w:outlineLvl w:val="1"/>
    </w:pPr>
    <w:rPr>
      <w:rFonts w:ascii="Times New Roman Bold" w:eastAsiaTheme="majorEastAsia" w:hAnsi="Times New Roman Bold" w:cstheme="majorBidi"/>
      <w:b/>
      <w:sz w:val="24"/>
      <w:szCs w:val="26"/>
    </w:rPr>
  </w:style>
  <w:style w:type="paragraph" w:styleId="Heading3">
    <w:name w:val="heading 3"/>
    <w:basedOn w:val="Normal"/>
    <w:next w:val="CBDNormalNumber"/>
    <w:link w:val="Heading3Char"/>
    <w:uiPriority w:val="9"/>
    <w:qFormat/>
    <w:rsid w:val="00866063"/>
    <w:pPr>
      <w:keepNext/>
      <w:keepLines/>
      <w:numPr>
        <w:ilvl w:val="2"/>
        <w:numId w:val="6"/>
      </w:numPr>
      <w:spacing w:before="120" w:after="120"/>
      <w:jc w:val="left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CBDNormalNumber"/>
    <w:link w:val="Heading4Char"/>
    <w:uiPriority w:val="9"/>
    <w:qFormat/>
    <w:rsid w:val="00866063"/>
    <w:pPr>
      <w:keepNext/>
      <w:numPr>
        <w:ilvl w:val="3"/>
        <w:numId w:val="6"/>
      </w:numPr>
      <w:spacing w:before="120" w:after="120"/>
      <w:jc w:val="left"/>
      <w:outlineLvl w:val="3"/>
    </w:pPr>
    <w:rPr>
      <w:rFonts w:eastAsiaTheme="majorEastAsia"/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866063"/>
    <w:pPr>
      <w:keepNext/>
      <w:numPr>
        <w:ilvl w:val="4"/>
        <w:numId w:val="6"/>
      </w:numPr>
      <w:spacing w:before="120" w:after="120"/>
      <w:jc w:val="left"/>
      <w:outlineLvl w:val="4"/>
    </w:pPr>
    <w:rPr>
      <w:rFonts w:eastAsiaTheme="majorEastAsia"/>
      <w:i/>
      <w:iCs/>
    </w:rPr>
  </w:style>
  <w:style w:type="paragraph" w:styleId="Heading6">
    <w:name w:val="heading 6"/>
    <w:basedOn w:val="Normal"/>
    <w:next w:val="Normal"/>
    <w:link w:val="Heading6Char"/>
    <w:rsid w:val="00866063"/>
    <w:pPr>
      <w:keepNext/>
      <w:keepLines/>
      <w:numPr>
        <w:ilvl w:val="5"/>
        <w:numId w:val="4"/>
      </w:numPr>
      <w:tabs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5"/>
    </w:pPr>
    <w:rPr>
      <w:bCs/>
      <w:sz w:val="24"/>
    </w:rPr>
  </w:style>
  <w:style w:type="paragraph" w:styleId="Heading7">
    <w:name w:val="heading 7"/>
    <w:basedOn w:val="Normal"/>
    <w:next w:val="Normal"/>
    <w:link w:val="Heading7Char"/>
    <w:rsid w:val="00866063"/>
    <w:pPr>
      <w:keepNext/>
      <w:keepLines/>
      <w:widowControl w:val="0"/>
      <w:numPr>
        <w:ilvl w:val="6"/>
        <w:numId w:val="4"/>
      </w:numPr>
      <w:tabs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6"/>
    </w:pPr>
    <w:rPr>
      <w:b/>
      <w:snapToGrid w:val="0"/>
      <w:u w:val="single"/>
    </w:rPr>
  </w:style>
  <w:style w:type="paragraph" w:styleId="Heading8">
    <w:name w:val="heading 8"/>
    <w:basedOn w:val="Normal"/>
    <w:next w:val="Normal"/>
    <w:link w:val="Heading8Char"/>
    <w:rsid w:val="00866063"/>
    <w:pPr>
      <w:keepNext/>
      <w:keepLines/>
      <w:widowControl w:val="0"/>
      <w:numPr>
        <w:ilvl w:val="7"/>
        <w:numId w:val="4"/>
      </w:numPr>
      <w:tabs>
        <w:tab w:val="left" w:pos="-1440"/>
        <w:tab w:val="left" w:pos="-720"/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7"/>
    </w:pPr>
    <w:rPr>
      <w:b/>
      <w:snapToGrid w:val="0"/>
      <w:u w:val="single"/>
    </w:rPr>
  </w:style>
  <w:style w:type="paragraph" w:styleId="Heading9">
    <w:name w:val="heading 9"/>
    <w:basedOn w:val="Normal"/>
    <w:next w:val="Normal"/>
    <w:link w:val="Heading9Char"/>
    <w:rsid w:val="00866063"/>
    <w:pPr>
      <w:keepNext/>
      <w:widowControl w:val="0"/>
      <w:numPr>
        <w:ilvl w:val="8"/>
        <w:numId w:val="4"/>
      </w:numPr>
      <w:suppressAutoHyphens/>
      <w:jc w:val="left"/>
      <w:outlineLvl w:val="8"/>
    </w:pPr>
    <w:rPr>
      <w:snapToGrid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1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161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61D"/>
    <w:rPr>
      <w:rFonts w:ascii="Lucida Grande" w:eastAsia="SimSun" w:hAnsi="Lucida Grande" w:cs="Lucida Grande"/>
      <w:sz w:val="18"/>
      <w:szCs w:val="18"/>
      <w:lang w:val="en-GB"/>
    </w:rPr>
  </w:style>
  <w:style w:type="character" w:styleId="PlaceholderText">
    <w:name w:val="Placeholder Text"/>
    <w:basedOn w:val="DefaultParagraphFont"/>
    <w:uiPriority w:val="99"/>
    <w:semiHidden/>
    <w:rsid w:val="00105372"/>
    <w:rPr>
      <w:color w:val="808080"/>
      <w:lang w:val="en-GB"/>
    </w:rPr>
  </w:style>
  <w:style w:type="paragraph" w:styleId="Header">
    <w:name w:val="header"/>
    <w:basedOn w:val="Normal"/>
    <w:link w:val="HeaderChar"/>
    <w:rsid w:val="00866063"/>
    <w:pPr>
      <w:pBdr>
        <w:bottom w:val="single" w:sz="4" w:space="1" w:color="auto"/>
      </w:pBdr>
      <w:tabs>
        <w:tab w:val="center" w:pos="4680"/>
        <w:tab w:val="right" w:pos="9360"/>
      </w:tabs>
      <w:jc w:val="left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866063"/>
    <w:rPr>
      <w:rFonts w:ascii="Times New Roman" w:eastAsia="SimSun" w:hAnsi="Times New Roman" w:cs="Times New Roman"/>
      <w:sz w:val="20"/>
      <w:szCs w:val="22"/>
      <w:lang w:val="en-GB"/>
    </w:rPr>
  </w:style>
  <w:style w:type="paragraph" w:styleId="Footer">
    <w:name w:val="footer"/>
    <w:basedOn w:val="Normal"/>
    <w:link w:val="FooterChar"/>
    <w:uiPriority w:val="99"/>
    <w:rsid w:val="00866063"/>
    <w:pPr>
      <w:tabs>
        <w:tab w:val="center" w:pos="4680"/>
        <w:tab w:val="right" w:pos="936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866063"/>
    <w:rPr>
      <w:rFonts w:ascii="Times New Roman" w:eastAsia="SimSun" w:hAnsi="Times New Roman" w:cs="Times New Roman"/>
      <w:sz w:val="20"/>
      <w:szCs w:val="22"/>
      <w:lang w:val="en-GB"/>
    </w:rPr>
  </w:style>
  <w:style w:type="paragraph" w:customStyle="1" w:styleId="meetingname">
    <w:name w:val="meeting name"/>
    <w:basedOn w:val="Normal"/>
    <w:qFormat/>
    <w:rsid w:val="00534681"/>
    <w:pPr>
      <w:ind w:left="142" w:right="4218" w:hanging="142"/>
    </w:pPr>
    <w:rPr>
      <w:caps/>
    </w:rPr>
  </w:style>
  <w:style w:type="paragraph" w:styleId="Title">
    <w:name w:val="Title"/>
    <w:basedOn w:val="Normal"/>
    <w:next w:val="Normal"/>
    <w:link w:val="TitleChar"/>
    <w:uiPriority w:val="10"/>
    <w:qFormat/>
    <w:rsid w:val="007E09D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E09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9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E09DA"/>
    <w:rPr>
      <w:rFonts w:asciiTheme="majorHAnsi" w:eastAsiaTheme="majorEastAsia" w:hAnsiTheme="majorHAnsi" w:cstheme="majorBidi"/>
      <w:i/>
      <w:iCs/>
      <w:color w:val="4F81BD" w:themeColor="accent1"/>
      <w:spacing w:val="15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66063"/>
    <w:rPr>
      <w:rFonts w:ascii="Times New Roman" w:eastAsiaTheme="majorEastAsia" w:hAnsi="Times New Roman" w:cstheme="majorBidi"/>
      <w:b/>
      <w:bCs/>
      <w:kern w:val="2"/>
      <w:sz w:val="28"/>
      <w:szCs w:val="32"/>
      <w:lang w:val="en-GB"/>
      <w14:ligatures w14:val="standardContextual"/>
    </w:rPr>
  </w:style>
  <w:style w:type="paragraph" w:styleId="BodyText">
    <w:name w:val="Body Text"/>
    <w:basedOn w:val="Normal"/>
    <w:link w:val="BodyTextChar"/>
    <w:uiPriority w:val="99"/>
    <w:unhideWhenUsed/>
    <w:rsid w:val="00866063"/>
    <w:pPr>
      <w:spacing w:after="120" w:line="259" w:lineRule="auto"/>
      <w:jc w:val="left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866063"/>
    <w:rPr>
      <w:rFonts w:eastAsiaTheme="minorHAnsi"/>
      <w:kern w:val="2"/>
      <w:sz w:val="22"/>
      <w:szCs w:val="22"/>
      <w:lang w:val="en-GB"/>
      <w14:ligatures w14:val="standardContextual"/>
    </w:rPr>
  </w:style>
  <w:style w:type="paragraph" w:styleId="BodyTextIndent">
    <w:name w:val="Body Text Indent"/>
    <w:basedOn w:val="Normal"/>
    <w:link w:val="BodyTextIndentChar"/>
    <w:rsid w:val="007E09DA"/>
    <w:pPr>
      <w:spacing w:before="120" w:after="120"/>
      <w:ind w:left="1440" w:hanging="720"/>
      <w:jc w:val="left"/>
    </w:pPr>
  </w:style>
  <w:style w:type="character" w:customStyle="1" w:styleId="BodyTextIndentChar">
    <w:name w:val="Body Text Indent Char"/>
    <w:basedOn w:val="DefaultParagraphFont"/>
    <w:link w:val="BodyTextIndent"/>
    <w:rsid w:val="007E09DA"/>
    <w:rPr>
      <w:rFonts w:ascii="Times New Roman" w:eastAsia="SimSun" w:hAnsi="Times New Roman" w:cs="Times New Roman"/>
      <w:sz w:val="22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66063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660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6063"/>
    <w:rPr>
      <w:rFonts w:ascii="Times New Roman" w:eastAsia="SimSun" w:hAnsi="Times New Roman" w:cs="Times New Roman"/>
      <w:sz w:val="20"/>
      <w:szCs w:val="20"/>
      <w:lang w:val="en-GB"/>
    </w:rPr>
  </w:style>
  <w:style w:type="paragraph" w:customStyle="1" w:styleId="Cornernotation">
    <w:name w:val="Corner notation"/>
    <w:basedOn w:val="Normal"/>
    <w:rsid w:val="007E09DA"/>
    <w:pPr>
      <w:ind w:left="170" w:right="3119" w:hanging="170"/>
      <w:jc w:val="left"/>
    </w:pPr>
  </w:style>
  <w:style w:type="character" w:styleId="EndnoteReference">
    <w:name w:val="endnote reference"/>
    <w:semiHidden/>
    <w:rsid w:val="007E09DA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semiHidden/>
    <w:rsid w:val="007E09DA"/>
    <w:pPr>
      <w:widowControl w:val="0"/>
      <w:tabs>
        <w:tab w:val="left" w:pos="-720"/>
      </w:tabs>
      <w:suppressAutoHyphens/>
    </w:pPr>
    <w:rPr>
      <w:rFonts w:ascii="Courier New" w:hAnsi="Courier New"/>
    </w:rPr>
  </w:style>
  <w:style w:type="character" w:customStyle="1" w:styleId="EndnoteTextChar">
    <w:name w:val="Endnote Text Char"/>
    <w:basedOn w:val="DefaultParagraphFont"/>
    <w:link w:val="EndnoteText"/>
    <w:semiHidden/>
    <w:rsid w:val="007E09DA"/>
    <w:rPr>
      <w:rFonts w:ascii="Courier New" w:eastAsia="SimSun" w:hAnsi="Courier New" w:cs="Times New Roman"/>
      <w:sz w:val="22"/>
      <w:szCs w:val="22"/>
      <w:lang w:val="en-GB"/>
    </w:rPr>
  </w:style>
  <w:style w:type="character" w:styleId="FollowedHyperlink">
    <w:name w:val="FollowedHyperlink"/>
    <w:rsid w:val="007E09DA"/>
    <w:rPr>
      <w:color w:val="800080"/>
      <w:u w:val="single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66063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66063"/>
    <w:pPr>
      <w:jc w:val="lef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6063"/>
    <w:rPr>
      <w:rFonts w:ascii="Times New Roman" w:eastAsia="SimSun" w:hAnsi="Times New Roman" w:cs="Times New Roman"/>
      <w:sz w:val="18"/>
      <w:szCs w:val="20"/>
      <w:lang w:val="en-GB"/>
    </w:rPr>
  </w:style>
  <w:style w:type="paragraph" w:customStyle="1" w:styleId="HEADING">
    <w:name w:val="HEADING"/>
    <w:basedOn w:val="Normal"/>
    <w:rsid w:val="007E09DA"/>
    <w:pPr>
      <w:keepNext/>
      <w:spacing w:before="240" w:after="120"/>
      <w:jc w:val="center"/>
    </w:pPr>
    <w:rPr>
      <w:b/>
      <w:bCs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866063"/>
    <w:rPr>
      <w:rFonts w:ascii="Times New Roman Bold" w:eastAsiaTheme="majorEastAsia" w:hAnsi="Times New Roman Bold" w:cstheme="majorBidi"/>
      <w:b/>
      <w:szCs w:val="26"/>
      <w:lang w:val="en-GB"/>
    </w:rPr>
  </w:style>
  <w:style w:type="paragraph" w:customStyle="1" w:styleId="HEADINGNOTFORTOC">
    <w:name w:val="HEADING (NOT FOR TOC)"/>
    <w:basedOn w:val="Heading1"/>
    <w:next w:val="Heading2"/>
    <w:rsid w:val="007E09DA"/>
  </w:style>
  <w:style w:type="paragraph" w:customStyle="1" w:styleId="Heading1longmultiline">
    <w:name w:val="Heading 1 (long multiline)"/>
    <w:basedOn w:val="Heading1"/>
    <w:rsid w:val="007E09DA"/>
    <w:pPr>
      <w:ind w:left="1843" w:hanging="1134"/>
    </w:pPr>
  </w:style>
  <w:style w:type="paragraph" w:customStyle="1" w:styleId="Heading1multiline">
    <w:name w:val="Heading 1 (multiline)"/>
    <w:basedOn w:val="Heading1"/>
    <w:rsid w:val="007E09DA"/>
    <w:pPr>
      <w:ind w:left="1843" w:right="996"/>
    </w:pPr>
  </w:style>
  <w:style w:type="paragraph" w:customStyle="1" w:styleId="Heading2multiline">
    <w:name w:val="Heading 2 (multiline)"/>
    <w:basedOn w:val="Heading1"/>
    <w:next w:val="Normal"/>
    <w:rsid w:val="007E09DA"/>
    <w:pPr>
      <w:spacing w:before="120"/>
      <w:ind w:left="1843" w:right="998"/>
    </w:pPr>
    <w:rPr>
      <w:i/>
      <w:iCs/>
      <w:caps/>
    </w:rPr>
  </w:style>
  <w:style w:type="paragraph" w:customStyle="1" w:styleId="Heading2longmultiline">
    <w:name w:val="Heading 2 (long multiline)"/>
    <w:basedOn w:val="Heading2multiline"/>
    <w:rsid w:val="007E09DA"/>
    <w:pPr>
      <w:ind w:left="2127" w:hanging="1276"/>
    </w:pPr>
  </w:style>
  <w:style w:type="character" w:customStyle="1" w:styleId="Heading3Char">
    <w:name w:val="Heading 3 Char"/>
    <w:basedOn w:val="DefaultParagraphFont"/>
    <w:link w:val="Heading3"/>
    <w:uiPriority w:val="9"/>
    <w:rsid w:val="00866063"/>
    <w:rPr>
      <w:rFonts w:ascii="Times New Roman" w:eastAsiaTheme="majorEastAsia" w:hAnsi="Times New Roman" w:cs="Times New Roman"/>
      <w:b/>
      <w:bCs/>
      <w:sz w:val="22"/>
      <w:szCs w:val="22"/>
      <w:lang w:val="en-GB"/>
    </w:rPr>
  </w:style>
  <w:style w:type="paragraph" w:customStyle="1" w:styleId="heading2notforTOC">
    <w:name w:val="heading 2 not for TOC"/>
    <w:basedOn w:val="Heading3"/>
    <w:rsid w:val="007E09DA"/>
  </w:style>
  <w:style w:type="paragraph" w:customStyle="1" w:styleId="Heading3multiline">
    <w:name w:val="Heading 3 (multiline)"/>
    <w:basedOn w:val="Heading3"/>
    <w:next w:val="Normal"/>
    <w:rsid w:val="007E09DA"/>
    <w:pPr>
      <w:ind w:left="1418" w:hanging="425"/>
    </w:pPr>
  </w:style>
  <w:style w:type="character" w:customStyle="1" w:styleId="Heading4Char">
    <w:name w:val="Heading 4 Char"/>
    <w:basedOn w:val="DefaultParagraphFont"/>
    <w:link w:val="Heading4"/>
    <w:uiPriority w:val="9"/>
    <w:rsid w:val="00866063"/>
    <w:rPr>
      <w:rFonts w:ascii="Times New Roman" w:eastAsiaTheme="majorEastAsia" w:hAnsi="Times New Roman" w:cs="Times New Roman"/>
      <w:b/>
      <w:bCs/>
      <w:sz w:val="22"/>
      <w:szCs w:val="22"/>
      <w:lang w:val="en-GB"/>
    </w:rPr>
  </w:style>
  <w:style w:type="paragraph" w:customStyle="1" w:styleId="Heading4indent">
    <w:name w:val="Heading 4 indent"/>
    <w:basedOn w:val="Heading4"/>
    <w:rsid w:val="007E09DA"/>
    <w:pPr>
      <w:ind w:left="720"/>
      <w:outlineLvl w:val="9"/>
    </w:pPr>
  </w:style>
  <w:style w:type="character" w:customStyle="1" w:styleId="Heading5Char">
    <w:name w:val="Heading 5 Char"/>
    <w:basedOn w:val="DefaultParagraphFont"/>
    <w:link w:val="Heading5"/>
    <w:uiPriority w:val="9"/>
    <w:rsid w:val="00866063"/>
    <w:rPr>
      <w:rFonts w:ascii="Times New Roman" w:eastAsiaTheme="majorEastAsia" w:hAnsi="Times New Roman" w:cs="Times New Roman"/>
      <w:i/>
      <w:iCs/>
      <w:sz w:val="22"/>
      <w:szCs w:val="22"/>
      <w:lang w:val="en-GB"/>
    </w:rPr>
  </w:style>
  <w:style w:type="character" w:customStyle="1" w:styleId="Heading6Char">
    <w:name w:val="Heading 6 Char"/>
    <w:basedOn w:val="DefaultParagraphFont"/>
    <w:link w:val="Heading6"/>
    <w:rsid w:val="00866063"/>
    <w:rPr>
      <w:rFonts w:ascii="Times New Roman" w:eastAsia="SimSun" w:hAnsi="Times New Roman" w:cs="Times New Roman"/>
      <w:bCs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rsid w:val="00866063"/>
    <w:rPr>
      <w:rFonts w:ascii="Times New Roman" w:eastAsia="SimSun" w:hAnsi="Times New Roman" w:cs="Times New Roman"/>
      <w:b/>
      <w:snapToGrid w:val="0"/>
      <w:sz w:val="22"/>
      <w:szCs w:val="22"/>
      <w:u w:val="single"/>
      <w:lang w:val="en-GB"/>
    </w:rPr>
  </w:style>
  <w:style w:type="character" w:customStyle="1" w:styleId="Heading8Char">
    <w:name w:val="Heading 8 Char"/>
    <w:basedOn w:val="DefaultParagraphFont"/>
    <w:link w:val="Heading8"/>
    <w:rsid w:val="00866063"/>
    <w:rPr>
      <w:rFonts w:ascii="Times New Roman" w:eastAsia="SimSun" w:hAnsi="Times New Roman" w:cs="Times New Roman"/>
      <w:b/>
      <w:snapToGrid w:val="0"/>
      <w:sz w:val="22"/>
      <w:szCs w:val="22"/>
      <w:u w:val="single"/>
      <w:lang w:val="en-GB"/>
    </w:rPr>
  </w:style>
  <w:style w:type="character" w:customStyle="1" w:styleId="Heading9Char">
    <w:name w:val="Heading 9 Char"/>
    <w:basedOn w:val="DefaultParagraphFont"/>
    <w:link w:val="Heading9"/>
    <w:rsid w:val="00866063"/>
    <w:rPr>
      <w:rFonts w:ascii="Times New Roman" w:eastAsia="SimSun" w:hAnsi="Times New Roman" w:cs="Times New Roman"/>
      <w:snapToGrid w:val="0"/>
      <w:sz w:val="22"/>
      <w:szCs w:val="22"/>
      <w:u w:val="single"/>
      <w:lang w:val="en-GB"/>
    </w:rPr>
  </w:style>
  <w:style w:type="character" w:styleId="PageNumber">
    <w:name w:val="page number"/>
    <w:rsid w:val="007E09DA"/>
    <w:rPr>
      <w:rFonts w:ascii="Times New Roman" w:hAnsi="Times New Roman"/>
      <w:sz w:val="22"/>
      <w:lang w:val="en-GB"/>
    </w:rPr>
  </w:style>
  <w:style w:type="paragraph" w:customStyle="1" w:styleId="Para1">
    <w:name w:val="Para1"/>
    <w:basedOn w:val="Normal"/>
    <w:link w:val="Para1Char"/>
    <w:rsid w:val="005B35E2"/>
    <w:pPr>
      <w:numPr>
        <w:numId w:val="1"/>
      </w:numPr>
      <w:tabs>
        <w:tab w:val="clear" w:pos="360"/>
      </w:tabs>
      <w:spacing w:before="120" w:after="120"/>
      <w:ind w:left="567"/>
    </w:pPr>
    <w:rPr>
      <w:snapToGrid w:val="0"/>
      <w:szCs w:val="18"/>
    </w:rPr>
  </w:style>
  <w:style w:type="paragraph" w:customStyle="1" w:styleId="Para2">
    <w:name w:val="Para2"/>
    <w:basedOn w:val="Para1"/>
    <w:rsid w:val="007E09DA"/>
    <w:pPr>
      <w:numPr>
        <w:numId w:val="0"/>
      </w:numPr>
      <w:autoSpaceDE w:val="0"/>
      <w:autoSpaceDN w:val="0"/>
    </w:pPr>
  </w:style>
  <w:style w:type="paragraph" w:customStyle="1" w:styleId="Para3">
    <w:name w:val="Para3"/>
    <w:basedOn w:val="Normal"/>
    <w:rsid w:val="007E09DA"/>
    <w:pPr>
      <w:numPr>
        <w:ilvl w:val="3"/>
        <w:numId w:val="2"/>
      </w:numPr>
      <w:tabs>
        <w:tab w:val="left" w:pos="1980"/>
      </w:tabs>
      <w:spacing w:before="80" w:after="80"/>
    </w:pPr>
    <w:rPr>
      <w:szCs w:val="20"/>
    </w:rPr>
  </w:style>
  <w:style w:type="paragraph" w:customStyle="1" w:styleId="para4">
    <w:name w:val="para4"/>
    <w:basedOn w:val="Normal"/>
    <w:rsid w:val="007E09DA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Courier" w:hAnsi="Courier"/>
      <w:color w:val="000000"/>
      <w:sz w:val="20"/>
      <w:szCs w:val="20"/>
    </w:rPr>
  </w:style>
  <w:style w:type="paragraph" w:customStyle="1" w:styleId="Para-decision">
    <w:name w:val="Para-decision"/>
    <w:basedOn w:val="Normal"/>
    <w:rsid w:val="007E09DA"/>
    <w:pPr>
      <w:tabs>
        <w:tab w:val="left" w:pos="-1440"/>
        <w:tab w:val="left" w:pos="-720"/>
        <w:tab w:val="left" w:pos="0"/>
        <w:tab w:val="left" w:pos="720"/>
        <w:tab w:val="left" w:pos="1440"/>
      </w:tabs>
      <w:suppressAutoHyphens/>
      <w:overflowPunct w:val="0"/>
      <w:autoSpaceDE w:val="0"/>
      <w:autoSpaceDN w:val="0"/>
      <w:adjustRightInd w:val="0"/>
      <w:spacing w:before="120" w:after="120"/>
      <w:ind w:firstLine="720"/>
      <w:jc w:val="left"/>
      <w:textAlignment w:val="baseline"/>
    </w:pPr>
    <w:rPr>
      <w:color w:val="000000"/>
    </w:rPr>
  </w:style>
  <w:style w:type="paragraph" w:customStyle="1" w:styleId="Quotationtextindented">
    <w:name w:val="Quotation text (indented)"/>
    <w:basedOn w:val="Normal"/>
    <w:qFormat/>
    <w:rsid w:val="007E09DA"/>
    <w:pPr>
      <w:spacing w:before="120" w:after="120"/>
      <w:ind w:left="720" w:right="720"/>
    </w:pPr>
    <w:rPr>
      <w:bCs/>
    </w:rPr>
  </w:style>
  <w:style w:type="paragraph" w:customStyle="1" w:styleId="recommendationheader">
    <w:name w:val="recommendation header"/>
    <w:basedOn w:val="Heading2"/>
    <w:qFormat/>
    <w:rsid w:val="007E09DA"/>
  </w:style>
  <w:style w:type="paragraph" w:customStyle="1" w:styleId="recommendationheaderlong">
    <w:name w:val="recommendation header long"/>
    <w:basedOn w:val="Heading2longmultiline"/>
    <w:qFormat/>
    <w:rsid w:val="007E09DA"/>
  </w:style>
  <w:style w:type="paragraph" w:customStyle="1" w:styleId="reference">
    <w:name w:val="reference"/>
    <w:basedOn w:val="Heading9"/>
    <w:qFormat/>
    <w:rsid w:val="007E09DA"/>
    <w:rPr>
      <w:i/>
      <w:sz w:val="18"/>
    </w:rPr>
  </w:style>
  <w:style w:type="character" w:customStyle="1" w:styleId="StyleFootnoteReferenceNounderline">
    <w:name w:val="Style Footnote Reference + No underline"/>
    <w:rsid w:val="007E09DA"/>
    <w:rPr>
      <w:sz w:val="18"/>
      <w:u w:val="none"/>
      <w:vertAlign w:val="baseline"/>
      <w:lang w:val="en-GB"/>
    </w:rPr>
  </w:style>
  <w:style w:type="paragraph" w:customStyle="1" w:styleId="tabletitle">
    <w:name w:val="table title"/>
    <w:basedOn w:val="Heading2"/>
    <w:qFormat/>
    <w:rsid w:val="0093169E"/>
    <w:pPr>
      <w:outlineLvl w:val="9"/>
    </w:pPr>
    <w:rPr>
      <w:i/>
    </w:rPr>
  </w:style>
  <w:style w:type="paragraph" w:styleId="TOAHeading">
    <w:name w:val="toa heading"/>
    <w:basedOn w:val="Normal"/>
    <w:next w:val="Normal"/>
    <w:semiHidden/>
    <w:rsid w:val="007E09DA"/>
    <w:pPr>
      <w:spacing w:before="120"/>
    </w:pPr>
    <w:rPr>
      <w:rFonts w:cs="Arial"/>
      <w:b/>
      <w:bCs/>
      <w:sz w:val="24"/>
    </w:rPr>
  </w:style>
  <w:style w:type="paragraph" w:styleId="TOC1">
    <w:name w:val="toc 1"/>
    <w:basedOn w:val="CBDNormal"/>
    <w:next w:val="Normal"/>
    <w:autoRedefine/>
    <w:uiPriority w:val="39"/>
    <w:unhideWhenUsed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right" w:leader="dot" w:pos="9486"/>
      </w:tabs>
      <w:adjustRightInd w:val="0"/>
      <w:snapToGrid w:val="0"/>
      <w:spacing w:before="240"/>
      <w:ind w:left="1984" w:hanging="737"/>
      <w:jc w:val="left"/>
    </w:pPr>
    <w:rPr>
      <w:rFonts w:eastAsia="Times New Roman"/>
      <w:bCs/>
      <w:szCs w:val="20"/>
    </w:rPr>
  </w:style>
  <w:style w:type="paragraph" w:styleId="TOC2">
    <w:name w:val="toc 2"/>
    <w:basedOn w:val="CBDNormal"/>
    <w:next w:val="Normal"/>
    <w:uiPriority w:val="39"/>
    <w:unhideWhenUsed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right" w:leader="dot" w:pos="9486"/>
      </w:tabs>
      <w:adjustRightInd w:val="0"/>
      <w:snapToGrid w:val="0"/>
      <w:spacing w:before="60"/>
      <w:ind w:left="2608" w:hanging="737"/>
      <w:jc w:val="left"/>
    </w:pPr>
    <w:rPr>
      <w:rFonts w:eastAsia="Times New Roman"/>
      <w:szCs w:val="20"/>
    </w:rPr>
  </w:style>
  <w:style w:type="paragraph" w:styleId="TOC3">
    <w:name w:val="toc 3"/>
    <w:basedOn w:val="CBDNormal"/>
    <w:next w:val="Normal"/>
    <w:uiPriority w:val="39"/>
    <w:unhideWhenUsed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right" w:leader="dot" w:pos="9486"/>
      </w:tabs>
      <w:adjustRightInd w:val="0"/>
      <w:snapToGrid w:val="0"/>
      <w:ind w:left="3232" w:hanging="737"/>
      <w:jc w:val="left"/>
    </w:pPr>
    <w:rPr>
      <w:rFonts w:eastAsia="Times New Roman"/>
      <w:iCs/>
      <w:szCs w:val="20"/>
    </w:rPr>
  </w:style>
  <w:style w:type="paragraph" w:styleId="TOC4">
    <w:name w:val="toc 4"/>
    <w:basedOn w:val="CBDNormal"/>
    <w:next w:val="Normal"/>
    <w:uiPriority w:val="39"/>
    <w:unhideWhenUsed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000"/>
        <w:tab w:val="left" w:pos="1247"/>
        <w:tab w:val="left" w:pos="1871"/>
        <w:tab w:val="left" w:pos="2495"/>
        <w:tab w:val="left" w:pos="3119"/>
        <w:tab w:val="left" w:pos="3742"/>
        <w:tab w:val="right" w:leader="dot" w:pos="9486"/>
      </w:tabs>
      <w:adjustRightInd w:val="0"/>
      <w:snapToGrid w:val="0"/>
      <w:ind w:left="3856" w:hanging="737"/>
      <w:jc w:val="left"/>
    </w:pPr>
    <w:rPr>
      <w:rFonts w:eastAsia="Times New Roman"/>
      <w:szCs w:val="18"/>
    </w:rPr>
  </w:style>
  <w:style w:type="paragraph" w:styleId="TOC5">
    <w:name w:val="toc 5"/>
    <w:basedOn w:val="CBDNormal"/>
    <w:next w:val="Normal"/>
    <w:uiPriority w:val="39"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  <w:tab w:val="right" w:leader="dot" w:pos="9486"/>
      </w:tabs>
      <w:adjustRightInd w:val="0"/>
      <w:snapToGrid w:val="0"/>
      <w:ind w:left="4479" w:hanging="737"/>
      <w:jc w:val="left"/>
    </w:pPr>
    <w:rPr>
      <w:rFonts w:eastAsia="Times New Roman"/>
      <w:szCs w:val="18"/>
    </w:rPr>
  </w:style>
  <w:style w:type="paragraph" w:styleId="TOC6">
    <w:name w:val="toc 6"/>
    <w:basedOn w:val="Normal"/>
    <w:next w:val="Normal"/>
    <w:semiHidden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000"/>
      <w:jc w:val="left"/>
    </w:pPr>
    <w:rPr>
      <w:rFonts w:eastAsia="Times New Roman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200"/>
      <w:jc w:val="left"/>
    </w:pPr>
    <w:rPr>
      <w:rFonts w:eastAsia="Times New Roman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400"/>
      <w:jc w:val="left"/>
    </w:pPr>
    <w:rPr>
      <w:rFonts w:eastAsia="Times New Roman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600"/>
      <w:jc w:val="left"/>
    </w:pPr>
    <w:rPr>
      <w:rFonts w:eastAsia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66063"/>
    <w:rPr>
      <w:rFonts w:ascii="Times New Roman" w:hAnsi="Times New Roman"/>
      <w:color w:val="0000FF" w:themeColor="hyperlink"/>
      <w:u w:val="single"/>
      <w:lang w:val="en-GB"/>
    </w:rPr>
  </w:style>
  <w:style w:type="character" w:customStyle="1" w:styleId="Para1Char">
    <w:name w:val="Para1 Char"/>
    <w:link w:val="Para1"/>
    <w:locked/>
    <w:rsid w:val="005B35E2"/>
    <w:rPr>
      <w:rFonts w:ascii="Times New Roman" w:eastAsia="SimSun" w:hAnsi="Times New Roman" w:cs="Times New Roman"/>
      <w:snapToGrid w:val="0"/>
      <w:sz w:val="22"/>
      <w:szCs w:val="18"/>
      <w:lang w:val="en-GB"/>
    </w:rPr>
  </w:style>
  <w:style w:type="paragraph" w:customStyle="1" w:styleId="CBD-Doc-Type">
    <w:name w:val="CBD-Doc-Type"/>
    <w:basedOn w:val="Normal"/>
    <w:rsid w:val="00172AF6"/>
    <w:pPr>
      <w:keepLines/>
      <w:spacing w:before="240" w:after="120"/>
    </w:pPr>
    <w:rPr>
      <w:rFonts w:cs="Angsana New"/>
      <w:b/>
      <w:i/>
      <w:sz w:val="24"/>
    </w:rPr>
  </w:style>
  <w:style w:type="paragraph" w:customStyle="1" w:styleId="CBD-Doc">
    <w:name w:val="CBD-Doc"/>
    <w:basedOn w:val="Normal"/>
    <w:rsid w:val="00172AF6"/>
    <w:pPr>
      <w:keepLines/>
      <w:numPr>
        <w:numId w:val="3"/>
      </w:numPr>
      <w:spacing w:after="120"/>
    </w:pPr>
    <w:rPr>
      <w:rFonts w:cs="Angsana New"/>
    </w:rPr>
  </w:style>
  <w:style w:type="paragraph" w:styleId="ListParagraph">
    <w:name w:val="List Paragraph"/>
    <w:basedOn w:val="Normal"/>
    <w:uiPriority w:val="34"/>
    <w:qFormat/>
    <w:rsid w:val="00866063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D12044"/>
    <w:pPr>
      <w:keepNext/>
      <w:keepLines/>
      <w:spacing w:after="200"/>
    </w:pPr>
    <w:rPr>
      <w:b/>
      <w:iCs/>
      <w:szCs w:val="18"/>
    </w:rPr>
  </w:style>
  <w:style w:type="paragraph" w:customStyle="1" w:styleId="Style1">
    <w:name w:val="Style1"/>
    <w:basedOn w:val="Heading2"/>
    <w:qFormat/>
    <w:rsid w:val="00F6586C"/>
    <w:rPr>
      <w:i/>
    </w:rPr>
  </w:style>
  <w:style w:type="table" w:customStyle="1" w:styleId="TableGrid1">
    <w:name w:val="Table Grid1"/>
    <w:basedOn w:val="TableNormal"/>
    <w:next w:val="TableGrid"/>
    <w:uiPriority w:val="59"/>
    <w:rsid w:val="00726A4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66063"/>
    <w:rPr>
      <w:rFonts w:ascii="Simplified Arabic" w:eastAsia="Times New Roman" w:hAnsi="Simplified Arabic" w:cs="Simplified Arabic"/>
      <w:noProof/>
      <w:lang w:val="en-US"/>
    </w:rPr>
  </w:style>
  <w:style w:type="paragraph" w:customStyle="1" w:styleId="DarkList-Accent31">
    <w:name w:val="Dark List - Accent 31"/>
    <w:hidden/>
    <w:uiPriority w:val="99"/>
    <w:semiHidden/>
    <w:rsid w:val="00866063"/>
    <w:rPr>
      <w:rFonts w:ascii="Times New Roman" w:eastAsia="SimSun" w:hAnsi="Times New Roman" w:cs="Times New Roman"/>
      <w:sz w:val="22"/>
      <w:szCs w:val="22"/>
      <w:lang w:val="en-GB" w:eastAsia="en-GB"/>
    </w:rPr>
  </w:style>
  <w:style w:type="paragraph" w:customStyle="1" w:styleId="CBDNormalNoNumber">
    <w:name w:val="CBD_Normal_NoNumber"/>
    <w:basedOn w:val="CBDNormal"/>
    <w:qFormat/>
    <w:rsid w:val="00866063"/>
    <w:pPr>
      <w:spacing w:after="120"/>
      <w:ind w:left="567"/>
    </w:pPr>
  </w:style>
  <w:style w:type="paragraph" w:customStyle="1" w:styleId="Footnote">
    <w:name w:val="Footnote"/>
    <w:basedOn w:val="FootnoteText"/>
    <w:semiHidden/>
    <w:qFormat/>
    <w:rsid w:val="00866063"/>
    <w:rPr>
      <w:szCs w:val="18"/>
    </w:rPr>
  </w:style>
  <w:style w:type="paragraph" w:customStyle="1" w:styleId="Annex">
    <w:name w:val="Annex"/>
    <w:basedOn w:val="Normal"/>
    <w:semiHidden/>
    <w:qFormat/>
    <w:rsid w:val="00866063"/>
    <w:pPr>
      <w:spacing w:after="240"/>
    </w:pPr>
    <w:rPr>
      <w:b/>
      <w:sz w:val="28"/>
    </w:rPr>
  </w:style>
  <w:style w:type="paragraph" w:customStyle="1" w:styleId="ABSymbol">
    <w:name w:val="AB_Symbol"/>
    <w:basedOn w:val="Normal"/>
    <w:qFormat/>
    <w:rsid w:val="00866063"/>
    <w:pPr>
      <w:tabs>
        <w:tab w:val="left" w:pos="1871"/>
        <w:tab w:val="left" w:pos="2495"/>
        <w:tab w:val="right" w:pos="2920"/>
        <w:tab w:val="left" w:pos="3119"/>
        <w:tab w:val="left" w:pos="3742"/>
        <w:tab w:val="left" w:pos="4366"/>
        <w:tab w:val="left" w:pos="4990"/>
      </w:tabs>
      <w:spacing w:after="120"/>
      <w:ind w:left="2019"/>
      <w:jc w:val="right"/>
    </w:pPr>
    <w:rPr>
      <w:sz w:val="20"/>
      <w:szCs w:val="20"/>
    </w:rPr>
  </w:style>
  <w:style w:type="paragraph" w:customStyle="1" w:styleId="CBDNormalNumber">
    <w:name w:val="CBD_Normal_Number"/>
    <w:basedOn w:val="CBDNormal"/>
    <w:qFormat/>
    <w:rsid w:val="00866063"/>
    <w:pPr>
      <w:numPr>
        <w:numId w:val="7"/>
      </w:numPr>
      <w:tabs>
        <w:tab w:val="left" w:pos="3969"/>
      </w:tabs>
      <w:spacing w:before="120" w:after="120"/>
    </w:pPr>
  </w:style>
  <w:style w:type="paragraph" w:customStyle="1" w:styleId="AFCorNNormal">
    <w:name w:val="AF_CorNNormal"/>
    <w:basedOn w:val="Normal"/>
    <w:unhideWhenUsed/>
    <w:rsid w:val="00866063"/>
    <w:pPr>
      <w:jc w:val="left"/>
    </w:pPr>
  </w:style>
  <w:style w:type="paragraph" w:customStyle="1" w:styleId="AEDistrNormal">
    <w:name w:val="AE_DistrNormal"/>
    <w:basedOn w:val="Normal"/>
    <w:unhideWhenUsed/>
    <w:rsid w:val="00866063"/>
    <w:pPr>
      <w:jc w:val="left"/>
    </w:pPr>
  </w:style>
  <w:style w:type="paragraph" w:customStyle="1" w:styleId="AASmallLogo">
    <w:name w:val="AA_SmallLogo"/>
    <w:basedOn w:val="AEDistrNormal"/>
    <w:unhideWhenUsed/>
    <w:rsid w:val="00866063"/>
    <w:pPr>
      <w:spacing w:before="40"/>
    </w:pPr>
    <w:rPr>
      <w:sz w:val="4"/>
    </w:rPr>
  </w:style>
  <w:style w:type="paragraph" w:customStyle="1" w:styleId="ACLargeLogo">
    <w:name w:val="AC_LargeLogo"/>
    <w:basedOn w:val="AFCorNNormal"/>
    <w:next w:val="AISpacer"/>
    <w:unhideWhenUsed/>
    <w:rsid w:val="00866063"/>
    <w:pPr>
      <w:spacing w:before="120"/>
      <w:contextualSpacing/>
    </w:pPr>
    <w:rPr>
      <w:sz w:val="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0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063"/>
    <w:rPr>
      <w:rFonts w:ascii="Times New Roman" w:eastAsia="SimSun" w:hAnsi="Times New Roman" w:cs="Times New Roman"/>
      <w:b/>
      <w:bCs/>
      <w:sz w:val="20"/>
      <w:szCs w:val="20"/>
      <w:lang w:val="en-GB"/>
    </w:rPr>
  </w:style>
  <w:style w:type="paragraph" w:customStyle="1" w:styleId="Item">
    <w:name w:val="Item"/>
    <w:basedOn w:val="Normal"/>
    <w:semiHidden/>
    <w:qFormat/>
    <w:rsid w:val="00866063"/>
    <w:pPr>
      <w:suppressLineNumbers/>
      <w:suppressAutoHyphens/>
      <w:spacing w:before="240" w:after="120"/>
      <w:jc w:val="left"/>
    </w:pPr>
    <w:rPr>
      <w:rFonts w:eastAsia="Times New Roman"/>
      <w:b/>
      <w:iCs/>
      <w:snapToGrid w:val="0"/>
      <w:kern w:val="22"/>
      <w:sz w:val="24"/>
    </w:rPr>
  </w:style>
  <w:style w:type="paragraph" w:customStyle="1" w:styleId="CBDNormal">
    <w:name w:val="CBD_Normal"/>
    <w:unhideWhenUsed/>
    <w:qFormat/>
    <w:rsid w:val="0086606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jc w:val="both"/>
    </w:pPr>
    <w:rPr>
      <w:rFonts w:ascii="Times New Roman" w:eastAsia="SimSun" w:hAnsi="Times New Roman" w:cs="Times New Roman"/>
      <w:sz w:val="22"/>
      <w:szCs w:val="22"/>
      <w:lang w:val="en-GB"/>
    </w:rPr>
  </w:style>
  <w:style w:type="paragraph" w:styleId="List">
    <w:name w:val="List"/>
    <w:basedOn w:val="Normal"/>
    <w:semiHidden/>
    <w:rsid w:val="00866063"/>
    <w:pPr>
      <w:contextualSpacing/>
    </w:pPr>
  </w:style>
  <w:style w:type="numbering" w:customStyle="1" w:styleId="ListCBD">
    <w:name w:val="ListCBD"/>
    <w:basedOn w:val="NoList"/>
    <w:uiPriority w:val="99"/>
    <w:rsid w:val="00866063"/>
    <w:pPr>
      <w:numPr>
        <w:numId w:val="5"/>
      </w:numPr>
    </w:pPr>
  </w:style>
  <w:style w:type="numbering" w:customStyle="1" w:styleId="CBDHeadings">
    <w:name w:val="CBD_Headings"/>
    <w:basedOn w:val="ListCBD"/>
    <w:uiPriority w:val="99"/>
    <w:rsid w:val="00866063"/>
    <w:pPr>
      <w:numPr>
        <w:numId w:val="6"/>
      </w:numPr>
    </w:pPr>
  </w:style>
  <w:style w:type="paragraph" w:customStyle="1" w:styleId="AISpacer">
    <w:name w:val="AI_Spacer"/>
    <w:next w:val="Normal"/>
    <w:unhideWhenUsed/>
    <w:qFormat/>
    <w:rsid w:val="00866063"/>
    <w:rPr>
      <w:rFonts w:ascii="Times New Roman" w:eastAsia="SimSun" w:hAnsi="Times New Roman" w:cs="Times New Roman"/>
      <w:sz w:val="2"/>
      <w:szCs w:val="22"/>
      <w:lang w:val="en-GB"/>
    </w:rPr>
  </w:style>
  <w:style w:type="paragraph" w:customStyle="1" w:styleId="AEDistrNormal6pt">
    <w:name w:val="AE_DistrNormal6pt"/>
    <w:basedOn w:val="AEDistrNormal"/>
    <w:next w:val="AFCorNNormal"/>
    <w:unhideWhenUsed/>
    <w:qFormat/>
    <w:rsid w:val="00866063"/>
    <w:pPr>
      <w:spacing w:before="120"/>
    </w:pPr>
  </w:style>
  <w:style w:type="paragraph" w:customStyle="1" w:styleId="AFCorNBold">
    <w:name w:val="AF_CorNBold"/>
    <w:basedOn w:val="AFCorNNormal"/>
    <w:next w:val="AFCorNNormal"/>
    <w:unhideWhenUsed/>
    <w:qFormat/>
    <w:rsid w:val="00866063"/>
    <w:rPr>
      <w:b/>
    </w:rPr>
  </w:style>
  <w:style w:type="paragraph" w:customStyle="1" w:styleId="AFCorN12Bold">
    <w:name w:val="AF_CorN12Bold"/>
    <w:basedOn w:val="AFCorNNormal"/>
    <w:next w:val="AFCorNNormal"/>
    <w:unhideWhenUsed/>
    <w:qFormat/>
    <w:rsid w:val="00866063"/>
    <w:rPr>
      <w:b/>
      <w:sz w:val="24"/>
    </w:rPr>
  </w:style>
  <w:style w:type="paragraph" w:customStyle="1" w:styleId="CBDAgendaItem">
    <w:name w:val="CBD_AgendaItem"/>
    <w:basedOn w:val="Normal"/>
    <w:qFormat/>
    <w:rsid w:val="00A111D1"/>
    <w:pPr>
      <w:keepNext/>
      <w:keepLines/>
      <w:spacing w:before="240" w:after="120"/>
      <w:jc w:val="left"/>
    </w:pPr>
    <w:rPr>
      <w:b/>
      <w:sz w:val="24"/>
    </w:rPr>
  </w:style>
  <w:style w:type="paragraph" w:customStyle="1" w:styleId="CBDDesicionText">
    <w:name w:val="CBD_DesicionText"/>
    <w:basedOn w:val="CBDNormal"/>
    <w:qFormat/>
    <w:rsid w:val="00866063"/>
    <w:pPr>
      <w:spacing w:after="120"/>
      <w:ind w:left="567" w:firstLine="567"/>
    </w:pPr>
  </w:style>
  <w:style w:type="paragraph" w:customStyle="1" w:styleId="CBDDesicionAnnex">
    <w:name w:val="CBD_DesicionAnnex"/>
    <w:basedOn w:val="CBDNormal"/>
    <w:next w:val="CBDDesicionText"/>
    <w:qFormat/>
    <w:rsid w:val="00866063"/>
    <w:pPr>
      <w:keepNext/>
      <w:keepLines/>
      <w:tabs>
        <w:tab w:val="clear" w:pos="567"/>
        <w:tab w:val="clear" w:pos="1134"/>
        <w:tab w:val="clear" w:pos="1701"/>
        <w:tab w:val="clear" w:pos="2268"/>
      </w:tabs>
      <w:spacing w:before="240" w:after="120"/>
      <w:ind w:left="567"/>
      <w:jc w:val="left"/>
    </w:pPr>
    <w:rPr>
      <w:rFonts w:cs="Times New Roman Bold"/>
      <w:b/>
      <w:bCs/>
      <w:sz w:val="24"/>
    </w:rPr>
  </w:style>
  <w:style w:type="paragraph" w:customStyle="1" w:styleId="CBDAnnex">
    <w:name w:val="CBD_Annex"/>
    <w:basedOn w:val="CBDNormal"/>
    <w:next w:val="CBDTitle"/>
    <w:qFormat/>
    <w:rsid w:val="00866063"/>
    <w:pPr>
      <w:keepNext/>
      <w:keepLines/>
      <w:spacing w:after="240"/>
      <w:jc w:val="left"/>
    </w:pPr>
    <w:rPr>
      <w:b/>
      <w:sz w:val="28"/>
      <w:lang w:bidi="ar-SY"/>
    </w:rPr>
  </w:style>
  <w:style w:type="paragraph" w:customStyle="1" w:styleId="CBDSubTitle">
    <w:name w:val="CBD_SubTitle"/>
    <w:basedOn w:val="CBDNormal"/>
    <w:qFormat/>
    <w:rsid w:val="00866063"/>
    <w:pPr>
      <w:keepNext/>
      <w:keepLines/>
      <w:spacing w:before="240" w:after="240"/>
      <w:ind w:left="567"/>
      <w:jc w:val="left"/>
    </w:pPr>
    <w:rPr>
      <w:b/>
    </w:rPr>
  </w:style>
  <w:style w:type="paragraph" w:customStyle="1" w:styleId="CBDTitle">
    <w:name w:val="CBD_Title"/>
    <w:basedOn w:val="CBDNormal"/>
    <w:next w:val="CBDSubTitle"/>
    <w:qFormat/>
    <w:rsid w:val="00866063"/>
    <w:pPr>
      <w:keepNext/>
      <w:keepLines/>
      <w:spacing w:before="240" w:after="240"/>
      <w:ind w:left="567"/>
      <w:jc w:val="left"/>
    </w:pPr>
    <w:rPr>
      <w:b/>
      <w:sz w:val="28"/>
    </w:rPr>
  </w:style>
  <w:style w:type="paragraph" w:customStyle="1" w:styleId="AENormal">
    <w:name w:val="AE_Normal"/>
    <w:basedOn w:val="Normal"/>
    <w:rsid w:val="00866063"/>
  </w:style>
  <w:style w:type="paragraph" w:customStyle="1" w:styleId="CBDH1">
    <w:name w:val="CBD_H1"/>
    <w:basedOn w:val="CBDNormal"/>
    <w:qFormat/>
    <w:rsid w:val="00866063"/>
    <w:pPr>
      <w:keepNext/>
      <w:keepLines/>
      <w:spacing w:before="240" w:after="120"/>
      <w:ind w:left="567" w:hanging="567"/>
      <w:jc w:val="left"/>
      <w:outlineLvl w:val="0"/>
    </w:pPr>
    <w:rPr>
      <w:b/>
      <w:sz w:val="28"/>
    </w:rPr>
  </w:style>
  <w:style w:type="paragraph" w:customStyle="1" w:styleId="CBDH2">
    <w:name w:val="CBD_H2"/>
    <w:basedOn w:val="CBDNormalNumber"/>
    <w:qFormat/>
    <w:rsid w:val="00866063"/>
    <w:pPr>
      <w:keepNext/>
      <w:keepLines/>
      <w:numPr>
        <w:numId w:val="0"/>
      </w:numPr>
      <w:ind w:left="567" w:hanging="567"/>
    </w:pPr>
    <w:rPr>
      <w:b/>
      <w:sz w:val="24"/>
    </w:rPr>
  </w:style>
  <w:style w:type="paragraph" w:customStyle="1" w:styleId="CBDFootnoteText">
    <w:name w:val="CBD_Footnote_Text"/>
    <w:basedOn w:val="CBDNormal"/>
    <w:qFormat/>
    <w:rsid w:val="00866063"/>
    <w:pPr>
      <w:jc w:val="left"/>
    </w:pPr>
    <w:rPr>
      <w:sz w:val="18"/>
    </w:rPr>
  </w:style>
  <w:style w:type="paragraph" w:customStyle="1" w:styleId="CBDFooter">
    <w:name w:val="CBD_Footer"/>
    <w:basedOn w:val="CBDNormal"/>
    <w:qFormat/>
    <w:rsid w:val="00866063"/>
    <w:rPr>
      <w:sz w:val="20"/>
    </w:rPr>
  </w:style>
  <w:style w:type="paragraph" w:customStyle="1" w:styleId="CBDHeader">
    <w:name w:val="CBD_Header"/>
    <w:basedOn w:val="CBDNormal"/>
    <w:next w:val="CBDFooter"/>
    <w:qFormat/>
    <w:rsid w:val="00866063"/>
    <w:pPr>
      <w:pBdr>
        <w:bottom w:val="single" w:sz="4" w:space="1" w:color="auto"/>
      </w:pBdr>
      <w:tabs>
        <w:tab w:val="center" w:pos="4678"/>
        <w:tab w:val="right" w:pos="9361"/>
      </w:tabs>
      <w:jc w:val="left"/>
    </w:pPr>
    <w:rPr>
      <w:sz w:val="20"/>
      <w:szCs w:val="20"/>
    </w:rPr>
  </w:style>
  <w:style w:type="paragraph" w:customStyle="1" w:styleId="CBDH3">
    <w:name w:val="CBD_H3"/>
    <w:basedOn w:val="CBDNormal"/>
    <w:qFormat/>
    <w:rsid w:val="00866063"/>
    <w:pPr>
      <w:keepNext/>
      <w:keepLines/>
      <w:spacing w:before="120" w:after="120"/>
      <w:ind w:left="567" w:hanging="567"/>
      <w:jc w:val="left"/>
    </w:pPr>
    <w:rPr>
      <w:b/>
    </w:rPr>
  </w:style>
  <w:style w:type="paragraph" w:customStyle="1" w:styleId="CBDH4">
    <w:name w:val="CBD_H4"/>
    <w:basedOn w:val="CBDNormal"/>
    <w:rsid w:val="00866063"/>
    <w:pPr>
      <w:keepNext/>
      <w:keepLines/>
      <w:spacing w:before="120" w:after="120"/>
      <w:ind w:left="567" w:hanging="567"/>
      <w:jc w:val="left"/>
    </w:pPr>
    <w:rPr>
      <w:b/>
    </w:rPr>
  </w:style>
  <w:style w:type="paragraph" w:customStyle="1" w:styleId="CBDH5">
    <w:name w:val="CBD_H5"/>
    <w:basedOn w:val="CBDNormal"/>
    <w:qFormat/>
    <w:rsid w:val="00866063"/>
    <w:pPr>
      <w:keepNext/>
      <w:keepLines/>
      <w:spacing w:before="120" w:after="120"/>
      <w:ind w:left="567" w:hanging="567"/>
      <w:jc w:val="left"/>
    </w:pPr>
    <w:rPr>
      <w:i/>
    </w:rPr>
  </w:style>
  <w:style w:type="paragraph" w:customStyle="1" w:styleId="CBDTableNormal">
    <w:name w:val="CBD_TableNormal"/>
    <w:basedOn w:val="CBDNormal"/>
    <w:qFormat/>
    <w:rsid w:val="00866063"/>
    <w:pPr>
      <w:spacing w:before="40" w:after="80"/>
      <w:jc w:val="left"/>
    </w:pPr>
    <w:rPr>
      <w:sz w:val="20"/>
    </w:rPr>
  </w:style>
  <w:style w:type="paragraph" w:customStyle="1" w:styleId="CBDTableTitle">
    <w:name w:val="CBD_TableTitle"/>
    <w:basedOn w:val="CBDNormal"/>
    <w:qFormat/>
    <w:rsid w:val="00866063"/>
    <w:pPr>
      <w:keepNext/>
      <w:keepLines/>
      <w:spacing w:before="120" w:after="60"/>
      <w:ind w:left="567"/>
      <w:jc w:val="left"/>
    </w:pPr>
    <w:rPr>
      <w:b/>
    </w:rPr>
  </w:style>
  <w:style w:type="paragraph" w:customStyle="1" w:styleId="CBDFigureTitle">
    <w:name w:val="CBD_FigureTitle"/>
    <w:basedOn w:val="CBDNormal"/>
    <w:next w:val="CBDNormalNoNumber"/>
    <w:qFormat/>
    <w:rsid w:val="00866063"/>
    <w:pPr>
      <w:keepNext/>
      <w:keepLines/>
      <w:spacing w:before="120" w:after="60"/>
      <w:ind w:left="567"/>
      <w:jc w:val="left"/>
    </w:pPr>
    <w:rPr>
      <w:b/>
    </w:rPr>
  </w:style>
  <w:style w:type="paragraph" w:styleId="Bibliography">
    <w:name w:val="Bibliography"/>
    <w:basedOn w:val="Normal"/>
    <w:next w:val="Normal"/>
    <w:uiPriority w:val="37"/>
    <w:semiHidden/>
    <w:unhideWhenUsed/>
    <w:rsid w:val="00A111D1"/>
  </w:style>
  <w:style w:type="paragraph" w:styleId="BlockText">
    <w:name w:val="Block Text"/>
    <w:basedOn w:val="Normal"/>
    <w:uiPriority w:val="99"/>
    <w:semiHidden/>
    <w:unhideWhenUsed/>
    <w:rsid w:val="00A111D1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111D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111D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111D1"/>
    <w:rPr>
      <w:rFonts w:ascii="Times New Roman" w:eastAsia="SimSun" w:hAnsi="Times New Roman" w:cs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111D1"/>
    <w:pPr>
      <w:spacing w:after="0" w:line="240" w:lineRule="auto"/>
      <w:ind w:firstLine="360"/>
      <w:jc w:val="both"/>
    </w:pPr>
    <w:rPr>
      <w:rFonts w:ascii="Times New Roman" w:eastAsia="SimSun" w:hAnsi="Times New Roman" w:cs="Times New Roman"/>
      <w:kern w:val="0"/>
      <w14:ligatures w14:val="none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111D1"/>
    <w:rPr>
      <w:rFonts w:ascii="Times New Roman" w:eastAsia="SimSun" w:hAnsi="Times New Roman" w:cs="Times New Roman"/>
      <w:kern w:val="2"/>
      <w:sz w:val="22"/>
      <w:szCs w:val="22"/>
      <w:lang w:val="en-GB"/>
      <w14:ligatures w14:val="standardContextu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111D1"/>
    <w:pPr>
      <w:spacing w:before="0" w:after="0"/>
      <w:ind w:left="360" w:firstLine="360"/>
      <w:jc w:val="both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111D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111D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111D1"/>
    <w:rPr>
      <w:rFonts w:ascii="Times New Roman" w:eastAsia="SimSun" w:hAnsi="Times New Roman" w:cs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qFormat/>
    <w:rsid w:val="00A111D1"/>
    <w:rPr>
      <w:b/>
      <w:bCs/>
      <w:i/>
      <w:iC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A111D1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table" w:styleId="ColorfulGrid">
    <w:name w:val="Colorful Grid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111D1"/>
  </w:style>
  <w:style w:type="character" w:customStyle="1" w:styleId="DateChar">
    <w:name w:val="Date Char"/>
    <w:basedOn w:val="DefaultParagraphFont"/>
    <w:link w:val="Date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111D1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111D1"/>
    <w:rPr>
      <w:rFonts w:ascii="Segoe UI" w:eastAsia="SimSun" w:hAnsi="Segoe UI" w:cs="Segoe UI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111D1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character" w:styleId="Emphasis">
    <w:name w:val="Emphasis"/>
    <w:basedOn w:val="DefaultParagraphFont"/>
    <w:uiPriority w:val="20"/>
    <w:qFormat/>
    <w:rsid w:val="00A111D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A111D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111D1"/>
    <w:rPr>
      <w:rFonts w:asciiTheme="majorHAnsi" w:eastAsiaTheme="majorEastAsia" w:hAnsiTheme="majorHAnsi" w:cstheme="majorBidi"/>
      <w:sz w:val="20"/>
      <w:szCs w:val="20"/>
    </w:rPr>
  </w:style>
  <w:style w:type="table" w:styleId="GridTable1Light">
    <w:name w:val="Grid Table 1 Light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A111D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A111D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A111D1"/>
    <w:rPr>
      <w:color w:val="2B579A"/>
      <w:shd w:val="clear" w:color="auto" w:fill="E1DFDD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A111D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111D1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111D1"/>
    <w:rPr>
      <w:rFonts w:ascii="Times New Roman" w:eastAsia="SimSun" w:hAnsi="Times New Roman" w:cs="Times New Roman"/>
      <w:i/>
      <w:iCs/>
      <w:sz w:val="22"/>
      <w:szCs w:val="22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A111D1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A111D1"/>
    <w:rPr>
      <w:rFonts w:ascii="Consolas" w:hAnsi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A111D1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A111D1"/>
    <w:rPr>
      <w:rFonts w:ascii="Consolas" w:hAnsi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111D1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111D1"/>
    <w:rPr>
      <w:rFonts w:ascii="Consolas" w:eastAsia="SimSun" w:hAnsi="Consolas" w:cs="Times New Roman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A111D1"/>
    <w:rPr>
      <w:rFonts w:ascii="Consolas" w:hAnsi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A111D1"/>
    <w:rPr>
      <w:rFonts w:ascii="Consolas" w:hAnsi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A111D1"/>
    <w:rPr>
      <w:i/>
      <w:iCs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111D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A111D1"/>
    <w:rPr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1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1D1"/>
    <w:rPr>
      <w:rFonts w:ascii="Times New Roman" w:eastAsia="SimSun" w:hAnsi="Times New Roman" w:cs="Times New Roman"/>
      <w:i/>
      <w:iCs/>
      <w:color w:val="4F81BD" w:themeColor="accent1"/>
      <w:sz w:val="22"/>
      <w:szCs w:val="22"/>
      <w:lang w:val="en-GB"/>
    </w:rPr>
  </w:style>
  <w:style w:type="character" w:styleId="IntenseReference">
    <w:name w:val="Intense Reference"/>
    <w:basedOn w:val="DefaultParagraphFont"/>
    <w:uiPriority w:val="32"/>
    <w:qFormat/>
    <w:rsid w:val="00A111D1"/>
    <w:rPr>
      <w:b/>
      <w:bCs/>
      <w:smallCaps/>
      <w:color w:val="4F81BD" w:themeColor="accent1"/>
      <w:spacing w:val="5"/>
      <w:lang w:val="en-GB"/>
    </w:rPr>
  </w:style>
  <w:style w:type="table" w:styleId="LightGrid">
    <w:name w:val="Light Grid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A111D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A111D1"/>
    <w:rPr>
      <w:lang w:val="en-GB"/>
    </w:rPr>
  </w:style>
  <w:style w:type="paragraph" w:styleId="List2">
    <w:name w:val="List 2"/>
    <w:basedOn w:val="Normal"/>
    <w:uiPriority w:val="99"/>
    <w:semiHidden/>
    <w:unhideWhenUsed/>
    <w:rsid w:val="00A111D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111D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111D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111D1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111D1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A111D1"/>
    <w:pPr>
      <w:tabs>
        <w:tab w:val="num" w:pos="643"/>
      </w:tabs>
      <w:ind w:left="643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A111D1"/>
    <w:pPr>
      <w:tabs>
        <w:tab w:val="num" w:pos="926"/>
      </w:tabs>
      <w:ind w:left="926" w:hanging="360"/>
      <w:contextualSpacing/>
    </w:pPr>
  </w:style>
  <w:style w:type="paragraph" w:styleId="ListBullet4">
    <w:name w:val="List Bullet 4"/>
    <w:basedOn w:val="Normal"/>
    <w:uiPriority w:val="99"/>
    <w:semiHidden/>
    <w:unhideWhenUsed/>
    <w:rsid w:val="00A111D1"/>
    <w:pPr>
      <w:tabs>
        <w:tab w:val="num" w:pos="1209"/>
      </w:tabs>
      <w:ind w:left="1209" w:hanging="360"/>
      <w:contextualSpacing/>
    </w:pPr>
  </w:style>
  <w:style w:type="paragraph" w:styleId="ListBullet5">
    <w:name w:val="List Bullet 5"/>
    <w:basedOn w:val="Normal"/>
    <w:uiPriority w:val="99"/>
    <w:semiHidden/>
    <w:unhideWhenUsed/>
    <w:rsid w:val="00A111D1"/>
    <w:pPr>
      <w:tabs>
        <w:tab w:val="num" w:pos="1492"/>
      </w:tabs>
      <w:ind w:left="1492" w:hanging="36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A111D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111D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111D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111D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111D1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111D1"/>
    <w:pPr>
      <w:tabs>
        <w:tab w:val="num" w:pos="360"/>
      </w:tabs>
      <w:ind w:left="360" w:hanging="360"/>
      <w:contextualSpacing/>
    </w:pPr>
  </w:style>
  <w:style w:type="paragraph" w:styleId="ListNumber2">
    <w:name w:val="List Number 2"/>
    <w:basedOn w:val="Normal"/>
    <w:uiPriority w:val="99"/>
    <w:semiHidden/>
    <w:unhideWhenUsed/>
    <w:rsid w:val="00A111D1"/>
    <w:pPr>
      <w:tabs>
        <w:tab w:val="num" w:pos="643"/>
      </w:tabs>
      <w:ind w:left="643" w:hanging="360"/>
      <w:contextualSpacing/>
    </w:pPr>
  </w:style>
  <w:style w:type="paragraph" w:styleId="ListNumber3">
    <w:name w:val="List Number 3"/>
    <w:basedOn w:val="Normal"/>
    <w:uiPriority w:val="99"/>
    <w:semiHidden/>
    <w:unhideWhenUsed/>
    <w:rsid w:val="00A111D1"/>
    <w:pPr>
      <w:tabs>
        <w:tab w:val="num" w:pos="926"/>
      </w:tabs>
      <w:ind w:left="926" w:hanging="360"/>
      <w:contextualSpacing/>
    </w:pPr>
  </w:style>
  <w:style w:type="paragraph" w:styleId="ListNumber4">
    <w:name w:val="List Number 4"/>
    <w:basedOn w:val="Normal"/>
    <w:uiPriority w:val="99"/>
    <w:semiHidden/>
    <w:unhideWhenUsed/>
    <w:rsid w:val="00A111D1"/>
    <w:pPr>
      <w:tabs>
        <w:tab w:val="num" w:pos="1209"/>
      </w:tabs>
      <w:ind w:left="1209" w:hanging="360"/>
      <w:contextualSpacing/>
    </w:pPr>
  </w:style>
  <w:style w:type="paragraph" w:styleId="ListNumber5">
    <w:name w:val="List Number 5"/>
    <w:basedOn w:val="Normal"/>
    <w:uiPriority w:val="99"/>
    <w:semiHidden/>
    <w:unhideWhenUsed/>
    <w:rsid w:val="00A111D1"/>
    <w:pPr>
      <w:tabs>
        <w:tab w:val="num" w:pos="1800"/>
      </w:tabs>
      <w:ind w:left="1800" w:hanging="360"/>
      <w:contextualSpacing/>
    </w:pPr>
  </w:style>
  <w:style w:type="table" w:styleId="ListTable1Light">
    <w:name w:val="List Table 1 Light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A111D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A111D1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A111D1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A111D1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A111D1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A111D1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A111D1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A111D1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A111D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="SimSun" w:hAnsi="Consolas" w:cs="Times New Roman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111D1"/>
    <w:rPr>
      <w:rFonts w:ascii="Consolas" w:eastAsia="SimSun" w:hAnsi="Consolas" w:cs="Times New Roman"/>
      <w:sz w:val="20"/>
      <w:szCs w:val="20"/>
      <w:lang w:val="en-GB"/>
    </w:rPr>
  </w:style>
  <w:style w:type="table" w:styleId="MediumGrid1">
    <w:name w:val="Medium Grid 1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A111D1"/>
    <w:rPr>
      <w:color w:val="2B579A"/>
      <w:shd w:val="clear" w:color="auto" w:fill="E1DFDD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111D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111D1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Spacing">
    <w:name w:val="No Spacing"/>
    <w:uiPriority w:val="1"/>
    <w:qFormat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rFonts w:ascii="Times New Roman" w:eastAsia="SimSun" w:hAnsi="Times New Roman" w:cs="Times New Roman"/>
      <w:sz w:val="22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A111D1"/>
    <w:rPr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111D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111D1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table" w:styleId="PlainTable1">
    <w:name w:val="Plain Table 1"/>
    <w:basedOn w:val="TableNormal"/>
    <w:uiPriority w:val="41"/>
    <w:rsid w:val="00A111D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111D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111D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111D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A111D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A111D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111D1"/>
    <w:rPr>
      <w:rFonts w:ascii="Consolas" w:eastAsia="SimSun" w:hAnsi="Consolas" w:cs="Times New Roman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A111D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11D1"/>
    <w:rPr>
      <w:rFonts w:ascii="Times New Roman" w:eastAsia="SimSun" w:hAnsi="Times New Roman" w:cs="Times New Roman"/>
      <w:i/>
      <w:iCs/>
      <w:color w:val="404040" w:themeColor="text1" w:themeTint="BF"/>
      <w:sz w:val="22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111D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111D1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character" w:styleId="SmartHyperlink">
    <w:name w:val="Smart Hyperlink"/>
    <w:basedOn w:val="DefaultParagraphFont"/>
    <w:uiPriority w:val="99"/>
    <w:semiHidden/>
    <w:unhideWhenUsed/>
    <w:rsid w:val="00A111D1"/>
    <w:rPr>
      <w:u w:val="dotted"/>
      <w:lang w:val="en-GB"/>
    </w:rPr>
  </w:style>
  <w:style w:type="character" w:styleId="SmartLink">
    <w:name w:val="Smart Link"/>
    <w:basedOn w:val="DefaultParagraphFont"/>
    <w:uiPriority w:val="99"/>
    <w:semiHidden/>
    <w:unhideWhenUsed/>
    <w:rsid w:val="00A111D1"/>
    <w:rPr>
      <w:color w:val="0000FF"/>
      <w:u w:val="single"/>
      <w:shd w:val="clear" w:color="auto" w:fill="F3F2F1"/>
      <w:lang w:val="en-GB"/>
    </w:rPr>
  </w:style>
  <w:style w:type="character" w:styleId="Strong">
    <w:name w:val="Strong"/>
    <w:basedOn w:val="DefaultParagraphFont"/>
    <w:uiPriority w:val="22"/>
    <w:qFormat/>
    <w:rsid w:val="00A111D1"/>
    <w:rPr>
      <w:b/>
      <w:bCs/>
      <w:lang w:val="en-GB"/>
    </w:rPr>
  </w:style>
  <w:style w:type="character" w:styleId="SubtleEmphasis">
    <w:name w:val="Subtle Emphasis"/>
    <w:basedOn w:val="DefaultParagraphFont"/>
    <w:uiPriority w:val="19"/>
    <w:qFormat/>
    <w:rsid w:val="00A111D1"/>
    <w:rPr>
      <w:i/>
      <w:iCs/>
      <w:color w:val="404040" w:themeColor="text1" w:themeTint="BF"/>
      <w:lang w:val="en-GB"/>
    </w:rPr>
  </w:style>
  <w:style w:type="character" w:styleId="SubtleReference">
    <w:name w:val="Subtle Reference"/>
    <w:basedOn w:val="DefaultParagraphFont"/>
    <w:uiPriority w:val="31"/>
    <w:qFormat/>
    <w:rsid w:val="00A111D1"/>
    <w:rPr>
      <w:smallCaps/>
      <w:color w:val="5A5A5A" w:themeColor="text1" w:themeTint="A5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0">
    <w:name w:val="Table Grid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A111D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</w:pPr>
  </w:style>
  <w:style w:type="table" w:styleId="TableProfessional">
    <w:name w:val="Table Professional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111D1"/>
    <w:pPr>
      <w:numPr>
        <w:numId w:val="0"/>
      </w:numPr>
      <w:tabs>
        <w:tab w:val="left" w:pos="567"/>
      </w:tabs>
      <w:spacing w:after="0"/>
      <w:jc w:val="both"/>
      <w:outlineLvl w:val="9"/>
    </w:pPr>
    <w:rPr>
      <w:rFonts w:asciiTheme="majorHAnsi" w:hAnsiTheme="majorHAnsi"/>
      <w:b w:val="0"/>
      <w:bCs w:val="0"/>
      <w:color w:val="365F91" w:themeColor="accent1" w:themeShade="BF"/>
      <w:kern w:val="0"/>
      <w:sz w:val="3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111D1"/>
    <w:rPr>
      <w:color w:val="605E5C"/>
      <w:shd w:val="clear" w:color="auto" w:fill="E1DFDD"/>
      <w:lang w:val="en-GB"/>
    </w:rPr>
  </w:style>
  <w:style w:type="paragraph" w:customStyle="1" w:styleId="CBDAgendaItemReport">
    <w:name w:val="CBD_AgendaItem_Report"/>
    <w:basedOn w:val="Normal"/>
    <w:qFormat/>
    <w:rsid w:val="00866063"/>
    <w:pPr>
      <w:keepNext/>
      <w:keepLines/>
      <w:spacing w:before="240" w:after="120"/>
      <w:jc w:val="left"/>
    </w:pPr>
    <w:rPr>
      <w:b/>
      <w:sz w:val="24"/>
    </w:rPr>
  </w:style>
  <w:style w:type="paragraph" w:customStyle="1" w:styleId="CBDagendaItem0">
    <w:name w:val="CBD_agenda_Item"/>
    <w:basedOn w:val="CBDNormalNumber"/>
    <w:qFormat/>
    <w:rsid w:val="00866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www.cbd.int/decisions/mop/?m=cp-mop-1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bd.int/decisions/mop/?m=cp-mop-10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cbd.int/decisions/mop/?m=cp-mop-10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bd.int/documents/CBD/SBI/7/6/ADD1" TargetMode="External"/><Relationship Id="rId2" Type="http://schemas.openxmlformats.org/officeDocument/2006/relationships/hyperlink" Target="https://www.cbd.int/decisions/mop?m=cp-mop-10" TargetMode="External"/><Relationship Id="rId1" Type="http://schemas.openxmlformats.org/officeDocument/2006/relationships/hyperlink" Target="https://www.cbd.int/decisions/mop?m=cp-mop-10" TargetMode="External"/><Relationship Id="rId6" Type="http://schemas.openxmlformats.org/officeDocument/2006/relationships/hyperlink" Target="https://bch.cbd.int/protocol" TargetMode="External"/><Relationship Id="rId5" Type="http://schemas.openxmlformats.org/officeDocument/2006/relationships/hyperlink" Target="https://www.cbd.int/decisions/?id=12324" TargetMode="External"/><Relationship Id="rId4" Type="http://schemas.openxmlformats.org/officeDocument/2006/relationships/hyperlink" Target="https://www.cbd.int/decisions/cop/?m=cop-1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DEUPMANN\Downloads\sbi-07-template-en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date xx 2019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cf9d1-532e-4c94-875d-12e9041bbcb0" xsi:nil="true"/>
    <lcf76f155ced4ddcb4097134ff3c332f xmlns="292e8265-61e8-4476-9c6d-719af089d24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28EB00E67F346B6174BE96D327B2B" ma:contentTypeVersion="11" ma:contentTypeDescription="Create a new document." ma:contentTypeScope="" ma:versionID="b1769ac123458866e93c1e1a8f5d7264">
  <xsd:schema xmlns:xsd="http://www.w3.org/2001/XMLSchema" xmlns:xs="http://www.w3.org/2001/XMLSchema" xmlns:p="http://schemas.microsoft.com/office/2006/metadata/properties" xmlns:ns2="292e8265-61e8-4476-9c6d-719af089d244" xmlns:ns3="c89cf9d1-532e-4c94-875d-12e9041bbcb0" targetNamespace="http://schemas.microsoft.com/office/2006/metadata/properties" ma:root="true" ma:fieldsID="cef69a2368db5a80933a10034f3f94d7" ns2:_="" ns3:_="">
    <xsd:import namespace="292e8265-61e8-4476-9c6d-719af089d244"/>
    <xsd:import namespace="c89cf9d1-532e-4c94-875d-12e9041bbc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2e8265-61e8-4476-9c6d-719af089d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cf9d1-532e-4c94-875d-12e9041bbcb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ffcbcd2-b711-4b56-9cc9-ef645dd2f1b1}" ma:internalName="TaxCatchAll" ma:showField="CatchAllData" ma:web="c89cf9d1-532e-4c94-875d-12e9041bbc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92A0005-6FD8-455B-8E42-C9C8F0DF20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BAD42C-1DC6-49A0-8A77-BC87126E0AAE}">
  <ds:schemaRefs>
    <ds:schemaRef ds:uri="http://schemas.microsoft.com/office/2006/metadata/properties"/>
    <ds:schemaRef ds:uri="http://schemas.microsoft.com/office/infopath/2007/PartnerControls"/>
    <ds:schemaRef ds:uri="c89cf9d1-532e-4c94-875d-12e9041bbcb0"/>
    <ds:schemaRef ds:uri="292e8265-61e8-4476-9c6d-719af089d244"/>
  </ds:schemaRefs>
</ds:datastoreItem>
</file>

<file path=customXml/itemProps4.xml><?xml version="1.0" encoding="utf-8"?>
<ds:datastoreItem xmlns:ds="http://schemas.openxmlformats.org/officeDocument/2006/customXml" ds:itemID="{157C228B-262D-4418-9EAD-4DA8699E502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BEF8F78-9360-4B56-8507-F882B3B117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2e8265-61e8-4476-9c6d-719af089d244"/>
    <ds:schemaRef ds:uri="c89cf9d1-532e-4c94-875d-12e9041bbc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sbi-07-template-en.dotm</Template>
  <TotalTime>13</TotalTime>
  <Pages>8</Pages>
  <Words>3600</Words>
  <Characters>20524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Fifth assessment and review of the effectiveness of the Cartagena Protocol on Biosafety and midterm evaluation of the implementation plan and the capacity-building action plan for the Protocol</vt:lpstr>
    </vt:vector>
  </TitlesOfParts>
  <Company>SCBD</Company>
  <LinksUpToDate>false</LinksUpToDate>
  <CharactersWithSpaces>24076</CharactersWithSpaces>
  <SharedDoc>false</SharedDoc>
  <HLinks>
    <vt:vector size="54" baseType="variant">
      <vt:variant>
        <vt:i4>7340145</vt:i4>
      </vt:variant>
      <vt:variant>
        <vt:i4>6</vt:i4>
      </vt:variant>
      <vt:variant>
        <vt:i4>0</vt:i4>
      </vt:variant>
      <vt:variant>
        <vt:i4>5</vt:i4>
      </vt:variant>
      <vt:variant>
        <vt:lpwstr>https://www.cbd.int/decisions/mop/?m=cp-mop-10</vt:lpwstr>
      </vt:variant>
      <vt:variant>
        <vt:lpwstr/>
      </vt:variant>
      <vt:variant>
        <vt:i4>7340145</vt:i4>
      </vt:variant>
      <vt:variant>
        <vt:i4>3</vt:i4>
      </vt:variant>
      <vt:variant>
        <vt:i4>0</vt:i4>
      </vt:variant>
      <vt:variant>
        <vt:i4>5</vt:i4>
      </vt:variant>
      <vt:variant>
        <vt:lpwstr>https://www.cbd.int/decisions/mop/?m=cp-mop-10</vt:lpwstr>
      </vt:variant>
      <vt:variant>
        <vt:lpwstr/>
      </vt:variant>
      <vt:variant>
        <vt:i4>7340145</vt:i4>
      </vt:variant>
      <vt:variant>
        <vt:i4>0</vt:i4>
      </vt:variant>
      <vt:variant>
        <vt:i4>0</vt:i4>
      </vt:variant>
      <vt:variant>
        <vt:i4>5</vt:i4>
      </vt:variant>
      <vt:variant>
        <vt:lpwstr>https://www.cbd.int/decisions/mop/?m=cp-mop-10</vt:lpwstr>
      </vt:variant>
      <vt:variant>
        <vt:lpwstr/>
      </vt:variant>
      <vt:variant>
        <vt:i4>5767247</vt:i4>
      </vt:variant>
      <vt:variant>
        <vt:i4>15</vt:i4>
      </vt:variant>
      <vt:variant>
        <vt:i4>0</vt:i4>
      </vt:variant>
      <vt:variant>
        <vt:i4>5</vt:i4>
      </vt:variant>
      <vt:variant>
        <vt:lpwstr>https://bch.cbd.int/protocol</vt:lpwstr>
      </vt:variant>
      <vt:variant>
        <vt:lpwstr/>
      </vt:variant>
      <vt:variant>
        <vt:i4>3473515</vt:i4>
      </vt:variant>
      <vt:variant>
        <vt:i4>12</vt:i4>
      </vt:variant>
      <vt:variant>
        <vt:i4>0</vt:i4>
      </vt:variant>
      <vt:variant>
        <vt:i4>5</vt:i4>
      </vt:variant>
      <vt:variant>
        <vt:lpwstr>https://www.cbd.int/decisions/?id=12324</vt:lpwstr>
      </vt:variant>
      <vt:variant>
        <vt:lpwstr/>
      </vt:variant>
      <vt:variant>
        <vt:i4>7209057</vt:i4>
      </vt:variant>
      <vt:variant>
        <vt:i4>9</vt:i4>
      </vt:variant>
      <vt:variant>
        <vt:i4>0</vt:i4>
      </vt:variant>
      <vt:variant>
        <vt:i4>5</vt:i4>
      </vt:variant>
      <vt:variant>
        <vt:lpwstr>https://www.cbd.int/decisions/cop/?m=cop-15</vt:lpwstr>
      </vt:variant>
      <vt:variant>
        <vt:lpwstr/>
      </vt:variant>
      <vt:variant>
        <vt:i4>3407924</vt:i4>
      </vt:variant>
      <vt:variant>
        <vt:i4>6</vt:i4>
      </vt:variant>
      <vt:variant>
        <vt:i4>0</vt:i4>
      </vt:variant>
      <vt:variant>
        <vt:i4>5</vt:i4>
      </vt:variant>
      <vt:variant>
        <vt:lpwstr>https://www.cbd.int/documents/CBD/SBI/7/6/ADD1</vt:lpwstr>
      </vt:variant>
      <vt:variant>
        <vt:lpwstr/>
      </vt:variant>
      <vt:variant>
        <vt:i4>5242958</vt:i4>
      </vt:variant>
      <vt:variant>
        <vt:i4>3</vt:i4>
      </vt:variant>
      <vt:variant>
        <vt:i4>0</vt:i4>
      </vt:variant>
      <vt:variant>
        <vt:i4>5</vt:i4>
      </vt:variant>
      <vt:variant>
        <vt:lpwstr>https://www.cbd.int/decisions/mop?m=cp-mop-10</vt:lpwstr>
      </vt:variant>
      <vt:variant>
        <vt:lpwstr/>
      </vt:variant>
      <vt:variant>
        <vt:i4>5242958</vt:i4>
      </vt:variant>
      <vt:variant>
        <vt:i4>0</vt:i4>
      </vt:variant>
      <vt:variant>
        <vt:i4>0</vt:i4>
      </vt:variant>
      <vt:variant>
        <vt:i4>5</vt:i4>
      </vt:variant>
      <vt:variant>
        <vt:lpwstr>https://www.cbd.int/decisions/mop?m=cp-mop-10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Fifth assessment and review of the effectiveness of the Cartagena Protocol on Biosafety and midterm evaluation of the implementation plan and the capacity-building action plan for the Protocol</dc:title>
  <dc:subject>CBD/SBI/REC/7/5</dc:subject>
  <dc:creator>Secretariat of the Convention on Biological Diversity</dc:creator>
  <cp:keywords>Convention on Biological Diversity</cp:keywords>
  <cp:lastModifiedBy>Mariko Nishi</cp:lastModifiedBy>
  <cp:revision>6</cp:revision>
  <cp:lastPrinted>2026-08-09T08:57:00Z</cp:lastPrinted>
  <dcterms:created xsi:type="dcterms:W3CDTF">2026-09-02T19:25:00Z</dcterms:created>
  <dcterms:modified xsi:type="dcterms:W3CDTF">2026-09-09T18:35:00Z</dcterms:modified>
  <cp:contentStatus>GENERAL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BD-Category">
    <vt:lpwstr>CBD</vt:lpwstr>
  </property>
  <property fmtid="{D5CDD505-2E9C-101B-9397-08002B2CF9AE}" pid="3" name="CBD-Language">
    <vt:lpwstr>EN</vt:lpwstr>
  </property>
  <property fmtid="{D5CDD505-2E9C-101B-9397-08002B2CF9AE}" pid="4" name="CBD-Generator">
    <vt:lpwstr>0</vt:lpwstr>
  </property>
  <property fmtid="{D5CDD505-2E9C-101B-9397-08002B2CF9AE}" pid="5" name="CBD-NoSymbol">
    <vt:lpwstr>1</vt:lpwstr>
  </property>
  <property fmtid="{D5CDD505-2E9C-101B-9397-08002B2CF9AE}" pid="6" name="CBD-LangDistr">
    <vt:lpwstr/>
  </property>
  <property fmtid="{D5CDD505-2E9C-101B-9397-08002B2CF9AE}" pid="7" name="CBD-Distr">
    <vt:lpwstr>Distr</vt:lpwstr>
  </property>
  <property fmtid="{D5CDD505-2E9C-101B-9397-08002B2CF9AE}" pid="8" name="MediaServiceImageTags">
    <vt:lpwstr/>
  </property>
  <property fmtid="{D5CDD505-2E9C-101B-9397-08002B2CF9AE}" pid="9" name="ContentTypeId">
    <vt:lpwstr>0x0101007A328EB00E67F346B6174BE96D327B2B</vt:lpwstr>
  </property>
  <property fmtid="{D5CDD505-2E9C-101B-9397-08002B2CF9AE}" pid="10" name="docLang">
    <vt:lpwstr>en</vt:lpwstr>
  </property>
</Properties>
</file>