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5528"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
        <w:gridCol w:w="4410"/>
        <w:gridCol w:w="4961"/>
      </w:tblGrid>
      <w:tr w:rsidR="00A96B21" w:rsidRPr="0093372E" w14:paraId="2724E786" w14:textId="77777777" w:rsidTr="003F1DC4">
        <w:trPr>
          <w:trHeight w:val="851"/>
        </w:trPr>
        <w:tc>
          <w:tcPr>
            <w:tcW w:w="472" w:type="pct"/>
            <w:tcBorders>
              <w:bottom w:val="single" w:sz="8" w:space="0" w:color="auto"/>
            </w:tcBorders>
            <w:vAlign w:val="bottom"/>
          </w:tcPr>
          <w:p w14:paraId="43399B3D" w14:textId="77777777" w:rsidR="00A96B21" w:rsidRPr="0093372E" w:rsidRDefault="00A96B21" w:rsidP="00695A97">
            <w:pPr>
              <w:spacing w:after="120"/>
              <w:jc w:val="left"/>
            </w:pPr>
            <w:bookmarkStart w:id="0" w:name="_Hlk137651738"/>
            <w:r w:rsidRPr="0093372E">
              <w:rPr>
                <w:noProof/>
              </w:rPr>
              <w:drawing>
                <wp:inline distT="0" distB="0" distL="0" distR="0" wp14:anchorId="33384DBF" wp14:editId="120B724E">
                  <wp:extent cx="476494" cy="403200"/>
                  <wp:effectExtent l="0" t="0" r="6350" b="3810"/>
                  <wp:docPr id="1126395443" name="Picture 1126395443" descr="Macintosh HD:Users:bilodeau:Desktop:logos:template 2017:u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lodeau:Desktop:logos:template 2017:un.e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6494" cy="403200"/>
                          </a:xfrm>
                          <a:prstGeom prst="rect">
                            <a:avLst/>
                          </a:prstGeom>
                          <a:noFill/>
                          <a:ln>
                            <a:noFill/>
                          </a:ln>
                        </pic:spPr>
                      </pic:pic>
                    </a:graphicData>
                  </a:graphic>
                </wp:inline>
              </w:drawing>
            </w:r>
          </w:p>
        </w:tc>
        <w:tc>
          <w:tcPr>
            <w:tcW w:w="2131" w:type="pct"/>
            <w:tcBorders>
              <w:bottom w:val="single" w:sz="8" w:space="0" w:color="auto"/>
            </w:tcBorders>
            <w:tcFitText/>
            <w:vAlign w:val="bottom"/>
          </w:tcPr>
          <w:p w14:paraId="1405570B" w14:textId="17038D8B" w:rsidR="00A96B21" w:rsidRPr="0093372E" w:rsidRDefault="00C037D9" w:rsidP="00695A97">
            <w:pPr>
              <w:spacing w:after="120"/>
              <w:jc w:val="left"/>
            </w:pPr>
            <w:r w:rsidRPr="00C037D9">
              <w:rPr>
                <w:noProof/>
                <w:lang w:val="ru-RU"/>
              </w:rPr>
              <w:drawing>
                <wp:inline distT="0" distB="0" distL="0" distR="0" wp14:anchorId="1778A3F3" wp14:editId="66BA600C">
                  <wp:extent cx="819150" cy="391795"/>
                  <wp:effectExtent l="0" t="0" r="0" b="8255"/>
                  <wp:docPr id="1581367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9150" cy="391795"/>
                          </a:xfrm>
                          <a:prstGeom prst="rect">
                            <a:avLst/>
                          </a:prstGeom>
                          <a:noFill/>
                          <a:ln>
                            <a:noFill/>
                          </a:ln>
                        </pic:spPr>
                      </pic:pic>
                    </a:graphicData>
                  </a:graphic>
                </wp:inline>
              </w:drawing>
            </w:r>
          </w:p>
        </w:tc>
        <w:tc>
          <w:tcPr>
            <w:tcW w:w="2397" w:type="pct"/>
            <w:tcBorders>
              <w:bottom w:val="single" w:sz="8" w:space="0" w:color="auto"/>
            </w:tcBorders>
            <w:vAlign w:val="bottom"/>
          </w:tcPr>
          <w:p w14:paraId="2BE91059" w14:textId="154805F8" w:rsidR="00A96B21" w:rsidRPr="0093372E" w:rsidRDefault="00A96B21" w:rsidP="009477BD">
            <w:pPr>
              <w:pStyle w:val="ABSymbol"/>
              <w:tabs>
                <w:tab w:val="clear" w:pos="1871"/>
              </w:tabs>
              <w:ind w:left="0"/>
            </w:pPr>
            <w:r w:rsidRPr="0093372E">
              <w:rPr>
                <w:sz w:val="40"/>
                <w:szCs w:val="40"/>
              </w:rPr>
              <w:t>CBD</w:t>
            </w:r>
            <w:r w:rsidRPr="0093372E">
              <w:t>/</w:t>
            </w:r>
            <w:r w:rsidR="00945074" w:rsidRPr="0093372E">
              <w:t>SBI</w:t>
            </w:r>
            <w:r w:rsidR="000473CD" w:rsidRPr="0093372E">
              <w:t>/</w:t>
            </w:r>
            <w:r w:rsidR="003B23B5">
              <w:t>REC/</w:t>
            </w:r>
            <w:r w:rsidR="00945074" w:rsidRPr="0093372E">
              <w:t>7</w:t>
            </w:r>
            <w:r w:rsidR="000473CD" w:rsidRPr="0093372E">
              <w:t>/</w:t>
            </w:r>
            <w:r w:rsidR="003B23B5">
              <w:t>6</w:t>
            </w:r>
          </w:p>
        </w:tc>
      </w:tr>
      <w:tr w:rsidR="00A96B21" w:rsidRPr="0093372E" w14:paraId="026E5D1A" w14:textId="77777777" w:rsidTr="003F1DC4">
        <w:tc>
          <w:tcPr>
            <w:tcW w:w="2603" w:type="pct"/>
            <w:gridSpan w:val="2"/>
            <w:tcBorders>
              <w:top w:val="single" w:sz="8" w:space="0" w:color="auto"/>
              <w:bottom w:val="single" w:sz="12" w:space="0" w:color="auto"/>
            </w:tcBorders>
          </w:tcPr>
          <w:p w14:paraId="4DD2B434" w14:textId="625B5C5E" w:rsidR="00A96B21" w:rsidRPr="0093372E" w:rsidRDefault="00C037D9" w:rsidP="00695A97">
            <w:pPr>
              <w:pStyle w:val="Cornernotation"/>
              <w:suppressLineNumbers/>
              <w:suppressAutoHyphens/>
              <w:spacing w:before="120" w:after="120"/>
              <w:ind w:left="0" w:right="0" w:firstLine="0"/>
            </w:pPr>
            <w:r>
              <w:rPr>
                <w:noProof/>
                <w:lang w:val="ru-RU"/>
              </w:rPr>
              <w:drawing>
                <wp:inline distT="0" distB="0" distL="0" distR="0" wp14:anchorId="512E6D97" wp14:editId="6348290A">
                  <wp:extent cx="2624455" cy="1068705"/>
                  <wp:effectExtent l="0" t="0" r="4445" b="0"/>
                  <wp:docPr id="3705952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24455" cy="1068705"/>
                          </a:xfrm>
                          <a:prstGeom prst="rect">
                            <a:avLst/>
                          </a:prstGeom>
                          <a:noFill/>
                          <a:ln>
                            <a:noFill/>
                          </a:ln>
                        </pic:spPr>
                      </pic:pic>
                    </a:graphicData>
                  </a:graphic>
                </wp:inline>
              </w:drawing>
            </w:r>
          </w:p>
        </w:tc>
        <w:tc>
          <w:tcPr>
            <w:tcW w:w="2397" w:type="pct"/>
            <w:tcBorders>
              <w:top w:val="single" w:sz="8" w:space="0" w:color="auto"/>
              <w:bottom w:val="single" w:sz="12" w:space="0" w:color="auto"/>
            </w:tcBorders>
          </w:tcPr>
          <w:p w14:paraId="27581565" w14:textId="0719C919" w:rsidR="00A96B21" w:rsidRPr="0093372E" w:rsidRDefault="00A96B21" w:rsidP="003C6F10">
            <w:pPr>
              <w:ind w:left="2584"/>
              <w:rPr>
                <w:sz w:val="22"/>
                <w:szCs w:val="22"/>
              </w:rPr>
            </w:pPr>
            <w:r w:rsidRPr="0093372E">
              <w:rPr>
                <w:sz w:val="22"/>
                <w:szCs w:val="22"/>
              </w:rPr>
              <w:t xml:space="preserve">Distr.: </w:t>
            </w:r>
            <w:r w:rsidR="00076542">
              <w:rPr>
                <w:sz w:val="22"/>
                <w:szCs w:val="22"/>
              </w:rPr>
              <w:t>General</w:t>
            </w:r>
          </w:p>
          <w:p w14:paraId="793989BF" w14:textId="03447AEF" w:rsidR="00A96B21" w:rsidRPr="005E121F" w:rsidRDefault="005E121F" w:rsidP="003C6F10">
            <w:pPr>
              <w:ind w:left="2584"/>
              <w:rPr>
                <w:sz w:val="22"/>
                <w:szCs w:val="22"/>
              </w:rPr>
            </w:pPr>
            <w:r w:rsidRPr="005E121F">
              <w:t>1</w:t>
            </w:r>
            <w:r w:rsidR="00B31119">
              <w:t>1</w:t>
            </w:r>
            <w:r w:rsidR="00262739" w:rsidRPr="005E121F">
              <w:t xml:space="preserve"> </w:t>
            </w:r>
            <w:r w:rsidR="00837C4A" w:rsidRPr="005E121F">
              <w:t>August</w:t>
            </w:r>
            <w:r w:rsidR="00EE7039" w:rsidRPr="005E121F">
              <w:t xml:space="preserve"> </w:t>
            </w:r>
            <w:r w:rsidR="00A96B21" w:rsidRPr="005E121F">
              <w:t>202</w:t>
            </w:r>
            <w:r w:rsidR="00C43438" w:rsidRPr="005E121F">
              <w:t>6</w:t>
            </w:r>
          </w:p>
          <w:p w14:paraId="07EBAC3F" w14:textId="77777777" w:rsidR="00C037D9" w:rsidRPr="00BE1D00" w:rsidRDefault="00C037D9" w:rsidP="00C037D9">
            <w:pPr>
              <w:ind w:left="2584"/>
              <w:rPr>
                <w:lang w:val="ru-RU"/>
              </w:rPr>
            </w:pPr>
            <w:r w:rsidRPr="00BE1D00">
              <w:rPr>
                <w:lang w:val="ru-RU"/>
              </w:rPr>
              <w:t>Russian</w:t>
            </w:r>
          </w:p>
          <w:p w14:paraId="053971AC" w14:textId="773B9C3D" w:rsidR="00A96B21" w:rsidRPr="0093372E" w:rsidRDefault="00C037D9" w:rsidP="00C037D9">
            <w:pPr>
              <w:ind w:left="2584"/>
              <w:rPr>
                <w:sz w:val="22"/>
                <w:szCs w:val="22"/>
              </w:rPr>
            </w:pPr>
            <w:r w:rsidRPr="00BE1D00">
              <w:rPr>
                <w:lang w:val="ru-RU"/>
              </w:rPr>
              <w:t>Original: English</w:t>
            </w:r>
          </w:p>
          <w:p w14:paraId="07CA9979" w14:textId="77777777" w:rsidR="00A96B21" w:rsidRPr="0093372E" w:rsidRDefault="00A96B21" w:rsidP="00695A97"/>
        </w:tc>
      </w:tr>
    </w:tbl>
    <w:p w14:paraId="692BABBD" w14:textId="77777777" w:rsidR="00B347D9" w:rsidRPr="0093372E" w:rsidRDefault="00B347D9" w:rsidP="009477BD">
      <w:pPr>
        <w:rPr>
          <w:sz w:val="4"/>
          <w:szCs w:val="4"/>
        </w:rPr>
      </w:pPr>
    </w:p>
    <w:tbl>
      <w:tblPr>
        <w:tblW w:w="5103" w:type="dxa"/>
        <w:tblInd w:w="-283" w:type="dxa"/>
        <w:tblLayout w:type="fixed"/>
        <w:tblCellMar>
          <w:left w:w="283" w:type="dxa"/>
        </w:tblCellMar>
        <w:tblLook w:val="0000" w:firstRow="0" w:lastRow="0" w:firstColumn="0" w:lastColumn="0" w:noHBand="0" w:noVBand="0"/>
      </w:tblPr>
      <w:tblGrid>
        <w:gridCol w:w="5103"/>
      </w:tblGrid>
      <w:tr w:rsidR="006F524B" w:rsidRPr="00C037D9" w14:paraId="04E9B171" w14:textId="77777777" w:rsidTr="006B144A">
        <w:trPr>
          <w:trHeight w:val="57"/>
        </w:trPr>
        <w:tc>
          <w:tcPr>
            <w:tcW w:w="5103" w:type="dxa"/>
          </w:tcPr>
          <w:p w14:paraId="6ED5CE9F" w14:textId="3CA3D3E3" w:rsidR="00C037D9" w:rsidRPr="00BE1D00" w:rsidRDefault="00C037D9" w:rsidP="00A95AC8">
            <w:pPr>
              <w:pStyle w:val="Cornernotation"/>
              <w:ind w:right="-60"/>
              <w:rPr>
                <w:bCs/>
                <w:lang w:val="ru-RU"/>
              </w:rPr>
            </w:pPr>
            <w:r w:rsidRPr="00BE1D00">
              <w:rPr>
                <w:bCs/>
                <w:lang w:val="ru-RU"/>
              </w:rPr>
              <w:t>Вспомогательный орган по</w:t>
            </w:r>
            <w:r w:rsidR="00A95AC8">
              <w:rPr>
                <w:bCs/>
                <w:lang w:val="ru-RU"/>
              </w:rPr>
              <w:t xml:space="preserve"> </w:t>
            </w:r>
            <w:r w:rsidRPr="00BE1D00">
              <w:rPr>
                <w:bCs/>
                <w:lang w:val="ru-RU"/>
              </w:rPr>
              <w:t>осуществлению</w:t>
            </w:r>
          </w:p>
          <w:p w14:paraId="1B64A266" w14:textId="77777777" w:rsidR="00C037D9" w:rsidRPr="00BE1D00" w:rsidRDefault="00C037D9" w:rsidP="00C037D9">
            <w:pPr>
              <w:pStyle w:val="AFCorNBold"/>
              <w:rPr>
                <w:lang w:val="ru-RU"/>
              </w:rPr>
            </w:pPr>
            <w:r w:rsidRPr="00BE1D00">
              <w:rPr>
                <w:lang w:val="ru-RU"/>
              </w:rPr>
              <w:t>Седьмое совещание</w:t>
            </w:r>
          </w:p>
          <w:p w14:paraId="7EB6E79C" w14:textId="77777777" w:rsidR="00C037D9" w:rsidRPr="00BE1D00" w:rsidRDefault="00C037D9" w:rsidP="00C037D9">
            <w:pPr>
              <w:pStyle w:val="AFCorNNormal"/>
              <w:rPr>
                <w:lang w:val="ru-RU"/>
              </w:rPr>
            </w:pPr>
            <w:r w:rsidRPr="00BE1D00">
              <w:rPr>
                <w:lang w:val="ru-RU"/>
              </w:rPr>
              <w:t>Найроби, 4-12 августа 2026 года</w:t>
            </w:r>
            <w:r>
              <w:rPr>
                <w:lang w:val="ru-RU"/>
              </w:rPr>
              <w:t xml:space="preserve"> </w:t>
            </w:r>
          </w:p>
          <w:p w14:paraId="49E05397" w14:textId="77777777" w:rsidR="00C037D9" w:rsidRPr="00BE1D00" w:rsidRDefault="00C037D9" w:rsidP="00C037D9">
            <w:pPr>
              <w:pStyle w:val="AFCorNNormal"/>
              <w:rPr>
                <w:lang w:val="ru-RU"/>
              </w:rPr>
            </w:pPr>
            <w:r w:rsidRPr="00BE1D00">
              <w:rPr>
                <w:lang w:val="ru-RU"/>
              </w:rPr>
              <w:t>Пункт 7 повестки дня</w:t>
            </w:r>
          </w:p>
          <w:p w14:paraId="3D0BB348" w14:textId="3DF3B4E0" w:rsidR="006F524B" w:rsidRPr="00C037D9" w:rsidRDefault="00C037D9" w:rsidP="00C037D9">
            <w:pPr>
              <w:pStyle w:val="AFCorNBold"/>
              <w:rPr>
                <w:lang w:val="ru-RU"/>
              </w:rPr>
            </w:pPr>
            <w:r w:rsidRPr="00BE1D00">
              <w:rPr>
                <w:lang w:val="ru-RU"/>
              </w:rPr>
              <w:t>Вторая оценка и обзор эффективности 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w:t>
            </w:r>
          </w:p>
        </w:tc>
      </w:tr>
    </w:tbl>
    <w:p w14:paraId="20C27D59" w14:textId="5D67F5F5" w:rsidR="00770CCA" w:rsidRPr="00A95AC8" w:rsidRDefault="00A95AC8" w:rsidP="00770CCA">
      <w:pPr>
        <w:pStyle w:val="CBDTitle"/>
        <w:rPr>
          <w:lang w:val="ru-RU"/>
        </w:rPr>
      </w:pPr>
      <w:r w:rsidRPr="00A95AC8">
        <w:rPr>
          <w:lang w:val="ru-RU"/>
        </w:rPr>
        <w:t xml:space="preserve">Рекомендация, принятая Вспомогательным органом по осуществлению </w:t>
      </w:r>
      <w:r w:rsidRPr="00A95AC8">
        <w:t xml:space="preserve">11 </w:t>
      </w:r>
      <w:r>
        <w:rPr>
          <w:lang w:val="ru-RU"/>
        </w:rPr>
        <w:t>августа</w:t>
      </w:r>
      <w:r w:rsidRPr="00A95AC8">
        <w:t xml:space="preserve"> 2026 </w:t>
      </w:r>
      <w:r>
        <w:rPr>
          <w:lang w:val="ru-RU"/>
        </w:rPr>
        <w:t>года</w:t>
      </w:r>
    </w:p>
    <w:p w14:paraId="31B084E7" w14:textId="44BD9F58" w:rsidR="00B347D9" w:rsidRPr="00C037D9" w:rsidDel="00071E9E" w:rsidRDefault="00076542" w:rsidP="00CD774B">
      <w:pPr>
        <w:pStyle w:val="CBDSubTitle"/>
        <w:rPr>
          <w:bCs/>
          <w:lang w:val="ru-RU"/>
        </w:rPr>
      </w:pPr>
      <w:r>
        <w:t>7/6.</w:t>
      </w:r>
      <w:r>
        <w:tab/>
      </w:r>
      <w:r w:rsidR="00C037D9" w:rsidRPr="00BE1D00">
        <w:rPr>
          <w:lang w:val="ru-RU"/>
        </w:rPr>
        <w:t>Вторая оценка и обзор эффективности 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w:t>
      </w:r>
    </w:p>
    <w:bookmarkEnd w:id="0"/>
    <w:p w14:paraId="4709D807" w14:textId="5AC79455" w:rsidR="005672EE" w:rsidRPr="00C037D9" w:rsidRDefault="004555D2" w:rsidP="00CD774B">
      <w:pPr>
        <w:pStyle w:val="CBDH2"/>
        <w:spacing w:before="120" w:after="120"/>
        <w:ind w:firstLine="0"/>
        <w:rPr>
          <w:lang w:val="ru-RU"/>
        </w:rPr>
      </w:pPr>
      <w:r>
        <w:t>A</w:t>
      </w:r>
      <w:r w:rsidRPr="00C037D9">
        <w:rPr>
          <w:lang w:val="ru-RU"/>
        </w:rPr>
        <w:br/>
      </w:r>
      <w:r w:rsidR="00C037D9" w:rsidRPr="00BE1D00">
        <w:rPr>
          <w:lang w:val="ru-RU"/>
        </w:rPr>
        <w:t>Оценка и обзор эффективности Нагойского протокола</w:t>
      </w:r>
      <w:r w:rsidR="00240730" w:rsidRPr="00240730">
        <w:rPr>
          <w:rStyle w:val="FootnoteReference"/>
        </w:rPr>
        <w:footnoteReference w:customMarkFollows="1" w:id="2"/>
        <w:sym w:font="Symbol" w:char="F02A"/>
      </w:r>
    </w:p>
    <w:p w14:paraId="2441A346" w14:textId="071A6EAF" w:rsidR="00C037D9" w:rsidRPr="00BE1D00" w:rsidRDefault="00015841" w:rsidP="00C037D9">
      <w:pPr>
        <w:pStyle w:val="CBDNormalNoNumber"/>
        <w:rPr>
          <w:i/>
          <w:iCs/>
          <w:lang w:val="ru-RU"/>
        </w:rPr>
      </w:pPr>
      <w:r w:rsidRPr="00C037D9">
        <w:rPr>
          <w:lang w:val="ru-RU"/>
        </w:rPr>
        <w:tab/>
      </w:r>
      <w:r w:rsidR="00C037D9" w:rsidRPr="00BE1D00">
        <w:rPr>
          <w:i/>
          <w:iCs/>
          <w:lang w:val="ru-RU"/>
        </w:rPr>
        <w:t>Вспомогательный орган по осуществлению</w:t>
      </w:r>
    </w:p>
    <w:p w14:paraId="05218AFA" w14:textId="2CA31530" w:rsidR="00C037D9" w:rsidRPr="00BE1D00" w:rsidRDefault="00C037D9" w:rsidP="00C037D9">
      <w:pPr>
        <w:pStyle w:val="CBDNormalNoNumber"/>
        <w:rPr>
          <w:lang w:val="ru-RU"/>
        </w:rPr>
      </w:pPr>
      <w:r w:rsidRPr="00BE1D00">
        <w:rPr>
          <w:lang w:val="ru-RU"/>
        </w:rPr>
        <w:tab/>
      </w:r>
      <w:r w:rsidR="00A95AC8">
        <w:rPr>
          <w:i/>
          <w:iCs/>
          <w:lang w:val="ru-RU"/>
        </w:rPr>
        <w:t>р</w:t>
      </w:r>
      <w:r w:rsidRPr="00BE1D00">
        <w:rPr>
          <w:i/>
          <w:iCs/>
          <w:lang w:val="ru-RU"/>
        </w:rPr>
        <w:t>екомендует</w:t>
      </w:r>
      <w:r w:rsidR="00A95AC8" w:rsidRPr="00A95AC8">
        <w:rPr>
          <w:lang w:val="ru-RU"/>
        </w:rPr>
        <w:t>, чтобы</w:t>
      </w:r>
      <w:r w:rsidRPr="00BE1D00">
        <w:rPr>
          <w:lang w:val="ru-RU"/>
        </w:rPr>
        <w:t xml:space="preserve"> Конференци</w:t>
      </w:r>
      <w:r w:rsidR="00A95AC8">
        <w:rPr>
          <w:lang w:val="ru-RU"/>
        </w:rPr>
        <w:t>я</w:t>
      </w:r>
      <w:r w:rsidRPr="00BE1D00">
        <w:rPr>
          <w:lang w:val="ru-RU"/>
        </w:rPr>
        <w:t xml:space="preserve"> Сторон, выступающ</w:t>
      </w:r>
      <w:r w:rsidR="00A95AC8">
        <w:rPr>
          <w:lang w:val="ru-RU"/>
        </w:rPr>
        <w:t>ая</w:t>
      </w:r>
      <w:r w:rsidRPr="00BE1D00">
        <w:rPr>
          <w:lang w:val="ru-RU"/>
        </w:rPr>
        <w:t xml:space="preserve"> в качестве совещания Сторон 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w:t>
      </w:r>
      <w:r w:rsidRPr="00BE1D00">
        <w:rPr>
          <w:rStyle w:val="FootnoteReference"/>
          <w:lang w:val="ru-RU"/>
        </w:rPr>
        <w:footnoteReference w:id="3"/>
      </w:r>
      <w:r w:rsidRPr="00BE1D00">
        <w:rPr>
          <w:lang w:val="ru-RU"/>
        </w:rPr>
        <w:t xml:space="preserve">, </w:t>
      </w:r>
      <w:r w:rsidR="00A95AC8">
        <w:rPr>
          <w:lang w:val="ru-RU"/>
        </w:rPr>
        <w:t>утвердила</w:t>
      </w:r>
      <w:r w:rsidRPr="00BE1D00">
        <w:rPr>
          <w:lang w:val="ru-RU"/>
        </w:rPr>
        <w:t xml:space="preserve"> на своем шестом совещании решение</w:t>
      </w:r>
      <w:r w:rsidR="00A95AC8">
        <w:rPr>
          <w:lang w:val="ru-RU"/>
        </w:rPr>
        <w:t xml:space="preserve"> </w:t>
      </w:r>
      <w:r w:rsidR="00A95AC8" w:rsidRPr="00A95AC8">
        <w:rPr>
          <w:lang w:val="ru-RU"/>
        </w:rPr>
        <w:t>в соответствии с приводимым ниже текстом</w:t>
      </w:r>
      <w:r w:rsidRPr="00BE1D00">
        <w:rPr>
          <w:lang w:val="ru-RU"/>
        </w:rPr>
        <w:t xml:space="preserve">: </w:t>
      </w:r>
    </w:p>
    <w:p w14:paraId="72DD446D" w14:textId="77777777" w:rsidR="00C037D9" w:rsidRPr="00BE1D00" w:rsidRDefault="00C037D9" w:rsidP="00C037D9">
      <w:pPr>
        <w:pStyle w:val="Para2"/>
        <w:ind w:left="1134" w:firstLine="567"/>
        <w:rPr>
          <w:i/>
          <w:iCs/>
          <w:lang w:val="ru-RU"/>
        </w:rPr>
      </w:pPr>
      <w:r w:rsidRPr="00BE1D00">
        <w:rPr>
          <w:i/>
          <w:iCs/>
          <w:lang w:val="ru-RU"/>
        </w:rPr>
        <w:t>Конференция Сторон, выступающая в качестве совещания Сторон Нагойского протокола,</w:t>
      </w:r>
    </w:p>
    <w:p w14:paraId="2D96FEDD" w14:textId="77777777" w:rsidR="00C037D9" w:rsidRPr="00BE1D00" w:rsidRDefault="00C037D9" w:rsidP="00C037D9">
      <w:pPr>
        <w:pStyle w:val="CBDNormalNoNumber"/>
        <w:tabs>
          <w:tab w:val="clear" w:pos="567"/>
        </w:tabs>
        <w:ind w:left="1134" w:firstLine="567"/>
        <w:rPr>
          <w:lang w:val="ru-RU"/>
        </w:rPr>
      </w:pPr>
      <w:r w:rsidRPr="00BE1D00">
        <w:rPr>
          <w:lang w:val="ru-RU"/>
        </w:rPr>
        <w:t>1.</w:t>
      </w:r>
      <w:r w:rsidRPr="00BE1D00">
        <w:rPr>
          <w:lang w:val="ru-RU"/>
        </w:rPr>
        <w:tab/>
      </w:r>
      <w:r w:rsidRPr="00BE1D00">
        <w:rPr>
          <w:i/>
          <w:lang w:val="ru-RU"/>
        </w:rPr>
        <w:t>приветствует</w:t>
      </w:r>
      <w:r w:rsidRPr="00BE1D00">
        <w:rPr>
          <w:lang w:val="ru-RU"/>
        </w:rPr>
        <w:t xml:space="preserve"> вклад во вторую оценку и обзор эффективности 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внесенный Комитетом по соблюдению в рамках Нагойского протокола и Неофициальным консультативным комитетом по созданию потенциала для осуществления Нагойского протокола в виде основных выводов и тезисов, а также ориентировочных мер, которые могут быть приняты на национальном, региональном и глобальном уровнях в целях активизации осуществления Протокола</w:t>
      </w:r>
      <w:r w:rsidRPr="00BE1D00">
        <w:rPr>
          <w:vertAlign w:val="superscript"/>
          <w:lang w:val="ru-RU"/>
        </w:rPr>
        <w:footnoteReference w:id="4"/>
      </w:r>
      <w:r w:rsidRPr="00BE1D00">
        <w:rPr>
          <w:lang w:val="ru-RU"/>
        </w:rPr>
        <w:t>;</w:t>
      </w:r>
    </w:p>
    <w:p w14:paraId="14BC221B" w14:textId="77777777"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szCs w:val="24"/>
          <w:lang w:val="ru-RU"/>
        </w:rPr>
        <w:lastRenderedPageBreak/>
        <w:t>2.</w:t>
      </w:r>
      <w:r w:rsidRPr="00BE1D00">
        <w:rPr>
          <w:rFonts w:eastAsia="Times New Roman"/>
          <w:szCs w:val="24"/>
          <w:lang w:val="ru-RU"/>
        </w:rPr>
        <w:tab/>
      </w:r>
      <w:r w:rsidRPr="00BE1D00">
        <w:rPr>
          <w:i/>
          <w:iCs/>
          <w:lang w:val="ru-RU"/>
        </w:rPr>
        <w:t>также приветствует</w:t>
      </w:r>
      <w:r w:rsidRPr="00BE1D00">
        <w:rPr>
          <w:lang w:val="ru-RU"/>
        </w:rPr>
        <w:t xml:space="preserve"> </w:t>
      </w:r>
      <w:r w:rsidRPr="00BE1D00">
        <w:rPr>
          <w:iCs/>
          <w:szCs w:val="24"/>
          <w:lang w:val="ru-RU"/>
        </w:rPr>
        <w:t>предварительное аналитическое исследование возможных источников и коренных причин возникновения проблем, препятствующих эффективному осуществлению и соблюдению, и возможных путей активизации осуществления</w:t>
      </w:r>
      <w:r w:rsidRPr="00BE1D00">
        <w:rPr>
          <w:vertAlign w:val="superscript"/>
          <w:lang w:val="ru-RU"/>
        </w:rPr>
        <w:footnoteReference w:id="5"/>
      </w:r>
      <w:r w:rsidRPr="00BE1D00">
        <w:rPr>
          <w:rFonts w:eastAsia="Times New Roman"/>
          <w:iCs/>
          <w:szCs w:val="24"/>
          <w:lang w:val="ru-RU"/>
        </w:rPr>
        <w:t>;</w:t>
      </w:r>
    </w:p>
    <w:p w14:paraId="107513AB" w14:textId="09B69490" w:rsidR="00C037D9" w:rsidRPr="00BE1D00" w:rsidRDefault="00C037D9" w:rsidP="00C037D9">
      <w:pPr>
        <w:pStyle w:val="CBDNormalNoNumber"/>
        <w:tabs>
          <w:tab w:val="clear" w:pos="567"/>
        </w:tabs>
        <w:ind w:left="1134" w:firstLine="567"/>
        <w:rPr>
          <w:lang w:val="ru-RU"/>
        </w:rPr>
      </w:pPr>
      <w:r w:rsidRPr="00BE1D00">
        <w:rPr>
          <w:rFonts w:eastAsia="Times New Roman"/>
          <w:lang w:val="ru-RU"/>
        </w:rPr>
        <w:t>3.</w:t>
      </w:r>
      <w:r w:rsidRPr="00BE1D00">
        <w:rPr>
          <w:rFonts w:eastAsia="Times New Roman"/>
          <w:lang w:val="ru-RU"/>
        </w:rPr>
        <w:tab/>
      </w:r>
      <w:r w:rsidRPr="00BE1D00">
        <w:rPr>
          <w:i/>
          <w:iCs/>
          <w:lang w:val="ru-RU"/>
        </w:rPr>
        <w:t>далее приветствует</w:t>
      </w:r>
      <w:r w:rsidRPr="00BE1D00">
        <w:rPr>
          <w:lang w:val="ru-RU"/>
        </w:rPr>
        <w:t xml:space="preserve"> обновленные данные по индикаторам, подготовленные в соответствии со структурой индикаторов, представленной в приложении II к решению </w:t>
      </w:r>
      <w:hyperlink r:id="rId14" w:history="1">
        <w:r w:rsidRPr="00BE1D00">
          <w:rPr>
            <w:rStyle w:val="Hyperlink"/>
            <w:lang w:val="ru-RU"/>
          </w:rPr>
          <w:t>NP-</w:t>
        </w:r>
        <w:r w:rsidRPr="00BE1D00">
          <w:rPr>
            <w:rStyle w:val="Hyperlink"/>
            <w:lang w:val="ru-RU"/>
          </w:rPr>
          <w:t>3</w:t>
        </w:r>
        <w:r w:rsidRPr="00BE1D00">
          <w:rPr>
            <w:rStyle w:val="Hyperlink"/>
            <w:lang w:val="ru-RU"/>
          </w:rPr>
          <w:t>/1 A</w:t>
        </w:r>
      </w:hyperlink>
      <w:r w:rsidRPr="00BE1D00">
        <w:rPr>
          <w:lang w:val="ru-RU"/>
        </w:rPr>
        <w:t xml:space="preserve"> от 25 ноября 2018 года</w:t>
      </w:r>
      <w:r w:rsidRPr="00BE1D00">
        <w:rPr>
          <w:rStyle w:val="FootnoteReference"/>
          <w:lang w:val="ru-RU"/>
        </w:rPr>
        <w:footnoteReference w:id="6"/>
      </w:r>
      <w:r w:rsidRPr="00BE1D00">
        <w:rPr>
          <w:lang w:val="ru-RU"/>
        </w:rPr>
        <w:t>;</w:t>
      </w:r>
    </w:p>
    <w:p w14:paraId="768040E3" w14:textId="77777777" w:rsidR="00C037D9" w:rsidRPr="00BE1D00" w:rsidRDefault="00C037D9" w:rsidP="00C037D9">
      <w:pPr>
        <w:pStyle w:val="CBDNormalNoNumber"/>
        <w:tabs>
          <w:tab w:val="clear" w:pos="567"/>
        </w:tabs>
        <w:ind w:left="1134" w:firstLine="567"/>
        <w:rPr>
          <w:rFonts w:eastAsia="Times New Roman"/>
          <w:lang w:val="ru-RU"/>
        </w:rPr>
      </w:pPr>
      <w:r w:rsidRPr="00BE1D00">
        <w:rPr>
          <w:rFonts w:eastAsia="Times New Roman"/>
          <w:lang w:val="ru-RU"/>
        </w:rPr>
        <w:t>4.</w:t>
      </w:r>
      <w:r w:rsidRPr="00BE1D00">
        <w:rPr>
          <w:rFonts w:eastAsia="Times New Roman"/>
          <w:szCs w:val="24"/>
          <w:lang w:val="ru-RU"/>
        </w:rPr>
        <w:tab/>
      </w:r>
      <w:r w:rsidRPr="00BE1D00">
        <w:rPr>
          <w:i/>
          <w:iCs/>
          <w:lang w:val="ru-RU"/>
        </w:rPr>
        <w:t>принимает к сведению</w:t>
      </w:r>
      <w:r w:rsidRPr="00BE1D00">
        <w:rPr>
          <w:lang w:val="ru-RU"/>
        </w:rPr>
        <w:t xml:space="preserve"> результаты второй оценки и обзора в виде основных выводов и тезисов и ориентировочных мер, которые могут быть приняты на национальном уровне в целях активизации осуществления Нагойского протокола</w:t>
      </w:r>
      <w:r w:rsidRPr="00BE1D00">
        <w:rPr>
          <w:rStyle w:val="FootnoteReference"/>
          <w:rFonts w:eastAsia="Times New Roman"/>
          <w:lang w:val="ru-RU"/>
        </w:rPr>
        <w:footnoteReference w:id="7"/>
      </w:r>
      <w:r w:rsidRPr="00BE1D00">
        <w:rPr>
          <w:rFonts w:eastAsia="Times New Roman"/>
          <w:lang w:val="ru-RU"/>
        </w:rPr>
        <w:t xml:space="preserve">, </w:t>
      </w:r>
      <w:r w:rsidRPr="00BE1D00">
        <w:rPr>
          <w:lang w:val="ru-RU"/>
        </w:rPr>
        <w:t>и соответствующие решения Конференции Сторон, выступающей в качестве совещания Сторон Протокола</w:t>
      </w:r>
      <w:r w:rsidRPr="00BE1D00">
        <w:rPr>
          <w:rStyle w:val="FootnoteReference"/>
          <w:rFonts w:eastAsia="Times New Roman"/>
          <w:lang w:val="ru-RU"/>
        </w:rPr>
        <w:footnoteReference w:id="8"/>
      </w:r>
      <w:r w:rsidRPr="00BE1D00">
        <w:rPr>
          <w:rFonts w:eastAsia="Times New Roman"/>
          <w:lang w:val="ru-RU"/>
        </w:rPr>
        <w:t>;</w:t>
      </w:r>
    </w:p>
    <w:p w14:paraId="31464664" w14:textId="77777777" w:rsidR="00C037D9" w:rsidRPr="00BE1D00" w:rsidRDefault="00C037D9" w:rsidP="00C037D9">
      <w:pPr>
        <w:pStyle w:val="CBDNormalNoNumber"/>
        <w:tabs>
          <w:tab w:val="clear" w:pos="567"/>
        </w:tabs>
        <w:ind w:left="1134" w:firstLine="567"/>
        <w:rPr>
          <w:lang w:val="ru-RU"/>
        </w:rPr>
      </w:pPr>
      <w:r w:rsidRPr="00BE1D00">
        <w:rPr>
          <w:rFonts w:eastAsia="Times New Roman"/>
          <w:iCs/>
          <w:szCs w:val="24"/>
          <w:lang w:val="ru-RU"/>
        </w:rPr>
        <w:t>5.</w:t>
      </w:r>
      <w:r w:rsidRPr="00BE1D00">
        <w:rPr>
          <w:rFonts w:eastAsia="Times New Roman"/>
          <w:iCs/>
          <w:szCs w:val="24"/>
          <w:lang w:val="ru-RU"/>
        </w:rPr>
        <w:tab/>
      </w:r>
      <w:r w:rsidRPr="00BE1D00">
        <w:rPr>
          <w:i/>
          <w:szCs w:val="24"/>
          <w:lang w:val="ru-RU"/>
        </w:rPr>
        <w:t>приветствует</w:t>
      </w:r>
      <w:r w:rsidRPr="00BE1D00">
        <w:rPr>
          <w:rFonts w:eastAsia="Times New Roman"/>
          <w:i/>
          <w:szCs w:val="24"/>
          <w:lang w:val="ru-RU"/>
        </w:rPr>
        <w:t xml:space="preserve"> </w:t>
      </w:r>
      <w:r w:rsidRPr="00BE1D00">
        <w:rPr>
          <w:iCs/>
          <w:szCs w:val="24"/>
          <w:lang w:val="ru-RU"/>
        </w:rPr>
        <w:t>достигнутый</w:t>
      </w:r>
      <w:r w:rsidRPr="00BE1D00">
        <w:rPr>
          <w:rFonts w:eastAsia="Times New Roman"/>
          <w:iCs/>
          <w:szCs w:val="24"/>
          <w:lang w:val="ru-RU"/>
        </w:rPr>
        <w:t xml:space="preserve"> </w:t>
      </w:r>
      <w:r w:rsidRPr="00BE1D00">
        <w:rPr>
          <w:iCs/>
          <w:szCs w:val="24"/>
          <w:lang w:val="ru-RU"/>
        </w:rPr>
        <w:t>Сторонами</w:t>
      </w:r>
      <w:r w:rsidRPr="00BE1D00">
        <w:rPr>
          <w:rFonts w:eastAsia="Times New Roman"/>
          <w:iCs/>
          <w:szCs w:val="24"/>
          <w:lang w:val="ru-RU"/>
        </w:rPr>
        <w:t xml:space="preserve"> </w:t>
      </w:r>
      <w:r w:rsidRPr="00BE1D00">
        <w:rPr>
          <w:iCs/>
          <w:szCs w:val="24"/>
          <w:lang w:val="ru-RU"/>
        </w:rPr>
        <w:t>прогресс</w:t>
      </w:r>
      <w:r w:rsidRPr="00BE1D00">
        <w:rPr>
          <w:rFonts w:eastAsia="Times New Roman"/>
          <w:iCs/>
          <w:szCs w:val="24"/>
          <w:lang w:val="ru-RU"/>
        </w:rPr>
        <w:t xml:space="preserve"> </w:t>
      </w:r>
      <w:r w:rsidRPr="00BE1D00">
        <w:rPr>
          <w:iCs/>
          <w:szCs w:val="24"/>
          <w:lang w:val="ru-RU"/>
        </w:rPr>
        <w:t>в</w:t>
      </w:r>
      <w:r w:rsidRPr="00BE1D00">
        <w:rPr>
          <w:rFonts w:eastAsia="Times New Roman"/>
          <w:iCs/>
          <w:szCs w:val="24"/>
          <w:lang w:val="ru-RU"/>
        </w:rPr>
        <w:t xml:space="preserve"> </w:t>
      </w:r>
      <w:r w:rsidRPr="00BE1D00">
        <w:rPr>
          <w:iCs/>
          <w:szCs w:val="24"/>
          <w:lang w:val="ru-RU"/>
        </w:rPr>
        <w:t>осуществлении</w:t>
      </w:r>
      <w:r w:rsidRPr="00BE1D00">
        <w:rPr>
          <w:rFonts w:eastAsia="Times New Roman"/>
          <w:iCs/>
          <w:szCs w:val="24"/>
          <w:lang w:val="ru-RU"/>
        </w:rPr>
        <w:t xml:space="preserve"> </w:t>
      </w:r>
      <w:r w:rsidRPr="00BE1D00">
        <w:rPr>
          <w:iCs/>
          <w:szCs w:val="24"/>
          <w:lang w:val="ru-RU"/>
        </w:rPr>
        <w:t>Нагойского</w:t>
      </w:r>
      <w:r w:rsidRPr="00BE1D00">
        <w:rPr>
          <w:rFonts w:eastAsia="Times New Roman"/>
          <w:iCs/>
          <w:szCs w:val="24"/>
          <w:lang w:val="ru-RU"/>
        </w:rPr>
        <w:t xml:space="preserve"> </w:t>
      </w:r>
      <w:r w:rsidRPr="00BE1D00">
        <w:rPr>
          <w:iCs/>
          <w:szCs w:val="24"/>
          <w:lang w:val="ru-RU"/>
        </w:rPr>
        <w:t>протокола</w:t>
      </w:r>
      <w:r w:rsidRPr="00BE1D00">
        <w:rPr>
          <w:rFonts w:eastAsia="Times New Roman"/>
          <w:iCs/>
          <w:szCs w:val="24"/>
          <w:lang w:val="ru-RU"/>
        </w:rPr>
        <w:t xml:space="preserve"> </w:t>
      </w:r>
      <w:r w:rsidRPr="00BE1D00">
        <w:rPr>
          <w:iCs/>
          <w:szCs w:val="24"/>
          <w:lang w:val="ru-RU"/>
        </w:rPr>
        <w:t>и</w:t>
      </w:r>
      <w:r w:rsidRPr="00BE1D00">
        <w:rPr>
          <w:rFonts w:eastAsia="Times New Roman"/>
          <w:iCs/>
          <w:szCs w:val="24"/>
          <w:lang w:val="ru-RU"/>
        </w:rPr>
        <w:t xml:space="preserve"> </w:t>
      </w:r>
      <w:r w:rsidRPr="00BE1D00">
        <w:rPr>
          <w:iCs/>
          <w:szCs w:val="24"/>
          <w:lang w:val="ru-RU"/>
        </w:rPr>
        <w:t>признает</w:t>
      </w:r>
      <w:r w:rsidRPr="00BE1D00">
        <w:rPr>
          <w:rFonts w:eastAsia="Times New Roman"/>
          <w:iCs/>
          <w:szCs w:val="24"/>
          <w:lang w:val="ru-RU"/>
        </w:rPr>
        <w:t xml:space="preserve">, </w:t>
      </w:r>
      <w:r w:rsidRPr="00BE1D00">
        <w:rPr>
          <w:iCs/>
          <w:szCs w:val="24"/>
          <w:lang w:val="ru-RU"/>
        </w:rPr>
        <w:t>что</w:t>
      </w:r>
      <w:r w:rsidRPr="00BE1D00">
        <w:rPr>
          <w:rFonts w:eastAsia="Times New Roman"/>
          <w:iCs/>
          <w:szCs w:val="24"/>
          <w:lang w:val="ru-RU"/>
        </w:rPr>
        <w:t xml:space="preserve"> </w:t>
      </w:r>
      <w:r w:rsidRPr="00BE1D00">
        <w:rPr>
          <w:iCs/>
          <w:szCs w:val="24"/>
          <w:lang w:val="ru-RU"/>
        </w:rPr>
        <w:t>необходима</w:t>
      </w:r>
      <w:r w:rsidRPr="00BE1D00">
        <w:rPr>
          <w:rFonts w:eastAsia="Times New Roman"/>
          <w:iCs/>
          <w:szCs w:val="24"/>
          <w:lang w:val="ru-RU"/>
        </w:rPr>
        <w:t xml:space="preserve"> </w:t>
      </w:r>
      <w:r w:rsidRPr="00BE1D00">
        <w:rPr>
          <w:iCs/>
          <w:szCs w:val="24"/>
          <w:lang w:val="ru-RU"/>
        </w:rPr>
        <w:t>дальнейшая</w:t>
      </w:r>
      <w:r w:rsidRPr="00BE1D00">
        <w:rPr>
          <w:rFonts w:eastAsia="Times New Roman"/>
          <w:iCs/>
          <w:szCs w:val="24"/>
          <w:lang w:val="ru-RU"/>
        </w:rPr>
        <w:t xml:space="preserve"> </w:t>
      </w:r>
      <w:r w:rsidRPr="00BE1D00">
        <w:rPr>
          <w:iCs/>
          <w:szCs w:val="24"/>
          <w:lang w:val="ru-RU"/>
        </w:rPr>
        <w:t>работа</w:t>
      </w:r>
      <w:r w:rsidRPr="00BE1D00">
        <w:rPr>
          <w:rFonts w:eastAsia="Times New Roman"/>
          <w:iCs/>
          <w:szCs w:val="24"/>
          <w:lang w:val="ru-RU"/>
        </w:rPr>
        <w:t xml:space="preserve"> </w:t>
      </w:r>
      <w:r w:rsidRPr="00BE1D00">
        <w:rPr>
          <w:iCs/>
          <w:szCs w:val="24"/>
          <w:lang w:val="ru-RU"/>
        </w:rPr>
        <w:t>для</w:t>
      </w:r>
      <w:r w:rsidRPr="00BE1D00">
        <w:rPr>
          <w:rFonts w:eastAsia="Times New Roman"/>
          <w:iCs/>
          <w:szCs w:val="24"/>
          <w:lang w:val="ru-RU"/>
        </w:rPr>
        <w:t xml:space="preserve"> </w:t>
      </w:r>
      <w:r w:rsidRPr="00BE1D00">
        <w:rPr>
          <w:iCs/>
          <w:szCs w:val="24"/>
          <w:lang w:val="ru-RU"/>
        </w:rPr>
        <w:t>поддержки</w:t>
      </w:r>
      <w:r w:rsidRPr="00BE1D00">
        <w:rPr>
          <w:rFonts w:eastAsia="Times New Roman"/>
          <w:iCs/>
          <w:szCs w:val="24"/>
          <w:lang w:val="ru-RU"/>
        </w:rPr>
        <w:t xml:space="preserve"> </w:t>
      </w:r>
      <w:r w:rsidRPr="00BE1D00">
        <w:rPr>
          <w:iCs/>
          <w:szCs w:val="24"/>
          <w:lang w:val="ru-RU"/>
        </w:rPr>
        <w:t>эффективного</w:t>
      </w:r>
      <w:r w:rsidRPr="00BE1D00">
        <w:rPr>
          <w:rFonts w:eastAsia="Times New Roman"/>
          <w:iCs/>
          <w:szCs w:val="24"/>
          <w:lang w:val="ru-RU"/>
        </w:rPr>
        <w:t xml:space="preserve"> </w:t>
      </w:r>
      <w:r w:rsidRPr="00BE1D00">
        <w:rPr>
          <w:iCs/>
          <w:szCs w:val="24"/>
          <w:lang w:val="ru-RU"/>
        </w:rPr>
        <w:t>осуществления</w:t>
      </w:r>
      <w:r w:rsidRPr="00BE1D00">
        <w:rPr>
          <w:rFonts w:eastAsia="Times New Roman"/>
          <w:iCs/>
          <w:szCs w:val="24"/>
          <w:lang w:val="ru-RU"/>
        </w:rPr>
        <w:t xml:space="preserve"> </w:t>
      </w:r>
      <w:r w:rsidRPr="00BE1D00">
        <w:rPr>
          <w:iCs/>
          <w:szCs w:val="24"/>
          <w:lang w:val="ru-RU"/>
        </w:rPr>
        <w:t>Протокола</w:t>
      </w:r>
      <w:r w:rsidRPr="00BE1D00">
        <w:rPr>
          <w:rFonts w:eastAsia="Times New Roman"/>
          <w:iCs/>
          <w:szCs w:val="24"/>
          <w:lang w:val="ru-RU"/>
        </w:rPr>
        <w:t xml:space="preserve"> </w:t>
      </w:r>
      <w:r w:rsidRPr="00BE1D00">
        <w:rPr>
          <w:iCs/>
          <w:szCs w:val="24"/>
          <w:lang w:val="ru-RU"/>
        </w:rPr>
        <w:t>в</w:t>
      </w:r>
      <w:r w:rsidRPr="00BE1D00">
        <w:rPr>
          <w:rFonts w:eastAsia="Times New Roman"/>
          <w:iCs/>
          <w:szCs w:val="24"/>
          <w:lang w:val="ru-RU"/>
        </w:rPr>
        <w:t xml:space="preserve"> </w:t>
      </w:r>
      <w:r w:rsidRPr="00BE1D00">
        <w:rPr>
          <w:iCs/>
          <w:szCs w:val="24"/>
          <w:lang w:val="ru-RU"/>
        </w:rPr>
        <w:t>соответствии</w:t>
      </w:r>
      <w:r w:rsidRPr="00BE1D00">
        <w:rPr>
          <w:rFonts w:eastAsia="Times New Roman"/>
          <w:iCs/>
          <w:szCs w:val="24"/>
          <w:lang w:val="ru-RU"/>
        </w:rPr>
        <w:t xml:space="preserve"> </w:t>
      </w:r>
      <w:r w:rsidRPr="00BE1D00">
        <w:rPr>
          <w:iCs/>
          <w:szCs w:val="24"/>
          <w:lang w:val="ru-RU"/>
        </w:rPr>
        <w:t>с основными выводами и тезисами, а также ориентировочными мерами</w:t>
      </w:r>
      <w:r w:rsidRPr="00BE1D00">
        <w:rPr>
          <w:rFonts w:eastAsia="Times New Roman"/>
          <w:iCs/>
          <w:szCs w:val="24"/>
          <w:lang w:val="ru-RU"/>
        </w:rPr>
        <w:t xml:space="preserve"> </w:t>
      </w:r>
      <w:r w:rsidRPr="00BE1D00">
        <w:rPr>
          <w:iCs/>
          <w:szCs w:val="24"/>
          <w:lang w:val="ru-RU"/>
        </w:rPr>
        <w:t>и</w:t>
      </w:r>
      <w:r w:rsidRPr="00BE1D00">
        <w:rPr>
          <w:rFonts w:eastAsia="Times New Roman"/>
          <w:iCs/>
          <w:szCs w:val="24"/>
          <w:lang w:val="ru-RU"/>
        </w:rPr>
        <w:t xml:space="preserve"> </w:t>
      </w:r>
      <w:r w:rsidRPr="00BE1D00">
        <w:rPr>
          <w:iCs/>
          <w:szCs w:val="24"/>
          <w:lang w:val="ru-RU"/>
        </w:rPr>
        <w:t>для обеспечения полноценного функционирования и эффективности систем регулирования доступа и совместного использования выгод в интересах достижения цели Протокола</w:t>
      </w:r>
      <w:r w:rsidRPr="00BE1D00">
        <w:rPr>
          <w:rFonts w:eastAsia="Times New Roman"/>
          <w:iCs/>
          <w:szCs w:val="24"/>
          <w:lang w:val="ru-RU"/>
        </w:rPr>
        <w:t>;</w:t>
      </w:r>
    </w:p>
    <w:p w14:paraId="700742F7" w14:textId="77777777"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szCs w:val="24"/>
          <w:lang w:val="ru-RU"/>
        </w:rPr>
        <w:t>6.</w:t>
      </w:r>
      <w:r w:rsidRPr="00BE1D00">
        <w:rPr>
          <w:rFonts w:eastAsia="Times New Roman"/>
          <w:szCs w:val="24"/>
          <w:lang w:val="ru-RU"/>
        </w:rPr>
        <w:tab/>
      </w:r>
      <w:r w:rsidRPr="00BE1D00">
        <w:rPr>
          <w:i/>
          <w:lang w:val="ru-RU"/>
        </w:rPr>
        <w:t>предлагает</w:t>
      </w:r>
      <w:r w:rsidRPr="00BE1D00">
        <w:rPr>
          <w:rFonts w:eastAsia="Times New Roman"/>
          <w:iCs/>
          <w:szCs w:val="24"/>
          <w:lang w:val="ru-RU"/>
        </w:rPr>
        <w:t xml:space="preserve"> </w:t>
      </w:r>
      <w:r w:rsidRPr="00BE1D00">
        <w:rPr>
          <w:lang w:val="ru-RU"/>
        </w:rPr>
        <w:t>Сторонам, правительствам других стран, коренным народам и местным общинам и соответствующим субъектам деятельности и организациям, включая при необходимости региональные и субрегиональные центры поддержки научно-технического сотрудничества, учитывать результаты второй оценки и обзора в своих усилиях по поддержке эффективного осуществления Нагойского протокола</w:t>
      </w:r>
      <w:r w:rsidRPr="00BE1D00">
        <w:rPr>
          <w:rFonts w:eastAsia="Times New Roman"/>
          <w:iCs/>
          <w:szCs w:val="24"/>
          <w:lang w:val="ru-RU"/>
        </w:rPr>
        <w:t xml:space="preserve">; </w:t>
      </w:r>
    </w:p>
    <w:p w14:paraId="61A0F95C" w14:textId="77777777"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szCs w:val="24"/>
          <w:lang w:val="ru-RU"/>
        </w:rPr>
        <w:t>7.</w:t>
      </w:r>
      <w:r w:rsidRPr="00BE1D00">
        <w:rPr>
          <w:rFonts w:eastAsia="Times New Roman"/>
          <w:szCs w:val="24"/>
          <w:lang w:val="ru-RU"/>
        </w:rPr>
        <w:tab/>
      </w:r>
      <w:r w:rsidRPr="00BE1D00">
        <w:rPr>
          <w:i/>
          <w:iCs/>
          <w:szCs w:val="24"/>
          <w:lang w:val="ru-RU"/>
        </w:rPr>
        <w:t>подчеркивает</w:t>
      </w:r>
      <w:r w:rsidRPr="00BE1D00">
        <w:rPr>
          <w:rFonts w:eastAsia="Times New Roman"/>
          <w:iCs/>
          <w:szCs w:val="24"/>
          <w:lang w:val="ru-RU"/>
        </w:rPr>
        <w:t xml:space="preserve">, </w:t>
      </w:r>
      <w:r w:rsidRPr="00BE1D00">
        <w:rPr>
          <w:iCs/>
          <w:szCs w:val="24"/>
          <w:lang w:val="ru-RU"/>
        </w:rPr>
        <w:t>что</w:t>
      </w:r>
      <w:r w:rsidRPr="00BE1D00">
        <w:rPr>
          <w:rFonts w:eastAsia="Times New Roman"/>
          <w:iCs/>
          <w:szCs w:val="24"/>
          <w:lang w:val="ru-RU"/>
        </w:rPr>
        <w:t xml:space="preserve"> </w:t>
      </w:r>
      <w:r w:rsidRPr="00BE1D00">
        <w:rPr>
          <w:iCs/>
          <w:szCs w:val="24"/>
          <w:lang w:val="ru-RU"/>
        </w:rPr>
        <w:t>всем</w:t>
      </w:r>
      <w:r w:rsidRPr="00BE1D00">
        <w:rPr>
          <w:rFonts w:eastAsia="Times New Roman"/>
          <w:iCs/>
          <w:szCs w:val="24"/>
          <w:lang w:val="ru-RU"/>
        </w:rPr>
        <w:t xml:space="preserve"> </w:t>
      </w:r>
      <w:r w:rsidRPr="00BE1D00">
        <w:rPr>
          <w:iCs/>
          <w:szCs w:val="24"/>
          <w:lang w:val="ru-RU"/>
        </w:rPr>
        <w:t>Сторонам</w:t>
      </w:r>
      <w:r w:rsidRPr="00BE1D00">
        <w:rPr>
          <w:rFonts w:eastAsia="Times New Roman"/>
          <w:iCs/>
          <w:szCs w:val="24"/>
          <w:lang w:val="ru-RU"/>
        </w:rPr>
        <w:t xml:space="preserve"> </w:t>
      </w:r>
      <w:r w:rsidRPr="00BE1D00">
        <w:rPr>
          <w:iCs/>
          <w:szCs w:val="24"/>
          <w:lang w:val="ru-RU"/>
        </w:rPr>
        <w:t>необходимо</w:t>
      </w:r>
      <w:r w:rsidRPr="00BE1D00">
        <w:rPr>
          <w:rFonts w:eastAsia="Times New Roman"/>
          <w:iCs/>
          <w:szCs w:val="24"/>
          <w:lang w:val="ru-RU"/>
        </w:rPr>
        <w:t xml:space="preserve"> </w:t>
      </w:r>
      <w:r w:rsidRPr="00BE1D00">
        <w:rPr>
          <w:iCs/>
          <w:szCs w:val="24"/>
          <w:lang w:val="ru-RU"/>
        </w:rPr>
        <w:t>выполнять</w:t>
      </w:r>
      <w:r w:rsidRPr="00BE1D00">
        <w:rPr>
          <w:rFonts w:eastAsia="Times New Roman"/>
          <w:iCs/>
          <w:szCs w:val="24"/>
          <w:lang w:val="ru-RU"/>
        </w:rPr>
        <w:t xml:space="preserve"> </w:t>
      </w:r>
      <w:r w:rsidRPr="00BE1D00">
        <w:rPr>
          <w:iCs/>
          <w:szCs w:val="24"/>
          <w:lang w:val="ru-RU"/>
        </w:rPr>
        <w:t>свои</w:t>
      </w:r>
      <w:r w:rsidRPr="00BE1D00">
        <w:rPr>
          <w:rFonts w:eastAsia="Times New Roman"/>
          <w:iCs/>
          <w:szCs w:val="24"/>
          <w:lang w:val="ru-RU"/>
        </w:rPr>
        <w:t xml:space="preserve"> </w:t>
      </w:r>
      <w:r w:rsidRPr="00BE1D00">
        <w:rPr>
          <w:iCs/>
          <w:szCs w:val="24"/>
          <w:lang w:val="ru-RU"/>
        </w:rPr>
        <w:t>обязательства</w:t>
      </w:r>
      <w:r w:rsidRPr="00BE1D00">
        <w:rPr>
          <w:rFonts w:eastAsia="Times New Roman"/>
          <w:iCs/>
          <w:szCs w:val="24"/>
          <w:lang w:val="ru-RU"/>
        </w:rPr>
        <w:t xml:space="preserve"> </w:t>
      </w:r>
      <w:r w:rsidRPr="00BE1D00">
        <w:rPr>
          <w:iCs/>
          <w:szCs w:val="24"/>
          <w:lang w:val="ru-RU"/>
        </w:rPr>
        <w:t>в</w:t>
      </w:r>
      <w:r w:rsidRPr="00BE1D00">
        <w:rPr>
          <w:rFonts w:eastAsia="Times New Roman"/>
          <w:iCs/>
          <w:szCs w:val="24"/>
          <w:lang w:val="ru-RU"/>
        </w:rPr>
        <w:t xml:space="preserve"> </w:t>
      </w:r>
      <w:r w:rsidRPr="00BE1D00">
        <w:rPr>
          <w:iCs/>
          <w:szCs w:val="24"/>
          <w:lang w:val="ru-RU"/>
        </w:rPr>
        <w:t>рамках</w:t>
      </w:r>
      <w:r w:rsidRPr="00BE1D00">
        <w:rPr>
          <w:rFonts w:eastAsia="Times New Roman"/>
          <w:iCs/>
          <w:szCs w:val="24"/>
          <w:lang w:val="ru-RU"/>
        </w:rPr>
        <w:t xml:space="preserve"> </w:t>
      </w:r>
      <w:r w:rsidRPr="00BE1D00">
        <w:rPr>
          <w:iCs/>
          <w:szCs w:val="24"/>
          <w:lang w:val="ru-RU"/>
        </w:rPr>
        <w:t>Нагойского протокола</w:t>
      </w:r>
      <w:r w:rsidRPr="00BE1D00">
        <w:rPr>
          <w:rFonts w:eastAsia="Times New Roman"/>
          <w:iCs/>
          <w:szCs w:val="24"/>
          <w:lang w:val="ru-RU"/>
        </w:rPr>
        <w:t>;</w:t>
      </w:r>
    </w:p>
    <w:p w14:paraId="778B3388" w14:textId="77777777" w:rsidR="00C037D9" w:rsidRPr="00BE1D00" w:rsidRDefault="00C037D9" w:rsidP="00C037D9">
      <w:pPr>
        <w:pStyle w:val="CBDNormalNoNumber"/>
        <w:tabs>
          <w:tab w:val="clear" w:pos="567"/>
        </w:tabs>
        <w:ind w:left="1134" w:firstLine="567"/>
        <w:rPr>
          <w:lang w:val="ru-RU"/>
        </w:rPr>
      </w:pPr>
      <w:r w:rsidRPr="00BE1D00">
        <w:rPr>
          <w:rFonts w:eastAsia="Times New Roman"/>
          <w:lang w:val="ru-RU"/>
        </w:rPr>
        <w:t>8.</w:t>
      </w:r>
      <w:r w:rsidRPr="00BE1D00">
        <w:rPr>
          <w:rFonts w:eastAsia="Times New Roman"/>
          <w:lang w:val="ru-RU"/>
        </w:rPr>
        <w:tab/>
      </w:r>
      <w:r w:rsidRPr="00BE1D00">
        <w:rPr>
          <w:i/>
          <w:lang w:val="ru-RU"/>
        </w:rPr>
        <w:t>настоятельно призывает</w:t>
      </w:r>
      <w:r w:rsidRPr="00BE1D00">
        <w:rPr>
          <w:lang w:val="ru-RU"/>
        </w:rPr>
        <w:t xml:space="preserve"> Стороны, которые еще не сделали этого, принять все необходимые меры для обеспечения полного и эффективного осуществления Нагойского протокола и достижения его целей;</w:t>
      </w:r>
    </w:p>
    <w:p w14:paraId="3244E4F0" w14:textId="77777777" w:rsidR="00C037D9" w:rsidRPr="00BE1D00" w:rsidRDefault="00C037D9" w:rsidP="00C037D9">
      <w:pPr>
        <w:pStyle w:val="CBDNormalNoNumber"/>
        <w:tabs>
          <w:tab w:val="clear" w:pos="567"/>
        </w:tabs>
        <w:ind w:left="1134" w:firstLine="567"/>
        <w:rPr>
          <w:lang w:val="ru-RU"/>
        </w:rPr>
      </w:pPr>
      <w:r w:rsidRPr="00BE1D00">
        <w:rPr>
          <w:rFonts w:eastAsia="Times New Roman"/>
          <w:lang w:val="ru-RU"/>
        </w:rPr>
        <w:t>9.</w:t>
      </w:r>
      <w:r w:rsidRPr="00BE1D00">
        <w:rPr>
          <w:rFonts w:eastAsia="Times New Roman"/>
          <w:lang w:val="ru-RU"/>
        </w:rPr>
        <w:tab/>
      </w:r>
      <w:r w:rsidRPr="00BE1D00">
        <w:rPr>
          <w:i/>
          <w:lang w:val="ru-RU"/>
        </w:rPr>
        <w:t>предлагает</w:t>
      </w:r>
      <w:r w:rsidRPr="00BE1D00">
        <w:rPr>
          <w:lang w:val="ru-RU"/>
        </w:rPr>
        <w:t xml:space="preserve"> Сторонам учитывать ориентировочные меры, упомянутые в пункте 4 выше, в своих усилиях по осуществлению Нагойского протокола сообразно обстоятельствам и в соответствии с национальными обстоятельствами и приоритетами;</w:t>
      </w:r>
    </w:p>
    <w:p w14:paraId="180FA0D5" w14:textId="77777777" w:rsidR="00C037D9" w:rsidRPr="00BE1D00" w:rsidRDefault="00C037D9" w:rsidP="00C037D9">
      <w:pPr>
        <w:pStyle w:val="CBDNormalNoNumber"/>
        <w:keepNext/>
        <w:tabs>
          <w:tab w:val="clear" w:pos="567"/>
        </w:tabs>
        <w:ind w:left="1134" w:firstLine="567"/>
        <w:rPr>
          <w:lang w:val="ru-RU"/>
        </w:rPr>
      </w:pPr>
      <w:r w:rsidRPr="00BE1D00">
        <w:rPr>
          <w:rFonts w:eastAsia="Times New Roman"/>
          <w:lang w:val="ru-RU"/>
        </w:rPr>
        <w:t>10.</w:t>
      </w:r>
      <w:r w:rsidRPr="00BE1D00">
        <w:rPr>
          <w:rFonts w:eastAsia="Times New Roman"/>
          <w:lang w:val="ru-RU"/>
        </w:rPr>
        <w:tab/>
      </w:r>
      <w:r w:rsidRPr="00BE1D00">
        <w:rPr>
          <w:i/>
          <w:lang w:val="ru-RU"/>
        </w:rPr>
        <w:t xml:space="preserve">призывает </w:t>
      </w:r>
      <w:r w:rsidRPr="00BE1D00">
        <w:rPr>
          <w:lang w:val="ru-RU"/>
        </w:rPr>
        <w:t xml:space="preserve">Стороны, которые еще не сделали этого: </w:t>
      </w:r>
    </w:p>
    <w:p w14:paraId="2A99D675" w14:textId="77777777" w:rsidR="00C037D9" w:rsidRPr="00BE1D00" w:rsidRDefault="00C037D9" w:rsidP="00C037D9">
      <w:pPr>
        <w:pStyle w:val="CBDNormalNoNumber"/>
        <w:tabs>
          <w:tab w:val="clear" w:pos="567"/>
        </w:tabs>
        <w:ind w:left="1134" w:firstLine="567"/>
        <w:rPr>
          <w:lang w:val="ru-RU"/>
        </w:rPr>
      </w:pPr>
      <w:r w:rsidRPr="00BE1D00">
        <w:rPr>
          <w:lang w:val="ru-RU"/>
        </w:rPr>
        <w:t>a)</w:t>
      </w:r>
      <w:r w:rsidRPr="00BE1D00">
        <w:rPr>
          <w:lang w:val="ru-RU"/>
        </w:rPr>
        <w:tab/>
        <w:t>разработать</w:t>
      </w:r>
      <w:r w:rsidRPr="00AF4402">
        <w:rPr>
          <w:lang w:val="ru-RU"/>
        </w:rPr>
        <w:t xml:space="preserve"> </w:t>
      </w:r>
      <w:r>
        <w:rPr>
          <w:lang w:val="ru-RU"/>
        </w:rPr>
        <w:t>и</w:t>
      </w:r>
      <w:r w:rsidRPr="00BE1D00">
        <w:rPr>
          <w:lang w:val="ru-RU"/>
        </w:rPr>
        <w:t xml:space="preserve"> опубликовать через Механизм посредничества для регулирования доступа к генетическим ресурсам и совместного использования выгод четкие и упрощенные пошаговые процедуры, регулирующие доступ к генетическим ресурсам и совместное использование выгод, сообразно обстоятельствам и в соответствии с национальным законодательством и национальными условиями, </w:t>
      </w:r>
      <w:r>
        <w:rPr>
          <w:lang w:val="ru-RU"/>
        </w:rPr>
        <w:t>которые включают:</w:t>
      </w:r>
      <w:r w:rsidRPr="00BE1D00">
        <w:rPr>
          <w:lang w:val="ru-RU"/>
        </w:rPr>
        <w:t xml:space="preserve"> четкую информацию о сфере их применения, ответственных органах, требуемой в соответствии с ними документации, процедурных шагах и каких-либо существующих исключениях</w:t>
      </w:r>
      <w:r>
        <w:rPr>
          <w:lang w:val="ru-RU"/>
        </w:rPr>
        <w:t>,</w:t>
      </w:r>
      <w:r w:rsidRPr="00BE1D00">
        <w:rPr>
          <w:lang w:val="ru-RU"/>
        </w:rPr>
        <w:t xml:space="preserve"> а также стандартные шаблоны, формы и контрольные перечни для коммерческих и некоммерческих пользователей;</w:t>
      </w:r>
    </w:p>
    <w:p w14:paraId="6AC5207E" w14:textId="4CE0E5BB" w:rsidR="00C037D9" w:rsidRPr="00BE1D00" w:rsidRDefault="00EA7D88" w:rsidP="00C037D9">
      <w:pPr>
        <w:pStyle w:val="CBDNormalNoNumber"/>
        <w:tabs>
          <w:tab w:val="clear" w:pos="567"/>
        </w:tabs>
        <w:ind w:left="1134" w:firstLine="567"/>
        <w:rPr>
          <w:lang w:val="ru-RU"/>
        </w:rPr>
      </w:pPr>
      <w:r w:rsidRPr="00BE1D00">
        <w:rPr>
          <w:lang w:val="ru-RU"/>
        </w:rPr>
        <w:t>[</w:t>
      </w:r>
      <w:r w:rsidR="00C037D9" w:rsidRPr="00BE1D00">
        <w:rPr>
          <w:lang w:val="ru-RU"/>
        </w:rPr>
        <w:t xml:space="preserve">b) </w:t>
      </w:r>
      <w:r>
        <w:rPr>
          <w:lang w:val="ru-RU"/>
        </w:rPr>
        <w:tab/>
      </w:r>
      <w:r w:rsidR="00C037D9" w:rsidRPr="00BE1D00">
        <w:rPr>
          <w:lang w:val="ru-RU"/>
        </w:rPr>
        <w:t xml:space="preserve">разработать меры, касающиеся пользователей, включая руководящие указания, в соответствующих случаях и в соответствии с национальными мерами, и </w:t>
      </w:r>
      <w:r w:rsidR="00C037D9" w:rsidRPr="00BE1D00">
        <w:rPr>
          <w:lang w:val="ru-RU"/>
        </w:rPr>
        <w:lastRenderedPageBreak/>
        <w:t>опубликовать их через Механизм посредничества для регулирования доступа к генетическим ресурсам и совместного использования выгод;]</w:t>
      </w:r>
    </w:p>
    <w:p w14:paraId="277C6162" w14:textId="77777777" w:rsidR="00C037D9" w:rsidRPr="00BE1D00" w:rsidRDefault="00C037D9" w:rsidP="00C037D9">
      <w:pPr>
        <w:pStyle w:val="CBDNormalNoNumber"/>
        <w:tabs>
          <w:tab w:val="clear" w:pos="567"/>
        </w:tabs>
        <w:ind w:left="1134" w:firstLine="567"/>
        <w:rPr>
          <w:lang w:val="ru-RU"/>
        </w:rPr>
      </w:pPr>
      <w:r w:rsidRPr="00BE1D00">
        <w:rPr>
          <w:lang w:val="ru-RU"/>
        </w:rPr>
        <w:t xml:space="preserve"> c)</w:t>
      </w:r>
      <w:r w:rsidRPr="00BE1D00">
        <w:rPr>
          <w:lang w:val="ru-RU"/>
        </w:rPr>
        <w:tab/>
        <w:t>создать условия для поддержки и поощрения исследований, способствующих сохранению и устойчивому использованию биологического разнообразия, в том числе посредством упрощенных мер предоставления доступа к генетическим ресурсам для некоммерческих исследовательских целей, с учетом необходимости решения вопросов об изменении цели таких исследований в соответствии со статьей 8 a) Нагойского протокола;</w:t>
      </w:r>
    </w:p>
    <w:p w14:paraId="69B0BDBF" w14:textId="77777777" w:rsidR="00C037D9" w:rsidRPr="00BE1D00" w:rsidRDefault="00C037D9" w:rsidP="00C037D9">
      <w:pPr>
        <w:pStyle w:val="CBDNormalNoNumber"/>
        <w:tabs>
          <w:tab w:val="clear" w:pos="567"/>
        </w:tabs>
        <w:ind w:left="1134" w:firstLine="567"/>
        <w:rPr>
          <w:lang w:val="ru-RU"/>
        </w:rPr>
      </w:pPr>
      <w:r w:rsidRPr="00BE1D00">
        <w:rPr>
          <w:lang w:val="ru-RU"/>
        </w:rPr>
        <w:t xml:space="preserve"> d)</w:t>
      </w:r>
      <w:r w:rsidRPr="00BE1D00">
        <w:rPr>
          <w:lang w:val="ru-RU"/>
        </w:rPr>
        <w:tab/>
        <w:t>создать и постепенно вводить в действие, с целью обеспечения их полноценного функционирования, свои контрольные пункты и публиковать информацию, собираемую или получаемую контрольными пунктами, через Механизм посредничества для регулирования доступа к генетическим ресурсам и совместного использования выгод без ущерба для защиты конфиденциальной информации и в соответствии со статьями 15–18 Нагойского протокола;</w:t>
      </w:r>
    </w:p>
    <w:p w14:paraId="3C6C3DBA" w14:textId="77777777" w:rsidR="00C037D9" w:rsidRPr="00BE1D00" w:rsidRDefault="00C037D9" w:rsidP="00C037D9">
      <w:pPr>
        <w:pStyle w:val="CBDNormalNoNumber"/>
        <w:keepNext/>
        <w:tabs>
          <w:tab w:val="clear" w:pos="567"/>
        </w:tabs>
        <w:ind w:left="1134" w:firstLine="567"/>
        <w:rPr>
          <w:lang w:val="ru-RU"/>
        </w:rPr>
      </w:pPr>
      <w:r w:rsidRPr="00BE1D00">
        <w:rPr>
          <w:rFonts w:eastAsia="Times New Roman"/>
          <w:lang w:val="ru-RU"/>
        </w:rPr>
        <w:t>11.</w:t>
      </w:r>
      <w:r w:rsidRPr="00BE1D00">
        <w:rPr>
          <w:rFonts w:eastAsia="Times New Roman"/>
          <w:lang w:val="ru-RU"/>
        </w:rPr>
        <w:tab/>
      </w:r>
      <w:r w:rsidRPr="00BE1D00">
        <w:rPr>
          <w:i/>
          <w:lang w:val="ru-RU"/>
        </w:rPr>
        <w:t>предлагает</w:t>
      </w:r>
      <w:r w:rsidRPr="00BE1D00">
        <w:rPr>
          <w:lang w:val="ru-RU"/>
        </w:rPr>
        <w:t xml:space="preserve"> Сторонам в применимых случаях и в соответствии с внутренним законодательством:</w:t>
      </w:r>
    </w:p>
    <w:p w14:paraId="1F88CD48" w14:textId="6CF08488" w:rsidR="00C037D9" w:rsidRPr="00BE1D00" w:rsidRDefault="00C037D9" w:rsidP="00C037D9">
      <w:pPr>
        <w:pStyle w:val="CBDNormalNoNumber"/>
        <w:tabs>
          <w:tab w:val="clear" w:pos="567"/>
        </w:tabs>
        <w:ind w:left="1134" w:firstLine="567"/>
        <w:rPr>
          <w:lang w:val="ru-RU"/>
        </w:rPr>
      </w:pPr>
      <w:r w:rsidRPr="00BE1D00">
        <w:rPr>
          <w:rFonts w:eastAsia="Times New Roman"/>
          <w:lang w:val="ru-RU"/>
        </w:rPr>
        <w:t xml:space="preserve"> a)</w:t>
      </w:r>
      <w:r w:rsidRPr="00BE1D00">
        <w:rPr>
          <w:lang w:val="ru-RU"/>
        </w:rPr>
        <w:tab/>
        <w:t>обеспечивать всестороннее и эффективное участие коренных народов и местных общин, включая женщин и молодежь среди них, в процессах регулирования доступа к генетическим ресурсам и совместного использования выгод, в том числе путем содействия разработке коренным</w:t>
      </w:r>
      <w:r w:rsidR="00EA7D88">
        <w:rPr>
          <w:lang w:val="ru-RU"/>
        </w:rPr>
        <w:t>и</w:t>
      </w:r>
      <w:r w:rsidRPr="00BE1D00">
        <w:rPr>
          <w:lang w:val="ru-RU"/>
        </w:rPr>
        <w:t xml:space="preserve"> народами и местными общинами общинных протоколов и процедур, касающихся доступа и совместного использования выгод, в соответствии со статьей 12 Нагойского протокола; </w:t>
      </w:r>
    </w:p>
    <w:p w14:paraId="5E380C49" w14:textId="77777777" w:rsidR="00C037D9" w:rsidRPr="00BE1D00" w:rsidRDefault="00C037D9" w:rsidP="00C037D9">
      <w:pPr>
        <w:pStyle w:val="CBDNormalNoNumber"/>
        <w:tabs>
          <w:tab w:val="clear" w:pos="567"/>
        </w:tabs>
        <w:ind w:left="1134" w:firstLine="567"/>
        <w:rPr>
          <w:lang w:val="ru-RU"/>
        </w:rPr>
      </w:pPr>
      <w:r w:rsidRPr="00BE1D00">
        <w:rPr>
          <w:rFonts w:eastAsia="Times New Roman"/>
          <w:lang w:val="ru-RU"/>
        </w:rPr>
        <w:t xml:space="preserve"> b)</w:t>
      </w:r>
      <w:r w:rsidRPr="00BE1D00">
        <w:rPr>
          <w:lang w:val="ru-RU"/>
        </w:rPr>
        <w:tab/>
        <w:t xml:space="preserve">представлять такие протоколы и процедуры через Механизм посредничества для регулирования доступа к генетическим ресурсам и совместного использования выгод в рамках национальных записей [при условии согласия заинтересованных коренных народов и местных общин и] без ущерба для защиты конфиденциальной информации; </w:t>
      </w:r>
    </w:p>
    <w:p w14:paraId="273C3126" w14:textId="688A7A56" w:rsidR="00C037D9" w:rsidRPr="00BE1D00" w:rsidRDefault="00C037D9" w:rsidP="00C037D9">
      <w:pPr>
        <w:pStyle w:val="CBDNormalNoNumber"/>
        <w:tabs>
          <w:tab w:val="clear" w:pos="567"/>
        </w:tabs>
        <w:ind w:left="1134" w:firstLine="567"/>
        <w:rPr>
          <w:lang w:val="ru-RU"/>
        </w:rPr>
      </w:pPr>
      <w:r w:rsidRPr="00BE1D00">
        <w:rPr>
          <w:rFonts w:eastAsia="Times New Roman"/>
          <w:lang w:val="ru-RU"/>
        </w:rPr>
        <w:t>12.</w:t>
      </w:r>
      <w:r w:rsidRPr="00BE1D00">
        <w:rPr>
          <w:i/>
          <w:iCs/>
          <w:lang w:val="ru-RU"/>
        </w:rPr>
        <w:tab/>
        <w:t>предлагает</w:t>
      </w:r>
      <w:r w:rsidRPr="00BE1D00">
        <w:rPr>
          <w:lang w:val="ru-RU"/>
        </w:rPr>
        <w:t xml:space="preserve"> соответствующим организациям оказывать поддержку коренным народам и местным общинам, включая женщин и молодежь среди них, через их национальные координационные центры в разработке общинных протоколов и процедур в соответствии с внутренним законодательством и согласно программе работы по </w:t>
      </w:r>
      <w:r w:rsidR="001745C0">
        <w:rPr>
          <w:lang w:val="ru-RU"/>
        </w:rPr>
        <w:t xml:space="preserve">осуществлению </w:t>
      </w:r>
      <w:r w:rsidRPr="00BE1D00">
        <w:rPr>
          <w:lang w:val="ru-RU"/>
        </w:rPr>
        <w:t>стать</w:t>
      </w:r>
      <w:r w:rsidR="001745C0">
        <w:rPr>
          <w:lang w:val="ru-RU"/>
        </w:rPr>
        <w:t>и</w:t>
      </w:r>
      <w:r w:rsidRPr="00BE1D00">
        <w:rPr>
          <w:lang w:val="ru-RU"/>
        </w:rPr>
        <w:t xml:space="preserve"> 8 j) и други</w:t>
      </w:r>
      <w:r w:rsidR="001745C0">
        <w:rPr>
          <w:lang w:val="ru-RU"/>
        </w:rPr>
        <w:t>х</w:t>
      </w:r>
      <w:r w:rsidRPr="00BE1D00">
        <w:rPr>
          <w:lang w:val="ru-RU"/>
        </w:rPr>
        <w:t xml:space="preserve"> положени</w:t>
      </w:r>
      <w:r w:rsidR="001745C0">
        <w:rPr>
          <w:lang w:val="ru-RU"/>
        </w:rPr>
        <w:t>й</w:t>
      </w:r>
      <w:r w:rsidRPr="00BE1D00">
        <w:rPr>
          <w:lang w:val="ru-RU"/>
        </w:rPr>
        <w:t xml:space="preserve"> Конвенции о биологическом разнообразии</w:t>
      </w:r>
      <w:r w:rsidR="00E279C7">
        <w:rPr>
          <w:rStyle w:val="FootnoteReference"/>
        </w:rPr>
        <w:footnoteReference w:id="9"/>
      </w:r>
      <w:r w:rsidRPr="00BE1D00">
        <w:rPr>
          <w:lang w:val="ru-RU"/>
        </w:rPr>
        <w:t>, касающи</w:t>
      </w:r>
      <w:r w:rsidR="001745C0">
        <w:rPr>
          <w:lang w:val="ru-RU"/>
        </w:rPr>
        <w:t>х</w:t>
      </w:r>
      <w:r w:rsidRPr="00BE1D00">
        <w:rPr>
          <w:lang w:val="ru-RU"/>
        </w:rPr>
        <w:t xml:space="preserve">ся коренных народов и местных общин, на период до 2030 года, принятой Конференцией Сторон Конвенции в решении </w:t>
      </w:r>
      <w:hyperlink r:id="rId15" w:history="1">
        <w:r w:rsidRPr="00AF4402">
          <w:rPr>
            <w:color w:val="0563C1"/>
            <w:u w:val="single"/>
            <w:lang w:val="ru-RU"/>
          </w:rPr>
          <w:t>16/4</w:t>
        </w:r>
      </w:hyperlink>
      <w:r w:rsidRPr="00BE1D00">
        <w:rPr>
          <w:lang w:val="ru-RU"/>
        </w:rPr>
        <w:t xml:space="preserve"> от 30 октября 2024 года; </w:t>
      </w:r>
    </w:p>
    <w:p w14:paraId="4B365678" w14:textId="77777777" w:rsidR="00C037D9" w:rsidRPr="00BE1D00" w:rsidRDefault="00C037D9" w:rsidP="00C037D9">
      <w:pPr>
        <w:pStyle w:val="CBDNormalNoNumber"/>
        <w:tabs>
          <w:tab w:val="clear" w:pos="567"/>
        </w:tabs>
        <w:ind w:left="1134" w:firstLine="567"/>
        <w:rPr>
          <w:lang w:val="ru-RU"/>
        </w:rPr>
      </w:pPr>
      <w:r w:rsidRPr="00BE1D00">
        <w:rPr>
          <w:rFonts w:eastAsia="Times New Roman"/>
          <w:lang w:val="ru-RU"/>
        </w:rPr>
        <w:t xml:space="preserve">[13. </w:t>
      </w:r>
      <w:r w:rsidRPr="00BE1D00">
        <w:rPr>
          <w:i/>
          <w:iCs/>
          <w:lang w:val="ru-RU"/>
        </w:rPr>
        <w:t>настоятельно призывает</w:t>
      </w:r>
      <w:r w:rsidRPr="00BE1D00">
        <w:rPr>
          <w:lang w:val="ru-RU"/>
        </w:rPr>
        <w:t xml:space="preserve"> Стороны использовать существующие инструменты, разработанные в соответствии со статьями 19 и 20 Нагойского протокола и доступные через Механизм посредничества для регулирования доступа к генетическим ресурсам и совместного использования выгод;]</w:t>
      </w:r>
    </w:p>
    <w:p w14:paraId="7EA0275C" w14:textId="30EA7A64" w:rsidR="00C037D9" w:rsidRPr="00BE1D00" w:rsidRDefault="00C037D9" w:rsidP="00C037D9">
      <w:pPr>
        <w:pStyle w:val="CBDNormalNoNumber"/>
        <w:tabs>
          <w:tab w:val="clear" w:pos="567"/>
        </w:tabs>
        <w:ind w:left="1134" w:firstLine="567"/>
        <w:rPr>
          <w:lang w:val="ru-RU"/>
        </w:rPr>
      </w:pPr>
      <w:r w:rsidRPr="00BE1D00">
        <w:rPr>
          <w:rFonts w:eastAsia="Times New Roman"/>
          <w:szCs w:val="24"/>
          <w:lang w:val="ru-RU"/>
        </w:rPr>
        <w:t>14.</w:t>
      </w:r>
      <w:r w:rsidRPr="00BE1D00">
        <w:rPr>
          <w:rFonts w:eastAsia="Times New Roman"/>
          <w:szCs w:val="24"/>
          <w:lang w:val="ru-RU"/>
        </w:rPr>
        <w:tab/>
      </w:r>
      <w:r w:rsidRPr="003260F5">
        <w:rPr>
          <w:i/>
          <w:lang w:val="ru-RU"/>
        </w:rPr>
        <w:t>предлагает</w:t>
      </w:r>
      <w:r w:rsidRPr="003260F5">
        <w:rPr>
          <w:lang w:val="ru-RU"/>
        </w:rPr>
        <w:t xml:space="preserve"> Сторонам продолжать привлекать коренные народы и местные общины, организации пользователей и соответствующих субъектов деятельности к участию в процессах регулирования доступа к генетическим ресурсам и совместного использования выгод, в соответствии с национальными условиями, и призывает организации и сети пользователей продолжать содействовать соблюдению пользователями требований в отношении доступа к генетическим ресурсам и совместного использования выгод, в том числе</w:t>
      </w:r>
      <w:r w:rsidRPr="00BE1D00">
        <w:rPr>
          <w:lang w:val="ru-RU"/>
        </w:rPr>
        <w:t xml:space="preserve"> </w:t>
      </w:r>
      <w:r w:rsidR="00D34487" w:rsidRPr="00D34487">
        <w:rPr>
          <w:lang w:val="ru-RU"/>
        </w:rPr>
        <w:t xml:space="preserve">путем </w:t>
      </w:r>
      <w:r w:rsidR="003260F5" w:rsidRPr="00BE1D00">
        <w:rPr>
          <w:rFonts w:eastAsia="Times New Roman"/>
          <w:lang w:val="ru-RU"/>
        </w:rPr>
        <w:t>[</w:t>
      </w:r>
      <w:r w:rsidR="00D34487" w:rsidRPr="00D34487">
        <w:rPr>
          <w:lang w:val="ru-RU"/>
        </w:rPr>
        <w:t>использования таких инструментов, разработанных в соответствии с]</w:t>
      </w:r>
      <w:r w:rsidR="003260F5" w:rsidRPr="00BE1D00">
        <w:rPr>
          <w:rFonts w:eastAsia="Times New Roman"/>
          <w:lang w:val="ru-RU"/>
        </w:rPr>
        <w:t>[</w:t>
      </w:r>
      <w:r w:rsidRPr="00BE1D00">
        <w:rPr>
          <w:lang w:val="ru-RU"/>
        </w:rPr>
        <w:t xml:space="preserve">разработки инструментов, подобных </w:t>
      </w:r>
      <w:r w:rsidRPr="00BE1D00">
        <w:rPr>
          <w:lang w:val="ru-RU"/>
        </w:rPr>
        <w:lastRenderedPageBreak/>
        <w:t>тем, которые предусмотрены в</w:t>
      </w:r>
      <w:r w:rsidR="003260F5" w:rsidRPr="00D34487">
        <w:rPr>
          <w:lang w:val="ru-RU"/>
        </w:rPr>
        <w:t>]</w:t>
      </w:r>
      <w:r w:rsidRPr="00BE1D00">
        <w:rPr>
          <w:lang w:val="ru-RU"/>
        </w:rPr>
        <w:t xml:space="preserve"> статьях 19 и 20 Нагойского протокола, </w:t>
      </w:r>
      <w:r w:rsidR="003260F5" w:rsidRPr="003260F5">
        <w:rPr>
          <w:lang w:val="ru-RU"/>
        </w:rPr>
        <w:t xml:space="preserve">[и </w:t>
      </w:r>
      <w:r w:rsidR="003260F5">
        <w:rPr>
          <w:lang w:val="ru-RU"/>
        </w:rPr>
        <w:t xml:space="preserve">предоставленных </w:t>
      </w:r>
      <w:r w:rsidR="003260F5" w:rsidRPr="00BE1D00">
        <w:rPr>
          <w:lang w:val="ru-RU"/>
        </w:rPr>
        <w:t>через Механизм посредничества для регулирования доступа к генетическим ресурсам и совместного использования выгод</w:t>
      </w:r>
      <w:r w:rsidR="003260F5" w:rsidRPr="003260F5">
        <w:rPr>
          <w:lang w:val="ru-RU"/>
        </w:rPr>
        <w:t>]</w:t>
      </w:r>
      <w:r w:rsidR="003260F5">
        <w:rPr>
          <w:lang w:val="ru-RU"/>
        </w:rPr>
        <w:t xml:space="preserve"> </w:t>
      </w:r>
      <w:r w:rsidRPr="00BE1D00">
        <w:rPr>
          <w:lang w:val="ru-RU"/>
        </w:rPr>
        <w:t xml:space="preserve">и </w:t>
      </w:r>
      <w:r w:rsidR="003260F5" w:rsidRPr="003260F5">
        <w:rPr>
          <w:lang w:val="ru-RU"/>
        </w:rPr>
        <w:t>[путем дальнейшей разработки таких инструментов и предоставления их] [путем предоставления таких инструментов]</w:t>
      </w:r>
      <w:r w:rsidR="003260F5" w:rsidRPr="003260F5">
        <w:rPr>
          <w:lang w:val="ru-RU"/>
        </w:rPr>
        <w:t xml:space="preserve"> </w:t>
      </w:r>
      <w:r w:rsidRPr="00BE1D00">
        <w:rPr>
          <w:lang w:val="ru-RU"/>
        </w:rPr>
        <w:t>через Механизм посредничества для регулирования доступа к генетическим ресурсам и совместного использования выгод;</w:t>
      </w:r>
    </w:p>
    <w:p w14:paraId="6112F898" w14:textId="77777777" w:rsidR="00C037D9" w:rsidRPr="00BE1D00" w:rsidRDefault="00C037D9" w:rsidP="00C037D9">
      <w:pPr>
        <w:pStyle w:val="CBDNormalNoNumber"/>
        <w:tabs>
          <w:tab w:val="clear" w:pos="567"/>
        </w:tabs>
        <w:ind w:left="1134" w:firstLine="567"/>
        <w:rPr>
          <w:rFonts w:eastAsia="Times New Roman"/>
          <w:iCs/>
          <w:szCs w:val="24"/>
          <w:lang w:val="ru-RU"/>
        </w:rPr>
      </w:pPr>
      <w:r w:rsidRPr="00BE1D00">
        <w:rPr>
          <w:lang w:val="ru-RU"/>
        </w:rPr>
        <w:t>15.</w:t>
      </w:r>
      <w:r w:rsidRPr="00BE1D00">
        <w:rPr>
          <w:lang w:val="ru-RU"/>
        </w:rPr>
        <w:tab/>
      </w:r>
      <w:r w:rsidRPr="00BE1D00">
        <w:rPr>
          <w:i/>
          <w:iCs/>
          <w:lang w:val="ru-RU"/>
        </w:rPr>
        <w:t>призывает</w:t>
      </w:r>
      <w:r w:rsidRPr="00BE1D00">
        <w:rPr>
          <w:lang w:val="ru-RU"/>
        </w:rPr>
        <w:t xml:space="preserve"> Стороны и соответствующие региональные организации активно участвовать в процессах, которые могут оказывать поддержку разработке региональных подходов к регулированию доступа к генетическим ресурсам и совместного использования выгод и содействовать трансграничному сотрудничеству в  соответствии со статьей 11 Нагойского протокола;</w:t>
      </w:r>
    </w:p>
    <w:p w14:paraId="2FD7C8F2" w14:textId="77777777"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szCs w:val="24"/>
          <w:lang w:val="ru-RU"/>
        </w:rPr>
        <w:t>16.</w:t>
      </w:r>
      <w:r w:rsidRPr="00BE1D00">
        <w:rPr>
          <w:rFonts w:eastAsia="Times New Roman"/>
          <w:szCs w:val="24"/>
          <w:lang w:val="ru-RU"/>
        </w:rPr>
        <w:tab/>
      </w:r>
      <w:r w:rsidRPr="00BE1D00">
        <w:rPr>
          <w:i/>
          <w:lang w:val="ru-RU"/>
        </w:rPr>
        <w:t>поручает</w:t>
      </w:r>
      <w:r w:rsidRPr="00BE1D00">
        <w:rPr>
          <w:rFonts w:eastAsia="Times New Roman"/>
          <w:iCs/>
          <w:szCs w:val="24"/>
          <w:lang w:val="ru-RU"/>
        </w:rPr>
        <w:t xml:space="preserve"> </w:t>
      </w:r>
      <w:r w:rsidRPr="00BE1D00">
        <w:rPr>
          <w:iCs/>
          <w:szCs w:val="24"/>
          <w:lang w:val="ru-RU"/>
        </w:rPr>
        <w:t>Исполнительному секретарю распространять и популяризировать результаты второй оценки и обзора среди Сторон, правительств других стран, коренных народов и местных общин, а также соответствующих субъектов деятельности и организаций, включая центры поддержки</w:t>
      </w:r>
      <w:r w:rsidRPr="00AF4402">
        <w:rPr>
          <w:lang w:val="ru-RU"/>
        </w:rPr>
        <w:t xml:space="preserve"> </w:t>
      </w:r>
      <w:r w:rsidRPr="00142ADC">
        <w:rPr>
          <w:iCs/>
          <w:szCs w:val="24"/>
          <w:lang w:val="ru-RU"/>
        </w:rPr>
        <w:t>научно-технического</w:t>
      </w:r>
      <w:r w:rsidRPr="00BE1D00">
        <w:rPr>
          <w:iCs/>
          <w:szCs w:val="24"/>
          <w:lang w:val="ru-RU"/>
        </w:rPr>
        <w:t xml:space="preserve"> сотрудничества</w:t>
      </w:r>
      <w:r w:rsidRPr="00BE1D00">
        <w:rPr>
          <w:rFonts w:eastAsia="Times New Roman"/>
          <w:iCs/>
          <w:szCs w:val="24"/>
          <w:lang w:val="ru-RU"/>
        </w:rPr>
        <w:t>;</w:t>
      </w:r>
    </w:p>
    <w:p w14:paraId="0444AAB5" w14:textId="77777777"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iCs/>
          <w:szCs w:val="24"/>
          <w:lang w:val="ru-RU"/>
        </w:rPr>
        <w:t>17.</w:t>
      </w:r>
      <w:r w:rsidRPr="00BE1D00">
        <w:rPr>
          <w:rFonts w:eastAsia="Times New Roman"/>
          <w:iCs/>
          <w:szCs w:val="24"/>
          <w:lang w:val="ru-RU"/>
        </w:rPr>
        <w:tab/>
      </w:r>
      <w:r w:rsidRPr="00BE1D00">
        <w:rPr>
          <w:i/>
          <w:szCs w:val="24"/>
          <w:lang w:val="ru-RU"/>
        </w:rPr>
        <w:t>постановляет</w:t>
      </w:r>
      <w:r w:rsidRPr="00BE1D00">
        <w:rPr>
          <w:iCs/>
          <w:szCs w:val="24"/>
          <w:lang w:val="ru-RU"/>
        </w:rPr>
        <w:t>,</w:t>
      </w:r>
      <w:r w:rsidRPr="00BE1D00">
        <w:rPr>
          <w:rFonts w:eastAsia="Times New Roman"/>
          <w:i/>
          <w:szCs w:val="24"/>
          <w:lang w:val="ru-RU"/>
        </w:rPr>
        <w:t xml:space="preserve"> </w:t>
      </w:r>
      <w:r w:rsidRPr="00BE1D00">
        <w:rPr>
          <w:iCs/>
          <w:szCs w:val="24"/>
          <w:lang w:val="ru-RU"/>
        </w:rPr>
        <w:t>что</w:t>
      </w:r>
      <w:r w:rsidRPr="00BE1D00">
        <w:rPr>
          <w:rFonts w:eastAsia="Times New Roman"/>
          <w:iCs/>
          <w:szCs w:val="24"/>
          <w:lang w:val="ru-RU"/>
        </w:rPr>
        <w:t xml:space="preserve">, </w:t>
      </w:r>
      <w:r w:rsidRPr="00BE1D00">
        <w:rPr>
          <w:iCs/>
          <w:szCs w:val="24"/>
          <w:lang w:val="ru-RU"/>
        </w:rPr>
        <w:t>учитывая</w:t>
      </w:r>
      <w:r w:rsidRPr="00BE1D00">
        <w:rPr>
          <w:rFonts w:eastAsia="Times New Roman"/>
          <w:iCs/>
          <w:szCs w:val="24"/>
          <w:lang w:val="ru-RU"/>
        </w:rPr>
        <w:t xml:space="preserve"> </w:t>
      </w:r>
      <w:r w:rsidRPr="00BE1D00">
        <w:rPr>
          <w:iCs/>
          <w:szCs w:val="24"/>
          <w:lang w:val="ru-RU"/>
        </w:rPr>
        <w:t>ограниченный</w:t>
      </w:r>
      <w:r w:rsidRPr="00BE1D00">
        <w:rPr>
          <w:rFonts w:eastAsia="Times New Roman"/>
          <w:iCs/>
          <w:szCs w:val="24"/>
          <w:lang w:val="ru-RU"/>
        </w:rPr>
        <w:t xml:space="preserve"> </w:t>
      </w:r>
      <w:r w:rsidRPr="00BE1D00">
        <w:rPr>
          <w:iCs/>
          <w:szCs w:val="24"/>
          <w:lang w:val="ru-RU"/>
        </w:rPr>
        <w:t>практический</w:t>
      </w:r>
      <w:r w:rsidRPr="00BE1D00">
        <w:rPr>
          <w:rFonts w:eastAsia="Times New Roman"/>
          <w:iCs/>
          <w:szCs w:val="24"/>
          <w:lang w:val="ru-RU"/>
        </w:rPr>
        <w:t xml:space="preserve"> </w:t>
      </w:r>
      <w:r w:rsidRPr="00BE1D00">
        <w:rPr>
          <w:iCs/>
          <w:szCs w:val="24"/>
          <w:lang w:val="ru-RU"/>
        </w:rPr>
        <w:t>опыт</w:t>
      </w:r>
      <w:r w:rsidRPr="00BE1D00">
        <w:rPr>
          <w:rFonts w:eastAsia="Times New Roman"/>
          <w:iCs/>
          <w:szCs w:val="24"/>
          <w:lang w:val="ru-RU"/>
        </w:rPr>
        <w:t xml:space="preserve"> </w:t>
      </w:r>
      <w:r w:rsidRPr="00BE1D00">
        <w:rPr>
          <w:iCs/>
          <w:szCs w:val="24"/>
          <w:lang w:val="ru-RU"/>
        </w:rPr>
        <w:t>в</w:t>
      </w:r>
      <w:r w:rsidRPr="00BE1D00">
        <w:rPr>
          <w:rFonts w:eastAsia="Times New Roman"/>
          <w:iCs/>
          <w:szCs w:val="24"/>
          <w:lang w:val="ru-RU"/>
        </w:rPr>
        <w:t xml:space="preserve"> </w:t>
      </w:r>
      <w:r w:rsidRPr="00BE1D00">
        <w:rPr>
          <w:iCs/>
          <w:szCs w:val="24"/>
          <w:lang w:val="ru-RU"/>
        </w:rPr>
        <w:t>отношении применения процедур и механизмов обеспечения соблюдения</w:t>
      </w:r>
      <w:r w:rsidRPr="00BE1D00">
        <w:rPr>
          <w:rStyle w:val="FootnoteReference"/>
          <w:rFonts w:eastAsia="Times New Roman"/>
          <w:iCs/>
          <w:szCs w:val="24"/>
          <w:lang w:val="ru-RU"/>
        </w:rPr>
        <w:footnoteReference w:id="10"/>
      </w:r>
      <w:r w:rsidRPr="00BE1D00">
        <w:rPr>
          <w:rFonts w:eastAsia="Times New Roman"/>
          <w:iCs/>
          <w:szCs w:val="24"/>
          <w:lang w:val="ru-RU"/>
        </w:rPr>
        <w:t xml:space="preserve"> </w:t>
      </w:r>
      <w:r w:rsidRPr="00BE1D00">
        <w:rPr>
          <w:iCs/>
          <w:szCs w:val="24"/>
          <w:lang w:val="ru-RU"/>
        </w:rPr>
        <w:t>и</w:t>
      </w:r>
      <w:r w:rsidRPr="00BE1D00">
        <w:rPr>
          <w:rFonts w:eastAsia="Times New Roman"/>
          <w:iCs/>
          <w:szCs w:val="24"/>
          <w:lang w:val="ru-RU"/>
        </w:rPr>
        <w:t xml:space="preserve"> </w:t>
      </w:r>
      <w:r w:rsidRPr="00BE1D00">
        <w:rPr>
          <w:iCs/>
          <w:szCs w:val="24"/>
          <w:lang w:val="ru-RU"/>
        </w:rPr>
        <w:t>тот</w:t>
      </w:r>
      <w:r w:rsidRPr="00BE1D00">
        <w:rPr>
          <w:rFonts w:eastAsia="Times New Roman"/>
          <w:iCs/>
          <w:szCs w:val="24"/>
          <w:lang w:val="ru-RU"/>
        </w:rPr>
        <w:t xml:space="preserve"> </w:t>
      </w:r>
      <w:r w:rsidRPr="00BE1D00">
        <w:rPr>
          <w:iCs/>
          <w:szCs w:val="24"/>
          <w:lang w:val="ru-RU"/>
        </w:rPr>
        <w:t>факт</w:t>
      </w:r>
      <w:r w:rsidRPr="00BE1D00">
        <w:rPr>
          <w:rFonts w:eastAsia="Times New Roman"/>
          <w:iCs/>
          <w:szCs w:val="24"/>
          <w:lang w:val="ru-RU"/>
        </w:rPr>
        <w:t xml:space="preserve">, </w:t>
      </w:r>
      <w:r w:rsidRPr="00BE1D00">
        <w:rPr>
          <w:iCs/>
          <w:szCs w:val="24"/>
          <w:lang w:val="ru-RU"/>
        </w:rPr>
        <w:t>что</w:t>
      </w:r>
      <w:r w:rsidRPr="00BE1D00">
        <w:rPr>
          <w:rFonts w:eastAsia="Times New Roman"/>
          <w:iCs/>
          <w:szCs w:val="24"/>
          <w:lang w:val="ru-RU"/>
        </w:rPr>
        <w:t xml:space="preserve"> </w:t>
      </w:r>
      <w:r w:rsidRPr="00BE1D00">
        <w:rPr>
          <w:iCs/>
          <w:szCs w:val="24"/>
          <w:lang w:val="ru-RU"/>
        </w:rPr>
        <w:t>они</w:t>
      </w:r>
      <w:r w:rsidRPr="00BE1D00">
        <w:rPr>
          <w:rFonts w:eastAsia="Times New Roman"/>
          <w:iCs/>
          <w:szCs w:val="24"/>
          <w:lang w:val="ru-RU"/>
        </w:rPr>
        <w:t xml:space="preserve"> </w:t>
      </w:r>
      <w:r w:rsidRPr="00BE1D00">
        <w:rPr>
          <w:iCs/>
          <w:szCs w:val="24"/>
          <w:lang w:val="ru-RU"/>
        </w:rPr>
        <w:t>все</w:t>
      </w:r>
      <w:r w:rsidRPr="00BE1D00">
        <w:rPr>
          <w:rFonts w:eastAsia="Times New Roman"/>
          <w:iCs/>
          <w:szCs w:val="24"/>
          <w:lang w:val="ru-RU"/>
        </w:rPr>
        <w:t xml:space="preserve"> </w:t>
      </w:r>
      <w:r w:rsidRPr="00BE1D00">
        <w:rPr>
          <w:iCs/>
          <w:szCs w:val="24"/>
          <w:lang w:val="ru-RU"/>
        </w:rPr>
        <w:t>еще</w:t>
      </w:r>
      <w:r w:rsidRPr="00BE1D00">
        <w:rPr>
          <w:rFonts w:eastAsia="Times New Roman"/>
          <w:iCs/>
          <w:szCs w:val="24"/>
          <w:lang w:val="ru-RU"/>
        </w:rPr>
        <w:t xml:space="preserve"> </w:t>
      </w:r>
      <w:r w:rsidRPr="00BE1D00">
        <w:rPr>
          <w:iCs/>
          <w:szCs w:val="24"/>
          <w:lang w:val="ru-RU"/>
        </w:rPr>
        <w:t>изучаются</w:t>
      </w:r>
      <w:r w:rsidRPr="00BE1D00">
        <w:rPr>
          <w:rFonts w:eastAsia="Times New Roman"/>
          <w:iCs/>
          <w:szCs w:val="24"/>
          <w:lang w:val="ru-RU"/>
        </w:rPr>
        <w:t xml:space="preserve"> </w:t>
      </w:r>
      <w:r w:rsidRPr="00BE1D00">
        <w:rPr>
          <w:iCs/>
          <w:szCs w:val="24"/>
          <w:lang w:val="ru-RU"/>
        </w:rPr>
        <w:t>в</w:t>
      </w:r>
      <w:r w:rsidRPr="00BE1D00">
        <w:rPr>
          <w:rFonts w:eastAsia="Times New Roman"/>
          <w:iCs/>
          <w:szCs w:val="24"/>
          <w:lang w:val="ru-RU"/>
        </w:rPr>
        <w:t xml:space="preserve"> </w:t>
      </w:r>
      <w:r w:rsidRPr="00BE1D00">
        <w:rPr>
          <w:iCs/>
          <w:szCs w:val="24"/>
          <w:lang w:val="ru-RU"/>
        </w:rPr>
        <w:t>качестве</w:t>
      </w:r>
      <w:r w:rsidRPr="00BE1D00">
        <w:rPr>
          <w:rFonts w:eastAsia="Times New Roman"/>
          <w:iCs/>
          <w:szCs w:val="24"/>
          <w:lang w:val="ru-RU"/>
        </w:rPr>
        <w:t xml:space="preserve"> </w:t>
      </w:r>
      <w:r w:rsidRPr="00BE1D00">
        <w:rPr>
          <w:iCs/>
          <w:szCs w:val="24"/>
          <w:lang w:val="ru-RU"/>
        </w:rPr>
        <w:t>инструмента</w:t>
      </w:r>
      <w:r w:rsidRPr="00BE1D00">
        <w:rPr>
          <w:rFonts w:eastAsia="Times New Roman"/>
          <w:iCs/>
          <w:szCs w:val="24"/>
          <w:lang w:val="ru-RU"/>
        </w:rPr>
        <w:t xml:space="preserve"> </w:t>
      </w:r>
      <w:r w:rsidRPr="00BE1D00">
        <w:rPr>
          <w:iCs/>
          <w:szCs w:val="24"/>
          <w:lang w:val="ru-RU"/>
        </w:rPr>
        <w:t>оказания</w:t>
      </w:r>
      <w:r w:rsidRPr="00BE1D00">
        <w:rPr>
          <w:rFonts w:eastAsia="Times New Roman"/>
          <w:iCs/>
          <w:szCs w:val="24"/>
          <w:lang w:val="ru-RU"/>
        </w:rPr>
        <w:t xml:space="preserve"> </w:t>
      </w:r>
      <w:r w:rsidRPr="00BE1D00">
        <w:rPr>
          <w:iCs/>
          <w:szCs w:val="24"/>
          <w:lang w:val="ru-RU"/>
        </w:rPr>
        <w:t>поддержки</w:t>
      </w:r>
      <w:r w:rsidRPr="00BE1D00">
        <w:rPr>
          <w:rFonts w:eastAsia="Times New Roman"/>
          <w:iCs/>
          <w:szCs w:val="24"/>
          <w:lang w:val="ru-RU"/>
        </w:rPr>
        <w:t xml:space="preserve"> </w:t>
      </w:r>
      <w:r w:rsidRPr="00BE1D00">
        <w:rPr>
          <w:iCs/>
          <w:szCs w:val="24"/>
          <w:lang w:val="ru-RU"/>
        </w:rPr>
        <w:t>Сторонам</w:t>
      </w:r>
      <w:r w:rsidRPr="00BE1D00">
        <w:rPr>
          <w:rFonts w:eastAsia="Times New Roman"/>
          <w:iCs/>
          <w:szCs w:val="24"/>
          <w:lang w:val="ru-RU"/>
        </w:rPr>
        <w:t xml:space="preserve"> </w:t>
      </w:r>
      <w:r w:rsidRPr="00BE1D00">
        <w:rPr>
          <w:iCs/>
          <w:szCs w:val="24"/>
          <w:lang w:val="ru-RU"/>
        </w:rPr>
        <w:t>в</w:t>
      </w:r>
      <w:r w:rsidRPr="00BE1D00">
        <w:rPr>
          <w:rFonts w:eastAsia="Times New Roman"/>
          <w:iCs/>
          <w:szCs w:val="24"/>
          <w:lang w:val="ru-RU"/>
        </w:rPr>
        <w:t xml:space="preserve"> </w:t>
      </w:r>
      <w:r w:rsidRPr="00BE1D00">
        <w:rPr>
          <w:iCs/>
          <w:szCs w:val="24"/>
          <w:lang w:val="ru-RU"/>
        </w:rPr>
        <w:t>соблюдении их обязательств в рамках Нагойского протокола</w:t>
      </w:r>
      <w:r w:rsidRPr="00BE1D00">
        <w:rPr>
          <w:rFonts w:eastAsia="Times New Roman"/>
          <w:iCs/>
          <w:szCs w:val="24"/>
          <w:lang w:val="ru-RU"/>
        </w:rPr>
        <w:t xml:space="preserve">, </w:t>
      </w:r>
      <w:r w:rsidRPr="00BE1D00">
        <w:rPr>
          <w:iCs/>
          <w:szCs w:val="24"/>
          <w:lang w:val="ru-RU"/>
        </w:rPr>
        <w:t>в настоящее время их пересмотр представляется преждевременным, что не исключает проведения любого обзора в будущем на основе достаточного практического опыта, и отмечает, что ограниченное число случаев, доведенных до сведения Комитета по соблюдению, само по себе не является свидетельством соблюдения Протокола</w:t>
      </w:r>
      <w:r w:rsidRPr="00BE1D00">
        <w:rPr>
          <w:rFonts w:eastAsia="Times New Roman"/>
          <w:iCs/>
          <w:szCs w:val="24"/>
          <w:lang w:val="ru-RU"/>
        </w:rPr>
        <w:t>;</w:t>
      </w:r>
    </w:p>
    <w:p w14:paraId="59559D78" w14:textId="77777777"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iCs/>
          <w:szCs w:val="24"/>
          <w:lang w:val="ru-RU"/>
        </w:rPr>
        <w:t xml:space="preserve">[18. </w:t>
      </w:r>
      <w:r w:rsidRPr="00E53360">
        <w:rPr>
          <w:i/>
          <w:szCs w:val="24"/>
          <w:lang w:val="ru-RU"/>
        </w:rPr>
        <w:t>поручает</w:t>
      </w:r>
      <w:r w:rsidRPr="00BE1D00">
        <w:rPr>
          <w:iCs/>
          <w:szCs w:val="24"/>
          <w:lang w:val="ru-RU"/>
        </w:rPr>
        <w:t xml:space="preserve"> Исполнительному секретарю предложить индикаторы достаточного практического опыта, при достижении которых на одном из будущих совещаний Конференции Сторон, выступающей в качестве Совещания Сторон Нагойского протокола, будет проведено повторное рассмотрение процедур и механизмов соблюдения;]</w:t>
      </w:r>
    </w:p>
    <w:p w14:paraId="4486FBE1" w14:textId="4B4F2DB8" w:rsidR="00C037D9" w:rsidRPr="00BE1D00" w:rsidRDefault="00C037D9" w:rsidP="00C037D9">
      <w:pPr>
        <w:pStyle w:val="CBDNormalNoNumber"/>
        <w:tabs>
          <w:tab w:val="clear" w:pos="567"/>
        </w:tabs>
        <w:ind w:left="1134" w:firstLine="567"/>
        <w:rPr>
          <w:rFonts w:eastAsia="Times New Roman"/>
          <w:iCs/>
          <w:szCs w:val="24"/>
          <w:lang w:val="ru-RU"/>
        </w:rPr>
      </w:pPr>
      <w:r w:rsidRPr="00BE1D00">
        <w:rPr>
          <w:iCs/>
          <w:szCs w:val="24"/>
          <w:lang w:val="ru-RU"/>
        </w:rPr>
        <w:t>[19.</w:t>
      </w:r>
      <w:r w:rsidRPr="00BE1D00">
        <w:rPr>
          <w:iCs/>
          <w:szCs w:val="24"/>
          <w:lang w:val="ru-RU"/>
        </w:rPr>
        <w:tab/>
      </w:r>
      <w:r w:rsidR="008850DD">
        <w:rPr>
          <w:i/>
          <w:szCs w:val="24"/>
          <w:lang w:val="ru-RU"/>
        </w:rPr>
        <w:t>т</w:t>
      </w:r>
      <w:r w:rsidRPr="00BE1D00">
        <w:rPr>
          <w:i/>
          <w:szCs w:val="24"/>
          <w:lang w:val="ru-RU"/>
        </w:rPr>
        <w:t>акже</w:t>
      </w:r>
      <w:r w:rsidR="008850DD">
        <w:rPr>
          <w:i/>
          <w:szCs w:val="24"/>
          <w:lang w:val="ru-RU"/>
        </w:rPr>
        <w:t xml:space="preserve"> </w:t>
      </w:r>
      <w:r w:rsidR="008850DD" w:rsidRPr="008850DD">
        <w:rPr>
          <w:i/>
          <w:szCs w:val="24"/>
          <w:lang w:val="ru-RU"/>
        </w:rPr>
        <w:t>поручает</w:t>
      </w:r>
      <w:r w:rsidRPr="00BE1D00">
        <w:rPr>
          <w:iCs/>
          <w:szCs w:val="24"/>
          <w:lang w:val="ru-RU"/>
        </w:rPr>
        <w:t xml:space="preserve"> Исполнительному секретарю в координации с Комитетом по соблюдению провести оценку причин, по которым процедуры и механизмы соблюдения Нагойского протокола не были задействованы посредством представления материалов, в том числе</w:t>
      </w:r>
      <w:r>
        <w:rPr>
          <w:iCs/>
          <w:szCs w:val="24"/>
          <w:lang w:val="ru-RU"/>
        </w:rPr>
        <w:t xml:space="preserve"> </w:t>
      </w:r>
      <w:r w:rsidRPr="00BE1D00">
        <w:rPr>
          <w:iCs/>
          <w:szCs w:val="24"/>
          <w:lang w:val="ru-RU"/>
        </w:rPr>
        <w:t>в достаточной ли степени Стороны и соответствующие субъекты деятельности осведомлены об этих процедурах и имеют ли они возможность получать к ним доступ и использовать их, а также выявить любые процедурные, институциональные или практические препятствия и возможные пути их устранения;]</w:t>
      </w:r>
    </w:p>
    <w:p w14:paraId="0979C72D" w14:textId="30E63FDD"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iCs/>
          <w:szCs w:val="24"/>
          <w:lang w:val="ru-RU"/>
        </w:rPr>
        <w:t>[20.</w:t>
      </w:r>
      <w:r w:rsidRPr="00BE1D00">
        <w:rPr>
          <w:rFonts w:eastAsia="Times New Roman"/>
          <w:iCs/>
          <w:szCs w:val="24"/>
          <w:lang w:val="ru-RU"/>
        </w:rPr>
        <w:tab/>
      </w:r>
      <w:r w:rsidRPr="00BE1D00">
        <w:rPr>
          <w:i/>
          <w:szCs w:val="24"/>
          <w:lang w:val="ru-RU"/>
        </w:rPr>
        <w:t xml:space="preserve">постановляет </w:t>
      </w:r>
      <w:r w:rsidRPr="00BE1D00">
        <w:rPr>
          <w:iCs/>
          <w:szCs w:val="24"/>
          <w:lang w:val="ru-RU"/>
        </w:rPr>
        <w:t xml:space="preserve">учредить межсессионный процесс под руководством Сторон для дальнейшей разработки порядка функционирования глобального многостороннего механизма совместного использования выгод в соответствии со статьей 10 Нагойского протокола, основываясь на работе, уже проделанной во исполнение решения </w:t>
      </w:r>
      <w:hyperlink r:id="rId16" w:history="1">
        <w:r w:rsidRPr="0018542E">
          <w:rPr>
            <w:rFonts w:eastAsia="Times New Roman"/>
            <w:color w:val="0563C1"/>
            <w:szCs w:val="24"/>
            <w:u w:val="single"/>
          </w:rPr>
          <w:t>XI</w:t>
        </w:r>
        <w:r w:rsidRPr="00AF4402">
          <w:rPr>
            <w:rFonts w:eastAsia="Times New Roman"/>
            <w:iCs/>
            <w:color w:val="0563C1"/>
            <w:szCs w:val="24"/>
            <w:u w:val="single"/>
            <w:lang w:val="ru-RU"/>
          </w:rPr>
          <w:t>/1</w:t>
        </w:r>
        <w:r w:rsidRPr="0018542E">
          <w:rPr>
            <w:rFonts w:eastAsia="Times New Roman"/>
            <w:iCs/>
            <w:color w:val="0563C1"/>
            <w:szCs w:val="24"/>
            <w:u w:val="single"/>
          </w:rPr>
          <w:t> B</w:t>
        </w:r>
      </w:hyperlink>
      <w:r>
        <w:rPr>
          <w:lang w:val="ru-RU"/>
        </w:rPr>
        <w:t xml:space="preserve"> </w:t>
      </w:r>
      <w:r w:rsidRPr="00BE1D00">
        <w:rPr>
          <w:iCs/>
          <w:szCs w:val="24"/>
          <w:lang w:val="ru-RU"/>
        </w:rPr>
        <w:t>Конференции Сторон от 19</w:t>
      </w:r>
      <w:r>
        <w:rPr>
          <w:iCs/>
          <w:szCs w:val="24"/>
          <w:lang w:val="ru-RU"/>
        </w:rPr>
        <w:t> </w:t>
      </w:r>
      <w:r w:rsidRPr="00BE1D00">
        <w:rPr>
          <w:iCs/>
          <w:szCs w:val="24"/>
          <w:lang w:val="ru-RU"/>
        </w:rPr>
        <w:t xml:space="preserve">октября 2012 года и решений </w:t>
      </w:r>
      <w:r w:rsidRPr="00AF4402">
        <w:rPr>
          <w:rFonts w:eastAsia="Times New Roman"/>
          <w:iCs/>
          <w:szCs w:val="24"/>
          <w:lang w:val="ru-RU"/>
        </w:rPr>
        <w:t xml:space="preserve"> </w:t>
      </w:r>
      <w:hyperlink r:id="rId17" w:history="1">
        <w:r w:rsidRPr="00FA2C34">
          <w:rPr>
            <w:rFonts w:eastAsia="Times New Roman"/>
            <w:iCs/>
            <w:color w:val="0563C1"/>
            <w:szCs w:val="24"/>
            <w:u w:val="single"/>
          </w:rPr>
          <w:t>NP</w:t>
        </w:r>
        <w:r w:rsidRPr="00AF4402">
          <w:rPr>
            <w:rFonts w:eastAsia="Times New Roman"/>
            <w:iCs/>
            <w:color w:val="0563C1"/>
            <w:szCs w:val="24"/>
            <w:u w:val="single"/>
            <w:lang w:val="ru-RU"/>
          </w:rPr>
          <w:t>-1/10</w:t>
        </w:r>
      </w:hyperlink>
      <w:r>
        <w:rPr>
          <w:lang w:val="ru-RU"/>
        </w:rPr>
        <w:t xml:space="preserve"> </w:t>
      </w:r>
      <w:r w:rsidRPr="00BE1D00">
        <w:rPr>
          <w:iCs/>
          <w:szCs w:val="24"/>
          <w:lang w:val="ru-RU"/>
        </w:rPr>
        <w:t>от 17</w:t>
      </w:r>
      <w:r>
        <w:rPr>
          <w:iCs/>
          <w:szCs w:val="24"/>
          <w:lang w:val="ru-RU"/>
        </w:rPr>
        <w:t> </w:t>
      </w:r>
      <w:r w:rsidRPr="00BE1D00">
        <w:rPr>
          <w:iCs/>
          <w:szCs w:val="24"/>
          <w:lang w:val="ru-RU"/>
        </w:rPr>
        <w:t xml:space="preserve">октября 2014 года, </w:t>
      </w:r>
      <w:hyperlink r:id="rId18" w:history="1">
        <w:r w:rsidRPr="00A13F30">
          <w:rPr>
            <w:rFonts w:eastAsia="Times New Roman"/>
            <w:iCs/>
            <w:color w:val="0563C1"/>
            <w:szCs w:val="24"/>
            <w:u w:val="single"/>
          </w:rPr>
          <w:t>NP</w:t>
        </w:r>
        <w:r w:rsidRPr="00AF4402">
          <w:rPr>
            <w:rFonts w:eastAsia="Times New Roman"/>
            <w:iCs/>
            <w:color w:val="0563C1"/>
            <w:szCs w:val="24"/>
            <w:u w:val="single"/>
            <w:lang w:val="ru-RU"/>
          </w:rPr>
          <w:t>-2</w:t>
        </w:r>
        <w:r w:rsidRPr="00AF4402">
          <w:rPr>
            <w:rFonts w:eastAsia="Times New Roman"/>
            <w:iCs/>
            <w:color w:val="0563C1"/>
            <w:szCs w:val="24"/>
            <w:u w:val="single"/>
            <w:lang w:val="ru-RU"/>
          </w:rPr>
          <w:t>/</w:t>
        </w:r>
        <w:r w:rsidRPr="00AF4402">
          <w:rPr>
            <w:rFonts w:eastAsia="Times New Roman"/>
            <w:iCs/>
            <w:color w:val="0563C1"/>
            <w:szCs w:val="24"/>
            <w:u w:val="single"/>
            <w:lang w:val="ru-RU"/>
          </w:rPr>
          <w:t>10</w:t>
        </w:r>
      </w:hyperlink>
      <w:r>
        <w:rPr>
          <w:lang w:val="ru-RU"/>
        </w:rPr>
        <w:t xml:space="preserve"> </w:t>
      </w:r>
      <w:r w:rsidRPr="00BE1D00">
        <w:rPr>
          <w:iCs/>
          <w:szCs w:val="24"/>
          <w:lang w:val="ru-RU"/>
        </w:rPr>
        <w:t>от 17</w:t>
      </w:r>
      <w:r>
        <w:rPr>
          <w:iCs/>
          <w:szCs w:val="24"/>
          <w:lang w:val="ru-RU"/>
        </w:rPr>
        <w:t> </w:t>
      </w:r>
      <w:r w:rsidRPr="00BE1D00">
        <w:rPr>
          <w:iCs/>
          <w:szCs w:val="24"/>
          <w:lang w:val="ru-RU"/>
        </w:rPr>
        <w:t xml:space="preserve">декабря 2016 года, </w:t>
      </w:r>
      <w:hyperlink r:id="rId19" w:history="1">
        <w:r w:rsidRPr="004C589A">
          <w:rPr>
            <w:rFonts w:eastAsia="Times New Roman"/>
            <w:iCs/>
            <w:color w:val="0563C1"/>
            <w:szCs w:val="24"/>
            <w:u w:val="single"/>
          </w:rPr>
          <w:t>NP</w:t>
        </w:r>
        <w:r w:rsidRPr="00AF4402">
          <w:rPr>
            <w:rFonts w:eastAsia="Times New Roman"/>
            <w:iCs/>
            <w:color w:val="0563C1"/>
            <w:szCs w:val="24"/>
            <w:u w:val="single"/>
            <w:lang w:val="ru-RU"/>
          </w:rPr>
          <w:t>-3</w:t>
        </w:r>
        <w:r w:rsidRPr="00AF4402">
          <w:rPr>
            <w:rFonts w:eastAsia="Times New Roman"/>
            <w:iCs/>
            <w:color w:val="0563C1"/>
            <w:szCs w:val="24"/>
            <w:u w:val="single"/>
            <w:lang w:val="ru-RU"/>
          </w:rPr>
          <w:t>/</w:t>
        </w:r>
        <w:r w:rsidRPr="00AF4402">
          <w:rPr>
            <w:rFonts w:eastAsia="Times New Roman"/>
            <w:iCs/>
            <w:color w:val="0563C1"/>
            <w:szCs w:val="24"/>
            <w:u w:val="single"/>
            <w:lang w:val="ru-RU"/>
          </w:rPr>
          <w:t>13</w:t>
        </w:r>
      </w:hyperlink>
      <w:r w:rsidRPr="00BE1D00">
        <w:rPr>
          <w:iCs/>
          <w:szCs w:val="24"/>
          <w:lang w:val="ru-RU"/>
        </w:rPr>
        <w:t xml:space="preserve"> от 29</w:t>
      </w:r>
      <w:r>
        <w:rPr>
          <w:iCs/>
          <w:szCs w:val="24"/>
          <w:lang w:val="ru-RU"/>
        </w:rPr>
        <w:t> </w:t>
      </w:r>
      <w:r w:rsidRPr="00BE1D00">
        <w:rPr>
          <w:iCs/>
          <w:szCs w:val="24"/>
          <w:lang w:val="ru-RU"/>
        </w:rPr>
        <w:t xml:space="preserve">ноября 2018 года, </w:t>
      </w:r>
      <w:hyperlink r:id="rId20" w:history="1">
        <w:r w:rsidRPr="00CB5E63">
          <w:rPr>
            <w:rFonts w:eastAsia="Times New Roman"/>
            <w:iCs/>
            <w:color w:val="0563C1"/>
            <w:szCs w:val="24"/>
            <w:u w:val="single"/>
          </w:rPr>
          <w:t>NP</w:t>
        </w:r>
        <w:r w:rsidRPr="00AF4402">
          <w:rPr>
            <w:rFonts w:eastAsia="Times New Roman"/>
            <w:iCs/>
            <w:color w:val="0563C1"/>
            <w:szCs w:val="24"/>
            <w:u w:val="single"/>
            <w:lang w:val="ru-RU"/>
          </w:rPr>
          <w:t>-</w:t>
        </w:r>
        <w:r w:rsidRPr="00AF4402">
          <w:rPr>
            <w:rFonts w:eastAsia="Times New Roman"/>
            <w:iCs/>
            <w:color w:val="0563C1"/>
            <w:szCs w:val="24"/>
            <w:u w:val="single"/>
            <w:lang w:val="ru-RU"/>
          </w:rPr>
          <w:t>4</w:t>
        </w:r>
        <w:r w:rsidRPr="00AF4402">
          <w:rPr>
            <w:rFonts w:eastAsia="Times New Roman"/>
            <w:iCs/>
            <w:color w:val="0563C1"/>
            <w:szCs w:val="24"/>
            <w:u w:val="single"/>
            <w:lang w:val="ru-RU"/>
          </w:rPr>
          <w:t>/10</w:t>
        </w:r>
      </w:hyperlink>
      <w:r>
        <w:rPr>
          <w:lang w:val="ru-RU"/>
        </w:rPr>
        <w:t xml:space="preserve"> </w:t>
      </w:r>
      <w:r w:rsidRPr="00BE1D00">
        <w:rPr>
          <w:iCs/>
          <w:szCs w:val="24"/>
          <w:lang w:val="ru-RU"/>
        </w:rPr>
        <w:t>от 19</w:t>
      </w:r>
      <w:r>
        <w:rPr>
          <w:iCs/>
          <w:szCs w:val="24"/>
          <w:lang w:val="ru-RU"/>
        </w:rPr>
        <w:t> </w:t>
      </w:r>
      <w:r w:rsidRPr="00BE1D00">
        <w:rPr>
          <w:iCs/>
          <w:szCs w:val="24"/>
          <w:lang w:val="ru-RU"/>
        </w:rPr>
        <w:t xml:space="preserve">декабря 2022 года и </w:t>
      </w:r>
      <w:hyperlink r:id="rId21" w:history="1">
        <w:r w:rsidRPr="007E6B0A">
          <w:rPr>
            <w:rFonts w:eastAsia="Times New Roman"/>
            <w:iCs/>
            <w:color w:val="0563C1"/>
            <w:szCs w:val="24"/>
            <w:u w:val="single"/>
          </w:rPr>
          <w:t>NP</w:t>
        </w:r>
        <w:r w:rsidRPr="00AF4402">
          <w:rPr>
            <w:rFonts w:eastAsia="Times New Roman"/>
            <w:iCs/>
            <w:color w:val="0563C1"/>
            <w:szCs w:val="24"/>
            <w:u w:val="single"/>
            <w:lang w:val="ru-RU"/>
          </w:rPr>
          <w:t>-</w:t>
        </w:r>
        <w:r w:rsidRPr="00AF4402">
          <w:rPr>
            <w:rFonts w:eastAsia="Times New Roman"/>
            <w:iCs/>
            <w:color w:val="0563C1"/>
            <w:szCs w:val="24"/>
            <w:u w:val="single"/>
            <w:lang w:val="ru-RU"/>
          </w:rPr>
          <w:t>5/7</w:t>
        </w:r>
      </w:hyperlink>
      <w:r>
        <w:rPr>
          <w:lang w:val="ru-RU"/>
        </w:rPr>
        <w:t xml:space="preserve"> </w:t>
      </w:r>
      <w:r w:rsidRPr="00BE1D00">
        <w:rPr>
          <w:iCs/>
          <w:szCs w:val="24"/>
          <w:lang w:val="ru-RU"/>
        </w:rPr>
        <w:t>от 25</w:t>
      </w:r>
      <w:r>
        <w:rPr>
          <w:iCs/>
          <w:szCs w:val="24"/>
          <w:lang w:val="ru-RU"/>
        </w:rPr>
        <w:t> </w:t>
      </w:r>
      <w:r w:rsidRPr="00BE1D00">
        <w:rPr>
          <w:iCs/>
          <w:szCs w:val="24"/>
          <w:lang w:val="ru-RU"/>
        </w:rPr>
        <w:t>октября 2024 года Конференции Сторон, выступающей в качестве совещания Сторон Протокола, и принимая во внимание соответствующие выводы по итогам второй оценки и обзора эффективности Протокола</w:t>
      </w:r>
      <w:r w:rsidRPr="00BE1D00">
        <w:rPr>
          <w:rFonts w:eastAsia="Times New Roman"/>
          <w:iCs/>
          <w:szCs w:val="24"/>
          <w:lang w:val="ru-RU"/>
        </w:rPr>
        <w:t>;</w:t>
      </w:r>
    </w:p>
    <w:p w14:paraId="1FDAB40F" w14:textId="77777777"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iCs/>
          <w:szCs w:val="24"/>
          <w:lang w:val="ru-RU"/>
        </w:rPr>
        <w:t>21.</w:t>
      </w:r>
      <w:r w:rsidRPr="00BE1D00">
        <w:rPr>
          <w:rFonts w:eastAsia="Times New Roman"/>
          <w:iCs/>
          <w:szCs w:val="24"/>
          <w:lang w:val="ru-RU"/>
        </w:rPr>
        <w:tab/>
      </w:r>
      <w:r w:rsidRPr="00BE1D00">
        <w:rPr>
          <w:i/>
          <w:szCs w:val="24"/>
          <w:lang w:val="ru-RU"/>
        </w:rPr>
        <w:t>поручает</w:t>
      </w:r>
      <w:r w:rsidRPr="00BE1D00">
        <w:rPr>
          <w:iCs/>
          <w:szCs w:val="24"/>
          <w:lang w:val="ru-RU"/>
        </w:rPr>
        <w:t xml:space="preserve"> Исполнительному секретарю при условии наличия ресурсов созвать в рамках межсессионного процесса, упомянутого в пункте 20 выше, межсессионное совещание Сторон открытого состава с участием коренных народов и местных общин и соответствующих субъектов деятельности в целях разработки </w:t>
      </w:r>
      <w:r w:rsidRPr="00BE1D00">
        <w:rPr>
          <w:iCs/>
          <w:szCs w:val="24"/>
          <w:lang w:val="ru-RU"/>
        </w:rPr>
        <w:lastRenderedPageBreak/>
        <w:t>конкретных элементов порядка функционирования глобального многостороннего механизма совместного использования выгод в соответствии со статьей 10 Нагойского протокола, основываясь на работе, проделанной во исполнение решений, упомянутых в пункте 20 выше, для рассмотрения Конференцией Сторон, выступающей в качестве совещания Сторон Протокола, на ее седьмом совещании;]</w:t>
      </w:r>
    </w:p>
    <w:p w14:paraId="243A6B75" w14:textId="77777777"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szCs w:val="24"/>
          <w:lang w:val="ru-RU"/>
        </w:rPr>
        <w:t>22.</w:t>
      </w:r>
      <w:r w:rsidRPr="00BE1D00">
        <w:rPr>
          <w:rFonts w:eastAsia="Times New Roman"/>
          <w:szCs w:val="24"/>
          <w:lang w:val="ru-RU"/>
        </w:rPr>
        <w:tab/>
      </w:r>
      <w:r w:rsidRPr="00BE1D00">
        <w:rPr>
          <w:i/>
          <w:lang w:val="ru-RU"/>
        </w:rPr>
        <w:t xml:space="preserve">поручает также </w:t>
      </w:r>
      <w:r w:rsidRPr="00BE1D00">
        <w:rPr>
          <w:iCs/>
          <w:szCs w:val="24"/>
          <w:lang w:val="ru-RU"/>
        </w:rPr>
        <w:t>Исполнительному секретарю предложить, в консультации со Сторонами, методику проведения третьей оценки и обзора эффективности Нагойского протокола с учетом</w:t>
      </w:r>
      <w:r w:rsidRPr="00BE1D00">
        <w:rPr>
          <w:rFonts w:eastAsia="Times New Roman"/>
          <w:iCs/>
          <w:szCs w:val="24"/>
          <w:lang w:val="ru-RU"/>
        </w:rPr>
        <w:t xml:space="preserve">: </w:t>
      </w:r>
    </w:p>
    <w:p w14:paraId="70393055" w14:textId="77777777"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szCs w:val="24"/>
          <w:lang w:val="ru-RU"/>
        </w:rPr>
        <w:t>a)</w:t>
      </w:r>
      <w:r w:rsidRPr="00BE1D00">
        <w:rPr>
          <w:rFonts w:eastAsia="Times New Roman"/>
          <w:szCs w:val="24"/>
          <w:lang w:val="ru-RU"/>
        </w:rPr>
        <w:tab/>
      </w:r>
      <w:r w:rsidRPr="00BE1D00">
        <w:rPr>
          <w:iCs/>
          <w:szCs w:val="24"/>
          <w:lang w:val="ru-RU"/>
        </w:rPr>
        <w:t>результатов и извлеченных уроков из второй оценки и обзора</w:t>
      </w:r>
      <w:r w:rsidRPr="00BE1D00">
        <w:rPr>
          <w:rFonts w:eastAsia="Times New Roman"/>
          <w:iCs/>
          <w:szCs w:val="24"/>
          <w:lang w:val="ru-RU"/>
        </w:rPr>
        <w:t xml:space="preserve">; </w:t>
      </w:r>
    </w:p>
    <w:p w14:paraId="5D001BFF" w14:textId="77777777"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szCs w:val="24"/>
          <w:lang w:val="ru-RU"/>
        </w:rPr>
        <w:t>b)</w:t>
      </w:r>
      <w:r w:rsidRPr="00BE1D00">
        <w:rPr>
          <w:rFonts w:eastAsia="Times New Roman"/>
          <w:szCs w:val="24"/>
          <w:lang w:val="ru-RU"/>
        </w:rPr>
        <w:tab/>
      </w:r>
      <w:r w:rsidRPr="00BE1D00">
        <w:rPr>
          <w:iCs/>
          <w:szCs w:val="24"/>
          <w:lang w:val="ru-RU"/>
        </w:rPr>
        <w:t>необходимости</w:t>
      </w:r>
      <w:r w:rsidRPr="00BE1D00">
        <w:rPr>
          <w:rFonts w:eastAsia="Times New Roman"/>
          <w:iCs/>
          <w:szCs w:val="24"/>
          <w:lang w:val="ru-RU"/>
        </w:rPr>
        <w:t xml:space="preserve"> </w:t>
      </w:r>
      <w:r w:rsidRPr="00BE1D00">
        <w:rPr>
          <w:iCs/>
          <w:szCs w:val="24"/>
          <w:lang w:val="ru-RU"/>
        </w:rPr>
        <w:t>в сборе и анализе</w:t>
      </w:r>
      <w:r w:rsidRPr="00BE1D00">
        <w:rPr>
          <w:rFonts w:eastAsia="Times New Roman"/>
          <w:iCs/>
          <w:szCs w:val="24"/>
          <w:lang w:val="ru-RU"/>
        </w:rPr>
        <w:t xml:space="preserve"> </w:t>
      </w:r>
      <w:r w:rsidRPr="00BE1D00">
        <w:rPr>
          <w:iCs/>
          <w:szCs w:val="24"/>
          <w:lang w:val="ru-RU"/>
        </w:rPr>
        <w:t>информации</w:t>
      </w:r>
      <w:r w:rsidRPr="00BE1D00">
        <w:rPr>
          <w:rFonts w:eastAsia="Times New Roman"/>
          <w:iCs/>
          <w:szCs w:val="24"/>
          <w:lang w:val="ru-RU"/>
        </w:rPr>
        <w:t xml:space="preserve">, </w:t>
      </w:r>
      <w:r w:rsidRPr="00BE1D00">
        <w:rPr>
          <w:iCs/>
          <w:szCs w:val="24"/>
          <w:lang w:val="ru-RU"/>
        </w:rPr>
        <w:t>которая</w:t>
      </w:r>
      <w:r w:rsidRPr="00BE1D00">
        <w:rPr>
          <w:rFonts w:eastAsia="Times New Roman"/>
          <w:iCs/>
          <w:szCs w:val="24"/>
          <w:lang w:val="ru-RU"/>
        </w:rPr>
        <w:t xml:space="preserve"> </w:t>
      </w:r>
      <w:r w:rsidRPr="00BE1D00">
        <w:rPr>
          <w:iCs/>
          <w:szCs w:val="24"/>
          <w:lang w:val="ru-RU"/>
        </w:rPr>
        <w:t>позволит</w:t>
      </w:r>
      <w:r w:rsidRPr="00BE1D00">
        <w:rPr>
          <w:rFonts w:eastAsia="Times New Roman"/>
          <w:iCs/>
          <w:szCs w:val="24"/>
          <w:lang w:val="ru-RU"/>
        </w:rPr>
        <w:t xml:space="preserve"> </w:t>
      </w:r>
      <w:r w:rsidRPr="00BE1D00">
        <w:rPr>
          <w:iCs/>
          <w:szCs w:val="24"/>
          <w:lang w:val="ru-RU"/>
        </w:rPr>
        <w:t>провести</w:t>
      </w:r>
      <w:r w:rsidRPr="00BE1D00">
        <w:rPr>
          <w:rFonts w:eastAsia="Times New Roman"/>
          <w:iCs/>
          <w:szCs w:val="24"/>
          <w:lang w:val="ru-RU"/>
        </w:rPr>
        <w:t xml:space="preserve"> </w:t>
      </w:r>
      <w:r w:rsidRPr="00BE1D00">
        <w:rPr>
          <w:iCs/>
          <w:szCs w:val="24"/>
          <w:lang w:val="ru-RU"/>
        </w:rPr>
        <w:t>оценку</w:t>
      </w:r>
      <w:r w:rsidRPr="00BE1D00">
        <w:rPr>
          <w:rFonts w:eastAsia="Times New Roman"/>
          <w:iCs/>
          <w:szCs w:val="24"/>
          <w:lang w:val="ru-RU"/>
        </w:rPr>
        <w:t xml:space="preserve"> </w:t>
      </w:r>
      <w:r w:rsidRPr="00BE1D00">
        <w:rPr>
          <w:iCs/>
          <w:szCs w:val="24"/>
          <w:lang w:val="ru-RU"/>
        </w:rPr>
        <w:t>уровня</w:t>
      </w:r>
      <w:r w:rsidRPr="00BE1D00">
        <w:rPr>
          <w:rFonts w:eastAsia="Times New Roman"/>
          <w:iCs/>
          <w:szCs w:val="24"/>
          <w:lang w:val="ru-RU"/>
        </w:rPr>
        <w:t xml:space="preserve"> </w:t>
      </w:r>
      <w:r w:rsidRPr="00BE1D00">
        <w:rPr>
          <w:iCs/>
          <w:szCs w:val="24"/>
          <w:lang w:val="ru-RU"/>
        </w:rPr>
        <w:t>функционирования систем регулирования доступа и совместного использования выгод</w:t>
      </w:r>
      <w:r w:rsidRPr="00BE1D00">
        <w:rPr>
          <w:rFonts w:eastAsia="Times New Roman"/>
          <w:iCs/>
          <w:szCs w:val="24"/>
          <w:lang w:val="ru-RU"/>
        </w:rPr>
        <w:t xml:space="preserve"> </w:t>
      </w:r>
      <w:r w:rsidRPr="00BE1D00">
        <w:rPr>
          <w:iCs/>
          <w:szCs w:val="24"/>
          <w:lang w:val="ru-RU"/>
        </w:rPr>
        <w:t>и их эффективности в</w:t>
      </w:r>
      <w:r w:rsidRPr="00BE1D00">
        <w:rPr>
          <w:rFonts w:eastAsia="Times New Roman"/>
          <w:iCs/>
          <w:szCs w:val="24"/>
          <w:lang w:val="ru-RU"/>
        </w:rPr>
        <w:t xml:space="preserve"> </w:t>
      </w:r>
      <w:r w:rsidRPr="00BE1D00">
        <w:rPr>
          <w:iCs/>
          <w:szCs w:val="24"/>
          <w:lang w:val="ru-RU"/>
        </w:rPr>
        <w:t>достижении цели Нагойского протокола при избегании дополнительного бремени отчетности</w:t>
      </w:r>
      <w:r w:rsidRPr="00BE1D00">
        <w:rPr>
          <w:rFonts w:eastAsia="Times New Roman"/>
          <w:iCs/>
          <w:szCs w:val="24"/>
          <w:lang w:val="ru-RU"/>
        </w:rPr>
        <w:t>;</w:t>
      </w:r>
    </w:p>
    <w:p w14:paraId="683EEDDC" w14:textId="7C613DD0"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szCs w:val="24"/>
          <w:lang w:val="ru-RU"/>
        </w:rPr>
        <w:t>c)</w:t>
      </w:r>
      <w:r w:rsidRPr="00BE1D00">
        <w:rPr>
          <w:rFonts w:eastAsia="Times New Roman"/>
          <w:szCs w:val="24"/>
          <w:lang w:val="ru-RU"/>
        </w:rPr>
        <w:tab/>
      </w:r>
      <w:r w:rsidRPr="00BE1D00">
        <w:rPr>
          <w:iCs/>
          <w:szCs w:val="24"/>
          <w:lang w:val="ru-RU"/>
        </w:rPr>
        <w:t xml:space="preserve">вклада Комитета по соблюдению </w:t>
      </w:r>
      <w:r w:rsidR="00AA5E1C" w:rsidRPr="00AA5E1C">
        <w:rPr>
          <w:iCs/>
          <w:szCs w:val="24"/>
          <w:lang w:val="ru-RU"/>
        </w:rPr>
        <w:t>в рамках Нагойского протокола</w:t>
      </w:r>
      <w:r w:rsidR="00AA5E1C" w:rsidRPr="00AA5E1C">
        <w:rPr>
          <w:iCs/>
          <w:szCs w:val="24"/>
          <w:lang w:val="ru-RU"/>
        </w:rPr>
        <w:t xml:space="preserve"> </w:t>
      </w:r>
      <w:r w:rsidRPr="00BE1D00">
        <w:rPr>
          <w:iCs/>
          <w:szCs w:val="24"/>
          <w:lang w:val="ru-RU"/>
        </w:rPr>
        <w:t>и</w:t>
      </w:r>
      <w:r w:rsidRPr="00BE1D00">
        <w:rPr>
          <w:rFonts w:eastAsia="Times New Roman"/>
          <w:iCs/>
          <w:szCs w:val="24"/>
          <w:lang w:val="ru-RU"/>
        </w:rPr>
        <w:t xml:space="preserve"> </w:t>
      </w:r>
      <w:r w:rsidRPr="00BE1D00">
        <w:rPr>
          <w:iCs/>
          <w:szCs w:val="24"/>
          <w:lang w:val="ru-RU"/>
        </w:rPr>
        <w:t>Неофициального</w:t>
      </w:r>
      <w:r w:rsidRPr="00BE1D00">
        <w:rPr>
          <w:rFonts w:eastAsia="Times New Roman"/>
          <w:iCs/>
          <w:szCs w:val="24"/>
          <w:lang w:val="ru-RU"/>
        </w:rPr>
        <w:t xml:space="preserve"> </w:t>
      </w:r>
      <w:r w:rsidRPr="00BE1D00">
        <w:rPr>
          <w:iCs/>
          <w:szCs w:val="24"/>
          <w:lang w:val="ru-RU"/>
        </w:rPr>
        <w:t>консультативного</w:t>
      </w:r>
      <w:r w:rsidRPr="00BE1D00">
        <w:rPr>
          <w:rFonts w:eastAsia="Times New Roman"/>
          <w:iCs/>
          <w:szCs w:val="24"/>
          <w:lang w:val="ru-RU"/>
        </w:rPr>
        <w:t xml:space="preserve"> </w:t>
      </w:r>
      <w:r w:rsidRPr="00BE1D00">
        <w:rPr>
          <w:iCs/>
          <w:szCs w:val="24"/>
          <w:lang w:val="ru-RU"/>
        </w:rPr>
        <w:t>комитета по созданию потенциала для осуществления Нагойского протокола</w:t>
      </w:r>
      <w:r w:rsidRPr="00BE1D00">
        <w:rPr>
          <w:rFonts w:eastAsia="Times New Roman"/>
          <w:iCs/>
          <w:szCs w:val="24"/>
          <w:lang w:val="ru-RU"/>
        </w:rPr>
        <w:t>;</w:t>
      </w:r>
    </w:p>
    <w:p w14:paraId="51380429" w14:textId="0B0B720F" w:rsidR="00C037D9" w:rsidRPr="00810882" w:rsidRDefault="00C037D9" w:rsidP="00810882">
      <w:pPr>
        <w:pStyle w:val="CBDNormalNoNumber"/>
        <w:tabs>
          <w:tab w:val="clear" w:pos="567"/>
        </w:tabs>
        <w:ind w:left="1134" w:firstLine="567"/>
        <w:rPr>
          <w:iCs/>
          <w:szCs w:val="24"/>
          <w:lang w:val="ru-RU"/>
        </w:rPr>
      </w:pPr>
      <w:r w:rsidRPr="00BE1D00">
        <w:rPr>
          <w:rFonts w:eastAsia="Times New Roman"/>
          <w:iCs/>
          <w:szCs w:val="24"/>
          <w:lang w:val="ru-RU"/>
        </w:rPr>
        <w:t>[d)</w:t>
      </w:r>
      <w:r w:rsidRPr="00BE1D00">
        <w:rPr>
          <w:rFonts w:eastAsia="Times New Roman"/>
          <w:iCs/>
          <w:szCs w:val="24"/>
          <w:lang w:val="ru-RU"/>
        </w:rPr>
        <w:tab/>
      </w:r>
      <w:r w:rsidRPr="00BE1D00">
        <w:rPr>
          <w:iCs/>
          <w:szCs w:val="24"/>
          <w:lang w:val="ru-RU"/>
        </w:rPr>
        <w:t xml:space="preserve">необходимости оценки прогресса в обеспечении практической реализации статьи 10 Нагойского протокола </w:t>
      </w:r>
      <w:r>
        <w:rPr>
          <w:iCs/>
          <w:szCs w:val="24"/>
          <w:lang w:val="ru-RU"/>
        </w:rPr>
        <w:t xml:space="preserve">и </w:t>
      </w:r>
      <w:r w:rsidRPr="00BE1D00">
        <w:rPr>
          <w:iCs/>
          <w:szCs w:val="24"/>
          <w:lang w:val="ru-RU"/>
        </w:rPr>
        <w:t xml:space="preserve">опыта функционирования </w:t>
      </w:r>
      <w:r w:rsidR="00810882" w:rsidRPr="00810882">
        <w:rPr>
          <w:iCs/>
          <w:szCs w:val="24"/>
          <w:lang w:val="ru-RU"/>
        </w:rPr>
        <w:t>многостороннего механизма совместного использования выгод от применения цифровой информации о последовательностях в отношении генетических ресурсов, включая глобальный фонд, ныне называ</w:t>
      </w:r>
      <w:r w:rsidR="00810882">
        <w:rPr>
          <w:iCs/>
          <w:szCs w:val="24"/>
          <w:lang w:val="ru-RU"/>
        </w:rPr>
        <w:t>емый</w:t>
      </w:r>
      <w:r w:rsidR="00810882" w:rsidRPr="00810882">
        <w:rPr>
          <w:iCs/>
          <w:szCs w:val="24"/>
          <w:lang w:val="ru-RU"/>
        </w:rPr>
        <w:t xml:space="preserve"> Калийским фондом, учрежденн</w:t>
      </w:r>
      <w:r w:rsidR="00493AFD">
        <w:rPr>
          <w:iCs/>
          <w:szCs w:val="24"/>
          <w:lang w:val="ru-RU"/>
        </w:rPr>
        <w:t>ого</w:t>
      </w:r>
      <w:r w:rsidR="00810882" w:rsidRPr="00810882">
        <w:rPr>
          <w:iCs/>
          <w:szCs w:val="24"/>
          <w:lang w:val="ru-RU"/>
        </w:rPr>
        <w:t xml:space="preserve"> решением </w:t>
      </w:r>
      <w:hyperlink r:id="rId22" w:history="1">
        <w:r w:rsidR="00810882" w:rsidRPr="00810882">
          <w:rPr>
            <w:rStyle w:val="Hyperlink"/>
            <w:iCs/>
            <w:szCs w:val="24"/>
            <w:lang w:val="ru-RU"/>
          </w:rPr>
          <w:t>15</w:t>
        </w:r>
        <w:r w:rsidR="00810882" w:rsidRPr="00810882">
          <w:rPr>
            <w:rStyle w:val="Hyperlink"/>
            <w:iCs/>
            <w:szCs w:val="24"/>
            <w:lang w:val="ru-RU"/>
          </w:rPr>
          <w:t>/</w:t>
        </w:r>
        <w:r w:rsidR="00810882" w:rsidRPr="00810882">
          <w:rPr>
            <w:rStyle w:val="Hyperlink"/>
            <w:iCs/>
            <w:szCs w:val="24"/>
            <w:lang w:val="ru-RU"/>
          </w:rPr>
          <w:t>9</w:t>
        </w:r>
      </w:hyperlink>
      <w:r w:rsidR="00810882" w:rsidRPr="00810882">
        <w:rPr>
          <w:iCs/>
          <w:szCs w:val="24"/>
          <w:lang w:val="ru-RU"/>
        </w:rPr>
        <w:t xml:space="preserve"> </w:t>
      </w:r>
      <w:r w:rsidR="00493AFD" w:rsidRPr="00810882">
        <w:rPr>
          <w:iCs/>
          <w:szCs w:val="24"/>
          <w:lang w:val="ru-RU"/>
        </w:rPr>
        <w:t>Конференции Сторон</w:t>
      </w:r>
      <w:r w:rsidR="00493AFD" w:rsidRPr="00810882">
        <w:rPr>
          <w:iCs/>
          <w:szCs w:val="24"/>
          <w:lang w:val="ru-RU"/>
        </w:rPr>
        <w:t xml:space="preserve"> </w:t>
      </w:r>
      <w:r w:rsidR="00810882" w:rsidRPr="00810882">
        <w:rPr>
          <w:iCs/>
          <w:szCs w:val="24"/>
          <w:lang w:val="ru-RU"/>
        </w:rPr>
        <w:t>от 19 декабря 2022 года;</w:t>
      </w:r>
      <w:r w:rsidRPr="00BE1D00">
        <w:rPr>
          <w:iCs/>
          <w:szCs w:val="24"/>
          <w:lang w:val="ru-RU"/>
        </w:rPr>
        <w:t>]</w:t>
      </w:r>
    </w:p>
    <w:p w14:paraId="6D0480AB" w14:textId="57A6C2B8"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iCs/>
          <w:szCs w:val="24"/>
          <w:lang w:val="ru-RU"/>
        </w:rPr>
        <w:t>[e)</w:t>
      </w:r>
      <w:r w:rsidRPr="00BE1D00">
        <w:rPr>
          <w:rFonts w:eastAsia="Times New Roman"/>
          <w:iCs/>
          <w:szCs w:val="24"/>
          <w:lang w:val="ru-RU"/>
        </w:rPr>
        <w:tab/>
      </w:r>
      <w:r w:rsidRPr="00BE1D00">
        <w:rPr>
          <w:iCs/>
          <w:szCs w:val="24"/>
          <w:lang w:val="ru-RU"/>
        </w:rPr>
        <w:t xml:space="preserve">необходимости обзора и, в соответствующих случаях, пересмотра системы индикаторов, содержащейся в приложении II к решению </w:t>
      </w:r>
      <w:hyperlink r:id="rId23" w:history="1">
        <w:r w:rsidRPr="00637D1B">
          <w:rPr>
            <w:rFonts w:eastAsia="Times New Roman"/>
            <w:iCs/>
            <w:color w:val="0563C1"/>
            <w:szCs w:val="24"/>
            <w:u w:val="single"/>
          </w:rPr>
          <w:t>NP</w:t>
        </w:r>
        <w:r w:rsidRPr="00C037D9">
          <w:rPr>
            <w:rFonts w:eastAsia="Times New Roman"/>
            <w:iCs/>
            <w:color w:val="0563C1"/>
            <w:szCs w:val="24"/>
            <w:u w:val="single"/>
            <w:lang w:val="ru-RU"/>
          </w:rPr>
          <w:t>-3/1</w:t>
        </w:r>
        <w:r w:rsidRPr="00637D1B">
          <w:rPr>
            <w:rFonts w:eastAsia="Times New Roman"/>
            <w:iCs/>
            <w:color w:val="0563C1"/>
            <w:szCs w:val="24"/>
            <w:u w:val="single"/>
          </w:rPr>
          <w:t> A</w:t>
        </w:r>
      </w:hyperlink>
      <w:r w:rsidRPr="00BE1D00">
        <w:rPr>
          <w:iCs/>
          <w:szCs w:val="24"/>
          <w:lang w:val="ru-RU"/>
        </w:rPr>
        <w:t xml:space="preserve">, </w:t>
      </w:r>
      <w:r w:rsidR="00C373ED" w:rsidRPr="00C373ED">
        <w:rPr>
          <w:iCs/>
          <w:szCs w:val="24"/>
          <w:lang w:val="ru-RU"/>
        </w:rPr>
        <w:t>с уч</w:t>
      </w:r>
      <w:r w:rsidR="00021C6C">
        <w:rPr>
          <w:iCs/>
          <w:szCs w:val="24"/>
          <w:lang w:val="ru-RU"/>
        </w:rPr>
        <w:t>е</w:t>
      </w:r>
      <w:r w:rsidR="00C373ED" w:rsidRPr="00C373ED">
        <w:rPr>
          <w:iCs/>
          <w:szCs w:val="24"/>
          <w:lang w:val="ru-RU"/>
        </w:rPr>
        <w:t>том результатов второй оценки и обзора</w:t>
      </w:r>
      <w:r w:rsidR="00C373ED">
        <w:rPr>
          <w:iCs/>
          <w:szCs w:val="24"/>
          <w:lang w:val="ru-RU"/>
        </w:rPr>
        <w:t xml:space="preserve"> и</w:t>
      </w:r>
      <w:r w:rsidR="00C373ED" w:rsidRPr="00C373ED">
        <w:rPr>
          <w:iCs/>
          <w:szCs w:val="24"/>
          <w:lang w:val="ru-RU"/>
        </w:rPr>
        <w:t xml:space="preserve"> представленных Сторонами материалов,</w:t>
      </w:r>
      <w:r w:rsidR="00C373ED">
        <w:rPr>
          <w:iCs/>
          <w:szCs w:val="24"/>
          <w:lang w:val="ru-RU"/>
        </w:rPr>
        <w:t xml:space="preserve"> </w:t>
      </w:r>
      <w:r w:rsidRPr="00BE1D00">
        <w:rPr>
          <w:iCs/>
          <w:szCs w:val="24"/>
          <w:lang w:val="ru-RU"/>
        </w:rPr>
        <w:t xml:space="preserve">с целью включения в нее, помимо индикаторов наличия законодательных, административных и политических мер, индикаторов, </w:t>
      </w:r>
      <w:r>
        <w:rPr>
          <w:iCs/>
          <w:szCs w:val="24"/>
          <w:lang w:val="ru-RU"/>
        </w:rPr>
        <w:t>для использования</w:t>
      </w:r>
      <w:r w:rsidRPr="00BE1D00">
        <w:rPr>
          <w:iCs/>
          <w:szCs w:val="24"/>
          <w:lang w:val="ru-RU"/>
        </w:rPr>
        <w:t xml:space="preserve"> </w:t>
      </w:r>
      <w:r>
        <w:rPr>
          <w:iCs/>
          <w:szCs w:val="24"/>
          <w:lang w:val="ru-RU"/>
        </w:rPr>
        <w:t>при</w:t>
      </w:r>
      <w:r w:rsidRPr="00BE1D00">
        <w:rPr>
          <w:iCs/>
          <w:szCs w:val="24"/>
          <w:lang w:val="ru-RU"/>
        </w:rPr>
        <w:t xml:space="preserve"> оценк</w:t>
      </w:r>
      <w:r>
        <w:rPr>
          <w:iCs/>
          <w:szCs w:val="24"/>
          <w:lang w:val="ru-RU"/>
        </w:rPr>
        <w:t>е</w:t>
      </w:r>
      <w:r w:rsidRPr="00BE1D00">
        <w:rPr>
          <w:iCs/>
          <w:szCs w:val="24"/>
          <w:lang w:val="ru-RU"/>
        </w:rPr>
        <w:t xml:space="preserve"> степени функционирования систем доступа к генетическим ресурсам и совместного использования выгод и результатов, достигнутых в плане совместного использования выгод</w:t>
      </w:r>
      <w:r w:rsidRPr="00BE1D00">
        <w:rPr>
          <w:rFonts w:eastAsia="Times New Roman"/>
          <w:iCs/>
          <w:szCs w:val="24"/>
          <w:lang w:val="ru-RU"/>
        </w:rPr>
        <w:t>;]</w:t>
      </w:r>
    </w:p>
    <w:p w14:paraId="60C90FEA" w14:textId="77777777"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szCs w:val="24"/>
          <w:lang w:val="ru-RU"/>
        </w:rPr>
        <w:t>23.</w:t>
      </w:r>
      <w:r w:rsidRPr="00BE1D00">
        <w:rPr>
          <w:rFonts w:eastAsia="Times New Roman"/>
          <w:szCs w:val="24"/>
          <w:lang w:val="ru-RU"/>
        </w:rPr>
        <w:tab/>
      </w:r>
      <w:r w:rsidRPr="00BE1D00">
        <w:rPr>
          <w:i/>
          <w:lang w:val="ru-RU"/>
        </w:rPr>
        <w:t>поручает</w:t>
      </w:r>
      <w:r w:rsidRPr="00BE1D00">
        <w:rPr>
          <w:lang w:val="ru-RU"/>
        </w:rPr>
        <w:t xml:space="preserve"> </w:t>
      </w:r>
      <w:r w:rsidRPr="00BE1D00">
        <w:rPr>
          <w:iCs/>
          <w:szCs w:val="24"/>
          <w:lang w:val="ru-RU"/>
        </w:rPr>
        <w:t xml:space="preserve">Вспомогательному органу по осуществлению рассмотреть предложенную методику, упомянутую в пункте </w:t>
      </w:r>
      <w:r>
        <w:rPr>
          <w:iCs/>
          <w:szCs w:val="24"/>
          <w:lang w:val="ru-RU"/>
        </w:rPr>
        <w:t>22</w:t>
      </w:r>
      <w:r w:rsidRPr="00BE1D00">
        <w:rPr>
          <w:iCs/>
          <w:szCs w:val="24"/>
          <w:lang w:val="ru-RU"/>
        </w:rPr>
        <w:t xml:space="preserve"> выше, на совещании, предшествующем седьмому совещанию Конференции Сторон, выступающей в качестве совещания Сторон Нагойского протокола, и вынести рекомендации для рассмотрения Конференцией Сторон, выступающей в качестве совещания Сторон Протокола, на ее седьмом совещании</w:t>
      </w:r>
      <w:r w:rsidRPr="00BE1D00">
        <w:rPr>
          <w:rFonts w:eastAsia="Times New Roman"/>
          <w:iCs/>
          <w:szCs w:val="24"/>
          <w:lang w:val="ru-RU"/>
        </w:rPr>
        <w:t>.</w:t>
      </w:r>
    </w:p>
    <w:p w14:paraId="1C745E26" w14:textId="74E4D92F"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szCs w:val="24"/>
          <w:lang w:val="ru-RU"/>
        </w:rPr>
        <w:t>[24</w:t>
      </w:r>
      <w:r w:rsidRPr="00BE1D00">
        <w:rPr>
          <w:rFonts w:eastAsia="Times New Roman"/>
          <w:iCs/>
          <w:szCs w:val="24"/>
          <w:lang w:val="ru-RU"/>
        </w:rPr>
        <w:t>.</w:t>
      </w:r>
      <w:r w:rsidRPr="00BE1D00">
        <w:rPr>
          <w:rFonts w:eastAsia="Times New Roman"/>
          <w:iCs/>
          <w:szCs w:val="24"/>
          <w:lang w:val="ru-RU"/>
        </w:rPr>
        <w:tab/>
      </w:r>
      <w:r w:rsidRPr="00BE1D00">
        <w:rPr>
          <w:i/>
          <w:szCs w:val="24"/>
          <w:lang w:val="ru-RU"/>
        </w:rPr>
        <w:t>поручает</w:t>
      </w:r>
      <w:r w:rsidRPr="00BE1D00">
        <w:rPr>
          <w:rFonts w:eastAsia="Times New Roman"/>
          <w:iCs/>
          <w:szCs w:val="24"/>
          <w:lang w:val="ru-RU"/>
        </w:rPr>
        <w:t xml:space="preserve"> </w:t>
      </w:r>
      <w:r w:rsidRPr="00BE1D00">
        <w:rPr>
          <w:iCs/>
          <w:szCs w:val="24"/>
          <w:lang w:val="ru-RU"/>
        </w:rPr>
        <w:t>Исполнительному секретарю</w:t>
      </w:r>
      <w:r w:rsidRPr="00BE1D00">
        <w:rPr>
          <w:rFonts w:eastAsia="Times New Roman"/>
          <w:iCs/>
          <w:szCs w:val="24"/>
          <w:lang w:val="ru-RU"/>
        </w:rPr>
        <w:t xml:space="preserve"> </w:t>
      </w:r>
      <w:r w:rsidRPr="00BE1D00">
        <w:rPr>
          <w:iCs/>
          <w:szCs w:val="24"/>
          <w:lang w:val="ru-RU"/>
        </w:rPr>
        <w:t>обобщить на основе второй оценки и обзора и информации, доступной через Механизм посредничества для регулирования доступа к генетическим ресурсам и совместного использования выгод, информацию о положениях Нагойского протокола, в отношении которых имеется ограниченный опыт осуществления или такой опыт отсутствует, в том числе применительно к генетическим ресурсам, встречающимся в трансграничных ситуациях, и представить эту информацию на рассмотрение Конференци</w:t>
      </w:r>
      <w:r w:rsidR="00006240">
        <w:rPr>
          <w:iCs/>
          <w:szCs w:val="24"/>
          <w:lang w:val="ru-RU"/>
        </w:rPr>
        <w:t>ей</w:t>
      </w:r>
      <w:r w:rsidRPr="00BE1D00">
        <w:rPr>
          <w:iCs/>
          <w:szCs w:val="24"/>
          <w:lang w:val="ru-RU"/>
        </w:rPr>
        <w:t xml:space="preserve"> Сторон, выступающей в качестве Совещания Сторон Протокола</w:t>
      </w:r>
      <w:r w:rsidRPr="00BE1D00">
        <w:rPr>
          <w:rFonts w:eastAsia="Times New Roman"/>
          <w:iCs/>
          <w:szCs w:val="24"/>
          <w:lang w:val="ru-RU"/>
        </w:rPr>
        <w:t>.]</w:t>
      </w:r>
    </w:p>
    <w:p w14:paraId="374C9EFD" w14:textId="79E28496" w:rsidR="00C037D9" w:rsidRPr="00BE1D00" w:rsidRDefault="00B73122" w:rsidP="00426982">
      <w:pPr>
        <w:pStyle w:val="CBDH2"/>
        <w:spacing w:before="120" w:after="120"/>
        <w:ind w:hanging="27"/>
        <w:rPr>
          <w:u w:color="000000"/>
          <w:lang w:val="ru-RU"/>
        </w:rPr>
      </w:pPr>
      <w:r w:rsidRPr="006B144A">
        <w:rPr>
          <w:u w:color="000000"/>
          <w:bdr w:val="nil"/>
        </w:rPr>
        <w:lastRenderedPageBreak/>
        <w:t>B</w:t>
      </w:r>
      <w:r w:rsidRPr="00C037D9">
        <w:rPr>
          <w:lang w:val="ru-RU"/>
        </w:rPr>
        <w:br/>
      </w:r>
      <w:r w:rsidR="00C037D9" w:rsidRPr="00BE1D00">
        <w:rPr>
          <w:lang w:val="ru-RU"/>
        </w:rPr>
        <w:t>Активизация осуществления Нагойского протокола</w:t>
      </w:r>
      <w:r w:rsidR="00426982" w:rsidRPr="00A8125C">
        <w:rPr>
          <w:rStyle w:val="FootnoteReference"/>
          <w:u w:color="000000"/>
          <w:bdr w:val="nil"/>
        </w:rPr>
        <w:footnoteReference w:customMarkFollows="1" w:id="11"/>
        <w:sym w:font="Symbol" w:char="F02A"/>
      </w:r>
    </w:p>
    <w:p w14:paraId="117C18D2" w14:textId="533F19C0" w:rsidR="00C037D9" w:rsidRPr="00BE1D00" w:rsidRDefault="00C037D9" w:rsidP="00C037D9">
      <w:pPr>
        <w:pStyle w:val="CBDNormalNoNumber"/>
        <w:keepNext/>
        <w:keepLines/>
        <w:rPr>
          <w:i/>
          <w:iCs/>
          <w:lang w:val="ru-RU"/>
        </w:rPr>
      </w:pPr>
      <w:r w:rsidRPr="00BE1D00">
        <w:rPr>
          <w:i/>
          <w:iCs/>
          <w:lang w:val="ru-RU"/>
        </w:rPr>
        <w:tab/>
        <w:t>Вспомогательный орган по осуществлению</w:t>
      </w:r>
    </w:p>
    <w:p w14:paraId="60D0D9A6" w14:textId="7C15DAC4" w:rsidR="00C037D9" w:rsidRPr="00BE1D00" w:rsidRDefault="00C037D9" w:rsidP="00C037D9">
      <w:pPr>
        <w:pStyle w:val="CBDNormalNoNumber"/>
        <w:rPr>
          <w:lang w:val="ru-RU"/>
        </w:rPr>
      </w:pPr>
      <w:r w:rsidRPr="00BE1D00">
        <w:rPr>
          <w:lang w:val="ru-RU"/>
        </w:rPr>
        <w:tab/>
      </w:r>
      <w:r w:rsidRPr="00BE1D00">
        <w:rPr>
          <w:i/>
          <w:iCs/>
          <w:lang w:val="ru-RU"/>
        </w:rPr>
        <w:t>рекомендует</w:t>
      </w:r>
      <w:r w:rsidR="003A4EB0" w:rsidRPr="00A95AC8">
        <w:rPr>
          <w:lang w:val="ru-RU"/>
        </w:rPr>
        <w:t>, чтобы</w:t>
      </w:r>
      <w:r w:rsidR="003A4EB0" w:rsidRPr="00BE1D00">
        <w:rPr>
          <w:lang w:val="ru-RU"/>
        </w:rPr>
        <w:t xml:space="preserve"> Конференци</w:t>
      </w:r>
      <w:r w:rsidR="003A4EB0">
        <w:rPr>
          <w:lang w:val="ru-RU"/>
        </w:rPr>
        <w:t>я</w:t>
      </w:r>
      <w:r w:rsidR="003A4EB0" w:rsidRPr="00BE1D00">
        <w:rPr>
          <w:lang w:val="ru-RU"/>
        </w:rPr>
        <w:t xml:space="preserve"> Сторон,</w:t>
      </w:r>
      <w:r w:rsidRPr="00BE1D00">
        <w:rPr>
          <w:lang w:val="ru-RU"/>
        </w:rPr>
        <w:t xml:space="preserve"> выступающ</w:t>
      </w:r>
      <w:r w:rsidR="003A4EB0">
        <w:rPr>
          <w:lang w:val="ru-RU"/>
        </w:rPr>
        <w:t>ая</w:t>
      </w:r>
      <w:r w:rsidRPr="00BE1D00">
        <w:rPr>
          <w:lang w:val="ru-RU"/>
        </w:rPr>
        <w:t xml:space="preserve"> в качестве совещания Сторон 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w:t>
      </w:r>
      <w:r w:rsidRPr="00BE1D00">
        <w:rPr>
          <w:rStyle w:val="FootnoteReference"/>
          <w:lang w:val="ru-RU"/>
        </w:rPr>
        <w:footnoteReference w:id="12"/>
      </w:r>
      <w:r w:rsidR="003A4EB0">
        <w:rPr>
          <w:lang w:val="ru-RU"/>
        </w:rPr>
        <w:t>,</w:t>
      </w:r>
      <w:r w:rsidRPr="00BE1D00">
        <w:rPr>
          <w:lang w:val="ru-RU"/>
        </w:rPr>
        <w:t xml:space="preserve"> </w:t>
      </w:r>
      <w:r w:rsidR="003A4EB0">
        <w:rPr>
          <w:lang w:val="ru-RU"/>
        </w:rPr>
        <w:t>утвердила</w:t>
      </w:r>
      <w:r w:rsidRPr="00BE1D00">
        <w:rPr>
          <w:lang w:val="ru-RU"/>
        </w:rPr>
        <w:t xml:space="preserve"> на своем шестом совещании элементы решения</w:t>
      </w:r>
      <w:r w:rsidRPr="00BE1D00">
        <w:rPr>
          <w:rStyle w:val="FootnoteReference"/>
          <w:lang w:val="ru-RU"/>
        </w:rPr>
        <w:footnoteReference w:id="13"/>
      </w:r>
      <w:r w:rsidRPr="00BE1D00">
        <w:rPr>
          <w:lang w:val="ru-RU"/>
        </w:rPr>
        <w:t xml:space="preserve"> </w:t>
      </w:r>
      <w:r w:rsidR="003A4EB0" w:rsidRPr="00A95AC8">
        <w:rPr>
          <w:lang w:val="ru-RU"/>
        </w:rPr>
        <w:t>в соответствии с приводимым ниже текстом</w:t>
      </w:r>
      <w:r w:rsidRPr="00BE1D00">
        <w:rPr>
          <w:lang w:val="ru-RU"/>
        </w:rPr>
        <w:t>:</w:t>
      </w:r>
    </w:p>
    <w:p w14:paraId="473A9955" w14:textId="77777777" w:rsidR="00C037D9" w:rsidRPr="00BE1D00" w:rsidRDefault="00C037D9" w:rsidP="00C037D9">
      <w:pPr>
        <w:pStyle w:val="Para2"/>
        <w:keepNext/>
        <w:ind w:left="1134" w:firstLine="567"/>
        <w:rPr>
          <w:i/>
          <w:iCs/>
          <w:lang w:val="ru-RU"/>
        </w:rPr>
      </w:pPr>
      <w:r w:rsidRPr="00BE1D00">
        <w:rPr>
          <w:i/>
          <w:iCs/>
          <w:lang w:val="ru-RU"/>
        </w:rPr>
        <w:t>Конференция Сторон, выступающая в качестве совещания Сторон Нагойского протокола,</w:t>
      </w:r>
    </w:p>
    <w:p w14:paraId="2E193E87" w14:textId="77777777" w:rsidR="00C037D9" w:rsidRPr="00BE1D00" w:rsidRDefault="00C037D9" w:rsidP="00C037D9">
      <w:pPr>
        <w:pStyle w:val="CBDNormalNoNumber"/>
        <w:keepNext/>
        <w:rPr>
          <w:bCs/>
          <w:u w:color="000000"/>
          <w:lang w:val="ru-RU"/>
        </w:rPr>
      </w:pPr>
      <w:r w:rsidRPr="00BE1D00">
        <w:rPr>
          <w:b/>
          <w:bCs/>
          <w:u w:color="000000"/>
          <w:lang w:val="ru-RU"/>
        </w:rPr>
        <w:tab/>
        <w:t>I</w:t>
      </w:r>
      <w:r w:rsidRPr="00BE1D00">
        <w:rPr>
          <w:b/>
          <w:bCs/>
          <w:u w:color="000000"/>
          <w:lang w:val="ru-RU"/>
        </w:rPr>
        <w:br/>
      </w:r>
      <w:r w:rsidRPr="00BE1D00">
        <w:rPr>
          <w:b/>
          <w:bCs/>
          <w:u w:color="000000"/>
          <w:lang w:val="ru-RU"/>
        </w:rPr>
        <w:tab/>
        <w:t>Создание и развитие потенциала и повышение осведомленности</w:t>
      </w:r>
    </w:p>
    <w:p w14:paraId="1980830F" w14:textId="4920D436" w:rsidR="00C037D9" w:rsidRPr="00BE1D00" w:rsidRDefault="00C037D9" w:rsidP="00C037D9">
      <w:pPr>
        <w:pStyle w:val="CBDNormalNumber"/>
        <w:tabs>
          <w:tab w:val="clear" w:pos="567"/>
          <w:tab w:val="left" w:pos="993"/>
        </w:tabs>
        <w:ind w:left="1134" w:firstLine="567"/>
        <w:rPr>
          <w:rFonts w:eastAsia="Times New Roman"/>
          <w:color w:val="000000"/>
          <w:kern w:val="22"/>
          <w:lang w:val="ru-RU"/>
        </w:rPr>
      </w:pPr>
      <w:r w:rsidRPr="00BE1D00">
        <w:rPr>
          <w:rFonts w:eastAsia="Times New Roman"/>
          <w:kern w:val="22"/>
          <w:lang w:val="ru-RU"/>
        </w:rPr>
        <w:t>1.</w:t>
      </w:r>
      <w:r w:rsidRPr="00BE1D00">
        <w:rPr>
          <w:rFonts w:eastAsia="Times New Roman"/>
          <w:kern w:val="22"/>
          <w:lang w:val="ru-RU"/>
        </w:rPr>
        <w:tab/>
      </w:r>
      <w:r w:rsidRPr="00BE1D00">
        <w:rPr>
          <w:i/>
          <w:lang w:val="ru-RU"/>
        </w:rPr>
        <w:t xml:space="preserve">ссылаясь </w:t>
      </w:r>
      <w:r w:rsidRPr="00BE1D00">
        <w:rPr>
          <w:iCs/>
          <w:lang w:val="ru-RU"/>
        </w:rPr>
        <w:t>на свое решение</w:t>
      </w:r>
      <w:r w:rsidRPr="00BE1D00">
        <w:rPr>
          <w:rFonts w:eastAsia="Times New Roman"/>
          <w:color w:val="000000"/>
          <w:kern w:val="22"/>
          <w:lang w:val="ru-RU"/>
        </w:rPr>
        <w:t xml:space="preserve"> </w:t>
      </w:r>
      <w:hyperlink r:id="rId24" w:history="1">
        <w:r w:rsidRPr="00BE1D00">
          <w:rPr>
            <w:rStyle w:val="Hyperlink"/>
            <w:rFonts w:eastAsia="Times New Roman"/>
            <w:kern w:val="22"/>
            <w:lang w:val="ru-RU"/>
          </w:rPr>
          <w:t>NP-5/3</w:t>
        </w:r>
      </w:hyperlink>
      <w:r w:rsidRPr="00BE1D00">
        <w:rPr>
          <w:lang w:val="ru-RU"/>
        </w:rPr>
        <w:t xml:space="preserve"> от 1 ноября 2024 года, в котором она приняла план действий по созданию и развитию потенциала для 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и на свое решение </w:t>
      </w:r>
      <w:hyperlink r:id="rId25" w:history="1">
        <w:r w:rsidRPr="00BE1D00">
          <w:rPr>
            <w:rStyle w:val="Hyperlink"/>
            <w:rFonts w:eastAsia="Times New Roman"/>
            <w:kern w:val="22"/>
            <w:lang w:val="ru-RU"/>
          </w:rPr>
          <w:t>NP</w:t>
        </w:r>
        <w:r w:rsidRPr="00BE1D00">
          <w:rPr>
            <w:rStyle w:val="Hyperlink"/>
            <w:rFonts w:eastAsia="Times New Roman"/>
            <w:kern w:val="22"/>
            <w:lang w:val="ru-RU"/>
          </w:rPr>
          <w:t>-</w:t>
        </w:r>
        <w:r w:rsidRPr="00BE1D00">
          <w:rPr>
            <w:rStyle w:val="Hyperlink"/>
            <w:rFonts w:eastAsia="Times New Roman"/>
            <w:kern w:val="22"/>
            <w:lang w:val="ru-RU"/>
          </w:rPr>
          <w:t>1/9</w:t>
        </w:r>
      </w:hyperlink>
      <w:r w:rsidRPr="00BE1D00">
        <w:rPr>
          <w:rFonts w:eastAsia="Times New Roman"/>
          <w:color w:val="000000"/>
          <w:kern w:val="22"/>
          <w:lang w:val="ru-RU"/>
        </w:rPr>
        <w:t xml:space="preserve"> </w:t>
      </w:r>
      <w:r w:rsidRPr="00BE1D00">
        <w:rPr>
          <w:color w:val="000000"/>
          <w:kern w:val="22"/>
          <w:lang w:val="ru-RU"/>
        </w:rPr>
        <w:t>от 17 октября 2014 года, в котором она приняла стратегию повышения осведомленности для Протокола</w:t>
      </w:r>
      <w:r w:rsidRPr="00BE1D00">
        <w:rPr>
          <w:rFonts w:eastAsia="Times New Roman"/>
          <w:color w:val="000000"/>
          <w:kern w:val="22"/>
          <w:lang w:val="ru-RU"/>
        </w:rPr>
        <w:t>;</w:t>
      </w:r>
    </w:p>
    <w:p w14:paraId="72308AE5" w14:textId="77777777"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szCs w:val="24"/>
          <w:lang w:val="ru-RU"/>
        </w:rPr>
        <w:t>2.</w:t>
      </w:r>
      <w:r w:rsidRPr="00BE1D00">
        <w:rPr>
          <w:rFonts w:eastAsia="Times New Roman"/>
          <w:szCs w:val="24"/>
          <w:lang w:val="ru-RU"/>
        </w:rPr>
        <w:tab/>
      </w:r>
      <w:r w:rsidRPr="00BE1D00">
        <w:rPr>
          <w:i/>
          <w:lang w:val="ru-RU"/>
        </w:rPr>
        <w:t>призывает</w:t>
      </w:r>
      <w:r w:rsidRPr="00BE1D00">
        <w:rPr>
          <w:rFonts w:eastAsia="Times New Roman"/>
          <w:color w:val="000000"/>
          <w:kern w:val="22"/>
          <w:lang w:val="ru-RU"/>
        </w:rPr>
        <w:t xml:space="preserve"> </w:t>
      </w:r>
      <w:r w:rsidRPr="00BE1D00">
        <w:rPr>
          <w:color w:val="000000"/>
          <w:kern w:val="22"/>
          <w:lang w:val="ru-RU"/>
        </w:rPr>
        <w:t>Стороны, правительства других стран</w:t>
      </w:r>
      <w:r w:rsidRPr="00BE1D00">
        <w:rPr>
          <w:rFonts w:eastAsia="Times New Roman"/>
          <w:color w:val="000000"/>
          <w:kern w:val="22"/>
          <w:lang w:val="ru-RU"/>
        </w:rPr>
        <w:t>,</w:t>
      </w:r>
      <w:r w:rsidRPr="00BE1D00">
        <w:rPr>
          <w:color w:val="000000"/>
          <w:kern w:val="22"/>
          <w:lang w:val="ru-RU"/>
        </w:rPr>
        <w:t xml:space="preserve"> соответствующих субъектов деятельности и</w:t>
      </w:r>
      <w:r w:rsidRPr="00BE1D00">
        <w:rPr>
          <w:rFonts w:eastAsia="Times New Roman"/>
          <w:color w:val="000000"/>
          <w:kern w:val="22"/>
          <w:lang w:val="ru-RU"/>
        </w:rPr>
        <w:t xml:space="preserve"> </w:t>
      </w:r>
      <w:r w:rsidRPr="00BE1D00">
        <w:rPr>
          <w:color w:val="000000"/>
          <w:kern w:val="22"/>
          <w:lang w:val="ru-RU"/>
        </w:rPr>
        <w:t>соответствующие организации, включая региональные и субрегиональные центры поддержки научно-технического сотрудничества, которые в состоянии делать это, с учетом национальных условий, приоритетов, возможностей и законодательства</w:t>
      </w:r>
      <w:r w:rsidRPr="00BE1D00">
        <w:rPr>
          <w:rFonts w:eastAsia="Times New Roman"/>
          <w:iCs/>
          <w:szCs w:val="24"/>
          <w:lang w:val="ru-RU"/>
        </w:rPr>
        <w:t>:</w:t>
      </w:r>
    </w:p>
    <w:p w14:paraId="4B4D7917" w14:textId="77777777"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iCs/>
          <w:szCs w:val="24"/>
          <w:lang w:val="ru-RU"/>
        </w:rPr>
        <w:t>a)</w:t>
      </w:r>
      <w:r w:rsidRPr="00BE1D00">
        <w:rPr>
          <w:rFonts w:eastAsia="Times New Roman"/>
          <w:iCs/>
          <w:szCs w:val="24"/>
          <w:lang w:val="ru-RU"/>
        </w:rPr>
        <w:tab/>
      </w:r>
      <w:r w:rsidRPr="00BE1D00">
        <w:rPr>
          <w:iCs/>
          <w:szCs w:val="24"/>
          <w:lang w:val="ru-RU"/>
        </w:rPr>
        <w:t xml:space="preserve">активизировать свои усилия по созданию долгосрочного потенциала для осуществления Нагойского протокола в соответствии со статьей </w:t>
      </w:r>
      <w:r w:rsidRPr="00BE1D00">
        <w:rPr>
          <w:rFonts w:eastAsia="Times New Roman"/>
          <w:iCs/>
          <w:szCs w:val="24"/>
          <w:lang w:val="ru-RU"/>
        </w:rPr>
        <w:t xml:space="preserve">22 </w:t>
      </w:r>
      <w:r w:rsidRPr="00BE1D00">
        <w:rPr>
          <w:iCs/>
          <w:szCs w:val="24"/>
          <w:lang w:val="ru-RU"/>
        </w:rPr>
        <w:t>и планом действий по созданию и развитию потенциала для Нагойского протокола</w:t>
      </w:r>
      <w:r w:rsidRPr="00BE1D00">
        <w:rPr>
          <w:rFonts w:eastAsia="Times New Roman"/>
          <w:iCs/>
          <w:szCs w:val="24"/>
          <w:lang w:val="ru-RU"/>
        </w:rPr>
        <w:t>;</w:t>
      </w:r>
    </w:p>
    <w:p w14:paraId="762B319B" w14:textId="77777777"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iCs/>
          <w:szCs w:val="24"/>
          <w:lang w:val="ru-RU"/>
        </w:rPr>
        <w:t>b)</w:t>
      </w:r>
      <w:r w:rsidRPr="00BE1D00">
        <w:rPr>
          <w:rFonts w:eastAsia="Times New Roman"/>
          <w:iCs/>
          <w:szCs w:val="24"/>
          <w:lang w:val="ru-RU"/>
        </w:rPr>
        <w:tab/>
      </w:r>
      <w:r w:rsidRPr="00BE1D00">
        <w:rPr>
          <w:iCs/>
          <w:szCs w:val="24"/>
          <w:lang w:val="ru-RU"/>
        </w:rPr>
        <w:t>учитывать основные выводы и тезисы второй оценки и обзора эффективности Нагойского протокола, в том числе в отношении областей, в которых Сторонам требуется дополнительная поддержка, а также ориентировочные меры, которые могут быть приняты на национальном уровне в целях активизации осуществления Протокола</w:t>
      </w:r>
      <w:r w:rsidRPr="00BE1D00">
        <w:rPr>
          <w:rStyle w:val="FootnoteReference"/>
          <w:rFonts w:eastAsia="Times New Roman"/>
          <w:iCs/>
          <w:szCs w:val="24"/>
          <w:lang w:val="ru-RU"/>
        </w:rPr>
        <w:footnoteReference w:id="14"/>
      </w:r>
      <w:r w:rsidRPr="00BE1D00">
        <w:rPr>
          <w:rFonts w:eastAsia="Times New Roman"/>
          <w:iCs/>
          <w:szCs w:val="24"/>
          <w:lang w:val="ru-RU"/>
        </w:rPr>
        <w:t>;</w:t>
      </w:r>
    </w:p>
    <w:p w14:paraId="721B07BC" w14:textId="77777777"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iCs/>
          <w:szCs w:val="24"/>
          <w:lang w:val="ru-RU"/>
        </w:rPr>
        <w:t>c)</w:t>
      </w:r>
      <w:r w:rsidRPr="00BE1D00">
        <w:rPr>
          <w:rFonts w:eastAsia="Times New Roman"/>
          <w:iCs/>
          <w:szCs w:val="24"/>
          <w:lang w:val="ru-RU"/>
        </w:rPr>
        <w:tab/>
      </w:r>
      <w:r w:rsidRPr="00BE1D00">
        <w:rPr>
          <w:iCs/>
          <w:szCs w:val="24"/>
          <w:lang w:val="ru-RU"/>
        </w:rPr>
        <w:t>укреплять</w:t>
      </w:r>
      <w:r w:rsidRPr="00BE1D00">
        <w:rPr>
          <w:rFonts w:eastAsia="Times New Roman"/>
          <w:iCs/>
          <w:szCs w:val="24"/>
          <w:lang w:val="ru-RU"/>
        </w:rPr>
        <w:t xml:space="preserve"> </w:t>
      </w:r>
      <w:r w:rsidRPr="00BE1D00">
        <w:rPr>
          <w:iCs/>
          <w:szCs w:val="24"/>
          <w:lang w:val="ru-RU"/>
        </w:rPr>
        <w:t>потенциал</w:t>
      </w:r>
      <w:r w:rsidRPr="00BE1D00">
        <w:rPr>
          <w:rFonts w:eastAsia="Times New Roman"/>
          <w:iCs/>
          <w:szCs w:val="24"/>
          <w:lang w:val="ru-RU"/>
        </w:rPr>
        <w:t xml:space="preserve"> </w:t>
      </w:r>
      <w:r w:rsidRPr="00BE1D00">
        <w:rPr>
          <w:iCs/>
          <w:szCs w:val="24"/>
          <w:lang w:val="ru-RU"/>
        </w:rPr>
        <w:t>национальных</w:t>
      </w:r>
      <w:r w:rsidRPr="00BE1D00">
        <w:rPr>
          <w:rFonts w:eastAsia="Times New Roman"/>
          <w:iCs/>
          <w:szCs w:val="24"/>
          <w:lang w:val="ru-RU"/>
        </w:rPr>
        <w:t xml:space="preserve"> </w:t>
      </w:r>
      <w:r w:rsidRPr="00BE1D00">
        <w:rPr>
          <w:iCs/>
          <w:szCs w:val="24"/>
          <w:lang w:val="ru-RU"/>
        </w:rPr>
        <w:t>органов</w:t>
      </w:r>
      <w:r w:rsidRPr="00BE1D00">
        <w:rPr>
          <w:rFonts w:eastAsia="Times New Roman"/>
          <w:iCs/>
          <w:szCs w:val="24"/>
          <w:lang w:val="ru-RU"/>
        </w:rPr>
        <w:t xml:space="preserve"> </w:t>
      </w:r>
      <w:r w:rsidRPr="00BE1D00">
        <w:rPr>
          <w:iCs/>
          <w:szCs w:val="24"/>
          <w:lang w:val="ru-RU"/>
        </w:rPr>
        <w:t>власти</w:t>
      </w:r>
      <w:r w:rsidRPr="00BE1D00">
        <w:rPr>
          <w:rFonts w:eastAsia="Times New Roman"/>
          <w:iCs/>
          <w:szCs w:val="24"/>
          <w:lang w:val="ru-RU"/>
        </w:rPr>
        <w:t xml:space="preserve"> </w:t>
      </w:r>
      <w:r w:rsidRPr="00BE1D00">
        <w:rPr>
          <w:iCs/>
          <w:szCs w:val="24"/>
          <w:lang w:val="ru-RU"/>
        </w:rPr>
        <w:t>для</w:t>
      </w:r>
      <w:r w:rsidRPr="00BE1D00">
        <w:rPr>
          <w:rFonts w:eastAsia="Times New Roman"/>
          <w:iCs/>
          <w:szCs w:val="24"/>
          <w:lang w:val="ru-RU"/>
        </w:rPr>
        <w:t xml:space="preserve"> </w:t>
      </w:r>
      <w:r w:rsidRPr="00BE1D00">
        <w:rPr>
          <w:iCs/>
          <w:szCs w:val="24"/>
          <w:lang w:val="ru-RU"/>
        </w:rPr>
        <w:t>осуществления</w:t>
      </w:r>
      <w:r w:rsidRPr="00BE1D00">
        <w:rPr>
          <w:rFonts w:eastAsia="Times New Roman"/>
          <w:iCs/>
          <w:szCs w:val="24"/>
          <w:lang w:val="ru-RU"/>
        </w:rPr>
        <w:t xml:space="preserve"> </w:t>
      </w:r>
      <w:r w:rsidRPr="00BE1D00">
        <w:rPr>
          <w:iCs/>
          <w:szCs w:val="24"/>
          <w:lang w:val="ru-RU"/>
        </w:rPr>
        <w:t>Нагойского</w:t>
      </w:r>
      <w:r w:rsidRPr="00BE1D00">
        <w:rPr>
          <w:rFonts w:eastAsia="Times New Roman"/>
          <w:iCs/>
          <w:szCs w:val="24"/>
          <w:lang w:val="ru-RU"/>
        </w:rPr>
        <w:t xml:space="preserve"> </w:t>
      </w:r>
      <w:r w:rsidRPr="00BE1D00">
        <w:rPr>
          <w:iCs/>
          <w:szCs w:val="24"/>
          <w:lang w:val="ru-RU"/>
        </w:rPr>
        <w:t>протокола</w:t>
      </w:r>
      <w:r w:rsidRPr="00BE1D00">
        <w:rPr>
          <w:rFonts w:eastAsia="Times New Roman"/>
          <w:iCs/>
          <w:szCs w:val="24"/>
          <w:lang w:val="ru-RU"/>
        </w:rPr>
        <w:t xml:space="preserve"> </w:t>
      </w:r>
      <w:r w:rsidRPr="00BE1D00">
        <w:rPr>
          <w:iCs/>
          <w:szCs w:val="24"/>
          <w:lang w:val="ru-RU"/>
        </w:rPr>
        <w:t>и</w:t>
      </w:r>
      <w:r w:rsidRPr="00BE1D00">
        <w:rPr>
          <w:rFonts w:eastAsia="Times New Roman"/>
          <w:iCs/>
          <w:szCs w:val="24"/>
          <w:lang w:val="ru-RU"/>
        </w:rPr>
        <w:t xml:space="preserve"> </w:t>
      </w:r>
      <w:r w:rsidRPr="00BE1D00">
        <w:rPr>
          <w:iCs/>
          <w:szCs w:val="24"/>
          <w:lang w:val="ru-RU"/>
        </w:rPr>
        <w:t>реализации</w:t>
      </w:r>
      <w:r w:rsidRPr="00BE1D00">
        <w:rPr>
          <w:rFonts w:eastAsia="Times New Roman"/>
          <w:iCs/>
          <w:szCs w:val="24"/>
          <w:lang w:val="ru-RU"/>
        </w:rPr>
        <w:t xml:space="preserve"> </w:t>
      </w:r>
      <w:r w:rsidRPr="00BE1D00">
        <w:rPr>
          <w:iCs/>
          <w:szCs w:val="24"/>
          <w:lang w:val="ru-RU"/>
        </w:rPr>
        <w:t>внутренних</w:t>
      </w:r>
      <w:r w:rsidRPr="00BE1D00">
        <w:rPr>
          <w:rFonts w:eastAsia="Times New Roman"/>
          <w:iCs/>
          <w:szCs w:val="24"/>
          <w:lang w:val="ru-RU"/>
        </w:rPr>
        <w:t xml:space="preserve"> </w:t>
      </w:r>
      <w:r w:rsidRPr="00BE1D00">
        <w:rPr>
          <w:iCs/>
          <w:szCs w:val="24"/>
          <w:lang w:val="ru-RU"/>
        </w:rPr>
        <w:t>мер</w:t>
      </w:r>
      <w:r w:rsidRPr="00BE1D00">
        <w:rPr>
          <w:lang w:val="ru-RU"/>
        </w:rPr>
        <w:t xml:space="preserve"> </w:t>
      </w:r>
      <w:r w:rsidRPr="00BE1D00">
        <w:rPr>
          <w:iCs/>
          <w:szCs w:val="24"/>
          <w:lang w:val="ru-RU"/>
        </w:rPr>
        <w:t>регулирования доступа к генетическим ресурсам</w:t>
      </w:r>
      <w:r w:rsidRPr="00BE1D00">
        <w:rPr>
          <w:rFonts w:eastAsia="Times New Roman"/>
          <w:iCs/>
          <w:szCs w:val="24"/>
          <w:lang w:val="ru-RU"/>
        </w:rPr>
        <w:t xml:space="preserve"> </w:t>
      </w:r>
      <w:r w:rsidRPr="00BE1D00">
        <w:rPr>
          <w:iCs/>
          <w:szCs w:val="24"/>
          <w:lang w:val="ru-RU"/>
        </w:rPr>
        <w:t>и</w:t>
      </w:r>
      <w:r w:rsidRPr="00BE1D00">
        <w:rPr>
          <w:rFonts w:eastAsia="Times New Roman"/>
          <w:iCs/>
          <w:szCs w:val="24"/>
          <w:lang w:val="ru-RU"/>
        </w:rPr>
        <w:t xml:space="preserve"> </w:t>
      </w:r>
      <w:r w:rsidRPr="00BE1D00">
        <w:rPr>
          <w:iCs/>
          <w:szCs w:val="24"/>
          <w:lang w:val="ru-RU"/>
        </w:rPr>
        <w:t>совместного</w:t>
      </w:r>
      <w:r w:rsidRPr="00BE1D00">
        <w:rPr>
          <w:rFonts w:eastAsia="Times New Roman"/>
          <w:iCs/>
          <w:szCs w:val="24"/>
          <w:lang w:val="ru-RU"/>
        </w:rPr>
        <w:t xml:space="preserve"> </w:t>
      </w:r>
      <w:r w:rsidRPr="00BE1D00">
        <w:rPr>
          <w:iCs/>
          <w:szCs w:val="24"/>
          <w:lang w:val="ru-RU"/>
        </w:rPr>
        <w:t>использования</w:t>
      </w:r>
      <w:r w:rsidRPr="00BE1D00">
        <w:rPr>
          <w:rFonts w:eastAsia="Times New Roman"/>
          <w:iCs/>
          <w:szCs w:val="24"/>
          <w:lang w:val="ru-RU"/>
        </w:rPr>
        <w:t xml:space="preserve"> </w:t>
      </w:r>
      <w:r w:rsidRPr="00BE1D00">
        <w:rPr>
          <w:iCs/>
          <w:szCs w:val="24"/>
          <w:lang w:val="ru-RU"/>
        </w:rPr>
        <w:t>выгод</w:t>
      </w:r>
      <w:r w:rsidRPr="00BE1D00">
        <w:rPr>
          <w:rFonts w:eastAsia="Times New Roman"/>
          <w:iCs/>
          <w:szCs w:val="24"/>
          <w:lang w:val="ru-RU"/>
        </w:rPr>
        <w:t xml:space="preserve">, </w:t>
      </w:r>
      <w:r w:rsidRPr="00BE1D00">
        <w:rPr>
          <w:iCs/>
          <w:szCs w:val="24"/>
          <w:lang w:val="ru-RU"/>
        </w:rPr>
        <w:t>включая потенциал для выполнения следующих видов деятельности эффективным и действенным образом</w:t>
      </w:r>
      <w:r w:rsidRPr="00BE1D00">
        <w:rPr>
          <w:rFonts w:eastAsia="Times New Roman"/>
          <w:iCs/>
          <w:lang w:val="ru-RU"/>
        </w:rPr>
        <w:t xml:space="preserve">: </w:t>
      </w:r>
      <w:r w:rsidRPr="00BE1D00">
        <w:rPr>
          <w:iCs/>
          <w:lang w:val="ru-RU"/>
        </w:rPr>
        <w:t>управление процессами предоставления доступа</w:t>
      </w:r>
      <w:r w:rsidRPr="00BE1D00">
        <w:rPr>
          <w:rFonts w:eastAsia="Times New Roman"/>
          <w:iCs/>
          <w:szCs w:val="24"/>
          <w:lang w:val="ru-RU"/>
        </w:rPr>
        <w:t>,</w:t>
      </w:r>
      <w:r w:rsidRPr="00BE1D00">
        <w:rPr>
          <w:iCs/>
          <w:szCs w:val="24"/>
          <w:lang w:val="ru-RU"/>
        </w:rPr>
        <w:t xml:space="preserve"> своевременное реагирование на запросы информации со стороны пользователей генетических ресурсов</w:t>
      </w:r>
      <w:r w:rsidRPr="00BE1D00">
        <w:rPr>
          <w:rFonts w:eastAsia="Times New Roman"/>
          <w:iCs/>
          <w:szCs w:val="24"/>
          <w:lang w:val="ru-RU"/>
        </w:rPr>
        <w:t xml:space="preserve">, </w:t>
      </w:r>
      <w:r w:rsidRPr="00BE1D00">
        <w:rPr>
          <w:iCs/>
          <w:szCs w:val="24"/>
          <w:lang w:val="ru-RU"/>
        </w:rPr>
        <w:t xml:space="preserve">ведение переговоров о взаимосогласованных условиях и обеспечение соблюдения в соответствии со статьями </w:t>
      </w:r>
      <w:r w:rsidRPr="00BE1D00">
        <w:rPr>
          <w:rFonts w:eastAsia="Times New Roman"/>
          <w:iCs/>
          <w:szCs w:val="24"/>
          <w:lang w:val="ru-RU"/>
        </w:rPr>
        <w:t xml:space="preserve">[10,] 15, 16, 17 </w:t>
      </w:r>
      <w:r w:rsidRPr="00BE1D00">
        <w:rPr>
          <w:iCs/>
          <w:szCs w:val="24"/>
          <w:lang w:val="ru-RU"/>
        </w:rPr>
        <w:t>и</w:t>
      </w:r>
      <w:r w:rsidRPr="00BE1D00">
        <w:rPr>
          <w:rFonts w:eastAsia="Times New Roman"/>
          <w:iCs/>
          <w:szCs w:val="24"/>
          <w:lang w:val="ru-RU"/>
        </w:rPr>
        <w:t xml:space="preserve"> 18 </w:t>
      </w:r>
      <w:r w:rsidRPr="00BE1D00">
        <w:rPr>
          <w:iCs/>
          <w:szCs w:val="24"/>
          <w:lang w:val="ru-RU"/>
        </w:rPr>
        <w:t>Протокола</w:t>
      </w:r>
      <w:r w:rsidRPr="00BE1D00">
        <w:rPr>
          <w:rFonts w:eastAsia="Times New Roman"/>
          <w:iCs/>
          <w:szCs w:val="24"/>
          <w:lang w:val="ru-RU"/>
        </w:rPr>
        <w:t>;</w:t>
      </w:r>
    </w:p>
    <w:p w14:paraId="12049E07" w14:textId="77777777"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iCs/>
          <w:szCs w:val="24"/>
          <w:lang w:val="ru-RU"/>
        </w:rPr>
        <w:t>d)</w:t>
      </w:r>
      <w:r w:rsidRPr="00BE1D00">
        <w:rPr>
          <w:rFonts w:eastAsia="Times New Roman"/>
          <w:iCs/>
          <w:szCs w:val="24"/>
          <w:lang w:val="ru-RU"/>
        </w:rPr>
        <w:tab/>
      </w:r>
      <w:r w:rsidRPr="00BE1D00">
        <w:rPr>
          <w:iCs/>
          <w:szCs w:val="24"/>
          <w:lang w:val="ru-RU"/>
        </w:rPr>
        <w:t xml:space="preserve">содействовать обмену опытом, передовыми методами работы, показательными примерами и извлеченными уроками в отношении осуществления Нагойского протокола среди широкого круга субъектов, участвующих в процессах регулирования доступа к генетическим ресурсам и совместного использования выгод, </w:t>
      </w:r>
      <w:r w:rsidRPr="00BE1D00">
        <w:rPr>
          <w:iCs/>
          <w:szCs w:val="24"/>
          <w:lang w:val="ru-RU"/>
        </w:rPr>
        <w:lastRenderedPageBreak/>
        <w:t>и разрабатывать руководящие указания, в частности по областям, определенным в основных выводах и тезисах</w:t>
      </w:r>
      <w:r w:rsidRPr="00BE1D00">
        <w:rPr>
          <w:rFonts w:eastAsia="Times New Roman"/>
          <w:iCs/>
          <w:szCs w:val="24"/>
          <w:lang w:val="ru-RU"/>
        </w:rPr>
        <w:t>;</w:t>
      </w:r>
    </w:p>
    <w:p w14:paraId="562F2737" w14:textId="77777777"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iCs/>
          <w:szCs w:val="24"/>
          <w:lang w:val="ru-RU"/>
        </w:rPr>
        <w:t>e)</w:t>
      </w:r>
      <w:r w:rsidRPr="00BE1D00">
        <w:rPr>
          <w:rFonts w:eastAsia="Times New Roman"/>
          <w:iCs/>
          <w:szCs w:val="24"/>
          <w:lang w:val="ru-RU"/>
        </w:rPr>
        <w:tab/>
      </w:r>
      <w:r w:rsidRPr="00BE1D00">
        <w:rPr>
          <w:iCs/>
          <w:szCs w:val="24"/>
          <w:lang w:val="ru-RU"/>
        </w:rPr>
        <w:t>поощрять разработку региональных и глобальных инициатив для содействия обмену опытом и извлеченными уроками между различными субъектами, включая</w:t>
      </w:r>
      <w:r w:rsidRPr="00BE1D00">
        <w:rPr>
          <w:rFonts w:eastAsia="Times New Roman"/>
          <w:iCs/>
          <w:szCs w:val="24"/>
          <w:lang w:val="ru-RU"/>
        </w:rPr>
        <w:t xml:space="preserve"> </w:t>
      </w:r>
      <w:r w:rsidRPr="00BE1D00">
        <w:rPr>
          <w:iCs/>
          <w:szCs w:val="24"/>
          <w:lang w:val="ru-RU"/>
        </w:rPr>
        <w:t>коренные</w:t>
      </w:r>
      <w:r w:rsidRPr="00BE1D00">
        <w:rPr>
          <w:rFonts w:eastAsia="Times New Roman"/>
          <w:iCs/>
          <w:szCs w:val="24"/>
          <w:lang w:val="ru-RU"/>
        </w:rPr>
        <w:t xml:space="preserve"> </w:t>
      </w:r>
      <w:r w:rsidRPr="00BE1D00">
        <w:rPr>
          <w:iCs/>
          <w:szCs w:val="24"/>
          <w:lang w:val="ru-RU"/>
        </w:rPr>
        <w:t>народы</w:t>
      </w:r>
      <w:r w:rsidRPr="00BE1D00">
        <w:rPr>
          <w:rFonts w:eastAsia="Times New Roman"/>
          <w:iCs/>
          <w:szCs w:val="24"/>
          <w:lang w:val="ru-RU"/>
        </w:rPr>
        <w:t xml:space="preserve"> </w:t>
      </w:r>
      <w:r w:rsidRPr="00BE1D00">
        <w:rPr>
          <w:iCs/>
          <w:szCs w:val="24"/>
          <w:lang w:val="ru-RU"/>
        </w:rPr>
        <w:t>и</w:t>
      </w:r>
      <w:r w:rsidRPr="00BE1D00">
        <w:rPr>
          <w:rFonts w:eastAsia="Times New Roman"/>
          <w:iCs/>
          <w:szCs w:val="24"/>
          <w:lang w:val="ru-RU"/>
        </w:rPr>
        <w:t xml:space="preserve"> </w:t>
      </w:r>
      <w:r w:rsidRPr="00BE1D00">
        <w:rPr>
          <w:iCs/>
          <w:szCs w:val="24"/>
          <w:lang w:val="ru-RU"/>
        </w:rPr>
        <w:t>местные общины</w:t>
      </w:r>
      <w:r w:rsidRPr="00BE1D00">
        <w:rPr>
          <w:rFonts w:eastAsia="Times New Roman"/>
          <w:iCs/>
          <w:szCs w:val="24"/>
          <w:lang w:val="ru-RU"/>
        </w:rPr>
        <w:t>;</w:t>
      </w:r>
    </w:p>
    <w:p w14:paraId="6A005D6B" w14:textId="77777777" w:rsidR="00C037D9" w:rsidRPr="00BE1D00" w:rsidRDefault="00C037D9" w:rsidP="00C037D9">
      <w:pPr>
        <w:pStyle w:val="CBDNormalNoNumber"/>
        <w:tabs>
          <w:tab w:val="clear" w:pos="567"/>
        </w:tabs>
        <w:ind w:left="1134" w:firstLine="567"/>
        <w:rPr>
          <w:u w:color="000000"/>
          <w:lang w:val="ru-RU"/>
        </w:rPr>
      </w:pPr>
      <w:r w:rsidRPr="00BE1D00">
        <w:rPr>
          <w:u w:color="000000"/>
          <w:lang w:val="ru-RU"/>
        </w:rPr>
        <w:t>f)</w:t>
      </w:r>
      <w:r w:rsidRPr="00BE1D00">
        <w:rPr>
          <w:u w:color="000000"/>
          <w:lang w:val="ru-RU"/>
        </w:rPr>
        <w:tab/>
        <w:t>создавать или укреплять механизмы, содействующие налаживанию партнерских отношений между пользователями и поставщиками генетических ресурсов и носителями связанных с ними традиционных знаний;</w:t>
      </w:r>
    </w:p>
    <w:p w14:paraId="2B0CB60D" w14:textId="2F91C8F8"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iCs/>
          <w:szCs w:val="24"/>
          <w:lang w:val="ru-RU"/>
        </w:rPr>
        <w:t>g)</w:t>
      </w:r>
      <w:r w:rsidRPr="00BE1D00">
        <w:rPr>
          <w:rFonts w:eastAsia="Times New Roman"/>
          <w:iCs/>
          <w:szCs w:val="24"/>
          <w:lang w:val="ru-RU"/>
        </w:rPr>
        <w:tab/>
      </w:r>
      <w:r w:rsidRPr="00BE1D00">
        <w:rPr>
          <w:u w:color="000000"/>
          <w:lang w:val="ru-RU"/>
        </w:rPr>
        <w:t>документировать и распространять через Механизм посредничества для регулирования доступа к генетическим ресурсам и совместного использования выгод извлеченные уроки</w:t>
      </w:r>
      <w:r w:rsidR="00F81F4F">
        <w:rPr>
          <w:u w:color="000000"/>
          <w:lang w:val="ru-RU"/>
        </w:rPr>
        <w:t>,</w:t>
      </w:r>
      <w:r w:rsidRPr="00BE1D00">
        <w:rPr>
          <w:u w:color="000000"/>
          <w:lang w:val="ru-RU"/>
        </w:rPr>
        <w:t xml:space="preserve"> передовые методы работы</w:t>
      </w:r>
      <w:r w:rsidR="00F81F4F">
        <w:rPr>
          <w:u w:color="000000"/>
          <w:lang w:val="ru-RU"/>
        </w:rPr>
        <w:t xml:space="preserve"> и</w:t>
      </w:r>
      <w:r w:rsidRPr="00BE1D00">
        <w:rPr>
          <w:u w:color="000000"/>
          <w:lang w:val="ru-RU"/>
        </w:rPr>
        <w:t xml:space="preserve"> ресурсы по созданию потенциала для осуществления Нагойского протокола</w:t>
      </w:r>
      <w:r w:rsidRPr="00BE1D00">
        <w:rPr>
          <w:lang w:val="ru-RU"/>
        </w:rPr>
        <w:t>;</w:t>
      </w:r>
    </w:p>
    <w:p w14:paraId="21B0E4F2" w14:textId="77777777" w:rsidR="00C037D9" w:rsidRPr="00BE1D00" w:rsidRDefault="00C037D9" w:rsidP="00C037D9">
      <w:pPr>
        <w:pStyle w:val="CBDNormalNoNumber"/>
        <w:tabs>
          <w:tab w:val="clear" w:pos="567"/>
        </w:tabs>
        <w:ind w:left="1134" w:firstLine="567"/>
        <w:rPr>
          <w:u w:color="000000"/>
          <w:lang w:val="ru-RU"/>
        </w:rPr>
      </w:pPr>
      <w:r w:rsidRPr="00BE1D00">
        <w:rPr>
          <w:u w:color="000000"/>
          <w:lang w:val="ru-RU"/>
        </w:rPr>
        <w:t>h)</w:t>
      </w:r>
      <w:r w:rsidRPr="00BE1D00">
        <w:rPr>
          <w:u w:color="000000"/>
          <w:lang w:val="ru-RU"/>
        </w:rPr>
        <w:tab/>
        <w:t>оказывать поддержку работе над информационными системами, способствующими регулированию доступа к генетическим ресурсам и совместного использования выгод, а также соблюдению Нагойского протокола, и обеспечивать оперативную совместимость таких систем с Механизмом посредничества для регулирования доступа к генетическим ресурсам и совместного использования выгод в соответствующих случаях;</w:t>
      </w:r>
    </w:p>
    <w:p w14:paraId="1A4BD1B0" w14:textId="77777777" w:rsidR="00C037D9" w:rsidRPr="00BE1D00" w:rsidRDefault="00C037D9" w:rsidP="00C037D9">
      <w:pPr>
        <w:pStyle w:val="CBDNormalNoNumber"/>
        <w:tabs>
          <w:tab w:val="clear" w:pos="567"/>
        </w:tabs>
        <w:ind w:left="1134" w:firstLine="567"/>
        <w:rPr>
          <w:u w:color="000000"/>
          <w:lang w:val="ru-RU"/>
        </w:rPr>
      </w:pPr>
      <w:r w:rsidRPr="00BE1D00">
        <w:rPr>
          <w:u w:color="000000"/>
          <w:lang w:val="ru-RU"/>
        </w:rPr>
        <w:t>i)</w:t>
      </w:r>
      <w:r w:rsidRPr="00BE1D00">
        <w:rPr>
          <w:u w:color="000000"/>
          <w:lang w:val="ru-RU"/>
        </w:rPr>
        <w:tab/>
        <w:t>содействовать опубликованию и использованию информации в Механизме посредничества для регулирования доступа к генетическим ресурсам и совместного использования выгод коренными народами и местными общинами, например, путем включения подготовки по вопросам Механизма посредничества в соответствующие мероприятия по созданию и развитию потенциала, когда это целесообразно</w:t>
      </w:r>
      <w:r w:rsidRPr="00BE1D00">
        <w:rPr>
          <w:lang w:val="ru-RU"/>
        </w:rPr>
        <w:t>;</w:t>
      </w:r>
    </w:p>
    <w:p w14:paraId="69B80222" w14:textId="77777777" w:rsidR="00C037D9" w:rsidRPr="00BE1D00" w:rsidRDefault="00C037D9" w:rsidP="00C037D9">
      <w:pPr>
        <w:pStyle w:val="CBDNormalNoNumber"/>
        <w:tabs>
          <w:tab w:val="clear" w:pos="567"/>
        </w:tabs>
        <w:ind w:left="1134" w:firstLine="567"/>
        <w:rPr>
          <w:lang w:val="ru-RU"/>
        </w:rPr>
      </w:pPr>
      <w:r w:rsidRPr="00BE1D00">
        <w:rPr>
          <w:rFonts w:eastAsia="Times New Roman"/>
          <w:lang w:val="ru-RU"/>
        </w:rPr>
        <w:t>3.</w:t>
      </w:r>
      <w:r w:rsidRPr="00BE1D00">
        <w:rPr>
          <w:rFonts w:eastAsia="Times New Roman"/>
          <w:lang w:val="ru-RU"/>
        </w:rPr>
        <w:tab/>
      </w:r>
      <w:r w:rsidRPr="00BE1D00">
        <w:rPr>
          <w:i/>
          <w:iCs/>
          <w:lang w:val="ru-RU"/>
        </w:rPr>
        <w:t xml:space="preserve">предлагает </w:t>
      </w:r>
      <w:r w:rsidRPr="00BE1D00">
        <w:rPr>
          <w:lang w:val="ru-RU"/>
        </w:rPr>
        <w:t>Сторонам, правительствам других стран, коренным народам и местным общинам и соответствующим субъектам деятельности, включая при необходимости центры поддержки</w:t>
      </w:r>
      <w:r>
        <w:rPr>
          <w:lang w:val="ru-RU"/>
        </w:rPr>
        <w:t xml:space="preserve"> </w:t>
      </w:r>
      <w:r w:rsidRPr="00E11D26">
        <w:rPr>
          <w:lang w:val="ru-RU"/>
        </w:rPr>
        <w:t>научно-технического</w:t>
      </w:r>
      <w:r w:rsidRPr="00BE1D00">
        <w:rPr>
          <w:lang w:val="ru-RU"/>
        </w:rPr>
        <w:t xml:space="preserve"> сотрудничества, активизировать усилия в области коммуникации, при условии наличия ресурсов и с учетом национальных приоритетов, в том числе посредством проведения кампаний, ориентированных на различных субъектов, участвующих в процессах регулирования доступа к генетическим ресурсам и совместного использования выгод, а также рассмотреть возможность:</w:t>
      </w:r>
    </w:p>
    <w:p w14:paraId="5336D134" w14:textId="77777777"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iCs/>
          <w:szCs w:val="24"/>
          <w:lang w:val="ru-RU"/>
        </w:rPr>
        <w:t xml:space="preserve"> a)</w:t>
      </w:r>
      <w:r w:rsidRPr="00BE1D00">
        <w:rPr>
          <w:rFonts w:eastAsia="Times New Roman"/>
          <w:iCs/>
          <w:szCs w:val="24"/>
          <w:lang w:val="ru-RU"/>
        </w:rPr>
        <w:tab/>
      </w:r>
      <w:r w:rsidRPr="00BE1D00">
        <w:rPr>
          <w:iCs/>
          <w:szCs w:val="24"/>
          <w:lang w:val="ru-RU"/>
        </w:rPr>
        <w:t>популяризации третьей цели Конвенции о биологическом разнообразии</w:t>
      </w:r>
      <w:r w:rsidRPr="00BE1D00">
        <w:rPr>
          <w:rStyle w:val="FootnoteReference"/>
          <w:rFonts w:eastAsia="Times New Roman"/>
          <w:iCs/>
          <w:szCs w:val="24"/>
          <w:lang w:val="ru-RU"/>
        </w:rPr>
        <w:footnoteReference w:id="15"/>
      </w:r>
      <w:r w:rsidRPr="00BE1D00">
        <w:rPr>
          <w:rFonts w:eastAsia="Times New Roman"/>
          <w:iCs/>
          <w:szCs w:val="24"/>
          <w:lang w:val="ru-RU"/>
        </w:rPr>
        <w:t xml:space="preserve">, </w:t>
      </w:r>
      <w:r w:rsidRPr="00BE1D00">
        <w:rPr>
          <w:iCs/>
          <w:szCs w:val="24"/>
          <w:lang w:val="ru-RU"/>
        </w:rPr>
        <w:t>заключающейся в совместном получении на справедливой и равной основе выгод, связанных с использованием генетических ресурсов, с тем чтобы она была признана и воспринята в качестве стратегии, направленной на раскрытие ценностного потенциала биоразнообразия, поддержку его сохранения и устойчивого использования и создание возможностей для устойчивого развития в соответствии с основными выводами и тезисами</w:t>
      </w:r>
      <w:r w:rsidRPr="00BE1D00">
        <w:rPr>
          <w:rFonts w:eastAsia="Times New Roman"/>
          <w:iCs/>
          <w:szCs w:val="24"/>
          <w:lang w:val="ru-RU"/>
        </w:rPr>
        <w:t>;</w:t>
      </w:r>
    </w:p>
    <w:p w14:paraId="7904A595" w14:textId="77777777"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iCs/>
          <w:szCs w:val="24"/>
          <w:lang w:val="ru-RU"/>
        </w:rPr>
        <w:t xml:space="preserve"> b)</w:t>
      </w:r>
      <w:r w:rsidRPr="00BE1D00">
        <w:rPr>
          <w:rFonts w:eastAsia="Times New Roman"/>
          <w:iCs/>
          <w:szCs w:val="24"/>
          <w:lang w:val="ru-RU"/>
        </w:rPr>
        <w:tab/>
      </w:r>
      <w:r w:rsidRPr="00BE1D00">
        <w:rPr>
          <w:iCs/>
          <w:szCs w:val="24"/>
          <w:lang w:val="ru-RU"/>
        </w:rPr>
        <w:t>продолжения реализации стратегии повышения осведомленности для Нагойского протокола</w:t>
      </w:r>
      <w:r w:rsidRPr="00BE1D00">
        <w:rPr>
          <w:rFonts w:eastAsia="Times New Roman"/>
          <w:iCs/>
          <w:szCs w:val="24"/>
          <w:lang w:val="ru-RU"/>
        </w:rPr>
        <w:t>;</w:t>
      </w:r>
    </w:p>
    <w:p w14:paraId="42514256" w14:textId="77777777"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iCs/>
          <w:szCs w:val="24"/>
          <w:lang w:val="ru-RU"/>
        </w:rPr>
        <w:t xml:space="preserve"> c)</w:t>
      </w:r>
      <w:r w:rsidRPr="00BE1D00">
        <w:rPr>
          <w:rFonts w:eastAsia="Times New Roman"/>
          <w:iCs/>
          <w:szCs w:val="24"/>
          <w:lang w:val="ru-RU"/>
        </w:rPr>
        <w:tab/>
      </w:r>
      <w:r w:rsidRPr="00BE1D00">
        <w:rPr>
          <w:iCs/>
          <w:szCs w:val="24"/>
          <w:lang w:val="ru-RU"/>
        </w:rPr>
        <w:t>использования существующих инструментов, в частности набора инструментальных средств для коммуникации, просвещения и информирования общественности</w:t>
      </w:r>
      <w:r w:rsidRPr="00BE1D00">
        <w:rPr>
          <w:rStyle w:val="FootnoteReference"/>
          <w:rFonts w:eastAsia="Times New Roman"/>
          <w:iCs/>
          <w:szCs w:val="24"/>
          <w:lang w:val="ru-RU"/>
        </w:rPr>
        <w:footnoteReference w:id="16"/>
      </w:r>
      <w:r w:rsidRPr="00BE1D00">
        <w:rPr>
          <w:rFonts w:eastAsia="Times New Roman"/>
          <w:iCs/>
          <w:szCs w:val="24"/>
          <w:lang w:val="ru-RU"/>
        </w:rPr>
        <w:t xml:space="preserve">, </w:t>
      </w:r>
      <w:r w:rsidRPr="00BE1D00">
        <w:rPr>
          <w:iCs/>
          <w:szCs w:val="24"/>
          <w:lang w:val="ru-RU"/>
        </w:rPr>
        <w:t>включая аспекты доступа к генетическим ресурсам и совместного использования выгод</w:t>
      </w:r>
      <w:r w:rsidRPr="00BE1D00">
        <w:rPr>
          <w:rFonts w:eastAsia="Times New Roman"/>
          <w:iCs/>
          <w:szCs w:val="24"/>
          <w:lang w:val="ru-RU"/>
        </w:rPr>
        <w:t>;</w:t>
      </w:r>
    </w:p>
    <w:p w14:paraId="426AA4CD" w14:textId="77777777" w:rsidR="00C037D9" w:rsidRPr="00BE1D00" w:rsidRDefault="00C037D9" w:rsidP="00C037D9">
      <w:pPr>
        <w:pStyle w:val="CBDNormalNoNumber"/>
        <w:tabs>
          <w:tab w:val="clear" w:pos="567"/>
        </w:tabs>
        <w:ind w:left="1134" w:firstLine="567"/>
        <w:rPr>
          <w:rFonts w:eastAsia="Times New Roman"/>
          <w:kern w:val="22"/>
          <w:lang w:val="ru-RU"/>
        </w:rPr>
      </w:pPr>
      <w:r w:rsidRPr="00BE1D00">
        <w:rPr>
          <w:rFonts w:eastAsia="Times New Roman"/>
          <w:kern w:val="22"/>
          <w:lang w:val="ru-RU"/>
        </w:rPr>
        <w:t>4.</w:t>
      </w:r>
      <w:r w:rsidRPr="00BE1D00">
        <w:rPr>
          <w:rFonts w:eastAsia="Times New Roman"/>
          <w:kern w:val="22"/>
          <w:lang w:val="ru-RU"/>
        </w:rPr>
        <w:tab/>
      </w:r>
      <w:r w:rsidRPr="00BE1D00">
        <w:rPr>
          <w:i/>
          <w:lang w:val="ru-RU"/>
        </w:rPr>
        <w:t>поручает</w:t>
      </w:r>
      <w:r w:rsidRPr="00BE1D00">
        <w:rPr>
          <w:rFonts w:eastAsia="Times New Roman"/>
          <w:kern w:val="22"/>
          <w:lang w:val="ru-RU"/>
        </w:rPr>
        <w:t xml:space="preserve"> </w:t>
      </w:r>
      <w:r w:rsidRPr="00BE1D00">
        <w:rPr>
          <w:kern w:val="22"/>
          <w:lang w:val="ru-RU"/>
        </w:rPr>
        <w:t>Исполнительному секретарю при условии наличия ресурсов</w:t>
      </w:r>
      <w:r w:rsidRPr="00BE1D00">
        <w:rPr>
          <w:rFonts w:eastAsia="Times New Roman"/>
          <w:kern w:val="22"/>
          <w:lang w:val="ru-RU"/>
        </w:rPr>
        <w:t>:</w:t>
      </w:r>
    </w:p>
    <w:p w14:paraId="104111DC" w14:textId="77777777" w:rsidR="00C037D9" w:rsidRPr="00BE1D00" w:rsidRDefault="00C037D9" w:rsidP="00C037D9">
      <w:pPr>
        <w:pStyle w:val="CBDNormalNoNumber"/>
        <w:tabs>
          <w:tab w:val="clear" w:pos="567"/>
        </w:tabs>
        <w:ind w:left="1134" w:firstLine="567"/>
        <w:rPr>
          <w:rFonts w:eastAsia="Times New Roman"/>
          <w:i/>
          <w:szCs w:val="24"/>
          <w:lang w:val="ru-RU"/>
        </w:rPr>
      </w:pPr>
      <w:r w:rsidRPr="00BE1D00">
        <w:rPr>
          <w:rFonts w:eastAsia="Times New Roman"/>
          <w:szCs w:val="24"/>
          <w:lang w:val="ru-RU"/>
        </w:rPr>
        <w:lastRenderedPageBreak/>
        <w:t xml:space="preserve"> a)</w:t>
      </w:r>
      <w:r w:rsidRPr="00BE1D00">
        <w:rPr>
          <w:rFonts w:eastAsia="Times New Roman"/>
          <w:szCs w:val="24"/>
          <w:lang w:val="ru-RU"/>
        </w:rPr>
        <w:tab/>
      </w:r>
      <w:r w:rsidRPr="00BE1D00">
        <w:rPr>
          <w:szCs w:val="24"/>
          <w:lang w:val="ru-RU"/>
        </w:rPr>
        <w:t>вносить вклад в усилия в области коммуникации, прилагаемые субъектами, упомянутыми в пункте 3 выше, и популяризировать их путем подготовки целенаправленных коммуникационных материалов, освещающих виды успешной деятельности и передовые методы работы, а также посредством распространения такой информации, в том числе через Механизм посредничества для регулирования доступа к генетическим ресурсам и совместного использования выгод</w:t>
      </w:r>
      <w:r w:rsidRPr="00BE1D00">
        <w:rPr>
          <w:rFonts w:eastAsia="Times New Roman"/>
          <w:iCs/>
          <w:szCs w:val="24"/>
          <w:lang w:val="ru-RU"/>
        </w:rPr>
        <w:t>;</w:t>
      </w:r>
    </w:p>
    <w:p w14:paraId="2B56E00B" w14:textId="797633AA" w:rsidR="00C037D9" w:rsidRPr="00BE1D00" w:rsidRDefault="00C037D9" w:rsidP="00C037D9">
      <w:pPr>
        <w:pStyle w:val="CBDNormalNoNumber"/>
        <w:tabs>
          <w:tab w:val="clear" w:pos="567"/>
        </w:tabs>
        <w:ind w:left="1134" w:firstLine="567"/>
        <w:rPr>
          <w:rFonts w:eastAsia="Times New Roman"/>
          <w:i/>
          <w:szCs w:val="24"/>
          <w:lang w:val="ru-RU"/>
        </w:rPr>
      </w:pPr>
      <w:r w:rsidRPr="00BE1D00">
        <w:rPr>
          <w:rFonts w:eastAsia="Times New Roman"/>
          <w:szCs w:val="24"/>
          <w:lang w:val="ru-RU"/>
        </w:rPr>
        <w:t xml:space="preserve"> b)</w:t>
      </w:r>
      <w:r w:rsidRPr="00BE1D00">
        <w:rPr>
          <w:rFonts w:eastAsia="Times New Roman"/>
          <w:szCs w:val="24"/>
          <w:lang w:val="ru-RU"/>
        </w:rPr>
        <w:tab/>
      </w:r>
      <w:r w:rsidRPr="00BE1D00">
        <w:rPr>
          <w:szCs w:val="24"/>
          <w:lang w:val="ru-RU"/>
        </w:rPr>
        <w:t xml:space="preserve">облегчать и поощрять упомянутые в подпунктах </w:t>
      </w:r>
      <w:r w:rsidRPr="00BE1D00">
        <w:rPr>
          <w:rFonts w:eastAsia="Times New Roman"/>
          <w:iCs/>
          <w:szCs w:val="24"/>
          <w:lang w:val="ru-RU"/>
        </w:rPr>
        <w:t>2 </w:t>
      </w:r>
      <w:r w:rsidRPr="00BE1D00">
        <w:rPr>
          <w:rFonts w:eastAsia="Times New Roman"/>
          <w:szCs w:val="24"/>
          <w:lang w:val="ru-RU"/>
        </w:rPr>
        <w:t xml:space="preserve">d) </w:t>
      </w:r>
      <w:r w:rsidRPr="00BE1D00">
        <w:rPr>
          <w:szCs w:val="24"/>
          <w:lang w:val="ru-RU"/>
        </w:rPr>
        <w:t>и</w:t>
      </w:r>
      <w:r w:rsidRPr="00BE1D00">
        <w:rPr>
          <w:rFonts w:eastAsia="Times New Roman"/>
          <w:szCs w:val="24"/>
          <w:lang w:val="ru-RU"/>
        </w:rPr>
        <w:t xml:space="preserve"> e)</w:t>
      </w:r>
      <w:r w:rsidRPr="00BE1D00">
        <w:rPr>
          <w:rFonts w:eastAsia="Times New Roman"/>
          <w:iCs/>
          <w:szCs w:val="24"/>
          <w:lang w:val="ru-RU"/>
        </w:rPr>
        <w:t xml:space="preserve"> </w:t>
      </w:r>
      <w:r w:rsidRPr="00BE1D00">
        <w:rPr>
          <w:iCs/>
          <w:szCs w:val="24"/>
          <w:lang w:val="ru-RU"/>
        </w:rPr>
        <w:t>выше усилия по обмену, касающиеся областей, определенных в основных выводах и тезисах, в том числе посредством проведения региональных семинаров</w:t>
      </w:r>
      <w:r w:rsidRPr="00BE1D00">
        <w:rPr>
          <w:rFonts w:eastAsia="Times New Roman"/>
          <w:iCs/>
          <w:szCs w:val="24"/>
          <w:lang w:val="ru-RU"/>
        </w:rPr>
        <w:t>;</w:t>
      </w:r>
    </w:p>
    <w:p w14:paraId="3EDDC589" w14:textId="77777777"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szCs w:val="24"/>
          <w:lang w:val="ru-RU"/>
        </w:rPr>
        <w:t xml:space="preserve"> c)</w:t>
      </w:r>
      <w:r w:rsidRPr="00BE1D00">
        <w:rPr>
          <w:rFonts w:eastAsia="Times New Roman"/>
          <w:szCs w:val="24"/>
          <w:lang w:val="ru-RU"/>
        </w:rPr>
        <w:tab/>
      </w:r>
      <w:r w:rsidRPr="00BE1D00">
        <w:rPr>
          <w:szCs w:val="24"/>
          <w:lang w:val="ru-RU"/>
        </w:rPr>
        <w:t xml:space="preserve">содействовать учету вопросов доступа к генетическим ресурсам и совместного использования выгод в региональных или субрегиональных инициативах по созданию и развитию потенциала, существующих механизмах сотрудничества, а также в деятельности соответствующих региональных и субрегиональных учреждений, включая центры поддержки </w:t>
      </w:r>
      <w:r w:rsidRPr="006B64D1">
        <w:rPr>
          <w:szCs w:val="24"/>
          <w:lang w:val="ru-RU"/>
        </w:rPr>
        <w:t>научно-технического</w:t>
      </w:r>
      <w:r>
        <w:rPr>
          <w:szCs w:val="24"/>
          <w:lang w:val="ru-RU"/>
        </w:rPr>
        <w:t xml:space="preserve"> </w:t>
      </w:r>
      <w:r w:rsidRPr="00BE1D00">
        <w:rPr>
          <w:szCs w:val="24"/>
          <w:lang w:val="ru-RU"/>
        </w:rPr>
        <w:t xml:space="preserve">сотрудничества, </w:t>
      </w:r>
      <w:r w:rsidRPr="00BE1D00">
        <w:rPr>
          <w:iCs/>
          <w:szCs w:val="24"/>
          <w:lang w:val="ru-RU"/>
        </w:rPr>
        <w:t>а также оказывать через эти центры поддержку в создании и обеспечении функционирования контрольных пунктов в соответствии со статьей 17 Нагойского протокола</w:t>
      </w:r>
      <w:r w:rsidRPr="00BE1D00">
        <w:rPr>
          <w:rFonts w:eastAsia="Times New Roman"/>
          <w:iCs/>
          <w:szCs w:val="24"/>
          <w:lang w:val="ru-RU"/>
        </w:rPr>
        <w:t>;</w:t>
      </w:r>
    </w:p>
    <w:p w14:paraId="5CEFF3CE" w14:textId="387163D6" w:rsidR="00C037D9" w:rsidRPr="00BE1D00" w:rsidRDefault="00C037D9" w:rsidP="00C037D9">
      <w:pPr>
        <w:pStyle w:val="CBDNormalNoNumber"/>
        <w:tabs>
          <w:tab w:val="clear" w:pos="567"/>
        </w:tabs>
        <w:ind w:left="1134" w:firstLine="567"/>
        <w:rPr>
          <w:rFonts w:eastAsia="Times New Roman"/>
          <w:i/>
          <w:szCs w:val="24"/>
          <w:lang w:val="ru-RU"/>
        </w:rPr>
      </w:pPr>
      <w:r w:rsidRPr="00BE1D00">
        <w:rPr>
          <w:rFonts w:eastAsia="Times New Roman"/>
          <w:iCs/>
          <w:szCs w:val="24"/>
          <w:lang w:val="ru-RU"/>
        </w:rPr>
        <w:t>[d)</w:t>
      </w:r>
      <w:r w:rsidRPr="00BE1D00">
        <w:rPr>
          <w:rFonts w:eastAsia="Times New Roman"/>
          <w:iCs/>
          <w:szCs w:val="24"/>
          <w:lang w:val="ru-RU"/>
        </w:rPr>
        <w:tab/>
      </w:r>
      <w:r w:rsidRPr="00BE1D00">
        <w:rPr>
          <w:iCs/>
          <w:szCs w:val="24"/>
          <w:lang w:val="ru-RU"/>
        </w:rPr>
        <w:t>содействовать сотрудничеству, взаимодействию и синергии между секретариатами соответствующих многосторонних природоохранных соглашений, регулирующих вопросы доступа к генетическим ресурсам и совместного использования выгод, таких как Соглашение на базе Конвенции Организации Объединенных Наций по морскому праву о сохранении и устойчивом использовании морского биологического разнообразия в районах за пределами действия национальной юрисдикции</w:t>
      </w:r>
      <w:r w:rsidR="00B3198B">
        <w:rPr>
          <w:rStyle w:val="FootnoteReference"/>
          <w:iCs/>
          <w:szCs w:val="24"/>
        </w:rPr>
        <w:footnoteReference w:id="17"/>
      </w:r>
      <w:r w:rsidRPr="00BE1D00">
        <w:rPr>
          <w:rFonts w:eastAsia="Times New Roman"/>
          <w:iCs/>
          <w:szCs w:val="24"/>
          <w:lang w:val="ru-RU"/>
        </w:rPr>
        <w:t>;]</w:t>
      </w:r>
    </w:p>
    <w:p w14:paraId="7C691A45" w14:textId="56E4F319" w:rsidR="00C037D9" w:rsidRPr="00B73122" w:rsidRDefault="00C037D9" w:rsidP="00B73122">
      <w:pPr>
        <w:pStyle w:val="CBDNormalNoNumber"/>
        <w:keepNext/>
        <w:tabs>
          <w:tab w:val="clear" w:pos="567"/>
          <w:tab w:val="clear" w:pos="1134"/>
          <w:tab w:val="left" w:pos="1080"/>
        </w:tabs>
        <w:ind w:left="1080"/>
        <w:rPr>
          <w:b/>
          <w:bCs/>
          <w:lang w:val="ru-RU"/>
        </w:rPr>
      </w:pPr>
      <w:r w:rsidRPr="00BE1D00">
        <w:rPr>
          <w:b/>
          <w:bCs/>
          <w:lang w:val="ru-RU"/>
        </w:rPr>
        <w:t>II</w:t>
      </w:r>
      <w:r w:rsidRPr="00BE1D00">
        <w:rPr>
          <w:b/>
          <w:bCs/>
          <w:lang w:val="ru-RU"/>
        </w:rPr>
        <w:br/>
        <w:t>Механизм посредничества для регулирования доступа к генетическим ресурсам и</w:t>
      </w:r>
      <w:r w:rsidR="00B73122">
        <w:rPr>
          <w:b/>
          <w:bCs/>
          <w:lang w:val="ru-RU"/>
        </w:rPr>
        <w:t xml:space="preserve"> </w:t>
      </w:r>
      <w:r w:rsidRPr="00BE1D00">
        <w:rPr>
          <w:b/>
          <w:bCs/>
          <w:lang w:val="ru-RU"/>
        </w:rPr>
        <w:t>совместного использования выгод и обмен информацией</w:t>
      </w:r>
    </w:p>
    <w:p w14:paraId="6721D39B" w14:textId="77777777" w:rsidR="00C037D9" w:rsidRPr="00BE1D00" w:rsidRDefault="00C037D9" w:rsidP="00C037D9">
      <w:pPr>
        <w:pStyle w:val="CBDNormalNoNumber"/>
        <w:tabs>
          <w:tab w:val="clear" w:pos="567"/>
        </w:tabs>
        <w:ind w:left="1134" w:firstLine="567"/>
        <w:rPr>
          <w:rFonts w:eastAsia="Times New Roman"/>
          <w:color w:val="000000"/>
          <w:kern w:val="22"/>
          <w:lang w:val="ru-RU"/>
        </w:rPr>
      </w:pPr>
      <w:r w:rsidRPr="00BE1D00">
        <w:rPr>
          <w:rFonts w:eastAsia="Times New Roman"/>
          <w:kern w:val="22"/>
          <w:lang w:val="ru-RU"/>
        </w:rPr>
        <w:t>5.</w:t>
      </w:r>
      <w:r w:rsidRPr="00BE1D00">
        <w:rPr>
          <w:rFonts w:eastAsia="Times New Roman"/>
          <w:kern w:val="22"/>
          <w:lang w:val="ru-RU"/>
        </w:rPr>
        <w:tab/>
      </w:r>
      <w:r w:rsidRPr="00BE1D00">
        <w:rPr>
          <w:i/>
          <w:lang w:val="ru-RU"/>
        </w:rPr>
        <w:t>особо отмечает</w:t>
      </w:r>
      <w:r w:rsidRPr="00BE1D00">
        <w:rPr>
          <w:rFonts w:eastAsia="Times New Roman"/>
          <w:color w:val="000000"/>
          <w:kern w:val="22"/>
          <w:lang w:val="ru-RU"/>
        </w:rPr>
        <w:t xml:space="preserve"> </w:t>
      </w:r>
      <w:r w:rsidRPr="00BE1D00">
        <w:rPr>
          <w:color w:val="000000"/>
          <w:kern w:val="22"/>
          <w:lang w:val="ru-RU"/>
        </w:rPr>
        <w:t>ключевую роль Механизма посредничества для регулирования доступа к генетическим ресурсам и совместного использования выгод в поддержке эффективного осуществления Нагойского протокола</w:t>
      </w:r>
      <w:r w:rsidRPr="00BE1D00">
        <w:rPr>
          <w:rFonts w:eastAsia="Times New Roman"/>
          <w:color w:val="000000"/>
          <w:kern w:val="22"/>
          <w:lang w:val="ru-RU"/>
        </w:rPr>
        <w:t>;</w:t>
      </w:r>
    </w:p>
    <w:p w14:paraId="17BFDBF8" w14:textId="77777777" w:rsidR="00C037D9" w:rsidRPr="00BE1D00" w:rsidRDefault="00C037D9" w:rsidP="00C037D9">
      <w:pPr>
        <w:pStyle w:val="CBDNormalNoNumber"/>
        <w:tabs>
          <w:tab w:val="clear" w:pos="567"/>
        </w:tabs>
        <w:ind w:left="1134" w:firstLine="567"/>
        <w:rPr>
          <w:rFonts w:eastAsia="Times New Roman"/>
          <w:color w:val="000000"/>
          <w:kern w:val="22"/>
          <w:lang w:val="ru-RU"/>
        </w:rPr>
      </w:pPr>
      <w:r w:rsidRPr="00BE1D00">
        <w:rPr>
          <w:rFonts w:eastAsia="Times New Roman"/>
          <w:kern w:val="22"/>
          <w:lang w:val="ru-RU"/>
        </w:rPr>
        <w:t>6.</w:t>
      </w:r>
      <w:r w:rsidRPr="00BE1D00">
        <w:rPr>
          <w:rFonts w:eastAsia="Times New Roman"/>
          <w:kern w:val="22"/>
          <w:lang w:val="ru-RU"/>
        </w:rPr>
        <w:tab/>
      </w:r>
      <w:r w:rsidRPr="00BE1D00">
        <w:rPr>
          <w:i/>
          <w:iCs/>
          <w:color w:val="000000"/>
          <w:kern w:val="22"/>
          <w:lang w:val="ru-RU"/>
        </w:rPr>
        <w:t>подчеркивает</w:t>
      </w:r>
      <w:r w:rsidRPr="00BE1D00">
        <w:rPr>
          <w:rFonts w:eastAsia="Times New Roman"/>
          <w:i/>
          <w:iCs/>
          <w:color w:val="000000"/>
          <w:kern w:val="22"/>
          <w:lang w:val="ru-RU"/>
        </w:rPr>
        <w:t xml:space="preserve"> </w:t>
      </w:r>
      <w:r w:rsidRPr="00BE1D00">
        <w:rPr>
          <w:color w:val="000000"/>
          <w:kern w:val="22"/>
          <w:lang w:val="ru-RU"/>
        </w:rPr>
        <w:t>важность того, чтобы Стороны публиковали всю имеющуюся обязательную информацию через Механизм посредничества для регулирования доступа к генетическим ресурсам и совместного использования выгод и поддерживали ее в актуальном состоянии в целях повышения эффективности Нагойского протокола</w:t>
      </w:r>
      <w:r w:rsidRPr="00BE1D00">
        <w:rPr>
          <w:rFonts w:eastAsia="Times New Roman"/>
          <w:color w:val="000000"/>
          <w:kern w:val="22"/>
          <w:lang w:val="ru-RU"/>
        </w:rPr>
        <w:t>;</w:t>
      </w:r>
    </w:p>
    <w:p w14:paraId="366679D5" w14:textId="68F744EF" w:rsidR="00C037D9" w:rsidRPr="00BE1D00" w:rsidRDefault="00C037D9" w:rsidP="00C037D9">
      <w:pPr>
        <w:pStyle w:val="CBDNormalNoNumber"/>
        <w:tabs>
          <w:tab w:val="clear" w:pos="567"/>
        </w:tabs>
        <w:ind w:left="1134" w:firstLine="567"/>
        <w:rPr>
          <w:rFonts w:eastAsia="Times New Roman"/>
          <w:color w:val="000000"/>
          <w:kern w:val="22"/>
          <w:lang w:val="ru-RU"/>
        </w:rPr>
      </w:pPr>
      <w:r w:rsidRPr="00BE1D00">
        <w:rPr>
          <w:rFonts w:eastAsia="Times New Roman"/>
          <w:kern w:val="22"/>
          <w:lang w:val="ru-RU"/>
        </w:rPr>
        <w:t>7.</w:t>
      </w:r>
      <w:r w:rsidRPr="00BE1D00">
        <w:rPr>
          <w:rFonts w:eastAsia="Times New Roman"/>
          <w:kern w:val="22"/>
          <w:lang w:val="ru-RU"/>
        </w:rPr>
        <w:tab/>
      </w:r>
      <w:r w:rsidRPr="00BE1D00">
        <w:rPr>
          <w:i/>
          <w:iCs/>
          <w:color w:val="000000"/>
          <w:kern w:val="22"/>
          <w:lang w:val="ru-RU"/>
        </w:rPr>
        <w:t>п</w:t>
      </w:r>
      <w:r w:rsidR="00B469AC">
        <w:rPr>
          <w:i/>
          <w:iCs/>
          <w:color w:val="000000"/>
          <w:kern w:val="22"/>
          <w:lang w:val="ru-RU"/>
        </w:rPr>
        <w:t>оручает</w:t>
      </w:r>
      <w:r w:rsidRPr="00BE1D00">
        <w:rPr>
          <w:rFonts w:eastAsia="Times New Roman"/>
          <w:i/>
          <w:iCs/>
          <w:color w:val="000000"/>
          <w:kern w:val="22"/>
          <w:lang w:val="ru-RU"/>
        </w:rPr>
        <w:t xml:space="preserve"> </w:t>
      </w:r>
      <w:r w:rsidRPr="00BE1D00">
        <w:rPr>
          <w:color w:val="000000"/>
          <w:kern w:val="22"/>
          <w:lang w:val="ru-RU"/>
        </w:rPr>
        <w:t>Сторон</w:t>
      </w:r>
      <w:r w:rsidR="00B469AC">
        <w:rPr>
          <w:color w:val="000000"/>
          <w:kern w:val="22"/>
          <w:lang w:val="ru-RU"/>
        </w:rPr>
        <w:t>ам</w:t>
      </w:r>
      <w:r w:rsidRPr="00BE1D00">
        <w:rPr>
          <w:color w:val="000000"/>
          <w:kern w:val="22"/>
          <w:lang w:val="ru-RU"/>
        </w:rPr>
        <w:t xml:space="preserve"> представлять актуальную, точную и имеющую практическую ценность информацию о процедурах регулирования доступа к генетическим ресурсам и совместного использования выгод и национальных типовых договорных положениях в Механизм посредничества для регулирования доступа к генетическим ресурсам и совместного использования выгод в соответствии со статьей 14 Нагойского протокола</w:t>
      </w:r>
      <w:r w:rsidRPr="00BE1D00">
        <w:rPr>
          <w:rFonts w:eastAsia="Times New Roman"/>
          <w:color w:val="000000"/>
          <w:kern w:val="22"/>
          <w:lang w:val="ru-RU"/>
        </w:rPr>
        <w:t>;</w:t>
      </w:r>
    </w:p>
    <w:p w14:paraId="145CB7D3" w14:textId="77777777" w:rsidR="00C037D9" w:rsidRPr="00BE1D00" w:rsidRDefault="00C037D9" w:rsidP="00C037D9">
      <w:pPr>
        <w:pStyle w:val="CBDNormalNoNumber"/>
        <w:tabs>
          <w:tab w:val="clear" w:pos="567"/>
        </w:tabs>
        <w:ind w:left="1134" w:firstLine="567"/>
        <w:rPr>
          <w:rFonts w:eastAsia="Times New Roman"/>
          <w:color w:val="000000"/>
          <w:kern w:val="22"/>
          <w:lang w:val="ru-RU"/>
        </w:rPr>
      </w:pPr>
      <w:r w:rsidRPr="00BE1D00">
        <w:rPr>
          <w:rFonts w:eastAsia="Times New Roman"/>
          <w:kern w:val="22"/>
          <w:lang w:val="ru-RU"/>
        </w:rPr>
        <w:t>8.</w:t>
      </w:r>
      <w:r w:rsidRPr="00BE1D00">
        <w:rPr>
          <w:rFonts w:eastAsia="Times New Roman"/>
          <w:kern w:val="22"/>
          <w:lang w:val="ru-RU"/>
        </w:rPr>
        <w:tab/>
      </w:r>
      <w:r w:rsidRPr="00BE1D00">
        <w:rPr>
          <w:i/>
          <w:lang w:val="ru-RU"/>
        </w:rPr>
        <w:t>с обеспокоенностью отмечает</w:t>
      </w:r>
      <w:r w:rsidRPr="00BE1D00">
        <w:rPr>
          <w:color w:val="000000"/>
          <w:kern w:val="22"/>
          <w:lang w:val="ru-RU"/>
        </w:rPr>
        <w:t>, что многие Стороны еще не опубликовали всю имеющуюся обязательную информацию через Механизм посредничества для регулирования доступа к генетическим ресурсам и совместного использования выгод и настоятельно призывает эти Стороны как можно скорее опубликовать такую информацию в соответствии со статьей 14 Нагойского протокола и поддерживать ее в актуальном состоянии</w:t>
      </w:r>
      <w:r w:rsidRPr="00BE1D00">
        <w:rPr>
          <w:rFonts w:eastAsia="Times New Roman"/>
          <w:color w:val="000000"/>
          <w:kern w:val="22"/>
          <w:lang w:val="ru-RU"/>
        </w:rPr>
        <w:t>;</w:t>
      </w:r>
    </w:p>
    <w:p w14:paraId="4404CC27" w14:textId="77777777" w:rsidR="00C037D9" w:rsidRPr="00BE1D00" w:rsidRDefault="00C037D9" w:rsidP="00C037D9">
      <w:pPr>
        <w:pStyle w:val="CBDNormalNoNumber"/>
        <w:tabs>
          <w:tab w:val="clear" w:pos="567"/>
        </w:tabs>
        <w:ind w:left="1134" w:firstLine="567"/>
        <w:rPr>
          <w:rFonts w:eastAsia="Times New Roman"/>
          <w:color w:val="000000"/>
          <w:kern w:val="22"/>
          <w:lang w:val="ru-RU"/>
        </w:rPr>
      </w:pPr>
      <w:r w:rsidRPr="00BE1D00">
        <w:rPr>
          <w:rFonts w:eastAsia="Times New Roman"/>
          <w:kern w:val="22"/>
          <w:lang w:val="ru-RU"/>
        </w:rPr>
        <w:t>9.</w:t>
      </w:r>
      <w:r w:rsidRPr="00BE1D00">
        <w:rPr>
          <w:rFonts w:eastAsia="Times New Roman"/>
          <w:kern w:val="22"/>
          <w:lang w:val="ru-RU"/>
        </w:rPr>
        <w:tab/>
      </w:r>
      <w:r w:rsidRPr="00BE1D00">
        <w:rPr>
          <w:i/>
          <w:iCs/>
          <w:lang w:val="ru-RU"/>
        </w:rPr>
        <w:t xml:space="preserve">призывает </w:t>
      </w:r>
      <w:r w:rsidRPr="00BE1D00">
        <w:rPr>
          <w:lang w:val="ru-RU"/>
        </w:rPr>
        <w:t xml:space="preserve">Стороны использовать функции оперативной совместимости Механизма посредничества для регулирования доступа к генетическим ресурсам и совместного использования выгод с соответствующими национальными </w:t>
      </w:r>
      <w:r w:rsidRPr="00BE1D00">
        <w:rPr>
          <w:lang w:val="ru-RU"/>
        </w:rPr>
        <w:lastRenderedPageBreak/>
        <w:t>информационными системами в целях содействия опубликованию информации, касающейся международно признанных сертификатов о соответствии требованиям и коммюнике контрольных пунктов;</w:t>
      </w:r>
    </w:p>
    <w:p w14:paraId="0718DE58" w14:textId="77777777" w:rsidR="00C037D9" w:rsidRPr="00BE1D00" w:rsidRDefault="00C037D9" w:rsidP="00C037D9">
      <w:pPr>
        <w:pStyle w:val="CBDNormalNoNumber"/>
        <w:keepNext/>
        <w:tabs>
          <w:tab w:val="clear" w:pos="567"/>
        </w:tabs>
        <w:ind w:left="1134" w:firstLine="567"/>
        <w:rPr>
          <w:rFonts w:eastAsia="Times New Roman"/>
          <w:color w:val="000000"/>
          <w:kern w:val="22"/>
          <w:lang w:val="ru-RU"/>
        </w:rPr>
      </w:pPr>
      <w:r w:rsidRPr="00BE1D00">
        <w:rPr>
          <w:rFonts w:eastAsia="Times New Roman"/>
          <w:kern w:val="22"/>
          <w:lang w:val="ru-RU"/>
        </w:rPr>
        <w:t>10.</w:t>
      </w:r>
      <w:r w:rsidRPr="00BE1D00">
        <w:rPr>
          <w:rFonts w:eastAsia="Times New Roman"/>
          <w:kern w:val="22"/>
          <w:lang w:val="ru-RU"/>
        </w:rPr>
        <w:tab/>
      </w:r>
      <w:r w:rsidRPr="00BE1D00">
        <w:rPr>
          <w:i/>
          <w:lang w:val="ru-RU"/>
        </w:rPr>
        <w:t>поручает</w:t>
      </w:r>
      <w:r w:rsidRPr="00BE1D00">
        <w:rPr>
          <w:rFonts w:eastAsia="Times New Roman"/>
          <w:color w:val="000000"/>
          <w:kern w:val="22"/>
          <w:lang w:val="ru-RU"/>
        </w:rPr>
        <w:t xml:space="preserve"> </w:t>
      </w:r>
      <w:r w:rsidRPr="00BE1D00">
        <w:rPr>
          <w:color w:val="000000"/>
          <w:kern w:val="22"/>
          <w:lang w:val="ru-RU"/>
        </w:rPr>
        <w:t>Исполнительному секретарю при условии наличия ресурсов</w:t>
      </w:r>
      <w:r w:rsidRPr="00BE1D00">
        <w:rPr>
          <w:rFonts w:eastAsia="Times New Roman"/>
          <w:color w:val="000000"/>
          <w:kern w:val="22"/>
          <w:lang w:val="ru-RU"/>
        </w:rPr>
        <w:t>:</w:t>
      </w:r>
    </w:p>
    <w:p w14:paraId="60169834" w14:textId="77777777" w:rsidR="00C037D9" w:rsidRPr="00BE1D00" w:rsidRDefault="00C037D9" w:rsidP="00C037D9">
      <w:pPr>
        <w:pStyle w:val="CBDNormalNoNumber"/>
        <w:tabs>
          <w:tab w:val="clear" w:pos="567"/>
        </w:tabs>
        <w:ind w:left="1134" w:firstLine="567"/>
        <w:rPr>
          <w:lang w:val="ru-RU"/>
        </w:rPr>
      </w:pPr>
      <w:r w:rsidRPr="00BE1D00">
        <w:rPr>
          <w:lang w:val="ru-RU"/>
        </w:rPr>
        <w:t xml:space="preserve"> a)</w:t>
      </w:r>
      <w:r w:rsidRPr="00BE1D00">
        <w:rPr>
          <w:lang w:val="ru-RU"/>
        </w:rPr>
        <w:tab/>
        <w:t>продолжать разработку Механизма посредничества для регулирования доступа к генетическим ресурсам и совместного использования выгод и поощрять опубликование и использование информации через Механизм посредничества в соответствии с его условиями функционирования с учетом:</w:t>
      </w:r>
    </w:p>
    <w:p w14:paraId="5DD9F29B" w14:textId="77777777" w:rsidR="00C037D9" w:rsidRPr="00BE1D00" w:rsidRDefault="00C037D9" w:rsidP="00C037D9">
      <w:pPr>
        <w:pStyle w:val="CBDNormalNumber"/>
        <w:tabs>
          <w:tab w:val="clear" w:pos="567"/>
        </w:tabs>
        <w:ind w:left="2268" w:hanging="567"/>
        <w:rPr>
          <w:rFonts w:eastAsia="Times New Roman"/>
          <w:szCs w:val="24"/>
          <w:lang w:val="ru-RU"/>
        </w:rPr>
      </w:pPr>
      <w:r w:rsidRPr="00BE1D00">
        <w:rPr>
          <w:rFonts w:eastAsia="Times New Roman"/>
          <w:szCs w:val="24"/>
          <w:lang w:val="ru-RU"/>
        </w:rPr>
        <w:t xml:space="preserve"> i)</w:t>
      </w:r>
      <w:r w:rsidRPr="00BE1D00">
        <w:rPr>
          <w:rFonts w:eastAsia="Times New Roman"/>
          <w:szCs w:val="24"/>
          <w:lang w:val="ru-RU"/>
        </w:rPr>
        <w:tab/>
      </w:r>
      <w:r w:rsidRPr="00BE1D00">
        <w:rPr>
          <w:lang w:val="ru-RU"/>
        </w:rPr>
        <w:t xml:space="preserve">отзывов, полученных, в частности, от Сторон и Неофициального консультативного комитета по Механизму посредничества для регулирования доступа к генетическим ресурсам и совместного использования выгод, в том числе </w:t>
      </w:r>
      <w:bookmarkStart w:id="1" w:name="_Hlk180704686"/>
      <w:r w:rsidRPr="00BE1D00">
        <w:rPr>
          <w:lang w:val="ru-RU"/>
        </w:rPr>
        <w:t>в отношении целей и приоритетов администрирования и дальнейшей разработки Механизма посредничества Секретариатом</w:t>
      </w:r>
      <w:bookmarkEnd w:id="1"/>
      <w:r w:rsidRPr="00BE1D00">
        <w:rPr>
          <w:rStyle w:val="FootnoteReference"/>
          <w:rFonts w:eastAsia="Times New Roman"/>
          <w:iCs/>
          <w:szCs w:val="24"/>
          <w:lang w:val="ru-RU"/>
        </w:rPr>
        <w:footnoteReference w:id="18"/>
      </w:r>
      <w:r w:rsidRPr="00BE1D00">
        <w:rPr>
          <w:lang w:val="ru-RU"/>
        </w:rPr>
        <w:t>;</w:t>
      </w:r>
    </w:p>
    <w:p w14:paraId="0D3D1DD9" w14:textId="77777777" w:rsidR="00C037D9" w:rsidRPr="00BE1D00" w:rsidRDefault="00C037D9" w:rsidP="00C037D9">
      <w:pPr>
        <w:pStyle w:val="CBDNormalNumber"/>
        <w:tabs>
          <w:tab w:val="clear" w:pos="567"/>
        </w:tabs>
        <w:ind w:left="2268" w:hanging="567"/>
        <w:rPr>
          <w:rFonts w:eastAsia="Times New Roman"/>
          <w:szCs w:val="24"/>
          <w:lang w:val="ru-RU"/>
        </w:rPr>
      </w:pPr>
      <w:proofErr w:type="spellStart"/>
      <w:r w:rsidRPr="00BE1D00">
        <w:rPr>
          <w:rFonts w:eastAsia="Times New Roman"/>
          <w:szCs w:val="24"/>
          <w:lang w:val="ru-RU"/>
        </w:rPr>
        <w:t>ii</w:t>
      </w:r>
      <w:proofErr w:type="spellEnd"/>
      <w:r w:rsidRPr="00BE1D00">
        <w:rPr>
          <w:rFonts w:eastAsia="Times New Roman"/>
          <w:szCs w:val="24"/>
          <w:lang w:val="ru-RU"/>
        </w:rPr>
        <w:t>)</w:t>
      </w:r>
      <w:r w:rsidRPr="00BE1D00">
        <w:rPr>
          <w:rFonts w:eastAsia="Times New Roman"/>
          <w:szCs w:val="24"/>
          <w:lang w:val="ru-RU"/>
        </w:rPr>
        <w:tab/>
      </w:r>
      <w:r w:rsidRPr="00BE1D00">
        <w:rPr>
          <w:szCs w:val="24"/>
          <w:lang w:val="ru-RU"/>
        </w:rPr>
        <w:t>соответствующей информации, полученной в ходе второй оценки и обзора</w:t>
      </w:r>
      <w:r w:rsidRPr="00BE1D00">
        <w:rPr>
          <w:rFonts w:eastAsia="Times New Roman"/>
          <w:szCs w:val="24"/>
          <w:lang w:val="ru-RU"/>
        </w:rPr>
        <w:t xml:space="preserve">; </w:t>
      </w:r>
    </w:p>
    <w:p w14:paraId="7CAEB2C5" w14:textId="77777777" w:rsidR="00C037D9" w:rsidRPr="00BE1D00" w:rsidRDefault="00C037D9" w:rsidP="00C037D9">
      <w:pPr>
        <w:pStyle w:val="CBDNormalNoNumber"/>
        <w:tabs>
          <w:tab w:val="clear" w:pos="567"/>
        </w:tabs>
        <w:ind w:left="1134" w:firstLine="567"/>
        <w:rPr>
          <w:rFonts w:eastAsia="Times New Roman"/>
          <w:szCs w:val="24"/>
          <w:lang w:val="ru-RU"/>
        </w:rPr>
      </w:pPr>
      <w:r w:rsidRPr="00BE1D00">
        <w:rPr>
          <w:rFonts w:eastAsia="Times New Roman"/>
          <w:szCs w:val="24"/>
          <w:lang w:val="ru-RU"/>
        </w:rPr>
        <w:t>b)</w:t>
      </w:r>
      <w:r w:rsidRPr="00BE1D00">
        <w:rPr>
          <w:rFonts w:eastAsia="Times New Roman"/>
          <w:szCs w:val="24"/>
          <w:lang w:val="ru-RU"/>
        </w:rPr>
        <w:tab/>
      </w:r>
      <w:r w:rsidRPr="00BE1D00">
        <w:rPr>
          <w:szCs w:val="24"/>
          <w:lang w:val="ru-RU"/>
        </w:rPr>
        <w:t>провести до начала седьмого совещания Конференции Сторон, выступающей в качестве совещания Сторон Нагойского протокола, совещание Неофициального консультативного комитета по Механизму посредничества для регулирования доступа к генетическим ресурсам и совместного использования выгод и при необходимости неформальное обсуждение в онлайновом режиме, а также представить доклад об итогах работы Комитета на седьмом совещании</w:t>
      </w:r>
      <w:r w:rsidRPr="00BE1D00">
        <w:rPr>
          <w:rFonts w:eastAsia="Times New Roman"/>
          <w:szCs w:val="24"/>
          <w:lang w:val="ru-RU"/>
        </w:rPr>
        <w:t>;</w:t>
      </w:r>
    </w:p>
    <w:p w14:paraId="550D1E76" w14:textId="77777777" w:rsidR="00C037D9" w:rsidRPr="00BE1D00" w:rsidRDefault="00C037D9" w:rsidP="00C037D9">
      <w:pPr>
        <w:pStyle w:val="CBDNormalNoNumber"/>
        <w:keepNext/>
        <w:tabs>
          <w:tab w:val="clear" w:pos="567"/>
        </w:tabs>
        <w:ind w:left="1134"/>
        <w:jc w:val="left"/>
        <w:rPr>
          <w:bCs/>
          <w:u w:color="000000"/>
          <w:lang w:val="ru-RU"/>
        </w:rPr>
      </w:pPr>
      <w:r w:rsidRPr="00BE1D00">
        <w:rPr>
          <w:b/>
          <w:bCs/>
          <w:u w:color="000000"/>
          <w:lang w:val="ru-RU"/>
        </w:rPr>
        <w:t>III</w:t>
      </w:r>
      <w:r w:rsidRPr="00BE1D00">
        <w:rPr>
          <w:b/>
          <w:bCs/>
          <w:u w:color="000000"/>
          <w:lang w:val="ru-RU"/>
        </w:rPr>
        <w:br/>
        <w:t>Нагойский Протокол в контексте Куньминско-Монреальской глобальной рамочной программы в области биоразнообразия</w:t>
      </w:r>
    </w:p>
    <w:p w14:paraId="7356681C" w14:textId="10E05D81" w:rsidR="00C037D9" w:rsidRPr="00BE1D00" w:rsidRDefault="00C037D9" w:rsidP="00C037D9">
      <w:pPr>
        <w:pStyle w:val="CBDNormalNoNumber"/>
        <w:tabs>
          <w:tab w:val="clear" w:pos="567"/>
        </w:tabs>
        <w:ind w:left="1134" w:firstLine="567"/>
        <w:rPr>
          <w:rFonts w:eastAsia="Times New Roman"/>
          <w:color w:val="000000"/>
          <w:kern w:val="22"/>
          <w:lang w:val="ru-RU"/>
        </w:rPr>
      </w:pPr>
      <w:r w:rsidRPr="00BE1D00">
        <w:rPr>
          <w:rFonts w:eastAsia="Times New Roman"/>
          <w:kern w:val="22"/>
          <w:lang w:val="ru-RU"/>
        </w:rPr>
        <w:t>11.</w:t>
      </w:r>
      <w:r w:rsidRPr="00BE1D00">
        <w:rPr>
          <w:rFonts w:eastAsia="Times New Roman"/>
          <w:kern w:val="22"/>
          <w:lang w:val="ru-RU"/>
        </w:rPr>
        <w:tab/>
      </w:r>
      <w:r w:rsidRPr="00BE1D00">
        <w:rPr>
          <w:i/>
          <w:iCs/>
          <w:lang w:val="ru-RU"/>
        </w:rPr>
        <w:t>ссылаясь</w:t>
      </w:r>
      <w:r w:rsidRPr="00BE1D00">
        <w:rPr>
          <w:rFonts w:eastAsia="Times New Roman"/>
          <w:color w:val="000000"/>
          <w:kern w:val="22"/>
          <w:lang w:val="ru-RU"/>
        </w:rPr>
        <w:t xml:space="preserve"> </w:t>
      </w:r>
      <w:r w:rsidRPr="00BE1D00">
        <w:rPr>
          <w:color w:val="000000"/>
          <w:kern w:val="22"/>
          <w:lang w:val="ru-RU"/>
        </w:rPr>
        <w:t>на свое решение</w:t>
      </w:r>
      <w:r w:rsidRPr="00BE1D00">
        <w:rPr>
          <w:rFonts w:eastAsia="Times New Roman"/>
          <w:color w:val="000000"/>
          <w:kern w:val="22"/>
          <w:lang w:val="ru-RU"/>
        </w:rPr>
        <w:t xml:space="preserve"> </w:t>
      </w:r>
      <w:hyperlink r:id="rId26" w:history="1">
        <w:r w:rsidRPr="00BE1D00">
          <w:rPr>
            <w:rStyle w:val="Hyperlink"/>
            <w:rFonts w:eastAsia="Times New Roman"/>
            <w:iCs/>
            <w:szCs w:val="24"/>
            <w:lang w:val="ru-RU"/>
          </w:rPr>
          <w:t>NP-5/6</w:t>
        </w:r>
      </w:hyperlink>
      <w:r w:rsidRPr="00BE1D00">
        <w:rPr>
          <w:lang w:val="ru-RU"/>
        </w:rPr>
        <w:t xml:space="preserve"> от 25 октября 2024 года</w:t>
      </w:r>
      <w:r w:rsidRPr="00BE1D00">
        <w:rPr>
          <w:rFonts w:eastAsia="Times New Roman"/>
          <w:color w:val="000000"/>
          <w:kern w:val="22"/>
          <w:lang w:val="ru-RU"/>
        </w:rPr>
        <w:t>;</w:t>
      </w:r>
    </w:p>
    <w:p w14:paraId="54E4F2CE" w14:textId="77777777" w:rsidR="00C037D9" w:rsidRPr="00BE1D00" w:rsidRDefault="00C037D9" w:rsidP="00C037D9">
      <w:pPr>
        <w:pStyle w:val="CBDNormalNoNumber"/>
        <w:tabs>
          <w:tab w:val="clear" w:pos="567"/>
        </w:tabs>
        <w:ind w:left="1134" w:firstLine="567"/>
        <w:rPr>
          <w:rFonts w:eastAsia="Times New Roman"/>
          <w:color w:val="000000"/>
          <w:kern w:val="22"/>
          <w:lang w:val="ru-RU"/>
        </w:rPr>
      </w:pPr>
      <w:r w:rsidRPr="00BE1D00">
        <w:rPr>
          <w:rFonts w:eastAsia="Times New Roman"/>
          <w:kern w:val="22"/>
          <w:lang w:val="ru-RU"/>
        </w:rPr>
        <w:t>12.</w:t>
      </w:r>
      <w:r w:rsidRPr="00BE1D00">
        <w:rPr>
          <w:rFonts w:eastAsia="Times New Roman"/>
          <w:kern w:val="22"/>
          <w:lang w:val="ru-RU"/>
        </w:rPr>
        <w:tab/>
      </w:r>
      <w:r w:rsidRPr="00BE1D00">
        <w:rPr>
          <w:i/>
          <w:iCs/>
          <w:lang w:val="ru-RU"/>
        </w:rPr>
        <w:t>призывает</w:t>
      </w:r>
      <w:r w:rsidRPr="00BE1D00">
        <w:rPr>
          <w:rFonts w:eastAsia="Times New Roman"/>
          <w:color w:val="000000"/>
          <w:kern w:val="22"/>
          <w:lang w:val="ru-RU"/>
        </w:rPr>
        <w:t xml:space="preserve"> </w:t>
      </w:r>
      <w:r w:rsidRPr="00BE1D00">
        <w:rPr>
          <w:color w:val="000000"/>
          <w:kern w:val="22"/>
          <w:lang w:val="ru-RU"/>
        </w:rPr>
        <w:t>Стороны представить в своих вторых национальных докладах по осуществлению Нагойского протокола полную и дезагрегированную информацию о полученных выгодах, в том числе, когда это целесообразно, сведения о денежных</w:t>
      </w:r>
      <w:r w:rsidRPr="00BE1D00">
        <w:rPr>
          <w:rFonts w:eastAsia="Times New Roman"/>
          <w:color w:val="000000"/>
          <w:kern w:val="22"/>
          <w:lang w:val="ru-RU"/>
        </w:rPr>
        <w:t xml:space="preserve"> </w:t>
      </w:r>
      <w:r w:rsidRPr="00BE1D00">
        <w:rPr>
          <w:color w:val="000000"/>
          <w:kern w:val="22"/>
          <w:lang w:val="ru-RU"/>
        </w:rPr>
        <w:t>и</w:t>
      </w:r>
      <w:r w:rsidRPr="00BE1D00">
        <w:rPr>
          <w:rFonts w:eastAsia="Times New Roman"/>
          <w:color w:val="000000"/>
          <w:kern w:val="22"/>
          <w:lang w:val="ru-RU"/>
        </w:rPr>
        <w:t xml:space="preserve"> </w:t>
      </w:r>
      <w:r w:rsidRPr="00BE1D00">
        <w:rPr>
          <w:color w:val="000000"/>
          <w:kern w:val="22"/>
          <w:lang w:val="ru-RU"/>
        </w:rPr>
        <w:t>неденежных выгодах, полученных от применения генетических ресурсов и связанных с ними традиционных знаний, получателях выгод, включая коренные народы и местные общины, а также о доле выгод, направленных непосредственно на цели сохранения и устойчивого использования биоразнообразия, в</w:t>
      </w:r>
      <w:r w:rsidRPr="00BE1D00">
        <w:rPr>
          <w:rFonts w:eastAsia="Times New Roman"/>
          <w:color w:val="000000"/>
          <w:kern w:val="22"/>
          <w:lang w:val="ru-RU"/>
        </w:rPr>
        <w:t xml:space="preserve"> </w:t>
      </w:r>
      <w:r w:rsidRPr="00BE1D00">
        <w:rPr>
          <w:color w:val="000000"/>
          <w:kern w:val="22"/>
          <w:lang w:val="ru-RU"/>
        </w:rPr>
        <w:t>соответствии</w:t>
      </w:r>
      <w:r w:rsidRPr="00BE1D00">
        <w:rPr>
          <w:rFonts w:eastAsia="Times New Roman"/>
          <w:color w:val="000000"/>
          <w:kern w:val="22"/>
          <w:lang w:val="ru-RU"/>
        </w:rPr>
        <w:t xml:space="preserve"> </w:t>
      </w:r>
      <w:r w:rsidRPr="00BE1D00">
        <w:rPr>
          <w:color w:val="000000"/>
          <w:kern w:val="22"/>
          <w:lang w:val="ru-RU"/>
        </w:rPr>
        <w:t>с</w:t>
      </w:r>
      <w:r w:rsidRPr="00BE1D00">
        <w:rPr>
          <w:rFonts w:eastAsia="Times New Roman"/>
          <w:color w:val="000000"/>
          <w:kern w:val="22"/>
          <w:lang w:val="ru-RU"/>
        </w:rPr>
        <w:t xml:space="preserve"> </w:t>
      </w:r>
      <w:r w:rsidRPr="00BE1D00">
        <w:rPr>
          <w:color w:val="000000"/>
          <w:kern w:val="22"/>
          <w:lang w:val="ru-RU"/>
        </w:rPr>
        <w:t>национальным</w:t>
      </w:r>
      <w:r w:rsidRPr="00BE1D00">
        <w:rPr>
          <w:rFonts w:eastAsia="Times New Roman"/>
          <w:color w:val="000000"/>
          <w:kern w:val="22"/>
          <w:lang w:val="ru-RU"/>
        </w:rPr>
        <w:t xml:space="preserve"> </w:t>
      </w:r>
      <w:r w:rsidRPr="00BE1D00">
        <w:rPr>
          <w:color w:val="000000"/>
          <w:kern w:val="22"/>
          <w:lang w:val="ru-RU"/>
        </w:rPr>
        <w:t>законодательством</w:t>
      </w:r>
      <w:r w:rsidRPr="00BE1D00">
        <w:rPr>
          <w:rFonts w:eastAsia="Times New Roman"/>
          <w:color w:val="000000"/>
          <w:kern w:val="22"/>
          <w:lang w:val="ru-RU"/>
        </w:rPr>
        <w:t xml:space="preserve"> </w:t>
      </w:r>
      <w:r w:rsidRPr="00BE1D00">
        <w:rPr>
          <w:color w:val="000000"/>
          <w:kern w:val="22"/>
          <w:lang w:val="ru-RU"/>
        </w:rPr>
        <w:t>и</w:t>
      </w:r>
      <w:r w:rsidRPr="00BE1D00">
        <w:rPr>
          <w:rFonts w:eastAsia="Times New Roman"/>
          <w:color w:val="000000"/>
          <w:kern w:val="22"/>
          <w:lang w:val="ru-RU"/>
        </w:rPr>
        <w:t xml:space="preserve"> </w:t>
      </w:r>
      <w:r w:rsidRPr="00BE1D00">
        <w:rPr>
          <w:color w:val="000000"/>
          <w:kern w:val="22"/>
          <w:lang w:val="ru-RU"/>
        </w:rPr>
        <w:t>без</w:t>
      </w:r>
      <w:r w:rsidRPr="00BE1D00">
        <w:rPr>
          <w:rFonts w:eastAsia="Times New Roman"/>
          <w:color w:val="000000"/>
          <w:kern w:val="22"/>
          <w:lang w:val="ru-RU"/>
        </w:rPr>
        <w:t xml:space="preserve"> </w:t>
      </w:r>
      <w:r w:rsidRPr="00BE1D00">
        <w:rPr>
          <w:color w:val="000000"/>
          <w:kern w:val="22"/>
          <w:lang w:val="ru-RU"/>
        </w:rPr>
        <w:t>ущерба для защиты конфиденциальной информации</w:t>
      </w:r>
      <w:r w:rsidRPr="00BE1D00">
        <w:rPr>
          <w:rFonts w:eastAsia="Times New Roman"/>
          <w:color w:val="000000"/>
          <w:kern w:val="22"/>
          <w:lang w:val="ru-RU"/>
        </w:rPr>
        <w:t xml:space="preserve">; </w:t>
      </w:r>
    </w:p>
    <w:p w14:paraId="6E43B3C2" w14:textId="77777777" w:rsidR="00C037D9" w:rsidRPr="00BE1D00" w:rsidRDefault="00C037D9" w:rsidP="00C037D9">
      <w:pPr>
        <w:pStyle w:val="CBDNormalNoNumber"/>
        <w:tabs>
          <w:tab w:val="clear" w:pos="567"/>
        </w:tabs>
        <w:ind w:left="1134" w:firstLine="567"/>
        <w:rPr>
          <w:rFonts w:eastAsia="Times New Roman"/>
          <w:color w:val="000000"/>
          <w:kern w:val="22"/>
          <w:lang w:val="ru-RU"/>
        </w:rPr>
      </w:pPr>
      <w:r w:rsidRPr="00BE1D00">
        <w:rPr>
          <w:rFonts w:eastAsia="Times New Roman"/>
          <w:color w:val="000000"/>
          <w:kern w:val="22"/>
          <w:lang w:val="ru-RU"/>
        </w:rPr>
        <w:t>13.</w:t>
      </w:r>
      <w:r w:rsidRPr="00BE1D00">
        <w:rPr>
          <w:rFonts w:eastAsia="Times New Roman"/>
          <w:color w:val="000000"/>
          <w:kern w:val="22"/>
          <w:lang w:val="ru-RU"/>
        </w:rPr>
        <w:tab/>
      </w:r>
      <w:r w:rsidRPr="00BE1D00">
        <w:rPr>
          <w:i/>
          <w:iCs/>
          <w:color w:val="000000"/>
          <w:kern w:val="22"/>
          <w:lang w:val="ru-RU"/>
        </w:rPr>
        <w:t>отмечает</w:t>
      </w:r>
      <w:r w:rsidRPr="00BE1D00">
        <w:rPr>
          <w:rFonts w:eastAsia="Times New Roman"/>
          <w:color w:val="000000"/>
          <w:kern w:val="22"/>
          <w:lang w:val="ru-RU"/>
        </w:rPr>
        <w:t xml:space="preserve">, </w:t>
      </w:r>
      <w:r w:rsidRPr="00BE1D00">
        <w:rPr>
          <w:color w:val="000000"/>
          <w:kern w:val="22"/>
          <w:lang w:val="ru-RU"/>
        </w:rPr>
        <w:t>что</w:t>
      </w:r>
      <w:r w:rsidRPr="00BE1D00">
        <w:rPr>
          <w:rFonts w:eastAsia="Times New Roman"/>
          <w:color w:val="000000"/>
          <w:kern w:val="22"/>
          <w:lang w:val="ru-RU"/>
        </w:rPr>
        <w:t xml:space="preserve"> </w:t>
      </w:r>
      <w:r w:rsidRPr="00BE1D00">
        <w:rPr>
          <w:color w:val="000000"/>
          <w:kern w:val="22"/>
          <w:lang w:val="ru-RU"/>
        </w:rPr>
        <w:t>результаты</w:t>
      </w:r>
      <w:r w:rsidRPr="00BE1D00">
        <w:rPr>
          <w:rFonts w:eastAsia="Times New Roman"/>
          <w:color w:val="000000"/>
          <w:kern w:val="22"/>
          <w:lang w:val="ru-RU"/>
        </w:rPr>
        <w:t xml:space="preserve"> </w:t>
      </w:r>
      <w:r w:rsidRPr="00BE1D00">
        <w:rPr>
          <w:color w:val="000000"/>
          <w:kern w:val="22"/>
          <w:lang w:val="ru-RU"/>
        </w:rPr>
        <w:t>второй</w:t>
      </w:r>
      <w:r w:rsidRPr="00BE1D00">
        <w:rPr>
          <w:rFonts w:eastAsia="Times New Roman"/>
          <w:color w:val="000000"/>
          <w:kern w:val="22"/>
          <w:lang w:val="ru-RU"/>
        </w:rPr>
        <w:t xml:space="preserve"> </w:t>
      </w:r>
      <w:r w:rsidRPr="00BE1D00">
        <w:rPr>
          <w:color w:val="000000"/>
          <w:kern w:val="22"/>
          <w:lang w:val="ru-RU"/>
        </w:rPr>
        <w:t>оценки</w:t>
      </w:r>
      <w:r w:rsidRPr="00BE1D00">
        <w:rPr>
          <w:rFonts w:eastAsia="Times New Roman"/>
          <w:color w:val="000000"/>
          <w:kern w:val="22"/>
          <w:lang w:val="ru-RU"/>
        </w:rPr>
        <w:t xml:space="preserve"> </w:t>
      </w:r>
      <w:r w:rsidRPr="00BE1D00">
        <w:rPr>
          <w:color w:val="000000"/>
          <w:kern w:val="22"/>
          <w:lang w:val="ru-RU"/>
        </w:rPr>
        <w:t>и</w:t>
      </w:r>
      <w:r w:rsidRPr="00BE1D00">
        <w:rPr>
          <w:rFonts w:eastAsia="Times New Roman"/>
          <w:color w:val="000000"/>
          <w:kern w:val="22"/>
          <w:lang w:val="ru-RU"/>
        </w:rPr>
        <w:t xml:space="preserve"> </w:t>
      </w:r>
      <w:r w:rsidRPr="00BE1D00">
        <w:rPr>
          <w:color w:val="000000"/>
          <w:kern w:val="22"/>
          <w:lang w:val="ru-RU"/>
        </w:rPr>
        <w:t>обзора</w:t>
      </w:r>
      <w:r w:rsidRPr="00BE1D00">
        <w:rPr>
          <w:rFonts w:eastAsia="Times New Roman"/>
          <w:color w:val="000000"/>
          <w:kern w:val="22"/>
          <w:lang w:val="ru-RU"/>
        </w:rPr>
        <w:t xml:space="preserve"> </w:t>
      </w:r>
      <w:r w:rsidRPr="00BE1D00">
        <w:rPr>
          <w:color w:val="000000"/>
          <w:kern w:val="22"/>
          <w:lang w:val="ru-RU"/>
        </w:rPr>
        <w:t>дополняются</w:t>
      </w:r>
      <w:r w:rsidRPr="00BE1D00">
        <w:rPr>
          <w:rFonts w:eastAsia="Times New Roman"/>
          <w:color w:val="000000"/>
          <w:kern w:val="22"/>
          <w:lang w:val="ru-RU"/>
        </w:rPr>
        <w:t xml:space="preserve"> </w:t>
      </w:r>
      <w:r w:rsidRPr="00BE1D00">
        <w:rPr>
          <w:color w:val="000000"/>
          <w:kern w:val="22"/>
          <w:lang w:val="ru-RU"/>
        </w:rPr>
        <w:t>решением</w:t>
      </w:r>
      <w:r w:rsidRPr="00BE1D00">
        <w:rPr>
          <w:rFonts w:eastAsia="Times New Roman"/>
          <w:color w:val="000000"/>
          <w:kern w:val="22"/>
          <w:lang w:val="ru-RU"/>
        </w:rPr>
        <w:t xml:space="preserve"> 17/-- </w:t>
      </w:r>
      <w:r w:rsidRPr="00BE1D00">
        <w:rPr>
          <w:color w:val="000000"/>
          <w:kern w:val="22"/>
          <w:lang w:val="ru-RU"/>
        </w:rPr>
        <w:t>Конференции</w:t>
      </w:r>
      <w:r w:rsidRPr="00BE1D00">
        <w:rPr>
          <w:rFonts w:eastAsia="Times New Roman"/>
          <w:color w:val="000000"/>
          <w:kern w:val="22"/>
          <w:lang w:val="ru-RU"/>
        </w:rPr>
        <w:t xml:space="preserve"> </w:t>
      </w:r>
      <w:r w:rsidRPr="00BE1D00">
        <w:rPr>
          <w:color w:val="000000"/>
          <w:kern w:val="22"/>
          <w:lang w:val="ru-RU"/>
        </w:rPr>
        <w:t>Сторон</w:t>
      </w:r>
      <w:r w:rsidRPr="00BE1D00">
        <w:rPr>
          <w:rFonts w:eastAsia="Times New Roman"/>
          <w:color w:val="000000"/>
          <w:kern w:val="22"/>
          <w:lang w:val="ru-RU"/>
        </w:rPr>
        <w:t xml:space="preserve"> </w:t>
      </w:r>
      <w:r w:rsidRPr="00BE1D00">
        <w:rPr>
          <w:color w:val="000000"/>
          <w:kern w:val="22"/>
          <w:lang w:val="ru-RU"/>
        </w:rPr>
        <w:t>Конвенции</w:t>
      </w:r>
      <w:r w:rsidRPr="00BE1D00">
        <w:rPr>
          <w:rFonts w:eastAsia="Times New Roman"/>
          <w:color w:val="000000"/>
          <w:kern w:val="22"/>
          <w:lang w:val="ru-RU"/>
        </w:rPr>
        <w:t xml:space="preserve"> </w:t>
      </w:r>
      <w:r w:rsidRPr="00BE1D00">
        <w:rPr>
          <w:color w:val="000000"/>
          <w:kern w:val="22"/>
          <w:lang w:val="ru-RU"/>
        </w:rPr>
        <w:t>о</w:t>
      </w:r>
      <w:r w:rsidRPr="00BE1D00">
        <w:rPr>
          <w:rFonts w:eastAsia="Times New Roman"/>
          <w:color w:val="000000"/>
          <w:kern w:val="22"/>
          <w:lang w:val="ru-RU"/>
        </w:rPr>
        <w:t xml:space="preserve"> </w:t>
      </w:r>
      <w:r w:rsidRPr="00BE1D00">
        <w:rPr>
          <w:color w:val="000000"/>
          <w:kern w:val="22"/>
          <w:lang w:val="ru-RU"/>
        </w:rPr>
        <w:t>глобальном</w:t>
      </w:r>
      <w:r w:rsidRPr="00BE1D00">
        <w:rPr>
          <w:rFonts w:eastAsia="Times New Roman"/>
          <w:color w:val="000000"/>
          <w:kern w:val="22"/>
          <w:lang w:val="ru-RU"/>
        </w:rPr>
        <w:t xml:space="preserve"> </w:t>
      </w:r>
      <w:r w:rsidRPr="00BE1D00">
        <w:rPr>
          <w:color w:val="000000"/>
          <w:kern w:val="22"/>
          <w:lang w:val="ru-RU"/>
        </w:rPr>
        <w:t>обзоре</w:t>
      </w:r>
      <w:r w:rsidRPr="00BE1D00">
        <w:rPr>
          <w:rFonts w:eastAsia="Times New Roman"/>
          <w:color w:val="000000"/>
          <w:kern w:val="22"/>
          <w:lang w:val="ru-RU"/>
        </w:rPr>
        <w:t xml:space="preserve"> </w:t>
      </w:r>
      <w:r w:rsidRPr="00BE1D00">
        <w:rPr>
          <w:color w:val="000000"/>
          <w:kern w:val="22"/>
          <w:lang w:val="ru-RU"/>
        </w:rPr>
        <w:t>коллективного</w:t>
      </w:r>
      <w:r w:rsidRPr="00BE1D00">
        <w:rPr>
          <w:rFonts w:eastAsia="Times New Roman"/>
          <w:color w:val="000000"/>
          <w:kern w:val="22"/>
          <w:lang w:val="ru-RU"/>
        </w:rPr>
        <w:t xml:space="preserve"> </w:t>
      </w:r>
      <w:r w:rsidRPr="00BE1D00">
        <w:rPr>
          <w:color w:val="000000"/>
          <w:kern w:val="22"/>
          <w:lang w:val="ru-RU"/>
        </w:rPr>
        <w:t>прогресса</w:t>
      </w:r>
      <w:r w:rsidRPr="00BE1D00">
        <w:rPr>
          <w:rFonts w:eastAsia="Times New Roman"/>
          <w:color w:val="000000"/>
          <w:kern w:val="22"/>
          <w:lang w:val="ru-RU"/>
        </w:rPr>
        <w:t xml:space="preserve"> </w:t>
      </w:r>
      <w:r w:rsidRPr="00BE1D00">
        <w:rPr>
          <w:color w:val="000000"/>
          <w:kern w:val="22"/>
          <w:lang w:val="ru-RU"/>
        </w:rPr>
        <w:t>в</w:t>
      </w:r>
      <w:r w:rsidRPr="00BE1D00">
        <w:rPr>
          <w:rFonts w:eastAsia="Times New Roman"/>
          <w:color w:val="000000"/>
          <w:kern w:val="22"/>
          <w:lang w:val="ru-RU"/>
        </w:rPr>
        <w:t xml:space="preserve"> </w:t>
      </w:r>
      <w:r w:rsidRPr="00BE1D00">
        <w:rPr>
          <w:color w:val="000000"/>
          <w:kern w:val="22"/>
          <w:lang w:val="ru-RU"/>
        </w:rPr>
        <w:t>осуществлении Куньминско-Монреальской глобальной рамочной программы в области биоразнообразия</w:t>
      </w:r>
      <w:r w:rsidRPr="00BE1D00">
        <w:rPr>
          <w:rStyle w:val="FootnoteReference"/>
          <w:rFonts w:eastAsia="Times New Roman"/>
          <w:color w:val="000000"/>
          <w:kern w:val="22"/>
          <w:lang w:val="ru-RU"/>
        </w:rPr>
        <w:footnoteReference w:id="19"/>
      </w:r>
      <w:r w:rsidRPr="00BE1D00">
        <w:rPr>
          <w:color w:val="000000"/>
          <w:kern w:val="22"/>
          <w:lang w:val="ru-RU"/>
        </w:rPr>
        <w:t>, в частности в отношении ее цели</w:t>
      </w:r>
      <w:r w:rsidRPr="00BE1D00">
        <w:rPr>
          <w:rFonts w:eastAsia="Times New Roman"/>
          <w:color w:val="000000"/>
          <w:kern w:val="22"/>
          <w:lang w:val="ru-RU"/>
        </w:rPr>
        <w:t xml:space="preserve"> C </w:t>
      </w:r>
      <w:r w:rsidRPr="00BE1D00">
        <w:rPr>
          <w:color w:val="000000"/>
          <w:kern w:val="22"/>
          <w:lang w:val="ru-RU"/>
        </w:rPr>
        <w:t>и задачи</w:t>
      </w:r>
      <w:r w:rsidRPr="00BE1D00">
        <w:rPr>
          <w:rFonts w:eastAsia="Times New Roman"/>
          <w:color w:val="000000"/>
          <w:kern w:val="22"/>
          <w:lang w:val="ru-RU"/>
        </w:rPr>
        <w:t> 13.</w:t>
      </w:r>
    </w:p>
    <w:p w14:paraId="3653FB09" w14:textId="77777777" w:rsidR="00C037D9" w:rsidRPr="00BE1D00" w:rsidRDefault="00C037D9" w:rsidP="00C037D9">
      <w:pPr>
        <w:pStyle w:val="AISpacer"/>
        <w:rPr>
          <w:lang w:val="ru-RU"/>
        </w:rPr>
      </w:pPr>
    </w:p>
    <w:p w14:paraId="4ED24EED" w14:textId="77777777" w:rsidR="00C037D9" w:rsidRPr="00BE1D00" w:rsidRDefault="00C037D9" w:rsidP="00C037D9">
      <w:pPr>
        <w:pStyle w:val="AISpacer"/>
        <w:rPr>
          <w:lang w:val="ru-RU"/>
        </w:rPr>
      </w:pPr>
    </w:p>
    <w:p w14:paraId="752ABEF3" w14:textId="570593AA" w:rsidR="00C037D9" w:rsidRPr="00BE1D00" w:rsidRDefault="00B73122" w:rsidP="005C038B">
      <w:pPr>
        <w:pStyle w:val="CBDH2"/>
        <w:spacing w:before="120" w:after="120"/>
        <w:ind w:hanging="27"/>
        <w:rPr>
          <w:bCs/>
          <w:u w:color="000000"/>
          <w:lang w:val="ru-RU"/>
        </w:rPr>
      </w:pPr>
      <w:r w:rsidRPr="006B144A">
        <w:rPr>
          <w:u w:color="000000"/>
          <w:bdr w:val="nil"/>
        </w:rPr>
        <w:t>C</w:t>
      </w:r>
      <w:r w:rsidRPr="00C037D9">
        <w:rPr>
          <w:lang w:val="ru-RU"/>
        </w:rPr>
        <w:br/>
      </w:r>
      <w:r>
        <w:rPr>
          <w:lang w:val="ru-RU"/>
        </w:rPr>
        <w:t>Механизм</w:t>
      </w:r>
      <w:r w:rsidR="00C037D9" w:rsidRPr="00BE1D00">
        <w:rPr>
          <w:u w:color="000000"/>
          <w:lang w:val="ru-RU"/>
        </w:rPr>
        <w:t xml:space="preserve"> финансирования и финансовые ресурсы</w:t>
      </w:r>
      <w:r w:rsidR="005C038B" w:rsidRPr="00A8125C">
        <w:rPr>
          <w:rStyle w:val="FootnoteReference"/>
          <w:bCs/>
          <w:u w:color="000000"/>
          <w:bdr w:val="nil"/>
        </w:rPr>
        <w:footnoteReference w:customMarkFollows="1" w:id="20"/>
        <w:sym w:font="Symbol" w:char="F02A"/>
      </w:r>
    </w:p>
    <w:p w14:paraId="03EC5CDA" w14:textId="77777777" w:rsidR="00C037D9" w:rsidRPr="00BE1D00" w:rsidRDefault="00C037D9" w:rsidP="00C037D9">
      <w:pPr>
        <w:pStyle w:val="CBDNormalNoNumber"/>
        <w:keepNext/>
        <w:rPr>
          <w:i/>
          <w:iCs/>
          <w:lang w:val="ru-RU"/>
        </w:rPr>
      </w:pPr>
      <w:r w:rsidRPr="00BE1D00">
        <w:rPr>
          <w:i/>
          <w:iCs/>
          <w:lang w:val="ru-RU"/>
        </w:rPr>
        <w:tab/>
        <w:t>Вспомогательный орган по осуществлению</w:t>
      </w:r>
    </w:p>
    <w:p w14:paraId="1DB2D251" w14:textId="6E577E3C" w:rsidR="00C037D9" w:rsidRPr="00BE1D00" w:rsidRDefault="00C037D9" w:rsidP="00C037D9">
      <w:pPr>
        <w:pStyle w:val="CBDNormalNumber"/>
        <w:ind w:left="567"/>
        <w:rPr>
          <w:lang w:val="ru-RU"/>
        </w:rPr>
      </w:pPr>
      <w:r w:rsidRPr="00BE1D00">
        <w:rPr>
          <w:lang w:val="ru-RU"/>
        </w:rPr>
        <w:tab/>
      </w:r>
      <w:r w:rsidR="005C038B">
        <w:rPr>
          <w:i/>
          <w:iCs/>
          <w:lang w:val="ru-RU"/>
        </w:rPr>
        <w:t>р</w:t>
      </w:r>
      <w:r w:rsidRPr="00BE1D00">
        <w:rPr>
          <w:i/>
          <w:iCs/>
          <w:lang w:val="ru-RU"/>
        </w:rPr>
        <w:t>екомендует</w:t>
      </w:r>
      <w:r w:rsidR="005C038B">
        <w:rPr>
          <w:i/>
          <w:iCs/>
          <w:lang w:val="ru-RU"/>
        </w:rPr>
        <w:t xml:space="preserve">, </w:t>
      </w:r>
      <w:r w:rsidR="005C038B" w:rsidRPr="005C038B">
        <w:rPr>
          <w:lang w:val="ru-RU"/>
        </w:rPr>
        <w:t>чтобы</w:t>
      </w:r>
      <w:r w:rsidRPr="005C038B">
        <w:rPr>
          <w:lang w:val="ru-RU"/>
        </w:rPr>
        <w:t xml:space="preserve"> </w:t>
      </w:r>
      <w:r w:rsidRPr="00BE1D00">
        <w:rPr>
          <w:lang w:val="ru-RU"/>
        </w:rPr>
        <w:t>Конференции Сторон, выступающ</w:t>
      </w:r>
      <w:r w:rsidR="005C038B">
        <w:rPr>
          <w:lang w:val="ru-RU"/>
        </w:rPr>
        <w:t>ая</w:t>
      </w:r>
      <w:r w:rsidRPr="00BE1D00">
        <w:rPr>
          <w:lang w:val="ru-RU"/>
        </w:rPr>
        <w:t xml:space="preserve"> в качестве совещания Сторон Нагойского протокола регулирования доступа к генетическим ресурсам и совместного </w:t>
      </w:r>
      <w:r w:rsidRPr="00BE1D00">
        <w:rPr>
          <w:lang w:val="ru-RU"/>
        </w:rPr>
        <w:lastRenderedPageBreak/>
        <w:t>использования на справедливой и равной основе выгод от их применения</w:t>
      </w:r>
      <w:r w:rsidRPr="00BE1D00">
        <w:rPr>
          <w:rStyle w:val="FootnoteReference"/>
          <w:lang w:val="ru-RU"/>
        </w:rPr>
        <w:footnoteReference w:id="21"/>
      </w:r>
      <w:r w:rsidRPr="00BE1D00">
        <w:rPr>
          <w:lang w:val="ru-RU"/>
        </w:rPr>
        <w:t xml:space="preserve"> </w:t>
      </w:r>
      <w:r w:rsidR="005C038B">
        <w:rPr>
          <w:lang w:val="ru-RU"/>
        </w:rPr>
        <w:t>утвердила</w:t>
      </w:r>
      <w:r w:rsidRPr="00BE1D00">
        <w:rPr>
          <w:lang w:val="ru-RU"/>
        </w:rPr>
        <w:t xml:space="preserve"> на своем шестом совещании элементы решения</w:t>
      </w:r>
      <w:r w:rsidRPr="00BE1D00">
        <w:rPr>
          <w:rStyle w:val="FootnoteReference"/>
          <w:lang w:val="ru-RU"/>
        </w:rPr>
        <w:footnoteReference w:id="22"/>
      </w:r>
      <w:r w:rsidRPr="00BE1D00">
        <w:rPr>
          <w:lang w:val="ru-RU"/>
        </w:rPr>
        <w:t xml:space="preserve"> </w:t>
      </w:r>
      <w:r w:rsidR="005C038B" w:rsidRPr="00A95AC8">
        <w:rPr>
          <w:lang w:val="ru-RU"/>
        </w:rPr>
        <w:t>в соответствии с приводимым ниже текстом</w:t>
      </w:r>
      <w:r w:rsidRPr="00BE1D00">
        <w:rPr>
          <w:lang w:val="ru-RU"/>
        </w:rPr>
        <w:t>:</w:t>
      </w:r>
    </w:p>
    <w:p w14:paraId="703B2CF6" w14:textId="77777777" w:rsidR="00C037D9" w:rsidRPr="00BE1D00" w:rsidRDefault="00C037D9" w:rsidP="00C037D9">
      <w:pPr>
        <w:pStyle w:val="CBDNormalNumber"/>
        <w:keepNext/>
        <w:tabs>
          <w:tab w:val="clear" w:pos="567"/>
          <w:tab w:val="clear" w:pos="1134"/>
          <w:tab w:val="clear" w:pos="1701"/>
          <w:tab w:val="clear" w:pos="2268"/>
          <w:tab w:val="left" w:pos="1170"/>
        </w:tabs>
        <w:ind w:left="1134" w:firstLine="567"/>
        <w:rPr>
          <w:rFonts w:eastAsia="Times New Roman"/>
          <w:i/>
          <w:iCs/>
          <w:color w:val="000000"/>
          <w:kern w:val="22"/>
          <w:lang w:val="ru-RU"/>
        </w:rPr>
      </w:pPr>
      <w:r w:rsidRPr="00BE1D00">
        <w:rPr>
          <w:i/>
          <w:iCs/>
          <w:color w:val="000000"/>
          <w:kern w:val="22"/>
          <w:lang w:val="ru-RU"/>
        </w:rPr>
        <w:t>Конференция Сторон, выступающая в качестве совещания Сторон Нагойского протокола,</w:t>
      </w:r>
    </w:p>
    <w:p w14:paraId="2938DAC5" w14:textId="7838CFCD" w:rsidR="00C037D9" w:rsidRPr="00BE1D00" w:rsidRDefault="00C037D9" w:rsidP="00C037D9">
      <w:pPr>
        <w:pStyle w:val="CBDNormalNoNumber"/>
        <w:tabs>
          <w:tab w:val="clear" w:pos="567"/>
        </w:tabs>
        <w:ind w:left="1134" w:firstLine="567"/>
        <w:rPr>
          <w:rFonts w:eastAsia="Times New Roman"/>
          <w:szCs w:val="24"/>
          <w:lang w:val="ru-RU"/>
        </w:rPr>
      </w:pPr>
      <w:r w:rsidRPr="00BE1D00">
        <w:rPr>
          <w:rFonts w:eastAsia="Times New Roman"/>
          <w:szCs w:val="24"/>
          <w:lang w:val="ru-RU"/>
        </w:rPr>
        <w:t>1.</w:t>
      </w:r>
      <w:r w:rsidRPr="00BE1D00">
        <w:rPr>
          <w:rFonts w:eastAsia="Times New Roman"/>
          <w:szCs w:val="24"/>
          <w:lang w:val="ru-RU"/>
        </w:rPr>
        <w:tab/>
      </w:r>
      <w:r w:rsidRPr="00BE1D00">
        <w:rPr>
          <w:i/>
          <w:szCs w:val="24"/>
          <w:lang w:val="ru-RU"/>
        </w:rPr>
        <w:t>ссылается</w:t>
      </w:r>
      <w:r w:rsidRPr="00BE1D00">
        <w:rPr>
          <w:rFonts w:eastAsia="Times New Roman"/>
          <w:iCs/>
          <w:szCs w:val="24"/>
          <w:lang w:val="ru-RU"/>
        </w:rPr>
        <w:t xml:space="preserve"> </w:t>
      </w:r>
      <w:r w:rsidRPr="00BE1D00">
        <w:rPr>
          <w:iCs/>
          <w:szCs w:val="24"/>
          <w:lang w:val="ru-RU"/>
        </w:rPr>
        <w:t>на свои решения</w:t>
      </w:r>
      <w:r w:rsidRPr="00BE1D00">
        <w:rPr>
          <w:rFonts w:eastAsia="Times New Roman"/>
          <w:iCs/>
          <w:szCs w:val="24"/>
          <w:lang w:val="ru-RU"/>
        </w:rPr>
        <w:t xml:space="preserve"> </w:t>
      </w:r>
      <w:hyperlink r:id="rId27" w:history="1">
        <w:r w:rsidRPr="00BE1D00">
          <w:rPr>
            <w:rStyle w:val="Hyperlink"/>
            <w:rFonts w:eastAsia="Times New Roman"/>
            <w:iCs/>
            <w:szCs w:val="24"/>
            <w:lang w:val="ru-RU"/>
          </w:rPr>
          <w:t>NP</w:t>
        </w:r>
        <w:r w:rsidRPr="00BE1D00">
          <w:rPr>
            <w:rStyle w:val="Hyperlink"/>
            <w:rFonts w:eastAsia="Times New Roman"/>
            <w:iCs/>
            <w:szCs w:val="24"/>
            <w:lang w:val="ru-RU"/>
          </w:rPr>
          <w:t>-</w:t>
        </w:r>
        <w:r w:rsidRPr="00BE1D00">
          <w:rPr>
            <w:rStyle w:val="Hyperlink"/>
            <w:rFonts w:eastAsia="Times New Roman"/>
            <w:iCs/>
            <w:szCs w:val="24"/>
            <w:lang w:val="ru-RU"/>
          </w:rPr>
          <w:t>4/8</w:t>
        </w:r>
      </w:hyperlink>
      <w:r w:rsidRPr="00BE1D00">
        <w:rPr>
          <w:rFonts w:eastAsia="Times New Roman"/>
          <w:iCs/>
          <w:szCs w:val="24"/>
          <w:lang w:val="ru-RU"/>
        </w:rPr>
        <w:t xml:space="preserve"> </w:t>
      </w:r>
      <w:r w:rsidRPr="00BE1D00">
        <w:rPr>
          <w:iCs/>
          <w:szCs w:val="24"/>
          <w:lang w:val="ru-RU"/>
        </w:rPr>
        <w:t>от</w:t>
      </w:r>
      <w:r w:rsidRPr="00BE1D00">
        <w:rPr>
          <w:rFonts w:eastAsia="Times New Roman"/>
          <w:iCs/>
          <w:szCs w:val="24"/>
          <w:lang w:val="ru-RU"/>
        </w:rPr>
        <w:t xml:space="preserve"> 10 </w:t>
      </w:r>
      <w:r w:rsidRPr="00BE1D00">
        <w:rPr>
          <w:iCs/>
          <w:szCs w:val="24"/>
          <w:lang w:val="ru-RU"/>
        </w:rPr>
        <w:t>декабря</w:t>
      </w:r>
      <w:r w:rsidRPr="00BE1D00">
        <w:rPr>
          <w:rFonts w:eastAsia="Times New Roman"/>
          <w:iCs/>
          <w:szCs w:val="24"/>
          <w:lang w:val="ru-RU"/>
        </w:rPr>
        <w:t xml:space="preserve"> 2022</w:t>
      </w:r>
      <w:r w:rsidRPr="00BE1D00">
        <w:rPr>
          <w:iCs/>
          <w:szCs w:val="24"/>
          <w:lang w:val="ru-RU"/>
        </w:rPr>
        <w:t> года</w:t>
      </w:r>
      <w:r w:rsidRPr="00BE1D00">
        <w:rPr>
          <w:rFonts w:eastAsia="Times New Roman"/>
          <w:iCs/>
          <w:szCs w:val="24"/>
          <w:lang w:val="ru-RU"/>
        </w:rPr>
        <w:t xml:space="preserve"> </w:t>
      </w:r>
      <w:r w:rsidRPr="00BE1D00">
        <w:rPr>
          <w:iCs/>
          <w:szCs w:val="24"/>
          <w:lang w:val="ru-RU"/>
        </w:rPr>
        <w:t>и</w:t>
      </w:r>
      <w:r w:rsidRPr="00BE1D00">
        <w:rPr>
          <w:rFonts w:eastAsia="Times New Roman"/>
          <w:iCs/>
          <w:szCs w:val="24"/>
          <w:lang w:val="ru-RU"/>
        </w:rPr>
        <w:t xml:space="preserve"> </w:t>
      </w:r>
      <w:hyperlink r:id="rId28" w:history="1">
        <w:r w:rsidRPr="00BE1D00">
          <w:rPr>
            <w:rStyle w:val="Hyperlink"/>
            <w:rFonts w:eastAsia="Times New Roman"/>
            <w:iCs/>
            <w:szCs w:val="24"/>
            <w:lang w:val="ru-RU"/>
          </w:rPr>
          <w:t>N</w:t>
        </w:r>
        <w:r w:rsidRPr="00BE1D00">
          <w:rPr>
            <w:rStyle w:val="Hyperlink"/>
            <w:rFonts w:eastAsia="Times New Roman"/>
            <w:iCs/>
            <w:szCs w:val="24"/>
            <w:lang w:val="ru-RU"/>
          </w:rPr>
          <w:t>P</w:t>
        </w:r>
        <w:r w:rsidRPr="00BE1D00">
          <w:rPr>
            <w:rStyle w:val="Hyperlink"/>
            <w:rFonts w:eastAsia="Times New Roman"/>
            <w:iCs/>
            <w:szCs w:val="24"/>
            <w:lang w:val="ru-RU"/>
          </w:rPr>
          <w:t>-5/2</w:t>
        </w:r>
      </w:hyperlink>
      <w:r w:rsidRPr="00BE1D00">
        <w:rPr>
          <w:lang w:val="ru-RU"/>
        </w:rPr>
        <w:t xml:space="preserve"> от 1 ноября 2024 года;</w:t>
      </w:r>
      <w:r w:rsidRPr="00BE1D00">
        <w:rPr>
          <w:rFonts w:eastAsia="Times New Roman"/>
          <w:szCs w:val="24"/>
          <w:lang w:val="ru-RU"/>
        </w:rPr>
        <w:t xml:space="preserve"> </w:t>
      </w:r>
    </w:p>
    <w:p w14:paraId="052D85B8" w14:textId="2C97D210" w:rsidR="00C037D9" w:rsidRPr="00057F70" w:rsidRDefault="00C037D9" w:rsidP="00C037D9">
      <w:pPr>
        <w:pStyle w:val="CBDNormalNoNumber"/>
        <w:tabs>
          <w:tab w:val="clear" w:pos="567"/>
        </w:tabs>
        <w:ind w:left="1134" w:firstLine="567"/>
        <w:rPr>
          <w:rFonts w:eastAsia="Times New Roman"/>
          <w:szCs w:val="24"/>
          <w:lang w:val="en-CA"/>
        </w:rPr>
      </w:pPr>
      <w:r w:rsidRPr="00BE1D00">
        <w:rPr>
          <w:rFonts w:eastAsia="Times New Roman"/>
          <w:szCs w:val="24"/>
          <w:lang w:val="ru-RU"/>
        </w:rPr>
        <w:t>[2.</w:t>
      </w:r>
      <w:r w:rsidRPr="00BE1D00">
        <w:rPr>
          <w:rFonts w:eastAsia="Times New Roman"/>
          <w:szCs w:val="24"/>
          <w:lang w:val="ru-RU"/>
        </w:rPr>
        <w:tab/>
      </w:r>
      <w:r w:rsidRPr="00BE1D00">
        <w:rPr>
          <w:i/>
          <w:iCs/>
          <w:szCs w:val="24"/>
          <w:lang w:val="ru-RU"/>
        </w:rPr>
        <w:t>настоятельно</w:t>
      </w:r>
      <w:r w:rsidRPr="00BE1D00">
        <w:rPr>
          <w:rFonts w:eastAsia="Times New Roman"/>
          <w:i/>
          <w:iCs/>
          <w:szCs w:val="24"/>
          <w:lang w:val="ru-RU"/>
        </w:rPr>
        <w:t xml:space="preserve"> </w:t>
      </w:r>
      <w:r w:rsidRPr="00BE1D00">
        <w:rPr>
          <w:i/>
          <w:iCs/>
          <w:szCs w:val="24"/>
          <w:lang w:val="ru-RU"/>
        </w:rPr>
        <w:t>призывает</w:t>
      </w:r>
      <w:r w:rsidRPr="00BE1D00">
        <w:rPr>
          <w:rFonts w:eastAsia="Times New Roman"/>
          <w:szCs w:val="24"/>
          <w:lang w:val="ru-RU"/>
        </w:rPr>
        <w:t xml:space="preserve"> </w:t>
      </w:r>
      <w:r w:rsidRPr="00BE1D00">
        <w:rPr>
          <w:szCs w:val="24"/>
          <w:lang w:val="ru-RU"/>
        </w:rPr>
        <w:t>Стороны</w:t>
      </w:r>
      <w:r w:rsidRPr="00BE1D00">
        <w:rPr>
          <w:rFonts w:eastAsia="Times New Roman"/>
          <w:szCs w:val="24"/>
          <w:lang w:val="ru-RU"/>
        </w:rPr>
        <w:t xml:space="preserve"> </w:t>
      </w:r>
      <w:r w:rsidRPr="00BE1D00">
        <w:rPr>
          <w:szCs w:val="24"/>
          <w:lang w:val="ru-RU"/>
        </w:rPr>
        <w:t>из</w:t>
      </w:r>
      <w:r w:rsidRPr="00BE1D00">
        <w:rPr>
          <w:rFonts w:eastAsia="Times New Roman"/>
          <w:szCs w:val="24"/>
          <w:lang w:val="ru-RU"/>
        </w:rPr>
        <w:t xml:space="preserve"> </w:t>
      </w:r>
      <w:r w:rsidRPr="00BE1D00">
        <w:rPr>
          <w:szCs w:val="24"/>
          <w:lang w:val="ru-RU"/>
        </w:rPr>
        <w:t>числа</w:t>
      </w:r>
      <w:r w:rsidRPr="00BE1D00">
        <w:rPr>
          <w:rFonts w:eastAsia="Times New Roman"/>
          <w:szCs w:val="24"/>
          <w:lang w:val="ru-RU"/>
        </w:rPr>
        <w:t xml:space="preserve"> </w:t>
      </w:r>
      <w:r w:rsidRPr="00BE1D00">
        <w:rPr>
          <w:szCs w:val="24"/>
          <w:lang w:val="ru-RU"/>
        </w:rPr>
        <w:t>развитых</w:t>
      </w:r>
      <w:r w:rsidRPr="00BE1D00">
        <w:rPr>
          <w:rFonts w:eastAsia="Times New Roman"/>
          <w:szCs w:val="24"/>
          <w:lang w:val="ru-RU"/>
        </w:rPr>
        <w:t xml:space="preserve"> </w:t>
      </w:r>
      <w:r w:rsidRPr="00BE1D00">
        <w:rPr>
          <w:szCs w:val="24"/>
          <w:lang w:val="ru-RU"/>
        </w:rPr>
        <w:t>стран</w:t>
      </w:r>
      <w:r w:rsidRPr="00BE1D00">
        <w:rPr>
          <w:rFonts w:eastAsia="Times New Roman"/>
          <w:szCs w:val="24"/>
          <w:lang w:val="ru-RU"/>
        </w:rPr>
        <w:t xml:space="preserve"> </w:t>
      </w:r>
      <w:r w:rsidRPr="00BE1D00">
        <w:rPr>
          <w:szCs w:val="24"/>
          <w:lang w:val="ru-RU"/>
        </w:rPr>
        <w:t>и</w:t>
      </w:r>
      <w:r w:rsidRPr="00BE1D00">
        <w:rPr>
          <w:rFonts w:eastAsia="Times New Roman"/>
          <w:szCs w:val="24"/>
          <w:lang w:val="ru-RU"/>
        </w:rPr>
        <w:t xml:space="preserve"> </w:t>
      </w:r>
      <w:r w:rsidRPr="00BE1D00">
        <w:rPr>
          <w:szCs w:val="24"/>
          <w:lang w:val="ru-RU"/>
        </w:rPr>
        <w:t>другие</w:t>
      </w:r>
      <w:r w:rsidRPr="00BE1D00">
        <w:rPr>
          <w:rFonts w:eastAsia="Times New Roman"/>
          <w:szCs w:val="24"/>
          <w:lang w:val="ru-RU"/>
        </w:rPr>
        <w:t xml:space="preserve"> </w:t>
      </w:r>
      <w:r w:rsidRPr="00BE1D00">
        <w:rPr>
          <w:szCs w:val="24"/>
          <w:lang w:val="ru-RU"/>
        </w:rPr>
        <w:t>Стороны</w:t>
      </w:r>
      <w:r w:rsidRPr="00BE1D00">
        <w:rPr>
          <w:rFonts w:eastAsia="Times New Roman"/>
          <w:szCs w:val="24"/>
          <w:lang w:val="ru-RU"/>
        </w:rPr>
        <w:t xml:space="preserve">, </w:t>
      </w:r>
      <w:r w:rsidRPr="00BE1D00">
        <w:rPr>
          <w:szCs w:val="24"/>
          <w:lang w:val="ru-RU"/>
        </w:rPr>
        <w:t>добровольно</w:t>
      </w:r>
      <w:r w:rsidRPr="00BE1D00">
        <w:rPr>
          <w:rFonts w:eastAsia="Times New Roman"/>
          <w:szCs w:val="24"/>
          <w:lang w:val="ru-RU"/>
        </w:rPr>
        <w:t xml:space="preserve"> </w:t>
      </w:r>
      <w:r w:rsidRPr="00BE1D00">
        <w:rPr>
          <w:szCs w:val="24"/>
          <w:lang w:val="ru-RU"/>
        </w:rPr>
        <w:t>взявшие</w:t>
      </w:r>
      <w:r w:rsidRPr="00BE1D00">
        <w:rPr>
          <w:rFonts w:eastAsia="Times New Roman"/>
          <w:szCs w:val="24"/>
          <w:lang w:val="ru-RU"/>
        </w:rPr>
        <w:t xml:space="preserve"> </w:t>
      </w:r>
      <w:r w:rsidRPr="00BE1D00">
        <w:rPr>
          <w:szCs w:val="24"/>
          <w:lang w:val="ru-RU"/>
        </w:rPr>
        <w:t>на</w:t>
      </w:r>
      <w:r w:rsidRPr="00BE1D00">
        <w:rPr>
          <w:rFonts w:eastAsia="Times New Roman"/>
          <w:szCs w:val="24"/>
          <w:lang w:val="ru-RU"/>
        </w:rPr>
        <w:t xml:space="preserve"> </w:t>
      </w:r>
      <w:r w:rsidRPr="00BE1D00">
        <w:rPr>
          <w:szCs w:val="24"/>
          <w:lang w:val="ru-RU"/>
        </w:rPr>
        <w:t>себя</w:t>
      </w:r>
      <w:r w:rsidRPr="00BE1D00">
        <w:rPr>
          <w:rFonts w:eastAsia="Times New Roman"/>
          <w:szCs w:val="24"/>
          <w:lang w:val="ru-RU"/>
        </w:rPr>
        <w:t xml:space="preserve"> </w:t>
      </w:r>
      <w:r w:rsidRPr="00BE1D00">
        <w:rPr>
          <w:szCs w:val="24"/>
          <w:lang w:val="ru-RU"/>
        </w:rPr>
        <w:t>обязательства</w:t>
      </w:r>
      <w:r w:rsidRPr="00BE1D00">
        <w:rPr>
          <w:rFonts w:eastAsia="Times New Roman"/>
          <w:szCs w:val="24"/>
          <w:lang w:val="ru-RU"/>
        </w:rPr>
        <w:t xml:space="preserve"> </w:t>
      </w:r>
      <w:r w:rsidRPr="00BE1D00">
        <w:rPr>
          <w:szCs w:val="24"/>
          <w:lang w:val="ru-RU"/>
        </w:rPr>
        <w:t>Сторон</w:t>
      </w:r>
      <w:r w:rsidRPr="00BE1D00">
        <w:rPr>
          <w:rFonts w:eastAsia="Times New Roman"/>
          <w:szCs w:val="24"/>
          <w:lang w:val="ru-RU"/>
        </w:rPr>
        <w:t xml:space="preserve"> </w:t>
      </w:r>
      <w:r w:rsidRPr="00BE1D00">
        <w:rPr>
          <w:szCs w:val="24"/>
          <w:lang w:val="ru-RU"/>
        </w:rPr>
        <w:t>из</w:t>
      </w:r>
      <w:r w:rsidRPr="00BE1D00">
        <w:rPr>
          <w:rFonts w:eastAsia="Times New Roman"/>
          <w:szCs w:val="24"/>
          <w:lang w:val="ru-RU"/>
        </w:rPr>
        <w:t xml:space="preserve"> </w:t>
      </w:r>
      <w:r w:rsidRPr="00BE1D00">
        <w:rPr>
          <w:szCs w:val="24"/>
          <w:lang w:val="ru-RU"/>
        </w:rPr>
        <w:t>числа</w:t>
      </w:r>
      <w:r w:rsidRPr="00BE1D00">
        <w:rPr>
          <w:rFonts w:eastAsia="Times New Roman"/>
          <w:szCs w:val="24"/>
          <w:lang w:val="ru-RU"/>
        </w:rPr>
        <w:t xml:space="preserve"> </w:t>
      </w:r>
      <w:r w:rsidRPr="00BE1D00">
        <w:rPr>
          <w:szCs w:val="24"/>
          <w:lang w:val="ru-RU"/>
        </w:rPr>
        <w:t>развитых</w:t>
      </w:r>
      <w:r w:rsidRPr="00BE1D00">
        <w:rPr>
          <w:rFonts w:eastAsia="Times New Roman"/>
          <w:szCs w:val="24"/>
          <w:lang w:val="ru-RU"/>
        </w:rPr>
        <w:t xml:space="preserve"> </w:t>
      </w:r>
      <w:r w:rsidRPr="00BE1D00">
        <w:rPr>
          <w:szCs w:val="24"/>
          <w:lang w:val="ru-RU"/>
        </w:rPr>
        <w:t>стран</w:t>
      </w:r>
      <w:r w:rsidRPr="00BE1D00">
        <w:rPr>
          <w:rFonts w:eastAsia="Times New Roman"/>
          <w:szCs w:val="24"/>
          <w:lang w:val="ru-RU"/>
        </w:rPr>
        <w:t xml:space="preserve">, </w:t>
      </w:r>
      <w:r w:rsidRPr="00BE1D00">
        <w:rPr>
          <w:szCs w:val="24"/>
          <w:lang w:val="ru-RU"/>
        </w:rPr>
        <w:t>предоставлять</w:t>
      </w:r>
      <w:r w:rsidRPr="00BE1D00">
        <w:rPr>
          <w:rFonts w:eastAsia="Times New Roman"/>
          <w:szCs w:val="24"/>
          <w:lang w:val="ru-RU"/>
        </w:rPr>
        <w:t xml:space="preserve"> </w:t>
      </w:r>
      <w:r w:rsidRPr="00BE1D00">
        <w:rPr>
          <w:szCs w:val="24"/>
          <w:lang w:val="ru-RU"/>
        </w:rPr>
        <w:t>новые</w:t>
      </w:r>
      <w:r w:rsidRPr="00BE1D00">
        <w:rPr>
          <w:rFonts w:eastAsia="Times New Roman"/>
          <w:szCs w:val="24"/>
          <w:lang w:val="ru-RU"/>
        </w:rPr>
        <w:t xml:space="preserve"> </w:t>
      </w:r>
      <w:r w:rsidRPr="00BE1D00">
        <w:rPr>
          <w:szCs w:val="24"/>
          <w:lang w:val="ru-RU"/>
        </w:rPr>
        <w:t>и</w:t>
      </w:r>
      <w:r w:rsidRPr="00BE1D00">
        <w:rPr>
          <w:rFonts w:eastAsia="Times New Roman"/>
          <w:szCs w:val="24"/>
          <w:lang w:val="ru-RU"/>
        </w:rPr>
        <w:t xml:space="preserve"> </w:t>
      </w:r>
      <w:r w:rsidRPr="00BE1D00">
        <w:rPr>
          <w:szCs w:val="24"/>
          <w:lang w:val="ru-RU"/>
        </w:rPr>
        <w:t>дополнительные</w:t>
      </w:r>
      <w:r w:rsidRPr="00BE1D00">
        <w:rPr>
          <w:rFonts w:eastAsia="Times New Roman"/>
          <w:szCs w:val="24"/>
          <w:lang w:val="ru-RU"/>
        </w:rPr>
        <w:t xml:space="preserve"> </w:t>
      </w:r>
      <w:r w:rsidRPr="00BE1D00">
        <w:rPr>
          <w:szCs w:val="24"/>
          <w:lang w:val="ru-RU"/>
        </w:rPr>
        <w:t>достаточные</w:t>
      </w:r>
      <w:r w:rsidRPr="00BE1D00">
        <w:rPr>
          <w:rFonts w:eastAsia="Times New Roman"/>
          <w:szCs w:val="24"/>
          <w:lang w:val="ru-RU"/>
        </w:rPr>
        <w:t xml:space="preserve">, </w:t>
      </w:r>
      <w:r w:rsidRPr="00BE1D00">
        <w:rPr>
          <w:szCs w:val="24"/>
          <w:lang w:val="ru-RU"/>
        </w:rPr>
        <w:t>предсказуемые</w:t>
      </w:r>
      <w:r w:rsidRPr="00BE1D00">
        <w:rPr>
          <w:rFonts w:eastAsia="Times New Roman"/>
          <w:szCs w:val="24"/>
          <w:lang w:val="ru-RU"/>
        </w:rPr>
        <w:t xml:space="preserve"> </w:t>
      </w:r>
      <w:r w:rsidRPr="00BE1D00">
        <w:rPr>
          <w:szCs w:val="24"/>
          <w:lang w:val="ru-RU"/>
        </w:rPr>
        <w:t>и</w:t>
      </w:r>
      <w:r w:rsidRPr="00BE1D00">
        <w:rPr>
          <w:rFonts w:eastAsia="Times New Roman"/>
          <w:szCs w:val="24"/>
          <w:lang w:val="ru-RU"/>
        </w:rPr>
        <w:t xml:space="preserve"> </w:t>
      </w:r>
      <w:r w:rsidRPr="00BE1D00">
        <w:rPr>
          <w:szCs w:val="24"/>
          <w:lang w:val="ru-RU"/>
        </w:rPr>
        <w:t>своевременные</w:t>
      </w:r>
      <w:r w:rsidRPr="00BE1D00">
        <w:rPr>
          <w:rFonts w:eastAsia="Times New Roman"/>
          <w:szCs w:val="24"/>
          <w:lang w:val="ru-RU"/>
        </w:rPr>
        <w:t xml:space="preserve"> </w:t>
      </w:r>
      <w:r w:rsidRPr="00BE1D00">
        <w:rPr>
          <w:szCs w:val="24"/>
          <w:lang w:val="ru-RU"/>
        </w:rPr>
        <w:t>финансовые</w:t>
      </w:r>
      <w:r w:rsidRPr="00BE1D00">
        <w:rPr>
          <w:rFonts w:eastAsia="Times New Roman"/>
          <w:szCs w:val="24"/>
          <w:lang w:val="ru-RU"/>
        </w:rPr>
        <w:t xml:space="preserve"> </w:t>
      </w:r>
      <w:r w:rsidRPr="00BE1D00">
        <w:rPr>
          <w:szCs w:val="24"/>
          <w:lang w:val="ru-RU"/>
        </w:rPr>
        <w:t>ресурсы</w:t>
      </w:r>
      <w:r w:rsidRPr="00BE1D00">
        <w:rPr>
          <w:rFonts w:eastAsia="Times New Roman"/>
          <w:szCs w:val="24"/>
          <w:lang w:val="ru-RU"/>
        </w:rPr>
        <w:t xml:space="preserve"> </w:t>
      </w:r>
      <w:r w:rsidRPr="00BE1D00">
        <w:rPr>
          <w:szCs w:val="24"/>
          <w:lang w:val="ru-RU"/>
        </w:rPr>
        <w:t>Сторонам, являющимся</w:t>
      </w:r>
      <w:r w:rsidRPr="00BE1D00">
        <w:rPr>
          <w:rFonts w:eastAsia="Times New Roman"/>
          <w:szCs w:val="24"/>
          <w:lang w:val="ru-RU"/>
        </w:rPr>
        <w:t xml:space="preserve"> </w:t>
      </w:r>
      <w:r w:rsidRPr="00BE1D00">
        <w:rPr>
          <w:szCs w:val="24"/>
          <w:lang w:val="ru-RU"/>
        </w:rPr>
        <w:t>развивающимися</w:t>
      </w:r>
      <w:r w:rsidRPr="00BE1D00">
        <w:rPr>
          <w:rFonts w:eastAsia="Times New Roman"/>
          <w:szCs w:val="24"/>
          <w:lang w:val="ru-RU"/>
        </w:rPr>
        <w:t xml:space="preserve"> </w:t>
      </w:r>
      <w:r w:rsidRPr="00BE1D00">
        <w:rPr>
          <w:szCs w:val="24"/>
          <w:lang w:val="ru-RU"/>
        </w:rPr>
        <w:t xml:space="preserve">странами, в частности наименее развитым странам и малым островным развивающимся государствам </w:t>
      </w:r>
      <w:r w:rsidR="004307BE">
        <w:rPr>
          <w:szCs w:val="24"/>
          <w:lang w:val="ru-RU"/>
        </w:rPr>
        <w:t>среди них</w:t>
      </w:r>
      <w:r w:rsidRPr="00BE1D00">
        <w:rPr>
          <w:szCs w:val="24"/>
          <w:lang w:val="ru-RU"/>
        </w:rPr>
        <w:t xml:space="preserve"> и Сторонам с переходной экономикой</w:t>
      </w:r>
      <w:r w:rsidR="004307BE">
        <w:rPr>
          <w:szCs w:val="24"/>
          <w:lang w:val="ru-RU"/>
        </w:rPr>
        <w:t>,</w:t>
      </w:r>
      <w:r w:rsidRPr="00BE1D00">
        <w:rPr>
          <w:rFonts w:eastAsia="Times New Roman"/>
          <w:szCs w:val="24"/>
          <w:lang w:val="ru-RU"/>
        </w:rPr>
        <w:t xml:space="preserve"> </w:t>
      </w:r>
      <w:r w:rsidRPr="00BE1D00">
        <w:rPr>
          <w:szCs w:val="24"/>
          <w:lang w:val="ru-RU"/>
        </w:rPr>
        <w:t>для</w:t>
      </w:r>
      <w:r w:rsidRPr="00BE1D00">
        <w:rPr>
          <w:rFonts w:eastAsia="Times New Roman"/>
          <w:szCs w:val="24"/>
          <w:lang w:val="ru-RU"/>
        </w:rPr>
        <w:t xml:space="preserve"> </w:t>
      </w:r>
      <w:r w:rsidRPr="00BE1D00">
        <w:rPr>
          <w:szCs w:val="24"/>
          <w:lang w:val="ru-RU"/>
        </w:rPr>
        <w:t>осуществления</w:t>
      </w:r>
      <w:r w:rsidRPr="00BE1D00">
        <w:rPr>
          <w:rFonts w:eastAsia="Times New Roman"/>
          <w:szCs w:val="24"/>
          <w:lang w:val="ru-RU"/>
        </w:rPr>
        <w:t xml:space="preserve"> </w:t>
      </w:r>
      <w:r w:rsidRPr="00BE1D00">
        <w:rPr>
          <w:szCs w:val="24"/>
          <w:lang w:val="ru-RU"/>
        </w:rPr>
        <w:t xml:space="preserve">Нагойского </w:t>
      </w:r>
      <w:r w:rsidR="006F14BF" w:rsidRPr="00BE1D00">
        <w:rPr>
          <w:lang w:val="ru-RU"/>
        </w:rPr>
        <w:t>протокола регулирования доступа к генетическим ресурсам и совместного использования на справедливой и равной основе выгод от их применения</w:t>
      </w:r>
      <w:r w:rsidRPr="00BE1D00">
        <w:rPr>
          <w:szCs w:val="24"/>
          <w:lang w:val="ru-RU"/>
        </w:rPr>
        <w:t xml:space="preserve"> в соответствии со статьей</w:t>
      </w:r>
      <w:r w:rsidRPr="00BE1D00">
        <w:rPr>
          <w:rFonts w:eastAsia="Times New Roman"/>
          <w:szCs w:val="24"/>
          <w:lang w:val="ru-RU"/>
        </w:rPr>
        <w:t xml:space="preserve"> 25 </w:t>
      </w:r>
      <w:r w:rsidRPr="00BE1D00">
        <w:rPr>
          <w:szCs w:val="24"/>
          <w:lang w:val="ru-RU"/>
        </w:rPr>
        <w:t>Протокола и статьей</w:t>
      </w:r>
      <w:r w:rsidRPr="00BE1D00">
        <w:rPr>
          <w:rFonts w:eastAsia="Times New Roman"/>
          <w:szCs w:val="24"/>
          <w:lang w:val="ru-RU"/>
        </w:rPr>
        <w:t xml:space="preserve"> 20 </w:t>
      </w:r>
      <w:r w:rsidRPr="00BE1D00">
        <w:rPr>
          <w:szCs w:val="24"/>
          <w:lang w:val="ru-RU"/>
        </w:rPr>
        <w:t>Конвенции о биологическом разнообразии</w:t>
      </w:r>
      <w:r w:rsidR="006F14BF">
        <w:rPr>
          <w:rStyle w:val="FootnoteReference"/>
          <w:szCs w:val="24"/>
        </w:rPr>
        <w:footnoteReference w:id="23"/>
      </w:r>
      <w:r w:rsidRPr="00BE1D00">
        <w:rPr>
          <w:rFonts w:eastAsia="Times New Roman"/>
          <w:szCs w:val="24"/>
          <w:lang w:val="ru-RU"/>
        </w:rPr>
        <w:t>;]</w:t>
      </w:r>
    </w:p>
    <w:p w14:paraId="3E6FA8A1" w14:textId="77777777"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szCs w:val="24"/>
          <w:lang w:val="ru-RU"/>
        </w:rPr>
        <w:t>3.</w:t>
      </w:r>
      <w:r w:rsidRPr="00BE1D00">
        <w:rPr>
          <w:rFonts w:eastAsia="Times New Roman"/>
          <w:szCs w:val="24"/>
          <w:lang w:val="ru-RU"/>
        </w:rPr>
        <w:tab/>
      </w:r>
      <w:r w:rsidRPr="00BE1D00">
        <w:rPr>
          <w:i/>
          <w:szCs w:val="24"/>
          <w:lang w:val="ru-RU"/>
        </w:rPr>
        <w:t>предлагает</w:t>
      </w:r>
      <w:r w:rsidRPr="00BE1D00">
        <w:rPr>
          <w:rFonts w:eastAsia="Times New Roman"/>
          <w:i/>
          <w:szCs w:val="24"/>
          <w:lang w:val="ru-RU"/>
        </w:rPr>
        <w:t xml:space="preserve"> </w:t>
      </w:r>
      <w:r w:rsidRPr="00BE1D00">
        <w:rPr>
          <w:iCs/>
          <w:szCs w:val="24"/>
          <w:lang w:val="ru-RU"/>
        </w:rPr>
        <w:t>Сторонам</w:t>
      </w:r>
      <w:r w:rsidRPr="00BE1D00">
        <w:rPr>
          <w:rFonts w:eastAsia="Times New Roman"/>
          <w:iCs/>
          <w:szCs w:val="24"/>
          <w:lang w:val="ru-RU"/>
        </w:rPr>
        <w:t>,</w:t>
      </w:r>
      <w:r w:rsidRPr="00BE1D00">
        <w:rPr>
          <w:rFonts w:eastAsia="Times New Roman"/>
          <w:i/>
          <w:szCs w:val="24"/>
          <w:lang w:val="ru-RU"/>
        </w:rPr>
        <w:t xml:space="preserve"> </w:t>
      </w:r>
      <w:r w:rsidRPr="00BE1D00">
        <w:rPr>
          <w:lang w:val="ru-RU"/>
        </w:rPr>
        <w:t>международным организациям, региональным банкам развития, другим программам и инициативам, а также субъектам частного сектора</w:t>
      </w:r>
      <w:r w:rsidRPr="00BE1D00">
        <w:rPr>
          <w:rFonts w:eastAsia="Times New Roman"/>
          <w:iCs/>
          <w:szCs w:val="24"/>
          <w:lang w:val="ru-RU"/>
        </w:rPr>
        <w:t>:</w:t>
      </w:r>
    </w:p>
    <w:p w14:paraId="5CA4F896" w14:textId="4734B2CF" w:rsidR="00C037D9" w:rsidRPr="00BE1D00" w:rsidRDefault="00C037D9" w:rsidP="00C037D9">
      <w:pPr>
        <w:pStyle w:val="CBDNormalNoNumber"/>
        <w:tabs>
          <w:tab w:val="clear" w:pos="567"/>
        </w:tabs>
        <w:ind w:left="1134" w:firstLine="567"/>
        <w:rPr>
          <w:rFonts w:eastAsia="Times New Roman"/>
          <w:color w:val="000000"/>
          <w:kern w:val="22"/>
          <w:u w:color="000000"/>
          <w:lang w:val="ru-RU"/>
        </w:rPr>
      </w:pPr>
      <w:r w:rsidRPr="00BE1D00">
        <w:rPr>
          <w:rFonts w:eastAsia="Times New Roman"/>
          <w:color w:val="000000"/>
          <w:kern w:val="22"/>
          <w:u w:color="000000"/>
          <w:lang w:val="ru-RU"/>
        </w:rPr>
        <w:t xml:space="preserve"> a)</w:t>
      </w:r>
      <w:r w:rsidRPr="00BE1D00">
        <w:rPr>
          <w:rFonts w:eastAsia="Times New Roman"/>
          <w:color w:val="000000"/>
          <w:kern w:val="22"/>
          <w:u w:color="000000"/>
          <w:lang w:val="ru-RU"/>
        </w:rPr>
        <w:tab/>
      </w:r>
      <w:r w:rsidRPr="00BE1D00">
        <w:rPr>
          <w:bCs/>
          <w:color w:val="000000"/>
          <w:kern w:val="22"/>
          <w:u w:color="000000"/>
          <w:lang w:val="ru-RU"/>
        </w:rPr>
        <w:t>предоставлять дополнительные финансовые ресурсы, сообразно обстоятельствам и, когда это уместно, в рамках их соответствующих мандатов, в целях поддержки осуществления Нагойского протокола</w:t>
      </w:r>
      <w:r w:rsidRPr="00BE1D00">
        <w:rPr>
          <w:rFonts w:eastAsia="Times New Roman"/>
          <w:color w:val="000000"/>
          <w:kern w:val="22"/>
          <w:u w:color="000000"/>
          <w:lang w:val="ru-RU"/>
        </w:rPr>
        <w:t>;</w:t>
      </w:r>
    </w:p>
    <w:p w14:paraId="3FE17300" w14:textId="77777777" w:rsidR="00C037D9" w:rsidRPr="00BE1D00" w:rsidRDefault="00C037D9" w:rsidP="00C037D9">
      <w:pPr>
        <w:pStyle w:val="CBDNormalNoNumber"/>
        <w:tabs>
          <w:tab w:val="clear" w:pos="567"/>
        </w:tabs>
        <w:ind w:left="1134" w:firstLine="567"/>
        <w:rPr>
          <w:rFonts w:eastAsia="Times New Roman"/>
          <w:color w:val="000000"/>
          <w:kern w:val="22"/>
          <w:u w:color="000000"/>
          <w:lang w:val="ru-RU"/>
        </w:rPr>
      </w:pPr>
      <w:r w:rsidRPr="00BE1D00">
        <w:rPr>
          <w:rFonts w:eastAsia="Times New Roman"/>
          <w:color w:val="000000"/>
          <w:kern w:val="22"/>
          <w:u w:color="000000"/>
          <w:lang w:val="ru-RU"/>
        </w:rPr>
        <w:t xml:space="preserve"> b)</w:t>
      </w:r>
      <w:r w:rsidRPr="00BE1D00">
        <w:rPr>
          <w:rFonts w:eastAsia="Times New Roman"/>
          <w:color w:val="000000"/>
          <w:kern w:val="22"/>
          <w:u w:color="000000"/>
          <w:lang w:val="ru-RU"/>
        </w:rPr>
        <w:tab/>
      </w:r>
      <w:r w:rsidRPr="00BE1D00">
        <w:rPr>
          <w:bCs/>
          <w:color w:val="000000"/>
          <w:kern w:val="22"/>
          <w:u w:color="000000"/>
          <w:lang w:val="ru-RU"/>
        </w:rPr>
        <w:t>учитывать основные выводы и тезисы второй оценки и обзора эффективности Нагойского протокола, в том числе в отношении областей, в которых Сторонам требуется дополнительная поддержка, а также ориентировочные меры, которые могут быть приняты на национальном уровне в целях активизации осуществления Протокола</w:t>
      </w:r>
      <w:r w:rsidRPr="00BE1D00">
        <w:rPr>
          <w:rStyle w:val="FootnoteReference"/>
          <w:rFonts w:eastAsia="Times New Roman"/>
          <w:color w:val="000000"/>
          <w:kern w:val="22"/>
          <w:u w:color="000000"/>
          <w:lang w:val="ru-RU"/>
        </w:rPr>
        <w:footnoteReference w:id="24"/>
      </w:r>
      <w:r w:rsidRPr="00BE1D00">
        <w:rPr>
          <w:rFonts w:eastAsia="Times New Roman"/>
          <w:color w:val="000000"/>
          <w:kern w:val="22"/>
          <w:u w:color="000000"/>
          <w:lang w:val="ru-RU"/>
        </w:rPr>
        <w:t>;</w:t>
      </w:r>
    </w:p>
    <w:p w14:paraId="47059F0A" w14:textId="77777777" w:rsidR="00C037D9" w:rsidRPr="00BE1D00" w:rsidRDefault="00C037D9" w:rsidP="00C037D9">
      <w:pPr>
        <w:pStyle w:val="CBDNormalNoNumber"/>
        <w:tabs>
          <w:tab w:val="clear" w:pos="567"/>
        </w:tabs>
        <w:ind w:left="1134" w:firstLine="567"/>
        <w:rPr>
          <w:rFonts w:eastAsia="Times New Roman"/>
          <w:szCs w:val="24"/>
          <w:lang w:val="ru-RU"/>
        </w:rPr>
      </w:pPr>
      <w:r w:rsidRPr="00BE1D00">
        <w:rPr>
          <w:rFonts w:eastAsia="Times New Roman"/>
          <w:szCs w:val="24"/>
          <w:lang w:val="ru-RU"/>
        </w:rPr>
        <w:t>4.</w:t>
      </w:r>
      <w:r w:rsidRPr="00BE1D00">
        <w:rPr>
          <w:rFonts w:eastAsia="Times New Roman"/>
          <w:szCs w:val="24"/>
          <w:lang w:val="ru-RU"/>
        </w:rPr>
        <w:tab/>
      </w:r>
      <w:r w:rsidRPr="00BE1D00">
        <w:rPr>
          <w:i/>
          <w:szCs w:val="24"/>
          <w:lang w:val="ru-RU"/>
        </w:rPr>
        <w:t>рекомендует</w:t>
      </w:r>
      <w:r w:rsidRPr="00BE1D00">
        <w:rPr>
          <w:rFonts w:eastAsia="Times New Roman"/>
          <w:szCs w:val="24"/>
          <w:lang w:val="ru-RU"/>
        </w:rPr>
        <w:t xml:space="preserve">, </w:t>
      </w:r>
      <w:r w:rsidRPr="00BE1D00">
        <w:rPr>
          <w:szCs w:val="24"/>
          <w:lang w:val="ru-RU"/>
        </w:rPr>
        <w:t>чтобы при принятии ее руководящих указаний Глобальному экологическому фонду Конференция Сторон Конвенции поручила Фонду</w:t>
      </w:r>
      <w:r w:rsidRPr="00BE1D00">
        <w:rPr>
          <w:rFonts w:eastAsia="Times New Roman"/>
          <w:szCs w:val="24"/>
          <w:lang w:val="ru-RU"/>
        </w:rPr>
        <w:t xml:space="preserve">: </w:t>
      </w:r>
    </w:p>
    <w:p w14:paraId="3DB32CE2" w14:textId="36A26D8F"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szCs w:val="24"/>
          <w:lang w:val="ru-RU"/>
        </w:rPr>
        <w:t xml:space="preserve"> a)</w:t>
      </w:r>
      <w:r w:rsidRPr="00BE1D00">
        <w:rPr>
          <w:rFonts w:eastAsia="Times New Roman"/>
          <w:szCs w:val="24"/>
          <w:lang w:val="ru-RU"/>
        </w:rPr>
        <w:tab/>
      </w:r>
      <w:r w:rsidRPr="00BE1D00">
        <w:rPr>
          <w:szCs w:val="24"/>
          <w:lang w:val="ru-RU"/>
        </w:rPr>
        <w:t>продолжать оказывать помощь Сторонам из числа развивающихся стран, имеющим на это право, в</w:t>
      </w:r>
      <w:r w:rsidRPr="00BE1D00">
        <w:rPr>
          <w:rFonts w:eastAsia="Times New Roman"/>
          <w:szCs w:val="24"/>
          <w:lang w:val="ru-RU"/>
        </w:rPr>
        <w:t xml:space="preserve"> </w:t>
      </w:r>
      <w:r w:rsidRPr="00BE1D00">
        <w:rPr>
          <w:szCs w:val="24"/>
          <w:lang w:val="ru-RU"/>
        </w:rPr>
        <w:t>частности</w:t>
      </w:r>
      <w:r w:rsidRPr="00BE1D00">
        <w:rPr>
          <w:rFonts w:eastAsia="Times New Roman"/>
          <w:szCs w:val="24"/>
          <w:lang w:val="ru-RU"/>
        </w:rPr>
        <w:t xml:space="preserve"> </w:t>
      </w:r>
      <w:r w:rsidRPr="00BE1D00">
        <w:rPr>
          <w:szCs w:val="24"/>
          <w:lang w:val="ru-RU"/>
        </w:rPr>
        <w:t>наименее</w:t>
      </w:r>
      <w:r w:rsidRPr="00BE1D00">
        <w:rPr>
          <w:rFonts w:eastAsia="Times New Roman"/>
          <w:szCs w:val="24"/>
          <w:lang w:val="ru-RU"/>
        </w:rPr>
        <w:t xml:space="preserve"> </w:t>
      </w:r>
      <w:r w:rsidRPr="00BE1D00">
        <w:rPr>
          <w:szCs w:val="24"/>
          <w:lang w:val="ru-RU"/>
        </w:rPr>
        <w:t>развитым</w:t>
      </w:r>
      <w:r w:rsidRPr="00BE1D00">
        <w:rPr>
          <w:rFonts w:eastAsia="Times New Roman"/>
          <w:szCs w:val="24"/>
          <w:lang w:val="ru-RU"/>
        </w:rPr>
        <w:t xml:space="preserve"> </w:t>
      </w:r>
      <w:r w:rsidRPr="00BE1D00">
        <w:rPr>
          <w:szCs w:val="24"/>
          <w:lang w:val="ru-RU"/>
        </w:rPr>
        <w:t>странам</w:t>
      </w:r>
      <w:r w:rsidRPr="00BE1D00">
        <w:rPr>
          <w:rFonts w:eastAsia="Times New Roman"/>
          <w:szCs w:val="24"/>
          <w:lang w:val="ru-RU"/>
        </w:rPr>
        <w:t xml:space="preserve"> </w:t>
      </w:r>
      <w:r w:rsidRPr="00BE1D00">
        <w:rPr>
          <w:szCs w:val="24"/>
          <w:lang w:val="ru-RU"/>
        </w:rPr>
        <w:t>и</w:t>
      </w:r>
      <w:r w:rsidRPr="00BE1D00">
        <w:rPr>
          <w:rFonts w:eastAsia="Times New Roman"/>
          <w:szCs w:val="24"/>
          <w:lang w:val="ru-RU"/>
        </w:rPr>
        <w:t xml:space="preserve"> </w:t>
      </w:r>
      <w:r w:rsidRPr="00BE1D00">
        <w:rPr>
          <w:szCs w:val="24"/>
          <w:lang w:val="ru-RU"/>
        </w:rPr>
        <w:t>малым</w:t>
      </w:r>
      <w:r w:rsidRPr="00BE1D00">
        <w:rPr>
          <w:rFonts w:eastAsia="Times New Roman"/>
          <w:szCs w:val="24"/>
          <w:lang w:val="ru-RU"/>
        </w:rPr>
        <w:t xml:space="preserve"> </w:t>
      </w:r>
      <w:r w:rsidRPr="00BE1D00">
        <w:rPr>
          <w:szCs w:val="24"/>
          <w:lang w:val="ru-RU"/>
        </w:rPr>
        <w:t>островным</w:t>
      </w:r>
      <w:r w:rsidRPr="00BE1D00">
        <w:rPr>
          <w:rFonts w:eastAsia="Times New Roman"/>
          <w:szCs w:val="24"/>
          <w:lang w:val="ru-RU"/>
        </w:rPr>
        <w:t xml:space="preserve"> </w:t>
      </w:r>
      <w:r w:rsidRPr="00BE1D00">
        <w:rPr>
          <w:szCs w:val="24"/>
          <w:lang w:val="ru-RU"/>
        </w:rPr>
        <w:t>развивающимся</w:t>
      </w:r>
      <w:r w:rsidRPr="00BE1D00">
        <w:rPr>
          <w:rFonts w:eastAsia="Times New Roman"/>
          <w:szCs w:val="24"/>
          <w:lang w:val="ru-RU"/>
        </w:rPr>
        <w:t xml:space="preserve"> </w:t>
      </w:r>
      <w:r w:rsidRPr="00BE1D00">
        <w:rPr>
          <w:szCs w:val="24"/>
          <w:lang w:val="ru-RU"/>
        </w:rPr>
        <w:t>государствам</w:t>
      </w:r>
      <w:r w:rsidRPr="00BE1D00">
        <w:rPr>
          <w:rFonts w:eastAsia="Times New Roman"/>
          <w:szCs w:val="24"/>
          <w:lang w:val="ru-RU"/>
        </w:rPr>
        <w:t xml:space="preserve"> </w:t>
      </w:r>
      <w:r w:rsidRPr="00BE1D00">
        <w:rPr>
          <w:szCs w:val="24"/>
          <w:lang w:val="ru-RU"/>
        </w:rPr>
        <w:t>среди них и Сторонам с переходной экономикой</w:t>
      </w:r>
      <w:r w:rsidRPr="00BE1D00">
        <w:rPr>
          <w:rFonts w:eastAsia="Times New Roman"/>
          <w:szCs w:val="24"/>
          <w:lang w:val="ru-RU"/>
        </w:rPr>
        <w:t>,</w:t>
      </w:r>
      <w:r w:rsidRPr="00BE1D00">
        <w:rPr>
          <w:szCs w:val="24"/>
          <w:lang w:val="ru-RU"/>
        </w:rPr>
        <w:t xml:space="preserve"> в осуществлении Нагойского протокола с учетом результатов второй оценки и обзора, включая поддержку создания и обеспечения функционирования контрольных пунктов и публикации информации контрольных пунктов через Механизм посредничества для регулирования доступа к генетическим ресурсам и совместного использования выгод,</w:t>
      </w:r>
      <w:r w:rsidR="004307BE">
        <w:rPr>
          <w:szCs w:val="24"/>
          <w:lang w:val="ru-RU"/>
        </w:rPr>
        <w:t xml:space="preserve"> </w:t>
      </w:r>
      <w:r w:rsidRPr="00BE1D00">
        <w:rPr>
          <w:szCs w:val="24"/>
          <w:lang w:val="ru-RU"/>
        </w:rPr>
        <w:t>поощрять реализацию глобальных и региональных проектов и выделять средства на эти цели</w:t>
      </w:r>
      <w:r w:rsidRPr="00BE1D00">
        <w:rPr>
          <w:rFonts w:eastAsia="Times New Roman"/>
          <w:iCs/>
          <w:szCs w:val="24"/>
          <w:lang w:val="ru-RU"/>
        </w:rPr>
        <w:t>;</w:t>
      </w:r>
    </w:p>
    <w:p w14:paraId="1DCDA34F" w14:textId="77777777" w:rsidR="00C037D9" w:rsidRPr="00BE1D00" w:rsidRDefault="00C037D9" w:rsidP="00C037D9">
      <w:pPr>
        <w:pStyle w:val="CBDNormalNoNumber"/>
        <w:tabs>
          <w:tab w:val="clear" w:pos="567"/>
        </w:tabs>
        <w:ind w:left="1134" w:firstLine="567"/>
        <w:rPr>
          <w:rFonts w:eastAsia="Times New Roman"/>
          <w:szCs w:val="24"/>
          <w:lang w:val="ru-RU"/>
        </w:rPr>
      </w:pPr>
      <w:r w:rsidRPr="00BE1D00">
        <w:rPr>
          <w:rFonts w:eastAsia="Times New Roman"/>
          <w:szCs w:val="24"/>
          <w:lang w:val="ru-RU"/>
        </w:rPr>
        <w:t xml:space="preserve"> b)</w:t>
      </w:r>
      <w:r w:rsidRPr="00BE1D00">
        <w:rPr>
          <w:rFonts w:eastAsia="Times New Roman"/>
          <w:szCs w:val="24"/>
          <w:lang w:val="ru-RU"/>
        </w:rPr>
        <w:tab/>
      </w:r>
      <w:r w:rsidRPr="00BE1D00">
        <w:rPr>
          <w:szCs w:val="24"/>
          <w:lang w:val="ru-RU"/>
        </w:rPr>
        <w:t>своевременно</w:t>
      </w:r>
      <w:r w:rsidRPr="00BE1D00">
        <w:rPr>
          <w:rFonts w:eastAsia="Times New Roman"/>
          <w:szCs w:val="24"/>
          <w:lang w:val="ru-RU"/>
        </w:rPr>
        <w:t xml:space="preserve"> </w:t>
      </w:r>
      <w:r w:rsidRPr="00BE1D00">
        <w:rPr>
          <w:szCs w:val="24"/>
          <w:lang w:val="ru-RU"/>
        </w:rPr>
        <w:t>предоставлять</w:t>
      </w:r>
      <w:r w:rsidRPr="00BE1D00">
        <w:rPr>
          <w:rFonts w:eastAsia="Times New Roman"/>
          <w:szCs w:val="24"/>
          <w:lang w:val="ru-RU"/>
        </w:rPr>
        <w:t xml:space="preserve"> </w:t>
      </w:r>
      <w:r w:rsidRPr="00BE1D00">
        <w:rPr>
          <w:szCs w:val="24"/>
          <w:lang w:val="ru-RU"/>
        </w:rPr>
        <w:t>средства</w:t>
      </w:r>
      <w:r w:rsidRPr="00BE1D00">
        <w:rPr>
          <w:rFonts w:eastAsia="Times New Roman"/>
          <w:szCs w:val="24"/>
          <w:lang w:val="ru-RU"/>
        </w:rPr>
        <w:t xml:space="preserve"> </w:t>
      </w:r>
      <w:r w:rsidRPr="00BE1D00">
        <w:rPr>
          <w:szCs w:val="24"/>
          <w:lang w:val="ru-RU"/>
        </w:rPr>
        <w:t>для</w:t>
      </w:r>
      <w:r w:rsidRPr="00BE1D00">
        <w:rPr>
          <w:rFonts w:eastAsia="Times New Roman"/>
          <w:szCs w:val="24"/>
          <w:lang w:val="ru-RU"/>
        </w:rPr>
        <w:t xml:space="preserve"> </w:t>
      </w:r>
      <w:r w:rsidRPr="00BE1D00">
        <w:rPr>
          <w:szCs w:val="24"/>
          <w:lang w:val="ru-RU"/>
        </w:rPr>
        <w:t>оказания</w:t>
      </w:r>
      <w:r w:rsidRPr="00BE1D00">
        <w:rPr>
          <w:rFonts w:eastAsia="Times New Roman"/>
          <w:szCs w:val="24"/>
          <w:lang w:val="ru-RU"/>
        </w:rPr>
        <w:t xml:space="preserve"> </w:t>
      </w:r>
      <w:r w:rsidRPr="00BE1D00">
        <w:rPr>
          <w:szCs w:val="24"/>
          <w:lang w:val="ru-RU"/>
        </w:rPr>
        <w:t>поддержки</w:t>
      </w:r>
      <w:r w:rsidRPr="00BE1D00">
        <w:rPr>
          <w:rFonts w:eastAsia="Times New Roman"/>
          <w:szCs w:val="24"/>
          <w:lang w:val="ru-RU"/>
        </w:rPr>
        <w:t xml:space="preserve"> </w:t>
      </w:r>
      <w:r w:rsidRPr="00BE1D00">
        <w:rPr>
          <w:szCs w:val="24"/>
          <w:lang w:val="ru-RU"/>
        </w:rPr>
        <w:t>Сторонам</w:t>
      </w:r>
      <w:r w:rsidRPr="00BE1D00">
        <w:rPr>
          <w:rFonts w:eastAsia="Times New Roman"/>
          <w:szCs w:val="24"/>
          <w:lang w:val="ru-RU"/>
        </w:rPr>
        <w:t xml:space="preserve">, </w:t>
      </w:r>
      <w:r w:rsidRPr="00BE1D00">
        <w:rPr>
          <w:szCs w:val="24"/>
          <w:lang w:val="ru-RU"/>
        </w:rPr>
        <w:t>имеющим</w:t>
      </w:r>
      <w:r w:rsidRPr="00BE1D00">
        <w:rPr>
          <w:rFonts w:eastAsia="Times New Roman"/>
          <w:szCs w:val="24"/>
          <w:lang w:val="ru-RU"/>
        </w:rPr>
        <w:t xml:space="preserve"> </w:t>
      </w:r>
      <w:r w:rsidRPr="00BE1D00">
        <w:rPr>
          <w:szCs w:val="24"/>
          <w:lang w:val="ru-RU"/>
        </w:rPr>
        <w:t>на</w:t>
      </w:r>
      <w:r w:rsidRPr="00BE1D00">
        <w:rPr>
          <w:rFonts w:eastAsia="Times New Roman"/>
          <w:szCs w:val="24"/>
          <w:lang w:val="ru-RU"/>
        </w:rPr>
        <w:t xml:space="preserve"> </w:t>
      </w:r>
      <w:r w:rsidRPr="00BE1D00">
        <w:rPr>
          <w:szCs w:val="24"/>
          <w:lang w:val="ru-RU"/>
        </w:rPr>
        <w:t>это</w:t>
      </w:r>
      <w:r w:rsidRPr="00BE1D00">
        <w:rPr>
          <w:rFonts w:eastAsia="Times New Roman"/>
          <w:szCs w:val="24"/>
          <w:lang w:val="ru-RU"/>
        </w:rPr>
        <w:t xml:space="preserve"> </w:t>
      </w:r>
      <w:r w:rsidRPr="00BE1D00">
        <w:rPr>
          <w:szCs w:val="24"/>
          <w:lang w:val="ru-RU"/>
        </w:rPr>
        <w:t>право</w:t>
      </w:r>
      <w:r w:rsidRPr="00BE1D00">
        <w:rPr>
          <w:rFonts w:eastAsia="Times New Roman"/>
          <w:szCs w:val="24"/>
          <w:lang w:val="ru-RU"/>
        </w:rPr>
        <w:t xml:space="preserve">, </w:t>
      </w:r>
      <w:r w:rsidRPr="00BE1D00">
        <w:rPr>
          <w:szCs w:val="24"/>
          <w:lang w:val="ru-RU"/>
        </w:rPr>
        <w:t>в</w:t>
      </w:r>
      <w:r w:rsidRPr="00BE1D00">
        <w:rPr>
          <w:rFonts w:eastAsia="Times New Roman"/>
          <w:szCs w:val="24"/>
          <w:lang w:val="ru-RU"/>
        </w:rPr>
        <w:t xml:space="preserve"> </w:t>
      </w:r>
      <w:r w:rsidRPr="00BE1D00">
        <w:rPr>
          <w:szCs w:val="24"/>
          <w:lang w:val="ru-RU"/>
        </w:rPr>
        <w:t>подготовке</w:t>
      </w:r>
      <w:r w:rsidRPr="00BE1D00">
        <w:rPr>
          <w:rFonts w:eastAsia="Times New Roman"/>
          <w:szCs w:val="24"/>
          <w:lang w:val="ru-RU"/>
        </w:rPr>
        <w:t xml:space="preserve"> </w:t>
      </w:r>
      <w:r w:rsidRPr="00BE1D00">
        <w:rPr>
          <w:szCs w:val="24"/>
          <w:lang w:val="ru-RU"/>
        </w:rPr>
        <w:t>и</w:t>
      </w:r>
      <w:r w:rsidRPr="00BE1D00">
        <w:rPr>
          <w:rFonts w:eastAsia="Times New Roman"/>
          <w:szCs w:val="24"/>
          <w:lang w:val="ru-RU"/>
        </w:rPr>
        <w:t xml:space="preserve"> </w:t>
      </w:r>
      <w:r w:rsidRPr="00BE1D00">
        <w:rPr>
          <w:szCs w:val="24"/>
          <w:lang w:val="ru-RU"/>
        </w:rPr>
        <w:t>представлении</w:t>
      </w:r>
      <w:r w:rsidRPr="00BE1D00">
        <w:rPr>
          <w:rFonts w:eastAsia="Times New Roman"/>
          <w:szCs w:val="24"/>
          <w:lang w:val="ru-RU"/>
        </w:rPr>
        <w:t xml:space="preserve"> </w:t>
      </w:r>
      <w:r w:rsidRPr="00BE1D00">
        <w:rPr>
          <w:szCs w:val="24"/>
          <w:lang w:val="ru-RU"/>
        </w:rPr>
        <w:t>их</w:t>
      </w:r>
      <w:r w:rsidRPr="00BE1D00">
        <w:rPr>
          <w:rFonts w:eastAsia="Times New Roman"/>
          <w:szCs w:val="24"/>
          <w:lang w:val="ru-RU"/>
        </w:rPr>
        <w:t xml:space="preserve"> </w:t>
      </w:r>
      <w:r w:rsidRPr="00BE1D00">
        <w:rPr>
          <w:szCs w:val="24"/>
          <w:lang w:val="ru-RU"/>
        </w:rPr>
        <w:t>вторых</w:t>
      </w:r>
      <w:r w:rsidRPr="00BE1D00">
        <w:rPr>
          <w:rFonts w:eastAsia="Times New Roman"/>
          <w:szCs w:val="24"/>
          <w:lang w:val="ru-RU"/>
        </w:rPr>
        <w:t xml:space="preserve"> </w:t>
      </w:r>
      <w:r w:rsidRPr="00BE1D00">
        <w:rPr>
          <w:szCs w:val="24"/>
          <w:lang w:val="ru-RU"/>
        </w:rPr>
        <w:t>национальных</w:t>
      </w:r>
      <w:r w:rsidRPr="00BE1D00">
        <w:rPr>
          <w:rFonts w:eastAsia="Times New Roman"/>
          <w:szCs w:val="24"/>
          <w:lang w:val="ru-RU"/>
        </w:rPr>
        <w:t xml:space="preserve"> </w:t>
      </w:r>
      <w:r w:rsidRPr="00BE1D00">
        <w:rPr>
          <w:szCs w:val="24"/>
          <w:lang w:val="ru-RU"/>
        </w:rPr>
        <w:t>докладов</w:t>
      </w:r>
      <w:r w:rsidRPr="00BE1D00">
        <w:rPr>
          <w:rFonts w:eastAsia="Times New Roman"/>
          <w:szCs w:val="24"/>
          <w:lang w:val="ru-RU"/>
        </w:rPr>
        <w:t xml:space="preserve"> </w:t>
      </w:r>
      <w:r w:rsidRPr="00BE1D00">
        <w:rPr>
          <w:szCs w:val="24"/>
          <w:lang w:val="ru-RU"/>
        </w:rPr>
        <w:t>об</w:t>
      </w:r>
      <w:r w:rsidRPr="00BE1D00">
        <w:rPr>
          <w:rFonts w:eastAsia="Times New Roman"/>
          <w:szCs w:val="24"/>
          <w:lang w:val="ru-RU"/>
        </w:rPr>
        <w:t xml:space="preserve"> </w:t>
      </w:r>
      <w:r w:rsidRPr="00BE1D00">
        <w:rPr>
          <w:szCs w:val="24"/>
          <w:lang w:val="ru-RU"/>
        </w:rPr>
        <w:t>осуществлении</w:t>
      </w:r>
      <w:r w:rsidRPr="00BE1D00">
        <w:rPr>
          <w:rFonts w:eastAsia="Times New Roman"/>
          <w:szCs w:val="24"/>
          <w:lang w:val="ru-RU"/>
        </w:rPr>
        <w:t xml:space="preserve"> </w:t>
      </w:r>
      <w:r w:rsidRPr="00BE1D00">
        <w:rPr>
          <w:szCs w:val="24"/>
          <w:lang w:val="ru-RU"/>
        </w:rPr>
        <w:t>Нагойского</w:t>
      </w:r>
      <w:r w:rsidRPr="00BE1D00">
        <w:rPr>
          <w:rFonts w:eastAsia="Times New Roman"/>
          <w:szCs w:val="24"/>
          <w:lang w:val="ru-RU"/>
        </w:rPr>
        <w:t xml:space="preserve"> </w:t>
      </w:r>
      <w:r w:rsidRPr="00BE1D00">
        <w:rPr>
          <w:szCs w:val="24"/>
          <w:lang w:val="ru-RU"/>
        </w:rPr>
        <w:t>протокола</w:t>
      </w:r>
      <w:r w:rsidRPr="00BE1D00">
        <w:rPr>
          <w:rFonts w:eastAsia="Times New Roman"/>
          <w:szCs w:val="24"/>
          <w:lang w:val="ru-RU"/>
        </w:rPr>
        <w:t xml:space="preserve"> </w:t>
      </w:r>
      <w:r w:rsidRPr="00BE1D00">
        <w:rPr>
          <w:szCs w:val="24"/>
          <w:lang w:val="ru-RU"/>
        </w:rPr>
        <w:t>в</w:t>
      </w:r>
      <w:r w:rsidRPr="00BE1D00">
        <w:rPr>
          <w:rFonts w:eastAsia="Times New Roman"/>
          <w:szCs w:val="24"/>
          <w:lang w:val="ru-RU"/>
        </w:rPr>
        <w:t xml:space="preserve"> </w:t>
      </w:r>
      <w:r w:rsidRPr="00BE1D00">
        <w:rPr>
          <w:szCs w:val="24"/>
          <w:lang w:val="ru-RU"/>
        </w:rPr>
        <w:t>целях</w:t>
      </w:r>
      <w:r w:rsidRPr="00BE1D00">
        <w:rPr>
          <w:rFonts w:eastAsia="Times New Roman"/>
          <w:szCs w:val="24"/>
          <w:lang w:val="ru-RU"/>
        </w:rPr>
        <w:t xml:space="preserve"> </w:t>
      </w:r>
      <w:r w:rsidRPr="00BE1D00">
        <w:rPr>
          <w:szCs w:val="24"/>
          <w:lang w:val="ru-RU"/>
        </w:rPr>
        <w:t>обеспечения доступности ресурсов задолго до наступления ожидаемого срока представления докладов, без введения дополнительных требований к отчетности</w:t>
      </w:r>
      <w:r w:rsidRPr="00BE1D00">
        <w:rPr>
          <w:rFonts w:eastAsia="Times New Roman"/>
          <w:szCs w:val="24"/>
          <w:lang w:val="ru-RU"/>
        </w:rPr>
        <w:t xml:space="preserve">; </w:t>
      </w:r>
    </w:p>
    <w:p w14:paraId="74FED2EE" w14:textId="77777777" w:rsidR="00C037D9" w:rsidRPr="00BE1D00" w:rsidRDefault="00C037D9" w:rsidP="00C037D9">
      <w:pPr>
        <w:pStyle w:val="CBDNormalNoNumber"/>
        <w:tabs>
          <w:tab w:val="clear" w:pos="567"/>
        </w:tabs>
        <w:ind w:left="1134" w:firstLine="567"/>
        <w:rPr>
          <w:rFonts w:eastAsia="Times New Roman"/>
          <w:szCs w:val="24"/>
          <w:lang w:val="ru-RU"/>
        </w:rPr>
      </w:pPr>
      <w:r w:rsidRPr="00BE1D00">
        <w:rPr>
          <w:rFonts w:eastAsia="Times New Roman"/>
          <w:szCs w:val="24"/>
          <w:lang w:val="ru-RU"/>
        </w:rPr>
        <w:t>[c)</w:t>
      </w:r>
      <w:r w:rsidRPr="00BE1D00">
        <w:rPr>
          <w:rFonts w:eastAsia="Times New Roman"/>
          <w:szCs w:val="24"/>
          <w:lang w:val="ru-RU"/>
        </w:rPr>
        <w:tab/>
      </w:r>
      <w:r w:rsidRPr="00BE1D00">
        <w:rPr>
          <w:szCs w:val="24"/>
          <w:lang w:val="ru-RU"/>
        </w:rPr>
        <w:t xml:space="preserve">рассмотреть возможность создания в рамках своей тематической области «Биоразнообразие» специального механизма финансирования для деятельности в </w:t>
      </w:r>
      <w:r w:rsidRPr="00BE1D00">
        <w:rPr>
          <w:szCs w:val="24"/>
          <w:lang w:val="ru-RU"/>
        </w:rPr>
        <w:lastRenderedPageBreak/>
        <w:t>области доступа к генетическим ресурсам и совместного использования выгод, включая осуществление Нагойского протокола, с предоставлением достаточных и предсказуемых ресурсов с учетом национальных приоритетов и потребностей Сторон, имеющих право на получение помощи, и без сокращения объема ресурсов, доступных для выполнения других национальных приоритетных задач в области биоразнообразия</w:t>
      </w:r>
      <w:r w:rsidRPr="00BE1D00">
        <w:rPr>
          <w:rFonts w:eastAsia="Times New Roman"/>
          <w:szCs w:val="24"/>
          <w:lang w:val="ru-RU"/>
        </w:rPr>
        <w:t>;]</w:t>
      </w:r>
    </w:p>
    <w:p w14:paraId="6EEEEE5E" w14:textId="6272973B"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iCs/>
          <w:szCs w:val="24"/>
          <w:lang w:val="ru-RU"/>
        </w:rPr>
        <w:t>5.</w:t>
      </w:r>
      <w:r w:rsidRPr="00BE1D00">
        <w:rPr>
          <w:rFonts w:eastAsia="Times New Roman"/>
          <w:iCs/>
          <w:szCs w:val="24"/>
          <w:lang w:val="ru-RU"/>
        </w:rPr>
        <w:tab/>
      </w:r>
      <w:r w:rsidRPr="00BE1D00">
        <w:rPr>
          <w:i/>
          <w:szCs w:val="24"/>
          <w:lang w:val="ru-RU"/>
        </w:rPr>
        <w:t>подчеркивает</w:t>
      </w:r>
      <w:r w:rsidRPr="00BE1D00">
        <w:rPr>
          <w:rFonts w:eastAsia="Times New Roman"/>
          <w:iCs/>
          <w:szCs w:val="24"/>
          <w:lang w:val="ru-RU"/>
        </w:rPr>
        <w:t xml:space="preserve"> </w:t>
      </w:r>
      <w:r w:rsidR="00051E51" w:rsidRPr="00BE1D00">
        <w:rPr>
          <w:color w:val="000000"/>
          <w:kern w:val="22"/>
          <w:lang w:val="ru-RU"/>
        </w:rPr>
        <w:t>важность того, чтобы Стороны</w:t>
      </w:r>
      <w:r w:rsidRPr="00BE1D00">
        <w:rPr>
          <w:rFonts w:eastAsia="Times New Roman"/>
          <w:iCs/>
          <w:szCs w:val="24"/>
          <w:lang w:val="ru-RU"/>
        </w:rPr>
        <w:t xml:space="preserve">, </w:t>
      </w:r>
      <w:r w:rsidRPr="00BE1D00">
        <w:rPr>
          <w:iCs/>
          <w:szCs w:val="24"/>
          <w:lang w:val="ru-RU"/>
        </w:rPr>
        <w:t>имеющи</w:t>
      </w:r>
      <w:r w:rsidR="00051E51">
        <w:rPr>
          <w:iCs/>
          <w:szCs w:val="24"/>
          <w:lang w:val="ru-RU"/>
        </w:rPr>
        <w:t>е</w:t>
      </w:r>
      <w:r w:rsidRPr="00BE1D00">
        <w:rPr>
          <w:rFonts w:eastAsia="Times New Roman"/>
          <w:iCs/>
          <w:szCs w:val="24"/>
          <w:lang w:val="ru-RU"/>
        </w:rPr>
        <w:t xml:space="preserve"> </w:t>
      </w:r>
      <w:r w:rsidRPr="00BE1D00">
        <w:rPr>
          <w:iCs/>
          <w:szCs w:val="24"/>
          <w:lang w:val="ru-RU"/>
        </w:rPr>
        <w:t>право</w:t>
      </w:r>
      <w:r w:rsidRPr="00BE1D00">
        <w:rPr>
          <w:rFonts w:eastAsia="Times New Roman"/>
          <w:iCs/>
          <w:szCs w:val="24"/>
          <w:lang w:val="ru-RU"/>
        </w:rPr>
        <w:t xml:space="preserve"> </w:t>
      </w:r>
      <w:r w:rsidRPr="00BE1D00">
        <w:rPr>
          <w:iCs/>
          <w:szCs w:val="24"/>
          <w:lang w:val="ru-RU"/>
        </w:rPr>
        <w:t>на</w:t>
      </w:r>
      <w:r w:rsidRPr="00BE1D00">
        <w:rPr>
          <w:rFonts w:eastAsia="Times New Roman"/>
          <w:iCs/>
          <w:szCs w:val="24"/>
          <w:lang w:val="ru-RU"/>
        </w:rPr>
        <w:t xml:space="preserve"> </w:t>
      </w:r>
      <w:r w:rsidRPr="00BE1D00">
        <w:rPr>
          <w:iCs/>
          <w:szCs w:val="24"/>
          <w:lang w:val="ru-RU"/>
        </w:rPr>
        <w:t>получение</w:t>
      </w:r>
      <w:r w:rsidRPr="00BE1D00">
        <w:rPr>
          <w:rFonts w:eastAsia="Times New Roman"/>
          <w:iCs/>
          <w:szCs w:val="24"/>
          <w:lang w:val="ru-RU"/>
        </w:rPr>
        <w:t xml:space="preserve"> </w:t>
      </w:r>
      <w:r w:rsidRPr="00BE1D00">
        <w:rPr>
          <w:iCs/>
          <w:szCs w:val="24"/>
          <w:lang w:val="ru-RU"/>
        </w:rPr>
        <w:t>помощи</w:t>
      </w:r>
      <w:r w:rsidRPr="00BE1D00">
        <w:rPr>
          <w:rFonts w:eastAsia="Times New Roman"/>
          <w:iCs/>
          <w:szCs w:val="24"/>
          <w:lang w:val="ru-RU"/>
        </w:rPr>
        <w:t xml:space="preserve">, </w:t>
      </w:r>
      <w:r w:rsidRPr="00BE1D00">
        <w:rPr>
          <w:iCs/>
          <w:szCs w:val="24"/>
          <w:lang w:val="ru-RU"/>
        </w:rPr>
        <w:t>своевременно</w:t>
      </w:r>
      <w:r w:rsidRPr="00BE1D00">
        <w:rPr>
          <w:rFonts w:eastAsia="Times New Roman"/>
          <w:iCs/>
          <w:szCs w:val="24"/>
          <w:lang w:val="ru-RU"/>
        </w:rPr>
        <w:t xml:space="preserve"> </w:t>
      </w:r>
      <w:r w:rsidRPr="00BE1D00">
        <w:rPr>
          <w:iCs/>
          <w:szCs w:val="24"/>
          <w:lang w:val="ru-RU"/>
        </w:rPr>
        <w:t>представля</w:t>
      </w:r>
      <w:r w:rsidR="00051E51">
        <w:rPr>
          <w:iCs/>
          <w:szCs w:val="24"/>
          <w:lang w:val="ru-RU"/>
        </w:rPr>
        <w:t>ли</w:t>
      </w:r>
      <w:r w:rsidRPr="00BE1D00">
        <w:rPr>
          <w:rFonts w:eastAsia="Times New Roman"/>
          <w:iCs/>
          <w:szCs w:val="24"/>
          <w:lang w:val="ru-RU"/>
        </w:rPr>
        <w:t xml:space="preserve"> </w:t>
      </w:r>
      <w:r w:rsidRPr="00BE1D00">
        <w:rPr>
          <w:iCs/>
          <w:szCs w:val="24"/>
          <w:lang w:val="ru-RU"/>
        </w:rPr>
        <w:t>их</w:t>
      </w:r>
      <w:r w:rsidRPr="00BE1D00">
        <w:rPr>
          <w:rFonts w:eastAsia="Times New Roman"/>
          <w:iCs/>
          <w:szCs w:val="24"/>
          <w:lang w:val="ru-RU"/>
        </w:rPr>
        <w:t xml:space="preserve"> </w:t>
      </w:r>
      <w:r w:rsidRPr="00BE1D00">
        <w:rPr>
          <w:iCs/>
          <w:szCs w:val="24"/>
          <w:lang w:val="ru-RU"/>
        </w:rPr>
        <w:t>письма</w:t>
      </w:r>
      <w:r w:rsidRPr="00BE1D00">
        <w:rPr>
          <w:rFonts w:eastAsia="Times New Roman"/>
          <w:iCs/>
          <w:szCs w:val="24"/>
          <w:lang w:val="ru-RU"/>
        </w:rPr>
        <w:t xml:space="preserve"> </w:t>
      </w:r>
      <w:r w:rsidRPr="00BE1D00">
        <w:rPr>
          <w:iCs/>
          <w:szCs w:val="24"/>
          <w:lang w:val="ru-RU"/>
        </w:rPr>
        <w:t>поддержки</w:t>
      </w:r>
      <w:r w:rsidRPr="00BE1D00">
        <w:rPr>
          <w:rFonts w:eastAsia="Times New Roman"/>
          <w:iCs/>
          <w:szCs w:val="24"/>
          <w:lang w:val="ru-RU"/>
        </w:rPr>
        <w:t xml:space="preserve"> </w:t>
      </w:r>
      <w:r w:rsidRPr="00BE1D00">
        <w:rPr>
          <w:iCs/>
          <w:szCs w:val="24"/>
          <w:lang w:val="ru-RU"/>
        </w:rPr>
        <w:t>в</w:t>
      </w:r>
      <w:r w:rsidRPr="00BE1D00">
        <w:rPr>
          <w:rFonts w:eastAsia="Times New Roman"/>
          <w:iCs/>
          <w:szCs w:val="24"/>
          <w:lang w:val="ru-RU"/>
        </w:rPr>
        <w:t xml:space="preserve"> </w:t>
      </w:r>
      <w:r w:rsidRPr="00BE1D00">
        <w:rPr>
          <w:iCs/>
          <w:szCs w:val="24"/>
          <w:lang w:val="ru-RU"/>
        </w:rPr>
        <w:t>отношении</w:t>
      </w:r>
      <w:r w:rsidRPr="00BE1D00">
        <w:rPr>
          <w:rFonts w:eastAsia="Times New Roman"/>
          <w:iCs/>
          <w:szCs w:val="24"/>
          <w:lang w:val="ru-RU"/>
        </w:rPr>
        <w:t xml:space="preserve"> </w:t>
      </w:r>
      <w:r w:rsidRPr="00BE1D00">
        <w:rPr>
          <w:iCs/>
          <w:szCs w:val="24"/>
          <w:lang w:val="ru-RU"/>
        </w:rPr>
        <w:t>проекта</w:t>
      </w:r>
      <w:r w:rsidRPr="00BE1D00">
        <w:rPr>
          <w:rFonts w:eastAsia="Times New Roman"/>
          <w:iCs/>
          <w:szCs w:val="24"/>
          <w:lang w:val="ru-RU"/>
        </w:rPr>
        <w:t xml:space="preserve"> </w:t>
      </w:r>
      <w:r w:rsidR="00670A7A" w:rsidRPr="00BE1D00">
        <w:rPr>
          <w:bCs/>
          <w:color w:val="000000"/>
          <w:kern w:val="22"/>
          <w:u w:color="000000"/>
          <w:lang w:val="ru-RU"/>
        </w:rPr>
        <w:t>Глобального экологического фонда</w:t>
      </w:r>
      <w:r w:rsidR="00670A7A" w:rsidRPr="00BE1D00">
        <w:rPr>
          <w:iCs/>
          <w:szCs w:val="24"/>
          <w:lang w:val="ru-RU"/>
        </w:rPr>
        <w:t xml:space="preserve"> </w:t>
      </w:r>
      <w:r w:rsidRPr="00BE1D00">
        <w:rPr>
          <w:iCs/>
          <w:szCs w:val="24"/>
          <w:lang w:val="ru-RU"/>
        </w:rPr>
        <w:t>по</w:t>
      </w:r>
      <w:r w:rsidRPr="00BE1D00">
        <w:rPr>
          <w:rFonts w:eastAsia="Times New Roman"/>
          <w:iCs/>
          <w:szCs w:val="24"/>
          <w:lang w:val="ru-RU"/>
        </w:rPr>
        <w:t xml:space="preserve"> </w:t>
      </w:r>
      <w:r w:rsidRPr="00BE1D00">
        <w:rPr>
          <w:iCs/>
          <w:szCs w:val="24"/>
          <w:lang w:val="ru-RU"/>
        </w:rPr>
        <w:t>содействию</w:t>
      </w:r>
      <w:r w:rsidRPr="00BE1D00">
        <w:rPr>
          <w:rFonts w:eastAsia="Times New Roman"/>
          <w:iCs/>
          <w:szCs w:val="24"/>
          <w:lang w:val="ru-RU"/>
        </w:rPr>
        <w:t xml:space="preserve"> </w:t>
      </w:r>
      <w:r w:rsidRPr="00BE1D00">
        <w:rPr>
          <w:iCs/>
          <w:szCs w:val="24"/>
          <w:lang w:val="ru-RU"/>
        </w:rPr>
        <w:t>подготовке</w:t>
      </w:r>
      <w:r w:rsidRPr="00BE1D00">
        <w:rPr>
          <w:rFonts w:eastAsia="Times New Roman"/>
          <w:iCs/>
          <w:szCs w:val="24"/>
          <w:lang w:val="ru-RU"/>
        </w:rPr>
        <w:t xml:space="preserve"> </w:t>
      </w:r>
      <w:r w:rsidRPr="00BE1D00">
        <w:rPr>
          <w:iCs/>
          <w:szCs w:val="24"/>
          <w:lang w:val="ru-RU"/>
        </w:rPr>
        <w:t>вторых</w:t>
      </w:r>
      <w:r w:rsidRPr="00BE1D00">
        <w:rPr>
          <w:rFonts w:eastAsia="Times New Roman"/>
          <w:iCs/>
          <w:szCs w:val="24"/>
          <w:lang w:val="ru-RU"/>
        </w:rPr>
        <w:t xml:space="preserve"> </w:t>
      </w:r>
      <w:r w:rsidRPr="00BE1D00">
        <w:rPr>
          <w:iCs/>
          <w:szCs w:val="24"/>
          <w:lang w:val="ru-RU"/>
        </w:rPr>
        <w:t>национальных</w:t>
      </w:r>
      <w:r w:rsidRPr="00BE1D00">
        <w:rPr>
          <w:rFonts w:eastAsia="Times New Roman"/>
          <w:iCs/>
          <w:szCs w:val="24"/>
          <w:lang w:val="ru-RU"/>
        </w:rPr>
        <w:t xml:space="preserve"> </w:t>
      </w:r>
      <w:r w:rsidRPr="00BE1D00">
        <w:rPr>
          <w:iCs/>
          <w:szCs w:val="24"/>
          <w:lang w:val="ru-RU"/>
        </w:rPr>
        <w:t>докладов</w:t>
      </w:r>
      <w:r w:rsidRPr="00BE1D00">
        <w:rPr>
          <w:rFonts w:eastAsia="Times New Roman"/>
          <w:iCs/>
          <w:szCs w:val="24"/>
          <w:lang w:val="ru-RU"/>
        </w:rPr>
        <w:t xml:space="preserve"> </w:t>
      </w:r>
      <w:r w:rsidRPr="00BE1D00">
        <w:rPr>
          <w:iCs/>
          <w:szCs w:val="24"/>
          <w:lang w:val="ru-RU"/>
        </w:rPr>
        <w:t>и</w:t>
      </w:r>
      <w:r w:rsidRPr="00BE1D00">
        <w:rPr>
          <w:rFonts w:eastAsia="Times New Roman"/>
          <w:iCs/>
          <w:szCs w:val="24"/>
          <w:lang w:val="ru-RU"/>
        </w:rPr>
        <w:t xml:space="preserve"> </w:t>
      </w:r>
      <w:r w:rsidRPr="00BE1D00">
        <w:rPr>
          <w:iCs/>
          <w:szCs w:val="24"/>
          <w:lang w:val="ru-RU"/>
        </w:rPr>
        <w:t>рекомендует</w:t>
      </w:r>
      <w:r w:rsidRPr="00BE1D00">
        <w:rPr>
          <w:rFonts w:eastAsia="Times New Roman"/>
          <w:iCs/>
          <w:szCs w:val="24"/>
          <w:lang w:val="ru-RU"/>
        </w:rPr>
        <w:t xml:space="preserve">, </w:t>
      </w:r>
      <w:r w:rsidRPr="00BE1D00">
        <w:rPr>
          <w:iCs/>
          <w:szCs w:val="24"/>
          <w:lang w:val="ru-RU"/>
        </w:rPr>
        <w:t>чтобы</w:t>
      </w:r>
      <w:r w:rsidRPr="00BE1D00">
        <w:rPr>
          <w:rFonts w:eastAsia="Times New Roman"/>
          <w:iCs/>
          <w:szCs w:val="24"/>
          <w:lang w:val="ru-RU"/>
        </w:rPr>
        <w:t xml:space="preserve"> </w:t>
      </w:r>
      <w:r w:rsidRPr="00BE1D00">
        <w:rPr>
          <w:iCs/>
          <w:szCs w:val="24"/>
          <w:lang w:val="ru-RU"/>
        </w:rPr>
        <w:t>учреждения</w:t>
      </w:r>
      <w:r w:rsidRPr="00BE1D00">
        <w:rPr>
          <w:rFonts w:eastAsia="Times New Roman"/>
          <w:iCs/>
          <w:szCs w:val="24"/>
          <w:lang w:val="ru-RU"/>
        </w:rPr>
        <w:t>-</w:t>
      </w:r>
      <w:r w:rsidRPr="00BE1D00">
        <w:rPr>
          <w:iCs/>
          <w:szCs w:val="24"/>
          <w:lang w:val="ru-RU"/>
        </w:rPr>
        <w:t>исполнители</w:t>
      </w:r>
      <w:r w:rsidRPr="00BE1D00">
        <w:rPr>
          <w:rFonts w:eastAsia="Times New Roman"/>
          <w:iCs/>
          <w:szCs w:val="24"/>
          <w:lang w:val="ru-RU"/>
        </w:rPr>
        <w:t xml:space="preserve">, </w:t>
      </w:r>
      <w:r w:rsidRPr="00BE1D00">
        <w:rPr>
          <w:iCs/>
          <w:szCs w:val="24"/>
          <w:lang w:val="ru-RU"/>
        </w:rPr>
        <w:t>участвующие</w:t>
      </w:r>
      <w:r w:rsidRPr="00BE1D00">
        <w:rPr>
          <w:rFonts w:eastAsia="Times New Roman"/>
          <w:iCs/>
          <w:szCs w:val="24"/>
          <w:lang w:val="ru-RU"/>
        </w:rPr>
        <w:t xml:space="preserve"> </w:t>
      </w:r>
      <w:r w:rsidRPr="00BE1D00">
        <w:rPr>
          <w:iCs/>
          <w:szCs w:val="24"/>
          <w:lang w:val="ru-RU"/>
        </w:rPr>
        <w:t>в</w:t>
      </w:r>
      <w:r w:rsidRPr="00BE1D00">
        <w:rPr>
          <w:rFonts w:eastAsia="Times New Roman"/>
          <w:iCs/>
          <w:szCs w:val="24"/>
          <w:lang w:val="ru-RU"/>
        </w:rPr>
        <w:t xml:space="preserve"> </w:t>
      </w:r>
      <w:r w:rsidRPr="00BE1D00">
        <w:rPr>
          <w:iCs/>
          <w:szCs w:val="24"/>
          <w:lang w:val="ru-RU"/>
        </w:rPr>
        <w:t>проекте</w:t>
      </w:r>
      <w:r w:rsidRPr="00BE1D00">
        <w:rPr>
          <w:rFonts w:eastAsia="Times New Roman"/>
          <w:iCs/>
          <w:szCs w:val="24"/>
          <w:lang w:val="ru-RU"/>
        </w:rPr>
        <w:t xml:space="preserve">, </w:t>
      </w:r>
      <w:r w:rsidRPr="00BE1D00">
        <w:rPr>
          <w:iCs/>
          <w:szCs w:val="24"/>
          <w:lang w:val="ru-RU"/>
        </w:rPr>
        <w:t>принимали меры</w:t>
      </w:r>
      <w:r w:rsidRPr="00BE1D00">
        <w:rPr>
          <w:rFonts w:eastAsia="Times New Roman"/>
          <w:iCs/>
          <w:szCs w:val="24"/>
          <w:lang w:val="ru-RU"/>
        </w:rPr>
        <w:t xml:space="preserve"> </w:t>
      </w:r>
      <w:r w:rsidRPr="00BE1D00">
        <w:rPr>
          <w:iCs/>
          <w:szCs w:val="24"/>
          <w:lang w:val="ru-RU"/>
        </w:rPr>
        <w:t>по минимизации административных, процедурных и операционных задержек в целях содействия оперативному освоению финансирования</w:t>
      </w:r>
      <w:r w:rsidRPr="00BE1D00">
        <w:rPr>
          <w:rFonts w:eastAsia="Times New Roman"/>
          <w:iCs/>
          <w:szCs w:val="24"/>
          <w:lang w:val="ru-RU"/>
        </w:rPr>
        <w:t>;</w:t>
      </w:r>
    </w:p>
    <w:p w14:paraId="5F3B7A5E" w14:textId="77777777" w:rsidR="00C037D9" w:rsidRPr="00BE1D00" w:rsidRDefault="00C037D9" w:rsidP="00C037D9">
      <w:pPr>
        <w:pStyle w:val="CBDNormalNoNumber"/>
        <w:tabs>
          <w:tab w:val="clear" w:pos="567"/>
        </w:tabs>
        <w:ind w:left="1134" w:firstLine="567"/>
        <w:rPr>
          <w:rFonts w:eastAsia="Times New Roman"/>
          <w:iCs/>
          <w:szCs w:val="24"/>
          <w:lang w:val="ru-RU"/>
        </w:rPr>
      </w:pPr>
      <w:r w:rsidRPr="00BE1D00">
        <w:rPr>
          <w:rFonts w:eastAsia="Times New Roman"/>
          <w:szCs w:val="24"/>
          <w:lang w:val="ru-RU"/>
        </w:rPr>
        <w:t>6.</w:t>
      </w:r>
      <w:r w:rsidRPr="00BE1D00">
        <w:rPr>
          <w:rFonts w:eastAsia="Times New Roman"/>
          <w:szCs w:val="24"/>
          <w:lang w:val="ru-RU"/>
        </w:rPr>
        <w:tab/>
      </w:r>
      <w:r w:rsidRPr="00BE1D00">
        <w:rPr>
          <w:i/>
          <w:szCs w:val="24"/>
          <w:lang w:val="ru-RU"/>
        </w:rPr>
        <w:t>поручает</w:t>
      </w:r>
      <w:r w:rsidRPr="00BE1D00">
        <w:rPr>
          <w:rFonts w:eastAsia="Times New Roman"/>
          <w:i/>
          <w:szCs w:val="24"/>
          <w:lang w:val="ru-RU"/>
        </w:rPr>
        <w:t xml:space="preserve"> </w:t>
      </w:r>
      <w:r w:rsidRPr="00BE1D00">
        <w:rPr>
          <w:iCs/>
          <w:szCs w:val="24"/>
          <w:lang w:val="ru-RU"/>
        </w:rPr>
        <w:t>Исполнительному секретарю</w:t>
      </w:r>
      <w:r w:rsidRPr="00BE1D00">
        <w:rPr>
          <w:rFonts w:eastAsia="Times New Roman"/>
          <w:iCs/>
          <w:szCs w:val="24"/>
          <w:lang w:val="ru-RU"/>
        </w:rPr>
        <w:t>:</w:t>
      </w:r>
    </w:p>
    <w:p w14:paraId="07D2497C" w14:textId="77777777" w:rsidR="00C037D9" w:rsidRPr="00BE1D00" w:rsidRDefault="00C037D9" w:rsidP="00C037D9">
      <w:pPr>
        <w:pStyle w:val="CBDNormalNoNumber"/>
        <w:tabs>
          <w:tab w:val="clear" w:pos="567"/>
        </w:tabs>
        <w:ind w:left="1134" w:firstLine="567"/>
        <w:rPr>
          <w:rFonts w:eastAsia="Times New Roman"/>
          <w:bCs/>
          <w:color w:val="000000"/>
          <w:kern w:val="22"/>
          <w:u w:color="000000"/>
          <w:lang w:val="ru-RU"/>
        </w:rPr>
      </w:pPr>
      <w:r w:rsidRPr="00BE1D00">
        <w:rPr>
          <w:bCs/>
          <w:color w:val="000000"/>
          <w:kern w:val="22"/>
          <w:u w:color="000000"/>
          <w:lang w:val="ru-RU"/>
        </w:rPr>
        <w:t xml:space="preserve"> a)</w:t>
      </w:r>
      <w:r w:rsidRPr="00BE1D00">
        <w:rPr>
          <w:bCs/>
          <w:color w:val="000000"/>
          <w:kern w:val="22"/>
          <w:u w:color="000000"/>
          <w:lang w:val="ru-RU"/>
        </w:rPr>
        <w:tab/>
        <w:t>распространять информацию об имеющихся финансовых ресурсах и возможностях финансирования среди Сторон, коренных народов и местных общин, женщин и молодежи в целях осуществления Нагойского протокола;</w:t>
      </w:r>
    </w:p>
    <w:p w14:paraId="2959CBA7" w14:textId="0F9B011D" w:rsidR="00C037D9" w:rsidRPr="00BE1D00" w:rsidRDefault="00C037D9" w:rsidP="00C037D9">
      <w:pPr>
        <w:pStyle w:val="CBDNormalNoNumber"/>
        <w:tabs>
          <w:tab w:val="clear" w:pos="567"/>
        </w:tabs>
        <w:ind w:left="1134" w:firstLine="567"/>
        <w:rPr>
          <w:rFonts w:eastAsia="Times New Roman"/>
          <w:iCs/>
          <w:szCs w:val="24"/>
          <w:lang w:val="ru-RU"/>
        </w:rPr>
      </w:pPr>
      <w:r w:rsidRPr="00BE1D00">
        <w:rPr>
          <w:bCs/>
          <w:color w:val="000000"/>
          <w:kern w:val="22"/>
          <w:u w:color="000000"/>
          <w:lang w:val="ru-RU"/>
        </w:rPr>
        <w:t xml:space="preserve"> b)</w:t>
      </w:r>
      <w:r w:rsidRPr="00BE1D00">
        <w:rPr>
          <w:bCs/>
          <w:color w:val="000000"/>
          <w:kern w:val="22"/>
          <w:u w:color="000000"/>
          <w:lang w:val="ru-RU"/>
        </w:rPr>
        <w:tab/>
        <w:t>учитывать результаты второй оценки и обзора</w:t>
      </w:r>
      <w:r w:rsidRPr="00BE1D00">
        <w:rPr>
          <w:rFonts w:eastAsia="Times New Roman"/>
          <w:bCs/>
          <w:color w:val="000000"/>
          <w:kern w:val="22"/>
          <w:u w:color="000000"/>
          <w:lang w:val="ru-RU"/>
        </w:rPr>
        <w:t xml:space="preserve">, </w:t>
      </w:r>
      <w:r w:rsidRPr="00BE1D00">
        <w:rPr>
          <w:iCs/>
          <w:szCs w:val="24"/>
          <w:lang w:val="ru-RU"/>
        </w:rPr>
        <w:t xml:space="preserve">включая потребности Сторон, являющихся развивающимися странами, в частности наименее развитых стран и малых островных развивающихся государств </w:t>
      </w:r>
      <w:r w:rsidR="004307BE">
        <w:rPr>
          <w:iCs/>
          <w:szCs w:val="24"/>
          <w:lang w:val="ru-RU"/>
        </w:rPr>
        <w:t>среди них и</w:t>
      </w:r>
      <w:r w:rsidRPr="00BE1D00">
        <w:rPr>
          <w:iCs/>
          <w:szCs w:val="24"/>
          <w:lang w:val="ru-RU"/>
        </w:rPr>
        <w:t xml:space="preserve"> Сторон с переходной экономикой</w:t>
      </w:r>
      <w:r w:rsidRPr="00BE1D00">
        <w:rPr>
          <w:rFonts w:eastAsia="Times New Roman"/>
          <w:szCs w:val="24"/>
          <w:lang w:val="ru-RU"/>
        </w:rPr>
        <w:t>,</w:t>
      </w:r>
      <w:r w:rsidRPr="00BE1D00">
        <w:rPr>
          <w:bCs/>
          <w:color w:val="000000"/>
          <w:kern w:val="22"/>
          <w:u w:color="000000"/>
          <w:lang w:val="ru-RU"/>
        </w:rPr>
        <w:t xml:space="preserve"> при подготовке документации, касающейся четырехлетней ориентированной на результаты структуры программных приоритетов, охватывающей период десятого пополнения Целевого фонда Глобального экологического фонда, которая будет представлена для рассмотрения Конференци</w:t>
      </w:r>
      <w:r w:rsidR="00887249">
        <w:rPr>
          <w:bCs/>
          <w:color w:val="000000"/>
          <w:kern w:val="22"/>
          <w:u w:color="000000"/>
          <w:lang w:val="ru-RU"/>
        </w:rPr>
        <w:t>ей</w:t>
      </w:r>
      <w:r w:rsidRPr="00BE1D00">
        <w:rPr>
          <w:bCs/>
          <w:color w:val="000000"/>
          <w:kern w:val="22"/>
          <w:u w:color="000000"/>
          <w:lang w:val="ru-RU"/>
        </w:rPr>
        <w:t xml:space="preserve"> Сторон, выступающей в качестве совещания Сторон Нагойского протокола</w:t>
      </w:r>
      <w:r w:rsidR="00887249">
        <w:rPr>
          <w:bCs/>
          <w:color w:val="000000"/>
          <w:kern w:val="22"/>
          <w:u w:color="000000"/>
          <w:lang w:val="ru-RU"/>
        </w:rPr>
        <w:t xml:space="preserve">, </w:t>
      </w:r>
      <w:r w:rsidR="00887249" w:rsidRPr="00BE1D00">
        <w:rPr>
          <w:bCs/>
          <w:color w:val="000000"/>
          <w:kern w:val="22"/>
          <w:u w:color="000000"/>
          <w:lang w:val="ru-RU"/>
        </w:rPr>
        <w:t xml:space="preserve">на </w:t>
      </w:r>
      <w:r w:rsidR="00887249">
        <w:rPr>
          <w:bCs/>
          <w:color w:val="000000"/>
          <w:kern w:val="22"/>
          <w:u w:color="000000"/>
          <w:lang w:val="ru-RU"/>
        </w:rPr>
        <w:t xml:space="preserve">ее </w:t>
      </w:r>
      <w:r w:rsidR="00887249" w:rsidRPr="00BE1D00">
        <w:rPr>
          <w:bCs/>
          <w:color w:val="000000"/>
          <w:kern w:val="22"/>
          <w:u w:color="000000"/>
          <w:lang w:val="ru-RU"/>
        </w:rPr>
        <w:t>седьмом совещании</w:t>
      </w:r>
      <w:r w:rsidRPr="00BE1D00">
        <w:rPr>
          <w:rFonts w:eastAsia="Times New Roman"/>
          <w:iCs/>
          <w:szCs w:val="24"/>
          <w:lang w:val="ru-RU"/>
        </w:rPr>
        <w:t>.</w:t>
      </w:r>
    </w:p>
    <w:p w14:paraId="4BB78049" w14:textId="5EDC92C2" w:rsidR="00742BAF" w:rsidRPr="00C037D9" w:rsidRDefault="00C037D9" w:rsidP="00577337">
      <w:pPr>
        <w:pStyle w:val="CBDNormalNoNumber"/>
        <w:tabs>
          <w:tab w:val="clear" w:pos="567"/>
        </w:tabs>
        <w:ind w:left="1170" w:firstLine="540"/>
        <w:rPr>
          <w:rFonts w:eastAsia="Arial Unicode MS"/>
          <w:bCs/>
          <w:color w:val="000000"/>
          <w:kern w:val="22"/>
          <w:u w:color="000000"/>
          <w:bdr w:val="nil"/>
          <w:lang w:val="ru-RU"/>
        </w:rPr>
      </w:pPr>
      <w:r w:rsidRPr="00BE1D00">
        <w:rPr>
          <w:rFonts w:eastAsia="Times New Roman"/>
          <w:iCs/>
          <w:szCs w:val="24"/>
          <w:lang w:val="ru-RU"/>
        </w:rPr>
        <w:t>[7.</w:t>
      </w:r>
      <w:r w:rsidRPr="00BE1D00">
        <w:rPr>
          <w:rFonts w:eastAsia="Times New Roman"/>
          <w:iCs/>
          <w:szCs w:val="24"/>
          <w:lang w:val="ru-RU"/>
        </w:rPr>
        <w:tab/>
      </w:r>
      <w:r w:rsidRPr="00BE1D00">
        <w:rPr>
          <w:i/>
          <w:szCs w:val="24"/>
          <w:lang w:val="ru-RU"/>
        </w:rPr>
        <w:t xml:space="preserve">предлагает </w:t>
      </w:r>
      <w:r w:rsidRPr="00BE1D00">
        <w:rPr>
          <w:iCs/>
          <w:szCs w:val="24"/>
          <w:lang w:val="ru-RU"/>
        </w:rPr>
        <w:t>Конференции Сторон Конвенции обеспечить, чтобы при принятии комплексной программы работы и бюджета на двухгодичный период 2027</w:t>
      </w:r>
      <w:r w:rsidR="00577337" w:rsidRPr="00887249">
        <w:rPr>
          <w:rFonts w:eastAsia="Times New Roman"/>
          <w:iCs/>
          <w:szCs w:val="24"/>
          <w:lang w:val="ru-RU"/>
        </w:rPr>
        <w:t>–</w:t>
      </w:r>
      <w:r w:rsidRPr="00BE1D00">
        <w:rPr>
          <w:iCs/>
          <w:szCs w:val="24"/>
          <w:lang w:val="ru-RU"/>
        </w:rPr>
        <w:t>2028 годов основные функции Секретариата, связанные с Нагойским протоколом, включая Механизм посредничества для регулирования доступа к генетическим ресурсам и совместного использования выгод и механизм соблюдения, были предусмотрены в основном бюджете по программе</w:t>
      </w:r>
      <w:r w:rsidRPr="00BE1D00">
        <w:rPr>
          <w:rFonts w:eastAsia="Times New Roman"/>
          <w:iCs/>
          <w:szCs w:val="24"/>
          <w:lang w:val="ru-RU"/>
        </w:rPr>
        <w:t>.</w:t>
      </w:r>
      <w:r w:rsidR="008C4145" w:rsidRPr="00C037D9">
        <w:rPr>
          <w:rFonts w:eastAsia="Times New Roman"/>
          <w:iCs/>
          <w:szCs w:val="24"/>
          <w:lang w:val="ru-RU"/>
        </w:rPr>
        <w:t>]</w:t>
      </w:r>
    </w:p>
    <w:p w14:paraId="3E5CDF31" w14:textId="74F75BDE" w:rsidR="00AB60EF" w:rsidRPr="0093372E" w:rsidRDefault="008051C2" w:rsidP="006B144A">
      <w:pPr>
        <w:pStyle w:val="Para1"/>
        <w:numPr>
          <w:ilvl w:val="0"/>
          <w:numId w:val="0"/>
        </w:numPr>
        <w:ind w:left="567"/>
        <w:jc w:val="center"/>
        <w:rPr>
          <w:bCs/>
          <w:caps/>
          <w:kern w:val="22"/>
        </w:rPr>
      </w:pPr>
      <w:r w:rsidRPr="0093372E">
        <w:t>__________</w:t>
      </w:r>
    </w:p>
    <w:sectPr w:rsidR="00AB60EF" w:rsidRPr="0093372E" w:rsidSect="00B0704E">
      <w:headerReference w:type="even" r:id="rId29"/>
      <w:headerReference w:type="default" r:id="rId30"/>
      <w:footerReference w:type="even" r:id="rId31"/>
      <w:footerReference w:type="default" r:id="rId32"/>
      <w:pgSz w:w="12240" w:h="15840" w:code="1"/>
      <w:pgMar w:top="1021" w:right="1440" w:bottom="1134" w:left="144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582AD" w14:textId="77777777" w:rsidR="00AA79FD" w:rsidRPr="00E561C8" w:rsidRDefault="00AA79FD" w:rsidP="00A96B21">
      <w:r w:rsidRPr="00E561C8">
        <w:separator/>
      </w:r>
    </w:p>
  </w:endnote>
  <w:endnote w:type="continuationSeparator" w:id="0">
    <w:p w14:paraId="2AE9D674" w14:textId="77777777" w:rsidR="00AA79FD" w:rsidRPr="00E561C8" w:rsidRDefault="00AA79FD" w:rsidP="00A96B21">
      <w:r w:rsidRPr="00E561C8">
        <w:continuationSeparator/>
      </w:r>
    </w:p>
  </w:endnote>
  <w:endnote w:type="continuationNotice" w:id="1">
    <w:p w14:paraId="6D3F899E" w14:textId="77777777" w:rsidR="00AA79FD" w:rsidRPr="00E561C8" w:rsidRDefault="00AA79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0B336" w14:textId="77777777" w:rsidR="002B559C" w:rsidRPr="00E561C8" w:rsidRDefault="002B559C">
    <w:pPr>
      <w:pStyle w:val="Footer"/>
    </w:pPr>
    <w:r w:rsidRPr="00E561C8">
      <w:rPr>
        <w:szCs w:val="20"/>
      </w:rPr>
      <w:fldChar w:fldCharType="begin"/>
    </w:r>
    <w:r w:rsidRPr="00E561C8">
      <w:rPr>
        <w:szCs w:val="20"/>
      </w:rPr>
      <w:instrText xml:space="preserve"> PAGE </w:instrText>
    </w:r>
    <w:r w:rsidRPr="00E561C8">
      <w:rPr>
        <w:szCs w:val="20"/>
      </w:rPr>
      <w:fldChar w:fldCharType="separate"/>
    </w:r>
    <w:r w:rsidRPr="00E561C8">
      <w:rPr>
        <w:noProof/>
        <w:szCs w:val="20"/>
      </w:rPr>
      <w:t>2</w:t>
    </w:r>
    <w:r w:rsidRPr="00E561C8">
      <w:rPr>
        <w:szCs w:val="20"/>
      </w:rPr>
      <w:fldChar w:fldCharType="end"/>
    </w:r>
    <w:r w:rsidRPr="00E561C8">
      <w:rPr>
        <w:szCs w:val="20"/>
      </w:rPr>
      <w:t>/</w:t>
    </w:r>
    <w:r w:rsidRPr="00E561C8">
      <w:rPr>
        <w:szCs w:val="20"/>
      </w:rPr>
      <w:fldChar w:fldCharType="begin"/>
    </w:r>
    <w:r w:rsidRPr="00E561C8">
      <w:rPr>
        <w:szCs w:val="20"/>
      </w:rPr>
      <w:instrText xml:space="preserve"> NUMPAGES  </w:instrText>
    </w:r>
    <w:r w:rsidRPr="00E561C8">
      <w:rPr>
        <w:szCs w:val="20"/>
      </w:rPr>
      <w:fldChar w:fldCharType="separate"/>
    </w:r>
    <w:r w:rsidRPr="00E561C8">
      <w:rPr>
        <w:noProof/>
        <w:szCs w:val="20"/>
      </w:rPr>
      <w:t>2</w:t>
    </w:r>
    <w:r w:rsidRPr="00E561C8">
      <w:rPr>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511934"/>
      <w:docPartObj>
        <w:docPartGallery w:val="Page Numbers (Bottom of Page)"/>
        <w:docPartUnique/>
      </w:docPartObj>
    </w:sdtPr>
    <w:sdtContent>
      <w:sdt>
        <w:sdtPr>
          <w:id w:val="-1769616900"/>
          <w:docPartObj>
            <w:docPartGallery w:val="Page Numbers (Top of Page)"/>
            <w:docPartUnique/>
          </w:docPartObj>
        </w:sdtPr>
        <w:sdtContent>
          <w:p w14:paraId="3537F705" w14:textId="77777777" w:rsidR="002B559C" w:rsidRPr="00E561C8" w:rsidRDefault="002B559C" w:rsidP="002B559C">
            <w:pPr>
              <w:pStyle w:val="Footer"/>
              <w:jc w:val="right"/>
            </w:pPr>
            <w:r w:rsidRPr="00E561C8">
              <w:rPr>
                <w:szCs w:val="20"/>
              </w:rPr>
              <w:fldChar w:fldCharType="begin"/>
            </w:r>
            <w:r w:rsidRPr="00E561C8">
              <w:rPr>
                <w:szCs w:val="20"/>
              </w:rPr>
              <w:instrText xml:space="preserve"> PAGE </w:instrText>
            </w:r>
            <w:r w:rsidRPr="00E561C8">
              <w:rPr>
                <w:szCs w:val="20"/>
              </w:rPr>
              <w:fldChar w:fldCharType="separate"/>
            </w:r>
            <w:r w:rsidRPr="00E561C8">
              <w:rPr>
                <w:noProof/>
                <w:szCs w:val="20"/>
              </w:rPr>
              <w:t>2</w:t>
            </w:r>
            <w:r w:rsidRPr="00E561C8">
              <w:rPr>
                <w:szCs w:val="20"/>
              </w:rPr>
              <w:fldChar w:fldCharType="end"/>
            </w:r>
            <w:r w:rsidRPr="00E561C8">
              <w:rPr>
                <w:szCs w:val="20"/>
              </w:rPr>
              <w:t>/</w:t>
            </w:r>
            <w:r w:rsidRPr="00E561C8">
              <w:rPr>
                <w:szCs w:val="20"/>
              </w:rPr>
              <w:fldChar w:fldCharType="begin"/>
            </w:r>
            <w:r w:rsidRPr="00E561C8">
              <w:rPr>
                <w:szCs w:val="20"/>
              </w:rPr>
              <w:instrText xml:space="preserve"> NUMPAGES  </w:instrText>
            </w:r>
            <w:r w:rsidRPr="00E561C8">
              <w:rPr>
                <w:szCs w:val="20"/>
              </w:rPr>
              <w:fldChar w:fldCharType="separate"/>
            </w:r>
            <w:r w:rsidRPr="00E561C8">
              <w:rPr>
                <w:noProof/>
                <w:szCs w:val="20"/>
              </w:rPr>
              <w:t>2</w:t>
            </w:r>
            <w:r w:rsidRPr="00E561C8">
              <w:rPr>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B6F3A" w14:textId="77777777" w:rsidR="00AA79FD" w:rsidRPr="00E561C8" w:rsidRDefault="00AA79FD" w:rsidP="00A96B21">
      <w:r w:rsidRPr="00E561C8">
        <w:separator/>
      </w:r>
    </w:p>
  </w:footnote>
  <w:footnote w:type="continuationSeparator" w:id="0">
    <w:p w14:paraId="5E6C0110" w14:textId="77777777" w:rsidR="00AA79FD" w:rsidRPr="00E561C8" w:rsidRDefault="00AA79FD" w:rsidP="00A96B21">
      <w:r w:rsidRPr="00E561C8">
        <w:continuationSeparator/>
      </w:r>
    </w:p>
  </w:footnote>
  <w:footnote w:type="continuationNotice" w:id="1">
    <w:p w14:paraId="551FDB79" w14:textId="77777777" w:rsidR="00AA79FD" w:rsidRPr="00E561C8" w:rsidRDefault="00AA79FD"/>
  </w:footnote>
  <w:footnote w:id="2">
    <w:p w14:paraId="1A6BEB5E" w14:textId="48D0B04D" w:rsidR="00240730" w:rsidRPr="00FC40F8" w:rsidRDefault="00240730" w:rsidP="00B614FF">
      <w:pPr>
        <w:pStyle w:val="FootnoteText"/>
        <w:rPr>
          <w:lang w:val="ru-RU"/>
        </w:rPr>
      </w:pPr>
      <w:r w:rsidRPr="00240730">
        <w:rPr>
          <w:rStyle w:val="FootnoteReference"/>
        </w:rPr>
        <w:sym w:font="Symbol" w:char="F02A"/>
      </w:r>
      <w:r w:rsidRPr="00FC40F8">
        <w:rPr>
          <w:lang w:val="ru-RU"/>
        </w:rPr>
        <w:t xml:space="preserve"> </w:t>
      </w:r>
      <w:r w:rsidR="00FC40F8" w:rsidRPr="00FC40F8">
        <w:rPr>
          <w:lang w:val="ru-RU"/>
        </w:rPr>
        <w:t>Пункт 8 предварительной повестки дня шестого совещания Конференции Сторон, выступающей в качестве совещания Сторон Нагойского протокола</w:t>
      </w:r>
      <w:r w:rsidRPr="00FC40F8">
        <w:rPr>
          <w:lang w:val="ru-RU"/>
        </w:rPr>
        <w:t>.</w:t>
      </w:r>
    </w:p>
  </w:footnote>
  <w:footnote w:id="3">
    <w:p w14:paraId="4A2C81D1" w14:textId="77777777" w:rsidR="00C037D9" w:rsidRPr="00175469" w:rsidRDefault="00C037D9" w:rsidP="00C037D9">
      <w:pPr>
        <w:pStyle w:val="FootnoteText"/>
        <w:rPr>
          <w:lang w:val="ru-RU"/>
        </w:rPr>
      </w:pPr>
      <w:r w:rsidRPr="00032EFF">
        <w:rPr>
          <w:rStyle w:val="FootnoteReference"/>
          <w:szCs w:val="18"/>
        </w:rPr>
        <w:footnoteRef/>
      </w:r>
      <w:r w:rsidRPr="00032EFF">
        <w:rPr>
          <w:szCs w:val="18"/>
          <w:lang w:val="ru-RU"/>
        </w:rPr>
        <w:t xml:space="preserve"> Сборник договоров Организации Объединенных Наций, том 3008, № 30619.</w:t>
      </w:r>
    </w:p>
  </w:footnote>
  <w:footnote w:id="4">
    <w:p w14:paraId="287D1A26" w14:textId="4BBA1503" w:rsidR="00C037D9" w:rsidRPr="00C037D9" w:rsidRDefault="00C037D9" w:rsidP="00C037D9">
      <w:pPr>
        <w:pStyle w:val="FootnoteText"/>
        <w:rPr>
          <w:szCs w:val="18"/>
          <w:lang w:val="ru-RU"/>
        </w:rPr>
      </w:pPr>
      <w:r w:rsidRPr="00032EFF">
        <w:rPr>
          <w:rStyle w:val="FootnoteReference"/>
          <w:szCs w:val="18"/>
        </w:rPr>
        <w:footnoteRef/>
      </w:r>
      <w:r w:rsidRPr="00032EFF">
        <w:rPr>
          <w:szCs w:val="18"/>
          <w:lang w:val="ru-RU"/>
        </w:rPr>
        <w:t xml:space="preserve"> См. </w:t>
      </w:r>
      <w:hyperlink r:id="rId1" w:history="1">
        <w:r w:rsidRPr="00032EFF">
          <w:rPr>
            <w:rStyle w:val="Hyperlink"/>
            <w:szCs w:val="18"/>
          </w:rPr>
          <w:t>CBD</w:t>
        </w:r>
        <w:r w:rsidRPr="00032EFF">
          <w:rPr>
            <w:rStyle w:val="Hyperlink"/>
            <w:szCs w:val="18"/>
            <w:lang w:val="ru-RU"/>
          </w:rPr>
          <w:t>/</w:t>
        </w:r>
        <w:r w:rsidRPr="00032EFF">
          <w:rPr>
            <w:rStyle w:val="Hyperlink"/>
            <w:szCs w:val="18"/>
          </w:rPr>
          <w:t>NP</w:t>
        </w:r>
        <w:r w:rsidRPr="00032EFF">
          <w:rPr>
            <w:rStyle w:val="Hyperlink"/>
            <w:szCs w:val="18"/>
            <w:lang w:val="ru-RU"/>
          </w:rPr>
          <w:t>/</w:t>
        </w:r>
        <w:r w:rsidRPr="00032EFF">
          <w:rPr>
            <w:rStyle w:val="Hyperlink"/>
            <w:szCs w:val="18"/>
          </w:rPr>
          <w:t>M</w:t>
        </w:r>
        <w:r w:rsidRPr="00032EFF">
          <w:rPr>
            <w:rStyle w:val="Hyperlink"/>
            <w:szCs w:val="18"/>
          </w:rPr>
          <w:t>O</w:t>
        </w:r>
        <w:r w:rsidRPr="00032EFF">
          <w:rPr>
            <w:rStyle w:val="Hyperlink"/>
            <w:szCs w:val="18"/>
          </w:rPr>
          <w:t>P</w:t>
        </w:r>
        <w:r w:rsidRPr="00032EFF">
          <w:rPr>
            <w:rStyle w:val="Hyperlink"/>
            <w:szCs w:val="18"/>
            <w:lang w:val="ru-RU"/>
          </w:rPr>
          <w:t>/6/3</w:t>
        </w:r>
      </w:hyperlink>
      <w:r w:rsidRPr="00032EFF">
        <w:rPr>
          <w:szCs w:val="18"/>
          <w:lang w:val="ru-RU"/>
        </w:rPr>
        <w:t xml:space="preserve"> и </w:t>
      </w:r>
      <w:hyperlink r:id="rId2" w:history="1">
        <w:r w:rsidRPr="00032EFF">
          <w:rPr>
            <w:rStyle w:val="Hyperlink"/>
            <w:szCs w:val="18"/>
          </w:rPr>
          <w:t>CBD</w:t>
        </w:r>
        <w:r w:rsidRPr="00032EFF">
          <w:rPr>
            <w:rStyle w:val="Hyperlink"/>
            <w:szCs w:val="18"/>
            <w:lang w:val="ru-RU"/>
          </w:rPr>
          <w:t>/</w:t>
        </w:r>
        <w:r w:rsidRPr="00032EFF">
          <w:rPr>
            <w:rStyle w:val="Hyperlink"/>
            <w:szCs w:val="18"/>
          </w:rPr>
          <w:t>N</w:t>
        </w:r>
        <w:r w:rsidRPr="00032EFF">
          <w:rPr>
            <w:rStyle w:val="Hyperlink"/>
            <w:szCs w:val="18"/>
          </w:rPr>
          <w:t>P</w:t>
        </w:r>
        <w:r w:rsidRPr="00032EFF">
          <w:rPr>
            <w:rStyle w:val="Hyperlink"/>
            <w:szCs w:val="18"/>
            <w:lang w:val="ru-RU"/>
          </w:rPr>
          <w:t>/</w:t>
        </w:r>
        <w:r w:rsidRPr="00032EFF">
          <w:rPr>
            <w:rStyle w:val="Hyperlink"/>
            <w:szCs w:val="18"/>
          </w:rPr>
          <w:t>CB</w:t>
        </w:r>
        <w:r w:rsidRPr="00032EFF">
          <w:rPr>
            <w:rStyle w:val="Hyperlink"/>
            <w:szCs w:val="18"/>
            <w:lang w:val="ru-RU"/>
          </w:rPr>
          <w:t>-</w:t>
        </w:r>
        <w:r w:rsidRPr="00032EFF">
          <w:rPr>
            <w:rStyle w:val="Hyperlink"/>
            <w:szCs w:val="18"/>
          </w:rPr>
          <w:t>IAC</w:t>
        </w:r>
        <w:r w:rsidRPr="00032EFF">
          <w:rPr>
            <w:rStyle w:val="Hyperlink"/>
            <w:szCs w:val="18"/>
            <w:lang w:val="ru-RU"/>
          </w:rPr>
          <w:t>/2026/1/4</w:t>
        </w:r>
      </w:hyperlink>
      <w:r w:rsidRPr="00032EFF">
        <w:rPr>
          <w:szCs w:val="18"/>
          <w:lang w:val="ru-RU"/>
        </w:rPr>
        <w:t xml:space="preserve"> соответственно.</w:t>
      </w:r>
    </w:p>
  </w:footnote>
  <w:footnote w:id="5">
    <w:p w14:paraId="6260FADF" w14:textId="77777777" w:rsidR="00C037D9" w:rsidRPr="00032EFF" w:rsidRDefault="00C037D9" w:rsidP="00C037D9">
      <w:pPr>
        <w:pStyle w:val="FootnoteText"/>
        <w:rPr>
          <w:szCs w:val="18"/>
        </w:rPr>
      </w:pPr>
      <w:r w:rsidRPr="00032EFF">
        <w:rPr>
          <w:rStyle w:val="FootnoteReference"/>
          <w:szCs w:val="18"/>
        </w:rPr>
        <w:footnoteRef/>
      </w:r>
      <w:r w:rsidRPr="00032EFF">
        <w:rPr>
          <w:szCs w:val="18"/>
        </w:rPr>
        <w:t xml:space="preserve"> </w:t>
      </w:r>
      <w:hyperlink r:id="rId3" w:history="1">
        <w:r w:rsidRPr="00032EFF">
          <w:rPr>
            <w:rStyle w:val="Hyperlink"/>
            <w:szCs w:val="18"/>
          </w:rPr>
          <w:t>CBD/SBI/7/INF/3/</w:t>
        </w:r>
        <w:r w:rsidRPr="00032EFF">
          <w:rPr>
            <w:rStyle w:val="Hyperlink"/>
            <w:szCs w:val="18"/>
          </w:rPr>
          <w:t>R</w:t>
        </w:r>
        <w:r w:rsidRPr="00032EFF">
          <w:rPr>
            <w:rStyle w:val="Hyperlink"/>
            <w:szCs w:val="18"/>
          </w:rPr>
          <w:t>ev.1</w:t>
        </w:r>
      </w:hyperlink>
      <w:r w:rsidRPr="00032EFF">
        <w:rPr>
          <w:szCs w:val="18"/>
        </w:rPr>
        <w:t xml:space="preserve">. </w:t>
      </w:r>
    </w:p>
  </w:footnote>
  <w:footnote w:id="6">
    <w:p w14:paraId="3D851966" w14:textId="007CE845" w:rsidR="00C037D9" w:rsidRPr="00C037D9" w:rsidRDefault="00C037D9" w:rsidP="00C037D9">
      <w:pPr>
        <w:pStyle w:val="FootnoteText"/>
        <w:rPr>
          <w:szCs w:val="18"/>
          <w:lang w:val="ru-RU"/>
        </w:rPr>
      </w:pPr>
      <w:r w:rsidRPr="00032EFF">
        <w:rPr>
          <w:rStyle w:val="FootnoteReference"/>
          <w:szCs w:val="18"/>
        </w:rPr>
        <w:footnoteRef/>
      </w:r>
      <w:r w:rsidRPr="00032EFF">
        <w:rPr>
          <w:szCs w:val="18"/>
          <w:lang w:val="en-CA"/>
        </w:rPr>
        <w:t xml:space="preserve"> </w:t>
      </w:r>
      <w:r w:rsidRPr="00032EFF">
        <w:rPr>
          <w:szCs w:val="18"/>
          <w:lang w:val="ru-RU"/>
        </w:rPr>
        <w:t>См</w:t>
      </w:r>
      <w:r w:rsidRPr="00032EFF">
        <w:rPr>
          <w:szCs w:val="18"/>
          <w:lang w:val="en-CA"/>
        </w:rPr>
        <w:t xml:space="preserve">. </w:t>
      </w:r>
      <w:hyperlink r:id="rId4" w:history="1">
        <w:r w:rsidRPr="00032EFF">
          <w:rPr>
            <w:rStyle w:val="Hyperlink"/>
            <w:szCs w:val="18"/>
          </w:rPr>
          <w:t>CBD</w:t>
        </w:r>
        <w:r w:rsidRPr="00032EFF">
          <w:rPr>
            <w:rStyle w:val="Hyperlink"/>
            <w:szCs w:val="18"/>
            <w:lang w:val="ru-RU"/>
          </w:rPr>
          <w:t>/</w:t>
        </w:r>
        <w:r w:rsidRPr="00032EFF">
          <w:rPr>
            <w:rStyle w:val="Hyperlink"/>
            <w:szCs w:val="18"/>
          </w:rPr>
          <w:t>S</w:t>
        </w:r>
        <w:r w:rsidRPr="00032EFF">
          <w:rPr>
            <w:rStyle w:val="Hyperlink"/>
            <w:szCs w:val="18"/>
          </w:rPr>
          <w:t>B</w:t>
        </w:r>
        <w:r w:rsidRPr="00032EFF">
          <w:rPr>
            <w:rStyle w:val="Hyperlink"/>
            <w:szCs w:val="18"/>
          </w:rPr>
          <w:t>I</w:t>
        </w:r>
        <w:r w:rsidRPr="00032EFF">
          <w:rPr>
            <w:rStyle w:val="Hyperlink"/>
            <w:szCs w:val="18"/>
            <w:lang w:val="ru-RU"/>
          </w:rPr>
          <w:t>/7/7/</w:t>
        </w:r>
        <w:r w:rsidRPr="00032EFF">
          <w:rPr>
            <w:rStyle w:val="Hyperlink"/>
            <w:szCs w:val="18"/>
          </w:rPr>
          <w:t>Add</w:t>
        </w:r>
        <w:r w:rsidRPr="00032EFF">
          <w:rPr>
            <w:rStyle w:val="Hyperlink"/>
            <w:szCs w:val="18"/>
            <w:lang w:val="ru-RU"/>
          </w:rPr>
          <w:t>.1</w:t>
        </w:r>
      </w:hyperlink>
      <w:r w:rsidRPr="00032EFF">
        <w:rPr>
          <w:szCs w:val="18"/>
          <w:lang w:val="ru-RU"/>
        </w:rPr>
        <w:t>.</w:t>
      </w:r>
    </w:p>
  </w:footnote>
  <w:footnote w:id="7">
    <w:p w14:paraId="362C3679" w14:textId="48C7037A" w:rsidR="00C037D9" w:rsidRPr="00175469" w:rsidRDefault="00C037D9" w:rsidP="00C037D9">
      <w:pPr>
        <w:pStyle w:val="FootnoteText"/>
        <w:rPr>
          <w:szCs w:val="18"/>
          <w:lang w:val="ru-RU"/>
        </w:rPr>
      </w:pPr>
      <w:r w:rsidRPr="00032EFF">
        <w:rPr>
          <w:rStyle w:val="FootnoteReference"/>
          <w:szCs w:val="18"/>
        </w:rPr>
        <w:footnoteRef/>
      </w:r>
      <w:r w:rsidRPr="00032EFF">
        <w:rPr>
          <w:szCs w:val="18"/>
          <w:lang w:val="ru-RU"/>
        </w:rPr>
        <w:t xml:space="preserve"> </w:t>
      </w:r>
      <w:hyperlink r:id="rId5" w:history="1">
        <w:r w:rsidRPr="00032EFF">
          <w:rPr>
            <w:rStyle w:val="Hyperlink"/>
            <w:rFonts w:eastAsia="Times New Roman"/>
            <w:iCs/>
            <w:szCs w:val="22"/>
          </w:rPr>
          <w:t>CBD</w:t>
        </w:r>
        <w:r w:rsidRPr="00032EFF">
          <w:rPr>
            <w:rStyle w:val="Hyperlink"/>
            <w:rFonts w:eastAsia="Times New Roman"/>
            <w:iCs/>
            <w:szCs w:val="22"/>
            <w:lang w:val="ru-RU"/>
          </w:rPr>
          <w:t>/</w:t>
        </w:r>
        <w:r w:rsidRPr="00032EFF">
          <w:rPr>
            <w:rStyle w:val="Hyperlink"/>
            <w:rFonts w:eastAsia="Times New Roman"/>
            <w:iCs/>
            <w:szCs w:val="22"/>
          </w:rPr>
          <w:t>S</w:t>
        </w:r>
        <w:r w:rsidRPr="00032EFF">
          <w:rPr>
            <w:rStyle w:val="Hyperlink"/>
            <w:rFonts w:eastAsia="Times New Roman"/>
            <w:iCs/>
            <w:szCs w:val="22"/>
          </w:rPr>
          <w:t>B</w:t>
        </w:r>
        <w:r w:rsidRPr="00032EFF">
          <w:rPr>
            <w:rStyle w:val="Hyperlink"/>
            <w:rFonts w:eastAsia="Times New Roman"/>
            <w:iCs/>
            <w:szCs w:val="22"/>
          </w:rPr>
          <w:t>I</w:t>
        </w:r>
        <w:r w:rsidRPr="00032EFF">
          <w:rPr>
            <w:rStyle w:val="Hyperlink"/>
            <w:rFonts w:eastAsia="Times New Roman"/>
            <w:iCs/>
            <w:szCs w:val="22"/>
            <w:lang w:val="ru-RU"/>
          </w:rPr>
          <w:t>/7/7</w:t>
        </w:r>
      </w:hyperlink>
      <w:r w:rsidRPr="00032EFF">
        <w:rPr>
          <w:rFonts w:eastAsia="Times New Roman"/>
          <w:iCs/>
          <w:szCs w:val="22"/>
          <w:lang w:val="ru-RU"/>
        </w:rPr>
        <w:t xml:space="preserve">, </w:t>
      </w:r>
      <w:r w:rsidRPr="00032EFF">
        <w:rPr>
          <w:iCs/>
          <w:szCs w:val="22"/>
          <w:lang w:val="ru-RU"/>
        </w:rPr>
        <w:t>приложения I и II соответственно</w:t>
      </w:r>
      <w:r w:rsidRPr="00032EFF">
        <w:rPr>
          <w:rFonts w:eastAsia="Times New Roman"/>
          <w:iCs/>
          <w:szCs w:val="22"/>
          <w:lang w:val="ru-RU"/>
        </w:rPr>
        <w:t>.</w:t>
      </w:r>
    </w:p>
  </w:footnote>
  <w:footnote w:id="8">
    <w:p w14:paraId="59328052" w14:textId="77777777" w:rsidR="00C037D9" w:rsidRPr="00175469" w:rsidRDefault="00C037D9" w:rsidP="00C037D9">
      <w:pPr>
        <w:pStyle w:val="FootnoteText"/>
        <w:rPr>
          <w:lang w:val="ru-RU"/>
        </w:rPr>
      </w:pPr>
      <w:r w:rsidRPr="00032EFF">
        <w:rPr>
          <w:rStyle w:val="FootnoteReference"/>
          <w:szCs w:val="18"/>
        </w:rPr>
        <w:footnoteRef/>
      </w:r>
      <w:r w:rsidRPr="00032EFF">
        <w:rPr>
          <w:szCs w:val="18"/>
          <w:lang w:val="ru-RU"/>
        </w:rPr>
        <w:t xml:space="preserve"> См. решения NP-6/-- об активизации осуществления Нагойского протокола и NP-6/-- о механизме финансирования и финансовых ресурсах.</w:t>
      </w:r>
    </w:p>
  </w:footnote>
  <w:footnote w:id="9">
    <w:p w14:paraId="23842EDA" w14:textId="0B8DB356" w:rsidR="00E279C7" w:rsidRPr="00E279C7" w:rsidRDefault="00E279C7">
      <w:pPr>
        <w:pStyle w:val="FootnoteText"/>
        <w:rPr>
          <w:lang w:val="ru-RU"/>
        </w:rPr>
      </w:pPr>
      <w:r>
        <w:rPr>
          <w:rStyle w:val="FootnoteReference"/>
        </w:rPr>
        <w:footnoteRef/>
      </w:r>
      <w:r w:rsidRPr="00E279C7">
        <w:rPr>
          <w:lang w:val="ru-RU"/>
        </w:rPr>
        <w:t xml:space="preserve"> </w:t>
      </w:r>
      <w:r w:rsidRPr="00E279C7">
        <w:rPr>
          <w:lang w:val="ru-RU"/>
        </w:rPr>
        <w:t>Сборник договоров Организации Объединенных Наций, том 1760, № 30619.</w:t>
      </w:r>
    </w:p>
  </w:footnote>
  <w:footnote w:id="10">
    <w:p w14:paraId="0171A4C2" w14:textId="03C7D94E" w:rsidR="00C037D9" w:rsidRPr="00426982" w:rsidRDefault="00C037D9" w:rsidP="00C037D9">
      <w:pPr>
        <w:pStyle w:val="FootnoteText"/>
        <w:rPr>
          <w:lang w:val="en-CA"/>
        </w:rPr>
      </w:pPr>
      <w:r w:rsidRPr="00032EFF">
        <w:rPr>
          <w:rStyle w:val="FootnoteReference"/>
          <w:szCs w:val="18"/>
        </w:rPr>
        <w:footnoteRef/>
      </w:r>
      <w:r w:rsidRPr="00426982">
        <w:rPr>
          <w:szCs w:val="18"/>
          <w:lang w:val="en-CA"/>
        </w:rPr>
        <w:t xml:space="preserve"> </w:t>
      </w:r>
      <w:r w:rsidRPr="00032EFF">
        <w:rPr>
          <w:szCs w:val="18"/>
          <w:lang w:val="ru-RU"/>
        </w:rPr>
        <w:t>Решение</w:t>
      </w:r>
      <w:r w:rsidRPr="00426982">
        <w:rPr>
          <w:szCs w:val="18"/>
          <w:lang w:val="en-CA"/>
        </w:rPr>
        <w:t xml:space="preserve"> </w:t>
      </w:r>
      <w:hyperlink r:id="rId6" w:history="1">
        <w:r w:rsidRPr="00032EFF">
          <w:rPr>
            <w:rStyle w:val="Hyperlink"/>
            <w:szCs w:val="18"/>
          </w:rPr>
          <w:t>N</w:t>
        </w:r>
        <w:r w:rsidRPr="00032EFF">
          <w:rPr>
            <w:rStyle w:val="Hyperlink"/>
            <w:szCs w:val="18"/>
          </w:rPr>
          <w:t>P</w:t>
        </w:r>
        <w:r w:rsidRPr="00426982">
          <w:rPr>
            <w:rStyle w:val="Hyperlink"/>
            <w:szCs w:val="18"/>
            <w:lang w:val="en-CA"/>
          </w:rPr>
          <w:t>-1/4</w:t>
        </w:r>
      </w:hyperlink>
      <w:r w:rsidRPr="00426982">
        <w:rPr>
          <w:szCs w:val="18"/>
          <w:lang w:val="en-CA"/>
        </w:rPr>
        <w:t xml:space="preserve">, </w:t>
      </w:r>
      <w:r w:rsidRPr="00032EFF">
        <w:rPr>
          <w:szCs w:val="18"/>
          <w:lang w:val="ru-RU"/>
        </w:rPr>
        <w:t>приложение</w:t>
      </w:r>
      <w:r w:rsidRPr="00426982">
        <w:rPr>
          <w:szCs w:val="18"/>
          <w:lang w:val="en-CA"/>
        </w:rPr>
        <w:t>.</w:t>
      </w:r>
    </w:p>
  </w:footnote>
  <w:footnote w:id="11">
    <w:p w14:paraId="1B6529B9" w14:textId="0C457912" w:rsidR="00426982" w:rsidRPr="00F81F4F" w:rsidRDefault="00426982" w:rsidP="00426982">
      <w:pPr>
        <w:pStyle w:val="FootnoteText"/>
        <w:rPr>
          <w:lang w:val="ru-RU"/>
        </w:rPr>
      </w:pPr>
      <w:r w:rsidRPr="00A8125C">
        <w:rPr>
          <w:rStyle w:val="FootnoteReference"/>
        </w:rPr>
        <w:sym w:font="Symbol" w:char="F02A"/>
      </w:r>
      <w:r w:rsidRPr="00F81F4F">
        <w:rPr>
          <w:lang w:val="ru-RU"/>
        </w:rPr>
        <w:t xml:space="preserve"> </w:t>
      </w:r>
      <w:r w:rsidR="00F81F4F" w:rsidRPr="00FC40F8">
        <w:rPr>
          <w:lang w:val="ru-RU"/>
        </w:rPr>
        <w:t xml:space="preserve">Пункт </w:t>
      </w:r>
      <w:r w:rsidR="00F81F4F">
        <w:rPr>
          <w:lang w:val="ru-RU"/>
        </w:rPr>
        <w:t>9</w:t>
      </w:r>
      <w:r w:rsidR="00F81F4F" w:rsidRPr="00FC40F8">
        <w:rPr>
          <w:lang w:val="ru-RU"/>
        </w:rPr>
        <w:t xml:space="preserve"> предварительной повестки дня шестого совещания Конференции Сторон, выступающей в качестве совещания Сторон Нагойского протокола</w:t>
      </w:r>
      <w:r w:rsidRPr="00F81F4F">
        <w:rPr>
          <w:lang w:val="ru-RU"/>
        </w:rPr>
        <w:t>.</w:t>
      </w:r>
    </w:p>
  </w:footnote>
  <w:footnote w:id="12">
    <w:p w14:paraId="0E1B17A6" w14:textId="77777777" w:rsidR="00C037D9" w:rsidRPr="00175469" w:rsidRDefault="00C037D9" w:rsidP="00C037D9">
      <w:pPr>
        <w:pStyle w:val="FootnoteText"/>
        <w:rPr>
          <w:szCs w:val="18"/>
          <w:lang w:val="ru-RU"/>
        </w:rPr>
      </w:pPr>
      <w:r w:rsidRPr="00032EFF">
        <w:rPr>
          <w:rStyle w:val="FootnoteReference"/>
          <w:szCs w:val="18"/>
        </w:rPr>
        <w:footnoteRef/>
      </w:r>
      <w:r w:rsidRPr="00032EFF">
        <w:rPr>
          <w:szCs w:val="18"/>
          <w:lang w:val="ru-RU"/>
        </w:rPr>
        <w:t xml:space="preserve"> Сборник договоров Организации Объединенных Наций, том 3008, № 30619.</w:t>
      </w:r>
    </w:p>
  </w:footnote>
  <w:footnote w:id="13">
    <w:p w14:paraId="4066F453" w14:textId="77777777" w:rsidR="00C037D9" w:rsidRPr="00175469" w:rsidRDefault="00C037D9" w:rsidP="00C037D9">
      <w:pPr>
        <w:pStyle w:val="FootnoteText"/>
        <w:rPr>
          <w:szCs w:val="18"/>
          <w:lang w:val="ru-RU"/>
        </w:rPr>
      </w:pPr>
      <w:r w:rsidRPr="00032EFF">
        <w:rPr>
          <w:rStyle w:val="FootnoteReference"/>
          <w:szCs w:val="18"/>
        </w:rPr>
        <w:footnoteRef/>
      </w:r>
      <w:r w:rsidRPr="00032EFF">
        <w:rPr>
          <w:szCs w:val="18"/>
          <w:lang w:val="ru-RU"/>
        </w:rPr>
        <w:t xml:space="preserve"> Ожидается, что дополнительные элементы будут включены в документ </w:t>
      </w:r>
      <w:r w:rsidRPr="00032EFF">
        <w:rPr>
          <w:szCs w:val="18"/>
        </w:rPr>
        <w:t>CBD</w:t>
      </w:r>
      <w:r w:rsidRPr="00032EFF">
        <w:rPr>
          <w:szCs w:val="18"/>
          <w:lang w:val="ru-RU"/>
        </w:rPr>
        <w:t>/</w:t>
      </w:r>
      <w:r w:rsidRPr="00032EFF">
        <w:rPr>
          <w:szCs w:val="18"/>
        </w:rPr>
        <w:t>NP</w:t>
      </w:r>
      <w:r w:rsidRPr="00032EFF">
        <w:rPr>
          <w:szCs w:val="18"/>
          <w:lang w:val="ru-RU"/>
        </w:rPr>
        <w:t>/</w:t>
      </w:r>
      <w:r w:rsidRPr="00032EFF">
        <w:rPr>
          <w:szCs w:val="18"/>
        </w:rPr>
        <w:t>MOP</w:t>
      </w:r>
      <w:r w:rsidRPr="00032EFF">
        <w:rPr>
          <w:szCs w:val="18"/>
          <w:lang w:val="ru-RU"/>
        </w:rPr>
        <w:t>/6/7.</w:t>
      </w:r>
    </w:p>
  </w:footnote>
  <w:footnote w:id="14">
    <w:p w14:paraId="48B7F6C2" w14:textId="32428CA5" w:rsidR="00C037D9" w:rsidRPr="00C037D9" w:rsidRDefault="00C037D9" w:rsidP="00C037D9">
      <w:pPr>
        <w:pStyle w:val="FootnoteText"/>
        <w:rPr>
          <w:lang w:val="ru-RU"/>
        </w:rPr>
      </w:pPr>
      <w:r w:rsidRPr="00032EFF">
        <w:rPr>
          <w:rStyle w:val="FootnoteReference"/>
          <w:szCs w:val="18"/>
        </w:rPr>
        <w:footnoteRef/>
      </w:r>
      <w:r w:rsidRPr="00032EFF">
        <w:rPr>
          <w:szCs w:val="18"/>
          <w:lang w:val="ru-RU"/>
        </w:rPr>
        <w:t xml:space="preserve"> См. </w:t>
      </w:r>
      <w:hyperlink r:id="rId7" w:history="1">
        <w:r w:rsidRPr="00032EFF">
          <w:rPr>
            <w:rStyle w:val="Hyperlink"/>
            <w:rFonts w:eastAsia="Times New Roman"/>
            <w:iCs/>
            <w:szCs w:val="22"/>
          </w:rPr>
          <w:t>CBD</w:t>
        </w:r>
        <w:r w:rsidRPr="00032EFF">
          <w:rPr>
            <w:rStyle w:val="Hyperlink"/>
            <w:rFonts w:eastAsia="Times New Roman"/>
            <w:iCs/>
            <w:szCs w:val="22"/>
            <w:lang w:val="ru-RU"/>
          </w:rPr>
          <w:t>/</w:t>
        </w:r>
        <w:r w:rsidRPr="00032EFF">
          <w:rPr>
            <w:rStyle w:val="Hyperlink"/>
            <w:rFonts w:eastAsia="Times New Roman"/>
            <w:iCs/>
            <w:szCs w:val="22"/>
          </w:rPr>
          <w:t>S</w:t>
        </w:r>
        <w:r w:rsidRPr="00032EFF">
          <w:rPr>
            <w:rStyle w:val="Hyperlink"/>
            <w:rFonts w:eastAsia="Times New Roman"/>
            <w:iCs/>
            <w:szCs w:val="22"/>
          </w:rPr>
          <w:t>B</w:t>
        </w:r>
        <w:r w:rsidRPr="00032EFF">
          <w:rPr>
            <w:rStyle w:val="Hyperlink"/>
            <w:rFonts w:eastAsia="Times New Roman"/>
            <w:iCs/>
            <w:szCs w:val="22"/>
          </w:rPr>
          <w:t>I</w:t>
        </w:r>
        <w:r w:rsidRPr="00032EFF">
          <w:rPr>
            <w:rStyle w:val="Hyperlink"/>
            <w:rFonts w:eastAsia="Times New Roman"/>
            <w:iCs/>
            <w:szCs w:val="22"/>
            <w:lang w:val="ru-RU"/>
          </w:rPr>
          <w:t>/7/7</w:t>
        </w:r>
      </w:hyperlink>
      <w:r w:rsidRPr="00032EFF">
        <w:rPr>
          <w:rFonts w:eastAsia="Times New Roman"/>
          <w:iCs/>
          <w:szCs w:val="22"/>
          <w:lang w:val="ru-RU"/>
        </w:rPr>
        <w:t xml:space="preserve">, </w:t>
      </w:r>
      <w:r w:rsidRPr="00032EFF">
        <w:rPr>
          <w:iCs/>
          <w:szCs w:val="22"/>
          <w:lang w:val="ru-RU"/>
        </w:rPr>
        <w:t>приложения</w:t>
      </w:r>
      <w:r w:rsidRPr="00032EFF">
        <w:rPr>
          <w:rFonts w:eastAsia="Times New Roman"/>
          <w:iCs/>
          <w:szCs w:val="22"/>
        </w:rPr>
        <w:t> I</w:t>
      </w:r>
      <w:r w:rsidRPr="00032EFF">
        <w:rPr>
          <w:rFonts w:eastAsia="Times New Roman"/>
          <w:iCs/>
          <w:szCs w:val="22"/>
          <w:lang w:val="ru-RU"/>
        </w:rPr>
        <w:t xml:space="preserve"> </w:t>
      </w:r>
      <w:r w:rsidRPr="00032EFF">
        <w:rPr>
          <w:iCs/>
          <w:szCs w:val="22"/>
          <w:lang w:val="ru-RU"/>
        </w:rPr>
        <w:t>и</w:t>
      </w:r>
      <w:r w:rsidRPr="00032EFF">
        <w:rPr>
          <w:rFonts w:eastAsia="Times New Roman"/>
          <w:iCs/>
          <w:szCs w:val="22"/>
          <w:lang w:val="ru-RU"/>
        </w:rPr>
        <w:t xml:space="preserve"> </w:t>
      </w:r>
      <w:r w:rsidRPr="00032EFF">
        <w:rPr>
          <w:rFonts w:eastAsia="Times New Roman"/>
          <w:iCs/>
          <w:szCs w:val="22"/>
        </w:rPr>
        <w:t>II</w:t>
      </w:r>
      <w:r w:rsidRPr="00032EFF">
        <w:rPr>
          <w:rFonts w:eastAsia="Times New Roman"/>
          <w:iCs/>
          <w:szCs w:val="22"/>
          <w:lang w:val="ru-RU"/>
        </w:rPr>
        <w:t>.</w:t>
      </w:r>
    </w:p>
  </w:footnote>
  <w:footnote w:id="15">
    <w:p w14:paraId="54824BD0" w14:textId="77777777" w:rsidR="00C037D9" w:rsidRPr="00175469" w:rsidRDefault="00C037D9" w:rsidP="00C037D9">
      <w:pPr>
        <w:pStyle w:val="FootnoteText"/>
        <w:rPr>
          <w:szCs w:val="18"/>
          <w:lang w:val="ru-RU"/>
        </w:rPr>
      </w:pPr>
      <w:r w:rsidRPr="00032EFF">
        <w:rPr>
          <w:rStyle w:val="FootnoteReference"/>
          <w:szCs w:val="18"/>
        </w:rPr>
        <w:footnoteRef/>
      </w:r>
      <w:r w:rsidRPr="00032EFF">
        <w:rPr>
          <w:szCs w:val="18"/>
          <w:lang w:val="ru-RU"/>
        </w:rPr>
        <w:t xml:space="preserve"> Сборник договоров Организации Объединенных Наций, том 1760, № 30619.</w:t>
      </w:r>
    </w:p>
  </w:footnote>
  <w:footnote w:id="16">
    <w:p w14:paraId="25A35483" w14:textId="77777777" w:rsidR="00C037D9" w:rsidRPr="00175469" w:rsidRDefault="00C037D9" w:rsidP="00C037D9">
      <w:pPr>
        <w:pStyle w:val="FootnoteText"/>
        <w:rPr>
          <w:lang w:val="ru-RU"/>
        </w:rPr>
      </w:pPr>
      <w:r w:rsidRPr="00032EFF">
        <w:rPr>
          <w:rStyle w:val="FootnoteReference"/>
          <w:szCs w:val="18"/>
        </w:rPr>
        <w:footnoteRef/>
      </w:r>
      <w:r w:rsidRPr="00032EFF">
        <w:rPr>
          <w:szCs w:val="18"/>
          <w:lang w:val="ru-RU"/>
        </w:rPr>
        <w:t xml:space="preserve"> </w:t>
      </w:r>
      <w:hyperlink r:id="rId8" w:history="1">
        <w:r w:rsidRPr="00032EFF">
          <w:rPr>
            <w:rStyle w:val="Hyperlink"/>
            <w:szCs w:val="18"/>
          </w:rPr>
          <w:t>www</w:t>
        </w:r>
        <w:r w:rsidRPr="00032EFF">
          <w:rPr>
            <w:rStyle w:val="Hyperlink"/>
            <w:szCs w:val="18"/>
            <w:lang w:val="ru-RU"/>
          </w:rPr>
          <w:t>.</w:t>
        </w:r>
        <w:r w:rsidRPr="00032EFF">
          <w:rPr>
            <w:rStyle w:val="Hyperlink"/>
            <w:szCs w:val="18"/>
          </w:rPr>
          <w:t>cbd</w:t>
        </w:r>
        <w:r w:rsidRPr="00032EFF">
          <w:rPr>
            <w:rStyle w:val="Hyperlink"/>
            <w:szCs w:val="18"/>
            <w:lang w:val="ru-RU"/>
          </w:rPr>
          <w:t>.</w:t>
        </w:r>
        <w:r w:rsidRPr="00032EFF">
          <w:rPr>
            <w:rStyle w:val="Hyperlink"/>
            <w:szCs w:val="18"/>
          </w:rPr>
          <w:t>int</w:t>
        </w:r>
        <w:r w:rsidRPr="00032EFF">
          <w:rPr>
            <w:rStyle w:val="Hyperlink"/>
            <w:szCs w:val="18"/>
            <w:lang w:val="ru-RU"/>
          </w:rPr>
          <w:t>/</w:t>
        </w:r>
        <w:r w:rsidRPr="00032EFF">
          <w:rPr>
            <w:rStyle w:val="Hyperlink"/>
            <w:szCs w:val="18"/>
          </w:rPr>
          <w:t>abs</w:t>
        </w:r>
        <w:r w:rsidRPr="00032EFF">
          <w:rPr>
            <w:rStyle w:val="Hyperlink"/>
            <w:szCs w:val="18"/>
            <w:lang w:val="ru-RU"/>
          </w:rPr>
          <w:t>/</w:t>
        </w:r>
        <w:r w:rsidRPr="00032EFF">
          <w:rPr>
            <w:rStyle w:val="Hyperlink"/>
            <w:szCs w:val="18"/>
          </w:rPr>
          <w:t>doc</w:t>
        </w:r>
        <w:r w:rsidRPr="00032EFF">
          <w:rPr>
            <w:rStyle w:val="Hyperlink"/>
            <w:szCs w:val="18"/>
            <w:lang w:val="ru-RU"/>
          </w:rPr>
          <w:t>/</w:t>
        </w:r>
        <w:r w:rsidRPr="00032EFF">
          <w:rPr>
            <w:rStyle w:val="Hyperlink"/>
            <w:szCs w:val="18"/>
          </w:rPr>
          <w:t>cepa</w:t>
        </w:r>
        <w:r w:rsidRPr="00032EFF">
          <w:rPr>
            <w:rStyle w:val="Hyperlink"/>
            <w:szCs w:val="18"/>
            <w:lang w:val="ru-RU"/>
          </w:rPr>
          <w:t>-</w:t>
        </w:r>
        <w:r w:rsidRPr="00032EFF">
          <w:rPr>
            <w:rStyle w:val="Hyperlink"/>
            <w:szCs w:val="18"/>
          </w:rPr>
          <w:t>toolkit</w:t>
        </w:r>
        <w:r w:rsidRPr="00032EFF">
          <w:rPr>
            <w:rStyle w:val="Hyperlink"/>
            <w:szCs w:val="18"/>
            <w:lang w:val="ru-RU"/>
          </w:rPr>
          <w:t>-</w:t>
        </w:r>
        <w:r w:rsidRPr="00032EFF">
          <w:rPr>
            <w:rStyle w:val="Hyperlink"/>
            <w:szCs w:val="18"/>
          </w:rPr>
          <w:t>en</w:t>
        </w:r>
        <w:r w:rsidRPr="00032EFF">
          <w:rPr>
            <w:rStyle w:val="Hyperlink"/>
            <w:szCs w:val="18"/>
            <w:lang w:val="ru-RU"/>
          </w:rPr>
          <w:t>.</w:t>
        </w:r>
        <w:r w:rsidRPr="00032EFF">
          <w:rPr>
            <w:rStyle w:val="Hyperlink"/>
            <w:szCs w:val="18"/>
          </w:rPr>
          <w:t>pdf</w:t>
        </w:r>
      </w:hyperlink>
      <w:r w:rsidRPr="00032EFF">
        <w:rPr>
          <w:szCs w:val="18"/>
          <w:lang w:val="ru-RU"/>
        </w:rPr>
        <w:t xml:space="preserve">. </w:t>
      </w:r>
    </w:p>
  </w:footnote>
  <w:footnote w:id="17">
    <w:p w14:paraId="710FE2BA" w14:textId="7E4155C4" w:rsidR="00B3198B" w:rsidRPr="00B3198B" w:rsidRDefault="00B3198B">
      <w:pPr>
        <w:pStyle w:val="FootnoteText"/>
        <w:rPr>
          <w:lang w:val="ru-RU"/>
        </w:rPr>
      </w:pPr>
      <w:r>
        <w:rPr>
          <w:rStyle w:val="FootnoteReference"/>
        </w:rPr>
        <w:footnoteRef/>
      </w:r>
      <w:r>
        <w:t xml:space="preserve"> </w:t>
      </w:r>
      <w:r w:rsidRPr="000B6EDE">
        <w:t>A/CONF.232/2023/4.</w:t>
      </w:r>
    </w:p>
  </w:footnote>
  <w:footnote w:id="18">
    <w:p w14:paraId="05EDF94A" w14:textId="77777777" w:rsidR="00C037D9" w:rsidRPr="008130E2" w:rsidRDefault="00C037D9" w:rsidP="00C037D9">
      <w:pPr>
        <w:pStyle w:val="FootnoteText"/>
        <w:rPr>
          <w:szCs w:val="18"/>
        </w:rPr>
      </w:pPr>
      <w:r w:rsidRPr="008130E2">
        <w:rPr>
          <w:rStyle w:val="FootnoteReference"/>
          <w:szCs w:val="18"/>
        </w:rPr>
        <w:footnoteRef/>
      </w:r>
      <w:r w:rsidRPr="008130E2">
        <w:rPr>
          <w:szCs w:val="18"/>
        </w:rPr>
        <w:t xml:space="preserve"> </w:t>
      </w:r>
      <w:r w:rsidRPr="008130E2">
        <w:rPr>
          <w:szCs w:val="18"/>
          <w:lang w:val="ru-RU"/>
        </w:rPr>
        <w:t>См</w:t>
      </w:r>
      <w:r w:rsidRPr="008130E2">
        <w:rPr>
          <w:szCs w:val="18"/>
          <w:lang w:val="en-CA"/>
        </w:rPr>
        <w:t xml:space="preserve">. </w:t>
      </w:r>
      <w:hyperlink r:id="rId9" w:history="1">
        <w:r w:rsidRPr="008130E2">
          <w:rPr>
            <w:rStyle w:val="Hyperlink"/>
            <w:szCs w:val="18"/>
            <w:lang w:val="en-CA"/>
          </w:rPr>
          <w:t>CBD/NP/AB</w:t>
        </w:r>
        <w:r w:rsidRPr="008130E2">
          <w:rPr>
            <w:rStyle w:val="Hyperlink"/>
            <w:szCs w:val="18"/>
            <w:lang w:val="en-CA"/>
          </w:rPr>
          <w:t>S</w:t>
        </w:r>
        <w:r w:rsidRPr="008130E2">
          <w:rPr>
            <w:rStyle w:val="Hyperlink"/>
            <w:szCs w:val="18"/>
            <w:lang w:val="en-CA"/>
          </w:rPr>
          <w:t>CH-IAC/6/3</w:t>
        </w:r>
      </w:hyperlink>
      <w:r w:rsidRPr="008130E2">
        <w:rPr>
          <w:szCs w:val="18"/>
          <w:lang w:val="en-CA"/>
        </w:rPr>
        <w:t>.</w:t>
      </w:r>
    </w:p>
  </w:footnote>
  <w:footnote w:id="19">
    <w:p w14:paraId="15813B3E" w14:textId="2BADB8ED" w:rsidR="00C037D9" w:rsidRPr="00175469" w:rsidRDefault="00C037D9" w:rsidP="00C037D9">
      <w:pPr>
        <w:pStyle w:val="FootnoteText"/>
        <w:rPr>
          <w:lang w:val="ru-RU"/>
        </w:rPr>
      </w:pPr>
      <w:r w:rsidRPr="008130E2">
        <w:rPr>
          <w:rStyle w:val="FootnoteReference"/>
          <w:szCs w:val="18"/>
        </w:rPr>
        <w:footnoteRef/>
      </w:r>
      <w:r w:rsidRPr="008130E2">
        <w:rPr>
          <w:szCs w:val="18"/>
          <w:lang w:val="ru-RU"/>
        </w:rPr>
        <w:t xml:space="preserve"> Решение </w:t>
      </w:r>
      <w:hyperlink r:id="rId10" w:history="1">
        <w:r w:rsidRPr="008130E2">
          <w:rPr>
            <w:rStyle w:val="Hyperlink"/>
            <w:szCs w:val="18"/>
            <w:lang w:val="ru-RU"/>
          </w:rPr>
          <w:t>15/</w:t>
        </w:r>
        <w:r w:rsidRPr="008130E2">
          <w:rPr>
            <w:rStyle w:val="Hyperlink"/>
            <w:szCs w:val="18"/>
            <w:lang w:val="ru-RU"/>
          </w:rPr>
          <w:t>4</w:t>
        </w:r>
      </w:hyperlink>
      <w:r w:rsidRPr="008130E2">
        <w:rPr>
          <w:szCs w:val="18"/>
          <w:lang w:val="ru-RU"/>
        </w:rPr>
        <w:t>, приложение.</w:t>
      </w:r>
      <w:r w:rsidR="005C038B">
        <w:rPr>
          <w:szCs w:val="18"/>
          <w:lang w:val="ru-RU"/>
        </w:rPr>
        <w:t xml:space="preserve"> </w:t>
      </w:r>
    </w:p>
  </w:footnote>
  <w:footnote w:id="20">
    <w:p w14:paraId="286687CC" w14:textId="0E3B877B" w:rsidR="005C038B" w:rsidRPr="005C038B" w:rsidRDefault="005C038B" w:rsidP="005C038B">
      <w:pPr>
        <w:pStyle w:val="FootnoteText"/>
        <w:rPr>
          <w:lang w:val="ru-RU"/>
        </w:rPr>
      </w:pPr>
      <w:r w:rsidRPr="00A8125C">
        <w:rPr>
          <w:rStyle w:val="FootnoteReference"/>
        </w:rPr>
        <w:sym w:font="Symbol" w:char="F02A"/>
      </w:r>
      <w:r w:rsidRPr="005C038B">
        <w:rPr>
          <w:lang w:val="ru-RU"/>
        </w:rPr>
        <w:t xml:space="preserve"> </w:t>
      </w:r>
      <w:r w:rsidRPr="00FC40F8">
        <w:rPr>
          <w:lang w:val="ru-RU"/>
        </w:rPr>
        <w:t xml:space="preserve">Пункт </w:t>
      </w:r>
      <w:r>
        <w:rPr>
          <w:lang w:val="ru-RU"/>
        </w:rPr>
        <w:t>10</w:t>
      </w:r>
      <w:r w:rsidRPr="00FC40F8">
        <w:rPr>
          <w:lang w:val="ru-RU"/>
        </w:rPr>
        <w:t xml:space="preserve"> предварительной повестки дня шестого совещания Конференции Сторон, выступающей в качестве совещания Сторон Нагойского протокола</w:t>
      </w:r>
      <w:r w:rsidRPr="00F81F4F">
        <w:rPr>
          <w:lang w:val="ru-RU"/>
        </w:rPr>
        <w:t>.</w:t>
      </w:r>
    </w:p>
  </w:footnote>
  <w:footnote w:id="21">
    <w:p w14:paraId="04997820" w14:textId="77777777" w:rsidR="00C037D9" w:rsidRPr="00175469" w:rsidRDefault="00C037D9" w:rsidP="00C037D9">
      <w:pPr>
        <w:pStyle w:val="FootnoteText"/>
        <w:rPr>
          <w:szCs w:val="18"/>
          <w:lang w:val="ru-RU"/>
        </w:rPr>
      </w:pPr>
      <w:r w:rsidRPr="008130E2">
        <w:rPr>
          <w:rStyle w:val="FootnoteReference"/>
          <w:szCs w:val="18"/>
        </w:rPr>
        <w:footnoteRef/>
      </w:r>
      <w:r w:rsidRPr="008130E2">
        <w:rPr>
          <w:szCs w:val="18"/>
          <w:lang w:val="ru-RU"/>
        </w:rPr>
        <w:t xml:space="preserve"> Сборник договоров Организации Объединенных Наций, том 3008, № 30619.</w:t>
      </w:r>
    </w:p>
  </w:footnote>
  <w:footnote w:id="22">
    <w:p w14:paraId="0EA21D40" w14:textId="77777777" w:rsidR="00C037D9" w:rsidRPr="00175469" w:rsidRDefault="00C037D9" w:rsidP="00C037D9">
      <w:pPr>
        <w:pStyle w:val="FootnoteText"/>
        <w:rPr>
          <w:szCs w:val="18"/>
          <w:lang w:val="ru-RU"/>
        </w:rPr>
      </w:pPr>
      <w:r w:rsidRPr="008130E2">
        <w:rPr>
          <w:rStyle w:val="FootnoteReference"/>
          <w:szCs w:val="18"/>
        </w:rPr>
        <w:footnoteRef/>
      </w:r>
      <w:r w:rsidRPr="008130E2">
        <w:rPr>
          <w:szCs w:val="18"/>
          <w:lang w:val="ru-RU"/>
        </w:rPr>
        <w:t xml:space="preserve"> Ожидается, что дополнительные элементы будут включены в документ </w:t>
      </w:r>
      <w:r w:rsidRPr="008130E2">
        <w:rPr>
          <w:szCs w:val="18"/>
        </w:rPr>
        <w:t>CBD</w:t>
      </w:r>
      <w:r w:rsidRPr="008130E2">
        <w:rPr>
          <w:szCs w:val="18"/>
          <w:lang w:val="ru-RU"/>
        </w:rPr>
        <w:t>/</w:t>
      </w:r>
      <w:r w:rsidRPr="008130E2">
        <w:rPr>
          <w:szCs w:val="18"/>
        </w:rPr>
        <w:t>NP</w:t>
      </w:r>
      <w:r w:rsidRPr="008130E2">
        <w:rPr>
          <w:szCs w:val="18"/>
          <w:lang w:val="ru-RU"/>
        </w:rPr>
        <w:t>/</w:t>
      </w:r>
      <w:r w:rsidRPr="008130E2">
        <w:rPr>
          <w:szCs w:val="18"/>
        </w:rPr>
        <w:t>MOP</w:t>
      </w:r>
      <w:r w:rsidRPr="008130E2">
        <w:rPr>
          <w:szCs w:val="18"/>
          <w:lang w:val="ru-RU"/>
        </w:rPr>
        <w:t>/6/8.</w:t>
      </w:r>
    </w:p>
  </w:footnote>
  <w:footnote w:id="23">
    <w:p w14:paraId="681E545A" w14:textId="0B5B4362" w:rsidR="006F14BF" w:rsidRPr="006F14BF" w:rsidRDefault="006F14BF">
      <w:pPr>
        <w:pStyle w:val="FootnoteText"/>
        <w:rPr>
          <w:lang w:val="ru-RU"/>
        </w:rPr>
      </w:pPr>
      <w:r>
        <w:rPr>
          <w:rStyle w:val="FootnoteReference"/>
        </w:rPr>
        <w:footnoteRef/>
      </w:r>
      <w:r w:rsidRPr="006F14BF">
        <w:rPr>
          <w:lang w:val="ru-RU"/>
        </w:rPr>
        <w:t xml:space="preserve"> </w:t>
      </w:r>
      <w:r w:rsidRPr="008130E2">
        <w:rPr>
          <w:szCs w:val="18"/>
          <w:lang w:val="ru-RU"/>
        </w:rPr>
        <w:t xml:space="preserve">Сборник договоров Организации Объединенных Наций, том </w:t>
      </w:r>
      <w:r>
        <w:rPr>
          <w:szCs w:val="18"/>
          <w:lang w:val="ru-RU"/>
        </w:rPr>
        <w:t>1760</w:t>
      </w:r>
      <w:r w:rsidRPr="008130E2">
        <w:rPr>
          <w:szCs w:val="18"/>
          <w:lang w:val="ru-RU"/>
        </w:rPr>
        <w:t>, № 30619.</w:t>
      </w:r>
    </w:p>
  </w:footnote>
  <w:footnote w:id="24">
    <w:p w14:paraId="7C48C782" w14:textId="2DCB413E" w:rsidR="00C037D9" w:rsidRPr="00175469" w:rsidRDefault="00C037D9" w:rsidP="00C037D9">
      <w:pPr>
        <w:pStyle w:val="FootnoteText"/>
        <w:rPr>
          <w:lang w:val="ru-RU"/>
        </w:rPr>
      </w:pPr>
      <w:r w:rsidRPr="008130E2">
        <w:rPr>
          <w:rStyle w:val="FootnoteReference"/>
          <w:szCs w:val="18"/>
        </w:rPr>
        <w:footnoteRef/>
      </w:r>
      <w:r w:rsidRPr="008130E2">
        <w:rPr>
          <w:szCs w:val="18"/>
          <w:lang w:val="ru-RU"/>
        </w:rPr>
        <w:t xml:space="preserve"> </w:t>
      </w:r>
      <w:hyperlink r:id="rId11" w:history="1">
        <w:r w:rsidRPr="008130E2">
          <w:rPr>
            <w:rStyle w:val="Hyperlink"/>
            <w:rFonts w:eastAsia="Times New Roman"/>
            <w:kern w:val="22"/>
            <w:szCs w:val="18"/>
          </w:rPr>
          <w:t>CBD</w:t>
        </w:r>
        <w:r w:rsidRPr="008130E2">
          <w:rPr>
            <w:rStyle w:val="Hyperlink"/>
            <w:rFonts w:eastAsia="Times New Roman"/>
            <w:kern w:val="22"/>
            <w:szCs w:val="18"/>
            <w:lang w:val="ru-RU"/>
          </w:rPr>
          <w:t>/</w:t>
        </w:r>
        <w:r w:rsidRPr="008130E2">
          <w:rPr>
            <w:rStyle w:val="Hyperlink"/>
            <w:rFonts w:eastAsia="Times New Roman"/>
            <w:kern w:val="22"/>
            <w:szCs w:val="18"/>
          </w:rPr>
          <w:t>SBI</w:t>
        </w:r>
        <w:r w:rsidRPr="008130E2">
          <w:rPr>
            <w:rStyle w:val="Hyperlink"/>
            <w:rFonts w:eastAsia="Times New Roman"/>
            <w:kern w:val="22"/>
            <w:szCs w:val="18"/>
            <w:lang w:val="ru-RU"/>
          </w:rPr>
          <w:t>/7/7</w:t>
        </w:r>
      </w:hyperlink>
      <w:r w:rsidRPr="008130E2">
        <w:rPr>
          <w:rFonts w:eastAsia="Times New Roman"/>
          <w:iCs/>
          <w:szCs w:val="22"/>
          <w:lang w:val="ru-RU"/>
        </w:rPr>
        <w:t xml:space="preserve">, </w:t>
      </w:r>
      <w:r w:rsidRPr="008130E2">
        <w:rPr>
          <w:iCs/>
          <w:szCs w:val="22"/>
          <w:lang w:val="ru-RU"/>
        </w:rPr>
        <w:t>приложения</w:t>
      </w:r>
      <w:r w:rsidRPr="008130E2">
        <w:rPr>
          <w:rFonts w:eastAsia="Times New Roman"/>
          <w:iCs/>
          <w:szCs w:val="22"/>
        </w:rPr>
        <w:t> I</w:t>
      </w:r>
      <w:r w:rsidRPr="008130E2">
        <w:rPr>
          <w:rFonts w:eastAsia="Times New Roman"/>
          <w:iCs/>
          <w:szCs w:val="22"/>
          <w:lang w:val="ru-RU"/>
        </w:rPr>
        <w:t xml:space="preserve"> </w:t>
      </w:r>
      <w:r w:rsidRPr="008130E2">
        <w:rPr>
          <w:iCs/>
          <w:szCs w:val="22"/>
          <w:lang w:val="ru-RU"/>
        </w:rPr>
        <w:t>и</w:t>
      </w:r>
      <w:r w:rsidRPr="008130E2">
        <w:rPr>
          <w:rFonts w:eastAsia="Times New Roman"/>
          <w:iCs/>
          <w:szCs w:val="22"/>
          <w:lang w:val="ru-RU"/>
        </w:rPr>
        <w:t xml:space="preserve"> </w:t>
      </w:r>
      <w:r w:rsidRPr="008130E2">
        <w:rPr>
          <w:rFonts w:eastAsia="Times New Roman"/>
          <w:iCs/>
          <w:szCs w:val="22"/>
        </w:rPr>
        <w:t>II</w:t>
      </w:r>
      <w:r w:rsidRPr="008130E2">
        <w:rPr>
          <w:rFonts w:eastAsia="Times New Roman"/>
          <w:color w:val="000000"/>
          <w:kern w:val="22"/>
          <w:szCs w:val="18"/>
          <w:u w:color="00000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137802784"/>
  <w:bookmarkStart w:id="3" w:name="_Hlk137802785"/>
  <w:p w14:paraId="16343F9E" w14:textId="0491B8FC" w:rsidR="002B559C" w:rsidRPr="009477BD" w:rsidRDefault="00000000" w:rsidP="009477BD">
    <w:pPr>
      <w:pStyle w:val="CBDHeader"/>
      <w:spacing w:after="240"/>
    </w:pPr>
    <w:sdt>
      <w:sdtPr>
        <w:alias w:val="Subject"/>
        <w:tag w:val=""/>
        <w:id w:val="967328729"/>
        <w:dataBinding w:prefixMappings="xmlns:ns0='http://purl.org/dc/elements/1.1/' xmlns:ns1='http://schemas.openxmlformats.org/package/2006/metadata/core-properties' " w:xpath="/ns1:coreProperties[1]/ns0:subject[1]" w:storeItemID="{6C3C8BC8-F283-45AE-878A-BAB7291924A1}"/>
        <w:text/>
      </w:sdtPr>
      <w:sdtContent>
        <w:r w:rsidR="00542714" w:rsidRPr="000976BF">
          <w:t>CBD/SBI/</w:t>
        </w:r>
        <w:r w:rsidR="00542714">
          <w:t>REC/</w:t>
        </w:r>
        <w:r w:rsidR="00542714" w:rsidRPr="000976BF">
          <w:t>7/</w:t>
        </w:r>
        <w:r w:rsidR="00A54928">
          <w:t>6</w:t>
        </w:r>
      </w:sdtContent>
    </w:sdt>
    <w:bookmarkEnd w:id="2"/>
    <w:bookmarkEnd w:id="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Subject"/>
      <w:tag w:val=""/>
      <w:id w:val="-1885015078"/>
      <w:dataBinding w:prefixMappings="xmlns:ns0='http://purl.org/dc/elements/1.1/' xmlns:ns1='http://schemas.openxmlformats.org/package/2006/metadata/core-properties' " w:xpath="/ns1:coreProperties[1]/ns0:subject[1]" w:storeItemID="{6C3C8BC8-F283-45AE-878A-BAB7291924A1}"/>
      <w:text/>
    </w:sdtPr>
    <w:sdtContent>
      <w:p w14:paraId="623322C4" w14:textId="65724A00" w:rsidR="002B559C" w:rsidRPr="009477BD" w:rsidRDefault="00A54928" w:rsidP="009477BD">
        <w:pPr>
          <w:pStyle w:val="CBDHeader"/>
          <w:spacing w:after="240"/>
          <w:jc w:val="right"/>
        </w:pPr>
        <w:r>
          <w:t>CBD/SBI/REC/7/6</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78481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5F2FDE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380115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5A056A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FB05D9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C95B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1AACE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EADD8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C0E7B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722C2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9C594A"/>
    <w:multiLevelType w:val="hybridMultilevel"/>
    <w:tmpl w:val="64209A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0B2A75E0"/>
    <w:multiLevelType w:val="multilevel"/>
    <w:tmpl w:val="94F03F18"/>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2" w15:restartNumberingAfterBreak="0">
    <w:nsid w:val="0CF8272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5701954"/>
    <w:multiLevelType w:val="multilevel"/>
    <w:tmpl w:val="37FAF4AA"/>
    <w:lvl w:ilvl="0">
      <w:start w:val="1"/>
      <w:numFmt w:val="decimal"/>
      <w:lvlText w:val="%1."/>
      <w:lvlJc w:val="left"/>
      <w:pPr>
        <w:ind w:left="3686"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4" w15:restartNumberingAfterBreak="0">
    <w:nsid w:val="1C51783B"/>
    <w:multiLevelType w:val="multilevel"/>
    <w:tmpl w:val="94F03F18"/>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5" w15:restartNumberingAfterBreak="0">
    <w:nsid w:val="285B5E40"/>
    <w:multiLevelType w:val="multilevel"/>
    <w:tmpl w:val="37FAF4AA"/>
    <w:lvl w:ilvl="0">
      <w:start w:val="1"/>
      <w:numFmt w:val="decimal"/>
      <w:lvlText w:val="%1."/>
      <w:lvlJc w:val="left"/>
      <w:pPr>
        <w:ind w:left="567"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6" w15:restartNumberingAfterBreak="0">
    <w:nsid w:val="2C7C3E43"/>
    <w:multiLevelType w:val="multilevel"/>
    <w:tmpl w:val="94F03F18"/>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7" w15:restartNumberingAfterBreak="0">
    <w:nsid w:val="2DDF0C01"/>
    <w:multiLevelType w:val="multilevel"/>
    <w:tmpl w:val="37FAF4AA"/>
    <w:lvl w:ilvl="0">
      <w:start w:val="1"/>
      <w:numFmt w:val="decimal"/>
      <w:lvlText w:val="%1."/>
      <w:lvlJc w:val="left"/>
      <w:pPr>
        <w:ind w:left="567"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8" w15:restartNumberingAfterBreak="0">
    <w:nsid w:val="31007FFC"/>
    <w:multiLevelType w:val="multilevel"/>
    <w:tmpl w:val="30B261A8"/>
    <w:lvl w:ilvl="0">
      <w:start w:val="17"/>
      <w:numFmt w:val="decimal"/>
      <w:lvlText w:val="%1."/>
      <w:lvlJc w:val="left"/>
      <w:pPr>
        <w:ind w:left="567"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9" w15:restartNumberingAfterBreak="0">
    <w:nsid w:val="34974BF6"/>
    <w:multiLevelType w:val="multilevel"/>
    <w:tmpl w:val="86644586"/>
    <w:lvl w:ilvl="0">
      <w:start w:val="18"/>
      <w:numFmt w:val="decimal"/>
      <w:lvlText w:val="%1."/>
      <w:lvlJc w:val="left"/>
      <w:pPr>
        <w:ind w:left="567"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20" w15:restartNumberingAfterBreak="0">
    <w:nsid w:val="36D3039F"/>
    <w:multiLevelType w:val="multilevel"/>
    <w:tmpl w:val="3D44E16E"/>
    <w:lvl w:ilvl="0">
      <w:start w:val="1"/>
      <w:numFmt w:val="decimal"/>
      <w:lvlText w:val="%1."/>
      <w:lvlJc w:val="left"/>
      <w:pPr>
        <w:ind w:left="567"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21" w15:restartNumberingAfterBreak="0">
    <w:nsid w:val="37382388"/>
    <w:multiLevelType w:val="hybridMultilevel"/>
    <w:tmpl w:val="0FB600AA"/>
    <w:lvl w:ilvl="0" w:tplc="1009000F">
      <w:start w:val="1"/>
      <w:numFmt w:val="decimal"/>
      <w:lvlText w:val="%1."/>
      <w:lvlJc w:val="left"/>
      <w:pPr>
        <w:ind w:left="1494"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2" w15:restartNumberingAfterBreak="0">
    <w:nsid w:val="385426A6"/>
    <w:multiLevelType w:val="multilevel"/>
    <w:tmpl w:val="222A08B4"/>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23" w15:restartNumberingAfterBreak="0">
    <w:nsid w:val="3CCF0BF1"/>
    <w:multiLevelType w:val="multilevel"/>
    <w:tmpl w:val="3D44E16E"/>
    <w:lvl w:ilvl="0">
      <w:start w:val="1"/>
      <w:numFmt w:val="decimal"/>
      <w:lvlText w:val="%1."/>
      <w:lvlJc w:val="left"/>
      <w:pPr>
        <w:ind w:left="567"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24" w15:restartNumberingAfterBreak="0">
    <w:nsid w:val="4008341F"/>
    <w:multiLevelType w:val="hybridMultilevel"/>
    <w:tmpl w:val="B5A274D4"/>
    <w:lvl w:ilvl="0" w:tplc="917E3270">
      <w:start w:val="1"/>
      <w:numFmt w:val="upperLetter"/>
      <w:lvlText w:val="%1."/>
      <w:lvlJc w:val="left"/>
      <w:pPr>
        <w:ind w:left="450"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25" w15:restartNumberingAfterBreak="0">
    <w:nsid w:val="460A3624"/>
    <w:multiLevelType w:val="hybridMultilevel"/>
    <w:tmpl w:val="A248437E"/>
    <w:lvl w:ilvl="0" w:tplc="CA106630">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6" w15:restartNumberingAfterBreak="0">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pStyle w:val="Para3"/>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99D5F66"/>
    <w:multiLevelType w:val="multilevel"/>
    <w:tmpl w:val="222A08B4"/>
    <w:styleLink w:val="ListCBD"/>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28" w15:restartNumberingAfterBreak="0">
    <w:nsid w:val="4AC65D58"/>
    <w:multiLevelType w:val="multilevel"/>
    <w:tmpl w:val="94F03F18"/>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29" w15:restartNumberingAfterBreak="0">
    <w:nsid w:val="4C121C26"/>
    <w:multiLevelType w:val="multilevel"/>
    <w:tmpl w:val="94F03F18"/>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30" w15:restartNumberingAfterBreak="0">
    <w:nsid w:val="4DC67CCE"/>
    <w:multiLevelType w:val="multilevel"/>
    <w:tmpl w:val="222A08B4"/>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31" w15:restartNumberingAfterBreak="0">
    <w:nsid w:val="4E0442B4"/>
    <w:multiLevelType w:val="multilevel"/>
    <w:tmpl w:val="763A0CC8"/>
    <w:lvl w:ilvl="0">
      <w:start w:val="1"/>
      <w:numFmt w:val="decimal"/>
      <w:pStyle w:val="Para1"/>
      <w:lvlText w:val="%1."/>
      <w:lvlJc w:val="left"/>
      <w:pPr>
        <w:tabs>
          <w:tab w:val="num" w:pos="786"/>
        </w:tabs>
        <w:ind w:left="426" w:firstLine="0"/>
      </w:pPr>
      <w:rPr>
        <w:rFonts w:ascii="Times New Roman" w:hAnsi="Times New Roman" w:hint="default"/>
        <w:b w:val="0"/>
        <w:i w:val="0"/>
        <w:sz w:val="22"/>
      </w:rPr>
    </w:lvl>
    <w:lvl w:ilvl="1">
      <w:start w:val="1"/>
      <w:numFmt w:val="lowerLetter"/>
      <w:lvlText w:val="(%2)"/>
      <w:lvlJc w:val="left"/>
      <w:pPr>
        <w:tabs>
          <w:tab w:val="num" w:pos="2171"/>
        </w:tabs>
        <w:ind w:left="731" w:firstLine="720"/>
      </w:pPr>
      <w:rPr>
        <w:rFonts w:hint="default"/>
        <w:b w:val="0"/>
        <w:i w:val="0"/>
      </w:rPr>
    </w:lvl>
    <w:lvl w:ilvl="2">
      <w:start w:val="1"/>
      <w:numFmt w:val="lowerRoman"/>
      <w:lvlText w:val="(%3)"/>
      <w:lvlJc w:val="right"/>
      <w:pPr>
        <w:tabs>
          <w:tab w:val="num" w:pos="2171"/>
        </w:tabs>
        <w:ind w:left="2171" w:hanging="360"/>
      </w:pPr>
      <w:rPr>
        <w:rFonts w:hint="default"/>
      </w:rPr>
    </w:lvl>
    <w:lvl w:ilvl="3">
      <w:start w:val="1"/>
      <w:numFmt w:val="bullet"/>
      <w:lvlText w:val=""/>
      <w:lvlJc w:val="left"/>
      <w:pPr>
        <w:tabs>
          <w:tab w:val="num" w:pos="2891"/>
        </w:tabs>
        <w:ind w:left="2891" w:hanging="720"/>
      </w:pPr>
      <w:rPr>
        <w:rFonts w:ascii="Symbol" w:hAnsi="Symbol" w:hint="default"/>
        <w:color w:val="auto"/>
        <w:sz w:val="28"/>
      </w:rPr>
    </w:lvl>
    <w:lvl w:ilvl="4">
      <w:start w:val="1"/>
      <w:numFmt w:val="lowerLetter"/>
      <w:lvlText w:val="(%5)"/>
      <w:lvlJc w:val="left"/>
      <w:pPr>
        <w:tabs>
          <w:tab w:val="num" w:pos="2531"/>
        </w:tabs>
        <w:ind w:left="2531" w:hanging="360"/>
      </w:pPr>
      <w:rPr>
        <w:rFonts w:hint="default"/>
      </w:rPr>
    </w:lvl>
    <w:lvl w:ilvl="5">
      <w:start w:val="1"/>
      <w:numFmt w:val="lowerRoman"/>
      <w:lvlText w:val="(%6)"/>
      <w:lvlJc w:val="left"/>
      <w:pPr>
        <w:tabs>
          <w:tab w:val="num" w:pos="2891"/>
        </w:tabs>
        <w:ind w:left="2891" w:hanging="360"/>
      </w:pPr>
      <w:rPr>
        <w:rFonts w:hint="default"/>
      </w:rPr>
    </w:lvl>
    <w:lvl w:ilvl="6">
      <w:start w:val="1"/>
      <w:numFmt w:val="decimal"/>
      <w:lvlText w:val="%7."/>
      <w:lvlJc w:val="left"/>
      <w:pPr>
        <w:tabs>
          <w:tab w:val="num" w:pos="3251"/>
        </w:tabs>
        <w:ind w:left="3251" w:hanging="360"/>
      </w:pPr>
      <w:rPr>
        <w:rFonts w:hint="default"/>
      </w:rPr>
    </w:lvl>
    <w:lvl w:ilvl="7">
      <w:start w:val="1"/>
      <w:numFmt w:val="lowerLetter"/>
      <w:lvlText w:val="%8."/>
      <w:lvlJc w:val="left"/>
      <w:pPr>
        <w:tabs>
          <w:tab w:val="num" w:pos="3611"/>
        </w:tabs>
        <w:ind w:left="3611" w:hanging="360"/>
      </w:pPr>
      <w:rPr>
        <w:rFonts w:hint="default"/>
      </w:rPr>
    </w:lvl>
    <w:lvl w:ilvl="8">
      <w:start w:val="1"/>
      <w:numFmt w:val="lowerRoman"/>
      <w:lvlText w:val="%9."/>
      <w:lvlJc w:val="left"/>
      <w:pPr>
        <w:tabs>
          <w:tab w:val="num" w:pos="3971"/>
        </w:tabs>
        <w:ind w:left="3971" w:hanging="360"/>
      </w:pPr>
      <w:rPr>
        <w:rFonts w:hint="default"/>
      </w:rPr>
    </w:lvl>
  </w:abstractNum>
  <w:abstractNum w:abstractNumId="32" w15:restartNumberingAfterBreak="0">
    <w:nsid w:val="4F2D3EE9"/>
    <w:multiLevelType w:val="hybridMultilevel"/>
    <w:tmpl w:val="2168F99E"/>
    <w:lvl w:ilvl="0" w:tplc="ADA29B58">
      <w:start w:val="2"/>
      <w:numFmt w:val="lowerLetter"/>
      <w:lvlText w:val="(%1)"/>
      <w:lvlJc w:val="left"/>
      <w:pPr>
        <w:ind w:left="927" w:hanging="360"/>
      </w:pPr>
      <w:rPr>
        <w:rFonts w:hint="default"/>
      </w:rPr>
    </w:lvl>
    <w:lvl w:ilvl="1" w:tplc="10090019">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33" w15:restartNumberingAfterBreak="0">
    <w:nsid w:val="4FE67BE7"/>
    <w:multiLevelType w:val="hybridMultilevel"/>
    <w:tmpl w:val="53762E0C"/>
    <w:lvl w:ilvl="0" w:tplc="0284FD80">
      <w:start w:val="1"/>
      <w:numFmt w:val="lowerLetter"/>
      <w:lvlText w:val="%1)"/>
      <w:lvlJc w:val="left"/>
      <w:pPr>
        <w:ind w:left="1320" w:hanging="360"/>
      </w:pPr>
    </w:lvl>
    <w:lvl w:ilvl="1" w:tplc="D13CA964">
      <w:start w:val="1"/>
      <w:numFmt w:val="lowerLetter"/>
      <w:lvlText w:val="%2)"/>
      <w:lvlJc w:val="left"/>
      <w:pPr>
        <w:ind w:left="1320" w:hanging="360"/>
      </w:pPr>
    </w:lvl>
    <w:lvl w:ilvl="2" w:tplc="042A0C94">
      <w:start w:val="1"/>
      <w:numFmt w:val="lowerLetter"/>
      <w:lvlText w:val="%3)"/>
      <w:lvlJc w:val="left"/>
      <w:pPr>
        <w:ind w:left="1320" w:hanging="360"/>
      </w:pPr>
    </w:lvl>
    <w:lvl w:ilvl="3" w:tplc="D7DA55AE">
      <w:start w:val="1"/>
      <w:numFmt w:val="lowerLetter"/>
      <w:lvlText w:val="%4)"/>
      <w:lvlJc w:val="left"/>
      <w:pPr>
        <w:ind w:left="1320" w:hanging="360"/>
      </w:pPr>
    </w:lvl>
    <w:lvl w:ilvl="4" w:tplc="8B12BB40">
      <w:start w:val="1"/>
      <w:numFmt w:val="lowerLetter"/>
      <w:lvlText w:val="%5)"/>
      <w:lvlJc w:val="left"/>
      <w:pPr>
        <w:ind w:left="1320" w:hanging="360"/>
      </w:pPr>
    </w:lvl>
    <w:lvl w:ilvl="5" w:tplc="F82EBC22">
      <w:start w:val="1"/>
      <w:numFmt w:val="lowerLetter"/>
      <w:lvlText w:val="%6)"/>
      <w:lvlJc w:val="left"/>
      <w:pPr>
        <w:ind w:left="1320" w:hanging="360"/>
      </w:pPr>
    </w:lvl>
    <w:lvl w:ilvl="6" w:tplc="EEF4C450">
      <w:start w:val="1"/>
      <w:numFmt w:val="lowerLetter"/>
      <w:lvlText w:val="%7)"/>
      <w:lvlJc w:val="left"/>
      <w:pPr>
        <w:ind w:left="1320" w:hanging="360"/>
      </w:pPr>
    </w:lvl>
    <w:lvl w:ilvl="7" w:tplc="C30C243C">
      <w:start w:val="1"/>
      <w:numFmt w:val="lowerLetter"/>
      <w:lvlText w:val="%8)"/>
      <w:lvlJc w:val="left"/>
      <w:pPr>
        <w:ind w:left="1320" w:hanging="360"/>
      </w:pPr>
    </w:lvl>
    <w:lvl w:ilvl="8" w:tplc="94983542">
      <w:start w:val="1"/>
      <w:numFmt w:val="lowerLetter"/>
      <w:lvlText w:val="%9)"/>
      <w:lvlJc w:val="left"/>
      <w:pPr>
        <w:ind w:left="1320" w:hanging="360"/>
      </w:pPr>
    </w:lvl>
  </w:abstractNum>
  <w:abstractNum w:abstractNumId="34" w15:restartNumberingAfterBreak="0">
    <w:nsid w:val="52821843"/>
    <w:multiLevelType w:val="multilevel"/>
    <w:tmpl w:val="222A08B4"/>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35" w15:restartNumberingAfterBreak="0">
    <w:nsid w:val="56873E85"/>
    <w:multiLevelType w:val="hybridMultilevel"/>
    <w:tmpl w:val="57028276"/>
    <w:lvl w:ilvl="0" w:tplc="917E3270">
      <w:start w:val="1"/>
      <w:numFmt w:val="upperLetter"/>
      <w:lvlText w:val="%1."/>
      <w:lvlJc w:val="left"/>
      <w:pPr>
        <w:ind w:left="1494" w:hanging="360"/>
      </w:pPr>
      <w:rPr>
        <w:rFonts w:hint="default"/>
      </w:rPr>
    </w:lvl>
    <w:lvl w:ilvl="1" w:tplc="10090019" w:tentative="1">
      <w:start w:val="1"/>
      <w:numFmt w:val="lowerLetter"/>
      <w:lvlText w:val="%2."/>
      <w:lvlJc w:val="left"/>
      <w:pPr>
        <w:ind w:left="2007" w:hanging="360"/>
      </w:pPr>
    </w:lvl>
    <w:lvl w:ilvl="2" w:tplc="1009001B" w:tentative="1">
      <w:start w:val="1"/>
      <w:numFmt w:val="lowerRoman"/>
      <w:lvlText w:val="%3."/>
      <w:lvlJc w:val="right"/>
      <w:pPr>
        <w:ind w:left="2727" w:hanging="180"/>
      </w:pPr>
    </w:lvl>
    <w:lvl w:ilvl="3" w:tplc="1009000F" w:tentative="1">
      <w:start w:val="1"/>
      <w:numFmt w:val="decimal"/>
      <w:lvlText w:val="%4."/>
      <w:lvlJc w:val="left"/>
      <w:pPr>
        <w:ind w:left="3447" w:hanging="360"/>
      </w:pPr>
    </w:lvl>
    <w:lvl w:ilvl="4" w:tplc="10090019" w:tentative="1">
      <w:start w:val="1"/>
      <w:numFmt w:val="lowerLetter"/>
      <w:lvlText w:val="%5."/>
      <w:lvlJc w:val="left"/>
      <w:pPr>
        <w:ind w:left="4167" w:hanging="360"/>
      </w:pPr>
    </w:lvl>
    <w:lvl w:ilvl="5" w:tplc="1009001B" w:tentative="1">
      <w:start w:val="1"/>
      <w:numFmt w:val="lowerRoman"/>
      <w:lvlText w:val="%6."/>
      <w:lvlJc w:val="right"/>
      <w:pPr>
        <w:ind w:left="4887" w:hanging="180"/>
      </w:pPr>
    </w:lvl>
    <w:lvl w:ilvl="6" w:tplc="1009000F" w:tentative="1">
      <w:start w:val="1"/>
      <w:numFmt w:val="decimal"/>
      <w:lvlText w:val="%7."/>
      <w:lvlJc w:val="left"/>
      <w:pPr>
        <w:ind w:left="5607" w:hanging="360"/>
      </w:pPr>
    </w:lvl>
    <w:lvl w:ilvl="7" w:tplc="10090019" w:tentative="1">
      <w:start w:val="1"/>
      <w:numFmt w:val="lowerLetter"/>
      <w:lvlText w:val="%8."/>
      <w:lvlJc w:val="left"/>
      <w:pPr>
        <w:ind w:left="6327" w:hanging="360"/>
      </w:pPr>
    </w:lvl>
    <w:lvl w:ilvl="8" w:tplc="1009001B" w:tentative="1">
      <w:start w:val="1"/>
      <w:numFmt w:val="lowerRoman"/>
      <w:lvlText w:val="%9."/>
      <w:lvlJc w:val="right"/>
      <w:pPr>
        <w:ind w:left="7047" w:hanging="180"/>
      </w:pPr>
    </w:lvl>
  </w:abstractNum>
  <w:abstractNum w:abstractNumId="36" w15:restartNumberingAfterBreak="0">
    <w:nsid w:val="5C846AF9"/>
    <w:multiLevelType w:val="hybridMultilevel"/>
    <w:tmpl w:val="3B8CC67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5D1407ED"/>
    <w:multiLevelType w:val="multilevel"/>
    <w:tmpl w:val="81341D00"/>
    <w:lvl w:ilvl="0">
      <w:start w:val="16"/>
      <w:numFmt w:val="decimal"/>
      <w:lvlText w:val="%1."/>
      <w:lvlJc w:val="left"/>
      <w:pPr>
        <w:ind w:left="567"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bCs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38" w15:restartNumberingAfterBreak="0">
    <w:nsid w:val="5D943BEE"/>
    <w:multiLevelType w:val="multilevel"/>
    <w:tmpl w:val="222A08B4"/>
    <w:numStyleLink w:val="ListCBD"/>
  </w:abstractNum>
  <w:abstractNum w:abstractNumId="39" w15:restartNumberingAfterBreak="0">
    <w:nsid w:val="5FF76375"/>
    <w:multiLevelType w:val="multilevel"/>
    <w:tmpl w:val="7CAC5C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64B11B05"/>
    <w:multiLevelType w:val="multilevel"/>
    <w:tmpl w:val="6408E228"/>
    <w:lvl w:ilvl="0">
      <w:start w:val="1"/>
      <w:numFmt w:val="decimal"/>
      <w:lvlText w:val="%1."/>
      <w:lvlJc w:val="left"/>
      <w:pPr>
        <w:ind w:left="567"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41" w15:restartNumberingAfterBreak="0">
    <w:nsid w:val="67B7169F"/>
    <w:multiLevelType w:val="multilevel"/>
    <w:tmpl w:val="222A08B4"/>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42"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44" w15:restartNumberingAfterBreak="0">
    <w:nsid w:val="7BFF494A"/>
    <w:multiLevelType w:val="hybridMultilevel"/>
    <w:tmpl w:val="B8C27F8A"/>
    <w:lvl w:ilvl="0" w:tplc="48DEED9E">
      <w:start w:val="1"/>
      <w:numFmt w:val="lowerRoman"/>
      <w:pStyle w:val="Para30"/>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480611021">
    <w:abstractNumId w:val="44"/>
  </w:num>
  <w:num w:numId="2" w16cid:durableId="611476475">
    <w:abstractNumId w:val="31"/>
  </w:num>
  <w:num w:numId="3" w16cid:durableId="1072390599">
    <w:abstractNumId w:val="43"/>
  </w:num>
  <w:num w:numId="4" w16cid:durableId="607395260">
    <w:abstractNumId w:val="9"/>
  </w:num>
  <w:num w:numId="5" w16cid:durableId="98110136">
    <w:abstractNumId w:val="7"/>
  </w:num>
  <w:num w:numId="6" w16cid:durableId="920676582">
    <w:abstractNumId w:val="6"/>
  </w:num>
  <w:num w:numId="7" w16cid:durableId="447286378">
    <w:abstractNumId w:val="5"/>
  </w:num>
  <w:num w:numId="8" w16cid:durableId="1532258362">
    <w:abstractNumId w:val="4"/>
  </w:num>
  <w:num w:numId="9" w16cid:durableId="960385107">
    <w:abstractNumId w:val="27"/>
  </w:num>
  <w:num w:numId="10" w16cid:durableId="893932166">
    <w:abstractNumId w:val="42"/>
  </w:num>
  <w:num w:numId="11" w16cid:durableId="323945383">
    <w:abstractNumId w:val="38"/>
    <w:lvlOverride w:ilvl="1">
      <w:lvl w:ilvl="1">
        <w:start w:val="1"/>
        <w:numFmt w:val="lowerLetter"/>
        <w:lvlText w:val="(%2)"/>
        <w:lvlJc w:val="left"/>
        <w:pPr>
          <w:ind w:left="567" w:firstLine="567"/>
        </w:pPr>
        <w:rPr>
          <w:rFonts w:ascii="Times New Roman" w:hAnsi="Times New Roman" w:hint="default"/>
          <w:b w:val="0"/>
          <w:bCs/>
          <w:i w:val="0"/>
          <w:sz w:val="22"/>
        </w:rPr>
      </w:lvl>
    </w:lvlOverride>
  </w:num>
  <w:num w:numId="12" w16cid:durableId="832600068">
    <w:abstractNumId w:val="8"/>
  </w:num>
  <w:num w:numId="13" w16cid:durableId="412044794">
    <w:abstractNumId w:val="3"/>
  </w:num>
  <w:num w:numId="14" w16cid:durableId="1799450351">
    <w:abstractNumId w:val="2"/>
  </w:num>
  <w:num w:numId="15" w16cid:durableId="489177677">
    <w:abstractNumId w:val="1"/>
  </w:num>
  <w:num w:numId="16" w16cid:durableId="1445804023">
    <w:abstractNumId w:val="0"/>
  </w:num>
  <w:num w:numId="17" w16cid:durableId="1858829">
    <w:abstractNumId w:val="26"/>
  </w:num>
  <w:num w:numId="18" w16cid:durableId="1707946535">
    <w:abstractNumId w:val="24"/>
  </w:num>
  <w:num w:numId="19" w16cid:durableId="146049386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30844236">
    <w:abstractNumId w:val="38"/>
    <w:lvlOverride w:ilvl="0">
      <w:startOverride w:val="13"/>
    </w:lvlOverride>
  </w:num>
  <w:num w:numId="21" w16cid:durableId="102500802">
    <w:abstractNumId w:val="41"/>
  </w:num>
  <w:num w:numId="22" w16cid:durableId="1657562663">
    <w:abstractNumId w:val="22"/>
  </w:num>
  <w:num w:numId="23" w16cid:durableId="1267542894">
    <w:abstractNumId w:val="30"/>
  </w:num>
  <w:num w:numId="24" w16cid:durableId="373769626">
    <w:abstractNumId w:val="32"/>
  </w:num>
  <w:num w:numId="25" w16cid:durableId="1715276354">
    <w:abstractNumId w:val="13"/>
  </w:num>
  <w:num w:numId="26" w16cid:durableId="1065908095">
    <w:abstractNumId w:val="17"/>
  </w:num>
  <w:num w:numId="27" w16cid:durableId="1501698581">
    <w:abstractNumId w:val="37"/>
  </w:num>
  <w:num w:numId="28" w16cid:durableId="1787430012">
    <w:abstractNumId w:val="20"/>
  </w:num>
  <w:num w:numId="29" w16cid:durableId="113913808">
    <w:abstractNumId w:val="15"/>
  </w:num>
  <w:num w:numId="30" w16cid:durableId="1862475306">
    <w:abstractNumId w:val="11"/>
  </w:num>
  <w:num w:numId="31" w16cid:durableId="1158420971">
    <w:abstractNumId w:val="14"/>
  </w:num>
  <w:num w:numId="32" w16cid:durableId="1038697703">
    <w:abstractNumId w:val="23"/>
  </w:num>
  <w:num w:numId="33" w16cid:durableId="1201283915">
    <w:abstractNumId w:val="18"/>
  </w:num>
  <w:num w:numId="34" w16cid:durableId="1875730947">
    <w:abstractNumId w:val="19"/>
  </w:num>
  <w:num w:numId="35" w16cid:durableId="1474904090">
    <w:abstractNumId w:val="40"/>
  </w:num>
  <w:num w:numId="36" w16cid:durableId="184951879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489629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85940649">
    <w:abstractNumId w:val="38"/>
  </w:num>
  <w:num w:numId="39" w16cid:durableId="1821997603">
    <w:abstractNumId w:val="35"/>
  </w:num>
  <w:num w:numId="40" w16cid:durableId="1221984922">
    <w:abstractNumId w:val="21"/>
  </w:num>
  <w:num w:numId="41" w16cid:durableId="10886201">
    <w:abstractNumId w:val="36"/>
  </w:num>
  <w:num w:numId="42" w16cid:durableId="1243683090">
    <w:abstractNumId w:val="10"/>
  </w:num>
  <w:num w:numId="43" w16cid:durableId="1790853897">
    <w:abstractNumId w:val="34"/>
  </w:num>
  <w:num w:numId="44" w16cid:durableId="1417172891">
    <w:abstractNumId w:val="39"/>
  </w:num>
  <w:num w:numId="45" w16cid:durableId="145128126">
    <w:abstractNumId w:val="12"/>
  </w:num>
  <w:num w:numId="46" w16cid:durableId="995885938">
    <w:abstractNumId w:val="28"/>
  </w:num>
  <w:num w:numId="47" w16cid:durableId="178393729">
    <w:abstractNumId w:val="29"/>
  </w:num>
  <w:num w:numId="48" w16cid:durableId="1300259377">
    <w:abstractNumId w:val="16"/>
  </w:num>
  <w:num w:numId="49" w16cid:durableId="1509707552">
    <w:abstractNumId w:val="33"/>
  </w:num>
  <w:num w:numId="50" w16cid:durableId="2078164084">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attachedTemplate r:id="rId1"/>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EB6"/>
    <w:rsid w:val="0000031D"/>
    <w:rsid w:val="0000093C"/>
    <w:rsid w:val="00000DEE"/>
    <w:rsid w:val="00000FA4"/>
    <w:rsid w:val="00001504"/>
    <w:rsid w:val="00001570"/>
    <w:rsid w:val="00001572"/>
    <w:rsid w:val="00001B91"/>
    <w:rsid w:val="00001C08"/>
    <w:rsid w:val="00001D58"/>
    <w:rsid w:val="00001DF8"/>
    <w:rsid w:val="00001E0C"/>
    <w:rsid w:val="00002224"/>
    <w:rsid w:val="0000247E"/>
    <w:rsid w:val="00003464"/>
    <w:rsid w:val="00003888"/>
    <w:rsid w:val="00003D8F"/>
    <w:rsid w:val="0000403A"/>
    <w:rsid w:val="00004903"/>
    <w:rsid w:val="00004B72"/>
    <w:rsid w:val="00004F8A"/>
    <w:rsid w:val="000053BC"/>
    <w:rsid w:val="00005570"/>
    <w:rsid w:val="00005830"/>
    <w:rsid w:val="000059D3"/>
    <w:rsid w:val="00005BBD"/>
    <w:rsid w:val="000061A0"/>
    <w:rsid w:val="00006240"/>
    <w:rsid w:val="00006631"/>
    <w:rsid w:val="00006A52"/>
    <w:rsid w:val="00006DD6"/>
    <w:rsid w:val="00006EFD"/>
    <w:rsid w:val="00007110"/>
    <w:rsid w:val="00007150"/>
    <w:rsid w:val="0000754D"/>
    <w:rsid w:val="000076EC"/>
    <w:rsid w:val="000101DB"/>
    <w:rsid w:val="0001034C"/>
    <w:rsid w:val="00010B2E"/>
    <w:rsid w:val="00010C10"/>
    <w:rsid w:val="00010CF1"/>
    <w:rsid w:val="00010EFD"/>
    <w:rsid w:val="000110C4"/>
    <w:rsid w:val="000112C0"/>
    <w:rsid w:val="00011736"/>
    <w:rsid w:val="000117B7"/>
    <w:rsid w:val="00011C67"/>
    <w:rsid w:val="00011DB4"/>
    <w:rsid w:val="00011F10"/>
    <w:rsid w:val="00012077"/>
    <w:rsid w:val="0001211C"/>
    <w:rsid w:val="0001294D"/>
    <w:rsid w:val="0001364A"/>
    <w:rsid w:val="0001365F"/>
    <w:rsid w:val="000139C8"/>
    <w:rsid w:val="0001481E"/>
    <w:rsid w:val="00014AC2"/>
    <w:rsid w:val="00014C3F"/>
    <w:rsid w:val="00015201"/>
    <w:rsid w:val="000153BA"/>
    <w:rsid w:val="000153FB"/>
    <w:rsid w:val="00015841"/>
    <w:rsid w:val="0001596F"/>
    <w:rsid w:val="000162EB"/>
    <w:rsid w:val="000168FD"/>
    <w:rsid w:val="0001697B"/>
    <w:rsid w:val="000170E0"/>
    <w:rsid w:val="0001725E"/>
    <w:rsid w:val="000177D6"/>
    <w:rsid w:val="00017A3C"/>
    <w:rsid w:val="00017B01"/>
    <w:rsid w:val="000204C0"/>
    <w:rsid w:val="00020787"/>
    <w:rsid w:val="000207FF"/>
    <w:rsid w:val="00021094"/>
    <w:rsid w:val="000210B6"/>
    <w:rsid w:val="00021274"/>
    <w:rsid w:val="000218E7"/>
    <w:rsid w:val="00021C6C"/>
    <w:rsid w:val="00021D0E"/>
    <w:rsid w:val="00022497"/>
    <w:rsid w:val="00022830"/>
    <w:rsid w:val="00022960"/>
    <w:rsid w:val="00022963"/>
    <w:rsid w:val="000229E1"/>
    <w:rsid w:val="000229E9"/>
    <w:rsid w:val="00022D23"/>
    <w:rsid w:val="0002326C"/>
    <w:rsid w:val="000236A7"/>
    <w:rsid w:val="00023A1A"/>
    <w:rsid w:val="00023A8A"/>
    <w:rsid w:val="00023BBE"/>
    <w:rsid w:val="00023D63"/>
    <w:rsid w:val="00023E0B"/>
    <w:rsid w:val="00023ECD"/>
    <w:rsid w:val="00024160"/>
    <w:rsid w:val="00024505"/>
    <w:rsid w:val="00024B60"/>
    <w:rsid w:val="00024BD1"/>
    <w:rsid w:val="00024FF9"/>
    <w:rsid w:val="00025048"/>
    <w:rsid w:val="00025173"/>
    <w:rsid w:val="0002558D"/>
    <w:rsid w:val="000255C4"/>
    <w:rsid w:val="00025A88"/>
    <w:rsid w:val="0002604F"/>
    <w:rsid w:val="000260AF"/>
    <w:rsid w:val="0002693B"/>
    <w:rsid w:val="00026B1F"/>
    <w:rsid w:val="00026B9D"/>
    <w:rsid w:val="00026D10"/>
    <w:rsid w:val="00026D35"/>
    <w:rsid w:val="00027260"/>
    <w:rsid w:val="0002784B"/>
    <w:rsid w:val="00027B4F"/>
    <w:rsid w:val="00030363"/>
    <w:rsid w:val="0003036D"/>
    <w:rsid w:val="0003049A"/>
    <w:rsid w:val="0003063A"/>
    <w:rsid w:val="000308B5"/>
    <w:rsid w:val="000308B7"/>
    <w:rsid w:val="00031493"/>
    <w:rsid w:val="00031F6B"/>
    <w:rsid w:val="000320D1"/>
    <w:rsid w:val="00032A92"/>
    <w:rsid w:val="00032C0A"/>
    <w:rsid w:val="000330AC"/>
    <w:rsid w:val="000335A2"/>
    <w:rsid w:val="00033E27"/>
    <w:rsid w:val="00034589"/>
    <w:rsid w:val="000345AE"/>
    <w:rsid w:val="000349E1"/>
    <w:rsid w:val="00034AF1"/>
    <w:rsid w:val="00034C0D"/>
    <w:rsid w:val="00034E1E"/>
    <w:rsid w:val="00034EA9"/>
    <w:rsid w:val="0003513F"/>
    <w:rsid w:val="000353D3"/>
    <w:rsid w:val="000356FE"/>
    <w:rsid w:val="00035809"/>
    <w:rsid w:val="00035BCD"/>
    <w:rsid w:val="0003652C"/>
    <w:rsid w:val="0003655F"/>
    <w:rsid w:val="00036651"/>
    <w:rsid w:val="00036917"/>
    <w:rsid w:val="000369B0"/>
    <w:rsid w:val="00036A7E"/>
    <w:rsid w:val="00036B7F"/>
    <w:rsid w:val="00036BA0"/>
    <w:rsid w:val="00036CA3"/>
    <w:rsid w:val="00036D66"/>
    <w:rsid w:val="00036F5A"/>
    <w:rsid w:val="00037185"/>
    <w:rsid w:val="00037244"/>
    <w:rsid w:val="00037412"/>
    <w:rsid w:val="00037D4B"/>
    <w:rsid w:val="000401F5"/>
    <w:rsid w:val="00040598"/>
    <w:rsid w:val="0004099B"/>
    <w:rsid w:val="00040CD7"/>
    <w:rsid w:val="00040F39"/>
    <w:rsid w:val="00041850"/>
    <w:rsid w:val="000419E8"/>
    <w:rsid w:val="00041CA7"/>
    <w:rsid w:val="00041D4F"/>
    <w:rsid w:val="0004294D"/>
    <w:rsid w:val="0004297D"/>
    <w:rsid w:val="00042A9D"/>
    <w:rsid w:val="00042B75"/>
    <w:rsid w:val="00042DF7"/>
    <w:rsid w:val="00042E00"/>
    <w:rsid w:val="0004307C"/>
    <w:rsid w:val="00043766"/>
    <w:rsid w:val="00043B81"/>
    <w:rsid w:val="00043C45"/>
    <w:rsid w:val="00044124"/>
    <w:rsid w:val="0004416F"/>
    <w:rsid w:val="00044370"/>
    <w:rsid w:val="000446B7"/>
    <w:rsid w:val="00045218"/>
    <w:rsid w:val="000453D0"/>
    <w:rsid w:val="00045941"/>
    <w:rsid w:val="00045A22"/>
    <w:rsid w:val="00046065"/>
    <w:rsid w:val="000461CF"/>
    <w:rsid w:val="00046517"/>
    <w:rsid w:val="0004694D"/>
    <w:rsid w:val="00046BA7"/>
    <w:rsid w:val="0004737D"/>
    <w:rsid w:val="000473CD"/>
    <w:rsid w:val="00047760"/>
    <w:rsid w:val="00047840"/>
    <w:rsid w:val="000506D3"/>
    <w:rsid w:val="000509F1"/>
    <w:rsid w:val="00050C58"/>
    <w:rsid w:val="00051004"/>
    <w:rsid w:val="000510A6"/>
    <w:rsid w:val="00051399"/>
    <w:rsid w:val="000515DE"/>
    <w:rsid w:val="00051803"/>
    <w:rsid w:val="00051996"/>
    <w:rsid w:val="00051E51"/>
    <w:rsid w:val="00051E62"/>
    <w:rsid w:val="00052A01"/>
    <w:rsid w:val="00052AD8"/>
    <w:rsid w:val="00053226"/>
    <w:rsid w:val="00053335"/>
    <w:rsid w:val="00053512"/>
    <w:rsid w:val="000535FF"/>
    <w:rsid w:val="0005393E"/>
    <w:rsid w:val="00053968"/>
    <w:rsid w:val="00053A80"/>
    <w:rsid w:val="00053F7D"/>
    <w:rsid w:val="0005431C"/>
    <w:rsid w:val="00054330"/>
    <w:rsid w:val="000544B8"/>
    <w:rsid w:val="00054802"/>
    <w:rsid w:val="00054B26"/>
    <w:rsid w:val="00055096"/>
    <w:rsid w:val="0005510B"/>
    <w:rsid w:val="0005516C"/>
    <w:rsid w:val="000552D6"/>
    <w:rsid w:val="000556F4"/>
    <w:rsid w:val="0005570A"/>
    <w:rsid w:val="000563C3"/>
    <w:rsid w:val="000576E7"/>
    <w:rsid w:val="000577C2"/>
    <w:rsid w:val="00057F70"/>
    <w:rsid w:val="0006005D"/>
    <w:rsid w:val="0006007F"/>
    <w:rsid w:val="00060098"/>
    <w:rsid w:val="00060759"/>
    <w:rsid w:val="00060BBF"/>
    <w:rsid w:val="00061310"/>
    <w:rsid w:val="0006164C"/>
    <w:rsid w:val="00061F30"/>
    <w:rsid w:val="00062293"/>
    <w:rsid w:val="00062572"/>
    <w:rsid w:val="00062C27"/>
    <w:rsid w:val="00062C39"/>
    <w:rsid w:val="0006395F"/>
    <w:rsid w:val="00063BB3"/>
    <w:rsid w:val="00063DB4"/>
    <w:rsid w:val="00063F2A"/>
    <w:rsid w:val="000645E4"/>
    <w:rsid w:val="000649F1"/>
    <w:rsid w:val="000651E3"/>
    <w:rsid w:val="00065686"/>
    <w:rsid w:val="00065752"/>
    <w:rsid w:val="00065789"/>
    <w:rsid w:val="00065803"/>
    <w:rsid w:val="000658B4"/>
    <w:rsid w:val="00065B07"/>
    <w:rsid w:val="00065BA8"/>
    <w:rsid w:val="00065D32"/>
    <w:rsid w:val="00066BEA"/>
    <w:rsid w:val="00066F48"/>
    <w:rsid w:val="00067427"/>
    <w:rsid w:val="00067440"/>
    <w:rsid w:val="000674E3"/>
    <w:rsid w:val="000675E7"/>
    <w:rsid w:val="00070029"/>
    <w:rsid w:val="0007005B"/>
    <w:rsid w:val="00070410"/>
    <w:rsid w:val="000706DE"/>
    <w:rsid w:val="00070A1A"/>
    <w:rsid w:val="00070B0D"/>
    <w:rsid w:val="00070B95"/>
    <w:rsid w:val="00070CFA"/>
    <w:rsid w:val="00070D64"/>
    <w:rsid w:val="0007143F"/>
    <w:rsid w:val="0007166D"/>
    <w:rsid w:val="00071883"/>
    <w:rsid w:val="00071922"/>
    <w:rsid w:val="00071A26"/>
    <w:rsid w:val="00071E9E"/>
    <w:rsid w:val="00072941"/>
    <w:rsid w:val="00072A0C"/>
    <w:rsid w:val="0007350C"/>
    <w:rsid w:val="00073AEB"/>
    <w:rsid w:val="00073B95"/>
    <w:rsid w:val="00073C74"/>
    <w:rsid w:val="00073D56"/>
    <w:rsid w:val="0007413A"/>
    <w:rsid w:val="00074779"/>
    <w:rsid w:val="000747A6"/>
    <w:rsid w:val="000747DE"/>
    <w:rsid w:val="00074A15"/>
    <w:rsid w:val="00074DBA"/>
    <w:rsid w:val="000751EE"/>
    <w:rsid w:val="00075257"/>
    <w:rsid w:val="000752A3"/>
    <w:rsid w:val="0007577C"/>
    <w:rsid w:val="000758B8"/>
    <w:rsid w:val="00075ABF"/>
    <w:rsid w:val="00075E6A"/>
    <w:rsid w:val="00075F29"/>
    <w:rsid w:val="00076326"/>
    <w:rsid w:val="00076542"/>
    <w:rsid w:val="00076A2F"/>
    <w:rsid w:val="00077304"/>
    <w:rsid w:val="000774CB"/>
    <w:rsid w:val="000776A9"/>
    <w:rsid w:val="000776D9"/>
    <w:rsid w:val="0007793E"/>
    <w:rsid w:val="00077E28"/>
    <w:rsid w:val="00077E79"/>
    <w:rsid w:val="0008007F"/>
    <w:rsid w:val="000802CE"/>
    <w:rsid w:val="00080361"/>
    <w:rsid w:val="000803F5"/>
    <w:rsid w:val="00080A20"/>
    <w:rsid w:val="00080CD4"/>
    <w:rsid w:val="000816A7"/>
    <w:rsid w:val="0008199D"/>
    <w:rsid w:val="00081B09"/>
    <w:rsid w:val="00082029"/>
    <w:rsid w:val="0008359F"/>
    <w:rsid w:val="00083A37"/>
    <w:rsid w:val="00083FA1"/>
    <w:rsid w:val="000841E1"/>
    <w:rsid w:val="000851E1"/>
    <w:rsid w:val="00085233"/>
    <w:rsid w:val="00085AB3"/>
    <w:rsid w:val="00085BB8"/>
    <w:rsid w:val="00085E52"/>
    <w:rsid w:val="00085F04"/>
    <w:rsid w:val="000865EF"/>
    <w:rsid w:val="00086876"/>
    <w:rsid w:val="0008693F"/>
    <w:rsid w:val="00086A72"/>
    <w:rsid w:val="00087018"/>
    <w:rsid w:val="00087326"/>
    <w:rsid w:val="0008771C"/>
    <w:rsid w:val="000879AE"/>
    <w:rsid w:val="0009000D"/>
    <w:rsid w:val="0009015D"/>
    <w:rsid w:val="00090592"/>
    <w:rsid w:val="000908CC"/>
    <w:rsid w:val="0009093E"/>
    <w:rsid w:val="00090F34"/>
    <w:rsid w:val="000910D1"/>
    <w:rsid w:val="0009193E"/>
    <w:rsid w:val="0009248B"/>
    <w:rsid w:val="00092A47"/>
    <w:rsid w:val="00092EAD"/>
    <w:rsid w:val="00092ECD"/>
    <w:rsid w:val="0009342D"/>
    <w:rsid w:val="00093C87"/>
    <w:rsid w:val="00093CE0"/>
    <w:rsid w:val="00094A17"/>
    <w:rsid w:val="00095A63"/>
    <w:rsid w:val="00095C22"/>
    <w:rsid w:val="00095D66"/>
    <w:rsid w:val="00096319"/>
    <w:rsid w:val="00096B23"/>
    <w:rsid w:val="00096B29"/>
    <w:rsid w:val="0009713D"/>
    <w:rsid w:val="0009745C"/>
    <w:rsid w:val="000976BF"/>
    <w:rsid w:val="00097EDC"/>
    <w:rsid w:val="00097F8F"/>
    <w:rsid w:val="000A0095"/>
    <w:rsid w:val="000A0259"/>
    <w:rsid w:val="000A0402"/>
    <w:rsid w:val="000A047E"/>
    <w:rsid w:val="000A08A8"/>
    <w:rsid w:val="000A0A9A"/>
    <w:rsid w:val="000A0B50"/>
    <w:rsid w:val="000A11C6"/>
    <w:rsid w:val="000A13B9"/>
    <w:rsid w:val="000A14E3"/>
    <w:rsid w:val="000A178A"/>
    <w:rsid w:val="000A1875"/>
    <w:rsid w:val="000A1A4F"/>
    <w:rsid w:val="000A22C3"/>
    <w:rsid w:val="000A276A"/>
    <w:rsid w:val="000A27F6"/>
    <w:rsid w:val="000A2BFD"/>
    <w:rsid w:val="000A2EEE"/>
    <w:rsid w:val="000A3A4B"/>
    <w:rsid w:val="000A3C1D"/>
    <w:rsid w:val="000A3C73"/>
    <w:rsid w:val="000A45E0"/>
    <w:rsid w:val="000A477D"/>
    <w:rsid w:val="000A4817"/>
    <w:rsid w:val="000A4A91"/>
    <w:rsid w:val="000A4B92"/>
    <w:rsid w:val="000A4ECA"/>
    <w:rsid w:val="000A50A4"/>
    <w:rsid w:val="000A51DF"/>
    <w:rsid w:val="000A52F1"/>
    <w:rsid w:val="000A5349"/>
    <w:rsid w:val="000A53CA"/>
    <w:rsid w:val="000A5602"/>
    <w:rsid w:val="000A5638"/>
    <w:rsid w:val="000A58D2"/>
    <w:rsid w:val="000A5C42"/>
    <w:rsid w:val="000A5FDE"/>
    <w:rsid w:val="000A6556"/>
    <w:rsid w:val="000A66EB"/>
    <w:rsid w:val="000A78A3"/>
    <w:rsid w:val="000A7C3A"/>
    <w:rsid w:val="000A7C66"/>
    <w:rsid w:val="000A7DAA"/>
    <w:rsid w:val="000A7F5E"/>
    <w:rsid w:val="000B0341"/>
    <w:rsid w:val="000B0BF0"/>
    <w:rsid w:val="000B1874"/>
    <w:rsid w:val="000B18DD"/>
    <w:rsid w:val="000B1ED2"/>
    <w:rsid w:val="000B225C"/>
    <w:rsid w:val="000B2260"/>
    <w:rsid w:val="000B297E"/>
    <w:rsid w:val="000B298B"/>
    <w:rsid w:val="000B344E"/>
    <w:rsid w:val="000B3E44"/>
    <w:rsid w:val="000B3E58"/>
    <w:rsid w:val="000B429E"/>
    <w:rsid w:val="000B43B6"/>
    <w:rsid w:val="000B4505"/>
    <w:rsid w:val="000B4588"/>
    <w:rsid w:val="000B4706"/>
    <w:rsid w:val="000B4A1A"/>
    <w:rsid w:val="000B4D24"/>
    <w:rsid w:val="000B52DE"/>
    <w:rsid w:val="000B58C5"/>
    <w:rsid w:val="000B5D35"/>
    <w:rsid w:val="000B628B"/>
    <w:rsid w:val="000B6AAD"/>
    <w:rsid w:val="000B6B64"/>
    <w:rsid w:val="000B6EDE"/>
    <w:rsid w:val="000B7154"/>
    <w:rsid w:val="000B76C1"/>
    <w:rsid w:val="000B77E7"/>
    <w:rsid w:val="000B78DF"/>
    <w:rsid w:val="000B7CDB"/>
    <w:rsid w:val="000C0868"/>
    <w:rsid w:val="000C0AD8"/>
    <w:rsid w:val="000C0B15"/>
    <w:rsid w:val="000C0B23"/>
    <w:rsid w:val="000C0F75"/>
    <w:rsid w:val="000C119B"/>
    <w:rsid w:val="000C13D8"/>
    <w:rsid w:val="000C173A"/>
    <w:rsid w:val="000C182C"/>
    <w:rsid w:val="000C1907"/>
    <w:rsid w:val="000C1C8E"/>
    <w:rsid w:val="000C1D13"/>
    <w:rsid w:val="000C223F"/>
    <w:rsid w:val="000C24B0"/>
    <w:rsid w:val="000C28CE"/>
    <w:rsid w:val="000C4245"/>
    <w:rsid w:val="000C445A"/>
    <w:rsid w:val="000C4500"/>
    <w:rsid w:val="000C46D5"/>
    <w:rsid w:val="000C4CFC"/>
    <w:rsid w:val="000C555B"/>
    <w:rsid w:val="000C5A9A"/>
    <w:rsid w:val="000C5F6E"/>
    <w:rsid w:val="000C5F76"/>
    <w:rsid w:val="000C601B"/>
    <w:rsid w:val="000C6192"/>
    <w:rsid w:val="000C625C"/>
    <w:rsid w:val="000C65DA"/>
    <w:rsid w:val="000C6A51"/>
    <w:rsid w:val="000C6B2C"/>
    <w:rsid w:val="000C6EA9"/>
    <w:rsid w:val="000C70FF"/>
    <w:rsid w:val="000C7131"/>
    <w:rsid w:val="000C71FC"/>
    <w:rsid w:val="000D00B4"/>
    <w:rsid w:val="000D02E6"/>
    <w:rsid w:val="000D083E"/>
    <w:rsid w:val="000D1989"/>
    <w:rsid w:val="000D1A5A"/>
    <w:rsid w:val="000D1A62"/>
    <w:rsid w:val="000D1B6B"/>
    <w:rsid w:val="000D1BF5"/>
    <w:rsid w:val="000D1D3F"/>
    <w:rsid w:val="000D27A8"/>
    <w:rsid w:val="000D2BD6"/>
    <w:rsid w:val="000D2CA8"/>
    <w:rsid w:val="000D2E36"/>
    <w:rsid w:val="000D3042"/>
    <w:rsid w:val="000D333E"/>
    <w:rsid w:val="000D370A"/>
    <w:rsid w:val="000D410D"/>
    <w:rsid w:val="000D47CB"/>
    <w:rsid w:val="000D4CD2"/>
    <w:rsid w:val="000D4CE2"/>
    <w:rsid w:val="000D5344"/>
    <w:rsid w:val="000D5906"/>
    <w:rsid w:val="000D5AFA"/>
    <w:rsid w:val="000D5C27"/>
    <w:rsid w:val="000D5EC8"/>
    <w:rsid w:val="000D6D9E"/>
    <w:rsid w:val="000D7092"/>
    <w:rsid w:val="000D7289"/>
    <w:rsid w:val="000D7A14"/>
    <w:rsid w:val="000E0410"/>
    <w:rsid w:val="000E0531"/>
    <w:rsid w:val="000E0A04"/>
    <w:rsid w:val="000E0D6A"/>
    <w:rsid w:val="000E1225"/>
    <w:rsid w:val="000E144A"/>
    <w:rsid w:val="000E1541"/>
    <w:rsid w:val="000E1AC1"/>
    <w:rsid w:val="000E1B47"/>
    <w:rsid w:val="000E1D54"/>
    <w:rsid w:val="000E2007"/>
    <w:rsid w:val="000E22E0"/>
    <w:rsid w:val="000E2531"/>
    <w:rsid w:val="000E2659"/>
    <w:rsid w:val="000E26C6"/>
    <w:rsid w:val="000E2822"/>
    <w:rsid w:val="000E3002"/>
    <w:rsid w:val="000E300F"/>
    <w:rsid w:val="000E363E"/>
    <w:rsid w:val="000E384F"/>
    <w:rsid w:val="000E3AAC"/>
    <w:rsid w:val="000E4895"/>
    <w:rsid w:val="000E4A8A"/>
    <w:rsid w:val="000E4B2F"/>
    <w:rsid w:val="000E4D78"/>
    <w:rsid w:val="000E52BD"/>
    <w:rsid w:val="000E5635"/>
    <w:rsid w:val="000E584D"/>
    <w:rsid w:val="000E5CA4"/>
    <w:rsid w:val="000E5D72"/>
    <w:rsid w:val="000E5FAD"/>
    <w:rsid w:val="000E62C8"/>
    <w:rsid w:val="000E634C"/>
    <w:rsid w:val="000E65F1"/>
    <w:rsid w:val="000E6A83"/>
    <w:rsid w:val="000E7243"/>
    <w:rsid w:val="000E72C0"/>
    <w:rsid w:val="000E74D4"/>
    <w:rsid w:val="000E7BFC"/>
    <w:rsid w:val="000F020D"/>
    <w:rsid w:val="000F0312"/>
    <w:rsid w:val="000F049D"/>
    <w:rsid w:val="000F07A1"/>
    <w:rsid w:val="000F0DBE"/>
    <w:rsid w:val="000F0E65"/>
    <w:rsid w:val="000F1297"/>
    <w:rsid w:val="000F151F"/>
    <w:rsid w:val="000F1803"/>
    <w:rsid w:val="000F1E55"/>
    <w:rsid w:val="000F220E"/>
    <w:rsid w:val="000F22D1"/>
    <w:rsid w:val="000F22F6"/>
    <w:rsid w:val="000F30E5"/>
    <w:rsid w:val="000F3797"/>
    <w:rsid w:val="000F3927"/>
    <w:rsid w:val="000F396A"/>
    <w:rsid w:val="000F3C52"/>
    <w:rsid w:val="000F3EFD"/>
    <w:rsid w:val="000F45F4"/>
    <w:rsid w:val="000F465D"/>
    <w:rsid w:val="000F4704"/>
    <w:rsid w:val="000F47BD"/>
    <w:rsid w:val="000F4AAC"/>
    <w:rsid w:val="000F5059"/>
    <w:rsid w:val="000F50B3"/>
    <w:rsid w:val="000F519E"/>
    <w:rsid w:val="000F5256"/>
    <w:rsid w:val="000F536B"/>
    <w:rsid w:val="000F553A"/>
    <w:rsid w:val="000F55FE"/>
    <w:rsid w:val="000F581E"/>
    <w:rsid w:val="000F5866"/>
    <w:rsid w:val="000F5C50"/>
    <w:rsid w:val="000F5CB5"/>
    <w:rsid w:val="000F61F5"/>
    <w:rsid w:val="000F630A"/>
    <w:rsid w:val="000F6626"/>
    <w:rsid w:val="000F69A0"/>
    <w:rsid w:val="000F6BA9"/>
    <w:rsid w:val="000F6E02"/>
    <w:rsid w:val="000F7AB8"/>
    <w:rsid w:val="00100784"/>
    <w:rsid w:val="00100C29"/>
    <w:rsid w:val="00100E54"/>
    <w:rsid w:val="00101151"/>
    <w:rsid w:val="001013B5"/>
    <w:rsid w:val="001015D3"/>
    <w:rsid w:val="00101700"/>
    <w:rsid w:val="001019E5"/>
    <w:rsid w:val="00101E4E"/>
    <w:rsid w:val="00102565"/>
    <w:rsid w:val="0010285C"/>
    <w:rsid w:val="00102A35"/>
    <w:rsid w:val="00102B75"/>
    <w:rsid w:val="001031F9"/>
    <w:rsid w:val="00103635"/>
    <w:rsid w:val="001039BB"/>
    <w:rsid w:val="00103CEF"/>
    <w:rsid w:val="00103D41"/>
    <w:rsid w:val="00103E1B"/>
    <w:rsid w:val="00104649"/>
    <w:rsid w:val="0010473A"/>
    <w:rsid w:val="00104775"/>
    <w:rsid w:val="00104991"/>
    <w:rsid w:val="00104E4F"/>
    <w:rsid w:val="00105ACF"/>
    <w:rsid w:val="00105C4F"/>
    <w:rsid w:val="00105DD2"/>
    <w:rsid w:val="00105F0C"/>
    <w:rsid w:val="00105FD8"/>
    <w:rsid w:val="0010617B"/>
    <w:rsid w:val="00106225"/>
    <w:rsid w:val="001067AC"/>
    <w:rsid w:val="00107136"/>
    <w:rsid w:val="001073A6"/>
    <w:rsid w:val="00107529"/>
    <w:rsid w:val="001079A5"/>
    <w:rsid w:val="00110102"/>
    <w:rsid w:val="0011056E"/>
    <w:rsid w:val="00110FEF"/>
    <w:rsid w:val="0011114F"/>
    <w:rsid w:val="001111C4"/>
    <w:rsid w:val="001111CE"/>
    <w:rsid w:val="001116B1"/>
    <w:rsid w:val="001118A8"/>
    <w:rsid w:val="00111BA3"/>
    <w:rsid w:val="001124FA"/>
    <w:rsid w:val="00112A51"/>
    <w:rsid w:val="001138EB"/>
    <w:rsid w:val="00113DB3"/>
    <w:rsid w:val="00113E98"/>
    <w:rsid w:val="00114EDE"/>
    <w:rsid w:val="00114F69"/>
    <w:rsid w:val="001151AF"/>
    <w:rsid w:val="0011522B"/>
    <w:rsid w:val="001152AD"/>
    <w:rsid w:val="0011536A"/>
    <w:rsid w:val="00115480"/>
    <w:rsid w:val="00115500"/>
    <w:rsid w:val="00115597"/>
    <w:rsid w:val="00115685"/>
    <w:rsid w:val="00116322"/>
    <w:rsid w:val="00116479"/>
    <w:rsid w:val="00116FB2"/>
    <w:rsid w:val="00117ADA"/>
    <w:rsid w:val="00117B2A"/>
    <w:rsid w:val="00117DE9"/>
    <w:rsid w:val="00120C9A"/>
    <w:rsid w:val="00120F28"/>
    <w:rsid w:val="001213E8"/>
    <w:rsid w:val="00121430"/>
    <w:rsid w:val="00121510"/>
    <w:rsid w:val="0012166C"/>
    <w:rsid w:val="0012194F"/>
    <w:rsid w:val="00121B43"/>
    <w:rsid w:val="001221F7"/>
    <w:rsid w:val="00122924"/>
    <w:rsid w:val="00122D87"/>
    <w:rsid w:val="00123173"/>
    <w:rsid w:val="00123ACE"/>
    <w:rsid w:val="00125066"/>
    <w:rsid w:val="00125224"/>
    <w:rsid w:val="00125590"/>
    <w:rsid w:val="001257E3"/>
    <w:rsid w:val="00125A04"/>
    <w:rsid w:val="001262E5"/>
    <w:rsid w:val="00126817"/>
    <w:rsid w:val="00126ECC"/>
    <w:rsid w:val="00126F18"/>
    <w:rsid w:val="0012709E"/>
    <w:rsid w:val="001274C9"/>
    <w:rsid w:val="0012752E"/>
    <w:rsid w:val="00127657"/>
    <w:rsid w:val="0012770E"/>
    <w:rsid w:val="00127CD0"/>
    <w:rsid w:val="00127D96"/>
    <w:rsid w:val="001302F5"/>
    <w:rsid w:val="001309A9"/>
    <w:rsid w:val="00130B44"/>
    <w:rsid w:val="0013141F"/>
    <w:rsid w:val="001317B5"/>
    <w:rsid w:val="00131805"/>
    <w:rsid w:val="001318B1"/>
    <w:rsid w:val="00131B04"/>
    <w:rsid w:val="00131BBA"/>
    <w:rsid w:val="00131D58"/>
    <w:rsid w:val="00131F59"/>
    <w:rsid w:val="001320AA"/>
    <w:rsid w:val="00132581"/>
    <w:rsid w:val="00132594"/>
    <w:rsid w:val="001328B0"/>
    <w:rsid w:val="00132F07"/>
    <w:rsid w:val="0013316E"/>
    <w:rsid w:val="0013322A"/>
    <w:rsid w:val="0013360B"/>
    <w:rsid w:val="0013397F"/>
    <w:rsid w:val="00133B77"/>
    <w:rsid w:val="001341A1"/>
    <w:rsid w:val="001341F2"/>
    <w:rsid w:val="00134520"/>
    <w:rsid w:val="001347F9"/>
    <w:rsid w:val="001348B1"/>
    <w:rsid w:val="00134A6E"/>
    <w:rsid w:val="00134AA9"/>
    <w:rsid w:val="00134C0A"/>
    <w:rsid w:val="001351A9"/>
    <w:rsid w:val="0013561C"/>
    <w:rsid w:val="001357DA"/>
    <w:rsid w:val="00135B02"/>
    <w:rsid w:val="00135E2F"/>
    <w:rsid w:val="00136161"/>
    <w:rsid w:val="001362C4"/>
    <w:rsid w:val="001363D6"/>
    <w:rsid w:val="0013727E"/>
    <w:rsid w:val="00137430"/>
    <w:rsid w:val="00137581"/>
    <w:rsid w:val="00137799"/>
    <w:rsid w:val="0013787C"/>
    <w:rsid w:val="00137B00"/>
    <w:rsid w:val="001407A8"/>
    <w:rsid w:val="001412B4"/>
    <w:rsid w:val="0014131E"/>
    <w:rsid w:val="0014195A"/>
    <w:rsid w:val="00141A31"/>
    <w:rsid w:val="001426A8"/>
    <w:rsid w:val="00142F4A"/>
    <w:rsid w:val="00143181"/>
    <w:rsid w:val="0014335A"/>
    <w:rsid w:val="00143452"/>
    <w:rsid w:val="001434D9"/>
    <w:rsid w:val="0014388E"/>
    <w:rsid w:val="00143A5A"/>
    <w:rsid w:val="001441F0"/>
    <w:rsid w:val="00144703"/>
    <w:rsid w:val="001448BF"/>
    <w:rsid w:val="001450CC"/>
    <w:rsid w:val="0014516B"/>
    <w:rsid w:val="00145619"/>
    <w:rsid w:val="001457D0"/>
    <w:rsid w:val="001457F0"/>
    <w:rsid w:val="00145FD7"/>
    <w:rsid w:val="001460C5"/>
    <w:rsid w:val="0014652D"/>
    <w:rsid w:val="001466CC"/>
    <w:rsid w:val="00146826"/>
    <w:rsid w:val="00146E33"/>
    <w:rsid w:val="00146E5A"/>
    <w:rsid w:val="0014739C"/>
    <w:rsid w:val="0014749C"/>
    <w:rsid w:val="001476DA"/>
    <w:rsid w:val="00147878"/>
    <w:rsid w:val="00147926"/>
    <w:rsid w:val="0014793D"/>
    <w:rsid w:val="00147D52"/>
    <w:rsid w:val="00147FFD"/>
    <w:rsid w:val="0015048F"/>
    <w:rsid w:val="00150607"/>
    <w:rsid w:val="00150652"/>
    <w:rsid w:val="001506C4"/>
    <w:rsid w:val="001509F2"/>
    <w:rsid w:val="00150AEC"/>
    <w:rsid w:val="001518CF"/>
    <w:rsid w:val="00151A2A"/>
    <w:rsid w:val="00151BF3"/>
    <w:rsid w:val="00151C1D"/>
    <w:rsid w:val="00151D3D"/>
    <w:rsid w:val="00152322"/>
    <w:rsid w:val="0015238F"/>
    <w:rsid w:val="00152657"/>
    <w:rsid w:val="00152694"/>
    <w:rsid w:val="00152E60"/>
    <w:rsid w:val="00153068"/>
    <w:rsid w:val="00153175"/>
    <w:rsid w:val="0015318B"/>
    <w:rsid w:val="00153391"/>
    <w:rsid w:val="00153930"/>
    <w:rsid w:val="00153E72"/>
    <w:rsid w:val="0015403B"/>
    <w:rsid w:val="00154145"/>
    <w:rsid w:val="0015440A"/>
    <w:rsid w:val="0015464B"/>
    <w:rsid w:val="001551AE"/>
    <w:rsid w:val="001558DE"/>
    <w:rsid w:val="00155A44"/>
    <w:rsid w:val="001561F9"/>
    <w:rsid w:val="00156212"/>
    <w:rsid w:val="001562D7"/>
    <w:rsid w:val="00156453"/>
    <w:rsid w:val="001572C4"/>
    <w:rsid w:val="001573CE"/>
    <w:rsid w:val="001575FF"/>
    <w:rsid w:val="00157A0E"/>
    <w:rsid w:val="00157C89"/>
    <w:rsid w:val="00157D36"/>
    <w:rsid w:val="00157F19"/>
    <w:rsid w:val="001601B9"/>
    <w:rsid w:val="00160248"/>
    <w:rsid w:val="0016043B"/>
    <w:rsid w:val="001606CD"/>
    <w:rsid w:val="00160CFA"/>
    <w:rsid w:val="00161843"/>
    <w:rsid w:val="00161A87"/>
    <w:rsid w:val="00161CF6"/>
    <w:rsid w:val="00161D6F"/>
    <w:rsid w:val="00161E66"/>
    <w:rsid w:val="001620A6"/>
    <w:rsid w:val="001626EE"/>
    <w:rsid w:val="00162706"/>
    <w:rsid w:val="001628C4"/>
    <w:rsid w:val="00162A4E"/>
    <w:rsid w:val="00162E2B"/>
    <w:rsid w:val="0016364C"/>
    <w:rsid w:val="001636D4"/>
    <w:rsid w:val="001637C0"/>
    <w:rsid w:val="00163859"/>
    <w:rsid w:val="00163C15"/>
    <w:rsid w:val="00163E9D"/>
    <w:rsid w:val="0016417F"/>
    <w:rsid w:val="001642D8"/>
    <w:rsid w:val="001645CC"/>
    <w:rsid w:val="00164BD3"/>
    <w:rsid w:val="00164E85"/>
    <w:rsid w:val="00164FE5"/>
    <w:rsid w:val="001650AE"/>
    <w:rsid w:val="00165495"/>
    <w:rsid w:val="001654E7"/>
    <w:rsid w:val="00165960"/>
    <w:rsid w:val="00165BCA"/>
    <w:rsid w:val="001660DB"/>
    <w:rsid w:val="0016706E"/>
    <w:rsid w:val="0016778D"/>
    <w:rsid w:val="00167CB7"/>
    <w:rsid w:val="00167D0A"/>
    <w:rsid w:val="001700D8"/>
    <w:rsid w:val="00170694"/>
    <w:rsid w:val="001712BC"/>
    <w:rsid w:val="0017151A"/>
    <w:rsid w:val="001717CC"/>
    <w:rsid w:val="001717FA"/>
    <w:rsid w:val="00171921"/>
    <w:rsid w:val="00171A01"/>
    <w:rsid w:val="00171A27"/>
    <w:rsid w:val="00171C5D"/>
    <w:rsid w:val="00171CB3"/>
    <w:rsid w:val="00171E0E"/>
    <w:rsid w:val="00171EBD"/>
    <w:rsid w:val="0017288E"/>
    <w:rsid w:val="00172E69"/>
    <w:rsid w:val="00172E95"/>
    <w:rsid w:val="00173659"/>
    <w:rsid w:val="00173A73"/>
    <w:rsid w:val="001745C0"/>
    <w:rsid w:val="00174875"/>
    <w:rsid w:val="001748F3"/>
    <w:rsid w:val="00174CA0"/>
    <w:rsid w:val="00174D20"/>
    <w:rsid w:val="001755CD"/>
    <w:rsid w:val="0017587C"/>
    <w:rsid w:val="00175915"/>
    <w:rsid w:val="00175B58"/>
    <w:rsid w:val="00175BAF"/>
    <w:rsid w:val="0017642E"/>
    <w:rsid w:val="00176B01"/>
    <w:rsid w:val="00176F0E"/>
    <w:rsid w:val="0017772A"/>
    <w:rsid w:val="00177C9E"/>
    <w:rsid w:val="00177D98"/>
    <w:rsid w:val="0018017E"/>
    <w:rsid w:val="00180197"/>
    <w:rsid w:val="00180EEF"/>
    <w:rsid w:val="00180FCC"/>
    <w:rsid w:val="001811F8"/>
    <w:rsid w:val="00181692"/>
    <w:rsid w:val="00181898"/>
    <w:rsid w:val="00182106"/>
    <w:rsid w:val="00182369"/>
    <w:rsid w:val="00182452"/>
    <w:rsid w:val="001829D3"/>
    <w:rsid w:val="00182E5B"/>
    <w:rsid w:val="00183C29"/>
    <w:rsid w:val="0018406D"/>
    <w:rsid w:val="00184241"/>
    <w:rsid w:val="001844BA"/>
    <w:rsid w:val="001846E2"/>
    <w:rsid w:val="001847DB"/>
    <w:rsid w:val="00184909"/>
    <w:rsid w:val="001852E6"/>
    <w:rsid w:val="00185BBB"/>
    <w:rsid w:val="00185D29"/>
    <w:rsid w:val="00185D2B"/>
    <w:rsid w:val="00186AD1"/>
    <w:rsid w:val="00186D61"/>
    <w:rsid w:val="00187211"/>
    <w:rsid w:val="00187959"/>
    <w:rsid w:val="00187EEA"/>
    <w:rsid w:val="00190177"/>
    <w:rsid w:val="001903A0"/>
    <w:rsid w:val="00190547"/>
    <w:rsid w:val="001907D3"/>
    <w:rsid w:val="00190CEB"/>
    <w:rsid w:val="0019129D"/>
    <w:rsid w:val="00191957"/>
    <w:rsid w:val="00191965"/>
    <w:rsid w:val="00191980"/>
    <w:rsid w:val="00191E15"/>
    <w:rsid w:val="00192447"/>
    <w:rsid w:val="001924EC"/>
    <w:rsid w:val="001926D5"/>
    <w:rsid w:val="00192724"/>
    <w:rsid w:val="001929B8"/>
    <w:rsid w:val="00192D05"/>
    <w:rsid w:val="00192D5F"/>
    <w:rsid w:val="001934A2"/>
    <w:rsid w:val="00193A7C"/>
    <w:rsid w:val="001941DA"/>
    <w:rsid w:val="001942F8"/>
    <w:rsid w:val="001963F6"/>
    <w:rsid w:val="001965B0"/>
    <w:rsid w:val="001969EC"/>
    <w:rsid w:val="00196A05"/>
    <w:rsid w:val="00196B76"/>
    <w:rsid w:val="00196D67"/>
    <w:rsid w:val="001970CB"/>
    <w:rsid w:val="001970ED"/>
    <w:rsid w:val="0019745A"/>
    <w:rsid w:val="001976BD"/>
    <w:rsid w:val="0019787E"/>
    <w:rsid w:val="001978B6"/>
    <w:rsid w:val="00197B49"/>
    <w:rsid w:val="001A0136"/>
    <w:rsid w:val="001A0349"/>
    <w:rsid w:val="001A061E"/>
    <w:rsid w:val="001A077C"/>
    <w:rsid w:val="001A07CE"/>
    <w:rsid w:val="001A0C6A"/>
    <w:rsid w:val="001A0CAB"/>
    <w:rsid w:val="001A11E2"/>
    <w:rsid w:val="001A2250"/>
    <w:rsid w:val="001A24E9"/>
    <w:rsid w:val="001A2FD4"/>
    <w:rsid w:val="001A3B16"/>
    <w:rsid w:val="001A3D5F"/>
    <w:rsid w:val="001A3FC1"/>
    <w:rsid w:val="001A403B"/>
    <w:rsid w:val="001A4D5C"/>
    <w:rsid w:val="001A4E90"/>
    <w:rsid w:val="001A50AA"/>
    <w:rsid w:val="001A52D7"/>
    <w:rsid w:val="001A5386"/>
    <w:rsid w:val="001A5BAB"/>
    <w:rsid w:val="001A5C21"/>
    <w:rsid w:val="001A616E"/>
    <w:rsid w:val="001A642D"/>
    <w:rsid w:val="001A6518"/>
    <w:rsid w:val="001A6948"/>
    <w:rsid w:val="001A6D79"/>
    <w:rsid w:val="001A6ED7"/>
    <w:rsid w:val="001A7781"/>
    <w:rsid w:val="001A7E1C"/>
    <w:rsid w:val="001B08F5"/>
    <w:rsid w:val="001B0E91"/>
    <w:rsid w:val="001B1061"/>
    <w:rsid w:val="001B11C7"/>
    <w:rsid w:val="001B1761"/>
    <w:rsid w:val="001B177A"/>
    <w:rsid w:val="001B191D"/>
    <w:rsid w:val="001B1993"/>
    <w:rsid w:val="001B1E49"/>
    <w:rsid w:val="001B253D"/>
    <w:rsid w:val="001B2B6C"/>
    <w:rsid w:val="001B32D3"/>
    <w:rsid w:val="001B34AF"/>
    <w:rsid w:val="001B386E"/>
    <w:rsid w:val="001B3B34"/>
    <w:rsid w:val="001B3E96"/>
    <w:rsid w:val="001B40BF"/>
    <w:rsid w:val="001B4890"/>
    <w:rsid w:val="001B4BDF"/>
    <w:rsid w:val="001B4C25"/>
    <w:rsid w:val="001B4F79"/>
    <w:rsid w:val="001B54D7"/>
    <w:rsid w:val="001B5520"/>
    <w:rsid w:val="001B57AC"/>
    <w:rsid w:val="001B5B59"/>
    <w:rsid w:val="001B5D90"/>
    <w:rsid w:val="001B6131"/>
    <w:rsid w:val="001B6677"/>
    <w:rsid w:val="001B67F2"/>
    <w:rsid w:val="001B6A9D"/>
    <w:rsid w:val="001B6F19"/>
    <w:rsid w:val="001B70A3"/>
    <w:rsid w:val="001B7227"/>
    <w:rsid w:val="001B7C56"/>
    <w:rsid w:val="001C0328"/>
    <w:rsid w:val="001C053E"/>
    <w:rsid w:val="001C05F5"/>
    <w:rsid w:val="001C0C30"/>
    <w:rsid w:val="001C0E81"/>
    <w:rsid w:val="001C138E"/>
    <w:rsid w:val="001C13F9"/>
    <w:rsid w:val="001C180F"/>
    <w:rsid w:val="001C1D59"/>
    <w:rsid w:val="001C262D"/>
    <w:rsid w:val="001C26BA"/>
    <w:rsid w:val="001C2D42"/>
    <w:rsid w:val="001C2D55"/>
    <w:rsid w:val="001C2D90"/>
    <w:rsid w:val="001C346A"/>
    <w:rsid w:val="001C3860"/>
    <w:rsid w:val="001C3BCF"/>
    <w:rsid w:val="001C3C26"/>
    <w:rsid w:val="001C41D1"/>
    <w:rsid w:val="001C41E6"/>
    <w:rsid w:val="001C43F9"/>
    <w:rsid w:val="001C45BF"/>
    <w:rsid w:val="001C5680"/>
    <w:rsid w:val="001C5915"/>
    <w:rsid w:val="001C65F7"/>
    <w:rsid w:val="001C6C63"/>
    <w:rsid w:val="001C6E97"/>
    <w:rsid w:val="001C7211"/>
    <w:rsid w:val="001C7221"/>
    <w:rsid w:val="001C7329"/>
    <w:rsid w:val="001C7616"/>
    <w:rsid w:val="001C7688"/>
    <w:rsid w:val="001C7900"/>
    <w:rsid w:val="001C7925"/>
    <w:rsid w:val="001C7ACF"/>
    <w:rsid w:val="001C7E90"/>
    <w:rsid w:val="001D01A9"/>
    <w:rsid w:val="001D04BC"/>
    <w:rsid w:val="001D05AC"/>
    <w:rsid w:val="001D06DB"/>
    <w:rsid w:val="001D07AC"/>
    <w:rsid w:val="001D0B78"/>
    <w:rsid w:val="001D0D61"/>
    <w:rsid w:val="001D0E7E"/>
    <w:rsid w:val="001D11E0"/>
    <w:rsid w:val="001D11E5"/>
    <w:rsid w:val="001D1325"/>
    <w:rsid w:val="001D136A"/>
    <w:rsid w:val="001D1B34"/>
    <w:rsid w:val="001D1B43"/>
    <w:rsid w:val="001D2210"/>
    <w:rsid w:val="001D2836"/>
    <w:rsid w:val="001D28F2"/>
    <w:rsid w:val="001D29BE"/>
    <w:rsid w:val="001D32AB"/>
    <w:rsid w:val="001D3333"/>
    <w:rsid w:val="001D336C"/>
    <w:rsid w:val="001D33B1"/>
    <w:rsid w:val="001D3477"/>
    <w:rsid w:val="001D3561"/>
    <w:rsid w:val="001D39DC"/>
    <w:rsid w:val="001D3BA2"/>
    <w:rsid w:val="001D3C47"/>
    <w:rsid w:val="001D3CF1"/>
    <w:rsid w:val="001D4228"/>
    <w:rsid w:val="001D44C9"/>
    <w:rsid w:val="001D44DC"/>
    <w:rsid w:val="001D4ADF"/>
    <w:rsid w:val="001D4B97"/>
    <w:rsid w:val="001D5505"/>
    <w:rsid w:val="001D5673"/>
    <w:rsid w:val="001D5831"/>
    <w:rsid w:val="001D5AA1"/>
    <w:rsid w:val="001D5AA2"/>
    <w:rsid w:val="001D606D"/>
    <w:rsid w:val="001D62BB"/>
    <w:rsid w:val="001D6592"/>
    <w:rsid w:val="001D69B7"/>
    <w:rsid w:val="001D6FED"/>
    <w:rsid w:val="001D715A"/>
    <w:rsid w:val="001D72CE"/>
    <w:rsid w:val="001E05D1"/>
    <w:rsid w:val="001E0802"/>
    <w:rsid w:val="001E09DC"/>
    <w:rsid w:val="001E0D54"/>
    <w:rsid w:val="001E1363"/>
    <w:rsid w:val="001E14E7"/>
    <w:rsid w:val="001E155D"/>
    <w:rsid w:val="001E1D2C"/>
    <w:rsid w:val="001E1DEC"/>
    <w:rsid w:val="001E1F3A"/>
    <w:rsid w:val="001E223D"/>
    <w:rsid w:val="001E23E2"/>
    <w:rsid w:val="001E28BC"/>
    <w:rsid w:val="001E2D86"/>
    <w:rsid w:val="001E2ED9"/>
    <w:rsid w:val="001E348F"/>
    <w:rsid w:val="001E3726"/>
    <w:rsid w:val="001E3736"/>
    <w:rsid w:val="001E3812"/>
    <w:rsid w:val="001E3BAD"/>
    <w:rsid w:val="001E3D42"/>
    <w:rsid w:val="001E3E69"/>
    <w:rsid w:val="001E4724"/>
    <w:rsid w:val="001E4C31"/>
    <w:rsid w:val="001E4F76"/>
    <w:rsid w:val="001E4F78"/>
    <w:rsid w:val="001E5628"/>
    <w:rsid w:val="001E5E04"/>
    <w:rsid w:val="001E608B"/>
    <w:rsid w:val="001E6770"/>
    <w:rsid w:val="001E6EE7"/>
    <w:rsid w:val="001E73D4"/>
    <w:rsid w:val="001E7EA1"/>
    <w:rsid w:val="001E7F50"/>
    <w:rsid w:val="001F0C12"/>
    <w:rsid w:val="001F1011"/>
    <w:rsid w:val="001F164F"/>
    <w:rsid w:val="001F1D5C"/>
    <w:rsid w:val="001F1F98"/>
    <w:rsid w:val="001F222B"/>
    <w:rsid w:val="001F248E"/>
    <w:rsid w:val="001F251E"/>
    <w:rsid w:val="001F286D"/>
    <w:rsid w:val="001F2BD8"/>
    <w:rsid w:val="001F3385"/>
    <w:rsid w:val="001F3899"/>
    <w:rsid w:val="001F3AB8"/>
    <w:rsid w:val="001F3B46"/>
    <w:rsid w:val="001F3BA8"/>
    <w:rsid w:val="001F3E06"/>
    <w:rsid w:val="001F42EE"/>
    <w:rsid w:val="001F4883"/>
    <w:rsid w:val="001F490E"/>
    <w:rsid w:val="001F5484"/>
    <w:rsid w:val="001F54BF"/>
    <w:rsid w:val="001F58EC"/>
    <w:rsid w:val="001F5C0E"/>
    <w:rsid w:val="001F6D95"/>
    <w:rsid w:val="001F70B5"/>
    <w:rsid w:val="001F72A1"/>
    <w:rsid w:val="001F7D54"/>
    <w:rsid w:val="001F7FA0"/>
    <w:rsid w:val="00200030"/>
    <w:rsid w:val="002005A4"/>
    <w:rsid w:val="002006FA"/>
    <w:rsid w:val="00200775"/>
    <w:rsid w:val="002007DF"/>
    <w:rsid w:val="00200805"/>
    <w:rsid w:val="00200846"/>
    <w:rsid w:val="00200E47"/>
    <w:rsid w:val="00200E5D"/>
    <w:rsid w:val="0020198A"/>
    <w:rsid w:val="00201B05"/>
    <w:rsid w:val="002027C2"/>
    <w:rsid w:val="00202809"/>
    <w:rsid w:val="00202F0C"/>
    <w:rsid w:val="00203013"/>
    <w:rsid w:val="00203298"/>
    <w:rsid w:val="00203362"/>
    <w:rsid w:val="002035ED"/>
    <w:rsid w:val="00203764"/>
    <w:rsid w:val="00203974"/>
    <w:rsid w:val="00203B86"/>
    <w:rsid w:val="00203EED"/>
    <w:rsid w:val="0020410E"/>
    <w:rsid w:val="0020470A"/>
    <w:rsid w:val="0020478B"/>
    <w:rsid w:val="002047A2"/>
    <w:rsid w:val="002049CF"/>
    <w:rsid w:val="00205184"/>
    <w:rsid w:val="0020530E"/>
    <w:rsid w:val="00205896"/>
    <w:rsid w:val="00205FB4"/>
    <w:rsid w:val="002060CF"/>
    <w:rsid w:val="0020611F"/>
    <w:rsid w:val="00206285"/>
    <w:rsid w:val="00206410"/>
    <w:rsid w:val="002067E4"/>
    <w:rsid w:val="002068E5"/>
    <w:rsid w:val="002074A7"/>
    <w:rsid w:val="00207A1A"/>
    <w:rsid w:val="00207CD0"/>
    <w:rsid w:val="00207E33"/>
    <w:rsid w:val="0021033C"/>
    <w:rsid w:val="002104D3"/>
    <w:rsid w:val="00210647"/>
    <w:rsid w:val="00210987"/>
    <w:rsid w:val="00210B93"/>
    <w:rsid w:val="00210E7B"/>
    <w:rsid w:val="00211531"/>
    <w:rsid w:val="002116D0"/>
    <w:rsid w:val="00211761"/>
    <w:rsid w:val="0021197B"/>
    <w:rsid w:val="00211BC6"/>
    <w:rsid w:val="00211FF4"/>
    <w:rsid w:val="0021261E"/>
    <w:rsid w:val="00212932"/>
    <w:rsid w:val="002129AF"/>
    <w:rsid w:val="002130F4"/>
    <w:rsid w:val="0021393F"/>
    <w:rsid w:val="00213D63"/>
    <w:rsid w:val="0021401F"/>
    <w:rsid w:val="002144DE"/>
    <w:rsid w:val="00214764"/>
    <w:rsid w:val="002147AC"/>
    <w:rsid w:val="00214800"/>
    <w:rsid w:val="00214A87"/>
    <w:rsid w:val="00214AFA"/>
    <w:rsid w:val="00214CED"/>
    <w:rsid w:val="00214EFC"/>
    <w:rsid w:val="00214F81"/>
    <w:rsid w:val="00215471"/>
    <w:rsid w:val="002155E9"/>
    <w:rsid w:val="00215798"/>
    <w:rsid w:val="00215CB9"/>
    <w:rsid w:val="00215F63"/>
    <w:rsid w:val="00216220"/>
    <w:rsid w:val="0021624A"/>
    <w:rsid w:val="002163A4"/>
    <w:rsid w:val="00216839"/>
    <w:rsid w:val="00216900"/>
    <w:rsid w:val="00216957"/>
    <w:rsid w:val="00216A5F"/>
    <w:rsid w:val="00216C7D"/>
    <w:rsid w:val="0021755A"/>
    <w:rsid w:val="002177AD"/>
    <w:rsid w:val="00217ECC"/>
    <w:rsid w:val="00217EFD"/>
    <w:rsid w:val="00220046"/>
    <w:rsid w:val="00220798"/>
    <w:rsid w:val="00220950"/>
    <w:rsid w:val="0022113A"/>
    <w:rsid w:val="00221205"/>
    <w:rsid w:val="00221831"/>
    <w:rsid w:val="0022193B"/>
    <w:rsid w:val="002219C2"/>
    <w:rsid w:val="00221AE3"/>
    <w:rsid w:val="00221DEB"/>
    <w:rsid w:val="002225AE"/>
    <w:rsid w:val="00222BAB"/>
    <w:rsid w:val="00222EEB"/>
    <w:rsid w:val="00223258"/>
    <w:rsid w:val="002237A4"/>
    <w:rsid w:val="002237B7"/>
    <w:rsid w:val="00223C01"/>
    <w:rsid w:val="00224215"/>
    <w:rsid w:val="0022428C"/>
    <w:rsid w:val="002242BC"/>
    <w:rsid w:val="002243D1"/>
    <w:rsid w:val="00225D70"/>
    <w:rsid w:val="00226193"/>
    <w:rsid w:val="002262B1"/>
    <w:rsid w:val="00226463"/>
    <w:rsid w:val="002264B0"/>
    <w:rsid w:val="0022674D"/>
    <w:rsid w:val="0022684E"/>
    <w:rsid w:val="00226B10"/>
    <w:rsid w:val="00227022"/>
    <w:rsid w:val="00227395"/>
    <w:rsid w:val="00227A37"/>
    <w:rsid w:val="00227A75"/>
    <w:rsid w:val="00227C23"/>
    <w:rsid w:val="00227D6F"/>
    <w:rsid w:val="0023066F"/>
    <w:rsid w:val="00230C40"/>
    <w:rsid w:val="002316DC"/>
    <w:rsid w:val="002318AD"/>
    <w:rsid w:val="00231B56"/>
    <w:rsid w:val="00231F38"/>
    <w:rsid w:val="00232466"/>
    <w:rsid w:val="00232F47"/>
    <w:rsid w:val="00233227"/>
    <w:rsid w:val="0023351A"/>
    <w:rsid w:val="0023353C"/>
    <w:rsid w:val="002338F5"/>
    <w:rsid w:val="002339D6"/>
    <w:rsid w:val="00233DE8"/>
    <w:rsid w:val="002340DE"/>
    <w:rsid w:val="002341CD"/>
    <w:rsid w:val="00234388"/>
    <w:rsid w:val="00234476"/>
    <w:rsid w:val="00234B3F"/>
    <w:rsid w:val="00234DD6"/>
    <w:rsid w:val="00235682"/>
    <w:rsid w:val="00235749"/>
    <w:rsid w:val="002359C4"/>
    <w:rsid w:val="00235FA5"/>
    <w:rsid w:val="0023614E"/>
    <w:rsid w:val="002363F9"/>
    <w:rsid w:val="002364BD"/>
    <w:rsid w:val="002366DA"/>
    <w:rsid w:val="00236F38"/>
    <w:rsid w:val="00237274"/>
    <w:rsid w:val="002374B3"/>
    <w:rsid w:val="00237580"/>
    <w:rsid w:val="0023777E"/>
    <w:rsid w:val="00237887"/>
    <w:rsid w:val="00237EDF"/>
    <w:rsid w:val="002403C1"/>
    <w:rsid w:val="00240730"/>
    <w:rsid w:val="002409E2"/>
    <w:rsid w:val="00240DC1"/>
    <w:rsid w:val="00240DDE"/>
    <w:rsid w:val="002413EF"/>
    <w:rsid w:val="00241A37"/>
    <w:rsid w:val="00241C3C"/>
    <w:rsid w:val="00241D18"/>
    <w:rsid w:val="00241E41"/>
    <w:rsid w:val="00241ED3"/>
    <w:rsid w:val="002421A1"/>
    <w:rsid w:val="002424BA"/>
    <w:rsid w:val="00242783"/>
    <w:rsid w:val="00242B4A"/>
    <w:rsid w:val="00242EEC"/>
    <w:rsid w:val="002433A5"/>
    <w:rsid w:val="002433D3"/>
    <w:rsid w:val="0024369A"/>
    <w:rsid w:val="002437AC"/>
    <w:rsid w:val="00243AA3"/>
    <w:rsid w:val="00243E5D"/>
    <w:rsid w:val="002446D1"/>
    <w:rsid w:val="00244932"/>
    <w:rsid w:val="00245256"/>
    <w:rsid w:val="00245279"/>
    <w:rsid w:val="00245334"/>
    <w:rsid w:val="0024535B"/>
    <w:rsid w:val="00245A2B"/>
    <w:rsid w:val="00245DC7"/>
    <w:rsid w:val="00245FA6"/>
    <w:rsid w:val="00246047"/>
    <w:rsid w:val="00246685"/>
    <w:rsid w:val="002466A4"/>
    <w:rsid w:val="0024680D"/>
    <w:rsid w:val="00246D13"/>
    <w:rsid w:val="00246D90"/>
    <w:rsid w:val="00246F61"/>
    <w:rsid w:val="00247137"/>
    <w:rsid w:val="002471F5"/>
    <w:rsid w:val="002475DE"/>
    <w:rsid w:val="002478F2"/>
    <w:rsid w:val="00247AA9"/>
    <w:rsid w:val="00247BC5"/>
    <w:rsid w:val="00247CAB"/>
    <w:rsid w:val="00250266"/>
    <w:rsid w:val="00250399"/>
    <w:rsid w:val="0025052C"/>
    <w:rsid w:val="002507A0"/>
    <w:rsid w:val="00251290"/>
    <w:rsid w:val="0025152D"/>
    <w:rsid w:val="00251597"/>
    <w:rsid w:val="00251A3F"/>
    <w:rsid w:val="00251A90"/>
    <w:rsid w:val="00251B12"/>
    <w:rsid w:val="00251C17"/>
    <w:rsid w:val="00251C4D"/>
    <w:rsid w:val="00251DB7"/>
    <w:rsid w:val="00252994"/>
    <w:rsid w:val="00252B32"/>
    <w:rsid w:val="00252B72"/>
    <w:rsid w:val="00252F18"/>
    <w:rsid w:val="00252FF9"/>
    <w:rsid w:val="00253157"/>
    <w:rsid w:val="00253534"/>
    <w:rsid w:val="002546C2"/>
    <w:rsid w:val="0025477F"/>
    <w:rsid w:val="0025490A"/>
    <w:rsid w:val="002549DC"/>
    <w:rsid w:val="00254FB5"/>
    <w:rsid w:val="00254FEE"/>
    <w:rsid w:val="0025526A"/>
    <w:rsid w:val="00255296"/>
    <w:rsid w:val="002552FF"/>
    <w:rsid w:val="0025540B"/>
    <w:rsid w:val="00255500"/>
    <w:rsid w:val="00255829"/>
    <w:rsid w:val="002562B7"/>
    <w:rsid w:val="0025650F"/>
    <w:rsid w:val="00256791"/>
    <w:rsid w:val="00256865"/>
    <w:rsid w:val="00256A54"/>
    <w:rsid w:val="00256B56"/>
    <w:rsid w:val="00256D53"/>
    <w:rsid w:val="00256DAB"/>
    <w:rsid w:val="00256FD7"/>
    <w:rsid w:val="002571EE"/>
    <w:rsid w:val="0025768A"/>
    <w:rsid w:val="002578E7"/>
    <w:rsid w:val="002579DA"/>
    <w:rsid w:val="0026006F"/>
    <w:rsid w:val="002608FC"/>
    <w:rsid w:val="00260A20"/>
    <w:rsid w:val="00260C57"/>
    <w:rsid w:val="002611EE"/>
    <w:rsid w:val="0026155B"/>
    <w:rsid w:val="00261A84"/>
    <w:rsid w:val="00261FB4"/>
    <w:rsid w:val="00262465"/>
    <w:rsid w:val="00262739"/>
    <w:rsid w:val="002627D8"/>
    <w:rsid w:val="00262999"/>
    <w:rsid w:val="00262B54"/>
    <w:rsid w:val="00262BBF"/>
    <w:rsid w:val="00263086"/>
    <w:rsid w:val="002634AA"/>
    <w:rsid w:val="00263663"/>
    <w:rsid w:val="002638B8"/>
    <w:rsid w:val="002640C8"/>
    <w:rsid w:val="00264F82"/>
    <w:rsid w:val="00265007"/>
    <w:rsid w:val="002652DA"/>
    <w:rsid w:val="0026542C"/>
    <w:rsid w:val="0026552C"/>
    <w:rsid w:val="0026563C"/>
    <w:rsid w:val="0026574F"/>
    <w:rsid w:val="00265AD2"/>
    <w:rsid w:val="00265D6F"/>
    <w:rsid w:val="00266320"/>
    <w:rsid w:val="002666FF"/>
    <w:rsid w:val="002669FD"/>
    <w:rsid w:val="00266A6E"/>
    <w:rsid w:val="00266A70"/>
    <w:rsid w:val="00266F8D"/>
    <w:rsid w:val="00266FAE"/>
    <w:rsid w:val="00267668"/>
    <w:rsid w:val="002677C6"/>
    <w:rsid w:val="002677DF"/>
    <w:rsid w:val="00267CBB"/>
    <w:rsid w:val="00267DE8"/>
    <w:rsid w:val="00270141"/>
    <w:rsid w:val="002707C5"/>
    <w:rsid w:val="00270A2A"/>
    <w:rsid w:val="00270A6F"/>
    <w:rsid w:val="00270EDF"/>
    <w:rsid w:val="00271733"/>
    <w:rsid w:val="00271A55"/>
    <w:rsid w:val="002725AA"/>
    <w:rsid w:val="00272AF9"/>
    <w:rsid w:val="00272B4D"/>
    <w:rsid w:val="00272DA9"/>
    <w:rsid w:val="00273153"/>
    <w:rsid w:val="002731FE"/>
    <w:rsid w:val="00273281"/>
    <w:rsid w:val="002739BF"/>
    <w:rsid w:val="002741F9"/>
    <w:rsid w:val="00274932"/>
    <w:rsid w:val="00274CE1"/>
    <w:rsid w:val="00275F50"/>
    <w:rsid w:val="00276008"/>
    <w:rsid w:val="00276469"/>
    <w:rsid w:val="002768B2"/>
    <w:rsid w:val="00276D5F"/>
    <w:rsid w:val="00276DEA"/>
    <w:rsid w:val="00277029"/>
    <w:rsid w:val="002772ED"/>
    <w:rsid w:val="002774B0"/>
    <w:rsid w:val="002778B5"/>
    <w:rsid w:val="002778B9"/>
    <w:rsid w:val="00277E36"/>
    <w:rsid w:val="00280053"/>
    <w:rsid w:val="00280322"/>
    <w:rsid w:val="00280422"/>
    <w:rsid w:val="00280821"/>
    <w:rsid w:val="0028089A"/>
    <w:rsid w:val="00280A7C"/>
    <w:rsid w:val="002812AA"/>
    <w:rsid w:val="002816E7"/>
    <w:rsid w:val="0028180B"/>
    <w:rsid w:val="00281948"/>
    <w:rsid w:val="00281A00"/>
    <w:rsid w:val="00281A86"/>
    <w:rsid w:val="00281AF8"/>
    <w:rsid w:val="00281C1A"/>
    <w:rsid w:val="00282097"/>
    <w:rsid w:val="002822BB"/>
    <w:rsid w:val="0028256F"/>
    <w:rsid w:val="0028269C"/>
    <w:rsid w:val="00282A0A"/>
    <w:rsid w:val="00282C9F"/>
    <w:rsid w:val="00282D32"/>
    <w:rsid w:val="00282E21"/>
    <w:rsid w:val="00283849"/>
    <w:rsid w:val="00283A3F"/>
    <w:rsid w:val="00283ACC"/>
    <w:rsid w:val="00283B6A"/>
    <w:rsid w:val="00283E42"/>
    <w:rsid w:val="00284364"/>
    <w:rsid w:val="00284980"/>
    <w:rsid w:val="00284FA3"/>
    <w:rsid w:val="0028525A"/>
    <w:rsid w:val="00285706"/>
    <w:rsid w:val="0028579C"/>
    <w:rsid w:val="00285D2B"/>
    <w:rsid w:val="00286311"/>
    <w:rsid w:val="00287440"/>
    <w:rsid w:val="00287D84"/>
    <w:rsid w:val="00287E57"/>
    <w:rsid w:val="002900C7"/>
    <w:rsid w:val="002904A2"/>
    <w:rsid w:val="00290E71"/>
    <w:rsid w:val="00290F0E"/>
    <w:rsid w:val="002913F6"/>
    <w:rsid w:val="0029168E"/>
    <w:rsid w:val="002917D4"/>
    <w:rsid w:val="00291843"/>
    <w:rsid w:val="002918C7"/>
    <w:rsid w:val="00291C8D"/>
    <w:rsid w:val="00291CAB"/>
    <w:rsid w:val="00292966"/>
    <w:rsid w:val="00292EBA"/>
    <w:rsid w:val="00292EE7"/>
    <w:rsid w:val="00293248"/>
    <w:rsid w:val="0029333D"/>
    <w:rsid w:val="0029334E"/>
    <w:rsid w:val="00293544"/>
    <w:rsid w:val="00293625"/>
    <w:rsid w:val="002936AD"/>
    <w:rsid w:val="00293784"/>
    <w:rsid w:val="0029379E"/>
    <w:rsid w:val="002937C9"/>
    <w:rsid w:val="0029387C"/>
    <w:rsid w:val="00293A12"/>
    <w:rsid w:val="00294069"/>
    <w:rsid w:val="00294440"/>
    <w:rsid w:val="00294773"/>
    <w:rsid w:val="00294885"/>
    <w:rsid w:val="002949F8"/>
    <w:rsid w:val="00294A74"/>
    <w:rsid w:val="00294E8A"/>
    <w:rsid w:val="0029508A"/>
    <w:rsid w:val="00295445"/>
    <w:rsid w:val="002956F0"/>
    <w:rsid w:val="00295ED5"/>
    <w:rsid w:val="00295FA4"/>
    <w:rsid w:val="00296221"/>
    <w:rsid w:val="00296443"/>
    <w:rsid w:val="0029656A"/>
    <w:rsid w:val="00296C72"/>
    <w:rsid w:val="00296D1F"/>
    <w:rsid w:val="00296F31"/>
    <w:rsid w:val="00296FD5"/>
    <w:rsid w:val="002972E7"/>
    <w:rsid w:val="0029739C"/>
    <w:rsid w:val="002974E4"/>
    <w:rsid w:val="00297523"/>
    <w:rsid w:val="00297A0D"/>
    <w:rsid w:val="00297BDD"/>
    <w:rsid w:val="00297CC5"/>
    <w:rsid w:val="00297F5A"/>
    <w:rsid w:val="002A0239"/>
    <w:rsid w:val="002A1130"/>
    <w:rsid w:val="002A1478"/>
    <w:rsid w:val="002A1530"/>
    <w:rsid w:val="002A161C"/>
    <w:rsid w:val="002A172C"/>
    <w:rsid w:val="002A1AD9"/>
    <w:rsid w:val="002A1C52"/>
    <w:rsid w:val="002A1FD1"/>
    <w:rsid w:val="002A21B9"/>
    <w:rsid w:val="002A28B7"/>
    <w:rsid w:val="002A2EC0"/>
    <w:rsid w:val="002A336C"/>
    <w:rsid w:val="002A3445"/>
    <w:rsid w:val="002A3756"/>
    <w:rsid w:val="002A3882"/>
    <w:rsid w:val="002A43B7"/>
    <w:rsid w:val="002A4692"/>
    <w:rsid w:val="002A479B"/>
    <w:rsid w:val="002A4A74"/>
    <w:rsid w:val="002A4BAD"/>
    <w:rsid w:val="002A4C37"/>
    <w:rsid w:val="002A4D6E"/>
    <w:rsid w:val="002A4FC2"/>
    <w:rsid w:val="002A50A8"/>
    <w:rsid w:val="002A56A3"/>
    <w:rsid w:val="002A5BC8"/>
    <w:rsid w:val="002A5CEB"/>
    <w:rsid w:val="002A5E8A"/>
    <w:rsid w:val="002A66D0"/>
    <w:rsid w:val="002A6A29"/>
    <w:rsid w:val="002A6CD1"/>
    <w:rsid w:val="002A6E16"/>
    <w:rsid w:val="002A6FB9"/>
    <w:rsid w:val="002A6FE8"/>
    <w:rsid w:val="002A701B"/>
    <w:rsid w:val="002A739D"/>
    <w:rsid w:val="002B00CA"/>
    <w:rsid w:val="002B020E"/>
    <w:rsid w:val="002B05D9"/>
    <w:rsid w:val="002B09B9"/>
    <w:rsid w:val="002B0F8F"/>
    <w:rsid w:val="002B15B9"/>
    <w:rsid w:val="002B1697"/>
    <w:rsid w:val="002B188E"/>
    <w:rsid w:val="002B1AFF"/>
    <w:rsid w:val="002B1BEC"/>
    <w:rsid w:val="002B1F13"/>
    <w:rsid w:val="002B1FA9"/>
    <w:rsid w:val="002B3311"/>
    <w:rsid w:val="002B36DF"/>
    <w:rsid w:val="002B3AE6"/>
    <w:rsid w:val="002B3B37"/>
    <w:rsid w:val="002B3C12"/>
    <w:rsid w:val="002B3EE7"/>
    <w:rsid w:val="002B3F77"/>
    <w:rsid w:val="002B46A5"/>
    <w:rsid w:val="002B49BF"/>
    <w:rsid w:val="002B4ADC"/>
    <w:rsid w:val="002B5518"/>
    <w:rsid w:val="002B552E"/>
    <w:rsid w:val="002B559C"/>
    <w:rsid w:val="002B5738"/>
    <w:rsid w:val="002B5912"/>
    <w:rsid w:val="002B5E3F"/>
    <w:rsid w:val="002B61F8"/>
    <w:rsid w:val="002B6306"/>
    <w:rsid w:val="002B6AA4"/>
    <w:rsid w:val="002B6C9C"/>
    <w:rsid w:val="002B6D86"/>
    <w:rsid w:val="002B6F2A"/>
    <w:rsid w:val="002B7736"/>
    <w:rsid w:val="002B7761"/>
    <w:rsid w:val="002B7B1E"/>
    <w:rsid w:val="002B7E5B"/>
    <w:rsid w:val="002C01F4"/>
    <w:rsid w:val="002C0582"/>
    <w:rsid w:val="002C0624"/>
    <w:rsid w:val="002C099D"/>
    <w:rsid w:val="002C0FB0"/>
    <w:rsid w:val="002C0FBB"/>
    <w:rsid w:val="002C15FC"/>
    <w:rsid w:val="002C16F6"/>
    <w:rsid w:val="002C17EE"/>
    <w:rsid w:val="002C1961"/>
    <w:rsid w:val="002C2011"/>
    <w:rsid w:val="002C21C0"/>
    <w:rsid w:val="002C263A"/>
    <w:rsid w:val="002C2F86"/>
    <w:rsid w:val="002C3195"/>
    <w:rsid w:val="002C32FB"/>
    <w:rsid w:val="002C358C"/>
    <w:rsid w:val="002C3AAC"/>
    <w:rsid w:val="002C3BC5"/>
    <w:rsid w:val="002C3D6C"/>
    <w:rsid w:val="002C3DAA"/>
    <w:rsid w:val="002C47AF"/>
    <w:rsid w:val="002C49D3"/>
    <w:rsid w:val="002C50FB"/>
    <w:rsid w:val="002C5211"/>
    <w:rsid w:val="002C53F1"/>
    <w:rsid w:val="002C54EB"/>
    <w:rsid w:val="002C5502"/>
    <w:rsid w:val="002C56B8"/>
    <w:rsid w:val="002C5887"/>
    <w:rsid w:val="002C5918"/>
    <w:rsid w:val="002C5D4D"/>
    <w:rsid w:val="002C5E47"/>
    <w:rsid w:val="002C5F8D"/>
    <w:rsid w:val="002C5F94"/>
    <w:rsid w:val="002C62FD"/>
    <w:rsid w:val="002C637B"/>
    <w:rsid w:val="002C6418"/>
    <w:rsid w:val="002C6845"/>
    <w:rsid w:val="002C6882"/>
    <w:rsid w:val="002C6C6D"/>
    <w:rsid w:val="002C6EA1"/>
    <w:rsid w:val="002C761F"/>
    <w:rsid w:val="002D03B2"/>
    <w:rsid w:val="002D0973"/>
    <w:rsid w:val="002D110B"/>
    <w:rsid w:val="002D1172"/>
    <w:rsid w:val="002D1819"/>
    <w:rsid w:val="002D1DDE"/>
    <w:rsid w:val="002D1FA1"/>
    <w:rsid w:val="002D1FF5"/>
    <w:rsid w:val="002D20D0"/>
    <w:rsid w:val="002D21F4"/>
    <w:rsid w:val="002D27A8"/>
    <w:rsid w:val="002D2889"/>
    <w:rsid w:val="002D2BB2"/>
    <w:rsid w:val="002D2BD1"/>
    <w:rsid w:val="002D2D1C"/>
    <w:rsid w:val="002D312F"/>
    <w:rsid w:val="002D31D3"/>
    <w:rsid w:val="002D3915"/>
    <w:rsid w:val="002D3937"/>
    <w:rsid w:val="002D3CCD"/>
    <w:rsid w:val="002D3D95"/>
    <w:rsid w:val="002D3E31"/>
    <w:rsid w:val="002D43D1"/>
    <w:rsid w:val="002D457B"/>
    <w:rsid w:val="002D469E"/>
    <w:rsid w:val="002D4763"/>
    <w:rsid w:val="002D4A72"/>
    <w:rsid w:val="002D4B2F"/>
    <w:rsid w:val="002D4BD0"/>
    <w:rsid w:val="002D559E"/>
    <w:rsid w:val="002D5818"/>
    <w:rsid w:val="002D5A40"/>
    <w:rsid w:val="002D5E62"/>
    <w:rsid w:val="002D621C"/>
    <w:rsid w:val="002D66C6"/>
    <w:rsid w:val="002D6ADB"/>
    <w:rsid w:val="002D6BFF"/>
    <w:rsid w:val="002D6FDC"/>
    <w:rsid w:val="002D70E4"/>
    <w:rsid w:val="002D723A"/>
    <w:rsid w:val="002D765F"/>
    <w:rsid w:val="002D783D"/>
    <w:rsid w:val="002D7F16"/>
    <w:rsid w:val="002E00DF"/>
    <w:rsid w:val="002E04CC"/>
    <w:rsid w:val="002E0D7C"/>
    <w:rsid w:val="002E102E"/>
    <w:rsid w:val="002E123B"/>
    <w:rsid w:val="002E12C7"/>
    <w:rsid w:val="002E18D5"/>
    <w:rsid w:val="002E1F06"/>
    <w:rsid w:val="002E2B88"/>
    <w:rsid w:val="002E2D3F"/>
    <w:rsid w:val="002E2D7D"/>
    <w:rsid w:val="002E44B6"/>
    <w:rsid w:val="002E477C"/>
    <w:rsid w:val="002E47CE"/>
    <w:rsid w:val="002E4907"/>
    <w:rsid w:val="002E535F"/>
    <w:rsid w:val="002E5970"/>
    <w:rsid w:val="002E606B"/>
    <w:rsid w:val="002E6EA6"/>
    <w:rsid w:val="002E70E1"/>
    <w:rsid w:val="002E72CA"/>
    <w:rsid w:val="002E7306"/>
    <w:rsid w:val="002E731C"/>
    <w:rsid w:val="002E798B"/>
    <w:rsid w:val="002E7D4D"/>
    <w:rsid w:val="002E7E68"/>
    <w:rsid w:val="002F0014"/>
    <w:rsid w:val="002F03AC"/>
    <w:rsid w:val="002F0478"/>
    <w:rsid w:val="002F1350"/>
    <w:rsid w:val="002F1860"/>
    <w:rsid w:val="002F2567"/>
    <w:rsid w:val="002F2761"/>
    <w:rsid w:val="002F2831"/>
    <w:rsid w:val="002F28A8"/>
    <w:rsid w:val="002F2C0C"/>
    <w:rsid w:val="002F2F1B"/>
    <w:rsid w:val="002F2FD8"/>
    <w:rsid w:val="002F333D"/>
    <w:rsid w:val="002F38AB"/>
    <w:rsid w:val="002F3B30"/>
    <w:rsid w:val="002F4052"/>
    <w:rsid w:val="002F41E0"/>
    <w:rsid w:val="002F423C"/>
    <w:rsid w:val="002F444D"/>
    <w:rsid w:val="002F4A2B"/>
    <w:rsid w:val="002F4A42"/>
    <w:rsid w:val="002F4BC7"/>
    <w:rsid w:val="002F5B33"/>
    <w:rsid w:val="002F5F13"/>
    <w:rsid w:val="002F6027"/>
    <w:rsid w:val="002F6491"/>
    <w:rsid w:val="002F66A4"/>
    <w:rsid w:val="002F6B43"/>
    <w:rsid w:val="002F6F7C"/>
    <w:rsid w:val="002F6FAB"/>
    <w:rsid w:val="002F751C"/>
    <w:rsid w:val="002F7646"/>
    <w:rsid w:val="002F7745"/>
    <w:rsid w:val="002F7B7E"/>
    <w:rsid w:val="002F7FD5"/>
    <w:rsid w:val="00300528"/>
    <w:rsid w:val="00300DD0"/>
    <w:rsid w:val="00300FE3"/>
    <w:rsid w:val="003014C1"/>
    <w:rsid w:val="0030150B"/>
    <w:rsid w:val="0030161F"/>
    <w:rsid w:val="00301817"/>
    <w:rsid w:val="00301872"/>
    <w:rsid w:val="00301AF4"/>
    <w:rsid w:val="00301D73"/>
    <w:rsid w:val="003024A4"/>
    <w:rsid w:val="0030260F"/>
    <w:rsid w:val="00302699"/>
    <w:rsid w:val="00302AA6"/>
    <w:rsid w:val="00302B3F"/>
    <w:rsid w:val="00302CAF"/>
    <w:rsid w:val="00302D80"/>
    <w:rsid w:val="003038F0"/>
    <w:rsid w:val="00303DE3"/>
    <w:rsid w:val="00303F0A"/>
    <w:rsid w:val="00303F2A"/>
    <w:rsid w:val="003040BD"/>
    <w:rsid w:val="0030413A"/>
    <w:rsid w:val="003047B0"/>
    <w:rsid w:val="003048FA"/>
    <w:rsid w:val="003048FF"/>
    <w:rsid w:val="0030523E"/>
    <w:rsid w:val="003055C7"/>
    <w:rsid w:val="00305812"/>
    <w:rsid w:val="0030593D"/>
    <w:rsid w:val="00305AC9"/>
    <w:rsid w:val="00305B2E"/>
    <w:rsid w:val="00305CD8"/>
    <w:rsid w:val="003060BB"/>
    <w:rsid w:val="003064A3"/>
    <w:rsid w:val="00306A49"/>
    <w:rsid w:val="00306DBF"/>
    <w:rsid w:val="00306F9A"/>
    <w:rsid w:val="003071B6"/>
    <w:rsid w:val="003071CF"/>
    <w:rsid w:val="00307ACA"/>
    <w:rsid w:val="00307E19"/>
    <w:rsid w:val="003105E2"/>
    <w:rsid w:val="00310608"/>
    <w:rsid w:val="00310B98"/>
    <w:rsid w:val="00310DE4"/>
    <w:rsid w:val="00310F83"/>
    <w:rsid w:val="0031239E"/>
    <w:rsid w:val="00312831"/>
    <w:rsid w:val="00312FF9"/>
    <w:rsid w:val="0031338C"/>
    <w:rsid w:val="00313408"/>
    <w:rsid w:val="003134F0"/>
    <w:rsid w:val="003136C7"/>
    <w:rsid w:val="003136D9"/>
    <w:rsid w:val="00313C88"/>
    <w:rsid w:val="00313D0D"/>
    <w:rsid w:val="00313F9A"/>
    <w:rsid w:val="0031439B"/>
    <w:rsid w:val="00314B36"/>
    <w:rsid w:val="00314C28"/>
    <w:rsid w:val="0031539C"/>
    <w:rsid w:val="003153CA"/>
    <w:rsid w:val="003156B1"/>
    <w:rsid w:val="00316249"/>
    <w:rsid w:val="0031633D"/>
    <w:rsid w:val="0031633F"/>
    <w:rsid w:val="003164DC"/>
    <w:rsid w:val="00316520"/>
    <w:rsid w:val="0031664F"/>
    <w:rsid w:val="0031689A"/>
    <w:rsid w:val="003168E3"/>
    <w:rsid w:val="00316D77"/>
    <w:rsid w:val="00320594"/>
    <w:rsid w:val="0032059D"/>
    <w:rsid w:val="00320824"/>
    <w:rsid w:val="00320DCC"/>
    <w:rsid w:val="00321701"/>
    <w:rsid w:val="00321E92"/>
    <w:rsid w:val="003223D6"/>
    <w:rsid w:val="0032262A"/>
    <w:rsid w:val="00322A51"/>
    <w:rsid w:val="00323150"/>
    <w:rsid w:val="003232BB"/>
    <w:rsid w:val="003232C5"/>
    <w:rsid w:val="0032330D"/>
    <w:rsid w:val="00323534"/>
    <w:rsid w:val="00323F22"/>
    <w:rsid w:val="0032421F"/>
    <w:rsid w:val="003245DB"/>
    <w:rsid w:val="003249D0"/>
    <w:rsid w:val="00324D6B"/>
    <w:rsid w:val="00325B22"/>
    <w:rsid w:val="00325D4E"/>
    <w:rsid w:val="003260F5"/>
    <w:rsid w:val="00326195"/>
    <w:rsid w:val="00326196"/>
    <w:rsid w:val="0032646B"/>
    <w:rsid w:val="00326896"/>
    <w:rsid w:val="00326A52"/>
    <w:rsid w:val="00326AD0"/>
    <w:rsid w:val="00326AFB"/>
    <w:rsid w:val="00327109"/>
    <w:rsid w:val="003271DD"/>
    <w:rsid w:val="00327FBF"/>
    <w:rsid w:val="003301C1"/>
    <w:rsid w:val="003303BA"/>
    <w:rsid w:val="00330F55"/>
    <w:rsid w:val="00331940"/>
    <w:rsid w:val="00331D48"/>
    <w:rsid w:val="003323A3"/>
    <w:rsid w:val="003328DF"/>
    <w:rsid w:val="00332A4B"/>
    <w:rsid w:val="00332AC5"/>
    <w:rsid w:val="00332DB5"/>
    <w:rsid w:val="0033306C"/>
    <w:rsid w:val="0033314E"/>
    <w:rsid w:val="00333C3B"/>
    <w:rsid w:val="00333EBA"/>
    <w:rsid w:val="00333F3C"/>
    <w:rsid w:val="0033415A"/>
    <w:rsid w:val="00334570"/>
    <w:rsid w:val="00334799"/>
    <w:rsid w:val="003347F5"/>
    <w:rsid w:val="0033503B"/>
    <w:rsid w:val="003350F3"/>
    <w:rsid w:val="00335C0B"/>
    <w:rsid w:val="00335C0F"/>
    <w:rsid w:val="00335D7D"/>
    <w:rsid w:val="0033628A"/>
    <w:rsid w:val="00336346"/>
    <w:rsid w:val="00336428"/>
    <w:rsid w:val="00337220"/>
    <w:rsid w:val="0033779A"/>
    <w:rsid w:val="003377D9"/>
    <w:rsid w:val="0033790D"/>
    <w:rsid w:val="003405C7"/>
    <w:rsid w:val="003408DB"/>
    <w:rsid w:val="003413DE"/>
    <w:rsid w:val="00341868"/>
    <w:rsid w:val="0034203C"/>
    <w:rsid w:val="003424C8"/>
    <w:rsid w:val="00342FD0"/>
    <w:rsid w:val="00343152"/>
    <w:rsid w:val="003432DD"/>
    <w:rsid w:val="003437DF"/>
    <w:rsid w:val="00343ABB"/>
    <w:rsid w:val="003441DE"/>
    <w:rsid w:val="003445E5"/>
    <w:rsid w:val="003447A8"/>
    <w:rsid w:val="00344821"/>
    <w:rsid w:val="00344996"/>
    <w:rsid w:val="0034499C"/>
    <w:rsid w:val="003450EF"/>
    <w:rsid w:val="003453FA"/>
    <w:rsid w:val="00345492"/>
    <w:rsid w:val="0034583F"/>
    <w:rsid w:val="00345AAF"/>
    <w:rsid w:val="00345C00"/>
    <w:rsid w:val="00345D20"/>
    <w:rsid w:val="00345EFF"/>
    <w:rsid w:val="0034606B"/>
    <w:rsid w:val="003460D8"/>
    <w:rsid w:val="0034653A"/>
    <w:rsid w:val="0034680E"/>
    <w:rsid w:val="003469ED"/>
    <w:rsid w:val="00346EBC"/>
    <w:rsid w:val="0034701E"/>
    <w:rsid w:val="00347020"/>
    <w:rsid w:val="00347357"/>
    <w:rsid w:val="00347579"/>
    <w:rsid w:val="003476A9"/>
    <w:rsid w:val="003478DD"/>
    <w:rsid w:val="00347979"/>
    <w:rsid w:val="003479A3"/>
    <w:rsid w:val="00347CE2"/>
    <w:rsid w:val="00347DC3"/>
    <w:rsid w:val="00350433"/>
    <w:rsid w:val="00350BDE"/>
    <w:rsid w:val="00351357"/>
    <w:rsid w:val="00351426"/>
    <w:rsid w:val="003514EE"/>
    <w:rsid w:val="003517CD"/>
    <w:rsid w:val="00351818"/>
    <w:rsid w:val="0035189E"/>
    <w:rsid w:val="003518C8"/>
    <w:rsid w:val="00351E1D"/>
    <w:rsid w:val="00351F47"/>
    <w:rsid w:val="0035224A"/>
    <w:rsid w:val="00352596"/>
    <w:rsid w:val="00352704"/>
    <w:rsid w:val="0035270E"/>
    <w:rsid w:val="0035274A"/>
    <w:rsid w:val="00352B3D"/>
    <w:rsid w:val="00352F7E"/>
    <w:rsid w:val="00353160"/>
    <w:rsid w:val="00353982"/>
    <w:rsid w:val="00353A70"/>
    <w:rsid w:val="00353B08"/>
    <w:rsid w:val="00353D0E"/>
    <w:rsid w:val="00353FA7"/>
    <w:rsid w:val="0035417F"/>
    <w:rsid w:val="003541AF"/>
    <w:rsid w:val="003542F2"/>
    <w:rsid w:val="00354310"/>
    <w:rsid w:val="00354495"/>
    <w:rsid w:val="003544DC"/>
    <w:rsid w:val="0035461A"/>
    <w:rsid w:val="003548B4"/>
    <w:rsid w:val="00354901"/>
    <w:rsid w:val="00354F52"/>
    <w:rsid w:val="003551D2"/>
    <w:rsid w:val="003553F9"/>
    <w:rsid w:val="00355411"/>
    <w:rsid w:val="003557E8"/>
    <w:rsid w:val="00355A02"/>
    <w:rsid w:val="00355DF2"/>
    <w:rsid w:val="003561DF"/>
    <w:rsid w:val="00356524"/>
    <w:rsid w:val="0035669A"/>
    <w:rsid w:val="0035698C"/>
    <w:rsid w:val="00357258"/>
    <w:rsid w:val="003574F7"/>
    <w:rsid w:val="003576EA"/>
    <w:rsid w:val="00357C64"/>
    <w:rsid w:val="00357D0E"/>
    <w:rsid w:val="00360678"/>
    <w:rsid w:val="003606C6"/>
    <w:rsid w:val="00360B1E"/>
    <w:rsid w:val="00360C61"/>
    <w:rsid w:val="00360DAF"/>
    <w:rsid w:val="00360FFB"/>
    <w:rsid w:val="003611BC"/>
    <w:rsid w:val="0036144F"/>
    <w:rsid w:val="003614AA"/>
    <w:rsid w:val="00361DBF"/>
    <w:rsid w:val="0036224C"/>
    <w:rsid w:val="00362538"/>
    <w:rsid w:val="003626F0"/>
    <w:rsid w:val="003629F2"/>
    <w:rsid w:val="00362AAD"/>
    <w:rsid w:val="00362B2F"/>
    <w:rsid w:val="00363117"/>
    <w:rsid w:val="0036380F"/>
    <w:rsid w:val="00363F17"/>
    <w:rsid w:val="003640DF"/>
    <w:rsid w:val="0036479D"/>
    <w:rsid w:val="00364CF4"/>
    <w:rsid w:val="00364D5A"/>
    <w:rsid w:val="0036523D"/>
    <w:rsid w:val="00365389"/>
    <w:rsid w:val="0036559F"/>
    <w:rsid w:val="003656EA"/>
    <w:rsid w:val="003659CB"/>
    <w:rsid w:val="00365AB1"/>
    <w:rsid w:val="00366276"/>
    <w:rsid w:val="00366935"/>
    <w:rsid w:val="00366A93"/>
    <w:rsid w:val="00366AE1"/>
    <w:rsid w:val="00366BD3"/>
    <w:rsid w:val="00366D5E"/>
    <w:rsid w:val="003679BF"/>
    <w:rsid w:val="00367A7B"/>
    <w:rsid w:val="00367D62"/>
    <w:rsid w:val="003705E0"/>
    <w:rsid w:val="00370A5E"/>
    <w:rsid w:val="00370FCE"/>
    <w:rsid w:val="0037147D"/>
    <w:rsid w:val="0037195D"/>
    <w:rsid w:val="00371AAA"/>
    <w:rsid w:val="0037208C"/>
    <w:rsid w:val="0037247A"/>
    <w:rsid w:val="0037315D"/>
    <w:rsid w:val="00373A77"/>
    <w:rsid w:val="00373D54"/>
    <w:rsid w:val="00373E31"/>
    <w:rsid w:val="0037421F"/>
    <w:rsid w:val="00374380"/>
    <w:rsid w:val="00374603"/>
    <w:rsid w:val="003746EA"/>
    <w:rsid w:val="00374817"/>
    <w:rsid w:val="00374934"/>
    <w:rsid w:val="00374BA9"/>
    <w:rsid w:val="00374D4A"/>
    <w:rsid w:val="00374D54"/>
    <w:rsid w:val="00374F69"/>
    <w:rsid w:val="0037566B"/>
    <w:rsid w:val="003757AA"/>
    <w:rsid w:val="00375BEA"/>
    <w:rsid w:val="00376459"/>
    <w:rsid w:val="0037663E"/>
    <w:rsid w:val="00376C81"/>
    <w:rsid w:val="00376DEA"/>
    <w:rsid w:val="00377469"/>
    <w:rsid w:val="003777EB"/>
    <w:rsid w:val="00377E7E"/>
    <w:rsid w:val="00377F8D"/>
    <w:rsid w:val="003800B2"/>
    <w:rsid w:val="003800DE"/>
    <w:rsid w:val="003803E6"/>
    <w:rsid w:val="00380657"/>
    <w:rsid w:val="003806C7"/>
    <w:rsid w:val="0038079C"/>
    <w:rsid w:val="00380A8C"/>
    <w:rsid w:val="00380C3B"/>
    <w:rsid w:val="0038115E"/>
    <w:rsid w:val="003811B8"/>
    <w:rsid w:val="003812C1"/>
    <w:rsid w:val="003816B7"/>
    <w:rsid w:val="00381BB4"/>
    <w:rsid w:val="00383441"/>
    <w:rsid w:val="00383860"/>
    <w:rsid w:val="00383D33"/>
    <w:rsid w:val="00383D96"/>
    <w:rsid w:val="0038431B"/>
    <w:rsid w:val="00384418"/>
    <w:rsid w:val="00384CFA"/>
    <w:rsid w:val="003850A3"/>
    <w:rsid w:val="00385604"/>
    <w:rsid w:val="00385A48"/>
    <w:rsid w:val="00385C7D"/>
    <w:rsid w:val="00386249"/>
    <w:rsid w:val="003864A9"/>
    <w:rsid w:val="00386721"/>
    <w:rsid w:val="003867EC"/>
    <w:rsid w:val="00386F98"/>
    <w:rsid w:val="0038705F"/>
    <w:rsid w:val="0038708F"/>
    <w:rsid w:val="003872C9"/>
    <w:rsid w:val="0038752D"/>
    <w:rsid w:val="00387B1F"/>
    <w:rsid w:val="00387B87"/>
    <w:rsid w:val="003904F6"/>
    <w:rsid w:val="00390759"/>
    <w:rsid w:val="003907E4"/>
    <w:rsid w:val="00390885"/>
    <w:rsid w:val="00390FA5"/>
    <w:rsid w:val="003910CC"/>
    <w:rsid w:val="00391950"/>
    <w:rsid w:val="00391D52"/>
    <w:rsid w:val="00392147"/>
    <w:rsid w:val="00392163"/>
    <w:rsid w:val="003922E7"/>
    <w:rsid w:val="0039236B"/>
    <w:rsid w:val="003926F1"/>
    <w:rsid w:val="00392BCB"/>
    <w:rsid w:val="00392D5A"/>
    <w:rsid w:val="00392E33"/>
    <w:rsid w:val="00392F77"/>
    <w:rsid w:val="003931C5"/>
    <w:rsid w:val="00393200"/>
    <w:rsid w:val="00393433"/>
    <w:rsid w:val="0039370A"/>
    <w:rsid w:val="00394206"/>
    <w:rsid w:val="003947D1"/>
    <w:rsid w:val="00395267"/>
    <w:rsid w:val="0039580B"/>
    <w:rsid w:val="00395D5F"/>
    <w:rsid w:val="0039602F"/>
    <w:rsid w:val="00396307"/>
    <w:rsid w:val="0039644C"/>
    <w:rsid w:val="00396491"/>
    <w:rsid w:val="00396651"/>
    <w:rsid w:val="00396B8D"/>
    <w:rsid w:val="00396DAF"/>
    <w:rsid w:val="003972E9"/>
    <w:rsid w:val="003973FA"/>
    <w:rsid w:val="00397613"/>
    <w:rsid w:val="00397660"/>
    <w:rsid w:val="003979E6"/>
    <w:rsid w:val="003A03D9"/>
    <w:rsid w:val="003A07D5"/>
    <w:rsid w:val="003A09E0"/>
    <w:rsid w:val="003A19B6"/>
    <w:rsid w:val="003A1AE7"/>
    <w:rsid w:val="003A1D2C"/>
    <w:rsid w:val="003A20B8"/>
    <w:rsid w:val="003A279E"/>
    <w:rsid w:val="003A290E"/>
    <w:rsid w:val="003A323F"/>
    <w:rsid w:val="003A360D"/>
    <w:rsid w:val="003A3CDF"/>
    <w:rsid w:val="003A4481"/>
    <w:rsid w:val="003A469F"/>
    <w:rsid w:val="003A4E01"/>
    <w:rsid w:val="003A4EB0"/>
    <w:rsid w:val="003A4F2B"/>
    <w:rsid w:val="003A5132"/>
    <w:rsid w:val="003A560A"/>
    <w:rsid w:val="003A60F4"/>
    <w:rsid w:val="003A67B1"/>
    <w:rsid w:val="003A68FF"/>
    <w:rsid w:val="003A699A"/>
    <w:rsid w:val="003A6A2D"/>
    <w:rsid w:val="003A6A9C"/>
    <w:rsid w:val="003A6F30"/>
    <w:rsid w:val="003A7204"/>
    <w:rsid w:val="003A743E"/>
    <w:rsid w:val="003A74E3"/>
    <w:rsid w:val="003A774B"/>
    <w:rsid w:val="003A794F"/>
    <w:rsid w:val="003B01A9"/>
    <w:rsid w:val="003B0549"/>
    <w:rsid w:val="003B0845"/>
    <w:rsid w:val="003B0853"/>
    <w:rsid w:val="003B08F6"/>
    <w:rsid w:val="003B1062"/>
    <w:rsid w:val="003B1435"/>
    <w:rsid w:val="003B1946"/>
    <w:rsid w:val="003B1A53"/>
    <w:rsid w:val="003B1E1E"/>
    <w:rsid w:val="003B23B5"/>
    <w:rsid w:val="003B2BFA"/>
    <w:rsid w:val="003B2EEA"/>
    <w:rsid w:val="003B336C"/>
    <w:rsid w:val="003B3411"/>
    <w:rsid w:val="003B34CD"/>
    <w:rsid w:val="003B3B6A"/>
    <w:rsid w:val="003B3C34"/>
    <w:rsid w:val="003B3E09"/>
    <w:rsid w:val="003B4330"/>
    <w:rsid w:val="003B439E"/>
    <w:rsid w:val="003B46B7"/>
    <w:rsid w:val="003B4C2D"/>
    <w:rsid w:val="003B51AD"/>
    <w:rsid w:val="003B558A"/>
    <w:rsid w:val="003B5BF9"/>
    <w:rsid w:val="003B5C6F"/>
    <w:rsid w:val="003B6384"/>
    <w:rsid w:val="003B6772"/>
    <w:rsid w:val="003B6971"/>
    <w:rsid w:val="003B69B4"/>
    <w:rsid w:val="003B7EBD"/>
    <w:rsid w:val="003B7ED9"/>
    <w:rsid w:val="003B7FBE"/>
    <w:rsid w:val="003C05AF"/>
    <w:rsid w:val="003C068E"/>
    <w:rsid w:val="003C0EF8"/>
    <w:rsid w:val="003C1218"/>
    <w:rsid w:val="003C1509"/>
    <w:rsid w:val="003C19A0"/>
    <w:rsid w:val="003C1E65"/>
    <w:rsid w:val="003C1F46"/>
    <w:rsid w:val="003C2A89"/>
    <w:rsid w:val="003C2B53"/>
    <w:rsid w:val="003C2F77"/>
    <w:rsid w:val="003C3488"/>
    <w:rsid w:val="003C35F2"/>
    <w:rsid w:val="003C370D"/>
    <w:rsid w:val="003C373C"/>
    <w:rsid w:val="003C37CB"/>
    <w:rsid w:val="003C3BF4"/>
    <w:rsid w:val="003C3F0C"/>
    <w:rsid w:val="003C4235"/>
    <w:rsid w:val="003C4289"/>
    <w:rsid w:val="003C442A"/>
    <w:rsid w:val="003C45F8"/>
    <w:rsid w:val="003C4937"/>
    <w:rsid w:val="003C4AD4"/>
    <w:rsid w:val="003C4C4F"/>
    <w:rsid w:val="003C4F02"/>
    <w:rsid w:val="003C5095"/>
    <w:rsid w:val="003C5543"/>
    <w:rsid w:val="003C55B9"/>
    <w:rsid w:val="003C55F8"/>
    <w:rsid w:val="003C5A93"/>
    <w:rsid w:val="003C5B1A"/>
    <w:rsid w:val="003C6110"/>
    <w:rsid w:val="003C694B"/>
    <w:rsid w:val="003C6963"/>
    <w:rsid w:val="003C6C19"/>
    <w:rsid w:val="003C6F10"/>
    <w:rsid w:val="003C6FA5"/>
    <w:rsid w:val="003C712B"/>
    <w:rsid w:val="003D025B"/>
    <w:rsid w:val="003D042C"/>
    <w:rsid w:val="003D05BA"/>
    <w:rsid w:val="003D07C8"/>
    <w:rsid w:val="003D0C84"/>
    <w:rsid w:val="003D0F4D"/>
    <w:rsid w:val="003D0FE0"/>
    <w:rsid w:val="003D0FE3"/>
    <w:rsid w:val="003D1060"/>
    <w:rsid w:val="003D1322"/>
    <w:rsid w:val="003D1609"/>
    <w:rsid w:val="003D19DD"/>
    <w:rsid w:val="003D2119"/>
    <w:rsid w:val="003D23A4"/>
    <w:rsid w:val="003D3C3B"/>
    <w:rsid w:val="003D3C91"/>
    <w:rsid w:val="003D467C"/>
    <w:rsid w:val="003D4CD4"/>
    <w:rsid w:val="003D4DAA"/>
    <w:rsid w:val="003D5D1D"/>
    <w:rsid w:val="003D5ED8"/>
    <w:rsid w:val="003D5FBE"/>
    <w:rsid w:val="003D6896"/>
    <w:rsid w:val="003D6AA2"/>
    <w:rsid w:val="003D6D9E"/>
    <w:rsid w:val="003D74A2"/>
    <w:rsid w:val="003D7620"/>
    <w:rsid w:val="003D7E24"/>
    <w:rsid w:val="003E0146"/>
    <w:rsid w:val="003E01F4"/>
    <w:rsid w:val="003E0626"/>
    <w:rsid w:val="003E12E1"/>
    <w:rsid w:val="003E1417"/>
    <w:rsid w:val="003E1C5A"/>
    <w:rsid w:val="003E2216"/>
    <w:rsid w:val="003E2901"/>
    <w:rsid w:val="003E2B9C"/>
    <w:rsid w:val="003E3074"/>
    <w:rsid w:val="003E30AB"/>
    <w:rsid w:val="003E32D1"/>
    <w:rsid w:val="003E3383"/>
    <w:rsid w:val="003E33B6"/>
    <w:rsid w:val="003E3D06"/>
    <w:rsid w:val="003E402E"/>
    <w:rsid w:val="003E41AA"/>
    <w:rsid w:val="003E44A1"/>
    <w:rsid w:val="003E46A0"/>
    <w:rsid w:val="003E481E"/>
    <w:rsid w:val="003E4AC4"/>
    <w:rsid w:val="003E4BC0"/>
    <w:rsid w:val="003E4C05"/>
    <w:rsid w:val="003E4F11"/>
    <w:rsid w:val="003E52D2"/>
    <w:rsid w:val="003E5505"/>
    <w:rsid w:val="003E5C8C"/>
    <w:rsid w:val="003E6027"/>
    <w:rsid w:val="003E6B3A"/>
    <w:rsid w:val="003E6F1A"/>
    <w:rsid w:val="003E7288"/>
    <w:rsid w:val="003E78A1"/>
    <w:rsid w:val="003E793F"/>
    <w:rsid w:val="003E7BAE"/>
    <w:rsid w:val="003E7C5A"/>
    <w:rsid w:val="003E7E94"/>
    <w:rsid w:val="003F038B"/>
    <w:rsid w:val="003F04B8"/>
    <w:rsid w:val="003F056F"/>
    <w:rsid w:val="003F0DBE"/>
    <w:rsid w:val="003F1410"/>
    <w:rsid w:val="003F1587"/>
    <w:rsid w:val="003F15B2"/>
    <w:rsid w:val="003F1DC4"/>
    <w:rsid w:val="003F217A"/>
    <w:rsid w:val="003F2216"/>
    <w:rsid w:val="003F244A"/>
    <w:rsid w:val="003F24F5"/>
    <w:rsid w:val="003F2BBA"/>
    <w:rsid w:val="003F300E"/>
    <w:rsid w:val="003F3117"/>
    <w:rsid w:val="003F3258"/>
    <w:rsid w:val="003F3788"/>
    <w:rsid w:val="003F3889"/>
    <w:rsid w:val="003F3EC9"/>
    <w:rsid w:val="003F3FCE"/>
    <w:rsid w:val="003F424B"/>
    <w:rsid w:val="003F433F"/>
    <w:rsid w:val="003F4B13"/>
    <w:rsid w:val="003F4BA7"/>
    <w:rsid w:val="003F4CE1"/>
    <w:rsid w:val="003F4F21"/>
    <w:rsid w:val="003F58CE"/>
    <w:rsid w:val="003F595B"/>
    <w:rsid w:val="003F596B"/>
    <w:rsid w:val="003F59F1"/>
    <w:rsid w:val="003F5AE4"/>
    <w:rsid w:val="003F68DA"/>
    <w:rsid w:val="003F6E73"/>
    <w:rsid w:val="003F748D"/>
    <w:rsid w:val="003F77D0"/>
    <w:rsid w:val="004001AD"/>
    <w:rsid w:val="00400308"/>
    <w:rsid w:val="00400DE5"/>
    <w:rsid w:val="00400E7F"/>
    <w:rsid w:val="0040110B"/>
    <w:rsid w:val="00401452"/>
    <w:rsid w:val="004023D5"/>
    <w:rsid w:val="0040250A"/>
    <w:rsid w:val="004025EE"/>
    <w:rsid w:val="0040271C"/>
    <w:rsid w:val="004028B5"/>
    <w:rsid w:val="00402924"/>
    <w:rsid w:val="00402AFA"/>
    <w:rsid w:val="00402D12"/>
    <w:rsid w:val="00402EFF"/>
    <w:rsid w:val="004031D0"/>
    <w:rsid w:val="004033FF"/>
    <w:rsid w:val="004034B2"/>
    <w:rsid w:val="00403AB3"/>
    <w:rsid w:val="00403F1A"/>
    <w:rsid w:val="00404A6F"/>
    <w:rsid w:val="00404EBE"/>
    <w:rsid w:val="00404EC1"/>
    <w:rsid w:val="004058F8"/>
    <w:rsid w:val="00405CAE"/>
    <w:rsid w:val="00405CEA"/>
    <w:rsid w:val="0040619C"/>
    <w:rsid w:val="00406B9B"/>
    <w:rsid w:val="004072B3"/>
    <w:rsid w:val="00407EB7"/>
    <w:rsid w:val="0041025A"/>
    <w:rsid w:val="00410D35"/>
    <w:rsid w:val="00410D8F"/>
    <w:rsid w:val="00410DD1"/>
    <w:rsid w:val="004113DE"/>
    <w:rsid w:val="0041197A"/>
    <w:rsid w:val="00411990"/>
    <w:rsid w:val="004120D7"/>
    <w:rsid w:val="00412272"/>
    <w:rsid w:val="004127CD"/>
    <w:rsid w:val="00413675"/>
    <w:rsid w:val="00413A43"/>
    <w:rsid w:val="00413C97"/>
    <w:rsid w:val="00413D04"/>
    <w:rsid w:val="004143B0"/>
    <w:rsid w:val="00414447"/>
    <w:rsid w:val="00414627"/>
    <w:rsid w:val="00414BEF"/>
    <w:rsid w:val="004155E5"/>
    <w:rsid w:val="004157BF"/>
    <w:rsid w:val="00415E55"/>
    <w:rsid w:val="00416894"/>
    <w:rsid w:val="00416939"/>
    <w:rsid w:val="00416A96"/>
    <w:rsid w:val="00416B7A"/>
    <w:rsid w:val="00416BC6"/>
    <w:rsid w:val="00416D29"/>
    <w:rsid w:val="00416E3E"/>
    <w:rsid w:val="00416EEC"/>
    <w:rsid w:val="004178AD"/>
    <w:rsid w:val="00417989"/>
    <w:rsid w:val="00417A2C"/>
    <w:rsid w:val="00417AD1"/>
    <w:rsid w:val="00417ED0"/>
    <w:rsid w:val="00417FA8"/>
    <w:rsid w:val="00420469"/>
    <w:rsid w:val="00420811"/>
    <w:rsid w:val="00420812"/>
    <w:rsid w:val="00420A4F"/>
    <w:rsid w:val="00420B69"/>
    <w:rsid w:val="00421C94"/>
    <w:rsid w:val="004220D7"/>
    <w:rsid w:val="004221FD"/>
    <w:rsid w:val="00422668"/>
    <w:rsid w:val="0042290B"/>
    <w:rsid w:val="00422925"/>
    <w:rsid w:val="00422C7D"/>
    <w:rsid w:val="00422D86"/>
    <w:rsid w:val="00422F23"/>
    <w:rsid w:val="00422F62"/>
    <w:rsid w:val="00423205"/>
    <w:rsid w:val="00423ACE"/>
    <w:rsid w:val="00423F60"/>
    <w:rsid w:val="0042470B"/>
    <w:rsid w:val="00424ACE"/>
    <w:rsid w:val="00424B4E"/>
    <w:rsid w:val="00424B75"/>
    <w:rsid w:val="004250FC"/>
    <w:rsid w:val="00425317"/>
    <w:rsid w:val="00425515"/>
    <w:rsid w:val="0042554D"/>
    <w:rsid w:val="004255EC"/>
    <w:rsid w:val="004255F3"/>
    <w:rsid w:val="00425864"/>
    <w:rsid w:val="00425A41"/>
    <w:rsid w:val="00425C99"/>
    <w:rsid w:val="00425DAA"/>
    <w:rsid w:val="00425EB3"/>
    <w:rsid w:val="004260A4"/>
    <w:rsid w:val="00426352"/>
    <w:rsid w:val="00426982"/>
    <w:rsid w:val="00426A5F"/>
    <w:rsid w:val="00426B2C"/>
    <w:rsid w:val="004274F4"/>
    <w:rsid w:val="004275E1"/>
    <w:rsid w:val="00427A49"/>
    <w:rsid w:val="004300FA"/>
    <w:rsid w:val="0043016A"/>
    <w:rsid w:val="004307BE"/>
    <w:rsid w:val="00430A26"/>
    <w:rsid w:val="004317EB"/>
    <w:rsid w:val="00431C51"/>
    <w:rsid w:val="00431E6D"/>
    <w:rsid w:val="004322A6"/>
    <w:rsid w:val="004322B3"/>
    <w:rsid w:val="004322E0"/>
    <w:rsid w:val="004328BD"/>
    <w:rsid w:val="00432C98"/>
    <w:rsid w:val="004330CB"/>
    <w:rsid w:val="00433855"/>
    <w:rsid w:val="00434026"/>
    <w:rsid w:val="0043412F"/>
    <w:rsid w:val="0043485F"/>
    <w:rsid w:val="0043488A"/>
    <w:rsid w:val="00434891"/>
    <w:rsid w:val="00434D32"/>
    <w:rsid w:val="00434D57"/>
    <w:rsid w:val="00434F2F"/>
    <w:rsid w:val="0043525D"/>
    <w:rsid w:val="00435825"/>
    <w:rsid w:val="004358E7"/>
    <w:rsid w:val="00435D18"/>
    <w:rsid w:val="004364B8"/>
    <w:rsid w:val="0043669C"/>
    <w:rsid w:val="0043699E"/>
    <w:rsid w:val="00436B18"/>
    <w:rsid w:val="00436B80"/>
    <w:rsid w:val="00437405"/>
    <w:rsid w:val="00437880"/>
    <w:rsid w:val="004403C0"/>
    <w:rsid w:val="00440572"/>
    <w:rsid w:val="00440D7B"/>
    <w:rsid w:val="00440ED3"/>
    <w:rsid w:val="00440F39"/>
    <w:rsid w:val="00441B5B"/>
    <w:rsid w:val="00441FAD"/>
    <w:rsid w:val="00442870"/>
    <w:rsid w:val="00443549"/>
    <w:rsid w:val="0044360D"/>
    <w:rsid w:val="00443687"/>
    <w:rsid w:val="004437CD"/>
    <w:rsid w:val="00443966"/>
    <w:rsid w:val="00443A92"/>
    <w:rsid w:val="004441B0"/>
    <w:rsid w:val="004449E5"/>
    <w:rsid w:val="00444A42"/>
    <w:rsid w:val="00444AC8"/>
    <w:rsid w:val="0044553D"/>
    <w:rsid w:val="0044554C"/>
    <w:rsid w:val="004458DF"/>
    <w:rsid w:val="00446031"/>
    <w:rsid w:val="004460F8"/>
    <w:rsid w:val="004466C0"/>
    <w:rsid w:val="00446CD2"/>
    <w:rsid w:val="00446F75"/>
    <w:rsid w:val="00447077"/>
    <w:rsid w:val="00447C39"/>
    <w:rsid w:val="00447E2C"/>
    <w:rsid w:val="00450139"/>
    <w:rsid w:val="0045024F"/>
    <w:rsid w:val="00450307"/>
    <w:rsid w:val="00450403"/>
    <w:rsid w:val="00450490"/>
    <w:rsid w:val="004505C8"/>
    <w:rsid w:val="00450A4C"/>
    <w:rsid w:val="00450CD1"/>
    <w:rsid w:val="00450D91"/>
    <w:rsid w:val="00450F5C"/>
    <w:rsid w:val="0045103F"/>
    <w:rsid w:val="0045109A"/>
    <w:rsid w:val="004515F5"/>
    <w:rsid w:val="004516AC"/>
    <w:rsid w:val="004519F8"/>
    <w:rsid w:val="00451B65"/>
    <w:rsid w:val="00451D00"/>
    <w:rsid w:val="0045201B"/>
    <w:rsid w:val="004525E1"/>
    <w:rsid w:val="0045272F"/>
    <w:rsid w:val="0045278F"/>
    <w:rsid w:val="004529B5"/>
    <w:rsid w:val="00452DBA"/>
    <w:rsid w:val="004530DC"/>
    <w:rsid w:val="00453A2A"/>
    <w:rsid w:val="00453B0F"/>
    <w:rsid w:val="00454295"/>
    <w:rsid w:val="00454362"/>
    <w:rsid w:val="004546D1"/>
    <w:rsid w:val="004547FE"/>
    <w:rsid w:val="004555D2"/>
    <w:rsid w:val="00455661"/>
    <w:rsid w:val="004556BE"/>
    <w:rsid w:val="00455FC8"/>
    <w:rsid w:val="00456669"/>
    <w:rsid w:val="00456CE5"/>
    <w:rsid w:val="00456F8B"/>
    <w:rsid w:val="0045702E"/>
    <w:rsid w:val="0045780E"/>
    <w:rsid w:val="004578E6"/>
    <w:rsid w:val="00457A32"/>
    <w:rsid w:val="00460038"/>
    <w:rsid w:val="00460898"/>
    <w:rsid w:val="00460C15"/>
    <w:rsid w:val="00460E21"/>
    <w:rsid w:val="00461295"/>
    <w:rsid w:val="004616A1"/>
    <w:rsid w:val="00461BE2"/>
    <w:rsid w:val="0046212C"/>
    <w:rsid w:val="00462411"/>
    <w:rsid w:val="004626D1"/>
    <w:rsid w:val="00462753"/>
    <w:rsid w:val="004627DC"/>
    <w:rsid w:val="00462C0B"/>
    <w:rsid w:val="00463791"/>
    <w:rsid w:val="00463E47"/>
    <w:rsid w:val="00463FF4"/>
    <w:rsid w:val="00464390"/>
    <w:rsid w:val="004643EE"/>
    <w:rsid w:val="00464732"/>
    <w:rsid w:val="004647E8"/>
    <w:rsid w:val="00464B29"/>
    <w:rsid w:val="00464BA0"/>
    <w:rsid w:val="00465311"/>
    <w:rsid w:val="00465828"/>
    <w:rsid w:val="0046596E"/>
    <w:rsid w:val="00465DDD"/>
    <w:rsid w:val="0046620F"/>
    <w:rsid w:val="004663CA"/>
    <w:rsid w:val="004665CB"/>
    <w:rsid w:val="00466632"/>
    <w:rsid w:val="00467304"/>
    <w:rsid w:val="0046771C"/>
    <w:rsid w:val="004678CC"/>
    <w:rsid w:val="00467B25"/>
    <w:rsid w:val="004701EE"/>
    <w:rsid w:val="0047038F"/>
    <w:rsid w:val="00470558"/>
    <w:rsid w:val="00470777"/>
    <w:rsid w:val="00470B27"/>
    <w:rsid w:val="00470B92"/>
    <w:rsid w:val="00470BF9"/>
    <w:rsid w:val="00470DD8"/>
    <w:rsid w:val="004712C3"/>
    <w:rsid w:val="004715E6"/>
    <w:rsid w:val="004716A4"/>
    <w:rsid w:val="00471A6B"/>
    <w:rsid w:val="004728F3"/>
    <w:rsid w:val="004728FD"/>
    <w:rsid w:val="00472A12"/>
    <w:rsid w:val="00472A18"/>
    <w:rsid w:val="00472CB1"/>
    <w:rsid w:val="00473382"/>
    <w:rsid w:val="004741CE"/>
    <w:rsid w:val="004745F9"/>
    <w:rsid w:val="0047461A"/>
    <w:rsid w:val="00474C63"/>
    <w:rsid w:val="00474DE4"/>
    <w:rsid w:val="00475150"/>
    <w:rsid w:val="00475482"/>
    <w:rsid w:val="004754FB"/>
    <w:rsid w:val="004755BD"/>
    <w:rsid w:val="0047576C"/>
    <w:rsid w:val="00475DB5"/>
    <w:rsid w:val="0047638B"/>
    <w:rsid w:val="00476FF8"/>
    <w:rsid w:val="00477013"/>
    <w:rsid w:val="00477222"/>
    <w:rsid w:val="00477E11"/>
    <w:rsid w:val="00480314"/>
    <w:rsid w:val="0048055E"/>
    <w:rsid w:val="004805AA"/>
    <w:rsid w:val="004805DD"/>
    <w:rsid w:val="00480C95"/>
    <w:rsid w:val="00480F9B"/>
    <w:rsid w:val="0048161B"/>
    <w:rsid w:val="00481ACF"/>
    <w:rsid w:val="004825FB"/>
    <w:rsid w:val="004833D3"/>
    <w:rsid w:val="00483B3A"/>
    <w:rsid w:val="00483D9E"/>
    <w:rsid w:val="00483F07"/>
    <w:rsid w:val="00484AE6"/>
    <w:rsid w:val="004858CF"/>
    <w:rsid w:val="00485C42"/>
    <w:rsid w:val="00485CF9"/>
    <w:rsid w:val="00485F3A"/>
    <w:rsid w:val="004863A0"/>
    <w:rsid w:val="00486480"/>
    <w:rsid w:val="00486484"/>
    <w:rsid w:val="00486781"/>
    <w:rsid w:val="004868FE"/>
    <w:rsid w:val="00486AE9"/>
    <w:rsid w:val="004874C7"/>
    <w:rsid w:val="00487613"/>
    <w:rsid w:val="00487656"/>
    <w:rsid w:val="004907C8"/>
    <w:rsid w:val="004908B0"/>
    <w:rsid w:val="004911C1"/>
    <w:rsid w:val="0049160E"/>
    <w:rsid w:val="004919BD"/>
    <w:rsid w:val="00491EEA"/>
    <w:rsid w:val="00491F45"/>
    <w:rsid w:val="0049224F"/>
    <w:rsid w:val="0049260B"/>
    <w:rsid w:val="004927ED"/>
    <w:rsid w:val="00492AA1"/>
    <w:rsid w:val="00492BBD"/>
    <w:rsid w:val="00492C5A"/>
    <w:rsid w:val="004933B0"/>
    <w:rsid w:val="004936FE"/>
    <w:rsid w:val="00493AFD"/>
    <w:rsid w:val="00493F64"/>
    <w:rsid w:val="004941EE"/>
    <w:rsid w:val="0049460B"/>
    <w:rsid w:val="004946BD"/>
    <w:rsid w:val="004947E4"/>
    <w:rsid w:val="0049480C"/>
    <w:rsid w:val="00494AC0"/>
    <w:rsid w:val="00494AE7"/>
    <w:rsid w:val="00494C59"/>
    <w:rsid w:val="00495391"/>
    <w:rsid w:val="004958A4"/>
    <w:rsid w:val="00495A4C"/>
    <w:rsid w:val="0049606E"/>
    <w:rsid w:val="00496196"/>
    <w:rsid w:val="004969C0"/>
    <w:rsid w:val="00496A82"/>
    <w:rsid w:val="00496C6C"/>
    <w:rsid w:val="00496E94"/>
    <w:rsid w:val="00496F12"/>
    <w:rsid w:val="00497516"/>
    <w:rsid w:val="004977BC"/>
    <w:rsid w:val="00497B39"/>
    <w:rsid w:val="00497EC6"/>
    <w:rsid w:val="004A0079"/>
    <w:rsid w:val="004A0201"/>
    <w:rsid w:val="004A0584"/>
    <w:rsid w:val="004A0610"/>
    <w:rsid w:val="004A0B6F"/>
    <w:rsid w:val="004A0BD4"/>
    <w:rsid w:val="004A0CF8"/>
    <w:rsid w:val="004A1027"/>
    <w:rsid w:val="004A113F"/>
    <w:rsid w:val="004A12C1"/>
    <w:rsid w:val="004A13F2"/>
    <w:rsid w:val="004A14E4"/>
    <w:rsid w:val="004A17ED"/>
    <w:rsid w:val="004A1B9E"/>
    <w:rsid w:val="004A1DF1"/>
    <w:rsid w:val="004A2114"/>
    <w:rsid w:val="004A26FB"/>
    <w:rsid w:val="004A2A2D"/>
    <w:rsid w:val="004A2F6E"/>
    <w:rsid w:val="004A34B0"/>
    <w:rsid w:val="004A36A0"/>
    <w:rsid w:val="004A37A8"/>
    <w:rsid w:val="004A4120"/>
    <w:rsid w:val="004A429C"/>
    <w:rsid w:val="004A45B1"/>
    <w:rsid w:val="004A473B"/>
    <w:rsid w:val="004A51F9"/>
    <w:rsid w:val="004A5909"/>
    <w:rsid w:val="004A5D93"/>
    <w:rsid w:val="004A5DB6"/>
    <w:rsid w:val="004A6097"/>
    <w:rsid w:val="004A61B3"/>
    <w:rsid w:val="004A65D8"/>
    <w:rsid w:val="004A6965"/>
    <w:rsid w:val="004A6D2B"/>
    <w:rsid w:val="004A712D"/>
    <w:rsid w:val="004A755D"/>
    <w:rsid w:val="004A7742"/>
    <w:rsid w:val="004A776E"/>
    <w:rsid w:val="004A7994"/>
    <w:rsid w:val="004A7A7C"/>
    <w:rsid w:val="004A7B91"/>
    <w:rsid w:val="004A7B94"/>
    <w:rsid w:val="004A7D05"/>
    <w:rsid w:val="004B102E"/>
    <w:rsid w:val="004B10C6"/>
    <w:rsid w:val="004B10F4"/>
    <w:rsid w:val="004B14C1"/>
    <w:rsid w:val="004B17B3"/>
    <w:rsid w:val="004B1945"/>
    <w:rsid w:val="004B1BB6"/>
    <w:rsid w:val="004B21AD"/>
    <w:rsid w:val="004B222E"/>
    <w:rsid w:val="004B224A"/>
    <w:rsid w:val="004B2EDD"/>
    <w:rsid w:val="004B2EE9"/>
    <w:rsid w:val="004B3016"/>
    <w:rsid w:val="004B3051"/>
    <w:rsid w:val="004B3E56"/>
    <w:rsid w:val="004B489B"/>
    <w:rsid w:val="004B4F77"/>
    <w:rsid w:val="004B5032"/>
    <w:rsid w:val="004B51BF"/>
    <w:rsid w:val="004B5335"/>
    <w:rsid w:val="004B59CC"/>
    <w:rsid w:val="004B5E73"/>
    <w:rsid w:val="004B61E1"/>
    <w:rsid w:val="004B6428"/>
    <w:rsid w:val="004B64DD"/>
    <w:rsid w:val="004B6C0A"/>
    <w:rsid w:val="004B6F78"/>
    <w:rsid w:val="004B7290"/>
    <w:rsid w:val="004B7AE4"/>
    <w:rsid w:val="004B7C08"/>
    <w:rsid w:val="004B7DAF"/>
    <w:rsid w:val="004B7F34"/>
    <w:rsid w:val="004B7FE0"/>
    <w:rsid w:val="004C02CC"/>
    <w:rsid w:val="004C06EB"/>
    <w:rsid w:val="004C0793"/>
    <w:rsid w:val="004C07F8"/>
    <w:rsid w:val="004C0888"/>
    <w:rsid w:val="004C0DE1"/>
    <w:rsid w:val="004C1060"/>
    <w:rsid w:val="004C171B"/>
    <w:rsid w:val="004C18B9"/>
    <w:rsid w:val="004C1BF5"/>
    <w:rsid w:val="004C200F"/>
    <w:rsid w:val="004C247C"/>
    <w:rsid w:val="004C276D"/>
    <w:rsid w:val="004C29E7"/>
    <w:rsid w:val="004C2B1B"/>
    <w:rsid w:val="004C30D5"/>
    <w:rsid w:val="004C3700"/>
    <w:rsid w:val="004C396C"/>
    <w:rsid w:val="004C39B7"/>
    <w:rsid w:val="004C3C23"/>
    <w:rsid w:val="004C410B"/>
    <w:rsid w:val="004C43D1"/>
    <w:rsid w:val="004C4402"/>
    <w:rsid w:val="004C4923"/>
    <w:rsid w:val="004C4A05"/>
    <w:rsid w:val="004C4C2B"/>
    <w:rsid w:val="004C4D67"/>
    <w:rsid w:val="004C508C"/>
    <w:rsid w:val="004C5133"/>
    <w:rsid w:val="004C5397"/>
    <w:rsid w:val="004C565E"/>
    <w:rsid w:val="004C5772"/>
    <w:rsid w:val="004C57CC"/>
    <w:rsid w:val="004C5AD4"/>
    <w:rsid w:val="004C668C"/>
    <w:rsid w:val="004C6A17"/>
    <w:rsid w:val="004C6DDA"/>
    <w:rsid w:val="004C7413"/>
    <w:rsid w:val="004C74FE"/>
    <w:rsid w:val="004C7683"/>
    <w:rsid w:val="004C77E6"/>
    <w:rsid w:val="004C7E5B"/>
    <w:rsid w:val="004C7EAA"/>
    <w:rsid w:val="004C7F9B"/>
    <w:rsid w:val="004D0461"/>
    <w:rsid w:val="004D0507"/>
    <w:rsid w:val="004D070E"/>
    <w:rsid w:val="004D0A07"/>
    <w:rsid w:val="004D0AFD"/>
    <w:rsid w:val="004D0E22"/>
    <w:rsid w:val="004D154D"/>
    <w:rsid w:val="004D18C9"/>
    <w:rsid w:val="004D1987"/>
    <w:rsid w:val="004D1A1D"/>
    <w:rsid w:val="004D1AEC"/>
    <w:rsid w:val="004D1EB8"/>
    <w:rsid w:val="004D2259"/>
    <w:rsid w:val="004D23E7"/>
    <w:rsid w:val="004D23F5"/>
    <w:rsid w:val="004D2872"/>
    <w:rsid w:val="004D29A0"/>
    <w:rsid w:val="004D2C02"/>
    <w:rsid w:val="004D31BB"/>
    <w:rsid w:val="004D33F7"/>
    <w:rsid w:val="004D3771"/>
    <w:rsid w:val="004D42F8"/>
    <w:rsid w:val="004D4616"/>
    <w:rsid w:val="004D46D6"/>
    <w:rsid w:val="004D4979"/>
    <w:rsid w:val="004D4A50"/>
    <w:rsid w:val="004D50B5"/>
    <w:rsid w:val="004D52B5"/>
    <w:rsid w:val="004D539C"/>
    <w:rsid w:val="004D5532"/>
    <w:rsid w:val="004D5547"/>
    <w:rsid w:val="004D5559"/>
    <w:rsid w:val="004D5D36"/>
    <w:rsid w:val="004D605B"/>
    <w:rsid w:val="004D630B"/>
    <w:rsid w:val="004D6663"/>
    <w:rsid w:val="004D6CFC"/>
    <w:rsid w:val="004D6F74"/>
    <w:rsid w:val="004D7109"/>
    <w:rsid w:val="004D7267"/>
    <w:rsid w:val="004D76D3"/>
    <w:rsid w:val="004D7748"/>
    <w:rsid w:val="004D7771"/>
    <w:rsid w:val="004D795C"/>
    <w:rsid w:val="004E0370"/>
    <w:rsid w:val="004E0A6C"/>
    <w:rsid w:val="004E0B24"/>
    <w:rsid w:val="004E1093"/>
    <w:rsid w:val="004E1596"/>
    <w:rsid w:val="004E18D9"/>
    <w:rsid w:val="004E19C4"/>
    <w:rsid w:val="004E1C93"/>
    <w:rsid w:val="004E1D61"/>
    <w:rsid w:val="004E1DE8"/>
    <w:rsid w:val="004E1E55"/>
    <w:rsid w:val="004E2538"/>
    <w:rsid w:val="004E2891"/>
    <w:rsid w:val="004E28C1"/>
    <w:rsid w:val="004E2912"/>
    <w:rsid w:val="004E2E28"/>
    <w:rsid w:val="004E323C"/>
    <w:rsid w:val="004E38DD"/>
    <w:rsid w:val="004E4893"/>
    <w:rsid w:val="004E48D8"/>
    <w:rsid w:val="004E48FE"/>
    <w:rsid w:val="004E4F34"/>
    <w:rsid w:val="004E523E"/>
    <w:rsid w:val="004E5B84"/>
    <w:rsid w:val="004E5C6C"/>
    <w:rsid w:val="004E5E37"/>
    <w:rsid w:val="004E6416"/>
    <w:rsid w:val="004E66D4"/>
    <w:rsid w:val="004E696A"/>
    <w:rsid w:val="004E7077"/>
    <w:rsid w:val="004E770B"/>
    <w:rsid w:val="004E77D9"/>
    <w:rsid w:val="004E7C82"/>
    <w:rsid w:val="004E7CFB"/>
    <w:rsid w:val="004F004F"/>
    <w:rsid w:val="004F0A29"/>
    <w:rsid w:val="004F0C63"/>
    <w:rsid w:val="004F0F72"/>
    <w:rsid w:val="004F0FBB"/>
    <w:rsid w:val="004F0FF7"/>
    <w:rsid w:val="004F202E"/>
    <w:rsid w:val="004F2779"/>
    <w:rsid w:val="004F2EF3"/>
    <w:rsid w:val="004F3556"/>
    <w:rsid w:val="004F3E37"/>
    <w:rsid w:val="004F4AA2"/>
    <w:rsid w:val="004F4C62"/>
    <w:rsid w:val="004F511B"/>
    <w:rsid w:val="004F522C"/>
    <w:rsid w:val="004F592F"/>
    <w:rsid w:val="004F5E42"/>
    <w:rsid w:val="004F6054"/>
    <w:rsid w:val="004F6236"/>
    <w:rsid w:val="004F6813"/>
    <w:rsid w:val="004F6E9D"/>
    <w:rsid w:val="004F6F0E"/>
    <w:rsid w:val="004F706E"/>
    <w:rsid w:val="004F71C4"/>
    <w:rsid w:val="004F788C"/>
    <w:rsid w:val="004F78D0"/>
    <w:rsid w:val="004F7E72"/>
    <w:rsid w:val="004F7FEB"/>
    <w:rsid w:val="00500221"/>
    <w:rsid w:val="00501608"/>
    <w:rsid w:val="00501FC9"/>
    <w:rsid w:val="00502557"/>
    <w:rsid w:val="0050329C"/>
    <w:rsid w:val="005035FF"/>
    <w:rsid w:val="00503719"/>
    <w:rsid w:val="00503960"/>
    <w:rsid w:val="00503B48"/>
    <w:rsid w:val="00503CD7"/>
    <w:rsid w:val="00504ACC"/>
    <w:rsid w:val="00504F9A"/>
    <w:rsid w:val="00505129"/>
    <w:rsid w:val="0050518C"/>
    <w:rsid w:val="00505261"/>
    <w:rsid w:val="00505431"/>
    <w:rsid w:val="00505904"/>
    <w:rsid w:val="00505A74"/>
    <w:rsid w:val="00505B5E"/>
    <w:rsid w:val="0050634E"/>
    <w:rsid w:val="0050670D"/>
    <w:rsid w:val="00506FBF"/>
    <w:rsid w:val="00507008"/>
    <w:rsid w:val="00507D04"/>
    <w:rsid w:val="0051073D"/>
    <w:rsid w:val="00510791"/>
    <w:rsid w:val="005108EE"/>
    <w:rsid w:val="0051177D"/>
    <w:rsid w:val="00511867"/>
    <w:rsid w:val="00511EE2"/>
    <w:rsid w:val="00511FDD"/>
    <w:rsid w:val="0051216C"/>
    <w:rsid w:val="0051247A"/>
    <w:rsid w:val="00512BB0"/>
    <w:rsid w:val="00512FE1"/>
    <w:rsid w:val="005131E7"/>
    <w:rsid w:val="005132D4"/>
    <w:rsid w:val="00513623"/>
    <w:rsid w:val="00513D0C"/>
    <w:rsid w:val="005147A4"/>
    <w:rsid w:val="00514AA9"/>
    <w:rsid w:val="005154E1"/>
    <w:rsid w:val="00515999"/>
    <w:rsid w:val="00516138"/>
    <w:rsid w:val="005169CE"/>
    <w:rsid w:val="00516B35"/>
    <w:rsid w:val="00516B83"/>
    <w:rsid w:val="00516BD4"/>
    <w:rsid w:val="00516CD3"/>
    <w:rsid w:val="00517509"/>
    <w:rsid w:val="0051757A"/>
    <w:rsid w:val="005177D5"/>
    <w:rsid w:val="00520FF3"/>
    <w:rsid w:val="0052117E"/>
    <w:rsid w:val="00521A08"/>
    <w:rsid w:val="00521E7B"/>
    <w:rsid w:val="00521F81"/>
    <w:rsid w:val="005222B2"/>
    <w:rsid w:val="005225A4"/>
    <w:rsid w:val="005225D5"/>
    <w:rsid w:val="005228F0"/>
    <w:rsid w:val="00523089"/>
    <w:rsid w:val="00523489"/>
    <w:rsid w:val="005242A3"/>
    <w:rsid w:val="005242A8"/>
    <w:rsid w:val="005243AE"/>
    <w:rsid w:val="00524466"/>
    <w:rsid w:val="00525177"/>
    <w:rsid w:val="0052555A"/>
    <w:rsid w:val="005256FB"/>
    <w:rsid w:val="00525C96"/>
    <w:rsid w:val="00525E93"/>
    <w:rsid w:val="00526273"/>
    <w:rsid w:val="00526347"/>
    <w:rsid w:val="005263F5"/>
    <w:rsid w:val="00526587"/>
    <w:rsid w:val="00526A55"/>
    <w:rsid w:val="00526C19"/>
    <w:rsid w:val="00527411"/>
    <w:rsid w:val="00527502"/>
    <w:rsid w:val="00527526"/>
    <w:rsid w:val="00530201"/>
    <w:rsid w:val="005302D8"/>
    <w:rsid w:val="00530A35"/>
    <w:rsid w:val="00530C53"/>
    <w:rsid w:val="00530D6D"/>
    <w:rsid w:val="00530DAE"/>
    <w:rsid w:val="00530DDA"/>
    <w:rsid w:val="00530E79"/>
    <w:rsid w:val="005310F4"/>
    <w:rsid w:val="0053114B"/>
    <w:rsid w:val="005313FE"/>
    <w:rsid w:val="005319DD"/>
    <w:rsid w:val="005320AD"/>
    <w:rsid w:val="00532B57"/>
    <w:rsid w:val="00532DF9"/>
    <w:rsid w:val="00532FFD"/>
    <w:rsid w:val="0053330E"/>
    <w:rsid w:val="005334A9"/>
    <w:rsid w:val="0053386B"/>
    <w:rsid w:val="00533899"/>
    <w:rsid w:val="00533F55"/>
    <w:rsid w:val="00534086"/>
    <w:rsid w:val="005340E5"/>
    <w:rsid w:val="005343E8"/>
    <w:rsid w:val="00534EB0"/>
    <w:rsid w:val="005350C9"/>
    <w:rsid w:val="00535ACC"/>
    <w:rsid w:val="00535DFE"/>
    <w:rsid w:val="00535EDB"/>
    <w:rsid w:val="0053617D"/>
    <w:rsid w:val="00536296"/>
    <w:rsid w:val="005365FC"/>
    <w:rsid w:val="00536824"/>
    <w:rsid w:val="005368E6"/>
    <w:rsid w:val="00536A86"/>
    <w:rsid w:val="00536DED"/>
    <w:rsid w:val="00537248"/>
    <w:rsid w:val="0053736C"/>
    <w:rsid w:val="00537462"/>
    <w:rsid w:val="005376CD"/>
    <w:rsid w:val="005405BE"/>
    <w:rsid w:val="005409B8"/>
    <w:rsid w:val="00540A30"/>
    <w:rsid w:val="00540C2F"/>
    <w:rsid w:val="00540E95"/>
    <w:rsid w:val="00540EA8"/>
    <w:rsid w:val="00540F39"/>
    <w:rsid w:val="005414B5"/>
    <w:rsid w:val="0054173C"/>
    <w:rsid w:val="005418A4"/>
    <w:rsid w:val="00541B00"/>
    <w:rsid w:val="00541BA4"/>
    <w:rsid w:val="00542714"/>
    <w:rsid w:val="00542774"/>
    <w:rsid w:val="00542A80"/>
    <w:rsid w:val="00542AA8"/>
    <w:rsid w:val="00542BCD"/>
    <w:rsid w:val="00542BD4"/>
    <w:rsid w:val="00542CB7"/>
    <w:rsid w:val="00543511"/>
    <w:rsid w:val="005439DD"/>
    <w:rsid w:val="00543BD8"/>
    <w:rsid w:val="0054406A"/>
    <w:rsid w:val="005440B6"/>
    <w:rsid w:val="00544444"/>
    <w:rsid w:val="005445DD"/>
    <w:rsid w:val="00544927"/>
    <w:rsid w:val="0054538A"/>
    <w:rsid w:val="00545965"/>
    <w:rsid w:val="00545E48"/>
    <w:rsid w:val="005462E4"/>
    <w:rsid w:val="005463CA"/>
    <w:rsid w:val="005464B9"/>
    <w:rsid w:val="00546650"/>
    <w:rsid w:val="00546798"/>
    <w:rsid w:val="005467D0"/>
    <w:rsid w:val="005468F1"/>
    <w:rsid w:val="00546C82"/>
    <w:rsid w:val="005472E1"/>
    <w:rsid w:val="005476E8"/>
    <w:rsid w:val="00547D24"/>
    <w:rsid w:val="00550026"/>
    <w:rsid w:val="0055038C"/>
    <w:rsid w:val="005508AD"/>
    <w:rsid w:val="00550A4E"/>
    <w:rsid w:val="00550B9C"/>
    <w:rsid w:val="00550C06"/>
    <w:rsid w:val="00550CE3"/>
    <w:rsid w:val="00550EF2"/>
    <w:rsid w:val="00550FC8"/>
    <w:rsid w:val="005510A3"/>
    <w:rsid w:val="005514D0"/>
    <w:rsid w:val="00551671"/>
    <w:rsid w:val="005519AA"/>
    <w:rsid w:val="00551BB3"/>
    <w:rsid w:val="005520E4"/>
    <w:rsid w:val="00552840"/>
    <w:rsid w:val="005529B5"/>
    <w:rsid w:val="0055304A"/>
    <w:rsid w:val="005532A4"/>
    <w:rsid w:val="0055330C"/>
    <w:rsid w:val="005533A7"/>
    <w:rsid w:val="005535BC"/>
    <w:rsid w:val="00553794"/>
    <w:rsid w:val="005537FD"/>
    <w:rsid w:val="00553A94"/>
    <w:rsid w:val="00553AC5"/>
    <w:rsid w:val="00553BC8"/>
    <w:rsid w:val="00553D69"/>
    <w:rsid w:val="00554027"/>
    <w:rsid w:val="005542A9"/>
    <w:rsid w:val="00554586"/>
    <w:rsid w:val="00554657"/>
    <w:rsid w:val="00554AB2"/>
    <w:rsid w:val="00554FA2"/>
    <w:rsid w:val="005550F3"/>
    <w:rsid w:val="00555181"/>
    <w:rsid w:val="005552BD"/>
    <w:rsid w:val="00555648"/>
    <w:rsid w:val="005557AE"/>
    <w:rsid w:val="00555AE1"/>
    <w:rsid w:val="00555B6E"/>
    <w:rsid w:val="00555D91"/>
    <w:rsid w:val="0055609C"/>
    <w:rsid w:val="00556467"/>
    <w:rsid w:val="00556676"/>
    <w:rsid w:val="00556942"/>
    <w:rsid w:val="005573D6"/>
    <w:rsid w:val="00557445"/>
    <w:rsid w:val="005576C4"/>
    <w:rsid w:val="00557C90"/>
    <w:rsid w:val="00557E37"/>
    <w:rsid w:val="00557EEC"/>
    <w:rsid w:val="005600EF"/>
    <w:rsid w:val="0056029B"/>
    <w:rsid w:val="005602A1"/>
    <w:rsid w:val="005604B0"/>
    <w:rsid w:val="0056055A"/>
    <w:rsid w:val="00560E83"/>
    <w:rsid w:val="00560F26"/>
    <w:rsid w:val="0056109A"/>
    <w:rsid w:val="005610F9"/>
    <w:rsid w:val="0056194B"/>
    <w:rsid w:val="005626DA"/>
    <w:rsid w:val="00562F77"/>
    <w:rsid w:val="00563528"/>
    <w:rsid w:val="0056390D"/>
    <w:rsid w:val="0056432E"/>
    <w:rsid w:val="005644FD"/>
    <w:rsid w:val="00564635"/>
    <w:rsid w:val="00564A15"/>
    <w:rsid w:val="00564A3F"/>
    <w:rsid w:val="00564D46"/>
    <w:rsid w:val="00564D52"/>
    <w:rsid w:val="00564DEF"/>
    <w:rsid w:val="00564DF8"/>
    <w:rsid w:val="00564E90"/>
    <w:rsid w:val="00565027"/>
    <w:rsid w:val="00565198"/>
    <w:rsid w:val="0056538C"/>
    <w:rsid w:val="00565579"/>
    <w:rsid w:val="00565656"/>
    <w:rsid w:val="00565A0C"/>
    <w:rsid w:val="00565DFC"/>
    <w:rsid w:val="00565FE1"/>
    <w:rsid w:val="005660D3"/>
    <w:rsid w:val="0056657D"/>
    <w:rsid w:val="00566588"/>
    <w:rsid w:val="00566A78"/>
    <w:rsid w:val="00566B5F"/>
    <w:rsid w:val="00566CC5"/>
    <w:rsid w:val="005671FB"/>
    <w:rsid w:val="005672EE"/>
    <w:rsid w:val="005675FD"/>
    <w:rsid w:val="00567F85"/>
    <w:rsid w:val="005704BA"/>
    <w:rsid w:val="005708A1"/>
    <w:rsid w:val="00570927"/>
    <w:rsid w:val="00570EF8"/>
    <w:rsid w:val="0057107C"/>
    <w:rsid w:val="005717E1"/>
    <w:rsid w:val="005719BA"/>
    <w:rsid w:val="00571A7C"/>
    <w:rsid w:val="0057208D"/>
    <w:rsid w:val="00572356"/>
    <w:rsid w:val="00572525"/>
    <w:rsid w:val="0057280F"/>
    <w:rsid w:val="00572AFA"/>
    <w:rsid w:val="0057306F"/>
    <w:rsid w:val="005731E3"/>
    <w:rsid w:val="005732B2"/>
    <w:rsid w:val="005735D1"/>
    <w:rsid w:val="00573A53"/>
    <w:rsid w:val="00573D33"/>
    <w:rsid w:val="005741BB"/>
    <w:rsid w:val="005741C1"/>
    <w:rsid w:val="0057459C"/>
    <w:rsid w:val="005746E5"/>
    <w:rsid w:val="00574879"/>
    <w:rsid w:val="00574ED2"/>
    <w:rsid w:val="00574F4A"/>
    <w:rsid w:val="00575293"/>
    <w:rsid w:val="0057529C"/>
    <w:rsid w:val="005752C0"/>
    <w:rsid w:val="0057542E"/>
    <w:rsid w:val="005760F5"/>
    <w:rsid w:val="0057647C"/>
    <w:rsid w:val="005764C8"/>
    <w:rsid w:val="00576618"/>
    <w:rsid w:val="00576950"/>
    <w:rsid w:val="0057705E"/>
    <w:rsid w:val="005770B6"/>
    <w:rsid w:val="0057730B"/>
    <w:rsid w:val="00577337"/>
    <w:rsid w:val="005773DA"/>
    <w:rsid w:val="005779D7"/>
    <w:rsid w:val="00577DD4"/>
    <w:rsid w:val="00580122"/>
    <w:rsid w:val="00580193"/>
    <w:rsid w:val="00580344"/>
    <w:rsid w:val="00580B3D"/>
    <w:rsid w:val="00581186"/>
    <w:rsid w:val="0058137D"/>
    <w:rsid w:val="005814C9"/>
    <w:rsid w:val="0058188D"/>
    <w:rsid w:val="005818BE"/>
    <w:rsid w:val="00581914"/>
    <w:rsid w:val="00582489"/>
    <w:rsid w:val="005829BB"/>
    <w:rsid w:val="00582FFA"/>
    <w:rsid w:val="00583518"/>
    <w:rsid w:val="00583BE6"/>
    <w:rsid w:val="00583D9A"/>
    <w:rsid w:val="00583DAA"/>
    <w:rsid w:val="00583E0E"/>
    <w:rsid w:val="005840EB"/>
    <w:rsid w:val="005840F6"/>
    <w:rsid w:val="00584221"/>
    <w:rsid w:val="005844AB"/>
    <w:rsid w:val="00584B51"/>
    <w:rsid w:val="00584F50"/>
    <w:rsid w:val="00585250"/>
    <w:rsid w:val="005852FF"/>
    <w:rsid w:val="0058544C"/>
    <w:rsid w:val="00585C99"/>
    <w:rsid w:val="00585ECA"/>
    <w:rsid w:val="00586149"/>
    <w:rsid w:val="0058675B"/>
    <w:rsid w:val="0058678E"/>
    <w:rsid w:val="00586A05"/>
    <w:rsid w:val="00586A61"/>
    <w:rsid w:val="00586CDE"/>
    <w:rsid w:val="00586F2F"/>
    <w:rsid w:val="0058748E"/>
    <w:rsid w:val="0058761F"/>
    <w:rsid w:val="00587B19"/>
    <w:rsid w:val="00590390"/>
    <w:rsid w:val="005903D6"/>
    <w:rsid w:val="005904CC"/>
    <w:rsid w:val="005904F1"/>
    <w:rsid w:val="00590812"/>
    <w:rsid w:val="00590F94"/>
    <w:rsid w:val="00590FE1"/>
    <w:rsid w:val="00591ADC"/>
    <w:rsid w:val="00591BB5"/>
    <w:rsid w:val="00591C11"/>
    <w:rsid w:val="00591D31"/>
    <w:rsid w:val="00591D7E"/>
    <w:rsid w:val="00592501"/>
    <w:rsid w:val="00592A2E"/>
    <w:rsid w:val="00592CAC"/>
    <w:rsid w:val="00592F2E"/>
    <w:rsid w:val="0059327F"/>
    <w:rsid w:val="005937AF"/>
    <w:rsid w:val="00593C92"/>
    <w:rsid w:val="00594318"/>
    <w:rsid w:val="00594552"/>
    <w:rsid w:val="00594703"/>
    <w:rsid w:val="0059507A"/>
    <w:rsid w:val="005952F7"/>
    <w:rsid w:val="0059531E"/>
    <w:rsid w:val="005956AC"/>
    <w:rsid w:val="005956F2"/>
    <w:rsid w:val="00595979"/>
    <w:rsid w:val="00596493"/>
    <w:rsid w:val="00596595"/>
    <w:rsid w:val="00597108"/>
    <w:rsid w:val="0059717D"/>
    <w:rsid w:val="0059741E"/>
    <w:rsid w:val="005974D7"/>
    <w:rsid w:val="0059775A"/>
    <w:rsid w:val="0059779F"/>
    <w:rsid w:val="005979E3"/>
    <w:rsid w:val="00597D14"/>
    <w:rsid w:val="005A004E"/>
    <w:rsid w:val="005A0902"/>
    <w:rsid w:val="005A0D77"/>
    <w:rsid w:val="005A0F85"/>
    <w:rsid w:val="005A119D"/>
    <w:rsid w:val="005A145B"/>
    <w:rsid w:val="005A1F7D"/>
    <w:rsid w:val="005A206E"/>
    <w:rsid w:val="005A2680"/>
    <w:rsid w:val="005A2942"/>
    <w:rsid w:val="005A2982"/>
    <w:rsid w:val="005A2A2C"/>
    <w:rsid w:val="005A2BCF"/>
    <w:rsid w:val="005A3E32"/>
    <w:rsid w:val="005A40F9"/>
    <w:rsid w:val="005A45FB"/>
    <w:rsid w:val="005A484C"/>
    <w:rsid w:val="005A4CAC"/>
    <w:rsid w:val="005A5171"/>
    <w:rsid w:val="005A59AB"/>
    <w:rsid w:val="005A5E48"/>
    <w:rsid w:val="005A6919"/>
    <w:rsid w:val="005A69D1"/>
    <w:rsid w:val="005A6ABB"/>
    <w:rsid w:val="005A740F"/>
    <w:rsid w:val="005B0349"/>
    <w:rsid w:val="005B0500"/>
    <w:rsid w:val="005B117D"/>
    <w:rsid w:val="005B15E2"/>
    <w:rsid w:val="005B18A6"/>
    <w:rsid w:val="005B1AB2"/>
    <w:rsid w:val="005B1B36"/>
    <w:rsid w:val="005B1BD3"/>
    <w:rsid w:val="005B2792"/>
    <w:rsid w:val="005B2A66"/>
    <w:rsid w:val="005B3069"/>
    <w:rsid w:val="005B31F0"/>
    <w:rsid w:val="005B3682"/>
    <w:rsid w:val="005B3880"/>
    <w:rsid w:val="005B3AC0"/>
    <w:rsid w:val="005B41E7"/>
    <w:rsid w:val="005B4373"/>
    <w:rsid w:val="005B4426"/>
    <w:rsid w:val="005B45C0"/>
    <w:rsid w:val="005B5354"/>
    <w:rsid w:val="005B5C71"/>
    <w:rsid w:val="005B6163"/>
    <w:rsid w:val="005B64E7"/>
    <w:rsid w:val="005B6699"/>
    <w:rsid w:val="005B69AC"/>
    <w:rsid w:val="005B7512"/>
    <w:rsid w:val="005B7999"/>
    <w:rsid w:val="005B7A55"/>
    <w:rsid w:val="005B7F21"/>
    <w:rsid w:val="005C038B"/>
    <w:rsid w:val="005C041A"/>
    <w:rsid w:val="005C0735"/>
    <w:rsid w:val="005C0750"/>
    <w:rsid w:val="005C0D28"/>
    <w:rsid w:val="005C19EE"/>
    <w:rsid w:val="005C1AB7"/>
    <w:rsid w:val="005C1D25"/>
    <w:rsid w:val="005C1D2E"/>
    <w:rsid w:val="005C2026"/>
    <w:rsid w:val="005C2076"/>
    <w:rsid w:val="005C2F2A"/>
    <w:rsid w:val="005C2FE2"/>
    <w:rsid w:val="005C3678"/>
    <w:rsid w:val="005C3844"/>
    <w:rsid w:val="005C39BC"/>
    <w:rsid w:val="005C3CB8"/>
    <w:rsid w:val="005C3F59"/>
    <w:rsid w:val="005C45F0"/>
    <w:rsid w:val="005C5AE3"/>
    <w:rsid w:val="005C5B46"/>
    <w:rsid w:val="005C5F34"/>
    <w:rsid w:val="005C5F8C"/>
    <w:rsid w:val="005C617F"/>
    <w:rsid w:val="005C6F5E"/>
    <w:rsid w:val="005C70A8"/>
    <w:rsid w:val="005C7A14"/>
    <w:rsid w:val="005C7ADA"/>
    <w:rsid w:val="005D0651"/>
    <w:rsid w:val="005D077B"/>
    <w:rsid w:val="005D08AF"/>
    <w:rsid w:val="005D0B2C"/>
    <w:rsid w:val="005D0FA2"/>
    <w:rsid w:val="005D1D8B"/>
    <w:rsid w:val="005D1F59"/>
    <w:rsid w:val="005D2097"/>
    <w:rsid w:val="005D2A78"/>
    <w:rsid w:val="005D2B8E"/>
    <w:rsid w:val="005D2D83"/>
    <w:rsid w:val="005D2EBD"/>
    <w:rsid w:val="005D3023"/>
    <w:rsid w:val="005D37A9"/>
    <w:rsid w:val="005D3F60"/>
    <w:rsid w:val="005D4288"/>
    <w:rsid w:val="005D4787"/>
    <w:rsid w:val="005D4952"/>
    <w:rsid w:val="005D4AF1"/>
    <w:rsid w:val="005D4C63"/>
    <w:rsid w:val="005D51FA"/>
    <w:rsid w:val="005D53E3"/>
    <w:rsid w:val="005D55F7"/>
    <w:rsid w:val="005D5833"/>
    <w:rsid w:val="005D5C36"/>
    <w:rsid w:val="005D5FB1"/>
    <w:rsid w:val="005D6FC2"/>
    <w:rsid w:val="005D7105"/>
    <w:rsid w:val="005D747B"/>
    <w:rsid w:val="005D7504"/>
    <w:rsid w:val="005D77A0"/>
    <w:rsid w:val="005D7FB9"/>
    <w:rsid w:val="005E043E"/>
    <w:rsid w:val="005E07A3"/>
    <w:rsid w:val="005E0CE2"/>
    <w:rsid w:val="005E0E9C"/>
    <w:rsid w:val="005E121F"/>
    <w:rsid w:val="005E12DC"/>
    <w:rsid w:val="005E14AB"/>
    <w:rsid w:val="005E1919"/>
    <w:rsid w:val="005E2605"/>
    <w:rsid w:val="005E262A"/>
    <w:rsid w:val="005E2966"/>
    <w:rsid w:val="005E2A59"/>
    <w:rsid w:val="005E3246"/>
    <w:rsid w:val="005E37A8"/>
    <w:rsid w:val="005E3B2C"/>
    <w:rsid w:val="005E4115"/>
    <w:rsid w:val="005E4160"/>
    <w:rsid w:val="005E451B"/>
    <w:rsid w:val="005E5211"/>
    <w:rsid w:val="005E5DE6"/>
    <w:rsid w:val="005E5F7D"/>
    <w:rsid w:val="005E6D57"/>
    <w:rsid w:val="005E6ED2"/>
    <w:rsid w:val="005E7051"/>
    <w:rsid w:val="005E784A"/>
    <w:rsid w:val="005E7E9A"/>
    <w:rsid w:val="005F0643"/>
    <w:rsid w:val="005F06A4"/>
    <w:rsid w:val="005F0C79"/>
    <w:rsid w:val="005F0CB3"/>
    <w:rsid w:val="005F0F16"/>
    <w:rsid w:val="005F0F85"/>
    <w:rsid w:val="005F100A"/>
    <w:rsid w:val="005F122D"/>
    <w:rsid w:val="005F12A9"/>
    <w:rsid w:val="005F1530"/>
    <w:rsid w:val="005F1838"/>
    <w:rsid w:val="005F1891"/>
    <w:rsid w:val="005F1C63"/>
    <w:rsid w:val="005F1C6A"/>
    <w:rsid w:val="005F2586"/>
    <w:rsid w:val="005F2B0D"/>
    <w:rsid w:val="005F2F6B"/>
    <w:rsid w:val="005F31BF"/>
    <w:rsid w:val="005F39BB"/>
    <w:rsid w:val="005F3BAC"/>
    <w:rsid w:val="005F3D03"/>
    <w:rsid w:val="005F3F53"/>
    <w:rsid w:val="005F49F2"/>
    <w:rsid w:val="005F5031"/>
    <w:rsid w:val="005F5249"/>
    <w:rsid w:val="005F571A"/>
    <w:rsid w:val="005F5A3D"/>
    <w:rsid w:val="005F5F8C"/>
    <w:rsid w:val="005F601B"/>
    <w:rsid w:val="005F61EA"/>
    <w:rsid w:val="005F6355"/>
    <w:rsid w:val="005F6436"/>
    <w:rsid w:val="005F6D69"/>
    <w:rsid w:val="005F728C"/>
    <w:rsid w:val="005F72B9"/>
    <w:rsid w:val="005F7F9A"/>
    <w:rsid w:val="00600123"/>
    <w:rsid w:val="0060016C"/>
    <w:rsid w:val="006002F3"/>
    <w:rsid w:val="00600CF4"/>
    <w:rsid w:val="006018D3"/>
    <w:rsid w:val="00601B2A"/>
    <w:rsid w:val="0060250C"/>
    <w:rsid w:val="00602780"/>
    <w:rsid w:val="00602AC1"/>
    <w:rsid w:val="00603427"/>
    <w:rsid w:val="00603F11"/>
    <w:rsid w:val="00604831"/>
    <w:rsid w:val="006048EC"/>
    <w:rsid w:val="00604ACD"/>
    <w:rsid w:val="0060520E"/>
    <w:rsid w:val="006052D1"/>
    <w:rsid w:val="00605409"/>
    <w:rsid w:val="00605538"/>
    <w:rsid w:val="006056E4"/>
    <w:rsid w:val="0060571A"/>
    <w:rsid w:val="00605C52"/>
    <w:rsid w:val="0060657E"/>
    <w:rsid w:val="006069C1"/>
    <w:rsid w:val="0060727B"/>
    <w:rsid w:val="0060758B"/>
    <w:rsid w:val="0060780C"/>
    <w:rsid w:val="00607989"/>
    <w:rsid w:val="00607AC6"/>
    <w:rsid w:val="00607E0D"/>
    <w:rsid w:val="00607EBF"/>
    <w:rsid w:val="00607F02"/>
    <w:rsid w:val="00610049"/>
    <w:rsid w:val="00610087"/>
    <w:rsid w:val="00610219"/>
    <w:rsid w:val="0061058C"/>
    <w:rsid w:val="00610A06"/>
    <w:rsid w:val="00610AA3"/>
    <w:rsid w:val="0061119C"/>
    <w:rsid w:val="006112C9"/>
    <w:rsid w:val="00612171"/>
    <w:rsid w:val="00612336"/>
    <w:rsid w:val="006128AA"/>
    <w:rsid w:val="00612A86"/>
    <w:rsid w:val="00612B10"/>
    <w:rsid w:val="00612BAD"/>
    <w:rsid w:val="00612C3C"/>
    <w:rsid w:val="00612CDD"/>
    <w:rsid w:val="006134E8"/>
    <w:rsid w:val="00614115"/>
    <w:rsid w:val="0061435A"/>
    <w:rsid w:val="006143F8"/>
    <w:rsid w:val="00614567"/>
    <w:rsid w:val="00614764"/>
    <w:rsid w:val="00614B72"/>
    <w:rsid w:val="00614B8C"/>
    <w:rsid w:val="00614D20"/>
    <w:rsid w:val="00614D5F"/>
    <w:rsid w:val="00614FE7"/>
    <w:rsid w:val="00615FDA"/>
    <w:rsid w:val="00615FE2"/>
    <w:rsid w:val="006161AE"/>
    <w:rsid w:val="00616212"/>
    <w:rsid w:val="00616288"/>
    <w:rsid w:val="0061695F"/>
    <w:rsid w:val="00616D45"/>
    <w:rsid w:val="006173CF"/>
    <w:rsid w:val="006173D7"/>
    <w:rsid w:val="006178B0"/>
    <w:rsid w:val="00617D92"/>
    <w:rsid w:val="0062036E"/>
    <w:rsid w:val="00620B73"/>
    <w:rsid w:val="00620BC2"/>
    <w:rsid w:val="006213B8"/>
    <w:rsid w:val="0062155A"/>
    <w:rsid w:val="00621693"/>
    <w:rsid w:val="006222D8"/>
    <w:rsid w:val="00622928"/>
    <w:rsid w:val="00622EA4"/>
    <w:rsid w:val="00623382"/>
    <w:rsid w:val="00623577"/>
    <w:rsid w:val="00623A4F"/>
    <w:rsid w:val="00623EFB"/>
    <w:rsid w:val="0062424C"/>
    <w:rsid w:val="006242A2"/>
    <w:rsid w:val="006250BF"/>
    <w:rsid w:val="0062521A"/>
    <w:rsid w:val="0062529F"/>
    <w:rsid w:val="00625336"/>
    <w:rsid w:val="00625A52"/>
    <w:rsid w:val="00626267"/>
    <w:rsid w:val="0062628C"/>
    <w:rsid w:val="006262DA"/>
    <w:rsid w:val="00627339"/>
    <w:rsid w:val="006274FA"/>
    <w:rsid w:val="00627887"/>
    <w:rsid w:val="006278E5"/>
    <w:rsid w:val="00627B28"/>
    <w:rsid w:val="00627D7D"/>
    <w:rsid w:val="00627F24"/>
    <w:rsid w:val="006303BF"/>
    <w:rsid w:val="00630695"/>
    <w:rsid w:val="006306DB"/>
    <w:rsid w:val="00630730"/>
    <w:rsid w:val="00630A18"/>
    <w:rsid w:val="00630DB8"/>
    <w:rsid w:val="0063142F"/>
    <w:rsid w:val="006318D8"/>
    <w:rsid w:val="00632226"/>
    <w:rsid w:val="006322EA"/>
    <w:rsid w:val="00632625"/>
    <w:rsid w:val="006326CB"/>
    <w:rsid w:val="006327E0"/>
    <w:rsid w:val="00632BE2"/>
    <w:rsid w:val="0063307C"/>
    <w:rsid w:val="00633360"/>
    <w:rsid w:val="00633610"/>
    <w:rsid w:val="00633908"/>
    <w:rsid w:val="00633931"/>
    <w:rsid w:val="00633AC9"/>
    <w:rsid w:val="00634082"/>
    <w:rsid w:val="006340D3"/>
    <w:rsid w:val="00634168"/>
    <w:rsid w:val="006343EA"/>
    <w:rsid w:val="0063494C"/>
    <w:rsid w:val="00635429"/>
    <w:rsid w:val="006354E4"/>
    <w:rsid w:val="00635748"/>
    <w:rsid w:val="0063629B"/>
    <w:rsid w:val="00636500"/>
    <w:rsid w:val="006365CA"/>
    <w:rsid w:val="006370DD"/>
    <w:rsid w:val="00637307"/>
    <w:rsid w:val="0063748F"/>
    <w:rsid w:val="006375DE"/>
    <w:rsid w:val="006375DF"/>
    <w:rsid w:val="006375EE"/>
    <w:rsid w:val="00637796"/>
    <w:rsid w:val="00637815"/>
    <w:rsid w:val="00637B55"/>
    <w:rsid w:val="00637EDA"/>
    <w:rsid w:val="00637FDF"/>
    <w:rsid w:val="006402F8"/>
    <w:rsid w:val="006411C9"/>
    <w:rsid w:val="00641BD1"/>
    <w:rsid w:val="00641F49"/>
    <w:rsid w:val="00642330"/>
    <w:rsid w:val="006426DE"/>
    <w:rsid w:val="00642988"/>
    <w:rsid w:val="00642B9B"/>
    <w:rsid w:val="00642E87"/>
    <w:rsid w:val="00643A35"/>
    <w:rsid w:val="00643B12"/>
    <w:rsid w:val="0064424A"/>
    <w:rsid w:val="0064428B"/>
    <w:rsid w:val="00644410"/>
    <w:rsid w:val="00644456"/>
    <w:rsid w:val="00644EA5"/>
    <w:rsid w:val="00644FF4"/>
    <w:rsid w:val="0064514A"/>
    <w:rsid w:val="0064526E"/>
    <w:rsid w:val="0064565B"/>
    <w:rsid w:val="00645A43"/>
    <w:rsid w:val="00645FC7"/>
    <w:rsid w:val="00646112"/>
    <w:rsid w:val="00646199"/>
    <w:rsid w:val="0064620C"/>
    <w:rsid w:val="00646552"/>
    <w:rsid w:val="00646687"/>
    <w:rsid w:val="00646A0E"/>
    <w:rsid w:val="00646CF3"/>
    <w:rsid w:val="0064700B"/>
    <w:rsid w:val="00647283"/>
    <w:rsid w:val="006478E0"/>
    <w:rsid w:val="006501C8"/>
    <w:rsid w:val="006504A3"/>
    <w:rsid w:val="00650B3B"/>
    <w:rsid w:val="006510A6"/>
    <w:rsid w:val="00651B6A"/>
    <w:rsid w:val="00651B85"/>
    <w:rsid w:val="00651E62"/>
    <w:rsid w:val="00651EA2"/>
    <w:rsid w:val="006520A4"/>
    <w:rsid w:val="006520BB"/>
    <w:rsid w:val="006528E7"/>
    <w:rsid w:val="006529B9"/>
    <w:rsid w:val="0065398A"/>
    <w:rsid w:val="006539F5"/>
    <w:rsid w:val="00654FFB"/>
    <w:rsid w:val="00655932"/>
    <w:rsid w:val="0065655F"/>
    <w:rsid w:val="0065687E"/>
    <w:rsid w:val="00656906"/>
    <w:rsid w:val="00656F3B"/>
    <w:rsid w:val="00657230"/>
    <w:rsid w:val="0065743C"/>
    <w:rsid w:val="0065744F"/>
    <w:rsid w:val="00657C6D"/>
    <w:rsid w:val="00657ED6"/>
    <w:rsid w:val="0066030B"/>
    <w:rsid w:val="00660931"/>
    <w:rsid w:val="00660CC6"/>
    <w:rsid w:val="00660DB8"/>
    <w:rsid w:val="00660FCA"/>
    <w:rsid w:val="006613DF"/>
    <w:rsid w:val="00661F81"/>
    <w:rsid w:val="00662509"/>
    <w:rsid w:val="00662588"/>
    <w:rsid w:val="006625D9"/>
    <w:rsid w:val="00662924"/>
    <w:rsid w:val="00662B96"/>
    <w:rsid w:val="00662E2B"/>
    <w:rsid w:val="006635B4"/>
    <w:rsid w:val="00663724"/>
    <w:rsid w:val="006639B9"/>
    <w:rsid w:val="006639C3"/>
    <w:rsid w:val="006639DB"/>
    <w:rsid w:val="0066429C"/>
    <w:rsid w:val="00664390"/>
    <w:rsid w:val="00664613"/>
    <w:rsid w:val="006649EE"/>
    <w:rsid w:val="00664B5F"/>
    <w:rsid w:val="00665225"/>
    <w:rsid w:val="006657AD"/>
    <w:rsid w:val="00665A91"/>
    <w:rsid w:val="00665AB5"/>
    <w:rsid w:val="00665FDC"/>
    <w:rsid w:val="00665FEE"/>
    <w:rsid w:val="0066665D"/>
    <w:rsid w:val="00666711"/>
    <w:rsid w:val="006668FD"/>
    <w:rsid w:val="00666A73"/>
    <w:rsid w:val="00666D77"/>
    <w:rsid w:val="006672BB"/>
    <w:rsid w:val="0066766A"/>
    <w:rsid w:val="0066791D"/>
    <w:rsid w:val="0067047C"/>
    <w:rsid w:val="00670A7A"/>
    <w:rsid w:val="00670AFB"/>
    <w:rsid w:val="00670BE5"/>
    <w:rsid w:val="00670C35"/>
    <w:rsid w:val="00670D05"/>
    <w:rsid w:val="006717E0"/>
    <w:rsid w:val="00671C4A"/>
    <w:rsid w:val="00671ED0"/>
    <w:rsid w:val="00671F09"/>
    <w:rsid w:val="00671FCC"/>
    <w:rsid w:val="006721FB"/>
    <w:rsid w:val="006723A6"/>
    <w:rsid w:val="00672470"/>
    <w:rsid w:val="00672664"/>
    <w:rsid w:val="00672D7D"/>
    <w:rsid w:val="00672DF7"/>
    <w:rsid w:val="00673475"/>
    <w:rsid w:val="00673D1F"/>
    <w:rsid w:val="00674265"/>
    <w:rsid w:val="006743B0"/>
    <w:rsid w:val="00674442"/>
    <w:rsid w:val="006748F9"/>
    <w:rsid w:val="00674B48"/>
    <w:rsid w:val="00674BA9"/>
    <w:rsid w:val="006753EF"/>
    <w:rsid w:val="00675466"/>
    <w:rsid w:val="00675A59"/>
    <w:rsid w:val="00675B50"/>
    <w:rsid w:val="00676179"/>
    <w:rsid w:val="00676560"/>
    <w:rsid w:val="00676A41"/>
    <w:rsid w:val="00676F20"/>
    <w:rsid w:val="00676F3A"/>
    <w:rsid w:val="006770BF"/>
    <w:rsid w:val="00677360"/>
    <w:rsid w:val="006775C3"/>
    <w:rsid w:val="00677B72"/>
    <w:rsid w:val="00677D3C"/>
    <w:rsid w:val="00681238"/>
    <w:rsid w:val="00681C5E"/>
    <w:rsid w:val="00681CC5"/>
    <w:rsid w:val="00681F4D"/>
    <w:rsid w:val="0068234A"/>
    <w:rsid w:val="00682898"/>
    <w:rsid w:val="00682930"/>
    <w:rsid w:val="00682A76"/>
    <w:rsid w:val="00682D29"/>
    <w:rsid w:val="00682E81"/>
    <w:rsid w:val="00682EE5"/>
    <w:rsid w:val="006834C8"/>
    <w:rsid w:val="00683839"/>
    <w:rsid w:val="006842AE"/>
    <w:rsid w:val="0068461E"/>
    <w:rsid w:val="00684640"/>
    <w:rsid w:val="00684910"/>
    <w:rsid w:val="00684D3D"/>
    <w:rsid w:val="006853CF"/>
    <w:rsid w:val="006854D5"/>
    <w:rsid w:val="00686238"/>
    <w:rsid w:val="006865E4"/>
    <w:rsid w:val="006869A0"/>
    <w:rsid w:val="00686A0E"/>
    <w:rsid w:val="006872C2"/>
    <w:rsid w:val="00687928"/>
    <w:rsid w:val="00687C0B"/>
    <w:rsid w:val="00687FE0"/>
    <w:rsid w:val="00690184"/>
    <w:rsid w:val="00690A7A"/>
    <w:rsid w:val="00690A96"/>
    <w:rsid w:val="00691581"/>
    <w:rsid w:val="00691654"/>
    <w:rsid w:val="00692184"/>
    <w:rsid w:val="00692549"/>
    <w:rsid w:val="006927B9"/>
    <w:rsid w:val="006927F4"/>
    <w:rsid w:val="006928B0"/>
    <w:rsid w:val="006931DA"/>
    <w:rsid w:val="006942D7"/>
    <w:rsid w:val="00694BB7"/>
    <w:rsid w:val="0069543B"/>
    <w:rsid w:val="00695602"/>
    <w:rsid w:val="00695A97"/>
    <w:rsid w:val="00695BE0"/>
    <w:rsid w:val="0069670A"/>
    <w:rsid w:val="006969DB"/>
    <w:rsid w:val="00696BA5"/>
    <w:rsid w:val="00696BD7"/>
    <w:rsid w:val="00696D11"/>
    <w:rsid w:val="00697379"/>
    <w:rsid w:val="00697724"/>
    <w:rsid w:val="00697732"/>
    <w:rsid w:val="00697FE2"/>
    <w:rsid w:val="006A0253"/>
    <w:rsid w:val="006A0388"/>
    <w:rsid w:val="006A1087"/>
    <w:rsid w:val="006A18BD"/>
    <w:rsid w:val="006A18ED"/>
    <w:rsid w:val="006A1A46"/>
    <w:rsid w:val="006A21CF"/>
    <w:rsid w:val="006A2D51"/>
    <w:rsid w:val="006A2DDA"/>
    <w:rsid w:val="006A31F2"/>
    <w:rsid w:val="006A34A8"/>
    <w:rsid w:val="006A36C2"/>
    <w:rsid w:val="006A3D7C"/>
    <w:rsid w:val="006A3E65"/>
    <w:rsid w:val="006A4251"/>
    <w:rsid w:val="006A46C3"/>
    <w:rsid w:val="006A46C7"/>
    <w:rsid w:val="006A4A2E"/>
    <w:rsid w:val="006A4AC6"/>
    <w:rsid w:val="006A4AD9"/>
    <w:rsid w:val="006A4B9A"/>
    <w:rsid w:val="006A5066"/>
    <w:rsid w:val="006A527C"/>
    <w:rsid w:val="006A52B0"/>
    <w:rsid w:val="006A5404"/>
    <w:rsid w:val="006A57B0"/>
    <w:rsid w:val="006A58CE"/>
    <w:rsid w:val="006A5C6F"/>
    <w:rsid w:val="006A5DDE"/>
    <w:rsid w:val="006A6930"/>
    <w:rsid w:val="006A694C"/>
    <w:rsid w:val="006A6C9D"/>
    <w:rsid w:val="006A6D2D"/>
    <w:rsid w:val="006A6E59"/>
    <w:rsid w:val="006A7318"/>
    <w:rsid w:val="006A73CC"/>
    <w:rsid w:val="006A75CE"/>
    <w:rsid w:val="006A7871"/>
    <w:rsid w:val="006A7A96"/>
    <w:rsid w:val="006A7BBB"/>
    <w:rsid w:val="006A7CB5"/>
    <w:rsid w:val="006B013F"/>
    <w:rsid w:val="006B030D"/>
    <w:rsid w:val="006B0544"/>
    <w:rsid w:val="006B09DD"/>
    <w:rsid w:val="006B0A0D"/>
    <w:rsid w:val="006B1203"/>
    <w:rsid w:val="006B12CB"/>
    <w:rsid w:val="006B144A"/>
    <w:rsid w:val="006B25C7"/>
    <w:rsid w:val="006B2859"/>
    <w:rsid w:val="006B2897"/>
    <w:rsid w:val="006B293D"/>
    <w:rsid w:val="006B2B91"/>
    <w:rsid w:val="006B30E7"/>
    <w:rsid w:val="006B35E3"/>
    <w:rsid w:val="006B37C7"/>
    <w:rsid w:val="006B435B"/>
    <w:rsid w:val="006B4674"/>
    <w:rsid w:val="006B494E"/>
    <w:rsid w:val="006B4A0E"/>
    <w:rsid w:val="006B565F"/>
    <w:rsid w:val="006B5F89"/>
    <w:rsid w:val="006B662C"/>
    <w:rsid w:val="006B6829"/>
    <w:rsid w:val="006B7198"/>
    <w:rsid w:val="006B7245"/>
    <w:rsid w:val="006B78BB"/>
    <w:rsid w:val="006C02D0"/>
    <w:rsid w:val="006C0467"/>
    <w:rsid w:val="006C1217"/>
    <w:rsid w:val="006C142C"/>
    <w:rsid w:val="006C14B7"/>
    <w:rsid w:val="006C1873"/>
    <w:rsid w:val="006C1D4B"/>
    <w:rsid w:val="006C1E7C"/>
    <w:rsid w:val="006C1FE7"/>
    <w:rsid w:val="006C2360"/>
    <w:rsid w:val="006C33D5"/>
    <w:rsid w:val="006C33F2"/>
    <w:rsid w:val="006C356F"/>
    <w:rsid w:val="006C38B0"/>
    <w:rsid w:val="006C39B3"/>
    <w:rsid w:val="006C4542"/>
    <w:rsid w:val="006C46DC"/>
    <w:rsid w:val="006C4989"/>
    <w:rsid w:val="006C4A0F"/>
    <w:rsid w:val="006C4F18"/>
    <w:rsid w:val="006C54CD"/>
    <w:rsid w:val="006C5566"/>
    <w:rsid w:val="006C5844"/>
    <w:rsid w:val="006C589A"/>
    <w:rsid w:val="006C5C10"/>
    <w:rsid w:val="006C5C70"/>
    <w:rsid w:val="006C6307"/>
    <w:rsid w:val="006C6968"/>
    <w:rsid w:val="006C6F57"/>
    <w:rsid w:val="006C7386"/>
    <w:rsid w:val="006C73F3"/>
    <w:rsid w:val="006C7595"/>
    <w:rsid w:val="006C770F"/>
    <w:rsid w:val="006C777A"/>
    <w:rsid w:val="006C79A6"/>
    <w:rsid w:val="006C7AC3"/>
    <w:rsid w:val="006C7FAD"/>
    <w:rsid w:val="006D08D9"/>
    <w:rsid w:val="006D0917"/>
    <w:rsid w:val="006D0F94"/>
    <w:rsid w:val="006D1528"/>
    <w:rsid w:val="006D16EB"/>
    <w:rsid w:val="006D24BC"/>
    <w:rsid w:val="006D2C5C"/>
    <w:rsid w:val="006D30F7"/>
    <w:rsid w:val="006D3167"/>
    <w:rsid w:val="006D3916"/>
    <w:rsid w:val="006D39CB"/>
    <w:rsid w:val="006D402F"/>
    <w:rsid w:val="006D42A3"/>
    <w:rsid w:val="006D4A09"/>
    <w:rsid w:val="006D4A79"/>
    <w:rsid w:val="006D4D31"/>
    <w:rsid w:val="006D4D32"/>
    <w:rsid w:val="006D4E98"/>
    <w:rsid w:val="006D5113"/>
    <w:rsid w:val="006D541F"/>
    <w:rsid w:val="006D55E1"/>
    <w:rsid w:val="006D5816"/>
    <w:rsid w:val="006D585E"/>
    <w:rsid w:val="006D5A83"/>
    <w:rsid w:val="006D5FCE"/>
    <w:rsid w:val="006D6948"/>
    <w:rsid w:val="006D6B0D"/>
    <w:rsid w:val="006D7621"/>
    <w:rsid w:val="006D789D"/>
    <w:rsid w:val="006D7B5A"/>
    <w:rsid w:val="006D7EA8"/>
    <w:rsid w:val="006E03C3"/>
    <w:rsid w:val="006E04A3"/>
    <w:rsid w:val="006E067E"/>
    <w:rsid w:val="006E0B45"/>
    <w:rsid w:val="006E0DB3"/>
    <w:rsid w:val="006E0E56"/>
    <w:rsid w:val="006E0E58"/>
    <w:rsid w:val="006E12C6"/>
    <w:rsid w:val="006E1551"/>
    <w:rsid w:val="006E1869"/>
    <w:rsid w:val="006E1A05"/>
    <w:rsid w:val="006E1B4D"/>
    <w:rsid w:val="006E1EE5"/>
    <w:rsid w:val="006E20CD"/>
    <w:rsid w:val="006E2102"/>
    <w:rsid w:val="006E237D"/>
    <w:rsid w:val="006E2E25"/>
    <w:rsid w:val="006E2E46"/>
    <w:rsid w:val="006E3034"/>
    <w:rsid w:val="006E3218"/>
    <w:rsid w:val="006E334A"/>
    <w:rsid w:val="006E33CF"/>
    <w:rsid w:val="006E3435"/>
    <w:rsid w:val="006E36B6"/>
    <w:rsid w:val="006E3A41"/>
    <w:rsid w:val="006E3E26"/>
    <w:rsid w:val="006E4878"/>
    <w:rsid w:val="006E48E0"/>
    <w:rsid w:val="006E4CC8"/>
    <w:rsid w:val="006E50E5"/>
    <w:rsid w:val="006E54B9"/>
    <w:rsid w:val="006E554C"/>
    <w:rsid w:val="006E5C92"/>
    <w:rsid w:val="006E5E7E"/>
    <w:rsid w:val="006E5F7C"/>
    <w:rsid w:val="006E609A"/>
    <w:rsid w:val="006E6231"/>
    <w:rsid w:val="006E63A1"/>
    <w:rsid w:val="006E65F1"/>
    <w:rsid w:val="006E68E4"/>
    <w:rsid w:val="006E6922"/>
    <w:rsid w:val="006E6B05"/>
    <w:rsid w:val="006E6CDC"/>
    <w:rsid w:val="006E76EC"/>
    <w:rsid w:val="006E796B"/>
    <w:rsid w:val="006E79ED"/>
    <w:rsid w:val="006E79F0"/>
    <w:rsid w:val="006E7BF3"/>
    <w:rsid w:val="006F08E0"/>
    <w:rsid w:val="006F0C12"/>
    <w:rsid w:val="006F0EB8"/>
    <w:rsid w:val="006F11D2"/>
    <w:rsid w:val="006F14BF"/>
    <w:rsid w:val="006F1848"/>
    <w:rsid w:val="006F18B2"/>
    <w:rsid w:val="006F1C2C"/>
    <w:rsid w:val="006F1D59"/>
    <w:rsid w:val="006F1E6C"/>
    <w:rsid w:val="006F2362"/>
    <w:rsid w:val="006F23B6"/>
    <w:rsid w:val="006F2824"/>
    <w:rsid w:val="006F2830"/>
    <w:rsid w:val="006F2A94"/>
    <w:rsid w:val="006F3571"/>
    <w:rsid w:val="006F39F7"/>
    <w:rsid w:val="006F3B69"/>
    <w:rsid w:val="006F4789"/>
    <w:rsid w:val="006F4D5C"/>
    <w:rsid w:val="006F4DFF"/>
    <w:rsid w:val="006F4E1E"/>
    <w:rsid w:val="006F5056"/>
    <w:rsid w:val="006F51D6"/>
    <w:rsid w:val="006F523A"/>
    <w:rsid w:val="006F524B"/>
    <w:rsid w:val="006F5338"/>
    <w:rsid w:val="006F5396"/>
    <w:rsid w:val="006F5496"/>
    <w:rsid w:val="006F5703"/>
    <w:rsid w:val="006F5745"/>
    <w:rsid w:val="006F594A"/>
    <w:rsid w:val="006F5A87"/>
    <w:rsid w:val="006F5CF3"/>
    <w:rsid w:val="006F5E96"/>
    <w:rsid w:val="006F5F26"/>
    <w:rsid w:val="006F6829"/>
    <w:rsid w:val="006F6A1C"/>
    <w:rsid w:val="006F6D29"/>
    <w:rsid w:val="006F6F10"/>
    <w:rsid w:val="006F717C"/>
    <w:rsid w:val="006F7257"/>
    <w:rsid w:val="006F77B3"/>
    <w:rsid w:val="006F7923"/>
    <w:rsid w:val="006F7F55"/>
    <w:rsid w:val="007000F9"/>
    <w:rsid w:val="0070053B"/>
    <w:rsid w:val="007006E8"/>
    <w:rsid w:val="00700B93"/>
    <w:rsid w:val="00700E54"/>
    <w:rsid w:val="00701AE0"/>
    <w:rsid w:val="007020BB"/>
    <w:rsid w:val="007028D3"/>
    <w:rsid w:val="00702B4F"/>
    <w:rsid w:val="00702E1B"/>
    <w:rsid w:val="00703886"/>
    <w:rsid w:val="00703958"/>
    <w:rsid w:val="00703991"/>
    <w:rsid w:val="00703A14"/>
    <w:rsid w:val="00703E33"/>
    <w:rsid w:val="00703ECB"/>
    <w:rsid w:val="0070420B"/>
    <w:rsid w:val="00704685"/>
    <w:rsid w:val="00704CD9"/>
    <w:rsid w:val="00705158"/>
    <w:rsid w:val="00705257"/>
    <w:rsid w:val="007056BA"/>
    <w:rsid w:val="007059A0"/>
    <w:rsid w:val="00706459"/>
    <w:rsid w:val="007064C5"/>
    <w:rsid w:val="00706649"/>
    <w:rsid w:val="00706CEA"/>
    <w:rsid w:val="00706F31"/>
    <w:rsid w:val="00706FAC"/>
    <w:rsid w:val="0070718F"/>
    <w:rsid w:val="00707913"/>
    <w:rsid w:val="00707AD7"/>
    <w:rsid w:val="00707D2F"/>
    <w:rsid w:val="00710281"/>
    <w:rsid w:val="00710502"/>
    <w:rsid w:val="007105AE"/>
    <w:rsid w:val="00711187"/>
    <w:rsid w:val="007112B1"/>
    <w:rsid w:val="007115A8"/>
    <w:rsid w:val="00711760"/>
    <w:rsid w:val="007118BA"/>
    <w:rsid w:val="0071201A"/>
    <w:rsid w:val="007120C3"/>
    <w:rsid w:val="007123CA"/>
    <w:rsid w:val="00712B5D"/>
    <w:rsid w:val="00713684"/>
    <w:rsid w:val="007136D7"/>
    <w:rsid w:val="00713BDD"/>
    <w:rsid w:val="00713E45"/>
    <w:rsid w:val="00714247"/>
    <w:rsid w:val="00715755"/>
    <w:rsid w:val="00715F34"/>
    <w:rsid w:val="00715FB5"/>
    <w:rsid w:val="007168D1"/>
    <w:rsid w:val="00716D24"/>
    <w:rsid w:val="00716D39"/>
    <w:rsid w:val="00716E47"/>
    <w:rsid w:val="00716EBF"/>
    <w:rsid w:val="0071703F"/>
    <w:rsid w:val="00717363"/>
    <w:rsid w:val="0071755F"/>
    <w:rsid w:val="007177EC"/>
    <w:rsid w:val="00717829"/>
    <w:rsid w:val="00717BD0"/>
    <w:rsid w:val="00717EC4"/>
    <w:rsid w:val="0072001E"/>
    <w:rsid w:val="00720301"/>
    <w:rsid w:val="00720F34"/>
    <w:rsid w:val="00720F99"/>
    <w:rsid w:val="00721DE2"/>
    <w:rsid w:val="0072202B"/>
    <w:rsid w:val="007225A0"/>
    <w:rsid w:val="00722A5A"/>
    <w:rsid w:val="00722F4A"/>
    <w:rsid w:val="00723040"/>
    <w:rsid w:val="00723AAF"/>
    <w:rsid w:val="00723BA4"/>
    <w:rsid w:val="00723DF4"/>
    <w:rsid w:val="00723F17"/>
    <w:rsid w:val="00724196"/>
    <w:rsid w:val="00724E6C"/>
    <w:rsid w:val="00725030"/>
    <w:rsid w:val="007250B6"/>
    <w:rsid w:val="0072517C"/>
    <w:rsid w:val="00725B82"/>
    <w:rsid w:val="00725DA2"/>
    <w:rsid w:val="00725FFA"/>
    <w:rsid w:val="007261D7"/>
    <w:rsid w:val="0072626D"/>
    <w:rsid w:val="0072652E"/>
    <w:rsid w:val="007268FE"/>
    <w:rsid w:val="00726A6F"/>
    <w:rsid w:val="00726E46"/>
    <w:rsid w:val="007273DA"/>
    <w:rsid w:val="007275F7"/>
    <w:rsid w:val="007277B0"/>
    <w:rsid w:val="00727C88"/>
    <w:rsid w:val="00727E66"/>
    <w:rsid w:val="00727F47"/>
    <w:rsid w:val="00730290"/>
    <w:rsid w:val="0073048E"/>
    <w:rsid w:val="00730965"/>
    <w:rsid w:val="00730AE8"/>
    <w:rsid w:val="00730B0C"/>
    <w:rsid w:val="0073118B"/>
    <w:rsid w:val="00731CC6"/>
    <w:rsid w:val="007323AD"/>
    <w:rsid w:val="0073259D"/>
    <w:rsid w:val="0073262E"/>
    <w:rsid w:val="007329E0"/>
    <w:rsid w:val="00732C67"/>
    <w:rsid w:val="00732F78"/>
    <w:rsid w:val="007339EB"/>
    <w:rsid w:val="007341B2"/>
    <w:rsid w:val="007344C6"/>
    <w:rsid w:val="0073497B"/>
    <w:rsid w:val="00734D83"/>
    <w:rsid w:val="0073503F"/>
    <w:rsid w:val="007353CF"/>
    <w:rsid w:val="007357AA"/>
    <w:rsid w:val="00735E14"/>
    <w:rsid w:val="007360D3"/>
    <w:rsid w:val="007363D3"/>
    <w:rsid w:val="0073684D"/>
    <w:rsid w:val="00736BA1"/>
    <w:rsid w:val="00736DBB"/>
    <w:rsid w:val="00736FC4"/>
    <w:rsid w:val="00736FE3"/>
    <w:rsid w:val="00737131"/>
    <w:rsid w:val="0073723A"/>
    <w:rsid w:val="007372ED"/>
    <w:rsid w:val="0073746C"/>
    <w:rsid w:val="00737671"/>
    <w:rsid w:val="007407F4"/>
    <w:rsid w:val="00740CDA"/>
    <w:rsid w:val="00741106"/>
    <w:rsid w:val="007413B5"/>
    <w:rsid w:val="00741F0A"/>
    <w:rsid w:val="00741F51"/>
    <w:rsid w:val="0074205A"/>
    <w:rsid w:val="00742442"/>
    <w:rsid w:val="007426ED"/>
    <w:rsid w:val="00742BAF"/>
    <w:rsid w:val="00742DC8"/>
    <w:rsid w:val="00742E16"/>
    <w:rsid w:val="0074338E"/>
    <w:rsid w:val="00743C1A"/>
    <w:rsid w:val="007444CB"/>
    <w:rsid w:val="00744578"/>
    <w:rsid w:val="00745035"/>
    <w:rsid w:val="0074576D"/>
    <w:rsid w:val="007462EE"/>
    <w:rsid w:val="00746406"/>
    <w:rsid w:val="00746C23"/>
    <w:rsid w:val="007470D4"/>
    <w:rsid w:val="00747A76"/>
    <w:rsid w:val="007500EE"/>
    <w:rsid w:val="00750456"/>
    <w:rsid w:val="00750594"/>
    <w:rsid w:val="007505C3"/>
    <w:rsid w:val="00750704"/>
    <w:rsid w:val="0075072B"/>
    <w:rsid w:val="00750AC8"/>
    <w:rsid w:val="0075117C"/>
    <w:rsid w:val="0075172C"/>
    <w:rsid w:val="00751D66"/>
    <w:rsid w:val="00751FA5"/>
    <w:rsid w:val="00752056"/>
    <w:rsid w:val="00752513"/>
    <w:rsid w:val="00752C17"/>
    <w:rsid w:val="00753279"/>
    <w:rsid w:val="007532C4"/>
    <w:rsid w:val="00753703"/>
    <w:rsid w:val="00753B99"/>
    <w:rsid w:val="00753C52"/>
    <w:rsid w:val="00753DA0"/>
    <w:rsid w:val="00753DB4"/>
    <w:rsid w:val="007540B7"/>
    <w:rsid w:val="00754366"/>
    <w:rsid w:val="007543D7"/>
    <w:rsid w:val="00754688"/>
    <w:rsid w:val="0075471D"/>
    <w:rsid w:val="0075549B"/>
    <w:rsid w:val="007554B9"/>
    <w:rsid w:val="00755665"/>
    <w:rsid w:val="0075624D"/>
    <w:rsid w:val="0075651C"/>
    <w:rsid w:val="0075685D"/>
    <w:rsid w:val="00756E44"/>
    <w:rsid w:val="00756F13"/>
    <w:rsid w:val="00756F9C"/>
    <w:rsid w:val="00757024"/>
    <w:rsid w:val="007577C6"/>
    <w:rsid w:val="007578E1"/>
    <w:rsid w:val="0075793D"/>
    <w:rsid w:val="007579B5"/>
    <w:rsid w:val="00757D78"/>
    <w:rsid w:val="00757EF2"/>
    <w:rsid w:val="00760274"/>
    <w:rsid w:val="00760318"/>
    <w:rsid w:val="00760C50"/>
    <w:rsid w:val="00760ED0"/>
    <w:rsid w:val="00760FCD"/>
    <w:rsid w:val="0076104A"/>
    <w:rsid w:val="007612AA"/>
    <w:rsid w:val="007612C8"/>
    <w:rsid w:val="00761418"/>
    <w:rsid w:val="00761C9E"/>
    <w:rsid w:val="00761D0F"/>
    <w:rsid w:val="00762148"/>
    <w:rsid w:val="0076230F"/>
    <w:rsid w:val="0076231A"/>
    <w:rsid w:val="0076284A"/>
    <w:rsid w:val="00762D18"/>
    <w:rsid w:val="007635E4"/>
    <w:rsid w:val="00763651"/>
    <w:rsid w:val="00763E4A"/>
    <w:rsid w:val="007641A3"/>
    <w:rsid w:val="0076469D"/>
    <w:rsid w:val="007646B4"/>
    <w:rsid w:val="007648A5"/>
    <w:rsid w:val="00764F73"/>
    <w:rsid w:val="00765020"/>
    <w:rsid w:val="007654A8"/>
    <w:rsid w:val="007654D1"/>
    <w:rsid w:val="007655C0"/>
    <w:rsid w:val="00765663"/>
    <w:rsid w:val="00765692"/>
    <w:rsid w:val="007657D5"/>
    <w:rsid w:val="0076594B"/>
    <w:rsid w:val="00765FA0"/>
    <w:rsid w:val="0076607A"/>
    <w:rsid w:val="00766840"/>
    <w:rsid w:val="00766B3E"/>
    <w:rsid w:val="0076703D"/>
    <w:rsid w:val="0076709F"/>
    <w:rsid w:val="00767368"/>
    <w:rsid w:val="00767569"/>
    <w:rsid w:val="007678BD"/>
    <w:rsid w:val="00767E7C"/>
    <w:rsid w:val="00767E9C"/>
    <w:rsid w:val="00767F39"/>
    <w:rsid w:val="00767FE1"/>
    <w:rsid w:val="00770159"/>
    <w:rsid w:val="0077023C"/>
    <w:rsid w:val="007704A2"/>
    <w:rsid w:val="00770CCA"/>
    <w:rsid w:val="00770DC4"/>
    <w:rsid w:val="00770E05"/>
    <w:rsid w:val="0077125D"/>
    <w:rsid w:val="00771529"/>
    <w:rsid w:val="007715C6"/>
    <w:rsid w:val="0077162C"/>
    <w:rsid w:val="007716BA"/>
    <w:rsid w:val="007716D5"/>
    <w:rsid w:val="00771AC1"/>
    <w:rsid w:val="00771E3D"/>
    <w:rsid w:val="0077262F"/>
    <w:rsid w:val="00772772"/>
    <w:rsid w:val="007729AA"/>
    <w:rsid w:val="00772C1D"/>
    <w:rsid w:val="00772C2A"/>
    <w:rsid w:val="007731A1"/>
    <w:rsid w:val="007733AE"/>
    <w:rsid w:val="00773588"/>
    <w:rsid w:val="00773F88"/>
    <w:rsid w:val="00774059"/>
    <w:rsid w:val="0077405C"/>
    <w:rsid w:val="0077428C"/>
    <w:rsid w:val="00774563"/>
    <w:rsid w:val="007749C5"/>
    <w:rsid w:val="00774AAC"/>
    <w:rsid w:val="00774B03"/>
    <w:rsid w:val="00774B8B"/>
    <w:rsid w:val="00774D61"/>
    <w:rsid w:val="00775E5E"/>
    <w:rsid w:val="00776B0B"/>
    <w:rsid w:val="00776DA4"/>
    <w:rsid w:val="0077711A"/>
    <w:rsid w:val="007771A5"/>
    <w:rsid w:val="007771D9"/>
    <w:rsid w:val="007777FB"/>
    <w:rsid w:val="00777859"/>
    <w:rsid w:val="00777B97"/>
    <w:rsid w:val="00780497"/>
    <w:rsid w:val="00780604"/>
    <w:rsid w:val="007806A8"/>
    <w:rsid w:val="00780982"/>
    <w:rsid w:val="00780FB9"/>
    <w:rsid w:val="0078196A"/>
    <w:rsid w:val="00781A41"/>
    <w:rsid w:val="00781D5C"/>
    <w:rsid w:val="00781E7A"/>
    <w:rsid w:val="0078267F"/>
    <w:rsid w:val="00782F31"/>
    <w:rsid w:val="00783065"/>
    <w:rsid w:val="00783818"/>
    <w:rsid w:val="007838D4"/>
    <w:rsid w:val="00783BB6"/>
    <w:rsid w:val="00783EF4"/>
    <w:rsid w:val="00784754"/>
    <w:rsid w:val="00784EF6"/>
    <w:rsid w:val="00785B2F"/>
    <w:rsid w:val="00785D58"/>
    <w:rsid w:val="00786473"/>
    <w:rsid w:val="00786B5F"/>
    <w:rsid w:val="007873B2"/>
    <w:rsid w:val="007877C3"/>
    <w:rsid w:val="0078784E"/>
    <w:rsid w:val="00787B38"/>
    <w:rsid w:val="00787E49"/>
    <w:rsid w:val="00790238"/>
    <w:rsid w:val="00790CBF"/>
    <w:rsid w:val="00790DB7"/>
    <w:rsid w:val="00791090"/>
    <w:rsid w:val="00791562"/>
    <w:rsid w:val="007915DB"/>
    <w:rsid w:val="007917B6"/>
    <w:rsid w:val="00791BF3"/>
    <w:rsid w:val="00791D4E"/>
    <w:rsid w:val="007921E6"/>
    <w:rsid w:val="007922F8"/>
    <w:rsid w:val="007927FE"/>
    <w:rsid w:val="00792B1A"/>
    <w:rsid w:val="00792DE5"/>
    <w:rsid w:val="00793CE1"/>
    <w:rsid w:val="00793F21"/>
    <w:rsid w:val="00793F2A"/>
    <w:rsid w:val="00794019"/>
    <w:rsid w:val="00794191"/>
    <w:rsid w:val="007941B2"/>
    <w:rsid w:val="00794AFF"/>
    <w:rsid w:val="007956D1"/>
    <w:rsid w:val="00795E49"/>
    <w:rsid w:val="00795FF3"/>
    <w:rsid w:val="00795FFC"/>
    <w:rsid w:val="007967AD"/>
    <w:rsid w:val="00796DC1"/>
    <w:rsid w:val="00797104"/>
    <w:rsid w:val="007973F2"/>
    <w:rsid w:val="00797403"/>
    <w:rsid w:val="007975CB"/>
    <w:rsid w:val="007A01DE"/>
    <w:rsid w:val="007A03BA"/>
    <w:rsid w:val="007A0649"/>
    <w:rsid w:val="007A07DD"/>
    <w:rsid w:val="007A1138"/>
    <w:rsid w:val="007A11EB"/>
    <w:rsid w:val="007A13E4"/>
    <w:rsid w:val="007A14D5"/>
    <w:rsid w:val="007A1813"/>
    <w:rsid w:val="007A1F6E"/>
    <w:rsid w:val="007A2103"/>
    <w:rsid w:val="007A31A5"/>
    <w:rsid w:val="007A38A0"/>
    <w:rsid w:val="007A3E4B"/>
    <w:rsid w:val="007A3F1F"/>
    <w:rsid w:val="007A4067"/>
    <w:rsid w:val="007A431C"/>
    <w:rsid w:val="007A450B"/>
    <w:rsid w:val="007A4761"/>
    <w:rsid w:val="007A4881"/>
    <w:rsid w:val="007A4CE9"/>
    <w:rsid w:val="007A505E"/>
    <w:rsid w:val="007A549E"/>
    <w:rsid w:val="007A58AF"/>
    <w:rsid w:val="007A5C7F"/>
    <w:rsid w:val="007A5D80"/>
    <w:rsid w:val="007A62AB"/>
    <w:rsid w:val="007A6370"/>
    <w:rsid w:val="007A63E8"/>
    <w:rsid w:val="007A6A43"/>
    <w:rsid w:val="007A6E32"/>
    <w:rsid w:val="007A6E69"/>
    <w:rsid w:val="007A713F"/>
    <w:rsid w:val="007A7306"/>
    <w:rsid w:val="007A7648"/>
    <w:rsid w:val="007A7BC0"/>
    <w:rsid w:val="007A7CA1"/>
    <w:rsid w:val="007A7ED1"/>
    <w:rsid w:val="007B0323"/>
    <w:rsid w:val="007B0C55"/>
    <w:rsid w:val="007B0F77"/>
    <w:rsid w:val="007B0F83"/>
    <w:rsid w:val="007B19F1"/>
    <w:rsid w:val="007B1D44"/>
    <w:rsid w:val="007B23EF"/>
    <w:rsid w:val="007B25FD"/>
    <w:rsid w:val="007B3407"/>
    <w:rsid w:val="007B34E3"/>
    <w:rsid w:val="007B3888"/>
    <w:rsid w:val="007B389E"/>
    <w:rsid w:val="007B4209"/>
    <w:rsid w:val="007B4742"/>
    <w:rsid w:val="007B4AAA"/>
    <w:rsid w:val="007B4E0B"/>
    <w:rsid w:val="007B4E32"/>
    <w:rsid w:val="007B545E"/>
    <w:rsid w:val="007B5E61"/>
    <w:rsid w:val="007B6E29"/>
    <w:rsid w:val="007B6FE5"/>
    <w:rsid w:val="007B7372"/>
    <w:rsid w:val="007B780C"/>
    <w:rsid w:val="007C0353"/>
    <w:rsid w:val="007C0418"/>
    <w:rsid w:val="007C07B7"/>
    <w:rsid w:val="007C0812"/>
    <w:rsid w:val="007C0C23"/>
    <w:rsid w:val="007C0C33"/>
    <w:rsid w:val="007C1249"/>
    <w:rsid w:val="007C1910"/>
    <w:rsid w:val="007C1A58"/>
    <w:rsid w:val="007C203B"/>
    <w:rsid w:val="007C2549"/>
    <w:rsid w:val="007C338B"/>
    <w:rsid w:val="007C3940"/>
    <w:rsid w:val="007C3C66"/>
    <w:rsid w:val="007C3F14"/>
    <w:rsid w:val="007C4C5A"/>
    <w:rsid w:val="007C4FE0"/>
    <w:rsid w:val="007C5173"/>
    <w:rsid w:val="007C5349"/>
    <w:rsid w:val="007C5358"/>
    <w:rsid w:val="007C5418"/>
    <w:rsid w:val="007C5528"/>
    <w:rsid w:val="007C55AF"/>
    <w:rsid w:val="007C5691"/>
    <w:rsid w:val="007C5792"/>
    <w:rsid w:val="007C58E0"/>
    <w:rsid w:val="007C5B7B"/>
    <w:rsid w:val="007C5B83"/>
    <w:rsid w:val="007C6468"/>
    <w:rsid w:val="007C6531"/>
    <w:rsid w:val="007C66CA"/>
    <w:rsid w:val="007C6E6B"/>
    <w:rsid w:val="007C6FF5"/>
    <w:rsid w:val="007C70CE"/>
    <w:rsid w:val="007C7573"/>
    <w:rsid w:val="007C77BC"/>
    <w:rsid w:val="007C7A5E"/>
    <w:rsid w:val="007C7C11"/>
    <w:rsid w:val="007C7CE9"/>
    <w:rsid w:val="007C7E3F"/>
    <w:rsid w:val="007D0032"/>
    <w:rsid w:val="007D0165"/>
    <w:rsid w:val="007D05AA"/>
    <w:rsid w:val="007D060F"/>
    <w:rsid w:val="007D079E"/>
    <w:rsid w:val="007D09EE"/>
    <w:rsid w:val="007D0AC1"/>
    <w:rsid w:val="007D0E4F"/>
    <w:rsid w:val="007D15C5"/>
    <w:rsid w:val="007D17F5"/>
    <w:rsid w:val="007D2AA6"/>
    <w:rsid w:val="007D2BA3"/>
    <w:rsid w:val="007D302A"/>
    <w:rsid w:val="007D3119"/>
    <w:rsid w:val="007D3558"/>
    <w:rsid w:val="007D3655"/>
    <w:rsid w:val="007D36BA"/>
    <w:rsid w:val="007D371C"/>
    <w:rsid w:val="007D38FF"/>
    <w:rsid w:val="007D400D"/>
    <w:rsid w:val="007D4115"/>
    <w:rsid w:val="007D43FE"/>
    <w:rsid w:val="007D453E"/>
    <w:rsid w:val="007D4A46"/>
    <w:rsid w:val="007D4D0C"/>
    <w:rsid w:val="007D6035"/>
    <w:rsid w:val="007D608B"/>
    <w:rsid w:val="007D6429"/>
    <w:rsid w:val="007D6503"/>
    <w:rsid w:val="007D6598"/>
    <w:rsid w:val="007D6677"/>
    <w:rsid w:val="007D6833"/>
    <w:rsid w:val="007D7055"/>
    <w:rsid w:val="007D73EF"/>
    <w:rsid w:val="007D74E3"/>
    <w:rsid w:val="007D7630"/>
    <w:rsid w:val="007D7685"/>
    <w:rsid w:val="007D78D0"/>
    <w:rsid w:val="007D7961"/>
    <w:rsid w:val="007E0221"/>
    <w:rsid w:val="007E1184"/>
    <w:rsid w:val="007E1697"/>
    <w:rsid w:val="007E224A"/>
    <w:rsid w:val="007E23F9"/>
    <w:rsid w:val="007E39B4"/>
    <w:rsid w:val="007E3C4A"/>
    <w:rsid w:val="007E4033"/>
    <w:rsid w:val="007E464C"/>
    <w:rsid w:val="007E48AD"/>
    <w:rsid w:val="007E4918"/>
    <w:rsid w:val="007E4F3F"/>
    <w:rsid w:val="007E5151"/>
    <w:rsid w:val="007E54E6"/>
    <w:rsid w:val="007E56E6"/>
    <w:rsid w:val="007E57EC"/>
    <w:rsid w:val="007E5C5A"/>
    <w:rsid w:val="007E6181"/>
    <w:rsid w:val="007E6344"/>
    <w:rsid w:val="007E637D"/>
    <w:rsid w:val="007E6514"/>
    <w:rsid w:val="007E66CA"/>
    <w:rsid w:val="007E6B26"/>
    <w:rsid w:val="007E6C15"/>
    <w:rsid w:val="007E6F02"/>
    <w:rsid w:val="007E7183"/>
    <w:rsid w:val="007E7545"/>
    <w:rsid w:val="007E7A13"/>
    <w:rsid w:val="007E7D2F"/>
    <w:rsid w:val="007E7FBF"/>
    <w:rsid w:val="007F0230"/>
    <w:rsid w:val="007F0751"/>
    <w:rsid w:val="007F0864"/>
    <w:rsid w:val="007F16CB"/>
    <w:rsid w:val="007F188D"/>
    <w:rsid w:val="007F1D9B"/>
    <w:rsid w:val="007F25F5"/>
    <w:rsid w:val="007F2656"/>
    <w:rsid w:val="007F26C2"/>
    <w:rsid w:val="007F26C4"/>
    <w:rsid w:val="007F2BDF"/>
    <w:rsid w:val="007F2C04"/>
    <w:rsid w:val="007F3A38"/>
    <w:rsid w:val="007F3B96"/>
    <w:rsid w:val="007F3D87"/>
    <w:rsid w:val="007F3EC6"/>
    <w:rsid w:val="007F41D6"/>
    <w:rsid w:val="007F44DB"/>
    <w:rsid w:val="007F464F"/>
    <w:rsid w:val="007F4669"/>
    <w:rsid w:val="007F48A0"/>
    <w:rsid w:val="007F49D8"/>
    <w:rsid w:val="007F54B4"/>
    <w:rsid w:val="007F5C0C"/>
    <w:rsid w:val="007F65DA"/>
    <w:rsid w:val="007F6689"/>
    <w:rsid w:val="007F6CCB"/>
    <w:rsid w:val="007F6F44"/>
    <w:rsid w:val="007F73F2"/>
    <w:rsid w:val="007F75FF"/>
    <w:rsid w:val="007F7829"/>
    <w:rsid w:val="007F79EB"/>
    <w:rsid w:val="007F7D0F"/>
    <w:rsid w:val="007F7D26"/>
    <w:rsid w:val="008003B7"/>
    <w:rsid w:val="008009A3"/>
    <w:rsid w:val="00800C3C"/>
    <w:rsid w:val="00801284"/>
    <w:rsid w:val="0080162F"/>
    <w:rsid w:val="0080197F"/>
    <w:rsid w:val="00801AD7"/>
    <w:rsid w:val="008023FE"/>
    <w:rsid w:val="0080246D"/>
    <w:rsid w:val="00802AFD"/>
    <w:rsid w:val="00802B14"/>
    <w:rsid w:val="00802F52"/>
    <w:rsid w:val="0080349D"/>
    <w:rsid w:val="00803663"/>
    <w:rsid w:val="00803A01"/>
    <w:rsid w:val="008041EE"/>
    <w:rsid w:val="0080427D"/>
    <w:rsid w:val="008042C3"/>
    <w:rsid w:val="0080440E"/>
    <w:rsid w:val="00804B13"/>
    <w:rsid w:val="00804BC9"/>
    <w:rsid w:val="00804C22"/>
    <w:rsid w:val="00804F41"/>
    <w:rsid w:val="008051C2"/>
    <w:rsid w:val="00805548"/>
    <w:rsid w:val="00805801"/>
    <w:rsid w:val="00805C92"/>
    <w:rsid w:val="00805D82"/>
    <w:rsid w:val="00806759"/>
    <w:rsid w:val="00806BDE"/>
    <w:rsid w:val="00806F18"/>
    <w:rsid w:val="00806FFE"/>
    <w:rsid w:val="00807082"/>
    <w:rsid w:val="0080764C"/>
    <w:rsid w:val="008104A9"/>
    <w:rsid w:val="008105E6"/>
    <w:rsid w:val="00810882"/>
    <w:rsid w:val="00810E6F"/>
    <w:rsid w:val="00810F2B"/>
    <w:rsid w:val="008116D6"/>
    <w:rsid w:val="00811700"/>
    <w:rsid w:val="0081195F"/>
    <w:rsid w:val="00811D0A"/>
    <w:rsid w:val="00811F43"/>
    <w:rsid w:val="008124A1"/>
    <w:rsid w:val="00812895"/>
    <w:rsid w:val="008128DF"/>
    <w:rsid w:val="00812C36"/>
    <w:rsid w:val="00812E04"/>
    <w:rsid w:val="00812F40"/>
    <w:rsid w:val="008130E0"/>
    <w:rsid w:val="00813373"/>
    <w:rsid w:val="00813C7E"/>
    <w:rsid w:val="00813E32"/>
    <w:rsid w:val="00814022"/>
    <w:rsid w:val="0081457A"/>
    <w:rsid w:val="00814C37"/>
    <w:rsid w:val="00814C91"/>
    <w:rsid w:val="00815496"/>
    <w:rsid w:val="00815942"/>
    <w:rsid w:val="008163D7"/>
    <w:rsid w:val="00816966"/>
    <w:rsid w:val="00816D1D"/>
    <w:rsid w:val="00816E0F"/>
    <w:rsid w:val="0081746F"/>
    <w:rsid w:val="00817A0A"/>
    <w:rsid w:val="00817B4A"/>
    <w:rsid w:val="00820368"/>
    <w:rsid w:val="00820DD9"/>
    <w:rsid w:val="008213D7"/>
    <w:rsid w:val="008219B5"/>
    <w:rsid w:val="00821A78"/>
    <w:rsid w:val="00821ACE"/>
    <w:rsid w:val="00821E75"/>
    <w:rsid w:val="00821FF8"/>
    <w:rsid w:val="0082235A"/>
    <w:rsid w:val="008223CD"/>
    <w:rsid w:val="00822445"/>
    <w:rsid w:val="00822954"/>
    <w:rsid w:val="00822CCF"/>
    <w:rsid w:val="00823303"/>
    <w:rsid w:val="0082389C"/>
    <w:rsid w:val="0082396C"/>
    <w:rsid w:val="00823B4F"/>
    <w:rsid w:val="00823CC3"/>
    <w:rsid w:val="00823F3B"/>
    <w:rsid w:val="008240F2"/>
    <w:rsid w:val="0082439F"/>
    <w:rsid w:val="00824445"/>
    <w:rsid w:val="00824705"/>
    <w:rsid w:val="00824CD1"/>
    <w:rsid w:val="00825198"/>
    <w:rsid w:val="00825215"/>
    <w:rsid w:val="00826056"/>
    <w:rsid w:val="00826524"/>
    <w:rsid w:val="00826C41"/>
    <w:rsid w:val="00827AE5"/>
    <w:rsid w:val="00827B70"/>
    <w:rsid w:val="00827B81"/>
    <w:rsid w:val="00827CBA"/>
    <w:rsid w:val="008307B4"/>
    <w:rsid w:val="00830BBA"/>
    <w:rsid w:val="00830FED"/>
    <w:rsid w:val="008310E0"/>
    <w:rsid w:val="00831494"/>
    <w:rsid w:val="0083150E"/>
    <w:rsid w:val="00831C32"/>
    <w:rsid w:val="00832B80"/>
    <w:rsid w:val="00832EE0"/>
    <w:rsid w:val="00833055"/>
    <w:rsid w:val="008338EC"/>
    <w:rsid w:val="008339E5"/>
    <w:rsid w:val="00833FC5"/>
    <w:rsid w:val="00834197"/>
    <w:rsid w:val="008341EB"/>
    <w:rsid w:val="008341F4"/>
    <w:rsid w:val="008342D0"/>
    <w:rsid w:val="0083446D"/>
    <w:rsid w:val="008346BF"/>
    <w:rsid w:val="00834C66"/>
    <w:rsid w:val="00835997"/>
    <w:rsid w:val="00835A16"/>
    <w:rsid w:val="00835D4C"/>
    <w:rsid w:val="008360EC"/>
    <w:rsid w:val="00836375"/>
    <w:rsid w:val="0083691A"/>
    <w:rsid w:val="00836A53"/>
    <w:rsid w:val="00836AB8"/>
    <w:rsid w:val="00837190"/>
    <w:rsid w:val="008375A7"/>
    <w:rsid w:val="008377C8"/>
    <w:rsid w:val="008377D0"/>
    <w:rsid w:val="00837A4F"/>
    <w:rsid w:val="00837C4A"/>
    <w:rsid w:val="00837D08"/>
    <w:rsid w:val="00840506"/>
    <w:rsid w:val="0084118B"/>
    <w:rsid w:val="0084164C"/>
    <w:rsid w:val="00841885"/>
    <w:rsid w:val="0084188D"/>
    <w:rsid w:val="0084191C"/>
    <w:rsid w:val="00841AF6"/>
    <w:rsid w:val="00841B8A"/>
    <w:rsid w:val="00841DFD"/>
    <w:rsid w:val="008420EA"/>
    <w:rsid w:val="008426E9"/>
    <w:rsid w:val="008426FA"/>
    <w:rsid w:val="00842724"/>
    <w:rsid w:val="008429DB"/>
    <w:rsid w:val="00842F0F"/>
    <w:rsid w:val="00843490"/>
    <w:rsid w:val="00843637"/>
    <w:rsid w:val="008440E5"/>
    <w:rsid w:val="0084429D"/>
    <w:rsid w:val="00844364"/>
    <w:rsid w:val="00844879"/>
    <w:rsid w:val="00844BB5"/>
    <w:rsid w:val="00844C41"/>
    <w:rsid w:val="00844CDE"/>
    <w:rsid w:val="0084576B"/>
    <w:rsid w:val="0084659D"/>
    <w:rsid w:val="00846732"/>
    <w:rsid w:val="00846CB1"/>
    <w:rsid w:val="00846E95"/>
    <w:rsid w:val="008477B6"/>
    <w:rsid w:val="00847C11"/>
    <w:rsid w:val="00847DB0"/>
    <w:rsid w:val="00847E24"/>
    <w:rsid w:val="008503C1"/>
    <w:rsid w:val="00850829"/>
    <w:rsid w:val="0085084D"/>
    <w:rsid w:val="00850A5E"/>
    <w:rsid w:val="00850B0E"/>
    <w:rsid w:val="00850ED9"/>
    <w:rsid w:val="00850FEF"/>
    <w:rsid w:val="008512D4"/>
    <w:rsid w:val="0085136F"/>
    <w:rsid w:val="00851D72"/>
    <w:rsid w:val="008521B3"/>
    <w:rsid w:val="0085330A"/>
    <w:rsid w:val="00853A24"/>
    <w:rsid w:val="00853A7B"/>
    <w:rsid w:val="00853E26"/>
    <w:rsid w:val="008541A6"/>
    <w:rsid w:val="00854227"/>
    <w:rsid w:val="008542CA"/>
    <w:rsid w:val="00854A32"/>
    <w:rsid w:val="00854A33"/>
    <w:rsid w:val="00854AE9"/>
    <w:rsid w:val="008550FF"/>
    <w:rsid w:val="00855B8C"/>
    <w:rsid w:val="00855F4B"/>
    <w:rsid w:val="0085695E"/>
    <w:rsid w:val="00856A2B"/>
    <w:rsid w:val="00857187"/>
    <w:rsid w:val="0085791D"/>
    <w:rsid w:val="00860313"/>
    <w:rsid w:val="00861407"/>
    <w:rsid w:val="00861ADD"/>
    <w:rsid w:val="00861E4F"/>
    <w:rsid w:val="00861F27"/>
    <w:rsid w:val="0086211F"/>
    <w:rsid w:val="00862391"/>
    <w:rsid w:val="008626A2"/>
    <w:rsid w:val="008628C1"/>
    <w:rsid w:val="00863033"/>
    <w:rsid w:val="00863091"/>
    <w:rsid w:val="00863421"/>
    <w:rsid w:val="0086378C"/>
    <w:rsid w:val="008639D1"/>
    <w:rsid w:val="00863A0E"/>
    <w:rsid w:val="00863C6A"/>
    <w:rsid w:val="00863F4A"/>
    <w:rsid w:val="00864557"/>
    <w:rsid w:val="00864868"/>
    <w:rsid w:val="00864887"/>
    <w:rsid w:val="00864938"/>
    <w:rsid w:val="00864EB2"/>
    <w:rsid w:val="00864F3B"/>
    <w:rsid w:val="0086523D"/>
    <w:rsid w:val="008652CC"/>
    <w:rsid w:val="0086532C"/>
    <w:rsid w:val="00865337"/>
    <w:rsid w:val="008653B5"/>
    <w:rsid w:val="0086569F"/>
    <w:rsid w:val="00865755"/>
    <w:rsid w:val="00865DDA"/>
    <w:rsid w:val="008666C5"/>
    <w:rsid w:val="00867155"/>
    <w:rsid w:val="00867298"/>
    <w:rsid w:val="008672B6"/>
    <w:rsid w:val="00867361"/>
    <w:rsid w:val="00867769"/>
    <w:rsid w:val="00867B15"/>
    <w:rsid w:val="00867BF8"/>
    <w:rsid w:val="00867C5D"/>
    <w:rsid w:val="00870006"/>
    <w:rsid w:val="00870099"/>
    <w:rsid w:val="00870165"/>
    <w:rsid w:val="00870281"/>
    <w:rsid w:val="008708B0"/>
    <w:rsid w:val="008709C1"/>
    <w:rsid w:val="00870DA2"/>
    <w:rsid w:val="00870EF2"/>
    <w:rsid w:val="00870F50"/>
    <w:rsid w:val="008711B3"/>
    <w:rsid w:val="00871572"/>
    <w:rsid w:val="00871BD6"/>
    <w:rsid w:val="00871DE3"/>
    <w:rsid w:val="00872051"/>
    <w:rsid w:val="008722AF"/>
    <w:rsid w:val="00872326"/>
    <w:rsid w:val="00872419"/>
    <w:rsid w:val="00872496"/>
    <w:rsid w:val="00872699"/>
    <w:rsid w:val="00872ADC"/>
    <w:rsid w:val="008730D1"/>
    <w:rsid w:val="00873232"/>
    <w:rsid w:val="00873289"/>
    <w:rsid w:val="00873EF9"/>
    <w:rsid w:val="00874541"/>
    <w:rsid w:val="00874931"/>
    <w:rsid w:val="00874EC2"/>
    <w:rsid w:val="008750BC"/>
    <w:rsid w:val="00875298"/>
    <w:rsid w:val="008752F9"/>
    <w:rsid w:val="008757D8"/>
    <w:rsid w:val="00875BA2"/>
    <w:rsid w:val="008760C9"/>
    <w:rsid w:val="0087667B"/>
    <w:rsid w:val="008766FC"/>
    <w:rsid w:val="008767AC"/>
    <w:rsid w:val="0087685B"/>
    <w:rsid w:val="00876A25"/>
    <w:rsid w:val="00876DB4"/>
    <w:rsid w:val="0087730F"/>
    <w:rsid w:val="00877AE4"/>
    <w:rsid w:val="008800A8"/>
    <w:rsid w:val="00880207"/>
    <w:rsid w:val="0088020D"/>
    <w:rsid w:val="00880278"/>
    <w:rsid w:val="008803BD"/>
    <w:rsid w:val="008805A8"/>
    <w:rsid w:val="00880FD1"/>
    <w:rsid w:val="0088100E"/>
    <w:rsid w:val="00881078"/>
    <w:rsid w:val="008818B9"/>
    <w:rsid w:val="008818D0"/>
    <w:rsid w:val="00881A8F"/>
    <w:rsid w:val="008821AC"/>
    <w:rsid w:val="00882299"/>
    <w:rsid w:val="0088257F"/>
    <w:rsid w:val="00882C68"/>
    <w:rsid w:val="00882EC6"/>
    <w:rsid w:val="008832D5"/>
    <w:rsid w:val="00883335"/>
    <w:rsid w:val="0088362C"/>
    <w:rsid w:val="00883936"/>
    <w:rsid w:val="00883C67"/>
    <w:rsid w:val="00883CB8"/>
    <w:rsid w:val="00884333"/>
    <w:rsid w:val="008844F8"/>
    <w:rsid w:val="00884684"/>
    <w:rsid w:val="00884AA8"/>
    <w:rsid w:val="00884C67"/>
    <w:rsid w:val="00884CFC"/>
    <w:rsid w:val="0088508A"/>
    <w:rsid w:val="008850DD"/>
    <w:rsid w:val="00885C09"/>
    <w:rsid w:val="00885C65"/>
    <w:rsid w:val="00885CC6"/>
    <w:rsid w:val="00886226"/>
    <w:rsid w:val="00886444"/>
    <w:rsid w:val="00886635"/>
    <w:rsid w:val="00886AEB"/>
    <w:rsid w:val="00886B09"/>
    <w:rsid w:val="00886BB0"/>
    <w:rsid w:val="00886CB7"/>
    <w:rsid w:val="008870BE"/>
    <w:rsid w:val="00887249"/>
    <w:rsid w:val="00887309"/>
    <w:rsid w:val="00890136"/>
    <w:rsid w:val="0089098D"/>
    <w:rsid w:val="0089105B"/>
    <w:rsid w:val="008913EE"/>
    <w:rsid w:val="00891A3B"/>
    <w:rsid w:val="00891BB9"/>
    <w:rsid w:val="00892507"/>
    <w:rsid w:val="00892A27"/>
    <w:rsid w:val="00892BCB"/>
    <w:rsid w:val="00892C76"/>
    <w:rsid w:val="00893124"/>
    <w:rsid w:val="008931AB"/>
    <w:rsid w:val="008934AD"/>
    <w:rsid w:val="0089383D"/>
    <w:rsid w:val="00893F92"/>
    <w:rsid w:val="00894759"/>
    <w:rsid w:val="00894776"/>
    <w:rsid w:val="00894862"/>
    <w:rsid w:val="0089492B"/>
    <w:rsid w:val="008953CD"/>
    <w:rsid w:val="008953E5"/>
    <w:rsid w:val="008956EB"/>
    <w:rsid w:val="008958F4"/>
    <w:rsid w:val="008959D3"/>
    <w:rsid w:val="00895E76"/>
    <w:rsid w:val="00896257"/>
    <w:rsid w:val="008965B8"/>
    <w:rsid w:val="008966A1"/>
    <w:rsid w:val="008966F4"/>
    <w:rsid w:val="00896A17"/>
    <w:rsid w:val="00896CAE"/>
    <w:rsid w:val="00896D91"/>
    <w:rsid w:val="00896E76"/>
    <w:rsid w:val="0089787B"/>
    <w:rsid w:val="00897BB5"/>
    <w:rsid w:val="00897E40"/>
    <w:rsid w:val="00897E9F"/>
    <w:rsid w:val="008A0179"/>
    <w:rsid w:val="008A0344"/>
    <w:rsid w:val="008A038D"/>
    <w:rsid w:val="008A03B6"/>
    <w:rsid w:val="008A06E6"/>
    <w:rsid w:val="008A0751"/>
    <w:rsid w:val="008A08C2"/>
    <w:rsid w:val="008A0A21"/>
    <w:rsid w:val="008A0D2D"/>
    <w:rsid w:val="008A0ECC"/>
    <w:rsid w:val="008A1109"/>
    <w:rsid w:val="008A1A7E"/>
    <w:rsid w:val="008A1F5B"/>
    <w:rsid w:val="008A2355"/>
    <w:rsid w:val="008A285A"/>
    <w:rsid w:val="008A2993"/>
    <w:rsid w:val="008A2FE6"/>
    <w:rsid w:val="008A323F"/>
    <w:rsid w:val="008A3D05"/>
    <w:rsid w:val="008A40C9"/>
    <w:rsid w:val="008A40E4"/>
    <w:rsid w:val="008A4291"/>
    <w:rsid w:val="008A44F6"/>
    <w:rsid w:val="008A4615"/>
    <w:rsid w:val="008A48E6"/>
    <w:rsid w:val="008A4F3D"/>
    <w:rsid w:val="008A532F"/>
    <w:rsid w:val="008A57BA"/>
    <w:rsid w:val="008A6281"/>
    <w:rsid w:val="008A677C"/>
    <w:rsid w:val="008A67E5"/>
    <w:rsid w:val="008A6D6D"/>
    <w:rsid w:val="008A6EFE"/>
    <w:rsid w:val="008A75C8"/>
    <w:rsid w:val="008A78D2"/>
    <w:rsid w:val="008A7B28"/>
    <w:rsid w:val="008B0345"/>
    <w:rsid w:val="008B0444"/>
    <w:rsid w:val="008B0648"/>
    <w:rsid w:val="008B0A6E"/>
    <w:rsid w:val="008B0BBD"/>
    <w:rsid w:val="008B0D2E"/>
    <w:rsid w:val="008B0F81"/>
    <w:rsid w:val="008B10E3"/>
    <w:rsid w:val="008B1446"/>
    <w:rsid w:val="008B14E7"/>
    <w:rsid w:val="008B1DE9"/>
    <w:rsid w:val="008B1ECD"/>
    <w:rsid w:val="008B20BA"/>
    <w:rsid w:val="008B29F5"/>
    <w:rsid w:val="008B31CA"/>
    <w:rsid w:val="008B333E"/>
    <w:rsid w:val="008B410A"/>
    <w:rsid w:val="008B4656"/>
    <w:rsid w:val="008B46FB"/>
    <w:rsid w:val="008B4B0E"/>
    <w:rsid w:val="008B53CC"/>
    <w:rsid w:val="008B5631"/>
    <w:rsid w:val="008B565F"/>
    <w:rsid w:val="008B599F"/>
    <w:rsid w:val="008B5A15"/>
    <w:rsid w:val="008B63E8"/>
    <w:rsid w:val="008B6891"/>
    <w:rsid w:val="008B6C51"/>
    <w:rsid w:val="008B6CCE"/>
    <w:rsid w:val="008B6D8C"/>
    <w:rsid w:val="008B71B7"/>
    <w:rsid w:val="008B71EB"/>
    <w:rsid w:val="008B74F9"/>
    <w:rsid w:val="008B7A2B"/>
    <w:rsid w:val="008B7AE3"/>
    <w:rsid w:val="008B7B41"/>
    <w:rsid w:val="008C0121"/>
    <w:rsid w:val="008C0182"/>
    <w:rsid w:val="008C01D7"/>
    <w:rsid w:val="008C0362"/>
    <w:rsid w:val="008C158C"/>
    <w:rsid w:val="008C1AAD"/>
    <w:rsid w:val="008C1FB5"/>
    <w:rsid w:val="008C22FA"/>
    <w:rsid w:val="008C2581"/>
    <w:rsid w:val="008C32A4"/>
    <w:rsid w:val="008C378E"/>
    <w:rsid w:val="008C3ED9"/>
    <w:rsid w:val="008C4145"/>
    <w:rsid w:val="008C41E8"/>
    <w:rsid w:val="008C4388"/>
    <w:rsid w:val="008C4885"/>
    <w:rsid w:val="008C4E70"/>
    <w:rsid w:val="008C4ED2"/>
    <w:rsid w:val="008C5353"/>
    <w:rsid w:val="008C5DF1"/>
    <w:rsid w:val="008C60D2"/>
    <w:rsid w:val="008C6112"/>
    <w:rsid w:val="008C6132"/>
    <w:rsid w:val="008C64FF"/>
    <w:rsid w:val="008C65C4"/>
    <w:rsid w:val="008C66E4"/>
    <w:rsid w:val="008C685F"/>
    <w:rsid w:val="008C6D58"/>
    <w:rsid w:val="008C73A9"/>
    <w:rsid w:val="008C7C3B"/>
    <w:rsid w:val="008D048A"/>
    <w:rsid w:val="008D068B"/>
    <w:rsid w:val="008D0931"/>
    <w:rsid w:val="008D14FB"/>
    <w:rsid w:val="008D18E6"/>
    <w:rsid w:val="008D24AC"/>
    <w:rsid w:val="008D285D"/>
    <w:rsid w:val="008D2886"/>
    <w:rsid w:val="008D2961"/>
    <w:rsid w:val="008D2C97"/>
    <w:rsid w:val="008D2F1A"/>
    <w:rsid w:val="008D306E"/>
    <w:rsid w:val="008D3A61"/>
    <w:rsid w:val="008D3C6F"/>
    <w:rsid w:val="008D3CCE"/>
    <w:rsid w:val="008D3ED1"/>
    <w:rsid w:val="008D40AB"/>
    <w:rsid w:val="008D450C"/>
    <w:rsid w:val="008D47A4"/>
    <w:rsid w:val="008D48E4"/>
    <w:rsid w:val="008D4925"/>
    <w:rsid w:val="008D492D"/>
    <w:rsid w:val="008D4F5F"/>
    <w:rsid w:val="008D5337"/>
    <w:rsid w:val="008D533C"/>
    <w:rsid w:val="008D5620"/>
    <w:rsid w:val="008D5A92"/>
    <w:rsid w:val="008D5BFF"/>
    <w:rsid w:val="008D5C74"/>
    <w:rsid w:val="008D61BA"/>
    <w:rsid w:val="008D6452"/>
    <w:rsid w:val="008D6984"/>
    <w:rsid w:val="008D6A56"/>
    <w:rsid w:val="008D73B6"/>
    <w:rsid w:val="008D7B17"/>
    <w:rsid w:val="008E01C1"/>
    <w:rsid w:val="008E0581"/>
    <w:rsid w:val="008E0628"/>
    <w:rsid w:val="008E0955"/>
    <w:rsid w:val="008E1452"/>
    <w:rsid w:val="008E17D7"/>
    <w:rsid w:val="008E1AF1"/>
    <w:rsid w:val="008E1C11"/>
    <w:rsid w:val="008E1CA5"/>
    <w:rsid w:val="008E215A"/>
    <w:rsid w:val="008E3408"/>
    <w:rsid w:val="008E35F4"/>
    <w:rsid w:val="008E36E1"/>
    <w:rsid w:val="008E39B6"/>
    <w:rsid w:val="008E3DE1"/>
    <w:rsid w:val="008E3E43"/>
    <w:rsid w:val="008E3FCF"/>
    <w:rsid w:val="008E437F"/>
    <w:rsid w:val="008E4A68"/>
    <w:rsid w:val="008E4E0B"/>
    <w:rsid w:val="008E52FA"/>
    <w:rsid w:val="008E5C24"/>
    <w:rsid w:val="008E5F2B"/>
    <w:rsid w:val="008E6083"/>
    <w:rsid w:val="008E74A8"/>
    <w:rsid w:val="008E77A6"/>
    <w:rsid w:val="008E7B32"/>
    <w:rsid w:val="008E7F47"/>
    <w:rsid w:val="008F01FF"/>
    <w:rsid w:val="008F0C07"/>
    <w:rsid w:val="008F11BA"/>
    <w:rsid w:val="008F152D"/>
    <w:rsid w:val="008F179C"/>
    <w:rsid w:val="008F17A5"/>
    <w:rsid w:val="008F1BC3"/>
    <w:rsid w:val="008F2083"/>
    <w:rsid w:val="008F20F0"/>
    <w:rsid w:val="008F273F"/>
    <w:rsid w:val="008F2BD9"/>
    <w:rsid w:val="008F2E84"/>
    <w:rsid w:val="008F2F28"/>
    <w:rsid w:val="008F302E"/>
    <w:rsid w:val="008F3070"/>
    <w:rsid w:val="008F30D3"/>
    <w:rsid w:val="008F31F4"/>
    <w:rsid w:val="008F3307"/>
    <w:rsid w:val="008F3B1A"/>
    <w:rsid w:val="008F42AF"/>
    <w:rsid w:val="008F42DA"/>
    <w:rsid w:val="008F433C"/>
    <w:rsid w:val="008F4702"/>
    <w:rsid w:val="008F4724"/>
    <w:rsid w:val="008F4770"/>
    <w:rsid w:val="008F4B73"/>
    <w:rsid w:val="008F4CD4"/>
    <w:rsid w:val="008F523B"/>
    <w:rsid w:val="008F55C8"/>
    <w:rsid w:val="008F570D"/>
    <w:rsid w:val="008F587E"/>
    <w:rsid w:val="008F589D"/>
    <w:rsid w:val="008F5FEA"/>
    <w:rsid w:val="008F65BB"/>
    <w:rsid w:val="008F671D"/>
    <w:rsid w:val="008F6970"/>
    <w:rsid w:val="008F6A18"/>
    <w:rsid w:val="008F6AFE"/>
    <w:rsid w:val="008F6C57"/>
    <w:rsid w:val="008F6F48"/>
    <w:rsid w:val="008F70C5"/>
    <w:rsid w:val="008F73C4"/>
    <w:rsid w:val="008F7592"/>
    <w:rsid w:val="008F7CDC"/>
    <w:rsid w:val="00900469"/>
    <w:rsid w:val="0090063E"/>
    <w:rsid w:val="00900754"/>
    <w:rsid w:val="00901AB4"/>
    <w:rsid w:val="0090201D"/>
    <w:rsid w:val="00902322"/>
    <w:rsid w:val="009026FE"/>
    <w:rsid w:val="00903128"/>
    <w:rsid w:val="00903328"/>
    <w:rsid w:val="009034FA"/>
    <w:rsid w:val="009037B0"/>
    <w:rsid w:val="00903C3A"/>
    <w:rsid w:val="00903ED8"/>
    <w:rsid w:val="00904156"/>
    <w:rsid w:val="009047E4"/>
    <w:rsid w:val="009049B0"/>
    <w:rsid w:val="009053AD"/>
    <w:rsid w:val="009059AC"/>
    <w:rsid w:val="00905B42"/>
    <w:rsid w:val="00906500"/>
    <w:rsid w:val="00906C42"/>
    <w:rsid w:val="00906C56"/>
    <w:rsid w:val="00906F56"/>
    <w:rsid w:val="00907298"/>
    <w:rsid w:val="00907573"/>
    <w:rsid w:val="00907BDB"/>
    <w:rsid w:val="00907D4B"/>
    <w:rsid w:val="00910166"/>
    <w:rsid w:val="00910DF6"/>
    <w:rsid w:val="00910EAF"/>
    <w:rsid w:val="00911280"/>
    <w:rsid w:val="00911AD6"/>
    <w:rsid w:val="00911BE1"/>
    <w:rsid w:val="00912332"/>
    <w:rsid w:val="009124C5"/>
    <w:rsid w:val="0091284B"/>
    <w:rsid w:val="00912E7C"/>
    <w:rsid w:val="00913269"/>
    <w:rsid w:val="00913395"/>
    <w:rsid w:val="009137F1"/>
    <w:rsid w:val="00913864"/>
    <w:rsid w:val="00913EB5"/>
    <w:rsid w:val="0091423C"/>
    <w:rsid w:val="00914786"/>
    <w:rsid w:val="00914C48"/>
    <w:rsid w:val="009151A1"/>
    <w:rsid w:val="0091533C"/>
    <w:rsid w:val="00915CB1"/>
    <w:rsid w:val="00915D42"/>
    <w:rsid w:val="00915F32"/>
    <w:rsid w:val="009160FA"/>
    <w:rsid w:val="00916220"/>
    <w:rsid w:val="009167FE"/>
    <w:rsid w:val="00916CBC"/>
    <w:rsid w:val="009170AC"/>
    <w:rsid w:val="00917259"/>
    <w:rsid w:val="00917693"/>
    <w:rsid w:val="00917CE4"/>
    <w:rsid w:val="00917D13"/>
    <w:rsid w:val="009200C4"/>
    <w:rsid w:val="00920162"/>
    <w:rsid w:val="0092071C"/>
    <w:rsid w:val="00920C53"/>
    <w:rsid w:val="00920D27"/>
    <w:rsid w:val="00920E37"/>
    <w:rsid w:val="00920F80"/>
    <w:rsid w:val="0092106E"/>
    <w:rsid w:val="00921243"/>
    <w:rsid w:val="009212BF"/>
    <w:rsid w:val="00921332"/>
    <w:rsid w:val="009217B8"/>
    <w:rsid w:val="009219AF"/>
    <w:rsid w:val="009219E2"/>
    <w:rsid w:val="00922269"/>
    <w:rsid w:val="00922466"/>
    <w:rsid w:val="00922478"/>
    <w:rsid w:val="00922C87"/>
    <w:rsid w:val="00923138"/>
    <w:rsid w:val="0092380F"/>
    <w:rsid w:val="00923E33"/>
    <w:rsid w:val="009240A6"/>
    <w:rsid w:val="00924488"/>
    <w:rsid w:val="009245F1"/>
    <w:rsid w:val="0092466E"/>
    <w:rsid w:val="00924D3B"/>
    <w:rsid w:val="00924D70"/>
    <w:rsid w:val="00924DB9"/>
    <w:rsid w:val="00924FF9"/>
    <w:rsid w:val="009251D4"/>
    <w:rsid w:val="0092557D"/>
    <w:rsid w:val="00925642"/>
    <w:rsid w:val="0092587E"/>
    <w:rsid w:val="00925D81"/>
    <w:rsid w:val="00925DEB"/>
    <w:rsid w:val="00926765"/>
    <w:rsid w:val="00926C74"/>
    <w:rsid w:val="00926ECD"/>
    <w:rsid w:val="00926EE7"/>
    <w:rsid w:val="009272EE"/>
    <w:rsid w:val="00927FAA"/>
    <w:rsid w:val="00931019"/>
    <w:rsid w:val="00931635"/>
    <w:rsid w:val="00931AE6"/>
    <w:rsid w:val="0093289B"/>
    <w:rsid w:val="0093350C"/>
    <w:rsid w:val="0093372E"/>
    <w:rsid w:val="0093377B"/>
    <w:rsid w:val="00933891"/>
    <w:rsid w:val="0093398D"/>
    <w:rsid w:val="00933C90"/>
    <w:rsid w:val="00933CEA"/>
    <w:rsid w:val="00934437"/>
    <w:rsid w:val="0093467D"/>
    <w:rsid w:val="00934971"/>
    <w:rsid w:val="00934AD9"/>
    <w:rsid w:val="00934BD7"/>
    <w:rsid w:val="00934C04"/>
    <w:rsid w:val="009352CF"/>
    <w:rsid w:val="00935461"/>
    <w:rsid w:val="009357E0"/>
    <w:rsid w:val="0093596F"/>
    <w:rsid w:val="0093604B"/>
    <w:rsid w:val="0093637F"/>
    <w:rsid w:val="00936451"/>
    <w:rsid w:val="00936595"/>
    <w:rsid w:val="009365B3"/>
    <w:rsid w:val="009367DE"/>
    <w:rsid w:val="00936C21"/>
    <w:rsid w:val="00936E32"/>
    <w:rsid w:val="009373F0"/>
    <w:rsid w:val="0093772F"/>
    <w:rsid w:val="00937ADB"/>
    <w:rsid w:val="0094047D"/>
    <w:rsid w:val="00940828"/>
    <w:rsid w:val="0094084F"/>
    <w:rsid w:val="00940A65"/>
    <w:rsid w:val="00940B1C"/>
    <w:rsid w:val="009410A9"/>
    <w:rsid w:val="009410C0"/>
    <w:rsid w:val="00941C6A"/>
    <w:rsid w:val="00941DF4"/>
    <w:rsid w:val="00941EBE"/>
    <w:rsid w:val="00941FB5"/>
    <w:rsid w:val="009420F1"/>
    <w:rsid w:val="009423E5"/>
    <w:rsid w:val="009426D1"/>
    <w:rsid w:val="0094292A"/>
    <w:rsid w:val="009430AB"/>
    <w:rsid w:val="00943743"/>
    <w:rsid w:val="00943C45"/>
    <w:rsid w:val="00943CA8"/>
    <w:rsid w:val="0094402F"/>
    <w:rsid w:val="009441B3"/>
    <w:rsid w:val="0094425A"/>
    <w:rsid w:val="00944383"/>
    <w:rsid w:val="009443F3"/>
    <w:rsid w:val="009448B8"/>
    <w:rsid w:val="0094493F"/>
    <w:rsid w:val="00944EDE"/>
    <w:rsid w:val="00944FE5"/>
    <w:rsid w:val="00945074"/>
    <w:rsid w:val="0094523B"/>
    <w:rsid w:val="0094536C"/>
    <w:rsid w:val="00945834"/>
    <w:rsid w:val="00945BB1"/>
    <w:rsid w:val="00945DC8"/>
    <w:rsid w:val="00946296"/>
    <w:rsid w:val="00946336"/>
    <w:rsid w:val="009463A2"/>
    <w:rsid w:val="009463A9"/>
    <w:rsid w:val="0094679D"/>
    <w:rsid w:val="009472EB"/>
    <w:rsid w:val="00947403"/>
    <w:rsid w:val="00947766"/>
    <w:rsid w:val="009477BD"/>
    <w:rsid w:val="00947AB3"/>
    <w:rsid w:val="00947C89"/>
    <w:rsid w:val="00950F4B"/>
    <w:rsid w:val="0095155C"/>
    <w:rsid w:val="00951DAD"/>
    <w:rsid w:val="009520F1"/>
    <w:rsid w:val="00952441"/>
    <w:rsid w:val="009524E4"/>
    <w:rsid w:val="00952863"/>
    <w:rsid w:val="009529D9"/>
    <w:rsid w:val="00953818"/>
    <w:rsid w:val="00953D1B"/>
    <w:rsid w:val="00954082"/>
    <w:rsid w:val="00954A23"/>
    <w:rsid w:val="00954BC4"/>
    <w:rsid w:val="00954CD8"/>
    <w:rsid w:val="009551DA"/>
    <w:rsid w:val="00955745"/>
    <w:rsid w:val="00955BD7"/>
    <w:rsid w:val="00955FB7"/>
    <w:rsid w:val="009562FA"/>
    <w:rsid w:val="00956732"/>
    <w:rsid w:val="009568CD"/>
    <w:rsid w:val="00956941"/>
    <w:rsid w:val="00957142"/>
    <w:rsid w:val="0095721B"/>
    <w:rsid w:val="00957E96"/>
    <w:rsid w:val="0096021E"/>
    <w:rsid w:val="00960366"/>
    <w:rsid w:val="00960BF0"/>
    <w:rsid w:val="009610F1"/>
    <w:rsid w:val="00961348"/>
    <w:rsid w:val="009613B8"/>
    <w:rsid w:val="0096154C"/>
    <w:rsid w:val="00961B70"/>
    <w:rsid w:val="00961D05"/>
    <w:rsid w:val="00962814"/>
    <w:rsid w:val="00962B93"/>
    <w:rsid w:val="00962EFD"/>
    <w:rsid w:val="00963301"/>
    <w:rsid w:val="009633FC"/>
    <w:rsid w:val="0096356F"/>
    <w:rsid w:val="009635DF"/>
    <w:rsid w:val="00963A64"/>
    <w:rsid w:val="00963DB9"/>
    <w:rsid w:val="00963E2A"/>
    <w:rsid w:val="00963EF7"/>
    <w:rsid w:val="0096445B"/>
    <w:rsid w:val="009644E6"/>
    <w:rsid w:val="0096486E"/>
    <w:rsid w:val="00964CEF"/>
    <w:rsid w:val="00964F6D"/>
    <w:rsid w:val="0096547D"/>
    <w:rsid w:val="009655B3"/>
    <w:rsid w:val="0096565F"/>
    <w:rsid w:val="00965D38"/>
    <w:rsid w:val="00965FD9"/>
    <w:rsid w:val="009660DB"/>
    <w:rsid w:val="009668AC"/>
    <w:rsid w:val="00966E3C"/>
    <w:rsid w:val="00966EA6"/>
    <w:rsid w:val="00966F61"/>
    <w:rsid w:val="00966FAF"/>
    <w:rsid w:val="009671D0"/>
    <w:rsid w:val="009676E2"/>
    <w:rsid w:val="009679FE"/>
    <w:rsid w:val="00967E7B"/>
    <w:rsid w:val="00967E86"/>
    <w:rsid w:val="00970B42"/>
    <w:rsid w:val="00970C7A"/>
    <w:rsid w:val="009710DB"/>
    <w:rsid w:val="00972757"/>
    <w:rsid w:val="0097334C"/>
    <w:rsid w:val="00973612"/>
    <w:rsid w:val="00973667"/>
    <w:rsid w:val="00973EEB"/>
    <w:rsid w:val="00974585"/>
    <w:rsid w:val="009747E6"/>
    <w:rsid w:val="00974897"/>
    <w:rsid w:val="009749D5"/>
    <w:rsid w:val="00974E60"/>
    <w:rsid w:val="00975CBF"/>
    <w:rsid w:val="00975D56"/>
    <w:rsid w:val="009760F6"/>
    <w:rsid w:val="00976A6D"/>
    <w:rsid w:val="00976B82"/>
    <w:rsid w:val="00976C99"/>
    <w:rsid w:val="0097747D"/>
    <w:rsid w:val="009774A5"/>
    <w:rsid w:val="00977711"/>
    <w:rsid w:val="009779B4"/>
    <w:rsid w:val="00977B0E"/>
    <w:rsid w:val="00980085"/>
    <w:rsid w:val="0098059F"/>
    <w:rsid w:val="009805E1"/>
    <w:rsid w:val="009807AA"/>
    <w:rsid w:val="00980C79"/>
    <w:rsid w:val="00980F9D"/>
    <w:rsid w:val="009813C0"/>
    <w:rsid w:val="009816EB"/>
    <w:rsid w:val="0098190C"/>
    <w:rsid w:val="00981EFE"/>
    <w:rsid w:val="009821D2"/>
    <w:rsid w:val="00982237"/>
    <w:rsid w:val="0098234D"/>
    <w:rsid w:val="00982AD5"/>
    <w:rsid w:val="00982B4F"/>
    <w:rsid w:val="00982D77"/>
    <w:rsid w:val="0098319B"/>
    <w:rsid w:val="009833F3"/>
    <w:rsid w:val="009834B6"/>
    <w:rsid w:val="00983752"/>
    <w:rsid w:val="00983E58"/>
    <w:rsid w:val="00983FC8"/>
    <w:rsid w:val="00984291"/>
    <w:rsid w:val="0098495C"/>
    <w:rsid w:val="00984F93"/>
    <w:rsid w:val="00985FAF"/>
    <w:rsid w:val="009863CC"/>
    <w:rsid w:val="00986420"/>
    <w:rsid w:val="0098666C"/>
    <w:rsid w:val="00986B0B"/>
    <w:rsid w:val="009872BC"/>
    <w:rsid w:val="00987B39"/>
    <w:rsid w:val="00990208"/>
    <w:rsid w:val="00990911"/>
    <w:rsid w:val="00990C45"/>
    <w:rsid w:val="00990ED8"/>
    <w:rsid w:val="00990EF0"/>
    <w:rsid w:val="0099111A"/>
    <w:rsid w:val="0099216F"/>
    <w:rsid w:val="00992501"/>
    <w:rsid w:val="00992667"/>
    <w:rsid w:val="00992D15"/>
    <w:rsid w:val="00993654"/>
    <w:rsid w:val="009936B4"/>
    <w:rsid w:val="00993B57"/>
    <w:rsid w:val="00993B65"/>
    <w:rsid w:val="00993E18"/>
    <w:rsid w:val="00993EBB"/>
    <w:rsid w:val="00994218"/>
    <w:rsid w:val="0099451D"/>
    <w:rsid w:val="00995128"/>
    <w:rsid w:val="0099595E"/>
    <w:rsid w:val="00995C44"/>
    <w:rsid w:val="00995DDC"/>
    <w:rsid w:val="009962C2"/>
    <w:rsid w:val="0099637A"/>
    <w:rsid w:val="00996996"/>
    <w:rsid w:val="00996F86"/>
    <w:rsid w:val="00997509"/>
    <w:rsid w:val="009977F0"/>
    <w:rsid w:val="00997CA5"/>
    <w:rsid w:val="00997DD9"/>
    <w:rsid w:val="009A03C8"/>
    <w:rsid w:val="009A04D6"/>
    <w:rsid w:val="009A065F"/>
    <w:rsid w:val="009A06CD"/>
    <w:rsid w:val="009A081A"/>
    <w:rsid w:val="009A0A94"/>
    <w:rsid w:val="009A0F5C"/>
    <w:rsid w:val="009A1856"/>
    <w:rsid w:val="009A1882"/>
    <w:rsid w:val="009A1B9E"/>
    <w:rsid w:val="009A1E33"/>
    <w:rsid w:val="009A2022"/>
    <w:rsid w:val="009A24A0"/>
    <w:rsid w:val="009A2E71"/>
    <w:rsid w:val="009A376C"/>
    <w:rsid w:val="009A379C"/>
    <w:rsid w:val="009A385E"/>
    <w:rsid w:val="009A3AD6"/>
    <w:rsid w:val="009A3B97"/>
    <w:rsid w:val="009A3E89"/>
    <w:rsid w:val="009A3EAE"/>
    <w:rsid w:val="009A3F30"/>
    <w:rsid w:val="009A4249"/>
    <w:rsid w:val="009A4267"/>
    <w:rsid w:val="009A4355"/>
    <w:rsid w:val="009A464C"/>
    <w:rsid w:val="009A4B13"/>
    <w:rsid w:val="009A510B"/>
    <w:rsid w:val="009A55A1"/>
    <w:rsid w:val="009A5CF3"/>
    <w:rsid w:val="009A5E03"/>
    <w:rsid w:val="009A68E5"/>
    <w:rsid w:val="009A6C5D"/>
    <w:rsid w:val="009A70FB"/>
    <w:rsid w:val="009A724A"/>
    <w:rsid w:val="009A73F4"/>
    <w:rsid w:val="009A750D"/>
    <w:rsid w:val="009A75AA"/>
    <w:rsid w:val="009A761F"/>
    <w:rsid w:val="009A7995"/>
    <w:rsid w:val="009B026D"/>
    <w:rsid w:val="009B07BE"/>
    <w:rsid w:val="009B0839"/>
    <w:rsid w:val="009B0AE2"/>
    <w:rsid w:val="009B0CB7"/>
    <w:rsid w:val="009B0E15"/>
    <w:rsid w:val="009B0FC6"/>
    <w:rsid w:val="009B169A"/>
    <w:rsid w:val="009B1BAE"/>
    <w:rsid w:val="009B1E49"/>
    <w:rsid w:val="009B1F0E"/>
    <w:rsid w:val="009B202E"/>
    <w:rsid w:val="009B22DF"/>
    <w:rsid w:val="009B2408"/>
    <w:rsid w:val="009B2471"/>
    <w:rsid w:val="009B24DF"/>
    <w:rsid w:val="009B28E9"/>
    <w:rsid w:val="009B3675"/>
    <w:rsid w:val="009B399B"/>
    <w:rsid w:val="009B3F2A"/>
    <w:rsid w:val="009B48E5"/>
    <w:rsid w:val="009B4A86"/>
    <w:rsid w:val="009B5C7F"/>
    <w:rsid w:val="009B5FC8"/>
    <w:rsid w:val="009B65B1"/>
    <w:rsid w:val="009B694E"/>
    <w:rsid w:val="009B6AB0"/>
    <w:rsid w:val="009B6CA5"/>
    <w:rsid w:val="009B7094"/>
    <w:rsid w:val="009B734F"/>
    <w:rsid w:val="009B7B42"/>
    <w:rsid w:val="009B7D1D"/>
    <w:rsid w:val="009B7F8A"/>
    <w:rsid w:val="009C02DF"/>
    <w:rsid w:val="009C084D"/>
    <w:rsid w:val="009C0883"/>
    <w:rsid w:val="009C09D1"/>
    <w:rsid w:val="009C1114"/>
    <w:rsid w:val="009C1773"/>
    <w:rsid w:val="009C1A1F"/>
    <w:rsid w:val="009C1B4E"/>
    <w:rsid w:val="009C1D89"/>
    <w:rsid w:val="009C20D9"/>
    <w:rsid w:val="009C253F"/>
    <w:rsid w:val="009C35BF"/>
    <w:rsid w:val="009C3DCC"/>
    <w:rsid w:val="009C4DD1"/>
    <w:rsid w:val="009C53A0"/>
    <w:rsid w:val="009C5ACB"/>
    <w:rsid w:val="009C5B65"/>
    <w:rsid w:val="009C673E"/>
    <w:rsid w:val="009C68B5"/>
    <w:rsid w:val="009C6A2F"/>
    <w:rsid w:val="009C6A77"/>
    <w:rsid w:val="009C6D8C"/>
    <w:rsid w:val="009C7407"/>
    <w:rsid w:val="009C7FAA"/>
    <w:rsid w:val="009D067F"/>
    <w:rsid w:val="009D070B"/>
    <w:rsid w:val="009D0D98"/>
    <w:rsid w:val="009D0EBF"/>
    <w:rsid w:val="009D11E1"/>
    <w:rsid w:val="009D155B"/>
    <w:rsid w:val="009D1C3C"/>
    <w:rsid w:val="009D1CA4"/>
    <w:rsid w:val="009D1E82"/>
    <w:rsid w:val="009D226D"/>
    <w:rsid w:val="009D29D3"/>
    <w:rsid w:val="009D2A2C"/>
    <w:rsid w:val="009D2A5F"/>
    <w:rsid w:val="009D2C3E"/>
    <w:rsid w:val="009D2CA0"/>
    <w:rsid w:val="009D2E0E"/>
    <w:rsid w:val="009D2E53"/>
    <w:rsid w:val="009D2F3D"/>
    <w:rsid w:val="009D30DA"/>
    <w:rsid w:val="009D3174"/>
    <w:rsid w:val="009D3316"/>
    <w:rsid w:val="009D341F"/>
    <w:rsid w:val="009D34A3"/>
    <w:rsid w:val="009D3545"/>
    <w:rsid w:val="009D370F"/>
    <w:rsid w:val="009D37A3"/>
    <w:rsid w:val="009D390F"/>
    <w:rsid w:val="009D39B8"/>
    <w:rsid w:val="009D3C6D"/>
    <w:rsid w:val="009D3FF7"/>
    <w:rsid w:val="009D408A"/>
    <w:rsid w:val="009D429C"/>
    <w:rsid w:val="009D472D"/>
    <w:rsid w:val="009D50F3"/>
    <w:rsid w:val="009D5646"/>
    <w:rsid w:val="009D5824"/>
    <w:rsid w:val="009D6025"/>
    <w:rsid w:val="009D66D7"/>
    <w:rsid w:val="009D6829"/>
    <w:rsid w:val="009D68D9"/>
    <w:rsid w:val="009D6BC3"/>
    <w:rsid w:val="009D6D36"/>
    <w:rsid w:val="009D6E3A"/>
    <w:rsid w:val="009D7408"/>
    <w:rsid w:val="009D7702"/>
    <w:rsid w:val="009D7961"/>
    <w:rsid w:val="009D7F5E"/>
    <w:rsid w:val="009E0290"/>
    <w:rsid w:val="009E0B00"/>
    <w:rsid w:val="009E0F10"/>
    <w:rsid w:val="009E0F8F"/>
    <w:rsid w:val="009E111F"/>
    <w:rsid w:val="009E11B4"/>
    <w:rsid w:val="009E1230"/>
    <w:rsid w:val="009E139E"/>
    <w:rsid w:val="009E1507"/>
    <w:rsid w:val="009E1570"/>
    <w:rsid w:val="009E1782"/>
    <w:rsid w:val="009E1C92"/>
    <w:rsid w:val="009E1D9A"/>
    <w:rsid w:val="009E21C6"/>
    <w:rsid w:val="009E2883"/>
    <w:rsid w:val="009E36FD"/>
    <w:rsid w:val="009E387C"/>
    <w:rsid w:val="009E4599"/>
    <w:rsid w:val="009E4EF6"/>
    <w:rsid w:val="009E5173"/>
    <w:rsid w:val="009E52E8"/>
    <w:rsid w:val="009E56D4"/>
    <w:rsid w:val="009E59A6"/>
    <w:rsid w:val="009E5CBB"/>
    <w:rsid w:val="009E5D1E"/>
    <w:rsid w:val="009E5D56"/>
    <w:rsid w:val="009E5E20"/>
    <w:rsid w:val="009E5F47"/>
    <w:rsid w:val="009E62DE"/>
    <w:rsid w:val="009E65DC"/>
    <w:rsid w:val="009E6FF1"/>
    <w:rsid w:val="009E7226"/>
    <w:rsid w:val="009E73E1"/>
    <w:rsid w:val="009E7938"/>
    <w:rsid w:val="009F0003"/>
    <w:rsid w:val="009F019A"/>
    <w:rsid w:val="009F0337"/>
    <w:rsid w:val="009F0946"/>
    <w:rsid w:val="009F09F9"/>
    <w:rsid w:val="009F11F1"/>
    <w:rsid w:val="009F15B1"/>
    <w:rsid w:val="009F19EB"/>
    <w:rsid w:val="009F1A4B"/>
    <w:rsid w:val="009F1C54"/>
    <w:rsid w:val="009F1F59"/>
    <w:rsid w:val="009F21BA"/>
    <w:rsid w:val="009F2554"/>
    <w:rsid w:val="009F26F7"/>
    <w:rsid w:val="009F2E74"/>
    <w:rsid w:val="009F377A"/>
    <w:rsid w:val="009F3856"/>
    <w:rsid w:val="009F39B5"/>
    <w:rsid w:val="009F3C2B"/>
    <w:rsid w:val="009F3C3E"/>
    <w:rsid w:val="009F3FCC"/>
    <w:rsid w:val="009F4141"/>
    <w:rsid w:val="009F417D"/>
    <w:rsid w:val="009F42DD"/>
    <w:rsid w:val="009F43DB"/>
    <w:rsid w:val="009F4405"/>
    <w:rsid w:val="009F4C67"/>
    <w:rsid w:val="009F4CD8"/>
    <w:rsid w:val="009F52A5"/>
    <w:rsid w:val="009F59C3"/>
    <w:rsid w:val="009F59F6"/>
    <w:rsid w:val="009F5BFB"/>
    <w:rsid w:val="009F5DF4"/>
    <w:rsid w:val="009F6476"/>
    <w:rsid w:val="009F65A1"/>
    <w:rsid w:val="009F69AA"/>
    <w:rsid w:val="009F7118"/>
    <w:rsid w:val="009F7176"/>
    <w:rsid w:val="009F71CE"/>
    <w:rsid w:val="009F7227"/>
    <w:rsid w:val="009F7250"/>
    <w:rsid w:val="009F7299"/>
    <w:rsid w:val="009F73FE"/>
    <w:rsid w:val="009F76AD"/>
    <w:rsid w:val="009F7728"/>
    <w:rsid w:val="009F78FF"/>
    <w:rsid w:val="009F7D20"/>
    <w:rsid w:val="009F7E9D"/>
    <w:rsid w:val="00A000B1"/>
    <w:rsid w:val="00A0012A"/>
    <w:rsid w:val="00A001CE"/>
    <w:rsid w:val="00A00360"/>
    <w:rsid w:val="00A0053F"/>
    <w:rsid w:val="00A0067B"/>
    <w:rsid w:val="00A007E6"/>
    <w:rsid w:val="00A00B6C"/>
    <w:rsid w:val="00A0126E"/>
    <w:rsid w:val="00A012ED"/>
    <w:rsid w:val="00A01937"/>
    <w:rsid w:val="00A01EF4"/>
    <w:rsid w:val="00A026A9"/>
    <w:rsid w:val="00A026FF"/>
    <w:rsid w:val="00A02C4C"/>
    <w:rsid w:val="00A02D17"/>
    <w:rsid w:val="00A02E4D"/>
    <w:rsid w:val="00A03A6F"/>
    <w:rsid w:val="00A03C7F"/>
    <w:rsid w:val="00A04BE4"/>
    <w:rsid w:val="00A0533D"/>
    <w:rsid w:val="00A054F3"/>
    <w:rsid w:val="00A05A3A"/>
    <w:rsid w:val="00A05E70"/>
    <w:rsid w:val="00A05E79"/>
    <w:rsid w:val="00A0636A"/>
    <w:rsid w:val="00A0708C"/>
    <w:rsid w:val="00A07408"/>
    <w:rsid w:val="00A0759F"/>
    <w:rsid w:val="00A07BAA"/>
    <w:rsid w:val="00A10909"/>
    <w:rsid w:val="00A1095E"/>
    <w:rsid w:val="00A10A88"/>
    <w:rsid w:val="00A10BA6"/>
    <w:rsid w:val="00A10E8C"/>
    <w:rsid w:val="00A10F09"/>
    <w:rsid w:val="00A110B2"/>
    <w:rsid w:val="00A11132"/>
    <w:rsid w:val="00A11254"/>
    <w:rsid w:val="00A113DF"/>
    <w:rsid w:val="00A115B2"/>
    <w:rsid w:val="00A12023"/>
    <w:rsid w:val="00A12766"/>
    <w:rsid w:val="00A12B42"/>
    <w:rsid w:val="00A12EBB"/>
    <w:rsid w:val="00A13BBC"/>
    <w:rsid w:val="00A13C31"/>
    <w:rsid w:val="00A13C89"/>
    <w:rsid w:val="00A13D1F"/>
    <w:rsid w:val="00A14418"/>
    <w:rsid w:val="00A14495"/>
    <w:rsid w:val="00A1470D"/>
    <w:rsid w:val="00A14946"/>
    <w:rsid w:val="00A15ADA"/>
    <w:rsid w:val="00A16353"/>
    <w:rsid w:val="00A163D2"/>
    <w:rsid w:val="00A164FA"/>
    <w:rsid w:val="00A16B98"/>
    <w:rsid w:val="00A16D99"/>
    <w:rsid w:val="00A170C8"/>
    <w:rsid w:val="00A173A8"/>
    <w:rsid w:val="00A17B3B"/>
    <w:rsid w:val="00A2006F"/>
    <w:rsid w:val="00A201F8"/>
    <w:rsid w:val="00A20288"/>
    <w:rsid w:val="00A20538"/>
    <w:rsid w:val="00A205F8"/>
    <w:rsid w:val="00A20753"/>
    <w:rsid w:val="00A208BC"/>
    <w:rsid w:val="00A20B38"/>
    <w:rsid w:val="00A21070"/>
    <w:rsid w:val="00A210C4"/>
    <w:rsid w:val="00A213FD"/>
    <w:rsid w:val="00A21988"/>
    <w:rsid w:val="00A21CE7"/>
    <w:rsid w:val="00A21D1C"/>
    <w:rsid w:val="00A21F08"/>
    <w:rsid w:val="00A21F73"/>
    <w:rsid w:val="00A22621"/>
    <w:rsid w:val="00A22C38"/>
    <w:rsid w:val="00A235C2"/>
    <w:rsid w:val="00A23729"/>
    <w:rsid w:val="00A23AF1"/>
    <w:rsid w:val="00A240FB"/>
    <w:rsid w:val="00A24477"/>
    <w:rsid w:val="00A2489C"/>
    <w:rsid w:val="00A249E1"/>
    <w:rsid w:val="00A24B66"/>
    <w:rsid w:val="00A24C01"/>
    <w:rsid w:val="00A24E1D"/>
    <w:rsid w:val="00A25139"/>
    <w:rsid w:val="00A25589"/>
    <w:rsid w:val="00A2587D"/>
    <w:rsid w:val="00A25B0A"/>
    <w:rsid w:val="00A25B80"/>
    <w:rsid w:val="00A25F57"/>
    <w:rsid w:val="00A26ECF"/>
    <w:rsid w:val="00A27879"/>
    <w:rsid w:val="00A27BE3"/>
    <w:rsid w:val="00A27C99"/>
    <w:rsid w:val="00A27DA0"/>
    <w:rsid w:val="00A27F7A"/>
    <w:rsid w:val="00A302F7"/>
    <w:rsid w:val="00A303F3"/>
    <w:rsid w:val="00A30C09"/>
    <w:rsid w:val="00A31018"/>
    <w:rsid w:val="00A3112A"/>
    <w:rsid w:val="00A3166D"/>
    <w:rsid w:val="00A317D3"/>
    <w:rsid w:val="00A32781"/>
    <w:rsid w:val="00A32F0E"/>
    <w:rsid w:val="00A333F2"/>
    <w:rsid w:val="00A339A8"/>
    <w:rsid w:val="00A33CE0"/>
    <w:rsid w:val="00A33F50"/>
    <w:rsid w:val="00A33F8A"/>
    <w:rsid w:val="00A34053"/>
    <w:rsid w:val="00A34097"/>
    <w:rsid w:val="00A3420E"/>
    <w:rsid w:val="00A342E5"/>
    <w:rsid w:val="00A34B4A"/>
    <w:rsid w:val="00A34C22"/>
    <w:rsid w:val="00A3506D"/>
    <w:rsid w:val="00A35215"/>
    <w:rsid w:val="00A3575F"/>
    <w:rsid w:val="00A35794"/>
    <w:rsid w:val="00A366FE"/>
    <w:rsid w:val="00A36834"/>
    <w:rsid w:val="00A36CA7"/>
    <w:rsid w:val="00A36F7B"/>
    <w:rsid w:val="00A3741B"/>
    <w:rsid w:val="00A37706"/>
    <w:rsid w:val="00A37F06"/>
    <w:rsid w:val="00A401C1"/>
    <w:rsid w:val="00A40530"/>
    <w:rsid w:val="00A40AD4"/>
    <w:rsid w:val="00A40E7C"/>
    <w:rsid w:val="00A41355"/>
    <w:rsid w:val="00A41A62"/>
    <w:rsid w:val="00A41D5F"/>
    <w:rsid w:val="00A42356"/>
    <w:rsid w:val="00A4252C"/>
    <w:rsid w:val="00A428D9"/>
    <w:rsid w:val="00A42AD2"/>
    <w:rsid w:val="00A42BB3"/>
    <w:rsid w:val="00A431F2"/>
    <w:rsid w:val="00A43E52"/>
    <w:rsid w:val="00A44715"/>
    <w:rsid w:val="00A448CF"/>
    <w:rsid w:val="00A44B25"/>
    <w:rsid w:val="00A44CE5"/>
    <w:rsid w:val="00A452AE"/>
    <w:rsid w:val="00A4611C"/>
    <w:rsid w:val="00A46769"/>
    <w:rsid w:val="00A476F5"/>
    <w:rsid w:val="00A478FF"/>
    <w:rsid w:val="00A479E7"/>
    <w:rsid w:val="00A47A65"/>
    <w:rsid w:val="00A47A6A"/>
    <w:rsid w:val="00A47AD0"/>
    <w:rsid w:val="00A47C2F"/>
    <w:rsid w:val="00A47D0E"/>
    <w:rsid w:val="00A5032C"/>
    <w:rsid w:val="00A50707"/>
    <w:rsid w:val="00A50AD1"/>
    <w:rsid w:val="00A50EDB"/>
    <w:rsid w:val="00A50F61"/>
    <w:rsid w:val="00A5141F"/>
    <w:rsid w:val="00A5172B"/>
    <w:rsid w:val="00A517EB"/>
    <w:rsid w:val="00A51B6D"/>
    <w:rsid w:val="00A51BBA"/>
    <w:rsid w:val="00A51C62"/>
    <w:rsid w:val="00A51DD3"/>
    <w:rsid w:val="00A51F88"/>
    <w:rsid w:val="00A52411"/>
    <w:rsid w:val="00A5270A"/>
    <w:rsid w:val="00A52721"/>
    <w:rsid w:val="00A528AC"/>
    <w:rsid w:val="00A5299B"/>
    <w:rsid w:val="00A52D30"/>
    <w:rsid w:val="00A52D38"/>
    <w:rsid w:val="00A52F6D"/>
    <w:rsid w:val="00A538D2"/>
    <w:rsid w:val="00A53C81"/>
    <w:rsid w:val="00A53CCB"/>
    <w:rsid w:val="00A53EEA"/>
    <w:rsid w:val="00A53FFD"/>
    <w:rsid w:val="00A5418F"/>
    <w:rsid w:val="00A541DB"/>
    <w:rsid w:val="00A5430A"/>
    <w:rsid w:val="00A54694"/>
    <w:rsid w:val="00A548B9"/>
    <w:rsid w:val="00A54928"/>
    <w:rsid w:val="00A54FA0"/>
    <w:rsid w:val="00A551A3"/>
    <w:rsid w:val="00A555B5"/>
    <w:rsid w:val="00A55960"/>
    <w:rsid w:val="00A55B3F"/>
    <w:rsid w:val="00A55B4E"/>
    <w:rsid w:val="00A55DA4"/>
    <w:rsid w:val="00A55EB6"/>
    <w:rsid w:val="00A56513"/>
    <w:rsid w:val="00A56630"/>
    <w:rsid w:val="00A568A5"/>
    <w:rsid w:val="00A56AB5"/>
    <w:rsid w:val="00A56F14"/>
    <w:rsid w:val="00A56FC0"/>
    <w:rsid w:val="00A57218"/>
    <w:rsid w:val="00A578AF"/>
    <w:rsid w:val="00A579F6"/>
    <w:rsid w:val="00A600C5"/>
    <w:rsid w:val="00A60591"/>
    <w:rsid w:val="00A6099C"/>
    <w:rsid w:val="00A60AAF"/>
    <w:rsid w:val="00A60C7C"/>
    <w:rsid w:val="00A60CED"/>
    <w:rsid w:val="00A61BA3"/>
    <w:rsid w:val="00A61C60"/>
    <w:rsid w:val="00A6205F"/>
    <w:rsid w:val="00A6215B"/>
    <w:rsid w:val="00A621B2"/>
    <w:rsid w:val="00A6255D"/>
    <w:rsid w:val="00A629A5"/>
    <w:rsid w:val="00A62E9C"/>
    <w:rsid w:val="00A62F3D"/>
    <w:rsid w:val="00A63815"/>
    <w:rsid w:val="00A63B95"/>
    <w:rsid w:val="00A63DD0"/>
    <w:rsid w:val="00A644B7"/>
    <w:rsid w:val="00A64A31"/>
    <w:rsid w:val="00A64C53"/>
    <w:rsid w:val="00A65B21"/>
    <w:rsid w:val="00A661EE"/>
    <w:rsid w:val="00A6647D"/>
    <w:rsid w:val="00A66CC2"/>
    <w:rsid w:val="00A66DAD"/>
    <w:rsid w:val="00A6701D"/>
    <w:rsid w:val="00A675FC"/>
    <w:rsid w:val="00A700E9"/>
    <w:rsid w:val="00A70253"/>
    <w:rsid w:val="00A705E0"/>
    <w:rsid w:val="00A70719"/>
    <w:rsid w:val="00A70AE5"/>
    <w:rsid w:val="00A70B98"/>
    <w:rsid w:val="00A70C5E"/>
    <w:rsid w:val="00A71048"/>
    <w:rsid w:val="00A71271"/>
    <w:rsid w:val="00A717BB"/>
    <w:rsid w:val="00A71AC0"/>
    <w:rsid w:val="00A71EA2"/>
    <w:rsid w:val="00A71FD3"/>
    <w:rsid w:val="00A71FEA"/>
    <w:rsid w:val="00A72456"/>
    <w:rsid w:val="00A72A02"/>
    <w:rsid w:val="00A73923"/>
    <w:rsid w:val="00A73BFF"/>
    <w:rsid w:val="00A73DB2"/>
    <w:rsid w:val="00A74042"/>
    <w:rsid w:val="00A743E0"/>
    <w:rsid w:val="00A74A28"/>
    <w:rsid w:val="00A75164"/>
    <w:rsid w:val="00A751F3"/>
    <w:rsid w:val="00A75E96"/>
    <w:rsid w:val="00A762B7"/>
    <w:rsid w:val="00A76D9F"/>
    <w:rsid w:val="00A77406"/>
    <w:rsid w:val="00A7753D"/>
    <w:rsid w:val="00A77A15"/>
    <w:rsid w:val="00A80635"/>
    <w:rsid w:val="00A80A9D"/>
    <w:rsid w:val="00A80C09"/>
    <w:rsid w:val="00A8125C"/>
    <w:rsid w:val="00A81304"/>
    <w:rsid w:val="00A814DA"/>
    <w:rsid w:val="00A81D91"/>
    <w:rsid w:val="00A820A2"/>
    <w:rsid w:val="00A8247B"/>
    <w:rsid w:val="00A8255C"/>
    <w:rsid w:val="00A826E4"/>
    <w:rsid w:val="00A828F9"/>
    <w:rsid w:val="00A82903"/>
    <w:rsid w:val="00A82EB3"/>
    <w:rsid w:val="00A83284"/>
    <w:rsid w:val="00A8359B"/>
    <w:rsid w:val="00A837AA"/>
    <w:rsid w:val="00A83D0A"/>
    <w:rsid w:val="00A84667"/>
    <w:rsid w:val="00A84AFC"/>
    <w:rsid w:val="00A84B76"/>
    <w:rsid w:val="00A84CA9"/>
    <w:rsid w:val="00A84D4D"/>
    <w:rsid w:val="00A86FE9"/>
    <w:rsid w:val="00A875F0"/>
    <w:rsid w:val="00A87695"/>
    <w:rsid w:val="00A87E93"/>
    <w:rsid w:val="00A90675"/>
    <w:rsid w:val="00A90702"/>
    <w:rsid w:val="00A909C5"/>
    <w:rsid w:val="00A90BF4"/>
    <w:rsid w:val="00A90EBF"/>
    <w:rsid w:val="00A91797"/>
    <w:rsid w:val="00A91830"/>
    <w:rsid w:val="00A91880"/>
    <w:rsid w:val="00A91C27"/>
    <w:rsid w:val="00A92293"/>
    <w:rsid w:val="00A9240E"/>
    <w:rsid w:val="00A92584"/>
    <w:rsid w:val="00A929F3"/>
    <w:rsid w:val="00A92C2E"/>
    <w:rsid w:val="00A92CF4"/>
    <w:rsid w:val="00A93875"/>
    <w:rsid w:val="00A93878"/>
    <w:rsid w:val="00A93903"/>
    <w:rsid w:val="00A93D72"/>
    <w:rsid w:val="00A940C6"/>
    <w:rsid w:val="00A940DD"/>
    <w:rsid w:val="00A942B9"/>
    <w:rsid w:val="00A94BAB"/>
    <w:rsid w:val="00A94CB3"/>
    <w:rsid w:val="00A94FC4"/>
    <w:rsid w:val="00A955F3"/>
    <w:rsid w:val="00A957BB"/>
    <w:rsid w:val="00A95AC8"/>
    <w:rsid w:val="00A9614B"/>
    <w:rsid w:val="00A96657"/>
    <w:rsid w:val="00A9665D"/>
    <w:rsid w:val="00A967A2"/>
    <w:rsid w:val="00A96B21"/>
    <w:rsid w:val="00A96BA0"/>
    <w:rsid w:val="00A97575"/>
    <w:rsid w:val="00A97697"/>
    <w:rsid w:val="00AA00A9"/>
    <w:rsid w:val="00AA02DC"/>
    <w:rsid w:val="00AA0604"/>
    <w:rsid w:val="00AA0C01"/>
    <w:rsid w:val="00AA0C13"/>
    <w:rsid w:val="00AA11F9"/>
    <w:rsid w:val="00AA15E3"/>
    <w:rsid w:val="00AA169E"/>
    <w:rsid w:val="00AA1F25"/>
    <w:rsid w:val="00AA22C1"/>
    <w:rsid w:val="00AA2948"/>
    <w:rsid w:val="00AA2ABD"/>
    <w:rsid w:val="00AA2C82"/>
    <w:rsid w:val="00AA2FA7"/>
    <w:rsid w:val="00AA305C"/>
    <w:rsid w:val="00AA333D"/>
    <w:rsid w:val="00AA3558"/>
    <w:rsid w:val="00AA36DD"/>
    <w:rsid w:val="00AA3A51"/>
    <w:rsid w:val="00AA3B85"/>
    <w:rsid w:val="00AA3DC4"/>
    <w:rsid w:val="00AA4562"/>
    <w:rsid w:val="00AA47C5"/>
    <w:rsid w:val="00AA4EE7"/>
    <w:rsid w:val="00AA5321"/>
    <w:rsid w:val="00AA55AB"/>
    <w:rsid w:val="00AA562D"/>
    <w:rsid w:val="00AA5B72"/>
    <w:rsid w:val="00AA5D23"/>
    <w:rsid w:val="00AA5DBB"/>
    <w:rsid w:val="00AA5E1C"/>
    <w:rsid w:val="00AA5E84"/>
    <w:rsid w:val="00AA5EDC"/>
    <w:rsid w:val="00AA60D8"/>
    <w:rsid w:val="00AA60F3"/>
    <w:rsid w:val="00AA6647"/>
    <w:rsid w:val="00AA67D0"/>
    <w:rsid w:val="00AA6D3E"/>
    <w:rsid w:val="00AA6E92"/>
    <w:rsid w:val="00AA6F43"/>
    <w:rsid w:val="00AA70BE"/>
    <w:rsid w:val="00AA7790"/>
    <w:rsid w:val="00AA79FD"/>
    <w:rsid w:val="00AA7B79"/>
    <w:rsid w:val="00AA7F3E"/>
    <w:rsid w:val="00AB0056"/>
    <w:rsid w:val="00AB0940"/>
    <w:rsid w:val="00AB0D7F"/>
    <w:rsid w:val="00AB10F9"/>
    <w:rsid w:val="00AB1234"/>
    <w:rsid w:val="00AB1C4C"/>
    <w:rsid w:val="00AB1CF2"/>
    <w:rsid w:val="00AB27A8"/>
    <w:rsid w:val="00AB28EF"/>
    <w:rsid w:val="00AB2B94"/>
    <w:rsid w:val="00AB3284"/>
    <w:rsid w:val="00AB32CD"/>
    <w:rsid w:val="00AB342B"/>
    <w:rsid w:val="00AB3C62"/>
    <w:rsid w:val="00AB3DF1"/>
    <w:rsid w:val="00AB3EFB"/>
    <w:rsid w:val="00AB417A"/>
    <w:rsid w:val="00AB42A4"/>
    <w:rsid w:val="00AB47BC"/>
    <w:rsid w:val="00AB48A6"/>
    <w:rsid w:val="00AB4EA4"/>
    <w:rsid w:val="00AB4F1F"/>
    <w:rsid w:val="00AB5C7D"/>
    <w:rsid w:val="00AB5E1B"/>
    <w:rsid w:val="00AB6015"/>
    <w:rsid w:val="00AB60EF"/>
    <w:rsid w:val="00AB64EF"/>
    <w:rsid w:val="00AB6D3E"/>
    <w:rsid w:val="00AB6E95"/>
    <w:rsid w:val="00AB6EB0"/>
    <w:rsid w:val="00AB75BC"/>
    <w:rsid w:val="00AC0123"/>
    <w:rsid w:val="00AC03F6"/>
    <w:rsid w:val="00AC0797"/>
    <w:rsid w:val="00AC1475"/>
    <w:rsid w:val="00AC1709"/>
    <w:rsid w:val="00AC1875"/>
    <w:rsid w:val="00AC1BA0"/>
    <w:rsid w:val="00AC226D"/>
    <w:rsid w:val="00AC2333"/>
    <w:rsid w:val="00AC2394"/>
    <w:rsid w:val="00AC24DA"/>
    <w:rsid w:val="00AC2A7D"/>
    <w:rsid w:val="00AC2AAE"/>
    <w:rsid w:val="00AC2FCF"/>
    <w:rsid w:val="00AC3192"/>
    <w:rsid w:val="00AC33D6"/>
    <w:rsid w:val="00AC357F"/>
    <w:rsid w:val="00AC3730"/>
    <w:rsid w:val="00AC3ACC"/>
    <w:rsid w:val="00AC3C85"/>
    <w:rsid w:val="00AC4034"/>
    <w:rsid w:val="00AC4145"/>
    <w:rsid w:val="00AC46B0"/>
    <w:rsid w:val="00AC487B"/>
    <w:rsid w:val="00AC4BC9"/>
    <w:rsid w:val="00AC4F5B"/>
    <w:rsid w:val="00AC5C36"/>
    <w:rsid w:val="00AC5D59"/>
    <w:rsid w:val="00AC5DCE"/>
    <w:rsid w:val="00AC5F61"/>
    <w:rsid w:val="00AC62CD"/>
    <w:rsid w:val="00AC641A"/>
    <w:rsid w:val="00AC694D"/>
    <w:rsid w:val="00AC69AB"/>
    <w:rsid w:val="00AC7C0E"/>
    <w:rsid w:val="00AC7E62"/>
    <w:rsid w:val="00AC7FCB"/>
    <w:rsid w:val="00AD0294"/>
    <w:rsid w:val="00AD07EF"/>
    <w:rsid w:val="00AD0AD1"/>
    <w:rsid w:val="00AD0B9A"/>
    <w:rsid w:val="00AD12D3"/>
    <w:rsid w:val="00AD151E"/>
    <w:rsid w:val="00AD1FE8"/>
    <w:rsid w:val="00AD2737"/>
    <w:rsid w:val="00AD2AD2"/>
    <w:rsid w:val="00AD2D0D"/>
    <w:rsid w:val="00AD315B"/>
    <w:rsid w:val="00AD32CF"/>
    <w:rsid w:val="00AD5171"/>
    <w:rsid w:val="00AD581E"/>
    <w:rsid w:val="00AD5D3F"/>
    <w:rsid w:val="00AD60D6"/>
    <w:rsid w:val="00AD6297"/>
    <w:rsid w:val="00AD66BC"/>
    <w:rsid w:val="00AD66DE"/>
    <w:rsid w:val="00AD6AF9"/>
    <w:rsid w:val="00AD75EF"/>
    <w:rsid w:val="00AD76AB"/>
    <w:rsid w:val="00AD7EFD"/>
    <w:rsid w:val="00AE001F"/>
    <w:rsid w:val="00AE005D"/>
    <w:rsid w:val="00AE027E"/>
    <w:rsid w:val="00AE06B4"/>
    <w:rsid w:val="00AE075D"/>
    <w:rsid w:val="00AE0886"/>
    <w:rsid w:val="00AE09AF"/>
    <w:rsid w:val="00AE1A95"/>
    <w:rsid w:val="00AE1B9C"/>
    <w:rsid w:val="00AE1C22"/>
    <w:rsid w:val="00AE1F1A"/>
    <w:rsid w:val="00AE2174"/>
    <w:rsid w:val="00AE2267"/>
    <w:rsid w:val="00AE24BF"/>
    <w:rsid w:val="00AE2513"/>
    <w:rsid w:val="00AE2B3A"/>
    <w:rsid w:val="00AE2CAA"/>
    <w:rsid w:val="00AE2D8C"/>
    <w:rsid w:val="00AE31A5"/>
    <w:rsid w:val="00AE326B"/>
    <w:rsid w:val="00AE3747"/>
    <w:rsid w:val="00AE3759"/>
    <w:rsid w:val="00AE398F"/>
    <w:rsid w:val="00AE40D9"/>
    <w:rsid w:val="00AE4324"/>
    <w:rsid w:val="00AE498D"/>
    <w:rsid w:val="00AE56F6"/>
    <w:rsid w:val="00AE570C"/>
    <w:rsid w:val="00AE5765"/>
    <w:rsid w:val="00AE5965"/>
    <w:rsid w:val="00AE596A"/>
    <w:rsid w:val="00AE5B95"/>
    <w:rsid w:val="00AE5F6A"/>
    <w:rsid w:val="00AE61EF"/>
    <w:rsid w:val="00AE6414"/>
    <w:rsid w:val="00AE6716"/>
    <w:rsid w:val="00AE6AE5"/>
    <w:rsid w:val="00AE6BC7"/>
    <w:rsid w:val="00AE6CD8"/>
    <w:rsid w:val="00AE6D93"/>
    <w:rsid w:val="00AE6F70"/>
    <w:rsid w:val="00AE72FA"/>
    <w:rsid w:val="00AE75AA"/>
    <w:rsid w:val="00AE7C2E"/>
    <w:rsid w:val="00AE7C5D"/>
    <w:rsid w:val="00AE7CEF"/>
    <w:rsid w:val="00AE7F14"/>
    <w:rsid w:val="00AF0495"/>
    <w:rsid w:val="00AF0626"/>
    <w:rsid w:val="00AF0B20"/>
    <w:rsid w:val="00AF11A8"/>
    <w:rsid w:val="00AF1280"/>
    <w:rsid w:val="00AF184D"/>
    <w:rsid w:val="00AF1A09"/>
    <w:rsid w:val="00AF1B4F"/>
    <w:rsid w:val="00AF1CD0"/>
    <w:rsid w:val="00AF202C"/>
    <w:rsid w:val="00AF24F6"/>
    <w:rsid w:val="00AF255D"/>
    <w:rsid w:val="00AF25E1"/>
    <w:rsid w:val="00AF2B7E"/>
    <w:rsid w:val="00AF32CB"/>
    <w:rsid w:val="00AF3497"/>
    <w:rsid w:val="00AF34F1"/>
    <w:rsid w:val="00AF353F"/>
    <w:rsid w:val="00AF36A7"/>
    <w:rsid w:val="00AF379F"/>
    <w:rsid w:val="00AF3BD3"/>
    <w:rsid w:val="00AF3BF5"/>
    <w:rsid w:val="00AF40E7"/>
    <w:rsid w:val="00AF4108"/>
    <w:rsid w:val="00AF42F6"/>
    <w:rsid w:val="00AF456E"/>
    <w:rsid w:val="00AF4CC9"/>
    <w:rsid w:val="00AF4E3F"/>
    <w:rsid w:val="00AF5336"/>
    <w:rsid w:val="00AF554E"/>
    <w:rsid w:val="00AF5A86"/>
    <w:rsid w:val="00AF614D"/>
    <w:rsid w:val="00AF64DA"/>
    <w:rsid w:val="00AF6775"/>
    <w:rsid w:val="00AF6897"/>
    <w:rsid w:val="00AF6BA2"/>
    <w:rsid w:val="00AF6CCE"/>
    <w:rsid w:val="00AF6E47"/>
    <w:rsid w:val="00AF7779"/>
    <w:rsid w:val="00AF77C4"/>
    <w:rsid w:val="00AF7B0E"/>
    <w:rsid w:val="00AF7B22"/>
    <w:rsid w:val="00AF7EC3"/>
    <w:rsid w:val="00B00698"/>
    <w:rsid w:val="00B006C8"/>
    <w:rsid w:val="00B00A6C"/>
    <w:rsid w:val="00B011F2"/>
    <w:rsid w:val="00B01AF7"/>
    <w:rsid w:val="00B01B65"/>
    <w:rsid w:val="00B01D4C"/>
    <w:rsid w:val="00B02309"/>
    <w:rsid w:val="00B0273F"/>
    <w:rsid w:val="00B027F5"/>
    <w:rsid w:val="00B030E9"/>
    <w:rsid w:val="00B035B6"/>
    <w:rsid w:val="00B0364E"/>
    <w:rsid w:val="00B03826"/>
    <w:rsid w:val="00B039FD"/>
    <w:rsid w:val="00B03C13"/>
    <w:rsid w:val="00B03DA6"/>
    <w:rsid w:val="00B04043"/>
    <w:rsid w:val="00B04254"/>
    <w:rsid w:val="00B044EE"/>
    <w:rsid w:val="00B04D25"/>
    <w:rsid w:val="00B05298"/>
    <w:rsid w:val="00B05F0F"/>
    <w:rsid w:val="00B0627C"/>
    <w:rsid w:val="00B06DB0"/>
    <w:rsid w:val="00B06F48"/>
    <w:rsid w:val="00B0704E"/>
    <w:rsid w:val="00B070D5"/>
    <w:rsid w:val="00B0734F"/>
    <w:rsid w:val="00B07998"/>
    <w:rsid w:val="00B10F67"/>
    <w:rsid w:val="00B11741"/>
    <w:rsid w:val="00B1189E"/>
    <w:rsid w:val="00B123E4"/>
    <w:rsid w:val="00B12591"/>
    <w:rsid w:val="00B127B6"/>
    <w:rsid w:val="00B12BF6"/>
    <w:rsid w:val="00B12EBB"/>
    <w:rsid w:val="00B13520"/>
    <w:rsid w:val="00B13AB2"/>
    <w:rsid w:val="00B13D87"/>
    <w:rsid w:val="00B1415C"/>
    <w:rsid w:val="00B14452"/>
    <w:rsid w:val="00B1447B"/>
    <w:rsid w:val="00B1457F"/>
    <w:rsid w:val="00B14727"/>
    <w:rsid w:val="00B1492E"/>
    <w:rsid w:val="00B1505A"/>
    <w:rsid w:val="00B154AC"/>
    <w:rsid w:val="00B15887"/>
    <w:rsid w:val="00B15ABB"/>
    <w:rsid w:val="00B15C3A"/>
    <w:rsid w:val="00B1604B"/>
    <w:rsid w:val="00B166EB"/>
    <w:rsid w:val="00B16768"/>
    <w:rsid w:val="00B16D85"/>
    <w:rsid w:val="00B170EF"/>
    <w:rsid w:val="00B1721C"/>
    <w:rsid w:val="00B178A3"/>
    <w:rsid w:val="00B17ADB"/>
    <w:rsid w:val="00B17CA3"/>
    <w:rsid w:val="00B17EB2"/>
    <w:rsid w:val="00B17FE5"/>
    <w:rsid w:val="00B2014A"/>
    <w:rsid w:val="00B201C2"/>
    <w:rsid w:val="00B20692"/>
    <w:rsid w:val="00B20C82"/>
    <w:rsid w:val="00B20F86"/>
    <w:rsid w:val="00B21252"/>
    <w:rsid w:val="00B2174F"/>
    <w:rsid w:val="00B217B6"/>
    <w:rsid w:val="00B218E1"/>
    <w:rsid w:val="00B2196B"/>
    <w:rsid w:val="00B21AA5"/>
    <w:rsid w:val="00B22DC5"/>
    <w:rsid w:val="00B22DD3"/>
    <w:rsid w:val="00B233B0"/>
    <w:rsid w:val="00B23575"/>
    <w:rsid w:val="00B23CE8"/>
    <w:rsid w:val="00B23DAB"/>
    <w:rsid w:val="00B23E98"/>
    <w:rsid w:val="00B247B6"/>
    <w:rsid w:val="00B248C5"/>
    <w:rsid w:val="00B24A64"/>
    <w:rsid w:val="00B250CE"/>
    <w:rsid w:val="00B250E9"/>
    <w:rsid w:val="00B251CE"/>
    <w:rsid w:val="00B2527C"/>
    <w:rsid w:val="00B25302"/>
    <w:rsid w:val="00B25454"/>
    <w:rsid w:val="00B25527"/>
    <w:rsid w:val="00B25715"/>
    <w:rsid w:val="00B258FE"/>
    <w:rsid w:val="00B25A9D"/>
    <w:rsid w:val="00B25AAF"/>
    <w:rsid w:val="00B2622E"/>
    <w:rsid w:val="00B26FC3"/>
    <w:rsid w:val="00B27026"/>
    <w:rsid w:val="00B2768A"/>
    <w:rsid w:val="00B27805"/>
    <w:rsid w:val="00B27977"/>
    <w:rsid w:val="00B30004"/>
    <w:rsid w:val="00B3013A"/>
    <w:rsid w:val="00B303B9"/>
    <w:rsid w:val="00B305E8"/>
    <w:rsid w:val="00B30662"/>
    <w:rsid w:val="00B30757"/>
    <w:rsid w:val="00B3077E"/>
    <w:rsid w:val="00B30B5C"/>
    <w:rsid w:val="00B30EDB"/>
    <w:rsid w:val="00B31119"/>
    <w:rsid w:val="00B312A0"/>
    <w:rsid w:val="00B3198B"/>
    <w:rsid w:val="00B31A1E"/>
    <w:rsid w:val="00B31A72"/>
    <w:rsid w:val="00B31CDC"/>
    <w:rsid w:val="00B31D15"/>
    <w:rsid w:val="00B320F5"/>
    <w:rsid w:val="00B32489"/>
    <w:rsid w:val="00B326EA"/>
    <w:rsid w:val="00B32A35"/>
    <w:rsid w:val="00B32AC3"/>
    <w:rsid w:val="00B32CA1"/>
    <w:rsid w:val="00B33238"/>
    <w:rsid w:val="00B33A0F"/>
    <w:rsid w:val="00B33CDC"/>
    <w:rsid w:val="00B342F6"/>
    <w:rsid w:val="00B34690"/>
    <w:rsid w:val="00B347D9"/>
    <w:rsid w:val="00B3498B"/>
    <w:rsid w:val="00B3505C"/>
    <w:rsid w:val="00B351C9"/>
    <w:rsid w:val="00B35439"/>
    <w:rsid w:val="00B3559C"/>
    <w:rsid w:val="00B36350"/>
    <w:rsid w:val="00B36A63"/>
    <w:rsid w:val="00B36EA9"/>
    <w:rsid w:val="00B36F7A"/>
    <w:rsid w:val="00B37017"/>
    <w:rsid w:val="00B3725E"/>
    <w:rsid w:val="00B37284"/>
    <w:rsid w:val="00B372C0"/>
    <w:rsid w:val="00B3734B"/>
    <w:rsid w:val="00B3765A"/>
    <w:rsid w:val="00B37B75"/>
    <w:rsid w:val="00B37C13"/>
    <w:rsid w:val="00B37D81"/>
    <w:rsid w:val="00B4021A"/>
    <w:rsid w:val="00B40535"/>
    <w:rsid w:val="00B40B1F"/>
    <w:rsid w:val="00B40FCC"/>
    <w:rsid w:val="00B41B31"/>
    <w:rsid w:val="00B4201B"/>
    <w:rsid w:val="00B420FC"/>
    <w:rsid w:val="00B42663"/>
    <w:rsid w:val="00B42D49"/>
    <w:rsid w:val="00B42FF2"/>
    <w:rsid w:val="00B43B0E"/>
    <w:rsid w:val="00B43BEB"/>
    <w:rsid w:val="00B444DE"/>
    <w:rsid w:val="00B44DE2"/>
    <w:rsid w:val="00B44EDB"/>
    <w:rsid w:val="00B45656"/>
    <w:rsid w:val="00B45807"/>
    <w:rsid w:val="00B45BDE"/>
    <w:rsid w:val="00B4610C"/>
    <w:rsid w:val="00B463B1"/>
    <w:rsid w:val="00B46427"/>
    <w:rsid w:val="00B469AC"/>
    <w:rsid w:val="00B47061"/>
    <w:rsid w:val="00B47391"/>
    <w:rsid w:val="00B47A3E"/>
    <w:rsid w:val="00B47DB7"/>
    <w:rsid w:val="00B50624"/>
    <w:rsid w:val="00B50944"/>
    <w:rsid w:val="00B50B05"/>
    <w:rsid w:val="00B50E2B"/>
    <w:rsid w:val="00B50F6F"/>
    <w:rsid w:val="00B510BE"/>
    <w:rsid w:val="00B512AB"/>
    <w:rsid w:val="00B51426"/>
    <w:rsid w:val="00B517D8"/>
    <w:rsid w:val="00B5192E"/>
    <w:rsid w:val="00B51C11"/>
    <w:rsid w:val="00B51E59"/>
    <w:rsid w:val="00B5276B"/>
    <w:rsid w:val="00B52A32"/>
    <w:rsid w:val="00B53186"/>
    <w:rsid w:val="00B531A2"/>
    <w:rsid w:val="00B536DF"/>
    <w:rsid w:val="00B538C8"/>
    <w:rsid w:val="00B53EE0"/>
    <w:rsid w:val="00B545EC"/>
    <w:rsid w:val="00B546E5"/>
    <w:rsid w:val="00B54912"/>
    <w:rsid w:val="00B54A6C"/>
    <w:rsid w:val="00B54ABE"/>
    <w:rsid w:val="00B55182"/>
    <w:rsid w:val="00B55344"/>
    <w:rsid w:val="00B55771"/>
    <w:rsid w:val="00B55BE7"/>
    <w:rsid w:val="00B55C45"/>
    <w:rsid w:val="00B56041"/>
    <w:rsid w:val="00B56094"/>
    <w:rsid w:val="00B56571"/>
    <w:rsid w:val="00B575ED"/>
    <w:rsid w:val="00B57795"/>
    <w:rsid w:val="00B60136"/>
    <w:rsid w:val="00B602B2"/>
    <w:rsid w:val="00B6040A"/>
    <w:rsid w:val="00B604D6"/>
    <w:rsid w:val="00B60722"/>
    <w:rsid w:val="00B6133F"/>
    <w:rsid w:val="00B614FF"/>
    <w:rsid w:val="00B623E6"/>
    <w:rsid w:val="00B62ADC"/>
    <w:rsid w:val="00B62B22"/>
    <w:rsid w:val="00B62B62"/>
    <w:rsid w:val="00B632F9"/>
    <w:rsid w:val="00B6330C"/>
    <w:rsid w:val="00B63662"/>
    <w:rsid w:val="00B6380A"/>
    <w:rsid w:val="00B63904"/>
    <w:rsid w:val="00B63B11"/>
    <w:rsid w:val="00B64696"/>
    <w:rsid w:val="00B64BA2"/>
    <w:rsid w:val="00B64C65"/>
    <w:rsid w:val="00B64DBC"/>
    <w:rsid w:val="00B660FA"/>
    <w:rsid w:val="00B66367"/>
    <w:rsid w:val="00B66981"/>
    <w:rsid w:val="00B67369"/>
    <w:rsid w:val="00B67418"/>
    <w:rsid w:val="00B67766"/>
    <w:rsid w:val="00B67E43"/>
    <w:rsid w:val="00B67F82"/>
    <w:rsid w:val="00B67FE4"/>
    <w:rsid w:val="00B70049"/>
    <w:rsid w:val="00B70424"/>
    <w:rsid w:val="00B70BE3"/>
    <w:rsid w:val="00B71046"/>
    <w:rsid w:val="00B71314"/>
    <w:rsid w:val="00B71EA8"/>
    <w:rsid w:val="00B721D1"/>
    <w:rsid w:val="00B7221A"/>
    <w:rsid w:val="00B72308"/>
    <w:rsid w:val="00B727B3"/>
    <w:rsid w:val="00B72A6F"/>
    <w:rsid w:val="00B72C2C"/>
    <w:rsid w:val="00B73122"/>
    <w:rsid w:val="00B7317A"/>
    <w:rsid w:val="00B73243"/>
    <w:rsid w:val="00B73B4D"/>
    <w:rsid w:val="00B73F18"/>
    <w:rsid w:val="00B74061"/>
    <w:rsid w:val="00B74FEC"/>
    <w:rsid w:val="00B75A07"/>
    <w:rsid w:val="00B75AA3"/>
    <w:rsid w:val="00B75C80"/>
    <w:rsid w:val="00B75F0E"/>
    <w:rsid w:val="00B75FFC"/>
    <w:rsid w:val="00B76415"/>
    <w:rsid w:val="00B765DA"/>
    <w:rsid w:val="00B767F2"/>
    <w:rsid w:val="00B76896"/>
    <w:rsid w:val="00B768DC"/>
    <w:rsid w:val="00B76BE6"/>
    <w:rsid w:val="00B76C64"/>
    <w:rsid w:val="00B77BAA"/>
    <w:rsid w:val="00B80982"/>
    <w:rsid w:val="00B80AF9"/>
    <w:rsid w:val="00B80BFB"/>
    <w:rsid w:val="00B80C23"/>
    <w:rsid w:val="00B80C57"/>
    <w:rsid w:val="00B81215"/>
    <w:rsid w:val="00B81483"/>
    <w:rsid w:val="00B814CA"/>
    <w:rsid w:val="00B817FA"/>
    <w:rsid w:val="00B81A9D"/>
    <w:rsid w:val="00B82472"/>
    <w:rsid w:val="00B82545"/>
    <w:rsid w:val="00B826C1"/>
    <w:rsid w:val="00B827D7"/>
    <w:rsid w:val="00B827F3"/>
    <w:rsid w:val="00B8294B"/>
    <w:rsid w:val="00B82ACC"/>
    <w:rsid w:val="00B82AFF"/>
    <w:rsid w:val="00B82BF7"/>
    <w:rsid w:val="00B82FE6"/>
    <w:rsid w:val="00B83616"/>
    <w:rsid w:val="00B83DB0"/>
    <w:rsid w:val="00B83F6D"/>
    <w:rsid w:val="00B84022"/>
    <w:rsid w:val="00B8431F"/>
    <w:rsid w:val="00B843A8"/>
    <w:rsid w:val="00B847E7"/>
    <w:rsid w:val="00B84970"/>
    <w:rsid w:val="00B84AB2"/>
    <w:rsid w:val="00B84C62"/>
    <w:rsid w:val="00B851C6"/>
    <w:rsid w:val="00B854C8"/>
    <w:rsid w:val="00B85686"/>
    <w:rsid w:val="00B85E6A"/>
    <w:rsid w:val="00B86001"/>
    <w:rsid w:val="00B8602C"/>
    <w:rsid w:val="00B8774E"/>
    <w:rsid w:val="00B87E85"/>
    <w:rsid w:val="00B907C4"/>
    <w:rsid w:val="00B908F8"/>
    <w:rsid w:val="00B909F3"/>
    <w:rsid w:val="00B90A26"/>
    <w:rsid w:val="00B90BBB"/>
    <w:rsid w:val="00B91237"/>
    <w:rsid w:val="00B91631"/>
    <w:rsid w:val="00B91774"/>
    <w:rsid w:val="00B91B0E"/>
    <w:rsid w:val="00B91EF8"/>
    <w:rsid w:val="00B922B1"/>
    <w:rsid w:val="00B923A0"/>
    <w:rsid w:val="00B923A1"/>
    <w:rsid w:val="00B92C05"/>
    <w:rsid w:val="00B92CF7"/>
    <w:rsid w:val="00B92DA0"/>
    <w:rsid w:val="00B93391"/>
    <w:rsid w:val="00B93596"/>
    <w:rsid w:val="00B938BF"/>
    <w:rsid w:val="00B93CD5"/>
    <w:rsid w:val="00B94309"/>
    <w:rsid w:val="00B94709"/>
    <w:rsid w:val="00B948D9"/>
    <w:rsid w:val="00B94C62"/>
    <w:rsid w:val="00B94DAC"/>
    <w:rsid w:val="00B958FB"/>
    <w:rsid w:val="00B9629F"/>
    <w:rsid w:val="00B966EA"/>
    <w:rsid w:val="00B969D5"/>
    <w:rsid w:val="00B96C1C"/>
    <w:rsid w:val="00B96DDE"/>
    <w:rsid w:val="00B9753B"/>
    <w:rsid w:val="00B976E0"/>
    <w:rsid w:val="00B97BB0"/>
    <w:rsid w:val="00B97E6B"/>
    <w:rsid w:val="00BA04A1"/>
    <w:rsid w:val="00BA065E"/>
    <w:rsid w:val="00BA0A33"/>
    <w:rsid w:val="00BA0F28"/>
    <w:rsid w:val="00BA104B"/>
    <w:rsid w:val="00BA11AC"/>
    <w:rsid w:val="00BA1285"/>
    <w:rsid w:val="00BA1617"/>
    <w:rsid w:val="00BA16E0"/>
    <w:rsid w:val="00BA1AE7"/>
    <w:rsid w:val="00BA1C28"/>
    <w:rsid w:val="00BA1D6F"/>
    <w:rsid w:val="00BA2161"/>
    <w:rsid w:val="00BA24F6"/>
    <w:rsid w:val="00BA2A7D"/>
    <w:rsid w:val="00BA2E2D"/>
    <w:rsid w:val="00BA3248"/>
    <w:rsid w:val="00BA3757"/>
    <w:rsid w:val="00BA39C0"/>
    <w:rsid w:val="00BA3B30"/>
    <w:rsid w:val="00BA3DBD"/>
    <w:rsid w:val="00BA3F31"/>
    <w:rsid w:val="00BA41E6"/>
    <w:rsid w:val="00BA45E4"/>
    <w:rsid w:val="00BA4678"/>
    <w:rsid w:val="00BA49CF"/>
    <w:rsid w:val="00BA4DF4"/>
    <w:rsid w:val="00BA4EEC"/>
    <w:rsid w:val="00BA5183"/>
    <w:rsid w:val="00BA5953"/>
    <w:rsid w:val="00BA5C18"/>
    <w:rsid w:val="00BA5CE9"/>
    <w:rsid w:val="00BA5E1C"/>
    <w:rsid w:val="00BA67B4"/>
    <w:rsid w:val="00BA6C0F"/>
    <w:rsid w:val="00BA6C44"/>
    <w:rsid w:val="00BA772D"/>
    <w:rsid w:val="00BB0204"/>
    <w:rsid w:val="00BB065E"/>
    <w:rsid w:val="00BB0754"/>
    <w:rsid w:val="00BB08B3"/>
    <w:rsid w:val="00BB08CB"/>
    <w:rsid w:val="00BB0D3D"/>
    <w:rsid w:val="00BB0EF9"/>
    <w:rsid w:val="00BB118B"/>
    <w:rsid w:val="00BB174D"/>
    <w:rsid w:val="00BB2299"/>
    <w:rsid w:val="00BB2620"/>
    <w:rsid w:val="00BB2968"/>
    <w:rsid w:val="00BB2F21"/>
    <w:rsid w:val="00BB2FFD"/>
    <w:rsid w:val="00BB3257"/>
    <w:rsid w:val="00BB3395"/>
    <w:rsid w:val="00BB3813"/>
    <w:rsid w:val="00BB3CAA"/>
    <w:rsid w:val="00BB3CEA"/>
    <w:rsid w:val="00BB3D0E"/>
    <w:rsid w:val="00BB3D3E"/>
    <w:rsid w:val="00BB3FEB"/>
    <w:rsid w:val="00BB4003"/>
    <w:rsid w:val="00BB442C"/>
    <w:rsid w:val="00BB4736"/>
    <w:rsid w:val="00BB4805"/>
    <w:rsid w:val="00BB630B"/>
    <w:rsid w:val="00BB6565"/>
    <w:rsid w:val="00BB6925"/>
    <w:rsid w:val="00BB6A5D"/>
    <w:rsid w:val="00BB6B52"/>
    <w:rsid w:val="00BB709E"/>
    <w:rsid w:val="00BB711F"/>
    <w:rsid w:val="00BB7660"/>
    <w:rsid w:val="00BB7BE6"/>
    <w:rsid w:val="00BB7CA4"/>
    <w:rsid w:val="00BB7CE5"/>
    <w:rsid w:val="00BC0079"/>
    <w:rsid w:val="00BC02B9"/>
    <w:rsid w:val="00BC02C4"/>
    <w:rsid w:val="00BC030F"/>
    <w:rsid w:val="00BC0C2A"/>
    <w:rsid w:val="00BC0CD5"/>
    <w:rsid w:val="00BC0DBA"/>
    <w:rsid w:val="00BC0FC0"/>
    <w:rsid w:val="00BC14D4"/>
    <w:rsid w:val="00BC1695"/>
    <w:rsid w:val="00BC1EEB"/>
    <w:rsid w:val="00BC259F"/>
    <w:rsid w:val="00BC2681"/>
    <w:rsid w:val="00BC3233"/>
    <w:rsid w:val="00BC3463"/>
    <w:rsid w:val="00BC34E2"/>
    <w:rsid w:val="00BC3776"/>
    <w:rsid w:val="00BC395F"/>
    <w:rsid w:val="00BC3A2A"/>
    <w:rsid w:val="00BC3CB2"/>
    <w:rsid w:val="00BC3FEC"/>
    <w:rsid w:val="00BC4254"/>
    <w:rsid w:val="00BC461C"/>
    <w:rsid w:val="00BC4629"/>
    <w:rsid w:val="00BC478F"/>
    <w:rsid w:val="00BC48E1"/>
    <w:rsid w:val="00BC4AA9"/>
    <w:rsid w:val="00BC4E53"/>
    <w:rsid w:val="00BC4F20"/>
    <w:rsid w:val="00BC4FC4"/>
    <w:rsid w:val="00BC52EA"/>
    <w:rsid w:val="00BC55EC"/>
    <w:rsid w:val="00BC57D3"/>
    <w:rsid w:val="00BC5B75"/>
    <w:rsid w:val="00BC5DEF"/>
    <w:rsid w:val="00BC6586"/>
    <w:rsid w:val="00BC66D5"/>
    <w:rsid w:val="00BC6ADF"/>
    <w:rsid w:val="00BC6C9B"/>
    <w:rsid w:val="00BC6D8E"/>
    <w:rsid w:val="00BC6DCD"/>
    <w:rsid w:val="00BC6ED0"/>
    <w:rsid w:val="00BC7100"/>
    <w:rsid w:val="00BC71C2"/>
    <w:rsid w:val="00BC73A1"/>
    <w:rsid w:val="00BC79A5"/>
    <w:rsid w:val="00BC7B8E"/>
    <w:rsid w:val="00BD018F"/>
    <w:rsid w:val="00BD0585"/>
    <w:rsid w:val="00BD0614"/>
    <w:rsid w:val="00BD0A53"/>
    <w:rsid w:val="00BD0BCA"/>
    <w:rsid w:val="00BD0BD9"/>
    <w:rsid w:val="00BD1176"/>
    <w:rsid w:val="00BD13B8"/>
    <w:rsid w:val="00BD1815"/>
    <w:rsid w:val="00BD181A"/>
    <w:rsid w:val="00BD1FF1"/>
    <w:rsid w:val="00BD22BE"/>
    <w:rsid w:val="00BD2BF0"/>
    <w:rsid w:val="00BD2C57"/>
    <w:rsid w:val="00BD2CB1"/>
    <w:rsid w:val="00BD2EC7"/>
    <w:rsid w:val="00BD2EDF"/>
    <w:rsid w:val="00BD3755"/>
    <w:rsid w:val="00BD3E40"/>
    <w:rsid w:val="00BD4588"/>
    <w:rsid w:val="00BD4BC1"/>
    <w:rsid w:val="00BD507D"/>
    <w:rsid w:val="00BD590F"/>
    <w:rsid w:val="00BD5A45"/>
    <w:rsid w:val="00BD5C7B"/>
    <w:rsid w:val="00BD5FA7"/>
    <w:rsid w:val="00BD6898"/>
    <w:rsid w:val="00BD7092"/>
    <w:rsid w:val="00BD7313"/>
    <w:rsid w:val="00BD7344"/>
    <w:rsid w:val="00BD74DB"/>
    <w:rsid w:val="00BD7690"/>
    <w:rsid w:val="00BD790F"/>
    <w:rsid w:val="00BD7D91"/>
    <w:rsid w:val="00BE0084"/>
    <w:rsid w:val="00BE01A4"/>
    <w:rsid w:val="00BE027E"/>
    <w:rsid w:val="00BE05FC"/>
    <w:rsid w:val="00BE0994"/>
    <w:rsid w:val="00BE0A0D"/>
    <w:rsid w:val="00BE0BE4"/>
    <w:rsid w:val="00BE0C94"/>
    <w:rsid w:val="00BE0E02"/>
    <w:rsid w:val="00BE0E32"/>
    <w:rsid w:val="00BE10BD"/>
    <w:rsid w:val="00BE1261"/>
    <w:rsid w:val="00BE12C9"/>
    <w:rsid w:val="00BE12D5"/>
    <w:rsid w:val="00BE130C"/>
    <w:rsid w:val="00BE1323"/>
    <w:rsid w:val="00BE13E6"/>
    <w:rsid w:val="00BE14A9"/>
    <w:rsid w:val="00BE220D"/>
    <w:rsid w:val="00BE255B"/>
    <w:rsid w:val="00BE2899"/>
    <w:rsid w:val="00BE2956"/>
    <w:rsid w:val="00BE2AE8"/>
    <w:rsid w:val="00BE2DD4"/>
    <w:rsid w:val="00BE3C56"/>
    <w:rsid w:val="00BE3FCC"/>
    <w:rsid w:val="00BE4820"/>
    <w:rsid w:val="00BE4D6C"/>
    <w:rsid w:val="00BE51F9"/>
    <w:rsid w:val="00BE5EAE"/>
    <w:rsid w:val="00BE623E"/>
    <w:rsid w:val="00BE655C"/>
    <w:rsid w:val="00BE6702"/>
    <w:rsid w:val="00BE67A2"/>
    <w:rsid w:val="00BE67E3"/>
    <w:rsid w:val="00BE6FE8"/>
    <w:rsid w:val="00BE7030"/>
    <w:rsid w:val="00BE7043"/>
    <w:rsid w:val="00BE76E0"/>
    <w:rsid w:val="00BE7908"/>
    <w:rsid w:val="00BE7BB9"/>
    <w:rsid w:val="00BE7D45"/>
    <w:rsid w:val="00BE7E5A"/>
    <w:rsid w:val="00BE7E75"/>
    <w:rsid w:val="00BE7FDB"/>
    <w:rsid w:val="00BF03D4"/>
    <w:rsid w:val="00BF0486"/>
    <w:rsid w:val="00BF0AA1"/>
    <w:rsid w:val="00BF0D98"/>
    <w:rsid w:val="00BF10AC"/>
    <w:rsid w:val="00BF1E65"/>
    <w:rsid w:val="00BF238A"/>
    <w:rsid w:val="00BF2587"/>
    <w:rsid w:val="00BF2687"/>
    <w:rsid w:val="00BF2747"/>
    <w:rsid w:val="00BF2DA4"/>
    <w:rsid w:val="00BF34B4"/>
    <w:rsid w:val="00BF35BB"/>
    <w:rsid w:val="00BF3DFD"/>
    <w:rsid w:val="00BF46CC"/>
    <w:rsid w:val="00BF497B"/>
    <w:rsid w:val="00BF533A"/>
    <w:rsid w:val="00BF5527"/>
    <w:rsid w:val="00BF55E4"/>
    <w:rsid w:val="00BF57A9"/>
    <w:rsid w:val="00BF5C7D"/>
    <w:rsid w:val="00BF673F"/>
    <w:rsid w:val="00BF6801"/>
    <w:rsid w:val="00BF70F5"/>
    <w:rsid w:val="00BF7379"/>
    <w:rsid w:val="00BF73E3"/>
    <w:rsid w:val="00BF7548"/>
    <w:rsid w:val="00BF75B6"/>
    <w:rsid w:val="00BF75F1"/>
    <w:rsid w:val="00BF76F9"/>
    <w:rsid w:val="00BF79F9"/>
    <w:rsid w:val="00BF7B6A"/>
    <w:rsid w:val="00BF7F9D"/>
    <w:rsid w:val="00C000B8"/>
    <w:rsid w:val="00C002BF"/>
    <w:rsid w:val="00C0093F"/>
    <w:rsid w:val="00C00C00"/>
    <w:rsid w:val="00C00DF9"/>
    <w:rsid w:val="00C00EB4"/>
    <w:rsid w:val="00C01D5B"/>
    <w:rsid w:val="00C02065"/>
    <w:rsid w:val="00C0221F"/>
    <w:rsid w:val="00C02B22"/>
    <w:rsid w:val="00C02EED"/>
    <w:rsid w:val="00C02FBE"/>
    <w:rsid w:val="00C032BD"/>
    <w:rsid w:val="00C037D0"/>
    <w:rsid w:val="00C037D9"/>
    <w:rsid w:val="00C037DE"/>
    <w:rsid w:val="00C039B7"/>
    <w:rsid w:val="00C03C56"/>
    <w:rsid w:val="00C03CA1"/>
    <w:rsid w:val="00C03DBC"/>
    <w:rsid w:val="00C0453B"/>
    <w:rsid w:val="00C047AD"/>
    <w:rsid w:val="00C04A99"/>
    <w:rsid w:val="00C04B36"/>
    <w:rsid w:val="00C04B78"/>
    <w:rsid w:val="00C053D9"/>
    <w:rsid w:val="00C05544"/>
    <w:rsid w:val="00C05565"/>
    <w:rsid w:val="00C05774"/>
    <w:rsid w:val="00C05933"/>
    <w:rsid w:val="00C05B27"/>
    <w:rsid w:val="00C05D55"/>
    <w:rsid w:val="00C05D77"/>
    <w:rsid w:val="00C05DE5"/>
    <w:rsid w:val="00C06351"/>
    <w:rsid w:val="00C06784"/>
    <w:rsid w:val="00C0693D"/>
    <w:rsid w:val="00C06BEF"/>
    <w:rsid w:val="00C06C49"/>
    <w:rsid w:val="00C06F8C"/>
    <w:rsid w:val="00C07160"/>
    <w:rsid w:val="00C07681"/>
    <w:rsid w:val="00C07A60"/>
    <w:rsid w:val="00C07CB7"/>
    <w:rsid w:val="00C100E9"/>
    <w:rsid w:val="00C106DC"/>
    <w:rsid w:val="00C107A5"/>
    <w:rsid w:val="00C1089E"/>
    <w:rsid w:val="00C10979"/>
    <w:rsid w:val="00C10B7E"/>
    <w:rsid w:val="00C10C24"/>
    <w:rsid w:val="00C1115B"/>
    <w:rsid w:val="00C115F5"/>
    <w:rsid w:val="00C1194F"/>
    <w:rsid w:val="00C11B23"/>
    <w:rsid w:val="00C11B7D"/>
    <w:rsid w:val="00C11C42"/>
    <w:rsid w:val="00C11DDA"/>
    <w:rsid w:val="00C12D7E"/>
    <w:rsid w:val="00C13197"/>
    <w:rsid w:val="00C135E0"/>
    <w:rsid w:val="00C137D9"/>
    <w:rsid w:val="00C13A99"/>
    <w:rsid w:val="00C1459E"/>
    <w:rsid w:val="00C145DF"/>
    <w:rsid w:val="00C14886"/>
    <w:rsid w:val="00C1493E"/>
    <w:rsid w:val="00C14C2D"/>
    <w:rsid w:val="00C14F81"/>
    <w:rsid w:val="00C1523D"/>
    <w:rsid w:val="00C155DA"/>
    <w:rsid w:val="00C15C35"/>
    <w:rsid w:val="00C16166"/>
    <w:rsid w:val="00C162A6"/>
    <w:rsid w:val="00C1635C"/>
    <w:rsid w:val="00C166C0"/>
    <w:rsid w:val="00C1695F"/>
    <w:rsid w:val="00C16CE1"/>
    <w:rsid w:val="00C171F7"/>
    <w:rsid w:val="00C175BC"/>
    <w:rsid w:val="00C1775B"/>
    <w:rsid w:val="00C1779B"/>
    <w:rsid w:val="00C17CFE"/>
    <w:rsid w:val="00C17E51"/>
    <w:rsid w:val="00C17F2E"/>
    <w:rsid w:val="00C20AF2"/>
    <w:rsid w:val="00C20E68"/>
    <w:rsid w:val="00C21F47"/>
    <w:rsid w:val="00C22123"/>
    <w:rsid w:val="00C23334"/>
    <w:rsid w:val="00C233FB"/>
    <w:rsid w:val="00C2354A"/>
    <w:rsid w:val="00C23AF6"/>
    <w:rsid w:val="00C23DB5"/>
    <w:rsid w:val="00C248A7"/>
    <w:rsid w:val="00C24AA3"/>
    <w:rsid w:val="00C24AC3"/>
    <w:rsid w:val="00C24DD3"/>
    <w:rsid w:val="00C25239"/>
    <w:rsid w:val="00C257FB"/>
    <w:rsid w:val="00C25857"/>
    <w:rsid w:val="00C25D9F"/>
    <w:rsid w:val="00C25DBC"/>
    <w:rsid w:val="00C25E90"/>
    <w:rsid w:val="00C2634C"/>
    <w:rsid w:val="00C2735A"/>
    <w:rsid w:val="00C2799E"/>
    <w:rsid w:val="00C27D28"/>
    <w:rsid w:val="00C27FB5"/>
    <w:rsid w:val="00C27FE3"/>
    <w:rsid w:val="00C3055B"/>
    <w:rsid w:val="00C30D6F"/>
    <w:rsid w:val="00C31932"/>
    <w:rsid w:val="00C31AE1"/>
    <w:rsid w:val="00C32002"/>
    <w:rsid w:val="00C322B8"/>
    <w:rsid w:val="00C327DC"/>
    <w:rsid w:val="00C328A7"/>
    <w:rsid w:val="00C32A74"/>
    <w:rsid w:val="00C32CCB"/>
    <w:rsid w:val="00C3312D"/>
    <w:rsid w:val="00C333B7"/>
    <w:rsid w:val="00C333FC"/>
    <w:rsid w:val="00C337C0"/>
    <w:rsid w:val="00C33DD3"/>
    <w:rsid w:val="00C33EFB"/>
    <w:rsid w:val="00C34051"/>
    <w:rsid w:val="00C34216"/>
    <w:rsid w:val="00C34624"/>
    <w:rsid w:val="00C348C3"/>
    <w:rsid w:val="00C34985"/>
    <w:rsid w:val="00C34B05"/>
    <w:rsid w:val="00C35089"/>
    <w:rsid w:val="00C359A1"/>
    <w:rsid w:val="00C35B80"/>
    <w:rsid w:val="00C35E6C"/>
    <w:rsid w:val="00C35F9F"/>
    <w:rsid w:val="00C361D2"/>
    <w:rsid w:val="00C366AD"/>
    <w:rsid w:val="00C3693F"/>
    <w:rsid w:val="00C36ED7"/>
    <w:rsid w:val="00C37098"/>
    <w:rsid w:val="00C373ED"/>
    <w:rsid w:val="00C37706"/>
    <w:rsid w:val="00C3799D"/>
    <w:rsid w:val="00C403F1"/>
    <w:rsid w:val="00C407D6"/>
    <w:rsid w:val="00C40C64"/>
    <w:rsid w:val="00C41074"/>
    <w:rsid w:val="00C4157D"/>
    <w:rsid w:val="00C41E66"/>
    <w:rsid w:val="00C42711"/>
    <w:rsid w:val="00C43094"/>
    <w:rsid w:val="00C43438"/>
    <w:rsid w:val="00C43C41"/>
    <w:rsid w:val="00C4411F"/>
    <w:rsid w:val="00C4413A"/>
    <w:rsid w:val="00C443E5"/>
    <w:rsid w:val="00C44A67"/>
    <w:rsid w:val="00C44BFD"/>
    <w:rsid w:val="00C44CC6"/>
    <w:rsid w:val="00C45380"/>
    <w:rsid w:val="00C45A09"/>
    <w:rsid w:val="00C45D70"/>
    <w:rsid w:val="00C4606C"/>
    <w:rsid w:val="00C46167"/>
    <w:rsid w:val="00C463E5"/>
    <w:rsid w:val="00C46888"/>
    <w:rsid w:val="00C472A5"/>
    <w:rsid w:val="00C47E44"/>
    <w:rsid w:val="00C47F29"/>
    <w:rsid w:val="00C47FC2"/>
    <w:rsid w:val="00C501CB"/>
    <w:rsid w:val="00C50BA5"/>
    <w:rsid w:val="00C50C01"/>
    <w:rsid w:val="00C50F22"/>
    <w:rsid w:val="00C511A2"/>
    <w:rsid w:val="00C51393"/>
    <w:rsid w:val="00C51476"/>
    <w:rsid w:val="00C519F1"/>
    <w:rsid w:val="00C51C49"/>
    <w:rsid w:val="00C51D69"/>
    <w:rsid w:val="00C52340"/>
    <w:rsid w:val="00C5241C"/>
    <w:rsid w:val="00C528CE"/>
    <w:rsid w:val="00C528F1"/>
    <w:rsid w:val="00C52F1F"/>
    <w:rsid w:val="00C531E5"/>
    <w:rsid w:val="00C53A99"/>
    <w:rsid w:val="00C53CA4"/>
    <w:rsid w:val="00C54283"/>
    <w:rsid w:val="00C5436E"/>
    <w:rsid w:val="00C54524"/>
    <w:rsid w:val="00C546FC"/>
    <w:rsid w:val="00C54AC9"/>
    <w:rsid w:val="00C54E0A"/>
    <w:rsid w:val="00C5548B"/>
    <w:rsid w:val="00C554C4"/>
    <w:rsid w:val="00C556D4"/>
    <w:rsid w:val="00C5596E"/>
    <w:rsid w:val="00C55B14"/>
    <w:rsid w:val="00C56720"/>
    <w:rsid w:val="00C5677E"/>
    <w:rsid w:val="00C56B83"/>
    <w:rsid w:val="00C56D51"/>
    <w:rsid w:val="00C56D5E"/>
    <w:rsid w:val="00C56EC2"/>
    <w:rsid w:val="00C574A3"/>
    <w:rsid w:val="00C57B55"/>
    <w:rsid w:val="00C57E59"/>
    <w:rsid w:val="00C6010B"/>
    <w:rsid w:val="00C6033C"/>
    <w:rsid w:val="00C60451"/>
    <w:rsid w:val="00C60A26"/>
    <w:rsid w:val="00C61434"/>
    <w:rsid w:val="00C61C06"/>
    <w:rsid w:val="00C61D10"/>
    <w:rsid w:val="00C61EC8"/>
    <w:rsid w:val="00C61FAF"/>
    <w:rsid w:val="00C6234A"/>
    <w:rsid w:val="00C625F7"/>
    <w:rsid w:val="00C6297D"/>
    <w:rsid w:val="00C630EA"/>
    <w:rsid w:val="00C63359"/>
    <w:rsid w:val="00C634CA"/>
    <w:rsid w:val="00C6355C"/>
    <w:rsid w:val="00C63F76"/>
    <w:rsid w:val="00C63FFB"/>
    <w:rsid w:val="00C64016"/>
    <w:rsid w:val="00C64CFB"/>
    <w:rsid w:val="00C64EB1"/>
    <w:rsid w:val="00C64EB8"/>
    <w:rsid w:val="00C64F52"/>
    <w:rsid w:val="00C652E9"/>
    <w:rsid w:val="00C6571E"/>
    <w:rsid w:val="00C66C81"/>
    <w:rsid w:val="00C675BA"/>
    <w:rsid w:val="00C67883"/>
    <w:rsid w:val="00C67E97"/>
    <w:rsid w:val="00C7005B"/>
    <w:rsid w:val="00C70251"/>
    <w:rsid w:val="00C715FB"/>
    <w:rsid w:val="00C71723"/>
    <w:rsid w:val="00C71903"/>
    <w:rsid w:val="00C71960"/>
    <w:rsid w:val="00C719C3"/>
    <w:rsid w:val="00C71A03"/>
    <w:rsid w:val="00C71B91"/>
    <w:rsid w:val="00C71C9C"/>
    <w:rsid w:val="00C71E2D"/>
    <w:rsid w:val="00C72013"/>
    <w:rsid w:val="00C72563"/>
    <w:rsid w:val="00C726EF"/>
    <w:rsid w:val="00C727C6"/>
    <w:rsid w:val="00C72AEB"/>
    <w:rsid w:val="00C72F7C"/>
    <w:rsid w:val="00C73289"/>
    <w:rsid w:val="00C73781"/>
    <w:rsid w:val="00C73D92"/>
    <w:rsid w:val="00C73DA3"/>
    <w:rsid w:val="00C7406E"/>
    <w:rsid w:val="00C749E8"/>
    <w:rsid w:val="00C74BC5"/>
    <w:rsid w:val="00C74E5F"/>
    <w:rsid w:val="00C74EC4"/>
    <w:rsid w:val="00C74EE7"/>
    <w:rsid w:val="00C75649"/>
    <w:rsid w:val="00C756F7"/>
    <w:rsid w:val="00C75899"/>
    <w:rsid w:val="00C75F5C"/>
    <w:rsid w:val="00C762AA"/>
    <w:rsid w:val="00C762CB"/>
    <w:rsid w:val="00C766C8"/>
    <w:rsid w:val="00C766E1"/>
    <w:rsid w:val="00C76DD2"/>
    <w:rsid w:val="00C77156"/>
    <w:rsid w:val="00C7796C"/>
    <w:rsid w:val="00C77BAF"/>
    <w:rsid w:val="00C77CFE"/>
    <w:rsid w:val="00C80138"/>
    <w:rsid w:val="00C806C2"/>
    <w:rsid w:val="00C80CF8"/>
    <w:rsid w:val="00C80D6E"/>
    <w:rsid w:val="00C80ECA"/>
    <w:rsid w:val="00C81595"/>
    <w:rsid w:val="00C81A96"/>
    <w:rsid w:val="00C81CC7"/>
    <w:rsid w:val="00C81CD5"/>
    <w:rsid w:val="00C81DFF"/>
    <w:rsid w:val="00C8242E"/>
    <w:rsid w:val="00C8267A"/>
    <w:rsid w:val="00C831CD"/>
    <w:rsid w:val="00C8423F"/>
    <w:rsid w:val="00C8426A"/>
    <w:rsid w:val="00C848B7"/>
    <w:rsid w:val="00C84A81"/>
    <w:rsid w:val="00C84FD5"/>
    <w:rsid w:val="00C84FD6"/>
    <w:rsid w:val="00C852AA"/>
    <w:rsid w:val="00C85BBD"/>
    <w:rsid w:val="00C85C8D"/>
    <w:rsid w:val="00C86216"/>
    <w:rsid w:val="00C866EC"/>
    <w:rsid w:val="00C86854"/>
    <w:rsid w:val="00C8697A"/>
    <w:rsid w:val="00C86CEE"/>
    <w:rsid w:val="00C86D24"/>
    <w:rsid w:val="00C86E21"/>
    <w:rsid w:val="00C87000"/>
    <w:rsid w:val="00C877AF"/>
    <w:rsid w:val="00C879F4"/>
    <w:rsid w:val="00C90221"/>
    <w:rsid w:val="00C90336"/>
    <w:rsid w:val="00C909C8"/>
    <w:rsid w:val="00C90E84"/>
    <w:rsid w:val="00C912C7"/>
    <w:rsid w:val="00C912D4"/>
    <w:rsid w:val="00C915DE"/>
    <w:rsid w:val="00C915E1"/>
    <w:rsid w:val="00C916E3"/>
    <w:rsid w:val="00C91835"/>
    <w:rsid w:val="00C921F6"/>
    <w:rsid w:val="00C92571"/>
    <w:rsid w:val="00C928AD"/>
    <w:rsid w:val="00C92DAD"/>
    <w:rsid w:val="00C92E5B"/>
    <w:rsid w:val="00C92F8E"/>
    <w:rsid w:val="00C932B1"/>
    <w:rsid w:val="00C938F2"/>
    <w:rsid w:val="00C93B98"/>
    <w:rsid w:val="00C93DDA"/>
    <w:rsid w:val="00C93E1B"/>
    <w:rsid w:val="00C93ED7"/>
    <w:rsid w:val="00C94056"/>
    <w:rsid w:val="00C94156"/>
    <w:rsid w:val="00C94FBC"/>
    <w:rsid w:val="00C95137"/>
    <w:rsid w:val="00C95727"/>
    <w:rsid w:val="00C9599A"/>
    <w:rsid w:val="00C959F1"/>
    <w:rsid w:val="00C964D6"/>
    <w:rsid w:val="00C96734"/>
    <w:rsid w:val="00C9677D"/>
    <w:rsid w:val="00C96807"/>
    <w:rsid w:val="00C969BA"/>
    <w:rsid w:val="00C96B4B"/>
    <w:rsid w:val="00C96CCA"/>
    <w:rsid w:val="00C9712F"/>
    <w:rsid w:val="00C971D7"/>
    <w:rsid w:val="00C97388"/>
    <w:rsid w:val="00C97694"/>
    <w:rsid w:val="00C97F1D"/>
    <w:rsid w:val="00C97FE9"/>
    <w:rsid w:val="00CA0513"/>
    <w:rsid w:val="00CA0678"/>
    <w:rsid w:val="00CA0723"/>
    <w:rsid w:val="00CA1521"/>
    <w:rsid w:val="00CA1FAD"/>
    <w:rsid w:val="00CA204C"/>
    <w:rsid w:val="00CA2134"/>
    <w:rsid w:val="00CA2467"/>
    <w:rsid w:val="00CA24F7"/>
    <w:rsid w:val="00CA25AB"/>
    <w:rsid w:val="00CA2D5B"/>
    <w:rsid w:val="00CA30D6"/>
    <w:rsid w:val="00CA32C4"/>
    <w:rsid w:val="00CA36E5"/>
    <w:rsid w:val="00CA36F7"/>
    <w:rsid w:val="00CA3B25"/>
    <w:rsid w:val="00CA3D35"/>
    <w:rsid w:val="00CA3F22"/>
    <w:rsid w:val="00CA443B"/>
    <w:rsid w:val="00CA449F"/>
    <w:rsid w:val="00CA4597"/>
    <w:rsid w:val="00CA4676"/>
    <w:rsid w:val="00CA47B9"/>
    <w:rsid w:val="00CA483B"/>
    <w:rsid w:val="00CA4A58"/>
    <w:rsid w:val="00CA4AA0"/>
    <w:rsid w:val="00CA4B6D"/>
    <w:rsid w:val="00CA5338"/>
    <w:rsid w:val="00CA5506"/>
    <w:rsid w:val="00CA55D7"/>
    <w:rsid w:val="00CA5656"/>
    <w:rsid w:val="00CA6014"/>
    <w:rsid w:val="00CA65AA"/>
    <w:rsid w:val="00CA6A46"/>
    <w:rsid w:val="00CA7434"/>
    <w:rsid w:val="00CA7FC1"/>
    <w:rsid w:val="00CB0099"/>
    <w:rsid w:val="00CB0236"/>
    <w:rsid w:val="00CB0243"/>
    <w:rsid w:val="00CB0835"/>
    <w:rsid w:val="00CB13FB"/>
    <w:rsid w:val="00CB1CC6"/>
    <w:rsid w:val="00CB23AA"/>
    <w:rsid w:val="00CB2DAE"/>
    <w:rsid w:val="00CB2EE3"/>
    <w:rsid w:val="00CB2FDC"/>
    <w:rsid w:val="00CB3444"/>
    <w:rsid w:val="00CB34B2"/>
    <w:rsid w:val="00CB3D69"/>
    <w:rsid w:val="00CB3E07"/>
    <w:rsid w:val="00CB402C"/>
    <w:rsid w:val="00CB4366"/>
    <w:rsid w:val="00CB4404"/>
    <w:rsid w:val="00CB453F"/>
    <w:rsid w:val="00CB4F5C"/>
    <w:rsid w:val="00CB5054"/>
    <w:rsid w:val="00CB5225"/>
    <w:rsid w:val="00CB5643"/>
    <w:rsid w:val="00CB56BB"/>
    <w:rsid w:val="00CB5858"/>
    <w:rsid w:val="00CB5A24"/>
    <w:rsid w:val="00CB5C7C"/>
    <w:rsid w:val="00CB61B6"/>
    <w:rsid w:val="00CB6330"/>
    <w:rsid w:val="00CB646A"/>
    <w:rsid w:val="00CB65C7"/>
    <w:rsid w:val="00CB6B66"/>
    <w:rsid w:val="00CB6DDB"/>
    <w:rsid w:val="00CB7006"/>
    <w:rsid w:val="00CB7118"/>
    <w:rsid w:val="00CB75FB"/>
    <w:rsid w:val="00CB78CA"/>
    <w:rsid w:val="00CB7E5B"/>
    <w:rsid w:val="00CC00A1"/>
    <w:rsid w:val="00CC08A2"/>
    <w:rsid w:val="00CC09CB"/>
    <w:rsid w:val="00CC0E48"/>
    <w:rsid w:val="00CC0E7B"/>
    <w:rsid w:val="00CC141E"/>
    <w:rsid w:val="00CC14D1"/>
    <w:rsid w:val="00CC14D9"/>
    <w:rsid w:val="00CC16DC"/>
    <w:rsid w:val="00CC1CE4"/>
    <w:rsid w:val="00CC2142"/>
    <w:rsid w:val="00CC24D9"/>
    <w:rsid w:val="00CC2826"/>
    <w:rsid w:val="00CC2D6E"/>
    <w:rsid w:val="00CC2E82"/>
    <w:rsid w:val="00CC3159"/>
    <w:rsid w:val="00CC3241"/>
    <w:rsid w:val="00CC34B1"/>
    <w:rsid w:val="00CC35D7"/>
    <w:rsid w:val="00CC36B1"/>
    <w:rsid w:val="00CC36B5"/>
    <w:rsid w:val="00CC397E"/>
    <w:rsid w:val="00CC3FC4"/>
    <w:rsid w:val="00CC42AB"/>
    <w:rsid w:val="00CC4FFA"/>
    <w:rsid w:val="00CC50CC"/>
    <w:rsid w:val="00CC53EA"/>
    <w:rsid w:val="00CC53F4"/>
    <w:rsid w:val="00CC5666"/>
    <w:rsid w:val="00CC577D"/>
    <w:rsid w:val="00CC5BF6"/>
    <w:rsid w:val="00CC5E41"/>
    <w:rsid w:val="00CC5EA0"/>
    <w:rsid w:val="00CC6108"/>
    <w:rsid w:val="00CC6254"/>
    <w:rsid w:val="00CC6328"/>
    <w:rsid w:val="00CC6B7C"/>
    <w:rsid w:val="00CC6F49"/>
    <w:rsid w:val="00CC6FF6"/>
    <w:rsid w:val="00CC75D6"/>
    <w:rsid w:val="00CC788E"/>
    <w:rsid w:val="00CC78A8"/>
    <w:rsid w:val="00CD0026"/>
    <w:rsid w:val="00CD0465"/>
    <w:rsid w:val="00CD0CA0"/>
    <w:rsid w:val="00CD0D40"/>
    <w:rsid w:val="00CD0DBA"/>
    <w:rsid w:val="00CD1302"/>
    <w:rsid w:val="00CD1713"/>
    <w:rsid w:val="00CD1AE9"/>
    <w:rsid w:val="00CD1BA4"/>
    <w:rsid w:val="00CD2099"/>
    <w:rsid w:val="00CD2288"/>
    <w:rsid w:val="00CD2D2E"/>
    <w:rsid w:val="00CD2F5E"/>
    <w:rsid w:val="00CD32F4"/>
    <w:rsid w:val="00CD33DD"/>
    <w:rsid w:val="00CD357D"/>
    <w:rsid w:val="00CD39B0"/>
    <w:rsid w:val="00CD3A2C"/>
    <w:rsid w:val="00CD49B0"/>
    <w:rsid w:val="00CD4CCD"/>
    <w:rsid w:val="00CD5C9C"/>
    <w:rsid w:val="00CD5D4C"/>
    <w:rsid w:val="00CD60E5"/>
    <w:rsid w:val="00CD611E"/>
    <w:rsid w:val="00CD6277"/>
    <w:rsid w:val="00CD63E3"/>
    <w:rsid w:val="00CD67AD"/>
    <w:rsid w:val="00CD7255"/>
    <w:rsid w:val="00CD73FB"/>
    <w:rsid w:val="00CD7443"/>
    <w:rsid w:val="00CD774B"/>
    <w:rsid w:val="00CD77AA"/>
    <w:rsid w:val="00CD78AF"/>
    <w:rsid w:val="00CD78DB"/>
    <w:rsid w:val="00CD7F3B"/>
    <w:rsid w:val="00CE00CF"/>
    <w:rsid w:val="00CE04CE"/>
    <w:rsid w:val="00CE0890"/>
    <w:rsid w:val="00CE0989"/>
    <w:rsid w:val="00CE0F8A"/>
    <w:rsid w:val="00CE13B3"/>
    <w:rsid w:val="00CE1641"/>
    <w:rsid w:val="00CE1852"/>
    <w:rsid w:val="00CE1D08"/>
    <w:rsid w:val="00CE1DFE"/>
    <w:rsid w:val="00CE1FB5"/>
    <w:rsid w:val="00CE204C"/>
    <w:rsid w:val="00CE2627"/>
    <w:rsid w:val="00CE26D2"/>
    <w:rsid w:val="00CE27E9"/>
    <w:rsid w:val="00CE28E3"/>
    <w:rsid w:val="00CE2CF9"/>
    <w:rsid w:val="00CE2F4F"/>
    <w:rsid w:val="00CE397D"/>
    <w:rsid w:val="00CE3E8F"/>
    <w:rsid w:val="00CE3F3D"/>
    <w:rsid w:val="00CE4B76"/>
    <w:rsid w:val="00CE4C38"/>
    <w:rsid w:val="00CE4D93"/>
    <w:rsid w:val="00CE4E56"/>
    <w:rsid w:val="00CE50E4"/>
    <w:rsid w:val="00CE586D"/>
    <w:rsid w:val="00CE63C9"/>
    <w:rsid w:val="00CE6690"/>
    <w:rsid w:val="00CE671B"/>
    <w:rsid w:val="00CE675F"/>
    <w:rsid w:val="00CE697D"/>
    <w:rsid w:val="00CE6F65"/>
    <w:rsid w:val="00CE7279"/>
    <w:rsid w:val="00CE7779"/>
    <w:rsid w:val="00CE7B57"/>
    <w:rsid w:val="00CF0450"/>
    <w:rsid w:val="00CF0C6C"/>
    <w:rsid w:val="00CF1107"/>
    <w:rsid w:val="00CF1517"/>
    <w:rsid w:val="00CF166C"/>
    <w:rsid w:val="00CF17FF"/>
    <w:rsid w:val="00CF187C"/>
    <w:rsid w:val="00CF1CCD"/>
    <w:rsid w:val="00CF273E"/>
    <w:rsid w:val="00CF278D"/>
    <w:rsid w:val="00CF2CC9"/>
    <w:rsid w:val="00CF2D96"/>
    <w:rsid w:val="00CF300E"/>
    <w:rsid w:val="00CF30F1"/>
    <w:rsid w:val="00CF3796"/>
    <w:rsid w:val="00CF399A"/>
    <w:rsid w:val="00CF4330"/>
    <w:rsid w:val="00CF44F8"/>
    <w:rsid w:val="00CF51E0"/>
    <w:rsid w:val="00CF561E"/>
    <w:rsid w:val="00CF577F"/>
    <w:rsid w:val="00CF57A6"/>
    <w:rsid w:val="00CF59EC"/>
    <w:rsid w:val="00CF5A03"/>
    <w:rsid w:val="00CF68AA"/>
    <w:rsid w:val="00CF69E7"/>
    <w:rsid w:val="00CF70AB"/>
    <w:rsid w:val="00CF70F0"/>
    <w:rsid w:val="00CF7173"/>
    <w:rsid w:val="00CF7431"/>
    <w:rsid w:val="00CF780D"/>
    <w:rsid w:val="00CF7DCE"/>
    <w:rsid w:val="00CF7E03"/>
    <w:rsid w:val="00D002AE"/>
    <w:rsid w:val="00D00616"/>
    <w:rsid w:val="00D007C6"/>
    <w:rsid w:val="00D00945"/>
    <w:rsid w:val="00D00A52"/>
    <w:rsid w:val="00D00D52"/>
    <w:rsid w:val="00D01505"/>
    <w:rsid w:val="00D015BA"/>
    <w:rsid w:val="00D01849"/>
    <w:rsid w:val="00D019A3"/>
    <w:rsid w:val="00D02015"/>
    <w:rsid w:val="00D029D8"/>
    <w:rsid w:val="00D02DC6"/>
    <w:rsid w:val="00D030F1"/>
    <w:rsid w:val="00D03831"/>
    <w:rsid w:val="00D03B2F"/>
    <w:rsid w:val="00D04319"/>
    <w:rsid w:val="00D044D6"/>
    <w:rsid w:val="00D04560"/>
    <w:rsid w:val="00D045D6"/>
    <w:rsid w:val="00D049E9"/>
    <w:rsid w:val="00D04BD0"/>
    <w:rsid w:val="00D04CDB"/>
    <w:rsid w:val="00D04D89"/>
    <w:rsid w:val="00D04F25"/>
    <w:rsid w:val="00D04F75"/>
    <w:rsid w:val="00D050C2"/>
    <w:rsid w:val="00D05A2E"/>
    <w:rsid w:val="00D05CC1"/>
    <w:rsid w:val="00D062C2"/>
    <w:rsid w:val="00D06E55"/>
    <w:rsid w:val="00D0751F"/>
    <w:rsid w:val="00D0785C"/>
    <w:rsid w:val="00D07D19"/>
    <w:rsid w:val="00D1048F"/>
    <w:rsid w:val="00D10901"/>
    <w:rsid w:val="00D1105B"/>
    <w:rsid w:val="00D11989"/>
    <w:rsid w:val="00D120B0"/>
    <w:rsid w:val="00D1239F"/>
    <w:rsid w:val="00D12407"/>
    <w:rsid w:val="00D129FF"/>
    <w:rsid w:val="00D12B10"/>
    <w:rsid w:val="00D12D9C"/>
    <w:rsid w:val="00D12E2B"/>
    <w:rsid w:val="00D1313F"/>
    <w:rsid w:val="00D1366F"/>
    <w:rsid w:val="00D13B3B"/>
    <w:rsid w:val="00D13D58"/>
    <w:rsid w:val="00D141D9"/>
    <w:rsid w:val="00D1429D"/>
    <w:rsid w:val="00D14B81"/>
    <w:rsid w:val="00D14F39"/>
    <w:rsid w:val="00D15BBF"/>
    <w:rsid w:val="00D16177"/>
    <w:rsid w:val="00D1621A"/>
    <w:rsid w:val="00D1638A"/>
    <w:rsid w:val="00D165EE"/>
    <w:rsid w:val="00D165F6"/>
    <w:rsid w:val="00D169DD"/>
    <w:rsid w:val="00D16D33"/>
    <w:rsid w:val="00D173DC"/>
    <w:rsid w:val="00D17CA1"/>
    <w:rsid w:val="00D17FBF"/>
    <w:rsid w:val="00D2020A"/>
    <w:rsid w:val="00D20402"/>
    <w:rsid w:val="00D20D22"/>
    <w:rsid w:val="00D21450"/>
    <w:rsid w:val="00D21481"/>
    <w:rsid w:val="00D214CF"/>
    <w:rsid w:val="00D2165B"/>
    <w:rsid w:val="00D21697"/>
    <w:rsid w:val="00D2176B"/>
    <w:rsid w:val="00D2194D"/>
    <w:rsid w:val="00D21EDA"/>
    <w:rsid w:val="00D22019"/>
    <w:rsid w:val="00D22091"/>
    <w:rsid w:val="00D222DE"/>
    <w:rsid w:val="00D2254B"/>
    <w:rsid w:val="00D2264D"/>
    <w:rsid w:val="00D22B81"/>
    <w:rsid w:val="00D231D8"/>
    <w:rsid w:val="00D231F9"/>
    <w:rsid w:val="00D2327C"/>
    <w:rsid w:val="00D233CB"/>
    <w:rsid w:val="00D2356A"/>
    <w:rsid w:val="00D235FF"/>
    <w:rsid w:val="00D238FA"/>
    <w:rsid w:val="00D23C2B"/>
    <w:rsid w:val="00D23CC4"/>
    <w:rsid w:val="00D23D58"/>
    <w:rsid w:val="00D23F67"/>
    <w:rsid w:val="00D25744"/>
    <w:rsid w:val="00D260C2"/>
    <w:rsid w:val="00D263A9"/>
    <w:rsid w:val="00D26E00"/>
    <w:rsid w:val="00D27265"/>
    <w:rsid w:val="00D276DF"/>
    <w:rsid w:val="00D277B7"/>
    <w:rsid w:val="00D27A44"/>
    <w:rsid w:val="00D27BB6"/>
    <w:rsid w:val="00D27ED1"/>
    <w:rsid w:val="00D30294"/>
    <w:rsid w:val="00D3059B"/>
    <w:rsid w:val="00D306C3"/>
    <w:rsid w:val="00D30FE7"/>
    <w:rsid w:val="00D31466"/>
    <w:rsid w:val="00D31695"/>
    <w:rsid w:val="00D31E63"/>
    <w:rsid w:val="00D3261A"/>
    <w:rsid w:val="00D32757"/>
    <w:rsid w:val="00D32765"/>
    <w:rsid w:val="00D3282A"/>
    <w:rsid w:val="00D329E4"/>
    <w:rsid w:val="00D32FDF"/>
    <w:rsid w:val="00D3352F"/>
    <w:rsid w:val="00D336B8"/>
    <w:rsid w:val="00D33AF5"/>
    <w:rsid w:val="00D33FC5"/>
    <w:rsid w:val="00D34327"/>
    <w:rsid w:val="00D34487"/>
    <w:rsid w:val="00D349E4"/>
    <w:rsid w:val="00D3568C"/>
    <w:rsid w:val="00D358A2"/>
    <w:rsid w:val="00D35B81"/>
    <w:rsid w:val="00D35CAD"/>
    <w:rsid w:val="00D35D3E"/>
    <w:rsid w:val="00D36135"/>
    <w:rsid w:val="00D36190"/>
    <w:rsid w:val="00D36565"/>
    <w:rsid w:val="00D365E3"/>
    <w:rsid w:val="00D3669F"/>
    <w:rsid w:val="00D3687D"/>
    <w:rsid w:val="00D372E1"/>
    <w:rsid w:val="00D378A2"/>
    <w:rsid w:val="00D40020"/>
    <w:rsid w:val="00D40077"/>
    <w:rsid w:val="00D4028D"/>
    <w:rsid w:val="00D402E1"/>
    <w:rsid w:val="00D4044D"/>
    <w:rsid w:val="00D40665"/>
    <w:rsid w:val="00D40739"/>
    <w:rsid w:val="00D4080B"/>
    <w:rsid w:val="00D40E72"/>
    <w:rsid w:val="00D41353"/>
    <w:rsid w:val="00D41696"/>
    <w:rsid w:val="00D41D6A"/>
    <w:rsid w:val="00D42208"/>
    <w:rsid w:val="00D425ED"/>
    <w:rsid w:val="00D43634"/>
    <w:rsid w:val="00D4384A"/>
    <w:rsid w:val="00D43918"/>
    <w:rsid w:val="00D43A8B"/>
    <w:rsid w:val="00D43DB5"/>
    <w:rsid w:val="00D4447D"/>
    <w:rsid w:val="00D44559"/>
    <w:rsid w:val="00D4470A"/>
    <w:rsid w:val="00D449CC"/>
    <w:rsid w:val="00D44B2F"/>
    <w:rsid w:val="00D44E0B"/>
    <w:rsid w:val="00D45149"/>
    <w:rsid w:val="00D45B56"/>
    <w:rsid w:val="00D462C9"/>
    <w:rsid w:val="00D46591"/>
    <w:rsid w:val="00D479E9"/>
    <w:rsid w:val="00D47D03"/>
    <w:rsid w:val="00D47F51"/>
    <w:rsid w:val="00D500B3"/>
    <w:rsid w:val="00D50148"/>
    <w:rsid w:val="00D508FA"/>
    <w:rsid w:val="00D51465"/>
    <w:rsid w:val="00D523CA"/>
    <w:rsid w:val="00D53169"/>
    <w:rsid w:val="00D53A59"/>
    <w:rsid w:val="00D53E33"/>
    <w:rsid w:val="00D53EB6"/>
    <w:rsid w:val="00D54016"/>
    <w:rsid w:val="00D54537"/>
    <w:rsid w:val="00D5455D"/>
    <w:rsid w:val="00D5467B"/>
    <w:rsid w:val="00D546BC"/>
    <w:rsid w:val="00D54CA4"/>
    <w:rsid w:val="00D5513A"/>
    <w:rsid w:val="00D551A0"/>
    <w:rsid w:val="00D551C1"/>
    <w:rsid w:val="00D5541F"/>
    <w:rsid w:val="00D55A2A"/>
    <w:rsid w:val="00D55AE6"/>
    <w:rsid w:val="00D55E86"/>
    <w:rsid w:val="00D5623F"/>
    <w:rsid w:val="00D567D7"/>
    <w:rsid w:val="00D56920"/>
    <w:rsid w:val="00D569B9"/>
    <w:rsid w:val="00D569CA"/>
    <w:rsid w:val="00D56D7A"/>
    <w:rsid w:val="00D570DF"/>
    <w:rsid w:val="00D57743"/>
    <w:rsid w:val="00D57926"/>
    <w:rsid w:val="00D579BD"/>
    <w:rsid w:val="00D57A90"/>
    <w:rsid w:val="00D57AA5"/>
    <w:rsid w:val="00D57AED"/>
    <w:rsid w:val="00D57B5E"/>
    <w:rsid w:val="00D60046"/>
    <w:rsid w:val="00D6033C"/>
    <w:rsid w:val="00D6096C"/>
    <w:rsid w:val="00D60DD1"/>
    <w:rsid w:val="00D6137C"/>
    <w:rsid w:val="00D6142A"/>
    <w:rsid w:val="00D616B1"/>
    <w:rsid w:val="00D616BC"/>
    <w:rsid w:val="00D617E8"/>
    <w:rsid w:val="00D618FB"/>
    <w:rsid w:val="00D618FF"/>
    <w:rsid w:val="00D61DAD"/>
    <w:rsid w:val="00D623E4"/>
    <w:rsid w:val="00D6282E"/>
    <w:rsid w:val="00D629FC"/>
    <w:rsid w:val="00D62E77"/>
    <w:rsid w:val="00D62F41"/>
    <w:rsid w:val="00D63564"/>
    <w:rsid w:val="00D638CA"/>
    <w:rsid w:val="00D63995"/>
    <w:rsid w:val="00D639E2"/>
    <w:rsid w:val="00D63C3D"/>
    <w:rsid w:val="00D63E35"/>
    <w:rsid w:val="00D6427A"/>
    <w:rsid w:val="00D65211"/>
    <w:rsid w:val="00D65383"/>
    <w:rsid w:val="00D65493"/>
    <w:rsid w:val="00D657D1"/>
    <w:rsid w:val="00D65C03"/>
    <w:rsid w:val="00D662FB"/>
    <w:rsid w:val="00D66F54"/>
    <w:rsid w:val="00D66FAC"/>
    <w:rsid w:val="00D6708F"/>
    <w:rsid w:val="00D67192"/>
    <w:rsid w:val="00D67C4B"/>
    <w:rsid w:val="00D67D7E"/>
    <w:rsid w:val="00D67EA3"/>
    <w:rsid w:val="00D70366"/>
    <w:rsid w:val="00D70AAC"/>
    <w:rsid w:val="00D70C25"/>
    <w:rsid w:val="00D70F77"/>
    <w:rsid w:val="00D71373"/>
    <w:rsid w:val="00D717F6"/>
    <w:rsid w:val="00D71CDA"/>
    <w:rsid w:val="00D71E25"/>
    <w:rsid w:val="00D71FE3"/>
    <w:rsid w:val="00D71FFB"/>
    <w:rsid w:val="00D72F7E"/>
    <w:rsid w:val="00D7313C"/>
    <w:rsid w:val="00D73D83"/>
    <w:rsid w:val="00D73F71"/>
    <w:rsid w:val="00D74053"/>
    <w:rsid w:val="00D746A6"/>
    <w:rsid w:val="00D7489F"/>
    <w:rsid w:val="00D7490B"/>
    <w:rsid w:val="00D74C03"/>
    <w:rsid w:val="00D74C53"/>
    <w:rsid w:val="00D752C9"/>
    <w:rsid w:val="00D7571B"/>
    <w:rsid w:val="00D75790"/>
    <w:rsid w:val="00D758C4"/>
    <w:rsid w:val="00D75962"/>
    <w:rsid w:val="00D75AC9"/>
    <w:rsid w:val="00D7657D"/>
    <w:rsid w:val="00D77996"/>
    <w:rsid w:val="00D77B94"/>
    <w:rsid w:val="00D77FD5"/>
    <w:rsid w:val="00D805CA"/>
    <w:rsid w:val="00D806BC"/>
    <w:rsid w:val="00D80DBA"/>
    <w:rsid w:val="00D80F33"/>
    <w:rsid w:val="00D81439"/>
    <w:rsid w:val="00D8154F"/>
    <w:rsid w:val="00D81C63"/>
    <w:rsid w:val="00D82049"/>
    <w:rsid w:val="00D82260"/>
    <w:rsid w:val="00D828F2"/>
    <w:rsid w:val="00D82A04"/>
    <w:rsid w:val="00D8300A"/>
    <w:rsid w:val="00D8302D"/>
    <w:rsid w:val="00D83782"/>
    <w:rsid w:val="00D83A13"/>
    <w:rsid w:val="00D83E39"/>
    <w:rsid w:val="00D8414A"/>
    <w:rsid w:val="00D8436B"/>
    <w:rsid w:val="00D84AC6"/>
    <w:rsid w:val="00D85059"/>
    <w:rsid w:val="00D852D4"/>
    <w:rsid w:val="00D8558C"/>
    <w:rsid w:val="00D8576D"/>
    <w:rsid w:val="00D85873"/>
    <w:rsid w:val="00D858CA"/>
    <w:rsid w:val="00D86119"/>
    <w:rsid w:val="00D86548"/>
    <w:rsid w:val="00D86628"/>
    <w:rsid w:val="00D86E71"/>
    <w:rsid w:val="00D873F6"/>
    <w:rsid w:val="00D90460"/>
    <w:rsid w:val="00D90CEC"/>
    <w:rsid w:val="00D90F58"/>
    <w:rsid w:val="00D91237"/>
    <w:rsid w:val="00D91878"/>
    <w:rsid w:val="00D91DA0"/>
    <w:rsid w:val="00D92C6A"/>
    <w:rsid w:val="00D92E21"/>
    <w:rsid w:val="00D93304"/>
    <w:rsid w:val="00D933C4"/>
    <w:rsid w:val="00D9360C"/>
    <w:rsid w:val="00D93AAB"/>
    <w:rsid w:val="00D93C52"/>
    <w:rsid w:val="00D93C9E"/>
    <w:rsid w:val="00D93DF2"/>
    <w:rsid w:val="00D94378"/>
    <w:rsid w:val="00D94701"/>
    <w:rsid w:val="00D947C6"/>
    <w:rsid w:val="00D947D2"/>
    <w:rsid w:val="00D94C6A"/>
    <w:rsid w:val="00D94EA1"/>
    <w:rsid w:val="00D950BE"/>
    <w:rsid w:val="00D950FE"/>
    <w:rsid w:val="00D9512C"/>
    <w:rsid w:val="00D95E79"/>
    <w:rsid w:val="00D95F76"/>
    <w:rsid w:val="00D95FEB"/>
    <w:rsid w:val="00D96011"/>
    <w:rsid w:val="00D96062"/>
    <w:rsid w:val="00D96742"/>
    <w:rsid w:val="00D969EC"/>
    <w:rsid w:val="00D96ED6"/>
    <w:rsid w:val="00D9712D"/>
    <w:rsid w:val="00D971D1"/>
    <w:rsid w:val="00D97462"/>
    <w:rsid w:val="00D9783D"/>
    <w:rsid w:val="00D97987"/>
    <w:rsid w:val="00D97A91"/>
    <w:rsid w:val="00D97AEB"/>
    <w:rsid w:val="00D97B97"/>
    <w:rsid w:val="00DA01FE"/>
    <w:rsid w:val="00DA0460"/>
    <w:rsid w:val="00DA0893"/>
    <w:rsid w:val="00DA0AA0"/>
    <w:rsid w:val="00DA109C"/>
    <w:rsid w:val="00DA10FE"/>
    <w:rsid w:val="00DA11FE"/>
    <w:rsid w:val="00DA21EE"/>
    <w:rsid w:val="00DA2518"/>
    <w:rsid w:val="00DA2602"/>
    <w:rsid w:val="00DA282B"/>
    <w:rsid w:val="00DA2A47"/>
    <w:rsid w:val="00DA2B97"/>
    <w:rsid w:val="00DA2FCD"/>
    <w:rsid w:val="00DA3268"/>
    <w:rsid w:val="00DA3A5F"/>
    <w:rsid w:val="00DA3BEF"/>
    <w:rsid w:val="00DA45CD"/>
    <w:rsid w:val="00DA4A21"/>
    <w:rsid w:val="00DA4AD1"/>
    <w:rsid w:val="00DA4AD5"/>
    <w:rsid w:val="00DA4FCB"/>
    <w:rsid w:val="00DA537A"/>
    <w:rsid w:val="00DA5516"/>
    <w:rsid w:val="00DA599C"/>
    <w:rsid w:val="00DA6011"/>
    <w:rsid w:val="00DA6034"/>
    <w:rsid w:val="00DA637B"/>
    <w:rsid w:val="00DA6529"/>
    <w:rsid w:val="00DA69F6"/>
    <w:rsid w:val="00DA6E78"/>
    <w:rsid w:val="00DA71A1"/>
    <w:rsid w:val="00DA7ADC"/>
    <w:rsid w:val="00DA7F8F"/>
    <w:rsid w:val="00DB0A93"/>
    <w:rsid w:val="00DB0BAD"/>
    <w:rsid w:val="00DB0CD5"/>
    <w:rsid w:val="00DB0E87"/>
    <w:rsid w:val="00DB1169"/>
    <w:rsid w:val="00DB118A"/>
    <w:rsid w:val="00DB11CF"/>
    <w:rsid w:val="00DB1315"/>
    <w:rsid w:val="00DB136F"/>
    <w:rsid w:val="00DB1397"/>
    <w:rsid w:val="00DB1803"/>
    <w:rsid w:val="00DB2576"/>
    <w:rsid w:val="00DB25F8"/>
    <w:rsid w:val="00DB260D"/>
    <w:rsid w:val="00DB2BC0"/>
    <w:rsid w:val="00DB31B6"/>
    <w:rsid w:val="00DB3388"/>
    <w:rsid w:val="00DB35CD"/>
    <w:rsid w:val="00DB3613"/>
    <w:rsid w:val="00DB374C"/>
    <w:rsid w:val="00DB39CB"/>
    <w:rsid w:val="00DB407A"/>
    <w:rsid w:val="00DB469D"/>
    <w:rsid w:val="00DB5110"/>
    <w:rsid w:val="00DB59B5"/>
    <w:rsid w:val="00DB5B30"/>
    <w:rsid w:val="00DB6364"/>
    <w:rsid w:val="00DB6680"/>
    <w:rsid w:val="00DB668F"/>
    <w:rsid w:val="00DB6712"/>
    <w:rsid w:val="00DB6A98"/>
    <w:rsid w:val="00DB6BA0"/>
    <w:rsid w:val="00DB7158"/>
    <w:rsid w:val="00DB7331"/>
    <w:rsid w:val="00DB7A8E"/>
    <w:rsid w:val="00DB7CA4"/>
    <w:rsid w:val="00DB7CAF"/>
    <w:rsid w:val="00DC0756"/>
    <w:rsid w:val="00DC0783"/>
    <w:rsid w:val="00DC0AD9"/>
    <w:rsid w:val="00DC0C3A"/>
    <w:rsid w:val="00DC0EEC"/>
    <w:rsid w:val="00DC12A9"/>
    <w:rsid w:val="00DC159B"/>
    <w:rsid w:val="00DC1968"/>
    <w:rsid w:val="00DC19CC"/>
    <w:rsid w:val="00DC1A0B"/>
    <w:rsid w:val="00DC1B0D"/>
    <w:rsid w:val="00DC2398"/>
    <w:rsid w:val="00DC2C15"/>
    <w:rsid w:val="00DC2FB9"/>
    <w:rsid w:val="00DC35BE"/>
    <w:rsid w:val="00DC3763"/>
    <w:rsid w:val="00DC38EC"/>
    <w:rsid w:val="00DC3CAE"/>
    <w:rsid w:val="00DC3F0B"/>
    <w:rsid w:val="00DC49FD"/>
    <w:rsid w:val="00DC50A4"/>
    <w:rsid w:val="00DC5110"/>
    <w:rsid w:val="00DC5127"/>
    <w:rsid w:val="00DC51AC"/>
    <w:rsid w:val="00DC5DF4"/>
    <w:rsid w:val="00DC634F"/>
    <w:rsid w:val="00DC6742"/>
    <w:rsid w:val="00DC679D"/>
    <w:rsid w:val="00DC6845"/>
    <w:rsid w:val="00DC6A19"/>
    <w:rsid w:val="00DC71BC"/>
    <w:rsid w:val="00DC7382"/>
    <w:rsid w:val="00DC7652"/>
    <w:rsid w:val="00DC7838"/>
    <w:rsid w:val="00DC7BC1"/>
    <w:rsid w:val="00DC7CC5"/>
    <w:rsid w:val="00DC7F87"/>
    <w:rsid w:val="00DD0BDA"/>
    <w:rsid w:val="00DD0CA6"/>
    <w:rsid w:val="00DD10BF"/>
    <w:rsid w:val="00DD15C8"/>
    <w:rsid w:val="00DD17CF"/>
    <w:rsid w:val="00DD1C0F"/>
    <w:rsid w:val="00DD20F3"/>
    <w:rsid w:val="00DD2242"/>
    <w:rsid w:val="00DD2640"/>
    <w:rsid w:val="00DD29BB"/>
    <w:rsid w:val="00DD2D7E"/>
    <w:rsid w:val="00DD2DF3"/>
    <w:rsid w:val="00DD371D"/>
    <w:rsid w:val="00DD386B"/>
    <w:rsid w:val="00DD464A"/>
    <w:rsid w:val="00DD47DA"/>
    <w:rsid w:val="00DD4E20"/>
    <w:rsid w:val="00DD4E5B"/>
    <w:rsid w:val="00DD511C"/>
    <w:rsid w:val="00DD51D3"/>
    <w:rsid w:val="00DD5298"/>
    <w:rsid w:val="00DD5678"/>
    <w:rsid w:val="00DD5812"/>
    <w:rsid w:val="00DD5E00"/>
    <w:rsid w:val="00DD5E40"/>
    <w:rsid w:val="00DD60BB"/>
    <w:rsid w:val="00DD6478"/>
    <w:rsid w:val="00DD6BF5"/>
    <w:rsid w:val="00DD6BF6"/>
    <w:rsid w:val="00DD6EB9"/>
    <w:rsid w:val="00DD723F"/>
    <w:rsid w:val="00DD771E"/>
    <w:rsid w:val="00DD7850"/>
    <w:rsid w:val="00DD7AF1"/>
    <w:rsid w:val="00DD7E92"/>
    <w:rsid w:val="00DD7FE5"/>
    <w:rsid w:val="00DE0B67"/>
    <w:rsid w:val="00DE0F22"/>
    <w:rsid w:val="00DE1EA3"/>
    <w:rsid w:val="00DE247C"/>
    <w:rsid w:val="00DE24D4"/>
    <w:rsid w:val="00DE24E7"/>
    <w:rsid w:val="00DE2BF0"/>
    <w:rsid w:val="00DE3228"/>
    <w:rsid w:val="00DE3334"/>
    <w:rsid w:val="00DE33E3"/>
    <w:rsid w:val="00DE35E7"/>
    <w:rsid w:val="00DE3914"/>
    <w:rsid w:val="00DE3BC8"/>
    <w:rsid w:val="00DE3FCB"/>
    <w:rsid w:val="00DE40D7"/>
    <w:rsid w:val="00DE48E7"/>
    <w:rsid w:val="00DE4928"/>
    <w:rsid w:val="00DE4A43"/>
    <w:rsid w:val="00DE4CBE"/>
    <w:rsid w:val="00DE4DB0"/>
    <w:rsid w:val="00DE518D"/>
    <w:rsid w:val="00DE533E"/>
    <w:rsid w:val="00DE56BC"/>
    <w:rsid w:val="00DE5CDE"/>
    <w:rsid w:val="00DE770C"/>
    <w:rsid w:val="00DE78B6"/>
    <w:rsid w:val="00DE7A4D"/>
    <w:rsid w:val="00DF022C"/>
    <w:rsid w:val="00DF05D3"/>
    <w:rsid w:val="00DF062D"/>
    <w:rsid w:val="00DF07FE"/>
    <w:rsid w:val="00DF099A"/>
    <w:rsid w:val="00DF1485"/>
    <w:rsid w:val="00DF14ED"/>
    <w:rsid w:val="00DF158A"/>
    <w:rsid w:val="00DF17D6"/>
    <w:rsid w:val="00DF1B79"/>
    <w:rsid w:val="00DF201F"/>
    <w:rsid w:val="00DF21AF"/>
    <w:rsid w:val="00DF22DB"/>
    <w:rsid w:val="00DF237F"/>
    <w:rsid w:val="00DF28BC"/>
    <w:rsid w:val="00DF2D15"/>
    <w:rsid w:val="00DF3425"/>
    <w:rsid w:val="00DF343A"/>
    <w:rsid w:val="00DF36F2"/>
    <w:rsid w:val="00DF37BB"/>
    <w:rsid w:val="00DF48B5"/>
    <w:rsid w:val="00DF4B92"/>
    <w:rsid w:val="00DF5030"/>
    <w:rsid w:val="00DF50B4"/>
    <w:rsid w:val="00DF547B"/>
    <w:rsid w:val="00DF5708"/>
    <w:rsid w:val="00DF5B04"/>
    <w:rsid w:val="00DF5D1E"/>
    <w:rsid w:val="00DF6002"/>
    <w:rsid w:val="00DF6011"/>
    <w:rsid w:val="00DF60E2"/>
    <w:rsid w:val="00DF6F93"/>
    <w:rsid w:val="00DF73F4"/>
    <w:rsid w:val="00DF7600"/>
    <w:rsid w:val="00E00446"/>
    <w:rsid w:val="00E00825"/>
    <w:rsid w:val="00E009C6"/>
    <w:rsid w:val="00E011C1"/>
    <w:rsid w:val="00E01252"/>
    <w:rsid w:val="00E014FE"/>
    <w:rsid w:val="00E01845"/>
    <w:rsid w:val="00E019B6"/>
    <w:rsid w:val="00E01EBA"/>
    <w:rsid w:val="00E02783"/>
    <w:rsid w:val="00E0281D"/>
    <w:rsid w:val="00E0288A"/>
    <w:rsid w:val="00E02DAB"/>
    <w:rsid w:val="00E03032"/>
    <w:rsid w:val="00E0322B"/>
    <w:rsid w:val="00E03521"/>
    <w:rsid w:val="00E036F0"/>
    <w:rsid w:val="00E03744"/>
    <w:rsid w:val="00E037DF"/>
    <w:rsid w:val="00E03BDA"/>
    <w:rsid w:val="00E04201"/>
    <w:rsid w:val="00E0443B"/>
    <w:rsid w:val="00E0449C"/>
    <w:rsid w:val="00E04656"/>
    <w:rsid w:val="00E047EF"/>
    <w:rsid w:val="00E05372"/>
    <w:rsid w:val="00E054F3"/>
    <w:rsid w:val="00E05740"/>
    <w:rsid w:val="00E05840"/>
    <w:rsid w:val="00E0593D"/>
    <w:rsid w:val="00E060CE"/>
    <w:rsid w:val="00E061C3"/>
    <w:rsid w:val="00E0681D"/>
    <w:rsid w:val="00E06C49"/>
    <w:rsid w:val="00E06C79"/>
    <w:rsid w:val="00E07685"/>
    <w:rsid w:val="00E07B41"/>
    <w:rsid w:val="00E07C8C"/>
    <w:rsid w:val="00E07EB1"/>
    <w:rsid w:val="00E10626"/>
    <w:rsid w:val="00E107C6"/>
    <w:rsid w:val="00E10938"/>
    <w:rsid w:val="00E10F05"/>
    <w:rsid w:val="00E10F45"/>
    <w:rsid w:val="00E10FEA"/>
    <w:rsid w:val="00E11335"/>
    <w:rsid w:val="00E113C8"/>
    <w:rsid w:val="00E11575"/>
    <w:rsid w:val="00E11724"/>
    <w:rsid w:val="00E11C62"/>
    <w:rsid w:val="00E11DEF"/>
    <w:rsid w:val="00E1245E"/>
    <w:rsid w:val="00E125D2"/>
    <w:rsid w:val="00E125EF"/>
    <w:rsid w:val="00E127D4"/>
    <w:rsid w:val="00E12BE4"/>
    <w:rsid w:val="00E12D0B"/>
    <w:rsid w:val="00E12D78"/>
    <w:rsid w:val="00E136E6"/>
    <w:rsid w:val="00E13A8C"/>
    <w:rsid w:val="00E13DC1"/>
    <w:rsid w:val="00E13ECB"/>
    <w:rsid w:val="00E143EF"/>
    <w:rsid w:val="00E14A0A"/>
    <w:rsid w:val="00E14C81"/>
    <w:rsid w:val="00E14E90"/>
    <w:rsid w:val="00E150E9"/>
    <w:rsid w:val="00E1521B"/>
    <w:rsid w:val="00E1597C"/>
    <w:rsid w:val="00E15A0F"/>
    <w:rsid w:val="00E160EE"/>
    <w:rsid w:val="00E20277"/>
    <w:rsid w:val="00E208A1"/>
    <w:rsid w:val="00E214E1"/>
    <w:rsid w:val="00E216D6"/>
    <w:rsid w:val="00E21A54"/>
    <w:rsid w:val="00E21BC6"/>
    <w:rsid w:val="00E2204C"/>
    <w:rsid w:val="00E22146"/>
    <w:rsid w:val="00E22551"/>
    <w:rsid w:val="00E22D17"/>
    <w:rsid w:val="00E22E29"/>
    <w:rsid w:val="00E23527"/>
    <w:rsid w:val="00E23EBE"/>
    <w:rsid w:val="00E24390"/>
    <w:rsid w:val="00E248B1"/>
    <w:rsid w:val="00E24B29"/>
    <w:rsid w:val="00E24C98"/>
    <w:rsid w:val="00E25118"/>
    <w:rsid w:val="00E2528C"/>
    <w:rsid w:val="00E257A1"/>
    <w:rsid w:val="00E25B06"/>
    <w:rsid w:val="00E25C5A"/>
    <w:rsid w:val="00E25E30"/>
    <w:rsid w:val="00E26532"/>
    <w:rsid w:val="00E26A54"/>
    <w:rsid w:val="00E26C27"/>
    <w:rsid w:val="00E26C9E"/>
    <w:rsid w:val="00E26D1F"/>
    <w:rsid w:val="00E26D81"/>
    <w:rsid w:val="00E2732C"/>
    <w:rsid w:val="00E277E7"/>
    <w:rsid w:val="00E27958"/>
    <w:rsid w:val="00E279C7"/>
    <w:rsid w:val="00E27A63"/>
    <w:rsid w:val="00E300C4"/>
    <w:rsid w:val="00E30530"/>
    <w:rsid w:val="00E309F2"/>
    <w:rsid w:val="00E30B25"/>
    <w:rsid w:val="00E30BAC"/>
    <w:rsid w:val="00E30C5D"/>
    <w:rsid w:val="00E30D63"/>
    <w:rsid w:val="00E310F3"/>
    <w:rsid w:val="00E319EE"/>
    <w:rsid w:val="00E31A6D"/>
    <w:rsid w:val="00E31AEB"/>
    <w:rsid w:val="00E31CE9"/>
    <w:rsid w:val="00E325F2"/>
    <w:rsid w:val="00E32ADF"/>
    <w:rsid w:val="00E32B80"/>
    <w:rsid w:val="00E32F88"/>
    <w:rsid w:val="00E32FF8"/>
    <w:rsid w:val="00E3324A"/>
    <w:rsid w:val="00E33359"/>
    <w:rsid w:val="00E3335C"/>
    <w:rsid w:val="00E3347A"/>
    <w:rsid w:val="00E33649"/>
    <w:rsid w:val="00E337DA"/>
    <w:rsid w:val="00E34029"/>
    <w:rsid w:val="00E3439B"/>
    <w:rsid w:val="00E34462"/>
    <w:rsid w:val="00E34A94"/>
    <w:rsid w:val="00E34FE0"/>
    <w:rsid w:val="00E351AE"/>
    <w:rsid w:val="00E35212"/>
    <w:rsid w:val="00E35589"/>
    <w:rsid w:val="00E3576F"/>
    <w:rsid w:val="00E361FC"/>
    <w:rsid w:val="00E36A3E"/>
    <w:rsid w:val="00E36C71"/>
    <w:rsid w:val="00E36C9C"/>
    <w:rsid w:val="00E36CE1"/>
    <w:rsid w:val="00E36D22"/>
    <w:rsid w:val="00E36DBC"/>
    <w:rsid w:val="00E36F69"/>
    <w:rsid w:val="00E3736C"/>
    <w:rsid w:val="00E377F4"/>
    <w:rsid w:val="00E37C9A"/>
    <w:rsid w:val="00E40389"/>
    <w:rsid w:val="00E4064E"/>
    <w:rsid w:val="00E40CE3"/>
    <w:rsid w:val="00E40F72"/>
    <w:rsid w:val="00E41F1E"/>
    <w:rsid w:val="00E4230C"/>
    <w:rsid w:val="00E423A7"/>
    <w:rsid w:val="00E42412"/>
    <w:rsid w:val="00E42933"/>
    <w:rsid w:val="00E42A90"/>
    <w:rsid w:val="00E42B74"/>
    <w:rsid w:val="00E431BA"/>
    <w:rsid w:val="00E431E5"/>
    <w:rsid w:val="00E4431D"/>
    <w:rsid w:val="00E443C4"/>
    <w:rsid w:val="00E4459E"/>
    <w:rsid w:val="00E44B34"/>
    <w:rsid w:val="00E44BA9"/>
    <w:rsid w:val="00E4566A"/>
    <w:rsid w:val="00E457AC"/>
    <w:rsid w:val="00E4592A"/>
    <w:rsid w:val="00E45DFD"/>
    <w:rsid w:val="00E460AF"/>
    <w:rsid w:val="00E460C7"/>
    <w:rsid w:val="00E4638D"/>
    <w:rsid w:val="00E46658"/>
    <w:rsid w:val="00E46A02"/>
    <w:rsid w:val="00E46AAE"/>
    <w:rsid w:val="00E46C19"/>
    <w:rsid w:val="00E4717A"/>
    <w:rsid w:val="00E474E6"/>
    <w:rsid w:val="00E47564"/>
    <w:rsid w:val="00E50533"/>
    <w:rsid w:val="00E513F8"/>
    <w:rsid w:val="00E51A8F"/>
    <w:rsid w:val="00E52C56"/>
    <w:rsid w:val="00E52D72"/>
    <w:rsid w:val="00E530A5"/>
    <w:rsid w:val="00E53360"/>
    <w:rsid w:val="00E538E6"/>
    <w:rsid w:val="00E539C3"/>
    <w:rsid w:val="00E5440A"/>
    <w:rsid w:val="00E54599"/>
    <w:rsid w:val="00E54632"/>
    <w:rsid w:val="00E547B5"/>
    <w:rsid w:val="00E54FA2"/>
    <w:rsid w:val="00E5564A"/>
    <w:rsid w:val="00E55C43"/>
    <w:rsid w:val="00E55D8E"/>
    <w:rsid w:val="00E55FB3"/>
    <w:rsid w:val="00E55FCF"/>
    <w:rsid w:val="00E560C6"/>
    <w:rsid w:val="00E561C8"/>
    <w:rsid w:val="00E565BC"/>
    <w:rsid w:val="00E56639"/>
    <w:rsid w:val="00E57206"/>
    <w:rsid w:val="00E57555"/>
    <w:rsid w:val="00E5770B"/>
    <w:rsid w:val="00E57A89"/>
    <w:rsid w:val="00E609CC"/>
    <w:rsid w:val="00E60DBD"/>
    <w:rsid w:val="00E60DD6"/>
    <w:rsid w:val="00E610AD"/>
    <w:rsid w:val="00E61998"/>
    <w:rsid w:val="00E61DE8"/>
    <w:rsid w:val="00E627A9"/>
    <w:rsid w:val="00E629B1"/>
    <w:rsid w:val="00E62C3D"/>
    <w:rsid w:val="00E62EA1"/>
    <w:rsid w:val="00E6365A"/>
    <w:rsid w:val="00E63694"/>
    <w:rsid w:val="00E63909"/>
    <w:rsid w:val="00E63BFF"/>
    <w:rsid w:val="00E63DFC"/>
    <w:rsid w:val="00E63E52"/>
    <w:rsid w:val="00E64F07"/>
    <w:rsid w:val="00E64FD6"/>
    <w:rsid w:val="00E65834"/>
    <w:rsid w:val="00E65E84"/>
    <w:rsid w:val="00E66B5D"/>
    <w:rsid w:val="00E6743B"/>
    <w:rsid w:val="00E67469"/>
    <w:rsid w:val="00E676CE"/>
    <w:rsid w:val="00E67833"/>
    <w:rsid w:val="00E67F2D"/>
    <w:rsid w:val="00E701D0"/>
    <w:rsid w:val="00E7049A"/>
    <w:rsid w:val="00E705F8"/>
    <w:rsid w:val="00E709DC"/>
    <w:rsid w:val="00E70BAD"/>
    <w:rsid w:val="00E70D5A"/>
    <w:rsid w:val="00E70D8D"/>
    <w:rsid w:val="00E71197"/>
    <w:rsid w:val="00E71865"/>
    <w:rsid w:val="00E71A4E"/>
    <w:rsid w:val="00E71AF8"/>
    <w:rsid w:val="00E71E65"/>
    <w:rsid w:val="00E727BC"/>
    <w:rsid w:val="00E72824"/>
    <w:rsid w:val="00E728DC"/>
    <w:rsid w:val="00E72B65"/>
    <w:rsid w:val="00E72CAC"/>
    <w:rsid w:val="00E72F01"/>
    <w:rsid w:val="00E72F35"/>
    <w:rsid w:val="00E72F45"/>
    <w:rsid w:val="00E7381E"/>
    <w:rsid w:val="00E74397"/>
    <w:rsid w:val="00E7459C"/>
    <w:rsid w:val="00E74A96"/>
    <w:rsid w:val="00E7514C"/>
    <w:rsid w:val="00E7527D"/>
    <w:rsid w:val="00E7544A"/>
    <w:rsid w:val="00E7567C"/>
    <w:rsid w:val="00E756C7"/>
    <w:rsid w:val="00E75792"/>
    <w:rsid w:val="00E75935"/>
    <w:rsid w:val="00E759ED"/>
    <w:rsid w:val="00E759FD"/>
    <w:rsid w:val="00E75C9A"/>
    <w:rsid w:val="00E767B1"/>
    <w:rsid w:val="00E76961"/>
    <w:rsid w:val="00E76B2D"/>
    <w:rsid w:val="00E76E68"/>
    <w:rsid w:val="00E76F03"/>
    <w:rsid w:val="00E77152"/>
    <w:rsid w:val="00E7741B"/>
    <w:rsid w:val="00E77742"/>
    <w:rsid w:val="00E77A81"/>
    <w:rsid w:val="00E803F3"/>
    <w:rsid w:val="00E80493"/>
    <w:rsid w:val="00E80527"/>
    <w:rsid w:val="00E805E6"/>
    <w:rsid w:val="00E8084A"/>
    <w:rsid w:val="00E80C7C"/>
    <w:rsid w:val="00E80FF0"/>
    <w:rsid w:val="00E8107E"/>
    <w:rsid w:val="00E811C0"/>
    <w:rsid w:val="00E81502"/>
    <w:rsid w:val="00E81863"/>
    <w:rsid w:val="00E81A8F"/>
    <w:rsid w:val="00E81C47"/>
    <w:rsid w:val="00E822D9"/>
    <w:rsid w:val="00E82697"/>
    <w:rsid w:val="00E827E4"/>
    <w:rsid w:val="00E82940"/>
    <w:rsid w:val="00E83123"/>
    <w:rsid w:val="00E83907"/>
    <w:rsid w:val="00E841E1"/>
    <w:rsid w:val="00E84548"/>
    <w:rsid w:val="00E845CD"/>
    <w:rsid w:val="00E84B07"/>
    <w:rsid w:val="00E850EA"/>
    <w:rsid w:val="00E858F6"/>
    <w:rsid w:val="00E85CC2"/>
    <w:rsid w:val="00E85E74"/>
    <w:rsid w:val="00E85E7F"/>
    <w:rsid w:val="00E86ADF"/>
    <w:rsid w:val="00E86BF3"/>
    <w:rsid w:val="00E86C0A"/>
    <w:rsid w:val="00E8702F"/>
    <w:rsid w:val="00E8718C"/>
    <w:rsid w:val="00E87523"/>
    <w:rsid w:val="00E90412"/>
    <w:rsid w:val="00E9098A"/>
    <w:rsid w:val="00E90A90"/>
    <w:rsid w:val="00E90AB6"/>
    <w:rsid w:val="00E90DA3"/>
    <w:rsid w:val="00E90FFD"/>
    <w:rsid w:val="00E91771"/>
    <w:rsid w:val="00E91B92"/>
    <w:rsid w:val="00E920FA"/>
    <w:rsid w:val="00E92CB5"/>
    <w:rsid w:val="00E92FD5"/>
    <w:rsid w:val="00E93126"/>
    <w:rsid w:val="00E9316F"/>
    <w:rsid w:val="00E93281"/>
    <w:rsid w:val="00E93783"/>
    <w:rsid w:val="00E939FF"/>
    <w:rsid w:val="00E93D8E"/>
    <w:rsid w:val="00E93F80"/>
    <w:rsid w:val="00E940BB"/>
    <w:rsid w:val="00E94176"/>
    <w:rsid w:val="00E944CE"/>
    <w:rsid w:val="00E949F2"/>
    <w:rsid w:val="00E94AA1"/>
    <w:rsid w:val="00E94FB9"/>
    <w:rsid w:val="00E950AA"/>
    <w:rsid w:val="00E959DA"/>
    <w:rsid w:val="00E95AD5"/>
    <w:rsid w:val="00E9636C"/>
    <w:rsid w:val="00E967C2"/>
    <w:rsid w:val="00E96A97"/>
    <w:rsid w:val="00E96B53"/>
    <w:rsid w:val="00E96C23"/>
    <w:rsid w:val="00E96C32"/>
    <w:rsid w:val="00E97119"/>
    <w:rsid w:val="00E97D45"/>
    <w:rsid w:val="00E97DBE"/>
    <w:rsid w:val="00E97F4B"/>
    <w:rsid w:val="00EA02CC"/>
    <w:rsid w:val="00EA0504"/>
    <w:rsid w:val="00EA058D"/>
    <w:rsid w:val="00EA05EB"/>
    <w:rsid w:val="00EA0B2F"/>
    <w:rsid w:val="00EA0E21"/>
    <w:rsid w:val="00EA142D"/>
    <w:rsid w:val="00EA17EA"/>
    <w:rsid w:val="00EA1840"/>
    <w:rsid w:val="00EA19AD"/>
    <w:rsid w:val="00EA1BC4"/>
    <w:rsid w:val="00EA2DF9"/>
    <w:rsid w:val="00EA30FC"/>
    <w:rsid w:val="00EA3633"/>
    <w:rsid w:val="00EA3AA9"/>
    <w:rsid w:val="00EA3D5F"/>
    <w:rsid w:val="00EA416C"/>
    <w:rsid w:val="00EA43EE"/>
    <w:rsid w:val="00EA45A7"/>
    <w:rsid w:val="00EA4740"/>
    <w:rsid w:val="00EA4BFE"/>
    <w:rsid w:val="00EA4CD0"/>
    <w:rsid w:val="00EA4CEE"/>
    <w:rsid w:val="00EA51BA"/>
    <w:rsid w:val="00EA6AE5"/>
    <w:rsid w:val="00EA6DC5"/>
    <w:rsid w:val="00EA6F3B"/>
    <w:rsid w:val="00EA76F6"/>
    <w:rsid w:val="00EA7A59"/>
    <w:rsid w:val="00EA7BAF"/>
    <w:rsid w:val="00EA7D88"/>
    <w:rsid w:val="00EB07C5"/>
    <w:rsid w:val="00EB0867"/>
    <w:rsid w:val="00EB142B"/>
    <w:rsid w:val="00EB17D8"/>
    <w:rsid w:val="00EB18A9"/>
    <w:rsid w:val="00EB1A92"/>
    <w:rsid w:val="00EB1DE4"/>
    <w:rsid w:val="00EB2164"/>
    <w:rsid w:val="00EB2215"/>
    <w:rsid w:val="00EB2263"/>
    <w:rsid w:val="00EB2622"/>
    <w:rsid w:val="00EB2854"/>
    <w:rsid w:val="00EB2AA2"/>
    <w:rsid w:val="00EB2AE5"/>
    <w:rsid w:val="00EB2D41"/>
    <w:rsid w:val="00EB2D8F"/>
    <w:rsid w:val="00EB3216"/>
    <w:rsid w:val="00EB4081"/>
    <w:rsid w:val="00EB431F"/>
    <w:rsid w:val="00EB433D"/>
    <w:rsid w:val="00EB4671"/>
    <w:rsid w:val="00EB4A71"/>
    <w:rsid w:val="00EB4F4D"/>
    <w:rsid w:val="00EB4F85"/>
    <w:rsid w:val="00EB4FD4"/>
    <w:rsid w:val="00EB5172"/>
    <w:rsid w:val="00EB5185"/>
    <w:rsid w:val="00EB534E"/>
    <w:rsid w:val="00EB549B"/>
    <w:rsid w:val="00EB5D04"/>
    <w:rsid w:val="00EB5FB6"/>
    <w:rsid w:val="00EB6260"/>
    <w:rsid w:val="00EB634C"/>
    <w:rsid w:val="00EB6ED3"/>
    <w:rsid w:val="00EB74B2"/>
    <w:rsid w:val="00EB74ED"/>
    <w:rsid w:val="00EB7973"/>
    <w:rsid w:val="00EB7C95"/>
    <w:rsid w:val="00EC0230"/>
    <w:rsid w:val="00EC0276"/>
    <w:rsid w:val="00EC02BD"/>
    <w:rsid w:val="00EC0536"/>
    <w:rsid w:val="00EC05A8"/>
    <w:rsid w:val="00EC067E"/>
    <w:rsid w:val="00EC0A93"/>
    <w:rsid w:val="00EC0B43"/>
    <w:rsid w:val="00EC0CA1"/>
    <w:rsid w:val="00EC0DCA"/>
    <w:rsid w:val="00EC0EFA"/>
    <w:rsid w:val="00EC1065"/>
    <w:rsid w:val="00EC143C"/>
    <w:rsid w:val="00EC1956"/>
    <w:rsid w:val="00EC1AFB"/>
    <w:rsid w:val="00EC3001"/>
    <w:rsid w:val="00EC31DF"/>
    <w:rsid w:val="00EC367A"/>
    <w:rsid w:val="00EC38D3"/>
    <w:rsid w:val="00EC39F0"/>
    <w:rsid w:val="00EC3B49"/>
    <w:rsid w:val="00EC3E6B"/>
    <w:rsid w:val="00EC42CE"/>
    <w:rsid w:val="00EC43DA"/>
    <w:rsid w:val="00EC46B8"/>
    <w:rsid w:val="00EC4753"/>
    <w:rsid w:val="00EC4F37"/>
    <w:rsid w:val="00EC521D"/>
    <w:rsid w:val="00EC5847"/>
    <w:rsid w:val="00EC59AF"/>
    <w:rsid w:val="00EC610E"/>
    <w:rsid w:val="00EC6476"/>
    <w:rsid w:val="00EC68F0"/>
    <w:rsid w:val="00EC6CD0"/>
    <w:rsid w:val="00EC6D52"/>
    <w:rsid w:val="00EC6EA6"/>
    <w:rsid w:val="00EC6F53"/>
    <w:rsid w:val="00EC73C5"/>
    <w:rsid w:val="00EC7576"/>
    <w:rsid w:val="00EC7C89"/>
    <w:rsid w:val="00EC7FD6"/>
    <w:rsid w:val="00ED07AF"/>
    <w:rsid w:val="00ED0824"/>
    <w:rsid w:val="00ED1536"/>
    <w:rsid w:val="00ED16F8"/>
    <w:rsid w:val="00ED185B"/>
    <w:rsid w:val="00ED1C58"/>
    <w:rsid w:val="00ED1D0C"/>
    <w:rsid w:val="00ED1EC8"/>
    <w:rsid w:val="00ED1FD6"/>
    <w:rsid w:val="00ED202B"/>
    <w:rsid w:val="00ED2193"/>
    <w:rsid w:val="00ED2262"/>
    <w:rsid w:val="00ED2B4C"/>
    <w:rsid w:val="00ED31FF"/>
    <w:rsid w:val="00ED329F"/>
    <w:rsid w:val="00ED34BB"/>
    <w:rsid w:val="00ED34CD"/>
    <w:rsid w:val="00ED378B"/>
    <w:rsid w:val="00ED3849"/>
    <w:rsid w:val="00ED3AB0"/>
    <w:rsid w:val="00ED3AF1"/>
    <w:rsid w:val="00ED3F0A"/>
    <w:rsid w:val="00ED4220"/>
    <w:rsid w:val="00ED4542"/>
    <w:rsid w:val="00ED491F"/>
    <w:rsid w:val="00ED4F80"/>
    <w:rsid w:val="00ED53E7"/>
    <w:rsid w:val="00ED5553"/>
    <w:rsid w:val="00ED5701"/>
    <w:rsid w:val="00ED5797"/>
    <w:rsid w:val="00ED5A4C"/>
    <w:rsid w:val="00ED5BF8"/>
    <w:rsid w:val="00ED5C87"/>
    <w:rsid w:val="00ED5D13"/>
    <w:rsid w:val="00ED5E0C"/>
    <w:rsid w:val="00ED5E6D"/>
    <w:rsid w:val="00ED5F58"/>
    <w:rsid w:val="00ED60C8"/>
    <w:rsid w:val="00ED6272"/>
    <w:rsid w:val="00ED6A3C"/>
    <w:rsid w:val="00ED6F9D"/>
    <w:rsid w:val="00ED718C"/>
    <w:rsid w:val="00ED7305"/>
    <w:rsid w:val="00ED7BC0"/>
    <w:rsid w:val="00ED7D11"/>
    <w:rsid w:val="00EE035D"/>
    <w:rsid w:val="00EE0463"/>
    <w:rsid w:val="00EE0937"/>
    <w:rsid w:val="00EE0B91"/>
    <w:rsid w:val="00EE0E9F"/>
    <w:rsid w:val="00EE0ED4"/>
    <w:rsid w:val="00EE130A"/>
    <w:rsid w:val="00EE15AC"/>
    <w:rsid w:val="00EE15AE"/>
    <w:rsid w:val="00EE1719"/>
    <w:rsid w:val="00EE1F79"/>
    <w:rsid w:val="00EE2203"/>
    <w:rsid w:val="00EE2299"/>
    <w:rsid w:val="00EE2372"/>
    <w:rsid w:val="00EE2819"/>
    <w:rsid w:val="00EE2E9C"/>
    <w:rsid w:val="00EE30DE"/>
    <w:rsid w:val="00EE31F0"/>
    <w:rsid w:val="00EE3478"/>
    <w:rsid w:val="00EE36D6"/>
    <w:rsid w:val="00EE3879"/>
    <w:rsid w:val="00EE3AC2"/>
    <w:rsid w:val="00EE3D81"/>
    <w:rsid w:val="00EE3FDE"/>
    <w:rsid w:val="00EE400E"/>
    <w:rsid w:val="00EE413E"/>
    <w:rsid w:val="00EE42AC"/>
    <w:rsid w:val="00EE4C7D"/>
    <w:rsid w:val="00EE4D9D"/>
    <w:rsid w:val="00EE51FC"/>
    <w:rsid w:val="00EE58C6"/>
    <w:rsid w:val="00EE5981"/>
    <w:rsid w:val="00EE5CD3"/>
    <w:rsid w:val="00EE5FED"/>
    <w:rsid w:val="00EE61F1"/>
    <w:rsid w:val="00EE6508"/>
    <w:rsid w:val="00EE69CC"/>
    <w:rsid w:val="00EE6D78"/>
    <w:rsid w:val="00EE6E77"/>
    <w:rsid w:val="00EE6F61"/>
    <w:rsid w:val="00EE7039"/>
    <w:rsid w:val="00EE74F0"/>
    <w:rsid w:val="00EE75C3"/>
    <w:rsid w:val="00EE75FD"/>
    <w:rsid w:val="00EE7621"/>
    <w:rsid w:val="00EE7951"/>
    <w:rsid w:val="00EF00B6"/>
    <w:rsid w:val="00EF02C5"/>
    <w:rsid w:val="00EF02D4"/>
    <w:rsid w:val="00EF0C5F"/>
    <w:rsid w:val="00EF2215"/>
    <w:rsid w:val="00EF221F"/>
    <w:rsid w:val="00EF2320"/>
    <w:rsid w:val="00EF23B0"/>
    <w:rsid w:val="00EF2A8A"/>
    <w:rsid w:val="00EF2A95"/>
    <w:rsid w:val="00EF2B02"/>
    <w:rsid w:val="00EF2E45"/>
    <w:rsid w:val="00EF2FC9"/>
    <w:rsid w:val="00EF36EA"/>
    <w:rsid w:val="00EF3B1F"/>
    <w:rsid w:val="00EF3B2F"/>
    <w:rsid w:val="00EF3F97"/>
    <w:rsid w:val="00EF4173"/>
    <w:rsid w:val="00EF4358"/>
    <w:rsid w:val="00EF4422"/>
    <w:rsid w:val="00EF4428"/>
    <w:rsid w:val="00EF45BE"/>
    <w:rsid w:val="00EF4923"/>
    <w:rsid w:val="00EF4A88"/>
    <w:rsid w:val="00EF4AB3"/>
    <w:rsid w:val="00EF4DE4"/>
    <w:rsid w:val="00EF4E25"/>
    <w:rsid w:val="00EF508D"/>
    <w:rsid w:val="00EF5685"/>
    <w:rsid w:val="00EF5902"/>
    <w:rsid w:val="00EF5B42"/>
    <w:rsid w:val="00EF5E87"/>
    <w:rsid w:val="00EF60BC"/>
    <w:rsid w:val="00EF621D"/>
    <w:rsid w:val="00EF652C"/>
    <w:rsid w:val="00EF6660"/>
    <w:rsid w:val="00EF6762"/>
    <w:rsid w:val="00EF71E1"/>
    <w:rsid w:val="00EF7268"/>
    <w:rsid w:val="00EF7390"/>
    <w:rsid w:val="00EF741F"/>
    <w:rsid w:val="00EF79AB"/>
    <w:rsid w:val="00EF7E10"/>
    <w:rsid w:val="00F002B4"/>
    <w:rsid w:val="00F003BE"/>
    <w:rsid w:val="00F00522"/>
    <w:rsid w:val="00F0087A"/>
    <w:rsid w:val="00F00D28"/>
    <w:rsid w:val="00F0107E"/>
    <w:rsid w:val="00F01426"/>
    <w:rsid w:val="00F021F7"/>
    <w:rsid w:val="00F02291"/>
    <w:rsid w:val="00F02392"/>
    <w:rsid w:val="00F02D8F"/>
    <w:rsid w:val="00F02EB9"/>
    <w:rsid w:val="00F032FA"/>
    <w:rsid w:val="00F03C1C"/>
    <w:rsid w:val="00F03E24"/>
    <w:rsid w:val="00F03FCA"/>
    <w:rsid w:val="00F0467C"/>
    <w:rsid w:val="00F0467F"/>
    <w:rsid w:val="00F04D7C"/>
    <w:rsid w:val="00F04E3D"/>
    <w:rsid w:val="00F04E90"/>
    <w:rsid w:val="00F06399"/>
    <w:rsid w:val="00F063B8"/>
    <w:rsid w:val="00F0665D"/>
    <w:rsid w:val="00F06916"/>
    <w:rsid w:val="00F069DF"/>
    <w:rsid w:val="00F06E4C"/>
    <w:rsid w:val="00F070F8"/>
    <w:rsid w:val="00F071E4"/>
    <w:rsid w:val="00F07448"/>
    <w:rsid w:val="00F07B87"/>
    <w:rsid w:val="00F07BE9"/>
    <w:rsid w:val="00F1086F"/>
    <w:rsid w:val="00F110DB"/>
    <w:rsid w:val="00F11106"/>
    <w:rsid w:val="00F113A2"/>
    <w:rsid w:val="00F11545"/>
    <w:rsid w:val="00F1171F"/>
    <w:rsid w:val="00F11743"/>
    <w:rsid w:val="00F11A62"/>
    <w:rsid w:val="00F123E1"/>
    <w:rsid w:val="00F12409"/>
    <w:rsid w:val="00F12873"/>
    <w:rsid w:val="00F136A3"/>
    <w:rsid w:val="00F1377B"/>
    <w:rsid w:val="00F13E45"/>
    <w:rsid w:val="00F140F0"/>
    <w:rsid w:val="00F14353"/>
    <w:rsid w:val="00F1440F"/>
    <w:rsid w:val="00F14494"/>
    <w:rsid w:val="00F14649"/>
    <w:rsid w:val="00F149C7"/>
    <w:rsid w:val="00F154BF"/>
    <w:rsid w:val="00F155F5"/>
    <w:rsid w:val="00F156C0"/>
    <w:rsid w:val="00F15DA8"/>
    <w:rsid w:val="00F15F64"/>
    <w:rsid w:val="00F15FA3"/>
    <w:rsid w:val="00F15FE7"/>
    <w:rsid w:val="00F164B3"/>
    <w:rsid w:val="00F1651E"/>
    <w:rsid w:val="00F168E7"/>
    <w:rsid w:val="00F169C6"/>
    <w:rsid w:val="00F16E62"/>
    <w:rsid w:val="00F171E1"/>
    <w:rsid w:val="00F17263"/>
    <w:rsid w:val="00F2016F"/>
    <w:rsid w:val="00F2022A"/>
    <w:rsid w:val="00F203E7"/>
    <w:rsid w:val="00F20F3B"/>
    <w:rsid w:val="00F210E2"/>
    <w:rsid w:val="00F2151F"/>
    <w:rsid w:val="00F216EE"/>
    <w:rsid w:val="00F21911"/>
    <w:rsid w:val="00F21ABD"/>
    <w:rsid w:val="00F21E39"/>
    <w:rsid w:val="00F221C3"/>
    <w:rsid w:val="00F221D9"/>
    <w:rsid w:val="00F22208"/>
    <w:rsid w:val="00F2254D"/>
    <w:rsid w:val="00F228B1"/>
    <w:rsid w:val="00F22D93"/>
    <w:rsid w:val="00F22F5D"/>
    <w:rsid w:val="00F23226"/>
    <w:rsid w:val="00F234F2"/>
    <w:rsid w:val="00F2370C"/>
    <w:rsid w:val="00F237F1"/>
    <w:rsid w:val="00F23BCD"/>
    <w:rsid w:val="00F24114"/>
    <w:rsid w:val="00F25408"/>
    <w:rsid w:val="00F254FA"/>
    <w:rsid w:val="00F254FF"/>
    <w:rsid w:val="00F25682"/>
    <w:rsid w:val="00F25686"/>
    <w:rsid w:val="00F258FB"/>
    <w:rsid w:val="00F25FD5"/>
    <w:rsid w:val="00F2692A"/>
    <w:rsid w:val="00F269F9"/>
    <w:rsid w:val="00F26FC4"/>
    <w:rsid w:val="00F270C5"/>
    <w:rsid w:val="00F2723A"/>
    <w:rsid w:val="00F274BC"/>
    <w:rsid w:val="00F27A36"/>
    <w:rsid w:val="00F30171"/>
    <w:rsid w:val="00F301E2"/>
    <w:rsid w:val="00F308C9"/>
    <w:rsid w:val="00F30EDC"/>
    <w:rsid w:val="00F311A5"/>
    <w:rsid w:val="00F318B2"/>
    <w:rsid w:val="00F319A6"/>
    <w:rsid w:val="00F31CB9"/>
    <w:rsid w:val="00F31D50"/>
    <w:rsid w:val="00F31EC5"/>
    <w:rsid w:val="00F31F40"/>
    <w:rsid w:val="00F32242"/>
    <w:rsid w:val="00F32452"/>
    <w:rsid w:val="00F3256F"/>
    <w:rsid w:val="00F32615"/>
    <w:rsid w:val="00F32781"/>
    <w:rsid w:val="00F32F47"/>
    <w:rsid w:val="00F334CC"/>
    <w:rsid w:val="00F3377F"/>
    <w:rsid w:val="00F33788"/>
    <w:rsid w:val="00F33E7D"/>
    <w:rsid w:val="00F3453A"/>
    <w:rsid w:val="00F34904"/>
    <w:rsid w:val="00F34C7C"/>
    <w:rsid w:val="00F34E2E"/>
    <w:rsid w:val="00F350EA"/>
    <w:rsid w:val="00F35180"/>
    <w:rsid w:val="00F35197"/>
    <w:rsid w:val="00F35292"/>
    <w:rsid w:val="00F353B9"/>
    <w:rsid w:val="00F358C8"/>
    <w:rsid w:val="00F35A81"/>
    <w:rsid w:val="00F35AB5"/>
    <w:rsid w:val="00F35C8E"/>
    <w:rsid w:val="00F36357"/>
    <w:rsid w:val="00F36458"/>
    <w:rsid w:val="00F36A45"/>
    <w:rsid w:val="00F40075"/>
    <w:rsid w:val="00F4082A"/>
    <w:rsid w:val="00F40FC9"/>
    <w:rsid w:val="00F4179F"/>
    <w:rsid w:val="00F41947"/>
    <w:rsid w:val="00F41CD4"/>
    <w:rsid w:val="00F41E04"/>
    <w:rsid w:val="00F42539"/>
    <w:rsid w:val="00F42A06"/>
    <w:rsid w:val="00F433F6"/>
    <w:rsid w:val="00F438E8"/>
    <w:rsid w:val="00F439D2"/>
    <w:rsid w:val="00F43C31"/>
    <w:rsid w:val="00F43C7A"/>
    <w:rsid w:val="00F441D0"/>
    <w:rsid w:val="00F448E2"/>
    <w:rsid w:val="00F44CB2"/>
    <w:rsid w:val="00F4560E"/>
    <w:rsid w:val="00F45B98"/>
    <w:rsid w:val="00F45EC9"/>
    <w:rsid w:val="00F45FFA"/>
    <w:rsid w:val="00F46A94"/>
    <w:rsid w:val="00F471A4"/>
    <w:rsid w:val="00F479CA"/>
    <w:rsid w:val="00F500DA"/>
    <w:rsid w:val="00F500DB"/>
    <w:rsid w:val="00F50282"/>
    <w:rsid w:val="00F50825"/>
    <w:rsid w:val="00F50C8E"/>
    <w:rsid w:val="00F51270"/>
    <w:rsid w:val="00F518F9"/>
    <w:rsid w:val="00F51949"/>
    <w:rsid w:val="00F51C86"/>
    <w:rsid w:val="00F51FF3"/>
    <w:rsid w:val="00F52551"/>
    <w:rsid w:val="00F52CED"/>
    <w:rsid w:val="00F53730"/>
    <w:rsid w:val="00F53980"/>
    <w:rsid w:val="00F53E00"/>
    <w:rsid w:val="00F53EC6"/>
    <w:rsid w:val="00F5465B"/>
    <w:rsid w:val="00F5482D"/>
    <w:rsid w:val="00F54B48"/>
    <w:rsid w:val="00F54C11"/>
    <w:rsid w:val="00F54F3C"/>
    <w:rsid w:val="00F55062"/>
    <w:rsid w:val="00F551D9"/>
    <w:rsid w:val="00F55419"/>
    <w:rsid w:val="00F558FB"/>
    <w:rsid w:val="00F55ED9"/>
    <w:rsid w:val="00F55F5E"/>
    <w:rsid w:val="00F563F7"/>
    <w:rsid w:val="00F563FE"/>
    <w:rsid w:val="00F56A36"/>
    <w:rsid w:val="00F57C05"/>
    <w:rsid w:val="00F57EB3"/>
    <w:rsid w:val="00F60AD6"/>
    <w:rsid w:val="00F60BCD"/>
    <w:rsid w:val="00F60E1E"/>
    <w:rsid w:val="00F61324"/>
    <w:rsid w:val="00F61FD6"/>
    <w:rsid w:val="00F622B6"/>
    <w:rsid w:val="00F6271B"/>
    <w:rsid w:val="00F62A39"/>
    <w:rsid w:val="00F62F8F"/>
    <w:rsid w:val="00F63270"/>
    <w:rsid w:val="00F632EF"/>
    <w:rsid w:val="00F63320"/>
    <w:rsid w:val="00F63943"/>
    <w:rsid w:val="00F639D7"/>
    <w:rsid w:val="00F63AF8"/>
    <w:rsid w:val="00F63D30"/>
    <w:rsid w:val="00F645F2"/>
    <w:rsid w:val="00F64906"/>
    <w:rsid w:val="00F64F22"/>
    <w:rsid w:val="00F6529B"/>
    <w:rsid w:val="00F65DD2"/>
    <w:rsid w:val="00F66763"/>
    <w:rsid w:val="00F668DA"/>
    <w:rsid w:val="00F66A71"/>
    <w:rsid w:val="00F66E8A"/>
    <w:rsid w:val="00F67459"/>
    <w:rsid w:val="00F675AB"/>
    <w:rsid w:val="00F67748"/>
    <w:rsid w:val="00F67803"/>
    <w:rsid w:val="00F678E7"/>
    <w:rsid w:val="00F67F6D"/>
    <w:rsid w:val="00F7017B"/>
    <w:rsid w:val="00F70689"/>
    <w:rsid w:val="00F712C1"/>
    <w:rsid w:val="00F712DF"/>
    <w:rsid w:val="00F719EC"/>
    <w:rsid w:val="00F72338"/>
    <w:rsid w:val="00F72C3D"/>
    <w:rsid w:val="00F738A3"/>
    <w:rsid w:val="00F738D5"/>
    <w:rsid w:val="00F73979"/>
    <w:rsid w:val="00F73AB9"/>
    <w:rsid w:val="00F73B6E"/>
    <w:rsid w:val="00F73B99"/>
    <w:rsid w:val="00F741A5"/>
    <w:rsid w:val="00F74E27"/>
    <w:rsid w:val="00F75492"/>
    <w:rsid w:val="00F75959"/>
    <w:rsid w:val="00F75A22"/>
    <w:rsid w:val="00F75F4A"/>
    <w:rsid w:val="00F77106"/>
    <w:rsid w:val="00F771EE"/>
    <w:rsid w:val="00F776FF"/>
    <w:rsid w:val="00F77831"/>
    <w:rsid w:val="00F77914"/>
    <w:rsid w:val="00F77E6B"/>
    <w:rsid w:val="00F8062C"/>
    <w:rsid w:val="00F8073D"/>
    <w:rsid w:val="00F80C28"/>
    <w:rsid w:val="00F80C48"/>
    <w:rsid w:val="00F81695"/>
    <w:rsid w:val="00F81AA3"/>
    <w:rsid w:val="00F81B53"/>
    <w:rsid w:val="00F81D86"/>
    <w:rsid w:val="00F81F4F"/>
    <w:rsid w:val="00F8253B"/>
    <w:rsid w:val="00F82C18"/>
    <w:rsid w:val="00F8386F"/>
    <w:rsid w:val="00F83A45"/>
    <w:rsid w:val="00F84070"/>
    <w:rsid w:val="00F84311"/>
    <w:rsid w:val="00F84687"/>
    <w:rsid w:val="00F84735"/>
    <w:rsid w:val="00F85F05"/>
    <w:rsid w:val="00F864D9"/>
    <w:rsid w:val="00F86AD0"/>
    <w:rsid w:val="00F86CFB"/>
    <w:rsid w:val="00F8703C"/>
    <w:rsid w:val="00F870B1"/>
    <w:rsid w:val="00F87795"/>
    <w:rsid w:val="00F87885"/>
    <w:rsid w:val="00F8793E"/>
    <w:rsid w:val="00F87D8F"/>
    <w:rsid w:val="00F87F31"/>
    <w:rsid w:val="00F87F6E"/>
    <w:rsid w:val="00F90273"/>
    <w:rsid w:val="00F9075C"/>
    <w:rsid w:val="00F90829"/>
    <w:rsid w:val="00F9095F"/>
    <w:rsid w:val="00F90BE9"/>
    <w:rsid w:val="00F91089"/>
    <w:rsid w:val="00F911A2"/>
    <w:rsid w:val="00F912E0"/>
    <w:rsid w:val="00F9138E"/>
    <w:rsid w:val="00F9179B"/>
    <w:rsid w:val="00F918E0"/>
    <w:rsid w:val="00F91E33"/>
    <w:rsid w:val="00F91F69"/>
    <w:rsid w:val="00F91F94"/>
    <w:rsid w:val="00F91FBE"/>
    <w:rsid w:val="00F920A4"/>
    <w:rsid w:val="00F92558"/>
    <w:rsid w:val="00F92626"/>
    <w:rsid w:val="00F9265F"/>
    <w:rsid w:val="00F9280E"/>
    <w:rsid w:val="00F92C41"/>
    <w:rsid w:val="00F92D89"/>
    <w:rsid w:val="00F92F1F"/>
    <w:rsid w:val="00F9309C"/>
    <w:rsid w:val="00F931ED"/>
    <w:rsid w:val="00F935A0"/>
    <w:rsid w:val="00F93941"/>
    <w:rsid w:val="00F939F3"/>
    <w:rsid w:val="00F93BBA"/>
    <w:rsid w:val="00F93C0E"/>
    <w:rsid w:val="00F943BF"/>
    <w:rsid w:val="00F94483"/>
    <w:rsid w:val="00F94A35"/>
    <w:rsid w:val="00F94CD1"/>
    <w:rsid w:val="00F94D80"/>
    <w:rsid w:val="00F952E0"/>
    <w:rsid w:val="00F9577D"/>
    <w:rsid w:val="00F9598B"/>
    <w:rsid w:val="00F95FA6"/>
    <w:rsid w:val="00F96A7A"/>
    <w:rsid w:val="00F97147"/>
    <w:rsid w:val="00F97421"/>
    <w:rsid w:val="00F97DC0"/>
    <w:rsid w:val="00FA0329"/>
    <w:rsid w:val="00FA09D2"/>
    <w:rsid w:val="00FA16C0"/>
    <w:rsid w:val="00FA175C"/>
    <w:rsid w:val="00FA18C9"/>
    <w:rsid w:val="00FA1C85"/>
    <w:rsid w:val="00FA1FCE"/>
    <w:rsid w:val="00FA21F6"/>
    <w:rsid w:val="00FA25FA"/>
    <w:rsid w:val="00FA27BB"/>
    <w:rsid w:val="00FA27D4"/>
    <w:rsid w:val="00FA2951"/>
    <w:rsid w:val="00FA2ABB"/>
    <w:rsid w:val="00FA2C73"/>
    <w:rsid w:val="00FA2D42"/>
    <w:rsid w:val="00FA31B7"/>
    <w:rsid w:val="00FA3626"/>
    <w:rsid w:val="00FA362A"/>
    <w:rsid w:val="00FA389C"/>
    <w:rsid w:val="00FA3F82"/>
    <w:rsid w:val="00FA406C"/>
    <w:rsid w:val="00FA45EF"/>
    <w:rsid w:val="00FA4899"/>
    <w:rsid w:val="00FA48F7"/>
    <w:rsid w:val="00FA50C4"/>
    <w:rsid w:val="00FA53E7"/>
    <w:rsid w:val="00FA5770"/>
    <w:rsid w:val="00FA581F"/>
    <w:rsid w:val="00FA5F6A"/>
    <w:rsid w:val="00FA6036"/>
    <w:rsid w:val="00FA6BA7"/>
    <w:rsid w:val="00FA6D07"/>
    <w:rsid w:val="00FA708C"/>
    <w:rsid w:val="00FA7C2F"/>
    <w:rsid w:val="00FA7DB2"/>
    <w:rsid w:val="00FA7EAE"/>
    <w:rsid w:val="00FA7F93"/>
    <w:rsid w:val="00FB00F9"/>
    <w:rsid w:val="00FB021C"/>
    <w:rsid w:val="00FB0375"/>
    <w:rsid w:val="00FB0BC7"/>
    <w:rsid w:val="00FB0EE6"/>
    <w:rsid w:val="00FB1359"/>
    <w:rsid w:val="00FB14EA"/>
    <w:rsid w:val="00FB1861"/>
    <w:rsid w:val="00FB1B61"/>
    <w:rsid w:val="00FB1FE1"/>
    <w:rsid w:val="00FB1FF2"/>
    <w:rsid w:val="00FB215E"/>
    <w:rsid w:val="00FB26D6"/>
    <w:rsid w:val="00FB2D14"/>
    <w:rsid w:val="00FB2D47"/>
    <w:rsid w:val="00FB31EB"/>
    <w:rsid w:val="00FB385A"/>
    <w:rsid w:val="00FB38FA"/>
    <w:rsid w:val="00FB39F1"/>
    <w:rsid w:val="00FB3B8F"/>
    <w:rsid w:val="00FB402B"/>
    <w:rsid w:val="00FB4511"/>
    <w:rsid w:val="00FB49A7"/>
    <w:rsid w:val="00FB5169"/>
    <w:rsid w:val="00FB534A"/>
    <w:rsid w:val="00FB54DA"/>
    <w:rsid w:val="00FB586D"/>
    <w:rsid w:val="00FB58F4"/>
    <w:rsid w:val="00FB5A03"/>
    <w:rsid w:val="00FB5C3F"/>
    <w:rsid w:val="00FB5D59"/>
    <w:rsid w:val="00FB5DD5"/>
    <w:rsid w:val="00FB5DFF"/>
    <w:rsid w:val="00FB610F"/>
    <w:rsid w:val="00FB620E"/>
    <w:rsid w:val="00FB64B1"/>
    <w:rsid w:val="00FB6594"/>
    <w:rsid w:val="00FB6794"/>
    <w:rsid w:val="00FB6894"/>
    <w:rsid w:val="00FB6F8D"/>
    <w:rsid w:val="00FB74F4"/>
    <w:rsid w:val="00FB7A1D"/>
    <w:rsid w:val="00FC0719"/>
    <w:rsid w:val="00FC12E9"/>
    <w:rsid w:val="00FC13D6"/>
    <w:rsid w:val="00FC19BA"/>
    <w:rsid w:val="00FC1CD7"/>
    <w:rsid w:val="00FC1E5D"/>
    <w:rsid w:val="00FC2329"/>
    <w:rsid w:val="00FC286F"/>
    <w:rsid w:val="00FC28BC"/>
    <w:rsid w:val="00FC2AC1"/>
    <w:rsid w:val="00FC2AFD"/>
    <w:rsid w:val="00FC2C68"/>
    <w:rsid w:val="00FC3254"/>
    <w:rsid w:val="00FC34CC"/>
    <w:rsid w:val="00FC3BC3"/>
    <w:rsid w:val="00FC3F02"/>
    <w:rsid w:val="00FC40F8"/>
    <w:rsid w:val="00FC484E"/>
    <w:rsid w:val="00FC5DF3"/>
    <w:rsid w:val="00FC5F7E"/>
    <w:rsid w:val="00FC627A"/>
    <w:rsid w:val="00FC6544"/>
    <w:rsid w:val="00FC660A"/>
    <w:rsid w:val="00FC6B31"/>
    <w:rsid w:val="00FC7967"/>
    <w:rsid w:val="00FC79E4"/>
    <w:rsid w:val="00FD0079"/>
    <w:rsid w:val="00FD014B"/>
    <w:rsid w:val="00FD0395"/>
    <w:rsid w:val="00FD0874"/>
    <w:rsid w:val="00FD09A5"/>
    <w:rsid w:val="00FD0F04"/>
    <w:rsid w:val="00FD10FF"/>
    <w:rsid w:val="00FD14AD"/>
    <w:rsid w:val="00FD16A7"/>
    <w:rsid w:val="00FD1A86"/>
    <w:rsid w:val="00FD1F2C"/>
    <w:rsid w:val="00FD2868"/>
    <w:rsid w:val="00FD2CA0"/>
    <w:rsid w:val="00FD2DEB"/>
    <w:rsid w:val="00FD2FE2"/>
    <w:rsid w:val="00FD323F"/>
    <w:rsid w:val="00FD385C"/>
    <w:rsid w:val="00FD4217"/>
    <w:rsid w:val="00FD58B1"/>
    <w:rsid w:val="00FD58DF"/>
    <w:rsid w:val="00FD61A3"/>
    <w:rsid w:val="00FD70BB"/>
    <w:rsid w:val="00FD737B"/>
    <w:rsid w:val="00FD7586"/>
    <w:rsid w:val="00FD7953"/>
    <w:rsid w:val="00FD7AFE"/>
    <w:rsid w:val="00FD7BAA"/>
    <w:rsid w:val="00FD7E7C"/>
    <w:rsid w:val="00FD7F2A"/>
    <w:rsid w:val="00FE00FF"/>
    <w:rsid w:val="00FE0484"/>
    <w:rsid w:val="00FE084F"/>
    <w:rsid w:val="00FE08A3"/>
    <w:rsid w:val="00FE0CD4"/>
    <w:rsid w:val="00FE0E78"/>
    <w:rsid w:val="00FE0EBA"/>
    <w:rsid w:val="00FE0FDC"/>
    <w:rsid w:val="00FE1218"/>
    <w:rsid w:val="00FE13F4"/>
    <w:rsid w:val="00FE1468"/>
    <w:rsid w:val="00FE14F5"/>
    <w:rsid w:val="00FE1E88"/>
    <w:rsid w:val="00FE251F"/>
    <w:rsid w:val="00FE2BDF"/>
    <w:rsid w:val="00FE3036"/>
    <w:rsid w:val="00FE33EF"/>
    <w:rsid w:val="00FE34B5"/>
    <w:rsid w:val="00FE3659"/>
    <w:rsid w:val="00FE384E"/>
    <w:rsid w:val="00FE3FB6"/>
    <w:rsid w:val="00FE3FCD"/>
    <w:rsid w:val="00FE41A6"/>
    <w:rsid w:val="00FE4643"/>
    <w:rsid w:val="00FE47EF"/>
    <w:rsid w:val="00FE4ADD"/>
    <w:rsid w:val="00FE4DAD"/>
    <w:rsid w:val="00FE50F2"/>
    <w:rsid w:val="00FE57B5"/>
    <w:rsid w:val="00FE5F5D"/>
    <w:rsid w:val="00FE6239"/>
    <w:rsid w:val="00FE655D"/>
    <w:rsid w:val="00FE6735"/>
    <w:rsid w:val="00FE6BF3"/>
    <w:rsid w:val="00FE73A7"/>
    <w:rsid w:val="00FE7785"/>
    <w:rsid w:val="00FE7E1C"/>
    <w:rsid w:val="00FE7FA2"/>
    <w:rsid w:val="00FF0117"/>
    <w:rsid w:val="00FF0301"/>
    <w:rsid w:val="00FF06DD"/>
    <w:rsid w:val="00FF1625"/>
    <w:rsid w:val="00FF1DCA"/>
    <w:rsid w:val="00FF1E2D"/>
    <w:rsid w:val="00FF1F8D"/>
    <w:rsid w:val="00FF20E9"/>
    <w:rsid w:val="00FF2502"/>
    <w:rsid w:val="00FF2B9B"/>
    <w:rsid w:val="00FF30F4"/>
    <w:rsid w:val="00FF3579"/>
    <w:rsid w:val="00FF3DE4"/>
    <w:rsid w:val="00FF3E45"/>
    <w:rsid w:val="00FF3ED3"/>
    <w:rsid w:val="00FF424D"/>
    <w:rsid w:val="00FF4A0E"/>
    <w:rsid w:val="00FF4CA1"/>
    <w:rsid w:val="00FF4D74"/>
    <w:rsid w:val="00FF4EEB"/>
    <w:rsid w:val="00FF50CE"/>
    <w:rsid w:val="00FF514A"/>
    <w:rsid w:val="00FF522D"/>
    <w:rsid w:val="00FF5419"/>
    <w:rsid w:val="00FF5615"/>
    <w:rsid w:val="00FF58A0"/>
    <w:rsid w:val="00FF5BBD"/>
    <w:rsid w:val="00FF627A"/>
    <w:rsid w:val="00FF63B9"/>
    <w:rsid w:val="00FF6AE4"/>
    <w:rsid w:val="00FF6B3C"/>
    <w:rsid w:val="00FF71DE"/>
    <w:rsid w:val="00FF75BD"/>
    <w:rsid w:val="00FF773E"/>
    <w:rsid w:val="00FF78B9"/>
    <w:rsid w:val="00FF7983"/>
    <w:rsid w:val="0781D605"/>
    <w:rsid w:val="0C7B44AC"/>
    <w:rsid w:val="13DC7B43"/>
    <w:rsid w:val="14AAA7D2"/>
    <w:rsid w:val="195C69CA"/>
    <w:rsid w:val="2402AB28"/>
    <w:rsid w:val="24D6FA6C"/>
    <w:rsid w:val="2C189D9C"/>
    <w:rsid w:val="2D0AC47B"/>
    <w:rsid w:val="3495333C"/>
    <w:rsid w:val="35B0FA5B"/>
    <w:rsid w:val="3C5B4214"/>
    <w:rsid w:val="5089E446"/>
    <w:rsid w:val="537C5D6D"/>
    <w:rsid w:val="56A23A1C"/>
    <w:rsid w:val="595A55CB"/>
    <w:rsid w:val="60891747"/>
    <w:rsid w:val="6B85559C"/>
    <w:rsid w:val="7282AA7E"/>
    <w:rsid w:val="7DB101BD"/>
    <w:rsid w:val="7FF99A84"/>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6F439"/>
  <w15:chartTrackingRefBased/>
  <w15:docId w15:val="{D99BEF32-BADB-4F49-BB39-885D3CCB8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1C8"/>
    <w:pPr>
      <w:tabs>
        <w:tab w:val="left" w:pos="567"/>
        <w:tab w:val="left" w:pos="1134"/>
        <w:tab w:val="left" w:pos="1701"/>
        <w:tab w:val="left" w:pos="2268"/>
      </w:tabs>
      <w:spacing w:after="0" w:line="240" w:lineRule="auto"/>
      <w:jc w:val="both"/>
    </w:pPr>
    <w:rPr>
      <w:rFonts w:ascii="Times New Roman" w:eastAsia="SimSun" w:hAnsi="Times New Roman" w:cs="Times New Roman"/>
      <w:kern w:val="0"/>
      <w:lang w:val="en-GB"/>
      <w14:ligatures w14:val="none"/>
    </w:rPr>
  </w:style>
  <w:style w:type="paragraph" w:styleId="Heading1">
    <w:name w:val="heading 1"/>
    <w:basedOn w:val="Normal"/>
    <w:next w:val="Heading2"/>
    <w:link w:val="Heading1Char"/>
    <w:uiPriority w:val="9"/>
    <w:qFormat/>
    <w:rsid w:val="00E561C8"/>
    <w:pPr>
      <w:keepNext/>
      <w:keepLines/>
      <w:numPr>
        <w:numId w:val="10"/>
      </w:numPr>
      <w:spacing w:before="240" w:after="120"/>
      <w:jc w:val="left"/>
      <w:outlineLvl w:val="0"/>
    </w:pPr>
    <w:rPr>
      <w:rFonts w:eastAsiaTheme="majorEastAsia" w:cstheme="majorBidi"/>
      <w:b/>
      <w:bCs/>
      <w:kern w:val="2"/>
      <w:sz w:val="28"/>
      <w:szCs w:val="32"/>
      <w14:ligatures w14:val="standardContextual"/>
    </w:rPr>
  </w:style>
  <w:style w:type="paragraph" w:styleId="Heading2">
    <w:name w:val="heading 2"/>
    <w:basedOn w:val="Normal"/>
    <w:next w:val="CBDNormalNumber"/>
    <w:link w:val="Heading2Char"/>
    <w:uiPriority w:val="9"/>
    <w:qFormat/>
    <w:rsid w:val="00E561C8"/>
    <w:pPr>
      <w:keepNext/>
      <w:keepLines/>
      <w:numPr>
        <w:ilvl w:val="1"/>
        <w:numId w:val="10"/>
      </w:numPr>
      <w:spacing w:before="120" w:after="120"/>
      <w:jc w:val="left"/>
      <w:outlineLvl w:val="1"/>
    </w:pPr>
    <w:rPr>
      <w:rFonts w:ascii="Times New Roman Bold" w:eastAsiaTheme="majorEastAsia" w:hAnsi="Times New Roman Bold" w:cstheme="majorBidi"/>
      <w:b/>
      <w:sz w:val="24"/>
      <w:szCs w:val="26"/>
    </w:rPr>
  </w:style>
  <w:style w:type="paragraph" w:styleId="Heading3">
    <w:name w:val="heading 3"/>
    <w:basedOn w:val="Normal"/>
    <w:next w:val="CBDNormalNumber"/>
    <w:link w:val="Heading3Char"/>
    <w:uiPriority w:val="9"/>
    <w:qFormat/>
    <w:rsid w:val="00E561C8"/>
    <w:pPr>
      <w:keepNext/>
      <w:keepLines/>
      <w:numPr>
        <w:ilvl w:val="2"/>
        <w:numId w:val="10"/>
      </w:numPr>
      <w:spacing w:before="120" w:after="120"/>
      <w:jc w:val="left"/>
      <w:outlineLvl w:val="2"/>
    </w:pPr>
    <w:rPr>
      <w:rFonts w:eastAsiaTheme="majorEastAsia"/>
      <w:b/>
      <w:bCs/>
    </w:rPr>
  </w:style>
  <w:style w:type="paragraph" w:styleId="Heading4">
    <w:name w:val="heading 4"/>
    <w:basedOn w:val="Normal"/>
    <w:next w:val="CBDNormalNumber"/>
    <w:link w:val="Heading4Char"/>
    <w:uiPriority w:val="9"/>
    <w:qFormat/>
    <w:rsid w:val="00E561C8"/>
    <w:pPr>
      <w:keepNext/>
      <w:numPr>
        <w:ilvl w:val="3"/>
        <w:numId w:val="10"/>
      </w:numPr>
      <w:spacing w:before="120" w:after="120"/>
      <w:jc w:val="left"/>
      <w:outlineLvl w:val="3"/>
    </w:pPr>
    <w:rPr>
      <w:rFonts w:eastAsiaTheme="majorEastAsia"/>
      <w:b/>
      <w:bCs/>
    </w:rPr>
  </w:style>
  <w:style w:type="paragraph" w:styleId="Heading5">
    <w:name w:val="heading 5"/>
    <w:basedOn w:val="Normal"/>
    <w:next w:val="Normal"/>
    <w:link w:val="Heading5Char"/>
    <w:uiPriority w:val="9"/>
    <w:qFormat/>
    <w:rsid w:val="00E561C8"/>
    <w:pPr>
      <w:keepNext/>
      <w:numPr>
        <w:ilvl w:val="4"/>
        <w:numId w:val="10"/>
      </w:numPr>
      <w:spacing w:before="120" w:after="120"/>
      <w:jc w:val="left"/>
      <w:outlineLvl w:val="4"/>
    </w:pPr>
    <w:rPr>
      <w:rFonts w:eastAsiaTheme="majorEastAsia"/>
      <w:i/>
      <w:iCs/>
    </w:rPr>
  </w:style>
  <w:style w:type="paragraph" w:styleId="Heading6">
    <w:name w:val="heading 6"/>
    <w:basedOn w:val="Normal"/>
    <w:next w:val="Normal"/>
    <w:link w:val="Heading6Char"/>
    <w:rsid w:val="00E561C8"/>
    <w:pPr>
      <w:keepNext/>
      <w:keepLines/>
      <w:numPr>
        <w:ilvl w:val="5"/>
        <w:numId w:val="3"/>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rsid w:val="00E561C8"/>
    <w:pPr>
      <w:keepNext/>
      <w:keepLines/>
      <w:widowControl w:val="0"/>
      <w:numPr>
        <w:ilvl w:val="6"/>
        <w:numId w:val="3"/>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Heading8">
    <w:name w:val="heading 8"/>
    <w:basedOn w:val="Normal"/>
    <w:next w:val="Normal"/>
    <w:link w:val="Heading8Char"/>
    <w:rsid w:val="00E561C8"/>
    <w:pPr>
      <w:keepNext/>
      <w:keepLines/>
      <w:widowControl w:val="0"/>
      <w:numPr>
        <w:ilvl w:val="7"/>
        <w:numId w:val="3"/>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Heading9">
    <w:name w:val="heading 9"/>
    <w:basedOn w:val="Normal"/>
    <w:next w:val="Normal"/>
    <w:link w:val="Heading9Char"/>
    <w:rsid w:val="00E561C8"/>
    <w:pPr>
      <w:keepNext/>
      <w:widowControl w:val="0"/>
      <w:numPr>
        <w:ilvl w:val="8"/>
        <w:numId w:val="3"/>
      </w:numPr>
      <w:suppressAutoHyphens/>
      <w:jc w:val="left"/>
      <w:outlineLvl w:val="8"/>
    </w:pPr>
    <w:rPr>
      <w:snapToGrid w:val="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em">
    <w:name w:val="Item"/>
    <w:basedOn w:val="Normal"/>
    <w:qFormat/>
    <w:rsid w:val="00E561C8"/>
    <w:pPr>
      <w:suppressLineNumbers/>
      <w:suppressAutoHyphens/>
      <w:spacing w:before="240" w:after="120"/>
      <w:jc w:val="left"/>
    </w:pPr>
    <w:rPr>
      <w:rFonts w:eastAsia="Times New Roman"/>
      <w:b/>
      <w:iCs/>
      <w:snapToGrid w:val="0"/>
      <w:kern w:val="22"/>
      <w:sz w:val="24"/>
    </w:rPr>
  </w:style>
  <w:style w:type="paragraph" w:styleId="BodyText">
    <w:name w:val="Body Text"/>
    <w:basedOn w:val="Normal"/>
    <w:link w:val="BodyTextChar"/>
    <w:uiPriority w:val="99"/>
    <w:semiHidden/>
    <w:unhideWhenUsed/>
    <w:rsid w:val="00E561C8"/>
    <w:pPr>
      <w:spacing w:after="120" w:line="259" w:lineRule="auto"/>
      <w:jc w:val="left"/>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semiHidden/>
    <w:rsid w:val="00E561C8"/>
    <w:rPr>
      <w:lang w:val="en-GB"/>
    </w:rPr>
  </w:style>
  <w:style w:type="paragraph" w:styleId="Title">
    <w:name w:val="Title"/>
    <w:basedOn w:val="Normal"/>
    <w:next w:val="Normal"/>
    <w:link w:val="TitleChar"/>
    <w:uiPriority w:val="10"/>
    <w:qFormat/>
    <w:rsid w:val="00ED3849"/>
    <w:pPr>
      <w:keepNext/>
      <w:spacing w:before="240" w:after="240"/>
      <w:ind w:left="567"/>
    </w:pPr>
    <w:rPr>
      <w:rFonts w:ascii="Times New Roman Bold" w:eastAsiaTheme="majorEastAsia" w:hAnsi="Times New Roman Bold"/>
      <w:b/>
      <w:bCs/>
      <w:spacing w:val="5"/>
      <w:kern w:val="28"/>
      <w:sz w:val="28"/>
      <w:szCs w:val="28"/>
      <w14:ligatures w14:val="standardContextual"/>
    </w:rPr>
  </w:style>
  <w:style w:type="character" w:customStyle="1" w:styleId="TitleChar">
    <w:name w:val="Title Char"/>
    <w:basedOn w:val="DefaultParagraphFont"/>
    <w:link w:val="Title"/>
    <w:uiPriority w:val="10"/>
    <w:rsid w:val="00ED3849"/>
    <w:rPr>
      <w:rFonts w:ascii="Times New Roman Bold" w:eastAsiaTheme="majorEastAsia" w:hAnsi="Times New Roman Bold" w:cs="Times New Roman"/>
      <w:b/>
      <w:bCs/>
      <w:spacing w:val="5"/>
      <w:kern w:val="28"/>
      <w:sz w:val="28"/>
      <w:szCs w:val="28"/>
      <w:lang w:val="en-GB"/>
    </w:rPr>
  </w:style>
  <w:style w:type="character" w:customStyle="1" w:styleId="Heading1Char">
    <w:name w:val="Heading 1 Char"/>
    <w:basedOn w:val="DefaultParagraphFont"/>
    <w:link w:val="Heading1"/>
    <w:uiPriority w:val="9"/>
    <w:rsid w:val="00E561C8"/>
    <w:rPr>
      <w:rFonts w:ascii="Times New Roman" w:eastAsiaTheme="majorEastAsia" w:hAnsi="Times New Roman" w:cstheme="majorBidi"/>
      <w:b/>
      <w:bCs/>
      <w:sz w:val="28"/>
      <w:szCs w:val="32"/>
      <w:lang w:val="en-GB"/>
    </w:rPr>
  </w:style>
  <w:style w:type="paragraph" w:customStyle="1" w:styleId="Cornernotation">
    <w:name w:val="Corner notation"/>
    <w:basedOn w:val="Normal"/>
    <w:uiPriority w:val="99"/>
    <w:rsid w:val="00A96B21"/>
    <w:pPr>
      <w:ind w:left="170" w:right="3119" w:hanging="170"/>
      <w:jc w:val="left"/>
    </w:pPr>
    <w:rPr>
      <w:b/>
      <w:sz w:val="24"/>
    </w:rPr>
  </w:style>
  <w:style w:type="table" w:customStyle="1" w:styleId="TableGrid1">
    <w:name w:val="Table Grid1"/>
    <w:basedOn w:val="TableNormal"/>
    <w:next w:val="TableGrid"/>
    <w:uiPriority w:val="59"/>
    <w:rsid w:val="00A96B21"/>
    <w:pPr>
      <w:spacing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96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nuedate">
    <w:name w:val="Venue&amp;date"/>
    <w:basedOn w:val="Cornernotation"/>
    <w:qFormat/>
    <w:rsid w:val="00A96B21"/>
    <w:rPr>
      <w:b w:val="0"/>
      <w:bCs/>
      <w:sz w:val="22"/>
    </w:rPr>
  </w:style>
  <w:style w:type="paragraph" w:styleId="FootnoteText">
    <w:name w:val="footnote text"/>
    <w:aliases w:val="fn,Geneva 9,Font: Geneva 9,Boston 10,f,ft,Fotnotstext Char,ft Char,single space,footnote text,FOOTNOTES,ADB,single space1,footnote text1,FOOTNOTES1,fn1,ADB1,single space2,footnote text2,FOOTNOTES2,fn2,ADB2,single space3,footnote text3,fn3"/>
    <w:basedOn w:val="Normal"/>
    <w:link w:val="FootnoteTextChar"/>
    <w:uiPriority w:val="99"/>
    <w:unhideWhenUsed/>
    <w:qFormat/>
    <w:rsid w:val="00E561C8"/>
    <w:pPr>
      <w:jc w:val="left"/>
    </w:pPr>
    <w:rPr>
      <w:sz w:val="18"/>
      <w:szCs w:val="20"/>
    </w:rPr>
  </w:style>
  <w:style w:type="character" w:customStyle="1" w:styleId="FootnoteTextChar">
    <w:name w:val="Footnote Text Char"/>
    <w:aliases w:val="fn Char,Geneva 9 Char,Font: Geneva 9 Char,Boston 10 Char,f Char,ft Char1,Fotnotstext Char Char,ft Char Char,single space Char,footnote text Char,FOOTNOTES Char,ADB Char,single space1 Char,footnote text1 Char,FOOTNOTES1 Char,fn1 Char"/>
    <w:basedOn w:val="DefaultParagraphFont"/>
    <w:link w:val="FootnoteText"/>
    <w:uiPriority w:val="99"/>
    <w:rsid w:val="00E561C8"/>
    <w:rPr>
      <w:rFonts w:ascii="Times New Roman" w:eastAsia="SimSun" w:hAnsi="Times New Roman" w:cs="Times New Roman"/>
      <w:kern w:val="0"/>
      <w:sz w:val="18"/>
      <w:szCs w:val="20"/>
      <w:lang w:val="en-GB"/>
      <w14:ligatures w14:val="none"/>
    </w:rPr>
  </w:style>
  <w:style w:type="character" w:styleId="FootnoteReference">
    <w:name w:val="footnote reference"/>
    <w:aliases w:val="BVI fnr Char Char,BVI fnr Car Car Char Char,BVI fnr Car Char Char,BVI fnr Car Car Car Car Char Char Char,BVI fnr Car Car Car Car Char Char1,BVI fnr Car Car Car Char Char,BVI fnr Car Car Car Car Car Char Char,number,-E Fußnotenzeichen"/>
    <w:basedOn w:val="DefaultParagraphFont"/>
    <w:link w:val="BVIfnrChar"/>
    <w:unhideWhenUsed/>
    <w:qFormat/>
    <w:rsid w:val="00E561C8"/>
    <w:rPr>
      <w:vertAlign w:val="superscript"/>
      <w:lang w:val="en-GB"/>
    </w:rPr>
  </w:style>
  <w:style w:type="paragraph" w:customStyle="1" w:styleId="Footnote">
    <w:name w:val="Footnote"/>
    <w:basedOn w:val="FootnoteText"/>
    <w:qFormat/>
    <w:rsid w:val="00E561C8"/>
    <w:rPr>
      <w:szCs w:val="18"/>
    </w:rPr>
  </w:style>
  <w:style w:type="paragraph" w:customStyle="1" w:styleId="Cornernotation-Item">
    <w:name w:val="Corner notation - Item"/>
    <w:basedOn w:val="Venuedate"/>
    <w:qFormat/>
    <w:rsid w:val="00A96B21"/>
    <w:rPr>
      <w:b/>
    </w:rPr>
  </w:style>
  <w:style w:type="paragraph" w:styleId="Subtitle">
    <w:name w:val="Subtitle"/>
    <w:basedOn w:val="Normal"/>
    <w:next w:val="Normal"/>
    <w:link w:val="SubtitleChar"/>
    <w:uiPriority w:val="11"/>
    <w:qFormat/>
    <w:rsid w:val="00A96B21"/>
    <w:pPr>
      <w:numPr>
        <w:ilvl w:val="1"/>
      </w:numPr>
      <w:spacing w:after="160"/>
    </w:pPr>
    <w:rPr>
      <w:rFonts w:ascii="Times New Roman Bold" w:eastAsiaTheme="minorEastAsia" w:hAnsi="Times New Roman Bold" w:cstheme="minorBidi"/>
      <w:b/>
      <w:color w:val="5A5A5A" w:themeColor="text1" w:themeTint="A5"/>
    </w:rPr>
  </w:style>
  <w:style w:type="character" w:customStyle="1" w:styleId="SubtitleChar">
    <w:name w:val="Subtitle Char"/>
    <w:basedOn w:val="DefaultParagraphFont"/>
    <w:link w:val="Subtitle"/>
    <w:uiPriority w:val="11"/>
    <w:rsid w:val="00A96B21"/>
    <w:rPr>
      <w:rFonts w:ascii="Times New Roman Bold" w:eastAsiaTheme="minorEastAsia" w:hAnsi="Times New Roman Bold"/>
      <w:b/>
      <w:color w:val="5A5A5A" w:themeColor="text1" w:themeTint="A5"/>
      <w:kern w:val="0"/>
      <w:lang w:val="en-GB"/>
      <w14:ligatures w14:val="none"/>
    </w:rPr>
  </w:style>
  <w:style w:type="paragraph" w:customStyle="1" w:styleId="Para10">
    <w:name w:val="Para 1"/>
    <w:basedOn w:val="Normal"/>
    <w:qFormat/>
    <w:rsid w:val="00C2354A"/>
    <w:pPr>
      <w:tabs>
        <w:tab w:val="num" w:pos="786"/>
      </w:tabs>
      <w:spacing w:before="120" w:after="120"/>
      <w:ind w:left="426"/>
    </w:pPr>
  </w:style>
  <w:style w:type="character" w:customStyle="1" w:styleId="Heading2Char">
    <w:name w:val="Heading 2 Char"/>
    <w:basedOn w:val="DefaultParagraphFont"/>
    <w:link w:val="Heading2"/>
    <w:uiPriority w:val="9"/>
    <w:rsid w:val="00E561C8"/>
    <w:rPr>
      <w:rFonts w:ascii="Times New Roman Bold" w:eastAsiaTheme="majorEastAsia" w:hAnsi="Times New Roman Bold" w:cstheme="majorBidi"/>
      <w:b/>
      <w:kern w:val="0"/>
      <w:sz w:val="24"/>
      <w:szCs w:val="26"/>
      <w:lang w:val="en-GB"/>
      <w14:ligatures w14:val="none"/>
    </w:rPr>
  </w:style>
  <w:style w:type="character" w:styleId="PlaceholderText">
    <w:name w:val="Placeholder Text"/>
    <w:basedOn w:val="DefaultParagraphFont"/>
    <w:uiPriority w:val="99"/>
    <w:semiHidden/>
    <w:rsid w:val="00995DDC"/>
    <w:rPr>
      <w:color w:val="808080"/>
      <w:lang w:val="en-GB"/>
    </w:rPr>
  </w:style>
  <w:style w:type="paragraph" w:styleId="Header">
    <w:name w:val="header"/>
    <w:basedOn w:val="Normal"/>
    <w:link w:val="HeaderChar"/>
    <w:rsid w:val="00E561C8"/>
    <w:pPr>
      <w:pBdr>
        <w:bottom w:val="single" w:sz="4" w:space="1" w:color="auto"/>
      </w:pBdr>
      <w:tabs>
        <w:tab w:val="center" w:pos="4680"/>
        <w:tab w:val="right" w:pos="9360"/>
      </w:tabs>
      <w:jc w:val="left"/>
    </w:pPr>
    <w:rPr>
      <w:sz w:val="20"/>
    </w:rPr>
  </w:style>
  <w:style w:type="character" w:customStyle="1" w:styleId="HeaderChar">
    <w:name w:val="Header Char"/>
    <w:basedOn w:val="DefaultParagraphFont"/>
    <w:link w:val="Header"/>
    <w:rsid w:val="00E561C8"/>
    <w:rPr>
      <w:rFonts w:ascii="Times New Roman" w:eastAsia="SimSun" w:hAnsi="Times New Roman" w:cs="Times New Roman"/>
      <w:kern w:val="0"/>
      <w:sz w:val="20"/>
      <w:lang w:val="en-GB"/>
      <w14:ligatures w14:val="none"/>
    </w:rPr>
  </w:style>
  <w:style w:type="paragraph" w:styleId="Footer">
    <w:name w:val="footer"/>
    <w:basedOn w:val="Normal"/>
    <w:link w:val="FooterChar"/>
    <w:uiPriority w:val="99"/>
    <w:rsid w:val="00E561C8"/>
    <w:pPr>
      <w:tabs>
        <w:tab w:val="center" w:pos="4680"/>
        <w:tab w:val="right" w:pos="9360"/>
      </w:tabs>
    </w:pPr>
    <w:rPr>
      <w:sz w:val="20"/>
    </w:rPr>
  </w:style>
  <w:style w:type="character" w:customStyle="1" w:styleId="FooterChar">
    <w:name w:val="Footer Char"/>
    <w:basedOn w:val="DefaultParagraphFont"/>
    <w:link w:val="Footer"/>
    <w:uiPriority w:val="99"/>
    <w:rsid w:val="00E561C8"/>
    <w:rPr>
      <w:rFonts w:ascii="Times New Roman" w:eastAsia="SimSun" w:hAnsi="Times New Roman" w:cs="Times New Roman"/>
      <w:kern w:val="0"/>
      <w:sz w:val="20"/>
      <w:lang w:val="en-GB"/>
      <w14:ligatures w14:val="none"/>
    </w:rPr>
  </w:style>
  <w:style w:type="character" w:customStyle="1" w:styleId="Heading3Char">
    <w:name w:val="Heading 3 Char"/>
    <w:basedOn w:val="DefaultParagraphFont"/>
    <w:link w:val="Heading3"/>
    <w:uiPriority w:val="9"/>
    <w:rsid w:val="00E561C8"/>
    <w:rPr>
      <w:rFonts w:ascii="Times New Roman" w:eastAsiaTheme="majorEastAsia" w:hAnsi="Times New Roman" w:cs="Times New Roman"/>
      <w:b/>
      <w:bCs/>
      <w:kern w:val="0"/>
      <w:lang w:val="en-GB"/>
      <w14:ligatures w14:val="none"/>
    </w:rPr>
  </w:style>
  <w:style w:type="paragraph" w:customStyle="1" w:styleId="Para2">
    <w:name w:val="Para 2"/>
    <w:uiPriority w:val="99"/>
    <w:qFormat/>
    <w:rsid w:val="00537248"/>
    <w:pPr>
      <w:tabs>
        <w:tab w:val="left" w:pos="1701"/>
      </w:tabs>
      <w:spacing w:before="120" w:after="120" w:line="240" w:lineRule="auto"/>
      <w:jc w:val="both"/>
    </w:pPr>
    <w:rPr>
      <w:rFonts w:ascii="Times New Roman" w:eastAsia="Times New Roman" w:hAnsi="Times New Roman" w:cs="Times New Roman"/>
      <w:kern w:val="0"/>
      <w:szCs w:val="24"/>
      <w:lang w:val="en-GB"/>
      <w14:ligatures w14:val="none"/>
    </w:rPr>
  </w:style>
  <w:style w:type="paragraph" w:customStyle="1" w:styleId="Annex">
    <w:name w:val="Annex"/>
    <w:basedOn w:val="Normal"/>
    <w:qFormat/>
    <w:rsid w:val="00E561C8"/>
    <w:pPr>
      <w:spacing w:after="240"/>
    </w:pPr>
    <w:rPr>
      <w:b/>
      <w:sz w:val="28"/>
    </w:rPr>
  </w:style>
  <w:style w:type="paragraph" w:customStyle="1" w:styleId="Para30">
    <w:name w:val="Para 3"/>
    <w:basedOn w:val="Normal"/>
    <w:qFormat/>
    <w:rsid w:val="002B00CA"/>
    <w:pPr>
      <w:numPr>
        <w:numId w:val="1"/>
      </w:numPr>
      <w:spacing w:before="120" w:after="120"/>
      <w:ind w:left="1134"/>
    </w:pPr>
  </w:style>
  <w:style w:type="character" w:customStyle="1" w:styleId="Heading4Char">
    <w:name w:val="Heading 4 Char"/>
    <w:basedOn w:val="DefaultParagraphFont"/>
    <w:link w:val="Heading4"/>
    <w:uiPriority w:val="9"/>
    <w:rsid w:val="00E561C8"/>
    <w:rPr>
      <w:rFonts w:ascii="Times New Roman" w:eastAsiaTheme="majorEastAsia" w:hAnsi="Times New Roman" w:cs="Times New Roman"/>
      <w:b/>
      <w:bCs/>
      <w:kern w:val="0"/>
      <w:lang w:val="en-GB"/>
      <w14:ligatures w14:val="none"/>
    </w:rPr>
  </w:style>
  <w:style w:type="character" w:customStyle="1" w:styleId="Heading5Char">
    <w:name w:val="Heading 5 Char"/>
    <w:basedOn w:val="DefaultParagraphFont"/>
    <w:link w:val="Heading5"/>
    <w:uiPriority w:val="9"/>
    <w:rsid w:val="00E561C8"/>
    <w:rPr>
      <w:rFonts w:ascii="Times New Roman" w:eastAsiaTheme="majorEastAsia" w:hAnsi="Times New Roman" w:cs="Times New Roman"/>
      <w:i/>
      <w:iCs/>
      <w:kern w:val="0"/>
      <w:lang w:val="en-GB"/>
      <w14:ligatures w14:val="none"/>
    </w:rPr>
  </w:style>
  <w:style w:type="character" w:styleId="CommentReference">
    <w:name w:val="annotation reference"/>
    <w:basedOn w:val="DefaultParagraphFont"/>
    <w:uiPriority w:val="99"/>
    <w:semiHidden/>
    <w:unhideWhenUsed/>
    <w:rsid w:val="00E561C8"/>
    <w:rPr>
      <w:sz w:val="16"/>
      <w:szCs w:val="16"/>
      <w:lang w:val="en-GB"/>
    </w:rPr>
  </w:style>
  <w:style w:type="paragraph" w:styleId="CommentText">
    <w:name w:val="annotation text"/>
    <w:basedOn w:val="Normal"/>
    <w:link w:val="CommentTextChar"/>
    <w:uiPriority w:val="99"/>
    <w:rsid w:val="00E561C8"/>
    <w:rPr>
      <w:sz w:val="20"/>
      <w:szCs w:val="20"/>
    </w:rPr>
  </w:style>
  <w:style w:type="character" w:customStyle="1" w:styleId="CommentTextChar">
    <w:name w:val="Comment Text Char"/>
    <w:basedOn w:val="DefaultParagraphFont"/>
    <w:link w:val="CommentText"/>
    <w:uiPriority w:val="99"/>
    <w:rsid w:val="00E561C8"/>
    <w:rPr>
      <w:rFonts w:ascii="Times New Roman" w:eastAsia="SimSun" w:hAnsi="Times New Roman"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E561C8"/>
    <w:rPr>
      <w:b/>
      <w:bCs/>
    </w:rPr>
  </w:style>
  <w:style w:type="character" w:customStyle="1" w:styleId="CommentSubjectChar">
    <w:name w:val="Comment Subject Char"/>
    <w:basedOn w:val="CommentTextChar"/>
    <w:link w:val="CommentSubject"/>
    <w:uiPriority w:val="99"/>
    <w:semiHidden/>
    <w:rsid w:val="00E561C8"/>
    <w:rPr>
      <w:rFonts w:ascii="Times New Roman" w:eastAsia="SimSun" w:hAnsi="Times New Roman" w:cs="Times New Roman"/>
      <w:b/>
      <w:bCs/>
      <w:kern w:val="0"/>
      <w:sz w:val="20"/>
      <w:szCs w:val="20"/>
      <w:lang w:val="en-GB"/>
      <w14:ligatures w14:val="none"/>
    </w:rPr>
  </w:style>
  <w:style w:type="paragraph" w:customStyle="1" w:styleId="Para1">
    <w:name w:val="Para1"/>
    <w:basedOn w:val="Normal"/>
    <w:link w:val="Para1Char"/>
    <w:rsid w:val="002666FF"/>
    <w:pPr>
      <w:numPr>
        <w:numId w:val="2"/>
      </w:numPr>
      <w:spacing w:before="120" w:after="120"/>
    </w:pPr>
    <w:rPr>
      <w:snapToGrid w:val="0"/>
      <w:szCs w:val="18"/>
      <w:lang w:eastAsia="x-none"/>
    </w:rPr>
  </w:style>
  <w:style w:type="paragraph" w:styleId="TOC9">
    <w:name w:val="toc 9"/>
    <w:basedOn w:val="Normal"/>
    <w:next w:val="Normal"/>
    <w:autoRedefine/>
    <w:semiHidden/>
    <w:rsid w:val="00E561C8"/>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character" w:styleId="Hyperlink">
    <w:name w:val="Hyperlink"/>
    <w:basedOn w:val="DefaultParagraphFont"/>
    <w:uiPriority w:val="99"/>
    <w:unhideWhenUsed/>
    <w:rsid w:val="00E561C8"/>
    <w:rPr>
      <w:rFonts w:ascii="Times New Roman" w:hAnsi="Times New Roman"/>
      <w:color w:val="0563C1" w:themeColor="hyperlink"/>
      <w:u w:val="single"/>
      <w:lang w:val="en-GB"/>
    </w:rPr>
  </w:style>
  <w:style w:type="character" w:customStyle="1" w:styleId="Para1Char">
    <w:name w:val="Para1 Char"/>
    <w:link w:val="Para1"/>
    <w:rsid w:val="002666FF"/>
    <w:rPr>
      <w:rFonts w:ascii="Times New Roman" w:eastAsia="SimSun" w:hAnsi="Times New Roman" w:cs="Times New Roman"/>
      <w:snapToGrid w:val="0"/>
      <w:kern w:val="0"/>
      <w:szCs w:val="18"/>
      <w:lang w:val="en-GB" w:eastAsia="x-none"/>
      <w14:ligatures w14:val="none"/>
    </w:rPr>
  </w:style>
  <w:style w:type="paragraph" w:customStyle="1" w:styleId="BVIfnrChar">
    <w:name w:val="BVI fnr Char"/>
    <w:aliases w:val="BVI fnr Car Car Char,BVI fnr Car Char,BVI fnr Car Car Car Car Char Char,BVI fnr Car Car Car Car Char,BVI fnr Car Car Car Char,BVI fnr Car Car Car Car Car Char, BVI fnr Car Car Char, BVI fnr Car Car Car Car Char Char, BVI fnr Car Char"/>
    <w:basedOn w:val="Normal"/>
    <w:link w:val="FootnoteReference"/>
    <w:qFormat/>
    <w:rsid w:val="002666FF"/>
    <w:pPr>
      <w:spacing w:after="160" w:line="240" w:lineRule="exact"/>
      <w:jc w:val="left"/>
    </w:pPr>
    <w:rPr>
      <w:rFonts w:asciiTheme="minorHAnsi" w:eastAsiaTheme="minorHAnsi" w:hAnsiTheme="minorHAnsi" w:cstheme="minorBidi"/>
      <w:kern w:val="2"/>
      <w:vertAlign w:val="superscript"/>
      <w14:ligatures w14:val="standardContextual"/>
    </w:rPr>
  </w:style>
  <w:style w:type="character" w:styleId="PageNumber">
    <w:name w:val="page number"/>
    <w:rsid w:val="00673475"/>
    <w:rPr>
      <w:rFonts w:ascii="Times New Roman" w:hAnsi="Times New Roman"/>
      <w:sz w:val="22"/>
      <w:lang w:val="en-GB"/>
    </w:rPr>
  </w:style>
  <w:style w:type="paragraph" w:customStyle="1" w:styleId="Head2">
    <w:name w:val="Head2"/>
    <w:basedOn w:val="Normal"/>
    <w:rsid w:val="00673475"/>
    <w:pPr>
      <w:keepNext/>
      <w:jc w:val="center"/>
    </w:pPr>
  </w:style>
  <w:style w:type="paragraph" w:customStyle="1" w:styleId="headingoneline">
    <w:name w:val="headingoneline"/>
    <w:basedOn w:val="Normal"/>
    <w:next w:val="Normal"/>
    <w:rsid w:val="00673475"/>
    <w:pPr>
      <w:keepNext/>
      <w:spacing w:before="120" w:after="120"/>
      <w:jc w:val="center"/>
    </w:pPr>
    <w:rPr>
      <w:b/>
      <w:bCs/>
      <w:i/>
    </w:rPr>
  </w:style>
  <w:style w:type="character" w:styleId="UnresolvedMention">
    <w:name w:val="Unresolved Mention"/>
    <w:basedOn w:val="DefaultParagraphFont"/>
    <w:uiPriority w:val="99"/>
    <w:semiHidden/>
    <w:unhideWhenUsed/>
    <w:rsid w:val="000A78A3"/>
    <w:rPr>
      <w:color w:val="605E5C"/>
      <w:shd w:val="clear" w:color="auto" w:fill="E1DFDD"/>
      <w:lang w:val="en-GB"/>
    </w:rPr>
  </w:style>
  <w:style w:type="character" w:styleId="FollowedHyperlink">
    <w:name w:val="FollowedHyperlink"/>
    <w:basedOn w:val="DefaultParagraphFont"/>
    <w:uiPriority w:val="99"/>
    <w:semiHidden/>
    <w:unhideWhenUsed/>
    <w:rsid w:val="000A78A3"/>
    <w:rPr>
      <w:color w:val="954F72" w:themeColor="followedHyperlink"/>
      <w:u w:val="single"/>
      <w:lang w:val="en-GB"/>
    </w:rPr>
  </w:style>
  <w:style w:type="paragraph" w:styleId="Revision">
    <w:name w:val="Revision"/>
    <w:hidden/>
    <w:uiPriority w:val="99"/>
    <w:semiHidden/>
    <w:rsid w:val="00E561C8"/>
    <w:pPr>
      <w:spacing w:after="0" w:line="240" w:lineRule="auto"/>
    </w:pPr>
    <w:rPr>
      <w:rFonts w:ascii="Simplified Arabic" w:eastAsia="Times New Roman" w:hAnsi="Simplified Arabic" w:cs="Simplified Arabic"/>
      <w:noProof/>
      <w:kern w:val="0"/>
      <w:sz w:val="24"/>
      <w:szCs w:val="24"/>
      <w:lang w:val="en-US"/>
      <w14:ligatures w14:val="none"/>
    </w:rPr>
  </w:style>
  <w:style w:type="paragraph" w:customStyle="1" w:styleId="heading40">
    <w:name w:val="heading 40"/>
    <w:basedOn w:val="Normal"/>
    <w:rsid w:val="00B27977"/>
    <w:pPr>
      <w:keepNext/>
      <w:spacing w:before="120" w:after="120"/>
    </w:pPr>
    <w:rPr>
      <w:i/>
      <w:iCs/>
    </w:rPr>
  </w:style>
  <w:style w:type="paragraph" w:styleId="ListParagraph">
    <w:name w:val="List Paragraph"/>
    <w:basedOn w:val="Normal"/>
    <w:uiPriority w:val="34"/>
    <w:qFormat/>
    <w:rsid w:val="00E561C8"/>
    <w:pPr>
      <w:ind w:left="720"/>
      <w:contextualSpacing/>
    </w:pPr>
  </w:style>
  <w:style w:type="paragraph" w:styleId="NormalWeb">
    <w:name w:val="Normal (Web)"/>
    <w:basedOn w:val="Normal"/>
    <w:uiPriority w:val="99"/>
    <w:semiHidden/>
    <w:unhideWhenUsed/>
    <w:rsid w:val="0043669C"/>
    <w:pPr>
      <w:spacing w:before="100" w:beforeAutospacing="1" w:after="100" w:afterAutospacing="1"/>
      <w:jc w:val="left"/>
    </w:pPr>
    <w:rPr>
      <w:sz w:val="24"/>
      <w:lang w:eastAsia="en-CA"/>
    </w:rPr>
  </w:style>
  <w:style w:type="character" w:styleId="Emphasis">
    <w:name w:val="Emphasis"/>
    <w:basedOn w:val="DefaultParagraphFont"/>
    <w:uiPriority w:val="20"/>
    <w:qFormat/>
    <w:rsid w:val="008A1A7E"/>
    <w:rPr>
      <w:i/>
      <w:iCs/>
      <w:lang w:val="en-GB"/>
    </w:rPr>
  </w:style>
  <w:style w:type="character" w:customStyle="1" w:styleId="Heading6Char">
    <w:name w:val="Heading 6 Char"/>
    <w:basedOn w:val="DefaultParagraphFont"/>
    <w:link w:val="Heading6"/>
    <w:rsid w:val="00E561C8"/>
    <w:rPr>
      <w:rFonts w:ascii="Times New Roman" w:eastAsia="SimSun" w:hAnsi="Times New Roman" w:cs="Times New Roman"/>
      <w:bCs/>
      <w:kern w:val="0"/>
      <w:sz w:val="24"/>
      <w:lang w:val="en-GB"/>
      <w14:ligatures w14:val="none"/>
    </w:rPr>
  </w:style>
  <w:style w:type="character" w:customStyle="1" w:styleId="Heading7Char">
    <w:name w:val="Heading 7 Char"/>
    <w:basedOn w:val="DefaultParagraphFont"/>
    <w:link w:val="Heading7"/>
    <w:rsid w:val="00E561C8"/>
    <w:rPr>
      <w:rFonts w:ascii="Times New Roman" w:eastAsia="SimSun" w:hAnsi="Times New Roman" w:cs="Times New Roman"/>
      <w:b/>
      <w:snapToGrid w:val="0"/>
      <w:kern w:val="0"/>
      <w:u w:val="single"/>
      <w:lang w:val="en-GB"/>
      <w14:ligatures w14:val="none"/>
    </w:rPr>
  </w:style>
  <w:style w:type="character" w:customStyle="1" w:styleId="Heading8Char">
    <w:name w:val="Heading 8 Char"/>
    <w:basedOn w:val="DefaultParagraphFont"/>
    <w:link w:val="Heading8"/>
    <w:rsid w:val="00E561C8"/>
    <w:rPr>
      <w:rFonts w:ascii="Times New Roman" w:eastAsia="SimSun" w:hAnsi="Times New Roman" w:cs="Times New Roman"/>
      <w:b/>
      <w:snapToGrid w:val="0"/>
      <w:kern w:val="0"/>
      <w:u w:val="single"/>
      <w:lang w:val="en-GB"/>
      <w14:ligatures w14:val="none"/>
    </w:rPr>
  </w:style>
  <w:style w:type="character" w:customStyle="1" w:styleId="Heading9Char">
    <w:name w:val="Heading 9 Char"/>
    <w:basedOn w:val="DefaultParagraphFont"/>
    <w:link w:val="Heading9"/>
    <w:rsid w:val="00E561C8"/>
    <w:rPr>
      <w:rFonts w:ascii="Times New Roman" w:eastAsia="SimSun" w:hAnsi="Times New Roman" w:cs="Times New Roman"/>
      <w:snapToGrid w:val="0"/>
      <w:kern w:val="0"/>
      <w:u w:val="single"/>
      <w:lang w:val="en-GB"/>
      <w14:ligatures w14:val="none"/>
    </w:rPr>
  </w:style>
  <w:style w:type="paragraph" w:customStyle="1" w:styleId="AFCorNNormal">
    <w:name w:val="AF_CorNNormal"/>
    <w:basedOn w:val="Normal"/>
    <w:uiPriority w:val="99"/>
    <w:unhideWhenUsed/>
    <w:rsid w:val="00E561C8"/>
    <w:pPr>
      <w:jc w:val="left"/>
    </w:pPr>
  </w:style>
  <w:style w:type="paragraph" w:customStyle="1" w:styleId="CBDNormal">
    <w:name w:val="CBD_Normal"/>
    <w:unhideWhenUsed/>
    <w:qFormat/>
    <w:rsid w:val="00E561C8"/>
    <w:pPr>
      <w:tabs>
        <w:tab w:val="left" w:pos="567"/>
        <w:tab w:val="left" w:pos="1134"/>
        <w:tab w:val="left" w:pos="1701"/>
        <w:tab w:val="left" w:pos="2268"/>
        <w:tab w:val="left" w:pos="2835"/>
        <w:tab w:val="left" w:pos="3402"/>
      </w:tabs>
      <w:spacing w:after="0" w:line="240" w:lineRule="auto"/>
      <w:jc w:val="both"/>
    </w:pPr>
    <w:rPr>
      <w:rFonts w:ascii="Times New Roman" w:eastAsia="SimSun" w:hAnsi="Times New Roman" w:cs="Times New Roman"/>
      <w:kern w:val="0"/>
      <w:lang w:val="en-GB"/>
      <w14:ligatures w14:val="none"/>
    </w:rPr>
  </w:style>
  <w:style w:type="paragraph" w:customStyle="1" w:styleId="AFCorNBold">
    <w:name w:val="AF_CorNBold"/>
    <w:basedOn w:val="AFCorNNormal"/>
    <w:next w:val="AFCorNNormal"/>
    <w:uiPriority w:val="99"/>
    <w:unhideWhenUsed/>
    <w:qFormat/>
    <w:rsid w:val="00E561C8"/>
    <w:rPr>
      <w:b/>
    </w:rPr>
  </w:style>
  <w:style w:type="paragraph" w:customStyle="1" w:styleId="AFCorN12Bold">
    <w:name w:val="AF_CorN12Bold"/>
    <w:basedOn w:val="AFCorNNormal"/>
    <w:next w:val="AFCorNNormal"/>
    <w:unhideWhenUsed/>
    <w:qFormat/>
    <w:rsid w:val="00E561C8"/>
    <w:rPr>
      <w:b/>
      <w:sz w:val="24"/>
    </w:rPr>
  </w:style>
  <w:style w:type="paragraph" w:customStyle="1" w:styleId="DarkList-Accent31">
    <w:name w:val="Dark List - Accent 31"/>
    <w:hidden/>
    <w:uiPriority w:val="99"/>
    <w:semiHidden/>
    <w:rsid w:val="00E561C8"/>
    <w:pPr>
      <w:spacing w:after="0" w:line="240" w:lineRule="auto"/>
    </w:pPr>
    <w:rPr>
      <w:rFonts w:ascii="Times New Roman" w:eastAsia="SimSun" w:hAnsi="Times New Roman" w:cs="Times New Roman"/>
      <w:kern w:val="0"/>
      <w:lang w:val="en-GB" w:eastAsia="en-GB"/>
      <w14:ligatures w14:val="none"/>
    </w:rPr>
  </w:style>
  <w:style w:type="paragraph" w:customStyle="1" w:styleId="CBDNormalNoNumber">
    <w:name w:val="CBD_Normal_NoNumber"/>
    <w:basedOn w:val="CBDNormal"/>
    <w:uiPriority w:val="99"/>
    <w:qFormat/>
    <w:rsid w:val="00E561C8"/>
    <w:pPr>
      <w:spacing w:after="120"/>
      <w:ind w:left="567"/>
    </w:pPr>
  </w:style>
  <w:style w:type="paragraph" w:customStyle="1" w:styleId="ABSymbol">
    <w:name w:val="AB_Symbol"/>
    <w:basedOn w:val="Normal"/>
    <w:qFormat/>
    <w:rsid w:val="00E561C8"/>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uiPriority w:val="99"/>
    <w:qFormat/>
    <w:rsid w:val="00E561C8"/>
    <w:pPr>
      <w:tabs>
        <w:tab w:val="left" w:pos="3969"/>
      </w:tabs>
      <w:spacing w:before="120" w:after="120"/>
    </w:pPr>
  </w:style>
  <w:style w:type="paragraph" w:customStyle="1" w:styleId="AEDistrNormal">
    <w:name w:val="AE_DistrNormal"/>
    <w:basedOn w:val="Normal"/>
    <w:unhideWhenUsed/>
    <w:rsid w:val="00E561C8"/>
    <w:pPr>
      <w:jc w:val="left"/>
    </w:pPr>
  </w:style>
  <w:style w:type="paragraph" w:customStyle="1" w:styleId="AASmallLogo">
    <w:name w:val="AA_SmallLogo"/>
    <w:basedOn w:val="AEDistrNormal"/>
    <w:unhideWhenUsed/>
    <w:rsid w:val="00E561C8"/>
    <w:pPr>
      <w:spacing w:before="40"/>
    </w:pPr>
    <w:rPr>
      <w:sz w:val="4"/>
    </w:rPr>
  </w:style>
  <w:style w:type="paragraph" w:customStyle="1" w:styleId="ACLargeLogo">
    <w:name w:val="AC_LargeLogo"/>
    <w:basedOn w:val="AFCorNNormal"/>
    <w:next w:val="AISpacer"/>
    <w:unhideWhenUsed/>
    <w:rsid w:val="00E561C8"/>
    <w:pPr>
      <w:spacing w:before="120"/>
      <w:contextualSpacing/>
    </w:pPr>
    <w:rPr>
      <w:sz w:val="8"/>
    </w:rPr>
  </w:style>
  <w:style w:type="paragraph" w:styleId="List">
    <w:name w:val="List"/>
    <w:basedOn w:val="Normal"/>
    <w:semiHidden/>
    <w:rsid w:val="00E561C8"/>
    <w:pPr>
      <w:contextualSpacing/>
    </w:pPr>
  </w:style>
  <w:style w:type="numbering" w:customStyle="1" w:styleId="ListCBD">
    <w:name w:val="ListCBD"/>
    <w:basedOn w:val="NoList"/>
    <w:uiPriority w:val="99"/>
    <w:rsid w:val="00E561C8"/>
    <w:pPr>
      <w:numPr>
        <w:numId w:val="9"/>
      </w:numPr>
    </w:pPr>
  </w:style>
  <w:style w:type="numbering" w:customStyle="1" w:styleId="CBDHeadings">
    <w:name w:val="CBD_Headings"/>
    <w:basedOn w:val="ListCBD"/>
    <w:uiPriority w:val="99"/>
    <w:rsid w:val="00E561C8"/>
    <w:pPr>
      <w:numPr>
        <w:numId w:val="10"/>
      </w:numPr>
    </w:pPr>
  </w:style>
  <w:style w:type="paragraph" w:customStyle="1" w:styleId="AISpacer">
    <w:name w:val="AI_Spacer"/>
    <w:next w:val="Normal"/>
    <w:uiPriority w:val="99"/>
    <w:unhideWhenUsed/>
    <w:qFormat/>
    <w:rsid w:val="00E561C8"/>
    <w:pPr>
      <w:spacing w:after="0" w:line="240" w:lineRule="auto"/>
    </w:pPr>
    <w:rPr>
      <w:rFonts w:ascii="Times New Roman" w:eastAsia="SimSun" w:hAnsi="Times New Roman" w:cs="Times New Roman"/>
      <w:kern w:val="0"/>
      <w:sz w:val="2"/>
      <w:lang w:val="en-GB"/>
      <w14:ligatures w14:val="none"/>
    </w:rPr>
  </w:style>
  <w:style w:type="paragraph" w:customStyle="1" w:styleId="AEDistrNormal6pt">
    <w:name w:val="AE_DistrNormal6pt"/>
    <w:basedOn w:val="AEDistrNormal"/>
    <w:next w:val="AFCorNNormal"/>
    <w:unhideWhenUsed/>
    <w:qFormat/>
    <w:rsid w:val="00E561C8"/>
    <w:pPr>
      <w:spacing w:before="120"/>
    </w:pPr>
  </w:style>
  <w:style w:type="paragraph" w:customStyle="1" w:styleId="CBDAgendaItemReport">
    <w:name w:val="CBD_AgendaItem_Report"/>
    <w:basedOn w:val="Normal"/>
    <w:qFormat/>
    <w:rsid w:val="00E561C8"/>
    <w:pPr>
      <w:keepNext/>
      <w:keepLines/>
      <w:spacing w:before="240" w:after="120"/>
      <w:jc w:val="left"/>
    </w:pPr>
    <w:rPr>
      <w:b/>
      <w:sz w:val="24"/>
    </w:rPr>
  </w:style>
  <w:style w:type="paragraph" w:customStyle="1" w:styleId="CBDDesicionText">
    <w:name w:val="CBD_DesicionText"/>
    <w:basedOn w:val="CBDNormal"/>
    <w:qFormat/>
    <w:rsid w:val="00E561C8"/>
    <w:pPr>
      <w:spacing w:after="120"/>
      <w:ind w:left="1134" w:firstLine="567"/>
    </w:pPr>
  </w:style>
  <w:style w:type="paragraph" w:customStyle="1" w:styleId="CBDDesicionAnnex">
    <w:name w:val="CBD_DesicionAnnex"/>
    <w:basedOn w:val="CBDNormal"/>
    <w:next w:val="CBDDesicionText"/>
    <w:qFormat/>
    <w:rsid w:val="00E561C8"/>
    <w:pPr>
      <w:keepNext/>
      <w:keepLines/>
      <w:tabs>
        <w:tab w:val="clear" w:pos="567"/>
        <w:tab w:val="clear" w:pos="1134"/>
        <w:tab w:val="clear" w:pos="1701"/>
        <w:tab w:val="clear" w:pos="2268"/>
      </w:tabs>
      <w:spacing w:before="240" w:after="120"/>
      <w:ind w:left="567"/>
      <w:jc w:val="left"/>
    </w:pPr>
    <w:rPr>
      <w:rFonts w:cs="Times New Roman Bold"/>
      <w:b/>
      <w:bCs/>
      <w:sz w:val="24"/>
    </w:rPr>
  </w:style>
  <w:style w:type="paragraph" w:customStyle="1" w:styleId="CBDAnnex">
    <w:name w:val="CBD_Annex"/>
    <w:basedOn w:val="CBDNormal"/>
    <w:next w:val="CBDTitle"/>
    <w:qFormat/>
    <w:rsid w:val="00E561C8"/>
    <w:pPr>
      <w:keepNext/>
      <w:keepLines/>
      <w:spacing w:after="240"/>
      <w:jc w:val="left"/>
    </w:pPr>
    <w:rPr>
      <w:b/>
      <w:sz w:val="28"/>
      <w:lang w:bidi="ar-SY"/>
    </w:rPr>
  </w:style>
  <w:style w:type="paragraph" w:customStyle="1" w:styleId="CBDSubTitle">
    <w:name w:val="CBD_SubTitle"/>
    <w:basedOn w:val="CBDNormal"/>
    <w:qFormat/>
    <w:rsid w:val="00E561C8"/>
    <w:pPr>
      <w:keepNext/>
      <w:keepLines/>
      <w:spacing w:before="240" w:after="240"/>
      <w:ind w:left="567"/>
      <w:jc w:val="left"/>
    </w:pPr>
    <w:rPr>
      <w:b/>
    </w:rPr>
  </w:style>
  <w:style w:type="paragraph" w:customStyle="1" w:styleId="CBDTitle">
    <w:name w:val="CBD_Title"/>
    <w:basedOn w:val="CBDNormal"/>
    <w:next w:val="CBDSubTitle"/>
    <w:qFormat/>
    <w:rsid w:val="00E561C8"/>
    <w:pPr>
      <w:keepNext/>
      <w:keepLines/>
      <w:spacing w:before="240" w:after="240"/>
      <w:ind w:left="567"/>
      <w:jc w:val="left"/>
    </w:pPr>
    <w:rPr>
      <w:b/>
      <w:sz w:val="28"/>
    </w:rPr>
  </w:style>
  <w:style w:type="paragraph" w:customStyle="1" w:styleId="AENormal">
    <w:name w:val="AE_Normal"/>
    <w:basedOn w:val="Normal"/>
    <w:rsid w:val="00E561C8"/>
  </w:style>
  <w:style w:type="paragraph" w:customStyle="1" w:styleId="CBDH1">
    <w:name w:val="CBD_H1"/>
    <w:basedOn w:val="CBDNormal"/>
    <w:qFormat/>
    <w:rsid w:val="00E561C8"/>
    <w:pPr>
      <w:keepNext/>
      <w:keepLines/>
      <w:spacing w:before="240" w:after="120"/>
      <w:ind w:left="567" w:hanging="567"/>
      <w:jc w:val="left"/>
      <w:outlineLvl w:val="0"/>
    </w:pPr>
    <w:rPr>
      <w:b/>
      <w:sz w:val="28"/>
    </w:rPr>
  </w:style>
  <w:style w:type="paragraph" w:customStyle="1" w:styleId="CBDH2">
    <w:name w:val="CBD_H2"/>
    <w:basedOn w:val="CBDNormal"/>
    <w:uiPriority w:val="99"/>
    <w:qFormat/>
    <w:rsid w:val="00E561C8"/>
    <w:pPr>
      <w:keepNext/>
      <w:keepLines/>
      <w:ind w:left="567" w:hanging="567"/>
    </w:pPr>
    <w:rPr>
      <w:b/>
      <w:sz w:val="24"/>
    </w:rPr>
  </w:style>
  <w:style w:type="paragraph" w:customStyle="1" w:styleId="CBDFootnoteText">
    <w:name w:val="CBD_Footnote_Text"/>
    <w:basedOn w:val="CBDNormal"/>
    <w:qFormat/>
    <w:rsid w:val="00E561C8"/>
    <w:pPr>
      <w:jc w:val="left"/>
    </w:pPr>
    <w:rPr>
      <w:sz w:val="18"/>
    </w:rPr>
  </w:style>
  <w:style w:type="paragraph" w:customStyle="1" w:styleId="CBDFooter">
    <w:name w:val="CBD_Footer"/>
    <w:basedOn w:val="CBDNormal"/>
    <w:qFormat/>
    <w:rsid w:val="00E561C8"/>
    <w:rPr>
      <w:sz w:val="20"/>
    </w:rPr>
  </w:style>
  <w:style w:type="paragraph" w:customStyle="1" w:styleId="CBDHeader">
    <w:name w:val="CBD_Header"/>
    <w:basedOn w:val="CBDNormal"/>
    <w:next w:val="CBDFooter"/>
    <w:qFormat/>
    <w:rsid w:val="00E561C8"/>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E561C8"/>
    <w:pPr>
      <w:keepNext/>
      <w:keepLines/>
      <w:spacing w:before="120" w:after="120"/>
      <w:ind w:left="567" w:hanging="567"/>
      <w:jc w:val="left"/>
    </w:pPr>
    <w:rPr>
      <w:b/>
    </w:rPr>
  </w:style>
  <w:style w:type="paragraph" w:customStyle="1" w:styleId="CBDH4">
    <w:name w:val="CBD_H4"/>
    <w:basedOn w:val="CBDNormal"/>
    <w:rsid w:val="00E561C8"/>
    <w:pPr>
      <w:keepNext/>
      <w:keepLines/>
      <w:spacing w:before="120" w:after="120"/>
      <w:ind w:left="567" w:hanging="567"/>
      <w:jc w:val="left"/>
    </w:pPr>
    <w:rPr>
      <w:b/>
    </w:rPr>
  </w:style>
  <w:style w:type="paragraph" w:customStyle="1" w:styleId="CBDH5">
    <w:name w:val="CBD_H5"/>
    <w:basedOn w:val="CBDNormal"/>
    <w:qFormat/>
    <w:rsid w:val="00E561C8"/>
    <w:pPr>
      <w:keepNext/>
      <w:keepLines/>
      <w:spacing w:before="120" w:after="120"/>
      <w:ind w:left="567" w:hanging="567"/>
      <w:jc w:val="left"/>
    </w:pPr>
    <w:rPr>
      <w:i/>
    </w:rPr>
  </w:style>
  <w:style w:type="paragraph" w:customStyle="1" w:styleId="CBDTableNormal">
    <w:name w:val="CBD_TableNormal"/>
    <w:basedOn w:val="CBDNormal"/>
    <w:qFormat/>
    <w:rsid w:val="00E561C8"/>
    <w:pPr>
      <w:spacing w:before="40" w:after="80"/>
      <w:jc w:val="left"/>
    </w:pPr>
    <w:rPr>
      <w:sz w:val="20"/>
    </w:rPr>
  </w:style>
  <w:style w:type="paragraph" w:customStyle="1" w:styleId="CBDTableTitle">
    <w:name w:val="CBD_TableTitle"/>
    <w:basedOn w:val="CBDNormal"/>
    <w:qFormat/>
    <w:rsid w:val="00E561C8"/>
    <w:pPr>
      <w:keepNext/>
      <w:keepLines/>
      <w:spacing w:before="120" w:after="60"/>
      <w:ind w:left="567"/>
      <w:jc w:val="left"/>
    </w:pPr>
    <w:rPr>
      <w:b/>
    </w:rPr>
  </w:style>
  <w:style w:type="paragraph" w:customStyle="1" w:styleId="CBDFigureTitle">
    <w:name w:val="CBD_FigureTitle"/>
    <w:basedOn w:val="CBDNormal"/>
    <w:next w:val="CBDNormalNoNumber"/>
    <w:qFormat/>
    <w:rsid w:val="00E561C8"/>
    <w:pPr>
      <w:keepNext/>
      <w:keepLines/>
      <w:spacing w:before="120" w:after="60"/>
      <w:ind w:left="567"/>
      <w:jc w:val="left"/>
    </w:pPr>
    <w:rPr>
      <w:b/>
    </w:rPr>
  </w:style>
  <w:style w:type="paragraph" w:styleId="TOC1">
    <w:name w:val="toc 1"/>
    <w:basedOn w:val="CBDNormal"/>
    <w:next w:val="Normal"/>
    <w:autoRedefine/>
    <w:uiPriority w:val="39"/>
    <w:unhideWhenUsed/>
    <w:rsid w:val="00E561C8"/>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E561C8"/>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E561C8"/>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E561C8"/>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E561C8"/>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6">
    <w:name w:val="toc 6"/>
    <w:basedOn w:val="Normal"/>
    <w:next w:val="Normal"/>
    <w:semiHidden/>
    <w:rsid w:val="00E561C8"/>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paragraph" w:styleId="TOC7">
    <w:name w:val="toc 7"/>
    <w:basedOn w:val="Normal"/>
    <w:next w:val="Normal"/>
    <w:autoRedefine/>
    <w:semiHidden/>
    <w:rsid w:val="00E561C8"/>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semiHidden/>
    <w:rsid w:val="00E561C8"/>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customStyle="1" w:styleId="CBDprov-agendaItem">
    <w:name w:val="CBD_prov-agenda_Item"/>
    <w:basedOn w:val="CBDNormalNumber"/>
    <w:qFormat/>
    <w:rsid w:val="00E561C8"/>
  </w:style>
  <w:style w:type="paragraph" w:customStyle="1" w:styleId="CBDpara-item">
    <w:name w:val="CBD_para-item"/>
    <w:basedOn w:val="Normal"/>
    <w:qFormat/>
    <w:rsid w:val="00E561C8"/>
    <w:pPr>
      <w:tabs>
        <w:tab w:val="clear" w:pos="567"/>
      </w:tabs>
      <w:spacing w:before="120" w:after="120"/>
      <w:ind w:left="1134" w:hanging="567"/>
      <w:jc w:val="left"/>
    </w:pPr>
  </w:style>
  <w:style w:type="paragraph" w:customStyle="1" w:styleId="CBDsubpara-item">
    <w:name w:val="CBD_subpara-item"/>
    <w:basedOn w:val="CBDpara-item"/>
    <w:qFormat/>
    <w:rsid w:val="00E561C8"/>
    <w:pPr>
      <w:tabs>
        <w:tab w:val="clear" w:pos="1134"/>
      </w:tabs>
      <w:ind w:left="1701"/>
    </w:pPr>
  </w:style>
  <w:style w:type="paragraph" w:customStyle="1" w:styleId="CBDRecommendText">
    <w:name w:val="CBD_RecommendText"/>
    <w:basedOn w:val="Normal"/>
    <w:qFormat/>
    <w:rsid w:val="00E561C8"/>
    <w:pPr>
      <w:spacing w:after="120"/>
      <w:ind w:left="567"/>
    </w:pPr>
  </w:style>
  <w:style w:type="paragraph" w:customStyle="1" w:styleId="CBDAgendaItem-1">
    <w:name w:val="CBD_AgendaItem-1"/>
    <w:basedOn w:val="Normal"/>
    <w:qFormat/>
    <w:rsid w:val="00E561C8"/>
    <w:pPr>
      <w:keepNext/>
      <w:keepLines/>
      <w:spacing w:before="240" w:after="120"/>
      <w:jc w:val="left"/>
    </w:pPr>
    <w:rPr>
      <w:rFonts w:ascii="Times New Roman Bold" w:hAnsi="Times New Roman Bold" w:cs="Times New Roman Bold"/>
      <w:b/>
      <w:sz w:val="24"/>
      <w:szCs w:val="24"/>
    </w:rPr>
  </w:style>
  <w:style w:type="paragraph" w:customStyle="1" w:styleId="CBDAgendaItem-2a">
    <w:name w:val="CBD_AgendaItem-2(a)"/>
    <w:basedOn w:val="CBDAgendaItem-1"/>
    <w:qFormat/>
    <w:rsid w:val="00E561C8"/>
    <w:pPr>
      <w:ind w:left="567" w:hanging="567"/>
    </w:pPr>
    <w:rPr>
      <w:sz w:val="22"/>
    </w:rPr>
  </w:style>
  <w:style w:type="paragraph" w:customStyle="1" w:styleId="CBDAgendaItem-3">
    <w:name w:val="CBD_AgendaItem-3"/>
    <w:basedOn w:val="CBDAgendaItem-1"/>
    <w:qFormat/>
    <w:rsid w:val="00E561C8"/>
    <w:pPr>
      <w:ind w:left="567" w:hanging="567"/>
    </w:pPr>
    <w:rPr>
      <w:sz w:val="20"/>
    </w:rPr>
  </w:style>
  <w:style w:type="paragraph" w:styleId="BalloonText">
    <w:name w:val="Balloon Text"/>
    <w:basedOn w:val="Normal"/>
    <w:link w:val="BalloonTextChar"/>
    <w:uiPriority w:val="99"/>
    <w:semiHidden/>
    <w:unhideWhenUsed/>
    <w:rsid w:val="00E561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61C8"/>
    <w:rPr>
      <w:rFonts w:ascii="Segoe UI" w:eastAsia="SimSun" w:hAnsi="Segoe UI" w:cs="Segoe UI"/>
      <w:kern w:val="0"/>
      <w:sz w:val="18"/>
      <w:szCs w:val="18"/>
      <w:lang w:val="en-GB"/>
      <w14:ligatures w14:val="none"/>
    </w:rPr>
  </w:style>
  <w:style w:type="paragraph" w:styleId="Bibliography">
    <w:name w:val="Bibliography"/>
    <w:basedOn w:val="Normal"/>
    <w:next w:val="Normal"/>
    <w:uiPriority w:val="37"/>
    <w:semiHidden/>
    <w:unhideWhenUsed/>
    <w:rsid w:val="00E561C8"/>
  </w:style>
  <w:style w:type="paragraph" w:styleId="BlockText">
    <w:name w:val="Block Text"/>
    <w:basedOn w:val="Normal"/>
    <w:uiPriority w:val="99"/>
    <w:semiHidden/>
    <w:unhideWhenUsed/>
    <w:rsid w:val="00E561C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iPriority w:val="99"/>
    <w:semiHidden/>
    <w:unhideWhenUsed/>
    <w:rsid w:val="00E561C8"/>
    <w:pPr>
      <w:spacing w:after="120" w:line="480" w:lineRule="auto"/>
    </w:pPr>
  </w:style>
  <w:style w:type="character" w:customStyle="1" w:styleId="BodyText2Char">
    <w:name w:val="Body Text 2 Char"/>
    <w:basedOn w:val="DefaultParagraphFont"/>
    <w:link w:val="BodyText2"/>
    <w:uiPriority w:val="99"/>
    <w:semiHidden/>
    <w:rsid w:val="00E561C8"/>
    <w:rPr>
      <w:rFonts w:ascii="Times New Roman" w:eastAsia="SimSun" w:hAnsi="Times New Roman" w:cs="Times New Roman"/>
      <w:kern w:val="0"/>
      <w:lang w:val="en-GB"/>
      <w14:ligatures w14:val="none"/>
    </w:rPr>
  </w:style>
  <w:style w:type="paragraph" w:styleId="BodyText3">
    <w:name w:val="Body Text 3"/>
    <w:basedOn w:val="Normal"/>
    <w:link w:val="BodyText3Char"/>
    <w:uiPriority w:val="99"/>
    <w:semiHidden/>
    <w:unhideWhenUsed/>
    <w:rsid w:val="00E561C8"/>
    <w:pPr>
      <w:spacing w:after="120"/>
    </w:pPr>
    <w:rPr>
      <w:sz w:val="16"/>
      <w:szCs w:val="16"/>
    </w:rPr>
  </w:style>
  <w:style w:type="character" w:customStyle="1" w:styleId="BodyText3Char">
    <w:name w:val="Body Text 3 Char"/>
    <w:basedOn w:val="DefaultParagraphFont"/>
    <w:link w:val="BodyText3"/>
    <w:uiPriority w:val="99"/>
    <w:semiHidden/>
    <w:rsid w:val="00E561C8"/>
    <w:rPr>
      <w:rFonts w:ascii="Times New Roman" w:eastAsia="SimSun" w:hAnsi="Times New Roman" w:cs="Times New Roman"/>
      <w:kern w:val="0"/>
      <w:sz w:val="16"/>
      <w:szCs w:val="16"/>
      <w:lang w:val="en-GB"/>
      <w14:ligatures w14:val="none"/>
    </w:rPr>
  </w:style>
  <w:style w:type="paragraph" w:styleId="BodyTextFirstIndent">
    <w:name w:val="Body Text First Indent"/>
    <w:basedOn w:val="BodyText"/>
    <w:link w:val="BodyTextFirstIndentChar"/>
    <w:uiPriority w:val="99"/>
    <w:semiHidden/>
    <w:unhideWhenUsed/>
    <w:rsid w:val="00E561C8"/>
    <w:pPr>
      <w:spacing w:after="0" w:line="240" w:lineRule="auto"/>
      <w:ind w:firstLine="360"/>
      <w:jc w:val="both"/>
    </w:pPr>
    <w:rPr>
      <w:rFonts w:ascii="Times New Roman" w:eastAsia="SimSun" w:hAnsi="Times New Roman" w:cs="Times New Roman"/>
      <w:kern w:val="0"/>
      <w14:ligatures w14:val="none"/>
    </w:rPr>
  </w:style>
  <w:style w:type="character" w:customStyle="1" w:styleId="BodyTextFirstIndentChar">
    <w:name w:val="Body Text First Indent Char"/>
    <w:basedOn w:val="BodyTextChar"/>
    <w:link w:val="BodyTextFirstIndent"/>
    <w:uiPriority w:val="99"/>
    <w:semiHidden/>
    <w:rsid w:val="00E561C8"/>
    <w:rPr>
      <w:rFonts w:ascii="Times New Roman" w:eastAsia="SimSun" w:hAnsi="Times New Roman" w:cs="Times New Roman"/>
      <w:kern w:val="0"/>
      <w:lang w:val="en-GB"/>
      <w14:ligatures w14:val="none"/>
    </w:rPr>
  </w:style>
  <w:style w:type="paragraph" w:styleId="BodyTextIndent">
    <w:name w:val="Body Text Indent"/>
    <w:basedOn w:val="Normal"/>
    <w:link w:val="BodyTextIndentChar"/>
    <w:uiPriority w:val="99"/>
    <w:semiHidden/>
    <w:unhideWhenUsed/>
    <w:rsid w:val="00E561C8"/>
    <w:pPr>
      <w:spacing w:after="120"/>
      <w:ind w:left="360"/>
    </w:pPr>
  </w:style>
  <w:style w:type="character" w:customStyle="1" w:styleId="BodyTextIndentChar">
    <w:name w:val="Body Text Indent Char"/>
    <w:basedOn w:val="DefaultParagraphFont"/>
    <w:link w:val="BodyTextIndent"/>
    <w:uiPriority w:val="99"/>
    <w:semiHidden/>
    <w:rsid w:val="00E561C8"/>
    <w:rPr>
      <w:rFonts w:ascii="Times New Roman" w:eastAsia="SimSun" w:hAnsi="Times New Roman" w:cs="Times New Roman"/>
      <w:kern w:val="0"/>
      <w:lang w:val="en-GB"/>
      <w14:ligatures w14:val="none"/>
    </w:rPr>
  </w:style>
  <w:style w:type="paragraph" w:styleId="BodyTextFirstIndent2">
    <w:name w:val="Body Text First Indent 2"/>
    <w:basedOn w:val="BodyTextIndent"/>
    <w:link w:val="BodyTextFirstIndent2Char"/>
    <w:uiPriority w:val="99"/>
    <w:semiHidden/>
    <w:unhideWhenUsed/>
    <w:rsid w:val="00E561C8"/>
    <w:pPr>
      <w:spacing w:after="0"/>
      <w:ind w:firstLine="360"/>
    </w:pPr>
  </w:style>
  <w:style w:type="character" w:customStyle="1" w:styleId="BodyTextFirstIndent2Char">
    <w:name w:val="Body Text First Indent 2 Char"/>
    <w:basedOn w:val="BodyTextIndentChar"/>
    <w:link w:val="BodyTextFirstIndent2"/>
    <w:uiPriority w:val="99"/>
    <w:semiHidden/>
    <w:rsid w:val="00E561C8"/>
    <w:rPr>
      <w:rFonts w:ascii="Times New Roman" w:eastAsia="SimSun" w:hAnsi="Times New Roman" w:cs="Times New Roman"/>
      <w:kern w:val="0"/>
      <w:lang w:val="en-GB"/>
      <w14:ligatures w14:val="none"/>
    </w:rPr>
  </w:style>
  <w:style w:type="paragraph" w:styleId="BodyTextIndent2">
    <w:name w:val="Body Text Indent 2"/>
    <w:basedOn w:val="Normal"/>
    <w:link w:val="BodyTextIndent2Char"/>
    <w:uiPriority w:val="99"/>
    <w:semiHidden/>
    <w:unhideWhenUsed/>
    <w:rsid w:val="00E561C8"/>
    <w:pPr>
      <w:spacing w:after="120" w:line="480" w:lineRule="auto"/>
      <w:ind w:left="360"/>
    </w:pPr>
  </w:style>
  <w:style w:type="character" w:customStyle="1" w:styleId="BodyTextIndent2Char">
    <w:name w:val="Body Text Indent 2 Char"/>
    <w:basedOn w:val="DefaultParagraphFont"/>
    <w:link w:val="BodyTextIndent2"/>
    <w:uiPriority w:val="99"/>
    <w:semiHidden/>
    <w:rsid w:val="00E561C8"/>
    <w:rPr>
      <w:rFonts w:ascii="Times New Roman" w:eastAsia="SimSun" w:hAnsi="Times New Roman" w:cs="Times New Roman"/>
      <w:kern w:val="0"/>
      <w:lang w:val="en-GB"/>
      <w14:ligatures w14:val="none"/>
    </w:rPr>
  </w:style>
  <w:style w:type="paragraph" w:styleId="BodyTextIndent3">
    <w:name w:val="Body Text Indent 3"/>
    <w:basedOn w:val="Normal"/>
    <w:link w:val="BodyTextIndent3Char"/>
    <w:uiPriority w:val="99"/>
    <w:semiHidden/>
    <w:unhideWhenUsed/>
    <w:rsid w:val="00E561C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561C8"/>
    <w:rPr>
      <w:rFonts w:ascii="Times New Roman" w:eastAsia="SimSun" w:hAnsi="Times New Roman" w:cs="Times New Roman"/>
      <w:kern w:val="0"/>
      <w:sz w:val="16"/>
      <w:szCs w:val="16"/>
      <w:lang w:val="en-GB"/>
      <w14:ligatures w14:val="none"/>
    </w:rPr>
  </w:style>
  <w:style w:type="character" w:styleId="BookTitle">
    <w:name w:val="Book Title"/>
    <w:basedOn w:val="DefaultParagraphFont"/>
    <w:uiPriority w:val="33"/>
    <w:qFormat/>
    <w:rsid w:val="00E561C8"/>
    <w:rPr>
      <w:b/>
      <w:bCs/>
      <w:i/>
      <w:iCs/>
      <w:spacing w:val="5"/>
      <w:lang w:val="en-GB"/>
    </w:rPr>
  </w:style>
  <w:style w:type="paragraph" w:styleId="Caption">
    <w:name w:val="caption"/>
    <w:basedOn w:val="Normal"/>
    <w:next w:val="Normal"/>
    <w:uiPriority w:val="35"/>
    <w:semiHidden/>
    <w:unhideWhenUsed/>
    <w:qFormat/>
    <w:rsid w:val="00E561C8"/>
    <w:pPr>
      <w:spacing w:after="200"/>
    </w:pPr>
    <w:rPr>
      <w:i/>
      <w:iCs/>
      <w:color w:val="44546A" w:themeColor="text2"/>
      <w:sz w:val="18"/>
      <w:szCs w:val="18"/>
    </w:rPr>
  </w:style>
  <w:style w:type="paragraph" w:styleId="Closing">
    <w:name w:val="Closing"/>
    <w:basedOn w:val="Normal"/>
    <w:link w:val="ClosingChar"/>
    <w:uiPriority w:val="99"/>
    <w:semiHidden/>
    <w:unhideWhenUsed/>
    <w:rsid w:val="00E561C8"/>
    <w:pPr>
      <w:ind w:left="4320"/>
    </w:pPr>
  </w:style>
  <w:style w:type="character" w:customStyle="1" w:styleId="ClosingChar">
    <w:name w:val="Closing Char"/>
    <w:basedOn w:val="DefaultParagraphFont"/>
    <w:link w:val="Closing"/>
    <w:uiPriority w:val="99"/>
    <w:semiHidden/>
    <w:rsid w:val="00E561C8"/>
    <w:rPr>
      <w:rFonts w:ascii="Times New Roman" w:eastAsia="SimSun" w:hAnsi="Times New Roman" w:cs="Times New Roman"/>
      <w:kern w:val="0"/>
      <w:lang w:val="en-GB"/>
      <w14:ligatures w14:val="none"/>
    </w:rPr>
  </w:style>
  <w:style w:type="table" w:styleId="ColorfulGrid">
    <w:name w:val="Colorful Grid"/>
    <w:basedOn w:val="TableNormal"/>
    <w:uiPriority w:val="73"/>
    <w:semiHidden/>
    <w:unhideWhenUsed/>
    <w:rsid w:val="00E561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561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E561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E561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E561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E561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E561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E561C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561C8"/>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E561C8"/>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E561C8"/>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E561C8"/>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E561C8"/>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E561C8"/>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E561C8"/>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561C8"/>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561C8"/>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561C8"/>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E561C8"/>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561C8"/>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561C8"/>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561C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561C8"/>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E561C8"/>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E561C8"/>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E561C8"/>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E561C8"/>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E561C8"/>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E561C8"/>
  </w:style>
  <w:style w:type="character" w:customStyle="1" w:styleId="DateChar">
    <w:name w:val="Date Char"/>
    <w:basedOn w:val="DefaultParagraphFont"/>
    <w:link w:val="Date"/>
    <w:uiPriority w:val="99"/>
    <w:semiHidden/>
    <w:rsid w:val="00E561C8"/>
    <w:rPr>
      <w:rFonts w:ascii="Times New Roman" w:eastAsia="SimSun" w:hAnsi="Times New Roman" w:cs="Times New Roman"/>
      <w:kern w:val="0"/>
      <w:lang w:val="en-GB"/>
      <w14:ligatures w14:val="none"/>
    </w:rPr>
  </w:style>
  <w:style w:type="paragraph" w:styleId="DocumentMap">
    <w:name w:val="Document Map"/>
    <w:basedOn w:val="Normal"/>
    <w:link w:val="DocumentMapChar"/>
    <w:uiPriority w:val="99"/>
    <w:semiHidden/>
    <w:unhideWhenUsed/>
    <w:rsid w:val="00E561C8"/>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561C8"/>
    <w:rPr>
      <w:rFonts w:ascii="Segoe UI" w:eastAsia="SimSun" w:hAnsi="Segoe UI" w:cs="Segoe UI"/>
      <w:kern w:val="0"/>
      <w:sz w:val="16"/>
      <w:szCs w:val="16"/>
      <w:lang w:val="en-GB"/>
      <w14:ligatures w14:val="none"/>
    </w:rPr>
  </w:style>
  <w:style w:type="paragraph" w:styleId="E-mailSignature">
    <w:name w:val="E-mail Signature"/>
    <w:basedOn w:val="Normal"/>
    <w:link w:val="E-mailSignatureChar"/>
    <w:uiPriority w:val="99"/>
    <w:semiHidden/>
    <w:unhideWhenUsed/>
    <w:rsid w:val="00E561C8"/>
  </w:style>
  <w:style w:type="character" w:customStyle="1" w:styleId="E-mailSignatureChar">
    <w:name w:val="E-mail Signature Char"/>
    <w:basedOn w:val="DefaultParagraphFont"/>
    <w:link w:val="E-mailSignature"/>
    <w:uiPriority w:val="99"/>
    <w:semiHidden/>
    <w:rsid w:val="00E561C8"/>
    <w:rPr>
      <w:rFonts w:ascii="Times New Roman" w:eastAsia="SimSun" w:hAnsi="Times New Roman" w:cs="Times New Roman"/>
      <w:kern w:val="0"/>
      <w:lang w:val="en-GB"/>
      <w14:ligatures w14:val="none"/>
    </w:rPr>
  </w:style>
  <w:style w:type="character" w:styleId="EndnoteReference">
    <w:name w:val="endnote reference"/>
    <w:basedOn w:val="DefaultParagraphFont"/>
    <w:uiPriority w:val="99"/>
    <w:semiHidden/>
    <w:unhideWhenUsed/>
    <w:rsid w:val="00E561C8"/>
    <w:rPr>
      <w:vertAlign w:val="superscript"/>
      <w:lang w:val="en-GB"/>
    </w:rPr>
  </w:style>
  <w:style w:type="paragraph" w:styleId="EndnoteText">
    <w:name w:val="endnote text"/>
    <w:basedOn w:val="Normal"/>
    <w:link w:val="EndnoteTextChar"/>
    <w:uiPriority w:val="99"/>
    <w:semiHidden/>
    <w:unhideWhenUsed/>
    <w:rsid w:val="00E561C8"/>
    <w:rPr>
      <w:sz w:val="20"/>
      <w:szCs w:val="20"/>
    </w:rPr>
  </w:style>
  <w:style w:type="character" w:customStyle="1" w:styleId="EndnoteTextChar">
    <w:name w:val="Endnote Text Char"/>
    <w:basedOn w:val="DefaultParagraphFont"/>
    <w:link w:val="EndnoteText"/>
    <w:uiPriority w:val="99"/>
    <w:semiHidden/>
    <w:rsid w:val="00E561C8"/>
    <w:rPr>
      <w:rFonts w:ascii="Times New Roman" w:eastAsia="SimSun" w:hAnsi="Times New Roman" w:cs="Times New Roman"/>
      <w:kern w:val="0"/>
      <w:sz w:val="20"/>
      <w:szCs w:val="20"/>
      <w:lang w:val="en-GB"/>
      <w14:ligatures w14:val="none"/>
    </w:rPr>
  </w:style>
  <w:style w:type="paragraph" w:styleId="EnvelopeAddress">
    <w:name w:val="envelope address"/>
    <w:basedOn w:val="Normal"/>
    <w:uiPriority w:val="99"/>
    <w:semiHidden/>
    <w:unhideWhenUsed/>
    <w:rsid w:val="00E561C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561C8"/>
    <w:rPr>
      <w:rFonts w:asciiTheme="majorHAnsi" w:eastAsiaTheme="majorEastAsia" w:hAnsiTheme="majorHAnsi" w:cstheme="majorBidi"/>
      <w:sz w:val="20"/>
      <w:szCs w:val="20"/>
    </w:rPr>
  </w:style>
  <w:style w:type="table" w:styleId="GridTable1Light">
    <w:name w:val="Grid Table 1 Light"/>
    <w:basedOn w:val="TableNormal"/>
    <w:uiPriority w:val="46"/>
    <w:rsid w:val="00E561C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561C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561C8"/>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561C8"/>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561C8"/>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561C8"/>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561C8"/>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561C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561C8"/>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E561C8"/>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E561C8"/>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E561C8"/>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E561C8"/>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E561C8"/>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E561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561C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E561C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E561C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E561C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E561C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E561C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E561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561C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E561C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E561C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E561C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E561C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E561C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E561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561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E561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E561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E561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E561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E561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E561C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561C8"/>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E561C8"/>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E561C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E561C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E561C8"/>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E561C8"/>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E561C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561C8"/>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E561C8"/>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E561C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E561C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E561C8"/>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E561C8"/>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E561C8"/>
    <w:rPr>
      <w:color w:val="2B579A"/>
      <w:shd w:val="clear" w:color="auto" w:fill="E1DFDD"/>
      <w:lang w:val="en-GB"/>
    </w:rPr>
  </w:style>
  <w:style w:type="character" w:styleId="HTMLAcronym">
    <w:name w:val="HTML Acronym"/>
    <w:basedOn w:val="DefaultParagraphFont"/>
    <w:uiPriority w:val="99"/>
    <w:semiHidden/>
    <w:unhideWhenUsed/>
    <w:rsid w:val="00E561C8"/>
    <w:rPr>
      <w:lang w:val="en-GB"/>
    </w:rPr>
  </w:style>
  <w:style w:type="paragraph" w:styleId="HTMLAddress">
    <w:name w:val="HTML Address"/>
    <w:basedOn w:val="Normal"/>
    <w:link w:val="HTMLAddressChar"/>
    <w:uiPriority w:val="99"/>
    <w:semiHidden/>
    <w:unhideWhenUsed/>
    <w:rsid w:val="00E561C8"/>
    <w:rPr>
      <w:i/>
      <w:iCs/>
    </w:rPr>
  </w:style>
  <w:style w:type="character" w:customStyle="1" w:styleId="HTMLAddressChar">
    <w:name w:val="HTML Address Char"/>
    <w:basedOn w:val="DefaultParagraphFont"/>
    <w:link w:val="HTMLAddress"/>
    <w:uiPriority w:val="99"/>
    <w:semiHidden/>
    <w:rsid w:val="00E561C8"/>
    <w:rPr>
      <w:rFonts w:ascii="Times New Roman" w:eastAsia="SimSun" w:hAnsi="Times New Roman" w:cs="Times New Roman"/>
      <w:i/>
      <w:iCs/>
      <w:kern w:val="0"/>
      <w:lang w:val="en-GB"/>
      <w14:ligatures w14:val="none"/>
    </w:rPr>
  </w:style>
  <w:style w:type="character" w:styleId="HTMLCite">
    <w:name w:val="HTML Cite"/>
    <w:basedOn w:val="DefaultParagraphFont"/>
    <w:uiPriority w:val="99"/>
    <w:semiHidden/>
    <w:unhideWhenUsed/>
    <w:rsid w:val="00E561C8"/>
    <w:rPr>
      <w:i/>
      <w:iCs/>
      <w:lang w:val="en-GB"/>
    </w:rPr>
  </w:style>
  <w:style w:type="character" w:styleId="HTMLCode">
    <w:name w:val="HTML Code"/>
    <w:basedOn w:val="DefaultParagraphFont"/>
    <w:uiPriority w:val="99"/>
    <w:semiHidden/>
    <w:unhideWhenUsed/>
    <w:rsid w:val="00E561C8"/>
    <w:rPr>
      <w:rFonts w:ascii="Consolas" w:hAnsi="Consolas"/>
      <w:sz w:val="20"/>
      <w:szCs w:val="20"/>
      <w:lang w:val="en-GB"/>
    </w:rPr>
  </w:style>
  <w:style w:type="character" w:styleId="HTMLDefinition">
    <w:name w:val="HTML Definition"/>
    <w:basedOn w:val="DefaultParagraphFont"/>
    <w:uiPriority w:val="99"/>
    <w:semiHidden/>
    <w:unhideWhenUsed/>
    <w:rsid w:val="00E561C8"/>
    <w:rPr>
      <w:i/>
      <w:iCs/>
      <w:lang w:val="en-GB"/>
    </w:rPr>
  </w:style>
  <w:style w:type="character" w:styleId="HTMLKeyboard">
    <w:name w:val="HTML Keyboard"/>
    <w:basedOn w:val="DefaultParagraphFont"/>
    <w:uiPriority w:val="99"/>
    <w:semiHidden/>
    <w:unhideWhenUsed/>
    <w:rsid w:val="00E561C8"/>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E561C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561C8"/>
    <w:rPr>
      <w:rFonts w:ascii="Consolas" w:eastAsia="SimSun" w:hAnsi="Consolas" w:cs="Times New Roman"/>
      <w:kern w:val="0"/>
      <w:sz w:val="20"/>
      <w:szCs w:val="20"/>
      <w:lang w:val="en-GB"/>
      <w14:ligatures w14:val="none"/>
    </w:rPr>
  </w:style>
  <w:style w:type="character" w:styleId="HTMLSample">
    <w:name w:val="HTML Sample"/>
    <w:basedOn w:val="DefaultParagraphFont"/>
    <w:uiPriority w:val="99"/>
    <w:semiHidden/>
    <w:unhideWhenUsed/>
    <w:rsid w:val="00E561C8"/>
    <w:rPr>
      <w:rFonts w:ascii="Consolas" w:hAnsi="Consolas"/>
      <w:sz w:val="24"/>
      <w:szCs w:val="24"/>
      <w:lang w:val="en-GB"/>
    </w:rPr>
  </w:style>
  <w:style w:type="character" w:styleId="HTMLTypewriter">
    <w:name w:val="HTML Typewriter"/>
    <w:basedOn w:val="DefaultParagraphFont"/>
    <w:uiPriority w:val="99"/>
    <w:semiHidden/>
    <w:unhideWhenUsed/>
    <w:rsid w:val="00E561C8"/>
    <w:rPr>
      <w:rFonts w:ascii="Consolas" w:hAnsi="Consolas"/>
      <w:sz w:val="20"/>
      <w:szCs w:val="20"/>
      <w:lang w:val="en-GB"/>
    </w:rPr>
  </w:style>
  <w:style w:type="character" w:styleId="HTMLVariable">
    <w:name w:val="HTML Variable"/>
    <w:basedOn w:val="DefaultParagraphFont"/>
    <w:uiPriority w:val="99"/>
    <w:semiHidden/>
    <w:unhideWhenUsed/>
    <w:rsid w:val="00E561C8"/>
    <w:rPr>
      <w:i/>
      <w:iCs/>
      <w:lang w:val="en-GB"/>
    </w:rPr>
  </w:style>
  <w:style w:type="paragraph" w:styleId="Index1">
    <w:name w:val="index 1"/>
    <w:basedOn w:val="Normal"/>
    <w:next w:val="Normal"/>
    <w:autoRedefine/>
    <w:uiPriority w:val="99"/>
    <w:semiHidden/>
    <w:unhideWhenUsed/>
    <w:rsid w:val="00E561C8"/>
    <w:pPr>
      <w:tabs>
        <w:tab w:val="clear" w:pos="567"/>
        <w:tab w:val="clear" w:pos="1134"/>
        <w:tab w:val="clear" w:pos="1701"/>
        <w:tab w:val="clear" w:pos="2268"/>
      </w:tabs>
      <w:ind w:left="220" w:hanging="220"/>
    </w:pPr>
  </w:style>
  <w:style w:type="paragraph" w:styleId="Index2">
    <w:name w:val="index 2"/>
    <w:basedOn w:val="Normal"/>
    <w:next w:val="Normal"/>
    <w:autoRedefine/>
    <w:uiPriority w:val="99"/>
    <w:semiHidden/>
    <w:unhideWhenUsed/>
    <w:rsid w:val="00E561C8"/>
    <w:pPr>
      <w:tabs>
        <w:tab w:val="clear" w:pos="567"/>
        <w:tab w:val="clear" w:pos="1134"/>
        <w:tab w:val="clear" w:pos="1701"/>
        <w:tab w:val="clear" w:pos="2268"/>
      </w:tabs>
      <w:ind w:left="440" w:hanging="220"/>
    </w:pPr>
  </w:style>
  <w:style w:type="paragraph" w:styleId="Index3">
    <w:name w:val="index 3"/>
    <w:basedOn w:val="Normal"/>
    <w:next w:val="Normal"/>
    <w:autoRedefine/>
    <w:uiPriority w:val="99"/>
    <w:semiHidden/>
    <w:unhideWhenUsed/>
    <w:rsid w:val="00E561C8"/>
    <w:pPr>
      <w:tabs>
        <w:tab w:val="clear" w:pos="567"/>
        <w:tab w:val="clear" w:pos="1134"/>
        <w:tab w:val="clear" w:pos="1701"/>
        <w:tab w:val="clear" w:pos="2268"/>
      </w:tabs>
      <w:ind w:left="660" w:hanging="220"/>
    </w:pPr>
  </w:style>
  <w:style w:type="paragraph" w:styleId="Index4">
    <w:name w:val="index 4"/>
    <w:basedOn w:val="Normal"/>
    <w:next w:val="Normal"/>
    <w:autoRedefine/>
    <w:uiPriority w:val="99"/>
    <w:semiHidden/>
    <w:unhideWhenUsed/>
    <w:rsid w:val="00E561C8"/>
    <w:pPr>
      <w:tabs>
        <w:tab w:val="clear" w:pos="567"/>
        <w:tab w:val="clear" w:pos="1134"/>
        <w:tab w:val="clear" w:pos="1701"/>
        <w:tab w:val="clear" w:pos="2268"/>
      </w:tabs>
      <w:ind w:left="880" w:hanging="220"/>
    </w:pPr>
  </w:style>
  <w:style w:type="paragraph" w:styleId="Index5">
    <w:name w:val="index 5"/>
    <w:basedOn w:val="Normal"/>
    <w:next w:val="Normal"/>
    <w:autoRedefine/>
    <w:uiPriority w:val="99"/>
    <w:semiHidden/>
    <w:unhideWhenUsed/>
    <w:rsid w:val="00E561C8"/>
    <w:pPr>
      <w:tabs>
        <w:tab w:val="clear" w:pos="567"/>
        <w:tab w:val="clear" w:pos="1134"/>
        <w:tab w:val="clear" w:pos="1701"/>
        <w:tab w:val="clear" w:pos="2268"/>
      </w:tabs>
      <w:ind w:left="1100" w:hanging="220"/>
    </w:pPr>
  </w:style>
  <w:style w:type="paragraph" w:styleId="Index6">
    <w:name w:val="index 6"/>
    <w:basedOn w:val="Normal"/>
    <w:next w:val="Normal"/>
    <w:autoRedefine/>
    <w:uiPriority w:val="99"/>
    <w:semiHidden/>
    <w:unhideWhenUsed/>
    <w:rsid w:val="00E561C8"/>
    <w:pPr>
      <w:tabs>
        <w:tab w:val="clear" w:pos="567"/>
        <w:tab w:val="clear" w:pos="1134"/>
        <w:tab w:val="clear" w:pos="1701"/>
        <w:tab w:val="clear" w:pos="2268"/>
      </w:tabs>
      <w:ind w:left="1320" w:hanging="220"/>
    </w:pPr>
  </w:style>
  <w:style w:type="paragraph" w:styleId="Index7">
    <w:name w:val="index 7"/>
    <w:basedOn w:val="Normal"/>
    <w:next w:val="Normal"/>
    <w:autoRedefine/>
    <w:uiPriority w:val="99"/>
    <w:semiHidden/>
    <w:unhideWhenUsed/>
    <w:rsid w:val="00E561C8"/>
    <w:pPr>
      <w:tabs>
        <w:tab w:val="clear" w:pos="567"/>
        <w:tab w:val="clear" w:pos="1134"/>
        <w:tab w:val="clear" w:pos="1701"/>
        <w:tab w:val="clear" w:pos="2268"/>
      </w:tabs>
      <w:ind w:left="1540" w:hanging="220"/>
    </w:pPr>
  </w:style>
  <w:style w:type="paragraph" w:styleId="Index8">
    <w:name w:val="index 8"/>
    <w:basedOn w:val="Normal"/>
    <w:next w:val="Normal"/>
    <w:autoRedefine/>
    <w:uiPriority w:val="99"/>
    <w:semiHidden/>
    <w:unhideWhenUsed/>
    <w:rsid w:val="00E561C8"/>
    <w:pPr>
      <w:tabs>
        <w:tab w:val="clear" w:pos="567"/>
        <w:tab w:val="clear" w:pos="1134"/>
        <w:tab w:val="clear" w:pos="1701"/>
        <w:tab w:val="clear" w:pos="2268"/>
      </w:tabs>
      <w:ind w:left="1760" w:hanging="220"/>
    </w:pPr>
  </w:style>
  <w:style w:type="paragraph" w:styleId="Index9">
    <w:name w:val="index 9"/>
    <w:basedOn w:val="Normal"/>
    <w:next w:val="Normal"/>
    <w:autoRedefine/>
    <w:uiPriority w:val="99"/>
    <w:semiHidden/>
    <w:unhideWhenUsed/>
    <w:rsid w:val="00E561C8"/>
    <w:pPr>
      <w:tabs>
        <w:tab w:val="clear" w:pos="567"/>
        <w:tab w:val="clear" w:pos="1134"/>
        <w:tab w:val="clear" w:pos="1701"/>
        <w:tab w:val="clear" w:pos="2268"/>
      </w:tabs>
      <w:ind w:left="1980" w:hanging="220"/>
    </w:pPr>
  </w:style>
  <w:style w:type="paragraph" w:styleId="IndexHeading">
    <w:name w:val="index heading"/>
    <w:basedOn w:val="Normal"/>
    <w:next w:val="Index1"/>
    <w:uiPriority w:val="99"/>
    <w:semiHidden/>
    <w:unhideWhenUsed/>
    <w:rsid w:val="00E561C8"/>
    <w:rPr>
      <w:rFonts w:asciiTheme="majorHAnsi" w:eastAsiaTheme="majorEastAsia" w:hAnsiTheme="majorHAnsi" w:cstheme="majorBidi"/>
      <w:b/>
      <w:bCs/>
    </w:rPr>
  </w:style>
  <w:style w:type="character" w:styleId="IntenseEmphasis">
    <w:name w:val="Intense Emphasis"/>
    <w:basedOn w:val="DefaultParagraphFont"/>
    <w:uiPriority w:val="21"/>
    <w:qFormat/>
    <w:rsid w:val="00E561C8"/>
    <w:rPr>
      <w:i/>
      <w:iCs/>
      <w:color w:val="4472C4" w:themeColor="accent1"/>
      <w:lang w:val="en-GB"/>
    </w:rPr>
  </w:style>
  <w:style w:type="paragraph" w:styleId="IntenseQuote">
    <w:name w:val="Intense Quote"/>
    <w:basedOn w:val="Normal"/>
    <w:next w:val="Normal"/>
    <w:link w:val="IntenseQuoteChar"/>
    <w:uiPriority w:val="30"/>
    <w:qFormat/>
    <w:rsid w:val="00E561C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561C8"/>
    <w:rPr>
      <w:rFonts w:ascii="Times New Roman" w:eastAsia="SimSun" w:hAnsi="Times New Roman" w:cs="Times New Roman"/>
      <w:i/>
      <w:iCs/>
      <w:color w:val="4472C4" w:themeColor="accent1"/>
      <w:kern w:val="0"/>
      <w:lang w:val="en-GB"/>
      <w14:ligatures w14:val="none"/>
    </w:rPr>
  </w:style>
  <w:style w:type="character" w:styleId="IntenseReference">
    <w:name w:val="Intense Reference"/>
    <w:basedOn w:val="DefaultParagraphFont"/>
    <w:uiPriority w:val="32"/>
    <w:qFormat/>
    <w:rsid w:val="00E561C8"/>
    <w:rPr>
      <w:b/>
      <w:bCs/>
      <w:smallCaps/>
      <w:color w:val="4472C4" w:themeColor="accent1"/>
      <w:spacing w:val="5"/>
      <w:lang w:val="en-GB"/>
    </w:rPr>
  </w:style>
  <w:style w:type="table" w:styleId="LightGrid">
    <w:name w:val="Light Grid"/>
    <w:basedOn w:val="TableNormal"/>
    <w:uiPriority w:val="62"/>
    <w:semiHidden/>
    <w:unhideWhenUsed/>
    <w:rsid w:val="00E561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561C8"/>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E561C8"/>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E561C8"/>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E561C8"/>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E561C8"/>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E561C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E561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561C8"/>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E561C8"/>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E561C8"/>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E561C8"/>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E561C8"/>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E561C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E561C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561C8"/>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E561C8"/>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E561C8"/>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E561C8"/>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E561C8"/>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E561C8"/>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E561C8"/>
    <w:rPr>
      <w:lang w:val="en-GB"/>
    </w:rPr>
  </w:style>
  <w:style w:type="paragraph" w:styleId="List2">
    <w:name w:val="List 2"/>
    <w:basedOn w:val="Normal"/>
    <w:uiPriority w:val="99"/>
    <w:semiHidden/>
    <w:unhideWhenUsed/>
    <w:rsid w:val="00E561C8"/>
    <w:pPr>
      <w:ind w:left="720" w:hanging="360"/>
      <w:contextualSpacing/>
    </w:pPr>
  </w:style>
  <w:style w:type="paragraph" w:styleId="List3">
    <w:name w:val="List 3"/>
    <w:basedOn w:val="Normal"/>
    <w:uiPriority w:val="99"/>
    <w:semiHidden/>
    <w:unhideWhenUsed/>
    <w:rsid w:val="00E561C8"/>
    <w:pPr>
      <w:ind w:left="1080" w:hanging="360"/>
      <w:contextualSpacing/>
    </w:pPr>
  </w:style>
  <w:style w:type="paragraph" w:styleId="List4">
    <w:name w:val="List 4"/>
    <w:basedOn w:val="Normal"/>
    <w:uiPriority w:val="99"/>
    <w:semiHidden/>
    <w:unhideWhenUsed/>
    <w:rsid w:val="00E561C8"/>
    <w:pPr>
      <w:ind w:left="1440" w:hanging="360"/>
      <w:contextualSpacing/>
    </w:pPr>
  </w:style>
  <w:style w:type="paragraph" w:styleId="List5">
    <w:name w:val="List 5"/>
    <w:basedOn w:val="Normal"/>
    <w:uiPriority w:val="99"/>
    <w:semiHidden/>
    <w:unhideWhenUsed/>
    <w:rsid w:val="00E561C8"/>
    <w:pPr>
      <w:ind w:left="1800" w:hanging="360"/>
      <w:contextualSpacing/>
    </w:pPr>
  </w:style>
  <w:style w:type="paragraph" w:styleId="ListBullet">
    <w:name w:val="List Bullet"/>
    <w:basedOn w:val="Normal"/>
    <w:uiPriority w:val="99"/>
    <w:semiHidden/>
    <w:unhideWhenUsed/>
    <w:rsid w:val="00E561C8"/>
    <w:pPr>
      <w:numPr>
        <w:numId w:val="4"/>
      </w:numPr>
      <w:contextualSpacing/>
    </w:pPr>
  </w:style>
  <w:style w:type="paragraph" w:styleId="ListBullet2">
    <w:name w:val="List Bullet 2"/>
    <w:basedOn w:val="Normal"/>
    <w:uiPriority w:val="99"/>
    <w:semiHidden/>
    <w:unhideWhenUsed/>
    <w:rsid w:val="00E561C8"/>
    <w:pPr>
      <w:numPr>
        <w:numId w:val="5"/>
      </w:numPr>
      <w:contextualSpacing/>
    </w:pPr>
  </w:style>
  <w:style w:type="paragraph" w:styleId="ListBullet3">
    <w:name w:val="List Bullet 3"/>
    <w:basedOn w:val="Normal"/>
    <w:uiPriority w:val="99"/>
    <w:semiHidden/>
    <w:unhideWhenUsed/>
    <w:rsid w:val="00E561C8"/>
    <w:pPr>
      <w:numPr>
        <w:numId w:val="6"/>
      </w:numPr>
      <w:contextualSpacing/>
    </w:pPr>
  </w:style>
  <w:style w:type="paragraph" w:styleId="ListBullet4">
    <w:name w:val="List Bullet 4"/>
    <w:basedOn w:val="Normal"/>
    <w:uiPriority w:val="99"/>
    <w:semiHidden/>
    <w:unhideWhenUsed/>
    <w:rsid w:val="00E561C8"/>
    <w:pPr>
      <w:numPr>
        <w:numId w:val="7"/>
      </w:numPr>
      <w:contextualSpacing/>
    </w:pPr>
  </w:style>
  <w:style w:type="paragraph" w:styleId="ListBullet5">
    <w:name w:val="List Bullet 5"/>
    <w:basedOn w:val="Normal"/>
    <w:uiPriority w:val="99"/>
    <w:semiHidden/>
    <w:unhideWhenUsed/>
    <w:rsid w:val="00E561C8"/>
    <w:pPr>
      <w:numPr>
        <w:numId w:val="8"/>
      </w:numPr>
      <w:contextualSpacing/>
    </w:pPr>
  </w:style>
  <w:style w:type="paragraph" w:styleId="ListContinue">
    <w:name w:val="List Continue"/>
    <w:basedOn w:val="Normal"/>
    <w:uiPriority w:val="99"/>
    <w:semiHidden/>
    <w:unhideWhenUsed/>
    <w:rsid w:val="00E561C8"/>
    <w:pPr>
      <w:spacing w:after="120"/>
      <w:ind w:left="360"/>
      <w:contextualSpacing/>
    </w:pPr>
  </w:style>
  <w:style w:type="paragraph" w:styleId="ListContinue2">
    <w:name w:val="List Continue 2"/>
    <w:basedOn w:val="Normal"/>
    <w:uiPriority w:val="99"/>
    <w:semiHidden/>
    <w:unhideWhenUsed/>
    <w:rsid w:val="00E561C8"/>
    <w:pPr>
      <w:spacing w:after="120"/>
      <w:ind w:left="720"/>
      <w:contextualSpacing/>
    </w:pPr>
  </w:style>
  <w:style w:type="paragraph" w:styleId="ListContinue3">
    <w:name w:val="List Continue 3"/>
    <w:basedOn w:val="Normal"/>
    <w:uiPriority w:val="99"/>
    <w:semiHidden/>
    <w:unhideWhenUsed/>
    <w:rsid w:val="00E561C8"/>
    <w:pPr>
      <w:spacing w:after="120"/>
      <w:ind w:left="1080"/>
      <w:contextualSpacing/>
    </w:pPr>
  </w:style>
  <w:style w:type="paragraph" w:styleId="ListContinue4">
    <w:name w:val="List Continue 4"/>
    <w:basedOn w:val="Normal"/>
    <w:uiPriority w:val="99"/>
    <w:semiHidden/>
    <w:unhideWhenUsed/>
    <w:rsid w:val="00E561C8"/>
    <w:pPr>
      <w:spacing w:after="120"/>
      <w:ind w:left="1440"/>
      <w:contextualSpacing/>
    </w:pPr>
  </w:style>
  <w:style w:type="paragraph" w:styleId="ListContinue5">
    <w:name w:val="List Continue 5"/>
    <w:basedOn w:val="Normal"/>
    <w:uiPriority w:val="99"/>
    <w:semiHidden/>
    <w:unhideWhenUsed/>
    <w:rsid w:val="00E561C8"/>
    <w:pPr>
      <w:spacing w:after="120"/>
      <w:ind w:left="1800"/>
      <w:contextualSpacing/>
    </w:pPr>
  </w:style>
  <w:style w:type="paragraph" w:styleId="ListNumber">
    <w:name w:val="List Number"/>
    <w:basedOn w:val="Normal"/>
    <w:uiPriority w:val="99"/>
    <w:semiHidden/>
    <w:unhideWhenUsed/>
    <w:rsid w:val="00E561C8"/>
    <w:pPr>
      <w:numPr>
        <w:numId w:val="12"/>
      </w:numPr>
      <w:contextualSpacing/>
    </w:pPr>
  </w:style>
  <w:style w:type="paragraph" w:styleId="ListNumber2">
    <w:name w:val="List Number 2"/>
    <w:basedOn w:val="Normal"/>
    <w:uiPriority w:val="99"/>
    <w:semiHidden/>
    <w:unhideWhenUsed/>
    <w:rsid w:val="00E561C8"/>
    <w:pPr>
      <w:numPr>
        <w:numId w:val="13"/>
      </w:numPr>
      <w:contextualSpacing/>
    </w:pPr>
  </w:style>
  <w:style w:type="paragraph" w:styleId="ListNumber3">
    <w:name w:val="List Number 3"/>
    <w:basedOn w:val="Normal"/>
    <w:uiPriority w:val="99"/>
    <w:semiHidden/>
    <w:unhideWhenUsed/>
    <w:rsid w:val="00E561C8"/>
    <w:pPr>
      <w:numPr>
        <w:numId w:val="14"/>
      </w:numPr>
      <w:contextualSpacing/>
    </w:pPr>
  </w:style>
  <w:style w:type="paragraph" w:styleId="ListNumber4">
    <w:name w:val="List Number 4"/>
    <w:basedOn w:val="Normal"/>
    <w:uiPriority w:val="99"/>
    <w:semiHidden/>
    <w:unhideWhenUsed/>
    <w:rsid w:val="00E561C8"/>
    <w:pPr>
      <w:numPr>
        <w:numId w:val="15"/>
      </w:numPr>
      <w:contextualSpacing/>
    </w:pPr>
  </w:style>
  <w:style w:type="paragraph" w:styleId="ListNumber5">
    <w:name w:val="List Number 5"/>
    <w:basedOn w:val="Normal"/>
    <w:uiPriority w:val="99"/>
    <w:semiHidden/>
    <w:unhideWhenUsed/>
    <w:rsid w:val="00E561C8"/>
    <w:pPr>
      <w:numPr>
        <w:numId w:val="16"/>
      </w:numPr>
      <w:contextualSpacing/>
    </w:pPr>
  </w:style>
  <w:style w:type="table" w:styleId="ListTable1Light">
    <w:name w:val="List Table 1 Light"/>
    <w:basedOn w:val="TableNormal"/>
    <w:uiPriority w:val="46"/>
    <w:rsid w:val="00E561C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561C8"/>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E561C8"/>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E561C8"/>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E561C8"/>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E561C8"/>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E561C8"/>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E561C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561C8"/>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E561C8"/>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E561C8"/>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E561C8"/>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E561C8"/>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E561C8"/>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E561C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561C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E561C8"/>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E561C8"/>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E561C8"/>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E561C8"/>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E561C8"/>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E561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561C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E561C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E561C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E561C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E561C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E561C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E561C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561C8"/>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561C8"/>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561C8"/>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561C8"/>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561C8"/>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561C8"/>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561C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561C8"/>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E561C8"/>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E561C8"/>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E561C8"/>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E561C8"/>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E561C8"/>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E561C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561C8"/>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561C8"/>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561C8"/>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561C8"/>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561C8"/>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561C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E561C8"/>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SimSun" w:hAnsi="Consolas" w:cs="Times New Roman"/>
      <w:kern w:val="0"/>
      <w:sz w:val="20"/>
      <w:szCs w:val="20"/>
      <w:lang w:val="en-GB"/>
      <w14:ligatures w14:val="none"/>
    </w:rPr>
  </w:style>
  <w:style w:type="character" w:customStyle="1" w:styleId="MacroTextChar">
    <w:name w:val="Macro Text Char"/>
    <w:basedOn w:val="DefaultParagraphFont"/>
    <w:link w:val="MacroText"/>
    <w:uiPriority w:val="99"/>
    <w:semiHidden/>
    <w:rsid w:val="00E561C8"/>
    <w:rPr>
      <w:rFonts w:ascii="Consolas" w:eastAsia="SimSun" w:hAnsi="Consolas" w:cs="Times New Roman"/>
      <w:kern w:val="0"/>
      <w:sz w:val="20"/>
      <w:szCs w:val="20"/>
      <w:lang w:val="en-GB"/>
      <w14:ligatures w14:val="none"/>
    </w:rPr>
  </w:style>
  <w:style w:type="table" w:styleId="MediumGrid1">
    <w:name w:val="Medium Grid 1"/>
    <w:basedOn w:val="TableNormal"/>
    <w:uiPriority w:val="67"/>
    <w:semiHidden/>
    <w:unhideWhenUsed/>
    <w:rsid w:val="00E561C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561C8"/>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E561C8"/>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E561C8"/>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E561C8"/>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E561C8"/>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E561C8"/>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561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561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E561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E561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E561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E561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E561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E561C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561C8"/>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E561C8"/>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E561C8"/>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E561C8"/>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E561C8"/>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E561C8"/>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561C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561C8"/>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561C8"/>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561C8"/>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561C8"/>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561C8"/>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561C8"/>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561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561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561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561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561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561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561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unhideWhenUsed/>
    <w:rsid w:val="00E561C8"/>
    <w:rPr>
      <w:color w:val="2B579A"/>
      <w:shd w:val="clear" w:color="auto" w:fill="E1DFDD"/>
      <w:lang w:val="en-GB"/>
    </w:rPr>
  </w:style>
  <w:style w:type="paragraph" w:styleId="MessageHeader">
    <w:name w:val="Message Header"/>
    <w:basedOn w:val="Normal"/>
    <w:link w:val="MessageHeaderChar"/>
    <w:uiPriority w:val="99"/>
    <w:semiHidden/>
    <w:unhideWhenUsed/>
    <w:rsid w:val="00E561C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561C8"/>
    <w:rPr>
      <w:rFonts w:asciiTheme="majorHAnsi" w:eastAsiaTheme="majorEastAsia" w:hAnsiTheme="majorHAnsi" w:cstheme="majorBidi"/>
      <w:kern w:val="0"/>
      <w:sz w:val="24"/>
      <w:szCs w:val="24"/>
      <w:shd w:val="pct20" w:color="auto" w:fill="auto"/>
      <w:lang w:val="en-GB"/>
      <w14:ligatures w14:val="none"/>
    </w:rPr>
  </w:style>
  <w:style w:type="paragraph" w:styleId="NoSpacing">
    <w:name w:val="No Spacing"/>
    <w:uiPriority w:val="1"/>
    <w:qFormat/>
    <w:rsid w:val="00E561C8"/>
    <w:pPr>
      <w:tabs>
        <w:tab w:val="left" w:pos="567"/>
        <w:tab w:val="left" w:pos="1134"/>
        <w:tab w:val="left" w:pos="1701"/>
        <w:tab w:val="left" w:pos="2268"/>
      </w:tabs>
      <w:spacing w:after="0" w:line="240" w:lineRule="auto"/>
      <w:jc w:val="both"/>
    </w:pPr>
    <w:rPr>
      <w:rFonts w:ascii="Times New Roman" w:eastAsia="SimSun" w:hAnsi="Times New Roman" w:cs="Times New Roman"/>
      <w:kern w:val="0"/>
      <w:lang w:val="en-GB"/>
      <w14:ligatures w14:val="none"/>
    </w:rPr>
  </w:style>
  <w:style w:type="paragraph" w:styleId="NormalIndent">
    <w:name w:val="Normal Indent"/>
    <w:basedOn w:val="Normal"/>
    <w:uiPriority w:val="99"/>
    <w:semiHidden/>
    <w:unhideWhenUsed/>
    <w:rsid w:val="00E561C8"/>
    <w:pPr>
      <w:ind w:left="720"/>
    </w:pPr>
  </w:style>
  <w:style w:type="paragraph" w:styleId="NoteHeading">
    <w:name w:val="Note Heading"/>
    <w:basedOn w:val="Normal"/>
    <w:next w:val="Normal"/>
    <w:link w:val="NoteHeadingChar"/>
    <w:uiPriority w:val="99"/>
    <w:semiHidden/>
    <w:unhideWhenUsed/>
    <w:rsid w:val="00E561C8"/>
  </w:style>
  <w:style w:type="character" w:customStyle="1" w:styleId="NoteHeadingChar">
    <w:name w:val="Note Heading Char"/>
    <w:basedOn w:val="DefaultParagraphFont"/>
    <w:link w:val="NoteHeading"/>
    <w:uiPriority w:val="99"/>
    <w:semiHidden/>
    <w:rsid w:val="00E561C8"/>
    <w:rPr>
      <w:rFonts w:ascii="Times New Roman" w:eastAsia="SimSun" w:hAnsi="Times New Roman" w:cs="Times New Roman"/>
      <w:kern w:val="0"/>
      <w:lang w:val="en-GB"/>
      <w14:ligatures w14:val="none"/>
    </w:rPr>
  </w:style>
  <w:style w:type="table" w:styleId="PlainTable1">
    <w:name w:val="Plain Table 1"/>
    <w:basedOn w:val="TableNormal"/>
    <w:uiPriority w:val="41"/>
    <w:rsid w:val="00E561C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561C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561C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561C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561C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E561C8"/>
    <w:rPr>
      <w:rFonts w:ascii="Consolas" w:hAnsi="Consolas"/>
      <w:sz w:val="21"/>
      <w:szCs w:val="21"/>
    </w:rPr>
  </w:style>
  <w:style w:type="character" w:customStyle="1" w:styleId="PlainTextChar">
    <w:name w:val="Plain Text Char"/>
    <w:basedOn w:val="DefaultParagraphFont"/>
    <w:link w:val="PlainText"/>
    <w:uiPriority w:val="99"/>
    <w:semiHidden/>
    <w:rsid w:val="00E561C8"/>
    <w:rPr>
      <w:rFonts w:ascii="Consolas" w:eastAsia="SimSun" w:hAnsi="Consolas" w:cs="Times New Roman"/>
      <w:kern w:val="0"/>
      <w:sz w:val="21"/>
      <w:szCs w:val="21"/>
      <w:lang w:val="en-GB"/>
      <w14:ligatures w14:val="none"/>
    </w:rPr>
  </w:style>
  <w:style w:type="paragraph" w:styleId="Quote">
    <w:name w:val="Quote"/>
    <w:basedOn w:val="Normal"/>
    <w:next w:val="Normal"/>
    <w:link w:val="QuoteChar"/>
    <w:uiPriority w:val="29"/>
    <w:qFormat/>
    <w:rsid w:val="00E561C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561C8"/>
    <w:rPr>
      <w:rFonts w:ascii="Times New Roman" w:eastAsia="SimSun" w:hAnsi="Times New Roman" w:cs="Times New Roman"/>
      <w:i/>
      <w:iCs/>
      <w:color w:val="404040" w:themeColor="text1" w:themeTint="BF"/>
      <w:kern w:val="0"/>
      <w:lang w:val="en-GB"/>
      <w14:ligatures w14:val="none"/>
    </w:rPr>
  </w:style>
  <w:style w:type="paragraph" w:styleId="Salutation">
    <w:name w:val="Salutation"/>
    <w:basedOn w:val="Normal"/>
    <w:next w:val="Normal"/>
    <w:link w:val="SalutationChar"/>
    <w:uiPriority w:val="99"/>
    <w:semiHidden/>
    <w:unhideWhenUsed/>
    <w:rsid w:val="00E561C8"/>
  </w:style>
  <w:style w:type="character" w:customStyle="1" w:styleId="SalutationChar">
    <w:name w:val="Salutation Char"/>
    <w:basedOn w:val="DefaultParagraphFont"/>
    <w:link w:val="Salutation"/>
    <w:uiPriority w:val="99"/>
    <w:semiHidden/>
    <w:rsid w:val="00E561C8"/>
    <w:rPr>
      <w:rFonts w:ascii="Times New Roman" w:eastAsia="SimSun" w:hAnsi="Times New Roman" w:cs="Times New Roman"/>
      <w:kern w:val="0"/>
      <w:lang w:val="en-GB"/>
      <w14:ligatures w14:val="none"/>
    </w:rPr>
  </w:style>
  <w:style w:type="paragraph" w:styleId="Signature">
    <w:name w:val="Signature"/>
    <w:basedOn w:val="Normal"/>
    <w:link w:val="SignatureChar"/>
    <w:uiPriority w:val="99"/>
    <w:semiHidden/>
    <w:unhideWhenUsed/>
    <w:rsid w:val="00E561C8"/>
    <w:pPr>
      <w:ind w:left="4320"/>
    </w:pPr>
  </w:style>
  <w:style w:type="character" w:customStyle="1" w:styleId="SignatureChar">
    <w:name w:val="Signature Char"/>
    <w:basedOn w:val="DefaultParagraphFont"/>
    <w:link w:val="Signature"/>
    <w:uiPriority w:val="99"/>
    <w:semiHidden/>
    <w:rsid w:val="00E561C8"/>
    <w:rPr>
      <w:rFonts w:ascii="Times New Roman" w:eastAsia="SimSun" w:hAnsi="Times New Roman" w:cs="Times New Roman"/>
      <w:kern w:val="0"/>
      <w:lang w:val="en-GB"/>
      <w14:ligatures w14:val="none"/>
    </w:rPr>
  </w:style>
  <w:style w:type="character" w:styleId="SmartHyperlink">
    <w:name w:val="Smart Hyperlink"/>
    <w:basedOn w:val="DefaultParagraphFont"/>
    <w:uiPriority w:val="99"/>
    <w:semiHidden/>
    <w:unhideWhenUsed/>
    <w:rsid w:val="00E561C8"/>
    <w:rPr>
      <w:u w:val="dotted"/>
      <w:lang w:val="en-GB"/>
    </w:rPr>
  </w:style>
  <w:style w:type="character" w:styleId="SmartLink">
    <w:name w:val="Smart Link"/>
    <w:basedOn w:val="DefaultParagraphFont"/>
    <w:uiPriority w:val="99"/>
    <w:semiHidden/>
    <w:unhideWhenUsed/>
    <w:rsid w:val="00E561C8"/>
    <w:rPr>
      <w:color w:val="0000FF"/>
      <w:u w:val="single"/>
      <w:shd w:val="clear" w:color="auto" w:fill="F3F2F1"/>
      <w:lang w:val="en-GB"/>
    </w:rPr>
  </w:style>
  <w:style w:type="character" w:styleId="Strong">
    <w:name w:val="Strong"/>
    <w:basedOn w:val="DefaultParagraphFont"/>
    <w:uiPriority w:val="22"/>
    <w:qFormat/>
    <w:rsid w:val="00E561C8"/>
    <w:rPr>
      <w:b/>
      <w:bCs/>
      <w:lang w:val="en-GB"/>
    </w:rPr>
  </w:style>
  <w:style w:type="character" w:styleId="SubtleEmphasis">
    <w:name w:val="Subtle Emphasis"/>
    <w:basedOn w:val="DefaultParagraphFont"/>
    <w:uiPriority w:val="19"/>
    <w:qFormat/>
    <w:rsid w:val="00E561C8"/>
    <w:rPr>
      <w:i/>
      <w:iCs/>
      <w:color w:val="404040" w:themeColor="text1" w:themeTint="BF"/>
      <w:lang w:val="en-GB"/>
    </w:rPr>
  </w:style>
  <w:style w:type="character" w:styleId="SubtleReference">
    <w:name w:val="Subtle Reference"/>
    <w:basedOn w:val="DefaultParagraphFont"/>
    <w:uiPriority w:val="31"/>
    <w:qFormat/>
    <w:rsid w:val="00E561C8"/>
    <w:rPr>
      <w:smallCaps/>
      <w:color w:val="5A5A5A" w:themeColor="text1" w:themeTint="A5"/>
      <w:lang w:val="en-GB"/>
    </w:rPr>
  </w:style>
  <w:style w:type="table" w:styleId="Table3Deffects1">
    <w:name w:val="Table 3D effects 1"/>
    <w:basedOn w:val="TableNormal"/>
    <w:uiPriority w:val="99"/>
    <w:semiHidden/>
    <w:unhideWhenUsed/>
    <w:rsid w:val="00E561C8"/>
    <w:pPr>
      <w:tabs>
        <w:tab w:val="left" w:pos="567"/>
        <w:tab w:val="left" w:pos="1134"/>
        <w:tab w:val="left" w:pos="1701"/>
        <w:tab w:val="left" w:pos="2268"/>
      </w:tabs>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561C8"/>
    <w:pPr>
      <w:tabs>
        <w:tab w:val="left" w:pos="567"/>
        <w:tab w:val="left" w:pos="1134"/>
        <w:tab w:val="left" w:pos="1701"/>
        <w:tab w:val="left" w:pos="2268"/>
      </w:tabs>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561C8"/>
    <w:pPr>
      <w:tabs>
        <w:tab w:val="left" w:pos="567"/>
        <w:tab w:val="left" w:pos="1134"/>
        <w:tab w:val="left" w:pos="1701"/>
        <w:tab w:val="left" w:pos="2268"/>
      </w:tabs>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561C8"/>
    <w:pPr>
      <w:tabs>
        <w:tab w:val="left" w:pos="567"/>
        <w:tab w:val="left" w:pos="1134"/>
        <w:tab w:val="left" w:pos="1701"/>
        <w:tab w:val="left" w:pos="2268"/>
      </w:tabs>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561C8"/>
    <w:pPr>
      <w:tabs>
        <w:tab w:val="left" w:pos="567"/>
        <w:tab w:val="left" w:pos="1134"/>
        <w:tab w:val="left" w:pos="1701"/>
        <w:tab w:val="left" w:pos="2268"/>
      </w:tabs>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561C8"/>
    <w:pPr>
      <w:tabs>
        <w:tab w:val="left" w:pos="567"/>
        <w:tab w:val="left" w:pos="1134"/>
        <w:tab w:val="left" w:pos="1701"/>
        <w:tab w:val="left" w:pos="2268"/>
      </w:tabs>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561C8"/>
    <w:pPr>
      <w:tabs>
        <w:tab w:val="left" w:pos="567"/>
        <w:tab w:val="left" w:pos="1134"/>
        <w:tab w:val="left" w:pos="1701"/>
        <w:tab w:val="left" w:pos="2268"/>
      </w:tabs>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561C8"/>
    <w:pPr>
      <w:tabs>
        <w:tab w:val="left" w:pos="567"/>
        <w:tab w:val="left" w:pos="1134"/>
        <w:tab w:val="left" w:pos="1701"/>
        <w:tab w:val="left" w:pos="2268"/>
      </w:tabs>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561C8"/>
    <w:pPr>
      <w:tabs>
        <w:tab w:val="left" w:pos="567"/>
        <w:tab w:val="left" w:pos="1134"/>
        <w:tab w:val="left" w:pos="1701"/>
        <w:tab w:val="left" w:pos="2268"/>
      </w:tabs>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561C8"/>
    <w:pPr>
      <w:tabs>
        <w:tab w:val="left" w:pos="567"/>
        <w:tab w:val="left" w:pos="1134"/>
        <w:tab w:val="left" w:pos="1701"/>
        <w:tab w:val="left" w:pos="2268"/>
      </w:tabs>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561C8"/>
    <w:pPr>
      <w:tabs>
        <w:tab w:val="left" w:pos="567"/>
        <w:tab w:val="left" w:pos="1134"/>
        <w:tab w:val="left" w:pos="1701"/>
        <w:tab w:val="left" w:pos="2268"/>
      </w:tabs>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561C8"/>
    <w:pPr>
      <w:tabs>
        <w:tab w:val="left" w:pos="567"/>
        <w:tab w:val="left" w:pos="1134"/>
        <w:tab w:val="left" w:pos="1701"/>
        <w:tab w:val="left" w:pos="2268"/>
      </w:tabs>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561C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561C8"/>
    <w:pPr>
      <w:tabs>
        <w:tab w:val="clear" w:pos="567"/>
        <w:tab w:val="clear" w:pos="1134"/>
        <w:tab w:val="clear" w:pos="1701"/>
        <w:tab w:val="clear" w:pos="2268"/>
      </w:tabs>
      <w:ind w:left="220" w:hanging="220"/>
    </w:pPr>
  </w:style>
  <w:style w:type="paragraph" w:styleId="TableofFigures">
    <w:name w:val="table of figures"/>
    <w:basedOn w:val="Normal"/>
    <w:next w:val="Normal"/>
    <w:uiPriority w:val="99"/>
    <w:semiHidden/>
    <w:unhideWhenUsed/>
    <w:rsid w:val="00E561C8"/>
    <w:pPr>
      <w:tabs>
        <w:tab w:val="clear" w:pos="567"/>
        <w:tab w:val="clear" w:pos="1134"/>
        <w:tab w:val="clear" w:pos="1701"/>
        <w:tab w:val="clear" w:pos="2268"/>
      </w:tabs>
    </w:pPr>
  </w:style>
  <w:style w:type="table" w:styleId="TableProfessional">
    <w:name w:val="Table Professional"/>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561C8"/>
    <w:pPr>
      <w:tabs>
        <w:tab w:val="left" w:pos="567"/>
        <w:tab w:val="left" w:pos="1134"/>
        <w:tab w:val="left" w:pos="1701"/>
        <w:tab w:val="left" w:pos="2268"/>
      </w:tabs>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561C8"/>
    <w:pPr>
      <w:tabs>
        <w:tab w:val="left" w:pos="567"/>
        <w:tab w:val="left" w:pos="1134"/>
        <w:tab w:val="left" w:pos="1701"/>
        <w:tab w:val="left" w:pos="2268"/>
      </w:tabs>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561C8"/>
    <w:pPr>
      <w:tabs>
        <w:tab w:val="left" w:pos="567"/>
        <w:tab w:val="left" w:pos="1134"/>
        <w:tab w:val="left" w:pos="1701"/>
        <w:tab w:val="left" w:pos="2268"/>
      </w:tabs>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561C8"/>
    <w:pPr>
      <w:tabs>
        <w:tab w:val="left" w:pos="567"/>
        <w:tab w:val="left" w:pos="1134"/>
        <w:tab w:val="left" w:pos="1701"/>
        <w:tab w:val="left" w:pos="2268"/>
      </w:tabs>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561C8"/>
    <w:pPr>
      <w:tabs>
        <w:tab w:val="left" w:pos="567"/>
        <w:tab w:val="left" w:pos="1134"/>
        <w:tab w:val="left" w:pos="1701"/>
        <w:tab w:val="left" w:pos="2268"/>
      </w:tabs>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E561C8"/>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E561C8"/>
    <w:pPr>
      <w:numPr>
        <w:numId w:val="0"/>
      </w:numPr>
      <w:tabs>
        <w:tab w:val="left" w:pos="567"/>
      </w:tabs>
      <w:spacing w:after="0"/>
      <w:jc w:val="both"/>
      <w:outlineLvl w:val="9"/>
    </w:pPr>
    <w:rPr>
      <w:rFonts w:asciiTheme="majorHAnsi" w:hAnsiTheme="majorHAnsi"/>
      <w:b w:val="0"/>
      <w:bCs w:val="0"/>
      <w:color w:val="2F5496" w:themeColor="accent1" w:themeShade="BF"/>
      <w:kern w:val="0"/>
      <w:sz w:val="32"/>
      <w14:ligatures w14:val="none"/>
    </w:rPr>
  </w:style>
  <w:style w:type="paragraph" w:customStyle="1" w:styleId="Para3">
    <w:name w:val="Para3"/>
    <w:basedOn w:val="Normal"/>
    <w:rsid w:val="00B347D9"/>
    <w:pPr>
      <w:numPr>
        <w:ilvl w:val="3"/>
        <w:numId w:val="17"/>
      </w:numPr>
      <w:tabs>
        <w:tab w:val="left" w:pos="1980"/>
      </w:tabs>
      <w:spacing w:before="80" w:after="80"/>
    </w:pPr>
    <w:rPr>
      <w:szCs w:val="20"/>
    </w:rPr>
  </w:style>
  <w:style w:type="numbering" w:customStyle="1" w:styleId="ListCBD1">
    <w:name w:val="ListCBD1"/>
    <w:uiPriority w:val="99"/>
    <w:rsid w:val="00665AB5"/>
  </w:style>
  <w:style w:type="table" w:customStyle="1" w:styleId="TableGrid20">
    <w:name w:val="Table Grid2"/>
    <w:basedOn w:val="TableNormal"/>
    <w:next w:val="TableGrid"/>
    <w:uiPriority w:val="39"/>
    <w:rsid w:val="00211531"/>
    <w:pPr>
      <w:spacing w:after="0" w:line="240" w:lineRule="auto"/>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CBD2">
    <w:name w:val="ListCBD2"/>
    <w:basedOn w:val="NoList"/>
    <w:uiPriority w:val="99"/>
    <w:rsid w:val="00CC35D7"/>
  </w:style>
  <w:style w:type="character" w:customStyle="1" w:styleId="FootnoteTextChar1">
    <w:name w:val="Footnote Text Char1"/>
    <w:aliases w:val="fn Char1,Geneva 9 Char1,Font: Geneva 9 Char1,Boston 10 Char1,f Char1,ft Char2,Fotnotstext Char Char1,ft Char Char1,single space Char1,FOOTNOTES Char1,ADB Char1,single space1 Char1,footnote text1 Char1,FOOTNOTES1 Char1,fn1 Char1"/>
    <w:uiPriority w:val="99"/>
    <w:locked/>
    <w:rsid w:val="00C037D9"/>
    <w:rPr>
      <w:rFonts w:ascii="Times New Roman" w:eastAsia="SimSun" w:hAnsi="Times New Roman" w:cs="Times New Roman"/>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203539">
      <w:bodyDiv w:val="1"/>
      <w:marLeft w:val="0"/>
      <w:marRight w:val="0"/>
      <w:marTop w:val="0"/>
      <w:marBottom w:val="0"/>
      <w:divBdr>
        <w:top w:val="none" w:sz="0" w:space="0" w:color="auto"/>
        <w:left w:val="none" w:sz="0" w:space="0" w:color="auto"/>
        <w:bottom w:val="none" w:sz="0" w:space="0" w:color="auto"/>
        <w:right w:val="none" w:sz="0" w:space="0" w:color="auto"/>
      </w:divBdr>
    </w:div>
    <w:div w:id="821000298">
      <w:bodyDiv w:val="1"/>
      <w:marLeft w:val="0"/>
      <w:marRight w:val="0"/>
      <w:marTop w:val="0"/>
      <w:marBottom w:val="0"/>
      <w:divBdr>
        <w:top w:val="none" w:sz="0" w:space="0" w:color="auto"/>
        <w:left w:val="none" w:sz="0" w:space="0" w:color="auto"/>
        <w:bottom w:val="none" w:sz="0" w:space="0" w:color="auto"/>
        <w:right w:val="none" w:sz="0" w:space="0" w:color="auto"/>
      </w:divBdr>
    </w:div>
    <w:div w:id="1275164535">
      <w:bodyDiv w:val="1"/>
      <w:marLeft w:val="0"/>
      <w:marRight w:val="0"/>
      <w:marTop w:val="0"/>
      <w:marBottom w:val="0"/>
      <w:divBdr>
        <w:top w:val="none" w:sz="0" w:space="0" w:color="auto"/>
        <w:left w:val="none" w:sz="0" w:space="0" w:color="auto"/>
        <w:bottom w:val="none" w:sz="0" w:space="0" w:color="auto"/>
        <w:right w:val="none" w:sz="0" w:space="0" w:color="auto"/>
      </w:divBdr>
    </w:div>
    <w:div w:id="183733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cbd.int/doc/decisions/np-mop-02/np-mop-02-dec-11-ru.pdf" TargetMode="External"/><Relationship Id="rId26" Type="http://schemas.openxmlformats.org/officeDocument/2006/relationships/hyperlink" Target="https://www.cbd.int/doc/decisions/np-mop-05/np-mop-05-dec-06-ru.pdf" TargetMode="External"/><Relationship Id="rId3" Type="http://schemas.openxmlformats.org/officeDocument/2006/relationships/customXml" Target="../customXml/item3.xml"/><Relationship Id="rId21" Type="http://schemas.openxmlformats.org/officeDocument/2006/relationships/hyperlink" Target="https://www.cbd.int/doc/decisions/np-mop-05/np-mop-05-dec-07-ru.pdf"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bd.int/doc/decisions/np-mop-01/np-mop-01-dec-10-ru.pdf" TargetMode="External"/><Relationship Id="rId25" Type="http://schemas.openxmlformats.org/officeDocument/2006/relationships/hyperlink" Target="https://www.cbd.int/doc/decisions/np-mop-01/np-mop-01-dec-09-ru.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bd.int/doc/decisions/cop-11/cop-11-dec-01-ru.pdf" TargetMode="External"/><Relationship Id="rId20" Type="http://schemas.openxmlformats.org/officeDocument/2006/relationships/hyperlink" Target="https://www.cbd.int/doc/decisions/np-mop-04/np-mop-04-dec-10-ru.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bd.int/doc/decisions/np-mop-05/np-mop-05-dec-03-ru.pdf"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cbd.int/doc/decisions/cop-16/cop-16-dec-04-ru.pdf" TargetMode="External"/><Relationship Id="rId23" Type="http://schemas.openxmlformats.org/officeDocument/2006/relationships/hyperlink" Target="https://www.cbd.int/doc/decisions/np-mop-03/np-mop-03-dec-01-ru.pdf" TargetMode="External"/><Relationship Id="rId28" Type="http://schemas.openxmlformats.org/officeDocument/2006/relationships/hyperlink" Target="https://www.cbd.int/doc/decisions/np-mop-05/np-mop-05-dec-02-ru.pdf" TargetMode="External"/><Relationship Id="rId10" Type="http://schemas.openxmlformats.org/officeDocument/2006/relationships/endnotes" Target="endnotes.xml"/><Relationship Id="rId19" Type="http://schemas.openxmlformats.org/officeDocument/2006/relationships/hyperlink" Target="https://www.cbd.int/doc/decisions/np-mop-03/np-mop-03-dec-13-ru.pdf"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bd.int/doc/decisions/np-mop-03/np-mop-03-dec-01-ru.pdf" TargetMode="External"/><Relationship Id="rId22" Type="http://schemas.openxmlformats.org/officeDocument/2006/relationships/hyperlink" Target="https://www.cbd.int/doc/decisions/cop-15/cop-15-dec-09-ru.pdf" TargetMode="External"/><Relationship Id="rId27" Type="http://schemas.openxmlformats.org/officeDocument/2006/relationships/hyperlink" Target="https://www.cbd.int/doc/decisions/np-mop-04/np-mop-04-dec-08-ru.pdf" TargetMode="External"/><Relationship Id="rId30" Type="http://schemas.openxmlformats.org/officeDocument/2006/relationships/header" Target="header2.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cbd.int/abs/doc/cepa-toolkit-en.pdf" TargetMode="External"/><Relationship Id="rId3" Type="http://schemas.openxmlformats.org/officeDocument/2006/relationships/hyperlink" Target="https://www.cbd.int/documents/CBD/SBI/7/INF/3/REV1" TargetMode="External"/><Relationship Id="rId7" Type="http://schemas.openxmlformats.org/officeDocument/2006/relationships/hyperlink" Target="https://www.cbd.int/doc/c/7237/c59f/4bbcd7df06c5f632194d155f/sbi-07-07-ru.pdf" TargetMode="External"/><Relationship Id="rId2" Type="http://schemas.openxmlformats.org/officeDocument/2006/relationships/hyperlink" Target="https://www.cbd.int/documents/CBD/NP/CB-IAC/2026/1/4" TargetMode="External"/><Relationship Id="rId1" Type="http://schemas.openxmlformats.org/officeDocument/2006/relationships/hyperlink" Target="https://www.cbd.int/doc/c/39be/65fb/290521dacce5563631d337fe/np-mop-06-03-ru.pdf" TargetMode="External"/><Relationship Id="rId6" Type="http://schemas.openxmlformats.org/officeDocument/2006/relationships/hyperlink" Target="https://www.cbd.int/doc/decisions/np-mop-01/np-mop-01-dec-04-ru.pdf" TargetMode="External"/><Relationship Id="rId11" Type="http://schemas.openxmlformats.org/officeDocument/2006/relationships/hyperlink" Target="https://www.cbd.int/doc/c/7237/c59f/4bbcd7df06c5f632194d155f/sbi-07-07-ru.pdf" TargetMode="External"/><Relationship Id="rId5" Type="http://schemas.openxmlformats.org/officeDocument/2006/relationships/hyperlink" Target="https://www.cbd.int/doc/c/7237/c59f/4bbcd7df06c5f632194d155f/sbi-07-07-ru.pdf" TargetMode="External"/><Relationship Id="rId10" Type="http://schemas.openxmlformats.org/officeDocument/2006/relationships/hyperlink" Target="https://www.cbd.int/doc/decisions/cop-15/cop-15-dec-04-ru.pdf" TargetMode="External"/><Relationship Id="rId4" Type="http://schemas.openxmlformats.org/officeDocument/2006/relationships/hyperlink" Target="https://www.cbd.int/doc/c/18b2/aff2/92d49f2d8794b846de124f90/sbi-07-07-add1-ru.pdf" TargetMode="External"/><Relationship Id="rId9" Type="http://schemas.openxmlformats.org/officeDocument/2006/relationships/hyperlink" Target="https://www.cbd.int/documents/CBD/NP/ABSCH-IAC/6/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bd\Downloads\template-gener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30F31-9707-4C23-8EBB-8B172C31F984}">
  <ds:schemaRefs>
    <ds:schemaRef ds:uri="http://schemas.microsoft.com/office/2006/metadata/properties"/>
    <ds:schemaRef ds:uri="http://schemas.microsoft.com/office/infopath/2007/PartnerControls"/>
    <ds:schemaRef ds:uri="985ec44e-1bab-4c0b-9df0-6ba128686fc9"/>
    <ds:schemaRef ds:uri="358298e0-1b7e-4ebe-8695-94439b74f0d1"/>
  </ds:schemaRefs>
</ds:datastoreItem>
</file>

<file path=customXml/itemProps2.xml><?xml version="1.0" encoding="utf-8"?>
<ds:datastoreItem xmlns:ds="http://schemas.openxmlformats.org/officeDocument/2006/customXml" ds:itemID="{7F32464B-44C2-440E-A9AC-7A629CF9C980}"/>
</file>

<file path=customXml/itemProps3.xml><?xml version="1.0" encoding="utf-8"?>
<ds:datastoreItem xmlns:ds="http://schemas.openxmlformats.org/officeDocument/2006/customXml" ds:itemID="{E56DACA2-8C2E-46A4-AF4A-CE8311E2CCEE}">
  <ds:schemaRefs>
    <ds:schemaRef ds:uri="http://schemas.microsoft.com/sharepoint/v3/contenttype/forms"/>
  </ds:schemaRefs>
</ds:datastoreItem>
</file>

<file path=customXml/itemProps4.xml><?xml version="1.0" encoding="utf-8"?>
<ds:datastoreItem xmlns:ds="http://schemas.openxmlformats.org/officeDocument/2006/customXml" ds:itemID="{93B887EC-ACD4-4F1D-8FA9-040A4F171191}">
  <ds:schemaRefs>
    <ds:schemaRef ds:uri="http://schemas.openxmlformats.org/officeDocument/2006/bibliography"/>
  </ds:schemaRefs>
</ds:datastoreItem>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template-general.dotm</Template>
  <TotalTime>721</TotalTime>
  <Pages>11</Pages>
  <Words>4797</Words>
  <Characters>27347</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Second assessment and review of the effectiveness of the Nagoya Protocol on Access to Genetic Resources and the Fair and Equitable Sharing of Benefits Arising from Their Utilization</vt:lpstr>
    </vt:vector>
  </TitlesOfParts>
  <Company/>
  <LinksUpToDate>false</LinksUpToDate>
  <CharactersWithSpaces>32080</CharactersWithSpaces>
  <SharedDoc>false</SharedDoc>
  <HLinks>
    <vt:vector size="102" baseType="variant">
      <vt:variant>
        <vt:i4>5439581</vt:i4>
      </vt:variant>
      <vt:variant>
        <vt:i4>15</vt:i4>
      </vt:variant>
      <vt:variant>
        <vt:i4>0</vt:i4>
      </vt:variant>
      <vt:variant>
        <vt:i4>5</vt:i4>
      </vt:variant>
      <vt:variant>
        <vt:lpwstr>https://www.cbd.int/decisions/np-mop/?m=np-mop-05</vt:lpwstr>
      </vt:variant>
      <vt:variant>
        <vt:lpwstr/>
      </vt:variant>
      <vt:variant>
        <vt:i4>5505089</vt:i4>
      </vt:variant>
      <vt:variant>
        <vt:i4>12</vt:i4>
      </vt:variant>
      <vt:variant>
        <vt:i4>0</vt:i4>
      </vt:variant>
      <vt:variant>
        <vt:i4>5</vt:i4>
      </vt:variant>
      <vt:variant>
        <vt:lpwstr>https://www.cbd.int/decisions/np-mop?m=np-mop-04</vt:lpwstr>
      </vt:variant>
      <vt:variant>
        <vt:lpwstr/>
      </vt:variant>
      <vt:variant>
        <vt:i4>5439581</vt:i4>
      </vt:variant>
      <vt:variant>
        <vt:i4>9</vt:i4>
      </vt:variant>
      <vt:variant>
        <vt:i4>0</vt:i4>
      </vt:variant>
      <vt:variant>
        <vt:i4>5</vt:i4>
      </vt:variant>
      <vt:variant>
        <vt:lpwstr>https://www.cbd.int/decisions/np-mop/?m=np-mop-05</vt:lpwstr>
      </vt:variant>
      <vt:variant>
        <vt:lpwstr/>
      </vt:variant>
      <vt:variant>
        <vt:i4>5308481</vt:i4>
      </vt:variant>
      <vt:variant>
        <vt:i4>6</vt:i4>
      </vt:variant>
      <vt:variant>
        <vt:i4>0</vt:i4>
      </vt:variant>
      <vt:variant>
        <vt:i4>5</vt:i4>
      </vt:variant>
      <vt:variant>
        <vt:lpwstr>https://www.cbd.int/decisions/np-mop?m=np-mop-01</vt:lpwstr>
      </vt:variant>
      <vt:variant>
        <vt:lpwstr/>
      </vt:variant>
      <vt:variant>
        <vt:i4>5439581</vt:i4>
      </vt:variant>
      <vt:variant>
        <vt:i4>3</vt:i4>
      </vt:variant>
      <vt:variant>
        <vt:i4>0</vt:i4>
      </vt:variant>
      <vt:variant>
        <vt:i4>5</vt:i4>
      </vt:variant>
      <vt:variant>
        <vt:lpwstr>https://www.cbd.int/decisions/np-mop/?m=np-mop-05</vt:lpwstr>
      </vt:variant>
      <vt:variant>
        <vt:lpwstr/>
      </vt:variant>
      <vt:variant>
        <vt:i4>5439553</vt:i4>
      </vt:variant>
      <vt:variant>
        <vt:i4>0</vt:i4>
      </vt:variant>
      <vt:variant>
        <vt:i4>0</vt:i4>
      </vt:variant>
      <vt:variant>
        <vt:i4>5</vt:i4>
      </vt:variant>
      <vt:variant>
        <vt:lpwstr>https://www.cbd.int/decisions/np-mop?m=np-mop-03</vt:lpwstr>
      </vt:variant>
      <vt:variant>
        <vt:lpwstr/>
      </vt:variant>
      <vt:variant>
        <vt:i4>5111815</vt:i4>
      </vt:variant>
      <vt:variant>
        <vt:i4>30</vt:i4>
      </vt:variant>
      <vt:variant>
        <vt:i4>0</vt:i4>
      </vt:variant>
      <vt:variant>
        <vt:i4>5</vt:i4>
      </vt:variant>
      <vt:variant>
        <vt:lpwstr>https://www.cbd.int/documents/CBD/SBI/7/7</vt:lpwstr>
      </vt:variant>
      <vt:variant>
        <vt:lpwstr/>
      </vt:variant>
      <vt:variant>
        <vt:i4>7209057</vt:i4>
      </vt:variant>
      <vt:variant>
        <vt:i4>27</vt:i4>
      </vt:variant>
      <vt:variant>
        <vt:i4>0</vt:i4>
      </vt:variant>
      <vt:variant>
        <vt:i4>5</vt:i4>
      </vt:variant>
      <vt:variant>
        <vt:lpwstr>https://www.cbd.int/decisions/cop/?m=cop-15</vt:lpwstr>
      </vt:variant>
      <vt:variant>
        <vt:lpwstr/>
      </vt:variant>
      <vt:variant>
        <vt:i4>2687014</vt:i4>
      </vt:variant>
      <vt:variant>
        <vt:i4>24</vt:i4>
      </vt:variant>
      <vt:variant>
        <vt:i4>0</vt:i4>
      </vt:variant>
      <vt:variant>
        <vt:i4>5</vt:i4>
      </vt:variant>
      <vt:variant>
        <vt:lpwstr>https://www.cbd.int/documents/CBD/NP/ABSCH-IAC/6/3</vt:lpwstr>
      </vt:variant>
      <vt:variant>
        <vt:lpwstr/>
      </vt:variant>
      <vt:variant>
        <vt:i4>6750248</vt:i4>
      </vt:variant>
      <vt:variant>
        <vt:i4>21</vt:i4>
      </vt:variant>
      <vt:variant>
        <vt:i4>0</vt:i4>
      </vt:variant>
      <vt:variant>
        <vt:i4>5</vt:i4>
      </vt:variant>
      <vt:variant>
        <vt:lpwstr>https://www.cbd.int/abs/doc/cepa-toolkit-en.pdf</vt:lpwstr>
      </vt:variant>
      <vt:variant>
        <vt:lpwstr/>
      </vt:variant>
      <vt:variant>
        <vt:i4>5111815</vt:i4>
      </vt:variant>
      <vt:variant>
        <vt:i4>18</vt:i4>
      </vt:variant>
      <vt:variant>
        <vt:i4>0</vt:i4>
      </vt:variant>
      <vt:variant>
        <vt:i4>5</vt:i4>
      </vt:variant>
      <vt:variant>
        <vt:lpwstr>https://www.cbd.int/documents/CBD/SBI/7/7</vt:lpwstr>
      </vt:variant>
      <vt:variant>
        <vt:lpwstr/>
      </vt:variant>
      <vt:variant>
        <vt:i4>5308481</vt:i4>
      </vt:variant>
      <vt:variant>
        <vt:i4>15</vt:i4>
      </vt:variant>
      <vt:variant>
        <vt:i4>0</vt:i4>
      </vt:variant>
      <vt:variant>
        <vt:i4>5</vt:i4>
      </vt:variant>
      <vt:variant>
        <vt:lpwstr>https://www.cbd.int/decisions/np-mop?m=np-mop-01</vt:lpwstr>
      </vt:variant>
      <vt:variant>
        <vt:lpwstr/>
      </vt:variant>
      <vt:variant>
        <vt:i4>5111815</vt:i4>
      </vt:variant>
      <vt:variant>
        <vt:i4>12</vt:i4>
      </vt:variant>
      <vt:variant>
        <vt:i4>0</vt:i4>
      </vt:variant>
      <vt:variant>
        <vt:i4>5</vt:i4>
      </vt:variant>
      <vt:variant>
        <vt:lpwstr>https://www.cbd.int/documents/CBD/SBI/7/7</vt:lpwstr>
      </vt:variant>
      <vt:variant>
        <vt:lpwstr/>
      </vt:variant>
      <vt:variant>
        <vt:i4>3407925</vt:i4>
      </vt:variant>
      <vt:variant>
        <vt:i4>9</vt:i4>
      </vt:variant>
      <vt:variant>
        <vt:i4>0</vt:i4>
      </vt:variant>
      <vt:variant>
        <vt:i4>5</vt:i4>
      </vt:variant>
      <vt:variant>
        <vt:lpwstr>https://www.cbd.int/documents/CBD/SBI/7/7/ADD1</vt:lpwstr>
      </vt:variant>
      <vt:variant>
        <vt:lpwstr/>
      </vt:variant>
      <vt:variant>
        <vt:i4>7602239</vt:i4>
      </vt:variant>
      <vt:variant>
        <vt:i4>6</vt:i4>
      </vt:variant>
      <vt:variant>
        <vt:i4>0</vt:i4>
      </vt:variant>
      <vt:variant>
        <vt:i4>5</vt:i4>
      </vt:variant>
      <vt:variant>
        <vt:lpwstr>https://www.cbd.int/documents/CBD/SBI/7/INF/3/REV1</vt:lpwstr>
      </vt:variant>
      <vt:variant>
        <vt:lpwstr/>
      </vt:variant>
      <vt:variant>
        <vt:i4>6225923</vt:i4>
      </vt:variant>
      <vt:variant>
        <vt:i4>3</vt:i4>
      </vt:variant>
      <vt:variant>
        <vt:i4>0</vt:i4>
      </vt:variant>
      <vt:variant>
        <vt:i4>5</vt:i4>
      </vt:variant>
      <vt:variant>
        <vt:lpwstr>https://www.cbd.int/documents/CBD/NP/CB-IAC/2026/1/4</vt:lpwstr>
      </vt:variant>
      <vt:variant>
        <vt:lpwstr/>
      </vt:variant>
      <vt:variant>
        <vt:i4>4456452</vt:i4>
      </vt:variant>
      <vt:variant>
        <vt:i4>0</vt:i4>
      </vt:variant>
      <vt:variant>
        <vt:i4>0</vt:i4>
      </vt:variant>
      <vt:variant>
        <vt:i4>5</vt:i4>
      </vt:variant>
      <vt:variant>
        <vt:lpwstr>https://www.cbd.int/documents/CBD/NP/MOP/6/3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Second assessment and review of the effectiveness of the Nagoya Protocol on Access to Genetic Resources and the Fair and Equitable Sharing of Benefits Arising from Their Utilization</dc:title>
  <dc:subject>CBD/SBI/REC/7/6</dc:subject>
  <dc:creator>scbd</dc:creator>
  <cp:keywords>Eighteenth meeting of the Compliance Committee under the Cartagena Protocol on Biosafety</cp:keywords>
  <dc:description/>
  <cp:lastModifiedBy>Olga K</cp:lastModifiedBy>
  <cp:revision>38</cp:revision>
  <dcterms:created xsi:type="dcterms:W3CDTF">2026-09-03T14:06:00Z</dcterms:created>
  <dcterms:modified xsi:type="dcterms:W3CDTF">2026-09-04T16:24:00Z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BD-Category">
    <vt:lpwstr>CBD</vt:lpwstr>
  </property>
  <property fmtid="{D5CDD505-2E9C-101B-9397-08002B2CF9AE}" pid="4" name="CBD-Language">
    <vt:lpwstr>EN</vt:lpwstr>
  </property>
  <property fmtid="{D5CDD505-2E9C-101B-9397-08002B2CF9AE}" pid="5" name="CBD-Generator">
    <vt:lpwstr>0</vt:lpwstr>
  </property>
  <property fmtid="{D5CDD505-2E9C-101B-9397-08002B2CF9AE}" pid="6" name="ContentTypeId">
    <vt:lpwstr>0x0101007A328EB00E67F346B6174BE96D327B2B</vt:lpwstr>
  </property>
</Properties>
</file>