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B6E35" w14:paraId="549A1DA6" w14:textId="77777777" w:rsidTr="008A1499">
        <w:trPr>
          <w:trHeight w:val="850"/>
        </w:trPr>
        <w:tc>
          <w:tcPr>
            <w:tcW w:w="975" w:type="dxa"/>
            <w:vAlign w:val="bottom"/>
          </w:tcPr>
          <w:p w14:paraId="2A76C562" w14:textId="77777777" w:rsidR="008A1499" w:rsidRPr="005B6E35" w:rsidRDefault="008A1499" w:rsidP="008A1499">
            <w:pPr>
              <w:pStyle w:val="AASmallLogo"/>
            </w:pPr>
            <w:r w:rsidRPr="005B6E35">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B6E35">
              <w:t xml:space="preserve"> </w:t>
            </w:r>
          </w:p>
          <w:p w14:paraId="297F0098" w14:textId="77777777" w:rsidR="008A1499" w:rsidRPr="005B6E35" w:rsidRDefault="008A1499" w:rsidP="008A1499">
            <w:pPr>
              <w:pStyle w:val="AASmallLogo"/>
            </w:pPr>
          </w:p>
        </w:tc>
        <w:tc>
          <w:tcPr>
            <w:tcW w:w="1434" w:type="dxa"/>
            <w:noWrap/>
            <w:vAlign w:val="bottom"/>
          </w:tcPr>
          <w:p w14:paraId="08467F58" w14:textId="77777777" w:rsidR="008A1499" w:rsidRPr="005B6E35" w:rsidRDefault="008A1499" w:rsidP="008A1499">
            <w:pPr>
              <w:pStyle w:val="AASmallLogo"/>
            </w:pPr>
            <w:r w:rsidRPr="005B6E35">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B6E35">
              <w:t xml:space="preserve"> </w:t>
            </w:r>
          </w:p>
          <w:p w14:paraId="13900852" w14:textId="77777777" w:rsidR="008A1499" w:rsidRPr="005B6E35" w:rsidRDefault="008A1499" w:rsidP="008A1499">
            <w:pPr>
              <w:pStyle w:val="AASmallLogo"/>
            </w:pPr>
          </w:p>
        </w:tc>
        <w:tc>
          <w:tcPr>
            <w:tcW w:w="8073" w:type="dxa"/>
            <w:vAlign w:val="bottom"/>
          </w:tcPr>
          <w:p w14:paraId="179BF1DB" w14:textId="162C4DB9" w:rsidR="008A1499" w:rsidRPr="005B6E35" w:rsidRDefault="008A1499" w:rsidP="00277B7F">
            <w:pPr>
              <w:pStyle w:val="ABSymbol"/>
            </w:pPr>
            <w:r w:rsidRPr="005B6E35">
              <w:rPr>
                <w:sz w:val="40"/>
              </w:rPr>
              <w:t>CBD</w:t>
            </w:r>
            <w:r w:rsidRPr="005B6E35">
              <w:t>/</w:t>
            </w:r>
            <w:r w:rsidR="00C4348A" w:rsidRPr="005B6E35">
              <w:t>SBI</w:t>
            </w:r>
            <w:r w:rsidRPr="005B6E35">
              <w:t>/</w:t>
            </w:r>
            <w:r w:rsidR="003835AB">
              <w:t>REC/</w:t>
            </w:r>
            <w:r w:rsidR="00FB6391" w:rsidRPr="005B6E35">
              <w:t>7</w:t>
            </w:r>
            <w:r w:rsidR="00AD7323" w:rsidRPr="005B6E35">
              <w:t>/</w:t>
            </w:r>
            <w:r w:rsidR="003835AB">
              <w:t>9</w:t>
            </w:r>
          </w:p>
        </w:tc>
      </w:tr>
    </w:tbl>
    <w:p w14:paraId="377040E6" w14:textId="77777777" w:rsidR="008A1499" w:rsidRPr="005B6E3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6E35" w14:paraId="3E87D6C0" w14:textId="77777777" w:rsidTr="008A1499">
        <w:trPr>
          <w:trHeight w:val="1814"/>
        </w:trPr>
        <w:tc>
          <w:tcPr>
            <w:tcW w:w="7370" w:type="dxa"/>
          </w:tcPr>
          <w:p w14:paraId="687677FE" w14:textId="77777777" w:rsidR="008A1499" w:rsidRPr="005B6E35" w:rsidRDefault="008A1499" w:rsidP="008A1499">
            <w:pPr>
              <w:pStyle w:val="ACLargeLogo"/>
            </w:pPr>
            <w:r w:rsidRPr="005B6E35">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B6E35">
              <w:t xml:space="preserve"> </w:t>
            </w:r>
          </w:p>
          <w:p w14:paraId="23E62D35" w14:textId="77777777" w:rsidR="008A1499" w:rsidRPr="005B6E35" w:rsidRDefault="008A1499" w:rsidP="008A1499">
            <w:pPr>
              <w:pStyle w:val="ACLargeLogo"/>
            </w:pPr>
          </w:p>
        </w:tc>
        <w:tc>
          <w:tcPr>
            <w:tcW w:w="3112" w:type="dxa"/>
          </w:tcPr>
          <w:p w14:paraId="50610D3D" w14:textId="0C3D1CB2" w:rsidR="008A1499" w:rsidRPr="005B6E35" w:rsidRDefault="008A1499" w:rsidP="008A1499">
            <w:pPr>
              <w:pStyle w:val="AEDistrNormal"/>
            </w:pPr>
            <w:r w:rsidRPr="005B6E35">
              <w:t xml:space="preserve">Distr.: </w:t>
            </w:r>
            <w:r w:rsidR="009349BF">
              <w:t>General</w:t>
            </w:r>
            <w:r w:rsidR="009349BF" w:rsidRPr="005B6E35">
              <w:t xml:space="preserve"> </w:t>
            </w:r>
          </w:p>
          <w:p w14:paraId="3645C5D6" w14:textId="1F82839A" w:rsidR="008A1499" w:rsidRPr="005B6E35" w:rsidRDefault="007C0F59" w:rsidP="008A1499">
            <w:pPr>
              <w:pStyle w:val="AEDistrNormal"/>
            </w:pPr>
            <w:r>
              <w:t>1</w:t>
            </w:r>
            <w:r w:rsidR="00C45074">
              <w:t>2</w:t>
            </w:r>
            <w:r w:rsidR="006533C6" w:rsidRPr="005B6E35">
              <w:t xml:space="preserve"> </w:t>
            </w:r>
            <w:r w:rsidR="00277B7F" w:rsidRPr="005B6E35">
              <w:t>August</w:t>
            </w:r>
            <w:r w:rsidR="00C8529A" w:rsidRPr="005B6E35">
              <w:t xml:space="preserve"> 2026</w:t>
            </w:r>
          </w:p>
          <w:p w14:paraId="2DC37311" w14:textId="77777777" w:rsidR="008A1499" w:rsidRPr="005B6E35" w:rsidRDefault="008A1499" w:rsidP="008A1499">
            <w:pPr>
              <w:pStyle w:val="AEDistrNormal6pt"/>
            </w:pPr>
            <w:r w:rsidRPr="005B6E35">
              <w:t xml:space="preserve">Original: English </w:t>
            </w:r>
          </w:p>
          <w:p w14:paraId="3E22223A" w14:textId="77777777" w:rsidR="008A1499" w:rsidRPr="005B6E35" w:rsidRDefault="008A1499" w:rsidP="008A1499">
            <w:pPr>
              <w:pStyle w:val="AEDistrNormal6pt"/>
            </w:pPr>
          </w:p>
        </w:tc>
      </w:tr>
    </w:tbl>
    <w:p w14:paraId="7C4648C1" w14:textId="77777777" w:rsidR="008A1499" w:rsidRPr="005B6E3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B6E35" w14:paraId="3A11AB3F" w14:textId="77777777" w:rsidTr="008A1499">
        <w:trPr>
          <w:trHeight w:val="57"/>
        </w:trPr>
        <w:tc>
          <w:tcPr>
            <w:tcW w:w="6094" w:type="dxa"/>
          </w:tcPr>
          <w:p w14:paraId="2F621F7B" w14:textId="77777777" w:rsidR="008A1499" w:rsidRPr="005B6E35" w:rsidRDefault="00C4348A" w:rsidP="008A1499">
            <w:pPr>
              <w:pStyle w:val="AFCorN12Bold"/>
            </w:pPr>
            <w:r w:rsidRPr="005B6E35">
              <w:t>Subsidiary Body on Implementation</w:t>
            </w:r>
            <w:r w:rsidR="008A1499" w:rsidRPr="005B6E35">
              <w:t xml:space="preserve"> </w:t>
            </w:r>
          </w:p>
          <w:p w14:paraId="625E85D4" w14:textId="77777777" w:rsidR="008A1499" w:rsidRPr="005B6E35" w:rsidRDefault="00FB6391" w:rsidP="008A1499">
            <w:pPr>
              <w:pStyle w:val="AFCorNBold"/>
            </w:pPr>
            <w:r w:rsidRPr="005B6E35">
              <w:t>Seventh</w:t>
            </w:r>
            <w:r w:rsidR="008A1499" w:rsidRPr="005B6E35">
              <w:t xml:space="preserve"> meeting </w:t>
            </w:r>
          </w:p>
          <w:p w14:paraId="5F40EF2E" w14:textId="77777777" w:rsidR="008A1499" w:rsidRPr="005B6E35" w:rsidRDefault="00FB6391" w:rsidP="008A1499">
            <w:pPr>
              <w:pStyle w:val="AFCorNNormal"/>
            </w:pPr>
            <w:r w:rsidRPr="005B6E35">
              <w:t>Nairobi</w:t>
            </w:r>
            <w:r w:rsidR="008A1499" w:rsidRPr="005B6E35">
              <w:t xml:space="preserve">, </w:t>
            </w:r>
            <w:r w:rsidRPr="005B6E35">
              <w:rPr>
                <w:snapToGrid w:val="0"/>
                <w:kern w:val="22"/>
              </w:rPr>
              <w:t>4</w:t>
            </w:r>
            <w:r w:rsidR="008A1499" w:rsidRPr="005B6E35">
              <w:rPr>
                <w:snapToGrid w:val="0"/>
                <w:kern w:val="22"/>
              </w:rPr>
              <w:t>–</w:t>
            </w:r>
            <w:r w:rsidR="00C4348A" w:rsidRPr="005B6E35">
              <w:rPr>
                <w:snapToGrid w:val="0"/>
                <w:kern w:val="22"/>
              </w:rPr>
              <w:t>1</w:t>
            </w:r>
            <w:r w:rsidRPr="005B6E35">
              <w:rPr>
                <w:snapToGrid w:val="0"/>
                <w:kern w:val="22"/>
              </w:rPr>
              <w:t>2</w:t>
            </w:r>
            <w:r w:rsidR="008A1499" w:rsidRPr="005B6E35">
              <w:rPr>
                <w:snapToGrid w:val="0"/>
                <w:kern w:val="22"/>
              </w:rPr>
              <w:t xml:space="preserve"> </w:t>
            </w:r>
            <w:r w:rsidRPr="005B6E35">
              <w:rPr>
                <w:snapToGrid w:val="0"/>
                <w:kern w:val="22"/>
              </w:rPr>
              <w:t>August</w:t>
            </w:r>
            <w:r w:rsidR="008A1499" w:rsidRPr="005B6E35">
              <w:rPr>
                <w:snapToGrid w:val="0"/>
                <w:kern w:val="22"/>
              </w:rPr>
              <w:t xml:space="preserve"> </w:t>
            </w:r>
            <w:r w:rsidR="00C4348A" w:rsidRPr="005B6E35">
              <w:rPr>
                <w:snapToGrid w:val="0"/>
                <w:kern w:val="22"/>
              </w:rPr>
              <w:t>2026</w:t>
            </w:r>
          </w:p>
          <w:p w14:paraId="59249765" w14:textId="27E80BCF" w:rsidR="008A1499" w:rsidRPr="005B6E35" w:rsidRDefault="00351C31" w:rsidP="008A1499">
            <w:pPr>
              <w:pStyle w:val="AFCorNNormal"/>
            </w:pPr>
            <w:r w:rsidRPr="005B6E35">
              <w:t>Agenda i</w:t>
            </w:r>
            <w:r w:rsidR="008A1499" w:rsidRPr="005B6E35">
              <w:t xml:space="preserve">tem </w:t>
            </w:r>
            <w:r w:rsidR="000F37A8" w:rsidRPr="005B6E35">
              <w:t>10</w:t>
            </w:r>
            <w:r w:rsidR="008A1499" w:rsidRPr="005B6E35">
              <w:t xml:space="preserve"> </w:t>
            </w:r>
          </w:p>
          <w:p w14:paraId="6BD0D5CE" w14:textId="2E1B012C" w:rsidR="008A1499" w:rsidRPr="005B6E35" w:rsidRDefault="000F37A8" w:rsidP="008A1499">
            <w:pPr>
              <w:pStyle w:val="AFCorNBold"/>
            </w:pPr>
            <w:r w:rsidRPr="005B6E35">
              <w:t xml:space="preserve">Capacity-building and development and </w:t>
            </w:r>
            <w:r w:rsidRPr="005B6E35">
              <w:br/>
              <w:t>technical and scientific cooperation</w:t>
            </w:r>
          </w:p>
        </w:tc>
        <w:tc>
          <w:tcPr>
            <w:tcW w:w="4388" w:type="dxa"/>
          </w:tcPr>
          <w:p w14:paraId="45A7310D" w14:textId="77777777" w:rsidR="008A1499" w:rsidRPr="005B6E35" w:rsidRDefault="008A1499" w:rsidP="008A1499">
            <w:pPr>
              <w:pStyle w:val="CBDNormal"/>
              <w:jc w:val="left"/>
            </w:pPr>
          </w:p>
        </w:tc>
      </w:tr>
    </w:tbl>
    <w:p w14:paraId="7F6DBCA4" w14:textId="6CFF617E" w:rsidR="0032757E" w:rsidRDefault="0032757E" w:rsidP="0032757E">
      <w:pPr>
        <w:pStyle w:val="CBDTitle"/>
      </w:pPr>
      <w:r w:rsidRPr="0046305A">
        <w:t>Recommendation adopted by the Subsidiary Body on Implementation on</w:t>
      </w:r>
      <w:r>
        <w:t xml:space="preserve"> 12</w:t>
      </w:r>
      <w:r w:rsidR="00B910E1">
        <w:t> </w:t>
      </w:r>
      <w:r>
        <w:t>August 2026</w:t>
      </w:r>
    </w:p>
    <w:p w14:paraId="52E35C76" w14:textId="46106201" w:rsidR="00C9161D" w:rsidRPr="005B6E35" w:rsidRDefault="0032757E" w:rsidP="00937E64">
      <w:pPr>
        <w:pStyle w:val="CBDSubTitle"/>
        <w:rPr>
          <w:caps/>
        </w:rPr>
      </w:pPr>
      <w:r>
        <w:t>7/9.</w:t>
      </w:r>
      <w:r>
        <w:tab/>
      </w:r>
      <w:r w:rsidR="00AE35B0" w:rsidRPr="005B6E35">
        <w:t>Capacity-building and development and technical and scientific cooperation</w:t>
      </w:r>
    </w:p>
    <w:p w14:paraId="0C687A5F" w14:textId="29609107" w:rsidR="00B94818" w:rsidRPr="005B6E35" w:rsidRDefault="00B94818" w:rsidP="00C10135">
      <w:pPr>
        <w:pStyle w:val="Para1"/>
        <w:ind w:left="567" w:firstLine="567"/>
        <w:rPr>
          <w:rStyle w:val="None"/>
          <w:i/>
          <w:lang w:eastAsia="x-none"/>
        </w:rPr>
      </w:pPr>
      <w:r w:rsidRPr="005B6E35">
        <w:rPr>
          <w:rStyle w:val="None"/>
          <w:i/>
          <w:lang w:eastAsia="x-none"/>
        </w:rPr>
        <w:t>The Subsidiary Body on Implem</w:t>
      </w:r>
      <w:r w:rsidR="00310BA2" w:rsidRPr="005B6E35">
        <w:rPr>
          <w:rStyle w:val="None"/>
          <w:i/>
          <w:lang w:eastAsia="x-none"/>
        </w:rPr>
        <w:t>entation</w:t>
      </w:r>
    </w:p>
    <w:p w14:paraId="217ECCC5" w14:textId="7BC6FBD2" w:rsidR="00C10135" w:rsidRPr="005B6E35" w:rsidRDefault="00C10135" w:rsidP="00B85425">
      <w:pPr>
        <w:pStyle w:val="Para10"/>
        <w:tabs>
          <w:tab w:val="clear" w:pos="1134"/>
          <w:tab w:val="left" w:pos="1701"/>
        </w:tabs>
        <w:ind w:left="540" w:firstLine="594"/>
      </w:pPr>
      <w:r w:rsidRPr="005B6E35">
        <w:t>1.</w:t>
      </w:r>
      <w:r w:rsidRPr="005B6E35">
        <w:tab/>
      </w:r>
      <w:r w:rsidRPr="005B6E35">
        <w:rPr>
          <w:i/>
          <w:iCs/>
        </w:rPr>
        <w:t>Takes note</w:t>
      </w:r>
      <w:r w:rsidRPr="005B6E35">
        <w:t xml:space="preserve"> of the progress report on the implementation of the long-term strategic framework for capacity-building and development and the </w:t>
      </w:r>
      <w:r w:rsidR="00172D32" w:rsidRPr="005B6E35">
        <w:t>T</w:t>
      </w:r>
      <w:r w:rsidRPr="005B6E35">
        <w:t xml:space="preserve">echnical and </w:t>
      </w:r>
      <w:r w:rsidR="00172D32" w:rsidRPr="005B6E35">
        <w:t>S</w:t>
      </w:r>
      <w:r w:rsidRPr="005B6E35">
        <w:t xml:space="preserve">cientific </w:t>
      </w:r>
      <w:r w:rsidR="00172D32" w:rsidRPr="005B6E35">
        <w:t>C</w:t>
      </w:r>
      <w:r w:rsidRPr="005B6E35">
        <w:t xml:space="preserve">ooperation </w:t>
      </w:r>
      <w:r w:rsidR="00172D32" w:rsidRPr="005B6E35">
        <w:t>M</w:t>
      </w:r>
      <w:r w:rsidRPr="005B6E35">
        <w:t xml:space="preserve">echanism, including </w:t>
      </w:r>
      <w:r w:rsidR="00341A8D">
        <w:t>the</w:t>
      </w:r>
      <w:r w:rsidRPr="005B6E35">
        <w:t xml:space="preserve"> draft workplan and budget for the Global Coordination Entity</w:t>
      </w:r>
      <w:r w:rsidR="00341A8D">
        <w:t xml:space="preserve"> in its annex</w:t>
      </w:r>
      <w:r w:rsidRPr="005B6E35">
        <w:t>;</w:t>
      </w:r>
      <w:r w:rsidR="00341A8D">
        <w:rPr>
          <w:rStyle w:val="FootnoteReference"/>
        </w:rPr>
        <w:footnoteReference w:id="1"/>
      </w:r>
    </w:p>
    <w:p w14:paraId="18827497" w14:textId="28B52EE3" w:rsidR="00C10135" w:rsidRPr="005B6E35" w:rsidRDefault="00C10135" w:rsidP="00C10135">
      <w:pPr>
        <w:pStyle w:val="Para10"/>
        <w:tabs>
          <w:tab w:val="clear" w:pos="1134"/>
          <w:tab w:val="left" w:pos="1701"/>
        </w:tabs>
        <w:ind w:left="540" w:firstLine="594"/>
      </w:pPr>
      <w:r w:rsidRPr="005B6E35">
        <w:t>2.</w:t>
      </w:r>
      <w:r w:rsidRPr="005B6E35">
        <w:tab/>
      </w:r>
      <w:r w:rsidRPr="005B6E35">
        <w:rPr>
          <w:i/>
          <w:iCs/>
        </w:rPr>
        <w:t>Requests</w:t>
      </w:r>
      <w:r w:rsidRPr="005B6E35">
        <w:t xml:space="preserve"> the Global Coordination Entity to prepare a revised </w:t>
      </w:r>
      <w:r w:rsidR="008F5767">
        <w:t xml:space="preserve">draft </w:t>
      </w:r>
      <w:r w:rsidRPr="005B6E35">
        <w:t>workplan, including specific measurable objectives and deliverables, for consideration by the Conference of the Parties at its seventeenth meeting</w:t>
      </w:r>
      <w:r w:rsidR="00264A2C" w:rsidRPr="005B6E35">
        <w:t>;</w:t>
      </w:r>
    </w:p>
    <w:p w14:paraId="5FBF8238" w14:textId="6196F10F" w:rsidR="00C10135" w:rsidRPr="005B6E35" w:rsidRDefault="00C10135" w:rsidP="00C10135">
      <w:pPr>
        <w:pStyle w:val="Para10"/>
        <w:tabs>
          <w:tab w:val="clear" w:pos="1134"/>
          <w:tab w:val="left" w:pos="1701"/>
        </w:tabs>
        <w:ind w:left="540" w:firstLine="594"/>
        <w:rPr>
          <w:strike/>
        </w:rPr>
      </w:pPr>
      <w:r w:rsidRPr="005B6E35">
        <w:t>3.</w:t>
      </w:r>
      <w:r w:rsidRPr="005B6E35">
        <w:tab/>
      </w:r>
      <w:r w:rsidR="00310BA2" w:rsidRPr="005B6E35">
        <w:rPr>
          <w:i/>
          <w:iCs/>
        </w:rPr>
        <w:t>Also</w:t>
      </w:r>
      <w:r w:rsidRPr="005B6E35">
        <w:rPr>
          <w:i/>
          <w:iCs/>
        </w:rPr>
        <w:t xml:space="preserve"> requests</w:t>
      </w:r>
      <w:r w:rsidRPr="005B6E35">
        <w:t xml:space="preserve"> the Global Coordination Entity to prepare a revised </w:t>
      </w:r>
      <w:r w:rsidR="00D94CED">
        <w:t xml:space="preserve">draft </w:t>
      </w:r>
      <w:r w:rsidRPr="005B6E35">
        <w:t>budget for consideration by the Conference of the Parties at its seventeenth meeting as part of its deliberations on budgetary matters</w:t>
      </w:r>
      <w:r w:rsidR="00264A2C" w:rsidRPr="005B6E35">
        <w:t>;</w:t>
      </w:r>
    </w:p>
    <w:p w14:paraId="0CEA8412" w14:textId="540973F1" w:rsidR="007720BC" w:rsidRPr="005B6E35" w:rsidRDefault="00C10135" w:rsidP="009067F2">
      <w:pPr>
        <w:pStyle w:val="Para10"/>
        <w:tabs>
          <w:tab w:val="clear" w:pos="1134"/>
          <w:tab w:val="left" w:pos="1701"/>
        </w:tabs>
        <w:ind w:left="540" w:firstLine="594"/>
      </w:pPr>
      <w:r w:rsidRPr="005B6E35">
        <w:t>4.</w:t>
      </w:r>
      <w:r w:rsidRPr="005B6E35">
        <w:tab/>
      </w:r>
      <w:r w:rsidRPr="005B6E35">
        <w:rPr>
          <w:i/>
        </w:rPr>
        <w:t>Recommends</w:t>
      </w:r>
      <w:r w:rsidRPr="005B6E35">
        <w:t xml:space="preserve"> that, at its seventeenth meeting, the Conference of the Parties adopt elements of a decision along the following lines:</w:t>
      </w:r>
      <w:r w:rsidRPr="005B6E35">
        <w:rPr>
          <w:rStyle w:val="FootnoteReference"/>
        </w:rPr>
        <w:footnoteReference w:id="2"/>
      </w:r>
      <w:r w:rsidRPr="005B6E35">
        <w:t xml:space="preserve"> </w:t>
      </w:r>
    </w:p>
    <w:p w14:paraId="2BBA622E" w14:textId="00B3CDCB" w:rsidR="00C10135" w:rsidRPr="005B6E35" w:rsidRDefault="00C10135" w:rsidP="009067F2">
      <w:pPr>
        <w:pStyle w:val="CBDNormalNumber"/>
        <w:tabs>
          <w:tab w:val="clear" w:pos="567"/>
        </w:tabs>
        <w:spacing w:before="240"/>
        <w:ind w:left="1134" w:firstLine="567"/>
      </w:pPr>
      <w:r w:rsidRPr="005B6E35">
        <w:rPr>
          <w:i/>
          <w:iCs/>
        </w:rPr>
        <w:t>The Conference of the Parties</w:t>
      </w:r>
    </w:p>
    <w:p w14:paraId="28555807" w14:textId="77777777" w:rsidR="00C10135" w:rsidRPr="005B6E35" w:rsidRDefault="00C10135" w:rsidP="00C10135">
      <w:pPr>
        <w:pStyle w:val="CBDH2"/>
        <w:tabs>
          <w:tab w:val="clear" w:pos="567"/>
        </w:tabs>
        <w:spacing w:before="240"/>
        <w:ind w:left="1134" w:firstLine="0"/>
      </w:pPr>
      <w:r w:rsidRPr="005B6E35">
        <w:t>I</w:t>
      </w:r>
      <w:r w:rsidRPr="005B6E35">
        <w:tab/>
      </w:r>
      <w:r w:rsidRPr="005B6E35">
        <w:br/>
        <w:t>Capacity-building and development</w:t>
      </w:r>
    </w:p>
    <w:p w14:paraId="6D1ECBCC" w14:textId="09B1CCEE" w:rsidR="00C10135" w:rsidRPr="005B6E35" w:rsidRDefault="00C10135" w:rsidP="00C10135">
      <w:pPr>
        <w:pStyle w:val="CBDNormalNoNumber"/>
        <w:tabs>
          <w:tab w:val="clear" w:pos="567"/>
        </w:tabs>
        <w:ind w:left="1134" w:firstLine="567"/>
      </w:pPr>
      <w:r w:rsidRPr="00E60BAA">
        <w:rPr>
          <w:iCs/>
        </w:rPr>
        <w:t>1.</w:t>
      </w:r>
      <w:r w:rsidRPr="00E60BAA">
        <w:rPr>
          <w:iCs/>
        </w:rPr>
        <w:tab/>
      </w:r>
      <w:r w:rsidRPr="00E60BAA">
        <w:rPr>
          <w:i/>
          <w:iCs/>
        </w:rPr>
        <w:t>Takes note</w:t>
      </w:r>
      <w:r w:rsidRPr="00E60BAA">
        <w:t xml:space="preserve"> of the outcomes of the first meeting of the Biodiversity Capacity-Building and Development Forum, convened in Cali, Colombia, on 19</w:t>
      </w:r>
      <w:r w:rsidR="008A4402" w:rsidRPr="00E60BAA">
        <w:t> </w:t>
      </w:r>
      <w:r w:rsidRPr="00E60BAA">
        <w:t>October 2024;</w:t>
      </w:r>
      <w:r w:rsidRPr="00E60BAA">
        <w:rPr>
          <w:rStyle w:val="FootnoteReference"/>
        </w:rPr>
        <w:footnoteReference w:id="3"/>
      </w:r>
    </w:p>
    <w:p w14:paraId="517D4758" w14:textId="1BB7B030" w:rsidR="00C10135" w:rsidRPr="005B6E35" w:rsidRDefault="00C10135" w:rsidP="00C10135">
      <w:pPr>
        <w:pStyle w:val="CBDNormalNoNumber"/>
        <w:tabs>
          <w:tab w:val="clear" w:pos="567"/>
        </w:tabs>
        <w:ind w:left="1134" w:firstLine="567"/>
      </w:pPr>
      <w:r w:rsidRPr="005B6E35">
        <w:t>2.</w:t>
      </w:r>
      <w:r w:rsidR="00372143" w:rsidRPr="005B6E35">
        <w:tab/>
      </w:r>
      <w:r w:rsidRPr="005B6E35">
        <w:rPr>
          <w:i/>
          <w:iCs/>
        </w:rPr>
        <w:t>Also takes note</w:t>
      </w:r>
      <w:r w:rsidRPr="005B6E35">
        <w:t xml:space="preserve"> of capacity gaps and barriers identified in the </w:t>
      </w:r>
      <w:r w:rsidR="007F6999" w:rsidRPr="005B6E35">
        <w:t>g</w:t>
      </w:r>
      <w:r w:rsidRPr="005B6E35">
        <w:t xml:space="preserve">lobal </w:t>
      </w:r>
      <w:r w:rsidR="007F6999" w:rsidRPr="005B6E35">
        <w:t>r</w:t>
      </w:r>
      <w:r w:rsidRPr="005B6E35">
        <w:t xml:space="preserve">eport on </w:t>
      </w:r>
      <w:r w:rsidR="007F6999" w:rsidRPr="005B6E35">
        <w:t>c</w:t>
      </w:r>
      <w:r w:rsidRPr="005B6E35">
        <w:t xml:space="preserve">ollective </w:t>
      </w:r>
      <w:r w:rsidR="007F6999" w:rsidRPr="005B6E35">
        <w:t>p</w:t>
      </w:r>
      <w:r w:rsidRPr="005B6E35">
        <w:t xml:space="preserve">rogress in the </w:t>
      </w:r>
      <w:r w:rsidR="007F6999" w:rsidRPr="005B6E35">
        <w:t>i</w:t>
      </w:r>
      <w:r w:rsidRPr="005B6E35">
        <w:t>mplementation of the Kunming-Montreal Global Biodiversity Framework</w:t>
      </w:r>
      <w:r w:rsidR="001B7AE9" w:rsidRPr="005B6E35">
        <w:t>,</w:t>
      </w:r>
      <w:r w:rsidR="003043A0" w:rsidRPr="005B6E35">
        <w:rPr>
          <w:rStyle w:val="FootnoteReference"/>
        </w:rPr>
        <w:footnoteReference w:id="4"/>
      </w:r>
      <w:r w:rsidRPr="005B6E35">
        <w:t xml:space="preserve"> and underscores the urgent need to address th</w:t>
      </w:r>
      <w:r w:rsidR="002C0951">
        <w:t>o</w:t>
      </w:r>
      <w:r w:rsidRPr="005B6E35">
        <w:t>se barriers;</w:t>
      </w:r>
    </w:p>
    <w:p w14:paraId="4E26ED16" w14:textId="149BEFFE" w:rsidR="00C10135" w:rsidRPr="005B6E35" w:rsidRDefault="00C10135" w:rsidP="00C10135">
      <w:pPr>
        <w:pStyle w:val="CBDNormalNoNumber"/>
        <w:tabs>
          <w:tab w:val="clear" w:pos="567"/>
        </w:tabs>
        <w:ind w:left="1134" w:firstLine="567"/>
      </w:pPr>
      <w:r w:rsidRPr="005B6E35">
        <w:rPr>
          <w:iCs/>
        </w:rPr>
        <w:lastRenderedPageBreak/>
        <w:t>3.</w:t>
      </w:r>
      <w:r w:rsidRPr="005B6E35">
        <w:rPr>
          <w:iCs/>
        </w:rPr>
        <w:tab/>
      </w:r>
      <w:r w:rsidRPr="005B6E35">
        <w:rPr>
          <w:i/>
          <w:iCs/>
        </w:rPr>
        <w:t>Invites</w:t>
      </w:r>
      <w:r w:rsidRPr="005B6E35">
        <w:t xml:space="preserve"> Parties, other Governments, subnational and local governments, indigenous peoples and local communities</w:t>
      </w:r>
      <w:r w:rsidR="00F724FE">
        <w:t>,</w:t>
      </w:r>
      <w:r w:rsidR="00E23038">
        <w:t xml:space="preserve"> organizations </w:t>
      </w:r>
      <w:r w:rsidR="00196280">
        <w:t>of</w:t>
      </w:r>
      <w:r w:rsidRPr="005B6E35">
        <w:t xml:space="preserve"> women </w:t>
      </w:r>
      <w:r w:rsidR="00F426D4">
        <w:t xml:space="preserve">and </w:t>
      </w:r>
      <w:r w:rsidRPr="005B6E35">
        <w:t xml:space="preserve">youth and </w:t>
      </w:r>
      <w:r w:rsidR="007B2628" w:rsidRPr="005B6E35">
        <w:t xml:space="preserve">other </w:t>
      </w:r>
      <w:r w:rsidRPr="005B6E35">
        <w:t>relevant stakeholders</w:t>
      </w:r>
      <w:r w:rsidR="00152371">
        <w:t>,</w:t>
      </w:r>
      <w:r w:rsidRPr="005B6E35">
        <w:t xml:space="preserve"> to consider, as appropriate, the key messages and recommendations from the Forum</w:t>
      </w:r>
      <w:r w:rsidRPr="005B6E35">
        <w:rPr>
          <w:rStyle w:val="FootnoteReference"/>
        </w:rPr>
        <w:footnoteReference w:id="5"/>
      </w:r>
      <w:r w:rsidRPr="005B6E35">
        <w:t xml:space="preserve"> in the design and implementation of their capacity-building and development actions</w:t>
      </w:r>
      <w:r w:rsidR="00DA0761" w:rsidRPr="005B6E35">
        <w:t>,</w:t>
      </w:r>
      <w:r w:rsidRPr="005B6E35">
        <w:t xml:space="preserve"> according to their needs, national circumstances and legislation;</w:t>
      </w:r>
    </w:p>
    <w:p w14:paraId="466230F8" w14:textId="452196B7" w:rsidR="00C10135" w:rsidRPr="005B6E35" w:rsidRDefault="00C10135" w:rsidP="00C10135">
      <w:pPr>
        <w:pStyle w:val="CBDNormalNoNumber"/>
        <w:tabs>
          <w:tab w:val="clear" w:pos="567"/>
        </w:tabs>
        <w:ind w:left="1134" w:firstLine="567"/>
      </w:pPr>
      <w:r w:rsidRPr="005B6E35">
        <w:rPr>
          <w:iCs/>
        </w:rPr>
        <w:t>4.</w:t>
      </w:r>
      <w:r w:rsidRPr="005B6E35">
        <w:rPr>
          <w:iCs/>
        </w:rPr>
        <w:tab/>
      </w:r>
      <w:r w:rsidRPr="005B6E35">
        <w:rPr>
          <w:i/>
          <w:iCs/>
        </w:rPr>
        <w:t>Invites</w:t>
      </w:r>
      <w:r w:rsidRPr="005B6E35">
        <w:t xml:space="preserve"> the regional and subregional</w:t>
      </w:r>
      <w:r w:rsidRPr="005B6E35" w:rsidDel="0067559C">
        <w:t xml:space="preserve"> </w:t>
      </w:r>
      <w:r w:rsidRPr="005B6E35">
        <w:t>technical and scientific cooperation support centres and other regional bodies and relevant organizations to hold, as appropriate, regional capacity-building and development forums, with the effective participation of indigenous peoples and local communities, women</w:t>
      </w:r>
      <w:r w:rsidR="00E542FB">
        <w:t>,</w:t>
      </w:r>
      <w:r w:rsidRPr="005B6E35">
        <w:t xml:space="preserve"> youth and </w:t>
      </w:r>
      <w:r w:rsidR="00CD0B52">
        <w:t xml:space="preserve">other </w:t>
      </w:r>
      <w:r w:rsidRPr="005B6E35">
        <w:t>relevant stakeholders</w:t>
      </w:r>
      <w:r w:rsidR="00163D09" w:rsidRPr="005B6E35">
        <w:t>,</w:t>
      </w:r>
      <w:r w:rsidRPr="005B6E35">
        <w:t xml:space="preserve"> </w:t>
      </w:r>
      <w:r w:rsidR="00CD0B52">
        <w:t xml:space="preserve">with a view </w:t>
      </w:r>
      <w:r w:rsidRPr="005B6E35">
        <w:t>to facilitat</w:t>
      </w:r>
      <w:r w:rsidR="00CD0B52">
        <w:t>ing</w:t>
      </w:r>
      <w:r w:rsidRPr="005B6E35">
        <w:t xml:space="preserve"> regional cooperation, peer learning</w:t>
      </w:r>
      <w:r w:rsidR="00844B27">
        <w:t>,</w:t>
      </w:r>
      <w:r w:rsidR="00AC3C57" w:rsidRPr="005B6E35">
        <w:t xml:space="preserve"> </w:t>
      </w:r>
      <w:r w:rsidRPr="005B6E35">
        <w:t>the sharing of experiences, good practices and lessons learned in capacity-building and development in support of national and regional biodiversity strategies and action plans and the Framework;</w:t>
      </w:r>
    </w:p>
    <w:p w14:paraId="3FFD7AFA" w14:textId="114791EE" w:rsidR="00C10135" w:rsidRPr="005B6E35" w:rsidRDefault="00C10135" w:rsidP="00C10135">
      <w:pPr>
        <w:pStyle w:val="CBDNormalNoNumber"/>
        <w:tabs>
          <w:tab w:val="clear" w:pos="567"/>
        </w:tabs>
        <w:ind w:left="1134" w:firstLine="567"/>
      </w:pPr>
      <w:r w:rsidRPr="003A0A3E">
        <w:rPr>
          <w:iCs/>
        </w:rPr>
        <w:t>5.</w:t>
      </w:r>
      <w:r w:rsidRPr="003A0A3E">
        <w:rPr>
          <w:iCs/>
        </w:rPr>
        <w:tab/>
      </w:r>
      <w:r w:rsidRPr="003A0A3E">
        <w:rPr>
          <w:i/>
          <w:iCs/>
        </w:rPr>
        <w:t>Takes note</w:t>
      </w:r>
      <w:r w:rsidRPr="003A0A3E">
        <w:t xml:space="preserve"> of the progress report</w:t>
      </w:r>
      <w:r w:rsidRPr="003A0A3E">
        <w:rPr>
          <w:rStyle w:val="FootnoteReference"/>
        </w:rPr>
        <w:footnoteReference w:id="6"/>
      </w:r>
      <w:r w:rsidRPr="003A0A3E">
        <w:t xml:space="preserve"> in the implementation of the long-term strategic framework for capacity-building and development;</w:t>
      </w:r>
      <w:r w:rsidRPr="003A0A3E">
        <w:rPr>
          <w:rStyle w:val="FootnoteReference"/>
        </w:rPr>
        <w:footnoteReference w:id="7"/>
      </w:r>
      <w:r w:rsidRPr="005B6E35">
        <w:t xml:space="preserve"> </w:t>
      </w:r>
    </w:p>
    <w:p w14:paraId="5A97E83F" w14:textId="1103128E" w:rsidR="00C10135" w:rsidRPr="005B6E35" w:rsidRDefault="00C10135" w:rsidP="00B302B2">
      <w:pPr>
        <w:pStyle w:val="CBDNormalNoNumber"/>
        <w:tabs>
          <w:tab w:val="clear" w:pos="567"/>
        </w:tabs>
        <w:ind w:left="1134" w:firstLine="567"/>
      </w:pPr>
      <w:r w:rsidRPr="005B6E35">
        <w:rPr>
          <w:iCs/>
        </w:rPr>
        <w:t>6.</w:t>
      </w:r>
      <w:r w:rsidRPr="005B6E35">
        <w:rPr>
          <w:iCs/>
        </w:rPr>
        <w:tab/>
      </w:r>
      <w:r w:rsidRPr="005B6E35">
        <w:rPr>
          <w:i/>
          <w:iCs/>
        </w:rPr>
        <w:t>Invites</w:t>
      </w:r>
      <w:r w:rsidRPr="005B6E35">
        <w:t xml:space="preserve"> Parties, other Governments</w:t>
      </w:r>
      <w:r w:rsidR="006C6A81" w:rsidRPr="005B6E35">
        <w:t>,</w:t>
      </w:r>
      <w:r w:rsidRPr="005B6E35">
        <w:t xml:space="preserve"> subnational and local governments, indigenous peoples and local </w:t>
      </w:r>
      <w:r w:rsidRPr="001D7019">
        <w:t xml:space="preserve">communities, </w:t>
      </w:r>
      <w:r w:rsidR="00C708E0" w:rsidRPr="001D7019">
        <w:t xml:space="preserve">organizations of </w:t>
      </w:r>
      <w:r w:rsidRPr="001D7019">
        <w:t xml:space="preserve">women </w:t>
      </w:r>
      <w:r w:rsidR="00F426D4" w:rsidRPr="001D7019">
        <w:t xml:space="preserve">and </w:t>
      </w:r>
      <w:r w:rsidRPr="001D7019">
        <w:t>youth</w:t>
      </w:r>
      <w:r w:rsidR="00C735A0" w:rsidRPr="001D7019">
        <w:t xml:space="preserve"> </w:t>
      </w:r>
      <w:r w:rsidRPr="001D7019">
        <w:t>and</w:t>
      </w:r>
      <w:r w:rsidRPr="005B6E35">
        <w:t xml:space="preserve"> </w:t>
      </w:r>
      <w:r w:rsidR="00C942E7" w:rsidRPr="005B6E35">
        <w:t xml:space="preserve">other </w:t>
      </w:r>
      <w:r w:rsidRPr="005B6E35">
        <w:t>relevant stakeholders to share the experiences and lessons learned in designing and implementing capacity-building and development initiatives and programmes using the guidance provided in the long-term strategic framework, through the central portal of the clearing-house mechanism</w:t>
      </w:r>
      <w:r w:rsidR="0041039A" w:rsidRPr="005B6E35">
        <w:t>,</w:t>
      </w:r>
      <w:r w:rsidRPr="005B6E35">
        <w:t xml:space="preserve"> according to national legislation</w:t>
      </w:r>
      <w:r w:rsidR="00014D6E" w:rsidRPr="005B6E35">
        <w:t>,</w:t>
      </w:r>
      <w:r w:rsidRPr="005B6E35">
        <w:t xml:space="preserve"> as appropriate; </w:t>
      </w:r>
    </w:p>
    <w:p w14:paraId="24571261" w14:textId="0E991148" w:rsidR="00C10135" w:rsidRPr="005B6E35" w:rsidRDefault="00C10135" w:rsidP="009B4BA1">
      <w:pPr>
        <w:pStyle w:val="CBDNormalNoNumber"/>
        <w:tabs>
          <w:tab w:val="clear" w:pos="567"/>
        </w:tabs>
        <w:ind w:left="1134" w:firstLine="567"/>
      </w:pPr>
      <w:r w:rsidRPr="005B6E35">
        <w:t>7</w:t>
      </w:r>
      <w:r w:rsidR="003B5E2A" w:rsidRPr="005B6E35">
        <w:t>.</w:t>
      </w:r>
      <w:r w:rsidR="00206834" w:rsidRPr="005B6E35">
        <w:tab/>
      </w:r>
      <w:r w:rsidRPr="005B6E35">
        <w:rPr>
          <w:i/>
          <w:iCs/>
        </w:rPr>
        <w:t>Urges</w:t>
      </w:r>
      <w:r w:rsidRPr="005B6E35">
        <w:t xml:space="preserve"> Parties, in accordance with Articles</w:t>
      </w:r>
      <w:r w:rsidR="00214CE5">
        <w:t> </w:t>
      </w:r>
      <w:r w:rsidRPr="005B6E35">
        <w:t>20 and 21</w:t>
      </w:r>
      <w:r w:rsidR="00ED63CC" w:rsidRPr="005B6E35">
        <w:t xml:space="preserve"> of the Convention on Biological Diversity</w:t>
      </w:r>
      <w:r w:rsidRPr="005B6E35">
        <w:t>,</w:t>
      </w:r>
      <w:r w:rsidR="00671B76" w:rsidRPr="005B6E35">
        <w:rPr>
          <w:rStyle w:val="FootnoteReference"/>
        </w:rPr>
        <w:footnoteReference w:id="8"/>
      </w:r>
      <w:r w:rsidRPr="005B6E35">
        <w:t xml:space="preserve"> and </w:t>
      </w:r>
      <w:r w:rsidRPr="009067F2">
        <w:t>invites</w:t>
      </w:r>
      <w:r w:rsidRPr="005B6E35">
        <w:t xml:space="preserve"> other Governments and relevant organizations</w:t>
      </w:r>
      <w:r w:rsidR="00E15844" w:rsidRPr="005B6E35">
        <w:t>,</w:t>
      </w:r>
      <w:r w:rsidRPr="005B6E35">
        <w:t xml:space="preserve"> to provide financial and technical support to biodiversity capacity-building and development activities using the guidance provided in the long-term strategic framework, taking into consideration the specific situations of developing country Parties, in particular the least developed countries and small island developing States</w:t>
      </w:r>
      <w:r w:rsidR="002A1729">
        <w:t xml:space="preserve"> among them</w:t>
      </w:r>
      <w:r w:rsidRPr="005B6E35">
        <w:t xml:space="preserve">, and </w:t>
      </w:r>
      <w:r w:rsidR="0059465F" w:rsidRPr="005B6E35">
        <w:t xml:space="preserve">Parties </w:t>
      </w:r>
      <w:r w:rsidRPr="005B6E35">
        <w:t>with economies in transition, in line with the priority needs identified in national biodiversity strategies and action plans or national capacity-building and development strategies;</w:t>
      </w:r>
    </w:p>
    <w:p w14:paraId="3B68C85D" w14:textId="3A4CF461" w:rsidR="00C10135" w:rsidRPr="005B6E35" w:rsidRDefault="00C10135" w:rsidP="00C10135">
      <w:pPr>
        <w:pStyle w:val="CBDNormalNoNumber"/>
        <w:tabs>
          <w:tab w:val="clear" w:pos="567"/>
        </w:tabs>
        <w:ind w:left="1134" w:firstLine="567"/>
      </w:pPr>
      <w:r w:rsidRPr="005B6E35">
        <w:rPr>
          <w:iCs/>
        </w:rPr>
        <w:t>8.</w:t>
      </w:r>
      <w:r w:rsidRPr="005B6E35">
        <w:rPr>
          <w:iCs/>
        </w:rPr>
        <w:tab/>
      </w:r>
      <w:r w:rsidRPr="005B6E35">
        <w:rPr>
          <w:i/>
        </w:rPr>
        <w:t xml:space="preserve">Requests </w:t>
      </w:r>
      <w:r w:rsidRPr="005B6E35">
        <w:t xml:space="preserve">the </w:t>
      </w:r>
      <w:r w:rsidR="00C36AE1" w:rsidRPr="009067F2">
        <w:t>technical and scientific cooperation</w:t>
      </w:r>
      <w:r w:rsidRPr="009067F2">
        <w:t xml:space="preserve"> </w:t>
      </w:r>
      <w:r w:rsidRPr="005B6E35">
        <w:t xml:space="preserve">support centres, subject to the availability of resources, and </w:t>
      </w:r>
      <w:r w:rsidRPr="009067F2">
        <w:t>invites</w:t>
      </w:r>
      <w:r w:rsidRPr="005B6E35">
        <w:t xml:space="preserve"> relevant organizations, in line with the requests </w:t>
      </w:r>
      <w:r w:rsidR="00620086">
        <w:t xml:space="preserve">made </w:t>
      </w:r>
      <w:r w:rsidRPr="005B6E35">
        <w:t>by Parties, to design and implement capacity-building and development activities using the guidance provided in the long-term strategic framework</w:t>
      </w:r>
      <w:r w:rsidR="00E374F7" w:rsidRPr="005B6E35">
        <w:t>,</w:t>
      </w:r>
      <w:r w:rsidRPr="005B6E35">
        <w:t xml:space="preserve"> in particular the strengthening of regional cooperation, exchanges of experiences and peer learning; </w:t>
      </w:r>
    </w:p>
    <w:p w14:paraId="3DDB694F" w14:textId="2D342C18" w:rsidR="00C10135" w:rsidRPr="005B6E35" w:rsidRDefault="00C10135" w:rsidP="009067F2">
      <w:pPr>
        <w:pStyle w:val="CBDNormalNoNumber"/>
        <w:keepNext/>
        <w:tabs>
          <w:tab w:val="clear" w:pos="567"/>
        </w:tabs>
        <w:ind w:left="1134" w:firstLine="567"/>
      </w:pPr>
      <w:r w:rsidRPr="005B6E35">
        <w:rPr>
          <w:iCs/>
        </w:rPr>
        <w:t>9.</w:t>
      </w:r>
      <w:r w:rsidRPr="005B6E35">
        <w:rPr>
          <w:iCs/>
        </w:rPr>
        <w:tab/>
      </w:r>
      <w:r w:rsidRPr="005B6E35">
        <w:rPr>
          <w:i/>
          <w:iCs/>
        </w:rPr>
        <w:t>Requests</w:t>
      </w:r>
      <w:r w:rsidRPr="005B6E35">
        <w:t xml:space="preserve"> the Executive Secretary, subject to the availability of resources:</w:t>
      </w:r>
    </w:p>
    <w:p w14:paraId="2563C727" w14:textId="2138B5E0" w:rsidR="00C10135" w:rsidRPr="005B6E35" w:rsidRDefault="00C10135" w:rsidP="00C10135">
      <w:pPr>
        <w:pStyle w:val="CBDNormalNoNumber"/>
        <w:tabs>
          <w:tab w:val="clear" w:pos="567"/>
        </w:tabs>
        <w:ind w:left="1134" w:firstLine="567"/>
      </w:pPr>
      <w:r w:rsidRPr="005B6E35">
        <w:t>(a)</w:t>
      </w:r>
      <w:r w:rsidRPr="005B6E35">
        <w:tab/>
        <w:t xml:space="preserve">To develop, </w:t>
      </w:r>
      <w:r w:rsidRPr="005B6E35">
        <w:rPr>
          <w:color w:val="000000" w:themeColor="text1"/>
        </w:rPr>
        <w:t>in collaboration with the Informal Advisory Group on Technical and Scientific Cooperation</w:t>
      </w:r>
      <w:r w:rsidRPr="005B6E35">
        <w:t>, practical and user-friendly guidance and learning materials, including a step-by-step guide and e-learning modules on the design and implementation of capacity-building and development using the guidance provided in the long-term strategic framework</w:t>
      </w:r>
      <w:r w:rsidR="0038609B" w:rsidRPr="005B6E35">
        <w:t>,</w:t>
      </w:r>
      <w:r w:rsidRPr="005B6E35">
        <w:t xml:space="preserve"> including methods for measuring progress </w:t>
      </w:r>
      <w:r w:rsidR="006B10B4" w:rsidRPr="005B6E35">
        <w:t xml:space="preserve">in </w:t>
      </w:r>
      <w:r w:rsidR="007401D3">
        <w:t xml:space="preserve">the </w:t>
      </w:r>
      <w:r w:rsidRPr="005B6E35">
        <w:t xml:space="preserve">implementation, effectiveness, sustainability and long-term impact of capacity-building initiatives, </w:t>
      </w:r>
      <w:r w:rsidR="000B6EBD" w:rsidRPr="005B6E35">
        <w:t xml:space="preserve">in order </w:t>
      </w:r>
      <w:r w:rsidRPr="005B6E35">
        <w:t xml:space="preserve">to support </w:t>
      </w:r>
      <w:r w:rsidR="007401D3">
        <w:t xml:space="preserve">the </w:t>
      </w:r>
      <w:r w:rsidRPr="005B6E35">
        <w:t>implementation of the Framework, and to make such materials available through the central portal of the clearing-house mechanism;</w:t>
      </w:r>
    </w:p>
    <w:p w14:paraId="7FDBF9A2" w14:textId="44281906" w:rsidR="00C10135" w:rsidRPr="005B6E35" w:rsidRDefault="00C10135" w:rsidP="00C10135">
      <w:pPr>
        <w:pStyle w:val="CBDNormalNoNumber"/>
        <w:tabs>
          <w:tab w:val="clear" w:pos="567"/>
        </w:tabs>
        <w:ind w:left="1134" w:firstLine="567"/>
      </w:pPr>
      <w:r w:rsidRPr="005B6E35">
        <w:t>(b)</w:t>
      </w:r>
      <w:r w:rsidRPr="005B6E35">
        <w:tab/>
        <w:t xml:space="preserve">To facilitate, in collaboration with the </w:t>
      </w:r>
      <w:r w:rsidR="00384206" w:rsidRPr="005B6E35">
        <w:t xml:space="preserve">technical and scientific cooperation </w:t>
      </w:r>
      <w:r w:rsidRPr="005B6E35">
        <w:t xml:space="preserve">support centres and relevant organizations, the </w:t>
      </w:r>
      <w:r w:rsidR="00640FD8">
        <w:t>holding</w:t>
      </w:r>
      <w:r w:rsidR="00640FD8" w:rsidRPr="005B6E35">
        <w:t xml:space="preserve"> </w:t>
      </w:r>
      <w:r w:rsidRPr="005B6E35">
        <w:t>of capacity-building and development activities, including training-of-trainers workshops</w:t>
      </w:r>
      <w:r w:rsidR="004F4CE3">
        <w:t>[</w:t>
      </w:r>
      <w:proofErr w:type="gramStart"/>
      <w:r w:rsidR="004F4CE3">
        <w:t>,][</w:t>
      </w:r>
      <w:proofErr w:type="gramEnd"/>
      <w:r w:rsidRPr="005B6E35">
        <w:t>and</w:t>
      </w:r>
      <w:r w:rsidR="00793631">
        <w:t>]</w:t>
      </w:r>
      <w:r w:rsidRPr="005B6E35">
        <w:t xml:space="preserve"> peer-to-peer learning </w:t>
      </w:r>
      <w:proofErr w:type="gramStart"/>
      <w:r w:rsidRPr="005B6E35">
        <w:t>exchanges[</w:t>
      </w:r>
      <w:proofErr w:type="gramEnd"/>
      <w:r w:rsidR="007B569E">
        <w:t xml:space="preserve">, </w:t>
      </w:r>
      <w:r w:rsidRPr="005B6E35">
        <w:lastRenderedPageBreak/>
        <w:t>technical mentoring and advisory support] for Parties, subnational and local governments, indigenous peoples and local communities, women</w:t>
      </w:r>
      <w:r w:rsidR="00640FD8">
        <w:t>,</w:t>
      </w:r>
      <w:r w:rsidRPr="005B6E35">
        <w:t xml:space="preserve"> youth and other </w:t>
      </w:r>
      <w:r w:rsidR="00CD0B52">
        <w:t xml:space="preserve">relevant </w:t>
      </w:r>
      <w:r w:rsidRPr="005B6E35">
        <w:t>stakeholders;</w:t>
      </w:r>
    </w:p>
    <w:p w14:paraId="3504AD38" w14:textId="5154C91B" w:rsidR="00C10135" w:rsidRPr="005B6E35" w:rsidRDefault="00C10135" w:rsidP="00C10135">
      <w:pPr>
        <w:pStyle w:val="CBDNormalNoNumber"/>
        <w:tabs>
          <w:tab w:val="clear" w:pos="567"/>
        </w:tabs>
        <w:ind w:left="1134" w:firstLine="567"/>
      </w:pPr>
      <w:r w:rsidRPr="005B6E35">
        <w:t>(c)</w:t>
      </w:r>
      <w:r w:rsidRPr="005B6E35">
        <w:tab/>
        <w:t xml:space="preserve">To collaborate with the Biodiversity Finance Initiative, other initiatives and relevant organizations </w:t>
      </w:r>
      <w:r w:rsidR="00BD2D85" w:rsidRPr="005B6E35">
        <w:t xml:space="preserve">in order </w:t>
      </w:r>
      <w:r w:rsidRPr="005B6E35">
        <w:t>to organize capacity-building activities for Parties, especially developing countr</w:t>
      </w:r>
      <w:r w:rsidR="00E16CE1" w:rsidRPr="005B6E35">
        <w:t>y Parties</w:t>
      </w:r>
      <w:r w:rsidRPr="005B6E35">
        <w:t>, in particular</w:t>
      </w:r>
      <w:r w:rsidR="00E16CE1" w:rsidRPr="005B6E35">
        <w:t xml:space="preserve"> the</w:t>
      </w:r>
      <w:r w:rsidRPr="005B6E35">
        <w:t xml:space="preserve"> least developed countries and small island developing </w:t>
      </w:r>
      <w:r w:rsidR="001276FE" w:rsidRPr="005B6E35">
        <w:t>S</w:t>
      </w:r>
      <w:r w:rsidRPr="005B6E35">
        <w:t>tates</w:t>
      </w:r>
      <w:r w:rsidR="00546643">
        <w:t xml:space="preserve"> among them</w:t>
      </w:r>
      <w:r w:rsidRPr="005B6E35">
        <w:t xml:space="preserve">, and </w:t>
      </w:r>
      <w:r w:rsidR="001276FE" w:rsidRPr="005B6E35">
        <w:t>Parties with</w:t>
      </w:r>
      <w:r w:rsidRPr="005B6E35">
        <w:t xml:space="preserve"> economies in transition</w:t>
      </w:r>
      <w:r w:rsidR="00A42953" w:rsidRPr="005B6E35">
        <w:t>,</w:t>
      </w:r>
      <w:r w:rsidRPr="005B6E35">
        <w:t xml:space="preserve"> including their ministries responsible for finance, economic planning and national development and other relevant ministries, as appropriate, </w:t>
      </w:r>
      <w:r w:rsidR="004A42A0">
        <w:t>and</w:t>
      </w:r>
      <w:r w:rsidRPr="005B6E35">
        <w:t xml:space="preserve"> indigenous peoples and local communities,</w:t>
      </w:r>
      <w:r w:rsidR="004A42A0">
        <w:t xml:space="preserve"> as well as organizations of</w:t>
      </w:r>
      <w:r w:rsidRPr="005B6E35">
        <w:t xml:space="preserve"> women </w:t>
      </w:r>
      <w:r w:rsidR="002D6C83">
        <w:t xml:space="preserve">and </w:t>
      </w:r>
      <w:r w:rsidRPr="005B6E35">
        <w:t>youth and</w:t>
      </w:r>
      <w:r w:rsidR="00CD0B52">
        <w:t xml:space="preserve"> other</w:t>
      </w:r>
      <w:r w:rsidRPr="005B6E35">
        <w:t xml:space="preserve"> relevant stakeholders, as appropriate, on ways to mobilize domestic resources and gain access to international financing for capacity-building and development, technical and scientific cooperation and technology transfer; </w:t>
      </w:r>
    </w:p>
    <w:p w14:paraId="0F761071" w14:textId="3B37F715" w:rsidR="00C10135" w:rsidRPr="005B6E35" w:rsidRDefault="00C10135" w:rsidP="00C10135">
      <w:pPr>
        <w:pStyle w:val="CBDNormalNoNumber"/>
        <w:tabs>
          <w:tab w:val="clear" w:pos="567"/>
        </w:tabs>
        <w:ind w:left="1134" w:firstLine="567"/>
      </w:pPr>
      <w:r w:rsidRPr="005B6E35">
        <w:t>(d)</w:t>
      </w:r>
      <w:r w:rsidRPr="005B6E35">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3F618363" w14:textId="04DBE516" w:rsidR="00C10135" w:rsidRPr="005B6E35" w:rsidRDefault="00C10135" w:rsidP="00C10135">
      <w:pPr>
        <w:pStyle w:val="CBDNormalNoNumber"/>
        <w:tabs>
          <w:tab w:val="clear" w:pos="567"/>
        </w:tabs>
        <w:ind w:left="1134" w:firstLine="567"/>
      </w:pPr>
      <w:r w:rsidRPr="005B6E35">
        <w:t>(e)</w:t>
      </w:r>
      <w:r w:rsidRPr="005B6E35">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1AFA399E" w14:textId="3CB3E70D" w:rsidR="00C10135" w:rsidRPr="005B6E35" w:rsidRDefault="00C10135" w:rsidP="00C10135">
      <w:pPr>
        <w:pStyle w:val="CBDNormalNoNumber"/>
        <w:tabs>
          <w:tab w:val="clear" w:pos="567"/>
        </w:tabs>
        <w:ind w:left="1134" w:firstLine="567"/>
      </w:pPr>
      <w:r w:rsidRPr="005B6E35">
        <w:t>(f)</w:t>
      </w:r>
      <w:r w:rsidRPr="005B6E35">
        <w:tab/>
        <w:t>To submit a progress report on the activities outlined in subparagraphs (a) to (e) above to the Subsidiary Body on Implementation at a meeting held before the eighteenth meeting of the Conference of the Parties and to the Conference of the Parties at its eighteenth meeting</w:t>
      </w:r>
      <w:r w:rsidR="006B129C" w:rsidRPr="005B6E35">
        <w:t>;</w:t>
      </w:r>
    </w:p>
    <w:p w14:paraId="0C813546" w14:textId="77777777" w:rsidR="00C10135" w:rsidRPr="005B6E35" w:rsidRDefault="00C10135" w:rsidP="00C10135">
      <w:pPr>
        <w:pStyle w:val="CBDH2"/>
        <w:tabs>
          <w:tab w:val="clear" w:pos="567"/>
        </w:tabs>
        <w:spacing w:before="240"/>
        <w:ind w:left="1134" w:firstLine="0"/>
      </w:pPr>
      <w:r w:rsidRPr="005B6E35">
        <w:rPr>
          <w:bCs/>
          <w:iCs/>
        </w:rPr>
        <w:t xml:space="preserve">II </w:t>
      </w:r>
      <w:r w:rsidRPr="005B6E35">
        <w:rPr>
          <w:bCs/>
          <w:iCs/>
        </w:rPr>
        <w:br/>
      </w:r>
      <w:r w:rsidRPr="005B6E35">
        <w:t>Technical and scientific cooperation and technology transfer</w:t>
      </w:r>
    </w:p>
    <w:p w14:paraId="53E56DDC" w14:textId="7DF6A2A1" w:rsidR="00C10135" w:rsidRPr="005B6E35" w:rsidRDefault="00C10135" w:rsidP="00C10135">
      <w:pPr>
        <w:pStyle w:val="CBDNormalNoNumber"/>
        <w:tabs>
          <w:tab w:val="clear" w:pos="567"/>
        </w:tabs>
        <w:ind w:left="1134" w:firstLine="567"/>
      </w:pPr>
      <w:r w:rsidRPr="005B6E35">
        <w:rPr>
          <w:iCs/>
        </w:rPr>
        <w:t>10.</w:t>
      </w:r>
      <w:r w:rsidRPr="005B6E35">
        <w:rPr>
          <w:iCs/>
        </w:rPr>
        <w:tab/>
      </w:r>
      <w:r w:rsidRPr="005B6E35">
        <w:rPr>
          <w:i/>
          <w:iCs/>
        </w:rPr>
        <w:t xml:space="preserve">Takes note </w:t>
      </w:r>
      <w:r w:rsidRPr="009067F2">
        <w:t>of</w:t>
      </w:r>
      <w:r w:rsidRPr="005B6E35">
        <w:t xml:space="preserve"> the progress report on the </w:t>
      </w:r>
      <w:r w:rsidR="00915D54" w:rsidRPr="005B6E35">
        <w:t>T</w:t>
      </w:r>
      <w:r w:rsidRPr="005B6E35">
        <w:t xml:space="preserve">echnical and </w:t>
      </w:r>
      <w:r w:rsidR="00915D54" w:rsidRPr="005B6E35">
        <w:t>S</w:t>
      </w:r>
      <w:r w:rsidRPr="005B6E35">
        <w:t xml:space="preserve">cientific </w:t>
      </w:r>
      <w:r w:rsidR="00915D54" w:rsidRPr="005B6E35">
        <w:t>C</w:t>
      </w:r>
      <w:r w:rsidRPr="005B6E35">
        <w:t xml:space="preserve">ooperation </w:t>
      </w:r>
      <w:r w:rsidR="00060AF1" w:rsidRPr="005B6E35">
        <w:t>M</w:t>
      </w:r>
      <w:r w:rsidRPr="005B6E35">
        <w:t>echanism;</w:t>
      </w:r>
      <w:r w:rsidRPr="005B6E35">
        <w:rPr>
          <w:vertAlign w:val="superscript"/>
        </w:rPr>
        <w:footnoteReference w:id="9"/>
      </w:r>
      <w:r w:rsidRPr="005B6E35">
        <w:t xml:space="preserve"> </w:t>
      </w:r>
    </w:p>
    <w:p w14:paraId="5B50EDEF" w14:textId="43286C71" w:rsidR="00C10135" w:rsidRPr="005B6E35" w:rsidRDefault="00C10135" w:rsidP="00C10135">
      <w:pPr>
        <w:pStyle w:val="CBDNormalNoNumber"/>
        <w:tabs>
          <w:tab w:val="clear" w:pos="567"/>
        </w:tabs>
        <w:ind w:left="1134" w:firstLine="567"/>
      </w:pPr>
      <w:r w:rsidRPr="005B6E35">
        <w:rPr>
          <w:iCs/>
        </w:rPr>
        <w:t>11.</w:t>
      </w:r>
      <w:r w:rsidRPr="005B6E35">
        <w:rPr>
          <w:iCs/>
        </w:rPr>
        <w:tab/>
      </w:r>
      <w:r w:rsidRPr="005B6E35">
        <w:rPr>
          <w:i/>
          <w:iCs/>
        </w:rPr>
        <w:t>Notes with concern</w:t>
      </w:r>
      <w:r w:rsidRPr="005B6E35">
        <w:t xml:space="preserve"> the financial, institutional and capacity constraints limiting the full operationalization of the </w:t>
      </w:r>
      <w:r w:rsidR="00C279CA" w:rsidRPr="005B6E35">
        <w:t xml:space="preserve">technical and scientific cooperation </w:t>
      </w:r>
      <w:r w:rsidRPr="005B6E35">
        <w:t xml:space="preserve">support centres and the Global Coordination Entity and </w:t>
      </w:r>
      <w:r w:rsidR="0063086D" w:rsidRPr="005B6E35">
        <w:t xml:space="preserve">the fact </w:t>
      </w:r>
      <w:r w:rsidRPr="005B6E35">
        <w:t>that operationalization has been uneven across regions;</w:t>
      </w:r>
    </w:p>
    <w:p w14:paraId="4AC4CA2F" w14:textId="667CE417" w:rsidR="00C10135" w:rsidRPr="005B6E35" w:rsidRDefault="00C10135" w:rsidP="00C10135">
      <w:pPr>
        <w:pStyle w:val="CBDNormalNoNumber"/>
        <w:tabs>
          <w:tab w:val="clear" w:pos="567"/>
        </w:tabs>
        <w:ind w:left="1134" w:firstLine="567"/>
      </w:pPr>
      <w:r w:rsidRPr="005B6E35">
        <w:rPr>
          <w:iCs/>
        </w:rPr>
        <w:t>12.</w:t>
      </w:r>
      <w:r w:rsidRPr="005B6E35">
        <w:rPr>
          <w:iCs/>
        </w:rPr>
        <w:tab/>
      </w:r>
      <w:r w:rsidRPr="005B6E35">
        <w:rPr>
          <w:i/>
          <w:iCs/>
        </w:rPr>
        <w:t xml:space="preserve">Expresses appreciation </w:t>
      </w:r>
      <w:r w:rsidRPr="005B6E35">
        <w:rPr>
          <w:rFonts w:eastAsia="Times New Roman"/>
          <w:szCs w:val="24"/>
        </w:rPr>
        <w:t>to the Secretariat</w:t>
      </w:r>
      <w:r w:rsidR="00E07191">
        <w:rPr>
          <w:rFonts w:eastAsia="Times New Roman"/>
          <w:szCs w:val="24"/>
        </w:rPr>
        <w:t xml:space="preserve"> of the Convention</w:t>
      </w:r>
      <w:r w:rsidRPr="005B6E35">
        <w:rPr>
          <w:rFonts w:eastAsia="Times New Roman"/>
          <w:szCs w:val="24"/>
        </w:rPr>
        <w:t xml:space="preserve"> for initiating the operations of </w:t>
      </w:r>
      <w:r w:rsidRPr="005B6E35">
        <w:t xml:space="preserve">the Global Coordination Entity and providing staff to support the Entity’s work until such time as the Entity becomes fully operational; </w:t>
      </w:r>
    </w:p>
    <w:p w14:paraId="7A8D372D" w14:textId="47053287" w:rsidR="00C10135" w:rsidRPr="005B6E35" w:rsidRDefault="00C10135" w:rsidP="00C10135">
      <w:pPr>
        <w:pStyle w:val="CBDNormalNoNumber"/>
        <w:tabs>
          <w:tab w:val="clear" w:pos="567"/>
        </w:tabs>
        <w:ind w:left="1134" w:firstLine="567"/>
      </w:pPr>
      <w:r w:rsidRPr="005B6E35">
        <w:t>13.</w:t>
      </w:r>
      <w:r w:rsidRPr="005B6E35">
        <w:tab/>
      </w:r>
      <w:r w:rsidRPr="005B6E35">
        <w:rPr>
          <w:i/>
          <w:iCs/>
        </w:rPr>
        <w:t>Also expresses appreciation</w:t>
      </w:r>
      <w:r w:rsidRPr="005B6E35">
        <w:t xml:space="preserve"> to the </w:t>
      </w:r>
      <w:r w:rsidR="00087DBF" w:rsidRPr="005B6E35">
        <w:t>technical and</w:t>
      </w:r>
      <w:r w:rsidR="006666D3">
        <w:t xml:space="preserve"> scientific</w:t>
      </w:r>
      <w:r w:rsidR="00087DBF" w:rsidRPr="005B6E35">
        <w:t xml:space="preserve"> cooperation </w:t>
      </w:r>
      <w:r w:rsidRPr="005B6E35">
        <w:t xml:space="preserve">support centres for their continued commitment and contributions </w:t>
      </w:r>
      <w:r w:rsidR="006B6580" w:rsidRPr="005B6E35">
        <w:t>to</w:t>
      </w:r>
      <w:r w:rsidRPr="005B6E35">
        <w:t xml:space="preserve"> advancing technical and scientific cooperation;</w:t>
      </w:r>
    </w:p>
    <w:p w14:paraId="168AABD7" w14:textId="5CB3BA2F" w:rsidR="00C10135" w:rsidRPr="005B6E35" w:rsidRDefault="00C10135" w:rsidP="00C10135">
      <w:pPr>
        <w:pStyle w:val="CBDNormalNoNumber"/>
        <w:tabs>
          <w:tab w:val="clear" w:pos="567"/>
        </w:tabs>
        <w:ind w:left="1134" w:firstLine="567"/>
      </w:pPr>
      <w:r w:rsidRPr="005B6E35">
        <w:rPr>
          <w:iCs/>
        </w:rPr>
        <w:t>14.</w:t>
      </w:r>
      <w:r w:rsidRPr="005B6E35">
        <w:rPr>
          <w:iCs/>
        </w:rPr>
        <w:tab/>
      </w:r>
      <w:r w:rsidRPr="005B6E35">
        <w:rPr>
          <w:i/>
          <w:iCs/>
        </w:rPr>
        <w:t xml:space="preserve">Further expresses appreciation </w:t>
      </w:r>
      <w:r w:rsidRPr="005B6E35">
        <w:t xml:space="preserve">for the support provided by the Republic of Korea, through the Bio-Bridge Initiative and a Junior Professional Officer post in the Secretariat, and the </w:t>
      </w:r>
      <w:r w:rsidR="00F6447B" w:rsidRPr="005B6E35">
        <w:t xml:space="preserve">voluntary </w:t>
      </w:r>
      <w:r w:rsidRPr="005B6E35">
        <w:t xml:space="preserve">financial contribution made by the European Union to facilitate the initial operationalization of the Global Coordination Entity; </w:t>
      </w:r>
    </w:p>
    <w:p w14:paraId="60EF1F8F" w14:textId="4BF3E2CA" w:rsidR="00C10135" w:rsidRPr="005B6E35" w:rsidRDefault="00C10135" w:rsidP="00C10135">
      <w:pPr>
        <w:pStyle w:val="CBDNormalNoNumber"/>
        <w:tabs>
          <w:tab w:val="clear" w:pos="567"/>
        </w:tabs>
        <w:ind w:left="1134" w:firstLine="567"/>
      </w:pPr>
      <w:r w:rsidRPr="005B6E35">
        <w:rPr>
          <w:iCs/>
        </w:rPr>
        <w:lastRenderedPageBreak/>
        <w:t>15.</w:t>
      </w:r>
      <w:r w:rsidRPr="005B6E35">
        <w:rPr>
          <w:iCs/>
        </w:rPr>
        <w:tab/>
        <w:t>[</w:t>
      </w:r>
      <w:r w:rsidRPr="005B6E35">
        <w:rPr>
          <w:i/>
          <w:iCs/>
        </w:rPr>
        <w:t>Approves</w:t>
      </w:r>
      <w:proofErr w:type="gramStart"/>
      <w:r w:rsidRPr="005B6E35">
        <w:t>][</w:t>
      </w:r>
      <w:proofErr w:type="gramEnd"/>
      <w:r w:rsidRPr="005B6E35">
        <w:rPr>
          <w:i/>
          <w:iCs/>
        </w:rPr>
        <w:t xml:space="preserve">Takes note </w:t>
      </w:r>
      <w:r w:rsidRPr="005B6E35">
        <w:t>of] the [proposed] workplan [and the</w:t>
      </w:r>
      <w:r w:rsidR="008D170A" w:rsidRPr="009067F2">
        <w:t xml:space="preserve"> </w:t>
      </w:r>
      <w:r w:rsidRPr="005B6E35">
        <w:t>budget] of the Global Coordination Entity for the biennium</w:t>
      </w:r>
      <w:r w:rsidR="00CB34B0">
        <w:t> </w:t>
      </w:r>
      <w:r w:rsidRPr="005B6E35">
        <w:t xml:space="preserve">2027–2028, as contained in the </w:t>
      </w:r>
      <w:r w:rsidRPr="009067F2">
        <w:t xml:space="preserve">annex </w:t>
      </w:r>
      <w:r w:rsidRPr="005B6E35">
        <w:t>to the present decision</w:t>
      </w:r>
      <w:r w:rsidR="003F51AB" w:rsidRPr="005B6E35">
        <w:t>;</w:t>
      </w:r>
      <w:r w:rsidR="00217D6C" w:rsidRPr="005B6E35">
        <w:rPr>
          <w:rStyle w:val="FootnoteReference"/>
        </w:rPr>
        <w:footnoteReference w:id="10"/>
      </w:r>
    </w:p>
    <w:p w14:paraId="509AA397" w14:textId="75FA7C74" w:rsidR="00C10135" w:rsidRPr="005B6E35" w:rsidRDefault="00C10135" w:rsidP="00C10135">
      <w:pPr>
        <w:pStyle w:val="CBDNormalNoNumber"/>
        <w:ind w:left="1134" w:firstLine="567"/>
      </w:pPr>
      <w:r w:rsidRPr="005B6E35">
        <w:t>16.</w:t>
      </w:r>
      <w:r w:rsidRPr="005B6E35">
        <w:tab/>
      </w:r>
      <w:r w:rsidRPr="005B6E35">
        <w:rPr>
          <w:i/>
        </w:rPr>
        <w:t>Requests</w:t>
      </w:r>
      <w:r w:rsidR="000D409B" w:rsidRPr="005B6E35">
        <w:t xml:space="preserve"> </w:t>
      </w:r>
      <w:r w:rsidRPr="005B6E35">
        <w:t xml:space="preserve">the </w:t>
      </w:r>
      <w:r w:rsidR="000D409B" w:rsidRPr="005B6E35">
        <w:t xml:space="preserve">technical and scientific cooperation </w:t>
      </w:r>
      <w:r w:rsidRPr="005B6E35">
        <w:t>support centres to take into account the gaps, challenges and barriers noted in the global report on collective progress in the implementation of the Framework and the seventh national reports of the Parties to the Convention, including challenges in the use of</w:t>
      </w:r>
      <w:r w:rsidR="00656151" w:rsidRPr="005B6E35">
        <w:t xml:space="preserve"> </w:t>
      </w:r>
      <w:r w:rsidRPr="005B6E35">
        <w:t>indicators</w:t>
      </w:r>
      <w:r w:rsidR="00656151" w:rsidRPr="005B6E35">
        <w:t xml:space="preserve"> </w:t>
      </w:r>
      <w:r w:rsidRPr="005B6E35">
        <w:t>summari</w:t>
      </w:r>
      <w:r w:rsidR="006C1315" w:rsidRPr="005B6E35">
        <w:t>z</w:t>
      </w:r>
      <w:r w:rsidRPr="005B6E35">
        <w:t xml:space="preserve">ed in </w:t>
      </w:r>
      <w:r w:rsidR="000529D9" w:rsidRPr="005B6E35">
        <w:t>document</w:t>
      </w:r>
      <w:r w:rsidR="00967197" w:rsidRPr="005B6E35">
        <w:t> </w:t>
      </w:r>
      <w:hyperlink r:id="rId15" w:history="1">
        <w:r w:rsidRPr="005B6E35">
          <w:rPr>
            <w:rStyle w:val="Hyperlink"/>
          </w:rPr>
          <w:t>CBD/SBSTTA/28/INF/11</w:t>
        </w:r>
      </w:hyperlink>
      <w:r w:rsidRPr="005B6E35">
        <w:t xml:space="preserve">, when providing capacity-building and development support to Parties; </w:t>
      </w:r>
    </w:p>
    <w:p w14:paraId="5782AE3F" w14:textId="2585771D" w:rsidR="00C10135" w:rsidRPr="005B6E35" w:rsidRDefault="00C10135" w:rsidP="00CB56B8">
      <w:pPr>
        <w:pStyle w:val="CBDNormalNoNumber"/>
        <w:ind w:left="1134" w:firstLine="567"/>
        <w:rPr>
          <w:lang w:val="en-CA"/>
        </w:rPr>
      </w:pPr>
      <w:r w:rsidRPr="005B6E35">
        <w:t>17.</w:t>
      </w:r>
      <w:r w:rsidRPr="005B6E35">
        <w:tab/>
      </w:r>
      <w:r w:rsidR="000529D9" w:rsidRPr="005B6E35">
        <w:rPr>
          <w:i/>
          <w:iCs/>
        </w:rPr>
        <w:t>Also</w:t>
      </w:r>
      <w:r w:rsidRPr="005B6E35">
        <w:rPr>
          <w:i/>
          <w:iCs/>
        </w:rPr>
        <w:t xml:space="preserve"> requests</w:t>
      </w:r>
      <w:r w:rsidRPr="005B6E35">
        <w:t xml:space="preserve"> the </w:t>
      </w:r>
      <w:r w:rsidR="00857E1D" w:rsidRPr="005B6E35">
        <w:t xml:space="preserve">technical and scientific cooperation </w:t>
      </w:r>
      <w:r w:rsidRPr="005B6E35">
        <w:t>support centres to take into account</w:t>
      </w:r>
      <w:r w:rsidR="00F818F6" w:rsidRPr="005B6E35">
        <w:t>,</w:t>
      </w:r>
      <w:r w:rsidRPr="005B6E35">
        <w:t xml:space="preserve"> </w:t>
      </w:r>
      <w:r w:rsidR="00F818F6" w:rsidRPr="005B6E35">
        <w:t xml:space="preserve">when providing capacity-building and development support to Parties to the </w:t>
      </w:r>
      <w:r w:rsidR="00D063D9" w:rsidRPr="005B6E35">
        <w:t>Cartegena Protocol on Biosafety</w:t>
      </w:r>
      <w:r w:rsidR="00097FF6" w:rsidRPr="005B6E35">
        <w:rPr>
          <w:rStyle w:val="FootnoteReference"/>
        </w:rPr>
        <w:footnoteReference w:id="11"/>
      </w:r>
      <w:r w:rsidR="00D063D9" w:rsidRPr="005B6E35">
        <w:t xml:space="preserve"> and</w:t>
      </w:r>
      <w:r w:rsidR="00CC371D" w:rsidRPr="005B6E35">
        <w:t xml:space="preserve"> Parties to</w:t>
      </w:r>
      <w:r w:rsidR="00D063D9" w:rsidRPr="005B6E35">
        <w:t xml:space="preserve"> the Nagoya Protocol on </w:t>
      </w:r>
      <w:r w:rsidR="00611F42" w:rsidRPr="005B6E35">
        <w:t>Access to Genetic Resources and the Fair and Equitable Sharing of Benefits Arising from Their Utilization,</w:t>
      </w:r>
      <w:r w:rsidR="004A11C0" w:rsidRPr="005B6E35">
        <w:rPr>
          <w:rStyle w:val="FootnoteReference"/>
        </w:rPr>
        <w:footnoteReference w:id="12"/>
      </w:r>
      <w:r w:rsidR="00F818F6" w:rsidRPr="005B6E35">
        <w:t xml:space="preserve"> </w:t>
      </w:r>
      <w:r w:rsidRPr="005B6E35">
        <w:t xml:space="preserve">the gaps, needs and challenges noted in the </w:t>
      </w:r>
      <w:r w:rsidR="00CB56B8" w:rsidRPr="005B6E35">
        <w:t>fifth assessment and review of the effectiveness of the Cartagena Protocol</w:t>
      </w:r>
      <w:r w:rsidR="00674B13">
        <w:t>,</w:t>
      </w:r>
      <w:r w:rsidR="005405A7">
        <w:rPr>
          <w:rStyle w:val="FootnoteReference"/>
        </w:rPr>
        <w:footnoteReference w:id="13"/>
      </w:r>
      <w:r w:rsidR="00CB56B8" w:rsidRPr="005B6E35">
        <w:t xml:space="preserve"> the </w:t>
      </w:r>
      <w:r w:rsidR="00042BA9" w:rsidRPr="005B6E35">
        <w:t>second assessment and review of the effectiveness of the Nagoya Protocol</w:t>
      </w:r>
      <w:r w:rsidRPr="005B6E35">
        <w:t>,</w:t>
      </w:r>
      <w:r w:rsidR="00FF231E">
        <w:rPr>
          <w:rStyle w:val="FootnoteReference"/>
        </w:rPr>
        <w:footnoteReference w:id="14"/>
      </w:r>
      <w:r w:rsidRPr="005B6E35">
        <w:t xml:space="preserve"> and the national reports</w:t>
      </w:r>
      <w:r w:rsidR="00FC48BF" w:rsidRPr="005B6E35">
        <w:t xml:space="preserve"> of the Parties</w:t>
      </w:r>
      <w:r w:rsidR="003D3AEF" w:rsidRPr="005B6E35">
        <w:t>;</w:t>
      </w:r>
    </w:p>
    <w:p w14:paraId="4B639149" w14:textId="0C374883" w:rsidR="00C10135" w:rsidRPr="005B6E35" w:rsidRDefault="00C10135" w:rsidP="00C10135">
      <w:pPr>
        <w:pStyle w:val="CBDNormalNoNumber"/>
        <w:tabs>
          <w:tab w:val="clear" w:pos="567"/>
        </w:tabs>
        <w:ind w:left="1134" w:firstLine="567"/>
      </w:pPr>
      <w:r w:rsidRPr="005B6E35">
        <w:rPr>
          <w:iCs/>
        </w:rPr>
        <w:t>18.</w:t>
      </w:r>
      <w:r w:rsidRPr="005B6E35">
        <w:rPr>
          <w:iCs/>
        </w:rPr>
        <w:tab/>
      </w:r>
      <w:r w:rsidRPr="005B6E35">
        <w:rPr>
          <w:i/>
        </w:rPr>
        <w:t xml:space="preserve">Invites </w:t>
      </w:r>
      <w:r w:rsidRPr="005B6E35">
        <w:t xml:space="preserve">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 </w:t>
      </w:r>
      <w:r w:rsidR="00F2426C">
        <w:t xml:space="preserve">or </w:t>
      </w:r>
      <w:r w:rsidRPr="005B6E35">
        <w:t>in-kind contributions</w:t>
      </w:r>
      <w:r w:rsidR="00685013" w:rsidRPr="005B6E35">
        <w:t>, or both,</w:t>
      </w:r>
      <w:r w:rsidRPr="005B6E35">
        <w:t xml:space="preserve"> to support the programmes and long-term operations of the Global Coordination Entity and the </w:t>
      </w:r>
      <w:r w:rsidR="00FE64DA" w:rsidRPr="005B6E35">
        <w:t xml:space="preserve">technical and scientific cooperation </w:t>
      </w:r>
      <w:r w:rsidRPr="005B6E35">
        <w:t>support centres;</w:t>
      </w:r>
    </w:p>
    <w:p w14:paraId="5C8D5ABF" w14:textId="18A9E21D" w:rsidR="00C10135" w:rsidRPr="005B6E35" w:rsidRDefault="00C10135" w:rsidP="009067F2">
      <w:pPr>
        <w:pStyle w:val="CBDNormalNoNumber"/>
        <w:tabs>
          <w:tab w:val="clear" w:pos="567"/>
        </w:tabs>
        <w:ind w:left="1170" w:firstLine="531"/>
      </w:pPr>
      <w:r w:rsidRPr="005B6E35">
        <w:t>19.</w:t>
      </w:r>
      <w:r w:rsidRPr="005B6E35">
        <w:tab/>
      </w:r>
      <w:r w:rsidR="008C3F09" w:rsidRPr="005B6E35">
        <w:rPr>
          <w:i/>
          <w:iCs/>
        </w:rPr>
        <w:t>I</w:t>
      </w:r>
      <w:r w:rsidRPr="005B6E35">
        <w:rPr>
          <w:i/>
          <w:iCs/>
        </w:rPr>
        <w:t>nvites</w:t>
      </w:r>
      <w:r w:rsidRPr="005B6E35">
        <w:t xml:space="preserve"> research institutions, academia and other relevant stakeholders to work actively with the </w:t>
      </w:r>
      <w:r w:rsidR="00FE64DA" w:rsidRPr="005B6E35">
        <w:t xml:space="preserve">technical and scientific cooperation </w:t>
      </w:r>
      <w:r w:rsidRPr="005B6E35">
        <w:t>support centres and the Global Coordination Entity by contributing their expertise</w:t>
      </w:r>
      <w:r w:rsidR="00773423" w:rsidRPr="005B6E35">
        <w:t>,</w:t>
      </w:r>
      <w:r w:rsidRPr="005B6E35">
        <w:t xml:space="preserve"> tools and other relevant resources;</w:t>
      </w:r>
    </w:p>
    <w:p w14:paraId="52752919" w14:textId="3CDFA661" w:rsidR="00C10135" w:rsidRPr="005B6E35" w:rsidRDefault="00C10135" w:rsidP="00C10135">
      <w:pPr>
        <w:pStyle w:val="CBDNormalNoNumber"/>
        <w:ind w:left="1134" w:firstLine="567"/>
        <w:rPr>
          <w:rFonts w:eastAsia="Times New Roman"/>
          <w:szCs w:val="24"/>
        </w:rPr>
      </w:pPr>
      <w:r w:rsidRPr="005B6E35">
        <w:rPr>
          <w:rFonts w:eastAsia="Times New Roman"/>
          <w:szCs w:val="24"/>
        </w:rPr>
        <w:t>20.</w:t>
      </w:r>
      <w:r w:rsidR="000529D9" w:rsidRPr="005B6E35">
        <w:rPr>
          <w:rFonts w:eastAsia="Times New Roman"/>
          <w:i/>
          <w:iCs/>
          <w:szCs w:val="24"/>
        </w:rPr>
        <w:tab/>
      </w:r>
      <w:r w:rsidRPr="005B6E35">
        <w:rPr>
          <w:rFonts w:eastAsia="Times New Roman"/>
          <w:i/>
          <w:iCs/>
          <w:szCs w:val="24"/>
        </w:rPr>
        <w:t xml:space="preserve">Reiterates </w:t>
      </w:r>
      <w:r w:rsidRPr="005B6E35">
        <w:rPr>
          <w:rFonts w:eastAsia="Times New Roman"/>
          <w:szCs w:val="24"/>
        </w:rPr>
        <w:t xml:space="preserve">the request </w:t>
      </w:r>
      <w:r w:rsidR="003C6136">
        <w:rPr>
          <w:rFonts w:eastAsia="Times New Roman"/>
          <w:szCs w:val="24"/>
        </w:rPr>
        <w:t xml:space="preserve">made </w:t>
      </w:r>
      <w:r w:rsidRPr="005B6E35">
        <w:rPr>
          <w:rFonts w:eastAsia="Times New Roman"/>
          <w:szCs w:val="24"/>
        </w:rPr>
        <w:t xml:space="preserve">in </w:t>
      </w:r>
      <w:r w:rsidR="006B3FC7" w:rsidRPr="005B6E35">
        <w:rPr>
          <w:rFonts w:eastAsia="Times New Roman"/>
          <w:szCs w:val="24"/>
        </w:rPr>
        <w:t xml:space="preserve">paragraph 23 of </w:t>
      </w:r>
      <w:r w:rsidRPr="005B6E35">
        <w:rPr>
          <w:rFonts w:eastAsia="Times New Roman"/>
          <w:szCs w:val="24"/>
        </w:rPr>
        <w:t>decision</w:t>
      </w:r>
      <w:r w:rsidR="00FE64DA" w:rsidRPr="005B6E35">
        <w:rPr>
          <w:rFonts w:eastAsia="Times New Roman"/>
          <w:szCs w:val="24"/>
        </w:rPr>
        <w:t> </w:t>
      </w:r>
      <w:hyperlink r:id="rId16" w:history="1">
        <w:r w:rsidRPr="005B6E35">
          <w:rPr>
            <w:rStyle w:val="Hyperlink"/>
            <w:rFonts w:eastAsia="Times New Roman"/>
            <w:szCs w:val="24"/>
          </w:rPr>
          <w:t>16/3</w:t>
        </w:r>
      </w:hyperlink>
      <w:r w:rsidRPr="005B6E35">
        <w:rPr>
          <w:rFonts w:eastAsia="Times New Roman"/>
          <w:szCs w:val="24"/>
        </w:rPr>
        <w:t xml:space="preserve"> </w:t>
      </w:r>
      <w:r w:rsidR="00F26708" w:rsidRPr="005B6E35">
        <w:rPr>
          <w:rFonts w:eastAsia="Times New Roman"/>
          <w:szCs w:val="24"/>
        </w:rPr>
        <w:t>of 1</w:t>
      </w:r>
      <w:r w:rsidR="00CB34B0">
        <w:rPr>
          <w:rFonts w:eastAsia="Times New Roman"/>
          <w:szCs w:val="24"/>
        </w:rPr>
        <w:t> </w:t>
      </w:r>
      <w:r w:rsidR="00F26708" w:rsidRPr="005B6E35">
        <w:rPr>
          <w:rFonts w:eastAsia="Times New Roman"/>
          <w:szCs w:val="24"/>
        </w:rPr>
        <w:t xml:space="preserve">November 2024 </w:t>
      </w:r>
      <w:r w:rsidRPr="005B6E35">
        <w:rPr>
          <w:rFonts w:eastAsia="Times New Roman"/>
          <w:szCs w:val="24"/>
        </w:rPr>
        <w:t>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3B67B85" w14:textId="5683C9D5" w:rsidR="00C10135" w:rsidRPr="005B6E35" w:rsidRDefault="00C10135" w:rsidP="00C10135">
      <w:pPr>
        <w:pStyle w:val="CBDNormalNoNumber"/>
        <w:ind w:left="1134" w:firstLine="567"/>
        <w:rPr>
          <w:rFonts w:eastAsia="Times New Roman"/>
          <w:szCs w:val="24"/>
        </w:rPr>
      </w:pPr>
      <w:r w:rsidRPr="005B6E35">
        <w:rPr>
          <w:rFonts w:eastAsia="Times New Roman"/>
          <w:szCs w:val="24"/>
        </w:rPr>
        <w:t>21.</w:t>
      </w:r>
      <w:r w:rsidR="000529D9" w:rsidRPr="005B6E35">
        <w:rPr>
          <w:rFonts w:eastAsia="Times New Roman"/>
          <w:szCs w:val="24"/>
        </w:rPr>
        <w:tab/>
      </w:r>
      <w:r w:rsidRPr="005B6E35">
        <w:rPr>
          <w:rFonts w:eastAsia="Times New Roman"/>
          <w:i/>
          <w:iCs/>
          <w:szCs w:val="24"/>
        </w:rPr>
        <w:t>Also</w:t>
      </w:r>
      <w:r w:rsidRPr="005B6E35">
        <w:rPr>
          <w:rFonts w:eastAsia="Times New Roman"/>
          <w:szCs w:val="24"/>
        </w:rPr>
        <w:t xml:space="preserve"> </w:t>
      </w:r>
      <w:r w:rsidRPr="005B6E35">
        <w:rPr>
          <w:rFonts w:eastAsia="Times New Roman"/>
          <w:i/>
          <w:iCs/>
          <w:szCs w:val="24"/>
        </w:rPr>
        <w:t>reiterates</w:t>
      </w:r>
      <w:r w:rsidRPr="005B6E35">
        <w:rPr>
          <w:rFonts w:eastAsia="Times New Roman"/>
          <w:szCs w:val="24"/>
        </w:rPr>
        <w:t xml:space="preserve"> the request </w:t>
      </w:r>
      <w:r w:rsidR="003C6136">
        <w:rPr>
          <w:rFonts w:eastAsia="Times New Roman"/>
          <w:szCs w:val="24"/>
        </w:rPr>
        <w:t xml:space="preserve">made </w:t>
      </w:r>
      <w:r w:rsidRPr="005B6E35">
        <w:rPr>
          <w:rFonts w:eastAsia="Times New Roman"/>
          <w:szCs w:val="24"/>
        </w:rPr>
        <w:t xml:space="preserve">in </w:t>
      </w:r>
      <w:r w:rsidR="006B3FC7" w:rsidRPr="005B6E35">
        <w:rPr>
          <w:rFonts w:eastAsia="Times New Roman"/>
          <w:szCs w:val="24"/>
        </w:rPr>
        <w:t xml:space="preserve">paragraph 24 of </w:t>
      </w:r>
      <w:r w:rsidRPr="005B6E35">
        <w:rPr>
          <w:rFonts w:eastAsia="Times New Roman"/>
          <w:szCs w:val="24"/>
        </w:rPr>
        <w:t>decision</w:t>
      </w:r>
      <w:r w:rsidR="006C2462" w:rsidRPr="005B6E35">
        <w:rPr>
          <w:rFonts w:eastAsia="Times New Roman"/>
          <w:szCs w:val="24"/>
        </w:rPr>
        <w:t> </w:t>
      </w:r>
      <w:hyperlink r:id="rId17" w:history="1">
        <w:r w:rsidRPr="005B6E35">
          <w:rPr>
            <w:rStyle w:val="Hyperlink"/>
            <w:rFonts w:eastAsia="Times New Roman"/>
            <w:szCs w:val="24"/>
          </w:rPr>
          <w:t>16/3</w:t>
        </w:r>
      </w:hyperlink>
      <w:r w:rsidRPr="005B6E35">
        <w:rPr>
          <w:rFonts w:eastAsia="Times New Roman"/>
          <w:szCs w:val="24"/>
        </w:rPr>
        <w:t xml:space="preserve"> to the Global Environment Facility, including through the Global Biodiversity Framework Fund, and </w:t>
      </w:r>
      <w:r w:rsidRPr="009067F2">
        <w:rPr>
          <w:rFonts w:eastAsia="Times New Roman"/>
          <w:szCs w:val="24"/>
        </w:rPr>
        <w:t>invites</w:t>
      </w:r>
      <w:r w:rsidRPr="005B6E35">
        <w:rPr>
          <w:rFonts w:eastAsia="Times New Roman"/>
          <w:szCs w:val="24"/>
        </w:rPr>
        <w:t xml:space="preserve"> other relevant multilateral funds and international financial institutions, in accordance with their mandates, to support the operationalization and activities of the </w:t>
      </w:r>
      <w:r w:rsidR="00114799" w:rsidRPr="005B6E35">
        <w:rPr>
          <w:rFonts w:eastAsia="Times New Roman"/>
          <w:szCs w:val="24"/>
        </w:rPr>
        <w:t>technical and scientific cooperation</w:t>
      </w:r>
      <w:r w:rsidRPr="005B6E35">
        <w:rPr>
          <w:rFonts w:eastAsia="Times New Roman"/>
          <w:szCs w:val="24"/>
        </w:rPr>
        <w:t xml:space="preserve"> support centres in developing country Parties, in particular the least developed countries and small island developing States</w:t>
      </w:r>
      <w:r w:rsidR="000D2BB3">
        <w:rPr>
          <w:rFonts w:eastAsia="Times New Roman"/>
          <w:szCs w:val="24"/>
        </w:rPr>
        <w:t xml:space="preserve"> among them</w:t>
      </w:r>
      <w:r w:rsidRPr="005B6E35">
        <w:rPr>
          <w:rFonts w:eastAsia="Times New Roman"/>
          <w:szCs w:val="24"/>
        </w:rPr>
        <w:t>, and Parties with economies in transition, as appropriate, in response to their requests in their respective subregions, in the context of country-driven projects of the eligible countries;</w:t>
      </w:r>
    </w:p>
    <w:p w14:paraId="3AAD9C8C" w14:textId="3FE58D2D" w:rsidR="00C10135" w:rsidRPr="005B6E35" w:rsidRDefault="00C10135" w:rsidP="00C10135">
      <w:pPr>
        <w:pStyle w:val="CBDNormalNoNumber"/>
        <w:tabs>
          <w:tab w:val="clear" w:pos="567"/>
        </w:tabs>
        <w:ind w:left="1134" w:firstLine="567"/>
      </w:pPr>
      <w:r w:rsidRPr="005B6E35">
        <w:t>[</w:t>
      </w:r>
      <w:r w:rsidRPr="005B6E35">
        <w:rPr>
          <w:iCs/>
        </w:rPr>
        <w:t>22.</w:t>
      </w:r>
      <w:r w:rsidRPr="005B6E35">
        <w:rPr>
          <w:iCs/>
        </w:rPr>
        <w:tab/>
      </w:r>
      <w:r w:rsidRPr="005B6E35">
        <w:rPr>
          <w:i/>
        </w:rPr>
        <w:t>Invites</w:t>
      </w:r>
      <w:r w:rsidRPr="005B6E35">
        <w:rPr>
          <w:iCs/>
        </w:rPr>
        <w:t xml:space="preserve"> the Green Climate Fund, in recognition of the critical interdependence </w:t>
      </w:r>
      <w:r w:rsidR="00122444" w:rsidRPr="005B6E35">
        <w:rPr>
          <w:iCs/>
        </w:rPr>
        <w:t xml:space="preserve">of </w:t>
      </w:r>
      <w:r w:rsidRPr="005B6E35">
        <w:rPr>
          <w:iCs/>
        </w:rPr>
        <w:t xml:space="preserve">biodiversity and climate change, to consider opportunities to support the activities of the </w:t>
      </w:r>
      <w:r w:rsidR="009531AD" w:rsidRPr="005B6E35">
        <w:rPr>
          <w:iCs/>
        </w:rPr>
        <w:t xml:space="preserve">technical and scientific cooperation </w:t>
      </w:r>
      <w:r w:rsidRPr="005B6E35">
        <w:rPr>
          <w:iCs/>
        </w:rPr>
        <w:t xml:space="preserve">support centres, </w:t>
      </w:r>
      <w:r w:rsidR="009531AD" w:rsidRPr="005B6E35">
        <w:rPr>
          <w:iCs/>
        </w:rPr>
        <w:t>especially</w:t>
      </w:r>
      <w:r w:rsidRPr="005B6E35">
        <w:rPr>
          <w:iCs/>
        </w:rPr>
        <w:t xml:space="preserve"> those relating to country-driven projects in developing countr</w:t>
      </w:r>
      <w:r w:rsidR="00A76EE7" w:rsidRPr="005B6E35">
        <w:rPr>
          <w:iCs/>
        </w:rPr>
        <w:t>y Parties</w:t>
      </w:r>
      <w:r w:rsidRPr="005B6E35">
        <w:rPr>
          <w:iCs/>
        </w:rPr>
        <w:t>, in particular the least developed countries and small island developing States</w:t>
      </w:r>
      <w:r w:rsidR="000D2BB3">
        <w:rPr>
          <w:rFonts w:eastAsia="Times New Roman"/>
          <w:szCs w:val="24"/>
        </w:rPr>
        <w:t xml:space="preserve"> among them</w:t>
      </w:r>
      <w:r w:rsidRPr="005B6E35">
        <w:rPr>
          <w:iCs/>
        </w:rPr>
        <w:t xml:space="preserve">, and Parties with economies in transition, aimed at </w:t>
      </w:r>
      <w:r w:rsidRPr="005B6E35">
        <w:rPr>
          <w:iCs/>
        </w:rPr>
        <w:lastRenderedPageBreak/>
        <w:t xml:space="preserve">implementing the Framework [in a manner </w:t>
      </w:r>
      <w:r w:rsidRPr="005B6E35">
        <w:t>[</w:t>
      </w:r>
      <w:r w:rsidRPr="005B6E35">
        <w:rPr>
          <w:iCs/>
        </w:rPr>
        <w:t>that avoids double counting</w:t>
      </w:r>
      <w:r w:rsidRPr="005B6E35">
        <w:t>]</w:t>
      </w:r>
      <w:r w:rsidR="006F10AB" w:rsidRPr="005B6E35">
        <w:t>[</w:t>
      </w:r>
      <w:r w:rsidRPr="005B6E35">
        <w:rPr>
          <w:iCs/>
        </w:rPr>
        <w:t>that enhances significantly transparency in accounting</w:t>
      </w:r>
      <w:r w:rsidRPr="005B6E35">
        <w:t>]</w:t>
      </w:r>
      <w:r w:rsidR="009328A8" w:rsidRPr="005B6E35">
        <w:t>]</w:t>
      </w:r>
      <w:r w:rsidRPr="005B6E35">
        <w:rPr>
          <w:iCs/>
        </w:rPr>
        <w:t>;</w:t>
      </w:r>
      <w:r w:rsidRPr="005B6E35">
        <w:t>]</w:t>
      </w:r>
    </w:p>
    <w:p w14:paraId="315B6AD2" w14:textId="3D67DF63" w:rsidR="00C10135" w:rsidRPr="005B6E35" w:rsidRDefault="00C10135" w:rsidP="00C10135">
      <w:pPr>
        <w:pStyle w:val="CBDNormalNoNumber"/>
        <w:tabs>
          <w:tab w:val="clear" w:pos="567"/>
        </w:tabs>
        <w:ind w:left="1134" w:firstLine="567"/>
      </w:pPr>
      <w:r w:rsidRPr="005B6E35">
        <w:t>23.</w:t>
      </w:r>
      <w:r w:rsidRPr="005B6E35">
        <w:tab/>
      </w:r>
      <w:r w:rsidRPr="005B6E35">
        <w:rPr>
          <w:i/>
        </w:rPr>
        <w:t>Urges</w:t>
      </w:r>
      <w:r w:rsidRPr="005B6E35">
        <w:t xml:space="preserve"> Parties, and </w:t>
      </w:r>
      <w:r w:rsidRPr="009067F2">
        <w:t>invites</w:t>
      </w:r>
      <w:r w:rsidRPr="005B6E35">
        <w:rPr>
          <w:i/>
          <w:iCs/>
        </w:rPr>
        <w:t xml:space="preserve"> </w:t>
      </w:r>
      <w:r w:rsidRPr="005B6E35">
        <w:t>other Governments</w:t>
      </w:r>
      <w:r w:rsidRPr="00937E64">
        <w:t xml:space="preserve">, </w:t>
      </w:r>
      <w:r w:rsidRPr="005B6E35">
        <w:t>subnational and local governments, United Nations entities, relevant international organizations, development agencies, research institutions, academia, the private sector and other stakeholders</w:t>
      </w:r>
      <w:r w:rsidR="0073438D" w:rsidRPr="005B6E35">
        <w:t>,</w:t>
      </w:r>
      <w:r w:rsidRPr="005B6E35">
        <w:t xml:space="preserve"> to work actively with and support the </w:t>
      </w:r>
      <w:r w:rsidR="009A3C36" w:rsidRPr="005B6E35">
        <w:t xml:space="preserve">technical and scientific cooperation </w:t>
      </w:r>
      <w:r w:rsidRPr="005B6E35">
        <w:t>support centres and the Global Coordination Entity in addressing the challenges limiting their operations and effectiveness;</w:t>
      </w:r>
    </w:p>
    <w:p w14:paraId="1B1DCA77" w14:textId="302B3AB7" w:rsidR="00C10135" w:rsidRPr="005B6E35" w:rsidRDefault="00C10135" w:rsidP="00C10135">
      <w:pPr>
        <w:pStyle w:val="CBDNormalNoNumber"/>
        <w:tabs>
          <w:tab w:val="clear" w:pos="567"/>
        </w:tabs>
        <w:ind w:left="1134" w:firstLine="567"/>
      </w:pPr>
      <w:r w:rsidRPr="005B6E35">
        <w:t>24.</w:t>
      </w:r>
      <w:r w:rsidRPr="005B6E35">
        <w:tab/>
      </w:r>
      <w:r w:rsidRPr="005B6E35">
        <w:rPr>
          <w:i/>
          <w:iCs/>
        </w:rPr>
        <w:t>Encourages</w:t>
      </w:r>
      <w:r w:rsidRPr="005B6E35">
        <w:t xml:space="preserve"> Parties, in their engagement with the </w:t>
      </w:r>
      <w:r w:rsidR="009A3C36" w:rsidRPr="005B6E35">
        <w:t xml:space="preserve">technical and scientific cooperation </w:t>
      </w:r>
      <w:r w:rsidRPr="005B6E35">
        <w:t>support centres and relevant organizations</w:t>
      </w:r>
      <w:r w:rsidR="00566B5F" w:rsidRPr="005B6E35">
        <w:t>,</w:t>
      </w:r>
      <w:r w:rsidRPr="005B6E35">
        <w:t xml:space="preserve"> to ensure that technical and scientific cooperation and capacity-building activities are implemented with the full and effective participation of indigenous peoples and local communities, women</w:t>
      </w:r>
      <w:r w:rsidR="009E5BB9">
        <w:t>,</w:t>
      </w:r>
      <w:r w:rsidRPr="005B6E35">
        <w:t xml:space="preserve"> youth and </w:t>
      </w:r>
      <w:r w:rsidR="00257D0D" w:rsidRPr="005B6E35">
        <w:t xml:space="preserve">other </w:t>
      </w:r>
      <w:r w:rsidR="008B5D04" w:rsidRPr="005B6E35">
        <w:t>relevant</w:t>
      </w:r>
      <w:r w:rsidRPr="005B6E35">
        <w:t xml:space="preserve"> stakeholders, consistent with national circumstances and legislation, including through the co-design of programmes, </w:t>
      </w:r>
      <w:r w:rsidR="00D772A5" w:rsidRPr="005B6E35">
        <w:t xml:space="preserve">the </w:t>
      </w:r>
      <w:r w:rsidRPr="005B6E35">
        <w:t xml:space="preserve">identification of capacity needs, joint research, knowledge exchange and the development of technologies; </w:t>
      </w:r>
    </w:p>
    <w:p w14:paraId="60ECF857" w14:textId="51C15B8C" w:rsidR="00C10135" w:rsidRPr="005B6E35" w:rsidRDefault="00C10135" w:rsidP="009067F2">
      <w:pPr>
        <w:pStyle w:val="CBDNormalNoNumber"/>
        <w:keepNext/>
        <w:tabs>
          <w:tab w:val="clear" w:pos="567"/>
        </w:tabs>
        <w:ind w:left="1134" w:firstLine="567"/>
      </w:pPr>
      <w:r w:rsidRPr="005B6E35">
        <w:rPr>
          <w:iCs/>
        </w:rPr>
        <w:t>25.</w:t>
      </w:r>
      <w:r w:rsidRPr="005B6E35">
        <w:rPr>
          <w:iCs/>
        </w:rPr>
        <w:tab/>
      </w:r>
      <w:r w:rsidRPr="005B6E35">
        <w:rPr>
          <w:i/>
        </w:rPr>
        <w:t xml:space="preserve">Requests </w:t>
      </w:r>
      <w:r w:rsidRPr="005B6E35">
        <w:t xml:space="preserve">the </w:t>
      </w:r>
      <w:r w:rsidR="009A3C36" w:rsidRPr="005B6E35">
        <w:t xml:space="preserve">technical and scientific cooperation </w:t>
      </w:r>
      <w:r w:rsidRPr="005B6E35">
        <w:t>support centres:</w:t>
      </w:r>
    </w:p>
    <w:p w14:paraId="7E001BE3" w14:textId="65133DDA" w:rsidR="00C10135" w:rsidRPr="005B6E35" w:rsidRDefault="00C10135" w:rsidP="00C10135">
      <w:pPr>
        <w:pStyle w:val="CBDNormalNoNumber"/>
        <w:tabs>
          <w:tab w:val="clear" w:pos="567"/>
        </w:tabs>
        <w:ind w:left="1134" w:firstLine="567"/>
      </w:pPr>
      <w:r w:rsidRPr="005B6E35">
        <w:t>(a)</w:t>
      </w:r>
      <w:r w:rsidRPr="005B6E35">
        <w:tab/>
        <w:t xml:space="preserve">To enhance the establishment and operationalization of their governance structures and institutional frameworks; </w:t>
      </w:r>
    </w:p>
    <w:p w14:paraId="653ABE16" w14:textId="28FC01E2" w:rsidR="00C10135" w:rsidRPr="005B6E35" w:rsidRDefault="00C10135" w:rsidP="00C10135">
      <w:pPr>
        <w:pStyle w:val="CBDNormalNoNumber"/>
        <w:tabs>
          <w:tab w:val="clear" w:pos="567"/>
        </w:tabs>
        <w:ind w:left="1134" w:firstLine="567"/>
      </w:pPr>
      <w:r w:rsidRPr="005B6E35">
        <w:t>(b)</w:t>
      </w:r>
      <w:r w:rsidR="009E0B7A" w:rsidRPr="005B6E35">
        <w:tab/>
      </w:r>
      <w:r w:rsidRPr="005B6E35">
        <w:t xml:space="preserve">To submit to the Global Coordination Entity </w:t>
      </w:r>
      <w:r w:rsidR="00606A4C" w:rsidRPr="005B6E35">
        <w:t xml:space="preserve">by the </w:t>
      </w:r>
      <w:r w:rsidR="00CD0B52">
        <w:t xml:space="preserve">end of the </w:t>
      </w:r>
      <w:r w:rsidR="00606A4C" w:rsidRPr="005B6E35">
        <w:t>first quarter of</w:t>
      </w:r>
      <w:r w:rsidR="007C1025">
        <w:t> </w:t>
      </w:r>
      <w:r w:rsidR="00606A4C" w:rsidRPr="005B6E35">
        <w:t xml:space="preserve">2027 </w:t>
      </w:r>
      <w:r w:rsidRPr="005B6E35">
        <w:t>their workplans for the biennium</w:t>
      </w:r>
      <w:r w:rsidR="007C1025">
        <w:t> </w:t>
      </w:r>
      <w:r w:rsidRPr="005B6E35">
        <w:t>2027–2028 based on the needs and priorities identified by the Parties that they support;</w:t>
      </w:r>
    </w:p>
    <w:p w14:paraId="199B3E1E" w14:textId="6D4DBCA4" w:rsidR="00C10135" w:rsidRPr="005B6E35" w:rsidRDefault="00C10135" w:rsidP="00C10135">
      <w:pPr>
        <w:pStyle w:val="CBDNormalNoNumber"/>
        <w:tabs>
          <w:tab w:val="clear" w:pos="567"/>
        </w:tabs>
        <w:ind w:left="1134" w:firstLine="567"/>
      </w:pPr>
      <w:r w:rsidRPr="005B6E35">
        <w:t>(c)</w:t>
      </w:r>
      <w:r w:rsidR="004C51FF" w:rsidRPr="005B6E35">
        <w:tab/>
      </w:r>
      <w:r w:rsidRPr="005B6E35">
        <w:t>To submit to the Global Coordination Entity activity reports for the biennium</w:t>
      </w:r>
      <w:r w:rsidR="00E63C09">
        <w:t> </w:t>
      </w:r>
      <w:r w:rsidRPr="005B6E35">
        <w:t xml:space="preserve">2027–2028 at its request, pursuant to </w:t>
      </w:r>
      <w:r w:rsidR="00DA7F78" w:rsidRPr="005B6E35">
        <w:t>sub</w:t>
      </w:r>
      <w:r w:rsidRPr="005B6E35">
        <w:t>paragraph 2</w:t>
      </w:r>
      <w:r w:rsidR="006B223D" w:rsidRPr="005B6E35">
        <w:t>7</w:t>
      </w:r>
      <w:r w:rsidR="00DA7F78" w:rsidRPr="005B6E35">
        <w:t> </w:t>
      </w:r>
      <w:r w:rsidRPr="005B6E35">
        <w:t>(d)</w:t>
      </w:r>
      <w:r w:rsidR="006B223D" w:rsidRPr="005B6E35">
        <w:t xml:space="preserve"> of th</w:t>
      </w:r>
      <w:r w:rsidR="00606A4C" w:rsidRPr="005B6E35">
        <w:t>e present</w:t>
      </w:r>
      <w:r w:rsidR="006B223D" w:rsidRPr="005B6E35">
        <w:t xml:space="preserve"> decision</w:t>
      </w:r>
      <w:r w:rsidR="00586F86" w:rsidRPr="005B6E35">
        <w:t>;</w:t>
      </w:r>
    </w:p>
    <w:p w14:paraId="73AABC7E" w14:textId="0563AE3D" w:rsidR="00C10135" w:rsidRPr="005B6E35" w:rsidRDefault="00C10135" w:rsidP="00C10135">
      <w:pPr>
        <w:pStyle w:val="CBDNormalNoNumber"/>
        <w:tabs>
          <w:tab w:val="clear" w:pos="567"/>
        </w:tabs>
        <w:ind w:left="1134" w:firstLine="567"/>
      </w:pPr>
      <w:r w:rsidRPr="005B6E35">
        <w:t>2</w:t>
      </w:r>
      <w:r w:rsidR="00FE0378" w:rsidRPr="005B6E35">
        <w:t>6.</w:t>
      </w:r>
      <w:r w:rsidR="00FE0378" w:rsidRPr="005B6E35">
        <w:tab/>
      </w:r>
      <w:r w:rsidR="00606A4C" w:rsidRPr="005B6E35">
        <w:rPr>
          <w:i/>
          <w:iCs/>
        </w:rPr>
        <w:t>Also</w:t>
      </w:r>
      <w:r w:rsidR="00606A4C" w:rsidRPr="005B6E35">
        <w:t xml:space="preserve"> </w:t>
      </w:r>
      <w:r w:rsidRPr="005B6E35">
        <w:rPr>
          <w:i/>
          <w:iCs/>
        </w:rPr>
        <w:t>requests</w:t>
      </w:r>
      <w:r w:rsidRPr="005B6E35">
        <w:t xml:space="preserve"> the </w:t>
      </w:r>
      <w:r w:rsidR="00606A4C" w:rsidRPr="005B6E35">
        <w:t xml:space="preserve">technical and scientific cooperation </w:t>
      </w:r>
      <w:r w:rsidRPr="005B6E35">
        <w:t>support centres, subject to the availability of resources:</w:t>
      </w:r>
    </w:p>
    <w:p w14:paraId="780E256E" w14:textId="431C7030" w:rsidR="00C10135" w:rsidRPr="005B6E35" w:rsidRDefault="00C10135" w:rsidP="00C10135">
      <w:pPr>
        <w:pStyle w:val="CBDNormalNoNumber"/>
        <w:tabs>
          <w:tab w:val="clear" w:pos="567"/>
        </w:tabs>
        <w:ind w:left="1134" w:firstLine="567"/>
      </w:pPr>
      <w:r w:rsidRPr="005B6E35">
        <w:t>(a)</w:t>
      </w:r>
      <w:r w:rsidRPr="005B6E35">
        <w:tab/>
        <w:t>To develop and progressively scale up demand-driven support for Parties, indigenous peoples and local communities, women</w:t>
      </w:r>
      <w:r w:rsidR="00D66978">
        <w:t>,</w:t>
      </w:r>
      <w:r w:rsidRPr="005B6E35">
        <w:t xml:space="preserve"> youth and </w:t>
      </w:r>
      <w:r w:rsidR="00D772A5" w:rsidRPr="005B6E35">
        <w:t xml:space="preserve">other </w:t>
      </w:r>
      <w:r w:rsidRPr="005B6E35">
        <w:t>relevant stakeholders</w:t>
      </w:r>
      <w:r w:rsidR="0096353F" w:rsidRPr="005B6E35">
        <w:t>,</w:t>
      </w:r>
      <w:r w:rsidRPr="005B6E35">
        <w:t xml:space="preserve"> in accordance with national circumstances </w:t>
      </w:r>
      <w:r w:rsidR="0096353F" w:rsidRPr="005B6E35">
        <w:t xml:space="preserve">and legislation, </w:t>
      </w:r>
      <w:r w:rsidRPr="005B6E35">
        <w:t xml:space="preserve">on </w:t>
      </w:r>
      <w:r w:rsidR="0036433C" w:rsidRPr="005B6E35">
        <w:t xml:space="preserve">the basis of </w:t>
      </w:r>
      <w:r w:rsidRPr="005B6E35">
        <w:t>their identified priorities and needs, and use appropriate delivery modalities [</w:t>
      </w:r>
      <w:r w:rsidR="00D66930" w:rsidRPr="005B6E35">
        <w:t xml:space="preserve">, </w:t>
      </w:r>
      <w:r w:rsidRPr="005B6E35">
        <w:t>including</w:t>
      </w:r>
      <w:r w:rsidR="002D36D6">
        <w:t xml:space="preserve"> by facilitating</w:t>
      </w:r>
      <w:r w:rsidRPr="005B6E35">
        <w:t xml:space="preserve"> joint scientific research and technology development</w:t>
      </w:r>
      <w:r w:rsidR="00947F02" w:rsidRPr="005B6E35">
        <w:t>,</w:t>
      </w:r>
      <w:r w:rsidRPr="005B6E35">
        <w:t>] to respond to the demand for assistance</w:t>
      </w:r>
      <w:r w:rsidR="00A74FC6" w:rsidRPr="005B6E35">
        <w:t>;</w:t>
      </w:r>
    </w:p>
    <w:p w14:paraId="55BB0421" w14:textId="58282CD1" w:rsidR="00C10135" w:rsidRPr="005B6E35" w:rsidRDefault="00C10135" w:rsidP="000B44D3">
      <w:pPr>
        <w:pStyle w:val="CBDNormalNoNumber"/>
        <w:tabs>
          <w:tab w:val="clear" w:pos="567"/>
        </w:tabs>
        <w:ind w:left="1134" w:firstLine="567"/>
      </w:pPr>
      <w:r w:rsidRPr="005B6E35">
        <w:t>(b)</w:t>
      </w:r>
      <w:r w:rsidRPr="005B6E35">
        <w:tab/>
        <w:t>To further mobilize resources from all sources, including by developing joint project pipelines for support</w:t>
      </w:r>
      <w:r w:rsidR="00A12EE1" w:rsidRPr="005B6E35">
        <w:t>,</w:t>
      </w:r>
      <w:r w:rsidRPr="005B6E35">
        <w:t xml:space="preserve"> leveraging innovative financing solutions and building on existing national, regional and international mechanisms, where applicable;</w:t>
      </w:r>
    </w:p>
    <w:p w14:paraId="029A3FD5" w14:textId="4EBBA874" w:rsidR="00C10135" w:rsidRPr="005B6E35" w:rsidRDefault="00123768" w:rsidP="00C10135">
      <w:pPr>
        <w:pStyle w:val="CBDNormalNoNumber"/>
        <w:keepNext/>
        <w:tabs>
          <w:tab w:val="clear" w:pos="567"/>
        </w:tabs>
        <w:ind w:left="1134" w:firstLine="567"/>
        <w:rPr>
          <w:i/>
        </w:rPr>
      </w:pPr>
      <w:r>
        <w:rPr>
          <w:iCs/>
        </w:rPr>
        <w:t>[</w:t>
      </w:r>
      <w:r w:rsidR="00C10135" w:rsidRPr="005B6E35">
        <w:rPr>
          <w:iCs/>
        </w:rPr>
        <w:t>2</w:t>
      </w:r>
      <w:r w:rsidR="009F6BF2" w:rsidRPr="005B6E35">
        <w:rPr>
          <w:iCs/>
        </w:rPr>
        <w:t>7</w:t>
      </w:r>
      <w:r w:rsidR="00C10135" w:rsidRPr="005B6E35">
        <w:rPr>
          <w:iCs/>
        </w:rPr>
        <w:t>.</w:t>
      </w:r>
      <w:r w:rsidR="00C10135" w:rsidRPr="005B6E35">
        <w:rPr>
          <w:iCs/>
        </w:rPr>
        <w:tab/>
      </w:r>
      <w:r w:rsidR="00C10135" w:rsidRPr="005B6E35">
        <w:rPr>
          <w:i/>
        </w:rPr>
        <w:t xml:space="preserve">Requests </w:t>
      </w:r>
      <w:r w:rsidR="00C10135" w:rsidRPr="005B6E35">
        <w:t xml:space="preserve">the Global Coordination </w:t>
      </w:r>
      <w:proofErr w:type="gramStart"/>
      <w:r w:rsidR="00C10135" w:rsidRPr="005B6E35">
        <w:t>Entity</w:t>
      </w:r>
      <w:r w:rsidR="00997D3E" w:rsidRPr="005B6E35">
        <w:t>[</w:t>
      </w:r>
      <w:proofErr w:type="gramEnd"/>
      <w:r w:rsidR="00C10135" w:rsidRPr="005B6E35">
        <w:t>, subject to the availability of resources]:</w:t>
      </w:r>
    </w:p>
    <w:p w14:paraId="728F79AF" w14:textId="0321D36E" w:rsidR="00C10135" w:rsidRPr="005B6E35" w:rsidRDefault="00C10135" w:rsidP="00C10135">
      <w:pPr>
        <w:pStyle w:val="CBDNormalNoNumber"/>
        <w:tabs>
          <w:tab w:val="clear" w:pos="567"/>
        </w:tabs>
        <w:ind w:left="1134" w:firstLine="567"/>
      </w:pPr>
      <w:r w:rsidRPr="005B6E35">
        <w:t>(a)</w:t>
      </w:r>
      <w:r w:rsidRPr="005B6E35">
        <w:tab/>
        <w:t xml:space="preserve">To increase resource mobilization efforts and assist the </w:t>
      </w:r>
      <w:r w:rsidR="001130F8" w:rsidRPr="005B6E35">
        <w:t xml:space="preserve">technical and scientific cooperation </w:t>
      </w:r>
      <w:r w:rsidRPr="005B6E35">
        <w:t>support centres to do the same, by</w:t>
      </w:r>
      <w:r w:rsidR="00D54CC2" w:rsidRPr="005B6E35">
        <w:t>, inter alia,</w:t>
      </w:r>
      <w:r w:rsidRPr="005B6E35">
        <w:t xml:space="preserve"> supporting project proposal development</w:t>
      </w:r>
      <w:r w:rsidR="00B7025F" w:rsidRPr="005B6E35">
        <w:t xml:space="preserve"> and</w:t>
      </w:r>
      <w:r w:rsidRPr="005B6E35">
        <w:t xml:space="preserve"> identifying and engaging potential </w:t>
      </w:r>
      <w:r w:rsidR="00343D57">
        <w:t>funding partners</w:t>
      </w:r>
      <w:r w:rsidR="00936F59" w:rsidRPr="005B6E35">
        <w:t>,</w:t>
      </w:r>
      <w:r w:rsidRPr="005B6E35">
        <w:t xml:space="preserve"> including by convening round tables, and </w:t>
      </w:r>
      <w:r w:rsidR="00164B82" w:rsidRPr="005B6E35">
        <w:t xml:space="preserve">to </w:t>
      </w:r>
      <w:r w:rsidRPr="005B6E35">
        <w:t>assist the centres</w:t>
      </w:r>
      <w:r w:rsidR="00FD43F5" w:rsidRPr="005B6E35">
        <w:t>,</w:t>
      </w:r>
      <w:r w:rsidRPr="005B6E35">
        <w:t xml:space="preserve"> upon request</w:t>
      </w:r>
      <w:r w:rsidR="00FD43F5" w:rsidRPr="005B6E35">
        <w:t>,</w:t>
      </w:r>
      <w:r w:rsidRPr="005B6E35">
        <w:t xml:space="preserve"> </w:t>
      </w:r>
      <w:r w:rsidR="00E87F71" w:rsidRPr="005B6E35">
        <w:t xml:space="preserve">in </w:t>
      </w:r>
      <w:r w:rsidRPr="005B6E35">
        <w:t>develop</w:t>
      </w:r>
      <w:r w:rsidR="00E87F71" w:rsidRPr="005B6E35">
        <w:t>ing</w:t>
      </w:r>
      <w:r w:rsidRPr="005B6E35">
        <w:t xml:space="preserve"> a multi-year budget with </w:t>
      </w:r>
      <w:r w:rsidR="00E87F71" w:rsidRPr="005B6E35">
        <w:t xml:space="preserve">specific </w:t>
      </w:r>
      <w:r w:rsidRPr="005B6E35">
        <w:t>funding targets and timelines and resource mobilization strategies</w:t>
      </w:r>
      <w:r w:rsidR="00B3331A">
        <w:t>;</w:t>
      </w:r>
    </w:p>
    <w:p w14:paraId="053C2E55" w14:textId="060B5489" w:rsidR="00C10135" w:rsidRPr="005B6E35" w:rsidRDefault="00C10135" w:rsidP="00C10135">
      <w:pPr>
        <w:pStyle w:val="CBDNormalNoNumber"/>
        <w:tabs>
          <w:tab w:val="clear" w:pos="567"/>
        </w:tabs>
        <w:ind w:left="1134" w:firstLine="567"/>
      </w:pPr>
      <w:r w:rsidRPr="005B6E35">
        <w:t>(b)</w:t>
      </w:r>
      <w:r w:rsidRPr="005B6E35">
        <w:tab/>
        <w:t xml:space="preserve">To enhance coordination, collaboration and knowledge exchange among the </w:t>
      </w:r>
      <w:r w:rsidR="00996A0F" w:rsidRPr="005B6E35">
        <w:t xml:space="preserve">technical and scientific cooperation support </w:t>
      </w:r>
      <w:r w:rsidRPr="005B6E35">
        <w:t>centres through, inter alia, the holding of regular coordination meetings, including at least one in-person meeting of their programme coordinators in each biennium, to facilitate experience sharing, peer-to-peer learning and the development of joint initiatives;</w:t>
      </w:r>
    </w:p>
    <w:p w14:paraId="70CA31BE" w14:textId="64A40591" w:rsidR="00C10135" w:rsidRPr="005B6E35" w:rsidRDefault="00C10135" w:rsidP="00C10135">
      <w:pPr>
        <w:pStyle w:val="CBDNormalNoNumber"/>
        <w:tabs>
          <w:tab w:val="clear" w:pos="567"/>
        </w:tabs>
        <w:ind w:left="1134" w:firstLine="567"/>
      </w:pPr>
      <w:r w:rsidRPr="005B6E35">
        <w:t>(c)</w:t>
      </w:r>
      <w:r w:rsidRPr="005B6E35">
        <w:tab/>
        <w:t xml:space="preserve">To develop, in consultation with the </w:t>
      </w:r>
      <w:r w:rsidR="00996A0F" w:rsidRPr="005B6E35">
        <w:t xml:space="preserve">technical and scientific cooperation support </w:t>
      </w:r>
      <w:r w:rsidRPr="005B6E35">
        <w:t xml:space="preserve">centres and with assistance from the Informal Advisory Group, a common monitoring framework and reporting templates for the centres, with a view to ensuring consistent tracking </w:t>
      </w:r>
      <w:r w:rsidRPr="005B6E35">
        <w:lastRenderedPageBreak/>
        <w:t xml:space="preserve">of </w:t>
      </w:r>
      <w:r w:rsidR="00605745" w:rsidRPr="005B6E35">
        <w:t>the</w:t>
      </w:r>
      <w:r w:rsidRPr="005B6E35">
        <w:t xml:space="preserve"> outcomes and effectiveness of</w:t>
      </w:r>
      <w:r w:rsidR="002F6580" w:rsidRPr="005B6E35">
        <w:t xml:space="preserve"> their</w:t>
      </w:r>
      <w:r w:rsidRPr="005B6E35">
        <w:t xml:space="preserve"> technical and scientific cooperation support and to facilitating </w:t>
      </w:r>
      <w:r w:rsidR="00927A02">
        <w:t>a</w:t>
      </w:r>
      <w:r w:rsidR="00927A02" w:rsidRPr="005B6E35">
        <w:t xml:space="preserve"> </w:t>
      </w:r>
      <w:r w:rsidRPr="005B6E35">
        <w:t>review of progress by the Subsidiary Body of Implementation at a meeting held before the eighteenth meeting of the Conference of the Parties;</w:t>
      </w:r>
    </w:p>
    <w:p w14:paraId="17E32F13" w14:textId="03767ACC" w:rsidR="00C10135" w:rsidRPr="005B6E35" w:rsidRDefault="00C10135" w:rsidP="00C10135">
      <w:pPr>
        <w:pStyle w:val="CBDNormalNoNumber"/>
        <w:tabs>
          <w:tab w:val="clear" w:pos="567"/>
        </w:tabs>
        <w:ind w:left="1134" w:firstLine="567"/>
      </w:pPr>
      <w:r w:rsidRPr="005B6E35">
        <w:t>(d)</w:t>
      </w:r>
      <w:r w:rsidRPr="005B6E35">
        <w:tab/>
        <w:t xml:space="preserve">To submit to the Secretariat a progress report on the </w:t>
      </w:r>
      <w:r w:rsidR="00CC36F9" w:rsidRPr="005B6E35">
        <w:t>T</w:t>
      </w:r>
      <w:r w:rsidRPr="005B6E35">
        <w:t xml:space="preserve">echnical and </w:t>
      </w:r>
      <w:r w:rsidR="00CC36F9" w:rsidRPr="005B6E35">
        <w:t>S</w:t>
      </w:r>
      <w:r w:rsidRPr="005B6E35">
        <w:t xml:space="preserve">cientific </w:t>
      </w:r>
      <w:r w:rsidR="00CC36F9" w:rsidRPr="005B6E35">
        <w:t>C</w:t>
      </w:r>
      <w:r w:rsidRPr="005B6E35">
        <w:t xml:space="preserve">ooperation </w:t>
      </w:r>
      <w:r w:rsidR="00CC36F9" w:rsidRPr="005B6E35">
        <w:t>M</w:t>
      </w:r>
      <w:r w:rsidRPr="005B6E35">
        <w:t>echanism for the biennium</w:t>
      </w:r>
      <w:r w:rsidR="00CB34B0">
        <w:t> </w:t>
      </w:r>
      <w:r w:rsidRPr="005B6E35">
        <w:t xml:space="preserve">2027–2028 based on its work and the biennial activity reports of the </w:t>
      </w:r>
      <w:r w:rsidR="00996A0F" w:rsidRPr="005B6E35">
        <w:t xml:space="preserve">technical and scientific cooperation support </w:t>
      </w:r>
      <w:r w:rsidRPr="005B6E35">
        <w:t xml:space="preserve">centres, </w:t>
      </w:r>
      <w:r w:rsidR="00206624" w:rsidRPr="009067F2">
        <w:t xml:space="preserve">for circulation as </w:t>
      </w:r>
      <w:r w:rsidRPr="005B6E35">
        <w:t xml:space="preserve">an information document </w:t>
      </w:r>
      <w:r w:rsidR="00206624" w:rsidRPr="005B6E35">
        <w:t xml:space="preserve">at a meeting of </w:t>
      </w:r>
      <w:r w:rsidRPr="005B6E35">
        <w:t xml:space="preserve">the Subsidiary Body on Implementation held before the eighteenth meeting of the Conference of the Parties [and </w:t>
      </w:r>
      <w:r w:rsidR="00E11127">
        <w:t xml:space="preserve">for </w:t>
      </w:r>
      <w:r w:rsidR="00E11127" w:rsidRPr="00E11127">
        <w:t xml:space="preserve">subsequent consideration </w:t>
      </w:r>
      <w:r w:rsidR="00206624" w:rsidRPr="005B6E35">
        <w:t xml:space="preserve">at the eighteenth meeting of </w:t>
      </w:r>
      <w:r w:rsidRPr="005B6E35">
        <w:t>the Conference of the Parties];</w:t>
      </w:r>
    </w:p>
    <w:p w14:paraId="0191B8DC" w14:textId="1E562E77" w:rsidR="00C10135" w:rsidRPr="005B6E35" w:rsidRDefault="00BC3839" w:rsidP="00C10135">
      <w:pPr>
        <w:pStyle w:val="CBDNormalNoNumber"/>
        <w:tabs>
          <w:tab w:val="clear" w:pos="567"/>
        </w:tabs>
        <w:ind w:left="1134" w:firstLine="567"/>
      </w:pPr>
      <w:r w:rsidRPr="005B6E35">
        <w:t>[</w:t>
      </w:r>
      <w:r w:rsidR="00C10135" w:rsidRPr="005B6E35">
        <w:t>(e)</w:t>
      </w:r>
      <w:r w:rsidR="00C10135" w:rsidRPr="005B6E35">
        <w:tab/>
        <w:t>To submit to the Secretariat a proposed workplan and budget for the biennium</w:t>
      </w:r>
      <w:r w:rsidR="007C1025">
        <w:t> </w:t>
      </w:r>
      <w:r w:rsidR="00C10135" w:rsidRPr="005B6E35">
        <w:t>2029–2030, for consideration by the Subsidiary Body on Implementation at a meeting held before the eighteenth meeting of the Conference of the Parties and by the Conference of the Parties at its eighteenth meeting</w:t>
      </w:r>
      <w:r w:rsidR="000F1350" w:rsidRPr="005B6E35">
        <w:t>;</w:t>
      </w:r>
      <w:r w:rsidR="00C10135" w:rsidRPr="005B6E35">
        <w:t>]</w:t>
      </w:r>
      <w:r w:rsidR="0017138C">
        <w:t>]</w:t>
      </w:r>
    </w:p>
    <w:p w14:paraId="4E6D71F0" w14:textId="23C119B8" w:rsidR="00C10135" w:rsidRPr="005B6E35" w:rsidRDefault="00C10135" w:rsidP="00C10135">
      <w:pPr>
        <w:pStyle w:val="CBDNormalNoNumber"/>
        <w:keepNext/>
        <w:tabs>
          <w:tab w:val="clear" w:pos="567"/>
        </w:tabs>
        <w:ind w:left="1134" w:firstLine="567"/>
      </w:pPr>
      <w:r w:rsidRPr="005B6E35">
        <w:rPr>
          <w:iCs/>
        </w:rPr>
        <w:t>2</w:t>
      </w:r>
      <w:r w:rsidR="00EB3899" w:rsidRPr="005B6E35">
        <w:rPr>
          <w:iCs/>
        </w:rPr>
        <w:t>8</w:t>
      </w:r>
      <w:r w:rsidRPr="005B6E35">
        <w:rPr>
          <w:iCs/>
        </w:rPr>
        <w:t>.</w:t>
      </w:r>
      <w:r w:rsidRPr="005B6E35">
        <w:rPr>
          <w:iCs/>
        </w:rPr>
        <w:tab/>
      </w:r>
      <w:r w:rsidRPr="005B6E35">
        <w:rPr>
          <w:i/>
          <w:iCs/>
        </w:rPr>
        <w:t xml:space="preserve">Requests </w:t>
      </w:r>
      <w:r w:rsidRPr="005B6E35">
        <w:t>the Executive Secretary, subject to the availability of resources:</w:t>
      </w:r>
    </w:p>
    <w:p w14:paraId="57B8EFDC" w14:textId="6B4150D6" w:rsidR="00C10135" w:rsidRPr="005B6E35" w:rsidRDefault="00C10135" w:rsidP="00C10135">
      <w:pPr>
        <w:pStyle w:val="CBDNormalNoNumber"/>
        <w:tabs>
          <w:tab w:val="clear" w:pos="567"/>
        </w:tabs>
        <w:ind w:left="1134" w:firstLine="567"/>
      </w:pPr>
      <w:r w:rsidRPr="005B6E35">
        <w:t>[(a)</w:t>
      </w:r>
      <w:r w:rsidRPr="005B6E35">
        <w:tab/>
        <w:t xml:space="preserve">To further facilitate the full and effective operationalization of the Global Coordination </w:t>
      </w:r>
      <w:r w:rsidRPr="002211BF">
        <w:t>Entity;</w:t>
      </w:r>
      <w:r w:rsidR="00426ED4" w:rsidRPr="002211BF">
        <w:t>]</w:t>
      </w:r>
    </w:p>
    <w:p w14:paraId="6CD6B0E6" w14:textId="58B72AFD" w:rsidR="00C10135" w:rsidRPr="005B6E35" w:rsidRDefault="00C10135" w:rsidP="00C10135">
      <w:pPr>
        <w:pStyle w:val="CBDNormalNoNumber"/>
        <w:tabs>
          <w:tab w:val="clear" w:pos="567"/>
        </w:tabs>
        <w:ind w:left="1134" w:firstLine="567"/>
      </w:pPr>
      <w:r w:rsidRPr="005B6E35">
        <w:t>(b)</w:t>
      </w:r>
      <w:r w:rsidRPr="005B6E35">
        <w:tab/>
        <w:t xml:space="preserve">To increase resource mobilization efforts to support the work of the </w:t>
      </w:r>
      <w:r w:rsidR="00AB3519" w:rsidRPr="005B6E35">
        <w:t>T</w:t>
      </w:r>
      <w:r w:rsidRPr="005B6E35">
        <w:t xml:space="preserve">echnical and </w:t>
      </w:r>
      <w:r w:rsidR="00AB3519" w:rsidRPr="005B6E35">
        <w:t>S</w:t>
      </w:r>
      <w:r w:rsidRPr="005B6E35">
        <w:t xml:space="preserve">cientific </w:t>
      </w:r>
      <w:r w:rsidR="00AB3519" w:rsidRPr="005B6E35">
        <w:t>C</w:t>
      </w:r>
      <w:r w:rsidRPr="005B6E35">
        <w:t xml:space="preserve">ooperation </w:t>
      </w:r>
      <w:r w:rsidR="00AB3519" w:rsidRPr="005B6E35">
        <w:t>M</w:t>
      </w:r>
      <w:r w:rsidRPr="005B6E35">
        <w:t xml:space="preserve">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w:t>
      </w:r>
      <w:r w:rsidR="00BF6607">
        <w:t xml:space="preserve">technical and scientific </w:t>
      </w:r>
      <w:r w:rsidR="00CC72A8">
        <w:t xml:space="preserve">cooperation </w:t>
      </w:r>
      <w:r w:rsidRPr="005B6E35">
        <w:t>support centres</w:t>
      </w:r>
      <w:r w:rsidR="0072670A" w:rsidRPr="005B6E35">
        <w:t>[</w:t>
      </w:r>
      <w:r w:rsidRPr="005B6E35">
        <w:t>, while recognizing that private sector support should complement and not replace public international support for capacity-building];</w:t>
      </w:r>
    </w:p>
    <w:p w14:paraId="034D4991" w14:textId="413C1F0C" w:rsidR="00C10135" w:rsidRPr="005B6E35" w:rsidRDefault="00C10135" w:rsidP="00C10135">
      <w:pPr>
        <w:pStyle w:val="CBDNormalNoNumber"/>
        <w:tabs>
          <w:tab w:val="clear" w:pos="567"/>
        </w:tabs>
        <w:ind w:left="1134" w:firstLine="567"/>
      </w:pPr>
      <w:r w:rsidRPr="005B6E35">
        <w:t>(c)</w:t>
      </w:r>
      <w:r w:rsidRPr="005B6E35">
        <w:tab/>
        <w:t xml:space="preserve">To strengthen collaboration with </w:t>
      </w:r>
      <w:r w:rsidR="009633C0" w:rsidRPr="005B6E35">
        <w:t xml:space="preserve">the secretariats of </w:t>
      </w:r>
      <w:r w:rsidRPr="005B6E35">
        <w:t>other biodiversity-related conventions</w:t>
      </w:r>
      <w:r w:rsidR="009633C0" w:rsidRPr="005B6E35">
        <w:t xml:space="preserve"> and</w:t>
      </w:r>
      <w:r w:rsidRPr="005B6E35">
        <w:t xml:space="preserve"> multilateral environment</w:t>
      </w:r>
      <w:r w:rsidR="00E01833" w:rsidRPr="005B6E35">
        <w:t>al</w:t>
      </w:r>
      <w:r w:rsidRPr="005B6E35">
        <w:t xml:space="preserve"> agreements, United Nations entities and relevant partners, with a view to enhancing cooperation and complementarity, reducing fragmentation and maximizing the collective impact of capacity-building and development and technical and </w:t>
      </w:r>
      <w:r w:rsidR="003D1C81" w:rsidRPr="005B6E35">
        <w:t xml:space="preserve">scientific </w:t>
      </w:r>
      <w:r w:rsidRPr="005B6E35">
        <w:t>cooperation in support of the implementation of the Framework;</w:t>
      </w:r>
    </w:p>
    <w:p w14:paraId="470BE344" w14:textId="51CBDD4D" w:rsidR="00C10135" w:rsidRPr="005B6E35" w:rsidRDefault="00C10135" w:rsidP="00C10135">
      <w:pPr>
        <w:pStyle w:val="CBDNormalNoNumber"/>
        <w:tabs>
          <w:tab w:val="clear" w:pos="567"/>
        </w:tabs>
        <w:ind w:left="1134" w:firstLine="567"/>
      </w:pPr>
      <w:r w:rsidRPr="005B6E35">
        <w:t>(d)</w:t>
      </w:r>
      <w:r w:rsidRPr="005B6E35">
        <w:tab/>
        <w:t xml:space="preserve">To </w:t>
      </w:r>
      <w:r w:rsidR="00D646C4">
        <w:t>submit</w:t>
      </w:r>
      <w:r w:rsidR="00AB74A2" w:rsidRPr="005B6E35">
        <w:t xml:space="preserve"> </w:t>
      </w:r>
      <w:r w:rsidRPr="005B6E35">
        <w:t xml:space="preserve">the progress report on </w:t>
      </w:r>
      <w:r w:rsidRPr="005B6E35">
        <w:rPr>
          <w:rFonts w:eastAsia="Times New Roman"/>
          <w:szCs w:val="24"/>
        </w:rPr>
        <w:t xml:space="preserve">the </w:t>
      </w:r>
      <w:r w:rsidR="00AB3519" w:rsidRPr="005B6E35">
        <w:rPr>
          <w:rFonts w:eastAsia="Times New Roman"/>
          <w:szCs w:val="24"/>
        </w:rPr>
        <w:t>T</w:t>
      </w:r>
      <w:r w:rsidRPr="005B6E35">
        <w:rPr>
          <w:rFonts w:eastAsia="Times New Roman"/>
          <w:szCs w:val="24"/>
        </w:rPr>
        <w:t xml:space="preserve">echnical and </w:t>
      </w:r>
      <w:r w:rsidR="00AB3519" w:rsidRPr="005B6E35">
        <w:rPr>
          <w:rFonts w:eastAsia="Times New Roman"/>
          <w:szCs w:val="24"/>
        </w:rPr>
        <w:t>S</w:t>
      </w:r>
      <w:r w:rsidRPr="005B6E35">
        <w:rPr>
          <w:rFonts w:eastAsia="Times New Roman"/>
          <w:szCs w:val="24"/>
        </w:rPr>
        <w:t xml:space="preserve">cientific </w:t>
      </w:r>
      <w:r w:rsidR="00AB3519" w:rsidRPr="005B6E35">
        <w:rPr>
          <w:rFonts w:eastAsia="Times New Roman"/>
          <w:szCs w:val="24"/>
        </w:rPr>
        <w:t>C</w:t>
      </w:r>
      <w:r w:rsidRPr="005B6E35">
        <w:rPr>
          <w:rFonts w:eastAsia="Times New Roman"/>
          <w:szCs w:val="24"/>
        </w:rPr>
        <w:t xml:space="preserve">ooperation </w:t>
      </w:r>
      <w:r w:rsidR="00AB3519" w:rsidRPr="005B6E35">
        <w:rPr>
          <w:rFonts w:eastAsia="Times New Roman"/>
          <w:szCs w:val="24"/>
        </w:rPr>
        <w:t>M</w:t>
      </w:r>
      <w:r w:rsidRPr="005B6E35">
        <w:rPr>
          <w:rFonts w:eastAsia="Times New Roman"/>
          <w:szCs w:val="24"/>
        </w:rPr>
        <w:t>echanism [prepared by the Global Coordination Entity further to subparagraph 2</w:t>
      </w:r>
      <w:r w:rsidR="00571B5C" w:rsidRPr="005B6E35">
        <w:rPr>
          <w:rFonts w:eastAsia="Times New Roman"/>
          <w:szCs w:val="24"/>
        </w:rPr>
        <w:t>7</w:t>
      </w:r>
      <w:r w:rsidRPr="005B6E35">
        <w:rPr>
          <w:rFonts w:eastAsia="Times New Roman"/>
          <w:szCs w:val="24"/>
        </w:rPr>
        <w:t> (d) above</w:t>
      </w:r>
      <w:r w:rsidR="00DF5BAB" w:rsidRPr="005B6E35">
        <w:rPr>
          <w:rFonts w:eastAsia="Times New Roman"/>
          <w:szCs w:val="24"/>
        </w:rPr>
        <w:t>]</w:t>
      </w:r>
      <w:r w:rsidRPr="005B6E35">
        <w:t xml:space="preserve"> </w:t>
      </w:r>
      <w:r w:rsidR="002776B6" w:rsidRPr="005B6E35">
        <w:t xml:space="preserve">as </w:t>
      </w:r>
      <w:r w:rsidRPr="005B6E35">
        <w:t xml:space="preserve">an information document </w:t>
      </w:r>
      <w:r w:rsidR="008C05B7" w:rsidRPr="005B6E35">
        <w:t>at a meeting of</w:t>
      </w:r>
      <w:r w:rsidR="008C05B7" w:rsidRPr="005B6E35" w:rsidDel="008C05B7">
        <w:t xml:space="preserve"> </w:t>
      </w:r>
      <w:r w:rsidRPr="005B6E35">
        <w:t xml:space="preserve">the Subsidiary Body on Implementation held before the eighteenth meeting of the Conference of the Parties [and </w:t>
      </w:r>
      <w:r w:rsidR="00E11127">
        <w:t xml:space="preserve">for </w:t>
      </w:r>
      <w:r w:rsidR="00E11127" w:rsidRPr="00E11127">
        <w:t xml:space="preserve">consideration </w:t>
      </w:r>
      <w:r w:rsidR="008C05B7" w:rsidRPr="005B6E35">
        <w:t xml:space="preserve">at the eighteenth meeting </w:t>
      </w:r>
      <w:r w:rsidRPr="005B6E35">
        <w:t>the Conference of the Parties].</w:t>
      </w:r>
    </w:p>
    <w:p w14:paraId="166EFA7F" w14:textId="6DED82F1" w:rsidR="00B56DDD" w:rsidRPr="00B85425" w:rsidRDefault="00C10135" w:rsidP="009067F2">
      <w:pPr>
        <w:pStyle w:val="Para1"/>
        <w:ind w:left="567"/>
        <w:jc w:val="center"/>
        <w:rPr>
          <w:lang w:val="en-CA"/>
        </w:rPr>
      </w:pPr>
      <w:r w:rsidRPr="005B6E35">
        <w:t>__________</w:t>
      </w:r>
    </w:p>
    <w:sectPr w:rsidR="00B56DDD" w:rsidRPr="00B85425" w:rsidSect="00C9006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44ED9" w14:textId="77777777" w:rsidR="00ED2569" w:rsidRPr="00866063" w:rsidRDefault="00ED2569" w:rsidP="00CF1848">
      <w:r w:rsidRPr="00866063">
        <w:separator/>
      </w:r>
    </w:p>
  </w:endnote>
  <w:endnote w:type="continuationSeparator" w:id="0">
    <w:p w14:paraId="49C9B076" w14:textId="77777777" w:rsidR="00ED2569" w:rsidRPr="00866063" w:rsidRDefault="00ED256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A8D5D" w14:textId="77777777" w:rsidR="00ED2569" w:rsidRPr="00866063" w:rsidRDefault="00ED2569" w:rsidP="00CF1848">
      <w:r w:rsidRPr="00866063">
        <w:separator/>
      </w:r>
    </w:p>
  </w:footnote>
  <w:footnote w:type="continuationSeparator" w:id="0">
    <w:p w14:paraId="77BD2ED5" w14:textId="77777777" w:rsidR="00ED2569" w:rsidRPr="00866063" w:rsidRDefault="00ED2569" w:rsidP="00CF1848">
      <w:r w:rsidRPr="00866063">
        <w:continuationSeparator/>
      </w:r>
    </w:p>
  </w:footnote>
  <w:footnote w:id="1">
    <w:p w14:paraId="51C236AB" w14:textId="0E0A82A1" w:rsidR="00341A8D" w:rsidRPr="00341A8D" w:rsidRDefault="00341A8D" w:rsidP="00341A8D">
      <w:pPr>
        <w:pStyle w:val="FootnoteText"/>
      </w:pPr>
      <w:r>
        <w:rPr>
          <w:rStyle w:val="FootnoteReference"/>
        </w:rPr>
        <w:footnoteRef/>
      </w:r>
      <w:r>
        <w:t xml:space="preserve"> </w:t>
      </w:r>
      <w:hyperlink r:id="rId1" w:history="1">
        <w:r w:rsidRPr="005B6E35">
          <w:rPr>
            <w:rStyle w:val="Hyperlink"/>
          </w:rPr>
          <w:t>CBD/SBI/7/10</w:t>
        </w:r>
      </w:hyperlink>
      <w:r>
        <w:t>.</w:t>
      </w:r>
    </w:p>
  </w:footnote>
  <w:footnote w:id="2">
    <w:p w14:paraId="7BB6825B" w14:textId="088EA543" w:rsidR="00C10135" w:rsidRPr="004312FC" w:rsidRDefault="00C10135" w:rsidP="00E32272">
      <w:pPr>
        <w:pStyle w:val="FootnoteText"/>
        <w:rPr>
          <w:lang w:val="en-US"/>
        </w:rPr>
      </w:pPr>
      <w:r w:rsidRPr="00D94CED">
        <w:rPr>
          <w:rStyle w:val="FootnoteReference"/>
        </w:rPr>
        <w:footnoteRef/>
      </w:r>
      <w:r w:rsidRPr="00D94CED">
        <w:t xml:space="preserve"> </w:t>
      </w:r>
      <w:r w:rsidR="00975C87" w:rsidRPr="00D94CED">
        <w:t>T</w:t>
      </w:r>
      <w:r w:rsidRPr="00D94CED">
        <w:t>he present elements will be consolidated with those in recommendation </w:t>
      </w:r>
      <w:hyperlink r:id="rId2" w:history="1">
        <w:r w:rsidRPr="00D94CED">
          <w:rPr>
            <w:rStyle w:val="Hyperlink"/>
          </w:rPr>
          <w:t>6/5</w:t>
        </w:r>
      </w:hyperlink>
      <w:r w:rsidRPr="00D94CED">
        <w:t xml:space="preserve"> of </w:t>
      </w:r>
      <w:r w:rsidRPr="00D94CED">
        <w:rPr>
          <w:lang w:val="en-US"/>
        </w:rPr>
        <w:t>the Subsidiary Body</w:t>
      </w:r>
      <w:r w:rsidRPr="00D94CED">
        <w:t xml:space="preserve"> </w:t>
      </w:r>
      <w:r w:rsidRPr="00D94CED">
        <w:rPr>
          <w:lang w:val="en-US"/>
        </w:rPr>
        <w:t>on</w:t>
      </w:r>
      <w:r w:rsidRPr="005225CB">
        <w:rPr>
          <w:lang w:val="en-US"/>
        </w:rPr>
        <w:t xml:space="preserve"> Implementation</w:t>
      </w:r>
      <w:r>
        <w:rPr>
          <w:lang w:val="en-US"/>
        </w:rPr>
        <w:t xml:space="preserve"> into a single draft decision</w:t>
      </w:r>
      <w:r w:rsidR="00475EB7">
        <w:rPr>
          <w:lang w:val="en-US"/>
        </w:rPr>
        <w:t xml:space="preserve"> </w:t>
      </w:r>
      <w:r w:rsidR="00914F6A">
        <w:rPr>
          <w:lang w:val="en-US"/>
        </w:rPr>
        <w:t xml:space="preserve">that will be </w:t>
      </w:r>
      <w:r w:rsidR="00475EB7">
        <w:rPr>
          <w:lang w:val="en-US"/>
        </w:rPr>
        <w:t xml:space="preserve">included in the compilation of draft decisions </w:t>
      </w:r>
      <w:r w:rsidR="00291675">
        <w:rPr>
          <w:lang w:val="en-US"/>
        </w:rPr>
        <w:t xml:space="preserve">for the seventeenth meeting of the Conference of the Parties </w:t>
      </w:r>
      <w:r w:rsidR="00475EB7">
        <w:rPr>
          <w:lang w:val="en-US"/>
        </w:rPr>
        <w:t>(</w:t>
      </w:r>
      <w:r w:rsidR="00E32272" w:rsidRPr="00E32272">
        <w:t>CBD/COP/17/2</w:t>
      </w:r>
      <w:r w:rsidR="00E32272">
        <w:t>)</w:t>
      </w:r>
      <w:r>
        <w:rPr>
          <w:lang w:val="en-US"/>
        </w:rPr>
        <w:t>.</w:t>
      </w:r>
    </w:p>
  </w:footnote>
  <w:footnote w:id="3">
    <w:p w14:paraId="23B3D4DF" w14:textId="77777777" w:rsidR="00C10135" w:rsidRPr="00C9006F" w:rsidRDefault="00C10135" w:rsidP="00C10135">
      <w:pPr>
        <w:pStyle w:val="FootnoteText"/>
        <w:tabs>
          <w:tab w:val="center" w:pos="4680"/>
        </w:tabs>
      </w:pPr>
      <w:r w:rsidRPr="0068282C">
        <w:rPr>
          <w:rStyle w:val="FootnoteReference"/>
        </w:rPr>
        <w:footnoteRef/>
      </w:r>
      <w:r w:rsidRPr="00C9006F">
        <w:t xml:space="preserve"> </w:t>
      </w:r>
      <w:r>
        <w:t xml:space="preserve">See </w:t>
      </w:r>
      <w:hyperlink r:id="rId3" w:history="1">
        <w:r>
          <w:rPr>
            <w:rStyle w:val="Hyperlink"/>
          </w:rPr>
          <w:t>www.cbd.int/cb/2024-cbd-forum-report.pdf</w:t>
        </w:r>
      </w:hyperlink>
      <w:r>
        <w:t>.</w:t>
      </w:r>
    </w:p>
  </w:footnote>
  <w:footnote w:id="4">
    <w:p w14:paraId="458D51DE" w14:textId="0BC6B2F4" w:rsidR="003043A0" w:rsidRPr="00937E64" w:rsidRDefault="003043A0">
      <w:pPr>
        <w:pStyle w:val="FootnoteText"/>
        <w:rPr>
          <w:lang w:val="it-IT"/>
        </w:rPr>
      </w:pPr>
      <w:r>
        <w:rPr>
          <w:rStyle w:val="FootnoteReference"/>
        </w:rPr>
        <w:footnoteRef/>
      </w:r>
      <w:r w:rsidRPr="00937E64">
        <w:rPr>
          <w:lang w:val="it-IT"/>
        </w:rPr>
        <w:t xml:space="preserve"> </w:t>
      </w:r>
      <w:r w:rsidR="00543255" w:rsidRPr="00C9006F">
        <w:rPr>
          <w:lang w:val="it-IT"/>
        </w:rPr>
        <w:t xml:space="preserve">Decision </w:t>
      </w:r>
      <w:hyperlink r:id="rId4" w:history="1">
        <w:r w:rsidR="00543255" w:rsidRPr="00C9006F">
          <w:rPr>
            <w:rStyle w:val="Hyperlink"/>
            <w:lang w:val="it-IT"/>
          </w:rPr>
          <w:t>15/4</w:t>
        </w:r>
      </w:hyperlink>
      <w:r w:rsidR="00543255" w:rsidRPr="00C9006F">
        <w:rPr>
          <w:lang w:val="it-IT"/>
        </w:rPr>
        <w:t>, annex.</w:t>
      </w:r>
    </w:p>
  </w:footnote>
  <w:footnote w:id="5">
    <w:p w14:paraId="44FA3392" w14:textId="77777777" w:rsidR="00C10135" w:rsidRPr="00937E64" w:rsidRDefault="00C10135" w:rsidP="00C10135">
      <w:pPr>
        <w:pStyle w:val="FootnoteText"/>
        <w:rPr>
          <w:lang w:val="it-IT"/>
        </w:rPr>
      </w:pPr>
      <w:r>
        <w:rPr>
          <w:rStyle w:val="FootnoteReference"/>
        </w:rPr>
        <w:footnoteRef/>
      </w:r>
      <w:r w:rsidRPr="00937E64">
        <w:rPr>
          <w:lang w:val="it-IT"/>
        </w:rPr>
        <w:t xml:space="preserve"> </w:t>
      </w:r>
      <w:hyperlink r:id="rId5" w:history="1">
        <w:r w:rsidRPr="00937E64">
          <w:rPr>
            <w:rStyle w:val="Hyperlink"/>
            <w:lang w:val="it-IT"/>
          </w:rPr>
          <w:t>www.cbd.int/cb/cbd-2024-forum-key-messages.pdf</w:t>
        </w:r>
      </w:hyperlink>
      <w:r w:rsidRPr="00937E64">
        <w:rPr>
          <w:lang w:val="it-IT"/>
        </w:rPr>
        <w:t>.</w:t>
      </w:r>
    </w:p>
  </w:footnote>
  <w:footnote w:id="6">
    <w:p w14:paraId="0CA93918" w14:textId="77777777" w:rsidR="00C10135" w:rsidRPr="00C9006F" w:rsidRDefault="00C10135" w:rsidP="00C10135">
      <w:pPr>
        <w:pStyle w:val="FootnoteText"/>
        <w:rPr>
          <w:lang w:val="it-IT"/>
        </w:rPr>
      </w:pPr>
      <w:r>
        <w:rPr>
          <w:rStyle w:val="FootnoteReference"/>
        </w:rPr>
        <w:footnoteRef/>
      </w:r>
      <w:r w:rsidRPr="00C9006F">
        <w:rPr>
          <w:lang w:val="it-IT"/>
        </w:rPr>
        <w:t xml:space="preserve"> </w:t>
      </w:r>
      <w:hyperlink r:id="rId6" w:history="1">
        <w:r w:rsidRPr="00C9006F">
          <w:rPr>
            <w:rStyle w:val="Hyperlink"/>
            <w:lang w:val="it-IT"/>
          </w:rPr>
          <w:t>CBD/SBI/7/INF/8</w:t>
        </w:r>
      </w:hyperlink>
      <w:r w:rsidRPr="00C9006F">
        <w:rPr>
          <w:lang w:val="it-IT"/>
        </w:rPr>
        <w:t>.</w:t>
      </w:r>
    </w:p>
  </w:footnote>
  <w:footnote w:id="7">
    <w:p w14:paraId="52FFFE45" w14:textId="77777777" w:rsidR="00C10135" w:rsidRPr="00937E64" w:rsidRDefault="00C10135" w:rsidP="00C10135">
      <w:pPr>
        <w:pStyle w:val="FootnoteText"/>
        <w:rPr>
          <w:lang w:val="en-US"/>
        </w:rPr>
      </w:pPr>
      <w:r w:rsidRPr="0068282C">
        <w:rPr>
          <w:rStyle w:val="FootnoteReference"/>
        </w:rPr>
        <w:footnoteRef/>
      </w:r>
      <w:r w:rsidRPr="00937E64">
        <w:rPr>
          <w:lang w:val="en-US"/>
        </w:rPr>
        <w:t xml:space="preserve"> Decision </w:t>
      </w:r>
      <w:hyperlink r:id="rId7" w:history="1">
        <w:r w:rsidRPr="00937E64">
          <w:rPr>
            <w:rStyle w:val="Hyperlink"/>
            <w:lang w:val="en-US"/>
          </w:rPr>
          <w:t>15/8</w:t>
        </w:r>
      </w:hyperlink>
      <w:r w:rsidRPr="00937E64">
        <w:rPr>
          <w:lang w:val="en-US"/>
        </w:rPr>
        <w:t>, annex I.</w:t>
      </w:r>
    </w:p>
  </w:footnote>
  <w:footnote w:id="8">
    <w:p w14:paraId="2E068914" w14:textId="535B12F1" w:rsidR="00671B76" w:rsidRDefault="00671B76">
      <w:pPr>
        <w:pStyle w:val="FootnoteText"/>
      </w:pPr>
      <w:r>
        <w:rPr>
          <w:rStyle w:val="FootnoteReference"/>
        </w:rPr>
        <w:footnoteRef/>
      </w:r>
      <w:r>
        <w:t xml:space="preserve"> </w:t>
      </w:r>
      <w:r w:rsidRPr="00C9587D">
        <w:rPr>
          <w:color w:val="000000"/>
          <w:szCs w:val="18"/>
        </w:rPr>
        <w:t xml:space="preserve">United Nations, </w:t>
      </w:r>
      <w:r w:rsidRPr="00C9587D">
        <w:rPr>
          <w:i/>
          <w:iCs/>
          <w:color w:val="000000"/>
          <w:szCs w:val="18"/>
        </w:rPr>
        <w:t>Treaty Series</w:t>
      </w:r>
      <w:r w:rsidRPr="00C9587D">
        <w:rPr>
          <w:iCs/>
          <w:color w:val="000000"/>
          <w:szCs w:val="18"/>
        </w:rPr>
        <w:t>,</w:t>
      </w:r>
      <w:r w:rsidRPr="00C9587D">
        <w:rPr>
          <w:i/>
          <w:iCs/>
          <w:color w:val="000000"/>
          <w:szCs w:val="18"/>
        </w:rPr>
        <w:t xml:space="preserve"> </w:t>
      </w:r>
      <w:r w:rsidRPr="00C9587D">
        <w:rPr>
          <w:color w:val="000000"/>
          <w:szCs w:val="18"/>
        </w:rPr>
        <w:t>vol. 1760, No. 30619.</w:t>
      </w:r>
    </w:p>
  </w:footnote>
  <w:footnote w:id="9">
    <w:p w14:paraId="41CA91E1" w14:textId="28BF1DC0" w:rsidR="00C10135" w:rsidRPr="009067F2" w:rsidRDefault="00C10135" w:rsidP="00C10135">
      <w:pPr>
        <w:pStyle w:val="FootnoteText"/>
        <w:rPr>
          <w:lang w:val="en-CA"/>
        </w:rPr>
      </w:pPr>
      <w:r w:rsidRPr="007323DB">
        <w:rPr>
          <w:rStyle w:val="FootnoteReference"/>
        </w:rPr>
        <w:footnoteRef/>
      </w:r>
      <w:r w:rsidRPr="009067F2">
        <w:rPr>
          <w:lang w:val="en-CA"/>
        </w:rPr>
        <w:t xml:space="preserve"> </w:t>
      </w:r>
      <w:hyperlink r:id="rId8" w:history="1">
        <w:r w:rsidRPr="009067F2">
          <w:rPr>
            <w:rStyle w:val="Hyperlink"/>
            <w:lang w:val="en-CA"/>
          </w:rPr>
          <w:t>CBD/SBI/7/INF/10</w:t>
        </w:r>
      </w:hyperlink>
      <w:r w:rsidRPr="009067F2">
        <w:rPr>
          <w:lang w:val="en-CA"/>
        </w:rPr>
        <w:t>.</w:t>
      </w:r>
    </w:p>
  </w:footnote>
  <w:footnote w:id="10">
    <w:p w14:paraId="07EAC326" w14:textId="4A820609" w:rsidR="00217D6C" w:rsidRPr="0071124C" w:rsidRDefault="00217D6C">
      <w:pPr>
        <w:pStyle w:val="FootnoteText"/>
        <w:rPr>
          <w:lang w:val="en-CA"/>
        </w:rPr>
      </w:pPr>
      <w:r>
        <w:rPr>
          <w:rStyle w:val="FootnoteReference"/>
        </w:rPr>
        <w:footnoteRef/>
      </w:r>
      <w:r>
        <w:t xml:space="preserve"> </w:t>
      </w:r>
      <w:r w:rsidR="0021443A">
        <w:t xml:space="preserve">The </w:t>
      </w:r>
      <w:r w:rsidR="00C97A10">
        <w:t>annex</w:t>
      </w:r>
      <w:r w:rsidR="0021443A">
        <w:t xml:space="preserve"> will contain a workplan and budget </w:t>
      </w:r>
      <w:r w:rsidR="00C97A10">
        <w:t>based on those set out in</w:t>
      </w:r>
      <w:r w:rsidR="009A114E">
        <w:t xml:space="preserve"> the annex to</w:t>
      </w:r>
      <w:r w:rsidR="00C97A10">
        <w:t xml:space="preserve"> </w:t>
      </w:r>
      <w:r w:rsidR="00C97A10" w:rsidRPr="00C97A10">
        <w:t>document</w:t>
      </w:r>
      <w:r w:rsidR="00C97A10">
        <w:t> </w:t>
      </w:r>
      <w:hyperlink r:id="rId9" w:history="1">
        <w:r w:rsidR="00C97A10" w:rsidRPr="00AF4580">
          <w:rPr>
            <w:rStyle w:val="Hyperlink"/>
          </w:rPr>
          <w:t>CBD/SBI/7/10</w:t>
        </w:r>
      </w:hyperlink>
      <w:r w:rsidR="00C97A10">
        <w:t xml:space="preserve">, as </w:t>
      </w:r>
      <w:r w:rsidR="005D6AE7" w:rsidRPr="00C97A10">
        <w:t>revised</w:t>
      </w:r>
      <w:r w:rsidR="005D6AE7">
        <w:t xml:space="preserve"> further to</w:t>
      </w:r>
      <w:r w:rsidR="0021443A">
        <w:t xml:space="preserve"> </w:t>
      </w:r>
      <w:r w:rsidR="00256462">
        <w:t>paragr</w:t>
      </w:r>
      <w:r w:rsidR="00E12D14">
        <w:t>aph</w:t>
      </w:r>
      <w:r w:rsidR="00B548FE">
        <w:t>s</w:t>
      </w:r>
      <w:r w:rsidR="00E12D14">
        <w:t xml:space="preserve"> </w:t>
      </w:r>
      <w:r w:rsidR="00B548FE">
        <w:t>2 and 3</w:t>
      </w:r>
      <w:r w:rsidR="003F51AB">
        <w:t xml:space="preserve"> </w:t>
      </w:r>
      <w:r w:rsidR="00E12D14">
        <w:t xml:space="preserve">of </w:t>
      </w:r>
      <w:r w:rsidR="00B548FE">
        <w:t xml:space="preserve">the present </w:t>
      </w:r>
      <w:r w:rsidR="003F51AB">
        <w:t>r</w:t>
      </w:r>
      <w:r w:rsidR="0040682A">
        <w:t>ecommendation</w:t>
      </w:r>
      <w:r w:rsidR="003F51AB">
        <w:t>.</w:t>
      </w:r>
    </w:p>
  </w:footnote>
  <w:footnote w:id="11">
    <w:p w14:paraId="1D1917C7" w14:textId="18232EF2" w:rsidR="00097FF6" w:rsidRDefault="00097FF6">
      <w:pPr>
        <w:pStyle w:val="FootnoteText"/>
      </w:pPr>
      <w:r>
        <w:rPr>
          <w:rStyle w:val="FootnoteReference"/>
        </w:rPr>
        <w:footnoteRef/>
      </w:r>
      <w:r>
        <w:t xml:space="preserve"> </w:t>
      </w:r>
      <w:r w:rsidR="00671B76" w:rsidRPr="00C9587D">
        <w:rPr>
          <w:color w:val="000000"/>
          <w:szCs w:val="18"/>
        </w:rPr>
        <w:t xml:space="preserve">United Nations, </w:t>
      </w:r>
      <w:r w:rsidR="00671B76" w:rsidRPr="00C9587D">
        <w:rPr>
          <w:i/>
          <w:iCs/>
          <w:color w:val="000000"/>
          <w:szCs w:val="18"/>
        </w:rPr>
        <w:t>Treaty Series</w:t>
      </w:r>
      <w:r w:rsidR="004A11C0" w:rsidRPr="004A11C0">
        <w:t>, vol. 2226, No. 30619</w:t>
      </w:r>
    </w:p>
  </w:footnote>
  <w:footnote w:id="12">
    <w:p w14:paraId="3B1EF223" w14:textId="44C28469" w:rsidR="004A11C0" w:rsidRPr="00C44D85" w:rsidRDefault="004A11C0">
      <w:pPr>
        <w:pStyle w:val="FootnoteText"/>
        <w:rPr>
          <w:lang w:val="es-419"/>
        </w:rPr>
      </w:pPr>
      <w:r>
        <w:rPr>
          <w:rStyle w:val="FootnoteReference"/>
        </w:rPr>
        <w:footnoteRef/>
      </w:r>
      <w:r w:rsidRPr="00C44D85">
        <w:rPr>
          <w:lang w:val="es-419"/>
        </w:rPr>
        <w:t xml:space="preserve"> </w:t>
      </w:r>
      <w:r w:rsidR="00B92730" w:rsidRPr="00C44D85">
        <w:rPr>
          <w:lang w:val="es-419"/>
        </w:rPr>
        <w:t>Ibid.</w:t>
      </w:r>
      <w:r w:rsidRPr="00C44D85">
        <w:rPr>
          <w:lang w:val="es-419"/>
        </w:rPr>
        <w:t>, vol. 3008, No. 30619.</w:t>
      </w:r>
    </w:p>
  </w:footnote>
  <w:footnote w:id="13">
    <w:p w14:paraId="754745E0" w14:textId="4BD518E2" w:rsidR="005405A7" w:rsidRPr="00C44D85" w:rsidRDefault="005405A7">
      <w:pPr>
        <w:pStyle w:val="FootnoteText"/>
        <w:rPr>
          <w:lang w:val="es-419"/>
        </w:rPr>
      </w:pPr>
      <w:r w:rsidRPr="000E7235">
        <w:rPr>
          <w:rStyle w:val="FootnoteReference"/>
        </w:rPr>
        <w:footnoteRef/>
      </w:r>
      <w:r w:rsidRPr="00C44D85">
        <w:rPr>
          <w:lang w:val="es-419"/>
        </w:rPr>
        <w:t xml:space="preserve"> </w:t>
      </w:r>
      <w:hyperlink r:id="rId10" w:history="1">
        <w:r w:rsidR="00AF3765" w:rsidRPr="00C44D85">
          <w:rPr>
            <w:rStyle w:val="Hyperlink"/>
            <w:lang w:val="es-419"/>
          </w:rPr>
          <w:t>CBD/SBI/7/6</w:t>
        </w:r>
      </w:hyperlink>
      <w:r w:rsidR="00AF3765" w:rsidRPr="00C44D85">
        <w:rPr>
          <w:lang w:val="es-419"/>
        </w:rPr>
        <w:t>.</w:t>
      </w:r>
    </w:p>
  </w:footnote>
  <w:footnote w:id="14">
    <w:p w14:paraId="33214C8A" w14:textId="37E501FF" w:rsidR="00FF231E" w:rsidRPr="00937E64" w:rsidRDefault="00FF231E">
      <w:pPr>
        <w:pStyle w:val="FootnoteText"/>
        <w:rPr>
          <w:lang w:val="it-IT"/>
        </w:rPr>
      </w:pPr>
      <w:r w:rsidRPr="000E7235">
        <w:rPr>
          <w:rStyle w:val="FootnoteReference"/>
        </w:rPr>
        <w:footnoteRef/>
      </w:r>
      <w:r w:rsidRPr="00937E64">
        <w:rPr>
          <w:lang w:val="it-IT"/>
        </w:rPr>
        <w:t xml:space="preserve"> </w:t>
      </w:r>
      <w:hyperlink r:id="rId11" w:history="1">
        <w:r w:rsidRPr="00937E64">
          <w:rPr>
            <w:rStyle w:val="Hyperlink"/>
            <w:lang w:val="it-IT"/>
          </w:rPr>
          <w:t>CBD/SBI/7/7</w:t>
        </w:r>
      </w:hyperlink>
      <w:r w:rsidRPr="00937E64">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1F8DFDD8" w:rsidR="00534681" w:rsidRPr="00866063" w:rsidRDefault="00E25E02" w:rsidP="007C4951">
        <w:pPr>
          <w:pStyle w:val="Header"/>
          <w:spacing w:after="240"/>
          <w:rPr>
            <w:szCs w:val="20"/>
          </w:rPr>
        </w:pPr>
        <w:r w:rsidRPr="00866063">
          <w:rPr>
            <w:szCs w:val="20"/>
          </w:rPr>
          <w:t>CBD/</w:t>
        </w:r>
        <w:r>
          <w:rPr>
            <w:szCs w:val="20"/>
          </w:rPr>
          <w:t>SBI/REC/7/</w:t>
        </w:r>
        <w:r w:rsidR="00850411">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254FFC4C" w:rsidR="009505C9" w:rsidRPr="00866063" w:rsidRDefault="00850411" w:rsidP="007C4951">
        <w:pPr>
          <w:pStyle w:val="Header"/>
          <w:spacing w:after="240"/>
          <w:jc w:val="right"/>
        </w:pPr>
        <w:r>
          <w:t>CBD/SBI/REC/7/9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E6C"/>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AD"/>
    <w:rsid w:val="000349B6"/>
    <w:rsid w:val="00034F75"/>
    <w:rsid w:val="00034FAF"/>
    <w:rsid w:val="000353A0"/>
    <w:rsid w:val="00035523"/>
    <w:rsid w:val="0003571B"/>
    <w:rsid w:val="000357D5"/>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B3E"/>
    <w:rsid w:val="00037E58"/>
    <w:rsid w:val="00037F78"/>
    <w:rsid w:val="00040816"/>
    <w:rsid w:val="00040B7D"/>
    <w:rsid w:val="00040C56"/>
    <w:rsid w:val="00040C7D"/>
    <w:rsid w:val="00041015"/>
    <w:rsid w:val="000413D9"/>
    <w:rsid w:val="00041931"/>
    <w:rsid w:val="00041C22"/>
    <w:rsid w:val="00042805"/>
    <w:rsid w:val="00042938"/>
    <w:rsid w:val="00042BA9"/>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765"/>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67F"/>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6EC8"/>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1D5"/>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A10"/>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CA0"/>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87DBF"/>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4B4"/>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97FF6"/>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45D"/>
    <w:rsid w:val="000A7580"/>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39"/>
    <w:rsid w:val="000B1278"/>
    <w:rsid w:val="000B12ED"/>
    <w:rsid w:val="000B1353"/>
    <w:rsid w:val="000B156C"/>
    <w:rsid w:val="000B15E5"/>
    <w:rsid w:val="000B18AA"/>
    <w:rsid w:val="000B1937"/>
    <w:rsid w:val="000B2216"/>
    <w:rsid w:val="000B2720"/>
    <w:rsid w:val="000B32D2"/>
    <w:rsid w:val="000B3895"/>
    <w:rsid w:val="000B3A2C"/>
    <w:rsid w:val="000B3B04"/>
    <w:rsid w:val="000B41DB"/>
    <w:rsid w:val="000B44D3"/>
    <w:rsid w:val="000B489E"/>
    <w:rsid w:val="000B4EF5"/>
    <w:rsid w:val="000B4FA3"/>
    <w:rsid w:val="000B530C"/>
    <w:rsid w:val="000B5587"/>
    <w:rsid w:val="000B5701"/>
    <w:rsid w:val="000B5B4A"/>
    <w:rsid w:val="000B5F81"/>
    <w:rsid w:val="000B5FFB"/>
    <w:rsid w:val="000B649A"/>
    <w:rsid w:val="000B6556"/>
    <w:rsid w:val="000B6558"/>
    <w:rsid w:val="000B6997"/>
    <w:rsid w:val="000B6DFA"/>
    <w:rsid w:val="000B6EBD"/>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58"/>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BB3"/>
    <w:rsid w:val="000D2CC3"/>
    <w:rsid w:val="000D3565"/>
    <w:rsid w:val="000D3929"/>
    <w:rsid w:val="000D3DD3"/>
    <w:rsid w:val="000D3FE6"/>
    <w:rsid w:val="000D409B"/>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7E7"/>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235"/>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350"/>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BFD"/>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54"/>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982"/>
    <w:rsid w:val="00110C9D"/>
    <w:rsid w:val="00110D41"/>
    <w:rsid w:val="00110FF4"/>
    <w:rsid w:val="001110E6"/>
    <w:rsid w:val="00111ACA"/>
    <w:rsid w:val="00111EB4"/>
    <w:rsid w:val="0011211E"/>
    <w:rsid w:val="001122FD"/>
    <w:rsid w:val="00112599"/>
    <w:rsid w:val="0011262F"/>
    <w:rsid w:val="001128F5"/>
    <w:rsid w:val="00112A8F"/>
    <w:rsid w:val="00112ED8"/>
    <w:rsid w:val="001130F8"/>
    <w:rsid w:val="001137D8"/>
    <w:rsid w:val="00114799"/>
    <w:rsid w:val="00114967"/>
    <w:rsid w:val="00114A86"/>
    <w:rsid w:val="00114C7C"/>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444"/>
    <w:rsid w:val="00122801"/>
    <w:rsid w:val="001228DD"/>
    <w:rsid w:val="00122A48"/>
    <w:rsid w:val="00122C1F"/>
    <w:rsid w:val="00122D4F"/>
    <w:rsid w:val="00122D88"/>
    <w:rsid w:val="00122F3E"/>
    <w:rsid w:val="0012303D"/>
    <w:rsid w:val="00123169"/>
    <w:rsid w:val="00123326"/>
    <w:rsid w:val="00123768"/>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782"/>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EA0"/>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04C"/>
    <w:rsid w:val="001509C0"/>
    <w:rsid w:val="00150B4F"/>
    <w:rsid w:val="00150D68"/>
    <w:rsid w:val="00151094"/>
    <w:rsid w:val="00151181"/>
    <w:rsid w:val="00151421"/>
    <w:rsid w:val="001518C0"/>
    <w:rsid w:val="0015197B"/>
    <w:rsid w:val="001519D2"/>
    <w:rsid w:val="00151CB4"/>
    <w:rsid w:val="00151F2B"/>
    <w:rsid w:val="0015225F"/>
    <w:rsid w:val="001522C7"/>
    <w:rsid w:val="00152371"/>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79"/>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661"/>
    <w:rsid w:val="0016378C"/>
    <w:rsid w:val="001637B7"/>
    <w:rsid w:val="00163843"/>
    <w:rsid w:val="00163AC8"/>
    <w:rsid w:val="00163B61"/>
    <w:rsid w:val="00163C3A"/>
    <w:rsid w:val="00163D09"/>
    <w:rsid w:val="00163EA8"/>
    <w:rsid w:val="00163FEB"/>
    <w:rsid w:val="001643F0"/>
    <w:rsid w:val="001647A7"/>
    <w:rsid w:val="0016485F"/>
    <w:rsid w:val="00164B82"/>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C7F"/>
    <w:rsid w:val="00170F83"/>
    <w:rsid w:val="0017108A"/>
    <w:rsid w:val="001711A9"/>
    <w:rsid w:val="0017127F"/>
    <w:rsid w:val="0017138C"/>
    <w:rsid w:val="0017150F"/>
    <w:rsid w:val="001715EC"/>
    <w:rsid w:val="00171ABD"/>
    <w:rsid w:val="00171B42"/>
    <w:rsid w:val="00171E9C"/>
    <w:rsid w:val="00171FD0"/>
    <w:rsid w:val="0017285A"/>
    <w:rsid w:val="001729A1"/>
    <w:rsid w:val="001729F8"/>
    <w:rsid w:val="00172AF6"/>
    <w:rsid w:val="00172D32"/>
    <w:rsid w:val="00172DF9"/>
    <w:rsid w:val="00172F8B"/>
    <w:rsid w:val="0017306D"/>
    <w:rsid w:val="001730A9"/>
    <w:rsid w:val="00173123"/>
    <w:rsid w:val="001731CD"/>
    <w:rsid w:val="001738AE"/>
    <w:rsid w:val="00173E22"/>
    <w:rsid w:val="001740A6"/>
    <w:rsid w:val="00174150"/>
    <w:rsid w:val="001745A4"/>
    <w:rsid w:val="0017467B"/>
    <w:rsid w:val="00174AA2"/>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58"/>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3A4"/>
    <w:rsid w:val="00195438"/>
    <w:rsid w:val="00195491"/>
    <w:rsid w:val="001956C3"/>
    <w:rsid w:val="0019570D"/>
    <w:rsid w:val="001957EB"/>
    <w:rsid w:val="00195B11"/>
    <w:rsid w:val="00195B30"/>
    <w:rsid w:val="00195B4B"/>
    <w:rsid w:val="00195EC2"/>
    <w:rsid w:val="001960A9"/>
    <w:rsid w:val="0019625C"/>
    <w:rsid w:val="00196280"/>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6E4"/>
    <w:rsid w:val="001A2A47"/>
    <w:rsid w:val="001A2BA1"/>
    <w:rsid w:val="001A2DE4"/>
    <w:rsid w:val="001A2E73"/>
    <w:rsid w:val="001A30F4"/>
    <w:rsid w:val="001A31B9"/>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AE9"/>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4B5A"/>
    <w:rsid w:val="001C4B7A"/>
    <w:rsid w:val="001C50D9"/>
    <w:rsid w:val="001C510B"/>
    <w:rsid w:val="001C510F"/>
    <w:rsid w:val="001C51DC"/>
    <w:rsid w:val="001C541C"/>
    <w:rsid w:val="001C567D"/>
    <w:rsid w:val="001C59A3"/>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676"/>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019"/>
    <w:rsid w:val="001D7492"/>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698"/>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6B3"/>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18"/>
    <w:rsid w:val="0020412C"/>
    <w:rsid w:val="00204BDC"/>
    <w:rsid w:val="00204DF5"/>
    <w:rsid w:val="00205016"/>
    <w:rsid w:val="0020533B"/>
    <w:rsid w:val="00205485"/>
    <w:rsid w:val="0020554D"/>
    <w:rsid w:val="0020591F"/>
    <w:rsid w:val="00205BA2"/>
    <w:rsid w:val="00205D8F"/>
    <w:rsid w:val="00206118"/>
    <w:rsid w:val="00206145"/>
    <w:rsid w:val="002064A0"/>
    <w:rsid w:val="00206624"/>
    <w:rsid w:val="00206834"/>
    <w:rsid w:val="002068F9"/>
    <w:rsid w:val="00206C7F"/>
    <w:rsid w:val="00206DDD"/>
    <w:rsid w:val="00207655"/>
    <w:rsid w:val="00207684"/>
    <w:rsid w:val="00207B70"/>
    <w:rsid w:val="0021009D"/>
    <w:rsid w:val="0021042F"/>
    <w:rsid w:val="00210624"/>
    <w:rsid w:val="002107A4"/>
    <w:rsid w:val="0021086D"/>
    <w:rsid w:val="002112CF"/>
    <w:rsid w:val="00211418"/>
    <w:rsid w:val="00211AF1"/>
    <w:rsid w:val="00211E68"/>
    <w:rsid w:val="0021214E"/>
    <w:rsid w:val="00212893"/>
    <w:rsid w:val="0021296E"/>
    <w:rsid w:val="00212A59"/>
    <w:rsid w:val="00212B9F"/>
    <w:rsid w:val="00212BE6"/>
    <w:rsid w:val="00212CB0"/>
    <w:rsid w:val="00212E15"/>
    <w:rsid w:val="002130E4"/>
    <w:rsid w:val="00213725"/>
    <w:rsid w:val="00213EE8"/>
    <w:rsid w:val="002142BF"/>
    <w:rsid w:val="0021443A"/>
    <w:rsid w:val="002144B7"/>
    <w:rsid w:val="0021469B"/>
    <w:rsid w:val="00214C92"/>
    <w:rsid w:val="00214CE5"/>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1BF"/>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5CC5"/>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735"/>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3C0"/>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958"/>
    <w:rsid w:val="00254B88"/>
    <w:rsid w:val="00254CF0"/>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0D"/>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0D5"/>
    <w:rsid w:val="00271395"/>
    <w:rsid w:val="0027153E"/>
    <w:rsid w:val="002717ED"/>
    <w:rsid w:val="00271864"/>
    <w:rsid w:val="00271976"/>
    <w:rsid w:val="00271B47"/>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BB8"/>
    <w:rsid w:val="00276CC6"/>
    <w:rsid w:val="00276CE7"/>
    <w:rsid w:val="00276FAF"/>
    <w:rsid w:val="0027735A"/>
    <w:rsid w:val="0027740F"/>
    <w:rsid w:val="002776B6"/>
    <w:rsid w:val="00277733"/>
    <w:rsid w:val="00277B01"/>
    <w:rsid w:val="00277B66"/>
    <w:rsid w:val="00277B7F"/>
    <w:rsid w:val="002801F9"/>
    <w:rsid w:val="00280683"/>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87D2D"/>
    <w:rsid w:val="00287F87"/>
    <w:rsid w:val="0029006B"/>
    <w:rsid w:val="00290229"/>
    <w:rsid w:val="00290362"/>
    <w:rsid w:val="00290755"/>
    <w:rsid w:val="00290D3D"/>
    <w:rsid w:val="00290FE7"/>
    <w:rsid w:val="002910D2"/>
    <w:rsid w:val="00291675"/>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1729"/>
    <w:rsid w:val="002A176C"/>
    <w:rsid w:val="002A1A22"/>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14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2CB"/>
    <w:rsid w:val="002B24B5"/>
    <w:rsid w:val="002B2A3A"/>
    <w:rsid w:val="002B2C40"/>
    <w:rsid w:val="002B3394"/>
    <w:rsid w:val="002B344F"/>
    <w:rsid w:val="002B349A"/>
    <w:rsid w:val="002B34D9"/>
    <w:rsid w:val="002B3E6A"/>
    <w:rsid w:val="002B4009"/>
    <w:rsid w:val="002B43B9"/>
    <w:rsid w:val="002B489C"/>
    <w:rsid w:val="002B4DBA"/>
    <w:rsid w:val="002B5022"/>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95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3EE7"/>
    <w:rsid w:val="002C4383"/>
    <w:rsid w:val="002C4389"/>
    <w:rsid w:val="002C460A"/>
    <w:rsid w:val="002C4B10"/>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6D6"/>
    <w:rsid w:val="002D3727"/>
    <w:rsid w:val="002D38A3"/>
    <w:rsid w:val="002D3A8D"/>
    <w:rsid w:val="002D3AAD"/>
    <w:rsid w:val="002D3EC8"/>
    <w:rsid w:val="002D4297"/>
    <w:rsid w:val="002D43C6"/>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C83"/>
    <w:rsid w:val="002D6D15"/>
    <w:rsid w:val="002D6E6C"/>
    <w:rsid w:val="002D706D"/>
    <w:rsid w:val="002D768C"/>
    <w:rsid w:val="002D76CF"/>
    <w:rsid w:val="002D77DD"/>
    <w:rsid w:val="002D784A"/>
    <w:rsid w:val="002D7F8F"/>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446"/>
    <w:rsid w:val="002F08DA"/>
    <w:rsid w:val="002F0A78"/>
    <w:rsid w:val="002F0A7A"/>
    <w:rsid w:val="002F0AE6"/>
    <w:rsid w:val="002F0DC2"/>
    <w:rsid w:val="002F0EF7"/>
    <w:rsid w:val="002F0F3A"/>
    <w:rsid w:val="002F1544"/>
    <w:rsid w:val="002F156C"/>
    <w:rsid w:val="002F191F"/>
    <w:rsid w:val="002F1C3B"/>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2"/>
    <w:rsid w:val="002F5853"/>
    <w:rsid w:val="002F5AA2"/>
    <w:rsid w:val="002F5C23"/>
    <w:rsid w:val="002F5C3D"/>
    <w:rsid w:val="002F5C92"/>
    <w:rsid w:val="002F5EDA"/>
    <w:rsid w:val="002F5F31"/>
    <w:rsid w:val="002F6067"/>
    <w:rsid w:val="002F6580"/>
    <w:rsid w:val="002F65C2"/>
    <w:rsid w:val="002F65F8"/>
    <w:rsid w:val="002F660C"/>
    <w:rsid w:val="002F66E5"/>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9BB"/>
    <w:rsid w:val="00301BDB"/>
    <w:rsid w:val="00301D3E"/>
    <w:rsid w:val="00302012"/>
    <w:rsid w:val="0030246C"/>
    <w:rsid w:val="00302534"/>
    <w:rsid w:val="00302894"/>
    <w:rsid w:val="00302ADE"/>
    <w:rsid w:val="00302E4D"/>
    <w:rsid w:val="00302F2D"/>
    <w:rsid w:val="00302FC7"/>
    <w:rsid w:val="0030356E"/>
    <w:rsid w:val="0030358C"/>
    <w:rsid w:val="00303706"/>
    <w:rsid w:val="00303734"/>
    <w:rsid w:val="00303742"/>
    <w:rsid w:val="0030387D"/>
    <w:rsid w:val="003038E3"/>
    <w:rsid w:val="00303957"/>
    <w:rsid w:val="00303A2A"/>
    <w:rsid w:val="00303A70"/>
    <w:rsid w:val="00303B6F"/>
    <w:rsid w:val="00303BF2"/>
    <w:rsid w:val="00304162"/>
    <w:rsid w:val="0030420F"/>
    <w:rsid w:val="003043A0"/>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DC4"/>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88F"/>
    <w:rsid w:val="003249F3"/>
    <w:rsid w:val="00325335"/>
    <w:rsid w:val="00325473"/>
    <w:rsid w:val="003255CD"/>
    <w:rsid w:val="00325767"/>
    <w:rsid w:val="0032596D"/>
    <w:rsid w:val="00325AF2"/>
    <w:rsid w:val="003263A8"/>
    <w:rsid w:val="00326429"/>
    <w:rsid w:val="0032667F"/>
    <w:rsid w:val="00326D14"/>
    <w:rsid w:val="00326FCE"/>
    <w:rsid w:val="00327336"/>
    <w:rsid w:val="0032757E"/>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A8D"/>
    <w:rsid w:val="003422E5"/>
    <w:rsid w:val="00342401"/>
    <w:rsid w:val="00342756"/>
    <w:rsid w:val="00342862"/>
    <w:rsid w:val="00342DA7"/>
    <w:rsid w:val="00342F3D"/>
    <w:rsid w:val="003432AE"/>
    <w:rsid w:val="003433BB"/>
    <w:rsid w:val="00343602"/>
    <w:rsid w:val="00343607"/>
    <w:rsid w:val="00343836"/>
    <w:rsid w:val="0034396C"/>
    <w:rsid w:val="003439C5"/>
    <w:rsid w:val="00343B3D"/>
    <w:rsid w:val="00343D4A"/>
    <w:rsid w:val="00343D57"/>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0C9A"/>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AE8"/>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52E"/>
    <w:rsid w:val="003617B7"/>
    <w:rsid w:val="003619FB"/>
    <w:rsid w:val="00361DB4"/>
    <w:rsid w:val="00361EB1"/>
    <w:rsid w:val="00361F6B"/>
    <w:rsid w:val="00362098"/>
    <w:rsid w:val="0036211D"/>
    <w:rsid w:val="003625C4"/>
    <w:rsid w:val="003627B5"/>
    <w:rsid w:val="00362A9A"/>
    <w:rsid w:val="00362BEE"/>
    <w:rsid w:val="00362C95"/>
    <w:rsid w:val="00362E31"/>
    <w:rsid w:val="00362E49"/>
    <w:rsid w:val="00362F70"/>
    <w:rsid w:val="0036374F"/>
    <w:rsid w:val="00363D73"/>
    <w:rsid w:val="0036433C"/>
    <w:rsid w:val="00364515"/>
    <w:rsid w:val="0036462C"/>
    <w:rsid w:val="0036472B"/>
    <w:rsid w:val="00364A2F"/>
    <w:rsid w:val="00364CE1"/>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2EA"/>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5AB"/>
    <w:rsid w:val="00383802"/>
    <w:rsid w:val="003839F8"/>
    <w:rsid w:val="00383E2E"/>
    <w:rsid w:val="00383E91"/>
    <w:rsid w:val="003841D9"/>
    <w:rsid w:val="00384206"/>
    <w:rsid w:val="003844B6"/>
    <w:rsid w:val="00384694"/>
    <w:rsid w:val="003847C7"/>
    <w:rsid w:val="00384B96"/>
    <w:rsid w:val="00384E5D"/>
    <w:rsid w:val="003850E7"/>
    <w:rsid w:val="003851C9"/>
    <w:rsid w:val="00385246"/>
    <w:rsid w:val="00385A7A"/>
    <w:rsid w:val="00385B5D"/>
    <w:rsid w:val="00385BD7"/>
    <w:rsid w:val="00386088"/>
    <w:rsid w:val="0038609B"/>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A3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4FC3"/>
    <w:rsid w:val="003A5975"/>
    <w:rsid w:val="003A5F5F"/>
    <w:rsid w:val="003A5FC2"/>
    <w:rsid w:val="003A6183"/>
    <w:rsid w:val="003A61BB"/>
    <w:rsid w:val="003A629C"/>
    <w:rsid w:val="003A6601"/>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75C"/>
    <w:rsid w:val="003C4908"/>
    <w:rsid w:val="003C4DC0"/>
    <w:rsid w:val="003C4E86"/>
    <w:rsid w:val="003C4FD8"/>
    <w:rsid w:val="003C4FFB"/>
    <w:rsid w:val="003C525F"/>
    <w:rsid w:val="003C5379"/>
    <w:rsid w:val="003C5F91"/>
    <w:rsid w:val="003C6136"/>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61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28A"/>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4A6"/>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1AB"/>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2CAD"/>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A11"/>
    <w:rsid w:val="00407CFB"/>
    <w:rsid w:val="00407E18"/>
    <w:rsid w:val="00410299"/>
    <w:rsid w:val="0041039A"/>
    <w:rsid w:val="00410635"/>
    <w:rsid w:val="00410836"/>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0E"/>
    <w:rsid w:val="0041372F"/>
    <w:rsid w:val="00413979"/>
    <w:rsid w:val="00413DD0"/>
    <w:rsid w:val="00413EE6"/>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4C2"/>
    <w:rsid w:val="004247E9"/>
    <w:rsid w:val="004253FF"/>
    <w:rsid w:val="004255BD"/>
    <w:rsid w:val="00425CDE"/>
    <w:rsid w:val="004263DE"/>
    <w:rsid w:val="00426CBA"/>
    <w:rsid w:val="00426DDE"/>
    <w:rsid w:val="00426ED4"/>
    <w:rsid w:val="00427055"/>
    <w:rsid w:val="00427253"/>
    <w:rsid w:val="00427478"/>
    <w:rsid w:val="00427AEC"/>
    <w:rsid w:val="00427D21"/>
    <w:rsid w:val="00427F96"/>
    <w:rsid w:val="0043011A"/>
    <w:rsid w:val="004307E6"/>
    <w:rsid w:val="00430996"/>
    <w:rsid w:val="00430F05"/>
    <w:rsid w:val="00430F2D"/>
    <w:rsid w:val="00431047"/>
    <w:rsid w:val="004312D6"/>
    <w:rsid w:val="0043131A"/>
    <w:rsid w:val="0043171C"/>
    <w:rsid w:val="004318E1"/>
    <w:rsid w:val="00431DFE"/>
    <w:rsid w:val="00431F10"/>
    <w:rsid w:val="00432ABB"/>
    <w:rsid w:val="00432E83"/>
    <w:rsid w:val="00433333"/>
    <w:rsid w:val="00433635"/>
    <w:rsid w:val="00433768"/>
    <w:rsid w:val="00433BF2"/>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15B"/>
    <w:rsid w:val="00444520"/>
    <w:rsid w:val="004446F0"/>
    <w:rsid w:val="004448A3"/>
    <w:rsid w:val="004448D8"/>
    <w:rsid w:val="00444A32"/>
    <w:rsid w:val="00444B95"/>
    <w:rsid w:val="00444D00"/>
    <w:rsid w:val="004455B9"/>
    <w:rsid w:val="004459BB"/>
    <w:rsid w:val="00445AFE"/>
    <w:rsid w:val="00445C1D"/>
    <w:rsid w:val="00445D95"/>
    <w:rsid w:val="00446258"/>
    <w:rsid w:val="004463A3"/>
    <w:rsid w:val="00446478"/>
    <w:rsid w:val="004464CA"/>
    <w:rsid w:val="0044667F"/>
    <w:rsid w:val="004467C4"/>
    <w:rsid w:val="0044714C"/>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5D5"/>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53"/>
    <w:rsid w:val="004742AD"/>
    <w:rsid w:val="004744DE"/>
    <w:rsid w:val="004745F4"/>
    <w:rsid w:val="00474784"/>
    <w:rsid w:val="00474872"/>
    <w:rsid w:val="00474895"/>
    <w:rsid w:val="00474A29"/>
    <w:rsid w:val="00474FF4"/>
    <w:rsid w:val="00475194"/>
    <w:rsid w:val="004755BE"/>
    <w:rsid w:val="0047597B"/>
    <w:rsid w:val="00475D23"/>
    <w:rsid w:val="00475E5A"/>
    <w:rsid w:val="00475EB7"/>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6F"/>
    <w:rsid w:val="00481AE6"/>
    <w:rsid w:val="00481CE2"/>
    <w:rsid w:val="00481E5B"/>
    <w:rsid w:val="00482190"/>
    <w:rsid w:val="00482379"/>
    <w:rsid w:val="004824FE"/>
    <w:rsid w:val="00482993"/>
    <w:rsid w:val="00482BF3"/>
    <w:rsid w:val="00482C36"/>
    <w:rsid w:val="00482CF6"/>
    <w:rsid w:val="00482D50"/>
    <w:rsid w:val="00482D7B"/>
    <w:rsid w:val="00482F89"/>
    <w:rsid w:val="00482FB1"/>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AD2"/>
    <w:rsid w:val="004A0DB3"/>
    <w:rsid w:val="004A0E11"/>
    <w:rsid w:val="004A0F3F"/>
    <w:rsid w:val="004A1066"/>
    <w:rsid w:val="004A108C"/>
    <w:rsid w:val="004A11C0"/>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2A0"/>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9E1"/>
    <w:rsid w:val="004B3AEE"/>
    <w:rsid w:val="004B3C3B"/>
    <w:rsid w:val="004B415E"/>
    <w:rsid w:val="004B4568"/>
    <w:rsid w:val="004B4AD7"/>
    <w:rsid w:val="004B4CF6"/>
    <w:rsid w:val="004B4EAA"/>
    <w:rsid w:val="004B4F16"/>
    <w:rsid w:val="004B5035"/>
    <w:rsid w:val="004B50E9"/>
    <w:rsid w:val="004B531B"/>
    <w:rsid w:val="004B5675"/>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4F14"/>
    <w:rsid w:val="004D5047"/>
    <w:rsid w:val="004D514A"/>
    <w:rsid w:val="004D516C"/>
    <w:rsid w:val="004D5199"/>
    <w:rsid w:val="004D564D"/>
    <w:rsid w:val="004D5B7B"/>
    <w:rsid w:val="004D5CF4"/>
    <w:rsid w:val="004D646B"/>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2A38"/>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CE3"/>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9E8"/>
    <w:rsid w:val="00511A18"/>
    <w:rsid w:val="00511ADD"/>
    <w:rsid w:val="00511AF2"/>
    <w:rsid w:val="00511BCD"/>
    <w:rsid w:val="00511CB9"/>
    <w:rsid w:val="00511E18"/>
    <w:rsid w:val="005125F0"/>
    <w:rsid w:val="0051263D"/>
    <w:rsid w:val="00512A3A"/>
    <w:rsid w:val="00513293"/>
    <w:rsid w:val="005132A7"/>
    <w:rsid w:val="005139AF"/>
    <w:rsid w:val="00513B11"/>
    <w:rsid w:val="0051419F"/>
    <w:rsid w:val="00514346"/>
    <w:rsid w:val="005143E2"/>
    <w:rsid w:val="005146DA"/>
    <w:rsid w:val="00514991"/>
    <w:rsid w:val="00514ABB"/>
    <w:rsid w:val="00514B6F"/>
    <w:rsid w:val="0051509C"/>
    <w:rsid w:val="00515563"/>
    <w:rsid w:val="005155AF"/>
    <w:rsid w:val="00515947"/>
    <w:rsid w:val="00515EBD"/>
    <w:rsid w:val="00516908"/>
    <w:rsid w:val="00516AD3"/>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6F76"/>
    <w:rsid w:val="005376B3"/>
    <w:rsid w:val="00537C3B"/>
    <w:rsid w:val="005400EE"/>
    <w:rsid w:val="0054034D"/>
    <w:rsid w:val="005404F4"/>
    <w:rsid w:val="005405A7"/>
    <w:rsid w:val="005409B6"/>
    <w:rsid w:val="00540A95"/>
    <w:rsid w:val="00540C8F"/>
    <w:rsid w:val="005410B9"/>
    <w:rsid w:val="00541204"/>
    <w:rsid w:val="0054175D"/>
    <w:rsid w:val="00541971"/>
    <w:rsid w:val="00541DE4"/>
    <w:rsid w:val="005429BA"/>
    <w:rsid w:val="00542CBF"/>
    <w:rsid w:val="00542E64"/>
    <w:rsid w:val="00542EE0"/>
    <w:rsid w:val="005430D4"/>
    <w:rsid w:val="00543255"/>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643"/>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513"/>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AFA"/>
    <w:rsid w:val="00572C78"/>
    <w:rsid w:val="00572D5E"/>
    <w:rsid w:val="00572F8A"/>
    <w:rsid w:val="00573135"/>
    <w:rsid w:val="005731F5"/>
    <w:rsid w:val="0057329F"/>
    <w:rsid w:val="005735B6"/>
    <w:rsid w:val="00573601"/>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805"/>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5D"/>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3FF"/>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E35"/>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AE7"/>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5FD0"/>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4B8"/>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2F"/>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A4C"/>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1F42"/>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6F3C"/>
    <w:rsid w:val="006173AC"/>
    <w:rsid w:val="00617479"/>
    <w:rsid w:val="00617C10"/>
    <w:rsid w:val="00617FDB"/>
    <w:rsid w:val="00620086"/>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86D"/>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683"/>
    <w:rsid w:val="0064089C"/>
    <w:rsid w:val="006408A2"/>
    <w:rsid w:val="006408A7"/>
    <w:rsid w:val="006408E2"/>
    <w:rsid w:val="00640C3B"/>
    <w:rsid w:val="00640FC7"/>
    <w:rsid w:val="00640FD8"/>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771"/>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4F9B"/>
    <w:rsid w:val="0065554C"/>
    <w:rsid w:val="00655B92"/>
    <w:rsid w:val="00656151"/>
    <w:rsid w:val="006561ED"/>
    <w:rsid w:val="0065646A"/>
    <w:rsid w:val="00656537"/>
    <w:rsid w:val="006565AD"/>
    <w:rsid w:val="006566FA"/>
    <w:rsid w:val="00656965"/>
    <w:rsid w:val="006574F1"/>
    <w:rsid w:val="00657684"/>
    <w:rsid w:val="006576DF"/>
    <w:rsid w:val="00657975"/>
    <w:rsid w:val="00657DA0"/>
    <w:rsid w:val="00657DAE"/>
    <w:rsid w:val="00657EFA"/>
    <w:rsid w:val="00660338"/>
    <w:rsid w:val="006607E2"/>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9C0"/>
    <w:rsid w:val="00664E4D"/>
    <w:rsid w:val="00664F5A"/>
    <w:rsid w:val="00665204"/>
    <w:rsid w:val="00665423"/>
    <w:rsid w:val="006654ED"/>
    <w:rsid w:val="006659EE"/>
    <w:rsid w:val="00665C63"/>
    <w:rsid w:val="00665EFE"/>
    <w:rsid w:val="00666519"/>
    <w:rsid w:val="006666D3"/>
    <w:rsid w:val="00666AC0"/>
    <w:rsid w:val="00666AD7"/>
    <w:rsid w:val="00666DB9"/>
    <w:rsid w:val="006670A8"/>
    <w:rsid w:val="006671CC"/>
    <w:rsid w:val="00667617"/>
    <w:rsid w:val="006676E6"/>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B7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13"/>
    <w:rsid w:val="00674B2D"/>
    <w:rsid w:val="00674F67"/>
    <w:rsid w:val="006753A5"/>
    <w:rsid w:val="0067543F"/>
    <w:rsid w:val="00675576"/>
    <w:rsid w:val="0067557D"/>
    <w:rsid w:val="0067559C"/>
    <w:rsid w:val="00675767"/>
    <w:rsid w:val="00675932"/>
    <w:rsid w:val="00675B36"/>
    <w:rsid w:val="00675CBA"/>
    <w:rsid w:val="00675F45"/>
    <w:rsid w:val="006764FE"/>
    <w:rsid w:val="0067659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13"/>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D37"/>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29C"/>
    <w:rsid w:val="006B13BA"/>
    <w:rsid w:val="006B1430"/>
    <w:rsid w:val="006B148D"/>
    <w:rsid w:val="006B1CA5"/>
    <w:rsid w:val="006B2033"/>
    <w:rsid w:val="006B2044"/>
    <w:rsid w:val="006B223D"/>
    <w:rsid w:val="006B2290"/>
    <w:rsid w:val="006B23C5"/>
    <w:rsid w:val="006B245D"/>
    <w:rsid w:val="006B25BA"/>
    <w:rsid w:val="006B2D11"/>
    <w:rsid w:val="006B336C"/>
    <w:rsid w:val="006B38B9"/>
    <w:rsid w:val="006B38ED"/>
    <w:rsid w:val="006B3B9E"/>
    <w:rsid w:val="006B3CB6"/>
    <w:rsid w:val="006B3FC7"/>
    <w:rsid w:val="006B41C1"/>
    <w:rsid w:val="006B42E7"/>
    <w:rsid w:val="006B4773"/>
    <w:rsid w:val="006B4822"/>
    <w:rsid w:val="006B49E9"/>
    <w:rsid w:val="006B4AE1"/>
    <w:rsid w:val="006B4C70"/>
    <w:rsid w:val="006B4DB4"/>
    <w:rsid w:val="006B4DF0"/>
    <w:rsid w:val="006B4E81"/>
    <w:rsid w:val="006B572B"/>
    <w:rsid w:val="006B592D"/>
    <w:rsid w:val="006B5A46"/>
    <w:rsid w:val="006B5A61"/>
    <w:rsid w:val="006B5D1A"/>
    <w:rsid w:val="006B6188"/>
    <w:rsid w:val="006B64A0"/>
    <w:rsid w:val="006B6573"/>
    <w:rsid w:val="006B6580"/>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462"/>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8E6"/>
    <w:rsid w:val="006C5D34"/>
    <w:rsid w:val="006C61B7"/>
    <w:rsid w:val="006C625E"/>
    <w:rsid w:val="006C68A1"/>
    <w:rsid w:val="006C69FE"/>
    <w:rsid w:val="006C6A81"/>
    <w:rsid w:val="006C6CC7"/>
    <w:rsid w:val="006C713A"/>
    <w:rsid w:val="006C723C"/>
    <w:rsid w:val="006C72A7"/>
    <w:rsid w:val="006C7801"/>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2"/>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0E24"/>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4D6"/>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1BF"/>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986"/>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70A"/>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157"/>
    <w:rsid w:val="007323DB"/>
    <w:rsid w:val="00732603"/>
    <w:rsid w:val="00732913"/>
    <w:rsid w:val="00733263"/>
    <w:rsid w:val="0073328E"/>
    <w:rsid w:val="0073341B"/>
    <w:rsid w:val="00733751"/>
    <w:rsid w:val="0073392C"/>
    <w:rsid w:val="00733C28"/>
    <w:rsid w:val="00733C90"/>
    <w:rsid w:val="00733E35"/>
    <w:rsid w:val="00733E6A"/>
    <w:rsid w:val="007340C6"/>
    <w:rsid w:val="0073438D"/>
    <w:rsid w:val="0073463C"/>
    <w:rsid w:val="007346E0"/>
    <w:rsid w:val="0073481E"/>
    <w:rsid w:val="00734A8B"/>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D3"/>
    <w:rsid w:val="007401F7"/>
    <w:rsid w:val="00740B4B"/>
    <w:rsid w:val="00740C9B"/>
    <w:rsid w:val="00740EAC"/>
    <w:rsid w:val="007410FB"/>
    <w:rsid w:val="0074120A"/>
    <w:rsid w:val="00741729"/>
    <w:rsid w:val="00741836"/>
    <w:rsid w:val="00741B23"/>
    <w:rsid w:val="00741CC5"/>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4734"/>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5D58"/>
    <w:rsid w:val="00756131"/>
    <w:rsid w:val="007561F4"/>
    <w:rsid w:val="0075640B"/>
    <w:rsid w:val="00756430"/>
    <w:rsid w:val="0075651D"/>
    <w:rsid w:val="007565AC"/>
    <w:rsid w:val="007566B2"/>
    <w:rsid w:val="0075691B"/>
    <w:rsid w:val="00756D1D"/>
    <w:rsid w:val="00756DD1"/>
    <w:rsid w:val="00756F6B"/>
    <w:rsid w:val="0075736D"/>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C33"/>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8DF"/>
    <w:rsid w:val="00765A4C"/>
    <w:rsid w:val="00765C68"/>
    <w:rsid w:val="00765F85"/>
    <w:rsid w:val="00766520"/>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467"/>
    <w:rsid w:val="0077263D"/>
    <w:rsid w:val="0077268B"/>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64E"/>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2DCF"/>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5DD"/>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631"/>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A5A"/>
    <w:rsid w:val="00797B9D"/>
    <w:rsid w:val="00797C8F"/>
    <w:rsid w:val="00797F54"/>
    <w:rsid w:val="007A04F6"/>
    <w:rsid w:val="007A0C3D"/>
    <w:rsid w:val="007A0CCE"/>
    <w:rsid w:val="007A0DBA"/>
    <w:rsid w:val="007A0E84"/>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9B5"/>
    <w:rsid w:val="007B0D2C"/>
    <w:rsid w:val="007B0DDE"/>
    <w:rsid w:val="007B0FFD"/>
    <w:rsid w:val="007B1361"/>
    <w:rsid w:val="007B143F"/>
    <w:rsid w:val="007B14E6"/>
    <w:rsid w:val="007B1ADA"/>
    <w:rsid w:val="007B2099"/>
    <w:rsid w:val="007B20D3"/>
    <w:rsid w:val="007B2402"/>
    <w:rsid w:val="007B2628"/>
    <w:rsid w:val="007B263D"/>
    <w:rsid w:val="007B2CC3"/>
    <w:rsid w:val="007B3033"/>
    <w:rsid w:val="007B3199"/>
    <w:rsid w:val="007B3641"/>
    <w:rsid w:val="007B39AB"/>
    <w:rsid w:val="007B3DC6"/>
    <w:rsid w:val="007B431E"/>
    <w:rsid w:val="007B47C6"/>
    <w:rsid w:val="007B4C0B"/>
    <w:rsid w:val="007B4C49"/>
    <w:rsid w:val="007B4C77"/>
    <w:rsid w:val="007B4CE0"/>
    <w:rsid w:val="007B53D1"/>
    <w:rsid w:val="007B55C9"/>
    <w:rsid w:val="007B5662"/>
    <w:rsid w:val="007B569E"/>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0F59"/>
    <w:rsid w:val="007C1025"/>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021"/>
    <w:rsid w:val="007D2410"/>
    <w:rsid w:val="007D2562"/>
    <w:rsid w:val="007D28B5"/>
    <w:rsid w:val="007D2991"/>
    <w:rsid w:val="007D299D"/>
    <w:rsid w:val="007D29F2"/>
    <w:rsid w:val="007D3416"/>
    <w:rsid w:val="007D343E"/>
    <w:rsid w:val="007D35C1"/>
    <w:rsid w:val="007D35D3"/>
    <w:rsid w:val="007D3939"/>
    <w:rsid w:val="007D3F0B"/>
    <w:rsid w:val="007D41C2"/>
    <w:rsid w:val="007D41E7"/>
    <w:rsid w:val="007D41EB"/>
    <w:rsid w:val="007D4401"/>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62"/>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11C"/>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3CD"/>
    <w:rsid w:val="00825461"/>
    <w:rsid w:val="008254C3"/>
    <w:rsid w:val="00825607"/>
    <w:rsid w:val="008258FC"/>
    <w:rsid w:val="00825BEB"/>
    <w:rsid w:val="00825EEA"/>
    <w:rsid w:val="00826711"/>
    <w:rsid w:val="0082697B"/>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7CA"/>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3E37"/>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058"/>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B27"/>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411"/>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57E1D"/>
    <w:rsid w:val="008601B8"/>
    <w:rsid w:val="0086050B"/>
    <w:rsid w:val="00860784"/>
    <w:rsid w:val="00860AD4"/>
    <w:rsid w:val="00860C10"/>
    <w:rsid w:val="00861476"/>
    <w:rsid w:val="0086168B"/>
    <w:rsid w:val="0086180D"/>
    <w:rsid w:val="0086191A"/>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1E86"/>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79B"/>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CD"/>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929"/>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402"/>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D54"/>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6A7B"/>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5B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3F09"/>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4CE"/>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767"/>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41"/>
    <w:rsid w:val="008F736B"/>
    <w:rsid w:val="008F75D6"/>
    <w:rsid w:val="008F7846"/>
    <w:rsid w:val="008F7C7E"/>
    <w:rsid w:val="0090018C"/>
    <w:rsid w:val="009002EB"/>
    <w:rsid w:val="009007E6"/>
    <w:rsid w:val="00900DDD"/>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BB1"/>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7F2"/>
    <w:rsid w:val="00906992"/>
    <w:rsid w:val="00906C1A"/>
    <w:rsid w:val="00906DD3"/>
    <w:rsid w:val="00906E17"/>
    <w:rsid w:val="009070C1"/>
    <w:rsid w:val="0090730D"/>
    <w:rsid w:val="00907762"/>
    <w:rsid w:val="00907E8F"/>
    <w:rsid w:val="00910104"/>
    <w:rsid w:val="009102E4"/>
    <w:rsid w:val="009104D5"/>
    <w:rsid w:val="00910508"/>
    <w:rsid w:val="00910D1F"/>
    <w:rsid w:val="00910EE5"/>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4F6A"/>
    <w:rsid w:val="00915097"/>
    <w:rsid w:val="00915517"/>
    <w:rsid w:val="00915621"/>
    <w:rsid w:val="009157BC"/>
    <w:rsid w:val="009157D7"/>
    <w:rsid w:val="00915969"/>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2E"/>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EB6"/>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A02"/>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8A8"/>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49BF"/>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64"/>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8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47F02"/>
    <w:rsid w:val="00950208"/>
    <w:rsid w:val="009505C9"/>
    <w:rsid w:val="00950752"/>
    <w:rsid w:val="00950823"/>
    <w:rsid w:val="00950DCB"/>
    <w:rsid w:val="00950E0F"/>
    <w:rsid w:val="00951146"/>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1AD"/>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7F"/>
    <w:rsid w:val="009569D7"/>
    <w:rsid w:val="00956ABB"/>
    <w:rsid w:val="00956B58"/>
    <w:rsid w:val="00956B8D"/>
    <w:rsid w:val="00956BF7"/>
    <w:rsid w:val="0095701A"/>
    <w:rsid w:val="0095737D"/>
    <w:rsid w:val="009574B9"/>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3C0"/>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197"/>
    <w:rsid w:val="009678B9"/>
    <w:rsid w:val="00967A22"/>
    <w:rsid w:val="00967A75"/>
    <w:rsid w:val="00967C11"/>
    <w:rsid w:val="00967C77"/>
    <w:rsid w:val="00967C92"/>
    <w:rsid w:val="009701D9"/>
    <w:rsid w:val="0097028B"/>
    <w:rsid w:val="00970E25"/>
    <w:rsid w:val="00970FD9"/>
    <w:rsid w:val="009711A6"/>
    <w:rsid w:val="00971B73"/>
    <w:rsid w:val="00971C04"/>
    <w:rsid w:val="00972395"/>
    <w:rsid w:val="00973931"/>
    <w:rsid w:val="00973C4A"/>
    <w:rsid w:val="0097402F"/>
    <w:rsid w:val="00974F52"/>
    <w:rsid w:val="0097504B"/>
    <w:rsid w:val="00975246"/>
    <w:rsid w:val="0097526F"/>
    <w:rsid w:val="00975351"/>
    <w:rsid w:val="00975B3A"/>
    <w:rsid w:val="00975C87"/>
    <w:rsid w:val="00975C91"/>
    <w:rsid w:val="00976037"/>
    <w:rsid w:val="00976239"/>
    <w:rsid w:val="00976258"/>
    <w:rsid w:val="0097659C"/>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CBD"/>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4FED"/>
    <w:rsid w:val="00995733"/>
    <w:rsid w:val="009958E3"/>
    <w:rsid w:val="00995D5E"/>
    <w:rsid w:val="0099628B"/>
    <w:rsid w:val="0099634B"/>
    <w:rsid w:val="009966B8"/>
    <w:rsid w:val="00996717"/>
    <w:rsid w:val="00996830"/>
    <w:rsid w:val="00996964"/>
    <w:rsid w:val="0099696D"/>
    <w:rsid w:val="00996972"/>
    <w:rsid w:val="00996A0F"/>
    <w:rsid w:val="00996A15"/>
    <w:rsid w:val="00996A36"/>
    <w:rsid w:val="00996B02"/>
    <w:rsid w:val="00996B6D"/>
    <w:rsid w:val="00996CBA"/>
    <w:rsid w:val="00996E06"/>
    <w:rsid w:val="00996FF9"/>
    <w:rsid w:val="00997372"/>
    <w:rsid w:val="009975CA"/>
    <w:rsid w:val="00997B1F"/>
    <w:rsid w:val="00997D3E"/>
    <w:rsid w:val="00997DE6"/>
    <w:rsid w:val="00997F40"/>
    <w:rsid w:val="009A0021"/>
    <w:rsid w:val="009A076C"/>
    <w:rsid w:val="009A0786"/>
    <w:rsid w:val="009A0DDF"/>
    <w:rsid w:val="009A0E1F"/>
    <w:rsid w:val="009A114E"/>
    <w:rsid w:val="009A12BF"/>
    <w:rsid w:val="009A1BFA"/>
    <w:rsid w:val="009A1E48"/>
    <w:rsid w:val="009A2150"/>
    <w:rsid w:val="009A2326"/>
    <w:rsid w:val="009A25A6"/>
    <w:rsid w:val="009A29BC"/>
    <w:rsid w:val="009A366F"/>
    <w:rsid w:val="009A3797"/>
    <w:rsid w:val="009A3C36"/>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B8C"/>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7A0"/>
    <w:rsid w:val="009C3881"/>
    <w:rsid w:val="009C3B6D"/>
    <w:rsid w:val="009C3F64"/>
    <w:rsid w:val="009C4097"/>
    <w:rsid w:val="009C43B3"/>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0E64"/>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BB9"/>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534"/>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78D"/>
    <w:rsid w:val="00A10ECA"/>
    <w:rsid w:val="00A11078"/>
    <w:rsid w:val="00A110E3"/>
    <w:rsid w:val="00A111D1"/>
    <w:rsid w:val="00A113D9"/>
    <w:rsid w:val="00A114B8"/>
    <w:rsid w:val="00A12129"/>
    <w:rsid w:val="00A121C8"/>
    <w:rsid w:val="00A124F3"/>
    <w:rsid w:val="00A124F5"/>
    <w:rsid w:val="00A126F4"/>
    <w:rsid w:val="00A12EE1"/>
    <w:rsid w:val="00A13127"/>
    <w:rsid w:val="00A13279"/>
    <w:rsid w:val="00A13468"/>
    <w:rsid w:val="00A1355C"/>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C"/>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AA2"/>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313"/>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2D"/>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4A2"/>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57"/>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7F"/>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765"/>
    <w:rsid w:val="00AF3833"/>
    <w:rsid w:val="00AF3907"/>
    <w:rsid w:val="00AF3A76"/>
    <w:rsid w:val="00AF3E3D"/>
    <w:rsid w:val="00AF42DE"/>
    <w:rsid w:val="00AF431B"/>
    <w:rsid w:val="00AF439B"/>
    <w:rsid w:val="00AF441B"/>
    <w:rsid w:val="00AF4580"/>
    <w:rsid w:val="00AF4605"/>
    <w:rsid w:val="00AF47F2"/>
    <w:rsid w:val="00AF4853"/>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6C5"/>
    <w:rsid w:val="00B0073F"/>
    <w:rsid w:val="00B0087B"/>
    <w:rsid w:val="00B0096F"/>
    <w:rsid w:val="00B00F7B"/>
    <w:rsid w:val="00B012F7"/>
    <w:rsid w:val="00B013A0"/>
    <w:rsid w:val="00B014D5"/>
    <w:rsid w:val="00B01514"/>
    <w:rsid w:val="00B0184D"/>
    <w:rsid w:val="00B01FD6"/>
    <w:rsid w:val="00B02458"/>
    <w:rsid w:val="00B024E9"/>
    <w:rsid w:val="00B024EF"/>
    <w:rsid w:val="00B0263A"/>
    <w:rsid w:val="00B03627"/>
    <w:rsid w:val="00B03ACB"/>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6BAD"/>
    <w:rsid w:val="00B07298"/>
    <w:rsid w:val="00B075B1"/>
    <w:rsid w:val="00B07866"/>
    <w:rsid w:val="00B078A7"/>
    <w:rsid w:val="00B079C9"/>
    <w:rsid w:val="00B07C0E"/>
    <w:rsid w:val="00B10031"/>
    <w:rsid w:val="00B1023C"/>
    <w:rsid w:val="00B103BD"/>
    <w:rsid w:val="00B10864"/>
    <w:rsid w:val="00B1088B"/>
    <w:rsid w:val="00B1099E"/>
    <w:rsid w:val="00B10B9B"/>
    <w:rsid w:val="00B10D10"/>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69"/>
    <w:rsid w:val="00B1406B"/>
    <w:rsid w:val="00B140B6"/>
    <w:rsid w:val="00B143A7"/>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554"/>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31A"/>
    <w:rsid w:val="00B3369F"/>
    <w:rsid w:val="00B33A04"/>
    <w:rsid w:val="00B33D3E"/>
    <w:rsid w:val="00B33E7C"/>
    <w:rsid w:val="00B33EEF"/>
    <w:rsid w:val="00B34230"/>
    <w:rsid w:val="00B34728"/>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5B"/>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22A"/>
    <w:rsid w:val="00B53728"/>
    <w:rsid w:val="00B53835"/>
    <w:rsid w:val="00B53965"/>
    <w:rsid w:val="00B53B06"/>
    <w:rsid w:val="00B53BAE"/>
    <w:rsid w:val="00B53C4F"/>
    <w:rsid w:val="00B53DAE"/>
    <w:rsid w:val="00B5454C"/>
    <w:rsid w:val="00B54763"/>
    <w:rsid w:val="00B547E1"/>
    <w:rsid w:val="00B548FE"/>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CE"/>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25F"/>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965"/>
    <w:rsid w:val="00B84A83"/>
    <w:rsid w:val="00B84BE4"/>
    <w:rsid w:val="00B84EE8"/>
    <w:rsid w:val="00B85425"/>
    <w:rsid w:val="00B854C4"/>
    <w:rsid w:val="00B856C0"/>
    <w:rsid w:val="00B8618E"/>
    <w:rsid w:val="00B8629B"/>
    <w:rsid w:val="00B86B6B"/>
    <w:rsid w:val="00B8751C"/>
    <w:rsid w:val="00B87810"/>
    <w:rsid w:val="00B879F6"/>
    <w:rsid w:val="00B87A65"/>
    <w:rsid w:val="00B87BE6"/>
    <w:rsid w:val="00B87C36"/>
    <w:rsid w:val="00B87F43"/>
    <w:rsid w:val="00B9001A"/>
    <w:rsid w:val="00B90195"/>
    <w:rsid w:val="00B901A5"/>
    <w:rsid w:val="00B9030E"/>
    <w:rsid w:val="00B9032A"/>
    <w:rsid w:val="00B904BB"/>
    <w:rsid w:val="00B906EF"/>
    <w:rsid w:val="00B90DDE"/>
    <w:rsid w:val="00B910E1"/>
    <w:rsid w:val="00B91340"/>
    <w:rsid w:val="00B9149E"/>
    <w:rsid w:val="00B91686"/>
    <w:rsid w:val="00B916F0"/>
    <w:rsid w:val="00B917AC"/>
    <w:rsid w:val="00B91BBF"/>
    <w:rsid w:val="00B9237C"/>
    <w:rsid w:val="00B92659"/>
    <w:rsid w:val="00B92678"/>
    <w:rsid w:val="00B92730"/>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8CC"/>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6F4"/>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86"/>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3839"/>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2D8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E00BC"/>
    <w:rsid w:val="00BE04A9"/>
    <w:rsid w:val="00BE0693"/>
    <w:rsid w:val="00BE085E"/>
    <w:rsid w:val="00BE0960"/>
    <w:rsid w:val="00BE0F71"/>
    <w:rsid w:val="00BE108E"/>
    <w:rsid w:val="00BE12F9"/>
    <w:rsid w:val="00BE1E4D"/>
    <w:rsid w:val="00BE1E67"/>
    <w:rsid w:val="00BE1ED6"/>
    <w:rsid w:val="00BE1F72"/>
    <w:rsid w:val="00BE1FEF"/>
    <w:rsid w:val="00BE222E"/>
    <w:rsid w:val="00BE260D"/>
    <w:rsid w:val="00BE2855"/>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7E"/>
    <w:rsid w:val="00BF38DC"/>
    <w:rsid w:val="00BF38E5"/>
    <w:rsid w:val="00BF39CA"/>
    <w:rsid w:val="00BF39CC"/>
    <w:rsid w:val="00BF3A2A"/>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AF0"/>
    <w:rsid w:val="00BF5D51"/>
    <w:rsid w:val="00BF5E5D"/>
    <w:rsid w:val="00BF5E67"/>
    <w:rsid w:val="00BF5F8B"/>
    <w:rsid w:val="00BF655B"/>
    <w:rsid w:val="00BF65F7"/>
    <w:rsid w:val="00BF6607"/>
    <w:rsid w:val="00BF6EA5"/>
    <w:rsid w:val="00BF7113"/>
    <w:rsid w:val="00BF7570"/>
    <w:rsid w:val="00BF76C1"/>
    <w:rsid w:val="00BF772B"/>
    <w:rsid w:val="00BF7A7C"/>
    <w:rsid w:val="00BF7AAB"/>
    <w:rsid w:val="00BF7C65"/>
    <w:rsid w:val="00C0028D"/>
    <w:rsid w:val="00C0044A"/>
    <w:rsid w:val="00C00599"/>
    <w:rsid w:val="00C00F8A"/>
    <w:rsid w:val="00C00FEC"/>
    <w:rsid w:val="00C0108E"/>
    <w:rsid w:val="00C013FB"/>
    <w:rsid w:val="00C01541"/>
    <w:rsid w:val="00C01B5F"/>
    <w:rsid w:val="00C01DBB"/>
    <w:rsid w:val="00C0229B"/>
    <w:rsid w:val="00C022D6"/>
    <w:rsid w:val="00C02833"/>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2C3"/>
    <w:rsid w:val="00C259D0"/>
    <w:rsid w:val="00C25DAF"/>
    <w:rsid w:val="00C26910"/>
    <w:rsid w:val="00C269E4"/>
    <w:rsid w:val="00C2705E"/>
    <w:rsid w:val="00C2710F"/>
    <w:rsid w:val="00C271F3"/>
    <w:rsid w:val="00C2742B"/>
    <w:rsid w:val="00C2791F"/>
    <w:rsid w:val="00C279CA"/>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AE1"/>
    <w:rsid w:val="00C36F66"/>
    <w:rsid w:val="00C37048"/>
    <w:rsid w:val="00C3755A"/>
    <w:rsid w:val="00C37DFE"/>
    <w:rsid w:val="00C400B8"/>
    <w:rsid w:val="00C4074F"/>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CF8"/>
    <w:rsid w:val="00C44D03"/>
    <w:rsid w:val="00C44D5A"/>
    <w:rsid w:val="00C44D85"/>
    <w:rsid w:val="00C45074"/>
    <w:rsid w:val="00C45175"/>
    <w:rsid w:val="00C451C5"/>
    <w:rsid w:val="00C451F0"/>
    <w:rsid w:val="00C452EA"/>
    <w:rsid w:val="00C45490"/>
    <w:rsid w:val="00C4555C"/>
    <w:rsid w:val="00C455A3"/>
    <w:rsid w:val="00C4576A"/>
    <w:rsid w:val="00C45C63"/>
    <w:rsid w:val="00C45D84"/>
    <w:rsid w:val="00C45F67"/>
    <w:rsid w:val="00C45F8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88F"/>
    <w:rsid w:val="00C51921"/>
    <w:rsid w:val="00C51BF2"/>
    <w:rsid w:val="00C51EEF"/>
    <w:rsid w:val="00C52203"/>
    <w:rsid w:val="00C522B2"/>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13B"/>
    <w:rsid w:val="00C5727E"/>
    <w:rsid w:val="00C57457"/>
    <w:rsid w:val="00C579A8"/>
    <w:rsid w:val="00C57BD3"/>
    <w:rsid w:val="00C57C73"/>
    <w:rsid w:val="00C605DC"/>
    <w:rsid w:val="00C60760"/>
    <w:rsid w:val="00C608D1"/>
    <w:rsid w:val="00C61000"/>
    <w:rsid w:val="00C61023"/>
    <w:rsid w:val="00C61118"/>
    <w:rsid w:val="00C616D9"/>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464"/>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8E0"/>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347"/>
    <w:rsid w:val="00C8261D"/>
    <w:rsid w:val="00C82693"/>
    <w:rsid w:val="00C8270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3B29"/>
    <w:rsid w:val="00C94108"/>
    <w:rsid w:val="00C94142"/>
    <w:rsid w:val="00C942E7"/>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A1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3BC"/>
    <w:rsid w:val="00CA6B3F"/>
    <w:rsid w:val="00CA77FD"/>
    <w:rsid w:val="00CA790F"/>
    <w:rsid w:val="00CA79D2"/>
    <w:rsid w:val="00CA7CF3"/>
    <w:rsid w:val="00CA7D65"/>
    <w:rsid w:val="00CA7D8B"/>
    <w:rsid w:val="00CB00D0"/>
    <w:rsid w:val="00CB087E"/>
    <w:rsid w:val="00CB09CD"/>
    <w:rsid w:val="00CB0A15"/>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4B0"/>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6B8"/>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71D"/>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2A8"/>
    <w:rsid w:val="00CC73C9"/>
    <w:rsid w:val="00CC76A7"/>
    <w:rsid w:val="00CC7A2D"/>
    <w:rsid w:val="00CC7BB8"/>
    <w:rsid w:val="00CC7D80"/>
    <w:rsid w:val="00CC7DDD"/>
    <w:rsid w:val="00CC7EA7"/>
    <w:rsid w:val="00CD02DE"/>
    <w:rsid w:val="00CD0B52"/>
    <w:rsid w:val="00CD0D50"/>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6DF"/>
    <w:rsid w:val="00CF484D"/>
    <w:rsid w:val="00CF49AE"/>
    <w:rsid w:val="00CF4ECF"/>
    <w:rsid w:val="00CF4F7D"/>
    <w:rsid w:val="00CF57E2"/>
    <w:rsid w:val="00CF599E"/>
    <w:rsid w:val="00CF5C88"/>
    <w:rsid w:val="00CF5C9B"/>
    <w:rsid w:val="00CF5D41"/>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3D9"/>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07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946"/>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09"/>
    <w:rsid w:val="00D4646A"/>
    <w:rsid w:val="00D46D17"/>
    <w:rsid w:val="00D46F44"/>
    <w:rsid w:val="00D4703E"/>
    <w:rsid w:val="00D472A4"/>
    <w:rsid w:val="00D47313"/>
    <w:rsid w:val="00D478EA"/>
    <w:rsid w:val="00D4791C"/>
    <w:rsid w:val="00D47AD2"/>
    <w:rsid w:val="00D47B8D"/>
    <w:rsid w:val="00D47D3E"/>
    <w:rsid w:val="00D47D8E"/>
    <w:rsid w:val="00D50321"/>
    <w:rsid w:val="00D503FB"/>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B5B"/>
    <w:rsid w:val="00D53CEE"/>
    <w:rsid w:val="00D53DA3"/>
    <w:rsid w:val="00D54139"/>
    <w:rsid w:val="00D5453F"/>
    <w:rsid w:val="00D548E2"/>
    <w:rsid w:val="00D5497C"/>
    <w:rsid w:val="00D54B83"/>
    <w:rsid w:val="00D54CC2"/>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9AF"/>
    <w:rsid w:val="00D61AFC"/>
    <w:rsid w:val="00D61C85"/>
    <w:rsid w:val="00D62027"/>
    <w:rsid w:val="00D62097"/>
    <w:rsid w:val="00D62110"/>
    <w:rsid w:val="00D62714"/>
    <w:rsid w:val="00D6284C"/>
    <w:rsid w:val="00D62C18"/>
    <w:rsid w:val="00D62C99"/>
    <w:rsid w:val="00D62CB3"/>
    <w:rsid w:val="00D630B4"/>
    <w:rsid w:val="00D63100"/>
    <w:rsid w:val="00D6317B"/>
    <w:rsid w:val="00D63219"/>
    <w:rsid w:val="00D632E0"/>
    <w:rsid w:val="00D6337D"/>
    <w:rsid w:val="00D63489"/>
    <w:rsid w:val="00D636AD"/>
    <w:rsid w:val="00D63736"/>
    <w:rsid w:val="00D63862"/>
    <w:rsid w:val="00D63952"/>
    <w:rsid w:val="00D63CC6"/>
    <w:rsid w:val="00D641DE"/>
    <w:rsid w:val="00D64338"/>
    <w:rsid w:val="00D646C4"/>
    <w:rsid w:val="00D646D9"/>
    <w:rsid w:val="00D64799"/>
    <w:rsid w:val="00D64A6F"/>
    <w:rsid w:val="00D64BCC"/>
    <w:rsid w:val="00D65472"/>
    <w:rsid w:val="00D6578A"/>
    <w:rsid w:val="00D65844"/>
    <w:rsid w:val="00D65C90"/>
    <w:rsid w:val="00D65E3D"/>
    <w:rsid w:val="00D6606A"/>
    <w:rsid w:val="00D661D6"/>
    <w:rsid w:val="00D665D9"/>
    <w:rsid w:val="00D66930"/>
    <w:rsid w:val="00D66978"/>
    <w:rsid w:val="00D66A4E"/>
    <w:rsid w:val="00D66B0D"/>
    <w:rsid w:val="00D66F6A"/>
    <w:rsid w:val="00D672DB"/>
    <w:rsid w:val="00D67776"/>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2A5"/>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2E"/>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4CED"/>
    <w:rsid w:val="00D9500D"/>
    <w:rsid w:val="00D95839"/>
    <w:rsid w:val="00D9594F"/>
    <w:rsid w:val="00D95B80"/>
    <w:rsid w:val="00D96399"/>
    <w:rsid w:val="00D96884"/>
    <w:rsid w:val="00D96BCF"/>
    <w:rsid w:val="00D96FCD"/>
    <w:rsid w:val="00D9707E"/>
    <w:rsid w:val="00D971D7"/>
    <w:rsid w:val="00D972C8"/>
    <w:rsid w:val="00D978F0"/>
    <w:rsid w:val="00D97B44"/>
    <w:rsid w:val="00D97D7D"/>
    <w:rsid w:val="00D97DAE"/>
    <w:rsid w:val="00D97FC4"/>
    <w:rsid w:val="00DA042E"/>
    <w:rsid w:val="00DA0621"/>
    <w:rsid w:val="00DA0749"/>
    <w:rsid w:val="00DA0761"/>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562"/>
    <w:rsid w:val="00DA683C"/>
    <w:rsid w:val="00DA6975"/>
    <w:rsid w:val="00DA6AB5"/>
    <w:rsid w:val="00DA6BD2"/>
    <w:rsid w:val="00DA6D86"/>
    <w:rsid w:val="00DA6DD9"/>
    <w:rsid w:val="00DA7CA6"/>
    <w:rsid w:val="00DA7E62"/>
    <w:rsid w:val="00DA7EAF"/>
    <w:rsid w:val="00DA7F78"/>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BE2"/>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B8"/>
    <w:rsid w:val="00DC20C9"/>
    <w:rsid w:val="00DC21A3"/>
    <w:rsid w:val="00DC2558"/>
    <w:rsid w:val="00DC2628"/>
    <w:rsid w:val="00DC285D"/>
    <w:rsid w:val="00DC2B59"/>
    <w:rsid w:val="00DC302D"/>
    <w:rsid w:val="00DC30E3"/>
    <w:rsid w:val="00DC33BF"/>
    <w:rsid w:val="00DC3464"/>
    <w:rsid w:val="00DC3751"/>
    <w:rsid w:val="00DC38A7"/>
    <w:rsid w:val="00DC3A1D"/>
    <w:rsid w:val="00DC3B26"/>
    <w:rsid w:val="00DC3BB3"/>
    <w:rsid w:val="00DC4568"/>
    <w:rsid w:val="00DC45F5"/>
    <w:rsid w:val="00DC466E"/>
    <w:rsid w:val="00DC4670"/>
    <w:rsid w:val="00DC471C"/>
    <w:rsid w:val="00DC490F"/>
    <w:rsid w:val="00DC49A2"/>
    <w:rsid w:val="00DC4D53"/>
    <w:rsid w:val="00DC4DBE"/>
    <w:rsid w:val="00DC4E4F"/>
    <w:rsid w:val="00DC5018"/>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D0D"/>
    <w:rsid w:val="00DC7D47"/>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B8A"/>
    <w:rsid w:val="00DD3D08"/>
    <w:rsid w:val="00DD3DC2"/>
    <w:rsid w:val="00DD4149"/>
    <w:rsid w:val="00DD4708"/>
    <w:rsid w:val="00DD4798"/>
    <w:rsid w:val="00DD4871"/>
    <w:rsid w:val="00DD48FA"/>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0F3A"/>
    <w:rsid w:val="00DE1090"/>
    <w:rsid w:val="00DE10E6"/>
    <w:rsid w:val="00DE1164"/>
    <w:rsid w:val="00DE11D4"/>
    <w:rsid w:val="00DE1213"/>
    <w:rsid w:val="00DE1664"/>
    <w:rsid w:val="00DE16E1"/>
    <w:rsid w:val="00DE1C79"/>
    <w:rsid w:val="00DE1E87"/>
    <w:rsid w:val="00DE21F2"/>
    <w:rsid w:val="00DE23C5"/>
    <w:rsid w:val="00DE2551"/>
    <w:rsid w:val="00DE2585"/>
    <w:rsid w:val="00DE302C"/>
    <w:rsid w:val="00DE319E"/>
    <w:rsid w:val="00DE34AD"/>
    <w:rsid w:val="00DE37A1"/>
    <w:rsid w:val="00DE38F3"/>
    <w:rsid w:val="00DE38F7"/>
    <w:rsid w:val="00DE3921"/>
    <w:rsid w:val="00DE3B0E"/>
    <w:rsid w:val="00DE3C29"/>
    <w:rsid w:val="00DE3F2F"/>
    <w:rsid w:val="00DE409E"/>
    <w:rsid w:val="00DE4203"/>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BAB"/>
    <w:rsid w:val="00DF5E34"/>
    <w:rsid w:val="00DF62B6"/>
    <w:rsid w:val="00DF6400"/>
    <w:rsid w:val="00DF64E6"/>
    <w:rsid w:val="00DF6684"/>
    <w:rsid w:val="00DF68B9"/>
    <w:rsid w:val="00DF71F8"/>
    <w:rsid w:val="00DF7A50"/>
    <w:rsid w:val="00DF7ABC"/>
    <w:rsid w:val="00DF7AE5"/>
    <w:rsid w:val="00DF7B98"/>
    <w:rsid w:val="00DF7EAF"/>
    <w:rsid w:val="00DF7FCE"/>
    <w:rsid w:val="00E006C4"/>
    <w:rsid w:val="00E01026"/>
    <w:rsid w:val="00E0153F"/>
    <w:rsid w:val="00E01833"/>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191"/>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127"/>
    <w:rsid w:val="00E113AD"/>
    <w:rsid w:val="00E115DE"/>
    <w:rsid w:val="00E11A2F"/>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44"/>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038"/>
    <w:rsid w:val="00E234B5"/>
    <w:rsid w:val="00E23514"/>
    <w:rsid w:val="00E23584"/>
    <w:rsid w:val="00E23841"/>
    <w:rsid w:val="00E23B7A"/>
    <w:rsid w:val="00E2452E"/>
    <w:rsid w:val="00E2471E"/>
    <w:rsid w:val="00E25143"/>
    <w:rsid w:val="00E25386"/>
    <w:rsid w:val="00E254B8"/>
    <w:rsid w:val="00E25BFC"/>
    <w:rsid w:val="00E25DE0"/>
    <w:rsid w:val="00E25DE9"/>
    <w:rsid w:val="00E25E02"/>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272"/>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4F7"/>
    <w:rsid w:val="00E37656"/>
    <w:rsid w:val="00E37E78"/>
    <w:rsid w:val="00E37F74"/>
    <w:rsid w:val="00E4002A"/>
    <w:rsid w:val="00E400AA"/>
    <w:rsid w:val="00E400BD"/>
    <w:rsid w:val="00E402DC"/>
    <w:rsid w:val="00E40439"/>
    <w:rsid w:val="00E4083D"/>
    <w:rsid w:val="00E40AFE"/>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04C"/>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2FB"/>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BAA"/>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C09"/>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859"/>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87F71"/>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277"/>
    <w:rsid w:val="00EA1741"/>
    <w:rsid w:val="00EA1757"/>
    <w:rsid w:val="00EA1B1A"/>
    <w:rsid w:val="00EA1FAF"/>
    <w:rsid w:val="00EA22A9"/>
    <w:rsid w:val="00EA22C3"/>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94A"/>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2B4"/>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569"/>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3CC"/>
    <w:rsid w:val="00ED64F5"/>
    <w:rsid w:val="00ED6725"/>
    <w:rsid w:val="00ED68D9"/>
    <w:rsid w:val="00ED6949"/>
    <w:rsid w:val="00ED71D4"/>
    <w:rsid w:val="00ED757E"/>
    <w:rsid w:val="00ED78B1"/>
    <w:rsid w:val="00ED7D6D"/>
    <w:rsid w:val="00ED7EDC"/>
    <w:rsid w:val="00EE045A"/>
    <w:rsid w:val="00EE08D8"/>
    <w:rsid w:val="00EE0937"/>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255"/>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7E"/>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4D9"/>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26C"/>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708"/>
    <w:rsid w:val="00F26C68"/>
    <w:rsid w:val="00F26D01"/>
    <w:rsid w:val="00F2702D"/>
    <w:rsid w:val="00F275FA"/>
    <w:rsid w:val="00F27650"/>
    <w:rsid w:val="00F27658"/>
    <w:rsid w:val="00F27C40"/>
    <w:rsid w:val="00F30071"/>
    <w:rsid w:val="00F30206"/>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10E"/>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6D4"/>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43A"/>
    <w:rsid w:val="00F6447B"/>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91B"/>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4FE"/>
    <w:rsid w:val="00F7251E"/>
    <w:rsid w:val="00F725DD"/>
    <w:rsid w:val="00F7263B"/>
    <w:rsid w:val="00F72B16"/>
    <w:rsid w:val="00F72B6F"/>
    <w:rsid w:val="00F72D95"/>
    <w:rsid w:val="00F72EA4"/>
    <w:rsid w:val="00F72FFC"/>
    <w:rsid w:val="00F73196"/>
    <w:rsid w:val="00F7376A"/>
    <w:rsid w:val="00F739C9"/>
    <w:rsid w:val="00F73BCF"/>
    <w:rsid w:val="00F73CA0"/>
    <w:rsid w:val="00F73D52"/>
    <w:rsid w:val="00F73E36"/>
    <w:rsid w:val="00F73EE7"/>
    <w:rsid w:val="00F7444F"/>
    <w:rsid w:val="00F74AC1"/>
    <w:rsid w:val="00F74BC8"/>
    <w:rsid w:val="00F750AE"/>
    <w:rsid w:val="00F751AF"/>
    <w:rsid w:val="00F75380"/>
    <w:rsid w:val="00F755B9"/>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77E8C"/>
    <w:rsid w:val="00F800FC"/>
    <w:rsid w:val="00F8037F"/>
    <w:rsid w:val="00F80637"/>
    <w:rsid w:val="00F80A73"/>
    <w:rsid w:val="00F80B20"/>
    <w:rsid w:val="00F80CA9"/>
    <w:rsid w:val="00F80D5E"/>
    <w:rsid w:val="00F80D7D"/>
    <w:rsid w:val="00F81553"/>
    <w:rsid w:val="00F818F6"/>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7BB"/>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81B"/>
    <w:rsid w:val="00FB0A4D"/>
    <w:rsid w:val="00FB0B52"/>
    <w:rsid w:val="00FB0EAE"/>
    <w:rsid w:val="00FB1197"/>
    <w:rsid w:val="00FB17B5"/>
    <w:rsid w:val="00FB1D37"/>
    <w:rsid w:val="00FB1D42"/>
    <w:rsid w:val="00FB1FB4"/>
    <w:rsid w:val="00FB29BD"/>
    <w:rsid w:val="00FB2BBD"/>
    <w:rsid w:val="00FB314E"/>
    <w:rsid w:val="00FB33EC"/>
    <w:rsid w:val="00FB3585"/>
    <w:rsid w:val="00FB35F6"/>
    <w:rsid w:val="00FB36E5"/>
    <w:rsid w:val="00FB37C8"/>
    <w:rsid w:val="00FB3E37"/>
    <w:rsid w:val="00FB3E4E"/>
    <w:rsid w:val="00FB3E71"/>
    <w:rsid w:val="00FB412B"/>
    <w:rsid w:val="00FB4254"/>
    <w:rsid w:val="00FB4A1B"/>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772"/>
    <w:rsid w:val="00FC0A6D"/>
    <w:rsid w:val="00FC0CAC"/>
    <w:rsid w:val="00FC0EA4"/>
    <w:rsid w:val="00FC0FD9"/>
    <w:rsid w:val="00FC16C5"/>
    <w:rsid w:val="00FC1A7D"/>
    <w:rsid w:val="00FC1B2E"/>
    <w:rsid w:val="00FC1BAF"/>
    <w:rsid w:val="00FC1FB9"/>
    <w:rsid w:val="00FC1FE1"/>
    <w:rsid w:val="00FC28F4"/>
    <w:rsid w:val="00FC2B53"/>
    <w:rsid w:val="00FC2C39"/>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8BF"/>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DB1"/>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0BD"/>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CF9"/>
    <w:rsid w:val="00FE2E0A"/>
    <w:rsid w:val="00FE3143"/>
    <w:rsid w:val="00FE324C"/>
    <w:rsid w:val="00FE3766"/>
    <w:rsid w:val="00FE3C84"/>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4DA"/>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31E"/>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6062E30E-B542-4CFE-BF19-62626288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10" TargetMode="External"/><Relationship Id="rId3" Type="http://schemas.openxmlformats.org/officeDocument/2006/relationships/hyperlink" Target="https://www.cbd.int/cb/2024-cbd-forum-report.pdf"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0" TargetMode="External"/><Relationship Id="rId6" Type="http://schemas.openxmlformats.org/officeDocument/2006/relationships/hyperlink" Target="https://www.cbd.int/documents/CBD/SBI/7/INF/8"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cbd-2024-forum-key-messages.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I/7/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AMPOUL\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BE1BFE0-78A4-443D-962D-8867B7F3A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4</TotalTime>
  <Pages>6</Pages>
  <Words>2593</Words>
  <Characters>16337</Characters>
  <Application>Microsoft Office Word</Application>
  <DocSecurity>0</DocSecurity>
  <Lines>259</Lines>
  <Paragraphs>79</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18851</CharactersWithSpaces>
  <SharedDoc>false</SharedDoc>
  <HLinks>
    <vt:vector size="84" baseType="variant">
      <vt:variant>
        <vt:i4>7864430</vt:i4>
      </vt:variant>
      <vt:variant>
        <vt:i4>9</vt:i4>
      </vt:variant>
      <vt:variant>
        <vt:i4>0</vt:i4>
      </vt:variant>
      <vt:variant>
        <vt:i4>5</vt:i4>
      </vt:variant>
      <vt:variant>
        <vt:lpwstr>https://www.cbd.int/decisions/cop?m=cop-16</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3539063</vt:i4>
      </vt:variant>
      <vt:variant>
        <vt:i4>3</vt:i4>
      </vt:variant>
      <vt:variant>
        <vt:i4>0</vt:i4>
      </vt:variant>
      <vt:variant>
        <vt:i4>5</vt:i4>
      </vt:variant>
      <vt:variant>
        <vt:lpwstr>https://www.cbd.int/documents/CBD/SBSTTA/28/INF/11</vt:lpwstr>
      </vt:variant>
      <vt:variant>
        <vt:lpwstr/>
      </vt:variant>
      <vt:variant>
        <vt:i4>8257590</vt:i4>
      </vt:variant>
      <vt:variant>
        <vt:i4>0</vt:i4>
      </vt:variant>
      <vt:variant>
        <vt:i4>0</vt:i4>
      </vt:variant>
      <vt:variant>
        <vt:i4>5</vt:i4>
      </vt:variant>
      <vt:variant>
        <vt:lpwstr>https://www.cbd.int/documents/CBD/SBI/7/10</vt:lpwstr>
      </vt:variant>
      <vt:variant>
        <vt:lpwstr/>
      </vt:variant>
      <vt:variant>
        <vt:i4>5111815</vt:i4>
      </vt:variant>
      <vt:variant>
        <vt:i4>27</vt:i4>
      </vt:variant>
      <vt:variant>
        <vt:i4>0</vt:i4>
      </vt:variant>
      <vt:variant>
        <vt:i4>5</vt:i4>
      </vt:variant>
      <vt:variant>
        <vt:lpwstr>https://www.cbd.int/documents/CBD/SBI/7/7</vt:lpwstr>
      </vt:variant>
      <vt:variant>
        <vt:lpwstr/>
      </vt:variant>
      <vt:variant>
        <vt:i4>5111815</vt:i4>
      </vt:variant>
      <vt:variant>
        <vt:i4>24</vt:i4>
      </vt:variant>
      <vt:variant>
        <vt:i4>0</vt:i4>
      </vt:variant>
      <vt:variant>
        <vt:i4>5</vt:i4>
      </vt:variant>
      <vt:variant>
        <vt:lpwstr>https://www.cbd.int/documents/CBD/SBI/7/6</vt:lpwstr>
      </vt:variant>
      <vt:variant>
        <vt:lpwstr/>
      </vt:variant>
      <vt:variant>
        <vt:i4>8257590</vt:i4>
      </vt:variant>
      <vt:variant>
        <vt:i4>21</vt:i4>
      </vt:variant>
      <vt:variant>
        <vt:i4>0</vt:i4>
      </vt:variant>
      <vt:variant>
        <vt:i4>5</vt:i4>
      </vt:variant>
      <vt:variant>
        <vt:lpwstr>https://www.cbd.int/documents/CBD/SBI/7/10</vt:lpwstr>
      </vt:variant>
      <vt:variant>
        <vt:lpwstr/>
      </vt:variant>
      <vt:variant>
        <vt:i4>4128825</vt:i4>
      </vt:variant>
      <vt:variant>
        <vt:i4>18</vt:i4>
      </vt:variant>
      <vt:variant>
        <vt:i4>0</vt:i4>
      </vt:variant>
      <vt:variant>
        <vt:i4>5</vt:i4>
      </vt:variant>
      <vt:variant>
        <vt:lpwstr>https://www.cbd.int/documents/CBD/SBI/7/INF/10</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6684774</vt:i4>
      </vt:variant>
      <vt:variant>
        <vt:i4>9</vt:i4>
      </vt:variant>
      <vt:variant>
        <vt:i4>0</vt:i4>
      </vt:variant>
      <vt:variant>
        <vt:i4>5</vt:i4>
      </vt:variant>
      <vt:variant>
        <vt:lpwstr>https://www.cbd.int/cb/cbd-2024-forum-key-messages.pdf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CBD/SBI/REC/7/9</dc:subject>
  <dc:creator>Secretariat of the Convention on Biological Diversity</dc:creator>
  <cp:keywords>Convention on Biological Diversity</cp:keywords>
  <cp:lastModifiedBy>Mariko Nishi</cp:lastModifiedBy>
  <cp:revision>5</cp:revision>
  <cp:lastPrinted>2026-08-11T06:23:00Z</cp:lastPrinted>
  <dcterms:created xsi:type="dcterms:W3CDTF">2026-09-09T18:19:00Z</dcterms:created>
  <dcterms:modified xsi:type="dcterms:W3CDTF">2026-09-10T15:23:00Z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