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3BFC" w14:paraId="700CFB8E" w14:textId="77777777" w:rsidTr="009B703E">
        <w:trPr>
          <w:trHeight w:val="850"/>
        </w:trPr>
        <w:tc>
          <w:tcPr>
            <w:tcW w:w="975" w:type="dxa"/>
            <w:vAlign w:val="bottom"/>
          </w:tcPr>
          <w:p w14:paraId="25B8A47D" w14:textId="305A0517" w:rsidR="008A1499" w:rsidRPr="00E23BFC" w:rsidRDefault="00F37F8A" w:rsidP="008A1499">
            <w:pPr>
              <w:pStyle w:val="AASmallLogo"/>
            </w:pPr>
            <w:r w:rsidRPr="00E23BFC">
              <w:t xml:space="preserve"> </w:t>
            </w:r>
            <w:r w:rsidR="008A1499" w:rsidRPr="00E23BFC">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E23BFC">
              <w:t xml:space="preserve"> </w:t>
            </w:r>
          </w:p>
          <w:p w14:paraId="378B0715" w14:textId="77777777" w:rsidR="008A1499" w:rsidRPr="00E23BFC" w:rsidRDefault="008A1499" w:rsidP="008A1499">
            <w:pPr>
              <w:pStyle w:val="AASmallLogo"/>
            </w:pPr>
          </w:p>
        </w:tc>
        <w:tc>
          <w:tcPr>
            <w:tcW w:w="1434" w:type="dxa"/>
            <w:noWrap/>
            <w:vAlign w:val="bottom"/>
          </w:tcPr>
          <w:p w14:paraId="6B9B88E4" w14:textId="77777777" w:rsidR="008A1499" w:rsidRPr="00E23BFC" w:rsidRDefault="008A1499" w:rsidP="008A1499">
            <w:pPr>
              <w:pStyle w:val="AASmallLogo"/>
            </w:pPr>
            <w:r w:rsidRPr="00E23BFC">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23BFC">
              <w:t xml:space="preserve"> </w:t>
            </w:r>
          </w:p>
          <w:p w14:paraId="48DF91FB" w14:textId="77777777" w:rsidR="008A1499" w:rsidRPr="00E23BFC" w:rsidRDefault="008A1499" w:rsidP="008A1499">
            <w:pPr>
              <w:pStyle w:val="AASmallLogo"/>
            </w:pPr>
          </w:p>
        </w:tc>
        <w:tc>
          <w:tcPr>
            <w:tcW w:w="8073" w:type="dxa"/>
            <w:vAlign w:val="bottom"/>
          </w:tcPr>
          <w:p w14:paraId="43F02D77" w14:textId="3F6954EA" w:rsidR="00807CD4" w:rsidRPr="00E23BFC" w:rsidRDefault="008A1499" w:rsidP="000E7A3D">
            <w:pPr>
              <w:pStyle w:val="ABSymbol"/>
            </w:pPr>
            <w:r w:rsidRPr="00E23BFC">
              <w:rPr>
                <w:sz w:val="40"/>
              </w:rPr>
              <w:t>CBD</w:t>
            </w:r>
            <w:r w:rsidRPr="00E23BFC">
              <w:t>/</w:t>
            </w:r>
            <w:r w:rsidR="00C4348A" w:rsidRPr="00E23BFC">
              <w:t>SBI</w:t>
            </w:r>
            <w:r w:rsidRPr="00E23BFC">
              <w:t>/</w:t>
            </w:r>
            <w:r w:rsidR="002F1D0D">
              <w:t>REC/</w:t>
            </w:r>
            <w:r w:rsidR="00FB6391" w:rsidRPr="00E23BFC">
              <w:t>7</w:t>
            </w:r>
            <w:r w:rsidR="00AB238C" w:rsidRPr="00E23BFC">
              <w:t>/</w:t>
            </w:r>
            <w:r w:rsidR="002F1D0D">
              <w:t>10</w:t>
            </w:r>
          </w:p>
        </w:tc>
      </w:tr>
    </w:tbl>
    <w:p w14:paraId="3D1B61CF" w14:textId="77777777" w:rsidR="008A1499" w:rsidRPr="00E23BF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3BFC" w14:paraId="77C8F6BD" w14:textId="77777777" w:rsidTr="008A1499">
        <w:trPr>
          <w:trHeight w:val="1814"/>
        </w:trPr>
        <w:tc>
          <w:tcPr>
            <w:tcW w:w="7370" w:type="dxa"/>
          </w:tcPr>
          <w:p w14:paraId="5E841957" w14:textId="77777777" w:rsidR="008A1499" w:rsidRPr="00E23BFC" w:rsidRDefault="008A1499" w:rsidP="008A1499">
            <w:pPr>
              <w:pStyle w:val="ACLargeLogo"/>
            </w:pPr>
            <w:r w:rsidRPr="00E23BFC">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23BFC">
              <w:t xml:space="preserve"> </w:t>
            </w:r>
          </w:p>
          <w:p w14:paraId="0CCD01F7" w14:textId="77777777" w:rsidR="008A1499" w:rsidRPr="00E23BFC" w:rsidRDefault="008A1499" w:rsidP="008A1499">
            <w:pPr>
              <w:pStyle w:val="ACLargeLogo"/>
            </w:pPr>
          </w:p>
        </w:tc>
        <w:tc>
          <w:tcPr>
            <w:tcW w:w="3112" w:type="dxa"/>
          </w:tcPr>
          <w:p w14:paraId="2FD10EAA" w14:textId="4F9E1CCC" w:rsidR="008A1499" w:rsidRPr="00E23BFC" w:rsidRDefault="008A1499" w:rsidP="008A1499">
            <w:pPr>
              <w:pStyle w:val="AEDistrNormal"/>
            </w:pPr>
            <w:r w:rsidRPr="00E23BFC">
              <w:t xml:space="preserve">Distr.: </w:t>
            </w:r>
            <w:r w:rsidR="002F4538">
              <w:t>General</w:t>
            </w:r>
            <w:r w:rsidR="002F4538" w:rsidRPr="00E23BFC">
              <w:t xml:space="preserve"> </w:t>
            </w:r>
          </w:p>
          <w:p w14:paraId="022C5080" w14:textId="7FC3AC07" w:rsidR="008A1499" w:rsidRPr="00E23BFC" w:rsidRDefault="001B2B19" w:rsidP="008A1499">
            <w:pPr>
              <w:pStyle w:val="AEDistrNormal"/>
            </w:pPr>
            <w:r>
              <w:t>1</w:t>
            </w:r>
            <w:r w:rsidR="00815374">
              <w:t>2</w:t>
            </w:r>
            <w:r w:rsidR="00AE713B" w:rsidRPr="00E23BFC">
              <w:t xml:space="preserve"> </w:t>
            </w:r>
            <w:r w:rsidR="00AE713B">
              <w:t>August</w:t>
            </w:r>
            <w:r w:rsidR="00AE713B" w:rsidRPr="00E23BFC">
              <w:t xml:space="preserve"> </w:t>
            </w:r>
            <w:r w:rsidR="00817CAF" w:rsidRPr="00E23BFC">
              <w:t>2026</w:t>
            </w:r>
          </w:p>
          <w:p w14:paraId="7918EF93" w14:textId="77777777" w:rsidR="008A1499" w:rsidRPr="00E23BFC" w:rsidRDefault="008A1499" w:rsidP="008A1499">
            <w:pPr>
              <w:pStyle w:val="AEDistrNormal6pt"/>
            </w:pPr>
            <w:r w:rsidRPr="00E23BFC">
              <w:t xml:space="preserve">Original: English </w:t>
            </w:r>
          </w:p>
          <w:p w14:paraId="4CABD9A2" w14:textId="77777777" w:rsidR="008A1499" w:rsidRPr="00E23BFC" w:rsidRDefault="008A1499" w:rsidP="008A1499">
            <w:pPr>
              <w:pStyle w:val="AEDistrNormal6pt"/>
            </w:pPr>
          </w:p>
        </w:tc>
      </w:tr>
    </w:tbl>
    <w:p w14:paraId="73AE9729" w14:textId="77777777" w:rsidR="008A1499" w:rsidRPr="00E23BF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46DB5" w14:paraId="49BE74D1" w14:textId="77777777" w:rsidTr="008A1499">
        <w:trPr>
          <w:trHeight w:val="57"/>
        </w:trPr>
        <w:tc>
          <w:tcPr>
            <w:tcW w:w="6094" w:type="dxa"/>
          </w:tcPr>
          <w:p w14:paraId="0BE9EC52" w14:textId="77777777" w:rsidR="008A1499" w:rsidRPr="00146DB5" w:rsidRDefault="00C4348A" w:rsidP="008A1499">
            <w:pPr>
              <w:pStyle w:val="AFCorN12Bold"/>
            </w:pPr>
            <w:r w:rsidRPr="00146DB5">
              <w:t>Subsidiary Body on Implementation</w:t>
            </w:r>
            <w:r w:rsidR="008A1499" w:rsidRPr="00146DB5">
              <w:t xml:space="preserve"> </w:t>
            </w:r>
          </w:p>
          <w:p w14:paraId="281BB2F9" w14:textId="77777777" w:rsidR="008A1499" w:rsidRPr="00146DB5" w:rsidRDefault="00FB6391" w:rsidP="008A1499">
            <w:pPr>
              <w:pStyle w:val="AFCorNBold"/>
            </w:pPr>
            <w:r w:rsidRPr="00146DB5">
              <w:t>Seventh</w:t>
            </w:r>
            <w:r w:rsidR="008A1499" w:rsidRPr="00146DB5">
              <w:t xml:space="preserve"> meeting </w:t>
            </w:r>
          </w:p>
          <w:p w14:paraId="49ADC23D" w14:textId="77777777" w:rsidR="008A1499" w:rsidRPr="00146DB5" w:rsidRDefault="00FB6391" w:rsidP="008A1499">
            <w:pPr>
              <w:pStyle w:val="AFCorNNormal"/>
            </w:pPr>
            <w:r w:rsidRPr="00146DB5">
              <w:t>Nairobi</w:t>
            </w:r>
            <w:r w:rsidR="008A1499" w:rsidRPr="00146DB5">
              <w:t xml:space="preserve">, </w:t>
            </w:r>
            <w:r w:rsidRPr="00146DB5">
              <w:rPr>
                <w:snapToGrid w:val="0"/>
                <w:kern w:val="22"/>
              </w:rPr>
              <w:t>4</w:t>
            </w:r>
            <w:r w:rsidR="008A1499" w:rsidRPr="00146DB5">
              <w:rPr>
                <w:snapToGrid w:val="0"/>
                <w:kern w:val="22"/>
              </w:rPr>
              <w:t>–</w:t>
            </w:r>
            <w:r w:rsidR="00C4348A" w:rsidRPr="00146DB5">
              <w:rPr>
                <w:snapToGrid w:val="0"/>
                <w:kern w:val="22"/>
              </w:rPr>
              <w:t>1</w:t>
            </w:r>
            <w:r w:rsidRPr="00146DB5">
              <w:rPr>
                <w:snapToGrid w:val="0"/>
                <w:kern w:val="22"/>
              </w:rPr>
              <w:t>2</w:t>
            </w:r>
            <w:r w:rsidR="008A1499" w:rsidRPr="00146DB5">
              <w:rPr>
                <w:snapToGrid w:val="0"/>
                <w:kern w:val="22"/>
              </w:rPr>
              <w:t xml:space="preserve"> </w:t>
            </w:r>
            <w:r w:rsidRPr="00146DB5">
              <w:rPr>
                <w:snapToGrid w:val="0"/>
                <w:kern w:val="22"/>
              </w:rPr>
              <w:t>August</w:t>
            </w:r>
            <w:r w:rsidR="008A1499" w:rsidRPr="00146DB5">
              <w:rPr>
                <w:snapToGrid w:val="0"/>
                <w:kern w:val="22"/>
              </w:rPr>
              <w:t xml:space="preserve"> </w:t>
            </w:r>
            <w:r w:rsidR="00C4348A" w:rsidRPr="00146DB5">
              <w:rPr>
                <w:snapToGrid w:val="0"/>
                <w:kern w:val="22"/>
              </w:rPr>
              <w:t>2026</w:t>
            </w:r>
          </w:p>
          <w:p w14:paraId="2A017873" w14:textId="4B92EECB" w:rsidR="008A1499" w:rsidRPr="00146DB5" w:rsidRDefault="00CC150B" w:rsidP="008A1499">
            <w:pPr>
              <w:pStyle w:val="AFCorNNormal"/>
            </w:pPr>
            <w:r w:rsidRPr="00146DB5">
              <w:t xml:space="preserve">Agenda </w:t>
            </w:r>
            <w:r w:rsidR="00EF16BA" w:rsidRPr="00146DB5">
              <w:t>i</w:t>
            </w:r>
            <w:r w:rsidRPr="00146DB5">
              <w:t>tem 11</w:t>
            </w:r>
          </w:p>
          <w:p w14:paraId="1576A8E6" w14:textId="72F9AF96" w:rsidR="008A1499" w:rsidRPr="00146DB5" w:rsidRDefault="00CA510D" w:rsidP="009B703E">
            <w:pPr>
              <w:pStyle w:val="AFCorNBold"/>
              <w:spacing w:after="120"/>
            </w:pPr>
            <w:r w:rsidRPr="00146DB5">
              <w:t xml:space="preserve">Clearing-house mechanism and </w:t>
            </w:r>
            <w:r w:rsidR="00233431" w:rsidRPr="00146DB5">
              <w:br/>
            </w:r>
            <w:r w:rsidRPr="00146DB5">
              <w:t xml:space="preserve">knowledge management </w:t>
            </w:r>
          </w:p>
        </w:tc>
        <w:tc>
          <w:tcPr>
            <w:tcW w:w="4388" w:type="dxa"/>
          </w:tcPr>
          <w:p w14:paraId="043A4039" w14:textId="77777777" w:rsidR="008A1499" w:rsidRPr="00146DB5" w:rsidRDefault="008A1499" w:rsidP="008A1499">
            <w:pPr>
              <w:pStyle w:val="CBDNormal"/>
              <w:jc w:val="left"/>
            </w:pPr>
          </w:p>
        </w:tc>
      </w:tr>
    </w:tbl>
    <w:p w14:paraId="490FB01A" w14:textId="6C6C8650" w:rsidR="003D1233" w:rsidRDefault="003D1233" w:rsidP="003D1233">
      <w:pPr>
        <w:pStyle w:val="CBDTitle"/>
      </w:pPr>
      <w:r w:rsidRPr="0046305A">
        <w:t>Recommendation adopted by the Subsidiary Body on Implementation on</w:t>
      </w:r>
      <w:r w:rsidR="00DA27B1">
        <w:t> </w:t>
      </w:r>
      <w:r>
        <w:t>12 August 2026</w:t>
      </w:r>
    </w:p>
    <w:p w14:paraId="3072360F" w14:textId="40B0F0BC" w:rsidR="00807CD4" w:rsidRPr="00146DB5" w:rsidRDefault="003D1233" w:rsidP="009B703E">
      <w:pPr>
        <w:pStyle w:val="CBDSubTitle"/>
        <w:tabs>
          <w:tab w:val="clear" w:pos="1134"/>
          <w:tab w:val="left" w:pos="1276"/>
        </w:tabs>
      </w:pPr>
      <w:r>
        <w:t>7/10.</w:t>
      </w:r>
      <w:r>
        <w:tab/>
      </w:r>
      <w:r w:rsidR="00D2271F" w:rsidRPr="00146DB5">
        <w:t>Clearing-house mechanism and knowledge management</w:t>
      </w:r>
    </w:p>
    <w:p w14:paraId="4B76D35A" w14:textId="7543EFBB" w:rsidR="00EF16BA" w:rsidRPr="00146DB5" w:rsidRDefault="00EF16BA" w:rsidP="0068528F">
      <w:pPr>
        <w:pStyle w:val="CBDNormalNoNumber"/>
        <w:tabs>
          <w:tab w:val="clear" w:pos="567"/>
          <w:tab w:val="clear" w:pos="1134"/>
        </w:tabs>
        <w:spacing w:before="120"/>
        <w:ind w:firstLine="567"/>
        <w:rPr>
          <w:i/>
          <w:iCs/>
        </w:rPr>
      </w:pPr>
      <w:r w:rsidRPr="00146DB5">
        <w:rPr>
          <w:i/>
          <w:iCs/>
        </w:rPr>
        <w:t>The Subsidiary Body on Implementation</w:t>
      </w:r>
    </w:p>
    <w:p w14:paraId="1C292B04" w14:textId="1A66DFA9" w:rsidR="00EF16BA" w:rsidRPr="00146DB5" w:rsidRDefault="00EF16BA" w:rsidP="0053699D">
      <w:pPr>
        <w:pStyle w:val="CBDNormalNoNumber"/>
        <w:tabs>
          <w:tab w:val="clear" w:pos="567"/>
          <w:tab w:val="clear" w:pos="1134"/>
        </w:tabs>
        <w:ind w:firstLine="567"/>
        <w:rPr>
          <w:i/>
          <w:iCs/>
        </w:rPr>
      </w:pPr>
      <w:r w:rsidRPr="00146DB5">
        <w:rPr>
          <w:i/>
          <w:iCs/>
        </w:rPr>
        <w:t xml:space="preserve">Recommends </w:t>
      </w:r>
      <w:r w:rsidRPr="00146DB5">
        <w:t>that</w:t>
      </w:r>
      <w:r w:rsidR="00980E08" w:rsidRPr="00146DB5">
        <w:t>, at its seventeenth meeting,</w:t>
      </w:r>
      <w:r w:rsidRPr="00146DB5">
        <w:t xml:space="preserve"> the Conference of the Parties adopt a decision along the following lines:</w:t>
      </w:r>
    </w:p>
    <w:p w14:paraId="0E457771" w14:textId="29A28899" w:rsidR="00C15A1C" w:rsidRPr="00146DB5" w:rsidRDefault="00C15A1C" w:rsidP="00473B21">
      <w:pPr>
        <w:pStyle w:val="CBDNormalNoNumber"/>
        <w:tabs>
          <w:tab w:val="clear" w:pos="567"/>
        </w:tabs>
        <w:ind w:left="1134" w:firstLine="567"/>
      </w:pPr>
      <w:r w:rsidRPr="00146DB5">
        <w:rPr>
          <w:i/>
          <w:iCs/>
        </w:rPr>
        <w:t xml:space="preserve">The Conference of </w:t>
      </w:r>
      <w:r w:rsidR="006A6436" w:rsidRPr="00146DB5">
        <w:rPr>
          <w:i/>
          <w:iCs/>
        </w:rPr>
        <w:t xml:space="preserve">the </w:t>
      </w:r>
      <w:r w:rsidRPr="00146DB5">
        <w:rPr>
          <w:i/>
          <w:iCs/>
        </w:rPr>
        <w:t>Parties</w:t>
      </w:r>
      <w:r w:rsidR="00E54574" w:rsidRPr="00146DB5">
        <w:t>,</w:t>
      </w:r>
    </w:p>
    <w:p w14:paraId="1A03E180" w14:textId="54B9B0A6" w:rsidR="00C15A1C" w:rsidRPr="00146DB5" w:rsidRDefault="00C15A1C" w:rsidP="00473B21">
      <w:pPr>
        <w:pStyle w:val="CBDNormalNoNumber"/>
        <w:tabs>
          <w:tab w:val="clear" w:pos="567"/>
        </w:tabs>
        <w:ind w:left="1134" w:firstLine="567"/>
      </w:pPr>
      <w:r w:rsidRPr="00146DB5">
        <w:rPr>
          <w:i/>
          <w:iCs/>
        </w:rPr>
        <w:t xml:space="preserve">Recalling </w:t>
      </w:r>
      <w:r w:rsidRPr="00146DB5">
        <w:t>its decision</w:t>
      </w:r>
      <w:r w:rsidR="008029A1" w:rsidRPr="00146DB5">
        <w:t>s</w:t>
      </w:r>
      <w:r w:rsidRPr="00146DB5">
        <w:t xml:space="preserve"> </w:t>
      </w:r>
      <w:hyperlink r:id="rId15" w:history="1">
        <w:r w:rsidRPr="00146DB5">
          <w:rPr>
            <w:rStyle w:val="Hyperlink"/>
          </w:rPr>
          <w:t>16/9</w:t>
        </w:r>
        <w:r w:rsidR="005D7E50" w:rsidRPr="00146DB5">
          <w:rPr>
            <w:rStyle w:val="Hyperlink"/>
          </w:rPr>
          <w:t> </w:t>
        </w:r>
        <w:r w:rsidR="008029A1" w:rsidRPr="00146DB5">
          <w:rPr>
            <w:rStyle w:val="Hyperlink"/>
          </w:rPr>
          <w:t>A and B</w:t>
        </w:r>
      </w:hyperlink>
      <w:r w:rsidRPr="00146DB5">
        <w:t xml:space="preserve"> of 1</w:t>
      </w:r>
      <w:r w:rsidR="005D7E50" w:rsidRPr="00146DB5">
        <w:t> </w:t>
      </w:r>
      <w:r w:rsidRPr="00146DB5">
        <w:t>November 2024,</w:t>
      </w:r>
    </w:p>
    <w:p w14:paraId="20EEE95B" w14:textId="3463CEF4" w:rsidR="00A32D18" w:rsidRPr="00146DB5" w:rsidRDefault="007D59A4" w:rsidP="0068528F">
      <w:pPr>
        <w:pStyle w:val="CBDNormalNumber"/>
        <w:numPr>
          <w:ilvl w:val="0"/>
          <w:numId w:val="0"/>
        </w:numPr>
        <w:tabs>
          <w:tab w:val="clear" w:pos="567"/>
        </w:tabs>
        <w:ind w:left="1134" w:firstLine="567"/>
      </w:pPr>
      <w:r w:rsidRPr="00146DB5">
        <w:t>1.</w:t>
      </w:r>
      <w:r w:rsidRPr="00146DB5">
        <w:tab/>
      </w:r>
      <w:r w:rsidR="00C15A1C" w:rsidRPr="00A02A69">
        <w:rPr>
          <w:i/>
          <w:iCs/>
        </w:rPr>
        <w:t>Notes with</w:t>
      </w:r>
      <w:r w:rsidR="760DD757" w:rsidRPr="00A02A69">
        <w:rPr>
          <w:i/>
          <w:iCs/>
        </w:rPr>
        <w:t xml:space="preserve"> appreciation</w:t>
      </w:r>
      <w:r w:rsidR="00DB650C" w:rsidRPr="00A02A69">
        <w:rPr>
          <w:i/>
        </w:rPr>
        <w:t xml:space="preserve"> </w:t>
      </w:r>
      <w:r w:rsidR="00C15A1C" w:rsidRPr="00A02A69">
        <w:t>the progress made</w:t>
      </w:r>
      <w:r w:rsidR="002B644E" w:rsidRPr="00A02A69">
        <w:t xml:space="preserve"> in the implementation of the programme of work for the clearing-house mechanism for the period 2024–2030</w:t>
      </w:r>
      <w:r w:rsidR="00097EF9" w:rsidRPr="00A02A69">
        <w:rPr>
          <w:rStyle w:val="FootnoteReference"/>
        </w:rPr>
        <w:footnoteReference w:id="1"/>
      </w:r>
      <w:r w:rsidR="002B644E" w:rsidRPr="00A02A69">
        <w:t xml:space="preserve"> and the knowledge management strategy to support the implementation of the Kunming-Montreal Global Biodiversity Framework;</w:t>
      </w:r>
      <w:r w:rsidR="00097EF9" w:rsidRPr="00A02A69">
        <w:rPr>
          <w:rStyle w:val="FootnoteReference"/>
        </w:rPr>
        <w:footnoteReference w:id="2"/>
      </w:r>
      <w:r w:rsidR="001A3A08" w:rsidRPr="0042535E">
        <w:rPr>
          <w:vertAlign w:val="superscript"/>
        </w:rPr>
        <w:t>,</w:t>
      </w:r>
      <w:r w:rsidR="001A3A08" w:rsidRPr="0042535E">
        <w:rPr>
          <w:rStyle w:val="FootnoteReference"/>
        </w:rPr>
        <w:footnoteReference w:id="3"/>
      </w:r>
    </w:p>
    <w:p w14:paraId="3D9592F6" w14:textId="1208998C" w:rsidR="007D59A4" w:rsidRPr="00146DB5" w:rsidRDefault="002A2390" w:rsidP="002475AB">
      <w:pPr>
        <w:pStyle w:val="CBDNormalNoNumber"/>
        <w:tabs>
          <w:tab w:val="clear" w:pos="567"/>
        </w:tabs>
        <w:ind w:left="1134" w:firstLine="567"/>
      </w:pPr>
      <w:r w:rsidRPr="00146DB5">
        <w:t>2.</w:t>
      </w:r>
      <w:r w:rsidRPr="00146DB5">
        <w:tab/>
      </w:r>
      <w:r w:rsidRPr="00BB400E">
        <w:rPr>
          <w:i/>
          <w:iCs/>
        </w:rPr>
        <w:t>Reiterates</w:t>
      </w:r>
      <w:r w:rsidRPr="00BB400E">
        <w:t xml:space="preserve"> the need for Parties, other Governments, </w:t>
      </w:r>
      <w:r w:rsidR="00277E14" w:rsidRPr="00BB400E">
        <w:t>[</w:t>
      </w:r>
      <w:r w:rsidR="008B6C1B" w:rsidRPr="00BB400E">
        <w:t>actors other than national Governments,</w:t>
      </w:r>
      <w:r w:rsidR="00FB77F3" w:rsidRPr="00BB400E">
        <w:rPr>
          <w:rStyle w:val="FootnoteReference"/>
        </w:rPr>
        <w:footnoteReference w:id="4"/>
      </w:r>
      <w:r w:rsidR="00277E14" w:rsidRPr="00BB400E">
        <w:t>]</w:t>
      </w:r>
      <w:r w:rsidR="00340928" w:rsidRPr="00BB400E">
        <w:t xml:space="preserve"> </w:t>
      </w:r>
      <w:r w:rsidR="0C7612B1" w:rsidRPr="00BB400E">
        <w:t xml:space="preserve">the </w:t>
      </w:r>
      <w:r w:rsidR="00277E14" w:rsidRPr="00BB400E">
        <w:t xml:space="preserve">regional and subregional </w:t>
      </w:r>
      <w:r w:rsidR="0C7612B1" w:rsidRPr="00BB400E">
        <w:t>technical and scientific cooperation support</w:t>
      </w:r>
      <w:r w:rsidR="00D341C8">
        <w:t xml:space="preserve">, </w:t>
      </w:r>
      <w:r w:rsidR="0C7612B1" w:rsidRPr="00BB400E">
        <w:t>centres</w:t>
      </w:r>
      <w:r w:rsidR="00D341C8">
        <w:t>[,]</w:t>
      </w:r>
      <w:r w:rsidR="0052108E">
        <w:t>[and]</w:t>
      </w:r>
      <w:r w:rsidR="00564E9E" w:rsidRPr="00BB400E">
        <w:t xml:space="preserve"> </w:t>
      </w:r>
      <w:r w:rsidR="00D341C8" w:rsidRPr="00146DB5">
        <w:t>the Secretariat of the Convention on Biological Diversity</w:t>
      </w:r>
      <w:r w:rsidR="0052108E" w:rsidRPr="00146DB5">
        <w:rPr>
          <w:rStyle w:val="FootnoteReference"/>
        </w:rPr>
        <w:footnoteReference w:id="5"/>
      </w:r>
      <w:r w:rsidR="00D341C8" w:rsidRPr="00BB400E">
        <w:t xml:space="preserve"> </w:t>
      </w:r>
      <w:r w:rsidR="00D341C8">
        <w:t>[</w:t>
      </w:r>
      <w:r w:rsidR="00564E9E" w:rsidRPr="00BB400E">
        <w:t>and</w:t>
      </w:r>
      <w:r w:rsidR="00277E14" w:rsidRPr="00BB400E">
        <w:t>[</w:t>
      </w:r>
      <w:r w:rsidR="00A0773E">
        <w:t xml:space="preserve">, </w:t>
      </w:r>
      <w:r w:rsidR="00277E14" w:rsidRPr="00BB400E">
        <w:t>as appropriate</w:t>
      </w:r>
      <w:r w:rsidR="000866FA" w:rsidRPr="00BB400E">
        <w:t>,</w:t>
      </w:r>
      <w:r w:rsidR="00D341C8">
        <w:t>]</w:t>
      </w:r>
      <w:r w:rsidR="00277E14" w:rsidRPr="00BB400E">
        <w:t xml:space="preserve"> indigenous peoples and local</w:t>
      </w:r>
      <w:r w:rsidR="000866FA" w:rsidRPr="00BB400E">
        <w:t xml:space="preserve"> communities</w:t>
      </w:r>
      <w:r w:rsidR="00277E14" w:rsidRPr="00BB400E">
        <w:t>, women</w:t>
      </w:r>
      <w:r w:rsidR="00A75B42">
        <w:t>,</w:t>
      </w:r>
      <w:r w:rsidR="00277E14" w:rsidRPr="00BB400E">
        <w:t xml:space="preserve"> youth</w:t>
      </w:r>
      <w:r w:rsidR="00A75B42">
        <w:t>,</w:t>
      </w:r>
      <w:r w:rsidR="000866FA" w:rsidRPr="00BB400E">
        <w:t xml:space="preserve"> relevant initiatives</w:t>
      </w:r>
      <w:r w:rsidR="000866FA" w:rsidRPr="00146DB5">
        <w:t xml:space="preserve"> and organizations</w:t>
      </w:r>
      <w:r w:rsidR="0052108E">
        <w:t>]</w:t>
      </w:r>
      <w:r w:rsidR="00564E9E" w:rsidRPr="00146DB5">
        <w:t xml:space="preserve"> </w:t>
      </w:r>
      <w:r w:rsidR="00564E9E" w:rsidRPr="00A02A69">
        <w:t xml:space="preserve">to </w:t>
      </w:r>
      <w:r w:rsidR="00F46062" w:rsidRPr="00A02A69">
        <w:t xml:space="preserve">continue </w:t>
      </w:r>
      <w:r w:rsidR="002C6FC4" w:rsidRPr="00A02A69">
        <w:t>to</w:t>
      </w:r>
      <w:r w:rsidR="00F46062" w:rsidRPr="00A02A69">
        <w:t xml:space="preserve"> strengthen the </w:t>
      </w:r>
      <w:r w:rsidR="00564E9E" w:rsidRPr="00A02A69">
        <w:t>implement</w:t>
      </w:r>
      <w:r w:rsidR="00F46062" w:rsidRPr="00A02A69">
        <w:t xml:space="preserve">ation of </w:t>
      </w:r>
      <w:r w:rsidR="00564E9E" w:rsidRPr="00A02A69">
        <w:t>the programme of work for the clearing-house mechanism and the knowledge management strategy</w:t>
      </w:r>
      <w:r w:rsidR="00383C9A" w:rsidRPr="00A02A69">
        <w:t>,</w:t>
      </w:r>
      <w:r w:rsidR="00383C9A" w:rsidRPr="00146DB5">
        <w:t xml:space="preserve"> in particular </w:t>
      </w:r>
      <w:r w:rsidR="005C6538" w:rsidRPr="00146DB5">
        <w:t>through capacity</w:t>
      </w:r>
      <w:r w:rsidR="00AE0CB2" w:rsidRPr="00146DB5">
        <w:t>-</w:t>
      </w:r>
      <w:r w:rsidR="005C6538" w:rsidRPr="00146DB5">
        <w:t>building</w:t>
      </w:r>
      <w:r w:rsidR="00277E14" w:rsidRPr="00146DB5">
        <w:t xml:space="preserve"> and development</w:t>
      </w:r>
      <w:r w:rsidR="007D59A4" w:rsidRPr="00146DB5">
        <w:t>;</w:t>
      </w:r>
      <w:r w:rsidR="00DB650C" w:rsidRPr="00146DB5">
        <w:t xml:space="preserve"> </w:t>
      </w:r>
    </w:p>
    <w:p w14:paraId="726A75C4" w14:textId="0A8A3C9C" w:rsidR="007D59A4" w:rsidRPr="00146DB5" w:rsidRDefault="007D59A4" w:rsidP="00E40F63">
      <w:pPr>
        <w:pStyle w:val="CBDNormalNoNumber"/>
        <w:ind w:left="1134" w:firstLine="567"/>
        <w:rPr>
          <w:lang w:val="en-US"/>
        </w:rPr>
      </w:pPr>
      <w:r w:rsidRPr="00146DB5">
        <w:t>3.</w:t>
      </w:r>
      <w:r w:rsidRPr="00146DB5">
        <w:tab/>
      </w:r>
      <w:r w:rsidR="00447696" w:rsidRPr="00146DB5">
        <w:rPr>
          <w:i/>
          <w:iCs/>
        </w:rPr>
        <w:t>Notes</w:t>
      </w:r>
      <w:r w:rsidR="00447696" w:rsidRPr="00146DB5">
        <w:t xml:space="preserve"> </w:t>
      </w:r>
      <w:r w:rsidR="00447696" w:rsidRPr="00146DB5">
        <w:rPr>
          <w:lang w:val="en-US"/>
        </w:rPr>
        <w:t>the challenges faced by many Parties, in particular developing countr</w:t>
      </w:r>
      <w:r w:rsidR="00277E14" w:rsidRPr="00146DB5">
        <w:rPr>
          <w:lang w:val="en-US"/>
        </w:rPr>
        <w:t>y Parties</w:t>
      </w:r>
      <w:r w:rsidR="0019059A" w:rsidRPr="00146DB5">
        <w:rPr>
          <w:lang w:val="en-US"/>
        </w:rPr>
        <w:t>,</w:t>
      </w:r>
      <w:r w:rsidR="00447696" w:rsidRPr="00146DB5">
        <w:rPr>
          <w:lang w:val="en-US"/>
        </w:rPr>
        <w:t xml:space="preserve"> in the implementation of the </w:t>
      </w:r>
      <w:proofErr w:type="spellStart"/>
      <w:r w:rsidR="00447696" w:rsidRPr="00146DB5">
        <w:rPr>
          <w:lang w:val="en-US"/>
        </w:rPr>
        <w:t>programme</w:t>
      </w:r>
      <w:proofErr w:type="spellEnd"/>
      <w:r w:rsidR="00447696" w:rsidRPr="00146DB5">
        <w:rPr>
          <w:lang w:val="en-US"/>
        </w:rPr>
        <w:t xml:space="preserve"> of work for </w:t>
      </w:r>
      <w:r w:rsidR="0027640C" w:rsidRPr="00146DB5">
        <w:rPr>
          <w:lang w:val="en-US"/>
        </w:rPr>
        <w:t xml:space="preserve">the </w:t>
      </w:r>
      <w:r w:rsidR="00447696" w:rsidRPr="00146DB5">
        <w:rPr>
          <w:lang w:val="en-US"/>
        </w:rPr>
        <w:t>clearing-house mechanism and the knowledge management strategy</w:t>
      </w:r>
      <w:r w:rsidRPr="00146DB5">
        <w:rPr>
          <w:lang w:val="en-US"/>
        </w:rPr>
        <w:t>;</w:t>
      </w:r>
    </w:p>
    <w:p w14:paraId="489374A2" w14:textId="6EF74D86" w:rsidR="000866FA" w:rsidRPr="00A02A69" w:rsidRDefault="007D59A4" w:rsidP="000866FA">
      <w:pPr>
        <w:pStyle w:val="CBDNormalNoNumber"/>
        <w:ind w:left="1134" w:firstLine="567"/>
        <w:rPr>
          <w:lang w:val="en-US"/>
        </w:rPr>
      </w:pPr>
      <w:r w:rsidRPr="00146DB5">
        <w:rPr>
          <w:lang w:val="en-US"/>
        </w:rPr>
        <w:t>4.</w:t>
      </w:r>
      <w:r w:rsidRPr="00146DB5">
        <w:rPr>
          <w:lang w:val="en-US"/>
        </w:rPr>
        <w:tab/>
      </w:r>
      <w:r w:rsidR="000866FA" w:rsidRPr="00146DB5">
        <w:rPr>
          <w:i/>
          <w:iCs/>
          <w:lang w:val="en-US"/>
        </w:rPr>
        <w:t>Urges</w:t>
      </w:r>
      <w:r w:rsidR="000866FA" w:rsidRPr="00146DB5">
        <w:rPr>
          <w:lang w:val="en-US"/>
        </w:rPr>
        <w:t xml:space="preserve"> Parties, in</w:t>
      </w:r>
      <w:r w:rsidR="000866FA" w:rsidRPr="00146DB5">
        <w:t xml:space="preserve"> line with Articles</w:t>
      </w:r>
      <w:r w:rsidR="00E27BF0">
        <w:t> </w:t>
      </w:r>
      <w:r w:rsidR="000866FA" w:rsidRPr="00146DB5">
        <w:t xml:space="preserve">20 and 21 of the Convention, and invites other Governments and relevant organizations, to provide financial and technical support </w:t>
      </w:r>
      <w:r w:rsidR="00E27BF0">
        <w:t>for</w:t>
      </w:r>
      <w:r w:rsidR="000866FA" w:rsidRPr="00146DB5">
        <w:t xml:space="preserve"> biodiversity capacity-building and development activities, taking into consideration the </w:t>
      </w:r>
      <w:r w:rsidR="000866FA" w:rsidRPr="00146DB5">
        <w:lastRenderedPageBreak/>
        <w:t xml:space="preserve">specific situations of developing country Parties, in particular least developed countries and small island developing States, and Parties with economies in transition, to implement the programme of work for the clearing-house mechanism </w:t>
      </w:r>
      <w:r w:rsidR="000866FA" w:rsidRPr="006B0EE7">
        <w:t xml:space="preserve">and </w:t>
      </w:r>
      <w:r w:rsidR="000866FA" w:rsidRPr="00146DB5">
        <w:t>the knowledge management strategy</w:t>
      </w:r>
      <w:r w:rsidR="00BD22DD">
        <w:t>;</w:t>
      </w:r>
    </w:p>
    <w:p w14:paraId="2D80D32A" w14:textId="12951197" w:rsidR="007D59A4" w:rsidRPr="00146DB5" w:rsidRDefault="00B865F3" w:rsidP="0068528F">
      <w:pPr>
        <w:pStyle w:val="CBDNormalNoNumber"/>
        <w:ind w:left="1134" w:firstLine="567"/>
      </w:pPr>
      <w:r w:rsidRPr="00146DB5">
        <w:t>[</w:t>
      </w:r>
      <w:r w:rsidR="007D59A4" w:rsidRPr="00146DB5">
        <w:t>5.</w:t>
      </w:r>
      <w:r w:rsidR="007D59A4" w:rsidRPr="00146DB5">
        <w:tab/>
      </w:r>
      <w:r w:rsidR="00C15A1C" w:rsidRPr="00A02A69">
        <w:rPr>
          <w:i/>
          <w:iCs/>
        </w:rPr>
        <w:t>Encourages</w:t>
      </w:r>
      <w:r w:rsidR="00C15A1C" w:rsidRPr="00A02A69">
        <w:t xml:space="preserve"> Parties to</w:t>
      </w:r>
      <w:r w:rsidR="00FB77F3" w:rsidRPr="00A02A69">
        <w:t xml:space="preserve"> i</w:t>
      </w:r>
      <w:r w:rsidR="00125A88" w:rsidRPr="00A02A69">
        <w:t>nclude</w:t>
      </w:r>
      <w:r w:rsidR="00125A88" w:rsidRPr="00146DB5">
        <w:t xml:space="preserve"> in their eighth national reports</w:t>
      </w:r>
      <w:r w:rsidR="007D2B14">
        <w:t>,</w:t>
      </w:r>
      <w:r w:rsidRPr="00146DB5">
        <w:t xml:space="preserve"> when reporting on </w:t>
      </w:r>
      <w:r w:rsidR="00D321AE">
        <w:t>T</w:t>
      </w:r>
      <w:r w:rsidRPr="00146DB5">
        <w:t>arget</w:t>
      </w:r>
      <w:r w:rsidR="007D2B14">
        <w:t>s </w:t>
      </w:r>
      <w:r w:rsidRPr="00146DB5">
        <w:t>20 and 21</w:t>
      </w:r>
      <w:r w:rsidR="007D2B14">
        <w:t xml:space="preserve"> of the Framework</w:t>
      </w:r>
      <w:r w:rsidRPr="00146DB5">
        <w:t>, on a voluntary basis and as appropriate,</w:t>
      </w:r>
      <w:r w:rsidR="00125A88" w:rsidRPr="00146DB5">
        <w:t xml:space="preserve"> information on </w:t>
      </w:r>
      <w:r w:rsidR="00125A88" w:rsidRPr="00A02A69">
        <w:t>progress made</w:t>
      </w:r>
      <w:r w:rsidRPr="00A02A69">
        <w:t>, challenges and specific capacity needs</w:t>
      </w:r>
      <w:r w:rsidR="00125A88" w:rsidRPr="00A02A69">
        <w:t xml:space="preserve"> in implementing the programme of work for the clearing-house mechanism and the knowledge management strategy,</w:t>
      </w:r>
      <w:r w:rsidR="00125A88" w:rsidRPr="00146DB5">
        <w:t xml:space="preserve"> including, as appropriate,</w:t>
      </w:r>
      <w:r w:rsidRPr="00146DB5">
        <w:t xml:space="preserve"> </w:t>
      </w:r>
      <w:r w:rsidR="00125A88" w:rsidRPr="00146DB5">
        <w:t>the contributions of indigenous peoples and local communities</w:t>
      </w:r>
      <w:r w:rsidRPr="00146DB5">
        <w:t>, women and youth</w:t>
      </w:r>
      <w:r w:rsidR="00ED0D2A" w:rsidRPr="00146DB5">
        <w:t>;</w:t>
      </w:r>
      <w:r w:rsidRPr="00146DB5">
        <w:t xml:space="preserve">] </w:t>
      </w:r>
    </w:p>
    <w:p w14:paraId="0B7C5F5B" w14:textId="21426DD4" w:rsidR="007D59A4" w:rsidRPr="00146DB5" w:rsidRDefault="00FB77F3" w:rsidP="0068528F">
      <w:pPr>
        <w:pStyle w:val="CBDNormalNoNumber"/>
        <w:ind w:left="1134" w:firstLine="567"/>
      </w:pPr>
      <w:r w:rsidRPr="00146DB5">
        <w:t>6.</w:t>
      </w:r>
      <w:r w:rsidRPr="00146DB5">
        <w:tab/>
      </w:r>
      <w:r w:rsidRPr="00146DB5">
        <w:rPr>
          <w:i/>
          <w:iCs/>
        </w:rPr>
        <w:t>Also encourages</w:t>
      </w:r>
      <w:r w:rsidRPr="009B703E">
        <w:t xml:space="preserve"> </w:t>
      </w:r>
      <w:r w:rsidRPr="00146DB5">
        <w:t>Parties to s</w:t>
      </w:r>
      <w:r w:rsidR="00E02A92" w:rsidRPr="00146DB5">
        <w:t xml:space="preserve">trengthen </w:t>
      </w:r>
      <w:r w:rsidR="00EE28D4" w:rsidRPr="00146DB5">
        <w:t xml:space="preserve">and sustain </w:t>
      </w:r>
      <w:r w:rsidR="00E02A92" w:rsidRPr="00146DB5">
        <w:t>the</w:t>
      </w:r>
      <w:r w:rsidR="00212E63" w:rsidRPr="00146DB5">
        <w:t>ir</w:t>
      </w:r>
      <w:r w:rsidR="00E02A92" w:rsidRPr="00146DB5">
        <w:t xml:space="preserve"> national </w:t>
      </w:r>
      <w:r w:rsidR="00E33555" w:rsidRPr="00146DB5">
        <w:t>c</w:t>
      </w:r>
      <w:r w:rsidR="00E02A92" w:rsidRPr="00146DB5">
        <w:t xml:space="preserve">learing-house </w:t>
      </w:r>
      <w:r w:rsidR="00E33555" w:rsidRPr="00146DB5">
        <w:t>m</w:t>
      </w:r>
      <w:r w:rsidR="00E02A92" w:rsidRPr="00146DB5">
        <w:t>echanism</w:t>
      </w:r>
      <w:r w:rsidR="00F30DD7" w:rsidRPr="00146DB5">
        <w:t>s</w:t>
      </w:r>
      <w:r w:rsidR="00212E63" w:rsidRPr="00146DB5">
        <w:t>, as appropriate</w:t>
      </w:r>
      <w:r w:rsidR="00E02A92" w:rsidRPr="00146DB5">
        <w:t xml:space="preserve">; </w:t>
      </w:r>
    </w:p>
    <w:p w14:paraId="1F8D0907" w14:textId="4518B64E" w:rsidR="00C15A1C" w:rsidRPr="00146DB5" w:rsidRDefault="00FB77F3" w:rsidP="0068528F">
      <w:pPr>
        <w:pStyle w:val="CBDNormalNoNumber"/>
        <w:ind w:left="1134" w:firstLine="567"/>
      </w:pPr>
      <w:r w:rsidRPr="00146DB5">
        <w:t>7</w:t>
      </w:r>
      <w:r w:rsidR="007D59A4" w:rsidRPr="00146DB5">
        <w:t>.</w:t>
      </w:r>
      <w:r w:rsidR="007D59A4" w:rsidRPr="00146DB5">
        <w:tab/>
      </w:r>
      <w:r w:rsidR="00C15A1C" w:rsidRPr="00A02A69">
        <w:rPr>
          <w:i/>
          <w:iCs/>
        </w:rPr>
        <w:t>Recalls</w:t>
      </w:r>
      <w:r w:rsidR="00C15A1C" w:rsidRPr="009B703E">
        <w:t xml:space="preserve"> </w:t>
      </w:r>
      <w:r w:rsidR="00C15A1C" w:rsidRPr="00A02A69">
        <w:t xml:space="preserve">that </w:t>
      </w:r>
      <w:r w:rsidR="003A7C97">
        <w:t xml:space="preserve">it will review </w:t>
      </w:r>
      <w:r w:rsidR="00C15A1C" w:rsidRPr="00A02A69">
        <w:t xml:space="preserve">progress towards the implementation of the programme of work </w:t>
      </w:r>
      <w:r w:rsidR="0099523B" w:rsidRPr="00A02A69">
        <w:t xml:space="preserve">for the </w:t>
      </w:r>
      <w:r w:rsidR="00C15A1C" w:rsidRPr="00A02A69">
        <w:t xml:space="preserve">clearing-house mechanism and the knowledge management strategy at </w:t>
      </w:r>
      <w:r w:rsidR="003A7C97">
        <w:t xml:space="preserve">its </w:t>
      </w:r>
      <w:r w:rsidR="00C15A1C" w:rsidRPr="00A02A69">
        <w:t>nineteenth meeting</w:t>
      </w:r>
      <w:r w:rsidR="0033604F">
        <w:t>,</w:t>
      </w:r>
      <w:r w:rsidR="00C15A1C" w:rsidRPr="00A02A69">
        <w:t xml:space="preserve"> in conjunction with the </w:t>
      </w:r>
      <w:r w:rsidR="0033604F">
        <w:t xml:space="preserve">second </w:t>
      </w:r>
      <w:r w:rsidR="00C15A1C" w:rsidRPr="00A02A69">
        <w:t>global review of collective progress in the implementation of the Framework</w:t>
      </w:r>
      <w:r w:rsidR="00A06CBE" w:rsidRPr="00A02A69">
        <w:t>,</w:t>
      </w:r>
      <w:r w:rsidR="00A84511" w:rsidRPr="00146DB5">
        <w:t xml:space="preserve"> </w:t>
      </w:r>
      <w:r w:rsidR="008D410D" w:rsidRPr="00146DB5">
        <w:t xml:space="preserve">in order </w:t>
      </w:r>
      <w:r w:rsidR="00FA45AB" w:rsidRPr="00146DB5">
        <w:t>t</w:t>
      </w:r>
      <w:r w:rsidR="002868DE" w:rsidRPr="00146DB5">
        <w:t>o avoid</w:t>
      </w:r>
      <w:r w:rsidR="00A06CBE" w:rsidRPr="00146DB5">
        <w:t xml:space="preserve"> duplication </w:t>
      </w:r>
      <w:r w:rsidR="008D410D" w:rsidRPr="00146DB5">
        <w:t>of</w:t>
      </w:r>
      <w:r w:rsidR="00A06CBE" w:rsidRPr="00146DB5">
        <w:t xml:space="preserve"> existing review processe</w:t>
      </w:r>
      <w:r w:rsidR="00E23BFC" w:rsidRPr="00146DB5">
        <w:t>s</w:t>
      </w:r>
      <w:r w:rsidR="00A06CBE" w:rsidRPr="00146DB5">
        <w:t>;</w:t>
      </w:r>
      <w:r w:rsidR="00C15A1C" w:rsidRPr="00146DB5">
        <w:t xml:space="preserve"> </w:t>
      </w:r>
    </w:p>
    <w:p w14:paraId="473B23BD" w14:textId="62919D3F" w:rsidR="007D59A4" w:rsidRPr="00146DB5" w:rsidRDefault="00FB77F3" w:rsidP="007D59A4">
      <w:pPr>
        <w:pStyle w:val="CBDNormalNoNumber"/>
        <w:tabs>
          <w:tab w:val="clear" w:pos="567"/>
        </w:tabs>
        <w:ind w:left="1134" w:firstLine="567"/>
      </w:pPr>
      <w:r w:rsidRPr="00146DB5">
        <w:t>8</w:t>
      </w:r>
      <w:r w:rsidR="009D5DA2" w:rsidRPr="00146DB5">
        <w:t>.</w:t>
      </w:r>
      <w:r w:rsidR="007D59A4" w:rsidRPr="00146DB5">
        <w:tab/>
      </w:r>
      <w:r w:rsidR="009D5DA2" w:rsidRPr="00146DB5">
        <w:rPr>
          <w:i/>
          <w:iCs/>
        </w:rPr>
        <w:t>Invites</w:t>
      </w:r>
      <w:r w:rsidR="009D5DA2" w:rsidRPr="009B703E">
        <w:t xml:space="preserve"> </w:t>
      </w:r>
      <w:r w:rsidR="009D5DA2" w:rsidRPr="008E62CD">
        <w:t>the technical</w:t>
      </w:r>
      <w:r w:rsidR="009D5DA2" w:rsidRPr="00146DB5">
        <w:t xml:space="preserve"> and scientific cooperation support </w:t>
      </w:r>
      <w:proofErr w:type="gramStart"/>
      <w:r w:rsidR="009D5DA2" w:rsidRPr="00146DB5">
        <w:t>centres</w:t>
      </w:r>
      <w:r w:rsidR="00E125CC">
        <w:t>[</w:t>
      </w:r>
      <w:proofErr w:type="gramEnd"/>
      <w:r w:rsidR="009D5DA2" w:rsidRPr="00146DB5">
        <w:t xml:space="preserve"> and</w:t>
      </w:r>
      <w:r w:rsidR="00CC60A7" w:rsidRPr="00146DB5">
        <w:t>,</w:t>
      </w:r>
      <w:r w:rsidR="009D5DA2" w:rsidRPr="00146DB5">
        <w:t xml:space="preserve"> where </w:t>
      </w:r>
      <w:r w:rsidR="0028169C" w:rsidRPr="00146DB5">
        <w:t>applicable</w:t>
      </w:r>
      <w:r w:rsidR="009D5DA2" w:rsidRPr="00146DB5">
        <w:t xml:space="preserve">, actors other than national </w:t>
      </w:r>
      <w:r w:rsidR="00CC60A7" w:rsidRPr="00146DB5">
        <w:t>G</w:t>
      </w:r>
      <w:r w:rsidR="009D5DA2" w:rsidRPr="00146DB5">
        <w:t>overnments</w:t>
      </w:r>
      <w:r w:rsidR="00E125CC">
        <w:t>,</w:t>
      </w:r>
      <w:r w:rsidR="003A026D" w:rsidRPr="00146DB5">
        <w:t>]</w:t>
      </w:r>
      <w:r w:rsidR="009D5DA2" w:rsidRPr="00146DB5">
        <w:t xml:space="preserve"> to collaborate </w:t>
      </w:r>
      <w:r w:rsidR="00D80827">
        <w:t xml:space="preserve">with </w:t>
      </w:r>
      <w:r w:rsidR="00D80827" w:rsidRPr="00146DB5">
        <w:t xml:space="preserve">Parties </w:t>
      </w:r>
      <w:r w:rsidR="009D5DA2" w:rsidRPr="00146DB5">
        <w:t>and share</w:t>
      </w:r>
      <w:r w:rsidR="00447F76" w:rsidRPr="00146DB5">
        <w:t xml:space="preserve"> with </w:t>
      </w:r>
      <w:r w:rsidR="00D80827">
        <w:t xml:space="preserve">them </w:t>
      </w:r>
      <w:r w:rsidR="00447F76" w:rsidRPr="00146DB5">
        <w:t>through the central portal of the clearing-house mechanism</w:t>
      </w:r>
      <w:r w:rsidR="009D5DA2" w:rsidRPr="00146DB5">
        <w:t xml:space="preserve"> information and </w:t>
      </w:r>
      <w:r w:rsidR="00E32A28" w:rsidRPr="00146DB5">
        <w:t>experiences, best practices, success stories and lessons learned</w:t>
      </w:r>
      <w:r w:rsidR="00044960" w:rsidRPr="00146DB5">
        <w:t xml:space="preserve">, as </w:t>
      </w:r>
      <w:r w:rsidR="008E43B1">
        <w:t>relevant</w:t>
      </w:r>
      <w:r w:rsidR="00044960" w:rsidRPr="00146DB5">
        <w:t>,</w:t>
      </w:r>
      <w:r w:rsidR="00E32A28" w:rsidRPr="00146DB5">
        <w:t xml:space="preserve"> in the implementation of the </w:t>
      </w:r>
      <w:r w:rsidR="00A967F5" w:rsidRPr="00146DB5">
        <w:t xml:space="preserve">programme </w:t>
      </w:r>
      <w:r w:rsidR="00A967F5">
        <w:t xml:space="preserve">of </w:t>
      </w:r>
      <w:r w:rsidR="00BE2300" w:rsidRPr="00146DB5">
        <w:t xml:space="preserve">work </w:t>
      </w:r>
      <w:r w:rsidR="00BE2300">
        <w:t xml:space="preserve">for the </w:t>
      </w:r>
      <w:r w:rsidR="00E32A28" w:rsidRPr="00146DB5">
        <w:t>clearing</w:t>
      </w:r>
      <w:r w:rsidR="00BE2300">
        <w:t>-</w:t>
      </w:r>
      <w:r w:rsidR="00E32A28" w:rsidRPr="00146DB5">
        <w:t xml:space="preserve">house mechanism and </w:t>
      </w:r>
      <w:r w:rsidR="000D4B55" w:rsidRPr="00146DB5">
        <w:t xml:space="preserve">the </w:t>
      </w:r>
      <w:r w:rsidR="00E32A28" w:rsidRPr="00146DB5">
        <w:t>knowledge management strategy</w:t>
      </w:r>
      <w:r w:rsidR="5BE87747" w:rsidRPr="00146DB5">
        <w:t>;</w:t>
      </w:r>
    </w:p>
    <w:p w14:paraId="373238A0" w14:textId="4DCD8674" w:rsidR="007D59A4" w:rsidRPr="00146DB5" w:rsidRDefault="00FB77F3" w:rsidP="007D59A4">
      <w:pPr>
        <w:pStyle w:val="CBDNormalNoNumber"/>
        <w:tabs>
          <w:tab w:val="clear" w:pos="567"/>
        </w:tabs>
        <w:ind w:left="1134" w:firstLine="567"/>
      </w:pPr>
      <w:r w:rsidRPr="00146DB5">
        <w:t>9</w:t>
      </w:r>
      <w:r w:rsidR="007D59A4" w:rsidRPr="00146DB5">
        <w:t>.</w:t>
      </w:r>
      <w:r w:rsidR="007D59A4" w:rsidRPr="00146DB5">
        <w:tab/>
      </w:r>
      <w:r w:rsidR="00C15A1C" w:rsidRPr="00A02A69">
        <w:rPr>
          <w:i/>
          <w:iCs/>
        </w:rPr>
        <w:t>Requests</w:t>
      </w:r>
      <w:r w:rsidR="00C15A1C" w:rsidRPr="00A02A69">
        <w:t xml:space="preserve"> the Executive Secretary, under the guidance of the Informal Advisory Group on Technical and Scientific Cooperation</w:t>
      </w:r>
      <w:r w:rsidR="00A5792E" w:rsidRPr="00A02A69">
        <w:t xml:space="preserve"> and subject to availab</w:t>
      </w:r>
      <w:r w:rsidR="00F76A53" w:rsidRPr="00A02A69">
        <w:t>ility of the</w:t>
      </w:r>
      <w:r w:rsidR="00A5792E" w:rsidRPr="00A02A69">
        <w:t xml:space="preserve"> resources:</w:t>
      </w:r>
      <w:r w:rsidR="00C15A1C" w:rsidRPr="00146DB5">
        <w:t xml:space="preserve"> </w:t>
      </w:r>
    </w:p>
    <w:p w14:paraId="24E65A2F" w14:textId="6B7B32C3" w:rsidR="00194AB4" w:rsidRPr="00146DB5" w:rsidRDefault="007D59A4" w:rsidP="007D59A4">
      <w:pPr>
        <w:pStyle w:val="CBDNormalNoNumber"/>
        <w:tabs>
          <w:tab w:val="clear" w:pos="567"/>
        </w:tabs>
        <w:ind w:left="1134" w:firstLine="567"/>
      </w:pPr>
      <w:r w:rsidRPr="00146DB5">
        <w:t>(a)</w:t>
      </w:r>
      <w:r w:rsidRPr="00146DB5">
        <w:tab/>
      </w:r>
      <w:r w:rsidR="00C15A1C" w:rsidRPr="00A02A69">
        <w:t>To</w:t>
      </w:r>
      <w:r w:rsidR="00603B25" w:rsidRPr="00A02A69">
        <w:t xml:space="preserve"> strengthen and accelerate the implementation of the programme of work for the clearing-house mechanism and the knowledge management strategy</w:t>
      </w:r>
      <w:r w:rsidR="096F4A15" w:rsidRPr="00146DB5">
        <w:t xml:space="preserve">, including </w:t>
      </w:r>
      <w:r w:rsidR="00ED0E2A" w:rsidRPr="00146DB5">
        <w:t>by</w:t>
      </w:r>
      <w:r w:rsidR="1F0D2857" w:rsidRPr="00146DB5">
        <w:t xml:space="preserve"> address</w:t>
      </w:r>
      <w:r w:rsidR="00ED0E2A" w:rsidRPr="00146DB5">
        <w:t>ing</w:t>
      </w:r>
      <w:r w:rsidR="1F0D2857" w:rsidRPr="00146DB5">
        <w:t xml:space="preserve"> the</w:t>
      </w:r>
      <w:r w:rsidR="096F4A15" w:rsidRPr="00146DB5">
        <w:t xml:space="preserve"> needs identified in </w:t>
      </w:r>
      <w:r w:rsidR="38DB4850" w:rsidRPr="00146DB5">
        <w:t xml:space="preserve">the </w:t>
      </w:r>
      <w:r w:rsidR="00C838E3">
        <w:t xml:space="preserve">first </w:t>
      </w:r>
      <w:r w:rsidR="38DB4850" w:rsidRPr="00146DB5">
        <w:t>global review</w:t>
      </w:r>
      <w:r w:rsidR="006D0FA0" w:rsidRPr="00146DB5">
        <w:t xml:space="preserve"> of collective progress</w:t>
      </w:r>
      <w:r w:rsidR="00D07460">
        <w:t>;</w:t>
      </w:r>
      <w:r w:rsidR="00603B25" w:rsidRPr="00146DB5">
        <w:t xml:space="preserve"> </w:t>
      </w:r>
    </w:p>
    <w:p w14:paraId="74A814BD" w14:textId="3C1CCC4C" w:rsidR="00313D1B" w:rsidRPr="00146DB5" w:rsidRDefault="007D59A4" w:rsidP="007D59A4">
      <w:pPr>
        <w:pStyle w:val="CBDNormalNoNumber"/>
        <w:tabs>
          <w:tab w:val="clear" w:pos="567"/>
        </w:tabs>
        <w:ind w:left="1134" w:firstLine="567"/>
      </w:pPr>
      <w:r w:rsidRPr="00146DB5">
        <w:t>(b)</w:t>
      </w:r>
      <w:r w:rsidRPr="00146DB5">
        <w:tab/>
      </w:r>
      <w:r w:rsidR="005D15A8" w:rsidRPr="00146DB5">
        <w:t>T</w:t>
      </w:r>
      <w:r w:rsidRPr="00146DB5">
        <w:t xml:space="preserve">o </w:t>
      </w:r>
      <w:r w:rsidR="00F65A69" w:rsidRPr="00146DB5">
        <w:t>enhance</w:t>
      </w:r>
      <w:r w:rsidRPr="00146DB5">
        <w:t xml:space="preserve"> the implementation of future work </w:t>
      </w:r>
      <w:r w:rsidR="00E1699B">
        <w:t xml:space="preserve">under </w:t>
      </w:r>
      <w:r w:rsidRPr="00146DB5">
        <w:t>the</w:t>
      </w:r>
      <w:r w:rsidR="00E1699B">
        <w:t xml:space="preserve"> programme of work for the</w:t>
      </w:r>
      <w:r w:rsidRPr="00146DB5">
        <w:t xml:space="preserve"> clearing-house mechanism and</w:t>
      </w:r>
      <w:r w:rsidR="00490F60">
        <w:t xml:space="preserve"> the</w:t>
      </w:r>
      <w:r w:rsidRPr="00146DB5">
        <w:t xml:space="preserve"> knowledge management strategy</w:t>
      </w:r>
      <w:r w:rsidR="003A4588">
        <w:t>, as</w:t>
      </w:r>
      <w:r w:rsidRPr="00146DB5">
        <w:t xml:space="preserve"> </w:t>
      </w:r>
      <w:r w:rsidR="00135CAD" w:rsidRPr="00146DB5">
        <w:t>set out</w:t>
      </w:r>
      <w:r w:rsidRPr="00146DB5">
        <w:t xml:space="preserve"> in document</w:t>
      </w:r>
      <w:r w:rsidR="00462709" w:rsidRPr="00146DB5">
        <w:t> </w:t>
      </w:r>
      <w:hyperlink r:id="rId16" w:history="1">
        <w:r w:rsidR="00462709" w:rsidRPr="00146DB5">
          <w:rPr>
            <w:rStyle w:val="Hyperlink"/>
          </w:rPr>
          <w:t>CBD/SBI/7/INF/12</w:t>
        </w:r>
      </w:hyperlink>
      <w:r w:rsidR="00EB15E5">
        <w:t>;</w:t>
      </w:r>
      <w:r w:rsidRPr="00146DB5">
        <w:t xml:space="preserve"> </w:t>
      </w:r>
    </w:p>
    <w:p w14:paraId="02B7F66D" w14:textId="37D6649D" w:rsidR="007D59A4" w:rsidRPr="00146DB5" w:rsidRDefault="003942F5" w:rsidP="007D59A4">
      <w:pPr>
        <w:pStyle w:val="CBDNormalNoNumber"/>
        <w:tabs>
          <w:tab w:val="clear" w:pos="567"/>
        </w:tabs>
        <w:ind w:left="1134" w:firstLine="567"/>
      </w:pPr>
      <w:r>
        <w:t>(c)</w:t>
      </w:r>
      <w:r w:rsidR="00313D1B" w:rsidRPr="00146DB5">
        <w:tab/>
      </w:r>
      <w:r w:rsidR="006A208D" w:rsidRPr="00146DB5">
        <w:t>To</w:t>
      </w:r>
      <w:r w:rsidR="00562499">
        <w:t xml:space="preserve"> [</w:t>
      </w:r>
      <w:r w:rsidR="006A208D" w:rsidRPr="00146DB5">
        <w:t>prioritize</w:t>
      </w:r>
      <w:r w:rsidR="00562499">
        <w:t>][enhance]</w:t>
      </w:r>
      <w:r w:rsidR="00562499" w:rsidRPr="00146DB5">
        <w:t xml:space="preserve"> </w:t>
      </w:r>
      <w:r w:rsidR="007D59A4" w:rsidRPr="00146DB5">
        <w:t xml:space="preserve">work related to interoperability and </w:t>
      </w:r>
      <w:r w:rsidR="003404B7" w:rsidRPr="00146DB5">
        <w:t xml:space="preserve">efficiency </w:t>
      </w:r>
      <w:r w:rsidR="007D59A4" w:rsidRPr="00146DB5">
        <w:t>improv</w:t>
      </w:r>
      <w:r w:rsidR="003404B7" w:rsidRPr="00146DB5">
        <w:t>ements</w:t>
      </w:r>
      <w:r w:rsidR="007D59A4" w:rsidRPr="00146DB5">
        <w:t xml:space="preserve"> </w:t>
      </w:r>
      <w:r w:rsidR="006F7892" w:rsidRPr="00146DB5">
        <w:t>resulting</w:t>
      </w:r>
      <w:r w:rsidR="00E77A9F" w:rsidRPr="00422EF6">
        <w:t>,</w:t>
      </w:r>
      <w:r w:rsidR="006F7892" w:rsidRPr="00422EF6">
        <w:t xml:space="preserve"> </w:t>
      </w:r>
      <w:r w:rsidR="00A41417" w:rsidRPr="00422EF6">
        <w:t>inter alia</w:t>
      </w:r>
      <w:r w:rsidR="00E77A9F" w:rsidRPr="00422EF6">
        <w:t>,</w:t>
      </w:r>
      <w:r w:rsidR="00A41417" w:rsidRPr="00422EF6">
        <w:t xml:space="preserve"> </w:t>
      </w:r>
      <w:r w:rsidR="006F7892" w:rsidRPr="00422EF6">
        <w:t>from</w:t>
      </w:r>
      <w:r w:rsidR="007D59A4" w:rsidRPr="00146DB5">
        <w:t xml:space="preserve"> </w:t>
      </w:r>
      <w:r w:rsidR="002E28DD" w:rsidRPr="00146DB5">
        <w:t xml:space="preserve">the use of </w:t>
      </w:r>
      <w:r w:rsidR="003F7118" w:rsidRPr="00146DB5">
        <w:t xml:space="preserve">artificial </w:t>
      </w:r>
      <w:r w:rsidR="00727819" w:rsidRPr="00146DB5">
        <w:t xml:space="preserve">intelligence </w:t>
      </w:r>
      <w:r w:rsidR="003F7118" w:rsidRPr="00146DB5">
        <w:t>and</w:t>
      </w:r>
      <w:r w:rsidR="00562499">
        <w:t xml:space="preserve"> other</w:t>
      </w:r>
      <w:r w:rsidR="003F7118" w:rsidRPr="00146DB5">
        <w:t xml:space="preserve"> relevant </w:t>
      </w:r>
      <w:r w:rsidR="007D59A4" w:rsidRPr="00146DB5">
        <w:t>new technolog</w:t>
      </w:r>
      <w:r w:rsidR="00D75C0C">
        <w:t>y</w:t>
      </w:r>
      <w:r w:rsidR="00562499">
        <w:t>,</w:t>
      </w:r>
      <w:r w:rsidR="00490503" w:rsidRPr="00146DB5">
        <w:t xml:space="preserve"> and</w:t>
      </w:r>
      <w:r w:rsidR="00256153" w:rsidRPr="00146DB5">
        <w:t xml:space="preserve"> further improvement</w:t>
      </w:r>
      <w:r w:rsidR="001F403D">
        <w:t>s</w:t>
      </w:r>
      <w:r w:rsidR="00256153" w:rsidRPr="00146DB5">
        <w:t xml:space="preserve"> </w:t>
      </w:r>
      <w:r w:rsidR="008A62CC">
        <w:t>to</w:t>
      </w:r>
      <w:r w:rsidR="001F403D">
        <w:t xml:space="preserve"> </w:t>
      </w:r>
      <w:r w:rsidR="00256153" w:rsidRPr="00146DB5">
        <w:t xml:space="preserve">the </w:t>
      </w:r>
      <w:r w:rsidR="007E3E52" w:rsidRPr="00146DB5">
        <w:t>online reporting</w:t>
      </w:r>
      <w:r w:rsidR="00256153" w:rsidRPr="00146DB5">
        <w:t xml:space="preserve"> </w:t>
      </w:r>
      <w:r w:rsidR="001F403D">
        <w:t xml:space="preserve">tool </w:t>
      </w:r>
      <w:r w:rsidR="00256153" w:rsidRPr="00146DB5">
        <w:t xml:space="preserve">and </w:t>
      </w:r>
      <w:r w:rsidR="008A62CC">
        <w:t xml:space="preserve">to the </w:t>
      </w:r>
      <w:r w:rsidR="00256153" w:rsidRPr="00146DB5">
        <w:t xml:space="preserve">access to, search of and useability of information on the </w:t>
      </w:r>
      <w:r w:rsidR="008A62CC">
        <w:t>C</w:t>
      </w:r>
      <w:r w:rsidR="00256153" w:rsidRPr="00146DB5">
        <w:t>onvention website</w:t>
      </w:r>
      <w:r w:rsidR="009201C3">
        <w:t>,</w:t>
      </w:r>
      <w:r w:rsidR="00256153" w:rsidRPr="00146DB5">
        <w:t xml:space="preserve"> in support of the implementation</w:t>
      </w:r>
      <w:r w:rsidR="00333046" w:rsidRPr="00146DB5">
        <w:t xml:space="preserve"> </w:t>
      </w:r>
      <w:r w:rsidR="00A542B9">
        <w:t>and</w:t>
      </w:r>
      <w:r w:rsidR="00256153" w:rsidRPr="00146DB5">
        <w:t xml:space="preserve"> monitoring </w:t>
      </w:r>
      <w:r w:rsidR="00333046" w:rsidRPr="00146DB5">
        <w:t xml:space="preserve">of </w:t>
      </w:r>
      <w:r w:rsidR="00256153" w:rsidRPr="00146DB5">
        <w:t>and reporting o</w:t>
      </w:r>
      <w:r w:rsidR="00333046" w:rsidRPr="00146DB5">
        <w:t>n</w:t>
      </w:r>
      <w:r w:rsidR="00256153" w:rsidRPr="00146DB5">
        <w:t xml:space="preserve"> the Framework</w:t>
      </w:r>
      <w:r w:rsidR="007D59A4" w:rsidRPr="00146DB5">
        <w:t>;</w:t>
      </w:r>
    </w:p>
    <w:p w14:paraId="5A5B049C" w14:textId="43BE25B0" w:rsidR="007D59A4" w:rsidRPr="00146DB5" w:rsidRDefault="007D59A4" w:rsidP="007D59A4">
      <w:pPr>
        <w:pStyle w:val="CBDNormalNoNumber"/>
        <w:tabs>
          <w:tab w:val="clear" w:pos="567"/>
        </w:tabs>
        <w:ind w:left="1134" w:firstLine="567"/>
      </w:pPr>
      <w:r w:rsidRPr="00146DB5">
        <w:t>(</w:t>
      </w:r>
      <w:r w:rsidR="003942F5">
        <w:t>d</w:t>
      </w:r>
      <w:r w:rsidRPr="00146DB5">
        <w:t>)</w:t>
      </w:r>
      <w:r w:rsidRPr="00146DB5">
        <w:tab/>
      </w:r>
      <w:r w:rsidR="005D15A8" w:rsidRPr="00146DB5">
        <w:t>T</w:t>
      </w:r>
      <w:r w:rsidR="588A9E23" w:rsidRPr="00146DB5">
        <w:t xml:space="preserve">o </w:t>
      </w:r>
      <w:r w:rsidR="666D9C45" w:rsidRPr="00146DB5">
        <w:t xml:space="preserve">support Parties </w:t>
      </w:r>
      <w:r w:rsidR="003D528D" w:rsidRPr="00146DB5">
        <w:t>in</w:t>
      </w:r>
      <w:r w:rsidR="666D9C45" w:rsidRPr="00146DB5">
        <w:t xml:space="preserve"> facilitat</w:t>
      </w:r>
      <w:r w:rsidR="003D528D" w:rsidRPr="00146DB5">
        <w:t>ing</w:t>
      </w:r>
      <w:r w:rsidR="666D9C45" w:rsidRPr="00146DB5">
        <w:t xml:space="preserve"> </w:t>
      </w:r>
      <w:r w:rsidR="003D528D" w:rsidRPr="00146DB5">
        <w:t xml:space="preserve">the </w:t>
      </w:r>
      <w:r w:rsidR="666D9C45" w:rsidRPr="00146DB5">
        <w:t xml:space="preserve">implementation of the programme of work </w:t>
      </w:r>
      <w:r w:rsidR="000D6FB1" w:rsidRPr="00146DB5">
        <w:t>for the</w:t>
      </w:r>
      <w:r w:rsidR="666D9C45" w:rsidRPr="00146DB5">
        <w:t xml:space="preserve"> clearing-house mechanism and the knowledge management strategy</w:t>
      </w:r>
      <w:r w:rsidR="00E65FB8">
        <w:t>;</w:t>
      </w:r>
      <w:r w:rsidR="00297F35" w:rsidRPr="00146DB5">
        <w:t xml:space="preserve"> </w:t>
      </w:r>
    </w:p>
    <w:p w14:paraId="2BCF2D2A" w14:textId="4761DEF2" w:rsidR="00F43DEC" w:rsidRPr="00146DB5" w:rsidRDefault="003942F5" w:rsidP="007D59A4">
      <w:pPr>
        <w:pStyle w:val="CBDNormalNoNumber"/>
        <w:tabs>
          <w:tab w:val="clear" w:pos="567"/>
        </w:tabs>
        <w:ind w:left="1134" w:firstLine="567"/>
      </w:pPr>
      <w:r>
        <w:t>(e)</w:t>
      </w:r>
      <w:r w:rsidR="00F43DEC" w:rsidRPr="00146DB5">
        <w:tab/>
        <w:t xml:space="preserve">To support Parties </w:t>
      </w:r>
      <w:r w:rsidR="00667E2C" w:rsidRPr="00146DB5">
        <w:t>i</w:t>
      </w:r>
      <w:r w:rsidR="00212263" w:rsidRPr="00146DB5">
        <w:t xml:space="preserve">n </w:t>
      </w:r>
      <w:r w:rsidR="00F43DEC" w:rsidRPr="00146DB5">
        <w:t xml:space="preserve">the use of the central portal of </w:t>
      </w:r>
      <w:r w:rsidR="00244DDC">
        <w:t xml:space="preserve">the </w:t>
      </w:r>
      <w:r w:rsidR="00F43DEC" w:rsidRPr="00146DB5">
        <w:t>clearing</w:t>
      </w:r>
      <w:r w:rsidR="00CF21AD">
        <w:t>-</w:t>
      </w:r>
      <w:r w:rsidR="00F43DEC" w:rsidRPr="00146DB5">
        <w:t>house mechanism and the online reporting tool;</w:t>
      </w:r>
    </w:p>
    <w:p w14:paraId="1E74CFFC" w14:textId="6C72810E" w:rsidR="007D59A4" w:rsidRPr="00146DB5" w:rsidRDefault="007D59A4" w:rsidP="007D59A4">
      <w:pPr>
        <w:pStyle w:val="CBDNormalNoNumber"/>
        <w:tabs>
          <w:tab w:val="clear" w:pos="567"/>
        </w:tabs>
        <w:ind w:left="1134" w:firstLine="567"/>
      </w:pPr>
      <w:r w:rsidRPr="00146DB5">
        <w:t>(</w:t>
      </w:r>
      <w:r w:rsidR="003942F5">
        <w:t>f</w:t>
      </w:r>
      <w:r w:rsidRPr="00146DB5">
        <w:t>)</w:t>
      </w:r>
      <w:r w:rsidRPr="00146DB5">
        <w:tab/>
      </w:r>
      <w:r w:rsidR="005D15A8" w:rsidRPr="00146DB5">
        <w:t>T</w:t>
      </w:r>
      <w:r w:rsidR="00F04571" w:rsidRPr="00146DB5">
        <w:t xml:space="preserve">o collaborate with </w:t>
      </w:r>
      <w:r w:rsidR="00244DDC">
        <w:t xml:space="preserve">the </w:t>
      </w:r>
      <w:r w:rsidR="00F04571" w:rsidRPr="00146DB5">
        <w:t xml:space="preserve">technical and scientific cooperation support centres </w:t>
      </w:r>
      <w:r w:rsidR="003023F5">
        <w:t>[</w:t>
      </w:r>
      <w:r w:rsidR="00F04571" w:rsidRPr="00146DB5">
        <w:t xml:space="preserve">and, as </w:t>
      </w:r>
      <w:r w:rsidR="00930F37" w:rsidRPr="00244DDC">
        <w:t>applicable</w:t>
      </w:r>
      <w:r w:rsidR="00F04571" w:rsidRPr="00244DDC">
        <w:t>, actors</w:t>
      </w:r>
      <w:r w:rsidR="00F04571" w:rsidRPr="00146DB5">
        <w:t xml:space="preserve"> other than national Governments</w:t>
      </w:r>
      <w:r w:rsidR="003023F5">
        <w:t>,</w:t>
      </w:r>
      <w:r w:rsidR="00F65A69" w:rsidRPr="00146DB5">
        <w:t>]</w:t>
      </w:r>
      <w:r w:rsidR="00F04571" w:rsidRPr="00146DB5">
        <w:t xml:space="preserve"> </w:t>
      </w:r>
      <w:r w:rsidR="001A5BAC">
        <w:t xml:space="preserve">by, </w:t>
      </w:r>
      <w:r w:rsidR="00CF5F0B">
        <w:t>inter alia,</w:t>
      </w:r>
      <w:r w:rsidR="00196FB7" w:rsidRPr="00146DB5">
        <w:t xml:space="preserve"> providing technical </w:t>
      </w:r>
      <w:r w:rsidR="00297F35" w:rsidRPr="00146DB5">
        <w:t xml:space="preserve">support </w:t>
      </w:r>
      <w:r w:rsidR="00196FB7" w:rsidRPr="00146DB5">
        <w:t xml:space="preserve">and capacity-building and development on national clearing-house mechanisms, in particular with regard to governance, interoperability, data management, links with regional and global information systems and the use of the central portal of the </w:t>
      </w:r>
      <w:r w:rsidR="00196FB7" w:rsidRPr="00185526">
        <w:t>clearing-house mechanism and the online reporting tool,</w:t>
      </w:r>
      <w:r w:rsidR="00385E6D" w:rsidRPr="00185526">
        <w:t xml:space="preserve"> </w:t>
      </w:r>
      <w:r w:rsidR="009E0893" w:rsidRPr="00185526">
        <w:t xml:space="preserve">with a view </w:t>
      </w:r>
      <w:r w:rsidR="00F04571" w:rsidRPr="00185526">
        <w:t>to facilitat</w:t>
      </w:r>
      <w:r w:rsidR="009E0893" w:rsidRPr="00185526">
        <w:t>ing the</w:t>
      </w:r>
      <w:r w:rsidR="00F04571" w:rsidRPr="00185526">
        <w:t xml:space="preserve"> implementation of the</w:t>
      </w:r>
      <w:r w:rsidR="00F04571" w:rsidRPr="00146DB5">
        <w:t xml:space="preserve"> programme of work </w:t>
      </w:r>
      <w:r w:rsidR="00A80F46" w:rsidRPr="00146DB5">
        <w:t>for the</w:t>
      </w:r>
      <w:r w:rsidR="00F04571" w:rsidRPr="00146DB5">
        <w:t xml:space="preserve"> clearing-house mechanism and the knowledge management strategy</w:t>
      </w:r>
      <w:r w:rsidR="312364FC" w:rsidRPr="00146DB5">
        <w:t xml:space="preserve">, </w:t>
      </w:r>
      <w:r w:rsidR="003E655C" w:rsidRPr="00146DB5">
        <w:t xml:space="preserve">specifically to enable </w:t>
      </w:r>
      <w:r w:rsidR="00A0319B">
        <w:t>the</w:t>
      </w:r>
      <w:r w:rsidR="003E655C" w:rsidRPr="00146DB5">
        <w:t xml:space="preserve"> centr</w:t>
      </w:r>
      <w:r w:rsidR="00321D23" w:rsidRPr="00146DB5">
        <w:t>e</w:t>
      </w:r>
      <w:r w:rsidR="003E655C" w:rsidRPr="00146DB5">
        <w:t xml:space="preserve">s to provide technical assistance and </w:t>
      </w:r>
      <w:r w:rsidR="00321D23" w:rsidRPr="00146DB5">
        <w:t>capacity</w:t>
      </w:r>
      <w:r w:rsidR="00CF21AD">
        <w:t>-</w:t>
      </w:r>
      <w:r w:rsidR="003E655C" w:rsidRPr="00146DB5">
        <w:lastRenderedPageBreak/>
        <w:t>building</w:t>
      </w:r>
      <w:r w:rsidR="00562499">
        <w:t xml:space="preserve"> and development</w:t>
      </w:r>
      <w:r w:rsidR="003E655C" w:rsidRPr="00146DB5">
        <w:t xml:space="preserve"> to </w:t>
      </w:r>
      <w:r w:rsidR="00321D23" w:rsidRPr="00146DB5">
        <w:t>support the establishment, operationalization and strengthening of national clearing</w:t>
      </w:r>
      <w:r w:rsidR="00A0319B">
        <w:t>-</w:t>
      </w:r>
      <w:r w:rsidR="00321D23" w:rsidRPr="00146DB5">
        <w:t>house mechanisms</w:t>
      </w:r>
      <w:r w:rsidR="00A85984" w:rsidRPr="00146DB5">
        <w:t>,</w:t>
      </w:r>
      <w:r w:rsidR="00321D23" w:rsidRPr="00146DB5">
        <w:t xml:space="preserve"> </w:t>
      </w:r>
      <w:r w:rsidR="312364FC" w:rsidRPr="00146DB5">
        <w:t>as appropriate;</w:t>
      </w:r>
    </w:p>
    <w:p w14:paraId="73FAEC9F" w14:textId="224F9CDF" w:rsidR="00F43DEC" w:rsidRPr="00146DB5" w:rsidRDefault="007D59A4" w:rsidP="007D59A4">
      <w:pPr>
        <w:pStyle w:val="CBDNormalNoNumber"/>
        <w:tabs>
          <w:tab w:val="clear" w:pos="567"/>
        </w:tabs>
        <w:ind w:left="1134" w:firstLine="567"/>
      </w:pPr>
      <w:r w:rsidRPr="00146DB5">
        <w:t>(</w:t>
      </w:r>
      <w:r w:rsidR="003942F5">
        <w:t>g</w:t>
      </w:r>
      <w:r w:rsidRPr="00146DB5">
        <w:t>)</w:t>
      </w:r>
      <w:r w:rsidRPr="00146DB5">
        <w:tab/>
      </w:r>
      <w:r w:rsidR="00D2271F" w:rsidRPr="00146DB5">
        <w:t>T</w:t>
      </w:r>
      <w:r w:rsidR="00D74386" w:rsidRPr="00146DB5">
        <w:t xml:space="preserve">o </w:t>
      </w:r>
      <w:r w:rsidR="00355F7E">
        <w:t>submit to</w:t>
      </w:r>
      <w:r w:rsidR="00355F7E" w:rsidRPr="00146DB5">
        <w:t xml:space="preserve"> </w:t>
      </w:r>
      <w:r w:rsidR="1B4EB83D" w:rsidRPr="00146DB5">
        <w:t xml:space="preserve">the </w:t>
      </w:r>
      <w:r w:rsidR="00DB650C" w:rsidRPr="00146DB5">
        <w:t>Subsidiary</w:t>
      </w:r>
      <w:r w:rsidR="1B4EB83D" w:rsidRPr="00146DB5">
        <w:t xml:space="preserve"> Body on Implementation</w:t>
      </w:r>
      <w:r w:rsidR="00FB77F3" w:rsidRPr="00146DB5">
        <w:t>,</w:t>
      </w:r>
      <w:r w:rsidR="1B4EB83D" w:rsidRPr="00146DB5">
        <w:t xml:space="preserve"> at </w:t>
      </w:r>
      <w:r w:rsidR="008B6C1B" w:rsidRPr="00146DB5">
        <w:t>a</w:t>
      </w:r>
      <w:r w:rsidR="1B4EB83D" w:rsidRPr="00146DB5">
        <w:t xml:space="preserve"> meeting</w:t>
      </w:r>
      <w:r w:rsidR="009C60F9" w:rsidRPr="00146DB5">
        <w:t xml:space="preserve"> </w:t>
      </w:r>
      <w:r w:rsidR="008B6C1B" w:rsidRPr="00146DB5">
        <w:t>held before the eighteenth meeting of the Conference of the Parties</w:t>
      </w:r>
      <w:r w:rsidR="00FB77F3" w:rsidRPr="00146DB5">
        <w:t>,</w:t>
      </w:r>
      <w:r w:rsidR="008B6C1B" w:rsidRPr="00146DB5">
        <w:t xml:space="preserve"> </w:t>
      </w:r>
      <w:r w:rsidR="0052108E">
        <w:t xml:space="preserve">a </w:t>
      </w:r>
      <w:r w:rsidR="60D86069" w:rsidRPr="00A02A69">
        <w:t xml:space="preserve">progress </w:t>
      </w:r>
      <w:r w:rsidR="0052108E">
        <w:t>report on</w:t>
      </w:r>
      <w:r w:rsidR="0052108E" w:rsidRPr="00A02A69">
        <w:t xml:space="preserve"> </w:t>
      </w:r>
      <w:r w:rsidR="60D86069" w:rsidRPr="00A02A69">
        <w:t xml:space="preserve">the </w:t>
      </w:r>
      <w:r w:rsidR="00D74386" w:rsidRPr="00A02A69">
        <w:t>implementation of the programme of work for the clearing-house mechanism and the knowledge management strategy</w:t>
      </w:r>
      <w:r w:rsidR="122DE9D1" w:rsidRPr="00146DB5">
        <w:t>;</w:t>
      </w:r>
      <w:r w:rsidR="00212E63" w:rsidRPr="00146DB5">
        <w:t xml:space="preserve"> </w:t>
      </w:r>
    </w:p>
    <w:p w14:paraId="64A27958" w14:textId="6DD3F126" w:rsidR="00A111D1" w:rsidRPr="00146DB5" w:rsidRDefault="00146DB5" w:rsidP="00D2271F">
      <w:pPr>
        <w:pStyle w:val="CBDNormalNoNumber"/>
        <w:tabs>
          <w:tab w:val="clear" w:pos="567"/>
        </w:tabs>
        <w:ind w:left="1134" w:firstLine="567"/>
      </w:pPr>
      <w:r w:rsidRPr="00146DB5">
        <w:t>[</w:t>
      </w:r>
      <w:r w:rsidR="007D59A4" w:rsidRPr="00146DB5">
        <w:t>(</w:t>
      </w:r>
      <w:r w:rsidR="003942F5">
        <w:t>h</w:t>
      </w:r>
      <w:r w:rsidR="007D59A4" w:rsidRPr="00146DB5">
        <w:t>)</w:t>
      </w:r>
      <w:r w:rsidR="007D59A4" w:rsidRPr="00146DB5">
        <w:tab/>
      </w:r>
      <w:r w:rsidR="00D2271F" w:rsidRPr="00146DB5">
        <w:t>T</w:t>
      </w:r>
      <w:r w:rsidR="007D3D9C" w:rsidRPr="00146DB5">
        <w:t xml:space="preserve">o prepare </w:t>
      </w:r>
      <w:r w:rsidR="00FA5983" w:rsidRPr="00146DB5">
        <w:t>an analysis of the implementation of the programme of work for the clearing-house mechanism and the knowledge</w:t>
      </w:r>
      <w:r w:rsidR="00685B42" w:rsidRPr="00146DB5">
        <w:t xml:space="preserve"> </w:t>
      </w:r>
      <w:r w:rsidR="00FA5983" w:rsidRPr="00146DB5">
        <w:t xml:space="preserve">management strategy </w:t>
      </w:r>
      <w:r w:rsidR="007D3D9C" w:rsidRPr="00146DB5">
        <w:t xml:space="preserve">for consideration by the Subsidiary Body on Implementation at a meeting </w:t>
      </w:r>
      <w:r w:rsidR="007F5AB6" w:rsidRPr="00146DB5">
        <w:t>held before</w:t>
      </w:r>
      <w:r w:rsidR="007D3D9C" w:rsidRPr="00146DB5">
        <w:t xml:space="preserve"> the nineteenth meeting of the Conference of the Parties, </w:t>
      </w:r>
      <w:r w:rsidR="007D3D9C" w:rsidRPr="00A02A69">
        <w:t xml:space="preserve">with a view to informing </w:t>
      </w:r>
      <w:r w:rsidR="000A084D" w:rsidRPr="00A02A69">
        <w:t>the</w:t>
      </w:r>
      <w:r w:rsidR="007D3D9C" w:rsidRPr="00A02A69">
        <w:t xml:space="preserve"> review </w:t>
      </w:r>
      <w:r w:rsidR="000A084D" w:rsidRPr="00A02A69">
        <w:t xml:space="preserve">of implementation </w:t>
      </w:r>
      <w:r w:rsidR="001C5F1E" w:rsidRPr="00A02A69">
        <w:t xml:space="preserve">of the programme of work and </w:t>
      </w:r>
      <w:r w:rsidR="00490A08">
        <w:t xml:space="preserve">of the </w:t>
      </w:r>
      <w:r w:rsidR="001C5F1E" w:rsidRPr="00A02A69">
        <w:t xml:space="preserve">strategy </w:t>
      </w:r>
      <w:r w:rsidR="00A42BD2" w:rsidRPr="00A02A69">
        <w:t xml:space="preserve">in conjunction with the </w:t>
      </w:r>
      <w:r w:rsidR="00552DE4">
        <w:t xml:space="preserve">second </w:t>
      </w:r>
      <w:r w:rsidR="00A42BD2" w:rsidRPr="00A02A69">
        <w:t xml:space="preserve">global review of collective progress </w:t>
      </w:r>
      <w:r w:rsidR="005F5362">
        <w:t xml:space="preserve">to be conducted </w:t>
      </w:r>
      <w:r w:rsidR="00361AA9" w:rsidRPr="00A02A69">
        <w:t>at the nineteenth meeting of the Conference of the Parties</w:t>
      </w:r>
      <w:r w:rsidR="009232E6" w:rsidRPr="00146DB5">
        <w:t>[</w:t>
      </w:r>
      <w:r w:rsidR="00D07460">
        <w:t xml:space="preserve">, </w:t>
      </w:r>
      <w:r w:rsidR="003F7118" w:rsidRPr="00146DB5">
        <w:t xml:space="preserve">ensuring that </w:t>
      </w:r>
      <w:r w:rsidR="00757EF3">
        <w:t>the</w:t>
      </w:r>
      <w:r w:rsidR="00757EF3" w:rsidRPr="00146DB5">
        <w:t xml:space="preserve"> </w:t>
      </w:r>
      <w:r w:rsidR="003F7118" w:rsidRPr="00146DB5">
        <w:t xml:space="preserve">review </w:t>
      </w:r>
      <w:r w:rsidR="00757EF3">
        <w:t xml:space="preserve">of implementation </w:t>
      </w:r>
      <w:r w:rsidR="003F7118" w:rsidRPr="00146DB5">
        <w:t>is conducted in an inclusive and balanced ma</w:t>
      </w:r>
      <w:r w:rsidR="006D194F" w:rsidRPr="00146DB5">
        <w:t>nn</w:t>
      </w:r>
      <w:r w:rsidR="003F7118" w:rsidRPr="00146DB5">
        <w:t>er</w:t>
      </w:r>
      <w:r w:rsidR="00EA39C2">
        <w:t>,</w:t>
      </w:r>
      <w:r w:rsidR="003F7118" w:rsidRPr="00146DB5">
        <w:t xml:space="preserve"> taking into account the varying levels of development and operationalization of nationa</w:t>
      </w:r>
      <w:r w:rsidR="00930F37" w:rsidRPr="00146DB5">
        <w:t>l</w:t>
      </w:r>
      <w:r w:rsidR="003F7118" w:rsidRPr="00146DB5">
        <w:t xml:space="preserve"> </w:t>
      </w:r>
      <w:r w:rsidR="00930F37" w:rsidRPr="00146DB5">
        <w:t>clearing</w:t>
      </w:r>
      <w:r w:rsidR="00EA39C2">
        <w:t>-</w:t>
      </w:r>
      <w:r w:rsidR="00930F37" w:rsidRPr="00146DB5">
        <w:t>house</w:t>
      </w:r>
      <w:r w:rsidR="003F7118" w:rsidRPr="00146DB5">
        <w:t xml:space="preserve"> </w:t>
      </w:r>
      <w:r w:rsidR="00930F37" w:rsidRPr="00146DB5">
        <w:t>mechanisms</w:t>
      </w:r>
      <w:r w:rsidR="0019572F" w:rsidRPr="00146DB5">
        <w:t>,</w:t>
      </w:r>
      <w:r w:rsidR="009232E6" w:rsidRPr="00146DB5">
        <w:t>]</w:t>
      </w:r>
      <w:r w:rsidR="0019572F" w:rsidRPr="00146DB5">
        <w:t xml:space="preserve"> </w:t>
      </w:r>
      <w:r w:rsidR="009232E6" w:rsidRPr="00146DB5">
        <w:t>[</w:t>
      </w:r>
      <w:r w:rsidR="002D2F7E">
        <w:t xml:space="preserve">and that </w:t>
      </w:r>
      <w:r w:rsidR="00CA441F" w:rsidRPr="00146DB5">
        <w:t xml:space="preserve">the analysis </w:t>
      </w:r>
      <w:r w:rsidR="00196869" w:rsidRPr="00146DB5">
        <w:t>include</w:t>
      </w:r>
      <w:r w:rsidR="002D2F7E">
        <w:t>,</w:t>
      </w:r>
      <w:r w:rsidR="00CA441F" w:rsidRPr="00146DB5">
        <w:t xml:space="preserve"> where appropriate</w:t>
      </w:r>
      <w:r w:rsidR="002D2F7E">
        <w:t>,</w:t>
      </w:r>
      <w:r w:rsidR="00CA441F" w:rsidRPr="00146DB5">
        <w:t xml:space="preserve"> voluntary indicators to assess where national </w:t>
      </w:r>
      <w:r w:rsidR="009232E6" w:rsidRPr="00146DB5">
        <w:t>clearing</w:t>
      </w:r>
      <w:r w:rsidR="00D929C9">
        <w:t>-</w:t>
      </w:r>
      <w:r w:rsidR="009232E6" w:rsidRPr="00146DB5">
        <w:t>house mechanisms</w:t>
      </w:r>
      <w:r w:rsidR="00CA441F" w:rsidRPr="00146DB5">
        <w:t xml:space="preserve"> are functioning and contributing </w:t>
      </w:r>
      <w:r w:rsidR="00D92E74">
        <w:t xml:space="preserve">to </w:t>
      </w:r>
      <w:r w:rsidR="00CA441F" w:rsidRPr="00146DB5">
        <w:t xml:space="preserve">the </w:t>
      </w:r>
      <w:r w:rsidR="009232E6" w:rsidRPr="00146DB5">
        <w:t>implementation</w:t>
      </w:r>
      <w:r w:rsidR="00CA441F" w:rsidRPr="00146DB5">
        <w:t xml:space="preserve"> of the Framework</w:t>
      </w:r>
      <w:r w:rsidR="007C0887" w:rsidRPr="00146DB5">
        <w:t>]</w:t>
      </w:r>
      <w:r w:rsidR="00AE1A50">
        <w:t>;</w:t>
      </w:r>
      <w:r w:rsidRPr="00146DB5">
        <w:t>]</w:t>
      </w:r>
    </w:p>
    <w:p w14:paraId="1866FF32" w14:textId="21438E79" w:rsidR="006D194F" w:rsidRDefault="003942F5" w:rsidP="000F652E">
      <w:pPr>
        <w:pStyle w:val="CBDNormalNoNumber"/>
        <w:tabs>
          <w:tab w:val="clear" w:pos="567"/>
        </w:tabs>
        <w:ind w:left="1134" w:firstLine="567"/>
      </w:pPr>
      <w:r>
        <w:t>(</w:t>
      </w:r>
      <w:proofErr w:type="spellStart"/>
      <w:r>
        <w:t>i</w:t>
      </w:r>
      <w:proofErr w:type="spellEnd"/>
      <w:r>
        <w:t>)</w:t>
      </w:r>
      <w:r>
        <w:tab/>
      </w:r>
      <w:r w:rsidR="006D194F" w:rsidRPr="00146DB5">
        <w:t xml:space="preserve">To facilitate, in collaboration with the Knowledge Management for Biodiversity Initiative, </w:t>
      </w:r>
      <w:r w:rsidR="00244DDC">
        <w:t xml:space="preserve">the </w:t>
      </w:r>
      <w:r w:rsidR="006D194F" w:rsidRPr="00146DB5">
        <w:t xml:space="preserve">technical and scientific cooperation support centres and other partners, regional workshops on knowledge management in regions </w:t>
      </w:r>
      <w:r w:rsidR="0095312E">
        <w:t xml:space="preserve">where </w:t>
      </w:r>
      <w:r w:rsidR="00811F95">
        <w:t>such</w:t>
      </w:r>
      <w:r w:rsidR="006D194F" w:rsidRPr="00146DB5">
        <w:t xml:space="preserve"> workshop</w:t>
      </w:r>
      <w:r w:rsidR="002D41CC">
        <w:t xml:space="preserve">s have not yet been </w:t>
      </w:r>
      <w:r w:rsidR="0095312E">
        <w:t>held</w:t>
      </w:r>
      <w:r w:rsidR="000F652E">
        <w:t>,</w:t>
      </w:r>
      <w:r w:rsidR="00365493">
        <w:t xml:space="preserve"> </w:t>
      </w:r>
      <w:r w:rsidR="001A2187">
        <w:t xml:space="preserve">before the </w:t>
      </w:r>
      <w:r w:rsidR="000F652E">
        <w:t>eighteenth</w:t>
      </w:r>
      <w:r w:rsidR="00365493">
        <w:t xml:space="preserve"> meeting of the </w:t>
      </w:r>
      <w:r w:rsidR="000F652E">
        <w:t>Conference of the Parties.</w:t>
      </w:r>
    </w:p>
    <w:p w14:paraId="721A92E7" w14:textId="20609293" w:rsidR="00931C77" w:rsidRPr="00E23BFC" w:rsidRDefault="00931C77" w:rsidP="0068528F">
      <w:pPr>
        <w:pStyle w:val="CBDNormalNoNumber"/>
        <w:tabs>
          <w:tab w:val="clear" w:pos="567"/>
        </w:tabs>
        <w:ind w:left="1134"/>
        <w:jc w:val="center"/>
      </w:pPr>
      <w:r>
        <w:t>__________</w:t>
      </w:r>
    </w:p>
    <w:sectPr w:rsidR="00931C77" w:rsidRPr="00E23BFC" w:rsidSect="00EF16B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597FC" w14:textId="77777777" w:rsidR="00375794" w:rsidRPr="00866063" w:rsidRDefault="00375794" w:rsidP="00CF1848">
      <w:r w:rsidRPr="00866063">
        <w:separator/>
      </w:r>
    </w:p>
  </w:endnote>
  <w:endnote w:type="continuationSeparator" w:id="0">
    <w:p w14:paraId="2D272CD8" w14:textId="77777777" w:rsidR="00375794" w:rsidRPr="00866063" w:rsidRDefault="0037579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876B5CE" w14:textId="77777777"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6FD83C2" w14:textId="77777777"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74A4" w14:textId="77777777" w:rsidR="00375794" w:rsidRPr="00866063" w:rsidRDefault="00375794" w:rsidP="00CF1848">
      <w:r w:rsidRPr="00866063">
        <w:separator/>
      </w:r>
    </w:p>
  </w:footnote>
  <w:footnote w:type="continuationSeparator" w:id="0">
    <w:p w14:paraId="2F91D218" w14:textId="77777777" w:rsidR="00375794" w:rsidRPr="00866063" w:rsidRDefault="00375794" w:rsidP="00CF1848">
      <w:r w:rsidRPr="00866063">
        <w:continuationSeparator/>
      </w:r>
    </w:p>
  </w:footnote>
  <w:footnote w:id="1">
    <w:p w14:paraId="20EDFFB4" w14:textId="4DD4AA61"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1" w:history="1">
        <w:r w:rsidRPr="0062748A">
          <w:rPr>
            <w:rStyle w:val="Hyperlink"/>
            <w:lang w:val="en-CA"/>
          </w:rPr>
          <w:t>16/9 A</w:t>
        </w:r>
      </w:hyperlink>
      <w:r>
        <w:rPr>
          <w:lang w:val="en-CA"/>
        </w:rPr>
        <w:t>, annex.</w:t>
      </w:r>
    </w:p>
  </w:footnote>
  <w:footnote w:id="2">
    <w:p w14:paraId="4EF14C52" w14:textId="0011806F" w:rsidR="00CD1386" w:rsidRPr="00CD1386" w:rsidRDefault="00CD1386">
      <w:pPr>
        <w:pStyle w:val="FootnoteText"/>
      </w:pPr>
      <w:r>
        <w:rPr>
          <w:rStyle w:val="FootnoteReference"/>
        </w:rPr>
        <w:footnoteRef/>
      </w:r>
      <w:r>
        <w:t xml:space="preserve"> Decision </w:t>
      </w:r>
      <w:hyperlink r:id="rId2" w:history="1">
        <w:r w:rsidRPr="006530A8">
          <w:rPr>
            <w:rStyle w:val="Hyperlink"/>
          </w:rPr>
          <w:t>15/4</w:t>
        </w:r>
      </w:hyperlink>
      <w:r>
        <w:t>, annex.</w:t>
      </w:r>
    </w:p>
  </w:footnote>
  <w:footnote w:id="3">
    <w:p w14:paraId="13D01D22" w14:textId="77777777" w:rsidR="001A3A08" w:rsidRPr="00040ACC" w:rsidRDefault="001A3A08" w:rsidP="001A3A08">
      <w:pPr>
        <w:pStyle w:val="FootnoteText"/>
        <w:rPr>
          <w:lang w:val="en-CA"/>
        </w:rPr>
      </w:pPr>
      <w:r>
        <w:rPr>
          <w:rStyle w:val="FootnoteReference"/>
        </w:rPr>
        <w:footnoteRef/>
      </w:r>
      <w:r>
        <w:t xml:space="preserve"> </w:t>
      </w:r>
      <w:r>
        <w:rPr>
          <w:lang w:val="en-CA"/>
        </w:rPr>
        <w:t xml:space="preserve">Decision </w:t>
      </w:r>
      <w:hyperlink r:id="rId3" w:history="1">
        <w:r w:rsidRPr="0062748A">
          <w:rPr>
            <w:rStyle w:val="Hyperlink"/>
            <w:lang w:val="en-CA"/>
          </w:rPr>
          <w:t>16/9 B</w:t>
        </w:r>
      </w:hyperlink>
      <w:r>
        <w:rPr>
          <w:lang w:val="en-CA"/>
        </w:rPr>
        <w:t>, annex.</w:t>
      </w:r>
    </w:p>
  </w:footnote>
  <w:footnote w:id="4">
    <w:p w14:paraId="368A24A2" w14:textId="0A4FD355" w:rsidR="00FB77F3" w:rsidRPr="007D59A4" w:rsidRDefault="00FB77F3" w:rsidP="00FB77F3">
      <w:pPr>
        <w:pStyle w:val="FootnoteText"/>
        <w:rPr>
          <w:lang w:val="en-US"/>
        </w:rPr>
      </w:pPr>
      <w:r>
        <w:rPr>
          <w:rStyle w:val="FootnoteReference"/>
        </w:rPr>
        <w:footnoteRef/>
      </w:r>
      <w:r>
        <w:t xml:space="preserve"> </w:t>
      </w:r>
      <w:r w:rsidRPr="00FE24F5">
        <w:t xml:space="preserve">All references to “actors other than national Governments” are to be understood in line with decisions </w:t>
      </w:r>
      <w:hyperlink r:id="rId4" w:history="1">
        <w:r w:rsidRPr="00C512A2">
          <w:rPr>
            <w:rStyle w:val="Hyperlink"/>
          </w:rPr>
          <w:t>15/6</w:t>
        </w:r>
      </w:hyperlink>
      <w:r w:rsidR="00725E9A">
        <w:t>, paragraph 26,</w:t>
      </w:r>
      <w:r w:rsidRPr="00FE24F5">
        <w:t xml:space="preserve"> and </w:t>
      </w:r>
      <w:hyperlink r:id="rId5" w:history="1">
        <w:r w:rsidRPr="00C512A2">
          <w:rPr>
            <w:rStyle w:val="Hyperlink"/>
          </w:rPr>
          <w:t>16/32</w:t>
        </w:r>
      </w:hyperlink>
      <w:r w:rsidR="005B0B99">
        <w:t>, paragraph 3</w:t>
      </w:r>
      <w:r w:rsidRPr="00FE24F5">
        <w:t>.</w:t>
      </w:r>
    </w:p>
  </w:footnote>
  <w:footnote w:id="5">
    <w:p w14:paraId="2732B1AA" w14:textId="77777777" w:rsidR="0052108E" w:rsidRPr="0068528F" w:rsidRDefault="0052108E" w:rsidP="0052108E">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FD1E6B" w14:textId="2EF9B446" w:rsidR="00534681" w:rsidRPr="00866063" w:rsidRDefault="007556DE" w:rsidP="007C4951">
        <w:pPr>
          <w:pStyle w:val="Header"/>
          <w:spacing w:after="240"/>
          <w:rPr>
            <w:szCs w:val="20"/>
          </w:rPr>
        </w:pPr>
        <w:r>
          <w:rPr>
            <w:szCs w:val="20"/>
          </w:rPr>
          <w:t>CBD/SBI/REC/7/10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1C649CE" w14:textId="3C85B0EE" w:rsidR="009505C9" w:rsidRPr="00866063" w:rsidRDefault="007556DE" w:rsidP="007C4951">
        <w:pPr>
          <w:pStyle w:val="Header"/>
          <w:spacing w:after="240"/>
          <w:jc w:val="right"/>
        </w:pPr>
        <w:r>
          <w:t>CBD/SBI/REC/7/10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94534"/>
    <w:multiLevelType w:val="hybridMultilevel"/>
    <w:tmpl w:val="5E3209EA"/>
    <w:lvl w:ilvl="0" w:tplc="CFCA0466">
      <w:start w:val="1"/>
      <w:numFmt w:val="lowerLetter"/>
      <w:lvlText w:val="%1)"/>
      <w:lvlJc w:val="left"/>
      <w:pPr>
        <w:ind w:left="1020" w:hanging="360"/>
      </w:pPr>
    </w:lvl>
    <w:lvl w:ilvl="1" w:tplc="10840BF4">
      <w:start w:val="1"/>
      <w:numFmt w:val="lowerLetter"/>
      <w:lvlText w:val="%2)"/>
      <w:lvlJc w:val="left"/>
      <w:pPr>
        <w:ind w:left="1020" w:hanging="360"/>
      </w:pPr>
    </w:lvl>
    <w:lvl w:ilvl="2" w:tplc="F9E6B012">
      <w:start w:val="1"/>
      <w:numFmt w:val="lowerLetter"/>
      <w:lvlText w:val="%3)"/>
      <w:lvlJc w:val="left"/>
      <w:pPr>
        <w:ind w:left="1020" w:hanging="360"/>
      </w:pPr>
    </w:lvl>
    <w:lvl w:ilvl="3" w:tplc="481245D0">
      <w:start w:val="1"/>
      <w:numFmt w:val="lowerLetter"/>
      <w:lvlText w:val="%4)"/>
      <w:lvlJc w:val="left"/>
      <w:pPr>
        <w:ind w:left="1020" w:hanging="360"/>
      </w:pPr>
    </w:lvl>
    <w:lvl w:ilvl="4" w:tplc="9C82B744">
      <w:start w:val="1"/>
      <w:numFmt w:val="lowerLetter"/>
      <w:lvlText w:val="%5)"/>
      <w:lvlJc w:val="left"/>
      <w:pPr>
        <w:ind w:left="1020" w:hanging="360"/>
      </w:pPr>
    </w:lvl>
    <w:lvl w:ilvl="5" w:tplc="2784637A">
      <w:start w:val="1"/>
      <w:numFmt w:val="lowerLetter"/>
      <w:lvlText w:val="%6)"/>
      <w:lvlJc w:val="left"/>
      <w:pPr>
        <w:ind w:left="1020" w:hanging="360"/>
      </w:pPr>
    </w:lvl>
    <w:lvl w:ilvl="6" w:tplc="AE5EF28A">
      <w:start w:val="1"/>
      <w:numFmt w:val="lowerLetter"/>
      <w:lvlText w:val="%7)"/>
      <w:lvlJc w:val="left"/>
      <w:pPr>
        <w:ind w:left="1020" w:hanging="360"/>
      </w:pPr>
    </w:lvl>
    <w:lvl w:ilvl="7" w:tplc="45AC5FB2">
      <w:start w:val="1"/>
      <w:numFmt w:val="lowerLetter"/>
      <w:lvlText w:val="%8)"/>
      <w:lvlJc w:val="left"/>
      <w:pPr>
        <w:ind w:left="1020" w:hanging="360"/>
      </w:pPr>
    </w:lvl>
    <w:lvl w:ilvl="8" w:tplc="9F44A532">
      <w:start w:val="1"/>
      <w:numFmt w:val="lowerLetter"/>
      <w:lvlText w:val="%9)"/>
      <w:lvlJc w:val="left"/>
      <w:pPr>
        <w:ind w:left="1020" w:hanging="360"/>
      </w:pPr>
    </w:lvl>
  </w:abstractNum>
  <w:abstractNum w:abstractNumId="1" w15:restartNumberingAfterBreak="0">
    <w:nsid w:val="1AEE5F47"/>
    <w:multiLevelType w:val="hybridMultilevel"/>
    <w:tmpl w:val="13EA3430"/>
    <w:lvl w:ilvl="0" w:tplc="63E6E95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D644921"/>
    <w:multiLevelType w:val="hybridMultilevel"/>
    <w:tmpl w:val="675E1DFC"/>
    <w:lvl w:ilvl="0" w:tplc="A39063EA">
      <w:start w:val="1"/>
      <w:numFmt w:val="lowerLetter"/>
      <w:lvlText w:val="%1)"/>
      <w:lvlJc w:val="left"/>
      <w:pPr>
        <w:ind w:left="720" w:hanging="360"/>
      </w:pPr>
    </w:lvl>
    <w:lvl w:ilvl="1" w:tplc="70422134">
      <w:start w:val="1"/>
      <w:numFmt w:val="lowerLetter"/>
      <w:lvlText w:val="%2)"/>
      <w:lvlJc w:val="left"/>
      <w:pPr>
        <w:ind w:left="720" w:hanging="360"/>
      </w:pPr>
    </w:lvl>
    <w:lvl w:ilvl="2" w:tplc="5372CA06">
      <w:start w:val="1"/>
      <w:numFmt w:val="lowerLetter"/>
      <w:lvlText w:val="%3)"/>
      <w:lvlJc w:val="left"/>
      <w:pPr>
        <w:ind w:left="720" w:hanging="360"/>
      </w:pPr>
    </w:lvl>
    <w:lvl w:ilvl="3" w:tplc="D152D614">
      <w:start w:val="1"/>
      <w:numFmt w:val="lowerLetter"/>
      <w:lvlText w:val="%4)"/>
      <w:lvlJc w:val="left"/>
      <w:pPr>
        <w:ind w:left="720" w:hanging="360"/>
      </w:pPr>
    </w:lvl>
    <w:lvl w:ilvl="4" w:tplc="7AF219A6">
      <w:start w:val="1"/>
      <w:numFmt w:val="lowerLetter"/>
      <w:lvlText w:val="%5)"/>
      <w:lvlJc w:val="left"/>
      <w:pPr>
        <w:ind w:left="720" w:hanging="360"/>
      </w:pPr>
    </w:lvl>
    <w:lvl w:ilvl="5" w:tplc="6A361B40">
      <w:start w:val="1"/>
      <w:numFmt w:val="lowerLetter"/>
      <w:lvlText w:val="%6)"/>
      <w:lvlJc w:val="left"/>
      <w:pPr>
        <w:ind w:left="720" w:hanging="360"/>
      </w:pPr>
    </w:lvl>
    <w:lvl w:ilvl="6" w:tplc="B07ABA2A">
      <w:start w:val="1"/>
      <w:numFmt w:val="lowerLetter"/>
      <w:lvlText w:val="%7)"/>
      <w:lvlJc w:val="left"/>
      <w:pPr>
        <w:ind w:left="720" w:hanging="360"/>
      </w:pPr>
    </w:lvl>
    <w:lvl w:ilvl="7" w:tplc="69485788">
      <w:start w:val="1"/>
      <w:numFmt w:val="lowerLetter"/>
      <w:lvlText w:val="%8)"/>
      <w:lvlJc w:val="left"/>
      <w:pPr>
        <w:ind w:left="720" w:hanging="360"/>
      </w:pPr>
    </w:lvl>
    <w:lvl w:ilvl="8" w:tplc="87B0FA8A">
      <w:start w:val="1"/>
      <w:numFmt w:val="lowerLetter"/>
      <w:lvlText w:val="%9)"/>
      <w:lvlJc w:val="left"/>
      <w:pPr>
        <w:ind w:left="720" w:hanging="36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1AE1619"/>
    <w:multiLevelType w:val="hybridMultilevel"/>
    <w:tmpl w:val="D9506BE0"/>
    <w:lvl w:ilvl="0" w:tplc="F272B42E">
      <w:start w:val="1"/>
      <w:numFmt w:val="lowerLetter"/>
      <w:lvlText w:val="%1)"/>
      <w:lvlJc w:val="left"/>
      <w:pPr>
        <w:ind w:left="720" w:hanging="360"/>
      </w:pPr>
    </w:lvl>
    <w:lvl w:ilvl="1" w:tplc="001449F6">
      <w:start w:val="1"/>
      <w:numFmt w:val="lowerLetter"/>
      <w:lvlText w:val="%2)"/>
      <w:lvlJc w:val="left"/>
      <w:pPr>
        <w:ind w:left="720" w:hanging="360"/>
      </w:pPr>
    </w:lvl>
    <w:lvl w:ilvl="2" w:tplc="D838654E">
      <w:start w:val="1"/>
      <w:numFmt w:val="lowerLetter"/>
      <w:lvlText w:val="%3)"/>
      <w:lvlJc w:val="left"/>
      <w:pPr>
        <w:ind w:left="720" w:hanging="360"/>
      </w:pPr>
    </w:lvl>
    <w:lvl w:ilvl="3" w:tplc="B8729D74">
      <w:start w:val="1"/>
      <w:numFmt w:val="lowerLetter"/>
      <w:lvlText w:val="%4)"/>
      <w:lvlJc w:val="left"/>
      <w:pPr>
        <w:ind w:left="720" w:hanging="360"/>
      </w:pPr>
    </w:lvl>
    <w:lvl w:ilvl="4" w:tplc="F0FCA516">
      <w:start w:val="1"/>
      <w:numFmt w:val="lowerLetter"/>
      <w:lvlText w:val="%5)"/>
      <w:lvlJc w:val="left"/>
      <w:pPr>
        <w:ind w:left="720" w:hanging="360"/>
      </w:pPr>
    </w:lvl>
    <w:lvl w:ilvl="5" w:tplc="B470C5E4">
      <w:start w:val="1"/>
      <w:numFmt w:val="lowerLetter"/>
      <w:lvlText w:val="%6)"/>
      <w:lvlJc w:val="left"/>
      <w:pPr>
        <w:ind w:left="720" w:hanging="360"/>
      </w:pPr>
    </w:lvl>
    <w:lvl w:ilvl="6" w:tplc="4AD08F70">
      <w:start w:val="1"/>
      <w:numFmt w:val="lowerLetter"/>
      <w:lvlText w:val="%7)"/>
      <w:lvlJc w:val="left"/>
      <w:pPr>
        <w:ind w:left="720" w:hanging="360"/>
      </w:pPr>
    </w:lvl>
    <w:lvl w:ilvl="7" w:tplc="3F3C5594">
      <w:start w:val="1"/>
      <w:numFmt w:val="lowerLetter"/>
      <w:lvlText w:val="%8)"/>
      <w:lvlJc w:val="left"/>
      <w:pPr>
        <w:ind w:left="720" w:hanging="360"/>
      </w:pPr>
    </w:lvl>
    <w:lvl w:ilvl="8" w:tplc="8AC42AC2">
      <w:start w:val="1"/>
      <w:numFmt w:val="lowerLetter"/>
      <w:lvlText w:val="%9)"/>
      <w:lvlJc w:val="left"/>
      <w:pPr>
        <w:ind w:left="720" w:hanging="360"/>
      </w:pPr>
    </w:lvl>
  </w:abstractNum>
  <w:abstractNum w:abstractNumId="8" w15:restartNumberingAfterBreak="0">
    <w:nsid w:val="67A74D65"/>
    <w:multiLevelType w:val="hybridMultilevel"/>
    <w:tmpl w:val="E41C93B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2"/>
  </w:num>
  <w:num w:numId="3" w16cid:durableId="1333221471">
    <w:abstractNumId w:val="10"/>
  </w:num>
  <w:num w:numId="4" w16cid:durableId="1072390599">
    <w:abstractNumId w:val="11"/>
  </w:num>
  <w:num w:numId="5" w16cid:durableId="960385107">
    <w:abstractNumId w:val="3"/>
  </w:num>
  <w:num w:numId="6" w16cid:durableId="893932166">
    <w:abstractNumId w:val="9"/>
  </w:num>
  <w:num w:numId="7" w16cid:durableId="323945383">
    <w:abstractNumId w:val="6"/>
  </w:num>
  <w:num w:numId="8" w16cid:durableId="19838475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6"/>
  </w:num>
  <w:num w:numId="19" w16cid:durableId="1573662808">
    <w:abstractNumId w:val="8"/>
  </w:num>
  <w:num w:numId="20" w16cid:durableId="1174346841">
    <w:abstractNumId w:val="1"/>
  </w:num>
  <w:num w:numId="21" w16cid:durableId="966085800">
    <w:abstractNumId w:val="6"/>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292059001">
    <w:abstractNumId w:val="0"/>
  </w:num>
  <w:num w:numId="23" w16cid:durableId="1667977115">
    <w:abstractNumId w:val="7"/>
  </w:num>
  <w:num w:numId="24" w16cid:durableId="63445757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03A6"/>
    <w:rsid w:val="00000838"/>
    <w:rsid w:val="000014F9"/>
    <w:rsid w:val="0000177D"/>
    <w:rsid w:val="00003414"/>
    <w:rsid w:val="0000518D"/>
    <w:rsid w:val="00006D10"/>
    <w:rsid w:val="00007CF6"/>
    <w:rsid w:val="000110CD"/>
    <w:rsid w:val="000111F2"/>
    <w:rsid w:val="0001191A"/>
    <w:rsid w:val="00011C0C"/>
    <w:rsid w:val="00012793"/>
    <w:rsid w:val="00012A84"/>
    <w:rsid w:val="000133C9"/>
    <w:rsid w:val="00013F31"/>
    <w:rsid w:val="000148A3"/>
    <w:rsid w:val="00017E4A"/>
    <w:rsid w:val="00020332"/>
    <w:rsid w:val="00023A68"/>
    <w:rsid w:val="00025D62"/>
    <w:rsid w:val="00026312"/>
    <w:rsid w:val="000275F8"/>
    <w:rsid w:val="00032306"/>
    <w:rsid w:val="00032C65"/>
    <w:rsid w:val="00033095"/>
    <w:rsid w:val="000337CC"/>
    <w:rsid w:val="0003409F"/>
    <w:rsid w:val="00034778"/>
    <w:rsid w:val="000355DC"/>
    <w:rsid w:val="00036753"/>
    <w:rsid w:val="00036893"/>
    <w:rsid w:val="00036C25"/>
    <w:rsid w:val="00036DF3"/>
    <w:rsid w:val="0004089F"/>
    <w:rsid w:val="00040C54"/>
    <w:rsid w:val="00041910"/>
    <w:rsid w:val="00042BE6"/>
    <w:rsid w:val="00044718"/>
    <w:rsid w:val="00044960"/>
    <w:rsid w:val="000517CB"/>
    <w:rsid w:val="000533BC"/>
    <w:rsid w:val="00053776"/>
    <w:rsid w:val="00054F65"/>
    <w:rsid w:val="0005614B"/>
    <w:rsid w:val="00057855"/>
    <w:rsid w:val="00060799"/>
    <w:rsid w:val="00060CC0"/>
    <w:rsid w:val="00063DB8"/>
    <w:rsid w:val="00065092"/>
    <w:rsid w:val="000650A8"/>
    <w:rsid w:val="00065A5D"/>
    <w:rsid w:val="00066471"/>
    <w:rsid w:val="00066EC5"/>
    <w:rsid w:val="00070BFE"/>
    <w:rsid w:val="0007171B"/>
    <w:rsid w:val="00073198"/>
    <w:rsid w:val="00073526"/>
    <w:rsid w:val="000742C1"/>
    <w:rsid w:val="0007440A"/>
    <w:rsid w:val="00074CEB"/>
    <w:rsid w:val="00074D5D"/>
    <w:rsid w:val="00074F44"/>
    <w:rsid w:val="00075C62"/>
    <w:rsid w:val="00077E18"/>
    <w:rsid w:val="000818AE"/>
    <w:rsid w:val="00082418"/>
    <w:rsid w:val="000837E3"/>
    <w:rsid w:val="00085314"/>
    <w:rsid w:val="000866FA"/>
    <w:rsid w:val="00086BAC"/>
    <w:rsid w:val="0008712B"/>
    <w:rsid w:val="00090183"/>
    <w:rsid w:val="000901CB"/>
    <w:rsid w:val="00090675"/>
    <w:rsid w:val="0009071C"/>
    <w:rsid w:val="000918C3"/>
    <w:rsid w:val="000920BB"/>
    <w:rsid w:val="0009559F"/>
    <w:rsid w:val="00097459"/>
    <w:rsid w:val="00097470"/>
    <w:rsid w:val="00097D6A"/>
    <w:rsid w:val="00097EF9"/>
    <w:rsid w:val="000A084D"/>
    <w:rsid w:val="000A0FBF"/>
    <w:rsid w:val="000A17EB"/>
    <w:rsid w:val="000A1B89"/>
    <w:rsid w:val="000A276A"/>
    <w:rsid w:val="000A287C"/>
    <w:rsid w:val="000A2B2A"/>
    <w:rsid w:val="000A2EBF"/>
    <w:rsid w:val="000A728F"/>
    <w:rsid w:val="000A7A33"/>
    <w:rsid w:val="000B1F55"/>
    <w:rsid w:val="000B211C"/>
    <w:rsid w:val="000B21F3"/>
    <w:rsid w:val="000B318E"/>
    <w:rsid w:val="000B3552"/>
    <w:rsid w:val="000B613D"/>
    <w:rsid w:val="000B6EA8"/>
    <w:rsid w:val="000C0723"/>
    <w:rsid w:val="000C096B"/>
    <w:rsid w:val="000C0CE2"/>
    <w:rsid w:val="000C2535"/>
    <w:rsid w:val="000C2933"/>
    <w:rsid w:val="000C6171"/>
    <w:rsid w:val="000C70E9"/>
    <w:rsid w:val="000C785B"/>
    <w:rsid w:val="000D0B2A"/>
    <w:rsid w:val="000D0F68"/>
    <w:rsid w:val="000D1302"/>
    <w:rsid w:val="000D18AA"/>
    <w:rsid w:val="000D4B55"/>
    <w:rsid w:val="000D4FA1"/>
    <w:rsid w:val="000D6FB1"/>
    <w:rsid w:val="000D7179"/>
    <w:rsid w:val="000D741D"/>
    <w:rsid w:val="000D7F8E"/>
    <w:rsid w:val="000E3914"/>
    <w:rsid w:val="000E44F6"/>
    <w:rsid w:val="000E4531"/>
    <w:rsid w:val="000E673A"/>
    <w:rsid w:val="000E7632"/>
    <w:rsid w:val="000E7A3D"/>
    <w:rsid w:val="000F1DAE"/>
    <w:rsid w:val="000F204C"/>
    <w:rsid w:val="000F257A"/>
    <w:rsid w:val="000F2AD7"/>
    <w:rsid w:val="000F310F"/>
    <w:rsid w:val="000F32D7"/>
    <w:rsid w:val="000F4EC6"/>
    <w:rsid w:val="000F652E"/>
    <w:rsid w:val="000F6945"/>
    <w:rsid w:val="000F74F5"/>
    <w:rsid w:val="000F78FC"/>
    <w:rsid w:val="00100463"/>
    <w:rsid w:val="00100C96"/>
    <w:rsid w:val="00101524"/>
    <w:rsid w:val="0010277A"/>
    <w:rsid w:val="001029C2"/>
    <w:rsid w:val="001029D5"/>
    <w:rsid w:val="0010328A"/>
    <w:rsid w:val="00104156"/>
    <w:rsid w:val="00105372"/>
    <w:rsid w:val="001054A6"/>
    <w:rsid w:val="00106D27"/>
    <w:rsid w:val="00106DC8"/>
    <w:rsid w:val="001078A1"/>
    <w:rsid w:val="001111C4"/>
    <w:rsid w:val="001116C9"/>
    <w:rsid w:val="00111E34"/>
    <w:rsid w:val="00111FAE"/>
    <w:rsid w:val="0011308D"/>
    <w:rsid w:val="001152EF"/>
    <w:rsid w:val="00115955"/>
    <w:rsid w:val="0011632F"/>
    <w:rsid w:val="001163B9"/>
    <w:rsid w:val="00117C3B"/>
    <w:rsid w:val="00117E0C"/>
    <w:rsid w:val="001205F6"/>
    <w:rsid w:val="001250E2"/>
    <w:rsid w:val="001254E1"/>
    <w:rsid w:val="00125A88"/>
    <w:rsid w:val="00125ACF"/>
    <w:rsid w:val="001301A9"/>
    <w:rsid w:val="001312AD"/>
    <w:rsid w:val="00131E7A"/>
    <w:rsid w:val="0013306D"/>
    <w:rsid w:val="00134846"/>
    <w:rsid w:val="00135CAD"/>
    <w:rsid w:val="00136962"/>
    <w:rsid w:val="001419D4"/>
    <w:rsid w:val="001422D4"/>
    <w:rsid w:val="001423D8"/>
    <w:rsid w:val="0014278D"/>
    <w:rsid w:val="00142E48"/>
    <w:rsid w:val="00143775"/>
    <w:rsid w:val="00143927"/>
    <w:rsid w:val="0014428C"/>
    <w:rsid w:val="001449A3"/>
    <w:rsid w:val="00146DB5"/>
    <w:rsid w:val="00151A25"/>
    <w:rsid w:val="001521B9"/>
    <w:rsid w:val="001534F5"/>
    <w:rsid w:val="00153DFE"/>
    <w:rsid w:val="00155B16"/>
    <w:rsid w:val="001567E1"/>
    <w:rsid w:val="0016032A"/>
    <w:rsid w:val="001610BA"/>
    <w:rsid w:val="001633D0"/>
    <w:rsid w:val="0016344E"/>
    <w:rsid w:val="00163EA8"/>
    <w:rsid w:val="001643EA"/>
    <w:rsid w:val="00164B48"/>
    <w:rsid w:val="001652F2"/>
    <w:rsid w:val="00165F84"/>
    <w:rsid w:val="00166FCB"/>
    <w:rsid w:val="00167FC6"/>
    <w:rsid w:val="001708DF"/>
    <w:rsid w:val="00172737"/>
    <w:rsid w:val="00172AF6"/>
    <w:rsid w:val="00172FDD"/>
    <w:rsid w:val="00173496"/>
    <w:rsid w:val="00173F17"/>
    <w:rsid w:val="00174DCF"/>
    <w:rsid w:val="00175753"/>
    <w:rsid w:val="00176BE4"/>
    <w:rsid w:val="00176CEE"/>
    <w:rsid w:val="00177313"/>
    <w:rsid w:val="001775CA"/>
    <w:rsid w:val="00177FC1"/>
    <w:rsid w:val="00177FD3"/>
    <w:rsid w:val="00180523"/>
    <w:rsid w:val="00180AA2"/>
    <w:rsid w:val="0018155C"/>
    <w:rsid w:val="00181CD0"/>
    <w:rsid w:val="001824C1"/>
    <w:rsid w:val="001824E6"/>
    <w:rsid w:val="00183069"/>
    <w:rsid w:val="00183584"/>
    <w:rsid w:val="00185526"/>
    <w:rsid w:val="001863F9"/>
    <w:rsid w:val="00186DD8"/>
    <w:rsid w:val="001875D3"/>
    <w:rsid w:val="00187E84"/>
    <w:rsid w:val="0019059A"/>
    <w:rsid w:val="00190CD9"/>
    <w:rsid w:val="00190F1B"/>
    <w:rsid w:val="00191E57"/>
    <w:rsid w:val="00192291"/>
    <w:rsid w:val="00192B24"/>
    <w:rsid w:val="001933CA"/>
    <w:rsid w:val="001934A5"/>
    <w:rsid w:val="0019402F"/>
    <w:rsid w:val="00194AB1"/>
    <w:rsid w:val="00194AB4"/>
    <w:rsid w:val="0019572F"/>
    <w:rsid w:val="00195BE8"/>
    <w:rsid w:val="00196869"/>
    <w:rsid w:val="00196FB7"/>
    <w:rsid w:val="00197A43"/>
    <w:rsid w:val="001A1094"/>
    <w:rsid w:val="001A17E3"/>
    <w:rsid w:val="001A1D76"/>
    <w:rsid w:val="001A2187"/>
    <w:rsid w:val="001A246E"/>
    <w:rsid w:val="001A2D69"/>
    <w:rsid w:val="001A35EC"/>
    <w:rsid w:val="001A3A08"/>
    <w:rsid w:val="001A5BAC"/>
    <w:rsid w:val="001A642D"/>
    <w:rsid w:val="001B0149"/>
    <w:rsid w:val="001B01ED"/>
    <w:rsid w:val="001B13FE"/>
    <w:rsid w:val="001B2B19"/>
    <w:rsid w:val="001C1CAA"/>
    <w:rsid w:val="001C2235"/>
    <w:rsid w:val="001C3D34"/>
    <w:rsid w:val="001C4148"/>
    <w:rsid w:val="001C4B64"/>
    <w:rsid w:val="001C4EF8"/>
    <w:rsid w:val="001C55E6"/>
    <w:rsid w:val="001C5BAA"/>
    <w:rsid w:val="001C5CEB"/>
    <w:rsid w:val="001C5F1E"/>
    <w:rsid w:val="001C640B"/>
    <w:rsid w:val="001C6519"/>
    <w:rsid w:val="001C6986"/>
    <w:rsid w:val="001C6F3E"/>
    <w:rsid w:val="001C7C9D"/>
    <w:rsid w:val="001D0C19"/>
    <w:rsid w:val="001D2931"/>
    <w:rsid w:val="001D475D"/>
    <w:rsid w:val="001D6F54"/>
    <w:rsid w:val="001E03AE"/>
    <w:rsid w:val="001E062C"/>
    <w:rsid w:val="001E11A2"/>
    <w:rsid w:val="001E58B7"/>
    <w:rsid w:val="001F1C92"/>
    <w:rsid w:val="001F1E45"/>
    <w:rsid w:val="001F403D"/>
    <w:rsid w:val="001F404E"/>
    <w:rsid w:val="001F4300"/>
    <w:rsid w:val="00200062"/>
    <w:rsid w:val="002005AF"/>
    <w:rsid w:val="0020061C"/>
    <w:rsid w:val="00200AC5"/>
    <w:rsid w:val="002017BA"/>
    <w:rsid w:val="00202441"/>
    <w:rsid w:val="00203D15"/>
    <w:rsid w:val="00203F0B"/>
    <w:rsid w:val="002051CB"/>
    <w:rsid w:val="00205BE6"/>
    <w:rsid w:val="00206779"/>
    <w:rsid w:val="002077B1"/>
    <w:rsid w:val="0021197D"/>
    <w:rsid w:val="00211B62"/>
    <w:rsid w:val="00212263"/>
    <w:rsid w:val="00212725"/>
    <w:rsid w:val="00212E63"/>
    <w:rsid w:val="00213603"/>
    <w:rsid w:val="00213E00"/>
    <w:rsid w:val="00216075"/>
    <w:rsid w:val="00216E47"/>
    <w:rsid w:val="00220476"/>
    <w:rsid w:val="002206AB"/>
    <w:rsid w:val="00221C0A"/>
    <w:rsid w:val="00223B46"/>
    <w:rsid w:val="00224BFA"/>
    <w:rsid w:val="00224EFF"/>
    <w:rsid w:val="00226198"/>
    <w:rsid w:val="00231AF2"/>
    <w:rsid w:val="0023299D"/>
    <w:rsid w:val="00233431"/>
    <w:rsid w:val="002336EC"/>
    <w:rsid w:val="002343D9"/>
    <w:rsid w:val="002346D2"/>
    <w:rsid w:val="00234E2C"/>
    <w:rsid w:val="002358CC"/>
    <w:rsid w:val="00240B83"/>
    <w:rsid w:val="00240D4C"/>
    <w:rsid w:val="002417F1"/>
    <w:rsid w:val="00244DDC"/>
    <w:rsid w:val="002457E2"/>
    <w:rsid w:val="002469FD"/>
    <w:rsid w:val="002475AB"/>
    <w:rsid w:val="00247F22"/>
    <w:rsid w:val="00250412"/>
    <w:rsid w:val="00250875"/>
    <w:rsid w:val="00252CCC"/>
    <w:rsid w:val="0025339D"/>
    <w:rsid w:val="00256153"/>
    <w:rsid w:val="00256FBF"/>
    <w:rsid w:val="00261675"/>
    <w:rsid w:val="0026297A"/>
    <w:rsid w:val="00263D02"/>
    <w:rsid w:val="002642EA"/>
    <w:rsid w:val="002644A4"/>
    <w:rsid w:val="002649BA"/>
    <w:rsid w:val="0027038C"/>
    <w:rsid w:val="00270A7D"/>
    <w:rsid w:val="00275DDA"/>
    <w:rsid w:val="00276208"/>
    <w:rsid w:val="0027640C"/>
    <w:rsid w:val="002764D7"/>
    <w:rsid w:val="00277E14"/>
    <w:rsid w:val="0028169C"/>
    <w:rsid w:val="00282CF3"/>
    <w:rsid w:val="0028339F"/>
    <w:rsid w:val="00283B15"/>
    <w:rsid w:val="002868DE"/>
    <w:rsid w:val="0029005E"/>
    <w:rsid w:val="00291154"/>
    <w:rsid w:val="00291AC4"/>
    <w:rsid w:val="00291BAC"/>
    <w:rsid w:val="0029593B"/>
    <w:rsid w:val="00295CC7"/>
    <w:rsid w:val="002963C3"/>
    <w:rsid w:val="0029687C"/>
    <w:rsid w:val="00296DD7"/>
    <w:rsid w:val="00297F35"/>
    <w:rsid w:val="002A0111"/>
    <w:rsid w:val="002A2390"/>
    <w:rsid w:val="002A282A"/>
    <w:rsid w:val="002A35AF"/>
    <w:rsid w:val="002A3A76"/>
    <w:rsid w:val="002A4E07"/>
    <w:rsid w:val="002A5D6E"/>
    <w:rsid w:val="002A6B7E"/>
    <w:rsid w:val="002A6EC0"/>
    <w:rsid w:val="002B4F09"/>
    <w:rsid w:val="002B54BA"/>
    <w:rsid w:val="002B6262"/>
    <w:rsid w:val="002B6369"/>
    <w:rsid w:val="002B644E"/>
    <w:rsid w:val="002C0421"/>
    <w:rsid w:val="002C0CBE"/>
    <w:rsid w:val="002C1CB7"/>
    <w:rsid w:val="002C227B"/>
    <w:rsid w:val="002C3463"/>
    <w:rsid w:val="002C406F"/>
    <w:rsid w:val="002C45E7"/>
    <w:rsid w:val="002C48CB"/>
    <w:rsid w:val="002C5330"/>
    <w:rsid w:val="002C6FC4"/>
    <w:rsid w:val="002C73BC"/>
    <w:rsid w:val="002D0C0C"/>
    <w:rsid w:val="002D1FE4"/>
    <w:rsid w:val="002D277A"/>
    <w:rsid w:val="002D2F7E"/>
    <w:rsid w:val="002D3DF3"/>
    <w:rsid w:val="002D41CC"/>
    <w:rsid w:val="002D7CD7"/>
    <w:rsid w:val="002E0A19"/>
    <w:rsid w:val="002E0B05"/>
    <w:rsid w:val="002E1907"/>
    <w:rsid w:val="002E1B29"/>
    <w:rsid w:val="002E231C"/>
    <w:rsid w:val="002E28DD"/>
    <w:rsid w:val="002E29EF"/>
    <w:rsid w:val="002E2A53"/>
    <w:rsid w:val="002E2E7C"/>
    <w:rsid w:val="002E2F8A"/>
    <w:rsid w:val="002E49F2"/>
    <w:rsid w:val="002E6D5E"/>
    <w:rsid w:val="002E6F61"/>
    <w:rsid w:val="002E77DE"/>
    <w:rsid w:val="002F056C"/>
    <w:rsid w:val="002F1D0D"/>
    <w:rsid w:val="002F27B9"/>
    <w:rsid w:val="002F4538"/>
    <w:rsid w:val="003008FE"/>
    <w:rsid w:val="0030169D"/>
    <w:rsid w:val="003023F5"/>
    <w:rsid w:val="00303BD3"/>
    <w:rsid w:val="0030412E"/>
    <w:rsid w:val="00304AA1"/>
    <w:rsid w:val="003060EB"/>
    <w:rsid w:val="0030681C"/>
    <w:rsid w:val="00310837"/>
    <w:rsid w:val="00313304"/>
    <w:rsid w:val="00313A6F"/>
    <w:rsid w:val="00313D1B"/>
    <w:rsid w:val="003153EB"/>
    <w:rsid w:val="003172E5"/>
    <w:rsid w:val="003214C8"/>
    <w:rsid w:val="00321985"/>
    <w:rsid w:val="00321D23"/>
    <w:rsid w:val="00324E10"/>
    <w:rsid w:val="00324F99"/>
    <w:rsid w:val="00331A99"/>
    <w:rsid w:val="00331D02"/>
    <w:rsid w:val="00331DE1"/>
    <w:rsid w:val="00333046"/>
    <w:rsid w:val="00333628"/>
    <w:rsid w:val="00335505"/>
    <w:rsid w:val="00335594"/>
    <w:rsid w:val="0033604F"/>
    <w:rsid w:val="0033650D"/>
    <w:rsid w:val="00336B6E"/>
    <w:rsid w:val="003404B7"/>
    <w:rsid w:val="00340928"/>
    <w:rsid w:val="00341F4E"/>
    <w:rsid w:val="00343A9E"/>
    <w:rsid w:val="00344108"/>
    <w:rsid w:val="003465C9"/>
    <w:rsid w:val="00346B1B"/>
    <w:rsid w:val="00346C1B"/>
    <w:rsid w:val="003503BE"/>
    <w:rsid w:val="00351205"/>
    <w:rsid w:val="00351252"/>
    <w:rsid w:val="00351C2A"/>
    <w:rsid w:val="00351C67"/>
    <w:rsid w:val="00351FFA"/>
    <w:rsid w:val="003535E3"/>
    <w:rsid w:val="0035473C"/>
    <w:rsid w:val="003557E1"/>
    <w:rsid w:val="00355C37"/>
    <w:rsid w:val="00355F7E"/>
    <w:rsid w:val="003561DF"/>
    <w:rsid w:val="00356203"/>
    <w:rsid w:val="0035738B"/>
    <w:rsid w:val="00357A7C"/>
    <w:rsid w:val="00360317"/>
    <w:rsid w:val="003618A1"/>
    <w:rsid w:val="00361AA9"/>
    <w:rsid w:val="003630D1"/>
    <w:rsid w:val="00363187"/>
    <w:rsid w:val="003638EB"/>
    <w:rsid w:val="003639E2"/>
    <w:rsid w:val="00364E90"/>
    <w:rsid w:val="00365493"/>
    <w:rsid w:val="00372247"/>
    <w:rsid w:val="0037269E"/>
    <w:rsid w:val="00372F74"/>
    <w:rsid w:val="00375794"/>
    <w:rsid w:val="0037649C"/>
    <w:rsid w:val="00377311"/>
    <w:rsid w:val="003811DB"/>
    <w:rsid w:val="00382A94"/>
    <w:rsid w:val="00383720"/>
    <w:rsid w:val="00383C9A"/>
    <w:rsid w:val="003840BD"/>
    <w:rsid w:val="00385D42"/>
    <w:rsid w:val="00385E6D"/>
    <w:rsid w:val="00386752"/>
    <w:rsid w:val="0038775B"/>
    <w:rsid w:val="00387BDF"/>
    <w:rsid w:val="00387CD3"/>
    <w:rsid w:val="00387EC0"/>
    <w:rsid w:val="00390CEF"/>
    <w:rsid w:val="003919BA"/>
    <w:rsid w:val="00391F1B"/>
    <w:rsid w:val="003942F5"/>
    <w:rsid w:val="0039582C"/>
    <w:rsid w:val="00396857"/>
    <w:rsid w:val="003A026D"/>
    <w:rsid w:val="003A1D02"/>
    <w:rsid w:val="003A24F7"/>
    <w:rsid w:val="003A3738"/>
    <w:rsid w:val="003A4588"/>
    <w:rsid w:val="003A5104"/>
    <w:rsid w:val="003A5C7E"/>
    <w:rsid w:val="003A7936"/>
    <w:rsid w:val="003A7C97"/>
    <w:rsid w:val="003B08B4"/>
    <w:rsid w:val="003B1D16"/>
    <w:rsid w:val="003B2027"/>
    <w:rsid w:val="003B309E"/>
    <w:rsid w:val="003B35F7"/>
    <w:rsid w:val="003B3745"/>
    <w:rsid w:val="003B3B3C"/>
    <w:rsid w:val="003B4735"/>
    <w:rsid w:val="003B4F22"/>
    <w:rsid w:val="003B5D18"/>
    <w:rsid w:val="003B678D"/>
    <w:rsid w:val="003B7528"/>
    <w:rsid w:val="003B7811"/>
    <w:rsid w:val="003B787B"/>
    <w:rsid w:val="003C1030"/>
    <w:rsid w:val="003C3CA5"/>
    <w:rsid w:val="003C4587"/>
    <w:rsid w:val="003C599E"/>
    <w:rsid w:val="003C5B2C"/>
    <w:rsid w:val="003C624D"/>
    <w:rsid w:val="003C6AB6"/>
    <w:rsid w:val="003C74D6"/>
    <w:rsid w:val="003D1233"/>
    <w:rsid w:val="003D349A"/>
    <w:rsid w:val="003D3BC5"/>
    <w:rsid w:val="003D51F9"/>
    <w:rsid w:val="003D528D"/>
    <w:rsid w:val="003E0621"/>
    <w:rsid w:val="003E139D"/>
    <w:rsid w:val="003E2C40"/>
    <w:rsid w:val="003E434F"/>
    <w:rsid w:val="003E655C"/>
    <w:rsid w:val="003F1708"/>
    <w:rsid w:val="003F1C5E"/>
    <w:rsid w:val="003F33DF"/>
    <w:rsid w:val="003F380F"/>
    <w:rsid w:val="003F424B"/>
    <w:rsid w:val="003F6459"/>
    <w:rsid w:val="003F6A9E"/>
    <w:rsid w:val="003F6BF8"/>
    <w:rsid w:val="003F6E8C"/>
    <w:rsid w:val="003F7118"/>
    <w:rsid w:val="003F7224"/>
    <w:rsid w:val="003F749A"/>
    <w:rsid w:val="00400FEF"/>
    <w:rsid w:val="004014F2"/>
    <w:rsid w:val="00403E7D"/>
    <w:rsid w:val="00404942"/>
    <w:rsid w:val="00404E66"/>
    <w:rsid w:val="004056C4"/>
    <w:rsid w:val="00405ADF"/>
    <w:rsid w:val="00406AA3"/>
    <w:rsid w:val="0040722A"/>
    <w:rsid w:val="00410560"/>
    <w:rsid w:val="00412516"/>
    <w:rsid w:val="00414956"/>
    <w:rsid w:val="00414FA8"/>
    <w:rsid w:val="0041609A"/>
    <w:rsid w:val="00420AFB"/>
    <w:rsid w:val="00420E13"/>
    <w:rsid w:val="0042252C"/>
    <w:rsid w:val="00422EF6"/>
    <w:rsid w:val="0042316F"/>
    <w:rsid w:val="00426D81"/>
    <w:rsid w:val="00427D21"/>
    <w:rsid w:val="00431BE9"/>
    <w:rsid w:val="004329AB"/>
    <w:rsid w:val="00432FA5"/>
    <w:rsid w:val="004332A3"/>
    <w:rsid w:val="004339F5"/>
    <w:rsid w:val="00434F4D"/>
    <w:rsid w:val="004351C5"/>
    <w:rsid w:val="0043796B"/>
    <w:rsid w:val="00437AF4"/>
    <w:rsid w:val="00441C93"/>
    <w:rsid w:val="004425FE"/>
    <w:rsid w:val="00443230"/>
    <w:rsid w:val="00445277"/>
    <w:rsid w:val="00446C51"/>
    <w:rsid w:val="00447696"/>
    <w:rsid w:val="00447F4A"/>
    <w:rsid w:val="00447F76"/>
    <w:rsid w:val="00450FE1"/>
    <w:rsid w:val="00451182"/>
    <w:rsid w:val="00452ABF"/>
    <w:rsid w:val="004542AD"/>
    <w:rsid w:val="0045495E"/>
    <w:rsid w:val="00455742"/>
    <w:rsid w:val="00455AF2"/>
    <w:rsid w:val="004564A1"/>
    <w:rsid w:val="00456AE5"/>
    <w:rsid w:val="00456E4A"/>
    <w:rsid w:val="00456F67"/>
    <w:rsid w:val="00457DDD"/>
    <w:rsid w:val="004616A1"/>
    <w:rsid w:val="00462709"/>
    <w:rsid w:val="004634A7"/>
    <w:rsid w:val="004644C2"/>
    <w:rsid w:val="00465107"/>
    <w:rsid w:val="00465650"/>
    <w:rsid w:val="004658D5"/>
    <w:rsid w:val="00467F9C"/>
    <w:rsid w:val="00471228"/>
    <w:rsid w:val="004719C7"/>
    <w:rsid w:val="004727D9"/>
    <w:rsid w:val="00472B41"/>
    <w:rsid w:val="00473B21"/>
    <w:rsid w:val="004749AE"/>
    <w:rsid w:val="00480791"/>
    <w:rsid w:val="00481F4B"/>
    <w:rsid w:val="004856AB"/>
    <w:rsid w:val="00486494"/>
    <w:rsid w:val="00487321"/>
    <w:rsid w:val="00490503"/>
    <w:rsid w:val="00490A08"/>
    <w:rsid w:val="00490F60"/>
    <w:rsid w:val="0049142A"/>
    <w:rsid w:val="00493195"/>
    <w:rsid w:val="00494257"/>
    <w:rsid w:val="00494A52"/>
    <w:rsid w:val="004955FB"/>
    <w:rsid w:val="004962AA"/>
    <w:rsid w:val="00496AC9"/>
    <w:rsid w:val="00497D15"/>
    <w:rsid w:val="004A13AE"/>
    <w:rsid w:val="004A1C56"/>
    <w:rsid w:val="004A1E6B"/>
    <w:rsid w:val="004A2568"/>
    <w:rsid w:val="004A2991"/>
    <w:rsid w:val="004A397B"/>
    <w:rsid w:val="004A4B15"/>
    <w:rsid w:val="004A5A85"/>
    <w:rsid w:val="004A5E81"/>
    <w:rsid w:val="004A6265"/>
    <w:rsid w:val="004A667A"/>
    <w:rsid w:val="004A70FC"/>
    <w:rsid w:val="004A7164"/>
    <w:rsid w:val="004A7DE8"/>
    <w:rsid w:val="004B1B50"/>
    <w:rsid w:val="004B560E"/>
    <w:rsid w:val="004B7D20"/>
    <w:rsid w:val="004C16DA"/>
    <w:rsid w:val="004C1C62"/>
    <w:rsid w:val="004C2176"/>
    <w:rsid w:val="004C229A"/>
    <w:rsid w:val="004C2EA8"/>
    <w:rsid w:val="004C36B2"/>
    <w:rsid w:val="004C5D66"/>
    <w:rsid w:val="004C6D49"/>
    <w:rsid w:val="004D10A6"/>
    <w:rsid w:val="004D2982"/>
    <w:rsid w:val="004D42D1"/>
    <w:rsid w:val="004D44C1"/>
    <w:rsid w:val="004D4D36"/>
    <w:rsid w:val="004D65BA"/>
    <w:rsid w:val="004D742C"/>
    <w:rsid w:val="004D7D18"/>
    <w:rsid w:val="004E1AAE"/>
    <w:rsid w:val="004E1AFC"/>
    <w:rsid w:val="004E3188"/>
    <w:rsid w:val="004E4179"/>
    <w:rsid w:val="004E4A7A"/>
    <w:rsid w:val="004E50AB"/>
    <w:rsid w:val="004E78C4"/>
    <w:rsid w:val="004E7A0B"/>
    <w:rsid w:val="004F0EF0"/>
    <w:rsid w:val="004F28F5"/>
    <w:rsid w:val="004F33CE"/>
    <w:rsid w:val="004F3777"/>
    <w:rsid w:val="004F38F9"/>
    <w:rsid w:val="004F3BCE"/>
    <w:rsid w:val="005001B8"/>
    <w:rsid w:val="00500EF2"/>
    <w:rsid w:val="00501BC1"/>
    <w:rsid w:val="00502FA4"/>
    <w:rsid w:val="005034E5"/>
    <w:rsid w:val="0050403B"/>
    <w:rsid w:val="005042F6"/>
    <w:rsid w:val="00504AA9"/>
    <w:rsid w:val="005056C1"/>
    <w:rsid w:val="00505F1C"/>
    <w:rsid w:val="00506CB2"/>
    <w:rsid w:val="00507DAD"/>
    <w:rsid w:val="00507EB4"/>
    <w:rsid w:val="0051006C"/>
    <w:rsid w:val="00511710"/>
    <w:rsid w:val="00511A8E"/>
    <w:rsid w:val="00513573"/>
    <w:rsid w:val="00513A8A"/>
    <w:rsid w:val="00514331"/>
    <w:rsid w:val="00515D19"/>
    <w:rsid w:val="0051664B"/>
    <w:rsid w:val="00516C0C"/>
    <w:rsid w:val="0052108E"/>
    <w:rsid w:val="00521577"/>
    <w:rsid w:val="00522E0D"/>
    <w:rsid w:val="00523D22"/>
    <w:rsid w:val="005254FC"/>
    <w:rsid w:val="0052599C"/>
    <w:rsid w:val="00526253"/>
    <w:rsid w:val="0052637B"/>
    <w:rsid w:val="0053310B"/>
    <w:rsid w:val="00534681"/>
    <w:rsid w:val="00534700"/>
    <w:rsid w:val="0053699D"/>
    <w:rsid w:val="0053736C"/>
    <w:rsid w:val="0054081D"/>
    <w:rsid w:val="00540E1F"/>
    <w:rsid w:val="005423A0"/>
    <w:rsid w:val="005423AB"/>
    <w:rsid w:val="005437EC"/>
    <w:rsid w:val="005439C0"/>
    <w:rsid w:val="00543F84"/>
    <w:rsid w:val="00546BF6"/>
    <w:rsid w:val="00546C56"/>
    <w:rsid w:val="00546E3C"/>
    <w:rsid w:val="00547F46"/>
    <w:rsid w:val="00550345"/>
    <w:rsid w:val="00551F83"/>
    <w:rsid w:val="00552DE4"/>
    <w:rsid w:val="0055339B"/>
    <w:rsid w:val="0055593C"/>
    <w:rsid w:val="005559B5"/>
    <w:rsid w:val="0056068E"/>
    <w:rsid w:val="00561803"/>
    <w:rsid w:val="00561B63"/>
    <w:rsid w:val="00562499"/>
    <w:rsid w:val="005627B0"/>
    <w:rsid w:val="005628F4"/>
    <w:rsid w:val="00563442"/>
    <w:rsid w:val="0056348E"/>
    <w:rsid w:val="005647DF"/>
    <w:rsid w:val="00564E9E"/>
    <w:rsid w:val="0056535E"/>
    <w:rsid w:val="005655FD"/>
    <w:rsid w:val="00565B42"/>
    <w:rsid w:val="005719CF"/>
    <w:rsid w:val="00572B97"/>
    <w:rsid w:val="0057391B"/>
    <w:rsid w:val="005761A6"/>
    <w:rsid w:val="00577961"/>
    <w:rsid w:val="00580006"/>
    <w:rsid w:val="005812BC"/>
    <w:rsid w:val="0058137A"/>
    <w:rsid w:val="00581C37"/>
    <w:rsid w:val="00582B44"/>
    <w:rsid w:val="00582E5B"/>
    <w:rsid w:val="00585C35"/>
    <w:rsid w:val="005863BE"/>
    <w:rsid w:val="005866E2"/>
    <w:rsid w:val="0058688B"/>
    <w:rsid w:val="00586986"/>
    <w:rsid w:val="00586D78"/>
    <w:rsid w:val="005870A3"/>
    <w:rsid w:val="00587345"/>
    <w:rsid w:val="00592E3B"/>
    <w:rsid w:val="005956DF"/>
    <w:rsid w:val="005A1A7D"/>
    <w:rsid w:val="005A306D"/>
    <w:rsid w:val="005A4E3B"/>
    <w:rsid w:val="005A515A"/>
    <w:rsid w:val="005A5528"/>
    <w:rsid w:val="005A6E16"/>
    <w:rsid w:val="005A6EBC"/>
    <w:rsid w:val="005A75EC"/>
    <w:rsid w:val="005A7EEC"/>
    <w:rsid w:val="005B0132"/>
    <w:rsid w:val="005B0B99"/>
    <w:rsid w:val="005B12BA"/>
    <w:rsid w:val="005B24CD"/>
    <w:rsid w:val="005B35E2"/>
    <w:rsid w:val="005B37D6"/>
    <w:rsid w:val="005B3955"/>
    <w:rsid w:val="005B4DF7"/>
    <w:rsid w:val="005B4F49"/>
    <w:rsid w:val="005B76D2"/>
    <w:rsid w:val="005C02A2"/>
    <w:rsid w:val="005C13EC"/>
    <w:rsid w:val="005C4C13"/>
    <w:rsid w:val="005C4CE6"/>
    <w:rsid w:val="005C4D62"/>
    <w:rsid w:val="005C4ED2"/>
    <w:rsid w:val="005C5F73"/>
    <w:rsid w:val="005C6538"/>
    <w:rsid w:val="005C77A0"/>
    <w:rsid w:val="005D0807"/>
    <w:rsid w:val="005D1554"/>
    <w:rsid w:val="005D15A8"/>
    <w:rsid w:val="005D16EC"/>
    <w:rsid w:val="005D239D"/>
    <w:rsid w:val="005D2A0C"/>
    <w:rsid w:val="005D36CA"/>
    <w:rsid w:val="005D4E85"/>
    <w:rsid w:val="005D67D6"/>
    <w:rsid w:val="005D75EB"/>
    <w:rsid w:val="005D7E50"/>
    <w:rsid w:val="005E400B"/>
    <w:rsid w:val="005E4879"/>
    <w:rsid w:val="005E5724"/>
    <w:rsid w:val="005E58B0"/>
    <w:rsid w:val="005E66AD"/>
    <w:rsid w:val="005E6CEB"/>
    <w:rsid w:val="005E72FA"/>
    <w:rsid w:val="005E7A8B"/>
    <w:rsid w:val="005F1267"/>
    <w:rsid w:val="005F1432"/>
    <w:rsid w:val="005F27B0"/>
    <w:rsid w:val="005F28B2"/>
    <w:rsid w:val="005F33C8"/>
    <w:rsid w:val="005F4BD5"/>
    <w:rsid w:val="005F4DB8"/>
    <w:rsid w:val="005F52A9"/>
    <w:rsid w:val="005F5362"/>
    <w:rsid w:val="005F60BA"/>
    <w:rsid w:val="005F7DDB"/>
    <w:rsid w:val="00600DC0"/>
    <w:rsid w:val="00601562"/>
    <w:rsid w:val="006018AF"/>
    <w:rsid w:val="00603B25"/>
    <w:rsid w:val="006045FF"/>
    <w:rsid w:val="006122BA"/>
    <w:rsid w:val="00612487"/>
    <w:rsid w:val="006137B8"/>
    <w:rsid w:val="00614AFB"/>
    <w:rsid w:val="00616116"/>
    <w:rsid w:val="0061639B"/>
    <w:rsid w:val="0062151D"/>
    <w:rsid w:val="006253AC"/>
    <w:rsid w:val="00627116"/>
    <w:rsid w:val="0062748A"/>
    <w:rsid w:val="00627C92"/>
    <w:rsid w:val="006303E9"/>
    <w:rsid w:val="00630CE4"/>
    <w:rsid w:val="006315B6"/>
    <w:rsid w:val="006323E9"/>
    <w:rsid w:val="0063274E"/>
    <w:rsid w:val="00635BF5"/>
    <w:rsid w:val="00635DD6"/>
    <w:rsid w:val="0064060D"/>
    <w:rsid w:val="00641AD5"/>
    <w:rsid w:val="0064279D"/>
    <w:rsid w:val="00642E7F"/>
    <w:rsid w:val="006454EC"/>
    <w:rsid w:val="006468D1"/>
    <w:rsid w:val="00646AB9"/>
    <w:rsid w:val="006478BF"/>
    <w:rsid w:val="00650538"/>
    <w:rsid w:val="006510E7"/>
    <w:rsid w:val="00651AC9"/>
    <w:rsid w:val="00652224"/>
    <w:rsid w:val="006530A8"/>
    <w:rsid w:val="00655616"/>
    <w:rsid w:val="00655ABF"/>
    <w:rsid w:val="00660B19"/>
    <w:rsid w:val="00661044"/>
    <w:rsid w:val="00667E2C"/>
    <w:rsid w:val="00671DA5"/>
    <w:rsid w:val="006728DA"/>
    <w:rsid w:val="00672C75"/>
    <w:rsid w:val="006754D2"/>
    <w:rsid w:val="006765B9"/>
    <w:rsid w:val="00676B04"/>
    <w:rsid w:val="00680513"/>
    <w:rsid w:val="006811EB"/>
    <w:rsid w:val="00682A3D"/>
    <w:rsid w:val="0068528F"/>
    <w:rsid w:val="00685B42"/>
    <w:rsid w:val="006866CE"/>
    <w:rsid w:val="0068674B"/>
    <w:rsid w:val="006877CA"/>
    <w:rsid w:val="006906EF"/>
    <w:rsid w:val="0069302B"/>
    <w:rsid w:val="00693496"/>
    <w:rsid w:val="00693CF9"/>
    <w:rsid w:val="006962E9"/>
    <w:rsid w:val="00696AEF"/>
    <w:rsid w:val="006A1A0D"/>
    <w:rsid w:val="006A208D"/>
    <w:rsid w:val="006A236F"/>
    <w:rsid w:val="006A3E78"/>
    <w:rsid w:val="006A4F7A"/>
    <w:rsid w:val="006A5179"/>
    <w:rsid w:val="006A57FD"/>
    <w:rsid w:val="006A6436"/>
    <w:rsid w:val="006A6797"/>
    <w:rsid w:val="006A71FB"/>
    <w:rsid w:val="006A73C1"/>
    <w:rsid w:val="006B0EE7"/>
    <w:rsid w:val="006B1275"/>
    <w:rsid w:val="006B1C41"/>
    <w:rsid w:val="006B2290"/>
    <w:rsid w:val="006B2D14"/>
    <w:rsid w:val="006B40A6"/>
    <w:rsid w:val="006B40E1"/>
    <w:rsid w:val="006B41A9"/>
    <w:rsid w:val="006B5051"/>
    <w:rsid w:val="006B5267"/>
    <w:rsid w:val="006B6EC2"/>
    <w:rsid w:val="006B7F43"/>
    <w:rsid w:val="006C35F6"/>
    <w:rsid w:val="006C3AB6"/>
    <w:rsid w:val="006C5969"/>
    <w:rsid w:val="006C7DCF"/>
    <w:rsid w:val="006D0FA0"/>
    <w:rsid w:val="006D194F"/>
    <w:rsid w:val="006D2203"/>
    <w:rsid w:val="006D2F85"/>
    <w:rsid w:val="006D3216"/>
    <w:rsid w:val="006D3A74"/>
    <w:rsid w:val="006D5B0F"/>
    <w:rsid w:val="006E0136"/>
    <w:rsid w:val="006E0299"/>
    <w:rsid w:val="006E3600"/>
    <w:rsid w:val="006E3F15"/>
    <w:rsid w:val="006E40BD"/>
    <w:rsid w:val="006E4821"/>
    <w:rsid w:val="006E4DBA"/>
    <w:rsid w:val="006E555E"/>
    <w:rsid w:val="006F7892"/>
    <w:rsid w:val="007002D7"/>
    <w:rsid w:val="00701854"/>
    <w:rsid w:val="007022C3"/>
    <w:rsid w:val="007025EC"/>
    <w:rsid w:val="00704A28"/>
    <w:rsid w:val="00707685"/>
    <w:rsid w:val="00710591"/>
    <w:rsid w:val="00710E92"/>
    <w:rsid w:val="00711984"/>
    <w:rsid w:val="007130FE"/>
    <w:rsid w:val="00714EF2"/>
    <w:rsid w:val="0071561B"/>
    <w:rsid w:val="00715786"/>
    <w:rsid w:val="007161F2"/>
    <w:rsid w:val="007163B5"/>
    <w:rsid w:val="00717D88"/>
    <w:rsid w:val="00721704"/>
    <w:rsid w:val="00725659"/>
    <w:rsid w:val="0072585A"/>
    <w:rsid w:val="00725BAE"/>
    <w:rsid w:val="00725E9A"/>
    <w:rsid w:val="0072609C"/>
    <w:rsid w:val="00726835"/>
    <w:rsid w:val="00726A43"/>
    <w:rsid w:val="007270CA"/>
    <w:rsid w:val="00727819"/>
    <w:rsid w:val="0073116C"/>
    <w:rsid w:val="00732B5E"/>
    <w:rsid w:val="00733450"/>
    <w:rsid w:val="00734813"/>
    <w:rsid w:val="00740D4F"/>
    <w:rsid w:val="007424C1"/>
    <w:rsid w:val="00746076"/>
    <w:rsid w:val="00746FE9"/>
    <w:rsid w:val="00751F0B"/>
    <w:rsid w:val="00752288"/>
    <w:rsid w:val="00752D98"/>
    <w:rsid w:val="007556DE"/>
    <w:rsid w:val="00755C14"/>
    <w:rsid w:val="0075768E"/>
    <w:rsid w:val="00757EF3"/>
    <w:rsid w:val="00760601"/>
    <w:rsid w:val="00760E85"/>
    <w:rsid w:val="00762124"/>
    <w:rsid w:val="00762170"/>
    <w:rsid w:val="00764743"/>
    <w:rsid w:val="00764936"/>
    <w:rsid w:val="00765E49"/>
    <w:rsid w:val="00767160"/>
    <w:rsid w:val="00770E13"/>
    <w:rsid w:val="007717A2"/>
    <w:rsid w:val="007721EA"/>
    <w:rsid w:val="007729D1"/>
    <w:rsid w:val="00775333"/>
    <w:rsid w:val="00775E9E"/>
    <w:rsid w:val="007765D7"/>
    <w:rsid w:val="00777175"/>
    <w:rsid w:val="00777467"/>
    <w:rsid w:val="0077751E"/>
    <w:rsid w:val="00781AB2"/>
    <w:rsid w:val="00781E13"/>
    <w:rsid w:val="00781EB1"/>
    <w:rsid w:val="00782360"/>
    <w:rsid w:val="00784174"/>
    <w:rsid w:val="00785648"/>
    <w:rsid w:val="00786056"/>
    <w:rsid w:val="007871FE"/>
    <w:rsid w:val="00787F30"/>
    <w:rsid w:val="007900FA"/>
    <w:rsid w:val="007902DF"/>
    <w:rsid w:val="007902FA"/>
    <w:rsid w:val="007908B7"/>
    <w:rsid w:val="00790EEB"/>
    <w:rsid w:val="0079140E"/>
    <w:rsid w:val="00793058"/>
    <w:rsid w:val="00793F21"/>
    <w:rsid w:val="007942D3"/>
    <w:rsid w:val="00795367"/>
    <w:rsid w:val="007959F8"/>
    <w:rsid w:val="00795E5E"/>
    <w:rsid w:val="0079730D"/>
    <w:rsid w:val="007A582B"/>
    <w:rsid w:val="007A61F6"/>
    <w:rsid w:val="007B1EE0"/>
    <w:rsid w:val="007B2099"/>
    <w:rsid w:val="007B20B2"/>
    <w:rsid w:val="007B3012"/>
    <w:rsid w:val="007B3F0A"/>
    <w:rsid w:val="007B4ECE"/>
    <w:rsid w:val="007B6175"/>
    <w:rsid w:val="007B6C09"/>
    <w:rsid w:val="007B7741"/>
    <w:rsid w:val="007B7967"/>
    <w:rsid w:val="007C0209"/>
    <w:rsid w:val="007C0887"/>
    <w:rsid w:val="007C2063"/>
    <w:rsid w:val="007C207F"/>
    <w:rsid w:val="007C32BC"/>
    <w:rsid w:val="007C46BB"/>
    <w:rsid w:val="007C4951"/>
    <w:rsid w:val="007C4DCD"/>
    <w:rsid w:val="007C4E1D"/>
    <w:rsid w:val="007C689F"/>
    <w:rsid w:val="007C7AFC"/>
    <w:rsid w:val="007D0DB5"/>
    <w:rsid w:val="007D1F93"/>
    <w:rsid w:val="007D1FFD"/>
    <w:rsid w:val="007D2586"/>
    <w:rsid w:val="007D2B14"/>
    <w:rsid w:val="007D2BBF"/>
    <w:rsid w:val="007D3D9C"/>
    <w:rsid w:val="007D59A4"/>
    <w:rsid w:val="007D77F5"/>
    <w:rsid w:val="007E09DA"/>
    <w:rsid w:val="007E0F8A"/>
    <w:rsid w:val="007E1293"/>
    <w:rsid w:val="007E207F"/>
    <w:rsid w:val="007E335A"/>
    <w:rsid w:val="007E33FA"/>
    <w:rsid w:val="007E3E52"/>
    <w:rsid w:val="007E44F5"/>
    <w:rsid w:val="007E499D"/>
    <w:rsid w:val="007E560F"/>
    <w:rsid w:val="007E6869"/>
    <w:rsid w:val="007E6C4A"/>
    <w:rsid w:val="007F201C"/>
    <w:rsid w:val="007F3BD5"/>
    <w:rsid w:val="007F5AB6"/>
    <w:rsid w:val="007F67F7"/>
    <w:rsid w:val="007F7067"/>
    <w:rsid w:val="007F718D"/>
    <w:rsid w:val="007F7FCB"/>
    <w:rsid w:val="008009CC"/>
    <w:rsid w:val="00800C58"/>
    <w:rsid w:val="00800FB4"/>
    <w:rsid w:val="00801FAD"/>
    <w:rsid w:val="008029A1"/>
    <w:rsid w:val="00804024"/>
    <w:rsid w:val="0080484D"/>
    <w:rsid w:val="00805142"/>
    <w:rsid w:val="00805AB9"/>
    <w:rsid w:val="00807CD4"/>
    <w:rsid w:val="0081151B"/>
    <w:rsid w:val="00811F95"/>
    <w:rsid w:val="00815374"/>
    <w:rsid w:val="00817001"/>
    <w:rsid w:val="008178B6"/>
    <w:rsid w:val="00817CAF"/>
    <w:rsid w:val="008203ED"/>
    <w:rsid w:val="00822195"/>
    <w:rsid w:val="00822491"/>
    <w:rsid w:val="00822925"/>
    <w:rsid w:val="00822C49"/>
    <w:rsid w:val="008230AD"/>
    <w:rsid w:val="008241FC"/>
    <w:rsid w:val="00824ED4"/>
    <w:rsid w:val="00826D1A"/>
    <w:rsid w:val="00831409"/>
    <w:rsid w:val="00831DC9"/>
    <w:rsid w:val="00832D40"/>
    <w:rsid w:val="00832D94"/>
    <w:rsid w:val="008338EC"/>
    <w:rsid w:val="008340D3"/>
    <w:rsid w:val="00834B1F"/>
    <w:rsid w:val="0083661A"/>
    <w:rsid w:val="00837004"/>
    <w:rsid w:val="00840C62"/>
    <w:rsid w:val="00843C30"/>
    <w:rsid w:val="00844BBB"/>
    <w:rsid w:val="00845974"/>
    <w:rsid w:val="00845B30"/>
    <w:rsid w:val="00847CDD"/>
    <w:rsid w:val="00850786"/>
    <w:rsid w:val="00851449"/>
    <w:rsid w:val="008517D4"/>
    <w:rsid w:val="008521C8"/>
    <w:rsid w:val="0085249C"/>
    <w:rsid w:val="008549FD"/>
    <w:rsid w:val="00855210"/>
    <w:rsid w:val="0085740E"/>
    <w:rsid w:val="00861DB9"/>
    <w:rsid w:val="00862CB0"/>
    <w:rsid w:val="0086323C"/>
    <w:rsid w:val="008639EE"/>
    <w:rsid w:val="00865B74"/>
    <w:rsid w:val="00866063"/>
    <w:rsid w:val="00870821"/>
    <w:rsid w:val="00872AA8"/>
    <w:rsid w:val="00873678"/>
    <w:rsid w:val="00874ADA"/>
    <w:rsid w:val="00875869"/>
    <w:rsid w:val="00875A3A"/>
    <w:rsid w:val="00875BCE"/>
    <w:rsid w:val="00875D74"/>
    <w:rsid w:val="00877372"/>
    <w:rsid w:val="00880AFB"/>
    <w:rsid w:val="0088186B"/>
    <w:rsid w:val="00882925"/>
    <w:rsid w:val="008843B4"/>
    <w:rsid w:val="008845B0"/>
    <w:rsid w:val="008850BB"/>
    <w:rsid w:val="00885C88"/>
    <w:rsid w:val="00886A38"/>
    <w:rsid w:val="00887388"/>
    <w:rsid w:val="008905A6"/>
    <w:rsid w:val="008909CD"/>
    <w:rsid w:val="00891DE8"/>
    <w:rsid w:val="00893381"/>
    <w:rsid w:val="00896C6F"/>
    <w:rsid w:val="008974F0"/>
    <w:rsid w:val="00897D27"/>
    <w:rsid w:val="008A1499"/>
    <w:rsid w:val="008A24A2"/>
    <w:rsid w:val="008A2FDD"/>
    <w:rsid w:val="008A4081"/>
    <w:rsid w:val="008A62CC"/>
    <w:rsid w:val="008A6EF4"/>
    <w:rsid w:val="008A73BF"/>
    <w:rsid w:val="008B0080"/>
    <w:rsid w:val="008B012A"/>
    <w:rsid w:val="008B0280"/>
    <w:rsid w:val="008B24FB"/>
    <w:rsid w:val="008B2769"/>
    <w:rsid w:val="008B3C01"/>
    <w:rsid w:val="008B3F15"/>
    <w:rsid w:val="008B6C1B"/>
    <w:rsid w:val="008C0275"/>
    <w:rsid w:val="008C0473"/>
    <w:rsid w:val="008C50F7"/>
    <w:rsid w:val="008C7F5C"/>
    <w:rsid w:val="008D255C"/>
    <w:rsid w:val="008D288E"/>
    <w:rsid w:val="008D3F34"/>
    <w:rsid w:val="008D410D"/>
    <w:rsid w:val="008D4947"/>
    <w:rsid w:val="008D4C51"/>
    <w:rsid w:val="008D64C1"/>
    <w:rsid w:val="008D6FE3"/>
    <w:rsid w:val="008D7939"/>
    <w:rsid w:val="008E04B3"/>
    <w:rsid w:val="008E10A7"/>
    <w:rsid w:val="008E1AB4"/>
    <w:rsid w:val="008E1DDC"/>
    <w:rsid w:val="008E35A9"/>
    <w:rsid w:val="008E43A1"/>
    <w:rsid w:val="008E43B1"/>
    <w:rsid w:val="008E5C5F"/>
    <w:rsid w:val="008E62CD"/>
    <w:rsid w:val="008E71F3"/>
    <w:rsid w:val="008E7756"/>
    <w:rsid w:val="008F04AC"/>
    <w:rsid w:val="008F10D1"/>
    <w:rsid w:val="008F138E"/>
    <w:rsid w:val="008F3803"/>
    <w:rsid w:val="008F523D"/>
    <w:rsid w:val="008F6BE1"/>
    <w:rsid w:val="008F6F25"/>
    <w:rsid w:val="008F7885"/>
    <w:rsid w:val="0090077E"/>
    <w:rsid w:val="00900B14"/>
    <w:rsid w:val="00901E78"/>
    <w:rsid w:val="00902A4B"/>
    <w:rsid w:val="00903ABB"/>
    <w:rsid w:val="00903CE5"/>
    <w:rsid w:val="00904D32"/>
    <w:rsid w:val="00904F01"/>
    <w:rsid w:val="00906E17"/>
    <w:rsid w:val="00907716"/>
    <w:rsid w:val="00911486"/>
    <w:rsid w:val="00913DE0"/>
    <w:rsid w:val="00915EF6"/>
    <w:rsid w:val="00916115"/>
    <w:rsid w:val="009201C3"/>
    <w:rsid w:val="00920367"/>
    <w:rsid w:val="00920898"/>
    <w:rsid w:val="009212D6"/>
    <w:rsid w:val="0092184F"/>
    <w:rsid w:val="00922A55"/>
    <w:rsid w:val="009232E6"/>
    <w:rsid w:val="00924A7C"/>
    <w:rsid w:val="00926588"/>
    <w:rsid w:val="0092661E"/>
    <w:rsid w:val="00926F4A"/>
    <w:rsid w:val="009270B3"/>
    <w:rsid w:val="0092758F"/>
    <w:rsid w:val="00927601"/>
    <w:rsid w:val="00927805"/>
    <w:rsid w:val="00927D3D"/>
    <w:rsid w:val="00930BA1"/>
    <w:rsid w:val="00930F37"/>
    <w:rsid w:val="0093169E"/>
    <w:rsid w:val="00931C77"/>
    <w:rsid w:val="009327BA"/>
    <w:rsid w:val="009329E3"/>
    <w:rsid w:val="00934FB1"/>
    <w:rsid w:val="00935072"/>
    <w:rsid w:val="00936775"/>
    <w:rsid w:val="009368E9"/>
    <w:rsid w:val="00937534"/>
    <w:rsid w:val="00937FB6"/>
    <w:rsid w:val="009404B3"/>
    <w:rsid w:val="00941EA6"/>
    <w:rsid w:val="00943B9A"/>
    <w:rsid w:val="00944F73"/>
    <w:rsid w:val="009451C2"/>
    <w:rsid w:val="009470BD"/>
    <w:rsid w:val="00947578"/>
    <w:rsid w:val="009505C9"/>
    <w:rsid w:val="00950714"/>
    <w:rsid w:val="00950752"/>
    <w:rsid w:val="00950950"/>
    <w:rsid w:val="00950DCF"/>
    <w:rsid w:val="00951B97"/>
    <w:rsid w:val="00952315"/>
    <w:rsid w:val="0095312E"/>
    <w:rsid w:val="00953697"/>
    <w:rsid w:val="009537A2"/>
    <w:rsid w:val="00953D75"/>
    <w:rsid w:val="00954930"/>
    <w:rsid w:val="00954B1E"/>
    <w:rsid w:val="00954DDA"/>
    <w:rsid w:val="00955D38"/>
    <w:rsid w:val="009561E0"/>
    <w:rsid w:val="00957943"/>
    <w:rsid w:val="009614E0"/>
    <w:rsid w:val="0096314D"/>
    <w:rsid w:val="009636C1"/>
    <w:rsid w:val="00963E2A"/>
    <w:rsid w:val="00966148"/>
    <w:rsid w:val="00966424"/>
    <w:rsid w:val="009668C1"/>
    <w:rsid w:val="00971208"/>
    <w:rsid w:val="00971B8D"/>
    <w:rsid w:val="009723D3"/>
    <w:rsid w:val="0097401E"/>
    <w:rsid w:val="00974B9D"/>
    <w:rsid w:val="00980E08"/>
    <w:rsid w:val="00983006"/>
    <w:rsid w:val="00985007"/>
    <w:rsid w:val="009868AF"/>
    <w:rsid w:val="00990FC1"/>
    <w:rsid w:val="009910E2"/>
    <w:rsid w:val="009918CF"/>
    <w:rsid w:val="00991DE6"/>
    <w:rsid w:val="00992389"/>
    <w:rsid w:val="00992C5D"/>
    <w:rsid w:val="00993E7E"/>
    <w:rsid w:val="0099523B"/>
    <w:rsid w:val="009953C5"/>
    <w:rsid w:val="00995E2B"/>
    <w:rsid w:val="009963E2"/>
    <w:rsid w:val="009A0281"/>
    <w:rsid w:val="009A0B0B"/>
    <w:rsid w:val="009A19EC"/>
    <w:rsid w:val="009A2D15"/>
    <w:rsid w:val="009A4851"/>
    <w:rsid w:val="009B090D"/>
    <w:rsid w:val="009B0D02"/>
    <w:rsid w:val="009B1ADF"/>
    <w:rsid w:val="009B4052"/>
    <w:rsid w:val="009B4A7C"/>
    <w:rsid w:val="009B4CED"/>
    <w:rsid w:val="009B5268"/>
    <w:rsid w:val="009B65C5"/>
    <w:rsid w:val="009B690D"/>
    <w:rsid w:val="009B703E"/>
    <w:rsid w:val="009B781E"/>
    <w:rsid w:val="009B7B40"/>
    <w:rsid w:val="009C0758"/>
    <w:rsid w:val="009C2DE6"/>
    <w:rsid w:val="009C423B"/>
    <w:rsid w:val="009C5DE8"/>
    <w:rsid w:val="009C60F9"/>
    <w:rsid w:val="009D092A"/>
    <w:rsid w:val="009D1B2C"/>
    <w:rsid w:val="009D3DD3"/>
    <w:rsid w:val="009D514E"/>
    <w:rsid w:val="009D5DA2"/>
    <w:rsid w:val="009D6A04"/>
    <w:rsid w:val="009D6C00"/>
    <w:rsid w:val="009D6C2F"/>
    <w:rsid w:val="009D6E61"/>
    <w:rsid w:val="009D7F08"/>
    <w:rsid w:val="009E0893"/>
    <w:rsid w:val="009E17B8"/>
    <w:rsid w:val="009E7C08"/>
    <w:rsid w:val="009F014D"/>
    <w:rsid w:val="009F072C"/>
    <w:rsid w:val="009F1A37"/>
    <w:rsid w:val="009F2004"/>
    <w:rsid w:val="009F6D41"/>
    <w:rsid w:val="009F6DCC"/>
    <w:rsid w:val="009F6E15"/>
    <w:rsid w:val="009F75A4"/>
    <w:rsid w:val="00A01496"/>
    <w:rsid w:val="00A02A69"/>
    <w:rsid w:val="00A0319B"/>
    <w:rsid w:val="00A034B6"/>
    <w:rsid w:val="00A0366B"/>
    <w:rsid w:val="00A06C88"/>
    <w:rsid w:val="00A06CBE"/>
    <w:rsid w:val="00A0773E"/>
    <w:rsid w:val="00A07B36"/>
    <w:rsid w:val="00A10E76"/>
    <w:rsid w:val="00A111D1"/>
    <w:rsid w:val="00A11668"/>
    <w:rsid w:val="00A12A15"/>
    <w:rsid w:val="00A13297"/>
    <w:rsid w:val="00A14538"/>
    <w:rsid w:val="00A1532A"/>
    <w:rsid w:val="00A16B30"/>
    <w:rsid w:val="00A16BB2"/>
    <w:rsid w:val="00A20A26"/>
    <w:rsid w:val="00A212B7"/>
    <w:rsid w:val="00A21D67"/>
    <w:rsid w:val="00A21ECB"/>
    <w:rsid w:val="00A22FD6"/>
    <w:rsid w:val="00A26640"/>
    <w:rsid w:val="00A275DC"/>
    <w:rsid w:val="00A315A7"/>
    <w:rsid w:val="00A327FA"/>
    <w:rsid w:val="00A32D18"/>
    <w:rsid w:val="00A338D2"/>
    <w:rsid w:val="00A356A4"/>
    <w:rsid w:val="00A36B15"/>
    <w:rsid w:val="00A370DF"/>
    <w:rsid w:val="00A3747F"/>
    <w:rsid w:val="00A40843"/>
    <w:rsid w:val="00A41100"/>
    <w:rsid w:val="00A41417"/>
    <w:rsid w:val="00A42BD2"/>
    <w:rsid w:val="00A431CB"/>
    <w:rsid w:val="00A433A5"/>
    <w:rsid w:val="00A43DAC"/>
    <w:rsid w:val="00A456D3"/>
    <w:rsid w:val="00A47006"/>
    <w:rsid w:val="00A471FC"/>
    <w:rsid w:val="00A504DF"/>
    <w:rsid w:val="00A53D55"/>
    <w:rsid w:val="00A540DB"/>
    <w:rsid w:val="00A542B9"/>
    <w:rsid w:val="00A5574E"/>
    <w:rsid w:val="00A56B1B"/>
    <w:rsid w:val="00A5792E"/>
    <w:rsid w:val="00A6017F"/>
    <w:rsid w:val="00A60998"/>
    <w:rsid w:val="00A6286C"/>
    <w:rsid w:val="00A629F1"/>
    <w:rsid w:val="00A62AA1"/>
    <w:rsid w:val="00A630C1"/>
    <w:rsid w:val="00A64CCE"/>
    <w:rsid w:val="00A65A6E"/>
    <w:rsid w:val="00A67DC0"/>
    <w:rsid w:val="00A70298"/>
    <w:rsid w:val="00A75A28"/>
    <w:rsid w:val="00A75B42"/>
    <w:rsid w:val="00A76A76"/>
    <w:rsid w:val="00A77926"/>
    <w:rsid w:val="00A80AC1"/>
    <w:rsid w:val="00A80F46"/>
    <w:rsid w:val="00A813DC"/>
    <w:rsid w:val="00A826BB"/>
    <w:rsid w:val="00A83C6B"/>
    <w:rsid w:val="00A83EF9"/>
    <w:rsid w:val="00A84511"/>
    <w:rsid w:val="00A8462C"/>
    <w:rsid w:val="00A84BB7"/>
    <w:rsid w:val="00A85984"/>
    <w:rsid w:val="00A86514"/>
    <w:rsid w:val="00A90CC6"/>
    <w:rsid w:val="00A9359D"/>
    <w:rsid w:val="00A967F5"/>
    <w:rsid w:val="00A97FFE"/>
    <w:rsid w:val="00AA05BB"/>
    <w:rsid w:val="00AA67D5"/>
    <w:rsid w:val="00AA6F92"/>
    <w:rsid w:val="00AA799E"/>
    <w:rsid w:val="00AB08EA"/>
    <w:rsid w:val="00AB16A9"/>
    <w:rsid w:val="00AB1942"/>
    <w:rsid w:val="00AB1BF1"/>
    <w:rsid w:val="00AB238C"/>
    <w:rsid w:val="00AB2E76"/>
    <w:rsid w:val="00AB3381"/>
    <w:rsid w:val="00AB5D30"/>
    <w:rsid w:val="00AB6934"/>
    <w:rsid w:val="00AC0CC3"/>
    <w:rsid w:val="00AC0DE9"/>
    <w:rsid w:val="00AC12CA"/>
    <w:rsid w:val="00AC1674"/>
    <w:rsid w:val="00AC1B0C"/>
    <w:rsid w:val="00AC217B"/>
    <w:rsid w:val="00AC5563"/>
    <w:rsid w:val="00AC58EA"/>
    <w:rsid w:val="00AC605E"/>
    <w:rsid w:val="00AC75F2"/>
    <w:rsid w:val="00AD0A9A"/>
    <w:rsid w:val="00AD1575"/>
    <w:rsid w:val="00AD17EE"/>
    <w:rsid w:val="00AD2914"/>
    <w:rsid w:val="00AD35E5"/>
    <w:rsid w:val="00AD4955"/>
    <w:rsid w:val="00AD6E0B"/>
    <w:rsid w:val="00AE0CB2"/>
    <w:rsid w:val="00AE0D37"/>
    <w:rsid w:val="00AE1016"/>
    <w:rsid w:val="00AE1189"/>
    <w:rsid w:val="00AE15E6"/>
    <w:rsid w:val="00AE1A50"/>
    <w:rsid w:val="00AE237F"/>
    <w:rsid w:val="00AE266A"/>
    <w:rsid w:val="00AE2B3E"/>
    <w:rsid w:val="00AE3E76"/>
    <w:rsid w:val="00AE713B"/>
    <w:rsid w:val="00AF348D"/>
    <w:rsid w:val="00AF3752"/>
    <w:rsid w:val="00AF42DE"/>
    <w:rsid w:val="00AF539B"/>
    <w:rsid w:val="00AF5BC1"/>
    <w:rsid w:val="00B0143A"/>
    <w:rsid w:val="00B0144B"/>
    <w:rsid w:val="00B01F1B"/>
    <w:rsid w:val="00B0417C"/>
    <w:rsid w:val="00B04B63"/>
    <w:rsid w:val="00B05155"/>
    <w:rsid w:val="00B06017"/>
    <w:rsid w:val="00B06660"/>
    <w:rsid w:val="00B06D23"/>
    <w:rsid w:val="00B078E3"/>
    <w:rsid w:val="00B1096C"/>
    <w:rsid w:val="00B113C0"/>
    <w:rsid w:val="00B12247"/>
    <w:rsid w:val="00B17D26"/>
    <w:rsid w:val="00B22DEA"/>
    <w:rsid w:val="00B2456F"/>
    <w:rsid w:val="00B24891"/>
    <w:rsid w:val="00B25BB3"/>
    <w:rsid w:val="00B3176E"/>
    <w:rsid w:val="00B31F11"/>
    <w:rsid w:val="00B3251B"/>
    <w:rsid w:val="00B32900"/>
    <w:rsid w:val="00B3369F"/>
    <w:rsid w:val="00B34D4F"/>
    <w:rsid w:val="00B35803"/>
    <w:rsid w:val="00B3645C"/>
    <w:rsid w:val="00B408D8"/>
    <w:rsid w:val="00B409F5"/>
    <w:rsid w:val="00B41147"/>
    <w:rsid w:val="00B41415"/>
    <w:rsid w:val="00B42029"/>
    <w:rsid w:val="00B42BE2"/>
    <w:rsid w:val="00B43860"/>
    <w:rsid w:val="00B44BAA"/>
    <w:rsid w:val="00B463B5"/>
    <w:rsid w:val="00B50145"/>
    <w:rsid w:val="00B506FB"/>
    <w:rsid w:val="00B512AC"/>
    <w:rsid w:val="00B5251B"/>
    <w:rsid w:val="00B538A7"/>
    <w:rsid w:val="00B556A8"/>
    <w:rsid w:val="00B57BE7"/>
    <w:rsid w:val="00B6005C"/>
    <w:rsid w:val="00B61F3D"/>
    <w:rsid w:val="00B64CC3"/>
    <w:rsid w:val="00B65851"/>
    <w:rsid w:val="00B66038"/>
    <w:rsid w:val="00B669DD"/>
    <w:rsid w:val="00B70A48"/>
    <w:rsid w:val="00B71E3C"/>
    <w:rsid w:val="00B73C84"/>
    <w:rsid w:val="00B74041"/>
    <w:rsid w:val="00B7410D"/>
    <w:rsid w:val="00B7447B"/>
    <w:rsid w:val="00B779EE"/>
    <w:rsid w:val="00B77C18"/>
    <w:rsid w:val="00B77F47"/>
    <w:rsid w:val="00B81BCD"/>
    <w:rsid w:val="00B82030"/>
    <w:rsid w:val="00B834C1"/>
    <w:rsid w:val="00B83B8D"/>
    <w:rsid w:val="00B83B94"/>
    <w:rsid w:val="00B84BEF"/>
    <w:rsid w:val="00B851F9"/>
    <w:rsid w:val="00B85423"/>
    <w:rsid w:val="00B85834"/>
    <w:rsid w:val="00B865F3"/>
    <w:rsid w:val="00B869AC"/>
    <w:rsid w:val="00B87547"/>
    <w:rsid w:val="00B87870"/>
    <w:rsid w:val="00B87D5E"/>
    <w:rsid w:val="00B9141D"/>
    <w:rsid w:val="00B93C13"/>
    <w:rsid w:val="00B94D23"/>
    <w:rsid w:val="00B94E6C"/>
    <w:rsid w:val="00B9505C"/>
    <w:rsid w:val="00B95E14"/>
    <w:rsid w:val="00B96112"/>
    <w:rsid w:val="00B96AF0"/>
    <w:rsid w:val="00B97984"/>
    <w:rsid w:val="00BA095B"/>
    <w:rsid w:val="00BA0A56"/>
    <w:rsid w:val="00BA0AF9"/>
    <w:rsid w:val="00BA5F3C"/>
    <w:rsid w:val="00BA7843"/>
    <w:rsid w:val="00BB330E"/>
    <w:rsid w:val="00BB3BBF"/>
    <w:rsid w:val="00BB400E"/>
    <w:rsid w:val="00BB4097"/>
    <w:rsid w:val="00BB4606"/>
    <w:rsid w:val="00BB4AE1"/>
    <w:rsid w:val="00BB7B3E"/>
    <w:rsid w:val="00BC1982"/>
    <w:rsid w:val="00BC2A4C"/>
    <w:rsid w:val="00BC3E1A"/>
    <w:rsid w:val="00BC55E8"/>
    <w:rsid w:val="00BC5D0B"/>
    <w:rsid w:val="00BC7D89"/>
    <w:rsid w:val="00BD22DD"/>
    <w:rsid w:val="00BD3213"/>
    <w:rsid w:val="00BD43A4"/>
    <w:rsid w:val="00BD45E5"/>
    <w:rsid w:val="00BD5542"/>
    <w:rsid w:val="00BD577C"/>
    <w:rsid w:val="00BE027A"/>
    <w:rsid w:val="00BE0550"/>
    <w:rsid w:val="00BE1403"/>
    <w:rsid w:val="00BE2300"/>
    <w:rsid w:val="00BE4072"/>
    <w:rsid w:val="00BE45AD"/>
    <w:rsid w:val="00BE5DCF"/>
    <w:rsid w:val="00BE5F21"/>
    <w:rsid w:val="00BE6F82"/>
    <w:rsid w:val="00BE788C"/>
    <w:rsid w:val="00BF2946"/>
    <w:rsid w:val="00BF2A46"/>
    <w:rsid w:val="00BF3918"/>
    <w:rsid w:val="00BF4E2D"/>
    <w:rsid w:val="00BF5E33"/>
    <w:rsid w:val="00BF63DB"/>
    <w:rsid w:val="00C0046B"/>
    <w:rsid w:val="00C008E3"/>
    <w:rsid w:val="00C025A0"/>
    <w:rsid w:val="00C051B8"/>
    <w:rsid w:val="00C0567D"/>
    <w:rsid w:val="00C12149"/>
    <w:rsid w:val="00C12F10"/>
    <w:rsid w:val="00C13EF5"/>
    <w:rsid w:val="00C15A1C"/>
    <w:rsid w:val="00C20891"/>
    <w:rsid w:val="00C22D8A"/>
    <w:rsid w:val="00C23D2F"/>
    <w:rsid w:val="00C25C53"/>
    <w:rsid w:val="00C261D9"/>
    <w:rsid w:val="00C31168"/>
    <w:rsid w:val="00C313E1"/>
    <w:rsid w:val="00C3194E"/>
    <w:rsid w:val="00C31B94"/>
    <w:rsid w:val="00C320C4"/>
    <w:rsid w:val="00C34A2E"/>
    <w:rsid w:val="00C360AC"/>
    <w:rsid w:val="00C36A1A"/>
    <w:rsid w:val="00C40B45"/>
    <w:rsid w:val="00C42945"/>
    <w:rsid w:val="00C42AD6"/>
    <w:rsid w:val="00C4348A"/>
    <w:rsid w:val="00C443BD"/>
    <w:rsid w:val="00C44CFD"/>
    <w:rsid w:val="00C451C5"/>
    <w:rsid w:val="00C453DD"/>
    <w:rsid w:val="00C4798A"/>
    <w:rsid w:val="00C47A2B"/>
    <w:rsid w:val="00C47AD8"/>
    <w:rsid w:val="00C512A2"/>
    <w:rsid w:val="00C53988"/>
    <w:rsid w:val="00C539BC"/>
    <w:rsid w:val="00C56504"/>
    <w:rsid w:val="00C57CA4"/>
    <w:rsid w:val="00C57E3F"/>
    <w:rsid w:val="00C622BC"/>
    <w:rsid w:val="00C62E92"/>
    <w:rsid w:val="00C62F9A"/>
    <w:rsid w:val="00C6386E"/>
    <w:rsid w:val="00C6723B"/>
    <w:rsid w:val="00C704F2"/>
    <w:rsid w:val="00C71AD7"/>
    <w:rsid w:val="00C71C57"/>
    <w:rsid w:val="00C71F93"/>
    <w:rsid w:val="00C75CFA"/>
    <w:rsid w:val="00C760C9"/>
    <w:rsid w:val="00C7625D"/>
    <w:rsid w:val="00C81282"/>
    <w:rsid w:val="00C838E3"/>
    <w:rsid w:val="00C844C1"/>
    <w:rsid w:val="00C84BF8"/>
    <w:rsid w:val="00C84F69"/>
    <w:rsid w:val="00C8587C"/>
    <w:rsid w:val="00C85BAE"/>
    <w:rsid w:val="00C9161D"/>
    <w:rsid w:val="00C91DB5"/>
    <w:rsid w:val="00C934FA"/>
    <w:rsid w:val="00C953D5"/>
    <w:rsid w:val="00C97E92"/>
    <w:rsid w:val="00CA0C1D"/>
    <w:rsid w:val="00CA1114"/>
    <w:rsid w:val="00CA2EDF"/>
    <w:rsid w:val="00CA2FAB"/>
    <w:rsid w:val="00CA3315"/>
    <w:rsid w:val="00CA3BE5"/>
    <w:rsid w:val="00CA3DAB"/>
    <w:rsid w:val="00CA441F"/>
    <w:rsid w:val="00CA510D"/>
    <w:rsid w:val="00CA5B6F"/>
    <w:rsid w:val="00CA60E5"/>
    <w:rsid w:val="00CA6AA7"/>
    <w:rsid w:val="00CB258D"/>
    <w:rsid w:val="00CB2A90"/>
    <w:rsid w:val="00CB58BB"/>
    <w:rsid w:val="00CB62BD"/>
    <w:rsid w:val="00CB63DA"/>
    <w:rsid w:val="00CB77E9"/>
    <w:rsid w:val="00CC1380"/>
    <w:rsid w:val="00CC150B"/>
    <w:rsid w:val="00CC1654"/>
    <w:rsid w:val="00CC5311"/>
    <w:rsid w:val="00CC60A7"/>
    <w:rsid w:val="00CD1386"/>
    <w:rsid w:val="00CD6FBC"/>
    <w:rsid w:val="00CD7351"/>
    <w:rsid w:val="00CD783D"/>
    <w:rsid w:val="00CD7C4B"/>
    <w:rsid w:val="00CE0DEB"/>
    <w:rsid w:val="00CE1948"/>
    <w:rsid w:val="00CE2D0B"/>
    <w:rsid w:val="00CE36D1"/>
    <w:rsid w:val="00CE4234"/>
    <w:rsid w:val="00CE4881"/>
    <w:rsid w:val="00CE50FC"/>
    <w:rsid w:val="00CE7BDD"/>
    <w:rsid w:val="00CF1848"/>
    <w:rsid w:val="00CF20FF"/>
    <w:rsid w:val="00CF21AD"/>
    <w:rsid w:val="00CF306E"/>
    <w:rsid w:val="00CF4D1F"/>
    <w:rsid w:val="00CF5F0B"/>
    <w:rsid w:val="00CF68CD"/>
    <w:rsid w:val="00CF6BF3"/>
    <w:rsid w:val="00CF6C62"/>
    <w:rsid w:val="00D0029E"/>
    <w:rsid w:val="00D01B4B"/>
    <w:rsid w:val="00D0231C"/>
    <w:rsid w:val="00D02E30"/>
    <w:rsid w:val="00D04001"/>
    <w:rsid w:val="00D04F75"/>
    <w:rsid w:val="00D051F9"/>
    <w:rsid w:val="00D07460"/>
    <w:rsid w:val="00D07924"/>
    <w:rsid w:val="00D10ABA"/>
    <w:rsid w:val="00D110F2"/>
    <w:rsid w:val="00D12044"/>
    <w:rsid w:val="00D13049"/>
    <w:rsid w:val="00D13C3D"/>
    <w:rsid w:val="00D13F11"/>
    <w:rsid w:val="00D14607"/>
    <w:rsid w:val="00D14BDD"/>
    <w:rsid w:val="00D14DF2"/>
    <w:rsid w:val="00D15196"/>
    <w:rsid w:val="00D16330"/>
    <w:rsid w:val="00D16716"/>
    <w:rsid w:val="00D170D9"/>
    <w:rsid w:val="00D172C8"/>
    <w:rsid w:val="00D20C5E"/>
    <w:rsid w:val="00D2271F"/>
    <w:rsid w:val="00D23E2E"/>
    <w:rsid w:val="00D2558E"/>
    <w:rsid w:val="00D2645B"/>
    <w:rsid w:val="00D314CC"/>
    <w:rsid w:val="00D3151F"/>
    <w:rsid w:val="00D321AE"/>
    <w:rsid w:val="00D33C73"/>
    <w:rsid w:val="00D33EFC"/>
    <w:rsid w:val="00D341C8"/>
    <w:rsid w:val="00D347BD"/>
    <w:rsid w:val="00D34A19"/>
    <w:rsid w:val="00D34BEE"/>
    <w:rsid w:val="00D36778"/>
    <w:rsid w:val="00D40325"/>
    <w:rsid w:val="00D40DBC"/>
    <w:rsid w:val="00D42815"/>
    <w:rsid w:val="00D44D0A"/>
    <w:rsid w:val="00D45963"/>
    <w:rsid w:val="00D470E2"/>
    <w:rsid w:val="00D50DE6"/>
    <w:rsid w:val="00D5147F"/>
    <w:rsid w:val="00D56415"/>
    <w:rsid w:val="00D57DFD"/>
    <w:rsid w:val="00D61C85"/>
    <w:rsid w:val="00D62339"/>
    <w:rsid w:val="00D6292D"/>
    <w:rsid w:val="00D6528E"/>
    <w:rsid w:val="00D6539C"/>
    <w:rsid w:val="00D65465"/>
    <w:rsid w:val="00D66027"/>
    <w:rsid w:val="00D71872"/>
    <w:rsid w:val="00D725D3"/>
    <w:rsid w:val="00D74260"/>
    <w:rsid w:val="00D74386"/>
    <w:rsid w:val="00D744A5"/>
    <w:rsid w:val="00D74FDE"/>
    <w:rsid w:val="00D75B9E"/>
    <w:rsid w:val="00D75C0C"/>
    <w:rsid w:val="00D75CA6"/>
    <w:rsid w:val="00D76586"/>
    <w:rsid w:val="00D76641"/>
    <w:rsid w:val="00D768D4"/>
    <w:rsid w:val="00D76A18"/>
    <w:rsid w:val="00D76C5B"/>
    <w:rsid w:val="00D80827"/>
    <w:rsid w:val="00D80849"/>
    <w:rsid w:val="00D80BF6"/>
    <w:rsid w:val="00D8162C"/>
    <w:rsid w:val="00D82E8F"/>
    <w:rsid w:val="00D83BAB"/>
    <w:rsid w:val="00D84520"/>
    <w:rsid w:val="00D8594C"/>
    <w:rsid w:val="00D85A00"/>
    <w:rsid w:val="00D870B5"/>
    <w:rsid w:val="00D87CA9"/>
    <w:rsid w:val="00D90127"/>
    <w:rsid w:val="00D90358"/>
    <w:rsid w:val="00D9094F"/>
    <w:rsid w:val="00D90E8E"/>
    <w:rsid w:val="00D929C9"/>
    <w:rsid w:val="00D92E74"/>
    <w:rsid w:val="00D93F77"/>
    <w:rsid w:val="00D9418C"/>
    <w:rsid w:val="00D94E7E"/>
    <w:rsid w:val="00D95514"/>
    <w:rsid w:val="00D9639F"/>
    <w:rsid w:val="00D9769C"/>
    <w:rsid w:val="00D97E47"/>
    <w:rsid w:val="00DA0EDA"/>
    <w:rsid w:val="00DA0F11"/>
    <w:rsid w:val="00DA27B1"/>
    <w:rsid w:val="00DA448E"/>
    <w:rsid w:val="00DA4A0C"/>
    <w:rsid w:val="00DA5476"/>
    <w:rsid w:val="00DA5699"/>
    <w:rsid w:val="00DA62C6"/>
    <w:rsid w:val="00DA6540"/>
    <w:rsid w:val="00DA656D"/>
    <w:rsid w:val="00DA7250"/>
    <w:rsid w:val="00DA7559"/>
    <w:rsid w:val="00DA7BE9"/>
    <w:rsid w:val="00DA7FEC"/>
    <w:rsid w:val="00DB0121"/>
    <w:rsid w:val="00DB0E74"/>
    <w:rsid w:val="00DB170A"/>
    <w:rsid w:val="00DB21F1"/>
    <w:rsid w:val="00DB3A70"/>
    <w:rsid w:val="00DB56B3"/>
    <w:rsid w:val="00DB5DE7"/>
    <w:rsid w:val="00DB5E0F"/>
    <w:rsid w:val="00DB650C"/>
    <w:rsid w:val="00DB6D15"/>
    <w:rsid w:val="00DC04BB"/>
    <w:rsid w:val="00DC0A6D"/>
    <w:rsid w:val="00DC1473"/>
    <w:rsid w:val="00DC1AF6"/>
    <w:rsid w:val="00DC2C8E"/>
    <w:rsid w:val="00DC4568"/>
    <w:rsid w:val="00DD0862"/>
    <w:rsid w:val="00DD118C"/>
    <w:rsid w:val="00DD1837"/>
    <w:rsid w:val="00DD49B1"/>
    <w:rsid w:val="00DD55C3"/>
    <w:rsid w:val="00DD5F06"/>
    <w:rsid w:val="00DD759B"/>
    <w:rsid w:val="00DE067E"/>
    <w:rsid w:val="00DE1B4C"/>
    <w:rsid w:val="00DE5380"/>
    <w:rsid w:val="00DE6375"/>
    <w:rsid w:val="00DE6762"/>
    <w:rsid w:val="00DE71FD"/>
    <w:rsid w:val="00DE765C"/>
    <w:rsid w:val="00DF4103"/>
    <w:rsid w:val="00DF7844"/>
    <w:rsid w:val="00DF7AFF"/>
    <w:rsid w:val="00E01260"/>
    <w:rsid w:val="00E013E1"/>
    <w:rsid w:val="00E017AF"/>
    <w:rsid w:val="00E01B69"/>
    <w:rsid w:val="00E02058"/>
    <w:rsid w:val="00E02A92"/>
    <w:rsid w:val="00E02AC5"/>
    <w:rsid w:val="00E03505"/>
    <w:rsid w:val="00E04FC5"/>
    <w:rsid w:val="00E061A4"/>
    <w:rsid w:val="00E07FE8"/>
    <w:rsid w:val="00E1058A"/>
    <w:rsid w:val="00E10870"/>
    <w:rsid w:val="00E11246"/>
    <w:rsid w:val="00E11610"/>
    <w:rsid w:val="00E120C4"/>
    <w:rsid w:val="00E125CC"/>
    <w:rsid w:val="00E13C61"/>
    <w:rsid w:val="00E13F7E"/>
    <w:rsid w:val="00E14403"/>
    <w:rsid w:val="00E1699B"/>
    <w:rsid w:val="00E20158"/>
    <w:rsid w:val="00E227C9"/>
    <w:rsid w:val="00E23BFC"/>
    <w:rsid w:val="00E241E9"/>
    <w:rsid w:val="00E26603"/>
    <w:rsid w:val="00E2780C"/>
    <w:rsid w:val="00E27BF0"/>
    <w:rsid w:val="00E32310"/>
    <w:rsid w:val="00E32533"/>
    <w:rsid w:val="00E32A28"/>
    <w:rsid w:val="00E332F3"/>
    <w:rsid w:val="00E33555"/>
    <w:rsid w:val="00E3369C"/>
    <w:rsid w:val="00E35954"/>
    <w:rsid w:val="00E359CE"/>
    <w:rsid w:val="00E372B3"/>
    <w:rsid w:val="00E40F63"/>
    <w:rsid w:val="00E42F14"/>
    <w:rsid w:val="00E44339"/>
    <w:rsid w:val="00E451CD"/>
    <w:rsid w:val="00E45D1C"/>
    <w:rsid w:val="00E46C09"/>
    <w:rsid w:val="00E50902"/>
    <w:rsid w:val="00E50DFF"/>
    <w:rsid w:val="00E5136B"/>
    <w:rsid w:val="00E54574"/>
    <w:rsid w:val="00E54575"/>
    <w:rsid w:val="00E5555C"/>
    <w:rsid w:val="00E5556F"/>
    <w:rsid w:val="00E576F0"/>
    <w:rsid w:val="00E60366"/>
    <w:rsid w:val="00E60548"/>
    <w:rsid w:val="00E6201F"/>
    <w:rsid w:val="00E64169"/>
    <w:rsid w:val="00E64375"/>
    <w:rsid w:val="00E65FB8"/>
    <w:rsid w:val="00E661AE"/>
    <w:rsid w:val="00E66235"/>
    <w:rsid w:val="00E666E8"/>
    <w:rsid w:val="00E726A7"/>
    <w:rsid w:val="00E73ACC"/>
    <w:rsid w:val="00E751EA"/>
    <w:rsid w:val="00E76A54"/>
    <w:rsid w:val="00E77A9F"/>
    <w:rsid w:val="00E80C9E"/>
    <w:rsid w:val="00E83C24"/>
    <w:rsid w:val="00E8467F"/>
    <w:rsid w:val="00E847EB"/>
    <w:rsid w:val="00E85277"/>
    <w:rsid w:val="00E8530A"/>
    <w:rsid w:val="00E85554"/>
    <w:rsid w:val="00E9132E"/>
    <w:rsid w:val="00E91812"/>
    <w:rsid w:val="00E91913"/>
    <w:rsid w:val="00E92671"/>
    <w:rsid w:val="00E9318D"/>
    <w:rsid w:val="00E93603"/>
    <w:rsid w:val="00E93F3E"/>
    <w:rsid w:val="00E948B2"/>
    <w:rsid w:val="00E948CB"/>
    <w:rsid w:val="00E9716E"/>
    <w:rsid w:val="00E97369"/>
    <w:rsid w:val="00EA0CF3"/>
    <w:rsid w:val="00EA2902"/>
    <w:rsid w:val="00EA39C2"/>
    <w:rsid w:val="00EA3D3C"/>
    <w:rsid w:val="00EA498A"/>
    <w:rsid w:val="00EA72D3"/>
    <w:rsid w:val="00EB10A0"/>
    <w:rsid w:val="00EB145F"/>
    <w:rsid w:val="00EB15E5"/>
    <w:rsid w:val="00EB3721"/>
    <w:rsid w:val="00EB3B93"/>
    <w:rsid w:val="00EB432E"/>
    <w:rsid w:val="00EB6D9E"/>
    <w:rsid w:val="00EC0839"/>
    <w:rsid w:val="00EC0DA4"/>
    <w:rsid w:val="00EC1422"/>
    <w:rsid w:val="00EC190D"/>
    <w:rsid w:val="00EC2F66"/>
    <w:rsid w:val="00EC2F92"/>
    <w:rsid w:val="00EC352B"/>
    <w:rsid w:val="00EC5777"/>
    <w:rsid w:val="00EC5FBA"/>
    <w:rsid w:val="00EC6542"/>
    <w:rsid w:val="00EC7BC4"/>
    <w:rsid w:val="00ED0D2A"/>
    <w:rsid w:val="00ED0E2A"/>
    <w:rsid w:val="00ED18CF"/>
    <w:rsid w:val="00ED3E12"/>
    <w:rsid w:val="00ED5133"/>
    <w:rsid w:val="00EE0E85"/>
    <w:rsid w:val="00EE1140"/>
    <w:rsid w:val="00EE2008"/>
    <w:rsid w:val="00EE28D4"/>
    <w:rsid w:val="00EE2A48"/>
    <w:rsid w:val="00EE38B2"/>
    <w:rsid w:val="00EE3E59"/>
    <w:rsid w:val="00EE3E94"/>
    <w:rsid w:val="00EF0AF9"/>
    <w:rsid w:val="00EF150E"/>
    <w:rsid w:val="00EF16BA"/>
    <w:rsid w:val="00EF2AF2"/>
    <w:rsid w:val="00EF2F5F"/>
    <w:rsid w:val="00EF3CB8"/>
    <w:rsid w:val="00EF4C11"/>
    <w:rsid w:val="00EF6922"/>
    <w:rsid w:val="00EF7F53"/>
    <w:rsid w:val="00F00887"/>
    <w:rsid w:val="00F01BCF"/>
    <w:rsid w:val="00F01E3E"/>
    <w:rsid w:val="00F03FA9"/>
    <w:rsid w:val="00F0405D"/>
    <w:rsid w:val="00F04571"/>
    <w:rsid w:val="00F05EEC"/>
    <w:rsid w:val="00F063C2"/>
    <w:rsid w:val="00F1128F"/>
    <w:rsid w:val="00F11DE4"/>
    <w:rsid w:val="00F13B16"/>
    <w:rsid w:val="00F147FB"/>
    <w:rsid w:val="00F15BA7"/>
    <w:rsid w:val="00F16C3C"/>
    <w:rsid w:val="00F20028"/>
    <w:rsid w:val="00F20EA2"/>
    <w:rsid w:val="00F219BF"/>
    <w:rsid w:val="00F21C22"/>
    <w:rsid w:val="00F2221B"/>
    <w:rsid w:val="00F22ECB"/>
    <w:rsid w:val="00F23F2A"/>
    <w:rsid w:val="00F25B37"/>
    <w:rsid w:val="00F275A1"/>
    <w:rsid w:val="00F27793"/>
    <w:rsid w:val="00F27A54"/>
    <w:rsid w:val="00F27BF5"/>
    <w:rsid w:val="00F30DD7"/>
    <w:rsid w:val="00F30DDF"/>
    <w:rsid w:val="00F31439"/>
    <w:rsid w:val="00F31647"/>
    <w:rsid w:val="00F3568A"/>
    <w:rsid w:val="00F37F8A"/>
    <w:rsid w:val="00F40838"/>
    <w:rsid w:val="00F435B1"/>
    <w:rsid w:val="00F43DEC"/>
    <w:rsid w:val="00F44525"/>
    <w:rsid w:val="00F452BF"/>
    <w:rsid w:val="00F45CCF"/>
    <w:rsid w:val="00F46062"/>
    <w:rsid w:val="00F46DE5"/>
    <w:rsid w:val="00F52DFC"/>
    <w:rsid w:val="00F53193"/>
    <w:rsid w:val="00F5357E"/>
    <w:rsid w:val="00F543F5"/>
    <w:rsid w:val="00F56BBE"/>
    <w:rsid w:val="00F60D53"/>
    <w:rsid w:val="00F60DA5"/>
    <w:rsid w:val="00F610DD"/>
    <w:rsid w:val="00F6434C"/>
    <w:rsid w:val="00F64A5B"/>
    <w:rsid w:val="00F6586C"/>
    <w:rsid w:val="00F65A69"/>
    <w:rsid w:val="00F65AB6"/>
    <w:rsid w:val="00F663BA"/>
    <w:rsid w:val="00F70E95"/>
    <w:rsid w:val="00F75FC3"/>
    <w:rsid w:val="00F76A53"/>
    <w:rsid w:val="00F76F5A"/>
    <w:rsid w:val="00F806B2"/>
    <w:rsid w:val="00F813F1"/>
    <w:rsid w:val="00F81F8A"/>
    <w:rsid w:val="00F8292A"/>
    <w:rsid w:val="00F83D9B"/>
    <w:rsid w:val="00F8402B"/>
    <w:rsid w:val="00F841C1"/>
    <w:rsid w:val="00F86E38"/>
    <w:rsid w:val="00F8750A"/>
    <w:rsid w:val="00F9038B"/>
    <w:rsid w:val="00F92EF3"/>
    <w:rsid w:val="00F930CF"/>
    <w:rsid w:val="00F93249"/>
    <w:rsid w:val="00F94774"/>
    <w:rsid w:val="00F974FB"/>
    <w:rsid w:val="00FA3E19"/>
    <w:rsid w:val="00FA45AB"/>
    <w:rsid w:val="00FA5734"/>
    <w:rsid w:val="00FA5983"/>
    <w:rsid w:val="00FA5FCD"/>
    <w:rsid w:val="00FA663B"/>
    <w:rsid w:val="00FA7000"/>
    <w:rsid w:val="00FA76A6"/>
    <w:rsid w:val="00FB046F"/>
    <w:rsid w:val="00FB0E14"/>
    <w:rsid w:val="00FB2668"/>
    <w:rsid w:val="00FB3B60"/>
    <w:rsid w:val="00FB6391"/>
    <w:rsid w:val="00FB77F3"/>
    <w:rsid w:val="00FC25A7"/>
    <w:rsid w:val="00FC4B3B"/>
    <w:rsid w:val="00FC53DB"/>
    <w:rsid w:val="00FC5841"/>
    <w:rsid w:val="00FC6FBF"/>
    <w:rsid w:val="00FC73E2"/>
    <w:rsid w:val="00FC7FE1"/>
    <w:rsid w:val="00FD1140"/>
    <w:rsid w:val="00FD1512"/>
    <w:rsid w:val="00FD1B46"/>
    <w:rsid w:val="00FD226B"/>
    <w:rsid w:val="00FD3589"/>
    <w:rsid w:val="00FD3889"/>
    <w:rsid w:val="00FD48A7"/>
    <w:rsid w:val="00FD4F62"/>
    <w:rsid w:val="00FD5A62"/>
    <w:rsid w:val="00FE19C3"/>
    <w:rsid w:val="00FE24F5"/>
    <w:rsid w:val="00FE25B3"/>
    <w:rsid w:val="00FE433F"/>
    <w:rsid w:val="00FE4CFF"/>
    <w:rsid w:val="00FF0C40"/>
    <w:rsid w:val="00FF458A"/>
    <w:rsid w:val="00FF513F"/>
    <w:rsid w:val="00FF5369"/>
    <w:rsid w:val="00FF6151"/>
    <w:rsid w:val="00FF77ED"/>
    <w:rsid w:val="00FF78E2"/>
    <w:rsid w:val="00FF7F3A"/>
    <w:rsid w:val="016A6F97"/>
    <w:rsid w:val="0184826A"/>
    <w:rsid w:val="01B9ECC4"/>
    <w:rsid w:val="02709DE2"/>
    <w:rsid w:val="02A4DBAF"/>
    <w:rsid w:val="02E07193"/>
    <w:rsid w:val="03075865"/>
    <w:rsid w:val="0561AB4E"/>
    <w:rsid w:val="05776920"/>
    <w:rsid w:val="074B2FA6"/>
    <w:rsid w:val="0762C896"/>
    <w:rsid w:val="07E756C9"/>
    <w:rsid w:val="09196029"/>
    <w:rsid w:val="0939CEBD"/>
    <w:rsid w:val="096F4A15"/>
    <w:rsid w:val="0C410F5B"/>
    <w:rsid w:val="0C7612B1"/>
    <w:rsid w:val="0C8C68C4"/>
    <w:rsid w:val="0C916F59"/>
    <w:rsid w:val="0CDC7926"/>
    <w:rsid w:val="0D620CAA"/>
    <w:rsid w:val="0E147D02"/>
    <w:rsid w:val="0E1A7918"/>
    <w:rsid w:val="1117839C"/>
    <w:rsid w:val="11346472"/>
    <w:rsid w:val="1220D15A"/>
    <w:rsid w:val="122B4C92"/>
    <w:rsid w:val="122DE9D1"/>
    <w:rsid w:val="1380E5E8"/>
    <w:rsid w:val="13AAEA55"/>
    <w:rsid w:val="147A010A"/>
    <w:rsid w:val="15BD9BC2"/>
    <w:rsid w:val="15CAD3E5"/>
    <w:rsid w:val="16AE9701"/>
    <w:rsid w:val="16D2C33C"/>
    <w:rsid w:val="189718DD"/>
    <w:rsid w:val="191BA552"/>
    <w:rsid w:val="193EAEB8"/>
    <w:rsid w:val="19E6AE2B"/>
    <w:rsid w:val="1A7BD172"/>
    <w:rsid w:val="1B166364"/>
    <w:rsid w:val="1B4EB83D"/>
    <w:rsid w:val="1E95B32E"/>
    <w:rsid w:val="1F0D2857"/>
    <w:rsid w:val="1F7D7733"/>
    <w:rsid w:val="1F9C3B55"/>
    <w:rsid w:val="1FD1F0DD"/>
    <w:rsid w:val="20556052"/>
    <w:rsid w:val="2267685F"/>
    <w:rsid w:val="22D87599"/>
    <w:rsid w:val="22E0462A"/>
    <w:rsid w:val="2369622B"/>
    <w:rsid w:val="239FC6F4"/>
    <w:rsid w:val="24B85145"/>
    <w:rsid w:val="25244114"/>
    <w:rsid w:val="266F6261"/>
    <w:rsid w:val="271D80C1"/>
    <w:rsid w:val="287C4BEF"/>
    <w:rsid w:val="29005389"/>
    <w:rsid w:val="29634987"/>
    <w:rsid w:val="29BF92BF"/>
    <w:rsid w:val="2A8A8472"/>
    <w:rsid w:val="2A973B93"/>
    <w:rsid w:val="2B08EC27"/>
    <w:rsid w:val="2B0E483D"/>
    <w:rsid w:val="2BF96772"/>
    <w:rsid w:val="2C6941AB"/>
    <w:rsid w:val="2D3D9F7A"/>
    <w:rsid w:val="2F817F4C"/>
    <w:rsid w:val="2FCBF2C7"/>
    <w:rsid w:val="304A603F"/>
    <w:rsid w:val="30AA7407"/>
    <w:rsid w:val="312364FC"/>
    <w:rsid w:val="32A34663"/>
    <w:rsid w:val="32ADF530"/>
    <w:rsid w:val="3452DAA9"/>
    <w:rsid w:val="358100C5"/>
    <w:rsid w:val="369FB532"/>
    <w:rsid w:val="37499ED4"/>
    <w:rsid w:val="37E61AD8"/>
    <w:rsid w:val="38CE7366"/>
    <w:rsid w:val="38DB4850"/>
    <w:rsid w:val="38E9C35B"/>
    <w:rsid w:val="3A7A6C62"/>
    <w:rsid w:val="3B38CF88"/>
    <w:rsid w:val="3BBE4A2F"/>
    <w:rsid w:val="3D282ED9"/>
    <w:rsid w:val="3DB576C4"/>
    <w:rsid w:val="3E5F471B"/>
    <w:rsid w:val="3F00672E"/>
    <w:rsid w:val="3F3989E8"/>
    <w:rsid w:val="4074ADAB"/>
    <w:rsid w:val="41E4A424"/>
    <w:rsid w:val="42400592"/>
    <w:rsid w:val="42826A32"/>
    <w:rsid w:val="42DCCE8B"/>
    <w:rsid w:val="433874EC"/>
    <w:rsid w:val="4362925C"/>
    <w:rsid w:val="4469212D"/>
    <w:rsid w:val="4546C2DF"/>
    <w:rsid w:val="45D750D4"/>
    <w:rsid w:val="479F0841"/>
    <w:rsid w:val="48FA67AC"/>
    <w:rsid w:val="495F72E3"/>
    <w:rsid w:val="49A23BD2"/>
    <w:rsid w:val="4A067F62"/>
    <w:rsid w:val="4B062563"/>
    <w:rsid w:val="4C08BCD3"/>
    <w:rsid w:val="4C8B95C1"/>
    <w:rsid w:val="4D4AA71F"/>
    <w:rsid w:val="4D657EE8"/>
    <w:rsid w:val="4D9571AE"/>
    <w:rsid w:val="4EED134A"/>
    <w:rsid w:val="51C3669F"/>
    <w:rsid w:val="53E5F798"/>
    <w:rsid w:val="55BC04F1"/>
    <w:rsid w:val="55D3FE6E"/>
    <w:rsid w:val="55D4CF27"/>
    <w:rsid w:val="55E5FC7E"/>
    <w:rsid w:val="560FCDCB"/>
    <w:rsid w:val="563B4745"/>
    <w:rsid w:val="56979FD3"/>
    <w:rsid w:val="56BFF98A"/>
    <w:rsid w:val="56E192FD"/>
    <w:rsid w:val="5732F376"/>
    <w:rsid w:val="588A9E23"/>
    <w:rsid w:val="59398B2D"/>
    <w:rsid w:val="5B491161"/>
    <w:rsid w:val="5B8DE30F"/>
    <w:rsid w:val="5BE87747"/>
    <w:rsid w:val="5D6B02C1"/>
    <w:rsid w:val="5D9CD2AE"/>
    <w:rsid w:val="5DB7E3F6"/>
    <w:rsid w:val="5DD5B2A7"/>
    <w:rsid w:val="5DF77875"/>
    <w:rsid w:val="5F006DFC"/>
    <w:rsid w:val="60838AC1"/>
    <w:rsid w:val="60D86069"/>
    <w:rsid w:val="60EFB4E9"/>
    <w:rsid w:val="61D46EE4"/>
    <w:rsid w:val="61EF017B"/>
    <w:rsid w:val="626B4922"/>
    <w:rsid w:val="6324375F"/>
    <w:rsid w:val="63F95441"/>
    <w:rsid w:val="6418380B"/>
    <w:rsid w:val="64203355"/>
    <w:rsid w:val="646099AC"/>
    <w:rsid w:val="64CC8147"/>
    <w:rsid w:val="659079BD"/>
    <w:rsid w:val="666D9C45"/>
    <w:rsid w:val="66FF713F"/>
    <w:rsid w:val="68AB04E2"/>
    <w:rsid w:val="691E3965"/>
    <w:rsid w:val="6938C832"/>
    <w:rsid w:val="6944A6A2"/>
    <w:rsid w:val="6AB4BA35"/>
    <w:rsid w:val="6B077582"/>
    <w:rsid w:val="6B09995F"/>
    <w:rsid w:val="6B9614C0"/>
    <w:rsid w:val="6F1A7F4A"/>
    <w:rsid w:val="7020714C"/>
    <w:rsid w:val="70CC47CA"/>
    <w:rsid w:val="7291D1F5"/>
    <w:rsid w:val="7577DF06"/>
    <w:rsid w:val="760DD757"/>
    <w:rsid w:val="7A8219EF"/>
    <w:rsid w:val="7C8BD83D"/>
    <w:rsid w:val="7F7540DD"/>
    <w:rsid w:val="7FD430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4EC3409B-84E7-43E1-B0FF-2157DD5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71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F2DF9F6-69C9-4C84-9A7B-EA942A844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1050</Words>
  <Characters>6410</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7420</CharactersWithSpaces>
  <SharedDoc>false</SharedDoc>
  <HLinks>
    <vt:vector size="42"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CBD/SBI/REC/7/10</dc:subject>
  <dc:creator>Secretariat of the Convention on Biological Diversity</dc:creator>
  <cp:keywords>Convention on Biological Diversity</cp:keywords>
  <cp:lastModifiedBy>Mariko Nishi</cp:lastModifiedBy>
  <cp:revision>7</cp:revision>
  <cp:lastPrinted>2026-08-09T05:56:00Z</cp:lastPrinted>
  <dcterms:created xsi:type="dcterms:W3CDTF">2026-09-08T20:02:00Z</dcterms:created>
  <dcterms:modified xsi:type="dcterms:W3CDTF">2026-09-09T17:16:00Z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