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84008D" w:rsidRPr="00E440E5" w:rsidTr="002E702F">
        <w:trPr>
          <w:cantSplit/>
          <w:trHeight w:val="1080"/>
        </w:trPr>
        <w:tc>
          <w:tcPr>
            <w:tcW w:w="6588" w:type="dxa"/>
            <w:gridSpan w:val="2"/>
            <w:tcBorders>
              <w:top w:val="nil"/>
              <w:left w:val="nil"/>
              <w:bottom w:val="single" w:sz="12" w:space="0" w:color="auto"/>
              <w:right w:val="nil"/>
            </w:tcBorders>
          </w:tcPr>
          <w:p w:rsidR="0084008D" w:rsidRPr="00E440E5" w:rsidRDefault="00557DD2" w:rsidP="00152FDC">
            <w:pPr>
              <w:pStyle w:val="Heading2"/>
              <w:tabs>
                <w:tab w:val="left" w:pos="1795"/>
              </w:tabs>
              <w:bidi w:val="0"/>
              <w:spacing w:before="120" w:after="0"/>
              <w:jc w:val="left"/>
              <w:rPr>
                <w:rFonts w:ascii="Univers" w:hAnsi="Univers"/>
                <w:bCs w:val="0"/>
                <w:sz w:val="32"/>
                <w:szCs w:val="32"/>
                <w:lang w:val="en-CA"/>
              </w:rPr>
            </w:pPr>
            <w:r>
              <w:rPr>
                <w:rFonts w:ascii="Univers" w:hAnsi="Univers"/>
                <w:bCs w:val="0"/>
                <w:iCs/>
                <w:noProof/>
                <w:sz w:val="32"/>
                <w:szCs w:val="32"/>
                <w:lang w:val="en-CA" w:eastAsia="en-CA"/>
              </w:rPr>
              <w:pict>
                <v:group id="_x0000_s1026" style="position:absolute;margin-left:374.6pt;margin-top:6.55pt;width:95.85pt;height:36pt;z-index:251658240" coordorigin="9029,891" coordsize="191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position-horizontal-relative:margin;mso-position-vertical-relative:margin">
                    <v:imagedata r:id="rId9" o:title="unep-old"/>
                  </v:shape>
                  <v:shape id="Picture 1" o:spid="_x0000_s1028" type="#_x0000_t75" alt="Macintosh HD:Users:bilodeau:Desktop:logos:template 2017:un.emf" style="position:absolute;left:10194;top:891;width:752;height:634;visibility:visible;mso-position-horizontal-relative:margin;mso-position-vertical-relative:margin">
                    <v:imagedata r:id="rId10" o:title="un"/>
                  </v:shape>
                </v:group>
              </w:pict>
            </w:r>
            <w:r w:rsidR="0084008D" w:rsidRPr="00E440E5">
              <w:rPr>
                <w:rFonts w:ascii="Univers" w:hAnsi="Univers"/>
                <w:bCs w:val="0"/>
                <w:iCs/>
                <w:sz w:val="32"/>
                <w:szCs w:val="32"/>
              </w:rPr>
              <w:t>CBD</w:t>
            </w:r>
          </w:p>
        </w:tc>
        <w:tc>
          <w:tcPr>
            <w:tcW w:w="1440" w:type="dxa"/>
            <w:tcBorders>
              <w:top w:val="nil"/>
              <w:left w:val="nil"/>
              <w:bottom w:val="single" w:sz="12" w:space="0" w:color="auto"/>
              <w:right w:val="nil"/>
            </w:tcBorders>
          </w:tcPr>
          <w:p w:rsidR="0084008D" w:rsidRPr="00E440E5" w:rsidRDefault="0084008D" w:rsidP="0084008D">
            <w:pPr>
              <w:tabs>
                <w:tab w:val="left" w:pos="-720"/>
              </w:tabs>
              <w:suppressAutoHyphens/>
              <w:jc w:val="center"/>
              <w:rPr>
                <w:b/>
                <w:bCs/>
                <w:lang w:bidi="ar-EG"/>
              </w:rPr>
            </w:pPr>
          </w:p>
        </w:tc>
        <w:tc>
          <w:tcPr>
            <w:tcW w:w="1620" w:type="dxa"/>
            <w:tcBorders>
              <w:top w:val="nil"/>
              <w:left w:val="nil"/>
              <w:bottom w:val="single" w:sz="12" w:space="0" w:color="auto"/>
              <w:right w:val="nil"/>
            </w:tcBorders>
          </w:tcPr>
          <w:p w:rsidR="0084008D" w:rsidRPr="00E440E5" w:rsidRDefault="0084008D" w:rsidP="0084008D">
            <w:pPr>
              <w:tabs>
                <w:tab w:val="left" w:pos="-720"/>
              </w:tabs>
              <w:suppressAutoHyphens/>
              <w:spacing w:before="120"/>
              <w:jc w:val="center"/>
            </w:pPr>
          </w:p>
          <w:p w:rsidR="0084008D" w:rsidRPr="00E440E5" w:rsidRDefault="0084008D" w:rsidP="0084008D">
            <w:pPr>
              <w:tabs>
                <w:tab w:val="left" w:pos="-720"/>
              </w:tabs>
              <w:suppressAutoHyphens/>
              <w:spacing w:line="120" w:lineRule="auto"/>
              <w:rPr>
                <w:lang w:bidi="ar-EG"/>
              </w:rPr>
            </w:pPr>
          </w:p>
        </w:tc>
      </w:tr>
      <w:tr w:rsidR="0084008D" w:rsidRPr="00E440E5" w:rsidTr="002E702F">
        <w:trPr>
          <w:cantSplit/>
          <w:trHeight w:val="1770"/>
        </w:trPr>
        <w:tc>
          <w:tcPr>
            <w:tcW w:w="4428" w:type="dxa"/>
            <w:tcBorders>
              <w:top w:val="nil"/>
              <w:left w:val="nil"/>
              <w:bottom w:val="single" w:sz="24" w:space="0" w:color="auto"/>
              <w:right w:val="nil"/>
            </w:tcBorders>
          </w:tcPr>
          <w:p w:rsidR="0084008D" w:rsidRPr="00E440E5" w:rsidRDefault="0084008D" w:rsidP="0084008D">
            <w:pPr>
              <w:bidi w:val="0"/>
              <w:spacing w:before="60"/>
              <w:rPr>
                <w:sz w:val="22"/>
                <w:szCs w:val="22"/>
              </w:rPr>
            </w:pPr>
            <w:r w:rsidRPr="00E440E5">
              <w:rPr>
                <w:sz w:val="22"/>
                <w:szCs w:val="22"/>
              </w:rPr>
              <w:t>Distr.</w:t>
            </w:r>
          </w:p>
          <w:p w:rsidR="0084008D" w:rsidRPr="00E440E5" w:rsidRDefault="002E702F" w:rsidP="0084008D">
            <w:pPr>
              <w:bidi w:val="0"/>
              <w:rPr>
                <w:sz w:val="22"/>
                <w:szCs w:val="22"/>
              </w:rPr>
            </w:pPr>
            <w:r>
              <w:rPr>
                <w:sz w:val="22"/>
                <w:szCs w:val="22"/>
              </w:rPr>
              <w:t>GENERAL</w:t>
            </w:r>
          </w:p>
          <w:p w:rsidR="0084008D" w:rsidRPr="00E440E5" w:rsidRDefault="0084008D" w:rsidP="0084008D">
            <w:pPr>
              <w:pStyle w:val="Heading3"/>
              <w:bidi w:val="0"/>
              <w:spacing w:before="0" w:after="0" w:line="240" w:lineRule="auto"/>
              <w:jc w:val="left"/>
              <w:rPr>
                <w:sz w:val="22"/>
                <w:szCs w:val="22"/>
                <w:lang w:val="en-US"/>
              </w:rPr>
            </w:pPr>
          </w:p>
          <w:p w:rsidR="0084008D" w:rsidRPr="00E440E5" w:rsidRDefault="0084008D" w:rsidP="002E702F">
            <w:pPr>
              <w:bidi w:val="0"/>
              <w:rPr>
                <w:sz w:val="22"/>
                <w:szCs w:val="22"/>
                <w:lang w:val="en-CA" w:bidi="ar-EG"/>
              </w:rPr>
            </w:pPr>
            <w:r w:rsidRPr="00E440E5">
              <w:rPr>
                <w:sz w:val="22"/>
                <w:szCs w:val="22"/>
              </w:rPr>
              <w:t>CBD/SBSTTA/</w:t>
            </w:r>
            <w:r w:rsidR="002E702F">
              <w:rPr>
                <w:sz w:val="22"/>
                <w:szCs w:val="22"/>
                <w:lang w:bidi="ar-EG"/>
              </w:rPr>
              <w:t>REC/XXI/1</w:t>
            </w:r>
          </w:p>
          <w:p w:rsidR="00D67361" w:rsidRPr="00585C07" w:rsidRDefault="00455B02" w:rsidP="00D922B2">
            <w:pPr>
              <w:bidi w:val="0"/>
              <w:jc w:val="left"/>
              <w:rPr>
                <w:rFonts w:eastAsia="MS Mincho"/>
                <w:sz w:val="22"/>
                <w:szCs w:val="28"/>
                <w:lang w:eastAsia="ja-JP"/>
              </w:rPr>
            </w:pPr>
            <w:r>
              <w:rPr>
                <w:sz w:val="22"/>
                <w:szCs w:val="28"/>
              </w:rPr>
              <w:t>14</w:t>
            </w:r>
            <w:r w:rsidR="00E0559B">
              <w:rPr>
                <w:sz w:val="22"/>
                <w:szCs w:val="28"/>
              </w:rPr>
              <w:t xml:space="preserve"> December 2017</w:t>
            </w:r>
          </w:p>
          <w:p w:rsidR="0084008D" w:rsidRPr="00E440E5" w:rsidRDefault="0084008D" w:rsidP="0084008D">
            <w:pPr>
              <w:pStyle w:val="Heading5"/>
              <w:tabs>
                <w:tab w:val="left" w:pos="-720"/>
              </w:tabs>
              <w:suppressAutoHyphens/>
              <w:bidi w:val="0"/>
              <w:spacing w:before="0" w:after="0"/>
              <w:rPr>
                <w:rFonts w:ascii="Times New Roman" w:hAnsi="Times New Roman" w:cs="Times New Roman"/>
                <w:b w:val="0"/>
                <w:bCs w:val="0"/>
                <w:szCs w:val="22"/>
                <w:lang w:eastAsia="en-US"/>
              </w:rPr>
            </w:pPr>
          </w:p>
          <w:p w:rsidR="0084008D" w:rsidRPr="00E440E5" w:rsidRDefault="0084008D" w:rsidP="0084008D">
            <w:pPr>
              <w:pStyle w:val="Heading5"/>
              <w:tabs>
                <w:tab w:val="left" w:pos="-720"/>
              </w:tabs>
              <w:suppressAutoHyphens/>
              <w:bidi w:val="0"/>
              <w:spacing w:before="0" w:after="0"/>
              <w:rPr>
                <w:rFonts w:ascii="Times New Roman" w:hAnsi="Times New Roman" w:cs="Times New Roman"/>
                <w:b w:val="0"/>
                <w:bCs w:val="0"/>
                <w:szCs w:val="22"/>
                <w:lang w:eastAsia="en-US"/>
              </w:rPr>
            </w:pPr>
            <w:r w:rsidRPr="00E440E5">
              <w:rPr>
                <w:rFonts w:ascii="Times New Roman" w:hAnsi="Times New Roman" w:cs="Times New Roman"/>
                <w:b w:val="0"/>
                <w:bCs w:val="0"/>
                <w:szCs w:val="22"/>
                <w:lang w:eastAsia="en-US"/>
              </w:rPr>
              <w:t>ARABIC</w:t>
            </w:r>
          </w:p>
          <w:p w:rsidR="0084008D" w:rsidRPr="00E440E5" w:rsidRDefault="0084008D" w:rsidP="0084008D">
            <w:pPr>
              <w:tabs>
                <w:tab w:val="left" w:pos="-720"/>
              </w:tabs>
              <w:suppressAutoHyphens/>
              <w:bidi w:val="0"/>
              <w:spacing w:after="40"/>
              <w:rPr>
                <w:sz w:val="22"/>
                <w:szCs w:val="22"/>
              </w:rPr>
            </w:pPr>
            <w:r w:rsidRPr="00E440E5">
              <w:rPr>
                <w:sz w:val="22"/>
                <w:szCs w:val="22"/>
              </w:rPr>
              <w:t xml:space="preserve">ORIGINAL: ENGLISH </w:t>
            </w:r>
          </w:p>
        </w:tc>
        <w:tc>
          <w:tcPr>
            <w:tcW w:w="5220" w:type="dxa"/>
            <w:gridSpan w:val="3"/>
            <w:tcBorders>
              <w:top w:val="nil"/>
              <w:left w:val="nil"/>
              <w:bottom w:val="single" w:sz="24" w:space="0" w:color="auto"/>
              <w:right w:val="nil"/>
            </w:tcBorders>
          </w:tcPr>
          <w:p w:rsidR="0084008D" w:rsidRPr="00E440E5" w:rsidRDefault="00E0559B" w:rsidP="0084008D">
            <w:pPr>
              <w:tabs>
                <w:tab w:val="left" w:pos="-720"/>
              </w:tabs>
              <w:suppressAutoHyphens/>
              <w:spacing w:before="120"/>
              <w:jc w:val="both"/>
              <w:rPr>
                <w:rtl/>
                <w:lang w:bidi="ar-EG"/>
              </w:rPr>
            </w:pPr>
            <w:r>
              <w:rPr>
                <w:b/>
                <w:bCs/>
                <w:noProof/>
                <w:sz w:val="36"/>
                <w:szCs w:val="36"/>
                <w:rtl/>
                <w:lang w:eastAsia="zh-CN"/>
              </w:rPr>
              <w:drawing>
                <wp:inline distT="0" distB="0" distL="0" distR="0">
                  <wp:extent cx="2559050" cy="1030605"/>
                  <wp:effectExtent l="0" t="0" r="0" b="0"/>
                  <wp:docPr id="3"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ar-CMYK-black  Converted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9050" cy="1030605"/>
                          </a:xfrm>
                          <a:prstGeom prst="rect">
                            <a:avLst/>
                          </a:prstGeom>
                          <a:noFill/>
                          <a:ln>
                            <a:noFill/>
                          </a:ln>
                        </pic:spPr>
                      </pic:pic>
                    </a:graphicData>
                  </a:graphic>
                </wp:inline>
              </w:drawing>
            </w:r>
          </w:p>
        </w:tc>
      </w:tr>
    </w:tbl>
    <w:p w:rsidR="003E2BB7" w:rsidRPr="002E702F" w:rsidRDefault="003E2BB7" w:rsidP="002E702F">
      <w:pPr>
        <w:jc w:val="both"/>
        <w:rPr>
          <w:b/>
          <w:bCs/>
          <w:sz w:val="26"/>
          <w:szCs w:val="26"/>
          <w:rtl/>
        </w:rPr>
      </w:pPr>
      <w:r w:rsidRPr="002E702F">
        <w:rPr>
          <w:rFonts w:hint="cs"/>
          <w:b/>
          <w:bCs/>
          <w:sz w:val="26"/>
          <w:szCs w:val="26"/>
          <w:rtl/>
        </w:rPr>
        <w:t>الهيئة الفرعية للمشورة العلمية والتقنية والتكنولوجية</w:t>
      </w:r>
    </w:p>
    <w:p w:rsidR="003E2BB7" w:rsidRPr="002E702F" w:rsidRDefault="003E2BB7" w:rsidP="002E702F">
      <w:pPr>
        <w:jc w:val="both"/>
        <w:rPr>
          <w:sz w:val="26"/>
          <w:szCs w:val="26"/>
          <w:lang w:val="en-CA"/>
        </w:rPr>
      </w:pPr>
      <w:r w:rsidRPr="002E702F">
        <w:rPr>
          <w:rFonts w:hint="cs"/>
          <w:sz w:val="26"/>
          <w:szCs w:val="26"/>
          <w:rtl/>
        </w:rPr>
        <w:t xml:space="preserve">الاجتماع </w:t>
      </w:r>
      <w:r w:rsidRPr="002E702F">
        <w:rPr>
          <w:rFonts w:hint="cs"/>
          <w:sz w:val="26"/>
          <w:szCs w:val="26"/>
          <w:rtl/>
          <w:lang w:bidi="ar-EG"/>
        </w:rPr>
        <w:t>الحادي و</w:t>
      </w:r>
      <w:r w:rsidRPr="002E702F">
        <w:rPr>
          <w:rFonts w:hint="cs"/>
          <w:sz w:val="26"/>
          <w:szCs w:val="26"/>
          <w:rtl/>
        </w:rPr>
        <w:t>العشرون</w:t>
      </w:r>
    </w:p>
    <w:p w:rsidR="003E2BB7" w:rsidRPr="002E702F" w:rsidRDefault="003E2BB7" w:rsidP="002E702F">
      <w:pPr>
        <w:jc w:val="both"/>
        <w:rPr>
          <w:sz w:val="26"/>
          <w:szCs w:val="26"/>
          <w:lang w:bidi="ar-EG"/>
        </w:rPr>
      </w:pPr>
      <w:r w:rsidRPr="002E702F">
        <w:rPr>
          <w:sz w:val="26"/>
          <w:szCs w:val="26"/>
          <w:rtl/>
          <w:lang w:bidi="ar-EG"/>
        </w:rPr>
        <w:t>مونتريال</w:t>
      </w:r>
      <w:r w:rsidRPr="002E702F">
        <w:rPr>
          <w:rFonts w:hint="cs"/>
          <w:sz w:val="26"/>
          <w:szCs w:val="26"/>
          <w:rtl/>
          <w:lang w:bidi="ar-EG"/>
        </w:rPr>
        <w:t>، كندا، 11-14 ديسمبر/كانون الأول 2017</w:t>
      </w:r>
    </w:p>
    <w:p w:rsidR="003E2BB7" w:rsidRDefault="003E2BB7" w:rsidP="002E702F">
      <w:pPr>
        <w:tabs>
          <w:tab w:val="left" w:pos="2640"/>
        </w:tabs>
        <w:jc w:val="both"/>
        <w:rPr>
          <w:rFonts w:cs="Arabic Transparent"/>
          <w:sz w:val="26"/>
          <w:szCs w:val="26"/>
          <w:rtl/>
          <w:lang w:bidi="ar-EG"/>
        </w:rPr>
      </w:pPr>
      <w:r w:rsidRPr="002E702F">
        <w:rPr>
          <w:rFonts w:hint="cs"/>
          <w:sz w:val="26"/>
          <w:szCs w:val="26"/>
          <w:rtl/>
          <w:lang w:bidi="ar-EG"/>
        </w:rPr>
        <w:t xml:space="preserve">البند </w:t>
      </w:r>
      <w:r w:rsidR="00EC7FA6" w:rsidRPr="002E702F">
        <w:rPr>
          <w:rFonts w:hint="cs"/>
          <w:sz w:val="26"/>
          <w:szCs w:val="26"/>
          <w:rtl/>
          <w:lang w:bidi="ar-EG"/>
        </w:rPr>
        <w:t>3</w:t>
      </w:r>
      <w:r w:rsidRPr="002E702F">
        <w:rPr>
          <w:rFonts w:hint="cs"/>
          <w:sz w:val="26"/>
          <w:szCs w:val="26"/>
          <w:rtl/>
          <w:lang w:bidi="ar-EG"/>
        </w:rPr>
        <w:t xml:space="preserve"> من جدول الأعمال</w:t>
      </w:r>
    </w:p>
    <w:p w:rsidR="003E2BB7" w:rsidRDefault="003E2BB7" w:rsidP="002E702F">
      <w:pPr>
        <w:spacing w:line="120" w:lineRule="auto"/>
        <w:jc w:val="both"/>
        <w:rPr>
          <w:b/>
          <w:bCs/>
          <w:sz w:val="28"/>
          <w:szCs w:val="28"/>
          <w:rtl/>
          <w:lang w:bidi="ar-EG"/>
        </w:rPr>
      </w:pPr>
    </w:p>
    <w:p w:rsidR="002E702F" w:rsidRDefault="002E702F" w:rsidP="003E2BB7">
      <w:pPr>
        <w:spacing w:after="120"/>
        <w:jc w:val="center"/>
        <w:rPr>
          <w:b/>
          <w:bCs/>
          <w:sz w:val="28"/>
          <w:szCs w:val="28"/>
          <w:lang w:bidi="ar-EG"/>
        </w:rPr>
      </w:pPr>
      <w:r>
        <w:rPr>
          <w:rFonts w:hint="cs"/>
          <w:b/>
          <w:bCs/>
          <w:sz w:val="28"/>
          <w:szCs w:val="28"/>
          <w:rtl/>
          <w:lang w:bidi="ar-EG"/>
        </w:rPr>
        <w:t>توصية معتمدة من الهيئة الفرعية للمشورة العلمية والتقنية والتكنولوجية</w:t>
      </w:r>
    </w:p>
    <w:p w:rsidR="00455B02" w:rsidRPr="002F573E" w:rsidRDefault="002E702F" w:rsidP="002E702F">
      <w:pPr>
        <w:tabs>
          <w:tab w:val="left" w:pos="992"/>
        </w:tabs>
        <w:spacing w:after="120" w:line="192" w:lineRule="auto"/>
        <w:jc w:val="center"/>
        <w:rPr>
          <w:rFonts w:ascii="Simplified Arabic" w:hAnsi="Simplified Arabic"/>
          <w:b/>
          <w:bCs/>
          <w:sz w:val="28"/>
          <w:szCs w:val="28"/>
          <w:lang w:bidi="ar-EG"/>
        </w:rPr>
      </w:pPr>
      <w:r>
        <w:rPr>
          <w:rFonts w:ascii="Simplified Arabic" w:hAnsi="Simplified Arabic" w:hint="cs"/>
          <w:b/>
          <w:bCs/>
          <w:sz w:val="28"/>
          <w:szCs w:val="28"/>
          <w:rtl/>
          <w:lang w:bidi="ar-EG"/>
        </w:rPr>
        <w:t>21/1</w:t>
      </w:r>
      <w:r>
        <w:rPr>
          <w:rFonts w:ascii="Simplified Arabic" w:hAnsi="Simplified Arabic" w:hint="cs"/>
          <w:b/>
          <w:bCs/>
          <w:sz w:val="28"/>
          <w:szCs w:val="28"/>
          <w:rtl/>
          <w:lang w:bidi="ar-EG"/>
        </w:rPr>
        <w:tab/>
      </w:r>
      <w:r w:rsidR="00455B02" w:rsidRPr="002F573E">
        <w:rPr>
          <w:rFonts w:ascii="Simplified Arabic" w:hAnsi="Simplified Arabic"/>
          <w:b/>
          <w:bCs/>
          <w:sz w:val="28"/>
          <w:szCs w:val="28"/>
          <w:rtl/>
          <w:lang w:bidi="ar-EG"/>
        </w:rPr>
        <w:t>سيناريوهات لرؤية عام 2050 للتنوع البيولوجي</w:t>
      </w:r>
    </w:p>
    <w:p w:rsidR="00455B02" w:rsidRPr="002F573E" w:rsidRDefault="00455B02" w:rsidP="00455B02">
      <w:pPr>
        <w:spacing w:after="120"/>
        <w:ind w:firstLine="720"/>
        <w:rPr>
          <w:rFonts w:ascii="Simplified Arabic" w:hAnsi="Simplified Arabic"/>
          <w:i/>
          <w:iCs/>
          <w:sz w:val="22"/>
          <w:rtl/>
          <w:lang w:bidi="ar-EG"/>
        </w:rPr>
      </w:pPr>
      <w:r w:rsidRPr="002F573E">
        <w:rPr>
          <w:rFonts w:ascii="Simplified Arabic" w:hAnsi="Simplified Arabic"/>
          <w:i/>
          <w:iCs/>
          <w:sz w:val="22"/>
          <w:rtl/>
          <w:lang w:bidi="ar-EG"/>
        </w:rPr>
        <w:t>إن الهيئة الفرعية للمشورة العلمية والتقنية والتكنولوجية:</w:t>
      </w:r>
    </w:p>
    <w:p w:rsidR="00455B02" w:rsidRPr="002F573E" w:rsidRDefault="00455B02" w:rsidP="00C5192D">
      <w:pPr>
        <w:spacing w:after="120"/>
        <w:rPr>
          <w:rFonts w:ascii="Simplified Arabic" w:hAnsi="Simplified Arabic"/>
          <w:sz w:val="22"/>
          <w:rtl/>
          <w:lang w:bidi="ar-EG"/>
        </w:rPr>
      </w:pPr>
      <w:r w:rsidRPr="002F573E">
        <w:rPr>
          <w:rFonts w:ascii="Simplified Arabic" w:hAnsi="Simplified Arabic"/>
          <w:sz w:val="22"/>
          <w:rtl/>
          <w:lang w:bidi="ar-EG"/>
        </w:rPr>
        <w:tab/>
      </w:r>
      <w:r w:rsidRPr="002F573E">
        <w:rPr>
          <w:rFonts w:ascii="Simplified Arabic" w:hAnsi="Simplified Arabic"/>
          <w:i/>
          <w:iCs/>
          <w:sz w:val="22"/>
          <w:rtl/>
          <w:lang w:bidi="ar-EG"/>
        </w:rPr>
        <w:t>تؤكد الحاجة</w:t>
      </w:r>
      <w:r w:rsidRPr="002F573E">
        <w:rPr>
          <w:rFonts w:ascii="Simplified Arabic" w:hAnsi="Simplified Arabic"/>
          <w:sz w:val="22"/>
          <w:rtl/>
          <w:lang w:bidi="ar-EG"/>
        </w:rPr>
        <w:t xml:space="preserve"> إلى </w:t>
      </w:r>
      <w:r>
        <w:rPr>
          <w:rFonts w:ascii="Simplified Arabic" w:hAnsi="Simplified Arabic" w:hint="cs"/>
          <w:sz w:val="22"/>
          <w:rtl/>
          <w:lang w:bidi="ar-EG"/>
        </w:rPr>
        <w:t xml:space="preserve">مواصلة </w:t>
      </w:r>
      <w:r w:rsidRPr="002F573E">
        <w:rPr>
          <w:rFonts w:ascii="Simplified Arabic" w:hAnsi="Simplified Arabic"/>
          <w:sz w:val="22"/>
          <w:rtl/>
          <w:lang w:bidi="ar-EG"/>
        </w:rPr>
        <w:t>تركيز الجهود الحالية على تنفيذ الخطة الاستراتيجية للتنوع البيولوجي 2011-2020</w:t>
      </w:r>
      <w:r w:rsidRPr="002F573E">
        <w:rPr>
          <w:rStyle w:val="FootnoteReference"/>
          <w:rFonts w:ascii="Simplified Arabic" w:hAnsi="Simplified Arabic"/>
          <w:kern w:val="22"/>
          <w:sz w:val="22"/>
          <w:szCs w:val="22"/>
        </w:rPr>
        <w:footnoteReference w:id="1"/>
      </w:r>
      <w:r w:rsidRPr="002F573E">
        <w:rPr>
          <w:rFonts w:ascii="Simplified Arabic" w:hAnsi="Simplified Arabic"/>
          <w:sz w:val="22"/>
          <w:rtl/>
          <w:lang w:bidi="ar-EG"/>
        </w:rPr>
        <w:t xml:space="preserve"> وتحقيق أهداف </w:t>
      </w:r>
      <w:r>
        <w:rPr>
          <w:rFonts w:ascii="Simplified Arabic" w:hAnsi="Simplified Arabic"/>
          <w:sz w:val="22"/>
          <w:rtl/>
          <w:lang w:bidi="ar-EG"/>
        </w:rPr>
        <w:t>أيشي</w:t>
      </w:r>
      <w:r w:rsidRPr="002F573E">
        <w:rPr>
          <w:rFonts w:ascii="Simplified Arabic" w:hAnsi="Simplified Arabic"/>
          <w:sz w:val="22"/>
          <w:rtl/>
          <w:lang w:bidi="ar-EG"/>
        </w:rPr>
        <w:t xml:space="preserve"> للتنوع البيولوجي، </w:t>
      </w:r>
    </w:p>
    <w:p w:rsidR="00455B02" w:rsidRPr="002F573E" w:rsidRDefault="00455B02" w:rsidP="00FC6196">
      <w:pPr>
        <w:numPr>
          <w:ilvl w:val="0"/>
          <w:numId w:val="21"/>
        </w:numPr>
        <w:spacing w:after="120"/>
        <w:ind w:left="0" w:firstLine="722"/>
        <w:rPr>
          <w:rFonts w:ascii="Simplified Arabic" w:hAnsi="Simplified Arabic"/>
          <w:sz w:val="22"/>
          <w:lang w:bidi="ar-EG"/>
        </w:rPr>
      </w:pPr>
      <w:r w:rsidRPr="002F573E">
        <w:rPr>
          <w:rFonts w:ascii="Simplified Arabic" w:hAnsi="Simplified Arabic"/>
          <w:i/>
          <w:iCs/>
          <w:sz w:val="22"/>
          <w:rtl/>
          <w:lang w:bidi="ar-EG"/>
        </w:rPr>
        <w:t>تحيط</w:t>
      </w:r>
      <w:r w:rsidRPr="002F573E">
        <w:rPr>
          <w:rFonts w:ascii="Simplified Arabic" w:hAnsi="Simplified Arabic"/>
          <w:sz w:val="22"/>
          <w:rtl/>
          <w:lang w:bidi="ar-EG"/>
        </w:rPr>
        <w:t xml:space="preserve"> </w:t>
      </w:r>
      <w:r w:rsidRPr="002F573E">
        <w:rPr>
          <w:rFonts w:ascii="Simplified Arabic" w:hAnsi="Simplified Arabic"/>
          <w:i/>
          <w:iCs/>
          <w:sz w:val="22"/>
          <w:rtl/>
          <w:lang w:bidi="ar-EG"/>
        </w:rPr>
        <w:t>علما</w:t>
      </w:r>
      <w:r w:rsidRPr="002F573E">
        <w:rPr>
          <w:rFonts w:ascii="Simplified Arabic" w:hAnsi="Simplified Arabic"/>
          <w:sz w:val="22"/>
          <w:rtl/>
          <w:lang w:bidi="ar-EG"/>
        </w:rPr>
        <w:t xml:space="preserve"> بأن تحقيق أهداف </w:t>
      </w:r>
      <w:r>
        <w:rPr>
          <w:rFonts w:ascii="Simplified Arabic" w:hAnsi="Simplified Arabic"/>
          <w:sz w:val="22"/>
          <w:rtl/>
          <w:lang w:bidi="ar-EG"/>
        </w:rPr>
        <w:t>أيشي</w:t>
      </w:r>
      <w:r w:rsidRPr="002F573E">
        <w:rPr>
          <w:rFonts w:ascii="Simplified Arabic" w:hAnsi="Simplified Arabic"/>
          <w:sz w:val="22"/>
          <w:rtl/>
          <w:lang w:bidi="ar-EG"/>
        </w:rPr>
        <w:t xml:space="preserve"> للتنوع البيولوجي سوف يحسن من البدء لإعداد إطار التنوع البيولوجي العالمي فيما بعد 2020، وآفاق تحقيق رؤية 2050؛ </w:t>
      </w:r>
    </w:p>
    <w:p w:rsidR="00455B02" w:rsidRPr="002F573E" w:rsidRDefault="00455B02" w:rsidP="00C5192D">
      <w:pPr>
        <w:numPr>
          <w:ilvl w:val="0"/>
          <w:numId w:val="21"/>
        </w:numPr>
        <w:spacing w:after="120"/>
        <w:ind w:left="0" w:firstLine="722"/>
        <w:rPr>
          <w:rFonts w:ascii="Simplified Arabic" w:hAnsi="Simplified Arabic"/>
          <w:sz w:val="22"/>
          <w:lang w:bidi="ar-EG"/>
        </w:rPr>
      </w:pPr>
      <w:r w:rsidRPr="002F573E">
        <w:rPr>
          <w:rFonts w:ascii="Simplified Arabic" w:hAnsi="Simplified Arabic"/>
          <w:i/>
          <w:iCs/>
          <w:sz w:val="22"/>
          <w:rtl/>
          <w:lang w:bidi="ar-EG"/>
        </w:rPr>
        <w:t>ترحب</w:t>
      </w:r>
      <w:r w:rsidRPr="002F573E">
        <w:rPr>
          <w:rFonts w:ascii="Simplified Arabic" w:hAnsi="Simplified Arabic"/>
          <w:sz w:val="22"/>
          <w:rtl/>
          <w:lang w:bidi="ar-EG"/>
        </w:rPr>
        <w:t xml:space="preserve"> </w:t>
      </w:r>
      <w:r w:rsidRPr="002F573E">
        <w:rPr>
          <w:rFonts w:ascii="Simplified Arabic" w:hAnsi="Simplified Arabic"/>
          <w:i/>
          <w:iCs/>
          <w:sz w:val="22"/>
          <w:rtl/>
          <w:lang w:bidi="ar-EG"/>
        </w:rPr>
        <w:t>بالمعلومات</w:t>
      </w:r>
      <w:r w:rsidRPr="002F573E">
        <w:rPr>
          <w:rFonts w:ascii="Simplified Arabic" w:hAnsi="Simplified Arabic"/>
          <w:sz w:val="22"/>
          <w:rtl/>
          <w:lang w:bidi="ar-EG"/>
        </w:rPr>
        <w:t xml:space="preserve"> المقدمة في مذكرات الأمينة التنفيذية بشأن سيناريوهات رؤية 2050 للتنوع البيولوج</w:t>
      </w:r>
      <w:r>
        <w:rPr>
          <w:rFonts w:ascii="Simplified Arabic" w:hAnsi="Simplified Arabic" w:hint="cs"/>
          <w:sz w:val="22"/>
          <w:rtl/>
          <w:lang w:bidi="ar-EG"/>
        </w:rPr>
        <w:t>ي وخطة التنمية المستدامة لعام 2030</w:t>
      </w:r>
      <w:r w:rsidR="00C5192D">
        <w:rPr>
          <w:rFonts w:ascii="Simplified Arabic" w:hAnsi="Simplified Arabic" w:hint="cs"/>
          <w:sz w:val="22"/>
          <w:rtl/>
          <w:lang w:bidi="ar-EG"/>
        </w:rPr>
        <w:t>،</w:t>
      </w:r>
      <w:r>
        <w:rPr>
          <w:rStyle w:val="FootnoteReference"/>
          <w:rFonts w:ascii="Simplified Arabic" w:hAnsi="Simplified Arabic"/>
          <w:sz w:val="22"/>
          <w:rtl/>
        </w:rPr>
        <w:footnoteReference w:id="2"/>
      </w:r>
      <w:r>
        <w:rPr>
          <w:rFonts w:ascii="Simplified Arabic" w:hAnsi="Simplified Arabic" w:hint="cs"/>
          <w:sz w:val="22"/>
          <w:rtl/>
          <w:lang w:bidi="ar-EG"/>
        </w:rPr>
        <w:t xml:space="preserve"> </w:t>
      </w:r>
      <w:r w:rsidRPr="003C2D4B">
        <w:rPr>
          <w:rFonts w:ascii="Simplified Arabic" w:hAnsi="Simplified Arabic"/>
          <w:i/>
          <w:iCs/>
          <w:sz w:val="22"/>
          <w:rtl/>
          <w:lang w:bidi="ar-EG"/>
        </w:rPr>
        <w:t>وتطلب</w:t>
      </w:r>
      <w:r w:rsidRPr="002F573E">
        <w:rPr>
          <w:rFonts w:ascii="Simplified Arabic" w:hAnsi="Simplified Arabic"/>
          <w:sz w:val="22"/>
          <w:rtl/>
          <w:lang w:bidi="ar-EG"/>
        </w:rPr>
        <w:t xml:space="preserve"> من الأمينة التنفيذية الاطلاع باستعراض نظير لوثائق المعلومات المرتبطة بهذه المذكرا</w:t>
      </w:r>
      <w:r>
        <w:rPr>
          <w:rFonts w:ascii="Simplified Arabic" w:hAnsi="Simplified Arabic" w:hint="cs"/>
          <w:sz w:val="22"/>
          <w:rtl/>
          <w:lang w:bidi="ar-EG"/>
        </w:rPr>
        <w:t>ت</w:t>
      </w:r>
      <w:r w:rsidR="00412168">
        <w:rPr>
          <w:rFonts w:ascii="Simplified Arabic" w:hAnsi="Simplified Arabic" w:hint="cs"/>
          <w:sz w:val="22"/>
          <w:rtl/>
          <w:lang w:bidi="ar-EG"/>
        </w:rPr>
        <w:t>،</w:t>
      </w:r>
      <w:r>
        <w:rPr>
          <w:rStyle w:val="FootnoteReference"/>
          <w:rFonts w:ascii="Simplified Arabic" w:hAnsi="Simplified Arabic"/>
          <w:sz w:val="22"/>
          <w:rtl/>
        </w:rPr>
        <w:footnoteReference w:id="3"/>
      </w:r>
      <w:r>
        <w:rPr>
          <w:rFonts w:ascii="Simplified Arabic" w:hAnsi="Simplified Arabic" w:hint="cs"/>
          <w:sz w:val="22"/>
          <w:rtl/>
          <w:lang w:bidi="ar-EG"/>
        </w:rPr>
        <w:t xml:space="preserve"> بمشاركة الأطراف والحكومات الأخرى والشعوب الأصلية والمجتمعات المحلية وأصحاب المصلحة المعنيين وكذلك الخبراء، </w:t>
      </w:r>
      <w:r w:rsidRPr="002F573E">
        <w:rPr>
          <w:rFonts w:ascii="Simplified Arabic" w:hAnsi="Simplified Arabic"/>
          <w:sz w:val="22"/>
          <w:rtl/>
          <w:lang w:bidi="ar-EG"/>
        </w:rPr>
        <w:t xml:space="preserve">وإتاحة النسخ المُنقحة لتوفير المعلومات للهيئة الفرعية المعنية بالتنفيذ خلال اجتماعها الثاني ومؤتمر الأطراف خلال اجتماعه الرابع عشر؛ </w:t>
      </w:r>
    </w:p>
    <w:p w:rsidR="00455B02" w:rsidRDefault="00455B02" w:rsidP="0057569A">
      <w:pPr>
        <w:numPr>
          <w:ilvl w:val="0"/>
          <w:numId w:val="21"/>
        </w:numPr>
        <w:spacing w:after="120"/>
        <w:ind w:left="0" w:firstLine="722"/>
        <w:rPr>
          <w:rFonts w:ascii="Simplified Arabic" w:hAnsi="Simplified Arabic"/>
          <w:sz w:val="22"/>
          <w:lang w:bidi="ar-EG"/>
        </w:rPr>
      </w:pPr>
      <w:r w:rsidRPr="002F573E">
        <w:rPr>
          <w:rFonts w:ascii="Simplified Arabic" w:hAnsi="Simplified Arabic"/>
          <w:i/>
          <w:iCs/>
          <w:sz w:val="22"/>
          <w:rtl/>
          <w:lang w:bidi="ar-EG"/>
        </w:rPr>
        <w:t>تُرحب</w:t>
      </w:r>
      <w:r w:rsidRPr="002F573E">
        <w:rPr>
          <w:rFonts w:ascii="Simplified Arabic" w:hAnsi="Simplified Arabic"/>
          <w:sz w:val="22"/>
          <w:rtl/>
          <w:lang w:bidi="ar-EG"/>
        </w:rPr>
        <w:t xml:space="preserve"> بالعمل الجاري لفريق الخبراء المعني بالنماذج والسيناريوهات الخاصة بالمنبر الحكومي الدولي المعني بالعلم والسياسات بشأن التنوع البيولوجي وخدمات النظم الإيكولوجية لوضع مجموعة جديدة من سيناريوهات التنوع البيولوجي المتعددة المستويات من خلال عملية موجه من أصحاب المصال</w:t>
      </w:r>
      <w:r>
        <w:rPr>
          <w:rFonts w:ascii="Simplified Arabic" w:hAnsi="Simplified Arabic" w:hint="cs"/>
          <w:sz w:val="22"/>
          <w:rtl/>
          <w:lang w:bidi="ar-EG"/>
        </w:rPr>
        <w:t>ح</w:t>
      </w:r>
      <w:r w:rsidR="0057569A">
        <w:rPr>
          <w:rFonts w:ascii="Simplified Arabic" w:hAnsi="Simplified Arabic" w:hint="cs"/>
          <w:sz w:val="22"/>
          <w:rtl/>
          <w:lang w:bidi="ar-EG"/>
        </w:rPr>
        <w:t>،</w:t>
      </w:r>
      <w:r>
        <w:rPr>
          <w:rStyle w:val="FootnoteReference"/>
          <w:rFonts w:ascii="Simplified Arabic" w:hAnsi="Simplified Arabic"/>
          <w:sz w:val="22"/>
          <w:rtl/>
        </w:rPr>
        <w:footnoteReference w:id="4"/>
      </w:r>
      <w:r w:rsidRPr="002F573E">
        <w:rPr>
          <w:rFonts w:ascii="Simplified Arabic" w:hAnsi="Simplified Arabic"/>
          <w:sz w:val="22"/>
          <w:rtl/>
          <w:lang w:bidi="ar-EG"/>
        </w:rPr>
        <w:t xml:space="preserve"> و</w:t>
      </w:r>
      <w:r>
        <w:rPr>
          <w:rFonts w:ascii="Simplified Arabic" w:hAnsi="Simplified Arabic" w:hint="cs"/>
          <w:sz w:val="22"/>
          <w:rtl/>
          <w:lang w:bidi="ar-EG"/>
        </w:rPr>
        <w:t xml:space="preserve">إذ </w:t>
      </w:r>
      <w:r w:rsidRPr="002F573E">
        <w:rPr>
          <w:rFonts w:ascii="Simplified Arabic" w:hAnsi="Simplified Arabic"/>
          <w:sz w:val="22"/>
          <w:rtl/>
          <w:lang w:bidi="ar-EG"/>
        </w:rPr>
        <w:t xml:space="preserve">تلاحظ العلاقة الوثيقة بين هذا العمل وعملية وضع إطار عالمي للتنوع البيولوجي لما بعد 2020، </w:t>
      </w:r>
      <w:r>
        <w:rPr>
          <w:rFonts w:ascii="Simplified Arabic" w:hAnsi="Simplified Arabic" w:hint="cs"/>
          <w:sz w:val="22"/>
          <w:rtl/>
          <w:lang w:bidi="ar-EG"/>
        </w:rPr>
        <w:t>فهي تقر بأهمية مشاركة</w:t>
      </w:r>
      <w:r w:rsidRPr="002F573E">
        <w:rPr>
          <w:rFonts w:ascii="Simplified Arabic" w:hAnsi="Simplified Arabic"/>
          <w:sz w:val="22"/>
          <w:rtl/>
          <w:lang w:bidi="ar-EG"/>
        </w:rPr>
        <w:t xml:space="preserve"> الشعوب الأصلية والمجتمعات المحلية بهذا العمل، وتُشجع الأطراف والحكومات الأخرى والشعوب الأصلية والمجتمعات المحلية وجميع أصحاب المصلحة إلى الاشتراك في هذه العملية؛</w:t>
      </w:r>
    </w:p>
    <w:p w:rsidR="00455B02" w:rsidRPr="002F573E" w:rsidRDefault="00455B02" w:rsidP="00FC6196">
      <w:pPr>
        <w:numPr>
          <w:ilvl w:val="0"/>
          <w:numId w:val="21"/>
        </w:numPr>
        <w:spacing w:after="120"/>
        <w:ind w:left="0" w:firstLine="722"/>
        <w:rPr>
          <w:rFonts w:ascii="Simplified Arabic" w:hAnsi="Simplified Arabic"/>
          <w:sz w:val="22"/>
          <w:lang w:bidi="ar-EG"/>
        </w:rPr>
      </w:pPr>
      <w:r>
        <w:rPr>
          <w:rFonts w:ascii="Simplified Arabic" w:hAnsi="Simplified Arabic" w:hint="cs"/>
          <w:i/>
          <w:iCs/>
          <w:sz w:val="22"/>
          <w:rtl/>
          <w:lang w:bidi="ar-EG"/>
        </w:rPr>
        <w:lastRenderedPageBreak/>
        <w:t xml:space="preserve">توصي </w:t>
      </w:r>
      <w:r>
        <w:rPr>
          <w:rFonts w:ascii="Simplified Arabic" w:hAnsi="Simplified Arabic" w:hint="cs"/>
          <w:sz w:val="22"/>
          <w:rtl/>
          <w:lang w:bidi="ar-EG"/>
        </w:rPr>
        <w:t>الهيئة الفرعية للتنفيذ خلال اجتماعها الثاني بأن تأخذ في الاعتبار التحليلات المتعلقة بالسيناريوهات بما في ذلك المعلومات المُشار إليها في الفقرتين 2 و3 أعلاه وذلك خلال نظرها في البند من جدول الأعمال المتعلق بالإعداد لمتابعة الخطة الاستراتيجية للتنوع البيولوجي 2011-2020،</w:t>
      </w:r>
      <w:r>
        <w:rPr>
          <w:rStyle w:val="FootnoteReference"/>
          <w:rFonts w:ascii="Simplified Arabic" w:hAnsi="Simplified Arabic"/>
          <w:sz w:val="22"/>
          <w:rtl/>
        </w:rPr>
        <w:footnoteReference w:id="5"/>
      </w:r>
    </w:p>
    <w:p w:rsidR="00455B02" w:rsidRDefault="00455B02" w:rsidP="00FC6196">
      <w:pPr>
        <w:numPr>
          <w:ilvl w:val="0"/>
          <w:numId w:val="21"/>
        </w:numPr>
        <w:spacing w:after="120"/>
        <w:ind w:left="0" w:firstLine="722"/>
        <w:rPr>
          <w:sz w:val="22"/>
          <w:lang w:bidi="ar-EG"/>
        </w:rPr>
      </w:pPr>
      <w:r w:rsidRPr="002F573E">
        <w:rPr>
          <w:rFonts w:ascii="Simplified Arabic" w:hAnsi="Simplified Arabic"/>
          <w:i/>
          <w:iCs/>
          <w:sz w:val="22"/>
          <w:rtl/>
          <w:lang w:bidi="ar-EG"/>
        </w:rPr>
        <w:t xml:space="preserve">تشدد على </w:t>
      </w:r>
      <w:r>
        <w:rPr>
          <w:rFonts w:ascii="Simplified Arabic" w:hAnsi="Simplified Arabic" w:hint="cs"/>
          <w:sz w:val="22"/>
          <w:rtl/>
          <w:lang w:bidi="ar-EG"/>
        </w:rPr>
        <w:t>ضرورة</w:t>
      </w:r>
      <w:r>
        <w:rPr>
          <w:rFonts w:ascii="Simplified Arabic" w:hAnsi="Simplified Arabic"/>
          <w:sz w:val="22"/>
          <w:rtl/>
          <w:lang w:bidi="ar-EG"/>
        </w:rPr>
        <w:t xml:space="preserve"> بناء القدرات، </w:t>
      </w:r>
      <w:r>
        <w:rPr>
          <w:rFonts w:ascii="Simplified Arabic" w:hAnsi="Simplified Arabic" w:hint="cs"/>
          <w:sz w:val="22"/>
          <w:rtl/>
          <w:lang w:bidi="ar-EG"/>
        </w:rPr>
        <w:t>خاصة بالنسبة ل</w:t>
      </w:r>
      <w:r w:rsidRPr="002F573E">
        <w:rPr>
          <w:rFonts w:ascii="Simplified Arabic" w:hAnsi="Simplified Arabic"/>
          <w:sz w:val="22"/>
          <w:rtl/>
          <w:lang w:bidi="ar-EG"/>
        </w:rPr>
        <w:t xml:space="preserve">لبلدان النامية والبلدان التي تمر اقتصاداتها بمرحلة انتقالية، </w:t>
      </w:r>
      <w:r>
        <w:rPr>
          <w:rFonts w:ascii="Simplified Arabic" w:hAnsi="Simplified Arabic" w:hint="cs"/>
          <w:sz w:val="22"/>
          <w:rtl/>
          <w:lang w:bidi="ar-EG"/>
        </w:rPr>
        <w:t>ولاسيما</w:t>
      </w:r>
      <w:r w:rsidRPr="002F573E">
        <w:rPr>
          <w:rFonts w:ascii="Simplified Arabic" w:hAnsi="Simplified Arabic"/>
          <w:sz w:val="22"/>
          <w:rtl/>
          <w:lang w:bidi="ar-EG"/>
        </w:rPr>
        <w:t xml:space="preserve"> أقل البلدان نموا والدول الجزرية الصغيرة النامية، بغية تمكين جميع البلدان من المشاركة في وضع سيناريوهات وتطبيقها؛</w:t>
      </w:r>
    </w:p>
    <w:p w:rsidR="00455B02" w:rsidRPr="00E75F40" w:rsidRDefault="00455B02" w:rsidP="00C5192D">
      <w:pPr>
        <w:numPr>
          <w:ilvl w:val="0"/>
          <w:numId w:val="21"/>
        </w:numPr>
        <w:spacing w:after="120"/>
        <w:ind w:left="0" w:firstLine="722"/>
        <w:rPr>
          <w:rFonts w:ascii="Simplified Arabic" w:hAnsi="Simplified Arabic"/>
          <w:sz w:val="22"/>
          <w:lang w:bidi="ar-EG"/>
        </w:rPr>
      </w:pPr>
      <w:r w:rsidRPr="00E75F40">
        <w:rPr>
          <w:rFonts w:ascii="Simplified Arabic" w:hAnsi="Simplified Arabic"/>
          <w:i/>
          <w:iCs/>
          <w:sz w:val="22"/>
          <w:rtl/>
          <w:lang w:bidi="ar-EG"/>
        </w:rPr>
        <w:t>تُرحب</w:t>
      </w:r>
      <w:r w:rsidRPr="00E75F40">
        <w:rPr>
          <w:rFonts w:ascii="Simplified Arabic" w:hAnsi="Simplified Arabic"/>
          <w:sz w:val="22"/>
          <w:rtl/>
          <w:lang w:bidi="ar-EG"/>
        </w:rPr>
        <w:t xml:space="preserve"> بالعمل الجاري الذي تضطلع به الدوائر العلمية وغيرها من الدوائر</w:t>
      </w:r>
      <w:r>
        <w:rPr>
          <w:rFonts w:ascii="Simplified Arabic" w:hAnsi="Simplified Arabic" w:hint="cs"/>
          <w:sz w:val="22"/>
          <w:rtl/>
          <w:lang w:bidi="ar-EG"/>
        </w:rPr>
        <w:t xml:space="preserve"> ذات الصلة</w:t>
      </w:r>
      <w:r w:rsidRPr="00E75F40">
        <w:rPr>
          <w:rFonts w:ascii="Simplified Arabic" w:hAnsi="Simplified Arabic"/>
          <w:sz w:val="22"/>
          <w:rtl/>
          <w:lang w:bidi="ar-EG"/>
        </w:rPr>
        <w:t xml:space="preserve"> العاملة في وضع السيناريوهات وعملية التقييم ذات الصلة بما في ذلك التعاون المتزايد بين الدوائر العاملة في مجال التنوع البيولوجي وتغير المناخ، </w:t>
      </w:r>
      <w:r w:rsidRPr="00904672">
        <w:rPr>
          <w:rFonts w:ascii="Simplified Arabic" w:hAnsi="Simplified Arabic"/>
          <w:i/>
          <w:iCs/>
          <w:sz w:val="22"/>
          <w:rtl/>
          <w:lang w:bidi="ar-EG"/>
        </w:rPr>
        <w:t>و</w:t>
      </w:r>
      <w:r w:rsidR="00904672" w:rsidRPr="00904672">
        <w:rPr>
          <w:rFonts w:ascii="Simplified Arabic" w:hAnsi="Simplified Arabic" w:hint="cs"/>
          <w:i/>
          <w:iCs/>
          <w:sz w:val="22"/>
          <w:rtl/>
          <w:lang w:bidi="ar-EG"/>
        </w:rPr>
        <w:t xml:space="preserve">إذ </w:t>
      </w:r>
      <w:r w:rsidRPr="00904672">
        <w:rPr>
          <w:rFonts w:ascii="Simplified Arabic" w:hAnsi="Simplified Arabic"/>
          <w:i/>
          <w:iCs/>
          <w:sz w:val="22"/>
          <w:rtl/>
          <w:lang w:bidi="ar-EG"/>
        </w:rPr>
        <w:t>تُشير</w:t>
      </w:r>
      <w:r w:rsidRPr="00E75F40">
        <w:rPr>
          <w:rFonts w:ascii="Simplified Arabic" w:hAnsi="Simplified Arabic"/>
          <w:sz w:val="22"/>
          <w:rtl/>
          <w:lang w:bidi="ar-EG"/>
        </w:rPr>
        <w:t xml:space="preserve"> إلى</w:t>
      </w:r>
      <w:r>
        <w:rPr>
          <w:rFonts w:ascii="Simplified Arabic" w:hAnsi="Simplified Arabic" w:hint="cs"/>
          <w:sz w:val="22"/>
          <w:rtl/>
          <w:lang w:bidi="ar-EG"/>
        </w:rPr>
        <w:t xml:space="preserve"> الدعوة المقدمة إلى الهيئة الحكومية الدولية المعنية بتغير المناخ في</w:t>
      </w:r>
      <w:r w:rsidRPr="00E75F40">
        <w:rPr>
          <w:rFonts w:ascii="Simplified Arabic" w:hAnsi="Simplified Arabic"/>
          <w:sz w:val="22"/>
          <w:rtl/>
          <w:lang w:bidi="ar-EG"/>
        </w:rPr>
        <w:t xml:space="preserve"> الفقرة 5 من </w:t>
      </w:r>
      <w:hyperlink r:id="rId12" w:history="1">
        <w:r w:rsidRPr="00904672">
          <w:rPr>
            <w:rStyle w:val="Hyperlink"/>
            <w:rFonts w:ascii="Simplified Arabic" w:hAnsi="Simplified Arabic"/>
            <w:color w:val="auto"/>
            <w:sz w:val="22"/>
            <w:u w:val="none"/>
            <w:rtl/>
            <w:lang w:bidi="ar-EG"/>
          </w:rPr>
          <w:t>التوصية 20/10 للهيئة الفرعي</w:t>
        </w:r>
        <w:r w:rsidRPr="00904672">
          <w:rPr>
            <w:rStyle w:val="Hyperlink"/>
            <w:rFonts w:ascii="Simplified Arabic" w:hAnsi="Simplified Arabic" w:hint="cs"/>
            <w:color w:val="auto"/>
            <w:sz w:val="22"/>
            <w:u w:val="none"/>
            <w:rtl/>
            <w:lang w:bidi="ar-EG"/>
          </w:rPr>
          <w:t>ة للمشورة العلمية والتقنية والتكنولوجي</w:t>
        </w:r>
        <w:r w:rsidRPr="00904672">
          <w:rPr>
            <w:rStyle w:val="Hyperlink"/>
            <w:rFonts w:ascii="Simplified Arabic" w:hAnsi="Simplified Arabic"/>
            <w:color w:val="auto"/>
            <w:sz w:val="22"/>
            <w:u w:val="none"/>
            <w:rtl/>
            <w:lang w:bidi="ar-EG"/>
          </w:rPr>
          <w:t>ة</w:t>
        </w:r>
      </w:hyperlink>
      <w:r w:rsidRPr="00E75F40">
        <w:rPr>
          <w:rFonts w:ascii="Simplified Arabic" w:hAnsi="Simplified Arabic"/>
          <w:sz w:val="22"/>
          <w:rtl/>
          <w:lang w:bidi="ar-EG"/>
        </w:rPr>
        <w:t xml:space="preserve">، </w:t>
      </w:r>
      <w:r w:rsidRPr="00E75F40">
        <w:rPr>
          <w:rFonts w:ascii="Simplified Arabic" w:hAnsi="Simplified Arabic"/>
          <w:i/>
          <w:iCs/>
          <w:sz w:val="22"/>
          <w:rtl/>
          <w:lang w:bidi="ar-EG"/>
        </w:rPr>
        <w:t>تدعو</w:t>
      </w:r>
      <w:r w:rsidRPr="00E75F40">
        <w:rPr>
          <w:rFonts w:ascii="Simplified Arabic" w:hAnsi="Simplified Arabic"/>
          <w:sz w:val="22"/>
          <w:rtl/>
          <w:lang w:bidi="ar-EG"/>
        </w:rPr>
        <w:t xml:space="preserve"> هذه الدوائر لمواصلة هذه الجهود لتعزيز التجانس في السينار</w:t>
      </w:r>
      <w:r w:rsidR="00C5192D">
        <w:rPr>
          <w:rFonts w:ascii="Simplified Arabic" w:hAnsi="Simplified Arabic"/>
          <w:sz w:val="22"/>
          <w:rtl/>
          <w:lang w:bidi="ar-EG"/>
        </w:rPr>
        <w:t>يوهات وعمليات التقييم ذات الصلة</w:t>
      </w:r>
      <w:r w:rsidRPr="00E75F40">
        <w:rPr>
          <w:rFonts w:ascii="Simplified Arabic" w:hAnsi="Simplified Arabic"/>
          <w:sz w:val="22"/>
          <w:rtl/>
          <w:lang w:bidi="ar-EG"/>
        </w:rPr>
        <w:t>؛</w:t>
      </w:r>
    </w:p>
    <w:p w:rsidR="00A32222" w:rsidRPr="00A32222" w:rsidRDefault="00455B02" w:rsidP="00A32222">
      <w:pPr>
        <w:numPr>
          <w:ilvl w:val="0"/>
          <w:numId w:val="21"/>
        </w:numPr>
        <w:spacing w:after="120"/>
        <w:ind w:left="0" w:firstLine="722"/>
        <w:rPr>
          <w:rFonts w:ascii="Simplified Arabic" w:hAnsi="Simplified Arabic"/>
          <w:sz w:val="22"/>
          <w:lang w:bidi="ar-EG"/>
        </w:rPr>
      </w:pPr>
      <w:r w:rsidRPr="00E75F40">
        <w:rPr>
          <w:rFonts w:ascii="Simplified Arabic" w:hAnsi="Simplified Arabic"/>
          <w:i/>
          <w:iCs/>
          <w:sz w:val="22"/>
          <w:rtl/>
          <w:lang w:bidi="ar-EG"/>
        </w:rPr>
        <w:t>تدعو</w:t>
      </w:r>
      <w:r w:rsidRPr="00E75F40">
        <w:rPr>
          <w:rFonts w:ascii="Simplified Arabic" w:hAnsi="Simplified Arabic"/>
          <w:sz w:val="22"/>
          <w:rtl/>
          <w:lang w:bidi="ar-EG"/>
        </w:rPr>
        <w:t xml:space="preserve"> الدوائر العلمية وغيرها من الدوائر</w:t>
      </w:r>
      <w:r>
        <w:rPr>
          <w:rFonts w:ascii="Simplified Arabic" w:hAnsi="Simplified Arabic" w:hint="cs"/>
          <w:sz w:val="22"/>
          <w:rtl/>
          <w:lang w:bidi="ar-EG"/>
        </w:rPr>
        <w:t xml:space="preserve"> ذات الصلة</w:t>
      </w:r>
      <w:r w:rsidRPr="00E75F40">
        <w:rPr>
          <w:rFonts w:ascii="Simplified Arabic" w:hAnsi="Simplified Arabic"/>
          <w:sz w:val="22"/>
          <w:rtl/>
          <w:lang w:bidi="ar-EG"/>
        </w:rPr>
        <w:t xml:space="preserve"> العاملة في مجال السيناريوهات وعمليات التقييم ذات الصلة إلى أن تأخذ في الاعتبار القضايا التالية ذات الصلة ووضع الإطار العالمي للتنوع ا</w:t>
      </w:r>
      <w:r w:rsidR="00A32222">
        <w:rPr>
          <w:rFonts w:ascii="Simplified Arabic" w:hAnsi="Simplified Arabic"/>
          <w:sz w:val="22"/>
          <w:rtl/>
          <w:lang w:bidi="ar-EG"/>
        </w:rPr>
        <w:t>لبيولوجي لما بعد 2020:</w:t>
      </w:r>
    </w:p>
    <w:p w:rsidR="00455B02" w:rsidRPr="00E75F40" w:rsidRDefault="00455B02" w:rsidP="00455B02">
      <w:pPr>
        <w:spacing w:after="120"/>
        <w:ind w:left="-7" w:firstLine="716"/>
        <w:rPr>
          <w:rFonts w:ascii="Simplified Arabic" w:hAnsi="Simplified Arabic"/>
          <w:sz w:val="22"/>
          <w:rtl/>
          <w:lang w:bidi="ar-EG"/>
        </w:rPr>
      </w:pPr>
      <w:r w:rsidRPr="00E75F40">
        <w:rPr>
          <w:rFonts w:ascii="Simplified Arabic" w:hAnsi="Simplified Arabic"/>
          <w:sz w:val="22"/>
          <w:rtl/>
          <w:lang w:bidi="ar-EG"/>
        </w:rPr>
        <w:t>(</w:t>
      </w:r>
      <w:r>
        <w:rPr>
          <w:rFonts w:ascii="Simplified Arabic" w:hAnsi="Simplified Arabic" w:hint="cs"/>
          <w:sz w:val="22"/>
          <w:rtl/>
          <w:lang w:bidi="ar-EG"/>
        </w:rPr>
        <w:t>أ)</w:t>
      </w:r>
      <w:r w:rsidRPr="00E75F40">
        <w:rPr>
          <w:rFonts w:ascii="Simplified Arabic" w:hAnsi="Simplified Arabic"/>
          <w:sz w:val="22"/>
          <w:rtl/>
          <w:lang w:bidi="ar-EG"/>
        </w:rPr>
        <w:tab/>
        <w:t xml:space="preserve">النطاق العريض للدوافع والقضايا المنظمة والهيكلية ذات </w:t>
      </w:r>
      <w:r>
        <w:rPr>
          <w:rFonts w:ascii="Simplified Arabic" w:hAnsi="Simplified Arabic"/>
          <w:sz w:val="22"/>
          <w:rtl/>
          <w:lang w:bidi="ar-EG"/>
        </w:rPr>
        <w:t>الصلة بفقدان التنوع البيولوجي</w:t>
      </w:r>
      <w:r w:rsidRPr="00E75F40">
        <w:rPr>
          <w:rFonts w:ascii="Simplified Arabic" w:hAnsi="Simplified Arabic"/>
          <w:sz w:val="22"/>
          <w:rtl/>
          <w:lang w:bidi="ar-EG"/>
        </w:rPr>
        <w:t>؛</w:t>
      </w:r>
    </w:p>
    <w:p w:rsidR="00455B02" w:rsidRPr="00E75F40" w:rsidRDefault="00455B02" w:rsidP="00455B02">
      <w:pPr>
        <w:spacing w:after="120"/>
        <w:ind w:left="-7" w:firstLine="716"/>
        <w:rPr>
          <w:rFonts w:ascii="Simplified Arabic" w:hAnsi="Simplified Arabic"/>
          <w:sz w:val="22"/>
          <w:rtl/>
          <w:lang w:bidi="ar-EG"/>
        </w:rPr>
      </w:pPr>
      <w:r w:rsidRPr="00E75F40">
        <w:rPr>
          <w:rFonts w:ascii="Simplified Arabic" w:hAnsi="Simplified Arabic"/>
          <w:sz w:val="22"/>
          <w:rtl/>
          <w:lang w:bidi="ar-EG"/>
        </w:rPr>
        <w:t xml:space="preserve">(ب) </w:t>
      </w:r>
      <w:r w:rsidRPr="00E75F40">
        <w:rPr>
          <w:rFonts w:ascii="Simplified Arabic" w:hAnsi="Simplified Arabic"/>
          <w:sz w:val="22"/>
          <w:rtl/>
          <w:lang w:bidi="ar-EG"/>
        </w:rPr>
        <w:tab/>
        <w:t>توليفات السياسات والنُهج على مستويات متعددة وفي إطار السيناريوهات المختلفة؛</w:t>
      </w:r>
    </w:p>
    <w:p w:rsidR="00455B02" w:rsidRPr="00E75F40" w:rsidRDefault="00455B02" w:rsidP="00EC7FA6">
      <w:pPr>
        <w:spacing w:after="120"/>
        <w:ind w:left="-7" w:firstLine="716"/>
        <w:rPr>
          <w:rFonts w:ascii="Simplified Arabic" w:hAnsi="Simplified Arabic"/>
          <w:sz w:val="22"/>
          <w:rtl/>
          <w:lang w:bidi="ar-EG"/>
        </w:rPr>
      </w:pPr>
      <w:r w:rsidRPr="00E75F40">
        <w:rPr>
          <w:rFonts w:ascii="Simplified Arabic" w:hAnsi="Simplified Arabic"/>
          <w:sz w:val="22"/>
          <w:rtl/>
          <w:lang w:bidi="ar-EG"/>
        </w:rPr>
        <w:t xml:space="preserve">(ج) </w:t>
      </w:r>
      <w:r w:rsidRPr="00E75F40">
        <w:rPr>
          <w:rFonts w:ascii="Simplified Arabic" w:hAnsi="Simplified Arabic"/>
          <w:sz w:val="22"/>
          <w:rtl/>
          <w:lang w:bidi="ar-EG"/>
        </w:rPr>
        <w:tab/>
        <w:t xml:space="preserve">تحديد </w:t>
      </w:r>
      <w:r>
        <w:rPr>
          <w:rFonts w:ascii="Simplified Arabic" w:hAnsi="Simplified Arabic" w:hint="cs"/>
          <w:sz w:val="22"/>
          <w:rtl/>
          <w:lang w:bidi="ar-EG"/>
        </w:rPr>
        <w:t>أوجه التآزر</w:t>
      </w:r>
      <w:r w:rsidR="00EC7FA6">
        <w:rPr>
          <w:rFonts w:ascii="Simplified Arabic" w:hAnsi="Simplified Arabic" w:hint="cs"/>
          <w:sz w:val="22"/>
          <w:rtl/>
          <w:lang w:bidi="ar-EG"/>
        </w:rPr>
        <w:t xml:space="preserve"> والمفاضلات</w:t>
      </w:r>
      <w:r>
        <w:rPr>
          <w:rFonts w:ascii="Simplified Arabic" w:hAnsi="Simplified Arabic" w:hint="cs"/>
          <w:sz w:val="22"/>
          <w:rtl/>
          <w:lang w:bidi="ar-EG"/>
        </w:rPr>
        <w:t xml:space="preserve"> والقيود المحتملة</w:t>
      </w:r>
      <w:r w:rsidRPr="00E75F40">
        <w:rPr>
          <w:rFonts w:ascii="Simplified Arabic" w:hAnsi="Simplified Arabic"/>
          <w:sz w:val="22"/>
          <w:rtl/>
          <w:lang w:bidi="ar-EG"/>
        </w:rPr>
        <w:t xml:space="preserve"> ذات الصلة بالتنوع البيولوجي والتي </w:t>
      </w:r>
      <w:r>
        <w:rPr>
          <w:rFonts w:ascii="Simplified Arabic" w:hAnsi="Simplified Arabic" w:hint="cs"/>
          <w:sz w:val="22"/>
          <w:rtl/>
          <w:lang w:bidi="ar-EG"/>
        </w:rPr>
        <w:t xml:space="preserve">ينبغي مراعاتها </w:t>
      </w:r>
      <w:r w:rsidR="00EC7FA6">
        <w:rPr>
          <w:rFonts w:ascii="Simplified Arabic" w:hAnsi="Simplified Arabic" w:hint="cs"/>
          <w:sz w:val="22"/>
          <w:rtl/>
          <w:lang w:bidi="ar-EG"/>
        </w:rPr>
        <w:t>من أجل تحديد</w:t>
      </w:r>
      <w:r>
        <w:rPr>
          <w:rFonts w:ascii="Simplified Arabic" w:hAnsi="Simplified Arabic" w:hint="cs"/>
          <w:sz w:val="22"/>
          <w:rtl/>
          <w:lang w:bidi="ar-EG"/>
        </w:rPr>
        <w:t xml:space="preserve"> سياسات وتدابير فعالة </w:t>
      </w:r>
      <w:r w:rsidR="00EC7FA6">
        <w:rPr>
          <w:rFonts w:ascii="Simplified Arabic" w:hAnsi="Simplified Arabic" w:hint="cs"/>
          <w:sz w:val="22"/>
          <w:rtl/>
          <w:lang w:bidi="ar-EG"/>
        </w:rPr>
        <w:t>تتيح</w:t>
      </w:r>
      <w:r>
        <w:rPr>
          <w:rFonts w:ascii="Simplified Arabic" w:hAnsi="Simplified Arabic" w:hint="cs"/>
          <w:sz w:val="22"/>
          <w:rtl/>
          <w:lang w:bidi="ar-EG"/>
        </w:rPr>
        <w:t xml:space="preserve"> تحقيق</w:t>
      </w:r>
      <w:r w:rsidRPr="00E75F40">
        <w:rPr>
          <w:rFonts w:ascii="Simplified Arabic" w:hAnsi="Simplified Arabic"/>
          <w:sz w:val="22"/>
          <w:rtl/>
          <w:lang w:bidi="ar-EG"/>
        </w:rPr>
        <w:t xml:space="preserve"> </w:t>
      </w:r>
      <w:r>
        <w:rPr>
          <w:rFonts w:ascii="Simplified Arabic" w:hAnsi="Simplified Arabic"/>
          <w:sz w:val="22"/>
          <w:rtl/>
          <w:lang w:bidi="ar-EG"/>
        </w:rPr>
        <w:t>أهداف التنمية المستدامة</w:t>
      </w:r>
      <w:r w:rsidRPr="00E75F40">
        <w:rPr>
          <w:rFonts w:ascii="Simplified Arabic" w:hAnsi="Simplified Arabic"/>
          <w:sz w:val="22"/>
          <w:rtl/>
          <w:lang w:bidi="ar-EG"/>
        </w:rPr>
        <w:t>؛</w:t>
      </w:r>
    </w:p>
    <w:p w:rsidR="00455B02" w:rsidRPr="00E75F40" w:rsidRDefault="00455B02" w:rsidP="00455B02">
      <w:pPr>
        <w:spacing w:after="120"/>
        <w:ind w:left="-7" w:firstLine="716"/>
        <w:rPr>
          <w:rFonts w:ascii="Simplified Arabic" w:hAnsi="Simplified Arabic"/>
          <w:sz w:val="22"/>
          <w:rtl/>
          <w:lang w:bidi="ar-EG"/>
        </w:rPr>
      </w:pPr>
      <w:r w:rsidRPr="00E75F40">
        <w:rPr>
          <w:rFonts w:ascii="Simplified Arabic" w:hAnsi="Simplified Arabic"/>
          <w:sz w:val="22"/>
          <w:rtl/>
          <w:lang w:bidi="ar-EG"/>
        </w:rPr>
        <w:t xml:space="preserve">(د) </w:t>
      </w:r>
      <w:r w:rsidRPr="00E75F40">
        <w:rPr>
          <w:rFonts w:ascii="Simplified Arabic" w:hAnsi="Simplified Arabic"/>
          <w:sz w:val="22"/>
          <w:rtl/>
          <w:lang w:bidi="ar-EG"/>
        </w:rPr>
        <w:tab/>
        <w:t xml:space="preserve">مساهمات العمل الجماعي للشعوب الأصلية والمجتمعات المحلية في حفظ التنوع البيولوجي والاستخدام المستدام لمكوناته؛ </w:t>
      </w:r>
    </w:p>
    <w:p w:rsidR="00455B02" w:rsidRPr="00E75F40" w:rsidRDefault="00455B02" w:rsidP="002E702F">
      <w:pPr>
        <w:spacing w:after="120"/>
        <w:ind w:left="-7" w:firstLine="716"/>
        <w:rPr>
          <w:rFonts w:ascii="Simplified Arabic" w:hAnsi="Simplified Arabic"/>
          <w:sz w:val="22"/>
          <w:rtl/>
          <w:lang w:bidi="ar-EG"/>
        </w:rPr>
      </w:pPr>
      <w:r w:rsidRPr="00E75F40">
        <w:rPr>
          <w:rFonts w:ascii="Simplified Arabic" w:hAnsi="Simplified Arabic"/>
          <w:sz w:val="22"/>
          <w:rtl/>
          <w:lang w:bidi="ar-EG"/>
        </w:rPr>
        <w:t>(</w:t>
      </w:r>
      <w:r w:rsidR="002E702F">
        <w:rPr>
          <w:rFonts w:ascii="Simplified Arabic" w:hAnsi="Simplified Arabic" w:hint="cs"/>
          <w:sz w:val="22"/>
          <w:rtl/>
          <w:lang w:bidi="ar-EG"/>
        </w:rPr>
        <w:t>ﻫ</w:t>
      </w:r>
      <w:r w:rsidRPr="00E75F40">
        <w:rPr>
          <w:rFonts w:ascii="Simplified Arabic" w:hAnsi="Simplified Arabic"/>
          <w:sz w:val="22"/>
          <w:rtl/>
          <w:lang w:bidi="ar-EG"/>
        </w:rPr>
        <w:t xml:space="preserve">) </w:t>
      </w:r>
      <w:r w:rsidRPr="00E75F40">
        <w:rPr>
          <w:rFonts w:ascii="Simplified Arabic" w:hAnsi="Simplified Arabic"/>
          <w:sz w:val="22"/>
          <w:rtl/>
          <w:lang w:bidi="ar-EG"/>
        </w:rPr>
        <w:tab/>
        <w:t xml:space="preserve">نتائج السيناريوهات البديلة للاستخدام العرفي المستدام للتنوع البيولوجي بواسطة الشعوب الأصلية والمجتمعات المحلية؛ </w:t>
      </w:r>
    </w:p>
    <w:p w:rsidR="00455B02" w:rsidRDefault="00455B02" w:rsidP="00455B02">
      <w:pPr>
        <w:spacing w:after="120"/>
        <w:ind w:left="-7" w:firstLine="716"/>
        <w:rPr>
          <w:rFonts w:ascii="Simplified Arabic" w:hAnsi="Simplified Arabic"/>
          <w:sz w:val="22"/>
          <w:rtl/>
          <w:lang w:bidi="ar-EG"/>
        </w:rPr>
      </w:pPr>
      <w:r w:rsidRPr="00E75F40">
        <w:rPr>
          <w:rFonts w:ascii="Simplified Arabic" w:hAnsi="Simplified Arabic"/>
          <w:sz w:val="22"/>
          <w:rtl/>
          <w:lang w:bidi="ar-EG"/>
        </w:rPr>
        <w:t>(</w:t>
      </w:r>
      <w:r>
        <w:rPr>
          <w:rFonts w:ascii="Simplified Arabic" w:hAnsi="Simplified Arabic" w:hint="cs"/>
          <w:sz w:val="22"/>
          <w:rtl/>
          <w:lang w:bidi="ar-EG"/>
        </w:rPr>
        <w:t>و</w:t>
      </w:r>
      <w:r w:rsidRPr="00E75F40">
        <w:rPr>
          <w:rFonts w:ascii="Simplified Arabic" w:hAnsi="Simplified Arabic"/>
          <w:sz w:val="22"/>
          <w:rtl/>
          <w:lang w:bidi="ar-EG"/>
        </w:rPr>
        <w:t xml:space="preserve">) </w:t>
      </w:r>
      <w:r w:rsidRPr="00E75F40">
        <w:rPr>
          <w:rFonts w:ascii="Simplified Arabic" w:hAnsi="Simplified Arabic"/>
          <w:sz w:val="22"/>
          <w:rtl/>
          <w:lang w:bidi="ar-EG"/>
        </w:rPr>
        <w:tab/>
        <w:t>تحليلات السيناريوهات بشأن تمويل الإطار العالمي للتنوع البيولوجي لما بعد 2020 وتحقيق رؤية 2050 للتنوع البيولوجي</w:t>
      </w:r>
      <w:r>
        <w:rPr>
          <w:rFonts w:ascii="Simplified Arabic" w:hAnsi="Simplified Arabic"/>
          <w:sz w:val="22"/>
          <w:rtl/>
          <w:lang w:bidi="ar-EG"/>
        </w:rPr>
        <w:t>؛</w:t>
      </w:r>
    </w:p>
    <w:p w:rsidR="00455B02" w:rsidRDefault="00455B02" w:rsidP="00455B02">
      <w:pPr>
        <w:spacing w:after="120"/>
        <w:ind w:left="-7" w:firstLine="716"/>
        <w:rPr>
          <w:rFonts w:ascii="Simplified Arabic" w:hAnsi="Simplified Arabic"/>
          <w:sz w:val="22"/>
          <w:rtl/>
          <w:lang w:bidi="ar-EG"/>
        </w:rPr>
      </w:pPr>
      <w:r>
        <w:rPr>
          <w:rFonts w:ascii="Simplified Arabic" w:hAnsi="Simplified Arabic" w:hint="cs"/>
          <w:sz w:val="22"/>
          <w:rtl/>
          <w:lang w:bidi="ar-EG"/>
        </w:rPr>
        <w:t>(ز)</w:t>
      </w:r>
      <w:r>
        <w:rPr>
          <w:rFonts w:ascii="Simplified Arabic" w:hAnsi="Simplified Arabic" w:hint="cs"/>
          <w:sz w:val="22"/>
          <w:rtl/>
          <w:lang w:bidi="ar-EG"/>
        </w:rPr>
        <w:tab/>
        <w:t>الآثار الإيجابية والسلبية المحتملة للقطاعات الإنتاجية مثل، من بين قطاعات أخرى، الزراعة والحراجة ومصايد الأسماك؛</w:t>
      </w:r>
    </w:p>
    <w:p w:rsidR="00455B02" w:rsidRPr="00E75F40" w:rsidRDefault="00455B02" w:rsidP="00EC7FA6">
      <w:pPr>
        <w:spacing w:after="120"/>
        <w:ind w:left="-7" w:firstLine="716"/>
        <w:rPr>
          <w:rFonts w:ascii="Simplified Arabic" w:hAnsi="Simplified Arabic"/>
          <w:sz w:val="22"/>
          <w:rtl/>
          <w:lang w:bidi="ar-EG"/>
        </w:rPr>
      </w:pPr>
      <w:r>
        <w:rPr>
          <w:rFonts w:ascii="Simplified Arabic" w:hAnsi="Simplified Arabic" w:hint="cs"/>
          <w:sz w:val="22"/>
          <w:rtl/>
          <w:lang w:bidi="ar-EG"/>
        </w:rPr>
        <w:t>(ح)</w:t>
      </w:r>
      <w:r>
        <w:rPr>
          <w:rFonts w:ascii="Simplified Arabic" w:hAnsi="Simplified Arabic" w:hint="cs"/>
          <w:sz w:val="22"/>
          <w:rtl/>
          <w:lang w:bidi="ar-EG"/>
        </w:rPr>
        <w:tab/>
      </w:r>
      <w:r w:rsidR="00EC7FA6">
        <w:rPr>
          <w:rFonts w:ascii="Simplified Arabic" w:hAnsi="Simplified Arabic" w:hint="cs"/>
          <w:sz w:val="22"/>
          <w:rtl/>
          <w:lang w:bidi="ar-EG"/>
        </w:rPr>
        <w:t xml:space="preserve">التطورات التكنولوجية التي قد يكون لها آثار إيجابية أو سلبية على تحقيق أهداف الاتفاقية الثلاثة وكذلك على سبل عيش </w:t>
      </w:r>
      <w:r>
        <w:rPr>
          <w:rFonts w:ascii="Simplified Arabic" w:hAnsi="Simplified Arabic" w:hint="cs"/>
          <w:sz w:val="22"/>
          <w:rtl/>
          <w:lang w:bidi="ar-EG"/>
        </w:rPr>
        <w:t>الشعوب الأصلية والمجتمعات المحلية</w:t>
      </w:r>
      <w:r w:rsidR="00EC7FA6">
        <w:rPr>
          <w:rFonts w:ascii="Simplified Arabic" w:hAnsi="Simplified Arabic" w:hint="cs"/>
          <w:sz w:val="22"/>
          <w:rtl/>
          <w:lang w:bidi="ar-EG"/>
        </w:rPr>
        <w:t xml:space="preserve"> ومعارفها التقليدية</w:t>
      </w:r>
      <w:r>
        <w:rPr>
          <w:rFonts w:ascii="Simplified Arabic" w:hAnsi="Simplified Arabic" w:hint="cs"/>
          <w:sz w:val="22"/>
          <w:rtl/>
          <w:lang w:bidi="ar-EG"/>
        </w:rPr>
        <w:t>؛</w:t>
      </w:r>
    </w:p>
    <w:p w:rsidR="00455B02" w:rsidRPr="00E75F40" w:rsidRDefault="00455B02" w:rsidP="00FC6196">
      <w:pPr>
        <w:numPr>
          <w:ilvl w:val="0"/>
          <w:numId w:val="21"/>
        </w:numPr>
        <w:spacing w:after="120"/>
        <w:ind w:left="0" w:firstLine="722"/>
        <w:rPr>
          <w:rFonts w:ascii="Simplified Arabic" w:hAnsi="Simplified Arabic"/>
          <w:sz w:val="22"/>
          <w:lang w:bidi="ar-EG"/>
        </w:rPr>
      </w:pPr>
      <w:r w:rsidRPr="00E75F40">
        <w:rPr>
          <w:rFonts w:ascii="Simplified Arabic" w:hAnsi="Simplified Arabic"/>
          <w:i/>
          <w:iCs/>
          <w:sz w:val="22"/>
          <w:rtl/>
          <w:lang w:bidi="ar-EG"/>
        </w:rPr>
        <w:t>تطلب</w:t>
      </w:r>
      <w:r w:rsidRPr="00E75F40">
        <w:rPr>
          <w:rFonts w:ascii="Simplified Arabic" w:hAnsi="Simplified Arabic"/>
          <w:sz w:val="22"/>
          <w:rtl/>
          <w:lang w:bidi="ar-EG"/>
        </w:rPr>
        <w:t xml:space="preserve"> </w:t>
      </w:r>
      <w:r w:rsidRPr="005A6B25">
        <w:rPr>
          <w:rFonts w:ascii="Simplified Arabic" w:hAnsi="Simplified Arabic" w:hint="cs"/>
          <w:i/>
          <w:iCs/>
          <w:sz w:val="22"/>
          <w:rtl/>
          <w:lang w:bidi="ar-EG"/>
        </w:rPr>
        <w:t>إلى</w:t>
      </w:r>
      <w:r w:rsidRPr="00E75F40">
        <w:rPr>
          <w:rFonts w:ascii="Simplified Arabic" w:hAnsi="Simplified Arabic"/>
          <w:sz w:val="22"/>
          <w:rtl/>
          <w:lang w:bidi="ar-EG"/>
        </w:rPr>
        <w:t xml:space="preserve"> الأمينة التنفيذية أن تضع، لدى إعداد مقترحات بشأن عملية إعداد إطار عالمي للتنوع البيولوجي لما بعد 2020، أحكاما بشأن العمل التحليلي السليم لضمان أن يعتمد هذا الإطار على أفضل القرائن المتوافرة ويرتكز على الأعمال السابقة ويأخذ في الاعتبار الاستنتاجات الواردة في المرفق بهذه التوصية والأعمال ذات الصلة بالإصدار الخامس من </w:t>
      </w:r>
      <w:r w:rsidRPr="00E75F40">
        <w:rPr>
          <w:rFonts w:ascii="Simplified Arabic" w:hAnsi="Simplified Arabic"/>
          <w:i/>
          <w:iCs/>
          <w:sz w:val="22"/>
          <w:rtl/>
          <w:lang w:bidi="ar-EG"/>
        </w:rPr>
        <w:t>التوقعات العالمية للتنوع البيولوجي</w:t>
      </w:r>
      <w:r w:rsidRPr="00E75F40">
        <w:rPr>
          <w:rFonts w:ascii="Simplified Arabic" w:hAnsi="Simplified Arabic"/>
          <w:sz w:val="22"/>
          <w:rtl/>
          <w:lang w:bidi="ar-EG"/>
        </w:rPr>
        <w:t xml:space="preserve"> والأعمال ذات الصلة التي تجري في إطار الاتفاقات البيئية المتعددة الأطراف الأخرى المنبر الحكومي الدولي المعني بالعلم والسياسات بشأن التنوع البيولوجي وخدمات النظم الإيكولوجية بما في ذلك ما يلي: </w:t>
      </w:r>
    </w:p>
    <w:p w:rsidR="00455B02" w:rsidRPr="00E75F40" w:rsidRDefault="00455B02" w:rsidP="00455B02">
      <w:pPr>
        <w:spacing w:after="120"/>
        <w:ind w:left="-7" w:firstLine="716"/>
        <w:rPr>
          <w:rFonts w:ascii="Simplified Arabic" w:hAnsi="Simplified Arabic"/>
          <w:sz w:val="22"/>
          <w:rtl/>
          <w:lang w:bidi="ar-EG"/>
        </w:rPr>
      </w:pPr>
      <w:r w:rsidRPr="00E75F40">
        <w:rPr>
          <w:rFonts w:ascii="Simplified Arabic" w:hAnsi="Simplified Arabic"/>
          <w:sz w:val="22"/>
          <w:rtl/>
          <w:lang w:bidi="ar-EG"/>
        </w:rPr>
        <w:lastRenderedPageBreak/>
        <w:t>(أ)</w:t>
      </w:r>
      <w:r w:rsidRPr="00E75F40">
        <w:rPr>
          <w:rFonts w:ascii="Simplified Arabic" w:hAnsi="Simplified Arabic"/>
          <w:sz w:val="22"/>
          <w:rtl/>
          <w:lang w:bidi="ar-EG"/>
        </w:rPr>
        <w:tab/>
        <w:t xml:space="preserve">الروابط بين التنوع البيولوجي وأهداف التنمية المستدامة ودور </w:t>
      </w:r>
      <w:r>
        <w:rPr>
          <w:rFonts w:ascii="Simplified Arabic" w:hAnsi="Simplified Arabic" w:hint="cs"/>
          <w:sz w:val="22"/>
          <w:rtl/>
          <w:lang w:bidi="ar-EG"/>
        </w:rPr>
        <w:t>خطة التنمية المستدامة لعام 2030</w:t>
      </w:r>
      <w:r w:rsidRPr="00E75F40">
        <w:rPr>
          <w:rFonts w:ascii="Simplified Arabic" w:eastAsia="Malgun Gothic" w:hAnsi="Simplified Arabic"/>
          <w:kern w:val="22"/>
          <w:szCs w:val="22"/>
          <w:vertAlign w:val="superscript"/>
        </w:rPr>
        <w:footnoteReference w:id="6"/>
      </w:r>
      <w:r w:rsidRPr="00E75F40">
        <w:rPr>
          <w:rFonts w:ascii="Simplified Arabic" w:hAnsi="Simplified Arabic"/>
          <w:sz w:val="22"/>
          <w:rtl/>
          <w:lang w:bidi="ar-EG"/>
        </w:rPr>
        <w:t xml:space="preserve"> في توفير بيئة </w:t>
      </w:r>
      <w:r>
        <w:rPr>
          <w:rFonts w:ascii="Simplified Arabic" w:hAnsi="Simplified Arabic" w:hint="cs"/>
          <w:sz w:val="22"/>
          <w:rtl/>
          <w:lang w:bidi="ar-EG"/>
        </w:rPr>
        <w:t>تمكينية</w:t>
      </w:r>
      <w:r w:rsidRPr="00E75F40">
        <w:rPr>
          <w:rFonts w:ascii="Simplified Arabic" w:hAnsi="Simplified Arabic"/>
          <w:sz w:val="22"/>
          <w:rtl/>
          <w:lang w:bidi="ar-EG"/>
        </w:rPr>
        <w:t>؛</w:t>
      </w:r>
    </w:p>
    <w:p w:rsidR="00455B02" w:rsidRPr="00E75F40" w:rsidRDefault="00455B02" w:rsidP="00A32222">
      <w:pPr>
        <w:spacing w:after="120"/>
        <w:ind w:left="-7" w:firstLine="716"/>
        <w:rPr>
          <w:rFonts w:ascii="Simplified Arabic" w:hAnsi="Simplified Arabic"/>
          <w:sz w:val="22"/>
          <w:rtl/>
          <w:lang w:bidi="ar-EG"/>
        </w:rPr>
      </w:pPr>
      <w:r w:rsidRPr="00E75F40">
        <w:rPr>
          <w:rFonts w:ascii="Simplified Arabic" w:hAnsi="Simplified Arabic"/>
          <w:sz w:val="22"/>
          <w:rtl/>
          <w:lang w:bidi="ar-EG"/>
        </w:rPr>
        <w:t>(ب)</w:t>
      </w:r>
      <w:r w:rsidRPr="00E75F40">
        <w:rPr>
          <w:rFonts w:ascii="Simplified Arabic" w:hAnsi="Simplified Arabic"/>
          <w:sz w:val="22"/>
          <w:rtl/>
          <w:lang w:bidi="ar-EG"/>
        </w:rPr>
        <w:tab/>
        <w:t>الدروس المستفادة من تنفيذ الاتفاقية وبروتوكولاتها والخطة الاستراتيجية للتنوع البيولوجي 2011-2020</w:t>
      </w:r>
      <w:r w:rsidR="00A32222">
        <w:rPr>
          <w:rFonts w:ascii="Simplified Arabic" w:hAnsi="Simplified Arabic" w:hint="cs"/>
          <w:sz w:val="22"/>
          <w:rtl/>
          <w:lang w:bidi="ar-EG"/>
        </w:rPr>
        <w:t>،</w:t>
      </w:r>
      <w:r w:rsidR="00A32222" w:rsidRPr="00A32222">
        <w:rPr>
          <w:rFonts w:ascii="Simplified Arabic" w:hAnsi="Simplified Arabic"/>
          <w:sz w:val="22"/>
          <w:vertAlign w:val="superscript"/>
          <w:lang w:bidi="ar-EG"/>
        </w:rPr>
        <w:footnoteReference w:id="7"/>
      </w:r>
      <w:r w:rsidRPr="00E75F40">
        <w:rPr>
          <w:rFonts w:ascii="Simplified Arabic" w:hAnsi="Simplified Arabic"/>
          <w:sz w:val="22"/>
          <w:rtl/>
          <w:lang w:bidi="ar-EG"/>
        </w:rPr>
        <w:t xml:space="preserve"> بما في ذلك ما حققته من نجاح وواجهته من تحديات وفرص والاحتياجات من بناء القدرات؛</w:t>
      </w:r>
    </w:p>
    <w:p w:rsidR="00455B02" w:rsidRPr="00E75F40" w:rsidRDefault="00455B02" w:rsidP="00455B02">
      <w:pPr>
        <w:spacing w:after="120"/>
        <w:ind w:left="-7" w:firstLine="716"/>
        <w:rPr>
          <w:rFonts w:ascii="Simplified Arabic" w:hAnsi="Simplified Arabic"/>
          <w:sz w:val="22"/>
          <w:rtl/>
          <w:lang w:bidi="ar-EG"/>
        </w:rPr>
      </w:pPr>
      <w:r w:rsidRPr="00E75F40">
        <w:rPr>
          <w:rFonts w:ascii="Simplified Arabic" w:hAnsi="Simplified Arabic"/>
          <w:sz w:val="22"/>
          <w:rtl/>
          <w:lang w:bidi="ar-EG"/>
        </w:rPr>
        <w:t>(ج)</w:t>
      </w:r>
      <w:r w:rsidRPr="00E75F40">
        <w:rPr>
          <w:rFonts w:ascii="Simplified Arabic" w:hAnsi="Simplified Arabic"/>
          <w:sz w:val="22"/>
          <w:rtl/>
          <w:lang w:bidi="ar-EG"/>
        </w:rPr>
        <w:tab/>
        <w:t>الأسباب المحتملة لتباين مستويات التقدم ص</w:t>
      </w:r>
      <w:r>
        <w:rPr>
          <w:rFonts w:ascii="Simplified Arabic" w:hAnsi="Simplified Arabic"/>
          <w:sz w:val="22"/>
          <w:rtl/>
          <w:lang w:bidi="ar-EG"/>
        </w:rPr>
        <w:t>وب تحقيق</w:t>
      </w:r>
      <w:r>
        <w:rPr>
          <w:rFonts w:ascii="Simplified Arabic" w:hAnsi="Simplified Arabic" w:hint="cs"/>
          <w:sz w:val="22"/>
          <w:rtl/>
          <w:lang w:bidi="ar-EG"/>
        </w:rPr>
        <w:t xml:space="preserve"> أهداف</w:t>
      </w:r>
      <w:r>
        <w:rPr>
          <w:rFonts w:ascii="Simplified Arabic" w:hAnsi="Simplified Arabic"/>
          <w:sz w:val="22"/>
          <w:rtl/>
          <w:lang w:bidi="ar-EG"/>
        </w:rPr>
        <w:t xml:space="preserve"> أيشي للتنوع البيولوجي</w:t>
      </w:r>
      <w:r w:rsidRPr="00E75F40">
        <w:rPr>
          <w:rFonts w:ascii="Simplified Arabic" w:hAnsi="Simplified Arabic"/>
          <w:sz w:val="22"/>
          <w:rtl/>
          <w:lang w:bidi="ar-EG"/>
        </w:rPr>
        <w:t>؛</w:t>
      </w:r>
    </w:p>
    <w:p w:rsidR="00455B02" w:rsidRPr="00E75F40" w:rsidRDefault="00455B02" w:rsidP="00455B02">
      <w:pPr>
        <w:spacing w:after="120"/>
        <w:ind w:left="-7" w:firstLine="716"/>
        <w:rPr>
          <w:rFonts w:ascii="Simplified Arabic" w:hAnsi="Simplified Arabic"/>
          <w:sz w:val="22"/>
          <w:rtl/>
          <w:lang w:bidi="ar-EG"/>
        </w:rPr>
      </w:pPr>
      <w:r w:rsidRPr="00E75F40">
        <w:rPr>
          <w:rFonts w:ascii="Simplified Arabic" w:hAnsi="Simplified Arabic"/>
          <w:sz w:val="22"/>
          <w:rtl/>
          <w:lang w:bidi="ar-EG"/>
        </w:rPr>
        <w:t>(د)</w:t>
      </w:r>
      <w:r w:rsidRPr="00E75F40">
        <w:rPr>
          <w:rFonts w:ascii="Simplified Arabic" w:hAnsi="Simplified Arabic"/>
          <w:sz w:val="22"/>
          <w:rtl/>
          <w:lang w:bidi="ar-EG"/>
        </w:rPr>
        <w:tab/>
        <w:t xml:space="preserve">خيارات السياسات والتوصيات في إطار الاتفاقية التي يمكن أن تدعم التأثير التحويلي اللازم لتحقيق رؤية 2050 للتنوع البيولوجي وتُسهم </w:t>
      </w:r>
      <w:r>
        <w:rPr>
          <w:rFonts w:ascii="Simplified Arabic" w:hAnsi="Simplified Arabic"/>
          <w:sz w:val="22"/>
          <w:rtl/>
          <w:lang w:bidi="ar-EG"/>
        </w:rPr>
        <w:t>في تنفيذ 2030 للتنمية المستدامة</w:t>
      </w:r>
      <w:r w:rsidRPr="00E75F40">
        <w:rPr>
          <w:rFonts w:ascii="Simplified Arabic" w:hAnsi="Simplified Arabic"/>
          <w:sz w:val="22"/>
          <w:rtl/>
          <w:lang w:bidi="ar-EG"/>
        </w:rPr>
        <w:t>؛</w:t>
      </w:r>
    </w:p>
    <w:p w:rsidR="00455B02" w:rsidRPr="00E75F40" w:rsidRDefault="00455B02" w:rsidP="002E702F">
      <w:pPr>
        <w:spacing w:after="120"/>
        <w:ind w:left="-7" w:firstLine="716"/>
        <w:rPr>
          <w:rFonts w:ascii="Simplified Arabic" w:hAnsi="Simplified Arabic"/>
          <w:sz w:val="22"/>
          <w:rtl/>
          <w:lang w:bidi="ar-EG"/>
        </w:rPr>
      </w:pPr>
      <w:r w:rsidRPr="00E75F40">
        <w:rPr>
          <w:rFonts w:ascii="Simplified Arabic" w:hAnsi="Simplified Arabic"/>
          <w:sz w:val="22"/>
          <w:rtl/>
          <w:lang w:bidi="ar-EG"/>
        </w:rPr>
        <w:t>(</w:t>
      </w:r>
      <w:r w:rsidR="002E702F">
        <w:rPr>
          <w:rFonts w:ascii="Simplified Arabic" w:hAnsi="Simplified Arabic" w:hint="cs"/>
          <w:sz w:val="22"/>
          <w:rtl/>
          <w:lang w:bidi="ar-EG"/>
        </w:rPr>
        <w:t>ﻫ</w:t>
      </w:r>
      <w:r w:rsidRPr="00E75F40">
        <w:rPr>
          <w:rFonts w:ascii="Simplified Arabic" w:hAnsi="Simplified Arabic"/>
          <w:sz w:val="22"/>
          <w:rtl/>
          <w:lang w:bidi="ar-EG"/>
        </w:rPr>
        <w:t>)</w:t>
      </w:r>
      <w:r w:rsidRPr="00E75F40">
        <w:rPr>
          <w:rFonts w:ascii="Simplified Arabic" w:hAnsi="Simplified Arabic"/>
          <w:sz w:val="22"/>
          <w:rtl/>
          <w:lang w:bidi="ar-EG"/>
        </w:rPr>
        <w:tab/>
        <w:t xml:space="preserve">السُبل التي يمكن بها للاتفاقيات الأخرى </w:t>
      </w:r>
      <w:r>
        <w:rPr>
          <w:rFonts w:ascii="Simplified Arabic" w:hAnsi="Simplified Arabic" w:hint="cs"/>
          <w:sz w:val="22"/>
          <w:rtl/>
          <w:lang w:bidi="ar-EG"/>
        </w:rPr>
        <w:t>المتعلقة</w:t>
      </w:r>
      <w:r w:rsidRPr="00E75F40">
        <w:rPr>
          <w:rFonts w:ascii="Simplified Arabic" w:hAnsi="Simplified Arabic"/>
          <w:sz w:val="22"/>
          <w:rtl/>
          <w:lang w:bidi="ar-EG"/>
        </w:rPr>
        <w:t xml:space="preserve"> بالتنوع البيولوجي، واتفاقيات ريو</w:t>
      </w:r>
      <w:r>
        <w:rPr>
          <w:rFonts w:ascii="Simplified Arabic" w:hAnsi="Simplified Arabic" w:hint="cs"/>
          <w:sz w:val="22"/>
          <w:rtl/>
          <w:lang w:bidi="ar-EG"/>
        </w:rPr>
        <w:t xml:space="preserve"> الأخرى،</w:t>
      </w:r>
      <w:r w:rsidRPr="00E75F40">
        <w:rPr>
          <w:rFonts w:ascii="Simplified Arabic" w:hAnsi="Simplified Arabic"/>
          <w:sz w:val="22"/>
          <w:rtl/>
          <w:lang w:bidi="ar-EG"/>
        </w:rPr>
        <w:t xml:space="preserve"> وغير ذلك من الاتفاقات والاتفاقيات الدولية</w:t>
      </w:r>
      <w:r>
        <w:rPr>
          <w:rFonts w:ascii="Simplified Arabic" w:hAnsi="Simplified Arabic" w:hint="cs"/>
          <w:sz w:val="22"/>
          <w:rtl/>
          <w:lang w:bidi="ar-EG"/>
        </w:rPr>
        <w:t xml:space="preserve"> ذات الصلة</w:t>
      </w:r>
      <w:r w:rsidRPr="00E75F40">
        <w:rPr>
          <w:rFonts w:ascii="Simplified Arabic" w:hAnsi="Simplified Arabic"/>
          <w:sz w:val="22"/>
          <w:rtl/>
          <w:lang w:bidi="ar-EG"/>
        </w:rPr>
        <w:t xml:space="preserve"> أن </w:t>
      </w:r>
      <w:r>
        <w:rPr>
          <w:rFonts w:ascii="Simplified Arabic" w:hAnsi="Simplified Arabic" w:hint="cs"/>
          <w:sz w:val="22"/>
          <w:rtl/>
          <w:lang w:bidi="ar-EG"/>
        </w:rPr>
        <w:t>تساهم في الإطار العالمي للتنوع البيولوجي لما بعد عام 2020</w:t>
      </w:r>
      <w:r w:rsidRPr="00E75F40">
        <w:rPr>
          <w:rFonts w:ascii="Simplified Arabic" w:hAnsi="Simplified Arabic"/>
          <w:sz w:val="22"/>
          <w:rtl/>
          <w:lang w:bidi="ar-EG"/>
        </w:rPr>
        <w:t xml:space="preserve"> ورؤية 2050 للتنوع البيولوجي؛</w:t>
      </w:r>
    </w:p>
    <w:p w:rsidR="00455B02" w:rsidRPr="00E12C40" w:rsidRDefault="007A1667" w:rsidP="00FC6196">
      <w:pPr>
        <w:spacing w:after="120"/>
        <w:ind w:firstLine="722"/>
        <w:rPr>
          <w:rFonts w:ascii="Simplified Arabic" w:hAnsi="Simplified Arabic"/>
          <w:sz w:val="22"/>
          <w:lang w:bidi="ar-EG"/>
        </w:rPr>
      </w:pPr>
      <w:r w:rsidRPr="00C86C3E">
        <w:rPr>
          <w:rFonts w:ascii="Simplified Arabic" w:hAnsi="Simplified Arabic" w:hint="cs"/>
          <w:sz w:val="22"/>
          <w:rtl/>
          <w:lang w:bidi="ar-EG"/>
        </w:rPr>
        <w:t>10-</w:t>
      </w:r>
      <w:r>
        <w:rPr>
          <w:rFonts w:ascii="Simplified Arabic" w:hAnsi="Simplified Arabic" w:hint="cs"/>
          <w:i/>
          <w:iCs/>
          <w:sz w:val="22"/>
          <w:rtl/>
          <w:lang w:bidi="ar-EG"/>
        </w:rPr>
        <w:tab/>
      </w:r>
      <w:r w:rsidR="00455B02" w:rsidRPr="00E75F40">
        <w:rPr>
          <w:rFonts w:ascii="Simplified Arabic" w:hAnsi="Simplified Arabic"/>
          <w:i/>
          <w:iCs/>
          <w:sz w:val="22"/>
          <w:rtl/>
          <w:lang w:bidi="ar-EG"/>
        </w:rPr>
        <w:t>توصى</w:t>
      </w:r>
      <w:r w:rsidR="00455B02" w:rsidRPr="00E75F40">
        <w:rPr>
          <w:rFonts w:ascii="Simplified Arabic" w:hAnsi="Simplified Arabic"/>
          <w:sz w:val="22"/>
          <w:rtl/>
          <w:lang w:bidi="ar-EG"/>
        </w:rPr>
        <w:t xml:space="preserve"> مؤتمر الأطراف أن يعتمد خلال اجتماعه الرابع عشر مقررا على نسق الخطوط التالية: </w:t>
      </w:r>
    </w:p>
    <w:p w:rsidR="00455B02" w:rsidRPr="00E75F40" w:rsidRDefault="00455B02" w:rsidP="00FC6196">
      <w:pPr>
        <w:pStyle w:val="ListParagraph"/>
        <w:bidi/>
        <w:spacing w:after="120"/>
        <w:ind w:left="1440" w:firstLine="2"/>
        <w:rPr>
          <w:rFonts w:ascii="Simplified Arabic" w:hAnsi="Simplified Arabic"/>
          <w:i/>
          <w:iCs/>
          <w:lang w:bidi="ar-EG"/>
        </w:rPr>
      </w:pPr>
      <w:r w:rsidRPr="00E75F40">
        <w:rPr>
          <w:rFonts w:ascii="Simplified Arabic" w:hAnsi="Simplified Arabic"/>
          <w:i/>
          <w:iCs/>
          <w:rtl/>
          <w:lang w:bidi="ar-EG"/>
        </w:rPr>
        <w:t xml:space="preserve">إن مؤتمر </w:t>
      </w:r>
      <w:r w:rsidRPr="00E12C40">
        <w:rPr>
          <w:rFonts w:ascii="Simplified Arabic" w:hAnsi="Simplified Arabic" w:cs="Simplified Arabic"/>
          <w:rtl/>
          <w:lang w:bidi="ar-EG"/>
        </w:rPr>
        <w:t>الأطراف</w:t>
      </w:r>
      <w:r w:rsidRPr="00E75F40">
        <w:rPr>
          <w:rFonts w:ascii="Simplified Arabic" w:hAnsi="Simplified Arabic"/>
          <w:i/>
          <w:iCs/>
          <w:rtl/>
          <w:lang w:bidi="ar-EG"/>
        </w:rPr>
        <w:t xml:space="preserve"> </w:t>
      </w:r>
    </w:p>
    <w:p w:rsidR="00455B02" w:rsidRDefault="00455B02" w:rsidP="00FC6196">
      <w:pPr>
        <w:pStyle w:val="ListParagraph"/>
        <w:bidi/>
        <w:spacing w:after="120"/>
        <w:ind w:left="722" w:firstLine="720"/>
        <w:rPr>
          <w:rFonts w:ascii="Simplified Arabic" w:hAnsi="Simplified Arabic" w:cs="Simplified Arabic"/>
          <w:rtl/>
          <w:lang w:bidi="ar-EG"/>
        </w:rPr>
      </w:pPr>
      <w:r w:rsidRPr="00E75F40">
        <w:rPr>
          <w:rFonts w:ascii="Simplified Arabic" w:hAnsi="Simplified Arabic" w:cs="Simplified Arabic"/>
          <w:rtl/>
          <w:lang w:val="en-US" w:bidi="ar-EG"/>
        </w:rPr>
        <w:t>1-</w:t>
      </w:r>
      <w:r w:rsidRPr="00E75F40">
        <w:rPr>
          <w:rFonts w:ascii="Simplified Arabic" w:hAnsi="Simplified Arabic" w:cs="Simplified Arabic"/>
          <w:rtl/>
          <w:lang w:val="en-US" w:bidi="ar-EG"/>
        </w:rPr>
        <w:tab/>
      </w:r>
      <w:r>
        <w:rPr>
          <w:rFonts w:ascii="Simplified Arabic" w:hAnsi="Simplified Arabic" w:cs="Simplified Arabic" w:hint="cs"/>
          <w:i/>
          <w:iCs/>
          <w:rtl/>
          <w:lang w:bidi="ar-EG"/>
        </w:rPr>
        <w:t>يرحب</w:t>
      </w:r>
      <w:r w:rsidRPr="00E75F40">
        <w:rPr>
          <w:rFonts w:ascii="Simplified Arabic" w:hAnsi="Simplified Arabic" w:cs="Simplified Arabic"/>
          <w:rtl/>
          <w:lang w:bidi="ar-EG"/>
        </w:rPr>
        <w:t xml:space="preserve"> باستنتاجات الهيئة الفرعية للمشورة العلمية والتقنية والتكنولوجية فيما يتعلق بسيناريوهات رؤية عام 2050 للتنوع البيولوجي الواردة في المرفق بهذا المقرر فضلاَ عن المعلومات الواردة في مذكرات الأمينة التنفيذية </w:t>
      </w:r>
      <w:r w:rsidRPr="00E75F40">
        <w:rPr>
          <w:rFonts w:ascii="Simplified Arabic" w:hAnsi="Simplified Arabic" w:cs="Simplified Arabic"/>
          <w:i/>
          <w:iCs/>
          <w:rtl/>
          <w:lang w:bidi="ar-EG"/>
        </w:rPr>
        <w:t>ووثائق</w:t>
      </w:r>
      <w:r w:rsidRPr="00E75F40">
        <w:rPr>
          <w:rFonts w:ascii="Simplified Arabic" w:hAnsi="Simplified Arabic" w:cs="Simplified Arabic"/>
          <w:rtl/>
          <w:lang w:bidi="ar-EG"/>
        </w:rPr>
        <w:t xml:space="preserve"> المعلومات المؤيدة،</w:t>
      </w:r>
      <w:r w:rsidRPr="00E75F40">
        <w:rPr>
          <w:rStyle w:val="FootnoteReference"/>
          <w:rFonts w:ascii="Simplified Arabic" w:hAnsi="Simplified Arabic"/>
          <w:kern w:val="22"/>
          <w:szCs w:val="22"/>
        </w:rPr>
        <w:footnoteReference w:id="8"/>
      </w:r>
      <w:r w:rsidRPr="00E75F40">
        <w:rPr>
          <w:rFonts w:ascii="Simplified Arabic" w:hAnsi="Simplified Arabic" w:cs="Simplified Arabic"/>
          <w:rtl/>
          <w:lang w:bidi="ar-EG"/>
        </w:rPr>
        <w:t xml:space="preserve"> مُشيرا إلى صلتها الوثيقة بالمناقشات الخاصة بالتوجهات الاستراتيجية الطويلة الأجل لرؤية 2050 للتنوع البيولوجي، والنُهج الخاصة للعيش في تجانس مع الطبيعة وعمليات وضع إطار عالمي للتنوع البيولوجي لما بعد عام 2</w:t>
      </w:r>
      <w:r>
        <w:rPr>
          <w:rFonts w:ascii="Simplified Arabic" w:hAnsi="Simplified Arabic" w:cs="Simplified Arabic"/>
          <w:rtl/>
          <w:lang w:bidi="ar-EG"/>
        </w:rPr>
        <w:t>020</w:t>
      </w:r>
      <w:r>
        <w:rPr>
          <w:rFonts w:ascii="Simplified Arabic" w:hAnsi="Simplified Arabic" w:cs="Simplified Arabic" w:hint="cs"/>
          <w:rtl/>
          <w:lang w:bidi="ar-EG"/>
        </w:rPr>
        <w:t>؛</w:t>
      </w:r>
    </w:p>
    <w:p w:rsidR="00455B02" w:rsidRDefault="00455B02" w:rsidP="00FC6196">
      <w:pPr>
        <w:pStyle w:val="ListParagraph"/>
        <w:bidi/>
        <w:spacing w:after="120"/>
        <w:ind w:left="722" w:firstLine="720"/>
        <w:rPr>
          <w:rFonts w:ascii="Simplified Arabic" w:hAnsi="Simplified Arabic"/>
          <w:rtl/>
          <w:lang w:bidi="ar-EG"/>
        </w:rPr>
      </w:pPr>
      <w:r>
        <w:rPr>
          <w:rFonts w:ascii="Simplified Arabic" w:hAnsi="Simplified Arabic" w:cs="Simplified Arabic" w:hint="cs"/>
          <w:rtl/>
          <w:lang w:bidi="ar-EG"/>
        </w:rPr>
        <w:t>2-</w:t>
      </w:r>
      <w:r>
        <w:rPr>
          <w:rFonts w:ascii="Simplified Arabic" w:hAnsi="Simplified Arabic" w:cs="Simplified Arabic" w:hint="cs"/>
          <w:rtl/>
          <w:lang w:bidi="ar-EG"/>
        </w:rPr>
        <w:tab/>
      </w:r>
      <w:r>
        <w:rPr>
          <w:rFonts w:ascii="Simplified Arabic" w:hAnsi="Simplified Arabic" w:hint="cs"/>
          <w:i/>
          <w:iCs/>
          <w:rtl/>
          <w:lang w:bidi="ar-EG"/>
        </w:rPr>
        <w:t>يدعو</w:t>
      </w:r>
      <w:r w:rsidRPr="00E75F40">
        <w:rPr>
          <w:rFonts w:ascii="Simplified Arabic" w:hAnsi="Simplified Arabic"/>
          <w:rtl/>
          <w:lang w:bidi="ar-EG"/>
        </w:rPr>
        <w:t xml:space="preserve"> الدوائر العلمية وغيرها من الدوائر</w:t>
      </w:r>
      <w:r>
        <w:rPr>
          <w:rFonts w:ascii="Simplified Arabic" w:hAnsi="Simplified Arabic" w:hint="cs"/>
          <w:rtl/>
          <w:lang w:bidi="ar-EG"/>
        </w:rPr>
        <w:t xml:space="preserve"> ذات الصلة</w:t>
      </w:r>
      <w:r w:rsidRPr="00E75F40">
        <w:rPr>
          <w:rFonts w:ascii="Simplified Arabic" w:hAnsi="Simplified Arabic"/>
          <w:rtl/>
          <w:lang w:bidi="ar-EG"/>
        </w:rPr>
        <w:t xml:space="preserve"> العاملة في مجال السيناريوهات وعمليات التقييم ذات الصلة إلى أن تأخذ في الاعتبار القضايا التالية ذات الصلة ووضع الإطار العالمي للتنوع البيولوجي لما بعد 2020</w:t>
      </w:r>
      <w:r>
        <w:rPr>
          <w:rFonts w:ascii="Simplified Arabic" w:hAnsi="Simplified Arabic" w:hint="cs"/>
          <w:rtl/>
          <w:lang w:bidi="ar-EG"/>
        </w:rPr>
        <w:t>:</w:t>
      </w:r>
    </w:p>
    <w:p w:rsidR="00455B02" w:rsidRPr="005A6B25" w:rsidRDefault="00455B02" w:rsidP="00455B02">
      <w:pPr>
        <w:pStyle w:val="ListParagraph"/>
        <w:bidi/>
        <w:spacing w:after="120"/>
        <w:ind w:left="1440" w:firstLine="720"/>
        <w:rPr>
          <w:rFonts w:ascii="Simplified Arabic" w:hAnsi="Simplified Arabic" w:cs="Simplified Arabic"/>
          <w:rtl/>
          <w:lang w:bidi="ar-EG"/>
        </w:rPr>
      </w:pPr>
      <w:r w:rsidRPr="005A6B25">
        <w:rPr>
          <w:rFonts w:ascii="Simplified Arabic" w:hAnsi="Simplified Arabic" w:cs="Simplified Arabic"/>
          <w:rtl/>
          <w:lang w:bidi="ar-EG"/>
        </w:rPr>
        <w:t>(أ)</w:t>
      </w:r>
      <w:r w:rsidRPr="005A6B25">
        <w:rPr>
          <w:rFonts w:ascii="Simplified Arabic" w:hAnsi="Simplified Arabic" w:cs="Simplified Arabic"/>
          <w:rtl/>
          <w:lang w:bidi="ar-EG"/>
        </w:rPr>
        <w:tab/>
        <w:t>النطاق العريض للدوافع والقضايا المنظمة والهيكلية ذات الصلة بفقدان التنوع البيولوجي؛</w:t>
      </w:r>
    </w:p>
    <w:p w:rsidR="00455B02" w:rsidRPr="005A6B25" w:rsidRDefault="00A32222" w:rsidP="00455B02">
      <w:pPr>
        <w:pStyle w:val="ListParagraph"/>
        <w:bidi/>
        <w:spacing w:after="120"/>
        <w:ind w:left="1440" w:firstLine="720"/>
        <w:rPr>
          <w:rFonts w:ascii="Simplified Arabic" w:hAnsi="Simplified Arabic" w:cs="Simplified Arabic"/>
          <w:rtl/>
          <w:lang w:bidi="ar-EG"/>
        </w:rPr>
      </w:pPr>
      <w:r>
        <w:rPr>
          <w:rFonts w:ascii="Simplified Arabic" w:hAnsi="Simplified Arabic" w:cs="Simplified Arabic"/>
          <w:rtl/>
          <w:lang w:bidi="ar-EG"/>
        </w:rPr>
        <w:t>(ب)</w:t>
      </w:r>
      <w:r w:rsidR="00455B02" w:rsidRPr="005A6B25">
        <w:rPr>
          <w:rFonts w:ascii="Simplified Arabic" w:hAnsi="Simplified Arabic" w:cs="Simplified Arabic"/>
          <w:rtl/>
          <w:lang w:bidi="ar-EG"/>
        </w:rPr>
        <w:tab/>
        <w:t>توليفات السياسات والنُهج على مستويات متعددة وفي إطار السيناريوهات المختلفة؛</w:t>
      </w:r>
    </w:p>
    <w:p w:rsidR="00455B02" w:rsidRPr="005A6B25" w:rsidRDefault="00A32222" w:rsidP="00FC6196">
      <w:pPr>
        <w:pStyle w:val="ListParagraph"/>
        <w:bidi/>
        <w:spacing w:after="120"/>
        <w:ind w:left="722" w:firstLine="1438"/>
        <w:rPr>
          <w:rFonts w:ascii="Simplified Arabic" w:hAnsi="Simplified Arabic" w:cs="Simplified Arabic"/>
          <w:rtl/>
          <w:lang w:bidi="ar-EG"/>
        </w:rPr>
      </w:pPr>
      <w:r>
        <w:rPr>
          <w:rFonts w:ascii="Simplified Arabic" w:hAnsi="Simplified Arabic" w:cs="Simplified Arabic"/>
          <w:rtl/>
          <w:lang w:bidi="ar-EG"/>
        </w:rPr>
        <w:t>(ج)</w:t>
      </w:r>
      <w:r w:rsidR="00455B02" w:rsidRPr="005A6B25">
        <w:rPr>
          <w:rFonts w:ascii="Simplified Arabic" w:hAnsi="Simplified Arabic" w:cs="Simplified Arabic"/>
          <w:rtl/>
          <w:lang w:bidi="ar-EG"/>
        </w:rPr>
        <w:tab/>
        <w:t>تحديد أوجه التآزر، والمبادلات والقيود المحتملة ذات الصلة بالتنوع البيولوجي والتي ينبغي مراعاتها لوضع سياسات وتدابير فعالة بهدف التمكين من تحقيق أهداف التنمية المستدامة؛</w:t>
      </w:r>
    </w:p>
    <w:p w:rsidR="00455B02" w:rsidRPr="005A6B25" w:rsidRDefault="00A32222" w:rsidP="00455B02">
      <w:pPr>
        <w:pStyle w:val="ListParagraph"/>
        <w:bidi/>
        <w:spacing w:after="120"/>
        <w:ind w:left="1440" w:firstLine="720"/>
        <w:rPr>
          <w:rFonts w:ascii="Simplified Arabic" w:hAnsi="Simplified Arabic" w:cs="Simplified Arabic"/>
          <w:rtl/>
          <w:lang w:bidi="ar-EG"/>
        </w:rPr>
      </w:pPr>
      <w:r>
        <w:rPr>
          <w:rFonts w:ascii="Simplified Arabic" w:hAnsi="Simplified Arabic" w:cs="Simplified Arabic"/>
          <w:rtl/>
          <w:lang w:bidi="ar-EG"/>
        </w:rPr>
        <w:t>(د)</w:t>
      </w:r>
      <w:r w:rsidR="00455B02" w:rsidRPr="005A6B25">
        <w:rPr>
          <w:rFonts w:ascii="Simplified Arabic" w:hAnsi="Simplified Arabic" w:cs="Simplified Arabic"/>
          <w:rtl/>
          <w:lang w:bidi="ar-EG"/>
        </w:rPr>
        <w:tab/>
        <w:t xml:space="preserve">مساهمات العمل الجماعي للشعوب الأصلية والمجتمعات المحلية في حفظ التنوع البيولوجي والاستخدام المستدام لمكوناته؛ </w:t>
      </w:r>
    </w:p>
    <w:p w:rsidR="00455B02" w:rsidRPr="005A6B25" w:rsidRDefault="00455B02" w:rsidP="002E702F">
      <w:pPr>
        <w:pStyle w:val="ListParagraph"/>
        <w:bidi/>
        <w:spacing w:after="120"/>
        <w:ind w:left="1440" w:firstLine="720"/>
        <w:rPr>
          <w:rFonts w:ascii="Simplified Arabic" w:hAnsi="Simplified Arabic" w:cs="Simplified Arabic"/>
          <w:rtl/>
          <w:lang w:bidi="ar-EG"/>
        </w:rPr>
      </w:pPr>
      <w:r w:rsidRPr="005A6B25">
        <w:rPr>
          <w:rFonts w:ascii="Simplified Arabic" w:hAnsi="Simplified Arabic" w:cs="Simplified Arabic"/>
          <w:rtl/>
          <w:lang w:bidi="ar-EG"/>
        </w:rPr>
        <w:t>(</w:t>
      </w:r>
      <w:r w:rsidR="002E702F">
        <w:rPr>
          <w:rFonts w:ascii="Simplified Arabic" w:hAnsi="Simplified Arabic" w:cs="Simplified Arabic" w:hint="cs"/>
          <w:rtl/>
          <w:lang w:bidi="ar-EG"/>
        </w:rPr>
        <w:t>ﻫ</w:t>
      </w:r>
      <w:r w:rsidR="00A32222">
        <w:rPr>
          <w:rFonts w:ascii="Simplified Arabic" w:hAnsi="Simplified Arabic" w:cs="Simplified Arabic"/>
          <w:rtl/>
          <w:lang w:bidi="ar-EG"/>
        </w:rPr>
        <w:t>)</w:t>
      </w:r>
      <w:r w:rsidRPr="005A6B25">
        <w:rPr>
          <w:rFonts w:ascii="Simplified Arabic" w:hAnsi="Simplified Arabic" w:cs="Simplified Arabic"/>
          <w:rtl/>
          <w:lang w:bidi="ar-EG"/>
        </w:rPr>
        <w:tab/>
        <w:t xml:space="preserve">نتائج السيناريوهات البديلة للاستخدام العرفي المستدام للتنوع البيولوجي بواسطة الشعوب الأصلية والمجتمعات المحلية؛ </w:t>
      </w:r>
    </w:p>
    <w:p w:rsidR="00455B02" w:rsidRPr="005A6B25" w:rsidRDefault="00A32222" w:rsidP="00455B02">
      <w:pPr>
        <w:pStyle w:val="ListParagraph"/>
        <w:bidi/>
        <w:spacing w:after="120"/>
        <w:ind w:left="1440" w:firstLine="720"/>
        <w:rPr>
          <w:rFonts w:ascii="Simplified Arabic" w:hAnsi="Simplified Arabic" w:cs="Simplified Arabic"/>
          <w:rtl/>
          <w:lang w:bidi="ar-EG"/>
        </w:rPr>
      </w:pPr>
      <w:r>
        <w:rPr>
          <w:rFonts w:ascii="Simplified Arabic" w:hAnsi="Simplified Arabic" w:cs="Simplified Arabic"/>
          <w:rtl/>
          <w:lang w:bidi="ar-EG"/>
        </w:rPr>
        <w:lastRenderedPageBreak/>
        <w:t>(و)</w:t>
      </w:r>
      <w:r w:rsidR="00455B02" w:rsidRPr="005A6B25">
        <w:rPr>
          <w:rFonts w:ascii="Simplified Arabic" w:hAnsi="Simplified Arabic" w:cs="Simplified Arabic"/>
          <w:rtl/>
          <w:lang w:bidi="ar-EG"/>
        </w:rPr>
        <w:tab/>
        <w:t>تحليلات السيناريوهات بشأن تمويل الإطار العالمي للتنوع البيولوجي لما بعد 2020 وتحقيق رؤية 2050 للتنوع البيولوجي؛</w:t>
      </w:r>
    </w:p>
    <w:p w:rsidR="00455B02" w:rsidRDefault="00455B02" w:rsidP="00455B02">
      <w:pPr>
        <w:pStyle w:val="ListParagraph"/>
        <w:bidi/>
        <w:spacing w:after="120"/>
        <w:ind w:left="1440" w:firstLine="720"/>
        <w:rPr>
          <w:rFonts w:ascii="Simplified Arabic" w:hAnsi="Simplified Arabic" w:cs="Simplified Arabic"/>
          <w:rtl/>
          <w:lang w:bidi="ar-EG"/>
        </w:rPr>
      </w:pPr>
      <w:r w:rsidRPr="005A6B25">
        <w:rPr>
          <w:rFonts w:ascii="Simplified Arabic" w:hAnsi="Simplified Arabic" w:cs="Simplified Arabic"/>
          <w:rtl/>
          <w:lang w:bidi="ar-EG"/>
        </w:rPr>
        <w:t>(ز)</w:t>
      </w:r>
      <w:r w:rsidRPr="005A6B25">
        <w:rPr>
          <w:rFonts w:ascii="Simplified Arabic" w:hAnsi="Simplified Arabic" w:cs="Simplified Arabic"/>
          <w:rtl/>
          <w:lang w:bidi="ar-EG"/>
        </w:rPr>
        <w:tab/>
        <w:t>الآثار الإيجابية والسلبية المحتملة للقطاعات الإنتاجية مثل، من بين قطاعات أخرى، الزراعة والحراجة ومصايد الأسماك</w:t>
      </w:r>
      <w:r w:rsidR="00A32222">
        <w:rPr>
          <w:rFonts w:ascii="Simplified Arabic" w:hAnsi="Simplified Arabic" w:cs="Simplified Arabic" w:hint="cs"/>
          <w:rtl/>
          <w:lang w:bidi="ar-EG"/>
        </w:rPr>
        <w:t>؛</w:t>
      </w:r>
    </w:p>
    <w:p w:rsidR="00A32222" w:rsidRPr="005A6B25" w:rsidRDefault="00A32222" w:rsidP="00A32222">
      <w:pPr>
        <w:pStyle w:val="ListParagraph"/>
        <w:bidi/>
        <w:spacing w:after="120"/>
        <w:ind w:left="1440" w:firstLine="720"/>
        <w:rPr>
          <w:rFonts w:ascii="Simplified Arabic" w:hAnsi="Simplified Arabic" w:cs="Simplified Arabic"/>
          <w:rtl/>
          <w:lang w:bidi="ar-EG"/>
        </w:rPr>
      </w:pPr>
      <w:r>
        <w:rPr>
          <w:rFonts w:ascii="Simplified Arabic" w:hAnsi="Simplified Arabic" w:cs="Simplified Arabic" w:hint="cs"/>
          <w:rtl/>
          <w:lang w:bidi="ar-EG"/>
        </w:rPr>
        <w:t>(ح)</w:t>
      </w:r>
      <w:r>
        <w:rPr>
          <w:rFonts w:ascii="Simplified Arabic" w:hAnsi="Simplified Arabic" w:cs="Simplified Arabic" w:hint="cs"/>
          <w:rtl/>
          <w:lang w:bidi="ar-EG"/>
        </w:rPr>
        <w:tab/>
        <w:t>التطورات التكنولوجية التي يمكن أن يكون لها أثر إيجابي أو سلبي على تحقيق الأهداف الثلاثة للاتفاقية وكذلك على سبل العيش والمعارف التقليدية للشعوب الأصلية والمجتمعات المحلية؛</w:t>
      </w:r>
    </w:p>
    <w:p w:rsidR="00455B02" w:rsidRDefault="00455B02" w:rsidP="00FC6196">
      <w:pPr>
        <w:pStyle w:val="ListParagraph"/>
        <w:bidi/>
        <w:spacing w:after="120"/>
        <w:ind w:left="722" w:firstLine="720"/>
        <w:rPr>
          <w:rFonts w:ascii="Simplified Arabic" w:hAnsi="Simplified Arabic" w:cs="Simplified Arabic"/>
          <w:rtl/>
          <w:lang w:bidi="ar-EG"/>
        </w:rPr>
      </w:pPr>
      <w:r w:rsidRPr="005A6B25">
        <w:rPr>
          <w:rFonts w:ascii="Simplified Arabic" w:hAnsi="Simplified Arabic" w:cs="Simplified Arabic"/>
          <w:rtl/>
          <w:lang w:bidi="ar-EG"/>
        </w:rPr>
        <w:t>3-</w:t>
      </w:r>
      <w:r w:rsidRPr="005A6B25">
        <w:rPr>
          <w:rFonts w:ascii="Simplified Arabic" w:hAnsi="Simplified Arabic" w:cs="Simplified Arabic"/>
          <w:rtl/>
          <w:lang w:bidi="ar-EG"/>
        </w:rPr>
        <w:tab/>
      </w:r>
      <w:r>
        <w:rPr>
          <w:rFonts w:ascii="Simplified Arabic" w:hAnsi="Simplified Arabic" w:cs="Simplified Arabic" w:hint="cs"/>
          <w:i/>
          <w:iCs/>
          <w:rtl/>
          <w:lang w:bidi="ar-EG"/>
        </w:rPr>
        <w:t xml:space="preserve">يطلب إلى </w:t>
      </w:r>
      <w:r>
        <w:rPr>
          <w:rFonts w:ascii="Simplified Arabic" w:hAnsi="Simplified Arabic" w:cs="Simplified Arabic" w:hint="cs"/>
          <w:rtl/>
          <w:lang w:bidi="ar-EG"/>
        </w:rPr>
        <w:t xml:space="preserve">الأمينة التنفيذية أن تقوم، بالتعاون مع الشركاء المعنيين، بتيسير أنشطة </w:t>
      </w:r>
      <w:r w:rsidRPr="005A6B25">
        <w:rPr>
          <w:rFonts w:ascii="Simplified Arabic" w:hAnsi="Simplified Arabic" w:cs="Simplified Arabic"/>
          <w:rtl/>
          <w:lang w:bidi="ar-EG"/>
        </w:rPr>
        <w:t>بناء القدرات</w:t>
      </w:r>
      <w:r>
        <w:rPr>
          <w:rFonts w:ascii="Simplified Arabic" w:hAnsi="Simplified Arabic" w:cs="Simplified Arabic" w:hint="cs"/>
          <w:rtl/>
          <w:lang w:bidi="ar-EG"/>
        </w:rPr>
        <w:t xml:space="preserve"> وفقا </w:t>
      </w:r>
      <w:hyperlink r:id="rId13" w:history="1">
        <w:r w:rsidRPr="00557DD2">
          <w:rPr>
            <w:rStyle w:val="Hyperlink"/>
            <w:rFonts w:ascii="Simplified Arabic" w:hAnsi="Simplified Arabic" w:cs="Simplified Arabic" w:hint="cs"/>
            <w:rtl/>
            <w:lang w:bidi="ar-EG"/>
          </w:rPr>
          <w:t>للمقرر 13/2</w:t>
        </w:r>
        <w:bookmarkStart w:id="0" w:name="_GoBack"/>
        <w:bookmarkEnd w:id="0"/>
        <w:r w:rsidRPr="00557DD2">
          <w:rPr>
            <w:rStyle w:val="Hyperlink"/>
            <w:rFonts w:ascii="Simplified Arabic" w:hAnsi="Simplified Arabic" w:cs="Simplified Arabic" w:hint="cs"/>
            <w:rtl/>
            <w:lang w:bidi="ar-EG"/>
          </w:rPr>
          <w:t>3</w:t>
        </w:r>
      </w:hyperlink>
      <w:r w:rsidRPr="005A6B25">
        <w:rPr>
          <w:rFonts w:ascii="Simplified Arabic" w:hAnsi="Simplified Arabic" w:cs="Simplified Arabic"/>
          <w:rtl/>
          <w:lang w:bidi="ar-EG"/>
        </w:rPr>
        <w:t xml:space="preserve">، </w:t>
      </w:r>
      <w:r>
        <w:rPr>
          <w:rFonts w:ascii="Simplified Arabic" w:hAnsi="Simplified Arabic" w:cs="Simplified Arabic" w:hint="cs"/>
          <w:rtl/>
          <w:lang w:bidi="ar-EG"/>
        </w:rPr>
        <w:t>وخاصة</w:t>
      </w:r>
      <w:r w:rsidRPr="005A6B25">
        <w:rPr>
          <w:rFonts w:ascii="Simplified Arabic" w:hAnsi="Simplified Arabic" w:cs="Simplified Arabic"/>
          <w:rtl/>
          <w:lang w:bidi="ar-EG"/>
        </w:rPr>
        <w:t xml:space="preserve"> بالنسبة للبلدان النامية والبلدان التي تمر اقتصاداتها بمرحلة انتقالية، ولاسيما أقل البلدان نموا والدول الجزرية الصغيرة النامية، بغية تمكين جميع البلدان من المشاركة في وضع سيناريوهات وتطبيقها.</w:t>
      </w:r>
    </w:p>
    <w:p w:rsidR="00455B02" w:rsidRPr="00E12C40" w:rsidRDefault="00455B02" w:rsidP="00FC6196">
      <w:pPr>
        <w:pStyle w:val="ListParagraph"/>
        <w:bidi/>
        <w:spacing w:after="120"/>
        <w:ind w:left="722" w:firstLine="720"/>
        <w:rPr>
          <w:rFonts w:ascii="Simplified Arabic" w:hAnsi="Simplified Arabic" w:cs="Simplified Arabic"/>
          <w:rtl/>
          <w:lang w:bidi="ar-EG"/>
        </w:rPr>
      </w:pPr>
      <w:r>
        <w:rPr>
          <w:rFonts w:ascii="Simplified Arabic" w:hAnsi="Simplified Arabic" w:cs="Simplified Arabic" w:hint="cs"/>
          <w:rtl/>
          <w:lang w:bidi="ar-EG"/>
        </w:rPr>
        <w:t>4-</w:t>
      </w:r>
      <w:r>
        <w:rPr>
          <w:rFonts w:ascii="Simplified Arabic" w:hAnsi="Simplified Arabic" w:cs="Simplified Arabic" w:hint="cs"/>
          <w:rtl/>
          <w:lang w:bidi="ar-EG"/>
        </w:rPr>
        <w:tab/>
      </w:r>
      <w:r w:rsidR="00412168">
        <w:rPr>
          <w:rFonts w:ascii="Simplified Arabic" w:hAnsi="Simplified Arabic" w:cs="Simplified Arabic" w:hint="cs"/>
          <w:i/>
          <w:iCs/>
          <w:rtl/>
          <w:lang w:bidi="ar-EG"/>
        </w:rPr>
        <w:t>وإذ ي</w:t>
      </w:r>
      <w:r>
        <w:rPr>
          <w:rFonts w:ascii="Simplified Arabic" w:hAnsi="Simplified Arabic" w:cs="Simplified Arabic" w:hint="cs"/>
          <w:i/>
          <w:iCs/>
          <w:rtl/>
          <w:lang w:bidi="ar-EG"/>
        </w:rPr>
        <w:t xml:space="preserve">شير إلى </w:t>
      </w:r>
      <w:hyperlink r:id="rId14" w:history="1">
        <w:r w:rsidRPr="00A32222">
          <w:rPr>
            <w:rStyle w:val="Hyperlink"/>
            <w:rFonts w:ascii="Simplified Arabic" w:hAnsi="Simplified Arabic" w:cs="Simplified Arabic" w:hint="cs"/>
            <w:rtl/>
            <w:lang w:bidi="ar-EG"/>
          </w:rPr>
          <w:t>المقرر 13/22</w:t>
        </w:r>
      </w:hyperlink>
      <w:r>
        <w:rPr>
          <w:rFonts w:ascii="Simplified Arabic" w:hAnsi="Simplified Arabic" w:cs="Simplified Arabic" w:hint="cs"/>
          <w:rtl/>
          <w:lang w:bidi="ar-EG"/>
        </w:rPr>
        <w:t xml:space="preserve"> بشأن إطار لاستراتيجية اتصال، </w:t>
      </w:r>
      <w:r>
        <w:rPr>
          <w:rFonts w:ascii="Simplified Arabic" w:hAnsi="Simplified Arabic" w:cs="Simplified Arabic" w:hint="cs"/>
          <w:i/>
          <w:iCs/>
          <w:rtl/>
          <w:lang w:bidi="ar-EG"/>
        </w:rPr>
        <w:t xml:space="preserve">يطلب </w:t>
      </w:r>
      <w:r w:rsidRPr="00412168">
        <w:rPr>
          <w:rFonts w:ascii="Simplified Arabic" w:hAnsi="Simplified Arabic" w:cs="Simplified Arabic" w:hint="cs"/>
          <w:rtl/>
          <w:lang w:bidi="ar-EG"/>
        </w:rPr>
        <w:t>إلى</w:t>
      </w:r>
      <w:r>
        <w:rPr>
          <w:rFonts w:ascii="Simplified Arabic" w:hAnsi="Simplified Arabic" w:cs="Simplified Arabic" w:hint="cs"/>
          <w:i/>
          <w:iCs/>
          <w:rtl/>
          <w:lang w:bidi="ar-EG"/>
        </w:rPr>
        <w:t xml:space="preserve"> </w:t>
      </w:r>
      <w:r>
        <w:rPr>
          <w:rFonts w:ascii="Simplified Arabic" w:hAnsi="Simplified Arabic" w:cs="Simplified Arabic" w:hint="cs"/>
          <w:rtl/>
          <w:lang w:bidi="ar-EG"/>
        </w:rPr>
        <w:t>الأمينة التنفيذية أن تشجع استخدام السيناريوهات كأداة اتصال، وكوسيلة لزيادة الوعي العام، وأن تعزز مشاركة وانخراط جميع أصحاب المصلحة، ولاسيما الأوساط الأكاديمية، والدوائر العلمية، بهدف توسيع نطاق الدعم العالمي للشواغل المتعلقة بالتنوع البيولوجي، بما في ذلك من خلال إشراك الشخصيات المرموقة مثل سفراء التنوع البيولوجي من جميع المناطق، والذين سيمثلون الأصوات التي تدافع عن التنوع البيولوجي؛</w:t>
      </w:r>
    </w:p>
    <w:p w:rsidR="00455B02" w:rsidRPr="00E75F40" w:rsidRDefault="00455B02" w:rsidP="00455B02">
      <w:pPr>
        <w:spacing w:after="120"/>
        <w:jc w:val="center"/>
        <w:rPr>
          <w:rFonts w:ascii="Simplified Arabic" w:hAnsi="Simplified Arabic"/>
          <w:b/>
          <w:bCs/>
          <w:i/>
          <w:iCs/>
          <w:sz w:val="22"/>
          <w:rtl/>
          <w:lang w:bidi="ar-EG"/>
        </w:rPr>
      </w:pPr>
      <w:r w:rsidRPr="00E75F40">
        <w:rPr>
          <w:rFonts w:ascii="Simplified Arabic" w:hAnsi="Simplified Arabic"/>
          <w:i/>
          <w:iCs/>
          <w:sz w:val="22"/>
          <w:rtl/>
          <w:lang w:bidi="ar-EG"/>
        </w:rPr>
        <w:t>المرفق</w:t>
      </w:r>
    </w:p>
    <w:p w:rsidR="00455B02" w:rsidRPr="00900DE4" w:rsidRDefault="00455B02" w:rsidP="00455B02">
      <w:pPr>
        <w:spacing w:after="120"/>
        <w:jc w:val="center"/>
        <w:rPr>
          <w:rFonts w:ascii="Simplified Arabic" w:hAnsi="Simplified Arabic"/>
          <w:b/>
          <w:bCs/>
          <w:sz w:val="22"/>
          <w:lang w:bidi="ar-EG"/>
        </w:rPr>
      </w:pPr>
      <w:r w:rsidRPr="00900DE4">
        <w:rPr>
          <w:rFonts w:ascii="Simplified Arabic" w:hAnsi="Simplified Arabic"/>
          <w:b/>
          <w:bCs/>
          <w:sz w:val="22"/>
          <w:rtl/>
          <w:lang w:bidi="ar-EG"/>
        </w:rPr>
        <w:t xml:space="preserve">استنتاجات الهيئة الفرعية للمشورة العلمية والتقنية والتكنولوجية فيما يتعلق بسيناريوهات رؤية عام 2050 للتنوع البيولوجي </w:t>
      </w:r>
    </w:p>
    <w:p w:rsidR="00455B02" w:rsidRPr="00E75F40" w:rsidRDefault="00455B02" w:rsidP="00455B02">
      <w:pPr>
        <w:numPr>
          <w:ilvl w:val="0"/>
          <w:numId w:val="22"/>
        </w:numPr>
        <w:spacing w:after="120"/>
        <w:ind w:left="3" w:hanging="14"/>
        <w:rPr>
          <w:rFonts w:ascii="Simplified Arabic" w:hAnsi="Simplified Arabic"/>
          <w:sz w:val="22"/>
          <w:rtl/>
          <w:lang w:bidi="ar-EG"/>
        </w:rPr>
      </w:pPr>
      <w:r w:rsidRPr="00E75F40">
        <w:rPr>
          <w:rFonts w:ascii="Simplified Arabic" w:hAnsi="Simplified Arabic"/>
          <w:i/>
          <w:iCs/>
          <w:sz w:val="22"/>
          <w:rtl/>
          <w:lang w:bidi="ar-EG"/>
        </w:rPr>
        <w:t xml:space="preserve">لا تزال رؤية الخطة </w:t>
      </w:r>
      <w:r w:rsidRPr="00E75F40">
        <w:rPr>
          <w:rFonts w:ascii="Simplified Arabic" w:hAnsi="Simplified Arabic"/>
          <w:sz w:val="22"/>
          <w:rtl/>
          <w:lang w:bidi="ar-EG"/>
        </w:rPr>
        <w:t>الاستراتيجية</w:t>
      </w:r>
      <w:r w:rsidRPr="00E75F40">
        <w:rPr>
          <w:rFonts w:ascii="Simplified Arabic" w:hAnsi="Simplified Arabic"/>
          <w:i/>
          <w:iCs/>
          <w:sz w:val="22"/>
          <w:rtl/>
          <w:lang w:bidi="ar-EG"/>
        </w:rPr>
        <w:t xml:space="preserve"> لعام 2050 ذات صلة وينبغي وضعها في الاعتبار في أي متابعة للخطة الاستراتيجية للتنوع البيولوجي 2011-2020. </w:t>
      </w:r>
      <w:r w:rsidRPr="00E75F40">
        <w:rPr>
          <w:rFonts w:ascii="Simplified Arabic" w:hAnsi="Simplified Arabic"/>
          <w:sz w:val="22"/>
          <w:rtl/>
          <w:lang w:bidi="ar-EG"/>
        </w:rPr>
        <w:t>إن رؤية عام 2050 ("العيش في تجانس مع الطبيعة" حيث يتم "بحلول عام 2050 تقدير التنوع البيولوجي وحفظه وتخزينه واستخدامه بحكمة والمحافظة على خدمات النُظم الإيكولوجية، وتدعيم كوكب سليم وتقديم المنافع الضرورية لجميع السكان") تحتوي على عناصر يمكن ترجمتها إلى هدف طويل الأجل للتنوع البيولوجي وتوفر سياقا للمناقشات المتعلقة بأهداف التنوع البيولوجي الممكنة لعام 2030 كجزء من إطار التنوع الب</w:t>
      </w:r>
      <w:r w:rsidR="00A32222">
        <w:rPr>
          <w:rFonts w:ascii="Simplified Arabic" w:hAnsi="Simplified Arabic"/>
          <w:sz w:val="22"/>
          <w:rtl/>
          <w:lang w:bidi="ar-EG"/>
        </w:rPr>
        <w:t>يولوجي العالمي لما بعد عام 2020</w:t>
      </w:r>
      <w:r w:rsidR="00120212">
        <w:rPr>
          <w:rFonts w:ascii="Simplified Arabic" w:hAnsi="Simplified Arabic" w:hint="cs"/>
          <w:sz w:val="22"/>
          <w:rtl/>
          <w:lang w:bidi="ar-EG"/>
        </w:rPr>
        <w:t>.</w:t>
      </w:r>
    </w:p>
    <w:p w:rsidR="00455B02" w:rsidRPr="00E75F40" w:rsidRDefault="00455B02" w:rsidP="00120212">
      <w:pPr>
        <w:numPr>
          <w:ilvl w:val="0"/>
          <w:numId w:val="22"/>
        </w:numPr>
        <w:spacing w:after="120"/>
        <w:ind w:left="3" w:hanging="14"/>
        <w:rPr>
          <w:rFonts w:ascii="Simplified Arabic" w:hAnsi="Simplified Arabic"/>
          <w:sz w:val="22"/>
          <w:lang w:bidi="ar-EG"/>
        </w:rPr>
      </w:pPr>
      <w:r w:rsidRPr="00E75F40">
        <w:rPr>
          <w:rFonts w:ascii="Simplified Arabic" w:hAnsi="Simplified Arabic"/>
          <w:i/>
          <w:iCs/>
          <w:sz w:val="22"/>
          <w:rtl/>
          <w:lang w:bidi="ar-EG"/>
        </w:rPr>
        <w:t>توضح الاتجاهات الحالية أو سيناريوهات "العمل كالمعتاد" استمرار فقدان التنوع البيولوجي</w:t>
      </w:r>
      <w:r w:rsidRPr="00E75F40">
        <w:rPr>
          <w:rFonts w:ascii="Simplified Arabic" w:hAnsi="Simplified Arabic"/>
          <w:sz w:val="22"/>
          <w:rtl/>
          <w:lang w:bidi="ar-EG"/>
        </w:rPr>
        <w:t>، مع ما يترتب على ذلك من انعكاسات سلبية كبيرة على رفاهية الإنسان، بما في ذلك التغييرات التي قد لا يمكن عكس اتجاهها. ولذلك لا يزال العمل العاجل بشأن التنوع البيولوجي قضية مجتمعية عالمية ملحة</w:t>
      </w:r>
      <w:r w:rsidR="00120212">
        <w:rPr>
          <w:rFonts w:ascii="Simplified Arabic" w:hAnsi="Simplified Arabic" w:hint="cs"/>
          <w:sz w:val="22"/>
          <w:rtl/>
          <w:lang w:bidi="ar-EG"/>
        </w:rPr>
        <w:t>.</w:t>
      </w:r>
    </w:p>
    <w:p w:rsidR="00455B02" w:rsidRPr="00E75F40" w:rsidRDefault="00455B02" w:rsidP="00120212">
      <w:pPr>
        <w:numPr>
          <w:ilvl w:val="0"/>
          <w:numId w:val="22"/>
        </w:numPr>
        <w:spacing w:after="120"/>
        <w:ind w:left="3" w:hanging="14"/>
        <w:rPr>
          <w:rFonts w:ascii="Simplified Arabic" w:hAnsi="Simplified Arabic"/>
          <w:sz w:val="22"/>
          <w:rtl/>
          <w:lang w:bidi="ar-EG"/>
        </w:rPr>
      </w:pPr>
      <w:r w:rsidRPr="00E75F40">
        <w:rPr>
          <w:rFonts w:ascii="Simplified Arabic" w:hAnsi="Simplified Arabic"/>
          <w:i/>
          <w:iCs/>
          <w:sz w:val="22"/>
          <w:rtl/>
          <w:lang w:bidi="ar-EG"/>
        </w:rPr>
        <w:t>تظهر سيناريوهات التنمية الاجتماعية والاقتصادية في المستقبل أن هناك مجموعة واسعة من التصورات المستقبلية المعقولة</w:t>
      </w:r>
      <w:r w:rsidRPr="00E75F40">
        <w:rPr>
          <w:rFonts w:ascii="Simplified Arabic" w:hAnsi="Simplified Arabic"/>
          <w:sz w:val="22"/>
          <w:rtl/>
          <w:lang w:bidi="ar-EG"/>
        </w:rPr>
        <w:t xml:space="preserve"> فيما يتعلق بالنمو السكاني والتعليم والتحضر والنمو الاقتصادي والتطور التكنولوجي ونُهج التجارة الدولية، من بين عوامل أخرى، التي تؤدي إلى مستويات متفاوتة لمحركات </w:t>
      </w:r>
      <w:r w:rsidR="00EC7FA6">
        <w:rPr>
          <w:rFonts w:ascii="Simplified Arabic" w:hAnsi="Simplified Arabic" w:hint="cs"/>
          <w:sz w:val="22"/>
          <w:rtl/>
          <w:lang w:bidi="ar-EG"/>
        </w:rPr>
        <w:t>ا</w:t>
      </w:r>
      <w:r w:rsidRPr="00E75F40">
        <w:rPr>
          <w:rFonts w:ascii="Simplified Arabic" w:hAnsi="Simplified Arabic"/>
          <w:sz w:val="22"/>
          <w:rtl/>
          <w:lang w:bidi="ar-EG"/>
        </w:rPr>
        <w:t xml:space="preserve">لتغير في </w:t>
      </w:r>
      <w:r>
        <w:rPr>
          <w:rFonts w:ascii="Simplified Arabic" w:hAnsi="Simplified Arabic" w:hint="cs"/>
          <w:sz w:val="22"/>
          <w:rtl/>
          <w:lang w:bidi="ar-EG"/>
        </w:rPr>
        <w:t>النظم الإيكولوجية و</w:t>
      </w:r>
      <w:r w:rsidRPr="00E75F40">
        <w:rPr>
          <w:rFonts w:ascii="Simplified Arabic" w:hAnsi="Simplified Arabic"/>
          <w:sz w:val="22"/>
          <w:rtl/>
          <w:lang w:bidi="ar-EG"/>
        </w:rPr>
        <w:t>التنوع البيولوجي</w:t>
      </w:r>
      <w:r w:rsidR="00EC7FA6">
        <w:rPr>
          <w:rFonts w:ascii="Simplified Arabic" w:hAnsi="Simplified Arabic" w:hint="cs"/>
          <w:sz w:val="22"/>
          <w:rtl/>
          <w:lang w:bidi="ar-EG"/>
        </w:rPr>
        <w:t xml:space="preserve">، من قبيل </w:t>
      </w:r>
      <w:r w:rsidR="00EC7FA6" w:rsidRPr="00E75F40">
        <w:rPr>
          <w:rFonts w:ascii="Simplified Arabic" w:hAnsi="Simplified Arabic"/>
          <w:sz w:val="22"/>
          <w:rtl/>
          <w:lang w:bidi="ar-EG"/>
        </w:rPr>
        <w:t xml:space="preserve">تغير المناخ، </w:t>
      </w:r>
      <w:r w:rsidR="0024283B" w:rsidRPr="00E75F40">
        <w:rPr>
          <w:rFonts w:ascii="Simplified Arabic" w:hAnsi="Simplified Arabic" w:hint="cs"/>
          <w:sz w:val="22"/>
          <w:rtl/>
          <w:lang w:bidi="ar-EG"/>
        </w:rPr>
        <w:t>و</w:t>
      </w:r>
      <w:r w:rsidR="0024283B">
        <w:rPr>
          <w:rFonts w:ascii="Simplified Arabic" w:hAnsi="Simplified Arabic" w:hint="cs"/>
          <w:sz w:val="22"/>
          <w:rtl/>
          <w:lang w:bidi="ar-EG"/>
        </w:rPr>
        <w:t>الإفراط في الاستغلال والتلوث والأنواع</w:t>
      </w:r>
      <w:r w:rsidR="00120212">
        <w:rPr>
          <w:rFonts w:ascii="Simplified Arabic" w:hAnsi="Simplified Arabic" w:hint="cs"/>
          <w:sz w:val="22"/>
          <w:rtl/>
          <w:lang w:bidi="ar-EG"/>
        </w:rPr>
        <w:t xml:space="preserve"> الغربية الغازية وفقدان الموائل</w:t>
      </w:r>
      <w:r w:rsidR="0024283B">
        <w:rPr>
          <w:rFonts w:ascii="Simplified Arabic" w:hAnsi="Simplified Arabic" w:hint="cs"/>
          <w:sz w:val="22"/>
          <w:rtl/>
          <w:lang w:bidi="ar-EG"/>
        </w:rPr>
        <w:t xml:space="preserve">، بما في ذلك التغير في استخدام </w:t>
      </w:r>
      <w:r w:rsidR="00EC7FA6">
        <w:rPr>
          <w:rFonts w:ascii="Simplified Arabic" w:hAnsi="Simplified Arabic" w:hint="cs"/>
          <w:sz w:val="22"/>
          <w:rtl/>
          <w:lang w:bidi="ar-EG"/>
        </w:rPr>
        <w:t>الأراضي</w:t>
      </w:r>
      <w:r w:rsidRPr="00E75F40">
        <w:rPr>
          <w:rFonts w:ascii="Simplified Arabic" w:hAnsi="Simplified Arabic"/>
          <w:sz w:val="22"/>
          <w:rtl/>
          <w:lang w:bidi="ar-EG"/>
        </w:rPr>
        <w:t>. ويوفر هذا النطاق من التصورات المستقبلية المعقولة مجالا لوضع تدابير سياساتية لتحقيق ر</w:t>
      </w:r>
      <w:r w:rsidR="00120212">
        <w:rPr>
          <w:rFonts w:ascii="Simplified Arabic" w:hAnsi="Simplified Arabic"/>
          <w:sz w:val="22"/>
          <w:rtl/>
          <w:lang w:bidi="ar-EG"/>
        </w:rPr>
        <w:t>ؤية عام 2050 وأهداف عالمية أخرى</w:t>
      </w:r>
      <w:r w:rsidR="00120212">
        <w:rPr>
          <w:rFonts w:ascii="Simplified Arabic" w:hAnsi="Simplified Arabic" w:hint="cs"/>
          <w:sz w:val="22"/>
          <w:rtl/>
          <w:lang w:bidi="ar-EG"/>
        </w:rPr>
        <w:t>.</w:t>
      </w:r>
    </w:p>
    <w:p w:rsidR="00455B02" w:rsidRPr="00E75F40" w:rsidRDefault="00455B02" w:rsidP="00455B02">
      <w:pPr>
        <w:numPr>
          <w:ilvl w:val="0"/>
          <w:numId w:val="22"/>
        </w:numPr>
        <w:spacing w:after="120"/>
        <w:ind w:left="3" w:hanging="14"/>
        <w:rPr>
          <w:rFonts w:ascii="Simplified Arabic" w:hAnsi="Simplified Arabic"/>
          <w:sz w:val="22"/>
          <w:rtl/>
          <w:lang w:bidi="ar-EG"/>
        </w:rPr>
      </w:pPr>
      <w:r w:rsidRPr="00E75F40">
        <w:rPr>
          <w:rFonts w:ascii="Simplified Arabic" w:hAnsi="Simplified Arabic"/>
          <w:i/>
          <w:iCs/>
          <w:sz w:val="22"/>
          <w:rtl/>
          <w:lang w:bidi="ar-EG"/>
        </w:rPr>
        <w:t>يمكن بلوغ أهداف التنوع البيولوجي التي تنعكس في رؤية عام 2050 وتحقيق أهداف اجتماعية واقتصادية أوسع نطاقا عن طريق نشر مجموعة من التدابير</w:t>
      </w:r>
      <w:r w:rsidRPr="00E75F40">
        <w:rPr>
          <w:rFonts w:ascii="Simplified Arabic" w:hAnsi="Simplified Arabic"/>
          <w:sz w:val="22"/>
          <w:rtl/>
          <w:lang w:bidi="ar-EG"/>
        </w:rPr>
        <w:t xml:space="preserve"> تشمل تدابير: (أ) لزيادة</w:t>
      </w:r>
      <w:r>
        <w:rPr>
          <w:rFonts w:ascii="Simplified Arabic" w:hAnsi="Simplified Arabic" w:hint="cs"/>
          <w:sz w:val="22"/>
          <w:rtl/>
          <w:lang w:bidi="ar-EG"/>
        </w:rPr>
        <w:t xml:space="preserve"> استدامة</w:t>
      </w:r>
      <w:r w:rsidRPr="00E75F40">
        <w:rPr>
          <w:rFonts w:ascii="Simplified Arabic" w:hAnsi="Simplified Arabic"/>
          <w:sz w:val="22"/>
          <w:rtl/>
          <w:lang w:bidi="ar-EG"/>
        </w:rPr>
        <w:t xml:space="preserve"> </w:t>
      </w:r>
      <w:r>
        <w:rPr>
          <w:rFonts w:ascii="Simplified Arabic" w:hAnsi="Simplified Arabic" w:hint="cs"/>
          <w:sz w:val="22"/>
          <w:rtl/>
          <w:lang w:bidi="ar-EG"/>
        </w:rPr>
        <w:t>و</w:t>
      </w:r>
      <w:r>
        <w:rPr>
          <w:rFonts w:ascii="Simplified Arabic" w:hAnsi="Simplified Arabic"/>
          <w:sz w:val="22"/>
          <w:rtl/>
          <w:lang w:bidi="ar-EG"/>
        </w:rPr>
        <w:t>إنتاجية الزراعة</w:t>
      </w:r>
      <w:r w:rsidRPr="00E75F40">
        <w:rPr>
          <w:rFonts w:ascii="Simplified Arabic" w:hAnsi="Simplified Arabic"/>
          <w:sz w:val="22"/>
          <w:rtl/>
          <w:lang w:bidi="ar-EG"/>
        </w:rPr>
        <w:t xml:space="preserve">، </w:t>
      </w:r>
      <w:r>
        <w:rPr>
          <w:rFonts w:ascii="Simplified Arabic" w:hAnsi="Simplified Arabic" w:hint="cs"/>
          <w:sz w:val="22"/>
          <w:rtl/>
          <w:lang w:bidi="ar-EG"/>
        </w:rPr>
        <w:t>وزيادة استخدام</w:t>
      </w:r>
      <w:r>
        <w:rPr>
          <w:rFonts w:ascii="Simplified Arabic" w:hAnsi="Simplified Arabic"/>
          <w:sz w:val="22"/>
          <w:rtl/>
          <w:lang w:bidi="ar-EG"/>
        </w:rPr>
        <w:t xml:space="preserve"> </w:t>
      </w:r>
      <w:r>
        <w:rPr>
          <w:rFonts w:ascii="Simplified Arabic" w:hAnsi="Simplified Arabic" w:hint="cs"/>
          <w:sz w:val="22"/>
          <w:rtl/>
          <w:lang w:bidi="ar-EG"/>
        </w:rPr>
        <w:t>ا</w:t>
      </w:r>
      <w:r w:rsidRPr="00E75F40">
        <w:rPr>
          <w:rFonts w:ascii="Simplified Arabic" w:hAnsi="Simplified Arabic"/>
          <w:sz w:val="22"/>
          <w:rtl/>
          <w:lang w:bidi="ar-EG"/>
        </w:rPr>
        <w:t>لتنوع البيولوجي</w:t>
      </w:r>
      <w:r>
        <w:rPr>
          <w:rFonts w:ascii="Simplified Arabic" w:hAnsi="Simplified Arabic" w:hint="cs"/>
          <w:sz w:val="22"/>
          <w:rtl/>
          <w:lang w:bidi="ar-EG"/>
        </w:rPr>
        <w:t xml:space="preserve"> وتحسين استخدامه</w:t>
      </w:r>
      <w:r w:rsidRPr="00E75F40">
        <w:rPr>
          <w:rFonts w:ascii="Simplified Arabic" w:hAnsi="Simplified Arabic"/>
          <w:sz w:val="22"/>
          <w:rtl/>
          <w:lang w:bidi="ar-EG"/>
        </w:rPr>
        <w:t xml:space="preserve"> في النظم الإيكولوجية الزراعية للمساهمة في زيادات الإنتاج المستدامة؛ (ب) والحد من تدهور النظم الإيكولوجية وتجزؤها والحفاظ على التنوع البيولوجي </w:t>
      </w:r>
      <w:r>
        <w:rPr>
          <w:rFonts w:ascii="Simplified Arabic" w:hAnsi="Simplified Arabic" w:hint="cs"/>
          <w:sz w:val="22"/>
          <w:rtl/>
          <w:lang w:bidi="ar-EG"/>
        </w:rPr>
        <w:t>ووظائف</w:t>
      </w:r>
      <w:r w:rsidRPr="00E75F40">
        <w:rPr>
          <w:rFonts w:ascii="Simplified Arabic" w:hAnsi="Simplified Arabic"/>
          <w:sz w:val="22"/>
          <w:rtl/>
          <w:lang w:bidi="ar-EG"/>
        </w:rPr>
        <w:t xml:space="preserve"> </w:t>
      </w:r>
      <w:r>
        <w:rPr>
          <w:rFonts w:ascii="Simplified Arabic" w:hAnsi="Simplified Arabic" w:hint="cs"/>
          <w:sz w:val="22"/>
          <w:rtl/>
          <w:lang w:bidi="ar-EG"/>
        </w:rPr>
        <w:t>و</w:t>
      </w:r>
      <w:r w:rsidRPr="00E75F40">
        <w:rPr>
          <w:rFonts w:ascii="Simplified Arabic" w:hAnsi="Simplified Arabic"/>
          <w:sz w:val="22"/>
          <w:rtl/>
          <w:lang w:bidi="ar-EG"/>
        </w:rPr>
        <w:t xml:space="preserve">خدمات النظم الإيكولوجية </w:t>
      </w:r>
      <w:r>
        <w:rPr>
          <w:rFonts w:ascii="Simplified Arabic" w:hAnsi="Simplified Arabic" w:hint="cs"/>
          <w:sz w:val="22"/>
          <w:rtl/>
          <w:lang w:bidi="ar-EG"/>
        </w:rPr>
        <w:t xml:space="preserve">بما في ذلك </w:t>
      </w:r>
      <w:r w:rsidRPr="00E75F40">
        <w:rPr>
          <w:rFonts w:ascii="Simplified Arabic" w:hAnsi="Simplified Arabic"/>
          <w:sz w:val="22"/>
          <w:rtl/>
          <w:lang w:bidi="ar-EG"/>
        </w:rPr>
        <w:t xml:space="preserve">من خلال التخطيط المكاني الاستباقي </w:t>
      </w:r>
      <w:r w:rsidRPr="00E75F40">
        <w:rPr>
          <w:rFonts w:ascii="Simplified Arabic" w:hAnsi="Simplified Arabic"/>
          <w:sz w:val="22"/>
          <w:rtl/>
          <w:lang w:bidi="ar-EG"/>
        </w:rPr>
        <w:lastRenderedPageBreak/>
        <w:t>واستعادة الأراضي</w:t>
      </w:r>
      <w:r>
        <w:rPr>
          <w:rFonts w:ascii="Simplified Arabic" w:hAnsi="Simplified Arabic" w:hint="cs"/>
          <w:sz w:val="22"/>
          <w:rtl/>
          <w:lang w:bidi="ar-EG"/>
        </w:rPr>
        <w:t xml:space="preserve"> والنظم الإيكولوجية</w:t>
      </w:r>
      <w:r w:rsidRPr="00E75F40">
        <w:rPr>
          <w:rFonts w:ascii="Simplified Arabic" w:hAnsi="Simplified Arabic"/>
          <w:sz w:val="22"/>
          <w:rtl/>
          <w:lang w:bidi="ar-EG"/>
        </w:rPr>
        <w:t xml:space="preserve"> المتدهورة والتوسع الاستراتيجي للمناطق المحمية؛ (ج) والحد من الإفراط في استغلال مصائد الأسماك والموارد البيولوجية الأخرى؛ (د) مكافحة الأنواع الغريبة الغازية؛ </w:t>
      </w:r>
      <w:r>
        <w:rPr>
          <w:rFonts w:ascii="Simplified Arabic" w:hAnsi="Simplified Arabic"/>
          <w:sz w:val="22"/>
          <w:rtl/>
          <w:lang w:bidi="ar-EG"/>
        </w:rPr>
        <w:t>(ه</w:t>
      </w:r>
      <w:r w:rsidRPr="00E75F40">
        <w:rPr>
          <w:rFonts w:ascii="Simplified Arabic" w:hAnsi="Simplified Arabic"/>
          <w:sz w:val="22"/>
          <w:rtl/>
          <w:lang w:bidi="ar-EG"/>
        </w:rPr>
        <w:t xml:space="preserve">) </w:t>
      </w:r>
      <w:r>
        <w:rPr>
          <w:rFonts w:ascii="Simplified Arabic" w:hAnsi="Simplified Arabic" w:hint="cs"/>
          <w:sz w:val="22"/>
          <w:rtl/>
          <w:lang w:bidi="ar-EG"/>
        </w:rPr>
        <w:t>التكيف مع</w:t>
      </w:r>
      <w:r w:rsidRPr="00E75F40">
        <w:rPr>
          <w:rFonts w:ascii="Simplified Arabic" w:hAnsi="Simplified Arabic"/>
          <w:sz w:val="22"/>
          <w:rtl/>
          <w:lang w:bidi="ar-EG"/>
        </w:rPr>
        <w:t xml:space="preserve"> تغير المناخ</w:t>
      </w:r>
      <w:r>
        <w:rPr>
          <w:rFonts w:ascii="Simplified Arabic" w:hAnsi="Simplified Arabic" w:hint="cs"/>
          <w:sz w:val="22"/>
          <w:rtl/>
          <w:lang w:bidi="ar-EG"/>
        </w:rPr>
        <w:t xml:space="preserve"> والتخفيف من حدته</w:t>
      </w:r>
      <w:r w:rsidRPr="00E75F40">
        <w:rPr>
          <w:rFonts w:ascii="Simplified Arabic" w:hAnsi="Simplified Arabic"/>
          <w:sz w:val="22"/>
          <w:rtl/>
          <w:lang w:bidi="ar-EG"/>
        </w:rPr>
        <w:t xml:space="preserve">، (و) </w:t>
      </w:r>
      <w:r w:rsidR="00120212">
        <w:rPr>
          <w:rFonts w:ascii="Simplified Arabic" w:hAnsi="Simplified Arabic"/>
          <w:sz w:val="22"/>
          <w:rtl/>
          <w:lang w:bidi="ar-EG"/>
        </w:rPr>
        <w:t>الحد من الهدر والاستهلاك المفرط</w:t>
      </w:r>
      <w:r w:rsidR="00120212">
        <w:rPr>
          <w:rFonts w:ascii="Simplified Arabic" w:hAnsi="Simplified Arabic" w:hint="cs"/>
          <w:sz w:val="22"/>
          <w:rtl/>
          <w:lang w:bidi="ar-EG"/>
        </w:rPr>
        <w:t>.</w:t>
      </w:r>
    </w:p>
    <w:p w:rsidR="00455B02" w:rsidRPr="00E75F40" w:rsidRDefault="00455B02" w:rsidP="00455B02">
      <w:pPr>
        <w:numPr>
          <w:ilvl w:val="0"/>
          <w:numId w:val="22"/>
        </w:numPr>
        <w:spacing w:after="120"/>
        <w:ind w:left="3" w:hanging="14"/>
        <w:rPr>
          <w:rFonts w:ascii="Simplified Arabic" w:hAnsi="Simplified Arabic"/>
          <w:sz w:val="22"/>
          <w:rtl/>
          <w:lang w:bidi="ar-EG"/>
        </w:rPr>
      </w:pPr>
      <w:r w:rsidRPr="00E75F40">
        <w:rPr>
          <w:rFonts w:ascii="Simplified Arabic" w:hAnsi="Simplified Arabic"/>
          <w:i/>
          <w:iCs/>
          <w:sz w:val="22"/>
          <w:rtl/>
          <w:lang w:bidi="ar-EG"/>
        </w:rPr>
        <w:t xml:space="preserve">يمكن وضع هذه التدابير في "مزيج مختلف من السياسات" حسب الاحتياجات </w:t>
      </w:r>
      <w:r>
        <w:rPr>
          <w:rFonts w:ascii="Simplified Arabic" w:hAnsi="Simplified Arabic" w:hint="cs"/>
          <w:i/>
          <w:iCs/>
          <w:sz w:val="22"/>
          <w:rtl/>
          <w:lang w:bidi="ar-EG"/>
        </w:rPr>
        <w:t>وأولويات</w:t>
      </w:r>
      <w:r w:rsidRPr="00E75F40">
        <w:rPr>
          <w:rFonts w:ascii="Simplified Arabic" w:hAnsi="Simplified Arabic"/>
          <w:i/>
          <w:iCs/>
          <w:sz w:val="22"/>
          <w:rtl/>
          <w:lang w:bidi="ar-EG"/>
        </w:rPr>
        <w:t xml:space="preserve"> البلدان وأصحاب المصلحة.</w:t>
      </w:r>
      <w:r>
        <w:rPr>
          <w:rFonts w:ascii="Simplified Arabic" w:hAnsi="Simplified Arabic"/>
          <w:sz w:val="22"/>
          <w:rtl/>
          <w:lang w:bidi="ar-EG"/>
        </w:rPr>
        <w:t xml:space="preserve"> </w:t>
      </w:r>
      <w:r>
        <w:rPr>
          <w:rFonts w:ascii="Simplified Arabic" w:hAnsi="Simplified Arabic" w:hint="cs"/>
          <w:sz w:val="22"/>
          <w:rtl/>
          <w:lang w:bidi="ar-EG"/>
        </w:rPr>
        <w:t>ف</w:t>
      </w:r>
      <w:r w:rsidRPr="00E75F40">
        <w:rPr>
          <w:rFonts w:ascii="Simplified Arabic" w:hAnsi="Simplified Arabic"/>
          <w:sz w:val="22"/>
          <w:rtl/>
          <w:lang w:bidi="ar-EG"/>
        </w:rPr>
        <w:t xml:space="preserve">على سبيل المثال، يمكن أن </w:t>
      </w:r>
      <w:r>
        <w:rPr>
          <w:rFonts w:ascii="Simplified Arabic" w:hAnsi="Simplified Arabic" w:hint="cs"/>
          <w:sz w:val="22"/>
          <w:rtl/>
          <w:lang w:bidi="ar-EG"/>
        </w:rPr>
        <w:t>تختلف توليفة التدابير السياساتية المشار إليها في الفقرة 4 أعلاه</w:t>
      </w:r>
      <w:r w:rsidRPr="00E75F40">
        <w:rPr>
          <w:rFonts w:ascii="Simplified Arabic" w:hAnsi="Simplified Arabic"/>
          <w:sz w:val="22"/>
          <w:rtl/>
          <w:lang w:bidi="ar-EG"/>
        </w:rPr>
        <w:t xml:space="preserve"> فيما يتعلق بالتركيز على التغييرات في الإنتاج والاستهلاك</w:t>
      </w:r>
      <w:r>
        <w:rPr>
          <w:rFonts w:ascii="Simplified Arabic" w:hAnsi="Simplified Arabic" w:hint="cs"/>
          <w:sz w:val="22"/>
          <w:rtl/>
          <w:lang w:bidi="ar-EG"/>
        </w:rPr>
        <w:t>،</w:t>
      </w:r>
      <w:r w:rsidRPr="00E75F40">
        <w:rPr>
          <w:rFonts w:ascii="Simplified Arabic" w:hAnsi="Simplified Arabic"/>
          <w:sz w:val="22"/>
          <w:rtl/>
          <w:lang w:bidi="ar-EG"/>
        </w:rPr>
        <w:t xml:space="preserve"> ودرجة الاعتماد على التكنولوجيات الجديدة والتجارة الدولية و</w:t>
      </w:r>
      <w:r>
        <w:rPr>
          <w:rFonts w:ascii="Simplified Arabic" w:hAnsi="Simplified Arabic" w:hint="cs"/>
          <w:sz w:val="22"/>
          <w:rtl/>
          <w:lang w:bidi="ar-EG"/>
        </w:rPr>
        <w:t xml:space="preserve">مستوى </w:t>
      </w:r>
      <w:r w:rsidRPr="00E75F40">
        <w:rPr>
          <w:rFonts w:ascii="Simplified Arabic" w:hAnsi="Simplified Arabic"/>
          <w:sz w:val="22"/>
          <w:rtl/>
          <w:lang w:bidi="ar-EG"/>
        </w:rPr>
        <w:t xml:space="preserve">التنسيق العالمي </w:t>
      </w:r>
      <w:r>
        <w:rPr>
          <w:rFonts w:ascii="Simplified Arabic" w:hAnsi="Simplified Arabic" w:hint="cs"/>
          <w:sz w:val="22"/>
          <w:rtl/>
          <w:lang w:bidi="ar-EG"/>
        </w:rPr>
        <w:t>و</w:t>
      </w:r>
      <w:r w:rsidRPr="00E75F40">
        <w:rPr>
          <w:rFonts w:ascii="Simplified Arabic" w:hAnsi="Simplified Arabic"/>
          <w:sz w:val="22"/>
          <w:rtl/>
          <w:lang w:bidi="ar-EG"/>
        </w:rPr>
        <w:t>التنسيق المحلي</w:t>
      </w:r>
      <w:r>
        <w:rPr>
          <w:rFonts w:ascii="Simplified Arabic" w:hAnsi="Simplified Arabic" w:hint="cs"/>
          <w:sz w:val="22"/>
          <w:rtl/>
          <w:lang w:bidi="ar-EG"/>
        </w:rPr>
        <w:t xml:space="preserve"> كما هو موضح في المسارات الثلاثة المحددة في الإصدار الرابع من نشرة التوقعات العالمية للتنوع البيولوجي</w:t>
      </w:r>
      <w:r>
        <w:rPr>
          <w:rStyle w:val="FootnoteReference"/>
          <w:rFonts w:ascii="Simplified Arabic" w:hAnsi="Simplified Arabic"/>
          <w:sz w:val="22"/>
          <w:rtl/>
        </w:rPr>
        <w:footnoteReference w:id="9"/>
      </w:r>
      <w:r w:rsidRPr="00E75F40">
        <w:rPr>
          <w:rFonts w:ascii="Simplified Arabic" w:hAnsi="Simplified Arabic"/>
          <w:sz w:val="22"/>
          <w:rtl/>
          <w:lang w:bidi="ar-EG"/>
        </w:rPr>
        <w:t>. وهناك حاجة إلى مزيد من عمليات وضع الرؤى، على نطاقات متعددة وبمشاركة قوية من أصحاب المصلحة، لموا</w:t>
      </w:r>
      <w:r w:rsidR="00120212">
        <w:rPr>
          <w:rFonts w:ascii="Simplified Arabic" w:hAnsi="Simplified Arabic"/>
          <w:sz w:val="22"/>
          <w:rtl/>
          <w:lang w:bidi="ar-EG"/>
        </w:rPr>
        <w:t>صلة توضيح الخيارات وتعزيز العمل</w:t>
      </w:r>
      <w:r w:rsidR="00120212">
        <w:rPr>
          <w:rFonts w:ascii="Simplified Arabic" w:hAnsi="Simplified Arabic" w:hint="cs"/>
          <w:sz w:val="22"/>
          <w:rtl/>
          <w:lang w:bidi="ar-EG"/>
        </w:rPr>
        <w:t>.</w:t>
      </w:r>
    </w:p>
    <w:p w:rsidR="00455B02" w:rsidRPr="00E75F40" w:rsidRDefault="00455B02" w:rsidP="00455B02">
      <w:pPr>
        <w:numPr>
          <w:ilvl w:val="0"/>
          <w:numId w:val="22"/>
        </w:numPr>
        <w:spacing w:after="120"/>
        <w:ind w:left="3" w:hanging="14"/>
        <w:rPr>
          <w:rFonts w:ascii="Simplified Arabic" w:hAnsi="Simplified Arabic"/>
          <w:sz w:val="22"/>
          <w:rtl/>
          <w:lang w:bidi="ar-EG"/>
        </w:rPr>
      </w:pPr>
      <w:r>
        <w:rPr>
          <w:rFonts w:ascii="Simplified Arabic" w:hAnsi="Simplified Arabic" w:hint="cs"/>
          <w:i/>
          <w:iCs/>
          <w:sz w:val="22"/>
          <w:rtl/>
          <w:lang w:bidi="ar-EG"/>
        </w:rPr>
        <w:t>بالرغم من</w:t>
      </w:r>
      <w:r w:rsidRPr="00E75F40">
        <w:rPr>
          <w:rFonts w:ascii="Simplified Arabic" w:hAnsi="Simplified Arabic"/>
          <w:i/>
          <w:iCs/>
          <w:sz w:val="22"/>
          <w:rtl/>
          <w:lang w:bidi="ar-EG"/>
        </w:rPr>
        <w:t xml:space="preserve"> أن المسارات نحو المستقبل المستدام معقولة، فإنها تتطلب تغيرا تحوليا</w:t>
      </w:r>
      <w:r w:rsidRPr="00E75F40">
        <w:rPr>
          <w:rFonts w:ascii="Simplified Arabic" w:hAnsi="Simplified Arabic"/>
          <w:sz w:val="22"/>
          <w:rtl/>
          <w:lang w:bidi="ar-EG"/>
        </w:rPr>
        <w:t xml:space="preserve">، بما في ذلك تغيرات في السلوك على مستوى المنتجين والمستهلكين والحكومات والشركات. وستكون هناك حاجة إلى مزيد من الجهود لفهم العوامل الحافزة وتيسير التغيير. ويمكن أن تؤدي التطورات الاجتماعية والتكنولوجية المثيرة للاضطرابات إلى عمليات انتقال يمكن أن تسهم في الاستدامة </w:t>
      </w:r>
      <w:r w:rsidR="0024283B">
        <w:rPr>
          <w:rFonts w:ascii="Simplified Arabic" w:hAnsi="Simplified Arabic" w:hint="cs"/>
          <w:sz w:val="22"/>
          <w:rtl/>
          <w:lang w:bidi="ar-EG"/>
        </w:rPr>
        <w:t xml:space="preserve">وتحقيق أهداف الاتفاقية الثلاثة </w:t>
      </w:r>
      <w:r w:rsidRPr="00E75F40">
        <w:rPr>
          <w:rFonts w:ascii="Simplified Arabic" w:hAnsi="Simplified Arabic"/>
          <w:sz w:val="22"/>
          <w:rtl/>
          <w:lang w:bidi="ar-EG"/>
        </w:rPr>
        <w:t xml:space="preserve">أو عكسها. </w:t>
      </w:r>
      <w:r>
        <w:rPr>
          <w:rFonts w:ascii="Simplified Arabic" w:hAnsi="Simplified Arabic" w:hint="cs"/>
          <w:sz w:val="22"/>
          <w:rtl/>
          <w:lang w:bidi="ar-EG"/>
        </w:rPr>
        <w:t xml:space="preserve">وقد </w:t>
      </w:r>
      <w:r w:rsidRPr="00E75F40">
        <w:rPr>
          <w:rFonts w:ascii="Simplified Arabic" w:hAnsi="Simplified Arabic"/>
          <w:sz w:val="22"/>
          <w:rtl/>
          <w:lang w:bidi="ar-EG"/>
        </w:rPr>
        <w:t>تؤدي الحكومات والمؤسسات الدولية دورا حاسما في تهيئة بيئة تمكينية لتعزيز التغير الإيجابي. ويلزم القيام بمزيد من العمل لتحديد السبل والوسائل التي يمكن بها للاتفاقية وإطار التنوع البيولوجي العالمي لما بعد عام 202</w:t>
      </w:r>
      <w:r w:rsidR="00120212">
        <w:rPr>
          <w:rFonts w:ascii="Simplified Arabic" w:hAnsi="Simplified Arabic"/>
          <w:sz w:val="22"/>
          <w:rtl/>
          <w:lang w:bidi="ar-EG"/>
        </w:rPr>
        <w:t>0 أن يساعدا في تحقيق هذا التغير</w:t>
      </w:r>
      <w:r w:rsidR="00120212">
        <w:rPr>
          <w:rFonts w:ascii="Simplified Arabic" w:hAnsi="Simplified Arabic" w:hint="cs"/>
          <w:sz w:val="22"/>
          <w:rtl/>
          <w:lang w:bidi="ar-EG"/>
        </w:rPr>
        <w:t>.</w:t>
      </w:r>
    </w:p>
    <w:p w:rsidR="00455B02" w:rsidRPr="00E75F40" w:rsidRDefault="00455B02" w:rsidP="00120212">
      <w:pPr>
        <w:numPr>
          <w:ilvl w:val="0"/>
          <w:numId w:val="22"/>
        </w:numPr>
        <w:spacing w:after="120"/>
        <w:ind w:left="3" w:hanging="14"/>
        <w:rPr>
          <w:rFonts w:ascii="Simplified Arabic" w:hAnsi="Simplified Arabic"/>
          <w:sz w:val="22"/>
          <w:rtl/>
          <w:lang w:bidi="ar-EG"/>
        </w:rPr>
      </w:pPr>
      <w:r w:rsidRPr="00E75F40">
        <w:rPr>
          <w:rFonts w:ascii="Simplified Arabic" w:hAnsi="Simplified Arabic"/>
          <w:i/>
          <w:iCs/>
          <w:sz w:val="22"/>
          <w:rtl/>
          <w:lang w:bidi="ar-EG"/>
        </w:rPr>
        <w:t>هناك حاجة إلى نهج متماسك بشأن التنوع البيولوجي وتغير المناخ</w:t>
      </w:r>
      <w:r w:rsidRPr="00E75F40">
        <w:rPr>
          <w:rFonts w:ascii="Simplified Arabic" w:hAnsi="Simplified Arabic"/>
          <w:sz w:val="22"/>
          <w:rtl/>
          <w:lang w:bidi="ar-EG"/>
        </w:rPr>
        <w:t xml:space="preserve"> لضمان خفض آثار تغير المناخ على التنوع البيولوجي، وأن يكون بوسع التنوع البيولوجي والنظم الإيكولوجية المساهمة بحلول للتكيف مع تغير المناخ والتخفيف من آثاره، وألا تؤثر تدابير </w:t>
      </w:r>
      <w:r>
        <w:rPr>
          <w:rFonts w:ascii="Simplified Arabic" w:hAnsi="Simplified Arabic" w:hint="cs"/>
          <w:sz w:val="22"/>
          <w:rtl/>
          <w:lang w:bidi="ar-EG"/>
        </w:rPr>
        <w:t>التكيف مع</w:t>
      </w:r>
      <w:r w:rsidRPr="00E75F40">
        <w:rPr>
          <w:rFonts w:ascii="Simplified Arabic" w:hAnsi="Simplified Arabic"/>
          <w:sz w:val="22"/>
          <w:rtl/>
          <w:lang w:bidi="ar-EG"/>
        </w:rPr>
        <w:t xml:space="preserve"> تغير المناخ</w:t>
      </w:r>
      <w:r>
        <w:rPr>
          <w:rFonts w:ascii="Simplified Arabic" w:hAnsi="Simplified Arabic" w:hint="cs"/>
          <w:sz w:val="22"/>
          <w:rtl/>
          <w:lang w:bidi="ar-EG"/>
        </w:rPr>
        <w:t xml:space="preserve"> والتخفيف من آثاره</w:t>
      </w:r>
      <w:r w:rsidRPr="00E75F40">
        <w:rPr>
          <w:rFonts w:ascii="Simplified Arabic" w:hAnsi="Simplified Arabic"/>
          <w:sz w:val="22"/>
          <w:rtl/>
          <w:lang w:bidi="ar-EG"/>
        </w:rPr>
        <w:t xml:space="preserve"> تأثيرا سلبيا على التنوع البيولوجي من خلال </w:t>
      </w:r>
      <w:r w:rsidR="00120212">
        <w:rPr>
          <w:rFonts w:ascii="Simplified Arabic" w:hAnsi="Simplified Arabic" w:hint="cs"/>
          <w:sz w:val="22"/>
          <w:rtl/>
          <w:lang w:bidi="ar-EG"/>
        </w:rPr>
        <w:t>ال</w:t>
      </w:r>
      <w:r w:rsidRPr="00E75F40">
        <w:rPr>
          <w:rFonts w:ascii="Simplified Arabic" w:hAnsi="Simplified Arabic"/>
          <w:sz w:val="22"/>
          <w:rtl/>
          <w:lang w:bidi="ar-EG"/>
        </w:rPr>
        <w:t xml:space="preserve">تغيير </w:t>
      </w:r>
      <w:r w:rsidR="00120212">
        <w:rPr>
          <w:rFonts w:ascii="Simplified Arabic" w:hAnsi="Simplified Arabic" w:hint="cs"/>
          <w:sz w:val="22"/>
          <w:rtl/>
          <w:lang w:bidi="ar-EG"/>
        </w:rPr>
        <w:t xml:space="preserve">في </w:t>
      </w:r>
      <w:r w:rsidRPr="00E75F40">
        <w:rPr>
          <w:rFonts w:ascii="Simplified Arabic" w:hAnsi="Simplified Arabic"/>
          <w:sz w:val="22"/>
          <w:rtl/>
          <w:lang w:bidi="ar-EG"/>
        </w:rPr>
        <w:t>استخدام الأراضي</w:t>
      </w:r>
      <w:r w:rsidR="00120212">
        <w:rPr>
          <w:rFonts w:ascii="Simplified Arabic" w:hAnsi="Simplified Arabic" w:hint="cs"/>
          <w:sz w:val="22"/>
          <w:rtl/>
          <w:lang w:bidi="ar-EG"/>
        </w:rPr>
        <w:t>.</w:t>
      </w:r>
    </w:p>
    <w:p w:rsidR="00455B02" w:rsidRPr="00E75F40" w:rsidRDefault="00455B02" w:rsidP="0024283B">
      <w:pPr>
        <w:numPr>
          <w:ilvl w:val="0"/>
          <w:numId w:val="22"/>
        </w:numPr>
        <w:spacing w:after="120"/>
        <w:ind w:left="3" w:hanging="14"/>
        <w:rPr>
          <w:rFonts w:ascii="Simplified Arabic" w:hAnsi="Simplified Arabic"/>
          <w:sz w:val="22"/>
          <w:rtl/>
          <w:lang w:bidi="ar-EG"/>
        </w:rPr>
      </w:pPr>
      <w:r w:rsidRPr="00E75F40">
        <w:rPr>
          <w:rFonts w:ascii="Simplified Arabic" w:hAnsi="Simplified Arabic"/>
          <w:i/>
          <w:iCs/>
          <w:sz w:val="22"/>
          <w:rtl/>
          <w:lang w:bidi="ar-EG"/>
        </w:rPr>
        <w:t>تتسق رؤية عام 2050 مع خطة التنمية المستدامة لعام 2030 والأهداف الدولية الأخرى.</w:t>
      </w:r>
      <w:r w:rsidRPr="00E75F40">
        <w:rPr>
          <w:rFonts w:ascii="Simplified Arabic" w:hAnsi="Simplified Arabic"/>
          <w:sz w:val="22"/>
          <w:rtl/>
          <w:lang w:bidi="ar-EG"/>
        </w:rPr>
        <w:t xml:space="preserve"> ومن شأن التقدم نحو خطة التنمية المستدامة لعام 2030 أن يساعد على معالجة العديد من محركات فقدان التنوع البيولوجي وأن يدعم أيضا أهداف التنوع البيولوجي من خلال تهيئة بيئة تمكينية مواتية. والطابع </w:t>
      </w:r>
      <w:r>
        <w:rPr>
          <w:rFonts w:ascii="Simplified Arabic" w:hAnsi="Simplified Arabic" w:hint="cs"/>
          <w:sz w:val="22"/>
          <w:rtl/>
          <w:lang w:bidi="ar-EG"/>
        </w:rPr>
        <w:t>المتكامل و</w:t>
      </w:r>
      <w:r w:rsidRPr="00E75F40">
        <w:rPr>
          <w:rFonts w:ascii="Simplified Arabic" w:hAnsi="Simplified Arabic"/>
          <w:sz w:val="22"/>
          <w:rtl/>
          <w:lang w:bidi="ar-EG"/>
        </w:rPr>
        <w:t xml:space="preserve">غير القابل للتجزئة للخطة يعني أن تحقيق جميع الأهداف ضروري </w:t>
      </w:r>
      <w:r w:rsidR="0024283B">
        <w:rPr>
          <w:rFonts w:ascii="Simplified Arabic" w:hAnsi="Simplified Arabic" w:hint="cs"/>
          <w:sz w:val="22"/>
          <w:rtl/>
          <w:lang w:bidi="ar-EG"/>
        </w:rPr>
        <w:t>ويمكن الاسترشاد بالسيناريوهات والنماذج في</w:t>
      </w:r>
      <w:r w:rsidRPr="00E75F40">
        <w:rPr>
          <w:rFonts w:ascii="Simplified Arabic" w:hAnsi="Simplified Arabic"/>
          <w:sz w:val="22"/>
          <w:rtl/>
          <w:lang w:bidi="ar-EG"/>
        </w:rPr>
        <w:t xml:space="preserve"> اختيار </w:t>
      </w:r>
      <w:r w:rsidR="0024283B">
        <w:rPr>
          <w:rFonts w:ascii="Simplified Arabic" w:hAnsi="Simplified Arabic" w:hint="cs"/>
          <w:sz w:val="22"/>
          <w:rtl/>
          <w:lang w:bidi="ar-EG"/>
        </w:rPr>
        <w:t>ال</w:t>
      </w:r>
      <w:r>
        <w:rPr>
          <w:rFonts w:ascii="Simplified Arabic" w:hAnsi="Simplified Arabic" w:hint="cs"/>
          <w:sz w:val="22"/>
          <w:rtl/>
          <w:lang w:bidi="ar-EG"/>
        </w:rPr>
        <w:t>سياسات و</w:t>
      </w:r>
      <w:r w:rsidR="0024283B">
        <w:rPr>
          <w:rFonts w:ascii="Simplified Arabic" w:hAnsi="Simplified Arabic" w:hint="cs"/>
          <w:sz w:val="22"/>
          <w:rtl/>
          <w:lang w:bidi="ar-EG"/>
        </w:rPr>
        <w:t>ال</w:t>
      </w:r>
      <w:r>
        <w:rPr>
          <w:rFonts w:ascii="Simplified Arabic" w:hAnsi="Simplified Arabic" w:hint="cs"/>
          <w:sz w:val="22"/>
          <w:rtl/>
          <w:lang w:bidi="ar-EG"/>
        </w:rPr>
        <w:t>تدابير</w:t>
      </w:r>
      <w:r w:rsidRPr="00E75F40">
        <w:rPr>
          <w:rFonts w:ascii="Simplified Arabic" w:hAnsi="Simplified Arabic"/>
          <w:sz w:val="22"/>
          <w:rtl/>
          <w:lang w:bidi="ar-EG"/>
        </w:rPr>
        <w:t xml:space="preserve"> </w:t>
      </w:r>
      <w:r w:rsidR="0024283B">
        <w:rPr>
          <w:rFonts w:ascii="Simplified Arabic" w:hAnsi="Simplified Arabic" w:hint="cs"/>
          <w:sz w:val="22"/>
          <w:rtl/>
          <w:lang w:bidi="ar-EG"/>
        </w:rPr>
        <w:t xml:space="preserve">وقيودها، </w:t>
      </w:r>
      <w:r w:rsidRPr="00E75F40">
        <w:rPr>
          <w:rFonts w:ascii="Simplified Arabic" w:hAnsi="Simplified Arabic"/>
          <w:sz w:val="22"/>
          <w:rtl/>
          <w:lang w:bidi="ar-EG"/>
        </w:rPr>
        <w:t>مما يبرز الحاجة إلى اتساق السياسات؛</w:t>
      </w:r>
    </w:p>
    <w:p w:rsidR="00455B02" w:rsidRPr="00E75F40" w:rsidRDefault="00455B02" w:rsidP="00455B02">
      <w:pPr>
        <w:numPr>
          <w:ilvl w:val="0"/>
          <w:numId w:val="22"/>
        </w:numPr>
        <w:spacing w:after="120"/>
        <w:ind w:left="3" w:hanging="14"/>
        <w:rPr>
          <w:rFonts w:ascii="Simplified Arabic" w:hAnsi="Simplified Arabic"/>
          <w:sz w:val="22"/>
          <w:lang w:bidi="ar-EG"/>
        </w:rPr>
      </w:pPr>
      <w:r w:rsidRPr="00E75F40">
        <w:rPr>
          <w:rFonts w:ascii="Simplified Arabic" w:hAnsi="Simplified Arabic"/>
          <w:i/>
          <w:iCs/>
          <w:sz w:val="22"/>
          <w:rtl/>
          <w:lang w:bidi="ar-EG"/>
        </w:rPr>
        <w:t>قد تكون السيناريوهات والنماذج مفيدة في إرشاد عملية وضع وتنفيذ إطار التنوع البيولوجي العالمي لما بعد عام 2020.</w:t>
      </w:r>
      <w:r w:rsidRPr="00E75F40">
        <w:rPr>
          <w:rFonts w:ascii="Simplified Arabic" w:hAnsi="Simplified Arabic"/>
          <w:sz w:val="22"/>
          <w:rtl/>
          <w:lang w:bidi="ar-EG"/>
        </w:rPr>
        <w:t xml:space="preserve"> فقد استُرشد في وضع الخطة الاستراتيجية الحالية للتنوع البيولوجي 2011-2020 بسيناريوهات التنوع البيولوجي بما في ذلك تلك التي وضعت للإصدار الثالث من </w:t>
      </w:r>
      <w:r w:rsidRPr="00E75F40">
        <w:rPr>
          <w:rFonts w:ascii="Simplified Arabic" w:hAnsi="Simplified Arabic"/>
          <w:i/>
          <w:iCs/>
          <w:sz w:val="22"/>
          <w:rtl/>
          <w:lang w:bidi="ar-EG"/>
        </w:rPr>
        <w:t>التوقعات العالمية للتنوع البيولوجي</w:t>
      </w:r>
      <w:r w:rsidRPr="00E75F40">
        <w:rPr>
          <w:rFonts w:ascii="Simplified Arabic" w:hAnsi="Simplified Arabic"/>
          <w:sz w:val="22"/>
          <w:rtl/>
          <w:lang w:bidi="ar-EG"/>
        </w:rPr>
        <w:t>. وهناك أيضا إمكانية أن تستخدم السيناريوهات، التي وضعت على مستويات مناسبة، لإرشاد عملية صنع السياسات وتنفيذها على المستويات الوطنية.</w:t>
      </w:r>
      <w:r>
        <w:rPr>
          <w:rFonts w:ascii="Simplified Arabic" w:hAnsi="Simplified Arabic" w:hint="cs"/>
          <w:sz w:val="22"/>
          <w:rtl/>
          <w:lang w:bidi="ar-EG"/>
        </w:rPr>
        <w:t xml:space="preserve"> </w:t>
      </w:r>
    </w:p>
    <w:p w:rsidR="00455B02" w:rsidRPr="00626ED4" w:rsidRDefault="00455B02" w:rsidP="00A32222">
      <w:pPr>
        <w:numPr>
          <w:ilvl w:val="0"/>
          <w:numId w:val="22"/>
        </w:numPr>
        <w:ind w:left="0" w:hanging="14"/>
        <w:rPr>
          <w:rFonts w:ascii="Simplified Arabic" w:hAnsi="Simplified Arabic"/>
          <w:sz w:val="22"/>
          <w:rtl/>
          <w:lang w:bidi="ar-EG"/>
        </w:rPr>
      </w:pPr>
      <w:r w:rsidRPr="00E75F40">
        <w:rPr>
          <w:rFonts w:ascii="Simplified Arabic" w:hAnsi="Simplified Arabic"/>
          <w:i/>
          <w:iCs/>
          <w:sz w:val="22"/>
          <w:rtl/>
          <w:lang w:bidi="ar-EG"/>
        </w:rPr>
        <w:t>توفر تحليلات السيناريو الملائمة للظروف الإقليمية والوطنية أو المحلية معلومات للإدراج في التخطيط الاستراتيجي لحفظ التنوع البيولوجي واستخدامه المستدام.</w:t>
      </w:r>
      <w:r w:rsidRPr="00E75F40">
        <w:rPr>
          <w:rFonts w:ascii="Simplified Arabic" w:hAnsi="Simplified Arabic"/>
          <w:sz w:val="22"/>
          <w:rtl/>
          <w:lang w:bidi="ar-EG"/>
        </w:rPr>
        <w:t xml:space="preserve"> ولذا فإن في</w:t>
      </w:r>
      <w:r w:rsidRPr="00E75F40">
        <w:rPr>
          <w:rFonts w:ascii="Simplified Arabic" w:hAnsi="Simplified Arabic"/>
          <w:sz w:val="22"/>
          <w:lang w:bidi="ar-EG"/>
        </w:rPr>
        <w:t>;</w:t>
      </w:r>
      <w:r w:rsidRPr="00E75F40">
        <w:rPr>
          <w:rFonts w:ascii="Simplified Arabic" w:hAnsi="Simplified Arabic"/>
          <w:sz w:val="22"/>
          <w:rtl/>
          <w:lang w:bidi="ar-EG"/>
        </w:rPr>
        <w:t xml:space="preserve">إمكانها أن ندعم بصورة مباشرة وضع الاستراتيجيات وخطط العمل الخاصة بالتنوع البيولوجي. وعلاوة على ذلك فإن إدراج النُهج التشاركية في تحليل السيناريو يمثل أداة قيمة في بناء القدرة على اتخاذ القرار، الذي يركز على </w:t>
      </w:r>
      <w:r>
        <w:rPr>
          <w:rFonts w:ascii="Simplified Arabic" w:hAnsi="Simplified Arabic" w:hint="cs"/>
          <w:sz w:val="22"/>
          <w:rtl/>
          <w:lang w:bidi="ar-EG"/>
        </w:rPr>
        <w:t>حفظ</w:t>
      </w:r>
      <w:r w:rsidRPr="00E75F40">
        <w:rPr>
          <w:rFonts w:ascii="Simplified Arabic" w:hAnsi="Simplified Arabic"/>
          <w:sz w:val="22"/>
          <w:rtl/>
          <w:lang w:bidi="ar-EG"/>
        </w:rPr>
        <w:t xml:space="preserve"> التنوع البيولوجي</w:t>
      </w:r>
      <w:r>
        <w:rPr>
          <w:rFonts w:ascii="Simplified Arabic" w:hAnsi="Simplified Arabic" w:hint="cs"/>
          <w:sz w:val="22"/>
          <w:rtl/>
          <w:lang w:bidi="ar-EG"/>
        </w:rPr>
        <w:t xml:space="preserve"> واستخدامه المستدام</w:t>
      </w:r>
      <w:r w:rsidRPr="00E75F40">
        <w:rPr>
          <w:rFonts w:ascii="Simplified Arabic" w:hAnsi="Simplified Arabic"/>
          <w:sz w:val="22"/>
          <w:rtl/>
          <w:lang w:bidi="ar-EG"/>
        </w:rPr>
        <w:t xml:space="preserve">. ويمكنها أن نحقق ذلك من خلال تمكين أصحاب المصلحة من الاعتراف بالصلات بين التنوع البيولوجي والقطاعات الأخرى وكيف يمكن أن يؤدي تعزيز </w:t>
      </w:r>
      <w:r>
        <w:rPr>
          <w:rFonts w:ascii="Simplified Arabic" w:hAnsi="Simplified Arabic"/>
          <w:sz w:val="22"/>
          <w:rtl/>
          <w:lang w:bidi="ar-EG"/>
        </w:rPr>
        <w:t>المنافع إلى زيادة رفاهة البشر.</w:t>
      </w:r>
    </w:p>
    <w:p w:rsidR="00D776DD" w:rsidRPr="00A32222" w:rsidRDefault="003D3800" w:rsidP="00A32222">
      <w:pPr>
        <w:jc w:val="center"/>
        <w:rPr>
          <w:rFonts w:cs="Arabic Transparent"/>
          <w:lang w:val="en-CA" w:bidi="ar-EG"/>
        </w:rPr>
      </w:pPr>
      <w:r w:rsidRPr="00FF2032">
        <w:t>__________</w:t>
      </w:r>
    </w:p>
    <w:sectPr w:rsidR="00D776DD" w:rsidRPr="00A32222" w:rsidSect="0024283B">
      <w:headerReference w:type="even" r:id="rId15"/>
      <w:headerReference w:type="default" r:id="rId16"/>
      <w:pgSz w:w="12240" w:h="15840" w:code="1"/>
      <w:pgMar w:top="851" w:right="1304" w:bottom="851" w:left="1304" w:header="459"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ED0" w:rsidRDefault="005E0ED0">
      <w:r>
        <w:separator/>
      </w:r>
    </w:p>
  </w:endnote>
  <w:endnote w:type="continuationSeparator" w:id="0">
    <w:p w:rsidR="005E0ED0" w:rsidRDefault="005E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ouYuan">
    <w:altName w:val="Arial Unicode MS"/>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abic Transparent">
    <w:panose1 w:val="020B0604020202020204"/>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ED0" w:rsidRDefault="005E0ED0">
      <w:r>
        <w:separator/>
      </w:r>
    </w:p>
  </w:footnote>
  <w:footnote w:type="continuationSeparator" w:id="0">
    <w:p w:rsidR="005E0ED0" w:rsidRDefault="005E0ED0">
      <w:r>
        <w:continuationSeparator/>
      </w:r>
    </w:p>
  </w:footnote>
  <w:footnote w:id="1">
    <w:p w:rsidR="00455B02" w:rsidRPr="002F573E" w:rsidRDefault="00455B02" w:rsidP="00455B02">
      <w:pPr>
        <w:pStyle w:val="FootnoteText"/>
        <w:rPr>
          <w:rFonts w:ascii="Simplified Arabic" w:hAnsi="Simplified Arabic"/>
        </w:rPr>
      </w:pPr>
      <w:r w:rsidRPr="002F573E">
        <w:rPr>
          <w:rStyle w:val="FootnoteReference"/>
          <w:rFonts w:ascii="Simplified Arabic" w:hAnsi="Simplified Arabic"/>
        </w:rPr>
        <w:footnoteRef/>
      </w:r>
      <w:r w:rsidRPr="002F573E">
        <w:rPr>
          <w:rFonts w:ascii="Simplified Arabic" w:hAnsi="Simplified Arabic"/>
          <w:rtl/>
          <w:lang w:bidi="ar-EG"/>
        </w:rPr>
        <w:t xml:space="preserve"> </w:t>
      </w:r>
      <w:hyperlink r:id="rId1" w:history="1">
        <w:r w:rsidRPr="002F573E">
          <w:rPr>
            <w:rStyle w:val="Hyperlink"/>
            <w:rFonts w:ascii="Simplified Arabic" w:hAnsi="Simplified Arabic"/>
            <w:rtl/>
            <w:lang w:bidi="ar-EG"/>
          </w:rPr>
          <w:t>المقرر 10/2</w:t>
        </w:r>
      </w:hyperlink>
      <w:r w:rsidRPr="002F573E">
        <w:rPr>
          <w:rFonts w:ascii="Simplified Arabic" w:hAnsi="Simplified Arabic"/>
          <w:rtl/>
          <w:lang w:bidi="ar-EG"/>
        </w:rPr>
        <w:t>، المرفق.</w:t>
      </w:r>
    </w:p>
  </w:footnote>
  <w:footnote w:id="2">
    <w:p w:rsidR="00455B02" w:rsidRDefault="00455B02" w:rsidP="00C5192D">
      <w:pPr>
        <w:pStyle w:val="FootnoteText"/>
        <w:rPr>
          <w:lang w:bidi="ar-EG"/>
        </w:rPr>
      </w:pPr>
      <w:r>
        <w:rPr>
          <w:rStyle w:val="FootnoteReference"/>
        </w:rPr>
        <w:footnoteRef/>
      </w:r>
      <w:r>
        <w:rPr>
          <w:rtl/>
        </w:rPr>
        <w:t xml:space="preserve"> </w:t>
      </w:r>
      <w:hyperlink r:id="rId2" w:history="1">
        <w:proofErr w:type="gramStart"/>
        <w:r w:rsidRPr="00C5192D">
          <w:rPr>
            <w:rStyle w:val="Hyperlink"/>
            <w:iCs/>
            <w:kern w:val="18"/>
            <w:szCs w:val="18"/>
          </w:rPr>
          <w:t>CBD/SBSTTA/21/2</w:t>
        </w:r>
      </w:hyperlink>
      <w:r w:rsidRPr="0013274A">
        <w:rPr>
          <w:iCs/>
          <w:kern w:val="18"/>
          <w:szCs w:val="18"/>
        </w:rPr>
        <w:t xml:space="preserve"> and </w:t>
      </w:r>
      <w:hyperlink r:id="rId3" w:history="1">
        <w:r w:rsidR="00C5192D" w:rsidRPr="00C5192D">
          <w:rPr>
            <w:rStyle w:val="Hyperlink"/>
            <w:iCs/>
            <w:kern w:val="18"/>
            <w:szCs w:val="18"/>
            <w:lang w:val="en-GB"/>
          </w:rPr>
          <w:t>Add.</w:t>
        </w:r>
        <w:r w:rsidR="00C5192D" w:rsidRPr="00C5192D">
          <w:rPr>
            <w:rStyle w:val="Hyperlink"/>
            <w:iCs/>
            <w:kern w:val="18"/>
            <w:szCs w:val="18"/>
            <w:lang w:val="en-GB"/>
          </w:rPr>
          <w:t>1</w:t>
        </w:r>
      </w:hyperlink>
      <w:r>
        <w:rPr>
          <w:rFonts w:hint="cs"/>
          <w:rtl/>
        </w:rPr>
        <w:t>.</w:t>
      </w:r>
      <w:proofErr w:type="gramEnd"/>
    </w:p>
  </w:footnote>
  <w:footnote w:id="3">
    <w:p w:rsidR="00455B02" w:rsidRDefault="00455B02" w:rsidP="00C5192D">
      <w:pPr>
        <w:pStyle w:val="FootnoteText"/>
        <w:rPr>
          <w:rtl/>
          <w:lang w:bidi="ar-EG"/>
        </w:rPr>
      </w:pPr>
      <w:r>
        <w:rPr>
          <w:rStyle w:val="FootnoteReference"/>
        </w:rPr>
        <w:footnoteRef/>
      </w:r>
      <w:r>
        <w:rPr>
          <w:rtl/>
        </w:rPr>
        <w:t xml:space="preserve"> </w:t>
      </w:r>
      <w:hyperlink r:id="rId4" w:history="1">
        <w:proofErr w:type="gramStart"/>
        <w:r w:rsidR="00C5192D" w:rsidRPr="00C5192D">
          <w:rPr>
            <w:rStyle w:val="Hyperlink"/>
            <w:kern w:val="18"/>
            <w:lang w:val="en-GB"/>
          </w:rPr>
          <w:t>CBD/SBSTTA/21/INF/2</w:t>
        </w:r>
      </w:hyperlink>
      <w:r>
        <w:rPr>
          <w:rFonts w:hint="cs"/>
          <w:rtl/>
        </w:rPr>
        <w:t>، و</w:t>
      </w:r>
      <w:r w:rsidR="00660897">
        <w:fldChar w:fldCharType="begin"/>
      </w:r>
      <w:r w:rsidR="00660897">
        <w:instrText xml:space="preserve"> HYPERLINK "https://www.cbd.int/doc/c/d623/0105/bc697cf1556d8892498c3866/sbstta-21-inf-03-en.pdf" </w:instrText>
      </w:r>
      <w:r w:rsidR="00660897">
        <w:fldChar w:fldCharType="separate"/>
      </w:r>
      <w:r w:rsidR="00C5192D" w:rsidRPr="00C5192D">
        <w:rPr>
          <w:rStyle w:val="Hyperlink"/>
          <w:kern w:val="18"/>
          <w:lang w:val="en-GB"/>
        </w:rPr>
        <w:t>CBD/SBSTTA/21/INF/3</w:t>
      </w:r>
      <w:r w:rsidR="00660897">
        <w:rPr>
          <w:rStyle w:val="Hyperlink"/>
          <w:kern w:val="18"/>
          <w:lang w:val="en-GB"/>
        </w:rPr>
        <w:fldChar w:fldCharType="end"/>
      </w:r>
      <w:r>
        <w:rPr>
          <w:rFonts w:hint="cs"/>
          <w:rtl/>
        </w:rPr>
        <w:t>، و</w:t>
      </w:r>
      <w:r w:rsidR="00660897">
        <w:fldChar w:fldCharType="begin"/>
      </w:r>
      <w:r w:rsidR="00660897">
        <w:instrText xml:space="preserve"> HYPERLINK "https://www.cbd.int/doc/c/75db/a1d2/64d21404dca630a93407078b/sbstta-21-inf-04-en.pdf" </w:instrText>
      </w:r>
      <w:r w:rsidR="00660897">
        <w:fldChar w:fldCharType="separate"/>
      </w:r>
      <w:r w:rsidR="00C5192D" w:rsidRPr="00C5192D">
        <w:rPr>
          <w:rStyle w:val="Hyperlink"/>
          <w:kern w:val="18"/>
          <w:lang w:val="en-GB"/>
        </w:rPr>
        <w:t>CBD/SBSTTA/21/INF/4</w:t>
      </w:r>
      <w:r w:rsidR="00660897">
        <w:rPr>
          <w:rStyle w:val="Hyperlink"/>
          <w:kern w:val="18"/>
          <w:lang w:val="en-GB"/>
        </w:rPr>
        <w:fldChar w:fldCharType="end"/>
      </w:r>
      <w:r>
        <w:rPr>
          <w:rFonts w:hint="cs"/>
          <w:rtl/>
        </w:rPr>
        <w:t>، و</w:t>
      </w:r>
      <w:r w:rsidR="00660897">
        <w:fldChar w:fldCharType="begin"/>
      </w:r>
      <w:r w:rsidR="00660897">
        <w:instrText xml:space="preserve"> HYPERLINK "https://www.cbd.int/doc/c/e36c/2553/863a73bd3015677df8f30506/sbstta-21-inf-18-en.pdf" </w:instrText>
      </w:r>
      <w:r w:rsidR="00660897">
        <w:fldChar w:fldCharType="separate"/>
      </w:r>
      <w:r w:rsidR="00C5192D" w:rsidRPr="00C5192D">
        <w:rPr>
          <w:rStyle w:val="Hyperlink"/>
          <w:kern w:val="18"/>
          <w:lang w:val="en-GB"/>
        </w:rPr>
        <w:t>CBD/SBSTTA/21/INF/18</w:t>
      </w:r>
      <w:r w:rsidR="00660897">
        <w:rPr>
          <w:rStyle w:val="Hyperlink"/>
          <w:kern w:val="18"/>
          <w:lang w:val="en-GB"/>
        </w:rPr>
        <w:fldChar w:fldCharType="end"/>
      </w:r>
      <w:r>
        <w:rPr>
          <w:rFonts w:hint="cs"/>
          <w:rtl/>
        </w:rPr>
        <w:t>.</w:t>
      </w:r>
      <w:proofErr w:type="gramEnd"/>
    </w:p>
  </w:footnote>
  <w:footnote w:id="4">
    <w:p w:rsidR="00455B02" w:rsidRPr="00C5192D" w:rsidRDefault="00455B02" w:rsidP="00C5192D">
      <w:pPr>
        <w:pStyle w:val="FootnoteText"/>
        <w:jc w:val="left"/>
        <w:rPr>
          <w:rtl/>
          <w:lang w:val="en-CA" w:bidi="ar-EG"/>
        </w:rPr>
      </w:pPr>
      <w:r>
        <w:rPr>
          <w:rStyle w:val="FootnoteReference"/>
        </w:rPr>
        <w:footnoteRef/>
      </w:r>
      <w:r>
        <w:rPr>
          <w:rtl/>
        </w:rPr>
        <w:t xml:space="preserve"> </w:t>
      </w:r>
      <w:r w:rsidRPr="00792F0B">
        <w:rPr>
          <w:rFonts w:ascii="Simplified Arabic" w:hAnsi="Simplified Arabic"/>
          <w:rtl/>
        </w:rPr>
        <w:t>انظر</w:t>
      </w:r>
      <w:r>
        <w:rPr>
          <w:rFonts w:hint="cs"/>
          <w:rtl/>
        </w:rPr>
        <w:t xml:space="preserve"> </w:t>
      </w:r>
      <w:hyperlink r:id="rId5" w:history="1">
        <w:r w:rsidR="00C5192D" w:rsidRPr="00C5192D">
          <w:rPr>
            <w:rStyle w:val="Hyperlink"/>
          </w:rPr>
          <w:t>https://www.ipbes.net/deliverables/3c-scenarios-and-modelling</w:t>
        </w:r>
      </w:hyperlink>
      <w:r w:rsidR="003630F3" w:rsidRPr="00660897">
        <w:t xml:space="preserve"> </w:t>
      </w:r>
      <w:r w:rsidR="00C5192D">
        <w:rPr>
          <w:rFonts w:hint="cs"/>
          <w:rtl/>
          <w:lang w:val="en-CA" w:bidi="ar-EG"/>
        </w:rPr>
        <w:t xml:space="preserve"> و</w:t>
      </w:r>
      <w:r w:rsidR="003630F3" w:rsidRPr="00C5192D">
        <w:rPr>
          <w:lang w:val="en-GB" w:bidi="ar-EG"/>
        </w:rPr>
        <w:fldChar w:fldCharType="begin"/>
      </w:r>
      <w:r w:rsidR="00C5192D" w:rsidRPr="00C5192D">
        <w:rPr>
          <w:lang w:val="en-GB" w:bidi="ar-EG"/>
        </w:rPr>
        <w:instrText xml:space="preserve"> HYPERLINK "https://www.cbd.int/doc/c/e36c/2553/863a73bd3015677df8f30506/sbstta-21-inf-18-en.pdf" </w:instrText>
      </w:r>
      <w:r w:rsidR="003630F3" w:rsidRPr="00C5192D">
        <w:rPr>
          <w:lang w:val="en-GB" w:bidi="ar-EG"/>
        </w:rPr>
        <w:fldChar w:fldCharType="separate"/>
      </w:r>
      <w:r w:rsidR="003630F3" w:rsidRPr="00660897">
        <w:rPr>
          <w:rStyle w:val="Hyperlink"/>
          <w:lang w:val="en-GB" w:bidi="ar-EG"/>
        </w:rPr>
        <w:t>CBD/SBSTTA/</w:t>
      </w:r>
      <w:r w:rsidR="00C5192D" w:rsidRPr="00C5192D">
        <w:rPr>
          <w:rStyle w:val="Hyperlink"/>
          <w:lang w:val="en-GB" w:bidi="ar-EG"/>
        </w:rPr>
        <w:t>21/</w:t>
      </w:r>
      <w:r w:rsidR="003630F3" w:rsidRPr="00660897">
        <w:rPr>
          <w:rStyle w:val="Hyperlink"/>
          <w:lang w:val="en-GB" w:bidi="ar-EG"/>
        </w:rPr>
        <w:t>INF/18</w:t>
      </w:r>
      <w:r w:rsidR="003630F3" w:rsidRPr="00C5192D">
        <w:rPr>
          <w:lang w:val="en-CA" w:bidi="ar-EG"/>
        </w:rPr>
        <w:fldChar w:fldCharType="end"/>
      </w:r>
    </w:p>
  </w:footnote>
  <w:footnote w:id="5">
    <w:p w:rsidR="00455B02" w:rsidRPr="00792F0B" w:rsidRDefault="00455B02" w:rsidP="00455B02">
      <w:pPr>
        <w:pStyle w:val="FootnoteText"/>
        <w:rPr>
          <w:rFonts w:ascii="Simplified Arabic" w:hAnsi="Simplified Arabic"/>
        </w:rPr>
      </w:pPr>
      <w:r>
        <w:rPr>
          <w:rStyle w:val="FootnoteReference"/>
        </w:rPr>
        <w:footnoteRef/>
      </w:r>
      <w:r>
        <w:rPr>
          <w:rtl/>
        </w:rPr>
        <w:t xml:space="preserve"> </w:t>
      </w:r>
      <w:r>
        <w:rPr>
          <w:rFonts w:ascii="Simplified Arabic" w:hAnsi="Simplified Arabic" w:hint="cs"/>
          <w:rtl/>
        </w:rPr>
        <w:t xml:space="preserve">البند 16 من </w:t>
      </w:r>
      <w:r w:rsidR="00660897">
        <w:fldChar w:fldCharType="begin"/>
      </w:r>
      <w:r w:rsidR="00660897">
        <w:instrText xml:space="preserve"> HYPERLINK "https://www.cbd.int/doc/c/8cc1/bacb/64c079926ae6e4bc974c78bb/sbi-02-01-ar.doc" </w:instrText>
      </w:r>
      <w:r w:rsidR="00660897">
        <w:fldChar w:fldCharType="separate"/>
      </w:r>
      <w:r w:rsidRPr="00140DB5">
        <w:rPr>
          <w:rStyle w:val="Hyperlink"/>
          <w:rFonts w:ascii="Simplified Arabic" w:hAnsi="Simplified Arabic" w:hint="cs"/>
          <w:rtl/>
        </w:rPr>
        <w:t>جدول الأعمال المؤقت للاجتماع الثاني للهيئة الفرعية للتنفيذ</w:t>
      </w:r>
      <w:r w:rsidR="00660897">
        <w:rPr>
          <w:rStyle w:val="Hyperlink"/>
          <w:rFonts w:ascii="Simplified Arabic" w:hAnsi="Simplified Arabic"/>
        </w:rPr>
        <w:fldChar w:fldCharType="end"/>
      </w:r>
      <w:r>
        <w:rPr>
          <w:rFonts w:ascii="Simplified Arabic" w:hAnsi="Simplified Arabic" w:hint="cs"/>
          <w:rtl/>
        </w:rPr>
        <w:t>.</w:t>
      </w:r>
    </w:p>
  </w:footnote>
  <w:footnote w:id="6">
    <w:p w:rsidR="00455B02" w:rsidRPr="000B5D46" w:rsidRDefault="00455B02" w:rsidP="00140DB5">
      <w:pPr>
        <w:pStyle w:val="FootnoteText"/>
        <w:jc w:val="left"/>
        <w:rPr>
          <w:kern w:val="18"/>
          <w:sz w:val="24"/>
          <w:rtl/>
          <w:lang w:bidi="ar-EG"/>
        </w:rPr>
      </w:pPr>
      <w:r w:rsidRPr="0013274A">
        <w:rPr>
          <w:rStyle w:val="FootnoteReference"/>
          <w:kern w:val="18"/>
          <w:szCs w:val="18"/>
        </w:rPr>
        <w:footnoteRef/>
      </w:r>
      <w:r w:rsidRPr="0013274A">
        <w:rPr>
          <w:kern w:val="18"/>
          <w:szCs w:val="18"/>
        </w:rPr>
        <w:t xml:space="preserve"> </w:t>
      </w:r>
      <w:r>
        <w:rPr>
          <w:rFonts w:hint="cs"/>
          <w:kern w:val="18"/>
          <w:szCs w:val="18"/>
          <w:rtl/>
          <w:lang w:bidi="ar-EG"/>
        </w:rPr>
        <w:t xml:space="preserve"> </w:t>
      </w:r>
      <w:r w:rsidR="00140DB5" w:rsidRPr="00140DB5">
        <w:rPr>
          <w:rFonts w:ascii="Simplified Arabic" w:hAnsi="Simplified Arabic" w:hint="cs"/>
          <w:kern w:val="18"/>
          <w:sz w:val="24"/>
          <w:rtl/>
        </w:rPr>
        <w:t xml:space="preserve"> </w:t>
      </w:r>
      <w:hyperlink r:id="rId6" w:history="1">
        <w:r w:rsidR="00140DB5" w:rsidRPr="00140DB5">
          <w:rPr>
            <w:rStyle w:val="Hyperlink"/>
            <w:rFonts w:ascii="Simplified Arabic" w:hAnsi="Simplified Arabic" w:hint="cs"/>
            <w:kern w:val="18"/>
            <w:sz w:val="24"/>
            <w:rtl/>
          </w:rPr>
          <w:t>قرار الجمعية العامة 70/1</w:t>
        </w:r>
      </w:hyperlink>
      <w:r w:rsidR="00140DB5">
        <w:rPr>
          <w:rFonts w:ascii="Simplified Arabic" w:hAnsi="Simplified Arabic" w:hint="cs"/>
          <w:kern w:val="18"/>
          <w:sz w:val="24"/>
          <w:rtl/>
          <w:lang w:bidi="ar-EG"/>
        </w:rPr>
        <w:t>، المرفق</w:t>
      </w:r>
      <w:r w:rsidRPr="00E12C40">
        <w:rPr>
          <w:rFonts w:ascii="Simplified Arabic" w:hAnsi="Simplified Arabic"/>
          <w:kern w:val="18"/>
          <w:sz w:val="24"/>
          <w:rtl/>
          <w:lang w:bidi="ar-EG"/>
        </w:rPr>
        <w:t>.</w:t>
      </w:r>
    </w:p>
  </w:footnote>
  <w:footnote w:id="7">
    <w:p w:rsidR="00A32222" w:rsidRPr="000B5D46" w:rsidRDefault="00A32222" w:rsidP="00140DB5">
      <w:pPr>
        <w:pStyle w:val="FootnoteText"/>
        <w:jc w:val="left"/>
        <w:rPr>
          <w:kern w:val="18"/>
          <w:sz w:val="24"/>
          <w:rtl/>
          <w:lang w:bidi="ar-EG"/>
        </w:rPr>
      </w:pPr>
      <w:r w:rsidRPr="0013274A">
        <w:rPr>
          <w:rStyle w:val="FootnoteReference"/>
          <w:kern w:val="18"/>
          <w:szCs w:val="18"/>
        </w:rPr>
        <w:footnoteRef/>
      </w:r>
      <w:r w:rsidRPr="0013274A">
        <w:rPr>
          <w:kern w:val="18"/>
          <w:szCs w:val="18"/>
        </w:rPr>
        <w:t xml:space="preserve"> </w:t>
      </w:r>
      <w:r>
        <w:rPr>
          <w:rFonts w:hint="cs"/>
          <w:kern w:val="18"/>
          <w:szCs w:val="18"/>
          <w:rtl/>
          <w:lang w:bidi="ar-EG"/>
        </w:rPr>
        <w:t xml:space="preserve"> </w:t>
      </w:r>
      <w:r w:rsidR="00140DB5" w:rsidRPr="00140DB5">
        <w:rPr>
          <w:rFonts w:ascii="Simplified Arabic" w:hAnsi="Simplified Arabic" w:hint="cs"/>
          <w:kern w:val="18"/>
          <w:sz w:val="24"/>
          <w:rtl/>
          <w:lang w:bidi="ar-EG"/>
        </w:rPr>
        <w:t>المقرر</w:t>
      </w:r>
      <w:r w:rsidR="00660897">
        <w:fldChar w:fldCharType="begin"/>
      </w:r>
      <w:r w:rsidR="00660897">
        <w:instrText xml:space="preserve"> HYPERLINK "https://www.cbd.int/doc/decisions/cop-10/cop-10-dec-02-ar.pdf" </w:instrText>
      </w:r>
      <w:r w:rsidR="00660897">
        <w:fldChar w:fldCharType="separate"/>
      </w:r>
      <w:r w:rsidR="00140DB5" w:rsidRPr="00140DB5">
        <w:rPr>
          <w:rStyle w:val="Hyperlink"/>
          <w:rFonts w:ascii="Simplified Arabic" w:hAnsi="Simplified Arabic" w:hint="cs"/>
          <w:kern w:val="18"/>
          <w:sz w:val="24"/>
          <w:rtl/>
          <w:lang w:bidi="ar-EG"/>
        </w:rPr>
        <w:t xml:space="preserve"> 10/2</w:t>
      </w:r>
      <w:r w:rsidR="00660897">
        <w:rPr>
          <w:rStyle w:val="Hyperlink"/>
          <w:rFonts w:ascii="Simplified Arabic" w:hAnsi="Simplified Arabic"/>
          <w:kern w:val="18"/>
          <w:sz w:val="24"/>
          <w:lang w:bidi="ar-EG"/>
        </w:rPr>
        <w:fldChar w:fldCharType="end"/>
      </w:r>
      <w:r w:rsidR="00140DB5">
        <w:rPr>
          <w:rFonts w:ascii="Simplified Arabic" w:hAnsi="Simplified Arabic" w:hint="cs"/>
          <w:kern w:val="18"/>
          <w:sz w:val="24"/>
          <w:rtl/>
          <w:lang w:bidi="ar-EG"/>
        </w:rPr>
        <w:t>،</w:t>
      </w:r>
      <w:r w:rsidRPr="00E12C40">
        <w:rPr>
          <w:rFonts w:ascii="Simplified Arabic" w:hAnsi="Simplified Arabic"/>
          <w:kern w:val="18"/>
          <w:sz w:val="24"/>
          <w:rtl/>
          <w:lang w:bidi="ar-EG"/>
        </w:rPr>
        <w:t xml:space="preserve"> المرفق.</w:t>
      </w:r>
    </w:p>
  </w:footnote>
  <w:footnote w:id="8">
    <w:p w:rsidR="00455B02" w:rsidRDefault="00455B02" w:rsidP="00140DB5">
      <w:pPr>
        <w:pStyle w:val="FootnoteText"/>
        <w:rPr>
          <w:kern w:val="18"/>
          <w:szCs w:val="18"/>
          <w:rtl/>
        </w:rPr>
      </w:pPr>
      <w:r w:rsidRPr="0013274A">
        <w:rPr>
          <w:rStyle w:val="FootnoteReference"/>
          <w:kern w:val="18"/>
        </w:rPr>
        <w:footnoteRef/>
      </w:r>
      <w:r>
        <w:rPr>
          <w:rFonts w:hint="cs"/>
          <w:kern w:val="18"/>
          <w:szCs w:val="18"/>
          <w:rtl/>
          <w:lang w:bidi="ar-EG"/>
        </w:rPr>
        <w:t xml:space="preserve"> </w:t>
      </w:r>
      <w:hyperlink r:id="rId7" w:history="1">
        <w:r w:rsidR="00140DB5" w:rsidRPr="00140DB5">
          <w:rPr>
            <w:rStyle w:val="Hyperlink"/>
            <w:rFonts w:cs="Times New Roman"/>
            <w:kern w:val="18"/>
            <w:szCs w:val="20"/>
            <w:lang w:val="en-GB"/>
          </w:rPr>
          <w:t>CBD/SBSTTA/21/2</w:t>
        </w:r>
      </w:hyperlink>
      <w:r w:rsidR="00140DB5" w:rsidRPr="00140DB5">
        <w:rPr>
          <w:rFonts w:cs="Times New Roman"/>
          <w:kern w:val="18"/>
          <w:szCs w:val="20"/>
          <w:lang w:val="en-GB"/>
        </w:rPr>
        <w:t xml:space="preserve"> and </w:t>
      </w:r>
      <w:hyperlink r:id="rId8" w:history="1">
        <w:r w:rsidR="00140DB5" w:rsidRPr="00140DB5">
          <w:rPr>
            <w:rStyle w:val="Hyperlink"/>
            <w:rFonts w:cs="Times New Roman"/>
            <w:kern w:val="18"/>
            <w:szCs w:val="20"/>
            <w:lang w:val="en-GB"/>
          </w:rPr>
          <w:t>Add.1</w:t>
        </w:r>
      </w:hyperlink>
      <w:r w:rsidR="00140DB5" w:rsidRPr="00140DB5">
        <w:rPr>
          <w:rFonts w:cs="Times New Roman"/>
          <w:kern w:val="18"/>
          <w:szCs w:val="20"/>
          <w:lang w:val="en-GB"/>
        </w:rPr>
        <w:t xml:space="preserve">, </w:t>
      </w:r>
      <w:hyperlink r:id="rId9" w:history="1">
        <w:r w:rsidR="00140DB5" w:rsidRPr="00140DB5">
          <w:rPr>
            <w:rStyle w:val="Hyperlink"/>
            <w:rFonts w:cs="Times New Roman"/>
            <w:kern w:val="18"/>
            <w:szCs w:val="20"/>
            <w:lang w:val="en-GB"/>
          </w:rPr>
          <w:t>CBD/SBSTTA/21/INF/2</w:t>
        </w:r>
      </w:hyperlink>
      <w:r w:rsidR="00140DB5" w:rsidRPr="00140DB5">
        <w:rPr>
          <w:rFonts w:cs="Times New Roman"/>
          <w:kern w:val="18"/>
          <w:szCs w:val="20"/>
          <w:lang w:val="en-GB"/>
        </w:rPr>
        <w:t xml:space="preserve">, </w:t>
      </w:r>
      <w:hyperlink r:id="rId10" w:history="1">
        <w:r w:rsidR="00140DB5" w:rsidRPr="00140DB5">
          <w:rPr>
            <w:rStyle w:val="Hyperlink"/>
            <w:rFonts w:cs="Times New Roman"/>
            <w:kern w:val="18"/>
            <w:szCs w:val="20"/>
            <w:lang w:val="en-GB"/>
          </w:rPr>
          <w:t>INF/3</w:t>
        </w:r>
      </w:hyperlink>
      <w:r w:rsidR="00140DB5" w:rsidRPr="00140DB5">
        <w:rPr>
          <w:rFonts w:cs="Times New Roman"/>
          <w:kern w:val="18"/>
          <w:szCs w:val="20"/>
          <w:lang w:val="en-GB"/>
        </w:rPr>
        <w:t xml:space="preserve">, </w:t>
      </w:r>
      <w:hyperlink r:id="rId11" w:history="1">
        <w:r w:rsidR="00140DB5" w:rsidRPr="00140DB5">
          <w:rPr>
            <w:rStyle w:val="Hyperlink"/>
            <w:rFonts w:cs="Times New Roman"/>
            <w:kern w:val="18"/>
            <w:szCs w:val="20"/>
            <w:lang w:val="en-GB"/>
          </w:rPr>
          <w:t>INF/4</w:t>
        </w:r>
      </w:hyperlink>
      <w:r w:rsidR="00140DB5" w:rsidRPr="00140DB5">
        <w:rPr>
          <w:rFonts w:cs="Times New Roman"/>
          <w:kern w:val="18"/>
          <w:szCs w:val="20"/>
          <w:lang w:val="en-GB"/>
        </w:rPr>
        <w:t xml:space="preserve">, </w:t>
      </w:r>
      <w:hyperlink r:id="rId12" w:history="1">
        <w:r w:rsidR="00140DB5" w:rsidRPr="00140DB5">
          <w:rPr>
            <w:rStyle w:val="Hyperlink"/>
            <w:rFonts w:cs="Times New Roman"/>
            <w:kern w:val="18"/>
            <w:szCs w:val="20"/>
            <w:lang w:val="en-GB"/>
          </w:rPr>
          <w:t>INF/18</w:t>
        </w:r>
      </w:hyperlink>
      <w:r w:rsidRPr="00E12C40">
        <w:rPr>
          <w:rFonts w:ascii="Simplified Arabic" w:hAnsi="Simplified Arabic"/>
          <w:kern w:val="18"/>
          <w:sz w:val="22"/>
        </w:rPr>
        <w:t>.</w:t>
      </w:r>
      <w:r w:rsidRPr="00E12C40">
        <w:rPr>
          <w:rFonts w:ascii="Simplified Arabic" w:hAnsi="Simplified Arabic"/>
          <w:kern w:val="18"/>
          <w:sz w:val="22"/>
          <w:rtl/>
        </w:rPr>
        <w:t xml:space="preserve"> وسيجري تحديث وثائق المعلومات في ضوء الاستعراض النظير الذي طُلب في </w:t>
      </w:r>
      <w:r w:rsidRPr="00140DB5">
        <w:rPr>
          <w:rFonts w:ascii="Simplified Arabic" w:hAnsi="Simplified Arabic"/>
          <w:color w:val="00009B"/>
          <w:kern w:val="18"/>
          <w:sz w:val="22"/>
          <w:u w:val="single"/>
          <w:rtl/>
        </w:rPr>
        <w:t>التوصية 21/</w:t>
      </w:r>
      <w:r w:rsidR="00A32222" w:rsidRPr="00140DB5">
        <w:rPr>
          <w:rFonts w:ascii="Simplified Arabic" w:hAnsi="Simplified Arabic" w:hint="cs"/>
          <w:color w:val="00009B"/>
          <w:kern w:val="18"/>
          <w:sz w:val="22"/>
          <w:u w:val="single"/>
          <w:rtl/>
        </w:rPr>
        <w:t>1</w:t>
      </w:r>
      <w:r w:rsidRPr="00E12C40">
        <w:rPr>
          <w:rFonts w:ascii="Simplified Arabic" w:hAnsi="Simplified Arabic"/>
          <w:kern w:val="18"/>
          <w:sz w:val="22"/>
          <w:rtl/>
        </w:rPr>
        <w:t xml:space="preserve"> الصادر عن الهيئة الفرعية للمشورة العلمية والتقنية والتكنولوجية.</w:t>
      </w:r>
    </w:p>
    <w:p w:rsidR="00455B02" w:rsidRPr="00140DB5" w:rsidRDefault="00455B02" w:rsidP="00455B02">
      <w:pPr>
        <w:pStyle w:val="FootnoteText"/>
        <w:bidi w:val="0"/>
        <w:jc w:val="left"/>
        <w:rPr>
          <w:kern w:val="18"/>
          <w:lang w:val="en-CA"/>
        </w:rPr>
      </w:pPr>
    </w:p>
  </w:footnote>
  <w:footnote w:id="9">
    <w:p w:rsidR="00455B02" w:rsidRDefault="00455B02" w:rsidP="00120212">
      <w:pPr>
        <w:pStyle w:val="FootnoteText"/>
        <w:rPr>
          <w:rFonts w:ascii="Simplified Arabic" w:hAnsi="Simplified Arabic"/>
          <w:rtl/>
          <w:lang w:bidi="ar-EG"/>
        </w:rPr>
      </w:pPr>
      <w:r>
        <w:rPr>
          <w:rStyle w:val="FootnoteReference"/>
        </w:rPr>
        <w:footnoteRef/>
      </w:r>
      <w:r>
        <w:rPr>
          <w:rtl/>
        </w:rPr>
        <w:t xml:space="preserve"> </w:t>
      </w:r>
      <w:r w:rsidR="00120212">
        <w:rPr>
          <w:rFonts w:hint="cs"/>
          <w:rtl/>
        </w:rPr>
        <w:t xml:space="preserve">انظر أيضا ليدلي وآخرون (2014)، التقدم المحرز نحو تحقيق أهداف أيشي للتنوع البيولوجي: تقييم لاتجاهات التنوع البيولوجي، وسيناريوهات السياسات والإجراءات الرئيسية، أمانة اتفاقية التنوع البيولوجي، </w:t>
      </w:r>
      <w:r>
        <w:rPr>
          <w:rFonts w:ascii="Simplified Arabic" w:hAnsi="Simplified Arabic" w:hint="cs"/>
          <w:rtl/>
          <w:lang w:bidi="ar-EG"/>
        </w:rPr>
        <w:t>السلسلة التقنية رقم 7</w:t>
      </w:r>
      <w:r w:rsidR="00120212">
        <w:rPr>
          <w:rFonts w:ascii="Simplified Arabic" w:hAnsi="Simplified Arabic" w:hint="cs"/>
          <w:rtl/>
          <w:lang w:bidi="ar-EG"/>
        </w:rPr>
        <w:t>9</w:t>
      </w:r>
      <w:r>
        <w:rPr>
          <w:rFonts w:ascii="Simplified Arabic" w:hAnsi="Simplified Arabic" w:hint="cs"/>
          <w:rtl/>
          <w:lang w:bidi="ar-EG"/>
        </w:rPr>
        <w:t xml:space="preserve"> العالمية.</w:t>
      </w:r>
    </w:p>
    <w:p w:rsidR="00120212" w:rsidRPr="00120212" w:rsidRDefault="00120212" w:rsidP="00120212">
      <w:pPr>
        <w:pStyle w:val="FootnoteText"/>
        <w:rPr>
          <w:rFonts w:cs="Times New Roman"/>
          <w:rtl/>
          <w:lang w:bidi="ar-EG"/>
        </w:rPr>
      </w:pPr>
      <w:r w:rsidRPr="00120212">
        <w:rPr>
          <w:rFonts w:cs="Times New Roman"/>
          <w:lang w:bidi="ar-EG"/>
        </w:rPr>
        <w:t>(</w:t>
      </w:r>
      <w:hyperlink r:id="rId13" w:history="1">
        <w:r w:rsidRPr="00120212">
          <w:rPr>
            <w:rStyle w:val="Hyperlink"/>
            <w:rFonts w:cs="Times New Roman"/>
            <w:lang w:bidi="ar-EG"/>
          </w:rPr>
          <w:t>https://www.cbd.int/doc/publications/cbd-ts-78-en.pdf</w:t>
        </w:r>
      </w:hyperlink>
      <w:r w:rsidRPr="00120212">
        <w:rPr>
          <w:rFonts w:cs="Times New Roman"/>
          <w:lang w:bidi="ar-EG"/>
        </w:rPr>
        <w:t>), and</w:t>
      </w:r>
      <w:r w:rsidRPr="00120212">
        <w:rPr>
          <w:rFonts w:cs="Times New Roman"/>
          <w:lang w:val="en-GB" w:bidi="ar-EG"/>
        </w:rPr>
        <w:t xml:space="preserve"> </w:t>
      </w:r>
      <w:proofErr w:type="spellStart"/>
      <w:r w:rsidRPr="00120212">
        <w:rPr>
          <w:rFonts w:cs="Times New Roman"/>
          <w:lang w:val="en-GB" w:bidi="ar-EG"/>
        </w:rPr>
        <w:t>Kok</w:t>
      </w:r>
      <w:proofErr w:type="spellEnd"/>
      <w:r w:rsidRPr="00120212">
        <w:rPr>
          <w:rFonts w:cs="Times New Roman"/>
          <w:lang w:val="en-GB" w:bidi="ar-EG"/>
        </w:rPr>
        <w:t xml:space="preserve">, &amp; </w:t>
      </w:r>
      <w:proofErr w:type="spellStart"/>
      <w:r w:rsidRPr="00120212">
        <w:rPr>
          <w:rFonts w:cs="Times New Roman"/>
          <w:lang w:val="en-GB" w:bidi="ar-EG"/>
        </w:rPr>
        <w:t>Alkemade</w:t>
      </w:r>
      <w:proofErr w:type="spellEnd"/>
      <w:r w:rsidRPr="00120212">
        <w:rPr>
          <w:rFonts w:cs="Times New Roman"/>
          <w:lang w:val="en-GB" w:bidi="ar-EG"/>
        </w:rPr>
        <w:t xml:space="preserve"> (</w:t>
      </w:r>
      <w:proofErr w:type="spellStart"/>
      <w:r w:rsidRPr="00120212">
        <w:rPr>
          <w:rFonts w:cs="Times New Roman"/>
          <w:lang w:val="en-GB" w:bidi="ar-EG"/>
        </w:rPr>
        <w:t>eds</w:t>
      </w:r>
      <w:proofErr w:type="spellEnd"/>
      <w:r w:rsidRPr="00120212">
        <w:rPr>
          <w:rFonts w:cs="Times New Roman"/>
          <w:lang w:val="en-GB" w:bidi="ar-EG"/>
        </w:rPr>
        <w:t xml:space="preserve">) (2014), How sectors can contribute to sustainable use and conservation of biodiversity, Secretariat of the Convention on Biological Diversity, and  PBL Netherlands Environmental Assessment Agency, Technical Series 79 </w:t>
      </w:r>
      <w:r w:rsidRPr="00120212">
        <w:rPr>
          <w:rFonts w:cs="Times New Roman"/>
          <w:lang w:bidi="ar-EG"/>
        </w:rPr>
        <w:t xml:space="preserve"> (https://www.cbd.int/doc/publications/cbd-ts-79-en.pdf)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45F" w:rsidRPr="00641275" w:rsidRDefault="002E702F" w:rsidP="002E702F">
    <w:pPr>
      <w:tabs>
        <w:tab w:val="left" w:pos="6379"/>
      </w:tabs>
      <w:bidi w:val="0"/>
      <w:ind w:left="6379"/>
      <w:jc w:val="right"/>
      <w:rPr>
        <w:szCs w:val="20"/>
        <w:lang w:val="en-CA"/>
      </w:rPr>
    </w:pPr>
    <w:r w:rsidRPr="002E702F">
      <w:rPr>
        <w:szCs w:val="20"/>
      </w:rPr>
      <w:t>CBD/SBSTTA/REC/XXI/1</w:t>
    </w:r>
  </w:p>
  <w:p w:rsidR="003C445F" w:rsidRPr="00641275" w:rsidRDefault="003C445F" w:rsidP="0095550F">
    <w:pPr>
      <w:tabs>
        <w:tab w:val="left" w:pos="6379"/>
      </w:tabs>
      <w:bidi w:val="0"/>
      <w:ind w:left="6379"/>
      <w:jc w:val="right"/>
      <w:rPr>
        <w:szCs w:val="20"/>
      </w:rPr>
    </w:pPr>
    <w:r w:rsidRPr="00641275">
      <w:rPr>
        <w:szCs w:val="20"/>
      </w:rPr>
      <w:t xml:space="preserve">Page </w:t>
    </w:r>
    <w:r w:rsidR="003630F3" w:rsidRPr="00641275">
      <w:rPr>
        <w:szCs w:val="20"/>
      </w:rPr>
      <w:fldChar w:fldCharType="begin"/>
    </w:r>
    <w:r w:rsidRPr="00641275">
      <w:rPr>
        <w:szCs w:val="20"/>
      </w:rPr>
      <w:instrText xml:space="preserve">PAGE  </w:instrText>
    </w:r>
    <w:r w:rsidR="003630F3" w:rsidRPr="00641275">
      <w:rPr>
        <w:szCs w:val="20"/>
      </w:rPr>
      <w:fldChar w:fldCharType="separate"/>
    </w:r>
    <w:r w:rsidR="00557DD2">
      <w:rPr>
        <w:noProof/>
        <w:szCs w:val="20"/>
      </w:rPr>
      <w:t>4</w:t>
    </w:r>
    <w:r w:rsidR="003630F3" w:rsidRPr="00641275">
      <w:rPr>
        <w:szCs w:val="20"/>
      </w:rPr>
      <w:fldChar w:fldCharType="end"/>
    </w:r>
  </w:p>
  <w:p w:rsidR="003C445F" w:rsidRPr="00641275" w:rsidRDefault="003C445F" w:rsidP="0095550F">
    <w:pPr>
      <w:pStyle w:val="Header"/>
      <w:bidi w:val="0"/>
      <w:jc w:val="right"/>
      <w:rPr>
        <w:sz w:val="18"/>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45F" w:rsidRPr="0095550F" w:rsidRDefault="002E702F" w:rsidP="002E702F">
    <w:pPr>
      <w:tabs>
        <w:tab w:val="left" w:pos="6379"/>
      </w:tabs>
      <w:bidi w:val="0"/>
      <w:jc w:val="left"/>
      <w:rPr>
        <w:sz w:val="22"/>
        <w:szCs w:val="22"/>
        <w:lang w:val="en-CA"/>
      </w:rPr>
    </w:pPr>
    <w:r w:rsidRPr="002E702F">
      <w:rPr>
        <w:sz w:val="22"/>
        <w:szCs w:val="22"/>
      </w:rPr>
      <w:t>CBD/SBSTTA/REC/XXI/1</w:t>
    </w:r>
  </w:p>
  <w:p w:rsidR="003C445F" w:rsidRPr="00084BB4" w:rsidRDefault="003C445F" w:rsidP="00FF65D5">
    <w:pPr>
      <w:tabs>
        <w:tab w:val="left" w:pos="6379"/>
      </w:tabs>
      <w:bidi w:val="0"/>
      <w:jc w:val="left"/>
      <w:rPr>
        <w:sz w:val="22"/>
        <w:szCs w:val="22"/>
      </w:rPr>
    </w:pPr>
    <w:r w:rsidRPr="00BF5722">
      <w:rPr>
        <w:sz w:val="22"/>
        <w:szCs w:val="22"/>
      </w:rPr>
      <w:t xml:space="preserve">Page </w:t>
    </w:r>
    <w:r w:rsidR="003630F3" w:rsidRPr="00BF5722">
      <w:rPr>
        <w:sz w:val="22"/>
        <w:szCs w:val="22"/>
      </w:rPr>
      <w:fldChar w:fldCharType="begin"/>
    </w:r>
    <w:r w:rsidRPr="00BF5722">
      <w:rPr>
        <w:sz w:val="22"/>
        <w:szCs w:val="22"/>
      </w:rPr>
      <w:instrText xml:space="preserve">PAGE  </w:instrText>
    </w:r>
    <w:r w:rsidR="003630F3" w:rsidRPr="00BF5722">
      <w:rPr>
        <w:sz w:val="22"/>
        <w:szCs w:val="22"/>
      </w:rPr>
      <w:fldChar w:fldCharType="separate"/>
    </w:r>
    <w:r w:rsidR="00557DD2">
      <w:rPr>
        <w:noProof/>
        <w:sz w:val="22"/>
        <w:szCs w:val="22"/>
      </w:rPr>
      <w:t>3</w:t>
    </w:r>
    <w:r w:rsidR="003630F3" w:rsidRPr="00BF5722">
      <w:rPr>
        <w:sz w:val="22"/>
        <w:szCs w:val="22"/>
      </w:rPr>
      <w:fldChar w:fldCharType="end"/>
    </w:r>
  </w:p>
  <w:p w:rsidR="003C445F" w:rsidRPr="00FF65D5" w:rsidRDefault="003C445F" w:rsidP="00FF65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0A23"/>
    <w:multiLevelType w:val="hybridMultilevel"/>
    <w:tmpl w:val="3622205E"/>
    <w:lvl w:ilvl="0" w:tplc="CEE82364">
      <w:start w:val="1"/>
      <w:numFmt w:val="decimal"/>
      <w:lvlText w:val="%1-"/>
      <w:lvlJc w:val="left"/>
      <w:pPr>
        <w:ind w:left="1781" w:hanging="720"/>
      </w:pPr>
      <w:rPr>
        <w:rFonts w:hint="default"/>
      </w:rPr>
    </w:lvl>
    <w:lvl w:ilvl="1" w:tplc="10090019" w:tentative="1">
      <w:start w:val="1"/>
      <w:numFmt w:val="lowerLetter"/>
      <w:lvlText w:val="%2."/>
      <w:lvlJc w:val="left"/>
      <w:pPr>
        <w:ind w:left="2141" w:hanging="360"/>
      </w:pPr>
    </w:lvl>
    <w:lvl w:ilvl="2" w:tplc="1009001B" w:tentative="1">
      <w:start w:val="1"/>
      <w:numFmt w:val="lowerRoman"/>
      <w:lvlText w:val="%3."/>
      <w:lvlJc w:val="right"/>
      <w:pPr>
        <w:ind w:left="2861" w:hanging="180"/>
      </w:pPr>
    </w:lvl>
    <w:lvl w:ilvl="3" w:tplc="1009000F" w:tentative="1">
      <w:start w:val="1"/>
      <w:numFmt w:val="decimal"/>
      <w:lvlText w:val="%4."/>
      <w:lvlJc w:val="left"/>
      <w:pPr>
        <w:ind w:left="3581" w:hanging="360"/>
      </w:pPr>
    </w:lvl>
    <w:lvl w:ilvl="4" w:tplc="10090019" w:tentative="1">
      <w:start w:val="1"/>
      <w:numFmt w:val="lowerLetter"/>
      <w:lvlText w:val="%5."/>
      <w:lvlJc w:val="left"/>
      <w:pPr>
        <w:ind w:left="4301" w:hanging="360"/>
      </w:pPr>
    </w:lvl>
    <w:lvl w:ilvl="5" w:tplc="1009001B" w:tentative="1">
      <w:start w:val="1"/>
      <w:numFmt w:val="lowerRoman"/>
      <w:lvlText w:val="%6."/>
      <w:lvlJc w:val="right"/>
      <w:pPr>
        <w:ind w:left="5021" w:hanging="180"/>
      </w:pPr>
    </w:lvl>
    <w:lvl w:ilvl="6" w:tplc="1009000F" w:tentative="1">
      <w:start w:val="1"/>
      <w:numFmt w:val="decimal"/>
      <w:lvlText w:val="%7."/>
      <w:lvlJc w:val="left"/>
      <w:pPr>
        <w:ind w:left="5741" w:hanging="360"/>
      </w:pPr>
    </w:lvl>
    <w:lvl w:ilvl="7" w:tplc="10090019" w:tentative="1">
      <w:start w:val="1"/>
      <w:numFmt w:val="lowerLetter"/>
      <w:lvlText w:val="%8."/>
      <w:lvlJc w:val="left"/>
      <w:pPr>
        <w:ind w:left="6461" w:hanging="360"/>
      </w:pPr>
    </w:lvl>
    <w:lvl w:ilvl="8" w:tplc="1009001B" w:tentative="1">
      <w:start w:val="1"/>
      <w:numFmt w:val="lowerRoman"/>
      <w:lvlText w:val="%9."/>
      <w:lvlJc w:val="right"/>
      <w:pPr>
        <w:ind w:left="7181" w:hanging="180"/>
      </w:pPr>
    </w:lvl>
  </w:abstractNum>
  <w:abstractNum w:abstractNumId="1">
    <w:nsid w:val="07DC4149"/>
    <w:multiLevelType w:val="hybridMultilevel"/>
    <w:tmpl w:val="A8BA6C28"/>
    <w:lvl w:ilvl="0" w:tplc="AF1C3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401DD"/>
    <w:multiLevelType w:val="hybridMultilevel"/>
    <w:tmpl w:val="6FF0CA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22B2FDD"/>
    <w:multiLevelType w:val="hybridMultilevel"/>
    <w:tmpl w:val="D2EA02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A4630C4"/>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D225364"/>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0033E7E"/>
    <w:multiLevelType w:val="hybridMultilevel"/>
    <w:tmpl w:val="894EDAD0"/>
    <w:lvl w:ilvl="0" w:tplc="E6A868D4">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7CF7098"/>
    <w:multiLevelType w:val="hybridMultilevel"/>
    <w:tmpl w:val="75E68FE0"/>
    <w:lvl w:ilvl="0" w:tplc="9FE207E8">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nsid w:val="28644CE3"/>
    <w:multiLevelType w:val="hybridMultilevel"/>
    <w:tmpl w:val="5C0CD5BE"/>
    <w:lvl w:ilvl="0" w:tplc="5A748648">
      <w:start w:val="1"/>
      <w:numFmt w:val="bullet"/>
      <w:lvlText w:val=""/>
      <w:lvlJc w:val="left"/>
      <w:pPr>
        <w:ind w:left="1087" w:hanging="720"/>
      </w:pPr>
      <w:rPr>
        <w:rFonts w:ascii="Symbol" w:hAnsi="Symbol" w:hint="default"/>
        <w:lang w:bidi="ar-EG"/>
      </w:rPr>
    </w:lvl>
    <w:lvl w:ilvl="1" w:tplc="201E9984">
      <w:start w:val="1"/>
      <w:numFmt w:val="decimal"/>
      <w:lvlText w:val="%2."/>
      <w:lvlJc w:val="left"/>
      <w:pPr>
        <w:ind w:left="1447" w:hanging="360"/>
      </w:pPr>
      <w:rPr>
        <w:rFonts w:hint="default"/>
      </w:rPr>
    </w:lvl>
    <w:lvl w:ilvl="2" w:tplc="1009001B" w:tentative="1">
      <w:start w:val="1"/>
      <w:numFmt w:val="lowerRoman"/>
      <w:lvlText w:val="%3."/>
      <w:lvlJc w:val="right"/>
      <w:pPr>
        <w:ind w:left="2167" w:hanging="180"/>
      </w:pPr>
    </w:lvl>
    <w:lvl w:ilvl="3" w:tplc="1009000F" w:tentative="1">
      <w:start w:val="1"/>
      <w:numFmt w:val="decimal"/>
      <w:lvlText w:val="%4."/>
      <w:lvlJc w:val="left"/>
      <w:pPr>
        <w:ind w:left="2887" w:hanging="360"/>
      </w:pPr>
    </w:lvl>
    <w:lvl w:ilvl="4" w:tplc="10090019" w:tentative="1">
      <w:start w:val="1"/>
      <w:numFmt w:val="lowerLetter"/>
      <w:lvlText w:val="%5."/>
      <w:lvlJc w:val="left"/>
      <w:pPr>
        <w:ind w:left="3607" w:hanging="360"/>
      </w:pPr>
    </w:lvl>
    <w:lvl w:ilvl="5" w:tplc="1009001B" w:tentative="1">
      <w:start w:val="1"/>
      <w:numFmt w:val="lowerRoman"/>
      <w:lvlText w:val="%6."/>
      <w:lvlJc w:val="right"/>
      <w:pPr>
        <w:ind w:left="4327" w:hanging="180"/>
      </w:pPr>
    </w:lvl>
    <w:lvl w:ilvl="6" w:tplc="1009000F" w:tentative="1">
      <w:start w:val="1"/>
      <w:numFmt w:val="decimal"/>
      <w:lvlText w:val="%7."/>
      <w:lvlJc w:val="left"/>
      <w:pPr>
        <w:ind w:left="5047" w:hanging="360"/>
      </w:pPr>
    </w:lvl>
    <w:lvl w:ilvl="7" w:tplc="10090019" w:tentative="1">
      <w:start w:val="1"/>
      <w:numFmt w:val="lowerLetter"/>
      <w:lvlText w:val="%8."/>
      <w:lvlJc w:val="left"/>
      <w:pPr>
        <w:ind w:left="5767" w:hanging="360"/>
      </w:pPr>
    </w:lvl>
    <w:lvl w:ilvl="8" w:tplc="1009001B" w:tentative="1">
      <w:start w:val="1"/>
      <w:numFmt w:val="lowerRoman"/>
      <w:lvlText w:val="%9."/>
      <w:lvlJc w:val="right"/>
      <w:pPr>
        <w:ind w:left="6487" w:hanging="180"/>
      </w:pPr>
    </w:lvl>
  </w:abstractNum>
  <w:abstractNum w:abstractNumId="9">
    <w:nsid w:val="31122D71"/>
    <w:multiLevelType w:val="multilevel"/>
    <w:tmpl w:val="128A93FE"/>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10">
    <w:nsid w:val="39FE0306"/>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3FC63F7E"/>
    <w:multiLevelType w:val="hybridMultilevel"/>
    <w:tmpl w:val="FBACBB96"/>
    <w:lvl w:ilvl="0" w:tplc="CEE82364">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467E09EF"/>
    <w:multiLevelType w:val="hybridMultilevel"/>
    <w:tmpl w:val="9EEAE7E2"/>
    <w:lvl w:ilvl="0" w:tplc="601476DA">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BF37F68"/>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503E2C14"/>
    <w:multiLevelType w:val="hybridMultilevel"/>
    <w:tmpl w:val="FB7436FC"/>
    <w:lvl w:ilvl="0" w:tplc="B136060A">
      <w:start w:val="1"/>
      <w:numFmt w:val="arabicAbjad"/>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A565FB2"/>
    <w:multiLevelType w:val="hybridMultilevel"/>
    <w:tmpl w:val="6F2EC978"/>
    <w:lvl w:ilvl="0" w:tplc="7BDE544E">
      <w:start w:val="1"/>
      <w:numFmt w:val="decimal"/>
      <w:lvlText w:val="%1-"/>
      <w:lvlJc w:val="left"/>
      <w:pPr>
        <w:ind w:left="1800" w:hanging="360"/>
      </w:pPr>
      <w:rPr>
        <w:rFonts w:hint="default"/>
        <w:lang w:bidi="ar-EG"/>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73D5041"/>
    <w:multiLevelType w:val="hybridMultilevel"/>
    <w:tmpl w:val="0F02397C"/>
    <w:lvl w:ilvl="0" w:tplc="0409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8">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5103655"/>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797C5CFB"/>
    <w:multiLevelType w:val="multilevel"/>
    <w:tmpl w:val="1244037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3"/>
  </w:num>
  <w:num w:numId="2">
    <w:abstractNumId w:val="18"/>
  </w:num>
  <w:num w:numId="3">
    <w:abstractNumId w:val="12"/>
  </w:num>
  <w:num w:numId="4">
    <w:abstractNumId w:val="10"/>
  </w:num>
  <w:num w:numId="5">
    <w:abstractNumId w:val="2"/>
  </w:num>
  <w:num w:numId="6">
    <w:abstractNumId w:val="6"/>
  </w:num>
  <w:num w:numId="7">
    <w:abstractNumId w:val="14"/>
  </w:num>
  <w:num w:numId="8">
    <w:abstractNumId w:val="20"/>
  </w:num>
  <w:num w:numId="9">
    <w:abstractNumId w:val="9"/>
  </w:num>
  <w:num w:numId="10">
    <w:abstractNumId w:val="3"/>
  </w:num>
  <w:num w:numId="11">
    <w:abstractNumId w:val="4"/>
  </w:num>
  <w:num w:numId="12">
    <w:abstractNumId w:val="8"/>
  </w:num>
  <w:num w:numId="13">
    <w:abstractNumId w:val="5"/>
  </w:num>
  <w:num w:numId="14">
    <w:abstractNumId w:val="0"/>
  </w:num>
  <w:num w:numId="15">
    <w:abstractNumId w:val="19"/>
  </w:num>
  <w:num w:numId="16">
    <w:abstractNumId w:val="16"/>
  </w:num>
  <w:num w:numId="17">
    <w:abstractNumId w:val="15"/>
  </w:num>
  <w:num w:numId="18">
    <w:abstractNumId w:val="1"/>
  </w:num>
  <w:num w:numId="19">
    <w:abstractNumId w:val="17"/>
  </w:num>
  <w:num w:numId="20">
    <w:abstractNumId w:val="7"/>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6625"/>
  </w:hdrShapeDefaults>
  <w:footnotePr>
    <w:footnote w:id="-1"/>
    <w:footnote w:id="0"/>
  </w:footnotePr>
  <w:endnotePr>
    <w:endnote w:id="-1"/>
    <w:endnote w:id="0"/>
  </w:endnotePr>
  <w:compat>
    <w:applyBreakingRules/>
    <w:compatSetting w:name="compatibilityMode" w:uri="http://schemas.microsoft.com/office/word" w:val="12"/>
  </w:compat>
  <w:rsids>
    <w:rsidRoot w:val="00C43324"/>
    <w:rsid w:val="00000127"/>
    <w:rsid w:val="00001033"/>
    <w:rsid w:val="00001335"/>
    <w:rsid w:val="00001FD1"/>
    <w:rsid w:val="00002F4E"/>
    <w:rsid w:val="000039B6"/>
    <w:rsid w:val="00003EE9"/>
    <w:rsid w:val="00004E02"/>
    <w:rsid w:val="00004F1B"/>
    <w:rsid w:val="000056A7"/>
    <w:rsid w:val="00005C6B"/>
    <w:rsid w:val="00006287"/>
    <w:rsid w:val="0000629F"/>
    <w:rsid w:val="00006B3C"/>
    <w:rsid w:val="00007338"/>
    <w:rsid w:val="0000770F"/>
    <w:rsid w:val="00007E58"/>
    <w:rsid w:val="00010F2A"/>
    <w:rsid w:val="000144D3"/>
    <w:rsid w:val="00014C62"/>
    <w:rsid w:val="00014DC6"/>
    <w:rsid w:val="00015DC4"/>
    <w:rsid w:val="00016B4E"/>
    <w:rsid w:val="00017621"/>
    <w:rsid w:val="00017D1A"/>
    <w:rsid w:val="000213DE"/>
    <w:rsid w:val="00021BF3"/>
    <w:rsid w:val="00022D4B"/>
    <w:rsid w:val="00022FBA"/>
    <w:rsid w:val="00023967"/>
    <w:rsid w:val="00024250"/>
    <w:rsid w:val="0002474B"/>
    <w:rsid w:val="0002523A"/>
    <w:rsid w:val="00025E2A"/>
    <w:rsid w:val="00027140"/>
    <w:rsid w:val="000272C6"/>
    <w:rsid w:val="00027F72"/>
    <w:rsid w:val="000300D1"/>
    <w:rsid w:val="00030485"/>
    <w:rsid w:val="00030C8C"/>
    <w:rsid w:val="0003135B"/>
    <w:rsid w:val="00031468"/>
    <w:rsid w:val="00031FBE"/>
    <w:rsid w:val="000326E4"/>
    <w:rsid w:val="00033F9A"/>
    <w:rsid w:val="00034043"/>
    <w:rsid w:val="00036F64"/>
    <w:rsid w:val="000408ED"/>
    <w:rsid w:val="00040FA5"/>
    <w:rsid w:val="00041FD9"/>
    <w:rsid w:val="00043D1B"/>
    <w:rsid w:val="00044AAF"/>
    <w:rsid w:val="00044EB4"/>
    <w:rsid w:val="0004504F"/>
    <w:rsid w:val="00045E3C"/>
    <w:rsid w:val="00046170"/>
    <w:rsid w:val="000518A5"/>
    <w:rsid w:val="000518AA"/>
    <w:rsid w:val="00051A6E"/>
    <w:rsid w:val="00052817"/>
    <w:rsid w:val="00053725"/>
    <w:rsid w:val="0005429D"/>
    <w:rsid w:val="0005468E"/>
    <w:rsid w:val="00055555"/>
    <w:rsid w:val="000555C6"/>
    <w:rsid w:val="00056818"/>
    <w:rsid w:val="000569D7"/>
    <w:rsid w:val="00056B97"/>
    <w:rsid w:val="00057C94"/>
    <w:rsid w:val="00060817"/>
    <w:rsid w:val="00060B86"/>
    <w:rsid w:val="00060E6E"/>
    <w:rsid w:val="0006113B"/>
    <w:rsid w:val="00061240"/>
    <w:rsid w:val="00061387"/>
    <w:rsid w:val="0006179B"/>
    <w:rsid w:val="000617F5"/>
    <w:rsid w:val="00061A70"/>
    <w:rsid w:val="00061F32"/>
    <w:rsid w:val="00062717"/>
    <w:rsid w:val="00062CBF"/>
    <w:rsid w:val="0006356C"/>
    <w:rsid w:val="00064142"/>
    <w:rsid w:val="00064701"/>
    <w:rsid w:val="000647C5"/>
    <w:rsid w:val="00065187"/>
    <w:rsid w:val="000659D4"/>
    <w:rsid w:val="00065D74"/>
    <w:rsid w:val="00065EAD"/>
    <w:rsid w:val="00066168"/>
    <w:rsid w:val="000673FE"/>
    <w:rsid w:val="00071AA3"/>
    <w:rsid w:val="00072556"/>
    <w:rsid w:val="000730AE"/>
    <w:rsid w:val="0007477C"/>
    <w:rsid w:val="000748B0"/>
    <w:rsid w:val="000748F0"/>
    <w:rsid w:val="00074A52"/>
    <w:rsid w:val="00075A8A"/>
    <w:rsid w:val="000770F3"/>
    <w:rsid w:val="000777DF"/>
    <w:rsid w:val="00077DAB"/>
    <w:rsid w:val="0008009F"/>
    <w:rsid w:val="00080B30"/>
    <w:rsid w:val="00081999"/>
    <w:rsid w:val="000839A2"/>
    <w:rsid w:val="00084BB4"/>
    <w:rsid w:val="00085341"/>
    <w:rsid w:val="000867EE"/>
    <w:rsid w:val="00086ADE"/>
    <w:rsid w:val="0008758D"/>
    <w:rsid w:val="00087C19"/>
    <w:rsid w:val="000904A8"/>
    <w:rsid w:val="000916BE"/>
    <w:rsid w:val="00091948"/>
    <w:rsid w:val="00092667"/>
    <w:rsid w:val="0009290C"/>
    <w:rsid w:val="00093760"/>
    <w:rsid w:val="00093F2D"/>
    <w:rsid w:val="00094391"/>
    <w:rsid w:val="00094D7F"/>
    <w:rsid w:val="00095854"/>
    <w:rsid w:val="00096F3A"/>
    <w:rsid w:val="00096F83"/>
    <w:rsid w:val="00097021"/>
    <w:rsid w:val="00097777"/>
    <w:rsid w:val="000A043F"/>
    <w:rsid w:val="000A05B7"/>
    <w:rsid w:val="000A0836"/>
    <w:rsid w:val="000A0B70"/>
    <w:rsid w:val="000A10E4"/>
    <w:rsid w:val="000A1281"/>
    <w:rsid w:val="000A151F"/>
    <w:rsid w:val="000A1E30"/>
    <w:rsid w:val="000A2405"/>
    <w:rsid w:val="000A3154"/>
    <w:rsid w:val="000A39D3"/>
    <w:rsid w:val="000A52DA"/>
    <w:rsid w:val="000A5398"/>
    <w:rsid w:val="000A5B08"/>
    <w:rsid w:val="000A5C84"/>
    <w:rsid w:val="000A792D"/>
    <w:rsid w:val="000B013A"/>
    <w:rsid w:val="000B0213"/>
    <w:rsid w:val="000B100E"/>
    <w:rsid w:val="000B1E95"/>
    <w:rsid w:val="000B2606"/>
    <w:rsid w:val="000B3249"/>
    <w:rsid w:val="000B3997"/>
    <w:rsid w:val="000B4102"/>
    <w:rsid w:val="000B4E04"/>
    <w:rsid w:val="000B5A15"/>
    <w:rsid w:val="000B5A66"/>
    <w:rsid w:val="000B5A77"/>
    <w:rsid w:val="000B5AF9"/>
    <w:rsid w:val="000B731D"/>
    <w:rsid w:val="000B737A"/>
    <w:rsid w:val="000B7D90"/>
    <w:rsid w:val="000C1221"/>
    <w:rsid w:val="000C1320"/>
    <w:rsid w:val="000C14D0"/>
    <w:rsid w:val="000C1F07"/>
    <w:rsid w:val="000C1FF3"/>
    <w:rsid w:val="000C2493"/>
    <w:rsid w:val="000C2729"/>
    <w:rsid w:val="000C2D35"/>
    <w:rsid w:val="000C2D6E"/>
    <w:rsid w:val="000C2F26"/>
    <w:rsid w:val="000C381A"/>
    <w:rsid w:val="000C3D18"/>
    <w:rsid w:val="000C4896"/>
    <w:rsid w:val="000C48B3"/>
    <w:rsid w:val="000C5662"/>
    <w:rsid w:val="000C697A"/>
    <w:rsid w:val="000C6F97"/>
    <w:rsid w:val="000D09E6"/>
    <w:rsid w:val="000D0AC3"/>
    <w:rsid w:val="000D0E3C"/>
    <w:rsid w:val="000D19AB"/>
    <w:rsid w:val="000D1FD4"/>
    <w:rsid w:val="000D2896"/>
    <w:rsid w:val="000D481D"/>
    <w:rsid w:val="000D48C6"/>
    <w:rsid w:val="000D4B21"/>
    <w:rsid w:val="000D6011"/>
    <w:rsid w:val="000D707B"/>
    <w:rsid w:val="000E01B6"/>
    <w:rsid w:val="000E01D6"/>
    <w:rsid w:val="000E02C2"/>
    <w:rsid w:val="000E1BBD"/>
    <w:rsid w:val="000E1BD9"/>
    <w:rsid w:val="000E272A"/>
    <w:rsid w:val="000E2BE2"/>
    <w:rsid w:val="000E3556"/>
    <w:rsid w:val="000E3599"/>
    <w:rsid w:val="000E35EF"/>
    <w:rsid w:val="000E409E"/>
    <w:rsid w:val="000E49AD"/>
    <w:rsid w:val="000E4FE4"/>
    <w:rsid w:val="000E4FE5"/>
    <w:rsid w:val="000E5105"/>
    <w:rsid w:val="000E5220"/>
    <w:rsid w:val="000E52C8"/>
    <w:rsid w:val="000E556E"/>
    <w:rsid w:val="000E581E"/>
    <w:rsid w:val="000E5C64"/>
    <w:rsid w:val="000E6574"/>
    <w:rsid w:val="000F0C9E"/>
    <w:rsid w:val="000F18DF"/>
    <w:rsid w:val="000F22B2"/>
    <w:rsid w:val="000F235F"/>
    <w:rsid w:val="000F29B8"/>
    <w:rsid w:val="000F3E31"/>
    <w:rsid w:val="000F4052"/>
    <w:rsid w:val="000F5748"/>
    <w:rsid w:val="000F58C1"/>
    <w:rsid w:val="000F5B3D"/>
    <w:rsid w:val="000F7C9C"/>
    <w:rsid w:val="001000A9"/>
    <w:rsid w:val="00102599"/>
    <w:rsid w:val="00103222"/>
    <w:rsid w:val="00103AE0"/>
    <w:rsid w:val="001061E2"/>
    <w:rsid w:val="0010717E"/>
    <w:rsid w:val="0010734B"/>
    <w:rsid w:val="00107AB9"/>
    <w:rsid w:val="00107C58"/>
    <w:rsid w:val="00107E92"/>
    <w:rsid w:val="00110DE1"/>
    <w:rsid w:val="00110E2E"/>
    <w:rsid w:val="0011130E"/>
    <w:rsid w:val="00111693"/>
    <w:rsid w:val="00111839"/>
    <w:rsid w:val="0011229F"/>
    <w:rsid w:val="00112A0C"/>
    <w:rsid w:val="00112AC9"/>
    <w:rsid w:val="00113131"/>
    <w:rsid w:val="00113889"/>
    <w:rsid w:val="00113C4A"/>
    <w:rsid w:val="00114272"/>
    <w:rsid w:val="0011477C"/>
    <w:rsid w:val="00115994"/>
    <w:rsid w:val="00117321"/>
    <w:rsid w:val="0011791F"/>
    <w:rsid w:val="00117DE2"/>
    <w:rsid w:val="00120212"/>
    <w:rsid w:val="0012044D"/>
    <w:rsid w:val="001207B2"/>
    <w:rsid w:val="0012117C"/>
    <w:rsid w:val="00121E3A"/>
    <w:rsid w:val="00122BDE"/>
    <w:rsid w:val="00123B3D"/>
    <w:rsid w:val="001243B6"/>
    <w:rsid w:val="00126DCB"/>
    <w:rsid w:val="001306C4"/>
    <w:rsid w:val="00130D85"/>
    <w:rsid w:val="00131C2E"/>
    <w:rsid w:val="00132236"/>
    <w:rsid w:val="001333F6"/>
    <w:rsid w:val="001344FD"/>
    <w:rsid w:val="001359E9"/>
    <w:rsid w:val="00136622"/>
    <w:rsid w:val="00136BDC"/>
    <w:rsid w:val="001376BF"/>
    <w:rsid w:val="0014028D"/>
    <w:rsid w:val="00140DB5"/>
    <w:rsid w:val="00141238"/>
    <w:rsid w:val="0014128C"/>
    <w:rsid w:val="00141B5B"/>
    <w:rsid w:val="00141DCF"/>
    <w:rsid w:val="00142099"/>
    <w:rsid w:val="0014267A"/>
    <w:rsid w:val="00142CE1"/>
    <w:rsid w:val="00143020"/>
    <w:rsid w:val="00143185"/>
    <w:rsid w:val="001433E8"/>
    <w:rsid w:val="001438E4"/>
    <w:rsid w:val="00144281"/>
    <w:rsid w:val="00144511"/>
    <w:rsid w:val="00144673"/>
    <w:rsid w:val="0014606A"/>
    <w:rsid w:val="00146A70"/>
    <w:rsid w:val="00146C0B"/>
    <w:rsid w:val="0014701D"/>
    <w:rsid w:val="00152FDC"/>
    <w:rsid w:val="00153A4B"/>
    <w:rsid w:val="00153D62"/>
    <w:rsid w:val="00153EB0"/>
    <w:rsid w:val="001545AB"/>
    <w:rsid w:val="0015460F"/>
    <w:rsid w:val="00154685"/>
    <w:rsid w:val="00155463"/>
    <w:rsid w:val="00161C76"/>
    <w:rsid w:val="00162099"/>
    <w:rsid w:val="001635E6"/>
    <w:rsid w:val="00163E06"/>
    <w:rsid w:val="00163EB7"/>
    <w:rsid w:val="0016566C"/>
    <w:rsid w:val="0016621D"/>
    <w:rsid w:val="001676FE"/>
    <w:rsid w:val="0017009A"/>
    <w:rsid w:val="00171A91"/>
    <w:rsid w:val="001727CC"/>
    <w:rsid w:val="001728CF"/>
    <w:rsid w:val="00172EF1"/>
    <w:rsid w:val="00173FC2"/>
    <w:rsid w:val="0017757C"/>
    <w:rsid w:val="00177826"/>
    <w:rsid w:val="00181A29"/>
    <w:rsid w:val="00181C37"/>
    <w:rsid w:val="00182117"/>
    <w:rsid w:val="00183A60"/>
    <w:rsid w:val="00184104"/>
    <w:rsid w:val="0018508B"/>
    <w:rsid w:val="00185DC3"/>
    <w:rsid w:val="00186890"/>
    <w:rsid w:val="00187013"/>
    <w:rsid w:val="001904F0"/>
    <w:rsid w:val="001905D4"/>
    <w:rsid w:val="001910DD"/>
    <w:rsid w:val="001910F3"/>
    <w:rsid w:val="0019279D"/>
    <w:rsid w:val="0019349C"/>
    <w:rsid w:val="00194B47"/>
    <w:rsid w:val="00195913"/>
    <w:rsid w:val="001964E7"/>
    <w:rsid w:val="001A0740"/>
    <w:rsid w:val="001A0BB5"/>
    <w:rsid w:val="001A1396"/>
    <w:rsid w:val="001A2111"/>
    <w:rsid w:val="001A3186"/>
    <w:rsid w:val="001A3254"/>
    <w:rsid w:val="001A46DB"/>
    <w:rsid w:val="001A54D5"/>
    <w:rsid w:val="001A5503"/>
    <w:rsid w:val="001A7344"/>
    <w:rsid w:val="001A79A3"/>
    <w:rsid w:val="001B2191"/>
    <w:rsid w:val="001B2595"/>
    <w:rsid w:val="001B3654"/>
    <w:rsid w:val="001B404D"/>
    <w:rsid w:val="001B4262"/>
    <w:rsid w:val="001B4E40"/>
    <w:rsid w:val="001B6250"/>
    <w:rsid w:val="001B6F23"/>
    <w:rsid w:val="001B7F92"/>
    <w:rsid w:val="001C0AA6"/>
    <w:rsid w:val="001C17FA"/>
    <w:rsid w:val="001C200E"/>
    <w:rsid w:val="001C2717"/>
    <w:rsid w:val="001C44E3"/>
    <w:rsid w:val="001C52BF"/>
    <w:rsid w:val="001C5805"/>
    <w:rsid w:val="001C597D"/>
    <w:rsid w:val="001C5AEE"/>
    <w:rsid w:val="001C6CFD"/>
    <w:rsid w:val="001C7861"/>
    <w:rsid w:val="001C7F36"/>
    <w:rsid w:val="001D0DF6"/>
    <w:rsid w:val="001D3924"/>
    <w:rsid w:val="001D45C6"/>
    <w:rsid w:val="001D6114"/>
    <w:rsid w:val="001D6216"/>
    <w:rsid w:val="001D6EAC"/>
    <w:rsid w:val="001D7ADB"/>
    <w:rsid w:val="001D7F8A"/>
    <w:rsid w:val="001E1B00"/>
    <w:rsid w:val="001E3A23"/>
    <w:rsid w:val="001E3DC9"/>
    <w:rsid w:val="001E6145"/>
    <w:rsid w:val="001E6E2F"/>
    <w:rsid w:val="001E720C"/>
    <w:rsid w:val="001E755B"/>
    <w:rsid w:val="001F05BB"/>
    <w:rsid w:val="001F116D"/>
    <w:rsid w:val="001F3917"/>
    <w:rsid w:val="001F550E"/>
    <w:rsid w:val="001F6492"/>
    <w:rsid w:val="001F655A"/>
    <w:rsid w:val="001F7070"/>
    <w:rsid w:val="001F70BC"/>
    <w:rsid w:val="001F7699"/>
    <w:rsid w:val="001F7E62"/>
    <w:rsid w:val="00200285"/>
    <w:rsid w:val="002008DD"/>
    <w:rsid w:val="00202230"/>
    <w:rsid w:val="0020291E"/>
    <w:rsid w:val="00202A14"/>
    <w:rsid w:val="00202A7D"/>
    <w:rsid w:val="0020597A"/>
    <w:rsid w:val="0020663F"/>
    <w:rsid w:val="0020679B"/>
    <w:rsid w:val="00206C65"/>
    <w:rsid w:val="0020757C"/>
    <w:rsid w:val="00207B78"/>
    <w:rsid w:val="00212288"/>
    <w:rsid w:val="00213677"/>
    <w:rsid w:val="00214074"/>
    <w:rsid w:val="00215B52"/>
    <w:rsid w:val="00215CDC"/>
    <w:rsid w:val="00216892"/>
    <w:rsid w:val="00216CC5"/>
    <w:rsid w:val="00216D4D"/>
    <w:rsid w:val="00217152"/>
    <w:rsid w:val="0021743C"/>
    <w:rsid w:val="0022077F"/>
    <w:rsid w:val="002207FF"/>
    <w:rsid w:val="0022129C"/>
    <w:rsid w:val="002214C4"/>
    <w:rsid w:val="002224DB"/>
    <w:rsid w:val="00222D10"/>
    <w:rsid w:val="002237BC"/>
    <w:rsid w:val="00224D4B"/>
    <w:rsid w:val="00224E4C"/>
    <w:rsid w:val="0022666F"/>
    <w:rsid w:val="00227E29"/>
    <w:rsid w:val="00230B45"/>
    <w:rsid w:val="002328A5"/>
    <w:rsid w:val="00232DEC"/>
    <w:rsid w:val="002366DF"/>
    <w:rsid w:val="0024021E"/>
    <w:rsid w:val="0024076D"/>
    <w:rsid w:val="00240788"/>
    <w:rsid w:val="00241753"/>
    <w:rsid w:val="00241D35"/>
    <w:rsid w:val="002425E8"/>
    <w:rsid w:val="0024283B"/>
    <w:rsid w:val="00243D31"/>
    <w:rsid w:val="00244971"/>
    <w:rsid w:val="0024513B"/>
    <w:rsid w:val="002475E9"/>
    <w:rsid w:val="002511E1"/>
    <w:rsid w:val="002512B0"/>
    <w:rsid w:val="0025133F"/>
    <w:rsid w:val="00251EC6"/>
    <w:rsid w:val="00252BBD"/>
    <w:rsid w:val="0025370D"/>
    <w:rsid w:val="00253F95"/>
    <w:rsid w:val="0025456E"/>
    <w:rsid w:val="00255450"/>
    <w:rsid w:val="00255635"/>
    <w:rsid w:val="00255A49"/>
    <w:rsid w:val="002568AD"/>
    <w:rsid w:val="002576AB"/>
    <w:rsid w:val="00260E72"/>
    <w:rsid w:val="00261832"/>
    <w:rsid w:val="00261ECE"/>
    <w:rsid w:val="002622E7"/>
    <w:rsid w:val="00262590"/>
    <w:rsid w:val="00262988"/>
    <w:rsid w:val="00262C67"/>
    <w:rsid w:val="002632E2"/>
    <w:rsid w:val="00264564"/>
    <w:rsid w:val="002658A1"/>
    <w:rsid w:val="00265A5D"/>
    <w:rsid w:val="00265BBA"/>
    <w:rsid w:val="00267D60"/>
    <w:rsid w:val="00267DD1"/>
    <w:rsid w:val="00270F95"/>
    <w:rsid w:val="00271024"/>
    <w:rsid w:val="00272866"/>
    <w:rsid w:val="00272959"/>
    <w:rsid w:val="00272DEB"/>
    <w:rsid w:val="0027387D"/>
    <w:rsid w:val="00273A8B"/>
    <w:rsid w:val="00273E98"/>
    <w:rsid w:val="00275585"/>
    <w:rsid w:val="00275B93"/>
    <w:rsid w:val="00276E61"/>
    <w:rsid w:val="0027728D"/>
    <w:rsid w:val="002805CE"/>
    <w:rsid w:val="002807C8"/>
    <w:rsid w:val="002813E7"/>
    <w:rsid w:val="00282461"/>
    <w:rsid w:val="00282D8E"/>
    <w:rsid w:val="00282EC5"/>
    <w:rsid w:val="00283D43"/>
    <w:rsid w:val="00285E6A"/>
    <w:rsid w:val="00286812"/>
    <w:rsid w:val="00286ED1"/>
    <w:rsid w:val="00287EAE"/>
    <w:rsid w:val="00287F71"/>
    <w:rsid w:val="00290527"/>
    <w:rsid w:val="00290B5C"/>
    <w:rsid w:val="0029356F"/>
    <w:rsid w:val="00293A63"/>
    <w:rsid w:val="00294864"/>
    <w:rsid w:val="00296069"/>
    <w:rsid w:val="002A04CE"/>
    <w:rsid w:val="002A202D"/>
    <w:rsid w:val="002A265B"/>
    <w:rsid w:val="002A27D4"/>
    <w:rsid w:val="002A28DA"/>
    <w:rsid w:val="002A2E4B"/>
    <w:rsid w:val="002A397D"/>
    <w:rsid w:val="002A434B"/>
    <w:rsid w:val="002A4553"/>
    <w:rsid w:val="002A4572"/>
    <w:rsid w:val="002A4D72"/>
    <w:rsid w:val="002A6240"/>
    <w:rsid w:val="002A646F"/>
    <w:rsid w:val="002A6E58"/>
    <w:rsid w:val="002A7239"/>
    <w:rsid w:val="002A7996"/>
    <w:rsid w:val="002B1D05"/>
    <w:rsid w:val="002B1DAE"/>
    <w:rsid w:val="002B2CD5"/>
    <w:rsid w:val="002B2EB6"/>
    <w:rsid w:val="002B3414"/>
    <w:rsid w:val="002B415A"/>
    <w:rsid w:val="002B6431"/>
    <w:rsid w:val="002B6A2F"/>
    <w:rsid w:val="002B6AE5"/>
    <w:rsid w:val="002C0932"/>
    <w:rsid w:val="002C0EA1"/>
    <w:rsid w:val="002C12CA"/>
    <w:rsid w:val="002C34CE"/>
    <w:rsid w:val="002C3CE2"/>
    <w:rsid w:val="002C4F7A"/>
    <w:rsid w:val="002C5A7E"/>
    <w:rsid w:val="002C62C6"/>
    <w:rsid w:val="002C7811"/>
    <w:rsid w:val="002D04AA"/>
    <w:rsid w:val="002D0B34"/>
    <w:rsid w:val="002D0C4E"/>
    <w:rsid w:val="002D1ADE"/>
    <w:rsid w:val="002D2302"/>
    <w:rsid w:val="002D24DC"/>
    <w:rsid w:val="002D25F5"/>
    <w:rsid w:val="002D2F37"/>
    <w:rsid w:val="002D3EE9"/>
    <w:rsid w:val="002D4279"/>
    <w:rsid w:val="002D4A9A"/>
    <w:rsid w:val="002D56EB"/>
    <w:rsid w:val="002D5C13"/>
    <w:rsid w:val="002D5C2C"/>
    <w:rsid w:val="002D6006"/>
    <w:rsid w:val="002D66A9"/>
    <w:rsid w:val="002D677E"/>
    <w:rsid w:val="002D7DA9"/>
    <w:rsid w:val="002E0C4A"/>
    <w:rsid w:val="002E0D57"/>
    <w:rsid w:val="002E2443"/>
    <w:rsid w:val="002E2AA3"/>
    <w:rsid w:val="002E2B45"/>
    <w:rsid w:val="002E32D6"/>
    <w:rsid w:val="002E4241"/>
    <w:rsid w:val="002E5922"/>
    <w:rsid w:val="002E5BAA"/>
    <w:rsid w:val="002E6312"/>
    <w:rsid w:val="002E702F"/>
    <w:rsid w:val="002E78F5"/>
    <w:rsid w:val="002E7ED3"/>
    <w:rsid w:val="002F05DD"/>
    <w:rsid w:val="002F159D"/>
    <w:rsid w:val="002F159E"/>
    <w:rsid w:val="002F1744"/>
    <w:rsid w:val="002F437F"/>
    <w:rsid w:val="002F4DB8"/>
    <w:rsid w:val="002F51C1"/>
    <w:rsid w:val="002F6084"/>
    <w:rsid w:val="002F7451"/>
    <w:rsid w:val="0030012E"/>
    <w:rsid w:val="00300A5B"/>
    <w:rsid w:val="00300E35"/>
    <w:rsid w:val="003020FD"/>
    <w:rsid w:val="003025BD"/>
    <w:rsid w:val="003047D0"/>
    <w:rsid w:val="00306C34"/>
    <w:rsid w:val="003071F4"/>
    <w:rsid w:val="00310720"/>
    <w:rsid w:val="003111B5"/>
    <w:rsid w:val="003114AB"/>
    <w:rsid w:val="0031246C"/>
    <w:rsid w:val="00313667"/>
    <w:rsid w:val="00314132"/>
    <w:rsid w:val="00315923"/>
    <w:rsid w:val="00315BDA"/>
    <w:rsid w:val="00315EBE"/>
    <w:rsid w:val="00316F74"/>
    <w:rsid w:val="003171A8"/>
    <w:rsid w:val="003178D1"/>
    <w:rsid w:val="00317E03"/>
    <w:rsid w:val="003212F2"/>
    <w:rsid w:val="00321CA7"/>
    <w:rsid w:val="00321CE0"/>
    <w:rsid w:val="00322217"/>
    <w:rsid w:val="0032335B"/>
    <w:rsid w:val="003248EA"/>
    <w:rsid w:val="003251A2"/>
    <w:rsid w:val="0032547E"/>
    <w:rsid w:val="00325CF6"/>
    <w:rsid w:val="003275D9"/>
    <w:rsid w:val="00330071"/>
    <w:rsid w:val="003301CD"/>
    <w:rsid w:val="00330382"/>
    <w:rsid w:val="003303D8"/>
    <w:rsid w:val="00331001"/>
    <w:rsid w:val="00334735"/>
    <w:rsid w:val="00335CA2"/>
    <w:rsid w:val="00336150"/>
    <w:rsid w:val="00336B26"/>
    <w:rsid w:val="00336BDF"/>
    <w:rsid w:val="00336E1A"/>
    <w:rsid w:val="0033739A"/>
    <w:rsid w:val="00337739"/>
    <w:rsid w:val="00337F61"/>
    <w:rsid w:val="00340341"/>
    <w:rsid w:val="003417CB"/>
    <w:rsid w:val="00341981"/>
    <w:rsid w:val="00341F3B"/>
    <w:rsid w:val="00342299"/>
    <w:rsid w:val="00342BEA"/>
    <w:rsid w:val="00342E1F"/>
    <w:rsid w:val="00343736"/>
    <w:rsid w:val="00343AED"/>
    <w:rsid w:val="00343F2A"/>
    <w:rsid w:val="00344090"/>
    <w:rsid w:val="00345C3F"/>
    <w:rsid w:val="00346218"/>
    <w:rsid w:val="00346B08"/>
    <w:rsid w:val="003473FA"/>
    <w:rsid w:val="0034745D"/>
    <w:rsid w:val="00347D0B"/>
    <w:rsid w:val="00350FAA"/>
    <w:rsid w:val="00351B41"/>
    <w:rsid w:val="00351E54"/>
    <w:rsid w:val="003520FE"/>
    <w:rsid w:val="003522D7"/>
    <w:rsid w:val="00352FE0"/>
    <w:rsid w:val="0035338F"/>
    <w:rsid w:val="00353BAB"/>
    <w:rsid w:val="0035440C"/>
    <w:rsid w:val="00354666"/>
    <w:rsid w:val="00354669"/>
    <w:rsid w:val="00354700"/>
    <w:rsid w:val="003548FB"/>
    <w:rsid w:val="00356878"/>
    <w:rsid w:val="00357070"/>
    <w:rsid w:val="003603BF"/>
    <w:rsid w:val="00360460"/>
    <w:rsid w:val="00361B24"/>
    <w:rsid w:val="00361ED7"/>
    <w:rsid w:val="00362029"/>
    <w:rsid w:val="003624B5"/>
    <w:rsid w:val="003630F3"/>
    <w:rsid w:val="003640F5"/>
    <w:rsid w:val="003651A1"/>
    <w:rsid w:val="00365BCC"/>
    <w:rsid w:val="0036757E"/>
    <w:rsid w:val="00367700"/>
    <w:rsid w:val="00367DD4"/>
    <w:rsid w:val="00370973"/>
    <w:rsid w:val="0037101B"/>
    <w:rsid w:val="003714DD"/>
    <w:rsid w:val="00371CCD"/>
    <w:rsid w:val="00372ACA"/>
    <w:rsid w:val="00373250"/>
    <w:rsid w:val="0037331F"/>
    <w:rsid w:val="00373912"/>
    <w:rsid w:val="003746B2"/>
    <w:rsid w:val="00374733"/>
    <w:rsid w:val="00375E6A"/>
    <w:rsid w:val="00376D5B"/>
    <w:rsid w:val="0037789A"/>
    <w:rsid w:val="003801E4"/>
    <w:rsid w:val="003806BF"/>
    <w:rsid w:val="003806D2"/>
    <w:rsid w:val="00380E2B"/>
    <w:rsid w:val="0038201D"/>
    <w:rsid w:val="0038206B"/>
    <w:rsid w:val="00382C4D"/>
    <w:rsid w:val="003831FF"/>
    <w:rsid w:val="0038449B"/>
    <w:rsid w:val="003848BF"/>
    <w:rsid w:val="00384CAD"/>
    <w:rsid w:val="00386A9E"/>
    <w:rsid w:val="00387245"/>
    <w:rsid w:val="003872C8"/>
    <w:rsid w:val="00387932"/>
    <w:rsid w:val="00387C63"/>
    <w:rsid w:val="00390045"/>
    <w:rsid w:val="00390F4A"/>
    <w:rsid w:val="003922FA"/>
    <w:rsid w:val="0039297B"/>
    <w:rsid w:val="0039388E"/>
    <w:rsid w:val="00393B97"/>
    <w:rsid w:val="00394948"/>
    <w:rsid w:val="00395560"/>
    <w:rsid w:val="00396B3A"/>
    <w:rsid w:val="00396FD1"/>
    <w:rsid w:val="003971F2"/>
    <w:rsid w:val="003A11EE"/>
    <w:rsid w:val="003A20AF"/>
    <w:rsid w:val="003A2B97"/>
    <w:rsid w:val="003A4CFA"/>
    <w:rsid w:val="003A4DF0"/>
    <w:rsid w:val="003A76B3"/>
    <w:rsid w:val="003A7759"/>
    <w:rsid w:val="003A7A87"/>
    <w:rsid w:val="003A7B25"/>
    <w:rsid w:val="003A7D34"/>
    <w:rsid w:val="003B2F19"/>
    <w:rsid w:val="003B3906"/>
    <w:rsid w:val="003B3CB4"/>
    <w:rsid w:val="003B478A"/>
    <w:rsid w:val="003B5981"/>
    <w:rsid w:val="003B6F3C"/>
    <w:rsid w:val="003B70E0"/>
    <w:rsid w:val="003B7B9D"/>
    <w:rsid w:val="003C134B"/>
    <w:rsid w:val="003C13F1"/>
    <w:rsid w:val="003C3739"/>
    <w:rsid w:val="003C3963"/>
    <w:rsid w:val="003C445F"/>
    <w:rsid w:val="003C457F"/>
    <w:rsid w:val="003C45A3"/>
    <w:rsid w:val="003C4A7A"/>
    <w:rsid w:val="003C529F"/>
    <w:rsid w:val="003C5470"/>
    <w:rsid w:val="003C6972"/>
    <w:rsid w:val="003C7075"/>
    <w:rsid w:val="003C7BFB"/>
    <w:rsid w:val="003D04D7"/>
    <w:rsid w:val="003D04FD"/>
    <w:rsid w:val="003D2EBE"/>
    <w:rsid w:val="003D3614"/>
    <w:rsid w:val="003D3800"/>
    <w:rsid w:val="003D3F82"/>
    <w:rsid w:val="003D441B"/>
    <w:rsid w:val="003D5D71"/>
    <w:rsid w:val="003D761D"/>
    <w:rsid w:val="003D7970"/>
    <w:rsid w:val="003E045F"/>
    <w:rsid w:val="003E094E"/>
    <w:rsid w:val="003E0966"/>
    <w:rsid w:val="003E0D3E"/>
    <w:rsid w:val="003E0EE3"/>
    <w:rsid w:val="003E1D48"/>
    <w:rsid w:val="003E2BB7"/>
    <w:rsid w:val="003E34A3"/>
    <w:rsid w:val="003E3FA9"/>
    <w:rsid w:val="003E6B08"/>
    <w:rsid w:val="003F07D6"/>
    <w:rsid w:val="003F2531"/>
    <w:rsid w:val="003F31CF"/>
    <w:rsid w:val="003F3B19"/>
    <w:rsid w:val="003F3EE1"/>
    <w:rsid w:val="003F4154"/>
    <w:rsid w:val="003F4577"/>
    <w:rsid w:val="003F49B2"/>
    <w:rsid w:val="003F50A1"/>
    <w:rsid w:val="003F7000"/>
    <w:rsid w:val="003F756C"/>
    <w:rsid w:val="004013A2"/>
    <w:rsid w:val="00401FD8"/>
    <w:rsid w:val="004020F7"/>
    <w:rsid w:val="004028EE"/>
    <w:rsid w:val="00402FAA"/>
    <w:rsid w:val="00403853"/>
    <w:rsid w:val="004045A7"/>
    <w:rsid w:val="00406AB0"/>
    <w:rsid w:val="00407375"/>
    <w:rsid w:val="004077DC"/>
    <w:rsid w:val="004110AD"/>
    <w:rsid w:val="0041136A"/>
    <w:rsid w:val="0041177C"/>
    <w:rsid w:val="00412168"/>
    <w:rsid w:val="004121B1"/>
    <w:rsid w:val="0041306B"/>
    <w:rsid w:val="004133F6"/>
    <w:rsid w:val="004145EB"/>
    <w:rsid w:val="00415BCE"/>
    <w:rsid w:val="00416071"/>
    <w:rsid w:val="0041654F"/>
    <w:rsid w:val="00416A13"/>
    <w:rsid w:val="00416BB7"/>
    <w:rsid w:val="00417232"/>
    <w:rsid w:val="00417A26"/>
    <w:rsid w:val="00417A9D"/>
    <w:rsid w:val="00417EC1"/>
    <w:rsid w:val="00417ED8"/>
    <w:rsid w:val="00417FA5"/>
    <w:rsid w:val="00420252"/>
    <w:rsid w:val="004204F8"/>
    <w:rsid w:val="00420C8B"/>
    <w:rsid w:val="00422D6F"/>
    <w:rsid w:val="0042356D"/>
    <w:rsid w:val="004245C1"/>
    <w:rsid w:val="00424615"/>
    <w:rsid w:val="004270E9"/>
    <w:rsid w:val="00427BA5"/>
    <w:rsid w:val="00431C8C"/>
    <w:rsid w:val="00432773"/>
    <w:rsid w:val="00432F9B"/>
    <w:rsid w:val="0043311F"/>
    <w:rsid w:val="00433B07"/>
    <w:rsid w:val="00434855"/>
    <w:rsid w:val="00435749"/>
    <w:rsid w:val="00435795"/>
    <w:rsid w:val="00436043"/>
    <w:rsid w:val="004366C4"/>
    <w:rsid w:val="0043785F"/>
    <w:rsid w:val="00437B06"/>
    <w:rsid w:val="00437E3E"/>
    <w:rsid w:val="00441DFC"/>
    <w:rsid w:val="00441ECA"/>
    <w:rsid w:val="00442BF4"/>
    <w:rsid w:val="00443524"/>
    <w:rsid w:val="00444EE2"/>
    <w:rsid w:val="00445206"/>
    <w:rsid w:val="00446C21"/>
    <w:rsid w:val="00447264"/>
    <w:rsid w:val="00447582"/>
    <w:rsid w:val="00450394"/>
    <w:rsid w:val="00450820"/>
    <w:rsid w:val="00450E94"/>
    <w:rsid w:val="00451562"/>
    <w:rsid w:val="00451C96"/>
    <w:rsid w:val="00453D3B"/>
    <w:rsid w:val="004551A3"/>
    <w:rsid w:val="00455334"/>
    <w:rsid w:val="0045566E"/>
    <w:rsid w:val="004558A4"/>
    <w:rsid w:val="00455B02"/>
    <w:rsid w:val="0045611A"/>
    <w:rsid w:val="0045712F"/>
    <w:rsid w:val="004600CC"/>
    <w:rsid w:val="00460D4B"/>
    <w:rsid w:val="00461F46"/>
    <w:rsid w:val="004628F6"/>
    <w:rsid w:val="0046512E"/>
    <w:rsid w:val="00465D31"/>
    <w:rsid w:val="00466704"/>
    <w:rsid w:val="0046688C"/>
    <w:rsid w:val="00471A29"/>
    <w:rsid w:val="004721F1"/>
    <w:rsid w:val="00473190"/>
    <w:rsid w:val="004735A1"/>
    <w:rsid w:val="0047425F"/>
    <w:rsid w:val="0047672D"/>
    <w:rsid w:val="00476CE3"/>
    <w:rsid w:val="00477286"/>
    <w:rsid w:val="004778A2"/>
    <w:rsid w:val="0048049E"/>
    <w:rsid w:val="00480D07"/>
    <w:rsid w:val="00482299"/>
    <w:rsid w:val="0048277D"/>
    <w:rsid w:val="004841A0"/>
    <w:rsid w:val="004841BC"/>
    <w:rsid w:val="004855E6"/>
    <w:rsid w:val="00486A22"/>
    <w:rsid w:val="00487786"/>
    <w:rsid w:val="004877C5"/>
    <w:rsid w:val="0049054D"/>
    <w:rsid w:val="0049363B"/>
    <w:rsid w:val="00493925"/>
    <w:rsid w:val="00493DE0"/>
    <w:rsid w:val="00494130"/>
    <w:rsid w:val="0049415A"/>
    <w:rsid w:val="004944FB"/>
    <w:rsid w:val="00497003"/>
    <w:rsid w:val="004A1056"/>
    <w:rsid w:val="004A1BB2"/>
    <w:rsid w:val="004A1BBF"/>
    <w:rsid w:val="004A208D"/>
    <w:rsid w:val="004A2776"/>
    <w:rsid w:val="004A38B2"/>
    <w:rsid w:val="004A42BB"/>
    <w:rsid w:val="004A5072"/>
    <w:rsid w:val="004A5D09"/>
    <w:rsid w:val="004A6386"/>
    <w:rsid w:val="004B1245"/>
    <w:rsid w:val="004B4C87"/>
    <w:rsid w:val="004B5873"/>
    <w:rsid w:val="004B5C58"/>
    <w:rsid w:val="004C0749"/>
    <w:rsid w:val="004C0B31"/>
    <w:rsid w:val="004C127E"/>
    <w:rsid w:val="004C1D41"/>
    <w:rsid w:val="004C24EA"/>
    <w:rsid w:val="004C3A7B"/>
    <w:rsid w:val="004C3AFD"/>
    <w:rsid w:val="004C40F7"/>
    <w:rsid w:val="004C56FF"/>
    <w:rsid w:val="004C59E0"/>
    <w:rsid w:val="004C6651"/>
    <w:rsid w:val="004C6D68"/>
    <w:rsid w:val="004C77CA"/>
    <w:rsid w:val="004D0C18"/>
    <w:rsid w:val="004D1F2D"/>
    <w:rsid w:val="004D277D"/>
    <w:rsid w:val="004D2A41"/>
    <w:rsid w:val="004D3A13"/>
    <w:rsid w:val="004D56ED"/>
    <w:rsid w:val="004D5802"/>
    <w:rsid w:val="004E0161"/>
    <w:rsid w:val="004E01DB"/>
    <w:rsid w:val="004E04BB"/>
    <w:rsid w:val="004E11A7"/>
    <w:rsid w:val="004E20B4"/>
    <w:rsid w:val="004E348C"/>
    <w:rsid w:val="004E4D36"/>
    <w:rsid w:val="004E6BDC"/>
    <w:rsid w:val="004E70BC"/>
    <w:rsid w:val="004E735F"/>
    <w:rsid w:val="004F0DD1"/>
    <w:rsid w:val="004F163F"/>
    <w:rsid w:val="004F1B86"/>
    <w:rsid w:val="004F1F24"/>
    <w:rsid w:val="004F203A"/>
    <w:rsid w:val="004F25C6"/>
    <w:rsid w:val="004F2F7E"/>
    <w:rsid w:val="004F2FDC"/>
    <w:rsid w:val="004F38C4"/>
    <w:rsid w:val="004F3E33"/>
    <w:rsid w:val="004F43F5"/>
    <w:rsid w:val="004F5EA7"/>
    <w:rsid w:val="004F6CAD"/>
    <w:rsid w:val="004F7065"/>
    <w:rsid w:val="004F7666"/>
    <w:rsid w:val="00500A15"/>
    <w:rsid w:val="00500D9D"/>
    <w:rsid w:val="00503554"/>
    <w:rsid w:val="005038A9"/>
    <w:rsid w:val="00504179"/>
    <w:rsid w:val="00505533"/>
    <w:rsid w:val="00505A4A"/>
    <w:rsid w:val="00506AF8"/>
    <w:rsid w:val="00506CE5"/>
    <w:rsid w:val="00506FFB"/>
    <w:rsid w:val="00511F69"/>
    <w:rsid w:val="00513171"/>
    <w:rsid w:val="00514D49"/>
    <w:rsid w:val="00515742"/>
    <w:rsid w:val="00520153"/>
    <w:rsid w:val="0052075C"/>
    <w:rsid w:val="00520DF4"/>
    <w:rsid w:val="00521EBE"/>
    <w:rsid w:val="00522231"/>
    <w:rsid w:val="005225B9"/>
    <w:rsid w:val="00523006"/>
    <w:rsid w:val="00523170"/>
    <w:rsid w:val="00524D8A"/>
    <w:rsid w:val="00525218"/>
    <w:rsid w:val="00525C68"/>
    <w:rsid w:val="005261FF"/>
    <w:rsid w:val="00527119"/>
    <w:rsid w:val="005271EA"/>
    <w:rsid w:val="005274FE"/>
    <w:rsid w:val="00527AB0"/>
    <w:rsid w:val="00527BCB"/>
    <w:rsid w:val="0053036B"/>
    <w:rsid w:val="0053062B"/>
    <w:rsid w:val="005306E4"/>
    <w:rsid w:val="005309D8"/>
    <w:rsid w:val="0053157E"/>
    <w:rsid w:val="00531B33"/>
    <w:rsid w:val="00531E0F"/>
    <w:rsid w:val="005320B7"/>
    <w:rsid w:val="005320DC"/>
    <w:rsid w:val="00532ECD"/>
    <w:rsid w:val="005331D8"/>
    <w:rsid w:val="005332A0"/>
    <w:rsid w:val="005337A9"/>
    <w:rsid w:val="005337BD"/>
    <w:rsid w:val="00534418"/>
    <w:rsid w:val="0053449E"/>
    <w:rsid w:val="00534D8C"/>
    <w:rsid w:val="005351D7"/>
    <w:rsid w:val="00535A29"/>
    <w:rsid w:val="00535D28"/>
    <w:rsid w:val="005367FF"/>
    <w:rsid w:val="00540A17"/>
    <w:rsid w:val="00541374"/>
    <w:rsid w:val="0054142A"/>
    <w:rsid w:val="00541B98"/>
    <w:rsid w:val="00542381"/>
    <w:rsid w:val="00542DC7"/>
    <w:rsid w:val="00542E76"/>
    <w:rsid w:val="00543517"/>
    <w:rsid w:val="00545633"/>
    <w:rsid w:val="00545F1B"/>
    <w:rsid w:val="00546407"/>
    <w:rsid w:val="00546C2A"/>
    <w:rsid w:val="0054725C"/>
    <w:rsid w:val="00547B29"/>
    <w:rsid w:val="00547D38"/>
    <w:rsid w:val="00547F2E"/>
    <w:rsid w:val="005509F2"/>
    <w:rsid w:val="0055147D"/>
    <w:rsid w:val="00551C85"/>
    <w:rsid w:val="00552447"/>
    <w:rsid w:val="00553725"/>
    <w:rsid w:val="00553751"/>
    <w:rsid w:val="0055396D"/>
    <w:rsid w:val="00555095"/>
    <w:rsid w:val="00555503"/>
    <w:rsid w:val="005557D3"/>
    <w:rsid w:val="00555890"/>
    <w:rsid w:val="00555AFE"/>
    <w:rsid w:val="00557177"/>
    <w:rsid w:val="00557B75"/>
    <w:rsid w:val="00557DD2"/>
    <w:rsid w:val="00560613"/>
    <w:rsid w:val="00560C14"/>
    <w:rsid w:val="00560DCC"/>
    <w:rsid w:val="00560F23"/>
    <w:rsid w:val="00561CA6"/>
    <w:rsid w:val="0056205E"/>
    <w:rsid w:val="0056262A"/>
    <w:rsid w:val="005628AE"/>
    <w:rsid w:val="00562B54"/>
    <w:rsid w:val="00562D09"/>
    <w:rsid w:val="005635A5"/>
    <w:rsid w:val="005636DA"/>
    <w:rsid w:val="00564206"/>
    <w:rsid w:val="00566E46"/>
    <w:rsid w:val="00570B3F"/>
    <w:rsid w:val="00570FBD"/>
    <w:rsid w:val="0057109E"/>
    <w:rsid w:val="00571734"/>
    <w:rsid w:val="00572023"/>
    <w:rsid w:val="00572E1B"/>
    <w:rsid w:val="00573EC7"/>
    <w:rsid w:val="0057497F"/>
    <w:rsid w:val="00574D73"/>
    <w:rsid w:val="0057569A"/>
    <w:rsid w:val="0057591D"/>
    <w:rsid w:val="00575C3C"/>
    <w:rsid w:val="00575D10"/>
    <w:rsid w:val="0057655E"/>
    <w:rsid w:val="005770DB"/>
    <w:rsid w:val="0057768F"/>
    <w:rsid w:val="00577943"/>
    <w:rsid w:val="00580193"/>
    <w:rsid w:val="005808B2"/>
    <w:rsid w:val="0058126D"/>
    <w:rsid w:val="0058132E"/>
    <w:rsid w:val="00581C93"/>
    <w:rsid w:val="005823AC"/>
    <w:rsid w:val="00582916"/>
    <w:rsid w:val="0058362F"/>
    <w:rsid w:val="0058522E"/>
    <w:rsid w:val="00585C07"/>
    <w:rsid w:val="00585F6F"/>
    <w:rsid w:val="005861A7"/>
    <w:rsid w:val="00586FD3"/>
    <w:rsid w:val="005915B8"/>
    <w:rsid w:val="005917A8"/>
    <w:rsid w:val="00591E00"/>
    <w:rsid w:val="00592408"/>
    <w:rsid w:val="005924C0"/>
    <w:rsid w:val="00594444"/>
    <w:rsid w:val="005954CB"/>
    <w:rsid w:val="00595C2F"/>
    <w:rsid w:val="00596432"/>
    <w:rsid w:val="005A21F7"/>
    <w:rsid w:val="005A2AC9"/>
    <w:rsid w:val="005A55BF"/>
    <w:rsid w:val="005A5EE4"/>
    <w:rsid w:val="005A6062"/>
    <w:rsid w:val="005B0779"/>
    <w:rsid w:val="005B1600"/>
    <w:rsid w:val="005B227B"/>
    <w:rsid w:val="005B2354"/>
    <w:rsid w:val="005B3181"/>
    <w:rsid w:val="005B3696"/>
    <w:rsid w:val="005B5E97"/>
    <w:rsid w:val="005B6241"/>
    <w:rsid w:val="005B6918"/>
    <w:rsid w:val="005B6990"/>
    <w:rsid w:val="005B6D78"/>
    <w:rsid w:val="005B76E4"/>
    <w:rsid w:val="005C02D6"/>
    <w:rsid w:val="005C034F"/>
    <w:rsid w:val="005C0EE0"/>
    <w:rsid w:val="005C1EE2"/>
    <w:rsid w:val="005C4E86"/>
    <w:rsid w:val="005C5746"/>
    <w:rsid w:val="005C5788"/>
    <w:rsid w:val="005C5820"/>
    <w:rsid w:val="005C7011"/>
    <w:rsid w:val="005D190B"/>
    <w:rsid w:val="005D279B"/>
    <w:rsid w:val="005D2D20"/>
    <w:rsid w:val="005D306F"/>
    <w:rsid w:val="005D390E"/>
    <w:rsid w:val="005D5664"/>
    <w:rsid w:val="005D5986"/>
    <w:rsid w:val="005D6865"/>
    <w:rsid w:val="005D69C3"/>
    <w:rsid w:val="005D6BF8"/>
    <w:rsid w:val="005D7453"/>
    <w:rsid w:val="005D763F"/>
    <w:rsid w:val="005D781D"/>
    <w:rsid w:val="005D785F"/>
    <w:rsid w:val="005E0DF3"/>
    <w:rsid w:val="005E0ED0"/>
    <w:rsid w:val="005E134F"/>
    <w:rsid w:val="005E1986"/>
    <w:rsid w:val="005E2C48"/>
    <w:rsid w:val="005E2FBF"/>
    <w:rsid w:val="005E425C"/>
    <w:rsid w:val="005E4C7A"/>
    <w:rsid w:val="005E4F2C"/>
    <w:rsid w:val="005E542B"/>
    <w:rsid w:val="005E6BCA"/>
    <w:rsid w:val="005E6E1D"/>
    <w:rsid w:val="005E71E0"/>
    <w:rsid w:val="005F003B"/>
    <w:rsid w:val="005F055E"/>
    <w:rsid w:val="005F0560"/>
    <w:rsid w:val="005F085F"/>
    <w:rsid w:val="005F0A23"/>
    <w:rsid w:val="005F16BB"/>
    <w:rsid w:val="005F21DD"/>
    <w:rsid w:val="005F3277"/>
    <w:rsid w:val="005F3620"/>
    <w:rsid w:val="005F398A"/>
    <w:rsid w:val="005F4087"/>
    <w:rsid w:val="005F41B8"/>
    <w:rsid w:val="005F4335"/>
    <w:rsid w:val="005F46F7"/>
    <w:rsid w:val="005F6E9F"/>
    <w:rsid w:val="00600A04"/>
    <w:rsid w:val="00600F43"/>
    <w:rsid w:val="00601E8C"/>
    <w:rsid w:val="006023CC"/>
    <w:rsid w:val="006057FC"/>
    <w:rsid w:val="00605AE5"/>
    <w:rsid w:val="00605CFA"/>
    <w:rsid w:val="00606E77"/>
    <w:rsid w:val="006070FC"/>
    <w:rsid w:val="00607997"/>
    <w:rsid w:val="006101C7"/>
    <w:rsid w:val="00610E00"/>
    <w:rsid w:val="00611359"/>
    <w:rsid w:val="00611426"/>
    <w:rsid w:val="006116CB"/>
    <w:rsid w:val="006118CF"/>
    <w:rsid w:val="00611B0E"/>
    <w:rsid w:val="006136BD"/>
    <w:rsid w:val="00613908"/>
    <w:rsid w:val="00613CA1"/>
    <w:rsid w:val="00613F1D"/>
    <w:rsid w:val="006144E5"/>
    <w:rsid w:val="006153C5"/>
    <w:rsid w:val="00615F18"/>
    <w:rsid w:val="0061761A"/>
    <w:rsid w:val="00617826"/>
    <w:rsid w:val="00617AD9"/>
    <w:rsid w:val="00617C91"/>
    <w:rsid w:val="00617D2B"/>
    <w:rsid w:val="0062046E"/>
    <w:rsid w:val="006204E3"/>
    <w:rsid w:val="00620E8E"/>
    <w:rsid w:val="00621034"/>
    <w:rsid w:val="006223E5"/>
    <w:rsid w:val="00622BE7"/>
    <w:rsid w:val="006239B3"/>
    <w:rsid w:val="00623F18"/>
    <w:rsid w:val="006250E3"/>
    <w:rsid w:val="00626010"/>
    <w:rsid w:val="00626A9A"/>
    <w:rsid w:val="00627F09"/>
    <w:rsid w:val="006301D3"/>
    <w:rsid w:val="0063116C"/>
    <w:rsid w:val="0063222E"/>
    <w:rsid w:val="00632835"/>
    <w:rsid w:val="0063354D"/>
    <w:rsid w:val="00633BC1"/>
    <w:rsid w:val="00633E08"/>
    <w:rsid w:val="00633F21"/>
    <w:rsid w:val="0063476C"/>
    <w:rsid w:val="006358CC"/>
    <w:rsid w:val="006361B8"/>
    <w:rsid w:val="0063638D"/>
    <w:rsid w:val="00636454"/>
    <w:rsid w:val="00636513"/>
    <w:rsid w:val="006365D6"/>
    <w:rsid w:val="00636790"/>
    <w:rsid w:val="00636850"/>
    <w:rsid w:val="00637F18"/>
    <w:rsid w:val="00640A6B"/>
    <w:rsid w:val="0064126B"/>
    <w:rsid w:val="00641275"/>
    <w:rsid w:val="0064255F"/>
    <w:rsid w:val="00642C40"/>
    <w:rsid w:val="006449B4"/>
    <w:rsid w:val="00644D62"/>
    <w:rsid w:val="006454C3"/>
    <w:rsid w:val="006458B0"/>
    <w:rsid w:val="00647BF8"/>
    <w:rsid w:val="0065031D"/>
    <w:rsid w:val="00650F1E"/>
    <w:rsid w:val="00651417"/>
    <w:rsid w:val="00651850"/>
    <w:rsid w:val="00654CD5"/>
    <w:rsid w:val="00654E4E"/>
    <w:rsid w:val="00655149"/>
    <w:rsid w:val="00655156"/>
    <w:rsid w:val="00655D9A"/>
    <w:rsid w:val="00657838"/>
    <w:rsid w:val="00657C1B"/>
    <w:rsid w:val="00660897"/>
    <w:rsid w:val="00660C7F"/>
    <w:rsid w:val="0066189D"/>
    <w:rsid w:val="00661C36"/>
    <w:rsid w:val="006623EF"/>
    <w:rsid w:val="00662C90"/>
    <w:rsid w:val="0066409F"/>
    <w:rsid w:val="0066467C"/>
    <w:rsid w:val="00664B08"/>
    <w:rsid w:val="00664E83"/>
    <w:rsid w:val="00664F99"/>
    <w:rsid w:val="0066582C"/>
    <w:rsid w:val="00666C8B"/>
    <w:rsid w:val="00670D20"/>
    <w:rsid w:val="006717CD"/>
    <w:rsid w:val="0067257C"/>
    <w:rsid w:val="006726E5"/>
    <w:rsid w:val="006759DC"/>
    <w:rsid w:val="00675BEB"/>
    <w:rsid w:val="00675CAA"/>
    <w:rsid w:val="00675D31"/>
    <w:rsid w:val="00676BB1"/>
    <w:rsid w:val="00677004"/>
    <w:rsid w:val="006804BA"/>
    <w:rsid w:val="006804FA"/>
    <w:rsid w:val="006809FF"/>
    <w:rsid w:val="00680B31"/>
    <w:rsid w:val="00681A64"/>
    <w:rsid w:val="006824ED"/>
    <w:rsid w:val="00682527"/>
    <w:rsid w:val="00682817"/>
    <w:rsid w:val="00682DE7"/>
    <w:rsid w:val="0068346D"/>
    <w:rsid w:val="00683754"/>
    <w:rsid w:val="00684BA2"/>
    <w:rsid w:val="0068618B"/>
    <w:rsid w:val="00690E8E"/>
    <w:rsid w:val="006910A3"/>
    <w:rsid w:val="006910D5"/>
    <w:rsid w:val="0069125C"/>
    <w:rsid w:val="006914D2"/>
    <w:rsid w:val="006920C8"/>
    <w:rsid w:val="0069215E"/>
    <w:rsid w:val="00693478"/>
    <w:rsid w:val="006937F8"/>
    <w:rsid w:val="006939FA"/>
    <w:rsid w:val="00693AD2"/>
    <w:rsid w:val="006956CA"/>
    <w:rsid w:val="00695A16"/>
    <w:rsid w:val="00695B12"/>
    <w:rsid w:val="00696AEE"/>
    <w:rsid w:val="00696F25"/>
    <w:rsid w:val="006973A6"/>
    <w:rsid w:val="00697664"/>
    <w:rsid w:val="006A11EE"/>
    <w:rsid w:val="006A1CC5"/>
    <w:rsid w:val="006A3052"/>
    <w:rsid w:val="006A361E"/>
    <w:rsid w:val="006A378F"/>
    <w:rsid w:val="006A3C6A"/>
    <w:rsid w:val="006A4423"/>
    <w:rsid w:val="006A46BB"/>
    <w:rsid w:val="006A4DF4"/>
    <w:rsid w:val="006A5520"/>
    <w:rsid w:val="006A567A"/>
    <w:rsid w:val="006A5804"/>
    <w:rsid w:val="006A6D3B"/>
    <w:rsid w:val="006A7CAB"/>
    <w:rsid w:val="006A7D68"/>
    <w:rsid w:val="006B05F4"/>
    <w:rsid w:val="006B06D2"/>
    <w:rsid w:val="006B103D"/>
    <w:rsid w:val="006B1A90"/>
    <w:rsid w:val="006B1E79"/>
    <w:rsid w:val="006B2DA8"/>
    <w:rsid w:val="006B46CD"/>
    <w:rsid w:val="006B511B"/>
    <w:rsid w:val="006B58B9"/>
    <w:rsid w:val="006B606D"/>
    <w:rsid w:val="006B6CAE"/>
    <w:rsid w:val="006B6F47"/>
    <w:rsid w:val="006B738D"/>
    <w:rsid w:val="006B75D1"/>
    <w:rsid w:val="006B7628"/>
    <w:rsid w:val="006B7C72"/>
    <w:rsid w:val="006C0B9E"/>
    <w:rsid w:val="006C0E3D"/>
    <w:rsid w:val="006C16B4"/>
    <w:rsid w:val="006C20A5"/>
    <w:rsid w:val="006C2D57"/>
    <w:rsid w:val="006C3788"/>
    <w:rsid w:val="006C3D8A"/>
    <w:rsid w:val="006C41C2"/>
    <w:rsid w:val="006C43A3"/>
    <w:rsid w:val="006C46D8"/>
    <w:rsid w:val="006C5519"/>
    <w:rsid w:val="006C61EC"/>
    <w:rsid w:val="006C75ED"/>
    <w:rsid w:val="006C7DC4"/>
    <w:rsid w:val="006C7F65"/>
    <w:rsid w:val="006D0340"/>
    <w:rsid w:val="006D04ED"/>
    <w:rsid w:val="006D08CD"/>
    <w:rsid w:val="006D1288"/>
    <w:rsid w:val="006D29B4"/>
    <w:rsid w:val="006D2EEA"/>
    <w:rsid w:val="006D39AF"/>
    <w:rsid w:val="006D5A94"/>
    <w:rsid w:val="006D5CD5"/>
    <w:rsid w:val="006D76B6"/>
    <w:rsid w:val="006D788D"/>
    <w:rsid w:val="006E046A"/>
    <w:rsid w:val="006E099B"/>
    <w:rsid w:val="006E0DAE"/>
    <w:rsid w:val="006E2B7F"/>
    <w:rsid w:val="006E2D0A"/>
    <w:rsid w:val="006E3861"/>
    <w:rsid w:val="006E3F37"/>
    <w:rsid w:val="006E4105"/>
    <w:rsid w:val="006E594A"/>
    <w:rsid w:val="006E6E41"/>
    <w:rsid w:val="006E724A"/>
    <w:rsid w:val="006F15FF"/>
    <w:rsid w:val="006F355B"/>
    <w:rsid w:val="006F3ADE"/>
    <w:rsid w:val="006F3F38"/>
    <w:rsid w:val="006F4E14"/>
    <w:rsid w:val="006F53AD"/>
    <w:rsid w:val="006F581D"/>
    <w:rsid w:val="006F5B97"/>
    <w:rsid w:val="006F6AC1"/>
    <w:rsid w:val="006F7839"/>
    <w:rsid w:val="006F7FDA"/>
    <w:rsid w:val="00700E94"/>
    <w:rsid w:val="007011BE"/>
    <w:rsid w:val="007015CC"/>
    <w:rsid w:val="00701747"/>
    <w:rsid w:val="00701DB0"/>
    <w:rsid w:val="00701F58"/>
    <w:rsid w:val="00702460"/>
    <w:rsid w:val="00703042"/>
    <w:rsid w:val="007037C0"/>
    <w:rsid w:val="007041C0"/>
    <w:rsid w:val="00705275"/>
    <w:rsid w:val="007068A4"/>
    <w:rsid w:val="00706BB7"/>
    <w:rsid w:val="00707A3A"/>
    <w:rsid w:val="00710309"/>
    <w:rsid w:val="007104E5"/>
    <w:rsid w:val="007106BB"/>
    <w:rsid w:val="00710ECE"/>
    <w:rsid w:val="007120D7"/>
    <w:rsid w:val="00713991"/>
    <w:rsid w:val="00713C9E"/>
    <w:rsid w:val="00716C5A"/>
    <w:rsid w:val="0071705C"/>
    <w:rsid w:val="00717A79"/>
    <w:rsid w:val="00720BEC"/>
    <w:rsid w:val="00721C44"/>
    <w:rsid w:val="00721FD9"/>
    <w:rsid w:val="00722755"/>
    <w:rsid w:val="00723282"/>
    <w:rsid w:val="007238CF"/>
    <w:rsid w:val="00725D13"/>
    <w:rsid w:val="00726C25"/>
    <w:rsid w:val="00727B22"/>
    <w:rsid w:val="0073049F"/>
    <w:rsid w:val="0073052F"/>
    <w:rsid w:val="00731E0E"/>
    <w:rsid w:val="007330F9"/>
    <w:rsid w:val="0073343B"/>
    <w:rsid w:val="00733EA0"/>
    <w:rsid w:val="00734817"/>
    <w:rsid w:val="00735007"/>
    <w:rsid w:val="007378D5"/>
    <w:rsid w:val="00740FE2"/>
    <w:rsid w:val="0074129A"/>
    <w:rsid w:val="00741922"/>
    <w:rsid w:val="0074225A"/>
    <w:rsid w:val="00742493"/>
    <w:rsid w:val="0074311E"/>
    <w:rsid w:val="0074349F"/>
    <w:rsid w:val="00744B30"/>
    <w:rsid w:val="007455B0"/>
    <w:rsid w:val="00745A26"/>
    <w:rsid w:val="00746F20"/>
    <w:rsid w:val="00747C1B"/>
    <w:rsid w:val="007511D1"/>
    <w:rsid w:val="007512F6"/>
    <w:rsid w:val="00751E35"/>
    <w:rsid w:val="0075239D"/>
    <w:rsid w:val="00753383"/>
    <w:rsid w:val="00753787"/>
    <w:rsid w:val="00753DFA"/>
    <w:rsid w:val="00754A65"/>
    <w:rsid w:val="00756900"/>
    <w:rsid w:val="007573CA"/>
    <w:rsid w:val="00757A12"/>
    <w:rsid w:val="00760415"/>
    <w:rsid w:val="0076054F"/>
    <w:rsid w:val="00760A9C"/>
    <w:rsid w:val="00760BF7"/>
    <w:rsid w:val="007615AC"/>
    <w:rsid w:val="007625B1"/>
    <w:rsid w:val="00764FA1"/>
    <w:rsid w:val="00765445"/>
    <w:rsid w:val="00765497"/>
    <w:rsid w:val="00766380"/>
    <w:rsid w:val="00766BBE"/>
    <w:rsid w:val="00767306"/>
    <w:rsid w:val="00767945"/>
    <w:rsid w:val="00770FD7"/>
    <w:rsid w:val="00772494"/>
    <w:rsid w:val="00774798"/>
    <w:rsid w:val="007751F1"/>
    <w:rsid w:val="007766E0"/>
    <w:rsid w:val="0078083B"/>
    <w:rsid w:val="0078175C"/>
    <w:rsid w:val="00781924"/>
    <w:rsid w:val="00781BA5"/>
    <w:rsid w:val="007825AD"/>
    <w:rsid w:val="00782CD8"/>
    <w:rsid w:val="00783446"/>
    <w:rsid w:val="007838AE"/>
    <w:rsid w:val="007839AA"/>
    <w:rsid w:val="007868C9"/>
    <w:rsid w:val="00786E19"/>
    <w:rsid w:val="00790103"/>
    <w:rsid w:val="00791161"/>
    <w:rsid w:val="007918DB"/>
    <w:rsid w:val="00791BC9"/>
    <w:rsid w:val="00791C8B"/>
    <w:rsid w:val="007920F1"/>
    <w:rsid w:val="007923D0"/>
    <w:rsid w:val="007938C7"/>
    <w:rsid w:val="00793992"/>
    <w:rsid w:val="00793A5D"/>
    <w:rsid w:val="00794CD2"/>
    <w:rsid w:val="00795A3F"/>
    <w:rsid w:val="0079627E"/>
    <w:rsid w:val="0079691F"/>
    <w:rsid w:val="00797592"/>
    <w:rsid w:val="007A022B"/>
    <w:rsid w:val="007A0E6A"/>
    <w:rsid w:val="007A1667"/>
    <w:rsid w:val="007A17A7"/>
    <w:rsid w:val="007A1DB7"/>
    <w:rsid w:val="007A29BC"/>
    <w:rsid w:val="007A309A"/>
    <w:rsid w:val="007A4569"/>
    <w:rsid w:val="007A4ABF"/>
    <w:rsid w:val="007A51D3"/>
    <w:rsid w:val="007A65A5"/>
    <w:rsid w:val="007A7736"/>
    <w:rsid w:val="007B0324"/>
    <w:rsid w:val="007B1468"/>
    <w:rsid w:val="007B1B01"/>
    <w:rsid w:val="007B1C85"/>
    <w:rsid w:val="007B28E1"/>
    <w:rsid w:val="007B459A"/>
    <w:rsid w:val="007B5BDD"/>
    <w:rsid w:val="007B5FB0"/>
    <w:rsid w:val="007B626B"/>
    <w:rsid w:val="007B636E"/>
    <w:rsid w:val="007B6F0C"/>
    <w:rsid w:val="007C0025"/>
    <w:rsid w:val="007C0774"/>
    <w:rsid w:val="007C0F76"/>
    <w:rsid w:val="007C118D"/>
    <w:rsid w:val="007C1448"/>
    <w:rsid w:val="007C146E"/>
    <w:rsid w:val="007C1A3B"/>
    <w:rsid w:val="007C1E2F"/>
    <w:rsid w:val="007C235C"/>
    <w:rsid w:val="007C2F1F"/>
    <w:rsid w:val="007C4936"/>
    <w:rsid w:val="007C5506"/>
    <w:rsid w:val="007C5DC9"/>
    <w:rsid w:val="007C606C"/>
    <w:rsid w:val="007C6226"/>
    <w:rsid w:val="007C6A48"/>
    <w:rsid w:val="007C6F88"/>
    <w:rsid w:val="007C709C"/>
    <w:rsid w:val="007D0DC2"/>
    <w:rsid w:val="007D11B4"/>
    <w:rsid w:val="007D1727"/>
    <w:rsid w:val="007D1A23"/>
    <w:rsid w:val="007D216E"/>
    <w:rsid w:val="007D286D"/>
    <w:rsid w:val="007D2F4F"/>
    <w:rsid w:val="007D34DE"/>
    <w:rsid w:val="007D3882"/>
    <w:rsid w:val="007D431E"/>
    <w:rsid w:val="007D557B"/>
    <w:rsid w:val="007D68CD"/>
    <w:rsid w:val="007D7559"/>
    <w:rsid w:val="007D7670"/>
    <w:rsid w:val="007E05D3"/>
    <w:rsid w:val="007E144C"/>
    <w:rsid w:val="007E2F69"/>
    <w:rsid w:val="007E343D"/>
    <w:rsid w:val="007E38BF"/>
    <w:rsid w:val="007E3EA3"/>
    <w:rsid w:val="007E4AF6"/>
    <w:rsid w:val="007E5B09"/>
    <w:rsid w:val="007E6D33"/>
    <w:rsid w:val="007E6FF5"/>
    <w:rsid w:val="007E79E2"/>
    <w:rsid w:val="007E7C24"/>
    <w:rsid w:val="007F0C58"/>
    <w:rsid w:val="007F16FC"/>
    <w:rsid w:val="007F2BC0"/>
    <w:rsid w:val="007F33E9"/>
    <w:rsid w:val="007F41DC"/>
    <w:rsid w:val="007F463E"/>
    <w:rsid w:val="007F6AD1"/>
    <w:rsid w:val="0080032F"/>
    <w:rsid w:val="00800631"/>
    <w:rsid w:val="00800855"/>
    <w:rsid w:val="008009BE"/>
    <w:rsid w:val="00801EA4"/>
    <w:rsid w:val="008022A3"/>
    <w:rsid w:val="008029CF"/>
    <w:rsid w:val="00803A5C"/>
    <w:rsid w:val="00803C3F"/>
    <w:rsid w:val="00804099"/>
    <w:rsid w:val="008049E8"/>
    <w:rsid w:val="0080705F"/>
    <w:rsid w:val="00807316"/>
    <w:rsid w:val="00807E98"/>
    <w:rsid w:val="0081046F"/>
    <w:rsid w:val="00810796"/>
    <w:rsid w:val="00810D20"/>
    <w:rsid w:val="00812A12"/>
    <w:rsid w:val="00813F7D"/>
    <w:rsid w:val="00815B06"/>
    <w:rsid w:val="00816915"/>
    <w:rsid w:val="00821023"/>
    <w:rsid w:val="00821416"/>
    <w:rsid w:val="0082465E"/>
    <w:rsid w:val="00827666"/>
    <w:rsid w:val="00827C2E"/>
    <w:rsid w:val="00827D97"/>
    <w:rsid w:val="00831048"/>
    <w:rsid w:val="008320A8"/>
    <w:rsid w:val="00832633"/>
    <w:rsid w:val="0083266C"/>
    <w:rsid w:val="00833243"/>
    <w:rsid w:val="008333C6"/>
    <w:rsid w:val="008339F2"/>
    <w:rsid w:val="00833F4A"/>
    <w:rsid w:val="008345AA"/>
    <w:rsid w:val="0083477C"/>
    <w:rsid w:val="0083520B"/>
    <w:rsid w:val="00835689"/>
    <w:rsid w:val="008357D3"/>
    <w:rsid w:val="00836253"/>
    <w:rsid w:val="0083630F"/>
    <w:rsid w:val="00836E03"/>
    <w:rsid w:val="008374D3"/>
    <w:rsid w:val="0084008D"/>
    <w:rsid w:val="008413D2"/>
    <w:rsid w:val="00844A7E"/>
    <w:rsid w:val="00844B7C"/>
    <w:rsid w:val="00845373"/>
    <w:rsid w:val="008455D3"/>
    <w:rsid w:val="008457DB"/>
    <w:rsid w:val="00845A54"/>
    <w:rsid w:val="00846227"/>
    <w:rsid w:val="00846604"/>
    <w:rsid w:val="00846A1F"/>
    <w:rsid w:val="00847640"/>
    <w:rsid w:val="008509B5"/>
    <w:rsid w:val="00851C45"/>
    <w:rsid w:val="0085230C"/>
    <w:rsid w:val="00852A87"/>
    <w:rsid w:val="00852B33"/>
    <w:rsid w:val="00852E08"/>
    <w:rsid w:val="00853E85"/>
    <w:rsid w:val="008553E8"/>
    <w:rsid w:val="008565ED"/>
    <w:rsid w:val="00856699"/>
    <w:rsid w:val="00857785"/>
    <w:rsid w:val="008607E2"/>
    <w:rsid w:val="00860B13"/>
    <w:rsid w:val="0086158A"/>
    <w:rsid w:val="00863DCB"/>
    <w:rsid w:val="00864A73"/>
    <w:rsid w:val="00865A3E"/>
    <w:rsid w:val="00865CF9"/>
    <w:rsid w:val="0086622F"/>
    <w:rsid w:val="00867103"/>
    <w:rsid w:val="008715BA"/>
    <w:rsid w:val="008716AE"/>
    <w:rsid w:val="0087196F"/>
    <w:rsid w:val="00872311"/>
    <w:rsid w:val="0087255E"/>
    <w:rsid w:val="008727C1"/>
    <w:rsid w:val="008729ED"/>
    <w:rsid w:val="00872B30"/>
    <w:rsid w:val="008743C0"/>
    <w:rsid w:val="0087589E"/>
    <w:rsid w:val="008759A8"/>
    <w:rsid w:val="00875A6B"/>
    <w:rsid w:val="008773E0"/>
    <w:rsid w:val="008806FA"/>
    <w:rsid w:val="00882035"/>
    <w:rsid w:val="00882448"/>
    <w:rsid w:val="0088267B"/>
    <w:rsid w:val="00882DF9"/>
    <w:rsid w:val="0088306A"/>
    <w:rsid w:val="008848E0"/>
    <w:rsid w:val="00884A8B"/>
    <w:rsid w:val="00885E02"/>
    <w:rsid w:val="00885E43"/>
    <w:rsid w:val="008877D4"/>
    <w:rsid w:val="00887A7A"/>
    <w:rsid w:val="00887CE0"/>
    <w:rsid w:val="00887F66"/>
    <w:rsid w:val="00890358"/>
    <w:rsid w:val="00890D58"/>
    <w:rsid w:val="00892319"/>
    <w:rsid w:val="00893570"/>
    <w:rsid w:val="008957C5"/>
    <w:rsid w:val="0089619F"/>
    <w:rsid w:val="00896904"/>
    <w:rsid w:val="008969B5"/>
    <w:rsid w:val="00896FF3"/>
    <w:rsid w:val="0089745F"/>
    <w:rsid w:val="00897C87"/>
    <w:rsid w:val="008A2282"/>
    <w:rsid w:val="008A2844"/>
    <w:rsid w:val="008A43A4"/>
    <w:rsid w:val="008A60E0"/>
    <w:rsid w:val="008A6268"/>
    <w:rsid w:val="008A6B5A"/>
    <w:rsid w:val="008A7FBF"/>
    <w:rsid w:val="008B12F7"/>
    <w:rsid w:val="008B1D90"/>
    <w:rsid w:val="008B1E37"/>
    <w:rsid w:val="008B2182"/>
    <w:rsid w:val="008B2437"/>
    <w:rsid w:val="008B2B0B"/>
    <w:rsid w:val="008B4849"/>
    <w:rsid w:val="008B6D4D"/>
    <w:rsid w:val="008B797F"/>
    <w:rsid w:val="008C0B3B"/>
    <w:rsid w:val="008C0C2A"/>
    <w:rsid w:val="008C0DAB"/>
    <w:rsid w:val="008C27D2"/>
    <w:rsid w:val="008C30B7"/>
    <w:rsid w:val="008C33EA"/>
    <w:rsid w:val="008C4651"/>
    <w:rsid w:val="008C4E37"/>
    <w:rsid w:val="008C556F"/>
    <w:rsid w:val="008C5901"/>
    <w:rsid w:val="008C5DF1"/>
    <w:rsid w:val="008C60BF"/>
    <w:rsid w:val="008C6E84"/>
    <w:rsid w:val="008C70C3"/>
    <w:rsid w:val="008D20D2"/>
    <w:rsid w:val="008D2129"/>
    <w:rsid w:val="008D24E1"/>
    <w:rsid w:val="008D2728"/>
    <w:rsid w:val="008D2C1A"/>
    <w:rsid w:val="008D358C"/>
    <w:rsid w:val="008D3677"/>
    <w:rsid w:val="008D47CA"/>
    <w:rsid w:val="008D4EFD"/>
    <w:rsid w:val="008D6135"/>
    <w:rsid w:val="008D65A3"/>
    <w:rsid w:val="008D6ABB"/>
    <w:rsid w:val="008D7C15"/>
    <w:rsid w:val="008E0168"/>
    <w:rsid w:val="008E0654"/>
    <w:rsid w:val="008E124F"/>
    <w:rsid w:val="008E1845"/>
    <w:rsid w:val="008E1877"/>
    <w:rsid w:val="008E2ABE"/>
    <w:rsid w:val="008E2BC9"/>
    <w:rsid w:val="008E4BC9"/>
    <w:rsid w:val="008E5A97"/>
    <w:rsid w:val="008E62BE"/>
    <w:rsid w:val="008E68C0"/>
    <w:rsid w:val="008E7181"/>
    <w:rsid w:val="008F19C9"/>
    <w:rsid w:val="008F1D4D"/>
    <w:rsid w:val="008F2729"/>
    <w:rsid w:val="008F2893"/>
    <w:rsid w:val="008F3083"/>
    <w:rsid w:val="008F356C"/>
    <w:rsid w:val="008F4111"/>
    <w:rsid w:val="008F4BE5"/>
    <w:rsid w:val="008F50CA"/>
    <w:rsid w:val="008F70E3"/>
    <w:rsid w:val="008F77CB"/>
    <w:rsid w:val="00900DE4"/>
    <w:rsid w:val="00901150"/>
    <w:rsid w:val="009015E3"/>
    <w:rsid w:val="00901B99"/>
    <w:rsid w:val="00902036"/>
    <w:rsid w:val="0090330C"/>
    <w:rsid w:val="00903D27"/>
    <w:rsid w:val="00904672"/>
    <w:rsid w:val="00905EC8"/>
    <w:rsid w:val="00907897"/>
    <w:rsid w:val="0090797C"/>
    <w:rsid w:val="00907CAD"/>
    <w:rsid w:val="00910864"/>
    <w:rsid w:val="00910D80"/>
    <w:rsid w:val="0091120C"/>
    <w:rsid w:val="00912FC1"/>
    <w:rsid w:val="0091308E"/>
    <w:rsid w:val="009130C4"/>
    <w:rsid w:val="00914011"/>
    <w:rsid w:val="00914511"/>
    <w:rsid w:val="00914D37"/>
    <w:rsid w:val="009154B0"/>
    <w:rsid w:val="0091569E"/>
    <w:rsid w:val="00915906"/>
    <w:rsid w:val="00915A1C"/>
    <w:rsid w:val="00915E67"/>
    <w:rsid w:val="00917792"/>
    <w:rsid w:val="0092009D"/>
    <w:rsid w:val="00920EBB"/>
    <w:rsid w:val="00921B02"/>
    <w:rsid w:val="00922486"/>
    <w:rsid w:val="009226FE"/>
    <w:rsid w:val="009227DF"/>
    <w:rsid w:val="009228EE"/>
    <w:rsid w:val="0092291B"/>
    <w:rsid w:val="00923A23"/>
    <w:rsid w:val="0092478F"/>
    <w:rsid w:val="0092495C"/>
    <w:rsid w:val="0092533D"/>
    <w:rsid w:val="00925A12"/>
    <w:rsid w:val="009262D9"/>
    <w:rsid w:val="0093026E"/>
    <w:rsid w:val="009316F2"/>
    <w:rsid w:val="00932A6B"/>
    <w:rsid w:val="00932C34"/>
    <w:rsid w:val="00932E96"/>
    <w:rsid w:val="00932F6D"/>
    <w:rsid w:val="00933333"/>
    <w:rsid w:val="00934EEE"/>
    <w:rsid w:val="0093601D"/>
    <w:rsid w:val="0093674B"/>
    <w:rsid w:val="00936F68"/>
    <w:rsid w:val="00937A7E"/>
    <w:rsid w:val="00940E96"/>
    <w:rsid w:val="00940FB9"/>
    <w:rsid w:val="00942D4B"/>
    <w:rsid w:val="00943872"/>
    <w:rsid w:val="00943FF9"/>
    <w:rsid w:val="00944341"/>
    <w:rsid w:val="00946EE9"/>
    <w:rsid w:val="0094702A"/>
    <w:rsid w:val="00947C8C"/>
    <w:rsid w:val="00947EEB"/>
    <w:rsid w:val="009500CA"/>
    <w:rsid w:val="00950A1B"/>
    <w:rsid w:val="00950BFB"/>
    <w:rsid w:val="00951A1A"/>
    <w:rsid w:val="00951AE4"/>
    <w:rsid w:val="00951C12"/>
    <w:rsid w:val="00952267"/>
    <w:rsid w:val="00953627"/>
    <w:rsid w:val="00954348"/>
    <w:rsid w:val="009543CA"/>
    <w:rsid w:val="0095550F"/>
    <w:rsid w:val="00956487"/>
    <w:rsid w:val="0095798B"/>
    <w:rsid w:val="009604FC"/>
    <w:rsid w:val="009612EA"/>
    <w:rsid w:val="009616DC"/>
    <w:rsid w:val="0096205E"/>
    <w:rsid w:val="009626A7"/>
    <w:rsid w:val="009628B7"/>
    <w:rsid w:val="009634D7"/>
    <w:rsid w:val="0096393E"/>
    <w:rsid w:val="00964CEF"/>
    <w:rsid w:val="00964DA0"/>
    <w:rsid w:val="00964F77"/>
    <w:rsid w:val="009655F8"/>
    <w:rsid w:val="00967804"/>
    <w:rsid w:val="00967F7F"/>
    <w:rsid w:val="00971F53"/>
    <w:rsid w:val="009726D7"/>
    <w:rsid w:val="00972869"/>
    <w:rsid w:val="0097291C"/>
    <w:rsid w:val="00973C36"/>
    <w:rsid w:val="0097453F"/>
    <w:rsid w:val="00974E56"/>
    <w:rsid w:val="00975064"/>
    <w:rsid w:val="009752C7"/>
    <w:rsid w:val="0097564A"/>
    <w:rsid w:val="0097577F"/>
    <w:rsid w:val="00976098"/>
    <w:rsid w:val="009773A6"/>
    <w:rsid w:val="009774F7"/>
    <w:rsid w:val="0097779F"/>
    <w:rsid w:val="00983CC9"/>
    <w:rsid w:val="00984258"/>
    <w:rsid w:val="00984468"/>
    <w:rsid w:val="0098475C"/>
    <w:rsid w:val="009853C6"/>
    <w:rsid w:val="00985602"/>
    <w:rsid w:val="00985F79"/>
    <w:rsid w:val="00986FE3"/>
    <w:rsid w:val="0098756C"/>
    <w:rsid w:val="009875C2"/>
    <w:rsid w:val="00990C8A"/>
    <w:rsid w:val="00991243"/>
    <w:rsid w:val="009912AC"/>
    <w:rsid w:val="00991D1A"/>
    <w:rsid w:val="00993786"/>
    <w:rsid w:val="00993B35"/>
    <w:rsid w:val="0099422B"/>
    <w:rsid w:val="00994D8D"/>
    <w:rsid w:val="00995682"/>
    <w:rsid w:val="009957E4"/>
    <w:rsid w:val="0099663F"/>
    <w:rsid w:val="00996AD0"/>
    <w:rsid w:val="00996FB2"/>
    <w:rsid w:val="009979C7"/>
    <w:rsid w:val="00997A3B"/>
    <w:rsid w:val="00997B50"/>
    <w:rsid w:val="009A1183"/>
    <w:rsid w:val="009A1786"/>
    <w:rsid w:val="009A2A7E"/>
    <w:rsid w:val="009A4925"/>
    <w:rsid w:val="009A6315"/>
    <w:rsid w:val="009A7F11"/>
    <w:rsid w:val="009B0312"/>
    <w:rsid w:val="009B0344"/>
    <w:rsid w:val="009B1316"/>
    <w:rsid w:val="009B226F"/>
    <w:rsid w:val="009B2288"/>
    <w:rsid w:val="009B22DE"/>
    <w:rsid w:val="009B286C"/>
    <w:rsid w:val="009B4263"/>
    <w:rsid w:val="009B468C"/>
    <w:rsid w:val="009B49DE"/>
    <w:rsid w:val="009B4DBE"/>
    <w:rsid w:val="009B69E6"/>
    <w:rsid w:val="009B6BD8"/>
    <w:rsid w:val="009B7154"/>
    <w:rsid w:val="009B7897"/>
    <w:rsid w:val="009C136A"/>
    <w:rsid w:val="009C1741"/>
    <w:rsid w:val="009C4E65"/>
    <w:rsid w:val="009C64B5"/>
    <w:rsid w:val="009C68CD"/>
    <w:rsid w:val="009C696D"/>
    <w:rsid w:val="009C6CEB"/>
    <w:rsid w:val="009D0094"/>
    <w:rsid w:val="009D0FF6"/>
    <w:rsid w:val="009D160B"/>
    <w:rsid w:val="009D23B4"/>
    <w:rsid w:val="009D2410"/>
    <w:rsid w:val="009D47F8"/>
    <w:rsid w:val="009D493B"/>
    <w:rsid w:val="009D5BF2"/>
    <w:rsid w:val="009D6CCB"/>
    <w:rsid w:val="009D74C9"/>
    <w:rsid w:val="009D760C"/>
    <w:rsid w:val="009D7ECD"/>
    <w:rsid w:val="009E1B43"/>
    <w:rsid w:val="009E597C"/>
    <w:rsid w:val="009E6426"/>
    <w:rsid w:val="009E6849"/>
    <w:rsid w:val="009E79C0"/>
    <w:rsid w:val="009F0CC4"/>
    <w:rsid w:val="009F1C99"/>
    <w:rsid w:val="009F25A5"/>
    <w:rsid w:val="009F2807"/>
    <w:rsid w:val="009F3836"/>
    <w:rsid w:val="009F3A0F"/>
    <w:rsid w:val="009F431A"/>
    <w:rsid w:val="009F4373"/>
    <w:rsid w:val="009F5034"/>
    <w:rsid w:val="009F6C51"/>
    <w:rsid w:val="009F719C"/>
    <w:rsid w:val="00A00050"/>
    <w:rsid w:val="00A01961"/>
    <w:rsid w:val="00A02017"/>
    <w:rsid w:val="00A0229F"/>
    <w:rsid w:val="00A02FDD"/>
    <w:rsid w:val="00A036A4"/>
    <w:rsid w:val="00A03C66"/>
    <w:rsid w:val="00A04266"/>
    <w:rsid w:val="00A0436C"/>
    <w:rsid w:val="00A04618"/>
    <w:rsid w:val="00A04DF3"/>
    <w:rsid w:val="00A056B1"/>
    <w:rsid w:val="00A05BC4"/>
    <w:rsid w:val="00A064E4"/>
    <w:rsid w:val="00A06E86"/>
    <w:rsid w:val="00A07A38"/>
    <w:rsid w:val="00A10222"/>
    <w:rsid w:val="00A10639"/>
    <w:rsid w:val="00A1071F"/>
    <w:rsid w:val="00A10C68"/>
    <w:rsid w:val="00A11D6C"/>
    <w:rsid w:val="00A12E0A"/>
    <w:rsid w:val="00A139E1"/>
    <w:rsid w:val="00A14390"/>
    <w:rsid w:val="00A1474B"/>
    <w:rsid w:val="00A15FCB"/>
    <w:rsid w:val="00A16901"/>
    <w:rsid w:val="00A17A06"/>
    <w:rsid w:val="00A17D2C"/>
    <w:rsid w:val="00A23828"/>
    <w:rsid w:val="00A23ADB"/>
    <w:rsid w:val="00A23DA3"/>
    <w:rsid w:val="00A242C1"/>
    <w:rsid w:val="00A2497A"/>
    <w:rsid w:val="00A24C37"/>
    <w:rsid w:val="00A25ED4"/>
    <w:rsid w:val="00A2778B"/>
    <w:rsid w:val="00A314A5"/>
    <w:rsid w:val="00A31DB6"/>
    <w:rsid w:val="00A31F81"/>
    <w:rsid w:val="00A32222"/>
    <w:rsid w:val="00A337A2"/>
    <w:rsid w:val="00A339D1"/>
    <w:rsid w:val="00A34D97"/>
    <w:rsid w:val="00A3571B"/>
    <w:rsid w:val="00A40AAB"/>
    <w:rsid w:val="00A424F9"/>
    <w:rsid w:val="00A4274F"/>
    <w:rsid w:val="00A42F45"/>
    <w:rsid w:val="00A43A8C"/>
    <w:rsid w:val="00A44925"/>
    <w:rsid w:val="00A45629"/>
    <w:rsid w:val="00A45DF2"/>
    <w:rsid w:val="00A508D2"/>
    <w:rsid w:val="00A550AF"/>
    <w:rsid w:val="00A57A44"/>
    <w:rsid w:val="00A6049D"/>
    <w:rsid w:val="00A6088C"/>
    <w:rsid w:val="00A61349"/>
    <w:rsid w:val="00A616C8"/>
    <w:rsid w:val="00A62240"/>
    <w:rsid w:val="00A62321"/>
    <w:rsid w:val="00A62402"/>
    <w:rsid w:val="00A635FE"/>
    <w:rsid w:val="00A65085"/>
    <w:rsid w:val="00A65A02"/>
    <w:rsid w:val="00A65A44"/>
    <w:rsid w:val="00A668C5"/>
    <w:rsid w:val="00A668DA"/>
    <w:rsid w:val="00A6690D"/>
    <w:rsid w:val="00A66C37"/>
    <w:rsid w:val="00A66FCE"/>
    <w:rsid w:val="00A67F5F"/>
    <w:rsid w:val="00A73B61"/>
    <w:rsid w:val="00A74D8D"/>
    <w:rsid w:val="00A74FF9"/>
    <w:rsid w:val="00A76AAE"/>
    <w:rsid w:val="00A76C7F"/>
    <w:rsid w:val="00A77B69"/>
    <w:rsid w:val="00A820B4"/>
    <w:rsid w:val="00A821A0"/>
    <w:rsid w:val="00A835C5"/>
    <w:rsid w:val="00A83A71"/>
    <w:rsid w:val="00A848D6"/>
    <w:rsid w:val="00A84A4D"/>
    <w:rsid w:val="00A852C6"/>
    <w:rsid w:val="00A85E84"/>
    <w:rsid w:val="00A861B7"/>
    <w:rsid w:val="00A86A2D"/>
    <w:rsid w:val="00A87A7E"/>
    <w:rsid w:val="00A87D35"/>
    <w:rsid w:val="00A87E6D"/>
    <w:rsid w:val="00A908CB"/>
    <w:rsid w:val="00A9271E"/>
    <w:rsid w:val="00A92843"/>
    <w:rsid w:val="00A95F9C"/>
    <w:rsid w:val="00A9673A"/>
    <w:rsid w:val="00A96BFE"/>
    <w:rsid w:val="00A96F8D"/>
    <w:rsid w:val="00AA0030"/>
    <w:rsid w:val="00AA084E"/>
    <w:rsid w:val="00AA1252"/>
    <w:rsid w:val="00AA2DDC"/>
    <w:rsid w:val="00AA34FC"/>
    <w:rsid w:val="00AA3CD6"/>
    <w:rsid w:val="00AA3CF9"/>
    <w:rsid w:val="00AA3F45"/>
    <w:rsid w:val="00AA42EA"/>
    <w:rsid w:val="00AA6AE4"/>
    <w:rsid w:val="00AA6BCD"/>
    <w:rsid w:val="00AA7AE3"/>
    <w:rsid w:val="00AB0556"/>
    <w:rsid w:val="00AB0C15"/>
    <w:rsid w:val="00AB1088"/>
    <w:rsid w:val="00AB2D57"/>
    <w:rsid w:val="00AB3041"/>
    <w:rsid w:val="00AB3072"/>
    <w:rsid w:val="00AB3BA4"/>
    <w:rsid w:val="00AB50C1"/>
    <w:rsid w:val="00AB5BB1"/>
    <w:rsid w:val="00AB6591"/>
    <w:rsid w:val="00AB6F43"/>
    <w:rsid w:val="00AB79DE"/>
    <w:rsid w:val="00AB7DCF"/>
    <w:rsid w:val="00AC01DD"/>
    <w:rsid w:val="00AC0800"/>
    <w:rsid w:val="00AC0F5A"/>
    <w:rsid w:val="00AC112C"/>
    <w:rsid w:val="00AC146B"/>
    <w:rsid w:val="00AC24B8"/>
    <w:rsid w:val="00AC2C4D"/>
    <w:rsid w:val="00AC3058"/>
    <w:rsid w:val="00AC32BE"/>
    <w:rsid w:val="00AC3C6E"/>
    <w:rsid w:val="00AC4F67"/>
    <w:rsid w:val="00AC6E2F"/>
    <w:rsid w:val="00AC6E71"/>
    <w:rsid w:val="00AC6F91"/>
    <w:rsid w:val="00AC788F"/>
    <w:rsid w:val="00AC7E94"/>
    <w:rsid w:val="00AD07B4"/>
    <w:rsid w:val="00AD08A7"/>
    <w:rsid w:val="00AD0B82"/>
    <w:rsid w:val="00AD0F0F"/>
    <w:rsid w:val="00AD1C61"/>
    <w:rsid w:val="00AD3523"/>
    <w:rsid w:val="00AD387D"/>
    <w:rsid w:val="00AD4CA8"/>
    <w:rsid w:val="00AD5181"/>
    <w:rsid w:val="00AD575E"/>
    <w:rsid w:val="00AD6038"/>
    <w:rsid w:val="00AD6BFB"/>
    <w:rsid w:val="00AE0763"/>
    <w:rsid w:val="00AE0AB7"/>
    <w:rsid w:val="00AE0F43"/>
    <w:rsid w:val="00AE19CA"/>
    <w:rsid w:val="00AE22E7"/>
    <w:rsid w:val="00AE2B65"/>
    <w:rsid w:val="00AE3024"/>
    <w:rsid w:val="00AE358E"/>
    <w:rsid w:val="00AE3668"/>
    <w:rsid w:val="00AE3BFC"/>
    <w:rsid w:val="00AE4283"/>
    <w:rsid w:val="00AE46E6"/>
    <w:rsid w:val="00AE4A63"/>
    <w:rsid w:val="00AE657A"/>
    <w:rsid w:val="00AE6A20"/>
    <w:rsid w:val="00AF418B"/>
    <w:rsid w:val="00AF444A"/>
    <w:rsid w:val="00AF561A"/>
    <w:rsid w:val="00AF5A6F"/>
    <w:rsid w:val="00AF5F36"/>
    <w:rsid w:val="00AF64C7"/>
    <w:rsid w:val="00AF7172"/>
    <w:rsid w:val="00AF7A0B"/>
    <w:rsid w:val="00AF7B86"/>
    <w:rsid w:val="00B00182"/>
    <w:rsid w:val="00B01CC0"/>
    <w:rsid w:val="00B023B6"/>
    <w:rsid w:val="00B027A0"/>
    <w:rsid w:val="00B02ED2"/>
    <w:rsid w:val="00B02F5D"/>
    <w:rsid w:val="00B04A9B"/>
    <w:rsid w:val="00B04DB2"/>
    <w:rsid w:val="00B0541C"/>
    <w:rsid w:val="00B11996"/>
    <w:rsid w:val="00B1227E"/>
    <w:rsid w:val="00B122E6"/>
    <w:rsid w:val="00B12475"/>
    <w:rsid w:val="00B148D3"/>
    <w:rsid w:val="00B14CC6"/>
    <w:rsid w:val="00B15012"/>
    <w:rsid w:val="00B150E8"/>
    <w:rsid w:val="00B15240"/>
    <w:rsid w:val="00B16BDB"/>
    <w:rsid w:val="00B175F1"/>
    <w:rsid w:val="00B17855"/>
    <w:rsid w:val="00B17CD4"/>
    <w:rsid w:val="00B17DD7"/>
    <w:rsid w:val="00B20FF1"/>
    <w:rsid w:val="00B2138F"/>
    <w:rsid w:val="00B22459"/>
    <w:rsid w:val="00B239FA"/>
    <w:rsid w:val="00B23AA0"/>
    <w:rsid w:val="00B23E0B"/>
    <w:rsid w:val="00B245FB"/>
    <w:rsid w:val="00B25D06"/>
    <w:rsid w:val="00B260DA"/>
    <w:rsid w:val="00B2684A"/>
    <w:rsid w:val="00B272A6"/>
    <w:rsid w:val="00B30A63"/>
    <w:rsid w:val="00B31ED0"/>
    <w:rsid w:val="00B32453"/>
    <w:rsid w:val="00B32A65"/>
    <w:rsid w:val="00B32D36"/>
    <w:rsid w:val="00B337E0"/>
    <w:rsid w:val="00B344FC"/>
    <w:rsid w:val="00B3462B"/>
    <w:rsid w:val="00B36CE3"/>
    <w:rsid w:val="00B3732D"/>
    <w:rsid w:val="00B37E0D"/>
    <w:rsid w:val="00B40928"/>
    <w:rsid w:val="00B40EDC"/>
    <w:rsid w:val="00B413C8"/>
    <w:rsid w:val="00B4416B"/>
    <w:rsid w:val="00B467EE"/>
    <w:rsid w:val="00B50667"/>
    <w:rsid w:val="00B508BF"/>
    <w:rsid w:val="00B51252"/>
    <w:rsid w:val="00B51ACF"/>
    <w:rsid w:val="00B5254B"/>
    <w:rsid w:val="00B547C7"/>
    <w:rsid w:val="00B54DE2"/>
    <w:rsid w:val="00B55BBE"/>
    <w:rsid w:val="00B55DB0"/>
    <w:rsid w:val="00B603E8"/>
    <w:rsid w:val="00B6070D"/>
    <w:rsid w:val="00B60D9D"/>
    <w:rsid w:val="00B616BB"/>
    <w:rsid w:val="00B627AB"/>
    <w:rsid w:val="00B62DE3"/>
    <w:rsid w:val="00B63C39"/>
    <w:rsid w:val="00B66615"/>
    <w:rsid w:val="00B66AC7"/>
    <w:rsid w:val="00B674F4"/>
    <w:rsid w:val="00B67707"/>
    <w:rsid w:val="00B706E4"/>
    <w:rsid w:val="00B70C21"/>
    <w:rsid w:val="00B71B4A"/>
    <w:rsid w:val="00B752A4"/>
    <w:rsid w:val="00B76090"/>
    <w:rsid w:val="00B76685"/>
    <w:rsid w:val="00B76F01"/>
    <w:rsid w:val="00B80183"/>
    <w:rsid w:val="00B804C3"/>
    <w:rsid w:val="00B80784"/>
    <w:rsid w:val="00B80FDC"/>
    <w:rsid w:val="00B8105C"/>
    <w:rsid w:val="00B8392C"/>
    <w:rsid w:val="00B83BE8"/>
    <w:rsid w:val="00B83F3D"/>
    <w:rsid w:val="00B84776"/>
    <w:rsid w:val="00B84CAC"/>
    <w:rsid w:val="00B854BE"/>
    <w:rsid w:val="00B85B87"/>
    <w:rsid w:val="00B9127F"/>
    <w:rsid w:val="00B913FD"/>
    <w:rsid w:val="00B924E9"/>
    <w:rsid w:val="00B9459B"/>
    <w:rsid w:val="00B949EA"/>
    <w:rsid w:val="00B95563"/>
    <w:rsid w:val="00B9587A"/>
    <w:rsid w:val="00B95A93"/>
    <w:rsid w:val="00B962F7"/>
    <w:rsid w:val="00B96A95"/>
    <w:rsid w:val="00B96F81"/>
    <w:rsid w:val="00B9751B"/>
    <w:rsid w:val="00BA07F2"/>
    <w:rsid w:val="00BA1CF3"/>
    <w:rsid w:val="00BA223C"/>
    <w:rsid w:val="00BA2582"/>
    <w:rsid w:val="00BA3B9F"/>
    <w:rsid w:val="00BA4843"/>
    <w:rsid w:val="00BA4D13"/>
    <w:rsid w:val="00BA5CC7"/>
    <w:rsid w:val="00BA677B"/>
    <w:rsid w:val="00BA6B9E"/>
    <w:rsid w:val="00BA789C"/>
    <w:rsid w:val="00BA7A0D"/>
    <w:rsid w:val="00BB007B"/>
    <w:rsid w:val="00BB0D19"/>
    <w:rsid w:val="00BB2488"/>
    <w:rsid w:val="00BB27DD"/>
    <w:rsid w:val="00BB2A84"/>
    <w:rsid w:val="00BB2BF2"/>
    <w:rsid w:val="00BB2CD2"/>
    <w:rsid w:val="00BB39B4"/>
    <w:rsid w:val="00BB6738"/>
    <w:rsid w:val="00BB7288"/>
    <w:rsid w:val="00BB74DA"/>
    <w:rsid w:val="00BB7581"/>
    <w:rsid w:val="00BC0948"/>
    <w:rsid w:val="00BC184F"/>
    <w:rsid w:val="00BC1AAA"/>
    <w:rsid w:val="00BC1FA2"/>
    <w:rsid w:val="00BC3ABB"/>
    <w:rsid w:val="00BC41E9"/>
    <w:rsid w:val="00BC43F3"/>
    <w:rsid w:val="00BC48B3"/>
    <w:rsid w:val="00BC5D3A"/>
    <w:rsid w:val="00BC6927"/>
    <w:rsid w:val="00BD08FF"/>
    <w:rsid w:val="00BD090C"/>
    <w:rsid w:val="00BD0DAD"/>
    <w:rsid w:val="00BD22D1"/>
    <w:rsid w:val="00BD237A"/>
    <w:rsid w:val="00BD24EF"/>
    <w:rsid w:val="00BD281F"/>
    <w:rsid w:val="00BD28FB"/>
    <w:rsid w:val="00BD3320"/>
    <w:rsid w:val="00BD4A43"/>
    <w:rsid w:val="00BD4F73"/>
    <w:rsid w:val="00BD4F7F"/>
    <w:rsid w:val="00BD51A8"/>
    <w:rsid w:val="00BD57E9"/>
    <w:rsid w:val="00BD5A54"/>
    <w:rsid w:val="00BD5B57"/>
    <w:rsid w:val="00BD5D75"/>
    <w:rsid w:val="00BD631D"/>
    <w:rsid w:val="00BD640F"/>
    <w:rsid w:val="00BD70AC"/>
    <w:rsid w:val="00BD7138"/>
    <w:rsid w:val="00BE2F1E"/>
    <w:rsid w:val="00BE345F"/>
    <w:rsid w:val="00BE422C"/>
    <w:rsid w:val="00BE5947"/>
    <w:rsid w:val="00BE5A9E"/>
    <w:rsid w:val="00BE7BA7"/>
    <w:rsid w:val="00BF0580"/>
    <w:rsid w:val="00BF20B6"/>
    <w:rsid w:val="00BF343A"/>
    <w:rsid w:val="00BF4255"/>
    <w:rsid w:val="00BF7661"/>
    <w:rsid w:val="00C0001D"/>
    <w:rsid w:val="00C004CE"/>
    <w:rsid w:val="00C00FB8"/>
    <w:rsid w:val="00C01CDB"/>
    <w:rsid w:val="00C0338B"/>
    <w:rsid w:val="00C040C7"/>
    <w:rsid w:val="00C042CD"/>
    <w:rsid w:val="00C06970"/>
    <w:rsid w:val="00C06A4F"/>
    <w:rsid w:val="00C10131"/>
    <w:rsid w:val="00C11A05"/>
    <w:rsid w:val="00C11F46"/>
    <w:rsid w:val="00C1301E"/>
    <w:rsid w:val="00C1347A"/>
    <w:rsid w:val="00C14A84"/>
    <w:rsid w:val="00C15239"/>
    <w:rsid w:val="00C152E3"/>
    <w:rsid w:val="00C15F5D"/>
    <w:rsid w:val="00C16B90"/>
    <w:rsid w:val="00C20312"/>
    <w:rsid w:val="00C218CA"/>
    <w:rsid w:val="00C21BCA"/>
    <w:rsid w:val="00C2223C"/>
    <w:rsid w:val="00C222A6"/>
    <w:rsid w:val="00C22330"/>
    <w:rsid w:val="00C229B5"/>
    <w:rsid w:val="00C235C4"/>
    <w:rsid w:val="00C237E0"/>
    <w:rsid w:val="00C23884"/>
    <w:rsid w:val="00C24AE8"/>
    <w:rsid w:val="00C258EB"/>
    <w:rsid w:val="00C2658C"/>
    <w:rsid w:val="00C30037"/>
    <w:rsid w:val="00C300BE"/>
    <w:rsid w:val="00C307F3"/>
    <w:rsid w:val="00C31D4A"/>
    <w:rsid w:val="00C32D20"/>
    <w:rsid w:val="00C338A3"/>
    <w:rsid w:val="00C3402E"/>
    <w:rsid w:val="00C36EDE"/>
    <w:rsid w:val="00C400AF"/>
    <w:rsid w:val="00C4011A"/>
    <w:rsid w:val="00C403B6"/>
    <w:rsid w:val="00C41A74"/>
    <w:rsid w:val="00C42173"/>
    <w:rsid w:val="00C431B3"/>
    <w:rsid w:val="00C43324"/>
    <w:rsid w:val="00C4344F"/>
    <w:rsid w:val="00C43E8C"/>
    <w:rsid w:val="00C45499"/>
    <w:rsid w:val="00C45A66"/>
    <w:rsid w:val="00C4637A"/>
    <w:rsid w:val="00C469BA"/>
    <w:rsid w:val="00C4794B"/>
    <w:rsid w:val="00C47ED4"/>
    <w:rsid w:val="00C47F38"/>
    <w:rsid w:val="00C5001B"/>
    <w:rsid w:val="00C50416"/>
    <w:rsid w:val="00C50ADE"/>
    <w:rsid w:val="00C5111A"/>
    <w:rsid w:val="00C5192D"/>
    <w:rsid w:val="00C6075D"/>
    <w:rsid w:val="00C61A32"/>
    <w:rsid w:val="00C61A4C"/>
    <w:rsid w:val="00C632C5"/>
    <w:rsid w:val="00C63508"/>
    <w:rsid w:val="00C63CB1"/>
    <w:rsid w:val="00C6434C"/>
    <w:rsid w:val="00C64ACB"/>
    <w:rsid w:val="00C6599E"/>
    <w:rsid w:val="00C663C3"/>
    <w:rsid w:val="00C66406"/>
    <w:rsid w:val="00C707D7"/>
    <w:rsid w:val="00C72A0C"/>
    <w:rsid w:val="00C736C4"/>
    <w:rsid w:val="00C73D1C"/>
    <w:rsid w:val="00C744A5"/>
    <w:rsid w:val="00C752F8"/>
    <w:rsid w:val="00C76AA4"/>
    <w:rsid w:val="00C76E3C"/>
    <w:rsid w:val="00C77F35"/>
    <w:rsid w:val="00C8006D"/>
    <w:rsid w:val="00C80204"/>
    <w:rsid w:val="00C80331"/>
    <w:rsid w:val="00C81541"/>
    <w:rsid w:val="00C83309"/>
    <w:rsid w:val="00C83AC9"/>
    <w:rsid w:val="00C85144"/>
    <w:rsid w:val="00C8657B"/>
    <w:rsid w:val="00C86C3E"/>
    <w:rsid w:val="00C870BA"/>
    <w:rsid w:val="00C8758A"/>
    <w:rsid w:val="00C8772F"/>
    <w:rsid w:val="00C90122"/>
    <w:rsid w:val="00C90B5F"/>
    <w:rsid w:val="00C92693"/>
    <w:rsid w:val="00C92705"/>
    <w:rsid w:val="00C944C5"/>
    <w:rsid w:val="00C9485C"/>
    <w:rsid w:val="00C94D87"/>
    <w:rsid w:val="00C95333"/>
    <w:rsid w:val="00C95AEC"/>
    <w:rsid w:val="00C95BAC"/>
    <w:rsid w:val="00C95EAD"/>
    <w:rsid w:val="00C978B3"/>
    <w:rsid w:val="00CA07AC"/>
    <w:rsid w:val="00CA1233"/>
    <w:rsid w:val="00CA1381"/>
    <w:rsid w:val="00CA138E"/>
    <w:rsid w:val="00CA1D6F"/>
    <w:rsid w:val="00CA31F3"/>
    <w:rsid w:val="00CA4B8A"/>
    <w:rsid w:val="00CA4EA0"/>
    <w:rsid w:val="00CA53E4"/>
    <w:rsid w:val="00CA5424"/>
    <w:rsid w:val="00CA5A16"/>
    <w:rsid w:val="00CA6283"/>
    <w:rsid w:val="00CA6686"/>
    <w:rsid w:val="00CA7160"/>
    <w:rsid w:val="00CB0ADE"/>
    <w:rsid w:val="00CB2BB2"/>
    <w:rsid w:val="00CB2D77"/>
    <w:rsid w:val="00CB3FB0"/>
    <w:rsid w:val="00CB46D9"/>
    <w:rsid w:val="00CB4B32"/>
    <w:rsid w:val="00CB799F"/>
    <w:rsid w:val="00CC0F76"/>
    <w:rsid w:val="00CC2F0C"/>
    <w:rsid w:val="00CC3748"/>
    <w:rsid w:val="00CC3987"/>
    <w:rsid w:val="00CC4C1A"/>
    <w:rsid w:val="00CC60B5"/>
    <w:rsid w:val="00CC7356"/>
    <w:rsid w:val="00CC7630"/>
    <w:rsid w:val="00CD0506"/>
    <w:rsid w:val="00CD087F"/>
    <w:rsid w:val="00CD0FAA"/>
    <w:rsid w:val="00CD1250"/>
    <w:rsid w:val="00CD202C"/>
    <w:rsid w:val="00CD22E5"/>
    <w:rsid w:val="00CD3F51"/>
    <w:rsid w:val="00CD492B"/>
    <w:rsid w:val="00CD4AF8"/>
    <w:rsid w:val="00CD53AC"/>
    <w:rsid w:val="00CD5620"/>
    <w:rsid w:val="00CD5E44"/>
    <w:rsid w:val="00CD6083"/>
    <w:rsid w:val="00CD6526"/>
    <w:rsid w:val="00CD6AC4"/>
    <w:rsid w:val="00CD714B"/>
    <w:rsid w:val="00CD7986"/>
    <w:rsid w:val="00CE092E"/>
    <w:rsid w:val="00CE0A5E"/>
    <w:rsid w:val="00CE10B9"/>
    <w:rsid w:val="00CE2182"/>
    <w:rsid w:val="00CE30CA"/>
    <w:rsid w:val="00CE4BF1"/>
    <w:rsid w:val="00CE4DB9"/>
    <w:rsid w:val="00CE516A"/>
    <w:rsid w:val="00CE5AAD"/>
    <w:rsid w:val="00CE6104"/>
    <w:rsid w:val="00CF0019"/>
    <w:rsid w:val="00CF005D"/>
    <w:rsid w:val="00CF14D1"/>
    <w:rsid w:val="00CF1AF0"/>
    <w:rsid w:val="00CF42FF"/>
    <w:rsid w:val="00CF7A59"/>
    <w:rsid w:val="00CF7B99"/>
    <w:rsid w:val="00D00E19"/>
    <w:rsid w:val="00D01EAE"/>
    <w:rsid w:val="00D03B79"/>
    <w:rsid w:val="00D048E3"/>
    <w:rsid w:val="00D058D9"/>
    <w:rsid w:val="00D068FF"/>
    <w:rsid w:val="00D06C96"/>
    <w:rsid w:val="00D079E0"/>
    <w:rsid w:val="00D07A2D"/>
    <w:rsid w:val="00D07E10"/>
    <w:rsid w:val="00D07EF3"/>
    <w:rsid w:val="00D11B6D"/>
    <w:rsid w:val="00D12EB0"/>
    <w:rsid w:val="00D13665"/>
    <w:rsid w:val="00D1385F"/>
    <w:rsid w:val="00D13C3A"/>
    <w:rsid w:val="00D14742"/>
    <w:rsid w:val="00D14EEF"/>
    <w:rsid w:val="00D15490"/>
    <w:rsid w:val="00D1737F"/>
    <w:rsid w:val="00D20D6F"/>
    <w:rsid w:val="00D2118D"/>
    <w:rsid w:val="00D2132A"/>
    <w:rsid w:val="00D21BE9"/>
    <w:rsid w:val="00D250BB"/>
    <w:rsid w:val="00D261DF"/>
    <w:rsid w:val="00D26A76"/>
    <w:rsid w:val="00D27330"/>
    <w:rsid w:val="00D277D6"/>
    <w:rsid w:val="00D277E6"/>
    <w:rsid w:val="00D309CB"/>
    <w:rsid w:val="00D32117"/>
    <w:rsid w:val="00D32AB4"/>
    <w:rsid w:val="00D33167"/>
    <w:rsid w:val="00D331A7"/>
    <w:rsid w:val="00D33899"/>
    <w:rsid w:val="00D33C32"/>
    <w:rsid w:val="00D34B0B"/>
    <w:rsid w:val="00D36F40"/>
    <w:rsid w:val="00D37816"/>
    <w:rsid w:val="00D37D64"/>
    <w:rsid w:val="00D40476"/>
    <w:rsid w:val="00D41350"/>
    <w:rsid w:val="00D41CD4"/>
    <w:rsid w:val="00D428A8"/>
    <w:rsid w:val="00D42C6F"/>
    <w:rsid w:val="00D430D9"/>
    <w:rsid w:val="00D43268"/>
    <w:rsid w:val="00D43569"/>
    <w:rsid w:val="00D450DE"/>
    <w:rsid w:val="00D452C9"/>
    <w:rsid w:val="00D458F7"/>
    <w:rsid w:val="00D45B34"/>
    <w:rsid w:val="00D45E68"/>
    <w:rsid w:val="00D45EB9"/>
    <w:rsid w:val="00D46880"/>
    <w:rsid w:val="00D46988"/>
    <w:rsid w:val="00D473B6"/>
    <w:rsid w:val="00D479F2"/>
    <w:rsid w:val="00D47B07"/>
    <w:rsid w:val="00D47E79"/>
    <w:rsid w:val="00D50A9A"/>
    <w:rsid w:val="00D51E9A"/>
    <w:rsid w:val="00D521AE"/>
    <w:rsid w:val="00D5262F"/>
    <w:rsid w:val="00D5391C"/>
    <w:rsid w:val="00D53F83"/>
    <w:rsid w:val="00D55893"/>
    <w:rsid w:val="00D56DC0"/>
    <w:rsid w:val="00D571AA"/>
    <w:rsid w:val="00D57723"/>
    <w:rsid w:val="00D57D25"/>
    <w:rsid w:val="00D60BC7"/>
    <w:rsid w:val="00D60C27"/>
    <w:rsid w:val="00D6165D"/>
    <w:rsid w:val="00D61A30"/>
    <w:rsid w:val="00D62817"/>
    <w:rsid w:val="00D638F3"/>
    <w:rsid w:val="00D63DBF"/>
    <w:rsid w:val="00D6656B"/>
    <w:rsid w:val="00D66CAF"/>
    <w:rsid w:val="00D6718C"/>
    <w:rsid w:val="00D67361"/>
    <w:rsid w:val="00D700A7"/>
    <w:rsid w:val="00D704C1"/>
    <w:rsid w:val="00D70AF7"/>
    <w:rsid w:val="00D7109E"/>
    <w:rsid w:val="00D73C91"/>
    <w:rsid w:val="00D74AC8"/>
    <w:rsid w:val="00D74E57"/>
    <w:rsid w:val="00D76711"/>
    <w:rsid w:val="00D776DD"/>
    <w:rsid w:val="00D80BBA"/>
    <w:rsid w:val="00D80C0C"/>
    <w:rsid w:val="00D80C53"/>
    <w:rsid w:val="00D81E1B"/>
    <w:rsid w:val="00D82F1A"/>
    <w:rsid w:val="00D83203"/>
    <w:rsid w:val="00D836CA"/>
    <w:rsid w:val="00D8474F"/>
    <w:rsid w:val="00D84CEB"/>
    <w:rsid w:val="00D8558E"/>
    <w:rsid w:val="00D862C6"/>
    <w:rsid w:val="00D8723F"/>
    <w:rsid w:val="00D8775D"/>
    <w:rsid w:val="00D9034F"/>
    <w:rsid w:val="00D90703"/>
    <w:rsid w:val="00D90CCA"/>
    <w:rsid w:val="00D912A8"/>
    <w:rsid w:val="00D922B2"/>
    <w:rsid w:val="00D925AF"/>
    <w:rsid w:val="00D93C78"/>
    <w:rsid w:val="00D947D5"/>
    <w:rsid w:val="00D94842"/>
    <w:rsid w:val="00D95605"/>
    <w:rsid w:val="00D95C71"/>
    <w:rsid w:val="00D95EBD"/>
    <w:rsid w:val="00D96306"/>
    <w:rsid w:val="00D96C17"/>
    <w:rsid w:val="00D96DBB"/>
    <w:rsid w:val="00D97B37"/>
    <w:rsid w:val="00DA0ADB"/>
    <w:rsid w:val="00DA113D"/>
    <w:rsid w:val="00DA15A0"/>
    <w:rsid w:val="00DA3094"/>
    <w:rsid w:val="00DA3B9C"/>
    <w:rsid w:val="00DA5CC9"/>
    <w:rsid w:val="00DA7130"/>
    <w:rsid w:val="00DA7C01"/>
    <w:rsid w:val="00DB002A"/>
    <w:rsid w:val="00DB01C0"/>
    <w:rsid w:val="00DB0634"/>
    <w:rsid w:val="00DB07A6"/>
    <w:rsid w:val="00DB0811"/>
    <w:rsid w:val="00DB2EB8"/>
    <w:rsid w:val="00DB4CA1"/>
    <w:rsid w:val="00DB5003"/>
    <w:rsid w:val="00DB64C6"/>
    <w:rsid w:val="00DC09C1"/>
    <w:rsid w:val="00DC2200"/>
    <w:rsid w:val="00DC2864"/>
    <w:rsid w:val="00DC2C97"/>
    <w:rsid w:val="00DC3292"/>
    <w:rsid w:val="00DC4F36"/>
    <w:rsid w:val="00DC5194"/>
    <w:rsid w:val="00DD0DCD"/>
    <w:rsid w:val="00DD0F7D"/>
    <w:rsid w:val="00DD1751"/>
    <w:rsid w:val="00DD1E41"/>
    <w:rsid w:val="00DD22A8"/>
    <w:rsid w:val="00DD23FD"/>
    <w:rsid w:val="00DD2E07"/>
    <w:rsid w:val="00DD53EF"/>
    <w:rsid w:val="00DD5487"/>
    <w:rsid w:val="00DD5AF0"/>
    <w:rsid w:val="00DD5E9D"/>
    <w:rsid w:val="00DD6E2A"/>
    <w:rsid w:val="00DD7BEF"/>
    <w:rsid w:val="00DE0712"/>
    <w:rsid w:val="00DE0DEF"/>
    <w:rsid w:val="00DE18D1"/>
    <w:rsid w:val="00DE21CA"/>
    <w:rsid w:val="00DE3C86"/>
    <w:rsid w:val="00DE501C"/>
    <w:rsid w:val="00DE6907"/>
    <w:rsid w:val="00DE6B42"/>
    <w:rsid w:val="00DE70CB"/>
    <w:rsid w:val="00DE7E6C"/>
    <w:rsid w:val="00DF1D98"/>
    <w:rsid w:val="00DF28E6"/>
    <w:rsid w:val="00DF29E7"/>
    <w:rsid w:val="00DF36E6"/>
    <w:rsid w:val="00DF4FEC"/>
    <w:rsid w:val="00DF504C"/>
    <w:rsid w:val="00DF6625"/>
    <w:rsid w:val="00DF7A16"/>
    <w:rsid w:val="00DF7F9B"/>
    <w:rsid w:val="00E00A4F"/>
    <w:rsid w:val="00E00EB1"/>
    <w:rsid w:val="00E01203"/>
    <w:rsid w:val="00E03226"/>
    <w:rsid w:val="00E0375D"/>
    <w:rsid w:val="00E03D56"/>
    <w:rsid w:val="00E04D09"/>
    <w:rsid w:val="00E052C5"/>
    <w:rsid w:val="00E0539D"/>
    <w:rsid w:val="00E0559B"/>
    <w:rsid w:val="00E06C04"/>
    <w:rsid w:val="00E071EE"/>
    <w:rsid w:val="00E10982"/>
    <w:rsid w:val="00E111F4"/>
    <w:rsid w:val="00E12AC1"/>
    <w:rsid w:val="00E13A01"/>
    <w:rsid w:val="00E15079"/>
    <w:rsid w:val="00E152E5"/>
    <w:rsid w:val="00E1562C"/>
    <w:rsid w:val="00E15AD0"/>
    <w:rsid w:val="00E15F71"/>
    <w:rsid w:val="00E161BA"/>
    <w:rsid w:val="00E179D9"/>
    <w:rsid w:val="00E17F3B"/>
    <w:rsid w:val="00E20A33"/>
    <w:rsid w:val="00E20C1B"/>
    <w:rsid w:val="00E21B0E"/>
    <w:rsid w:val="00E222A9"/>
    <w:rsid w:val="00E22B81"/>
    <w:rsid w:val="00E2379A"/>
    <w:rsid w:val="00E23B6B"/>
    <w:rsid w:val="00E23DF7"/>
    <w:rsid w:val="00E2446F"/>
    <w:rsid w:val="00E24BBB"/>
    <w:rsid w:val="00E25FCC"/>
    <w:rsid w:val="00E266E3"/>
    <w:rsid w:val="00E26789"/>
    <w:rsid w:val="00E276AD"/>
    <w:rsid w:val="00E30456"/>
    <w:rsid w:val="00E305DA"/>
    <w:rsid w:val="00E3074C"/>
    <w:rsid w:val="00E34C11"/>
    <w:rsid w:val="00E34FF5"/>
    <w:rsid w:val="00E3646F"/>
    <w:rsid w:val="00E36649"/>
    <w:rsid w:val="00E37BCF"/>
    <w:rsid w:val="00E407F6"/>
    <w:rsid w:val="00E40B02"/>
    <w:rsid w:val="00E41135"/>
    <w:rsid w:val="00E41374"/>
    <w:rsid w:val="00E4210F"/>
    <w:rsid w:val="00E43580"/>
    <w:rsid w:val="00E435BC"/>
    <w:rsid w:val="00E440E5"/>
    <w:rsid w:val="00E4439E"/>
    <w:rsid w:val="00E447C0"/>
    <w:rsid w:val="00E45BC4"/>
    <w:rsid w:val="00E4668C"/>
    <w:rsid w:val="00E46709"/>
    <w:rsid w:val="00E47953"/>
    <w:rsid w:val="00E47CD4"/>
    <w:rsid w:val="00E5248D"/>
    <w:rsid w:val="00E538F3"/>
    <w:rsid w:val="00E554ED"/>
    <w:rsid w:val="00E559E0"/>
    <w:rsid w:val="00E55B10"/>
    <w:rsid w:val="00E55FBD"/>
    <w:rsid w:val="00E563E5"/>
    <w:rsid w:val="00E56F8D"/>
    <w:rsid w:val="00E57627"/>
    <w:rsid w:val="00E6034A"/>
    <w:rsid w:val="00E60AC0"/>
    <w:rsid w:val="00E61B89"/>
    <w:rsid w:val="00E61D89"/>
    <w:rsid w:val="00E62014"/>
    <w:rsid w:val="00E63321"/>
    <w:rsid w:val="00E63D54"/>
    <w:rsid w:val="00E65301"/>
    <w:rsid w:val="00E65307"/>
    <w:rsid w:val="00E655EB"/>
    <w:rsid w:val="00E658AF"/>
    <w:rsid w:val="00E659A2"/>
    <w:rsid w:val="00E65E44"/>
    <w:rsid w:val="00E66B9E"/>
    <w:rsid w:val="00E66C30"/>
    <w:rsid w:val="00E67E00"/>
    <w:rsid w:val="00E70EE2"/>
    <w:rsid w:val="00E721F0"/>
    <w:rsid w:val="00E73562"/>
    <w:rsid w:val="00E74513"/>
    <w:rsid w:val="00E7549A"/>
    <w:rsid w:val="00E75D14"/>
    <w:rsid w:val="00E75FF8"/>
    <w:rsid w:val="00E760C0"/>
    <w:rsid w:val="00E76A20"/>
    <w:rsid w:val="00E77F64"/>
    <w:rsid w:val="00E80B06"/>
    <w:rsid w:val="00E81434"/>
    <w:rsid w:val="00E81473"/>
    <w:rsid w:val="00E81F5F"/>
    <w:rsid w:val="00E838CA"/>
    <w:rsid w:val="00E83B8F"/>
    <w:rsid w:val="00E84D8E"/>
    <w:rsid w:val="00E85644"/>
    <w:rsid w:val="00E86489"/>
    <w:rsid w:val="00E86576"/>
    <w:rsid w:val="00E87524"/>
    <w:rsid w:val="00E901AC"/>
    <w:rsid w:val="00E925E5"/>
    <w:rsid w:val="00E94DC1"/>
    <w:rsid w:val="00E9563B"/>
    <w:rsid w:val="00E9569F"/>
    <w:rsid w:val="00E97362"/>
    <w:rsid w:val="00E97C80"/>
    <w:rsid w:val="00E97CA0"/>
    <w:rsid w:val="00EA0348"/>
    <w:rsid w:val="00EA15A2"/>
    <w:rsid w:val="00EA15A4"/>
    <w:rsid w:val="00EA1813"/>
    <w:rsid w:val="00EA19B2"/>
    <w:rsid w:val="00EA1ACE"/>
    <w:rsid w:val="00EA2B2A"/>
    <w:rsid w:val="00EA3062"/>
    <w:rsid w:val="00EA3BFC"/>
    <w:rsid w:val="00EA3E64"/>
    <w:rsid w:val="00EA4537"/>
    <w:rsid w:val="00EA51CE"/>
    <w:rsid w:val="00EA5BA9"/>
    <w:rsid w:val="00EA60A0"/>
    <w:rsid w:val="00EA64B0"/>
    <w:rsid w:val="00EA64BD"/>
    <w:rsid w:val="00EA6D45"/>
    <w:rsid w:val="00EB0639"/>
    <w:rsid w:val="00EB06EA"/>
    <w:rsid w:val="00EB0B22"/>
    <w:rsid w:val="00EB1085"/>
    <w:rsid w:val="00EB202A"/>
    <w:rsid w:val="00EB207E"/>
    <w:rsid w:val="00EB2256"/>
    <w:rsid w:val="00EB57A1"/>
    <w:rsid w:val="00EB5B50"/>
    <w:rsid w:val="00EB5FB2"/>
    <w:rsid w:val="00EB7F58"/>
    <w:rsid w:val="00EC05F1"/>
    <w:rsid w:val="00EC0B61"/>
    <w:rsid w:val="00EC1FC4"/>
    <w:rsid w:val="00EC242E"/>
    <w:rsid w:val="00EC4475"/>
    <w:rsid w:val="00EC5C39"/>
    <w:rsid w:val="00EC5F8F"/>
    <w:rsid w:val="00EC62BC"/>
    <w:rsid w:val="00EC63CC"/>
    <w:rsid w:val="00EC64AF"/>
    <w:rsid w:val="00EC657C"/>
    <w:rsid w:val="00EC757F"/>
    <w:rsid w:val="00EC76F9"/>
    <w:rsid w:val="00EC7DEE"/>
    <w:rsid w:val="00EC7FA6"/>
    <w:rsid w:val="00ED0CFA"/>
    <w:rsid w:val="00ED2210"/>
    <w:rsid w:val="00ED2871"/>
    <w:rsid w:val="00ED36AB"/>
    <w:rsid w:val="00ED3C72"/>
    <w:rsid w:val="00ED50FA"/>
    <w:rsid w:val="00ED64A4"/>
    <w:rsid w:val="00ED7E6E"/>
    <w:rsid w:val="00EE0CA4"/>
    <w:rsid w:val="00EE0D66"/>
    <w:rsid w:val="00EE13C2"/>
    <w:rsid w:val="00EE394C"/>
    <w:rsid w:val="00EE3AF8"/>
    <w:rsid w:val="00EE4F67"/>
    <w:rsid w:val="00EE554D"/>
    <w:rsid w:val="00EE5790"/>
    <w:rsid w:val="00EE5A1F"/>
    <w:rsid w:val="00EE5AA8"/>
    <w:rsid w:val="00EE656D"/>
    <w:rsid w:val="00EE65F8"/>
    <w:rsid w:val="00EE7000"/>
    <w:rsid w:val="00EE747A"/>
    <w:rsid w:val="00EE7B95"/>
    <w:rsid w:val="00EE7C02"/>
    <w:rsid w:val="00EF0BBB"/>
    <w:rsid w:val="00EF17AD"/>
    <w:rsid w:val="00EF1A85"/>
    <w:rsid w:val="00EF1B96"/>
    <w:rsid w:val="00EF1F36"/>
    <w:rsid w:val="00EF2292"/>
    <w:rsid w:val="00EF2B82"/>
    <w:rsid w:val="00EF2F4D"/>
    <w:rsid w:val="00EF39E8"/>
    <w:rsid w:val="00EF5D60"/>
    <w:rsid w:val="00F00607"/>
    <w:rsid w:val="00F00994"/>
    <w:rsid w:val="00F00A5E"/>
    <w:rsid w:val="00F00F55"/>
    <w:rsid w:val="00F02B5E"/>
    <w:rsid w:val="00F0335D"/>
    <w:rsid w:val="00F03A3E"/>
    <w:rsid w:val="00F0427D"/>
    <w:rsid w:val="00F04396"/>
    <w:rsid w:val="00F048C3"/>
    <w:rsid w:val="00F04A1B"/>
    <w:rsid w:val="00F0555F"/>
    <w:rsid w:val="00F05950"/>
    <w:rsid w:val="00F05BA0"/>
    <w:rsid w:val="00F05EA1"/>
    <w:rsid w:val="00F05FBF"/>
    <w:rsid w:val="00F0607F"/>
    <w:rsid w:val="00F073B0"/>
    <w:rsid w:val="00F073B1"/>
    <w:rsid w:val="00F07442"/>
    <w:rsid w:val="00F108F8"/>
    <w:rsid w:val="00F10AEB"/>
    <w:rsid w:val="00F11125"/>
    <w:rsid w:val="00F11CAB"/>
    <w:rsid w:val="00F1244E"/>
    <w:rsid w:val="00F12796"/>
    <w:rsid w:val="00F13D3D"/>
    <w:rsid w:val="00F14DA8"/>
    <w:rsid w:val="00F15003"/>
    <w:rsid w:val="00F152FD"/>
    <w:rsid w:val="00F156EE"/>
    <w:rsid w:val="00F16D1C"/>
    <w:rsid w:val="00F1781C"/>
    <w:rsid w:val="00F17821"/>
    <w:rsid w:val="00F17FAD"/>
    <w:rsid w:val="00F2019D"/>
    <w:rsid w:val="00F203BD"/>
    <w:rsid w:val="00F20BB5"/>
    <w:rsid w:val="00F223B6"/>
    <w:rsid w:val="00F22787"/>
    <w:rsid w:val="00F22FE6"/>
    <w:rsid w:val="00F234DD"/>
    <w:rsid w:val="00F23A73"/>
    <w:rsid w:val="00F24B7F"/>
    <w:rsid w:val="00F2576F"/>
    <w:rsid w:val="00F25D61"/>
    <w:rsid w:val="00F26AAD"/>
    <w:rsid w:val="00F26C47"/>
    <w:rsid w:val="00F2709D"/>
    <w:rsid w:val="00F27E53"/>
    <w:rsid w:val="00F32102"/>
    <w:rsid w:val="00F32130"/>
    <w:rsid w:val="00F3298B"/>
    <w:rsid w:val="00F32AEB"/>
    <w:rsid w:val="00F34131"/>
    <w:rsid w:val="00F3428D"/>
    <w:rsid w:val="00F34628"/>
    <w:rsid w:val="00F34ED7"/>
    <w:rsid w:val="00F3601B"/>
    <w:rsid w:val="00F36DF1"/>
    <w:rsid w:val="00F37A3D"/>
    <w:rsid w:val="00F40761"/>
    <w:rsid w:val="00F4130E"/>
    <w:rsid w:val="00F42B03"/>
    <w:rsid w:val="00F43D6E"/>
    <w:rsid w:val="00F4501D"/>
    <w:rsid w:val="00F45087"/>
    <w:rsid w:val="00F459CC"/>
    <w:rsid w:val="00F474BB"/>
    <w:rsid w:val="00F47F88"/>
    <w:rsid w:val="00F50978"/>
    <w:rsid w:val="00F52307"/>
    <w:rsid w:val="00F53CBD"/>
    <w:rsid w:val="00F5696B"/>
    <w:rsid w:val="00F56A94"/>
    <w:rsid w:val="00F61BCC"/>
    <w:rsid w:val="00F6227C"/>
    <w:rsid w:val="00F62E8A"/>
    <w:rsid w:val="00F65B19"/>
    <w:rsid w:val="00F661CD"/>
    <w:rsid w:val="00F6636A"/>
    <w:rsid w:val="00F67A34"/>
    <w:rsid w:val="00F707A5"/>
    <w:rsid w:val="00F70A87"/>
    <w:rsid w:val="00F71A16"/>
    <w:rsid w:val="00F71DF2"/>
    <w:rsid w:val="00F723E1"/>
    <w:rsid w:val="00F725CA"/>
    <w:rsid w:val="00F74D3B"/>
    <w:rsid w:val="00F74DB7"/>
    <w:rsid w:val="00F755EA"/>
    <w:rsid w:val="00F7561F"/>
    <w:rsid w:val="00F75E50"/>
    <w:rsid w:val="00F76878"/>
    <w:rsid w:val="00F76E7C"/>
    <w:rsid w:val="00F77231"/>
    <w:rsid w:val="00F81530"/>
    <w:rsid w:val="00F81D6B"/>
    <w:rsid w:val="00F8288C"/>
    <w:rsid w:val="00F82B31"/>
    <w:rsid w:val="00F82FEF"/>
    <w:rsid w:val="00F84313"/>
    <w:rsid w:val="00F8561D"/>
    <w:rsid w:val="00F86D94"/>
    <w:rsid w:val="00F903A2"/>
    <w:rsid w:val="00F904EB"/>
    <w:rsid w:val="00F90BB7"/>
    <w:rsid w:val="00F934CC"/>
    <w:rsid w:val="00F937BC"/>
    <w:rsid w:val="00F9410F"/>
    <w:rsid w:val="00F944ED"/>
    <w:rsid w:val="00F946A2"/>
    <w:rsid w:val="00F947F9"/>
    <w:rsid w:val="00F94812"/>
    <w:rsid w:val="00F95620"/>
    <w:rsid w:val="00F95A94"/>
    <w:rsid w:val="00F95B41"/>
    <w:rsid w:val="00F96117"/>
    <w:rsid w:val="00F97E0B"/>
    <w:rsid w:val="00F97FB4"/>
    <w:rsid w:val="00FA1761"/>
    <w:rsid w:val="00FA2247"/>
    <w:rsid w:val="00FA315A"/>
    <w:rsid w:val="00FA3F63"/>
    <w:rsid w:val="00FA4709"/>
    <w:rsid w:val="00FA4BC0"/>
    <w:rsid w:val="00FA595C"/>
    <w:rsid w:val="00FA7A59"/>
    <w:rsid w:val="00FA7EC9"/>
    <w:rsid w:val="00FB01FA"/>
    <w:rsid w:val="00FB028F"/>
    <w:rsid w:val="00FB1D5F"/>
    <w:rsid w:val="00FB2FD0"/>
    <w:rsid w:val="00FB49D1"/>
    <w:rsid w:val="00FB5FFC"/>
    <w:rsid w:val="00FB6857"/>
    <w:rsid w:val="00FB7627"/>
    <w:rsid w:val="00FB7840"/>
    <w:rsid w:val="00FC00BA"/>
    <w:rsid w:val="00FC079A"/>
    <w:rsid w:val="00FC16DC"/>
    <w:rsid w:val="00FC2F30"/>
    <w:rsid w:val="00FC3B65"/>
    <w:rsid w:val="00FC41AE"/>
    <w:rsid w:val="00FC5B5D"/>
    <w:rsid w:val="00FC6196"/>
    <w:rsid w:val="00FC6316"/>
    <w:rsid w:val="00FC784A"/>
    <w:rsid w:val="00FD008D"/>
    <w:rsid w:val="00FD04D0"/>
    <w:rsid w:val="00FD151B"/>
    <w:rsid w:val="00FD1FCA"/>
    <w:rsid w:val="00FD2D54"/>
    <w:rsid w:val="00FD32C5"/>
    <w:rsid w:val="00FD4545"/>
    <w:rsid w:val="00FD5A62"/>
    <w:rsid w:val="00FD5FE1"/>
    <w:rsid w:val="00FE0AC9"/>
    <w:rsid w:val="00FE12B5"/>
    <w:rsid w:val="00FE17D2"/>
    <w:rsid w:val="00FE1F1A"/>
    <w:rsid w:val="00FE2D8D"/>
    <w:rsid w:val="00FE2E99"/>
    <w:rsid w:val="00FE2F1F"/>
    <w:rsid w:val="00FE43E8"/>
    <w:rsid w:val="00FE5279"/>
    <w:rsid w:val="00FE5788"/>
    <w:rsid w:val="00FE7A3D"/>
    <w:rsid w:val="00FF1D5F"/>
    <w:rsid w:val="00FF2557"/>
    <w:rsid w:val="00FF33EB"/>
    <w:rsid w:val="00FF4E89"/>
    <w:rsid w:val="00FF4FC6"/>
    <w:rsid w:val="00FF5A05"/>
    <w:rsid w:val="00FF65D5"/>
    <w:rsid w:val="00FF67E8"/>
    <w:rsid w:val="00FF6EAA"/>
    <w:rsid w:val="00FF72BB"/>
    <w:rsid w:val="00FF7439"/>
    <w:rsid w:val="00FF76CF"/>
    <w:rsid w:val="00FF794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3324"/>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5C034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qFormat/>
    <w:rsid w:val="0008758D"/>
    <w:pPr>
      <w:keepNext/>
      <w:spacing w:before="360" w:after="12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qFormat/>
    <w:rsid w:val="0008758D"/>
    <w:pPr>
      <w:keepNext/>
      <w:spacing w:before="240" w:after="120" w:line="211" w:lineRule="auto"/>
      <w:jc w:val="center"/>
      <w:outlineLvl w:val="2"/>
    </w:pPr>
    <w:rPr>
      <w:rFonts w:eastAsia="Times New Roman" w:cs="Times New Roman"/>
      <w:sz w:val="24"/>
      <w:lang w:val="fr-CA"/>
    </w:rPr>
  </w:style>
  <w:style w:type="paragraph" w:styleId="Heading4">
    <w:name w:val="heading 4"/>
    <w:basedOn w:val="Normal"/>
    <w:next w:val="Normal"/>
    <w:link w:val="Heading4Char"/>
    <w:semiHidden/>
    <w:unhideWhenUsed/>
    <w:qFormat/>
    <w:rsid w:val="005C034F"/>
    <w:pPr>
      <w:keepNext/>
      <w:spacing w:before="240" w:after="60"/>
      <w:outlineLvl w:val="3"/>
    </w:pPr>
    <w:rPr>
      <w:rFonts w:ascii="Calibri" w:eastAsia="Times New Roman" w:hAnsi="Calibri" w:cs="Arial"/>
      <w:b/>
      <w:bCs/>
      <w:sz w:val="28"/>
      <w:szCs w:val="28"/>
    </w:rPr>
  </w:style>
  <w:style w:type="paragraph" w:styleId="Heading5">
    <w:name w:val="heading 5"/>
    <w:basedOn w:val="Normal"/>
    <w:next w:val="Normal"/>
    <w:qFormat/>
    <w:rsid w:val="0008758D"/>
    <w:pPr>
      <w:keepNext/>
      <w:spacing w:before="120" w:after="120" w:line="240" w:lineRule="auto"/>
      <w:jc w:val="left"/>
      <w:outlineLvl w:val="4"/>
    </w:pPr>
    <w:rPr>
      <w:rFonts w:ascii="Times New Roman Bold" w:eastAsia="PMingLiU" w:hAnsi="Times New Roman Bold"/>
      <w:b/>
      <w:bCs/>
      <w:spacing w:val="-2"/>
      <w:kern w:val="0"/>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22A8"/>
    <w:pPr>
      <w:tabs>
        <w:tab w:val="center" w:pos="4320"/>
        <w:tab w:val="right" w:pos="8640"/>
      </w:tabs>
    </w:pPr>
  </w:style>
  <w:style w:type="paragraph" w:styleId="Footer">
    <w:name w:val="footer"/>
    <w:basedOn w:val="Normal"/>
    <w:rsid w:val="00DD22A8"/>
    <w:pPr>
      <w:tabs>
        <w:tab w:val="center" w:pos="4320"/>
        <w:tab w:val="right" w:pos="8640"/>
      </w:tabs>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08758D"/>
    <w:pPr>
      <w:jc w:val="both"/>
    </w:pPr>
    <w:rPr>
      <w:rFonts w:eastAsia="PMingLiU"/>
      <w:kern w:val="0"/>
      <w:szCs w:val="22"/>
      <w:lang w:eastAsia="ar-S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qFormat/>
    <w:rsid w:val="0008758D"/>
    <w:rPr>
      <w:rFonts w:cs="Simplified Arabic"/>
      <w:szCs w:val="24"/>
      <w:vertAlign w:val="superscript"/>
      <w:lang w:bidi="ar-EG"/>
    </w:rPr>
  </w:style>
  <w:style w:type="paragraph" w:styleId="BalloonText">
    <w:name w:val="Balloon Text"/>
    <w:basedOn w:val="Normal"/>
    <w:semiHidden/>
    <w:rsid w:val="008022A3"/>
    <w:rPr>
      <w:rFonts w:ascii="Tahoma" w:hAnsi="Tahoma" w:cs="Tahoma"/>
      <w:sz w:val="16"/>
      <w:szCs w:val="16"/>
    </w:rPr>
  </w:style>
  <w:style w:type="paragraph" w:customStyle="1" w:styleId="Activity">
    <w:name w:val="Activity"/>
    <w:basedOn w:val="Normal"/>
    <w:rsid w:val="0025133F"/>
    <w:pPr>
      <w:keepNext/>
      <w:numPr>
        <w:ilvl w:val="1"/>
        <w:numId w:val="2"/>
      </w:numPr>
      <w:tabs>
        <w:tab w:val="clear" w:pos="1440"/>
        <w:tab w:val="left" w:pos="720"/>
      </w:tabs>
      <w:autoSpaceDE w:val="0"/>
      <w:autoSpaceDN w:val="0"/>
      <w:bidi w:val="0"/>
      <w:spacing w:before="120" w:after="120"/>
      <w:jc w:val="both"/>
    </w:pPr>
    <w:rPr>
      <w:rFonts w:eastAsia="Times New Roman" w:cs="Times New Roman"/>
      <w:b/>
      <w:bCs/>
      <w:kern w:val="0"/>
      <w:sz w:val="22"/>
      <w:szCs w:val="18"/>
      <w:lang w:val="en-GB"/>
    </w:rPr>
  </w:style>
  <w:style w:type="character" w:styleId="Hyperlink">
    <w:name w:val="Hyperlink"/>
    <w:uiPriority w:val="99"/>
    <w:rsid w:val="00CD4AF8"/>
    <w:rPr>
      <w:color w:val="0000FF"/>
      <w:u w:val="single"/>
    </w:rPr>
  </w:style>
  <w:style w:type="character" w:styleId="PageNumber">
    <w:name w:val="page number"/>
    <w:rsid w:val="00531E0F"/>
    <w:rPr>
      <w:rFonts w:ascii="Times New Roman" w:hAnsi="Times New Roman"/>
      <w:sz w:val="22"/>
    </w:rPr>
  </w:style>
  <w:style w:type="character" w:customStyle="1" w:styleId="Heading1Char">
    <w:name w:val="Heading 1 Char"/>
    <w:link w:val="Heading1"/>
    <w:rsid w:val="005C034F"/>
    <w:rPr>
      <w:rFonts w:ascii="Cambria" w:eastAsia="Times New Roman" w:hAnsi="Cambria" w:cs="Times New Roman"/>
      <w:b/>
      <w:bCs/>
      <w:kern w:val="32"/>
      <w:sz w:val="32"/>
      <w:szCs w:val="32"/>
      <w:lang w:val="en-US" w:eastAsia="en-US"/>
    </w:rPr>
  </w:style>
  <w:style w:type="character" w:customStyle="1" w:styleId="Heading4Char">
    <w:name w:val="Heading 4 Char"/>
    <w:link w:val="Heading4"/>
    <w:semiHidden/>
    <w:rsid w:val="005C034F"/>
    <w:rPr>
      <w:rFonts w:ascii="Calibri" w:eastAsia="Times New Roman" w:hAnsi="Calibri" w:cs="Arial"/>
      <w:b/>
      <w:bCs/>
      <w:kern w:val="2"/>
      <w:sz w:val="28"/>
      <w:szCs w:val="28"/>
      <w:lang w:val="en-US" w:eastAsia="en-US"/>
    </w:rPr>
  </w:style>
  <w:style w:type="paragraph" w:customStyle="1" w:styleId="Para1">
    <w:name w:val="Para1"/>
    <w:basedOn w:val="Normal"/>
    <w:link w:val="Para1Char"/>
    <w:rsid w:val="005C034F"/>
    <w:pPr>
      <w:numPr>
        <w:numId w:val="7"/>
      </w:numPr>
      <w:bidi w:val="0"/>
      <w:spacing w:before="120" w:after="120" w:line="240" w:lineRule="auto"/>
      <w:jc w:val="both"/>
    </w:pPr>
    <w:rPr>
      <w:rFonts w:eastAsia="Malgun Gothic" w:cs="Times New Roman"/>
      <w:snapToGrid w:val="0"/>
      <w:kern w:val="0"/>
      <w:sz w:val="22"/>
      <w:szCs w:val="18"/>
      <w:lang w:val="en-GB"/>
    </w:rPr>
  </w:style>
  <w:style w:type="paragraph" w:styleId="ListParagraph">
    <w:name w:val="List Paragraph"/>
    <w:basedOn w:val="Normal"/>
    <w:uiPriority w:val="34"/>
    <w:qFormat/>
    <w:rsid w:val="005C034F"/>
    <w:pPr>
      <w:bidi w:val="0"/>
      <w:spacing w:line="240" w:lineRule="auto"/>
      <w:ind w:left="720"/>
      <w:jc w:val="both"/>
    </w:pPr>
    <w:rPr>
      <w:rFonts w:eastAsia="Malgun Gothic" w:cs="Times New Roman"/>
      <w:kern w:val="0"/>
      <w:sz w:val="22"/>
      <w:lang w:val="en-GB"/>
    </w:rPr>
  </w:style>
  <w:style w:type="paragraph" w:styleId="BodyText2">
    <w:name w:val="Body Text 2"/>
    <w:basedOn w:val="Normal"/>
    <w:link w:val="BodyText2Char"/>
    <w:rsid w:val="007B636E"/>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kern w:val="0"/>
      <w:sz w:val="22"/>
      <w:lang w:val="en-GB"/>
    </w:rPr>
  </w:style>
  <w:style w:type="character" w:customStyle="1" w:styleId="BodyText2Char">
    <w:name w:val="Body Text 2 Char"/>
    <w:link w:val="BodyText2"/>
    <w:rsid w:val="007B636E"/>
    <w:rPr>
      <w:rFonts w:eastAsia="Malgun Gothic"/>
      <w:sz w:val="22"/>
      <w:szCs w:val="24"/>
      <w:lang w:val="en-GB" w:eastAsia="en-US"/>
    </w:rPr>
  </w:style>
  <w:style w:type="character" w:customStyle="1" w:styleId="Para1Char">
    <w:name w:val="Para1 Char"/>
    <w:link w:val="Para1"/>
    <w:locked/>
    <w:rsid w:val="007B636E"/>
    <w:rPr>
      <w:rFonts w:eastAsia="Malgun Gothic"/>
      <w:snapToGrid w:val="0"/>
      <w:sz w:val="22"/>
      <w:szCs w:val="18"/>
      <w:lang w:val="en-GB" w:eastAsia="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rsid w:val="00DD53EF"/>
    <w:rPr>
      <w:rFonts w:eastAsia="PMingLiU" w:cs="Simplified Arabic"/>
      <w:szCs w:val="22"/>
      <w:lang w:val="en-US" w:eastAsia="ar-SA"/>
    </w:rPr>
  </w:style>
  <w:style w:type="character" w:styleId="FollowedHyperlink">
    <w:name w:val="FollowedHyperlink"/>
    <w:basedOn w:val="DefaultParagraphFont"/>
    <w:rsid w:val="008C33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3324"/>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5C034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qFormat/>
    <w:rsid w:val="0008758D"/>
    <w:pPr>
      <w:keepNext/>
      <w:spacing w:before="360" w:after="12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qFormat/>
    <w:rsid w:val="0008758D"/>
    <w:pPr>
      <w:keepNext/>
      <w:spacing w:before="240" w:after="120" w:line="211" w:lineRule="auto"/>
      <w:jc w:val="center"/>
      <w:outlineLvl w:val="2"/>
    </w:pPr>
    <w:rPr>
      <w:rFonts w:eastAsia="Times New Roman" w:cs="Times New Roman"/>
      <w:sz w:val="24"/>
      <w:lang w:val="fr-CA"/>
    </w:rPr>
  </w:style>
  <w:style w:type="paragraph" w:styleId="Heading4">
    <w:name w:val="heading 4"/>
    <w:basedOn w:val="Normal"/>
    <w:next w:val="Normal"/>
    <w:link w:val="Heading4Char"/>
    <w:semiHidden/>
    <w:unhideWhenUsed/>
    <w:qFormat/>
    <w:rsid w:val="005C034F"/>
    <w:pPr>
      <w:keepNext/>
      <w:spacing w:before="240" w:after="60"/>
      <w:outlineLvl w:val="3"/>
    </w:pPr>
    <w:rPr>
      <w:rFonts w:ascii="Calibri" w:eastAsia="Times New Roman" w:hAnsi="Calibri" w:cs="Arial"/>
      <w:b/>
      <w:bCs/>
      <w:sz w:val="28"/>
      <w:szCs w:val="28"/>
    </w:rPr>
  </w:style>
  <w:style w:type="paragraph" w:styleId="Heading5">
    <w:name w:val="heading 5"/>
    <w:basedOn w:val="Normal"/>
    <w:next w:val="Normal"/>
    <w:qFormat/>
    <w:rsid w:val="0008758D"/>
    <w:pPr>
      <w:keepNext/>
      <w:spacing w:before="120" w:after="120" w:line="240" w:lineRule="auto"/>
      <w:jc w:val="left"/>
      <w:outlineLvl w:val="4"/>
    </w:pPr>
    <w:rPr>
      <w:rFonts w:ascii="Times New Roman Bold" w:eastAsia="PMingLiU" w:hAnsi="Times New Roman Bold"/>
      <w:b/>
      <w:bCs/>
      <w:spacing w:val="-2"/>
      <w:kern w:val="0"/>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22A8"/>
    <w:pPr>
      <w:tabs>
        <w:tab w:val="center" w:pos="4320"/>
        <w:tab w:val="right" w:pos="8640"/>
      </w:tabs>
    </w:pPr>
  </w:style>
  <w:style w:type="paragraph" w:styleId="Footer">
    <w:name w:val="footer"/>
    <w:basedOn w:val="Normal"/>
    <w:rsid w:val="00DD22A8"/>
    <w:pPr>
      <w:tabs>
        <w:tab w:val="center" w:pos="4320"/>
        <w:tab w:val="right" w:pos="8640"/>
      </w:tabs>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08758D"/>
    <w:pPr>
      <w:jc w:val="both"/>
    </w:pPr>
    <w:rPr>
      <w:rFonts w:eastAsia="PMingLiU"/>
      <w:kern w:val="0"/>
      <w:szCs w:val="22"/>
      <w:lang w:eastAsia="ar-S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qFormat/>
    <w:rsid w:val="0008758D"/>
    <w:rPr>
      <w:rFonts w:cs="Simplified Arabic"/>
      <w:szCs w:val="24"/>
      <w:vertAlign w:val="superscript"/>
      <w:lang w:bidi="ar-EG"/>
    </w:rPr>
  </w:style>
  <w:style w:type="paragraph" w:styleId="BalloonText">
    <w:name w:val="Balloon Text"/>
    <w:basedOn w:val="Normal"/>
    <w:semiHidden/>
    <w:rsid w:val="008022A3"/>
    <w:rPr>
      <w:rFonts w:ascii="Tahoma" w:hAnsi="Tahoma" w:cs="Tahoma"/>
      <w:sz w:val="16"/>
      <w:szCs w:val="16"/>
    </w:rPr>
  </w:style>
  <w:style w:type="paragraph" w:customStyle="1" w:styleId="Activity">
    <w:name w:val="Activity"/>
    <w:basedOn w:val="Normal"/>
    <w:rsid w:val="0025133F"/>
    <w:pPr>
      <w:keepNext/>
      <w:numPr>
        <w:ilvl w:val="1"/>
        <w:numId w:val="2"/>
      </w:numPr>
      <w:tabs>
        <w:tab w:val="clear" w:pos="1440"/>
        <w:tab w:val="left" w:pos="720"/>
      </w:tabs>
      <w:autoSpaceDE w:val="0"/>
      <w:autoSpaceDN w:val="0"/>
      <w:bidi w:val="0"/>
      <w:spacing w:before="120" w:after="120"/>
      <w:jc w:val="both"/>
    </w:pPr>
    <w:rPr>
      <w:rFonts w:eastAsia="Times New Roman" w:cs="Times New Roman"/>
      <w:b/>
      <w:bCs/>
      <w:kern w:val="0"/>
      <w:sz w:val="22"/>
      <w:szCs w:val="18"/>
      <w:lang w:val="en-GB"/>
    </w:rPr>
  </w:style>
  <w:style w:type="character" w:styleId="Hyperlink">
    <w:name w:val="Hyperlink"/>
    <w:rsid w:val="00CD4AF8"/>
    <w:rPr>
      <w:color w:val="0000FF"/>
      <w:u w:val="single"/>
    </w:rPr>
  </w:style>
  <w:style w:type="character" w:styleId="PageNumber">
    <w:name w:val="page number"/>
    <w:rsid w:val="00531E0F"/>
    <w:rPr>
      <w:rFonts w:ascii="Times New Roman" w:hAnsi="Times New Roman"/>
      <w:sz w:val="22"/>
    </w:rPr>
  </w:style>
  <w:style w:type="character" w:customStyle="1" w:styleId="Heading1Char">
    <w:name w:val="Heading 1 Char"/>
    <w:link w:val="Heading1"/>
    <w:rsid w:val="005C034F"/>
    <w:rPr>
      <w:rFonts w:ascii="Cambria" w:eastAsia="Times New Roman" w:hAnsi="Cambria" w:cs="Times New Roman"/>
      <w:b/>
      <w:bCs/>
      <w:kern w:val="32"/>
      <w:sz w:val="32"/>
      <w:szCs w:val="32"/>
      <w:lang w:val="en-US" w:eastAsia="en-US"/>
    </w:rPr>
  </w:style>
  <w:style w:type="character" w:customStyle="1" w:styleId="Heading4Char">
    <w:name w:val="Heading 4 Char"/>
    <w:link w:val="Heading4"/>
    <w:semiHidden/>
    <w:rsid w:val="005C034F"/>
    <w:rPr>
      <w:rFonts w:ascii="Calibri" w:eastAsia="Times New Roman" w:hAnsi="Calibri" w:cs="Arial"/>
      <w:b/>
      <w:bCs/>
      <w:kern w:val="2"/>
      <w:sz w:val="28"/>
      <w:szCs w:val="28"/>
      <w:lang w:val="en-US" w:eastAsia="en-US"/>
    </w:rPr>
  </w:style>
  <w:style w:type="paragraph" w:customStyle="1" w:styleId="Para1">
    <w:name w:val="Para1"/>
    <w:basedOn w:val="Normal"/>
    <w:link w:val="Para1Char"/>
    <w:rsid w:val="005C034F"/>
    <w:pPr>
      <w:numPr>
        <w:numId w:val="7"/>
      </w:numPr>
      <w:bidi w:val="0"/>
      <w:spacing w:before="120" w:after="120" w:line="240" w:lineRule="auto"/>
      <w:jc w:val="both"/>
    </w:pPr>
    <w:rPr>
      <w:rFonts w:eastAsia="Malgun Gothic" w:cs="Times New Roman"/>
      <w:snapToGrid w:val="0"/>
      <w:kern w:val="0"/>
      <w:sz w:val="22"/>
      <w:szCs w:val="18"/>
      <w:lang w:val="en-GB"/>
    </w:rPr>
  </w:style>
  <w:style w:type="paragraph" w:styleId="ListParagraph">
    <w:name w:val="List Paragraph"/>
    <w:basedOn w:val="Normal"/>
    <w:uiPriority w:val="34"/>
    <w:qFormat/>
    <w:rsid w:val="005C034F"/>
    <w:pPr>
      <w:bidi w:val="0"/>
      <w:spacing w:line="240" w:lineRule="auto"/>
      <w:ind w:left="720"/>
      <w:jc w:val="both"/>
    </w:pPr>
    <w:rPr>
      <w:rFonts w:eastAsia="Malgun Gothic" w:cs="Times New Roman"/>
      <w:kern w:val="0"/>
      <w:sz w:val="22"/>
      <w:lang w:val="en-GB"/>
    </w:rPr>
  </w:style>
  <w:style w:type="paragraph" w:styleId="BodyText2">
    <w:name w:val="Body Text 2"/>
    <w:basedOn w:val="Normal"/>
    <w:link w:val="BodyText2Char"/>
    <w:rsid w:val="007B636E"/>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kern w:val="0"/>
      <w:sz w:val="22"/>
      <w:lang w:val="en-GB"/>
    </w:rPr>
  </w:style>
  <w:style w:type="character" w:customStyle="1" w:styleId="BodyText2Char">
    <w:name w:val="Body Text 2 Char"/>
    <w:link w:val="BodyText2"/>
    <w:rsid w:val="007B636E"/>
    <w:rPr>
      <w:rFonts w:eastAsia="Malgun Gothic"/>
      <w:sz w:val="22"/>
      <w:szCs w:val="24"/>
      <w:lang w:val="en-GB" w:eastAsia="en-US"/>
    </w:rPr>
  </w:style>
  <w:style w:type="character" w:customStyle="1" w:styleId="Para1Char">
    <w:name w:val="Para1 Char"/>
    <w:link w:val="Para1"/>
    <w:locked/>
    <w:rsid w:val="007B636E"/>
    <w:rPr>
      <w:rFonts w:eastAsia="Malgun Gothic"/>
      <w:snapToGrid w:val="0"/>
      <w:sz w:val="22"/>
      <w:szCs w:val="18"/>
      <w:lang w:val="en-GB" w:eastAsia="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rsid w:val="00DD53EF"/>
    <w:rPr>
      <w:rFonts w:eastAsia="PMingLiU" w:cs="Simplified Arabic"/>
      <w:szCs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3/cop-13-dec-23-ar.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bd.int/doc/recommendations/sbstta-20/sbstta-20-rec-10-ar.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cbd.int/doc/decisions/cop-12/cop-12-dec-22-ar.doc"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meetings/sbstta/sbstta-21/official/sbstta-21-02-add1-en.pdf" TargetMode="External"/><Relationship Id="rId13" Type="http://schemas.openxmlformats.org/officeDocument/2006/relationships/hyperlink" Target="https://www.cbd.int/doc/publications/cbd-ts-78-en.pdf" TargetMode="External"/><Relationship Id="rId3" Type="http://schemas.openxmlformats.org/officeDocument/2006/relationships/hyperlink" Target="https://www.cbd.int/doc/meetings/sbstta/sbstta-21/official/sbstta-21-02-add1-ar.pdf" TargetMode="External"/><Relationship Id="rId7" Type="http://schemas.openxmlformats.org/officeDocument/2006/relationships/hyperlink" Target="https://www.cbd.int/doc/c/4a22/3eba/a499b54091a1c1e22bb7b54e/sbstta-21-02-en.pdf" TargetMode="External"/><Relationship Id="rId12" Type="http://schemas.openxmlformats.org/officeDocument/2006/relationships/hyperlink" Target="https://www.cbd.int/doc/c/e36c/2553/863a73bd3015677df8f30506/sbstta-21-inf-18-en.pdf" TargetMode="External"/><Relationship Id="rId2" Type="http://schemas.openxmlformats.org/officeDocument/2006/relationships/hyperlink" Target="https://www.cbd.int/doc/c/4a22/3eba/a499b54091a1c1e22bb7b54e/sbstta-21-02-ar.pdf" TargetMode="External"/><Relationship Id="rId1" Type="http://schemas.openxmlformats.org/officeDocument/2006/relationships/hyperlink" Target="https://www.cbd.int/doc/decisions/cop-10/cop-10-dec-02-ar.pdf" TargetMode="External"/><Relationship Id="rId6" Type="http://schemas.openxmlformats.org/officeDocument/2006/relationships/hyperlink" Target="http://www.un.org/en/ga/search/view_doc.asp?symbol=A/RES/70/1&amp;referer=/english/&amp;Lang=A" TargetMode="External"/><Relationship Id="rId11" Type="http://schemas.openxmlformats.org/officeDocument/2006/relationships/hyperlink" Target="https://www.cbd.int/doc/c/75db/a1d2/64d21404dca630a93407078b/sbstta-21-inf-04-en.pdf" TargetMode="External"/><Relationship Id="rId5" Type="http://schemas.openxmlformats.org/officeDocument/2006/relationships/hyperlink" Target="https://www.ipbes.net/deliverables/3c-scenarios-and-modelling" TargetMode="External"/><Relationship Id="rId10" Type="http://schemas.openxmlformats.org/officeDocument/2006/relationships/hyperlink" Target="https://www.cbd.int/doc/c/d623/0105/bc697cf1556d8892498c3866/sbstta-21-inf-03-en.pdf" TargetMode="External"/><Relationship Id="rId4" Type="http://schemas.openxmlformats.org/officeDocument/2006/relationships/hyperlink" Target="https://www.cbd.int/doc/c/e14b/0ad0/52a612635e7d6b8bac0b6b38/sbstta-21-inf-02-en.pdf" TargetMode="External"/><Relationship Id="rId9" Type="http://schemas.openxmlformats.org/officeDocument/2006/relationships/hyperlink" Target="https://www.cbd.int/doc/c/e14b/0ad0/52a612635e7d6b8bac0b6b38/sbstta-21-inf-02-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915845-2414-4057-BB0E-9167DB55C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5</Pages>
  <Words>1967</Words>
  <Characters>11215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SBSTTA-18-1-1-ar</vt:lpstr>
    </vt:vector>
  </TitlesOfParts>
  <Company>Hewlett-Packard Company</Company>
  <LinksUpToDate>false</LinksUpToDate>
  <CharactersWithSpaces>13156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SBSTTA-18-1-1-ar</dc:title>
  <dc:creator>SCBD</dc:creator>
  <cp:lastModifiedBy>Administrator</cp:lastModifiedBy>
  <cp:revision>11</cp:revision>
  <cp:lastPrinted>2018-01-11T18:02:00Z</cp:lastPrinted>
  <dcterms:created xsi:type="dcterms:W3CDTF">2018-01-03T23:43:00Z</dcterms:created>
  <dcterms:modified xsi:type="dcterms:W3CDTF">2018-01-15T16:35:00Z</dcterms:modified>
</cp:coreProperties>
</file>