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C5DC3" w:rsidTr="00E91678">
        <w:trPr>
          <w:trHeight w:val="709"/>
        </w:trPr>
        <w:tc>
          <w:tcPr>
            <w:tcW w:w="976" w:type="dxa"/>
            <w:tcBorders>
              <w:bottom w:val="single" w:sz="12" w:space="0" w:color="auto"/>
            </w:tcBorders>
          </w:tcPr>
          <w:p w:rsidR="00FC5DC3" w:rsidRDefault="00FC5DC3" w:rsidP="00E91678">
            <w:r>
              <w:rPr>
                <w:noProof/>
                <w:lang w:eastAsia="en-GB"/>
              </w:rPr>
              <w:drawing>
                <wp:inline distT="0" distB="0" distL="0" distR="0" wp14:anchorId="2D991A23" wp14:editId="658C6CE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FC5DC3" w:rsidRDefault="00FC5DC3" w:rsidP="00E91678">
            <w:r>
              <w:rPr>
                <w:noProof/>
                <w:lang w:eastAsia="en-GB"/>
              </w:rPr>
              <w:drawing>
                <wp:inline distT="0" distB="0" distL="0" distR="0" wp14:anchorId="5739EE78" wp14:editId="647E5FA9">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FC5DC3" w:rsidRPr="00C9161D" w:rsidRDefault="00FC5DC3" w:rsidP="00E91678">
            <w:pPr>
              <w:jc w:val="right"/>
              <w:rPr>
                <w:rFonts w:ascii="Arial" w:hAnsi="Arial" w:cs="Arial"/>
                <w:b/>
                <w:sz w:val="32"/>
                <w:szCs w:val="32"/>
              </w:rPr>
            </w:pPr>
            <w:r w:rsidRPr="00C9161D">
              <w:rPr>
                <w:rFonts w:ascii="Arial" w:hAnsi="Arial" w:cs="Arial"/>
                <w:b/>
                <w:sz w:val="32"/>
                <w:szCs w:val="32"/>
              </w:rPr>
              <w:t>CBD</w:t>
            </w:r>
          </w:p>
        </w:tc>
      </w:tr>
      <w:tr w:rsidR="00FC5DC3" w:rsidRPr="004C3ADD" w:rsidTr="00E91678">
        <w:tc>
          <w:tcPr>
            <w:tcW w:w="6117" w:type="dxa"/>
            <w:gridSpan w:val="2"/>
            <w:tcBorders>
              <w:top w:val="single" w:sz="12" w:space="0" w:color="auto"/>
              <w:bottom w:val="single" w:sz="36" w:space="0" w:color="auto"/>
            </w:tcBorders>
            <w:vAlign w:val="center"/>
          </w:tcPr>
          <w:p w:rsidR="00FC5DC3" w:rsidRDefault="008E4589" w:rsidP="00E91678">
            <w:r w:rsidRPr="00C43ADF">
              <w:rPr>
                <w:bCs/>
                <w:noProof/>
                <w:szCs w:val="22"/>
                <w:lang w:eastAsia="en-GB"/>
              </w:rPr>
              <w:drawing>
                <wp:inline distT="0" distB="0" distL="0" distR="0">
                  <wp:extent cx="2857500" cy="1076325"/>
                  <wp:effectExtent l="0" t="0" r="0" b="9525"/>
                  <wp:docPr id="10" name="Image 10"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FC5DC3" w:rsidRPr="004C3ADD" w:rsidRDefault="00FC5DC3" w:rsidP="00E91678">
            <w:pPr>
              <w:ind w:left="1425"/>
              <w:rPr>
                <w:rFonts w:asciiTheme="majorBidi" w:hAnsiTheme="majorBidi" w:cstheme="majorBidi"/>
                <w:noProof/>
                <w:kern w:val="22"/>
                <w:szCs w:val="22"/>
                <w:lang w:val="fr-FR"/>
              </w:rPr>
            </w:pPr>
            <w:r w:rsidRPr="004C3ADD">
              <w:rPr>
                <w:rFonts w:asciiTheme="majorBidi" w:hAnsiTheme="majorBidi" w:cstheme="majorBidi"/>
                <w:noProof/>
                <w:kern w:val="22"/>
                <w:szCs w:val="22"/>
                <w:lang w:val="fr-FR"/>
              </w:rPr>
              <w:t>Distr.</w:t>
            </w:r>
          </w:p>
          <w:p w:rsidR="00FC5DC3" w:rsidRPr="004C3ADD" w:rsidRDefault="004C3ADD" w:rsidP="002F37BC">
            <w:pPr>
              <w:ind w:left="1425"/>
              <w:rPr>
                <w:rFonts w:asciiTheme="majorBidi" w:hAnsiTheme="majorBidi" w:cstheme="majorBidi"/>
                <w:kern w:val="22"/>
                <w:szCs w:val="22"/>
                <w:lang w:val="fr-FR"/>
              </w:rPr>
            </w:pPr>
            <w:r w:rsidRPr="004C3ADD">
              <w:rPr>
                <w:rFonts w:asciiTheme="majorBidi" w:hAnsiTheme="majorBidi" w:cstheme="majorBidi"/>
                <w:kern w:val="22"/>
                <w:szCs w:val="22"/>
                <w:lang w:val="fr-FR"/>
              </w:rPr>
              <w:t>G</w:t>
            </w:r>
            <w:r w:rsidR="00E14AA4">
              <w:rPr>
                <w:rFonts w:ascii="Times New Roman" w:hAnsi="Times New Roman" w:cs="Times New Roman"/>
                <w:kern w:val="22"/>
                <w:szCs w:val="22"/>
                <w:lang w:val="fr-FR"/>
              </w:rPr>
              <w:t>É</w:t>
            </w:r>
            <w:r w:rsidRPr="004C3ADD">
              <w:rPr>
                <w:rFonts w:asciiTheme="majorBidi" w:hAnsiTheme="majorBidi" w:cstheme="majorBidi"/>
                <w:kern w:val="22"/>
                <w:szCs w:val="22"/>
                <w:lang w:val="fr-FR"/>
              </w:rPr>
              <w:t>N</w:t>
            </w:r>
            <w:r w:rsidR="00E14AA4">
              <w:rPr>
                <w:rFonts w:ascii="Times New Roman" w:hAnsi="Times New Roman" w:cs="Times New Roman"/>
                <w:kern w:val="22"/>
                <w:szCs w:val="22"/>
                <w:lang w:val="fr-FR"/>
              </w:rPr>
              <w:t>É</w:t>
            </w:r>
            <w:r w:rsidRPr="004C3ADD">
              <w:rPr>
                <w:rFonts w:asciiTheme="majorBidi" w:hAnsiTheme="majorBidi" w:cstheme="majorBidi"/>
                <w:kern w:val="22"/>
                <w:szCs w:val="22"/>
                <w:lang w:val="fr-FR"/>
              </w:rPr>
              <w:t>RALE</w:t>
            </w:r>
          </w:p>
          <w:p w:rsidR="00FC5DC3" w:rsidRPr="004C3ADD" w:rsidRDefault="00FC5DC3" w:rsidP="00E91678">
            <w:pPr>
              <w:ind w:left="1425"/>
              <w:rPr>
                <w:rFonts w:asciiTheme="majorBidi" w:hAnsiTheme="majorBidi" w:cstheme="majorBidi"/>
                <w:kern w:val="22"/>
                <w:szCs w:val="22"/>
                <w:lang w:val="fr-FR"/>
              </w:rPr>
            </w:pPr>
          </w:p>
          <w:p w:rsidR="00FC5DC3" w:rsidRPr="004C3ADD" w:rsidRDefault="00D302B1" w:rsidP="00E91678">
            <w:pPr>
              <w:ind w:left="1425"/>
              <w:rPr>
                <w:rFonts w:asciiTheme="majorBidi" w:hAnsiTheme="majorBidi" w:cstheme="majorBidi"/>
                <w:kern w:val="22"/>
                <w:szCs w:val="22"/>
                <w:lang w:val="fr-FR"/>
              </w:rPr>
            </w:pPr>
            <w:sdt>
              <w:sdtPr>
                <w:rPr>
                  <w:rFonts w:asciiTheme="majorBidi" w:hAnsiTheme="majorBidi" w:cstheme="majorBidi"/>
                  <w:kern w:val="22"/>
                  <w:szCs w:val="22"/>
                  <w:lang w:val="fr-FR"/>
                </w:rPr>
                <w:alias w:val="Subject"/>
                <w:tag w:val=""/>
                <w:id w:val="2137136483"/>
                <w:placeholder>
                  <w:docPart w:val="4257B52980664A719128D186849E6031"/>
                </w:placeholder>
                <w:dataBinding w:prefixMappings="xmlns:ns0='http://purl.org/dc/elements/1.1/' xmlns:ns1='http://schemas.openxmlformats.org/package/2006/metadata/core-properties' " w:xpath="/ns1:coreProperties[1]/ns0:subject[1]" w:storeItemID="{6C3C8BC8-F283-45AE-878A-BAB7291924A1}"/>
                <w:text/>
              </w:sdtPr>
              <w:sdtEndPr/>
              <w:sdtContent>
                <w:r w:rsidR="004C3ADD" w:rsidRPr="004C3ADD">
                  <w:rPr>
                    <w:rFonts w:asciiTheme="majorBidi" w:hAnsiTheme="majorBidi" w:cstheme="majorBidi"/>
                    <w:kern w:val="22"/>
                    <w:szCs w:val="22"/>
                    <w:lang w:val="fr-FR"/>
                  </w:rPr>
                  <w:t>CBD/SBSTTA/REC/XXI/3</w:t>
                </w:r>
              </w:sdtContent>
            </w:sdt>
          </w:p>
          <w:p w:rsidR="00FC5DC3" w:rsidRPr="004C3ADD" w:rsidRDefault="00D302B1" w:rsidP="00E91678">
            <w:pPr>
              <w:ind w:left="1425"/>
              <w:rPr>
                <w:rFonts w:asciiTheme="majorBidi" w:hAnsiTheme="majorBidi" w:cstheme="majorBidi"/>
                <w:kern w:val="22"/>
                <w:szCs w:val="22"/>
                <w:lang w:val="fr-FR"/>
              </w:rPr>
            </w:pPr>
            <w:sdt>
              <w:sdtPr>
                <w:rPr>
                  <w:rFonts w:asciiTheme="majorBidi" w:hAnsiTheme="majorBidi" w:cstheme="majorBidi"/>
                  <w:kern w:val="22"/>
                  <w:szCs w:val="22"/>
                  <w:lang w:val="fr-FR"/>
                </w:rPr>
                <w:alias w:val="Publish Date"/>
                <w:tag w:val=""/>
                <w:id w:val="276757068"/>
                <w:placeholder>
                  <w:docPart w:val="D30DE80A24914F1BA76CF95E7C7DA72B"/>
                </w:placeholder>
                <w:dataBinding w:prefixMappings="xmlns:ns0='http://schemas.microsoft.com/office/2006/coverPageProps' " w:xpath="/ns0:CoverPageProperties[1]/ns0:PublishDate[1]" w:storeItemID="{55AF091B-3C7A-41E3-B477-F2FDAA23CFDA}"/>
                <w:date>
                  <w:dateFormat w:val="d MMMM yyyy"/>
                  <w:lid w:val="en-US"/>
                  <w:storeMappedDataAs w:val="dateTime"/>
                  <w:calendar w:val="gregorian"/>
                </w:date>
              </w:sdtPr>
              <w:sdtEndPr/>
              <w:sdtContent>
                <w:r w:rsidR="00EC7755">
                  <w:rPr>
                    <w:rFonts w:asciiTheme="majorBidi" w:hAnsiTheme="majorBidi" w:cstheme="majorBidi"/>
                    <w:kern w:val="22"/>
                    <w:szCs w:val="22"/>
                    <w:lang w:val="fr-FR"/>
                  </w:rPr>
                  <w:t>14</w:t>
                </w:r>
                <w:r w:rsidR="004C3ADD" w:rsidRPr="004C3ADD">
                  <w:rPr>
                    <w:rFonts w:asciiTheme="majorBidi" w:hAnsiTheme="majorBidi" w:cstheme="majorBidi"/>
                    <w:kern w:val="22"/>
                    <w:szCs w:val="22"/>
                    <w:lang w:val="fr-FR"/>
                  </w:rPr>
                  <w:t xml:space="preserve"> décembre</w:t>
                </w:r>
                <w:r w:rsidR="000A133E" w:rsidRPr="004C3ADD">
                  <w:rPr>
                    <w:rFonts w:asciiTheme="majorBidi" w:hAnsiTheme="majorBidi" w:cstheme="majorBidi"/>
                    <w:kern w:val="22"/>
                    <w:szCs w:val="22"/>
                    <w:lang w:val="fr-FR"/>
                  </w:rPr>
                  <w:t xml:space="preserve"> 2017</w:t>
                </w:r>
              </w:sdtContent>
            </w:sdt>
          </w:p>
          <w:p w:rsidR="00FC5DC3" w:rsidRPr="004C3ADD" w:rsidRDefault="00FC5DC3" w:rsidP="00E91678">
            <w:pPr>
              <w:ind w:left="1425"/>
              <w:rPr>
                <w:rFonts w:asciiTheme="majorBidi" w:hAnsiTheme="majorBidi" w:cstheme="majorBidi"/>
                <w:kern w:val="22"/>
                <w:szCs w:val="22"/>
                <w:lang w:val="fr-FR"/>
              </w:rPr>
            </w:pPr>
          </w:p>
          <w:p w:rsidR="007A6563" w:rsidRPr="004C3ADD" w:rsidRDefault="007A6563" w:rsidP="00E91678">
            <w:pPr>
              <w:ind w:left="1425"/>
              <w:rPr>
                <w:rFonts w:asciiTheme="majorBidi" w:hAnsiTheme="majorBidi" w:cstheme="majorBidi"/>
                <w:kern w:val="22"/>
                <w:szCs w:val="22"/>
                <w:lang w:val="fr-FR"/>
              </w:rPr>
            </w:pPr>
            <w:r w:rsidRPr="004C3ADD">
              <w:rPr>
                <w:rFonts w:asciiTheme="majorBidi" w:hAnsiTheme="majorBidi" w:cstheme="majorBidi"/>
                <w:kern w:val="22"/>
                <w:szCs w:val="22"/>
                <w:lang w:val="fr-FR"/>
              </w:rPr>
              <w:t>FRAN</w:t>
            </w:r>
            <w:r w:rsidRPr="004C3ADD">
              <w:rPr>
                <w:rFonts w:ascii="Times New Roman" w:hAnsi="Times New Roman" w:cs="Times New Roman"/>
                <w:kern w:val="22"/>
                <w:szCs w:val="22"/>
                <w:lang w:val="fr-FR"/>
              </w:rPr>
              <w:t>Ç</w:t>
            </w:r>
            <w:r w:rsidRPr="004C3ADD">
              <w:rPr>
                <w:rFonts w:asciiTheme="majorBidi" w:hAnsiTheme="majorBidi" w:cstheme="majorBidi"/>
                <w:kern w:val="22"/>
                <w:szCs w:val="22"/>
                <w:lang w:val="fr-FR"/>
              </w:rPr>
              <w:t>AIS</w:t>
            </w:r>
          </w:p>
          <w:p w:rsidR="00FC5DC3" w:rsidRPr="004C3ADD" w:rsidRDefault="00FC5DC3" w:rsidP="00E91678">
            <w:pPr>
              <w:ind w:left="1425"/>
              <w:rPr>
                <w:rFonts w:asciiTheme="majorBidi" w:hAnsiTheme="majorBidi" w:cstheme="majorBidi"/>
                <w:kern w:val="22"/>
                <w:szCs w:val="22"/>
                <w:lang w:val="fr-FR"/>
              </w:rPr>
            </w:pPr>
            <w:r w:rsidRPr="004C3ADD">
              <w:rPr>
                <w:rFonts w:asciiTheme="majorBidi" w:hAnsiTheme="majorBidi" w:cstheme="majorBidi"/>
                <w:kern w:val="22"/>
                <w:szCs w:val="22"/>
                <w:lang w:val="fr-FR"/>
              </w:rPr>
              <w:t>ORIGINAL</w:t>
            </w:r>
            <w:r w:rsidR="007A6563" w:rsidRPr="004C3ADD">
              <w:rPr>
                <w:rFonts w:asciiTheme="majorBidi" w:hAnsiTheme="majorBidi" w:cstheme="majorBidi"/>
                <w:kern w:val="22"/>
                <w:szCs w:val="22"/>
                <w:lang w:val="fr-FR"/>
              </w:rPr>
              <w:t> </w:t>
            </w:r>
            <w:r w:rsidR="004C3ADD">
              <w:rPr>
                <w:rFonts w:asciiTheme="majorBidi" w:hAnsiTheme="majorBidi" w:cstheme="majorBidi"/>
                <w:kern w:val="22"/>
                <w:szCs w:val="22"/>
                <w:lang w:val="fr-FR"/>
              </w:rPr>
              <w:t xml:space="preserve">: </w:t>
            </w:r>
            <w:r w:rsidR="007A6563" w:rsidRPr="004C3ADD">
              <w:rPr>
                <w:rFonts w:asciiTheme="majorBidi" w:hAnsiTheme="majorBidi" w:cstheme="majorBidi"/>
                <w:kern w:val="22"/>
                <w:szCs w:val="22"/>
                <w:lang w:val="fr-FR"/>
              </w:rPr>
              <w:t>ANGLAIS</w:t>
            </w:r>
          </w:p>
          <w:p w:rsidR="00FC5DC3" w:rsidRPr="004C3ADD" w:rsidRDefault="00FC5DC3" w:rsidP="00E91678">
            <w:pPr>
              <w:rPr>
                <w:rFonts w:asciiTheme="majorBidi" w:hAnsiTheme="majorBidi" w:cstheme="majorBidi"/>
                <w:kern w:val="22"/>
                <w:lang w:val="fr-FR"/>
              </w:rPr>
            </w:pPr>
          </w:p>
        </w:tc>
        <w:bookmarkStart w:id="0" w:name="_GoBack"/>
        <w:bookmarkEnd w:id="0"/>
      </w:tr>
    </w:tbl>
    <w:p w:rsidR="00FC5DC3" w:rsidRPr="00C967A2" w:rsidRDefault="00FC5DC3" w:rsidP="00FC5DC3">
      <w:pPr>
        <w:pStyle w:val="Cornernotation"/>
        <w:rPr>
          <w:lang w:val="fr-CA"/>
        </w:rPr>
      </w:pPr>
      <w:r w:rsidRPr="00C967A2">
        <w:rPr>
          <w:lang w:val="fr-CA"/>
        </w:rPr>
        <w:t>ORGANE SUBSIDIAIRE CHARGÉ DE FOURNIR DES AVIS SCIENTIFIQUES, TECHNIQUES ET TECHNOLOGIQUES</w:t>
      </w:r>
    </w:p>
    <w:p w:rsidR="00FE23EE" w:rsidRPr="00C967A2" w:rsidRDefault="00FC5DC3" w:rsidP="00FC5DC3">
      <w:pPr>
        <w:pStyle w:val="Cornernotation"/>
        <w:rPr>
          <w:lang w:val="fr-CA"/>
        </w:rPr>
      </w:pPr>
      <w:r w:rsidRPr="00C967A2">
        <w:rPr>
          <w:noProof/>
          <w:lang w:val="fr-CA"/>
        </w:rPr>
        <w:t>Vingt</w:t>
      </w:r>
      <w:r>
        <w:rPr>
          <w:noProof/>
          <w:lang w:val="fr-CA"/>
        </w:rPr>
        <w:noBreakHyphen/>
      </w:r>
      <w:r w:rsidRPr="00C967A2">
        <w:rPr>
          <w:noProof/>
          <w:lang w:val="fr-CA"/>
        </w:rPr>
        <w:t>et</w:t>
      </w:r>
      <w:r>
        <w:rPr>
          <w:noProof/>
          <w:lang w:val="fr-CA"/>
        </w:rPr>
        <w:noBreakHyphen/>
      </w:r>
      <w:r w:rsidRPr="00C967A2">
        <w:rPr>
          <w:noProof/>
          <w:lang w:val="fr-CA"/>
        </w:rPr>
        <w:t>unième</w:t>
      </w:r>
      <w:r w:rsidRPr="00C967A2">
        <w:rPr>
          <w:lang w:val="fr-CA"/>
        </w:rPr>
        <w:t xml:space="preserve"> réunion</w:t>
      </w:r>
    </w:p>
    <w:p w:rsidR="005E77AA" w:rsidRPr="00C967A2" w:rsidRDefault="00FE23EE" w:rsidP="00FE23EE">
      <w:pPr>
        <w:pStyle w:val="Cornernotation"/>
        <w:rPr>
          <w:lang w:val="fr-CA"/>
        </w:rPr>
      </w:pPr>
      <w:r w:rsidRPr="00C967A2">
        <w:rPr>
          <w:lang w:val="fr-CA"/>
        </w:rPr>
        <w:t>Montré</w:t>
      </w:r>
      <w:r>
        <w:rPr>
          <w:lang w:val="fr-CA"/>
        </w:rPr>
        <w:t>al</w:t>
      </w:r>
      <w:r w:rsidRPr="00C967A2">
        <w:rPr>
          <w:lang w:val="fr-CA"/>
        </w:rPr>
        <w:t xml:space="preserve"> </w:t>
      </w:r>
      <w:r>
        <w:rPr>
          <w:lang w:val="fr-CA"/>
        </w:rPr>
        <w:t>(</w:t>
      </w:r>
      <w:r w:rsidRPr="00C967A2">
        <w:rPr>
          <w:lang w:val="fr-CA"/>
        </w:rPr>
        <w:t>Canada</w:t>
      </w:r>
      <w:r>
        <w:rPr>
          <w:lang w:val="fr-CA"/>
        </w:rPr>
        <w:t>)</w:t>
      </w:r>
      <w:r w:rsidRPr="00C967A2">
        <w:rPr>
          <w:lang w:val="fr-CA"/>
        </w:rPr>
        <w:t>, 11</w:t>
      </w:r>
      <w:r>
        <w:rPr>
          <w:lang w:val="fr-CA"/>
        </w:rPr>
        <w:noBreakHyphen/>
      </w:r>
      <w:r w:rsidRPr="00C967A2">
        <w:rPr>
          <w:lang w:val="fr-CA"/>
        </w:rPr>
        <w:t>14</w:t>
      </w:r>
      <w:r>
        <w:rPr>
          <w:lang w:val="fr-CA"/>
        </w:rPr>
        <w:t> </w:t>
      </w:r>
      <w:r w:rsidRPr="00C967A2">
        <w:rPr>
          <w:lang w:val="fr-CA"/>
        </w:rPr>
        <w:t>décembre</w:t>
      </w:r>
      <w:r>
        <w:rPr>
          <w:lang w:val="fr-CA"/>
        </w:rPr>
        <w:t> </w:t>
      </w:r>
      <w:r w:rsidRPr="00C967A2">
        <w:rPr>
          <w:lang w:val="fr-CA"/>
        </w:rPr>
        <w:t>2017</w:t>
      </w:r>
    </w:p>
    <w:p w:rsidR="007A1CC3" w:rsidRPr="00C967A2" w:rsidRDefault="00004426" w:rsidP="002C58AD">
      <w:pPr>
        <w:pStyle w:val="Cornernotation"/>
        <w:rPr>
          <w:lang w:val="fr-CA"/>
        </w:rPr>
      </w:pPr>
      <w:r>
        <w:rPr>
          <w:lang w:val="fr-CA"/>
        </w:rPr>
        <w:t>Point </w:t>
      </w:r>
      <w:r w:rsidR="002C58AD" w:rsidRPr="00C967A2">
        <w:rPr>
          <w:lang w:val="fr-CA"/>
        </w:rPr>
        <w:t>4</w:t>
      </w:r>
      <w:r w:rsidR="00486025" w:rsidRPr="00C967A2">
        <w:rPr>
          <w:lang w:val="fr-CA"/>
        </w:rPr>
        <w:t xml:space="preserve"> de l’ordre du jour</w:t>
      </w:r>
    </w:p>
    <w:p w:rsidR="00736BC2" w:rsidRPr="00C967A2" w:rsidRDefault="004C3ADD" w:rsidP="00BE3E32">
      <w:pPr>
        <w:pStyle w:val="Heading1"/>
        <w:tabs>
          <w:tab w:val="clear" w:pos="720"/>
        </w:tabs>
        <w:rPr>
          <w:rFonts w:ascii="Times New Roman Bold" w:hAnsi="Times New Roman Bold" w:cs="Times New Roman Bold"/>
          <w:bCs/>
          <w:lang w:val="fr-CA"/>
        </w:rPr>
      </w:pPr>
      <w:r w:rsidRPr="00060C2A">
        <w:rPr>
          <w:rFonts w:ascii="Times New Roman Bold" w:eastAsia="MS Mincho" w:hAnsi="Times New Roman Bold" w:cs="Times New Roman Bold"/>
          <w:bCs/>
          <w:snapToGrid w:val="0"/>
          <w:kern w:val="22"/>
          <w:szCs w:val="22"/>
          <w:lang w:val="fr-FR" w:eastAsia="ja-JP"/>
        </w:rPr>
        <w:t>recommandation adoptÉe</w:t>
      </w:r>
      <w:r w:rsidR="00361786">
        <w:rPr>
          <w:rFonts w:ascii="Times New Roman Bold" w:eastAsia="MS Mincho" w:hAnsi="Times New Roman Bold" w:cs="Times New Roman Bold"/>
          <w:bCs/>
          <w:snapToGrid w:val="0"/>
          <w:kern w:val="22"/>
          <w:szCs w:val="22"/>
          <w:lang w:val="fr-FR" w:eastAsia="ja-JP"/>
        </w:rPr>
        <w:t xml:space="preserve"> par l’organe subsidiaire chargÉ</w:t>
      </w:r>
      <w:r w:rsidR="002A1ACB">
        <w:rPr>
          <w:rFonts w:ascii="Times New Roman Bold" w:eastAsia="MS Mincho" w:hAnsi="Times New Roman Bold" w:cs="Times New Roman Bold"/>
          <w:bCs/>
          <w:snapToGrid w:val="0"/>
          <w:kern w:val="22"/>
          <w:szCs w:val="22"/>
          <w:lang w:val="fr-FR" w:eastAsia="ja-JP"/>
        </w:rPr>
        <w:t xml:space="preserve"> de fournir</w:t>
      </w:r>
      <w:r w:rsidRPr="00060C2A">
        <w:rPr>
          <w:rFonts w:ascii="Times New Roman Bold" w:eastAsia="MS Mincho" w:hAnsi="Times New Roman Bold" w:cs="Times New Roman Bold"/>
          <w:bCs/>
          <w:snapToGrid w:val="0"/>
          <w:kern w:val="22"/>
          <w:szCs w:val="22"/>
          <w:lang w:val="fr-FR" w:eastAsia="ja-JP"/>
        </w:rPr>
        <w:t xml:space="preserve"> des avis scientifiques, techniques et technologiques</w:t>
      </w:r>
      <w:r w:rsidR="00CE5AAC" w:rsidRPr="00C967A2">
        <w:rPr>
          <w:rFonts w:ascii="Times New Roman Bold" w:hAnsi="Times New Roman Bold" w:cs="Times New Roman Bold"/>
          <w:bCs/>
          <w:lang w:val="fr-CA"/>
        </w:rPr>
        <w:fldChar w:fldCharType="begin"/>
      </w:r>
      <w:r w:rsidR="00B227B6" w:rsidRPr="00C967A2">
        <w:rPr>
          <w:rFonts w:ascii="Times New Roman Bold" w:hAnsi="Times New Roman Bold" w:cs="Times New Roman Bold"/>
          <w:bCs/>
          <w:lang w:val="fr-CA"/>
        </w:rPr>
        <w:instrText xml:space="preserve"> TITLE  \* MERGEFORMAT </w:instrText>
      </w:r>
      <w:r w:rsidR="00CE5AAC" w:rsidRPr="00C967A2">
        <w:rPr>
          <w:rFonts w:ascii="Times New Roman Bold" w:hAnsi="Times New Roman Bold" w:cs="Times New Roman Bold"/>
          <w:bCs/>
          <w:lang w:val="fr-CA"/>
        </w:rPr>
        <w:fldChar w:fldCharType="end"/>
      </w:r>
    </w:p>
    <w:p w:rsidR="00486025" w:rsidRPr="00C967A2" w:rsidRDefault="004C3ADD" w:rsidP="00486025">
      <w:pPr>
        <w:pStyle w:val="Heading2"/>
        <w:rPr>
          <w:i w:val="0"/>
          <w:lang w:val="fr-CA"/>
        </w:rPr>
      </w:pPr>
      <w:r>
        <w:rPr>
          <w:i w:val="0"/>
          <w:lang w:val="fr-CA"/>
        </w:rPr>
        <w:t>XXI/3.</w:t>
      </w:r>
      <w:r>
        <w:rPr>
          <w:i w:val="0"/>
          <w:lang w:val="fr-CA"/>
        </w:rPr>
        <w:tab/>
      </w:r>
      <w:r w:rsidR="00CA1E40">
        <w:rPr>
          <w:i w:val="0"/>
          <w:lang w:val="fr-CA"/>
        </w:rPr>
        <w:t>Diver</w:t>
      </w:r>
      <w:r w:rsidR="00DE3A10">
        <w:rPr>
          <w:i w:val="0"/>
          <w:lang w:val="fr-CA"/>
        </w:rPr>
        <w:t>sité biologique et santé</w:t>
      </w:r>
    </w:p>
    <w:p w:rsidR="00B36F0C" w:rsidRPr="00C967A2" w:rsidRDefault="00486025" w:rsidP="00551081">
      <w:pPr>
        <w:pStyle w:val="Para1"/>
        <w:numPr>
          <w:ilvl w:val="0"/>
          <w:numId w:val="0"/>
        </w:numPr>
        <w:shd w:val="clear" w:color="auto" w:fill="FFFFFF"/>
        <w:ind w:firstLine="720"/>
        <w:rPr>
          <w:i/>
          <w:kern w:val="22"/>
          <w:szCs w:val="22"/>
          <w:lang w:val="fr-CA"/>
        </w:rPr>
      </w:pPr>
      <w:r w:rsidRPr="00C967A2">
        <w:rPr>
          <w:i/>
          <w:kern w:val="22"/>
          <w:szCs w:val="22"/>
          <w:lang w:val="fr-CA"/>
        </w:rPr>
        <w:t>L’</w:t>
      </w:r>
      <w:r w:rsidRPr="00C967A2">
        <w:rPr>
          <w:rFonts w:eastAsia="Batang"/>
          <w:i/>
          <w:iCs/>
          <w:color w:val="000000"/>
          <w:kern w:val="22"/>
          <w:szCs w:val="22"/>
          <w:lang w:val="fr-CA" w:eastAsia="ja-JP" w:bidi="th-TH"/>
        </w:rPr>
        <w:t>Organe subsidiaire chargé de fournir des avis scientifiques, techniques et technologiques</w:t>
      </w:r>
      <w:r w:rsidR="00DE3A10">
        <w:rPr>
          <w:rFonts w:eastAsia="Batang"/>
          <w:i/>
          <w:iCs/>
          <w:color w:val="000000"/>
          <w:kern w:val="22"/>
          <w:szCs w:val="22"/>
          <w:lang w:val="fr-CA" w:eastAsia="ja-JP" w:bidi="th-TH"/>
        </w:rPr>
        <w:t>,</w:t>
      </w:r>
    </w:p>
    <w:p w:rsidR="00551081" w:rsidRPr="00C967A2" w:rsidRDefault="00935E3E" w:rsidP="00DE3A10">
      <w:pPr>
        <w:pStyle w:val="Para1"/>
        <w:numPr>
          <w:ilvl w:val="0"/>
          <w:numId w:val="0"/>
        </w:numPr>
        <w:shd w:val="clear" w:color="auto" w:fill="FFFFFF"/>
        <w:ind w:left="720" w:firstLine="720"/>
        <w:rPr>
          <w:kern w:val="22"/>
          <w:szCs w:val="22"/>
          <w:lang w:val="fr-CA"/>
        </w:rPr>
      </w:pPr>
      <w:r>
        <w:rPr>
          <w:i/>
          <w:kern w:val="22"/>
          <w:szCs w:val="22"/>
          <w:lang w:val="fr-CA"/>
        </w:rPr>
        <w:t>Conscient</w:t>
      </w:r>
      <w:r w:rsidR="00BC5509" w:rsidRPr="00C967A2">
        <w:rPr>
          <w:kern w:val="22"/>
          <w:szCs w:val="22"/>
          <w:lang w:val="fr-CA"/>
        </w:rPr>
        <w:t xml:space="preserve"> </w:t>
      </w:r>
      <w:r w:rsidR="00BC5509" w:rsidRPr="00C967A2">
        <w:rPr>
          <w:noProof/>
          <w:kern w:val="22"/>
          <w:szCs w:val="22"/>
          <w:lang w:val="fr-CA"/>
        </w:rPr>
        <w:t>qu’</w:t>
      </w:r>
      <w:r w:rsidR="00486025" w:rsidRPr="00C967A2">
        <w:rPr>
          <w:noProof/>
          <w:kern w:val="22"/>
          <w:szCs w:val="22"/>
          <w:lang w:val="fr-CA"/>
        </w:rPr>
        <w:t>à sa vingt</w:t>
      </w:r>
      <w:r w:rsidR="00004426">
        <w:rPr>
          <w:noProof/>
          <w:kern w:val="22"/>
          <w:szCs w:val="22"/>
          <w:lang w:val="fr-CA"/>
        </w:rPr>
        <w:noBreakHyphen/>
      </w:r>
      <w:r w:rsidR="00486025" w:rsidRPr="00C967A2">
        <w:rPr>
          <w:noProof/>
          <w:kern w:val="22"/>
          <w:szCs w:val="22"/>
          <w:lang w:val="fr-CA"/>
        </w:rPr>
        <w:t xml:space="preserve">deuxième réunion, </w:t>
      </w:r>
      <w:r w:rsidR="004C3ADD">
        <w:rPr>
          <w:noProof/>
          <w:kern w:val="22"/>
          <w:szCs w:val="22"/>
          <w:lang w:val="fr-CA"/>
        </w:rPr>
        <w:t xml:space="preserve">il </w:t>
      </w:r>
      <w:r w:rsidR="00CE10D6">
        <w:rPr>
          <w:noProof/>
          <w:kern w:val="22"/>
          <w:szCs w:val="22"/>
          <w:lang w:val="fr-CA"/>
        </w:rPr>
        <w:t>pourra</w:t>
      </w:r>
      <w:r>
        <w:rPr>
          <w:noProof/>
          <w:kern w:val="22"/>
          <w:szCs w:val="22"/>
          <w:lang w:val="fr-CA"/>
        </w:rPr>
        <w:t xml:space="preserve"> envisager de possibles suggestions pour le </w:t>
      </w:r>
      <w:r w:rsidR="00486025" w:rsidRPr="00C967A2">
        <w:rPr>
          <w:noProof/>
          <w:kern w:val="22"/>
          <w:szCs w:val="22"/>
          <w:lang w:val="fr-CA"/>
        </w:rPr>
        <w:t xml:space="preserve">deuxième </w:t>
      </w:r>
      <w:r w:rsidR="00325831" w:rsidRPr="00C967A2">
        <w:rPr>
          <w:noProof/>
          <w:kern w:val="22"/>
          <w:szCs w:val="22"/>
          <w:lang w:val="fr-CA"/>
        </w:rPr>
        <w:t>programme</w:t>
      </w:r>
      <w:r w:rsidR="00551081" w:rsidRPr="00C967A2">
        <w:rPr>
          <w:noProof/>
          <w:kern w:val="22"/>
          <w:szCs w:val="22"/>
          <w:lang w:val="fr-CA"/>
        </w:rPr>
        <w:t xml:space="preserve"> </w:t>
      </w:r>
      <w:r w:rsidR="00486025" w:rsidRPr="00C967A2">
        <w:rPr>
          <w:noProof/>
          <w:kern w:val="22"/>
          <w:szCs w:val="22"/>
          <w:lang w:val="fr-CA"/>
        </w:rPr>
        <w:t>de travail de la Plateforme i</w:t>
      </w:r>
      <w:r w:rsidR="00551081" w:rsidRPr="00C967A2">
        <w:rPr>
          <w:noProof/>
          <w:kern w:val="22"/>
          <w:szCs w:val="22"/>
          <w:lang w:val="fr-CA"/>
        </w:rPr>
        <w:t>ntergo</w:t>
      </w:r>
      <w:r w:rsidR="00486025" w:rsidRPr="00C967A2">
        <w:rPr>
          <w:noProof/>
          <w:kern w:val="22"/>
          <w:szCs w:val="22"/>
          <w:lang w:val="fr-CA"/>
        </w:rPr>
        <w:t>u</w:t>
      </w:r>
      <w:r w:rsidR="00551081" w:rsidRPr="00C967A2">
        <w:rPr>
          <w:noProof/>
          <w:kern w:val="22"/>
          <w:szCs w:val="22"/>
          <w:lang w:val="fr-CA"/>
        </w:rPr>
        <w:t>vern</w:t>
      </w:r>
      <w:r w:rsidR="00486025" w:rsidRPr="00C967A2">
        <w:rPr>
          <w:noProof/>
          <w:kern w:val="22"/>
          <w:szCs w:val="22"/>
          <w:lang w:val="fr-CA"/>
        </w:rPr>
        <w:t>e</w:t>
      </w:r>
      <w:r w:rsidR="00551081" w:rsidRPr="00C967A2">
        <w:rPr>
          <w:noProof/>
          <w:kern w:val="22"/>
          <w:szCs w:val="22"/>
          <w:lang w:val="fr-CA"/>
        </w:rPr>
        <w:t>mental</w:t>
      </w:r>
      <w:r w:rsidR="00486025" w:rsidRPr="00C967A2">
        <w:rPr>
          <w:noProof/>
          <w:kern w:val="22"/>
          <w:szCs w:val="22"/>
          <w:lang w:val="fr-CA"/>
        </w:rPr>
        <w:t>e scientifique et politique sur la  biodiversité et les s</w:t>
      </w:r>
      <w:r w:rsidR="00551081" w:rsidRPr="00C967A2">
        <w:rPr>
          <w:noProof/>
          <w:kern w:val="22"/>
          <w:szCs w:val="22"/>
          <w:lang w:val="fr-CA"/>
        </w:rPr>
        <w:t>ervices</w:t>
      </w:r>
      <w:r w:rsidR="00486025" w:rsidRPr="00C967A2">
        <w:rPr>
          <w:noProof/>
          <w:kern w:val="22"/>
          <w:szCs w:val="22"/>
          <w:lang w:val="fr-CA"/>
        </w:rPr>
        <w:t xml:space="preserve"> écosystémiques</w:t>
      </w:r>
      <w:r w:rsidR="00551081" w:rsidRPr="00C967A2">
        <w:rPr>
          <w:noProof/>
          <w:kern w:val="22"/>
          <w:szCs w:val="22"/>
          <w:lang w:val="fr-CA"/>
        </w:rPr>
        <w:t xml:space="preserve"> </w:t>
      </w:r>
      <w:r w:rsidR="00486025" w:rsidRPr="00C967A2">
        <w:rPr>
          <w:noProof/>
          <w:kern w:val="22"/>
          <w:szCs w:val="22"/>
          <w:lang w:val="fr-CA"/>
        </w:rPr>
        <w:t>et</w:t>
      </w:r>
      <w:r w:rsidR="00BC5509" w:rsidRPr="00C967A2">
        <w:rPr>
          <w:noProof/>
          <w:kern w:val="22"/>
          <w:szCs w:val="22"/>
          <w:lang w:val="fr-CA"/>
        </w:rPr>
        <w:t xml:space="preserve"> que</w:t>
      </w:r>
      <w:r w:rsidR="00486025" w:rsidRPr="00C967A2">
        <w:rPr>
          <w:noProof/>
          <w:kern w:val="22"/>
          <w:szCs w:val="22"/>
          <w:lang w:val="fr-CA"/>
        </w:rPr>
        <w:t xml:space="preserve">, dans ce </w:t>
      </w:r>
      <w:r w:rsidR="008631EC" w:rsidRPr="00C967A2">
        <w:rPr>
          <w:noProof/>
          <w:kern w:val="22"/>
          <w:szCs w:val="22"/>
          <w:lang w:val="fr-CA"/>
        </w:rPr>
        <w:t>context</w:t>
      </w:r>
      <w:r w:rsidR="00486025" w:rsidRPr="00C967A2">
        <w:rPr>
          <w:noProof/>
          <w:kern w:val="22"/>
          <w:szCs w:val="22"/>
          <w:lang w:val="fr-CA"/>
        </w:rPr>
        <w:t xml:space="preserve">e, </w:t>
      </w:r>
      <w:r w:rsidR="00BC5509" w:rsidRPr="00C967A2">
        <w:rPr>
          <w:noProof/>
          <w:kern w:val="22"/>
          <w:szCs w:val="22"/>
          <w:lang w:val="fr-CA"/>
        </w:rPr>
        <w:t xml:space="preserve">il </w:t>
      </w:r>
      <w:r w:rsidR="00486025" w:rsidRPr="00C967A2">
        <w:rPr>
          <w:noProof/>
          <w:kern w:val="22"/>
          <w:szCs w:val="22"/>
          <w:lang w:val="fr-CA"/>
        </w:rPr>
        <w:t>souhaitera peut</w:t>
      </w:r>
      <w:r w:rsidR="00004426">
        <w:rPr>
          <w:noProof/>
          <w:kern w:val="22"/>
          <w:szCs w:val="22"/>
          <w:lang w:val="fr-CA"/>
        </w:rPr>
        <w:noBreakHyphen/>
      </w:r>
      <w:r w:rsidR="00486025" w:rsidRPr="00C967A2">
        <w:rPr>
          <w:noProof/>
          <w:kern w:val="22"/>
          <w:szCs w:val="22"/>
          <w:lang w:val="fr-CA"/>
        </w:rPr>
        <w:t>être tenir compte de la diversité biologique et</w:t>
      </w:r>
      <w:r w:rsidR="00486025" w:rsidRPr="00C967A2">
        <w:rPr>
          <w:kern w:val="22"/>
          <w:szCs w:val="22"/>
          <w:lang w:val="fr-CA"/>
        </w:rPr>
        <w:t xml:space="preserve"> de la santé</w:t>
      </w:r>
      <w:r w:rsidR="004C3ADD">
        <w:rPr>
          <w:kern w:val="22"/>
          <w:szCs w:val="22"/>
          <w:lang w:val="fr-CA"/>
        </w:rPr>
        <w:t>,</w:t>
      </w:r>
    </w:p>
    <w:p w:rsidR="004907E7" w:rsidRPr="00C967A2" w:rsidRDefault="00FF6EA5" w:rsidP="00DE3A10">
      <w:pPr>
        <w:pStyle w:val="Para1"/>
        <w:numPr>
          <w:ilvl w:val="0"/>
          <w:numId w:val="0"/>
        </w:numPr>
        <w:shd w:val="clear" w:color="auto" w:fill="FFFFFF"/>
        <w:ind w:left="720" w:firstLine="720"/>
        <w:rPr>
          <w:iCs/>
          <w:kern w:val="22"/>
          <w:szCs w:val="22"/>
          <w:lang w:val="fr-CA"/>
        </w:rPr>
      </w:pPr>
      <w:r w:rsidRPr="00C967A2">
        <w:rPr>
          <w:i/>
          <w:iCs/>
          <w:kern w:val="22"/>
          <w:szCs w:val="22"/>
          <w:lang w:val="fr-CA"/>
        </w:rPr>
        <w:t>R</w:t>
      </w:r>
      <w:r w:rsidR="00486025" w:rsidRPr="00C967A2">
        <w:rPr>
          <w:rFonts w:eastAsia="Batang"/>
          <w:i/>
          <w:iCs/>
          <w:color w:val="000000"/>
          <w:kern w:val="22"/>
          <w:szCs w:val="22"/>
          <w:lang w:val="fr-CA" w:eastAsia="ja-JP" w:bidi="th-TH"/>
        </w:rPr>
        <w:t>ecomma</w:t>
      </w:r>
      <w:r w:rsidR="004907E7" w:rsidRPr="00C967A2">
        <w:rPr>
          <w:rFonts w:eastAsia="Batang"/>
          <w:i/>
          <w:iCs/>
          <w:color w:val="000000"/>
          <w:kern w:val="22"/>
          <w:szCs w:val="22"/>
          <w:lang w:val="fr-CA" w:eastAsia="ja-JP" w:bidi="th-TH"/>
        </w:rPr>
        <w:t>nd</w:t>
      </w:r>
      <w:r w:rsidR="00486025" w:rsidRPr="00C967A2">
        <w:rPr>
          <w:rFonts w:eastAsia="Batang"/>
          <w:i/>
          <w:iCs/>
          <w:color w:val="000000"/>
          <w:kern w:val="22"/>
          <w:szCs w:val="22"/>
          <w:lang w:val="fr-CA" w:eastAsia="ja-JP" w:bidi="th-TH"/>
        </w:rPr>
        <w:t>e</w:t>
      </w:r>
      <w:r w:rsidR="00486025" w:rsidRPr="00C967A2">
        <w:rPr>
          <w:rFonts w:eastAsia="Batang"/>
          <w:iCs/>
          <w:color w:val="000000"/>
          <w:kern w:val="22"/>
          <w:szCs w:val="22"/>
          <w:lang w:val="fr-CA" w:eastAsia="ja-JP" w:bidi="th-TH"/>
        </w:rPr>
        <w:t xml:space="preserve"> que la Conférence des Parties adopte une décision libellée comme suit</w:t>
      </w:r>
      <w:r w:rsidR="00004426">
        <w:rPr>
          <w:rFonts w:eastAsia="Batang"/>
          <w:iCs/>
          <w:color w:val="000000"/>
          <w:kern w:val="22"/>
          <w:szCs w:val="22"/>
          <w:lang w:val="fr-CA" w:eastAsia="ja-JP" w:bidi="th-TH"/>
        </w:rPr>
        <w:t> </w:t>
      </w:r>
      <w:r w:rsidR="00004426">
        <w:rPr>
          <w:iCs/>
          <w:kern w:val="22"/>
          <w:szCs w:val="22"/>
          <w:lang w:val="fr-CA"/>
        </w:rPr>
        <w:t>:</w:t>
      </w:r>
    </w:p>
    <w:p w:rsidR="004907E7" w:rsidRPr="00C967A2" w:rsidRDefault="00486025" w:rsidP="00BE3E32">
      <w:pPr>
        <w:suppressLineNumbers/>
        <w:suppressAutoHyphens/>
        <w:spacing w:before="120" w:after="120"/>
        <w:ind w:left="720" w:firstLine="720"/>
        <w:rPr>
          <w:rFonts w:eastAsia="Batang"/>
          <w:i/>
          <w:iCs/>
          <w:snapToGrid w:val="0"/>
          <w:color w:val="000000"/>
          <w:kern w:val="22"/>
          <w:szCs w:val="22"/>
          <w:lang w:val="fr-CA" w:eastAsia="ja-JP" w:bidi="th-TH"/>
        </w:rPr>
      </w:pPr>
      <w:r w:rsidRPr="00C967A2">
        <w:rPr>
          <w:rFonts w:eastAsia="Batang"/>
          <w:i/>
          <w:iCs/>
          <w:snapToGrid w:val="0"/>
          <w:color w:val="000000"/>
          <w:kern w:val="22"/>
          <w:szCs w:val="22"/>
          <w:lang w:val="fr-CA" w:eastAsia="ja-JP" w:bidi="th-TH"/>
        </w:rPr>
        <w:t xml:space="preserve">La Conférence des </w:t>
      </w:r>
      <w:r w:rsidR="004907E7" w:rsidRPr="00C967A2">
        <w:rPr>
          <w:rFonts w:eastAsia="Batang"/>
          <w:i/>
          <w:iCs/>
          <w:snapToGrid w:val="0"/>
          <w:color w:val="000000"/>
          <w:kern w:val="22"/>
          <w:szCs w:val="22"/>
          <w:lang w:val="fr-CA" w:eastAsia="ja-JP" w:bidi="th-TH"/>
        </w:rPr>
        <w:t>Parties,</w:t>
      </w:r>
    </w:p>
    <w:p w:rsidR="00390F6C" w:rsidRPr="00CA1E40" w:rsidRDefault="00486025" w:rsidP="00BE3E32">
      <w:pPr>
        <w:pStyle w:val="Para1"/>
        <w:numPr>
          <w:ilvl w:val="0"/>
          <w:numId w:val="0"/>
        </w:numPr>
        <w:suppressLineNumbers/>
        <w:shd w:val="clear" w:color="auto" w:fill="FFFFFF"/>
        <w:suppressAutoHyphens/>
        <w:ind w:left="720" w:firstLine="720"/>
        <w:rPr>
          <w:kern w:val="22"/>
          <w:szCs w:val="22"/>
          <w:lang w:val="fr-FR"/>
        </w:rPr>
      </w:pPr>
      <w:r w:rsidRPr="00CA1E40">
        <w:rPr>
          <w:i/>
          <w:kern w:val="22"/>
          <w:szCs w:val="22"/>
          <w:lang w:val="fr-FR"/>
        </w:rPr>
        <w:t>Rappelant</w:t>
      </w:r>
      <w:r w:rsidR="004907E7" w:rsidRPr="00CA1E40">
        <w:rPr>
          <w:i/>
          <w:kern w:val="22"/>
          <w:szCs w:val="22"/>
          <w:lang w:val="fr-FR"/>
        </w:rPr>
        <w:t xml:space="preserve"> </w:t>
      </w:r>
      <w:r w:rsidRPr="00CA1E40">
        <w:rPr>
          <w:kern w:val="22"/>
          <w:szCs w:val="22"/>
          <w:lang w:val="fr-FR"/>
        </w:rPr>
        <w:t>les dé</w:t>
      </w:r>
      <w:r w:rsidR="004907E7" w:rsidRPr="00CA1E40">
        <w:rPr>
          <w:kern w:val="22"/>
          <w:szCs w:val="22"/>
          <w:lang w:val="fr-FR"/>
        </w:rPr>
        <w:t xml:space="preserve">cisions </w:t>
      </w:r>
      <w:hyperlink r:id="rId13" w:history="1">
        <w:r w:rsidR="004907E7" w:rsidRPr="00CA1E40">
          <w:rPr>
            <w:rStyle w:val="Hyperlink"/>
            <w:lang w:val="fr-FR"/>
          </w:rPr>
          <w:t>XII/</w:t>
        </w:r>
        <w:r w:rsidR="00FF654C" w:rsidRPr="00CA1E40">
          <w:rPr>
            <w:rStyle w:val="Hyperlink"/>
            <w:lang w:val="fr-FR"/>
          </w:rPr>
          <w:t>21</w:t>
        </w:r>
      </w:hyperlink>
      <w:r w:rsidR="00FF654C" w:rsidRPr="00CA1E40">
        <w:rPr>
          <w:kern w:val="22"/>
          <w:szCs w:val="22"/>
          <w:lang w:val="fr-FR"/>
        </w:rPr>
        <w:t xml:space="preserve"> </w:t>
      </w:r>
      <w:r w:rsidRPr="00CA1E40">
        <w:rPr>
          <w:kern w:val="22"/>
          <w:szCs w:val="22"/>
          <w:lang w:val="fr-FR"/>
        </w:rPr>
        <w:t xml:space="preserve">et </w:t>
      </w:r>
      <w:hyperlink r:id="rId14" w:history="1">
        <w:r w:rsidR="004907E7" w:rsidRPr="00CA1E40">
          <w:rPr>
            <w:rStyle w:val="Hyperlink"/>
            <w:lang w:val="fr-FR"/>
          </w:rPr>
          <w:t>XIII/6</w:t>
        </w:r>
      </w:hyperlink>
      <w:r w:rsidR="00B13DC2" w:rsidRPr="00CA1E40">
        <w:rPr>
          <w:kern w:val="22"/>
          <w:szCs w:val="22"/>
          <w:lang w:val="fr-FR"/>
        </w:rPr>
        <w:t xml:space="preserve"> </w:t>
      </w:r>
      <w:r w:rsidR="00CA1E40">
        <w:rPr>
          <w:kern w:val="22"/>
          <w:szCs w:val="22"/>
          <w:lang w:val="fr-FR"/>
        </w:rPr>
        <w:t xml:space="preserve">sur </w:t>
      </w:r>
      <w:r w:rsidRPr="00CA1E40">
        <w:rPr>
          <w:kern w:val="22"/>
          <w:szCs w:val="22"/>
          <w:lang w:val="fr-FR"/>
        </w:rPr>
        <w:t>la diversité biologique</w:t>
      </w:r>
      <w:r w:rsidR="00CA1E40">
        <w:rPr>
          <w:kern w:val="22"/>
          <w:szCs w:val="22"/>
          <w:lang w:val="fr-FR"/>
        </w:rPr>
        <w:t xml:space="preserve"> et la santé humaine</w:t>
      </w:r>
      <w:r w:rsidR="007A1CC3" w:rsidRPr="00CA1E40">
        <w:rPr>
          <w:kern w:val="22"/>
          <w:szCs w:val="22"/>
          <w:lang w:val="fr-FR"/>
        </w:rPr>
        <w:t>,</w:t>
      </w:r>
    </w:p>
    <w:p w:rsidR="00B13DC2" w:rsidRPr="00C967A2" w:rsidRDefault="00486025" w:rsidP="00BE3E32">
      <w:pPr>
        <w:pStyle w:val="Para1"/>
        <w:numPr>
          <w:ilvl w:val="0"/>
          <w:numId w:val="0"/>
        </w:numPr>
        <w:suppressLineNumbers/>
        <w:shd w:val="clear" w:color="auto" w:fill="FFFFFF"/>
        <w:suppressAutoHyphens/>
        <w:ind w:left="720" w:firstLine="720"/>
        <w:rPr>
          <w:i/>
          <w:kern w:val="22"/>
          <w:szCs w:val="22"/>
          <w:lang w:val="fr-CA"/>
        </w:rPr>
      </w:pPr>
      <w:r w:rsidRPr="00CA1E40">
        <w:rPr>
          <w:i/>
          <w:kern w:val="22"/>
          <w:szCs w:val="22"/>
          <w:lang w:val="fr-FR"/>
        </w:rPr>
        <w:t xml:space="preserve">Accueillant avec satisfaction </w:t>
      </w:r>
      <w:r w:rsidR="00FF35CA" w:rsidRPr="00CA1E40">
        <w:rPr>
          <w:kern w:val="22"/>
          <w:szCs w:val="22"/>
          <w:lang w:val="fr-FR"/>
        </w:rPr>
        <w:t>la</w:t>
      </w:r>
      <w:r w:rsidR="000D186E">
        <w:rPr>
          <w:iCs/>
          <w:kern w:val="22"/>
          <w:szCs w:val="22"/>
          <w:lang w:val="fr-FR"/>
        </w:rPr>
        <w:t xml:space="preserve"> </w:t>
      </w:r>
      <w:hyperlink r:id="rId15" w:history="1">
        <w:r w:rsidR="000D186E" w:rsidRPr="000D186E">
          <w:rPr>
            <w:rStyle w:val="Hyperlink"/>
            <w:iCs/>
            <w:kern w:val="22"/>
            <w:szCs w:val="22"/>
            <w:lang w:val="fr-FR"/>
          </w:rPr>
          <w:t>résolution UNEP/EA.3/L.8/Rev.1</w:t>
        </w:r>
      </w:hyperlink>
      <w:r w:rsidRPr="00CA1E40">
        <w:rPr>
          <w:iCs/>
          <w:kern w:val="22"/>
          <w:szCs w:val="22"/>
          <w:lang w:val="fr-FR"/>
        </w:rPr>
        <w:t xml:space="preserve"> de l’Assemblé</w:t>
      </w:r>
      <w:r w:rsidR="00CA1E40" w:rsidRPr="00CA1E40">
        <w:rPr>
          <w:iCs/>
          <w:kern w:val="22"/>
          <w:szCs w:val="22"/>
          <w:lang w:val="fr-FR"/>
        </w:rPr>
        <w:t xml:space="preserve">e </w:t>
      </w:r>
      <w:r w:rsidR="00FF35CA" w:rsidRPr="00CA1E40">
        <w:rPr>
          <w:iCs/>
          <w:kern w:val="22"/>
          <w:szCs w:val="22"/>
          <w:lang w:val="fr-FR"/>
        </w:rPr>
        <w:t>des Nations Unies</w:t>
      </w:r>
      <w:r w:rsidR="00CA1E40" w:rsidRPr="00CA1E40">
        <w:rPr>
          <w:iCs/>
          <w:kern w:val="22"/>
          <w:szCs w:val="22"/>
          <w:lang w:val="fr-FR"/>
        </w:rPr>
        <w:t xml:space="preserve"> pour l’environnement</w:t>
      </w:r>
      <w:r w:rsidR="00FF35CA" w:rsidRPr="00CA1E40">
        <w:rPr>
          <w:iCs/>
          <w:kern w:val="22"/>
          <w:szCs w:val="22"/>
          <w:lang w:val="fr-FR"/>
        </w:rPr>
        <w:t xml:space="preserve"> portant sur</w:t>
      </w:r>
      <w:r w:rsidRPr="00CA1E40">
        <w:rPr>
          <w:iCs/>
          <w:kern w:val="22"/>
          <w:szCs w:val="22"/>
          <w:lang w:val="fr-FR"/>
        </w:rPr>
        <w:t xml:space="preserve"> l’</w:t>
      </w:r>
      <w:r w:rsidR="00B13DC2" w:rsidRPr="00CA1E40">
        <w:rPr>
          <w:iCs/>
          <w:kern w:val="22"/>
          <w:szCs w:val="22"/>
          <w:lang w:val="fr-FR"/>
        </w:rPr>
        <w:t>environ</w:t>
      </w:r>
      <w:r w:rsidR="00FF35CA" w:rsidRPr="00CA1E40">
        <w:rPr>
          <w:iCs/>
          <w:kern w:val="22"/>
          <w:szCs w:val="22"/>
          <w:lang w:val="fr-FR"/>
        </w:rPr>
        <w:t>nement et la santé</w:t>
      </w:r>
      <w:r w:rsidR="007A1CC3" w:rsidRPr="00CA1E40">
        <w:rPr>
          <w:iCs/>
          <w:kern w:val="22"/>
          <w:szCs w:val="22"/>
          <w:lang w:val="fr-FR"/>
        </w:rPr>
        <w:t>,</w:t>
      </w:r>
    </w:p>
    <w:p w:rsidR="00561810" w:rsidRPr="00C967A2" w:rsidRDefault="00F1724D" w:rsidP="00BE3E32">
      <w:pPr>
        <w:pStyle w:val="Para1"/>
        <w:numPr>
          <w:ilvl w:val="0"/>
          <w:numId w:val="0"/>
        </w:numPr>
        <w:suppressLineNumbers/>
        <w:shd w:val="clear" w:color="auto" w:fill="FFFFFF"/>
        <w:suppressAutoHyphens/>
        <w:ind w:left="720" w:firstLine="720"/>
        <w:rPr>
          <w:i/>
          <w:noProof/>
          <w:kern w:val="22"/>
          <w:szCs w:val="22"/>
          <w:lang w:val="fr-CA"/>
        </w:rPr>
      </w:pPr>
      <w:r>
        <w:rPr>
          <w:i/>
          <w:kern w:val="22"/>
          <w:szCs w:val="22"/>
          <w:lang w:val="fr-CA"/>
        </w:rPr>
        <w:t>Notant</w:t>
      </w:r>
      <w:r w:rsidR="00561810" w:rsidRPr="00C967A2">
        <w:rPr>
          <w:i/>
          <w:kern w:val="22"/>
          <w:szCs w:val="22"/>
          <w:lang w:val="fr-CA"/>
        </w:rPr>
        <w:t xml:space="preserve"> </w:t>
      </w:r>
      <w:r>
        <w:rPr>
          <w:kern w:val="22"/>
          <w:szCs w:val="22"/>
          <w:lang w:val="fr-CA"/>
        </w:rPr>
        <w:t>l</w:t>
      </w:r>
      <w:r w:rsidR="00FF35CA" w:rsidRPr="00C967A2">
        <w:rPr>
          <w:kern w:val="22"/>
          <w:szCs w:val="22"/>
          <w:lang w:val="fr-CA"/>
        </w:rPr>
        <w:t>es rap</w:t>
      </w:r>
      <w:r w:rsidR="006B2144" w:rsidRPr="00C967A2">
        <w:rPr>
          <w:kern w:val="22"/>
          <w:szCs w:val="22"/>
          <w:lang w:val="fr-CA"/>
        </w:rPr>
        <w:t xml:space="preserve">ports </w:t>
      </w:r>
      <w:r w:rsidR="00FF35CA" w:rsidRPr="00C967A2">
        <w:rPr>
          <w:noProof/>
          <w:kern w:val="22"/>
          <w:szCs w:val="22"/>
          <w:lang w:val="fr-CA"/>
        </w:rPr>
        <w:t xml:space="preserve">publiés par le Bureau régional pour l’Europe </w:t>
      </w:r>
      <w:r w:rsidR="00BC5509" w:rsidRPr="00C967A2">
        <w:rPr>
          <w:noProof/>
          <w:kern w:val="22"/>
          <w:szCs w:val="22"/>
          <w:lang w:val="fr-CA"/>
        </w:rPr>
        <w:t xml:space="preserve">au sein </w:t>
      </w:r>
      <w:r w:rsidR="00FF35CA" w:rsidRPr="00C967A2">
        <w:rPr>
          <w:noProof/>
          <w:kern w:val="22"/>
          <w:szCs w:val="22"/>
          <w:lang w:val="fr-CA"/>
        </w:rPr>
        <w:t>de l’Organisation mondiale pour la santé, intitulés</w:t>
      </w:r>
      <w:r w:rsidR="00F33C72" w:rsidRPr="00C967A2">
        <w:rPr>
          <w:noProof/>
          <w:kern w:val="22"/>
          <w:szCs w:val="22"/>
          <w:lang w:val="fr-CA"/>
        </w:rPr>
        <w:t xml:space="preserve"> </w:t>
      </w:r>
      <w:r w:rsidR="00561810" w:rsidRPr="00C967A2">
        <w:rPr>
          <w:i/>
          <w:noProof/>
          <w:kern w:val="22"/>
          <w:szCs w:val="22"/>
          <w:lang w:val="fr-CA"/>
        </w:rPr>
        <w:t>Urban green spaces and health</w:t>
      </w:r>
      <w:r w:rsidR="00A06569" w:rsidRPr="00C967A2">
        <w:rPr>
          <w:i/>
          <w:noProof/>
          <w:kern w:val="22"/>
          <w:szCs w:val="22"/>
          <w:lang w:val="fr-CA"/>
        </w:rPr>
        <w:t> :</w:t>
      </w:r>
      <w:r w:rsidR="00561810" w:rsidRPr="00C967A2">
        <w:rPr>
          <w:i/>
          <w:noProof/>
          <w:kern w:val="22"/>
          <w:szCs w:val="22"/>
          <w:lang w:val="fr-CA"/>
        </w:rPr>
        <w:t xml:space="preserve"> a review of evidence</w:t>
      </w:r>
      <w:r w:rsidR="00561810" w:rsidRPr="00C967A2">
        <w:rPr>
          <w:noProof/>
          <w:kern w:val="22"/>
          <w:szCs w:val="22"/>
          <w:lang w:val="fr-CA"/>
        </w:rPr>
        <w:t xml:space="preserve"> (2016)</w:t>
      </w:r>
      <w:r w:rsidR="006B2144" w:rsidRPr="00C967A2">
        <w:rPr>
          <w:rStyle w:val="FootnoteReference"/>
          <w:noProof/>
          <w:kern w:val="22"/>
          <w:sz w:val="22"/>
          <w:szCs w:val="22"/>
          <w:u w:val="none"/>
          <w:vertAlign w:val="superscript"/>
          <w:lang w:val="fr-CA"/>
        </w:rPr>
        <w:footnoteReference w:id="1"/>
      </w:r>
      <w:r w:rsidR="00FF35CA" w:rsidRPr="00C967A2">
        <w:rPr>
          <w:noProof/>
          <w:kern w:val="22"/>
          <w:szCs w:val="22"/>
          <w:lang w:val="fr-CA"/>
        </w:rPr>
        <w:t xml:space="preserve"> et</w:t>
      </w:r>
      <w:r w:rsidR="00561810" w:rsidRPr="00C967A2">
        <w:rPr>
          <w:noProof/>
          <w:kern w:val="22"/>
          <w:szCs w:val="22"/>
          <w:lang w:val="fr-CA"/>
        </w:rPr>
        <w:t xml:space="preserve"> </w:t>
      </w:r>
      <w:r w:rsidR="00561810" w:rsidRPr="00C967A2">
        <w:rPr>
          <w:i/>
          <w:noProof/>
          <w:kern w:val="22"/>
          <w:szCs w:val="22"/>
          <w:lang w:val="fr-CA"/>
        </w:rPr>
        <w:t>Urban green space interventions and health: a review of impacts and effectiveness</w:t>
      </w:r>
      <w:r w:rsidR="00561810" w:rsidRPr="00C967A2">
        <w:rPr>
          <w:noProof/>
          <w:kern w:val="22"/>
          <w:szCs w:val="22"/>
          <w:lang w:val="fr-CA"/>
        </w:rPr>
        <w:t xml:space="preserve"> (2017)</w:t>
      </w:r>
      <w:r w:rsidR="00004426">
        <w:rPr>
          <w:noProof/>
          <w:kern w:val="22"/>
          <w:szCs w:val="22"/>
          <w:lang w:val="fr-CA"/>
        </w:rPr>
        <w:t>,</w:t>
      </w:r>
      <w:r w:rsidR="006B2144" w:rsidRPr="00C967A2">
        <w:rPr>
          <w:rStyle w:val="FootnoteReference"/>
          <w:noProof/>
          <w:kern w:val="22"/>
          <w:sz w:val="22"/>
          <w:szCs w:val="22"/>
          <w:u w:val="none"/>
          <w:vertAlign w:val="superscript"/>
          <w:lang w:val="fr-CA"/>
        </w:rPr>
        <w:footnoteReference w:id="2"/>
      </w:r>
    </w:p>
    <w:p w:rsidR="004907E7" w:rsidRPr="00C967A2" w:rsidRDefault="00F1724D" w:rsidP="00BE3E32">
      <w:pPr>
        <w:pStyle w:val="Para1"/>
        <w:numPr>
          <w:ilvl w:val="0"/>
          <w:numId w:val="0"/>
        </w:numPr>
        <w:suppressLineNumbers/>
        <w:shd w:val="clear" w:color="auto" w:fill="FFFFFF"/>
        <w:suppressAutoHyphens/>
        <w:ind w:left="720" w:firstLine="720"/>
        <w:rPr>
          <w:kern w:val="22"/>
          <w:szCs w:val="22"/>
          <w:lang w:val="fr-CA"/>
        </w:rPr>
      </w:pPr>
      <w:r>
        <w:rPr>
          <w:i/>
          <w:kern w:val="22"/>
          <w:szCs w:val="22"/>
          <w:lang w:val="fr-CA"/>
        </w:rPr>
        <w:t>Reconnaissant</w:t>
      </w:r>
      <w:r w:rsidR="00FF35CA" w:rsidRPr="00C967A2">
        <w:rPr>
          <w:i/>
          <w:kern w:val="22"/>
          <w:szCs w:val="22"/>
          <w:lang w:val="fr-CA"/>
        </w:rPr>
        <w:t xml:space="preserve"> </w:t>
      </w:r>
      <w:r w:rsidR="00FF35CA" w:rsidRPr="00C967A2">
        <w:rPr>
          <w:kern w:val="22"/>
          <w:szCs w:val="22"/>
          <w:lang w:val="fr-CA"/>
        </w:rPr>
        <w:t xml:space="preserve">que la prise en compte des liens existant entre la santé et la diversité biologique peut contribuer à améliorer plusieurs aspects de la santé et du </w:t>
      </w:r>
      <w:r w:rsidR="00FF35CA" w:rsidRPr="00C967A2">
        <w:rPr>
          <w:noProof/>
          <w:kern w:val="22"/>
          <w:szCs w:val="22"/>
          <w:lang w:val="fr-CA"/>
        </w:rPr>
        <w:t>bien</w:t>
      </w:r>
      <w:r w:rsidR="00004426">
        <w:rPr>
          <w:noProof/>
          <w:kern w:val="22"/>
          <w:szCs w:val="22"/>
          <w:lang w:val="fr-CA"/>
        </w:rPr>
        <w:noBreakHyphen/>
      </w:r>
      <w:r w:rsidR="00FF35CA" w:rsidRPr="00C967A2">
        <w:rPr>
          <w:noProof/>
          <w:kern w:val="22"/>
          <w:szCs w:val="22"/>
          <w:lang w:val="fr-CA"/>
        </w:rPr>
        <w:t>être humains</w:t>
      </w:r>
      <w:r w:rsidR="00FF35CA" w:rsidRPr="00C967A2">
        <w:rPr>
          <w:kern w:val="22"/>
          <w:szCs w:val="22"/>
          <w:lang w:val="fr-CA"/>
        </w:rPr>
        <w:t>, y compris</w:t>
      </w:r>
      <w:r w:rsidR="00BC5509" w:rsidRPr="00C967A2">
        <w:rPr>
          <w:kern w:val="22"/>
          <w:szCs w:val="22"/>
          <w:lang w:val="fr-CA"/>
        </w:rPr>
        <w:t xml:space="preserve"> par une prévention et </w:t>
      </w:r>
      <w:r w:rsidR="00FF35CA" w:rsidRPr="00C967A2">
        <w:rPr>
          <w:kern w:val="22"/>
          <w:szCs w:val="22"/>
          <w:lang w:val="fr-CA"/>
        </w:rPr>
        <w:t>réduction des malad</w:t>
      </w:r>
      <w:r w:rsidR="00BC5509" w:rsidRPr="00C967A2">
        <w:rPr>
          <w:kern w:val="22"/>
          <w:szCs w:val="22"/>
          <w:lang w:val="fr-CA"/>
        </w:rPr>
        <w:t>ies infectieuses et des maladies</w:t>
      </w:r>
      <w:r w:rsidR="00FF35CA" w:rsidRPr="00C967A2">
        <w:rPr>
          <w:kern w:val="22"/>
          <w:szCs w:val="22"/>
          <w:lang w:val="fr-CA"/>
        </w:rPr>
        <w:t xml:space="preserve"> non transmissibles</w:t>
      </w:r>
      <w:r w:rsidR="00BC5509" w:rsidRPr="00C967A2">
        <w:rPr>
          <w:kern w:val="22"/>
          <w:szCs w:val="22"/>
          <w:lang w:val="fr-CA"/>
        </w:rPr>
        <w:t>, et en souten</w:t>
      </w:r>
      <w:r w:rsidR="00FF35CA" w:rsidRPr="00C967A2">
        <w:rPr>
          <w:kern w:val="22"/>
          <w:szCs w:val="22"/>
          <w:lang w:val="fr-CA"/>
        </w:rPr>
        <w:t>ant la nutrition et des régimes alimentaires sains</w:t>
      </w:r>
      <w:r w:rsidR="006B2144" w:rsidRPr="00C967A2">
        <w:rPr>
          <w:kern w:val="22"/>
          <w:szCs w:val="22"/>
          <w:lang w:val="fr-CA"/>
        </w:rPr>
        <w:t>,</w:t>
      </w:r>
    </w:p>
    <w:p w:rsidR="00A03C5B" w:rsidRPr="00C967A2" w:rsidRDefault="00FF35CA" w:rsidP="00BE3E32">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Reconnaissant</w:t>
      </w:r>
      <w:r w:rsidR="00D6552F">
        <w:rPr>
          <w:i/>
          <w:kern w:val="22"/>
          <w:szCs w:val="22"/>
          <w:lang w:val="fr-CA"/>
        </w:rPr>
        <w:t xml:space="preserve"> aussi</w:t>
      </w:r>
      <w:r w:rsidR="00BC5509" w:rsidRPr="00C967A2">
        <w:rPr>
          <w:kern w:val="22"/>
          <w:szCs w:val="22"/>
          <w:lang w:val="fr-CA"/>
        </w:rPr>
        <w:t xml:space="preserve"> </w:t>
      </w:r>
      <w:r w:rsidR="00D6552F">
        <w:rPr>
          <w:kern w:val="22"/>
          <w:szCs w:val="22"/>
          <w:lang w:val="fr-CA"/>
        </w:rPr>
        <w:t xml:space="preserve">l'importance de la conservation et de l'utilisation durable de la diversité biologique et des connaissances traditionnelles pour </w:t>
      </w:r>
      <w:r w:rsidR="00BC5509" w:rsidRPr="00C967A2">
        <w:rPr>
          <w:kern w:val="22"/>
          <w:szCs w:val="22"/>
          <w:lang w:val="fr-CA"/>
        </w:rPr>
        <w:t>l’état de santé des peu</w:t>
      </w:r>
      <w:r w:rsidRPr="00C967A2">
        <w:rPr>
          <w:kern w:val="22"/>
          <w:szCs w:val="22"/>
          <w:lang w:val="fr-CA"/>
        </w:rPr>
        <w:t>ples autochtones et des communautés</w:t>
      </w:r>
      <w:r w:rsidR="00FE5417">
        <w:rPr>
          <w:kern w:val="22"/>
          <w:szCs w:val="22"/>
          <w:lang w:val="fr-CA"/>
        </w:rPr>
        <w:t xml:space="preserve"> locales</w:t>
      </w:r>
      <w:r w:rsidR="00A03C5B" w:rsidRPr="00C967A2">
        <w:rPr>
          <w:kern w:val="22"/>
          <w:szCs w:val="22"/>
          <w:lang w:val="fr-CA"/>
        </w:rPr>
        <w:t>,</w:t>
      </w:r>
    </w:p>
    <w:p w:rsidR="00AD1012" w:rsidRPr="00C967A2" w:rsidRDefault="00FF35CA" w:rsidP="00BE3E32">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lastRenderedPageBreak/>
        <w:t>Reconnaissant</w:t>
      </w:r>
      <w:r w:rsidRPr="00C967A2">
        <w:rPr>
          <w:kern w:val="22"/>
          <w:szCs w:val="22"/>
          <w:lang w:val="fr-CA"/>
        </w:rPr>
        <w:t xml:space="preserve"> l’importance du</w:t>
      </w:r>
      <w:r w:rsidR="00FF654C" w:rsidRPr="00C967A2">
        <w:rPr>
          <w:kern w:val="22"/>
          <w:szCs w:val="22"/>
          <w:lang w:val="fr-CA"/>
        </w:rPr>
        <w:t xml:space="preserve"> </w:t>
      </w:r>
      <w:r w:rsidR="00FF654C" w:rsidRPr="00C967A2">
        <w:rPr>
          <w:noProof/>
          <w:kern w:val="22"/>
          <w:szCs w:val="22"/>
          <w:lang w:val="fr-CA"/>
        </w:rPr>
        <w:t>mi</w:t>
      </w:r>
      <w:r w:rsidRPr="00C967A2">
        <w:rPr>
          <w:noProof/>
          <w:kern w:val="22"/>
          <w:szCs w:val="22"/>
          <w:lang w:val="fr-CA"/>
        </w:rPr>
        <w:t>crobiom</w:t>
      </w:r>
      <w:r w:rsidR="00FF654C" w:rsidRPr="00C967A2">
        <w:rPr>
          <w:noProof/>
          <w:kern w:val="22"/>
          <w:szCs w:val="22"/>
          <w:lang w:val="fr-CA"/>
        </w:rPr>
        <w:t xml:space="preserve">e </w:t>
      </w:r>
      <w:r w:rsidRPr="00C967A2">
        <w:rPr>
          <w:noProof/>
          <w:kern w:val="22"/>
          <w:szCs w:val="22"/>
          <w:lang w:val="fr-CA"/>
        </w:rPr>
        <w:t>humain</w:t>
      </w:r>
      <w:r w:rsidRPr="00C967A2">
        <w:rPr>
          <w:kern w:val="22"/>
          <w:szCs w:val="22"/>
          <w:lang w:val="fr-CA"/>
        </w:rPr>
        <w:t xml:space="preserve"> pour la santé </w:t>
      </w:r>
      <w:r w:rsidR="00FF654C" w:rsidRPr="00C967A2">
        <w:rPr>
          <w:kern w:val="22"/>
          <w:szCs w:val="22"/>
          <w:lang w:val="fr-CA"/>
        </w:rPr>
        <w:t>huma</w:t>
      </w:r>
      <w:r w:rsidRPr="00C967A2">
        <w:rPr>
          <w:kern w:val="22"/>
          <w:szCs w:val="22"/>
          <w:lang w:val="fr-CA"/>
        </w:rPr>
        <w:t>i</w:t>
      </w:r>
      <w:r w:rsidR="00FF654C" w:rsidRPr="00C967A2">
        <w:rPr>
          <w:kern w:val="22"/>
          <w:szCs w:val="22"/>
          <w:lang w:val="fr-CA"/>
        </w:rPr>
        <w:t>n</w:t>
      </w:r>
      <w:r w:rsidRPr="00C967A2">
        <w:rPr>
          <w:kern w:val="22"/>
          <w:szCs w:val="22"/>
          <w:lang w:val="fr-CA"/>
        </w:rPr>
        <w:t>e</w:t>
      </w:r>
      <w:r w:rsidR="00FF654C" w:rsidRPr="00C967A2">
        <w:rPr>
          <w:kern w:val="22"/>
          <w:szCs w:val="22"/>
          <w:lang w:val="fr-CA"/>
        </w:rPr>
        <w:t xml:space="preserve">, </w:t>
      </w:r>
      <w:r w:rsidRPr="00C967A2">
        <w:rPr>
          <w:kern w:val="22"/>
          <w:szCs w:val="22"/>
          <w:lang w:val="fr-CA"/>
        </w:rPr>
        <w:t>et la</w:t>
      </w:r>
      <w:r w:rsidR="00A83805" w:rsidRPr="00C967A2">
        <w:rPr>
          <w:kern w:val="22"/>
          <w:szCs w:val="22"/>
          <w:lang w:val="fr-CA"/>
        </w:rPr>
        <w:t xml:space="preserve"> </w:t>
      </w:r>
      <w:r w:rsidRPr="00C967A2">
        <w:rPr>
          <w:kern w:val="22"/>
          <w:szCs w:val="22"/>
          <w:lang w:val="fr-CA"/>
        </w:rPr>
        <w:t>val</w:t>
      </w:r>
      <w:r w:rsidR="00FF654C" w:rsidRPr="00C967A2">
        <w:rPr>
          <w:kern w:val="22"/>
          <w:szCs w:val="22"/>
          <w:lang w:val="fr-CA"/>
        </w:rPr>
        <w:t>e</w:t>
      </w:r>
      <w:r w:rsidRPr="00C967A2">
        <w:rPr>
          <w:kern w:val="22"/>
          <w:szCs w:val="22"/>
          <w:lang w:val="fr-CA"/>
        </w:rPr>
        <w:t>ur des espaces v</w:t>
      </w:r>
      <w:r w:rsidR="00BC5509" w:rsidRPr="00C967A2">
        <w:rPr>
          <w:kern w:val="22"/>
          <w:szCs w:val="22"/>
          <w:lang w:val="fr-CA"/>
        </w:rPr>
        <w:t xml:space="preserve">erts </w:t>
      </w:r>
      <w:r w:rsidR="00BC5509" w:rsidRPr="00C967A2">
        <w:rPr>
          <w:noProof/>
          <w:kern w:val="22"/>
          <w:szCs w:val="22"/>
          <w:lang w:val="fr-CA"/>
        </w:rPr>
        <w:t>biodiversifiés</w:t>
      </w:r>
      <w:r w:rsidRPr="00C967A2">
        <w:rPr>
          <w:kern w:val="22"/>
          <w:szCs w:val="22"/>
          <w:lang w:val="fr-CA"/>
        </w:rPr>
        <w:t xml:space="preserve"> en milieu urbain, des aires protégées et </w:t>
      </w:r>
      <w:r w:rsidR="00BC5509" w:rsidRPr="00C967A2">
        <w:rPr>
          <w:kern w:val="22"/>
          <w:szCs w:val="22"/>
          <w:lang w:val="fr-CA"/>
        </w:rPr>
        <w:t xml:space="preserve">de leurs bénéfices </w:t>
      </w:r>
      <w:r w:rsidR="00FF654C" w:rsidRPr="00C967A2">
        <w:rPr>
          <w:kern w:val="22"/>
          <w:szCs w:val="22"/>
          <w:lang w:val="fr-CA"/>
        </w:rPr>
        <w:t>physiolog</w:t>
      </w:r>
      <w:r w:rsidRPr="00C967A2">
        <w:rPr>
          <w:kern w:val="22"/>
          <w:szCs w:val="22"/>
          <w:lang w:val="fr-CA"/>
        </w:rPr>
        <w:t>ique</w:t>
      </w:r>
      <w:r w:rsidR="00BC5509" w:rsidRPr="00C967A2">
        <w:rPr>
          <w:kern w:val="22"/>
          <w:szCs w:val="22"/>
          <w:lang w:val="fr-CA"/>
        </w:rPr>
        <w:t>s</w:t>
      </w:r>
      <w:r w:rsidRPr="00C967A2">
        <w:rPr>
          <w:kern w:val="22"/>
          <w:szCs w:val="22"/>
          <w:lang w:val="fr-CA"/>
        </w:rPr>
        <w:t xml:space="preserve"> et psychologique</w:t>
      </w:r>
      <w:r w:rsidR="00BC5509" w:rsidRPr="00C967A2">
        <w:rPr>
          <w:kern w:val="22"/>
          <w:szCs w:val="22"/>
          <w:lang w:val="fr-CA"/>
        </w:rPr>
        <w:t>s</w:t>
      </w:r>
      <w:r w:rsidR="00AD2153" w:rsidRPr="00C967A2">
        <w:rPr>
          <w:kern w:val="22"/>
          <w:szCs w:val="22"/>
          <w:lang w:val="fr-CA"/>
        </w:rPr>
        <w:t>,</w:t>
      </w:r>
      <w:r w:rsidR="00FF654C" w:rsidRPr="00C967A2">
        <w:rPr>
          <w:kern w:val="22"/>
          <w:szCs w:val="22"/>
          <w:lang w:val="fr-CA"/>
        </w:rPr>
        <w:t xml:space="preserve"> </w:t>
      </w:r>
      <w:r w:rsidRPr="00C967A2">
        <w:rPr>
          <w:kern w:val="22"/>
          <w:szCs w:val="22"/>
          <w:lang w:val="fr-CA"/>
        </w:rPr>
        <w:t>et soulignant également l’</w:t>
      </w:r>
      <w:r w:rsidR="00821E93" w:rsidRPr="00C967A2">
        <w:rPr>
          <w:kern w:val="22"/>
          <w:szCs w:val="22"/>
          <w:lang w:val="fr-CA"/>
        </w:rPr>
        <w:t xml:space="preserve">importance des </w:t>
      </w:r>
      <w:r w:rsidR="00EB61EB">
        <w:rPr>
          <w:kern w:val="22"/>
          <w:szCs w:val="22"/>
          <w:lang w:val="fr-CA"/>
        </w:rPr>
        <w:t>approches</w:t>
      </w:r>
      <w:r w:rsidR="00AD1012" w:rsidRPr="00C967A2">
        <w:rPr>
          <w:kern w:val="22"/>
          <w:szCs w:val="22"/>
          <w:lang w:val="fr-CA"/>
        </w:rPr>
        <w:t xml:space="preserve"> </w:t>
      </w:r>
      <w:r w:rsidR="00821E93" w:rsidRPr="00C967A2">
        <w:rPr>
          <w:kern w:val="22"/>
          <w:szCs w:val="22"/>
          <w:lang w:val="fr-CA"/>
        </w:rPr>
        <w:t>fondées s</w:t>
      </w:r>
      <w:r w:rsidR="00116285">
        <w:rPr>
          <w:kern w:val="22"/>
          <w:szCs w:val="22"/>
          <w:lang w:val="fr-CA"/>
        </w:rPr>
        <w:t>ur les écosystèmes pour procure</w:t>
      </w:r>
      <w:r w:rsidR="00BC5509" w:rsidRPr="00C967A2">
        <w:rPr>
          <w:kern w:val="22"/>
          <w:szCs w:val="22"/>
          <w:lang w:val="fr-CA"/>
        </w:rPr>
        <w:t>r</w:t>
      </w:r>
      <w:r w:rsidR="00821E93" w:rsidRPr="00C967A2">
        <w:rPr>
          <w:kern w:val="22"/>
          <w:szCs w:val="22"/>
          <w:lang w:val="fr-CA"/>
        </w:rPr>
        <w:t xml:space="preserve"> de</w:t>
      </w:r>
      <w:r w:rsidR="00AD1012" w:rsidRPr="00C967A2">
        <w:rPr>
          <w:kern w:val="22"/>
          <w:szCs w:val="22"/>
          <w:lang w:val="fr-CA"/>
        </w:rPr>
        <w:t xml:space="preserve"> multiple</w:t>
      </w:r>
      <w:r w:rsidR="00821E93" w:rsidRPr="00C967A2">
        <w:rPr>
          <w:kern w:val="22"/>
          <w:szCs w:val="22"/>
          <w:lang w:val="fr-CA"/>
        </w:rPr>
        <w:t>s avantages</w:t>
      </w:r>
      <w:r w:rsidR="00CE5A11" w:rsidRPr="00C967A2">
        <w:rPr>
          <w:kern w:val="22"/>
          <w:szCs w:val="22"/>
          <w:lang w:val="fr-CA"/>
        </w:rPr>
        <w:t>,</w:t>
      </w:r>
    </w:p>
    <w:p w:rsidR="00C967A2" w:rsidRPr="00C967A2" w:rsidRDefault="00C967A2" w:rsidP="00757306">
      <w:pPr>
        <w:pStyle w:val="Para1"/>
        <w:numPr>
          <w:ilvl w:val="0"/>
          <w:numId w:val="0"/>
        </w:numPr>
        <w:suppressLineNumbers/>
        <w:shd w:val="clear" w:color="auto" w:fill="FFFFFF"/>
        <w:suppressAutoHyphens/>
        <w:ind w:left="720" w:firstLine="720"/>
        <w:rPr>
          <w:kern w:val="22"/>
          <w:szCs w:val="22"/>
          <w:lang w:val="fr-CA"/>
        </w:rPr>
      </w:pPr>
      <w:r>
        <w:rPr>
          <w:bCs/>
          <w:i/>
          <w:kern w:val="22"/>
          <w:szCs w:val="22"/>
          <w:lang w:val="fr-CA"/>
        </w:rPr>
        <w:t>Reconnaissant</w:t>
      </w:r>
      <w:r>
        <w:rPr>
          <w:bCs/>
          <w:iCs/>
          <w:kern w:val="22"/>
          <w:szCs w:val="22"/>
          <w:lang w:val="fr-CA"/>
        </w:rPr>
        <w:t xml:space="preserve"> le fait que des espaces verts </w:t>
      </w:r>
      <w:r w:rsidR="007C5155">
        <w:rPr>
          <w:bCs/>
          <w:iCs/>
          <w:kern w:val="22"/>
          <w:szCs w:val="22"/>
          <w:lang w:val="fr-CA"/>
        </w:rPr>
        <w:t>riche</w:t>
      </w:r>
      <w:r w:rsidR="00B6344D">
        <w:rPr>
          <w:bCs/>
          <w:iCs/>
          <w:kern w:val="22"/>
          <w:szCs w:val="22"/>
          <w:lang w:val="fr-CA"/>
        </w:rPr>
        <w:t>s</w:t>
      </w:r>
      <w:r w:rsidR="007C5155">
        <w:rPr>
          <w:bCs/>
          <w:iCs/>
          <w:kern w:val="22"/>
          <w:szCs w:val="22"/>
          <w:lang w:val="fr-CA"/>
        </w:rPr>
        <w:t xml:space="preserve"> en diversité biologique</w:t>
      </w:r>
      <w:r>
        <w:rPr>
          <w:bCs/>
          <w:iCs/>
          <w:kern w:val="22"/>
          <w:szCs w:val="22"/>
          <w:lang w:val="fr-CA"/>
        </w:rPr>
        <w:t xml:space="preserve"> et accessibles peuvent renforcer </w:t>
      </w:r>
      <w:r w:rsidR="004C3ADD">
        <w:rPr>
          <w:bCs/>
          <w:iCs/>
          <w:kern w:val="22"/>
          <w:szCs w:val="22"/>
          <w:lang w:val="fr-CA"/>
        </w:rPr>
        <w:t>la santé humaine</w:t>
      </w:r>
      <w:r w:rsidR="00B8496E">
        <w:rPr>
          <w:bCs/>
          <w:iCs/>
          <w:kern w:val="22"/>
          <w:szCs w:val="22"/>
          <w:lang w:val="fr-CA"/>
        </w:rPr>
        <w:t>,</w:t>
      </w:r>
      <w:r w:rsidR="00B8496E" w:rsidRPr="00B8496E">
        <w:rPr>
          <w:bCs/>
          <w:iCs/>
          <w:kern w:val="22"/>
          <w:szCs w:val="22"/>
          <w:lang w:val="fr-CA"/>
        </w:rPr>
        <w:t xml:space="preserve"> </w:t>
      </w:r>
      <w:r w:rsidR="00B8496E">
        <w:rPr>
          <w:bCs/>
          <w:iCs/>
          <w:kern w:val="22"/>
          <w:szCs w:val="22"/>
          <w:lang w:val="fr-CA"/>
        </w:rPr>
        <w:t>y compris celle des enfants et des personnes âgées,</w:t>
      </w:r>
      <w:r w:rsidR="004C3ADD">
        <w:rPr>
          <w:bCs/>
          <w:iCs/>
          <w:kern w:val="22"/>
          <w:szCs w:val="22"/>
          <w:lang w:val="fr-CA"/>
        </w:rPr>
        <w:t xml:space="preserve"> en offrant un contact</w:t>
      </w:r>
      <w:r w:rsidR="0020546F">
        <w:rPr>
          <w:bCs/>
          <w:iCs/>
          <w:kern w:val="22"/>
          <w:szCs w:val="22"/>
          <w:lang w:val="fr-CA"/>
        </w:rPr>
        <w:t xml:space="preserve"> avec la nature</w:t>
      </w:r>
      <w:r w:rsidR="00B8496E">
        <w:rPr>
          <w:bCs/>
          <w:iCs/>
          <w:kern w:val="22"/>
          <w:szCs w:val="22"/>
          <w:lang w:val="fr-CA"/>
        </w:rPr>
        <w:t>,</w:t>
      </w:r>
    </w:p>
    <w:p w:rsidR="00B33102" w:rsidRPr="00C967A2" w:rsidRDefault="00821E93" w:rsidP="00BE3E32">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 xml:space="preserve">Prenant note </w:t>
      </w:r>
      <w:r w:rsidRPr="00C967A2">
        <w:rPr>
          <w:kern w:val="22"/>
          <w:szCs w:val="22"/>
          <w:lang w:val="fr-CA"/>
        </w:rPr>
        <w:t>des</w:t>
      </w:r>
      <w:r w:rsidRPr="00C967A2">
        <w:rPr>
          <w:i/>
          <w:kern w:val="22"/>
          <w:szCs w:val="22"/>
          <w:lang w:val="fr-CA"/>
        </w:rPr>
        <w:t xml:space="preserve"> </w:t>
      </w:r>
      <w:r w:rsidRPr="00C967A2">
        <w:rPr>
          <w:kern w:val="22"/>
          <w:szCs w:val="22"/>
          <w:lang w:val="fr-CA"/>
        </w:rPr>
        <w:t>possibilités de contribuer à la réalisation des Objectifs d’Aichi pour la diversité biologique, e</w:t>
      </w:r>
      <w:r w:rsidR="00116285">
        <w:rPr>
          <w:kern w:val="22"/>
          <w:szCs w:val="22"/>
          <w:lang w:val="fr-CA"/>
        </w:rPr>
        <w:t xml:space="preserve">n particulier l’Objectif 14, </w:t>
      </w:r>
      <w:r w:rsidRPr="00C967A2">
        <w:rPr>
          <w:kern w:val="22"/>
          <w:szCs w:val="22"/>
          <w:lang w:val="fr-CA"/>
        </w:rPr>
        <w:t>du Programme de développement durable à l’horizon</w:t>
      </w:r>
      <w:r w:rsidR="004907E7" w:rsidRPr="00C967A2">
        <w:rPr>
          <w:i/>
          <w:kern w:val="22"/>
          <w:szCs w:val="22"/>
          <w:lang w:val="fr-CA"/>
        </w:rPr>
        <w:t xml:space="preserve"> </w:t>
      </w:r>
      <w:r w:rsidRPr="00C967A2">
        <w:rPr>
          <w:kern w:val="22"/>
          <w:szCs w:val="22"/>
          <w:lang w:val="fr-CA"/>
        </w:rPr>
        <w:t>2030</w:t>
      </w:r>
      <w:r w:rsidR="00F36C65" w:rsidRPr="00C967A2">
        <w:rPr>
          <w:rStyle w:val="FootnoteReference"/>
          <w:kern w:val="22"/>
          <w:sz w:val="22"/>
          <w:szCs w:val="22"/>
          <w:u w:val="none"/>
          <w:vertAlign w:val="superscript"/>
          <w:lang w:val="fr-CA"/>
        </w:rPr>
        <w:footnoteReference w:id="3"/>
      </w:r>
      <w:r w:rsidR="00B13DC2" w:rsidRPr="00C967A2">
        <w:rPr>
          <w:kern w:val="22"/>
          <w:szCs w:val="22"/>
          <w:lang w:val="fr-CA"/>
        </w:rPr>
        <w:t xml:space="preserve"> </w:t>
      </w:r>
      <w:r w:rsidRPr="00C967A2">
        <w:rPr>
          <w:kern w:val="22"/>
          <w:szCs w:val="22"/>
          <w:lang w:val="fr-CA"/>
        </w:rPr>
        <w:t xml:space="preserve">et des Objectifs de </w:t>
      </w:r>
      <w:r w:rsidR="00D13D64" w:rsidRPr="00C967A2">
        <w:rPr>
          <w:kern w:val="22"/>
          <w:szCs w:val="22"/>
          <w:lang w:val="fr-CA"/>
        </w:rPr>
        <w:t>développement durable</w:t>
      </w:r>
      <w:r w:rsidR="00116285">
        <w:rPr>
          <w:kern w:val="22"/>
          <w:szCs w:val="22"/>
          <w:lang w:val="fr-CA"/>
        </w:rPr>
        <w:t>, par l’</w:t>
      </w:r>
      <w:r w:rsidRPr="00C967A2">
        <w:rPr>
          <w:kern w:val="22"/>
          <w:szCs w:val="22"/>
          <w:lang w:val="fr-CA"/>
        </w:rPr>
        <w:t>intégration des liens existant</w:t>
      </w:r>
      <w:r w:rsidR="00D13D64" w:rsidRPr="00C967A2">
        <w:rPr>
          <w:kern w:val="22"/>
          <w:szCs w:val="22"/>
          <w:lang w:val="fr-CA"/>
        </w:rPr>
        <w:t xml:space="preserve"> </w:t>
      </w:r>
      <w:r w:rsidRPr="00C967A2">
        <w:rPr>
          <w:kern w:val="22"/>
          <w:szCs w:val="22"/>
          <w:lang w:val="fr-CA"/>
        </w:rPr>
        <w:t>entre la santé et la diversité biologique dans les secteurs et initiatives pertinents, y compris</w:t>
      </w:r>
      <w:r w:rsidR="00D13D64" w:rsidRPr="00C967A2">
        <w:rPr>
          <w:kern w:val="22"/>
          <w:szCs w:val="22"/>
          <w:lang w:val="fr-CA"/>
        </w:rPr>
        <w:t xml:space="preserve"> ceux </w:t>
      </w:r>
      <w:r w:rsidRPr="00C967A2">
        <w:rPr>
          <w:kern w:val="22"/>
          <w:szCs w:val="22"/>
          <w:lang w:val="fr-CA"/>
        </w:rPr>
        <w:t xml:space="preserve">liés à la santé, l’environnement, l’agriculture, </w:t>
      </w:r>
      <w:r w:rsidR="00BC5509" w:rsidRPr="00C967A2">
        <w:rPr>
          <w:kern w:val="22"/>
          <w:szCs w:val="22"/>
          <w:lang w:val="fr-CA"/>
        </w:rPr>
        <w:t>la finance</w:t>
      </w:r>
      <w:r w:rsidR="00D13D64" w:rsidRPr="00C967A2">
        <w:rPr>
          <w:kern w:val="22"/>
          <w:szCs w:val="22"/>
          <w:lang w:val="fr-CA"/>
        </w:rPr>
        <w:t xml:space="preserve">, </w:t>
      </w:r>
      <w:r w:rsidRPr="00C967A2">
        <w:rPr>
          <w:kern w:val="22"/>
          <w:szCs w:val="22"/>
          <w:lang w:val="fr-CA"/>
        </w:rPr>
        <w:t>la nutrition et la sécurité alimentaire,</w:t>
      </w:r>
      <w:r w:rsidR="00D13D64" w:rsidRPr="00C967A2">
        <w:rPr>
          <w:kern w:val="22"/>
          <w:szCs w:val="22"/>
          <w:lang w:val="fr-CA"/>
        </w:rPr>
        <w:t xml:space="preserve"> la sûreté des aliments,</w:t>
      </w:r>
      <w:r w:rsidRPr="00C967A2">
        <w:rPr>
          <w:kern w:val="22"/>
          <w:szCs w:val="22"/>
          <w:lang w:val="fr-CA"/>
        </w:rPr>
        <w:t xml:space="preserve"> l’aménagement du territoire (y c</w:t>
      </w:r>
      <w:r w:rsidR="00116285">
        <w:rPr>
          <w:kern w:val="22"/>
          <w:szCs w:val="22"/>
          <w:lang w:val="fr-CA"/>
        </w:rPr>
        <w:t>ompris l’aménagement urbain),</w:t>
      </w:r>
      <w:r w:rsidR="00D13D64" w:rsidRPr="00C967A2">
        <w:rPr>
          <w:kern w:val="22"/>
          <w:szCs w:val="22"/>
          <w:lang w:val="fr-CA"/>
        </w:rPr>
        <w:t xml:space="preserve"> l’</w:t>
      </w:r>
      <w:r w:rsidRPr="00C967A2">
        <w:rPr>
          <w:kern w:val="22"/>
          <w:szCs w:val="22"/>
          <w:lang w:val="fr-CA"/>
        </w:rPr>
        <w:t>adaptation aux changements climatiques</w:t>
      </w:r>
      <w:r w:rsidR="00116285">
        <w:rPr>
          <w:kern w:val="22"/>
          <w:szCs w:val="22"/>
          <w:lang w:val="fr-CA"/>
        </w:rPr>
        <w:t xml:space="preserve"> et l’atténuation de leurs effets</w:t>
      </w:r>
      <w:r w:rsidR="00D13D64" w:rsidRPr="00C967A2">
        <w:rPr>
          <w:kern w:val="22"/>
          <w:szCs w:val="22"/>
          <w:lang w:val="fr-CA"/>
        </w:rPr>
        <w:t>,</w:t>
      </w:r>
      <w:r w:rsidRPr="00C967A2">
        <w:rPr>
          <w:kern w:val="22"/>
          <w:szCs w:val="22"/>
          <w:lang w:val="fr-CA"/>
        </w:rPr>
        <w:t xml:space="preserve"> et la réduction des risques de catastrophe naturelle</w:t>
      </w:r>
      <w:r w:rsidR="004907E7" w:rsidRPr="00C967A2">
        <w:rPr>
          <w:kern w:val="22"/>
          <w:szCs w:val="22"/>
          <w:lang w:val="fr-CA"/>
        </w:rPr>
        <w:t>,</w:t>
      </w:r>
    </w:p>
    <w:p w:rsidR="00B13DC2" w:rsidRPr="00C967A2" w:rsidRDefault="00A56C54" w:rsidP="00BE3E32">
      <w:pPr>
        <w:pStyle w:val="Para1"/>
        <w:numPr>
          <w:ilvl w:val="0"/>
          <w:numId w:val="0"/>
        </w:numPr>
        <w:suppressLineNumbers/>
        <w:shd w:val="clear" w:color="auto" w:fill="FFFFFF"/>
        <w:suppressAutoHyphens/>
        <w:ind w:left="720" w:firstLine="720"/>
        <w:rPr>
          <w:kern w:val="22"/>
          <w:szCs w:val="22"/>
          <w:lang w:val="fr-CA"/>
        </w:rPr>
      </w:pPr>
      <w:r w:rsidRPr="00C967A2">
        <w:rPr>
          <w:i/>
          <w:kern w:val="22"/>
          <w:szCs w:val="22"/>
          <w:lang w:val="fr-CA"/>
        </w:rPr>
        <w:t>Soulignant</w:t>
      </w:r>
      <w:r w:rsidRPr="00C967A2">
        <w:rPr>
          <w:kern w:val="22"/>
          <w:szCs w:val="22"/>
          <w:lang w:val="fr-CA"/>
        </w:rPr>
        <w:t xml:space="preserve">, à cet égard, l’importance de toutes les dimensions et composantes de la diversité biologique, y compris les plantes, les animaux et </w:t>
      </w:r>
      <w:r w:rsidRPr="00C967A2">
        <w:rPr>
          <w:noProof/>
          <w:kern w:val="22"/>
          <w:szCs w:val="22"/>
          <w:lang w:val="fr-CA"/>
        </w:rPr>
        <w:t>les micro</w:t>
      </w:r>
      <w:r w:rsidR="00004426">
        <w:rPr>
          <w:noProof/>
          <w:kern w:val="22"/>
          <w:szCs w:val="22"/>
          <w:lang w:val="fr-CA"/>
        </w:rPr>
        <w:noBreakHyphen/>
      </w:r>
      <w:r w:rsidRPr="00C967A2">
        <w:rPr>
          <w:noProof/>
          <w:kern w:val="22"/>
          <w:szCs w:val="22"/>
          <w:lang w:val="fr-CA"/>
        </w:rPr>
        <w:t>organismes</w:t>
      </w:r>
      <w:r w:rsidRPr="00C967A2">
        <w:rPr>
          <w:kern w:val="22"/>
          <w:szCs w:val="22"/>
          <w:lang w:val="fr-CA"/>
        </w:rPr>
        <w:t>, et les interactions entre elles, ainsi que les ressources génétiques et les écosystèmes dont ils font partie</w:t>
      </w:r>
      <w:r w:rsidR="00A65DB0" w:rsidRPr="00C967A2">
        <w:rPr>
          <w:kern w:val="22"/>
          <w:szCs w:val="22"/>
          <w:lang w:val="fr-CA"/>
        </w:rPr>
        <w:t>,</w:t>
      </w:r>
    </w:p>
    <w:p w:rsidR="00D04D35" w:rsidRPr="00C967A2" w:rsidRDefault="004907E7" w:rsidP="00EB2F0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1.</w:t>
      </w:r>
      <w:r w:rsidRPr="00C967A2">
        <w:rPr>
          <w:i/>
          <w:kern w:val="22"/>
          <w:szCs w:val="22"/>
          <w:lang w:val="fr-CA"/>
        </w:rPr>
        <w:tab/>
      </w:r>
      <w:r w:rsidR="00752C83" w:rsidRPr="00C967A2">
        <w:rPr>
          <w:i/>
          <w:kern w:val="22"/>
          <w:szCs w:val="22"/>
          <w:lang w:val="fr-CA"/>
        </w:rPr>
        <w:t xml:space="preserve">Accueille favorablement </w:t>
      </w:r>
      <w:r w:rsidR="00752C83" w:rsidRPr="00C967A2">
        <w:rPr>
          <w:kern w:val="22"/>
          <w:szCs w:val="22"/>
          <w:lang w:val="fr-CA"/>
        </w:rPr>
        <w:t xml:space="preserve">les Orientations sur l’intégration des considérations relatives à la diversité </w:t>
      </w:r>
      <w:r w:rsidR="00EB2F02">
        <w:rPr>
          <w:kern w:val="22"/>
          <w:szCs w:val="22"/>
          <w:lang w:val="fr-CA"/>
        </w:rPr>
        <w:t>biologique dans les approches « </w:t>
      </w:r>
      <w:r w:rsidR="00752C83" w:rsidRPr="00C967A2">
        <w:rPr>
          <w:kern w:val="22"/>
          <w:szCs w:val="22"/>
          <w:lang w:val="fr-CA"/>
        </w:rPr>
        <w:t>Une santé</w:t>
      </w:r>
      <w:r w:rsidR="00EB2F02">
        <w:rPr>
          <w:kern w:val="22"/>
          <w:szCs w:val="22"/>
          <w:lang w:val="fr-CA"/>
        </w:rPr>
        <w:t> »</w:t>
      </w:r>
      <w:r w:rsidR="00004426">
        <w:rPr>
          <w:kern w:val="22"/>
          <w:szCs w:val="22"/>
          <w:lang w:val="fr-CA"/>
        </w:rPr>
        <w:t>,</w:t>
      </w:r>
      <w:r w:rsidRPr="00C967A2">
        <w:rPr>
          <w:rStyle w:val="FootnoteReference"/>
          <w:kern w:val="22"/>
          <w:sz w:val="22"/>
          <w:szCs w:val="22"/>
          <w:u w:val="none"/>
          <w:vertAlign w:val="superscript"/>
          <w:lang w:val="fr-CA"/>
        </w:rPr>
        <w:footnoteReference w:id="4"/>
      </w:r>
      <w:r w:rsidRPr="00C967A2">
        <w:rPr>
          <w:kern w:val="22"/>
          <w:szCs w:val="22"/>
          <w:lang w:val="fr-CA"/>
        </w:rPr>
        <w:t xml:space="preserve"> </w:t>
      </w:r>
      <w:r w:rsidR="00752C83" w:rsidRPr="00C967A2">
        <w:rPr>
          <w:i/>
          <w:iCs/>
          <w:kern w:val="22"/>
          <w:szCs w:val="22"/>
          <w:lang w:val="fr-CA"/>
        </w:rPr>
        <w:t>reconnaît</w:t>
      </w:r>
      <w:r w:rsidR="00B13DC2" w:rsidRPr="00C967A2">
        <w:rPr>
          <w:kern w:val="22"/>
          <w:szCs w:val="22"/>
          <w:lang w:val="fr-CA"/>
        </w:rPr>
        <w:t xml:space="preserve"> </w:t>
      </w:r>
      <w:r w:rsidR="00752C83" w:rsidRPr="00C967A2">
        <w:rPr>
          <w:kern w:val="22"/>
          <w:szCs w:val="22"/>
          <w:lang w:val="fr-CA"/>
        </w:rPr>
        <w:t xml:space="preserve">l’importance des </w:t>
      </w:r>
      <w:r w:rsidR="004C0D20">
        <w:rPr>
          <w:kern w:val="22"/>
          <w:szCs w:val="22"/>
          <w:lang w:val="fr-CA"/>
        </w:rPr>
        <w:t>approches</w:t>
      </w:r>
      <w:r w:rsidR="00B13DC2" w:rsidRPr="00C967A2">
        <w:rPr>
          <w:kern w:val="22"/>
          <w:szCs w:val="22"/>
          <w:lang w:val="fr-CA"/>
        </w:rPr>
        <w:t xml:space="preserve"> </w:t>
      </w:r>
      <w:r w:rsidR="00752C83" w:rsidRPr="00C967A2">
        <w:rPr>
          <w:kern w:val="22"/>
          <w:szCs w:val="22"/>
          <w:lang w:val="fr-CA"/>
        </w:rPr>
        <w:t>fondées</w:t>
      </w:r>
      <w:r w:rsidR="00116285">
        <w:rPr>
          <w:kern w:val="22"/>
          <w:szCs w:val="22"/>
          <w:lang w:val="fr-CA"/>
        </w:rPr>
        <w:t xml:space="preserve"> sur les écosystèmes pour procurer</w:t>
      </w:r>
      <w:r w:rsidR="00752C83" w:rsidRPr="00C967A2">
        <w:rPr>
          <w:kern w:val="22"/>
          <w:szCs w:val="22"/>
          <w:lang w:val="fr-CA"/>
        </w:rPr>
        <w:t xml:space="preserve"> de </w:t>
      </w:r>
      <w:r w:rsidR="00B13DC2" w:rsidRPr="00C967A2">
        <w:rPr>
          <w:kern w:val="22"/>
          <w:szCs w:val="22"/>
          <w:lang w:val="fr-CA"/>
        </w:rPr>
        <w:t>multiple</w:t>
      </w:r>
      <w:r w:rsidR="00752C83" w:rsidRPr="00C967A2">
        <w:rPr>
          <w:kern w:val="22"/>
          <w:szCs w:val="22"/>
          <w:lang w:val="fr-CA"/>
        </w:rPr>
        <w:t xml:space="preserve">s avantages pour la santé et le </w:t>
      </w:r>
      <w:r w:rsidR="00752C83" w:rsidRPr="00C967A2">
        <w:rPr>
          <w:noProof/>
          <w:kern w:val="22"/>
          <w:szCs w:val="22"/>
          <w:lang w:val="fr-CA"/>
        </w:rPr>
        <w:t>bien</w:t>
      </w:r>
      <w:r w:rsidR="00004426">
        <w:rPr>
          <w:noProof/>
          <w:kern w:val="22"/>
          <w:szCs w:val="22"/>
          <w:lang w:val="fr-CA"/>
        </w:rPr>
        <w:noBreakHyphen/>
      </w:r>
      <w:r w:rsidR="00752C83" w:rsidRPr="00C967A2">
        <w:rPr>
          <w:noProof/>
          <w:kern w:val="22"/>
          <w:szCs w:val="22"/>
          <w:lang w:val="fr-CA"/>
        </w:rPr>
        <w:t>être</w:t>
      </w:r>
      <w:r w:rsidR="00752C83" w:rsidRPr="00C967A2">
        <w:rPr>
          <w:kern w:val="22"/>
          <w:szCs w:val="22"/>
          <w:lang w:val="fr-CA"/>
        </w:rPr>
        <w:t xml:space="preserve"> humains</w:t>
      </w:r>
      <w:r w:rsidR="0050048C" w:rsidRPr="00C967A2">
        <w:rPr>
          <w:kern w:val="22"/>
          <w:szCs w:val="22"/>
          <w:lang w:val="fr-CA"/>
        </w:rPr>
        <w:t>, et</w:t>
      </w:r>
      <w:r w:rsidRPr="00C967A2">
        <w:rPr>
          <w:kern w:val="22"/>
          <w:szCs w:val="22"/>
          <w:lang w:val="fr-CA"/>
        </w:rPr>
        <w:t xml:space="preserve"> </w:t>
      </w:r>
      <w:r w:rsidR="008016BE">
        <w:rPr>
          <w:i/>
          <w:iCs/>
          <w:kern w:val="22"/>
          <w:szCs w:val="22"/>
          <w:lang w:val="fr-CA"/>
        </w:rPr>
        <w:t>invite</w:t>
      </w:r>
      <w:r w:rsidRPr="00C967A2">
        <w:rPr>
          <w:kern w:val="22"/>
          <w:szCs w:val="22"/>
          <w:lang w:val="fr-CA"/>
        </w:rPr>
        <w:t xml:space="preserve"> </w:t>
      </w:r>
      <w:r w:rsidR="0050048C" w:rsidRPr="00C967A2">
        <w:rPr>
          <w:kern w:val="22"/>
          <w:szCs w:val="22"/>
          <w:lang w:val="fr-CA"/>
        </w:rPr>
        <w:t>les Parties, les autres gouvernements et les organisations compétentes à utiliser ces orientations</w:t>
      </w:r>
      <w:r w:rsidR="00BC5509" w:rsidRPr="00C967A2">
        <w:rPr>
          <w:kern w:val="22"/>
          <w:szCs w:val="22"/>
          <w:lang w:val="fr-CA"/>
        </w:rPr>
        <w:t>, selon</w:t>
      </w:r>
      <w:r w:rsidR="0050048C" w:rsidRPr="00C967A2">
        <w:rPr>
          <w:kern w:val="22"/>
          <w:szCs w:val="22"/>
          <w:lang w:val="fr-CA"/>
        </w:rPr>
        <w:t xml:space="preserve"> leurs circon</w:t>
      </w:r>
      <w:r w:rsidR="00B13DC2" w:rsidRPr="00C967A2">
        <w:rPr>
          <w:kern w:val="22"/>
          <w:szCs w:val="22"/>
          <w:lang w:val="fr-CA"/>
        </w:rPr>
        <w:t>stances</w:t>
      </w:r>
      <w:r w:rsidR="0050048C" w:rsidRPr="00C967A2">
        <w:rPr>
          <w:kern w:val="22"/>
          <w:szCs w:val="22"/>
          <w:lang w:val="fr-CA"/>
        </w:rPr>
        <w:t xml:space="preserve"> nationales</w:t>
      </w:r>
      <w:r w:rsidR="00214438">
        <w:rPr>
          <w:kern w:val="22"/>
          <w:szCs w:val="22"/>
          <w:lang w:val="fr-CA"/>
        </w:rPr>
        <w:t> </w:t>
      </w:r>
      <w:r w:rsidRPr="00C967A2">
        <w:rPr>
          <w:kern w:val="22"/>
          <w:szCs w:val="22"/>
          <w:lang w:val="fr-CA"/>
        </w:rPr>
        <w:t>;</w:t>
      </w:r>
    </w:p>
    <w:p w:rsidR="008631EC" w:rsidRPr="00C967A2" w:rsidRDefault="007832E3"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2</w:t>
      </w:r>
      <w:r w:rsidRPr="00C967A2">
        <w:rPr>
          <w:i/>
          <w:kern w:val="22"/>
          <w:szCs w:val="22"/>
          <w:lang w:val="fr-CA"/>
        </w:rPr>
        <w:t>.</w:t>
      </w:r>
      <w:r w:rsidRPr="00C967A2">
        <w:rPr>
          <w:i/>
          <w:kern w:val="22"/>
          <w:szCs w:val="22"/>
          <w:lang w:val="fr-CA"/>
        </w:rPr>
        <w:tab/>
      </w:r>
      <w:r w:rsidR="00655C9C" w:rsidRPr="00C967A2">
        <w:rPr>
          <w:i/>
          <w:kern w:val="22"/>
          <w:szCs w:val="22"/>
          <w:lang w:val="fr-CA"/>
        </w:rPr>
        <w:t>Invite</w:t>
      </w:r>
      <w:r w:rsidR="00655C9C" w:rsidRPr="00C967A2">
        <w:rPr>
          <w:kern w:val="22"/>
          <w:szCs w:val="22"/>
          <w:lang w:val="fr-CA"/>
        </w:rPr>
        <w:t xml:space="preserve"> </w:t>
      </w:r>
      <w:r w:rsidR="0050048C" w:rsidRPr="00C967A2">
        <w:rPr>
          <w:kern w:val="22"/>
          <w:szCs w:val="22"/>
          <w:lang w:val="fr-CA"/>
        </w:rPr>
        <w:t>les Parties et les autres g</w:t>
      </w:r>
      <w:r w:rsidR="00655C9C" w:rsidRPr="00C967A2">
        <w:rPr>
          <w:kern w:val="22"/>
          <w:szCs w:val="22"/>
          <w:lang w:val="fr-CA"/>
        </w:rPr>
        <w:t>o</w:t>
      </w:r>
      <w:r w:rsidR="0050048C" w:rsidRPr="00C967A2">
        <w:rPr>
          <w:kern w:val="22"/>
          <w:szCs w:val="22"/>
          <w:lang w:val="fr-CA"/>
        </w:rPr>
        <w:t>u</w:t>
      </w:r>
      <w:r w:rsidR="00655C9C" w:rsidRPr="00C967A2">
        <w:rPr>
          <w:kern w:val="22"/>
          <w:szCs w:val="22"/>
          <w:lang w:val="fr-CA"/>
        </w:rPr>
        <w:t>vern</w:t>
      </w:r>
      <w:r w:rsidR="0050048C" w:rsidRPr="00C967A2">
        <w:rPr>
          <w:kern w:val="22"/>
          <w:szCs w:val="22"/>
          <w:lang w:val="fr-CA"/>
        </w:rPr>
        <w:t>e</w:t>
      </w:r>
      <w:r w:rsidR="00655C9C" w:rsidRPr="00C967A2">
        <w:rPr>
          <w:kern w:val="22"/>
          <w:szCs w:val="22"/>
          <w:lang w:val="fr-CA"/>
        </w:rPr>
        <w:t>ments</w:t>
      </w:r>
      <w:r w:rsidR="0050048C" w:rsidRPr="00C967A2">
        <w:rPr>
          <w:kern w:val="22"/>
          <w:szCs w:val="22"/>
          <w:lang w:val="fr-CA"/>
        </w:rPr>
        <w:t xml:space="preserve"> à envisage</w:t>
      </w:r>
      <w:r w:rsidR="00BC5509" w:rsidRPr="00C967A2">
        <w:rPr>
          <w:kern w:val="22"/>
          <w:szCs w:val="22"/>
          <w:lang w:val="fr-CA"/>
        </w:rPr>
        <w:t>r</w:t>
      </w:r>
      <w:r w:rsidR="0050048C" w:rsidRPr="00C967A2">
        <w:rPr>
          <w:kern w:val="22"/>
          <w:szCs w:val="22"/>
          <w:lang w:val="fr-CA"/>
        </w:rPr>
        <w:t xml:space="preserve"> d’intégrer le</w:t>
      </w:r>
      <w:r w:rsidR="00BC5509" w:rsidRPr="00C967A2">
        <w:rPr>
          <w:kern w:val="22"/>
          <w:szCs w:val="22"/>
          <w:lang w:val="fr-CA"/>
        </w:rPr>
        <w:t>s politiques, plans ou projets « Une santé »</w:t>
      </w:r>
      <w:r w:rsidR="0050048C" w:rsidRPr="00C967A2">
        <w:rPr>
          <w:kern w:val="22"/>
          <w:szCs w:val="22"/>
          <w:lang w:val="fr-CA"/>
        </w:rPr>
        <w:t xml:space="preserve"> dans leurs stratégies et plans d’action</w:t>
      </w:r>
      <w:r w:rsidR="00655C9C" w:rsidRPr="00C967A2">
        <w:rPr>
          <w:kern w:val="22"/>
          <w:szCs w:val="22"/>
          <w:lang w:val="fr-CA"/>
        </w:rPr>
        <w:t xml:space="preserve"> </w:t>
      </w:r>
      <w:r w:rsidR="00A75363" w:rsidRPr="00C967A2">
        <w:rPr>
          <w:kern w:val="22"/>
          <w:szCs w:val="22"/>
          <w:lang w:val="fr-CA"/>
        </w:rPr>
        <w:t>n</w:t>
      </w:r>
      <w:r w:rsidR="0050048C" w:rsidRPr="00C967A2">
        <w:rPr>
          <w:kern w:val="22"/>
          <w:szCs w:val="22"/>
          <w:lang w:val="fr-CA"/>
        </w:rPr>
        <w:t>ationaux pour la</w:t>
      </w:r>
      <w:r w:rsidR="00655C9C" w:rsidRPr="00C967A2">
        <w:rPr>
          <w:kern w:val="22"/>
          <w:szCs w:val="22"/>
          <w:lang w:val="fr-CA"/>
        </w:rPr>
        <w:t xml:space="preserve"> </w:t>
      </w:r>
      <w:r w:rsidR="0050048C" w:rsidRPr="00C967A2">
        <w:rPr>
          <w:kern w:val="22"/>
          <w:szCs w:val="22"/>
          <w:lang w:val="fr-CA"/>
        </w:rPr>
        <w:t xml:space="preserve">diversité biologique, </w:t>
      </w:r>
      <w:r w:rsidR="00B24CFD">
        <w:rPr>
          <w:kern w:val="22"/>
          <w:szCs w:val="22"/>
          <w:lang w:val="fr-CA"/>
        </w:rPr>
        <w:t xml:space="preserve">et, selon qu'il convient, </w:t>
      </w:r>
      <w:r w:rsidR="0050048C" w:rsidRPr="00C967A2">
        <w:rPr>
          <w:kern w:val="22"/>
          <w:szCs w:val="22"/>
          <w:lang w:val="fr-CA"/>
        </w:rPr>
        <w:t>leurs programmes</w:t>
      </w:r>
      <w:r w:rsidR="00BC5509" w:rsidRPr="00C967A2">
        <w:rPr>
          <w:kern w:val="22"/>
          <w:szCs w:val="22"/>
          <w:lang w:val="fr-CA"/>
        </w:rPr>
        <w:t xml:space="preserve"> de santé publique nationaux</w:t>
      </w:r>
      <w:r w:rsidR="0050048C" w:rsidRPr="00C967A2">
        <w:rPr>
          <w:kern w:val="22"/>
          <w:szCs w:val="22"/>
          <w:lang w:val="fr-CA"/>
        </w:rPr>
        <w:t xml:space="preserve"> et d’autres</w:t>
      </w:r>
      <w:r w:rsidR="00655C9C" w:rsidRPr="00C967A2">
        <w:rPr>
          <w:kern w:val="22"/>
          <w:szCs w:val="22"/>
          <w:lang w:val="fr-CA"/>
        </w:rPr>
        <w:t xml:space="preserve"> instruments, </w:t>
      </w:r>
      <w:r w:rsidR="0050048C" w:rsidRPr="00C967A2">
        <w:rPr>
          <w:kern w:val="22"/>
          <w:szCs w:val="22"/>
          <w:lang w:val="fr-CA"/>
        </w:rPr>
        <w:t xml:space="preserve">y compris ceux établis au titre de la </w:t>
      </w:r>
      <w:r w:rsidR="0050048C" w:rsidRPr="00C967A2">
        <w:rPr>
          <w:noProof/>
          <w:kern w:val="22"/>
          <w:szCs w:val="22"/>
          <w:lang w:val="fr-CA"/>
        </w:rPr>
        <w:t>Convention</w:t>
      </w:r>
      <w:r w:rsidR="00004426">
        <w:rPr>
          <w:noProof/>
          <w:kern w:val="22"/>
          <w:szCs w:val="22"/>
          <w:lang w:val="fr-CA"/>
        </w:rPr>
        <w:noBreakHyphen/>
      </w:r>
      <w:r w:rsidR="0050048C" w:rsidRPr="00C967A2">
        <w:rPr>
          <w:noProof/>
          <w:kern w:val="22"/>
          <w:szCs w:val="22"/>
          <w:lang w:val="fr-CA"/>
        </w:rPr>
        <w:t>cadre</w:t>
      </w:r>
      <w:r w:rsidR="0050048C" w:rsidRPr="00C967A2">
        <w:rPr>
          <w:kern w:val="22"/>
          <w:szCs w:val="22"/>
          <w:lang w:val="fr-CA"/>
        </w:rPr>
        <w:t xml:space="preserve"> des Nations Unies sur les changements climatiques et de la Stratégie i</w:t>
      </w:r>
      <w:r w:rsidR="00655C9C" w:rsidRPr="00C967A2">
        <w:rPr>
          <w:kern w:val="22"/>
          <w:szCs w:val="22"/>
          <w:lang w:val="fr-CA"/>
        </w:rPr>
        <w:t>nternational</w:t>
      </w:r>
      <w:r w:rsidR="0050048C" w:rsidRPr="00C967A2">
        <w:rPr>
          <w:kern w:val="22"/>
          <w:szCs w:val="22"/>
          <w:lang w:val="fr-CA"/>
        </w:rPr>
        <w:t>e pour la réduction des risques de catastrophe naturell</w:t>
      </w:r>
      <w:r w:rsidR="00BC5509" w:rsidRPr="00C967A2">
        <w:rPr>
          <w:kern w:val="22"/>
          <w:szCs w:val="22"/>
          <w:lang w:val="fr-CA"/>
        </w:rPr>
        <w:t xml:space="preserve">e, afin d’appuyer conjointement </w:t>
      </w:r>
      <w:r w:rsidR="0050048C" w:rsidRPr="00C967A2">
        <w:rPr>
          <w:kern w:val="22"/>
          <w:szCs w:val="22"/>
          <w:lang w:val="fr-CA"/>
        </w:rPr>
        <w:t xml:space="preserve">l’application de la </w:t>
      </w:r>
      <w:r w:rsidR="00655C9C" w:rsidRPr="00C967A2">
        <w:rPr>
          <w:kern w:val="22"/>
          <w:szCs w:val="22"/>
          <w:lang w:val="fr-CA"/>
        </w:rPr>
        <w:t xml:space="preserve">Convention, </w:t>
      </w:r>
      <w:r w:rsidR="0050048C" w:rsidRPr="00C967A2">
        <w:rPr>
          <w:kern w:val="22"/>
          <w:szCs w:val="22"/>
          <w:lang w:val="fr-CA"/>
        </w:rPr>
        <w:t xml:space="preserve">la mise en œuvre du Programme de développement durable à l’horizon </w:t>
      </w:r>
      <w:r w:rsidR="00655C9C" w:rsidRPr="00C967A2">
        <w:rPr>
          <w:kern w:val="22"/>
          <w:szCs w:val="22"/>
          <w:lang w:val="fr-CA"/>
        </w:rPr>
        <w:t>2030</w:t>
      </w:r>
      <w:r w:rsidR="0050048C" w:rsidRPr="00C967A2">
        <w:rPr>
          <w:kern w:val="22"/>
          <w:szCs w:val="22"/>
          <w:lang w:val="fr-CA"/>
        </w:rPr>
        <w:t xml:space="preserve"> et la satisfaction d’autres engagements mondiaux pertinents</w:t>
      </w:r>
      <w:r w:rsidR="00214438">
        <w:rPr>
          <w:kern w:val="22"/>
          <w:szCs w:val="22"/>
          <w:lang w:val="fr-CA"/>
        </w:rPr>
        <w:t> </w:t>
      </w:r>
      <w:r w:rsidR="003163B5" w:rsidRPr="00C967A2">
        <w:rPr>
          <w:kern w:val="22"/>
          <w:szCs w:val="22"/>
          <w:lang w:val="fr-CA"/>
        </w:rPr>
        <w:t>;</w:t>
      </w:r>
    </w:p>
    <w:p w:rsidR="008631EC" w:rsidRPr="00C967A2" w:rsidRDefault="007832E3"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3.</w:t>
      </w:r>
      <w:r w:rsidRPr="00C967A2">
        <w:rPr>
          <w:i/>
          <w:kern w:val="22"/>
          <w:szCs w:val="22"/>
          <w:lang w:val="fr-CA"/>
        </w:rPr>
        <w:tab/>
      </w:r>
      <w:r w:rsidR="008631EC" w:rsidRPr="00C967A2">
        <w:rPr>
          <w:i/>
          <w:kern w:val="22"/>
          <w:szCs w:val="22"/>
          <w:lang w:val="fr-CA"/>
        </w:rPr>
        <w:t>Invite</w:t>
      </w:r>
      <w:r w:rsidR="008631EC" w:rsidRPr="00C967A2">
        <w:rPr>
          <w:kern w:val="22"/>
          <w:szCs w:val="22"/>
          <w:lang w:val="fr-CA"/>
        </w:rPr>
        <w:t xml:space="preserve"> </w:t>
      </w:r>
      <w:r w:rsidR="007F7C69" w:rsidRPr="00C967A2">
        <w:rPr>
          <w:kern w:val="22"/>
          <w:szCs w:val="22"/>
          <w:lang w:val="fr-CA"/>
        </w:rPr>
        <w:t xml:space="preserve">les </w:t>
      </w:r>
      <w:r w:rsidR="008631EC" w:rsidRPr="00C967A2">
        <w:rPr>
          <w:kern w:val="22"/>
          <w:szCs w:val="22"/>
          <w:lang w:val="fr-CA"/>
        </w:rPr>
        <w:t>Parties</w:t>
      </w:r>
      <w:r w:rsidR="007F7C69" w:rsidRPr="00C967A2">
        <w:rPr>
          <w:kern w:val="22"/>
          <w:szCs w:val="22"/>
          <w:lang w:val="fr-CA"/>
        </w:rPr>
        <w:t>, les autres g</w:t>
      </w:r>
      <w:r w:rsidRPr="00C967A2">
        <w:rPr>
          <w:kern w:val="22"/>
          <w:szCs w:val="22"/>
          <w:lang w:val="fr-CA"/>
        </w:rPr>
        <w:t>o</w:t>
      </w:r>
      <w:r w:rsidR="007F7C69" w:rsidRPr="00C967A2">
        <w:rPr>
          <w:kern w:val="22"/>
          <w:szCs w:val="22"/>
          <w:lang w:val="fr-CA"/>
        </w:rPr>
        <w:t>u</w:t>
      </w:r>
      <w:r w:rsidRPr="00C967A2">
        <w:rPr>
          <w:kern w:val="22"/>
          <w:szCs w:val="22"/>
          <w:lang w:val="fr-CA"/>
        </w:rPr>
        <w:t>vern</w:t>
      </w:r>
      <w:r w:rsidR="007F7C69" w:rsidRPr="00C967A2">
        <w:rPr>
          <w:kern w:val="22"/>
          <w:szCs w:val="22"/>
          <w:lang w:val="fr-CA"/>
        </w:rPr>
        <w:t>e</w:t>
      </w:r>
      <w:r w:rsidRPr="00C967A2">
        <w:rPr>
          <w:kern w:val="22"/>
          <w:szCs w:val="22"/>
          <w:lang w:val="fr-CA"/>
        </w:rPr>
        <w:t xml:space="preserve">ments </w:t>
      </w:r>
      <w:r w:rsidR="007F7C69" w:rsidRPr="00C967A2">
        <w:rPr>
          <w:kern w:val="22"/>
          <w:szCs w:val="22"/>
          <w:lang w:val="fr-CA"/>
        </w:rPr>
        <w:t xml:space="preserve">et les autres parties prenantes concernées à tenir compte des impacts et </w:t>
      </w:r>
      <w:r w:rsidR="00210CF3" w:rsidRPr="00C967A2">
        <w:rPr>
          <w:kern w:val="22"/>
          <w:szCs w:val="22"/>
          <w:lang w:val="fr-CA"/>
        </w:rPr>
        <w:t xml:space="preserve">des </w:t>
      </w:r>
      <w:r w:rsidR="00A30FD3">
        <w:rPr>
          <w:kern w:val="22"/>
          <w:szCs w:val="22"/>
          <w:lang w:val="fr-CA"/>
        </w:rPr>
        <w:t>réactions propres à chaque sexe</w:t>
      </w:r>
      <w:r w:rsidR="00210CF3" w:rsidRPr="00C967A2">
        <w:rPr>
          <w:kern w:val="22"/>
          <w:szCs w:val="22"/>
          <w:lang w:val="fr-CA"/>
        </w:rPr>
        <w:t xml:space="preserve"> lors de</w:t>
      </w:r>
      <w:r w:rsidR="007F7C69" w:rsidRPr="00C967A2">
        <w:rPr>
          <w:kern w:val="22"/>
          <w:szCs w:val="22"/>
          <w:lang w:val="fr-CA"/>
        </w:rPr>
        <w:t xml:space="preserve"> l’intégration des liens entre la diversité biologique et la santé dans leurs politiques, plans et actions</w:t>
      </w:r>
      <w:r w:rsidR="00214438">
        <w:rPr>
          <w:kern w:val="22"/>
          <w:szCs w:val="22"/>
          <w:lang w:val="fr-CA"/>
        </w:rPr>
        <w:t> </w:t>
      </w:r>
      <w:r w:rsidR="003163B5" w:rsidRPr="00C967A2">
        <w:rPr>
          <w:kern w:val="22"/>
          <w:szCs w:val="22"/>
          <w:lang w:val="fr-CA"/>
        </w:rPr>
        <w:t>;</w:t>
      </w:r>
    </w:p>
    <w:p w:rsidR="00655C9C" w:rsidRPr="00C967A2" w:rsidRDefault="007832E3"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4.</w:t>
      </w:r>
      <w:r w:rsidRPr="00C967A2">
        <w:rPr>
          <w:i/>
          <w:kern w:val="22"/>
          <w:szCs w:val="22"/>
          <w:lang w:val="fr-CA"/>
        </w:rPr>
        <w:tab/>
      </w:r>
      <w:r w:rsidR="00964297" w:rsidRPr="00C967A2">
        <w:rPr>
          <w:i/>
          <w:kern w:val="22"/>
          <w:szCs w:val="22"/>
          <w:lang w:val="fr-CA"/>
        </w:rPr>
        <w:t>I</w:t>
      </w:r>
      <w:r w:rsidR="001F0BFA" w:rsidRPr="00C967A2">
        <w:rPr>
          <w:i/>
          <w:kern w:val="22"/>
          <w:szCs w:val="22"/>
          <w:lang w:val="fr-CA"/>
        </w:rPr>
        <w:t>nvite</w:t>
      </w:r>
      <w:r w:rsidR="001F0BFA" w:rsidRPr="00C967A2">
        <w:rPr>
          <w:kern w:val="22"/>
          <w:szCs w:val="22"/>
          <w:lang w:val="fr-CA"/>
        </w:rPr>
        <w:t xml:space="preserve"> </w:t>
      </w:r>
      <w:r w:rsidR="007F7C69" w:rsidRPr="00C967A2">
        <w:rPr>
          <w:kern w:val="22"/>
          <w:szCs w:val="22"/>
          <w:lang w:val="fr-CA"/>
        </w:rPr>
        <w:t xml:space="preserve">les </w:t>
      </w:r>
      <w:r w:rsidR="001F0BFA" w:rsidRPr="00C967A2">
        <w:rPr>
          <w:kern w:val="22"/>
          <w:szCs w:val="22"/>
          <w:lang w:val="fr-CA"/>
        </w:rPr>
        <w:t>Parties</w:t>
      </w:r>
      <w:r w:rsidR="00964297" w:rsidRPr="00C967A2">
        <w:rPr>
          <w:kern w:val="22"/>
          <w:szCs w:val="22"/>
          <w:lang w:val="fr-CA"/>
        </w:rPr>
        <w:t>,</w:t>
      </w:r>
      <w:r w:rsidR="007F7C69" w:rsidRPr="00C967A2">
        <w:rPr>
          <w:kern w:val="22"/>
          <w:szCs w:val="22"/>
          <w:lang w:val="fr-CA"/>
        </w:rPr>
        <w:t xml:space="preserve"> les autres gou</w:t>
      </w:r>
      <w:r w:rsidR="001F0BFA" w:rsidRPr="00C967A2">
        <w:rPr>
          <w:kern w:val="22"/>
          <w:szCs w:val="22"/>
          <w:lang w:val="fr-CA"/>
        </w:rPr>
        <w:t>vern</w:t>
      </w:r>
      <w:r w:rsidR="007F7C69" w:rsidRPr="00C967A2">
        <w:rPr>
          <w:kern w:val="22"/>
          <w:szCs w:val="22"/>
          <w:lang w:val="fr-CA"/>
        </w:rPr>
        <w:t>e</w:t>
      </w:r>
      <w:r w:rsidR="001F0BFA" w:rsidRPr="00C967A2">
        <w:rPr>
          <w:kern w:val="22"/>
          <w:szCs w:val="22"/>
          <w:lang w:val="fr-CA"/>
        </w:rPr>
        <w:t xml:space="preserve">ments </w:t>
      </w:r>
      <w:r w:rsidR="00A30FD3">
        <w:rPr>
          <w:kern w:val="22"/>
          <w:szCs w:val="22"/>
          <w:lang w:val="fr-CA"/>
        </w:rPr>
        <w:t xml:space="preserve">et </w:t>
      </w:r>
      <w:r w:rsidR="007F7C69" w:rsidRPr="00C967A2">
        <w:rPr>
          <w:kern w:val="22"/>
          <w:szCs w:val="22"/>
          <w:lang w:val="fr-CA"/>
        </w:rPr>
        <w:t>les organisations</w:t>
      </w:r>
      <w:r w:rsidR="00AF59F1" w:rsidRPr="00C967A2">
        <w:rPr>
          <w:kern w:val="22"/>
          <w:szCs w:val="22"/>
          <w:lang w:val="fr-CA"/>
        </w:rPr>
        <w:t xml:space="preserve"> </w:t>
      </w:r>
      <w:r w:rsidR="007F7C69" w:rsidRPr="00C967A2">
        <w:rPr>
          <w:kern w:val="22"/>
          <w:szCs w:val="22"/>
          <w:lang w:val="fr-CA"/>
        </w:rPr>
        <w:t>et organismes de coopération compétents à appuyer des initiatives de renforcement des capacités</w:t>
      </w:r>
      <w:r w:rsidR="00AF59F1" w:rsidRPr="00C967A2">
        <w:rPr>
          <w:kern w:val="22"/>
          <w:szCs w:val="22"/>
          <w:lang w:val="fr-CA"/>
        </w:rPr>
        <w:t xml:space="preserve"> </w:t>
      </w:r>
      <w:r w:rsidR="003F0A16">
        <w:rPr>
          <w:kern w:val="22"/>
          <w:szCs w:val="22"/>
          <w:lang w:val="fr-CA"/>
        </w:rPr>
        <w:t>en vue de l'utilisation</w:t>
      </w:r>
      <w:r w:rsidR="00AF59F1" w:rsidRPr="00C967A2">
        <w:rPr>
          <w:kern w:val="22"/>
          <w:szCs w:val="22"/>
          <w:lang w:val="fr-CA"/>
        </w:rPr>
        <w:t xml:space="preserve"> </w:t>
      </w:r>
      <w:r w:rsidR="007F7C69" w:rsidRPr="00C967A2">
        <w:rPr>
          <w:kern w:val="22"/>
          <w:szCs w:val="22"/>
          <w:lang w:val="fr-CA"/>
        </w:rPr>
        <w:t>efficace et effective des orientations</w:t>
      </w:r>
      <w:r w:rsidR="00214438">
        <w:rPr>
          <w:kern w:val="22"/>
          <w:szCs w:val="22"/>
          <w:lang w:val="fr-CA"/>
        </w:rPr>
        <w:t> </w:t>
      </w:r>
      <w:r w:rsidR="003163B5" w:rsidRPr="00C967A2">
        <w:rPr>
          <w:kern w:val="22"/>
          <w:szCs w:val="22"/>
          <w:lang w:val="fr-CA"/>
        </w:rPr>
        <w:t>;</w:t>
      </w:r>
    </w:p>
    <w:p w:rsidR="004907E7" w:rsidRPr="00C967A2" w:rsidRDefault="007832E3"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5</w:t>
      </w:r>
      <w:r w:rsidR="004907E7" w:rsidRPr="00C967A2">
        <w:rPr>
          <w:kern w:val="22"/>
          <w:szCs w:val="22"/>
          <w:lang w:val="fr-CA"/>
        </w:rPr>
        <w:t>.</w:t>
      </w:r>
      <w:r w:rsidR="00586CE2" w:rsidRPr="00C967A2">
        <w:rPr>
          <w:i/>
          <w:kern w:val="22"/>
          <w:szCs w:val="22"/>
          <w:lang w:val="fr-CA"/>
        </w:rPr>
        <w:tab/>
        <w:t>Encourage</w:t>
      </w:r>
      <w:r w:rsidR="00586CE2" w:rsidRPr="00C967A2">
        <w:rPr>
          <w:kern w:val="22"/>
          <w:szCs w:val="22"/>
          <w:lang w:val="fr-CA"/>
        </w:rPr>
        <w:t xml:space="preserve"> les Parties à promouvoir un dialogue au sein des ministères et des organismes responsables des secteurs de la santé</w:t>
      </w:r>
      <w:r w:rsidR="00EB2F02">
        <w:rPr>
          <w:kern w:val="22"/>
          <w:szCs w:val="22"/>
          <w:lang w:val="fr-CA"/>
        </w:rPr>
        <w:t xml:space="preserve"> (dont la santé des animaux domestiques</w:t>
      </w:r>
      <w:r w:rsidR="00586CE2" w:rsidRPr="00C967A2">
        <w:rPr>
          <w:kern w:val="22"/>
          <w:szCs w:val="22"/>
          <w:lang w:val="fr-CA"/>
        </w:rPr>
        <w:t xml:space="preserve"> et de la faune sauvage), l’environnement, </w:t>
      </w:r>
      <w:r w:rsidR="003E129C">
        <w:rPr>
          <w:kern w:val="22"/>
          <w:szCs w:val="22"/>
          <w:lang w:val="fr-CA"/>
        </w:rPr>
        <w:t>la pollution (telle que les débris marins</w:t>
      </w:r>
      <w:r w:rsidR="00D022E9">
        <w:rPr>
          <w:kern w:val="22"/>
          <w:szCs w:val="22"/>
          <w:lang w:val="fr-CA"/>
        </w:rPr>
        <w:t xml:space="preserve"> en plastique</w:t>
      </w:r>
      <w:r w:rsidR="003E129C">
        <w:rPr>
          <w:kern w:val="22"/>
          <w:szCs w:val="22"/>
          <w:lang w:val="fr-CA"/>
        </w:rPr>
        <w:t xml:space="preserve">), les pesticides, la résistance antimicrobienne, </w:t>
      </w:r>
      <w:r w:rsidR="00586CE2" w:rsidRPr="00C967A2">
        <w:rPr>
          <w:kern w:val="22"/>
          <w:szCs w:val="22"/>
          <w:lang w:val="fr-CA"/>
        </w:rPr>
        <w:t xml:space="preserve">l’agriculture, la nutrition et la sécurité alimentaire, la sûreté des aliments, l’aménagement du territoire (y compris l’aménagement urbain), l’adaptation aux changements climatiques et la réduction des risques de catastrophe naturelle, pour favoriser des approches intégrées, </w:t>
      </w:r>
      <w:r w:rsidR="00AF59F1" w:rsidRPr="00C967A2">
        <w:rPr>
          <w:kern w:val="22"/>
          <w:szCs w:val="22"/>
          <w:lang w:val="fr-CA"/>
        </w:rPr>
        <w:t xml:space="preserve">en vue de renforcer </w:t>
      </w:r>
      <w:r w:rsidR="00586CE2" w:rsidRPr="00C967A2">
        <w:rPr>
          <w:kern w:val="22"/>
          <w:szCs w:val="22"/>
          <w:lang w:val="fr-CA"/>
        </w:rPr>
        <w:t>la mise en œuvre du Plan stratégique pour la diversité biologique 2011</w:t>
      </w:r>
      <w:r w:rsidR="00004426">
        <w:rPr>
          <w:kern w:val="22"/>
          <w:szCs w:val="22"/>
          <w:lang w:val="fr-CA"/>
        </w:rPr>
        <w:noBreakHyphen/>
      </w:r>
      <w:r w:rsidR="004907E7" w:rsidRPr="00C967A2">
        <w:rPr>
          <w:kern w:val="22"/>
          <w:szCs w:val="22"/>
          <w:lang w:val="fr-CA"/>
        </w:rPr>
        <w:t>2020</w:t>
      </w:r>
      <w:r w:rsidR="004907E7" w:rsidRPr="00C967A2">
        <w:rPr>
          <w:rStyle w:val="FootnoteReference"/>
          <w:kern w:val="22"/>
          <w:sz w:val="22"/>
          <w:szCs w:val="22"/>
          <w:u w:val="none"/>
          <w:vertAlign w:val="superscript"/>
          <w:lang w:val="fr-CA"/>
        </w:rPr>
        <w:footnoteReference w:id="5"/>
      </w:r>
      <w:r w:rsidR="004907E7" w:rsidRPr="00C967A2">
        <w:rPr>
          <w:kern w:val="22"/>
          <w:szCs w:val="22"/>
          <w:lang w:val="fr-CA"/>
        </w:rPr>
        <w:t xml:space="preserve"> </w:t>
      </w:r>
      <w:r w:rsidR="00586CE2" w:rsidRPr="00C967A2">
        <w:rPr>
          <w:kern w:val="22"/>
          <w:szCs w:val="22"/>
          <w:lang w:val="fr-CA"/>
        </w:rPr>
        <w:t>et du Programme de dé</w:t>
      </w:r>
      <w:r w:rsidR="000B5700">
        <w:rPr>
          <w:kern w:val="22"/>
          <w:szCs w:val="22"/>
          <w:lang w:val="fr-CA"/>
        </w:rPr>
        <w:t>veloppement durable à l’horizon </w:t>
      </w:r>
      <w:r w:rsidR="00586CE2" w:rsidRPr="00C967A2">
        <w:rPr>
          <w:kern w:val="22"/>
          <w:szCs w:val="22"/>
          <w:lang w:val="fr-CA"/>
        </w:rPr>
        <w:t>2030</w:t>
      </w:r>
      <w:r w:rsidR="00AF59F1" w:rsidRPr="00C967A2">
        <w:rPr>
          <w:kern w:val="22"/>
          <w:szCs w:val="22"/>
          <w:lang w:val="fr-CA"/>
        </w:rPr>
        <w:t xml:space="preserve">, y </w:t>
      </w:r>
      <w:r w:rsidR="00AF59F1" w:rsidRPr="00C967A2">
        <w:rPr>
          <w:kern w:val="22"/>
          <w:szCs w:val="22"/>
          <w:lang w:val="fr-CA"/>
        </w:rPr>
        <w:lastRenderedPageBreak/>
        <w:t>compris au moyen de l’</w:t>
      </w:r>
      <w:r w:rsidR="00586CE2" w:rsidRPr="00C967A2">
        <w:rPr>
          <w:kern w:val="22"/>
          <w:szCs w:val="22"/>
          <w:lang w:val="fr-CA"/>
        </w:rPr>
        <w:t>intégration des liens existant entre la diversité biologique et la santé dans les politiques, plans et stratégies existants</w:t>
      </w:r>
      <w:r w:rsidR="00720B8C">
        <w:rPr>
          <w:kern w:val="22"/>
          <w:szCs w:val="22"/>
          <w:lang w:val="fr-CA"/>
        </w:rPr>
        <w:t xml:space="preserve"> et futurs</w:t>
      </w:r>
      <w:r w:rsidR="00586CE2" w:rsidRPr="00C967A2">
        <w:rPr>
          <w:kern w:val="22"/>
          <w:szCs w:val="22"/>
          <w:lang w:val="fr-CA"/>
        </w:rPr>
        <w:t>, selon qu’il convient</w:t>
      </w:r>
      <w:r w:rsidR="001027A3">
        <w:rPr>
          <w:kern w:val="22"/>
          <w:szCs w:val="22"/>
          <w:lang w:val="fr-CA"/>
        </w:rPr>
        <w:t> </w:t>
      </w:r>
      <w:r w:rsidR="008E43F4">
        <w:rPr>
          <w:kern w:val="22"/>
          <w:szCs w:val="22"/>
          <w:lang w:val="fr-CA"/>
        </w:rPr>
        <w:t>;</w:t>
      </w:r>
    </w:p>
    <w:p w:rsidR="004907E7" w:rsidRPr="00C967A2" w:rsidRDefault="00CE0709"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6</w:t>
      </w:r>
      <w:r w:rsidR="004907E7" w:rsidRPr="00C967A2">
        <w:rPr>
          <w:kern w:val="22"/>
          <w:szCs w:val="22"/>
          <w:lang w:val="fr-CA"/>
        </w:rPr>
        <w:t>.</w:t>
      </w:r>
      <w:r w:rsidR="004907E7" w:rsidRPr="00C967A2">
        <w:rPr>
          <w:i/>
          <w:kern w:val="22"/>
          <w:szCs w:val="22"/>
          <w:lang w:val="fr-CA"/>
        </w:rPr>
        <w:tab/>
        <w:t>Encourage</w:t>
      </w:r>
      <w:r w:rsidR="004907E7" w:rsidRPr="00C967A2">
        <w:rPr>
          <w:kern w:val="22"/>
          <w:szCs w:val="22"/>
          <w:lang w:val="fr-CA"/>
        </w:rPr>
        <w:t xml:space="preserve"> </w:t>
      </w:r>
      <w:r w:rsidR="00586CE2" w:rsidRPr="00C967A2">
        <w:rPr>
          <w:kern w:val="22"/>
          <w:szCs w:val="22"/>
          <w:lang w:val="fr-CA"/>
        </w:rPr>
        <w:t xml:space="preserve">les Parties et </w:t>
      </w:r>
      <w:r w:rsidR="00586CE2" w:rsidRPr="00C967A2">
        <w:rPr>
          <w:i/>
          <w:iCs/>
          <w:kern w:val="22"/>
          <w:szCs w:val="22"/>
          <w:lang w:val="fr-CA"/>
        </w:rPr>
        <w:t>invite</w:t>
      </w:r>
      <w:r w:rsidR="00586CE2" w:rsidRPr="00C967A2">
        <w:rPr>
          <w:iCs/>
          <w:kern w:val="22"/>
          <w:szCs w:val="22"/>
          <w:lang w:val="fr-CA"/>
        </w:rPr>
        <w:t xml:space="preserve"> les</w:t>
      </w:r>
      <w:r w:rsidR="00586CE2" w:rsidRPr="00C967A2">
        <w:rPr>
          <w:kern w:val="22"/>
          <w:szCs w:val="22"/>
          <w:lang w:val="fr-CA"/>
        </w:rPr>
        <w:t xml:space="preserve"> autres g</w:t>
      </w:r>
      <w:r w:rsidR="004907E7" w:rsidRPr="00C967A2">
        <w:rPr>
          <w:kern w:val="22"/>
          <w:szCs w:val="22"/>
          <w:lang w:val="fr-CA"/>
        </w:rPr>
        <w:t>o</w:t>
      </w:r>
      <w:r w:rsidR="00586CE2" w:rsidRPr="00C967A2">
        <w:rPr>
          <w:kern w:val="22"/>
          <w:szCs w:val="22"/>
          <w:lang w:val="fr-CA"/>
        </w:rPr>
        <w:t>u</w:t>
      </w:r>
      <w:r w:rsidR="004907E7" w:rsidRPr="00C967A2">
        <w:rPr>
          <w:kern w:val="22"/>
          <w:szCs w:val="22"/>
          <w:lang w:val="fr-CA"/>
        </w:rPr>
        <w:t>vern</w:t>
      </w:r>
      <w:r w:rsidR="00586CE2" w:rsidRPr="00C967A2">
        <w:rPr>
          <w:kern w:val="22"/>
          <w:szCs w:val="22"/>
          <w:lang w:val="fr-CA"/>
        </w:rPr>
        <w:t>ements et les organis</w:t>
      </w:r>
      <w:r w:rsidR="004907E7" w:rsidRPr="00C967A2">
        <w:rPr>
          <w:kern w:val="22"/>
          <w:szCs w:val="22"/>
          <w:lang w:val="fr-CA"/>
        </w:rPr>
        <w:t>ations</w:t>
      </w:r>
      <w:r w:rsidR="00586CE2" w:rsidRPr="00C967A2">
        <w:rPr>
          <w:kern w:val="22"/>
          <w:szCs w:val="22"/>
          <w:lang w:val="fr-CA"/>
        </w:rPr>
        <w:t xml:space="preserve"> compétentes à partager leurs données d’expé</w:t>
      </w:r>
      <w:r w:rsidR="004907E7" w:rsidRPr="00C967A2">
        <w:rPr>
          <w:kern w:val="22"/>
          <w:szCs w:val="22"/>
          <w:lang w:val="fr-CA"/>
        </w:rPr>
        <w:t xml:space="preserve">rience </w:t>
      </w:r>
      <w:r w:rsidR="00586CE2" w:rsidRPr="00C967A2">
        <w:rPr>
          <w:kern w:val="22"/>
          <w:szCs w:val="22"/>
          <w:lang w:val="fr-CA"/>
        </w:rPr>
        <w:t>sur la mise en œuvre</w:t>
      </w:r>
      <w:r w:rsidR="00AF59F1" w:rsidRPr="00C967A2">
        <w:rPr>
          <w:kern w:val="22"/>
          <w:szCs w:val="22"/>
          <w:lang w:val="fr-CA"/>
        </w:rPr>
        <w:t xml:space="preserve"> des orientations concernant</w:t>
      </w:r>
      <w:r w:rsidR="00586CE2" w:rsidRPr="00C967A2">
        <w:rPr>
          <w:kern w:val="22"/>
          <w:szCs w:val="22"/>
          <w:lang w:val="fr-CA"/>
        </w:rPr>
        <w:t xml:space="preserve"> l’intégration des </w:t>
      </w:r>
      <w:r w:rsidR="00980771" w:rsidRPr="00C967A2">
        <w:rPr>
          <w:kern w:val="22"/>
          <w:szCs w:val="22"/>
          <w:lang w:val="fr-CA"/>
        </w:rPr>
        <w:t>c</w:t>
      </w:r>
      <w:r w:rsidR="00586CE2" w:rsidRPr="00C967A2">
        <w:rPr>
          <w:kern w:val="22"/>
          <w:szCs w:val="22"/>
          <w:lang w:val="fr-CA"/>
        </w:rPr>
        <w:t>onsidé</w:t>
      </w:r>
      <w:r w:rsidR="004907E7" w:rsidRPr="00C967A2">
        <w:rPr>
          <w:kern w:val="22"/>
          <w:szCs w:val="22"/>
          <w:lang w:val="fr-CA"/>
        </w:rPr>
        <w:t>rations</w:t>
      </w:r>
      <w:r w:rsidR="00586CE2" w:rsidRPr="00C967A2">
        <w:rPr>
          <w:kern w:val="22"/>
          <w:szCs w:val="22"/>
          <w:lang w:val="fr-CA"/>
        </w:rPr>
        <w:t xml:space="preserve"> relatives à la diversité biologique dans les approches « Une santé »</w:t>
      </w:r>
      <w:r w:rsidR="000B5700">
        <w:rPr>
          <w:kern w:val="22"/>
          <w:szCs w:val="22"/>
          <w:lang w:val="fr-CA"/>
        </w:rPr>
        <w:t>,</w:t>
      </w:r>
      <w:r w:rsidR="00BF5C03">
        <w:rPr>
          <w:kern w:val="22"/>
          <w:szCs w:val="22"/>
          <w:lang w:val="fr-CA"/>
        </w:rPr>
        <w:t xml:space="preserve"> y compris par le biais du c</w:t>
      </w:r>
      <w:r w:rsidR="00586CE2" w:rsidRPr="00C967A2">
        <w:rPr>
          <w:kern w:val="22"/>
          <w:szCs w:val="22"/>
          <w:lang w:val="fr-CA"/>
        </w:rPr>
        <w:t>entre d’échange</w:t>
      </w:r>
      <w:r w:rsidR="00B428FF">
        <w:rPr>
          <w:kern w:val="22"/>
          <w:szCs w:val="22"/>
          <w:lang w:val="fr-CA"/>
        </w:rPr>
        <w:t> </w:t>
      </w:r>
      <w:r w:rsidRPr="00C967A2">
        <w:rPr>
          <w:kern w:val="22"/>
          <w:szCs w:val="22"/>
          <w:lang w:val="fr-CA"/>
        </w:rPr>
        <w:t>;</w:t>
      </w:r>
    </w:p>
    <w:p w:rsidR="00D04D35" w:rsidRPr="00C967A2" w:rsidRDefault="00CE0709"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7</w:t>
      </w:r>
      <w:r w:rsidR="00B04F70" w:rsidRPr="00C967A2">
        <w:rPr>
          <w:kern w:val="22"/>
          <w:szCs w:val="22"/>
          <w:lang w:val="fr-CA"/>
        </w:rPr>
        <w:t>.</w:t>
      </w:r>
      <w:r w:rsidR="00B04F70" w:rsidRPr="00C967A2">
        <w:rPr>
          <w:i/>
          <w:kern w:val="22"/>
          <w:szCs w:val="22"/>
          <w:lang w:val="fr-CA"/>
        </w:rPr>
        <w:t xml:space="preserve"> </w:t>
      </w:r>
      <w:r w:rsidR="007832E3" w:rsidRPr="00C967A2">
        <w:rPr>
          <w:i/>
          <w:kern w:val="22"/>
          <w:szCs w:val="22"/>
          <w:lang w:val="fr-CA"/>
        </w:rPr>
        <w:tab/>
      </w:r>
      <w:r w:rsidR="00586CE2" w:rsidRPr="00C967A2">
        <w:rPr>
          <w:i/>
          <w:kern w:val="22"/>
          <w:szCs w:val="22"/>
          <w:lang w:val="fr-CA"/>
        </w:rPr>
        <w:t>Invite</w:t>
      </w:r>
      <w:r w:rsidR="00D04D35" w:rsidRPr="00C967A2">
        <w:rPr>
          <w:i/>
          <w:kern w:val="22"/>
          <w:szCs w:val="22"/>
          <w:lang w:val="fr-CA"/>
        </w:rPr>
        <w:t xml:space="preserve"> </w:t>
      </w:r>
      <w:r w:rsidR="00586CE2" w:rsidRPr="00C967A2">
        <w:rPr>
          <w:kern w:val="22"/>
          <w:szCs w:val="22"/>
          <w:lang w:val="fr-CA"/>
        </w:rPr>
        <w:t>l’Organis</w:t>
      </w:r>
      <w:r w:rsidR="00D04D35" w:rsidRPr="00C967A2">
        <w:rPr>
          <w:kern w:val="22"/>
          <w:szCs w:val="22"/>
          <w:lang w:val="fr-CA"/>
        </w:rPr>
        <w:t>ation</w:t>
      </w:r>
      <w:r w:rsidR="00586CE2" w:rsidRPr="00C967A2">
        <w:rPr>
          <w:kern w:val="22"/>
          <w:szCs w:val="22"/>
          <w:lang w:val="fr-CA"/>
        </w:rPr>
        <w:t xml:space="preserve"> mondiale de la santé</w:t>
      </w:r>
      <w:r w:rsidR="00673C99">
        <w:rPr>
          <w:kern w:val="22"/>
          <w:szCs w:val="22"/>
          <w:lang w:val="fr-CA"/>
        </w:rPr>
        <w:t>, l'Organisation mondiale de la santé animale, l'Organisation des Nations Unies pour l'alimentation et l'agriculture</w:t>
      </w:r>
      <w:r w:rsidR="00586CE2" w:rsidRPr="00C967A2">
        <w:rPr>
          <w:kern w:val="22"/>
          <w:szCs w:val="22"/>
          <w:lang w:val="fr-CA"/>
        </w:rPr>
        <w:t xml:space="preserve"> </w:t>
      </w:r>
      <w:r w:rsidR="00BF5C03">
        <w:rPr>
          <w:kern w:val="22"/>
          <w:szCs w:val="22"/>
          <w:lang w:val="fr-CA"/>
        </w:rPr>
        <w:t xml:space="preserve">et les </w:t>
      </w:r>
      <w:r w:rsidR="00673C99">
        <w:rPr>
          <w:kern w:val="22"/>
          <w:szCs w:val="22"/>
          <w:lang w:val="fr-CA"/>
        </w:rPr>
        <w:t xml:space="preserve">autres organisations compétentes </w:t>
      </w:r>
      <w:r w:rsidR="00586CE2" w:rsidRPr="00C967A2">
        <w:rPr>
          <w:kern w:val="22"/>
          <w:szCs w:val="22"/>
          <w:lang w:val="fr-CA"/>
        </w:rPr>
        <w:t>à envisage</w:t>
      </w:r>
      <w:r w:rsidR="00AF59F1" w:rsidRPr="00C967A2">
        <w:rPr>
          <w:kern w:val="22"/>
          <w:szCs w:val="22"/>
          <w:lang w:val="fr-CA"/>
        </w:rPr>
        <w:t>r</w:t>
      </w:r>
      <w:r w:rsidR="00586CE2" w:rsidRPr="00C967A2">
        <w:rPr>
          <w:kern w:val="22"/>
          <w:szCs w:val="22"/>
          <w:lang w:val="fr-CA"/>
        </w:rPr>
        <w:t xml:space="preserve"> des approches fondées sur les écosystèmes</w:t>
      </w:r>
      <w:r w:rsidR="00AF59F1" w:rsidRPr="00C967A2">
        <w:rPr>
          <w:kern w:val="22"/>
          <w:szCs w:val="22"/>
          <w:lang w:val="fr-CA"/>
        </w:rPr>
        <w:t xml:space="preserve"> dans leurs initiatives visant à </w:t>
      </w:r>
      <w:r w:rsidR="00586CE2" w:rsidRPr="00C967A2">
        <w:rPr>
          <w:kern w:val="22"/>
          <w:szCs w:val="22"/>
          <w:lang w:val="fr-CA"/>
        </w:rPr>
        <w:t>améliorer la prévention des problèmes de santé</w:t>
      </w:r>
      <w:r w:rsidR="00B428FF">
        <w:rPr>
          <w:kern w:val="22"/>
          <w:szCs w:val="22"/>
          <w:lang w:val="fr-CA"/>
        </w:rPr>
        <w:t> </w:t>
      </w:r>
      <w:r w:rsidR="00213B02" w:rsidRPr="00C967A2">
        <w:rPr>
          <w:kern w:val="22"/>
          <w:szCs w:val="22"/>
          <w:lang w:val="fr-CA"/>
        </w:rPr>
        <w:t>;</w:t>
      </w:r>
    </w:p>
    <w:p w:rsidR="00881589" w:rsidRPr="00C967A2" w:rsidRDefault="00CE0709" w:rsidP="00BE3E32">
      <w:pPr>
        <w:pStyle w:val="Para1"/>
        <w:numPr>
          <w:ilvl w:val="0"/>
          <w:numId w:val="0"/>
        </w:numPr>
        <w:suppressLineNumbers/>
        <w:shd w:val="clear" w:color="auto" w:fill="FFFFFF"/>
        <w:suppressAutoHyphens/>
        <w:ind w:left="720" w:firstLine="720"/>
        <w:rPr>
          <w:kern w:val="22"/>
          <w:szCs w:val="22"/>
          <w:lang w:val="fr-CA"/>
        </w:rPr>
      </w:pPr>
      <w:r w:rsidRPr="00C967A2">
        <w:rPr>
          <w:kern w:val="22"/>
          <w:szCs w:val="22"/>
          <w:lang w:val="fr-CA"/>
        </w:rPr>
        <w:t>8</w:t>
      </w:r>
      <w:r w:rsidR="00B04F70" w:rsidRPr="00C967A2">
        <w:rPr>
          <w:kern w:val="22"/>
          <w:szCs w:val="22"/>
          <w:lang w:val="fr-CA"/>
        </w:rPr>
        <w:t>.</w:t>
      </w:r>
      <w:r w:rsidR="007832E3" w:rsidRPr="00C967A2">
        <w:rPr>
          <w:i/>
          <w:kern w:val="22"/>
          <w:szCs w:val="22"/>
          <w:lang w:val="fr-CA"/>
        </w:rPr>
        <w:tab/>
      </w:r>
      <w:r w:rsidR="00586CE2" w:rsidRPr="00C967A2">
        <w:rPr>
          <w:i/>
          <w:kern w:val="22"/>
          <w:szCs w:val="22"/>
          <w:lang w:val="fr-CA"/>
        </w:rPr>
        <w:t>Prie</w:t>
      </w:r>
      <w:r w:rsidR="00586CE2" w:rsidRPr="00C967A2">
        <w:rPr>
          <w:kern w:val="22"/>
          <w:szCs w:val="22"/>
          <w:lang w:val="fr-CA"/>
        </w:rPr>
        <w:t xml:space="preserve"> la Secrétaire exécutive</w:t>
      </w:r>
      <w:r w:rsidR="00881589" w:rsidRPr="00C967A2">
        <w:rPr>
          <w:kern w:val="22"/>
          <w:szCs w:val="22"/>
          <w:lang w:val="fr-CA"/>
        </w:rPr>
        <w:t>,</w:t>
      </w:r>
      <w:r w:rsidR="001E5092" w:rsidRPr="001E5092">
        <w:rPr>
          <w:noProof/>
          <w:kern w:val="22"/>
          <w:szCs w:val="22"/>
          <w:lang w:val="fr-CA"/>
        </w:rPr>
        <w:t xml:space="preserve"> </w:t>
      </w:r>
      <w:r w:rsidR="001E5092" w:rsidRPr="00C967A2">
        <w:rPr>
          <w:noProof/>
          <w:kern w:val="22"/>
          <w:szCs w:val="22"/>
          <w:lang w:val="fr-CA"/>
        </w:rPr>
        <w:t>dans la limite des ressources</w:t>
      </w:r>
      <w:r w:rsidR="001E5092" w:rsidRPr="00C967A2">
        <w:rPr>
          <w:kern w:val="22"/>
          <w:szCs w:val="22"/>
          <w:lang w:val="fr-CA"/>
        </w:rPr>
        <w:t xml:space="preserve"> disponibles</w:t>
      </w:r>
      <w:r w:rsidR="001E5092">
        <w:rPr>
          <w:kern w:val="22"/>
          <w:szCs w:val="22"/>
          <w:lang w:val="fr-CA"/>
        </w:rPr>
        <w:t>,</w:t>
      </w:r>
      <w:r w:rsidR="00881589" w:rsidRPr="00C967A2">
        <w:rPr>
          <w:kern w:val="22"/>
          <w:szCs w:val="22"/>
          <w:lang w:val="fr-CA"/>
        </w:rPr>
        <w:t xml:space="preserve"> </w:t>
      </w:r>
      <w:r w:rsidR="002D2A8F">
        <w:rPr>
          <w:kern w:val="22"/>
          <w:szCs w:val="22"/>
          <w:lang w:val="fr-CA"/>
        </w:rPr>
        <w:t xml:space="preserve">et </w:t>
      </w:r>
      <w:r w:rsidR="002D2A8F" w:rsidRPr="002D2A8F">
        <w:rPr>
          <w:i/>
          <w:kern w:val="22"/>
          <w:szCs w:val="22"/>
          <w:lang w:val="fr-CA"/>
        </w:rPr>
        <w:t>invite</w:t>
      </w:r>
      <w:r w:rsidR="002D2A8F">
        <w:rPr>
          <w:kern w:val="22"/>
          <w:szCs w:val="22"/>
          <w:lang w:val="fr-CA"/>
        </w:rPr>
        <w:t xml:space="preserve"> </w:t>
      </w:r>
      <w:r w:rsidR="00586CE2" w:rsidRPr="00C967A2">
        <w:rPr>
          <w:kern w:val="22"/>
          <w:szCs w:val="22"/>
          <w:lang w:val="fr-CA"/>
        </w:rPr>
        <w:t>l’Organis</w:t>
      </w:r>
      <w:r w:rsidRPr="00C967A2">
        <w:rPr>
          <w:kern w:val="22"/>
          <w:szCs w:val="22"/>
          <w:lang w:val="fr-CA"/>
        </w:rPr>
        <w:t>ation</w:t>
      </w:r>
      <w:r w:rsidR="00586CE2" w:rsidRPr="00C967A2">
        <w:rPr>
          <w:kern w:val="22"/>
          <w:szCs w:val="22"/>
          <w:lang w:val="fr-CA"/>
        </w:rPr>
        <w:t xml:space="preserve"> mondiale de la santé</w:t>
      </w:r>
      <w:r w:rsidR="00BF5C03">
        <w:rPr>
          <w:kern w:val="22"/>
          <w:szCs w:val="22"/>
          <w:lang w:val="fr-CA"/>
        </w:rPr>
        <w:t xml:space="preserve"> et les </w:t>
      </w:r>
      <w:r w:rsidR="002D2A8F">
        <w:rPr>
          <w:kern w:val="22"/>
          <w:szCs w:val="22"/>
          <w:lang w:val="fr-CA"/>
        </w:rPr>
        <w:t>autres</w:t>
      </w:r>
      <w:r w:rsidR="00586CE2" w:rsidRPr="00C967A2">
        <w:rPr>
          <w:kern w:val="22"/>
          <w:szCs w:val="22"/>
          <w:lang w:val="fr-CA"/>
        </w:rPr>
        <w:t xml:space="preserve"> membre</w:t>
      </w:r>
      <w:r w:rsidR="00213B02" w:rsidRPr="00C967A2">
        <w:rPr>
          <w:kern w:val="22"/>
          <w:szCs w:val="22"/>
          <w:lang w:val="fr-CA"/>
        </w:rPr>
        <w:t>s</w:t>
      </w:r>
      <w:r w:rsidR="00586CE2" w:rsidRPr="00C967A2">
        <w:rPr>
          <w:kern w:val="22"/>
          <w:szCs w:val="22"/>
          <w:lang w:val="fr-CA"/>
        </w:rPr>
        <w:t xml:space="preserve"> du Groupe de </w:t>
      </w:r>
      <w:r w:rsidR="00586CE2" w:rsidRPr="00C967A2">
        <w:rPr>
          <w:noProof/>
          <w:kern w:val="22"/>
          <w:szCs w:val="22"/>
          <w:lang w:val="fr-CA"/>
        </w:rPr>
        <w:t>liaison interinstitutions sur la</w:t>
      </w:r>
      <w:r w:rsidR="00CD57D6">
        <w:rPr>
          <w:noProof/>
          <w:kern w:val="22"/>
          <w:szCs w:val="22"/>
          <w:lang w:val="fr-CA"/>
        </w:rPr>
        <w:t xml:space="preserve"> biodiversité et la santé, et les </w:t>
      </w:r>
      <w:r w:rsidR="00586CE2" w:rsidRPr="00C967A2">
        <w:rPr>
          <w:noProof/>
          <w:kern w:val="22"/>
          <w:szCs w:val="22"/>
          <w:lang w:val="fr-CA"/>
        </w:rPr>
        <w:t>autres partenaires, selon</w:t>
      </w:r>
      <w:r w:rsidR="001E5092">
        <w:rPr>
          <w:noProof/>
          <w:kern w:val="22"/>
          <w:szCs w:val="22"/>
          <w:lang w:val="fr-CA"/>
        </w:rPr>
        <w:t xml:space="preserve"> qu’il convient, à collaborer afin de</w:t>
      </w:r>
      <w:r w:rsidR="009D1CDE">
        <w:rPr>
          <w:kern w:val="22"/>
          <w:szCs w:val="22"/>
          <w:lang w:val="fr-CA"/>
        </w:rPr>
        <w:t> </w:t>
      </w:r>
      <w:r w:rsidR="00881589" w:rsidRPr="00C967A2">
        <w:rPr>
          <w:kern w:val="22"/>
          <w:szCs w:val="22"/>
          <w:lang w:val="fr-CA"/>
        </w:rPr>
        <w:t>:</w:t>
      </w:r>
    </w:p>
    <w:p w:rsidR="005B4802" w:rsidRPr="00C967A2" w:rsidRDefault="00AF59F1" w:rsidP="005E36AB">
      <w:pPr>
        <w:pStyle w:val="Para1"/>
        <w:numPr>
          <w:ilvl w:val="0"/>
          <w:numId w:val="17"/>
        </w:numPr>
        <w:suppressLineNumbers/>
        <w:shd w:val="clear" w:color="auto" w:fill="FFFFFF"/>
        <w:suppressAutoHyphens/>
        <w:ind w:left="720" w:firstLine="720"/>
        <w:rPr>
          <w:kern w:val="22"/>
          <w:szCs w:val="22"/>
          <w:lang w:val="fr-CA"/>
        </w:rPr>
      </w:pPr>
      <w:r w:rsidRPr="00C967A2">
        <w:rPr>
          <w:kern w:val="22"/>
          <w:szCs w:val="22"/>
          <w:lang w:val="fr-CA"/>
        </w:rPr>
        <w:t xml:space="preserve">Favoriser et faciliter </w:t>
      </w:r>
      <w:r w:rsidR="00CD57D6">
        <w:rPr>
          <w:kern w:val="22"/>
          <w:szCs w:val="22"/>
          <w:lang w:val="fr-CA"/>
        </w:rPr>
        <w:t>le</w:t>
      </w:r>
      <w:r w:rsidR="0046653E" w:rsidRPr="00C967A2">
        <w:rPr>
          <w:kern w:val="22"/>
          <w:szCs w:val="22"/>
          <w:lang w:val="fr-CA"/>
        </w:rPr>
        <w:t xml:space="preserve"> </w:t>
      </w:r>
      <w:r w:rsidR="005B4802" w:rsidRPr="00C967A2">
        <w:rPr>
          <w:kern w:val="22"/>
          <w:szCs w:val="22"/>
          <w:lang w:val="fr-CA"/>
        </w:rPr>
        <w:t xml:space="preserve">dialogue </w:t>
      </w:r>
      <w:r w:rsidR="0046653E" w:rsidRPr="00C967A2">
        <w:rPr>
          <w:kern w:val="22"/>
          <w:szCs w:val="22"/>
          <w:lang w:val="fr-CA"/>
        </w:rPr>
        <w:t xml:space="preserve">sur des approches </w:t>
      </w:r>
      <w:r w:rsidR="00CD57D6">
        <w:rPr>
          <w:kern w:val="22"/>
          <w:szCs w:val="22"/>
          <w:lang w:val="fr-CA"/>
        </w:rPr>
        <w:t>biodiversité-santé avec l</w:t>
      </w:r>
      <w:r w:rsidR="0046653E" w:rsidRPr="00C967A2">
        <w:rPr>
          <w:kern w:val="22"/>
          <w:szCs w:val="22"/>
          <w:lang w:val="fr-CA"/>
        </w:rPr>
        <w:t>e</w:t>
      </w:r>
      <w:r w:rsidRPr="00C967A2">
        <w:rPr>
          <w:kern w:val="22"/>
          <w:szCs w:val="22"/>
          <w:lang w:val="fr-CA"/>
        </w:rPr>
        <w:t>s</w:t>
      </w:r>
      <w:r w:rsidR="00CD57D6">
        <w:rPr>
          <w:kern w:val="22"/>
          <w:szCs w:val="22"/>
          <w:lang w:val="fr-CA"/>
        </w:rPr>
        <w:t xml:space="preserve"> parties prenantes nationales, régionales et infrarégionales</w:t>
      </w:r>
      <w:r w:rsidR="0046653E" w:rsidRPr="00C967A2">
        <w:rPr>
          <w:kern w:val="22"/>
          <w:szCs w:val="22"/>
          <w:lang w:val="fr-CA"/>
        </w:rPr>
        <w:t xml:space="preserve"> concerné</w:t>
      </w:r>
      <w:r w:rsidR="00CD57D6">
        <w:rPr>
          <w:kern w:val="22"/>
          <w:szCs w:val="22"/>
          <w:lang w:val="fr-CA"/>
        </w:rPr>
        <w:t>e</w:t>
      </w:r>
      <w:r w:rsidR="0046653E" w:rsidRPr="00C967A2">
        <w:rPr>
          <w:kern w:val="22"/>
          <w:szCs w:val="22"/>
          <w:lang w:val="fr-CA"/>
        </w:rPr>
        <w:t>s, selon qu’il convient, afin d’aider les</w:t>
      </w:r>
      <w:r w:rsidR="005B4802" w:rsidRPr="00C967A2">
        <w:rPr>
          <w:kern w:val="22"/>
          <w:szCs w:val="22"/>
          <w:lang w:val="fr-CA"/>
        </w:rPr>
        <w:t xml:space="preserve"> </w:t>
      </w:r>
      <w:r w:rsidR="0046653E" w:rsidRPr="00C967A2">
        <w:rPr>
          <w:kern w:val="22"/>
          <w:szCs w:val="22"/>
          <w:lang w:val="fr-CA"/>
        </w:rPr>
        <w:t>Parties à élaborer des straté</w:t>
      </w:r>
      <w:r w:rsidR="00CE0709" w:rsidRPr="00C967A2">
        <w:rPr>
          <w:kern w:val="22"/>
          <w:szCs w:val="22"/>
          <w:lang w:val="fr-CA"/>
        </w:rPr>
        <w:t>gies</w:t>
      </w:r>
      <w:r w:rsidR="0046653E" w:rsidRPr="00C967A2">
        <w:rPr>
          <w:kern w:val="22"/>
          <w:szCs w:val="22"/>
          <w:lang w:val="fr-CA"/>
        </w:rPr>
        <w:t xml:space="preserve"> pour intégrer les liens entre la div</w:t>
      </w:r>
      <w:r w:rsidRPr="00C967A2">
        <w:rPr>
          <w:kern w:val="22"/>
          <w:szCs w:val="22"/>
          <w:lang w:val="fr-CA"/>
        </w:rPr>
        <w:t>ersité biologique et la santé d’une manière efficac</w:t>
      </w:r>
      <w:r w:rsidR="0046653E" w:rsidRPr="00C967A2">
        <w:rPr>
          <w:kern w:val="22"/>
          <w:szCs w:val="22"/>
          <w:lang w:val="fr-CA"/>
        </w:rPr>
        <w:t>e et, en particulier, pour promouvoir des approches globales « Une santé »</w:t>
      </w:r>
      <w:r w:rsidR="009D1CDE">
        <w:rPr>
          <w:kern w:val="22"/>
          <w:szCs w:val="22"/>
          <w:lang w:val="fr-CA"/>
        </w:rPr>
        <w:t> </w:t>
      </w:r>
      <w:r w:rsidR="00D04D35" w:rsidRPr="00C967A2">
        <w:rPr>
          <w:kern w:val="22"/>
          <w:szCs w:val="22"/>
          <w:lang w:val="fr-CA"/>
        </w:rPr>
        <w:t>;</w:t>
      </w:r>
    </w:p>
    <w:p w:rsidR="008A333D" w:rsidRPr="00C967A2" w:rsidRDefault="00AF59F1" w:rsidP="005E36AB">
      <w:pPr>
        <w:pStyle w:val="Para1"/>
        <w:numPr>
          <w:ilvl w:val="0"/>
          <w:numId w:val="17"/>
        </w:numPr>
        <w:suppressLineNumbers/>
        <w:shd w:val="clear" w:color="auto" w:fill="FFFFFF"/>
        <w:suppressAutoHyphens/>
        <w:ind w:left="720" w:firstLine="720"/>
        <w:rPr>
          <w:kern w:val="22"/>
          <w:szCs w:val="22"/>
          <w:lang w:val="fr-CA"/>
        </w:rPr>
      </w:pPr>
      <w:r w:rsidRPr="00C967A2">
        <w:rPr>
          <w:kern w:val="22"/>
          <w:szCs w:val="22"/>
          <w:lang w:val="fr-CA"/>
        </w:rPr>
        <w:t>O</w:t>
      </w:r>
      <w:r w:rsidR="00115AB3">
        <w:rPr>
          <w:kern w:val="22"/>
          <w:szCs w:val="22"/>
          <w:lang w:val="fr-CA"/>
        </w:rPr>
        <w:t>rganiser conjointement</w:t>
      </w:r>
      <w:r w:rsidR="0046653E" w:rsidRPr="00C967A2">
        <w:rPr>
          <w:kern w:val="22"/>
          <w:szCs w:val="22"/>
          <w:lang w:val="fr-CA"/>
        </w:rPr>
        <w:t xml:space="preserve"> d’autres ateliers régionaux et infrarégionaux de renforcement des capacités dans toutes les ré</w:t>
      </w:r>
      <w:r w:rsidR="005B4802" w:rsidRPr="00C967A2">
        <w:rPr>
          <w:kern w:val="22"/>
          <w:szCs w:val="22"/>
          <w:lang w:val="fr-CA"/>
        </w:rPr>
        <w:t>gions</w:t>
      </w:r>
      <w:r w:rsidR="009D1CDE">
        <w:rPr>
          <w:kern w:val="22"/>
          <w:szCs w:val="22"/>
          <w:lang w:val="fr-CA"/>
        </w:rPr>
        <w:t> </w:t>
      </w:r>
      <w:r w:rsidR="00D04D35" w:rsidRPr="00C967A2">
        <w:rPr>
          <w:kern w:val="22"/>
          <w:szCs w:val="22"/>
          <w:lang w:val="fr-CA"/>
        </w:rPr>
        <w:t>;</w:t>
      </w:r>
    </w:p>
    <w:p w:rsidR="00551081" w:rsidRPr="00C967A2" w:rsidRDefault="0046653E" w:rsidP="005E36AB">
      <w:pPr>
        <w:pStyle w:val="Para1"/>
        <w:numPr>
          <w:ilvl w:val="0"/>
          <w:numId w:val="17"/>
        </w:numPr>
        <w:suppressLineNumbers/>
        <w:shd w:val="clear" w:color="auto" w:fill="FFFFFF"/>
        <w:suppressAutoHyphens/>
        <w:ind w:left="720" w:firstLine="720"/>
        <w:rPr>
          <w:kern w:val="22"/>
          <w:szCs w:val="22"/>
          <w:lang w:val="fr-CA"/>
        </w:rPr>
      </w:pPr>
      <w:r w:rsidRPr="00C967A2">
        <w:rPr>
          <w:kern w:val="22"/>
          <w:szCs w:val="22"/>
          <w:lang w:val="fr-CA"/>
        </w:rPr>
        <w:t xml:space="preserve">Consolider les </w:t>
      </w:r>
      <w:r w:rsidR="00551081" w:rsidRPr="00C967A2">
        <w:rPr>
          <w:kern w:val="22"/>
          <w:szCs w:val="22"/>
          <w:lang w:val="fr-CA"/>
        </w:rPr>
        <w:t>information</w:t>
      </w:r>
      <w:r w:rsidRPr="00C967A2">
        <w:rPr>
          <w:kern w:val="22"/>
          <w:szCs w:val="22"/>
          <w:lang w:val="fr-CA"/>
        </w:rPr>
        <w:t>s sur les recherches, expé</w:t>
      </w:r>
      <w:r w:rsidR="00551081" w:rsidRPr="00C967A2">
        <w:rPr>
          <w:kern w:val="22"/>
          <w:szCs w:val="22"/>
          <w:lang w:val="fr-CA"/>
        </w:rPr>
        <w:t xml:space="preserve">riences </w:t>
      </w:r>
      <w:r w:rsidRPr="00C967A2">
        <w:rPr>
          <w:kern w:val="22"/>
          <w:szCs w:val="22"/>
          <w:lang w:val="fr-CA"/>
        </w:rPr>
        <w:t>et bonnes pratiqu</w:t>
      </w:r>
      <w:r w:rsidR="00AF59F1" w:rsidRPr="00C967A2">
        <w:rPr>
          <w:kern w:val="22"/>
          <w:szCs w:val="22"/>
          <w:lang w:val="fr-CA"/>
        </w:rPr>
        <w:t xml:space="preserve">es pertinentes </w:t>
      </w:r>
      <w:r w:rsidR="009D1CDE">
        <w:rPr>
          <w:kern w:val="22"/>
          <w:szCs w:val="22"/>
          <w:lang w:val="fr-CA"/>
        </w:rPr>
        <w:t xml:space="preserve">relatives au </w:t>
      </w:r>
      <w:r w:rsidR="009D1CDE">
        <w:rPr>
          <w:noProof/>
          <w:kern w:val="22"/>
          <w:szCs w:val="22"/>
          <w:lang w:val="fr-CA"/>
        </w:rPr>
        <w:t>m</w:t>
      </w:r>
      <w:r w:rsidR="001E5092">
        <w:rPr>
          <w:noProof/>
          <w:kern w:val="22"/>
          <w:szCs w:val="22"/>
          <w:lang w:val="fr-CA"/>
        </w:rPr>
        <w:t>icrobiome</w:t>
      </w:r>
      <w:r w:rsidR="001E5092">
        <w:rPr>
          <w:kern w:val="22"/>
          <w:szCs w:val="22"/>
          <w:lang w:val="fr-CA"/>
        </w:rPr>
        <w:t xml:space="preserve"> et à la santé humaine, et sur</w:t>
      </w:r>
      <w:r w:rsidR="00AF59F1" w:rsidRPr="00C967A2">
        <w:rPr>
          <w:kern w:val="22"/>
          <w:szCs w:val="22"/>
          <w:lang w:val="fr-CA"/>
        </w:rPr>
        <w:t xml:space="preserve"> </w:t>
      </w:r>
      <w:r w:rsidRPr="00C967A2">
        <w:rPr>
          <w:kern w:val="22"/>
          <w:szCs w:val="22"/>
          <w:lang w:val="fr-CA"/>
        </w:rPr>
        <w:t xml:space="preserve">la conception, </w:t>
      </w:r>
      <w:r w:rsidR="00AF59F1" w:rsidRPr="00C967A2">
        <w:rPr>
          <w:kern w:val="22"/>
          <w:szCs w:val="22"/>
          <w:lang w:val="fr-CA"/>
        </w:rPr>
        <w:t xml:space="preserve">la </w:t>
      </w:r>
      <w:r w:rsidRPr="00C967A2">
        <w:rPr>
          <w:kern w:val="22"/>
          <w:szCs w:val="22"/>
          <w:lang w:val="fr-CA"/>
        </w:rPr>
        <w:t xml:space="preserve">gestion et </w:t>
      </w:r>
      <w:r w:rsidR="00AF59F1" w:rsidRPr="00C967A2">
        <w:rPr>
          <w:kern w:val="22"/>
          <w:szCs w:val="22"/>
          <w:lang w:val="fr-CA"/>
        </w:rPr>
        <w:t>l’</w:t>
      </w:r>
      <w:r w:rsidRPr="00C967A2">
        <w:rPr>
          <w:kern w:val="22"/>
          <w:szCs w:val="22"/>
          <w:lang w:val="fr-CA"/>
        </w:rPr>
        <w:t xml:space="preserve">application des systèmes de </w:t>
      </w:r>
      <w:r w:rsidR="00551081" w:rsidRPr="00C967A2">
        <w:rPr>
          <w:kern w:val="22"/>
          <w:szCs w:val="22"/>
          <w:lang w:val="fr-CA"/>
        </w:rPr>
        <w:t>production</w:t>
      </w:r>
      <w:r w:rsidR="00115AB3">
        <w:rPr>
          <w:kern w:val="22"/>
          <w:szCs w:val="22"/>
          <w:lang w:val="fr-CA"/>
        </w:rPr>
        <w:t xml:space="preserve"> fond</w:t>
      </w:r>
      <w:r w:rsidRPr="00C967A2">
        <w:rPr>
          <w:kern w:val="22"/>
          <w:szCs w:val="22"/>
          <w:lang w:val="fr-CA"/>
        </w:rPr>
        <w:t xml:space="preserve">és sur la </w:t>
      </w:r>
      <w:r w:rsidR="00551081" w:rsidRPr="00C967A2">
        <w:rPr>
          <w:kern w:val="22"/>
          <w:szCs w:val="22"/>
          <w:lang w:val="fr-CA"/>
        </w:rPr>
        <w:t xml:space="preserve">conservation </w:t>
      </w:r>
      <w:r w:rsidRPr="00C967A2">
        <w:rPr>
          <w:kern w:val="22"/>
          <w:szCs w:val="22"/>
          <w:lang w:val="fr-CA"/>
        </w:rPr>
        <w:t>et l’utilisation durable de la diver</w:t>
      </w:r>
      <w:r w:rsidR="001E5092">
        <w:rPr>
          <w:kern w:val="22"/>
          <w:szCs w:val="22"/>
          <w:lang w:val="fr-CA"/>
        </w:rPr>
        <w:t xml:space="preserve">sité biologique, ainsi que </w:t>
      </w:r>
      <w:r w:rsidRPr="00C967A2">
        <w:rPr>
          <w:kern w:val="22"/>
          <w:szCs w:val="22"/>
          <w:lang w:val="fr-CA"/>
        </w:rPr>
        <w:t>les connaiss</w:t>
      </w:r>
      <w:r w:rsidR="001E5092">
        <w:rPr>
          <w:kern w:val="22"/>
          <w:szCs w:val="22"/>
          <w:lang w:val="fr-CA"/>
        </w:rPr>
        <w:t xml:space="preserve">ances traditionnelles, et les </w:t>
      </w:r>
      <w:r w:rsidRPr="00C967A2">
        <w:rPr>
          <w:kern w:val="22"/>
          <w:szCs w:val="22"/>
          <w:lang w:val="fr-CA"/>
        </w:rPr>
        <w:t xml:space="preserve">avantages correspondants pour la </w:t>
      </w:r>
      <w:r w:rsidR="00551081" w:rsidRPr="00C967A2">
        <w:rPr>
          <w:kern w:val="22"/>
          <w:szCs w:val="22"/>
          <w:lang w:val="fr-CA"/>
        </w:rPr>
        <w:t xml:space="preserve">nutrition </w:t>
      </w:r>
      <w:r w:rsidRPr="00C967A2">
        <w:rPr>
          <w:kern w:val="22"/>
          <w:szCs w:val="22"/>
          <w:lang w:val="fr-CA"/>
        </w:rPr>
        <w:t>et des régimes alimentaires sains, en particulier pour les secteurs vulnérables et marginalisés, mais sans s’y restreindre</w:t>
      </w:r>
      <w:r w:rsidR="009D1CDE">
        <w:rPr>
          <w:kern w:val="22"/>
          <w:szCs w:val="22"/>
          <w:lang w:val="fr-CA"/>
        </w:rPr>
        <w:t> </w:t>
      </w:r>
      <w:r w:rsidR="00D04D35" w:rsidRPr="00C967A2">
        <w:rPr>
          <w:kern w:val="22"/>
          <w:szCs w:val="22"/>
          <w:lang w:val="fr-CA"/>
        </w:rPr>
        <w:t>;</w:t>
      </w:r>
    </w:p>
    <w:p w:rsidR="00213B02" w:rsidRPr="00774B68" w:rsidRDefault="00141726" w:rsidP="005E36AB">
      <w:pPr>
        <w:pStyle w:val="Para1"/>
        <w:numPr>
          <w:ilvl w:val="0"/>
          <w:numId w:val="17"/>
        </w:numPr>
        <w:suppressLineNumbers/>
        <w:shd w:val="clear" w:color="auto" w:fill="FFFFFF"/>
        <w:suppressAutoHyphens/>
        <w:ind w:left="720" w:firstLine="720"/>
        <w:rPr>
          <w:kern w:val="22"/>
          <w:szCs w:val="22"/>
          <w:lang w:val="fr-CA"/>
        </w:rPr>
      </w:pPr>
      <w:r w:rsidRPr="00774B68">
        <w:rPr>
          <w:kern w:val="22"/>
          <w:szCs w:val="22"/>
          <w:lang w:val="fr-CA"/>
        </w:rPr>
        <w:t>Étudier un mécanisme qui faciliterait l'accès à</w:t>
      </w:r>
      <w:r w:rsidR="00115AB3" w:rsidRPr="00115AB3">
        <w:rPr>
          <w:kern w:val="22"/>
          <w:szCs w:val="22"/>
          <w:lang w:val="fr-CA"/>
        </w:rPr>
        <w:t xml:space="preserve"> </w:t>
      </w:r>
      <w:r w:rsidR="00115AB3" w:rsidRPr="00774B68">
        <w:rPr>
          <w:kern w:val="22"/>
          <w:szCs w:val="22"/>
          <w:lang w:val="fr-CA"/>
        </w:rPr>
        <w:t>des publications scientifiques et d'autres rapports concernant diversité biologique et la santé</w:t>
      </w:r>
      <w:r w:rsidRPr="00774B68">
        <w:rPr>
          <w:kern w:val="22"/>
          <w:szCs w:val="22"/>
          <w:lang w:val="fr-CA"/>
        </w:rPr>
        <w:t xml:space="preserve">, </w:t>
      </w:r>
      <w:r w:rsidR="00115AB3">
        <w:rPr>
          <w:kern w:val="22"/>
          <w:szCs w:val="22"/>
          <w:lang w:val="fr-CA"/>
        </w:rPr>
        <w:t>leur mise à jour, synthèse et</w:t>
      </w:r>
      <w:r w:rsidR="00774B68" w:rsidRPr="00774B68">
        <w:rPr>
          <w:kern w:val="22"/>
          <w:szCs w:val="22"/>
          <w:lang w:val="fr-CA"/>
        </w:rPr>
        <w:t xml:space="preserve"> diffusion sur une base régulière</w:t>
      </w:r>
      <w:r w:rsidR="0046653E" w:rsidRPr="00774B68">
        <w:rPr>
          <w:kern w:val="22"/>
          <w:szCs w:val="22"/>
          <w:lang w:val="fr-CA"/>
        </w:rPr>
        <w:t xml:space="preserve">, </w:t>
      </w:r>
      <w:r w:rsidR="00774B68" w:rsidRPr="00774B68">
        <w:rPr>
          <w:kern w:val="22"/>
          <w:szCs w:val="22"/>
          <w:lang w:val="fr-CA"/>
        </w:rPr>
        <w:t>en vue de soutenir l'élaboration</w:t>
      </w:r>
      <w:r w:rsidR="00115AB3">
        <w:rPr>
          <w:kern w:val="22"/>
          <w:szCs w:val="22"/>
          <w:lang w:val="fr-CA"/>
        </w:rPr>
        <w:t xml:space="preserve"> d’orientations en matière</w:t>
      </w:r>
      <w:r w:rsidR="00774B68" w:rsidRPr="00774B68">
        <w:rPr>
          <w:kern w:val="22"/>
          <w:szCs w:val="22"/>
          <w:lang w:val="fr-CA"/>
        </w:rPr>
        <w:t xml:space="preserve"> de bonnes pratiques </w:t>
      </w:r>
      <w:r w:rsidR="005B4802" w:rsidRPr="00774B68">
        <w:rPr>
          <w:kern w:val="22"/>
          <w:szCs w:val="22"/>
          <w:lang w:val="fr-CA"/>
        </w:rPr>
        <w:t>;</w:t>
      </w:r>
    </w:p>
    <w:p w:rsidR="00881589" w:rsidRPr="00C967A2" w:rsidRDefault="0046653E" w:rsidP="005E36AB">
      <w:pPr>
        <w:pStyle w:val="Para1"/>
        <w:numPr>
          <w:ilvl w:val="0"/>
          <w:numId w:val="17"/>
        </w:numPr>
        <w:suppressLineNumbers/>
        <w:shd w:val="clear" w:color="auto" w:fill="FFFFFF"/>
        <w:suppressAutoHyphens/>
        <w:ind w:left="720" w:firstLine="720"/>
        <w:rPr>
          <w:kern w:val="22"/>
          <w:szCs w:val="22"/>
          <w:lang w:val="fr-CA"/>
        </w:rPr>
      </w:pPr>
      <w:r w:rsidRPr="00C967A2">
        <w:rPr>
          <w:kern w:val="22"/>
          <w:szCs w:val="22"/>
          <w:lang w:val="fr-CA"/>
        </w:rPr>
        <w:t>Rendre compte des progrès accomplis à l’Organe subsidiaire chargé de fournir des avis scientifiques, te</w:t>
      </w:r>
      <w:r w:rsidR="00AF59F1" w:rsidRPr="00C967A2">
        <w:rPr>
          <w:kern w:val="22"/>
          <w:szCs w:val="22"/>
          <w:lang w:val="fr-CA"/>
        </w:rPr>
        <w:t xml:space="preserve">chniques et technologiques </w:t>
      </w:r>
      <w:r w:rsidR="00141726">
        <w:rPr>
          <w:kern w:val="22"/>
          <w:szCs w:val="22"/>
          <w:lang w:val="fr-CA"/>
        </w:rPr>
        <w:t>à sa vingt-troisième réunion et à l'Organe subsidiaire chargé de l'application à sa troisième réunion</w:t>
      </w:r>
      <w:r w:rsidR="00213B02" w:rsidRPr="00C967A2">
        <w:rPr>
          <w:kern w:val="22"/>
          <w:szCs w:val="22"/>
          <w:lang w:val="fr-CA"/>
        </w:rPr>
        <w:t>.</w:t>
      </w:r>
      <w:r w:rsidR="00A65DD7">
        <w:rPr>
          <w:kern w:val="22"/>
          <w:szCs w:val="22"/>
          <w:lang w:val="fr-CA"/>
        </w:rPr>
        <w:t xml:space="preserve"> </w:t>
      </w:r>
    </w:p>
    <w:p w:rsidR="00EB2F02" w:rsidRPr="00E14AA4" w:rsidRDefault="00EB2F02" w:rsidP="00EB2F02">
      <w:pPr>
        <w:pStyle w:val="Para1"/>
        <w:numPr>
          <w:ilvl w:val="0"/>
          <w:numId w:val="0"/>
        </w:numPr>
        <w:shd w:val="clear" w:color="auto" w:fill="FFFFFF"/>
        <w:jc w:val="center"/>
        <w:rPr>
          <w:iCs/>
          <w:kern w:val="22"/>
          <w:szCs w:val="22"/>
          <w:lang w:val="fr-CA"/>
        </w:rPr>
      </w:pPr>
      <w:r>
        <w:rPr>
          <w:i/>
          <w:kern w:val="22"/>
          <w:szCs w:val="22"/>
          <w:lang w:val="fr-CA"/>
        </w:rPr>
        <w:t>_____________</w:t>
      </w:r>
    </w:p>
    <w:sectPr w:rsidR="00EB2F02" w:rsidRPr="00E14AA4" w:rsidSect="00BE3E32">
      <w:headerReference w:type="even" r:id="rId16"/>
      <w:headerReference w:type="default" r:id="rId17"/>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B1" w:rsidRDefault="00D302B1">
      <w:r>
        <w:separator/>
      </w:r>
    </w:p>
  </w:endnote>
  <w:endnote w:type="continuationSeparator" w:id="0">
    <w:p w:rsidR="00D302B1" w:rsidRDefault="00D3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B1" w:rsidRDefault="00D302B1">
      <w:r>
        <w:separator/>
      </w:r>
    </w:p>
  </w:footnote>
  <w:footnote w:type="continuationSeparator" w:id="0">
    <w:p w:rsidR="00D302B1" w:rsidRDefault="00D302B1">
      <w:r>
        <w:continuationSeparator/>
      </w:r>
    </w:p>
  </w:footnote>
  <w:footnote w:id="1">
    <w:p w:rsidR="00D35F40" w:rsidRPr="00EB2F02" w:rsidRDefault="00D35F40" w:rsidP="00004426">
      <w:pPr>
        <w:pStyle w:val="FootnoteText"/>
        <w:keepLines w:val="0"/>
        <w:suppressLineNumbers/>
        <w:suppressAutoHyphens/>
        <w:ind w:firstLine="0"/>
        <w:jc w:val="left"/>
        <w:rPr>
          <w:kern w:val="18"/>
          <w:szCs w:val="18"/>
          <w:lang w:val="fr-CA"/>
        </w:rPr>
      </w:pPr>
      <w:r w:rsidRPr="00004426">
        <w:rPr>
          <w:rStyle w:val="FootnoteReference"/>
          <w:kern w:val="18"/>
          <w:szCs w:val="18"/>
          <w:u w:val="none"/>
          <w:vertAlign w:val="superscript"/>
          <w:lang w:val="fr-CA"/>
        </w:rPr>
        <w:footnoteRef/>
      </w:r>
      <w:r w:rsidRPr="00EB2F02">
        <w:rPr>
          <w:kern w:val="18"/>
          <w:szCs w:val="18"/>
          <w:lang w:val="fr-CA"/>
        </w:rPr>
        <w:t xml:space="preserve"> </w:t>
      </w:r>
      <w:hyperlink r:id="rId1" w:history="1">
        <w:r w:rsidR="00004426" w:rsidRPr="00E50D26">
          <w:rPr>
            <w:rStyle w:val="Hyperlink"/>
            <w:kern w:val="18"/>
            <w:szCs w:val="18"/>
          </w:rPr>
          <w:t>http://www.euro.who.int/en/health-topics/environment-and-health/urban-health/publications/2016/urban-green-spaces-and-health-a-review-of-evidence-2016</w:t>
        </w:r>
      </w:hyperlink>
      <w:r w:rsidR="00004426">
        <w:rPr>
          <w:kern w:val="18"/>
          <w:szCs w:val="18"/>
        </w:rPr>
        <w:t xml:space="preserve"> </w:t>
      </w:r>
    </w:p>
  </w:footnote>
  <w:footnote w:id="2">
    <w:p w:rsidR="00D35F40" w:rsidRPr="00EB2F02" w:rsidRDefault="00D35F40" w:rsidP="00004426">
      <w:pPr>
        <w:pStyle w:val="FootnoteText"/>
        <w:keepLines w:val="0"/>
        <w:suppressLineNumbers/>
        <w:suppressAutoHyphens/>
        <w:ind w:firstLine="0"/>
        <w:jc w:val="left"/>
        <w:rPr>
          <w:kern w:val="18"/>
          <w:szCs w:val="18"/>
          <w:lang w:val="fr-CA"/>
        </w:rPr>
      </w:pPr>
      <w:r w:rsidRPr="00004426">
        <w:rPr>
          <w:rStyle w:val="FootnoteReference"/>
          <w:kern w:val="18"/>
          <w:szCs w:val="18"/>
          <w:u w:val="none"/>
          <w:vertAlign w:val="superscript"/>
          <w:lang w:val="fr-CA"/>
        </w:rPr>
        <w:footnoteRef/>
      </w:r>
      <w:r w:rsidRPr="00004426">
        <w:rPr>
          <w:kern w:val="18"/>
          <w:szCs w:val="18"/>
          <w:lang w:val="fr-CA"/>
        </w:rPr>
        <w:t xml:space="preserve"> </w:t>
      </w:r>
      <w:hyperlink r:id="rId2" w:history="1">
        <w:r w:rsidR="00004426" w:rsidRPr="009E5F72">
          <w:rPr>
            <w:rStyle w:val="Hyperlink"/>
            <w:kern w:val="18"/>
            <w:szCs w:val="18"/>
            <w:lang w:val="fr-CA"/>
          </w:rPr>
          <w:t>http://www.euro.who.int/en/health-topics/environment-and-health/urban-health/publications/2017/urban-green-space-interventions-and-health-a-review-of-impacts-and-effectiveness.-full-report-2017</w:t>
        </w:r>
      </w:hyperlink>
      <w:r w:rsidR="00004426" w:rsidRPr="009E5F72">
        <w:rPr>
          <w:kern w:val="18"/>
          <w:szCs w:val="18"/>
          <w:lang w:val="fr-CA"/>
        </w:rPr>
        <w:t xml:space="preserve"> </w:t>
      </w:r>
    </w:p>
  </w:footnote>
  <w:footnote w:id="3">
    <w:p w:rsidR="00D35F40" w:rsidRPr="00EB2F02" w:rsidRDefault="00D35F40" w:rsidP="00F36C65">
      <w:pPr>
        <w:pStyle w:val="FootnoteText"/>
        <w:ind w:firstLine="0"/>
        <w:rPr>
          <w:lang w:val="fr-CA"/>
        </w:rPr>
      </w:pPr>
      <w:r w:rsidRPr="00EB2F02">
        <w:rPr>
          <w:rStyle w:val="FootnoteReference"/>
          <w:u w:val="none"/>
          <w:vertAlign w:val="superscript"/>
          <w:lang w:val="fr-CA"/>
        </w:rPr>
        <w:footnoteRef/>
      </w:r>
      <w:r w:rsidR="004C3ADD">
        <w:rPr>
          <w:lang w:val="fr-CA"/>
        </w:rPr>
        <w:t xml:space="preserve"> Annexe de</w:t>
      </w:r>
      <w:r w:rsidR="00BF5C03">
        <w:rPr>
          <w:lang w:val="fr-CA"/>
        </w:rPr>
        <w:t xml:space="preserve"> </w:t>
      </w:r>
      <w:r w:rsidR="006F738A">
        <w:rPr>
          <w:lang w:val="fr-CA"/>
        </w:rPr>
        <w:t xml:space="preserve">la </w:t>
      </w:r>
      <w:hyperlink r:id="rId3" w:history="1">
        <w:r w:rsidR="006F738A" w:rsidRPr="006F738A">
          <w:rPr>
            <w:rStyle w:val="Hyperlink"/>
            <w:lang w:val="fr-CA"/>
          </w:rPr>
          <w:t>résolution 70/1 de l’Assemblée générale</w:t>
        </w:r>
      </w:hyperlink>
      <w:r w:rsidR="00BF5C03">
        <w:rPr>
          <w:lang w:val="fr-CA"/>
        </w:rPr>
        <w:t>.</w:t>
      </w:r>
    </w:p>
  </w:footnote>
  <w:footnote w:id="4">
    <w:p w:rsidR="00D35F40" w:rsidRPr="00EB2F02" w:rsidRDefault="00D35F40" w:rsidP="00EB2F02">
      <w:pPr>
        <w:pStyle w:val="FootnoteText"/>
        <w:keepLines w:val="0"/>
        <w:suppressLineNumbers/>
        <w:suppressAutoHyphens/>
        <w:ind w:firstLine="0"/>
        <w:jc w:val="left"/>
        <w:rPr>
          <w:kern w:val="18"/>
          <w:szCs w:val="18"/>
          <w:lang w:val="fr-CA"/>
        </w:rPr>
      </w:pPr>
      <w:r w:rsidRPr="00EB2F02">
        <w:rPr>
          <w:rStyle w:val="FootnoteReference"/>
          <w:kern w:val="18"/>
          <w:szCs w:val="18"/>
          <w:u w:val="none"/>
          <w:vertAlign w:val="superscript"/>
          <w:lang w:val="fr-CA"/>
        </w:rPr>
        <w:footnoteRef/>
      </w:r>
      <w:r w:rsidRPr="00EB2F02">
        <w:rPr>
          <w:kern w:val="18"/>
          <w:szCs w:val="18"/>
          <w:lang w:val="fr-CA"/>
        </w:rPr>
        <w:t xml:space="preserve"> </w:t>
      </w:r>
      <w:r w:rsidR="00556BC7">
        <w:rPr>
          <w:kern w:val="18"/>
          <w:szCs w:val="18"/>
          <w:lang w:val="fr-CA"/>
        </w:rPr>
        <w:t>S</w:t>
      </w:r>
      <w:r w:rsidR="00EB2F02">
        <w:rPr>
          <w:kern w:val="18"/>
          <w:szCs w:val="18"/>
          <w:lang w:val="fr-CA"/>
        </w:rPr>
        <w:t>ection III du document</w:t>
      </w:r>
      <w:r w:rsidR="00EB2F02" w:rsidRPr="00EB2F02">
        <w:rPr>
          <w:kern w:val="18"/>
          <w:szCs w:val="18"/>
          <w:lang w:val="fr-CA"/>
        </w:rPr>
        <w:t xml:space="preserve"> </w:t>
      </w:r>
      <w:hyperlink r:id="rId4" w:history="1">
        <w:r w:rsidR="00EB2F02" w:rsidRPr="00BF5C03">
          <w:rPr>
            <w:rStyle w:val="Hyperlink"/>
          </w:rPr>
          <w:t>CBD/SBSTTA/21/4</w:t>
        </w:r>
      </w:hyperlink>
      <w:r w:rsidR="00EB2F02">
        <w:rPr>
          <w:kern w:val="18"/>
          <w:szCs w:val="18"/>
          <w:lang w:val="fr-CA"/>
        </w:rPr>
        <w:t>.</w:t>
      </w:r>
    </w:p>
  </w:footnote>
  <w:footnote w:id="5">
    <w:p w:rsidR="00D35F40" w:rsidRPr="00EB2F02" w:rsidRDefault="00D35F40" w:rsidP="00BE3E32">
      <w:pPr>
        <w:pStyle w:val="FootnoteText"/>
        <w:keepLines w:val="0"/>
        <w:suppressLineNumbers/>
        <w:suppressAutoHyphens/>
        <w:ind w:firstLine="0"/>
        <w:jc w:val="left"/>
        <w:rPr>
          <w:kern w:val="18"/>
          <w:szCs w:val="18"/>
          <w:lang w:val="fr-CA"/>
        </w:rPr>
      </w:pPr>
      <w:r w:rsidRPr="00EB2F02">
        <w:rPr>
          <w:rStyle w:val="FootnoteReference"/>
          <w:kern w:val="18"/>
          <w:szCs w:val="18"/>
          <w:u w:val="none"/>
          <w:vertAlign w:val="superscript"/>
          <w:lang w:val="fr-CA"/>
        </w:rPr>
        <w:footnoteRef/>
      </w:r>
      <w:r w:rsidR="00C6193A">
        <w:rPr>
          <w:kern w:val="18"/>
          <w:szCs w:val="18"/>
          <w:lang w:val="fr-CA"/>
        </w:rPr>
        <w:t xml:space="preserve"> Annexe de la </w:t>
      </w:r>
      <w:hyperlink r:id="rId5" w:history="1">
        <w:r w:rsidR="00C6193A" w:rsidRPr="00C6193A">
          <w:rPr>
            <w:rStyle w:val="Hyperlink"/>
            <w:kern w:val="18"/>
            <w:szCs w:val="18"/>
            <w:lang w:val="fr-CA"/>
          </w:rPr>
          <w:t>décision X/2</w:t>
        </w:r>
      </w:hyperlink>
      <w:r w:rsidR="00C6193A">
        <w:rPr>
          <w:kern w:val="18"/>
          <w:szCs w:val="18"/>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1321343742"/>
      <w:placeholder>
        <w:docPart w:val="B51A8BDD75E147E19046B8B398B9D799"/>
      </w:placeholder>
      <w:dataBinding w:prefixMappings="xmlns:ns0='http://purl.org/dc/elements/1.1/' xmlns:ns1='http://schemas.openxmlformats.org/package/2006/metadata/core-properties' " w:xpath="/ns1:coreProperties[1]/ns0:subject[1]" w:storeItemID="{6C3C8BC8-F283-45AE-878A-BAB7291924A1}"/>
      <w:text/>
    </w:sdtPr>
    <w:sdtEndPr/>
    <w:sdtContent>
      <w:p w:rsidR="00D35F40" w:rsidRPr="00BE3E32" w:rsidRDefault="004C3ADD">
        <w:pPr>
          <w:pStyle w:val="Header"/>
          <w:rPr>
            <w:noProof/>
          </w:rPr>
        </w:pPr>
        <w:r>
          <w:rPr>
            <w:noProof/>
          </w:rPr>
          <w:t>CBD/SBSTTA/REC/XXI/3</w:t>
        </w:r>
      </w:p>
    </w:sdtContent>
  </w:sdt>
  <w:p w:rsidR="00D35F40" w:rsidRPr="00EB477D" w:rsidRDefault="00D35F40">
    <w:pPr>
      <w:pStyle w:val="Header"/>
      <w:rPr>
        <w:noProof/>
      </w:rPr>
    </w:pPr>
    <w:r w:rsidRPr="00BE3E32">
      <w:rPr>
        <w:noProof/>
      </w:rPr>
      <w:t xml:space="preserve">Page </w:t>
    </w:r>
    <w:r w:rsidR="00CE5AAC" w:rsidRPr="00BE3E32">
      <w:rPr>
        <w:noProof/>
      </w:rPr>
      <w:fldChar w:fldCharType="begin"/>
    </w:r>
    <w:r w:rsidRPr="00BE3E32">
      <w:rPr>
        <w:noProof/>
      </w:rPr>
      <w:instrText xml:space="preserve"> PAGE   \* MERGEFORMAT </w:instrText>
    </w:r>
    <w:r w:rsidR="00CE5AAC" w:rsidRPr="00BE3E32">
      <w:rPr>
        <w:noProof/>
      </w:rPr>
      <w:fldChar w:fldCharType="separate"/>
    </w:r>
    <w:r w:rsidR="00E14AA4">
      <w:rPr>
        <w:noProof/>
      </w:rPr>
      <w:t>2</w:t>
    </w:r>
    <w:r w:rsidR="00CE5AAC" w:rsidRPr="00BE3E32">
      <w:rPr>
        <w:noProof/>
      </w:rPr>
      <w:fldChar w:fldCharType="end"/>
    </w:r>
  </w:p>
  <w:p w:rsidR="00D35F40" w:rsidRPr="00BE3E32" w:rsidRDefault="00D35F40">
    <w:pPr>
      <w:pStyle w:val="Header"/>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1225797686"/>
      <w:placeholder>
        <w:docPart w:val="CE156EDE8D384192A334CF5F2906A2F9"/>
      </w:placeholder>
      <w:dataBinding w:prefixMappings="xmlns:ns0='http://purl.org/dc/elements/1.1/' xmlns:ns1='http://schemas.openxmlformats.org/package/2006/metadata/core-properties' " w:xpath="/ns1:coreProperties[1]/ns0:subject[1]" w:storeItemID="{6C3C8BC8-F283-45AE-878A-BAB7291924A1}"/>
      <w:text/>
    </w:sdtPr>
    <w:sdtEndPr/>
    <w:sdtContent>
      <w:p w:rsidR="00D35F40" w:rsidRPr="00BE3E32" w:rsidRDefault="004C3ADD" w:rsidP="00BE3E32">
        <w:pPr>
          <w:pStyle w:val="Header"/>
          <w:tabs>
            <w:tab w:val="clear" w:pos="4320"/>
            <w:tab w:val="clear" w:pos="8640"/>
          </w:tabs>
          <w:jc w:val="right"/>
          <w:rPr>
            <w:noProof/>
          </w:rPr>
        </w:pPr>
        <w:r>
          <w:rPr>
            <w:noProof/>
          </w:rPr>
          <w:t>CBD/SBSTTA/REC/XXI/3</w:t>
        </w:r>
      </w:p>
    </w:sdtContent>
  </w:sdt>
  <w:p w:rsidR="00D35F40" w:rsidRPr="00BE3E32" w:rsidRDefault="00D35F40" w:rsidP="00BE3E32">
    <w:pPr>
      <w:pStyle w:val="Header"/>
      <w:tabs>
        <w:tab w:val="clear" w:pos="4320"/>
        <w:tab w:val="clear" w:pos="8640"/>
      </w:tabs>
      <w:jc w:val="right"/>
      <w:rPr>
        <w:noProof/>
      </w:rPr>
    </w:pPr>
    <w:r w:rsidRPr="00BE3E32">
      <w:rPr>
        <w:noProof/>
      </w:rPr>
      <w:t xml:space="preserve">Page </w:t>
    </w:r>
    <w:r w:rsidR="00CE5AAC" w:rsidRPr="00BE3E32">
      <w:rPr>
        <w:noProof/>
      </w:rPr>
      <w:fldChar w:fldCharType="begin"/>
    </w:r>
    <w:r w:rsidRPr="00BE3E32">
      <w:rPr>
        <w:noProof/>
      </w:rPr>
      <w:instrText xml:space="preserve"> PAGE   \* MERGEFORMAT </w:instrText>
    </w:r>
    <w:r w:rsidR="00CE5AAC" w:rsidRPr="00BE3E32">
      <w:rPr>
        <w:noProof/>
      </w:rPr>
      <w:fldChar w:fldCharType="separate"/>
    </w:r>
    <w:r w:rsidR="00E14AA4">
      <w:rPr>
        <w:noProof/>
      </w:rPr>
      <w:t>3</w:t>
    </w:r>
    <w:r w:rsidR="00CE5AAC" w:rsidRPr="00BE3E32">
      <w:rPr>
        <w:noProof/>
      </w:rPr>
      <w:fldChar w:fldCharType="end"/>
    </w:r>
  </w:p>
  <w:p w:rsidR="00D35F40" w:rsidRPr="00BE3E32" w:rsidRDefault="00D35F40" w:rsidP="00BE3E32">
    <w:pPr>
      <w:pStyle w:val="Header"/>
      <w:tabs>
        <w:tab w:val="clear" w:pos="4320"/>
        <w:tab w:val="clear" w:pos="8640"/>
      </w:tabs>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1113A7"/>
    <w:multiLevelType w:val="multilevel"/>
    <w:tmpl w:val="48241D10"/>
    <w:numStyleLink w:val="Normallist"/>
  </w:abstractNum>
  <w:abstractNum w:abstractNumId="4">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nsid w:val="44CC7FBB"/>
    <w:multiLevelType w:val="hybridMultilevel"/>
    <w:tmpl w:val="45E4BE68"/>
    <w:lvl w:ilvl="0" w:tplc="7CAC497A">
      <w:start w:val="1"/>
      <w:numFmt w:val="lowerLetter"/>
      <w:pStyle w:val="Para2"/>
      <w:lvlText w:val="(%1)"/>
      <w:lvlJc w:val="left"/>
      <w:pPr>
        <w:tabs>
          <w:tab w:val="num" w:pos="1080"/>
        </w:tabs>
        <w:ind w:left="1080" w:hanging="360"/>
      </w:pPr>
      <w:rPr>
        <w:rFonts w:hint="default"/>
        <w:b w:val="0"/>
        <w:i w:val="0"/>
      </w:rPr>
    </w:lvl>
    <w:lvl w:ilvl="1" w:tplc="2A7AD2FE" w:tentative="1">
      <w:start w:val="1"/>
      <w:numFmt w:val="lowerLetter"/>
      <w:lvlText w:val="%2."/>
      <w:lvlJc w:val="left"/>
      <w:pPr>
        <w:tabs>
          <w:tab w:val="num" w:pos="2160"/>
        </w:tabs>
        <w:ind w:left="2160" w:hanging="360"/>
      </w:pPr>
    </w:lvl>
    <w:lvl w:ilvl="2" w:tplc="125EF2D6" w:tentative="1">
      <w:start w:val="1"/>
      <w:numFmt w:val="lowerRoman"/>
      <w:lvlText w:val="%3."/>
      <w:lvlJc w:val="right"/>
      <w:pPr>
        <w:tabs>
          <w:tab w:val="num" w:pos="2880"/>
        </w:tabs>
        <w:ind w:left="2880" w:hanging="180"/>
      </w:pPr>
    </w:lvl>
    <w:lvl w:ilvl="3" w:tplc="AF2A8792" w:tentative="1">
      <w:start w:val="1"/>
      <w:numFmt w:val="decimal"/>
      <w:lvlText w:val="%4."/>
      <w:lvlJc w:val="left"/>
      <w:pPr>
        <w:tabs>
          <w:tab w:val="num" w:pos="3600"/>
        </w:tabs>
        <w:ind w:left="3600" w:hanging="360"/>
      </w:pPr>
    </w:lvl>
    <w:lvl w:ilvl="4" w:tplc="4EACA798" w:tentative="1">
      <w:start w:val="1"/>
      <w:numFmt w:val="lowerLetter"/>
      <w:lvlText w:val="%5."/>
      <w:lvlJc w:val="left"/>
      <w:pPr>
        <w:tabs>
          <w:tab w:val="num" w:pos="4320"/>
        </w:tabs>
        <w:ind w:left="4320" w:hanging="360"/>
      </w:pPr>
    </w:lvl>
    <w:lvl w:ilvl="5" w:tplc="ED88FD48" w:tentative="1">
      <w:start w:val="1"/>
      <w:numFmt w:val="lowerRoman"/>
      <w:lvlText w:val="%6."/>
      <w:lvlJc w:val="right"/>
      <w:pPr>
        <w:tabs>
          <w:tab w:val="num" w:pos="5040"/>
        </w:tabs>
        <w:ind w:left="5040" w:hanging="180"/>
      </w:pPr>
    </w:lvl>
    <w:lvl w:ilvl="6" w:tplc="560EDE7A" w:tentative="1">
      <w:start w:val="1"/>
      <w:numFmt w:val="decimal"/>
      <w:lvlText w:val="%7."/>
      <w:lvlJc w:val="left"/>
      <w:pPr>
        <w:tabs>
          <w:tab w:val="num" w:pos="5760"/>
        </w:tabs>
        <w:ind w:left="5760" w:hanging="360"/>
      </w:pPr>
    </w:lvl>
    <w:lvl w:ilvl="7" w:tplc="89F85302" w:tentative="1">
      <w:start w:val="1"/>
      <w:numFmt w:val="lowerLetter"/>
      <w:lvlText w:val="%8."/>
      <w:lvlJc w:val="left"/>
      <w:pPr>
        <w:tabs>
          <w:tab w:val="num" w:pos="6480"/>
        </w:tabs>
        <w:ind w:left="6480" w:hanging="360"/>
      </w:pPr>
    </w:lvl>
    <w:lvl w:ilvl="8" w:tplc="F43EA736" w:tentative="1">
      <w:start w:val="1"/>
      <w:numFmt w:val="lowerRoman"/>
      <w:lvlText w:val="%9."/>
      <w:lvlJc w:val="right"/>
      <w:pPr>
        <w:tabs>
          <w:tab w:val="num" w:pos="7200"/>
        </w:tabs>
        <w:ind w:left="7200" w:hanging="180"/>
      </w:pPr>
    </w:lvl>
  </w:abstractNum>
  <w:abstractNum w:abstractNumId="11">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FE95575"/>
    <w:multiLevelType w:val="hybridMultilevel"/>
    <w:tmpl w:val="F200854A"/>
    <w:lvl w:ilvl="0" w:tplc="10090017">
      <w:start w:val="1"/>
      <w:numFmt w:val="lowerLetter"/>
      <w:lvlText w:val="%1)"/>
      <w:lvlJc w:val="left"/>
      <w:pPr>
        <w:ind w:left="1440" w:hanging="360"/>
      </w:pPr>
      <w:rPr>
        <w:rFonts w:hint="default"/>
        <w:b w:val="0"/>
        <w:lang w:val="fr-FR"/>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5">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7">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F75741A"/>
    <w:multiLevelType w:val="hybridMultilevel"/>
    <w:tmpl w:val="CA640EEE"/>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12"/>
  </w:num>
  <w:num w:numId="3">
    <w:abstractNumId w:val="10"/>
  </w:num>
  <w:num w:numId="4">
    <w:abstractNumId w:val="12"/>
  </w:num>
  <w:num w:numId="5">
    <w:abstractNumId w:val="11"/>
  </w:num>
  <w:num w:numId="6">
    <w:abstractNumId w:val="9"/>
  </w:num>
  <w:num w:numId="7">
    <w:abstractNumId w:val="6"/>
  </w:num>
  <w:num w:numId="8">
    <w:abstractNumId w:val="4"/>
  </w:num>
  <w:num w:numId="9">
    <w:abstractNumId w:val="18"/>
  </w:num>
  <w:num w:numId="10">
    <w:abstractNumId w:val="2"/>
  </w:num>
  <w:num w:numId="11">
    <w:abstractNumId w:val="15"/>
  </w:num>
  <w:num w:numId="12">
    <w:abstractNumId w:val="0"/>
  </w:num>
  <w:num w:numId="13">
    <w:abstractNumId w:val="1"/>
  </w:num>
  <w:num w:numId="14">
    <w:abstractNumId w:val="7"/>
  </w:num>
  <w:num w:numId="15">
    <w:abstractNumId w:val="8"/>
  </w:num>
  <w:num w:numId="16">
    <w:abstractNumId w:val="17"/>
  </w:num>
  <w:num w:numId="17">
    <w:abstractNumId w:val="13"/>
  </w:num>
  <w:num w:numId="18">
    <w:abstractNumId w:val="19"/>
  </w:num>
  <w:num w:numId="19">
    <w:abstractNumId w:val="16"/>
  </w:num>
  <w:num w:numId="20">
    <w:abstractNumId w:val="14"/>
  </w:num>
  <w:num w:numId="21">
    <w:abstractNumId w:val="3"/>
    <w:lvlOverride w:ilvl="0">
      <w:lvl w:ilvl="0">
        <w:start w:val="1"/>
        <w:numFmt w:val="decimal"/>
        <w:pStyle w:val="Normalnumber"/>
        <w:lvlText w:val="%1."/>
        <w:lvlJc w:val="left"/>
        <w:pPr>
          <w:tabs>
            <w:tab w:val="num" w:pos="7542"/>
          </w:tabs>
          <w:ind w:left="8222" w:firstLine="0"/>
        </w:pPr>
        <w:rPr>
          <w:rFonts w:hint="default"/>
          <w:b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04426"/>
    <w:rsid w:val="0001250D"/>
    <w:rsid w:val="00013B04"/>
    <w:rsid w:val="00025424"/>
    <w:rsid w:val="000347FA"/>
    <w:rsid w:val="0004437C"/>
    <w:rsid w:val="000711E1"/>
    <w:rsid w:val="0007451F"/>
    <w:rsid w:val="00076A86"/>
    <w:rsid w:val="000A133E"/>
    <w:rsid w:val="000A5550"/>
    <w:rsid w:val="000A7344"/>
    <w:rsid w:val="000B5700"/>
    <w:rsid w:val="000B6666"/>
    <w:rsid w:val="000D186E"/>
    <w:rsid w:val="000E47D2"/>
    <w:rsid w:val="000F63AB"/>
    <w:rsid w:val="001027A3"/>
    <w:rsid w:val="0011164D"/>
    <w:rsid w:val="001158EC"/>
    <w:rsid w:val="00115AB3"/>
    <w:rsid w:val="00116285"/>
    <w:rsid w:val="0012633E"/>
    <w:rsid w:val="00137B8A"/>
    <w:rsid w:val="001412F4"/>
    <w:rsid w:val="00141726"/>
    <w:rsid w:val="00164B33"/>
    <w:rsid w:val="001659FD"/>
    <w:rsid w:val="00166273"/>
    <w:rsid w:val="001C1A87"/>
    <w:rsid w:val="001C75CF"/>
    <w:rsid w:val="001E5092"/>
    <w:rsid w:val="001F0BFA"/>
    <w:rsid w:val="001F7651"/>
    <w:rsid w:val="0020546F"/>
    <w:rsid w:val="00210CF3"/>
    <w:rsid w:val="0021283D"/>
    <w:rsid w:val="00212D37"/>
    <w:rsid w:val="00213B02"/>
    <w:rsid w:val="00214438"/>
    <w:rsid w:val="00241C94"/>
    <w:rsid w:val="002868ED"/>
    <w:rsid w:val="00287585"/>
    <w:rsid w:val="00293EBD"/>
    <w:rsid w:val="002A1ACB"/>
    <w:rsid w:val="002C58AD"/>
    <w:rsid w:val="002C67AF"/>
    <w:rsid w:val="002D2A8F"/>
    <w:rsid w:val="002E34B6"/>
    <w:rsid w:val="002F37BC"/>
    <w:rsid w:val="00300C02"/>
    <w:rsid w:val="003149EA"/>
    <w:rsid w:val="003163B5"/>
    <w:rsid w:val="0032151F"/>
    <w:rsid w:val="00325831"/>
    <w:rsid w:val="00343BD3"/>
    <w:rsid w:val="00360519"/>
    <w:rsid w:val="00361786"/>
    <w:rsid w:val="0038631E"/>
    <w:rsid w:val="00390F6C"/>
    <w:rsid w:val="003B2279"/>
    <w:rsid w:val="003B5C70"/>
    <w:rsid w:val="003E129C"/>
    <w:rsid w:val="003E1E86"/>
    <w:rsid w:val="003F0048"/>
    <w:rsid w:val="003F0A16"/>
    <w:rsid w:val="003F2D5A"/>
    <w:rsid w:val="00401ECE"/>
    <w:rsid w:val="00403503"/>
    <w:rsid w:val="00417593"/>
    <w:rsid w:val="0042161F"/>
    <w:rsid w:val="004301FA"/>
    <w:rsid w:val="00457C22"/>
    <w:rsid w:val="0046653E"/>
    <w:rsid w:val="00470798"/>
    <w:rsid w:val="0048160B"/>
    <w:rsid w:val="00486025"/>
    <w:rsid w:val="004907E7"/>
    <w:rsid w:val="004A4369"/>
    <w:rsid w:val="004A6A27"/>
    <w:rsid w:val="004C0D20"/>
    <w:rsid w:val="004C10DF"/>
    <w:rsid w:val="004C2183"/>
    <w:rsid w:val="004C3ADD"/>
    <w:rsid w:val="0050048C"/>
    <w:rsid w:val="00524AD0"/>
    <w:rsid w:val="00551081"/>
    <w:rsid w:val="005548FC"/>
    <w:rsid w:val="00556BC7"/>
    <w:rsid w:val="00561810"/>
    <w:rsid w:val="00586CE2"/>
    <w:rsid w:val="00590085"/>
    <w:rsid w:val="00591662"/>
    <w:rsid w:val="005975F1"/>
    <w:rsid w:val="005A0524"/>
    <w:rsid w:val="005A3183"/>
    <w:rsid w:val="005B0AC8"/>
    <w:rsid w:val="005B3C5B"/>
    <w:rsid w:val="005B4802"/>
    <w:rsid w:val="005E36AB"/>
    <w:rsid w:val="005E77AA"/>
    <w:rsid w:val="0061083D"/>
    <w:rsid w:val="00620E52"/>
    <w:rsid w:val="00621B73"/>
    <w:rsid w:val="00621C12"/>
    <w:rsid w:val="006507F2"/>
    <w:rsid w:val="00655C9C"/>
    <w:rsid w:val="00673C99"/>
    <w:rsid w:val="006B2144"/>
    <w:rsid w:val="006C6CE1"/>
    <w:rsid w:val="006F738A"/>
    <w:rsid w:val="0072084E"/>
    <w:rsid w:val="00720B8C"/>
    <w:rsid w:val="00727994"/>
    <w:rsid w:val="00730AE3"/>
    <w:rsid w:val="007355FC"/>
    <w:rsid w:val="00736BC2"/>
    <w:rsid w:val="007443C4"/>
    <w:rsid w:val="007454F9"/>
    <w:rsid w:val="00752C83"/>
    <w:rsid w:val="00757306"/>
    <w:rsid w:val="00765242"/>
    <w:rsid w:val="00765DD8"/>
    <w:rsid w:val="007746BE"/>
    <w:rsid w:val="00774B68"/>
    <w:rsid w:val="00775E6F"/>
    <w:rsid w:val="007832E3"/>
    <w:rsid w:val="00787444"/>
    <w:rsid w:val="0079325E"/>
    <w:rsid w:val="007A1CC3"/>
    <w:rsid w:val="007A6563"/>
    <w:rsid w:val="007C5155"/>
    <w:rsid w:val="007D5EB7"/>
    <w:rsid w:val="007E6F89"/>
    <w:rsid w:val="007F7C69"/>
    <w:rsid w:val="008016BE"/>
    <w:rsid w:val="008033E6"/>
    <w:rsid w:val="00811DCC"/>
    <w:rsid w:val="00814F7A"/>
    <w:rsid w:val="00821E93"/>
    <w:rsid w:val="008263E9"/>
    <w:rsid w:val="00835F28"/>
    <w:rsid w:val="00846709"/>
    <w:rsid w:val="0084765F"/>
    <w:rsid w:val="00862D66"/>
    <w:rsid w:val="008631EC"/>
    <w:rsid w:val="008747C1"/>
    <w:rsid w:val="00881419"/>
    <w:rsid w:val="00881589"/>
    <w:rsid w:val="00891EC9"/>
    <w:rsid w:val="008950C8"/>
    <w:rsid w:val="008A27E1"/>
    <w:rsid w:val="008A333D"/>
    <w:rsid w:val="008E43F4"/>
    <w:rsid w:val="008E4589"/>
    <w:rsid w:val="008F3897"/>
    <w:rsid w:val="009147B4"/>
    <w:rsid w:val="00916C74"/>
    <w:rsid w:val="009347E6"/>
    <w:rsid w:val="00935E3E"/>
    <w:rsid w:val="00964297"/>
    <w:rsid w:val="00980771"/>
    <w:rsid w:val="009B55E1"/>
    <w:rsid w:val="009C3913"/>
    <w:rsid w:val="009D1CDE"/>
    <w:rsid w:val="009E0291"/>
    <w:rsid w:val="009E5F72"/>
    <w:rsid w:val="009F0115"/>
    <w:rsid w:val="00A03C5B"/>
    <w:rsid w:val="00A06569"/>
    <w:rsid w:val="00A127D3"/>
    <w:rsid w:val="00A30FD3"/>
    <w:rsid w:val="00A56C54"/>
    <w:rsid w:val="00A63C12"/>
    <w:rsid w:val="00A65DB0"/>
    <w:rsid w:val="00A65DD7"/>
    <w:rsid w:val="00A75363"/>
    <w:rsid w:val="00A813A6"/>
    <w:rsid w:val="00A82309"/>
    <w:rsid w:val="00A83805"/>
    <w:rsid w:val="00AA7C51"/>
    <w:rsid w:val="00AD1012"/>
    <w:rsid w:val="00AD2153"/>
    <w:rsid w:val="00AD4DFF"/>
    <w:rsid w:val="00AE2F44"/>
    <w:rsid w:val="00AF59F1"/>
    <w:rsid w:val="00B04F70"/>
    <w:rsid w:val="00B13DC2"/>
    <w:rsid w:val="00B227B6"/>
    <w:rsid w:val="00B24CFD"/>
    <w:rsid w:val="00B32FB5"/>
    <w:rsid w:val="00B33102"/>
    <w:rsid w:val="00B36F0C"/>
    <w:rsid w:val="00B428FF"/>
    <w:rsid w:val="00B6344D"/>
    <w:rsid w:val="00B8496E"/>
    <w:rsid w:val="00B932AC"/>
    <w:rsid w:val="00B95E9B"/>
    <w:rsid w:val="00BA1498"/>
    <w:rsid w:val="00BC5509"/>
    <w:rsid w:val="00BD7D7F"/>
    <w:rsid w:val="00BE3D9A"/>
    <w:rsid w:val="00BE3E32"/>
    <w:rsid w:val="00BF5C03"/>
    <w:rsid w:val="00C125B2"/>
    <w:rsid w:val="00C133B4"/>
    <w:rsid w:val="00C15A93"/>
    <w:rsid w:val="00C20E37"/>
    <w:rsid w:val="00C30C84"/>
    <w:rsid w:val="00C31FC0"/>
    <w:rsid w:val="00C374F5"/>
    <w:rsid w:val="00C57D0A"/>
    <w:rsid w:val="00C6193A"/>
    <w:rsid w:val="00C61BAF"/>
    <w:rsid w:val="00C8669E"/>
    <w:rsid w:val="00C8695C"/>
    <w:rsid w:val="00C967A2"/>
    <w:rsid w:val="00CA1E40"/>
    <w:rsid w:val="00CD57D6"/>
    <w:rsid w:val="00CE0709"/>
    <w:rsid w:val="00CE0CD6"/>
    <w:rsid w:val="00CE10D6"/>
    <w:rsid w:val="00CE5A11"/>
    <w:rsid w:val="00CE5AAC"/>
    <w:rsid w:val="00D002A9"/>
    <w:rsid w:val="00D022E9"/>
    <w:rsid w:val="00D04D35"/>
    <w:rsid w:val="00D13D64"/>
    <w:rsid w:val="00D23F89"/>
    <w:rsid w:val="00D26764"/>
    <w:rsid w:val="00D27CF9"/>
    <w:rsid w:val="00D302B1"/>
    <w:rsid w:val="00D35F40"/>
    <w:rsid w:val="00D6552F"/>
    <w:rsid w:val="00D80E89"/>
    <w:rsid w:val="00D87EAF"/>
    <w:rsid w:val="00DB5C55"/>
    <w:rsid w:val="00DD39D6"/>
    <w:rsid w:val="00DE101F"/>
    <w:rsid w:val="00DE3A10"/>
    <w:rsid w:val="00E009D1"/>
    <w:rsid w:val="00E14AA4"/>
    <w:rsid w:val="00E165C6"/>
    <w:rsid w:val="00E338CE"/>
    <w:rsid w:val="00E3741B"/>
    <w:rsid w:val="00E403B0"/>
    <w:rsid w:val="00E67B5D"/>
    <w:rsid w:val="00E74FBD"/>
    <w:rsid w:val="00EA7525"/>
    <w:rsid w:val="00EB1FC7"/>
    <w:rsid w:val="00EB2F02"/>
    <w:rsid w:val="00EB477D"/>
    <w:rsid w:val="00EB61EB"/>
    <w:rsid w:val="00EC7755"/>
    <w:rsid w:val="00ED3C3F"/>
    <w:rsid w:val="00ED5349"/>
    <w:rsid w:val="00EE0820"/>
    <w:rsid w:val="00EE51DB"/>
    <w:rsid w:val="00F1724D"/>
    <w:rsid w:val="00F23C69"/>
    <w:rsid w:val="00F33C72"/>
    <w:rsid w:val="00F36C65"/>
    <w:rsid w:val="00F370A6"/>
    <w:rsid w:val="00F72126"/>
    <w:rsid w:val="00FA31FA"/>
    <w:rsid w:val="00FB6E03"/>
    <w:rsid w:val="00FB733A"/>
    <w:rsid w:val="00FB7C32"/>
    <w:rsid w:val="00FC5DC3"/>
    <w:rsid w:val="00FE10FE"/>
    <w:rsid w:val="00FE23EE"/>
    <w:rsid w:val="00FE5417"/>
    <w:rsid w:val="00FF35CA"/>
    <w:rsid w:val="00FF5B35"/>
    <w:rsid w:val="00FF654C"/>
    <w:rsid w:val="00FF6EA5"/>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semiHidden="0" w:uiPriority="35" w:unhideWhenUsed="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rsid w:val="00CE5AAC"/>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CE5AAC"/>
    <w:pPr>
      <w:keepNext/>
      <w:tabs>
        <w:tab w:val="left" w:pos="720"/>
      </w:tabs>
      <w:spacing w:before="120" w:after="120"/>
      <w:jc w:val="center"/>
      <w:outlineLvl w:val="1"/>
    </w:pPr>
    <w:rPr>
      <w:b/>
      <w:bCs/>
      <w:i/>
      <w:iCs/>
    </w:rPr>
  </w:style>
  <w:style w:type="paragraph" w:styleId="Heading3">
    <w:name w:val="heading 3"/>
    <w:basedOn w:val="Normal"/>
    <w:next w:val="Normal"/>
    <w:qFormat/>
    <w:rsid w:val="00CE5AAC"/>
    <w:pPr>
      <w:keepNext/>
      <w:tabs>
        <w:tab w:val="left" w:pos="567"/>
      </w:tabs>
      <w:spacing w:before="120" w:after="120"/>
      <w:jc w:val="center"/>
      <w:outlineLvl w:val="2"/>
    </w:pPr>
    <w:rPr>
      <w:i/>
      <w:iCs/>
    </w:rPr>
  </w:style>
  <w:style w:type="paragraph" w:styleId="Heading4">
    <w:name w:val="heading 4"/>
    <w:basedOn w:val="Normal"/>
    <w:qFormat/>
    <w:rsid w:val="00CE5AAC"/>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E5AAC"/>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E5AAC"/>
    <w:pPr>
      <w:keepNext/>
      <w:spacing w:after="240" w:line="240" w:lineRule="exact"/>
      <w:ind w:left="720"/>
      <w:outlineLvl w:val="5"/>
    </w:pPr>
    <w:rPr>
      <w:u w:val="single"/>
    </w:rPr>
  </w:style>
  <w:style w:type="paragraph" w:styleId="Heading7">
    <w:name w:val="heading 7"/>
    <w:basedOn w:val="Normal"/>
    <w:next w:val="Normal"/>
    <w:qFormat/>
    <w:rsid w:val="00CE5AAC"/>
    <w:pPr>
      <w:keepNext/>
      <w:jc w:val="right"/>
      <w:outlineLvl w:val="6"/>
    </w:pPr>
    <w:rPr>
      <w:rFonts w:ascii="Univers" w:hAnsi="Univers"/>
      <w:b/>
      <w:sz w:val="28"/>
    </w:rPr>
  </w:style>
  <w:style w:type="paragraph" w:styleId="Heading8">
    <w:name w:val="heading 8"/>
    <w:basedOn w:val="Normal"/>
    <w:next w:val="Normal"/>
    <w:qFormat/>
    <w:rsid w:val="00CE5AAC"/>
    <w:pPr>
      <w:keepNext/>
      <w:jc w:val="right"/>
      <w:outlineLvl w:val="7"/>
    </w:pPr>
    <w:rPr>
      <w:rFonts w:ascii="Univers" w:hAnsi="Univers"/>
      <w:b/>
      <w:sz w:val="32"/>
    </w:rPr>
  </w:style>
  <w:style w:type="paragraph" w:styleId="Heading9">
    <w:name w:val="heading 9"/>
    <w:basedOn w:val="Normal"/>
    <w:next w:val="Normal"/>
    <w:qFormat/>
    <w:rsid w:val="00CE5AA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5AAC"/>
    <w:pPr>
      <w:tabs>
        <w:tab w:val="center" w:pos="4320"/>
        <w:tab w:val="right" w:pos="8640"/>
      </w:tabs>
    </w:pPr>
  </w:style>
  <w:style w:type="paragraph" w:styleId="Footer">
    <w:name w:val="footer"/>
    <w:basedOn w:val="Normal"/>
    <w:rsid w:val="00CE5AAC"/>
    <w:pPr>
      <w:tabs>
        <w:tab w:val="center" w:pos="4320"/>
        <w:tab w:val="right" w:pos="8640"/>
      </w:tabs>
      <w:ind w:firstLine="720"/>
      <w:jc w:val="right"/>
    </w:pPr>
  </w:style>
  <w:style w:type="paragraph" w:customStyle="1" w:styleId="Para1">
    <w:name w:val="Para1"/>
    <w:basedOn w:val="Normal"/>
    <w:rsid w:val="00CE5AAC"/>
    <w:pPr>
      <w:numPr>
        <w:numId w:val="2"/>
      </w:numPr>
      <w:spacing w:before="120" w:after="120"/>
    </w:pPr>
    <w:rPr>
      <w:snapToGrid w:val="0"/>
      <w:szCs w:val="18"/>
    </w:rPr>
  </w:style>
  <w:style w:type="paragraph" w:styleId="FootnoteText">
    <w:name w:val="footnote text"/>
    <w:basedOn w:val="Normal"/>
    <w:link w:val="FootnoteTextChar"/>
    <w:uiPriority w:val="99"/>
    <w:rsid w:val="00CE5AAC"/>
    <w:pPr>
      <w:keepLines/>
      <w:spacing w:after="60"/>
      <w:ind w:firstLine="720"/>
    </w:pPr>
    <w:rPr>
      <w:sz w:val="18"/>
    </w:rPr>
  </w:style>
  <w:style w:type="paragraph" w:styleId="BodyText">
    <w:name w:val="Body Text"/>
    <w:basedOn w:val="Normal"/>
    <w:rsid w:val="00CE5AAC"/>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rsid w:val="00CE5AAC"/>
    <w:rPr>
      <w:sz w:val="16"/>
    </w:rPr>
  </w:style>
  <w:style w:type="paragraph" w:styleId="CommentText">
    <w:name w:val="annotation text"/>
    <w:basedOn w:val="Normal"/>
    <w:link w:val="CommentTextChar"/>
    <w:rsid w:val="00CE5AAC"/>
    <w:pPr>
      <w:spacing w:after="120" w:line="240" w:lineRule="exact"/>
    </w:pPr>
  </w:style>
  <w:style w:type="character" w:styleId="FootnoteReference">
    <w:name w:val="footnote reference"/>
    <w:uiPriority w:val="99"/>
    <w:rsid w:val="00CE5AAC"/>
    <w:rPr>
      <w:sz w:val="18"/>
      <w:u w:val="single"/>
      <w:vertAlign w:val="baseline"/>
    </w:rPr>
  </w:style>
  <w:style w:type="paragraph" w:styleId="BodyTextIndent">
    <w:name w:val="Body Text Indent"/>
    <w:basedOn w:val="Normal"/>
    <w:rsid w:val="00CE5AAC"/>
    <w:pPr>
      <w:spacing w:before="120" w:after="120"/>
      <w:ind w:left="1440" w:hanging="720"/>
      <w:jc w:val="left"/>
    </w:pPr>
  </w:style>
  <w:style w:type="character" w:styleId="PageNumber">
    <w:name w:val="page number"/>
    <w:rsid w:val="00CE5AAC"/>
    <w:rPr>
      <w:rFonts w:ascii="Times New Roman" w:hAnsi="Times New Roman"/>
      <w:sz w:val="22"/>
    </w:rPr>
  </w:style>
  <w:style w:type="paragraph" w:customStyle="1" w:styleId="HEADING">
    <w:name w:val="HEADING"/>
    <w:basedOn w:val="Normal"/>
    <w:rsid w:val="00CE5AAC"/>
    <w:pPr>
      <w:keepNext/>
      <w:spacing w:before="240" w:after="120"/>
      <w:jc w:val="center"/>
    </w:pPr>
    <w:rPr>
      <w:b/>
      <w:bCs/>
      <w:caps/>
    </w:rPr>
  </w:style>
  <w:style w:type="paragraph" w:customStyle="1" w:styleId="para4">
    <w:name w:val="para4"/>
    <w:basedOn w:val="Normal"/>
    <w:rsid w:val="00CE5AAC"/>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rsid w:val="00CE5AAC"/>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rsid w:val="00CE5AAC"/>
    <w:pPr>
      <w:spacing w:before="120"/>
    </w:pPr>
    <w:rPr>
      <w:rFonts w:cs="Arial"/>
      <w:b/>
      <w:bCs/>
      <w:sz w:val="24"/>
    </w:rPr>
  </w:style>
  <w:style w:type="paragraph" w:styleId="TOC9">
    <w:name w:val="toc 9"/>
    <w:basedOn w:val="Normal"/>
    <w:next w:val="Normal"/>
    <w:autoRedefine/>
    <w:rsid w:val="00CE5AAC"/>
    <w:pPr>
      <w:spacing w:before="120" w:after="120"/>
      <w:ind w:left="1760"/>
      <w:jc w:val="left"/>
    </w:pPr>
  </w:style>
  <w:style w:type="paragraph" w:styleId="TOC1">
    <w:name w:val="toc 1"/>
    <w:basedOn w:val="Normal"/>
    <w:next w:val="Normal"/>
    <w:autoRedefine/>
    <w:semiHidden/>
    <w:rsid w:val="00CE5AAC"/>
    <w:pPr>
      <w:ind w:left="720" w:hanging="720"/>
    </w:pPr>
    <w:rPr>
      <w:caps/>
    </w:rPr>
  </w:style>
  <w:style w:type="paragraph" w:styleId="TOC2">
    <w:name w:val="toc 2"/>
    <w:basedOn w:val="Normal"/>
    <w:next w:val="Normal"/>
    <w:autoRedefine/>
    <w:semiHidden/>
    <w:rsid w:val="00CE5AAC"/>
    <w:pPr>
      <w:tabs>
        <w:tab w:val="right" w:leader="dot" w:pos="9356"/>
      </w:tabs>
      <w:ind w:left="1440" w:hanging="720"/>
    </w:pPr>
    <w:rPr>
      <w:noProof/>
      <w:szCs w:val="22"/>
    </w:rPr>
  </w:style>
  <w:style w:type="paragraph" w:styleId="TOC3">
    <w:name w:val="toc 3"/>
    <w:basedOn w:val="Normal"/>
    <w:next w:val="Normal"/>
    <w:autoRedefine/>
    <w:semiHidden/>
    <w:rsid w:val="00CE5AAC"/>
    <w:pPr>
      <w:ind w:left="2160" w:hanging="720"/>
    </w:pPr>
  </w:style>
  <w:style w:type="paragraph" w:styleId="TOC4">
    <w:name w:val="toc 4"/>
    <w:basedOn w:val="Normal"/>
    <w:next w:val="Normal"/>
    <w:autoRedefine/>
    <w:rsid w:val="00CE5AAC"/>
    <w:pPr>
      <w:spacing w:before="120" w:after="120"/>
      <w:ind w:left="660"/>
      <w:jc w:val="left"/>
    </w:pPr>
  </w:style>
  <w:style w:type="paragraph" w:styleId="TOC5">
    <w:name w:val="toc 5"/>
    <w:basedOn w:val="Normal"/>
    <w:next w:val="Normal"/>
    <w:autoRedefine/>
    <w:semiHidden/>
    <w:rsid w:val="00CE5AAC"/>
    <w:pPr>
      <w:spacing w:before="120" w:after="120"/>
      <w:ind w:left="880"/>
      <w:jc w:val="left"/>
    </w:pPr>
  </w:style>
  <w:style w:type="paragraph" w:styleId="TOC6">
    <w:name w:val="toc 6"/>
    <w:basedOn w:val="Normal"/>
    <w:next w:val="Normal"/>
    <w:autoRedefine/>
    <w:rsid w:val="00CE5AAC"/>
    <w:pPr>
      <w:spacing w:before="120" w:after="120"/>
      <w:ind w:left="1100"/>
      <w:jc w:val="left"/>
    </w:pPr>
  </w:style>
  <w:style w:type="paragraph" w:styleId="TOC7">
    <w:name w:val="toc 7"/>
    <w:basedOn w:val="Normal"/>
    <w:next w:val="Normal"/>
    <w:autoRedefine/>
    <w:rsid w:val="00CE5AAC"/>
    <w:pPr>
      <w:spacing w:before="120" w:after="120"/>
      <w:ind w:left="1320"/>
      <w:jc w:val="left"/>
    </w:pPr>
  </w:style>
  <w:style w:type="paragraph" w:styleId="TOC8">
    <w:name w:val="toc 8"/>
    <w:basedOn w:val="Normal"/>
    <w:next w:val="Normal"/>
    <w:autoRedefine/>
    <w:rsid w:val="00CE5AAC"/>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E5AAC"/>
    <w:rPr>
      <w:color w:val="800080"/>
      <w:u w:val="single"/>
    </w:rPr>
  </w:style>
  <w:style w:type="paragraph" w:styleId="BodyText2">
    <w:name w:val="Body Text 2"/>
    <w:basedOn w:val="Normal"/>
    <w:link w:val="BodyText2Char"/>
    <w:unhideWhenUsed/>
    <w:rsid w:val="00862D66"/>
    <w:pPr>
      <w:spacing w:after="120" w:line="480" w:lineRule="auto"/>
    </w:pPr>
  </w:style>
  <w:style w:type="paragraph" w:customStyle="1" w:styleId="Para2">
    <w:name w:val="Para2"/>
    <w:basedOn w:val="Para1"/>
    <w:rsid w:val="00CE5AAC"/>
    <w:pPr>
      <w:numPr>
        <w:numId w:val="3"/>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sid w:val="00CE5AAC"/>
    <w:rPr>
      <w:vertAlign w:val="superscript"/>
    </w:rPr>
  </w:style>
  <w:style w:type="paragraph" w:styleId="EndnoteText">
    <w:name w:val="endnote text"/>
    <w:basedOn w:val="Normal"/>
    <w:semiHidden/>
    <w:rsid w:val="00CE5AAC"/>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E5AAC"/>
    <w:pPr>
      <w:ind w:left="1843" w:hanging="1134"/>
      <w:jc w:val="left"/>
    </w:pPr>
  </w:style>
  <w:style w:type="paragraph" w:customStyle="1" w:styleId="Heading1multiline">
    <w:name w:val="Heading 1 (multiline)"/>
    <w:basedOn w:val="Heading1"/>
    <w:rsid w:val="00CE5AAC"/>
    <w:pPr>
      <w:ind w:left="1843" w:right="996" w:hanging="567"/>
      <w:jc w:val="left"/>
    </w:pPr>
  </w:style>
  <w:style w:type="paragraph" w:customStyle="1" w:styleId="Heading2multiline">
    <w:name w:val="Heading 2 (multiline)"/>
    <w:basedOn w:val="Heading1"/>
    <w:next w:val="Para1"/>
    <w:rsid w:val="00CE5AAC"/>
    <w:pPr>
      <w:spacing w:before="120"/>
      <w:ind w:left="1843" w:right="998" w:hanging="567"/>
      <w:jc w:val="left"/>
    </w:pPr>
    <w:rPr>
      <w:i/>
      <w:iCs/>
      <w:caps w:val="0"/>
    </w:rPr>
  </w:style>
  <w:style w:type="paragraph" w:customStyle="1" w:styleId="Heading2longmultiline">
    <w:name w:val="Heading 2 (long multiline)"/>
    <w:basedOn w:val="Heading2multiline"/>
    <w:rsid w:val="00CE5AAC"/>
    <w:pPr>
      <w:ind w:left="2127" w:hanging="1276"/>
    </w:pPr>
  </w:style>
  <w:style w:type="paragraph" w:customStyle="1" w:styleId="Heading3multiline">
    <w:name w:val="Heading 3 (multiline)"/>
    <w:basedOn w:val="Heading3"/>
    <w:next w:val="Para1"/>
    <w:rsid w:val="00CE5AAC"/>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5A0524"/>
    <w:rPr>
      <w:color w:val="808080"/>
    </w:rPr>
  </w:style>
  <w:style w:type="paragraph" w:styleId="BalloonText">
    <w:name w:val="Balloon Text"/>
    <w:basedOn w:val="Normal"/>
    <w:link w:val="BalloonTextChar"/>
    <w:semiHidden/>
    <w:unhideWhenUsed/>
    <w:rsid w:val="005A0524"/>
    <w:rPr>
      <w:rFonts w:ascii="Tahoma" w:hAnsi="Tahoma" w:cs="Tahoma"/>
      <w:sz w:val="16"/>
      <w:szCs w:val="16"/>
    </w:rPr>
  </w:style>
  <w:style w:type="character" w:customStyle="1" w:styleId="BalloonTextChar">
    <w:name w:val="Balloon Text Char"/>
    <w:basedOn w:val="DefaultParagraphFont"/>
    <w:link w:val="BalloonText"/>
    <w:uiPriority w:val="99"/>
    <w:semiHidden/>
    <w:rsid w:val="005A0524"/>
    <w:rPr>
      <w:rFonts w:ascii="Tahoma" w:hAnsi="Tahoma" w:cs="Tahoma"/>
      <w:sz w:val="16"/>
      <w:szCs w:val="16"/>
      <w:lang w:val="en-GB"/>
    </w:rPr>
  </w:style>
  <w:style w:type="character" w:styleId="Hyperlink">
    <w:name w:val="Hyperlink"/>
    <w:rsid w:val="004907E7"/>
    <w:rPr>
      <w:color w:val="0000FF"/>
      <w:u w:val="single"/>
    </w:rPr>
  </w:style>
  <w:style w:type="character" w:customStyle="1" w:styleId="FootnoteTextChar">
    <w:name w:val="Footnote Text Char"/>
    <w:link w:val="FootnoteText"/>
    <w:uiPriority w:val="99"/>
    <w:rsid w:val="004907E7"/>
    <w:rPr>
      <w:sz w:val="18"/>
      <w:szCs w:val="24"/>
      <w:lang w:val="en-GB"/>
    </w:rPr>
  </w:style>
  <w:style w:type="character" w:customStyle="1" w:styleId="CommentTextChar">
    <w:name w:val="Comment Text Char"/>
    <w:basedOn w:val="DefaultParagraphFont"/>
    <w:link w:val="CommentText"/>
    <w:rsid w:val="00551081"/>
    <w:rPr>
      <w:sz w:val="22"/>
      <w:szCs w:val="24"/>
      <w:lang w:val="en-GB"/>
    </w:rPr>
  </w:style>
  <w:style w:type="paragraph" w:styleId="CommentSubject">
    <w:name w:val="annotation subject"/>
    <w:basedOn w:val="CommentText"/>
    <w:next w:val="CommentText"/>
    <w:link w:val="CommentSubjectChar"/>
    <w:unhideWhenUsed/>
    <w:rsid w:val="005548FC"/>
    <w:pPr>
      <w:spacing w:after="0" w:line="240" w:lineRule="auto"/>
    </w:pPr>
    <w:rPr>
      <w:b/>
      <w:bCs/>
      <w:sz w:val="20"/>
      <w:szCs w:val="20"/>
    </w:rPr>
  </w:style>
  <w:style w:type="character" w:customStyle="1" w:styleId="CommentSubjectChar">
    <w:name w:val="Comment Subject Char"/>
    <w:basedOn w:val="CommentTextChar"/>
    <w:link w:val="CommentSubject"/>
    <w:rsid w:val="005548FC"/>
    <w:rPr>
      <w:b/>
      <w:bCs/>
      <w:sz w:val="22"/>
      <w:szCs w:val="24"/>
      <w:lang w:val="en-GB"/>
    </w:rPr>
  </w:style>
  <w:style w:type="paragraph" w:customStyle="1" w:styleId="Para10">
    <w:name w:val="Para 1"/>
    <w:basedOn w:val="BodyText"/>
    <w:rsid w:val="007A1CC3"/>
    <w:pPr>
      <w:ind w:firstLine="0"/>
      <w:jc w:val="left"/>
    </w:pPr>
    <w:rPr>
      <w:rFonts w:eastAsia="MS Mincho"/>
      <w:bCs/>
      <w:iCs w:val="0"/>
      <w:sz w:val="24"/>
      <w:szCs w:val="22"/>
      <w:lang w:val="en-US"/>
    </w:rPr>
  </w:style>
  <w:style w:type="character" w:customStyle="1" w:styleId="Heading2Char">
    <w:name w:val="Heading 2 Char"/>
    <w:link w:val="Heading2"/>
    <w:rsid w:val="007A1CC3"/>
    <w:rPr>
      <w:b/>
      <w:bCs/>
      <w:i/>
      <w:iCs/>
      <w:sz w:val="22"/>
      <w:szCs w:val="24"/>
      <w:lang w:val="en-GB"/>
    </w:rPr>
  </w:style>
  <w:style w:type="paragraph" w:styleId="ListParagraph">
    <w:name w:val="List Paragraph"/>
    <w:basedOn w:val="Normal"/>
    <w:rsid w:val="007A1CC3"/>
    <w:pPr>
      <w:ind w:left="720"/>
      <w:contextualSpacing/>
      <w:jc w:val="left"/>
    </w:pPr>
    <w:rPr>
      <w:sz w:val="24"/>
      <w:lang w:val="en-US"/>
    </w:rPr>
  </w:style>
  <w:style w:type="paragraph" w:styleId="Revision">
    <w:name w:val="Revision"/>
    <w:hidden/>
    <w:semiHidden/>
    <w:rsid w:val="0048160B"/>
    <w:rPr>
      <w:sz w:val="22"/>
      <w:szCs w:val="24"/>
      <w:lang w:val="en-GB"/>
    </w:rPr>
  </w:style>
  <w:style w:type="paragraph" w:customStyle="1" w:styleId="para20">
    <w:name w:val="para2"/>
    <w:basedOn w:val="Normal"/>
    <w:rsid w:val="00621C12"/>
    <w:pPr>
      <w:tabs>
        <w:tab w:val="num" w:pos="360"/>
      </w:tabs>
      <w:spacing w:before="120" w:after="120"/>
      <w:jc w:val="left"/>
    </w:pPr>
    <w:rPr>
      <w:sz w:val="24"/>
      <w:szCs w:val="20"/>
      <w:lang w:val="fr-FR"/>
    </w:rPr>
  </w:style>
  <w:style w:type="paragraph" w:customStyle="1" w:styleId="Paranum">
    <w:name w:val="Paranum"/>
    <w:basedOn w:val="Para1"/>
    <w:rsid w:val="00621C12"/>
    <w:pPr>
      <w:numPr>
        <w:numId w:val="0"/>
      </w:numPr>
      <w:tabs>
        <w:tab w:val="num" w:pos="360"/>
      </w:tabs>
      <w:spacing w:line="240" w:lineRule="exact"/>
      <w:jc w:val="left"/>
    </w:pPr>
    <w:rPr>
      <w:snapToGrid/>
      <w:sz w:val="24"/>
      <w:szCs w:val="20"/>
      <w:lang w:val="fr-FR"/>
    </w:rPr>
  </w:style>
  <w:style w:type="paragraph" w:customStyle="1" w:styleId="Heading-plainbold">
    <w:name w:val="Heading-plain bold"/>
    <w:basedOn w:val="BodyText"/>
    <w:rsid w:val="00621C12"/>
    <w:pPr>
      <w:ind w:firstLine="0"/>
      <w:jc w:val="center"/>
    </w:pPr>
    <w:rPr>
      <w:b/>
      <w:bCs/>
      <w:i/>
      <w:iCs w:val="0"/>
      <w:sz w:val="24"/>
      <w:lang w:val="fr-FR"/>
    </w:rPr>
  </w:style>
  <w:style w:type="paragraph" w:customStyle="1" w:styleId="Heading-plainitalic">
    <w:name w:val="Heading-plain italic"/>
    <w:basedOn w:val="Heading-plainbold"/>
    <w:rsid w:val="00621C12"/>
    <w:rPr>
      <w:b w:val="0"/>
      <w:bCs w:val="0"/>
    </w:rPr>
  </w:style>
  <w:style w:type="character" w:customStyle="1" w:styleId="Document5">
    <w:name w:val="Document 5"/>
    <w:basedOn w:val="DefaultParagraphFont"/>
    <w:rsid w:val="00621C12"/>
  </w:style>
  <w:style w:type="paragraph" w:customStyle="1" w:styleId="Paragraph">
    <w:name w:val="Paragraph"/>
    <w:basedOn w:val="Normal"/>
    <w:rsid w:val="00621C12"/>
    <w:pPr>
      <w:spacing w:before="120" w:after="120"/>
      <w:jc w:val="left"/>
    </w:pPr>
    <w:rPr>
      <w:sz w:val="24"/>
      <w:lang w:val="fr-FR"/>
    </w:rPr>
  </w:style>
  <w:style w:type="paragraph" w:styleId="BodyTextIndent2">
    <w:name w:val="Body Text Indent 2"/>
    <w:basedOn w:val="Normal"/>
    <w:link w:val="BodyTextIndent2Char"/>
    <w:rsid w:val="00621C12"/>
    <w:pPr>
      <w:ind w:firstLine="720"/>
      <w:jc w:val="left"/>
    </w:pPr>
    <w:rPr>
      <w:sz w:val="24"/>
      <w:lang w:val="fr-FR"/>
    </w:rPr>
  </w:style>
  <w:style w:type="character" w:customStyle="1" w:styleId="BodyTextIndent2Char">
    <w:name w:val="Body Text Indent 2 Char"/>
    <w:basedOn w:val="DefaultParagraphFont"/>
    <w:link w:val="BodyTextIndent2"/>
    <w:rsid w:val="00621C12"/>
    <w:rPr>
      <w:sz w:val="24"/>
      <w:szCs w:val="24"/>
      <w:lang w:val="fr-FR"/>
    </w:rPr>
  </w:style>
  <w:style w:type="paragraph" w:customStyle="1" w:styleId="bodytextnoindent">
    <w:name w:val="body text (no indent)"/>
    <w:basedOn w:val="Normal"/>
    <w:rsid w:val="00621C12"/>
    <w:pPr>
      <w:widowControl w:val="0"/>
      <w:overflowPunct w:val="0"/>
      <w:autoSpaceDE w:val="0"/>
      <w:autoSpaceDN w:val="0"/>
      <w:adjustRightInd w:val="0"/>
      <w:spacing w:before="120" w:after="120"/>
      <w:jc w:val="left"/>
      <w:textAlignment w:val="baseline"/>
    </w:pPr>
    <w:rPr>
      <w:sz w:val="24"/>
      <w:szCs w:val="20"/>
      <w:lang w:val="fr-FR" w:eastAsia="de-DE"/>
    </w:rPr>
  </w:style>
  <w:style w:type="paragraph" w:styleId="BodyText3">
    <w:name w:val="Body Text 3"/>
    <w:basedOn w:val="Normal"/>
    <w:link w:val="BodyText3Char"/>
    <w:rsid w:val="00621C12"/>
    <w:pPr>
      <w:jc w:val="center"/>
    </w:pPr>
    <w:rPr>
      <w:sz w:val="28"/>
      <w:lang w:val="fr-FR"/>
    </w:rPr>
  </w:style>
  <w:style w:type="character" w:customStyle="1" w:styleId="BodyText3Char">
    <w:name w:val="Body Text 3 Char"/>
    <w:basedOn w:val="DefaultParagraphFont"/>
    <w:link w:val="BodyText3"/>
    <w:rsid w:val="00621C12"/>
    <w:rPr>
      <w:sz w:val="28"/>
      <w:szCs w:val="24"/>
      <w:lang w:val="fr-FR"/>
    </w:rPr>
  </w:style>
  <w:style w:type="character" w:customStyle="1" w:styleId="BodyTextChar">
    <w:name w:val="Body Text Char"/>
    <w:rsid w:val="00621C12"/>
    <w:rPr>
      <w:iCs/>
      <w:sz w:val="22"/>
      <w:szCs w:val="24"/>
      <w:lang w:val="en-GB" w:eastAsia="en-US" w:bidi="ar-SA"/>
    </w:rPr>
  </w:style>
  <w:style w:type="paragraph" w:customStyle="1" w:styleId="Bodytextitalic">
    <w:name w:val="Body text italic"/>
    <w:basedOn w:val="BodyText"/>
    <w:rsid w:val="00621C12"/>
    <w:pPr>
      <w:jc w:val="left"/>
    </w:pPr>
    <w:rPr>
      <w:i/>
      <w:iCs w:val="0"/>
      <w:sz w:val="24"/>
      <w:lang w:val="fr-FR"/>
    </w:rPr>
  </w:style>
  <w:style w:type="paragraph" w:customStyle="1" w:styleId="boxbody">
    <w:name w:val="boxbody"/>
    <w:basedOn w:val="Normal"/>
    <w:rsid w:val="00621C12"/>
    <w:pPr>
      <w:spacing w:before="100" w:beforeAutospacing="1" w:after="100" w:afterAutospacing="1"/>
      <w:ind w:left="612" w:right="612"/>
      <w:jc w:val="left"/>
    </w:pPr>
    <w:rPr>
      <w:rFonts w:ascii="Helvetica" w:eastAsia="Arial Unicode MS" w:hAnsi="Helvetica" w:cs="Arial Unicode MS"/>
      <w:sz w:val="18"/>
      <w:szCs w:val="18"/>
      <w:lang w:val="fr-FR"/>
    </w:rPr>
  </w:style>
  <w:style w:type="paragraph" w:customStyle="1" w:styleId="Heading-plain">
    <w:name w:val="Heading - plain"/>
    <w:basedOn w:val="Heading2"/>
    <w:next w:val="BodyText"/>
    <w:rsid w:val="00621C12"/>
    <w:pPr>
      <w:numPr>
        <w:ilvl w:val="1"/>
      </w:numPr>
      <w:tabs>
        <w:tab w:val="clear" w:pos="720"/>
        <w:tab w:val="left" w:pos="900"/>
      </w:tabs>
      <w:ind w:left="720"/>
    </w:pPr>
    <w:rPr>
      <w:rFonts w:eastAsia="Batang"/>
      <w:b w:val="0"/>
      <w:bCs w:val="0"/>
      <w:sz w:val="24"/>
      <w:szCs w:val="20"/>
      <w:lang w:val="fr-FR"/>
    </w:rPr>
  </w:style>
  <w:style w:type="paragraph" w:customStyle="1" w:styleId="Heading2noletter">
    <w:name w:val="Heading 2 (no letter)"/>
    <w:basedOn w:val="Heading2"/>
    <w:rsid w:val="00621C12"/>
    <w:pPr>
      <w:numPr>
        <w:ilvl w:val="1"/>
      </w:numPr>
      <w:tabs>
        <w:tab w:val="clear" w:pos="720"/>
      </w:tabs>
      <w:ind w:left="720"/>
    </w:pPr>
    <w:rPr>
      <w:sz w:val="24"/>
      <w:lang w:val="fr-FR"/>
    </w:rPr>
  </w:style>
  <w:style w:type="character" w:customStyle="1" w:styleId="Heading2CharChar">
    <w:name w:val="Heading 2 Char Char"/>
    <w:rsid w:val="00621C12"/>
    <w:rPr>
      <w:rFonts w:ascii="Arial" w:hAnsi="Arial" w:cs="Arial"/>
      <w:b/>
      <w:bCs/>
      <w:i/>
      <w:iCs/>
      <w:noProof w:val="0"/>
      <w:sz w:val="28"/>
      <w:szCs w:val="28"/>
      <w:lang w:val="en-US" w:eastAsia="en-US" w:bidi="ar-SA"/>
    </w:rPr>
  </w:style>
  <w:style w:type="paragraph" w:customStyle="1" w:styleId="Heading-plain0">
    <w:name w:val="Heading-plain"/>
    <w:basedOn w:val="Normal"/>
    <w:rsid w:val="00621C12"/>
    <w:pPr>
      <w:spacing w:before="120" w:after="120"/>
      <w:jc w:val="center"/>
      <w:outlineLvl w:val="0"/>
    </w:pPr>
    <w:rPr>
      <w:i/>
      <w:sz w:val="24"/>
      <w:szCs w:val="20"/>
      <w:lang w:val="fr-FR"/>
    </w:rPr>
  </w:style>
  <w:style w:type="paragraph" w:styleId="NormalWeb">
    <w:name w:val="Normal (Web)"/>
    <w:basedOn w:val="Normal"/>
    <w:uiPriority w:val="99"/>
    <w:rsid w:val="00621C12"/>
    <w:pPr>
      <w:spacing w:before="100" w:beforeAutospacing="1" w:after="100" w:afterAutospacing="1"/>
      <w:jc w:val="left"/>
    </w:pPr>
    <w:rPr>
      <w:rFonts w:ascii="Verdana" w:hAnsi="Verdana"/>
      <w:color w:val="000000"/>
      <w:sz w:val="18"/>
      <w:szCs w:val="18"/>
      <w:lang w:val="fr-FR"/>
    </w:rPr>
  </w:style>
  <w:style w:type="character" w:customStyle="1" w:styleId="Para1Char">
    <w:name w:val="Para 1 Char"/>
    <w:rsid w:val="00621C12"/>
    <w:rPr>
      <w:rFonts w:eastAsia="MS Mincho"/>
      <w:bCs/>
      <w:iCs/>
      <w:sz w:val="22"/>
      <w:szCs w:val="22"/>
      <w:lang w:val="en-GB" w:eastAsia="en-US" w:bidi="ar-SA"/>
    </w:rPr>
  </w:style>
  <w:style w:type="paragraph" w:customStyle="1" w:styleId="Para2rev">
    <w:name w:val="Para 2 (rev)"/>
    <w:basedOn w:val="Normal"/>
    <w:rsid w:val="00621C12"/>
    <w:pPr>
      <w:tabs>
        <w:tab w:val="num" w:pos="720"/>
      </w:tabs>
      <w:spacing w:after="120"/>
      <w:ind w:left="720" w:hanging="360"/>
      <w:jc w:val="left"/>
    </w:pPr>
    <w:rPr>
      <w:sz w:val="24"/>
      <w:lang w:val="fr-FR"/>
    </w:rPr>
  </w:style>
  <w:style w:type="paragraph" w:customStyle="1" w:styleId="Paraofficial">
    <w:name w:val="Para official"/>
    <w:basedOn w:val="Normal"/>
    <w:rsid w:val="00621C12"/>
    <w:pPr>
      <w:framePr w:hSpace="187" w:vSpace="187" w:wrap="notBeside" w:vAnchor="text" w:hAnchor="text" w:y="1"/>
      <w:numPr>
        <w:numId w:val="19"/>
      </w:numPr>
      <w:spacing w:before="240" w:after="240"/>
      <w:jc w:val="left"/>
    </w:pPr>
    <w:rPr>
      <w:sz w:val="24"/>
      <w:szCs w:val="20"/>
      <w:lang w:val="fr-FR"/>
    </w:rPr>
  </w:style>
  <w:style w:type="paragraph" w:customStyle="1" w:styleId="Para1Char0">
    <w:name w:val="Para1 Char"/>
    <w:basedOn w:val="Normal"/>
    <w:rsid w:val="00621C12"/>
    <w:pPr>
      <w:tabs>
        <w:tab w:val="num" w:pos="720"/>
      </w:tabs>
      <w:spacing w:before="120" w:after="120"/>
      <w:ind w:left="360"/>
      <w:jc w:val="left"/>
    </w:pPr>
    <w:rPr>
      <w:snapToGrid w:val="0"/>
      <w:sz w:val="24"/>
      <w:szCs w:val="18"/>
      <w:lang w:val="fr-FR"/>
    </w:rPr>
  </w:style>
  <w:style w:type="paragraph" w:customStyle="1" w:styleId="Para1-Annex">
    <w:name w:val="Para1-Annex"/>
    <w:basedOn w:val="Normal"/>
    <w:rsid w:val="00621C12"/>
    <w:pPr>
      <w:tabs>
        <w:tab w:val="num" w:pos="360"/>
      </w:tabs>
      <w:spacing w:after="120"/>
      <w:jc w:val="left"/>
    </w:pPr>
    <w:rPr>
      <w:sz w:val="24"/>
      <w:szCs w:val="22"/>
      <w:lang w:val="fr-FR"/>
    </w:rPr>
  </w:style>
  <w:style w:type="paragraph" w:customStyle="1" w:styleId="Para40">
    <w:name w:val="Para4"/>
    <w:basedOn w:val="Para3"/>
    <w:rsid w:val="00621C12"/>
    <w:pPr>
      <w:numPr>
        <w:ilvl w:val="0"/>
        <w:numId w:val="0"/>
      </w:numPr>
      <w:tabs>
        <w:tab w:val="clear" w:pos="1980"/>
        <w:tab w:val="left" w:pos="2552"/>
        <w:tab w:val="num" w:pos="3540"/>
      </w:tabs>
      <w:ind w:left="2552" w:hanging="567"/>
      <w:jc w:val="left"/>
    </w:pPr>
    <w:rPr>
      <w:sz w:val="24"/>
      <w:lang w:val="fr-FR"/>
    </w:rPr>
  </w:style>
  <w:style w:type="character" w:styleId="Strong">
    <w:name w:val="Strong"/>
    <w:qFormat/>
    <w:rsid w:val="00621C12"/>
    <w:rPr>
      <w:b/>
      <w:bCs/>
    </w:rPr>
  </w:style>
  <w:style w:type="paragraph" w:customStyle="1" w:styleId="StyleBodyTextTimesNewRoman11ptCharChar">
    <w:name w:val="Style Body Text + Times New Roman 11 pt Char Char"/>
    <w:basedOn w:val="BodyText"/>
    <w:rsid w:val="00621C12"/>
    <w:pPr>
      <w:jc w:val="left"/>
    </w:pPr>
    <w:rPr>
      <w:iCs w:val="0"/>
      <w:snapToGrid w:val="0"/>
      <w:color w:val="000000"/>
      <w:sz w:val="24"/>
      <w:szCs w:val="22"/>
      <w:lang w:val="fr-FR"/>
    </w:rPr>
  </w:style>
  <w:style w:type="character" w:customStyle="1" w:styleId="StyleBodyTextTimesNewRoman11ptCharCharChar">
    <w:name w:val="Style Body Text + Times New Roman 11 pt Char Char Char"/>
    <w:rsid w:val="00621C12"/>
    <w:rPr>
      <w:rFonts w:cs="Angsana New"/>
      <w:iCs/>
      <w:snapToGrid/>
      <w:color w:val="000000"/>
      <w:sz w:val="22"/>
      <w:szCs w:val="22"/>
      <w:lang w:val="en-US" w:eastAsia="en-US" w:bidi="ar-SA"/>
    </w:rPr>
  </w:style>
  <w:style w:type="paragraph" w:customStyle="1" w:styleId="StylePara1Firstline127cm">
    <w:name w:val="Style Para1 + First line:  1.27 cm"/>
    <w:basedOn w:val="Para1"/>
    <w:rsid w:val="00621C12"/>
    <w:pPr>
      <w:numPr>
        <w:numId w:val="0"/>
      </w:numPr>
      <w:tabs>
        <w:tab w:val="num" w:pos="360"/>
      </w:tabs>
      <w:jc w:val="left"/>
    </w:pPr>
    <w:rPr>
      <w:sz w:val="24"/>
      <w:szCs w:val="20"/>
      <w:lang w:val="fr-FR"/>
    </w:rPr>
  </w:style>
  <w:style w:type="paragraph" w:styleId="Title">
    <w:name w:val="Title"/>
    <w:basedOn w:val="Normal"/>
    <w:link w:val="TitleChar"/>
    <w:qFormat/>
    <w:rsid w:val="00621C12"/>
    <w:pPr>
      <w:jc w:val="center"/>
    </w:pPr>
    <w:rPr>
      <w:i/>
      <w:iCs/>
      <w:sz w:val="24"/>
      <w:lang w:val="fr-FR"/>
    </w:rPr>
  </w:style>
  <w:style w:type="character" w:customStyle="1" w:styleId="TitleChar">
    <w:name w:val="Title Char"/>
    <w:basedOn w:val="DefaultParagraphFont"/>
    <w:link w:val="Title"/>
    <w:rsid w:val="00621C12"/>
    <w:rPr>
      <w:i/>
      <w:iCs/>
      <w:sz w:val="24"/>
      <w:szCs w:val="24"/>
      <w:lang w:val="fr-FR"/>
    </w:rPr>
  </w:style>
  <w:style w:type="paragraph" w:customStyle="1" w:styleId="Default">
    <w:name w:val="Default"/>
    <w:rsid w:val="00621C12"/>
    <w:pPr>
      <w:autoSpaceDE w:val="0"/>
      <w:autoSpaceDN w:val="0"/>
      <w:adjustRightInd w:val="0"/>
    </w:pPr>
    <w:rPr>
      <w:rFonts w:eastAsia="MS Mincho"/>
      <w:color w:val="000000"/>
      <w:sz w:val="24"/>
      <w:szCs w:val="24"/>
      <w:lang w:val="en-CA" w:eastAsia="ja-JP"/>
    </w:rPr>
  </w:style>
  <w:style w:type="character" w:customStyle="1" w:styleId="NormalnumberChar">
    <w:name w:val="Normal_number Char"/>
    <w:link w:val="Normalnumber"/>
    <w:rsid w:val="00621C12"/>
    <w:rPr>
      <w:lang w:eastAsia="ko-KR"/>
    </w:rPr>
  </w:style>
  <w:style w:type="numbering" w:customStyle="1" w:styleId="Normallist">
    <w:name w:val="Normal_list"/>
    <w:basedOn w:val="NoList"/>
    <w:rsid w:val="00621C12"/>
    <w:pPr>
      <w:numPr>
        <w:numId w:val="20"/>
      </w:numPr>
    </w:pPr>
  </w:style>
  <w:style w:type="paragraph" w:customStyle="1" w:styleId="Normalnumber">
    <w:name w:val="Normal_number"/>
    <w:basedOn w:val="Normal"/>
    <w:link w:val="NormalnumberChar"/>
    <w:rsid w:val="00621C12"/>
    <w:pPr>
      <w:numPr>
        <w:numId w:val="21"/>
      </w:numPr>
      <w:tabs>
        <w:tab w:val="clear" w:pos="7542"/>
        <w:tab w:val="left" w:pos="624"/>
      </w:tabs>
      <w:spacing w:after="120"/>
      <w:ind w:left="1247"/>
      <w:jc w:val="left"/>
    </w:pPr>
    <w:rPr>
      <w:sz w:val="20"/>
      <w:szCs w:val="20"/>
      <w:lang w:val="en-US" w:eastAsia="ko-KR"/>
    </w:rPr>
  </w:style>
  <w:style w:type="paragraph" w:customStyle="1" w:styleId="ColorfulList-Accent11">
    <w:name w:val="Colorful List - Accent 11"/>
    <w:basedOn w:val="Normal"/>
    <w:uiPriority w:val="34"/>
    <w:qFormat/>
    <w:rsid w:val="00621C12"/>
    <w:pPr>
      <w:spacing w:after="200" w:line="276" w:lineRule="auto"/>
      <w:ind w:left="720"/>
      <w:contextualSpacing/>
      <w:jc w:val="left"/>
    </w:pPr>
    <w:rPr>
      <w:rFonts w:ascii="Calibri" w:hAnsi="Calibri"/>
      <w:sz w:val="24"/>
      <w:szCs w:val="22"/>
      <w:lang w:val="fr-FR" w:eastAsia="zh-CN"/>
    </w:rPr>
  </w:style>
  <w:style w:type="paragraph" w:customStyle="1" w:styleId="ColorfulShading-Accent11">
    <w:name w:val="Colorful Shading - Accent 11"/>
    <w:hidden/>
    <w:uiPriority w:val="71"/>
    <w:rsid w:val="00621C12"/>
    <w:rPr>
      <w:sz w:val="22"/>
      <w:szCs w:val="24"/>
      <w:lang w:val="en-GB"/>
    </w:rPr>
  </w:style>
  <w:style w:type="paragraph" w:styleId="DocumentMap">
    <w:name w:val="Document Map"/>
    <w:basedOn w:val="Normal"/>
    <w:link w:val="DocumentMapChar"/>
    <w:semiHidden/>
    <w:unhideWhenUsed/>
    <w:rsid w:val="00621C12"/>
    <w:pPr>
      <w:jc w:val="left"/>
    </w:pPr>
    <w:rPr>
      <w:sz w:val="24"/>
      <w:lang w:val="fr-FR"/>
    </w:rPr>
  </w:style>
  <w:style w:type="character" w:customStyle="1" w:styleId="DocumentMapChar">
    <w:name w:val="Document Map Char"/>
    <w:basedOn w:val="DefaultParagraphFont"/>
    <w:link w:val="DocumentMap"/>
    <w:semiHidden/>
    <w:rsid w:val="00621C12"/>
    <w:rPr>
      <w:sz w:val="24"/>
      <w:szCs w:val="24"/>
      <w:lang w:val="fr-FR"/>
    </w:rPr>
  </w:style>
  <w:style w:type="character" w:customStyle="1" w:styleId="apple-converted-space">
    <w:name w:val="apple-converted-space"/>
    <w:basedOn w:val="DefaultParagraphFont"/>
    <w:rsid w:val="00621C12"/>
  </w:style>
  <w:style w:type="character" w:customStyle="1" w:styleId="HeaderChar">
    <w:name w:val="Header Char"/>
    <w:link w:val="Header"/>
    <w:uiPriority w:val="99"/>
    <w:rsid w:val="009E5F72"/>
    <w:rPr>
      <w:sz w:val="22"/>
      <w:szCs w:val="24"/>
      <w:lang w:val="en-GB"/>
    </w:rPr>
  </w:style>
  <w:style w:type="table" w:styleId="TableGrid">
    <w:name w:val="Table Grid"/>
    <w:basedOn w:val="TableNormal"/>
    <w:uiPriority w:val="59"/>
    <w:rsid w:val="004C10DF"/>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semiHidden="0" w:uiPriority="35" w:unhideWhenUsed="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rsid w:val="00CE5AAC"/>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CE5AAC"/>
    <w:pPr>
      <w:keepNext/>
      <w:tabs>
        <w:tab w:val="left" w:pos="720"/>
      </w:tabs>
      <w:spacing w:before="120" w:after="120"/>
      <w:jc w:val="center"/>
      <w:outlineLvl w:val="1"/>
    </w:pPr>
    <w:rPr>
      <w:b/>
      <w:bCs/>
      <w:i/>
      <w:iCs/>
    </w:rPr>
  </w:style>
  <w:style w:type="paragraph" w:styleId="Heading3">
    <w:name w:val="heading 3"/>
    <w:basedOn w:val="Normal"/>
    <w:next w:val="Normal"/>
    <w:qFormat/>
    <w:rsid w:val="00CE5AAC"/>
    <w:pPr>
      <w:keepNext/>
      <w:tabs>
        <w:tab w:val="left" w:pos="567"/>
      </w:tabs>
      <w:spacing w:before="120" w:after="120"/>
      <w:jc w:val="center"/>
      <w:outlineLvl w:val="2"/>
    </w:pPr>
    <w:rPr>
      <w:i/>
      <w:iCs/>
    </w:rPr>
  </w:style>
  <w:style w:type="paragraph" w:styleId="Heading4">
    <w:name w:val="heading 4"/>
    <w:basedOn w:val="Normal"/>
    <w:qFormat/>
    <w:rsid w:val="00CE5AAC"/>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E5AAC"/>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E5AAC"/>
    <w:pPr>
      <w:keepNext/>
      <w:spacing w:after="240" w:line="240" w:lineRule="exact"/>
      <w:ind w:left="720"/>
      <w:outlineLvl w:val="5"/>
    </w:pPr>
    <w:rPr>
      <w:u w:val="single"/>
    </w:rPr>
  </w:style>
  <w:style w:type="paragraph" w:styleId="Heading7">
    <w:name w:val="heading 7"/>
    <w:basedOn w:val="Normal"/>
    <w:next w:val="Normal"/>
    <w:qFormat/>
    <w:rsid w:val="00CE5AAC"/>
    <w:pPr>
      <w:keepNext/>
      <w:jc w:val="right"/>
      <w:outlineLvl w:val="6"/>
    </w:pPr>
    <w:rPr>
      <w:rFonts w:ascii="Univers" w:hAnsi="Univers"/>
      <w:b/>
      <w:sz w:val="28"/>
    </w:rPr>
  </w:style>
  <w:style w:type="paragraph" w:styleId="Heading8">
    <w:name w:val="heading 8"/>
    <w:basedOn w:val="Normal"/>
    <w:next w:val="Normal"/>
    <w:qFormat/>
    <w:rsid w:val="00CE5AAC"/>
    <w:pPr>
      <w:keepNext/>
      <w:jc w:val="right"/>
      <w:outlineLvl w:val="7"/>
    </w:pPr>
    <w:rPr>
      <w:rFonts w:ascii="Univers" w:hAnsi="Univers"/>
      <w:b/>
      <w:sz w:val="32"/>
    </w:rPr>
  </w:style>
  <w:style w:type="paragraph" w:styleId="Heading9">
    <w:name w:val="heading 9"/>
    <w:basedOn w:val="Normal"/>
    <w:next w:val="Normal"/>
    <w:qFormat/>
    <w:rsid w:val="00CE5AAC"/>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5AAC"/>
    <w:pPr>
      <w:tabs>
        <w:tab w:val="center" w:pos="4320"/>
        <w:tab w:val="right" w:pos="8640"/>
      </w:tabs>
    </w:pPr>
  </w:style>
  <w:style w:type="paragraph" w:styleId="Footer">
    <w:name w:val="footer"/>
    <w:basedOn w:val="Normal"/>
    <w:rsid w:val="00CE5AAC"/>
    <w:pPr>
      <w:tabs>
        <w:tab w:val="center" w:pos="4320"/>
        <w:tab w:val="right" w:pos="8640"/>
      </w:tabs>
      <w:ind w:firstLine="720"/>
      <w:jc w:val="right"/>
    </w:pPr>
  </w:style>
  <w:style w:type="paragraph" w:customStyle="1" w:styleId="Para1">
    <w:name w:val="Para1"/>
    <w:basedOn w:val="Normal"/>
    <w:rsid w:val="00CE5AAC"/>
    <w:pPr>
      <w:numPr>
        <w:numId w:val="2"/>
      </w:numPr>
      <w:spacing w:before="120" w:after="120"/>
    </w:pPr>
    <w:rPr>
      <w:snapToGrid w:val="0"/>
      <w:szCs w:val="18"/>
    </w:rPr>
  </w:style>
  <w:style w:type="paragraph" w:styleId="FootnoteText">
    <w:name w:val="footnote text"/>
    <w:basedOn w:val="Normal"/>
    <w:link w:val="FootnoteTextChar"/>
    <w:uiPriority w:val="99"/>
    <w:rsid w:val="00CE5AAC"/>
    <w:pPr>
      <w:keepLines/>
      <w:spacing w:after="60"/>
      <w:ind w:firstLine="720"/>
    </w:pPr>
    <w:rPr>
      <w:sz w:val="18"/>
    </w:rPr>
  </w:style>
  <w:style w:type="paragraph" w:styleId="BodyText">
    <w:name w:val="Body Text"/>
    <w:basedOn w:val="Normal"/>
    <w:rsid w:val="00CE5AAC"/>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rsid w:val="00CE5AAC"/>
    <w:rPr>
      <w:sz w:val="16"/>
    </w:rPr>
  </w:style>
  <w:style w:type="paragraph" w:styleId="CommentText">
    <w:name w:val="annotation text"/>
    <w:basedOn w:val="Normal"/>
    <w:link w:val="CommentTextChar"/>
    <w:rsid w:val="00CE5AAC"/>
    <w:pPr>
      <w:spacing w:after="120" w:line="240" w:lineRule="exact"/>
    </w:pPr>
  </w:style>
  <w:style w:type="character" w:styleId="FootnoteReference">
    <w:name w:val="footnote reference"/>
    <w:uiPriority w:val="99"/>
    <w:rsid w:val="00CE5AAC"/>
    <w:rPr>
      <w:sz w:val="18"/>
      <w:u w:val="single"/>
      <w:vertAlign w:val="baseline"/>
    </w:rPr>
  </w:style>
  <w:style w:type="paragraph" w:styleId="BodyTextIndent">
    <w:name w:val="Body Text Indent"/>
    <w:basedOn w:val="Normal"/>
    <w:rsid w:val="00CE5AAC"/>
    <w:pPr>
      <w:spacing w:before="120" w:after="120"/>
      <w:ind w:left="1440" w:hanging="720"/>
      <w:jc w:val="left"/>
    </w:pPr>
  </w:style>
  <w:style w:type="character" w:styleId="PageNumber">
    <w:name w:val="page number"/>
    <w:rsid w:val="00CE5AAC"/>
    <w:rPr>
      <w:rFonts w:ascii="Times New Roman" w:hAnsi="Times New Roman"/>
      <w:sz w:val="22"/>
    </w:rPr>
  </w:style>
  <w:style w:type="paragraph" w:customStyle="1" w:styleId="HEADING">
    <w:name w:val="HEADING"/>
    <w:basedOn w:val="Normal"/>
    <w:rsid w:val="00CE5AAC"/>
    <w:pPr>
      <w:keepNext/>
      <w:spacing w:before="240" w:after="120"/>
      <w:jc w:val="center"/>
    </w:pPr>
    <w:rPr>
      <w:b/>
      <w:bCs/>
      <w:caps/>
    </w:rPr>
  </w:style>
  <w:style w:type="paragraph" w:customStyle="1" w:styleId="para4">
    <w:name w:val="para4"/>
    <w:basedOn w:val="Normal"/>
    <w:rsid w:val="00CE5AAC"/>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rsid w:val="00CE5AAC"/>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rsid w:val="00CE5AAC"/>
    <w:pPr>
      <w:spacing w:before="120"/>
    </w:pPr>
    <w:rPr>
      <w:rFonts w:cs="Arial"/>
      <w:b/>
      <w:bCs/>
      <w:sz w:val="24"/>
    </w:rPr>
  </w:style>
  <w:style w:type="paragraph" w:styleId="TOC9">
    <w:name w:val="toc 9"/>
    <w:basedOn w:val="Normal"/>
    <w:next w:val="Normal"/>
    <w:autoRedefine/>
    <w:rsid w:val="00CE5AAC"/>
    <w:pPr>
      <w:spacing w:before="120" w:after="120"/>
      <w:ind w:left="1760"/>
      <w:jc w:val="left"/>
    </w:pPr>
  </w:style>
  <w:style w:type="paragraph" w:styleId="TOC1">
    <w:name w:val="toc 1"/>
    <w:basedOn w:val="Normal"/>
    <w:next w:val="Normal"/>
    <w:autoRedefine/>
    <w:semiHidden/>
    <w:rsid w:val="00CE5AAC"/>
    <w:pPr>
      <w:ind w:left="720" w:hanging="720"/>
    </w:pPr>
    <w:rPr>
      <w:caps/>
    </w:rPr>
  </w:style>
  <w:style w:type="paragraph" w:styleId="TOC2">
    <w:name w:val="toc 2"/>
    <w:basedOn w:val="Normal"/>
    <w:next w:val="Normal"/>
    <w:autoRedefine/>
    <w:semiHidden/>
    <w:rsid w:val="00CE5AAC"/>
    <w:pPr>
      <w:tabs>
        <w:tab w:val="right" w:leader="dot" w:pos="9356"/>
      </w:tabs>
      <w:ind w:left="1440" w:hanging="720"/>
    </w:pPr>
    <w:rPr>
      <w:noProof/>
      <w:szCs w:val="22"/>
    </w:rPr>
  </w:style>
  <w:style w:type="paragraph" w:styleId="TOC3">
    <w:name w:val="toc 3"/>
    <w:basedOn w:val="Normal"/>
    <w:next w:val="Normal"/>
    <w:autoRedefine/>
    <w:semiHidden/>
    <w:rsid w:val="00CE5AAC"/>
    <w:pPr>
      <w:ind w:left="2160" w:hanging="720"/>
    </w:pPr>
  </w:style>
  <w:style w:type="paragraph" w:styleId="TOC4">
    <w:name w:val="toc 4"/>
    <w:basedOn w:val="Normal"/>
    <w:next w:val="Normal"/>
    <w:autoRedefine/>
    <w:rsid w:val="00CE5AAC"/>
    <w:pPr>
      <w:spacing w:before="120" w:after="120"/>
      <w:ind w:left="660"/>
      <w:jc w:val="left"/>
    </w:pPr>
  </w:style>
  <w:style w:type="paragraph" w:styleId="TOC5">
    <w:name w:val="toc 5"/>
    <w:basedOn w:val="Normal"/>
    <w:next w:val="Normal"/>
    <w:autoRedefine/>
    <w:semiHidden/>
    <w:rsid w:val="00CE5AAC"/>
    <w:pPr>
      <w:spacing w:before="120" w:after="120"/>
      <w:ind w:left="880"/>
      <w:jc w:val="left"/>
    </w:pPr>
  </w:style>
  <w:style w:type="paragraph" w:styleId="TOC6">
    <w:name w:val="toc 6"/>
    <w:basedOn w:val="Normal"/>
    <w:next w:val="Normal"/>
    <w:autoRedefine/>
    <w:rsid w:val="00CE5AAC"/>
    <w:pPr>
      <w:spacing w:before="120" w:after="120"/>
      <w:ind w:left="1100"/>
      <w:jc w:val="left"/>
    </w:pPr>
  </w:style>
  <w:style w:type="paragraph" w:styleId="TOC7">
    <w:name w:val="toc 7"/>
    <w:basedOn w:val="Normal"/>
    <w:next w:val="Normal"/>
    <w:autoRedefine/>
    <w:rsid w:val="00CE5AAC"/>
    <w:pPr>
      <w:spacing w:before="120" w:after="120"/>
      <w:ind w:left="1320"/>
      <w:jc w:val="left"/>
    </w:pPr>
  </w:style>
  <w:style w:type="paragraph" w:styleId="TOC8">
    <w:name w:val="toc 8"/>
    <w:basedOn w:val="Normal"/>
    <w:next w:val="Normal"/>
    <w:autoRedefine/>
    <w:rsid w:val="00CE5AAC"/>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E5AAC"/>
    <w:rPr>
      <w:color w:val="800080"/>
      <w:u w:val="single"/>
    </w:rPr>
  </w:style>
  <w:style w:type="paragraph" w:styleId="BodyText2">
    <w:name w:val="Body Text 2"/>
    <w:basedOn w:val="Normal"/>
    <w:link w:val="BodyText2Char"/>
    <w:unhideWhenUsed/>
    <w:rsid w:val="00862D66"/>
    <w:pPr>
      <w:spacing w:after="120" w:line="480" w:lineRule="auto"/>
    </w:pPr>
  </w:style>
  <w:style w:type="paragraph" w:customStyle="1" w:styleId="Para2">
    <w:name w:val="Para2"/>
    <w:basedOn w:val="Para1"/>
    <w:rsid w:val="00CE5AAC"/>
    <w:pPr>
      <w:numPr>
        <w:numId w:val="3"/>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sid w:val="00CE5AAC"/>
    <w:rPr>
      <w:vertAlign w:val="superscript"/>
    </w:rPr>
  </w:style>
  <w:style w:type="paragraph" w:styleId="EndnoteText">
    <w:name w:val="endnote text"/>
    <w:basedOn w:val="Normal"/>
    <w:semiHidden/>
    <w:rsid w:val="00CE5AAC"/>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E5AAC"/>
    <w:pPr>
      <w:ind w:left="1843" w:hanging="1134"/>
      <w:jc w:val="left"/>
    </w:pPr>
  </w:style>
  <w:style w:type="paragraph" w:customStyle="1" w:styleId="Heading1multiline">
    <w:name w:val="Heading 1 (multiline)"/>
    <w:basedOn w:val="Heading1"/>
    <w:rsid w:val="00CE5AAC"/>
    <w:pPr>
      <w:ind w:left="1843" w:right="996" w:hanging="567"/>
      <w:jc w:val="left"/>
    </w:pPr>
  </w:style>
  <w:style w:type="paragraph" w:customStyle="1" w:styleId="Heading2multiline">
    <w:name w:val="Heading 2 (multiline)"/>
    <w:basedOn w:val="Heading1"/>
    <w:next w:val="Para1"/>
    <w:rsid w:val="00CE5AAC"/>
    <w:pPr>
      <w:spacing w:before="120"/>
      <w:ind w:left="1843" w:right="998" w:hanging="567"/>
      <w:jc w:val="left"/>
    </w:pPr>
    <w:rPr>
      <w:i/>
      <w:iCs/>
      <w:caps w:val="0"/>
    </w:rPr>
  </w:style>
  <w:style w:type="paragraph" w:customStyle="1" w:styleId="Heading2longmultiline">
    <w:name w:val="Heading 2 (long multiline)"/>
    <w:basedOn w:val="Heading2multiline"/>
    <w:rsid w:val="00CE5AAC"/>
    <w:pPr>
      <w:ind w:left="2127" w:hanging="1276"/>
    </w:pPr>
  </w:style>
  <w:style w:type="paragraph" w:customStyle="1" w:styleId="Heading3multiline">
    <w:name w:val="Heading 3 (multiline)"/>
    <w:basedOn w:val="Heading3"/>
    <w:next w:val="Para1"/>
    <w:rsid w:val="00CE5AAC"/>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5A0524"/>
    <w:rPr>
      <w:color w:val="808080"/>
    </w:rPr>
  </w:style>
  <w:style w:type="paragraph" w:styleId="BalloonText">
    <w:name w:val="Balloon Text"/>
    <w:basedOn w:val="Normal"/>
    <w:link w:val="BalloonTextChar"/>
    <w:semiHidden/>
    <w:unhideWhenUsed/>
    <w:rsid w:val="005A0524"/>
    <w:rPr>
      <w:rFonts w:ascii="Tahoma" w:hAnsi="Tahoma" w:cs="Tahoma"/>
      <w:sz w:val="16"/>
      <w:szCs w:val="16"/>
    </w:rPr>
  </w:style>
  <w:style w:type="character" w:customStyle="1" w:styleId="BalloonTextChar">
    <w:name w:val="Balloon Text Char"/>
    <w:basedOn w:val="DefaultParagraphFont"/>
    <w:link w:val="BalloonText"/>
    <w:uiPriority w:val="99"/>
    <w:semiHidden/>
    <w:rsid w:val="005A0524"/>
    <w:rPr>
      <w:rFonts w:ascii="Tahoma" w:hAnsi="Tahoma" w:cs="Tahoma"/>
      <w:sz w:val="16"/>
      <w:szCs w:val="16"/>
      <w:lang w:val="en-GB"/>
    </w:rPr>
  </w:style>
  <w:style w:type="character" w:styleId="Hyperlink">
    <w:name w:val="Hyperlink"/>
    <w:rsid w:val="004907E7"/>
    <w:rPr>
      <w:color w:val="0000FF"/>
      <w:u w:val="single"/>
    </w:rPr>
  </w:style>
  <w:style w:type="character" w:customStyle="1" w:styleId="FootnoteTextChar">
    <w:name w:val="Footnote Text Char"/>
    <w:link w:val="FootnoteText"/>
    <w:uiPriority w:val="99"/>
    <w:rsid w:val="004907E7"/>
    <w:rPr>
      <w:sz w:val="18"/>
      <w:szCs w:val="24"/>
      <w:lang w:val="en-GB"/>
    </w:rPr>
  </w:style>
  <w:style w:type="character" w:customStyle="1" w:styleId="CommentTextChar">
    <w:name w:val="Comment Text Char"/>
    <w:basedOn w:val="DefaultParagraphFont"/>
    <w:link w:val="CommentText"/>
    <w:rsid w:val="00551081"/>
    <w:rPr>
      <w:sz w:val="22"/>
      <w:szCs w:val="24"/>
      <w:lang w:val="en-GB"/>
    </w:rPr>
  </w:style>
  <w:style w:type="paragraph" w:styleId="CommentSubject">
    <w:name w:val="annotation subject"/>
    <w:basedOn w:val="CommentText"/>
    <w:next w:val="CommentText"/>
    <w:link w:val="CommentSubjectChar"/>
    <w:unhideWhenUsed/>
    <w:rsid w:val="005548FC"/>
    <w:pPr>
      <w:spacing w:after="0" w:line="240" w:lineRule="auto"/>
    </w:pPr>
    <w:rPr>
      <w:b/>
      <w:bCs/>
      <w:sz w:val="20"/>
      <w:szCs w:val="20"/>
    </w:rPr>
  </w:style>
  <w:style w:type="character" w:customStyle="1" w:styleId="CommentSubjectChar">
    <w:name w:val="Comment Subject Char"/>
    <w:basedOn w:val="CommentTextChar"/>
    <w:link w:val="CommentSubject"/>
    <w:rsid w:val="005548FC"/>
    <w:rPr>
      <w:b/>
      <w:bCs/>
      <w:sz w:val="22"/>
      <w:szCs w:val="24"/>
      <w:lang w:val="en-GB"/>
    </w:rPr>
  </w:style>
  <w:style w:type="paragraph" w:customStyle="1" w:styleId="Para10">
    <w:name w:val="Para 1"/>
    <w:basedOn w:val="BodyText"/>
    <w:rsid w:val="007A1CC3"/>
    <w:pPr>
      <w:ind w:firstLine="0"/>
      <w:jc w:val="left"/>
    </w:pPr>
    <w:rPr>
      <w:rFonts w:eastAsia="MS Mincho"/>
      <w:bCs/>
      <w:iCs w:val="0"/>
      <w:sz w:val="24"/>
      <w:szCs w:val="22"/>
      <w:lang w:val="en-US"/>
    </w:rPr>
  </w:style>
  <w:style w:type="character" w:customStyle="1" w:styleId="Heading2Char">
    <w:name w:val="Heading 2 Char"/>
    <w:link w:val="Heading2"/>
    <w:rsid w:val="007A1CC3"/>
    <w:rPr>
      <w:b/>
      <w:bCs/>
      <w:i/>
      <w:iCs/>
      <w:sz w:val="22"/>
      <w:szCs w:val="24"/>
      <w:lang w:val="en-GB"/>
    </w:rPr>
  </w:style>
  <w:style w:type="paragraph" w:styleId="ListParagraph">
    <w:name w:val="List Paragraph"/>
    <w:basedOn w:val="Normal"/>
    <w:rsid w:val="007A1CC3"/>
    <w:pPr>
      <w:ind w:left="720"/>
      <w:contextualSpacing/>
      <w:jc w:val="left"/>
    </w:pPr>
    <w:rPr>
      <w:sz w:val="24"/>
      <w:lang w:val="en-US"/>
    </w:rPr>
  </w:style>
  <w:style w:type="paragraph" w:styleId="Revision">
    <w:name w:val="Revision"/>
    <w:hidden/>
    <w:semiHidden/>
    <w:rsid w:val="0048160B"/>
    <w:rPr>
      <w:sz w:val="22"/>
      <w:szCs w:val="24"/>
      <w:lang w:val="en-GB"/>
    </w:rPr>
  </w:style>
  <w:style w:type="paragraph" w:customStyle="1" w:styleId="para20">
    <w:name w:val="para2"/>
    <w:basedOn w:val="Normal"/>
    <w:rsid w:val="00621C12"/>
    <w:pPr>
      <w:tabs>
        <w:tab w:val="num" w:pos="360"/>
      </w:tabs>
      <w:spacing w:before="120" w:after="120"/>
      <w:jc w:val="left"/>
    </w:pPr>
    <w:rPr>
      <w:sz w:val="24"/>
      <w:szCs w:val="20"/>
      <w:lang w:val="fr-FR"/>
    </w:rPr>
  </w:style>
  <w:style w:type="paragraph" w:customStyle="1" w:styleId="Paranum">
    <w:name w:val="Paranum"/>
    <w:basedOn w:val="Para1"/>
    <w:rsid w:val="00621C12"/>
    <w:pPr>
      <w:numPr>
        <w:numId w:val="0"/>
      </w:numPr>
      <w:tabs>
        <w:tab w:val="num" w:pos="360"/>
      </w:tabs>
      <w:spacing w:line="240" w:lineRule="exact"/>
      <w:jc w:val="left"/>
    </w:pPr>
    <w:rPr>
      <w:snapToGrid/>
      <w:sz w:val="24"/>
      <w:szCs w:val="20"/>
      <w:lang w:val="fr-FR"/>
    </w:rPr>
  </w:style>
  <w:style w:type="paragraph" w:customStyle="1" w:styleId="Heading-plainbold">
    <w:name w:val="Heading-plain bold"/>
    <w:basedOn w:val="BodyText"/>
    <w:rsid w:val="00621C12"/>
    <w:pPr>
      <w:ind w:firstLine="0"/>
      <w:jc w:val="center"/>
    </w:pPr>
    <w:rPr>
      <w:b/>
      <w:bCs/>
      <w:i/>
      <w:iCs w:val="0"/>
      <w:sz w:val="24"/>
      <w:lang w:val="fr-FR"/>
    </w:rPr>
  </w:style>
  <w:style w:type="paragraph" w:customStyle="1" w:styleId="Heading-plainitalic">
    <w:name w:val="Heading-plain italic"/>
    <w:basedOn w:val="Heading-plainbold"/>
    <w:rsid w:val="00621C12"/>
    <w:rPr>
      <w:b w:val="0"/>
      <w:bCs w:val="0"/>
    </w:rPr>
  </w:style>
  <w:style w:type="character" w:customStyle="1" w:styleId="Document5">
    <w:name w:val="Document 5"/>
    <w:basedOn w:val="DefaultParagraphFont"/>
    <w:rsid w:val="00621C12"/>
  </w:style>
  <w:style w:type="paragraph" w:customStyle="1" w:styleId="Paragraph">
    <w:name w:val="Paragraph"/>
    <w:basedOn w:val="Normal"/>
    <w:rsid w:val="00621C12"/>
    <w:pPr>
      <w:spacing w:before="120" w:after="120"/>
      <w:jc w:val="left"/>
    </w:pPr>
    <w:rPr>
      <w:sz w:val="24"/>
      <w:lang w:val="fr-FR"/>
    </w:rPr>
  </w:style>
  <w:style w:type="paragraph" w:styleId="BodyTextIndent2">
    <w:name w:val="Body Text Indent 2"/>
    <w:basedOn w:val="Normal"/>
    <w:link w:val="BodyTextIndent2Char"/>
    <w:rsid w:val="00621C12"/>
    <w:pPr>
      <w:ind w:firstLine="720"/>
      <w:jc w:val="left"/>
    </w:pPr>
    <w:rPr>
      <w:sz w:val="24"/>
      <w:lang w:val="fr-FR"/>
    </w:rPr>
  </w:style>
  <w:style w:type="character" w:customStyle="1" w:styleId="BodyTextIndent2Char">
    <w:name w:val="Body Text Indent 2 Char"/>
    <w:basedOn w:val="DefaultParagraphFont"/>
    <w:link w:val="BodyTextIndent2"/>
    <w:rsid w:val="00621C12"/>
    <w:rPr>
      <w:sz w:val="24"/>
      <w:szCs w:val="24"/>
      <w:lang w:val="fr-FR"/>
    </w:rPr>
  </w:style>
  <w:style w:type="paragraph" w:customStyle="1" w:styleId="bodytextnoindent">
    <w:name w:val="body text (no indent)"/>
    <w:basedOn w:val="Normal"/>
    <w:rsid w:val="00621C12"/>
    <w:pPr>
      <w:widowControl w:val="0"/>
      <w:overflowPunct w:val="0"/>
      <w:autoSpaceDE w:val="0"/>
      <w:autoSpaceDN w:val="0"/>
      <w:adjustRightInd w:val="0"/>
      <w:spacing w:before="120" w:after="120"/>
      <w:jc w:val="left"/>
      <w:textAlignment w:val="baseline"/>
    </w:pPr>
    <w:rPr>
      <w:sz w:val="24"/>
      <w:szCs w:val="20"/>
      <w:lang w:val="fr-FR" w:eastAsia="de-DE"/>
    </w:rPr>
  </w:style>
  <w:style w:type="paragraph" w:styleId="BodyText3">
    <w:name w:val="Body Text 3"/>
    <w:basedOn w:val="Normal"/>
    <w:link w:val="BodyText3Char"/>
    <w:rsid w:val="00621C12"/>
    <w:pPr>
      <w:jc w:val="center"/>
    </w:pPr>
    <w:rPr>
      <w:sz w:val="28"/>
      <w:lang w:val="fr-FR"/>
    </w:rPr>
  </w:style>
  <w:style w:type="character" w:customStyle="1" w:styleId="BodyText3Char">
    <w:name w:val="Body Text 3 Char"/>
    <w:basedOn w:val="DefaultParagraphFont"/>
    <w:link w:val="BodyText3"/>
    <w:rsid w:val="00621C12"/>
    <w:rPr>
      <w:sz w:val="28"/>
      <w:szCs w:val="24"/>
      <w:lang w:val="fr-FR"/>
    </w:rPr>
  </w:style>
  <w:style w:type="character" w:customStyle="1" w:styleId="BodyTextChar">
    <w:name w:val="Body Text Char"/>
    <w:rsid w:val="00621C12"/>
    <w:rPr>
      <w:iCs/>
      <w:sz w:val="22"/>
      <w:szCs w:val="24"/>
      <w:lang w:val="en-GB" w:eastAsia="en-US" w:bidi="ar-SA"/>
    </w:rPr>
  </w:style>
  <w:style w:type="paragraph" w:customStyle="1" w:styleId="Bodytextitalic">
    <w:name w:val="Body text italic"/>
    <w:basedOn w:val="BodyText"/>
    <w:rsid w:val="00621C12"/>
    <w:pPr>
      <w:jc w:val="left"/>
    </w:pPr>
    <w:rPr>
      <w:i/>
      <w:iCs w:val="0"/>
      <w:sz w:val="24"/>
      <w:lang w:val="fr-FR"/>
    </w:rPr>
  </w:style>
  <w:style w:type="paragraph" w:customStyle="1" w:styleId="boxbody">
    <w:name w:val="boxbody"/>
    <w:basedOn w:val="Normal"/>
    <w:rsid w:val="00621C12"/>
    <w:pPr>
      <w:spacing w:before="100" w:beforeAutospacing="1" w:after="100" w:afterAutospacing="1"/>
      <w:ind w:left="612" w:right="612"/>
      <w:jc w:val="left"/>
    </w:pPr>
    <w:rPr>
      <w:rFonts w:ascii="Helvetica" w:eastAsia="Arial Unicode MS" w:hAnsi="Helvetica" w:cs="Arial Unicode MS"/>
      <w:sz w:val="18"/>
      <w:szCs w:val="18"/>
      <w:lang w:val="fr-FR"/>
    </w:rPr>
  </w:style>
  <w:style w:type="paragraph" w:customStyle="1" w:styleId="Heading-plain">
    <w:name w:val="Heading - plain"/>
    <w:basedOn w:val="Heading2"/>
    <w:next w:val="BodyText"/>
    <w:rsid w:val="00621C12"/>
    <w:pPr>
      <w:numPr>
        <w:ilvl w:val="1"/>
      </w:numPr>
      <w:tabs>
        <w:tab w:val="clear" w:pos="720"/>
        <w:tab w:val="left" w:pos="900"/>
      </w:tabs>
      <w:ind w:left="720"/>
    </w:pPr>
    <w:rPr>
      <w:rFonts w:eastAsia="Batang"/>
      <w:b w:val="0"/>
      <w:bCs w:val="0"/>
      <w:sz w:val="24"/>
      <w:szCs w:val="20"/>
      <w:lang w:val="fr-FR"/>
    </w:rPr>
  </w:style>
  <w:style w:type="paragraph" w:customStyle="1" w:styleId="Heading2noletter">
    <w:name w:val="Heading 2 (no letter)"/>
    <w:basedOn w:val="Heading2"/>
    <w:rsid w:val="00621C12"/>
    <w:pPr>
      <w:numPr>
        <w:ilvl w:val="1"/>
      </w:numPr>
      <w:tabs>
        <w:tab w:val="clear" w:pos="720"/>
      </w:tabs>
      <w:ind w:left="720"/>
    </w:pPr>
    <w:rPr>
      <w:sz w:val="24"/>
      <w:lang w:val="fr-FR"/>
    </w:rPr>
  </w:style>
  <w:style w:type="character" w:customStyle="1" w:styleId="Heading2CharChar">
    <w:name w:val="Heading 2 Char Char"/>
    <w:rsid w:val="00621C12"/>
    <w:rPr>
      <w:rFonts w:ascii="Arial" w:hAnsi="Arial" w:cs="Arial"/>
      <w:b/>
      <w:bCs/>
      <w:i/>
      <w:iCs/>
      <w:noProof w:val="0"/>
      <w:sz w:val="28"/>
      <w:szCs w:val="28"/>
      <w:lang w:val="en-US" w:eastAsia="en-US" w:bidi="ar-SA"/>
    </w:rPr>
  </w:style>
  <w:style w:type="paragraph" w:customStyle="1" w:styleId="Heading-plain0">
    <w:name w:val="Heading-plain"/>
    <w:basedOn w:val="Normal"/>
    <w:rsid w:val="00621C12"/>
    <w:pPr>
      <w:spacing w:before="120" w:after="120"/>
      <w:jc w:val="center"/>
      <w:outlineLvl w:val="0"/>
    </w:pPr>
    <w:rPr>
      <w:i/>
      <w:sz w:val="24"/>
      <w:szCs w:val="20"/>
      <w:lang w:val="fr-FR"/>
    </w:rPr>
  </w:style>
  <w:style w:type="paragraph" w:styleId="NormalWeb">
    <w:name w:val="Normal (Web)"/>
    <w:basedOn w:val="Normal"/>
    <w:uiPriority w:val="99"/>
    <w:rsid w:val="00621C12"/>
    <w:pPr>
      <w:spacing w:before="100" w:beforeAutospacing="1" w:after="100" w:afterAutospacing="1"/>
      <w:jc w:val="left"/>
    </w:pPr>
    <w:rPr>
      <w:rFonts w:ascii="Verdana" w:hAnsi="Verdana"/>
      <w:color w:val="000000"/>
      <w:sz w:val="18"/>
      <w:szCs w:val="18"/>
      <w:lang w:val="fr-FR"/>
    </w:rPr>
  </w:style>
  <w:style w:type="character" w:customStyle="1" w:styleId="Para1Char">
    <w:name w:val="Para 1 Char"/>
    <w:rsid w:val="00621C12"/>
    <w:rPr>
      <w:rFonts w:eastAsia="MS Mincho"/>
      <w:bCs/>
      <w:iCs/>
      <w:sz w:val="22"/>
      <w:szCs w:val="22"/>
      <w:lang w:val="en-GB" w:eastAsia="en-US" w:bidi="ar-SA"/>
    </w:rPr>
  </w:style>
  <w:style w:type="paragraph" w:customStyle="1" w:styleId="Para2rev">
    <w:name w:val="Para 2 (rev)"/>
    <w:basedOn w:val="Normal"/>
    <w:rsid w:val="00621C12"/>
    <w:pPr>
      <w:tabs>
        <w:tab w:val="num" w:pos="720"/>
      </w:tabs>
      <w:spacing w:after="120"/>
      <w:ind w:left="720" w:hanging="360"/>
      <w:jc w:val="left"/>
    </w:pPr>
    <w:rPr>
      <w:sz w:val="24"/>
      <w:lang w:val="fr-FR"/>
    </w:rPr>
  </w:style>
  <w:style w:type="paragraph" w:customStyle="1" w:styleId="Paraofficial">
    <w:name w:val="Para official"/>
    <w:basedOn w:val="Normal"/>
    <w:rsid w:val="00621C12"/>
    <w:pPr>
      <w:framePr w:hSpace="187" w:vSpace="187" w:wrap="notBeside" w:vAnchor="text" w:hAnchor="text" w:y="1"/>
      <w:numPr>
        <w:numId w:val="19"/>
      </w:numPr>
      <w:spacing w:before="240" w:after="240"/>
      <w:jc w:val="left"/>
    </w:pPr>
    <w:rPr>
      <w:sz w:val="24"/>
      <w:szCs w:val="20"/>
      <w:lang w:val="fr-FR"/>
    </w:rPr>
  </w:style>
  <w:style w:type="paragraph" w:customStyle="1" w:styleId="Para1Char0">
    <w:name w:val="Para1 Char"/>
    <w:basedOn w:val="Normal"/>
    <w:rsid w:val="00621C12"/>
    <w:pPr>
      <w:tabs>
        <w:tab w:val="num" w:pos="720"/>
      </w:tabs>
      <w:spacing w:before="120" w:after="120"/>
      <w:ind w:left="360"/>
      <w:jc w:val="left"/>
    </w:pPr>
    <w:rPr>
      <w:snapToGrid w:val="0"/>
      <w:sz w:val="24"/>
      <w:szCs w:val="18"/>
      <w:lang w:val="fr-FR"/>
    </w:rPr>
  </w:style>
  <w:style w:type="paragraph" w:customStyle="1" w:styleId="Para1-Annex">
    <w:name w:val="Para1-Annex"/>
    <w:basedOn w:val="Normal"/>
    <w:rsid w:val="00621C12"/>
    <w:pPr>
      <w:tabs>
        <w:tab w:val="num" w:pos="360"/>
      </w:tabs>
      <w:spacing w:after="120"/>
      <w:jc w:val="left"/>
    </w:pPr>
    <w:rPr>
      <w:sz w:val="24"/>
      <w:szCs w:val="22"/>
      <w:lang w:val="fr-FR"/>
    </w:rPr>
  </w:style>
  <w:style w:type="paragraph" w:customStyle="1" w:styleId="Para40">
    <w:name w:val="Para4"/>
    <w:basedOn w:val="Para3"/>
    <w:rsid w:val="00621C12"/>
    <w:pPr>
      <w:numPr>
        <w:ilvl w:val="0"/>
        <w:numId w:val="0"/>
      </w:numPr>
      <w:tabs>
        <w:tab w:val="clear" w:pos="1980"/>
        <w:tab w:val="left" w:pos="2552"/>
        <w:tab w:val="num" w:pos="3540"/>
      </w:tabs>
      <w:ind w:left="2552" w:hanging="567"/>
      <w:jc w:val="left"/>
    </w:pPr>
    <w:rPr>
      <w:sz w:val="24"/>
      <w:lang w:val="fr-FR"/>
    </w:rPr>
  </w:style>
  <w:style w:type="character" w:styleId="Strong">
    <w:name w:val="Strong"/>
    <w:qFormat/>
    <w:rsid w:val="00621C12"/>
    <w:rPr>
      <w:b/>
      <w:bCs/>
    </w:rPr>
  </w:style>
  <w:style w:type="paragraph" w:customStyle="1" w:styleId="StyleBodyTextTimesNewRoman11ptCharChar">
    <w:name w:val="Style Body Text + Times New Roman 11 pt Char Char"/>
    <w:basedOn w:val="BodyText"/>
    <w:rsid w:val="00621C12"/>
    <w:pPr>
      <w:jc w:val="left"/>
    </w:pPr>
    <w:rPr>
      <w:iCs w:val="0"/>
      <w:snapToGrid w:val="0"/>
      <w:color w:val="000000"/>
      <w:sz w:val="24"/>
      <w:szCs w:val="22"/>
      <w:lang w:val="fr-FR"/>
    </w:rPr>
  </w:style>
  <w:style w:type="character" w:customStyle="1" w:styleId="StyleBodyTextTimesNewRoman11ptCharCharChar">
    <w:name w:val="Style Body Text + Times New Roman 11 pt Char Char Char"/>
    <w:rsid w:val="00621C12"/>
    <w:rPr>
      <w:rFonts w:cs="Angsana New"/>
      <w:iCs/>
      <w:snapToGrid/>
      <w:color w:val="000000"/>
      <w:sz w:val="22"/>
      <w:szCs w:val="22"/>
      <w:lang w:val="en-US" w:eastAsia="en-US" w:bidi="ar-SA"/>
    </w:rPr>
  </w:style>
  <w:style w:type="paragraph" w:customStyle="1" w:styleId="StylePara1Firstline127cm">
    <w:name w:val="Style Para1 + First line:  1.27 cm"/>
    <w:basedOn w:val="Para1"/>
    <w:rsid w:val="00621C12"/>
    <w:pPr>
      <w:numPr>
        <w:numId w:val="0"/>
      </w:numPr>
      <w:tabs>
        <w:tab w:val="num" w:pos="360"/>
      </w:tabs>
      <w:jc w:val="left"/>
    </w:pPr>
    <w:rPr>
      <w:sz w:val="24"/>
      <w:szCs w:val="20"/>
      <w:lang w:val="fr-FR"/>
    </w:rPr>
  </w:style>
  <w:style w:type="paragraph" w:styleId="Title">
    <w:name w:val="Title"/>
    <w:basedOn w:val="Normal"/>
    <w:link w:val="TitleChar"/>
    <w:qFormat/>
    <w:rsid w:val="00621C12"/>
    <w:pPr>
      <w:jc w:val="center"/>
    </w:pPr>
    <w:rPr>
      <w:i/>
      <w:iCs/>
      <w:sz w:val="24"/>
      <w:lang w:val="fr-FR"/>
    </w:rPr>
  </w:style>
  <w:style w:type="character" w:customStyle="1" w:styleId="TitleChar">
    <w:name w:val="Title Char"/>
    <w:basedOn w:val="DefaultParagraphFont"/>
    <w:link w:val="Title"/>
    <w:rsid w:val="00621C12"/>
    <w:rPr>
      <w:i/>
      <w:iCs/>
      <w:sz w:val="24"/>
      <w:szCs w:val="24"/>
      <w:lang w:val="fr-FR"/>
    </w:rPr>
  </w:style>
  <w:style w:type="paragraph" w:customStyle="1" w:styleId="Default">
    <w:name w:val="Default"/>
    <w:rsid w:val="00621C12"/>
    <w:pPr>
      <w:autoSpaceDE w:val="0"/>
      <w:autoSpaceDN w:val="0"/>
      <w:adjustRightInd w:val="0"/>
    </w:pPr>
    <w:rPr>
      <w:rFonts w:eastAsia="MS Mincho"/>
      <w:color w:val="000000"/>
      <w:sz w:val="24"/>
      <w:szCs w:val="24"/>
      <w:lang w:val="en-CA" w:eastAsia="ja-JP"/>
    </w:rPr>
  </w:style>
  <w:style w:type="character" w:customStyle="1" w:styleId="NormalnumberChar">
    <w:name w:val="Normal_number Char"/>
    <w:link w:val="Normalnumber"/>
    <w:rsid w:val="00621C12"/>
    <w:rPr>
      <w:lang w:eastAsia="ko-KR"/>
    </w:rPr>
  </w:style>
  <w:style w:type="numbering" w:customStyle="1" w:styleId="Normallist">
    <w:name w:val="Normal_list"/>
    <w:basedOn w:val="NoList"/>
    <w:rsid w:val="00621C12"/>
    <w:pPr>
      <w:numPr>
        <w:numId w:val="20"/>
      </w:numPr>
    </w:pPr>
  </w:style>
  <w:style w:type="paragraph" w:customStyle="1" w:styleId="Normalnumber">
    <w:name w:val="Normal_number"/>
    <w:basedOn w:val="Normal"/>
    <w:link w:val="NormalnumberChar"/>
    <w:rsid w:val="00621C12"/>
    <w:pPr>
      <w:numPr>
        <w:numId w:val="21"/>
      </w:numPr>
      <w:tabs>
        <w:tab w:val="clear" w:pos="7542"/>
        <w:tab w:val="left" w:pos="624"/>
      </w:tabs>
      <w:spacing w:after="120"/>
      <w:ind w:left="1247"/>
      <w:jc w:val="left"/>
    </w:pPr>
    <w:rPr>
      <w:sz w:val="20"/>
      <w:szCs w:val="20"/>
      <w:lang w:val="en-US" w:eastAsia="ko-KR"/>
    </w:rPr>
  </w:style>
  <w:style w:type="paragraph" w:customStyle="1" w:styleId="ColorfulList-Accent11">
    <w:name w:val="Colorful List - Accent 11"/>
    <w:basedOn w:val="Normal"/>
    <w:uiPriority w:val="34"/>
    <w:qFormat/>
    <w:rsid w:val="00621C12"/>
    <w:pPr>
      <w:spacing w:after="200" w:line="276" w:lineRule="auto"/>
      <w:ind w:left="720"/>
      <w:contextualSpacing/>
      <w:jc w:val="left"/>
    </w:pPr>
    <w:rPr>
      <w:rFonts w:ascii="Calibri" w:hAnsi="Calibri"/>
      <w:sz w:val="24"/>
      <w:szCs w:val="22"/>
      <w:lang w:val="fr-FR" w:eastAsia="zh-CN"/>
    </w:rPr>
  </w:style>
  <w:style w:type="paragraph" w:customStyle="1" w:styleId="ColorfulShading-Accent11">
    <w:name w:val="Colorful Shading - Accent 11"/>
    <w:hidden/>
    <w:uiPriority w:val="71"/>
    <w:rsid w:val="00621C12"/>
    <w:rPr>
      <w:sz w:val="22"/>
      <w:szCs w:val="24"/>
      <w:lang w:val="en-GB"/>
    </w:rPr>
  </w:style>
  <w:style w:type="paragraph" w:styleId="DocumentMap">
    <w:name w:val="Document Map"/>
    <w:basedOn w:val="Normal"/>
    <w:link w:val="DocumentMapChar"/>
    <w:semiHidden/>
    <w:unhideWhenUsed/>
    <w:rsid w:val="00621C12"/>
    <w:pPr>
      <w:jc w:val="left"/>
    </w:pPr>
    <w:rPr>
      <w:sz w:val="24"/>
      <w:lang w:val="fr-FR"/>
    </w:rPr>
  </w:style>
  <w:style w:type="character" w:customStyle="1" w:styleId="DocumentMapChar">
    <w:name w:val="Document Map Char"/>
    <w:basedOn w:val="DefaultParagraphFont"/>
    <w:link w:val="DocumentMap"/>
    <w:semiHidden/>
    <w:rsid w:val="00621C12"/>
    <w:rPr>
      <w:sz w:val="24"/>
      <w:szCs w:val="24"/>
      <w:lang w:val="fr-FR"/>
    </w:rPr>
  </w:style>
  <w:style w:type="character" w:customStyle="1" w:styleId="apple-converted-space">
    <w:name w:val="apple-converted-space"/>
    <w:basedOn w:val="DefaultParagraphFont"/>
    <w:rsid w:val="00621C12"/>
  </w:style>
  <w:style w:type="character" w:customStyle="1" w:styleId="HeaderChar">
    <w:name w:val="Header Char"/>
    <w:link w:val="Header"/>
    <w:uiPriority w:val="99"/>
    <w:rsid w:val="009E5F72"/>
    <w:rPr>
      <w:sz w:val="22"/>
      <w:szCs w:val="24"/>
      <w:lang w:val="en-GB"/>
    </w:rPr>
  </w:style>
  <w:style w:type="table" w:styleId="TableGrid">
    <w:name w:val="Table Grid"/>
    <w:basedOn w:val="TableNormal"/>
    <w:uiPriority w:val="59"/>
    <w:rsid w:val="004C10DF"/>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21-fr.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http://papersmart.unon.org/resolution/uploads/k1709238.docx" TargetMode="Externa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06-f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org/en/ga/search/view_doc.asp?symbol=A/RES/70/1&amp;referer=http://www.un.org/en/ga/70/resolutions.shtml&amp;Lang=F" TargetMode="External"/><Relationship Id="rId2" Type="http://schemas.openxmlformats.org/officeDocument/2006/relationships/hyperlink" Target="http://www.euro.who.int/en/health-topics/environment-and-health/urban-health/publications/2017/urban-green-space-interventions-and-health-a-review-of-impacts-and-effectiveness.-full-report-2017" TargetMode="External"/><Relationship Id="rId1" Type="http://schemas.openxmlformats.org/officeDocument/2006/relationships/hyperlink" Target="http://www.euro.who.int/en/health-topics/environment-and-health/urban-health/publications/2016/urban-green-spaces-and-health-a-review-of-evidence-2016" TargetMode="External"/><Relationship Id="rId5" Type="http://schemas.openxmlformats.org/officeDocument/2006/relationships/hyperlink" Target="https://www.cbd.int/doc/decisions/cop-10/cop-10-dec-02-fr.pdf" TargetMode="External"/><Relationship Id="rId4" Type="http://schemas.openxmlformats.org/officeDocument/2006/relationships/hyperlink" Target="https://www.cbd.int/doc/c/b1b0/3c8d/9ad941a61f1065984d1c339a/sbstta-21-04-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1A8BDD75E147E19046B8B398B9D799"/>
        <w:category>
          <w:name w:val="General"/>
          <w:gallery w:val="placeholder"/>
        </w:category>
        <w:types>
          <w:type w:val="bbPlcHdr"/>
        </w:types>
        <w:behaviors>
          <w:behavior w:val="content"/>
        </w:behaviors>
        <w:guid w:val="{D85820EF-2286-4E5E-95AA-C97ED97649CB}"/>
      </w:docPartPr>
      <w:docPartBody>
        <w:p w:rsidR="002E6731" w:rsidRDefault="0076009F">
          <w:r w:rsidRPr="00212CFE">
            <w:rPr>
              <w:rStyle w:val="PlaceholderText"/>
            </w:rPr>
            <w:t>[Subject]</w:t>
          </w:r>
        </w:p>
      </w:docPartBody>
    </w:docPart>
    <w:docPart>
      <w:docPartPr>
        <w:name w:val="CE156EDE8D384192A334CF5F2906A2F9"/>
        <w:category>
          <w:name w:val="General"/>
          <w:gallery w:val="placeholder"/>
        </w:category>
        <w:types>
          <w:type w:val="bbPlcHdr"/>
        </w:types>
        <w:behaviors>
          <w:behavior w:val="content"/>
        </w:behaviors>
        <w:guid w:val="{EFE3CABF-3096-4E35-8034-2CD733D8A38B}"/>
      </w:docPartPr>
      <w:docPartBody>
        <w:p w:rsidR="002E6731" w:rsidRDefault="0076009F" w:rsidP="0076009F">
          <w:pPr>
            <w:pStyle w:val="CE156EDE8D384192A334CF5F2906A2F9"/>
          </w:pPr>
          <w:r w:rsidRPr="00212CFE">
            <w:rPr>
              <w:rStyle w:val="PlaceholderText"/>
            </w:rPr>
            <w:t>[Subject]</w:t>
          </w:r>
        </w:p>
      </w:docPartBody>
    </w:docPart>
    <w:docPart>
      <w:docPartPr>
        <w:name w:val="4257B52980664A719128D186849E6031"/>
        <w:category>
          <w:name w:val="Général"/>
          <w:gallery w:val="placeholder"/>
        </w:category>
        <w:types>
          <w:type w:val="bbPlcHdr"/>
        </w:types>
        <w:behaviors>
          <w:behavior w:val="content"/>
        </w:behaviors>
        <w:guid w:val="{2604D24C-2B40-4680-A68F-28EBD803557F}"/>
      </w:docPartPr>
      <w:docPartBody>
        <w:p w:rsidR="006D4E0D" w:rsidRDefault="00E86C44" w:rsidP="00E86C44">
          <w:pPr>
            <w:pStyle w:val="4257B52980664A719128D186849E6031"/>
          </w:pPr>
          <w:r w:rsidRPr="007E02EB">
            <w:rPr>
              <w:rStyle w:val="PlaceholderText"/>
            </w:rPr>
            <w:t>[Subject]</w:t>
          </w:r>
        </w:p>
      </w:docPartBody>
    </w:docPart>
    <w:docPart>
      <w:docPartPr>
        <w:name w:val="D30DE80A24914F1BA76CF95E7C7DA72B"/>
        <w:category>
          <w:name w:val="Général"/>
          <w:gallery w:val="placeholder"/>
        </w:category>
        <w:types>
          <w:type w:val="bbPlcHdr"/>
        </w:types>
        <w:behaviors>
          <w:behavior w:val="content"/>
        </w:behaviors>
        <w:guid w:val="{AA127BF1-704E-4E82-AF8A-C63B2B3EDF05}"/>
      </w:docPartPr>
      <w:docPartBody>
        <w:p w:rsidR="006D4E0D" w:rsidRDefault="00E86C44" w:rsidP="00E86C44">
          <w:pPr>
            <w:pStyle w:val="D30DE80A24914F1BA76CF95E7C7DA72B"/>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715690"/>
    <w:rsid w:val="001F5D41"/>
    <w:rsid w:val="002E6731"/>
    <w:rsid w:val="00301190"/>
    <w:rsid w:val="00493654"/>
    <w:rsid w:val="004D063B"/>
    <w:rsid w:val="006014B5"/>
    <w:rsid w:val="006D4E0D"/>
    <w:rsid w:val="00715690"/>
    <w:rsid w:val="00725423"/>
    <w:rsid w:val="0076009F"/>
    <w:rsid w:val="00785418"/>
    <w:rsid w:val="00922AA4"/>
    <w:rsid w:val="00993983"/>
    <w:rsid w:val="009C19B7"/>
    <w:rsid w:val="00B75767"/>
    <w:rsid w:val="00C16334"/>
    <w:rsid w:val="00DA525B"/>
    <w:rsid w:val="00E23F7B"/>
    <w:rsid w:val="00E51551"/>
    <w:rsid w:val="00E86C44"/>
    <w:rsid w:val="00F61E5F"/>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C44"/>
    <w:rPr>
      <w:color w:val="808080"/>
    </w:rPr>
  </w:style>
  <w:style w:type="paragraph" w:customStyle="1" w:styleId="CE156EDE8D384192A334CF5F2906A2F9">
    <w:name w:val="CE156EDE8D384192A334CF5F2906A2F9"/>
    <w:rsid w:val="0076009F"/>
    <w:rPr>
      <w:lang w:val="en-GB" w:eastAsia="zh-CN"/>
    </w:rPr>
  </w:style>
  <w:style w:type="paragraph" w:customStyle="1" w:styleId="EBA6560DC45C4254B62C25FF3688D408">
    <w:name w:val="EBA6560DC45C4254B62C25FF3688D408"/>
    <w:rsid w:val="00E86C44"/>
    <w:pPr>
      <w:spacing w:after="160" w:line="259" w:lineRule="auto"/>
    </w:pPr>
    <w:rPr>
      <w:lang w:val="fr-FR" w:eastAsia="fr-FR"/>
    </w:rPr>
  </w:style>
  <w:style w:type="paragraph" w:customStyle="1" w:styleId="4257B52980664A719128D186849E6031">
    <w:name w:val="4257B52980664A719128D186849E6031"/>
    <w:rsid w:val="00E86C44"/>
    <w:pPr>
      <w:spacing w:after="160" w:line="259" w:lineRule="auto"/>
    </w:pPr>
    <w:rPr>
      <w:lang w:val="fr-FR" w:eastAsia="fr-FR"/>
    </w:rPr>
  </w:style>
  <w:style w:type="paragraph" w:customStyle="1" w:styleId="D30DE80A24914F1BA76CF95E7C7DA72B">
    <w:name w:val="D30DE80A24914F1BA76CF95E7C7DA72B"/>
    <w:rsid w:val="00E86C44"/>
    <w:pPr>
      <w:spacing w:after="160" w:line="259" w:lineRule="auto"/>
    </w:pPr>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décembre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E9AC6F-3613-41DA-9270-5DE4E6FE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Template>
  <TotalTime>119</TotalTime>
  <Pages>3</Pages>
  <Words>1334</Words>
  <Characters>7607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Health and biodiversity</vt:lpstr>
      <vt:lpstr>Health and biodiversity</vt:lpstr>
    </vt:vector>
  </TitlesOfParts>
  <Company>Secretariat of the Convention on Biological Diversity (SCBD)</Company>
  <LinksUpToDate>false</LinksUpToDate>
  <CharactersWithSpaces>8924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biodiversity</dc:title>
  <dc:subject>CBD/SBSTTA/REC/XXI/3</dc:subject>
  <dc:creator>SCBD</dc:creator>
  <cp:lastModifiedBy>--</cp:lastModifiedBy>
  <cp:revision>14</cp:revision>
  <cp:lastPrinted>2017-12-13T00:58:00Z</cp:lastPrinted>
  <dcterms:created xsi:type="dcterms:W3CDTF">2018-01-03T15:36:00Z</dcterms:created>
  <dcterms:modified xsi:type="dcterms:W3CDTF">2018-01-09T13:00:00Z</dcterms:modified>
</cp:coreProperties>
</file>