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07" w:type="pct"/>
        <w:jc w:val="center"/>
        <w:tblInd w:w="-1133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099"/>
        <w:gridCol w:w="4464"/>
        <w:gridCol w:w="531"/>
        <w:gridCol w:w="2385"/>
        <w:gridCol w:w="1158"/>
      </w:tblGrid>
      <w:tr w:rsidR="00862D66" w:rsidRPr="004E140A" w:rsidTr="00397E40">
        <w:trPr>
          <w:gridAfter w:val="1"/>
          <w:wAfter w:w="1158" w:type="dxa"/>
          <w:jc w:val="center"/>
        </w:trPr>
        <w:tc>
          <w:tcPr>
            <w:tcW w:w="1102" w:type="dxa"/>
            <w:tcBorders>
              <w:top w:val="nil"/>
              <w:bottom w:val="single" w:sz="12" w:space="0" w:color="000000"/>
            </w:tcBorders>
          </w:tcPr>
          <w:p w:rsidR="00862D66" w:rsidRPr="004E140A" w:rsidRDefault="00866C99" w:rsidP="00B70BCF">
            <w:pPr>
              <w:pStyle w:val="BodyText2"/>
              <w:rPr>
                <w:lang w:val="ru-RU"/>
              </w:rPr>
            </w:pPr>
            <w:bookmarkStart w:id="0" w:name="_GoBack"/>
            <w:bookmarkEnd w:id="0"/>
            <w:r>
              <w:rPr>
                <w:b/>
                <w:noProof/>
                <w:lang w:val="en-US" w:eastAsia="zh-CN"/>
              </w:rPr>
              <w:drawing>
                <wp:inline distT="0" distB="0" distL="0" distR="0">
                  <wp:extent cx="542290" cy="457200"/>
                  <wp:effectExtent l="0" t="0" r="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tcBorders>
              <w:top w:val="nil"/>
              <w:bottom w:val="single" w:sz="12" w:space="0" w:color="000000"/>
            </w:tcBorders>
          </w:tcPr>
          <w:p w:rsidR="00862D66" w:rsidRPr="004E140A" w:rsidRDefault="00866C99" w:rsidP="00E67B5D">
            <w:pPr>
              <w:rPr>
                <w:lang w:val="ru-RU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403860" cy="4464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3"/>
            <w:tcBorders>
              <w:top w:val="nil"/>
              <w:bottom w:val="single" w:sz="12" w:space="0" w:color="000000"/>
            </w:tcBorders>
          </w:tcPr>
          <w:p w:rsidR="00862D66" w:rsidRPr="004E140A" w:rsidRDefault="00862D66" w:rsidP="00C8695C">
            <w:pPr>
              <w:jc w:val="right"/>
              <w:rPr>
                <w:rFonts w:ascii="Univers" w:hAnsi="Univers" w:cs="Angsana New"/>
                <w:b/>
                <w:sz w:val="32"/>
                <w:lang w:val="ru-RU"/>
              </w:rPr>
            </w:pPr>
            <w:r w:rsidRPr="004E140A">
              <w:rPr>
                <w:rFonts w:ascii="Univers" w:hAnsi="Univers" w:cs="Angsana New"/>
                <w:b/>
                <w:sz w:val="32"/>
                <w:lang w:val="ru-RU"/>
              </w:rPr>
              <w:t>CBD</w:t>
            </w:r>
          </w:p>
          <w:p w:rsidR="00862D66" w:rsidRPr="004E140A" w:rsidRDefault="00862D66" w:rsidP="00E67B5D">
            <w:pPr>
              <w:jc w:val="right"/>
              <w:rPr>
                <w:b/>
                <w:lang w:val="ru-RU"/>
              </w:rPr>
            </w:pPr>
          </w:p>
        </w:tc>
      </w:tr>
      <w:tr w:rsidR="00736BC2" w:rsidRPr="004E140A" w:rsidTr="00397E40">
        <w:tblPrEx>
          <w:jc w:val="left"/>
        </w:tblPrEx>
        <w:trPr>
          <w:gridBefore w:val="1"/>
          <w:wBefore w:w="1102" w:type="dxa"/>
          <w:trHeight w:val="1693"/>
        </w:trPr>
        <w:tc>
          <w:tcPr>
            <w:tcW w:w="5563" w:type="dxa"/>
            <w:gridSpan w:val="2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rPr>
                <w:lang w:val="ru-RU"/>
              </w:rPr>
            </w:pPr>
          </w:p>
          <w:p w:rsidR="00736BC2" w:rsidRPr="004E140A" w:rsidRDefault="00866C99" w:rsidP="00736BC2">
            <w:pPr>
              <w:rPr>
                <w:lang w:val="ru-RU"/>
              </w:rPr>
            </w:pPr>
            <w:r>
              <w:rPr>
                <w:noProof/>
                <w:sz w:val="32"/>
                <w:lang w:val="en-US" w:eastAsia="zh-CN"/>
              </w:rPr>
              <w:drawing>
                <wp:inline distT="0" distB="0" distL="0" distR="0">
                  <wp:extent cx="2626360" cy="1137920"/>
                  <wp:effectExtent l="0" t="0" r="254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BC2" w:rsidRPr="004E140A" w:rsidRDefault="00736BC2">
            <w:pPr>
              <w:rPr>
                <w:rFonts w:ascii="Univers" w:hAnsi="Univers"/>
                <w:sz w:val="32"/>
                <w:lang w:val="ru-RU"/>
              </w:rPr>
            </w:pPr>
          </w:p>
        </w:tc>
        <w:tc>
          <w:tcPr>
            <w:tcW w:w="531" w:type="dxa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single" w:sz="36" w:space="0" w:color="000000"/>
            </w:tcBorders>
          </w:tcPr>
          <w:p w:rsidR="00736BC2" w:rsidRPr="0094765F" w:rsidRDefault="00736BC2">
            <w:pPr>
              <w:rPr>
                <w:lang w:val="en-CA"/>
              </w:rPr>
            </w:pPr>
            <w:r w:rsidRPr="0094765F">
              <w:rPr>
                <w:lang w:val="en-CA"/>
              </w:rPr>
              <w:t>Distr.</w:t>
            </w:r>
          </w:p>
          <w:p w:rsidR="00380470" w:rsidRPr="0094765F" w:rsidRDefault="00380470" w:rsidP="00380470">
            <w:pPr>
              <w:rPr>
                <w:szCs w:val="22"/>
                <w:lang w:val="en-CA"/>
              </w:rPr>
            </w:pPr>
            <w:r w:rsidRPr="0094765F">
              <w:rPr>
                <w:szCs w:val="22"/>
                <w:lang w:val="en-CA"/>
              </w:rPr>
              <w:t>GENERAL</w:t>
            </w:r>
          </w:p>
          <w:p w:rsidR="00380470" w:rsidRPr="0094765F" w:rsidRDefault="00380470" w:rsidP="00380470">
            <w:pPr>
              <w:rPr>
                <w:szCs w:val="22"/>
                <w:lang w:val="en-CA"/>
              </w:rPr>
            </w:pPr>
          </w:p>
          <w:p w:rsidR="00B70BCF" w:rsidRPr="0094765F" w:rsidRDefault="00B70BCF" w:rsidP="00380470">
            <w:pPr>
              <w:rPr>
                <w:kern w:val="22"/>
                <w:szCs w:val="22"/>
                <w:lang w:val="en-CA"/>
              </w:rPr>
            </w:pPr>
            <w:r w:rsidRPr="0094765F">
              <w:rPr>
                <w:kern w:val="22"/>
                <w:szCs w:val="22"/>
                <w:lang w:val="en-CA"/>
              </w:rPr>
              <w:t>CBD/SBSTTA/REC/XXI/</w:t>
            </w:r>
            <w:r w:rsidR="00A975F7" w:rsidRPr="0094765F">
              <w:rPr>
                <w:kern w:val="22"/>
                <w:szCs w:val="22"/>
                <w:lang w:val="en-CA"/>
              </w:rPr>
              <w:t>6</w:t>
            </w:r>
          </w:p>
          <w:p w:rsidR="00736BC2" w:rsidRPr="004E140A" w:rsidRDefault="00B70BCF">
            <w:pPr>
              <w:rPr>
                <w:kern w:val="22"/>
                <w:szCs w:val="22"/>
                <w:lang w:val="ru-RU"/>
              </w:rPr>
            </w:pPr>
            <w:r w:rsidRPr="004E140A">
              <w:rPr>
                <w:kern w:val="22"/>
                <w:szCs w:val="22"/>
                <w:lang w:val="ru-RU"/>
              </w:rPr>
              <w:t>14 December 2017</w:t>
            </w:r>
          </w:p>
          <w:p w:rsidR="00B70BCF" w:rsidRPr="004E140A" w:rsidRDefault="00B70BCF">
            <w:pPr>
              <w:rPr>
                <w:lang w:val="ru-RU"/>
              </w:rPr>
            </w:pPr>
          </w:p>
          <w:p w:rsidR="0020629D" w:rsidRPr="004E140A" w:rsidRDefault="0020629D">
            <w:pPr>
              <w:rPr>
                <w:lang w:val="ru-RU"/>
              </w:rPr>
            </w:pPr>
            <w:r w:rsidRPr="004E140A">
              <w:rPr>
                <w:lang w:val="ru-RU"/>
              </w:rPr>
              <w:t>RUSSIAN</w:t>
            </w:r>
          </w:p>
          <w:p w:rsidR="00736BC2" w:rsidRPr="004E140A" w:rsidRDefault="00736BC2">
            <w:pPr>
              <w:rPr>
                <w:b/>
                <w:bCs/>
                <w:color w:val="FF0000"/>
                <w:sz w:val="40"/>
                <w:u w:val="single"/>
                <w:lang w:val="ru-RU"/>
              </w:rPr>
            </w:pPr>
            <w:r w:rsidRPr="004E140A">
              <w:rPr>
                <w:lang w:val="ru-RU"/>
              </w:rPr>
              <w:t>ORIGINAL:  ENGLISH</w:t>
            </w:r>
          </w:p>
        </w:tc>
      </w:tr>
    </w:tbl>
    <w:p w:rsidR="00397E40" w:rsidRPr="004E140A" w:rsidRDefault="00397E40" w:rsidP="00397E40">
      <w:pPr>
        <w:pStyle w:val="Cornernotation"/>
        <w:rPr>
          <w:lang w:val="ru-RU"/>
        </w:rPr>
      </w:pPr>
      <w:r w:rsidRPr="004E140A">
        <w:rPr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Двадцатое первое совещание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Монреаль, Канада, 11-14 декабря 2017 года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 xml:space="preserve">Пункт </w:t>
      </w:r>
      <w:r w:rsidR="00A975F7">
        <w:rPr>
          <w:szCs w:val="22"/>
          <w:lang w:val="ru-RU"/>
        </w:rPr>
        <w:t>8</w:t>
      </w:r>
      <w:r w:rsidRPr="004E140A">
        <w:rPr>
          <w:szCs w:val="22"/>
          <w:lang w:val="ru-RU"/>
        </w:rPr>
        <w:t xml:space="preserve"> повестки дня</w:t>
      </w:r>
    </w:p>
    <w:p w:rsidR="004E140A" w:rsidRPr="004E140A" w:rsidRDefault="004E140A" w:rsidP="00397E40">
      <w:pPr>
        <w:pStyle w:val="Cornernotation"/>
        <w:ind w:right="4740"/>
        <w:rPr>
          <w:szCs w:val="22"/>
          <w:lang w:val="ru-RU"/>
        </w:rPr>
      </w:pPr>
    </w:p>
    <w:p w:rsidR="008F429B" w:rsidRPr="004E140A" w:rsidRDefault="008F429B" w:rsidP="008F429B">
      <w:pPr>
        <w:pStyle w:val="Heading1"/>
        <w:rPr>
          <w:b w:val="0"/>
          <w:szCs w:val="22"/>
          <w:lang w:val="ru-RU"/>
        </w:rPr>
      </w:pPr>
      <w:r w:rsidRPr="004E140A">
        <w:rPr>
          <w:lang w:val="ru-RU"/>
        </w:rPr>
        <w:t xml:space="preserve">рекомендация, принятая Вспомогательным органом по научным, техническим и технологическим консультациям  </w:t>
      </w:r>
    </w:p>
    <w:p w:rsidR="00511D8C" w:rsidRPr="00A975F7" w:rsidRDefault="004E140A" w:rsidP="00A975F7">
      <w:pPr>
        <w:pStyle w:val="recommendation"/>
        <w:spacing w:line="240" w:lineRule="auto"/>
        <w:ind w:left="2126" w:hanging="992"/>
        <w:rPr>
          <w:i w:val="0"/>
          <w:iCs w:val="0"/>
          <w:kern w:val="22"/>
          <w:lang w:val="ru-RU"/>
        </w:rPr>
      </w:pPr>
      <w:r w:rsidRPr="004E140A">
        <w:rPr>
          <w:i w:val="0"/>
          <w:iCs w:val="0"/>
          <w:kern w:val="22"/>
          <w:lang w:val="ru-RU"/>
        </w:rPr>
        <w:tab/>
      </w:r>
      <w:r w:rsidR="00A975F7" w:rsidRPr="00A975F7">
        <w:rPr>
          <w:i w:val="0"/>
          <w:iCs w:val="0"/>
          <w:kern w:val="22"/>
          <w:lang w:val="ru-RU"/>
        </w:rPr>
        <w:t>XXI/6</w:t>
      </w:r>
      <w:r w:rsidR="008F429B" w:rsidRPr="00A975F7">
        <w:rPr>
          <w:i w:val="0"/>
          <w:iCs w:val="0"/>
          <w:kern w:val="22"/>
          <w:lang w:val="ru-RU"/>
        </w:rPr>
        <w:t>.</w:t>
      </w:r>
      <w:r w:rsidRPr="00A975F7">
        <w:rPr>
          <w:i w:val="0"/>
          <w:iCs w:val="0"/>
          <w:kern w:val="22"/>
          <w:lang w:val="ru-RU"/>
        </w:rPr>
        <w:tab/>
      </w:r>
      <w:r w:rsidR="00A975F7" w:rsidRPr="00A975F7">
        <w:rPr>
          <w:i w:val="0"/>
          <w:iCs w:val="0"/>
          <w:kern w:val="22"/>
          <w:lang w:val="ru-RU"/>
        </w:rPr>
        <w:t xml:space="preserve">Средства оценки эффективности политических инструментов для осуществления </w:t>
      </w:r>
      <w:r w:rsidR="00A975F7">
        <w:rPr>
          <w:i w:val="0"/>
          <w:iCs w:val="0"/>
          <w:kern w:val="22"/>
          <w:lang w:val="ru-RU"/>
        </w:rPr>
        <w:t>С</w:t>
      </w:r>
      <w:r w:rsidR="00A975F7" w:rsidRPr="00A975F7">
        <w:rPr>
          <w:i w:val="0"/>
          <w:iCs w:val="0"/>
          <w:kern w:val="22"/>
          <w:lang w:val="ru-RU"/>
        </w:rPr>
        <w:t xml:space="preserve">тратегического плана в </w:t>
      </w:r>
      <w:r w:rsidR="00A975F7" w:rsidRPr="00A975F7">
        <w:rPr>
          <w:rFonts w:ascii="Times New Roman Bold Cyr" w:hAnsi="Times New Roman Bold Cyr" w:cs="Times New Roman Bold Cyr"/>
          <w:i w:val="0"/>
          <w:lang w:val="ru-RU"/>
        </w:rPr>
        <w:t>области</w:t>
      </w:r>
      <w:r w:rsidR="00A975F7" w:rsidRPr="00A975F7">
        <w:rPr>
          <w:i w:val="0"/>
          <w:iCs w:val="0"/>
          <w:kern w:val="22"/>
          <w:lang w:val="ru-RU"/>
        </w:rPr>
        <w:t xml:space="preserve"> сохранения и устойчивого использования биоразнообразия на 2011-2020 годы</w:t>
      </w:r>
      <w:r w:rsidR="00511D8C" w:rsidRPr="00A975F7">
        <w:rPr>
          <w:i w:val="0"/>
          <w:iCs w:val="0"/>
          <w:kern w:val="22"/>
          <w:lang w:val="ru-RU"/>
        </w:rPr>
        <w:fldChar w:fldCharType="begin"/>
      </w:r>
      <w:r w:rsidR="00511D8C" w:rsidRPr="00A975F7">
        <w:rPr>
          <w:i w:val="0"/>
          <w:iCs w:val="0"/>
          <w:kern w:val="22"/>
          <w:lang w:val="ru-RU"/>
        </w:rPr>
        <w:instrText xml:space="preserve"> TITLE  \* MERGEFORMAT </w:instrText>
      </w:r>
      <w:r w:rsidR="00511D8C" w:rsidRPr="00A975F7">
        <w:rPr>
          <w:i w:val="0"/>
          <w:iCs w:val="0"/>
          <w:kern w:val="22"/>
          <w:lang w:val="ru-RU"/>
        </w:rPr>
        <w:fldChar w:fldCharType="end"/>
      </w:r>
    </w:p>
    <w:p w:rsidR="00A975F7" w:rsidRPr="00925B8F" w:rsidRDefault="00A975F7" w:rsidP="00A975F7">
      <w:pPr>
        <w:pStyle w:val="Para10"/>
        <w:keepNext/>
        <w:numPr>
          <w:ilvl w:val="0"/>
          <w:numId w:val="0"/>
        </w:numPr>
        <w:suppressLineNumbers/>
        <w:suppressAutoHyphens/>
        <w:ind w:left="720"/>
        <w:jc w:val="left"/>
        <w:rPr>
          <w:b/>
          <w:bCs/>
          <w:kern w:val="22"/>
          <w:lang w:val="ru-RU"/>
        </w:rPr>
      </w:pPr>
      <w:r>
        <w:rPr>
          <w:b/>
          <w:bCs/>
          <w:kern w:val="22"/>
          <w:lang w:val="ru-RU"/>
        </w:rPr>
        <w:t>Раздел</w:t>
      </w:r>
      <w:r w:rsidRPr="00925B8F">
        <w:rPr>
          <w:b/>
          <w:bCs/>
          <w:kern w:val="22"/>
          <w:lang w:val="ru-RU"/>
        </w:rPr>
        <w:t xml:space="preserve"> </w:t>
      </w:r>
      <w:r w:rsidRPr="006875CF">
        <w:rPr>
          <w:b/>
          <w:bCs/>
          <w:kern w:val="22"/>
        </w:rPr>
        <w:t>A</w:t>
      </w:r>
    </w:p>
    <w:p w:rsidR="00A975F7" w:rsidRPr="00925B8F" w:rsidRDefault="00A975F7" w:rsidP="00A975F7">
      <w:pPr>
        <w:pStyle w:val="Para10"/>
        <w:keepNext/>
        <w:numPr>
          <w:ilvl w:val="0"/>
          <w:numId w:val="0"/>
        </w:numPr>
        <w:suppressLineNumbers/>
        <w:suppressAutoHyphens/>
        <w:ind w:left="720"/>
        <w:jc w:val="left"/>
        <w:rPr>
          <w:i/>
          <w:iCs/>
          <w:kern w:val="22"/>
          <w:lang w:val="ru-RU"/>
        </w:rPr>
      </w:pPr>
      <w:r>
        <w:rPr>
          <w:i/>
          <w:iCs/>
          <w:kern w:val="22"/>
          <w:lang w:val="ru-RU"/>
        </w:rPr>
        <w:t>Вспомогательный орган по научным, техническим и технологическим консультациям</w:t>
      </w:r>
      <w:r w:rsidRPr="00925B8F">
        <w:rPr>
          <w:i/>
          <w:iCs/>
          <w:kern w:val="22"/>
          <w:lang w:val="ru-RU"/>
        </w:rPr>
        <w:t>,</w:t>
      </w:r>
    </w:p>
    <w:p w:rsidR="00A975F7" w:rsidRPr="00925B8F" w:rsidRDefault="00A975F7" w:rsidP="00A975F7">
      <w:pPr>
        <w:pStyle w:val="Para10"/>
        <w:numPr>
          <w:ilvl w:val="0"/>
          <w:numId w:val="0"/>
        </w:numPr>
        <w:suppressLineNumbers/>
        <w:suppressAutoHyphens/>
        <w:spacing w:before="0"/>
        <w:ind w:firstLine="720"/>
        <w:rPr>
          <w:iCs/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ссылаясь</w:t>
      </w:r>
      <w:r w:rsidRPr="00925B8F">
        <w:rPr>
          <w:i/>
          <w:iCs/>
          <w:kern w:val="22"/>
          <w:szCs w:val="22"/>
          <w:lang w:val="ru-RU"/>
        </w:rPr>
        <w:t xml:space="preserve"> </w:t>
      </w:r>
      <w:r w:rsidRPr="00925B8F">
        <w:rPr>
          <w:iCs/>
          <w:kern w:val="22"/>
          <w:szCs w:val="22"/>
          <w:lang w:val="ru-RU"/>
        </w:rPr>
        <w:t xml:space="preserve">на пункты </w:t>
      </w:r>
      <w:r>
        <w:rPr>
          <w:iCs/>
          <w:kern w:val="22"/>
          <w:szCs w:val="22"/>
          <w:lang w:val="ru-RU"/>
        </w:rPr>
        <w:t xml:space="preserve">29 и 30 </w:t>
      </w:r>
      <w:hyperlink r:id="rId11" w:history="1">
        <w:r w:rsidRPr="00A975F7">
          <w:rPr>
            <w:rStyle w:val="Hyperlink"/>
            <w:iCs/>
            <w:kern w:val="22"/>
            <w:szCs w:val="22"/>
            <w:lang w:val="ru-RU"/>
          </w:rPr>
          <w:t xml:space="preserve">решения </w:t>
        </w:r>
        <w:r w:rsidRPr="00A975F7">
          <w:rPr>
            <w:rStyle w:val="Hyperlink"/>
            <w:iCs/>
            <w:kern w:val="22"/>
            <w:szCs w:val="22"/>
          </w:rPr>
          <w:t>XIII</w:t>
        </w:r>
        <w:r w:rsidRPr="00A975F7">
          <w:rPr>
            <w:rStyle w:val="Hyperlink"/>
            <w:iCs/>
            <w:kern w:val="22"/>
            <w:szCs w:val="22"/>
            <w:lang w:val="ru-RU"/>
          </w:rPr>
          <w:t>/1</w:t>
        </w:r>
      </w:hyperlink>
      <w:r w:rsidRPr="00925B8F">
        <w:rPr>
          <w:iCs/>
          <w:kern w:val="22"/>
          <w:szCs w:val="22"/>
          <w:lang w:val="ru-RU"/>
        </w:rPr>
        <w:t xml:space="preserve">, </w:t>
      </w:r>
    </w:p>
    <w:p w:rsidR="00A975F7" w:rsidRPr="001B569C" w:rsidRDefault="00A975F7" w:rsidP="00A975F7">
      <w:pPr>
        <w:pStyle w:val="Para10"/>
        <w:suppressLineNumbers/>
        <w:suppressAutoHyphens/>
        <w:spacing w:before="0"/>
        <w:ind w:firstLine="720"/>
        <w:rPr>
          <w:kern w:val="22"/>
          <w:szCs w:val="22"/>
          <w:lang w:val="en-CA"/>
        </w:rPr>
      </w:pPr>
      <w:r>
        <w:rPr>
          <w:i/>
          <w:iCs/>
          <w:kern w:val="22"/>
          <w:szCs w:val="22"/>
          <w:lang w:val="ru-RU"/>
        </w:rPr>
        <w:t>подчеркивает</w:t>
      </w:r>
      <w:r w:rsidRPr="001B569C">
        <w:rPr>
          <w:i/>
          <w:iCs/>
          <w:kern w:val="22"/>
          <w:szCs w:val="22"/>
          <w:lang w:val="ru-RU"/>
        </w:rPr>
        <w:t xml:space="preserve"> </w:t>
      </w:r>
      <w:r w:rsidRPr="00925B8F">
        <w:rPr>
          <w:iCs/>
          <w:kern w:val="22"/>
          <w:szCs w:val="22"/>
          <w:lang w:val="ru-RU"/>
        </w:rPr>
        <w:t>важность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проведения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тщательных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оценок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эффективности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политических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инструментов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или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мер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оказании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поддержки осуществлению Конвенции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Стратегического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плана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области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сохранения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устойчивого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использования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биоразнообразия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на</w:t>
      </w:r>
      <w:r w:rsidRPr="001B569C">
        <w:rPr>
          <w:iCs/>
          <w:kern w:val="22"/>
          <w:szCs w:val="22"/>
          <w:lang w:val="en-CA"/>
        </w:rPr>
        <w:t xml:space="preserve"> 2011-2020 </w:t>
      </w:r>
      <w:r>
        <w:rPr>
          <w:iCs/>
          <w:kern w:val="22"/>
          <w:szCs w:val="22"/>
          <w:lang w:val="ru-RU"/>
        </w:rPr>
        <w:t>годы</w:t>
      </w:r>
      <w:r w:rsidRPr="001B569C">
        <w:rPr>
          <w:rStyle w:val="FootnoteReference"/>
          <w:kern w:val="22"/>
          <w:vertAlign w:val="superscript"/>
        </w:rPr>
        <w:footnoteReference w:id="1"/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потребности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создании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соответствующего</w:t>
      </w:r>
      <w:r w:rsidRPr="001B569C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потенциала</w:t>
      </w:r>
      <w:r w:rsidRPr="001B569C">
        <w:rPr>
          <w:iCs/>
          <w:kern w:val="22"/>
          <w:szCs w:val="22"/>
          <w:lang w:val="en-CA"/>
        </w:rPr>
        <w:t xml:space="preserve">; </w:t>
      </w:r>
    </w:p>
    <w:p w:rsidR="00A975F7" w:rsidRPr="001B569C" w:rsidRDefault="00A975F7" w:rsidP="00A975F7">
      <w:pPr>
        <w:pStyle w:val="Para10"/>
        <w:suppressLineNumbers/>
        <w:suppressAutoHyphens/>
        <w:spacing w:before="0"/>
        <w:ind w:firstLine="720"/>
        <w:rPr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принимает</w:t>
      </w:r>
      <w:r w:rsidRPr="001B569C">
        <w:rPr>
          <w:i/>
          <w:iCs/>
          <w:kern w:val="22"/>
          <w:szCs w:val="22"/>
          <w:lang w:val="ru-RU"/>
        </w:rPr>
        <w:t xml:space="preserve"> </w:t>
      </w:r>
      <w:r>
        <w:rPr>
          <w:i/>
          <w:iCs/>
          <w:kern w:val="22"/>
          <w:szCs w:val="22"/>
          <w:lang w:val="ru-RU"/>
        </w:rPr>
        <w:t>к</w:t>
      </w:r>
      <w:r w:rsidRPr="001B569C">
        <w:rPr>
          <w:i/>
          <w:iCs/>
          <w:kern w:val="22"/>
          <w:szCs w:val="22"/>
          <w:lang w:val="ru-RU"/>
        </w:rPr>
        <w:t xml:space="preserve"> </w:t>
      </w:r>
      <w:r>
        <w:rPr>
          <w:i/>
          <w:iCs/>
          <w:kern w:val="22"/>
          <w:szCs w:val="22"/>
          <w:lang w:val="ru-RU"/>
        </w:rPr>
        <w:t>сведению</w:t>
      </w:r>
      <w:r w:rsidRPr="001B569C">
        <w:rPr>
          <w:i/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комплекс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подходов</w:t>
      </w:r>
      <w:r w:rsidRPr="001B569C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включая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общинные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системы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мониторинга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информации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коренных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народов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местных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общин</w:t>
      </w:r>
      <w:r w:rsidRPr="001B569C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к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оценке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эффективности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политических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инструментов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или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мер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поддержку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осуществления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Конвенции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Стратегического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плана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области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сохранения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устойчивого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использования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биоразнообразия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</w:t>
      </w:r>
      <w:r w:rsidRPr="001B569C">
        <w:rPr>
          <w:iCs/>
          <w:kern w:val="22"/>
          <w:szCs w:val="22"/>
          <w:lang w:val="ru-RU"/>
        </w:rPr>
        <w:t xml:space="preserve"> 2011-2020 </w:t>
      </w:r>
      <w:r>
        <w:rPr>
          <w:iCs/>
          <w:kern w:val="22"/>
          <w:szCs w:val="22"/>
          <w:lang w:val="ru-RU"/>
        </w:rPr>
        <w:t>годы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ru-RU"/>
        </w:rPr>
        <w:t xml:space="preserve"> </w:t>
      </w:r>
      <w:r w:rsidRPr="00CB2C15">
        <w:rPr>
          <w:i/>
          <w:iCs/>
          <w:kern w:val="22"/>
          <w:szCs w:val="22"/>
          <w:lang w:val="ru-RU"/>
        </w:rPr>
        <w:t>поощряет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использование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сообразно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обстоятельствам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информации</w:t>
      </w:r>
      <w:r w:rsidRPr="001B569C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приведенной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записке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Исполнительного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секретаря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</w:t>
      </w:r>
      <w:r w:rsidRPr="00D2548F">
        <w:rPr>
          <w:bCs/>
          <w:szCs w:val="22"/>
          <w:lang w:val="ru-RU"/>
        </w:rPr>
        <w:t>редства</w:t>
      </w:r>
      <w:r>
        <w:rPr>
          <w:bCs/>
          <w:szCs w:val="22"/>
          <w:lang w:val="ru-RU"/>
        </w:rPr>
        <w:t>х</w:t>
      </w:r>
      <w:r w:rsidRPr="001B569C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оценки</w:t>
      </w:r>
      <w:r w:rsidRPr="001B569C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эффективности</w:t>
      </w:r>
      <w:r w:rsidRPr="001B569C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политических</w:t>
      </w:r>
      <w:r w:rsidRPr="001B569C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инструментов</w:t>
      </w:r>
      <w:r w:rsidRPr="001B569C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для</w:t>
      </w:r>
      <w:r w:rsidRPr="001B569C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осуществления</w:t>
      </w:r>
      <w:r w:rsidRPr="001B569C">
        <w:rPr>
          <w:bCs/>
          <w:szCs w:val="22"/>
          <w:lang w:val="ru-RU"/>
        </w:rPr>
        <w:t xml:space="preserve"> </w:t>
      </w:r>
      <w:r w:rsidRPr="001B569C">
        <w:rPr>
          <w:iCs/>
          <w:kern w:val="22"/>
          <w:szCs w:val="22"/>
          <w:lang w:val="ru-RU"/>
        </w:rPr>
        <w:t>Стратегического плана в области сохранения и устойчивого использования биоразнообразия на 2011-2020 годы</w:t>
      </w:r>
      <w:r w:rsidRPr="00925B8F">
        <w:rPr>
          <w:rStyle w:val="FootnoteReference"/>
          <w:kern w:val="22"/>
          <w:vertAlign w:val="superscript"/>
        </w:rPr>
        <w:footnoteReference w:id="2"/>
      </w:r>
      <w:r w:rsidRPr="001B569C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при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разработке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проведении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оценок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эффективности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мер</w:t>
      </w:r>
      <w:r w:rsidRPr="001B569C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принятых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для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осуществления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Стратегического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плана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области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сохранения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устойчивого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использования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биоразнообразия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</w:t>
      </w:r>
      <w:r w:rsidRPr="001B569C">
        <w:rPr>
          <w:iCs/>
          <w:kern w:val="22"/>
          <w:szCs w:val="22"/>
          <w:lang w:val="ru-RU"/>
        </w:rPr>
        <w:t xml:space="preserve"> 2011-2020 </w:t>
      </w:r>
      <w:r>
        <w:rPr>
          <w:iCs/>
          <w:kern w:val="22"/>
          <w:szCs w:val="22"/>
          <w:lang w:val="ru-RU"/>
        </w:rPr>
        <w:t>годы</w:t>
      </w:r>
      <w:r w:rsidRPr="001B569C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частности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контексте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подготовки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своих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шестых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национальных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докладов</w:t>
      </w:r>
      <w:r w:rsidRPr="001B569C">
        <w:rPr>
          <w:iCs/>
          <w:kern w:val="22"/>
          <w:szCs w:val="22"/>
          <w:lang w:val="ru-RU"/>
        </w:rPr>
        <w:t>;</w:t>
      </w:r>
      <w:r>
        <w:rPr>
          <w:iCs/>
          <w:kern w:val="22"/>
          <w:szCs w:val="22"/>
          <w:lang w:val="ru-RU"/>
        </w:rPr>
        <w:t xml:space="preserve"> </w:t>
      </w:r>
    </w:p>
    <w:p w:rsidR="00A975F7" w:rsidRPr="003B6A37" w:rsidRDefault="00A975F7" w:rsidP="00A975F7">
      <w:pPr>
        <w:pStyle w:val="Para10"/>
        <w:suppressLineNumbers/>
        <w:suppressAutoHyphens/>
        <w:spacing w:before="0"/>
        <w:ind w:firstLine="720"/>
        <w:rPr>
          <w:iCs/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lastRenderedPageBreak/>
        <w:t>предлагает</w:t>
      </w:r>
      <w:r w:rsidRPr="003B6A37">
        <w:rPr>
          <w:i/>
          <w:iCs/>
          <w:kern w:val="22"/>
          <w:szCs w:val="22"/>
          <w:lang w:val="ru-RU"/>
        </w:rPr>
        <w:t xml:space="preserve"> </w:t>
      </w:r>
      <w:r w:rsidRPr="00C360DA">
        <w:rPr>
          <w:iCs/>
          <w:kern w:val="22"/>
          <w:szCs w:val="22"/>
          <w:lang w:val="ru-RU"/>
        </w:rPr>
        <w:t>Вспомогательному</w:t>
      </w:r>
      <w:r w:rsidRPr="003B6A37">
        <w:rPr>
          <w:iCs/>
          <w:kern w:val="22"/>
          <w:szCs w:val="22"/>
          <w:lang w:val="ru-RU"/>
        </w:rPr>
        <w:t xml:space="preserve"> </w:t>
      </w:r>
      <w:r w:rsidRPr="00C360DA">
        <w:rPr>
          <w:iCs/>
          <w:kern w:val="22"/>
          <w:szCs w:val="22"/>
          <w:lang w:val="ru-RU"/>
        </w:rPr>
        <w:t>органу</w:t>
      </w:r>
      <w:r w:rsidRPr="003B6A37">
        <w:rPr>
          <w:iCs/>
          <w:kern w:val="22"/>
          <w:szCs w:val="22"/>
          <w:lang w:val="ru-RU"/>
        </w:rPr>
        <w:t xml:space="preserve"> </w:t>
      </w:r>
      <w:r w:rsidRPr="00C360DA">
        <w:rPr>
          <w:iCs/>
          <w:kern w:val="22"/>
          <w:szCs w:val="22"/>
          <w:lang w:val="ru-RU"/>
        </w:rPr>
        <w:t>по</w:t>
      </w:r>
      <w:r w:rsidRPr="003B6A37">
        <w:rPr>
          <w:iCs/>
          <w:kern w:val="22"/>
          <w:szCs w:val="22"/>
          <w:lang w:val="ru-RU"/>
        </w:rPr>
        <w:t xml:space="preserve"> </w:t>
      </w:r>
      <w:r w:rsidRPr="00C360DA">
        <w:rPr>
          <w:iCs/>
          <w:kern w:val="22"/>
          <w:szCs w:val="22"/>
          <w:lang w:val="ru-RU"/>
        </w:rPr>
        <w:t>осуществлению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его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втором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совещании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принять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во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внимание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важность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проведения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тщательных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оценок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эффективности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мер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потребности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создания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соответствующего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потенциала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обсуждении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пункта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своей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повестки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дня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механизмах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обзора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осуществления</w:t>
      </w:r>
      <w:r w:rsidRPr="003B6A37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включая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изучение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предложений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укреплению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существующих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механизмов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обзора</w:t>
      </w:r>
      <w:r w:rsidRPr="003B6A37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таких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как механизм</w:t>
      </w:r>
      <w:r w:rsidRPr="003B6A37">
        <w:rPr>
          <w:lang w:val="ru-RU"/>
        </w:rPr>
        <w:t xml:space="preserve"> </w:t>
      </w:r>
      <w:r w:rsidRPr="003B6A37">
        <w:rPr>
          <w:iCs/>
          <w:kern w:val="22"/>
          <w:szCs w:val="22"/>
          <w:lang w:val="ru-RU"/>
        </w:rPr>
        <w:t xml:space="preserve">добровольных коллегиальных обзоров </w:t>
      </w:r>
      <w:r>
        <w:rPr>
          <w:iCs/>
          <w:kern w:val="22"/>
          <w:szCs w:val="22"/>
          <w:lang w:val="ru-RU"/>
        </w:rPr>
        <w:t>национальных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докладов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национальных стратегий и планов действий по сохранению биоразнообразия, и по вариантам</w:t>
      </w:r>
      <w:r w:rsidRPr="003B6A37">
        <w:rPr>
          <w:lang w:val="ru-RU"/>
        </w:rPr>
        <w:t xml:space="preserve"> </w:t>
      </w:r>
      <w:r w:rsidRPr="00F178DB">
        <w:rPr>
          <w:iCs/>
          <w:kern w:val="22"/>
          <w:szCs w:val="22"/>
          <w:lang w:val="ru-RU"/>
        </w:rPr>
        <w:t>перспективн</w:t>
      </w:r>
      <w:r>
        <w:rPr>
          <w:iCs/>
          <w:kern w:val="22"/>
          <w:szCs w:val="22"/>
          <w:lang w:val="ru-RU"/>
        </w:rPr>
        <w:t>ого</w:t>
      </w:r>
      <w:r w:rsidRPr="003B6A37">
        <w:rPr>
          <w:iCs/>
          <w:kern w:val="22"/>
          <w:szCs w:val="22"/>
          <w:lang w:val="ru-RU"/>
        </w:rPr>
        <w:t xml:space="preserve"> </w:t>
      </w:r>
      <w:r w:rsidRPr="00F178DB">
        <w:rPr>
          <w:iCs/>
          <w:kern w:val="22"/>
          <w:szCs w:val="22"/>
          <w:lang w:val="ru-RU"/>
        </w:rPr>
        <w:t>подход</w:t>
      </w:r>
      <w:r>
        <w:rPr>
          <w:iCs/>
          <w:kern w:val="22"/>
          <w:szCs w:val="22"/>
          <w:lang w:val="ru-RU"/>
        </w:rPr>
        <w:t>а</w:t>
      </w:r>
      <w:r w:rsidRPr="003B6A37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в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целях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стимулирования</w:t>
      </w:r>
      <w:r w:rsidRPr="003B6A37">
        <w:rPr>
          <w:iCs/>
          <w:kern w:val="22"/>
          <w:szCs w:val="22"/>
          <w:lang w:val="ru-RU"/>
        </w:rPr>
        <w:t xml:space="preserve"> </w:t>
      </w:r>
      <w:r w:rsidR="00772216">
        <w:rPr>
          <w:iCs/>
          <w:kern w:val="22"/>
          <w:szCs w:val="22"/>
          <w:lang w:val="ru-RU"/>
        </w:rPr>
        <w:t xml:space="preserve">их </w:t>
      </w:r>
      <w:r>
        <w:rPr>
          <w:iCs/>
          <w:kern w:val="22"/>
          <w:szCs w:val="22"/>
          <w:lang w:val="ru-RU"/>
        </w:rPr>
        <w:t>дальнейшего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осуществления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рамках</w:t>
      </w:r>
      <w:r w:rsidRPr="003B6A37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Конвенции</w:t>
      </w:r>
      <w:r w:rsidRPr="00F178DB">
        <w:rPr>
          <w:rStyle w:val="FootnoteReference"/>
          <w:bCs/>
          <w:iCs/>
          <w:kern w:val="22"/>
          <w:vertAlign w:val="superscript"/>
          <w:lang w:eastAsia="nl-BE"/>
        </w:rPr>
        <w:footnoteReference w:id="3"/>
      </w:r>
      <w:r w:rsidRPr="003B6A37">
        <w:rPr>
          <w:iCs/>
          <w:kern w:val="22"/>
          <w:szCs w:val="22"/>
          <w:lang w:val="ru-RU"/>
        </w:rPr>
        <w:t>;</w:t>
      </w:r>
      <w:r>
        <w:rPr>
          <w:iCs/>
          <w:kern w:val="22"/>
          <w:szCs w:val="22"/>
          <w:lang w:val="ru-RU"/>
        </w:rPr>
        <w:t xml:space="preserve"> </w:t>
      </w:r>
      <w:r>
        <w:rPr>
          <w:i/>
          <w:iCs/>
          <w:kern w:val="22"/>
          <w:szCs w:val="22"/>
          <w:lang w:val="ru-RU"/>
        </w:rPr>
        <w:t xml:space="preserve"> </w:t>
      </w:r>
    </w:p>
    <w:p w:rsidR="00A975F7" w:rsidRPr="00443405" w:rsidRDefault="00A975F7" w:rsidP="00A975F7">
      <w:pPr>
        <w:pStyle w:val="Para10"/>
        <w:suppressLineNumbers/>
        <w:suppressAutoHyphens/>
        <w:spacing w:before="0"/>
        <w:ind w:firstLine="720"/>
        <w:rPr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также</w:t>
      </w:r>
      <w:r w:rsidRPr="00443405">
        <w:rPr>
          <w:i/>
          <w:iCs/>
          <w:kern w:val="22"/>
          <w:szCs w:val="22"/>
          <w:lang w:val="ru-RU"/>
        </w:rPr>
        <w:t xml:space="preserve"> </w:t>
      </w:r>
      <w:r>
        <w:rPr>
          <w:i/>
          <w:iCs/>
          <w:kern w:val="22"/>
          <w:szCs w:val="22"/>
          <w:lang w:val="ru-RU"/>
        </w:rPr>
        <w:t>предлагает</w:t>
      </w:r>
      <w:r w:rsidRPr="00443405">
        <w:rPr>
          <w:i/>
          <w:iCs/>
          <w:kern w:val="22"/>
          <w:szCs w:val="22"/>
          <w:lang w:val="ru-RU"/>
        </w:rPr>
        <w:t xml:space="preserve"> </w:t>
      </w:r>
      <w:r w:rsidRPr="00C360DA">
        <w:rPr>
          <w:iCs/>
          <w:kern w:val="22"/>
          <w:szCs w:val="22"/>
          <w:lang w:val="ru-RU"/>
        </w:rPr>
        <w:t>Вспомогательному</w:t>
      </w:r>
      <w:r w:rsidRPr="00443405">
        <w:rPr>
          <w:iCs/>
          <w:kern w:val="22"/>
          <w:szCs w:val="22"/>
          <w:lang w:val="ru-RU"/>
        </w:rPr>
        <w:t xml:space="preserve"> </w:t>
      </w:r>
      <w:r w:rsidRPr="00C360DA">
        <w:rPr>
          <w:iCs/>
          <w:kern w:val="22"/>
          <w:szCs w:val="22"/>
          <w:lang w:val="ru-RU"/>
        </w:rPr>
        <w:t>органу</w:t>
      </w:r>
      <w:r w:rsidRPr="00443405">
        <w:rPr>
          <w:iCs/>
          <w:kern w:val="22"/>
          <w:szCs w:val="22"/>
          <w:lang w:val="ru-RU"/>
        </w:rPr>
        <w:t xml:space="preserve"> </w:t>
      </w:r>
      <w:r w:rsidRPr="00C360DA">
        <w:rPr>
          <w:iCs/>
          <w:kern w:val="22"/>
          <w:szCs w:val="22"/>
          <w:lang w:val="ru-RU"/>
        </w:rPr>
        <w:t>по</w:t>
      </w:r>
      <w:r w:rsidRPr="00443405">
        <w:rPr>
          <w:iCs/>
          <w:kern w:val="22"/>
          <w:szCs w:val="22"/>
          <w:lang w:val="ru-RU"/>
        </w:rPr>
        <w:t xml:space="preserve"> </w:t>
      </w:r>
      <w:r w:rsidRPr="00C360DA">
        <w:rPr>
          <w:iCs/>
          <w:kern w:val="22"/>
          <w:szCs w:val="22"/>
          <w:lang w:val="ru-RU"/>
        </w:rPr>
        <w:t>осуществлению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его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втором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совещании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принять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во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внимание полезность проведения оценок эффективности мер, принятых в рамках Конвенции, и необходимости создания соответствующего потенциала при обсуждении пункта своей повестки дня о подготовке к последующей деятельности по итогам Стратегического плана в области сохранения и устойчивого использования биоразнообразия на 2011-2020 годы</w:t>
      </w:r>
      <w:r w:rsidRPr="00443405">
        <w:rPr>
          <w:rStyle w:val="FootnoteReference"/>
          <w:kern w:val="22"/>
          <w:vertAlign w:val="superscript"/>
        </w:rPr>
        <w:footnoteReference w:id="4"/>
      </w:r>
      <w:r>
        <w:rPr>
          <w:iCs/>
          <w:kern w:val="22"/>
          <w:szCs w:val="22"/>
          <w:lang w:val="ru-RU"/>
        </w:rPr>
        <w:t xml:space="preserve">; </w:t>
      </w:r>
    </w:p>
    <w:p w:rsidR="00A975F7" w:rsidRPr="00443405" w:rsidRDefault="00A975F7" w:rsidP="00A975F7">
      <w:pPr>
        <w:pStyle w:val="Para10"/>
        <w:suppressLineNumbers/>
        <w:suppressAutoHyphens/>
        <w:spacing w:before="0"/>
        <w:ind w:firstLine="720"/>
        <w:rPr>
          <w:iCs/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поручает</w:t>
      </w:r>
      <w:r w:rsidRPr="00443405">
        <w:rPr>
          <w:i/>
          <w:iCs/>
          <w:kern w:val="22"/>
          <w:szCs w:val="22"/>
          <w:lang w:val="ru-RU"/>
        </w:rPr>
        <w:t xml:space="preserve"> </w:t>
      </w:r>
      <w:r w:rsidRPr="00443405">
        <w:rPr>
          <w:iCs/>
          <w:kern w:val="22"/>
          <w:szCs w:val="22"/>
          <w:lang w:val="ru-RU"/>
        </w:rPr>
        <w:t>Исполнительному секретарю</w:t>
      </w:r>
      <w:r>
        <w:rPr>
          <w:iCs/>
          <w:kern w:val="22"/>
          <w:szCs w:val="22"/>
          <w:lang w:val="ru-RU"/>
        </w:rPr>
        <w:t xml:space="preserve"> при подготовке документации ко второму совещанию Вспомогательного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органа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осуществлению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принять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во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внимание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указания</w:t>
      </w:r>
      <w:r w:rsidRPr="00443405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изложенные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выше</w:t>
      </w:r>
      <w:r w:rsidRPr="00443405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в</w:t>
      </w:r>
      <w:r w:rsidRPr="00443405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пунктах</w:t>
      </w:r>
      <w:r w:rsidRPr="00443405">
        <w:rPr>
          <w:iCs/>
          <w:kern w:val="22"/>
          <w:szCs w:val="22"/>
          <w:lang w:val="ru-RU"/>
        </w:rPr>
        <w:t xml:space="preserve"> 3 </w:t>
      </w:r>
      <w:r>
        <w:rPr>
          <w:iCs/>
          <w:kern w:val="22"/>
          <w:szCs w:val="22"/>
          <w:lang w:val="ru-RU"/>
        </w:rPr>
        <w:t>и</w:t>
      </w:r>
      <w:r w:rsidRPr="00443405">
        <w:rPr>
          <w:iCs/>
          <w:kern w:val="22"/>
          <w:szCs w:val="22"/>
          <w:lang w:val="ru-RU"/>
        </w:rPr>
        <w:t xml:space="preserve"> 4;</w:t>
      </w:r>
      <w:r>
        <w:rPr>
          <w:iCs/>
          <w:kern w:val="22"/>
          <w:szCs w:val="22"/>
          <w:lang w:val="ru-RU"/>
        </w:rPr>
        <w:t xml:space="preserve"> </w:t>
      </w:r>
    </w:p>
    <w:p w:rsidR="00A975F7" w:rsidRPr="00720EEA" w:rsidRDefault="00A975F7" w:rsidP="00A975F7">
      <w:pPr>
        <w:pStyle w:val="Para10"/>
        <w:suppressLineNumbers/>
        <w:suppressAutoHyphens/>
        <w:spacing w:before="0"/>
        <w:ind w:firstLine="720"/>
        <w:rPr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также</w:t>
      </w:r>
      <w:r w:rsidRPr="00B30C30">
        <w:rPr>
          <w:i/>
          <w:iCs/>
          <w:kern w:val="22"/>
          <w:szCs w:val="22"/>
          <w:lang w:val="ru-RU"/>
        </w:rPr>
        <w:t xml:space="preserve"> </w:t>
      </w:r>
      <w:r>
        <w:rPr>
          <w:i/>
          <w:iCs/>
          <w:kern w:val="22"/>
          <w:szCs w:val="22"/>
          <w:lang w:val="ru-RU"/>
        </w:rPr>
        <w:t>поручает</w:t>
      </w:r>
      <w:r w:rsidRPr="00B30C30">
        <w:rPr>
          <w:i/>
          <w:iCs/>
          <w:kern w:val="22"/>
          <w:szCs w:val="22"/>
          <w:lang w:val="ru-RU"/>
        </w:rPr>
        <w:t xml:space="preserve"> </w:t>
      </w:r>
      <w:r w:rsidRPr="00443405">
        <w:rPr>
          <w:iCs/>
          <w:kern w:val="22"/>
          <w:szCs w:val="22"/>
          <w:lang w:val="ru-RU"/>
        </w:rPr>
        <w:t>Исполнительному</w:t>
      </w:r>
      <w:r w:rsidRPr="00B30C30">
        <w:rPr>
          <w:iCs/>
          <w:kern w:val="22"/>
          <w:szCs w:val="22"/>
          <w:lang w:val="ru-RU"/>
        </w:rPr>
        <w:t xml:space="preserve"> </w:t>
      </w:r>
      <w:r w:rsidRPr="00443405">
        <w:rPr>
          <w:iCs/>
          <w:kern w:val="22"/>
          <w:szCs w:val="22"/>
          <w:lang w:val="ru-RU"/>
        </w:rPr>
        <w:t>секретарю</w:t>
      </w:r>
      <w:r w:rsidRPr="00B30C3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продолжать</w:t>
      </w:r>
      <w:r w:rsidRPr="00B30C3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обобщение</w:t>
      </w:r>
      <w:r w:rsidRPr="00B30C3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информации</w:t>
      </w:r>
      <w:r w:rsidRPr="00B30C30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включая</w:t>
      </w:r>
      <w:r w:rsidRPr="00B30C3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тематические</w:t>
      </w:r>
      <w:r w:rsidRPr="00B30C3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исследования</w:t>
      </w:r>
      <w:r w:rsidRPr="00B30C30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об</w:t>
      </w:r>
      <w:r w:rsidRPr="00B30C3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опыте</w:t>
      </w:r>
      <w:r w:rsidRPr="00B30C3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использования</w:t>
      </w:r>
      <w:r w:rsidRPr="00B30C30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средств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оценки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эффективности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политических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инструментов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для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осуществления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Стратегического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плана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в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области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сохранения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и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устойчивого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использования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биоразнообразия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>на</w:t>
      </w:r>
      <w:r w:rsidRPr="00622323">
        <w:rPr>
          <w:rFonts w:ascii="Times New Roman Bold" w:hAnsi="Times New Roman Bold" w:cs="Times New Roman Bold"/>
          <w:bCs/>
          <w:kern w:val="22"/>
          <w:szCs w:val="22"/>
          <w:lang w:val="ru-RU"/>
        </w:rPr>
        <w:t xml:space="preserve"> 2011-2020 </w:t>
      </w:r>
      <w:r>
        <w:rPr>
          <w:rFonts w:ascii="Times New Roman Bold Cyr" w:hAnsi="Times New Roman Bold Cyr" w:cs="Times New Roman Bold Cyr"/>
          <w:bCs/>
          <w:kern w:val="22"/>
          <w:szCs w:val="22"/>
          <w:lang w:val="ru-RU"/>
        </w:rPr>
        <w:t xml:space="preserve">годы. </w:t>
      </w:r>
    </w:p>
    <w:p w:rsidR="00A975F7" w:rsidRPr="007149E7" w:rsidRDefault="00A975F7" w:rsidP="00A975F7">
      <w:pPr>
        <w:pStyle w:val="Para10"/>
        <w:keepNext/>
        <w:numPr>
          <w:ilvl w:val="0"/>
          <w:numId w:val="0"/>
        </w:numPr>
        <w:suppressLineNumbers/>
        <w:suppressAutoHyphens/>
        <w:spacing w:before="0"/>
        <w:rPr>
          <w:b/>
          <w:bCs/>
          <w:kern w:val="22"/>
          <w:szCs w:val="22"/>
          <w:lang w:val="ru-RU"/>
        </w:rPr>
      </w:pPr>
      <w:r>
        <w:rPr>
          <w:b/>
          <w:bCs/>
          <w:kern w:val="22"/>
          <w:szCs w:val="22"/>
          <w:lang w:val="ru-RU"/>
        </w:rPr>
        <w:t>Раздел</w:t>
      </w:r>
      <w:r w:rsidRPr="007149E7">
        <w:rPr>
          <w:b/>
          <w:bCs/>
          <w:kern w:val="22"/>
          <w:szCs w:val="22"/>
          <w:lang w:val="ru-RU"/>
        </w:rPr>
        <w:t xml:space="preserve"> </w:t>
      </w:r>
      <w:r w:rsidRPr="006875CF">
        <w:rPr>
          <w:b/>
          <w:bCs/>
          <w:kern w:val="22"/>
          <w:szCs w:val="22"/>
        </w:rPr>
        <w:t>B</w:t>
      </w:r>
    </w:p>
    <w:p w:rsidR="00A975F7" w:rsidRPr="00B30C30" w:rsidRDefault="00A975F7" w:rsidP="00A975F7">
      <w:pPr>
        <w:pStyle w:val="Para10"/>
        <w:keepNext/>
        <w:numPr>
          <w:ilvl w:val="0"/>
          <w:numId w:val="0"/>
        </w:numPr>
        <w:suppressLineNumbers/>
        <w:suppressAutoHyphens/>
        <w:ind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Вспомогательный</w:t>
      </w:r>
      <w:r w:rsidRPr="00B30C3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орган</w:t>
      </w:r>
      <w:r w:rsidRPr="00B30C3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по</w:t>
      </w:r>
      <w:r w:rsidRPr="00B30C3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научным</w:t>
      </w:r>
      <w:r w:rsidRPr="00B30C30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техническим</w:t>
      </w:r>
      <w:r w:rsidRPr="00B30C3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B30C3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технологическим</w:t>
      </w:r>
      <w:r w:rsidRPr="00B30C3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консультациям</w:t>
      </w:r>
      <w:r w:rsidRPr="00B30C3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рекомендует</w:t>
      </w:r>
      <w:r w:rsidRPr="00B30C30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чтобы</w:t>
      </w:r>
      <w:r w:rsidRPr="00B30C3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Конференция</w:t>
      </w:r>
      <w:r w:rsidRPr="00B30C3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 xml:space="preserve">Сторон на своем 14-м совещании приняла решение в соответствии с приводимым ниже текстом: </w:t>
      </w:r>
    </w:p>
    <w:p w:rsidR="00A975F7" w:rsidRDefault="00A975F7" w:rsidP="00A975F7">
      <w:pPr>
        <w:pStyle w:val="Para10"/>
        <w:keepNext/>
        <w:numPr>
          <w:ilvl w:val="0"/>
          <w:numId w:val="0"/>
        </w:numPr>
        <w:suppressLineNumbers/>
        <w:suppressAutoHyphens/>
        <w:ind w:left="90" w:firstLine="630"/>
        <w:rPr>
          <w:i/>
          <w:iCs/>
          <w:kern w:val="22"/>
          <w:szCs w:val="22"/>
          <w:lang w:val="ru-RU" w:eastAsia="nl-BE"/>
        </w:rPr>
      </w:pPr>
      <w:r>
        <w:rPr>
          <w:i/>
          <w:iCs/>
          <w:kern w:val="22"/>
          <w:szCs w:val="22"/>
          <w:lang w:val="ru-RU" w:eastAsia="nl-BE"/>
        </w:rPr>
        <w:t>Конференция Сторон</w:t>
      </w:r>
      <w:r w:rsidRPr="00361CB9">
        <w:rPr>
          <w:i/>
          <w:iCs/>
          <w:kern w:val="22"/>
          <w:szCs w:val="22"/>
          <w:lang w:val="ru-RU" w:eastAsia="nl-BE"/>
        </w:rPr>
        <w:t>,</w:t>
      </w:r>
    </w:p>
    <w:p w:rsidR="00A975F7" w:rsidRPr="00361CB9" w:rsidRDefault="00A975F7" w:rsidP="00A975F7">
      <w:pPr>
        <w:pStyle w:val="Para10"/>
        <w:numPr>
          <w:ilvl w:val="0"/>
          <w:numId w:val="0"/>
        </w:numPr>
        <w:suppressLineNumbers/>
        <w:suppressAutoHyphens/>
        <w:spacing w:before="0"/>
        <w:ind w:left="720"/>
        <w:rPr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ссылаясь</w:t>
      </w:r>
      <w:r w:rsidRPr="00925B8F">
        <w:rPr>
          <w:i/>
          <w:iCs/>
          <w:kern w:val="22"/>
          <w:szCs w:val="22"/>
          <w:lang w:val="ru-RU"/>
        </w:rPr>
        <w:t xml:space="preserve"> </w:t>
      </w:r>
      <w:r w:rsidRPr="00925B8F">
        <w:rPr>
          <w:iCs/>
          <w:kern w:val="22"/>
          <w:szCs w:val="22"/>
          <w:lang w:val="ru-RU"/>
        </w:rPr>
        <w:t xml:space="preserve">на пункты </w:t>
      </w:r>
      <w:r>
        <w:rPr>
          <w:iCs/>
          <w:kern w:val="22"/>
          <w:szCs w:val="22"/>
          <w:lang w:val="ru-RU"/>
        </w:rPr>
        <w:t xml:space="preserve">29 и 30 </w:t>
      </w:r>
      <w:hyperlink r:id="rId12" w:history="1">
        <w:r w:rsidR="008A3752" w:rsidRPr="008A3752">
          <w:rPr>
            <w:rStyle w:val="Hyperlink"/>
            <w:iCs/>
            <w:kern w:val="22"/>
            <w:szCs w:val="22"/>
            <w:lang w:val="ru-RU"/>
          </w:rPr>
          <w:t xml:space="preserve">решения </w:t>
        </w:r>
        <w:r w:rsidR="008A3752" w:rsidRPr="008A3752">
          <w:rPr>
            <w:rStyle w:val="Hyperlink"/>
            <w:iCs/>
            <w:kern w:val="22"/>
            <w:szCs w:val="22"/>
          </w:rPr>
          <w:t>XIII</w:t>
        </w:r>
        <w:r w:rsidR="008A3752" w:rsidRPr="008A3752">
          <w:rPr>
            <w:rStyle w:val="Hyperlink"/>
            <w:iCs/>
            <w:kern w:val="22"/>
            <w:szCs w:val="22"/>
            <w:lang w:val="ru-RU"/>
          </w:rPr>
          <w:t>/1</w:t>
        </w:r>
      </w:hyperlink>
      <w:r w:rsidRPr="00361CB9">
        <w:rPr>
          <w:iCs/>
          <w:kern w:val="22"/>
          <w:szCs w:val="22"/>
          <w:lang w:val="ru-RU"/>
        </w:rPr>
        <w:t>,</w:t>
      </w:r>
    </w:p>
    <w:p w:rsidR="00A975F7" w:rsidRPr="009A62BD" w:rsidRDefault="00A975F7" w:rsidP="00A975F7">
      <w:pPr>
        <w:pStyle w:val="Para10"/>
        <w:numPr>
          <w:ilvl w:val="0"/>
          <w:numId w:val="8"/>
        </w:numPr>
        <w:suppressLineNumbers/>
        <w:suppressAutoHyphens/>
        <w:spacing w:before="0"/>
        <w:ind w:firstLine="720"/>
        <w:rPr>
          <w:kern w:val="22"/>
          <w:szCs w:val="22"/>
          <w:lang w:val="en-CA"/>
        </w:rPr>
      </w:pPr>
      <w:r>
        <w:rPr>
          <w:i/>
          <w:iCs/>
          <w:kern w:val="22"/>
          <w:szCs w:val="22"/>
          <w:lang w:val="ru-RU"/>
        </w:rPr>
        <w:t>подчеркивает</w:t>
      </w:r>
      <w:r w:rsidRPr="009A62BD">
        <w:rPr>
          <w:i/>
          <w:iCs/>
          <w:kern w:val="22"/>
          <w:szCs w:val="22"/>
          <w:lang w:val="ru-RU"/>
        </w:rPr>
        <w:t xml:space="preserve"> </w:t>
      </w:r>
      <w:r w:rsidRPr="00925B8F">
        <w:rPr>
          <w:iCs/>
          <w:kern w:val="22"/>
          <w:szCs w:val="22"/>
          <w:lang w:val="ru-RU"/>
        </w:rPr>
        <w:t>важность</w:t>
      </w:r>
      <w:r w:rsidRPr="009A62B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проведения</w:t>
      </w:r>
      <w:r w:rsidRPr="009A62B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тщательных</w:t>
      </w:r>
      <w:r w:rsidRPr="009A62B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оценок</w:t>
      </w:r>
      <w:r w:rsidRPr="009A62B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эффективности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политических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инструментов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или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мер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оказании</w:t>
      </w:r>
      <w:r w:rsidRPr="001B569C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поддержки осуществлению Конвенции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Стратегического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плана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области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сохранения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устойчивого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использования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биоразнообразия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</w:t>
      </w:r>
      <w:r w:rsidRPr="004A5CBB">
        <w:rPr>
          <w:iCs/>
          <w:kern w:val="22"/>
          <w:szCs w:val="22"/>
          <w:lang w:val="ru-RU"/>
        </w:rPr>
        <w:t xml:space="preserve"> 2011-2020 </w:t>
      </w:r>
      <w:r>
        <w:rPr>
          <w:iCs/>
          <w:kern w:val="22"/>
          <w:szCs w:val="22"/>
          <w:lang w:val="ru-RU"/>
        </w:rPr>
        <w:t>годы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потребности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создании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соответствующего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потенциала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поэтому</w:t>
      </w:r>
      <w:r w:rsidRPr="004A5CBB">
        <w:rPr>
          <w:iCs/>
          <w:kern w:val="22"/>
          <w:szCs w:val="22"/>
          <w:lang w:val="ru-RU"/>
        </w:rPr>
        <w:t xml:space="preserve"> </w:t>
      </w:r>
      <w:r w:rsidRPr="009A62BD">
        <w:rPr>
          <w:i/>
          <w:iCs/>
          <w:kern w:val="22"/>
          <w:szCs w:val="22"/>
          <w:lang w:val="ru-RU"/>
        </w:rPr>
        <w:t>поручает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Исполнительному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секретарю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принимать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оба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элемента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во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внимание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подготовке</w:t>
      </w:r>
      <w:r w:rsidRPr="004A5CBB">
        <w:rPr>
          <w:lang w:val="ru-RU"/>
        </w:rPr>
        <w:t xml:space="preserve"> </w:t>
      </w:r>
      <w:r w:rsidRPr="009A62BD">
        <w:rPr>
          <w:iCs/>
          <w:kern w:val="22"/>
          <w:szCs w:val="22"/>
          <w:lang w:val="ru-RU"/>
        </w:rPr>
        <w:t>глобальной</w:t>
      </w:r>
      <w:r w:rsidRPr="004A5CBB">
        <w:rPr>
          <w:iCs/>
          <w:kern w:val="22"/>
          <w:szCs w:val="22"/>
          <w:lang w:val="ru-RU"/>
        </w:rPr>
        <w:t xml:space="preserve"> </w:t>
      </w:r>
      <w:r w:rsidRPr="009A62BD">
        <w:rPr>
          <w:iCs/>
          <w:kern w:val="22"/>
          <w:szCs w:val="22"/>
          <w:lang w:val="ru-RU"/>
        </w:rPr>
        <w:t>структуры</w:t>
      </w:r>
      <w:r w:rsidRPr="004A5CBB">
        <w:rPr>
          <w:iCs/>
          <w:kern w:val="22"/>
          <w:szCs w:val="22"/>
          <w:lang w:val="ru-RU"/>
        </w:rPr>
        <w:t xml:space="preserve"> </w:t>
      </w:r>
      <w:r w:rsidRPr="009A62BD">
        <w:rPr>
          <w:iCs/>
          <w:kern w:val="22"/>
          <w:szCs w:val="22"/>
          <w:lang w:val="ru-RU"/>
        </w:rPr>
        <w:t>действий</w:t>
      </w:r>
      <w:r w:rsidRPr="004A5CBB">
        <w:rPr>
          <w:iCs/>
          <w:kern w:val="22"/>
          <w:szCs w:val="22"/>
          <w:lang w:val="ru-RU"/>
        </w:rPr>
        <w:t xml:space="preserve"> </w:t>
      </w:r>
      <w:r w:rsidRPr="009A62BD">
        <w:rPr>
          <w:iCs/>
          <w:kern w:val="22"/>
          <w:szCs w:val="22"/>
          <w:lang w:val="ru-RU"/>
        </w:rPr>
        <w:t>по</w:t>
      </w:r>
      <w:r w:rsidRPr="004A5CBB">
        <w:rPr>
          <w:iCs/>
          <w:kern w:val="22"/>
          <w:szCs w:val="22"/>
          <w:lang w:val="ru-RU"/>
        </w:rPr>
        <w:t xml:space="preserve"> </w:t>
      </w:r>
      <w:r w:rsidRPr="009A62BD">
        <w:rPr>
          <w:iCs/>
          <w:kern w:val="22"/>
          <w:szCs w:val="22"/>
          <w:lang w:val="ru-RU"/>
        </w:rPr>
        <w:t>сохранению</w:t>
      </w:r>
      <w:r w:rsidRPr="004A5CBB">
        <w:rPr>
          <w:iCs/>
          <w:kern w:val="22"/>
          <w:szCs w:val="22"/>
          <w:lang w:val="ru-RU"/>
        </w:rPr>
        <w:t xml:space="preserve"> </w:t>
      </w:r>
      <w:r w:rsidRPr="009A62BD">
        <w:rPr>
          <w:iCs/>
          <w:kern w:val="22"/>
          <w:szCs w:val="22"/>
          <w:lang w:val="ru-RU"/>
        </w:rPr>
        <w:t>биоразнообразия</w:t>
      </w:r>
      <w:r w:rsidRPr="004A5CBB">
        <w:rPr>
          <w:iCs/>
          <w:kern w:val="22"/>
          <w:szCs w:val="22"/>
          <w:lang w:val="ru-RU"/>
        </w:rPr>
        <w:t xml:space="preserve"> </w:t>
      </w:r>
      <w:r w:rsidRPr="009A62BD">
        <w:rPr>
          <w:iCs/>
          <w:kern w:val="22"/>
          <w:szCs w:val="22"/>
          <w:lang w:val="ru-RU"/>
        </w:rPr>
        <w:t>на</w:t>
      </w:r>
      <w:r w:rsidRPr="004A5CBB">
        <w:rPr>
          <w:iCs/>
          <w:kern w:val="22"/>
          <w:szCs w:val="22"/>
          <w:lang w:val="ru-RU"/>
        </w:rPr>
        <w:t xml:space="preserve"> </w:t>
      </w:r>
      <w:r w:rsidRPr="009A62BD">
        <w:rPr>
          <w:iCs/>
          <w:kern w:val="22"/>
          <w:szCs w:val="22"/>
          <w:lang w:val="ru-RU"/>
        </w:rPr>
        <w:t>период</w:t>
      </w:r>
      <w:r w:rsidRPr="004A5CBB">
        <w:rPr>
          <w:iCs/>
          <w:kern w:val="22"/>
          <w:szCs w:val="22"/>
          <w:lang w:val="ru-RU"/>
        </w:rPr>
        <w:t xml:space="preserve"> </w:t>
      </w:r>
      <w:r w:rsidRPr="009A62BD">
        <w:rPr>
          <w:iCs/>
          <w:kern w:val="22"/>
          <w:szCs w:val="22"/>
          <w:lang w:val="ru-RU"/>
        </w:rPr>
        <w:t>после</w:t>
      </w:r>
      <w:r w:rsidRPr="004A5CBB">
        <w:rPr>
          <w:iCs/>
          <w:kern w:val="22"/>
          <w:szCs w:val="22"/>
          <w:lang w:val="ru-RU"/>
        </w:rPr>
        <w:t xml:space="preserve"> 2020 </w:t>
      </w:r>
      <w:r w:rsidRPr="009A62BD">
        <w:rPr>
          <w:iCs/>
          <w:kern w:val="22"/>
          <w:szCs w:val="22"/>
          <w:lang w:val="ru-RU"/>
        </w:rPr>
        <w:t>года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подготовке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</w:t>
      </w:r>
      <w:r w:rsidRPr="004A5CB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третьему совещанию Вспомогательного</w:t>
      </w:r>
      <w:r w:rsidRPr="004A5CBB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органа</w:t>
      </w:r>
      <w:r w:rsidRPr="004A5CBB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по</w:t>
      </w:r>
      <w:r w:rsidRPr="004A5CBB">
        <w:rPr>
          <w:iCs/>
          <w:kern w:val="22"/>
          <w:szCs w:val="22"/>
          <w:lang w:val="en-CA"/>
        </w:rPr>
        <w:t xml:space="preserve"> </w:t>
      </w:r>
      <w:r>
        <w:rPr>
          <w:iCs/>
          <w:kern w:val="22"/>
          <w:szCs w:val="22"/>
          <w:lang w:val="ru-RU"/>
        </w:rPr>
        <w:t>осуществлению</w:t>
      </w:r>
      <w:r w:rsidRPr="004A5CBB">
        <w:rPr>
          <w:iCs/>
          <w:kern w:val="22"/>
          <w:szCs w:val="22"/>
          <w:lang w:val="en-CA"/>
        </w:rPr>
        <w:t xml:space="preserve">; </w:t>
      </w:r>
    </w:p>
    <w:p w:rsidR="00A975F7" w:rsidRPr="007149E7" w:rsidRDefault="00A975F7" w:rsidP="00A975F7">
      <w:pPr>
        <w:pStyle w:val="Para10"/>
        <w:numPr>
          <w:ilvl w:val="0"/>
          <w:numId w:val="8"/>
        </w:numPr>
        <w:suppressLineNumbers/>
        <w:suppressAutoHyphens/>
        <w:spacing w:before="0"/>
        <w:ind w:firstLine="720"/>
        <w:rPr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также</w:t>
      </w:r>
      <w:r w:rsidRPr="007149E7">
        <w:rPr>
          <w:i/>
          <w:iCs/>
          <w:kern w:val="22"/>
          <w:szCs w:val="22"/>
          <w:lang w:val="ru-RU"/>
        </w:rPr>
        <w:t xml:space="preserve"> </w:t>
      </w:r>
      <w:r>
        <w:rPr>
          <w:i/>
          <w:iCs/>
          <w:kern w:val="22"/>
          <w:szCs w:val="22"/>
          <w:lang w:val="ru-RU"/>
        </w:rPr>
        <w:t>подчеркивает</w:t>
      </w:r>
      <w:r w:rsidRPr="007149E7">
        <w:rPr>
          <w:i/>
          <w:iCs/>
          <w:kern w:val="22"/>
          <w:szCs w:val="22"/>
          <w:lang w:val="ru-RU"/>
        </w:rPr>
        <w:t xml:space="preserve"> </w:t>
      </w:r>
      <w:r w:rsidRPr="007149E7">
        <w:rPr>
          <w:iCs/>
          <w:kern w:val="22"/>
          <w:szCs w:val="22"/>
          <w:lang w:val="ru-RU"/>
        </w:rPr>
        <w:t>в этом контексте</w:t>
      </w:r>
      <w:r>
        <w:rPr>
          <w:iCs/>
          <w:kern w:val="22"/>
          <w:szCs w:val="22"/>
          <w:lang w:val="ru-RU"/>
        </w:rPr>
        <w:t xml:space="preserve"> </w:t>
      </w:r>
      <w:r w:rsidR="00772216">
        <w:rPr>
          <w:iCs/>
          <w:kern w:val="22"/>
          <w:szCs w:val="22"/>
          <w:lang w:val="ru-RU"/>
        </w:rPr>
        <w:t xml:space="preserve">важное значение </w:t>
      </w:r>
      <w:r>
        <w:rPr>
          <w:iCs/>
          <w:kern w:val="22"/>
          <w:szCs w:val="22"/>
          <w:lang w:val="ru-RU"/>
        </w:rPr>
        <w:t xml:space="preserve">согласования индикаторов, используемых в различных процессах представления отчетности о биоразнообразии и устойчивом развитии; </w:t>
      </w:r>
    </w:p>
    <w:p w:rsidR="00A975F7" w:rsidRPr="00F512DF" w:rsidRDefault="00A975F7" w:rsidP="00A975F7">
      <w:pPr>
        <w:pStyle w:val="Para10"/>
        <w:suppressLineNumbers/>
        <w:suppressAutoHyphens/>
        <w:spacing w:before="0"/>
        <w:ind w:firstLine="720"/>
        <w:rPr>
          <w:kern w:val="22"/>
          <w:szCs w:val="22"/>
          <w:lang w:val="ru-RU"/>
        </w:rPr>
      </w:pPr>
      <w:r w:rsidRPr="00CB2C15">
        <w:rPr>
          <w:i/>
          <w:iCs/>
          <w:kern w:val="22"/>
          <w:szCs w:val="22"/>
          <w:lang w:val="ru-RU"/>
        </w:rPr>
        <w:t>поощряет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использование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сообразно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обстоятельствам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Сторонами</w:t>
      </w:r>
      <w:r w:rsidRPr="00F512DF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другими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правительствами</w:t>
      </w:r>
      <w:r w:rsidRPr="00F512DF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международными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организациями</w:t>
      </w:r>
      <w:r w:rsidRPr="00F512DF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коренными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народами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местными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общинами</w:t>
      </w:r>
      <w:r w:rsidRPr="00F512DF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деловым</w:t>
      </w:r>
      <w:r w:rsidR="00772216">
        <w:rPr>
          <w:iCs/>
          <w:kern w:val="22"/>
          <w:szCs w:val="22"/>
          <w:lang w:val="ru-RU"/>
        </w:rPr>
        <w:t>и кругами</w:t>
      </w:r>
      <w:r>
        <w:rPr>
          <w:iCs/>
          <w:kern w:val="22"/>
          <w:szCs w:val="22"/>
          <w:lang w:val="ru-RU"/>
        </w:rPr>
        <w:t xml:space="preserve"> и другими субъектами деятельности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информации</w:t>
      </w:r>
      <w:r w:rsidRPr="00F512DF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приведенной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записке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Исполнительного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секретаря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</w:t>
      </w:r>
      <w:r w:rsidRPr="00D2548F">
        <w:rPr>
          <w:bCs/>
          <w:szCs w:val="22"/>
          <w:lang w:val="ru-RU"/>
        </w:rPr>
        <w:t>редства</w:t>
      </w:r>
      <w:r>
        <w:rPr>
          <w:bCs/>
          <w:szCs w:val="22"/>
          <w:lang w:val="ru-RU"/>
        </w:rPr>
        <w:t>х</w:t>
      </w:r>
      <w:r w:rsidRPr="00F512DF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оценки</w:t>
      </w:r>
      <w:r w:rsidRPr="00F512DF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эффективности</w:t>
      </w:r>
      <w:r w:rsidRPr="00F512DF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политических</w:t>
      </w:r>
      <w:r w:rsidRPr="00F512DF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инструментов</w:t>
      </w:r>
      <w:r w:rsidRPr="00F512DF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для</w:t>
      </w:r>
      <w:r w:rsidRPr="00F512DF">
        <w:rPr>
          <w:bCs/>
          <w:szCs w:val="22"/>
          <w:lang w:val="ru-RU"/>
        </w:rPr>
        <w:t xml:space="preserve"> </w:t>
      </w:r>
      <w:r w:rsidRPr="00D2548F">
        <w:rPr>
          <w:bCs/>
          <w:szCs w:val="22"/>
          <w:lang w:val="ru-RU"/>
        </w:rPr>
        <w:t>осуществления</w:t>
      </w:r>
      <w:r w:rsidRPr="00F512D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Конвенции</w:t>
      </w:r>
      <w:bookmarkStart w:id="1" w:name="_Ref500789132"/>
      <w:r w:rsidRPr="00361CB9">
        <w:rPr>
          <w:rStyle w:val="FootnoteReference"/>
          <w:kern w:val="22"/>
          <w:vertAlign w:val="superscript"/>
        </w:rPr>
        <w:footnoteReference w:id="5"/>
      </w:r>
      <w:bookmarkEnd w:id="1"/>
      <w:r w:rsidRPr="00F512DF">
        <w:rPr>
          <w:bCs/>
          <w:szCs w:val="22"/>
          <w:lang w:val="ru-RU"/>
        </w:rPr>
        <w:t>,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разработке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проведении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оценок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эффективности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мер</w:t>
      </w:r>
      <w:r w:rsidRPr="00F512DF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принятых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для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осуществления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Конвенции</w:t>
      </w:r>
      <w:r w:rsidRPr="00F512DF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частности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контексте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подготовки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своих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национальных</w:t>
      </w:r>
      <w:r w:rsidRPr="00F512D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докладов</w:t>
      </w:r>
      <w:r w:rsidRPr="00F512DF">
        <w:rPr>
          <w:iCs/>
          <w:kern w:val="22"/>
          <w:szCs w:val="22"/>
          <w:lang w:val="ru-RU"/>
        </w:rPr>
        <w:t>;</w:t>
      </w:r>
      <w:r>
        <w:rPr>
          <w:iCs/>
          <w:kern w:val="22"/>
          <w:szCs w:val="22"/>
          <w:lang w:val="ru-RU"/>
        </w:rPr>
        <w:t xml:space="preserve"> </w:t>
      </w:r>
    </w:p>
    <w:p w:rsidR="00A975F7" w:rsidRPr="00361CB9" w:rsidRDefault="00A975F7" w:rsidP="00A975F7">
      <w:pPr>
        <w:pStyle w:val="Para10"/>
        <w:suppressLineNumbers/>
        <w:suppressAutoHyphens/>
        <w:spacing w:before="0"/>
        <w:ind w:firstLine="720"/>
        <w:rPr>
          <w:iCs/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lastRenderedPageBreak/>
        <w:t>просит</w:t>
      </w:r>
      <w:r w:rsidRPr="00361CB9">
        <w:rPr>
          <w:i/>
          <w:iCs/>
          <w:kern w:val="22"/>
          <w:szCs w:val="22"/>
          <w:lang w:val="ru-RU"/>
        </w:rPr>
        <w:t xml:space="preserve"> </w:t>
      </w:r>
      <w:r w:rsidRPr="00361CB9">
        <w:rPr>
          <w:iCs/>
          <w:kern w:val="22"/>
          <w:szCs w:val="22"/>
          <w:lang w:val="ru-RU"/>
        </w:rPr>
        <w:t xml:space="preserve">Стороны </w:t>
      </w:r>
      <w:r>
        <w:rPr>
          <w:iCs/>
          <w:kern w:val="22"/>
          <w:szCs w:val="22"/>
          <w:lang w:val="ru-RU"/>
        </w:rPr>
        <w:t>и</w:t>
      </w:r>
      <w:r w:rsidRPr="00361CB9">
        <w:rPr>
          <w:iCs/>
          <w:kern w:val="22"/>
          <w:szCs w:val="22"/>
          <w:lang w:val="ru-RU"/>
        </w:rPr>
        <w:t xml:space="preserve"> </w:t>
      </w:r>
      <w:r w:rsidRPr="00361CB9">
        <w:rPr>
          <w:i/>
          <w:iCs/>
          <w:kern w:val="22"/>
          <w:szCs w:val="22"/>
          <w:lang w:val="ru-RU"/>
        </w:rPr>
        <w:t>предлагает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другим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правительствам</w:t>
      </w:r>
      <w:r w:rsidRPr="00361CB9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международным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организациям</w:t>
      </w:r>
      <w:r w:rsidRPr="00361CB9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коренным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народам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местным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общинам</w:t>
      </w:r>
      <w:r w:rsidRPr="00361CB9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делов</w:t>
      </w:r>
      <w:r w:rsidR="00772216">
        <w:rPr>
          <w:iCs/>
          <w:kern w:val="22"/>
          <w:szCs w:val="22"/>
          <w:lang w:val="ru-RU"/>
        </w:rPr>
        <w:t>ым кругам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другим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субъектам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деятельности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распространять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сообразно обстоятельствам</w:t>
      </w:r>
      <w:r w:rsidRPr="00361CB9">
        <w:rPr>
          <w:iCs/>
          <w:kern w:val="22"/>
          <w:szCs w:val="22"/>
          <w:lang w:val="ru-RU"/>
        </w:rPr>
        <w:t xml:space="preserve"> через </w:t>
      </w:r>
      <w:r>
        <w:rPr>
          <w:iCs/>
          <w:kern w:val="22"/>
          <w:szCs w:val="22"/>
          <w:lang w:val="ru-RU"/>
        </w:rPr>
        <w:t>свои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национальные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доклады</w:t>
      </w:r>
      <w:r w:rsidRPr="00361CB9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через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механизм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посредничества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другими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соответствующими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средствами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информацию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 xml:space="preserve">методологиях, используемых в оценках эффективности мер, принятых для осуществления Конвенции, включая тематические исследования, а также полезные выводы, сделанные на основе данных оценок;   </w:t>
      </w:r>
    </w:p>
    <w:p w:rsidR="000A7220" w:rsidRPr="004E140A" w:rsidRDefault="00A975F7" w:rsidP="0094765F">
      <w:pPr>
        <w:pStyle w:val="Para10"/>
        <w:suppressLineNumbers/>
        <w:suppressAutoHyphens/>
        <w:spacing w:before="0"/>
        <w:ind w:firstLine="720"/>
        <w:rPr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поручает</w:t>
      </w:r>
      <w:r w:rsidRPr="005F7BDD">
        <w:rPr>
          <w:i/>
          <w:iCs/>
          <w:kern w:val="22"/>
          <w:szCs w:val="22"/>
          <w:lang w:val="ru-RU"/>
        </w:rPr>
        <w:t xml:space="preserve"> </w:t>
      </w:r>
      <w:r w:rsidRPr="00443405">
        <w:rPr>
          <w:iCs/>
          <w:kern w:val="22"/>
          <w:szCs w:val="22"/>
          <w:lang w:val="ru-RU"/>
        </w:rPr>
        <w:t>Исполнительному</w:t>
      </w:r>
      <w:r w:rsidRPr="005F7BDD">
        <w:rPr>
          <w:iCs/>
          <w:kern w:val="22"/>
          <w:szCs w:val="22"/>
          <w:lang w:val="ru-RU"/>
        </w:rPr>
        <w:t xml:space="preserve"> </w:t>
      </w:r>
      <w:r w:rsidRPr="00443405">
        <w:rPr>
          <w:iCs/>
          <w:kern w:val="22"/>
          <w:szCs w:val="22"/>
          <w:lang w:val="ru-RU"/>
        </w:rPr>
        <w:t>секретарю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разработать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для изучения Вспомогательным органом по осуществлению на его третьем совещании набор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инструментальных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средств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для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оказания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содействия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Сторонам, другим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правительствам</w:t>
      </w:r>
      <w:r w:rsidRPr="00361CB9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международным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организациям</w:t>
      </w:r>
      <w:r w:rsidRPr="00361CB9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коренным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народам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местным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общинам</w:t>
      </w:r>
      <w:r w:rsidRPr="00361CB9">
        <w:rPr>
          <w:iCs/>
          <w:kern w:val="22"/>
          <w:szCs w:val="22"/>
          <w:lang w:val="ru-RU"/>
        </w:rPr>
        <w:t xml:space="preserve">, </w:t>
      </w:r>
      <w:r w:rsidR="00772216" w:rsidRPr="00772216">
        <w:rPr>
          <w:iCs/>
          <w:kern w:val="22"/>
          <w:szCs w:val="22"/>
          <w:lang w:val="ru-RU"/>
        </w:rPr>
        <w:t xml:space="preserve">деловым кругам </w:t>
      </w:r>
      <w:r>
        <w:rPr>
          <w:iCs/>
          <w:kern w:val="22"/>
          <w:szCs w:val="22"/>
          <w:lang w:val="ru-RU"/>
        </w:rPr>
        <w:t>и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другим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субъектам</w:t>
      </w:r>
      <w:r w:rsidRPr="00361CB9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деятельности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проведении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оценок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эффективности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мер</w:t>
      </w:r>
      <w:r w:rsidRPr="005F7BDD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опираясь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руководящие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указания</w:t>
      </w:r>
      <w:r w:rsidRPr="005F7BDD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изложенные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записке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Исполнительного</w:t>
      </w:r>
      <w:r w:rsidRPr="005F7BDD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секретаря</w:t>
      </w:r>
      <w:r>
        <w:fldChar w:fldCharType="begin"/>
      </w:r>
      <w:r w:rsidRPr="0094765F">
        <w:rPr>
          <w:lang w:val="ru-RU"/>
        </w:rPr>
        <w:instrText xml:space="preserve"> </w:instrText>
      </w:r>
      <w:r>
        <w:instrText>NOTEREF</w:instrText>
      </w:r>
      <w:r w:rsidRPr="0094765F">
        <w:rPr>
          <w:lang w:val="ru-RU"/>
        </w:rPr>
        <w:instrText xml:space="preserve"> _</w:instrText>
      </w:r>
      <w:r>
        <w:instrText>Ref</w:instrText>
      </w:r>
      <w:r w:rsidRPr="0094765F">
        <w:rPr>
          <w:lang w:val="ru-RU"/>
        </w:rPr>
        <w:instrText>500789132 \</w:instrText>
      </w:r>
      <w:r>
        <w:instrText>h</w:instrText>
      </w:r>
      <w:r w:rsidRPr="0094765F">
        <w:rPr>
          <w:lang w:val="ru-RU"/>
        </w:rPr>
        <w:instrText xml:space="preserve">  \* </w:instrText>
      </w:r>
      <w:r>
        <w:instrText>MERGEFORMAT</w:instrText>
      </w:r>
      <w:r w:rsidRPr="0094765F">
        <w:rPr>
          <w:lang w:val="ru-RU"/>
        </w:rPr>
        <w:instrText xml:space="preserve"> </w:instrText>
      </w:r>
      <w:r>
        <w:fldChar w:fldCharType="separate"/>
      </w:r>
      <w:r w:rsidRPr="00BE4ED1">
        <w:rPr>
          <w:iCs/>
          <w:kern w:val="22"/>
          <w:sz w:val="18"/>
          <w:vertAlign w:val="superscript"/>
          <w:lang w:val="ru-RU"/>
        </w:rPr>
        <w:t>5</w:t>
      </w:r>
      <w:r>
        <w:fldChar w:fldCharType="end"/>
      </w:r>
      <w:r>
        <w:rPr>
          <w:iCs/>
          <w:kern w:val="22"/>
          <w:szCs w:val="22"/>
          <w:lang w:val="ru-RU"/>
        </w:rPr>
        <w:t xml:space="preserve">, и на информацию, представленную в соответствии с вышеприведенным пунктом 3. </w:t>
      </w:r>
    </w:p>
    <w:p w:rsidR="000A7220" w:rsidRPr="004E140A" w:rsidRDefault="000A7220" w:rsidP="00B15FF0">
      <w:pPr>
        <w:spacing w:before="100" w:beforeAutospacing="1" w:after="100" w:afterAutospacing="1"/>
        <w:jc w:val="center"/>
        <w:rPr>
          <w:kern w:val="22"/>
          <w:lang w:val="ru-RU"/>
        </w:rPr>
      </w:pPr>
      <w:r w:rsidRPr="004E140A">
        <w:rPr>
          <w:lang w:val="ru-RU"/>
        </w:rPr>
        <w:t>__________</w:t>
      </w:r>
    </w:p>
    <w:p w:rsidR="00736BC2" w:rsidRPr="004E140A" w:rsidRDefault="00736BC2" w:rsidP="00B15FF0">
      <w:pPr>
        <w:spacing w:before="100" w:beforeAutospacing="1" w:after="100" w:afterAutospacing="1"/>
        <w:rPr>
          <w:lang w:val="ru-RU"/>
        </w:rPr>
      </w:pPr>
    </w:p>
    <w:sectPr w:rsidR="00736BC2" w:rsidRPr="004E140A" w:rsidSect="00726F90">
      <w:headerReference w:type="even" r:id="rId13"/>
      <w:headerReference w:type="default" r:id="rId14"/>
      <w:headerReference w:type="first" r:id="rId15"/>
      <w:footerReference w:type="first" r:id="rId16"/>
      <w:type w:val="continuous"/>
      <w:pgSz w:w="12240" w:h="15840" w:code="1"/>
      <w:pgMar w:top="1021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A6" w:rsidRDefault="00D953A6">
      <w:r>
        <w:separator/>
      </w:r>
    </w:p>
  </w:endnote>
  <w:endnote w:type="continuationSeparator" w:id="0">
    <w:p w:rsidR="00D953A6" w:rsidRDefault="00D9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 Bold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Default="00E602AA" w:rsidP="008361CA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A6" w:rsidRDefault="00D953A6">
      <w:r>
        <w:separator/>
      </w:r>
    </w:p>
  </w:footnote>
  <w:footnote w:type="continuationSeparator" w:id="0">
    <w:p w:rsidR="00D953A6" w:rsidRDefault="00D953A6">
      <w:r>
        <w:continuationSeparator/>
      </w:r>
    </w:p>
  </w:footnote>
  <w:footnote w:id="1">
    <w:p w:rsidR="00A975F7" w:rsidRDefault="00A975F7" w:rsidP="00A975F7">
      <w:pPr>
        <w:pStyle w:val="FootnoteText"/>
        <w:keepLines w:val="0"/>
        <w:spacing w:after="0"/>
        <w:ind w:firstLine="0"/>
      </w:pPr>
      <w:r w:rsidRPr="001B569C">
        <w:rPr>
          <w:rStyle w:val="FootnoteReference"/>
          <w:sz w:val="16"/>
          <w:szCs w:val="16"/>
          <w:vertAlign w:val="superscript"/>
        </w:rPr>
        <w:footnoteRef/>
      </w:r>
      <w:r w:rsidRPr="001B569C">
        <w:rPr>
          <w:sz w:val="16"/>
          <w:szCs w:val="16"/>
        </w:rPr>
        <w:t xml:space="preserve"> </w:t>
      </w:r>
      <w:r w:rsidRPr="001B569C">
        <w:rPr>
          <w:sz w:val="16"/>
          <w:szCs w:val="16"/>
          <w:lang w:val="ru-RU"/>
        </w:rPr>
        <w:t xml:space="preserve">Приложение к </w:t>
      </w:r>
      <w:hyperlink r:id="rId1" w:history="1">
        <w:r w:rsidRPr="001B569C">
          <w:rPr>
            <w:rStyle w:val="Hyperlink"/>
            <w:sz w:val="16"/>
            <w:szCs w:val="16"/>
            <w:lang w:val="ru-RU"/>
          </w:rPr>
          <w:t>решению</w:t>
        </w:r>
        <w:r w:rsidRPr="001B569C">
          <w:rPr>
            <w:rStyle w:val="Hyperlink"/>
            <w:sz w:val="16"/>
            <w:szCs w:val="16"/>
            <w:lang w:val="en-US"/>
          </w:rPr>
          <w:t xml:space="preserve"> </w:t>
        </w:r>
        <w:r w:rsidRPr="001B569C">
          <w:rPr>
            <w:rStyle w:val="Hyperlink"/>
            <w:sz w:val="16"/>
            <w:szCs w:val="16"/>
            <w:lang w:val="en-US"/>
          </w:rPr>
          <w:t>X</w:t>
        </w:r>
        <w:r w:rsidRPr="001B569C">
          <w:rPr>
            <w:rStyle w:val="Hyperlink"/>
            <w:sz w:val="16"/>
            <w:szCs w:val="16"/>
            <w:lang w:val="en-US"/>
          </w:rPr>
          <w:t>/2</w:t>
        </w:r>
      </w:hyperlink>
      <w:r w:rsidRPr="001B569C">
        <w:rPr>
          <w:sz w:val="16"/>
          <w:szCs w:val="16"/>
          <w:lang w:val="en-US"/>
        </w:rPr>
        <w:t>.</w:t>
      </w:r>
    </w:p>
  </w:footnote>
  <w:footnote w:id="2">
    <w:p w:rsidR="00A975F7" w:rsidRPr="0094765F" w:rsidRDefault="00A975F7" w:rsidP="00A975F7">
      <w:pPr>
        <w:pStyle w:val="FootnoteText"/>
        <w:keepLines w:val="0"/>
        <w:spacing w:after="0"/>
        <w:ind w:firstLine="0"/>
        <w:rPr>
          <w:lang w:val="ru-RU"/>
        </w:rPr>
      </w:pPr>
      <w:r w:rsidRPr="001B569C">
        <w:rPr>
          <w:rStyle w:val="FootnoteReference"/>
          <w:kern w:val="18"/>
          <w:sz w:val="16"/>
          <w:szCs w:val="16"/>
          <w:vertAlign w:val="superscript"/>
        </w:rPr>
        <w:footnoteRef/>
      </w:r>
      <w:r w:rsidRPr="0094765F">
        <w:rPr>
          <w:kern w:val="18"/>
          <w:sz w:val="16"/>
          <w:szCs w:val="16"/>
          <w:lang w:val="ru-RU"/>
        </w:rPr>
        <w:t xml:space="preserve"> </w:t>
      </w:r>
      <w:hyperlink r:id="rId2" w:history="1">
        <w:r w:rsidRPr="00A975F7">
          <w:rPr>
            <w:rStyle w:val="Hyperlink"/>
            <w:kern w:val="18"/>
            <w:sz w:val="16"/>
            <w:szCs w:val="16"/>
          </w:rPr>
          <w:t>CBD</w:t>
        </w:r>
        <w:r w:rsidRPr="0094765F">
          <w:rPr>
            <w:rStyle w:val="Hyperlink"/>
            <w:kern w:val="18"/>
            <w:sz w:val="16"/>
            <w:szCs w:val="16"/>
            <w:lang w:val="ru-RU"/>
          </w:rPr>
          <w:t>/</w:t>
        </w:r>
        <w:r w:rsidRPr="00A975F7">
          <w:rPr>
            <w:rStyle w:val="Hyperlink"/>
            <w:kern w:val="18"/>
            <w:sz w:val="16"/>
            <w:szCs w:val="16"/>
          </w:rPr>
          <w:t>SBSTTA</w:t>
        </w:r>
        <w:r w:rsidRPr="0094765F">
          <w:rPr>
            <w:rStyle w:val="Hyperlink"/>
            <w:kern w:val="18"/>
            <w:sz w:val="16"/>
            <w:szCs w:val="16"/>
            <w:lang w:val="ru-RU"/>
          </w:rPr>
          <w:t>/21/7</w:t>
        </w:r>
      </w:hyperlink>
      <w:r w:rsidRPr="0094765F">
        <w:rPr>
          <w:kern w:val="18"/>
          <w:sz w:val="16"/>
          <w:szCs w:val="16"/>
          <w:lang w:val="ru-RU"/>
        </w:rPr>
        <w:t>.</w:t>
      </w:r>
    </w:p>
  </w:footnote>
  <w:footnote w:id="3">
    <w:p w:rsidR="00A975F7" w:rsidRPr="0094765F" w:rsidRDefault="00A975F7" w:rsidP="00A975F7">
      <w:pPr>
        <w:pStyle w:val="FootnoteText"/>
        <w:keepLines w:val="0"/>
        <w:spacing w:after="0"/>
        <w:ind w:firstLine="0"/>
        <w:rPr>
          <w:lang w:val="ru-RU"/>
        </w:rPr>
      </w:pPr>
      <w:r w:rsidRPr="001B569C">
        <w:rPr>
          <w:rStyle w:val="FootnoteReference"/>
          <w:kern w:val="18"/>
          <w:sz w:val="16"/>
          <w:szCs w:val="16"/>
          <w:vertAlign w:val="superscript"/>
        </w:rPr>
        <w:footnoteRef/>
      </w:r>
      <w:r w:rsidRPr="001B569C">
        <w:rPr>
          <w:kern w:val="18"/>
          <w:sz w:val="16"/>
          <w:szCs w:val="16"/>
          <w:vertAlign w:val="superscript"/>
          <w:lang w:val="ru-RU"/>
        </w:rPr>
        <w:t xml:space="preserve"> </w:t>
      </w:r>
      <w:r w:rsidRPr="001B569C">
        <w:rPr>
          <w:kern w:val="18"/>
          <w:sz w:val="16"/>
          <w:szCs w:val="16"/>
          <w:lang w:val="ru-RU"/>
        </w:rPr>
        <w:t xml:space="preserve">Пункт 12 </w:t>
      </w:r>
      <w:hyperlink r:id="rId3" w:history="1">
        <w:r w:rsidRPr="00A975F7">
          <w:rPr>
            <w:rStyle w:val="Hyperlink"/>
            <w:kern w:val="18"/>
            <w:sz w:val="16"/>
            <w:szCs w:val="16"/>
            <w:lang w:val="ru-RU"/>
          </w:rPr>
          <w:t>предварительной повестки дня второго совещания Вспомогательного органа по осуществлению</w:t>
        </w:r>
      </w:hyperlink>
      <w:r w:rsidRPr="001B569C">
        <w:rPr>
          <w:kern w:val="18"/>
          <w:sz w:val="16"/>
          <w:szCs w:val="16"/>
          <w:lang w:val="ru-RU"/>
        </w:rPr>
        <w:t>.</w:t>
      </w:r>
      <w:r>
        <w:rPr>
          <w:kern w:val="18"/>
          <w:sz w:val="16"/>
          <w:szCs w:val="16"/>
          <w:lang w:val="ru-RU"/>
        </w:rPr>
        <w:t xml:space="preserve"> </w:t>
      </w:r>
    </w:p>
  </w:footnote>
  <w:footnote w:id="4">
    <w:p w:rsidR="00A975F7" w:rsidRPr="0094765F" w:rsidRDefault="00A975F7" w:rsidP="00A975F7">
      <w:pPr>
        <w:pStyle w:val="FootnoteText"/>
        <w:keepLines w:val="0"/>
        <w:spacing w:after="0"/>
        <w:ind w:firstLine="0"/>
        <w:jc w:val="left"/>
        <w:rPr>
          <w:lang w:val="ru-RU"/>
        </w:rPr>
      </w:pPr>
      <w:r w:rsidRPr="00925B8F">
        <w:rPr>
          <w:rStyle w:val="FootnoteReference"/>
          <w:kern w:val="18"/>
          <w:sz w:val="16"/>
          <w:szCs w:val="16"/>
          <w:vertAlign w:val="superscript"/>
        </w:rPr>
        <w:footnoteRef/>
      </w:r>
      <w:r w:rsidRPr="00443405">
        <w:rPr>
          <w:kern w:val="18"/>
          <w:sz w:val="16"/>
          <w:szCs w:val="16"/>
          <w:lang w:val="ru-RU"/>
        </w:rPr>
        <w:t xml:space="preserve"> </w:t>
      </w:r>
      <w:r>
        <w:rPr>
          <w:kern w:val="18"/>
          <w:sz w:val="16"/>
          <w:szCs w:val="16"/>
          <w:lang w:val="ru-RU"/>
        </w:rPr>
        <w:t>Там</w:t>
      </w:r>
      <w:r w:rsidRPr="00443405">
        <w:rPr>
          <w:kern w:val="18"/>
          <w:sz w:val="16"/>
          <w:szCs w:val="16"/>
          <w:lang w:val="ru-RU"/>
        </w:rPr>
        <w:t xml:space="preserve"> </w:t>
      </w:r>
      <w:r>
        <w:rPr>
          <w:kern w:val="18"/>
          <w:sz w:val="16"/>
          <w:szCs w:val="16"/>
          <w:lang w:val="ru-RU"/>
        </w:rPr>
        <w:t>же</w:t>
      </w:r>
      <w:r w:rsidRPr="00443405">
        <w:rPr>
          <w:kern w:val="18"/>
          <w:sz w:val="16"/>
          <w:szCs w:val="16"/>
          <w:lang w:val="ru-RU"/>
        </w:rPr>
        <w:t>,</w:t>
      </w:r>
      <w:r>
        <w:rPr>
          <w:kern w:val="18"/>
          <w:sz w:val="16"/>
          <w:szCs w:val="16"/>
          <w:lang w:val="ru-RU"/>
        </w:rPr>
        <w:t xml:space="preserve"> пункт </w:t>
      </w:r>
      <w:r w:rsidRPr="00443405">
        <w:rPr>
          <w:kern w:val="18"/>
          <w:sz w:val="16"/>
          <w:szCs w:val="16"/>
          <w:lang w:val="ru-RU"/>
        </w:rPr>
        <w:t>16.</w:t>
      </w:r>
    </w:p>
  </w:footnote>
  <w:footnote w:id="5">
    <w:p w:rsidR="00A975F7" w:rsidRPr="0094765F" w:rsidRDefault="00A975F7" w:rsidP="00A975F7">
      <w:pPr>
        <w:pStyle w:val="FootnoteText"/>
        <w:keepLines w:val="0"/>
        <w:spacing w:after="0"/>
        <w:ind w:firstLine="0"/>
        <w:jc w:val="left"/>
        <w:rPr>
          <w:lang w:val="ru-RU"/>
        </w:rPr>
      </w:pPr>
      <w:r w:rsidRPr="00925B8F">
        <w:rPr>
          <w:rStyle w:val="FootnoteReference"/>
          <w:kern w:val="18"/>
          <w:sz w:val="16"/>
          <w:szCs w:val="16"/>
          <w:vertAlign w:val="superscript"/>
        </w:rPr>
        <w:footnoteRef/>
      </w:r>
      <w:r w:rsidRPr="00443405">
        <w:rPr>
          <w:kern w:val="18"/>
          <w:sz w:val="16"/>
          <w:szCs w:val="16"/>
          <w:lang w:val="ru-RU"/>
        </w:rPr>
        <w:t xml:space="preserve"> </w:t>
      </w:r>
      <w:hyperlink r:id="rId4" w:history="1">
        <w:r w:rsidR="00E24A49" w:rsidRPr="00E24A49">
          <w:rPr>
            <w:rStyle w:val="Hyperlink"/>
            <w:kern w:val="18"/>
            <w:sz w:val="16"/>
            <w:szCs w:val="16"/>
          </w:rPr>
          <w:t>CBD</w:t>
        </w:r>
        <w:r w:rsidR="00E24A49" w:rsidRPr="0094765F">
          <w:rPr>
            <w:rStyle w:val="Hyperlink"/>
            <w:kern w:val="18"/>
            <w:sz w:val="16"/>
            <w:szCs w:val="16"/>
            <w:lang w:val="ru-RU"/>
          </w:rPr>
          <w:t>/</w:t>
        </w:r>
        <w:r w:rsidR="00E24A49" w:rsidRPr="00E24A49">
          <w:rPr>
            <w:rStyle w:val="Hyperlink"/>
            <w:kern w:val="18"/>
            <w:sz w:val="16"/>
            <w:szCs w:val="16"/>
          </w:rPr>
          <w:t>SBSTTA</w:t>
        </w:r>
        <w:r w:rsidR="00E24A49" w:rsidRPr="0094765F">
          <w:rPr>
            <w:rStyle w:val="Hyperlink"/>
            <w:kern w:val="18"/>
            <w:sz w:val="16"/>
            <w:szCs w:val="16"/>
            <w:lang w:val="ru-RU"/>
          </w:rPr>
          <w:t>/21/7</w:t>
        </w:r>
      </w:hyperlink>
      <w:r w:rsidRPr="00443405">
        <w:rPr>
          <w:kern w:val="18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Pr="0094765F" w:rsidRDefault="00E602AA" w:rsidP="00B15FF0">
    <w:pPr>
      <w:rPr>
        <w:noProof/>
        <w:kern w:val="22"/>
        <w:lang w:val="ru-RU"/>
      </w:rPr>
    </w:pPr>
    <w:r w:rsidRPr="002E1220">
      <w:rPr>
        <w:snapToGrid w:val="0"/>
        <w:kern w:val="22"/>
      </w:rPr>
      <w:t>CBD</w:t>
    </w:r>
    <w:r w:rsidRPr="0094765F">
      <w:rPr>
        <w:snapToGrid w:val="0"/>
        <w:kern w:val="22"/>
        <w:lang w:val="ru-RU"/>
      </w:rPr>
      <w:t>/</w:t>
    </w:r>
    <w:r w:rsidRPr="002E1220">
      <w:rPr>
        <w:snapToGrid w:val="0"/>
        <w:kern w:val="22"/>
      </w:rPr>
      <w:t>SBSTTA</w:t>
    </w:r>
    <w:r w:rsidRPr="0094765F">
      <w:rPr>
        <w:snapToGrid w:val="0"/>
        <w:kern w:val="22"/>
        <w:lang w:val="ru-RU"/>
      </w:rPr>
      <w:t>/</w:t>
    </w:r>
    <w:r w:rsidRPr="002E1220">
      <w:rPr>
        <w:snapToGrid w:val="0"/>
        <w:kern w:val="22"/>
      </w:rPr>
      <w:t>REC</w:t>
    </w:r>
    <w:r w:rsidRPr="0094765F">
      <w:rPr>
        <w:snapToGrid w:val="0"/>
        <w:kern w:val="22"/>
        <w:lang w:val="ru-RU"/>
      </w:rPr>
      <w:t>/</w:t>
    </w:r>
    <w:r w:rsidRPr="002E1220">
      <w:rPr>
        <w:snapToGrid w:val="0"/>
        <w:kern w:val="22"/>
      </w:rPr>
      <w:t>XX</w:t>
    </w:r>
    <w:r w:rsidR="00C92798">
      <w:rPr>
        <w:snapToGrid w:val="0"/>
        <w:kern w:val="22"/>
      </w:rPr>
      <w:t>I</w:t>
    </w:r>
    <w:r w:rsidRPr="0094765F">
      <w:rPr>
        <w:snapToGrid w:val="0"/>
        <w:kern w:val="22"/>
        <w:lang w:val="ru-RU"/>
      </w:rPr>
      <w:t>/</w:t>
    </w:r>
    <w:r w:rsidR="00A975F7">
      <w:rPr>
        <w:snapToGrid w:val="0"/>
        <w:kern w:val="22"/>
        <w:lang w:val="ru-RU"/>
      </w:rPr>
      <w:t>6</w:t>
    </w:r>
  </w:p>
  <w:p w:rsidR="00E602AA" w:rsidRPr="0094765F" w:rsidRDefault="00E602AA" w:rsidP="00B15FF0">
    <w:pPr>
      <w:pStyle w:val="Header"/>
      <w:rPr>
        <w:noProof/>
        <w:kern w:val="22"/>
        <w:lang w:val="ru-RU"/>
      </w:rPr>
    </w:pPr>
    <w:r>
      <w:rPr>
        <w:noProof/>
        <w:kern w:val="22"/>
        <w:lang w:val="ru-RU"/>
      </w:rPr>
      <w:t>Страница</w:t>
    </w:r>
    <w:r w:rsidRPr="0094765F">
      <w:rPr>
        <w:noProof/>
        <w:kern w:val="22"/>
        <w:lang w:val="ru-RU"/>
      </w:rPr>
      <w:t xml:space="preserve"> </w:t>
    </w:r>
    <w:r w:rsidRPr="00B15FF0">
      <w:rPr>
        <w:noProof/>
        <w:kern w:val="22"/>
      </w:rPr>
      <w:fldChar w:fldCharType="begin"/>
    </w:r>
    <w:r w:rsidRPr="0094765F">
      <w:rPr>
        <w:noProof/>
        <w:kern w:val="22"/>
        <w:lang w:val="ru-RU"/>
      </w:rPr>
      <w:instrText xml:space="preserve"> </w:instrText>
    </w:r>
    <w:r w:rsidRPr="00B15FF0">
      <w:rPr>
        <w:noProof/>
        <w:kern w:val="22"/>
      </w:rPr>
      <w:instrText>PAGE</w:instrText>
    </w:r>
    <w:r w:rsidRPr="0094765F">
      <w:rPr>
        <w:noProof/>
        <w:kern w:val="22"/>
        <w:lang w:val="ru-RU"/>
      </w:rPr>
      <w:instrText xml:space="preserve">   \* </w:instrText>
    </w:r>
    <w:r w:rsidRPr="00B15FF0">
      <w:rPr>
        <w:noProof/>
        <w:kern w:val="22"/>
      </w:rPr>
      <w:instrText>MERGEFORMAT</w:instrText>
    </w:r>
    <w:r w:rsidRPr="0094765F">
      <w:rPr>
        <w:noProof/>
        <w:kern w:val="22"/>
        <w:lang w:val="ru-RU"/>
      </w:rPr>
      <w:instrText xml:space="preserve"> </w:instrText>
    </w:r>
    <w:r w:rsidRPr="00B15FF0">
      <w:rPr>
        <w:noProof/>
        <w:kern w:val="22"/>
      </w:rPr>
      <w:fldChar w:fldCharType="separate"/>
    </w:r>
    <w:r w:rsidR="00866C99">
      <w:rPr>
        <w:noProof/>
        <w:kern w:val="22"/>
        <w:lang w:val="ru-RU"/>
      </w:rPr>
      <w:t>2</w:t>
    </w:r>
    <w:r w:rsidRPr="00B15FF0">
      <w:rPr>
        <w:noProof/>
        <w:kern w:val="22"/>
      </w:rPr>
      <w:fldChar w:fldCharType="end"/>
    </w:r>
  </w:p>
  <w:p w:rsidR="00E602AA" w:rsidRPr="0094765F" w:rsidRDefault="00E602AA" w:rsidP="00B15FF0">
    <w:pPr>
      <w:pStyle w:val="Header"/>
      <w:rPr>
        <w:noProof/>
        <w:kern w:val="2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98" w:rsidRPr="00F212C6" w:rsidRDefault="00C92798" w:rsidP="00C92798">
    <w:pPr>
      <w:pStyle w:val="Header"/>
      <w:jc w:val="right"/>
      <w:rPr>
        <w:lang w:val="ru-RU"/>
      </w:rPr>
    </w:pPr>
    <w:r w:rsidRPr="00C92798">
      <w:t>CBD</w:t>
    </w:r>
    <w:r w:rsidRPr="0094765F">
      <w:rPr>
        <w:lang w:val="ru-RU"/>
      </w:rPr>
      <w:t>/</w:t>
    </w:r>
    <w:r w:rsidRPr="00C92798">
      <w:t>SBSTTA</w:t>
    </w:r>
    <w:r w:rsidRPr="0094765F">
      <w:rPr>
        <w:lang w:val="ru-RU"/>
      </w:rPr>
      <w:t>/</w:t>
    </w:r>
    <w:r w:rsidRPr="00C92798">
      <w:t>REC</w:t>
    </w:r>
    <w:r w:rsidRPr="0094765F">
      <w:rPr>
        <w:lang w:val="ru-RU"/>
      </w:rPr>
      <w:t>/</w:t>
    </w:r>
    <w:r w:rsidRPr="00C92798">
      <w:t>XXI</w:t>
    </w:r>
    <w:r w:rsidRPr="0094765F">
      <w:rPr>
        <w:lang w:val="ru-RU"/>
      </w:rPr>
      <w:t>/</w:t>
    </w:r>
    <w:r w:rsidR="00A975F7">
      <w:rPr>
        <w:lang w:val="ru-RU"/>
      </w:rPr>
      <w:t>6</w:t>
    </w:r>
  </w:p>
  <w:p w:rsidR="00C92798" w:rsidRPr="0094765F" w:rsidRDefault="00C92798" w:rsidP="00C92798">
    <w:pPr>
      <w:pStyle w:val="Header"/>
      <w:jc w:val="right"/>
      <w:rPr>
        <w:lang w:val="ru-RU"/>
      </w:rPr>
    </w:pPr>
    <w:r w:rsidRPr="00C92798">
      <w:rPr>
        <w:lang w:val="ru-RU"/>
      </w:rPr>
      <w:t>Страница</w:t>
    </w:r>
    <w:r w:rsidRPr="0094765F">
      <w:rPr>
        <w:lang w:val="ru-RU"/>
      </w:rPr>
      <w:t xml:space="preserve"> </w:t>
    </w:r>
    <w:r w:rsidRPr="00C92798">
      <w:fldChar w:fldCharType="begin"/>
    </w:r>
    <w:r w:rsidRPr="0094765F">
      <w:rPr>
        <w:lang w:val="ru-RU"/>
      </w:rPr>
      <w:instrText xml:space="preserve"> </w:instrText>
    </w:r>
    <w:r w:rsidRPr="00C92798">
      <w:instrText>PAGE</w:instrText>
    </w:r>
    <w:r w:rsidRPr="0094765F">
      <w:rPr>
        <w:lang w:val="ru-RU"/>
      </w:rPr>
      <w:instrText xml:space="preserve">   \* </w:instrText>
    </w:r>
    <w:r w:rsidRPr="00C92798">
      <w:instrText>MERGEFORMAT</w:instrText>
    </w:r>
    <w:r w:rsidRPr="0094765F">
      <w:rPr>
        <w:lang w:val="ru-RU"/>
      </w:rPr>
      <w:instrText xml:space="preserve"> </w:instrText>
    </w:r>
    <w:r w:rsidRPr="00C92798">
      <w:fldChar w:fldCharType="separate"/>
    </w:r>
    <w:r w:rsidR="00866C99">
      <w:rPr>
        <w:noProof/>
        <w:lang w:val="ru-RU"/>
      </w:rPr>
      <w:t>3</w:t>
    </w:r>
    <w:r w:rsidRPr="00C92798">
      <w:fldChar w:fldCharType="end"/>
    </w:r>
  </w:p>
  <w:p w:rsidR="00C92798" w:rsidRPr="0094765F" w:rsidRDefault="00C92798" w:rsidP="00C92798">
    <w:pPr>
      <w:pStyle w:val="Header"/>
      <w:jc w:val="right"/>
      <w:rPr>
        <w:lang w:val="ru-RU"/>
      </w:rPr>
    </w:pPr>
  </w:p>
  <w:p w:rsidR="00C92798" w:rsidRPr="0094765F" w:rsidRDefault="00C92798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Default="00E602AA" w:rsidP="00B15FF0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40165948"/>
    <w:multiLevelType w:val="hybridMultilevel"/>
    <w:tmpl w:val="2EE8BF76"/>
    <w:lvl w:ilvl="0" w:tplc="9640839A">
      <w:start w:val="1"/>
      <w:numFmt w:val="decimal"/>
      <w:pStyle w:val="Para1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8E4287B"/>
    <w:multiLevelType w:val="multilevel"/>
    <w:tmpl w:val="882687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E0442B4"/>
    <w:multiLevelType w:val="multilevel"/>
    <w:tmpl w:val="4FF01174"/>
    <w:lvl w:ilvl="0">
      <w:start w:val="1"/>
      <w:numFmt w:val="decimal"/>
      <w:pStyle w:val="Para10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TOC9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FE95575"/>
    <w:multiLevelType w:val="hybridMultilevel"/>
    <w:tmpl w:val="C38A262E"/>
    <w:lvl w:ilvl="0" w:tplc="FB2448F0">
      <w:start w:val="1"/>
      <w:numFmt w:val="lowerLetter"/>
      <w:lvlText w:val=" %1)"/>
      <w:lvlJc w:val="left"/>
      <w:pPr>
        <w:tabs>
          <w:tab w:val="num" w:pos="0"/>
        </w:tabs>
        <w:ind w:left="1440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019F9"/>
    <w:rsid w:val="00062398"/>
    <w:rsid w:val="00070BF7"/>
    <w:rsid w:val="000711E1"/>
    <w:rsid w:val="000A5550"/>
    <w:rsid w:val="000A7220"/>
    <w:rsid w:val="000B6666"/>
    <w:rsid w:val="000C252B"/>
    <w:rsid w:val="000C7BE4"/>
    <w:rsid w:val="000F63AB"/>
    <w:rsid w:val="0012218A"/>
    <w:rsid w:val="0012633E"/>
    <w:rsid w:val="00166273"/>
    <w:rsid w:val="00173327"/>
    <w:rsid w:val="00185288"/>
    <w:rsid w:val="0019637E"/>
    <w:rsid w:val="001B265D"/>
    <w:rsid w:val="001C5F95"/>
    <w:rsid w:val="0020629D"/>
    <w:rsid w:val="0021283D"/>
    <w:rsid w:val="00226CCC"/>
    <w:rsid w:val="00227853"/>
    <w:rsid w:val="0023776A"/>
    <w:rsid w:val="00251E04"/>
    <w:rsid w:val="00274F4F"/>
    <w:rsid w:val="00293EBD"/>
    <w:rsid w:val="002A16E6"/>
    <w:rsid w:val="002A2CB8"/>
    <w:rsid w:val="002B6F7D"/>
    <w:rsid w:val="002C42D9"/>
    <w:rsid w:val="002D3730"/>
    <w:rsid w:val="002D613B"/>
    <w:rsid w:val="00350ACC"/>
    <w:rsid w:val="00367C61"/>
    <w:rsid w:val="003740E9"/>
    <w:rsid w:val="00380470"/>
    <w:rsid w:val="00396BC1"/>
    <w:rsid w:val="00397E40"/>
    <w:rsid w:val="003A721D"/>
    <w:rsid w:val="003C19C6"/>
    <w:rsid w:val="003C4191"/>
    <w:rsid w:val="003C7B64"/>
    <w:rsid w:val="003D462B"/>
    <w:rsid w:val="003D7CF6"/>
    <w:rsid w:val="003E5D1E"/>
    <w:rsid w:val="003F2D5A"/>
    <w:rsid w:val="004148C6"/>
    <w:rsid w:val="0042455F"/>
    <w:rsid w:val="00430D29"/>
    <w:rsid w:val="00431FA8"/>
    <w:rsid w:val="0044505A"/>
    <w:rsid w:val="004A4369"/>
    <w:rsid w:val="004D728B"/>
    <w:rsid w:val="004E140A"/>
    <w:rsid w:val="004F7AAC"/>
    <w:rsid w:val="00501567"/>
    <w:rsid w:val="00511D8C"/>
    <w:rsid w:val="0053458F"/>
    <w:rsid w:val="00592849"/>
    <w:rsid w:val="005975F1"/>
    <w:rsid w:val="005C4F62"/>
    <w:rsid w:val="005E3E89"/>
    <w:rsid w:val="005E77AA"/>
    <w:rsid w:val="00607303"/>
    <w:rsid w:val="006148F8"/>
    <w:rsid w:val="0063386D"/>
    <w:rsid w:val="006441B1"/>
    <w:rsid w:val="006507F2"/>
    <w:rsid w:val="006963F5"/>
    <w:rsid w:val="006A0BD2"/>
    <w:rsid w:val="006B20B4"/>
    <w:rsid w:val="00701571"/>
    <w:rsid w:val="00722D13"/>
    <w:rsid w:val="00726AA9"/>
    <w:rsid w:val="00726F90"/>
    <w:rsid w:val="00727994"/>
    <w:rsid w:val="00730AE3"/>
    <w:rsid w:val="00736BC2"/>
    <w:rsid w:val="007579D0"/>
    <w:rsid w:val="007672F0"/>
    <w:rsid w:val="00772216"/>
    <w:rsid w:val="00785982"/>
    <w:rsid w:val="0079325E"/>
    <w:rsid w:val="007A3260"/>
    <w:rsid w:val="007E3813"/>
    <w:rsid w:val="007E6F89"/>
    <w:rsid w:val="00821D9A"/>
    <w:rsid w:val="0082341A"/>
    <w:rsid w:val="008361CA"/>
    <w:rsid w:val="008452F6"/>
    <w:rsid w:val="00862D66"/>
    <w:rsid w:val="00866C99"/>
    <w:rsid w:val="008747C1"/>
    <w:rsid w:val="008774CC"/>
    <w:rsid w:val="008A3752"/>
    <w:rsid w:val="008D2354"/>
    <w:rsid w:val="008F177A"/>
    <w:rsid w:val="008F429B"/>
    <w:rsid w:val="00914CF0"/>
    <w:rsid w:val="00920910"/>
    <w:rsid w:val="009352F1"/>
    <w:rsid w:val="0094765F"/>
    <w:rsid w:val="00966AE3"/>
    <w:rsid w:val="00967B6B"/>
    <w:rsid w:val="00972798"/>
    <w:rsid w:val="009A5181"/>
    <w:rsid w:val="009B4798"/>
    <w:rsid w:val="009C3913"/>
    <w:rsid w:val="009C696D"/>
    <w:rsid w:val="009D1BB0"/>
    <w:rsid w:val="009E3B64"/>
    <w:rsid w:val="009F3FD1"/>
    <w:rsid w:val="009F7B67"/>
    <w:rsid w:val="00A30202"/>
    <w:rsid w:val="00A55A16"/>
    <w:rsid w:val="00A63C12"/>
    <w:rsid w:val="00A975F7"/>
    <w:rsid w:val="00AC3D97"/>
    <w:rsid w:val="00AE2F44"/>
    <w:rsid w:val="00B15FF0"/>
    <w:rsid w:val="00B360D7"/>
    <w:rsid w:val="00B54033"/>
    <w:rsid w:val="00B67F66"/>
    <w:rsid w:val="00B70BCF"/>
    <w:rsid w:val="00B83E5B"/>
    <w:rsid w:val="00B858EB"/>
    <w:rsid w:val="00BA062C"/>
    <w:rsid w:val="00BA1498"/>
    <w:rsid w:val="00C31FC0"/>
    <w:rsid w:val="00C33F23"/>
    <w:rsid w:val="00C374F5"/>
    <w:rsid w:val="00C60B82"/>
    <w:rsid w:val="00C8695C"/>
    <w:rsid w:val="00C92798"/>
    <w:rsid w:val="00C94B74"/>
    <w:rsid w:val="00D0283A"/>
    <w:rsid w:val="00D17401"/>
    <w:rsid w:val="00D44FAC"/>
    <w:rsid w:val="00D54AF3"/>
    <w:rsid w:val="00D865DA"/>
    <w:rsid w:val="00D953A6"/>
    <w:rsid w:val="00DA0AD2"/>
    <w:rsid w:val="00DA47DA"/>
    <w:rsid w:val="00DB6683"/>
    <w:rsid w:val="00DD4A75"/>
    <w:rsid w:val="00DE0B13"/>
    <w:rsid w:val="00E24A49"/>
    <w:rsid w:val="00E2517E"/>
    <w:rsid w:val="00E33CF7"/>
    <w:rsid w:val="00E536C3"/>
    <w:rsid w:val="00E563A4"/>
    <w:rsid w:val="00E602AA"/>
    <w:rsid w:val="00E67B5D"/>
    <w:rsid w:val="00EA19AB"/>
    <w:rsid w:val="00EA7525"/>
    <w:rsid w:val="00EB6160"/>
    <w:rsid w:val="00EE1C81"/>
    <w:rsid w:val="00EE51DB"/>
    <w:rsid w:val="00F02DAD"/>
    <w:rsid w:val="00F10E33"/>
    <w:rsid w:val="00F212C6"/>
    <w:rsid w:val="00F440CA"/>
    <w:rsid w:val="00F523D4"/>
    <w:rsid w:val="00F8337D"/>
    <w:rsid w:val="00F85999"/>
    <w:rsid w:val="00FB4266"/>
    <w:rsid w:val="00FB7C32"/>
    <w:rsid w:val="00FC2746"/>
    <w:rsid w:val="00FC2F2F"/>
    <w:rsid w:val="00FE2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uiPriority w:val="99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0">
    <w:name w:val="Para1"/>
    <w:basedOn w:val="Normal"/>
    <w:uiPriority w:val="99"/>
    <w:pPr>
      <w:numPr>
        <w:numId w:val="2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"/>
    <w:uiPriority w:val="99"/>
    <w:qFormat/>
    <w:pPr>
      <w:keepLines/>
      <w:spacing w:after="60"/>
      <w:ind w:firstLine="720"/>
    </w:pPr>
    <w:rPr>
      <w:sz w:val="18"/>
      <w:lang w:eastAsia="x-none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uiPriority w:val="99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0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0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0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uiPriority w:val="99"/>
    <w:rsid w:val="00BB5903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link w:val="FootnoteText"/>
    <w:uiPriority w:val="99"/>
    <w:rsid w:val="000A7220"/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D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47D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9"/>
    <w:rsid w:val="008F429B"/>
    <w:rPr>
      <w:b/>
      <w:caps/>
      <w:sz w:val="22"/>
      <w:szCs w:val="24"/>
      <w:lang w:val="en-GB" w:eastAsia="en-US" w:bidi="ar-SA"/>
    </w:rPr>
  </w:style>
  <w:style w:type="character" w:customStyle="1" w:styleId="Heading2Char">
    <w:name w:val="Heading 2 Char"/>
    <w:link w:val="Heading2"/>
    <w:uiPriority w:val="99"/>
    <w:locked/>
    <w:rsid w:val="004E140A"/>
    <w:rPr>
      <w:b/>
      <w:bCs/>
      <w:i/>
      <w:iCs/>
      <w:sz w:val="22"/>
      <w:szCs w:val="24"/>
      <w:lang w:val="en-GB" w:eastAsia="en-US"/>
    </w:rPr>
  </w:style>
  <w:style w:type="character" w:customStyle="1" w:styleId="HeaderChar">
    <w:name w:val="Header Char"/>
    <w:link w:val="Header"/>
    <w:uiPriority w:val="99"/>
    <w:locked/>
    <w:rsid w:val="004E140A"/>
    <w:rPr>
      <w:sz w:val="22"/>
      <w:szCs w:val="24"/>
      <w:lang w:val="en-GB" w:eastAsia="en-US"/>
    </w:rPr>
  </w:style>
  <w:style w:type="character" w:customStyle="1" w:styleId="CommentTextChar">
    <w:name w:val="Comment Text Char"/>
    <w:link w:val="CommentText"/>
    <w:uiPriority w:val="99"/>
    <w:locked/>
    <w:rsid w:val="004E140A"/>
    <w:rPr>
      <w:sz w:val="22"/>
      <w:szCs w:val="24"/>
      <w:lang w:val="en-GB" w:eastAsia="en-US"/>
    </w:rPr>
  </w:style>
  <w:style w:type="character" w:styleId="Hyperlink">
    <w:name w:val="Hyperlink"/>
    <w:uiPriority w:val="99"/>
    <w:rsid w:val="004E140A"/>
    <w:rPr>
      <w:rFonts w:cs="Times New Roman"/>
      <w:color w:val="0000FF"/>
      <w:u w:val="single"/>
    </w:rPr>
  </w:style>
  <w:style w:type="paragraph" w:customStyle="1" w:styleId="Para1">
    <w:name w:val="Para 1"/>
    <w:basedOn w:val="BodyText"/>
    <w:uiPriority w:val="99"/>
    <w:rsid w:val="004E140A"/>
    <w:pPr>
      <w:numPr>
        <w:numId w:val="6"/>
      </w:numPr>
    </w:pPr>
    <w:rPr>
      <w:rFonts w:eastAsia="MS Mincho" w:cs="Angsana New"/>
      <w:bCs/>
      <w:iCs w:val="0"/>
      <w:szCs w:val="22"/>
      <w:lang w:val="ru-RU"/>
    </w:rPr>
  </w:style>
  <w:style w:type="paragraph" w:customStyle="1" w:styleId="Default">
    <w:name w:val="Default"/>
    <w:uiPriority w:val="99"/>
    <w:rsid w:val="004E14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en-US"/>
    </w:rPr>
  </w:style>
  <w:style w:type="paragraph" w:customStyle="1" w:styleId="DarkList-Accent51">
    <w:name w:val="Dark List - Accent 51"/>
    <w:basedOn w:val="Normal"/>
    <w:uiPriority w:val="99"/>
    <w:rsid w:val="004E140A"/>
    <w:pPr>
      <w:spacing w:after="240"/>
      <w:ind w:left="720"/>
      <w:contextualSpacing/>
      <w:jc w:val="left"/>
    </w:pPr>
    <w:rPr>
      <w:rFonts w:ascii="Calibri" w:hAnsi="Calibri"/>
      <w:sz w:val="24"/>
    </w:rPr>
  </w:style>
  <w:style w:type="paragraph" w:customStyle="1" w:styleId="LightList-Accent51">
    <w:name w:val="Light List - Accent 51"/>
    <w:basedOn w:val="Normal"/>
    <w:uiPriority w:val="99"/>
    <w:rsid w:val="004E140A"/>
    <w:pPr>
      <w:ind w:left="720"/>
      <w:contextualSpacing/>
    </w:pPr>
    <w:rPr>
      <w:rFonts w:cs="Angsana New"/>
    </w:rPr>
  </w:style>
  <w:style w:type="character" w:customStyle="1" w:styleId="st">
    <w:name w:val="st"/>
    <w:uiPriority w:val="99"/>
    <w:rsid w:val="004E140A"/>
    <w:rPr>
      <w:rFonts w:cs="Times New Roman"/>
    </w:rPr>
  </w:style>
  <w:style w:type="character" w:styleId="Emphasis">
    <w:name w:val="Emphasis"/>
    <w:uiPriority w:val="99"/>
    <w:qFormat/>
    <w:rsid w:val="004E140A"/>
    <w:rPr>
      <w:rFonts w:cs="Times New Roman"/>
      <w:i/>
    </w:rPr>
  </w:style>
  <w:style w:type="paragraph" w:customStyle="1" w:styleId="Heading2-center">
    <w:name w:val="Heading 2-center"/>
    <w:basedOn w:val="Heading2"/>
    <w:rsid w:val="00511D8C"/>
    <w:pPr>
      <w:outlineLvl w:val="9"/>
    </w:pPr>
    <w:rPr>
      <w:rFonts w:eastAsia="Malgun Gothic"/>
      <w:i w:val="0"/>
      <w:iCs w:val="0"/>
      <w:caps/>
      <w:lang w:val="ru-RU" w:eastAsia="ru-RU"/>
    </w:rPr>
  </w:style>
  <w:style w:type="character" w:customStyle="1" w:styleId="Heading3Char">
    <w:name w:val="Heading 3 Char"/>
    <w:link w:val="Heading3"/>
    <w:uiPriority w:val="99"/>
    <w:locked/>
    <w:rsid w:val="00F212C6"/>
    <w:rPr>
      <w:i/>
      <w:iCs/>
      <w:sz w:val="22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F212C6"/>
    <w:pPr>
      <w:ind w:left="720"/>
      <w:contextualSpacing/>
    </w:pPr>
  </w:style>
  <w:style w:type="paragraph" w:customStyle="1" w:styleId="recommendation">
    <w:name w:val="recommendation"/>
    <w:basedOn w:val="Heading2"/>
    <w:qFormat/>
    <w:rsid w:val="00A975F7"/>
    <w:pPr>
      <w:tabs>
        <w:tab w:val="clear" w:pos="720"/>
      </w:tabs>
      <w:spacing w:before="240" w:after="60" w:line="276" w:lineRule="auto"/>
      <w:jc w:val="left"/>
    </w:pPr>
    <w:rPr>
      <w:snapToGrid w:val="0"/>
      <w:kern w:val="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uiPriority w:val="99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0">
    <w:name w:val="Para1"/>
    <w:basedOn w:val="Normal"/>
    <w:uiPriority w:val="99"/>
    <w:pPr>
      <w:numPr>
        <w:numId w:val="2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"/>
    <w:uiPriority w:val="99"/>
    <w:qFormat/>
    <w:pPr>
      <w:keepLines/>
      <w:spacing w:after="60"/>
      <w:ind w:firstLine="720"/>
    </w:pPr>
    <w:rPr>
      <w:sz w:val="18"/>
      <w:lang w:eastAsia="x-none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uiPriority w:val="99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0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0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0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uiPriority w:val="99"/>
    <w:rsid w:val="00BB5903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link w:val="FootnoteText"/>
    <w:uiPriority w:val="99"/>
    <w:rsid w:val="000A7220"/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D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47D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9"/>
    <w:rsid w:val="008F429B"/>
    <w:rPr>
      <w:b/>
      <w:caps/>
      <w:sz w:val="22"/>
      <w:szCs w:val="24"/>
      <w:lang w:val="en-GB" w:eastAsia="en-US" w:bidi="ar-SA"/>
    </w:rPr>
  </w:style>
  <w:style w:type="character" w:customStyle="1" w:styleId="Heading2Char">
    <w:name w:val="Heading 2 Char"/>
    <w:link w:val="Heading2"/>
    <w:uiPriority w:val="99"/>
    <w:locked/>
    <w:rsid w:val="004E140A"/>
    <w:rPr>
      <w:b/>
      <w:bCs/>
      <w:i/>
      <w:iCs/>
      <w:sz w:val="22"/>
      <w:szCs w:val="24"/>
      <w:lang w:val="en-GB" w:eastAsia="en-US"/>
    </w:rPr>
  </w:style>
  <w:style w:type="character" w:customStyle="1" w:styleId="HeaderChar">
    <w:name w:val="Header Char"/>
    <w:link w:val="Header"/>
    <w:uiPriority w:val="99"/>
    <w:locked/>
    <w:rsid w:val="004E140A"/>
    <w:rPr>
      <w:sz w:val="22"/>
      <w:szCs w:val="24"/>
      <w:lang w:val="en-GB" w:eastAsia="en-US"/>
    </w:rPr>
  </w:style>
  <w:style w:type="character" w:customStyle="1" w:styleId="CommentTextChar">
    <w:name w:val="Comment Text Char"/>
    <w:link w:val="CommentText"/>
    <w:uiPriority w:val="99"/>
    <w:locked/>
    <w:rsid w:val="004E140A"/>
    <w:rPr>
      <w:sz w:val="22"/>
      <w:szCs w:val="24"/>
      <w:lang w:val="en-GB" w:eastAsia="en-US"/>
    </w:rPr>
  </w:style>
  <w:style w:type="character" w:styleId="Hyperlink">
    <w:name w:val="Hyperlink"/>
    <w:uiPriority w:val="99"/>
    <w:rsid w:val="004E140A"/>
    <w:rPr>
      <w:rFonts w:cs="Times New Roman"/>
      <w:color w:val="0000FF"/>
      <w:u w:val="single"/>
    </w:rPr>
  </w:style>
  <w:style w:type="paragraph" w:customStyle="1" w:styleId="Para1">
    <w:name w:val="Para 1"/>
    <w:basedOn w:val="BodyText"/>
    <w:uiPriority w:val="99"/>
    <w:rsid w:val="004E140A"/>
    <w:pPr>
      <w:numPr>
        <w:numId w:val="6"/>
      </w:numPr>
    </w:pPr>
    <w:rPr>
      <w:rFonts w:eastAsia="MS Mincho" w:cs="Angsana New"/>
      <w:bCs/>
      <w:iCs w:val="0"/>
      <w:szCs w:val="22"/>
      <w:lang w:val="ru-RU"/>
    </w:rPr>
  </w:style>
  <w:style w:type="paragraph" w:customStyle="1" w:styleId="Default">
    <w:name w:val="Default"/>
    <w:uiPriority w:val="99"/>
    <w:rsid w:val="004E14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en-US"/>
    </w:rPr>
  </w:style>
  <w:style w:type="paragraph" w:customStyle="1" w:styleId="DarkList-Accent51">
    <w:name w:val="Dark List - Accent 51"/>
    <w:basedOn w:val="Normal"/>
    <w:uiPriority w:val="99"/>
    <w:rsid w:val="004E140A"/>
    <w:pPr>
      <w:spacing w:after="240"/>
      <w:ind w:left="720"/>
      <w:contextualSpacing/>
      <w:jc w:val="left"/>
    </w:pPr>
    <w:rPr>
      <w:rFonts w:ascii="Calibri" w:hAnsi="Calibri"/>
      <w:sz w:val="24"/>
    </w:rPr>
  </w:style>
  <w:style w:type="paragraph" w:customStyle="1" w:styleId="LightList-Accent51">
    <w:name w:val="Light List - Accent 51"/>
    <w:basedOn w:val="Normal"/>
    <w:uiPriority w:val="99"/>
    <w:rsid w:val="004E140A"/>
    <w:pPr>
      <w:ind w:left="720"/>
      <w:contextualSpacing/>
    </w:pPr>
    <w:rPr>
      <w:rFonts w:cs="Angsana New"/>
    </w:rPr>
  </w:style>
  <w:style w:type="character" w:customStyle="1" w:styleId="st">
    <w:name w:val="st"/>
    <w:uiPriority w:val="99"/>
    <w:rsid w:val="004E140A"/>
    <w:rPr>
      <w:rFonts w:cs="Times New Roman"/>
    </w:rPr>
  </w:style>
  <w:style w:type="character" w:styleId="Emphasis">
    <w:name w:val="Emphasis"/>
    <w:uiPriority w:val="99"/>
    <w:qFormat/>
    <w:rsid w:val="004E140A"/>
    <w:rPr>
      <w:rFonts w:cs="Times New Roman"/>
      <w:i/>
    </w:rPr>
  </w:style>
  <w:style w:type="paragraph" w:customStyle="1" w:styleId="Heading2-center">
    <w:name w:val="Heading 2-center"/>
    <w:basedOn w:val="Heading2"/>
    <w:rsid w:val="00511D8C"/>
    <w:pPr>
      <w:outlineLvl w:val="9"/>
    </w:pPr>
    <w:rPr>
      <w:rFonts w:eastAsia="Malgun Gothic"/>
      <w:i w:val="0"/>
      <w:iCs w:val="0"/>
      <w:caps/>
      <w:lang w:val="ru-RU" w:eastAsia="ru-RU"/>
    </w:rPr>
  </w:style>
  <w:style w:type="character" w:customStyle="1" w:styleId="Heading3Char">
    <w:name w:val="Heading 3 Char"/>
    <w:link w:val="Heading3"/>
    <w:uiPriority w:val="99"/>
    <w:locked/>
    <w:rsid w:val="00F212C6"/>
    <w:rPr>
      <w:i/>
      <w:iCs/>
      <w:sz w:val="22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F212C6"/>
    <w:pPr>
      <w:ind w:left="720"/>
      <w:contextualSpacing/>
    </w:pPr>
  </w:style>
  <w:style w:type="paragraph" w:customStyle="1" w:styleId="recommendation">
    <w:name w:val="recommendation"/>
    <w:basedOn w:val="Heading2"/>
    <w:qFormat/>
    <w:rsid w:val="00A975F7"/>
    <w:pPr>
      <w:tabs>
        <w:tab w:val="clear" w:pos="720"/>
      </w:tabs>
      <w:spacing w:before="240" w:after="60" w:line="276" w:lineRule="auto"/>
      <w:jc w:val="left"/>
    </w:pPr>
    <w:rPr>
      <w:snapToGrid w:val="0"/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bd.int/doc/decisions/cop-13/cop-13-dec-01-ru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cop-13/cop-13-dec-01-ru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c/6ada/4011/af94c4f5feeba81fc82c6db0/sbi-02-01-ru.pdf" TargetMode="External"/><Relationship Id="rId2" Type="http://schemas.openxmlformats.org/officeDocument/2006/relationships/hyperlink" Target="https://www.cbd.int/doc/meetings/sbstta/sbstta-21/official/sbstta-21-07-ru.pdf" TargetMode="External"/><Relationship Id="rId1" Type="http://schemas.openxmlformats.org/officeDocument/2006/relationships/hyperlink" Target="https://www.cbd.int/doc/decisions/cop-10/cop-10-dec-02-ru.pdf" TargetMode="External"/><Relationship Id="rId4" Type="http://schemas.openxmlformats.org/officeDocument/2006/relationships/hyperlink" Target="https://www.cbd.int/doc/meetings/sbstta/sbstta-21/official/sbstta-21-07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template-sbstta-18.dot</Template>
  <TotalTime>0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Biodiversity</Company>
  <LinksUpToDate>false</LinksUpToDate>
  <CharactersWithSpaces>6222</CharactersWithSpaces>
  <SharedDoc>false</SharedDoc>
  <HyperlinkBase/>
  <HLinks>
    <vt:vector size="36" baseType="variant">
      <vt:variant>
        <vt:i4>1966166</vt:i4>
      </vt:variant>
      <vt:variant>
        <vt:i4>5</vt:i4>
      </vt:variant>
      <vt:variant>
        <vt:i4>0</vt:i4>
      </vt:variant>
      <vt:variant>
        <vt:i4>5</vt:i4>
      </vt:variant>
      <vt:variant>
        <vt:lpwstr>https://www.cbd.int/doc/decisions/cop-13/cop-13-dec-01-ru.pdf</vt:lpwstr>
      </vt:variant>
      <vt:variant>
        <vt:lpwstr/>
      </vt:variant>
      <vt:variant>
        <vt:i4>1966166</vt:i4>
      </vt:variant>
      <vt:variant>
        <vt:i4>2</vt:i4>
      </vt:variant>
      <vt:variant>
        <vt:i4>0</vt:i4>
      </vt:variant>
      <vt:variant>
        <vt:i4>5</vt:i4>
      </vt:variant>
      <vt:variant>
        <vt:lpwstr>https://www.cbd.int/doc/decisions/cop-13/cop-13-dec-01-ru.pdf</vt:lpwstr>
      </vt:variant>
      <vt:variant>
        <vt:lpwstr/>
      </vt:variant>
      <vt:variant>
        <vt:i4>2359336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https://www.cbd.int/doc/meetings/sbstta/sbstta-21/official/sbstta-21-07-ru.pdf</vt:lpwstr>
      </vt:variant>
      <vt:variant>
        <vt:lpwstr/>
      </vt:variant>
      <vt:variant>
        <vt:i4>720899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https://www.cbd.int/doc/c/6ada/4011/af94c4f5feeba81fc82c6db0/sbi-02-01-ru.pdf</vt:lpwstr>
      </vt:variant>
      <vt:variant>
        <vt:lpwstr/>
      </vt:variant>
      <vt:variant>
        <vt:i4>2359336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https://www.cbd.int/doc/meetings/sbstta/sbstta-21/official/sbstta-21-07-ru.pdf</vt:lpwstr>
      </vt:variant>
      <vt:variant>
        <vt:lpwstr/>
      </vt:variant>
      <vt:variant>
        <vt:i4>1966165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https://www.cbd.int/doc/decisions/cop-10/cop-10-dec-02-ru.pdf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Administrator</cp:lastModifiedBy>
  <cp:revision>2</cp:revision>
  <cp:lastPrinted>2016-05-16T15:42:00Z</cp:lastPrinted>
  <dcterms:created xsi:type="dcterms:W3CDTF">2018-01-17T11:10:00Z</dcterms:created>
  <dcterms:modified xsi:type="dcterms:W3CDTF">2018-01-17T11:10:00Z</dcterms:modified>
</cp:coreProperties>
</file>