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3C50F6" w:rsidRPr="005737FF" w14:paraId="5DCCCB38" w14:textId="77777777" w:rsidTr="004F3027">
        <w:tc>
          <w:tcPr>
            <w:tcW w:w="993" w:type="dxa"/>
            <w:tcBorders>
              <w:top w:val="nil"/>
              <w:bottom w:val="single" w:sz="12" w:space="0" w:color="000000"/>
              <w:right w:val="nil"/>
            </w:tcBorders>
          </w:tcPr>
          <w:p w14:paraId="75D9D483" w14:textId="77777777" w:rsidR="003C50F6" w:rsidRPr="005737FF" w:rsidRDefault="003C50F6" w:rsidP="003C50F6">
            <w:pPr>
              <w:pStyle w:val="BodyText2"/>
              <w:spacing w:after="0" w:line="240" w:lineRule="auto"/>
              <w:rPr>
                <w:snapToGrid w:val="0"/>
                <w:kern w:val="22"/>
              </w:rPr>
            </w:pPr>
            <w:r w:rsidRPr="005737FF">
              <w:rPr>
                <w:b/>
                <w:noProof/>
                <w:snapToGrid w:val="0"/>
                <w:kern w:val="22"/>
                <w:lang w:eastAsia="zh-CN"/>
              </w:rPr>
              <w:drawing>
                <wp:inline distT="0" distB="0" distL="0" distR="0" wp14:anchorId="725BAE48" wp14:editId="4239FC76">
                  <wp:extent cx="609600" cy="485775"/>
                  <wp:effectExtent l="0" t="0" r="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l="4395" r="4395"/>
                          <a:stretch>
                            <a:fillRect/>
                          </a:stretch>
                        </pic:blipFill>
                        <pic:spPr bwMode="auto">
                          <a:xfrm>
                            <a:off x="0" y="0"/>
                            <a:ext cx="609600" cy="485775"/>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0BAA26C" w14:textId="77777777" w:rsidR="003C50F6" w:rsidRPr="005737FF" w:rsidRDefault="003C50F6" w:rsidP="003C50F6">
            <w:pPr>
              <w:spacing w:after="0" w:line="240" w:lineRule="auto"/>
              <w:rPr>
                <w:snapToGrid w:val="0"/>
                <w:kern w:val="22"/>
              </w:rPr>
            </w:pPr>
            <w:r w:rsidRPr="005737FF">
              <w:rPr>
                <w:noProof/>
                <w:snapToGrid w:val="0"/>
                <w:kern w:val="22"/>
                <w:lang w:eastAsia="zh-CN"/>
              </w:rPr>
              <w:drawing>
                <wp:inline distT="0" distB="0" distL="0" distR="0" wp14:anchorId="459721E5" wp14:editId="51FC1EAA">
                  <wp:extent cx="419100" cy="48577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52F5D463" w14:textId="77777777" w:rsidR="003C50F6" w:rsidRPr="004D5A9A" w:rsidRDefault="003C50F6" w:rsidP="003C50F6">
            <w:pPr>
              <w:tabs>
                <w:tab w:val="right" w:pos="7611"/>
              </w:tabs>
              <w:spacing w:after="0" w:line="240" w:lineRule="auto"/>
              <w:ind w:left="360"/>
              <w:jc w:val="right"/>
              <w:rPr>
                <w:rFonts w:ascii="Univers" w:hAnsi="Univers"/>
                <w:b/>
                <w:snapToGrid w:val="0"/>
                <w:kern w:val="22"/>
                <w:sz w:val="32"/>
              </w:rPr>
            </w:pPr>
            <w:r w:rsidRPr="004D5A9A">
              <w:rPr>
                <w:rFonts w:ascii="Univers" w:hAnsi="Univers"/>
                <w:b/>
                <w:snapToGrid w:val="0"/>
                <w:kern w:val="22"/>
                <w:sz w:val="32"/>
              </w:rPr>
              <w:t>CBD</w:t>
            </w:r>
          </w:p>
          <w:p w14:paraId="3BE1BAEC" w14:textId="77777777" w:rsidR="003C50F6" w:rsidRPr="0039145D" w:rsidRDefault="003C50F6" w:rsidP="003C50F6">
            <w:pPr>
              <w:spacing w:after="0" w:line="240" w:lineRule="auto"/>
              <w:rPr>
                <w:b/>
                <w:snapToGrid w:val="0"/>
                <w:kern w:val="22"/>
                <w:sz w:val="28"/>
              </w:rPr>
            </w:pPr>
          </w:p>
        </w:tc>
      </w:tr>
      <w:tr w:rsidR="003C50F6" w:rsidRPr="005737FF" w14:paraId="2FAC9CA5" w14:textId="77777777" w:rsidTr="004F3027">
        <w:trPr>
          <w:trHeight w:val="1693"/>
        </w:trPr>
        <w:tc>
          <w:tcPr>
            <w:tcW w:w="6227" w:type="dxa"/>
            <w:gridSpan w:val="3"/>
            <w:tcBorders>
              <w:top w:val="nil"/>
              <w:bottom w:val="single" w:sz="36" w:space="0" w:color="000000"/>
            </w:tcBorders>
          </w:tcPr>
          <w:p w14:paraId="149D1B3B" w14:textId="77777777" w:rsidR="003C50F6" w:rsidRPr="00661B2C" w:rsidRDefault="003C50F6" w:rsidP="003C50F6">
            <w:pPr>
              <w:spacing w:after="0" w:line="240" w:lineRule="auto"/>
              <w:rPr>
                <w:rFonts w:ascii="Times New Roman" w:hAnsi="Times New Roman"/>
                <w:snapToGrid w:val="0"/>
                <w:kern w:val="22"/>
                <w:sz w:val="16"/>
              </w:rPr>
            </w:pPr>
          </w:p>
          <w:p w14:paraId="6A2A71E2" w14:textId="77777777" w:rsidR="003C50F6" w:rsidRPr="004D5A9A" w:rsidRDefault="003C50F6" w:rsidP="003C50F6">
            <w:pPr>
              <w:spacing w:after="0" w:line="240" w:lineRule="auto"/>
              <w:rPr>
                <w:snapToGrid w:val="0"/>
                <w:kern w:val="22"/>
              </w:rPr>
            </w:pPr>
            <w:r w:rsidRPr="002B2DA3">
              <w:rPr>
                <w:noProof/>
                <w:snapToGrid w:val="0"/>
                <w:kern w:val="22"/>
                <w:lang w:eastAsia="zh-CN"/>
              </w:rPr>
              <w:drawing>
                <wp:inline distT="0" distB="0" distL="0" distR="0" wp14:anchorId="50313CBE" wp14:editId="0BF42ED3">
                  <wp:extent cx="2996565" cy="1076325"/>
                  <wp:effectExtent l="0" t="0" r="0" b="952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6565" cy="1076325"/>
                          </a:xfrm>
                          <a:prstGeom prst="rect">
                            <a:avLst/>
                          </a:prstGeom>
                          <a:noFill/>
                          <a:ln>
                            <a:noFill/>
                          </a:ln>
                        </pic:spPr>
                      </pic:pic>
                    </a:graphicData>
                  </a:graphic>
                </wp:inline>
              </w:drawing>
            </w:r>
          </w:p>
          <w:p w14:paraId="795FE7EE" w14:textId="77777777" w:rsidR="003C50F6" w:rsidRPr="0039145D" w:rsidRDefault="003C50F6" w:rsidP="003C50F6">
            <w:pPr>
              <w:spacing w:after="0" w:line="240" w:lineRule="auto"/>
              <w:rPr>
                <w:rFonts w:ascii="Univers" w:hAnsi="Univers"/>
                <w:snapToGrid w:val="0"/>
                <w:kern w:val="22"/>
                <w:sz w:val="32"/>
              </w:rPr>
            </w:pPr>
          </w:p>
        </w:tc>
        <w:tc>
          <w:tcPr>
            <w:tcW w:w="1144" w:type="dxa"/>
            <w:tcBorders>
              <w:top w:val="nil"/>
              <w:bottom w:val="single" w:sz="36" w:space="0" w:color="000000"/>
            </w:tcBorders>
          </w:tcPr>
          <w:p w14:paraId="6F5186D3" w14:textId="77777777" w:rsidR="003C50F6" w:rsidRPr="00674721" w:rsidRDefault="003C50F6" w:rsidP="003C50F6">
            <w:pPr>
              <w:pStyle w:val="Header"/>
              <w:spacing w:after="0" w:line="240" w:lineRule="auto"/>
              <w:rPr>
                <w:b/>
                <w:snapToGrid w:val="0"/>
                <w:kern w:val="22"/>
                <w:sz w:val="32"/>
                <w:szCs w:val="32"/>
              </w:rPr>
            </w:pPr>
          </w:p>
        </w:tc>
        <w:tc>
          <w:tcPr>
            <w:tcW w:w="2977" w:type="dxa"/>
            <w:tcBorders>
              <w:top w:val="nil"/>
              <w:bottom w:val="single" w:sz="36" w:space="0" w:color="000000"/>
            </w:tcBorders>
          </w:tcPr>
          <w:p w14:paraId="1637A838" w14:textId="77777777" w:rsidR="003C50F6" w:rsidRPr="003C50F6" w:rsidRDefault="003C50F6" w:rsidP="003C50F6">
            <w:pPr>
              <w:spacing w:before="120" w:after="0" w:line="240" w:lineRule="auto"/>
              <w:ind w:left="58"/>
              <w:rPr>
                <w:rFonts w:ascii="Times New Roman" w:hAnsi="Times New Roman"/>
                <w:snapToGrid w:val="0"/>
                <w:kern w:val="22"/>
                <w:sz w:val="24"/>
              </w:rPr>
            </w:pPr>
            <w:r w:rsidRPr="003C50F6">
              <w:rPr>
                <w:rFonts w:ascii="Times New Roman" w:hAnsi="Times New Roman"/>
                <w:snapToGrid w:val="0"/>
                <w:kern w:val="22"/>
                <w:sz w:val="24"/>
              </w:rPr>
              <w:t>Distr.</w:t>
            </w:r>
          </w:p>
          <w:p w14:paraId="703D32C6" w14:textId="3BD0066A" w:rsidR="003C50F6" w:rsidRPr="003C50F6" w:rsidRDefault="005D517B" w:rsidP="003C50F6">
            <w:pPr>
              <w:spacing w:after="0" w:line="240" w:lineRule="auto"/>
              <w:ind w:left="63"/>
              <w:rPr>
                <w:rFonts w:ascii="Times New Roman" w:hAnsi="Times New Roman"/>
                <w:snapToGrid w:val="0"/>
                <w:kern w:val="22"/>
                <w:sz w:val="24"/>
              </w:rPr>
            </w:pPr>
            <w:r>
              <w:rPr>
                <w:rFonts w:ascii="Times New Roman" w:hAnsi="Times New Roman"/>
                <w:snapToGrid w:val="0"/>
                <w:kern w:val="22"/>
                <w:sz w:val="24"/>
              </w:rPr>
              <w:t>GENERAL</w:t>
            </w:r>
          </w:p>
          <w:p w14:paraId="74133988" w14:textId="77777777" w:rsidR="003C50F6" w:rsidRPr="003C50F6" w:rsidRDefault="003C50F6" w:rsidP="003C50F6">
            <w:pPr>
              <w:spacing w:after="0" w:line="240" w:lineRule="auto"/>
              <w:ind w:left="63"/>
              <w:rPr>
                <w:rFonts w:ascii="Times New Roman" w:hAnsi="Times New Roman"/>
                <w:snapToGrid w:val="0"/>
                <w:kern w:val="22"/>
                <w:sz w:val="20"/>
              </w:rPr>
            </w:pPr>
          </w:p>
          <w:sdt>
            <w:sdtPr>
              <w:rPr>
                <w:rFonts w:ascii="Times New Roman" w:hAnsi="Times New Roman"/>
                <w:snapToGrid w:val="0"/>
                <w:kern w:val="22"/>
                <w:sz w:val="24"/>
              </w:rPr>
              <w:alias w:val="Subject"/>
              <w:tag w:val=""/>
              <w:id w:val="-1160078856"/>
              <w:placeholder>
                <w:docPart w:val="BA96FC4A467449E3835D5302CA9B3784"/>
              </w:placeholder>
              <w:dataBinding w:prefixMappings="xmlns:ns0='http://purl.org/dc/elements/1.1/' xmlns:ns1='http://schemas.openxmlformats.org/package/2006/metadata/core-properties' " w:xpath="/ns1:coreProperties[1]/ns0:subject[1]" w:storeItemID="{6C3C8BC8-F283-45AE-878A-BAB7291924A1}"/>
              <w:text/>
            </w:sdtPr>
            <w:sdtEndPr/>
            <w:sdtContent>
              <w:p w14:paraId="20930B85" w14:textId="500503FB" w:rsidR="003C50F6" w:rsidRPr="003C50F6" w:rsidRDefault="00AD49C0" w:rsidP="003C50F6">
                <w:pPr>
                  <w:spacing w:after="0" w:line="240" w:lineRule="auto"/>
                  <w:ind w:left="63"/>
                  <w:rPr>
                    <w:rFonts w:ascii="Times New Roman" w:hAnsi="Times New Roman"/>
                    <w:snapToGrid w:val="0"/>
                    <w:kern w:val="22"/>
                    <w:sz w:val="24"/>
                  </w:rPr>
                </w:pPr>
                <w:r>
                  <w:rPr>
                    <w:rFonts w:ascii="Times New Roman" w:hAnsi="Times New Roman"/>
                    <w:snapToGrid w:val="0"/>
                    <w:kern w:val="22"/>
                    <w:sz w:val="24"/>
                  </w:rPr>
                  <w:t>CBD/</w:t>
                </w:r>
                <w:r w:rsidR="003C50F6" w:rsidRPr="003C50F6">
                  <w:rPr>
                    <w:rFonts w:ascii="Times New Roman" w:hAnsi="Times New Roman"/>
                    <w:snapToGrid w:val="0"/>
                    <w:kern w:val="22"/>
                    <w:sz w:val="24"/>
                  </w:rPr>
                  <w:t>SBSTTA/</w:t>
                </w:r>
                <w:r w:rsidR="005D517B">
                  <w:rPr>
                    <w:rFonts w:ascii="Times New Roman" w:hAnsi="Times New Roman"/>
                    <w:snapToGrid w:val="0"/>
                    <w:kern w:val="22"/>
                    <w:sz w:val="24"/>
                  </w:rPr>
                  <w:t>REC/22/</w:t>
                </w:r>
                <w:r w:rsidR="003C50F6" w:rsidRPr="003C50F6">
                  <w:rPr>
                    <w:rFonts w:ascii="Times New Roman" w:hAnsi="Times New Roman"/>
                    <w:snapToGrid w:val="0"/>
                    <w:kern w:val="22"/>
                    <w:sz w:val="24"/>
                  </w:rPr>
                  <w:t>7</w:t>
                </w:r>
              </w:p>
            </w:sdtContent>
          </w:sdt>
          <w:p w14:paraId="442DC38F" w14:textId="2A743073" w:rsidR="003C50F6" w:rsidRPr="003C50F6" w:rsidRDefault="00931F55" w:rsidP="003C50F6">
            <w:pPr>
              <w:spacing w:after="0" w:line="240" w:lineRule="auto"/>
              <w:ind w:left="63"/>
              <w:rPr>
                <w:rFonts w:ascii="Times New Roman" w:hAnsi="Times New Roman"/>
                <w:snapToGrid w:val="0"/>
                <w:kern w:val="22"/>
                <w:sz w:val="24"/>
              </w:rPr>
            </w:pPr>
            <w:r>
              <w:rPr>
                <w:rFonts w:ascii="Times New Roman" w:hAnsi="Times New Roman"/>
                <w:snapToGrid w:val="0"/>
                <w:kern w:val="22"/>
                <w:sz w:val="24"/>
              </w:rPr>
              <w:t>6</w:t>
            </w:r>
            <w:r w:rsidR="003C50F6" w:rsidRPr="003C50F6">
              <w:rPr>
                <w:rFonts w:ascii="Times New Roman" w:hAnsi="Times New Roman"/>
                <w:snapToGrid w:val="0"/>
                <w:kern w:val="22"/>
                <w:sz w:val="24"/>
              </w:rPr>
              <w:t xml:space="preserve"> July 2018</w:t>
            </w:r>
          </w:p>
          <w:p w14:paraId="2AB4216A" w14:textId="77777777" w:rsidR="003C50F6" w:rsidRPr="003C50F6" w:rsidRDefault="003C50F6" w:rsidP="003C50F6">
            <w:pPr>
              <w:spacing w:after="0" w:line="240" w:lineRule="auto"/>
              <w:ind w:left="63"/>
              <w:rPr>
                <w:rFonts w:ascii="Times New Roman" w:hAnsi="Times New Roman"/>
                <w:snapToGrid w:val="0"/>
                <w:kern w:val="22"/>
                <w:sz w:val="20"/>
              </w:rPr>
            </w:pPr>
          </w:p>
          <w:p w14:paraId="5B729887" w14:textId="77777777" w:rsidR="003C50F6" w:rsidRPr="003C50F6" w:rsidRDefault="003C50F6" w:rsidP="003C50F6">
            <w:pPr>
              <w:spacing w:after="0" w:line="240" w:lineRule="auto"/>
              <w:ind w:left="63"/>
              <w:rPr>
                <w:rFonts w:ascii="Times New Roman" w:hAnsi="Times New Roman"/>
                <w:snapToGrid w:val="0"/>
                <w:kern w:val="22"/>
                <w:sz w:val="24"/>
              </w:rPr>
            </w:pPr>
            <w:r w:rsidRPr="003C50F6">
              <w:rPr>
                <w:rFonts w:ascii="Times New Roman" w:hAnsi="Times New Roman"/>
                <w:sz w:val="24"/>
              </w:rPr>
              <w:t>CHINESE</w:t>
            </w:r>
          </w:p>
          <w:p w14:paraId="565255A6" w14:textId="77777777" w:rsidR="003C50F6" w:rsidRPr="005737FF" w:rsidRDefault="003C50F6" w:rsidP="003C50F6">
            <w:pPr>
              <w:spacing w:after="0" w:line="240" w:lineRule="auto"/>
              <w:ind w:left="63"/>
              <w:rPr>
                <w:snapToGrid w:val="0"/>
                <w:kern w:val="22"/>
                <w:u w:val="single"/>
              </w:rPr>
            </w:pPr>
            <w:r w:rsidRPr="003C50F6">
              <w:rPr>
                <w:rFonts w:ascii="Times New Roman" w:hAnsi="Times New Roman"/>
                <w:snapToGrid w:val="0"/>
                <w:kern w:val="22"/>
                <w:sz w:val="24"/>
              </w:rPr>
              <w:t>ORIGINAL: ENGLISH</w:t>
            </w:r>
          </w:p>
        </w:tc>
      </w:tr>
    </w:tbl>
    <w:p w14:paraId="3A115597" w14:textId="77777777" w:rsidR="00BC1DB0" w:rsidRPr="00E23256" w:rsidRDefault="00BC1DB0" w:rsidP="003C50F6">
      <w:pPr>
        <w:pStyle w:val="Cornernotation"/>
        <w:overflowPunct w:val="0"/>
        <w:autoSpaceDE w:val="0"/>
        <w:autoSpaceDN w:val="0"/>
        <w:spacing w:before="60"/>
        <w:ind w:left="173" w:right="4536" w:hanging="173"/>
        <w:rPr>
          <w:rFonts w:eastAsia="SimSun"/>
          <w:sz w:val="24"/>
          <w:lang w:eastAsia="zh-CN"/>
        </w:rPr>
      </w:pPr>
      <w:r w:rsidRPr="00E23256">
        <w:rPr>
          <w:rFonts w:eastAsia="SimSun"/>
          <w:sz w:val="24"/>
          <w:lang w:eastAsia="zh-CN"/>
        </w:rPr>
        <w:t>科学、技术和工艺咨询附属机构</w:t>
      </w:r>
    </w:p>
    <w:p w14:paraId="460D5FD1" w14:textId="77777777" w:rsidR="00DC16CD" w:rsidRPr="00112C36" w:rsidRDefault="00DC16CD" w:rsidP="00DC16CD">
      <w:pPr>
        <w:pStyle w:val="Cornernotation"/>
        <w:ind w:right="4115"/>
        <w:rPr>
          <w:rFonts w:eastAsia="SimSun"/>
          <w:sz w:val="24"/>
          <w:lang w:eastAsia="zh-CN"/>
        </w:rPr>
      </w:pPr>
      <w:r w:rsidRPr="00112C36">
        <w:rPr>
          <w:rFonts w:eastAsia="SimSun"/>
          <w:sz w:val="24"/>
          <w:lang w:eastAsia="zh-CN"/>
        </w:rPr>
        <w:t>第二十二次会议</w:t>
      </w:r>
    </w:p>
    <w:p w14:paraId="0A21A63A" w14:textId="77777777" w:rsidR="00DC16CD" w:rsidRPr="00112C36" w:rsidRDefault="00DC16CD" w:rsidP="00DC16CD">
      <w:pPr>
        <w:pStyle w:val="Cornernotation"/>
        <w:ind w:right="3548"/>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Pr="00112C36">
        <w:rPr>
          <w:rFonts w:eastAsia="SimSun"/>
          <w:sz w:val="24"/>
          <w:lang w:val="en-US" w:eastAsia="zh-CN"/>
        </w:rPr>
        <w:t>2</w:t>
      </w:r>
      <w:r w:rsidRPr="00112C36">
        <w:rPr>
          <w:rFonts w:eastAsia="SimSun"/>
          <w:sz w:val="24"/>
          <w:lang w:val="en-US" w:eastAsia="zh-CN"/>
        </w:rPr>
        <w:t>日至</w:t>
      </w:r>
      <w:r w:rsidRPr="00112C36">
        <w:rPr>
          <w:rFonts w:eastAsia="SimSun"/>
          <w:sz w:val="24"/>
          <w:lang w:val="en-US" w:eastAsia="zh-CN"/>
        </w:rPr>
        <w:t>7</w:t>
      </w:r>
      <w:r w:rsidRPr="00112C36">
        <w:rPr>
          <w:rFonts w:eastAsia="SimSun"/>
          <w:sz w:val="24"/>
          <w:lang w:val="en-US" w:eastAsia="zh-CN"/>
        </w:rPr>
        <w:t>日，加拿大蒙特利尔</w:t>
      </w:r>
    </w:p>
    <w:p w14:paraId="47F2B59E" w14:textId="77777777" w:rsidR="00BC1DB0" w:rsidRPr="00E23256" w:rsidRDefault="00BC1DB0" w:rsidP="00BC1DB0">
      <w:pPr>
        <w:pStyle w:val="Cornernotation"/>
        <w:overflowPunct w:val="0"/>
        <w:autoSpaceDE w:val="0"/>
        <w:autoSpaceDN w:val="0"/>
        <w:rPr>
          <w:rFonts w:eastAsia="SimSun"/>
          <w:sz w:val="24"/>
          <w:lang w:eastAsia="zh-CN"/>
        </w:rPr>
      </w:pPr>
      <w:r w:rsidRPr="00E23256">
        <w:rPr>
          <w:rFonts w:eastAsia="SimSun"/>
          <w:sz w:val="24"/>
          <w:lang w:eastAsia="zh-CN"/>
        </w:rPr>
        <w:t>议程项目</w:t>
      </w:r>
      <w:r w:rsidR="00501352">
        <w:rPr>
          <w:rFonts w:eastAsia="SimSun" w:hint="eastAsia"/>
          <w:sz w:val="24"/>
          <w:lang w:eastAsia="zh-CN"/>
        </w:rPr>
        <w:t>9</w:t>
      </w:r>
    </w:p>
    <w:p w14:paraId="7B7C2FD6" w14:textId="77777777" w:rsidR="005D517B" w:rsidRDefault="005D517B" w:rsidP="005D517B">
      <w:pPr>
        <w:pStyle w:val="a"/>
        <w:spacing w:before="360" w:after="240"/>
        <w:rPr>
          <w:rFonts w:ascii="SimHei" w:hAnsi="SimHei"/>
          <w:b/>
          <w:kern w:val="22"/>
          <w:szCs w:val="28"/>
          <w:lang w:val="zh-CN"/>
        </w:rPr>
      </w:pPr>
      <w:r>
        <w:rPr>
          <w:rFonts w:ascii="SimHei" w:hAnsi="SimHei" w:hint="eastAsia"/>
          <w:b/>
          <w:kern w:val="22"/>
          <w:szCs w:val="28"/>
          <w:lang w:val="zh-CN"/>
        </w:rPr>
        <w:t>科学</w:t>
      </w:r>
      <w:r>
        <w:rPr>
          <w:rFonts w:ascii="SimHei" w:hAnsi="SimHei"/>
          <w:b/>
          <w:kern w:val="22"/>
          <w:szCs w:val="28"/>
          <w:lang w:val="zh-CN"/>
        </w:rPr>
        <w:t>、技术和工艺咨询附属机构通过的建议</w:t>
      </w:r>
    </w:p>
    <w:p w14:paraId="452E513B" w14:textId="64E01D19" w:rsidR="00D83F57" w:rsidRPr="005D517B" w:rsidRDefault="00F301E6" w:rsidP="005D517B">
      <w:pPr>
        <w:pStyle w:val="a"/>
        <w:tabs>
          <w:tab w:val="left" w:pos="2430"/>
        </w:tabs>
        <w:spacing w:before="240" w:after="240"/>
        <w:ind w:left="2430" w:right="1080" w:hanging="1170"/>
        <w:jc w:val="left"/>
        <w:rPr>
          <w:rFonts w:eastAsiaTheme="minorEastAsia"/>
          <w:b/>
          <w:kern w:val="22"/>
          <w:sz w:val="24"/>
          <w:szCs w:val="28"/>
          <w:lang w:val="en-US"/>
        </w:rPr>
      </w:pPr>
      <w:r>
        <w:rPr>
          <w:rFonts w:eastAsiaTheme="minorEastAsia"/>
          <w:b/>
          <w:kern w:val="22"/>
          <w:sz w:val="24"/>
          <w:szCs w:val="28"/>
          <w:lang w:val="en-US"/>
        </w:rPr>
        <w:t>22</w:t>
      </w:r>
      <w:r w:rsidR="005D517B" w:rsidRPr="005D517B">
        <w:rPr>
          <w:rFonts w:eastAsiaTheme="minorEastAsia"/>
          <w:b/>
          <w:kern w:val="22"/>
          <w:sz w:val="24"/>
          <w:szCs w:val="28"/>
          <w:lang w:val="en-US"/>
        </w:rPr>
        <w:t>/</w:t>
      </w:r>
      <w:r w:rsidR="005D517B">
        <w:rPr>
          <w:rFonts w:eastAsiaTheme="minorEastAsia"/>
          <w:b/>
          <w:kern w:val="22"/>
          <w:sz w:val="24"/>
          <w:szCs w:val="28"/>
          <w:lang w:val="en-US"/>
        </w:rPr>
        <w:t>7</w:t>
      </w:r>
      <w:r w:rsidR="005D517B" w:rsidRPr="005D517B">
        <w:rPr>
          <w:rFonts w:eastAsiaTheme="minorEastAsia"/>
          <w:b/>
          <w:kern w:val="22"/>
          <w:sz w:val="24"/>
          <w:szCs w:val="28"/>
          <w:lang w:val="en-US"/>
        </w:rPr>
        <w:t xml:space="preserve">.  </w:t>
      </w:r>
      <w:r w:rsidR="005D517B">
        <w:rPr>
          <w:rFonts w:eastAsiaTheme="minorEastAsia"/>
          <w:b/>
          <w:kern w:val="22"/>
          <w:sz w:val="24"/>
          <w:szCs w:val="28"/>
          <w:lang w:val="en-US"/>
        </w:rPr>
        <w:tab/>
      </w:r>
      <w:r w:rsidR="00D83F57" w:rsidRPr="005D517B">
        <w:rPr>
          <w:rFonts w:eastAsiaTheme="minorEastAsia" w:hint="eastAsia"/>
          <w:b/>
          <w:kern w:val="22"/>
          <w:sz w:val="24"/>
          <w:szCs w:val="28"/>
          <w:lang w:val="en-US"/>
        </w:rPr>
        <w:t>生物多样性和气候变化：基于</w:t>
      </w:r>
      <w:r w:rsidR="00395EE7" w:rsidRPr="005D517B">
        <w:rPr>
          <w:rFonts w:eastAsiaTheme="minorEastAsia" w:hint="eastAsia"/>
          <w:b/>
          <w:kern w:val="22"/>
          <w:sz w:val="24"/>
          <w:szCs w:val="28"/>
          <w:lang w:val="en-US"/>
        </w:rPr>
        <w:t>生态系统的适应</w:t>
      </w:r>
      <w:r w:rsidR="00D83F57" w:rsidRPr="005D517B">
        <w:rPr>
          <w:rFonts w:eastAsiaTheme="minorEastAsia" w:hint="eastAsia"/>
          <w:b/>
          <w:kern w:val="22"/>
          <w:sz w:val="24"/>
          <w:szCs w:val="28"/>
          <w:lang w:val="en-US"/>
        </w:rPr>
        <w:t>气候变化和减少灾害风险</w:t>
      </w:r>
      <w:r w:rsidR="00B43E9E" w:rsidRPr="005D517B">
        <w:rPr>
          <w:rFonts w:eastAsiaTheme="minorEastAsia" w:hint="eastAsia"/>
          <w:b/>
          <w:kern w:val="22"/>
          <w:sz w:val="24"/>
          <w:szCs w:val="28"/>
          <w:lang w:val="en-US"/>
        </w:rPr>
        <w:t xml:space="preserve"> </w:t>
      </w:r>
    </w:p>
    <w:p w14:paraId="4D37582F" w14:textId="0ACA61E1" w:rsidR="00800699" w:rsidRPr="003A2075" w:rsidRDefault="00800699" w:rsidP="00800699">
      <w:pPr>
        <w:pStyle w:val="Para10"/>
        <w:suppressLineNumbers/>
        <w:suppressAutoHyphens/>
        <w:ind w:firstLine="720"/>
        <w:rPr>
          <w:rFonts w:asciiTheme="minorEastAsia" w:eastAsiaTheme="minorEastAsia" w:hAnsiTheme="minorEastAsia"/>
          <w:kern w:val="22"/>
          <w:sz w:val="24"/>
          <w:szCs w:val="24"/>
          <w:lang w:val="en-US" w:eastAsia="zh-CN"/>
        </w:rPr>
      </w:pPr>
      <w:r w:rsidRPr="003A2075">
        <w:rPr>
          <w:rFonts w:asciiTheme="minorEastAsia" w:eastAsiaTheme="minorEastAsia" w:hAnsiTheme="minorEastAsia" w:hint="eastAsia"/>
          <w:kern w:val="22"/>
          <w:sz w:val="24"/>
          <w:szCs w:val="24"/>
          <w:lang w:val="zh-CN" w:eastAsia="zh-CN"/>
        </w:rPr>
        <w:t>科学、技术和工艺咨询附属机构</w:t>
      </w:r>
      <w:r>
        <w:rPr>
          <w:rFonts w:asciiTheme="minorEastAsia" w:eastAsiaTheme="minorEastAsia" w:hAnsiTheme="minorEastAsia" w:hint="eastAsia"/>
          <w:kern w:val="22"/>
          <w:sz w:val="24"/>
          <w:szCs w:val="24"/>
          <w:lang w:val="zh-CN" w:eastAsia="zh-CN"/>
        </w:rPr>
        <w:t>建议</w:t>
      </w:r>
      <w:r w:rsidRPr="003A2075">
        <w:rPr>
          <w:rFonts w:asciiTheme="minorEastAsia" w:eastAsiaTheme="minorEastAsia" w:hAnsiTheme="minorEastAsia" w:hint="eastAsia"/>
          <w:kern w:val="22"/>
          <w:sz w:val="24"/>
          <w:szCs w:val="24"/>
          <w:lang w:val="zh-CN" w:eastAsia="zh-CN"/>
        </w:rPr>
        <w:t>缔约方大会</w:t>
      </w:r>
      <w:r>
        <w:rPr>
          <w:rFonts w:asciiTheme="minorEastAsia" w:eastAsiaTheme="minorEastAsia" w:hAnsiTheme="minorEastAsia" w:hint="eastAsia"/>
          <w:kern w:val="22"/>
          <w:sz w:val="24"/>
          <w:szCs w:val="24"/>
          <w:lang w:val="zh-CN" w:eastAsia="zh-CN"/>
        </w:rPr>
        <w:t>第十四届会议通过一项措辞大致如下的决定：</w:t>
      </w:r>
    </w:p>
    <w:p w14:paraId="1A04F0A7" w14:textId="77777777" w:rsidR="00DC16CD" w:rsidRDefault="00842C3F" w:rsidP="006C79C9">
      <w:pPr>
        <w:pStyle w:val="Para1"/>
        <w:numPr>
          <w:ilvl w:val="0"/>
          <w:numId w:val="0"/>
        </w:numPr>
        <w:suppressLineNumbers/>
        <w:tabs>
          <w:tab w:val="left" w:pos="1440"/>
        </w:tabs>
        <w:suppressAutoHyphens/>
        <w:kinsoku w:val="0"/>
        <w:overflowPunct w:val="0"/>
        <w:autoSpaceDE w:val="0"/>
        <w:autoSpaceDN w:val="0"/>
        <w:adjustRightInd w:val="0"/>
        <w:snapToGrid w:val="0"/>
        <w:ind w:firstLine="720"/>
        <w:rPr>
          <w:rFonts w:ascii="KaiTi" w:eastAsia="KaiTi" w:hAnsi="KaiTi" w:cs="Times New Roman"/>
          <w:sz w:val="24"/>
          <w:lang w:eastAsia="zh-CN"/>
        </w:rPr>
      </w:pPr>
      <w:r w:rsidRPr="007975CD">
        <w:rPr>
          <w:rFonts w:ascii="KaiTi" w:eastAsia="KaiTi" w:hAnsi="KaiTi" w:cs="Times New Roman" w:hint="eastAsia"/>
          <w:bCs w:val="0"/>
          <w:kern w:val="22"/>
          <w:sz w:val="24"/>
          <w:szCs w:val="24"/>
          <w:lang w:val="zh-CN" w:eastAsia="zh-CN"/>
        </w:rPr>
        <w:t>缔约方大会</w:t>
      </w:r>
      <w:r w:rsidR="001B045A">
        <w:rPr>
          <w:rFonts w:ascii="KaiTi" w:eastAsia="KaiTi" w:hAnsi="KaiTi" w:cs="Times New Roman" w:hint="eastAsia"/>
          <w:sz w:val="24"/>
          <w:lang w:eastAsia="zh-CN"/>
        </w:rPr>
        <w:t>，</w:t>
      </w:r>
    </w:p>
    <w:p w14:paraId="4A90E520" w14:textId="4FF07B15" w:rsidR="009B1A75" w:rsidRPr="009B1A75" w:rsidRDefault="009B1A75" w:rsidP="006C79C9">
      <w:pPr>
        <w:pStyle w:val="Para1"/>
        <w:numPr>
          <w:ilvl w:val="0"/>
          <w:numId w:val="0"/>
        </w:numPr>
        <w:tabs>
          <w:tab w:val="left" w:pos="1440"/>
        </w:tabs>
        <w:ind w:firstLine="720"/>
        <w:rPr>
          <w:rFonts w:asciiTheme="minorEastAsia" w:eastAsiaTheme="minorEastAsia" w:hAnsiTheme="minorEastAsia" w:cs="Times New Roman"/>
          <w:sz w:val="24"/>
          <w:lang w:eastAsia="zh-CN"/>
        </w:rPr>
      </w:pPr>
      <w:r w:rsidRPr="00842C3F">
        <w:rPr>
          <w:rFonts w:ascii="KaiTi" w:eastAsia="KaiTi" w:hAnsi="KaiTi" w:cs="Times New Roman" w:hint="eastAsia"/>
          <w:sz w:val="24"/>
          <w:lang w:eastAsia="zh-CN"/>
        </w:rPr>
        <w:t>确认</w:t>
      </w:r>
      <w:r>
        <w:rPr>
          <w:rFonts w:asciiTheme="minorEastAsia" w:eastAsiaTheme="minorEastAsia" w:hAnsiTheme="minorEastAsia" w:cs="Times New Roman"/>
          <w:sz w:val="24"/>
          <w:lang w:eastAsia="zh-CN"/>
        </w:rPr>
        <w:t>生物多样性和生态系统</w:t>
      </w:r>
      <w:r w:rsidR="004F3027">
        <w:rPr>
          <w:rFonts w:asciiTheme="minorEastAsia" w:eastAsiaTheme="minorEastAsia" w:hAnsiTheme="minorEastAsia" w:cs="Times New Roman" w:hint="eastAsia"/>
          <w:sz w:val="24"/>
          <w:lang w:eastAsia="zh-CN"/>
        </w:rPr>
        <w:t>功能</w:t>
      </w:r>
      <w:r w:rsidR="004F3027">
        <w:rPr>
          <w:rFonts w:asciiTheme="minorEastAsia" w:eastAsiaTheme="minorEastAsia" w:hAnsiTheme="minorEastAsia" w:cs="Times New Roman"/>
          <w:sz w:val="24"/>
          <w:lang w:eastAsia="zh-CN"/>
        </w:rPr>
        <w:t>和</w:t>
      </w:r>
      <w:r>
        <w:rPr>
          <w:rFonts w:asciiTheme="minorEastAsia" w:eastAsiaTheme="minorEastAsia" w:hAnsiTheme="minorEastAsia" w:cs="Times New Roman"/>
          <w:sz w:val="24"/>
          <w:lang w:eastAsia="zh-CN"/>
        </w:rPr>
        <w:t>服务对于人类福祉的重要作用，</w:t>
      </w:r>
    </w:p>
    <w:p w14:paraId="33B2C7C7" w14:textId="77777777" w:rsidR="009B1A75" w:rsidRDefault="009B1A75" w:rsidP="006C79C9">
      <w:pPr>
        <w:pStyle w:val="Para1"/>
        <w:numPr>
          <w:ilvl w:val="0"/>
          <w:numId w:val="0"/>
        </w:numPr>
        <w:tabs>
          <w:tab w:val="left" w:pos="1440"/>
        </w:tabs>
        <w:ind w:firstLine="720"/>
        <w:rPr>
          <w:rFonts w:asciiTheme="minorEastAsia" w:eastAsiaTheme="minorEastAsia" w:hAnsiTheme="minorEastAsia" w:cs="Times New Roman"/>
          <w:sz w:val="24"/>
          <w:lang w:eastAsia="zh-CN"/>
        </w:rPr>
      </w:pPr>
      <w:r w:rsidRPr="00842C3F">
        <w:rPr>
          <w:rFonts w:ascii="KaiTi" w:eastAsia="KaiTi" w:hAnsi="KaiTi" w:cs="Times New Roman" w:hint="eastAsia"/>
          <w:sz w:val="24"/>
          <w:lang w:eastAsia="zh-CN"/>
        </w:rPr>
        <w:t>深切关切</w:t>
      </w:r>
      <w:r>
        <w:rPr>
          <w:rFonts w:asciiTheme="minorEastAsia" w:eastAsiaTheme="minorEastAsia" w:hAnsiTheme="minorEastAsia" w:cs="Times New Roman"/>
          <w:sz w:val="24"/>
          <w:lang w:eastAsia="zh-CN"/>
        </w:rPr>
        <w:t>无法</w:t>
      </w:r>
      <w:r w:rsidRPr="009B1A75">
        <w:rPr>
          <w:rFonts w:asciiTheme="minorEastAsia" w:eastAsiaTheme="minorEastAsia" w:hAnsiTheme="minorEastAsia" w:cs="Times New Roman"/>
          <w:sz w:val="24"/>
          <w:lang w:eastAsia="zh-CN"/>
        </w:rPr>
        <w:t>将全球平均温度增幅</w:t>
      </w:r>
      <w:r w:rsidRPr="009B1A75">
        <w:rPr>
          <w:rFonts w:asciiTheme="minorEastAsia" w:eastAsiaTheme="minorEastAsia" w:hAnsiTheme="minorEastAsia" w:cs="Times New Roman" w:hint="eastAsia"/>
          <w:sz w:val="24"/>
          <w:lang w:eastAsia="zh-CN"/>
        </w:rPr>
        <w:t>维</w:t>
      </w:r>
      <w:r w:rsidRPr="009B1A75">
        <w:rPr>
          <w:rFonts w:asciiTheme="minorEastAsia" w:eastAsiaTheme="minorEastAsia" w:hAnsiTheme="minorEastAsia" w:cs="Times New Roman"/>
          <w:sz w:val="24"/>
          <w:lang w:eastAsia="zh-CN"/>
        </w:rPr>
        <w:t>持在比工</w:t>
      </w:r>
      <w:r w:rsidRPr="009B1A75">
        <w:rPr>
          <w:rFonts w:asciiTheme="minorEastAsia" w:eastAsiaTheme="minorEastAsia" w:hAnsiTheme="minorEastAsia" w:cs="Times New Roman" w:hint="eastAsia"/>
          <w:sz w:val="24"/>
          <w:lang w:eastAsia="zh-CN"/>
        </w:rPr>
        <w:t>业</w:t>
      </w:r>
      <w:r w:rsidRPr="009B1A75">
        <w:rPr>
          <w:rFonts w:asciiTheme="minorEastAsia" w:eastAsiaTheme="minorEastAsia" w:hAnsiTheme="minorEastAsia" w:cs="Times New Roman"/>
          <w:sz w:val="24"/>
          <w:lang w:eastAsia="zh-CN"/>
        </w:rPr>
        <w:t>化以前的水平高</w:t>
      </w:r>
      <w:r w:rsidRPr="006C79C9">
        <w:rPr>
          <w:rFonts w:eastAsiaTheme="minorEastAsia" w:cs="Times New Roman"/>
          <w:sz w:val="24"/>
          <w:lang w:eastAsia="zh-CN"/>
        </w:rPr>
        <w:t>2</w:t>
      </w:r>
      <w:r w:rsidRPr="009B1A75">
        <w:rPr>
          <w:rFonts w:asciiTheme="minorEastAsia" w:eastAsiaTheme="minorEastAsia" w:hAnsiTheme="minorEastAsia" w:cs="Times New Roman" w:hint="eastAsia"/>
          <w:sz w:val="24"/>
          <w:lang w:eastAsia="zh-CN"/>
        </w:rPr>
        <w:t>摄</w:t>
      </w:r>
      <w:r w:rsidRPr="009B1A75">
        <w:rPr>
          <w:rFonts w:asciiTheme="minorEastAsia" w:eastAsiaTheme="minorEastAsia" w:hAnsiTheme="minorEastAsia" w:cs="Times New Roman"/>
          <w:sz w:val="24"/>
          <w:lang w:eastAsia="zh-CN"/>
        </w:rPr>
        <w:t>氏度以下</w:t>
      </w:r>
      <w:r>
        <w:rPr>
          <w:rFonts w:asciiTheme="minorEastAsia" w:eastAsiaTheme="minorEastAsia" w:hAnsiTheme="minorEastAsia" w:cs="Times New Roman" w:hint="eastAsia"/>
          <w:sz w:val="24"/>
          <w:lang w:eastAsia="zh-CN"/>
        </w:rPr>
        <w:t>将</w:t>
      </w:r>
      <w:r>
        <w:rPr>
          <w:rFonts w:asciiTheme="minorEastAsia" w:eastAsiaTheme="minorEastAsia" w:hAnsiTheme="minorEastAsia" w:cs="Times New Roman"/>
          <w:sz w:val="24"/>
          <w:lang w:eastAsia="zh-CN"/>
        </w:rPr>
        <w:t>使</w:t>
      </w:r>
      <w:r>
        <w:rPr>
          <w:rFonts w:asciiTheme="minorEastAsia" w:eastAsiaTheme="minorEastAsia" w:hAnsiTheme="minorEastAsia" w:cs="Times New Roman" w:hint="eastAsia"/>
          <w:sz w:val="24"/>
          <w:lang w:eastAsia="zh-CN"/>
        </w:rPr>
        <w:t>很多适应能力</w:t>
      </w:r>
      <w:r>
        <w:rPr>
          <w:rFonts w:asciiTheme="minorEastAsia" w:eastAsiaTheme="minorEastAsia" w:hAnsiTheme="minorEastAsia" w:cs="Times New Roman"/>
          <w:sz w:val="24"/>
          <w:lang w:eastAsia="zh-CN"/>
        </w:rPr>
        <w:t>有限的</w:t>
      </w:r>
      <w:r>
        <w:rPr>
          <w:rFonts w:asciiTheme="minorEastAsia" w:eastAsiaTheme="minorEastAsia" w:hAnsiTheme="minorEastAsia" w:cs="Times New Roman" w:hint="eastAsia"/>
          <w:sz w:val="24"/>
          <w:lang w:eastAsia="zh-CN"/>
        </w:rPr>
        <w:t>物种</w:t>
      </w:r>
      <w:r>
        <w:rPr>
          <w:rFonts w:asciiTheme="minorEastAsia" w:eastAsiaTheme="minorEastAsia" w:hAnsiTheme="minorEastAsia" w:cs="Times New Roman"/>
          <w:sz w:val="24"/>
          <w:lang w:eastAsia="zh-CN"/>
        </w:rPr>
        <w:t>和生态系统</w:t>
      </w:r>
      <w:r w:rsidR="006941BA">
        <w:rPr>
          <w:rFonts w:asciiTheme="minorEastAsia" w:eastAsiaTheme="minorEastAsia" w:hAnsiTheme="minorEastAsia" w:cs="Times New Roman" w:hint="eastAsia"/>
          <w:sz w:val="24"/>
          <w:lang w:eastAsia="zh-CN"/>
        </w:rPr>
        <w:t>陷入</w:t>
      </w:r>
      <w:r w:rsidR="006941BA">
        <w:rPr>
          <w:rFonts w:asciiTheme="minorEastAsia" w:eastAsiaTheme="minorEastAsia" w:hAnsiTheme="minorEastAsia" w:cs="Times New Roman"/>
          <w:sz w:val="24"/>
          <w:lang w:eastAsia="zh-CN"/>
        </w:rPr>
        <w:t>高度风险中，</w:t>
      </w:r>
    </w:p>
    <w:p w14:paraId="6CA6FE3F" w14:textId="763AF729" w:rsidR="009B1A75" w:rsidRPr="009B1A75" w:rsidRDefault="009B1A75" w:rsidP="006C79C9">
      <w:pPr>
        <w:pStyle w:val="Para1"/>
        <w:numPr>
          <w:ilvl w:val="0"/>
          <w:numId w:val="0"/>
        </w:numPr>
        <w:tabs>
          <w:tab w:val="left" w:pos="1440"/>
        </w:tabs>
        <w:ind w:firstLine="720"/>
        <w:rPr>
          <w:rFonts w:asciiTheme="minorEastAsia" w:eastAsiaTheme="minorEastAsia" w:hAnsiTheme="minorEastAsia" w:cs="Times New Roman"/>
          <w:sz w:val="24"/>
          <w:lang w:eastAsia="zh-CN"/>
        </w:rPr>
      </w:pPr>
      <w:r w:rsidRPr="00842C3F">
        <w:rPr>
          <w:rFonts w:ascii="KaiTi" w:eastAsia="KaiTi" w:hAnsi="KaiTi" w:cs="Times New Roman" w:hint="eastAsia"/>
          <w:sz w:val="24"/>
          <w:lang w:eastAsia="zh-CN"/>
        </w:rPr>
        <w:t>确认</w:t>
      </w:r>
      <w:r w:rsidR="006941BA">
        <w:rPr>
          <w:rFonts w:asciiTheme="minorEastAsia" w:eastAsiaTheme="minorEastAsia" w:hAnsiTheme="minorEastAsia" w:cs="Times New Roman"/>
          <w:sz w:val="24"/>
          <w:lang w:eastAsia="zh-CN"/>
        </w:rPr>
        <w:t>将温度增幅限制在较工业化以前高</w:t>
      </w:r>
      <w:r w:rsidRPr="00FA4439">
        <w:rPr>
          <w:rFonts w:eastAsiaTheme="minorEastAsia" w:cs="Times New Roman"/>
          <w:sz w:val="24"/>
          <w:lang w:eastAsia="zh-CN"/>
        </w:rPr>
        <w:t>1.5</w:t>
      </w:r>
      <w:r w:rsidR="006941BA">
        <w:rPr>
          <w:rFonts w:asciiTheme="minorEastAsia" w:eastAsiaTheme="minorEastAsia" w:hAnsiTheme="minorEastAsia" w:cs="Times New Roman" w:hint="eastAsia"/>
          <w:sz w:val="24"/>
          <w:lang w:eastAsia="zh-CN"/>
        </w:rPr>
        <w:t>摄氏度</w:t>
      </w:r>
      <w:r w:rsidR="00842C3F">
        <w:rPr>
          <w:rFonts w:asciiTheme="minorEastAsia" w:eastAsiaTheme="minorEastAsia" w:hAnsiTheme="minorEastAsia" w:cs="Times New Roman" w:hint="eastAsia"/>
          <w:sz w:val="24"/>
          <w:lang w:eastAsia="zh-CN"/>
        </w:rPr>
        <w:t>而</w:t>
      </w:r>
      <w:r w:rsidR="00842C3F">
        <w:rPr>
          <w:rFonts w:asciiTheme="minorEastAsia" w:eastAsiaTheme="minorEastAsia" w:hAnsiTheme="minorEastAsia" w:cs="Times New Roman"/>
          <w:sz w:val="24"/>
          <w:lang w:eastAsia="zh-CN"/>
        </w:rPr>
        <w:t>不是高</w:t>
      </w:r>
      <w:r w:rsidR="00842C3F">
        <w:rPr>
          <w:rFonts w:asciiTheme="minorEastAsia" w:eastAsiaTheme="minorEastAsia" w:hAnsiTheme="minorEastAsia" w:cs="Times New Roman" w:hint="eastAsia"/>
          <w:sz w:val="24"/>
          <w:lang w:eastAsia="zh-CN"/>
        </w:rPr>
        <w:t>2摄氏度</w:t>
      </w:r>
      <w:r w:rsidR="006941BA">
        <w:rPr>
          <w:rFonts w:asciiTheme="minorEastAsia" w:eastAsiaTheme="minorEastAsia" w:hAnsiTheme="minorEastAsia" w:cs="Times New Roman"/>
          <w:sz w:val="24"/>
          <w:lang w:eastAsia="zh-CN"/>
        </w:rPr>
        <w:t>以下</w:t>
      </w:r>
      <w:r w:rsidR="00842C3F">
        <w:rPr>
          <w:rFonts w:asciiTheme="minorEastAsia" w:eastAsiaTheme="minorEastAsia" w:hAnsiTheme="minorEastAsia" w:cs="Times New Roman" w:hint="eastAsia"/>
          <w:sz w:val="24"/>
          <w:lang w:eastAsia="zh-CN"/>
        </w:rPr>
        <w:t>，</w:t>
      </w:r>
      <w:r w:rsidR="004F3027">
        <w:rPr>
          <w:rFonts w:asciiTheme="minorEastAsia" w:eastAsiaTheme="minorEastAsia" w:hAnsiTheme="minorEastAsia" w:cs="Times New Roman" w:hint="eastAsia"/>
          <w:sz w:val="24"/>
          <w:lang w:eastAsia="zh-CN"/>
        </w:rPr>
        <w:t>能够</w:t>
      </w:r>
      <w:r w:rsidR="00842C3F">
        <w:rPr>
          <w:rFonts w:asciiTheme="minorEastAsia" w:eastAsiaTheme="minorEastAsia" w:hAnsiTheme="minorEastAsia" w:cs="Times New Roman"/>
          <w:sz w:val="24"/>
          <w:lang w:eastAsia="zh-CN"/>
        </w:rPr>
        <w:t>减少对生物多样性的消极影响，特别是在最脆弱的生态系统方面，</w:t>
      </w:r>
      <w:r w:rsidR="004F3027">
        <w:rPr>
          <w:rFonts w:asciiTheme="minorEastAsia" w:eastAsiaTheme="minorEastAsia" w:hAnsiTheme="minorEastAsia" w:cs="Times New Roman" w:hint="eastAsia"/>
          <w:sz w:val="24"/>
          <w:lang w:eastAsia="zh-CN"/>
        </w:rPr>
        <w:t>例如</w:t>
      </w:r>
      <w:r w:rsidR="004F3027">
        <w:rPr>
          <w:rFonts w:asciiTheme="minorEastAsia" w:eastAsiaTheme="minorEastAsia" w:hAnsiTheme="minorEastAsia" w:cs="Times New Roman"/>
          <w:sz w:val="24"/>
          <w:lang w:eastAsia="zh-CN"/>
        </w:rPr>
        <w:t>小岛屿和</w:t>
      </w:r>
      <w:r w:rsidR="004F3027">
        <w:rPr>
          <w:rFonts w:asciiTheme="minorEastAsia" w:eastAsiaTheme="minorEastAsia" w:hAnsiTheme="minorEastAsia" w:cs="Times New Roman" w:hint="eastAsia"/>
          <w:sz w:val="24"/>
          <w:lang w:eastAsia="zh-CN"/>
        </w:rPr>
        <w:t>北极生态系统</w:t>
      </w:r>
      <w:r w:rsidR="004F3027">
        <w:rPr>
          <w:rFonts w:asciiTheme="minorEastAsia" w:eastAsiaTheme="minorEastAsia" w:hAnsiTheme="minorEastAsia" w:cs="Times New Roman"/>
          <w:sz w:val="24"/>
          <w:lang w:eastAsia="zh-CN"/>
        </w:rPr>
        <w:t>，</w:t>
      </w:r>
    </w:p>
    <w:p w14:paraId="5D74B8BC" w14:textId="4B3E01E2" w:rsidR="00D83F57" w:rsidRPr="003C026D" w:rsidRDefault="00D83F57"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ascii="Univers" w:hAnsi="Univers" w:cs="Times New Roman"/>
          <w:bCs w:val="0"/>
          <w:kern w:val="22"/>
          <w:sz w:val="24"/>
          <w:szCs w:val="24"/>
          <w:lang w:eastAsia="zh-CN"/>
        </w:rPr>
      </w:pPr>
      <w:r w:rsidRPr="007975CD">
        <w:rPr>
          <w:rFonts w:ascii="KaiTi" w:eastAsia="KaiTi" w:hAnsi="KaiTi" w:cs="Times New Roman" w:hint="eastAsia"/>
          <w:bCs w:val="0"/>
          <w:kern w:val="22"/>
          <w:sz w:val="24"/>
          <w:szCs w:val="24"/>
          <w:lang w:val="zh-CN" w:eastAsia="zh-CN"/>
        </w:rPr>
        <w:t>通</w:t>
      </w:r>
      <w:r>
        <w:rPr>
          <w:rFonts w:ascii="KaiTi" w:eastAsia="KaiTi" w:hAnsi="KaiTi" w:cs="Times New Roman" w:hint="eastAsia"/>
          <w:bCs w:val="0"/>
          <w:kern w:val="22"/>
          <w:sz w:val="24"/>
          <w:szCs w:val="24"/>
          <w:lang w:val="zh-CN" w:eastAsia="zh-CN"/>
        </w:rPr>
        <w:t>过</w:t>
      </w:r>
      <w:r w:rsidRPr="003C026D">
        <w:rPr>
          <w:rFonts w:ascii="SimSun" w:eastAsia="SimSun" w:cs="Times New Roman" w:hint="eastAsia"/>
          <w:bCs w:val="0"/>
          <w:kern w:val="22"/>
          <w:sz w:val="24"/>
          <w:szCs w:val="24"/>
          <w:lang w:val="zh-CN" w:eastAsia="zh-CN"/>
        </w:rPr>
        <w:t>本决定附件</w:t>
      </w:r>
      <w:r>
        <w:rPr>
          <w:rFonts w:ascii="SimSun" w:eastAsia="SimSun" w:cs="Times New Roman" w:hint="eastAsia"/>
          <w:bCs w:val="0"/>
          <w:kern w:val="22"/>
          <w:sz w:val="24"/>
          <w:szCs w:val="24"/>
          <w:lang w:val="zh-CN" w:eastAsia="zh-CN"/>
        </w:rPr>
        <w:t>所载</w:t>
      </w:r>
      <w:r w:rsidRPr="003C026D">
        <w:rPr>
          <w:rFonts w:ascii="SimSun" w:eastAsia="SimSun" w:cs="Times New Roman" w:hint="eastAsia"/>
          <w:bCs w:val="0"/>
          <w:kern w:val="22"/>
          <w:sz w:val="24"/>
          <w:szCs w:val="24"/>
          <w:lang w:val="zh-CN" w:eastAsia="zh-CN"/>
        </w:rPr>
        <w:t>关于设计和有效实施</w:t>
      </w:r>
      <w:r>
        <w:rPr>
          <w:rFonts w:ascii="SimSun" w:eastAsia="SimSun" w:cs="Times New Roman" w:hint="eastAsia"/>
          <w:bCs w:val="0"/>
          <w:kern w:val="22"/>
          <w:sz w:val="24"/>
          <w:szCs w:val="24"/>
          <w:lang w:val="zh-CN" w:eastAsia="zh-CN"/>
        </w:rPr>
        <w:t>基于</w:t>
      </w:r>
      <w:r w:rsidR="00395EE7">
        <w:rPr>
          <w:rFonts w:ascii="SimSun" w:eastAsia="SimSun" w:cs="Times New Roman" w:hint="eastAsia"/>
          <w:bCs w:val="0"/>
          <w:kern w:val="22"/>
          <w:sz w:val="24"/>
          <w:szCs w:val="24"/>
          <w:lang w:val="zh-CN" w:eastAsia="zh-CN"/>
        </w:rPr>
        <w:t>生态系统的适应</w:t>
      </w:r>
      <w:r w:rsidRPr="003C026D">
        <w:rPr>
          <w:rFonts w:ascii="SimSun" w:eastAsia="SimSun" w:cs="Times New Roman" w:hint="eastAsia"/>
          <w:bCs w:val="0"/>
          <w:kern w:val="22"/>
          <w:sz w:val="24"/>
          <w:szCs w:val="24"/>
          <w:lang w:val="zh-CN" w:eastAsia="zh-CN"/>
        </w:rPr>
        <w:t>气候变化和减少灾害风险的自愿准则</w:t>
      </w:r>
      <w:r w:rsidRPr="003C026D">
        <w:rPr>
          <w:rFonts w:ascii="SimSun" w:eastAsia="SimSun" w:cs="Times New Roman" w:hint="eastAsia"/>
          <w:bCs w:val="0"/>
          <w:kern w:val="22"/>
          <w:sz w:val="24"/>
          <w:szCs w:val="24"/>
          <w:lang w:eastAsia="zh-CN"/>
        </w:rPr>
        <w:t>；</w:t>
      </w:r>
    </w:p>
    <w:p w14:paraId="61DFFC41" w14:textId="0F6BB2E0" w:rsidR="00D83F57" w:rsidRDefault="00D83F57"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ascii="SimSun" w:eastAsia="SimSun" w:cs="Times New Roman"/>
          <w:bCs w:val="0"/>
          <w:kern w:val="22"/>
          <w:sz w:val="24"/>
          <w:szCs w:val="24"/>
          <w:lang w:eastAsia="zh-CN"/>
        </w:rPr>
      </w:pPr>
      <w:r w:rsidRPr="007975CD">
        <w:rPr>
          <w:rFonts w:ascii="KaiTi" w:eastAsia="KaiTi" w:hAnsi="KaiTi" w:cs="Times New Roman" w:hint="eastAsia"/>
          <w:bCs w:val="0"/>
          <w:kern w:val="22"/>
          <w:sz w:val="24"/>
          <w:szCs w:val="24"/>
          <w:lang w:val="zh-CN" w:eastAsia="zh-CN"/>
        </w:rPr>
        <w:t>鼓励</w:t>
      </w:r>
      <w:r w:rsidRPr="003C026D">
        <w:rPr>
          <w:rFonts w:ascii="SimSun" w:eastAsia="SimSun" w:cs="Times New Roman" w:hint="eastAsia"/>
          <w:bCs w:val="0"/>
          <w:kern w:val="22"/>
          <w:sz w:val="24"/>
          <w:szCs w:val="24"/>
          <w:lang w:val="zh-CN" w:eastAsia="zh-CN"/>
        </w:rPr>
        <w:t>各缔约方、其他国家政府和相关组织</w:t>
      </w:r>
      <w:r w:rsidR="005A763E">
        <w:rPr>
          <w:rFonts w:ascii="SimSun" w:eastAsia="SimSun" w:cs="Times New Roman" w:hint="eastAsia"/>
          <w:bCs w:val="0"/>
          <w:kern w:val="22"/>
          <w:sz w:val="24"/>
          <w:szCs w:val="24"/>
          <w:lang w:val="en-US" w:eastAsia="zh-CN"/>
        </w:rPr>
        <w:t>在</w:t>
      </w:r>
      <w:r w:rsidR="00420F3A">
        <w:rPr>
          <w:rFonts w:ascii="SimSun" w:eastAsia="SimSun" w:cs="Times New Roman"/>
          <w:bCs w:val="0"/>
          <w:kern w:val="22"/>
          <w:sz w:val="24"/>
          <w:szCs w:val="24"/>
          <w:lang w:val="zh-CN" w:eastAsia="zh-CN"/>
        </w:rPr>
        <w:t>顾及</w:t>
      </w:r>
      <w:r w:rsidR="004F3027">
        <w:rPr>
          <w:rFonts w:ascii="SimSun" w:eastAsia="SimSun" w:cs="Times New Roman" w:hint="eastAsia"/>
          <w:bCs w:val="0"/>
          <w:kern w:val="22"/>
          <w:sz w:val="24"/>
          <w:szCs w:val="24"/>
          <w:lang w:val="zh-CN" w:eastAsia="zh-CN"/>
        </w:rPr>
        <w:t>国内优先事项</w:t>
      </w:r>
      <w:r w:rsidR="004F3027">
        <w:rPr>
          <w:rFonts w:ascii="SimSun" w:eastAsia="SimSun" w:cs="Times New Roman"/>
          <w:bCs w:val="0"/>
          <w:kern w:val="22"/>
          <w:sz w:val="24"/>
          <w:szCs w:val="24"/>
          <w:lang w:val="zh-CN" w:eastAsia="zh-CN"/>
        </w:rPr>
        <w:t>、</w:t>
      </w:r>
      <w:r w:rsidR="005A763E">
        <w:rPr>
          <w:rFonts w:ascii="SimSun" w:eastAsia="SimSun" w:cs="Times New Roman" w:hint="eastAsia"/>
          <w:bCs w:val="0"/>
          <w:kern w:val="22"/>
          <w:sz w:val="24"/>
          <w:szCs w:val="24"/>
          <w:lang w:val="zh-CN" w:eastAsia="zh-CN"/>
        </w:rPr>
        <w:t>国情</w:t>
      </w:r>
      <w:r w:rsidR="00420F3A">
        <w:rPr>
          <w:rFonts w:ascii="SimSun" w:eastAsia="SimSun" w:cs="Times New Roman"/>
          <w:bCs w:val="0"/>
          <w:kern w:val="22"/>
          <w:sz w:val="24"/>
          <w:szCs w:val="24"/>
          <w:lang w:val="zh-CN" w:eastAsia="zh-CN"/>
        </w:rPr>
        <w:t>和能力</w:t>
      </w:r>
      <w:r w:rsidR="005A763E">
        <w:rPr>
          <w:rFonts w:ascii="SimSun" w:eastAsia="SimSun" w:cs="Times New Roman" w:hint="eastAsia"/>
          <w:bCs w:val="0"/>
          <w:kern w:val="22"/>
          <w:sz w:val="24"/>
          <w:szCs w:val="24"/>
          <w:lang w:val="zh-CN" w:eastAsia="zh-CN"/>
        </w:rPr>
        <w:t>的情况下</w:t>
      </w:r>
      <w:r w:rsidR="00420F3A">
        <w:rPr>
          <w:rFonts w:ascii="SimSun" w:eastAsia="SimSun" w:cs="Times New Roman"/>
          <w:bCs w:val="0"/>
          <w:kern w:val="22"/>
          <w:sz w:val="24"/>
          <w:szCs w:val="24"/>
          <w:lang w:val="zh-CN" w:eastAsia="zh-CN"/>
        </w:rPr>
        <w:t>，</w:t>
      </w:r>
      <w:r w:rsidRPr="004F3027">
        <w:rPr>
          <w:rFonts w:ascii="SimSun" w:eastAsia="SimSun" w:cs="Times New Roman" w:hint="eastAsia"/>
          <w:bCs w:val="0"/>
          <w:spacing w:val="20"/>
          <w:kern w:val="22"/>
          <w:sz w:val="24"/>
          <w:szCs w:val="24"/>
          <w:lang w:val="zh-CN" w:eastAsia="zh-CN"/>
        </w:rPr>
        <w:t>在设计和实施基于</w:t>
      </w:r>
      <w:r w:rsidR="00395EE7" w:rsidRPr="004F3027">
        <w:rPr>
          <w:rFonts w:ascii="SimSun" w:eastAsia="SimSun" w:cs="Times New Roman" w:hint="eastAsia"/>
          <w:bCs w:val="0"/>
          <w:spacing w:val="20"/>
          <w:kern w:val="22"/>
          <w:sz w:val="24"/>
          <w:szCs w:val="24"/>
          <w:lang w:val="zh-CN" w:eastAsia="zh-CN"/>
        </w:rPr>
        <w:t>生态系统的适应</w:t>
      </w:r>
      <w:r w:rsidRPr="004F3027">
        <w:rPr>
          <w:rFonts w:ascii="SimSun" w:eastAsia="SimSun" w:cs="Times New Roman" w:hint="eastAsia"/>
          <w:bCs w:val="0"/>
          <w:spacing w:val="20"/>
          <w:kern w:val="22"/>
          <w:sz w:val="24"/>
          <w:szCs w:val="24"/>
          <w:lang w:val="zh-CN" w:eastAsia="zh-CN"/>
        </w:rPr>
        <w:t>气候变化和减少灾害风险时</w:t>
      </w:r>
      <w:r w:rsidR="00420F3A">
        <w:rPr>
          <w:rFonts w:ascii="SimSun" w:eastAsia="SimSun" w:cs="Times New Roman" w:hint="eastAsia"/>
          <w:bCs w:val="0"/>
          <w:kern w:val="22"/>
          <w:sz w:val="24"/>
          <w:szCs w:val="24"/>
          <w:lang w:val="zh-CN" w:eastAsia="zh-CN"/>
        </w:rPr>
        <w:t>，</w:t>
      </w:r>
      <w:r w:rsidR="00420F3A">
        <w:rPr>
          <w:rFonts w:ascii="SimSun" w:eastAsia="SimSun" w:cs="Times New Roman"/>
          <w:bCs w:val="0"/>
          <w:kern w:val="22"/>
          <w:sz w:val="24"/>
          <w:szCs w:val="24"/>
          <w:lang w:val="zh-CN" w:eastAsia="zh-CN"/>
        </w:rPr>
        <w:t>根据生态系统办法</w:t>
      </w:r>
      <w:r w:rsidR="00FA4439">
        <w:rPr>
          <w:rFonts w:ascii="SimSun" w:eastAsia="SimSun" w:cs="Times New Roman" w:hint="eastAsia"/>
          <w:bCs w:val="0"/>
          <w:kern w:val="22"/>
          <w:sz w:val="24"/>
          <w:szCs w:val="24"/>
          <w:lang w:val="zh-CN" w:eastAsia="zh-CN"/>
        </w:rPr>
        <w:t>，</w:t>
      </w:r>
      <w:r w:rsidR="00FA4439" w:rsidRPr="00FA4439">
        <w:rPr>
          <w:rStyle w:val="FootnoteReference"/>
          <w:snapToGrid w:val="0"/>
          <w:kern w:val="22"/>
          <w:sz w:val="24"/>
        </w:rPr>
        <w:footnoteReference w:id="1"/>
      </w:r>
      <w:r w:rsidR="00FA4439" w:rsidRPr="00FA4439">
        <w:rPr>
          <w:rFonts w:ascii="SimSun" w:eastAsia="SimSun" w:cs="Times New Roman" w:hint="eastAsia"/>
          <w:bCs w:val="0"/>
          <w:kern w:val="22"/>
          <w:sz w:val="28"/>
          <w:szCs w:val="24"/>
          <w:lang w:val="zh-CN" w:eastAsia="zh-CN"/>
        </w:rPr>
        <w:t xml:space="preserve"> </w:t>
      </w:r>
      <w:r w:rsidRPr="003C026D">
        <w:rPr>
          <w:rFonts w:ascii="SimSun" w:eastAsia="SimSun" w:cs="Times New Roman" w:hint="eastAsia"/>
          <w:bCs w:val="0"/>
          <w:kern w:val="22"/>
          <w:sz w:val="24"/>
          <w:szCs w:val="24"/>
          <w:lang w:val="zh-CN" w:eastAsia="zh-CN"/>
        </w:rPr>
        <w:t>使用自愿准则</w:t>
      </w:r>
      <w:r w:rsidR="00420F3A">
        <w:rPr>
          <w:rFonts w:ascii="SimSun" w:eastAsia="SimSun" w:cs="Times New Roman" w:hint="eastAsia"/>
          <w:bCs w:val="0"/>
          <w:kern w:val="22"/>
          <w:sz w:val="24"/>
          <w:szCs w:val="24"/>
          <w:lang w:val="zh-CN" w:eastAsia="zh-CN"/>
        </w:rPr>
        <w:t>，</w:t>
      </w:r>
      <w:r w:rsidR="00420F3A">
        <w:rPr>
          <w:rFonts w:ascii="SimSun" w:eastAsia="SimSun" w:cs="Times New Roman"/>
          <w:bCs w:val="0"/>
          <w:kern w:val="22"/>
          <w:sz w:val="24"/>
          <w:szCs w:val="24"/>
          <w:lang w:val="zh-CN" w:eastAsia="zh-CN"/>
        </w:rPr>
        <w:t>同时认识到</w:t>
      </w:r>
      <w:r w:rsidR="00420F3A">
        <w:rPr>
          <w:rFonts w:ascii="SimSun" w:eastAsia="SimSun" w:cs="Times New Roman" w:hint="eastAsia"/>
          <w:bCs w:val="0"/>
          <w:kern w:val="22"/>
          <w:sz w:val="24"/>
          <w:szCs w:val="24"/>
          <w:lang w:val="zh-CN" w:eastAsia="zh-CN"/>
        </w:rPr>
        <w:t>这样做</w:t>
      </w:r>
      <w:r w:rsidR="00420F3A">
        <w:rPr>
          <w:rFonts w:ascii="SimSun" w:eastAsia="SimSun" w:cs="Times New Roman"/>
          <w:bCs w:val="0"/>
          <w:kern w:val="22"/>
          <w:sz w:val="24"/>
          <w:szCs w:val="24"/>
          <w:lang w:val="zh-CN" w:eastAsia="zh-CN"/>
        </w:rPr>
        <w:t>还有可能推动气候变化缓解</w:t>
      </w:r>
      <w:r w:rsidRPr="003C026D">
        <w:rPr>
          <w:rFonts w:ascii="SimSun" w:eastAsia="SimSun" w:cs="Times New Roman" w:hint="eastAsia"/>
          <w:bCs w:val="0"/>
          <w:kern w:val="22"/>
          <w:sz w:val="24"/>
          <w:szCs w:val="24"/>
          <w:lang w:eastAsia="zh-CN"/>
        </w:rPr>
        <w:t>；</w:t>
      </w:r>
    </w:p>
    <w:p w14:paraId="68DD4265" w14:textId="75285771" w:rsidR="00420F3A" w:rsidRDefault="00E06958"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ascii="SimSun" w:eastAsia="SimSun" w:hAnsi="SimSun" w:cs="SimSun"/>
          <w:sz w:val="24"/>
          <w:szCs w:val="24"/>
          <w:lang w:val="zh-CN" w:eastAsia="zh-CN"/>
        </w:rPr>
      </w:pPr>
      <w:r>
        <w:rPr>
          <w:rFonts w:ascii="KaiTi" w:eastAsia="KaiTi" w:hAnsi="KaiTi" w:hint="eastAsia"/>
          <w:kern w:val="22"/>
          <w:sz w:val="24"/>
          <w:szCs w:val="24"/>
          <w:lang w:val="zh-CN" w:eastAsia="zh-CN"/>
        </w:rPr>
        <w:t>又</w:t>
      </w:r>
      <w:r w:rsidR="00420F3A" w:rsidRPr="007975CD">
        <w:rPr>
          <w:rFonts w:ascii="KaiTi" w:eastAsia="KaiTi" w:hAnsi="KaiTi" w:hint="eastAsia"/>
          <w:kern w:val="22"/>
          <w:sz w:val="24"/>
          <w:szCs w:val="24"/>
          <w:lang w:val="zh-CN" w:eastAsia="zh-CN"/>
        </w:rPr>
        <w:t>鼓励</w:t>
      </w:r>
      <w:r w:rsidR="00420F3A" w:rsidRPr="003C026D">
        <w:rPr>
          <w:rFonts w:ascii="SimSun" w:eastAsia="SimSun" w:hAnsi="SimSun" w:cs="SimSun" w:hint="eastAsia"/>
          <w:sz w:val="24"/>
          <w:szCs w:val="24"/>
          <w:lang w:val="zh-CN" w:eastAsia="zh-CN"/>
        </w:rPr>
        <w:t>各缔约方</w:t>
      </w:r>
      <w:r w:rsidR="00420F3A">
        <w:rPr>
          <w:rFonts w:ascii="SimSun" w:eastAsia="SimSun" w:hAnsi="SimSun" w:cs="SimSun" w:hint="eastAsia"/>
          <w:sz w:val="24"/>
          <w:szCs w:val="24"/>
          <w:lang w:val="zh-CN" w:eastAsia="zh-CN"/>
        </w:rPr>
        <w:t>、</w:t>
      </w:r>
      <w:r w:rsidR="00420F3A" w:rsidRPr="003C026D">
        <w:rPr>
          <w:rFonts w:ascii="SimSun" w:eastAsia="SimSun" w:cs="Times New Roman" w:hint="eastAsia"/>
          <w:bCs w:val="0"/>
          <w:kern w:val="22"/>
          <w:sz w:val="24"/>
          <w:szCs w:val="24"/>
          <w:lang w:val="zh-CN" w:eastAsia="zh-CN"/>
        </w:rPr>
        <w:t>其他国家政府和相关组织</w:t>
      </w:r>
      <w:r w:rsidR="00420F3A">
        <w:rPr>
          <w:rFonts w:ascii="SimSun" w:eastAsia="SimSun" w:cs="Times New Roman" w:hint="eastAsia"/>
          <w:bCs w:val="0"/>
          <w:kern w:val="22"/>
          <w:sz w:val="24"/>
          <w:szCs w:val="24"/>
          <w:lang w:val="zh-CN" w:eastAsia="zh-CN"/>
        </w:rPr>
        <w:t>在</w:t>
      </w:r>
      <w:r w:rsidR="00420F3A">
        <w:rPr>
          <w:rFonts w:ascii="SimSun" w:eastAsia="SimSun" w:hint="eastAsia"/>
          <w:bCs w:val="0"/>
          <w:kern w:val="22"/>
          <w:sz w:val="24"/>
          <w:szCs w:val="24"/>
          <w:lang w:val="zh-CN" w:eastAsia="zh-CN"/>
        </w:rPr>
        <w:t>在</w:t>
      </w:r>
      <w:r w:rsidR="00420F3A">
        <w:rPr>
          <w:rFonts w:ascii="SimSun" w:eastAsia="SimSun"/>
          <w:bCs w:val="0"/>
          <w:kern w:val="22"/>
          <w:sz w:val="24"/>
          <w:szCs w:val="24"/>
          <w:lang w:val="zh-CN" w:eastAsia="zh-CN"/>
        </w:rPr>
        <w:t>设计、适时和监测基于生态系统的</w:t>
      </w:r>
      <w:r w:rsidR="00420F3A">
        <w:rPr>
          <w:rFonts w:ascii="SimSun" w:eastAsia="SimSun" w:hint="eastAsia"/>
          <w:bCs w:val="0"/>
          <w:kern w:val="22"/>
          <w:sz w:val="24"/>
          <w:szCs w:val="24"/>
          <w:lang w:val="zh-CN" w:eastAsia="zh-CN"/>
        </w:rPr>
        <w:t>气候变化适应</w:t>
      </w:r>
      <w:r w:rsidR="00420F3A">
        <w:rPr>
          <w:rFonts w:ascii="SimSun" w:eastAsia="SimSun"/>
          <w:bCs w:val="0"/>
          <w:kern w:val="22"/>
          <w:sz w:val="24"/>
          <w:szCs w:val="24"/>
          <w:lang w:val="zh-CN" w:eastAsia="zh-CN"/>
        </w:rPr>
        <w:t>和</w:t>
      </w:r>
      <w:r w:rsidR="00C27A65">
        <w:rPr>
          <w:rFonts w:ascii="SimSun" w:eastAsia="SimSun" w:hint="eastAsia"/>
          <w:bCs w:val="0"/>
          <w:kern w:val="22"/>
          <w:sz w:val="24"/>
          <w:szCs w:val="24"/>
          <w:lang w:val="zh-CN" w:eastAsia="zh-CN"/>
        </w:rPr>
        <w:t>减少</w:t>
      </w:r>
      <w:r w:rsidR="00C27A65">
        <w:rPr>
          <w:rFonts w:ascii="SimSun" w:eastAsia="SimSun"/>
          <w:bCs w:val="0"/>
          <w:kern w:val="22"/>
          <w:sz w:val="24"/>
          <w:szCs w:val="24"/>
          <w:lang w:val="zh-CN" w:eastAsia="zh-CN"/>
        </w:rPr>
        <w:t>灾害</w:t>
      </w:r>
      <w:r w:rsidR="00C27A65">
        <w:rPr>
          <w:rFonts w:ascii="SimSun" w:eastAsia="SimSun" w:hint="eastAsia"/>
          <w:bCs w:val="0"/>
          <w:kern w:val="22"/>
          <w:sz w:val="24"/>
          <w:szCs w:val="24"/>
          <w:lang w:val="zh-CN" w:eastAsia="zh-CN"/>
        </w:rPr>
        <w:t>风险</w:t>
      </w:r>
      <w:r w:rsidR="00420F3A">
        <w:rPr>
          <w:rFonts w:ascii="SimSun" w:eastAsia="SimSun"/>
          <w:bCs w:val="0"/>
          <w:kern w:val="22"/>
          <w:sz w:val="24"/>
          <w:szCs w:val="24"/>
          <w:lang w:val="zh-CN" w:eastAsia="zh-CN"/>
        </w:rPr>
        <w:t>办法时</w:t>
      </w:r>
      <w:r w:rsidR="00C27A65">
        <w:rPr>
          <w:rFonts w:ascii="SimSun" w:eastAsia="SimSun"/>
          <w:bCs w:val="0"/>
          <w:kern w:val="22"/>
          <w:sz w:val="24"/>
          <w:szCs w:val="24"/>
          <w:lang w:val="zh-CN" w:eastAsia="zh-CN"/>
        </w:rPr>
        <w:t>：</w:t>
      </w:r>
    </w:p>
    <w:p w14:paraId="0B491568" w14:textId="112871FD" w:rsidR="00D93FDB" w:rsidRDefault="00D93FDB" w:rsidP="006C79C9">
      <w:pPr>
        <w:pStyle w:val="Para10"/>
        <w:numPr>
          <w:ilvl w:val="0"/>
          <w:numId w:val="18"/>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在</w:t>
      </w:r>
      <w:r>
        <w:rPr>
          <w:rFonts w:eastAsiaTheme="minorEastAsia"/>
          <w:iCs/>
          <w:color w:val="333333"/>
          <w:sz w:val="24"/>
          <w:szCs w:val="24"/>
          <w:shd w:val="clear" w:color="auto" w:fill="FFFFFF"/>
          <w:lang w:eastAsia="zh-CN"/>
        </w:rPr>
        <w:t>土著人民和地方社区（包括土著妇女和青年）的充分和有效参与下</w:t>
      </w:r>
      <w:r w:rsidR="004B0723">
        <w:rPr>
          <w:rFonts w:eastAsiaTheme="minorEastAsia" w:hint="eastAsia"/>
          <w:iCs/>
          <w:color w:val="333333"/>
          <w:sz w:val="24"/>
          <w:szCs w:val="24"/>
          <w:shd w:val="clear" w:color="auto" w:fill="FFFFFF"/>
          <w:lang w:eastAsia="zh-CN"/>
        </w:rPr>
        <w:t>开展活动</w:t>
      </w:r>
      <w:r>
        <w:rPr>
          <w:rFonts w:eastAsiaTheme="minorEastAsia"/>
          <w:iCs/>
          <w:color w:val="333333"/>
          <w:sz w:val="24"/>
          <w:szCs w:val="24"/>
          <w:shd w:val="clear" w:color="auto" w:fill="FFFFFF"/>
          <w:lang w:eastAsia="zh-CN"/>
        </w:rPr>
        <w:t>，适当确认并支持</w:t>
      </w:r>
      <w:r>
        <w:rPr>
          <w:rFonts w:eastAsiaTheme="minorEastAsia" w:hint="eastAsia"/>
          <w:iCs/>
          <w:color w:val="333333"/>
          <w:sz w:val="24"/>
          <w:szCs w:val="24"/>
          <w:shd w:val="clear" w:color="auto" w:fill="FFFFFF"/>
          <w:lang w:eastAsia="zh-CN"/>
        </w:rPr>
        <w:t>土著人民和</w:t>
      </w:r>
      <w:r>
        <w:rPr>
          <w:rFonts w:eastAsiaTheme="minorEastAsia"/>
          <w:iCs/>
          <w:color w:val="333333"/>
          <w:sz w:val="24"/>
          <w:szCs w:val="24"/>
          <w:shd w:val="clear" w:color="auto" w:fill="FFFFFF"/>
          <w:lang w:eastAsia="zh-CN"/>
        </w:rPr>
        <w:t>地方社区</w:t>
      </w:r>
      <w:r>
        <w:rPr>
          <w:rFonts w:eastAsiaTheme="minorEastAsia" w:hint="eastAsia"/>
          <w:iCs/>
          <w:color w:val="333333"/>
          <w:sz w:val="24"/>
          <w:szCs w:val="24"/>
          <w:shd w:val="clear" w:color="auto" w:fill="FFFFFF"/>
          <w:lang w:eastAsia="zh-CN"/>
        </w:rPr>
        <w:t>领</w:t>
      </w:r>
      <w:r w:rsidR="00E06958">
        <w:rPr>
          <w:rFonts w:eastAsiaTheme="minorEastAsia" w:hint="eastAsia"/>
          <w:iCs/>
          <w:color w:val="333333"/>
          <w:sz w:val="24"/>
          <w:szCs w:val="24"/>
          <w:shd w:val="clear" w:color="auto" w:fill="FFFFFF"/>
          <w:lang w:eastAsia="zh-CN"/>
        </w:rPr>
        <w:t>地</w:t>
      </w:r>
      <w:r>
        <w:rPr>
          <w:rFonts w:eastAsiaTheme="minorEastAsia"/>
          <w:iCs/>
          <w:color w:val="333333"/>
          <w:sz w:val="24"/>
          <w:szCs w:val="24"/>
          <w:shd w:val="clear" w:color="auto" w:fill="FFFFFF"/>
          <w:lang w:eastAsia="zh-CN"/>
        </w:rPr>
        <w:t>和地区的治理、</w:t>
      </w:r>
      <w:r>
        <w:rPr>
          <w:rFonts w:eastAsiaTheme="minorEastAsia" w:hint="eastAsia"/>
          <w:iCs/>
          <w:color w:val="333333"/>
          <w:sz w:val="24"/>
          <w:szCs w:val="24"/>
          <w:shd w:val="clear" w:color="auto" w:fill="FFFFFF"/>
          <w:lang w:eastAsia="zh-CN"/>
        </w:rPr>
        <w:t>管理</w:t>
      </w:r>
      <w:r>
        <w:rPr>
          <w:rFonts w:eastAsiaTheme="minorEastAsia"/>
          <w:iCs/>
          <w:color w:val="333333"/>
          <w:sz w:val="24"/>
          <w:szCs w:val="24"/>
          <w:shd w:val="clear" w:color="auto" w:fill="FFFFFF"/>
          <w:lang w:eastAsia="zh-CN"/>
        </w:rPr>
        <w:t>和养护，</w:t>
      </w:r>
      <w:r w:rsidR="004B0723">
        <w:rPr>
          <w:rFonts w:eastAsiaTheme="minorEastAsia"/>
          <w:iCs/>
          <w:color w:val="333333"/>
          <w:sz w:val="24"/>
          <w:szCs w:val="24"/>
          <w:shd w:val="clear" w:color="auto" w:fill="FFFFFF"/>
          <w:lang w:eastAsia="zh-CN"/>
        </w:rPr>
        <w:t>鼓励</w:t>
      </w:r>
      <w:r w:rsidR="004B0723">
        <w:rPr>
          <w:rFonts w:eastAsiaTheme="minorEastAsia" w:hint="eastAsia"/>
          <w:iCs/>
          <w:color w:val="333333"/>
          <w:sz w:val="24"/>
          <w:szCs w:val="24"/>
          <w:shd w:val="clear" w:color="auto" w:fill="FFFFFF"/>
          <w:lang w:eastAsia="zh-CN"/>
        </w:rPr>
        <w:t>地方层面</w:t>
      </w:r>
      <w:r w:rsidR="004B0723">
        <w:rPr>
          <w:rFonts w:eastAsiaTheme="minorEastAsia"/>
          <w:iCs/>
          <w:color w:val="333333"/>
          <w:sz w:val="24"/>
          <w:szCs w:val="24"/>
          <w:shd w:val="clear" w:color="auto" w:fill="FFFFFF"/>
          <w:lang w:eastAsia="zh-CN"/>
        </w:rPr>
        <w:t>由</w:t>
      </w:r>
      <w:r w:rsidR="004B0723">
        <w:rPr>
          <w:rFonts w:eastAsiaTheme="minorEastAsia" w:hint="eastAsia"/>
          <w:iCs/>
          <w:color w:val="333333"/>
          <w:sz w:val="24"/>
          <w:szCs w:val="24"/>
          <w:shd w:val="clear" w:color="auto" w:fill="FFFFFF"/>
          <w:lang w:eastAsia="zh-CN"/>
        </w:rPr>
        <w:t>土著人民</w:t>
      </w:r>
      <w:r w:rsidR="004B0723">
        <w:rPr>
          <w:rFonts w:eastAsiaTheme="minorEastAsia"/>
          <w:iCs/>
          <w:color w:val="333333"/>
          <w:sz w:val="24"/>
          <w:szCs w:val="24"/>
          <w:shd w:val="clear" w:color="auto" w:fill="FFFFFF"/>
          <w:lang w:eastAsia="zh-CN"/>
        </w:rPr>
        <w:t>和地方社区牵头的活动</w:t>
      </w:r>
      <w:r w:rsidR="004B0723">
        <w:rPr>
          <w:rFonts w:eastAsiaTheme="minorEastAsia" w:hint="eastAsia"/>
          <w:iCs/>
          <w:color w:val="333333"/>
          <w:sz w:val="24"/>
          <w:szCs w:val="24"/>
          <w:shd w:val="clear" w:color="auto" w:fill="FFFFFF"/>
          <w:lang w:eastAsia="zh-CN"/>
        </w:rPr>
        <w:t>，</w:t>
      </w:r>
      <w:r>
        <w:rPr>
          <w:rFonts w:eastAsiaTheme="minorEastAsia"/>
          <w:iCs/>
          <w:color w:val="333333"/>
          <w:sz w:val="24"/>
          <w:szCs w:val="24"/>
          <w:shd w:val="clear" w:color="auto" w:fill="FFFFFF"/>
          <w:lang w:eastAsia="zh-CN"/>
        </w:rPr>
        <w:t>在</w:t>
      </w:r>
      <w:r w:rsidR="004B0723">
        <w:rPr>
          <w:rFonts w:eastAsiaTheme="minorEastAsia" w:hint="eastAsia"/>
          <w:iCs/>
          <w:color w:val="333333"/>
          <w:sz w:val="24"/>
          <w:szCs w:val="24"/>
          <w:shd w:val="clear" w:color="auto" w:fill="FFFFFF"/>
          <w:lang w:eastAsia="zh-CN"/>
        </w:rPr>
        <w:t>酌情获得</w:t>
      </w:r>
      <w:r>
        <w:rPr>
          <w:rFonts w:eastAsiaTheme="minorEastAsia"/>
          <w:iCs/>
          <w:color w:val="333333"/>
          <w:sz w:val="24"/>
          <w:szCs w:val="24"/>
          <w:shd w:val="clear" w:color="auto" w:fill="FFFFFF"/>
          <w:lang w:eastAsia="zh-CN"/>
        </w:rPr>
        <w:t>土著人民</w:t>
      </w:r>
      <w:r w:rsidR="004B0723">
        <w:rPr>
          <w:rFonts w:eastAsiaTheme="minorEastAsia" w:hint="eastAsia"/>
          <w:iCs/>
          <w:color w:val="333333"/>
          <w:sz w:val="24"/>
          <w:szCs w:val="24"/>
          <w:shd w:val="clear" w:color="auto" w:fill="FFFFFF"/>
          <w:lang w:eastAsia="zh-CN"/>
        </w:rPr>
        <w:t>和地方社区</w:t>
      </w:r>
      <w:r>
        <w:rPr>
          <w:rFonts w:eastAsiaTheme="minorEastAsia"/>
          <w:iCs/>
          <w:color w:val="333333"/>
          <w:sz w:val="24"/>
          <w:szCs w:val="24"/>
          <w:shd w:val="clear" w:color="auto" w:fill="FFFFFF"/>
          <w:lang w:eastAsia="zh-CN"/>
        </w:rPr>
        <w:t>的自由、事先和知情</w:t>
      </w:r>
      <w:r>
        <w:rPr>
          <w:rFonts w:eastAsiaTheme="minorEastAsia"/>
          <w:iCs/>
          <w:color w:val="333333"/>
          <w:sz w:val="24"/>
          <w:szCs w:val="24"/>
          <w:shd w:val="clear" w:color="auto" w:fill="FFFFFF"/>
          <w:lang w:eastAsia="zh-CN"/>
        </w:rPr>
        <w:lastRenderedPageBreak/>
        <w:t>同意的情况下，</w:t>
      </w:r>
      <w:r w:rsidR="00AA334A">
        <w:rPr>
          <w:rFonts w:eastAsiaTheme="minorEastAsia" w:hint="eastAsia"/>
          <w:iCs/>
          <w:color w:val="333333"/>
          <w:sz w:val="24"/>
          <w:szCs w:val="24"/>
          <w:shd w:val="clear" w:color="auto" w:fill="FFFFFF"/>
          <w:lang w:eastAsia="zh-CN"/>
        </w:rPr>
        <w:t>并</w:t>
      </w:r>
      <w:r w:rsidR="00AA334A">
        <w:rPr>
          <w:rFonts w:eastAsiaTheme="minorEastAsia"/>
          <w:iCs/>
          <w:color w:val="333333"/>
          <w:sz w:val="24"/>
          <w:szCs w:val="24"/>
          <w:shd w:val="clear" w:color="auto" w:fill="FFFFFF"/>
          <w:lang w:eastAsia="zh-CN"/>
        </w:rPr>
        <w:t>根据国家政策、条例和国情，</w:t>
      </w:r>
      <w:r w:rsidR="004B0723">
        <w:rPr>
          <w:rFonts w:eastAsiaTheme="minorEastAsia" w:hint="eastAsia"/>
          <w:iCs/>
          <w:color w:val="333333"/>
          <w:sz w:val="24"/>
          <w:szCs w:val="24"/>
          <w:shd w:val="clear" w:color="auto" w:fill="FFFFFF"/>
          <w:lang w:eastAsia="zh-CN"/>
        </w:rPr>
        <w:t>纳入对于</w:t>
      </w:r>
      <w:r w:rsidR="004F3027">
        <w:rPr>
          <w:rFonts w:eastAsiaTheme="minorEastAsia" w:hint="eastAsia"/>
          <w:iCs/>
          <w:color w:val="333333"/>
          <w:sz w:val="24"/>
          <w:szCs w:val="24"/>
          <w:shd w:val="clear" w:color="auto" w:fill="FFFFFF"/>
          <w:lang w:eastAsia="zh-CN"/>
        </w:rPr>
        <w:t>土著</w:t>
      </w:r>
      <w:r w:rsidR="004F3027">
        <w:rPr>
          <w:rFonts w:eastAsiaTheme="minorEastAsia"/>
          <w:iCs/>
          <w:color w:val="333333"/>
          <w:sz w:val="24"/>
          <w:szCs w:val="24"/>
          <w:shd w:val="clear" w:color="auto" w:fill="FFFFFF"/>
          <w:lang w:eastAsia="zh-CN"/>
        </w:rPr>
        <w:t>和</w:t>
      </w:r>
      <w:r>
        <w:rPr>
          <w:rFonts w:eastAsiaTheme="minorEastAsia"/>
          <w:iCs/>
          <w:color w:val="333333"/>
          <w:sz w:val="24"/>
          <w:szCs w:val="24"/>
          <w:shd w:val="clear" w:color="auto" w:fill="FFFFFF"/>
          <w:lang w:eastAsia="zh-CN"/>
        </w:rPr>
        <w:t>传统知识、做法和机制</w:t>
      </w:r>
      <w:r w:rsidR="004B0723">
        <w:rPr>
          <w:rFonts w:eastAsiaTheme="minorEastAsia" w:hint="eastAsia"/>
          <w:iCs/>
          <w:color w:val="333333"/>
          <w:sz w:val="24"/>
          <w:szCs w:val="24"/>
          <w:shd w:val="clear" w:color="auto" w:fill="FFFFFF"/>
          <w:lang w:eastAsia="zh-CN"/>
        </w:rPr>
        <w:t>的考虑和整合</w:t>
      </w:r>
      <w:r>
        <w:rPr>
          <w:rFonts w:eastAsiaTheme="minorEastAsia"/>
          <w:iCs/>
          <w:color w:val="333333"/>
          <w:sz w:val="24"/>
          <w:szCs w:val="24"/>
          <w:shd w:val="clear" w:color="auto" w:fill="FFFFFF"/>
          <w:lang w:eastAsia="zh-CN"/>
        </w:rPr>
        <w:t>；</w:t>
      </w:r>
    </w:p>
    <w:p w14:paraId="0DC6DBCD" w14:textId="144C32DA" w:rsidR="00C27A65" w:rsidRPr="00C27A65" w:rsidRDefault="00D93FDB" w:rsidP="006C79C9">
      <w:pPr>
        <w:pStyle w:val="Para10"/>
        <w:numPr>
          <w:ilvl w:val="0"/>
          <w:numId w:val="18"/>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确保</w:t>
      </w:r>
      <w:r>
        <w:rPr>
          <w:rFonts w:eastAsiaTheme="minorEastAsia"/>
          <w:iCs/>
          <w:color w:val="333333"/>
          <w:sz w:val="24"/>
          <w:szCs w:val="24"/>
          <w:shd w:val="clear" w:color="auto" w:fill="FFFFFF"/>
          <w:lang w:eastAsia="zh-CN"/>
        </w:rPr>
        <w:t>各项活动不会</w:t>
      </w:r>
      <w:r>
        <w:rPr>
          <w:rFonts w:eastAsiaTheme="minorEastAsia" w:hint="eastAsia"/>
          <w:iCs/>
          <w:color w:val="333333"/>
          <w:sz w:val="24"/>
          <w:szCs w:val="24"/>
          <w:shd w:val="clear" w:color="auto" w:fill="FFFFFF"/>
          <w:lang w:eastAsia="zh-CN"/>
        </w:rPr>
        <w:t>助长</w:t>
      </w:r>
      <w:r>
        <w:rPr>
          <w:rFonts w:eastAsiaTheme="minorEastAsia"/>
          <w:iCs/>
          <w:color w:val="333333"/>
          <w:sz w:val="24"/>
          <w:szCs w:val="24"/>
          <w:shd w:val="clear" w:color="auto" w:fill="FFFFFF"/>
          <w:lang w:eastAsia="zh-CN"/>
        </w:rPr>
        <w:t>生物多样性</w:t>
      </w:r>
      <w:r w:rsidR="00AA334A">
        <w:rPr>
          <w:rFonts w:eastAsiaTheme="minorEastAsia" w:hint="eastAsia"/>
          <w:iCs/>
          <w:color w:val="333333"/>
          <w:sz w:val="24"/>
          <w:szCs w:val="24"/>
          <w:shd w:val="clear" w:color="auto" w:fill="FFFFFF"/>
          <w:lang w:eastAsia="zh-CN"/>
        </w:rPr>
        <w:t>和</w:t>
      </w:r>
      <w:r w:rsidR="00AA334A">
        <w:rPr>
          <w:rFonts w:eastAsiaTheme="minorEastAsia"/>
          <w:iCs/>
          <w:color w:val="333333"/>
          <w:sz w:val="24"/>
          <w:szCs w:val="24"/>
          <w:shd w:val="clear" w:color="auto" w:fill="FFFFFF"/>
          <w:lang w:eastAsia="zh-CN"/>
        </w:rPr>
        <w:t>生态系统破坏和</w:t>
      </w:r>
      <w:r>
        <w:rPr>
          <w:rFonts w:eastAsiaTheme="minorEastAsia"/>
          <w:iCs/>
          <w:color w:val="333333"/>
          <w:sz w:val="24"/>
          <w:szCs w:val="24"/>
          <w:shd w:val="clear" w:color="auto" w:fill="FFFFFF"/>
          <w:lang w:eastAsia="zh-CN"/>
        </w:rPr>
        <w:t>丧失</w:t>
      </w:r>
      <w:r>
        <w:rPr>
          <w:rFonts w:eastAsiaTheme="minorEastAsia" w:hint="eastAsia"/>
          <w:iCs/>
          <w:color w:val="333333"/>
          <w:sz w:val="24"/>
          <w:szCs w:val="24"/>
          <w:shd w:val="clear" w:color="auto" w:fill="FFFFFF"/>
          <w:lang w:eastAsia="zh-CN"/>
        </w:rPr>
        <w:t>的</w:t>
      </w:r>
      <w:r>
        <w:rPr>
          <w:rFonts w:eastAsiaTheme="minorEastAsia"/>
          <w:iCs/>
          <w:color w:val="333333"/>
          <w:sz w:val="24"/>
          <w:szCs w:val="24"/>
          <w:shd w:val="clear" w:color="auto" w:fill="FFFFFF"/>
          <w:lang w:eastAsia="zh-CN"/>
        </w:rPr>
        <w:t>驱动因素，例如引入</w:t>
      </w:r>
      <w:r>
        <w:rPr>
          <w:rFonts w:eastAsiaTheme="minorEastAsia" w:hint="eastAsia"/>
          <w:iCs/>
          <w:color w:val="333333"/>
          <w:sz w:val="24"/>
          <w:szCs w:val="24"/>
          <w:shd w:val="clear" w:color="auto" w:fill="FFFFFF"/>
          <w:lang w:eastAsia="zh-CN"/>
        </w:rPr>
        <w:t>外来入侵物种</w:t>
      </w:r>
      <w:r>
        <w:rPr>
          <w:rFonts w:eastAsiaTheme="minorEastAsia"/>
          <w:iCs/>
          <w:color w:val="333333"/>
          <w:sz w:val="24"/>
          <w:szCs w:val="24"/>
          <w:shd w:val="clear" w:color="auto" w:fill="FFFFFF"/>
          <w:lang w:eastAsia="zh-CN"/>
        </w:rPr>
        <w:t>或无法持续的林业和农业</w:t>
      </w:r>
      <w:r w:rsidR="00AA334A">
        <w:rPr>
          <w:rFonts w:eastAsiaTheme="minorEastAsia" w:hint="eastAsia"/>
          <w:iCs/>
          <w:color w:val="333333"/>
          <w:sz w:val="24"/>
          <w:szCs w:val="24"/>
          <w:shd w:val="clear" w:color="auto" w:fill="FFFFFF"/>
          <w:lang w:eastAsia="zh-CN"/>
        </w:rPr>
        <w:t>等</w:t>
      </w:r>
      <w:r>
        <w:rPr>
          <w:rFonts w:eastAsiaTheme="minorEastAsia"/>
          <w:iCs/>
          <w:color w:val="333333"/>
          <w:sz w:val="24"/>
          <w:szCs w:val="24"/>
          <w:shd w:val="clear" w:color="auto" w:fill="FFFFFF"/>
          <w:lang w:eastAsia="zh-CN"/>
        </w:rPr>
        <w:t>；</w:t>
      </w:r>
    </w:p>
    <w:p w14:paraId="20EAF09C" w14:textId="29C498E8" w:rsidR="00C27A65" w:rsidRPr="00C27A65" w:rsidRDefault="00AA334A" w:rsidP="006C79C9">
      <w:pPr>
        <w:pStyle w:val="Para10"/>
        <w:numPr>
          <w:ilvl w:val="0"/>
          <w:numId w:val="18"/>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考虑到</w:t>
      </w:r>
      <w:r w:rsidR="00FA7FA5">
        <w:rPr>
          <w:rFonts w:eastAsiaTheme="minorEastAsia"/>
          <w:iCs/>
          <w:color w:val="333333"/>
          <w:sz w:val="24"/>
          <w:szCs w:val="24"/>
          <w:shd w:val="clear" w:color="auto" w:fill="FFFFFF"/>
          <w:lang w:eastAsia="zh-CN"/>
        </w:rPr>
        <w:t>区域一级的</w:t>
      </w:r>
      <w:r w:rsidR="00FA7FA5">
        <w:rPr>
          <w:rFonts w:eastAsiaTheme="minorEastAsia" w:hint="eastAsia"/>
          <w:iCs/>
          <w:color w:val="333333"/>
          <w:sz w:val="24"/>
          <w:szCs w:val="24"/>
          <w:shd w:val="clear" w:color="auto" w:fill="FFFFFF"/>
          <w:lang w:eastAsia="zh-CN"/>
        </w:rPr>
        <w:t>跨界</w:t>
      </w:r>
      <w:r w:rsidR="00FA7FA5">
        <w:rPr>
          <w:rFonts w:eastAsiaTheme="minorEastAsia"/>
          <w:iCs/>
          <w:color w:val="333333"/>
          <w:sz w:val="24"/>
          <w:szCs w:val="24"/>
          <w:shd w:val="clear" w:color="auto" w:fill="FFFFFF"/>
          <w:lang w:eastAsia="zh-CN"/>
        </w:rPr>
        <w:t>办法；</w:t>
      </w:r>
    </w:p>
    <w:p w14:paraId="701D5FCB" w14:textId="7806A2A1" w:rsidR="00C27A65" w:rsidRPr="00C27A65" w:rsidRDefault="00AA334A" w:rsidP="006C79C9">
      <w:pPr>
        <w:pStyle w:val="Para10"/>
        <w:numPr>
          <w:ilvl w:val="0"/>
          <w:numId w:val="18"/>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加强不同</w:t>
      </w:r>
      <w:r>
        <w:rPr>
          <w:rFonts w:eastAsiaTheme="minorEastAsia"/>
          <w:iCs/>
          <w:color w:val="333333"/>
          <w:sz w:val="24"/>
          <w:szCs w:val="24"/>
          <w:shd w:val="clear" w:color="auto" w:fill="FFFFFF"/>
          <w:lang w:eastAsia="zh-CN"/>
        </w:rPr>
        <w:t>政策和</w:t>
      </w:r>
      <w:r>
        <w:rPr>
          <w:rFonts w:eastAsiaTheme="minorEastAsia" w:hint="eastAsia"/>
          <w:iCs/>
          <w:color w:val="333333"/>
          <w:sz w:val="24"/>
          <w:szCs w:val="24"/>
          <w:shd w:val="clear" w:color="auto" w:fill="FFFFFF"/>
          <w:lang w:eastAsia="zh-CN"/>
        </w:rPr>
        <w:t>实施战略</w:t>
      </w:r>
      <w:r>
        <w:rPr>
          <w:rFonts w:eastAsiaTheme="minorEastAsia"/>
          <w:iCs/>
          <w:color w:val="333333"/>
          <w:sz w:val="24"/>
          <w:szCs w:val="24"/>
          <w:shd w:val="clear" w:color="auto" w:fill="FFFFFF"/>
          <w:lang w:eastAsia="zh-CN"/>
        </w:rPr>
        <w:t>之间</w:t>
      </w:r>
      <w:r w:rsidR="00FA7FA5">
        <w:rPr>
          <w:rFonts w:eastAsiaTheme="minorEastAsia"/>
          <w:iCs/>
          <w:color w:val="333333"/>
          <w:sz w:val="24"/>
          <w:szCs w:val="24"/>
          <w:shd w:val="clear" w:color="auto" w:fill="FFFFFF"/>
          <w:lang w:eastAsia="zh-CN"/>
        </w:rPr>
        <w:t>的协同增效；</w:t>
      </w:r>
    </w:p>
    <w:p w14:paraId="31F0E7C2" w14:textId="3B2DF7D2" w:rsidR="00C27A65" w:rsidRPr="00C27A65" w:rsidRDefault="00FA7FA5" w:rsidP="006C79C9">
      <w:pPr>
        <w:pStyle w:val="Para10"/>
        <w:numPr>
          <w:ilvl w:val="0"/>
          <w:numId w:val="18"/>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加强与民间社会组织</w:t>
      </w:r>
      <w:r w:rsidR="00175B6A">
        <w:rPr>
          <w:rFonts w:eastAsiaTheme="minorEastAsia" w:hint="eastAsia"/>
          <w:iCs/>
          <w:color w:val="333333"/>
          <w:sz w:val="24"/>
          <w:szCs w:val="24"/>
          <w:shd w:val="clear" w:color="auto" w:fill="FFFFFF"/>
          <w:lang w:eastAsia="zh-CN"/>
        </w:rPr>
        <w:t>、</w:t>
      </w:r>
      <w:r w:rsidR="00175B6A">
        <w:rPr>
          <w:rFonts w:eastAsiaTheme="minorEastAsia"/>
          <w:iCs/>
          <w:color w:val="333333"/>
          <w:sz w:val="24"/>
          <w:szCs w:val="24"/>
          <w:shd w:val="clear" w:color="auto" w:fill="FFFFFF"/>
          <w:lang w:eastAsia="zh-CN"/>
        </w:rPr>
        <w:t>私人部门</w:t>
      </w:r>
      <w:r>
        <w:rPr>
          <w:rFonts w:eastAsiaTheme="minorEastAsia"/>
          <w:iCs/>
          <w:color w:val="333333"/>
          <w:sz w:val="24"/>
          <w:szCs w:val="24"/>
          <w:shd w:val="clear" w:color="auto" w:fill="FFFFFF"/>
          <w:lang w:eastAsia="zh-CN"/>
        </w:rPr>
        <w:t>和其他主要行为方</w:t>
      </w:r>
      <w:r>
        <w:rPr>
          <w:rFonts w:eastAsiaTheme="minorEastAsia" w:hint="eastAsia"/>
          <w:iCs/>
          <w:color w:val="333333"/>
          <w:sz w:val="24"/>
          <w:szCs w:val="24"/>
          <w:shd w:val="clear" w:color="auto" w:fill="FFFFFF"/>
          <w:lang w:eastAsia="zh-CN"/>
        </w:rPr>
        <w:t>的广泛</w:t>
      </w:r>
      <w:r>
        <w:rPr>
          <w:rFonts w:eastAsiaTheme="minorEastAsia"/>
          <w:iCs/>
          <w:color w:val="333333"/>
          <w:sz w:val="24"/>
          <w:szCs w:val="24"/>
          <w:shd w:val="clear" w:color="auto" w:fill="FFFFFF"/>
          <w:lang w:eastAsia="zh-CN"/>
        </w:rPr>
        <w:t>交往；</w:t>
      </w:r>
    </w:p>
    <w:p w14:paraId="01F7BE72" w14:textId="266EC03F" w:rsidR="00C27A65" w:rsidRPr="00C27A65" w:rsidRDefault="00FA7FA5" w:rsidP="006C79C9">
      <w:pPr>
        <w:pStyle w:val="Para10"/>
        <w:numPr>
          <w:ilvl w:val="0"/>
          <w:numId w:val="18"/>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在</w:t>
      </w:r>
      <w:r>
        <w:rPr>
          <w:rFonts w:eastAsiaTheme="minorEastAsia"/>
          <w:iCs/>
          <w:color w:val="333333"/>
          <w:sz w:val="24"/>
          <w:szCs w:val="24"/>
          <w:shd w:val="clear" w:color="auto" w:fill="FFFFFF"/>
          <w:lang w:eastAsia="zh-CN"/>
        </w:rPr>
        <w:t>相关情况下，鼓励</w:t>
      </w:r>
      <w:r w:rsidR="00175B6A">
        <w:rPr>
          <w:rFonts w:eastAsiaTheme="minorEastAsia" w:hint="eastAsia"/>
          <w:iCs/>
          <w:color w:val="333333"/>
          <w:sz w:val="24"/>
          <w:szCs w:val="24"/>
          <w:shd w:val="clear" w:color="auto" w:fill="FFFFFF"/>
          <w:lang w:eastAsia="zh-CN"/>
        </w:rPr>
        <w:t>那些</w:t>
      </w:r>
      <w:r w:rsidR="00175B6A">
        <w:rPr>
          <w:rFonts w:eastAsiaTheme="minorEastAsia"/>
          <w:iCs/>
          <w:color w:val="333333"/>
          <w:sz w:val="24"/>
          <w:szCs w:val="24"/>
          <w:shd w:val="clear" w:color="auto" w:fill="FFFFFF"/>
          <w:lang w:eastAsia="zh-CN"/>
        </w:rPr>
        <w:t>支持弱势群体包括妇女、青年和老年人</w:t>
      </w:r>
      <w:r>
        <w:rPr>
          <w:rFonts w:eastAsiaTheme="minorEastAsia"/>
          <w:iCs/>
          <w:color w:val="333333"/>
          <w:sz w:val="24"/>
          <w:szCs w:val="24"/>
          <w:shd w:val="clear" w:color="auto" w:fill="FFFFFF"/>
          <w:lang w:eastAsia="zh-CN"/>
        </w:rPr>
        <w:t>的</w:t>
      </w:r>
      <w:r w:rsidR="00CE6FA8">
        <w:rPr>
          <w:rFonts w:eastAsiaTheme="minorEastAsia" w:hint="eastAsia"/>
          <w:iCs/>
          <w:color w:val="333333"/>
          <w:sz w:val="24"/>
          <w:szCs w:val="24"/>
          <w:shd w:val="clear" w:color="auto" w:fill="FFFFFF"/>
          <w:lang w:eastAsia="zh-CN"/>
        </w:rPr>
        <w:t>地方层面</w:t>
      </w:r>
      <w:r w:rsidR="00CE6FA8">
        <w:rPr>
          <w:rFonts w:eastAsiaTheme="minorEastAsia"/>
          <w:iCs/>
          <w:color w:val="333333"/>
          <w:sz w:val="24"/>
          <w:szCs w:val="24"/>
          <w:shd w:val="clear" w:color="auto" w:fill="FFFFFF"/>
          <w:lang w:eastAsia="zh-CN"/>
        </w:rPr>
        <w:t>的活动</w:t>
      </w:r>
      <w:r w:rsidR="00CE6FA8">
        <w:rPr>
          <w:rFonts w:eastAsiaTheme="minorEastAsia" w:hint="eastAsia"/>
          <w:iCs/>
          <w:color w:val="333333"/>
          <w:sz w:val="24"/>
          <w:szCs w:val="24"/>
          <w:shd w:val="clear" w:color="auto" w:fill="FFFFFF"/>
          <w:lang w:eastAsia="zh-CN"/>
        </w:rPr>
        <w:t>；</w:t>
      </w:r>
    </w:p>
    <w:p w14:paraId="1851BB09" w14:textId="20EBDCA1" w:rsidR="00D83F57" w:rsidRPr="003C026D" w:rsidRDefault="00D83F57"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ascii="Univers" w:hAnsi="Univers"/>
          <w:kern w:val="22"/>
          <w:sz w:val="24"/>
          <w:szCs w:val="24"/>
          <w:lang w:eastAsia="zh-CN"/>
        </w:rPr>
      </w:pPr>
      <w:r w:rsidRPr="007975CD">
        <w:rPr>
          <w:rFonts w:ascii="KaiTi" w:eastAsia="KaiTi" w:hAnsi="KaiTi" w:hint="eastAsia"/>
          <w:kern w:val="22"/>
          <w:sz w:val="24"/>
          <w:szCs w:val="24"/>
          <w:lang w:val="zh-CN" w:eastAsia="zh-CN"/>
        </w:rPr>
        <w:t>鼓励</w:t>
      </w:r>
      <w:r w:rsidRPr="00CE6FA8">
        <w:rPr>
          <w:rFonts w:eastAsiaTheme="minorEastAsia" w:cs="Times New Roman" w:hint="eastAsia"/>
          <w:bCs w:val="0"/>
          <w:iCs/>
          <w:snapToGrid w:val="0"/>
          <w:color w:val="333333"/>
          <w:sz w:val="24"/>
          <w:szCs w:val="24"/>
          <w:shd w:val="clear" w:color="auto" w:fill="FFFFFF"/>
          <w:lang w:eastAsia="zh-CN"/>
        </w:rPr>
        <w:t>各缔约方依照</w:t>
      </w:r>
      <w:r w:rsidRPr="00DC07E1">
        <w:rPr>
          <w:rFonts w:eastAsiaTheme="minorEastAsia" w:cs="Times New Roman" w:hint="eastAsia"/>
          <w:sz w:val="24"/>
          <w:szCs w:val="24"/>
          <w:lang w:val="zh-CN" w:eastAsia="zh-CN"/>
        </w:rPr>
        <w:t>第</w:t>
      </w:r>
      <w:hyperlink r:id="rId11" w:history="1">
        <w:r w:rsidR="004B0723" w:rsidRPr="004B0723">
          <w:rPr>
            <w:rStyle w:val="Hyperlink"/>
            <w:kern w:val="22"/>
            <w:sz w:val="24"/>
            <w:lang w:eastAsia="zh-CN"/>
          </w:rPr>
          <w:t>IX/16</w:t>
        </w:r>
      </w:hyperlink>
      <w:r w:rsidRPr="00DC07E1">
        <w:rPr>
          <w:rFonts w:eastAsiaTheme="minorEastAsia" w:cs="Times New Roman" w:hint="eastAsia"/>
          <w:sz w:val="24"/>
          <w:szCs w:val="24"/>
          <w:lang w:val="zh-CN" w:eastAsia="zh-CN"/>
        </w:rPr>
        <w:t>号</w:t>
      </w:r>
      <w:r w:rsidRPr="00842C3F">
        <w:rPr>
          <w:rFonts w:eastAsiaTheme="minorEastAsia" w:cs="Times New Roman"/>
          <w:lang w:eastAsia="zh-CN"/>
        </w:rPr>
        <w:t>、</w:t>
      </w:r>
      <w:hyperlink r:id="rId12" w:history="1">
        <w:r w:rsidRPr="00842C3F">
          <w:rPr>
            <w:rStyle w:val="Hyperlink"/>
            <w:rFonts w:eastAsiaTheme="minorEastAsia" w:cs="Times New Roman"/>
            <w:sz w:val="24"/>
            <w:szCs w:val="24"/>
            <w:lang w:val="zh-CN" w:eastAsia="zh-CN"/>
          </w:rPr>
          <w:t>第</w:t>
        </w:r>
        <w:r w:rsidRPr="00842C3F">
          <w:rPr>
            <w:rStyle w:val="Hyperlink"/>
            <w:rFonts w:eastAsiaTheme="minorEastAsia" w:cs="Times New Roman"/>
            <w:sz w:val="24"/>
            <w:szCs w:val="24"/>
            <w:lang w:eastAsia="zh-CN"/>
          </w:rPr>
          <w:t>X/33</w:t>
        </w:r>
        <w:r w:rsidRPr="00842C3F">
          <w:rPr>
            <w:rStyle w:val="Hyperlink"/>
            <w:rFonts w:eastAsiaTheme="minorEastAsia" w:cs="Times New Roman"/>
            <w:sz w:val="24"/>
            <w:szCs w:val="24"/>
            <w:lang w:val="zh-CN" w:eastAsia="zh-CN"/>
          </w:rPr>
          <w:t>号</w:t>
        </w:r>
      </w:hyperlink>
      <w:r w:rsidRPr="00842C3F">
        <w:rPr>
          <w:rFonts w:eastAsiaTheme="minorEastAsia" w:cs="Times New Roman"/>
          <w:sz w:val="24"/>
          <w:szCs w:val="24"/>
          <w:lang w:val="zh-CN" w:eastAsia="zh-CN"/>
        </w:rPr>
        <w:t>、</w:t>
      </w:r>
      <w:r w:rsidR="00DC07E1">
        <w:rPr>
          <w:rFonts w:eastAsiaTheme="minorEastAsia" w:cs="Times New Roman" w:hint="eastAsia"/>
          <w:sz w:val="24"/>
          <w:szCs w:val="24"/>
          <w:lang w:val="zh-CN" w:eastAsia="zh-CN"/>
        </w:rPr>
        <w:t>第</w:t>
      </w:r>
      <w:hyperlink r:id="rId13" w:history="1">
        <w:r w:rsidR="004B0723" w:rsidRPr="004B0723">
          <w:rPr>
            <w:rStyle w:val="Hyperlink"/>
            <w:kern w:val="22"/>
            <w:sz w:val="24"/>
            <w:lang w:eastAsia="zh-CN"/>
          </w:rPr>
          <w:t>XII/20</w:t>
        </w:r>
      </w:hyperlink>
      <w:r w:rsidR="00DC07E1">
        <w:rPr>
          <w:rFonts w:eastAsiaTheme="minorEastAsia" w:cs="Times New Roman" w:hint="eastAsia"/>
          <w:sz w:val="24"/>
          <w:szCs w:val="24"/>
          <w:lang w:val="zh-CN" w:eastAsia="zh-CN"/>
        </w:rPr>
        <w:t>号</w:t>
      </w:r>
      <w:r w:rsidR="00DC07E1">
        <w:rPr>
          <w:rFonts w:eastAsiaTheme="minorEastAsia" w:cs="Times New Roman"/>
          <w:sz w:val="24"/>
          <w:szCs w:val="24"/>
          <w:lang w:val="zh-CN" w:eastAsia="zh-CN"/>
        </w:rPr>
        <w:t>、</w:t>
      </w:r>
      <w:hyperlink r:id="rId14" w:history="1">
        <w:r w:rsidRPr="00842C3F">
          <w:rPr>
            <w:rStyle w:val="Hyperlink"/>
            <w:rFonts w:eastAsiaTheme="minorEastAsia" w:cs="Times New Roman"/>
            <w:sz w:val="24"/>
            <w:szCs w:val="24"/>
            <w:lang w:val="zh-CN" w:eastAsia="zh-CN"/>
          </w:rPr>
          <w:t>第</w:t>
        </w:r>
        <w:r w:rsidRPr="00842C3F">
          <w:rPr>
            <w:rStyle w:val="Hyperlink"/>
            <w:rFonts w:eastAsiaTheme="minorEastAsia" w:cs="Times New Roman"/>
            <w:sz w:val="24"/>
            <w:szCs w:val="24"/>
            <w:lang w:eastAsia="zh-CN"/>
          </w:rPr>
          <w:t>XIII/4</w:t>
        </w:r>
        <w:r w:rsidRPr="00842C3F">
          <w:rPr>
            <w:rStyle w:val="Hyperlink"/>
            <w:rFonts w:eastAsiaTheme="minorEastAsia" w:cs="Times New Roman"/>
            <w:sz w:val="24"/>
            <w:szCs w:val="24"/>
            <w:lang w:val="zh-CN" w:eastAsia="zh-CN"/>
          </w:rPr>
          <w:t>号</w:t>
        </w:r>
      </w:hyperlink>
      <w:r w:rsidRPr="00842C3F">
        <w:rPr>
          <w:rFonts w:eastAsiaTheme="minorEastAsia" w:cs="Times New Roman"/>
          <w:sz w:val="24"/>
          <w:szCs w:val="24"/>
          <w:lang w:val="zh-CN" w:eastAsia="zh-CN"/>
        </w:rPr>
        <w:t>和</w:t>
      </w:r>
      <w:r w:rsidRPr="00DC07E1">
        <w:rPr>
          <w:rFonts w:eastAsiaTheme="minorEastAsia" w:cs="Times New Roman" w:hint="eastAsia"/>
          <w:sz w:val="24"/>
          <w:szCs w:val="24"/>
          <w:lang w:val="zh-CN" w:eastAsia="zh-CN"/>
        </w:rPr>
        <w:t>第</w:t>
      </w:r>
      <w:hyperlink r:id="rId15" w:history="1">
        <w:r w:rsidR="004B0723" w:rsidRPr="004B0723">
          <w:rPr>
            <w:rStyle w:val="Hyperlink"/>
            <w:kern w:val="22"/>
            <w:sz w:val="24"/>
            <w:lang w:eastAsia="zh-CN"/>
          </w:rPr>
          <w:t>XIII/5</w:t>
        </w:r>
      </w:hyperlink>
      <w:r w:rsidRPr="00DC07E1">
        <w:rPr>
          <w:rFonts w:eastAsiaTheme="minorEastAsia" w:cs="Times New Roman" w:hint="eastAsia"/>
          <w:sz w:val="24"/>
          <w:szCs w:val="24"/>
          <w:lang w:val="zh-CN" w:eastAsia="zh-CN"/>
        </w:rPr>
        <w:t>号决定</w:t>
      </w:r>
      <w:r w:rsidRPr="00CE6FA8">
        <w:rPr>
          <w:rFonts w:eastAsiaTheme="minorEastAsia" w:cs="Times New Roman" w:hint="eastAsia"/>
          <w:bCs w:val="0"/>
          <w:iCs/>
          <w:snapToGrid w:val="0"/>
          <w:color w:val="333333"/>
          <w:sz w:val="24"/>
          <w:szCs w:val="24"/>
          <w:shd w:val="clear" w:color="auto" w:fill="FFFFFF"/>
          <w:lang w:eastAsia="zh-CN"/>
        </w:rPr>
        <w:t>进一步加强努力：</w:t>
      </w:r>
    </w:p>
    <w:p w14:paraId="128114C7" w14:textId="5C00C2F5" w:rsidR="00D83F57" w:rsidRPr="00C27A65" w:rsidRDefault="00D83F57" w:rsidP="006C79C9">
      <w:pPr>
        <w:pStyle w:val="Para10"/>
        <w:numPr>
          <w:ilvl w:val="0"/>
          <w:numId w:val="19"/>
        </w:numPr>
        <w:suppressLineNumbers/>
        <w:tabs>
          <w:tab w:val="left" w:pos="1440"/>
        </w:tabs>
        <w:suppressAutoHyphens/>
        <w:ind w:left="0" w:firstLine="720"/>
        <w:rPr>
          <w:rFonts w:eastAsiaTheme="minorEastAsia"/>
          <w:iCs/>
          <w:color w:val="333333"/>
          <w:sz w:val="24"/>
          <w:szCs w:val="24"/>
          <w:shd w:val="clear" w:color="auto" w:fill="FFFFFF"/>
          <w:lang w:eastAsia="zh-CN"/>
        </w:rPr>
      </w:pPr>
      <w:r w:rsidRPr="00C27A65">
        <w:rPr>
          <w:rFonts w:eastAsiaTheme="minorEastAsia"/>
          <w:iCs/>
          <w:color w:val="333333"/>
          <w:sz w:val="24"/>
          <w:szCs w:val="24"/>
          <w:shd w:val="clear" w:color="auto" w:fill="FFFFFF"/>
          <w:lang w:eastAsia="zh-CN"/>
        </w:rPr>
        <w:t>查明易受</w:t>
      </w:r>
      <w:r w:rsidR="00DC07E1">
        <w:rPr>
          <w:rFonts w:eastAsiaTheme="minorEastAsia" w:hint="eastAsia"/>
          <w:iCs/>
          <w:color w:val="333333"/>
          <w:sz w:val="24"/>
          <w:szCs w:val="24"/>
          <w:shd w:val="clear" w:color="auto" w:fill="FFFFFF"/>
          <w:lang w:eastAsia="zh-CN"/>
        </w:rPr>
        <w:t>或</w:t>
      </w:r>
      <w:r w:rsidR="00DC07E1">
        <w:rPr>
          <w:rFonts w:eastAsiaTheme="minorEastAsia"/>
          <w:iCs/>
          <w:color w:val="333333"/>
          <w:sz w:val="24"/>
          <w:szCs w:val="24"/>
          <w:shd w:val="clear" w:color="auto" w:fill="FFFFFF"/>
          <w:lang w:eastAsia="zh-CN"/>
        </w:rPr>
        <w:t>将要成为易受</w:t>
      </w:r>
      <w:r w:rsidRPr="00C27A65">
        <w:rPr>
          <w:rFonts w:eastAsiaTheme="minorEastAsia"/>
          <w:iCs/>
          <w:color w:val="333333"/>
          <w:sz w:val="24"/>
          <w:szCs w:val="24"/>
          <w:shd w:val="clear" w:color="auto" w:fill="FFFFFF"/>
          <w:lang w:eastAsia="zh-CN"/>
        </w:rPr>
        <w:t>气候变化影响的区域、生态系统和生物多样性的组成部分</w:t>
      </w:r>
      <w:r w:rsidR="00DC07E1">
        <w:rPr>
          <w:rFonts w:eastAsiaTheme="minorEastAsia" w:hint="eastAsia"/>
          <w:iCs/>
          <w:color w:val="333333"/>
          <w:sz w:val="24"/>
          <w:szCs w:val="24"/>
          <w:shd w:val="clear" w:color="auto" w:fill="FFFFFF"/>
          <w:lang w:eastAsia="zh-CN"/>
        </w:rPr>
        <w:t>，</w:t>
      </w:r>
      <w:r w:rsidRPr="00C27A65">
        <w:rPr>
          <w:rFonts w:eastAsiaTheme="minorEastAsia"/>
          <w:iCs/>
          <w:color w:val="333333"/>
          <w:sz w:val="24"/>
          <w:szCs w:val="24"/>
          <w:shd w:val="clear" w:color="auto" w:fill="FFFFFF"/>
          <w:lang w:eastAsia="zh-CN"/>
        </w:rPr>
        <w:t>并评估</w:t>
      </w:r>
      <w:r w:rsidR="002335CF">
        <w:rPr>
          <w:rFonts w:eastAsiaTheme="minorEastAsia" w:hint="eastAsia"/>
          <w:iCs/>
          <w:color w:val="333333"/>
          <w:sz w:val="24"/>
          <w:szCs w:val="24"/>
          <w:shd w:val="clear" w:color="auto" w:fill="FFFFFF"/>
          <w:lang w:eastAsia="zh-CN"/>
        </w:rPr>
        <w:t>气候变化</w:t>
      </w:r>
      <w:r w:rsidR="002335CF">
        <w:rPr>
          <w:rFonts w:eastAsiaTheme="minorEastAsia"/>
          <w:iCs/>
          <w:color w:val="333333"/>
          <w:sz w:val="24"/>
          <w:szCs w:val="24"/>
          <w:shd w:val="clear" w:color="auto" w:fill="FFFFFF"/>
          <w:lang w:eastAsia="zh-CN"/>
        </w:rPr>
        <w:t>带来的当前和未来对于生物多样性以及依赖生物多样性的生计的威胁</w:t>
      </w:r>
      <w:r w:rsidR="002335CF">
        <w:rPr>
          <w:rFonts w:eastAsiaTheme="minorEastAsia" w:hint="eastAsia"/>
          <w:iCs/>
          <w:color w:val="333333"/>
          <w:sz w:val="24"/>
          <w:szCs w:val="24"/>
          <w:shd w:val="clear" w:color="auto" w:fill="FFFFFF"/>
          <w:lang w:eastAsia="zh-CN"/>
        </w:rPr>
        <w:t>和</w:t>
      </w:r>
      <w:r w:rsidRPr="00C27A65">
        <w:rPr>
          <w:rFonts w:eastAsiaTheme="minorEastAsia"/>
          <w:iCs/>
          <w:color w:val="333333"/>
          <w:sz w:val="24"/>
          <w:szCs w:val="24"/>
          <w:shd w:val="clear" w:color="auto" w:fill="FFFFFF"/>
          <w:lang w:eastAsia="zh-CN"/>
        </w:rPr>
        <w:t>影响</w:t>
      </w:r>
      <w:r w:rsidR="00175B6A">
        <w:rPr>
          <w:rFonts w:eastAsiaTheme="minorEastAsia" w:hint="eastAsia"/>
          <w:iCs/>
          <w:color w:val="333333"/>
          <w:sz w:val="24"/>
          <w:szCs w:val="24"/>
          <w:shd w:val="clear" w:color="auto" w:fill="FFFFFF"/>
          <w:lang w:eastAsia="zh-CN"/>
        </w:rPr>
        <w:t>，</w:t>
      </w:r>
      <w:r w:rsidR="00175B6A">
        <w:rPr>
          <w:rFonts w:eastAsiaTheme="minorEastAsia"/>
          <w:iCs/>
          <w:color w:val="333333"/>
          <w:sz w:val="24"/>
          <w:szCs w:val="24"/>
          <w:shd w:val="clear" w:color="auto" w:fill="FFFFFF"/>
          <w:lang w:eastAsia="zh-CN"/>
        </w:rPr>
        <w:t>同时</w:t>
      </w:r>
      <w:r w:rsidR="00175B6A">
        <w:rPr>
          <w:rFonts w:eastAsiaTheme="minorEastAsia" w:hint="eastAsia"/>
          <w:iCs/>
          <w:color w:val="333333"/>
          <w:sz w:val="24"/>
          <w:szCs w:val="24"/>
          <w:shd w:val="clear" w:color="auto" w:fill="FFFFFF"/>
          <w:lang w:eastAsia="zh-CN"/>
        </w:rPr>
        <w:t>顾及</w:t>
      </w:r>
      <w:r w:rsidR="00175B6A">
        <w:rPr>
          <w:rFonts w:eastAsiaTheme="minorEastAsia"/>
          <w:iCs/>
          <w:color w:val="333333"/>
          <w:sz w:val="24"/>
          <w:szCs w:val="24"/>
          <w:shd w:val="clear" w:color="auto" w:fill="FFFFFF"/>
          <w:lang w:eastAsia="zh-CN"/>
        </w:rPr>
        <w:t>其对气候变化适应和减少灾害风险的重要贡献</w:t>
      </w:r>
      <w:r w:rsidRPr="00C27A65">
        <w:rPr>
          <w:rFonts w:eastAsiaTheme="minorEastAsia"/>
          <w:iCs/>
          <w:color w:val="333333"/>
          <w:sz w:val="24"/>
          <w:szCs w:val="24"/>
          <w:shd w:val="clear" w:color="auto" w:fill="FFFFFF"/>
          <w:lang w:eastAsia="zh-CN"/>
        </w:rPr>
        <w:t>；</w:t>
      </w:r>
    </w:p>
    <w:p w14:paraId="7D06CBDD" w14:textId="5056B923" w:rsidR="00D83F57" w:rsidRPr="00C27A65" w:rsidRDefault="00D83F57" w:rsidP="006C79C9">
      <w:pPr>
        <w:pStyle w:val="Para10"/>
        <w:numPr>
          <w:ilvl w:val="0"/>
          <w:numId w:val="19"/>
        </w:numPr>
        <w:suppressLineNumbers/>
        <w:tabs>
          <w:tab w:val="left" w:pos="1440"/>
        </w:tabs>
        <w:suppressAutoHyphens/>
        <w:ind w:left="0" w:firstLine="720"/>
        <w:rPr>
          <w:rFonts w:eastAsiaTheme="minorEastAsia"/>
          <w:iCs/>
          <w:color w:val="333333"/>
          <w:sz w:val="24"/>
          <w:szCs w:val="24"/>
          <w:shd w:val="clear" w:color="auto" w:fill="FFFFFF"/>
          <w:lang w:eastAsia="zh-CN"/>
        </w:rPr>
      </w:pPr>
      <w:r w:rsidRPr="00C27A65">
        <w:rPr>
          <w:rFonts w:eastAsiaTheme="minorEastAsia"/>
          <w:iCs/>
          <w:color w:val="333333"/>
          <w:sz w:val="24"/>
          <w:szCs w:val="24"/>
          <w:shd w:val="clear" w:color="auto" w:fill="FFFFFF"/>
          <w:lang w:eastAsia="zh-CN"/>
        </w:rPr>
        <w:t>将对气候变化的关切</w:t>
      </w:r>
      <w:r w:rsidR="00175B6A">
        <w:rPr>
          <w:rFonts w:eastAsiaTheme="minorEastAsia" w:hint="eastAsia"/>
          <w:iCs/>
          <w:color w:val="333333"/>
          <w:sz w:val="24"/>
          <w:szCs w:val="24"/>
          <w:shd w:val="clear" w:color="auto" w:fill="FFFFFF"/>
          <w:lang w:eastAsia="zh-CN"/>
        </w:rPr>
        <w:t>和</w:t>
      </w:r>
      <w:r w:rsidR="00175B6A">
        <w:rPr>
          <w:rFonts w:eastAsiaTheme="minorEastAsia"/>
          <w:iCs/>
          <w:color w:val="333333"/>
          <w:sz w:val="24"/>
          <w:szCs w:val="24"/>
          <w:shd w:val="clear" w:color="auto" w:fill="FFFFFF"/>
          <w:lang w:eastAsia="zh-CN"/>
        </w:rPr>
        <w:t>相关国家优先事项</w:t>
      </w:r>
      <w:r w:rsidRPr="00C27A65">
        <w:rPr>
          <w:rFonts w:eastAsiaTheme="minorEastAsia"/>
          <w:iCs/>
          <w:color w:val="333333"/>
          <w:sz w:val="24"/>
          <w:szCs w:val="24"/>
          <w:shd w:val="clear" w:color="auto" w:fill="FFFFFF"/>
          <w:lang w:eastAsia="zh-CN"/>
        </w:rPr>
        <w:t>纳入国家生物多样性战略和行动计划</w:t>
      </w:r>
      <w:r w:rsidR="002335CF">
        <w:rPr>
          <w:rFonts w:eastAsiaTheme="minorEastAsia" w:hint="eastAsia"/>
          <w:iCs/>
          <w:color w:val="333333"/>
          <w:sz w:val="24"/>
          <w:szCs w:val="24"/>
          <w:shd w:val="clear" w:color="auto" w:fill="FFFFFF"/>
          <w:lang w:eastAsia="zh-CN"/>
        </w:rPr>
        <w:t>，</w:t>
      </w:r>
      <w:r w:rsidR="002335CF">
        <w:rPr>
          <w:rFonts w:eastAsiaTheme="minorEastAsia"/>
          <w:iCs/>
          <w:color w:val="333333"/>
          <w:sz w:val="24"/>
          <w:szCs w:val="24"/>
          <w:shd w:val="clear" w:color="auto" w:fill="FFFFFF"/>
          <w:lang w:eastAsia="zh-CN"/>
        </w:rPr>
        <w:t>并将生物多样性因素纳入国家</w:t>
      </w:r>
      <w:r w:rsidR="002335CF">
        <w:rPr>
          <w:rFonts w:eastAsiaTheme="minorEastAsia" w:hint="eastAsia"/>
          <w:iCs/>
          <w:color w:val="333333"/>
          <w:sz w:val="24"/>
          <w:szCs w:val="24"/>
          <w:shd w:val="clear" w:color="auto" w:fill="FFFFFF"/>
          <w:lang w:eastAsia="zh-CN"/>
        </w:rPr>
        <w:t>气候变化</w:t>
      </w:r>
      <w:r w:rsidR="002335CF">
        <w:rPr>
          <w:rFonts w:eastAsiaTheme="minorEastAsia"/>
          <w:iCs/>
          <w:color w:val="333333"/>
          <w:sz w:val="24"/>
          <w:szCs w:val="24"/>
          <w:shd w:val="clear" w:color="auto" w:fill="FFFFFF"/>
          <w:lang w:eastAsia="zh-CN"/>
        </w:rPr>
        <w:t>政策、战略和计划</w:t>
      </w:r>
      <w:r w:rsidRPr="00C27A65">
        <w:rPr>
          <w:rFonts w:eastAsiaTheme="minorEastAsia"/>
          <w:iCs/>
          <w:color w:val="333333"/>
          <w:sz w:val="24"/>
          <w:szCs w:val="24"/>
          <w:shd w:val="clear" w:color="auto" w:fill="FFFFFF"/>
          <w:lang w:eastAsia="zh-CN"/>
        </w:rPr>
        <w:t>；</w:t>
      </w:r>
    </w:p>
    <w:p w14:paraId="08C7D89F" w14:textId="044FE286" w:rsidR="00D83F57" w:rsidRPr="00C27A65" w:rsidRDefault="00D83F57" w:rsidP="006C79C9">
      <w:pPr>
        <w:pStyle w:val="Para10"/>
        <w:numPr>
          <w:ilvl w:val="0"/>
          <w:numId w:val="19"/>
        </w:numPr>
        <w:suppressLineNumbers/>
        <w:tabs>
          <w:tab w:val="left" w:pos="1440"/>
        </w:tabs>
        <w:suppressAutoHyphens/>
        <w:ind w:left="0" w:firstLine="720"/>
        <w:rPr>
          <w:rFonts w:eastAsiaTheme="minorEastAsia"/>
          <w:iCs/>
          <w:color w:val="333333"/>
          <w:sz w:val="24"/>
          <w:szCs w:val="24"/>
          <w:shd w:val="clear" w:color="auto" w:fill="FFFFFF"/>
          <w:lang w:eastAsia="zh-CN"/>
        </w:rPr>
      </w:pPr>
      <w:r w:rsidRPr="00C27A65">
        <w:rPr>
          <w:rFonts w:eastAsiaTheme="minorEastAsia"/>
          <w:iCs/>
          <w:color w:val="333333"/>
          <w:sz w:val="24"/>
          <w:szCs w:val="24"/>
          <w:shd w:val="clear" w:color="auto" w:fill="FFFFFF"/>
          <w:lang w:eastAsia="zh-CN"/>
        </w:rPr>
        <w:t>促进生态系统恢复</w:t>
      </w:r>
      <w:r w:rsidR="00175B6A">
        <w:rPr>
          <w:rFonts w:eastAsiaTheme="minorEastAsia" w:hint="eastAsia"/>
          <w:iCs/>
          <w:color w:val="333333"/>
          <w:sz w:val="24"/>
          <w:szCs w:val="24"/>
          <w:shd w:val="clear" w:color="auto" w:fill="FFFFFF"/>
          <w:lang w:eastAsia="zh-CN"/>
        </w:rPr>
        <w:t>和</w:t>
      </w:r>
      <w:r w:rsidR="00175B6A">
        <w:rPr>
          <w:rFonts w:eastAsiaTheme="minorEastAsia"/>
          <w:iCs/>
          <w:color w:val="333333"/>
          <w:sz w:val="24"/>
          <w:szCs w:val="24"/>
          <w:shd w:val="clear" w:color="auto" w:fill="FFFFFF"/>
          <w:lang w:eastAsia="zh-CN"/>
        </w:rPr>
        <w:t>可持续管理后恢复</w:t>
      </w:r>
      <w:r w:rsidRPr="00C27A65">
        <w:rPr>
          <w:rFonts w:eastAsiaTheme="minorEastAsia"/>
          <w:iCs/>
          <w:color w:val="333333"/>
          <w:sz w:val="24"/>
          <w:szCs w:val="24"/>
          <w:shd w:val="clear" w:color="auto" w:fill="FFFFFF"/>
          <w:lang w:eastAsia="zh-CN"/>
        </w:rPr>
        <w:t>；</w:t>
      </w:r>
    </w:p>
    <w:p w14:paraId="75CDFEA3" w14:textId="030B1794" w:rsidR="00D83F57" w:rsidRPr="00C27A65" w:rsidRDefault="00D83F57" w:rsidP="006C79C9">
      <w:pPr>
        <w:pStyle w:val="Para10"/>
        <w:numPr>
          <w:ilvl w:val="0"/>
          <w:numId w:val="19"/>
        </w:numPr>
        <w:suppressLineNumbers/>
        <w:tabs>
          <w:tab w:val="left" w:pos="1440"/>
        </w:tabs>
        <w:suppressAutoHyphens/>
        <w:ind w:left="0" w:firstLine="720"/>
        <w:rPr>
          <w:rFonts w:eastAsiaTheme="minorEastAsia"/>
          <w:iCs/>
          <w:color w:val="333333"/>
          <w:sz w:val="24"/>
          <w:szCs w:val="24"/>
          <w:shd w:val="clear" w:color="auto" w:fill="FFFFFF"/>
          <w:lang w:eastAsia="zh-CN"/>
        </w:rPr>
      </w:pPr>
      <w:r w:rsidRPr="00C27A65">
        <w:rPr>
          <w:rFonts w:eastAsiaTheme="minorEastAsia"/>
          <w:iCs/>
          <w:color w:val="333333"/>
          <w:sz w:val="24"/>
          <w:szCs w:val="24"/>
          <w:shd w:val="clear" w:color="auto" w:fill="FFFFFF"/>
          <w:lang w:eastAsia="zh-CN"/>
        </w:rPr>
        <w:t>采取适当行动解决并减少气候变化的</w:t>
      </w:r>
      <w:r w:rsidR="00661456">
        <w:rPr>
          <w:rFonts w:eastAsiaTheme="minorEastAsia" w:hint="eastAsia"/>
          <w:iCs/>
          <w:color w:val="333333"/>
          <w:sz w:val="24"/>
          <w:szCs w:val="24"/>
          <w:shd w:val="clear" w:color="auto" w:fill="FFFFFF"/>
          <w:lang w:eastAsia="zh-CN"/>
        </w:rPr>
        <w:t>消极</w:t>
      </w:r>
      <w:r w:rsidRPr="00C27A65">
        <w:rPr>
          <w:rFonts w:eastAsiaTheme="minorEastAsia"/>
          <w:iCs/>
          <w:color w:val="333333"/>
          <w:sz w:val="24"/>
          <w:szCs w:val="24"/>
          <w:shd w:val="clear" w:color="auto" w:fill="FFFFFF"/>
          <w:lang w:eastAsia="zh-CN"/>
        </w:rPr>
        <w:t>影响</w:t>
      </w:r>
      <w:r w:rsidR="002335CF">
        <w:rPr>
          <w:rFonts w:eastAsiaTheme="minorEastAsia" w:hint="eastAsia"/>
          <w:iCs/>
          <w:color w:val="333333"/>
          <w:sz w:val="24"/>
          <w:szCs w:val="24"/>
          <w:shd w:val="clear" w:color="auto" w:fill="FFFFFF"/>
          <w:lang w:eastAsia="zh-CN"/>
        </w:rPr>
        <w:t>，</w:t>
      </w:r>
      <w:r w:rsidR="002335CF">
        <w:rPr>
          <w:rFonts w:eastAsiaTheme="minorEastAsia"/>
          <w:iCs/>
          <w:color w:val="333333"/>
          <w:sz w:val="24"/>
          <w:szCs w:val="24"/>
          <w:shd w:val="clear" w:color="auto" w:fill="FFFFFF"/>
          <w:lang w:eastAsia="zh-CN"/>
        </w:rPr>
        <w:t>并加强气候变化</w:t>
      </w:r>
      <w:r w:rsidRPr="00C27A65">
        <w:rPr>
          <w:rFonts w:eastAsiaTheme="minorEastAsia"/>
          <w:iCs/>
          <w:color w:val="333333"/>
          <w:sz w:val="24"/>
          <w:szCs w:val="24"/>
          <w:shd w:val="clear" w:color="auto" w:fill="FFFFFF"/>
          <w:lang w:eastAsia="zh-CN"/>
        </w:rPr>
        <w:t>适应</w:t>
      </w:r>
      <w:r w:rsidR="002335CF">
        <w:rPr>
          <w:rFonts w:eastAsiaTheme="minorEastAsia" w:hint="eastAsia"/>
          <w:iCs/>
          <w:color w:val="333333"/>
          <w:sz w:val="24"/>
          <w:szCs w:val="24"/>
          <w:shd w:val="clear" w:color="auto" w:fill="FFFFFF"/>
          <w:lang w:eastAsia="zh-CN"/>
        </w:rPr>
        <w:t>和</w:t>
      </w:r>
      <w:r w:rsidR="002335CF">
        <w:rPr>
          <w:rFonts w:eastAsiaTheme="minorEastAsia"/>
          <w:iCs/>
          <w:color w:val="333333"/>
          <w:sz w:val="24"/>
          <w:szCs w:val="24"/>
          <w:shd w:val="clear" w:color="auto" w:fill="FFFFFF"/>
          <w:lang w:eastAsia="zh-CN"/>
        </w:rPr>
        <w:t>缓解</w:t>
      </w:r>
      <w:r w:rsidRPr="00C27A65">
        <w:rPr>
          <w:rFonts w:eastAsiaTheme="minorEastAsia"/>
          <w:iCs/>
          <w:color w:val="333333"/>
          <w:sz w:val="24"/>
          <w:szCs w:val="24"/>
          <w:shd w:val="clear" w:color="auto" w:fill="FFFFFF"/>
          <w:lang w:eastAsia="zh-CN"/>
        </w:rPr>
        <w:t>活动</w:t>
      </w:r>
      <w:r w:rsidR="002335CF">
        <w:rPr>
          <w:rFonts w:eastAsiaTheme="minorEastAsia" w:hint="eastAsia"/>
          <w:iCs/>
          <w:color w:val="333333"/>
          <w:sz w:val="24"/>
          <w:szCs w:val="24"/>
          <w:shd w:val="clear" w:color="auto" w:fill="FFFFFF"/>
          <w:lang w:eastAsia="zh-CN"/>
        </w:rPr>
        <w:t>对生物多样性</w:t>
      </w:r>
      <w:r w:rsidR="002335CF">
        <w:rPr>
          <w:rFonts w:eastAsiaTheme="minorEastAsia"/>
          <w:iCs/>
          <w:color w:val="333333"/>
          <w:sz w:val="24"/>
          <w:szCs w:val="24"/>
          <w:shd w:val="clear" w:color="auto" w:fill="FFFFFF"/>
          <w:lang w:eastAsia="zh-CN"/>
        </w:rPr>
        <w:t>和</w:t>
      </w:r>
      <w:r w:rsidR="00661456">
        <w:rPr>
          <w:rFonts w:eastAsiaTheme="minorEastAsia" w:hint="eastAsia"/>
          <w:iCs/>
          <w:color w:val="333333"/>
          <w:sz w:val="24"/>
          <w:szCs w:val="24"/>
          <w:shd w:val="clear" w:color="auto" w:fill="FFFFFF"/>
          <w:lang w:eastAsia="zh-CN"/>
        </w:rPr>
        <w:t>依赖</w:t>
      </w:r>
      <w:r w:rsidR="00661456">
        <w:rPr>
          <w:rFonts w:eastAsiaTheme="minorEastAsia"/>
          <w:iCs/>
          <w:color w:val="333333"/>
          <w:sz w:val="24"/>
          <w:szCs w:val="24"/>
          <w:shd w:val="clear" w:color="auto" w:fill="FFFFFF"/>
          <w:lang w:eastAsia="zh-CN"/>
        </w:rPr>
        <w:t>生物多样性的生计的</w:t>
      </w:r>
      <w:r w:rsidR="00661456">
        <w:rPr>
          <w:rFonts w:eastAsiaTheme="minorEastAsia" w:hint="eastAsia"/>
          <w:iCs/>
          <w:color w:val="333333"/>
          <w:sz w:val="24"/>
          <w:szCs w:val="24"/>
          <w:shd w:val="clear" w:color="auto" w:fill="FFFFFF"/>
          <w:lang w:eastAsia="zh-CN"/>
        </w:rPr>
        <w:t>积极影响和</w:t>
      </w:r>
      <w:r w:rsidR="00661456">
        <w:rPr>
          <w:rFonts w:eastAsiaTheme="minorEastAsia"/>
          <w:iCs/>
          <w:color w:val="333333"/>
          <w:sz w:val="24"/>
          <w:szCs w:val="24"/>
          <w:shd w:val="clear" w:color="auto" w:fill="FFFFFF"/>
          <w:lang w:eastAsia="zh-CN"/>
        </w:rPr>
        <w:t>减少其消极影响</w:t>
      </w:r>
      <w:r w:rsidRPr="00C27A65">
        <w:rPr>
          <w:rFonts w:eastAsiaTheme="minorEastAsia"/>
          <w:iCs/>
          <w:color w:val="333333"/>
          <w:sz w:val="24"/>
          <w:szCs w:val="24"/>
          <w:shd w:val="clear" w:color="auto" w:fill="FFFFFF"/>
          <w:lang w:eastAsia="zh-CN"/>
        </w:rPr>
        <w:t>；</w:t>
      </w:r>
    </w:p>
    <w:p w14:paraId="7AAE99DD" w14:textId="2DF6A287" w:rsidR="00D83F57" w:rsidRDefault="00661456" w:rsidP="006C79C9">
      <w:pPr>
        <w:pStyle w:val="Para10"/>
        <w:numPr>
          <w:ilvl w:val="0"/>
          <w:numId w:val="19"/>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制定</w:t>
      </w:r>
      <w:r>
        <w:rPr>
          <w:rFonts w:eastAsiaTheme="minorEastAsia"/>
          <w:iCs/>
          <w:color w:val="333333"/>
          <w:sz w:val="24"/>
          <w:szCs w:val="24"/>
          <w:shd w:val="clear" w:color="auto" w:fill="FFFFFF"/>
          <w:lang w:eastAsia="zh-CN"/>
        </w:rPr>
        <w:t>监测系统和（或）工具以便</w:t>
      </w:r>
      <w:r w:rsidR="00D83F57" w:rsidRPr="00C27A65">
        <w:rPr>
          <w:rFonts w:eastAsiaTheme="minorEastAsia"/>
          <w:iCs/>
          <w:color w:val="333333"/>
          <w:sz w:val="24"/>
          <w:szCs w:val="24"/>
          <w:shd w:val="clear" w:color="auto" w:fill="FFFFFF"/>
          <w:lang w:eastAsia="zh-CN"/>
        </w:rPr>
        <w:t>监测</w:t>
      </w:r>
      <w:r>
        <w:rPr>
          <w:rFonts w:eastAsiaTheme="minorEastAsia" w:hint="eastAsia"/>
          <w:iCs/>
          <w:color w:val="333333"/>
          <w:sz w:val="24"/>
          <w:szCs w:val="24"/>
          <w:shd w:val="clear" w:color="auto" w:fill="FFFFFF"/>
          <w:lang w:eastAsia="zh-CN"/>
        </w:rPr>
        <w:t>和</w:t>
      </w:r>
      <w:r>
        <w:rPr>
          <w:rFonts w:eastAsiaTheme="minorEastAsia"/>
          <w:iCs/>
          <w:color w:val="333333"/>
          <w:sz w:val="24"/>
          <w:szCs w:val="24"/>
          <w:shd w:val="clear" w:color="auto" w:fill="FFFFFF"/>
          <w:lang w:eastAsia="zh-CN"/>
        </w:rPr>
        <w:t>评估</w:t>
      </w:r>
      <w:r w:rsidR="00D83F57" w:rsidRPr="00C27A65">
        <w:rPr>
          <w:rFonts w:eastAsiaTheme="minorEastAsia"/>
          <w:iCs/>
          <w:color w:val="333333"/>
          <w:sz w:val="24"/>
          <w:szCs w:val="24"/>
          <w:shd w:val="clear" w:color="auto" w:fill="FFFFFF"/>
          <w:lang w:eastAsia="zh-CN"/>
        </w:rPr>
        <w:t>气候变化对生物多样性和</w:t>
      </w:r>
      <w:r>
        <w:rPr>
          <w:rFonts w:eastAsiaTheme="minorEastAsia" w:hint="eastAsia"/>
          <w:iCs/>
          <w:color w:val="333333"/>
          <w:sz w:val="24"/>
          <w:szCs w:val="24"/>
          <w:shd w:val="clear" w:color="auto" w:fill="FFFFFF"/>
          <w:lang w:eastAsia="zh-CN"/>
        </w:rPr>
        <w:t>依赖</w:t>
      </w:r>
      <w:r w:rsidR="00D83F57" w:rsidRPr="00C27A65">
        <w:rPr>
          <w:rFonts w:eastAsiaTheme="minorEastAsia"/>
          <w:iCs/>
          <w:color w:val="333333"/>
          <w:sz w:val="24"/>
          <w:szCs w:val="24"/>
          <w:shd w:val="clear" w:color="auto" w:fill="FFFFFF"/>
          <w:lang w:eastAsia="zh-CN"/>
        </w:rPr>
        <w:t>生物多样性的生计</w:t>
      </w:r>
      <w:r>
        <w:rPr>
          <w:rFonts w:eastAsiaTheme="minorEastAsia" w:hint="eastAsia"/>
          <w:iCs/>
          <w:color w:val="333333"/>
          <w:sz w:val="24"/>
          <w:szCs w:val="24"/>
          <w:shd w:val="clear" w:color="auto" w:fill="FFFFFF"/>
          <w:lang w:eastAsia="zh-CN"/>
        </w:rPr>
        <w:t>、</w:t>
      </w:r>
      <w:r>
        <w:rPr>
          <w:rFonts w:eastAsiaTheme="minorEastAsia"/>
          <w:iCs/>
          <w:color w:val="333333"/>
          <w:sz w:val="24"/>
          <w:szCs w:val="24"/>
          <w:shd w:val="clear" w:color="auto" w:fill="FFFFFF"/>
          <w:lang w:eastAsia="zh-CN"/>
        </w:rPr>
        <w:t>特别是土著人民和地方社区的生计</w:t>
      </w:r>
      <w:r w:rsidR="00D83F57" w:rsidRPr="00C27A65">
        <w:rPr>
          <w:rFonts w:eastAsiaTheme="minorEastAsia"/>
          <w:iCs/>
          <w:color w:val="333333"/>
          <w:sz w:val="24"/>
          <w:szCs w:val="24"/>
          <w:shd w:val="clear" w:color="auto" w:fill="FFFFFF"/>
          <w:lang w:eastAsia="zh-CN"/>
        </w:rPr>
        <w:t>的影响</w:t>
      </w:r>
      <w:r w:rsidR="00175B6A">
        <w:rPr>
          <w:rFonts w:eastAsiaTheme="minorEastAsia" w:hint="eastAsia"/>
          <w:iCs/>
          <w:color w:val="333333"/>
          <w:sz w:val="24"/>
          <w:szCs w:val="24"/>
          <w:shd w:val="clear" w:color="auto" w:fill="FFFFFF"/>
          <w:lang w:eastAsia="zh-CN"/>
        </w:rPr>
        <w:t>，</w:t>
      </w:r>
      <w:r w:rsidR="00175B6A">
        <w:rPr>
          <w:rFonts w:eastAsiaTheme="minorEastAsia"/>
          <w:iCs/>
          <w:color w:val="333333"/>
          <w:sz w:val="24"/>
          <w:szCs w:val="24"/>
          <w:shd w:val="clear" w:color="auto" w:fill="FFFFFF"/>
          <w:lang w:eastAsia="zh-CN"/>
        </w:rPr>
        <w:t>并评估</w:t>
      </w:r>
      <w:r w:rsidR="00861332">
        <w:rPr>
          <w:rFonts w:eastAsiaTheme="minorEastAsia" w:hint="eastAsia"/>
          <w:iCs/>
          <w:color w:val="333333"/>
          <w:sz w:val="24"/>
          <w:szCs w:val="24"/>
          <w:shd w:val="clear" w:color="auto" w:fill="FFFFFF"/>
          <w:lang w:eastAsia="zh-CN"/>
        </w:rPr>
        <w:t>基于</w:t>
      </w:r>
      <w:r w:rsidR="00861332">
        <w:rPr>
          <w:rFonts w:eastAsiaTheme="minorEastAsia"/>
          <w:iCs/>
          <w:color w:val="333333"/>
          <w:sz w:val="24"/>
          <w:szCs w:val="24"/>
          <w:shd w:val="clear" w:color="auto" w:fill="FFFFFF"/>
          <w:lang w:eastAsia="zh-CN"/>
        </w:rPr>
        <w:t>生态系统的办法对于适应、缓解和减少灾害风险的有效性</w:t>
      </w:r>
      <w:r w:rsidR="00D83F57" w:rsidRPr="00C27A65">
        <w:rPr>
          <w:rFonts w:eastAsiaTheme="minorEastAsia"/>
          <w:iCs/>
          <w:color w:val="333333"/>
          <w:sz w:val="24"/>
          <w:szCs w:val="24"/>
          <w:shd w:val="clear" w:color="auto" w:fill="FFFFFF"/>
          <w:lang w:eastAsia="zh-CN"/>
        </w:rPr>
        <w:t>；</w:t>
      </w:r>
    </w:p>
    <w:p w14:paraId="1751ADCC" w14:textId="77777777" w:rsidR="00D83F57" w:rsidRPr="00C27A65" w:rsidRDefault="00D83F57" w:rsidP="006C79C9">
      <w:pPr>
        <w:pStyle w:val="Para10"/>
        <w:numPr>
          <w:ilvl w:val="0"/>
          <w:numId w:val="19"/>
        </w:numPr>
        <w:suppressLineNumbers/>
        <w:tabs>
          <w:tab w:val="left" w:pos="1440"/>
        </w:tabs>
        <w:suppressAutoHyphens/>
        <w:ind w:left="0" w:firstLine="720"/>
        <w:rPr>
          <w:rFonts w:eastAsiaTheme="minorEastAsia"/>
          <w:iCs/>
          <w:color w:val="333333"/>
          <w:sz w:val="24"/>
          <w:szCs w:val="24"/>
          <w:shd w:val="clear" w:color="auto" w:fill="FFFFFF"/>
          <w:lang w:eastAsia="zh-CN"/>
        </w:rPr>
      </w:pPr>
      <w:r w:rsidRPr="00C27A65">
        <w:rPr>
          <w:rFonts w:eastAsiaTheme="minorEastAsia"/>
          <w:iCs/>
          <w:color w:val="333333"/>
          <w:sz w:val="24"/>
          <w:szCs w:val="24"/>
          <w:shd w:val="clear" w:color="auto" w:fill="FFFFFF"/>
          <w:lang w:eastAsia="zh-CN"/>
        </w:rPr>
        <w:t>在提交《公约》的报告中</w:t>
      </w:r>
      <w:r w:rsidR="00661456">
        <w:rPr>
          <w:rFonts w:eastAsiaTheme="minorEastAsia" w:hint="eastAsia"/>
          <w:iCs/>
          <w:color w:val="333333"/>
          <w:sz w:val="24"/>
          <w:szCs w:val="24"/>
          <w:shd w:val="clear" w:color="auto" w:fill="FFFFFF"/>
          <w:lang w:eastAsia="zh-CN"/>
        </w:rPr>
        <w:t>列入</w:t>
      </w:r>
      <w:r w:rsidR="00661456">
        <w:rPr>
          <w:rFonts w:eastAsiaTheme="minorEastAsia"/>
          <w:iCs/>
          <w:color w:val="333333"/>
          <w:sz w:val="24"/>
          <w:szCs w:val="24"/>
          <w:shd w:val="clear" w:color="auto" w:fill="FFFFFF"/>
          <w:lang w:eastAsia="zh-CN"/>
        </w:rPr>
        <w:t>上述</w:t>
      </w:r>
      <w:r w:rsidRPr="00C27A65">
        <w:rPr>
          <w:rFonts w:eastAsiaTheme="minorEastAsia"/>
          <w:iCs/>
          <w:color w:val="333333"/>
          <w:sz w:val="24"/>
          <w:szCs w:val="24"/>
          <w:shd w:val="clear" w:color="auto" w:fill="FFFFFF"/>
          <w:lang w:eastAsia="zh-CN"/>
        </w:rPr>
        <w:t>信息；</w:t>
      </w:r>
    </w:p>
    <w:p w14:paraId="33851DFD" w14:textId="648A9DE6" w:rsidR="00661456" w:rsidRPr="00661456" w:rsidRDefault="00661456"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eastAsiaTheme="minorEastAsia" w:cs="Times New Roman"/>
          <w:bCs w:val="0"/>
          <w:iCs/>
          <w:color w:val="333333"/>
          <w:sz w:val="24"/>
          <w:szCs w:val="24"/>
          <w:shd w:val="clear" w:color="auto" w:fill="FFFFFF"/>
          <w:lang w:eastAsia="zh-CN"/>
        </w:rPr>
      </w:pPr>
      <w:r>
        <w:rPr>
          <w:rFonts w:ascii="KaiTi" w:eastAsia="KaiTi" w:hAnsi="KaiTi" w:hint="eastAsia"/>
          <w:bCs w:val="0"/>
          <w:kern w:val="22"/>
          <w:sz w:val="24"/>
          <w:szCs w:val="24"/>
          <w:lang w:val="zh-CN" w:eastAsia="zh-CN"/>
        </w:rPr>
        <w:t>又</w:t>
      </w:r>
      <w:r w:rsidRPr="00661456">
        <w:rPr>
          <w:rFonts w:ascii="KaiTi" w:eastAsia="KaiTi" w:hAnsi="KaiTi"/>
          <w:bCs w:val="0"/>
          <w:snapToGrid w:val="0"/>
          <w:kern w:val="22"/>
          <w:sz w:val="24"/>
          <w:szCs w:val="24"/>
          <w:lang w:val="zh-CN" w:eastAsia="zh-CN"/>
        </w:rPr>
        <w:t>鼓</w:t>
      </w:r>
      <w:r w:rsidRPr="00931F55">
        <w:rPr>
          <w:rFonts w:ascii="KaiTi" w:eastAsia="KaiTi" w:hAnsi="KaiTi"/>
          <w:bCs w:val="0"/>
          <w:snapToGrid w:val="0"/>
          <w:kern w:val="22"/>
          <w:sz w:val="24"/>
          <w:szCs w:val="24"/>
          <w:lang w:val="zh-CN" w:eastAsia="zh-CN"/>
        </w:rPr>
        <w:t>励</w:t>
      </w:r>
      <w:r w:rsidRPr="00661456">
        <w:rPr>
          <w:rFonts w:eastAsiaTheme="minorEastAsia" w:cs="Times New Roman"/>
          <w:iCs/>
          <w:color w:val="333333"/>
          <w:sz w:val="24"/>
          <w:szCs w:val="24"/>
          <w:shd w:val="clear" w:color="auto" w:fill="FFFFFF"/>
          <w:lang w:eastAsia="zh-CN"/>
        </w:rPr>
        <w:t>各缔约方</w:t>
      </w:r>
      <w:r w:rsidR="00861332">
        <w:rPr>
          <w:rFonts w:eastAsiaTheme="minorEastAsia" w:cs="Times New Roman" w:hint="eastAsia"/>
          <w:iCs/>
          <w:color w:val="333333"/>
          <w:sz w:val="24"/>
          <w:szCs w:val="24"/>
          <w:shd w:val="clear" w:color="auto" w:fill="FFFFFF"/>
          <w:lang w:eastAsia="zh-CN"/>
        </w:rPr>
        <w:t>和</w:t>
      </w:r>
      <w:r w:rsidR="00861332">
        <w:rPr>
          <w:rFonts w:eastAsiaTheme="minorEastAsia" w:cs="Times New Roman"/>
          <w:iCs/>
          <w:color w:val="333333"/>
          <w:sz w:val="24"/>
          <w:szCs w:val="24"/>
          <w:shd w:val="clear" w:color="auto" w:fill="FFFFFF"/>
          <w:lang w:eastAsia="zh-CN"/>
        </w:rPr>
        <w:t>其他国家政府</w:t>
      </w:r>
      <w:r w:rsidRPr="00661456">
        <w:rPr>
          <w:rFonts w:eastAsiaTheme="minorEastAsia" w:cs="Times New Roman"/>
          <w:iCs/>
          <w:color w:val="333333"/>
          <w:sz w:val="24"/>
          <w:szCs w:val="24"/>
          <w:shd w:val="clear" w:color="auto" w:fill="FFFFFF"/>
          <w:lang w:eastAsia="zh-CN"/>
        </w:rPr>
        <w:t>，</w:t>
      </w:r>
    </w:p>
    <w:p w14:paraId="14DC3334" w14:textId="69650F89" w:rsidR="00661456" w:rsidRPr="000F35C1" w:rsidRDefault="00D751C0" w:rsidP="006C79C9">
      <w:pPr>
        <w:pStyle w:val="Para10"/>
        <w:numPr>
          <w:ilvl w:val="0"/>
          <w:numId w:val="21"/>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促进</w:t>
      </w:r>
      <w:r w:rsidR="002A7A35">
        <w:rPr>
          <w:rFonts w:eastAsiaTheme="minorEastAsia"/>
          <w:iCs/>
          <w:color w:val="333333"/>
          <w:sz w:val="24"/>
          <w:szCs w:val="24"/>
          <w:shd w:val="clear" w:color="auto" w:fill="FFFFFF"/>
          <w:lang w:eastAsia="zh-CN"/>
        </w:rPr>
        <w:t>《巴黎协定</w:t>
      </w:r>
      <w:r w:rsidR="002A7A35">
        <w:rPr>
          <w:rFonts w:eastAsiaTheme="minorEastAsia" w:hint="eastAsia"/>
          <w:iCs/>
          <w:color w:val="333333"/>
          <w:sz w:val="24"/>
          <w:szCs w:val="24"/>
          <w:shd w:val="clear" w:color="auto" w:fill="FFFFFF"/>
          <w:lang w:eastAsia="zh-CN"/>
        </w:rPr>
        <w:t>》、</w:t>
      </w:r>
      <w:r w:rsidR="002A7A35" w:rsidRPr="002A7A35">
        <w:rPr>
          <w:rFonts w:eastAsiaTheme="minorEastAsia"/>
          <w:iCs/>
          <w:color w:val="333333"/>
          <w:sz w:val="24"/>
          <w:szCs w:val="24"/>
          <w:shd w:val="clear" w:color="auto" w:fill="FFFFFF"/>
          <w:vertAlign w:val="superscript"/>
          <w:lang w:eastAsia="zh-CN"/>
        </w:rPr>
        <w:footnoteReference w:id="2"/>
      </w:r>
      <w:r w:rsidR="002A7A35" w:rsidRPr="002A7A35">
        <w:rPr>
          <w:rFonts w:eastAsiaTheme="minorEastAsia"/>
          <w:iCs/>
          <w:color w:val="333333"/>
          <w:sz w:val="28"/>
          <w:szCs w:val="24"/>
          <w:shd w:val="clear" w:color="auto" w:fill="FFFFFF"/>
          <w:vertAlign w:val="superscript"/>
          <w:lang w:eastAsia="zh-CN"/>
        </w:rPr>
        <w:t xml:space="preserve"> </w:t>
      </w:r>
      <w:r w:rsidR="002A7A35">
        <w:rPr>
          <w:rFonts w:eastAsiaTheme="minorEastAsia" w:hint="eastAsia"/>
          <w:iCs/>
          <w:color w:val="333333"/>
          <w:sz w:val="24"/>
          <w:szCs w:val="24"/>
          <w:shd w:val="clear" w:color="auto" w:fill="FFFFFF"/>
          <w:lang w:eastAsia="zh-CN"/>
        </w:rPr>
        <w:t>《</w:t>
      </w:r>
      <w:r w:rsidR="002A7A35">
        <w:rPr>
          <w:rFonts w:eastAsiaTheme="minorEastAsia" w:hint="eastAsia"/>
          <w:iCs/>
          <w:color w:val="333333"/>
          <w:sz w:val="24"/>
          <w:szCs w:val="24"/>
          <w:shd w:val="clear" w:color="auto" w:fill="FFFFFF"/>
          <w:lang w:eastAsia="zh-CN"/>
        </w:rPr>
        <w:t>2030</w:t>
      </w:r>
      <w:r w:rsidR="002A7A35">
        <w:rPr>
          <w:rFonts w:eastAsiaTheme="minorEastAsia" w:hint="eastAsia"/>
          <w:iCs/>
          <w:color w:val="333333"/>
          <w:sz w:val="24"/>
          <w:szCs w:val="24"/>
          <w:shd w:val="clear" w:color="auto" w:fill="FFFFFF"/>
          <w:lang w:eastAsia="zh-CN"/>
        </w:rPr>
        <w:t>年</w:t>
      </w:r>
      <w:r w:rsidR="002A7A35">
        <w:rPr>
          <w:rFonts w:eastAsiaTheme="minorEastAsia"/>
          <w:iCs/>
          <w:color w:val="333333"/>
          <w:sz w:val="24"/>
          <w:szCs w:val="24"/>
          <w:shd w:val="clear" w:color="auto" w:fill="FFFFFF"/>
          <w:lang w:eastAsia="zh-CN"/>
        </w:rPr>
        <w:t>可持续发展议程</w:t>
      </w:r>
      <w:r w:rsidR="002A7A35">
        <w:rPr>
          <w:rFonts w:eastAsiaTheme="minorEastAsia" w:hint="eastAsia"/>
          <w:iCs/>
          <w:color w:val="333333"/>
          <w:sz w:val="24"/>
          <w:szCs w:val="24"/>
          <w:shd w:val="clear" w:color="auto" w:fill="FFFFFF"/>
          <w:lang w:eastAsia="zh-CN"/>
        </w:rPr>
        <w:t>》、</w:t>
      </w:r>
      <w:r w:rsidR="00661456" w:rsidRPr="002A7A35">
        <w:rPr>
          <w:rFonts w:eastAsiaTheme="minorEastAsia"/>
          <w:iCs/>
          <w:color w:val="333333"/>
          <w:sz w:val="24"/>
          <w:szCs w:val="24"/>
          <w:shd w:val="clear" w:color="auto" w:fill="FFFFFF"/>
          <w:vertAlign w:val="superscript"/>
          <w:lang w:eastAsia="zh-CN"/>
        </w:rPr>
        <w:footnoteReference w:id="3"/>
      </w:r>
      <w:r w:rsidR="00661456" w:rsidRPr="002A7A35">
        <w:rPr>
          <w:rFonts w:eastAsiaTheme="minorEastAsia"/>
          <w:iCs/>
          <w:color w:val="333333"/>
          <w:sz w:val="24"/>
          <w:szCs w:val="24"/>
          <w:shd w:val="clear" w:color="auto" w:fill="FFFFFF"/>
          <w:vertAlign w:val="superscript"/>
          <w:lang w:eastAsia="zh-CN"/>
        </w:rPr>
        <w:t xml:space="preserve"> </w:t>
      </w:r>
      <w:r w:rsidR="002A7A35">
        <w:rPr>
          <w:rFonts w:eastAsiaTheme="minorEastAsia" w:hint="eastAsia"/>
          <w:iCs/>
          <w:color w:val="333333"/>
          <w:sz w:val="24"/>
          <w:szCs w:val="24"/>
          <w:shd w:val="clear" w:color="auto" w:fill="FFFFFF"/>
          <w:lang w:eastAsia="zh-CN"/>
        </w:rPr>
        <w:t>其他</w:t>
      </w:r>
      <w:r w:rsidR="002A7A35">
        <w:rPr>
          <w:rFonts w:eastAsiaTheme="minorEastAsia"/>
          <w:iCs/>
          <w:color w:val="333333"/>
          <w:sz w:val="24"/>
          <w:szCs w:val="24"/>
          <w:shd w:val="clear" w:color="auto" w:fill="FFFFFF"/>
          <w:lang w:eastAsia="zh-CN"/>
        </w:rPr>
        <w:t>相关</w:t>
      </w:r>
      <w:r w:rsidR="002A7A35">
        <w:rPr>
          <w:rFonts w:eastAsiaTheme="minorEastAsia" w:hint="eastAsia"/>
          <w:iCs/>
          <w:color w:val="333333"/>
          <w:sz w:val="24"/>
          <w:szCs w:val="24"/>
          <w:shd w:val="clear" w:color="auto" w:fill="FFFFFF"/>
          <w:lang w:eastAsia="zh-CN"/>
        </w:rPr>
        <w:t>国家框架</w:t>
      </w:r>
      <w:r w:rsidR="002A7A35">
        <w:rPr>
          <w:rFonts w:eastAsiaTheme="minorEastAsia"/>
          <w:iCs/>
          <w:color w:val="333333"/>
          <w:sz w:val="24"/>
          <w:szCs w:val="24"/>
          <w:shd w:val="clear" w:color="auto" w:fill="FFFFFF"/>
          <w:lang w:eastAsia="zh-CN"/>
        </w:rPr>
        <w:t>以及《生物多样性公约</w:t>
      </w:r>
      <w:r w:rsidR="002A7A35">
        <w:rPr>
          <w:rFonts w:eastAsiaTheme="minorEastAsia" w:hint="eastAsia"/>
          <w:iCs/>
          <w:color w:val="333333"/>
          <w:sz w:val="24"/>
          <w:szCs w:val="24"/>
          <w:shd w:val="clear" w:color="auto" w:fill="FFFFFF"/>
          <w:lang w:eastAsia="zh-CN"/>
        </w:rPr>
        <w:t>》</w:t>
      </w:r>
      <w:r w:rsidR="002A7A35">
        <w:rPr>
          <w:rFonts w:eastAsiaTheme="minorEastAsia"/>
          <w:iCs/>
          <w:color w:val="333333"/>
          <w:sz w:val="24"/>
          <w:szCs w:val="24"/>
          <w:shd w:val="clear" w:color="auto" w:fill="FFFFFF"/>
          <w:lang w:eastAsia="zh-CN"/>
        </w:rPr>
        <w:t>包括《</w:t>
      </w:r>
      <w:r w:rsidR="00661456" w:rsidRPr="000F35C1">
        <w:rPr>
          <w:rFonts w:eastAsiaTheme="minorEastAsia"/>
          <w:iCs/>
          <w:color w:val="333333"/>
          <w:sz w:val="24"/>
          <w:szCs w:val="24"/>
          <w:shd w:val="clear" w:color="auto" w:fill="FFFFFF"/>
          <w:lang w:eastAsia="zh-CN"/>
        </w:rPr>
        <w:t>2011-2020</w:t>
      </w:r>
      <w:r w:rsidR="002A7A35">
        <w:rPr>
          <w:rFonts w:eastAsiaTheme="minorEastAsia" w:hint="eastAsia"/>
          <w:iCs/>
          <w:color w:val="333333"/>
          <w:sz w:val="24"/>
          <w:szCs w:val="24"/>
          <w:shd w:val="clear" w:color="auto" w:fill="FFFFFF"/>
          <w:lang w:eastAsia="zh-CN"/>
        </w:rPr>
        <w:t>年</w:t>
      </w:r>
      <w:r w:rsidR="002A7A35">
        <w:rPr>
          <w:rFonts w:eastAsiaTheme="minorEastAsia"/>
          <w:iCs/>
          <w:color w:val="333333"/>
          <w:sz w:val="24"/>
          <w:szCs w:val="24"/>
          <w:shd w:val="clear" w:color="auto" w:fill="FFFFFF"/>
          <w:lang w:eastAsia="zh-CN"/>
        </w:rPr>
        <w:t>生物多样性战略计划》</w:t>
      </w:r>
      <w:r w:rsidR="00861332">
        <w:rPr>
          <w:rFonts w:eastAsiaTheme="minorEastAsia" w:hint="eastAsia"/>
          <w:iCs/>
          <w:color w:val="333333"/>
          <w:sz w:val="24"/>
          <w:szCs w:val="24"/>
          <w:shd w:val="clear" w:color="auto" w:fill="FFFFFF"/>
          <w:lang w:eastAsia="zh-CN"/>
        </w:rPr>
        <w:t>和</w:t>
      </w:r>
      <w:r w:rsidR="00861332">
        <w:rPr>
          <w:rFonts w:eastAsiaTheme="minorEastAsia" w:hint="eastAsia"/>
          <w:iCs/>
          <w:color w:val="333333"/>
          <w:sz w:val="24"/>
          <w:szCs w:val="24"/>
          <w:shd w:val="clear" w:color="auto" w:fill="FFFFFF"/>
          <w:lang w:eastAsia="zh-CN"/>
        </w:rPr>
        <w:t>2020</w:t>
      </w:r>
      <w:r w:rsidR="00861332">
        <w:rPr>
          <w:rFonts w:eastAsiaTheme="minorEastAsia" w:hint="eastAsia"/>
          <w:iCs/>
          <w:color w:val="333333"/>
          <w:sz w:val="24"/>
          <w:szCs w:val="24"/>
          <w:shd w:val="clear" w:color="auto" w:fill="FFFFFF"/>
          <w:lang w:eastAsia="zh-CN"/>
        </w:rPr>
        <w:t>年</w:t>
      </w:r>
      <w:r w:rsidR="00861332">
        <w:rPr>
          <w:rFonts w:eastAsiaTheme="minorEastAsia"/>
          <w:iCs/>
          <w:color w:val="333333"/>
          <w:sz w:val="24"/>
          <w:szCs w:val="24"/>
          <w:shd w:val="clear" w:color="auto" w:fill="FFFFFF"/>
          <w:lang w:eastAsia="zh-CN"/>
        </w:rPr>
        <w:t>后全球生物多样性框架</w:t>
      </w:r>
      <w:r w:rsidR="00661456" w:rsidRPr="002A7A35">
        <w:rPr>
          <w:rFonts w:eastAsiaTheme="minorEastAsia"/>
          <w:iCs/>
          <w:color w:val="333333"/>
          <w:sz w:val="24"/>
          <w:szCs w:val="24"/>
          <w:shd w:val="clear" w:color="auto" w:fill="FFFFFF"/>
          <w:vertAlign w:val="superscript"/>
          <w:lang w:eastAsia="zh-CN"/>
        </w:rPr>
        <w:footnoteReference w:id="4"/>
      </w:r>
      <w:r w:rsidR="002A7A35" w:rsidRPr="002A7A35">
        <w:rPr>
          <w:rFonts w:eastAsiaTheme="minorEastAsia" w:hint="eastAsia"/>
          <w:iCs/>
          <w:color w:val="333333"/>
          <w:sz w:val="28"/>
          <w:szCs w:val="24"/>
          <w:shd w:val="clear" w:color="auto" w:fill="FFFFFF"/>
          <w:vertAlign w:val="superscript"/>
          <w:lang w:eastAsia="zh-CN"/>
        </w:rPr>
        <w:t xml:space="preserve"> </w:t>
      </w:r>
      <w:r w:rsidR="00861332">
        <w:rPr>
          <w:rFonts w:eastAsiaTheme="minorEastAsia" w:hint="eastAsia"/>
          <w:iCs/>
          <w:color w:val="333333"/>
          <w:sz w:val="24"/>
          <w:szCs w:val="24"/>
          <w:shd w:val="clear" w:color="auto" w:fill="FFFFFF"/>
          <w:lang w:eastAsia="zh-CN"/>
        </w:rPr>
        <w:t>下</w:t>
      </w:r>
      <w:r w:rsidR="00861332">
        <w:rPr>
          <w:rFonts w:eastAsiaTheme="minorEastAsia"/>
          <w:iCs/>
          <w:color w:val="333333"/>
          <w:sz w:val="24"/>
          <w:szCs w:val="24"/>
          <w:shd w:val="clear" w:color="auto" w:fill="FFFFFF"/>
          <w:lang w:eastAsia="zh-CN"/>
        </w:rPr>
        <w:t>的协调统一、综合和互惠的实施和行动</w:t>
      </w:r>
      <w:r w:rsidR="002A7A35">
        <w:rPr>
          <w:rFonts w:eastAsiaTheme="minorEastAsia"/>
          <w:iCs/>
          <w:color w:val="333333"/>
          <w:sz w:val="24"/>
          <w:szCs w:val="24"/>
          <w:shd w:val="clear" w:color="auto" w:fill="FFFFFF"/>
          <w:lang w:eastAsia="zh-CN"/>
        </w:rPr>
        <w:t>；</w:t>
      </w:r>
    </w:p>
    <w:p w14:paraId="506C4CC0" w14:textId="2C30C958" w:rsidR="007C2CB3" w:rsidRPr="007C2CB3" w:rsidRDefault="002A7A35" w:rsidP="006C79C9">
      <w:pPr>
        <w:pStyle w:val="Para10"/>
        <w:numPr>
          <w:ilvl w:val="0"/>
          <w:numId w:val="21"/>
        </w:numPr>
        <w:suppressLineNumbers/>
        <w:tabs>
          <w:tab w:val="left" w:pos="1440"/>
        </w:tabs>
        <w:suppressAutoHyphens/>
        <w:ind w:left="0" w:firstLine="720"/>
        <w:rPr>
          <w:rFonts w:eastAsiaTheme="minorEastAsia"/>
          <w:iCs/>
          <w:color w:val="333333"/>
          <w:sz w:val="24"/>
          <w:szCs w:val="24"/>
          <w:shd w:val="clear" w:color="auto" w:fill="FFFFFF"/>
          <w:lang w:eastAsia="zh-CN"/>
        </w:rPr>
      </w:pPr>
      <w:r w:rsidRPr="007C2CB3">
        <w:rPr>
          <w:rFonts w:eastAsiaTheme="minorEastAsia" w:hint="eastAsia"/>
          <w:iCs/>
          <w:color w:val="333333"/>
          <w:sz w:val="24"/>
          <w:szCs w:val="24"/>
          <w:shd w:val="clear" w:color="auto" w:fill="FFFFFF"/>
          <w:lang w:eastAsia="zh-CN"/>
        </w:rPr>
        <w:t>在更新</w:t>
      </w:r>
      <w:r w:rsidRPr="007C2CB3">
        <w:rPr>
          <w:rFonts w:eastAsiaTheme="minorEastAsia"/>
          <w:iCs/>
          <w:color w:val="333333"/>
          <w:sz w:val="24"/>
          <w:szCs w:val="24"/>
          <w:shd w:val="clear" w:color="auto" w:fill="FFFFFF"/>
          <w:lang w:eastAsia="zh-CN"/>
        </w:rPr>
        <w:t>其</w:t>
      </w:r>
      <w:r w:rsidRPr="007C2CB3">
        <w:rPr>
          <w:rFonts w:ascii="SimSun" w:eastAsia="SimSun" w:hAnsi="SimSun" w:cs="SimSun" w:hint="eastAsia"/>
          <w:sz w:val="24"/>
          <w:szCs w:val="24"/>
          <w:lang w:eastAsia="zh-CN"/>
        </w:rPr>
        <w:t>国家自主决定捐款</w:t>
      </w:r>
      <w:r w:rsidRPr="007C2CB3">
        <w:rPr>
          <w:rFonts w:ascii="SimSun" w:eastAsia="SimSun" w:hAnsi="SimSun" w:cs="SimSun"/>
          <w:sz w:val="24"/>
          <w:szCs w:val="24"/>
          <w:lang w:eastAsia="zh-CN"/>
        </w:rPr>
        <w:t>和</w:t>
      </w:r>
      <w:r w:rsidRPr="007C2CB3">
        <w:rPr>
          <w:rFonts w:ascii="SimSun" w:eastAsia="SimSun" w:hAnsi="SimSun" w:cs="SimSun" w:hint="eastAsia"/>
          <w:sz w:val="24"/>
          <w:szCs w:val="24"/>
          <w:lang w:eastAsia="zh-CN"/>
        </w:rPr>
        <w:t>实施</w:t>
      </w:r>
      <w:r w:rsidRPr="007C2CB3">
        <w:rPr>
          <w:rFonts w:ascii="SimSun" w:eastAsia="SimSun" w:hAnsi="SimSun" w:cs="SimSun"/>
          <w:sz w:val="24"/>
          <w:szCs w:val="24"/>
          <w:lang w:eastAsia="zh-CN"/>
        </w:rPr>
        <w:t>《巴黎协定</w:t>
      </w:r>
      <w:r w:rsidRPr="007C2CB3">
        <w:rPr>
          <w:rFonts w:ascii="SimSun" w:eastAsia="SimSun" w:hAnsi="SimSun" w:cs="SimSun" w:hint="eastAsia"/>
          <w:sz w:val="24"/>
          <w:szCs w:val="24"/>
          <w:lang w:eastAsia="zh-CN"/>
        </w:rPr>
        <w:t>》</w:t>
      </w:r>
      <w:r w:rsidRPr="007C2CB3">
        <w:rPr>
          <w:rFonts w:ascii="SimSun" w:eastAsia="SimSun" w:hAnsi="SimSun" w:cs="SimSun"/>
          <w:sz w:val="24"/>
          <w:szCs w:val="24"/>
          <w:lang w:eastAsia="zh-CN"/>
        </w:rPr>
        <w:t>规定的国内气候行动时</w:t>
      </w:r>
      <w:r w:rsidRPr="007C2CB3">
        <w:rPr>
          <w:rFonts w:ascii="SimSun" w:eastAsia="SimSun" w:hAnsi="SimSun" w:cs="SimSun" w:hint="eastAsia"/>
          <w:sz w:val="24"/>
          <w:szCs w:val="24"/>
          <w:lang w:eastAsia="zh-CN"/>
        </w:rPr>
        <w:t>，</w:t>
      </w:r>
      <w:r w:rsidR="00356CE3">
        <w:rPr>
          <w:rFonts w:ascii="SimSun" w:eastAsia="SimSun" w:hAnsi="SimSun" w:cs="SimSun" w:hint="eastAsia"/>
          <w:sz w:val="24"/>
          <w:szCs w:val="24"/>
          <w:lang w:eastAsia="zh-CN"/>
        </w:rPr>
        <w:t>酌情</w:t>
      </w:r>
      <w:r w:rsidRPr="007C2CB3">
        <w:rPr>
          <w:rFonts w:ascii="SimSun" w:eastAsia="SimSun" w:hAnsi="SimSun" w:cs="SimSun"/>
          <w:sz w:val="24"/>
          <w:szCs w:val="24"/>
          <w:lang w:eastAsia="zh-CN"/>
        </w:rPr>
        <w:t>纳入</w:t>
      </w:r>
      <w:r w:rsidR="007C2CB3" w:rsidRPr="007C2CB3">
        <w:rPr>
          <w:rFonts w:ascii="SimSun" w:eastAsia="SimSun" w:hAnsi="SimSun" w:cs="SimSun" w:hint="eastAsia"/>
          <w:sz w:val="24"/>
          <w:szCs w:val="24"/>
          <w:lang w:eastAsia="zh-CN"/>
        </w:rPr>
        <w:t>基于</w:t>
      </w:r>
      <w:r w:rsidR="007C2CB3" w:rsidRPr="007C2CB3">
        <w:rPr>
          <w:rFonts w:ascii="SimSun" w:eastAsia="SimSun" w:hAnsi="SimSun" w:cs="SimSun"/>
          <w:sz w:val="24"/>
          <w:szCs w:val="24"/>
          <w:lang w:eastAsia="zh-CN"/>
        </w:rPr>
        <w:t>生态系统的办法，</w:t>
      </w:r>
      <w:r w:rsidR="00861332">
        <w:rPr>
          <w:rFonts w:ascii="SimSun" w:eastAsia="SimSun" w:hAnsi="SimSun" w:cs="SimSun" w:hint="eastAsia"/>
          <w:sz w:val="24"/>
          <w:szCs w:val="24"/>
          <w:lang w:eastAsia="zh-CN"/>
        </w:rPr>
        <w:t>并</w:t>
      </w:r>
      <w:r w:rsidR="007C2CB3" w:rsidRPr="007C2CB3">
        <w:rPr>
          <w:rFonts w:ascii="SimSun" w:eastAsia="SimSun" w:hAnsi="SimSun" w:cs="SimSun"/>
          <w:sz w:val="24"/>
          <w:szCs w:val="24"/>
          <w:lang w:eastAsia="zh-CN"/>
        </w:rPr>
        <w:t>顾及</w:t>
      </w:r>
      <w:r w:rsidR="007C2CB3">
        <w:rPr>
          <w:rFonts w:ascii="SimSun" w:eastAsia="SimSun" w:hAnsi="SimSun" w:cs="SimSun" w:hint="eastAsia"/>
          <w:sz w:val="24"/>
          <w:szCs w:val="24"/>
          <w:lang w:eastAsia="zh-CN"/>
        </w:rPr>
        <w:t>确保所有</w:t>
      </w:r>
      <w:r w:rsidR="007C2CB3">
        <w:rPr>
          <w:rFonts w:ascii="SimSun" w:eastAsia="SimSun" w:hAnsi="SimSun" w:cs="SimSun"/>
          <w:sz w:val="24"/>
          <w:szCs w:val="24"/>
          <w:lang w:eastAsia="zh-CN"/>
        </w:rPr>
        <w:t>生态系统</w:t>
      </w:r>
      <w:r w:rsidR="007C2CB3">
        <w:rPr>
          <w:rFonts w:ascii="SimSun" w:eastAsia="SimSun" w:hAnsi="SimSun" w:cs="SimSun" w:hint="eastAsia"/>
          <w:sz w:val="24"/>
          <w:szCs w:val="24"/>
          <w:lang w:eastAsia="zh-CN"/>
        </w:rPr>
        <w:t>（</w:t>
      </w:r>
      <w:r w:rsidR="007C2CB3">
        <w:rPr>
          <w:rFonts w:ascii="SimSun" w:eastAsia="SimSun" w:hAnsi="SimSun" w:cs="SimSun"/>
          <w:sz w:val="24"/>
          <w:szCs w:val="24"/>
          <w:lang w:eastAsia="zh-CN"/>
        </w:rPr>
        <w:t>包括海洋）的完整性</w:t>
      </w:r>
      <w:r w:rsidR="007C2CB3">
        <w:rPr>
          <w:rFonts w:ascii="SimSun" w:eastAsia="SimSun" w:hAnsi="SimSun" w:cs="SimSun" w:hint="eastAsia"/>
          <w:sz w:val="24"/>
          <w:szCs w:val="24"/>
          <w:lang w:eastAsia="zh-CN"/>
        </w:rPr>
        <w:t>以及</w:t>
      </w:r>
      <w:r w:rsidR="007C2CB3">
        <w:rPr>
          <w:rFonts w:ascii="SimSun" w:eastAsia="SimSun" w:hAnsi="SimSun" w:cs="SimSun"/>
          <w:sz w:val="24"/>
          <w:szCs w:val="24"/>
          <w:lang w:eastAsia="zh-CN"/>
        </w:rPr>
        <w:t>生物多样性的保护；</w:t>
      </w:r>
    </w:p>
    <w:p w14:paraId="5D84EDEE" w14:textId="470994D1" w:rsidR="00BD21EB" w:rsidRPr="00BD21EB" w:rsidRDefault="007C2CB3" w:rsidP="00356CE3">
      <w:pPr>
        <w:pStyle w:val="Para1"/>
        <w:widowControl w:val="0"/>
        <w:numPr>
          <w:ilvl w:val="0"/>
          <w:numId w:val="20"/>
        </w:numPr>
        <w:suppressLineNumbers/>
        <w:tabs>
          <w:tab w:val="left" w:pos="1440"/>
        </w:tabs>
        <w:suppressAutoHyphens/>
        <w:kinsoku w:val="0"/>
        <w:overflowPunct w:val="0"/>
        <w:autoSpaceDE w:val="0"/>
        <w:autoSpaceDN w:val="0"/>
        <w:adjustRightInd w:val="0"/>
        <w:snapToGrid w:val="0"/>
        <w:ind w:left="0" w:firstLine="720"/>
        <w:rPr>
          <w:rFonts w:cs="Times New Roman"/>
          <w:snapToGrid w:val="0"/>
          <w:kern w:val="22"/>
          <w:sz w:val="24"/>
          <w:lang w:eastAsia="zh-CN"/>
        </w:rPr>
      </w:pPr>
      <w:r>
        <w:rPr>
          <w:rFonts w:ascii="KaiTi" w:eastAsia="KaiTi" w:hAnsi="KaiTi" w:hint="eastAsia"/>
          <w:bCs w:val="0"/>
          <w:snapToGrid w:val="0"/>
          <w:kern w:val="22"/>
          <w:sz w:val="24"/>
          <w:szCs w:val="24"/>
          <w:lang w:eastAsia="zh-CN"/>
        </w:rPr>
        <w:t>欢迎</w:t>
      </w:r>
      <w:r w:rsidR="00BD21EB" w:rsidRPr="00BD21EB">
        <w:rPr>
          <w:rFonts w:ascii="SimSun" w:eastAsia="SimSun" w:hAnsi="SimSun" w:cs="SimSun" w:hint="eastAsia"/>
          <w:bCs w:val="0"/>
          <w:snapToGrid w:val="0"/>
          <w:sz w:val="24"/>
          <w:szCs w:val="24"/>
          <w:lang w:eastAsia="zh-CN"/>
        </w:rPr>
        <w:t>生物多样性</w:t>
      </w:r>
      <w:r w:rsidR="00BD21EB" w:rsidRPr="00BD21EB">
        <w:rPr>
          <w:rFonts w:ascii="SimSun" w:eastAsia="SimSun" w:hAnsi="SimSun" w:cs="SimSun"/>
          <w:bCs w:val="0"/>
          <w:snapToGrid w:val="0"/>
          <w:sz w:val="24"/>
          <w:szCs w:val="24"/>
          <w:lang w:eastAsia="zh-CN"/>
        </w:rPr>
        <w:t>和生态系统服务政府间科学政策平台关于</w:t>
      </w:r>
      <w:r w:rsidR="00BD21EB">
        <w:rPr>
          <w:rFonts w:ascii="SimSun" w:eastAsia="SimSun" w:hAnsi="SimSun" w:cs="SimSun" w:hint="eastAsia"/>
          <w:bCs w:val="0"/>
          <w:snapToGrid w:val="0"/>
          <w:sz w:val="24"/>
          <w:szCs w:val="24"/>
          <w:lang w:eastAsia="zh-CN"/>
        </w:rPr>
        <w:t>土地退化</w:t>
      </w:r>
      <w:r w:rsidR="00BD21EB">
        <w:rPr>
          <w:rFonts w:ascii="SimSun" w:eastAsia="SimSun" w:hAnsi="SimSun" w:cs="SimSun"/>
          <w:bCs w:val="0"/>
          <w:snapToGrid w:val="0"/>
          <w:sz w:val="24"/>
          <w:szCs w:val="24"/>
          <w:lang w:eastAsia="zh-CN"/>
        </w:rPr>
        <w:t>和恢复问题</w:t>
      </w:r>
      <w:r w:rsidR="00861332">
        <w:rPr>
          <w:rFonts w:ascii="SimSun" w:eastAsia="SimSun" w:hAnsi="SimSun" w:cs="SimSun" w:hint="eastAsia"/>
          <w:bCs w:val="0"/>
          <w:snapToGrid w:val="0"/>
          <w:sz w:val="24"/>
          <w:szCs w:val="24"/>
          <w:lang w:eastAsia="zh-CN"/>
        </w:rPr>
        <w:t>的</w:t>
      </w:r>
      <w:r w:rsidR="00BD21EB">
        <w:rPr>
          <w:rFonts w:ascii="SimSun" w:eastAsia="SimSun" w:hAnsi="SimSun" w:cs="SimSun"/>
          <w:bCs w:val="0"/>
          <w:snapToGrid w:val="0"/>
          <w:sz w:val="24"/>
          <w:szCs w:val="24"/>
          <w:lang w:eastAsia="zh-CN"/>
        </w:rPr>
        <w:t>评估，</w:t>
      </w:r>
      <w:r w:rsidR="00861332">
        <w:rPr>
          <w:rFonts w:ascii="SimSun" w:eastAsia="SimSun" w:hAnsi="SimSun" w:cs="SimSun" w:hint="eastAsia"/>
          <w:bCs w:val="0"/>
          <w:snapToGrid w:val="0"/>
          <w:sz w:val="24"/>
          <w:szCs w:val="24"/>
          <w:lang w:eastAsia="zh-CN"/>
        </w:rPr>
        <w:t>并</w:t>
      </w:r>
      <w:r w:rsidR="00861332">
        <w:rPr>
          <w:rFonts w:ascii="SimSun" w:eastAsia="SimSun" w:hAnsi="SimSun" w:cs="SimSun"/>
          <w:bCs w:val="0"/>
          <w:snapToGrid w:val="0"/>
          <w:sz w:val="24"/>
          <w:szCs w:val="24"/>
          <w:lang w:eastAsia="zh-CN"/>
        </w:rPr>
        <w:t>核可其主要信息，</w:t>
      </w:r>
      <w:r w:rsidR="00BD21EB">
        <w:rPr>
          <w:rFonts w:ascii="SimSun" w:eastAsia="SimSun" w:hAnsi="SimSun" w:cs="SimSun"/>
          <w:bCs w:val="0"/>
          <w:snapToGrid w:val="0"/>
          <w:sz w:val="24"/>
          <w:szCs w:val="24"/>
          <w:lang w:eastAsia="zh-CN"/>
        </w:rPr>
        <w:t>这些信息支持对气候变化适应、缓解和减少灾害风险采取</w:t>
      </w:r>
      <w:r w:rsidR="00BD21EB">
        <w:rPr>
          <w:rFonts w:ascii="SimSun" w:eastAsia="SimSun" w:hAnsi="SimSun" w:cs="SimSun"/>
          <w:bCs w:val="0"/>
          <w:snapToGrid w:val="0"/>
          <w:sz w:val="24"/>
          <w:szCs w:val="24"/>
          <w:lang w:eastAsia="zh-CN"/>
        </w:rPr>
        <w:lastRenderedPageBreak/>
        <w:t>的基于生态系统的办法；</w:t>
      </w:r>
    </w:p>
    <w:p w14:paraId="3809E635" w14:textId="6A361DCB" w:rsidR="00661456" w:rsidRPr="00310A04" w:rsidRDefault="007C2CB3"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cs="Times New Roman"/>
          <w:snapToGrid w:val="0"/>
          <w:kern w:val="22"/>
          <w:sz w:val="24"/>
          <w:lang w:eastAsia="zh-CN"/>
        </w:rPr>
      </w:pPr>
      <w:r w:rsidRPr="00310A04">
        <w:rPr>
          <w:rFonts w:ascii="KaiTi" w:eastAsia="KaiTi" w:hAnsi="KaiTi" w:hint="eastAsia"/>
          <w:bCs w:val="0"/>
          <w:snapToGrid w:val="0"/>
          <w:kern w:val="22"/>
          <w:sz w:val="24"/>
          <w:szCs w:val="24"/>
          <w:lang w:eastAsia="zh-CN"/>
        </w:rPr>
        <w:t>鼓励</w:t>
      </w:r>
      <w:r w:rsidRPr="00310A04">
        <w:rPr>
          <w:rFonts w:eastAsiaTheme="minorEastAsia" w:cs="Times New Roman" w:hint="eastAsia"/>
          <w:snapToGrid w:val="0"/>
          <w:kern w:val="22"/>
          <w:sz w:val="24"/>
          <w:lang w:eastAsia="zh-CN"/>
        </w:rPr>
        <w:t>各缔约方</w:t>
      </w:r>
      <w:r w:rsidR="00BD21EB" w:rsidRPr="00310A04">
        <w:rPr>
          <w:rFonts w:eastAsiaTheme="minorEastAsia" w:cs="Times New Roman" w:hint="eastAsia"/>
          <w:snapToGrid w:val="0"/>
          <w:kern w:val="22"/>
          <w:sz w:val="24"/>
          <w:lang w:eastAsia="zh-CN"/>
        </w:rPr>
        <w:t>在</w:t>
      </w:r>
      <w:r w:rsidR="00BD21EB" w:rsidRPr="00310A04">
        <w:rPr>
          <w:rFonts w:eastAsiaTheme="minorEastAsia" w:cs="Times New Roman"/>
          <w:snapToGrid w:val="0"/>
          <w:kern w:val="22"/>
          <w:sz w:val="24"/>
          <w:lang w:eastAsia="zh-CN"/>
        </w:rPr>
        <w:t>湿地的养护、恢复和（或</w:t>
      </w:r>
      <w:r w:rsidR="00310A04" w:rsidRPr="00310A04">
        <w:rPr>
          <w:rFonts w:eastAsiaTheme="minorEastAsia" w:cs="Times New Roman" w:hint="eastAsia"/>
          <w:snapToGrid w:val="0"/>
          <w:kern w:val="22"/>
          <w:sz w:val="24"/>
          <w:lang w:eastAsia="zh-CN"/>
        </w:rPr>
        <w:t>）明智</w:t>
      </w:r>
      <w:r w:rsidR="00310A04" w:rsidRPr="00310A04">
        <w:rPr>
          <w:rFonts w:eastAsiaTheme="minorEastAsia" w:cs="Times New Roman" w:hint="eastAsia"/>
          <w:snapToGrid w:val="0"/>
          <w:kern w:val="22"/>
          <w:sz w:val="24"/>
          <w:lang w:eastAsia="zh-CN"/>
        </w:rPr>
        <w:t>/</w:t>
      </w:r>
      <w:r w:rsidR="00310A04" w:rsidRPr="00310A04">
        <w:rPr>
          <w:rFonts w:eastAsiaTheme="minorEastAsia" w:cs="Times New Roman" w:hint="eastAsia"/>
          <w:snapToGrid w:val="0"/>
          <w:kern w:val="22"/>
          <w:sz w:val="24"/>
          <w:lang w:eastAsia="zh-CN"/>
        </w:rPr>
        <w:t>可持续</w:t>
      </w:r>
      <w:r w:rsidR="00310A04" w:rsidRPr="00310A04">
        <w:rPr>
          <w:rFonts w:eastAsiaTheme="minorEastAsia" w:cs="Times New Roman"/>
          <w:snapToGrid w:val="0"/>
          <w:kern w:val="22"/>
          <w:sz w:val="24"/>
          <w:lang w:eastAsia="zh-CN"/>
        </w:rPr>
        <w:t>的利用方面进行协作，</w:t>
      </w:r>
      <w:r w:rsidR="00CC140D">
        <w:rPr>
          <w:rFonts w:eastAsiaTheme="minorEastAsia" w:cs="Times New Roman" w:hint="eastAsia"/>
          <w:snapToGrid w:val="0"/>
          <w:kern w:val="22"/>
          <w:sz w:val="24"/>
          <w:lang w:eastAsia="zh-CN"/>
        </w:rPr>
        <w:t>使</w:t>
      </w:r>
      <w:r w:rsidR="00310A04" w:rsidRPr="00310A04">
        <w:rPr>
          <w:rFonts w:eastAsiaTheme="minorEastAsia" w:cs="Times New Roman"/>
          <w:snapToGrid w:val="0"/>
          <w:kern w:val="22"/>
          <w:sz w:val="24"/>
          <w:lang w:eastAsia="zh-CN"/>
        </w:rPr>
        <w:t>其</w:t>
      </w:r>
      <w:r w:rsidR="00310A04" w:rsidRPr="00310A04">
        <w:rPr>
          <w:rFonts w:eastAsiaTheme="minorEastAsia" w:cs="Times New Roman" w:hint="eastAsia"/>
          <w:snapToGrid w:val="0"/>
          <w:kern w:val="22"/>
          <w:sz w:val="24"/>
          <w:lang w:eastAsia="zh-CN"/>
        </w:rPr>
        <w:t>在</w:t>
      </w:r>
      <w:r w:rsidR="00310A04" w:rsidRPr="00CC3480">
        <w:rPr>
          <w:rFonts w:ascii="SimSun" w:eastAsia="SimSun" w:hAnsi="SimSun" w:cs="SimSun"/>
          <w:bCs w:val="0"/>
          <w:snapToGrid w:val="0"/>
          <w:sz w:val="24"/>
          <w:szCs w:val="24"/>
          <w:lang w:eastAsia="zh-CN"/>
        </w:rPr>
        <w:t>气候变化</w:t>
      </w:r>
      <w:r w:rsidR="00310A04" w:rsidRPr="00310A04">
        <w:rPr>
          <w:rFonts w:eastAsiaTheme="minorEastAsia" w:cs="Times New Roman"/>
          <w:snapToGrid w:val="0"/>
          <w:kern w:val="22"/>
          <w:sz w:val="24"/>
          <w:lang w:eastAsia="zh-CN"/>
        </w:rPr>
        <w:t>和减少灾害风险方面的重要性</w:t>
      </w:r>
      <w:r w:rsidR="00CC140D">
        <w:rPr>
          <w:rFonts w:eastAsiaTheme="minorEastAsia" w:cs="Times New Roman" w:hint="eastAsia"/>
          <w:snapToGrid w:val="0"/>
          <w:kern w:val="22"/>
          <w:sz w:val="24"/>
          <w:lang w:eastAsia="zh-CN"/>
        </w:rPr>
        <w:t>得到确认，</w:t>
      </w:r>
      <w:r w:rsidR="00310A04" w:rsidRPr="00310A04">
        <w:rPr>
          <w:rFonts w:eastAsiaTheme="minorEastAsia" w:cs="Times New Roman"/>
          <w:snapToGrid w:val="0"/>
          <w:kern w:val="22"/>
          <w:sz w:val="24"/>
          <w:lang w:eastAsia="zh-CN"/>
        </w:rPr>
        <w:t>支持</w:t>
      </w:r>
      <w:r w:rsidR="00310A04" w:rsidRPr="00310A04">
        <w:rPr>
          <w:rFonts w:eastAsiaTheme="minorEastAsia" w:cs="Times New Roman" w:hint="eastAsia"/>
          <w:snapToGrid w:val="0"/>
          <w:kern w:val="22"/>
          <w:sz w:val="24"/>
          <w:lang w:eastAsia="zh-CN"/>
        </w:rPr>
        <w:t>相关</w:t>
      </w:r>
      <w:r w:rsidR="00310A04" w:rsidRPr="00310A04">
        <w:rPr>
          <w:rFonts w:eastAsiaTheme="minorEastAsia" w:cs="Times New Roman"/>
          <w:snapToGrid w:val="0"/>
          <w:kern w:val="22"/>
          <w:sz w:val="24"/>
          <w:lang w:eastAsia="zh-CN"/>
        </w:rPr>
        <w:t>多边环境协定之间关于在气候变化和减少灾害风险</w:t>
      </w:r>
      <w:r w:rsidR="00310A04" w:rsidRPr="00310A04">
        <w:rPr>
          <w:rFonts w:eastAsiaTheme="minorEastAsia" w:cs="Times New Roman" w:hint="eastAsia"/>
          <w:snapToGrid w:val="0"/>
          <w:kern w:val="22"/>
          <w:sz w:val="24"/>
          <w:lang w:eastAsia="zh-CN"/>
        </w:rPr>
        <w:t>背景下就泥炭地</w:t>
      </w:r>
      <w:r w:rsidR="00310A04" w:rsidRPr="00310A04">
        <w:rPr>
          <w:rFonts w:eastAsiaTheme="minorEastAsia" w:cs="Times New Roman"/>
          <w:snapToGrid w:val="0"/>
          <w:kern w:val="22"/>
          <w:sz w:val="24"/>
          <w:lang w:eastAsia="zh-CN"/>
        </w:rPr>
        <w:t>的养护、恢复和明智利用</w:t>
      </w:r>
      <w:r w:rsidR="00310A04" w:rsidRPr="00310A04">
        <w:rPr>
          <w:rFonts w:eastAsiaTheme="minorEastAsia" w:cs="Times New Roman" w:hint="eastAsia"/>
          <w:snapToGrid w:val="0"/>
          <w:kern w:val="22"/>
          <w:sz w:val="24"/>
          <w:lang w:eastAsia="zh-CN"/>
        </w:rPr>
        <w:t>进行</w:t>
      </w:r>
      <w:r w:rsidR="00310A04" w:rsidRPr="00310A04">
        <w:rPr>
          <w:rFonts w:eastAsiaTheme="minorEastAsia" w:cs="Times New Roman"/>
          <w:snapToGrid w:val="0"/>
          <w:kern w:val="22"/>
          <w:sz w:val="24"/>
          <w:lang w:eastAsia="zh-CN"/>
        </w:rPr>
        <w:t>协作的联合声明</w:t>
      </w:r>
      <w:r w:rsidR="00310A04" w:rsidRPr="00310A04">
        <w:rPr>
          <w:rFonts w:eastAsiaTheme="minorEastAsia" w:cs="Times New Roman" w:hint="eastAsia"/>
          <w:snapToGrid w:val="0"/>
          <w:kern w:val="22"/>
          <w:sz w:val="24"/>
          <w:lang w:eastAsia="zh-CN"/>
        </w:rPr>
        <w:t>的</w:t>
      </w:r>
      <w:r w:rsidR="00310A04" w:rsidRPr="00310A04">
        <w:rPr>
          <w:rFonts w:eastAsiaTheme="minorEastAsia" w:cs="Times New Roman"/>
          <w:snapToGrid w:val="0"/>
          <w:kern w:val="22"/>
          <w:sz w:val="24"/>
          <w:lang w:eastAsia="zh-CN"/>
        </w:rPr>
        <w:t>倡议；</w:t>
      </w:r>
      <w:r w:rsidR="00661456" w:rsidRPr="00661456">
        <w:rPr>
          <w:rStyle w:val="FootnoteReference"/>
          <w:rFonts w:cs="Times New Roman"/>
          <w:snapToGrid w:val="0"/>
          <w:kern w:val="22"/>
          <w:sz w:val="24"/>
        </w:rPr>
        <w:footnoteReference w:id="5"/>
      </w:r>
    </w:p>
    <w:p w14:paraId="33227266" w14:textId="585334F7" w:rsidR="00D83F57" w:rsidRPr="00310A04" w:rsidRDefault="00D83F57"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ascii="Univers" w:hAnsi="Univers" w:cs="Times New Roman"/>
          <w:bCs w:val="0"/>
          <w:kern w:val="22"/>
          <w:sz w:val="24"/>
          <w:szCs w:val="24"/>
          <w:lang w:eastAsia="zh-CN"/>
        </w:rPr>
      </w:pPr>
      <w:r w:rsidRPr="007975CD">
        <w:rPr>
          <w:rFonts w:ascii="KaiTi" w:eastAsia="KaiTi" w:hAnsi="KaiTi" w:cs="Times New Roman" w:hint="eastAsia"/>
          <w:kern w:val="22"/>
          <w:sz w:val="24"/>
          <w:szCs w:val="24"/>
          <w:lang w:val="zh-CN" w:eastAsia="zh-CN"/>
        </w:rPr>
        <w:t>邀请</w:t>
      </w:r>
      <w:r w:rsidRPr="003C026D">
        <w:rPr>
          <w:rFonts w:ascii="SimSun" w:eastAsia="SimSun" w:cs="Times New Roman" w:hint="eastAsia"/>
          <w:bCs w:val="0"/>
          <w:kern w:val="22"/>
          <w:sz w:val="24"/>
          <w:szCs w:val="24"/>
          <w:lang w:val="zh-CN" w:eastAsia="zh-CN"/>
        </w:rPr>
        <w:t>各缔约方在自愿的基础上提供</w:t>
      </w:r>
      <w:r w:rsidR="00CC140D">
        <w:rPr>
          <w:rFonts w:ascii="SimSun" w:eastAsia="SimSun" w:cs="Times New Roman" w:hint="eastAsia"/>
          <w:bCs w:val="0"/>
          <w:kern w:val="22"/>
          <w:sz w:val="24"/>
          <w:szCs w:val="24"/>
          <w:lang w:val="zh-CN" w:eastAsia="zh-CN"/>
        </w:rPr>
        <w:t>关于</w:t>
      </w:r>
      <w:r w:rsidR="00EF1F5F">
        <w:rPr>
          <w:rFonts w:ascii="SimSun" w:eastAsia="SimSun" w:cs="Times New Roman" w:hint="eastAsia"/>
          <w:bCs w:val="0"/>
          <w:kern w:val="22"/>
          <w:sz w:val="24"/>
          <w:szCs w:val="24"/>
          <w:lang w:val="zh-CN" w:eastAsia="zh-CN"/>
        </w:rPr>
        <w:t>为</w:t>
      </w:r>
      <w:r w:rsidRPr="003C026D">
        <w:rPr>
          <w:rFonts w:ascii="SimSun" w:eastAsia="SimSun" w:cs="Times New Roman" w:hint="eastAsia"/>
          <w:bCs w:val="0"/>
          <w:kern w:val="22"/>
          <w:sz w:val="24"/>
          <w:szCs w:val="24"/>
          <w:lang w:val="zh-CN" w:eastAsia="zh-CN"/>
        </w:rPr>
        <w:t>落实设计和</w:t>
      </w:r>
      <w:r>
        <w:rPr>
          <w:rFonts w:ascii="SimSun" w:eastAsia="SimSun" w:cs="Times New Roman" w:hint="eastAsia"/>
          <w:bCs w:val="0"/>
          <w:kern w:val="22"/>
          <w:sz w:val="24"/>
          <w:szCs w:val="24"/>
          <w:lang w:val="zh-CN" w:eastAsia="zh-CN"/>
        </w:rPr>
        <w:t>有效</w:t>
      </w:r>
      <w:r w:rsidRPr="003C026D">
        <w:rPr>
          <w:rFonts w:ascii="SimSun" w:eastAsia="SimSun" w:cs="Times New Roman" w:hint="eastAsia"/>
          <w:bCs w:val="0"/>
          <w:kern w:val="22"/>
          <w:sz w:val="24"/>
          <w:szCs w:val="24"/>
          <w:lang w:val="zh-CN" w:eastAsia="zh-CN"/>
        </w:rPr>
        <w:t>实施</w:t>
      </w:r>
      <w:r>
        <w:rPr>
          <w:rFonts w:ascii="SimSun" w:eastAsia="SimSun" w:cs="Times New Roman" w:hint="eastAsia"/>
          <w:bCs w:val="0"/>
          <w:kern w:val="22"/>
          <w:sz w:val="24"/>
          <w:szCs w:val="24"/>
          <w:lang w:val="zh-CN" w:eastAsia="zh-CN"/>
        </w:rPr>
        <w:t>基于</w:t>
      </w:r>
      <w:r w:rsidR="00395EE7">
        <w:rPr>
          <w:rFonts w:ascii="SimSun" w:eastAsia="SimSun" w:cs="Times New Roman" w:hint="eastAsia"/>
          <w:bCs w:val="0"/>
          <w:kern w:val="22"/>
          <w:sz w:val="24"/>
          <w:szCs w:val="24"/>
          <w:lang w:val="zh-CN" w:eastAsia="zh-CN"/>
        </w:rPr>
        <w:t>生态系统的适应</w:t>
      </w:r>
      <w:r w:rsidRPr="003C026D">
        <w:rPr>
          <w:rFonts w:ascii="SimSun" w:eastAsia="SimSun" w:cs="Times New Roman" w:hint="eastAsia"/>
          <w:bCs w:val="0"/>
          <w:kern w:val="22"/>
          <w:sz w:val="24"/>
          <w:szCs w:val="24"/>
          <w:lang w:val="zh-CN" w:eastAsia="zh-CN"/>
        </w:rPr>
        <w:t>气候变化和减少灾害风险的自愿准则</w:t>
      </w:r>
      <w:r w:rsidR="00EF1F5F">
        <w:rPr>
          <w:rFonts w:ascii="SimSun" w:eastAsia="SimSun" w:cs="Times New Roman" w:hint="eastAsia"/>
          <w:bCs w:val="0"/>
          <w:kern w:val="22"/>
          <w:sz w:val="24"/>
          <w:szCs w:val="24"/>
          <w:lang w:val="zh-CN" w:eastAsia="zh-CN"/>
        </w:rPr>
        <w:t>所开展</w:t>
      </w:r>
      <w:r w:rsidRPr="003C026D">
        <w:rPr>
          <w:rFonts w:ascii="SimSun" w:eastAsia="SimSun" w:cs="Times New Roman" w:hint="eastAsia"/>
          <w:bCs w:val="0"/>
          <w:kern w:val="22"/>
          <w:sz w:val="24"/>
          <w:szCs w:val="24"/>
          <w:lang w:val="zh-CN" w:eastAsia="zh-CN"/>
        </w:rPr>
        <w:t>的活动</w:t>
      </w:r>
      <w:r w:rsidR="00CC140D">
        <w:rPr>
          <w:rFonts w:ascii="SimSun" w:eastAsia="SimSun" w:cs="Times New Roman" w:hint="eastAsia"/>
          <w:bCs w:val="0"/>
          <w:kern w:val="22"/>
          <w:sz w:val="24"/>
          <w:szCs w:val="24"/>
          <w:lang w:val="zh-CN" w:eastAsia="zh-CN"/>
        </w:rPr>
        <w:t>和</w:t>
      </w:r>
      <w:r w:rsidR="00EF1F5F">
        <w:rPr>
          <w:rFonts w:ascii="SimSun" w:eastAsia="SimSun" w:cs="Times New Roman" w:hint="eastAsia"/>
          <w:bCs w:val="0"/>
          <w:kern w:val="22"/>
          <w:sz w:val="24"/>
          <w:szCs w:val="24"/>
          <w:lang w:val="zh-CN" w:eastAsia="zh-CN"/>
        </w:rPr>
        <w:t>所</w:t>
      </w:r>
      <w:r w:rsidR="00CC140D">
        <w:rPr>
          <w:rFonts w:ascii="SimSun" w:eastAsia="SimSun" w:cs="Times New Roman" w:hint="eastAsia"/>
          <w:bCs w:val="0"/>
          <w:kern w:val="22"/>
          <w:sz w:val="24"/>
          <w:szCs w:val="24"/>
          <w:lang w:val="zh-CN" w:eastAsia="zh-CN"/>
        </w:rPr>
        <w:t>产生结果的信息，并通过</w:t>
      </w:r>
      <w:r w:rsidR="00CC140D" w:rsidRPr="003C026D">
        <w:rPr>
          <w:rFonts w:ascii="SimSun" w:eastAsia="SimSun" w:cs="Times New Roman" w:hint="eastAsia"/>
          <w:bCs w:val="0"/>
          <w:kern w:val="22"/>
          <w:sz w:val="24"/>
          <w:szCs w:val="24"/>
          <w:lang w:val="zh-CN" w:eastAsia="zh-CN"/>
        </w:rPr>
        <w:t>信息交换所机制</w:t>
      </w:r>
      <w:r w:rsidR="00CC140D">
        <w:rPr>
          <w:rFonts w:ascii="SimSun" w:eastAsia="SimSun" w:cs="Times New Roman" w:hint="eastAsia"/>
          <w:bCs w:val="0"/>
          <w:kern w:val="22"/>
          <w:sz w:val="24"/>
          <w:szCs w:val="24"/>
          <w:lang w:val="zh-CN" w:eastAsia="zh-CN"/>
        </w:rPr>
        <w:t>和</w:t>
      </w:r>
      <w:r w:rsidR="00CC140D">
        <w:rPr>
          <w:rFonts w:ascii="SimSun" w:eastAsia="SimSun" w:cs="Times New Roman"/>
          <w:bCs w:val="0"/>
          <w:kern w:val="22"/>
          <w:sz w:val="24"/>
          <w:szCs w:val="24"/>
          <w:lang w:val="zh-CN" w:eastAsia="zh-CN"/>
        </w:rPr>
        <w:t>其他相关平台</w:t>
      </w:r>
      <w:r w:rsidR="00CC140D">
        <w:rPr>
          <w:rFonts w:ascii="SimSun" w:eastAsia="SimSun" w:cs="Times New Roman" w:hint="eastAsia"/>
          <w:bCs w:val="0"/>
          <w:kern w:val="22"/>
          <w:sz w:val="24"/>
          <w:szCs w:val="24"/>
          <w:lang w:val="zh-CN" w:eastAsia="zh-CN"/>
        </w:rPr>
        <w:t>提供这些</w:t>
      </w:r>
      <w:r w:rsidRPr="003C026D">
        <w:rPr>
          <w:rFonts w:ascii="SimSun" w:eastAsia="SimSun" w:cs="Times New Roman" w:hint="eastAsia"/>
          <w:bCs w:val="0"/>
          <w:kern w:val="22"/>
          <w:sz w:val="24"/>
          <w:szCs w:val="24"/>
          <w:lang w:val="zh-CN" w:eastAsia="zh-CN"/>
        </w:rPr>
        <w:t>信息</w:t>
      </w:r>
      <w:r w:rsidRPr="003C026D">
        <w:rPr>
          <w:rFonts w:ascii="SimSun" w:eastAsia="SimSun" w:cs="Times New Roman" w:hint="eastAsia"/>
          <w:bCs w:val="0"/>
          <w:kern w:val="22"/>
          <w:sz w:val="24"/>
          <w:szCs w:val="24"/>
          <w:lang w:eastAsia="zh-CN"/>
        </w:rPr>
        <w:t>；</w:t>
      </w:r>
    </w:p>
    <w:p w14:paraId="4B8B7B23" w14:textId="64FE1252" w:rsidR="00D83F57" w:rsidRPr="003C026D" w:rsidRDefault="006F02B7"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ascii="Univers" w:hAnsi="Univers" w:cs="Times New Roman"/>
          <w:bCs w:val="0"/>
          <w:kern w:val="22"/>
          <w:sz w:val="24"/>
          <w:szCs w:val="24"/>
          <w:lang w:eastAsia="zh-CN"/>
        </w:rPr>
      </w:pPr>
      <w:r>
        <w:rPr>
          <w:rFonts w:ascii="KaiTi" w:eastAsia="KaiTi" w:hAnsi="KaiTi" w:cs="Times New Roman" w:hint="eastAsia"/>
          <w:kern w:val="22"/>
          <w:sz w:val="24"/>
          <w:szCs w:val="24"/>
          <w:lang w:val="zh-CN" w:eastAsia="zh-CN"/>
        </w:rPr>
        <w:t>又</w:t>
      </w:r>
      <w:r w:rsidR="00D83F57" w:rsidRPr="007975CD">
        <w:rPr>
          <w:rFonts w:ascii="KaiTi" w:eastAsia="KaiTi" w:hAnsi="KaiTi" w:cs="Times New Roman" w:hint="eastAsia"/>
          <w:kern w:val="22"/>
          <w:sz w:val="24"/>
          <w:szCs w:val="24"/>
          <w:lang w:val="zh-CN" w:eastAsia="zh-CN"/>
        </w:rPr>
        <w:t>邀请</w:t>
      </w:r>
      <w:r w:rsidR="00D83F57" w:rsidRPr="003C026D">
        <w:rPr>
          <w:rFonts w:ascii="SimSun" w:eastAsia="SimSun" w:cs="Times New Roman" w:hint="eastAsia"/>
          <w:bCs w:val="0"/>
          <w:kern w:val="22"/>
          <w:sz w:val="24"/>
          <w:szCs w:val="24"/>
          <w:lang w:val="zh-CN" w:eastAsia="zh-CN"/>
        </w:rPr>
        <w:t>基于生态系统的适应之友小组和环境和减少灾害风险伙伴关系及其成员继续支持各缔约方努力推动</w:t>
      </w:r>
      <w:r w:rsidR="00D83F57">
        <w:rPr>
          <w:rFonts w:ascii="SimSun" w:eastAsia="SimSun" w:cs="Times New Roman" w:hint="eastAsia"/>
          <w:bCs w:val="0"/>
          <w:kern w:val="22"/>
          <w:sz w:val="24"/>
          <w:szCs w:val="24"/>
          <w:lang w:val="zh-CN" w:eastAsia="zh-CN"/>
        </w:rPr>
        <w:t>基于</w:t>
      </w:r>
      <w:r w:rsidR="00395EE7">
        <w:rPr>
          <w:rFonts w:ascii="SimSun" w:eastAsia="SimSun" w:cs="Times New Roman" w:hint="eastAsia"/>
          <w:bCs w:val="0"/>
          <w:kern w:val="22"/>
          <w:sz w:val="24"/>
          <w:szCs w:val="24"/>
          <w:lang w:val="zh-CN" w:eastAsia="zh-CN"/>
        </w:rPr>
        <w:t>生态系统的适应</w:t>
      </w:r>
      <w:r w:rsidR="00D83F57" w:rsidRPr="003C026D">
        <w:rPr>
          <w:rFonts w:ascii="SimSun" w:eastAsia="SimSun" w:cs="Times New Roman" w:hint="eastAsia"/>
          <w:bCs w:val="0"/>
          <w:kern w:val="22"/>
          <w:sz w:val="24"/>
          <w:szCs w:val="24"/>
          <w:lang w:val="zh-CN" w:eastAsia="zh-CN"/>
        </w:rPr>
        <w:t>气候变化和减少灾害风险</w:t>
      </w:r>
      <w:r w:rsidR="00D83F57">
        <w:rPr>
          <w:rFonts w:ascii="SimSun" w:eastAsia="SimSun" w:cs="Times New Roman" w:hint="eastAsia"/>
          <w:bCs w:val="0"/>
          <w:kern w:val="22"/>
          <w:sz w:val="24"/>
          <w:szCs w:val="24"/>
          <w:lang w:val="zh-CN" w:eastAsia="zh-CN"/>
        </w:rPr>
        <w:t>的活动</w:t>
      </w:r>
      <w:r w:rsidR="00D83F57" w:rsidRPr="003C026D">
        <w:rPr>
          <w:rFonts w:ascii="SimSun" w:eastAsia="SimSun" w:cs="Times New Roman" w:hint="eastAsia"/>
          <w:bCs w:val="0"/>
          <w:kern w:val="22"/>
          <w:sz w:val="24"/>
          <w:szCs w:val="24"/>
          <w:lang w:eastAsia="zh-CN"/>
        </w:rPr>
        <w:t>；</w:t>
      </w:r>
    </w:p>
    <w:p w14:paraId="4E0277A6" w14:textId="2C6624D9" w:rsidR="005D24B4" w:rsidRPr="00267CE6" w:rsidRDefault="00D83F57"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ascii="SimSun" w:eastAsia="SimSun" w:cs="Times New Roman"/>
          <w:bCs w:val="0"/>
          <w:kern w:val="22"/>
          <w:sz w:val="24"/>
          <w:szCs w:val="24"/>
          <w:lang w:val="zh-CN" w:eastAsia="zh-CN"/>
        </w:rPr>
      </w:pPr>
      <w:r w:rsidRPr="00267CE6">
        <w:rPr>
          <w:rFonts w:ascii="KaiTi" w:eastAsia="KaiTi" w:hAnsi="KaiTi" w:hint="eastAsia"/>
          <w:bCs w:val="0"/>
          <w:kern w:val="22"/>
          <w:sz w:val="24"/>
          <w:lang w:val="zh-CN" w:eastAsia="zh-CN"/>
        </w:rPr>
        <w:t>请</w:t>
      </w:r>
      <w:r w:rsidRPr="00267CE6">
        <w:rPr>
          <w:rFonts w:ascii="SimSun" w:eastAsia="SimSun" w:cs="Times New Roman" w:hint="eastAsia"/>
          <w:bCs w:val="0"/>
          <w:kern w:val="22"/>
          <w:sz w:val="24"/>
          <w:szCs w:val="24"/>
          <w:lang w:val="zh-CN" w:eastAsia="zh-CN"/>
        </w:rPr>
        <w:t>执行秘书在资源许可的情况下</w:t>
      </w:r>
      <w:r w:rsidR="005D24B4" w:rsidRPr="00267CE6">
        <w:rPr>
          <w:rFonts w:ascii="SimSun" w:eastAsia="SimSun" w:cs="Times New Roman" w:hint="eastAsia"/>
          <w:bCs w:val="0"/>
          <w:kern w:val="22"/>
          <w:sz w:val="24"/>
          <w:szCs w:val="24"/>
          <w:lang w:val="zh-CN" w:eastAsia="zh-CN"/>
        </w:rPr>
        <w:t>，</w:t>
      </w:r>
      <w:r w:rsidR="005D24B4" w:rsidRPr="00267CE6">
        <w:rPr>
          <w:rFonts w:ascii="SimSun" w:eastAsia="SimSun" w:cs="Times New Roman"/>
          <w:bCs w:val="0"/>
          <w:kern w:val="22"/>
          <w:sz w:val="24"/>
          <w:szCs w:val="24"/>
          <w:lang w:val="zh-CN" w:eastAsia="zh-CN"/>
        </w:rPr>
        <w:t>同时邀请</w:t>
      </w:r>
      <w:r w:rsidR="005D24B4" w:rsidRPr="00267CE6">
        <w:rPr>
          <w:rFonts w:ascii="SimSun" w:eastAsia="SimSun" w:cs="Times New Roman" w:hint="eastAsia"/>
          <w:bCs w:val="0"/>
          <w:kern w:val="22"/>
          <w:sz w:val="24"/>
          <w:szCs w:val="24"/>
          <w:lang w:val="zh-CN" w:eastAsia="zh-CN"/>
        </w:rPr>
        <w:t>有能力</w:t>
      </w:r>
      <w:r w:rsidR="005D24B4" w:rsidRPr="00267CE6">
        <w:rPr>
          <w:rFonts w:ascii="SimSun" w:eastAsia="SimSun" w:cs="Times New Roman"/>
          <w:bCs w:val="0"/>
          <w:kern w:val="22"/>
          <w:sz w:val="24"/>
          <w:szCs w:val="24"/>
          <w:lang w:val="zh-CN" w:eastAsia="zh-CN"/>
        </w:rPr>
        <w:t>这样做的缔约方、其他国家政府和</w:t>
      </w:r>
      <w:r w:rsidR="005D24B4" w:rsidRPr="00267CE6">
        <w:rPr>
          <w:rFonts w:ascii="SimSun" w:eastAsia="SimSun" w:cs="Times New Roman" w:hint="eastAsia"/>
          <w:bCs w:val="0"/>
          <w:kern w:val="22"/>
          <w:sz w:val="24"/>
          <w:szCs w:val="24"/>
          <w:lang w:val="zh-CN" w:eastAsia="zh-CN"/>
        </w:rPr>
        <w:t>国际组织，</w:t>
      </w:r>
      <w:r w:rsidRPr="00267CE6">
        <w:rPr>
          <w:rFonts w:ascii="SimSun" w:eastAsia="SimSun" w:cs="Times New Roman" w:hint="eastAsia"/>
          <w:bCs w:val="0"/>
          <w:kern w:val="22"/>
          <w:sz w:val="24"/>
          <w:szCs w:val="24"/>
          <w:lang w:val="zh-CN" w:eastAsia="zh-CN"/>
        </w:rPr>
        <w:t>支持各缔约方</w:t>
      </w:r>
      <w:r w:rsidR="005D24B4" w:rsidRPr="00267CE6">
        <w:rPr>
          <w:rFonts w:ascii="SimSun" w:eastAsia="SimSun" w:cs="Times New Roman"/>
          <w:bCs w:val="0"/>
          <w:kern w:val="22"/>
          <w:sz w:val="24"/>
          <w:szCs w:val="24"/>
          <w:lang w:val="zh-CN" w:eastAsia="zh-CN"/>
        </w:rPr>
        <w:t>采取基于生态系统的</w:t>
      </w:r>
      <w:r w:rsidR="005D24B4" w:rsidRPr="00267CE6">
        <w:rPr>
          <w:rFonts w:ascii="SimSun" w:eastAsia="SimSun" w:cs="Times New Roman" w:hint="eastAsia"/>
          <w:bCs w:val="0"/>
          <w:kern w:val="22"/>
          <w:sz w:val="24"/>
          <w:szCs w:val="24"/>
          <w:lang w:val="zh-CN" w:eastAsia="zh-CN"/>
        </w:rPr>
        <w:t>气候变化适应和</w:t>
      </w:r>
      <w:r w:rsidR="005D24B4" w:rsidRPr="00267CE6">
        <w:rPr>
          <w:rFonts w:ascii="SimSun" w:eastAsia="SimSun" w:cs="Times New Roman"/>
          <w:bCs w:val="0"/>
          <w:kern w:val="22"/>
          <w:sz w:val="24"/>
          <w:szCs w:val="24"/>
          <w:lang w:val="zh-CN" w:eastAsia="zh-CN"/>
        </w:rPr>
        <w:t>减少灾害风险的办法</w:t>
      </w:r>
      <w:r w:rsidR="005D24B4" w:rsidRPr="00267CE6">
        <w:rPr>
          <w:rFonts w:ascii="SimSun" w:eastAsia="SimSun" w:cs="Times New Roman" w:hint="eastAsia"/>
          <w:bCs w:val="0"/>
          <w:kern w:val="22"/>
          <w:sz w:val="24"/>
          <w:szCs w:val="24"/>
          <w:lang w:val="zh-CN" w:eastAsia="zh-CN"/>
        </w:rPr>
        <w:t>，</w:t>
      </w:r>
      <w:r w:rsidRPr="00267CE6">
        <w:rPr>
          <w:rFonts w:ascii="SimSun" w:eastAsia="SimSun" w:cs="Times New Roman" w:hint="eastAsia"/>
          <w:bCs w:val="0"/>
          <w:kern w:val="22"/>
          <w:sz w:val="24"/>
          <w:szCs w:val="24"/>
          <w:lang w:val="zh-CN" w:eastAsia="zh-CN"/>
        </w:rPr>
        <w:t>除其他外，</w:t>
      </w:r>
      <w:r w:rsidR="005D24B4" w:rsidRPr="00267CE6">
        <w:rPr>
          <w:rFonts w:ascii="SimSun" w:eastAsia="SimSun" w:cs="Times New Roman" w:hint="eastAsia"/>
          <w:bCs w:val="0"/>
          <w:kern w:val="22"/>
          <w:sz w:val="24"/>
          <w:szCs w:val="24"/>
          <w:lang w:val="zh-CN" w:eastAsia="zh-CN"/>
        </w:rPr>
        <w:t>还利用</w:t>
      </w:r>
      <w:r w:rsidR="005D24B4" w:rsidRPr="00267CE6">
        <w:rPr>
          <w:rFonts w:ascii="SimSun" w:eastAsia="SimSun" w:cs="Times New Roman"/>
          <w:bCs w:val="0"/>
          <w:kern w:val="22"/>
          <w:sz w:val="24"/>
          <w:szCs w:val="24"/>
          <w:lang w:val="zh-CN" w:eastAsia="zh-CN"/>
        </w:rPr>
        <w:t>制设计和有效实施基于生态系统的气候变化适应和减少灾害风险办法的自愿准则</w:t>
      </w:r>
      <w:r w:rsidR="00267CE6" w:rsidRPr="00267CE6">
        <w:rPr>
          <w:rFonts w:ascii="SimSun" w:eastAsia="SimSun" w:cs="Times New Roman" w:hint="eastAsia"/>
          <w:bCs w:val="0"/>
          <w:kern w:val="22"/>
          <w:sz w:val="24"/>
          <w:szCs w:val="24"/>
          <w:lang w:val="zh-CN" w:eastAsia="zh-CN"/>
        </w:rPr>
        <w:t>，</w:t>
      </w:r>
      <w:r w:rsidR="00267CE6" w:rsidRPr="00267CE6">
        <w:rPr>
          <w:rFonts w:ascii="SimSun" w:eastAsia="SimSun" w:cs="Times New Roman"/>
          <w:bCs w:val="0"/>
          <w:kern w:val="22"/>
          <w:sz w:val="24"/>
          <w:szCs w:val="24"/>
          <w:lang w:val="zh-CN" w:eastAsia="zh-CN"/>
        </w:rPr>
        <w:t>除其他外</w:t>
      </w:r>
      <w:r w:rsidR="00267CE6" w:rsidRPr="00267CE6">
        <w:rPr>
          <w:rFonts w:ascii="SimSun" w:eastAsia="SimSun" w:cs="Times New Roman" w:hint="eastAsia"/>
          <w:bCs w:val="0"/>
          <w:kern w:val="22"/>
          <w:sz w:val="24"/>
          <w:szCs w:val="24"/>
          <w:lang w:val="zh-CN" w:eastAsia="zh-CN"/>
        </w:rPr>
        <w:t>，</w:t>
      </w:r>
      <w:r w:rsidR="00267CE6" w:rsidRPr="00267CE6">
        <w:rPr>
          <w:rFonts w:ascii="SimSun" w:eastAsia="SimSun" w:cs="Times New Roman"/>
          <w:bCs w:val="0"/>
          <w:kern w:val="22"/>
          <w:sz w:val="24"/>
          <w:szCs w:val="24"/>
          <w:lang w:val="zh-CN" w:eastAsia="zh-CN"/>
        </w:rPr>
        <w:t>还在所有相关层面：</w:t>
      </w:r>
    </w:p>
    <w:p w14:paraId="63A2408B" w14:textId="3E176591" w:rsidR="00267CE6" w:rsidRPr="00267CE6" w:rsidRDefault="00267CE6" w:rsidP="006C79C9">
      <w:pPr>
        <w:pStyle w:val="Para10"/>
        <w:numPr>
          <w:ilvl w:val="0"/>
          <w:numId w:val="22"/>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提供</w:t>
      </w:r>
      <w:r>
        <w:rPr>
          <w:rFonts w:eastAsiaTheme="minorEastAsia"/>
          <w:iCs/>
          <w:color w:val="333333"/>
          <w:sz w:val="24"/>
          <w:szCs w:val="24"/>
          <w:shd w:val="clear" w:color="auto" w:fill="FFFFFF"/>
          <w:lang w:eastAsia="zh-CN"/>
        </w:rPr>
        <w:t>能力建设；</w:t>
      </w:r>
    </w:p>
    <w:p w14:paraId="62930ACE" w14:textId="43C7253B" w:rsidR="00267CE6" w:rsidRPr="00267CE6" w:rsidRDefault="00267CE6" w:rsidP="006C79C9">
      <w:pPr>
        <w:pStyle w:val="Para10"/>
        <w:numPr>
          <w:ilvl w:val="0"/>
          <w:numId w:val="22"/>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促进</w:t>
      </w:r>
      <w:r>
        <w:rPr>
          <w:rFonts w:eastAsiaTheme="minorEastAsia"/>
          <w:iCs/>
          <w:color w:val="333333"/>
          <w:sz w:val="24"/>
          <w:szCs w:val="24"/>
          <w:shd w:val="clear" w:color="auto" w:fill="FFFFFF"/>
          <w:lang w:eastAsia="zh-CN"/>
        </w:rPr>
        <w:t>提高认识；</w:t>
      </w:r>
    </w:p>
    <w:p w14:paraId="3E1279C5" w14:textId="05860FB9" w:rsidR="00267CE6" w:rsidRPr="00267CE6" w:rsidRDefault="00267CE6" w:rsidP="006C79C9">
      <w:pPr>
        <w:pStyle w:val="Para10"/>
        <w:numPr>
          <w:ilvl w:val="0"/>
          <w:numId w:val="22"/>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支持</w:t>
      </w:r>
      <w:r>
        <w:rPr>
          <w:rFonts w:eastAsiaTheme="minorEastAsia"/>
          <w:iCs/>
          <w:color w:val="333333"/>
          <w:sz w:val="24"/>
          <w:szCs w:val="24"/>
          <w:shd w:val="clear" w:color="auto" w:fill="FFFFFF"/>
          <w:lang w:eastAsia="zh-CN"/>
        </w:rPr>
        <w:t>利用</w:t>
      </w:r>
      <w:r>
        <w:rPr>
          <w:rFonts w:eastAsiaTheme="minorEastAsia" w:hint="eastAsia"/>
          <w:iCs/>
          <w:color w:val="333333"/>
          <w:sz w:val="24"/>
          <w:szCs w:val="24"/>
          <w:shd w:val="clear" w:color="auto" w:fill="FFFFFF"/>
          <w:lang w:eastAsia="zh-CN"/>
        </w:rPr>
        <w:t>各种</w:t>
      </w:r>
      <w:r>
        <w:rPr>
          <w:rFonts w:eastAsiaTheme="minorEastAsia"/>
          <w:iCs/>
          <w:color w:val="333333"/>
          <w:sz w:val="24"/>
          <w:szCs w:val="24"/>
          <w:shd w:val="clear" w:color="auto" w:fill="FFFFFF"/>
          <w:lang w:eastAsia="zh-CN"/>
        </w:rPr>
        <w:t>工具，包括</w:t>
      </w:r>
      <w:r>
        <w:rPr>
          <w:rFonts w:eastAsiaTheme="minorEastAsia" w:hint="eastAsia"/>
          <w:iCs/>
          <w:color w:val="333333"/>
          <w:sz w:val="24"/>
          <w:szCs w:val="24"/>
          <w:shd w:val="clear" w:color="auto" w:fill="FFFFFF"/>
          <w:lang w:eastAsia="zh-CN"/>
        </w:rPr>
        <w:t>土著人民</w:t>
      </w:r>
      <w:r>
        <w:rPr>
          <w:rFonts w:eastAsiaTheme="minorEastAsia"/>
          <w:iCs/>
          <w:color w:val="333333"/>
          <w:sz w:val="24"/>
          <w:szCs w:val="24"/>
          <w:shd w:val="clear" w:color="auto" w:fill="FFFFFF"/>
          <w:lang w:eastAsia="zh-CN"/>
        </w:rPr>
        <w:t>和地方社区的社区</w:t>
      </w:r>
      <w:r>
        <w:rPr>
          <w:rFonts w:eastAsiaTheme="minorEastAsia" w:hint="eastAsia"/>
          <w:iCs/>
          <w:color w:val="333333"/>
          <w:sz w:val="24"/>
          <w:szCs w:val="24"/>
          <w:shd w:val="clear" w:color="auto" w:fill="FFFFFF"/>
          <w:lang w:eastAsia="zh-CN"/>
        </w:rPr>
        <w:t>性监测</w:t>
      </w:r>
      <w:r>
        <w:rPr>
          <w:rFonts w:eastAsiaTheme="minorEastAsia"/>
          <w:iCs/>
          <w:color w:val="333333"/>
          <w:sz w:val="24"/>
          <w:szCs w:val="24"/>
          <w:shd w:val="clear" w:color="auto" w:fill="FFFFFF"/>
          <w:lang w:eastAsia="zh-CN"/>
        </w:rPr>
        <w:t>和信息系统；</w:t>
      </w:r>
    </w:p>
    <w:p w14:paraId="65D65AD9" w14:textId="09A91050" w:rsidR="00267CE6" w:rsidRPr="00267CE6" w:rsidRDefault="00267CE6" w:rsidP="006C79C9">
      <w:pPr>
        <w:pStyle w:val="Para10"/>
        <w:numPr>
          <w:ilvl w:val="0"/>
          <w:numId w:val="22"/>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支持各国</w:t>
      </w:r>
      <w:r>
        <w:rPr>
          <w:rFonts w:eastAsiaTheme="minorEastAsia"/>
          <w:iCs/>
          <w:color w:val="333333"/>
          <w:sz w:val="24"/>
          <w:szCs w:val="24"/>
          <w:shd w:val="clear" w:color="auto" w:fill="FFFFFF"/>
          <w:lang w:eastAsia="zh-CN"/>
        </w:rPr>
        <w:t>，特别是发展中国家，尤其是最不发达国家</w:t>
      </w:r>
      <w:r w:rsidR="00317661">
        <w:rPr>
          <w:rFonts w:eastAsiaTheme="minorEastAsia" w:hint="eastAsia"/>
          <w:iCs/>
          <w:color w:val="333333"/>
          <w:sz w:val="24"/>
          <w:szCs w:val="24"/>
          <w:shd w:val="clear" w:color="auto" w:fill="FFFFFF"/>
          <w:lang w:eastAsia="zh-CN"/>
        </w:rPr>
        <w:t>和</w:t>
      </w:r>
      <w:r>
        <w:rPr>
          <w:rFonts w:eastAsiaTheme="minorEastAsia"/>
          <w:iCs/>
          <w:color w:val="333333"/>
          <w:sz w:val="24"/>
          <w:szCs w:val="24"/>
          <w:shd w:val="clear" w:color="auto" w:fill="FFFFFF"/>
          <w:lang w:eastAsia="zh-CN"/>
        </w:rPr>
        <w:t>小岛屿发展中国家</w:t>
      </w:r>
      <w:r>
        <w:rPr>
          <w:rFonts w:eastAsiaTheme="minorEastAsia" w:hint="eastAsia"/>
          <w:iCs/>
          <w:color w:val="333333"/>
          <w:sz w:val="24"/>
          <w:szCs w:val="24"/>
          <w:shd w:val="clear" w:color="auto" w:fill="FFFFFF"/>
          <w:lang w:eastAsia="zh-CN"/>
        </w:rPr>
        <w:t>，</w:t>
      </w:r>
      <w:r>
        <w:rPr>
          <w:rFonts w:eastAsiaTheme="minorEastAsia"/>
          <w:iCs/>
          <w:color w:val="333333"/>
          <w:sz w:val="24"/>
          <w:szCs w:val="24"/>
          <w:shd w:val="clear" w:color="auto" w:fill="FFFFFF"/>
          <w:lang w:eastAsia="zh-CN"/>
        </w:rPr>
        <w:t>同时顾及</w:t>
      </w:r>
      <w:r w:rsidR="00431EF9">
        <w:rPr>
          <w:rFonts w:eastAsiaTheme="minorEastAsia" w:hint="eastAsia"/>
          <w:iCs/>
          <w:color w:val="333333"/>
          <w:sz w:val="24"/>
          <w:szCs w:val="24"/>
          <w:shd w:val="clear" w:color="auto" w:fill="FFFFFF"/>
          <w:lang w:eastAsia="zh-CN"/>
        </w:rPr>
        <w:t>最易</w:t>
      </w:r>
      <w:r w:rsidR="00431EF9">
        <w:rPr>
          <w:rFonts w:eastAsiaTheme="minorEastAsia"/>
          <w:iCs/>
          <w:color w:val="333333"/>
          <w:sz w:val="24"/>
          <w:szCs w:val="24"/>
          <w:shd w:val="clear" w:color="auto" w:fill="FFFFFF"/>
          <w:lang w:eastAsia="zh-CN"/>
        </w:rPr>
        <w:t>受气候变化影响的国家的需要</w:t>
      </w:r>
      <w:r w:rsidR="00431EF9">
        <w:rPr>
          <w:rFonts w:eastAsiaTheme="minorEastAsia" w:hint="eastAsia"/>
          <w:iCs/>
          <w:color w:val="333333"/>
          <w:sz w:val="24"/>
          <w:szCs w:val="24"/>
          <w:shd w:val="clear" w:color="auto" w:fill="FFFFFF"/>
          <w:lang w:eastAsia="zh-CN"/>
        </w:rPr>
        <w:t>；</w:t>
      </w:r>
    </w:p>
    <w:p w14:paraId="6B682054" w14:textId="54092870" w:rsidR="00267CE6" w:rsidRPr="00267CE6" w:rsidRDefault="00431EF9"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snapToGrid w:val="0"/>
          <w:kern w:val="22"/>
          <w:lang w:eastAsia="zh-CN"/>
        </w:rPr>
      </w:pPr>
      <w:r w:rsidRPr="00267CE6">
        <w:rPr>
          <w:rFonts w:ascii="KaiTi" w:eastAsia="KaiTi" w:hAnsi="KaiTi" w:hint="eastAsia"/>
          <w:bCs w:val="0"/>
          <w:kern w:val="22"/>
          <w:sz w:val="24"/>
          <w:lang w:val="zh-CN" w:eastAsia="zh-CN"/>
        </w:rPr>
        <w:t>请</w:t>
      </w:r>
      <w:r w:rsidRPr="00267CE6">
        <w:rPr>
          <w:rFonts w:ascii="SimSun" w:eastAsia="SimSun" w:cs="Times New Roman" w:hint="eastAsia"/>
          <w:bCs w:val="0"/>
          <w:kern w:val="22"/>
          <w:sz w:val="24"/>
          <w:szCs w:val="24"/>
          <w:lang w:val="zh-CN" w:eastAsia="zh-CN"/>
        </w:rPr>
        <w:t>执行秘书</w:t>
      </w:r>
      <w:r>
        <w:rPr>
          <w:rFonts w:ascii="SimSun" w:eastAsia="SimSun" w:cs="Times New Roman" w:hint="eastAsia"/>
          <w:bCs w:val="0"/>
          <w:kern w:val="22"/>
          <w:sz w:val="24"/>
          <w:szCs w:val="24"/>
          <w:lang w:val="zh-CN" w:eastAsia="zh-CN"/>
        </w:rPr>
        <w:t>与各缔约方</w:t>
      </w:r>
      <w:r>
        <w:rPr>
          <w:rFonts w:ascii="SimSun" w:eastAsia="SimSun" w:cs="Times New Roman"/>
          <w:bCs w:val="0"/>
          <w:kern w:val="22"/>
          <w:sz w:val="24"/>
          <w:szCs w:val="24"/>
          <w:lang w:val="zh-CN" w:eastAsia="zh-CN"/>
        </w:rPr>
        <w:t>、其他国家政府、相关多边环境协定秘书处以及其他组织合作</w:t>
      </w:r>
      <w:r w:rsidRPr="00431EF9">
        <w:rPr>
          <w:rFonts w:ascii="SimSun" w:eastAsia="SimSun" w:cs="Times New Roman"/>
          <w:bCs w:val="0"/>
          <w:kern w:val="22"/>
          <w:sz w:val="24"/>
          <w:szCs w:val="24"/>
          <w:lang w:eastAsia="zh-CN"/>
        </w:rPr>
        <w:t>，</w:t>
      </w:r>
      <w:r>
        <w:rPr>
          <w:rFonts w:ascii="SimSun" w:eastAsia="SimSun" w:cs="Times New Roman"/>
          <w:bCs w:val="0"/>
          <w:kern w:val="22"/>
          <w:sz w:val="24"/>
          <w:szCs w:val="24"/>
          <w:lang w:val="zh-CN" w:eastAsia="zh-CN"/>
        </w:rPr>
        <w:t>以便</w:t>
      </w:r>
      <w:r w:rsidRPr="00431EF9">
        <w:rPr>
          <w:rFonts w:ascii="SimSun" w:eastAsia="SimSun" w:cs="Times New Roman"/>
          <w:bCs w:val="0"/>
          <w:kern w:val="22"/>
          <w:sz w:val="24"/>
          <w:szCs w:val="24"/>
          <w:lang w:eastAsia="zh-CN"/>
        </w:rPr>
        <w:t>：</w:t>
      </w:r>
    </w:p>
    <w:p w14:paraId="14AD2D21" w14:textId="1041ECF5" w:rsidR="00267CE6" w:rsidRPr="00FC3ED5" w:rsidRDefault="00431EF9" w:rsidP="006C79C9">
      <w:pPr>
        <w:pStyle w:val="Para10"/>
        <w:numPr>
          <w:ilvl w:val="0"/>
          <w:numId w:val="23"/>
        </w:numPr>
        <w:suppressLineNumbers/>
        <w:tabs>
          <w:tab w:val="left" w:pos="1440"/>
        </w:tabs>
        <w:suppressAutoHyphens/>
        <w:ind w:left="0" w:firstLine="720"/>
        <w:rPr>
          <w:rFonts w:eastAsiaTheme="minorEastAsia"/>
          <w:iCs/>
          <w:color w:val="333333"/>
          <w:sz w:val="24"/>
          <w:szCs w:val="24"/>
          <w:shd w:val="clear" w:color="auto" w:fill="FFFFFF"/>
          <w:lang w:eastAsia="zh-CN"/>
        </w:rPr>
      </w:pPr>
      <w:r w:rsidRPr="00FC3ED5">
        <w:rPr>
          <w:rFonts w:eastAsiaTheme="minorEastAsia" w:hint="eastAsia"/>
          <w:iCs/>
          <w:color w:val="333333"/>
          <w:sz w:val="24"/>
          <w:szCs w:val="24"/>
          <w:shd w:val="clear" w:color="auto" w:fill="FFFFFF"/>
          <w:lang w:eastAsia="zh-CN"/>
        </w:rPr>
        <w:t>视需要</w:t>
      </w:r>
      <w:r w:rsidRPr="00FC3ED5">
        <w:rPr>
          <w:rFonts w:eastAsiaTheme="minorEastAsia"/>
          <w:iCs/>
          <w:color w:val="333333"/>
          <w:sz w:val="24"/>
          <w:szCs w:val="24"/>
          <w:shd w:val="clear" w:color="auto" w:fill="FFFFFF"/>
          <w:lang w:eastAsia="zh-CN"/>
        </w:rPr>
        <w:t>并根据</w:t>
      </w:r>
      <w:r w:rsidR="00AF325F">
        <w:rPr>
          <w:rFonts w:eastAsiaTheme="minorEastAsia" w:hint="eastAsia"/>
          <w:iCs/>
          <w:color w:val="333333"/>
          <w:sz w:val="24"/>
          <w:szCs w:val="24"/>
          <w:shd w:val="clear" w:color="auto" w:fill="FFFFFF"/>
          <w:lang w:eastAsia="zh-CN"/>
        </w:rPr>
        <w:t>各缔约方依照</w:t>
      </w:r>
      <w:r w:rsidRPr="00FC3ED5">
        <w:rPr>
          <w:rFonts w:eastAsiaTheme="minorEastAsia"/>
          <w:iCs/>
          <w:color w:val="333333"/>
          <w:sz w:val="24"/>
          <w:szCs w:val="24"/>
          <w:shd w:val="clear" w:color="auto" w:fill="FFFFFF"/>
          <w:lang w:eastAsia="zh-CN"/>
        </w:rPr>
        <w:t>第</w:t>
      </w:r>
      <w:r w:rsidR="00317661">
        <w:rPr>
          <w:rFonts w:eastAsiaTheme="minorEastAsia" w:hint="eastAsia"/>
          <w:iCs/>
          <w:color w:val="333333"/>
          <w:sz w:val="24"/>
          <w:szCs w:val="24"/>
          <w:shd w:val="clear" w:color="auto" w:fill="FFFFFF"/>
          <w:lang w:eastAsia="zh-CN"/>
        </w:rPr>
        <w:t>8</w:t>
      </w:r>
      <w:r w:rsidRPr="00FC3ED5">
        <w:rPr>
          <w:rFonts w:eastAsiaTheme="minorEastAsia" w:hint="eastAsia"/>
          <w:iCs/>
          <w:color w:val="333333"/>
          <w:sz w:val="24"/>
          <w:szCs w:val="24"/>
          <w:shd w:val="clear" w:color="auto" w:fill="FFFFFF"/>
          <w:lang w:eastAsia="zh-CN"/>
        </w:rPr>
        <w:t>段</w:t>
      </w:r>
      <w:r w:rsidRPr="00FC3ED5">
        <w:rPr>
          <w:rFonts w:eastAsiaTheme="minorEastAsia"/>
          <w:iCs/>
          <w:color w:val="333333"/>
          <w:sz w:val="24"/>
          <w:szCs w:val="24"/>
          <w:shd w:val="clear" w:color="auto" w:fill="FFFFFF"/>
          <w:lang w:eastAsia="zh-CN"/>
        </w:rPr>
        <w:t>提交的信息，</w:t>
      </w:r>
      <w:r w:rsidRPr="00FC3ED5">
        <w:rPr>
          <w:rFonts w:eastAsiaTheme="minorEastAsia" w:hint="eastAsia"/>
          <w:iCs/>
          <w:color w:val="333333"/>
          <w:sz w:val="24"/>
          <w:szCs w:val="24"/>
          <w:shd w:val="clear" w:color="auto" w:fill="FFFFFF"/>
          <w:lang w:eastAsia="zh-CN"/>
        </w:rPr>
        <w:t>更新</w:t>
      </w:r>
      <w:r w:rsidR="00A10EF9">
        <w:rPr>
          <w:rFonts w:eastAsiaTheme="minorEastAsia" w:hint="eastAsia"/>
          <w:iCs/>
          <w:color w:val="333333"/>
          <w:sz w:val="24"/>
          <w:szCs w:val="24"/>
          <w:shd w:val="clear" w:color="auto" w:fill="FFFFFF"/>
          <w:lang w:eastAsia="zh-CN"/>
        </w:rPr>
        <w:t>关于</w:t>
      </w:r>
      <w:r w:rsidR="00FC3ED5" w:rsidRPr="00FC3ED5">
        <w:rPr>
          <w:rFonts w:ascii="SimSun" w:eastAsia="SimSun" w:hAnsi="SimSun" w:cs="SimSun" w:hint="eastAsia"/>
          <w:bCs/>
          <w:kern w:val="22"/>
          <w:sz w:val="24"/>
          <w:lang w:val="zh-CN" w:eastAsia="zh-CN"/>
        </w:rPr>
        <w:t>设计和有效实施基于</w:t>
      </w:r>
      <w:r w:rsidR="00395EE7">
        <w:rPr>
          <w:rFonts w:ascii="SimSun" w:eastAsia="SimSun" w:hAnsi="SimSun" w:cs="SimSun" w:hint="eastAsia"/>
          <w:bCs/>
          <w:kern w:val="22"/>
          <w:sz w:val="24"/>
          <w:lang w:val="zh-CN" w:eastAsia="zh-CN"/>
        </w:rPr>
        <w:t>生态系统的适应</w:t>
      </w:r>
      <w:r w:rsidR="00FC3ED5" w:rsidRPr="00FC3ED5">
        <w:rPr>
          <w:rFonts w:ascii="SimSun" w:eastAsia="SimSun" w:hAnsi="SimSun" w:cs="SimSun" w:hint="eastAsia"/>
          <w:bCs/>
          <w:kern w:val="22"/>
          <w:sz w:val="24"/>
          <w:lang w:val="zh-CN" w:eastAsia="zh-CN"/>
        </w:rPr>
        <w:t>气候变化和减少灾害风险的自愿准则中的现有指导意见</w:t>
      </w:r>
      <w:r w:rsidR="00FC3ED5" w:rsidRPr="00FC3ED5">
        <w:rPr>
          <w:rFonts w:ascii="SimSun" w:eastAsia="SimSun" w:hAnsi="SimSun" w:cs="SimSun"/>
          <w:bCs/>
          <w:kern w:val="22"/>
          <w:sz w:val="24"/>
          <w:lang w:val="zh-CN" w:eastAsia="zh-CN"/>
        </w:rPr>
        <w:t>、</w:t>
      </w:r>
      <w:r w:rsidR="00FC3ED5" w:rsidRPr="00FC3ED5">
        <w:rPr>
          <w:rFonts w:ascii="SimSun" w:eastAsia="SimSun" w:hAnsi="SimSun" w:cs="SimSun" w:hint="eastAsia"/>
          <w:bCs/>
          <w:kern w:val="22"/>
          <w:sz w:val="24"/>
          <w:lang w:val="zh-CN" w:eastAsia="zh-CN"/>
        </w:rPr>
        <w:t>工具</w:t>
      </w:r>
      <w:r w:rsidR="00FC3ED5" w:rsidRPr="00FC3ED5">
        <w:rPr>
          <w:rFonts w:ascii="SimSun" w:eastAsia="SimSun" w:hAnsi="SimSun" w:cs="SimSun"/>
          <w:bCs/>
          <w:kern w:val="22"/>
          <w:sz w:val="24"/>
          <w:lang w:val="zh-CN" w:eastAsia="zh-CN"/>
        </w:rPr>
        <w:t>和举措的信息</w:t>
      </w:r>
      <w:r w:rsidR="00FC3ED5" w:rsidRPr="00FC3ED5">
        <w:rPr>
          <w:rFonts w:ascii="SimSun" w:eastAsia="SimSun" w:hAnsi="SimSun" w:cs="SimSun" w:hint="eastAsia"/>
          <w:bCs/>
          <w:kern w:val="22"/>
          <w:sz w:val="24"/>
          <w:lang w:val="zh-CN" w:eastAsia="zh-CN"/>
        </w:rPr>
        <w:t>；</w:t>
      </w:r>
      <w:r w:rsidR="00267CE6" w:rsidRPr="00FC3ED5">
        <w:rPr>
          <w:rFonts w:eastAsiaTheme="minorEastAsia"/>
          <w:iCs/>
          <w:color w:val="333333"/>
          <w:sz w:val="24"/>
          <w:szCs w:val="24"/>
          <w:shd w:val="clear" w:color="auto" w:fill="FFFFFF"/>
          <w:vertAlign w:val="superscript"/>
          <w:lang w:eastAsia="zh-CN"/>
        </w:rPr>
        <w:footnoteReference w:id="6"/>
      </w:r>
    </w:p>
    <w:p w14:paraId="4E7ECB8F" w14:textId="6BA4F1C9" w:rsidR="00931E77" w:rsidRPr="00931E77" w:rsidRDefault="00931E77" w:rsidP="006C79C9">
      <w:pPr>
        <w:pStyle w:val="Para10"/>
        <w:numPr>
          <w:ilvl w:val="0"/>
          <w:numId w:val="23"/>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汇编国家</w:t>
      </w:r>
      <w:r>
        <w:rPr>
          <w:rFonts w:eastAsiaTheme="minorEastAsia"/>
          <w:iCs/>
          <w:color w:val="333333"/>
          <w:sz w:val="24"/>
          <w:szCs w:val="24"/>
          <w:shd w:val="clear" w:color="auto" w:fill="FFFFFF"/>
          <w:lang w:eastAsia="zh-CN"/>
        </w:rPr>
        <w:t>、区域和国际各级关于实施</w:t>
      </w:r>
      <w:r w:rsidR="00395EE7">
        <w:rPr>
          <w:rFonts w:eastAsiaTheme="minorEastAsia" w:hint="eastAsia"/>
          <w:iCs/>
          <w:color w:val="333333"/>
          <w:sz w:val="24"/>
          <w:szCs w:val="24"/>
          <w:shd w:val="clear" w:color="auto" w:fill="FFFFFF"/>
          <w:lang w:eastAsia="zh-CN"/>
        </w:rPr>
        <w:t>基于</w:t>
      </w:r>
      <w:r w:rsidR="00395EE7">
        <w:rPr>
          <w:rFonts w:eastAsiaTheme="minorEastAsia"/>
          <w:iCs/>
          <w:color w:val="333333"/>
          <w:sz w:val="24"/>
          <w:szCs w:val="24"/>
          <w:shd w:val="clear" w:color="auto" w:fill="FFFFFF"/>
          <w:lang w:eastAsia="zh-CN"/>
        </w:rPr>
        <w:t>生态系统的</w:t>
      </w:r>
      <w:r w:rsidRPr="00931E77">
        <w:rPr>
          <w:rFonts w:ascii="SimSun" w:eastAsia="SimSun" w:hAnsi="SimSun" w:cs="SimSun" w:hint="eastAsia"/>
          <w:bCs/>
          <w:kern w:val="22"/>
          <w:sz w:val="24"/>
          <w:lang w:val="zh-CN" w:eastAsia="zh-CN"/>
        </w:rPr>
        <w:t>适应气</w:t>
      </w:r>
      <w:r w:rsidRPr="00931E77">
        <w:rPr>
          <w:rFonts w:eastAsia="SimSun"/>
          <w:bCs/>
          <w:kern w:val="22"/>
          <w:sz w:val="24"/>
          <w:lang w:val="zh-CN" w:eastAsia="zh-CN"/>
        </w:rPr>
        <w:t>候变化（</w:t>
      </w:r>
      <w:bookmarkStart w:id="0" w:name="hit3"/>
      <w:bookmarkEnd w:id="0"/>
      <w:r w:rsidRPr="00931E77">
        <w:rPr>
          <w:rFonts w:eastAsia="SimSun"/>
          <w:bCs/>
          <w:kern w:val="22"/>
          <w:sz w:val="24"/>
          <w:lang w:val="zh-CN" w:eastAsia="zh-CN"/>
        </w:rPr>
        <w:t>EbA</w:t>
      </w:r>
      <w:r w:rsidRPr="00931E77">
        <w:rPr>
          <w:rFonts w:eastAsia="SimSun"/>
          <w:bCs/>
          <w:kern w:val="22"/>
          <w:sz w:val="24"/>
          <w:lang w:val="zh-CN" w:eastAsia="zh-CN"/>
        </w:rPr>
        <w:t>）和减少灾害风险办法（</w:t>
      </w:r>
      <w:r w:rsidRPr="00931E77">
        <w:rPr>
          <w:rFonts w:eastAsia="SimSun"/>
          <w:bCs/>
          <w:kern w:val="22"/>
          <w:sz w:val="24"/>
          <w:lang w:val="zh-CN" w:eastAsia="zh-CN"/>
        </w:rPr>
        <w:t>Eco-DRR</w:t>
      </w:r>
      <w:r w:rsidRPr="00931E77">
        <w:rPr>
          <w:rFonts w:eastAsia="SimSun"/>
          <w:bCs/>
          <w:kern w:val="22"/>
          <w:sz w:val="24"/>
          <w:lang w:val="zh-CN" w:eastAsia="zh-CN"/>
        </w:rPr>
        <w:t>）</w:t>
      </w:r>
      <w:r>
        <w:rPr>
          <w:rFonts w:eastAsia="SimSun" w:hint="eastAsia"/>
          <w:bCs/>
          <w:kern w:val="22"/>
          <w:sz w:val="24"/>
          <w:lang w:val="zh-CN" w:eastAsia="zh-CN"/>
        </w:rPr>
        <w:t>的</w:t>
      </w:r>
      <w:r>
        <w:rPr>
          <w:rFonts w:eastAsia="SimSun"/>
          <w:bCs/>
          <w:kern w:val="22"/>
          <w:sz w:val="24"/>
          <w:lang w:val="zh-CN" w:eastAsia="zh-CN"/>
        </w:rPr>
        <w:t>个案研究；</w:t>
      </w:r>
    </w:p>
    <w:p w14:paraId="3B504935" w14:textId="1624F807" w:rsidR="00267CE6" w:rsidRPr="00FC3ED5" w:rsidRDefault="00931E77" w:rsidP="006C79C9">
      <w:pPr>
        <w:pStyle w:val="Para10"/>
        <w:numPr>
          <w:ilvl w:val="0"/>
          <w:numId w:val="23"/>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t>通过</w:t>
      </w:r>
      <w:r>
        <w:rPr>
          <w:rFonts w:eastAsiaTheme="minorEastAsia"/>
          <w:iCs/>
          <w:color w:val="333333"/>
          <w:sz w:val="24"/>
          <w:szCs w:val="24"/>
          <w:shd w:val="clear" w:color="auto" w:fill="FFFFFF"/>
          <w:lang w:eastAsia="zh-CN"/>
        </w:rPr>
        <w:t>信息交换所机制公布上述情况；</w:t>
      </w:r>
    </w:p>
    <w:p w14:paraId="58A2A3E3" w14:textId="567F946F" w:rsidR="00267CE6" w:rsidRPr="00931E77" w:rsidRDefault="00317661"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asciiTheme="minorEastAsia" w:eastAsiaTheme="minorEastAsia" w:hAnsiTheme="minorEastAsia"/>
          <w:snapToGrid w:val="0"/>
          <w:kern w:val="22"/>
          <w:sz w:val="24"/>
          <w:szCs w:val="24"/>
          <w:lang w:eastAsia="zh-CN"/>
        </w:rPr>
      </w:pPr>
      <w:r>
        <w:rPr>
          <w:rFonts w:ascii="KaiTi" w:eastAsia="KaiTi" w:hAnsi="KaiTi" w:hint="eastAsia"/>
          <w:iCs/>
          <w:snapToGrid w:val="0"/>
          <w:kern w:val="22"/>
          <w:sz w:val="24"/>
          <w:szCs w:val="24"/>
          <w:lang w:eastAsia="zh-CN"/>
        </w:rPr>
        <w:t>[</w:t>
      </w:r>
      <w:r w:rsidR="00931E77" w:rsidRPr="00931E77">
        <w:rPr>
          <w:rFonts w:ascii="KaiTi" w:eastAsia="KaiTi" w:hAnsi="KaiTi" w:hint="eastAsia"/>
          <w:iCs/>
          <w:snapToGrid w:val="0"/>
          <w:kern w:val="22"/>
          <w:sz w:val="24"/>
          <w:szCs w:val="24"/>
          <w:lang w:eastAsia="zh-CN"/>
        </w:rPr>
        <w:t>又请</w:t>
      </w:r>
      <w:r w:rsidR="00931E77" w:rsidRPr="00931E77">
        <w:rPr>
          <w:rFonts w:asciiTheme="minorEastAsia" w:eastAsiaTheme="minorEastAsia" w:hAnsiTheme="minorEastAsia"/>
          <w:iCs/>
          <w:snapToGrid w:val="0"/>
          <w:kern w:val="22"/>
          <w:sz w:val="24"/>
          <w:szCs w:val="24"/>
          <w:lang w:eastAsia="zh-CN"/>
        </w:rPr>
        <w:t>执行秘书在资源允许的情况下</w:t>
      </w:r>
      <w:r w:rsidR="00931E77" w:rsidRPr="00931E77">
        <w:rPr>
          <w:rFonts w:asciiTheme="minorEastAsia" w:eastAsiaTheme="minorEastAsia" w:hAnsiTheme="minorEastAsia" w:hint="eastAsia"/>
          <w:iCs/>
          <w:snapToGrid w:val="0"/>
          <w:kern w:val="22"/>
          <w:sz w:val="24"/>
          <w:szCs w:val="24"/>
          <w:lang w:eastAsia="zh-CN"/>
        </w:rPr>
        <w:t>：</w:t>
      </w:r>
    </w:p>
    <w:p w14:paraId="34AAE38D" w14:textId="4F8D3282" w:rsidR="00F07974" w:rsidRPr="003545B8" w:rsidRDefault="00F07974" w:rsidP="006C79C9">
      <w:pPr>
        <w:pStyle w:val="Para10"/>
        <w:numPr>
          <w:ilvl w:val="0"/>
          <w:numId w:val="24"/>
        </w:numPr>
        <w:suppressLineNumbers/>
        <w:tabs>
          <w:tab w:val="left" w:pos="1440"/>
        </w:tabs>
        <w:suppressAutoHyphens/>
        <w:ind w:left="0" w:firstLine="720"/>
        <w:rPr>
          <w:rFonts w:eastAsiaTheme="minorEastAsia"/>
          <w:iCs/>
          <w:color w:val="333333"/>
          <w:sz w:val="24"/>
          <w:szCs w:val="24"/>
          <w:shd w:val="clear" w:color="auto" w:fill="FFFFFF"/>
          <w:lang w:eastAsia="zh-CN"/>
        </w:rPr>
      </w:pPr>
      <w:r w:rsidRPr="003545B8">
        <w:rPr>
          <w:rFonts w:eastAsiaTheme="minorEastAsia" w:hint="eastAsia"/>
          <w:iCs/>
          <w:color w:val="333333"/>
          <w:sz w:val="24"/>
          <w:szCs w:val="24"/>
          <w:shd w:val="clear" w:color="auto" w:fill="FFFFFF"/>
          <w:lang w:eastAsia="zh-CN"/>
        </w:rPr>
        <w:t>在加强全球应对气候变化威胁、可持续发展以及</w:t>
      </w:r>
      <w:r w:rsidRPr="003545B8">
        <w:rPr>
          <w:rFonts w:eastAsiaTheme="minorEastAsia"/>
          <w:iCs/>
          <w:color w:val="333333"/>
          <w:sz w:val="24"/>
          <w:szCs w:val="24"/>
          <w:shd w:val="clear" w:color="auto" w:fill="FFFFFF"/>
          <w:lang w:eastAsia="zh-CN"/>
        </w:rPr>
        <w:t>政府间气候变化专门委员会</w:t>
      </w:r>
      <w:r w:rsidRPr="003545B8">
        <w:rPr>
          <w:rFonts w:eastAsiaTheme="minorEastAsia" w:hint="eastAsia"/>
          <w:iCs/>
          <w:color w:val="333333"/>
          <w:sz w:val="24"/>
          <w:szCs w:val="24"/>
          <w:shd w:val="clear" w:color="auto" w:fill="FFFFFF"/>
          <w:lang w:eastAsia="zh-CN"/>
        </w:rPr>
        <w:t>公布</w:t>
      </w:r>
      <w:r w:rsidRPr="003545B8">
        <w:rPr>
          <w:rFonts w:eastAsiaTheme="minorEastAsia"/>
          <w:iCs/>
          <w:color w:val="333333"/>
          <w:sz w:val="24"/>
          <w:szCs w:val="24"/>
          <w:shd w:val="clear" w:color="auto" w:fill="FFFFFF"/>
          <w:lang w:eastAsia="zh-CN"/>
        </w:rPr>
        <w:t>的</w:t>
      </w:r>
      <w:r w:rsidRPr="003545B8">
        <w:rPr>
          <w:rFonts w:eastAsiaTheme="minorEastAsia" w:hint="eastAsia"/>
          <w:iCs/>
          <w:color w:val="333333"/>
          <w:sz w:val="24"/>
          <w:szCs w:val="24"/>
          <w:shd w:val="clear" w:color="auto" w:fill="FFFFFF"/>
          <w:lang w:eastAsia="zh-CN"/>
        </w:rPr>
        <w:t>消除贫穷的努力</w:t>
      </w:r>
      <w:r w:rsidRPr="003545B8">
        <w:rPr>
          <w:rFonts w:eastAsiaTheme="minorEastAsia"/>
          <w:iCs/>
          <w:color w:val="333333"/>
          <w:sz w:val="24"/>
          <w:szCs w:val="24"/>
          <w:shd w:val="clear" w:color="auto" w:fill="FFFFFF"/>
          <w:lang w:eastAsia="zh-CN"/>
        </w:rPr>
        <w:t>的</w:t>
      </w:r>
      <w:r w:rsidRPr="003545B8">
        <w:rPr>
          <w:rFonts w:eastAsiaTheme="minorEastAsia" w:hint="eastAsia"/>
          <w:iCs/>
          <w:color w:val="333333"/>
          <w:sz w:val="24"/>
          <w:szCs w:val="24"/>
          <w:shd w:val="clear" w:color="auto" w:fill="FFFFFF"/>
          <w:lang w:eastAsia="zh-CN"/>
        </w:rPr>
        <w:t>背景下，</w:t>
      </w:r>
      <w:r w:rsidR="004E3579" w:rsidRPr="003545B8">
        <w:rPr>
          <w:rFonts w:eastAsiaTheme="minorEastAsia" w:hint="eastAsia"/>
          <w:iCs/>
          <w:color w:val="333333"/>
          <w:sz w:val="24"/>
          <w:szCs w:val="24"/>
          <w:shd w:val="clear" w:color="auto" w:fill="FFFFFF"/>
          <w:lang w:eastAsia="zh-CN"/>
        </w:rPr>
        <w:t>审查</w:t>
      </w:r>
      <w:r w:rsidR="004E3579" w:rsidRPr="003545B8">
        <w:rPr>
          <w:rFonts w:eastAsiaTheme="minorEastAsia"/>
          <w:iCs/>
          <w:color w:val="333333"/>
          <w:sz w:val="24"/>
          <w:szCs w:val="24"/>
          <w:shd w:val="clear" w:color="auto" w:fill="FFFFFF"/>
          <w:lang w:eastAsia="zh-CN"/>
        </w:rPr>
        <w:t>关于气候变化对于生物多样性的影响的新的科学和技术信息</w:t>
      </w:r>
      <w:r w:rsidR="004E3579" w:rsidRPr="003545B8">
        <w:rPr>
          <w:rFonts w:eastAsiaTheme="minorEastAsia" w:hint="eastAsia"/>
          <w:iCs/>
          <w:color w:val="333333"/>
          <w:sz w:val="24"/>
          <w:szCs w:val="24"/>
          <w:shd w:val="clear" w:color="auto" w:fill="FFFFFF"/>
          <w:lang w:eastAsia="zh-CN"/>
        </w:rPr>
        <w:t>、生态系统</w:t>
      </w:r>
      <w:r w:rsidR="004E3579" w:rsidRPr="003545B8">
        <w:rPr>
          <w:rFonts w:eastAsiaTheme="minorEastAsia"/>
          <w:iCs/>
          <w:color w:val="333333"/>
          <w:sz w:val="24"/>
          <w:szCs w:val="24"/>
          <w:shd w:val="clear" w:color="auto" w:fill="FFFFFF"/>
          <w:lang w:eastAsia="zh-CN"/>
        </w:rPr>
        <w:t>对于气候变化适应、缓解和减少灾害风险和可持续土地管理的作用，包括</w:t>
      </w:r>
      <w:r w:rsidRPr="003545B8">
        <w:rPr>
          <w:rFonts w:eastAsiaTheme="minorEastAsia" w:hint="eastAsia"/>
          <w:iCs/>
          <w:color w:val="333333"/>
          <w:sz w:val="24"/>
          <w:szCs w:val="24"/>
          <w:shd w:val="clear" w:color="auto" w:fill="FFFFFF"/>
          <w:lang w:eastAsia="zh-CN"/>
        </w:rPr>
        <w:t>考虑</w:t>
      </w:r>
      <w:r w:rsidR="004724B5" w:rsidRPr="003545B8">
        <w:rPr>
          <w:rFonts w:eastAsiaTheme="minorEastAsia" w:hint="eastAsia"/>
          <w:iCs/>
          <w:color w:val="333333"/>
          <w:sz w:val="24"/>
          <w:szCs w:val="24"/>
          <w:shd w:val="clear" w:color="auto" w:fill="FFFFFF"/>
          <w:lang w:eastAsia="zh-CN"/>
        </w:rPr>
        <w:t>关于</w:t>
      </w:r>
      <w:r w:rsidR="004724B5" w:rsidRPr="003545B8">
        <w:rPr>
          <w:rFonts w:asciiTheme="minorEastAsia" w:eastAsiaTheme="minorEastAsia" w:hAnsiTheme="minorEastAsia" w:hint="eastAsia"/>
          <w:sz w:val="24"/>
          <w:lang w:eastAsia="zh-CN"/>
        </w:rPr>
        <w:t>全球变暖高出工业化前水平</w:t>
      </w:r>
      <w:r w:rsidR="004724B5" w:rsidRPr="003545B8">
        <w:rPr>
          <w:rFonts w:asciiTheme="minorEastAsia" w:eastAsiaTheme="minorEastAsia" w:hAnsiTheme="minorEastAsia"/>
          <w:sz w:val="24"/>
          <w:lang w:eastAsia="zh-CN"/>
        </w:rPr>
        <w:t>1.5</w:t>
      </w:r>
      <w:r w:rsidR="004724B5" w:rsidRPr="003545B8">
        <w:rPr>
          <w:rFonts w:asciiTheme="minorEastAsia" w:eastAsiaTheme="minorEastAsia" w:hAnsiTheme="minorEastAsia" w:hint="eastAsia"/>
          <w:sz w:val="24"/>
          <w:lang w:eastAsia="zh-CN"/>
        </w:rPr>
        <w:t>摄氏度的影响及相关的全球温室气体排放路径的特别报告</w:t>
      </w:r>
      <w:r w:rsidR="004724B5" w:rsidRPr="003545B8">
        <w:rPr>
          <w:rFonts w:eastAsiaTheme="minorEastAsia" w:hint="eastAsia"/>
          <w:iCs/>
          <w:color w:val="333333"/>
          <w:sz w:val="24"/>
          <w:szCs w:val="24"/>
          <w:shd w:val="clear" w:color="auto" w:fill="FFFFFF"/>
          <w:lang w:eastAsia="zh-CN"/>
        </w:rPr>
        <w:t>的</w:t>
      </w:r>
      <w:r w:rsidR="004724B5" w:rsidRPr="003545B8">
        <w:rPr>
          <w:rFonts w:eastAsiaTheme="minorEastAsia"/>
          <w:iCs/>
          <w:color w:val="333333"/>
          <w:sz w:val="24"/>
          <w:szCs w:val="24"/>
          <w:shd w:val="clear" w:color="auto" w:fill="FFFFFF"/>
          <w:lang w:eastAsia="zh-CN"/>
        </w:rPr>
        <w:t>结论</w:t>
      </w:r>
      <w:r w:rsidR="004724B5" w:rsidRPr="003545B8">
        <w:rPr>
          <w:rFonts w:eastAsiaTheme="minorEastAsia" w:hint="eastAsia"/>
          <w:iCs/>
          <w:color w:val="333333"/>
          <w:sz w:val="24"/>
          <w:szCs w:val="24"/>
          <w:shd w:val="clear" w:color="auto" w:fill="FFFFFF"/>
          <w:lang w:eastAsia="zh-CN"/>
        </w:rPr>
        <w:t>；</w:t>
      </w:r>
    </w:p>
    <w:p w14:paraId="38D10F5A" w14:textId="776E53B7" w:rsidR="00267CE6" w:rsidRPr="00931E77" w:rsidRDefault="004E3579" w:rsidP="006C79C9">
      <w:pPr>
        <w:pStyle w:val="Para10"/>
        <w:numPr>
          <w:ilvl w:val="0"/>
          <w:numId w:val="24"/>
        </w:numPr>
        <w:suppressLineNumbers/>
        <w:tabs>
          <w:tab w:val="left" w:pos="1440"/>
        </w:tabs>
        <w:suppressAutoHyphens/>
        <w:ind w:left="0" w:firstLine="720"/>
        <w:rPr>
          <w:rFonts w:eastAsiaTheme="minorEastAsia"/>
          <w:iCs/>
          <w:color w:val="333333"/>
          <w:sz w:val="24"/>
          <w:szCs w:val="24"/>
          <w:shd w:val="clear" w:color="auto" w:fill="FFFFFF"/>
          <w:lang w:eastAsia="zh-CN"/>
        </w:rPr>
      </w:pPr>
      <w:r>
        <w:rPr>
          <w:rFonts w:eastAsiaTheme="minorEastAsia" w:hint="eastAsia"/>
          <w:iCs/>
          <w:color w:val="333333"/>
          <w:sz w:val="24"/>
          <w:szCs w:val="24"/>
          <w:shd w:val="clear" w:color="auto" w:fill="FFFFFF"/>
          <w:lang w:eastAsia="zh-CN"/>
        </w:rPr>
        <w:lastRenderedPageBreak/>
        <w:t>编制</w:t>
      </w:r>
      <w:r>
        <w:rPr>
          <w:rFonts w:eastAsiaTheme="minorEastAsia"/>
          <w:iCs/>
          <w:color w:val="333333"/>
          <w:sz w:val="24"/>
          <w:szCs w:val="24"/>
          <w:shd w:val="clear" w:color="auto" w:fill="FFFFFF"/>
          <w:lang w:eastAsia="zh-CN"/>
        </w:rPr>
        <w:t>一份关于上述问题对于《公约</w:t>
      </w:r>
      <w:r>
        <w:rPr>
          <w:rFonts w:eastAsiaTheme="minorEastAsia" w:hint="eastAsia"/>
          <w:iCs/>
          <w:color w:val="333333"/>
          <w:sz w:val="24"/>
          <w:szCs w:val="24"/>
          <w:shd w:val="clear" w:color="auto" w:fill="FFFFFF"/>
          <w:lang w:eastAsia="zh-CN"/>
        </w:rPr>
        <w:t>》</w:t>
      </w:r>
      <w:r>
        <w:rPr>
          <w:rFonts w:eastAsiaTheme="minorEastAsia"/>
          <w:iCs/>
          <w:color w:val="333333"/>
          <w:sz w:val="24"/>
          <w:szCs w:val="24"/>
          <w:shd w:val="clear" w:color="auto" w:fill="FFFFFF"/>
          <w:lang w:eastAsia="zh-CN"/>
        </w:rPr>
        <w:t>改作的潜在影响的报告，供</w:t>
      </w:r>
      <w:r>
        <w:rPr>
          <w:rFonts w:eastAsiaTheme="minorEastAsia" w:hint="eastAsia"/>
          <w:iCs/>
          <w:color w:val="333333"/>
          <w:sz w:val="24"/>
          <w:szCs w:val="24"/>
          <w:shd w:val="clear" w:color="auto" w:fill="FFFFFF"/>
          <w:lang w:eastAsia="zh-CN"/>
        </w:rPr>
        <w:t>缔约方大会</w:t>
      </w:r>
      <w:r>
        <w:rPr>
          <w:rFonts w:eastAsiaTheme="minorEastAsia"/>
          <w:iCs/>
          <w:color w:val="333333"/>
          <w:sz w:val="24"/>
          <w:szCs w:val="24"/>
          <w:shd w:val="clear" w:color="auto" w:fill="FFFFFF"/>
          <w:lang w:eastAsia="zh-CN"/>
        </w:rPr>
        <w:t>第十五届会议之前的一次科学、技术和工艺咨询附属机构的会议</w:t>
      </w:r>
      <w:r>
        <w:rPr>
          <w:rFonts w:eastAsiaTheme="minorEastAsia" w:hint="eastAsia"/>
          <w:iCs/>
          <w:color w:val="333333"/>
          <w:sz w:val="24"/>
          <w:szCs w:val="24"/>
          <w:shd w:val="clear" w:color="auto" w:fill="FFFFFF"/>
          <w:lang w:eastAsia="zh-CN"/>
        </w:rPr>
        <w:t>审议</w:t>
      </w:r>
      <w:r>
        <w:rPr>
          <w:rFonts w:eastAsiaTheme="minorEastAsia"/>
          <w:iCs/>
          <w:color w:val="333333"/>
          <w:sz w:val="24"/>
          <w:szCs w:val="24"/>
          <w:shd w:val="clear" w:color="auto" w:fill="FFFFFF"/>
          <w:lang w:eastAsia="zh-CN"/>
        </w:rPr>
        <w:t>；</w:t>
      </w:r>
      <w:r w:rsidR="00317661">
        <w:rPr>
          <w:rFonts w:eastAsiaTheme="minorEastAsia" w:hint="eastAsia"/>
          <w:iCs/>
          <w:color w:val="333333"/>
          <w:sz w:val="24"/>
          <w:szCs w:val="24"/>
          <w:shd w:val="clear" w:color="auto" w:fill="FFFFFF"/>
          <w:lang w:eastAsia="zh-CN"/>
        </w:rPr>
        <w:t>]</w:t>
      </w:r>
    </w:p>
    <w:p w14:paraId="4746BCA6" w14:textId="3A542C08" w:rsidR="00267CE6" w:rsidRPr="00931E77" w:rsidRDefault="00317661"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snapToGrid w:val="0"/>
          <w:kern w:val="22"/>
          <w:sz w:val="24"/>
          <w:szCs w:val="24"/>
          <w:lang w:eastAsia="zh-CN"/>
        </w:rPr>
      </w:pPr>
      <w:r>
        <w:rPr>
          <w:rFonts w:ascii="KaiTi" w:eastAsia="KaiTi" w:hAnsi="KaiTi"/>
          <w:iCs/>
          <w:snapToGrid w:val="0"/>
          <w:kern w:val="22"/>
          <w:sz w:val="24"/>
          <w:szCs w:val="24"/>
          <w:lang w:eastAsia="zh-CN"/>
        </w:rPr>
        <w:t>[</w:t>
      </w:r>
      <w:r w:rsidR="00711E10">
        <w:rPr>
          <w:rFonts w:ascii="KaiTi" w:eastAsia="KaiTi" w:hAnsi="KaiTi" w:hint="eastAsia"/>
          <w:iCs/>
          <w:snapToGrid w:val="0"/>
          <w:kern w:val="22"/>
          <w:sz w:val="24"/>
          <w:szCs w:val="24"/>
          <w:lang w:eastAsia="zh-CN"/>
        </w:rPr>
        <w:t>还请</w:t>
      </w:r>
      <w:r w:rsidR="00711E10" w:rsidRPr="00711E10">
        <w:rPr>
          <w:rFonts w:asciiTheme="minorEastAsia" w:eastAsiaTheme="minorEastAsia" w:hAnsiTheme="minorEastAsia" w:hint="eastAsia"/>
          <w:iCs/>
          <w:snapToGrid w:val="0"/>
          <w:kern w:val="22"/>
          <w:sz w:val="24"/>
          <w:szCs w:val="24"/>
          <w:lang w:eastAsia="zh-CN"/>
        </w:rPr>
        <w:t>执行秘书</w:t>
      </w:r>
      <w:r w:rsidR="00711E10">
        <w:rPr>
          <w:rFonts w:asciiTheme="minorEastAsia" w:eastAsiaTheme="minorEastAsia" w:hAnsiTheme="minorEastAsia" w:hint="eastAsia"/>
          <w:iCs/>
          <w:snapToGrid w:val="0"/>
          <w:kern w:val="22"/>
          <w:sz w:val="24"/>
          <w:szCs w:val="24"/>
          <w:lang w:eastAsia="zh-CN"/>
        </w:rPr>
        <w:t>在编制</w:t>
      </w:r>
      <w:r w:rsidR="00267CE6" w:rsidRPr="00931E77">
        <w:rPr>
          <w:snapToGrid w:val="0"/>
          <w:kern w:val="22"/>
          <w:sz w:val="24"/>
          <w:szCs w:val="24"/>
          <w:lang w:eastAsia="zh-CN"/>
        </w:rPr>
        <w:t>2020</w:t>
      </w:r>
      <w:r w:rsidR="00711E10">
        <w:rPr>
          <w:rFonts w:eastAsiaTheme="minorEastAsia" w:hint="eastAsia"/>
          <w:snapToGrid w:val="0"/>
          <w:kern w:val="22"/>
          <w:sz w:val="24"/>
          <w:szCs w:val="24"/>
          <w:lang w:eastAsia="zh-CN"/>
        </w:rPr>
        <w:t>年</w:t>
      </w:r>
      <w:r w:rsidR="00711E10">
        <w:rPr>
          <w:rFonts w:eastAsiaTheme="minorEastAsia"/>
          <w:snapToGrid w:val="0"/>
          <w:kern w:val="22"/>
          <w:sz w:val="24"/>
          <w:szCs w:val="24"/>
          <w:lang w:eastAsia="zh-CN"/>
        </w:rPr>
        <w:t>后</w:t>
      </w:r>
      <w:r w:rsidR="00711E10">
        <w:rPr>
          <w:rFonts w:eastAsiaTheme="minorEastAsia" w:hint="eastAsia"/>
          <w:snapToGrid w:val="0"/>
          <w:kern w:val="22"/>
          <w:sz w:val="24"/>
          <w:szCs w:val="24"/>
          <w:lang w:eastAsia="zh-CN"/>
        </w:rPr>
        <w:t>全球</w:t>
      </w:r>
      <w:r w:rsidR="00711E10">
        <w:rPr>
          <w:rFonts w:eastAsiaTheme="minorEastAsia"/>
          <w:snapToGrid w:val="0"/>
          <w:kern w:val="22"/>
          <w:sz w:val="24"/>
          <w:szCs w:val="24"/>
          <w:lang w:eastAsia="zh-CN"/>
        </w:rPr>
        <w:t>生物多样性框架时</w:t>
      </w:r>
      <w:r w:rsidR="00711E10">
        <w:rPr>
          <w:rFonts w:eastAsiaTheme="minorEastAsia" w:hint="eastAsia"/>
          <w:snapToGrid w:val="0"/>
          <w:kern w:val="22"/>
          <w:sz w:val="24"/>
          <w:szCs w:val="24"/>
          <w:lang w:eastAsia="zh-CN"/>
        </w:rPr>
        <w:t>考虑</w:t>
      </w:r>
      <w:r w:rsidR="00711E10">
        <w:rPr>
          <w:rFonts w:eastAsiaTheme="minorEastAsia"/>
          <w:snapToGrid w:val="0"/>
          <w:kern w:val="22"/>
          <w:sz w:val="24"/>
          <w:szCs w:val="24"/>
          <w:lang w:eastAsia="zh-CN"/>
        </w:rPr>
        <w:t>生物多样性和气候变化之间的联系；</w:t>
      </w:r>
      <w:r>
        <w:rPr>
          <w:rFonts w:eastAsiaTheme="minorEastAsia" w:hint="eastAsia"/>
          <w:snapToGrid w:val="0"/>
          <w:kern w:val="22"/>
          <w:sz w:val="24"/>
          <w:szCs w:val="24"/>
          <w:lang w:eastAsia="zh-CN"/>
        </w:rPr>
        <w:t>]</w:t>
      </w:r>
    </w:p>
    <w:p w14:paraId="45B79A6A" w14:textId="7EF5A807" w:rsidR="004E3579" w:rsidRPr="00F643B2" w:rsidRDefault="00711E10"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snapToGrid w:val="0"/>
          <w:kern w:val="22"/>
          <w:sz w:val="24"/>
          <w:szCs w:val="24"/>
          <w:lang w:eastAsia="zh-CN"/>
        </w:rPr>
      </w:pPr>
      <w:r w:rsidRPr="00F643B2">
        <w:rPr>
          <w:rFonts w:ascii="KaiTi" w:eastAsia="KaiTi" w:hAnsi="KaiTi" w:hint="eastAsia"/>
          <w:iCs/>
          <w:snapToGrid w:val="0"/>
          <w:kern w:val="22"/>
          <w:sz w:val="24"/>
          <w:szCs w:val="24"/>
          <w:lang w:eastAsia="zh-CN"/>
        </w:rPr>
        <w:t>请</w:t>
      </w:r>
      <w:r w:rsidRPr="00F643B2">
        <w:rPr>
          <w:rFonts w:asciiTheme="minorEastAsia" w:eastAsiaTheme="minorEastAsia" w:hAnsiTheme="minorEastAsia" w:hint="eastAsia"/>
          <w:iCs/>
          <w:snapToGrid w:val="0"/>
          <w:kern w:val="22"/>
          <w:sz w:val="24"/>
          <w:szCs w:val="24"/>
          <w:lang w:eastAsia="zh-CN"/>
        </w:rPr>
        <w:t>执行秘书联系</w:t>
      </w:r>
      <w:r w:rsidRPr="00F643B2">
        <w:rPr>
          <w:rFonts w:asciiTheme="minorEastAsia" w:eastAsiaTheme="minorEastAsia" w:hAnsiTheme="minorEastAsia"/>
          <w:iCs/>
          <w:snapToGrid w:val="0"/>
          <w:kern w:val="22"/>
          <w:sz w:val="24"/>
          <w:szCs w:val="24"/>
          <w:lang w:eastAsia="zh-CN"/>
        </w:rPr>
        <w:t>相关</w:t>
      </w:r>
      <w:r w:rsidRPr="00F643B2">
        <w:rPr>
          <w:rFonts w:asciiTheme="minorEastAsia" w:eastAsiaTheme="minorEastAsia" w:hAnsiTheme="minorEastAsia" w:hint="eastAsia"/>
          <w:iCs/>
          <w:snapToGrid w:val="0"/>
          <w:kern w:val="22"/>
          <w:sz w:val="24"/>
          <w:szCs w:val="24"/>
          <w:lang w:eastAsia="zh-CN"/>
        </w:rPr>
        <w:t>多边环境协定</w:t>
      </w:r>
      <w:r w:rsidRPr="00F643B2">
        <w:rPr>
          <w:rFonts w:asciiTheme="minorEastAsia" w:eastAsiaTheme="minorEastAsia" w:hAnsiTheme="minorEastAsia"/>
          <w:iCs/>
          <w:snapToGrid w:val="0"/>
          <w:kern w:val="22"/>
          <w:sz w:val="24"/>
          <w:szCs w:val="24"/>
          <w:lang w:eastAsia="zh-CN"/>
        </w:rPr>
        <w:t>的秘书处</w:t>
      </w:r>
      <w:r w:rsidRPr="00F643B2">
        <w:rPr>
          <w:rFonts w:asciiTheme="minorEastAsia" w:eastAsiaTheme="minorEastAsia" w:hAnsiTheme="minorEastAsia" w:hint="eastAsia"/>
          <w:iCs/>
          <w:snapToGrid w:val="0"/>
          <w:kern w:val="22"/>
          <w:sz w:val="24"/>
          <w:szCs w:val="24"/>
          <w:lang w:eastAsia="zh-CN"/>
        </w:rPr>
        <w:t>，</w:t>
      </w:r>
      <w:r w:rsidRPr="00F643B2">
        <w:rPr>
          <w:rFonts w:asciiTheme="minorEastAsia" w:eastAsiaTheme="minorEastAsia" w:hAnsiTheme="minorEastAsia"/>
          <w:iCs/>
          <w:snapToGrid w:val="0"/>
          <w:kern w:val="22"/>
          <w:sz w:val="24"/>
          <w:szCs w:val="24"/>
          <w:lang w:eastAsia="zh-CN"/>
        </w:rPr>
        <w:t>包括里约公约联合联络组以及</w:t>
      </w:r>
      <w:r w:rsidR="004E3579" w:rsidRPr="00F643B2">
        <w:rPr>
          <w:rFonts w:asciiTheme="minorEastAsia" w:eastAsiaTheme="minorEastAsia" w:hAnsiTheme="minorEastAsia" w:hint="eastAsia"/>
          <w:iCs/>
          <w:snapToGrid w:val="0"/>
          <w:kern w:val="22"/>
          <w:sz w:val="24"/>
          <w:szCs w:val="24"/>
          <w:lang w:eastAsia="zh-CN"/>
        </w:rPr>
        <w:t>生物多样性</w:t>
      </w:r>
      <w:r w:rsidR="004E3579" w:rsidRPr="00F643B2">
        <w:rPr>
          <w:rFonts w:asciiTheme="minorEastAsia" w:eastAsiaTheme="minorEastAsia" w:hAnsiTheme="minorEastAsia"/>
          <w:iCs/>
          <w:snapToGrid w:val="0"/>
          <w:kern w:val="22"/>
          <w:sz w:val="24"/>
          <w:szCs w:val="24"/>
          <w:lang w:eastAsia="zh-CN"/>
        </w:rPr>
        <w:t>相关公约</w:t>
      </w:r>
      <w:r w:rsidR="004E3579" w:rsidRPr="00CC3480">
        <w:rPr>
          <w:rFonts w:ascii="KaiTi" w:eastAsia="KaiTi" w:hAnsi="KaiTi"/>
          <w:iCs/>
          <w:snapToGrid w:val="0"/>
          <w:kern w:val="22"/>
          <w:sz w:val="24"/>
          <w:szCs w:val="24"/>
          <w:lang w:eastAsia="zh-CN"/>
        </w:rPr>
        <w:t>联络</w:t>
      </w:r>
      <w:r w:rsidR="004E3579" w:rsidRPr="00F643B2">
        <w:rPr>
          <w:rFonts w:asciiTheme="minorEastAsia" w:eastAsiaTheme="minorEastAsia" w:hAnsiTheme="minorEastAsia"/>
          <w:iCs/>
          <w:snapToGrid w:val="0"/>
          <w:kern w:val="22"/>
          <w:sz w:val="24"/>
          <w:szCs w:val="24"/>
          <w:lang w:eastAsia="zh-CN"/>
        </w:rPr>
        <w:t>组，</w:t>
      </w:r>
      <w:r w:rsidR="004E3579" w:rsidRPr="00F643B2">
        <w:rPr>
          <w:rFonts w:asciiTheme="minorEastAsia" w:eastAsiaTheme="minorEastAsia" w:hAnsiTheme="minorEastAsia" w:hint="eastAsia"/>
          <w:iCs/>
          <w:snapToGrid w:val="0"/>
          <w:kern w:val="22"/>
          <w:sz w:val="24"/>
          <w:szCs w:val="24"/>
          <w:lang w:eastAsia="zh-CN"/>
        </w:rPr>
        <w:t>促进协同增效</w:t>
      </w:r>
      <w:r w:rsidR="004E3579" w:rsidRPr="00F643B2">
        <w:rPr>
          <w:rFonts w:asciiTheme="minorEastAsia" w:eastAsiaTheme="minorEastAsia" w:hAnsiTheme="minorEastAsia"/>
          <w:iCs/>
          <w:snapToGrid w:val="0"/>
          <w:kern w:val="22"/>
          <w:sz w:val="24"/>
          <w:szCs w:val="24"/>
          <w:lang w:eastAsia="zh-CN"/>
        </w:rPr>
        <w:t>和协调与气候变化适应和缓解相关的活动，例如</w:t>
      </w:r>
      <w:r w:rsidR="004E3579" w:rsidRPr="00F643B2">
        <w:rPr>
          <w:rFonts w:asciiTheme="minorEastAsia" w:eastAsiaTheme="minorEastAsia" w:hAnsiTheme="minorEastAsia" w:hint="eastAsia"/>
          <w:iCs/>
          <w:snapToGrid w:val="0"/>
          <w:kern w:val="22"/>
          <w:sz w:val="24"/>
          <w:szCs w:val="24"/>
          <w:lang w:eastAsia="zh-CN"/>
        </w:rPr>
        <w:t>酌情</w:t>
      </w:r>
      <w:r w:rsidR="004E3579" w:rsidRPr="00F643B2">
        <w:rPr>
          <w:rFonts w:asciiTheme="minorEastAsia" w:eastAsiaTheme="minorEastAsia" w:hAnsiTheme="minorEastAsia"/>
          <w:iCs/>
          <w:snapToGrid w:val="0"/>
          <w:kern w:val="22"/>
          <w:sz w:val="24"/>
          <w:szCs w:val="24"/>
          <w:lang w:eastAsia="zh-CN"/>
        </w:rPr>
        <w:t>组织</w:t>
      </w:r>
      <w:r w:rsidR="004E3579" w:rsidRPr="00F643B2">
        <w:rPr>
          <w:rFonts w:asciiTheme="minorEastAsia" w:eastAsiaTheme="minorEastAsia" w:hAnsiTheme="minorEastAsia" w:hint="eastAsia"/>
          <w:iCs/>
          <w:snapToGrid w:val="0"/>
          <w:kern w:val="22"/>
          <w:sz w:val="24"/>
          <w:szCs w:val="24"/>
          <w:lang w:eastAsia="zh-CN"/>
        </w:rPr>
        <w:t>前后相衔接</w:t>
      </w:r>
      <w:r w:rsidR="004E3579" w:rsidRPr="00F643B2">
        <w:rPr>
          <w:rFonts w:asciiTheme="minorEastAsia" w:eastAsiaTheme="minorEastAsia" w:hAnsiTheme="minorEastAsia"/>
          <w:iCs/>
          <w:snapToGrid w:val="0"/>
          <w:kern w:val="22"/>
          <w:sz w:val="24"/>
          <w:szCs w:val="24"/>
          <w:lang w:eastAsia="zh-CN"/>
        </w:rPr>
        <w:t>的会议</w:t>
      </w:r>
      <w:r w:rsidR="004E3579" w:rsidRPr="00F643B2">
        <w:rPr>
          <w:rFonts w:asciiTheme="minorEastAsia" w:eastAsiaTheme="minorEastAsia" w:hAnsiTheme="minorEastAsia" w:hint="eastAsia"/>
          <w:iCs/>
          <w:snapToGrid w:val="0"/>
          <w:kern w:val="22"/>
          <w:sz w:val="24"/>
          <w:szCs w:val="24"/>
          <w:lang w:eastAsia="zh-CN"/>
        </w:rPr>
        <w:t>和</w:t>
      </w:r>
      <w:r w:rsidR="004E3579" w:rsidRPr="00F643B2">
        <w:rPr>
          <w:rFonts w:asciiTheme="minorEastAsia" w:eastAsiaTheme="minorEastAsia" w:hAnsiTheme="minorEastAsia"/>
          <w:iCs/>
          <w:snapToGrid w:val="0"/>
          <w:kern w:val="22"/>
          <w:sz w:val="24"/>
          <w:szCs w:val="24"/>
          <w:lang w:eastAsia="zh-CN"/>
        </w:rPr>
        <w:t>联合活动；</w:t>
      </w:r>
    </w:p>
    <w:p w14:paraId="782B8C9D" w14:textId="159B89F4" w:rsidR="00711E10" w:rsidRPr="00317661" w:rsidRDefault="00931E77" w:rsidP="006C79C9">
      <w:pPr>
        <w:pStyle w:val="Para1"/>
        <w:numPr>
          <w:ilvl w:val="0"/>
          <w:numId w:val="20"/>
        </w:numPr>
        <w:suppressLineNumbers/>
        <w:tabs>
          <w:tab w:val="left" w:pos="1440"/>
        </w:tabs>
        <w:suppressAutoHyphens/>
        <w:kinsoku w:val="0"/>
        <w:overflowPunct w:val="0"/>
        <w:autoSpaceDE w:val="0"/>
        <w:autoSpaceDN w:val="0"/>
        <w:adjustRightInd w:val="0"/>
        <w:snapToGrid w:val="0"/>
        <w:ind w:left="0" w:firstLine="720"/>
        <w:rPr>
          <w:rFonts w:ascii="SimSun" w:eastAsia="SimSun" w:cs="Times New Roman"/>
          <w:bCs w:val="0"/>
          <w:kern w:val="22"/>
          <w:sz w:val="28"/>
          <w:szCs w:val="24"/>
          <w:lang w:eastAsia="zh-CN"/>
        </w:rPr>
      </w:pPr>
      <w:r w:rsidRPr="00F643B2">
        <w:rPr>
          <w:rFonts w:ascii="KaiTi" w:eastAsia="KaiTi" w:hAnsi="KaiTi" w:hint="eastAsia"/>
          <w:snapToGrid w:val="0"/>
          <w:kern w:val="22"/>
          <w:sz w:val="24"/>
          <w:lang w:eastAsia="zh-CN"/>
        </w:rPr>
        <w:t>邀请</w:t>
      </w:r>
      <w:r w:rsidRPr="00711E10">
        <w:rPr>
          <w:rFonts w:eastAsiaTheme="minorEastAsia"/>
          <w:snapToGrid w:val="0"/>
          <w:kern w:val="22"/>
          <w:sz w:val="24"/>
          <w:lang w:eastAsia="zh-CN"/>
        </w:rPr>
        <w:t>各缔约方、其他国家政府、</w:t>
      </w:r>
      <w:r w:rsidRPr="00711E10">
        <w:rPr>
          <w:rFonts w:eastAsiaTheme="minorEastAsia" w:hint="eastAsia"/>
          <w:snapToGrid w:val="0"/>
          <w:kern w:val="22"/>
          <w:sz w:val="24"/>
          <w:lang w:eastAsia="zh-CN"/>
        </w:rPr>
        <w:t>各</w:t>
      </w:r>
      <w:r w:rsidRPr="00711E10">
        <w:rPr>
          <w:rFonts w:eastAsiaTheme="minorEastAsia"/>
          <w:snapToGrid w:val="0"/>
          <w:kern w:val="22"/>
          <w:sz w:val="24"/>
          <w:lang w:eastAsia="zh-CN"/>
        </w:rPr>
        <w:t>融资组织</w:t>
      </w:r>
      <w:r w:rsidRPr="00711E10">
        <w:rPr>
          <w:rFonts w:eastAsiaTheme="minorEastAsia" w:hint="eastAsia"/>
          <w:snapToGrid w:val="0"/>
          <w:kern w:val="22"/>
          <w:sz w:val="24"/>
          <w:lang w:eastAsia="zh-CN"/>
        </w:rPr>
        <w:t>和</w:t>
      </w:r>
      <w:r w:rsidRPr="00711E10">
        <w:rPr>
          <w:rFonts w:eastAsiaTheme="minorEastAsia"/>
          <w:snapToGrid w:val="0"/>
          <w:kern w:val="22"/>
          <w:sz w:val="24"/>
          <w:lang w:eastAsia="zh-CN"/>
        </w:rPr>
        <w:t>有能力的相关组织</w:t>
      </w:r>
      <w:r w:rsidR="00711E10" w:rsidRPr="00711E10">
        <w:rPr>
          <w:rFonts w:eastAsiaTheme="minorEastAsia" w:hint="eastAsia"/>
          <w:snapToGrid w:val="0"/>
          <w:kern w:val="22"/>
          <w:sz w:val="24"/>
          <w:lang w:eastAsia="zh-CN"/>
        </w:rPr>
        <w:t>为与基于</w:t>
      </w:r>
      <w:r w:rsidR="00711E10" w:rsidRPr="00711E10">
        <w:rPr>
          <w:rFonts w:eastAsiaTheme="minorEastAsia"/>
          <w:snapToGrid w:val="0"/>
          <w:kern w:val="22"/>
          <w:sz w:val="24"/>
          <w:lang w:eastAsia="zh-CN"/>
        </w:rPr>
        <w:t>生态系统的气候变化</w:t>
      </w:r>
      <w:r w:rsidR="00711E10" w:rsidRPr="00CC3480">
        <w:rPr>
          <w:rFonts w:ascii="KaiTi" w:eastAsia="KaiTi" w:hAnsi="KaiTi" w:hint="eastAsia"/>
          <w:iCs/>
          <w:snapToGrid w:val="0"/>
          <w:kern w:val="22"/>
          <w:sz w:val="24"/>
          <w:szCs w:val="24"/>
          <w:lang w:eastAsia="zh-CN"/>
        </w:rPr>
        <w:t>适应</w:t>
      </w:r>
      <w:r w:rsidR="00711E10" w:rsidRPr="00711E10">
        <w:rPr>
          <w:rFonts w:eastAsiaTheme="minorEastAsia" w:hint="eastAsia"/>
          <w:snapToGrid w:val="0"/>
          <w:kern w:val="22"/>
          <w:sz w:val="24"/>
          <w:lang w:eastAsia="zh-CN"/>
        </w:rPr>
        <w:t>和</w:t>
      </w:r>
      <w:r w:rsidR="00711E10" w:rsidRPr="00711E10">
        <w:rPr>
          <w:rFonts w:eastAsiaTheme="minorEastAsia"/>
          <w:snapToGrid w:val="0"/>
          <w:kern w:val="22"/>
          <w:sz w:val="24"/>
          <w:lang w:eastAsia="zh-CN"/>
        </w:rPr>
        <w:t>减少灾害风险</w:t>
      </w:r>
      <w:r w:rsidR="00711E10" w:rsidRPr="00711E10">
        <w:rPr>
          <w:rFonts w:eastAsiaTheme="minorEastAsia" w:hint="eastAsia"/>
          <w:snapToGrid w:val="0"/>
          <w:kern w:val="22"/>
          <w:sz w:val="24"/>
          <w:lang w:eastAsia="zh-CN"/>
        </w:rPr>
        <w:t>的</w:t>
      </w:r>
      <w:r w:rsidR="00711E10" w:rsidRPr="00711E10">
        <w:rPr>
          <w:rFonts w:eastAsiaTheme="minorEastAsia"/>
          <w:snapToGrid w:val="0"/>
          <w:kern w:val="22"/>
          <w:sz w:val="24"/>
          <w:lang w:eastAsia="zh-CN"/>
        </w:rPr>
        <w:t>办法相关的活动</w:t>
      </w:r>
      <w:r w:rsidR="00711E10" w:rsidRPr="00711E10">
        <w:rPr>
          <w:rFonts w:eastAsiaTheme="minorEastAsia" w:hint="eastAsia"/>
          <w:snapToGrid w:val="0"/>
          <w:kern w:val="22"/>
          <w:sz w:val="24"/>
          <w:lang w:eastAsia="zh-CN"/>
        </w:rPr>
        <w:t>提供支助。</w:t>
      </w:r>
    </w:p>
    <w:p w14:paraId="3EDA506A" w14:textId="78C82814" w:rsidR="00D83F57" w:rsidRPr="007975CD" w:rsidRDefault="00D83F57" w:rsidP="006C79C9">
      <w:pPr>
        <w:suppressLineNumbers/>
        <w:suppressAutoHyphens/>
        <w:kinsoku w:val="0"/>
        <w:overflowPunct w:val="0"/>
        <w:autoSpaceDE w:val="0"/>
        <w:autoSpaceDN w:val="0"/>
        <w:adjustRightInd w:val="0"/>
        <w:snapToGrid w:val="0"/>
        <w:spacing w:before="240" w:after="120" w:line="240" w:lineRule="auto"/>
        <w:jc w:val="center"/>
        <w:rPr>
          <w:rFonts w:ascii="KaiTi" w:eastAsia="KaiTi" w:hAnsi="KaiTi"/>
          <w:kern w:val="22"/>
          <w:sz w:val="24"/>
          <w:szCs w:val="24"/>
          <w:lang w:eastAsia="zh-CN"/>
        </w:rPr>
      </w:pPr>
      <w:bookmarkStart w:id="1" w:name="Guidelines"/>
      <w:bookmarkStart w:id="2" w:name="_Toc504402382"/>
      <w:r w:rsidRPr="007975CD">
        <w:rPr>
          <w:rFonts w:ascii="KaiTi" w:eastAsia="KaiTi" w:hAnsi="KaiTi" w:hint="eastAsia"/>
          <w:kern w:val="22"/>
          <w:sz w:val="24"/>
          <w:szCs w:val="24"/>
          <w:lang w:val="zh-CN" w:eastAsia="zh-CN"/>
        </w:rPr>
        <w:t>附件</w:t>
      </w:r>
    </w:p>
    <w:bookmarkEnd w:id="1"/>
    <w:p w14:paraId="584BDA5B" w14:textId="5B749586" w:rsidR="00D83F57" w:rsidRPr="003545B8" w:rsidRDefault="00D83F57" w:rsidP="005E6926">
      <w:pPr>
        <w:pStyle w:val="Heading1"/>
        <w:keepNext w:val="0"/>
        <w:suppressLineNumbers/>
        <w:suppressAutoHyphens/>
        <w:kinsoku w:val="0"/>
        <w:overflowPunct w:val="0"/>
        <w:autoSpaceDE w:val="0"/>
        <w:autoSpaceDN w:val="0"/>
        <w:adjustRightInd w:val="0"/>
        <w:snapToGrid w:val="0"/>
        <w:spacing w:before="120" w:after="0"/>
        <w:jc w:val="center"/>
        <w:rPr>
          <w:rFonts w:ascii="SimSun" w:eastAsia="SimSun" w:hAnsi="SimSun"/>
          <w:kern w:val="22"/>
          <w:sz w:val="24"/>
          <w:lang w:val="zh-CN" w:eastAsia="zh-CN"/>
        </w:rPr>
      </w:pPr>
      <w:r w:rsidRPr="003545B8">
        <w:rPr>
          <w:rFonts w:ascii="SimSun" w:eastAsia="SimSun" w:hAnsi="SimSun" w:hint="eastAsia"/>
          <w:kern w:val="22"/>
          <w:sz w:val="24"/>
          <w:lang w:val="zh-CN" w:eastAsia="zh-CN"/>
        </w:rPr>
        <w:t>关于设计和有效实施基于</w:t>
      </w:r>
      <w:r w:rsidR="00395EE7" w:rsidRPr="003545B8">
        <w:rPr>
          <w:rFonts w:ascii="SimSun" w:eastAsia="SimSun" w:hAnsi="SimSun" w:cs="SimSun" w:hint="eastAsia"/>
          <w:kern w:val="22"/>
          <w:sz w:val="24"/>
          <w:lang w:val="zh-CN" w:eastAsia="zh-CN"/>
        </w:rPr>
        <w:t>生态系统的适应</w:t>
      </w:r>
      <w:r w:rsidRPr="003545B8">
        <w:rPr>
          <w:rFonts w:ascii="SimSun" w:eastAsia="SimSun" w:hAnsi="SimSun" w:hint="eastAsia"/>
          <w:kern w:val="22"/>
          <w:sz w:val="24"/>
          <w:lang w:val="zh-CN" w:eastAsia="zh-CN"/>
        </w:rPr>
        <w:t>气候变化和</w:t>
      </w:r>
    </w:p>
    <w:p w14:paraId="6DF7C362" w14:textId="77777777" w:rsidR="00317661" w:rsidRDefault="00D83F57" w:rsidP="00317661">
      <w:pPr>
        <w:pStyle w:val="Heading1"/>
        <w:keepNext w:val="0"/>
        <w:suppressLineNumbers/>
        <w:suppressAutoHyphens/>
        <w:kinsoku w:val="0"/>
        <w:overflowPunct w:val="0"/>
        <w:autoSpaceDE w:val="0"/>
        <w:autoSpaceDN w:val="0"/>
        <w:adjustRightInd w:val="0"/>
        <w:snapToGrid w:val="0"/>
        <w:spacing w:before="0"/>
        <w:jc w:val="center"/>
        <w:rPr>
          <w:rFonts w:ascii="SimSun" w:eastAsia="SimSun" w:hAnsi="SimSun"/>
          <w:kern w:val="22"/>
          <w:sz w:val="24"/>
          <w:lang w:val="zh-CN" w:eastAsia="zh-CN"/>
        </w:rPr>
      </w:pPr>
      <w:r w:rsidRPr="003545B8">
        <w:rPr>
          <w:rFonts w:ascii="SimSun" w:eastAsia="SimSun" w:hAnsi="SimSun" w:hint="eastAsia"/>
          <w:kern w:val="22"/>
          <w:sz w:val="24"/>
          <w:lang w:val="zh-CN" w:eastAsia="zh-CN"/>
        </w:rPr>
        <w:t>减少灾害风险的自愿准则</w:t>
      </w:r>
      <w:bookmarkStart w:id="3" w:name="_Toc518553084"/>
    </w:p>
    <w:p w14:paraId="280FDB8F" w14:textId="550F8874" w:rsidR="006C2D80" w:rsidRPr="00317661" w:rsidRDefault="006C2D80" w:rsidP="00317661">
      <w:pPr>
        <w:pStyle w:val="Heading1"/>
        <w:keepNext w:val="0"/>
        <w:suppressLineNumbers/>
        <w:suppressAutoHyphens/>
        <w:kinsoku w:val="0"/>
        <w:overflowPunct w:val="0"/>
        <w:autoSpaceDE w:val="0"/>
        <w:autoSpaceDN w:val="0"/>
        <w:adjustRightInd w:val="0"/>
        <w:snapToGrid w:val="0"/>
        <w:spacing w:before="0"/>
        <w:jc w:val="center"/>
        <w:rPr>
          <w:rFonts w:eastAsia="Calibri"/>
          <w:snapToGrid w:val="0"/>
          <w:kern w:val="22"/>
          <w:sz w:val="24"/>
        </w:rPr>
      </w:pPr>
      <w:r w:rsidRPr="00317661">
        <w:rPr>
          <w:rFonts w:eastAsiaTheme="minorEastAsia" w:hint="eastAsia"/>
          <w:snapToGrid w:val="0"/>
          <w:kern w:val="22"/>
          <w:sz w:val="24"/>
          <w:lang w:eastAsia="zh-CN"/>
        </w:rPr>
        <w:t>目录</w:t>
      </w:r>
      <w:bookmarkEnd w:id="3"/>
    </w:p>
    <w:p w14:paraId="1B56548A" w14:textId="142557C6" w:rsidR="006C2D80" w:rsidRPr="006C2D80" w:rsidRDefault="006C2D80" w:rsidP="00A10EF9">
      <w:pPr>
        <w:pStyle w:val="Heading2"/>
        <w:keepNext w:val="0"/>
        <w:widowControl w:val="0"/>
        <w:snapToGrid w:val="0"/>
        <w:spacing w:before="120" w:after="120" w:line="240" w:lineRule="auto"/>
        <w:rPr>
          <w:rFonts w:eastAsia="Calibri"/>
          <w:i w:val="0"/>
          <w:snapToGrid w:val="0"/>
          <w:kern w:val="22"/>
          <w:sz w:val="24"/>
        </w:rPr>
      </w:pPr>
      <w:bookmarkStart w:id="4" w:name="_Toc518553085"/>
      <w:r w:rsidRPr="006C2D80">
        <w:rPr>
          <w:rFonts w:eastAsia="Calibri"/>
          <w:i w:val="0"/>
          <w:snapToGrid w:val="0"/>
          <w:kern w:val="22"/>
          <w:sz w:val="24"/>
        </w:rPr>
        <w:t xml:space="preserve">1. </w:t>
      </w:r>
      <w:r>
        <w:rPr>
          <w:rFonts w:eastAsia="Calibri"/>
          <w:i w:val="0"/>
          <w:snapToGrid w:val="0"/>
          <w:kern w:val="22"/>
          <w:sz w:val="24"/>
        </w:rPr>
        <w:t xml:space="preserve"> </w:t>
      </w:r>
      <w:r>
        <w:rPr>
          <w:rFonts w:eastAsiaTheme="minorEastAsia" w:hint="eastAsia"/>
          <w:i w:val="0"/>
          <w:snapToGrid w:val="0"/>
          <w:kern w:val="22"/>
          <w:sz w:val="24"/>
          <w:lang w:eastAsia="zh-CN"/>
        </w:rPr>
        <w:t>导言</w:t>
      </w:r>
      <w:bookmarkEnd w:id="4"/>
    </w:p>
    <w:p w14:paraId="59F5FB09" w14:textId="77CAC8B7" w:rsidR="006C2D80" w:rsidRPr="006C2D80" w:rsidRDefault="006C2D80" w:rsidP="00A10EF9">
      <w:pPr>
        <w:pStyle w:val="Heading2"/>
        <w:keepNext w:val="0"/>
        <w:widowControl w:val="0"/>
        <w:snapToGrid w:val="0"/>
        <w:spacing w:before="120" w:after="120" w:line="240" w:lineRule="auto"/>
        <w:ind w:left="720"/>
        <w:rPr>
          <w:rFonts w:eastAsia="Calibri"/>
          <w:i w:val="0"/>
          <w:snapToGrid w:val="0"/>
          <w:kern w:val="22"/>
          <w:sz w:val="24"/>
        </w:rPr>
      </w:pPr>
      <w:bookmarkStart w:id="5" w:name="_Toc518553086"/>
      <w:r w:rsidRPr="006C2D80">
        <w:rPr>
          <w:rFonts w:eastAsia="Calibri"/>
          <w:i w:val="0"/>
          <w:snapToGrid w:val="0"/>
          <w:kern w:val="22"/>
          <w:sz w:val="24"/>
        </w:rPr>
        <w:t xml:space="preserve">1.1. </w:t>
      </w:r>
      <w:r>
        <w:rPr>
          <w:rFonts w:eastAsia="Calibri"/>
          <w:i w:val="0"/>
          <w:snapToGrid w:val="0"/>
          <w:kern w:val="22"/>
          <w:sz w:val="24"/>
        </w:rPr>
        <w:t xml:space="preserve"> </w:t>
      </w:r>
      <w:r>
        <w:rPr>
          <w:rFonts w:eastAsiaTheme="minorEastAsia" w:hint="eastAsia"/>
          <w:i w:val="0"/>
          <w:snapToGrid w:val="0"/>
          <w:kern w:val="22"/>
          <w:sz w:val="24"/>
          <w:lang w:eastAsia="zh-CN"/>
        </w:rPr>
        <w:t>自愿准则</w:t>
      </w:r>
      <w:r>
        <w:rPr>
          <w:rFonts w:eastAsiaTheme="minorEastAsia"/>
          <w:i w:val="0"/>
          <w:snapToGrid w:val="0"/>
          <w:kern w:val="22"/>
          <w:sz w:val="24"/>
          <w:lang w:eastAsia="zh-CN"/>
        </w:rPr>
        <w:t>概览</w:t>
      </w:r>
      <w:bookmarkEnd w:id="5"/>
    </w:p>
    <w:p w14:paraId="4CAC7E5B" w14:textId="3D0BFACE" w:rsidR="006C2D80" w:rsidRPr="006C2D80" w:rsidRDefault="006C2D80" w:rsidP="00A10EF9">
      <w:pPr>
        <w:pStyle w:val="Heading2"/>
        <w:keepNext w:val="0"/>
        <w:widowControl w:val="0"/>
        <w:snapToGrid w:val="0"/>
        <w:spacing w:before="120" w:after="120" w:line="240" w:lineRule="auto"/>
        <w:ind w:left="720"/>
        <w:rPr>
          <w:rFonts w:eastAsia="Calibri"/>
          <w:i w:val="0"/>
          <w:snapToGrid w:val="0"/>
          <w:kern w:val="22"/>
          <w:sz w:val="24"/>
        </w:rPr>
      </w:pPr>
      <w:bookmarkStart w:id="6" w:name="_Toc518553087"/>
      <w:r w:rsidRPr="006C2D80">
        <w:rPr>
          <w:rFonts w:eastAsia="Calibri"/>
          <w:i w:val="0"/>
          <w:snapToGrid w:val="0"/>
          <w:kern w:val="22"/>
          <w:sz w:val="24"/>
        </w:rPr>
        <w:t xml:space="preserve">1.2. </w:t>
      </w:r>
      <w:r>
        <w:rPr>
          <w:rFonts w:eastAsia="Calibri"/>
          <w:i w:val="0"/>
          <w:snapToGrid w:val="0"/>
          <w:kern w:val="22"/>
          <w:sz w:val="24"/>
        </w:rPr>
        <w:t xml:space="preserve"> </w:t>
      </w:r>
      <w:bookmarkEnd w:id="6"/>
      <w:r>
        <w:rPr>
          <w:rFonts w:eastAsiaTheme="minorEastAsia" w:hint="eastAsia"/>
          <w:i w:val="0"/>
          <w:snapToGrid w:val="0"/>
          <w:kern w:val="22"/>
          <w:sz w:val="24"/>
          <w:lang w:eastAsia="zh-CN"/>
        </w:rPr>
        <w:t>何谓</w:t>
      </w:r>
      <w:r w:rsidRPr="006C2D80">
        <w:rPr>
          <w:rFonts w:eastAsiaTheme="minorEastAsia" w:hint="eastAsia"/>
          <w:i w:val="0"/>
          <w:snapToGrid w:val="0"/>
          <w:kern w:val="22"/>
          <w:sz w:val="24"/>
          <w:lang w:eastAsia="zh-CN"/>
        </w:rPr>
        <w:t>基于生态系统</w:t>
      </w:r>
      <w:r w:rsidR="00395EE7">
        <w:rPr>
          <w:rFonts w:eastAsiaTheme="minorEastAsia" w:hint="eastAsia"/>
          <w:i w:val="0"/>
          <w:snapToGrid w:val="0"/>
          <w:kern w:val="22"/>
          <w:sz w:val="24"/>
          <w:lang w:eastAsia="zh-CN"/>
        </w:rPr>
        <w:t>的</w:t>
      </w:r>
      <w:r w:rsidRPr="006C2D80">
        <w:rPr>
          <w:rFonts w:eastAsiaTheme="minorEastAsia" w:hint="eastAsia"/>
          <w:i w:val="0"/>
          <w:snapToGrid w:val="0"/>
          <w:kern w:val="22"/>
          <w:sz w:val="24"/>
          <w:lang w:eastAsia="zh-CN"/>
        </w:rPr>
        <w:t>适应气候变化和减少灾害风险</w:t>
      </w:r>
      <w:r w:rsidR="008B13C7">
        <w:rPr>
          <w:rFonts w:eastAsiaTheme="minorEastAsia" w:hint="eastAsia"/>
          <w:i w:val="0"/>
          <w:snapToGrid w:val="0"/>
          <w:kern w:val="22"/>
          <w:sz w:val="24"/>
          <w:lang w:eastAsia="zh-CN"/>
        </w:rPr>
        <w:t>？</w:t>
      </w:r>
    </w:p>
    <w:p w14:paraId="10784D17" w14:textId="537286D1" w:rsidR="006C2D80" w:rsidRPr="006C2D80" w:rsidRDefault="006C2D80" w:rsidP="00A10EF9">
      <w:pPr>
        <w:pStyle w:val="Heading2"/>
        <w:keepNext w:val="0"/>
        <w:widowControl w:val="0"/>
        <w:snapToGrid w:val="0"/>
        <w:spacing w:before="120" w:after="120" w:line="240" w:lineRule="auto"/>
        <w:rPr>
          <w:rFonts w:eastAsia="Calibri"/>
          <w:i w:val="0"/>
          <w:snapToGrid w:val="0"/>
          <w:kern w:val="22"/>
          <w:sz w:val="24"/>
        </w:rPr>
      </w:pPr>
      <w:bookmarkStart w:id="7" w:name="_Toc518553088"/>
      <w:r w:rsidRPr="006C2D80">
        <w:rPr>
          <w:rFonts w:eastAsia="Calibri"/>
          <w:i w:val="0"/>
          <w:snapToGrid w:val="0"/>
          <w:kern w:val="22"/>
          <w:sz w:val="24"/>
        </w:rPr>
        <w:t xml:space="preserve">2. </w:t>
      </w:r>
      <w:r w:rsidR="008B13C7">
        <w:rPr>
          <w:rFonts w:eastAsia="Calibri"/>
          <w:i w:val="0"/>
          <w:snapToGrid w:val="0"/>
          <w:kern w:val="22"/>
          <w:sz w:val="24"/>
        </w:rPr>
        <w:t xml:space="preserve"> </w:t>
      </w:r>
      <w:r w:rsidR="008B13C7">
        <w:rPr>
          <w:rFonts w:eastAsiaTheme="minorEastAsia" w:hint="eastAsia"/>
          <w:i w:val="0"/>
          <w:snapToGrid w:val="0"/>
          <w:kern w:val="22"/>
          <w:sz w:val="24"/>
          <w:lang w:eastAsia="zh-CN"/>
        </w:rPr>
        <w:t>原则</w:t>
      </w:r>
      <w:r w:rsidR="008B13C7">
        <w:rPr>
          <w:rFonts w:eastAsiaTheme="minorEastAsia"/>
          <w:i w:val="0"/>
          <w:snapToGrid w:val="0"/>
          <w:kern w:val="22"/>
          <w:sz w:val="24"/>
          <w:lang w:eastAsia="zh-CN"/>
        </w:rPr>
        <w:t>和保障措施</w:t>
      </w:r>
      <w:bookmarkEnd w:id="7"/>
    </w:p>
    <w:p w14:paraId="723231A3" w14:textId="6CE6B4A5" w:rsidR="006C2D80" w:rsidRPr="006C2D80" w:rsidRDefault="006C2D80" w:rsidP="00A10EF9">
      <w:pPr>
        <w:pStyle w:val="Heading2"/>
        <w:keepNext w:val="0"/>
        <w:widowControl w:val="0"/>
        <w:snapToGrid w:val="0"/>
        <w:spacing w:before="120" w:after="120" w:line="240" w:lineRule="auto"/>
        <w:ind w:left="720"/>
        <w:rPr>
          <w:rFonts w:eastAsia="Calibri"/>
          <w:i w:val="0"/>
          <w:snapToGrid w:val="0"/>
          <w:kern w:val="22"/>
          <w:sz w:val="24"/>
        </w:rPr>
      </w:pPr>
      <w:bookmarkStart w:id="8" w:name="_Toc518553089"/>
      <w:r w:rsidRPr="006C2D80">
        <w:rPr>
          <w:rFonts w:eastAsia="Calibri"/>
          <w:i w:val="0"/>
          <w:snapToGrid w:val="0"/>
          <w:kern w:val="22"/>
          <w:sz w:val="24"/>
        </w:rPr>
        <w:t xml:space="preserve">2.1. </w:t>
      </w:r>
      <w:r w:rsidR="008B13C7">
        <w:rPr>
          <w:rFonts w:eastAsia="Calibri"/>
          <w:i w:val="0"/>
          <w:snapToGrid w:val="0"/>
          <w:kern w:val="22"/>
          <w:sz w:val="24"/>
        </w:rPr>
        <w:t xml:space="preserve"> </w:t>
      </w:r>
      <w:r w:rsidR="008B13C7">
        <w:rPr>
          <w:rFonts w:eastAsiaTheme="minorEastAsia" w:hint="eastAsia"/>
          <w:i w:val="0"/>
          <w:snapToGrid w:val="0"/>
          <w:kern w:val="22"/>
          <w:sz w:val="24"/>
          <w:lang w:eastAsia="zh-CN"/>
        </w:rPr>
        <w:t>原则</w:t>
      </w:r>
      <w:bookmarkEnd w:id="8"/>
    </w:p>
    <w:p w14:paraId="0AA72298" w14:textId="17E5E860" w:rsidR="006C2D80" w:rsidRPr="006C2D80" w:rsidRDefault="006C2D80" w:rsidP="00A10EF9">
      <w:pPr>
        <w:pStyle w:val="Heading2"/>
        <w:keepNext w:val="0"/>
        <w:widowControl w:val="0"/>
        <w:snapToGrid w:val="0"/>
        <w:spacing w:before="120" w:after="120" w:line="240" w:lineRule="auto"/>
        <w:rPr>
          <w:rFonts w:eastAsia="Calibri"/>
          <w:i w:val="0"/>
          <w:snapToGrid w:val="0"/>
          <w:kern w:val="22"/>
          <w:sz w:val="24"/>
        </w:rPr>
      </w:pPr>
      <w:bookmarkStart w:id="9" w:name="_Toc518553090"/>
      <w:r w:rsidRPr="006C2D80">
        <w:rPr>
          <w:rFonts w:eastAsia="Calibri"/>
          <w:i w:val="0"/>
          <w:snapToGrid w:val="0"/>
          <w:kern w:val="22"/>
          <w:sz w:val="24"/>
        </w:rPr>
        <w:t xml:space="preserve">3. </w:t>
      </w:r>
      <w:r w:rsidR="008B13C7">
        <w:rPr>
          <w:rFonts w:eastAsia="Calibri"/>
          <w:i w:val="0"/>
          <w:snapToGrid w:val="0"/>
          <w:kern w:val="22"/>
          <w:sz w:val="24"/>
        </w:rPr>
        <w:t xml:space="preserve"> </w:t>
      </w:r>
      <w:r w:rsidR="00395EE7" w:rsidRPr="006C2D80">
        <w:rPr>
          <w:rFonts w:eastAsiaTheme="minorEastAsia" w:hint="eastAsia"/>
          <w:i w:val="0"/>
          <w:snapToGrid w:val="0"/>
          <w:kern w:val="22"/>
          <w:sz w:val="24"/>
          <w:lang w:eastAsia="zh-CN"/>
        </w:rPr>
        <w:t>基于生态系统</w:t>
      </w:r>
      <w:r w:rsidR="00395EE7">
        <w:rPr>
          <w:rFonts w:eastAsiaTheme="minorEastAsia" w:hint="eastAsia"/>
          <w:i w:val="0"/>
          <w:snapToGrid w:val="0"/>
          <w:kern w:val="22"/>
          <w:sz w:val="24"/>
          <w:lang w:eastAsia="zh-CN"/>
        </w:rPr>
        <w:t>的</w:t>
      </w:r>
      <w:r w:rsidR="008B13C7" w:rsidRPr="008B13C7">
        <w:rPr>
          <w:rFonts w:eastAsiaTheme="minorEastAsia" w:hint="eastAsia"/>
          <w:i w:val="0"/>
          <w:snapToGrid w:val="0"/>
          <w:kern w:val="22"/>
          <w:sz w:val="24"/>
          <w:lang w:eastAsia="zh-CN"/>
        </w:rPr>
        <w:t>适应气</w:t>
      </w:r>
      <w:r w:rsidR="008B13C7" w:rsidRPr="008B13C7">
        <w:rPr>
          <w:rFonts w:eastAsiaTheme="minorEastAsia"/>
          <w:i w:val="0"/>
          <w:snapToGrid w:val="0"/>
          <w:kern w:val="22"/>
          <w:sz w:val="24"/>
          <w:lang w:eastAsia="zh-CN"/>
        </w:rPr>
        <w:t>候变化（</w:t>
      </w:r>
      <w:proofErr w:type="spellStart"/>
      <w:r w:rsidR="008B13C7" w:rsidRPr="008B13C7">
        <w:rPr>
          <w:rFonts w:eastAsiaTheme="minorEastAsia"/>
          <w:i w:val="0"/>
          <w:snapToGrid w:val="0"/>
          <w:kern w:val="22"/>
          <w:sz w:val="24"/>
          <w:lang w:eastAsia="zh-CN"/>
        </w:rPr>
        <w:t>EbA</w:t>
      </w:r>
      <w:proofErr w:type="spellEnd"/>
      <w:r w:rsidR="008B13C7" w:rsidRPr="008B13C7">
        <w:rPr>
          <w:rFonts w:eastAsiaTheme="minorEastAsia"/>
          <w:i w:val="0"/>
          <w:snapToGrid w:val="0"/>
          <w:kern w:val="22"/>
          <w:sz w:val="24"/>
          <w:lang w:eastAsia="zh-CN"/>
        </w:rPr>
        <w:t>）和减少灾害风险办法（</w:t>
      </w:r>
      <w:r w:rsidR="008B13C7" w:rsidRPr="008B13C7">
        <w:rPr>
          <w:rFonts w:eastAsiaTheme="minorEastAsia"/>
          <w:i w:val="0"/>
          <w:snapToGrid w:val="0"/>
          <w:kern w:val="22"/>
          <w:sz w:val="24"/>
          <w:lang w:eastAsia="zh-CN"/>
        </w:rPr>
        <w:t>Eco-DRR</w:t>
      </w:r>
      <w:r w:rsidR="008B13C7" w:rsidRPr="008B13C7">
        <w:rPr>
          <w:rFonts w:eastAsiaTheme="minorEastAsia"/>
          <w:i w:val="0"/>
          <w:snapToGrid w:val="0"/>
          <w:kern w:val="22"/>
          <w:sz w:val="24"/>
          <w:lang w:eastAsia="zh-CN"/>
        </w:rPr>
        <w:t>）</w:t>
      </w:r>
      <w:r w:rsidR="008B13C7">
        <w:rPr>
          <w:rFonts w:eastAsiaTheme="minorEastAsia" w:hint="eastAsia"/>
          <w:i w:val="0"/>
          <w:snapToGrid w:val="0"/>
          <w:kern w:val="22"/>
          <w:sz w:val="24"/>
          <w:lang w:eastAsia="zh-CN"/>
        </w:rPr>
        <w:t>设计</w:t>
      </w:r>
      <w:r w:rsidR="008B13C7">
        <w:rPr>
          <w:rFonts w:eastAsiaTheme="minorEastAsia"/>
          <w:i w:val="0"/>
          <w:snapToGrid w:val="0"/>
          <w:kern w:val="22"/>
          <w:sz w:val="24"/>
          <w:lang w:eastAsia="zh-CN"/>
        </w:rPr>
        <w:t>和实施的总体考虑</w:t>
      </w:r>
      <w:bookmarkEnd w:id="9"/>
    </w:p>
    <w:p w14:paraId="48E6D5BE" w14:textId="631022D2" w:rsidR="006C2D80" w:rsidRPr="006C2D80" w:rsidRDefault="006C2D80" w:rsidP="00A10EF9">
      <w:pPr>
        <w:pStyle w:val="Heading2"/>
        <w:keepNext w:val="0"/>
        <w:widowControl w:val="0"/>
        <w:snapToGrid w:val="0"/>
        <w:spacing w:before="120" w:after="120" w:line="240" w:lineRule="auto"/>
        <w:ind w:left="720"/>
        <w:rPr>
          <w:rFonts w:eastAsia="Calibri"/>
          <w:i w:val="0"/>
          <w:snapToGrid w:val="0"/>
          <w:kern w:val="22"/>
          <w:sz w:val="24"/>
        </w:rPr>
      </w:pPr>
      <w:bookmarkStart w:id="10" w:name="_Toc518553091"/>
      <w:r w:rsidRPr="006C2D80">
        <w:rPr>
          <w:rFonts w:eastAsia="Calibri"/>
          <w:i w:val="0"/>
          <w:snapToGrid w:val="0"/>
          <w:kern w:val="22"/>
          <w:sz w:val="24"/>
        </w:rPr>
        <w:t xml:space="preserve">3.1. </w:t>
      </w:r>
      <w:r w:rsidR="008B13C7">
        <w:rPr>
          <w:rFonts w:eastAsia="Calibri"/>
          <w:i w:val="0"/>
          <w:snapToGrid w:val="0"/>
          <w:kern w:val="22"/>
          <w:sz w:val="24"/>
        </w:rPr>
        <w:t xml:space="preserve"> </w:t>
      </w:r>
      <w:r w:rsidR="008B13C7">
        <w:rPr>
          <w:rFonts w:eastAsiaTheme="minorEastAsia" w:hint="eastAsia"/>
          <w:i w:val="0"/>
          <w:snapToGrid w:val="0"/>
          <w:kern w:val="22"/>
          <w:sz w:val="24"/>
          <w:lang w:eastAsia="zh-CN"/>
        </w:rPr>
        <w:t>纳入</w:t>
      </w:r>
      <w:r w:rsidR="008B13C7">
        <w:rPr>
          <w:rFonts w:eastAsiaTheme="minorEastAsia"/>
          <w:i w:val="0"/>
          <w:snapToGrid w:val="0"/>
          <w:kern w:val="22"/>
          <w:sz w:val="24"/>
          <w:lang w:eastAsia="zh-CN"/>
        </w:rPr>
        <w:t>土著人民和地方社区的知识</w:t>
      </w:r>
      <w:r w:rsidR="008B13C7">
        <w:rPr>
          <w:rFonts w:eastAsiaTheme="minorEastAsia" w:hint="eastAsia"/>
          <w:i w:val="0"/>
          <w:snapToGrid w:val="0"/>
          <w:kern w:val="22"/>
          <w:sz w:val="24"/>
          <w:lang w:eastAsia="zh-CN"/>
        </w:rPr>
        <w:t>、</w:t>
      </w:r>
      <w:r w:rsidR="008B13C7">
        <w:rPr>
          <w:rFonts w:eastAsiaTheme="minorEastAsia"/>
          <w:i w:val="0"/>
          <w:snapToGrid w:val="0"/>
          <w:kern w:val="22"/>
          <w:sz w:val="24"/>
          <w:lang w:eastAsia="zh-CN"/>
        </w:rPr>
        <w:t>技术、做法和努力</w:t>
      </w:r>
      <w:bookmarkEnd w:id="10"/>
    </w:p>
    <w:p w14:paraId="5AA2C086" w14:textId="4A191BBE" w:rsidR="006C2D80" w:rsidRPr="006C2D80" w:rsidRDefault="006C2D80" w:rsidP="00A10EF9">
      <w:pPr>
        <w:pStyle w:val="Heading2"/>
        <w:keepNext w:val="0"/>
        <w:widowControl w:val="0"/>
        <w:snapToGrid w:val="0"/>
        <w:spacing w:before="120" w:after="120" w:line="240" w:lineRule="auto"/>
        <w:ind w:left="720"/>
        <w:rPr>
          <w:rFonts w:eastAsia="Calibri"/>
          <w:i w:val="0"/>
          <w:snapToGrid w:val="0"/>
          <w:kern w:val="22"/>
          <w:sz w:val="24"/>
        </w:rPr>
      </w:pPr>
      <w:bookmarkStart w:id="11" w:name="_Toc518553092"/>
      <w:r w:rsidRPr="006C2D80">
        <w:rPr>
          <w:rFonts w:eastAsia="Calibri"/>
          <w:i w:val="0"/>
          <w:snapToGrid w:val="0"/>
          <w:kern w:val="22"/>
          <w:sz w:val="24"/>
        </w:rPr>
        <w:t xml:space="preserve">3.2 </w:t>
      </w:r>
      <w:r w:rsidR="008B13C7">
        <w:rPr>
          <w:rFonts w:eastAsia="Calibri"/>
          <w:i w:val="0"/>
          <w:snapToGrid w:val="0"/>
          <w:kern w:val="22"/>
          <w:sz w:val="24"/>
        </w:rPr>
        <w:t xml:space="preserve"> </w:t>
      </w:r>
      <w:r w:rsidR="008B13C7" w:rsidRPr="008B13C7">
        <w:rPr>
          <w:rFonts w:eastAsiaTheme="minorEastAsia" w:hint="eastAsia"/>
          <w:i w:val="0"/>
          <w:snapToGrid w:val="0"/>
          <w:kern w:val="22"/>
          <w:sz w:val="24"/>
          <w:lang w:eastAsia="zh-CN"/>
        </w:rPr>
        <w:t>适应气</w:t>
      </w:r>
      <w:r w:rsidR="008B13C7" w:rsidRPr="008B13C7">
        <w:rPr>
          <w:rFonts w:eastAsiaTheme="minorEastAsia"/>
          <w:i w:val="0"/>
          <w:snapToGrid w:val="0"/>
          <w:kern w:val="22"/>
          <w:sz w:val="24"/>
          <w:lang w:eastAsia="zh-CN"/>
        </w:rPr>
        <w:t>候变化和减少灾害风险办法</w:t>
      </w:r>
      <w:r w:rsidR="008B13C7">
        <w:rPr>
          <w:rFonts w:eastAsiaTheme="minorEastAsia" w:hint="eastAsia"/>
          <w:i w:val="0"/>
          <w:snapToGrid w:val="0"/>
          <w:kern w:val="22"/>
          <w:sz w:val="24"/>
          <w:lang w:eastAsia="zh-CN"/>
        </w:rPr>
        <w:t>的</w:t>
      </w:r>
      <w:r w:rsidR="008B13C7">
        <w:rPr>
          <w:rFonts w:eastAsiaTheme="minorEastAsia"/>
          <w:i w:val="0"/>
          <w:snapToGrid w:val="0"/>
          <w:kern w:val="22"/>
          <w:sz w:val="24"/>
          <w:lang w:eastAsia="zh-CN"/>
        </w:rPr>
        <w:t>主流化</w:t>
      </w:r>
      <w:bookmarkEnd w:id="11"/>
    </w:p>
    <w:p w14:paraId="30C0C11A" w14:textId="133A55AF" w:rsidR="006C2D80" w:rsidRPr="006C2D80" w:rsidRDefault="006C2D80" w:rsidP="00A10EF9">
      <w:pPr>
        <w:pStyle w:val="Heading2"/>
        <w:keepNext w:val="0"/>
        <w:widowControl w:val="0"/>
        <w:snapToGrid w:val="0"/>
        <w:spacing w:before="120" w:after="120" w:line="240" w:lineRule="auto"/>
        <w:ind w:left="720"/>
        <w:rPr>
          <w:rFonts w:eastAsia="Calibri"/>
          <w:i w:val="0"/>
          <w:snapToGrid w:val="0"/>
          <w:kern w:val="22"/>
          <w:sz w:val="24"/>
        </w:rPr>
      </w:pPr>
      <w:bookmarkStart w:id="12" w:name="_Toc518553093"/>
      <w:r w:rsidRPr="006C2D80">
        <w:rPr>
          <w:rFonts w:eastAsia="Calibri"/>
          <w:i w:val="0"/>
          <w:snapToGrid w:val="0"/>
          <w:kern w:val="22"/>
          <w:sz w:val="24"/>
        </w:rPr>
        <w:t xml:space="preserve">3.3. </w:t>
      </w:r>
      <w:r w:rsidR="008B13C7">
        <w:rPr>
          <w:rFonts w:eastAsia="Calibri"/>
          <w:i w:val="0"/>
          <w:snapToGrid w:val="0"/>
          <w:kern w:val="22"/>
          <w:sz w:val="24"/>
        </w:rPr>
        <w:t xml:space="preserve"> </w:t>
      </w:r>
      <w:r w:rsidR="008B13C7">
        <w:rPr>
          <w:rFonts w:eastAsiaTheme="minorEastAsia" w:hint="eastAsia"/>
          <w:i w:val="0"/>
          <w:snapToGrid w:val="0"/>
          <w:kern w:val="22"/>
          <w:sz w:val="24"/>
          <w:lang w:eastAsia="zh-CN"/>
        </w:rPr>
        <w:t>提高认识</w:t>
      </w:r>
      <w:r w:rsidR="008B13C7">
        <w:rPr>
          <w:rFonts w:eastAsiaTheme="minorEastAsia"/>
          <w:i w:val="0"/>
          <w:snapToGrid w:val="0"/>
          <w:kern w:val="22"/>
          <w:sz w:val="24"/>
          <w:lang w:eastAsia="zh-CN"/>
        </w:rPr>
        <w:t>和建设能力</w:t>
      </w:r>
      <w:bookmarkEnd w:id="12"/>
    </w:p>
    <w:p w14:paraId="6DBCD5EA" w14:textId="61DDAF95" w:rsidR="006C2D80" w:rsidRPr="006C2D80" w:rsidRDefault="006C2D80" w:rsidP="00A10EF9">
      <w:pPr>
        <w:pStyle w:val="Heading2"/>
        <w:keepNext w:val="0"/>
        <w:widowControl w:val="0"/>
        <w:snapToGrid w:val="0"/>
        <w:spacing w:before="120" w:after="120" w:line="240" w:lineRule="auto"/>
        <w:rPr>
          <w:rFonts w:eastAsia="Calibri"/>
          <w:i w:val="0"/>
          <w:snapToGrid w:val="0"/>
          <w:kern w:val="22"/>
          <w:sz w:val="24"/>
        </w:rPr>
      </w:pPr>
      <w:bookmarkStart w:id="13" w:name="_Toc518553094"/>
      <w:r w:rsidRPr="006C2D80">
        <w:rPr>
          <w:rFonts w:eastAsia="Calibri"/>
          <w:i w:val="0"/>
          <w:snapToGrid w:val="0"/>
          <w:kern w:val="22"/>
          <w:sz w:val="24"/>
        </w:rPr>
        <w:t xml:space="preserve">4. </w:t>
      </w:r>
      <w:r w:rsidR="008B13C7">
        <w:rPr>
          <w:rFonts w:eastAsia="Calibri"/>
          <w:i w:val="0"/>
          <w:snapToGrid w:val="0"/>
          <w:kern w:val="22"/>
          <w:sz w:val="24"/>
        </w:rPr>
        <w:t xml:space="preserve"> </w:t>
      </w:r>
      <w:bookmarkEnd w:id="13"/>
      <w:r w:rsidR="008B13C7">
        <w:rPr>
          <w:rFonts w:eastAsiaTheme="minorEastAsia" w:hint="eastAsia"/>
          <w:i w:val="0"/>
          <w:snapToGrid w:val="0"/>
          <w:kern w:val="22"/>
          <w:sz w:val="24"/>
          <w:lang w:eastAsia="zh-CN"/>
        </w:rPr>
        <w:t>设计</w:t>
      </w:r>
      <w:r w:rsidR="008B13C7">
        <w:rPr>
          <w:rFonts w:eastAsiaTheme="minorEastAsia"/>
          <w:i w:val="0"/>
          <w:snapToGrid w:val="0"/>
          <w:kern w:val="22"/>
          <w:sz w:val="24"/>
          <w:lang w:eastAsia="zh-CN"/>
        </w:rPr>
        <w:t>和实施</w:t>
      </w:r>
      <w:r w:rsidR="00395EE7" w:rsidRPr="006C2D80">
        <w:rPr>
          <w:rFonts w:eastAsiaTheme="minorEastAsia" w:hint="eastAsia"/>
          <w:i w:val="0"/>
          <w:snapToGrid w:val="0"/>
          <w:kern w:val="22"/>
          <w:sz w:val="24"/>
          <w:lang w:eastAsia="zh-CN"/>
        </w:rPr>
        <w:t>基于生态系统</w:t>
      </w:r>
      <w:r w:rsidR="00395EE7">
        <w:rPr>
          <w:rFonts w:eastAsiaTheme="minorEastAsia" w:hint="eastAsia"/>
          <w:i w:val="0"/>
          <w:snapToGrid w:val="0"/>
          <w:kern w:val="22"/>
          <w:sz w:val="24"/>
          <w:lang w:eastAsia="zh-CN"/>
        </w:rPr>
        <w:t>的</w:t>
      </w:r>
      <w:r w:rsidR="008B13C7" w:rsidRPr="008B13C7">
        <w:rPr>
          <w:rFonts w:eastAsiaTheme="minorEastAsia" w:hint="eastAsia"/>
          <w:i w:val="0"/>
          <w:snapToGrid w:val="0"/>
          <w:kern w:val="22"/>
          <w:sz w:val="24"/>
          <w:lang w:eastAsia="zh-CN"/>
        </w:rPr>
        <w:t>适应气</w:t>
      </w:r>
      <w:r w:rsidR="008B13C7" w:rsidRPr="008B13C7">
        <w:rPr>
          <w:rFonts w:eastAsiaTheme="minorEastAsia"/>
          <w:i w:val="0"/>
          <w:snapToGrid w:val="0"/>
          <w:kern w:val="22"/>
          <w:sz w:val="24"/>
          <w:lang w:eastAsia="zh-CN"/>
        </w:rPr>
        <w:t>候变化和减少灾害风险办法</w:t>
      </w:r>
      <w:r w:rsidR="008B13C7">
        <w:rPr>
          <w:rFonts w:eastAsiaTheme="minorEastAsia" w:hint="eastAsia"/>
          <w:i w:val="0"/>
          <w:snapToGrid w:val="0"/>
          <w:kern w:val="22"/>
          <w:sz w:val="24"/>
          <w:lang w:eastAsia="zh-CN"/>
        </w:rPr>
        <w:t>的循序渐进</w:t>
      </w:r>
      <w:r w:rsidR="008B13C7">
        <w:rPr>
          <w:rFonts w:eastAsiaTheme="minorEastAsia"/>
          <w:i w:val="0"/>
          <w:snapToGrid w:val="0"/>
          <w:kern w:val="22"/>
          <w:sz w:val="24"/>
          <w:lang w:eastAsia="zh-CN"/>
        </w:rPr>
        <w:t>办法</w:t>
      </w:r>
    </w:p>
    <w:p w14:paraId="00675930" w14:textId="7320C440" w:rsidR="006C2D80" w:rsidRPr="006C2D80" w:rsidRDefault="008B13C7" w:rsidP="00A10EF9">
      <w:pPr>
        <w:pStyle w:val="Heading2"/>
        <w:keepNext w:val="0"/>
        <w:widowControl w:val="0"/>
        <w:snapToGrid w:val="0"/>
        <w:spacing w:before="120" w:after="120" w:line="240" w:lineRule="auto"/>
        <w:ind w:left="720"/>
        <w:rPr>
          <w:rFonts w:eastAsia="Calibri"/>
          <w:i w:val="0"/>
          <w:snapToGrid w:val="0"/>
          <w:kern w:val="22"/>
          <w:sz w:val="24"/>
        </w:rPr>
      </w:pPr>
      <w:bookmarkStart w:id="14" w:name="_Toc518553095"/>
      <w:r>
        <w:rPr>
          <w:rFonts w:asciiTheme="minorEastAsia" w:eastAsiaTheme="minorEastAsia" w:hAnsiTheme="minorEastAsia" w:cs="Microsoft YaHei" w:hint="eastAsia"/>
          <w:i w:val="0"/>
          <w:snapToGrid w:val="0"/>
          <w:kern w:val="22"/>
          <w:sz w:val="24"/>
          <w:lang w:eastAsia="zh-CN"/>
        </w:rPr>
        <w:t>步骤</w:t>
      </w:r>
      <w:r w:rsidR="006C2D80" w:rsidRPr="006C2D80">
        <w:rPr>
          <w:rFonts w:eastAsia="Calibri"/>
          <w:i w:val="0"/>
          <w:snapToGrid w:val="0"/>
          <w:kern w:val="22"/>
          <w:sz w:val="24"/>
        </w:rPr>
        <w:t xml:space="preserve"> A. </w:t>
      </w:r>
      <w:r>
        <w:rPr>
          <w:rFonts w:eastAsia="Calibri"/>
          <w:i w:val="0"/>
          <w:snapToGrid w:val="0"/>
          <w:kern w:val="22"/>
          <w:sz w:val="24"/>
        </w:rPr>
        <w:t xml:space="preserve"> </w:t>
      </w:r>
      <w:r>
        <w:rPr>
          <w:rFonts w:eastAsiaTheme="minorEastAsia" w:hint="eastAsia"/>
          <w:i w:val="0"/>
          <w:snapToGrid w:val="0"/>
          <w:kern w:val="22"/>
          <w:sz w:val="24"/>
          <w:lang w:eastAsia="zh-CN"/>
        </w:rPr>
        <w:t>了解</w:t>
      </w:r>
      <w:r>
        <w:rPr>
          <w:rFonts w:eastAsiaTheme="minorEastAsia"/>
          <w:i w:val="0"/>
          <w:snapToGrid w:val="0"/>
          <w:kern w:val="22"/>
          <w:sz w:val="24"/>
          <w:lang w:eastAsia="zh-CN"/>
        </w:rPr>
        <w:t>社会</w:t>
      </w:r>
      <w:r>
        <w:rPr>
          <w:rFonts w:eastAsiaTheme="minorEastAsia" w:hint="eastAsia"/>
          <w:i w:val="0"/>
          <w:snapToGrid w:val="0"/>
          <w:kern w:val="22"/>
          <w:sz w:val="24"/>
          <w:lang w:eastAsia="zh-CN"/>
        </w:rPr>
        <w:t>-</w:t>
      </w:r>
      <w:proofErr w:type="spellStart"/>
      <w:r>
        <w:rPr>
          <w:rFonts w:eastAsiaTheme="minorEastAsia" w:hint="eastAsia"/>
          <w:i w:val="0"/>
          <w:snapToGrid w:val="0"/>
          <w:kern w:val="22"/>
          <w:sz w:val="24"/>
          <w:lang w:eastAsia="zh-CN"/>
        </w:rPr>
        <w:t>生态</w:t>
      </w:r>
      <w:r>
        <w:rPr>
          <w:rFonts w:eastAsiaTheme="minorEastAsia"/>
          <w:i w:val="0"/>
          <w:snapToGrid w:val="0"/>
          <w:kern w:val="22"/>
          <w:sz w:val="24"/>
          <w:lang w:eastAsia="zh-CN"/>
        </w:rPr>
        <w:t>系统</w:t>
      </w:r>
      <w:bookmarkEnd w:id="14"/>
      <w:proofErr w:type="spellEnd"/>
    </w:p>
    <w:p w14:paraId="17D53E90" w14:textId="0B23CB04" w:rsidR="006C2D80" w:rsidRPr="006C2D80" w:rsidRDefault="008B13C7" w:rsidP="00A10EF9">
      <w:pPr>
        <w:pStyle w:val="Heading2"/>
        <w:keepNext w:val="0"/>
        <w:widowControl w:val="0"/>
        <w:snapToGrid w:val="0"/>
        <w:spacing w:before="120" w:after="120" w:line="240" w:lineRule="auto"/>
        <w:ind w:left="720"/>
        <w:rPr>
          <w:rFonts w:eastAsia="Calibri"/>
          <w:i w:val="0"/>
          <w:snapToGrid w:val="0"/>
          <w:kern w:val="22"/>
          <w:sz w:val="24"/>
        </w:rPr>
      </w:pPr>
      <w:bookmarkStart w:id="15" w:name="_Toc518553096"/>
      <w:proofErr w:type="spellStart"/>
      <w:r w:rsidRPr="008B13C7">
        <w:rPr>
          <w:rFonts w:asciiTheme="minorEastAsia" w:eastAsiaTheme="minorEastAsia" w:hAnsiTheme="minorEastAsia" w:cs="Microsoft YaHei" w:hint="eastAsia"/>
          <w:i w:val="0"/>
          <w:snapToGrid w:val="0"/>
          <w:kern w:val="22"/>
          <w:sz w:val="24"/>
        </w:rPr>
        <w:t>步骤</w:t>
      </w:r>
      <w:r w:rsidR="006C2D80" w:rsidRPr="006C2D80">
        <w:rPr>
          <w:rFonts w:eastAsia="Calibri"/>
          <w:i w:val="0"/>
          <w:snapToGrid w:val="0"/>
          <w:kern w:val="22"/>
          <w:sz w:val="24"/>
        </w:rPr>
        <w:t>B</w:t>
      </w:r>
      <w:proofErr w:type="spellEnd"/>
      <w:r w:rsidR="006C2D80" w:rsidRPr="006C2D80">
        <w:rPr>
          <w:rFonts w:eastAsia="Calibri"/>
          <w:i w:val="0"/>
          <w:snapToGrid w:val="0"/>
          <w:kern w:val="22"/>
          <w:sz w:val="24"/>
        </w:rPr>
        <w:t xml:space="preserve">. </w:t>
      </w:r>
      <w:r>
        <w:rPr>
          <w:rFonts w:eastAsia="Calibri"/>
          <w:i w:val="0"/>
          <w:snapToGrid w:val="0"/>
          <w:kern w:val="22"/>
          <w:sz w:val="24"/>
        </w:rPr>
        <w:t xml:space="preserve"> </w:t>
      </w:r>
      <w:r>
        <w:rPr>
          <w:rFonts w:eastAsiaTheme="minorEastAsia" w:hint="eastAsia"/>
          <w:i w:val="0"/>
          <w:snapToGrid w:val="0"/>
          <w:kern w:val="22"/>
          <w:sz w:val="24"/>
          <w:lang w:eastAsia="zh-CN"/>
        </w:rPr>
        <w:t>评估</w:t>
      </w:r>
      <w:r>
        <w:rPr>
          <w:rFonts w:eastAsiaTheme="minorEastAsia"/>
          <w:i w:val="0"/>
          <w:snapToGrid w:val="0"/>
          <w:kern w:val="22"/>
          <w:sz w:val="24"/>
          <w:lang w:eastAsia="zh-CN"/>
        </w:rPr>
        <w:t>脆弱性和风险</w:t>
      </w:r>
      <w:bookmarkEnd w:id="15"/>
    </w:p>
    <w:p w14:paraId="6ACDCFA9" w14:textId="787AE236" w:rsidR="006C2D80" w:rsidRPr="006C2D80" w:rsidRDefault="008B13C7" w:rsidP="00A10EF9">
      <w:pPr>
        <w:pStyle w:val="Heading2"/>
        <w:keepNext w:val="0"/>
        <w:widowControl w:val="0"/>
        <w:snapToGrid w:val="0"/>
        <w:spacing w:before="120" w:after="120" w:line="240" w:lineRule="auto"/>
        <w:ind w:left="720"/>
        <w:rPr>
          <w:rFonts w:eastAsia="Calibri"/>
          <w:i w:val="0"/>
          <w:snapToGrid w:val="0"/>
          <w:kern w:val="22"/>
          <w:sz w:val="24"/>
        </w:rPr>
      </w:pPr>
      <w:bookmarkStart w:id="16" w:name="_Toc518553097"/>
      <w:proofErr w:type="spellStart"/>
      <w:r w:rsidRPr="008B13C7">
        <w:rPr>
          <w:rFonts w:asciiTheme="minorEastAsia" w:eastAsiaTheme="minorEastAsia" w:hAnsiTheme="minorEastAsia" w:cs="Microsoft YaHei" w:hint="eastAsia"/>
          <w:i w:val="0"/>
          <w:snapToGrid w:val="0"/>
          <w:kern w:val="22"/>
          <w:sz w:val="24"/>
        </w:rPr>
        <w:t>步骤</w:t>
      </w:r>
      <w:proofErr w:type="spellEnd"/>
      <w:r>
        <w:rPr>
          <w:rFonts w:eastAsia="Calibri"/>
          <w:i w:val="0"/>
          <w:snapToGrid w:val="0"/>
          <w:kern w:val="22"/>
          <w:sz w:val="24"/>
        </w:rPr>
        <w:t xml:space="preserve"> C.  </w:t>
      </w:r>
      <w:r>
        <w:rPr>
          <w:rFonts w:eastAsiaTheme="minorEastAsia" w:hint="eastAsia"/>
          <w:i w:val="0"/>
          <w:snapToGrid w:val="0"/>
          <w:kern w:val="22"/>
          <w:sz w:val="24"/>
          <w:lang w:eastAsia="zh-CN"/>
        </w:rPr>
        <w:t>确定</w:t>
      </w:r>
      <w:bookmarkEnd w:id="16"/>
      <w:r w:rsidR="00395EE7" w:rsidRPr="006C2D80">
        <w:rPr>
          <w:rFonts w:eastAsiaTheme="minorEastAsia" w:hint="eastAsia"/>
          <w:i w:val="0"/>
          <w:snapToGrid w:val="0"/>
          <w:kern w:val="22"/>
          <w:sz w:val="24"/>
          <w:lang w:eastAsia="zh-CN"/>
        </w:rPr>
        <w:t>基于生态系统</w:t>
      </w:r>
      <w:r w:rsidR="00395EE7">
        <w:rPr>
          <w:rFonts w:eastAsiaTheme="minorEastAsia" w:hint="eastAsia"/>
          <w:i w:val="0"/>
          <w:snapToGrid w:val="0"/>
          <w:kern w:val="22"/>
          <w:sz w:val="24"/>
          <w:lang w:eastAsia="zh-CN"/>
        </w:rPr>
        <w:t>的</w:t>
      </w:r>
      <w:r w:rsidRPr="008B13C7">
        <w:rPr>
          <w:rFonts w:eastAsiaTheme="minorEastAsia" w:hint="eastAsia"/>
          <w:i w:val="0"/>
          <w:snapToGrid w:val="0"/>
          <w:kern w:val="22"/>
          <w:sz w:val="24"/>
          <w:lang w:eastAsia="zh-CN"/>
        </w:rPr>
        <w:t>适应气</w:t>
      </w:r>
      <w:r w:rsidRPr="008B13C7">
        <w:rPr>
          <w:rFonts w:eastAsiaTheme="minorEastAsia"/>
          <w:i w:val="0"/>
          <w:snapToGrid w:val="0"/>
          <w:kern w:val="22"/>
          <w:sz w:val="24"/>
          <w:lang w:eastAsia="zh-CN"/>
        </w:rPr>
        <w:t>候变化和减少灾害风险</w:t>
      </w:r>
      <w:r>
        <w:rPr>
          <w:rFonts w:eastAsiaTheme="minorEastAsia" w:hint="eastAsia"/>
          <w:i w:val="0"/>
          <w:snapToGrid w:val="0"/>
          <w:kern w:val="22"/>
          <w:sz w:val="24"/>
          <w:lang w:eastAsia="zh-CN"/>
        </w:rPr>
        <w:t>备选办法</w:t>
      </w:r>
    </w:p>
    <w:p w14:paraId="277C3259" w14:textId="0F7D9DB3" w:rsidR="00317661" w:rsidRPr="006C2D80" w:rsidRDefault="00317661" w:rsidP="00A10EF9">
      <w:pPr>
        <w:pStyle w:val="Heading2"/>
        <w:keepNext w:val="0"/>
        <w:widowControl w:val="0"/>
        <w:snapToGrid w:val="0"/>
        <w:spacing w:before="120" w:after="120" w:line="240" w:lineRule="auto"/>
        <w:ind w:left="720"/>
        <w:rPr>
          <w:rFonts w:eastAsia="Calibri"/>
          <w:i w:val="0"/>
          <w:snapToGrid w:val="0"/>
          <w:kern w:val="22"/>
          <w:sz w:val="24"/>
          <w:lang w:eastAsia="zh-CN"/>
        </w:rPr>
      </w:pPr>
      <w:bookmarkStart w:id="17" w:name="_Toc518553098"/>
      <w:proofErr w:type="spellStart"/>
      <w:r w:rsidRPr="008B13C7">
        <w:rPr>
          <w:rFonts w:asciiTheme="minorEastAsia" w:eastAsiaTheme="minorEastAsia" w:hAnsiTheme="minorEastAsia" w:cs="Microsoft YaHei" w:hint="eastAsia"/>
          <w:i w:val="0"/>
          <w:snapToGrid w:val="0"/>
          <w:kern w:val="22"/>
          <w:sz w:val="24"/>
        </w:rPr>
        <w:t>步骤</w:t>
      </w:r>
      <w:proofErr w:type="spellEnd"/>
      <w:r>
        <w:rPr>
          <w:rFonts w:eastAsia="Calibri"/>
          <w:i w:val="0"/>
          <w:snapToGrid w:val="0"/>
          <w:kern w:val="22"/>
          <w:sz w:val="24"/>
        </w:rPr>
        <w:t xml:space="preserve"> D.  </w:t>
      </w:r>
      <w:r>
        <w:rPr>
          <w:rFonts w:eastAsiaTheme="minorEastAsia" w:hint="eastAsia"/>
          <w:i w:val="0"/>
          <w:snapToGrid w:val="0"/>
          <w:kern w:val="22"/>
          <w:sz w:val="24"/>
          <w:lang w:eastAsia="zh-CN"/>
        </w:rPr>
        <w:t>确定</w:t>
      </w:r>
      <w:r w:rsidRPr="006C2D80">
        <w:rPr>
          <w:rFonts w:eastAsiaTheme="minorEastAsia" w:hint="eastAsia"/>
          <w:i w:val="0"/>
          <w:snapToGrid w:val="0"/>
          <w:kern w:val="22"/>
          <w:sz w:val="24"/>
          <w:lang w:eastAsia="zh-CN"/>
        </w:rPr>
        <w:t>基于生态系统</w:t>
      </w:r>
      <w:r>
        <w:rPr>
          <w:rFonts w:eastAsiaTheme="minorEastAsia" w:hint="eastAsia"/>
          <w:i w:val="0"/>
          <w:snapToGrid w:val="0"/>
          <w:kern w:val="22"/>
          <w:sz w:val="24"/>
          <w:lang w:eastAsia="zh-CN"/>
        </w:rPr>
        <w:t>的</w:t>
      </w:r>
      <w:r w:rsidRPr="008B13C7">
        <w:rPr>
          <w:rFonts w:eastAsiaTheme="minorEastAsia" w:hint="eastAsia"/>
          <w:i w:val="0"/>
          <w:snapToGrid w:val="0"/>
          <w:kern w:val="22"/>
          <w:sz w:val="24"/>
          <w:lang w:eastAsia="zh-CN"/>
        </w:rPr>
        <w:t>适应气</w:t>
      </w:r>
      <w:r w:rsidRPr="008B13C7">
        <w:rPr>
          <w:rFonts w:eastAsiaTheme="minorEastAsia"/>
          <w:i w:val="0"/>
          <w:snapToGrid w:val="0"/>
          <w:kern w:val="22"/>
          <w:sz w:val="24"/>
          <w:lang w:eastAsia="zh-CN"/>
        </w:rPr>
        <w:t>候变化和减少灾害风险</w:t>
      </w:r>
      <w:r>
        <w:rPr>
          <w:rFonts w:eastAsiaTheme="minorEastAsia" w:hint="eastAsia"/>
          <w:i w:val="0"/>
          <w:snapToGrid w:val="0"/>
          <w:kern w:val="22"/>
          <w:sz w:val="24"/>
          <w:lang w:eastAsia="zh-CN"/>
        </w:rPr>
        <w:t>备选办法的</w:t>
      </w:r>
      <w:r>
        <w:rPr>
          <w:rFonts w:eastAsiaTheme="minorEastAsia"/>
          <w:i w:val="0"/>
          <w:snapToGrid w:val="0"/>
          <w:kern w:val="22"/>
          <w:sz w:val="24"/>
          <w:lang w:eastAsia="zh-CN"/>
        </w:rPr>
        <w:t>优先排序并进行评价和选择</w:t>
      </w:r>
    </w:p>
    <w:p w14:paraId="74A47B30" w14:textId="0DA32430" w:rsidR="006C2D80" w:rsidRPr="006C2D80" w:rsidRDefault="008B13C7" w:rsidP="00A10EF9">
      <w:pPr>
        <w:pStyle w:val="Heading2"/>
        <w:keepNext w:val="0"/>
        <w:widowControl w:val="0"/>
        <w:snapToGrid w:val="0"/>
        <w:spacing w:before="120" w:after="120" w:line="240" w:lineRule="auto"/>
        <w:ind w:left="720"/>
        <w:rPr>
          <w:rFonts w:eastAsia="Calibri"/>
          <w:i w:val="0"/>
          <w:snapToGrid w:val="0"/>
          <w:kern w:val="22"/>
          <w:sz w:val="24"/>
        </w:rPr>
      </w:pPr>
      <w:proofErr w:type="spellStart"/>
      <w:r w:rsidRPr="008B13C7">
        <w:rPr>
          <w:rFonts w:asciiTheme="minorEastAsia" w:eastAsiaTheme="minorEastAsia" w:hAnsiTheme="minorEastAsia" w:cs="Microsoft YaHei" w:hint="eastAsia"/>
          <w:i w:val="0"/>
          <w:snapToGrid w:val="0"/>
          <w:kern w:val="22"/>
          <w:sz w:val="24"/>
        </w:rPr>
        <w:t>步骤</w:t>
      </w:r>
      <w:proofErr w:type="spellEnd"/>
      <w:r w:rsidR="006C2D80" w:rsidRPr="006C2D80">
        <w:rPr>
          <w:rFonts w:eastAsia="Calibri"/>
          <w:i w:val="0"/>
          <w:snapToGrid w:val="0"/>
          <w:kern w:val="22"/>
          <w:sz w:val="24"/>
        </w:rPr>
        <w:t xml:space="preserve"> E. </w:t>
      </w:r>
      <w:r>
        <w:rPr>
          <w:rFonts w:eastAsia="Calibri"/>
          <w:i w:val="0"/>
          <w:snapToGrid w:val="0"/>
          <w:kern w:val="22"/>
          <w:sz w:val="24"/>
        </w:rPr>
        <w:t xml:space="preserve"> </w:t>
      </w:r>
      <w:r>
        <w:rPr>
          <w:rFonts w:eastAsiaTheme="minorEastAsia" w:hint="eastAsia"/>
          <w:i w:val="0"/>
          <w:snapToGrid w:val="0"/>
          <w:kern w:val="22"/>
          <w:sz w:val="24"/>
          <w:lang w:eastAsia="zh-CN"/>
        </w:rPr>
        <w:t>项目</w:t>
      </w:r>
      <w:r>
        <w:rPr>
          <w:rFonts w:eastAsiaTheme="minorEastAsia"/>
          <w:i w:val="0"/>
          <w:snapToGrid w:val="0"/>
          <w:kern w:val="22"/>
          <w:sz w:val="24"/>
          <w:lang w:eastAsia="zh-CN"/>
        </w:rPr>
        <w:t>设计和实施</w:t>
      </w:r>
      <w:bookmarkEnd w:id="17"/>
    </w:p>
    <w:p w14:paraId="6516C8F6" w14:textId="16E916FA" w:rsidR="006C2D80" w:rsidRDefault="008B13C7" w:rsidP="00A10EF9">
      <w:pPr>
        <w:pStyle w:val="Heading2"/>
        <w:keepNext w:val="0"/>
        <w:widowControl w:val="0"/>
        <w:snapToGrid w:val="0"/>
        <w:spacing w:before="120" w:after="120" w:line="240" w:lineRule="auto"/>
        <w:ind w:left="720"/>
        <w:rPr>
          <w:rFonts w:eastAsiaTheme="minorEastAsia"/>
          <w:i w:val="0"/>
          <w:snapToGrid w:val="0"/>
          <w:kern w:val="22"/>
          <w:sz w:val="24"/>
          <w:lang w:eastAsia="zh-CN"/>
        </w:rPr>
      </w:pPr>
      <w:bookmarkStart w:id="18" w:name="_Toc518553099"/>
      <w:proofErr w:type="spellStart"/>
      <w:r w:rsidRPr="008B13C7">
        <w:rPr>
          <w:rFonts w:asciiTheme="minorEastAsia" w:eastAsiaTheme="minorEastAsia" w:hAnsiTheme="minorEastAsia" w:cs="Microsoft YaHei" w:hint="eastAsia"/>
          <w:i w:val="0"/>
          <w:snapToGrid w:val="0"/>
          <w:kern w:val="22"/>
          <w:sz w:val="24"/>
        </w:rPr>
        <w:t>步骤</w:t>
      </w:r>
      <w:r w:rsidR="00EF1F5F">
        <w:rPr>
          <w:rFonts w:asciiTheme="minorEastAsia" w:eastAsiaTheme="minorEastAsia" w:hAnsiTheme="minorEastAsia" w:cs="Microsoft YaHei" w:hint="eastAsia"/>
          <w:i w:val="0"/>
          <w:snapToGrid w:val="0"/>
          <w:kern w:val="22"/>
          <w:sz w:val="24"/>
          <w:lang w:eastAsia="zh-CN"/>
        </w:rPr>
        <w:t>F</w:t>
      </w:r>
      <w:proofErr w:type="spellEnd"/>
      <w:r w:rsidR="006C2D80" w:rsidRPr="006C2D80">
        <w:rPr>
          <w:rFonts w:eastAsia="Calibri"/>
          <w:i w:val="0"/>
          <w:snapToGrid w:val="0"/>
          <w:kern w:val="22"/>
          <w:sz w:val="24"/>
        </w:rPr>
        <w:t xml:space="preserve">. </w:t>
      </w:r>
      <w:r>
        <w:rPr>
          <w:rFonts w:eastAsia="Calibri"/>
          <w:i w:val="0"/>
          <w:snapToGrid w:val="0"/>
          <w:kern w:val="22"/>
          <w:sz w:val="24"/>
        </w:rPr>
        <w:t xml:space="preserve"> </w:t>
      </w:r>
      <w:r>
        <w:rPr>
          <w:rFonts w:eastAsiaTheme="minorEastAsia" w:hint="eastAsia"/>
          <w:i w:val="0"/>
          <w:snapToGrid w:val="0"/>
          <w:kern w:val="22"/>
          <w:sz w:val="24"/>
          <w:lang w:eastAsia="zh-CN"/>
        </w:rPr>
        <w:t>监测</w:t>
      </w:r>
      <w:r>
        <w:rPr>
          <w:rFonts w:eastAsiaTheme="minorEastAsia"/>
          <w:i w:val="0"/>
          <w:snapToGrid w:val="0"/>
          <w:kern w:val="22"/>
          <w:sz w:val="24"/>
          <w:lang w:eastAsia="zh-CN"/>
        </w:rPr>
        <w:t>和评价</w:t>
      </w:r>
      <w:r>
        <w:rPr>
          <w:rFonts w:eastAsiaTheme="minorEastAsia" w:hint="eastAsia"/>
          <w:i w:val="0"/>
          <w:snapToGrid w:val="0"/>
          <w:kern w:val="22"/>
          <w:sz w:val="24"/>
          <w:lang w:eastAsia="zh-CN"/>
        </w:rPr>
        <w:t>确定</w:t>
      </w:r>
      <w:r w:rsidR="00395EE7" w:rsidRPr="006C2D80">
        <w:rPr>
          <w:rFonts w:eastAsiaTheme="minorEastAsia" w:hint="eastAsia"/>
          <w:i w:val="0"/>
          <w:snapToGrid w:val="0"/>
          <w:kern w:val="22"/>
          <w:sz w:val="24"/>
          <w:lang w:eastAsia="zh-CN"/>
        </w:rPr>
        <w:t>基于生态系统</w:t>
      </w:r>
      <w:r w:rsidR="00395EE7">
        <w:rPr>
          <w:rFonts w:eastAsiaTheme="minorEastAsia" w:hint="eastAsia"/>
          <w:i w:val="0"/>
          <w:snapToGrid w:val="0"/>
          <w:kern w:val="22"/>
          <w:sz w:val="24"/>
          <w:lang w:eastAsia="zh-CN"/>
        </w:rPr>
        <w:t>的</w:t>
      </w:r>
      <w:r w:rsidRPr="008B13C7">
        <w:rPr>
          <w:rFonts w:eastAsiaTheme="minorEastAsia" w:hint="eastAsia"/>
          <w:i w:val="0"/>
          <w:snapToGrid w:val="0"/>
          <w:kern w:val="22"/>
          <w:sz w:val="24"/>
          <w:lang w:eastAsia="zh-CN"/>
        </w:rPr>
        <w:t>适应气</w:t>
      </w:r>
      <w:r w:rsidRPr="008B13C7">
        <w:rPr>
          <w:rFonts w:eastAsiaTheme="minorEastAsia"/>
          <w:i w:val="0"/>
          <w:snapToGrid w:val="0"/>
          <w:kern w:val="22"/>
          <w:sz w:val="24"/>
          <w:lang w:eastAsia="zh-CN"/>
        </w:rPr>
        <w:t>候变化和减少灾害风险</w:t>
      </w:r>
      <w:r>
        <w:rPr>
          <w:rFonts w:eastAsiaTheme="minorEastAsia" w:hint="eastAsia"/>
          <w:i w:val="0"/>
          <w:snapToGrid w:val="0"/>
          <w:kern w:val="22"/>
          <w:sz w:val="24"/>
          <w:lang w:eastAsia="zh-CN"/>
        </w:rPr>
        <w:t>办法</w:t>
      </w:r>
      <w:bookmarkEnd w:id="18"/>
    </w:p>
    <w:p w14:paraId="7CFC3A8F" w14:textId="77777777" w:rsidR="00C7522A" w:rsidRPr="00C7522A" w:rsidRDefault="00C7522A" w:rsidP="00A10EF9">
      <w:pPr>
        <w:snapToGrid w:val="0"/>
        <w:spacing w:before="120" w:after="120" w:line="240" w:lineRule="auto"/>
        <w:rPr>
          <w:lang w:val="x-none" w:eastAsia="zh-CN"/>
        </w:rPr>
      </w:pPr>
    </w:p>
    <w:p w14:paraId="600C0D4E" w14:textId="77777777" w:rsidR="00D83F57" w:rsidRPr="007975CD" w:rsidRDefault="00D83F57" w:rsidP="00A10EF9">
      <w:pPr>
        <w:pStyle w:val="ListParagraph"/>
        <w:numPr>
          <w:ilvl w:val="0"/>
          <w:numId w:val="10"/>
        </w:numPr>
        <w:suppressLineNumbers/>
        <w:suppressAutoHyphens/>
        <w:kinsoku w:val="0"/>
        <w:overflowPunct w:val="0"/>
        <w:autoSpaceDE w:val="0"/>
        <w:autoSpaceDN w:val="0"/>
        <w:adjustRightInd w:val="0"/>
        <w:snapToGrid w:val="0"/>
        <w:spacing w:before="120" w:after="120"/>
        <w:contextualSpacing w:val="0"/>
        <w:jc w:val="left"/>
        <w:outlineLvl w:val="0"/>
        <w:rPr>
          <w:rFonts w:ascii="Univers" w:hAnsi="Univers"/>
          <w:b/>
          <w:kern w:val="22"/>
          <w:sz w:val="24"/>
          <w:lang w:eastAsia="zh-CN"/>
        </w:rPr>
      </w:pPr>
      <w:r w:rsidRPr="007975CD">
        <w:rPr>
          <w:rFonts w:ascii="SimSun" w:hint="eastAsia"/>
          <w:b/>
          <w:kern w:val="22"/>
          <w:sz w:val="24"/>
          <w:lang w:val="zh-CN" w:eastAsia="zh-CN"/>
        </w:rPr>
        <w:lastRenderedPageBreak/>
        <w:t>导言</w:t>
      </w:r>
    </w:p>
    <w:p w14:paraId="49675741" w14:textId="02C56A20" w:rsidR="00D83F57" w:rsidRPr="0084440F" w:rsidRDefault="00D83F57" w:rsidP="00EF1F5F">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Univers" w:hAnsi="Univers"/>
          <w:sz w:val="24"/>
          <w:lang w:eastAsia="zh-CN"/>
        </w:rPr>
      </w:pPr>
      <w:r w:rsidRPr="0084440F">
        <w:rPr>
          <w:rFonts w:ascii="SimSun" w:hint="eastAsia"/>
          <w:kern w:val="22"/>
          <w:sz w:val="24"/>
          <w:lang w:val="zh-CN" w:eastAsia="zh-CN"/>
        </w:rPr>
        <w:t>基于生态系统</w:t>
      </w:r>
      <w:r w:rsidR="00395EE7">
        <w:rPr>
          <w:rFonts w:ascii="SimSun" w:hint="eastAsia"/>
          <w:kern w:val="22"/>
          <w:sz w:val="24"/>
          <w:lang w:val="zh-CN" w:eastAsia="zh-CN"/>
        </w:rPr>
        <w:t>的</w:t>
      </w:r>
      <w:r w:rsidRPr="0084440F">
        <w:rPr>
          <w:rFonts w:ascii="SimSun" w:hint="eastAsia"/>
          <w:kern w:val="22"/>
          <w:sz w:val="24"/>
          <w:lang w:val="zh-CN" w:eastAsia="zh-CN"/>
        </w:rPr>
        <w:t>适应气候变化和减少灾害风险是利用生物多样性和生态系统</w:t>
      </w:r>
      <w:r w:rsidR="0084440F" w:rsidRPr="0084440F">
        <w:rPr>
          <w:rFonts w:ascii="SimSun" w:hint="eastAsia"/>
          <w:kern w:val="22"/>
          <w:sz w:val="24"/>
          <w:lang w:val="zh-CN" w:eastAsia="zh-CN"/>
        </w:rPr>
        <w:t>、</w:t>
      </w:r>
      <w:r w:rsidR="0084440F" w:rsidRPr="0084440F">
        <w:rPr>
          <w:rFonts w:ascii="SimSun"/>
          <w:kern w:val="22"/>
          <w:sz w:val="24"/>
          <w:lang w:val="zh-CN" w:eastAsia="zh-CN"/>
        </w:rPr>
        <w:t>功能和服务</w:t>
      </w:r>
      <w:r w:rsidRPr="0084440F">
        <w:rPr>
          <w:rFonts w:ascii="SimSun" w:hint="eastAsia"/>
          <w:kern w:val="22"/>
          <w:sz w:val="24"/>
          <w:lang w:val="zh-CN" w:eastAsia="zh-CN"/>
        </w:rPr>
        <w:t>来管理与气候相关的影响和灾害的风险的整体方法。基于生态系统的适应是将生物多样性和生态系统</w:t>
      </w:r>
      <w:r w:rsidR="0084440F" w:rsidRPr="0084440F">
        <w:rPr>
          <w:rFonts w:ascii="SimSun" w:hint="eastAsia"/>
          <w:kern w:val="22"/>
          <w:sz w:val="24"/>
          <w:lang w:val="zh-CN" w:eastAsia="zh-CN"/>
        </w:rPr>
        <w:t>功能</w:t>
      </w:r>
      <w:r w:rsidR="0084440F" w:rsidRPr="0084440F">
        <w:rPr>
          <w:rFonts w:ascii="SimSun"/>
          <w:kern w:val="22"/>
          <w:sz w:val="24"/>
          <w:lang w:val="zh-CN" w:eastAsia="zh-CN"/>
        </w:rPr>
        <w:t>和</w:t>
      </w:r>
      <w:r w:rsidR="0084440F" w:rsidRPr="0084440F">
        <w:rPr>
          <w:rFonts w:ascii="SimSun" w:hint="eastAsia"/>
          <w:kern w:val="22"/>
          <w:sz w:val="24"/>
          <w:lang w:val="zh-CN" w:eastAsia="zh-CN"/>
        </w:rPr>
        <w:t>服务作为整体适应战略的一部分，为</w:t>
      </w:r>
      <w:r w:rsidR="00C7522A">
        <w:rPr>
          <w:rFonts w:ascii="SimSun" w:hint="eastAsia"/>
          <w:kern w:val="22"/>
          <w:sz w:val="24"/>
          <w:lang w:val="zh-CN" w:eastAsia="zh-CN"/>
        </w:rPr>
        <w:t>包括</w:t>
      </w:r>
      <w:r w:rsidR="00E17599">
        <w:rPr>
          <w:rFonts w:ascii="SimSun"/>
          <w:kern w:val="22"/>
          <w:sz w:val="24"/>
          <w:lang w:val="zh-CN" w:eastAsia="zh-CN"/>
        </w:rPr>
        <w:t>土著人民和地方</w:t>
      </w:r>
      <w:r w:rsidR="00E17599">
        <w:rPr>
          <w:rFonts w:ascii="SimSun" w:hint="eastAsia"/>
          <w:kern w:val="22"/>
          <w:sz w:val="24"/>
          <w:lang w:val="zh-CN" w:eastAsia="zh-CN"/>
        </w:rPr>
        <w:t>社区在内的社会</w:t>
      </w:r>
      <w:r w:rsidR="0084440F" w:rsidRPr="0084440F">
        <w:rPr>
          <w:rFonts w:ascii="SimSun"/>
          <w:kern w:val="22"/>
          <w:sz w:val="24"/>
          <w:lang w:val="zh-CN" w:eastAsia="zh-CN"/>
        </w:rPr>
        <w:t>作出贡献，并</w:t>
      </w:r>
      <w:r w:rsidRPr="0084440F">
        <w:rPr>
          <w:rFonts w:ascii="SimSun" w:hint="eastAsia"/>
          <w:kern w:val="22"/>
          <w:sz w:val="24"/>
          <w:lang w:val="zh-CN" w:eastAsia="zh-CN"/>
        </w:rPr>
        <w:t>帮助人们适应气候变化产生的不利影响。基于生态系统的适应旨在面对气候变化的不利影响时，保持和增强生态系统和人们的复原能力并降低脆弱性</w:t>
      </w:r>
      <w:r w:rsidRPr="007975CD">
        <w:rPr>
          <w:rStyle w:val="FootnoteReference"/>
          <w:rFonts w:ascii="Univers" w:hAnsi="Univers"/>
          <w:kern w:val="22"/>
          <w:sz w:val="24"/>
          <w:lang w:val="zh-CN"/>
        </w:rPr>
        <w:footnoteReference w:id="7"/>
      </w:r>
      <w:r w:rsidRPr="0084440F">
        <w:rPr>
          <w:rFonts w:ascii="SimSun" w:hint="eastAsia"/>
          <w:kern w:val="22"/>
          <w:sz w:val="24"/>
          <w:lang w:val="zh-CN" w:eastAsia="zh-CN"/>
        </w:rPr>
        <w:t>。</w:t>
      </w:r>
    </w:p>
    <w:p w14:paraId="1C8B445D" w14:textId="1F6083C1" w:rsidR="00D83F57" w:rsidRPr="007975CD" w:rsidRDefault="00D83F57" w:rsidP="00EF1F5F">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Univers" w:hAnsi="Univers"/>
          <w:kern w:val="22"/>
          <w:sz w:val="24"/>
          <w:lang w:eastAsia="zh-CN"/>
        </w:rPr>
      </w:pPr>
      <w:r w:rsidRPr="007975CD">
        <w:rPr>
          <w:rFonts w:ascii="SimSun" w:hint="eastAsia"/>
          <w:kern w:val="22"/>
          <w:sz w:val="24"/>
          <w:lang w:val="zh-CN" w:eastAsia="zh-CN"/>
        </w:rPr>
        <w:t>基于生态系统的减少灾害风险是对生态系统进行</w:t>
      </w:r>
      <w:r w:rsidR="0084440F">
        <w:rPr>
          <w:rFonts w:ascii="SimSun" w:hint="eastAsia"/>
          <w:kern w:val="22"/>
          <w:sz w:val="24"/>
          <w:lang w:val="zh-CN" w:eastAsia="zh-CN"/>
        </w:rPr>
        <w:t>全面</w:t>
      </w:r>
      <w:r w:rsidR="0084440F">
        <w:rPr>
          <w:rFonts w:ascii="SimSun"/>
          <w:kern w:val="22"/>
          <w:sz w:val="24"/>
          <w:lang w:val="zh-CN" w:eastAsia="zh-CN"/>
        </w:rPr>
        <w:t>和</w:t>
      </w:r>
      <w:r w:rsidRPr="007975CD">
        <w:rPr>
          <w:rFonts w:ascii="SimSun" w:hint="eastAsia"/>
          <w:kern w:val="22"/>
          <w:sz w:val="24"/>
          <w:lang w:val="zh-CN" w:eastAsia="zh-CN"/>
        </w:rPr>
        <w:t>可持续的管理、养护和恢复以减少灾害风险</w:t>
      </w:r>
      <w:r w:rsidRPr="007975CD">
        <w:rPr>
          <w:rFonts w:ascii="SimSun" w:hint="eastAsia"/>
          <w:kern w:val="22"/>
          <w:sz w:val="24"/>
          <w:lang w:eastAsia="zh-CN"/>
        </w:rPr>
        <w:t>，</w:t>
      </w:r>
      <w:r w:rsidRPr="007975CD">
        <w:rPr>
          <w:rFonts w:ascii="SimSun" w:hint="eastAsia"/>
          <w:kern w:val="22"/>
          <w:sz w:val="24"/>
          <w:lang w:val="zh-CN" w:eastAsia="zh-CN"/>
        </w:rPr>
        <w:t>其目的在于实现可持续和有复原能力的发展</w:t>
      </w:r>
      <w:r w:rsidRPr="007975CD">
        <w:rPr>
          <w:rStyle w:val="FootnoteReference"/>
          <w:rFonts w:ascii="Univers" w:hAnsi="Univers"/>
          <w:kern w:val="22"/>
          <w:sz w:val="24"/>
          <w:lang w:val="zh-CN"/>
        </w:rPr>
        <w:footnoteReference w:id="8"/>
      </w:r>
      <w:r w:rsidRPr="007975CD">
        <w:rPr>
          <w:rFonts w:ascii="SimSun" w:hint="eastAsia"/>
          <w:kern w:val="22"/>
          <w:sz w:val="24"/>
          <w:lang w:val="zh-CN" w:eastAsia="zh-CN"/>
        </w:rPr>
        <w:t>。</w:t>
      </w:r>
    </w:p>
    <w:p w14:paraId="003823AB" w14:textId="5641F78C" w:rsidR="0084440F" w:rsidRPr="0084440F" w:rsidRDefault="00D83F57" w:rsidP="00E17599">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Univers" w:hAnsi="Univers"/>
          <w:kern w:val="22"/>
          <w:sz w:val="28"/>
          <w:lang w:eastAsia="zh-CN"/>
        </w:rPr>
      </w:pPr>
      <w:r w:rsidRPr="007975CD">
        <w:rPr>
          <w:rFonts w:ascii="SimSun" w:hint="eastAsia"/>
          <w:kern w:val="22"/>
          <w:sz w:val="24"/>
          <w:lang w:val="zh-CN" w:eastAsia="zh-CN"/>
        </w:rPr>
        <w:t>设计和有效实施</w:t>
      </w:r>
      <w:r>
        <w:rPr>
          <w:rFonts w:ascii="SimSun" w:hint="eastAsia"/>
          <w:kern w:val="22"/>
          <w:sz w:val="24"/>
          <w:lang w:val="zh-CN" w:eastAsia="zh-CN"/>
        </w:rPr>
        <w:t>基于</w:t>
      </w:r>
      <w:r w:rsidR="00395EE7">
        <w:rPr>
          <w:rFonts w:ascii="SimSun" w:hint="eastAsia"/>
          <w:kern w:val="22"/>
          <w:sz w:val="24"/>
          <w:lang w:val="zh-CN" w:eastAsia="zh-CN"/>
        </w:rPr>
        <w:t>生态系统的适应</w:t>
      </w:r>
      <w:r w:rsidRPr="007975CD">
        <w:rPr>
          <w:rFonts w:ascii="SimSun" w:hint="eastAsia"/>
          <w:kern w:val="22"/>
          <w:sz w:val="24"/>
          <w:lang w:val="zh-CN" w:eastAsia="zh-CN"/>
        </w:rPr>
        <w:t>气候变化和减少灾害风险的自愿准则是根据第</w:t>
      </w:r>
      <w:hyperlink r:id="rId16" w:history="1">
        <w:r w:rsidR="00931F55" w:rsidRPr="00931F55">
          <w:rPr>
            <w:rStyle w:val="Hyperlink"/>
            <w:rFonts w:eastAsia="Calibri"/>
            <w:snapToGrid w:val="0"/>
            <w:kern w:val="22"/>
            <w:sz w:val="24"/>
            <w:szCs w:val="22"/>
            <w:lang w:eastAsia="zh-CN"/>
          </w:rPr>
          <w:t>XIII/4</w:t>
        </w:r>
      </w:hyperlink>
      <w:r w:rsidRPr="007975CD">
        <w:rPr>
          <w:rFonts w:ascii="SimSun" w:hint="eastAsia"/>
          <w:kern w:val="22"/>
          <w:sz w:val="24"/>
          <w:lang w:val="zh-CN" w:eastAsia="zh-CN"/>
        </w:rPr>
        <w:t>号决定第</w:t>
      </w:r>
      <w:r w:rsidRPr="007975CD">
        <w:rPr>
          <w:rFonts w:ascii="SimSun"/>
          <w:kern w:val="22"/>
          <w:sz w:val="24"/>
          <w:lang w:val="en-US" w:eastAsia="zh-CN"/>
        </w:rPr>
        <w:t>10</w:t>
      </w:r>
      <w:r w:rsidRPr="007975CD">
        <w:rPr>
          <w:rFonts w:ascii="SimSun" w:hint="eastAsia"/>
          <w:kern w:val="22"/>
          <w:sz w:val="24"/>
          <w:lang w:val="zh-CN" w:eastAsia="zh-CN"/>
        </w:rPr>
        <w:t>段的要求编制的。自愿准则旨在作为规划和实施基于生态系统的适应和减少灾害风险的一个灵活框架</w:t>
      </w:r>
      <w:r w:rsidR="0084440F">
        <w:rPr>
          <w:rFonts w:ascii="SimSun" w:hint="eastAsia"/>
          <w:kern w:val="22"/>
          <w:sz w:val="24"/>
          <w:lang w:val="zh-CN" w:eastAsia="zh-CN"/>
        </w:rPr>
        <w:t>，</w:t>
      </w:r>
      <w:r w:rsidR="0084440F">
        <w:rPr>
          <w:rFonts w:ascii="SimSun"/>
          <w:kern w:val="22"/>
          <w:sz w:val="24"/>
          <w:lang w:val="zh-CN" w:eastAsia="zh-CN"/>
        </w:rPr>
        <w:t>供</w:t>
      </w:r>
      <w:r w:rsidR="0084440F">
        <w:rPr>
          <w:rFonts w:ascii="SimSun" w:hint="eastAsia"/>
          <w:kern w:val="22"/>
          <w:sz w:val="24"/>
          <w:lang w:val="zh-CN" w:eastAsia="zh-CN"/>
        </w:rPr>
        <w:t>各缔约方</w:t>
      </w:r>
      <w:r w:rsidR="0084440F">
        <w:rPr>
          <w:rFonts w:ascii="SimSun"/>
          <w:kern w:val="22"/>
          <w:sz w:val="24"/>
          <w:lang w:val="zh-CN" w:eastAsia="zh-CN"/>
        </w:rPr>
        <w:t>、其他国家政府</w:t>
      </w:r>
      <w:r w:rsidR="0084440F">
        <w:rPr>
          <w:rFonts w:ascii="SimSun" w:hint="eastAsia"/>
          <w:kern w:val="22"/>
          <w:sz w:val="24"/>
          <w:lang w:val="zh-CN" w:eastAsia="zh-CN"/>
        </w:rPr>
        <w:t>、</w:t>
      </w:r>
      <w:r w:rsidR="0084440F">
        <w:rPr>
          <w:rFonts w:ascii="SimSun"/>
          <w:kern w:val="22"/>
          <w:sz w:val="24"/>
          <w:lang w:val="zh-CN" w:eastAsia="zh-CN"/>
        </w:rPr>
        <w:t>相关组织以及土著人民和地方社区</w:t>
      </w:r>
      <w:r w:rsidR="00C7522A">
        <w:rPr>
          <w:rFonts w:ascii="SimSun" w:hint="eastAsia"/>
          <w:kern w:val="22"/>
          <w:sz w:val="24"/>
          <w:lang w:val="zh-CN" w:eastAsia="zh-CN"/>
        </w:rPr>
        <w:t>、</w:t>
      </w:r>
      <w:r w:rsidR="00C7522A">
        <w:rPr>
          <w:rFonts w:ascii="SimSun"/>
          <w:kern w:val="22"/>
          <w:sz w:val="24"/>
          <w:lang w:val="zh-CN" w:eastAsia="zh-CN"/>
        </w:rPr>
        <w:t>企业界、私人部门和</w:t>
      </w:r>
      <w:r w:rsidR="00C7522A">
        <w:rPr>
          <w:rFonts w:ascii="SimSun" w:hint="eastAsia"/>
          <w:kern w:val="22"/>
          <w:sz w:val="24"/>
          <w:lang w:val="zh-CN" w:eastAsia="zh-CN"/>
        </w:rPr>
        <w:t>民间社会</w:t>
      </w:r>
      <w:r w:rsidR="0084440F">
        <w:rPr>
          <w:rFonts w:ascii="SimSun" w:hint="eastAsia"/>
          <w:kern w:val="22"/>
          <w:sz w:val="24"/>
          <w:lang w:val="zh-CN" w:eastAsia="zh-CN"/>
        </w:rPr>
        <w:t>使用</w:t>
      </w:r>
      <w:r w:rsidRPr="007975CD">
        <w:rPr>
          <w:rFonts w:ascii="SimSun" w:hint="eastAsia"/>
          <w:kern w:val="22"/>
          <w:sz w:val="24"/>
          <w:lang w:val="zh-CN" w:eastAsia="zh-CN"/>
        </w:rPr>
        <w:t>。</w:t>
      </w:r>
      <w:r w:rsidR="0084440F" w:rsidRPr="007975CD">
        <w:rPr>
          <w:rFonts w:ascii="SimSun" w:hint="eastAsia"/>
          <w:kern w:val="22"/>
          <w:sz w:val="24"/>
          <w:lang w:val="zh-CN" w:eastAsia="zh-CN"/>
        </w:rPr>
        <w:t>自愿准则</w:t>
      </w:r>
      <w:r w:rsidR="0084440F">
        <w:rPr>
          <w:rFonts w:ascii="SimSun" w:hint="eastAsia"/>
          <w:kern w:val="22"/>
          <w:sz w:val="24"/>
          <w:lang w:val="zh-CN" w:eastAsia="zh-CN"/>
        </w:rPr>
        <w:t>还</w:t>
      </w:r>
      <w:r w:rsidR="0084440F">
        <w:rPr>
          <w:rFonts w:ascii="SimSun"/>
          <w:kern w:val="22"/>
          <w:sz w:val="24"/>
          <w:lang w:val="zh-CN" w:eastAsia="zh-CN"/>
        </w:rPr>
        <w:t>可能有助于</w:t>
      </w:r>
      <w:r w:rsidR="0024413C">
        <w:rPr>
          <w:rFonts w:ascii="SimSun" w:hint="eastAsia"/>
          <w:kern w:val="22"/>
          <w:sz w:val="24"/>
          <w:lang w:val="zh-CN" w:eastAsia="zh-CN"/>
        </w:rPr>
        <w:t>《</w:t>
      </w:r>
      <w:r w:rsidR="0024413C">
        <w:rPr>
          <w:rFonts w:ascii="SimSun"/>
          <w:kern w:val="22"/>
          <w:sz w:val="24"/>
          <w:lang w:val="zh-CN" w:eastAsia="zh-CN"/>
        </w:rPr>
        <w:t>联合国气候变化框架公约</w:t>
      </w:r>
      <w:r w:rsidR="0024413C">
        <w:rPr>
          <w:rFonts w:ascii="SimSun" w:hint="eastAsia"/>
          <w:kern w:val="22"/>
          <w:sz w:val="24"/>
          <w:lang w:val="zh-CN" w:eastAsia="zh-CN"/>
        </w:rPr>
        <w:t>》提出</w:t>
      </w:r>
      <w:r w:rsidR="0024413C">
        <w:rPr>
          <w:rFonts w:ascii="SimSun"/>
          <w:kern w:val="22"/>
          <w:sz w:val="24"/>
          <w:lang w:val="zh-CN" w:eastAsia="zh-CN"/>
        </w:rPr>
        <w:t>的降低</w:t>
      </w:r>
      <w:r w:rsidR="0024413C">
        <w:rPr>
          <w:rFonts w:ascii="SimSun" w:hint="eastAsia"/>
          <w:kern w:val="22"/>
          <w:sz w:val="24"/>
          <w:lang w:val="zh-CN" w:eastAsia="zh-CN"/>
        </w:rPr>
        <w:t>易受</w:t>
      </w:r>
      <w:r w:rsidR="0024413C">
        <w:rPr>
          <w:rFonts w:ascii="SimSun"/>
          <w:kern w:val="22"/>
          <w:sz w:val="24"/>
          <w:lang w:val="zh-CN" w:eastAsia="zh-CN"/>
        </w:rPr>
        <w:t>气候变化影响的脆弱性</w:t>
      </w:r>
      <w:r w:rsidR="0024413C">
        <w:rPr>
          <w:rFonts w:ascii="SimSun" w:hint="eastAsia"/>
          <w:kern w:val="22"/>
          <w:sz w:val="24"/>
          <w:lang w:val="zh-CN" w:eastAsia="zh-CN"/>
        </w:rPr>
        <w:t>的</w:t>
      </w:r>
      <w:r w:rsidR="0024413C">
        <w:rPr>
          <w:rFonts w:ascii="SimSun"/>
          <w:kern w:val="22"/>
          <w:sz w:val="24"/>
          <w:lang w:val="zh-CN" w:eastAsia="zh-CN"/>
        </w:rPr>
        <w:t>国家适应计划准则的目标</w:t>
      </w:r>
      <w:r w:rsidR="0024413C">
        <w:rPr>
          <w:rFonts w:ascii="SimSun" w:hint="eastAsia"/>
          <w:kern w:val="22"/>
          <w:sz w:val="24"/>
          <w:lang w:val="zh-CN" w:eastAsia="zh-CN"/>
        </w:rPr>
        <w:t>。</w:t>
      </w:r>
    </w:p>
    <w:p w14:paraId="5FA7A9D2" w14:textId="5BF4A32E" w:rsidR="00D83F57" w:rsidRPr="007975CD" w:rsidRDefault="0024413C" w:rsidP="00EF1F5F">
      <w:pPr>
        <w:pStyle w:val="ListParagraph"/>
        <w:numPr>
          <w:ilvl w:val="1"/>
          <w:numId w:val="10"/>
        </w:numPr>
        <w:suppressLineNumbers/>
        <w:tabs>
          <w:tab w:val="left" w:pos="720"/>
        </w:tabs>
        <w:suppressAutoHyphens/>
        <w:kinsoku w:val="0"/>
        <w:overflowPunct w:val="0"/>
        <w:autoSpaceDE w:val="0"/>
        <w:autoSpaceDN w:val="0"/>
        <w:adjustRightInd w:val="0"/>
        <w:snapToGrid w:val="0"/>
        <w:spacing w:before="120" w:after="120"/>
        <w:ind w:left="922"/>
        <w:contextualSpacing w:val="0"/>
        <w:jc w:val="left"/>
        <w:outlineLvl w:val="0"/>
        <w:rPr>
          <w:rFonts w:ascii="Univers" w:hAnsi="Univers"/>
          <w:b/>
          <w:kern w:val="22"/>
          <w:sz w:val="24"/>
          <w:lang w:eastAsia="zh-CN"/>
        </w:rPr>
      </w:pPr>
      <w:r>
        <w:rPr>
          <w:rFonts w:ascii="SimSun" w:hint="eastAsia"/>
          <w:b/>
          <w:kern w:val="22"/>
          <w:sz w:val="24"/>
          <w:lang w:val="zh-CN" w:eastAsia="zh-CN"/>
        </w:rPr>
        <w:t xml:space="preserve"> </w:t>
      </w:r>
      <w:r w:rsidR="00D83F57" w:rsidRPr="007975CD">
        <w:rPr>
          <w:rFonts w:ascii="SimSun" w:hint="eastAsia"/>
          <w:b/>
          <w:kern w:val="22"/>
          <w:sz w:val="24"/>
          <w:lang w:val="zh-CN" w:eastAsia="zh-CN"/>
        </w:rPr>
        <w:t>自愿准则概述</w:t>
      </w:r>
    </w:p>
    <w:p w14:paraId="3E2AB854" w14:textId="089C2553" w:rsidR="00D83F57" w:rsidRPr="0024413C" w:rsidRDefault="00E53B4E" w:rsidP="00EF1F5F">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Univers" w:hAnsi="Univers"/>
          <w:sz w:val="24"/>
          <w:lang w:eastAsia="zh-CN"/>
        </w:rPr>
      </w:pPr>
      <w:r>
        <w:rPr>
          <w:rFonts w:ascii="SimSun" w:hint="eastAsia"/>
          <w:kern w:val="22"/>
          <w:sz w:val="24"/>
          <w:lang w:eastAsia="zh-CN"/>
        </w:rPr>
        <w:t>这一</w:t>
      </w:r>
      <w:r w:rsidR="00D83F57" w:rsidRPr="007975CD">
        <w:rPr>
          <w:rFonts w:ascii="SimSun" w:hint="eastAsia"/>
          <w:kern w:val="22"/>
          <w:sz w:val="24"/>
          <w:lang w:val="zh-CN" w:eastAsia="zh-CN"/>
        </w:rPr>
        <w:t>准则首先总体介绍</w:t>
      </w:r>
      <w:r>
        <w:rPr>
          <w:rFonts w:ascii="SimSun" w:hint="eastAsia"/>
          <w:kern w:val="22"/>
          <w:sz w:val="24"/>
          <w:lang w:val="zh-CN" w:eastAsia="zh-CN"/>
        </w:rPr>
        <w:t>了</w:t>
      </w:r>
      <w:r w:rsidR="00D83F57" w:rsidRPr="007975CD">
        <w:rPr>
          <w:rFonts w:ascii="SimSun" w:hint="eastAsia"/>
          <w:kern w:val="22"/>
          <w:sz w:val="24"/>
          <w:lang w:val="zh-CN" w:eastAsia="zh-CN"/>
        </w:rPr>
        <w:t>基于生态系统的适应和减少灾害风险的任务授权和基本术语。</w:t>
      </w:r>
      <w:r w:rsidR="00D83F57" w:rsidRPr="007975CD">
        <w:rPr>
          <w:rFonts w:ascii="SimSun" w:hint="eastAsia"/>
          <w:sz w:val="24"/>
          <w:lang w:val="zh-CN" w:eastAsia="zh-CN"/>
        </w:rPr>
        <w:t>第</w:t>
      </w:r>
      <w:r w:rsidR="00D83F57" w:rsidRPr="007975CD">
        <w:rPr>
          <w:sz w:val="24"/>
          <w:lang w:val="en-US" w:eastAsia="zh-CN"/>
        </w:rPr>
        <w:t>2</w:t>
      </w:r>
      <w:r w:rsidR="00D83F57" w:rsidRPr="007975CD">
        <w:rPr>
          <w:rFonts w:ascii="SimSun" w:hint="eastAsia"/>
          <w:sz w:val="24"/>
          <w:lang w:val="zh-CN" w:eastAsia="zh-CN"/>
        </w:rPr>
        <w:t>节阐述了原则和保障措施</w:t>
      </w:r>
      <w:r w:rsidR="00D83F57" w:rsidRPr="007975CD">
        <w:rPr>
          <w:rFonts w:ascii="SimSun" w:hint="eastAsia"/>
          <w:sz w:val="24"/>
          <w:lang w:val="en-US" w:eastAsia="zh-CN"/>
        </w:rPr>
        <w:t>，</w:t>
      </w:r>
      <w:r w:rsidR="0024413C">
        <w:rPr>
          <w:rFonts w:ascii="SimSun" w:hint="eastAsia"/>
          <w:sz w:val="24"/>
          <w:lang w:val="en-US" w:eastAsia="zh-CN"/>
        </w:rPr>
        <w:t>其</w:t>
      </w:r>
      <w:r w:rsidR="00D83F57" w:rsidRPr="007975CD">
        <w:rPr>
          <w:rFonts w:ascii="SimSun" w:hint="eastAsia"/>
          <w:sz w:val="24"/>
          <w:lang w:val="zh-CN" w:eastAsia="zh-CN"/>
        </w:rPr>
        <w:t>在第</w:t>
      </w:r>
      <w:r w:rsidR="00D83F57" w:rsidRPr="007975CD">
        <w:rPr>
          <w:sz w:val="24"/>
          <w:lang w:val="en-US" w:eastAsia="zh-CN"/>
        </w:rPr>
        <w:t>4</w:t>
      </w:r>
      <w:r w:rsidR="00D83F57" w:rsidRPr="007975CD">
        <w:rPr>
          <w:rFonts w:ascii="SimSun" w:hint="eastAsia"/>
          <w:sz w:val="24"/>
          <w:lang w:val="zh-CN" w:eastAsia="zh-CN"/>
        </w:rPr>
        <w:t>节提出的规划和实施的所有步骤中提供标准和措施。第</w:t>
      </w:r>
      <w:r w:rsidR="00D83F57" w:rsidRPr="007975CD">
        <w:rPr>
          <w:sz w:val="24"/>
          <w:lang w:val="zh-CN" w:eastAsia="zh-CN"/>
        </w:rPr>
        <w:t>3</w:t>
      </w:r>
      <w:r w:rsidR="00D83F57" w:rsidRPr="007975CD">
        <w:rPr>
          <w:rFonts w:ascii="SimSun" w:hint="eastAsia"/>
          <w:sz w:val="24"/>
          <w:lang w:val="zh-CN" w:eastAsia="zh-CN"/>
        </w:rPr>
        <w:t>节提出了以下各个方面的其他重要总体考虑：</w:t>
      </w:r>
      <w:r w:rsidR="00D83F57" w:rsidRPr="007975CD">
        <w:rPr>
          <w:rFonts w:ascii="SimSun" w:hint="eastAsia"/>
          <w:kern w:val="22"/>
          <w:sz w:val="24"/>
          <w:lang w:val="zh-CN" w:eastAsia="zh-CN"/>
        </w:rPr>
        <w:t>整合土著人民和地方社区知识、技术、做法和努力、主流化及提高认识和建立能力。</w:t>
      </w:r>
      <w:r w:rsidR="00D83F57" w:rsidRPr="007975CD">
        <w:rPr>
          <w:rFonts w:ascii="SimSun" w:hint="eastAsia"/>
          <w:sz w:val="24"/>
          <w:lang w:val="zh-CN" w:eastAsia="zh-CN"/>
        </w:rPr>
        <w:t>在进行第</w:t>
      </w:r>
      <w:r w:rsidR="00D83F57" w:rsidRPr="007975CD">
        <w:rPr>
          <w:sz w:val="24"/>
          <w:lang w:val="en-US" w:eastAsia="zh-CN"/>
        </w:rPr>
        <w:t>4</w:t>
      </w:r>
      <w:r w:rsidR="00D83F57" w:rsidRPr="007975CD">
        <w:rPr>
          <w:rFonts w:ascii="SimSun" w:hint="eastAsia"/>
          <w:sz w:val="24"/>
          <w:lang w:val="zh-CN" w:eastAsia="zh-CN"/>
        </w:rPr>
        <w:t>节规划和实施的步骤时</w:t>
      </w:r>
      <w:r w:rsidR="00D83F57" w:rsidRPr="007975CD">
        <w:rPr>
          <w:rFonts w:ascii="SimSun" w:hint="eastAsia"/>
          <w:sz w:val="24"/>
          <w:lang w:val="en-US" w:eastAsia="zh-CN"/>
        </w:rPr>
        <w:t>，</w:t>
      </w:r>
      <w:r w:rsidR="00D83F57" w:rsidRPr="007975CD">
        <w:rPr>
          <w:rFonts w:ascii="SimSun" w:hint="eastAsia"/>
          <w:sz w:val="24"/>
          <w:lang w:val="zh-CN" w:eastAsia="zh-CN"/>
        </w:rPr>
        <w:t>还应该牢记这些总体考虑因素。第</w:t>
      </w:r>
      <w:r w:rsidR="00D83F57" w:rsidRPr="007975CD">
        <w:rPr>
          <w:sz w:val="24"/>
          <w:lang w:val="zh-CN" w:eastAsia="zh-CN"/>
        </w:rPr>
        <w:t>4</w:t>
      </w:r>
      <w:r w:rsidR="00D83F57" w:rsidRPr="007975CD">
        <w:rPr>
          <w:rFonts w:ascii="SimSun" w:hint="eastAsia"/>
          <w:sz w:val="24"/>
          <w:lang w:val="zh-CN" w:eastAsia="zh-CN"/>
        </w:rPr>
        <w:t>节提出了逐步实施</w:t>
      </w:r>
      <w:r w:rsidR="00D83F57" w:rsidRPr="007975CD">
        <w:rPr>
          <w:rFonts w:ascii="SimSun" w:hint="eastAsia"/>
          <w:kern w:val="22"/>
          <w:sz w:val="24"/>
          <w:lang w:val="zh-CN" w:eastAsia="zh-CN"/>
        </w:rPr>
        <w:t>基于生态系统的适应和减少灾害风险的</w:t>
      </w:r>
      <w:r w:rsidR="00D83F57" w:rsidRPr="007975CD">
        <w:rPr>
          <w:rFonts w:ascii="SimSun" w:hint="eastAsia"/>
          <w:sz w:val="24"/>
          <w:lang w:val="zh-CN" w:eastAsia="zh-CN"/>
        </w:rPr>
        <w:t>规划和实施以及建议的实际行动的迭代方法。补充</w:t>
      </w:r>
      <w:r w:rsidR="0024413C">
        <w:rPr>
          <w:rFonts w:ascii="SimSun" w:hint="eastAsia"/>
          <w:sz w:val="24"/>
          <w:lang w:val="zh-CN" w:eastAsia="zh-CN"/>
        </w:rPr>
        <w:t>说明</w:t>
      </w:r>
      <w:r w:rsidR="0024413C" w:rsidRPr="0024413C">
        <w:rPr>
          <w:rStyle w:val="FootnoteReference"/>
          <w:rFonts w:eastAsia="Calibri"/>
          <w:snapToGrid w:val="0"/>
          <w:kern w:val="22"/>
          <w:sz w:val="24"/>
          <w:szCs w:val="22"/>
        </w:rPr>
        <w:footnoteReference w:id="9"/>
      </w:r>
      <w:r w:rsidR="0024413C">
        <w:rPr>
          <w:rFonts w:ascii="SimSun" w:hint="eastAsia"/>
          <w:sz w:val="24"/>
          <w:lang w:val="zh-CN" w:eastAsia="zh-CN"/>
        </w:rPr>
        <w:t xml:space="preserve"> </w:t>
      </w:r>
      <w:r w:rsidR="0024413C">
        <w:rPr>
          <w:rFonts w:ascii="SimSun"/>
          <w:sz w:val="24"/>
          <w:lang w:val="zh-CN" w:eastAsia="zh-CN"/>
        </w:rPr>
        <w:t>中</w:t>
      </w:r>
      <w:r w:rsidR="00D83F57" w:rsidRPr="007975CD">
        <w:rPr>
          <w:rFonts w:ascii="SimSun" w:hint="eastAsia"/>
          <w:sz w:val="24"/>
          <w:lang w:val="zh-CN" w:eastAsia="zh-CN"/>
        </w:rPr>
        <w:t>包括决策人员入门手册、与逐步过程相关的工具、进一步的详细行动、更有效地推广到部门的宣传摘要以及支助性参考资料、术语表和政策清单和其他相关准则等。</w:t>
      </w:r>
      <w:r>
        <w:rPr>
          <w:rFonts w:ascii="SimSun" w:hint="eastAsia"/>
          <w:sz w:val="24"/>
          <w:lang w:val="zh-CN" w:eastAsia="zh-CN"/>
        </w:rPr>
        <w:t>补充说明</w:t>
      </w:r>
      <w:r>
        <w:rPr>
          <w:rFonts w:ascii="SimSun"/>
          <w:sz w:val="24"/>
          <w:lang w:val="zh-CN" w:eastAsia="zh-CN"/>
        </w:rPr>
        <w:t>还载有</w:t>
      </w:r>
      <w:r>
        <w:rPr>
          <w:rFonts w:ascii="SimSun" w:hint="eastAsia"/>
          <w:sz w:val="24"/>
          <w:lang w:val="zh-CN" w:eastAsia="zh-CN"/>
        </w:rPr>
        <w:t>图</w:t>
      </w:r>
      <w:r>
        <w:rPr>
          <w:rFonts w:ascii="SimSun"/>
          <w:sz w:val="24"/>
          <w:lang w:val="zh-CN" w:eastAsia="zh-CN"/>
        </w:rPr>
        <w:t>和表，说明原则、总体考虑</w:t>
      </w:r>
      <w:r>
        <w:rPr>
          <w:rFonts w:ascii="SimSun" w:hint="eastAsia"/>
          <w:sz w:val="24"/>
          <w:lang w:val="zh-CN" w:eastAsia="zh-CN"/>
        </w:rPr>
        <w:t>以及</w:t>
      </w:r>
      <w:r>
        <w:rPr>
          <w:rFonts w:ascii="SimSun"/>
          <w:sz w:val="24"/>
          <w:lang w:val="zh-CN" w:eastAsia="zh-CN"/>
        </w:rPr>
        <w:t>循序渐进的办法如何能够相辅相成。</w:t>
      </w:r>
    </w:p>
    <w:p w14:paraId="07EE3C98" w14:textId="09C6E94C" w:rsidR="00D83F57" w:rsidRPr="007975CD" w:rsidRDefault="00E53B4E" w:rsidP="00EF1F5F">
      <w:pPr>
        <w:pStyle w:val="ListParagraph"/>
        <w:numPr>
          <w:ilvl w:val="1"/>
          <w:numId w:val="10"/>
        </w:numPr>
        <w:suppressLineNumbers/>
        <w:tabs>
          <w:tab w:val="left" w:pos="720"/>
        </w:tabs>
        <w:suppressAutoHyphens/>
        <w:kinsoku w:val="0"/>
        <w:overflowPunct w:val="0"/>
        <w:autoSpaceDE w:val="0"/>
        <w:autoSpaceDN w:val="0"/>
        <w:adjustRightInd w:val="0"/>
        <w:snapToGrid w:val="0"/>
        <w:spacing w:before="120" w:after="120"/>
        <w:ind w:left="922"/>
        <w:contextualSpacing w:val="0"/>
        <w:jc w:val="left"/>
        <w:outlineLvl w:val="0"/>
        <w:rPr>
          <w:rFonts w:ascii="Univers" w:hAnsi="Univers"/>
          <w:b/>
          <w:kern w:val="22"/>
          <w:sz w:val="24"/>
          <w:lang w:eastAsia="zh-CN"/>
        </w:rPr>
      </w:pPr>
      <w:r>
        <w:rPr>
          <w:rFonts w:ascii="SimSun" w:hint="eastAsia"/>
          <w:b/>
          <w:kern w:val="22"/>
          <w:sz w:val="24"/>
          <w:lang w:val="zh-CN" w:eastAsia="zh-CN"/>
        </w:rPr>
        <w:t xml:space="preserve"> </w:t>
      </w:r>
      <w:r w:rsidR="00D83F57" w:rsidRPr="007975CD">
        <w:rPr>
          <w:rFonts w:ascii="SimSun" w:hint="eastAsia"/>
          <w:b/>
          <w:kern w:val="22"/>
          <w:sz w:val="24"/>
          <w:lang w:val="zh-CN" w:eastAsia="zh-CN"/>
        </w:rPr>
        <w:t>什么是</w:t>
      </w:r>
      <w:r w:rsidR="00D83F57">
        <w:rPr>
          <w:rFonts w:ascii="SimSun" w:hint="eastAsia"/>
          <w:b/>
          <w:kern w:val="22"/>
          <w:sz w:val="24"/>
          <w:lang w:val="zh-CN" w:eastAsia="zh-CN"/>
        </w:rPr>
        <w:t>基于</w:t>
      </w:r>
      <w:r w:rsidR="00395EE7">
        <w:rPr>
          <w:rFonts w:ascii="SimSun" w:hint="eastAsia"/>
          <w:b/>
          <w:kern w:val="22"/>
          <w:sz w:val="24"/>
          <w:lang w:val="zh-CN" w:eastAsia="zh-CN"/>
        </w:rPr>
        <w:t>生态系统的适应</w:t>
      </w:r>
      <w:r w:rsidR="00D83F57" w:rsidRPr="007975CD">
        <w:rPr>
          <w:rFonts w:ascii="SimSun" w:hint="eastAsia"/>
          <w:b/>
          <w:kern w:val="22"/>
          <w:sz w:val="24"/>
          <w:lang w:val="zh-CN" w:eastAsia="zh-CN"/>
        </w:rPr>
        <w:t>气候变化和减少灾害风险</w:t>
      </w:r>
      <w:r w:rsidR="00D83F57" w:rsidRPr="007975CD">
        <w:rPr>
          <w:rFonts w:ascii="SimSun" w:hint="eastAsia"/>
          <w:b/>
          <w:kern w:val="22"/>
          <w:sz w:val="24"/>
          <w:lang w:eastAsia="zh-CN"/>
        </w:rPr>
        <w:t>？</w:t>
      </w:r>
    </w:p>
    <w:p w14:paraId="59975109" w14:textId="19CD2A1B" w:rsidR="00D83F57" w:rsidRPr="00E17599" w:rsidRDefault="00D83F57" w:rsidP="00EF1F5F">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Univers" w:hAnsi="Univers"/>
          <w:sz w:val="24"/>
          <w:lang w:eastAsia="zh-CN"/>
        </w:rPr>
      </w:pPr>
      <w:r w:rsidRPr="007975CD">
        <w:rPr>
          <w:rFonts w:ascii="SimSun" w:hint="eastAsia"/>
          <w:kern w:val="22"/>
          <w:sz w:val="24"/>
          <w:lang w:val="zh-CN" w:eastAsia="zh-CN"/>
        </w:rPr>
        <w:t>《生物多样性公约》出版了技术丛书第</w:t>
      </w:r>
      <w:r w:rsidRPr="007975CD">
        <w:rPr>
          <w:rFonts w:ascii="SimSun"/>
          <w:kern w:val="22"/>
          <w:sz w:val="24"/>
          <w:lang w:eastAsia="zh-CN"/>
        </w:rPr>
        <w:t>85</w:t>
      </w:r>
      <w:r w:rsidRPr="007975CD">
        <w:rPr>
          <w:rFonts w:ascii="SimSun" w:hint="eastAsia"/>
          <w:kern w:val="22"/>
          <w:sz w:val="24"/>
          <w:lang w:val="zh-CN" w:eastAsia="zh-CN"/>
        </w:rPr>
        <w:t>号</w:t>
      </w:r>
      <w:r w:rsidRPr="007975CD">
        <w:rPr>
          <w:rStyle w:val="FootnoteReference"/>
          <w:rFonts w:ascii="Univers" w:hAnsi="Univers"/>
          <w:kern w:val="22"/>
          <w:sz w:val="24"/>
          <w:lang w:val="zh-CN"/>
        </w:rPr>
        <w:footnoteReference w:id="10"/>
      </w:r>
      <w:r w:rsidR="00DA02A4">
        <w:rPr>
          <w:rFonts w:ascii="SimSun" w:hint="eastAsia"/>
          <w:kern w:val="22"/>
          <w:sz w:val="24"/>
          <w:lang w:val="zh-CN" w:eastAsia="zh-CN"/>
        </w:rPr>
        <w:t xml:space="preserve"> 中</w:t>
      </w:r>
      <w:r w:rsidRPr="007975CD">
        <w:rPr>
          <w:rFonts w:ascii="SimSun" w:hint="eastAsia"/>
          <w:kern w:val="22"/>
          <w:sz w:val="24"/>
          <w:lang w:val="zh-CN" w:eastAsia="zh-CN"/>
        </w:rPr>
        <w:t>载列了实施基于生态系统的适应</w:t>
      </w:r>
      <w:r w:rsidRPr="007975CD">
        <w:rPr>
          <w:rFonts w:ascii="SimSun" w:hint="eastAsia"/>
          <w:kern w:val="22"/>
          <w:sz w:val="24"/>
          <w:lang w:eastAsia="zh-CN"/>
        </w:rPr>
        <w:t>（</w:t>
      </w:r>
      <w:proofErr w:type="spellStart"/>
      <w:r w:rsidRPr="007975CD">
        <w:rPr>
          <w:kern w:val="22"/>
          <w:sz w:val="24"/>
          <w:lang w:eastAsia="zh-CN"/>
        </w:rPr>
        <w:t>EbA</w:t>
      </w:r>
      <w:proofErr w:type="spellEnd"/>
      <w:r w:rsidRPr="007975CD">
        <w:rPr>
          <w:rFonts w:ascii="SimSun" w:hint="eastAsia"/>
          <w:kern w:val="22"/>
          <w:sz w:val="24"/>
          <w:lang w:eastAsia="zh-CN"/>
        </w:rPr>
        <w:t>）</w:t>
      </w:r>
      <w:r w:rsidRPr="007975CD">
        <w:rPr>
          <w:rFonts w:ascii="SimSun" w:hint="eastAsia"/>
          <w:kern w:val="22"/>
          <w:sz w:val="24"/>
          <w:lang w:val="zh-CN" w:eastAsia="zh-CN"/>
        </w:rPr>
        <w:t>和减少灾害风险</w:t>
      </w:r>
      <w:r w:rsidR="00DA02A4">
        <w:rPr>
          <w:rFonts w:ascii="SimSun" w:hint="eastAsia"/>
          <w:kern w:val="22"/>
          <w:sz w:val="24"/>
          <w:lang w:val="zh-CN" w:eastAsia="zh-CN"/>
        </w:rPr>
        <w:t>的经验的综合报告。它</w:t>
      </w:r>
      <w:r w:rsidRPr="007975CD">
        <w:rPr>
          <w:rFonts w:ascii="SimSun" w:hint="eastAsia"/>
          <w:kern w:val="22"/>
          <w:sz w:val="24"/>
          <w:lang w:val="zh-CN" w:eastAsia="zh-CN"/>
        </w:rPr>
        <w:t>提供了关于落实政策和法律框架的经验、主流化、整合两性平等和土著人民和地方社区的贡献的详细信息。下表载列基于生态系统的适应和减少灾害风险活动的其他实例。</w:t>
      </w:r>
    </w:p>
    <w:p w14:paraId="1D0C9A7E" w14:textId="6903CCA2" w:rsidR="00D83F57" w:rsidRPr="00B021FB" w:rsidRDefault="00D83F57" w:rsidP="00D83F57">
      <w:pPr>
        <w:keepNext/>
        <w:suppressLineNumbers/>
        <w:suppressAutoHyphens/>
        <w:kinsoku w:val="0"/>
        <w:overflowPunct w:val="0"/>
        <w:autoSpaceDE w:val="0"/>
        <w:autoSpaceDN w:val="0"/>
        <w:adjustRightInd w:val="0"/>
        <w:snapToGrid w:val="0"/>
        <w:spacing w:before="120" w:after="120"/>
        <w:rPr>
          <w:rFonts w:ascii="Univers" w:hAnsi="Univers"/>
          <w:b/>
          <w:bCs/>
          <w:sz w:val="24"/>
          <w:lang w:eastAsia="zh-CN"/>
        </w:rPr>
      </w:pPr>
      <w:r w:rsidRPr="00B021FB">
        <w:rPr>
          <w:rFonts w:ascii="SimHei" w:eastAsia="SimHei" w:hint="eastAsia"/>
          <w:b/>
          <w:bCs/>
          <w:kern w:val="22"/>
          <w:sz w:val="24"/>
          <w:lang w:val="zh-CN" w:eastAsia="zh-CN"/>
        </w:rPr>
        <w:lastRenderedPageBreak/>
        <w:t>表.</w:t>
      </w:r>
      <w:r w:rsidRPr="00B021FB">
        <w:rPr>
          <w:rFonts w:ascii="SimSun" w:hint="eastAsia"/>
          <w:b/>
          <w:bCs/>
          <w:kern w:val="22"/>
          <w:sz w:val="24"/>
          <w:lang w:val="zh-CN" w:eastAsia="zh-CN"/>
        </w:rPr>
        <w:t>使用基于生态系统</w:t>
      </w:r>
      <w:r w:rsidR="00395EE7">
        <w:rPr>
          <w:rFonts w:ascii="SimSun" w:hint="eastAsia"/>
          <w:b/>
          <w:bCs/>
          <w:kern w:val="22"/>
          <w:sz w:val="24"/>
          <w:lang w:val="zh-CN" w:eastAsia="zh-CN"/>
        </w:rPr>
        <w:t>的</w:t>
      </w:r>
      <w:r w:rsidRPr="00B021FB">
        <w:rPr>
          <w:rFonts w:ascii="SimSun" w:hint="eastAsia"/>
          <w:b/>
          <w:bCs/>
          <w:kern w:val="22"/>
          <w:sz w:val="24"/>
          <w:lang w:val="zh-CN" w:eastAsia="zh-CN"/>
        </w:rPr>
        <w:t>适应气候变化和减少灾害风险活动及其成果的实例</w:t>
      </w:r>
      <w:r w:rsidRPr="00E17599">
        <w:rPr>
          <w:rStyle w:val="FootnoteReference"/>
          <w:rFonts w:ascii="Times New Roman" w:hAnsi="Times New Roman"/>
          <w:bCs/>
          <w:kern w:val="22"/>
          <w:sz w:val="24"/>
          <w:lang w:val="zh-CN"/>
        </w:rPr>
        <w:footnoteReference w:id="11"/>
      </w:r>
      <w:r w:rsidR="00E17599">
        <w:rPr>
          <w:rFonts w:ascii="SimSun" w:hint="eastAsia"/>
          <w:b/>
          <w:bCs/>
          <w:kern w:val="22"/>
          <w:sz w:val="24"/>
          <w:lang w:val="zh-CN" w:eastAsia="zh-CN"/>
        </w:rPr>
        <w:t xml:space="preserv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5"/>
        <w:gridCol w:w="1350"/>
        <w:gridCol w:w="3685"/>
        <w:gridCol w:w="2525"/>
      </w:tblGrid>
      <w:tr w:rsidR="00D83F57" w:rsidRPr="007975CD" w14:paraId="339D1F66" w14:textId="77777777" w:rsidTr="00D83F57">
        <w:trPr>
          <w:cantSplit/>
          <w:jc w:val="center"/>
        </w:trPr>
        <w:tc>
          <w:tcPr>
            <w:tcW w:w="1795" w:type="dxa"/>
          </w:tcPr>
          <w:p w14:paraId="2935E90F"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jc w:val="center"/>
              <w:rPr>
                <w:rFonts w:ascii="KaiTi" w:eastAsia="KaiTi" w:hAnsi="KaiTi"/>
                <w:bCs/>
                <w:lang w:eastAsia="zh-CN"/>
              </w:rPr>
            </w:pPr>
            <w:r w:rsidRPr="00E17599">
              <w:rPr>
                <w:rFonts w:ascii="KaiTi" w:eastAsia="KaiTi" w:hAnsi="KaiTi" w:hint="eastAsia"/>
                <w:bCs/>
                <w:kern w:val="22"/>
                <w:lang w:val="zh-CN" w:eastAsia="zh-CN"/>
              </w:rPr>
              <w:t>灾害/气候变化</w:t>
            </w:r>
            <w:r w:rsidRPr="00E17599">
              <w:rPr>
                <w:rFonts w:ascii="KaiTi" w:eastAsia="KaiTi" w:hAnsi="KaiTi" w:hint="eastAsia"/>
                <w:bCs/>
                <w:kern w:val="22"/>
                <w:lang w:val="zh-CN" w:eastAsia="zh-CN"/>
              </w:rPr>
              <w:br/>
              <w:t>的影响</w:t>
            </w:r>
          </w:p>
        </w:tc>
        <w:tc>
          <w:tcPr>
            <w:tcW w:w="1350" w:type="dxa"/>
          </w:tcPr>
          <w:p w14:paraId="143ABCF1"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jc w:val="center"/>
              <w:rPr>
                <w:rFonts w:ascii="KaiTi" w:eastAsia="KaiTi" w:hAnsi="KaiTi"/>
                <w:bCs/>
                <w:lang w:eastAsia="zh-CN"/>
              </w:rPr>
            </w:pPr>
            <w:r w:rsidRPr="00E17599">
              <w:rPr>
                <w:rFonts w:ascii="KaiTi" w:eastAsia="KaiTi" w:hAnsi="KaiTi" w:hint="eastAsia"/>
                <w:bCs/>
                <w:kern w:val="22"/>
                <w:lang w:val="zh-CN" w:eastAsia="zh-CN"/>
              </w:rPr>
              <w:t>生态系统</w:t>
            </w:r>
            <w:r w:rsidRPr="00E17599">
              <w:rPr>
                <w:rFonts w:ascii="KaiTi" w:eastAsia="KaiTi" w:hAnsi="KaiTi" w:hint="eastAsia"/>
                <w:bCs/>
                <w:kern w:val="22"/>
                <w:lang w:val="zh-CN" w:eastAsia="zh-CN"/>
              </w:rPr>
              <w:br/>
              <w:t>类型</w:t>
            </w:r>
          </w:p>
        </w:tc>
        <w:tc>
          <w:tcPr>
            <w:tcW w:w="3685" w:type="dxa"/>
          </w:tcPr>
          <w:p w14:paraId="2C6F30E2" w14:textId="4AEB6B2D" w:rsidR="00D83F57" w:rsidRPr="00E17599" w:rsidRDefault="00D83F57" w:rsidP="00E17599">
            <w:pPr>
              <w:suppressLineNumbers/>
              <w:suppressAutoHyphens/>
              <w:kinsoku w:val="0"/>
              <w:overflowPunct w:val="0"/>
              <w:autoSpaceDE w:val="0"/>
              <w:autoSpaceDN w:val="0"/>
              <w:adjustRightInd w:val="0"/>
              <w:snapToGrid w:val="0"/>
              <w:spacing w:after="0" w:line="240" w:lineRule="auto"/>
              <w:jc w:val="center"/>
              <w:rPr>
                <w:rFonts w:ascii="KaiTi" w:eastAsia="KaiTi" w:hAnsi="KaiTi"/>
                <w:bCs/>
                <w:lang w:eastAsia="zh-CN"/>
              </w:rPr>
            </w:pPr>
            <w:r w:rsidRPr="00E17599">
              <w:rPr>
                <w:rFonts w:ascii="KaiTi" w:eastAsia="KaiTi" w:hAnsi="KaiTi" w:hint="eastAsia"/>
                <w:bCs/>
                <w:kern w:val="22"/>
                <w:lang w:val="zh-CN" w:eastAsia="zh-CN"/>
              </w:rPr>
              <w:t>基于生态系统</w:t>
            </w:r>
            <w:r w:rsidR="00395EE7" w:rsidRPr="00E17599">
              <w:rPr>
                <w:rFonts w:ascii="KaiTi" w:eastAsia="KaiTi" w:hAnsi="KaiTi" w:hint="eastAsia"/>
                <w:bCs/>
                <w:kern w:val="22"/>
                <w:lang w:val="zh-CN" w:eastAsia="zh-CN"/>
              </w:rPr>
              <w:t>的</w:t>
            </w:r>
            <w:r w:rsidRPr="00E17599">
              <w:rPr>
                <w:rFonts w:ascii="KaiTi" w:eastAsia="KaiTi" w:hAnsi="KaiTi" w:hint="eastAsia"/>
                <w:bCs/>
                <w:kern w:val="22"/>
                <w:lang w:val="zh-CN" w:eastAsia="zh-CN"/>
              </w:rPr>
              <w:t>适应气候变化和减少灾害风险活动的备选办法</w:t>
            </w:r>
          </w:p>
        </w:tc>
        <w:tc>
          <w:tcPr>
            <w:tcW w:w="2525" w:type="dxa"/>
          </w:tcPr>
          <w:p w14:paraId="40B324F2"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jc w:val="center"/>
              <w:rPr>
                <w:rFonts w:ascii="KaiTi" w:eastAsia="KaiTi" w:hAnsi="KaiTi"/>
                <w:bCs/>
                <w:lang w:eastAsia="zh-CN"/>
              </w:rPr>
            </w:pPr>
            <w:r w:rsidRPr="00E17599">
              <w:rPr>
                <w:rFonts w:ascii="KaiTi" w:eastAsia="KaiTi" w:hAnsi="KaiTi" w:hint="eastAsia"/>
                <w:bCs/>
                <w:kern w:val="22"/>
                <w:lang w:val="zh-CN" w:eastAsia="zh-CN"/>
              </w:rPr>
              <w:t>成果</w:t>
            </w:r>
          </w:p>
        </w:tc>
      </w:tr>
      <w:tr w:rsidR="00D83F57" w:rsidRPr="007975CD" w14:paraId="531A8770" w14:textId="77777777" w:rsidTr="00D83F57">
        <w:trPr>
          <w:cantSplit/>
          <w:jc w:val="center"/>
        </w:trPr>
        <w:tc>
          <w:tcPr>
            <w:tcW w:w="1795" w:type="dxa"/>
            <w:vMerge w:val="restart"/>
          </w:tcPr>
          <w:p w14:paraId="2DCA4A79"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干旱</w:t>
            </w:r>
          </w:p>
          <w:p w14:paraId="4497C332"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土壤侵蚀</w:t>
            </w:r>
          </w:p>
          <w:p w14:paraId="0D283AB2"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lang w:val="zh-CN" w:eastAsia="zh-CN"/>
              </w:rPr>
              <w:t>雨量不稳</w:t>
            </w:r>
          </w:p>
        </w:tc>
        <w:tc>
          <w:tcPr>
            <w:tcW w:w="1350" w:type="dxa"/>
            <w:vMerge w:val="restart"/>
          </w:tcPr>
          <w:p w14:paraId="5B6076DC"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kern w:val="22"/>
                <w:lang w:val="zh-CN" w:eastAsia="zh-CN"/>
              </w:rPr>
              <w:t>山地和森林</w:t>
            </w:r>
          </w:p>
        </w:tc>
        <w:tc>
          <w:tcPr>
            <w:tcW w:w="3685" w:type="dxa"/>
          </w:tcPr>
          <w:p w14:paraId="1EBCB89B"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可持续的山林湿地管理</w:t>
            </w:r>
          </w:p>
        </w:tc>
        <w:tc>
          <w:tcPr>
            <w:tcW w:w="2525" w:type="dxa"/>
            <w:vMerge w:val="restart"/>
          </w:tcPr>
          <w:p w14:paraId="4902CE4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改善水事监管</w:t>
            </w:r>
          </w:p>
          <w:p w14:paraId="0BAF5315"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防止土壤侵蚀</w:t>
            </w:r>
          </w:p>
          <w:p w14:paraId="6012FA55"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提高水储存能力</w:t>
            </w:r>
          </w:p>
        </w:tc>
      </w:tr>
      <w:tr w:rsidR="00D83F57" w:rsidRPr="007975CD" w14:paraId="0A92EEBC" w14:textId="77777777" w:rsidTr="00D83F57">
        <w:trPr>
          <w:cantSplit/>
          <w:jc w:val="center"/>
        </w:trPr>
        <w:tc>
          <w:tcPr>
            <w:tcW w:w="1795" w:type="dxa"/>
            <w:vMerge/>
          </w:tcPr>
          <w:p w14:paraId="3BCAB77E"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6AEE3483"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4F617A54"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森林和草场恢复</w:t>
            </w:r>
          </w:p>
        </w:tc>
        <w:tc>
          <w:tcPr>
            <w:tcW w:w="2525" w:type="dxa"/>
            <w:vMerge/>
          </w:tcPr>
          <w:p w14:paraId="699EC25A"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7784F321" w14:textId="77777777" w:rsidTr="00D83F57">
        <w:trPr>
          <w:cantSplit/>
          <w:jc w:val="center"/>
        </w:trPr>
        <w:tc>
          <w:tcPr>
            <w:tcW w:w="1795" w:type="dxa"/>
            <w:vMerge/>
          </w:tcPr>
          <w:p w14:paraId="41DD5553"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631F1F6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3C0397FE"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草场恢复种植本地深根性物种</w:t>
            </w:r>
          </w:p>
        </w:tc>
        <w:tc>
          <w:tcPr>
            <w:tcW w:w="2525" w:type="dxa"/>
            <w:vMerge/>
          </w:tcPr>
          <w:p w14:paraId="70EAB74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5991EB51" w14:textId="77777777" w:rsidTr="00D83F57">
        <w:trPr>
          <w:cantSplit/>
          <w:jc w:val="center"/>
        </w:trPr>
        <w:tc>
          <w:tcPr>
            <w:tcW w:w="1795" w:type="dxa"/>
            <w:vMerge w:val="restart"/>
          </w:tcPr>
          <w:p w14:paraId="427033F2"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雨量不稳</w:t>
            </w:r>
          </w:p>
          <w:p w14:paraId="6585A799"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洪水</w:t>
            </w:r>
          </w:p>
          <w:p w14:paraId="537B8CDF"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干旱</w:t>
            </w:r>
          </w:p>
        </w:tc>
        <w:tc>
          <w:tcPr>
            <w:tcW w:w="1350" w:type="dxa"/>
            <w:vMerge w:val="restart"/>
          </w:tcPr>
          <w:p w14:paraId="45D81D41"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内陆水域</w:t>
            </w:r>
          </w:p>
        </w:tc>
        <w:tc>
          <w:tcPr>
            <w:tcW w:w="3685" w:type="dxa"/>
          </w:tcPr>
          <w:p w14:paraId="0EE72314"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湿地和泥炭地的养护</w:t>
            </w:r>
          </w:p>
        </w:tc>
        <w:tc>
          <w:tcPr>
            <w:tcW w:w="2525" w:type="dxa"/>
            <w:vMerge w:val="restart"/>
          </w:tcPr>
          <w:p w14:paraId="54396F49"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提高水储存能力</w:t>
            </w:r>
          </w:p>
          <w:p w14:paraId="3A6F262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降低洪水风险</w:t>
            </w:r>
          </w:p>
          <w:p w14:paraId="551674F6"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kern w:val="22"/>
                <w:lang w:val="zh-CN" w:eastAsia="zh-CN"/>
              </w:rPr>
              <w:t>改善供水</w:t>
            </w:r>
          </w:p>
        </w:tc>
      </w:tr>
      <w:tr w:rsidR="00D83F57" w:rsidRPr="007975CD" w14:paraId="2747021C" w14:textId="77777777" w:rsidTr="00D83F57">
        <w:trPr>
          <w:cantSplit/>
          <w:jc w:val="center"/>
        </w:trPr>
        <w:tc>
          <w:tcPr>
            <w:tcW w:w="1795" w:type="dxa"/>
            <w:vMerge/>
          </w:tcPr>
          <w:p w14:paraId="4DFD561F"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0ADDB8FC"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770E473A"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kern w:val="22"/>
                <w:lang w:val="zh-CN" w:eastAsia="zh-CN"/>
              </w:rPr>
              <w:t>河流流域生态的恢复</w:t>
            </w:r>
          </w:p>
        </w:tc>
        <w:tc>
          <w:tcPr>
            <w:tcW w:w="2525" w:type="dxa"/>
            <w:vMerge/>
          </w:tcPr>
          <w:p w14:paraId="79CF784C"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1A8EA014" w14:textId="77777777" w:rsidTr="00D83F57">
        <w:trPr>
          <w:cantSplit/>
          <w:jc w:val="center"/>
        </w:trPr>
        <w:tc>
          <w:tcPr>
            <w:tcW w:w="1795" w:type="dxa"/>
            <w:vMerge/>
          </w:tcPr>
          <w:p w14:paraId="6A28A172"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33C671E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5F0B6196"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跨界水域治理和生态系统恢复</w:t>
            </w:r>
          </w:p>
        </w:tc>
        <w:tc>
          <w:tcPr>
            <w:tcW w:w="2525" w:type="dxa"/>
            <w:vMerge/>
          </w:tcPr>
          <w:p w14:paraId="52AB8EB5"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5D7EB286" w14:textId="77777777" w:rsidTr="00D83F57">
        <w:trPr>
          <w:cantSplit/>
          <w:jc w:val="center"/>
        </w:trPr>
        <w:tc>
          <w:tcPr>
            <w:tcW w:w="1795" w:type="dxa"/>
            <w:vMerge w:val="restart"/>
          </w:tcPr>
          <w:p w14:paraId="6C9FEF7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雨量不稳</w:t>
            </w:r>
          </w:p>
          <w:p w14:paraId="4EB1832A"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温度上升</w:t>
            </w:r>
          </w:p>
          <w:p w14:paraId="0B01B642"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季节转换</w:t>
            </w:r>
          </w:p>
          <w:p w14:paraId="5BB9A6D7"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干旱</w:t>
            </w:r>
          </w:p>
        </w:tc>
        <w:tc>
          <w:tcPr>
            <w:tcW w:w="1350" w:type="dxa"/>
            <w:vMerge w:val="restart"/>
          </w:tcPr>
          <w:p w14:paraId="7C426E07"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农业和旱地</w:t>
            </w:r>
          </w:p>
        </w:tc>
        <w:tc>
          <w:tcPr>
            <w:tcW w:w="3685" w:type="dxa"/>
          </w:tcPr>
          <w:p w14:paraId="1B840046"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生态系统的恢复和农林业</w:t>
            </w:r>
          </w:p>
        </w:tc>
        <w:tc>
          <w:tcPr>
            <w:tcW w:w="2525" w:type="dxa"/>
            <w:vMerge w:val="restart"/>
          </w:tcPr>
          <w:p w14:paraId="320B4F7A"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提高水储存能力</w:t>
            </w:r>
          </w:p>
          <w:p w14:paraId="76F4D12F"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适应高温</w:t>
            </w:r>
          </w:p>
          <w:p w14:paraId="2909FE6C"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适应季节转换</w:t>
            </w:r>
          </w:p>
          <w:p w14:paraId="7F7242EE"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改善供水</w:t>
            </w:r>
          </w:p>
        </w:tc>
      </w:tr>
      <w:tr w:rsidR="00D83F57" w:rsidRPr="007975CD" w14:paraId="53F99814" w14:textId="77777777" w:rsidTr="00D83F57">
        <w:trPr>
          <w:cantSplit/>
          <w:jc w:val="center"/>
        </w:trPr>
        <w:tc>
          <w:tcPr>
            <w:tcW w:w="1795" w:type="dxa"/>
            <w:vMerge/>
          </w:tcPr>
          <w:p w14:paraId="6093A781"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1B8DDE2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2C8F386F"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lang w:val="zh-CN" w:eastAsia="zh-CN"/>
              </w:rPr>
              <w:t>作物间作和适应的物种</w:t>
            </w:r>
          </w:p>
        </w:tc>
        <w:tc>
          <w:tcPr>
            <w:tcW w:w="2525" w:type="dxa"/>
            <w:vMerge/>
          </w:tcPr>
          <w:p w14:paraId="0D74C6C1"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0AED84B4" w14:textId="77777777" w:rsidTr="00D83F57">
        <w:trPr>
          <w:cantSplit/>
          <w:jc w:val="center"/>
        </w:trPr>
        <w:tc>
          <w:tcPr>
            <w:tcW w:w="1795" w:type="dxa"/>
            <w:vMerge/>
          </w:tcPr>
          <w:p w14:paraId="294C196C"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67781C2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05DBD3F1"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kern w:val="22"/>
                <w:lang w:val="zh-CN" w:eastAsia="zh-CN"/>
              </w:rPr>
              <w:t>使用树木适应变干的季节</w:t>
            </w:r>
          </w:p>
        </w:tc>
        <w:tc>
          <w:tcPr>
            <w:tcW w:w="2525" w:type="dxa"/>
            <w:vMerge/>
          </w:tcPr>
          <w:p w14:paraId="5D5E6FA2"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22215FA2" w14:textId="77777777" w:rsidTr="00D83F57">
        <w:trPr>
          <w:cantSplit/>
          <w:jc w:val="center"/>
        </w:trPr>
        <w:tc>
          <w:tcPr>
            <w:tcW w:w="1795" w:type="dxa"/>
            <w:vMerge/>
          </w:tcPr>
          <w:p w14:paraId="5508A19D"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472CF507"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22C0E416"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可持续的牲畜管理和和草场恢复</w:t>
            </w:r>
          </w:p>
        </w:tc>
        <w:tc>
          <w:tcPr>
            <w:tcW w:w="2525" w:type="dxa"/>
            <w:vMerge/>
          </w:tcPr>
          <w:p w14:paraId="5CFAF1F6"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25BF17B9" w14:textId="77777777" w:rsidTr="00D83F57">
        <w:trPr>
          <w:cantSplit/>
          <w:jc w:val="center"/>
        </w:trPr>
        <w:tc>
          <w:tcPr>
            <w:tcW w:w="1795" w:type="dxa"/>
            <w:vMerge/>
          </w:tcPr>
          <w:p w14:paraId="755E8797"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46849F78"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68E6A2EC"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kern w:val="22"/>
                <w:lang w:val="zh-CN" w:eastAsia="zh-CN"/>
              </w:rPr>
              <w:t>通过旱地管理增进抗旱能力</w:t>
            </w:r>
          </w:p>
        </w:tc>
        <w:tc>
          <w:tcPr>
            <w:tcW w:w="2525" w:type="dxa"/>
            <w:vMerge/>
          </w:tcPr>
          <w:p w14:paraId="730519E3"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11B68726" w14:textId="77777777" w:rsidTr="00D83F57">
        <w:trPr>
          <w:cantSplit/>
          <w:trHeight w:val="256"/>
          <w:jc w:val="center"/>
        </w:trPr>
        <w:tc>
          <w:tcPr>
            <w:tcW w:w="1795" w:type="dxa"/>
            <w:vMerge w:val="restart"/>
          </w:tcPr>
          <w:p w14:paraId="2EFDCA3B"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炎热气温</w:t>
            </w:r>
          </w:p>
          <w:p w14:paraId="594411D9"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温度上升</w:t>
            </w:r>
          </w:p>
          <w:p w14:paraId="236D989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洪水</w:t>
            </w:r>
          </w:p>
          <w:p w14:paraId="3E8280EA"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雨量不稳</w:t>
            </w:r>
          </w:p>
        </w:tc>
        <w:tc>
          <w:tcPr>
            <w:tcW w:w="1350" w:type="dxa"/>
            <w:vMerge w:val="restart"/>
          </w:tcPr>
          <w:p w14:paraId="2F98581E"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城市</w:t>
            </w:r>
          </w:p>
        </w:tc>
        <w:tc>
          <w:tcPr>
            <w:tcW w:w="3685" w:type="dxa"/>
          </w:tcPr>
          <w:p w14:paraId="027938D7"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建立绿色通风廊道</w:t>
            </w:r>
          </w:p>
        </w:tc>
        <w:tc>
          <w:tcPr>
            <w:tcW w:w="2525" w:type="dxa"/>
            <w:vMerge w:val="restart"/>
          </w:tcPr>
          <w:p w14:paraId="7F863D95"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热浪缓冲</w:t>
            </w:r>
          </w:p>
          <w:p w14:paraId="5BF58726"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适应高温</w:t>
            </w:r>
          </w:p>
          <w:p w14:paraId="754E9DAF"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降低洪水风险</w:t>
            </w:r>
          </w:p>
          <w:p w14:paraId="64043D74"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改善水事监管</w:t>
            </w:r>
          </w:p>
        </w:tc>
      </w:tr>
      <w:tr w:rsidR="00D83F57" w:rsidRPr="007975CD" w14:paraId="0920F2B7" w14:textId="77777777" w:rsidTr="00D83F57">
        <w:trPr>
          <w:cantSplit/>
          <w:trHeight w:val="107"/>
          <w:jc w:val="center"/>
        </w:trPr>
        <w:tc>
          <w:tcPr>
            <w:tcW w:w="1795" w:type="dxa"/>
            <w:vMerge/>
          </w:tcPr>
          <w:p w14:paraId="226B87E3"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1248C318"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0C7128F8"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kern w:val="22"/>
                <w:lang w:val="zh-CN" w:eastAsia="zh-CN"/>
              </w:rPr>
              <w:t>建立绿色空间管理暴雨水量</w:t>
            </w:r>
          </w:p>
        </w:tc>
        <w:tc>
          <w:tcPr>
            <w:tcW w:w="2525" w:type="dxa"/>
            <w:vMerge/>
          </w:tcPr>
          <w:p w14:paraId="6C3D5CE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05101033" w14:textId="77777777" w:rsidTr="00D83F57">
        <w:trPr>
          <w:cantSplit/>
          <w:jc w:val="center"/>
        </w:trPr>
        <w:tc>
          <w:tcPr>
            <w:tcW w:w="1795" w:type="dxa"/>
            <w:vMerge/>
          </w:tcPr>
          <w:p w14:paraId="500C1B57"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7B81AFAB"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393D35DF"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kern w:val="22"/>
                <w:lang w:val="zh-CN" w:eastAsia="zh-CN"/>
              </w:rPr>
              <w:t>恢复城市河流</w:t>
            </w:r>
          </w:p>
        </w:tc>
        <w:tc>
          <w:tcPr>
            <w:tcW w:w="2525" w:type="dxa"/>
            <w:vMerge/>
          </w:tcPr>
          <w:p w14:paraId="7C488480"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5675B7C1" w14:textId="77777777" w:rsidTr="00D83F57">
        <w:trPr>
          <w:cantSplit/>
          <w:jc w:val="center"/>
        </w:trPr>
        <w:tc>
          <w:tcPr>
            <w:tcW w:w="1795" w:type="dxa"/>
            <w:vMerge/>
          </w:tcPr>
          <w:p w14:paraId="544A2501"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1350" w:type="dxa"/>
            <w:vMerge/>
          </w:tcPr>
          <w:p w14:paraId="3B7A8535"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c>
          <w:tcPr>
            <w:tcW w:w="3685" w:type="dxa"/>
          </w:tcPr>
          <w:p w14:paraId="66552708"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kern w:val="22"/>
                <w:lang w:val="zh-CN" w:eastAsia="zh-CN"/>
              </w:rPr>
              <w:t>建立建筑物绿色外墙</w:t>
            </w:r>
          </w:p>
        </w:tc>
        <w:tc>
          <w:tcPr>
            <w:tcW w:w="2525" w:type="dxa"/>
            <w:vMerge/>
          </w:tcPr>
          <w:p w14:paraId="6BC74382"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lang w:eastAsia="zh-CN"/>
              </w:rPr>
            </w:pPr>
          </w:p>
        </w:tc>
      </w:tr>
      <w:tr w:rsidR="00D83F57" w:rsidRPr="007975CD" w14:paraId="0CAA882F" w14:textId="77777777" w:rsidTr="00D83F57">
        <w:trPr>
          <w:cantSplit/>
          <w:jc w:val="center"/>
        </w:trPr>
        <w:tc>
          <w:tcPr>
            <w:tcW w:w="1795" w:type="dxa"/>
            <w:vMerge w:val="restart"/>
          </w:tcPr>
          <w:p w14:paraId="7D1745BF"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暴雨肆虐</w:t>
            </w:r>
          </w:p>
          <w:p w14:paraId="00DB9A0A"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气旋</w:t>
            </w:r>
          </w:p>
          <w:p w14:paraId="03B1299C"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海平面上升</w:t>
            </w:r>
          </w:p>
          <w:p w14:paraId="3E95ED16"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盐碱化</w:t>
            </w:r>
          </w:p>
          <w:p w14:paraId="2370D93D"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SimSun"/>
                <w:bCs/>
                <w:kern w:val="22"/>
                <w:lang w:val="zh-CN" w:eastAsia="zh-CN"/>
              </w:rPr>
            </w:pPr>
            <w:r w:rsidRPr="00E17599">
              <w:rPr>
                <w:rFonts w:ascii="SimSun" w:hint="eastAsia"/>
                <w:bCs/>
                <w:kern w:val="22"/>
                <w:lang w:val="zh-CN" w:eastAsia="zh-CN"/>
              </w:rPr>
              <w:t>温度上升</w:t>
            </w:r>
          </w:p>
          <w:p w14:paraId="18B538CC" w14:textId="3B4ABF72" w:rsidR="00C7522A" w:rsidRPr="00E17599" w:rsidRDefault="00C7522A"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海洋酸化</w:t>
            </w:r>
          </w:p>
        </w:tc>
        <w:tc>
          <w:tcPr>
            <w:tcW w:w="1350" w:type="dxa"/>
            <w:vMerge w:val="restart"/>
          </w:tcPr>
          <w:p w14:paraId="7B50AF7D"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lang w:eastAsia="zh-CN"/>
              </w:rPr>
            </w:pPr>
            <w:r w:rsidRPr="00E17599">
              <w:rPr>
                <w:rFonts w:ascii="SimSun" w:hint="eastAsia"/>
                <w:bCs/>
                <w:kern w:val="22"/>
                <w:lang w:val="zh-CN" w:eastAsia="zh-CN"/>
              </w:rPr>
              <w:t>海洋和沿海地区</w:t>
            </w:r>
          </w:p>
        </w:tc>
        <w:tc>
          <w:tcPr>
            <w:tcW w:w="3685" w:type="dxa"/>
          </w:tcPr>
          <w:p w14:paraId="61695641"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红树林的恢复和保护沿岸地区</w:t>
            </w:r>
          </w:p>
        </w:tc>
        <w:tc>
          <w:tcPr>
            <w:tcW w:w="2525" w:type="dxa"/>
            <w:vMerge w:val="restart"/>
          </w:tcPr>
          <w:p w14:paraId="211EE198"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降低暴雨和旋风风险</w:t>
            </w:r>
          </w:p>
          <w:p w14:paraId="38C13FDD"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降低洪水风险</w:t>
            </w:r>
          </w:p>
          <w:p w14:paraId="68BBCB3D"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kern w:val="22"/>
                <w:lang w:eastAsia="zh-CN"/>
              </w:rPr>
            </w:pPr>
            <w:r w:rsidRPr="00E17599">
              <w:rPr>
                <w:rFonts w:ascii="SimSun" w:hint="eastAsia"/>
                <w:bCs/>
                <w:kern w:val="22"/>
                <w:lang w:val="zh-CN" w:eastAsia="zh-CN"/>
              </w:rPr>
              <w:t>改善水质</w:t>
            </w:r>
          </w:p>
          <w:p w14:paraId="0770C7B8"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lang w:eastAsia="zh-CN"/>
              </w:rPr>
            </w:pPr>
            <w:r w:rsidRPr="00E17599">
              <w:rPr>
                <w:rFonts w:ascii="SimSun" w:hint="eastAsia"/>
                <w:bCs/>
                <w:kern w:val="22"/>
                <w:lang w:val="zh-CN" w:eastAsia="zh-CN"/>
              </w:rPr>
              <w:t>适应高温</w:t>
            </w:r>
          </w:p>
        </w:tc>
      </w:tr>
      <w:tr w:rsidR="00D83F57" w:rsidRPr="007975CD" w14:paraId="70FCD355" w14:textId="77777777" w:rsidTr="00D83F57">
        <w:trPr>
          <w:cantSplit/>
          <w:trHeight w:val="268"/>
          <w:jc w:val="center"/>
        </w:trPr>
        <w:tc>
          <w:tcPr>
            <w:tcW w:w="1795" w:type="dxa"/>
            <w:vMerge/>
          </w:tcPr>
          <w:p w14:paraId="0537183E" w14:textId="77777777" w:rsidR="00D83F57" w:rsidRPr="007975CD"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sz w:val="24"/>
                <w:lang w:eastAsia="zh-CN"/>
              </w:rPr>
            </w:pPr>
          </w:p>
        </w:tc>
        <w:tc>
          <w:tcPr>
            <w:tcW w:w="1350" w:type="dxa"/>
            <w:vMerge/>
          </w:tcPr>
          <w:p w14:paraId="2DA9B999" w14:textId="77777777" w:rsidR="00D83F57" w:rsidRPr="007975CD"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sz w:val="24"/>
                <w:lang w:eastAsia="zh-CN"/>
              </w:rPr>
            </w:pPr>
          </w:p>
        </w:tc>
        <w:tc>
          <w:tcPr>
            <w:tcW w:w="3685" w:type="dxa"/>
          </w:tcPr>
          <w:p w14:paraId="6341E976"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szCs w:val="20"/>
                <w:lang w:eastAsia="zh-CN"/>
              </w:rPr>
            </w:pPr>
            <w:r w:rsidRPr="00E17599">
              <w:rPr>
                <w:rFonts w:ascii="SimSun" w:hint="eastAsia"/>
                <w:bCs/>
                <w:kern w:val="22"/>
                <w:szCs w:val="20"/>
                <w:lang w:val="zh-CN" w:eastAsia="zh-CN"/>
              </w:rPr>
              <w:t>调整沿海区域</w:t>
            </w:r>
          </w:p>
        </w:tc>
        <w:tc>
          <w:tcPr>
            <w:tcW w:w="2525" w:type="dxa"/>
            <w:vMerge/>
          </w:tcPr>
          <w:p w14:paraId="72A64D9F" w14:textId="77777777" w:rsidR="00D83F57" w:rsidRPr="007975CD"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sz w:val="24"/>
                <w:lang w:eastAsia="zh-CN"/>
              </w:rPr>
            </w:pPr>
          </w:p>
        </w:tc>
      </w:tr>
      <w:tr w:rsidR="00D83F57" w:rsidRPr="007975CD" w14:paraId="320DA0ED" w14:textId="77777777" w:rsidTr="00D83F57">
        <w:trPr>
          <w:cantSplit/>
          <w:trHeight w:val="530"/>
          <w:jc w:val="center"/>
        </w:trPr>
        <w:tc>
          <w:tcPr>
            <w:tcW w:w="1795" w:type="dxa"/>
            <w:vMerge/>
          </w:tcPr>
          <w:p w14:paraId="2E444669" w14:textId="77777777" w:rsidR="00D83F57" w:rsidRPr="007975CD"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sz w:val="24"/>
                <w:lang w:eastAsia="zh-CN"/>
              </w:rPr>
            </w:pPr>
          </w:p>
        </w:tc>
        <w:tc>
          <w:tcPr>
            <w:tcW w:w="1350" w:type="dxa"/>
            <w:vMerge/>
          </w:tcPr>
          <w:p w14:paraId="0C4DFE98" w14:textId="77777777" w:rsidR="00D83F57" w:rsidRPr="007975CD"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sz w:val="24"/>
                <w:lang w:eastAsia="zh-CN"/>
              </w:rPr>
            </w:pPr>
          </w:p>
        </w:tc>
        <w:tc>
          <w:tcPr>
            <w:tcW w:w="3685" w:type="dxa"/>
          </w:tcPr>
          <w:p w14:paraId="272CB588"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bCs/>
                <w:szCs w:val="20"/>
                <w:lang w:eastAsia="zh-CN"/>
              </w:rPr>
            </w:pPr>
            <w:r w:rsidRPr="00E17599">
              <w:rPr>
                <w:rFonts w:ascii="SimSun" w:hint="eastAsia"/>
                <w:bCs/>
                <w:kern w:val="22"/>
                <w:szCs w:val="20"/>
                <w:lang w:val="zh-CN" w:eastAsia="zh-CN"/>
              </w:rPr>
              <w:t>可持续渔捞和红树林复原</w:t>
            </w:r>
          </w:p>
        </w:tc>
        <w:tc>
          <w:tcPr>
            <w:tcW w:w="2525" w:type="dxa"/>
            <w:vMerge/>
          </w:tcPr>
          <w:p w14:paraId="793CF19A" w14:textId="77777777" w:rsidR="00D83F57" w:rsidRPr="007975CD"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sz w:val="24"/>
                <w:lang w:eastAsia="zh-CN"/>
              </w:rPr>
            </w:pPr>
          </w:p>
        </w:tc>
      </w:tr>
      <w:tr w:rsidR="00D83F57" w:rsidRPr="007975CD" w14:paraId="0AF34478" w14:textId="77777777" w:rsidTr="00D83F57">
        <w:trPr>
          <w:cantSplit/>
          <w:jc w:val="center"/>
        </w:trPr>
        <w:tc>
          <w:tcPr>
            <w:tcW w:w="1795" w:type="dxa"/>
            <w:vMerge/>
          </w:tcPr>
          <w:p w14:paraId="4FE360DD" w14:textId="77777777" w:rsidR="00D83F57" w:rsidRPr="007975CD"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sz w:val="24"/>
                <w:lang w:eastAsia="zh-CN"/>
              </w:rPr>
            </w:pPr>
          </w:p>
        </w:tc>
        <w:tc>
          <w:tcPr>
            <w:tcW w:w="1350" w:type="dxa"/>
            <w:vMerge/>
          </w:tcPr>
          <w:p w14:paraId="6107E409" w14:textId="77777777" w:rsidR="00D83F57" w:rsidRPr="007975CD"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sz w:val="24"/>
                <w:lang w:eastAsia="zh-CN"/>
              </w:rPr>
            </w:pPr>
          </w:p>
        </w:tc>
        <w:tc>
          <w:tcPr>
            <w:tcW w:w="3685" w:type="dxa"/>
          </w:tcPr>
          <w:p w14:paraId="06C420BD" w14:textId="77777777" w:rsidR="00D83F57" w:rsidRPr="00E17599" w:rsidRDefault="00D83F57" w:rsidP="00E17599">
            <w:pPr>
              <w:suppressLineNumbers/>
              <w:suppressAutoHyphens/>
              <w:kinsoku w:val="0"/>
              <w:overflowPunct w:val="0"/>
              <w:autoSpaceDE w:val="0"/>
              <w:autoSpaceDN w:val="0"/>
              <w:adjustRightInd w:val="0"/>
              <w:snapToGrid w:val="0"/>
              <w:spacing w:after="0" w:line="240" w:lineRule="auto"/>
              <w:rPr>
                <w:rFonts w:ascii="Univers" w:hAnsi="Univers"/>
                <w:bCs/>
                <w:szCs w:val="20"/>
                <w:lang w:eastAsia="zh-CN"/>
              </w:rPr>
            </w:pPr>
            <w:r w:rsidRPr="00E17599">
              <w:rPr>
                <w:rFonts w:ascii="SimSun" w:hint="eastAsia"/>
                <w:bCs/>
                <w:kern w:val="22"/>
                <w:szCs w:val="20"/>
                <w:lang w:val="zh-CN" w:eastAsia="zh-CN"/>
              </w:rPr>
              <w:t>珊瑚礁的复原</w:t>
            </w:r>
          </w:p>
        </w:tc>
        <w:tc>
          <w:tcPr>
            <w:tcW w:w="2525" w:type="dxa"/>
            <w:vMerge/>
          </w:tcPr>
          <w:p w14:paraId="2D28A29E" w14:textId="77777777" w:rsidR="00D83F57" w:rsidRPr="007975CD" w:rsidRDefault="00D83F57" w:rsidP="00E17599">
            <w:pPr>
              <w:suppressLineNumbers/>
              <w:suppressAutoHyphens/>
              <w:kinsoku w:val="0"/>
              <w:overflowPunct w:val="0"/>
              <w:autoSpaceDE w:val="0"/>
              <w:autoSpaceDN w:val="0"/>
              <w:adjustRightInd w:val="0"/>
              <w:snapToGrid w:val="0"/>
              <w:spacing w:after="0" w:line="240" w:lineRule="auto"/>
              <w:rPr>
                <w:rFonts w:ascii="Univers" w:eastAsia="Univers" w:hAnsi="Univers"/>
                <w:bCs/>
                <w:kern w:val="22"/>
                <w:sz w:val="24"/>
                <w:lang w:eastAsia="zh-CN"/>
              </w:rPr>
            </w:pPr>
          </w:p>
        </w:tc>
      </w:tr>
    </w:tbl>
    <w:p w14:paraId="3196647F" w14:textId="660920D5" w:rsidR="00D83F57" w:rsidRPr="007975CD" w:rsidRDefault="00D83F57" w:rsidP="00A24F6B">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Univers" w:hAnsi="Univers"/>
          <w:kern w:val="22"/>
          <w:sz w:val="24"/>
          <w:lang w:eastAsia="zh-CN"/>
        </w:rPr>
      </w:pPr>
      <w:r w:rsidRPr="007975CD">
        <w:rPr>
          <w:rFonts w:ascii="SimSun" w:hint="eastAsia"/>
          <w:kern w:val="22"/>
          <w:sz w:val="24"/>
          <w:lang w:val="zh-CN" w:eastAsia="zh-CN"/>
        </w:rPr>
        <w:t>适应气候变化和减少灾害风险</w:t>
      </w:r>
      <w:r w:rsidR="00D02996">
        <w:rPr>
          <w:rFonts w:ascii="SimSun" w:hint="eastAsia"/>
          <w:kern w:val="22"/>
          <w:sz w:val="24"/>
          <w:lang w:val="zh-CN" w:eastAsia="zh-CN"/>
        </w:rPr>
        <w:t>办法具有</w:t>
      </w:r>
      <w:r w:rsidRPr="007975CD">
        <w:rPr>
          <w:rFonts w:ascii="SimSun" w:hint="eastAsia"/>
          <w:kern w:val="22"/>
          <w:sz w:val="24"/>
          <w:lang w:val="zh-CN" w:eastAsia="zh-CN"/>
        </w:rPr>
        <w:t>以下特性</w:t>
      </w:r>
      <w:r w:rsidRPr="007975CD">
        <w:rPr>
          <w:rFonts w:ascii="SimSun" w:hint="eastAsia"/>
          <w:kern w:val="22"/>
          <w:sz w:val="24"/>
          <w:lang w:val="en-US" w:eastAsia="zh-CN"/>
        </w:rPr>
        <w:t>：</w:t>
      </w:r>
    </w:p>
    <w:p w14:paraId="719A18C0" w14:textId="071496E3" w:rsidR="00D83F57" w:rsidRPr="00D02996" w:rsidRDefault="00D02996" w:rsidP="0087652A">
      <w:pPr>
        <w:numPr>
          <w:ilvl w:val="0"/>
          <w:numId w:val="12"/>
        </w:numPr>
        <w:suppressLineNumbers/>
        <w:suppressAutoHyphens/>
        <w:kinsoku w:val="0"/>
        <w:overflowPunct w:val="0"/>
        <w:autoSpaceDE w:val="0"/>
        <w:autoSpaceDN w:val="0"/>
        <w:adjustRightInd w:val="0"/>
        <w:snapToGrid w:val="0"/>
        <w:spacing w:before="60" w:after="60" w:line="240" w:lineRule="auto"/>
        <w:ind w:left="0" w:firstLine="720"/>
        <w:jc w:val="both"/>
        <w:rPr>
          <w:rFonts w:ascii="Univers" w:hAnsi="Univers"/>
          <w:bCs/>
          <w:kern w:val="22"/>
          <w:sz w:val="24"/>
          <w:lang w:eastAsia="zh-CN"/>
        </w:rPr>
      </w:pPr>
      <w:r w:rsidRPr="00D02996">
        <w:rPr>
          <w:rFonts w:ascii="SimSun" w:hint="eastAsia"/>
          <w:bCs/>
          <w:kern w:val="22"/>
          <w:sz w:val="24"/>
          <w:lang w:eastAsia="zh-CN"/>
        </w:rPr>
        <w:t>增强</w:t>
      </w:r>
      <w:r w:rsidRPr="00D02996">
        <w:rPr>
          <w:rFonts w:ascii="SimSun" w:hint="eastAsia"/>
          <w:bCs/>
          <w:kern w:val="22"/>
          <w:sz w:val="24"/>
          <w:lang w:val="zh-CN" w:eastAsia="zh-CN"/>
        </w:rPr>
        <w:t>对于</w:t>
      </w:r>
      <w:r w:rsidRPr="00D02996">
        <w:rPr>
          <w:rFonts w:ascii="SimSun"/>
          <w:bCs/>
          <w:kern w:val="22"/>
          <w:sz w:val="24"/>
          <w:lang w:val="zh-CN" w:eastAsia="zh-CN"/>
        </w:rPr>
        <w:t>与</w:t>
      </w:r>
      <w:r w:rsidR="00D83F57" w:rsidRPr="00D02996">
        <w:rPr>
          <w:rFonts w:ascii="SimSun" w:hint="eastAsia"/>
          <w:bCs/>
          <w:kern w:val="22"/>
          <w:sz w:val="24"/>
          <w:lang w:val="zh-CN" w:eastAsia="zh-CN"/>
        </w:rPr>
        <w:t>气候变化影响</w:t>
      </w:r>
      <w:r w:rsidRPr="00D02996">
        <w:rPr>
          <w:rFonts w:ascii="SimSun" w:hint="eastAsia"/>
          <w:bCs/>
          <w:kern w:val="22"/>
          <w:sz w:val="24"/>
          <w:lang w:val="zh-CN" w:eastAsia="zh-CN"/>
        </w:rPr>
        <w:t>相关</w:t>
      </w:r>
      <w:r w:rsidRPr="00D02996">
        <w:rPr>
          <w:rFonts w:ascii="SimSun"/>
          <w:bCs/>
          <w:kern w:val="22"/>
          <w:sz w:val="24"/>
          <w:lang w:val="zh-CN" w:eastAsia="zh-CN"/>
        </w:rPr>
        <w:t>的复原力和适应能力</w:t>
      </w:r>
      <w:r w:rsidRPr="00D02996">
        <w:rPr>
          <w:rFonts w:ascii="SimSun" w:hint="eastAsia"/>
          <w:bCs/>
          <w:kern w:val="22"/>
          <w:sz w:val="24"/>
          <w:lang w:val="zh-CN" w:eastAsia="zh-CN"/>
        </w:rPr>
        <w:t>和</w:t>
      </w:r>
      <w:r w:rsidRPr="00D02996">
        <w:rPr>
          <w:rFonts w:ascii="SimSun"/>
          <w:bCs/>
          <w:kern w:val="22"/>
          <w:sz w:val="24"/>
          <w:lang w:val="zh-CN" w:eastAsia="zh-CN"/>
        </w:rPr>
        <w:t>降低</w:t>
      </w:r>
      <w:r w:rsidRPr="00D02996">
        <w:rPr>
          <w:rFonts w:ascii="SimSun" w:hint="eastAsia"/>
          <w:bCs/>
          <w:kern w:val="22"/>
          <w:sz w:val="24"/>
          <w:lang w:val="zh-CN" w:eastAsia="zh-CN"/>
        </w:rPr>
        <w:t>对</w:t>
      </w:r>
      <w:r w:rsidRPr="00D02996">
        <w:rPr>
          <w:rFonts w:ascii="SimSun"/>
          <w:bCs/>
          <w:kern w:val="22"/>
          <w:sz w:val="24"/>
          <w:lang w:val="zh-CN" w:eastAsia="zh-CN"/>
        </w:rPr>
        <w:t>其的</w:t>
      </w:r>
      <w:r w:rsidR="00D83F57" w:rsidRPr="00D02996">
        <w:rPr>
          <w:rFonts w:ascii="SimSun" w:hint="eastAsia"/>
          <w:bCs/>
          <w:kern w:val="22"/>
          <w:sz w:val="24"/>
          <w:lang w:val="zh-CN" w:eastAsia="zh-CN"/>
        </w:rPr>
        <w:t>社会和环境脆弱性</w:t>
      </w:r>
      <w:r w:rsidRPr="00D02996">
        <w:rPr>
          <w:rFonts w:ascii="SimSun" w:hint="eastAsia"/>
          <w:bCs/>
          <w:kern w:val="22"/>
          <w:sz w:val="24"/>
          <w:lang w:eastAsia="zh-CN"/>
        </w:rPr>
        <w:t>，</w:t>
      </w:r>
      <w:r w:rsidRPr="00D02996">
        <w:rPr>
          <w:rFonts w:ascii="SimSun" w:hint="eastAsia"/>
          <w:bCs/>
          <w:kern w:val="22"/>
          <w:sz w:val="24"/>
          <w:lang w:val="zh-CN" w:eastAsia="zh-CN"/>
        </w:rPr>
        <w:t>促进逐步和变革性的适应和减少灾害风险；</w:t>
      </w:r>
    </w:p>
    <w:p w14:paraId="3FB47BEE" w14:textId="77777777" w:rsidR="00D83F57" w:rsidRPr="007975CD" w:rsidRDefault="00D83F57" w:rsidP="0087652A">
      <w:pPr>
        <w:numPr>
          <w:ilvl w:val="0"/>
          <w:numId w:val="12"/>
        </w:numPr>
        <w:suppressLineNumbers/>
        <w:suppressAutoHyphens/>
        <w:kinsoku w:val="0"/>
        <w:overflowPunct w:val="0"/>
        <w:autoSpaceDE w:val="0"/>
        <w:autoSpaceDN w:val="0"/>
        <w:adjustRightInd w:val="0"/>
        <w:snapToGrid w:val="0"/>
        <w:spacing w:before="60" w:after="60" w:line="240" w:lineRule="auto"/>
        <w:ind w:left="0" w:firstLine="720"/>
        <w:jc w:val="both"/>
        <w:rPr>
          <w:rFonts w:ascii="Univers" w:hAnsi="Univers"/>
          <w:bCs/>
          <w:kern w:val="22"/>
          <w:sz w:val="24"/>
          <w:lang w:eastAsia="zh-CN"/>
        </w:rPr>
      </w:pPr>
      <w:r w:rsidRPr="007975CD">
        <w:rPr>
          <w:rFonts w:ascii="SimSun" w:hint="eastAsia"/>
          <w:bCs/>
          <w:kern w:val="22"/>
          <w:sz w:val="24"/>
          <w:lang w:val="zh-CN" w:eastAsia="zh-CN"/>
        </w:rPr>
        <w:t>利用公平、透明和参与性的办法推动可持续和有复原力的发展</w:t>
      </w:r>
      <w:r w:rsidRPr="007975CD">
        <w:rPr>
          <w:rFonts w:ascii="SimSun" w:hint="eastAsia"/>
          <w:bCs/>
          <w:kern w:val="22"/>
          <w:sz w:val="24"/>
          <w:lang w:eastAsia="zh-CN"/>
        </w:rPr>
        <w:t>，</w:t>
      </w:r>
      <w:r w:rsidRPr="007975CD">
        <w:rPr>
          <w:rFonts w:ascii="SimSun" w:hint="eastAsia"/>
          <w:bCs/>
          <w:kern w:val="22"/>
          <w:sz w:val="24"/>
          <w:lang w:val="zh-CN" w:eastAsia="zh-CN"/>
        </w:rPr>
        <w:t>以便产生社会惠益</w:t>
      </w:r>
      <w:r w:rsidRPr="007975CD">
        <w:rPr>
          <w:rFonts w:ascii="SimSun" w:hint="eastAsia"/>
          <w:bCs/>
          <w:kern w:val="22"/>
          <w:sz w:val="24"/>
          <w:lang w:eastAsia="zh-CN"/>
        </w:rPr>
        <w:t>；</w:t>
      </w:r>
    </w:p>
    <w:p w14:paraId="0A032ECF" w14:textId="7FAD95AD" w:rsidR="00D83F57" w:rsidRPr="007975CD" w:rsidRDefault="00D83F57" w:rsidP="0087652A">
      <w:pPr>
        <w:numPr>
          <w:ilvl w:val="0"/>
          <w:numId w:val="12"/>
        </w:numPr>
        <w:suppressLineNumbers/>
        <w:suppressAutoHyphens/>
        <w:kinsoku w:val="0"/>
        <w:overflowPunct w:val="0"/>
        <w:autoSpaceDE w:val="0"/>
        <w:autoSpaceDN w:val="0"/>
        <w:adjustRightInd w:val="0"/>
        <w:snapToGrid w:val="0"/>
        <w:spacing w:before="60" w:after="60" w:line="240" w:lineRule="auto"/>
        <w:ind w:left="0" w:firstLine="720"/>
        <w:jc w:val="both"/>
        <w:rPr>
          <w:rFonts w:ascii="Univers" w:hAnsi="Univers"/>
          <w:bCs/>
          <w:kern w:val="22"/>
          <w:sz w:val="24"/>
          <w:lang w:eastAsia="zh-CN"/>
        </w:rPr>
      </w:pPr>
      <w:r w:rsidRPr="007975CD">
        <w:rPr>
          <w:rFonts w:ascii="SimSun" w:hint="eastAsia"/>
          <w:bCs/>
          <w:kern w:val="22"/>
          <w:sz w:val="24"/>
          <w:lang w:val="zh-CN" w:eastAsia="zh-CN"/>
        </w:rPr>
        <w:t>通过可持续管理、养护和恢复生态系统的办法利用生物多样性和生态系统</w:t>
      </w:r>
      <w:r w:rsidR="00C7522A">
        <w:rPr>
          <w:rFonts w:ascii="SimSun" w:hint="eastAsia"/>
          <w:bCs/>
          <w:kern w:val="22"/>
          <w:sz w:val="24"/>
          <w:lang w:val="zh-CN" w:eastAsia="zh-CN"/>
        </w:rPr>
        <w:t>功能</w:t>
      </w:r>
      <w:r w:rsidR="00C7522A">
        <w:rPr>
          <w:rFonts w:ascii="SimSun"/>
          <w:bCs/>
          <w:kern w:val="22"/>
          <w:sz w:val="24"/>
          <w:lang w:val="zh-CN" w:eastAsia="zh-CN"/>
        </w:rPr>
        <w:t>和服务</w:t>
      </w:r>
      <w:r w:rsidRPr="007975CD">
        <w:rPr>
          <w:rFonts w:ascii="SimSun" w:hint="eastAsia"/>
          <w:bCs/>
          <w:kern w:val="22"/>
          <w:sz w:val="24"/>
          <w:lang w:eastAsia="zh-CN"/>
        </w:rPr>
        <w:t>；</w:t>
      </w:r>
    </w:p>
    <w:p w14:paraId="37276A68" w14:textId="77777777" w:rsidR="00D83F57" w:rsidRPr="007975CD" w:rsidRDefault="00D83F57" w:rsidP="0087652A">
      <w:pPr>
        <w:numPr>
          <w:ilvl w:val="0"/>
          <w:numId w:val="12"/>
        </w:numPr>
        <w:suppressLineNumbers/>
        <w:suppressAutoHyphens/>
        <w:kinsoku w:val="0"/>
        <w:overflowPunct w:val="0"/>
        <w:autoSpaceDE w:val="0"/>
        <w:autoSpaceDN w:val="0"/>
        <w:adjustRightInd w:val="0"/>
        <w:snapToGrid w:val="0"/>
        <w:spacing w:before="60" w:after="60" w:line="240" w:lineRule="auto"/>
        <w:ind w:left="0" w:firstLine="720"/>
        <w:jc w:val="both"/>
        <w:rPr>
          <w:rFonts w:ascii="Univers" w:hAnsi="Univers"/>
          <w:bCs/>
          <w:kern w:val="22"/>
          <w:sz w:val="24"/>
          <w:lang w:eastAsia="zh-CN"/>
        </w:rPr>
      </w:pPr>
      <w:r w:rsidRPr="007975CD">
        <w:rPr>
          <w:rFonts w:ascii="SimSun" w:hint="eastAsia"/>
          <w:bCs/>
          <w:kern w:val="22"/>
          <w:sz w:val="24"/>
          <w:lang w:val="zh-CN" w:eastAsia="zh-CN"/>
        </w:rPr>
        <w:t>成为促进适应和减少风险的总体战略的一部分</w:t>
      </w:r>
      <w:r w:rsidRPr="007975CD">
        <w:rPr>
          <w:rFonts w:ascii="SimSun" w:hint="eastAsia"/>
          <w:bCs/>
          <w:kern w:val="22"/>
          <w:sz w:val="24"/>
          <w:lang w:eastAsia="zh-CN"/>
        </w:rPr>
        <w:t>，</w:t>
      </w:r>
      <w:r w:rsidRPr="007975CD">
        <w:rPr>
          <w:rFonts w:ascii="SimSun" w:hint="eastAsia"/>
          <w:bCs/>
          <w:kern w:val="22"/>
          <w:sz w:val="24"/>
          <w:lang w:val="zh-CN" w:eastAsia="zh-CN"/>
        </w:rPr>
        <w:t>它受到各个层级的政策的支持并在加强能力时</w:t>
      </w:r>
      <w:r w:rsidRPr="007975CD">
        <w:rPr>
          <w:rFonts w:ascii="SimSun" w:hint="eastAsia"/>
          <w:bCs/>
          <w:kern w:val="22"/>
          <w:sz w:val="24"/>
          <w:lang w:eastAsia="zh-CN"/>
        </w:rPr>
        <w:t>，</w:t>
      </w:r>
      <w:r w:rsidRPr="007975CD">
        <w:rPr>
          <w:rFonts w:ascii="SimSun" w:hint="eastAsia"/>
          <w:bCs/>
          <w:kern w:val="22"/>
          <w:sz w:val="24"/>
          <w:lang w:val="zh-CN" w:eastAsia="zh-CN"/>
        </w:rPr>
        <w:t>鼓励推动公平治理。</w:t>
      </w:r>
    </w:p>
    <w:p w14:paraId="7E29DBE3" w14:textId="77777777" w:rsidR="00D83F57" w:rsidRPr="007975CD" w:rsidRDefault="00D83F57" w:rsidP="0087652A">
      <w:pPr>
        <w:pStyle w:val="ListParagraph"/>
        <w:keepNext/>
        <w:numPr>
          <w:ilvl w:val="0"/>
          <w:numId w:val="10"/>
        </w:numPr>
        <w:suppressLineNumbers/>
        <w:suppressAutoHyphens/>
        <w:kinsoku w:val="0"/>
        <w:overflowPunct w:val="0"/>
        <w:autoSpaceDE w:val="0"/>
        <w:autoSpaceDN w:val="0"/>
        <w:adjustRightInd w:val="0"/>
        <w:snapToGrid w:val="0"/>
        <w:spacing w:before="120" w:after="120"/>
        <w:contextualSpacing w:val="0"/>
        <w:jc w:val="left"/>
        <w:outlineLvl w:val="0"/>
        <w:rPr>
          <w:rFonts w:ascii="Univers" w:hAnsi="Univers"/>
          <w:b/>
          <w:kern w:val="22"/>
          <w:sz w:val="24"/>
        </w:rPr>
      </w:pPr>
      <w:proofErr w:type="spellStart"/>
      <w:r w:rsidRPr="007975CD">
        <w:rPr>
          <w:rFonts w:ascii="SimSun" w:hint="eastAsia"/>
          <w:b/>
          <w:kern w:val="22"/>
          <w:sz w:val="24"/>
          <w:lang w:val="zh-CN"/>
        </w:rPr>
        <w:t>原则和保障措施</w:t>
      </w:r>
      <w:proofErr w:type="spellEnd"/>
    </w:p>
    <w:p w14:paraId="26E597F1" w14:textId="297892C9" w:rsidR="00D83F57" w:rsidRPr="007975CD" w:rsidRDefault="00D83F57" w:rsidP="00A24F6B">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Univers" w:hAnsi="Univers"/>
          <w:sz w:val="24"/>
          <w:lang w:eastAsia="zh-CN"/>
        </w:rPr>
      </w:pPr>
      <w:r w:rsidRPr="007975CD">
        <w:rPr>
          <w:rFonts w:ascii="SimSun" w:hint="eastAsia"/>
          <w:kern w:val="22"/>
          <w:sz w:val="24"/>
          <w:lang w:val="zh-CN" w:eastAsia="zh-CN"/>
        </w:rPr>
        <w:t>自愿准则的基础是通过审查基于生态系统的适应和减少灾害风险的现有文献得出的原则和保障措施</w:t>
      </w:r>
      <w:r w:rsidR="00E17599">
        <w:rPr>
          <w:rFonts w:ascii="SimSun" w:hint="eastAsia"/>
          <w:kern w:val="22"/>
          <w:sz w:val="24"/>
          <w:lang w:val="zh-CN" w:eastAsia="zh-CN"/>
        </w:rPr>
        <w:t>，</w:t>
      </w:r>
      <w:r w:rsidRPr="00E17599">
        <w:rPr>
          <w:rStyle w:val="FootnoteReference"/>
          <w:kern w:val="22"/>
          <w:sz w:val="24"/>
          <w:lang w:val="zh-CN"/>
        </w:rPr>
        <w:footnoteReference w:id="12"/>
      </w:r>
      <w:r w:rsidR="00E17599">
        <w:rPr>
          <w:rFonts w:ascii="SimSun" w:hint="eastAsia"/>
          <w:kern w:val="22"/>
          <w:sz w:val="24"/>
          <w:lang w:val="zh-CN" w:eastAsia="zh-CN"/>
        </w:rPr>
        <w:t xml:space="preserve"> </w:t>
      </w:r>
      <w:r w:rsidRPr="007975CD">
        <w:rPr>
          <w:rFonts w:ascii="SimSun" w:hint="eastAsia"/>
          <w:kern w:val="22"/>
          <w:sz w:val="24"/>
          <w:lang w:val="zh-CN" w:eastAsia="zh-CN"/>
        </w:rPr>
        <w:t>并且补充根据《公约》或其他机构通过的其他原则和准则</w:t>
      </w:r>
      <w:r w:rsidR="00E17599">
        <w:rPr>
          <w:rFonts w:ascii="SimSun" w:hint="eastAsia"/>
          <w:kern w:val="22"/>
          <w:sz w:val="24"/>
          <w:lang w:val="zh-CN" w:eastAsia="zh-CN"/>
        </w:rPr>
        <w:t>。</w:t>
      </w:r>
      <w:r w:rsidRPr="00E17599">
        <w:rPr>
          <w:kern w:val="22"/>
          <w:sz w:val="24"/>
          <w:vertAlign w:val="superscript"/>
          <w:lang w:val="zh-CN"/>
        </w:rPr>
        <w:footnoteReference w:id="13"/>
      </w:r>
      <w:r w:rsidR="00E17599">
        <w:rPr>
          <w:rFonts w:ascii="SimSun" w:hint="eastAsia"/>
          <w:kern w:val="22"/>
          <w:sz w:val="24"/>
          <w:lang w:val="zh-CN" w:eastAsia="zh-CN"/>
        </w:rPr>
        <w:t xml:space="preserve"> </w:t>
      </w:r>
      <w:r w:rsidRPr="007975CD">
        <w:rPr>
          <w:rFonts w:ascii="SimSun" w:hint="eastAsia"/>
          <w:kern w:val="22"/>
          <w:sz w:val="24"/>
          <w:lang w:val="zh-CN" w:eastAsia="zh-CN"/>
        </w:rPr>
        <w:t>保障</w:t>
      </w:r>
      <w:r w:rsidRPr="007975CD">
        <w:rPr>
          <w:rFonts w:ascii="SimSun" w:hint="eastAsia"/>
          <w:kern w:val="22"/>
          <w:sz w:val="24"/>
          <w:lang w:val="zh-CN" w:eastAsia="zh-CN"/>
        </w:rPr>
        <w:lastRenderedPageBreak/>
        <w:t>措施是避免基于生态系统的适应（</w:t>
      </w:r>
      <w:r w:rsidRPr="007975CD">
        <w:rPr>
          <w:kern w:val="22"/>
          <w:sz w:val="24"/>
          <w:lang w:val="zh-CN" w:eastAsia="zh-CN"/>
        </w:rPr>
        <w:t>EbA</w:t>
      </w:r>
      <w:r w:rsidRPr="007975CD">
        <w:rPr>
          <w:rFonts w:ascii="SimSun" w:hint="eastAsia"/>
          <w:kern w:val="22"/>
          <w:sz w:val="24"/>
          <w:lang w:val="zh-CN" w:eastAsia="zh-CN"/>
        </w:rPr>
        <w:t>）和减少灾害风险（</w:t>
      </w:r>
      <w:r w:rsidRPr="007975CD">
        <w:rPr>
          <w:kern w:val="22"/>
          <w:sz w:val="24"/>
          <w:lang w:val="zh-CN" w:eastAsia="zh-CN"/>
        </w:rPr>
        <w:t>Eco-DRR</w:t>
      </w:r>
      <w:r w:rsidRPr="007975CD">
        <w:rPr>
          <w:rFonts w:ascii="SimSun" w:hint="eastAsia"/>
          <w:kern w:val="22"/>
          <w:sz w:val="24"/>
          <w:lang w:val="zh-CN" w:eastAsia="zh-CN"/>
        </w:rPr>
        <w:t>）对人们、生态系统和生物多样性造成意外后果所采取的社会和环境措施；它们也在规划和实施的所有阶段促进透明度和实现惠益。</w:t>
      </w:r>
    </w:p>
    <w:p w14:paraId="5102B16C" w14:textId="77777777" w:rsidR="00D83F57" w:rsidRPr="007975CD" w:rsidRDefault="00D83F57" w:rsidP="0087652A">
      <w:pPr>
        <w:pStyle w:val="ListParagraph"/>
        <w:keepNext/>
        <w:numPr>
          <w:ilvl w:val="1"/>
          <w:numId w:val="10"/>
        </w:numPr>
        <w:suppressLineNumbers/>
        <w:suppressAutoHyphens/>
        <w:kinsoku w:val="0"/>
        <w:overflowPunct w:val="0"/>
        <w:autoSpaceDE w:val="0"/>
        <w:autoSpaceDN w:val="0"/>
        <w:adjustRightInd w:val="0"/>
        <w:snapToGrid w:val="0"/>
        <w:spacing w:before="120" w:after="120"/>
        <w:ind w:left="922"/>
        <w:contextualSpacing w:val="0"/>
        <w:jc w:val="left"/>
        <w:outlineLvl w:val="0"/>
        <w:rPr>
          <w:rFonts w:ascii="Univers" w:hAnsi="Univers"/>
          <w:b/>
          <w:kern w:val="22"/>
          <w:sz w:val="24"/>
          <w:lang w:eastAsia="zh-CN"/>
        </w:rPr>
      </w:pPr>
      <w:r w:rsidRPr="007975CD">
        <w:rPr>
          <w:rFonts w:ascii="SimSun" w:hint="eastAsia"/>
          <w:b/>
          <w:kern w:val="22"/>
          <w:sz w:val="24"/>
          <w:lang w:val="zh-CN" w:eastAsia="zh-CN"/>
        </w:rPr>
        <w:t>原则</w:t>
      </w:r>
    </w:p>
    <w:p w14:paraId="6F5D50E7" w14:textId="3B601094" w:rsidR="00D83F57" w:rsidRPr="007975CD" w:rsidRDefault="00D83F57" w:rsidP="00A24F6B">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Univers" w:hAnsi="Univers"/>
          <w:sz w:val="24"/>
          <w:lang w:eastAsia="zh-CN"/>
        </w:rPr>
      </w:pPr>
      <w:r w:rsidRPr="007975CD">
        <w:rPr>
          <w:rFonts w:ascii="SimSun" w:hint="eastAsia"/>
          <w:kern w:val="22"/>
          <w:sz w:val="24"/>
          <w:lang w:val="zh-CN" w:eastAsia="zh-CN"/>
        </w:rPr>
        <w:t>原则</w:t>
      </w:r>
      <w:r w:rsidR="0025580F">
        <w:rPr>
          <w:rFonts w:ascii="SimSun" w:hint="eastAsia"/>
          <w:kern w:val="22"/>
          <w:sz w:val="24"/>
          <w:lang w:val="zh-CN" w:eastAsia="zh-CN"/>
        </w:rPr>
        <w:t>纳入</w:t>
      </w:r>
      <w:r w:rsidR="0025580F">
        <w:rPr>
          <w:rFonts w:ascii="SimSun"/>
          <w:kern w:val="22"/>
          <w:sz w:val="24"/>
          <w:lang w:val="zh-CN" w:eastAsia="zh-CN"/>
        </w:rPr>
        <w:t>了</w:t>
      </w:r>
      <w:r w:rsidRPr="007975CD">
        <w:rPr>
          <w:rFonts w:ascii="SimSun" w:hint="eastAsia"/>
          <w:kern w:val="22"/>
          <w:sz w:val="24"/>
          <w:lang w:val="zh-CN" w:eastAsia="zh-CN"/>
        </w:rPr>
        <w:t>基于生态系统适应的要素和减少灾害风险的做法</w:t>
      </w:r>
      <w:r w:rsidR="00A24F6B">
        <w:rPr>
          <w:rFonts w:ascii="SimSun" w:hint="eastAsia"/>
          <w:kern w:val="22"/>
          <w:sz w:val="24"/>
          <w:lang w:val="zh-CN" w:eastAsia="zh-CN"/>
        </w:rPr>
        <w:t>，</w:t>
      </w:r>
      <w:r w:rsidRPr="007975CD">
        <w:rPr>
          <w:rFonts w:ascii="SimSun" w:hint="eastAsia"/>
          <w:kern w:val="22"/>
          <w:sz w:val="24"/>
          <w:lang w:val="zh-CN" w:eastAsia="zh-CN"/>
        </w:rPr>
        <w:t>并作为指导规划和实施的高级别标准。这些原则环绕于以下主题：建立复原能力和</w:t>
      </w:r>
      <w:r w:rsidR="00E17599">
        <w:rPr>
          <w:rFonts w:ascii="SimSun" w:hint="eastAsia"/>
          <w:kern w:val="22"/>
          <w:sz w:val="24"/>
          <w:lang w:val="zh-CN" w:eastAsia="zh-CN"/>
        </w:rPr>
        <w:t>增进适应能力、包容性及公平性、考虑多重规模和提高效用及效率。第</w:t>
      </w:r>
      <w:r w:rsidR="00E17599" w:rsidRPr="00E17599">
        <w:rPr>
          <w:rFonts w:hint="eastAsia"/>
          <w:kern w:val="22"/>
          <w:sz w:val="24"/>
          <w:lang w:val="zh-CN" w:eastAsia="zh-CN"/>
        </w:rPr>
        <w:t>3</w:t>
      </w:r>
      <w:r w:rsidRPr="007975CD">
        <w:rPr>
          <w:rFonts w:ascii="SimSun" w:hint="eastAsia"/>
          <w:kern w:val="22"/>
          <w:sz w:val="24"/>
          <w:lang w:val="zh-CN" w:eastAsia="zh-CN"/>
        </w:rPr>
        <w:t>节载列的这项准则提供了依照这些原则和保障措施落实有关实施</w:t>
      </w:r>
      <w:r w:rsidR="00D77F8C">
        <w:rPr>
          <w:rFonts w:ascii="SimSun" w:hint="eastAsia"/>
          <w:kern w:val="22"/>
          <w:sz w:val="24"/>
          <w:lang w:val="zh-CN" w:eastAsia="zh-CN"/>
        </w:rPr>
        <w:t>基于生态系统的适应</w:t>
      </w:r>
      <w:r w:rsidRPr="007975CD">
        <w:rPr>
          <w:rFonts w:ascii="SimSun" w:hint="eastAsia"/>
          <w:kern w:val="22"/>
          <w:sz w:val="24"/>
          <w:lang w:val="zh-CN" w:eastAsia="zh-CN"/>
        </w:rPr>
        <w:t>气候变化和减少灾害风险所采取的行动的建议步骤、方法和相关工具。</w:t>
      </w:r>
    </w:p>
    <w:tbl>
      <w:tblPr>
        <w:tblW w:w="9401"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41"/>
        <w:gridCol w:w="8860"/>
      </w:tblGrid>
      <w:tr w:rsidR="00D83F57" w:rsidRPr="00905DAA" w14:paraId="0CDB9E6A" w14:textId="77777777" w:rsidTr="002916BC">
        <w:trPr>
          <w:jc w:val="center"/>
        </w:trPr>
        <w:tc>
          <w:tcPr>
            <w:tcW w:w="9401" w:type="dxa"/>
            <w:gridSpan w:val="2"/>
            <w:tcBorders>
              <w:top w:val="single" w:sz="4" w:space="0" w:color="auto"/>
              <w:bottom w:val="nil"/>
            </w:tcBorders>
          </w:tcPr>
          <w:p w14:paraId="69F5917F" w14:textId="77777777" w:rsidR="00D83F57" w:rsidRPr="00A24F6B" w:rsidRDefault="00D83F57" w:rsidP="00D83F57">
            <w:pPr>
              <w:suppressLineNumbers/>
              <w:suppressAutoHyphens/>
              <w:kinsoku w:val="0"/>
              <w:overflowPunct w:val="0"/>
              <w:autoSpaceDE w:val="0"/>
              <w:autoSpaceDN w:val="0"/>
              <w:adjustRightInd w:val="0"/>
              <w:snapToGrid w:val="0"/>
              <w:rPr>
                <w:b/>
                <w:bCs/>
                <w:szCs w:val="20"/>
                <w:lang w:eastAsia="zh-CN"/>
              </w:rPr>
            </w:pPr>
            <w:r w:rsidRPr="00A24F6B">
              <w:rPr>
                <w:rFonts w:ascii="SimSun" w:hint="eastAsia"/>
                <w:b/>
                <w:bCs/>
                <w:kern w:val="22"/>
                <w:szCs w:val="20"/>
                <w:lang w:val="zh-CN" w:eastAsia="zh-CN"/>
              </w:rPr>
              <w:t>通过基于生态系统适应气候变化和减少灾害风险的办法建立复原力和增进适应能力的原则</w:t>
            </w:r>
          </w:p>
        </w:tc>
      </w:tr>
      <w:tr w:rsidR="00D83F57" w:rsidRPr="00905DAA" w14:paraId="55A0E040" w14:textId="77777777" w:rsidTr="002916BC">
        <w:trPr>
          <w:jc w:val="center"/>
        </w:trPr>
        <w:tc>
          <w:tcPr>
            <w:tcW w:w="541" w:type="dxa"/>
            <w:tcBorders>
              <w:top w:val="nil"/>
              <w:bottom w:val="nil"/>
            </w:tcBorders>
          </w:tcPr>
          <w:p w14:paraId="605903D9" w14:textId="77777777" w:rsidR="00D83F57" w:rsidRPr="002916BC" w:rsidRDefault="00D83F57" w:rsidP="00D83F57">
            <w:pPr>
              <w:suppressLineNumbers/>
              <w:suppressAutoHyphens/>
              <w:kinsoku w:val="0"/>
              <w:overflowPunct w:val="0"/>
              <w:autoSpaceDE w:val="0"/>
              <w:autoSpaceDN w:val="0"/>
              <w:adjustRightInd w:val="0"/>
              <w:snapToGrid w:val="0"/>
              <w:jc w:val="center"/>
              <w:rPr>
                <w:rFonts w:eastAsia="Univers"/>
                <w:bCs/>
                <w:kern w:val="22"/>
                <w:sz w:val="20"/>
                <w:szCs w:val="20"/>
              </w:rPr>
            </w:pPr>
            <w:r w:rsidRPr="00A24F6B">
              <w:rPr>
                <w:rFonts w:ascii="Times New Roman" w:eastAsia="Univers" w:hAnsi="Times New Roman"/>
                <w:bCs/>
                <w:kern w:val="22"/>
                <w:szCs w:val="20"/>
              </w:rPr>
              <w:t>1</w:t>
            </w:r>
          </w:p>
        </w:tc>
        <w:tc>
          <w:tcPr>
            <w:tcW w:w="8860" w:type="dxa"/>
            <w:tcBorders>
              <w:top w:val="nil"/>
              <w:bottom w:val="nil"/>
            </w:tcBorders>
          </w:tcPr>
          <w:p w14:paraId="51F596A4" w14:textId="77777777" w:rsidR="00D83F57" w:rsidRPr="00A24F6B" w:rsidRDefault="00D83F57" w:rsidP="00D83F57">
            <w:pPr>
              <w:suppressLineNumbers/>
              <w:suppressAutoHyphens/>
              <w:kinsoku w:val="0"/>
              <w:overflowPunct w:val="0"/>
              <w:autoSpaceDE w:val="0"/>
              <w:autoSpaceDN w:val="0"/>
              <w:adjustRightInd w:val="0"/>
              <w:snapToGrid w:val="0"/>
              <w:rPr>
                <w:bCs/>
                <w:szCs w:val="20"/>
                <w:lang w:eastAsia="zh-CN"/>
              </w:rPr>
            </w:pPr>
            <w:r w:rsidRPr="00A24F6B">
              <w:rPr>
                <w:rFonts w:ascii="SimSun" w:hint="eastAsia"/>
                <w:bCs/>
                <w:szCs w:val="20"/>
                <w:lang w:val="zh-CN" w:eastAsia="zh-CN"/>
              </w:rPr>
              <w:t>作为整体适应和减少灾害风险战略的一部分</w:t>
            </w:r>
            <w:r w:rsidRPr="00A24F6B">
              <w:rPr>
                <w:rFonts w:ascii="SimSun" w:hint="eastAsia"/>
                <w:bCs/>
                <w:szCs w:val="20"/>
                <w:lang w:eastAsia="zh-CN"/>
              </w:rPr>
              <w:t>，</w:t>
            </w:r>
            <w:r w:rsidRPr="00A24F6B">
              <w:rPr>
                <w:rFonts w:ascii="SimSun" w:hint="eastAsia"/>
                <w:bCs/>
                <w:szCs w:val="20"/>
                <w:lang w:val="zh-CN" w:eastAsia="zh-CN"/>
              </w:rPr>
              <w:t>考虑一系列基于生态系统的办法</w:t>
            </w:r>
            <w:r w:rsidRPr="00A24F6B">
              <w:rPr>
                <w:rFonts w:ascii="SimSun" w:hint="eastAsia"/>
                <w:bCs/>
                <w:szCs w:val="20"/>
                <w:lang w:eastAsia="zh-CN"/>
              </w:rPr>
              <w:t>，</w:t>
            </w:r>
            <w:r w:rsidRPr="00A24F6B">
              <w:rPr>
                <w:rFonts w:ascii="SimSun" w:hint="eastAsia"/>
                <w:bCs/>
                <w:szCs w:val="20"/>
                <w:lang w:val="zh-CN" w:eastAsia="zh-CN"/>
              </w:rPr>
              <w:t>以提高社会</w:t>
            </w:r>
            <w:r w:rsidRPr="00A24F6B">
              <w:rPr>
                <w:bCs/>
                <w:szCs w:val="20"/>
                <w:lang w:eastAsia="zh-CN"/>
              </w:rPr>
              <w:t xml:space="preserve"> - </w:t>
            </w:r>
            <w:r w:rsidRPr="00A24F6B">
              <w:rPr>
                <w:rFonts w:ascii="SimSun" w:hint="eastAsia"/>
                <w:bCs/>
                <w:szCs w:val="20"/>
                <w:lang w:val="zh-CN" w:eastAsia="zh-CN"/>
              </w:rPr>
              <w:t>生态系统的复原能力。</w:t>
            </w:r>
          </w:p>
        </w:tc>
      </w:tr>
      <w:tr w:rsidR="00D83F57" w:rsidRPr="00905DAA" w14:paraId="5C03BE7A" w14:textId="77777777" w:rsidTr="002916BC">
        <w:trPr>
          <w:jc w:val="center"/>
        </w:trPr>
        <w:tc>
          <w:tcPr>
            <w:tcW w:w="541" w:type="dxa"/>
            <w:tcBorders>
              <w:top w:val="nil"/>
              <w:bottom w:val="nil"/>
            </w:tcBorders>
          </w:tcPr>
          <w:p w14:paraId="17C7ECD1" w14:textId="77777777" w:rsidR="00D83F57" w:rsidRPr="002916BC" w:rsidRDefault="00D83F57" w:rsidP="00D83F57">
            <w:pPr>
              <w:suppressLineNumbers/>
              <w:suppressAutoHyphens/>
              <w:kinsoku w:val="0"/>
              <w:overflowPunct w:val="0"/>
              <w:autoSpaceDE w:val="0"/>
              <w:autoSpaceDN w:val="0"/>
              <w:adjustRightInd w:val="0"/>
              <w:snapToGrid w:val="0"/>
              <w:jc w:val="center"/>
              <w:rPr>
                <w:rFonts w:eastAsia="Univers"/>
                <w:bCs/>
                <w:kern w:val="22"/>
                <w:sz w:val="20"/>
                <w:szCs w:val="20"/>
              </w:rPr>
            </w:pPr>
            <w:r w:rsidRPr="00A24F6B">
              <w:rPr>
                <w:rFonts w:ascii="Times New Roman" w:eastAsia="Univers" w:hAnsi="Times New Roman"/>
                <w:bCs/>
                <w:kern w:val="22"/>
                <w:szCs w:val="20"/>
              </w:rPr>
              <w:t>2</w:t>
            </w:r>
          </w:p>
        </w:tc>
        <w:tc>
          <w:tcPr>
            <w:tcW w:w="8860" w:type="dxa"/>
            <w:tcBorders>
              <w:top w:val="nil"/>
              <w:bottom w:val="nil"/>
            </w:tcBorders>
          </w:tcPr>
          <w:p w14:paraId="6BD4C12D" w14:textId="77777777" w:rsidR="00D83F57" w:rsidRPr="00A24F6B" w:rsidRDefault="00D83F57" w:rsidP="00D83F57">
            <w:pPr>
              <w:suppressLineNumbers/>
              <w:suppressAutoHyphens/>
              <w:kinsoku w:val="0"/>
              <w:overflowPunct w:val="0"/>
              <w:autoSpaceDE w:val="0"/>
              <w:autoSpaceDN w:val="0"/>
              <w:adjustRightInd w:val="0"/>
              <w:snapToGrid w:val="0"/>
              <w:rPr>
                <w:rFonts w:eastAsia="Univers"/>
                <w:bCs/>
                <w:kern w:val="22"/>
                <w:szCs w:val="20"/>
                <w:lang w:eastAsia="zh-CN"/>
              </w:rPr>
            </w:pPr>
            <w:r w:rsidRPr="00A24F6B">
              <w:rPr>
                <w:rFonts w:ascii="SimSun" w:hint="eastAsia"/>
                <w:bCs/>
                <w:kern w:val="22"/>
                <w:szCs w:val="20"/>
                <w:lang w:val="zh-CN" w:eastAsia="zh-CN"/>
              </w:rPr>
              <w:t>在灾害管理的所有阶段</w:t>
            </w:r>
            <w:r w:rsidRPr="00A24F6B">
              <w:rPr>
                <w:rFonts w:ascii="SimSun" w:hint="eastAsia"/>
                <w:bCs/>
                <w:kern w:val="22"/>
                <w:szCs w:val="20"/>
                <w:lang w:eastAsia="zh-CN"/>
              </w:rPr>
              <w:t>，</w:t>
            </w:r>
            <w:r w:rsidRPr="00A24F6B">
              <w:rPr>
                <w:rFonts w:ascii="SimSun" w:hint="eastAsia"/>
                <w:bCs/>
                <w:kern w:val="22"/>
                <w:szCs w:val="20"/>
                <w:lang w:val="zh-CN" w:eastAsia="zh-CN"/>
              </w:rPr>
              <w:t>使用灾害应对办法作为重建更好的增强适应能力和复原力</w:t>
            </w:r>
            <w:r w:rsidRPr="00A24F6B">
              <w:rPr>
                <w:rFonts w:ascii="Univers" w:hAnsi="Univers"/>
                <w:bCs/>
                <w:kern w:val="22"/>
                <w:szCs w:val="20"/>
                <w:vertAlign w:val="superscript"/>
                <w:lang w:val="zh-CN"/>
              </w:rPr>
              <w:footnoteReference w:id="14"/>
            </w:r>
            <w:r w:rsidRPr="00A24F6B">
              <w:rPr>
                <w:rFonts w:ascii="SimSun" w:hint="eastAsia"/>
                <w:bCs/>
                <w:kern w:val="22"/>
                <w:szCs w:val="20"/>
                <w:lang w:val="zh-CN" w:eastAsia="zh-CN"/>
              </w:rPr>
              <w:t>以及结合生态系统的各项考虑因素。</w:t>
            </w:r>
          </w:p>
        </w:tc>
      </w:tr>
      <w:tr w:rsidR="00D83F57" w:rsidRPr="00905DAA" w14:paraId="259A8893" w14:textId="77777777" w:rsidTr="002916BC">
        <w:trPr>
          <w:jc w:val="center"/>
        </w:trPr>
        <w:tc>
          <w:tcPr>
            <w:tcW w:w="541" w:type="dxa"/>
            <w:tcBorders>
              <w:top w:val="nil"/>
              <w:bottom w:val="nil"/>
            </w:tcBorders>
          </w:tcPr>
          <w:p w14:paraId="16AF3427" w14:textId="77777777" w:rsidR="00D83F57" w:rsidRPr="002916BC" w:rsidRDefault="00D83F57" w:rsidP="00D83F57">
            <w:pPr>
              <w:suppressLineNumbers/>
              <w:suppressAutoHyphens/>
              <w:kinsoku w:val="0"/>
              <w:overflowPunct w:val="0"/>
              <w:autoSpaceDE w:val="0"/>
              <w:autoSpaceDN w:val="0"/>
              <w:adjustRightInd w:val="0"/>
              <w:snapToGrid w:val="0"/>
              <w:jc w:val="center"/>
              <w:rPr>
                <w:rFonts w:eastAsia="Univers"/>
                <w:bCs/>
                <w:kern w:val="22"/>
                <w:sz w:val="20"/>
                <w:szCs w:val="20"/>
              </w:rPr>
            </w:pPr>
            <w:r w:rsidRPr="00A24F6B">
              <w:rPr>
                <w:rFonts w:ascii="Times New Roman" w:eastAsia="Univers" w:hAnsi="Times New Roman"/>
                <w:bCs/>
                <w:kern w:val="22"/>
                <w:szCs w:val="20"/>
              </w:rPr>
              <w:t>3</w:t>
            </w:r>
          </w:p>
        </w:tc>
        <w:tc>
          <w:tcPr>
            <w:tcW w:w="8860" w:type="dxa"/>
            <w:tcBorders>
              <w:top w:val="nil"/>
              <w:bottom w:val="nil"/>
            </w:tcBorders>
          </w:tcPr>
          <w:p w14:paraId="5A7069DF" w14:textId="77777777" w:rsidR="00D83F57" w:rsidRPr="00A24F6B" w:rsidRDefault="00D83F57" w:rsidP="00D83F57">
            <w:pPr>
              <w:suppressLineNumbers/>
              <w:suppressAutoHyphens/>
              <w:kinsoku w:val="0"/>
              <w:overflowPunct w:val="0"/>
              <w:autoSpaceDE w:val="0"/>
              <w:autoSpaceDN w:val="0"/>
              <w:adjustRightInd w:val="0"/>
              <w:snapToGrid w:val="0"/>
              <w:rPr>
                <w:rFonts w:eastAsia="Univers"/>
                <w:bCs/>
                <w:kern w:val="22"/>
                <w:szCs w:val="20"/>
                <w:lang w:eastAsia="zh-CN"/>
              </w:rPr>
            </w:pPr>
            <w:r w:rsidRPr="00A24F6B">
              <w:rPr>
                <w:rFonts w:ascii="SimSun" w:hint="eastAsia"/>
                <w:bCs/>
                <w:kern w:val="22"/>
                <w:szCs w:val="20"/>
                <w:lang w:val="zh-CN" w:eastAsia="zh-CN"/>
              </w:rPr>
              <w:t>在规划和实施基于生态系统适应气候变化和减少灾害风险的活动中适用预防性办法</w:t>
            </w:r>
            <w:r w:rsidRPr="00A24F6B">
              <w:rPr>
                <w:rFonts w:ascii="Univers" w:hAnsi="Univers"/>
                <w:bCs/>
                <w:kern w:val="22"/>
                <w:szCs w:val="20"/>
                <w:vertAlign w:val="superscript"/>
                <w:lang w:val="zh-CN"/>
              </w:rPr>
              <w:footnoteReference w:id="15"/>
            </w:r>
            <w:r w:rsidRPr="00A24F6B">
              <w:rPr>
                <w:rFonts w:ascii="SimSun" w:hint="eastAsia"/>
                <w:bCs/>
                <w:kern w:val="22"/>
                <w:szCs w:val="20"/>
                <w:lang w:val="zh-CN" w:eastAsia="zh-CN"/>
              </w:rPr>
              <w:t>。</w:t>
            </w:r>
          </w:p>
        </w:tc>
      </w:tr>
      <w:tr w:rsidR="00D83F57" w:rsidRPr="00905DAA" w14:paraId="34A33236" w14:textId="77777777" w:rsidTr="002916BC">
        <w:trPr>
          <w:jc w:val="center"/>
        </w:trPr>
        <w:tc>
          <w:tcPr>
            <w:tcW w:w="9401" w:type="dxa"/>
            <w:gridSpan w:val="2"/>
            <w:tcBorders>
              <w:top w:val="nil"/>
              <w:bottom w:val="nil"/>
            </w:tcBorders>
          </w:tcPr>
          <w:p w14:paraId="34762CD8" w14:textId="77777777" w:rsidR="00D83F57" w:rsidRPr="00A24F6B" w:rsidRDefault="00D83F57" w:rsidP="00D83F57">
            <w:pPr>
              <w:suppressLineNumbers/>
              <w:suppressAutoHyphens/>
              <w:kinsoku w:val="0"/>
              <w:overflowPunct w:val="0"/>
              <w:autoSpaceDE w:val="0"/>
              <w:autoSpaceDN w:val="0"/>
              <w:adjustRightInd w:val="0"/>
              <w:snapToGrid w:val="0"/>
              <w:rPr>
                <w:rFonts w:ascii="Univers" w:hAnsi="Univers"/>
                <w:b/>
                <w:bCs/>
                <w:szCs w:val="20"/>
                <w:lang w:eastAsia="zh-CN"/>
              </w:rPr>
            </w:pPr>
            <w:r w:rsidRPr="00A24F6B">
              <w:rPr>
                <w:rFonts w:ascii="SimSun" w:hint="eastAsia"/>
                <w:b/>
                <w:bCs/>
                <w:kern w:val="22"/>
                <w:szCs w:val="20"/>
                <w:lang w:val="zh-CN" w:eastAsia="zh-CN"/>
              </w:rPr>
              <w:t>在规划和实施中确保包容性和公平性的原则</w:t>
            </w:r>
          </w:p>
        </w:tc>
      </w:tr>
      <w:tr w:rsidR="00D83F57" w:rsidRPr="00905DAA" w14:paraId="52FF338A" w14:textId="77777777" w:rsidTr="002916BC">
        <w:trPr>
          <w:jc w:val="center"/>
        </w:trPr>
        <w:tc>
          <w:tcPr>
            <w:tcW w:w="541" w:type="dxa"/>
            <w:tcBorders>
              <w:top w:val="nil"/>
              <w:bottom w:val="nil"/>
            </w:tcBorders>
          </w:tcPr>
          <w:p w14:paraId="73CA0FFD" w14:textId="77777777" w:rsidR="00D83F57" w:rsidRPr="002916BC" w:rsidRDefault="00D83F57" w:rsidP="00A24F6B">
            <w:pPr>
              <w:suppressLineNumbers/>
              <w:suppressAutoHyphens/>
              <w:kinsoku w:val="0"/>
              <w:overflowPunct w:val="0"/>
              <w:autoSpaceDE w:val="0"/>
              <w:autoSpaceDN w:val="0"/>
              <w:adjustRightInd w:val="0"/>
              <w:snapToGrid w:val="0"/>
              <w:jc w:val="center"/>
              <w:rPr>
                <w:rFonts w:eastAsia="Univers"/>
                <w:bCs/>
                <w:kern w:val="22"/>
                <w:sz w:val="20"/>
                <w:szCs w:val="20"/>
              </w:rPr>
            </w:pPr>
            <w:r w:rsidRPr="00A24F6B">
              <w:rPr>
                <w:rFonts w:ascii="Times New Roman" w:eastAsia="Univers" w:hAnsi="Times New Roman"/>
                <w:bCs/>
                <w:kern w:val="22"/>
                <w:szCs w:val="20"/>
              </w:rPr>
              <w:t>4</w:t>
            </w:r>
          </w:p>
        </w:tc>
        <w:tc>
          <w:tcPr>
            <w:tcW w:w="8860" w:type="dxa"/>
            <w:tcBorders>
              <w:top w:val="nil"/>
              <w:bottom w:val="nil"/>
            </w:tcBorders>
          </w:tcPr>
          <w:p w14:paraId="29D45CF7" w14:textId="161D5229" w:rsidR="00D83F57" w:rsidRPr="00A24F6B" w:rsidRDefault="0025580F" w:rsidP="002916BC">
            <w:pPr>
              <w:suppressLineNumbers/>
              <w:suppressAutoHyphens/>
              <w:kinsoku w:val="0"/>
              <w:overflowPunct w:val="0"/>
              <w:autoSpaceDE w:val="0"/>
              <w:autoSpaceDN w:val="0"/>
              <w:adjustRightInd w:val="0"/>
              <w:snapToGrid w:val="0"/>
              <w:ind w:left="-2" w:firstLine="2"/>
              <w:rPr>
                <w:bCs/>
                <w:szCs w:val="20"/>
                <w:lang w:eastAsia="zh-CN"/>
              </w:rPr>
            </w:pPr>
            <w:r w:rsidRPr="00A24F6B">
              <w:rPr>
                <w:rFonts w:ascii="SimSun" w:hint="eastAsia"/>
                <w:bCs/>
                <w:kern w:val="22"/>
                <w:szCs w:val="20"/>
                <w:lang w:eastAsia="zh-CN"/>
              </w:rPr>
              <w:t>规划</w:t>
            </w:r>
            <w:r w:rsidRPr="00A24F6B">
              <w:rPr>
                <w:rFonts w:ascii="SimSun"/>
                <w:bCs/>
                <w:kern w:val="22"/>
                <w:szCs w:val="20"/>
                <w:lang w:eastAsia="zh-CN"/>
              </w:rPr>
              <w:t>和实施</w:t>
            </w:r>
            <w:r w:rsidR="00D83F57" w:rsidRPr="00A24F6B">
              <w:rPr>
                <w:rFonts w:ascii="SimSun" w:hint="eastAsia"/>
                <w:bCs/>
                <w:kern w:val="22"/>
                <w:szCs w:val="20"/>
                <w:lang w:val="zh-CN" w:eastAsia="zh-CN"/>
              </w:rPr>
              <w:t>适应气候变化和减少灾害风险</w:t>
            </w:r>
            <w:r w:rsidRPr="00A24F6B">
              <w:rPr>
                <w:rFonts w:ascii="SimSun" w:hint="eastAsia"/>
                <w:bCs/>
                <w:kern w:val="22"/>
                <w:szCs w:val="20"/>
                <w:lang w:val="zh-CN" w:eastAsia="zh-CN"/>
              </w:rPr>
              <w:t>措施</w:t>
            </w:r>
            <w:r w:rsidR="00D83F57" w:rsidRPr="00A24F6B">
              <w:rPr>
                <w:rFonts w:ascii="SimSun" w:hint="eastAsia"/>
                <w:bCs/>
                <w:kern w:val="22"/>
                <w:szCs w:val="20"/>
                <w:lang w:eastAsia="zh-CN"/>
              </w:rPr>
              <w:t>，</w:t>
            </w:r>
            <w:r w:rsidR="00D83F57" w:rsidRPr="00A24F6B">
              <w:rPr>
                <w:rFonts w:ascii="SimSun" w:hint="eastAsia"/>
                <w:bCs/>
                <w:kern w:val="22"/>
                <w:szCs w:val="20"/>
                <w:lang w:val="zh-CN" w:eastAsia="zh-CN"/>
              </w:rPr>
              <w:t>防止和避免气候变化和灾害风险对</w:t>
            </w:r>
            <w:r w:rsidRPr="00A24F6B">
              <w:rPr>
                <w:rFonts w:ascii="SimSun" w:hint="eastAsia"/>
                <w:bCs/>
                <w:kern w:val="22"/>
                <w:szCs w:val="20"/>
                <w:lang w:val="zh-CN" w:eastAsia="zh-CN"/>
              </w:rPr>
              <w:t>生态系统</w:t>
            </w:r>
            <w:r w:rsidRPr="00A24F6B">
              <w:rPr>
                <w:rFonts w:ascii="SimSun"/>
                <w:bCs/>
                <w:kern w:val="22"/>
                <w:szCs w:val="20"/>
                <w:lang w:val="zh-CN" w:eastAsia="zh-CN"/>
              </w:rPr>
              <w:t>和</w:t>
            </w:r>
            <w:r w:rsidR="00D83F57" w:rsidRPr="00A24F6B">
              <w:rPr>
                <w:rFonts w:ascii="SimSun" w:hint="eastAsia"/>
                <w:bCs/>
                <w:kern w:val="22"/>
                <w:szCs w:val="20"/>
                <w:lang w:val="zh-CN" w:eastAsia="zh-CN"/>
              </w:rPr>
              <w:t>脆弱群体、土著人民和地方社区</w:t>
            </w:r>
            <w:r w:rsidRPr="00A24F6B">
              <w:rPr>
                <w:rFonts w:ascii="SimSun" w:hint="eastAsia"/>
                <w:bCs/>
                <w:kern w:val="22"/>
                <w:szCs w:val="20"/>
                <w:lang w:val="zh-CN" w:eastAsia="zh-CN"/>
              </w:rPr>
              <w:t>妇女</w:t>
            </w:r>
            <w:r w:rsidRPr="00A24F6B">
              <w:rPr>
                <w:rFonts w:ascii="SimSun"/>
                <w:bCs/>
                <w:kern w:val="22"/>
                <w:szCs w:val="20"/>
                <w:lang w:val="zh-CN" w:eastAsia="zh-CN"/>
              </w:rPr>
              <w:t>和</w:t>
            </w:r>
            <w:r w:rsidRPr="00A24F6B">
              <w:rPr>
                <w:rFonts w:ascii="SimSun" w:hint="eastAsia"/>
                <w:bCs/>
                <w:kern w:val="22"/>
                <w:szCs w:val="20"/>
                <w:lang w:val="zh-CN" w:eastAsia="zh-CN"/>
              </w:rPr>
              <w:t>女童</w:t>
            </w:r>
            <w:r w:rsidR="00D83F57" w:rsidRPr="00A24F6B">
              <w:rPr>
                <w:rFonts w:ascii="SimSun" w:hint="eastAsia"/>
                <w:bCs/>
                <w:kern w:val="22"/>
                <w:szCs w:val="20"/>
                <w:lang w:val="zh-CN" w:eastAsia="zh-CN"/>
              </w:rPr>
              <w:t>产生</w:t>
            </w:r>
            <w:r w:rsidR="002916BC" w:rsidRPr="00A24F6B">
              <w:rPr>
                <w:rFonts w:ascii="SimSun" w:hint="eastAsia"/>
                <w:bCs/>
                <w:kern w:val="22"/>
                <w:szCs w:val="20"/>
                <w:lang w:val="zh-CN" w:eastAsia="zh-CN"/>
              </w:rPr>
              <w:t>特别严重</w:t>
            </w:r>
            <w:r w:rsidR="00D83F57" w:rsidRPr="00A24F6B">
              <w:rPr>
                <w:rFonts w:ascii="SimSun" w:hint="eastAsia"/>
                <w:bCs/>
                <w:kern w:val="22"/>
                <w:szCs w:val="20"/>
                <w:lang w:val="zh-CN" w:eastAsia="zh-CN"/>
              </w:rPr>
              <w:t>的影响。</w:t>
            </w:r>
          </w:p>
        </w:tc>
      </w:tr>
      <w:tr w:rsidR="00D83F57" w:rsidRPr="00905DAA" w14:paraId="12A67EA8" w14:textId="77777777" w:rsidTr="002916BC">
        <w:trPr>
          <w:jc w:val="center"/>
        </w:trPr>
        <w:tc>
          <w:tcPr>
            <w:tcW w:w="9401" w:type="dxa"/>
            <w:gridSpan w:val="2"/>
            <w:tcBorders>
              <w:top w:val="nil"/>
              <w:bottom w:val="nil"/>
            </w:tcBorders>
          </w:tcPr>
          <w:p w14:paraId="23691DBC" w14:textId="4F0B6472" w:rsidR="00D83F57" w:rsidRPr="00A24F6B" w:rsidRDefault="00D83F57" w:rsidP="00D83F57">
            <w:pPr>
              <w:suppressLineNumbers/>
              <w:suppressAutoHyphens/>
              <w:kinsoku w:val="0"/>
              <w:overflowPunct w:val="0"/>
              <w:autoSpaceDE w:val="0"/>
              <w:autoSpaceDN w:val="0"/>
              <w:adjustRightInd w:val="0"/>
              <w:snapToGrid w:val="0"/>
              <w:rPr>
                <w:b/>
                <w:bCs/>
                <w:szCs w:val="20"/>
                <w:lang w:eastAsia="zh-CN"/>
              </w:rPr>
            </w:pPr>
            <w:r w:rsidRPr="00A24F6B">
              <w:rPr>
                <w:rFonts w:ascii="SimSun" w:hint="eastAsia"/>
                <w:b/>
                <w:bCs/>
                <w:kern w:val="22"/>
                <w:szCs w:val="20"/>
                <w:lang w:val="zh-CN" w:eastAsia="zh-CN"/>
              </w:rPr>
              <w:t>实现多重规模基于</w:t>
            </w:r>
            <w:r w:rsidR="00395EE7" w:rsidRPr="00A24F6B">
              <w:rPr>
                <w:rFonts w:ascii="SimSun" w:hint="eastAsia"/>
                <w:b/>
                <w:bCs/>
                <w:kern w:val="22"/>
                <w:szCs w:val="20"/>
                <w:lang w:val="zh-CN" w:eastAsia="zh-CN"/>
              </w:rPr>
              <w:t>生态系统的适应</w:t>
            </w:r>
            <w:r w:rsidRPr="00A24F6B">
              <w:rPr>
                <w:rFonts w:ascii="SimSun" w:hint="eastAsia"/>
                <w:b/>
                <w:bCs/>
                <w:kern w:val="22"/>
                <w:szCs w:val="20"/>
                <w:lang w:val="zh-CN" w:eastAsia="zh-CN"/>
              </w:rPr>
              <w:t>气候变化和减少灾害风险的原则</w:t>
            </w:r>
          </w:p>
        </w:tc>
      </w:tr>
      <w:tr w:rsidR="00D83F57" w:rsidRPr="00905DAA" w14:paraId="1B8572AD" w14:textId="77777777" w:rsidTr="002916BC">
        <w:trPr>
          <w:jc w:val="center"/>
        </w:trPr>
        <w:tc>
          <w:tcPr>
            <w:tcW w:w="541" w:type="dxa"/>
            <w:tcBorders>
              <w:top w:val="nil"/>
              <w:bottom w:val="nil"/>
            </w:tcBorders>
          </w:tcPr>
          <w:p w14:paraId="18559FD7" w14:textId="77777777" w:rsidR="00D83F57" w:rsidRPr="002916BC" w:rsidRDefault="00D83F57" w:rsidP="00D83F57">
            <w:pPr>
              <w:suppressLineNumbers/>
              <w:suppressAutoHyphens/>
              <w:kinsoku w:val="0"/>
              <w:overflowPunct w:val="0"/>
              <w:autoSpaceDE w:val="0"/>
              <w:autoSpaceDN w:val="0"/>
              <w:adjustRightInd w:val="0"/>
              <w:snapToGrid w:val="0"/>
              <w:jc w:val="center"/>
              <w:rPr>
                <w:rFonts w:eastAsia="Univers"/>
                <w:bCs/>
                <w:kern w:val="22"/>
                <w:sz w:val="20"/>
                <w:szCs w:val="20"/>
              </w:rPr>
            </w:pPr>
            <w:r w:rsidRPr="00A24F6B">
              <w:rPr>
                <w:rFonts w:ascii="Times New Roman" w:eastAsia="Univers" w:hAnsi="Times New Roman"/>
                <w:bCs/>
                <w:kern w:val="22"/>
                <w:szCs w:val="20"/>
              </w:rPr>
              <w:t>5</w:t>
            </w:r>
          </w:p>
        </w:tc>
        <w:tc>
          <w:tcPr>
            <w:tcW w:w="8860" w:type="dxa"/>
            <w:tcBorders>
              <w:top w:val="nil"/>
              <w:bottom w:val="nil"/>
            </w:tcBorders>
          </w:tcPr>
          <w:p w14:paraId="27E1C669" w14:textId="463DD51B" w:rsidR="00D83F57" w:rsidRPr="00A24F6B" w:rsidRDefault="00D83F57" w:rsidP="00D83F57">
            <w:pPr>
              <w:suppressLineNumbers/>
              <w:suppressAutoHyphens/>
              <w:overflowPunct w:val="0"/>
              <w:autoSpaceDE w:val="0"/>
              <w:autoSpaceDN w:val="0"/>
              <w:adjustRightInd w:val="0"/>
              <w:snapToGrid w:val="0"/>
              <w:rPr>
                <w:bCs/>
                <w:szCs w:val="20"/>
                <w:lang w:eastAsia="zh-CN"/>
              </w:rPr>
            </w:pPr>
            <w:r w:rsidRPr="00A24F6B">
              <w:rPr>
                <w:rFonts w:ascii="SimSun" w:hint="eastAsia"/>
                <w:bCs/>
                <w:kern w:val="22"/>
                <w:szCs w:val="20"/>
                <w:lang w:val="zh-CN" w:eastAsia="zh-CN"/>
              </w:rPr>
              <w:t>认识到一些基于</w:t>
            </w:r>
            <w:r w:rsidR="00395EE7" w:rsidRPr="00A24F6B">
              <w:rPr>
                <w:rFonts w:ascii="SimSun" w:hint="eastAsia"/>
                <w:bCs/>
                <w:kern w:val="22"/>
                <w:szCs w:val="20"/>
                <w:lang w:val="zh-CN" w:eastAsia="zh-CN"/>
              </w:rPr>
              <w:t>生态系统的适应</w:t>
            </w:r>
            <w:r w:rsidRPr="00A24F6B">
              <w:rPr>
                <w:rFonts w:ascii="SimSun" w:hint="eastAsia"/>
                <w:bCs/>
                <w:kern w:val="22"/>
                <w:szCs w:val="20"/>
                <w:lang w:val="zh-CN" w:eastAsia="zh-CN"/>
              </w:rPr>
              <w:t>气候变化和减少灾害风险的效益只有在较大时空规模下才明显</w:t>
            </w:r>
            <w:r w:rsidRPr="00A24F6B">
              <w:rPr>
                <w:rFonts w:ascii="SimSun" w:hint="eastAsia"/>
                <w:bCs/>
                <w:kern w:val="22"/>
                <w:szCs w:val="20"/>
                <w:lang w:eastAsia="zh-CN"/>
              </w:rPr>
              <w:t>，</w:t>
            </w:r>
            <w:r w:rsidRPr="00A24F6B">
              <w:rPr>
                <w:rFonts w:ascii="SimSun" w:hint="eastAsia"/>
                <w:bCs/>
                <w:kern w:val="22"/>
                <w:szCs w:val="20"/>
                <w:lang w:val="zh-CN" w:eastAsia="zh-CN"/>
              </w:rPr>
              <w:t>因此应设计适当规模的基于</w:t>
            </w:r>
            <w:r w:rsidR="00395EE7" w:rsidRPr="00A24F6B">
              <w:rPr>
                <w:rFonts w:ascii="SimSun" w:hint="eastAsia"/>
                <w:bCs/>
                <w:kern w:val="22"/>
                <w:szCs w:val="20"/>
                <w:lang w:val="zh-CN" w:eastAsia="zh-CN"/>
              </w:rPr>
              <w:t>生态系统的适应</w:t>
            </w:r>
            <w:r w:rsidRPr="00A24F6B">
              <w:rPr>
                <w:rFonts w:ascii="SimSun" w:hint="eastAsia"/>
                <w:bCs/>
                <w:kern w:val="22"/>
                <w:szCs w:val="20"/>
                <w:lang w:val="zh-CN" w:eastAsia="zh-CN"/>
              </w:rPr>
              <w:t>气候变化和减少灾害风险的活动。</w:t>
            </w:r>
          </w:p>
        </w:tc>
      </w:tr>
      <w:tr w:rsidR="00D83F57" w:rsidRPr="00905DAA" w14:paraId="4DBD50AF" w14:textId="77777777" w:rsidTr="002916BC">
        <w:trPr>
          <w:jc w:val="center"/>
        </w:trPr>
        <w:tc>
          <w:tcPr>
            <w:tcW w:w="541" w:type="dxa"/>
            <w:tcBorders>
              <w:top w:val="nil"/>
              <w:bottom w:val="nil"/>
            </w:tcBorders>
          </w:tcPr>
          <w:p w14:paraId="698D2A17" w14:textId="77777777" w:rsidR="00D83F57" w:rsidRPr="002916BC" w:rsidRDefault="00D83F57" w:rsidP="00D83F57">
            <w:pPr>
              <w:suppressLineNumbers/>
              <w:suppressAutoHyphens/>
              <w:kinsoku w:val="0"/>
              <w:overflowPunct w:val="0"/>
              <w:autoSpaceDE w:val="0"/>
              <w:autoSpaceDN w:val="0"/>
              <w:adjustRightInd w:val="0"/>
              <w:snapToGrid w:val="0"/>
              <w:jc w:val="center"/>
              <w:rPr>
                <w:rFonts w:eastAsia="Univers"/>
                <w:bCs/>
                <w:kern w:val="22"/>
                <w:sz w:val="20"/>
                <w:szCs w:val="20"/>
              </w:rPr>
            </w:pPr>
            <w:r w:rsidRPr="00A24F6B">
              <w:rPr>
                <w:rFonts w:ascii="Times New Roman" w:eastAsia="Univers" w:hAnsi="Times New Roman"/>
                <w:bCs/>
                <w:kern w:val="22"/>
                <w:szCs w:val="20"/>
              </w:rPr>
              <w:t>6</w:t>
            </w:r>
          </w:p>
        </w:tc>
        <w:tc>
          <w:tcPr>
            <w:tcW w:w="8860" w:type="dxa"/>
            <w:tcBorders>
              <w:top w:val="nil"/>
              <w:bottom w:val="nil"/>
            </w:tcBorders>
          </w:tcPr>
          <w:p w14:paraId="6794ACFD" w14:textId="2892F14F" w:rsidR="00D83F57" w:rsidRPr="00A24F6B" w:rsidRDefault="00D83F57" w:rsidP="00D83F57">
            <w:pPr>
              <w:suppressLineNumbers/>
              <w:suppressAutoHyphens/>
              <w:kinsoku w:val="0"/>
              <w:overflowPunct w:val="0"/>
              <w:autoSpaceDE w:val="0"/>
              <w:autoSpaceDN w:val="0"/>
              <w:adjustRightInd w:val="0"/>
              <w:snapToGrid w:val="0"/>
              <w:rPr>
                <w:bCs/>
                <w:szCs w:val="20"/>
                <w:lang w:eastAsia="zh-CN"/>
              </w:rPr>
            </w:pPr>
            <w:r w:rsidRPr="00A24F6B">
              <w:rPr>
                <w:rFonts w:ascii="SimSun" w:hint="eastAsia"/>
                <w:bCs/>
                <w:kern w:val="22"/>
                <w:szCs w:val="20"/>
                <w:lang w:val="zh-CN" w:eastAsia="zh-CN"/>
              </w:rPr>
              <w:t>确保基于</w:t>
            </w:r>
            <w:r w:rsidR="00395EE7" w:rsidRPr="00A24F6B">
              <w:rPr>
                <w:rFonts w:ascii="SimSun" w:hint="eastAsia"/>
                <w:bCs/>
                <w:kern w:val="22"/>
                <w:szCs w:val="20"/>
                <w:lang w:val="zh-CN" w:eastAsia="zh-CN"/>
              </w:rPr>
              <w:t>生态系统的适应</w:t>
            </w:r>
            <w:r w:rsidRPr="00A24F6B">
              <w:rPr>
                <w:rFonts w:ascii="SimSun" w:hint="eastAsia"/>
                <w:bCs/>
                <w:kern w:val="22"/>
                <w:szCs w:val="20"/>
                <w:lang w:val="zh-CN" w:eastAsia="zh-CN"/>
              </w:rPr>
              <w:t>气候变化和减少灾害风险的活动跨越各个领域并有利益攸关方和权利拥有者的协作、协调和合作。</w:t>
            </w:r>
          </w:p>
        </w:tc>
      </w:tr>
      <w:tr w:rsidR="00D83F57" w:rsidRPr="00905DAA" w14:paraId="41E5D5EA" w14:textId="77777777" w:rsidTr="002916BC">
        <w:trPr>
          <w:jc w:val="center"/>
        </w:trPr>
        <w:tc>
          <w:tcPr>
            <w:tcW w:w="9401" w:type="dxa"/>
            <w:gridSpan w:val="2"/>
            <w:tcBorders>
              <w:top w:val="nil"/>
              <w:bottom w:val="nil"/>
            </w:tcBorders>
          </w:tcPr>
          <w:p w14:paraId="72CD1D31" w14:textId="3FF951AC" w:rsidR="00D83F57" w:rsidRPr="00A24F6B" w:rsidRDefault="00D83F57" w:rsidP="00D83F57">
            <w:pPr>
              <w:suppressLineNumbers/>
              <w:suppressAutoHyphens/>
              <w:kinsoku w:val="0"/>
              <w:overflowPunct w:val="0"/>
              <w:autoSpaceDE w:val="0"/>
              <w:autoSpaceDN w:val="0"/>
              <w:adjustRightInd w:val="0"/>
              <w:snapToGrid w:val="0"/>
              <w:rPr>
                <w:b/>
                <w:bCs/>
                <w:szCs w:val="20"/>
                <w:lang w:eastAsia="zh-CN"/>
              </w:rPr>
            </w:pPr>
            <w:r w:rsidRPr="00A24F6B">
              <w:rPr>
                <w:rFonts w:ascii="SimSun" w:hint="eastAsia"/>
                <w:b/>
                <w:bCs/>
                <w:kern w:val="22"/>
                <w:szCs w:val="20"/>
                <w:lang w:val="zh-CN" w:eastAsia="zh-CN"/>
              </w:rPr>
              <w:t>促进基于</w:t>
            </w:r>
            <w:r w:rsidR="00395EE7" w:rsidRPr="00A24F6B">
              <w:rPr>
                <w:rFonts w:ascii="SimSun" w:hint="eastAsia"/>
                <w:b/>
                <w:bCs/>
                <w:kern w:val="22"/>
                <w:szCs w:val="20"/>
                <w:lang w:val="zh-CN" w:eastAsia="zh-CN"/>
              </w:rPr>
              <w:t>生态系统的适应</w:t>
            </w:r>
            <w:r w:rsidRPr="00A24F6B">
              <w:rPr>
                <w:rFonts w:ascii="SimSun" w:hint="eastAsia"/>
                <w:b/>
                <w:bCs/>
                <w:kern w:val="22"/>
                <w:szCs w:val="20"/>
                <w:lang w:val="zh-CN" w:eastAsia="zh-CN"/>
              </w:rPr>
              <w:t>气候变化和减少灾害风险的效用和效率</w:t>
            </w:r>
          </w:p>
        </w:tc>
      </w:tr>
      <w:tr w:rsidR="00D83F57" w:rsidRPr="00905DAA" w14:paraId="3D6E7480" w14:textId="77777777" w:rsidTr="002916BC">
        <w:trPr>
          <w:jc w:val="center"/>
        </w:trPr>
        <w:tc>
          <w:tcPr>
            <w:tcW w:w="541" w:type="dxa"/>
            <w:tcBorders>
              <w:top w:val="nil"/>
              <w:bottom w:val="nil"/>
            </w:tcBorders>
          </w:tcPr>
          <w:p w14:paraId="294C4841" w14:textId="77777777" w:rsidR="00D83F57" w:rsidRPr="00A24F6B" w:rsidRDefault="00D83F57" w:rsidP="00D83F57">
            <w:pPr>
              <w:suppressLineNumbers/>
              <w:suppressAutoHyphens/>
              <w:kinsoku w:val="0"/>
              <w:overflowPunct w:val="0"/>
              <w:autoSpaceDE w:val="0"/>
              <w:autoSpaceDN w:val="0"/>
              <w:adjustRightInd w:val="0"/>
              <w:snapToGrid w:val="0"/>
              <w:jc w:val="center"/>
              <w:rPr>
                <w:rFonts w:ascii="Times New Roman" w:eastAsia="Univers" w:hAnsi="Times New Roman"/>
                <w:bCs/>
                <w:kern w:val="22"/>
                <w:sz w:val="20"/>
                <w:szCs w:val="20"/>
              </w:rPr>
            </w:pPr>
            <w:r w:rsidRPr="00A24F6B">
              <w:rPr>
                <w:rFonts w:ascii="Times New Roman" w:eastAsia="Univers" w:hAnsi="Times New Roman"/>
                <w:bCs/>
                <w:kern w:val="22"/>
                <w:szCs w:val="20"/>
              </w:rPr>
              <w:t>7</w:t>
            </w:r>
          </w:p>
        </w:tc>
        <w:tc>
          <w:tcPr>
            <w:tcW w:w="8860" w:type="dxa"/>
            <w:tcBorders>
              <w:top w:val="nil"/>
              <w:bottom w:val="nil"/>
            </w:tcBorders>
          </w:tcPr>
          <w:p w14:paraId="6E7C9BB6" w14:textId="646F7AAC" w:rsidR="00D83F57" w:rsidRPr="00A24F6B" w:rsidRDefault="00D83F57" w:rsidP="00D83F57">
            <w:pPr>
              <w:suppressLineNumbers/>
              <w:suppressAutoHyphens/>
              <w:overflowPunct w:val="0"/>
              <w:autoSpaceDE w:val="0"/>
              <w:autoSpaceDN w:val="0"/>
              <w:adjustRightInd w:val="0"/>
              <w:snapToGrid w:val="0"/>
              <w:rPr>
                <w:bCs/>
                <w:szCs w:val="20"/>
                <w:lang w:eastAsia="zh-CN"/>
              </w:rPr>
            </w:pPr>
            <w:r w:rsidRPr="00A24F6B">
              <w:rPr>
                <w:rFonts w:ascii="SimSun" w:hint="eastAsia"/>
                <w:bCs/>
                <w:kern w:val="22"/>
                <w:szCs w:val="20"/>
                <w:lang w:val="zh-CN" w:eastAsia="zh-CN"/>
              </w:rPr>
              <w:t>确保基于生态系统适应气候变化和减少灾害风险的活动以证据为基础</w:t>
            </w:r>
            <w:r w:rsidRPr="00A24F6B">
              <w:rPr>
                <w:rFonts w:ascii="SimSun" w:hint="eastAsia"/>
                <w:bCs/>
                <w:kern w:val="22"/>
                <w:szCs w:val="20"/>
                <w:lang w:eastAsia="zh-CN"/>
              </w:rPr>
              <w:t>，</w:t>
            </w:r>
            <w:r w:rsidRPr="00A24F6B">
              <w:rPr>
                <w:rFonts w:ascii="SimSun" w:hint="eastAsia"/>
                <w:bCs/>
                <w:kern w:val="22"/>
                <w:szCs w:val="20"/>
                <w:lang w:val="zh-CN" w:eastAsia="zh-CN"/>
              </w:rPr>
              <w:t>在可行的情况下</w:t>
            </w:r>
            <w:r w:rsidRPr="00A24F6B">
              <w:rPr>
                <w:rFonts w:ascii="SimSun" w:hint="eastAsia"/>
                <w:bCs/>
                <w:kern w:val="22"/>
                <w:szCs w:val="20"/>
                <w:lang w:eastAsia="zh-CN"/>
              </w:rPr>
              <w:t>，</w:t>
            </w:r>
            <w:r w:rsidR="00C7522A" w:rsidRPr="00A24F6B">
              <w:rPr>
                <w:rFonts w:ascii="SimSun" w:hint="eastAsia"/>
                <w:bCs/>
                <w:kern w:val="22"/>
                <w:szCs w:val="20"/>
                <w:lang w:val="zh-CN" w:eastAsia="zh-CN"/>
              </w:rPr>
              <w:lastRenderedPageBreak/>
              <w:t>结合土著和传统</w:t>
            </w:r>
            <w:r w:rsidRPr="00A24F6B">
              <w:rPr>
                <w:rFonts w:ascii="SimSun" w:hint="eastAsia"/>
                <w:bCs/>
                <w:kern w:val="22"/>
                <w:szCs w:val="20"/>
                <w:lang w:val="zh-CN" w:eastAsia="zh-CN"/>
              </w:rPr>
              <w:t>知识</w:t>
            </w:r>
            <w:r w:rsidRPr="00A24F6B">
              <w:rPr>
                <w:rFonts w:ascii="SimSun" w:hint="eastAsia"/>
                <w:bCs/>
                <w:kern w:val="22"/>
                <w:szCs w:val="20"/>
                <w:lang w:eastAsia="zh-CN"/>
              </w:rPr>
              <w:t>，</w:t>
            </w:r>
            <w:r w:rsidRPr="00A24F6B">
              <w:rPr>
                <w:rFonts w:ascii="SimSun" w:hint="eastAsia"/>
                <w:bCs/>
                <w:kern w:val="22"/>
                <w:szCs w:val="20"/>
                <w:lang w:val="zh-CN" w:eastAsia="zh-CN"/>
              </w:rPr>
              <w:t>并得到目前可得的最佳科学、研究、数据、实践经验和各种知识系统的支持。</w:t>
            </w:r>
          </w:p>
        </w:tc>
      </w:tr>
      <w:tr w:rsidR="00D83F57" w:rsidRPr="00905DAA" w14:paraId="22496748" w14:textId="77777777" w:rsidTr="002916BC">
        <w:trPr>
          <w:jc w:val="center"/>
        </w:trPr>
        <w:tc>
          <w:tcPr>
            <w:tcW w:w="541" w:type="dxa"/>
            <w:tcBorders>
              <w:top w:val="nil"/>
            </w:tcBorders>
          </w:tcPr>
          <w:p w14:paraId="5178352E" w14:textId="77777777" w:rsidR="00D83F57" w:rsidRPr="002916BC" w:rsidRDefault="00D83F57" w:rsidP="00D83F57">
            <w:pPr>
              <w:suppressLineNumbers/>
              <w:suppressAutoHyphens/>
              <w:kinsoku w:val="0"/>
              <w:overflowPunct w:val="0"/>
              <w:autoSpaceDE w:val="0"/>
              <w:autoSpaceDN w:val="0"/>
              <w:adjustRightInd w:val="0"/>
              <w:snapToGrid w:val="0"/>
              <w:jc w:val="center"/>
              <w:rPr>
                <w:rFonts w:eastAsia="Univers"/>
                <w:bCs/>
                <w:kern w:val="22"/>
                <w:sz w:val="20"/>
                <w:szCs w:val="20"/>
              </w:rPr>
            </w:pPr>
            <w:r w:rsidRPr="00A24F6B">
              <w:rPr>
                <w:rFonts w:ascii="Times New Roman" w:eastAsia="Univers" w:hAnsi="Times New Roman"/>
                <w:bCs/>
                <w:kern w:val="22"/>
                <w:szCs w:val="20"/>
              </w:rPr>
              <w:lastRenderedPageBreak/>
              <w:t>8</w:t>
            </w:r>
          </w:p>
        </w:tc>
        <w:tc>
          <w:tcPr>
            <w:tcW w:w="8860" w:type="dxa"/>
            <w:tcBorders>
              <w:top w:val="nil"/>
            </w:tcBorders>
          </w:tcPr>
          <w:p w14:paraId="0B9D0805" w14:textId="5175CF18" w:rsidR="00D83F57" w:rsidRPr="00A24F6B" w:rsidRDefault="00D83F57" w:rsidP="00A24F6B">
            <w:pPr>
              <w:suppressLineNumbers/>
              <w:suppressAutoHyphens/>
              <w:kinsoku w:val="0"/>
              <w:overflowPunct w:val="0"/>
              <w:autoSpaceDE w:val="0"/>
              <w:autoSpaceDN w:val="0"/>
              <w:adjustRightInd w:val="0"/>
              <w:snapToGrid w:val="0"/>
              <w:rPr>
                <w:bCs/>
                <w:szCs w:val="20"/>
                <w:lang w:eastAsia="zh-CN"/>
              </w:rPr>
            </w:pPr>
            <w:r w:rsidRPr="00A24F6B">
              <w:rPr>
                <w:rFonts w:ascii="SimSun" w:hint="eastAsia"/>
                <w:bCs/>
                <w:kern w:val="22"/>
                <w:szCs w:val="20"/>
                <w:lang w:val="zh-CN" w:eastAsia="zh-CN"/>
              </w:rPr>
              <w:t>将促进适应管理和积极学习的机制纳入基于生态系统适应气候变化和减少灾害风险活动</w:t>
            </w:r>
            <w:r w:rsidRPr="00A24F6B">
              <w:rPr>
                <w:rFonts w:ascii="SimSun" w:hint="eastAsia"/>
                <w:bCs/>
                <w:kern w:val="22"/>
                <w:szCs w:val="20"/>
                <w:lang w:eastAsia="zh-CN"/>
              </w:rPr>
              <w:t>，</w:t>
            </w:r>
            <w:r w:rsidRPr="00A24F6B">
              <w:rPr>
                <w:rFonts w:ascii="SimSun" w:hint="eastAsia"/>
                <w:bCs/>
                <w:kern w:val="22"/>
                <w:szCs w:val="20"/>
                <w:lang w:val="zh-CN" w:eastAsia="zh-CN"/>
              </w:rPr>
              <w:t>包括持续监测和评价规划和实施的所有阶段。</w:t>
            </w:r>
          </w:p>
        </w:tc>
      </w:tr>
      <w:tr w:rsidR="00D83F57" w:rsidRPr="00905DAA" w14:paraId="2371BC96" w14:textId="77777777" w:rsidTr="002916BC">
        <w:trPr>
          <w:jc w:val="center"/>
        </w:trPr>
        <w:tc>
          <w:tcPr>
            <w:tcW w:w="541" w:type="dxa"/>
          </w:tcPr>
          <w:p w14:paraId="750C0939" w14:textId="77777777" w:rsidR="00D83F57" w:rsidRPr="002916BC" w:rsidRDefault="00D83F57" w:rsidP="00D83F57">
            <w:pPr>
              <w:suppressLineNumbers/>
              <w:suppressAutoHyphens/>
              <w:kinsoku w:val="0"/>
              <w:overflowPunct w:val="0"/>
              <w:autoSpaceDE w:val="0"/>
              <w:autoSpaceDN w:val="0"/>
              <w:adjustRightInd w:val="0"/>
              <w:snapToGrid w:val="0"/>
              <w:jc w:val="center"/>
              <w:rPr>
                <w:rFonts w:eastAsia="Univers"/>
                <w:bCs/>
                <w:kern w:val="22"/>
                <w:sz w:val="20"/>
                <w:szCs w:val="20"/>
              </w:rPr>
            </w:pPr>
            <w:r w:rsidRPr="00A24F6B">
              <w:rPr>
                <w:rFonts w:ascii="Times New Roman" w:eastAsia="Univers" w:hAnsi="Times New Roman"/>
                <w:bCs/>
                <w:kern w:val="22"/>
                <w:szCs w:val="20"/>
              </w:rPr>
              <w:t>9</w:t>
            </w:r>
          </w:p>
        </w:tc>
        <w:tc>
          <w:tcPr>
            <w:tcW w:w="8860" w:type="dxa"/>
          </w:tcPr>
          <w:p w14:paraId="69CAC844" w14:textId="5A877C20" w:rsidR="00D83F57" w:rsidRPr="00A24F6B" w:rsidRDefault="00A24F6B" w:rsidP="00A24F6B">
            <w:pPr>
              <w:rPr>
                <w:bCs/>
                <w:szCs w:val="20"/>
                <w:lang w:eastAsia="zh-CN"/>
              </w:rPr>
            </w:pPr>
            <w:r w:rsidRPr="007004B6">
              <w:rPr>
                <w:rFonts w:ascii="SimSun" w:hint="eastAsia"/>
                <w:bCs/>
                <w:spacing w:val="-20"/>
                <w:kern w:val="22"/>
                <w:szCs w:val="20"/>
                <w:lang w:val="zh-CN" w:eastAsia="zh-CN"/>
              </w:rPr>
              <w:t>查明和评估基于生态系统适应气候变化和减少灾害风险活动的限度和尽量减少可能的取舍</w:t>
            </w:r>
            <w:r w:rsidR="00D83F57" w:rsidRPr="00A24F6B">
              <w:rPr>
                <w:rFonts w:ascii="SimSun" w:hint="eastAsia"/>
                <w:bCs/>
                <w:kern w:val="22"/>
                <w:szCs w:val="20"/>
                <w:lang w:val="zh-CN" w:eastAsia="zh-CN"/>
              </w:rPr>
              <w:t>。</w:t>
            </w:r>
          </w:p>
        </w:tc>
      </w:tr>
      <w:tr w:rsidR="00D83F57" w:rsidRPr="00905DAA" w14:paraId="41654B7C" w14:textId="77777777" w:rsidTr="002916BC">
        <w:trPr>
          <w:jc w:val="center"/>
        </w:trPr>
        <w:tc>
          <w:tcPr>
            <w:tcW w:w="541" w:type="dxa"/>
            <w:tcBorders>
              <w:bottom w:val="single" w:sz="4" w:space="0" w:color="auto"/>
            </w:tcBorders>
          </w:tcPr>
          <w:p w14:paraId="5D5C7ED6" w14:textId="77777777" w:rsidR="00D83F57" w:rsidRPr="002916BC" w:rsidRDefault="00D83F57" w:rsidP="00D83F57">
            <w:pPr>
              <w:suppressLineNumbers/>
              <w:suppressAutoHyphens/>
              <w:kinsoku w:val="0"/>
              <w:overflowPunct w:val="0"/>
              <w:autoSpaceDE w:val="0"/>
              <w:autoSpaceDN w:val="0"/>
              <w:adjustRightInd w:val="0"/>
              <w:snapToGrid w:val="0"/>
              <w:jc w:val="center"/>
              <w:rPr>
                <w:rFonts w:eastAsia="Univers"/>
                <w:bCs/>
                <w:kern w:val="22"/>
                <w:sz w:val="20"/>
                <w:szCs w:val="20"/>
              </w:rPr>
            </w:pPr>
            <w:r w:rsidRPr="00A24F6B">
              <w:rPr>
                <w:rFonts w:ascii="Times New Roman" w:eastAsia="Univers" w:hAnsi="Times New Roman"/>
                <w:bCs/>
                <w:kern w:val="22"/>
                <w:szCs w:val="20"/>
              </w:rPr>
              <w:t>10</w:t>
            </w:r>
          </w:p>
        </w:tc>
        <w:tc>
          <w:tcPr>
            <w:tcW w:w="8860" w:type="dxa"/>
            <w:tcBorders>
              <w:bottom w:val="single" w:sz="4" w:space="0" w:color="auto"/>
            </w:tcBorders>
          </w:tcPr>
          <w:p w14:paraId="407AC85C" w14:textId="47918074" w:rsidR="00D83F57" w:rsidRPr="00A24F6B" w:rsidRDefault="00D83F57" w:rsidP="00A24F6B">
            <w:pPr>
              <w:rPr>
                <w:bCs/>
                <w:szCs w:val="20"/>
                <w:lang w:eastAsia="zh-CN"/>
              </w:rPr>
            </w:pPr>
            <w:r w:rsidRPr="00A24F6B">
              <w:rPr>
                <w:rFonts w:ascii="SimSun" w:hint="eastAsia"/>
                <w:bCs/>
                <w:kern w:val="22"/>
                <w:szCs w:val="20"/>
                <w:lang w:val="zh-CN" w:eastAsia="zh-CN"/>
              </w:rPr>
              <w:t>尽量加大实现多重效益的协同作用</w:t>
            </w:r>
            <w:r w:rsidR="00A24F6B" w:rsidRPr="007004B6">
              <w:rPr>
                <w:rFonts w:ascii="SimSun" w:hint="eastAsia"/>
                <w:bCs/>
                <w:spacing w:val="-20"/>
                <w:kern w:val="22"/>
                <w:szCs w:val="20"/>
                <w:lang w:eastAsia="zh-CN"/>
              </w:rPr>
              <w:t>，</w:t>
            </w:r>
            <w:r w:rsidR="00A24F6B" w:rsidRPr="007004B6">
              <w:rPr>
                <w:rFonts w:ascii="SimSun" w:hint="eastAsia"/>
                <w:bCs/>
                <w:spacing w:val="-20"/>
                <w:kern w:val="22"/>
                <w:szCs w:val="20"/>
                <w:lang w:val="zh-CN" w:eastAsia="zh-CN"/>
              </w:rPr>
              <w:t>包括推动生物多样性、养护、可持续发展、性别平等</w:t>
            </w:r>
            <w:r w:rsidR="002916BC" w:rsidRPr="00A24F6B">
              <w:rPr>
                <w:rFonts w:ascii="SimSun" w:hint="eastAsia"/>
                <w:bCs/>
                <w:kern w:val="22"/>
                <w:szCs w:val="20"/>
                <w:lang w:val="zh-CN" w:eastAsia="zh-CN"/>
              </w:rPr>
              <w:t>、</w:t>
            </w:r>
            <w:r w:rsidR="002916BC" w:rsidRPr="00A24F6B">
              <w:rPr>
                <w:rFonts w:ascii="SimSun"/>
                <w:bCs/>
                <w:kern w:val="22"/>
                <w:szCs w:val="20"/>
                <w:lang w:val="zh-CN" w:eastAsia="zh-CN"/>
              </w:rPr>
              <w:t>健康</w:t>
            </w:r>
            <w:r w:rsidRPr="00A24F6B">
              <w:rPr>
                <w:rFonts w:ascii="SimSun" w:hint="eastAsia"/>
                <w:bCs/>
                <w:kern w:val="22"/>
                <w:szCs w:val="20"/>
                <w:lang w:val="zh-CN" w:eastAsia="zh-CN"/>
              </w:rPr>
              <w:t>、适应气候变化和减少风险的协同作用。</w:t>
            </w:r>
          </w:p>
        </w:tc>
      </w:tr>
    </w:tbl>
    <w:p w14:paraId="660DBA9F" w14:textId="77777777" w:rsidR="00D83F57" w:rsidRPr="00905DAA" w:rsidRDefault="00D83F57" w:rsidP="00D83F57">
      <w:pPr>
        <w:suppressLineNumbers/>
        <w:suppressAutoHyphens/>
        <w:kinsoku w:val="0"/>
        <w:overflowPunct w:val="0"/>
        <w:autoSpaceDE w:val="0"/>
        <w:autoSpaceDN w:val="0"/>
        <w:adjustRightInd w:val="0"/>
        <w:snapToGrid w:val="0"/>
        <w:rPr>
          <w:rFonts w:ascii="Univers" w:eastAsia="Univers" w:hAnsi="Univers"/>
          <w:bCs/>
          <w:kern w:val="22"/>
          <w:lang w:eastAsia="zh-CN"/>
        </w:rPr>
      </w:pPr>
    </w:p>
    <w:tbl>
      <w:tblPr>
        <w:tblW w:w="9350" w:type="dxa"/>
        <w:jc w:val="center"/>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2268"/>
        <w:gridCol w:w="7082"/>
      </w:tblGrid>
      <w:tr w:rsidR="00D83F57" w:rsidRPr="00905DAA" w14:paraId="7611FC84" w14:textId="77777777" w:rsidTr="00D83F57">
        <w:trPr>
          <w:cantSplit/>
          <w:jc w:val="center"/>
        </w:trPr>
        <w:tc>
          <w:tcPr>
            <w:tcW w:w="9350" w:type="dxa"/>
            <w:gridSpan w:val="2"/>
            <w:tcBorders>
              <w:top w:val="single" w:sz="6" w:space="0" w:color="auto"/>
            </w:tcBorders>
          </w:tcPr>
          <w:p w14:paraId="37BD5927" w14:textId="6E0D3F38" w:rsidR="00D83F57" w:rsidRPr="00A24F6B" w:rsidRDefault="00D83F57" w:rsidP="00D83F57">
            <w:pPr>
              <w:keepNext/>
              <w:suppressLineNumbers/>
              <w:suppressAutoHyphens/>
              <w:kinsoku w:val="0"/>
              <w:overflowPunct w:val="0"/>
              <w:autoSpaceDE w:val="0"/>
              <w:autoSpaceDN w:val="0"/>
              <w:adjustRightInd w:val="0"/>
              <w:snapToGrid w:val="0"/>
              <w:spacing w:before="40" w:after="40"/>
              <w:jc w:val="center"/>
              <w:rPr>
                <w:b/>
                <w:bCs/>
                <w:lang w:eastAsia="zh-CN"/>
              </w:rPr>
            </w:pPr>
            <w:r w:rsidRPr="00A24F6B">
              <w:rPr>
                <w:rFonts w:ascii="SimSun" w:hint="eastAsia"/>
                <w:b/>
                <w:bCs/>
                <w:kern w:val="22"/>
                <w:lang w:val="zh-CN" w:eastAsia="zh-CN"/>
              </w:rPr>
              <w:t>规划和有效实施基于</w:t>
            </w:r>
            <w:r w:rsidR="00395EE7" w:rsidRPr="00A24F6B">
              <w:rPr>
                <w:rFonts w:ascii="SimSun" w:hint="eastAsia"/>
                <w:b/>
                <w:bCs/>
                <w:kern w:val="22"/>
                <w:lang w:val="zh-CN" w:eastAsia="zh-CN"/>
              </w:rPr>
              <w:t>生态系统的适应</w:t>
            </w:r>
            <w:r w:rsidRPr="00A24F6B">
              <w:rPr>
                <w:rFonts w:ascii="SimSun" w:hint="eastAsia"/>
                <w:b/>
                <w:bCs/>
                <w:kern w:val="22"/>
                <w:lang w:val="zh-CN" w:eastAsia="zh-CN"/>
              </w:rPr>
              <w:t>气候变化</w:t>
            </w:r>
            <w:r w:rsidRPr="00A24F6B">
              <w:rPr>
                <w:rFonts w:ascii="SimSun"/>
                <w:b/>
                <w:bCs/>
                <w:kern w:val="22"/>
                <w:lang w:eastAsia="zh-CN"/>
              </w:rPr>
              <w:br/>
            </w:r>
            <w:r w:rsidRPr="00A24F6B">
              <w:rPr>
                <w:rFonts w:ascii="SimSun" w:hint="eastAsia"/>
                <w:b/>
                <w:bCs/>
                <w:kern w:val="22"/>
                <w:lang w:val="zh-CN" w:eastAsia="zh-CN"/>
              </w:rPr>
              <w:t>和减少灾害风险的保障措施</w:t>
            </w:r>
          </w:p>
        </w:tc>
      </w:tr>
      <w:tr w:rsidR="00D83F57" w:rsidRPr="00905DAA" w14:paraId="4AF0D1FE" w14:textId="77777777" w:rsidTr="00D83F57">
        <w:trPr>
          <w:cantSplit/>
          <w:jc w:val="center"/>
        </w:trPr>
        <w:tc>
          <w:tcPr>
            <w:tcW w:w="2268" w:type="dxa"/>
          </w:tcPr>
          <w:p w14:paraId="2B113B81" w14:textId="77777777" w:rsidR="00D83F57" w:rsidRPr="00A24F6B" w:rsidRDefault="00D83F57" w:rsidP="00D83F57">
            <w:pPr>
              <w:suppressLineNumbers/>
              <w:suppressAutoHyphens/>
              <w:kinsoku w:val="0"/>
              <w:overflowPunct w:val="0"/>
              <w:autoSpaceDE w:val="0"/>
              <w:autoSpaceDN w:val="0"/>
              <w:adjustRightInd w:val="0"/>
              <w:snapToGrid w:val="0"/>
              <w:spacing w:before="40" w:after="40"/>
              <w:rPr>
                <w:rFonts w:ascii="KaiTi" w:eastAsia="KaiTi" w:hAnsi="KaiTi"/>
                <w:bCs/>
                <w:lang w:eastAsia="zh-CN"/>
              </w:rPr>
            </w:pPr>
            <w:r w:rsidRPr="00A24F6B">
              <w:rPr>
                <w:rFonts w:ascii="KaiTi" w:eastAsia="KaiTi" w:hAnsi="KaiTi" w:hint="eastAsia"/>
                <w:bCs/>
                <w:kern w:val="22"/>
                <w:lang w:val="zh-CN" w:eastAsia="zh-CN"/>
              </w:rPr>
              <w:t>适用环境影响评估和进行有力监测和评价</w:t>
            </w:r>
          </w:p>
        </w:tc>
        <w:tc>
          <w:tcPr>
            <w:tcW w:w="7082" w:type="dxa"/>
          </w:tcPr>
          <w:p w14:paraId="4F249EE7" w14:textId="77777777" w:rsidR="00D83F57" w:rsidRPr="00A24F6B" w:rsidRDefault="00D83F57" w:rsidP="0087652A">
            <w:pPr>
              <w:numPr>
                <w:ilvl w:val="0"/>
                <w:numId w:val="9"/>
              </w:numPr>
              <w:suppressLineNumbers/>
              <w:tabs>
                <w:tab w:val="left" w:pos="417"/>
              </w:tabs>
              <w:suppressAutoHyphens/>
              <w:kinsoku w:val="0"/>
              <w:overflowPunct w:val="0"/>
              <w:autoSpaceDE w:val="0"/>
              <w:autoSpaceDN w:val="0"/>
              <w:adjustRightInd w:val="0"/>
              <w:snapToGrid w:val="0"/>
              <w:spacing w:before="40" w:after="40" w:line="240" w:lineRule="auto"/>
              <w:ind w:left="0" w:firstLine="0"/>
              <w:rPr>
                <w:rFonts w:ascii="Univers" w:hAnsi="Univers"/>
                <w:bCs/>
                <w:lang w:eastAsia="zh-CN"/>
              </w:rPr>
            </w:pPr>
            <w:r w:rsidRPr="00A24F6B">
              <w:rPr>
                <w:rFonts w:ascii="SimSun" w:hint="eastAsia"/>
                <w:bCs/>
                <w:kern w:val="22"/>
                <w:lang w:val="zh-CN" w:eastAsia="zh-CN"/>
              </w:rPr>
              <w:t>基于生态系统适应气候变化和减少灾害风险的活动应酌情受到环境影响的评估</w:t>
            </w:r>
            <w:r w:rsidRPr="00A24F6B">
              <w:rPr>
                <w:rFonts w:ascii="SimSun" w:hint="eastAsia"/>
                <w:bCs/>
                <w:kern w:val="22"/>
                <w:lang w:eastAsia="zh-CN"/>
              </w:rPr>
              <w:t>，</w:t>
            </w:r>
            <w:r w:rsidRPr="00A24F6B">
              <w:rPr>
                <w:rFonts w:ascii="SimSun" w:hint="eastAsia"/>
                <w:bCs/>
                <w:kern w:val="22"/>
                <w:lang w:val="zh-CN" w:eastAsia="zh-CN"/>
              </w:rPr>
              <w:t>包括在项目设计的最初阶段进行社会和文化影响评估</w:t>
            </w:r>
            <w:r w:rsidRPr="00A24F6B">
              <w:rPr>
                <w:rFonts w:ascii="SimSun" w:hint="eastAsia"/>
                <w:bCs/>
                <w:kern w:val="22"/>
                <w:lang w:eastAsia="zh-CN"/>
              </w:rPr>
              <w:t>（</w:t>
            </w:r>
            <w:r w:rsidRPr="00A24F6B">
              <w:rPr>
                <w:rFonts w:ascii="SimSun" w:hint="eastAsia"/>
                <w:bCs/>
                <w:kern w:val="22"/>
                <w:lang w:val="zh-CN" w:eastAsia="zh-CN"/>
              </w:rPr>
              <w:t>见《阿格维古准则》</w:t>
            </w:r>
            <w:r w:rsidRPr="00A24F6B">
              <w:rPr>
                <w:rFonts w:ascii="SimSun" w:hint="eastAsia"/>
                <w:bCs/>
                <w:kern w:val="22"/>
                <w:lang w:eastAsia="zh-CN"/>
              </w:rPr>
              <w:t>）</w:t>
            </w:r>
            <w:r w:rsidRPr="00A24F6B">
              <w:rPr>
                <w:rFonts w:ascii="SimSun" w:hint="eastAsia"/>
                <w:bCs/>
                <w:kern w:val="22"/>
                <w:lang w:val="zh-CN" w:eastAsia="zh-CN"/>
              </w:rPr>
              <w:t>并应受到有力的监测和评价系统的监管。</w:t>
            </w:r>
          </w:p>
        </w:tc>
      </w:tr>
      <w:tr w:rsidR="00D83F57" w:rsidRPr="00905DAA" w14:paraId="5339F08E" w14:textId="77777777" w:rsidTr="00D83F57">
        <w:trPr>
          <w:cantSplit/>
          <w:jc w:val="center"/>
        </w:trPr>
        <w:tc>
          <w:tcPr>
            <w:tcW w:w="2268" w:type="dxa"/>
          </w:tcPr>
          <w:p w14:paraId="13B4E175" w14:textId="77777777" w:rsidR="00D83F57" w:rsidRPr="00A24F6B" w:rsidRDefault="00D83F57" w:rsidP="00D83F57">
            <w:pPr>
              <w:suppressLineNumbers/>
              <w:suppressAutoHyphens/>
              <w:kinsoku w:val="0"/>
              <w:overflowPunct w:val="0"/>
              <w:autoSpaceDE w:val="0"/>
              <w:autoSpaceDN w:val="0"/>
              <w:adjustRightInd w:val="0"/>
              <w:snapToGrid w:val="0"/>
              <w:spacing w:before="40" w:after="40"/>
              <w:rPr>
                <w:rFonts w:ascii="KaiTi" w:eastAsia="KaiTi" w:hAnsi="KaiTi"/>
                <w:bCs/>
                <w:lang w:eastAsia="zh-CN"/>
              </w:rPr>
            </w:pPr>
            <w:r w:rsidRPr="00A24F6B">
              <w:rPr>
                <w:rFonts w:ascii="KaiTi" w:eastAsia="KaiTi" w:hAnsi="KaiTi" w:hint="eastAsia"/>
                <w:bCs/>
                <w:kern w:val="22"/>
                <w:lang w:val="zh-CN" w:eastAsia="zh-CN"/>
              </w:rPr>
              <w:t>防止转嫁风险和影响</w:t>
            </w:r>
          </w:p>
        </w:tc>
        <w:tc>
          <w:tcPr>
            <w:tcW w:w="7082" w:type="dxa"/>
          </w:tcPr>
          <w:p w14:paraId="1D39F35D" w14:textId="0AE9C49A" w:rsidR="00D83F57" w:rsidRPr="00A24F6B" w:rsidRDefault="00D83F57" w:rsidP="0087652A">
            <w:pPr>
              <w:numPr>
                <w:ilvl w:val="0"/>
                <w:numId w:val="9"/>
              </w:numPr>
              <w:suppressLineNumbers/>
              <w:tabs>
                <w:tab w:val="left" w:pos="417"/>
              </w:tabs>
              <w:suppressAutoHyphens/>
              <w:kinsoku w:val="0"/>
              <w:overflowPunct w:val="0"/>
              <w:autoSpaceDE w:val="0"/>
              <w:autoSpaceDN w:val="0"/>
              <w:adjustRightInd w:val="0"/>
              <w:snapToGrid w:val="0"/>
              <w:spacing w:before="40" w:after="40" w:line="240" w:lineRule="auto"/>
              <w:ind w:left="0" w:firstLine="0"/>
              <w:rPr>
                <w:rFonts w:ascii="Univers" w:hAnsi="Univers"/>
                <w:bCs/>
                <w:lang w:eastAsia="zh-CN"/>
              </w:rPr>
            </w:pPr>
            <w:r w:rsidRPr="00A24F6B">
              <w:rPr>
                <w:rFonts w:ascii="SimSun" w:hint="eastAsia"/>
                <w:bCs/>
                <w:kern w:val="22"/>
                <w:lang w:val="zh-CN" w:eastAsia="zh-CN"/>
              </w:rPr>
              <w:t>基于生态系统适应气候变化和减少灾害风险的活动应</w:t>
            </w:r>
            <w:r w:rsidR="002916BC" w:rsidRPr="00A24F6B">
              <w:rPr>
                <w:rFonts w:ascii="SimSun" w:hint="eastAsia"/>
                <w:bCs/>
                <w:kern w:val="22"/>
                <w:lang w:val="zh-CN" w:eastAsia="zh-CN"/>
              </w:rPr>
              <w:t>避免</w:t>
            </w:r>
            <w:r w:rsidR="002916BC" w:rsidRPr="00A24F6B">
              <w:rPr>
                <w:rFonts w:ascii="SimSun"/>
                <w:bCs/>
                <w:kern w:val="22"/>
                <w:lang w:val="zh-CN" w:eastAsia="zh-CN"/>
              </w:rPr>
              <w:t>给</w:t>
            </w:r>
            <w:r w:rsidRPr="00A24F6B">
              <w:rPr>
                <w:rFonts w:ascii="SimSun" w:hint="eastAsia"/>
                <w:bCs/>
                <w:kern w:val="22"/>
                <w:lang w:val="zh-CN" w:eastAsia="zh-CN"/>
              </w:rPr>
              <w:t>生物多样性或人们</w:t>
            </w:r>
            <w:r w:rsidR="002916BC" w:rsidRPr="00A24F6B">
              <w:rPr>
                <w:rFonts w:ascii="SimSun" w:hint="eastAsia"/>
                <w:bCs/>
                <w:kern w:val="22"/>
                <w:lang w:val="zh-CN" w:eastAsia="zh-CN"/>
              </w:rPr>
              <w:t>造成</w:t>
            </w:r>
            <w:r w:rsidRPr="00A24F6B">
              <w:rPr>
                <w:rFonts w:ascii="SimSun" w:hint="eastAsia"/>
                <w:bCs/>
                <w:kern w:val="22"/>
                <w:lang w:val="zh-CN" w:eastAsia="zh-CN"/>
              </w:rPr>
              <w:t>不利影响</w:t>
            </w:r>
            <w:r w:rsidRPr="00A24F6B">
              <w:rPr>
                <w:rFonts w:ascii="SimSun" w:hint="eastAsia"/>
                <w:bCs/>
                <w:kern w:val="22"/>
                <w:lang w:eastAsia="zh-CN"/>
              </w:rPr>
              <w:t>，</w:t>
            </w:r>
            <w:r w:rsidRPr="00A24F6B">
              <w:rPr>
                <w:rFonts w:ascii="SimSun" w:hint="eastAsia"/>
                <w:bCs/>
                <w:kern w:val="22"/>
                <w:lang w:val="zh-CN" w:eastAsia="zh-CN"/>
              </w:rPr>
              <w:t>也不应导致将风险或影响从一个地区或族群转移到另一个地区或族群。</w:t>
            </w:r>
          </w:p>
        </w:tc>
      </w:tr>
      <w:tr w:rsidR="00D83F57" w:rsidRPr="00905DAA" w14:paraId="3E870F44" w14:textId="77777777" w:rsidTr="00D83F57">
        <w:trPr>
          <w:cantSplit/>
          <w:jc w:val="center"/>
        </w:trPr>
        <w:tc>
          <w:tcPr>
            <w:tcW w:w="2268" w:type="dxa"/>
          </w:tcPr>
          <w:p w14:paraId="70CE5325" w14:textId="6503CE98" w:rsidR="00D83F57" w:rsidRPr="00A24F6B" w:rsidRDefault="00D83F57" w:rsidP="00D83F57">
            <w:pPr>
              <w:suppressLineNumbers/>
              <w:suppressAutoHyphens/>
              <w:kinsoku w:val="0"/>
              <w:overflowPunct w:val="0"/>
              <w:autoSpaceDE w:val="0"/>
              <w:autoSpaceDN w:val="0"/>
              <w:adjustRightInd w:val="0"/>
              <w:snapToGrid w:val="0"/>
              <w:spacing w:before="40" w:after="40"/>
              <w:rPr>
                <w:rFonts w:ascii="KaiTi" w:eastAsia="KaiTi" w:hAnsi="KaiTi"/>
                <w:bCs/>
                <w:lang w:eastAsia="zh-CN"/>
              </w:rPr>
            </w:pPr>
            <w:r w:rsidRPr="00A24F6B">
              <w:rPr>
                <w:rFonts w:ascii="KaiTi" w:eastAsia="KaiTi" w:hAnsi="KaiTi" w:hint="eastAsia"/>
                <w:bCs/>
                <w:kern w:val="22"/>
                <w:lang w:val="zh-CN" w:eastAsia="zh-CN"/>
              </w:rPr>
              <w:t>防止损害生物多样性、生态系统和生态系统</w:t>
            </w:r>
            <w:r w:rsidR="00C7522A" w:rsidRPr="00A24F6B">
              <w:rPr>
                <w:rFonts w:ascii="KaiTi" w:eastAsia="KaiTi" w:hAnsi="KaiTi" w:hint="eastAsia"/>
                <w:bCs/>
                <w:kern w:val="22"/>
                <w:lang w:val="zh-CN" w:eastAsia="zh-CN"/>
              </w:rPr>
              <w:t>功能</w:t>
            </w:r>
            <w:r w:rsidR="00C7522A" w:rsidRPr="00A24F6B">
              <w:rPr>
                <w:rFonts w:ascii="KaiTi" w:eastAsia="KaiTi" w:hAnsi="KaiTi"/>
                <w:bCs/>
                <w:kern w:val="22"/>
                <w:lang w:val="zh-CN" w:eastAsia="zh-CN"/>
              </w:rPr>
              <w:t>和</w:t>
            </w:r>
            <w:r w:rsidRPr="00A24F6B">
              <w:rPr>
                <w:rFonts w:ascii="KaiTi" w:eastAsia="KaiTi" w:hAnsi="KaiTi" w:hint="eastAsia"/>
                <w:bCs/>
                <w:kern w:val="22"/>
                <w:lang w:val="zh-CN" w:eastAsia="zh-CN"/>
              </w:rPr>
              <w:t>服务</w:t>
            </w:r>
          </w:p>
        </w:tc>
        <w:tc>
          <w:tcPr>
            <w:tcW w:w="7082" w:type="dxa"/>
          </w:tcPr>
          <w:p w14:paraId="3658B14C" w14:textId="648FB7B2" w:rsidR="00D83F57" w:rsidRPr="00A24F6B" w:rsidRDefault="00D83F57" w:rsidP="0087652A">
            <w:pPr>
              <w:numPr>
                <w:ilvl w:val="0"/>
                <w:numId w:val="9"/>
              </w:numPr>
              <w:suppressLineNumbers/>
              <w:tabs>
                <w:tab w:val="left" w:pos="417"/>
              </w:tabs>
              <w:suppressAutoHyphens/>
              <w:kinsoku w:val="0"/>
              <w:overflowPunct w:val="0"/>
              <w:autoSpaceDE w:val="0"/>
              <w:autoSpaceDN w:val="0"/>
              <w:adjustRightInd w:val="0"/>
              <w:snapToGrid w:val="0"/>
              <w:spacing w:before="40" w:after="40" w:line="240" w:lineRule="auto"/>
              <w:ind w:left="0" w:firstLine="0"/>
              <w:rPr>
                <w:rFonts w:ascii="Univers" w:hAnsi="Univers"/>
                <w:bCs/>
                <w:kern w:val="22"/>
                <w:lang w:eastAsia="zh-CN"/>
              </w:rPr>
            </w:pPr>
            <w:r w:rsidRPr="00A24F6B">
              <w:rPr>
                <w:rFonts w:ascii="SimSun" w:hint="eastAsia"/>
                <w:bCs/>
                <w:kern w:val="22"/>
                <w:lang w:val="zh-CN" w:eastAsia="zh-CN"/>
              </w:rPr>
              <w:t>基于生态系统</w:t>
            </w:r>
            <w:r w:rsidR="002916BC" w:rsidRPr="00A24F6B">
              <w:rPr>
                <w:rFonts w:ascii="SimSun" w:hint="eastAsia"/>
                <w:bCs/>
                <w:kern w:val="22"/>
                <w:lang w:val="zh-CN" w:eastAsia="zh-CN"/>
              </w:rPr>
              <w:t>应</w:t>
            </w:r>
            <w:r w:rsidRPr="00A24F6B">
              <w:rPr>
                <w:rFonts w:ascii="SimSun" w:hint="eastAsia"/>
                <w:bCs/>
                <w:kern w:val="22"/>
                <w:lang w:val="zh-CN" w:eastAsia="zh-CN"/>
              </w:rPr>
              <w:t>适应气候变化和减少灾害风险的活动</w:t>
            </w:r>
            <w:r w:rsidRPr="00A24F6B">
              <w:rPr>
                <w:rFonts w:ascii="SimSun" w:hint="eastAsia"/>
                <w:bCs/>
                <w:kern w:val="22"/>
                <w:lang w:eastAsia="zh-CN"/>
              </w:rPr>
              <w:t>，</w:t>
            </w:r>
            <w:r w:rsidRPr="00A24F6B">
              <w:rPr>
                <w:rFonts w:ascii="SimSun" w:hint="eastAsia"/>
                <w:bCs/>
                <w:kern w:val="22"/>
                <w:lang w:val="zh-CN" w:eastAsia="zh-CN"/>
              </w:rPr>
              <w:t>包括灾害的因应、恢复和重建措施</w:t>
            </w:r>
            <w:r w:rsidRPr="00A24F6B">
              <w:rPr>
                <w:rFonts w:ascii="SimSun" w:hint="eastAsia"/>
                <w:bCs/>
                <w:kern w:val="22"/>
                <w:lang w:eastAsia="zh-CN"/>
              </w:rPr>
              <w:t>，</w:t>
            </w:r>
            <w:r w:rsidRPr="00A24F6B">
              <w:rPr>
                <w:rFonts w:ascii="SimSun" w:hint="eastAsia"/>
                <w:bCs/>
                <w:kern w:val="22"/>
                <w:lang w:val="zh-CN" w:eastAsia="zh-CN"/>
              </w:rPr>
              <w:t>都不应造成自然生境的退化、生物多样性的丧失或入侵物种的引进</w:t>
            </w:r>
            <w:r w:rsidRPr="00A24F6B">
              <w:rPr>
                <w:rFonts w:ascii="SimSun" w:hint="eastAsia"/>
                <w:bCs/>
                <w:kern w:val="22"/>
                <w:lang w:eastAsia="zh-CN"/>
              </w:rPr>
              <w:t>，</w:t>
            </w:r>
            <w:r w:rsidRPr="00A24F6B">
              <w:rPr>
                <w:rFonts w:ascii="SimSun" w:hint="eastAsia"/>
                <w:bCs/>
                <w:kern w:val="22"/>
                <w:lang w:val="zh-CN" w:eastAsia="zh-CN"/>
              </w:rPr>
              <w:t>也不应使未来易于产生灾害或加剧这种灾害。</w:t>
            </w:r>
          </w:p>
          <w:p w14:paraId="03967805" w14:textId="160F9D0D" w:rsidR="00D83F57" w:rsidRPr="00A24F6B" w:rsidRDefault="00D83F57" w:rsidP="0087652A">
            <w:pPr>
              <w:numPr>
                <w:ilvl w:val="0"/>
                <w:numId w:val="9"/>
              </w:numPr>
              <w:suppressLineNumbers/>
              <w:tabs>
                <w:tab w:val="left" w:pos="417"/>
              </w:tabs>
              <w:suppressAutoHyphens/>
              <w:kinsoku w:val="0"/>
              <w:overflowPunct w:val="0"/>
              <w:autoSpaceDE w:val="0"/>
              <w:autoSpaceDN w:val="0"/>
              <w:adjustRightInd w:val="0"/>
              <w:snapToGrid w:val="0"/>
              <w:spacing w:before="40" w:after="40" w:line="240" w:lineRule="auto"/>
              <w:ind w:left="0" w:firstLine="0"/>
              <w:rPr>
                <w:rFonts w:ascii="Univers" w:hAnsi="Univers"/>
                <w:bCs/>
                <w:lang w:eastAsia="zh-CN"/>
              </w:rPr>
            </w:pPr>
            <w:r w:rsidRPr="00A24F6B">
              <w:rPr>
                <w:rFonts w:ascii="SimSun" w:hint="eastAsia"/>
                <w:bCs/>
                <w:kern w:val="22"/>
                <w:lang w:val="zh-CN" w:eastAsia="zh-CN"/>
              </w:rPr>
              <w:t>基于生态系统适应气候变化和减少灾害风险的活动</w:t>
            </w:r>
            <w:r w:rsidR="002916BC" w:rsidRPr="00A24F6B">
              <w:rPr>
                <w:rFonts w:ascii="SimSun" w:hint="eastAsia"/>
                <w:bCs/>
                <w:kern w:val="22"/>
                <w:lang w:val="zh-CN" w:eastAsia="zh-CN"/>
              </w:rPr>
              <w:t>应</w:t>
            </w:r>
            <w:r w:rsidRPr="00A24F6B">
              <w:rPr>
                <w:rFonts w:ascii="SimSun" w:hint="eastAsia"/>
                <w:bCs/>
                <w:kern w:val="22"/>
                <w:lang w:val="zh-CN" w:eastAsia="zh-CN"/>
              </w:rPr>
              <w:t>促进和加强生物多样性和生态系统</w:t>
            </w:r>
            <w:r w:rsidR="00C7522A" w:rsidRPr="00A24F6B">
              <w:rPr>
                <w:rFonts w:ascii="SimSun" w:hint="eastAsia"/>
                <w:bCs/>
                <w:kern w:val="22"/>
                <w:lang w:val="zh-CN" w:eastAsia="zh-CN"/>
              </w:rPr>
              <w:t>功能</w:t>
            </w:r>
            <w:r w:rsidR="00C7522A" w:rsidRPr="00A24F6B">
              <w:rPr>
                <w:rFonts w:ascii="SimSun"/>
                <w:bCs/>
                <w:kern w:val="22"/>
                <w:lang w:val="zh-CN" w:eastAsia="zh-CN"/>
              </w:rPr>
              <w:t>和</w:t>
            </w:r>
            <w:r w:rsidRPr="00A24F6B">
              <w:rPr>
                <w:rFonts w:ascii="SimSun" w:hint="eastAsia"/>
                <w:bCs/>
                <w:kern w:val="22"/>
                <w:lang w:val="zh-CN" w:eastAsia="zh-CN"/>
              </w:rPr>
              <w:t>服务</w:t>
            </w:r>
            <w:r w:rsidRPr="00A24F6B">
              <w:rPr>
                <w:rFonts w:ascii="SimSun" w:hint="eastAsia"/>
                <w:bCs/>
                <w:kern w:val="22"/>
                <w:lang w:eastAsia="zh-CN"/>
              </w:rPr>
              <w:t>，</w:t>
            </w:r>
            <w:r w:rsidRPr="00A24F6B">
              <w:rPr>
                <w:rFonts w:ascii="SimSun" w:hint="eastAsia"/>
                <w:bCs/>
                <w:kern w:val="22"/>
                <w:lang w:val="zh-CN" w:eastAsia="zh-CN"/>
              </w:rPr>
              <w:t>其中包括通过作为灾后需求评估和恢复及重建计划的一部分的复原</w:t>
            </w:r>
            <w:r w:rsidRPr="00A24F6B">
              <w:rPr>
                <w:rFonts w:ascii="SimSun" w:hint="eastAsia"/>
                <w:bCs/>
                <w:kern w:val="22"/>
                <w:lang w:eastAsia="zh-CN"/>
              </w:rPr>
              <w:t>/</w:t>
            </w:r>
            <w:r w:rsidRPr="00A24F6B">
              <w:rPr>
                <w:rFonts w:ascii="SimSun" w:hint="eastAsia"/>
                <w:bCs/>
                <w:kern w:val="22"/>
                <w:lang w:val="zh-CN" w:eastAsia="zh-CN"/>
              </w:rPr>
              <w:t>恢复和养护措施。</w:t>
            </w:r>
          </w:p>
        </w:tc>
      </w:tr>
      <w:tr w:rsidR="00D83F57" w:rsidRPr="00905DAA" w14:paraId="1140A6D1" w14:textId="77777777" w:rsidTr="00D83F57">
        <w:trPr>
          <w:cantSplit/>
          <w:jc w:val="center"/>
        </w:trPr>
        <w:tc>
          <w:tcPr>
            <w:tcW w:w="2268" w:type="dxa"/>
          </w:tcPr>
          <w:p w14:paraId="5E616710" w14:textId="77777777" w:rsidR="00D83F57" w:rsidRPr="00A24F6B" w:rsidRDefault="00D83F57" w:rsidP="00D83F57">
            <w:pPr>
              <w:suppressLineNumbers/>
              <w:suppressAutoHyphens/>
              <w:kinsoku w:val="0"/>
              <w:overflowPunct w:val="0"/>
              <w:autoSpaceDE w:val="0"/>
              <w:autoSpaceDN w:val="0"/>
              <w:adjustRightInd w:val="0"/>
              <w:snapToGrid w:val="0"/>
              <w:spacing w:before="40" w:after="40"/>
              <w:rPr>
                <w:rFonts w:ascii="KaiTi" w:eastAsia="KaiTi" w:hAnsi="KaiTi"/>
                <w:bCs/>
                <w:lang w:eastAsia="zh-CN"/>
              </w:rPr>
            </w:pPr>
            <w:r w:rsidRPr="00A24F6B">
              <w:rPr>
                <w:rFonts w:ascii="KaiTi" w:eastAsia="KaiTi" w:hAnsi="KaiTi" w:hint="eastAsia"/>
                <w:bCs/>
                <w:kern w:val="22"/>
                <w:lang w:val="zh-CN" w:eastAsia="zh-CN"/>
              </w:rPr>
              <w:t>可持续的资源利用</w:t>
            </w:r>
          </w:p>
        </w:tc>
        <w:tc>
          <w:tcPr>
            <w:tcW w:w="7082" w:type="dxa"/>
          </w:tcPr>
          <w:p w14:paraId="59BBB5F7" w14:textId="77777777" w:rsidR="00D83F57" w:rsidRPr="00A24F6B" w:rsidRDefault="00D83F57" w:rsidP="0087652A">
            <w:pPr>
              <w:numPr>
                <w:ilvl w:val="0"/>
                <w:numId w:val="9"/>
              </w:numPr>
              <w:suppressLineNumbers/>
              <w:tabs>
                <w:tab w:val="left" w:pos="417"/>
              </w:tabs>
              <w:suppressAutoHyphens/>
              <w:kinsoku w:val="0"/>
              <w:overflowPunct w:val="0"/>
              <w:autoSpaceDE w:val="0"/>
              <w:autoSpaceDN w:val="0"/>
              <w:adjustRightInd w:val="0"/>
              <w:snapToGrid w:val="0"/>
              <w:spacing w:before="40" w:after="40" w:line="240" w:lineRule="auto"/>
              <w:ind w:left="0" w:firstLine="0"/>
              <w:rPr>
                <w:rFonts w:ascii="Univers" w:hAnsi="Univers"/>
                <w:bCs/>
                <w:lang w:eastAsia="zh-CN"/>
              </w:rPr>
            </w:pPr>
            <w:r w:rsidRPr="00A24F6B">
              <w:rPr>
                <w:rFonts w:ascii="SimSun" w:hint="eastAsia"/>
                <w:bCs/>
                <w:kern w:val="22"/>
                <w:lang w:val="zh-CN" w:eastAsia="zh-CN"/>
              </w:rPr>
              <w:t>基于生态系统适应气候变化和减少灾害风险的活动不应造成不可持续的资源使用</w:t>
            </w:r>
            <w:r w:rsidRPr="00A24F6B">
              <w:rPr>
                <w:rFonts w:ascii="SimSun" w:hint="eastAsia"/>
                <w:bCs/>
                <w:kern w:val="22"/>
                <w:lang w:eastAsia="zh-CN"/>
              </w:rPr>
              <w:t>，</w:t>
            </w:r>
            <w:r w:rsidRPr="00A24F6B">
              <w:rPr>
                <w:rFonts w:ascii="SimSun" w:hint="eastAsia"/>
                <w:bCs/>
                <w:kern w:val="22"/>
                <w:lang w:val="zh-CN" w:eastAsia="zh-CN"/>
              </w:rPr>
              <w:t>也不应加大导致气候变化和灾害风险的驱动因素</w:t>
            </w:r>
            <w:r w:rsidRPr="00A24F6B">
              <w:rPr>
                <w:rFonts w:ascii="SimSun" w:hint="eastAsia"/>
                <w:bCs/>
                <w:kern w:val="22"/>
                <w:lang w:eastAsia="zh-CN"/>
              </w:rPr>
              <w:t>，</w:t>
            </w:r>
            <w:r w:rsidRPr="00A24F6B">
              <w:rPr>
                <w:rFonts w:ascii="SimSun" w:hint="eastAsia"/>
                <w:bCs/>
                <w:kern w:val="22"/>
                <w:lang w:val="zh-CN" w:eastAsia="zh-CN"/>
              </w:rPr>
              <w:t>应致力于使能源效率最大化和尽量降低物质资源的使用。</w:t>
            </w:r>
          </w:p>
        </w:tc>
      </w:tr>
      <w:tr w:rsidR="00D83F57" w:rsidRPr="00905DAA" w14:paraId="1D72DAD5" w14:textId="77777777" w:rsidTr="00D83F57">
        <w:trPr>
          <w:cantSplit/>
          <w:jc w:val="center"/>
        </w:trPr>
        <w:tc>
          <w:tcPr>
            <w:tcW w:w="2268" w:type="dxa"/>
          </w:tcPr>
          <w:p w14:paraId="784C4A7B" w14:textId="77777777" w:rsidR="00D83F57" w:rsidRPr="00A24F6B" w:rsidRDefault="00D83F57" w:rsidP="00D83F57">
            <w:pPr>
              <w:suppressLineNumbers/>
              <w:suppressAutoHyphens/>
              <w:kinsoku w:val="0"/>
              <w:overflowPunct w:val="0"/>
              <w:autoSpaceDE w:val="0"/>
              <w:autoSpaceDN w:val="0"/>
              <w:adjustRightInd w:val="0"/>
              <w:snapToGrid w:val="0"/>
              <w:spacing w:before="40" w:after="40"/>
              <w:rPr>
                <w:rFonts w:ascii="KaiTi" w:eastAsia="KaiTi" w:hAnsi="KaiTi"/>
                <w:bCs/>
                <w:lang w:eastAsia="zh-CN"/>
              </w:rPr>
            </w:pPr>
            <w:r w:rsidRPr="00A24F6B">
              <w:rPr>
                <w:rFonts w:ascii="KaiTi" w:eastAsia="KaiTi" w:hAnsi="KaiTi" w:hint="eastAsia"/>
                <w:bCs/>
                <w:kern w:val="22"/>
                <w:lang w:val="zh-CN" w:eastAsia="zh-CN"/>
              </w:rPr>
              <w:t>推动全面、有效和包容的参与</w:t>
            </w:r>
          </w:p>
        </w:tc>
        <w:tc>
          <w:tcPr>
            <w:tcW w:w="7082" w:type="dxa"/>
          </w:tcPr>
          <w:p w14:paraId="21D2577B" w14:textId="14C4605C" w:rsidR="00D83F57" w:rsidRPr="00A24F6B" w:rsidRDefault="00D83F57" w:rsidP="00A24F6B">
            <w:pPr>
              <w:numPr>
                <w:ilvl w:val="0"/>
                <w:numId w:val="9"/>
              </w:numPr>
              <w:suppressLineNumbers/>
              <w:tabs>
                <w:tab w:val="left" w:pos="417"/>
              </w:tabs>
              <w:suppressAutoHyphens/>
              <w:kinsoku w:val="0"/>
              <w:overflowPunct w:val="0"/>
              <w:autoSpaceDE w:val="0"/>
              <w:autoSpaceDN w:val="0"/>
              <w:adjustRightInd w:val="0"/>
              <w:snapToGrid w:val="0"/>
              <w:spacing w:before="40" w:after="40" w:line="240" w:lineRule="auto"/>
              <w:ind w:left="0" w:firstLine="0"/>
              <w:rPr>
                <w:rFonts w:ascii="Univers" w:hAnsi="Univers"/>
                <w:bCs/>
                <w:lang w:eastAsia="zh-CN"/>
              </w:rPr>
            </w:pPr>
            <w:r w:rsidRPr="00A24F6B">
              <w:rPr>
                <w:rFonts w:ascii="SimSun" w:hint="eastAsia"/>
                <w:bCs/>
                <w:kern w:val="22"/>
                <w:lang w:val="zh-CN" w:eastAsia="zh-CN"/>
              </w:rPr>
              <w:t>基于生态系统适应气候变化和减少灾害风险活动应确保</w:t>
            </w:r>
            <w:r w:rsidR="002916BC" w:rsidRPr="00A24F6B">
              <w:rPr>
                <w:rFonts w:ascii="SimSun" w:hint="eastAsia"/>
                <w:bCs/>
                <w:kern w:val="22"/>
                <w:lang w:val="zh-CN" w:eastAsia="zh-CN"/>
              </w:rPr>
              <w:t>有关</w:t>
            </w:r>
            <w:r w:rsidR="002916BC" w:rsidRPr="00A24F6B">
              <w:rPr>
                <w:rFonts w:ascii="SimSun"/>
                <w:bCs/>
                <w:kern w:val="22"/>
                <w:lang w:val="zh-CN" w:eastAsia="zh-CN"/>
              </w:rPr>
              <w:t>人民，包括</w:t>
            </w:r>
            <w:r w:rsidRPr="00A24F6B">
              <w:rPr>
                <w:rFonts w:ascii="SimSun" w:hint="eastAsia"/>
                <w:bCs/>
                <w:kern w:val="22"/>
                <w:lang w:val="zh-CN" w:eastAsia="zh-CN"/>
              </w:rPr>
              <w:t>土著人民和地方社区、妇女、少数族群和最脆弱群体的全面和有效参与</w:t>
            </w:r>
            <w:r w:rsidRPr="00A24F6B">
              <w:rPr>
                <w:rFonts w:ascii="SimSun" w:hint="eastAsia"/>
                <w:bCs/>
                <w:kern w:val="22"/>
                <w:lang w:eastAsia="zh-CN"/>
              </w:rPr>
              <w:t>，</w:t>
            </w:r>
            <w:r w:rsidRPr="00A24F6B">
              <w:rPr>
                <w:rFonts w:ascii="SimSun" w:hint="eastAsia"/>
                <w:bCs/>
                <w:kern w:val="22"/>
                <w:lang w:val="zh-CN" w:eastAsia="zh-CN"/>
              </w:rPr>
              <w:t>包括提供知情参与的适当机会。</w:t>
            </w:r>
          </w:p>
        </w:tc>
      </w:tr>
      <w:tr w:rsidR="00D83F57" w:rsidRPr="00905DAA" w14:paraId="7C0A05B1" w14:textId="77777777" w:rsidTr="00D83F57">
        <w:trPr>
          <w:cantSplit/>
          <w:jc w:val="center"/>
        </w:trPr>
        <w:tc>
          <w:tcPr>
            <w:tcW w:w="2268" w:type="dxa"/>
          </w:tcPr>
          <w:p w14:paraId="5A41EC5A" w14:textId="77777777" w:rsidR="00D83F57" w:rsidRPr="00A24F6B" w:rsidRDefault="00D83F57" w:rsidP="00D83F57">
            <w:pPr>
              <w:suppressLineNumbers/>
              <w:suppressAutoHyphens/>
              <w:kinsoku w:val="0"/>
              <w:overflowPunct w:val="0"/>
              <w:autoSpaceDE w:val="0"/>
              <w:autoSpaceDN w:val="0"/>
              <w:adjustRightInd w:val="0"/>
              <w:snapToGrid w:val="0"/>
              <w:spacing w:before="40" w:after="40"/>
              <w:rPr>
                <w:rFonts w:ascii="KaiTi" w:eastAsia="KaiTi" w:hAnsi="KaiTi"/>
                <w:bCs/>
                <w:lang w:eastAsia="zh-CN"/>
              </w:rPr>
            </w:pPr>
            <w:r w:rsidRPr="00A24F6B">
              <w:rPr>
                <w:rFonts w:ascii="KaiTi" w:eastAsia="KaiTi" w:hAnsi="KaiTi" w:hint="eastAsia"/>
                <w:bCs/>
                <w:kern w:val="22"/>
                <w:lang w:val="zh-CN" w:eastAsia="zh-CN"/>
              </w:rPr>
              <w:t>公正和公平取得惠益</w:t>
            </w:r>
          </w:p>
        </w:tc>
        <w:tc>
          <w:tcPr>
            <w:tcW w:w="7082" w:type="dxa"/>
          </w:tcPr>
          <w:p w14:paraId="2E1523C5" w14:textId="43F29809" w:rsidR="00D83F57" w:rsidRPr="00A24F6B" w:rsidRDefault="00D83F57" w:rsidP="00A24F6B">
            <w:pPr>
              <w:numPr>
                <w:ilvl w:val="0"/>
                <w:numId w:val="9"/>
              </w:numPr>
              <w:suppressLineNumbers/>
              <w:tabs>
                <w:tab w:val="left" w:pos="417"/>
              </w:tabs>
              <w:suppressAutoHyphens/>
              <w:kinsoku w:val="0"/>
              <w:overflowPunct w:val="0"/>
              <w:autoSpaceDE w:val="0"/>
              <w:autoSpaceDN w:val="0"/>
              <w:adjustRightInd w:val="0"/>
              <w:snapToGrid w:val="0"/>
              <w:spacing w:before="40" w:after="40" w:line="240" w:lineRule="auto"/>
              <w:ind w:left="0" w:firstLine="0"/>
              <w:rPr>
                <w:rFonts w:ascii="Univers" w:hAnsi="Univers"/>
                <w:bCs/>
                <w:lang w:eastAsia="zh-CN"/>
              </w:rPr>
            </w:pPr>
            <w:r w:rsidRPr="00A24F6B">
              <w:rPr>
                <w:rFonts w:ascii="SimSun" w:hint="eastAsia"/>
                <w:bCs/>
                <w:kern w:val="22"/>
                <w:lang w:val="zh-CN" w:eastAsia="zh-CN"/>
              </w:rPr>
              <w:t>基于生态系统适应气候变化和减少灾害风险的活动促进公正和公平地取得惠益并且不加剧现有的不平等状况</w:t>
            </w:r>
            <w:r w:rsidRPr="00A24F6B">
              <w:rPr>
                <w:rFonts w:ascii="SimSun" w:hint="eastAsia"/>
                <w:bCs/>
                <w:kern w:val="22"/>
                <w:lang w:eastAsia="zh-CN"/>
              </w:rPr>
              <w:t>，</w:t>
            </w:r>
            <w:r w:rsidRPr="00A24F6B">
              <w:rPr>
                <w:rFonts w:ascii="SimSun" w:hint="eastAsia"/>
                <w:bCs/>
                <w:kern w:val="22"/>
                <w:lang w:val="zh-CN" w:eastAsia="zh-CN"/>
              </w:rPr>
              <w:t>特别是对处于边缘化或处境脆弱的群体。基于生态系统适应气候变化和减少灾害风险的活动应达到国家劳工标准，保护参与者不受剥削、歧视和从事有害</w:t>
            </w:r>
            <w:r w:rsidR="00A24F6B">
              <w:rPr>
                <w:rFonts w:ascii="SimSun" w:hint="eastAsia"/>
                <w:bCs/>
                <w:kern w:val="22"/>
                <w:lang w:val="zh-CN" w:eastAsia="zh-CN"/>
              </w:rPr>
              <w:t>其福祉</w:t>
            </w:r>
            <w:r w:rsidRPr="00A24F6B">
              <w:rPr>
                <w:rFonts w:ascii="SimSun" w:hint="eastAsia"/>
                <w:bCs/>
                <w:kern w:val="22"/>
                <w:lang w:val="zh-CN" w:eastAsia="zh-CN"/>
              </w:rPr>
              <w:t>的工作。</w:t>
            </w:r>
            <w:r w:rsidRPr="00A24F6B">
              <w:rPr>
                <w:rFonts w:hint="eastAsia"/>
                <w:bCs/>
                <w:kern w:val="22"/>
                <w:lang w:eastAsia="zh-CN"/>
              </w:rPr>
              <w:t xml:space="preserve"> </w:t>
            </w:r>
          </w:p>
        </w:tc>
      </w:tr>
      <w:tr w:rsidR="00D83F57" w:rsidRPr="00905DAA" w14:paraId="1C21EE4A" w14:textId="77777777" w:rsidTr="00D83F57">
        <w:trPr>
          <w:cantSplit/>
          <w:jc w:val="center"/>
        </w:trPr>
        <w:tc>
          <w:tcPr>
            <w:tcW w:w="2268" w:type="dxa"/>
          </w:tcPr>
          <w:p w14:paraId="2789624B" w14:textId="77777777" w:rsidR="00D83F57" w:rsidRPr="00A24F6B" w:rsidRDefault="00D83F57" w:rsidP="00D83F57">
            <w:pPr>
              <w:suppressLineNumbers/>
              <w:suppressAutoHyphens/>
              <w:kinsoku w:val="0"/>
              <w:overflowPunct w:val="0"/>
              <w:autoSpaceDE w:val="0"/>
              <w:autoSpaceDN w:val="0"/>
              <w:adjustRightInd w:val="0"/>
              <w:snapToGrid w:val="0"/>
              <w:spacing w:before="40" w:after="40"/>
              <w:rPr>
                <w:rFonts w:ascii="KaiTi" w:eastAsia="KaiTi" w:hAnsi="KaiTi"/>
                <w:bCs/>
                <w:lang w:eastAsia="zh-CN"/>
              </w:rPr>
            </w:pPr>
            <w:r w:rsidRPr="00A24F6B">
              <w:rPr>
                <w:rFonts w:ascii="KaiTi" w:eastAsia="KaiTi" w:hAnsi="KaiTi" w:hint="eastAsia"/>
                <w:bCs/>
                <w:kern w:val="22"/>
                <w:lang w:val="zh-CN" w:eastAsia="zh-CN"/>
              </w:rPr>
              <w:t>透明治理和获得信息</w:t>
            </w:r>
          </w:p>
        </w:tc>
        <w:tc>
          <w:tcPr>
            <w:tcW w:w="7082" w:type="dxa"/>
          </w:tcPr>
          <w:p w14:paraId="5C8CAEFC" w14:textId="4CB1691C" w:rsidR="00D83F57" w:rsidRPr="00A24F6B" w:rsidRDefault="00D83F57" w:rsidP="00A24F6B">
            <w:pPr>
              <w:numPr>
                <w:ilvl w:val="0"/>
                <w:numId w:val="9"/>
              </w:numPr>
              <w:suppressLineNumbers/>
              <w:tabs>
                <w:tab w:val="left" w:pos="417"/>
              </w:tabs>
              <w:suppressAutoHyphens/>
              <w:kinsoku w:val="0"/>
              <w:overflowPunct w:val="0"/>
              <w:autoSpaceDE w:val="0"/>
              <w:autoSpaceDN w:val="0"/>
              <w:adjustRightInd w:val="0"/>
              <w:snapToGrid w:val="0"/>
              <w:spacing w:before="40" w:after="40" w:line="240" w:lineRule="auto"/>
              <w:ind w:left="0" w:firstLine="0"/>
              <w:rPr>
                <w:rFonts w:ascii="Univers" w:hAnsi="Univers"/>
                <w:bCs/>
                <w:lang w:eastAsia="zh-CN"/>
              </w:rPr>
            </w:pPr>
            <w:r w:rsidRPr="00A24F6B">
              <w:rPr>
                <w:rFonts w:ascii="SimSun" w:hint="eastAsia"/>
                <w:bCs/>
                <w:kern w:val="22"/>
                <w:lang w:val="zh-CN" w:eastAsia="zh-CN"/>
              </w:rPr>
              <w:t>基于生态系统适应气候变化和减少灾害风险活动</w:t>
            </w:r>
            <w:r w:rsidR="002916BC" w:rsidRPr="00A24F6B">
              <w:rPr>
                <w:rFonts w:ascii="SimSun" w:hint="eastAsia"/>
                <w:bCs/>
                <w:kern w:val="22"/>
                <w:lang w:val="zh-CN" w:eastAsia="zh-CN"/>
              </w:rPr>
              <w:t>应</w:t>
            </w:r>
            <w:r w:rsidRPr="00A24F6B">
              <w:rPr>
                <w:rFonts w:ascii="SimSun" w:hint="eastAsia"/>
                <w:bCs/>
                <w:kern w:val="22"/>
                <w:lang w:val="zh-CN" w:eastAsia="zh-CN"/>
              </w:rPr>
              <w:t>推动透明治理</w:t>
            </w:r>
            <w:r w:rsidRPr="00A24F6B">
              <w:rPr>
                <w:rFonts w:ascii="SimSun" w:hint="eastAsia"/>
                <w:bCs/>
                <w:kern w:val="22"/>
                <w:lang w:eastAsia="zh-CN"/>
              </w:rPr>
              <w:t>，</w:t>
            </w:r>
            <w:r w:rsidRPr="00A24F6B">
              <w:rPr>
                <w:rFonts w:ascii="SimSun" w:hint="eastAsia"/>
                <w:bCs/>
                <w:kern w:val="22"/>
                <w:lang w:val="zh-CN" w:eastAsia="zh-CN"/>
              </w:rPr>
              <w:t>办法是支持获得信息的权利、向所有利益攸关方和权利拥有者特别是土著人民和地方社区及时提供信息</w:t>
            </w:r>
            <w:r w:rsidRPr="00A24F6B">
              <w:rPr>
                <w:rFonts w:ascii="SimSun" w:hint="eastAsia"/>
                <w:bCs/>
                <w:kern w:val="22"/>
                <w:lang w:eastAsia="zh-CN"/>
              </w:rPr>
              <w:t>，</w:t>
            </w:r>
            <w:r w:rsidRPr="00A24F6B">
              <w:rPr>
                <w:rFonts w:ascii="SimSun" w:hint="eastAsia"/>
                <w:bCs/>
                <w:kern w:val="22"/>
                <w:lang w:val="zh-CN" w:eastAsia="zh-CN"/>
              </w:rPr>
              <w:t>并支持进一步收集和传播知识。</w:t>
            </w:r>
          </w:p>
        </w:tc>
      </w:tr>
      <w:tr w:rsidR="00D83F57" w:rsidRPr="00905DAA" w14:paraId="4E992D54" w14:textId="77777777" w:rsidTr="00D83F57">
        <w:trPr>
          <w:cantSplit/>
          <w:jc w:val="center"/>
        </w:trPr>
        <w:tc>
          <w:tcPr>
            <w:tcW w:w="2268" w:type="dxa"/>
            <w:tcBorders>
              <w:bottom w:val="single" w:sz="6" w:space="0" w:color="auto"/>
            </w:tcBorders>
          </w:tcPr>
          <w:p w14:paraId="5CBF4035" w14:textId="5D581115" w:rsidR="00D83F57" w:rsidRPr="00A24F6B" w:rsidRDefault="00D83F57" w:rsidP="00C7522A">
            <w:pPr>
              <w:suppressLineNumbers/>
              <w:suppressAutoHyphens/>
              <w:kinsoku w:val="0"/>
              <w:overflowPunct w:val="0"/>
              <w:autoSpaceDE w:val="0"/>
              <w:autoSpaceDN w:val="0"/>
              <w:adjustRightInd w:val="0"/>
              <w:snapToGrid w:val="0"/>
              <w:spacing w:before="40" w:after="40"/>
              <w:rPr>
                <w:rFonts w:ascii="KaiTi" w:eastAsia="KaiTi" w:hAnsi="KaiTi"/>
                <w:bCs/>
                <w:lang w:eastAsia="zh-CN"/>
              </w:rPr>
            </w:pPr>
            <w:r w:rsidRPr="00A24F6B">
              <w:rPr>
                <w:rFonts w:ascii="KaiTi" w:eastAsia="KaiTi" w:hAnsi="KaiTi" w:hint="eastAsia"/>
                <w:bCs/>
                <w:kern w:val="22"/>
                <w:lang w:val="zh-CN" w:eastAsia="zh-CN"/>
              </w:rPr>
              <w:t>尊重土著人民和地方社区</w:t>
            </w:r>
            <w:r w:rsidR="00DA02A4" w:rsidRPr="00A24F6B">
              <w:rPr>
                <w:rFonts w:ascii="KaiTi" w:eastAsia="KaiTi" w:hAnsi="KaiTi" w:hint="eastAsia"/>
                <w:bCs/>
                <w:kern w:val="22"/>
                <w:lang w:val="zh-CN" w:eastAsia="zh-CN"/>
              </w:rPr>
              <w:t>的</w:t>
            </w:r>
            <w:r w:rsidR="00DA02A4" w:rsidRPr="00A24F6B">
              <w:rPr>
                <w:rFonts w:ascii="KaiTi" w:eastAsia="KaiTi" w:hAnsi="KaiTi"/>
                <w:bCs/>
                <w:kern w:val="22"/>
                <w:lang w:val="zh-CN" w:eastAsia="zh-CN"/>
              </w:rPr>
              <w:t>妇女和男性</w:t>
            </w:r>
            <w:r w:rsidRPr="00A24F6B">
              <w:rPr>
                <w:rFonts w:ascii="KaiTi" w:eastAsia="KaiTi" w:hAnsi="KaiTi" w:hint="eastAsia"/>
                <w:bCs/>
                <w:kern w:val="22"/>
                <w:lang w:val="zh-CN" w:eastAsia="zh-CN"/>
              </w:rPr>
              <w:t>的权利</w:t>
            </w:r>
          </w:p>
        </w:tc>
        <w:tc>
          <w:tcPr>
            <w:tcW w:w="7082" w:type="dxa"/>
            <w:tcBorders>
              <w:bottom w:val="single" w:sz="6" w:space="0" w:color="auto"/>
            </w:tcBorders>
          </w:tcPr>
          <w:p w14:paraId="300F1B5B" w14:textId="4D1A4025" w:rsidR="00D83F57" w:rsidRPr="00A24F6B" w:rsidRDefault="00D83F57" w:rsidP="00A24F6B">
            <w:pPr>
              <w:numPr>
                <w:ilvl w:val="0"/>
                <w:numId w:val="9"/>
              </w:numPr>
              <w:suppressLineNumbers/>
              <w:tabs>
                <w:tab w:val="left" w:pos="417"/>
              </w:tabs>
              <w:suppressAutoHyphens/>
              <w:kinsoku w:val="0"/>
              <w:overflowPunct w:val="0"/>
              <w:autoSpaceDE w:val="0"/>
              <w:autoSpaceDN w:val="0"/>
              <w:adjustRightInd w:val="0"/>
              <w:snapToGrid w:val="0"/>
              <w:spacing w:before="40" w:after="40" w:line="240" w:lineRule="auto"/>
              <w:ind w:left="0" w:firstLine="0"/>
              <w:rPr>
                <w:rFonts w:ascii="Univers" w:hAnsi="Univers"/>
                <w:bCs/>
                <w:lang w:eastAsia="zh-CN"/>
              </w:rPr>
            </w:pPr>
            <w:r w:rsidRPr="00A24F6B">
              <w:rPr>
                <w:rFonts w:ascii="SimSun" w:hint="eastAsia"/>
                <w:bCs/>
                <w:kern w:val="22"/>
                <w:lang w:val="zh-CN" w:eastAsia="zh-CN"/>
              </w:rPr>
              <w:t>基于生态系统适应气候变化和减少灾害风险措施</w:t>
            </w:r>
            <w:r w:rsidR="00DA02A4" w:rsidRPr="00A24F6B">
              <w:rPr>
                <w:rFonts w:ascii="SimSun" w:hint="eastAsia"/>
                <w:bCs/>
                <w:kern w:val="22"/>
                <w:lang w:val="zh-CN" w:eastAsia="zh-CN"/>
              </w:rPr>
              <w:t>应</w:t>
            </w:r>
            <w:r w:rsidRPr="00A24F6B">
              <w:rPr>
                <w:rFonts w:ascii="SimSun" w:hint="eastAsia"/>
                <w:bCs/>
                <w:kern w:val="22"/>
                <w:lang w:val="zh-CN" w:eastAsia="zh-CN"/>
              </w:rPr>
              <w:t>尊重来自土著人民和地方社区的男子和妇女的权利</w:t>
            </w:r>
            <w:r w:rsidRPr="00A24F6B">
              <w:rPr>
                <w:rFonts w:ascii="SimSun" w:hint="eastAsia"/>
                <w:bCs/>
                <w:kern w:val="22"/>
                <w:lang w:eastAsia="zh-CN"/>
              </w:rPr>
              <w:t>，</w:t>
            </w:r>
            <w:r w:rsidRPr="00A24F6B">
              <w:rPr>
                <w:rFonts w:ascii="SimSun" w:hint="eastAsia"/>
                <w:bCs/>
                <w:kern w:val="22"/>
                <w:lang w:val="zh-CN" w:eastAsia="zh-CN"/>
              </w:rPr>
              <w:t>包括准入和使用实质和文化遗产。</w:t>
            </w:r>
          </w:p>
        </w:tc>
      </w:tr>
    </w:tbl>
    <w:p w14:paraId="656CBCFD" w14:textId="4D97AF67" w:rsidR="00D83F57" w:rsidRPr="001A591F" w:rsidRDefault="00D83F57" w:rsidP="0087652A">
      <w:pPr>
        <w:pStyle w:val="ListParagraph"/>
        <w:keepNext/>
        <w:numPr>
          <w:ilvl w:val="0"/>
          <w:numId w:val="10"/>
        </w:numPr>
        <w:suppressLineNumbers/>
        <w:suppressAutoHyphens/>
        <w:kinsoku w:val="0"/>
        <w:overflowPunct w:val="0"/>
        <w:autoSpaceDE w:val="0"/>
        <w:autoSpaceDN w:val="0"/>
        <w:adjustRightInd w:val="0"/>
        <w:snapToGrid w:val="0"/>
        <w:spacing w:before="240" w:after="120"/>
        <w:contextualSpacing w:val="0"/>
        <w:jc w:val="left"/>
        <w:outlineLvl w:val="0"/>
        <w:rPr>
          <w:rFonts w:ascii="Univers" w:hAnsi="Univers"/>
          <w:b/>
          <w:kern w:val="22"/>
          <w:sz w:val="24"/>
          <w:lang w:eastAsia="zh-CN"/>
        </w:rPr>
      </w:pPr>
      <w:r w:rsidRPr="001A591F">
        <w:rPr>
          <w:rFonts w:ascii="SimSun" w:hint="eastAsia"/>
          <w:b/>
          <w:kern w:val="22"/>
          <w:sz w:val="24"/>
          <w:lang w:val="zh-CN" w:eastAsia="zh-CN"/>
        </w:rPr>
        <w:lastRenderedPageBreak/>
        <w:t>设计和实施</w:t>
      </w:r>
      <w:r>
        <w:rPr>
          <w:rFonts w:ascii="SimSun" w:hint="eastAsia"/>
          <w:b/>
          <w:kern w:val="22"/>
          <w:sz w:val="24"/>
          <w:lang w:val="zh-CN" w:eastAsia="zh-CN"/>
        </w:rPr>
        <w:t>基于</w:t>
      </w:r>
      <w:r w:rsidR="00395EE7">
        <w:rPr>
          <w:rFonts w:ascii="SimSun" w:hint="eastAsia"/>
          <w:b/>
          <w:kern w:val="22"/>
          <w:sz w:val="24"/>
          <w:lang w:val="zh-CN" w:eastAsia="zh-CN"/>
        </w:rPr>
        <w:t>生态系统的适应</w:t>
      </w:r>
      <w:r w:rsidRPr="001A591F">
        <w:rPr>
          <w:rFonts w:ascii="SimSun" w:hint="eastAsia"/>
          <w:b/>
          <w:kern w:val="22"/>
          <w:sz w:val="24"/>
          <w:lang w:val="zh-CN" w:eastAsia="zh-CN"/>
        </w:rPr>
        <w:t>气候变化和减少灾害风险的主要考虑因素</w:t>
      </w:r>
    </w:p>
    <w:p w14:paraId="179B2F12" w14:textId="77777777" w:rsidR="00D83F57" w:rsidRPr="001A591F" w:rsidRDefault="00D83F57" w:rsidP="00A24F6B">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Univers" w:hAnsi="Univers"/>
          <w:sz w:val="24"/>
          <w:lang w:eastAsia="zh-CN"/>
        </w:rPr>
      </w:pPr>
      <w:r w:rsidRPr="001A591F">
        <w:rPr>
          <w:rFonts w:ascii="SimSun" w:hint="eastAsia"/>
          <w:kern w:val="22"/>
          <w:sz w:val="24"/>
          <w:lang w:val="zh-CN" w:eastAsia="zh-CN"/>
        </w:rPr>
        <w:t>在采取逐步措施规划和实施第四节提供的基于生态系统适应气候变化和减少灾害风险办法时</w:t>
      </w:r>
      <w:r w:rsidRPr="001A591F">
        <w:rPr>
          <w:rFonts w:ascii="SimSun" w:hint="eastAsia"/>
          <w:kern w:val="22"/>
          <w:sz w:val="24"/>
          <w:lang w:eastAsia="zh-CN"/>
        </w:rPr>
        <w:t>，</w:t>
      </w:r>
      <w:r w:rsidRPr="001A591F">
        <w:rPr>
          <w:rFonts w:ascii="SimSun" w:hint="eastAsia"/>
          <w:kern w:val="22"/>
          <w:sz w:val="24"/>
          <w:lang w:val="zh-CN" w:eastAsia="zh-CN"/>
        </w:rPr>
        <w:t>在每一步骤都需铭记三项主要考虑因素</w:t>
      </w:r>
      <w:r w:rsidRPr="001A591F">
        <w:rPr>
          <w:rFonts w:ascii="SimSun" w:hint="eastAsia"/>
          <w:kern w:val="22"/>
          <w:sz w:val="24"/>
          <w:lang w:eastAsia="zh-CN"/>
        </w:rPr>
        <w:t>：</w:t>
      </w:r>
      <w:r w:rsidRPr="001A591F">
        <w:rPr>
          <w:rFonts w:ascii="SimSun" w:hint="eastAsia"/>
          <w:kern w:val="22"/>
          <w:sz w:val="24"/>
          <w:lang w:val="zh-CN" w:eastAsia="zh-CN"/>
        </w:rPr>
        <w:t>整合土著人民和地方社区的知识、技术、做法和努力</w:t>
      </w:r>
      <w:r w:rsidRPr="001A591F">
        <w:rPr>
          <w:rFonts w:ascii="SimSun" w:hint="eastAsia"/>
          <w:kern w:val="22"/>
          <w:sz w:val="24"/>
          <w:lang w:eastAsia="zh-CN"/>
        </w:rPr>
        <w:t>；</w:t>
      </w:r>
      <w:r w:rsidRPr="001A591F">
        <w:rPr>
          <w:rFonts w:ascii="SimSun" w:hint="eastAsia"/>
          <w:kern w:val="22"/>
          <w:sz w:val="24"/>
          <w:lang w:val="zh-CN" w:eastAsia="zh-CN"/>
        </w:rPr>
        <w:t>将基于生态系统适应气候变化和减少灾害风险主流化</w:t>
      </w:r>
      <w:r w:rsidRPr="001A591F">
        <w:rPr>
          <w:rFonts w:ascii="SimSun" w:hint="eastAsia"/>
          <w:kern w:val="22"/>
          <w:sz w:val="24"/>
          <w:lang w:eastAsia="zh-CN"/>
        </w:rPr>
        <w:t>；</w:t>
      </w:r>
      <w:r w:rsidRPr="001A591F">
        <w:rPr>
          <w:rFonts w:ascii="SimSun" w:hint="eastAsia"/>
          <w:kern w:val="22"/>
          <w:sz w:val="24"/>
          <w:lang w:val="zh-CN" w:eastAsia="zh-CN"/>
        </w:rPr>
        <w:t>提高认识和建立能力。将这些行动纳入考虑能强化基于生态系统适应气候变化和减少灾害风险的实施及提高效用和效率，并能从这些行动取得更多和更好的成果。</w:t>
      </w:r>
    </w:p>
    <w:bookmarkEnd w:id="2"/>
    <w:p w14:paraId="3769945D" w14:textId="4CBF5AC6" w:rsidR="00D83F57" w:rsidRPr="00AF2C21" w:rsidRDefault="00D83F57" w:rsidP="00D83F57">
      <w:pPr>
        <w:pStyle w:val="ListParagraph"/>
        <w:keepNext/>
        <w:suppressLineNumbers/>
        <w:suppressAutoHyphens/>
        <w:kinsoku w:val="0"/>
        <w:overflowPunct w:val="0"/>
        <w:autoSpaceDE w:val="0"/>
        <w:autoSpaceDN w:val="0"/>
        <w:adjustRightInd w:val="0"/>
        <w:spacing w:before="120" w:after="120"/>
        <w:ind w:left="490"/>
        <w:contextualSpacing w:val="0"/>
        <w:jc w:val="left"/>
        <w:outlineLvl w:val="0"/>
        <w:rPr>
          <w:rFonts w:ascii="SimSun" w:hAnsi="SimSun"/>
          <w:b/>
          <w:snapToGrid w:val="0"/>
          <w:color w:val="000000"/>
          <w:kern w:val="22"/>
          <w:sz w:val="24"/>
          <w:lang w:eastAsia="zh-CN"/>
        </w:rPr>
      </w:pPr>
      <w:proofErr w:type="gramStart"/>
      <w:r w:rsidRPr="00A24F6B">
        <w:rPr>
          <w:b/>
          <w:snapToGrid w:val="0"/>
          <w:color w:val="000000"/>
          <w:kern w:val="22"/>
          <w:sz w:val="24"/>
          <w:lang w:eastAsia="zh-CN"/>
        </w:rPr>
        <w:t>3.1</w:t>
      </w:r>
      <w:r w:rsidRPr="00AF2C21">
        <w:rPr>
          <w:rFonts w:ascii="SimSun" w:hAnsi="SimSun"/>
          <w:b/>
          <w:snapToGrid w:val="0"/>
          <w:color w:val="000000"/>
          <w:kern w:val="22"/>
          <w:sz w:val="24"/>
          <w:lang w:eastAsia="zh-CN"/>
        </w:rPr>
        <w:t xml:space="preserve"> </w:t>
      </w:r>
      <w:r w:rsidR="00A24F6B">
        <w:rPr>
          <w:rFonts w:ascii="SimSun" w:hAnsi="SimSun" w:hint="eastAsia"/>
          <w:b/>
          <w:snapToGrid w:val="0"/>
          <w:color w:val="000000"/>
          <w:kern w:val="22"/>
          <w:sz w:val="24"/>
          <w:lang w:eastAsia="zh-CN"/>
        </w:rPr>
        <w:t xml:space="preserve"> </w:t>
      </w:r>
      <w:r w:rsidRPr="00AF2C21">
        <w:rPr>
          <w:rFonts w:ascii="SimSun" w:hAnsi="SimSun" w:hint="eastAsia"/>
          <w:b/>
          <w:snapToGrid w:val="0"/>
          <w:color w:val="000000"/>
          <w:kern w:val="22"/>
          <w:sz w:val="24"/>
          <w:lang w:eastAsia="zh-CN"/>
        </w:rPr>
        <w:t>整合土著人民和</w:t>
      </w:r>
      <w:r>
        <w:rPr>
          <w:rFonts w:ascii="SimSun" w:hAnsi="SimSun" w:hint="eastAsia"/>
          <w:b/>
          <w:snapToGrid w:val="0"/>
          <w:color w:val="000000"/>
          <w:kern w:val="22"/>
          <w:sz w:val="24"/>
          <w:lang w:eastAsia="zh-CN"/>
        </w:rPr>
        <w:t>地方社区</w:t>
      </w:r>
      <w:r w:rsidRPr="00AF2C21">
        <w:rPr>
          <w:rFonts w:ascii="SimSun" w:hAnsi="SimSun" w:hint="eastAsia"/>
          <w:b/>
          <w:snapToGrid w:val="0"/>
          <w:color w:val="000000"/>
          <w:kern w:val="22"/>
          <w:sz w:val="24"/>
          <w:lang w:eastAsia="zh-CN"/>
        </w:rPr>
        <w:t>的知识</w:t>
      </w:r>
      <w:proofErr w:type="gramEnd"/>
      <w:r w:rsidRPr="00AF2C21">
        <w:rPr>
          <w:rFonts w:ascii="SimSun" w:hAnsi="SimSun" w:hint="eastAsia"/>
          <w:b/>
          <w:snapToGrid w:val="0"/>
          <w:color w:val="000000"/>
          <w:kern w:val="22"/>
          <w:sz w:val="24"/>
          <w:lang w:eastAsia="zh-CN"/>
        </w:rPr>
        <w:t>、技术、做法和努力</w:t>
      </w:r>
    </w:p>
    <w:p w14:paraId="686D90EB" w14:textId="2949D548" w:rsidR="00D83F57" w:rsidRPr="00254669" w:rsidRDefault="00D83F57" w:rsidP="00A24F6B">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土著人民和</w:t>
      </w:r>
      <w:r>
        <w:rPr>
          <w:rFonts w:ascii="SimSun" w:hAnsi="SimSun" w:cs="Microsoft YaHei" w:hint="eastAsia"/>
          <w:snapToGrid w:val="0"/>
          <w:kern w:val="22"/>
          <w:sz w:val="24"/>
          <w:lang w:eastAsia="zh-CN"/>
        </w:rPr>
        <w:t>地方</w:t>
      </w:r>
      <w:r w:rsidRPr="00254669">
        <w:rPr>
          <w:rFonts w:ascii="SimSun" w:hAnsi="SimSun" w:cs="Microsoft YaHei" w:hint="eastAsia"/>
          <w:snapToGrid w:val="0"/>
          <w:kern w:val="22"/>
          <w:sz w:val="24"/>
          <w:lang w:eastAsia="zh-CN"/>
        </w:rPr>
        <w:t>社区通过</w:t>
      </w:r>
      <w:r>
        <w:rPr>
          <w:rFonts w:ascii="SimSun" w:hAnsi="SimSun" w:cs="Microsoft YaHei" w:hint="eastAsia"/>
          <w:snapToGrid w:val="0"/>
          <w:kern w:val="22"/>
          <w:sz w:val="24"/>
          <w:lang w:eastAsia="zh-CN"/>
        </w:rPr>
        <w:t>几</w:t>
      </w:r>
      <w:r w:rsidRPr="00254669">
        <w:rPr>
          <w:rFonts w:ascii="SimSun" w:hAnsi="SimSun" w:cs="Microsoft YaHei" w:hint="eastAsia"/>
          <w:snapToGrid w:val="0"/>
          <w:kern w:val="22"/>
          <w:sz w:val="24"/>
          <w:lang w:eastAsia="zh-CN"/>
        </w:rPr>
        <w:t>代人与环境相互作用的历史来管理</w:t>
      </w:r>
      <w:r>
        <w:rPr>
          <w:rFonts w:ascii="SimSun" w:hAnsi="SimSun" w:cs="Microsoft YaHei" w:hint="eastAsia"/>
          <w:snapToGrid w:val="0"/>
          <w:kern w:val="22"/>
          <w:sz w:val="24"/>
          <w:lang w:eastAsia="zh-CN"/>
        </w:rPr>
        <w:t>多变</w:t>
      </w:r>
      <w:r w:rsidRPr="00254669">
        <w:rPr>
          <w:rFonts w:ascii="SimSun" w:hAnsi="SimSun" w:cs="Microsoft YaHei" w:hint="eastAsia"/>
          <w:snapToGrid w:val="0"/>
          <w:kern w:val="22"/>
          <w:sz w:val="24"/>
          <w:lang w:eastAsia="zh-CN"/>
        </w:rPr>
        <w:t>性、不确定性和变化。因此，</w:t>
      </w:r>
      <w:r w:rsidR="00C7522A">
        <w:rPr>
          <w:rFonts w:ascii="SimSun" w:hAnsi="SimSun" w:cs="Microsoft YaHei" w:hint="eastAsia"/>
          <w:snapToGrid w:val="0"/>
          <w:kern w:val="22"/>
          <w:sz w:val="24"/>
          <w:lang w:eastAsia="zh-CN"/>
        </w:rPr>
        <w:t>土著</w:t>
      </w:r>
      <w:r w:rsidR="00C7522A">
        <w:rPr>
          <w:rFonts w:ascii="SimSun" w:hAnsi="SimSun" w:cs="Microsoft YaHei"/>
          <w:snapToGrid w:val="0"/>
          <w:kern w:val="22"/>
          <w:sz w:val="24"/>
          <w:lang w:eastAsia="zh-CN"/>
        </w:rPr>
        <w:t>和</w:t>
      </w:r>
      <w:r w:rsidRPr="00254669">
        <w:rPr>
          <w:rFonts w:ascii="SimSun" w:hAnsi="SimSun" w:cs="Microsoft YaHei" w:hint="eastAsia"/>
          <w:snapToGrid w:val="0"/>
          <w:kern w:val="22"/>
          <w:sz w:val="24"/>
          <w:lang w:eastAsia="zh-CN"/>
        </w:rPr>
        <w:t>传统知识和应对战略可以补充已有证据、弥合信息差距，为应对气候变化和减少灾害风险奠定重要基础。土著、传统和地方知识</w:t>
      </w:r>
      <w:r>
        <w:rPr>
          <w:rFonts w:ascii="SimSun" w:hAnsi="SimSun" w:cs="Microsoft YaHei" w:hint="eastAsia"/>
          <w:snapToGrid w:val="0"/>
          <w:kern w:val="22"/>
          <w:sz w:val="24"/>
          <w:lang w:eastAsia="zh-CN"/>
        </w:rPr>
        <w:t>体系</w:t>
      </w:r>
      <w:r w:rsidRPr="00254669">
        <w:rPr>
          <w:rFonts w:ascii="SimSun" w:hAnsi="SimSun" w:cs="Microsoft YaHei" w:hint="eastAsia"/>
          <w:snapToGrid w:val="0"/>
          <w:kern w:val="22"/>
          <w:sz w:val="24"/>
          <w:lang w:eastAsia="zh-CN"/>
        </w:rPr>
        <w:t>-以及分析和文</w:t>
      </w:r>
      <w:r>
        <w:rPr>
          <w:rFonts w:ascii="SimSun" w:hAnsi="SimSun" w:cs="Microsoft YaHei" w:hint="eastAsia"/>
          <w:snapToGrid w:val="0"/>
          <w:kern w:val="22"/>
          <w:sz w:val="24"/>
          <w:lang w:eastAsia="zh-CN"/>
        </w:rPr>
        <w:t>件编制</w:t>
      </w:r>
      <w:r w:rsidRPr="00254669">
        <w:rPr>
          <w:rFonts w:ascii="SimSun" w:hAnsi="SimSun" w:cs="Microsoft YaHei" w:hint="eastAsia"/>
          <w:snapToGrid w:val="0"/>
          <w:kern w:val="22"/>
          <w:sz w:val="24"/>
          <w:lang w:eastAsia="zh-CN"/>
        </w:rPr>
        <w:t>（如社区制图）-</w:t>
      </w:r>
      <w:r w:rsidR="00A24F6B">
        <w:rPr>
          <w:rFonts w:ascii="SimSun" w:hAnsi="SimSun" w:cs="Microsoft YaHei" w:hint="eastAsia"/>
          <w:snapToGrid w:val="0"/>
          <w:kern w:val="22"/>
          <w:sz w:val="24"/>
          <w:lang w:eastAsia="zh-CN"/>
        </w:rPr>
        <w:t xml:space="preserve"> </w:t>
      </w:r>
      <w:r w:rsidRPr="00254669">
        <w:rPr>
          <w:rFonts w:ascii="SimSun" w:hAnsi="SimSun" w:cs="Microsoft YaHei" w:hint="eastAsia"/>
          <w:snapToGrid w:val="0"/>
          <w:kern w:val="22"/>
          <w:sz w:val="24"/>
          <w:lang w:eastAsia="zh-CN"/>
        </w:rPr>
        <w:t>类似于预警系统，可以在识别和监测气候、天气、生物多样性变化和即将发生的自然灾害方面发挥重要作用。基于生态系统办法也可能有助于恢复已</w:t>
      </w:r>
      <w:r>
        <w:rPr>
          <w:rFonts w:ascii="SimSun" w:hAnsi="SimSun" w:cs="Microsoft YaHei" w:hint="eastAsia"/>
          <w:snapToGrid w:val="0"/>
          <w:kern w:val="22"/>
          <w:sz w:val="24"/>
          <w:lang w:eastAsia="zh-CN"/>
        </w:rPr>
        <w:t>摒弃</w:t>
      </w:r>
      <w:r w:rsidRPr="00254669">
        <w:rPr>
          <w:rFonts w:ascii="SimSun" w:hAnsi="SimSun" w:cs="Microsoft YaHei" w:hint="eastAsia"/>
          <w:snapToGrid w:val="0"/>
          <w:kern w:val="22"/>
          <w:sz w:val="24"/>
          <w:lang w:eastAsia="zh-CN"/>
        </w:rPr>
        <w:t>的做法，例如</w:t>
      </w:r>
      <w:r w:rsidR="00C7522A">
        <w:rPr>
          <w:rFonts w:ascii="SimSun" w:hAnsi="SimSun" w:cs="Microsoft YaHei" w:hint="eastAsia"/>
          <w:snapToGrid w:val="0"/>
          <w:kern w:val="22"/>
          <w:sz w:val="24"/>
          <w:lang w:eastAsia="zh-CN"/>
        </w:rPr>
        <w:t>土著</w:t>
      </w:r>
      <w:r w:rsidR="00C7522A">
        <w:rPr>
          <w:rFonts w:ascii="SimSun" w:hAnsi="SimSun" w:cs="Microsoft YaHei"/>
          <w:snapToGrid w:val="0"/>
          <w:kern w:val="22"/>
          <w:sz w:val="24"/>
          <w:lang w:eastAsia="zh-CN"/>
        </w:rPr>
        <w:t>和</w:t>
      </w:r>
      <w:r w:rsidRPr="00254669">
        <w:rPr>
          <w:rFonts w:ascii="SimSun" w:hAnsi="SimSun" w:cs="Microsoft YaHei" w:hint="eastAsia"/>
          <w:snapToGrid w:val="0"/>
          <w:kern w:val="22"/>
          <w:sz w:val="24"/>
          <w:lang w:eastAsia="zh-CN"/>
        </w:rPr>
        <w:t>传统农业做法。整合土著人民和</w:t>
      </w:r>
      <w:r>
        <w:rPr>
          <w:rFonts w:ascii="SimSun" w:hAnsi="SimSun" w:cs="Microsoft YaHei" w:hint="eastAsia"/>
          <w:snapToGrid w:val="0"/>
          <w:kern w:val="22"/>
          <w:sz w:val="24"/>
          <w:lang w:eastAsia="zh-CN"/>
        </w:rPr>
        <w:t>地方社区</w:t>
      </w:r>
      <w:r w:rsidRPr="00254669">
        <w:rPr>
          <w:rFonts w:ascii="SimSun" w:hAnsi="SimSun" w:cs="Microsoft YaHei" w:hint="eastAsia"/>
          <w:snapToGrid w:val="0"/>
          <w:kern w:val="22"/>
          <w:sz w:val="24"/>
          <w:lang w:eastAsia="zh-CN"/>
        </w:rPr>
        <w:t>的知识也需要了解他们的</w:t>
      </w:r>
      <w:r w:rsidRPr="00254669">
        <w:rPr>
          <w:rFonts w:ascii="SimSun" w:hAnsi="SimSun" w:cs="SimSun" w:hint="eastAsia"/>
          <w:snapToGrid w:val="0"/>
          <w:kern w:val="22"/>
          <w:sz w:val="24"/>
          <w:lang w:eastAsia="zh-CN"/>
        </w:rPr>
        <w:t>世界观</w:t>
      </w:r>
      <w:r w:rsidR="00A24F6B">
        <w:rPr>
          <w:rFonts w:ascii="SimSun" w:hAnsi="SimSun" w:cs="SimSun" w:hint="eastAsia"/>
          <w:snapToGrid w:val="0"/>
          <w:kern w:val="22"/>
          <w:sz w:val="24"/>
          <w:lang w:eastAsia="zh-CN"/>
        </w:rPr>
        <w:t>。</w:t>
      </w:r>
      <w:r w:rsidRPr="00A24F6B">
        <w:rPr>
          <w:snapToGrid w:val="0"/>
          <w:kern w:val="22"/>
          <w:sz w:val="24"/>
          <w:vertAlign w:val="superscript"/>
        </w:rPr>
        <w:footnoteReference w:id="16"/>
      </w:r>
      <w:r w:rsidR="00A24F6B" w:rsidRPr="00A24F6B">
        <w:rPr>
          <w:snapToGrid w:val="0"/>
          <w:kern w:val="22"/>
          <w:sz w:val="24"/>
          <w:lang w:eastAsia="zh-CN"/>
        </w:rPr>
        <w:t xml:space="preserve"> </w:t>
      </w:r>
      <w:r w:rsidRPr="00254669">
        <w:rPr>
          <w:rFonts w:ascii="SimSun" w:hAnsi="SimSun" w:cs="Microsoft YaHei" w:hint="eastAsia"/>
          <w:snapToGrid w:val="0"/>
          <w:kern w:val="22"/>
          <w:sz w:val="24"/>
          <w:lang w:eastAsia="zh-CN"/>
        </w:rPr>
        <w:t>并承认他们作为知识掌握者和权利</w:t>
      </w:r>
      <w:r>
        <w:rPr>
          <w:rFonts w:ascii="SimSun" w:hAnsi="SimSun" w:cs="Microsoft YaHei" w:hint="eastAsia"/>
          <w:snapToGrid w:val="0"/>
          <w:kern w:val="22"/>
          <w:sz w:val="24"/>
          <w:lang w:eastAsia="zh-CN"/>
        </w:rPr>
        <w:t>持有人</w:t>
      </w:r>
      <w:r w:rsidRPr="00254669">
        <w:rPr>
          <w:rFonts w:ascii="SimSun" w:hAnsi="SimSun" w:cs="Microsoft YaHei" w:hint="eastAsia"/>
          <w:snapToGrid w:val="0"/>
          <w:kern w:val="22"/>
          <w:sz w:val="24"/>
          <w:lang w:eastAsia="zh-CN"/>
        </w:rPr>
        <w:t>的</w:t>
      </w:r>
      <w:r>
        <w:rPr>
          <w:rFonts w:ascii="SimSun" w:hAnsi="SimSun" w:cs="Microsoft YaHei" w:hint="eastAsia"/>
          <w:snapToGrid w:val="0"/>
          <w:kern w:val="22"/>
          <w:sz w:val="24"/>
          <w:lang w:eastAsia="zh-CN"/>
        </w:rPr>
        <w:t>作用</w:t>
      </w:r>
      <w:r w:rsidRPr="00254669">
        <w:rPr>
          <w:rFonts w:ascii="SimSun" w:hAnsi="SimSun" w:cs="Microsoft YaHei" w:hint="eastAsia"/>
          <w:snapToGrid w:val="0"/>
          <w:kern w:val="22"/>
          <w:sz w:val="24"/>
          <w:lang w:eastAsia="zh-CN"/>
        </w:rPr>
        <w:t>。在</w:t>
      </w:r>
      <w:r>
        <w:rPr>
          <w:rFonts w:ascii="SimSun" w:hAnsi="SimSun" w:cs="Microsoft YaHei" w:hint="eastAsia"/>
          <w:snapToGrid w:val="0"/>
          <w:kern w:val="22"/>
          <w:sz w:val="24"/>
          <w:lang w:eastAsia="zh-CN"/>
        </w:rPr>
        <w:t>所有</w:t>
      </w:r>
      <w:r w:rsidRPr="00254669">
        <w:rPr>
          <w:rFonts w:ascii="SimSun" w:hAnsi="SimSun" w:cs="Microsoft YaHei" w:hint="eastAsia"/>
          <w:snapToGrid w:val="0"/>
          <w:kern w:val="22"/>
          <w:sz w:val="24"/>
          <w:lang w:eastAsia="zh-CN"/>
        </w:rPr>
        <w:t>规划和实施阶段，</w:t>
      </w:r>
      <w:r>
        <w:rPr>
          <w:rFonts w:ascii="SimSun" w:hAnsi="SimSun" w:cs="Microsoft YaHei" w:hint="eastAsia"/>
          <w:snapToGrid w:val="0"/>
          <w:kern w:val="22"/>
          <w:sz w:val="24"/>
          <w:lang w:eastAsia="zh-CN"/>
        </w:rPr>
        <w:t>始终</w:t>
      </w:r>
      <w:r w:rsidRPr="00254669">
        <w:rPr>
          <w:rFonts w:ascii="SimSun" w:hAnsi="SimSun" w:cs="Microsoft YaHei" w:hint="eastAsia"/>
          <w:snapToGrid w:val="0"/>
          <w:kern w:val="22"/>
          <w:sz w:val="24"/>
          <w:lang w:eastAsia="zh-CN"/>
        </w:rPr>
        <w:t>将土著和传统知识和做法纳入</w:t>
      </w:r>
      <w:r w:rsidR="00D77F8C">
        <w:rPr>
          <w:rFonts w:ascii="SimSun" w:hAnsi="SimSun" w:cs="SimSun" w:hint="eastAsia"/>
          <w:snapToGrid w:val="0"/>
          <w:kern w:val="22"/>
          <w:sz w:val="24"/>
          <w:lang w:eastAsia="zh-CN"/>
        </w:rPr>
        <w:t>基于生态系统的适应</w:t>
      </w:r>
      <w:r>
        <w:rPr>
          <w:rFonts w:ascii="SimSun" w:hAnsi="SimSun" w:cs="SimSun" w:hint="eastAsia"/>
          <w:snapToGrid w:val="0"/>
          <w:kern w:val="22"/>
          <w:sz w:val="24"/>
          <w:lang w:eastAsia="zh-CN"/>
        </w:rPr>
        <w:t>气候变化</w:t>
      </w:r>
      <w:r w:rsidRPr="00254669">
        <w:rPr>
          <w:rFonts w:ascii="SimSun" w:hAnsi="SimSun" w:cs="Microsoft YaHei" w:hint="eastAsia"/>
          <w:snapToGrid w:val="0"/>
          <w:kern w:val="22"/>
          <w:sz w:val="24"/>
          <w:lang w:eastAsia="zh-CN"/>
        </w:rPr>
        <w:t>和减少灾害风险</w:t>
      </w:r>
      <w:r>
        <w:rPr>
          <w:rFonts w:ascii="SimSun" w:hAnsi="SimSun" w:cs="Microsoft YaHei" w:hint="eastAsia"/>
          <w:snapToGrid w:val="0"/>
          <w:kern w:val="22"/>
          <w:sz w:val="24"/>
          <w:lang w:eastAsia="zh-CN"/>
        </w:rPr>
        <w:t>的</w:t>
      </w:r>
      <w:r w:rsidRPr="00254669">
        <w:rPr>
          <w:rFonts w:ascii="SimSun" w:hAnsi="SimSun" w:cs="Microsoft YaHei" w:hint="eastAsia"/>
          <w:snapToGrid w:val="0"/>
          <w:kern w:val="22"/>
          <w:sz w:val="24"/>
          <w:lang w:eastAsia="zh-CN"/>
        </w:rPr>
        <w:t>规划和实施</w:t>
      </w:r>
      <w:r>
        <w:rPr>
          <w:rFonts w:ascii="SimSun" w:hAnsi="SimSun" w:cs="Microsoft YaHei" w:hint="eastAsia"/>
          <w:snapToGrid w:val="0"/>
          <w:kern w:val="22"/>
          <w:sz w:val="24"/>
          <w:lang w:eastAsia="zh-CN"/>
        </w:rPr>
        <w:t>，</w:t>
      </w:r>
      <w:r w:rsidRPr="00254669">
        <w:rPr>
          <w:rFonts w:ascii="SimSun" w:hAnsi="SimSun" w:cs="Microsoft YaHei" w:hint="eastAsia"/>
          <w:snapToGrid w:val="0"/>
          <w:kern w:val="22"/>
          <w:sz w:val="24"/>
          <w:lang w:eastAsia="zh-CN"/>
        </w:rPr>
        <w:t>方法如下</w:t>
      </w:r>
      <w:r w:rsidRPr="00254669">
        <w:rPr>
          <w:rFonts w:ascii="SimSun" w:hAnsi="SimSun" w:cs="SimSun" w:hint="eastAsia"/>
          <w:snapToGrid w:val="0"/>
          <w:kern w:val="22"/>
          <w:sz w:val="24"/>
          <w:lang w:eastAsia="zh-CN"/>
        </w:rPr>
        <w:t>：</w:t>
      </w:r>
    </w:p>
    <w:p w14:paraId="4E5D7F1B" w14:textId="77777777" w:rsidR="00D83F57" w:rsidRPr="00254669" w:rsidRDefault="00D83F57" w:rsidP="00D83F57">
      <w:pPr>
        <w:keepNext/>
        <w:suppressLineNumbers/>
        <w:suppressAutoHyphens/>
        <w:kinsoku w:val="0"/>
        <w:overflowPunct w:val="0"/>
        <w:autoSpaceDE w:val="0"/>
        <w:autoSpaceDN w:val="0"/>
        <w:adjustRightInd w:val="0"/>
        <w:spacing w:before="120" w:after="120"/>
        <w:outlineLvl w:val="0"/>
        <w:rPr>
          <w:rFonts w:ascii="SimSun" w:hAnsi="SimSun"/>
          <w:b/>
          <w:snapToGrid w:val="0"/>
          <w:kern w:val="22"/>
          <w:sz w:val="24"/>
        </w:rPr>
      </w:pPr>
      <w:r w:rsidRPr="00254669">
        <w:rPr>
          <w:rFonts w:ascii="SimSun" w:hAnsi="SimSun" w:cs="SimSun" w:hint="eastAsia"/>
          <w:b/>
          <w:snapToGrid w:val="0"/>
          <w:kern w:val="22"/>
          <w:sz w:val="24"/>
          <w:lang w:eastAsia="zh-CN"/>
        </w:rPr>
        <w:t>关键行动</w:t>
      </w:r>
    </w:p>
    <w:p w14:paraId="73E212AF" w14:textId="77777777" w:rsidR="00D83F57" w:rsidRPr="00A8447B" w:rsidRDefault="00D83F57" w:rsidP="0087652A">
      <w:pPr>
        <w:numPr>
          <w:ilvl w:val="0"/>
          <w:numId w:val="25"/>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A8447B">
        <w:rPr>
          <w:rFonts w:ascii="SimSun" w:hint="eastAsia"/>
          <w:bCs/>
          <w:kern w:val="22"/>
          <w:sz w:val="24"/>
          <w:szCs w:val="24"/>
          <w:lang w:eastAsia="zh-CN"/>
        </w:rPr>
        <w:t>发现并记载地方、土著和传统知识和做法与适应气候变化和减少灾害风险各项大小目标之间的联系；</w:t>
      </w:r>
    </w:p>
    <w:p w14:paraId="42F3C8A6" w14:textId="6A1F9238" w:rsidR="00D83F57" w:rsidRPr="00A8447B" w:rsidRDefault="00D83F57" w:rsidP="0087652A">
      <w:pPr>
        <w:numPr>
          <w:ilvl w:val="0"/>
          <w:numId w:val="25"/>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A8447B">
        <w:rPr>
          <w:rFonts w:ascii="SimSun" w:hint="eastAsia"/>
          <w:bCs/>
          <w:kern w:val="22"/>
          <w:sz w:val="24"/>
          <w:szCs w:val="24"/>
          <w:lang w:eastAsia="zh-CN"/>
        </w:rPr>
        <w:t>与各个多利益攸关方工作组</w:t>
      </w:r>
      <w:r w:rsidR="00A8447B" w:rsidRPr="00A8447B">
        <w:rPr>
          <w:rFonts w:ascii="SimSun" w:hint="eastAsia"/>
          <w:bCs/>
          <w:kern w:val="22"/>
          <w:sz w:val="24"/>
          <w:szCs w:val="24"/>
          <w:lang w:eastAsia="zh-CN"/>
        </w:rPr>
        <w:t>特别是</w:t>
      </w:r>
      <w:r w:rsidR="00A8447B" w:rsidRPr="00A8447B">
        <w:rPr>
          <w:rFonts w:ascii="SimSun"/>
          <w:bCs/>
          <w:kern w:val="22"/>
          <w:sz w:val="24"/>
          <w:szCs w:val="24"/>
          <w:lang w:eastAsia="zh-CN"/>
        </w:rPr>
        <w:t>土著人民和地方社区</w:t>
      </w:r>
      <w:r w:rsidRPr="00A8447B">
        <w:rPr>
          <w:rFonts w:ascii="SimSun" w:hint="eastAsia"/>
          <w:bCs/>
          <w:kern w:val="22"/>
          <w:sz w:val="24"/>
          <w:szCs w:val="24"/>
          <w:lang w:eastAsia="zh-CN"/>
        </w:rPr>
        <w:t>协商，促进跨部门知识分享，了解生态系统在适应变化和减少灾害风险方面的作用；</w:t>
      </w:r>
    </w:p>
    <w:p w14:paraId="1D655290" w14:textId="77777777" w:rsidR="00D83F57" w:rsidRPr="00A8447B" w:rsidRDefault="00D83F57" w:rsidP="0087652A">
      <w:pPr>
        <w:numPr>
          <w:ilvl w:val="0"/>
          <w:numId w:val="25"/>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A8447B">
        <w:rPr>
          <w:rFonts w:ascii="SimSun" w:hint="eastAsia"/>
          <w:bCs/>
          <w:kern w:val="22"/>
          <w:sz w:val="24"/>
          <w:szCs w:val="24"/>
          <w:lang w:eastAsia="zh-CN"/>
        </w:rPr>
        <w:t>为寻找现有的最佳证据，建立具有有效参与性和透明度的机制；</w:t>
      </w:r>
    </w:p>
    <w:p w14:paraId="2E7B407A" w14:textId="3A6A5669" w:rsidR="00A8447B" w:rsidRPr="00C7522A" w:rsidRDefault="00D83F57" w:rsidP="0087652A">
      <w:pPr>
        <w:numPr>
          <w:ilvl w:val="0"/>
          <w:numId w:val="25"/>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lang w:eastAsia="zh-CN"/>
        </w:rPr>
      </w:pPr>
      <w:r w:rsidRPr="00A8447B">
        <w:rPr>
          <w:rFonts w:ascii="SimSun" w:hint="eastAsia"/>
          <w:bCs/>
          <w:kern w:val="22"/>
          <w:sz w:val="24"/>
          <w:szCs w:val="24"/>
          <w:lang w:eastAsia="zh-CN"/>
        </w:rPr>
        <w:t>在获得</w:t>
      </w:r>
      <w:r w:rsidRPr="00A8447B">
        <w:rPr>
          <w:rFonts w:hint="eastAsia"/>
          <w:bCs/>
          <w:kern w:val="22"/>
          <w:sz w:val="24"/>
          <w:szCs w:val="24"/>
          <w:lang w:eastAsia="zh-CN"/>
        </w:rPr>
        <w:t>自由、事先知情同意后</w:t>
      </w:r>
      <w:r w:rsidRPr="00A8447B">
        <w:rPr>
          <w:rFonts w:ascii="SimSun" w:hint="eastAsia"/>
          <w:bCs/>
          <w:kern w:val="22"/>
          <w:sz w:val="24"/>
          <w:szCs w:val="24"/>
          <w:lang w:eastAsia="zh-CN"/>
        </w:rPr>
        <w:t>，将</w:t>
      </w:r>
      <w:r w:rsidR="00A8447B" w:rsidRPr="00A8447B">
        <w:rPr>
          <w:rFonts w:ascii="SimSun" w:hint="eastAsia"/>
          <w:bCs/>
          <w:kern w:val="22"/>
          <w:sz w:val="24"/>
          <w:szCs w:val="24"/>
          <w:lang w:eastAsia="zh-CN"/>
        </w:rPr>
        <w:t>土著</w:t>
      </w:r>
      <w:r w:rsidR="00A8447B" w:rsidRPr="00A8447B">
        <w:rPr>
          <w:rFonts w:ascii="SimSun"/>
          <w:bCs/>
          <w:kern w:val="22"/>
          <w:sz w:val="24"/>
          <w:szCs w:val="24"/>
          <w:lang w:eastAsia="zh-CN"/>
        </w:rPr>
        <w:t>地方社区的知识</w:t>
      </w:r>
      <w:r w:rsidRPr="00A8447B">
        <w:rPr>
          <w:rFonts w:ascii="SimSun" w:hint="eastAsia"/>
          <w:bCs/>
          <w:kern w:val="22"/>
          <w:sz w:val="24"/>
          <w:szCs w:val="24"/>
          <w:lang w:eastAsia="zh-CN"/>
        </w:rPr>
        <w:t>纳入评估工作。</w:t>
      </w:r>
    </w:p>
    <w:p w14:paraId="1D48E3AB" w14:textId="78F1E590" w:rsidR="00D83F57" w:rsidRPr="00254669" w:rsidRDefault="00D83F57" w:rsidP="00D83F57">
      <w:pPr>
        <w:keepNext/>
        <w:suppressLineNumbers/>
        <w:suppressAutoHyphens/>
        <w:kinsoku w:val="0"/>
        <w:overflowPunct w:val="0"/>
        <w:autoSpaceDE w:val="0"/>
        <w:autoSpaceDN w:val="0"/>
        <w:adjustRightInd w:val="0"/>
        <w:spacing w:before="120" w:after="120"/>
        <w:ind w:firstLine="490"/>
        <w:outlineLvl w:val="0"/>
        <w:rPr>
          <w:rFonts w:ascii="SimSun" w:hAnsi="SimSun" w:cs="SimSun"/>
          <w:b/>
          <w:snapToGrid w:val="0"/>
          <w:kern w:val="22"/>
          <w:sz w:val="24"/>
          <w:lang w:eastAsia="zh-CN"/>
        </w:rPr>
      </w:pPr>
      <w:proofErr w:type="gramStart"/>
      <w:r w:rsidRPr="00820459">
        <w:rPr>
          <w:rFonts w:ascii="Times New Roman" w:hAnsi="Times New Roman"/>
          <w:b/>
          <w:snapToGrid w:val="0"/>
          <w:kern w:val="22"/>
          <w:sz w:val="24"/>
          <w:lang w:eastAsia="zh-CN"/>
        </w:rPr>
        <w:t>3.2</w:t>
      </w:r>
      <w:r w:rsidRPr="00254669">
        <w:rPr>
          <w:rFonts w:ascii="SimSun" w:hAnsi="SimSun"/>
          <w:b/>
          <w:snapToGrid w:val="0"/>
          <w:kern w:val="22"/>
          <w:sz w:val="24"/>
          <w:lang w:eastAsia="zh-CN"/>
        </w:rPr>
        <w:t xml:space="preserve"> </w:t>
      </w:r>
      <w:r w:rsidRPr="00254669">
        <w:rPr>
          <w:rFonts w:ascii="SimSun" w:hAnsi="SimSun" w:cs="SimSun" w:hint="eastAsia"/>
          <w:b/>
          <w:snapToGrid w:val="0"/>
          <w:kern w:val="22"/>
          <w:sz w:val="24"/>
          <w:lang w:eastAsia="zh-CN"/>
        </w:rPr>
        <w:t xml:space="preserve"> </w:t>
      </w:r>
      <w:r w:rsidR="00D77F8C">
        <w:rPr>
          <w:rFonts w:ascii="SimSun" w:hAnsi="SimSun" w:cs="SimSun" w:hint="eastAsia"/>
          <w:b/>
          <w:snapToGrid w:val="0"/>
          <w:kern w:val="22"/>
          <w:sz w:val="24"/>
          <w:lang w:eastAsia="zh-CN"/>
        </w:rPr>
        <w:t>基于生态系统的适应</w:t>
      </w:r>
      <w:r w:rsidRPr="00254669">
        <w:rPr>
          <w:rFonts w:ascii="SimSun" w:hAnsi="SimSun" w:cs="SimSun" w:hint="eastAsia"/>
          <w:b/>
          <w:snapToGrid w:val="0"/>
          <w:kern w:val="22"/>
          <w:sz w:val="24"/>
          <w:lang w:eastAsia="zh-CN"/>
        </w:rPr>
        <w:t>气候变化和减少灾害风险主流化</w:t>
      </w:r>
      <w:proofErr w:type="gramEnd"/>
    </w:p>
    <w:p w14:paraId="1052E427" w14:textId="77777777" w:rsidR="00D83F57" w:rsidRPr="00254669" w:rsidRDefault="00D83F57" w:rsidP="00D83F57">
      <w:pPr>
        <w:keepNext/>
        <w:suppressLineNumbers/>
        <w:suppressAutoHyphens/>
        <w:kinsoku w:val="0"/>
        <w:overflowPunct w:val="0"/>
        <w:autoSpaceDE w:val="0"/>
        <w:autoSpaceDN w:val="0"/>
        <w:adjustRightInd w:val="0"/>
        <w:spacing w:before="120" w:after="120"/>
        <w:outlineLvl w:val="0"/>
        <w:rPr>
          <w:rFonts w:ascii="SimSun" w:hAnsi="SimSun"/>
          <w:b/>
          <w:snapToGrid w:val="0"/>
          <w:kern w:val="22"/>
          <w:sz w:val="24"/>
          <w:lang w:eastAsia="zh-CN"/>
        </w:rPr>
      </w:pPr>
      <w:r w:rsidRPr="00254669">
        <w:rPr>
          <w:rFonts w:ascii="SimSun" w:hAnsi="SimSun" w:cs="SimSun" w:hint="eastAsia"/>
          <w:b/>
          <w:snapToGrid w:val="0"/>
          <w:kern w:val="22"/>
          <w:sz w:val="24"/>
          <w:lang w:eastAsia="zh-CN"/>
        </w:rPr>
        <w:t>目的</w:t>
      </w:r>
    </w:p>
    <w:p w14:paraId="57075527" w14:textId="6230E34E" w:rsidR="00D83F57" w:rsidRPr="00254669" w:rsidRDefault="00D83F57" w:rsidP="00A24F6B">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SimSun" w:hint="eastAsia"/>
          <w:snapToGrid w:val="0"/>
          <w:kern w:val="22"/>
          <w:sz w:val="24"/>
          <w:lang w:eastAsia="zh-CN"/>
        </w:rPr>
        <w:t>基本生态系统的办法适应气候变化和减少灾害风险主流化是把</w:t>
      </w:r>
      <w:r>
        <w:rPr>
          <w:rFonts w:ascii="SimSun" w:hAnsi="SimSun" w:cs="SimSun" w:hint="eastAsia"/>
          <w:snapToGrid w:val="0"/>
          <w:kern w:val="22"/>
          <w:sz w:val="24"/>
          <w:lang w:eastAsia="zh-CN"/>
        </w:rPr>
        <w:t>基于</w:t>
      </w:r>
      <w:r w:rsidRPr="00254669">
        <w:rPr>
          <w:rFonts w:ascii="SimSun" w:hAnsi="SimSun" w:cs="SimSun" w:hint="eastAsia"/>
          <w:snapToGrid w:val="0"/>
          <w:kern w:val="22"/>
          <w:sz w:val="24"/>
          <w:lang w:eastAsia="zh-CN"/>
        </w:rPr>
        <w:t>生态系统</w:t>
      </w:r>
      <w:r>
        <w:rPr>
          <w:rFonts w:ascii="SimSun" w:hAnsi="SimSun" w:cs="SimSun" w:hint="eastAsia"/>
          <w:snapToGrid w:val="0"/>
          <w:kern w:val="22"/>
          <w:sz w:val="24"/>
          <w:lang w:eastAsia="zh-CN"/>
        </w:rPr>
        <w:t>的办法</w:t>
      </w:r>
      <w:r w:rsidRPr="00254669">
        <w:rPr>
          <w:rFonts w:ascii="SimSun" w:hAnsi="SimSun" w:cs="Microsoft YaHei" w:hint="eastAsia"/>
          <w:snapToGrid w:val="0"/>
          <w:kern w:val="22"/>
          <w:sz w:val="24"/>
          <w:lang w:eastAsia="zh-CN"/>
        </w:rPr>
        <w:t>纳入各级对气候和灾害敏感的规划和决策</w:t>
      </w:r>
      <w:r>
        <w:rPr>
          <w:rFonts w:ascii="SimSun" w:hAnsi="SimSun" w:cs="Microsoft YaHei" w:hint="eastAsia"/>
          <w:snapToGrid w:val="0"/>
          <w:kern w:val="22"/>
          <w:sz w:val="24"/>
          <w:lang w:eastAsia="zh-CN"/>
        </w:rPr>
        <w:t>进程。</w:t>
      </w:r>
      <w:r w:rsidRPr="00254669">
        <w:rPr>
          <w:rFonts w:ascii="SimSun" w:hAnsi="SimSun" w:cs="Microsoft YaHei" w:hint="eastAsia"/>
          <w:snapToGrid w:val="0"/>
          <w:kern w:val="22"/>
          <w:sz w:val="24"/>
          <w:lang w:eastAsia="zh-CN"/>
        </w:rPr>
        <w:t>主流化</w:t>
      </w:r>
      <w:r>
        <w:rPr>
          <w:rFonts w:ascii="SimSun" w:hAnsi="SimSun" w:cs="Microsoft YaHei" w:hint="eastAsia"/>
          <w:snapToGrid w:val="0"/>
          <w:kern w:val="22"/>
          <w:sz w:val="24"/>
          <w:lang w:eastAsia="zh-CN"/>
        </w:rPr>
        <w:t>可以先</w:t>
      </w:r>
      <w:r w:rsidRPr="00254669">
        <w:rPr>
          <w:rFonts w:ascii="SimSun" w:hAnsi="SimSun" w:cs="Microsoft YaHei" w:hint="eastAsia"/>
          <w:snapToGrid w:val="0"/>
          <w:kern w:val="22"/>
          <w:sz w:val="24"/>
          <w:lang w:eastAsia="zh-CN"/>
        </w:rPr>
        <w:t>将生态系统考虑因素纳入适应</w:t>
      </w:r>
      <w:r>
        <w:rPr>
          <w:rFonts w:ascii="SimSun" w:hAnsi="SimSun" w:cs="Microsoft YaHei" w:hint="eastAsia"/>
          <w:snapToGrid w:val="0"/>
          <w:kern w:val="22"/>
          <w:sz w:val="24"/>
          <w:lang w:eastAsia="zh-CN"/>
        </w:rPr>
        <w:t>气候变化</w:t>
      </w:r>
      <w:r w:rsidRPr="00254669">
        <w:rPr>
          <w:rFonts w:ascii="SimSun" w:hAnsi="SimSun" w:cs="Microsoft YaHei" w:hint="eastAsia"/>
          <w:snapToGrid w:val="0"/>
          <w:kern w:val="22"/>
          <w:sz w:val="24"/>
          <w:lang w:eastAsia="zh-CN"/>
        </w:rPr>
        <w:t>和减少灾害风险的目标、战略、政策、措施或</w:t>
      </w:r>
      <w:r>
        <w:rPr>
          <w:rFonts w:ascii="SimSun" w:hAnsi="SimSun" w:cs="Microsoft YaHei" w:hint="eastAsia"/>
          <w:snapToGrid w:val="0"/>
          <w:kern w:val="22"/>
          <w:sz w:val="24"/>
          <w:lang w:eastAsia="zh-CN"/>
        </w:rPr>
        <w:t>行动</w:t>
      </w:r>
      <w:r w:rsidRPr="00254669">
        <w:rPr>
          <w:rFonts w:ascii="SimSun" w:hAnsi="SimSun" w:cs="Microsoft YaHei" w:hint="eastAsia"/>
          <w:snapToGrid w:val="0"/>
          <w:kern w:val="22"/>
          <w:sz w:val="24"/>
          <w:lang w:eastAsia="zh-CN"/>
        </w:rPr>
        <w:t>，以便它们成为国家和区域各级和各阶段发展政策、进程和预算的一部分</w:t>
      </w:r>
      <w:r>
        <w:rPr>
          <w:rFonts w:ascii="SimSun" w:hAnsi="SimSun" w:cs="Microsoft YaHei" w:hint="eastAsia"/>
          <w:snapToGrid w:val="0"/>
          <w:kern w:val="22"/>
          <w:sz w:val="24"/>
          <w:lang w:eastAsia="zh-CN"/>
        </w:rPr>
        <w:t>。</w:t>
      </w:r>
      <w:r w:rsidRPr="00254669">
        <w:rPr>
          <w:rFonts w:ascii="SimSun" w:hAnsi="SimSun" w:cs="Microsoft YaHei" w:hint="eastAsia"/>
          <w:snapToGrid w:val="0"/>
          <w:kern w:val="22"/>
          <w:sz w:val="24"/>
          <w:lang w:eastAsia="zh-CN"/>
        </w:rPr>
        <w:t>主流化把</w:t>
      </w:r>
      <w:r w:rsidR="00D77F8C">
        <w:rPr>
          <w:rFonts w:ascii="SimSun" w:hAnsi="SimSun" w:cs="Microsoft YaHei" w:hint="eastAsia"/>
          <w:snapToGrid w:val="0"/>
          <w:kern w:val="22"/>
          <w:sz w:val="24"/>
          <w:lang w:eastAsia="zh-CN"/>
        </w:rPr>
        <w:t>基于生态系统的适应</w:t>
      </w:r>
      <w:r>
        <w:rPr>
          <w:rFonts w:ascii="SimSun" w:hAnsi="SimSun" w:cs="Microsoft YaHei" w:hint="eastAsia"/>
          <w:snapToGrid w:val="0"/>
          <w:kern w:val="22"/>
          <w:sz w:val="24"/>
          <w:lang w:eastAsia="zh-CN"/>
        </w:rPr>
        <w:t>气候变化</w:t>
      </w:r>
      <w:r w:rsidRPr="00254669">
        <w:rPr>
          <w:rFonts w:ascii="SimSun" w:hAnsi="SimSun" w:cs="Microsoft YaHei" w:hint="eastAsia"/>
          <w:snapToGrid w:val="0"/>
          <w:kern w:val="22"/>
          <w:sz w:val="24"/>
          <w:lang w:eastAsia="zh-CN"/>
        </w:rPr>
        <w:t>和减少灾害风险原则融入地方、市政和国家政策、规划、评估、</w:t>
      </w:r>
      <w:r>
        <w:rPr>
          <w:rFonts w:ascii="SimSun" w:hAnsi="SimSun" w:cs="Microsoft YaHei" w:hint="eastAsia"/>
          <w:snapToGrid w:val="0"/>
          <w:kern w:val="22"/>
          <w:sz w:val="24"/>
          <w:lang w:eastAsia="zh-CN"/>
        </w:rPr>
        <w:t>筹资</w:t>
      </w:r>
      <w:r w:rsidRPr="00254669">
        <w:rPr>
          <w:rFonts w:ascii="SimSun" w:hAnsi="SimSun" w:cs="Microsoft YaHei" w:hint="eastAsia"/>
          <w:snapToGrid w:val="0"/>
          <w:kern w:val="22"/>
          <w:sz w:val="24"/>
          <w:lang w:eastAsia="zh-CN"/>
        </w:rPr>
        <w:t>、培训和提高认识活动等政策工具中，从而提高</w:t>
      </w:r>
      <w:r>
        <w:rPr>
          <w:rFonts w:ascii="SimSun" w:hAnsi="SimSun" w:cs="Microsoft YaHei" w:hint="eastAsia"/>
          <w:snapToGrid w:val="0"/>
          <w:kern w:val="22"/>
          <w:sz w:val="24"/>
          <w:lang w:eastAsia="zh-CN"/>
        </w:rPr>
        <w:t>这一基于生态系统</w:t>
      </w:r>
      <w:r w:rsidRPr="00254669">
        <w:rPr>
          <w:rFonts w:ascii="SimSun" w:hAnsi="SimSun" w:cs="Microsoft YaHei" w:hint="eastAsia"/>
          <w:snapToGrid w:val="0"/>
          <w:kern w:val="22"/>
          <w:sz w:val="24"/>
          <w:lang w:eastAsia="zh-CN"/>
        </w:rPr>
        <w:t>办法</w:t>
      </w:r>
      <w:r>
        <w:rPr>
          <w:rFonts w:ascii="SimSun" w:hAnsi="SimSun" w:cs="Microsoft YaHei" w:hint="eastAsia"/>
          <w:snapToGrid w:val="0"/>
          <w:kern w:val="22"/>
          <w:sz w:val="24"/>
          <w:lang w:eastAsia="zh-CN"/>
        </w:rPr>
        <w:t>的</w:t>
      </w:r>
      <w:r w:rsidRPr="00254669">
        <w:rPr>
          <w:rFonts w:ascii="SimSun" w:hAnsi="SimSun" w:cs="Microsoft YaHei" w:hint="eastAsia"/>
          <w:snapToGrid w:val="0"/>
          <w:kern w:val="22"/>
          <w:sz w:val="24"/>
          <w:lang w:eastAsia="zh-CN"/>
        </w:rPr>
        <w:t>举措的有效性、效</w:t>
      </w:r>
      <w:r>
        <w:rPr>
          <w:rFonts w:ascii="SimSun" w:hAnsi="SimSun" w:cs="Microsoft YaHei" w:hint="eastAsia"/>
          <w:snapToGrid w:val="0"/>
          <w:kern w:val="22"/>
          <w:sz w:val="24"/>
          <w:lang w:eastAsia="zh-CN"/>
        </w:rPr>
        <w:t>用</w:t>
      </w:r>
      <w:r w:rsidRPr="00254669">
        <w:rPr>
          <w:rFonts w:ascii="SimSun" w:hAnsi="SimSun" w:cs="Microsoft YaHei" w:hint="eastAsia"/>
          <w:snapToGrid w:val="0"/>
          <w:kern w:val="22"/>
          <w:sz w:val="24"/>
          <w:lang w:eastAsia="zh-CN"/>
        </w:rPr>
        <w:t>和寿命。总体目标是加大对证明有效的</w:t>
      </w:r>
      <w:r w:rsidR="00D77F8C">
        <w:rPr>
          <w:rFonts w:ascii="SimSun" w:hAnsi="SimSun" w:cs="Microsoft YaHei" w:hint="eastAsia"/>
          <w:snapToGrid w:val="0"/>
          <w:kern w:val="22"/>
          <w:sz w:val="24"/>
          <w:lang w:eastAsia="zh-CN"/>
        </w:rPr>
        <w:t>基于生态系统的适应</w:t>
      </w:r>
      <w:r>
        <w:rPr>
          <w:rFonts w:ascii="SimSun" w:hAnsi="SimSun" w:cs="Microsoft YaHei" w:hint="eastAsia"/>
          <w:snapToGrid w:val="0"/>
          <w:kern w:val="22"/>
          <w:sz w:val="24"/>
          <w:lang w:eastAsia="zh-CN"/>
        </w:rPr>
        <w:t>气候变化</w:t>
      </w:r>
      <w:r w:rsidRPr="00254669">
        <w:rPr>
          <w:rFonts w:ascii="SimSun" w:hAnsi="SimSun" w:cs="Microsoft YaHei" w:hint="eastAsia"/>
          <w:snapToGrid w:val="0"/>
          <w:kern w:val="22"/>
          <w:sz w:val="24"/>
          <w:lang w:eastAsia="zh-CN"/>
        </w:rPr>
        <w:t>和减少灾害风险的支持和实施力度</w:t>
      </w:r>
      <w:r w:rsidRPr="00254669">
        <w:rPr>
          <w:rFonts w:ascii="SimSun" w:hAnsi="SimSun" w:cs="SimSun" w:hint="eastAsia"/>
          <w:snapToGrid w:val="0"/>
          <w:kern w:val="22"/>
          <w:sz w:val="24"/>
          <w:lang w:eastAsia="zh-CN"/>
        </w:rPr>
        <w:t>。</w:t>
      </w:r>
    </w:p>
    <w:p w14:paraId="4F5AA0B8" w14:textId="088D2179" w:rsidR="00D83F57" w:rsidRPr="00254669" w:rsidRDefault="00D83F57" w:rsidP="00A24F6B">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主流化在</w:t>
      </w:r>
      <w:r w:rsidR="00D77F8C">
        <w:rPr>
          <w:rFonts w:ascii="SimSun" w:hAnsi="SimSun" w:cs="Microsoft YaHei" w:hint="eastAsia"/>
          <w:snapToGrid w:val="0"/>
          <w:kern w:val="22"/>
          <w:sz w:val="24"/>
          <w:lang w:eastAsia="zh-CN"/>
        </w:rPr>
        <w:t>基于生态系统的适应</w:t>
      </w:r>
      <w:r>
        <w:rPr>
          <w:rFonts w:ascii="SimSun" w:hAnsi="SimSun" w:cs="Microsoft YaHei" w:hint="eastAsia"/>
          <w:snapToGrid w:val="0"/>
          <w:kern w:val="22"/>
          <w:sz w:val="24"/>
          <w:lang w:eastAsia="zh-CN"/>
        </w:rPr>
        <w:t>气候变化</w:t>
      </w:r>
      <w:r w:rsidRPr="00254669">
        <w:rPr>
          <w:rFonts w:ascii="SimSun" w:hAnsi="SimSun" w:cs="Microsoft YaHei" w:hint="eastAsia"/>
          <w:snapToGrid w:val="0"/>
          <w:kern w:val="22"/>
          <w:sz w:val="24"/>
          <w:lang w:eastAsia="zh-CN"/>
        </w:rPr>
        <w:t>和减少灾害风险的规划和实施过程中不断发生。该过程始于步骤</w:t>
      </w:r>
      <w:r w:rsidRPr="00254669">
        <w:rPr>
          <w:rFonts w:ascii="SimSun" w:hAnsi="SimSun"/>
          <w:snapToGrid w:val="0"/>
          <w:kern w:val="22"/>
          <w:sz w:val="24"/>
          <w:lang w:eastAsia="zh-CN"/>
        </w:rPr>
        <w:t>A</w:t>
      </w:r>
      <w:r w:rsidRPr="00254669">
        <w:rPr>
          <w:rFonts w:ascii="SimSun" w:hAnsi="SimSun" w:cs="Microsoft YaHei" w:hint="eastAsia"/>
          <w:snapToGrid w:val="0"/>
          <w:kern w:val="22"/>
          <w:sz w:val="24"/>
          <w:lang w:eastAsia="zh-CN"/>
        </w:rPr>
        <w:t>，对目标系统的政治和体制设置有了广泛的了解，从而能够找到主</w:t>
      </w:r>
      <w:r w:rsidRPr="00254669">
        <w:rPr>
          <w:rFonts w:ascii="SimSun" w:hAnsi="SimSun" w:cs="Microsoft YaHei" w:hint="eastAsia"/>
          <w:snapToGrid w:val="0"/>
          <w:kern w:val="22"/>
          <w:sz w:val="24"/>
          <w:lang w:eastAsia="zh-CN"/>
        </w:rPr>
        <w:lastRenderedPageBreak/>
        <w:t>流化的潜在切入点。主流化的其他关键组成部分包括加强部门外联、提高认识和进行能力建设</w:t>
      </w:r>
      <w:r w:rsidRPr="00254669">
        <w:rPr>
          <w:rFonts w:ascii="SimSun" w:hAnsi="SimSun" w:cs="SimSun" w:hint="eastAsia"/>
          <w:snapToGrid w:val="0"/>
          <w:kern w:val="22"/>
          <w:sz w:val="24"/>
          <w:lang w:eastAsia="zh-CN"/>
        </w:rPr>
        <w:t>。</w:t>
      </w:r>
    </w:p>
    <w:p w14:paraId="62D48DBB" w14:textId="7C41546D" w:rsidR="00D83F57" w:rsidRPr="00254669" w:rsidRDefault="00D83F57" w:rsidP="00A24F6B">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cs="Microsoft YaHei"/>
          <w:snapToGrid w:val="0"/>
          <w:kern w:val="22"/>
          <w:sz w:val="24"/>
          <w:lang w:eastAsia="zh-CN"/>
        </w:rPr>
      </w:pPr>
      <w:r w:rsidRPr="00254669">
        <w:rPr>
          <w:rFonts w:ascii="SimSun" w:hAnsi="SimSun" w:cs="Microsoft YaHei" w:hint="eastAsia"/>
          <w:snapToGrid w:val="0"/>
          <w:kern w:val="22"/>
          <w:sz w:val="24"/>
          <w:lang w:eastAsia="zh-CN"/>
        </w:rPr>
        <w:t>在将</w:t>
      </w:r>
      <w:r w:rsidR="00D77F8C">
        <w:rPr>
          <w:rFonts w:ascii="SimSun" w:hAnsi="SimSun" w:cs="Microsoft YaHei" w:hint="eastAsia"/>
          <w:snapToGrid w:val="0"/>
          <w:kern w:val="22"/>
          <w:sz w:val="24"/>
          <w:lang w:eastAsia="zh-CN"/>
        </w:rPr>
        <w:t>基于生态系统的适应</w:t>
      </w:r>
      <w:r>
        <w:rPr>
          <w:rFonts w:ascii="SimSun" w:hAnsi="SimSun" w:cs="Microsoft YaHei" w:hint="eastAsia"/>
          <w:snapToGrid w:val="0"/>
          <w:kern w:val="22"/>
          <w:sz w:val="24"/>
          <w:lang w:eastAsia="zh-CN"/>
        </w:rPr>
        <w:t>气候变化</w:t>
      </w:r>
      <w:r w:rsidRPr="00254669">
        <w:rPr>
          <w:rFonts w:ascii="SimSun" w:hAnsi="SimSun" w:cs="Microsoft YaHei" w:hint="eastAsia"/>
          <w:snapToGrid w:val="0"/>
          <w:kern w:val="22"/>
          <w:sz w:val="24"/>
          <w:lang w:eastAsia="zh-CN"/>
        </w:rPr>
        <w:t>和减少灾害风险纳入主流时，必须与国家和国家以下各级发展框架保持一致，并将其纳入多种规模的相关计划、政策和实践中，以提高</w:t>
      </w:r>
      <w:r>
        <w:rPr>
          <w:rFonts w:ascii="SimSun" w:hAnsi="SimSun" w:cs="Microsoft YaHei" w:hint="eastAsia"/>
          <w:snapToGrid w:val="0"/>
          <w:kern w:val="22"/>
          <w:sz w:val="24"/>
          <w:lang w:eastAsia="zh-CN"/>
        </w:rPr>
        <w:t>供资</w:t>
      </w:r>
      <w:r w:rsidRPr="00254669">
        <w:rPr>
          <w:rFonts w:ascii="SimSun" w:hAnsi="SimSun" w:cs="Microsoft YaHei" w:hint="eastAsia"/>
          <w:snapToGrid w:val="0"/>
          <w:kern w:val="22"/>
          <w:sz w:val="24"/>
          <w:lang w:eastAsia="zh-CN"/>
        </w:rPr>
        <w:t>的长期可持续性和可能性（图</w:t>
      </w:r>
      <w:r w:rsidRPr="00254669">
        <w:rPr>
          <w:rFonts w:ascii="SimSun" w:hAnsi="SimSun"/>
          <w:snapToGrid w:val="0"/>
          <w:kern w:val="22"/>
          <w:sz w:val="24"/>
          <w:lang w:eastAsia="zh-CN"/>
        </w:rPr>
        <w:t>1</w:t>
      </w:r>
      <w:r w:rsidRPr="00254669">
        <w:rPr>
          <w:rFonts w:ascii="SimSun" w:hAnsi="SimSun" w:cs="Microsoft YaHei" w:hint="eastAsia"/>
          <w:snapToGrid w:val="0"/>
          <w:kern w:val="22"/>
          <w:sz w:val="24"/>
          <w:lang w:eastAsia="zh-CN"/>
        </w:rPr>
        <w:t>和方框</w:t>
      </w:r>
      <w:r w:rsidRPr="00254669">
        <w:rPr>
          <w:rFonts w:ascii="SimSun" w:hAnsi="SimSun"/>
          <w:snapToGrid w:val="0"/>
          <w:kern w:val="22"/>
          <w:sz w:val="24"/>
          <w:lang w:eastAsia="zh-CN"/>
        </w:rPr>
        <w:t>1</w:t>
      </w:r>
      <w:r w:rsidRPr="00254669">
        <w:rPr>
          <w:rFonts w:ascii="SimSun" w:hAnsi="SimSun" w:cs="Microsoft YaHei" w:hint="eastAsia"/>
          <w:snapToGrid w:val="0"/>
          <w:kern w:val="22"/>
          <w:sz w:val="24"/>
          <w:lang w:eastAsia="zh-CN"/>
        </w:rPr>
        <w:t>）。与可持续发展目标和</w:t>
      </w:r>
      <w:r w:rsidRPr="00E55FA2">
        <w:rPr>
          <w:snapToGrid w:val="0"/>
          <w:kern w:val="22"/>
          <w:sz w:val="24"/>
          <w:lang w:eastAsia="zh-CN"/>
        </w:rPr>
        <w:t>《</w:t>
      </w:r>
      <w:r w:rsidRPr="00E55FA2">
        <w:rPr>
          <w:sz w:val="24"/>
          <w:lang w:eastAsia="zh-CN"/>
        </w:rPr>
        <w:t>2011-2020</w:t>
      </w:r>
      <w:r w:rsidRPr="00E55FA2">
        <w:rPr>
          <w:rFonts w:ascii="SimSun" w:hAnsi="SimSun" w:cs="SimSun" w:hint="eastAsia"/>
          <w:sz w:val="24"/>
          <w:lang w:eastAsia="zh-CN"/>
        </w:rPr>
        <w:t>年生物多样性战略计划</w:t>
      </w:r>
      <w:r w:rsidRPr="00E55FA2">
        <w:rPr>
          <w:rFonts w:ascii="SimSun" w:hAnsi="SimSun" w:cs="SimSun" w:hint="eastAsia"/>
          <w:snapToGrid w:val="0"/>
          <w:kern w:val="22"/>
          <w:sz w:val="24"/>
          <w:lang w:eastAsia="zh-CN"/>
        </w:rPr>
        <w:t>》</w:t>
      </w:r>
      <w:r w:rsidRPr="00254669">
        <w:rPr>
          <w:rFonts w:ascii="SimSun" w:hAnsi="SimSun" w:cs="SimSun" w:hint="eastAsia"/>
          <w:snapToGrid w:val="0"/>
          <w:kern w:val="22"/>
          <w:sz w:val="24"/>
          <w:lang w:eastAsia="zh-CN"/>
        </w:rPr>
        <w:t>等</w:t>
      </w:r>
      <w:r w:rsidRPr="00254669">
        <w:rPr>
          <w:rFonts w:ascii="SimSun" w:hAnsi="SimSun" w:cs="Microsoft YaHei" w:hint="eastAsia"/>
          <w:snapToGrid w:val="0"/>
          <w:kern w:val="22"/>
          <w:sz w:val="24"/>
          <w:lang w:eastAsia="zh-CN"/>
        </w:rPr>
        <w:t>国际框架和公约保持一致也具有同等重要性。在进行环境影响评估和战略环境评估时，纳入</w:t>
      </w:r>
      <w:r w:rsidR="00E55FA2">
        <w:rPr>
          <w:rFonts w:ascii="SimSun" w:hAnsi="SimSun" w:cs="Microsoft YaHei" w:hint="eastAsia"/>
          <w:snapToGrid w:val="0"/>
          <w:kern w:val="22"/>
          <w:sz w:val="24"/>
          <w:lang w:eastAsia="zh-CN"/>
        </w:rPr>
        <w:t>气候和</w:t>
      </w:r>
      <w:r w:rsidRPr="00254669">
        <w:rPr>
          <w:rFonts w:ascii="SimSun" w:hAnsi="SimSun" w:cs="Microsoft YaHei" w:hint="eastAsia"/>
          <w:snapToGrid w:val="0"/>
          <w:kern w:val="22"/>
          <w:sz w:val="24"/>
          <w:lang w:eastAsia="zh-CN"/>
        </w:rPr>
        <w:t>减少灾害风险视角也很重要，以防止</w:t>
      </w:r>
      <w:r>
        <w:rPr>
          <w:rFonts w:ascii="SimSun" w:hAnsi="SimSun" w:cs="Microsoft YaHei" w:hint="eastAsia"/>
          <w:snapToGrid w:val="0"/>
          <w:kern w:val="22"/>
          <w:sz w:val="24"/>
          <w:lang w:eastAsia="zh-CN"/>
        </w:rPr>
        <w:t>产生</w:t>
      </w:r>
      <w:r w:rsidRPr="00254669">
        <w:rPr>
          <w:rFonts w:ascii="SimSun" w:hAnsi="SimSun" w:cs="Microsoft YaHei" w:hint="eastAsia"/>
          <w:snapToGrid w:val="0"/>
          <w:kern w:val="22"/>
          <w:sz w:val="24"/>
          <w:lang w:eastAsia="zh-CN"/>
        </w:rPr>
        <w:t>可能加剧风险的</w:t>
      </w:r>
      <w:r>
        <w:rPr>
          <w:rFonts w:ascii="SimSun" w:hAnsi="SimSun" w:cs="Microsoft YaHei" w:hint="eastAsia"/>
          <w:snapToGrid w:val="0"/>
          <w:kern w:val="22"/>
          <w:sz w:val="24"/>
          <w:lang w:eastAsia="zh-CN"/>
        </w:rPr>
        <w:t>意想不到的</w:t>
      </w:r>
      <w:r w:rsidRPr="00254669">
        <w:rPr>
          <w:rFonts w:ascii="SimSun" w:hAnsi="SimSun" w:cs="Microsoft YaHei" w:hint="eastAsia"/>
          <w:snapToGrid w:val="0"/>
          <w:kern w:val="22"/>
          <w:sz w:val="24"/>
          <w:lang w:eastAsia="zh-CN"/>
        </w:rPr>
        <w:t>影响和促进</w:t>
      </w:r>
      <w:r w:rsidR="00D77F8C">
        <w:rPr>
          <w:rFonts w:ascii="SimSun" w:hAnsi="SimSun" w:cs="Microsoft YaHei" w:hint="eastAsia"/>
          <w:snapToGrid w:val="0"/>
          <w:kern w:val="22"/>
          <w:sz w:val="24"/>
          <w:lang w:eastAsia="zh-CN"/>
        </w:rPr>
        <w:t>基于生态系统的适应</w:t>
      </w:r>
      <w:r>
        <w:rPr>
          <w:rFonts w:ascii="SimSun" w:hAnsi="SimSun" w:cs="Microsoft YaHei" w:hint="eastAsia"/>
          <w:snapToGrid w:val="0"/>
          <w:kern w:val="22"/>
          <w:sz w:val="24"/>
          <w:lang w:eastAsia="zh-CN"/>
        </w:rPr>
        <w:t>气候变化</w:t>
      </w:r>
      <w:r w:rsidRPr="00254669">
        <w:rPr>
          <w:rFonts w:ascii="SimSun" w:hAnsi="SimSun" w:cs="Microsoft YaHei" w:hint="eastAsia"/>
          <w:snapToGrid w:val="0"/>
          <w:kern w:val="22"/>
          <w:sz w:val="24"/>
          <w:lang w:eastAsia="zh-CN"/>
        </w:rPr>
        <w:t>和减少灾害风险措施。</w:t>
      </w:r>
    </w:p>
    <w:p w14:paraId="0F4E2570" w14:textId="37AA69BA" w:rsidR="00D83F57" w:rsidRPr="00254669" w:rsidRDefault="00D83F57" w:rsidP="00A24F6B">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主流化</w:t>
      </w:r>
      <w:r>
        <w:rPr>
          <w:rFonts w:ascii="SimSun" w:hAnsi="SimSun" w:cs="Microsoft YaHei" w:hint="eastAsia"/>
          <w:snapToGrid w:val="0"/>
          <w:kern w:val="22"/>
          <w:sz w:val="24"/>
          <w:lang w:eastAsia="zh-CN"/>
        </w:rPr>
        <w:t>示范</w:t>
      </w:r>
      <w:r w:rsidRPr="00254669">
        <w:rPr>
          <w:rFonts w:ascii="SimSun" w:hAnsi="SimSun" w:cs="Microsoft YaHei" w:hint="eastAsia"/>
          <w:snapToGrid w:val="0"/>
          <w:kern w:val="22"/>
          <w:sz w:val="24"/>
          <w:lang w:eastAsia="zh-CN"/>
        </w:rPr>
        <w:t>框架如图</w:t>
      </w:r>
      <w:r w:rsidRPr="00254669">
        <w:rPr>
          <w:rFonts w:ascii="SimSun" w:hAnsi="SimSun"/>
          <w:snapToGrid w:val="0"/>
          <w:kern w:val="22"/>
          <w:sz w:val="24"/>
          <w:lang w:eastAsia="zh-CN"/>
        </w:rPr>
        <w:t>1</w:t>
      </w:r>
      <w:r w:rsidRPr="00254669">
        <w:rPr>
          <w:rFonts w:ascii="SimSun" w:hAnsi="SimSun" w:cs="Microsoft YaHei" w:hint="eastAsia"/>
          <w:snapToGrid w:val="0"/>
          <w:kern w:val="22"/>
          <w:sz w:val="24"/>
          <w:lang w:eastAsia="zh-CN"/>
        </w:rPr>
        <w:t>所示。配合此步骤的工具和更详细的行动作为补充信息载于“适应</w:t>
      </w:r>
      <w:r>
        <w:rPr>
          <w:rFonts w:ascii="SimSun" w:hAnsi="SimSun" w:cs="Microsoft YaHei" w:hint="eastAsia"/>
          <w:snapToGrid w:val="0"/>
          <w:kern w:val="22"/>
          <w:sz w:val="24"/>
          <w:lang w:eastAsia="zh-CN"/>
        </w:rPr>
        <w:t>气候变化</w:t>
      </w:r>
      <w:r w:rsidRPr="00254669">
        <w:rPr>
          <w:rFonts w:ascii="SimSun" w:hAnsi="SimSun" w:cs="Microsoft YaHei" w:hint="eastAsia"/>
          <w:snapToGrid w:val="0"/>
          <w:kern w:val="22"/>
          <w:sz w:val="24"/>
          <w:lang w:eastAsia="zh-CN"/>
        </w:rPr>
        <w:t>和减少灾害风险主流化工具箱</w:t>
      </w:r>
      <w:r w:rsidRPr="00254669">
        <w:rPr>
          <w:rFonts w:ascii="SimSun" w:hAnsi="SimSun" w:hint="eastAsia"/>
          <w:snapToGrid w:val="0"/>
          <w:kern w:val="22"/>
          <w:sz w:val="24"/>
          <w:lang w:eastAsia="zh-CN"/>
        </w:rPr>
        <w:t>”</w:t>
      </w:r>
      <w:r w:rsidR="00E55FA2">
        <w:rPr>
          <w:rFonts w:ascii="SimSun" w:hAnsi="SimSun" w:hint="eastAsia"/>
          <w:snapToGrid w:val="0"/>
          <w:kern w:val="22"/>
          <w:sz w:val="24"/>
          <w:lang w:eastAsia="zh-CN"/>
        </w:rPr>
        <w:t>。</w:t>
      </w:r>
      <w:r w:rsidRPr="00E55FA2">
        <w:rPr>
          <w:rStyle w:val="FootnoteReference"/>
          <w:snapToGrid w:val="0"/>
          <w:kern w:val="22"/>
          <w:sz w:val="24"/>
        </w:rPr>
        <w:footnoteReference w:id="17"/>
      </w:r>
      <w:r w:rsidR="00E55FA2" w:rsidRPr="00E55FA2">
        <w:rPr>
          <w:snapToGrid w:val="0"/>
          <w:kern w:val="22"/>
          <w:sz w:val="24"/>
          <w:lang w:eastAsia="zh-CN"/>
        </w:rPr>
        <w:t xml:space="preserve"> </w:t>
      </w:r>
    </w:p>
    <w:p w14:paraId="43FEFFBF" w14:textId="315EF866" w:rsidR="00D83F57" w:rsidRPr="00254669" w:rsidRDefault="00D83F57" w:rsidP="00D83F57">
      <w:pPr>
        <w:keepNext/>
        <w:keepLines/>
        <w:suppressLineNumbers/>
        <w:suppressAutoHyphens/>
        <w:kinsoku w:val="0"/>
        <w:overflowPunct w:val="0"/>
        <w:autoSpaceDE w:val="0"/>
        <w:autoSpaceDN w:val="0"/>
        <w:adjustRightInd w:val="0"/>
        <w:spacing w:before="120" w:after="120"/>
        <w:rPr>
          <w:rFonts w:ascii="SimSun" w:hAnsi="SimSun"/>
          <w:snapToGrid w:val="0"/>
          <w:kern w:val="22"/>
          <w:sz w:val="24"/>
          <w:lang w:eastAsia="zh-CN"/>
        </w:rPr>
      </w:pPr>
      <w:r w:rsidRPr="00254669">
        <w:rPr>
          <w:rFonts w:ascii="SimSun" w:hAnsi="SimSun" w:cs="SimSun" w:hint="eastAsia"/>
          <w:b/>
          <w:snapToGrid w:val="0"/>
          <w:kern w:val="22"/>
          <w:sz w:val="24"/>
          <w:lang w:eastAsia="zh-CN"/>
        </w:rPr>
        <w:t>图</w:t>
      </w:r>
      <w:r w:rsidRPr="00254669">
        <w:rPr>
          <w:rFonts w:ascii="SimSun" w:hAnsi="SimSun"/>
          <w:b/>
          <w:snapToGrid w:val="0"/>
          <w:kern w:val="22"/>
          <w:sz w:val="24"/>
          <w:lang w:eastAsia="zh-CN"/>
        </w:rPr>
        <w:t xml:space="preserve">1. </w:t>
      </w:r>
      <w:r w:rsidRPr="00254669">
        <w:rPr>
          <w:rFonts w:ascii="SimSun" w:hAnsi="SimSun" w:cs="SimSun" w:hint="eastAsia"/>
          <w:b/>
          <w:snapToGrid w:val="0"/>
          <w:kern w:val="22"/>
          <w:sz w:val="24"/>
          <w:lang w:eastAsia="zh-CN"/>
        </w:rPr>
        <w:t>将</w:t>
      </w:r>
      <w:r w:rsidR="00D77F8C">
        <w:rPr>
          <w:rFonts w:ascii="SimSun" w:hAnsi="SimSun" w:cs="SimSun" w:hint="eastAsia"/>
          <w:b/>
          <w:snapToGrid w:val="0"/>
          <w:kern w:val="22"/>
          <w:sz w:val="24"/>
          <w:lang w:eastAsia="zh-CN"/>
        </w:rPr>
        <w:t>基于生态系统的适应</w:t>
      </w:r>
      <w:r>
        <w:rPr>
          <w:rFonts w:ascii="SimSun" w:hAnsi="SimSun" w:cs="SimSun" w:hint="eastAsia"/>
          <w:b/>
          <w:snapToGrid w:val="0"/>
          <w:kern w:val="22"/>
          <w:sz w:val="24"/>
          <w:lang w:eastAsia="zh-CN"/>
        </w:rPr>
        <w:t>气候变化</w:t>
      </w:r>
      <w:r w:rsidRPr="00254669">
        <w:rPr>
          <w:rFonts w:ascii="SimSun" w:hAnsi="SimSun" w:cs="SimSun" w:hint="eastAsia"/>
          <w:b/>
          <w:snapToGrid w:val="0"/>
          <w:kern w:val="22"/>
          <w:sz w:val="24"/>
          <w:lang w:eastAsia="zh-CN"/>
        </w:rPr>
        <w:t>和减少灾害风险纳入发展规划</w:t>
      </w:r>
      <w:r>
        <w:rPr>
          <w:rFonts w:ascii="SimSun" w:hAnsi="SimSun" w:cs="SimSun" w:hint="eastAsia"/>
          <w:b/>
          <w:snapToGrid w:val="0"/>
          <w:kern w:val="22"/>
          <w:sz w:val="24"/>
          <w:lang w:eastAsia="zh-CN"/>
        </w:rPr>
        <w:t>主流</w:t>
      </w:r>
      <w:r w:rsidRPr="00254669">
        <w:rPr>
          <w:rFonts w:ascii="SimSun" w:hAnsi="SimSun" w:cs="SimSun" w:hint="eastAsia"/>
          <w:b/>
          <w:snapToGrid w:val="0"/>
          <w:kern w:val="22"/>
          <w:sz w:val="24"/>
          <w:lang w:eastAsia="zh-CN"/>
        </w:rPr>
        <w:t>的</w:t>
      </w:r>
      <w:r>
        <w:rPr>
          <w:rFonts w:ascii="SimSun" w:hAnsi="SimSun" w:cs="SimSun" w:hint="eastAsia"/>
          <w:b/>
          <w:snapToGrid w:val="0"/>
          <w:kern w:val="22"/>
          <w:sz w:val="24"/>
          <w:lang w:eastAsia="zh-CN"/>
        </w:rPr>
        <w:t>示范</w:t>
      </w:r>
      <w:r w:rsidRPr="00254669">
        <w:rPr>
          <w:rFonts w:ascii="SimSun" w:hAnsi="SimSun" w:cs="SimSun" w:hint="eastAsia"/>
          <w:b/>
          <w:snapToGrid w:val="0"/>
          <w:kern w:val="22"/>
          <w:sz w:val="24"/>
          <w:lang w:eastAsia="zh-CN"/>
        </w:rPr>
        <w:t>框架</w:t>
      </w:r>
    </w:p>
    <w:p w14:paraId="28A615DC" w14:textId="77777777" w:rsidR="00D83F57" w:rsidRPr="00E55FA2" w:rsidRDefault="00D83F57" w:rsidP="00D83F57">
      <w:pPr>
        <w:keepLines/>
        <w:suppressLineNumbers/>
        <w:suppressAutoHyphens/>
        <w:kinsoku w:val="0"/>
        <w:overflowPunct w:val="0"/>
        <w:autoSpaceDE w:val="0"/>
        <w:autoSpaceDN w:val="0"/>
        <w:adjustRightInd w:val="0"/>
        <w:spacing w:before="120" w:after="120"/>
        <w:rPr>
          <w:rFonts w:ascii="KaiTi" w:eastAsia="KaiTi" w:hAnsi="KaiTi" w:cs="SimSun"/>
          <w:bCs/>
          <w:iCs/>
          <w:snapToGrid w:val="0"/>
          <w:kern w:val="22"/>
          <w:lang w:eastAsia="zh-CN"/>
        </w:rPr>
      </w:pPr>
      <w:r w:rsidRPr="00E55FA2">
        <w:rPr>
          <w:rFonts w:ascii="KaiTi" w:eastAsia="KaiTi" w:hAnsi="KaiTi" w:cs="SimSun"/>
          <w:bCs/>
          <w:iCs/>
          <w:noProof/>
          <w:snapToGrid w:val="0"/>
          <w:kern w:val="22"/>
          <w:lang w:eastAsia="zh-CN"/>
        </w:rPr>
        <mc:AlternateContent>
          <mc:Choice Requires="wps">
            <w:drawing>
              <wp:anchor distT="45720" distB="45720" distL="114300" distR="114300" simplePos="0" relativeHeight="251668480" behindDoc="0" locked="0" layoutInCell="1" allowOverlap="1" wp14:anchorId="3F788080" wp14:editId="0B7B6256">
                <wp:simplePos x="0" y="0"/>
                <wp:positionH relativeFrom="column">
                  <wp:posOffset>4059534</wp:posOffset>
                </wp:positionH>
                <wp:positionV relativeFrom="paragraph">
                  <wp:posOffset>167339</wp:posOffset>
                </wp:positionV>
                <wp:extent cx="1788795" cy="196947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69477"/>
                        </a:xfrm>
                        <a:prstGeom prst="rect">
                          <a:avLst/>
                        </a:prstGeom>
                        <a:noFill/>
                        <a:ln w="9525">
                          <a:noFill/>
                          <a:miter lim="800000"/>
                          <a:headEnd/>
                          <a:tailEnd/>
                        </a:ln>
                      </wps:spPr>
                      <wps:txbx>
                        <w:txbxContent>
                          <w:p w14:paraId="0CE1F4B1" w14:textId="156B0FF8" w:rsidR="00931F55" w:rsidRPr="00E55FA2" w:rsidRDefault="00931F55" w:rsidP="00D83F57">
                            <w:pPr>
                              <w:pStyle w:val="ListParagraph"/>
                              <w:numPr>
                                <w:ilvl w:val="0"/>
                                <w:numId w:val="11"/>
                              </w:numPr>
                              <w:spacing w:before="120"/>
                              <w:ind w:left="288" w:hanging="288"/>
                              <w:jc w:val="left"/>
                              <w:rPr>
                                <w:rFonts w:ascii="SimSun" w:hAnsi="SimSun"/>
                                <w:sz w:val="20"/>
                                <w:szCs w:val="20"/>
                                <w:lang w:eastAsia="zh-CN"/>
                              </w:rPr>
                            </w:pPr>
                            <w:bookmarkStart w:id="19" w:name="_Hlk513664306"/>
                            <w:bookmarkStart w:id="20" w:name="_Hlk513664307"/>
                            <w:r w:rsidRPr="00E55FA2">
                              <w:rPr>
                                <w:rFonts w:ascii="SimSun" w:hAnsi="SimSun" w:cs="SimSun" w:hint="eastAsia"/>
                                <w:sz w:val="20"/>
                                <w:szCs w:val="20"/>
                                <w:lang w:eastAsia="zh-CN"/>
                              </w:rPr>
                              <w:t>加强基于生态系统的办法适应气候变化和减少灾害风险的监测系统</w:t>
                            </w:r>
                            <w:r w:rsidRPr="00E55FA2">
                              <w:rPr>
                                <w:rFonts w:ascii="SimSun" w:hAnsi="SimSun" w:hint="eastAsia"/>
                                <w:b/>
                                <w:color w:val="ED7D31"/>
                                <w:sz w:val="20"/>
                                <w:szCs w:val="20"/>
                                <w:lang w:eastAsia="zh-CN"/>
                              </w:rPr>
                              <w:t xml:space="preserve"> </w:t>
                            </w:r>
                            <w:r w:rsidRPr="00E55FA2">
                              <w:rPr>
                                <w:rFonts w:ascii="SimSun" w:hAnsi="SimSun"/>
                                <w:b/>
                                <w:color w:val="ED7D31"/>
                                <w:sz w:val="20"/>
                                <w:szCs w:val="20"/>
                                <w:lang w:eastAsia="zh-CN"/>
                              </w:rPr>
                              <w:t xml:space="preserve"> </w:t>
                            </w:r>
                          </w:p>
                          <w:p w14:paraId="5374E45F" w14:textId="77777777" w:rsidR="00931F55" w:rsidRPr="00E55FA2" w:rsidRDefault="00931F55" w:rsidP="0087652A">
                            <w:pPr>
                              <w:pStyle w:val="ListParagraph"/>
                              <w:numPr>
                                <w:ilvl w:val="0"/>
                                <w:numId w:val="11"/>
                              </w:numPr>
                              <w:ind w:left="288" w:hanging="288"/>
                              <w:jc w:val="left"/>
                              <w:rPr>
                                <w:rFonts w:ascii="SimSun" w:hAnsi="SimSun"/>
                                <w:sz w:val="20"/>
                                <w:szCs w:val="20"/>
                                <w:lang w:eastAsia="zh-CN"/>
                              </w:rPr>
                            </w:pPr>
                            <w:r w:rsidRPr="00E55FA2">
                              <w:rPr>
                                <w:rFonts w:ascii="SimSun" w:hAnsi="SimSun" w:cs="SimSun" w:hint="eastAsia"/>
                                <w:sz w:val="20"/>
                                <w:szCs w:val="20"/>
                                <w:lang w:eastAsia="zh-CN"/>
                              </w:rPr>
                              <w:t>促进对基于生态系统的办法适应气候变化和减少灾害风险的投资</w:t>
                            </w:r>
                          </w:p>
                          <w:p w14:paraId="4669E196" w14:textId="76B8AE1E"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加大力度支持国家、国家以下级和部门政策措施</w:t>
                            </w:r>
                          </w:p>
                          <w:p w14:paraId="05F99A56" w14:textId="0FFA4C4B" w:rsidR="00931F55" w:rsidRPr="00E55FA2" w:rsidRDefault="00931F55" w:rsidP="0087652A">
                            <w:pPr>
                              <w:pStyle w:val="ListParagraph"/>
                              <w:numPr>
                                <w:ilvl w:val="0"/>
                                <w:numId w:val="11"/>
                              </w:numPr>
                              <w:spacing w:before="120" w:after="160" w:line="259" w:lineRule="auto"/>
                              <w:ind w:left="284" w:hanging="284"/>
                              <w:jc w:val="left"/>
                              <w:rPr>
                                <w:sz w:val="20"/>
                                <w:szCs w:val="20"/>
                                <w:lang w:eastAsia="zh-CN"/>
                              </w:rPr>
                            </w:pPr>
                            <w:r w:rsidRPr="00E55FA2">
                              <w:rPr>
                                <w:rFonts w:ascii="SimSun" w:hAnsi="SimSun" w:cs="SimSun" w:hint="eastAsia"/>
                                <w:sz w:val="20"/>
                                <w:szCs w:val="20"/>
                                <w:lang w:eastAsia="zh-CN"/>
                              </w:rPr>
                              <w:t>加强机构和能力：主流化为标准做法</w:t>
                            </w:r>
                            <w:bookmarkEnd w:id="19"/>
                            <w:bookmarkEnd w:id="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88080" id="_x0000_t202" coordsize="21600,21600" o:spt="202" path="m,l,21600r21600,l21600,xe">
                <v:stroke joinstyle="miter"/>
                <v:path gradientshapeok="t" o:connecttype="rect"/>
              </v:shapetype>
              <v:shape id="Text Box 2" o:spid="_x0000_s1026" type="#_x0000_t202" style="position:absolute;margin-left:319.65pt;margin-top:13.2pt;width:140.85pt;height:155.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" filled="f" stroked="f">
                <v:textbox>
                  <w:txbxContent>
                    <w:p w14:paraId="0CE1F4B1" w14:textId="156B0FF8" w:rsidR="00931F55" w:rsidRPr="00E55FA2" w:rsidRDefault="00931F55" w:rsidP="00D83F57">
                      <w:pPr>
                        <w:pStyle w:val="ListParagraph"/>
                        <w:numPr>
                          <w:ilvl w:val="0"/>
                          <w:numId w:val="11"/>
                        </w:numPr>
                        <w:spacing w:before="120"/>
                        <w:ind w:left="288" w:hanging="288"/>
                        <w:jc w:val="left"/>
                        <w:rPr>
                          <w:rFonts w:ascii="SimSun" w:hAnsi="SimSun"/>
                          <w:sz w:val="20"/>
                          <w:szCs w:val="20"/>
                          <w:lang w:eastAsia="zh-CN"/>
                        </w:rPr>
                      </w:pPr>
                      <w:bookmarkStart w:id="21" w:name="_Hlk513664306"/>
                      <w:bookmarkStart w:id="22" w:name="_Hlk513664307"/>
                      <w:r w:rsidRPr="00E55FA2">
                        <w:rPr>
                          <w:rFonts w:ascii="SimSun" w:hAnsi="SimSun" w:cs="SimSun" w:hint="eastAsia"/>
                          <w:sz w:val="20"/>
                          <w:szCs w:val="20"/>
                          <w:lang w:eastAsia="zh-CN"/>
                        </w:rPr>
                        <w:t>加强基于生态系统的办法适应气候变化和减少灾害风险的监测系统</w:t>
                      </w:r>
                      <w:r w:rsidRPr="00E55FA2">
                        <w:rPr>
                          <w:rFonts w:ascii="SimSun" w:hAnsi="SimSun" w:hint="eastAsia"/>
                          <w:b/>
                          <w:color w:val="ED7D31"/>
                          <w:sz w:val="20"/>
                          <w:szCs w:val="20"/>
                          <w:lang w:eastAsia="zh-CN"/>
                        </w:rPr>
                        <w:t xml:space="preserve"> </w:t>
                      </w:r>
                      <w:r w:rsidRPr="00E55FA2">
                        <w:rPr>
                          <w:rFonts w:ascii="SimSun" w:hAnsi="SimSun"/>
                          <w:b/>
                          <w:color w:val="ED7D31"/>
                          <w:sz w:val="20"/>
                          <w:szCs w:val="20"/>
                          <w:lang w:eastAsia="zh-CN"/>
                        </w:rPr>
                        <w:t xml:space="preserve"> </w:t>
                      </w:r>
                    </w:p>
                    <w:p w14:paraId="5374E45F" w14:textId="77777777" w:rsidR="00931F55" w:rsidRPr="00E55FA2" w:rsidRDefault="00931F55" w:rsidP="0087652A">
                      <w:pPr>
                        <w:pStyle w:val="ListParagraph"/>
                        <w:numPr>
                          <w:ilvl w:val="0"/>
                          <w:numId w:val="11"/>
                        </w:numPr>
                        <w:ind w:left="288" w:hanging="288"/>
                        <w:jc w:val="left"/>
                        <w:rPr>
                          <w:rFonts w:ascii="SimSun" w:hAnsi="SimSun"/>
                          <w:sz w:val="20"/>
                          <w:szCs w:val="20"/>
                          <w:lang w:eastAsia="zh-CN"/>
                        </w:rPr>
                      </w:pPr>
                      <w:r w:rsidRPr="00E55FA2">
                        <w:rPr>
                          <w:rFonts w:ascii="SimSun" w:hAnsi="SimSun" w:cs="SimSun" w:hint="eastAsia"/>
                          <w:sz w:val="20"/>
                          <w:szCs w:val="20"/>
                          <w:lang w:eastAsia="zh-CN"/>
                        </w:rPr>
                        <w:t>促进对基于生态系统的办法适应气候变化和减少灾害风险的投资</w:t>
                      </w:r>
                    </w:p>
                    <w:p w14:paraId="4669E196" w14:textId="76B8AE1E"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加大力度支持国家、国家以下级和部门政策措施</w:t>
                      </w:r>
                    </w:p>
                    <w:p w14:paraId="05F99A56" w14:textId="0FFA4C4B" w:rsidR="00931F55" w:rsidRPr="00E55FA2" w:rsidRDefault="00931F55" w:rsidP="0087652A">
                      <w:pPr>
                        <w:pStyle w:val="ListParagraph"/>
                        <w:numPr>
                          <w:ilvl w:val="0"/>
                          <w:numId w:val="11"/>
                        </w:numPr>
                        <w:spacing w:before="120" w:after="160" w:line="259" w:lineRule="auto"/>
                        <w:ind w:left="284" w:hanging="284"/>
                        <w:jc w:val="left"/>
                        <w:rPr>
                          <w:sz w:val="20"/>
                          <w:szCs w:val="20"/>
                          <w:lang w:eastAsia="zh-CN"/>
                        </w:rPr>
                      </w:pPr>
                      <w:r w:rsidRPr="00E55FA2">
                        <w:rPr>
                          <w:rFonts w:ascii="SimSun" w:hAnsi="SimSun" w:cs="SimSun" w:hint="eastAsia"/>
                          <w:sz w:val="20"/>
                          <w:szCs w:val="20"/>
                          <w:lang w:eastAsia="zh-CN"/>
                        </w:rPr>
                        <w:t>加强机构和能力：主流化为标准做法</w:t>
                      </w:r>
                      <w:bookmarkEnd w:id="21"/>
                      <w:bookmarkEnd w:id="22"/>
                    </w:p>
                  </w:txbxContent>
                </v:textbox>
              </v:shape>
            </w:pict>
          </mc:Fallback>
        </mc:AlternateContent>
      </w:r>
      <w:r w:rsidRPr="00E55FA2">
        <w:rPr>
          <w:rFonts w:ascii="KaiTi" w:eastAsia="KaiTi" w:hAnsi="KaiTi" w:cs="SimSun"/>
          <w:bCs/>
          <w:iCs/>
          <w:noProof/>
          <w:snapToGrid w:val="0"/>
          <w:kern w:val="22"/>
          <w:lang w:eastAsia="zh-CN"/>
        </w:rPr>
        <mc:AlternateContent>
          <mc:Choice Requires="wps">
            <w:drawing>
              <wp:anchor distT="0" distB="0" distL="114300" distR="114300" simplePos="0" relativeHeight="251667456" behindDoc="0" locked="0" layoutInCell="1" allowOverlap="1" wp14:anchorId="02628AC8" wp14:editId="1972D687">
                <wp:simplePos x="0" y="0"/>
                <wp:positionH relativeFrom="column">
                  <wp:posOffset>4067175</wp:posOffset>
                </wp:positionH>
                <wp:positionV relativeFrom="paragraph">
                  <wp:posOffset>114300</wp:posOffset>
                </wp:positionV>
                <wp:extent cx="1788795" cy="1914525"/>
                <wp:effectExtent l="0" t="0" r="20955" b="28575"/>
                <wp:wrapNone/>
                <wp:docPr id="12" name="Rectangle: Rounded Corners 12"/>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0FB17" id="Rectangle: Rounded Corners 12" o:spid="_x0000_s1026" style="position:absolute;margin-left:320.25pt;margin-top:9pt;width:140.85pt;height:15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3hgIAAFc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" fillcolor="white [3201]" strokecolor="#ffc000 [3207]" strokeweight="1pt">
                <v:stroke joinstyle="miter"/>
              </v:roundrect>
            </w:pict>
          </mc:Fallback>
        </mc:AlternateContent>
      </w:r>
      <w:r w:rsidRPr="00E55FA2">
        <w:rPr>
          <w:rFonts w:ascii="KaiTi" w:eastAsia="KaiTi" w:hAnsi="KaiTi" w:cs="SimSun"/>
          <w:bCs/>
          <w:iCs/>
          <w:noProof/>
          <w:snapToGrid w:val="0"/>
          <w:kern w:val="22"/>
          <w:lang w:eastAsia="zh-CN"/>
        </w:rPr>
        <mc:AlternateContent>
          <mc:Choice Requires="wps">
            <w:drawing>
              <wp:anchor distT="0" distB="0" distL="114300" distR="114300" simplePos="0" relativeHeight="251664384" behindDoc="0" locked="0" layoutInCell="1" allowOverlap="1" wp14:anchorId="659CB18A" wp14:editId="4753EA54">
                <wp:simplePos x="0" y="0"/>
                <wp:positionH relativeFrom="column">
                  <wp:posOffset>2105025</wp:posOffset>
                </wp:positionH>
                <wp:positionV relativeFrom="paragraph">
                  <wp:posOffset>114934</wp:posOffset>
                </wp:positionV>
                <wp:extent cx="1788795" cy="1914525"/>
                <wp:effectExtent l="0" t="0" r="20955" b="28575"/>
                <wp:wrapNone/>
                <wp:docPr id="9" name="Rectangle: Rounded Corners 11"/>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B9583" id="Rectangle: Rounded Corners 11" o:spid="_x0000_s1026" style="position:absolute;margin-left:165.75pt;margin-top:9.05pt;width:140.85pt;height:15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FHhwIAAFY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" fillcolor="white [3201]" strokecolor="#ffc000 [3207]" strokeweight="1pt">
                <v:stroke joinstyle="miter"/>
              </v:roundrect>
            </w:pict>
          </mc:Fallback>
        </mc:AlternateContent>
      </w:r>
      <w:r w:rsidRPr="00E55FA2">
        <w:rPr>
          <w:rFonts w:ascii="KaiTi" w:eastAsia="KaiTi" w:hAnsi="KaiTi" w:cs="SimSun"/>
          <w:bCs/>
          <w:iCs/>
          <w:noProof/>
          <w:snapToGrid w:val="0"/>
          <w:kern w:val="22"/>
          <w:lang w:eastAsia="zh-CN"/>
        </w:rPr>
        <mc:AlternateContent>
          <mc:Choice Requires="wps">
            <w:drawing>
              <wp:anchor distT="0" distB="0" distL="114300" distR="114300" simplePos="0" relativeHeight="251662336" behindDoc="0" locked="0" layoutInCell="1" allowOverlap="1" wp14:anchorId="79516145" wp14:editId="420D7C38">
                <wp:simplePos x="0" y="0"/>
                <wp:positionH relativeFrom="column">
                  <wp:posOffset>95250</wp:posOffset>
                </wp:positionH>
                <wp:positionV relativeFrom="paragraph">
                  <wp:posOffset>86360</wp:posOffset>
                </wp:positionV>
                <wp:extent cx="1788795" cy="1990725"/>
                <wp:effectExtent l="0" t="0" r="20955" b="28575"/>
                <wp:wrapNone/>
                <wp:docPr id="10" name="Rectangle: Rounded Corners 10"/>
                <wp:cNvGraphicFramePr/>
                <a:graphic xmlns:a="http://schemas.openxmlformats.org/drawingml/2006/main">
                  <a:graphicData uri="http://schemas.microsoft.com/office/word/2010/wordprocessingShape">
                    <wps:wsp>
                      <wps:cNvSpPr/>
                      <wps:spPr>
                        <a:xfrm>
                          <a:off x="0" y="0"/>
                          <a:ext cx="1788795" cy="19907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36B84" id="Rectangle: Rounded Corners 10" o:spid="_x0000_s1026" style="position:absolute;margin-left:7.5pt;margin-top:6.8pt;width:140.85pt;height:15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" fillcolor="white [3201]" strokecolor="#ffc000 [3207]" strokeweight="1pt">
                <v:stroke joinstyle="miter"/>
              </v:roundrect>
            </w:pict>
          </mc:Fallback>
        </mc:AlternateContent>
      </w:r>
      <w:r w:rsidRPr="00E55FA2">
        <w:rPr>
          <w:rFonts w:ascii="KaiTi" w:eastAsia="KaiTi" w:hAnsi="KaiTi" w:cs="SimSun"/>
          <w:bCs/>
          <w:iCs/>
          <w:noProof/>
          <w:snapToGrid w:val="0"/>
          <w:kern w:val="22"/>
          <w:lang w:eastAsia="zh-CN"/>
        </w:rPr>
        <mc:AlternateContent>
          <mc:Choice Requires="wps">
            <w:drawing>
              <wp:anchor distT="45720" distB="45720" distL="114300" distR="114300" simplePos="0" relativeHeight="251663360" behindDoc="0" locked="0" layoutInCell="1" allowOverlap="1" wp14:anchorId="1A633668" wp14:editId="6B2AE0E3">
                <wp:simplePos x="0" y="0"/>
                <wp:positionH relativeFrom="column">
                  <wp:posOffset>95250</wp:posOffset>
                </wp:positionH>
                <wp:positionV relativeFrom="paragraph">
                  <wp:posOffset>114935</wp:posOffset>
                </wp:positionV>
                <wp:extent cx="1788795" cy="19145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14525"/>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14:paraId="1AD46A01" w14:textId="77777777" w:rsidR="00931F55" w:rsidRPr="00E55FA2" w:rsidRDefault="00931F55" w:rsidP="0087652A">
                            <w:pPr>
                              <w:pStyle w:val="ListParagraph"/>
                              <w:numPr>
                                <w:ilvl w:val="0"/>
                                <w:numId w:val="11"/>
                              </w:numPr>
                              <w:spacing w:before="120" w:after="160"/>
                              <w:ind w:left="288" w:hanging="288"/>
                              <w:jc w:val="left"/>
                              <w:rPr>
                                <w:rFonts w:ascii="SimSun" w:hAnsi="SimSun"/>
                                <w:sz w:val="20"/>
                                <w:szCs w:val="20"/>
                                <w:lang w:eastAsia="zh-CN"/>
                              </w:rPr>
                            </w:pPr>
                            <w:bookmarkStart w:id="23" w:name="_Hlk513664288"/>
                            <w:r w:rsidRPr="00E55FA2">
                              <w:rPr>
                                <w:rFonts w:ascii="SimSun" w:hAnsi="SimSun" w:cs="SimSun" w:hint="eastAsia"/>
                                <w:sz w:val="20"/>
                                <w:szCs w:val="20"/>
                                <w:lang w:eastAsia="zh-CN"/>
                              </w:rPr>
                              <w:t>了解社会-生态系统，整合土著人民和地方社区的知识、技术、做法和努力</w:t>
                            </w:r>
                            <w:r w:rsidRPr="00E55FA2">
                              <w:rPr>
                                <w:rFonts w:ascii="SimSun" w:hAnsi="SimSun"/>
                                <w:sz w:val="20"/>
                                <w:szCs w:val="20"/>
                                <w:lang w:eastAsia="zh-CN"/>
                              </w:rPr>
                              <w:t xml:space="preserve"> </w:t>
                            </w:r>
                          </w:p>
                          <w:p w14:paraId="61F36E45" w14:textId="77777777" w:rsidR="00931F55" w:rsidRPr="00E55FA2" w:rsidRDefault="00931F55" w:rsidP="0087652A">
                            <w:pPr>
                              <w:pStyle w:val="ListParagraph"/>
                              <w:numPr>
                                <w:ilvl w:val="0"/>
                                <w:numId w:val="11"/>
                              </w:numPr>
                              <w:spacing w:before="120" w:after="120"/>
                              <w:ind w:left="288" w:hanging="288"/>
                              <w:jc w:val="left"/>
                              <w:rPr>
                                <w:rFonts w:ascii="SimSun" w:hAnsi="SimSun"/>
                                <w:sz w:val="20"/>
                                <w:szCs w:val="20"/>
                              </w:rPr>
                            </w:pPr>
                            <w:r w:rsidRPr="00E55FA2">
                              <w:rPr>
                                <w:rFonts w:ascii="SimSun" w:hAnsi="SimSun" w:cs="SimSun" w:hint="eastAsia"/>
                                <w:sz w:val="20"/>
                                <w:szCs w:val="20"/>
                                <w:lang w:eastAsia="zh-CN"/>
                              </w:rPr>
                              <w:t>了解政治、政府和体制背景</w:t>
                            </w:r>
                          </w:p>
                          <w:p w14:paraId="52DA38F6" w14:textId="77777777" w:rsidR="00931F55" w:rsidRPr="00E55FA2" w:rsidRDefault="00931F55" w:rsidP="0087652A">
                            <w:pPr>
                              <w:pStyle w:val="ListParagraph"/>
                              <w:numPr>
                                <w:ilvl w:val="0"/>
                                <w:numId w:val="11"/>
                              </w:numPr>
                              <w:spacing w:before="120" w:after="160"/>
                              <w:ind w:left="288" w:hanging="288"/>
                              <w:jc w:val="left"/>
                              <w:rPr>
                                <w:rFonts w:ascii="SimSun" w:hAnsi="SimSun"/>
                                <w:sz w:val="20"/>
                                <w:szCs w:val="20"/>
                                <w:lang w:eastAsia="zh-CN"/>
                              </w:rPr>
                            </w:pPr>
                            <w:r w:rsidRPr="00E55FA2">
                              <w:rPr>
                                <w:rFonts w:ascii="SimSun" w:hAnsi="SimSun" w:cs="SimSun" w:hint="eastAsia"/>
                                <w:sz w:val="20"/>
                                <w:szCs w:val="20"/>
                                <w:lang w:eastAsia="zh-CN"/>
                              </w:rPr>
                              <w:t>提高认识，建立伙伴关系</w:t>
                            </w:r>
                          </w:p>
                          <w:p w14:paraId="18C824CA"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评估机构需求和能力需求</w:t>
                            </w:r>
                          </w:p>
                          <w:p w14:paraId="513810AE" w14:textId="77777777" w:rsidR="00931F55" w:rsidRPr="00121DF1" w:rsidRDefault="00931F55" w:rsidP="00D83F57">
                            <w:pPr>
                              <w:spacing w:before="120"/>
                              <w:contextualSpacing/>
                              <w:jc w:val="center"/>
                              <w:rPr>
                                <w:rFonts w:ascii="SimSun" w:hAnsi="SimSun"/>
                                <w:b/>
                                <w:color w:val="ED7D31"/>
                                <w:sz w:val="18"/>
                                <w:szCs w:val="18"/>
                                <w:lang w:eastAsia="zh-CN"/>
                              </w:rPr>
                            </w:pPr>
                          </w:p>
                          <w:bookmarkEnd w:id="23"/>
                          <w:p w14:paraId="6EE4BEFF" w14:textId="77777777" w:rsidR="00931F55" w:rsidRPr="006D025C" w:rsidRDefault="00931F55" w:rsidP="00D83F57">
                            <w:pPr>
                              <w:jc w:val="center"/>
                              <w:rPr>
                                <w:sz w:val="18"/>
                                <w:szCs w:val="18"/>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33668" id="_x0000_s1027" type="#_x0000_t202" style="position:absolute;margin-left:7.5pt;margin-top:9.05pt;width:140.85pt;height:15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" filled="f" stroked="f" strokeweight="1pt">
                <v:textbox>
                  <w:txbxContent>
                    <w:p w14:paraId="1AD46A01" w14:textId="77777777" w:rsidR="00931F55" w:rsidRPr="00E55FA2" w:rsidRDefault="00931F55" w:rsidP="0087652A">
                      <w:pPr>
                        <w:pStyle w:val="ListParagraph"/>
                        <w:numPr>
                          <w:ilvl w:val="0"/>
                          <w:numId w:val="11"/>
                        </w:numPr>
                        <w:spacing w:before="120" w:after="160"/>
                        <w:ind w:left="288" w:hanging="288"/>
                        <w:jc w:val="left"/>
                        <w:rPr>
                          <w:rFonts w:ascii="SimSun" w:hAnsi="SimSun"/>
                          <w:sz w:val="20"/>
                          <w:szCs w:val="20"/>
                          <w:lang w:eastAsia="zh-CN"/>
                        </w:rPr>
                      </w:pPr>
                      <w:bookmarkStart w:id="24" w:name="_Hlk513664288"/>
                      <w:r w:rsidRPr="00E55FA2">
                        <w:rPr>
                          <w:rFonts w:ascii="SimSun" w:hAnsi="SimSun" w:cs="SimSun" w:hint="eastAsia"/>
                          <w:sz w:val="20"/>
                          <w:szCs w:val="20"/>
                          <w:lang w:eastAsia="zh-CN"/>
                        </w:rPr>
                        <w:t>了解社会-生态系统，整合土著人民和地方社区的知识、技术、做法和努力</w:t>
                      </w:r>
                      <w:r w:rsidRPr="00E55FA2">
                        <w:rPr>
                          <w:rFonts w:ascii="SimSun" w:hAnsi="SimSun"/>
                          <w:sz w:val="20"/>
                          <w:szCs w:val="20"/>
                          <w:lang w:eastAsia="zh-CN"/>
                        </w:rPr>
                        <w:t xml:space="preserve"> </w:t>
                      </w:r>
                    </w:p>
                    <w:p w14:paraId="61F36E45" w14:textId="77777777" w:rsidR="00931F55" w:rsidRPr="00E55FA2" w:rsidRDefault="00931F55" w:rsidP="0087652A">
                      <w:pPr>
                        <w:pStyle w:val="ListParagraph"/>
                        <w:numPr>
                          <w:ilvl w:val="0"/>
                          <w:numId w:val="11"/>
                        </w:numPr>
                        <w:spacing w:before="120" w:after="120"/>
                        <w:ind w:left="288" w:hanging="288"/>
                        <w:jc w:val="left"/>
                        <w:rPr>
                          <w:rFonts w:ascii="SimSun" w:hAnsi="SimSun"/>
                          <w:sz w:val="20"/>
                          <w:szCs w:val="20"/>
                        </w:rPr>
                      </w:pPr>
                      <w:r w:rsidRPr="00E55FA2">
                        <w:rPr>
                          <w:rFonts w:ascii="SimSun" w:hAnsi="SimSun" w:cs="SimSun" w:hint="eastAsia"/>
                          <w:sz w:val="20"/>
                          <w:szCs w:val="20"/>
                          <w:lang w:eastAsia="zh-CN"/>
                        </w:rPr>
                        <w:t>了解政治、政府和体制背景</w:t>
                      </w:r>
                    </w:p>
                    <w:p w14:paraId="52DA38F6" w14:textId="77777777" w:rsidR="00931F55" w:rsidRPr="00E55FA2" w:rsidRDefault="00931F55" w:rsidP="0087652A">
                      <w:pPr>
                        <w:pStyle w:val="ListParagraph"/>
                        <w:numPr>
                          <w:ilvl w:val="0"/>
                          <w:numId w:val="11"/>
                        </w:numPr>
                        <w:spacing w:before="120" w:after="160"/>
                        <w:ind w:left="288" w:hanging="288"/>
                        <w:jc w:val="left"/>
                        <w:rPr>
                          <w:rFonts w:ascii="SimSun" w:hAnsi="SimSun"/>
                          <w:sz w:val="20"/>
                          <w:szCs w:val="20"/>
                          <w:lang w:eastAsia="zh-CN"/>
                        </w:rPr>
                      </w:pPr>
                      <w:r w:rsidRPr="00E55FA2">
                        <w:rPr>
                          <w:rFonts w:ascii="SimSun" w:hAnsi="SimSun" w:cs="SimSun" w:hint="eastAsia"/>
                          <w:sz w:val="20"/>
                          <w:szCs w:val="20"/>
                          <w:lang w:eastAsia="zh-CN"/>
                        </w:rPr>
                        <w:t>提高认识，建立伙伴关系</w:t>
                      </w:r>
                    </w:p>
                    <w:p w14:paraId="18C824CA"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评估机构需求和能力需求</w:t>
                      </w:r>
                    </w:p>
                    <w:p w14:paraId="513810AE" w14:textId="77777777" w:rsidR="00931F55" w:rsidRPr="00121DF1" w:rsidRDefault="00931F55" w:rsidP="00D83F57">
                      <w:pPr>
                        <w:spacing w:before="120"/>
                        <w:contextualSpacing/>
                        <w:jc w:val="center"/>
                        <w:rPr>
                          <w:rFonts w:ascii="SimSun" w:hAnsi="SimSun"/>
                          <w:b/>
                          <w:color w:val="ED7D31"/>
                          <w:sz w:val="18"/>
                          <w:szCs w:val="18"/>
                          <w:lang w:eastAsia="zh-CN"/>
                        </w:rPr>
                      </w:pPr>
                    </w:p>
                    <w:bookmarkEnd w:id="24"/>
                    <w:p w14:paraId="6EE4BEFF" w14:textId="77777777" w:rsidR="00931F55" w:rsidRPr="006D025C" w:rsidRDefault="00931F55" w:rsidP="00D83F57">
                      <w:pPr>
                        <w:jc w:val="center"/>
                        <w:rPr>
                          <w:sz w:val="18"/>
                          <w:szCs w:val="18"/>
                          <w:lang w:eastAsia="zh-CN"/>
                        </w:rPr>
                      </w:pPr>
                    </w:p>
                  </w:txbxContent>
                </v:textbox>
              </v:shape>
            </w:pict>
          </mc:Fallback>
        </mc:AlternateContent>
      </w:r>
      <w:r w:rsidRPr="00E55FA2">
        <w:rPr>
          <w:rFonts w:ascii="KaiTi" w:eastAsia="KaiTi" w:hAnsi="KaiTi" w:cs="SimSun"/>
          <w:bCs/>
          <w:iCs/>
          <w:noProof/>
          <w:snapToGrid w:val="0"/>
          <w:kern w:val="22"/>
          <w:lang w:eastAsia="zh-CN"/>
        </w:rPr>
        <mc:AlternateContent>
          <mc:Choice Requires="wps">
            <w:drawing>
              <wp:anchor distT="45720" distB="45720" distL="114300" distR="114300" simplePos="0" relativeHeight="251666432" behindDoc="0" locked="0" layoutInCell="1" allowOverlap="1" wp14:anchorId="67024BA4" wp14:editId="5E1CB110">
                <wp:simplePos x="0" y="0"/>
                <wp:positionH relativeFrom="column">
                  <wp:posOffset>2105025</wp:posOffset>
                </wp:positionH>
                <wp:positionV relativeFrom="paragraph">
                  <wp:posOffset>114935</wp:posOffset>
                </wp:positionV>
                <wp:extent cx="1788795" cy="17145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714500"/>
                        </a:xfrm>
                        <a:prstGeom prst="rect">
                          <a:avLst/>
                        </a:prstGeom>
                        <a:noFill/>
                        <a:ln w="9525">
                          <a:noFill/>
                          <a:miter lim="800000"/>
                          <a:headEnd/>
                          <a:tailEnd/>
                        </a:ln>
                      </wps:spPr>
                      <wps:txbx>
                        <w:txbxContent>
                          <w:p w14:paraId="47D9563D"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bookmarkStart w:id="25" w:name="_Hlk513664298"/>
                            <w:bookmarkStart w:id="26" w:name="_Hlk513664299"/>
                            <w:r w:rsidRPr="00E55FA2">
                              <w:rPr>
                                <w:rFonts w:ascii="SimSun" w:hAnsi="SimSun" w:cs="SimSun" w:hint="eastAsia"/>
                                <w:sz w:val="20"/>
                                <w:szCs w:val="20"/>
                                <w:lang w:eastAsia="zh-CN"/>
                              </w:rPr>
                              <w:t>风险和脆弱性评估，社会经济分析</w:t>
                            </w:r>
                            <w:r w:rsidRPr="00E55FA2">
                              <w:rPr>
                                <w:rFonts w:ascii="SimSun" w:hAnsi="SimSun"/>
                                <w:b/>
                                <w:color w:val="ED7D31"/>
                                <w:sz w:val="20"/>
                                <w:szCs w:val="20"/>
                                <w:lang w:eastAsia="zh-CN"/>
                              </w:rPr>
                              <w:t xml:space="preserve"> </w:t>
                            </w:r>
                          </w:p>
                          <w:p w14:paraId="77CE3A1F"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影响国家、国家以下各级和部门的政策规划和流程</w:t>
                            </w:r>
                          </w:p>
                          <w:p w14:paraId="3D98C0E8"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制定基于生态系统的办法适应气候变化和减少灾害风险的扶持性政策措施</w:t>
                            </w:r>
                          </w:p>
                          <w:p w14:paraId="282D51AF"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加强机构和能力：边做边学</w:t>
                            </w:r>
                            <w:bookmarkEnd w:id="25"/>
                            <w:bookmarkEnd w:id="26"/>
                          </w:p>
                          <w:p w14:paraId="6DA37266" w14:textId="77777777" w:rsidR="00931F55" w:rsidRPr="00A944C4" w:rsidRDefault="00931F55" w:rsidP="00D83F57">
                            <w:pPr>
                              <w:spacing w:after="160" w:line="259" w:lineRule="auto"/>
                              <w:rPr>
                                <w:sz w:val="18"/>
                                <w:szCs w:val="18"/>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24BA4" id="_x0000_s1028" type="#_x0000_t202" style="position:absolute;margin-left:165.75pt;margin-top:9.05pt;width:140.85pt;height:1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" filled="f" stroked="f">
                <v:textbox>
                  <w:txbxContent>
                    <w:p w14:paraId="47D9563D"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bookmarkStart w:id="27" w:name="_Hlk513664298"/>
                      <w:bookmarkStart w:id="28" w:name="_Hlk513664299"/>
                      <w:r w:rsidRPr="00E55FA2">
                        <w:rPr>
                          <w:rFonts w:ascii="SimSun" w:hAnsi="SimSun" w:cs="SimSun" w:hint="eastAsia"/>
                          <w:sz w:val="20"/>
                          <w:szCs w:val="20"/>
                          <w:lang w:eastAsia="zh-CN"/>
                        </w:rPr>
                        <w:t>风险和脆弱性评估，社会经济分析</w:t>
                      </w:r>
                      <w:r w:rsidRPr="00E55FA2">
                        <w:rPr>
                          <w:rFonts w:ascii="SimSun" w:hAnsi="SimSun"/>
                          <w:b/>
                          <w:color w:val="ED7D31"/>
                          <w:sz w:val="20"/>
                          <w:szCs w:val="20"/>
                          <w:lang w:eastAsia="zh-CN"/>
                        </w:rPr>
                        <w:t xml:space="preserve"> </w:t>
                      </w:r>
                    </w:p>
                    <w:p w14:paraId="77CE3A1F"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影响国家、国家以下各级和部门的政策规划和流程</w:t>
                      </w:r>
                    </w:p>
                    <w:p w14:paraId="3D98C0E8"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制定基于生态系统的办法适应气候变化和减少灾害风险的扶持性政策措施</w:t>
                      </w:r>
                    </w:p>
                    <w:p w14:paraId="282D51AF" w14:textId="77777777" w:rsidR="00931F55" w:rsidRPr="00E55FA2" w:rsidRDefault="00931F55" w:rsidP="0087652A">
                      <w:pPr>
                        <w:pStyle w:val="ListParagraph"/>
                        <w:numPr>
                          <w:ilvl w:val="0"/>
                          <w:numId w:val="11"/>
                        </w:numPr>
                        <w:spacing w:before="120"/>
                        <w:ind w:left="288" w:hanging="288"/>
                        <w:jc w:val="left"/>
                        <w:rPr>
                          <w:rFonts w:ascii="SimSun" w:hAnsi="SimSun"/>
                          <w:sz w:val="20"/>
                          <w:szCs w:val="20"/>
                          <w:lang w:eastAsia="zh-CN"/>
                        </w:rPr>
                      </w:pPr>
                      <w:r w:rsidRPr="00E55FA2">
                        <w:rPr>
                          <w:rFonts w:ascii="SimSun" w:hAnsi="SimSun" w:cs="SimSun" w:hint="eastAsia"/>
                          <w:sz w:val="20"/>
                          <w:szCs w:val="20"/>
                          <w:lang w:eastAsia="zh-CN"/>
                        </w:rPr>
                        <w:t>加强机构和能力：边做边学</w:t>
                      </w:r>
                      <w:bookmarkEnd w:id="27"/>
                      <w:bookmarkEnd w:id="28"/>
                    </w:p>
                    <w:p w14:paraId="6DA37266" w14:textId="77777777" w:rsidR="00931F55" w:rsidRPr="00A944C4" w:rsidRDefault="00931F55" w:rsidP="00D83F57">
                      <w:pPr>
                        <w:spacing w:after="160" w:line="259" w:lineRule="auto"/>
                        <w:rPr>
                          <w:sz w:val="18"/>
                          <w:szCs w:val="18"/>
                          <w:lang w:eastAsia="zh-CN"/>
                        </w:rPr>
                      </w:pPr>
                    </w:p>
                  </w:txbxContent>
                </v:textbox>
              </v:shape>
            </w:pict>
          </mc:Fallback>
        </mc:AlternateContent>
      </w:r>
      <w:r w:rsidRPr="00E55FA2">
        <w:rPr>
          <w:rFonts w:ascii="KaiTi" w:eastAsia="KaiTi" w:hAnsi="KaiTi" w:cs="SimSun"/>
          <w:bCs/>
          <w:iCs/>
          <w:noProof/>
          <w:snapToGrid w:val="0"/>
          <w:kern w:val="22"/>
          <w:lang w:eastAsia="zh-CN"/>
        </w:rPr>
        <mc:AlternateContent>
          <mc:Choice Requires="wps">
            <w:drawing>
              <wp:anchor distT="45720" distB="45720" distL="114300" distR="114300" simplePos="0" relativeHeight="251665408" behindDoc="0" locked="0" layoutInCell="1" allowOverlap="1" wp14:anchorId="0DC18E87" wp14:editId="5585911B">
                <wp:simplePos x="0" y="0"/>
                <wp:positionH relativeFrom="column">
                  <wp:posOffset>1057275</wp:posOffset>
                </wp:positionH>
                <wp:positionV relativeFrom="paragraph">
                  <wp:posOffset>2924809</wp:posOffset>
                </wp:positionV>
                <wp:extent cx="4684395" cy="3333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395" cy="333375"/>
                        </a:xfrm>
                        <a:prstGeom prst="rect">
                          <a:avLst/>
                        </a:prstGeom>
                        <a:noFill/>
                        <a:ln w="9525">
                          <a:noFill/>
                          <a:miter lim="800000"/>
                          <a:headEnd/>
                          <a:tailEnd/>
                        </a:ln>
                      </wps:spPr>
                      <wps:txbx>
                        <w:txbxContent>
                          <w:p w14:paraId="74A9489E" w14:textId="77777777" w:rsidR="00931F55" w:rsidRDefault="00931F55" w:rsidP="00D83F57">
                            <w:pPr>
                              <w:rPr>
                                <w:b/>
                                <w:sz w:val="28"/>
                                <w:szCs w:val="28"/>
                                <w:lang w:eastAsia="zh-CN"/>
                              </w:rPr>
                            </w:pPr>
                            <w:bookmarkStart w:id="29" w:name="_Hlk513664313"/>
                            <w:bookmarkStart w:id="30" w:name="_Hlk513664314"/>
                            <w:r>
                              <w:rPr>
                                <w:rFonts w:ascii="SimSun" w:hAnsi="SimSun" w:cs="SimSun" w:hint="eastAsia"/>
                                <w:b/>
                                <w:sz w:val="28"/>
                                <w:szCs w:val="28"/>
                                <w:lang w:eastAsia="zh-CN"/>
                              </w:rPr>
                              <w:t>多利益攸关方和多部门参与</w:t>
                            </w:r>
                            <w:bookmarkEnd w:id="29"/>
                            <w:bookmarkEnd w:id="30"/>
                          </w:p>
                          <w:p w14:paraId="1D53D7A0" w14:textId="77777777" w:rsidR="00931F55" w:rsidRPr="00A07B71" w:rsidRDefault="00931F55" w:rsidP="00D83F57">
                            <w:pPr>
                              <w:rPr>
                                <w:b/>
                                <w:sz w:val="28"/>
                                <w:szCs w:val="28"/>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18E87" id="_x0000_s1029" type="#_x0000_t202" style="position:absolute;margin-left:83.25pt;margin-top:230.3pt;width:368.85pt;height:2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" filled="f" stroked="f">
                <v:textbox>
                  <w:txbxContent>
                    <w:p w14:paraId="74A9489E" w14:textId="77777777" w:rsidR="00931F55" w:rsidRDefault="00931F55" w:rsidP="00D83F57">
                      <w:pPr>
                        <w:rPr>
                          <w:b/>
                          <w:sz w:val="28"/>
                          <w:szCs w:val="28"/>
                          <w:lang w:eastAsia="zh-CN"/>
                        </w:rPr>
                      </w:pPr>
                      <w:bookmarkStart w:id="31" w:name="_Hlk513664313"/>
                      <w:bookmarkStart w:id="32" w:name="_Hlk513664314"/>
                      <w:r>
                        <w:rPr>
                          <w:rFonts w:ascii="SimSun" w:hAnsi="SimSun" w:cs="SimSun" w:hint="eastAsia"/>
                          <w:b/>
                          <w:sz w:val="28"/>
                          <w:szCs w:val="28"/>
                          <w:lang w:eastAsia="zh-CN"/>
                        </w:rPr>
                        <w:t>多利益攸关方和多部门参与</w:t>
                      </w:r>
                      <w:bookmarkEnd w:id="31"/>
                      <w:bookmarkEnd w:id="32"/>
                    </w:p>
                    <w:p w14:paraId="1D53D7A0" w14:textId="77777777" w:rsidR="00931F55" w:rsidRPr="00A07B71" w:rsidRDefault="00931F55" w:rsidP="00D83F57">
                      <w:pPr>
                        <w:rPr>
                          <w:b/>
                          <w:sz w:val="28"/>
                          <w:szCs w:val="28"/>
                          <w:lang w:eastAsia="zh-CN"/>
                        </w:rPr>
                      </w:pPr>
                    </w:p>
                  </w:txbxContent>
                </v:textbox>
              </v:shape>
            </w:pict>
          </mc:Fallback>
        </mc:AlternateContent>
      </w:r>
      <w:r w:rsidRPr="00E55FA2">
        <w:rPr>
          <w:rFonts w:ascii="KaiTi" w:eastAsia="KaiTi" w:hAnsi="KaiTi" w:cs="SimSun"/>
          <w:bCs/>
          <w:iCs/>
          <w:noProof/>
          <w:snapToGrid w:val="0"/>
          <w:kern w:val="22"/>
          <w:lang w:eastAsia="zh-CN"/>
        </w:rPr>
        <w:drawing>
          <wp:inline distT="0" distB="0" distL="0" distR="0" wp14:anchorId="001C9E44" wp14:editId="64F047EE">
            <wp:extent cx="5924550" cy="3514725"/>
            <wp:effectExtent l="0" t="0" r="1905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6A159BD" w14:textId="77777777" w:rsidR="00D83F57" w:rsidRPr="00944E9D" w:rsidRDefault="00D83F57" w:rsidP="00D83F57">
      <w:pPr>
        <w:keepLines/>
        <w:suppressLineNumbers/>
        <w:suppressAutoHyphens/>
        <w:kinsoku w:val="0"/>
        <w:overflowPunct w:val="0"/>
        <w:autoSpaceDE w:val="0"/>
        <w:autoSpaceDN w:val="0"/>
        <w:adjustRightInd w:val="0"/>
        <w:spacing w:before="120" w:after="120"/>
        <w:rPr>
          <w:rFonts w:ascii="SimSun" w:hAnsi="SimSun"/>
          <w:snapToGrid w:val="0"/>
          <w:kern w:val="22"/>
          <w:lang w:eastAsia="zh-CN"/>
        </w:rPr>
      </w:pPr>
      <w:r w:rsidRPr="00944E9D">
        <w:rPr>
          <w:rFonts w:ascii="KaiTi" w:eastAsia="KaiTi" w:hAnsi="KaiTi" w:cs="SimSun" w:hint="eastAsia"/>
          <w:bCs/>
          <w:iCs/>
          <w:snapToGrid w:val="0"/>
          <w:kern w:val="22"/>
          <w:lang w:eastAsia="zh-CN"/>
        </w:rPr>
        <w:t>注</w:t>
      </w:r>
      <w:r w:rsidRPr="00944E9D">
        <w:rPr>
          <w:rFonts w:ascii="KaiTi" w:eastAsia="KaiTi" w:hAnsi="KaiTi"/>
          <w:bCs/>
          <w:snapToGrid w:val="0"/>
          <w:kern w:val="22"/>
          <w:lang w:eastAsia="zh-CN"/>
        </w:rPr>
        <w:t>:</w:t>
      </w:r>
      <w:r w:rsidRPr="00944E9D">
        <w:rPr>
          <w:rFonts w:ascii="SimSun" w:hAnsi="SimSun"/>
          <w:bCs/>
          <w:snapToGrid w:val="0"/>
          <w:kern w:val="22"/>
          <w:lang w:eastAsia="zh-CN"/>
        </w:rPr>
        <w:t xml:space="preserve"> </w:t>
      </w:r>
      <w:r w:rsidRPr="00944E9D">
        <w:rPr>
          <w:rFonts w:ascii="SimSun" w:hAnsi="SimSun" w:cs="SimSun" w:hint="eastAsia"/>
          <w:bCs/>
          <w:snapToGrid w:val="0"/>
          <w:kern w:val="22"/>
          <w:lang w:eastAsia="zh-CN"/>
        </w:rPr>
        <w:t>改编自</w:t>
      </w:r>
      <w:r w:rsidRPr="00944E9D">
        <w:rPr>
          <w:rFonts w:ascii="SimSun" w:hAnsi="SimSun"/>
          <w:bCs/>
          <w:snapToGrid w:val="0"/>
          <w:kern w:val="22"/>
          <w:lang w:eastAsia="zh-CN"/>
        </w:rPr>
        <w:t xml:space="preserve">: </w:t>
      </w:r>
      <w:r w:rsidRPr="00944E9D">
        <w:rPr>
          <w:rStyle w:val="ng-binding"/>
          <w:rFonts w:ascii="SimSun" w:hAnsi="SimSun" w:cs="SimSun" w:hint="eastAsia"/>
          <w:lang w:eastAsia="zh-CN"/>
        </w:rPr>
        <w:t>世界自然基金会</w:t>
      </w:r>
      <w:r w:rsidRPr="00944E9D">
        <w:rPr>
          <w:rFonts w:ascii="SimSun" w:hAnsi="SimSun"/>
          <w:bCs/>
          <w:snapToGrid w:val="0"/>
          <w:kern w:val="22"/>
          <w:lang w:eastAsia="zh-CN"/>
        </w:rPr>
        <w:t>(2013</w:t>
      </w:r>
      <w:r w:rsidRPr="00944E9D">
        <w:rPr>
          <w:rFonts w:ascii="SimSun" w:hAnsi="SimSun" w:cs="SimSun" w:hint="eastAsia"/>
          <w:bCs/>
          <w:snapToGrid w:val="0"/>
          <w:kern w:val="22"/>
          <w:lang w:eastAsia="zh-CN"/>
        </w:rPr>
        <w:t>年</w:t>
      </w:r>
      <w:r w:rsidRPr="00944E9D">
        <w:rPr>
          <w:rFonts w:ascii="SimSun" w:hAnsi="SimSun"/>
          <w:lang w:eastAsia="zh-CN"/>
        </w:rPr>
        <w:t>),</w:t>
      </w:r>
      <w:r w:rsidRPr="00944E9D">
        <w:rPr>
          <w:rFonts w:ascii="SimSun" w:hAnsi="SimSun"/>
          <w:bCs/>
          <w:snapToGrid w:val="0"/>
          <w:kern w:val="22"/>
          <w:lang w:eastAsia="zh-CN"/>
        </w:rPr>
        <w:t xml:space="preserve"> </w:t>
      </w:r>
      <w:r w:rsidRPr="00944E9D">
        <w:rPr>
          <w:rFonts w:ascii="KaiTi" w:eastAsia="KaiTi" w:hAnsi="KaiTi" w:cs="SimSun" w:hint="eastAsia"/>
          <w:iCs/>
          <w:lang w:eastAsia="zh-CN"/>
        </w:rPr>
        <w:t>基于生态系统的适应办法行动框架：在大湄公河次区域实施基于生态系统的适应对策并将其主流化</w:t>
      </w:r>
      <w:r w:rsidRPr="00944E9D">
        <w:rPr>
          <w:rFonts w:ascii="KaiTi" w:eastAsia="KaiTi" w:hAnsi="KaiTi" w:cs="SimSun" w:hint="eastAsia"/>
          <w:snapToGrid w:val="0"/>
          <w:kern w:val="22"/>
          <w:lang w:eastAsia="zh-CN"/>
        </w:rPr>
        <w:t>；</w:t>
      </w:r>
      <w:r w:rsidRPr="00944E9D">
        <w:rPr>
          <w:rFonts w:ascii="SimSun" w:hAnsi="SimSun" w:cs="SimSun" w:hint="eastAsia"/>
          <w:snapToGrid w:val="0"/>
          <w:kern w:val="22"/>
          <w:lang w:eastAsia="zh-CN"/>
        </w:rPr>
        <w:t>开发计划署</w:t>
      </w:r>
      <w:r w:rsidRPr="00944E9D">
        <w:rPr>
          <w:rFonts w:ascii="SimSun" w:hAnsi="SimSun" w:hint="eastAsia"/>
          <w:snapToGrid w:val="0"/>
          <w:kern w:val="22"/>
          <w:lang w:eastAsia="zh-CN"/>
        </w:rPr>
        <w:t>-</w:t>
      </w:r>
      <w:r w:rsidRPr="00944E9D">
        <w:rPr>
          <w:rFonts w:ascii="SimSun" w:hAnsi="SimSun" w:cs="SimSun" w:hint="eastAsia"/>
          <w:snapToGrid w:val="0"/>
          <w:kern w:val="22"/>
          <w:lang w:eastAsia="zh-CN"/>
        </w:rPr>
        <w:t>环境规划署</w:t>
      </w:r>
      <w:r w:rsidRPr="00944E9D">
        <w:rPr>
          <w:rFonts w:ascii="SimSun" w:hAnsi="SimSun"/>
          <w:snapToGrid w:val="0"/>
          <w:kern w:val="22"/>
          <w:lang w:eastAsia="zh-CN"/>
        </w:rPr>
        <w:t>(2011</w:t>
      </w:r>
      <w:r w:rsidRPr="00944E9D">
        <w:rPr>
          <w:rFonts w:ascii="SimSun" w:hAnsi="SimSun" w:cs="SimSun" w:hint="eastAsia"/>
          <w:snapToGrid w:val="0"/>
          <w:kern w:val="22"/>
          <w:lang w:eastAsia="zh-CN"/>
        </w:rPr>
        <w:t>年</w:t>
      </w:r>
      <w:r w:rsidRPr="00944E9D">
        <w:rPr>
          <w:rFonts w:ascii="SimSun" w:hAnsi="SimSun"/>
          <w:snapToGrid w:val="0"/>
          <w:kern w:val="22"/>
          <w:lang w:eastAsia="zh-CN"/>
        </w:rPr>
        <w:t>)</w:t>
      </w:r>
      <w:r w:rsidRPr="00944E9D">
        <w:rPr>
          <w:rFonts w:ascii="SimSun" w:hAnsi="SimSun" w:cs="SimSun" w:hint="eastAsia"/>
          <w:snapToGrid w:val="0"/>
          <w:kern w:val="22"/>
          <w:lang w:eastAsia="zh-CN"/>
        </w:rPr>
        <w:t>，</w:t>
      </w:r>
      <w:r w:rsidRPr="00944E9D">
        <w:rPr>
          <w:rFonts w:ascii="KaiTi" w:eastAsia="KaiTi" w:hAnsi="KaiTi" w:cs="SimSun" w:hint="eastAsia"/>
          <w:bCs/>
          <w:iCs/>
          <w:snapToGrid w:val="0"/>
          <w:kern w:val="22"/>
          <w:lang w:eastAsia="zh-CN"/>
        </w:rPr>
        <w:t>将适应气候变化办法纳入发展规划的主流：从业者指南</w:t>
      </w:r>
      <w:r w:rsidRPr="00944E9D">
        <w:rPr>
          <w:rFonts w:ascii="SimSun" w:hAnsi="SimSun"/>
          <w:bCs/>
          <w:i/>
          <w:iCs/>
          <w:snapToGrid w:val="0"/>
          <w:kern w:val="22"/>
          <w:lang w:eastAsia="zh-CN"/>
        </w:rPr>
        <w:t xml:space="preserve"> </w:t>
      </w:r>
      <w:r w:rsidRPr="00944E9D">
        <w:rPr>
          <w:rFonts w:ascii="SimSun" w:hAnsi="SimSun" w:cs="SimSun" w:hint="eastAsia"/>
          <w:snapToGrid w:val="0"/>
          <w:kern w:val="22"/>
          <w:lang w:eastAsia="zh-CN"/>
        </w:rPr>
        <w:t>。</w:t>
      </w:r>
    </w:p>
    <w:p w14:paraId="76FC5FB4" w14:textId="5B545D20"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主流化的关键方面是找到合适的切入点，把</w:t>
      </w:r>
      <w:r w:rsidR="00D77F8C">
        <w:rPr>
          <w:rFonts w:ascii="SimSun" w:hAnsi="SimSun" w:cs="Microsoft YaHei" w:hint="eastAsia"/>
          <w:snapToGrid w:val="0"/>
          <w:kern w:val="22"/>
          <w:sz w:val="24"/>
          <w:lang w:eastAsia="zh-CN"/>
        </w:rPr>
        <w:t>基于生态系统的适应</w:t>
      </w:r>
      <w:r w:rsidRPr="00254669">
        <w:rPr>
          <w:rFonts w:ascii="SimSun" w:hAnsi="SimSun" w:cs="Microsoft YaHei" w:hint="eastAsia"/>
          <w:snapToGrid w:val="0"/>
          <w:kern w:val="22"/>
          <w:sz w:val="24"/>
          <w:lang w:eastAsia="zh-CN"/>
        </w:rPr>
        <w:t>气候变化和减少灾害风险纳入具体但往往又是复杂的政策和规划框架以及决策过程。</w:t>
      </w:r>
      <w:r>
        <w:rPr>
          <w:rFonts w:ascii="SimSun" w:hAnsi="SimSun" w:cs="Microsoft YaHei" w:hint="eastAsia"/>
          <w:snapToGrid w:val="0"/>
          <w:kern w:val="22"/>
          <w:sz w:val="24"/>
          <w:lang w:eastAsia="zh-CN"/>
        </w:rPr>
        <w:t>切入点</w:t>
      </w:r>
      <w:r w:rsidRPr="00254669">
        <w:rPr>
          <w:rFonts w:ascii="SimSun" w:hAnsi="SimSun" w:cs="Microsoft YaHei" w:hint="eastAsia"/>
          <w:snapToGrid w:val="0"/>
          <w:kern w:val="22"/>
          <w:sz w:val="24"/>
          <w:lang w:eastAsia="zh-CN"/>
        </w:rPr>
        <w:t>可以是动态的，取决于三个关键方面</w:t>
      </w:r>
      <w:r w:rsidRPr="00254669">
        <w:rPr>
          <w:rFonts w:ascii="SimSun" w:hAnsi="SimSun" w:cs="SimSun" w:hint="eastAsia"/>
          <w:snapToGrid w:val="0"/>
          <w:kern w:val="22"/>
          <w:sz w:val="24"/>
          <w:lang w:eastAsia="zh-CN"/>
        </w:rPr>
        <w:t>：</w:t>
      </w:r>
    </w:p>
    <w:p w14:paraId="4AF0777F" w14:textId="77777777" w:rsidR="00D83F57" w:rsidRPr="005274B4" w:rsidRDefault="00D83F57" w:rsidP="0087652A">
      <w:pPr>
        <w:numPr>
          <w:ilvl w:val="0"/>
          <w:numId w:val="26"/>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5274B4">
        <w:rPr>
          <w:rFonts w:ascii="SimSun" w:hint="eastAsia"/>
          <w:bCs/>
          <w:kern w:val="22"/>
          <w:sz w:val="24"/>
          <w:szCs w:val="24"/>
          <w:lang w:eastAsia="zh-CN"/>
        </w:rPr>
        <w:t>提高利益攸关方对现存问题、挑战和风险的认识；</w:t>
      </w:r>
    </w:p>
    <w:p w14:paraId="06252DC3" w14:textId="77777777" w:rsidR="00D83F57" w:rsidRPr="005274B4" w:rsidRDefault="00D83F57" w:rsidP="0087652A">
      <w:pPr>
        <w:numPr>
          <w:ilvl w:val="0"/>
          <w:numId w:val="26"/>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5274B4">
        <w:rPr>
          <w:rFonts w:ascii="SimSun" w:hint="eastAsia"/>
          <w:bCs/>
          <w:kern w:val="22"/>
          <w:sz w:val="24"/>
          <w:szCs w:val="24"/>
          <w:lang w:eastAsia="zh-CN"/>
        </w:rPr>
        <w:t>有现成的解决方案、建议、工具和知识；</w:t>
      </w:r>
    </w:p>
    <w:p w14:paraId="5B595786" w14:textId="77777777" w:rsidR="00D83F57" w:rsidRPr="005274B4" w:rsidRDefault="00D83F57" w:rsidP="0087652A">
      <w:pPr>
        <w:numPr>
          <w:ilvl w:val="0"/>
          <w:numId w:val="26"/>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5274B4">
        <w:rPr>
          <w:rFonts w:ascii="SimSun" w:hint="eastAsia"/>
          <w:bCs/>
          <w:kern w:val="22"/>
          <w:sz w:val="24"/>
          <w:szCs w:val="24"/>
          <w:lang w:eastAsia="zh-CN"/>
        </w:rPr>
        <w:lastRenderedPageBreak/>
        <w:t>有行动、授权和发挥作用的政治意愿。</w:t>
      </w:r>
    </w:p>
    <w:p w14:paraId="0D7F86AD" w14:textId="3131B75E"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如果</w:t>
      </w:r>
      <w:r>
        <w:rPr>
          <w:rFonts w:ascii="SimSun" w:hAnsi="SimSun" w:cs="Microsoft YaHei" w:hint="eastAsia"/>
          <w:snapToGrid w:val="0"/>
          <w:kern w:val="22"/>
          <w:sz w:val="24"/>
          <w:lang w:eastAsia="zh-CN"/>
        </w:rPr>
        <w:t>能够把</w:t>
      </w:r>
      <w:r w:rsidRPr="00254669">
        <w:rPr>
          <w:rFonts w:ascii="SimSun" w:hAnsi="SimSun" w:cs="Microsoft YaHei" w:hint="eastAsia"/>
          <w:snapToGrid w:val="0"/>
          <w:kern w:val="22"/>
          <w:sz w:val="24"/>
          <w:lang w:eastAsia="zh-CN"/>
        </w:rPr>
        <w:t>这三方面有利地结合在一起，就形成了一个政策变化的“势头”。在发生灾害</w:t>
      </w:r>
      <w:r w:rsidR="00A8447B">
        <w:rPr>
          <w:rFonts w:ascii="SimSun" w:hAnsi="SimSun" w:cs="Microsoft YaHei" w:hint="eastAsia"/>
          <w:snapToGrid w:val="0"/>
          <w:kern w:val="22"/>
          <w:sz w:val="24"/>
          <w:lang w:eastAsia="zh-CN"/>
        </w:rPr>
        <w:t>和</w:t>
      </w:r>
      <w:r w:rsidR="00A8447B">
        <w:rPr>
          <w:rFonts w:ascii="SimSun" w:hAnsi="SimSun" w:cs="Microsoft YaHei"/>
          <w:snapToGrid w:val="0"/>
          <w:kern w:val="22"/>
          <w:sz w:val="24"/>
          <w:lang w:eastAsia="zh-CN"/>
        </w:rPr>
        <w:t>经济状况</w:t>
      </w:r>
      <w:r w:rsidRPr="00254669">
        <w:rPr>
          <w:rFonts w:ascii="SimSun" w:hAnsi="SimSun" w:cs="Microsoft YaHei" w:hint="eastAsia"/>
          <w:snapToGrid w:val="0"/>
          <w:kern w:val="22"/>
          <w:sz w:val="24"/>
          <w:lang w:eastAsia="zh-CN"/>
        </w:rPr>
        <w:t>时，通常会以开放的态度对待利益</w:t>
      </w:r>
      <w:r>
        <w:rPr>
          <w:rFonts w:ascii="SimSun" w:hAnsi="SimSun" w:cs="Microsoft YaHei" w:hint="eastAsia"/>
          <w:snapToGrid w:val="0"/>
          <w:kern w:val="22"/>
          <w:sz w:val="24"/>
          <w:lang w:eastAsia="zh-CN"/>
        </w:rPr>
        <w:t>攸关</w:t>
      </w:r>
      <w:r w:rsidRPr="00254669">
        <w:rPr>
          <w:rFonts w:ascii="SimSun" w:hAnsi="SimSun" w:cs="Microsoft YaHei" w:hint="eastAsia"/>
          <w:snapToGrid w:val="0"/>
          <w:kern w:val="22"/>
          <w:sz w:val="24"/>
          <w:lang w:eastAsia="zh-CN"/>
        </w:rPr>
        <w:t>方的需求、创新工具和方法、联合搜寻可用</w:t>
      </w:r>
      <w:r>
        <w:rPr>
          <w:rFonts w:ascii="SimSun" w:hAnsi="SimSun" w:cs="Microsoft YaHei" w:hint="eastAsia"/>
          <w:snapToGrid w:val="0"/>
          <w:kern w:val="22"/>
          <w:sz w:val="24"/>
          <w:lang w:eastAsia="zh-CN"/>
        </w:rPr>
        <w:t>的</w:t>
      </w:r>
      <w:r w:rsidRPr="00254669">
        <w:rPr>
          <w:rFonts w:ascii="SimSun" w:hAnsi="SimSun" w:cs="Microsoft YaHei" w:hint="eastAsia"/>
          <w:snapToGrid w:val="0"/>
          <w:kern w:val="22"/>
          <w:sz w:val="24"/>
          <w:lang w:eastAsia="zh-CN"/>
        </w:rPr>
        <w:t>最佳解决方案以及愿意更好地进行投资和（重新）建设。这些是</w:t>
      </w:r>
      <w:r>
        <w:rPr>
          <w:rFonts w:ascii="SimSun" w:hAnsi="SimSun" w:cs="Microsoft YaHei" w:hint="eastAsia"/>
          <w:snapToGrid w:val="0"/>
          <w:kern w:val="22"/>
          <w:sz w:val="24"/>
          <w:lang w:eastAsia="zh-CN"/>
        </w:rPr>
        <w:t>采</w:t>
      </w:r>
      <w:r w:rsidRPr="00254669">
        <w:rPr>
          <w:rFonts w:ascii="SimSun" w:hAnsi="SimSun" w:cs="Microsoft YaHei" w:hint="eastAsia"/>
          <w:snapToGrid w:val="0"/>
          <w:kern w:val="22"/>
          <w:sz w:val="24"/>
          <w:lang w:eastAsia="zh-CN"/>
        </w:rPr>
        <w:t>纳</w:t>
      </w:r>
      <w:r w:rsidR="00D77F8C">
        <w:rPr>
          <w:rFonts w:ascii="SimSun" w:hAnsi="SimSun" w:cs="Microsoft YaHei" w:hint="eastAsia"/>
          <w:snapToGrid w:val="0"/>
          <w:kern w:val="22"/>
          <w:sz w:val="24"/>
          <w:lang w:eastAsia="zh-CN"/>
        </w:rPr>
        <w:t>基于生态系统的适应</w:t>
      </w:r>
      <w:r>
        <w:rPr>
          <w:rFonts w:ascii="SimSun" w:hAnsi="SimSun" w:cs="Microsoft YaHei" w:hint="eastAsia"/>
          <w:snapToGrid w:val="0"/>
          <w:kern w:val="22"/>
          <w:sz w:val="24"/>
          <w:lang w:eastAsia="zh-CN"/>
        </w:rPr>
        <w:t>气候变化</w:t>
      </w:r>
      <w:r w:rsidRPr="00254669">
        <w:rPr>
          <w:rFonts w:ascii="SimSun" w:hAnsi="SimSun" w:cs="Microsoft YaHei" w:hint="eastAsia"/>
          <w:snapToGrid w:val="0"/>
          <w:kern w:val="22"/>
          <w:sz w:val="24"/>
          <w:lang w:eastAsia="zh-CN"/>
        </w:rPr>
        <w:t>和减少灾害风险的重要机会。各级政府都存在切入点，可能意味着不同级别的治理或与私营部门的合作</w:t>
      </w:r>
      <w:r w:rsidRPr="00254669">
        <w:rPr>
          <w:rFonts w:ascii="SimSun" w:hAnsi="SimSun" w:cs="SimSun" w:hint="eastAsia"/>
          <w:snapToGrid w:val="0"/>
          <w:kern w:val="22"/>
          <w:sz w:val="24"/>
          <w:lang w:eastAsia="zh-CN"/>
        </w:rPr>
        <w:t>。</w:t>
      </w:r>
    </w:p>
    <w:p w14:paraId="705E49E6" w14:textId="0CB90642"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一般可以在</w:t>
      </w:r>
      <w:r>
        <w:rPr>
          <w:rFonts w:ascii="SimSun" w:hAnsi="SimSun" w:cs="Microsoft YaHei" w:hint="eastAsia"/>
          <w:snapToGrid w:val="0"/>
          <w:kern w:val="22"/>
          <w:sz w:val="24"/>
          <w:lang w:eastAsia="zh-CN"/>
        </w:rPr>
        <w:t>下面</w:t>
      </w:r>
      <w:r w:rsidRPr="00254669">
        <w:rPr>
          <w:rFonts w:ascii="SimSun" w:hAnsi="SimSun" w:cs="Microsoft YaHei" w:hint="eastAsia"/>
          <w:snapToGrid w:val="0"/>
          <w:kern w:val="22"/>
          <w:sz w:val="24"/>
          <w:lang w:eastAsia="zh-CN"/>
        </w:rPr>
        <w:t>找到主流化的切入点：</w:t>
      </w:r>
    </w:p>
    <w:p w14:paraId="6C45FF74" w14:textId="77777777" w:rsidR="00D83F57" w:rsidRPr="005274B4" w:rsidRDefault="00D83F57" w:rsidP="0087652A">
      <w:pPr>
        <w:numPr>
          <w:ilvl w:val="0"/>
          <w:numId w:val="27"/>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5274B4">
        <w:rPr>
          <w:rFonts w:ascii="SimSun" w:hint="eastAsia"/>
          <w:bCs/>
          <w:kern w:val="22"/>
          <w:sz w:val="24"/>
          <w:szCs w:val="24"/>
          <w:lang w:eastAsia="zh-CN"/>
        </w:rPr>
        <w:t>制定或修订政策和计划，例如，发展或部门计划、</w:t>
      </w:r>
      <w:r w:rsidRPr="005274B4">
        <w:rPr>
          <w:rFonts w:hint="eastAsia"/>
          <w:bCs/>
          <w:kern w:val="22"/>
          <w:szCs w:val="24"/>
          <w:lang w:eastAsia="zh-CN"/>
        </w:rPr>
        <w:t>国家自主贡献</w:t>
      </w:r>
      <w:r w:rsidRPr="005274B4">
        <w:rPr>
          <w:rFonts w:ascii="SimSun" w:hint="eastAsia"/>
          <w:bCs/>
          <w:kern w:val="22"/>
          <w:sz w:val="24"/>
          <w:szCs w:val="24"/>
          <w:lang w:eastAsia="zh-CN"/>
        </w:rPr>
        <w:t>、国家适应计划、国家生物多样性战略和行动计划、战略性环境评估、土地使用计划；</w:t>
      </w:r>
    </w:p>
    <w:p w14:paraId="5465EB91" w14:textId="2CCD0EE1" w:rsidR="00D83F57" w:rsidRPr="005274B4" w:rsidRDefault="00D83F57" w:rsidP="0087652A">
      <w:pPr>
        <w:numPr>
          <w:ilvl w:val="0"/>
          <w:numId w:val="27"/>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5274B4">
        <w:rPr>
          <w:rFonts w:ascii="SimSun" w:hint="eastAsia"/>
          <w:bCs/>
          <w:kern w:val="22"/>
          <w:sz w:val="24"/>
          <w:szCs w:val="24"/>
          <w:lang w:eastAsia="zh-CN"/>
        </w:rPr>
        <w:t>指挥和控制各种手段，例如，气候变化和环境法、环境标准</w:t>
      </w:r>
      <w:r w:rsidR="005274B4" w:rsidRPr="005274B4">
        <w:rPr>
          <w:rFonts w:ascii="SimSun" w:hint="eastAsia"/>
          <w:bCs/>
          <w:kern w:val="22"/>
          <w:sz w:val="24"/>
          <w:szCs w:val="24"/>
          <w:lang w:eastAsia="zh-CN"/>
        </w:rPr>
        <w:t>、</w:t>
      </w:r>
      <w:r w:rsidRPr="005274B4">
        <w:rPr>
          <w:rFonts w:ascii="SimSun" w:hint="eastAsia"/>
          <w:bCs/>
          <w:kern w:val="22"/>
          <w:sz w:val="24"/>
          <w:szCs w:val="24"/>
          <w:lang w:eastAsia="zh-CN"/>
        </w:rPr>
        <w:t>环境影响评估</w:t>
      </w:r>
      <w:r w:rsidR="005274B4" w:rsidRPr="005274B4">
        <w:rPr>
          <w:rFonts w:ascii="SimSun" w:hint="eastAsia"/>
          <w:bCs/>
          <w:kern w:val="22"/>
          <w:sz w:val="24"/>
          <w:szCs w:val="24"/>
          <w:lang w:eastAsia="zh-CN"/>
        </w:rPr>
        <w:t>和灾害风险</w:t>
      </w:r>
      <w:r w:rsidR="005274B4" w:rsidRPr="005274B4">
        <w:rPr>
          <w:rFonts w:ascii="SimSun"/>
          <w:bCs/>
          <w:kern w:val="22"/>
          <w:sz w:val="24"/>
          <w:szCs w:val="24"/>
          <w:lang w:eastAsia="zh-CN"/>
        </w:rPr>
        <w:t>管理</w:t>
      </w:r>
      <w:r w:rsidRPr="005274B4">
        <w:rPr>
          <w:rFonts w:ascii="SimSun" w:hint="eastAsia"/>
          <w:bCs/>
          <w:kern w:val="22"/>
          <w:sz w:val="24"/>
          <w:szCs w:val="24"/>
          <w:lang w:eastAsia="zh-CN"/>
        </w:rPr>
        <w:t>；</w:t>
      </w:r>
    </w:p>
    <w:p w14:paraId="650AFF34" w14:textId="66AD4D27" w:rsidR="00D83F57" w:rsidRPr="005274B4" w:rsidRDefault="00D83F57" w:rsidP="0087652A">
      <w:pPr>
        <w:numPr>
          <w:ilvl w:val="0"/>
          <w:numId w:val="27"/>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5274B4">
        <w:rPr>
          <w:rFonts w:ascii="SimSun" w:hint="eastAsia"/>
          <w:bCs/>
          <w:kern w:val="22"/>
          <w:sz w:val="24"/>
          <w:szCs w:val="24"/>
          <w:lang w:eastAsia="zh-CN"/>
        </w:rPr>
        <w:t>经济和财政手段，例如，投资方案、基金、</w:t>
      </w:r>
      <w:r w:rsidR="005274B4" w:rsidRPr="005274B4">
        <w:rPr>
          <w:rFonts w:ascii="SimSun" w:hint="eastAsia"/>
          <w:bCs/>
          <w:kern w:val="22"/>
          <w:sz w:val="24"/>
          <w:szCs w:val="24"/>
          <w:lang w:eastAsia="zh-CN"/>
        </w:rPr>
        <w:t>补贴</w:t>
      </w:r>
      <w:r w:rsidR="005274B4" w:rsidRPr="005274B4">
        <w:rPr>
          <w:rFonts w:ascii="SimSun"/>
          <w:bCs/>
          <w:kern w:val="22"/>
          <w:sz w:val="24"/>
          <w:szCs w:val="24"/>
          <w:lang w:eastAsia="zh-CN"/>
        </w:rPr>
        <w:t>、</w:t>
      </w:r>
      <w:r w:rsidRPr="005274B4">
        <w:rPr>
          <w:rFonts w:ascii="SimSun" w:hint="eastAsia"/>
          <w:bCs/>
          <w:kern w:val="22"/>
          <w:sz w:val="24"/>
          <w:szCs w:val="24"/>
          <w:lang w:eastAsia="zh-CN"/>
        </w:rPr>
        <w:t>税收和费用；</w:t>
      </w:r>
    </w:p>
    <w:p w14:paraId="71ED4C73" w14:textId="77777777" w:rsidR="00D83F57" w:rsidRPr="005274B4" w:rsidRDefault="00D83F57" w:rsidP="0087652A">
      <w:pPr>
        <w:numPr>
          <w:ilvl w:val="0"/>
          <w:numId w:val="27"/>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3D273E">
        <w:rPr>
          <w:rFonts w:ascii="SimSun" w:hint="eastAsia"/>
          <w:bCs/>
          <w:spacing w:val="20"/>
          <w:kern w:val="22"/>
          <w:sz w:val="24"/>
          <w:szCs w:val="24"/>
          <w:lang w:eastAsia="zh-CN"/>
        </w:rPr>
        <w:t>教育和提高认识措施，例如，环境教育、推广方案、技术职业和大学课程</w:t>
      </w:r>
      <w:r w:rsidRPr="005274B4">
        <w:rPr>
          <w:rFonts w:ascii="SimSun" w:hint="eastAsia"/>
          <w:bCs/>
          <w:kern w:val="22"/>
          <w:sz w:val="24"/>
          <w:szCs w:val="24"/>
          <w:lang w:eastAsia="zh-CN"/>
        </w:rPr>
        <w:t>；</w:t>
      </w:r>
    </w:p>
    <w:p w14:paraId="379ABA75" w14:textId="3A69DCC3" w:rsidR="00D83F57" w:rsidRDefault="00D83F57" w:rsidP="0087652A">
      <w:pPr>
        <w:numPr>
          <w:ilvl w:val="0"/>
          <w:numId w:val="27"/>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5274B4">
        <w:rPr>
          <w:rFonts w:ascii="SimSun" w:hint="eastAsia"/>
          <w:bCs/>
          <w:kern w:val="22"/>
          <w:sz w:val="24"/>
          <w:szCs w:val="24"/>
          <w:lang w:eastAsia="zh-CN"/>
        </w:rPr>
        <w:t>自愿措施，例如，与私人土地所有者达成的环境协定，或定义</w:t>
      </w:r>
      <w:r w:rsidR="005274B4">
        <w:rPr>
          <w:rFonts w:ascii="SimSun" w:hint="eastAsia"/>
          <w:bCs/>
          <w:kern w:val="22"/>
          <w:sz w:val="24"/>
          <w:szCs w:val="24"/>
          <w:lang w:eastAsia="zh-CN"/>
        </w:rPr>
        <w:t>标准；</w:t>
      </w:r>
    </w:p>
    <w:p w14:paraId="79681671" w14:textId="1C81CA78" w:rsidR="005274B4" w:rsidRPr="005274B4" w:rsidRDefault="00061BCE" w:rsidP="0087652A">
      <w:pPr>
        <w:numPr>
          <w:ilvl w:val="0"/>
          <w:numId w:val="27"/>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bookmarkStart w:id="33" w:name="_Toc518553122"/>
      <w:r>
        <w:rPr>
          <w:rFonts w:ascii="SimSun" w:hint="eastAsia"/>
          <w:bCs/>
          <w:kern w:val="22"/>
          <w:sz w:val="24"/>
          <w:szCs w:val="24"/>
          <w:lang w:eastAsia="zh-CN"/>
        </w:rPr>
        <w:t xml:space="preserve"> </w:t>
      </w:r>
      <w:r>
        <w:rPr>
          <w:rFonts w:ascii="SimSun"/>
          <w:bCs/>
          <w:kern w:val="22"/>
          <w:sz w:val="24"/>
          <w:szCs w:val="24"/>
          <w:lang w:eastAsia="zh-CN"/>
        </w:rPr>
        <w:t xml:space="preserve">   </w:t>
      </w:r>
      <w:r w:rsidR="005274B4">
        <w:rPr>
          <w:rFonts w:ascii="SimSun" w:hint="eastAsia"/>
          <w:bCs/>
          <w:kern w:val="22"/>
          <w:sz w:val="24"/>
          <w:szCs w:val="24"/>
          <w:lang w:eastAsia="zh-CN"/>
        </w:rPr>
        <w:t>酌情</w:t>
      </w:r>
      <w:r w:rsidR="005274B4">
        <w:rPr>
          <w:rFonts w:ascii="SimSun"/>
          <w:bCs/>
          <w:kern w:val="22"/>
          <w:sz w:val="24"/>
          <w:szCs w:val="24"/>
          <w:lang w:eastAsia="zh-CN"/>
        </w:rPr>
        <w:t>保证土著人民的自由</w:t>
      </w:r>
      <w:r w:rsidR="00820459">
        <w:rPr>
          <w:rFonts w:ascii="SimSun" w:hint="eastAsia"/>
          <w:bCs/>
          <w:kern w:val="22"/>
          <w:sz w:val="24"/>
          <w:szCs w:val="24"/>
          <w:lang w:eastAsia="zh-CN"/>
        </w:rPr>
        <w:t>、</w:t>
      </w:r>
      <w:r w:rsidR="005274B4">
        <w:rPr>
          <w:rFonts w:ascii="SimSun"/>
          <w:bCs/>
          <w:kern w:val="22"/>
          <w:sz w:val="24"/>
          <w:szCs w:val="24"/>
          <w:lang w:eastAsia="zh-CN"/>
        </w:rPr>
        <w:t>事先知情同意的措施；</w:t>
      </w:r>
      <w:bookmarkEnd w:id="33"/>
    </w:p>
    <w:p w14:paraId="5C02FB1B" w14:textId="18876493" w:rsidR="005274B4" w:rsidRPr="005274B4" w:rsidRDefault="005274B4" w:rsidP="0087652A">
      <w:pPr>
        <w:numPr>
          <w:ilvl w:val="0"/>
          <w:numId w:val="27"/>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bookmarkStart w:id="34" w:name="_Toc518553123"/>
      <w:r>
        <w:rPr>
          <w:rFonts w:ascii="SimSun" w:hint="eastAsia"/>
          <w:bCs/>
          <w:kern w:val="22"/>
          <w:sz w:val="24"/>
          <w:szCs w:val="24"/>
          <w:lang w:eastAsia="zh-CN"/>
        </w:rPr>
        <w:t>确保</w:t>
      </w:r>
      <w:r>
        <w:rPr>
          <w:rFonts w:ascii="SimSun"/>
          <w:bCs/>
          <w:kern w:val="22"/>
          <w:sz w:val="24"/>
          <w:szCs w:val="24"/>
          <w:lang w:eastAsia="zh-CN"/>
        </w:rPr>
        <w:t>民间社会组织、土著人民和地方社区、妇女和青年充分和有效参与的伙伴关系。</w:t>
      </w:r>
      <w:bookmarkEnd w:id="34"/>
    </w:p>
    <w:p w14:paraId="45EFFCE2" w14:textId="7956A9B2"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正如在</w:t>
      </w:r>
      <w:r w:rsidR="00D77F8C">
        <w:rPr>
          <w:rFonts w:ascii="SimSun" w:hAnsi="SimSun" w:cs="SimSun" w:hint="eastAsia"/>
          <w:snapToGrid w:val="0"/>
          <w:kern w:val="22"/>
          <w:sz w:val="24"/>
          <w:lang w:eastAsia="zh-CN"/>
        </w:rPr>
        <w:t>基于生态</w:t>
      </w:r>
      <w:r w:rsidR="00D77F8C" w:rsidRPr="003D273E">
        <w:rPr>
          <w:rFonts w:ascii="SimSun" w:hAnsi="Calibri" w:hint="eastAsia"/>
          <w:bCs/>
          <w:spacing w:val="20"/>
          <w:kern w:val="22"/>
          <w:sz w:val="24"/>
          <w:lang w:val="en-US" w:eastAsia="zh-CN"/>
        </w:rPr>
        <w:t>系统的适应</w:t>
      </w:r>
      <w:r w:rsidRPr="003D273E">
        <w:rPr>
          <w:rFonts w:ascii="SimSun" w:hAnsi="Calibri" w:hint="eastAsia"/>
          <w:bCs/>
          <w:spacing w:val="20"/>
          <w:kern w:val="22"/>
          <w:sz w:val="24"/>
          <w:lang w:val="en-US" w:eastAsia="zh-CN"/>
        </w:rPr>
        <w:t>气候变化和减少灾害</w:t>
      </w:r>
      <w:r w:rsidRPr="00254669">
        <w:rPr>
          <w:rFonts w:ascii="SimSun" w:hAnsi="SimSun" w:cs="SimSun" w:hint="eastAsia"/>
          <w:snapToGrid w:val="0"/>
          <w:kern w:val="22"/>
          <w:sz w:val="24"/>
          <w:lang w:eastAsia="zh-CN"/>
        </w:rPr>
        <w:t>风险</w:t>
      </w:r>
      <w:r w:rsidRPr="00254669">
        <w:rPr>
          <w:rFonts w:ascii="SimSun" w:hAnsi="SimSun" w:cs="Microsoft YaHei" w:hint="eastAsia"/>
          <w:snapToGrid w:val="0"/>
          <w:kern w:val="22"/>
          <w:sz w:val="24"/>
          <w:lang w:eastAsia="zh-CN"/>
        </w:rPr>
        <w:t>规划和实施过程中所强调的那样，深入各行业是提高对</w:t>
      </w:r>
      <w:r>
        <w:rPr>
          <w:rFonts w:ascii="SimSun" w:hAnsi="SimSun" w:cs="Microsoft YaHei" w:hint="eastAsia"/>
          <w:snapToGrid w:val="0"/>
          <w:kern w:val="22"/>
          <w:sz w:val="24"/>
          <w:lang w:eastAsia="zh-CN"/>
        </w:rPr>
        <w:t>该办法</w:t>
      </w:r>
      <w:r w:rsidRPr="00254669">
        <w:rPr>
          <w:rFonts w:ascii="SimSun" w:hAnsi="SimSun" w:cs="Microsoft YaHei" w:hint="eastAsia"/>
          <w:snapToGrid w:val="0"/>
          <w:kern w:val="22"/>
          <w:sz w:val="24"/>
          <w:lang w:eastAsia="zh-CN"/>
        </w:rPr>
        <w:t>的认识和将其纳入部门计划和国家级规划以及鼓励跨部门合作共同开展实施工作的关键。</w:t>
      </w:r>
    </w:p>
    <w:p w14:paraId="22C556E6" w14:textId="77777777" w:rsidR="00D83F57" w:rsidRPr="00254669" w:rsidRDefault="00D83F57" w:rsidP="00D83F57">
      <w:pPr>
        <w:suppressLineNumbers/>
        <w:suppressAutoHyphens/>
        <w:kinsoku w:val="0"/>
        <w:overflowPunct w:val="0"/>
        <w:autoSpaceDE w:val="0"/>
        <w:autoSpaceDN w:val="0"/>
        <w:adjustRightInd w:val="0"/>
        <w:spacing w:before="120" w:after="120"/>
        <w:rPr>
          <w:rFonts w:ascii="SimSun" w:hAnsi="SimSun"/>
          <w:snapToGrid w:val="0"/>
          <w:kern w:val="22"/>
          <w:sz w:val="24"/>
        </w:rPr>
      </w:pPr>
      <w:r>
        <w:rPr>
          <w:noProof/>
          <w:lang w:eastAsia="zh-CN"/>
        </w:rPr>
        <w:lastRenderedPageBreak/>
        <mc:AlternateContent>
          <mc:Choice Requires="wps">
            <w:drawing>
              <wp:inline distT="0" distB="0" distL="0" distR="0" wp14:anchorId="71045C43" wp14:editId="7388F891">
                <wp:extent cx="5873750" cy="5154805"/>
                <wp:effectExtent l="0" t="0" r="12700" b="27305"/>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5154805"/>
                        </a:xfrm>
                        <a:prstGeom prst="rect">
                          <a:avLst/>
                        </a:prstGeom>
                        <a:noFill/>
                        <a:ln w="9525">
                          <a:solidFill>
                            <a:srgbClr val="595959"/>
                          </a:solidFill>
                          <a:miter lim="800000"/>
                          <a:headEnd/>
                          <a:tailEnd/>
                        </a:ln>
                        <a:extLst>
                          <a:ext uri="{909E8E84-426E-40DD-AFC4-6F175D3DCCD1}">
                            <a14:hiddenFill xmlns:a14="http://schemas.microsoft.com/office/drawing/2010/main">
                              <a:solidFill>
                                <a:srgbClr val="FFFFFF"/>
                              </a:solidFill>
                            </a14:hiddenFill>
                          </a:ext>
                        </a:extLst>
                      </wps:spPr>
                      <wps:txbx>
                        <w:txbxContent>
                          <w:p w14:paraId="42B2DF94" w14:textId="6E170257" w:rsidR="00931F55" w:rsidRPr="00E55FA2" w:rsidRDefault="00931F55" w:rsidP="00E55FA2">
                            <w:pPr>
                              <w:spacing w:before="120" w:after="120"/>
                              <w:ind w:right="403"/>
                              <w:rPr>
                                <w:rFonts w:ascii="SimSun" w:hAnsi="SimSun"/>
                                <w:b/>
                                <w:bCs/>
                                <w:color w:val="4F81BD"/>
                                <w:lang w:eastAsia="zh-CN"/>
                              </w:rPr>
                            </w:pPr>
                            <w:r>
                              <w:rPr>
                                <w:rFonts w:ascii="SimSun" w:hAnsi="SimSun" w:cs="SimSun"/>
                                <w:b/>
                                <w:bCs/>
                                <w:color w:val="4F81BD"/>
                                <w:lang w:eastAsia="zh-CN"/>
                              </w:rPr>
                              <w:t xml:space="preserve"> </w:t>
                            </w:r>
                            <w:r w:rsidRPr="00E55FA2">
                              <w:rPr>
                                <w:rFonts w:ascii="SimSun" w:hAnsi="SimSun" w:cs="SimSun" w:hint="eastAsia"/>
                                <w:b/>
                                <w:bCs/>
                                <w:color w:val="4F81BD"/>
                                <w:lang w:eastAsia="zh-CN"/>
                              </w:rPr>
                              <w:t>方框</w:t>
                            </w:r>
                            <w:r w:rsidRPr="00E55FA2">
                              <w:rPr>
                                <w:rFonts w:ascii="SimSun" w:hAnsi="SimSun"/>
                                <w:b/>
                                <w:bCs/>
                                <w:color w:val="4F81BD"/>
                                <w:lang w:eastAsia="zh-CN"/>
                              </w:rPr>
                              <w:t>1</w:t>
                            </w:r>
                            <w:r w:rsidRPr="00E55FA2">
                              <w:rPr>
                                <w:rFonts w:ascii="SimSun" w:hAnsi="SimSun"/>
                                <w:b/>
                                <w:color w:val="4F81BD"/>
                                <w:lang w:eastAsia="zh-CN"/>
                              </w:rPr>
                              <w:t xml:space="preserve">. </w:t>
                            </w:r>
                            <w:r w:rsidRPr="00E55FA2">
                              <w:rPr>
                                <w:rFonts w:ascii="SimSun" w:hAnsi="SimSun" w:cs="Microsoft YaHei" w:hint="eastAsia"/>
                                <w:b/>
                                <w:color w:val="4F81BD"/>
                                <w:lang w:eastAsia="zh-CN"/>
                              </w:rPr>
                              <w:t>将基于生态系统办法适应气候变化和减少灾害风险纳入供资优先事项的机会</w:t>
                            </w:r>
                          </w:p>
                          <w:p w14:paraId="633800DD" w14:textId="77777777" w:rsidR="00931F55" w:rsidRPr="00E55FA2" w:rsidRDefault="00931F55" w:rsidP="00D83F57">
                            <w:pPr>
                              <w:spacing w:after="60"/>
                              <w:rPr>
                                <w:rFonts w:ascii="SimSun" w:hAnsi="SimSun"/>
                                <w:lang w:eastAsia="zh-CN"/>
                              </w:rPr>
                            </w:pPr>
                            <w:r w:rsidRPr="00E55FA2">
                              <w:rPr>
                                <w:rFonts w:ascii="SimSun" w:hAnsi="SimSun" w:cs="Microsoft YaHei" w:hint="eastAsia"/>
                                <w:lang w:eastAsia="zh-CN"/>
                              </w:rPr>
                              <w:t>采用</w:t>
                            </w:r>
                            <w:r w:rsidRPr="00E55FA2">
                              <w:rPr>
                                <w:rFonts w:ascii="SimSun" w:hAnsi="SimSun"/>
                                <w:lang w:eastAsia="zh-CN"/>
                              </w:rPr>
                              <w:t>基于生</w:t>
                            </w:r>
                            <w:r w:rsidRPr="00E55FA2">
                              <w:rPr>
                                <w:rFonts w:ascii="SimSun" w:hAnsi="SimSun" w:cs="Microsoft YaHei" w:hint="eastAsia"/>
                                <w:lang w:eastAsia="zh-CN"/>
                              </w:rPr>
                              <w:t>态</w:t>
                            </w:r>
                            <w:r w:rsidRPr="00E55FA2">
                              <w:rPr>
                                <w:rFonts w:ascii="SimSun" w:hAnsi="SimSun" w:cs="BatangChe" w:hint="eastAsia"/>
                                <w:lang w:eastAsia="zh-CN"/>
                              </w:rPr>
                              <w:t>系</w:t>
                            </w:r>
                            <w:r w:rsidRPr="00E55FA2">
                              <w:rPr>
                                <w:rFonts w:ascii="SimSun" w:hAnsi="SimSun" w:cs="Microsoft YaHei" w:hint="eastAsia"/>
                                <w:lang w:eastAsia="zh-CN"/>
                              </w:rPr>
                              <w:t>统</w:t>
                            </w:r>
                            <w:r w:rsidRPr="00E55FA2">
                              <w:rPr>
                                <w:rFonts w:ascii="SimSun" w:hAnsi="SimSun" w:cs="BatangChe" w:hint="eastAsia"/>
                                <w:lang w:eastAsia="zh-CN"/>
                              </w:rPr>
                              <w:t>的</w:t>
                            </w:r>
                            <w:r w:rsidRPr="00E55FA2">
                              <w:rPr>
                                <w:rFonts w:ascii="SimSun" w:hAnsi="SimSun" w:cs="Microsoft YaHei" w:hint="eastAsia"/>
                                <w:lang w:eastAsia="zh-CN"/>
                              </w:rPr>
                              <w:t>办</w:t>
                            </w:r>
                            <w:r w:rsidRPr="00E55FA2">
                              <w:rPr>
                                <w:rFonts w:ascii="SimSun" w:hAnsi="SimSun" w:cs="BatangChe" w:hint="eastAsia"/>
                                <w:lang w:eastAsia="zh-CN"/>
                              </w:rPr>
                              <w:t>法适</w:t>
                            </w:r>
                            <w:r w:rsidRPr="00E55FA2">
                              <w:rPr>
                                <w:rFonts w:ascii="SimSun" w:hAnsi="SimSun" w:cs="Microsoft YaHei" w:hint="eastAsia"/>
                                <w:lang w:eastAsia="zh-CN"/>
                              </w:rPr>
                              <w:t>应气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化和</w:t>
                            </w:r>
                            <w:r w:rsidRPr="00E55FA2">
                              <w:rPr>
                                <w:rFonts w:ascii="SimSun" w:hAnsi="SimSun" w:cs="Microsoft YaHei" w:hint="eastAsia"/>
                                <w:lang w:eastAsia="zh-CN"/>
                              </w:rPr>
                              <w:t>减</w:t>
                            </w:r>
                            <w:r w:rsidRPr="00E55FA2">
                              <w:rPr>
                                <w:rFonts w:ascii="SimSun" w:hAnsi="SimSun" w:cs="BatangChe" w:hint="eastAsia"/>
                                <w:lang w:eastAsia="zh-CN"/>
                              </w:rPr>
                              <w:t>少灾害</w:t>
                            </w:r>
                            <w:r w:rsidRPr="00E55FA2">
                              <w:rPr>
                                <w:rFonts w:ascii="SimSun" w:hAnsi="SimSun" w:cs="Microsoft YaHei" w:hint="eastAsia"/>
                                <w:lang w:eastAsia="zh-CN"/>
                              </w:rPr>
                              <w:t>风险</w:t>
                            </w:r>
                            <w:r w:rsidRPr="00E55FA2">
                              <w:rPr>
                                <w:rFonts w:ascii="SimSun" w:hAnsi="SimSun" w:hint="eastAsia"/>
                                <w:lang w:eastAsia="zh-CN"/>
                              </w:rPr>
                              <w:t>有助于</w:t>
                            </w:r>
                            <w:r w:rsidRPr="00E55FA2">
                              <w:rPr>
                                <w:rFonts w:ascii="SimSun" w:hAnsi="SimSun" w:cs="Microsoft YaHei" w:hint="eastAsia"/>
                                <w:lang w:eastAsia="zh-CN"/>
                              </w:rPr>
                              <w:t>实现</w:t>
                            </w:r>
                            <w:r w:rsidRPr="00E55FA2">
                              <w:rPr>
                                <w:rFonts w:ascii="SimSun" w:hAnsi="SimSun" w:cs="BatangChe" w:hint="eastAsia"/>
                                <w:lang w:eastAsia="zh-CN"/>
                              </w:rPr>
                              <w:t>包括</w:t>
                            </w:r>
                            <w:r w:rsidRPr="00E55FA2">
                              <w:rPr>
                                <w:rFonts w:ascii="SimSun" w:hAnsi="SimSun" w:cs="Microsoft YaHei" w:hint="eastAsia"/>
                                <w:lang w:eastAsia="zh-CN"/>
                              </w:rPr>
                              <w:t>发</w:t>
                            </w:r>
                            <w:r w:rsidRPr="00E55FA2">
                              <w:rPr>
                                <w:rFonts w:ascii="SimSun" w:hAnsi="SimSun" w:cs="BatangChe" w:hint="eastAsia"/>
                                <w:lang w:eastAsia="zh-CN"/>
                              </w:rPr>
                              <w:t>展、适</w:t>
                            </w:r>
                            <w:r w:rsidRPr="00E55FA2">
                              <w:rPr>
                                <w:rFonts w:ascii="SimSun" w:hAnsi="SimSun" w:cs="Microsoft YaHei" w:hint="eastAsia"/>
                                <w:lang w:eastAsia="zh-CN"/>
                              </w:rPr>
                              <w:t>应</w:t>
                            </w:r>
                            <w:r w:rsidRPr="00E55FA2">
                              <w:rPr>
                                <w:rFonts w:ascii="SimSun" w:hAnsi="SimSun" w:cs="BatangChe" w:hint="eastAsia"/>
                                <w:lang w:eastAsia="zh-CN"/>
                              </w:rPr>
                              <w:t>、</w:t>
                            </w:r>
                            <w:r w:rsidRPr="00E55FA2">
                              <w:rPr>
                                <w:rFonts w:ascii="SimSun" w:hAnsi="SimSun" w:cs="Microsoft YaHei" w:hint="eastAsia"/>
                                <w:lang w:eastAsia="zh-CN"/>
                              </w:rPr>
                              <w:t>减缓</w:t>
                            </w:r>
                            <w:r w:rsidRPr="00E55FA2">
                              <w:rPr>
                                <w:rFonts w:ascii="SimSun" w:hAnsi="SimSun" w:cs="BatangChe" w:hint="eastAsia"/>
                                <w:lang w:eastAsia="zh-CN"/>
                              </w:rPr>
                              <w:t>灾害和减少灾害</w:t>
                            </w:r>
                            <w:r w:rsidRPr="00E55FA2">
                              <w:rPr>
                                <w:rFonts w:ascii="SimSun" w:hAnsi="SimSun" w:cs="Microsoft YaHei" w:hint="eastAsia"/>
                                <w:lang w:eastAsia="zh-CN"/>
                              </w:rPr>
                              <w:t>风险、</w:t>
                            </w:r>
                            <w:r w:rsidRPr="00E55FA2">
                              <w:rPr>
                                <w:rFonts w:ascii="SimSun" w:hAnsi="SimSun" w:cs="BatangChe" w:hint="eastAsia"/>
                                <w:lang w:eastAsia="zh-CN"/>
                              </w:rPr>
                              <w:t>粮食和水安全等多</w:t>
                            </w:r>
                            <w:r w:rsidRPr="00E55FA2">
                              <w:rPr>
                                <w:rFonts w:ascii="SimSun" w:hAnsi="SimSun" w:cs="Microsoft YaHei" w:hint="eastAsia"/>
                                <w:lang w:eastAsia="zh-CN"/>
                              </w:rPr>
                              <w:t>种</w:t>
                            </w:r>
                            <w:r w:rsidRPr="00E55FA2">
                              <w:rPr>
                                <w:rFonts w:ascii="SimSun" w:hAnsi="SimSun" w:cs="BatangChe" w:hint="eastAsia"/>
                                <w:lang w:eastAsia="zh-CN"/>
                              </w:rPr>
                              <w:t>目</w:t>
                            </w:r>
                            <w:r w:rsidRPr="00E55FA2">
                              <w:rPr>
                                <w:rFonts w:ascii="SimSun" w:hAnsi="SimSun" w:cs="Microsoft YaHei" w:hint="eastAsia"/>
                                <w:lang w:eastAsia="zh-CN"/>
                              </w:rPr>
                              <w:t>标</w:t>
                            </w:r>
                            <w:r w:rsidRPr="00E55FA2">
                              <w:rPr>
                                <w:rFonts w:ascii="SimSun" w:hAnsi="SimSun" w:cs="BatangChe" w:hint="eastAsia"/>
                                <w:lang w:eastAsia="zh-CN"/>
                              </w:rPr>
                              <w:t>，</w:t>
                            </w:r>
                            <w:r w:rsidRPr="00E55FA2">
                              <w:rPr>
                                <w:rFonts w:ascii="SimSun" w:hAnsi="SimSun" w:cs="Microsoft YaHei" w:hint="eastAsia"/>
                                <w:lang w:eastAsia="zh-CN"/>
                              </w:rPr>
                              <w:t>并</w:t>
                            </w:r>
                            <w:r w:rsidRPr="00E55FA2">
                              <w:rPr>
                                <w:rFonts w:ascii="SimSun" w:hAnsi="SimSun" w:cs="BatangChe" w:hint="eastAsia"/>
                                <w:lang w:eastAsia="zh-CN"/>
                              </w:rPr>
                              <w:t>确保</w:t>
                            </w:r>
                            <w:r w:rsidRPr="00E55FA2">
                              <w:rPr>
                                <w:rFonts w:ascii="SimSun" w:hAnsi="SimSun" w:cs="Microsoft YaHei" w:hint="eastAsia"/>
                                <w:lang w:eastAsia="zh-CN"/>
                              </w:rPr>
                              <w:t>进行顾及风险的</w:t>
                            </w:r>
                            <w:r w:rsidRPr="00E55FA2">
                              <w:rPr>
                                <w:rFonts w:ascii="SimSun" w:hAnsi="SimSun" w:cs="BatangChe" w:hint="eastAsia"/>
                                <w:lang w:eastAsia="zh-CN"/>
                              </w:rPr>
                              <w:t>投</w:t>
                            </w:r>
                            <w:r w:rsidRPr="00E55FA2">
                              <w:rPr>
                                <w:rFonts w:ascii="SimSun" w:hAnsi="SimSun" w:cs="Microsoft YaHei" w:hint="eastAsia"/>
                                <w:lang w:eastAsia="zh-CN"/>
                              </w:rPr>
                              <w:t>资</w:t>
                            </w:r>
                            <w:r w:rsidRPr="00E55FA2">
                              <w:rPr>
                                <w:rFonts w:ascii="SimSun" w:hAnsi="SimSun" w:cs="BatangChe" w:hint="eastAsia"/>
                                <w:lang w:eastAsia="zh-CN"/>
                              </w:rPr>
                              <w:t>。</w:t>
                            </w:r>
                            <w:r w:rsidRPr="00E55FA2">
                              <w:rPr>
                                <w:rFonts w:ascii="SimSun" w:hAnsi="SimSun"/>
                                <w:lang w:eastAsia="zh-CN"/>
                              </w:rPr>
                              <w:t>基于生</w:t>
                            </w:r>
                            <w:r w:rsidRPr="00E55FA2">
                              <w:rPr>
                                <w:rFonts w:ascii="SimSun" w:hAnsi="SimSun" w:cs="Microsoft YaHei" w:hint="eastAsia"/>
                                <w:lang w:eastAsia="zh-CN"/>
                              </w:rPr>
                              <w:t>态</w:t>
                            </w:r>
                            <w:r w:rsidRPr="00E55FA2">
                              <w:rPr>
                                <w:rFonts w:ascii="SimSun" w:hAnsi="SimSun" w:cs="BatangChe" w:hint="eastAsia"/>
                                <w:lang w:eastAsia="zh-CN"/>
                              </w:rPr>
                              <w:t>系</w:t>
                            </w:r>
                            <w:r w:rsidRPr="00E55FA2">
                              <w:rPr>
                                <w:rFonts w:ascii="SimSun" w:hAnsi="SimSun" w:cs="Microsoft YaHei" w:hint="eastAsia"/>
                                <w:lang w:eastAsia="zh-CN"/>
                              </w:rPr>
                              <w:t>统</w:t>
                            </w:r>
                            <w:r w:rsidRPr="00E55FA2">
                              <w:rPr>
                                <w:rFonts w:ascii="SimSun" w:hAnsi="SimSun" w:cs="BatangChe" w:hint="eastAsia"/>
                                <w:lang w:eastAsia="zh-CN"/>
                              </w:rPr>
                              <w:t>的</w:t>
                            </w:r>
                            <w:r w:rsidRPr="00E55FA2">
                              <w:rPr>
                                <w:rFonts w:ascii="SimSun" w:hAnsi="SimSun" w:cs="Microsoft YaHei" w:hint="eastAsia"/>
                                <w:lang w:eastAsia="zh-CN"/>
                              </w:rPr>
                              <w:t>办</w:t>
                            </w:r>
                            <w:r w:rsidRPr="00E55FA2">
                              <w:rPr>
                                <w:rFonts w:ascii="SimSun" w:hAnsi="SimSun" w:cs="BatangChe" w:hint="eastAsia"/>
                                <w:lang w:eastAsia="zh-CN"/>
                              </w:rPr>
                              <w:t>法适</w:t>
                            </w:r>
                            <w:r w:rsidRPr="00E55FA2">
                              <w:rPr>
                                <w:rFonts w:ascii="SimSun" w:hAnsi="SimSun" w:cs="Microsoft YaHei" w:hint="eastAsia"/>
                                <w:lang w:eastAsia="zh-CN"/>
                              </w:rPr>
                              <w:t>应气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化和</w:t>
                            </w:r>
                            <w:r w:rsidRPr="00E55FA2">
                              <w:rPr>
                                <w:rFonts w:ascii="SimSun" w:hAnsi="SimSun" w:cs="Microsoft YaHei" w:hint="eastAsia"/>
                                <w:lang w:eastAsia="zh-CN"/>
                              </w:rPr>
                              <w:t>减</w:t>
                            </w:r>
                            <w:r w:rsidRPr="00E55FA2">
                              <w:rPr>
                                <w:rFonts w:ascii="SimSun" w:hAnsi="SimSun" w:cs="BatangChe" w:hint="eastAsia"/>
                                <w:lang w:eastAsia="zh-CN"/>
                              </w:rPr>
                              <w:t>少灾害</w:t>
                            </w:r>
                            <w:r w:rsidRPr="00E55FA2">
                              <w:rPr>
                                <w:rFonts w:ascii="SimSun" w:hAnsi="SimSun" w:cs="Microsoft YaHei" w:hint="eastAsia"/>
                                <w:lang w:eastAsia="zh-CN"/>
                              </w:rPr>
                              <w:t>风险</w:t>
                            </w:r>
                            <w:r w:rsidRPr="00E55FA2">
                              <w:rPr>
                                <w:rFonts w:ascii="SimSun" w:hAnsi="SimSun" w:hint="eastAsia"/>
                                <w:lang w:eastAsia="zh-CN"/>
                              </w:rPr>
                              <w:t>的跨部</w:t>
                            </w:r>
                            <w:r w:rsidRPr="00E55FA2">
                              <w:rPr>
                                <w:rFonts w:ascii="SimSun" w:hAnsi="SimSun" w:cs="Microsoft YaHei" w:hint="eastAsia"/>
                                <w:lang w:eastAsia="zh-CN"/>
                              </w:rPr>
                              <w:t>门</w:t>
                            </w:r>
                            <w:r w:rsidRPr="00E55FA2">
                              <w:rPr>
                                <w:rFonts w:ascii="SimSun" w:hAnsi="SimSun" w:cs="BatangChe" w:hint="eastAsia"/>
                                <w:lang w:eastAsia="zh-CN"/>
                              </w:rPr>
                              <w:t>和跨</w:t>
                            </w:r>
                            <w:r w:rsidRPr="00E55FA2">
                              <w:rPr>
                                <w:rFonts w:ascii="SimSun" w:hAnsi="SimSun" w:cs="Microsoft YaHei" w:hint="eastAsia"/>
                                <w:lang w:eastAsia="zh-CN"/>
                              </w:rPr>
                              <w:t>学</w:t>
                            </w:r>
                            <w:r w:rsidRPr="00E55FA2">
                              <w:rPr>
                                <w:rFonts w:ascii="SimSun" w:hAnsi="SimSun" w:cs="BatangChe" w:hint="eastAsia"/>
                                <w:lang w:eastAsia="zh-CN"/>
                              </w:rPr>
                              <w:t>科方法以及可能实现的多</w:t>
                            </w:r>
                            <w:r w:rsidRPr="00E55FA2">
                              <w:rPr>
                                <w:rFonts w:ascii="SimSun" w:hAnsi="SimSun" w:cs="Microsoft YaHei" w:hint="eastAsia"/>
                                <w:lang w:eastAsia="zh-CN"/>
                              </w:rPr>
                              <w:t>种</w:t>
                            </w:r>
                            <w:r w:rsidRPr="00E55FA2">
                              <w:rPr>
                                <w:rFonts w:ascii="SimSun" w:hAnsi="SimSun" w:cs="BatangChe" w:hint="eastAsia"/>
                                <w:lang w:eastAsia="zh-CN"/>
                              </w:rPr>
                              <w:t>效益，为吸引</w:t>
                            </w:r>
                            <w:r w:rsidRPr="00E55FA2">
                              <w:rPr>
                                <w:rFonts w:ascii="SimSun" w:hAnsi="SimSun"/>
                                <w:lang w:eastAsia="zh-CN"/>
                              </w:rPr>
                              <w:t>/</w:t>
                            </w:r>
                            <w:r w:rsidRPr="00E55FA2">
                              <w:rPr>
                                <w:rFonts w:ascii="SimSun" w:hAnsi="SimSun" w:hint="eastAsia"/>
                                <w:lang w:eastAsia="zh-CN"/>
                              </w:rPr>
                              <w:t>增加</w:t>
                            </w:r>
                            <w:r w:rsidRPr="00E55FA2">
                              <w:rPr>
                                <w:rFonts w:ascii="SimSun" w:hAnsi="SimSun" w:cs="Microsoft YaHei" w:hint="eastAsia"/>
                                <w:lang w:eastAsia="zh-CN"/>
                              </w:rPr>
                              <w:t>资</w:t>
                            </w:r>
                            <w:r w:rsidRPr="00E55FA2">
                              <w:rPr>
                                <w:rFonts w:ascii="SimSun" w:hAnsi="SimSun" w:cs="BatangChe" w:hint="eastAsia"/>
                                <w:lang w:eastAsia="zh-CN"/>
                              </w:rPr>
                              <w:t>金提供了一些机</w:t>
                            </w:r>
                            <w:r w:rsidRPr="00E55FA2">
                              <w:rPr>
                                <w:rFonts w:ascii="SimSun" w:hAnsi="SimSun" w:cs="Microsoft YaHei" w:hint="eastAsia"/>
                                <w:lang w:eastAsia="zh-CN"/>
                              </w:rPr>
                              <w:t>会。</w:t>
                            </w:r>
                          </w:p>
                          <w:p w14:paraId="7685FECA"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hint="eastAsia"/>
                                <w:szCs w:val="22"/>
                                <w:lang w:eastAsia="zh-CN"/>
                              </w:rPr>
                              <w:t>鼓</w:t>
                            </w:r>
                            <w:r w:rsidRPr="00E55FA2">
                              <w:rPr>
                                <w:rFonts w:ascii="SimSun" w:hAnsi="SimSun" w:cs="Microsoft YaHei" w:hint="eastAsia"/>
                                <w:szCs w:val="22"/>
                                <w:lang w:eastAsia="zh-CN"/>
                              </w:rPr>
                              <w:t>励</w:t>
                            </w:r>
                            <w:r w:rsidRPr="00E55FA2">
                              <w:rPr>
                                <w:rFonts w:ascii="SimSun" w:hAnsi="SimSun" w:cs="BatangChe" w:hint="eastAsia"/>
                                <w:szCs w:val="22"/>
                                <w:lang w:eastAsia="zh-CN"/>
                              </w:rPr>
                              <w:t>新的</w:t>
                            </w:r>
                            <w:r w:rsidRPr="00E55FA2">
                              <w:rPr>
                                <w:rFonts w:ascii="SimSun" w:hAnsi="SimSun" w:cs="Microsoft YaHei" w:hint="eastAsia"/>
                                <w:szCs w:val="22"/>
                                <w:lang w:eastAsia="zh-CN"/>
                              </w:rPr>
                              <w:t>财政</w:t>
                            </w:r>
                            <w:r w:rsidRPr="00E55FA2">
                              <w:rPr>
                                <w:rFonts w:ascii="SimSun" w:hAnsi="SimSun" w:cs="BatangChe" w:hint="eastAsia"/>
                                <w:szCs w:val="22"/>
                                <w:lang w:eastAsia="zh-CN"/>
                              </w:rPr>
                              <w:t>激</w:t>
                            </w:r>
                            <w:r w:rsidRPr="00E55FA2">
                              <w:rPr>
                                <w:rFonts w:ascii="SimSun" w:hAnsi="SimSun" w:cs="Microsoft YaHei" w:hint="eastAsia"/>
                                <w:szCs w:val="22"/>
                                <w:lang w:eastAsia="zh-CN"/>
                              </w:rPr>
                              <w:t>励</w:t>
                            </w:r>
                            <w:r w:rsidRPr="00E55FA2">
                              <w:rPr>
                                <w:rFonts w:ascii="SimSun" w:hAnsi="SimSun" w:cs="BatangChe" w:hint="eastAsia"/>
                                <w:szCs w:val="22"/>
                                <w:lang w:eastAsia="zh-CN"/>
                              </w:rPr>
                              <w:t>措施，</w:t>
                            </w:r>
                            <w:r w:rsidRPr="00E55FA2">
                              <w:rPr>
                                <w:rFonts w:ascii="SimSun" w:hAnsi="SimSun" w:cs="Microsoft YaHei" w:hint="eastAsia"/>
                                <w:szCs w:val="22"/>
                                <w:lang w:eastAsia="zh-CN"/>
                              </w:rPr>
                              <w:t>促进对</w:t>
                            </w:r>
                            <w:r w:rsidRPr="00E55FA2">
                              <w:rPr>
                                <w:rFonts w:ascii="SimSun" w:hAnsi="SimSun" w:cs="BatangChe" w:hint="eastAsia"/>
                                <w:szCs w:val="22"/>
                                <w:lang w:eastAsia="zh-CN"/>
                              </w:rPr>
                              <w:t>可持</w:t>
                            </w:r>
                            <w:r w:rsidRPr="00E55FA2">
                              <w:rPr>
                                <w:rFonts w:ascii="SimSun" w:hAnsi="SimSun" w:cs="Microsoft YaHei" w:hint="eastAsia"/>
                                <w:szCs w:val="22"/>
                                <w:lang w:eastAsia="zh-CN"/>
                              </w:rPr>
                              <w:t>续</w:t>
                            </w:r>
                            <w:r w:rsidRPr="00E55FA2">
                              <w:rPr>
                                <w:rFonts w:ascii="SimSun" w:hAnsi="SimSun" w:cs="BatangChe" w:hint="eastAsia"/>
                                <w:szCs w:val="22"/>
                                <w:lang w:eastAsia="zh-CN"/>
                              </w:rPr>
                              <w:t>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管理</w:t>
                            </w:r>
                            <w:r w:rsidRPr="00E55FA2">
                              <w:rPr>
                                <w:rFonts w:ascii="SimSun" w:hAnsi="SimSun" w:cs="Microsoft YaHei" w:hint="eastAsia"/>
                                <w:szCs w:val="22"/>
                                <w:lang w:eastAsia="zh-CN"/>
                              </w:rPr>
                              <w:t>进</w:t>
                            </w:r>
                            <w:r w:rsidRPr="00E55FA2">
                              <w:rPr>
                                <w:rFonts w:ascii="SimSun" w:hAnsi="SimSun" w:cs="BatangChe" w:hint="eastAsia"/>
                                <w:szCs w:val="22"/>
                                <w:lang w:eastAsia="zh-CN"/>
                              </w:rPr>
                              <w:t>行投</w:t>
                            </w:r>
                            <w:r w:rsidRPr="00E55FA2">
                              <w:rPr>
                                <w:rFonts w:ascii="SimSun" w:hAnsi="SimSun" w:cs="Microsoft YaHei" w:hint="eastAsia"/>
                                <w:szCs w:val="22"/>
                                <w:lang w:eastAsia="zh-CN"/>
                              </w:rPr>
                              <w:t>资</w:t>
                            </w:r>
                            <w:r w:rsidRPr="00E55FA2">
                              <w:rPr>
                                <w:rFonts w:ascii="SimSun" w:hAnsi="SimSun" w:cs="BatangChe" w:hint="eastAsia"/>
                                <w:szCs w:val="22"/>
                                <w:lang w:eastAsia="zh-CN"/>
                              </w:rPr>
                              <w:t>，其中强</w:t>
                            </w:r>
                            <w:r w:rsidRPr="00E55FA2">
                              <w:rPr>
                                <w:rFonts w:ascii="SimSun" w:hAnsi="SimSun" w:cs="Microsoft YaHei" w:hint="eastAsia"/>
                                <w:szCs w:val="22"/>
                                <w:lang w:eastAsia="zh-CN"/>
                              </w:rPr>
                              <w:t>调把</w:t>
                            </w:r>
                            <w:r w:rsidRPr="00E55FA2">
                              <w:rPr>
                                <w:rFonts w:ascii="SimSun" w:hAnsi="SimSun" w:cs="BatangChe" w:hint="eastAsia"/>
                                <w:szCs w:val="22"/>
                                <w:lang w:eastAsia="zh-CN"/>
                              </w:rPr>
                              <w:t>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作为适</w:t>
                            </w:r>
                            <w:r w:rsidRPr="00E55FA2">
                              <w:rPr>
                                <w:rFonts w:ascii="SimSun" w:hAnsi="SimSun" w:cs="Microsoft YaHei" w:hint="eastAsia"/>
                                <w:szCs w:val="22"/>
                                <w:lang w:eastAsia="zh-CN"/>
                              </w:rPr>
                              <w:t>应气候变化</w:t>
                            </w:r>
                            <w:r w:rsidRPr="00E55FA2">
                              <w:rPr>
                                <w:rFonts w:ascii="SimSun" w:hAnsi="SimSun" w:cs="BatangChe" w:hint="eastAsia"/>
                                <w:szCs w:val="22"/>
                                <w:lang w:eastAsia="zh-CN"/>
                              </w:rPr>
                              <w:t>和减少灾害</w:t>
                            </w:r>
                            <w:r w:rsidRPr="00E55FA2">
                              <w:rPr>
                                <w:rFonts w:ascii="SimSun" w:hAnsi="SimSun" w:cs="Microsoft YaHei" w:hint="eastAsia"/>
                                <w:szCs w:val="22"/>
                                <w:lang w:eastAsia="zh-CN"/>
                              </w:rPr>
                              <w:t>风险规划</w:t>
                            </w:r>
                            <w:r w:rsidRPr="00E55FA2">
                              <w:rPr>
                                <w:rFonts w:ascii="SimSun" w:hAnsi="SimSun" w:cs="BatangChe" w:hint="eastAsia"/>
                                <w:szCs w:val="22"/>
                                <w:lang w:eastAsia="zh-CN"/>
                              </w:rPr>
                              <w:t>的一部分。</w:t>
                            </w:r>
                            <w:r w:rsidRPr="00E55FA2">
                              <w:rPr>
                                <w:rFonts w:ascii="SimSun" w:hAnsi="SimSun" w:cs="Microsoft YaHei" w:hint="eastAsia"/>
                                <w:szCs w:val="22"/>
                                <w:lang w:eastAsia="zh-CN"/>
                              </w:rPr>
                              <w:t>这</w:t>
                            </w:r>
                            <w:r w:rsidRPr="00E55FA2">
                              <w:rPr>
                                <w:rFonts w:ascii="SimSun" w:hAnsi="SimSun" w:cs="BatangChe" w:hint="eastAsia"/>
                                <w:szCs w:val="22"/>
                                <w:lang w:eastAsia="zh-CN"/>
                              </w:rPr>
                              <w:t>方面的例子包括制定</w:t>
                            </w:r>
                            <w:r w:rsidRPr="00E55FA2">
                              <w:rPr>
                                <w:rFonts w:ascii="SimSun" w:hAnsi="SimSun" w:cs="Microsoft YaHei" w:hint="eastAsia"/>
                                <w:szCs w:val="22"/>
                                <w:lang w:eastAsia="zh-CN"/>
                              </w:rPr>
                              <w:t>激励方案，</w:t>
                            </w:r>
                            <w:r w:rsidRPr="00E55FA2">
                              <w:rPr>
                                <w:rFonts w:ascii="SimSun" w:hAnsi="SimSun" w:cs="BatangChe" w:hint="eastAsia"/>
                                <w:szCs w:val="22"/>
                                <w:lang w:eastAsia="zh-CN"/>
                              </w:rPr>
                              <w:t>鼓</w:t>
                            </w:r>
                            <w:r w:rsidRPr="00E55FA2">
                              <w:rPr>
                                <w:rFonts w:ascii="SimSun" w:hAnsi="SimSun" w:cs="Microsoft YaHei" w:hint="eastAsia"/>
                                <w:szCs w:val="22"/>
                                <w:lang w:eastAsia="zh-CN"/>
                              </w:rPr>
                              <w:t>励农</w:t>
                            </w:r>
                            <w:r w:rsidRPr="00E55FA2">
                              <w:rPr>
                                <w:rFonts w:ascii="SimSun" w:hAnsi="SimSun" w:cs="BatangChe" w:hint="eastAsia"/>
                                <w:szCs w:val="22"/>
                                <w:lang w:eastAsia="zh-CN"/>
                              </w:rPr>
                              <w:t>民</w:t>
                            </w:r>
                            <w:r w:rsidRPr="00E55FA2">
                              <w:rPr>
                                <w:rFonts w:ascii="SimSun" w:hAnsi="SimSun" w:cs="Microsoft YaHei" w:hint="eastAsia"/>
                                <w:szCs w:val="22"/>
                                <w:lang w:eastAsia="zh-CN"/>
                              </w:rPr>
                              <w:t>实</w:t>
                            </w:r>
                            <w:r w:rsidRPr="00E55FA2">
                              <w:rPr>
                                <w:rFonts w:ascii="SimSun" w:hAnsi="SimSun" w:cs="BatangChe" w:hint="eastAsia"/>
                                <w:szCs w:val="22"/>
                                <w:lang w:eastAsia="zh-CN"/>
                              </w:rPr>
                              <w:t>施有助于</w:t>
                            </w:r>
                            <w:r w:rsidRPr="00E55FA2">
                              <w:rPr>
                                <w:rFonts w:ascii="SimSun" w:hAnsi="SimSun" w:cs="Microsoft YaHei" w:hint="eastAsia"/>
                                <w:szCs w:val="22"/>
                                <w:lang w:eastAsia="zh-CN"/>
                              </w:rPr>
                              <w:t>维持有复</w:t>
                            </w:r>
                            <w:r w:rsidRPr="00E55FA2">
                              <w:rPr>
                                <w:rFonts w:ascii="SimSun" w:hAnsi="SimSun" w:cs="BatangChe" w:hint="eastAsia"/>
                                <w:szCs w:val="22"/>
                                <w:lang w:eastAsia="zh-CN"/>
                              </w:rPr>
                              <w:t>原力的生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的做法，如</w:t>
                            </w:r>
                            <w:r w:rsidRPr="00E55FA2">
                              <w:rPr>
                                <w:rFonts w:ascii="SimSun" w:hAnsi="SimSun" w:cs="Microsoft YaHei" w:hint="eastAsia"/>
                                <w:szCs w:val="22"/>
                                <w:lang w:eastAsia="zh-CN"/>
                              </w:rPr>
                              <w:t>复合农林业</w:t>
                            </w:r>
                            <w:r w:rsidRPr="00E55FA2">
                              <w:rPr>
                                <w:rFonts w:ascii="SimSun" w:hAnsi="SimSun" w:cs="BatangChe" w:hint="eastAsia"/>
                                <w:szCs w:val="22"/>
                                <w:lang w:eastAsia="zh-CN"/>
                              </w:rPr>
                              <w:t>和保</w:t>
                            </w:r>
                            <w:r w:rsidRPr="00E55FA2">
                              <w:rPr>
                                <w:rFonts w:ascii="SimSun" w:hAnsi="SimSun" w:cs="Microsoft YaHei" w:hint="eastAsia"/>
                                <w:szCs w:val="22"/>
                                <w:lang w:eastAsia="zh-CN"/>
                              </w:rPr>
                              <w:t>护</w:t>
                            </w:r>
                            <w:r w:rsidRPr="00E55FA2">
                              <w:rPr>
                                <w:rFonts w:ascii="SimSun" w:hAnsi="SimSun" w:cs="BatangChe" w:hint="eastAsia"/>
                                <w:szCs w:val="22"/>
                                <w:lang w:eastAsia="zh-CN"/>
                              </w:rPr>
                              <w:t>性耕作。</w:t>
                            </w:r>
                          </w:p>
                          <w:p w14:paraId="0D8C89CA"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hint="eastAsia"/>
                                <w:szCs w:val="22"/>
                                <w:lang w:eastAsia="zh-CN"/>
                              </w:rPr>
                              <w:t>实现</w:t>
                            </w:r>
                            <w:r w:rsidRPr="00E55FA2">
                              <w:rPr>
                                <w:rFonts w:ascii="SimSun" w:hAnsi="SimSun" w:cs="Microsoft YaHei" w:hint="eastAsia"/>
                                <w:szCs w:val="22"/>
                                <w:lang w:eastAsia="zh-CN"/>
                              </w:rPr>
                              <w:t>现</w:t>
                            </w:r>
                            <w:r w:rsidRPr="00E55FA2">
                              <w:rPr>
                                <w:rFonts w:ascii="SimSun" w:hAnsi="SimSun" w:cs="BatangChe" w:hint="eastAsia"/>
                                <w:szCs w:val="22"/>
                                <w:lang w:eastAsia="zh-CN"/>
                              </w:rPr>
                              <w:t>有投</w:t>
                            </w:r>
                            <w:r w:rsidRPr="00E55FA2">
                              <w:rPr>
                                <w:rFonts w:ascii="SimSun" w:hAnsi="SimSun" w:cs="Microsoft YaHei" w:hint="eastAsia"/>
                                <w:szCs w:val="22"/>
                                <w:lang w:eastAsia="zh-CN"/>
                              </w:rPr>
                              <w:t>资组</w:t>
                            </w:r>
                            <w:r w:rsidRPr="00E55FA2">
                              <w:rPr>
                                <w:rFonts w:ascii="SimSun" w:hAnsi="SimSun" w:cs="BatangChe" w:hint="eastAsia"/>
                                <w:szCs w:val="22"/>
                                <w:lang w:eastAsia="zh-CN"/>
                              </w:rPr>
                              <w:t>合</w:t>
                            </w:r>
                            <w:r w:rsidRPr="00E55FA2">
                              <w:rPr>
                                <w:rStyle w:val="ng-binding"/>
                                <w:rFonts w:ascii="SimSun" w:hAnsi="SimSun" w:cs="SimSun" w:hint="eastAsia"/>
                                <w:szCs w:val="22"/>
                                <w:lang w:eastAsia="zh-CN"/>
                              </w:rPr>
                              <w:t>不受气候变化的影响</w:t>
                            </w:r>
                            <w:r w:rsidRPr="00E55FA2">
                              <w:rPr>
                                <w:rFonts w:ascii="SimSun" w:hAnsi="SimSun" w:cs="BatangChe" w:hint="eastAsia"/>
                                <w:szCs w:val="22"/>
                                <w:lang w:eastAsia="zh-CN"/>
                              </w:rPr>
                              <w:t>，放开</w:t>
                            </w:r>
                            <w:r w:rsidRPr="00E55FA2">
                              <w:rPr>
                                <w:rFonts w:ascii="SimSun" w:hAnsi="SimSun" w:cs="Microsoft YaHei" w:hint="eastAsia"/>
                                <w:szCs w:val="22"/>
                                <w:lang w:eastAsia="zh-CN"/>
                              </w:rPr>
                              <w:t>对</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cs="BatangChe" w:hint="eastAsia"/>
                                <w:szCs w:val="22"/>
                                <w:lang w:eastAsia="zh-CN"/>
                              </w:rPr>
                              <w:t>少灾害</w:t>
                            </w:r>
                            <w:r w:rsidRPr="00E55FA2">
                              <w:rPr>
                                <w:rFonts w:ascii="SimSun" w:hAnsi="SimSun" w:cs="Microsoft YaHei" w:hint="eastAsia"/>
                                <w:szCs w:val="22"/>
                                <w:lang w:eastAsia="zh-CN"/>
                              </w:rPr>
                              <w:t>风险的</w:t>
                            </w:r>
                            <w:r w:rsidRPr="00E55FA2">
                              <w:rPr>
                                <w:rFonts w:ascii="SimSun" w:hAnsi="SimSun" w:hint="eastAsia"/>
                                <w:szCs w:val="22"/>
                                <w:lang w:eastAsia="zh-CN"/>
                              </w:rPr>
                              <w:t>新投</w:t>
                            </w:r>
                            <w:r w:rsidRPr="00E55FA2">
                              <w:rPr>
                                <w:rFonts w:ascii="SimSun" w:hAnsi="SimSun" w:cs="Microsoft YaHei" w:hint="eastAsia"/>
                                <w:szCs w:val="22"/>
                                <w:lang w:eastAsia="zh-CN"/>
                              </w:rPr>
                              <w:t>资</w:t>
                            </w:r>
                            <w:r w:rsidRPr="00E55FA2">
                              <w:rPr>
                                <w:rFonts w:ascii="SimSun" w:hAnsi="SimSun" w:cs="BatangChe" w:hint="eastAsia"/>
                                <w:szCs w:val="22"/>
                                <w:lang w:eastAsia="zh-CN"/>
                              </w:rPr>
                              <w:t>。</w:t>
                            </w:r>
                          </w:p>
                          <w:p w14:paraId="638ECE57"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cs="Microsoft YaHei" w:hint="eastAsia"/>
                                <w:szCs w:val="22"/>
                                <w:lang w:eastAsia="zh-CN"/>
                              </w:rPr>
                              <w:t>与</w:t>
                            </w:r>
                            <w:r w:rsidRPr="00E55FA2">
                              <w:rPr>
                                <w:rFonts w:ascii="SimSun" w:hAnsi="SimSun" w:cs="BatangChe" w:hint="eastAsia"/>
                                <w:szCs w:val="22"/>
                                <w:lang w:eastAsia="zh-CN"/>
                              </w:rPr>
                              <w:t>私</w:t>
                            </w:r>
                            <w:r w:rsidRPr="00E55FA2">
                              <w:rPr>
                                <w:rFonts w:ascii="SimSun" w:hAnsi="SimSun" w:cs="Microsoft YaHei" w:hint="eastAsia"/>
                                <w:szCs w:val="22"/>
                                <w:lang w:eastAsia="zh-CN"/>
                              </w:rPr>
                              <w:t>营</w:t>
                            </w:r>
                            <w:r w:rsidRPr="00E55FA2">
                              <w:rPr>
                                <w:rFonts w:ascii="SimSun" w:hAnsi="SimSun" w:cs="BatangChe" w:hint="eastAsia"/>
                                <w:szCs w:val="22"/>
                                <w:lang w:eastAsia="zh-CN"/>
                              </w:rPr>
                              <w:t>部</w:t>
                            </w:r>
                            <w:r w:rsidRPr="00E55FA2">
                              <w:rPr>
                                <w:rFonts w:ascii="SimSun" w:hAnsi="SimSun" w:cs="Microsoft YaHei" w:hint="eastAsia"/>
                                <w:szCs w:val="22"/>
                                <w:lang w:eastAsia="zh-CN"/>
                              </w:rPr>
                              <w:t>门</w:t>
                            </w:r>
                            <w:r w:rsidRPr="00E55FA2">
                              <w:rPr>
                                <w:rFonts w:ascii="SimSun" w:hAnsi="SimSun" w:cs="BatangChe" w:hint="eastAsia"/>
                                <w:szCs w:val="22"/>
                                <w:lang w:eastAsia="zh-CN"/>
                              </w:rPr>
                              <w:t>（包括保</w:t>
                            </w:r>
                            <w:r w:rsidRPr="00E55FA2">
                              <w:rPr>
                                <w:rFonts w:ascii="SimSun" w:hAnsi="SimSun" w:cs="Microsoft YaHei" w:hint="eastAsia"/>
                                <w:szCs w:val="22"/>
                                <w:lang w:eastAsia="zh-CN"/>
                              </w:rPr>
                              <w:t>险</w:t>
                            </w:r>
                            <w:r w:rsidRPr="00E55FA2">
                              <w:rPr>
                                <w:rFonts w:ascii="SimSun" w:hAnsi="SimSun" w:cs="BatangChe" w:hint="eastAsia"/>
                                <w:szCs w:val="22"/>
                                <w:lang w:eastAsia="zh-CN"/>
                              </w:rPr>
                              <w:t>、旅游、</w:t>
                            </w:r>
                            <w:r w:rsidRPr="00E55FA2">
                              <w:rPr>
                                <w:rFonts w:ascii="SimSun" w:hAnsi="SimSun" w:cs="Microsoft YaHei" w:hint="eastAsia"/>
                                <w:szCs w:val="22"/>
                                <w:lang w:eastAsia="zh-CN"/>
                              </w:rPr>
                              <w:t>农业</w:t>
                            </w:r>
                            <w:r w:rsidRPr="00E55FA2">
                              <w:rPr>
                                <w:rFonts w:ascii="SimSun" w:hAnsi="SimSun" w:cs="BatangChe" w:hint="eastAsia"/>
                                <w:szCs w:val="22"/>
                                <w:lang w:eastAsia="zh-CN"/>
                              </w:rPr>
                              <w:t>和水</w:t>
                            </w:r>
                            <w:r w:rsidRPr="00E55FA2">
                              <w:rPr>
                                <w:rFonts w:ascii="SimSun" w:hAnsi="SimSun" w:cs="Microsoft YaHei" w:hint="eastAsia"/>
                                <w:szCs w:val="22"/>
                                <w:lang w:eastAsia="zh-CN"/>
                              </w:rPr>
                              <w:t>务</w:t>
                            </w:r>
                            <w:r w:rsidRPr="00E55FA2">
                              <w:rPr>
                                <w:rFonts w:ascii="SimSun" w:hAnsi="SimSun" w:cs="BatangChe" w:hint="eastAsia"/>
                                <w:szCs w:val="22"/>
                                <w:lang w:eastAsia="zh-CN"/>
                              </w:rPr>
                              <w:t>部</w:t>
                            </w:r>
                            <w:r w:rsidRPr="00E55FA2">
                              <w:rPr>
                                <w:rFonts w:ascii="SimSun" w:hAnsi="SimSun" w:cs="Microsoft YaHei" w:hint="eastAsia"/>
                                <w:szCs w:val="22"/>
                                <w:lang w:eastAsia="zh-CN"/>
                              </w:rPr>
                              <w:t>门</w:t>
                            </w:r>
                            <w:r w:rsidRPr="00E55FA2">
                              <w:rPr>
                                <w:rFonts w:ascii="SimSun" w:hAnsi="SimSun" w:cs="BatangChe" w:hint="eastAsia"/>
                                <w:szCs w:val="22"/>
                                <w:lang w:eastAsia="zh-CN"/>
                              </w:rPr>
                              <w:t>）合作，利用其</w:t>
                            </w:r>
                            <w:r w:rsidRPr="00E55FA2">
                              <w:rPr>
                                <w:rFonts w:ascii="SimSun" w:hAnsi="SimSun" w:cs="Microsoft YaHei" w:hint="eastAsia"/>
                                <w:szCs w:val="22"/>
                                <w:lang w:eastAsia="zh-CN"/>
                              </w:rPr>
                              <w:t>专业</w:t>
                            </w:r>
                            <w:r w:rsidRPr="00E55FA2">
                              <w:rPr>
                                <w:rFonts w:ascii="SimSun" w:hAnsi="SimSun" w:cs="BatangChe" w:hint="eastAsia"/>
                                <w:szCs w:val="22"/>
                                <w:lang w:eastAsia="zh-CN"/>
                              </w:rPr>
                              <w:t>知</w:t>
                            </w:r>
                            <w:r w:rsidRPr="00E55FA2">
                              <w:rPr>
                                <w:rFonts w:ascii="SimSun" w:hAnsi="SimSun" w:cs="Microsoft YaHei" w:hint="eastAsia"/>
                                <w:szCs w:val="22"/>
                                <w:lang w:eastAsia="zh-CN"/>
                              </w:rPr>
                              <w:t>识</w:t>
                            </w:r>
                            <w:r w:rsidRPr="00E55FA2">
                              <w:rPr>
                                <w:rFonts w:ascii="SimSun" w:hAnsi="SimSun" w:cs="BatangChe" w:hint="eastAsia"/>
                                <w:szCs w:val="22"/>
                                <w:lang w:eastAsia="zh-CN"/>
                              </w:rPr>
                              <w:t>，</w:t>
                            </w:r>
                            <w:r w:rsidRPr="00E55FA2">
                              <w:rPr>
                                <w:rFonts w:ascii="SimSun" w:hAnsi="SimSun" w:cs="Microsoft YaHei" w:hint="eastAsia"/>
                                <w:szCs w:val="22"/>
                                <w:lang w:eastAsia="zh-CN"/>
                              </w:rPr>
                              <w:t>资</w:t>
                            </w:r>
                            <w:r w:rsidRPr="00E55FA2">
                              <w:rPr>
                                <w:rFonts w:ascii="SimSun" w:hAnsi="SimSun" w:cs="BatangChe" w:hint="eastAsia"/>
                                <w:szCs w:val="22"/>
                                <w:lang w:eastAsia="zh-CN"/>
                              </w:rPr>
                              <w:t>源和</w:t>
                            </w:r>
                            <w:r w:rsidRPr="00E55FA2">
                              <w:rPr>
                                <w:rFonts w:ascii="SimSun" w:hAnsi="SimSun" w:cs="Microsoft YaHei" w:hint="eastAsia"/>
                                <w:szCs w:val="22"/>
                                <w:lang w:eastAsia="zh-CN"/>
                              </w:rPr>
                              <w:t>网络</w:t>
                            </w:r>
                            <w:r w:rsidRPr="00E55FA2">
                              <w:rPr>
                                <w:rFonts w:ascii="SimSun" w:hAnsi="SimSun" w:cs="BatangChe" w:hint="eastAsia"/>
                                <w:szCs w:val="22"/>
                                <w:lang w:eastAsia="zh-CN"/>
                              </w:rPr>
                              <w:t>。</w:t>
                            </w:r>
                            <w:r w:rsidRPr="00E55FA2">
                              <w:rPr>
                                <w:rFonts w:ascii="SimSun" w:hAnsi="SimSun" w:cs="Microsoft YaHei" w:hint="eastAsia"/>
                                <w:szCs w:val="22"/>
                                <w:lang w:eastAsia="zh-CN"/>
                              </w:rPr>
                              <w:t>这</w:t>
                            </w:r>
                            <w:r w:rsidRPr="00E55FA2">
                              <w:rPr>
                                <w:rFonts w:ascii="SimSun" w:hAnsi="SimSun" w:cs="BatangChe" w:hint="eastAsia"/>
                                <w:szCs w:val="22"/>
                                <w:lang w:eastAsia="zh-CN"/>
                              </w:rPr>
                              <w:t>有助于鼓</w:t>
                            </w:r>
                            <w:r w:rsidRPr="00E55FA2">
                              <w:rPr>
                                <w:rFonts w:ascii="SimSun" w:hAnsi="SimSun" w:cs="Microsoft YaHei" w:hint="eastAsia"/>
                                <w:szCs w:val="22"/>
                                <w:lang w:eastAsia="zh-CN"/>
                              </w:rPr>
                              <w:t>励</w:t>
                            </w:r>
                            <w:r w:rsidRPr="00E55FA2">
                              <w:rPr>
                                <w:rFonts w:ascii="SimSun" w:hAnsi="SimSun" w:cs="BatangChe" w:hint="eastAsia"/>
                                <w:szCs w:val="22"/>
                                <w:lang w:eastAsia="zh-CN"/>
                              </w:rPr>
                              <w:t>和</w:t>
                            </w:r>
                            <w:r w:rsidRPr="00E55FA2">
                              <w:rPr>
                                <w:rFonts w:ascii="SimSun" w:hAnsi="SimSun" w:cs="Microsoft YaHei" w:hint="eastAsia"/>
                                <w:szCs w:val="22"/>
                                <w:lang w:eastAsia="zh-CN"/>
                              </w:rPr>
                              <w:t>扩</w:t>
                            </w:r>
                            <w:r w:rsidRPr="00E55FA2">
                              <w:rPr>
                                <w:rFonts w:ascii="SimSun" w:hAnsi="SimSun" w:cs="BatangChe" w:hint="eastAsia"/>
                                <w:szCs w:val="22"/>
                                <w:lang w:eastAsia="zh-CN"/>
                              </w:rPr>
                              <w:t>大</w:t>
                            </w:r>
                            <w:r w:rsidRPr="00E55FA2">
                              <w:rPr>
                                <w:rFonts w:ascii="SimSun" w:hAnsi="SimSun" w:cs="Microsoft YaHei" w:hint="eastAsia"/>
                                <w:szCs w:val="22"/>
                                <w:lang w:eastAsia="zh-CN"/>
                              </w:rPr>
                              <w:t>对</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szCs w:val="22"/>
                                <w:lang w:eastAsia="zh-CN"/>
                              </w:rPr>
                              <w:t>少灾害</w:t>
                            </w:r>
                            <w:r w:rsidRPr="00E55FA2">
                              <w:rPr>
                                <w:rFonts w:ascii="SimSun" w:hAnsi="SimSun" w:cs="Microsoft YaHei" w:hint="eastAsia"/>
                                <w:szCs w:val="22"/>
                                <w:lang w:eastAsia="zh-CN"/>
                              </w:rPr>
                              <w:t>风险</w:t>
                            </w:r>
                            <w:r w:rsidRPr="00E55FA2">
                              <w:rPr>
                                <w:rFonts w:ascii="SimSun" w:hAnsi="SimSun" w:hint="eastAsia"/>
                                <w:szCs w:val="22"/>
                                <w:lang w:eastAsia="zh-CN"/>
                              </w:rPr>
                              <w:t>的投</w:t>
                            </w:r>
                            <w:r w:rsidRPr="00E55FA2">
                              <w:rPr>
                                <w:rFonts w:ascii="SimSun" w:hAnsi="SimSun" w:cs="Microsoft YaHei" w:hint="eastAsia"/>
                                <w:szCs w:val="22"/>
                                <w:lang w:eastAsia="zh-CN"/>
                              </w:rPr>
                              <w:t>资</w:t>
                            </w:r>
                            <w:r w:rsidRPr="00E55FA2">
                              <w:rPr>
                                <w:rFonts w:ascii="SimSun" w:hAnsi="SimSun" w:cs="BatangChe" w:hint="eastAsia"/>
                                <w:szCs w:val="22"/>
                                <w:lang w:eastAsia="zh-CN"/>
                              </w:rPr>
                              <w:t>，</w:t>
                            </w:r>
                            <w:r w:rsidRPr="00E55FA2">
                              <w:rPr>
                                <w:rFonts w:ascii="SimSun" w:hAnsi="SimSun" w:cs="Microsoft YaHei" w:hint="eastAsia"/>
                                <w:szCs w:val="22"/>
                                <w:lang w:eastAsia="zh-CN"/>
                              </w:rPr>
                              <w:t>并</w:t>
                            </w:r>
                            <w:r w:rsidRPr="00E55FA2">
                              <w:rPr>
                                <w:rFonts w:ascii="SimSun" w:hAnsi="SimSun" w:cs="BatangChe" w:hint="eastAsia"/>
                                <w:szCs w:val="22"/>
                                <w:lang w:eastAsia="zh-CN"/>
                              </w:rPr>
                              <w:t>确定公私合作</w:t>
                            </w:r>
                            <w:r w:rsidRPr="00E55FA2">
                              <w:rPr>
                                <w:rFonts w:ascii="SimSun" w:hAnsi="SimSun" w:cs="Microsoft YaHei" w:hint="eastAsia"/>
                                <w:szCs w:val="22"/>
                                <w:lang w:eastAsia="zh-CN"/>
                              </w:rPr>
                              <w:t>伙</w:t>
                            </w:r>
                            <w:r w:rsidRPr="00E55FA2">
                              <w:rPr>
                                <w:rFonts w:ascii="SimSun" w:hAnsi="SimSun" w:cs="BatangChe" w:hint="eastAsia"/>
                                <w:szCs w:val="22"/>
                                <w:lang w:eastAsia="zh-CN"/>
                              </w:rPr>
                              <w:t>伴</w:t>
                            </w:r>
                            <w:r w:rsidRPr="00E55FA2">
                              <w:rPr>
                                <w:rFonts w:ascii="SimSun" w:hAnsi="SimSun" w:cs="Microsoft YaHei" w:hint="eastAsia"/>
                                <w:szCs w:val="22"/>
                                <w:lang w:eastAsia="zh-CN"/>
                              </w:rPr>
                              <w:t>关</w:t>
                            </w:r>
                            <w:r w:rsidRPr="00E55FA2">
                              <w:rPr>
                                <w:rFonts w:ascii="SimSun" w:hAnsi="SimSun" w:cs="BatangChe" w:hint="eastAsia"/>
                                <w:szCs w:val="22"/>
                                <w:lang w:eastAsia="zh-CN"/>
                              </w:rPr>
                              <w:t>系</w:t>
                            </w:r>
                            <w:r w:rsidRPr="00E55FA2">
                              <w:rPr>
                                <w:rFonts w:ascii="SimSun" w:hAnsi="SimSun" w:hint="eastAsia"/>
                                <w:szCs w:val="22"/>
                                <w:lang w:eastAsia="zh-CN"/>
                              </w:rPr>
                              <w:t>。</w:t>
                            </w:r>
                          </w:p>
                          <w:p w14:paraId="788ED624"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hint="eastAsia"/>
                                <w:szCs w:val="22"/>
                                <w:lang w:eastAsia="zh-CN"/>
                              </w:rPr>
                              <w:t>促使政府</w:t>
                            </w:r>
                            <w:r w:rsidRPr="00E55FA2">
                              <w:rPr>
                                <w:rFonts w:ascii="SimSun" w:hAnsi="SimSun" w:cs="Microsoft YaHei" w:hint="eastAsia"/>
                                <w:szCs w:val="22"/>
                                <w:lang w:eastAsia="zh-CN"/>
                              </w:rPr>
                              <w:t>监</w:t>
                            </w:r>
                            <w:r w:rsidRPr="00E55FA2">
                              <w:rPr>
                                <w:rFonts w:ascii="SimSun" w:hAnsi="SimSun" w:cs="BatangChe" w:hint="eastAsia"/>
                                <w:szCs w:val="22"/>
                                <w:lang w:eastAsia="zh-CN"/>
                              </w:rPr>
                              <w:t>管机</w:t>
                            </w:r>
                            <w:r w:rsidRPr="00E55FA2">
                              <w:rPr>
                                <w:rFonts w:ascii="SimSun" w:hAnsi="SimSun" w:cs="Microsoft YaHei" w:hint="eastAsia"/>
                                <w:szCs w:val="22"/>
                                <w:lang w:eastAsia="zh-CN"/>
                              </w:rPr>
                              <w:t>构</w:t>
                            </w:r>
                            <w:r w:rsidRPr="00E55FA2">
                              <w:rPr>
                                <w:rFonts w:ascii="SimSun" w:hAnsi="SimSun" w:cs="BatangChe" w:hint="eastAsia"/>
                                <w:szCs w:val="22"/>
                                <w:lang w:eastAsia="zh-CN"/>
                              </w:rPr>
                              <w:t>支持和</w:t>
                            </w:r>
                            <w:r w:rsidRPr="00E55FA2">
                              <w:rPr>
                                <w:rFonts w:ascii="SimSun" w:hAnsi="SimSun" w:cs="Microsoft YaHei" w:hint="eastAsia"/>
                                <w:szCs w:val="22"/>
                                <w:lang w:eastAsia="zh-CN"/>
                              </w:rPr>
                              <w:t>核可</w:t>
                            </w:r>
                            <w:r w:rsidRPr="00E55FA2">
                              <w:rPr>
                                <w:rFonts w:ascii="SimSun" w:hAnsi="SimSun" w:cs="BatangChe" w:hint="eastAsia"/>
                                <w:szCs w:val="22"/>
                                <w:lang w:eastAsia="zh-CN"/>
                              </w:rPr>
                              <w:t>私</w:t>
                            </w:r>
                            <w:r w:rsidRPr="00E55FA2">
                              <w:rPr>
                                <w:rFonts w:ascii="SimSun" w:hAnsi="SimSun" w:cs="Microsoft YaHei" w:hint="eastAsia"/>
                                <w:szCs w:val="22"/>
                                <w:lang w:eastAsia="zh-CN"/>
                              </w:rPr>
                              <w:t>营</w:t>
                            </w:r>
                            <w:r w:rsidRPr="00E55FA2">
                              <w:rPr>
                                <w:rFonts w:ascii="SimSun" w:hAnsi="SimSun" w:cs="BatangChe" w:hint="eastAsia"/>
                                <w:szCs w:val="22"/>
                                <w:lang w:eastAsia="zh-CN"/>
                              </w:rPr>
                              <w:t>部</w:t>
                            </w:r>
                            <w:r w:rsidRPr="00E55FA2">
                              <w:rPr>
                                <w:rFonts w:ascii="SimSun" w:hAnsi="SimSun" w:cs="Microsoft YaHei" w:hint="eastAsia"/>
                                <w:szCs w:val="22"/>
                                <w:lang w:eastAsia="zh-CN"/>
                              </w:rPr>
                              <w:t>门对</w:t>
                            </w:r>
                            <w:r w:rsidRPr="00E55FA2">
                              <w:rPr>
                                <w:rFonts w:ascii="SimSun" w:hAnsi="SimSun" w:cs="BatangChe" w:hint="eastAsia"/>
                                <w:szCs w:val="22"/>
                                <w:lang w:eastAsia="zh-CN"/>
                              </w:rPr>
                              <w:t>自然基</w:t>
                            </w:r>
                            <w:r w:rsidRPr="00E55FA2">
                              <w:rPr>
                                <w:rFonts w:ascii="SimSun" w:hAnsi="SimSun" w:cs="Microsoft YaHei" w:hint="eastAsia"/>
                                <w:szCs w:val="22"/>
                                <w:lang w:eastAsia="zh-CN"/>
                              </w:rPr>
                              <w:t>础设</w:t>
                            </w:r>
                            <w:r w:rsidRPr="00E55FA2">
                              <w:rPr>
                                <w:rFonts w:ascii="SimSun" w:hAnsi="SimSun" w:cs="BatangChe" w:hint="eastAsia"/>
                                <w:szCs w:val="22"/>
                                <w:lang w:eastAsia="zh-CN"/>
                              </w:rPr>
                              <w:t>施和</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cs="BatangChe" w:hint="eastAsia"/>
                                <w:szCs w:val="22"/>
                                <w:lang w:eastAsia="zh-CN"/>
                              </w:rPr>
                              <w:t>少灾害</w:t>
                            </w:r>
                            <w:r w:rsidRPr="00E55FA2">
                              <w:rPr>
                                <w:rFonts w:ascii="SimSun" w:hAnsi="SimSun" w:cs="Microsoft YaHei" w:hint="eastAsia"/>
                                <w:szCs w:val="22"/>
                                <w:lang w:eastAsia="zh-CN"/>
                              </w:rPr>
                              <w:t>风险</w:t>
                            </w:r>
                            <w:r w:rsidRPr="00E55FA2">
                              <w:rPr>
                                <w:rFonts w:ascii="SimSun" w:hAnsi="SimSun" w:hint="eastAsia"/>
                                <w:szCs w:val="22"/>
                                <w:lang w:eastAsia="zh-CN"/>
                              </w:rPr>
                              <w:t>的投</w:t>
                            </w:r>
                            <w:r w:rsidRPr="00E55FA2">
                              <w:rPr>
                                <w:rFonts w:ascii="SimSun" w:hAnsi="SimSun" w:cs="Microsoft YaHei" w:hint="eastAsia"/>
                                <w:szCs w:val="22"/>
                                <w:lang w:eastAsia="zh-CN"/>
                              </w:rPr>
                              <w:t>资</w:t>
                            </w:r>
                            <w:r w:rsidRPr="00E55FA2">
                              <w:rPr>
                                <w:rFonts w:ascii="SimSun" w:hAnsi="SimSun" w:cs="BatangChe" w:hint="eastAsia"/>
                                <w:szCs w:val="22"/>
                                <w:lang w:eastAsia="zh-CN"/>
                              </w:rPr>
                              <w:t>。</w:t>
                            </w:r>
                          </w:p>
                          <w:p w14:paraId="1ABA0A8F"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hint="eastAsia"/>
                                <w:szCs w:val="22"/>
                                <w:lang w:eastAsia="zh-CN"/>
                              </w:rPr>
                              <w:t>确认</w:t>
                            </w:r>
                            <w:r w:rsidRPr="00E55FA2">
                              <w:rPr>
                                <w:rFonts w:ascii="SimSun" w:hAnsi="SimSun" w:cs="Microsoft YaHei" w:hint="eastAsia"/>
                                <w:szCs w:val="22"/>
                                <w:lang w:eastAsia="zh-CN"/>
                              </w:rPr>
                              <w:t>与</w:t>
                            </w:r>
                            <w:r w:rsidRPr="00E55FA2">
                              <w:rPr>
                                <w:rFonts w:ascii="SimSun" w:hAnsi="SimSun" w:cs="BatangChe" w:hint="eastAsia"/>
                                <w:szCs w:val="22"/>
                                <w:lang w:eastAsia="zh-CN"/>
                              </w:rPr>
                              <w:t>可以</w:t>
                            </w:r>
                            <w:r w:rsidRPr="00E55FA2">
                              <w:rPr>
                                <w:rFonts w:ascii="SimSun" w:hAnsi="SimSun" w:cs="Microsoft YaHei" w:hint="eastAsia"/>
                                <w:szCs w:val="22"/>
                                <w:lang w:eastAsia="zh-CN"/>
                              </w:rPr>
                              <w:t>帮</w:t>
                            </w:r>
                            <w:r w:rsidRPr="00E55FA2">
                              <w:rPr>
                                <w:rFonts w:ascii="SimSun" w:hAnsi="SimSun" w:cs="BatangChe" w:hint="eastAsia"/>
                                <w:szCs w:val="22"/>
                                <w:lang w:eastAsia="zh-CN"/>
                              </w:rPr>
                              <w:t>助</w:t>
                            </w:r>
                            <w:r w:rsidRPr="00E55FA2">
                              <w:rPr>
                                <w:rFonts w:ascii="SimSun" w:hAnsi="SimSun" w:cs="Microsoft YaHei" w:hint="eastAsia"/>
                                <w:szCs w:val="22"/>
                                <w:lang w:eastAsia="zh-CN"/>
                              </w:rPr>
                              <w:t>识别气</w:t>
                            </w:r>
                            <w:r w:rsidRPr="00E55FA2">
                              <w:rPr>
                                <w:rFonts w:ascii="SimSun" w:hAnsi="SimSun" w:cs="BatangChe" w:hint="eastAsia"/>
                                <w:szCs w:val="22"/>
                                <w:lang w:eastAsia="zh-CN"/>
                              </w:rPr>
                              <w:t>候</w:t>
                            </w:r>
                            <w:r w:rsidRPr="00E55FA2">
                              <w:rPr>
                                <w:rFonts w:ascii="SimSun" w:hAnsi="SimSun" w:cs="Microsoft YaHei" w:hint="eastAsia"/>
                                <w:szCs w:val="22"/>
                                <w:lang w:eastAsia="zh-CN"/>
                              </w:rPr>
                              <w:t>风险</w:t>
                            </w:r>
                            <w:r w:rsidRPr="00E55FA2">
                              <w:rPr>
                                <w:rFonts w:ascii="SimSun" w:hAnsi="SimSun" w:cs="BatangChe" w:hint="eastAsia"/>
                                <w:szCs w:val="22"/>
                                <w:lang w:eastAsia="zh-CN"/>
                              </w:rPr>
                              <w:t>、影</w:t>
                            </w:r>
                            <w:r w:rsidRPr="00E55FA2">
                              <w:rPr>
                                <w:rFonts w:ascii="SimSun" w:hAnsi="SimSun" w:cs="Microsoft YaHei" w:hint="eastAsia"/>
                                <w:szCs w:val="22"/>
                                <w:lang w:eastAsia="zh-CN"/>
                              </w:rPr>
                              <w:t>响</w:t>
                            </w:r>
                            <w:r w:rsidRPr="00E55FA2">
                              <w:rPr>
                                <w:rFonts w:ascii="SimSun" w:hAnsi="SimSun" w:cs="BatangChe" w:hint="eastAsia"/>
                                <w:szCs w:val="22"/>
                                <w:lang w:eastAsia="zh-CN"/>
                              </w:rPr>
                              <w:t>和适</w:t>
                            </w:r>
                            <w:r w:rsidRPr="00E55FA2">
                              <w:rPr>
                                <w:rFonts w:ascii="SimSun" w:hAnsi="SimSun" w:cs="Microsoft YaHei" w:hint="eastAsia"/>
                                <w:szCs w:val="22"/>
                                <w:lang w:eastAsia="zh-CN"/>
                              </w:rPr>
                              <w:t>应战</w:t>
                            </w:r>
                            <w:r w:rsidRPr="00E55FA2">
                              <w:rPr>
                                <w:rFonts w:ascii="SimSun" w:hAnsi="SimSun" w:cs="BatangChe" w:hint="eastAsia"/>
                                <w:szCs w:val="22"/>
                                <w:lang w:eastAsia="zh-CN"/>
                              </w:rPr>
                              <w:t>略的行</w:t>
                            </w:r>
                            <w:r w:rsidRPr="00E55FA2">
                              <w:rPr>
                                <w:rFonts w:ascii="SimSun" w:hAnsi="SimSun" w:cs="Microsoft YaHei" w:hint="eastAsia"/>
                                <w:szCs w:val="22"/>
                                <w:lang w:eastAsia="zh-CN"/>
                              </w:rPr>
                              <w:t>业协会之间</w:t>
                            </w:r>
                            <w:r w:rsidRPr="00E55FA2">
                              <w:rPr>
                                <w:rFonts w:ascii="SimSun" w:hAnsi="SimSun" w:cs="BatangChe" w:hint="eastAsia"/>
                                <w:szCs w:val="22"/>
                                <w:lang w:eastAsia="zh-CN"/>
                              </w:rPr>
                              <w:t>的</w:t>
                            </w:r>
                            <w:r w:rsidRPr="00E55FA2">
                              <w:rPr>
                                <w:rFonts w:ascii="SimSun" w:hAnsi="SimSun" w:cs="Microsoft YaHei" w:hint="eastAsia"/>
                                <w:szCs w:val="22"/>
                                <w:lang w:eastAsia="zh-CN"/>
                              </w:rPr>
                              <w:t>伙</w:t>
                            </w:r>
                            <w:r w:rsidRPr="00E55FA2">
                              <w:rPr>
                                <w:rFonts w:ascii="SimSun" w:hAnsi="SimSun" w:cs="BatangChe" w:hint="eastAsia"/>
                                <w:szCs w:val="22"/>
                                <w:lang w:eastAsia="zh-CN"/>
                              </w:rPr>
                              <w:t>伴</w:t>
                            </w:r>
                            <w:r w:rsidRPr="00E55FA2">
                              <w:rPr>
                                <w:rFonts w:ascii="SimSun" w:hAnsi="SimSun" w:cs="Microsoft YaHei" w:hint="eastAsia"/>
                                <w:szCs w:val="22"/>
                                <w:lang w:eastAsia="zh-CN"/>
                              </w:rPr>
                              <w:t>关</w:t>
                            </w:r>
                            <w:r w:rsidRPr="00E55FA2">
                              <w:rPr>
                                <w:rFonts w:ascii="SimSun" w:hAnsi="SimSun" w:cs="BatangChe" w:hint="eastAsia"/>
                                <w:szCs w:val="22"/>
                                <w:lang w:eastAsia="zh-CN"/>
                              </w:rPr>
                              <w:t>系。</w:t>
                            </w:r>
                            <w:r w:rsidRPr="00E55FA2">
                              <w:rPr>
                                <w:rFonts w:ascii="SimSun" w:hAnsi="SimSun" w:hint="eastAsia"/>
                                <w:szCs w:val="22"/>
                                <w:lang w:eastAsia="zh-CN"/>
                              </w:rPr>
                              <w:t>这方面的例子</w:t>
                            </w:r>
                            <w:r w:rsidRPr="00E55FA2">
                              <w:rPr>
                                <w:rFonts w:ascii="SimSun" w:hAnsi="SimSun" w:cs="BatangChe" w:hint="eastAsia"/>
                                <w:szCs w:val="22"/>
                                <w:lang w:eastAsia="zh-CN"/>
                              </w:rPr>
                              <w:t>包括</w:t>
                            </w:r>
                            <w:r w:rsidRPr="00E55FA2">
                              <w:rPr>
                                <w:rFonts w:ascii="SimSun" w:hAnsi="SimSun" w:cs="Microsoft YaHei" w:hint="eastAsia"/>
                                <w:szCs w:val="22"/>
                                <w:lang w:eastAsia="zh-CN"/>
                              </w:rPr>
                              <w:t>开发</w:t>
                            </w:r>
                            <w:r w:rsidRPr="00E55FA2">
                              <w:rPr>
                                <w:rFonts w:ascii="SimSun" w:hAnsi="SimSun" w:cs="BatangChe" w:hint="eastAsia"/>
                                <w:szCs w:val="22"/>
                                <w:lang w:eastAsia="zh-CN"/>
                              </w:rPr>
                              <w:t>供私</w:t>
                            </w:r>
                            <w:r w:rsidRPr="00E55FA2">
                              <w:rPr>
                                <w:rFonts w:ascii="SimSun" w:hAnsi="SimSun" w:cs="Microsoft YaHei" w:hint="eastAsia"/>
                                <w:szCs w:val="22"/>
                                <w:lang w:eastAsia="zh-CN"/>
                              </w:rPr>
                              <w:t>营</w:t>
                            </w:r>
                            <w:r w:rsidRPr="00E55FA2">
                              <w:rPr>
                                <w:rFonts w:ascii="SimSun" w:hAnsi="SimSun" w:cs="BatangChe" w:hint="eastAsia"/>
                                <w:szCs w:val="22"/>
                                <w:lang w:eastAsia="zh-CN"/>
                              </w:rPr>
                              <w:t>部</w:t>
                            </w:r>
                            <w:r w:rsidRPr="00E55FA2">
                              <w:rPr>
                                <w:rFonts w:ascii="SimSun" w:hAnsi="SimSun" w:cs="Microsoft YaHei" w:hint="eastAsia"/>
                                <w:szCs w:val="22"/>
                                <w:lang w:eastAsia="zh-CN"/>
                              </w:rPr>
                              <w:t>门</w:t>
                            </w:r>
                            <w:r w:rsidRPr="00E55FA2">
                              <w:rPr>
                                <w:rFonts w:ascii="SimSun" w:hAnsi="SimSun" w:cs="BatangChe" w:hint="eastAsia"/>
                                <w:szCs w:val="22"/>
                                <w:lang w:eastAsia="zh-CN"/>
                              </w:rPr>
                              <w:t>投</w:t>
                            </w:r>
                            <w:r w:rsidRPr="00E55FA2">
                              <w:rPr>
                                <w:rFonts w:ascii="SimSun" w:hAnsi="SimSun" w:cs="Microsoft YaHei" w:hint="eastAsia"/>
                                <w:szCs w:val="22"/>
                                <w:lang w:eastAsia="zh-CN"/>
                              </w:rPr>
                              <w:t>资</w:t>
                            </w:r>
                            <w:r w:rsidRPr="00E55FA2">
                              <w:rPr>
                                <w:rFonts w:ascii="SimSun" w:hAnsi="SimSun" w:cs="BatangChe" w:hint="eastAsia"/>
                                <w:szCs w:val="22"/>
                                <w:lang w:eastAsia="zh-CN"/>
                              </w:rPr>
                              <w:t>者和保</w:t>
                            </w:r>
                            <w:r w:rsidRPr="00E55FA2">
                              <w:rPr>
                                <w:rFonts w:ascii="SimSun" w:hAnsi="SimSun" w:cs="Microsoft YaHei" w:hint="eastAsia"/>
                                <w:szCs w:val="22"/>
                                <w:lang w:eastAsia="zh-CN"/>
                              </w:rPr>
                              <w:t>险</w:t>
                            </w:r>
                            <w:r w:rsidRPr="00E55FA2">
                              <w:rPr>
                                <w:rFonts w:ascii="SimSun" w:hAnsi="SimSun" w:cs="BatangChe" w:hint="eastAsia"/>
                                <w:szCs w:val="22"/>
                                <w:lang w:eastAsia="zh-CN"/>
                              </w:rPr>
                              <w:t>公司使用的</w:t>
                            </w:r>
                            <w:r w:rsidRPr="00E55FA2">
                              <w:rPr>
                                <w:rFonts w:ascii="SimSun" w:hAnsi="SimSun" w:cs="Microsoft YaHei" w:hint="eastAsia"/>
                                <w:szCs w:val="22"/>
                                <w:lang w:eastAsia="zh-CN"/>
                              </w:rPr>
                              <w:t>气</w:t>
                            </w:r>
                            <w:r w:rsidRPr="00E55FA2">
                              <w:rPr>
                                <w:rFonts w:ascii="SimSun" w:hAnsi="SimSun" w:cs="BatangChe" w:hint="eastAsia"/>
                                <w:szCs w:val="22"/>
                                <w:lang w:eastAsia="zh-CN"/>
                              </w:rPr>
                              <w:t>候</w:t>
                            </w:r>
                            <w:r w:rsidRPr="00E55FA2">
                              <w:rPr>
                                <w:rFonts w:ascii="SimSun" w:hAnsi="SimSun" w:cs="Microsoft YaHei" w:hint="eastAsia"/>
                                <w:szCs w:val="22"/>
                                <w:lang w:eastAsia="zh-CN"/>
                              </w:rPr>
                              <w:t>风险评</w:t>
                            </w:r>
                            <w:r w:rsidRPr="00E55FA2">
                              <w:rPr>
                                <w:rFonts w:ascii="SimSun" w:hAnsi="SimSun" w:cs="BatangChe" w:hint="eastAsia"/>
                                <w:szCs w:val="22"/>
                                <w:lang w:eastAsia="zh-CN"/>
                              </w:rPr>
                              <w:t>估工具，利用水文</w:t>
                            </w:r>
                            <w:r w:rsidRPr="00E55FA2">
                              <w:rPr>
                                <w:rFonts w:ascii="SimSun" w:hAnsi="SimSun" w:cs="Microsoft YaHei" w:hint="eastAsia"/>
                                <w:szCs w:val="22"/>
                                <w:lang w:eastAsia="zh-CN"/>
                              </w:rPr>
                              <w:t>气</w:t>
                            </w:r>
                            <w:r w:rsidRPr="00E55FA2">
                              <w:rPr>
                                <w:rFonts w:ascii="SimSun" w:hAnsi="SimSun" w:cs="BatangChe" w:hint="eastAsia"/>
                                <w:szCs w:val="22"/>
                                <w:lang w:eastAsia="zh-CN"/>
                              </w:rPr>
                              <w:t>象和</w:t>
                            </w:r>
                            <w:r w:rsidRPr="00E55FA2">
                              <w:rPr>
                                <w:rFonts w:ascii="SimSun" w:hAnsi="SimSun" w:cs="Microsoft YaHei" w:hint="eastAsia"/>
                                <w:szCs w:val="22"/>
                                <w:lang w:eastAsia="zh-CN"/>
                              </w:rPr>
                              <w:t>气</w:t>
                            </w:r>
                            <w:r w:rsidRPr="00E55FA2">
                              <w:rPr>
                                <w:rFonts w:ascii="SimSun" w:hAnsi="SimSun" w:cs="BatangChe" w:hint="eastAsia"/>
                                <w:szCs w:val="22"/>
                                <w:lang w:eastAsia="zh-CN"/>
                              </w:rPr>
                              <w:t>候信息服</w:t>
                            </w:r>
                            <w:r w:rsidRPr="00E55FA2">
                              <w:rPr>
                                <w:rFonts w:ascii="SimSun" w:hAnsi="SimSun" w:cs="Microsoft YaHei" w:hint="eastAsia"/>
                                <w:szCs w:val="22"/>
                                <w:lang w:eastAsia="zh-CN"/>
                              </w:rPr>
                              <w:t>务</w:t>
                            </w:r>
                            <w:r w:rsidRPr="00E55FA2">
                              <w:rPr>
                                <w:rFonts w:ascii="SimSun" w:hAnsi="SimSun" w:cs="BatangChe" w:hint="eastAsia"/>
                                <w:szCs w:val="22"/>
                                <w:lang w:eastAsia="zh-CN"/>
                              </w:rPr>
                              <w:t>，</w:t>
                            </w:r>
                            <w:r w:rsidRPr="00E55FA2">
                              <w:rPr>
                                <w:rFonts w:ascii="SimSun" w:hAnsi="SimSun" w:cs="Microsoft YaHei" w:hint="eastAsia"/>
                                <w:szCs w:val="22"/>
                                <w:lang w:eastAsia="zh-CN"/>
                              </w:rPr>
                              <w:t>与开发</w:t>
                            </w:r>
                            <w:r w:rsidRPr="00E55FA2">
                              <w:rPr>
                                <w:rFonts w:ascii="SimSun" w:hAnsi="SimSun" w:cs="BatangChe" w:hint="eastAsia"/>
                                <w:szCs w:val="22"/>
                                <w:lang w:eastAsia="zh-CN"/>
                              </w:rPr>
                              <w:t>商合作改善土地使用</w:t>
                            </w:r>
                            <w:r w:rsidRPr="00E55FA2">
                              <w:rPr>
                                <w:rFonts w:ascii="SimSun" w:hAnsi="SimSun" w:cs="Microsoft YaHei" w:hint="eastAsia"/>
                                <w:szCs w:val="22"/>
                                <w:lang w:eastAsia="zh-CN"/>
                              </w:rPr>
                              <w:t>规划</w:t>
                            </w:r>
                            <w:r w:rsidRPr="00E55FA2">
                              <w:rPr>
                                <w:rFonts w:ascii="SimSun" w:hAnsi="SimSun" w:cs="BatangChe" w:hint="eastAsia"/>
                                <w:szCs w:val="22"/>
                                <w:lang w:eastAsia="zh-CN"/>
                              </w:rPr>
                              <w:t>，包括恢复生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等</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cs="BatangChe" w:hint="eastAsia"/>
                                <w:szCs w:val="22"/>
                                <w:lang w:eastAsia="zh-CN"/>
                              </w:rPr>
                              <w:t>少灾害</w:t>
                            </w:r>
                            <w:r w:rsidRPr="00E55FA2">
                              <w:rPr>
                                <w:rFonts w:ascii="SimSun" w:hAnsi="SimSun" w:cs="Microsoft YaHei" w:hint="eastAsia"/>
                                <w:szCs w:val="22"/>
                                <w:lang w:eastAsia="zh-CN"/>
                              </w:rPr>
                              <w:t>风险</w:t>
                            </w:r>
                            <w:r w:rsidRPr="00E55FA2">
                              <w:rPr>
                                <w:rFonts w:ascii="SimSun" w:hAnsi="SimSun" w:hint="eastAsia"/>
                                <w:szCs w:val="22"/>
                                <w:lang w:eastAsia="zh-CN"/>
                              </w:rPr>
                              <w:t>活</w:t>
                            </w:r>
                            <w:r w:rsidRPr="00E55FA2">
                              <w:rPr>
                                <w:rFonts w:ascii="SimSun" w:hAnsi="SimSun" w:cs="Microsoft YaHei" w:hint="eastAsia"/>
                                <w:szCs w:val="22"/>
                                <w:lang w:eastAsia="zh-CN"/>
                              </w:rPr>
                              <w:t>动。</w:t>
                            </w:r>
                            <w:r w:rsidRPr="00E55FA2">
                              <w:rPr>
                                <w:rFonts w:ascii="SimSun" w:hAnsi="SimSun"/>
                                <w:szCs w:val="22"/>
                                <w:lang w:eastAsia="zh-CN"/>
                              </w:rPr>
                              <w:t xml:space="preserve"> </w:t>
                            </w:r>
                          </w:p>
                          <w:p w14:paraId="6E33BD94" w14:textId="1BD025EA"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cs="Microsoft YaHei" w:hint="eastAsia"/>
                                <w:szCs w:val="22"/>
                                <w:lang w:eastAsia="zh-CN"/>
                              </w:rPr>
                              <w:t>为</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cs="BatangChe" w:hint="eastAsia"/>
                                <w:szCs w:val="22"/>
                                <w:lang w:eastAsia="zh-CN"/>
                              </w:rPr>
                              <w:t>少灾害</w:t>
                            </w:r>
                            <w:r w:rsidRPr="00E55FA2">
                              <w:rPr>
                                <w:rFonts w:ascii="SimSun" w:hAnsi="SimSun" w:cs="Microsoft YaHei" w:hint="eastAsia"/>
                                <w:szCs w:val="22"/>
                                <w:lang w:eastAsia="zh-CN"/>
                              </w:rPr>
                              <w:t>风险</w:t>
                            </w:r>
                            <w:r w:rsidRPr="00E55FA2">
                              <w:rPr>
                                <w:rFonts w:ascii="SimSun" w:hAnsi="SimSun" w:cs="BatangChe" w:hint="eastAsia"/>
                                <w:szCs w:val="22"/>
                                <w:lang w:eastAsia="zh-CN"/>
                              </w:rPr>
                              <w:t>尤其是私人土地所有者和公司</w:t>
                            </w:r>
                            <w:r w:rsidRPr="00E55FA2">
                              <w:rPr>
                                <w:rFonts w:ascii="SimSun" w:hAnsi="SimSun" w:cs="Microsoft YaHei" w:hint="eastAsia"/>
                                <w:szCs w:val="22"/>
                                <w:lang w:eastAsia="zh-CN"/>
                              </w:rPr>
                              <w:t>创</w:t>
                            </w:r>
                            <w:r w:rsidRPr="00E55FA2">
                              <w:rPr>
                                <w:rFonts w:ascii="SimSun" w:hAnsi="SimSun" w:cs="BatangChe" w:hint="eastAsia"/>
                                <w:szCs w:val="22"/>
                                <w:lang w:eastAsia="zh-CN"/>
                              </w:rPr>
                              <w:t>建</w:t>
                            </w:r>
                            <w:r w:rsidRPr="00E55FA2">
                              <w:rPr>
                                <w:rFonts w:ascii="SimSun" w:hAnsi="SimSun" w:cs="Microsoft YaHei" w:hint="eastAsia"/>
                                <w:szCs w:val="22"/>
                                <w:lang w:eastAsia="zh-CN"/>
                              </w:rPr>
                              <w:t>国</w:t>
                            </w:r>
                            <w:r w:rsidRPr="00E55FA2">
                              <w:rPr>
                                <w:rFonts w:ascii="SimSun" w:hAnsi="SimSun" w:cs="BatangChe" w:hint="eastAsia"/>
                                <w:szCs w:val="22"/>
                                <w:lang w:eastAsia="zh-CN"/>
                              </w:rPr>
                              <w:t>家</w:t>
                            </w:r>
                            <w:r w:rsidRPr="00E55FA2">
                              <w:rPr>
                                <w:rFonts w:ascii="SimSun" w:hAnsi="SimSun" w:cs="Microsoft YaHei" w:hint="eastAsia"/>
                                <w:szCs w:val="22"/>
                                <w:lang w:eastAsia="zh-CN"/>
                              </w:rPr>
                              <w:t>级</w:t>
                            </w:r>
                            <w:r w:rsidRPr="00E55FA2">
                              <w:rPr>
                                <w:rFonts w:ascii="SimSun" w:hAnsi="SimSun" w:cs="BatangChe" w:hint="eastAsia"/>
                                <w:szCs w:val="22"/>
                                <w:lang w:eastAsia="zh-CN"/>
                              </w:rPr>
                              <w:t>激</w:t>
                            </w:r>
                            <w:r w:rsidRPr="00E55FA2">
                              <w:rPr>
                                <w:rFonts w:ascii="SimSun" w:hAnsi="SimSun" w:cs="Microsoft YaHei" w:hint="eastAsia"/>
                                <w:szCs w:val="22"/>
                                <w:lang w:eastAsia="zh-CN"/>
                              </w:rPr>
                              <w:t>励结构。</w:t>
                            </w:r>
                          </w:p>
                          <w:p w14:paraId="51FCC85B" w14:textId="77777777" w:rsidR="00931F55" w:rsidRPr="00E55FA2" w:rsidRDefault="00931F55" w:rsidP="00D83F57">
                            <w:pPr>
                              <w:spacing w:after="60"/>
                              <w:rPr>
                                <w:rFonts w:ascii="SimSun" w:hAnsi="SimSun"/>
                                <w:lang w:eastAsia="zh-CN"/>
                              </w:rPr>
                            </w:pPr>
                            <w:r w:rsidRPr="00E55FA2">
                              <w:rPr>
                                <w:rFonts w:ascii="SimSun" w:hAnsi="SimSun" w:cs="Microsoft YaHei" w:hint="eastAsia"/>
                                <w:lang w:eastAsia="zh-CN"/>
                              </w:rPr>
                              <w:t>将</w:t>
                            </w:r>
                            <w:r w:rsidRPr="00E55FA2">
                              <w:rPr>
                                <w:rFonts w:ascii="SimSun" w:hAnsi="SimSun"/>
                                <w:lang w:eastAsia="zh-CN"/>
                              </w:rPr>
                              <w:t>基于生</w:t>
                            </w:r>
                            <w:r w:rsidRPr="00E55FA2">
                              <w:rPr>
                                <w:rFonts w:ascii="SimSun" w:hAnsi="SimSun" w:cs="Microsoft YaHei" w:hint="eastAsia"/>
                                <w:lang w:eastAsia="zh-CN"/>
                              </w:rPr>
                              <w:t>态</w:t>
                            </w:r>
                            <w:r w:rsidRPr="00E55FA2">
                              <w:rPr>
                                <w:rFonts w:ascii="SimSun" w:hAnsi="SimSun" w:cs="BatangChe" w:hint="eastAsia"/>
                                <w:lang w:eastAsia="zh-CN"/>
                              </w:rPr>
                              <w:t>系</w:t>
                            </w:r>
                            <w:r w:rsidRPr="00E55FA2">
                              <w:rPr>
                                <w:rFonts w:ascii="SimSun" w:hAnsi="SimSun" w:cs="Microsoft YaHei" w:hint="eastAsia"/>
                                <w:lang w:eastAsia="zh-CN"/>
                              </w:rPr>
                              <w:t>统</w:t>
                            </w:r>
                            <w:r w:rsidRPr="00E55FA2">
                              <w:rPr>
                                <w:rFonts w:ascii="SimSun" w:hAnsi="SimSun" w:cs="BatangChe" w:hint="eastAsia"/>
                                <w:lang w:eastAsia="zh-CN"/>
                              </w:rPr>
                              <w:t>的</w:t>
                            </w:r>
                            <w:r w:rsidRPr="00E55FA2">
                              <w:rPr>
                                <w:rFonts w:ascii="SimSun" w:hAnsi="SimSun" w:cs="Microsoft YaHei" w:hint="eastAsia"/>
                                <w:lang w:eastAsia="zh-CN"/>
                              </w:rPr>
                              <w:t>办</w:t>
                            </w:r>
                            <w:r w:rsidRPr="00E55FA2">
                              <w:rPr>
                                <w:rFonts w:ascii="SimSun" w:hAnsi="SimSun" w:cs="BatangChe" w:hint="eastAsia"/>
                                <w:lang w:eastAsia="zh-CN"/>
                              </w:rPr>
                              <w:t>法适</w:t>
                            </w:r>
                            <w:r w:rsidRPr="00E55FA2">
                              <w:rPr>
                                <w:rFonts w:ascii="SimSun" w:hAnsi="SimSun" w:cs="Microsoft YaHei" w:hint="eastAsia"/>
                                <w:lang w:eastAsia="zh-CN"/>
                              </w:rPr>
                              <w:t>应气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化和</w:t>
                            </w:r>
                            <w:r w:rsidRPr="00E55FA2">
                              <w:rPr>
                                <w:rFonts w:ascii="SimSun" w:hAnsi="SimSun" w:cs="Microsoft YaHei" w:hint="eastAsia"/>
                                <w:lang w:eastAsia="zh-CN"/>
                              </w:rPr>
                              <w:t>减</w:t>
                            </w:r>
                            <w:r w:rsidRPr="00E55FA2">
                              <w:rPr>
                                <w:rFonts w:ascii="SimSun" w:hAnsi="SimSun" w:cs="BatangChe" w:hint="eastAsia"/>
                                <w:lang w:eastAsia="zh-CN"/>
                              </w:rPr>
                              <w:t>少灾害</w:t>
                            </w:r>
                            <w:r w:rsidRPr="00E55FA2">
                              <w:rPr>
                                <w:rFonts w:ascii="SimSun" w:hAnsi="SimSun" w:cs="Microsoft YaHei" w:hint="eastAsia"/>
                                <w:lang w:eastAsia="zh-CN"/>
                              </w:rPr>
                              <w:t>风险纳</w:t>
                            </w:r>
                            <w:r w:rsidRPr="00E55FA2">
                              <w:rPr>
                                <w:rFonts w:ascii="SimSun" w:hAnsi="SimSun" w:cs="BatangChe" w:hint="eastAsia"/>
                                <w:lang w:eastAsia="zh-CN"/>
                              </w:rPr>
                              <w:t>入</w:t>
                            </w:r>
                            <w:r w:rsidRPr="00E55FA2">
                              <w:rPr>
                                <w:rFonts w:ascii="SimSun" w:hAnsi="SimSun" w:cs="Microsoft YaHei" w:hint="eastAsia"/>
                                <w:lang w:eastAsia="zh-CN"/>
                              </w:rPr>
                              <w:t>筹资重点</w:t>
                            </w:r>
                            <w:r w:rsidRPr="00E55FA2">
                              <w:rPr>
                                <w:rFonts w:ascii="SimSun" w:hAnsi="SimSun" w:cs="BatangChe" w:hint="eastAsia"/>
                                <w:lang w:eastAsia="zh-CN"/>
                              </w:rPr>
                              <w:t>的主流</w:t>
                            </w:r>
                            <w:r w:rsidRPr="00E55FA2">
                              <w:rPr>
                                <w:rFonts w:ascii="SimSun" w:hAnsi="SimSun" w:cs="Microsoft YaHei" w:hint="eastAsia"/>
                                <w:lang w:eastAsia="zh-CN"/>
                              </w:rPr>
                              <w:t>应</w:t>
                            </w:r>
                            <w:r w:rsidRPr="00E55FA2">
                              <w:rPr>
                                <w:rFonts w:ascii="SimSun" w:hAnsi="SimSun" w:cs="BatangChe" w:hint="eastAsia"/>
                                <w:lang w:eastAsia="zh-CN"/>
                              </w:rPr>
                              <w:t>确保</w:t>
                            </w:r>
                            <w:r w:rsidRPr="00E55FA2">
                              <w:rPr>
                                <w:rFonts w:ascii="SimSun" w:hAnsi="SimSun" w:cs="Microsoft YaHei" w:hint="eastAsia"/>
                                <w:lang w:eastAsia="zh-CN"/>
                              </w:rPr>
                              <w:t>各项举措</w:t>
                            </w:r>
                            <w:r w:rsidRPr="00E55FA2">
                              <w:rPr>
                                <w:rFonts w:ascii="SimSun" w:hAnsi="SimSun" w:cs="BatangChe" w:hint="eastAsia"/>
                                <w:lang w:eastAsia="zh-CN"/>
                              </w:rPr>
                              <w:t>遵守</w:t>
                            </w:r>
                            <w:r w:rsidRPr="00E55FA2">
                              <w:rPr>
                                <w:rFonts w:ascii="SimSun" w:hAnsi="SimSun"/>
                                <w:lang w:eastAsia="zh-CN"/>
                              </w:rPr>
                              <w:t>基于生</w:t>
                            </w:r>
                            <w:r w:rsidRPr="00E55FA2">
                              <w:rPr>
                                <w:rFonts w:ascii="SimSun" w:hAnsi="SimSun" w:cs="Microsoft YaHei" w:hint="eastAsia"/>
                                <w:lang w:eastAsia="zh-CN"/>
                              </w:rPr>
                              <w:t>态</w:t>
                            </w:r>
                            <w:r w:rsidRPr="00E55FA2">
                              <w:rPr>
                                <w:rFonts w:ascii="SimSun" w:hAnsi="SimSun" w:cs="BatangChe" w:hint="eastAsia"/>
                                <w:lang w:eastAsia="zh-CN"/>
                              </w:rPr>
                              <w:t>系</w:t>
                            </w:r>
                            <w:r w:rsidRPr="00E55FA2">
                              <w:rPr>
                                <w:rFonts w:ascii="SimSun" w:hAnsi="SimSun" w:cs="Microsoft YaHei" w:hint="eastAsia"/>
                                <w:lang w:eastAsia="zh-CN"/>
                              </w:rPr>
                              <w:t>统</w:t>
                            </w:r>
                            <w:r w:rsidRPr="00E55FA2">
                              <w:rPr>
                                <w:rFonts w:ascii="SimSun" w:hAnsi="SimSun" w:cs="BatangChe" w:hint="eastAsia"/>
                                <w:lang w:eastAsia="zh-CN"/>
                              </w:rPr>
                              <w:t>的</w:t>
                            </w:r>
                            <w:r w:rsidRPr="00E55FA2">
                              <w:rPr>
                                <w:rFonts w:ascii="SimSun" w:hAnsi="SimSun" w:cs="Microsoft YaHei" w:hint="eastAsia"/>
                                <w:lang w:eastAsia="zh-CN"/>
                              </w:rPr>
                              <w:t>办</w:t>
                            </w:r>
                            <w:r w:rsidRPr="00E55FA2">
                              <w:rPr>
                                <w:rFonts w:ascii="SimSun" w:hAnsi="SimSun" w:cs="BatangChe" w:hint="eastAsia"/>
                                <w:lang w:eastAsia="zh-CN"/>
                              </w:rPr>
                              <w:t>法适</w:t>
                            </w:r>
                            <w:r w:rsidRPr="00E55FA2">
                              <w:rPr>
                                <w:rFonts w:ascii="SimSun" w:hAnsi="SimSun" w:cs="Microsoft YaHei" w:hint="eastAsia"/>
                                <w:lang w:eastAsia="zh-CN"/>
                              </w:rPr>
                              <w:t>应气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化和</w:t>
                            </w:r>
                            <w:r w:rsidRPr="00E55FA2">
                              <w:rPr>
                                <w:rFonts w:ascii="SimSun" w:hAnsi="SimSun" w:cs="Microsoft YaHei" w:hint="eastAsia"/>
                                <w:lang w:eastAsia="zh-CN"/>
                              </w:rPr>
                              <w:t>减</w:t>
                            </w:r>
                            <w:r w:rsidRPr="00E55FA2">
                              <w:rPr>
                                <w:rFonts w:ascii="SimSun" w:hAnsi="SimSun" w:cs="BatangChe" w:hint="eastAsia"/>
                                <w:lang w:eastAsia="zh-CN"/>
                              </w:rPr>
                              <w:t>少灾害</w:t>
                            </w:r>
                            <w:r w:rsidRPr="00E55FA2">
                              <w:rPr>
                                <w:rFonts w:ascii="SimSun" w:hAnsi="SimSun" w:cs="Microsoft YaHei" w:hint="eastAsia"/>
                                <w:lang w:eastAsia="zh-CN"/>
                              </w:rPr>
                              <w:t>风险</w:t>
                            </w:r>
                            <w:r w:rsidRPr="00E55FA2">
                              <w:rPr>
                                <w:rFonts w:ascii="SimSun" w:hAnsi="SimSun" w:hint="eastAsia"/>
                                <w:lang w:eastAsia="zh-CN"/>
                              </w:rPr>
                              <w:t>原</w:t>
                            </w:r>
                            <w:r w:rsidRPr="00E55FA2">
                              <w:rPr>
                                <w:rFonts w:ascii="SimSun" w:hAnsi="SimSun" w:cs="Microsoft YaHei" w:hint="eastAsia"/>
                                <w:lang w:eastAsia="zh-CN"/>
                              </w:rPr>
                              <w:t>则</w:t>
                            </w:r>
                            <w:r w:rsidRPr="00E55FA2">
                              <w:rPr>
                                <w:rFonts w:ascii="SimSun" w:hAnsi="SimSun" w:cs="BatangChe" w:hint="eastAsia"/>
                                <w:lang w:eastAsia="zh-CN"/>
                              </w:rPr>
                              <w:t>和保障措施，</w:t>
                            </w:r>
                            <w:r w:rsidRPr="00E55FA2">
                              <w:rPr>
                                <w:rFonts w:ascii="SimSun" w:hAnsi="SimSun" w:cs="Microsoft YaHei" w:hint="eastAsia"/>
                                <w:lang w:eastAsia="zh-CN"/>
                              </w:rPr>
                              <w:t>并</w:t>
                            </w:r>
                            <w:r w:rsidRPr="00E55FA2">
                              <w:rPr>
                                <w:rFonts w:ascii="SimSun" w:hAnsi="SimSun" w:cs="BatangChe" w:hint="eastAsia"/>
                                <w:lang w:eastAsia="zh-CN"/>
                              </w:rPr>
                              <w:t>明确打算提高</w:t>
                            </w:r>
                            <w:r w:rsidRPr="00E55FA2">
                              <w:rPr>
                                <w:rFonts w:ascii="SimSun" w:hAnsi="SimSun" w:cs="Microsoft YaHei" w:hint="eastAsia"/>
                                <w:lang w:eastAsia="zh-CN"/>
                              </w:rPr>
                              <w:t>应对气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化影</w:t>
                            </w:r>
                            <w:r w:rsidRPr="00E55FA2">
                              <w:rPr>
                                <w:rFonts w:ascii="SimSun" w:hAnsi="SimSun" w:cs="Microsoft YaHei" w:hint="eastAsia"/>
                                <w:lang w:eastAsia="zh-CN"/>
                              </w:rPr>
                              <w:t>响</w:t>
                            </w:r>
                            <w:r w:rsidRPr="00E55FA2">
                              <w:rPr>
                                <w:rFonts w:ascii="SimSun" w:hAnsi="SimSun" w:cs="BatangChe" w:hint="eastAsia"/>
                                <w:lang w:eastAsia="zh-CN"/>
                              </w:rPr>
                              <w:t>和灾害的社</w:t>
                            </w:r>
                            <w:r w:rsidRPr="00E55FA2">
                              <w:rPr>
                                <w:rFonts w:ascii="SimSun" w:hAnsi="SimSun" w:cs="Microsoft YaHei" w:hint="eastAsia"/>
                                <w:lang w:eastAsia="zh-CN"/>
                              </w:rPr>
                              <w:t>会</w:t>
                            </w:r>
                            <w:r w:rsidRPr="00E55FA2">
                              <w:rPr>
                                <w:rFonts w:ascii="SimSun" w:hAnsi="SimSun" w:cs="BatangChe" w:hint="eastAsia"/>
                                <w:lang w:eastAsia="zh-CN"/>
                              </w:rPr>
                              <w:t>生</w:t>
                            </w:r>
                            <w:r w:rsidRPr="00E55FA2">
                              <w:rPr>
                                <w:rFonts w:ascii="SimSun" w:hAnsi="SimSun" w:cs="Microsoft YaHei" w:hint="eastAsia"/>
                                <w:lang w:eastAsia="zh-CN"/>
                              </w:rPr>
                              <w:t>态</w:t>
                            </w:r>
                            <w:r w:rsidRPr="00E55FA2">
                              <w:rPr>
                                <w:rFonts w:ascii="SimSun" w:hAnsi="SimSun" w:cs="BatangChe" w:hint="eastAsia"/>
                                <w:lang w:eastAsia="zh-CN"/>
                              </w:rPr>
                              <w:t>能力。</w:t>
                            </w:r>
                          </w:p>
                        </w:txbxContent>
                      </wps:txbx>
                      <wps:bodyPr rot="0" vert="horz" wrap="square" lIns="91440" tIns="45720" rIns="91440" bIns="45720" anchor="t" anchorCtr="0" upright="1">
                        <a:noAutofit/>
                      </wps:bodyPr>
                    </wps:wsp>
                  </a:graphicData>
                </a:graphic>
              </wp:inline>
            </w:drawing>
          </mc:Choice>
          <mc:Fallback>
            <w:pict>
              <v:shape w14:anchorId="71045C43" id="Text Box 7" o:spid="_x0000_s1030" type="#_x0000_t202" style="width:462.5pt;height:40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" filled="f" strokecolor="#595959">
                <v:textbox>
                  <w:txbxContent>
                    <w:p w14:paraId="42B2DF94" w14:textId="6E170257" w:rsidR="00931F55" w:rsidRPr="00E55FA2" w:rsidRDefault="00931F55" w:rsidP="00E55FA2">
                      <w:pPr>
                        <w:spacing w:before="120" w:after="120"/>
                        <w:ind w:right="403"/>
                        <w:rPr>
                          <w:rFonts w:ascii="SimSun" w:hAnsi="SimSun"/>
                          <w:b/>
                          <w:bCs/>
                          <w:color w:val="4F81BD"/>
                          <w:lang w:eastAsia="zh-CN"/>
                        </w:rPr>
                      </w:pPr>
                      <w:r>
                        <w:rPr>
                          <w:rFonts w:ascii="SimSun" w:hAnsi="SimSun" w:cs="SimSun"/>
                          <w:b/>
                          <w:bCs/>
                          <w:color w:val="4F81BD"/>
                          <w:lang w:eastAsia="zh-CN"/>
                        </w:rPr>
                        <w:t xml:space="preserve"> </w:t>
                      </w:r>
                      <w:r w:rsidRPr="00E55FA2">
                        <w:rPr>
                          <w:rFonts w:ascii="SimSun" w:hAnsi="SimSun" w:cs="SimSun" w:hint="eastAsia"/>
                          <w:b/>
                          <w:bCs/>
                          <w:color w:val="4F81BD"/>
                          <w:lang w:eastAsia="zh-CN"/>
                        </w:rPr>
                        <w:t>方框</w:t>
                      </w:r>
                      <w:r w:rsidRPr="00E55FA2">
                        <w:rPr>
                          <w:rFonts w:ascii="SimSun" w:hAnsi="SimSun"/>
                          <w:b/>
                          <w:bCs/>
                          <w:color w:val="4F81BD"/>
                          <w:lang w:eastAsia="zh-CN"/>
                        </w:rPr>
                        <w:t>1</w:t>
                      </w:r>
                      <w:r w:rsidRPr="00E55FA2">
                        <w:rPr>
                          <w:rFonts w:ascii="SimSun" w:hAnsi="SimSun"/>
                          <w:b/>
                          <w:color w:val="4F81BD"/>
                          <w:lang w:eastAsia="zh-CN"/>
                        </w:rPr>
                        <w:t xml:space="preserve">. </w:t>
                      </w:r>
                      <w:r w:rsidRPr="00E55FA2">
                        <w:rPr>
                          <w:rFonts w:ascii="SimSun" w:hAnsi="SimSun" w:cs="Microsoft YaHei" w:hint="eastAsia"/>
                          <w:b/>
                          <w:color w:val="4F81BD"/>
                          <w:lang w:eastAsia="zh-CN"/>
                        </w:rPr>
                        <w:t>将基于生态系统办法适应气候变化和减少灾害风险纳入供资优先事项的机会</w:t>
                      </w:r>
                    </w:p>
                    <w:p w14:paraId="633800DD" w14:textId="77777777" w:rsidR="00931F55" w:rsidRPr="00E55FA2" w:rsidRDefault="00931F55" w:rsidP="00D83F57">
                      <w:pPr>
                        <w:spacing w:after="60"/>
                        <w:rPr>
                          <w:rFonts w:ascii="SimSun" w:hAnsi="SimSun"/>
                          <w:lang w:eastAsia="zh-CN"/>
                        </w:rPr>
                      </w:pPr>
                      <w:r w:rsidRPr="00E55FA2">
                        <w:rPr>
                          <w:rFonts w:ascii="SimSun" w:hAnsi="SimSun" w:cs="Microsoft YaHei" w:hint="eastAsia"/>
                          <w:lang w:eastAsia="zh-CN"/>
                        </w:rPr>
                        <w:t>采用</w:t>
                      </w:r>
                      <w:r w:rsidRPr="00E55FA2">
                        <w:rPr>
                          <w:rFonts w:ascii="SimSun" w:hAnsi="SimSun"/>
                          <w:lang w:eastAsia="zh-CN"/>
                        </w:rPr>
                        <w:t>基于生</w:t>
                      </w:r>
                      <w:r w:rsidRPr="00E55FA2">
                        <w:rPr>
                          <w:rFonts w:ascii="SimSun" w:hAnsi="SimSun" w:cs="Microsoft YaHei" w:hint="eastAsia"/>
                          <w:lang w:eastAsia="zh-CN"/>
                        </w:rPr>
                        <w:t>态</w:t>
                      </w:r>
                      <w:r w:rsidRPr="00E55FA2">
                        <w:rPr>
                          <w:rFonts w:ascii="SimSun" w:hAnsi="SimSun" w:cs="BatangChe" w:hint="eastAsia"/>
                          <w:lang w:eastAsia="zh-CN"/>
                        </w:rPr>
                        <w:t>系</w:t>
                      </w:r>
                      <w:r w:rsidRPr="00E55FA2">
                        <w:rPr>
                          <w:rFonts w:ascii="SimSun" w:hAnsi="SimSun" w:cs="Microsoft YaHei" w:hint="eastAsia"/>
                          <w:lang w:eastAsia="zh-CN"/>
                        </w:rPr>
                        <w:t>统</w:t>
                      </w:r>
                      <w:r w:rsidRPr="00E55FA2">
                        <w:rPr>
                          <w:rFonts w:ascii="SimSun" w:hAnsi="SimSun" w:cs="BatangChe" w:hint="eastAsia"/>
                          <w:lang w:eastAsia="zh-CN"/>
                        </w:rPr>
                        <w:t>的</w:t>
                      </w:r>
                      <w:r w:rsidRPr="00E55FA2">
                        <w:rPr>
                          <w:rFonts w:ascii="SimSun" w:hAnsi="SimSun" w:cs="Microsoft YaHei" w:hint="eastAsia"/>
                          <w:lang w:eastAsia="zh-CN"/>
                        </w:rPr>
                        <w:t>办</w:t>
                      </w:r>
                      <w:r w:rsidRPr="00E55FA2">
                        <w:rPr>
                          <w:rFonts w:ascii="SimSun" w:hAnsi="SimSun" w:cs="BatangChe" w:hint="eastAsia"/>
                          <w:lang w:eastAsia="zh-CN"/>
                        </w:rPr>
                        <w:t>法适</w:t>
                      </w:r>
                      <w:r w:rsidRPr="00E55FA2">
                        <w:rPr>
                          <w:rFonts w:ascii="SimSun" w:hAnsi="SimSun" w:cs="Microsoft YaHei" w:hint="eastAsia"/>
                          <w:lang w:eastAsia="zh-CN"/>
                        </w:rPr>
                        <w:t>应气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化和</w:t>
                      </w:r>
                      <w:r w:rsidRPr="00E55FA2">
                        <w:rPr>
                          <w:rFonts w:ascii="SimSun" w:hAnsi="SimSun" w:cs="Microsoft YaHei" w:hint="eastAsia"/>
                          <w:lang w:eastAsia="zh-CN"/>
                        </w:rPr>
                        <w:t>减</w:t>
                      </w:r>
                      <w:r w:rsidRPr="00E55FA2">
                        <w:rPr>
                          <w:rFonts w:ascii="SimSun" w:hAnsi="SimSun" w:cs="BatangChe" w:hint="eastAsia"/>
                          <w:lang w:eastAsia="zh-CN"/>
                        </w:rPr>
                        <w:t>少灾害</w:t>
                      </w:r>
                      <w:r w:rsidRPr="00E55FA2">
                        <w:rPr>
                          <w:rFonts w:ascii="SimSun" w:hAnsi="SimSun" w:cs="Microsoft YaHei" w:hint="eastAsia"/>
                          <w:lang w:eastAsia="zh-CN"/>
                        </w:rPr>
                        <w:t>风险</w:t>
                      </w:r>
                      <w:r w:rsidRPr="00E55FA2">
                        <w:rPr>
                          <w:rFonts w:ascii="SimSun" w:hAnsi="SimSun" w:hint="eastAsia"/>
                          <w:lang w:eastAsia="zh-CN"/>
                        </w:rPr>
                        <w:t>有助于</w:t>
                      </w:r>
                      <w:r w:rsidRPr="00E55FA2">
                        <w:rPr>
                          <w:rFonts w:ascii="SimSun" w:hAnsi="SimSun" w:cs="Microsoft YaHei" w:hint="eastAsia"/>
                          <w:lang w:eastAsia="zh-CN"/>
                        </w:rPr>
                        <w:t>实现</w:t>
                      </w:r>
                      <w:r w:rsidRPr="00E55FA2">
                        <w:rPr>
                          <w:rFonts w:ascii="SimSun" w:hAnsi="SimSun" w:cs="BatangChe" w:hint="eastAsia"/>
                          <w:lang w:eastAsia="zh-CN"/>
                        </w:rPr>
                        <w:t>包括</w:t>
                      </w:r>
                      <w:r w:rsidRPr="00E55FA2">
                        <w:rPr>
                          <w:rFonts w:ascii="SimSun" w:hAnsi="SimSun" w:cs="Microsoft YaHei" w:hint="eastAsia"/>
                          <w:lang w:eastAsia="zh-CN"/>
                        </w:rPr>
                        <w:t>发</w:t>
                      </w:r>
                      <w:r w:rsidRPr="00E55FA2">
                        <w:rPr>
                          <w:rFonts w:ascii="SimSun" w:hAnsi="SimSun" w:cs="BatangChe" w:hint="eastAsia"/>
                          <w:lang w:eastAsia="zh-CN"/>
                        </w:rPr>
                        <w:t>展、适</w:t>
                      </w:r>
                      <w:r w:rsidRPr="00E55FA2">
                        <w:rPr>
                          <w:rFonts w:ascii="SimSun" w:hAnsi="SimSun" w:cs="Microsoft YaHei" w:hint="eastAsia"/>
                          <w:lang w:eastAsia="zh-CN"/>
                        </w:rPr>
                        <w:t>应</w:t>
                      </w:r>
                      <w:r w:rsidRPr="00E55FA2">
                        <w:rPr>
                          <w:rFonts w:ascii="SimSun" w:hAnsi="SimSun" w:cs="BatangChe" w:hint="eastAsia"/>
                          <w:lang w:eastAsia="zh-CN"/>
                        </w:rPr>
                        <w:t>、</w:t>
                      </w:r>
                      <w:r w:rsidRPr="00E55FA2">
                        <w:rPr>
                          <w:rFonts w:ascii="SimSun" w:hAnsi="SimSun" w:cs="Microsoft YaHei" w:hint="eastAsia"/>
                          <w:lang w:eastAsia="zh-CN"/>
                        </w:rPr>
                        <w:t>减缓</w:t>
                      </w:r>
                      <w:r w:rsidRPr="00E55FA2">
                        <w:rPr>
                          <w:rFonts w:ascii="SimSun" w:hAnsi="SimSun" w:cs="BatangChe" w:hint="eastAsia"/>
                          <w:lang w:eastAsia="zh-CN"/>
                        </w:rPr>
                        <w:t>灾害和减少灾害</w:t>
                      </w:r>
                      <w:r w:rsidRPr="00E55FA2">
                        <w:rPr>
                          <w:rFonts w:ascii="SimSun" w:hAnsi="SimSun" w:cs="Microsoft YaHei" w:hint="eastAsia"/>
                          <w:lang w:eastAsia="zh-CN"/>
                        </w:rPr>
                        <w:t>风险、</w:t>
                      </w:r>
                      <w:r w:rsidRPr="00E55FA2">
                        <w:rPr>
                          <w:rFonts w:ascii="SimSun" w:hAnsi="SimSun" w:cs="BatangChe" w:hint="eastAsia"/>
                          <w:lang w:eastAsia="zh-CN"/>
                        </w:rPr>
                        <w:t>粮食和水安全等多</w:t>
                      </w:r>
                      <w:r w:rsidRPr="00E55FA2">
                        <w:rPr>
                          <w:rFonts w:ascii="SimSun" w:hAnsi="SimSun" w:cs="Microsoft YaHei" w:hint="eastAsia"/>
                          <w:lang w:eastAsia="zh-CN"/>
                        </w:rPr>
                        <w:t>种</w:t>
                      </w:r>
                      <w:r w:rsidRPr="00E55FA2">
                        <w:rPr>
                          <w:rFonts w:ascii="SimSun" w:hAnsi="SimSun" w:cs="BatangChe" w:hint="eastAsia"/>
                          <w:lang w:eastAsia="zh-CN"/>
                        </w:rPr>
                        <w:t>目</w:t>
                      </w:r>
                      <w:r w:rsidRPr="00E55FA2">
                        <w:rPr>
                          <w:rFonts w:ascii="SimSun" w:hAnsi="SimSun" w:cs="Microsoft YaHei" w:hint="eastAsia"/>
                          <w:lang w:eastAsia="zh-CN"/>
                        </w:rPr>
                        <w:t>标</w:t>
                      </w:r>
                      <w:r w:rsidRPr="00E55FA2">
                        <w:rPr>
                          <w:rFonts w:ascii="SimSun" w:hAnsi="SimSun" w:cs="BatangChe" w:hint="eastAsia"/>
                          <w:lang w:eastAsia="zh-CN"/>
                        </w:rPr>
                        <w:t>，</w:t>
                      </w:r>
                      <w:r w:rsidRPr="00E55FA2">
                        <w:rPr>
                          <w:rFonts w:ascii="SimSun" w:hAnsi="SimSun" w:cs="Microsoft YaHei" w:hint="eastAsia"/>
                          <w:lang w:eastAsia="zh-CN"/>
                        </w:rPr>
                        <w:t>并</w:t>
                      </w:r>
                      <w:r w:rsidRPr="00E55FA2">
                        <w:rPr>
                          <w:rFonts w:ascii="SimSun" w:hAnsi="SimSun" w:cs="BatangChe" w:hint="eastAsia"/>
                          <w:lang w:eastAsia="zh-CN"/>
                        </w:rPr>
                        <w:t>确保</w:t>
                      </w:r>
                      <w:r w:rsidRPr="00E55FA2">
                        <w:rPr>
                          <w:rFonts w:ascii="SimSun" w:hAnsi="SimSun" w:cs="Microsoft YaHei" w:hint="eastAsia"/>
                          <w:lang w:eastAsia="zh-CN"/>
                        </w:rPr>
                        <w:t>进行顾及风险的</w:t>
                      </w:r>
                      <w:r w:rsidRPr="00E55FA2">
                        <w:rPr>
                          <w:rFonts w:ascii="SimSun" w:hAnsi="SimSun" w:cs="BatangChe" w:hint="eastAsia"/>
                          <w:lang w:eastAsia="zh-CN"/>
                        </w:rPr>
                        <w:t>投</w:t>
                      </w:r>
                      <w:r w:rsidRPr="00E55FA2">
                        <w:rPr>
                          <w:rFonts w:ascii="SimSun" w:hAnsi="SimSun" w:cs="Microsoft YaHei" w:hint="eastAsia"/>
                          <w:lang w:eastAsia="zh-CN"/>
                        </w:rPr>
                        <w:t>资</w:t>
                      </w:r>
                      <w:r w:rsidRPr="00E55FA2">
                        <w:rPr>
                          <w:rFonts w:ascii="SimSun" w:hAnsi="SimSun" w:cs="BatangChe" w:hint="eastAsia"/>
                          <w:lang w:eastAsia="zh-CN"/>
                        </w:rPr>
                        <w:t>。</w:t>
                      </w:r>
                      <w:r w:rsidRPr="00E55FA2">
                        <w:rPr>
                          <w:rFonts w:ascii="SimSun" w:hAnsi="SimSun"/>
                          <w:lang w:eastAsia="zh-CN"/>
                        </w:rPr>
                        <w:t>基于生</w:t>
                      </w:r>
                      <w:r w:rsidRPr="00E55FA2">
                        <w:rPr>
                          <w:rFonts w:ascii="SimSun" w:hAnsi="SimSun" w:cs="Microsoft YaHei" w:hint="eastAsia"/>
                          <w:lang w:eastAsia="zh-CN"/>
                        </w:rPr>
                        <w:t>态</w:t>
                      </w:r>
                      <w:r w:rsidRPr="00E55FA2">
                        <w:rPr>
                          <w:rFonts w:ascii="SimSun" w:hAnsi="SimSun" w:cs="BatangChe" w:hint="eastAsia"/>
                          <w:lang w:eastAsia="zh-CN"/>
                        </w:rPr>
                        <w:t>系</w:t>
                      </w:r>
                      <w:r w:rsidRPr="00E55FA2">
                        <w:rPr>
                          <w:rFonts w:ascii="SimSun" w:hAnsi="SimSun" w:cs="Microsoft YaHei" w:hint="eastAsia"/>
                          <w:lang w:eastAsia="zh-CN"/>
                        </w:rPr>
                        <w:t>统</w:t>
                      </w:r>
                      <w:r w:rsidRPr="00E55FA2">
                        <w:rPr>
                          <w:rFonts w:ascii="SimSun" w:hAnsi="SimSun" w:cs="BatangChe" w:hint="eastAsia"/>
                          <w:lang w:eastAsia="zh-CN"/>
                        </w:rPr>
                        <w:t>的</w:t>
                      </w:r>
                      <w:r w:rsidRPr="00E55FA2">
                        <w:rPr>
                          <w:rFonts w:ascii="SimSun" w:hAnsi="SimSun" w:cs="Microsoft YaHei" w:hint="eastAsia"/>
                          <w:lang w:eastAsia="zh-CN"/>
                        </w:rPr>
                        <w:t>办</w:t>
                      </w:r>
                      <w:r w:rsidRPr="00E55FA2">
                        <w:rPr>
                          <w:rFonts w:ascii="SimSun" w:hAnsi="SimSun" w:cs="BatangChe" w:hint="eastAsia"/>
                          <w:lang w:eastAsia="zh-CN"/>
                        </w:rPr>
                        <w:t>法适</w:t>
                      </w:r>
                      <w:r w:rsidRPr="00E55FA2">
                        <w:rPr>
                          <w:rFonts w:ascii="SimSun" w:hAnsi="SimSun" w:cs="Microsoft YaHei" w:hint="eastAsia"/>
                          <w:lang w:eastAsia="zh-CN"/>
                        </w:rPr>
                        <w:t>应气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化和</w:t>
                      </w:r>
                      <w:r w:rsidRPr="00E55FA2">
                        <w:rPr>
                          <w:rFonts w:ascii="SimSun" w:hAnsi="SimSun" w:cs="Microsoft YaHei" w:hint="eastAsia"/>
                          <w:lang w:eastAsia="zh-CN"/>
                        </w:rPr>
                        <w:t>减</w:t>
                      </w:r>
                      <w:r w:rsidRPr="00E55FA2">
                        <w:rPr>
                          <w:rFonts w:ascii="SimSun" w:hAnsi="SimSun" w:cs="BatangChe" w:hint="eastAsia"/>
                          <w:lang w:eastAsia="zh-CN"/>
                        </w:rPr>
                        <w:t>少灾害</w:t>
                      </w:r>
                      <w:r w:rsidRPr="00E55FA2">
                        <w:rPr>
                          <w:rFonts w:ascii="SimSun" w:hAnsi="SimSun" w:cs="Microsoft YaHei" w:hint="eastAsia"/>
                          <w:lang w:eastAsia="zh-CN"/>
                        </w:rPr>
                        <w:t>风险</w:t>
                      </w:r>
                      <w:r w:rsidRPr="00E55FA2">
                        <w:rPr>
                          <w:rFonts w:ascii="SimSun" w:hAnsi="SimSun" w:hint="eastAsia"/>
                          <w:lang w:eastAsia="zh-CN"/>
                        </w:rPr>
                        <w:t>的跨部</w:t>
                      </w:r>
                      <w:r w:rsidRPr="00E55FA2">
                        <w:rPr>
                          <w:rFonts w:ascii="SimSun" w:hAnsi="SimSun" w:cs="Microsoft YaHei" w:hint="eastAsia"/>
                          <w:lang w:eastAsia="zh-CN"/>
                        </w:rPr>
                        <w:t>门</w:t>
                      </w:r>
                      <w:r w:rsidRPr="00E55FA2">
                        <w:rPr>
                          <w:rFonts w:ascii="SimSun" w:hAnsi="SimSun" w:cs="BatangChe" w:hint="eastAsia"/>
                          <w:lang w:eastAsia="zh-CN"/>
                        </w:rPr>
                        <w:t>和跨</w:t>
                      </w:r>
                      <w:r w:rsidRPr="00E55FA2">
                        <w:rPr>
                          <w:rFonts w:ascii="SimSun" w:hAnsi="SimSun" w:cs="Microsoft YaHei" w:hint="eastAsia"/>
                          <w:lang w:eastAsia="zh-CN"/>
                        </w:rPr>
                        <w:t>学</w:t>
                      </w:r>
                      <w:r w:rsidRPr="00E55FA2">
                        <w:rPr>
                          <w:rFonts w:ascii="SimSun" w:hAnsi="SimSun" w:cs="BatangChe" w:hint="eastAsia"/>
                          <w:lang w:eastAsia="zh-CN"/>
                        </w:rPr>
                        <w:t>科方法以及可能实现的多</w:t>
                      </w:r>
                      <w:r w:rsidRPr="00E55FA2">
                        <w:rPr>
                          <w:rFonts w:ascii="SimSun" w:hAnsi="SimSun" w:cs="Microsoft YaHei" w:hint="eastAsia"/>
                          <w:lang w:eastAsia="zh-CN"/>
                        </w:rPr>
                        <w:t>种</w:t>
                      </w:r>
                      <w:r w:rsidRPr="00E55FA2">
                        <w:rPr>
                          <w:rFonts w:ascii="SimSun" w:hAnsi="SimSun" w:cs="BatangChe" w:hint="eastAsia"/>
                          <w:lang w:eastAsia="zh-CN"/>
                        </w:rPr>
                        <w:t>效益，为吸引</w:t>
                      </w:r>
                      <w:r w:rsidRPr="00E55FA2">
                        <w:rPr>
                          <w:rFonts w:ascii="SimSun" w:hAnsi="SimSun"/>
                          <w:lang w:eastAsia="zh-CN"/>
                        </w:rPr>
                        <w:t>/</w:t>
                      </w:r>
                      <w:r w:rsidRPr="00E55FA2">
                        <w:rPr>
                          <w:rFonts w:ascii="SimSun" w:hAnsi="SimSun" w:hint="eastAsia"/>
                          <w:lang w:eastAsia="zh-CN"/>
                        </w:rPr>
                        <w:t>增加</w:t>
                      </w:r>
                      <w:r w:rsidRPr="00E55FA2">
                        <w:rPr>
                          <w:rFonts w:ascii="SimSun" w:hAnsi="SimSun" w:cs="Microsoft YaHei" w:hint="eastAsia"/>
                          <w:lang w:eastAsia="zh-CN"/>
                        </w:rPr>
                        <w:t>资</w:t>
                      </w:r>
                      <w:r w:rsidRPr="00E55FA2">
                        <w:rPr>
                          <w:rFonts w:ascii="SimSun" w:hAnsi="SimSun" w:cs="BatangChe" w:hint="eastAsia"/>
                          <w:lang w:eastAsia="zh-CN"/>
                        </w:rPr>
                        <w:t>金提供了一些机</w:t>
                      </w:r>
                      <w:r w:rsidRPr="00E55FA2">
                        <w:rPr>
                          <w:rFonts w:ascii="SimSun" w:hAnsi="SimSun" w:cs="Microsoft YaHei" w:hint="eastAsia"/>
                          <w:lang w:eastAsia="zh-CN"/>
                        </w:rPr>
                        <w:t>会。</w:t>
                      </w:r>
                    </w:p>
                    <w:p w14:paraId="7685FECA"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hint="eastAsia"/>
                          <w:szCs w:val="22"/>
                          <w:lang w:eastAsia="zh-CN"/>
                        </w:rPr>
                        <w:t>鼓</w:t>
                      </w:r>
                      <w:r w:rsidRPr="00E55FA2">
                        <w:rPr>
                          <w:rFonts w:ascii="SimSun" w:hAnsi="SimSun" w:cs="Microsoft YaHei" w:hint="eastAsia"/>
                          <w:szCs w:val="22"/>
                          <w:lang w:eastAsia="zh-CN"/>
                        </w:rPr>
                        <w:t>励</w:t>
                      </w:r>
                      <w:r w:rsidRPr="00E55FA2">
                        <w:rPr>
                          <w:rFonts w:ascii="SimSun" w:hAnsi="SimSun" w:cs="BatangChe" w:hint="eastAsia"/>
                          <w:szCs w:val="22"/>
                          <w:lang w:eastAsia="zh-CN"/>
                        </w:rPr>
                        <w:t>新的</w:t>
                      </w:r>
                      <w:r w:rsidRPr="00E55FA2">
                        <w:rPr>
                          <w:rFonts w:ascii="SimSun" w:hAnsi="SimSun" w:cs="Microsoft YaHei" w:hint="eastAsia"/>
                          <w:szCs w:val="22"/>
                          <w:lang w:eastAsia="zh-CN"/>
                        </w:rPr>
                        <w:t>财政</w:t>
                      </w:r>
                      <w:r w:rsidRPr="00E55FA2">
                        <w:rPr>
                          <w:rFonts w:ascii="SimSun" w:hAnsi="SimSun" w:cs="BatangChe" w:hint="eastAsia"/>
                          <w:szCs w:val="22"/>
                          <w:lang w:eastAsia="zh-CN"/>
                        </w:rPr>
                        <w:t>激</w:t>
                      </w:r>
                      <w:r w:rsidRPr="00E55FA2">
                        <w:rPr>
                          <w:rFonts w:ascii="SimSun" w:hAnsi="SimSun" w:cs="Microsoft YaHei" w:hint="eastAsia"/>
                          <w:szCs w:val="22"/>
                          <w:lang w:eastAsia="zh-CN"/>
                        </w:rPr>
                        <w:t>励</w:t>
                      </w:r>
                      <w:r w:rsidRPr="00E55FA2">
                        <w:rPr>
                          <w:rFonts w:ascii="SimSun" w:hAnsi="SimSun" w:cs="BatangChe" w:hint="eastAsia"/>
                          <w:szCs w:val="22"/>
                          <w:lang w:eastAsia="zh-CN"/>
                        </w:rPr>
                        <w:t>措施，</w:t>
                      </w:r>
                      <w:r w:rsidRPr="00E55FA2">
                        <w:rPr>
                          <w:rFonts w:ascii="SimSun" w:hAnsi="SimSun" w:cs="Microsoft YaHei" w:hint="eastAsia"/>
                          <w:szCs w:val="22"/>
                          <w:lang w:eastAsia="zh-CN"/>
                        </w:rPr>
                        <w:t>促进对</w:t>
                      </w:r>
                      <w:r w:rsidRPr="00E55FA2">
                        <w:rPr>
                          <w:rFonts w:ascii="SimSun" w:hAnsi="SimSun" w:cs="BatangChe" w:hint="eastAsia"/>
                          <w:szCs w:val="22"/>
                          <w:lang w:eastAsia="zh-CN"/>
                        </w:rPr>
                        <w:t>可持</w:t>
                      </w:r>
                      <w:r w:rsidRPr="00E55FA2">
                        <w:rPr>
                          <w:rFonts w:ascii="SimSun" w:hAnsi="SimSun" w:cs="Microsoft YaHei" w:hint="eastAsia"/>
                          <w:szCs w:val="22"/>
                          <w:lang w:eastAsia="zh-CN"/>
                        </w:rPr>
                        <w:t>续</w:t>
                      </w:r>
                      <w:r w:rsidRPr="00E55FA2">
                        <w:rPr>
                          <w:rFonts w:ascii="SimSun" w:hAnsi="SimSun" w:cs="BatangChe" w:hint="eastAsia"/>
                          <w:szCs w:val="22"/>
                          <w:lang w:eastAsia="zh-CN"/>
                        </w:rPr>
                        <w:t>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管理</w:t>
                      </w:r>
                      <w:r w:rsidRPr="00E55FA2">
                        <w:rPr>
                          <w:rFonts w:ascii="SimSun" w:hAnsi="SimSun" w:cs="Microsoft YaHei" w:hint="eastAsia"/>
                          <w:szCs w:val="22"/>
                          <w:lang w:eastAsia="zh-CN"/>
                        </w:rPr>
                        <w:t>进</w:t>
                      </w:r>
                      <w:r w:rsidRPr="00E55FA2">
                        <w:rPr>
                          <w:rFonts w:ascii="SimSun" w:hAnsi="SimSun" w:cs="BatangChe" w:hint="eastAsia"/>
                          <w:szCs w:val="22"/>
                          <w:lang w:eastAsia="zh-CN"/>
                        </w:rPr>
                        <w:t>行投</w:t>
                      </w:r>
                      <w:r w:rsidRPr="00E55FA2">
                        <w:rPr>
                          <w:rFonts w:ascii="SimSun" w:hAnsi="SimSun" w:cs="Microsoft YaHei" w:hint="eastAsia"/>
                          <w:szCs w:val="22"/>
                          <w:lang w:eastAsia="zh-CN"/>
                        </w:rPr>
                        <w:t>资</w:t>
                      </w:r>
                      <w:r w:rsidRPr="00E55FA2">
                        <w:rPr>
                          <w:rFonts w:ascii="SimSun" w:hAnsi="SimSun" w:cs="BatangChe" w:hint="eastAsia"/>
                          <w:szCs w:val="22"/>
                          <w:lang w:eastAsia="zh-CN"/>
                        </w:rPr>
                        <w:t>，其中强</w:t>
                      </w:r>
                      <w:r w:rsidRPr="00E55FA2">
                        <w:rPr>
                          <w:rFonts w:ascii="SimSun" w:hAnsi="SimSun" w:cs="Microsoft YaHei" w:hint="eastAsia"/>
                          <w:szCs w:val="22"/>
                          <w:lang w:eastAsia="zh-CN"/>
                        </w:rPr>
                        <w:t>调把</w:t>
                      </w:r>
                      <w:r w:rsidRPr="00E55FA2">
                        <w:rPr>
                          <w:rFonts w:ascii="SimSun" w:hAnsi="SimSun" w:cs="BatangChe" w:hint="eastAsia"/>
                          <w:szCs w:val="22"/>
                          <w:lang w:eastAsia="zh-CN"/>
                        </w:rPr>
                        <w:t>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作为适</w:t>
                      </w:r>
                      <w:r w:rsidRPr="00E55FA2">
                        <w:rPr>
                          <w:rFonts w:ascii="SimSun" w:hAnsi="SimSun" w:cs="Microsoft YaHei" w:hint="eastAsia"/>
                          <w:szCs w:val="22"/>
                          <w:lang w:eastAsia="zh-CN"/>
                        </w:rPr>
                        <w:t>应气候变化</w:t>
                      </w:r>
                      <w:r w:rsidRPr="00E55FA2">
                        <w:rPr>
                          <w:rFonts w:ascii="SimSun" w:hAnsi="SimSun" w:cs="BatangChe" w:hint="eastAsia"/>
                          <w:szCs w:val="22"/>
                          <w:lang w:eastAsia="zh-CN"/>
                        </w:rPr>
                        <w:t>和减少灾害</w:t>
                      </w:r>
                      <w:r w:rsidRPr="00E55FA2">
                        <w:rPr>
                          <w:rFonts w:ascii="SimSun" w:hAnsi="SimSun" w:cs="Microsoft YaHei" w:hint="eastAsia"/>
                          <w:szCs w:val="22"/>
                          <w:lang w:eastAsia="zh-CN"/>
                        </w:rPr>
                        <w:t>风险规划</w:t>
                      </w:r>
                      <w:r w:rsidRPr="00E55FA2">
                        <w:rPr>
                          <w:rFonts w:ascii="SimSun" w:hAnsi="SimSun" w:cs="BatangChe" w:hint="eastAsia"/>
                          <w:szCs w:val="22"/>
                          <w:lang w:eastAsia="zh-CN"/>
                        </w:rPr>
                        <w:t>的一部分。</w:t>
                      </w:r>
                      <w:r w:rsidRPr="00E55FA2">
                        <w:rPr>
                          <w:rFonts w:ascii="SimSun" w:hAnsi="SimSun" w:cs="Microsoft YaHei" w:hint="eastAsia"/>
                          <w:szCs w:val="22"/>
                          <w:lang w:eastAsia="zh-CN"/>
                        </w:rPr>
                        <w:t>这</w:t>
                      </w:r>
                      <w:r w:rsidRPr="00E55FA2">
                        <w:rPr>
                          <w:rFonts w:ascii="SimSun" w:hAnsi="SimSun" w:cs="BatangChe" w:hint="eastAsia"/>
                          <w:szCs w:val="22"/>
                          <w:lang w:eastAsia="zh-CN"/>
                        </w:rPr>
                        <w:t>方面的例子包括制定</w:t>
                      </w:r>
                      <w:r w:rsidRPr="00E55FA2">
                        <w:rPr>
                          <w:rFonts w:ascii="SimSun" w:hAnsi="SimSun" w:cs="Microsoft YaHei" w:hint="eastAsia"/>
                          <w:szCs w:val="22"/>
                          <w:lang w:eastAsia="zh-CN"/>
                        </w:rPr>
                        <w:t>激励方案，</w:t>
                      </w:r>
                      <w:r w:rsidRPr="00E55FA2">
                        <w:rPr>
                          <w:rFonts w:ascii="SimSun" w:hAnsi="SimSun" w:cs="BatangChe" w:hint="eastAsia"/>
                          <w:szCs w:val="22"/>
                          <w:lang w:eastAsia="zh-CN"/>
                        </w:rPr>
                        <w:t>鼓</w:t>
                      </w:r>
                      <w:r w:rsidRPr="00E55FA2">
                        <w:rPr>
                          <w:rFonts w:ascii="SimSun" w:hAnsi="SimSun" w:cs="Microsoft YaHei" w:hint="eastAsia"/>
                          <w:szCs w:val="22"/>
                          <w:lang w:eastAsia="zh-CN"/>
                        </w:rPr>
                        <w:t>励农</w:t>
                      </w:r>
                      <w:r w:rsidRPr="00E55FA2">
                        <w:rPr>
                          <w:rFonts w:ascii="SimSun" w:hAnsi="SimSun" w:cs="BatangChe" w:hint="eastAsia"/>
                          <w:szCs w:val="22"/>
                          <w:lang w:eastAsia="zh-CN"/>
                        </w:rPr>
                        <w:t>民</w:t>
                      </w:r>
                      <w:r w:rsidRPr="00E55FA2">
                        <w:rPr>
                          <w:rFonts w:ascii="SimSun" w:hAnsi="SimSun" w:cs="Microsoft YaHei" w:hint="eastAsia"/>
                          <w:szCs w:val="22"/>
                          <w:lang w:eastAsia="zh-CN"/>
                        </w:rPr>
                        <w:t>实</w:t>
                      </w:r>
                      <w:r w:rsidRPr="00E55FA2">
                        <w:rPr>
                          <w:rFonts w:ascii="SimSun" w:hAnsi="SimSun" w:cs="BatangChe" w:hint="eastAsia"/>
                          <w:szCs w:val="22"/>
                          <w:lang w:eastAsia="zh-CN"/>
                        </w:rPr>
                        <w:t>施有助于</w:t>
                      </w:r>
                      <w:r w:rsidRPr="00E55FA2">
                        <w:rPr>
                          <w:rFonts w:ascii="SimSun" w:hAnsi="SimSun" w:cs="Microsoft YaHei" w:hint="eastAsia"/>
                          <w:szCs w:val="22"/>
                          <w:lang w:eastAsia="zh-CN"/>
                        </w:rPr>
                        <w:t>维持有复</w:t>
                      </w:r>
                      <w:r w:rsidRPr="00E55FA2">
                        <w:rPr>
                          <w:rFonts w:ascii="SimSun" w:hAnsi="SimSun" w:cs="BatangChe" w:hint="eastAsia"/>
                          <w:szCs w:val="22"/>
                          <w:lang w:eastAsia="zh-CN"/>
                        </w:rPr>
                        <w:t>原力的生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的做法，如</w:t>
                      </w:r>
                      <w:r w:rsidRPr="00E55FA2">
                        <w:rPr>
                          <w:rFonts w:ascii="SimSun" w:hAnsi="SimSun" w:cs="Microsoft YaHei" w:hint="eastAsia"/>
                          <w:szCs w:val="22"/>
                          <w:lang w:eastAsia="zh-CN"/>
                        </w:rPr>
                        <w:t>复合农林业</w:t>
                      </w:r>
                      <w:r w:rsidRPr="00E55FA2">
                        <w:rPr>
                          <w:rFonts w:ascii="SimSun" w:hAnsi="SimSun" w:cs="BatangChe" w:hint="eastAsia"/>
                          <w:szCs w:val="22"/>
                          <w:lang w:eastAsia="zh-CN"/>
                        </w:rPr>
                        <w:t>和保</w:t>
                      </w:r>
                      <w:r w:rsidRPr="00E55FA2">
                        <w:rPr>
                          <w:rFonts w:ascii="SimSun" w:hAnsi="SimSun" w:cs="Microsoft YaHei" w:hint="eastAsia"/>
                          <w:szCs w:val="22"/>
                          <w:lang w:eastAsia="zh-CN"/>
                        </w:rPr>
                        <w:t>护</w:t>
                      </w:r>
                      <w:r w:rsidRPr="00E55FA2">
                        <w:rPr>
                          <w:rFonts w:ascii="SimSun" w:hAnsi="SimSun" w:cs="BatangChe" w:hint="eastAsia"/>
                          <w:szCs w:val="22"/>
                          <w:lang w:eastAsia="zh-CN"/>
                        </w:rPr>
                        <w:t>性耕作。</w:t>
                      </w:r>
                    </w:p>
                    <w:p w14:paraId="0D8C89CA"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hint="eastAsia"/>
                          <w:szCs w:val="22"/>
                          <w:lang w:eastAsia="zh-CN"/>
                        </w:rPr>
                        <w:t>实现</w:t>
                      </w:r>
                      <w:r w:rsidRPr="00E55FA2">
                        <w:rPr>
                          <w:rFonts w:ascii="SimSun" w:hAnsi="SimSun" w:cs="Microsoft YaHei" w:hint="eastAsia"/>
                          <w:szCs w:val="22"/>
                          <w:lang w:eastAsia="zh-CN"/>
                        </w:rPr>
                        <w:t>现</w:t>
                      </w:r>
                      <w:r w:rsidRPr="00E55FA2">
                        <w:rPr>
                          <w:rFonts w:ascii="SimSun" w:hAnsi="SimSun" w:cs="BatangChe" w:hint="eastAsia"/>
                          <w:szCs w:val="22"/>
                          <w:lang w:eastAsia="zh-CN"/>
                        </w:rPr>
                        <w:t>有投</w:t>
                      </w:r>
                      <w:r w:rsidRPr="00E55FA2">
                        <w:rPr>
                          <w:rFonts w:ascii="SimSun" w:hAnsi="SimSun" w:cs="Microsoft YaHei" w:hint="eastAsia"/>
                          <w:szCs w:val="22"/>
                          <w:lang w:eastAsia="zh-CN"/>
                        </w:rPr>
                        <w:t>资组</w:t>
                      </w:r>
                      <w:r w:rsidRPr="00E55FA2">
                        <w:rPr>
                          <w:rFonts w:ascii="SimSun" w:hAnsi="SimSun" w:cs="BatangChe" w:hint="eastAsia"/>
                          <w:szCs w:val="22"/>
                          <w:lang w:eastAsia="zh-CN"/>
                        </w:rPr>
                        <w:t>合</w:t>
                      </w:r>
                      <w:r w:rsidRPr="00E55FA2">
                        <w:rPr>
                          <w:rStyle w:val="ng-binding"/>
                          <w:rFonts w:ascii="SimSun" w:hAnsi="SimSun" w:cs="SimSun" w:hint="eastAsia"/>
                          <w:szCs w:val="22"/>
                          <w:lang w:eastAsia="zh-CN"/>
                        </w:rPr>
                        <w:t>不受气候变化的影响</w:t>
                      </w:r>
                      <w:r w:rsidRPr="00E55FA2">
                        <w:rPr>
                          <w:rFonts w:ascii="SimSun" w:hAnsi="SimSun" w:cs="BatangChe" w:hint="eastAsia"/>
                          <w:szCs w:val="22"/>
                          <w:lang w:eastAsia="zh-CN"/>
                        </w:rPr>
                        <w:t>，放开</w:t>
                      </w:r>
                      <w:r w:rsidRPr="00E55FA2">
                        <w:rPr>
                          <w:rFonts w:ascii="SimSun" w:hAnsi="SimSun" w:cs="Microsoft YaHei" w:hint="eastAsia"/>
                          <w:szCs w:val="22"/>
                          <w:lang w:eastAsia="zh-CN"/>
                        </w:rPr>
                        <w:t>对</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cs="BatangChe" w:hint="eastAsia"/>
                          <w:szCs w:val="22"/>
                          <w:lang w:eastAsia="zh-CN"/>
                        </w:rPr>
                        <w:t>少灾害</w:t>
                      </w:r>
                      <w:r w:rsidRPr="00E55FA2">
                        <w:rPr>
                          <w:rFonts w:ascii="SimSun" w:hAnsi="SimSun" w:cs="Microsoft YaHei" w:hint="eastAsia"/>
                          <w:szCs w:val="22"/>
                          <w:lang w:eastAsia="zh-CN"/>
                        </w:rPr>
                        <w:t>风险的</w:t>
                      </w:r>
                      <w:r w:rsidRPr="00E55FA2">
                        <w:rPr>
                          <w:rFonts w:ascii="SimSun" w:hAnsi="SimSun" w:hint="eastAsia"/>
                          <w:szCs w:val="22"/>
                          <w:lang w:eastAsia="zh-CN"/>
                        </w:rPr>
                        <w:t>新投</w:t>
                      </w:r>
                      <w:r w:rsidRPr="00E55FA2">
                        <w:rPr>
                          <w:rFonts w:ascii="SimSun" w:hAnsi="SimSun" w:cs="Microsoft YaHei" w:hint="eastAsia"/>
                          <w:szCs w:val="22"/>
                          <w:lang w:eastAsia="zh-CN"/>
                        </w:rPr>
                        <w:t>资</w:t>
                      </w:r>
                      <w:r w:rsidRPr="00E55FA2">
                        <w:rPr>
                          <w:rFonts w:ascii="SimSun" w:hAnsi="SimSun" w:cs="BatangChe" w:hint="eastAsia"/>
                          <w:szCs w:val="22"/>
                          <w:lang w:eastAsia="zh-CN"/>
                        </w:rPr>
                        <w:t>。</w:t>
                      </w:r>
                    </w:p>
                    <w:p w14:paraId="638ECE57"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cs="Microsoft YaHei" w:hint="eastAsia"/>
                          <w:szCs w:val="22"/>
                          <w:lang w:eastAsia="zh-CN"/>
                        </w:rPr>
                        <w:t>与</w:t>
                      </w:r>
                      <w:r w:rsidRPr="00E55FA2">
                        <w:rPr>
                          <w:rFonts w:ascii="SimSun" w:hAnsi="SimSun" w:cs="BatangChe" w:hint="eastAsia"/>
                          <w:szCs w:val="22"/>
                          <w:lang w:eastAsia="zh-CN"/>
                        </w:rPr>
                        <w:t>私</w:t>
                      </w:r>
                      <w:r w:rsidRPr="00E55FA2">
                        <w:rPr>
                          <w:rFonts w:ascii="SimSun" w:hAnsi="SimSun" w:cs="Microsoft YaHei" w:hint="eastAsia"/>
                          <w:szCs w:val="22"/>
                          <w:lang w:eastAsia="zh-CN"/>
                        </w:rPr>
                        <w:t>营</w:t>
                      </w:r>
                      <w:r w:rsidRPr="00E55FA2">
                        <w:rPr>
                          <w:rFonts w:ascii="SimSun" w:hAnsi="SimSun" w:cs="BatangChe" w:hint="eastAsia"/>
                          <w:szCs w:val="22"/>
                          <w:lang w:eastAsia="zh-CN"/>
                        </w:rPr>
                        <w:t>部</w:t>
                      </w:r>
                      <w:r w:rsidRPr="00E55FA2">
                        <w:rPr>
                          <w:rFonts w:ascii="SimSun" w:hAnsi="SimSun" w:cs="Microsoft YaHei" w:hint="eastAsia"/>
                          <w:szCs w:val="22"/>
                          <w:lang w:eastAsia="zh-CN"/>
                        </w:rPr>
                        <w:t>门</w:t>
                      </w:r>
                      <w:r w:rsidRPr="00E55FA2">
                        <w:rPr>
                          <w:rFonts w:ascii="SimSun" w:hAnsi="SimSun" w:cs="BatangChe" w:hint="eastAsia"/>
                          <w:szCs w:val="22"/>
                          <w:lang w:eastAsia="zh-CN"/>
                        </w:rPr>
                        <w:t>（包括保</w:t>
                      </w:r>
                      <w:r w:rsidRPr="00E55FA2">
                        <w:rPr>
                          <w:rFonts w:ascii="SimSun" w:hAnsi="SimSun" w:cs="Microsoft YaHei" w:hint="eastAsia"/>
                          <w:szCs w:val="22"/>
                          <w:lang w:eastAsia="zh-CN"/>
                        </w:rPr>
                        <w:t>险</w:t>
                      </w:r>
                      <w:r w:rsidRPr="00E55FA2">
                        <w:rPr>
                          <w:rFonts w:ascii="SimSun" w:hAnsi="SimSun" w:cs="BatangChe" w:hint="eastAsia"/>
                          <w:szCs w:val="22"/>
                          <w:lang w:eastAsia="zh-CN"/>
                        </w:rPr>
                        <w:t>、旅游、</w:t>
                      </w:r>
                      <w:r w:rsidRPr="00E55FA2">
                        <w:rPr>
                          <w:rFonts w:ascii="SimSun" w:hAnsi="SimSun" w:cs="Microsoft YaHei" w:hint="eastAsia"/>
                          <w:szCs w:val="22"/>
                          <w:lang w:eastAsia="zh-CN"/>
                        </w:rPr>
                        <w:t>农业</w:t>
                      </w:r>
                      <w:r w:rsidRPr="00E55FA2">
                        <w:rPr>
                          <w:rFonts w:ascii="SimSun" w:hAnsi="SimSun" w:cs="BatangChe" w:hint="eastAsia"/>
                          <w:szCs w:val="22"/>
                          <w:lang w:eastAsia="zh-CN"/>
                        </w:rPr>
                        <w:t>和水</w:t>
                      </w:r>
                      <w:r w:rsidRPr="00E55FA2">
                        <w:rPr>
                          <w:rFonts w:ascii="SimSun" w:hAnsi="SimSun" w:cs="Microsoft YaHei" w:hint="eastAsia"/>
                          <w:szCs w:val="22"/>
                          <w:lang w:eastAsia="zh-CN"/>
                        </w:rPr>
                        <w:t>务</w:t>
                      </w:r>
                      <w:r w:rsidRPr="00E55FA2">
                        <w:rPr>
                          <w:rFonts w:ascii="SimSun" w:hAnsi="SimSun" w:cs="BatangChe" w:hint="eastAsia"/>
                          <w:szCs w:val="22"/>
                          <w:lang w:eastAsia="zh-CN"/>
                        </w:rPr>
                        <w:t>部</w:t>
                      </w:r>
                      <w:r w:rsidRPr="00E55FA2">
                        <w:rPr>
                          <w:rFonts w:ascii="SimSun" w:hAnsi="SimSun" w:cs="Microsoft YaHei" w:hint="eastAsia"/>
                          <w:szCs w:val="22"/>
                          <w:lang w:eastAsia="zh-CN"/>
                        </w:rPr>
                        <w:t>门</w:t>
                      </w:r>
                      <w:r w:rsidRPr="00E55FA2">
                        <w:rPr>
                          <w:rFonts w:ascii="SimSun" w:hAnsi="SimSun" w:cs="BatangChe" w:hint="eastAsia"/>
                          <w:szCs w:val="22"/>
                          <w:lang w:eastAsia="zh-CN"/>
                        </w:rPr>
                        <w:t>）合作，利用其</w:t>
                      </w:r>
                      <w:r w:rsidRPr="00E55FA2">
                        <w:rPr>
                          <w:rFonts w:ascii="SimSun" w:hAnsi="SimSun" w:cs="Microsoft YaHei" w:hint="eastAsia"/>
                          <w:szCs w:val="22"/>
                          <w:lang w:eastAsia="zh-CN"/>
                        </w:rPr>
                        <w:t>专业</w:t>
                      </w:r>
                      <w:r w:rsidRPr="00E55FA2">
                        <w:rPr>
                          <w:rFonts w:ascii="SimSun" w:hAnsi="SimSun" w:cs="BatangChe" w:hint="eastAsia"/>
                          <w:szCs w:val="22"/>
                          <w:lang w:eastAsia="zh-CN"/>
                        </w:rPr>
                        <w:t>知</w:t>
                      </w:r>
                      <w:r w:rsidRPr="00E55FA2">
                        <w:rPr>
                          <w:rFonts w:ascii="SimSun" w:hAnsi="SimSun" w:cs="Microsoft YaHei" w:hint="eastAsia"/>
                          <w:szCs w:val="22"/>
                          <w:lang w:eastAsia="zh-CN"/>
                        </w:rPr>
                        <w:t>识</w:t>
                      </w:r>
                      <w:r w:rsidRPr="00E55FA2">
                        <w:rPr>
                          <w:rFonts w:ascii="SimSun" w:hAnsi="SimSun" w:cs="BatangChe" w:hint="eastAsia"/>
                          <w:szCs w:val="22"/>
                          <w:lang w:eastAsia="zh-CN"/>
                        </w:rPr>
                        <w:t>，</w:t>
                      </w:r>
                      <w:r w:rsidRPr="00E55FA2">
                        <w:rPr>
                          <w:rFonts w:ascii="SimSun" w:hAnsi="SimSun" w:cs="Microsoft YaHei" w:hint="eastAsia"/>
                          <w:szCs w:val="22"/>
                          <w:lang w:eastAsia="zh-CN"/>
                        </w:rPr>
                        <w:t>资</w:t>
                      </w:r>
                      <w:r w:rsidRPr="00E55FA2">
                        <w:rPr>
                          <w:rFonts w:ascii="SimSun" w:hAnsi="SimSun" w:cs="BatangChe" w:hint="eastAsia"/>
                          <w:szCs w:val="22"/>
                          <w:lang w:eastAsia="zh-CN"/>
                        </w:rPr>
                        <w:t>源和</w:t>
                      </w:r>
                      <w:r w:rsidRPr="00E55FA2">
                        <w:rPr>
                          <w:rFonts w:ascii="SimSun" w:hAnsi="SimSun" w:cs="Microsoft YaHei" w:hint="eastAsia"/>
                          <w:szCs w:val="22"/>
                          <w:lang w:eastAsia="zh-CN"/>
                        </w:rPr>
                        <w:t>网络</w:t>
                      </w:r>
                      <w:r w:rsidRPr="00E55FA2">
                        <w:rPr>
                          <w:rFonts w:ascii="SimSun" w:hAnsi="SimSun" w:cs="BatangChe" w:hint="eastAsia"/>
                          <w:szCs w:val="22"/>
                          <w:lang w:eastAsia="zh-CN"/>
                        </w:rPr>
                        <w:t>。</w:t>
                      </w:r>
                      <w:r w:rsidRPr="00E55FA2">
                        <w:rPr>
                          <w:rFonts w:ascii="SimSun" w:hAnsi="SimSun" w:cs="Microsoft YaHei" w:hint="eastAsia"/>
                          <w:szCs w:val="22"/>
                          <w:lang w:eastAsia="zh-CN"/>
                        </w:rPr>
                        <w:t>这</w:t>
                      </w:r>
                      <w:r w:rsidRPr="00E55FA2">
                        <w:rPr>
                          <w:rFonts w:ascii="SimSun" w:hAnsi="SimSun" w:cs="BatangChe" w:hint="eastAsia"/>
                          <w:szCs w:val="22"/>
                          <w:lang w:eastAsia="zh-CN"/>
                        </w:rPr>
                        <w:t>有助于鼓</w:t>
                      </w:r>
                      <w:r w:rsidRPr="00E55FA2">
                        <w:rPr>
                          <w:rFonts w:ascii="SimSun" w:hAnsi="SimSun" w:cs="Microsoft YaHei" w:hint="eastAsia"/>
                          <w:szCs w:val="22"/>
                          <w:lang w:eastAsia="zh-CN"/>
                        </w:rPr>
                        <w:t>励</w:t>
                      </w:r>
                      <w:r w:rsidRPr="00E55FA2">
                        <w:rPr>
                          <w:rFonts w:ascii="SimSun" w:hAnsi="SimSun" w:cs="BatangChe" w:hint="eastAsia"/>
                          <w:szCs w:val="22"/>
                          <w:lang w:eastAsia="zh-CN"/>
                        </w:rPr>
                        <w:t>和</w:t>
                      </w:r>
                      <w:r w:rsidRPr="00E55FA2">
                        <w:rPr>
                          <w:rFonts w:ascii="SimSun" w:hAnsi="SimSun" w:cs="Microsoft YaHei" w:hint="eastAsia"/>
                          <w:szCs w:val="22"/>
                          <w:lang w:eastAsia="zh-CN"/>
                        </w:rPr>
                        <w:t>扩</w:t>
                      </w:r>
                      <w:r w:rsidRPr="00E55FA2">
                        <w:rPr>
                          <w:rFonts w:ascii="SimSun" w:hAnsi="SimSun" w:cs="BatangChe" w:hint="eastAsia"/>
                          <w:szCs w:val="22"/>
                          <w:lang w:eastAsia="zh-CN"/>
                        </w:rPr>
                        <w:t>大</w:t>
                      </w:r>
                      <w:r w:rsidRPr="00E55FA2">
                        <w:rPr>
                          <w:rFonts w:ascii="SimSun" w:hAnsi="SimSun" w:cs="Microsoft YaHei" w:hint="eastAsia"/>
                          <w:szCs w:val="22"/>
                          <w:lang w:eastAsia="zh-CN"/>
                        </w:rPr>
                        <w:t>对</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szCs w:val="22"/>
                          <w:lang w:eastAsia="zh-CN"/>
                        </w:rPr>
                        <w:t>少灾害</w:t>
                      </w:r>
                      <w:r w:rsidRPr="00E55FA2">
                        <w:rPr>
                          <w:rFonts w:ascii="SimSun" w:hAnsi="SimSun" w:cs="Microsoft YaHei" w:hint="eastAsia"/>
                          <w:szCs w:val="22"/>
                          <w:lang w:eastAsia="zh-CN"/>
                        </w:rPr>
                        <w:t>风险</w:t>
                      </w:r>
                      <w:r w:rsidRPr="00E55FA2">
                        <w:rPr>
                          <w:rFonts w:ascii="SimSun" w:hAnsi="SimSun" w:hint="eastAsia"/>
                          <w:szCs w:val="22"/>
                          <w:lang w:eastAsia="zh-CN"/>
                        </w:rPr>
                        <w:t>的投</w:t>
                      </w:r>
                      <w:r w:rsidRPr="00E55FA2">
                        <w:rPr>
                          <w:rFonts w:ascii="SimSun" w:hAnsi="SimSun" w:cs="Microsoft YaHei" w:hint="eastAsia"/>
                          <w:szCs w:val="22"/>
                          <w:lang w:eastAsia="zh-CN"/>
                        </w:rPr>
                        <w:t>资</w:t>
                      </w:r>
                      <w:r w:rsidRPr="00E55FA2">
                        <w:rPr>
                          <w:rFonts w:ascii="SimSun" w:hAnsi="SimSun" w:cs="BatangChe" w:hint="eastAsia"/>
                          <w:szCs w:val="22"/>
                          <w:lang w:eastAsia="zh-CN"/>
                        </w:rPr>
                        <w:t>，</w:t>
                      </w:r>
                      <w:r w:rsidRPr="00E55FA2">
                        <w:rPr>
                          <w:rFonts w:ascii="SimSun" w:hAnsi="SimSun" w:cs="Microsoft YaHei" w:hint="eastAsia"/>
                          <w:szCs w:val="22"/>
                          <w:lang w:eastAsia="zh-CN"/>
                        </w:rPr>
                        <w:t>并</w:t>
                      </w:r>
                      <w:r w:rsidRPr="00E55FA2">
                        <w:rPr>
                          <w:rFonts w:ascii="SimSun" w:hAnsi="SimSun" w:cs="BatangChe" w:hint="eastAsia"/>
                          <w:szCs w:val="22"/>
                          <w:lang w:eastAsia="zh-CN"/>
                        </w:rPr>
                        <w:t>确定公私合作</w:t>
                      </w:r>
                      <w:r w:rsidRPr="00E55FA2">
                        <w:rPr>
                          <w:rFonts w:ascii="SimSun" w:hAnsi="SimSun" w:cs="Microsoft YaHei" w:hint="eastAsia"/>
                          <w:szCs w:val="22"/>
                          <w:lang w:eastAsia="zh-CN"/>
                        </w:rPr>
                        <w:t>伙</w:t>
                      </w:r>
                      <w:r w:rsidRPr="00E55FA2">
                        <w:rPr>
                          <w:rFonts w:ascii="SimSun" w:hAnsi="SimSun" w:cs="BatangChe" w:hint="eastAsia"/>
                          <w:szCs w:val="22"/>
                          <w:lang w:eastAsia="zh-CN"/>
                        </w:rPr>
                        <w:t>伴</w:t>
                      </w:r>
                      <w:r w:rsidRPr="00E55FA2">
                        <w:rPr>
                          <w:rFonts w:ascii="SimSun" w:hAnsi="SimSun" w:cs="Microsoft YaHei" w:hint="eastAsia"/>
                          <w:szCs w:val="22"/>
                          <w:lang w:eastAsia="zh-CN"/>
                        </w:rPr>
                        <w:t>关</w:t>
                      </w:r>
                      <w:r w:rsidRPr="00E55FA2">
                        <w:rPr>
                          <w:rFonts w:ascii="SimSun" w:hAnsi="SimSun" w:cs="BatangChe" w:hint="eastAsia"/>
                          <w:szCs w:val="22"/>
                          <w:lang w:eastAsia="zh-CN"/>
                        </w:rPr>
                        <w:t>系</w:t>
                      </w:r>
                      <w:r w:rsidRPr="00E55FA2">
                        <w:rPr>
                          <w:rFonts w:ascii="SimSun" w:hAnsi="SimSun" w:hint="eastAsia"/>
                          <w:szCs w:val="22"/>
                          <w:lang w:eastAsia="zh-CN"/>
                        </w:rPr>
                        <w:t>。</w:t>
                      </w:r>
                    </w:p>
                    <w:p w14:paraId="788ED624"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hint="eastAsia"/>
                          <w:szCs w:val="22"/>
                          <w:lang w:eastAsia="zh-CN"/>
                        </w:rPr>
                        <w:t>促使政府</w:t>
                      </w:r>
                      <w:r w:rsidRPr="00E55FA2">
                        <w:rPr>
                          <w:rFonts w:ascii="SimSun" w:hAnsi="SimSun" w:cs="Microsoft YaHei" w:hint="eastAsia"/>
                          <w:szCs w:val="22"/>
                          <w:lang w:eastAsia="zh-CN"/>
                        </w:rPr>
                        <w:t>监</w:t>
                      </w:r>
                      <w:r w:rsidRPr="00E55FA2">
                        <w:rPr>
                          <w:rFonts w:ascii="SimSun" w:hAnsi="SimSun" w:cs="BatangChe" w:hint="eastAsia"/>
                          <w:szCs w:val="22"/>
                          <w:lang w:eastAsia="zh-CN"/>
                        </w:rPr>
                        <w:t>管机</w:t>
                      </w:r>
                      <w:r w:rsidRPr="00E55FA2">
                        <w:rPr>
                          <w:rFonts w:ascii="SimSun" w:hAnsi="SimSun" w:cs="Microsoft YaHei" w:hint="eastAsia"/>
                          <w:szCs w:val="22"/>
                          <w:lang w:eastAsia="zh-CN"/>
                        </w:rPr>
                        <w:t>构</w:t>
                      </w:r>
                      <w:r w:rsidRPr="00E55FA2">
                        <w:rPr>
                          <w:rFonts w:ascii="SimSun" w:hAnsi="SimSun" w:cs="BatangChe" w:hint="eastAsia"/>
                          <w:szCs w:val="22"/>
                          <w:lang w:eastAsia="zh-CN"/>
                        </w:rPr>
                        <w:t>支持和</w:t>
                      </w:r>
                      <w:r w:rsidRPr="00E55FA2">
                        <w:rPr>
                          <w:rFonts w:ascii="SimSun" w:hAnsi="SimSun" w:cs="Microsoft YaHei" w:hint="eastAsia"/>
                          <w:szCs w:val="22"/>
                          <w:lang w:eastAsia="zh-CN"/>
                        </w:rPr>
                        <w:t>核可</w:t>
                      </w:r>
                      <w:r w:rsidRPr="00E55FA2">
                        <w:rPr>
                          <w:rFonts w:ascii="SimSun" w:hAnsi="SimSun" w:cs="BatangChe" w:hint="eastAsia"/>
                          <w:szCs w:val="22"/>
                          <w:lang w:eastAsia="zh-CN"/>
                        </w:rPr>
                        <w:t>私</w:t>
                      </w:r>
                      <w:r w:rsidRPr="00E55FA2">
                        <w:rPr>
                          <w:rFonts w:ascii="SimSun" w:hAnsi="SimSun" w:cs="Microsoft YaHei" w:hint="eastAsia"/>
                          <w:szCs w:val="22"/>
                          <w:lang w:eastAsia="zh-CN"/>
                        </w:rPr>
                        <w:t>营</w:t>
                      </w:r>
                      <w:r w:rsidRPr="00E55FA2">
                        <w:rPr>
                          <w:rFonts w:ascii="SimSun" w:hAnsi="SimSun" w:cs="BatangChe" w:hint="eastAsia"/>
                          <w:szCs w:val="22"/>
                          <w:lang w:eastAsia="zh-CN"/>
                        </w:rPr>
                        <w:t>部</w:t>
                      </w:r>
                      <w:r w:rsidRPr="00E55FA2">
                        <w:rPr>
                          <w:rFonts w:ascii="SimSun" w:hAnsi="SimSun" w:cs="Microsoft YaHei" w:hint="eastAsia"/>
                          <w:szCs w:val="22"/>
                          <w:lang w:eastAsia="zh-CN"/>
                        </w:rPr>
                        <w:t>门对</w:t>
                      </w:r>
                      <w:r w:rsidRPr="00E55FA2">
                        <w:rPr>
                          <w:rFonts w:ascii="SimSun" w:hAnsi="SimSun" w:cs="BatangChe" w:hint="eastAsia"/>
                          <w:szCs w:val="22"/>
                          <w:lang w:eastAsia="zh-CN"/>
                        </w:rPr>
                        <w:t>自然基</w:t>
                      </w:r>
                      <w:r w:rsidRPr="00E55FA2">
                        <w:rPr>
                          <w:rFonts w:ascii="SimSun" w:hAnsi="SimSun" w:cs="Microsoft YaHei" w:hint="eastAsia"/>
                          <w:szCs w:val="22"/>
                          <w:lang w:eastAsia="zh-CN"/>
                        </w:rPr>
                        <w:t>础设</w:t>
                      </w:r>
                      <w:r w:rsidRPr="00E55FA2">
                        <w:rPr>
                          <w:rFonts w:ascii="SimSun" w:hAnsi="SimSun" w:cs="BatangChe" w:hint="eastAsia"/>
                          <w:szCs w:val="22"/>
                          <w:lang w:eastAsia="zh-CN"/>
                        </w:rPr>
                        <w:t>施和</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cs="BatangChe" w:hint="eastAsia"/>
                          <w:szCs w:val="22"/>
                          <w:lang w:eastAsia="zh-CN"/>
                        </w:rPr>
                        <w:t>少灾害</w:t>
                      </w:r>
                      <w:r w:rsidRPr="00E55FA2">
                        <w:rPr>
                          <w:rFonts w:ascii="SimSun" w:hAnsi="SimSun" w:cs="Microsoft YaHei" w:hint="eastAsia"/>
                          <w:szCs w:val="22"/>
                          <w:lang w:eastAsia="zh-CN"/>
                        </w:rPr>
                        <w:t>风险</w:t>
                      </w:r>
                      <w:r w:rsidRPr="00E55FA2">
                        <w:rPr>
                          <w:rFonts w:ascii="SimSun" w:hAnsi="SimSun" w:hint="eastAsia"/>
                          <w:szCs w:val="22"/>
                          <w:lang w:eastAsia="zh-CN"/>
                        </w:rPr>
                        <w:t>的投</w:t>
                      </w:r>
                      <w:r w:rsidRPr="00E55FA2">
                        <w:rPr>
                          <w:rFonts w:ascii="SimSun" w:hAnsi="SimSun" w:cs="Microsoft YaHei" w:hint="eastAsia"/>
                          <w:szCs w:val="22"/>
                          <w:lang w:eastAsia="zh-CN"/>
                        </w:rPr>
                        <w:t>资</w:t>
                      </w:r>
                      <w:r w:rsidRPr="00E55FA2">
                        <w:rPr>
                          <w:rFonts w:ascii="SimSun" w:hAnsi="SimSun" w:cs="BatangChe" w:hint="eastAsia"/>
                          <w:szCs w:val="22"/>
                          <w:lang w:eastAsia="zh-CN"/>
                        </w:rPr>
                        <w:t>。</w:t>
                      </w:r>
                    </w:p>
                    <w:p w14:paraId="1ABA0A8F" w14:textId="77777777"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hint="eastAsia"/>
                          <w:szCs w:val="22"/>
                          <w:lang w:eastAsia="zh-CN"/>
                        </w:rPr>
                        <w:t>确认</w:t>
                      </w:r>
                      <w:r w:rsidRPr="00E55FA2">
                        <w:rPr>
                          <w:rFonts w:ascii="SimSun" w:hAnsi="SimSun" w:cs="Microsoft YaHei" w:hint="eastAsia"/>
                          <w:szCs w:val="22"/>
                          <w:lang w:eastAsia="zh-CN"/>
                        </w:rPr>
                        <w:t>与</w:t>
                      </w:r>
                      <w:r w:rsidRPr="00E55FA2">
                        <w:rPr>
                          <w:rFonts w:ascii="SimSun" w:hAnsi="SimSun" w:cs="BatangChe" w:hint="eastAsia"/>
                          <w:szCs w:val="22"/>
                          <w:lang w:eastAsia="zh-CN"/>
                        </w:rPr>
                        <w:t>可以</w:t>
                      </w:r>
                      <w:r w:rsidRPr="00E55FA2">
                        <w:rPr>
                          <w:rFonts w:ascii="SimSun" w:hAnsi="SimSun" w:cs="Microsoft YaHei" w:hint="eastAsia"/>
                          <w:szCs w:val="22"/>
                          <w:lang w:eastAsia="zh-CN"/>
                        </w:rPr>
                        <w:t>帮</w:t>
                      </w:r>
                      <w:r w:rsidRPr="00E55FA2">
                        <w:rPr>
                          <w:rFonts w:ascii="SimSun" w:hAnsi="SimSun" w:cs="BatangChe" w:hint="eastAsia"/>
                          <w:szCs w:val="22"/>
                          <w:lang w:eastAsia="zh-CN"/>
                        </w:rPr>
                        <w:t>助</w:t>
                      </w:r>
                      <w:r w:rsidRPr="00E55FA2">
                        <w:rPr>
                          <w:rFonts w:ascii="SimSun" w:hAnsi="SimSun" w:cs="Microsoft YaHei" w:hint="eastAsia"/>
                          <w:szCs w:val="22"/>
                          <w:lang w:eastAsia="zh-CN"/>
                        </w:rPr>
                        <w:t>识别气</w:t>
                      </w:r>
                      <w:r w:rsidRPr="00E55FA2">
                        <w:rPr>
                          <w:rFonts w:ascii="SimSun" w:hAnsi="SimSun" w:cs="BatangChe" w:hint="eastAsia"/>
                          <w:szCs w:val="22"/>
                          <w:lang w:eastAsia="zh-CN"/>
                        </w:rPr>
                        <w:t>候</w:t>
                      </w:r>
                      <w:r w:rsidRPr="00E55FA2">
                        <w:rPr>
                          <w:rFonts w:ascii="SimSun" w:hAnsi="SimSun" w:cs="Microsoft YaHei" w:hint="eastAsia"/>
                          <w:szCs w:val="22"/>
                          <w:lang w:eastAsia="zh-CN"/>
                        </w:rPr>
                        <w:t>风险</w:t>
                      </w:r>
                      <w:r w:rsidRPr="00E55FA2">
                        <w:rPr>
                          <w:rFonts w:ascii="SimSun" w:hAnsi="SimSun" w:cs="BatangChe" w:hint="eastAsia"/>
                          <w:szCs w:val="22"/>
                          <w:lang w:eastAsia="zh-CN"/>
                        </w:rPr>
                        <w:t>、影</w:t>
                      </w:r>
                      <w:r w:rsidRPr="00E55FA2">
                        <w:rPr>
                          <w:rFonts w:ascii="SimSun" w:hAnsi="SimSun" w:cs="Microsoft YaHei" w:hint="eastAsia"/>
                          <w:szCs w:val="22"/>
                          <w:lang w:eastAsia="zh-CN"/>
                        </w:rPr>
                        <w:t>响</w:t>
                      </w:r>
                      <w:r w:rsidRPr="00E55FA2">
                        <w:rPr>
                          <w:rFonts w:ascii="SimSun" w:hAnsi="SimSun" w:cs="BatangChe" w:hint="eastAsia"/>
                          <w:szCs w:val="22"/>
                          <w:lang w:eastAsia="zh-CN"/>
                        </w:rPr>
                        <w:t>和适</w:t>
                      </w:r>
                      <w:r w:rsidRPr="00E55FA2">
                        <w:rPr>
                          <w:rFonts w:ascii="SimSun" w:hAnsi="SimSun" w:cs="Microsoft YaHei" w:hint="eastAsia"/>
                          <w:szCs w:val="22"/>
                          <w:lang w:eastAsia="zh-CN"/>
                        </w:rPr>
                        <w:t>应战</w:t>
                      </w:r>
                      <w:r w:rsidRPr="00E55FA2">
                        <w:rPr>
                          <w:rFonts w:ascii="SimSun" w:hAnsi="SimSun" w:cs="BatangChe" w:hint="eastAsia"/>
                          <w:szCs w:val="22"/>
                          <w:lang w:eastAsia="zh-CN"/>
                        </w:rPr>
                        <w:t>略的行</w:t>
                      </w:r>
                      <w:r w:rsidRPr="00E55FA2">
                        <w:rPr>
                          <w:rFonts w:ascii="SimSun" w:hAnsi="SimSun" w:cs="Microsoft YaHei" w:hint="eastAsia"/>
                          <w:szCs w:val="22"/>
                          <w:lang w:eastAsia="zh-CN"/>
                        </w:rPr>
                        <w:t>业协会之间</w:t>
                      </w:r>
                      <w:r w:rsidRPr="00E55FA2">
                        <w:rPr>
                          <w:rFonts w:ascii="SimSun" w:hAnsi="SimSun" w:cs="BatangChe" w:hint="eastAsia"/>
                          <w:szCs w:val="22"/>
                          <w:lang w:eastAsia="zh-CN"/>
                        </w:rPr>
                        <w:t>的</w:t>
                      </w:r>
                      <w:r w:rsidRPr="00E55FA2">
                        <w:rPr>
                          <w:rFonts w:ascii="SimSun" w:hAnsi="SimSun" w:cs="Microsoft YaHei" w:hint="eastAsia"/>
                          <w:szCs w:val="22"/>
                          <w:lang w:eastAsia="zh-CN"/>
                        </w:rPr>
                        <w:t>伙</w:t>
                      </w:r>
                      <w:r w:rsidRPr="00E55FA2">
                        <w:rPr>
                          <w:rFonts w:ascii="SimSun" w:hAnsi="SimSun" w:cs="BatangChe" w:hint="eastAsia"/>
                          <w:szCs w:val="22"/>
                          <w:lang w:eastAsia="zh-CN"/>
                        </w:rPr>
                        <w:t>伴</w:t>
                      </w:r>
                      <w:r w:rsidRPr="00E55FA2">
                        <w:rPr>
                          <w:rFonts w:ascii="SimSun" w:hAnsi="SimSun" w:cs="Microsoft YaHei" w:hint="eastAsia"/>
                          <w:szCs w:val="22"/>
                          <w:lang w:eastAsia="zh-CN"/>
                        </w:rPr>
                        <w:t>关</w:t>
                      </w:r>
                      <w:r w:rsidRPr="00E55FA2">
                        <w:rPr>
                          <w:rFonts w:ascii="SimSun" w:hAnsi="SimSun" w:cs="BatangChe" w:hint="eastAsia"/>
                          <w:szCs w:val="22"/>
                          <w:lang w:eastAsia="zh-CN"/>
                        </w:rPr>
                        <w:t>系。</w:t>
                      </w:r>
                      <w:r w:rsidRPr="00E55FA2">
                        <w:rPr>
                          <w:rFonts w:ascii="SimSun" w:hAnsi="SimSun" w:hint="eastAsia"/>
                          <w:szCs w:val="22"/>
                          <w:lang w:eastAsia="zh-CN"/>
                        </w:rPr>
                        <w:t>这方面的例子</w:t>
                      </w:r>
                      <w:r w:rsidRPr="00E55FA2">
                        <w:rPr>
                          <w:rFonts w:ascii="SimSun" w:hAnsi="SimSun" w:cs="BatangChe" w:hint="eastAsia"/>
                          <w:szCs w:val="22"/>
                          <w:lang w:eastAsia="zh-CN"/>
                        </w:rPr>
                        <w:t>包括</w:t>
                      </w:r>
                      <w:r w:rsidRPr="00E55FA2">
                        <w:rPr>
                          <w:rFonts w:ascii="SimSun" w:hAnsi="SimSun" w:cs="Microsoft YaHei" w:hint="eastAsia"/>
                          <w:szCs w:val="22"/>
                          <w:lang w:eastAsia="zh-CN"/>
                        </w:rPr>
                        <w:t>开发</w:t>
                      </w:r>
                      <w:r w:rsidRPr="00E55FA2">
                        <w:rPr>
                          <w:rFonts w:ascii="SimSun" w:hAnsi="SimSun" w:cs="BatangChe" w:hint="eastAsia"/>
                          <w:szCs w:val="22"/>
                          <w:lang w:eastAsia="zh-CN"/>
                        </w:rPr>
                        <w:t>供私</w:t>
                      </w:r>
                      <w:r w:rsidRPr="00E55FA2">
                        <w:rPr>
                          <w:rFonts w:ascii="SimSun" w:hAnsi="SimSun" w:cs="Microsoft YaHei" w:hint="eastAsia"/>
                          <w:szCs w:val="22"/>
                          <w:lang w:eastAsia="zh-CN"/>
                        </w:rPr>
                        <w:t>营</w:t>
                      </w:r>
                      <w:r w:rsidRPr="00E55FA2">
                        <w:rPr>
                          <w:rFonts w:ascii="SimSun" w:hAnsi="SimSun" w:cs="BatangChe" w:hint="eastAsia"/>
                          <w:szCs w:val="22"/>
                          <w:lang w:eastAsia="zh-CN"/>
                        </w:rPr>
                        <w:t>部</w:t>
                      </w:r>
                      <w:r w:rsidRPr="00E55FA2">
                        <w:rPr>
                          <w:rFonts w:ascii="SimSun" w:hAnsi="SimSun" w:cs="Microsoft YaHei" w:hint="eastAsia"/>
                          <w:szCs w:val="22"/>
                          <w:lang w:eastAsia="zh-CN"/>
                        </w:rPr>
                        <w:t>门</w:t>
                      </w:r>
                      <w:r w:rsidRPr="00E55FA2">
                        <w:rPr>
                          <w:rFonts w:ascii="SimSun" w:hAnsi="SimSun" w:cs="BatangChe" w:hint="eastAsia"/>
                          <w:szCs w:val="22"/>
                          <w:lang w:eastAsia="zh-CN"/>
                        </w:rPr>
                        <w:t>投</w:t>
                      </w:r>
                      <w:r w:rsidRPr="00E55FA2">
                        <w:rPr>
                          <w:rFonts w:ascii="SimSun" w:hAnsi="SimSun" w:cs="Microsoft YaHei" w:hint="eastAsia"/>
                          <w:szCs w:val="22"/>
                          <w:lang w:eastAsia="zh-CN"/>
                        </w:rPr>
                        <w:t>资</w:t>
                      </w:r>
                      <w:r w:rsidRPr="00E55FA2">
                        <w:rPr>
                          <w:rFonts w:ascii="SimSun" w:hAnsi="SimSun" w:cs="BatangChe" w:hint="eastAsia"/>
                          <w:szCs w:val="22"/>
                          <w:lang w:eastAsia="zh-CN"/>
                        </w:rPr>
                        <w:t>者和保</w:t>
                      </w:r>
                      <w:r w:rsidRPr="00E55FA2">
                        <w:rPr>
                          <w:rFonts w:ascii="SimSun" w:hAnsi="SimSun" w:cs="Microsoft YaHei" w:hint="eastAsia"/>
                          <w:szCs w:val="22"/>
                          <w:lang w:eastAsia="zh-CN"/>
                        </w:rPr>
                        <w:t>险</w:t>
                      </w:r>
                      <w:r w:rsidRPr="00E55FA2">
                        <w:rPr>
                          <w:rFonts w:ascii="SimSun" w:hAnsi="SimSun" w:cs="BatangChe" w:hint="eastAsia"/>
                          <w:szCs w:val="22"/>
                          <w:lang w:eastAsia="zh-CN"/>
                        </w:rPr>
                        <w:t>公司使用的</w:t>
                      </w:r>
                      <w:r w:rsidRPr="00E55FA2">
                        <w:rPr>
                          <w:rFonts w:ascii="SimSun" w:hAnsi="SimSun" w:cs="Microsoft YaHei" w:hint="eastAsia"/>
                          <w:szCs w:val="22"/>
                          <w:lang w:eastAsia="zh-CN"/>
                        </w:rPr>
                        <w:t>气</w:t>
                      </w:r>
                      <w:r w:rsidRPr="00E55FA2">
                        <w:rPr>
                          <w:rFonts w:ascii="SimSun" w:hAnsi="SimSun" w:cs="BatangChe" w:hint="eastAsia"/>
                          <w:szCs w:val="22"/>
                          <w:lang w:eastAsia="zh-CN"/>
                        </w:rPr>
                        <w:t>候</w:t>
                      </w:r>
                      <w:r w:rsidRPr="00E55FA2">
                        <w:rPr>
                          <w:rFonts w:ascii="SimSun" w:hAnsi="SimSun" w:cs="Microsoft YaHei" w:hint="eastAsia"/>
                          <w:szCs w:val="22"/>
                          <w:lang w:eastAsia="zh-CN"/>
                        </w:rPr>
                        <w:t>风险评</w:t>
                      </w:r>
                      <w:r w:rsidRPr="00E55FA2">
                        <w:rPr>
                          <w:rFonts w:ascii="SimSun" w:hAnsi="SimSun" w:cs="BatangChe" w:hint="eastAsia"/>
                          <w:szCs w:val="22"/>
                          <w:lang w:eastAsia="zh-CN"/>
                        </w:rPr>
                        <w:t>估工具，利用水文</w:t>
                      </w:r>
                      <w:r w:rsidRPr="00E55FA2">
                        <w:rPr>
                          <w:rFonts w:ascii="SimSun" w:hAnsi="SimSun" w:cs="Microsoft YaHei" w:hint="eastAsia"/>
                          <w:szCs w:val="22"/>
                          <w:lang w:eastAsia="zh-CN"/>
                        </w:rPr>
                        <w:t>气</w:t>
                      </w:r>
                      <w:r w:rsidRPr="00E55FA2">
                        <w:rPr>
                          <w:rFonts w:ascii="SimSun" w:hAnsi="SimSun" w:cs="BatangChe" w:hint="eastAsia"/>
                          <w:szCs w:val="22"/>
                          <w:lang w:eastAsia="zh-CN"/>
                        </w:rPr>
                        <w:t>象和</w:t>
                      </w:r>
                      <w:r w:rsidRPr="00E55FA2">
                        <w:rPr>
                          <w:rFonts w:ascii="SimSun" w:hAnsi="SimSun" w:cs="Microsoft YaHei" w:hint="eastAsia"/>
                          <w:szCs w:val="22"/>
                          <w:lang w:eastAsia="zh-CN"/>
                        </w:rPr>
                        <w:t>气</w:t>
                      </w:r>
                      <w:r w:rsidRPr="00E55FA2">
                        <w:rPr>
                          <w:rFonts w:ascii="SimSun" w:hAnsi="SimSun" w:cs="BatangChe" w:hint="eastAsia"/>
                          <w:szCs w:val="22"/>
                          <w:lang w:eastAsia="zh-CN"/>
                        </w:rPr>
                        <w:t>候信息服</w:t>
                      </w:r>
                      <w:r w:rsidRPr="00E55FA2">
                        <w:rPr>
                          <w:rFonts w:ascii="SimSun" w:hAnsi="SimSun" w:cs="Microsoft YaHei" w:hint="eastAsia"/>
                          <w:szCs w:val="22"/>
                          <w:lang w:eastAsia="zh-CN"/>
                        </w:rPr>
                        <w:t>务</w:t>
                      </w:r>
                      <w:r w:rsidRPr="00E55FA2">
                        <w:rPr>
                          <w:rFonts w:ascii="SimSun" w:hAnsi="SimSun" w:cs="BatangChe" w:hint="eastAsia"/>
                          <w:szCs w:val="22"/>
                          <w:lang w:eastAsia="zh-CN"/>
                        </w:rPr>
                        <w:t>，</w:t>
                      </w:r>
                      <w:r w:rsidRPr="00E55FA2">
                        <w:rPr>
                          <w:rFonts w:ascii="SimSun" w:hAnsi="SimSun" w:cs="Microsoft YaHei" w:hint="eastAsia"/>
                          <w:szCs w:val="22"/>
                          <w:lang w:eastAsia="zh-CN"/>
                        </w:rPr>
                        <w:t>与开发</w:t>
                      </w:r>
                      <w:r w:rsidRPr="00E55FA2">
                        <w:rPr>
                          <w:rFonts w:ascii="SimSun" w:hAnsi="SimSun" w:cs="BatangChe" w:hint="eastAsia"/>
                          <w:szCs w:val="22"/>
                          <w:lang w:eastAsia="zh-CN"/>
                        </w:rPr>
                        <w:t>商合作改善土地使用</w:t>
                      </w:r>
                      <w:r w:rsidRPr="00E55FA2">
                        <w:rPr>
                          <w:rFonts w:ascii="SimSun" w:hAnsi="SimSun" w:cs="Microsoft YaHei" w:hint="eastAsia"/>
                          <w:szCs w:val="22"/>
                          <w:lang w:eastAsia="zh-CN"/>
                        </w:rPr>
                        <w:t>规划</w:t>
                      </w:r>
                      <w:r w:rsidRPr="00E55FA2">
                        <w:rPr>
                          <w:rFonts w:ascii="SimSun" w:hAnsi="SimSun" w:cs="BatangChe" w:hint="eastAsia"/>
                          <w:szCs w:val="22"/>
                          <w:lang w:eastAsia="zh-CN"/>
                        </w:rPr>
                        <w:t>，包括恢复生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等</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cs="BatangChe" w:hint="eastAsia"/>
                          <w:szCs w:val="22"/>
                          <w:lang w:eastAsia="zh-CN"/>
                        </w:rPr>
                        <w:t>少灾害</w:t>
                      </w:r>
                      <w:r w:rsidRPr="00E55FA2">
                        <w:rPr>
                          <w:rFonts w:ascii="SimSun" w:hAnsi="SimSun" w:cs="Microsoft YaHei" w:hint="eastAsia"/>
                          <w:szCs w:val="22"/>
                          <w:lang w:eastAsia="zh-CN"/>
                        </w:rPr>
                        <w:t>风险</w:t>
                      </w:r>
                      <w:r w:rsidRPr="00E55FA2">
                        <w:rPr>
                          <w:rFonts w:ascii="SimSun" w:hAnsi="SimSun" w:hint="eastAsia"/>
                          <w:szCs w:val="22"/>
                          <w:lang w:eastAsia="zh-CN"/>
                        </w:rPr>
                        <w:t>活</w:t>
                      </w:r>
                      <w:r w:rsidRPr="00E55FA2">
                        <w:rPr>
                          <w:rFonts w:ascii="SimSun" w:hAnsi="SimSun" w:cs="Microsoft YaHei" w:hint="eastAsia"/>
                          <w:szCs w:val="22"/>
                          <w:lang w:eastAsia="zh-CN"/>
                        </w:rPr>
                        <w:t>动。</w:t>
                      </w:r>
                      <w:r w:rsidRPr="00E55FA2">
                        <w:rPr>
                          <w:rFonts w:ascii="SimSun" w:hAnsi="SimSun"/>
                          <w:szCs w:val="22"/>
                          <w:lang w:eastAsia="zh-CN"/>
                        </w:rPr>
                        <w:t xml:space="preserve"> </w:t>
                      </w:r>
                    </w:p>
                    <w:p w14:paraId="6E33BD94" w14:textId="1BD025EA" w:rsidR="00931F55" w:rsidRPr="00E55FA2" w:rsidRDefault="00931F55" w:rsidP="003D273E">
                      <w:pPr>
                        <w:pStyle w:val="ListParagraph"/>
                        <w:numPr>
                          <w:ilvl w:val="0"/>
                          <w:numId w:val="6"/>
                        </w:numPr>
                        <w:snapToGrid w:val="0"/>
                        <w:spacing w:before="60" w:after="60"/>
                        <w:ind w:left="778" w:hanging="288"/>
                        <w:contextualSpacing w:val="0"/>
                        <w:jc w:val="left"/>
                        <w:rPr>
                          <w:rFonts w:ascii="SimSun" w:hAnsi="SimSun"/>
                          <w:szCs w:val="22"/>
                          <w:lang w:eastAsia="zh-CN"/>
                        </w:rPr>
                      </w:pPr>
                      <w:r w:rsidRPr="00E55FA2">
                        <w:rPr>
                          <w:rFonts w:ascii="SimSun" w:hAnsi="SimSun" w:cs="Microsoft YaHei" w:hint="eastAsia"/>
                          <w:szCs w:val="22"/>
                          <w:lang w:eastAsia="zh-CN"/>
                        </w:rPr>
                        <w:t>为</w:t>
                      </w:r>
                      <w:r w:rsidRPr="00E55FA2">
                        <w:rPr>
                          <w:rFonts w:ascii="SimSun" w:hAnsi="SimSun"/>
                          <w:szCs w:val="22"/>
                          <w:lang w:eastAsia="zh-CN"/>
                        </w:rPr>
                        <w:t>基于生</w:t>
                      </w:r>
                      <w:r w:rsidRPr="00E55FA2">
                        <w:rPr>
                          <w:rFonts w:ascii="SimSun" w:hAnsi="SimSun" w:cs="Microsoft YaHei" w:hint="eastAsia"/>
                          <w:szCs w:val="22"/>
                          <w:lang w:eastAsia="zh-CN"/>
                        </w:rPr>
                        <w:t>态</w:t>
                      </w:r>
                      <w:r w:rsidRPr="00E55FA2">
                        <w:rPr>
                          <w:rFonts w:ascii="SimSun" w:hAnsi="SimSun" w:cs="BatangChe" w:hint="eastAsia"/>
                          <w:szCs w:val="22"/>
                          <w:lang w:eastAsia="zh-CN"/>
                        </w:rPr>
                        <w:t>系</w:t>
                      </w:r>
                      <w:r w:rsidRPr="00E55FA2">
                        <w:rPr>
                          <w:rFonts w:ascii="SimSun" w:hAnsi="SimSun" w:cs="Microsoft YaHei" w:hint="eastAsia"/>
                          <w:szCs w:val="22"/>
                          <w:lang w:eastAsia="zh-CN"/>
                        </w:rPr>
                        <w:t>统</w:t>
                      </w:r>
                      <w:r w:rsidRPr="00E55FA2">
                        <w:rPr>
                          <w:rFonts w:ascii="SimSun" w:hAnsi="SimSun" w:cs="BatangChe" w:hint="eastAsia"/>
                          <w:szCs w:val="22"/>
                          <w:lang w:eastAsia="zh-CN"/>
                        </w:rPr>
                        <w:t>的</w:t>
                      </w:r>
                      <w:r w:rsidRPr="00E55FA2">
                        <w:rPr>
                          <w:rFonts w:ascii="SimSun" w:hAnsi="SimSun" w:cs="Microsoft YaHei" w:hint="eastAsia"/>
                          <w:szCs w:val="22"/>
                          <w:lang w:eastAsia="zh-CN"/>
                        </w:rPr>
                        <w:t>办</w:t>
                      </w:r>
                      <w:r w:rsidRPr="00E55FA2">
                        <w:rPr>
                          <w:rFonts w:ascii="SimSun" w:hAnsi="SimSun" w:cs="BatangChe" w:hint="eastAsia"/>
                          <w:szCs w:val="22"/>
                          <w:lang w:eastAsia="zh-CN"/>
                        </w:rPr>
                        <w:t>法适</w:t>
                      </w:r>
                      <w:r w:rsidRPr="00E55FA2">
                        <w:rPr>
                          <w:rFonts w:ascii="SimSun" w:hAnsi="SimSun" w:cs="Microsoft YaHei" w:hint="eastAsia"/>
                          <w:szCs w:val="22"/>
                          <w:lang w:eastAsia="zh-CN"/>
                        </w:rPr>
                        <w:t>应气</w:t>
                      </w:r>
                      <w:r w:rsidRPr="00E55FA2">
                        <w:rPr>
                          <w:rFonts w:ascii="SimSun" w:hAnsi="SimSun" w:cs="BatangChe" w:hint="eastAsia"/>
                          <w:szCs w:val="22"/>
                          <w:lang w:eastAsia="zh-CN"/>
                        </w:rPr>
                        <w:t>候</w:t>
                      </w:r>
                      <w:r w:rsidRPr="00E55FA2">
                        <w:rPr>
                          <w:rFonts w:ascii="SimSun" w:hAnsi="SimSun" w:cs="Microsoft YaHei" w:hint="eastAsia"/>
                          <w:szCs w:val="22"/>
                          <w:lang w:eastAsia="zh-CN"/>
                        </w:rPr>
                        <w:t>变</w:t>
                      </w:r>
                      <w:r w:rsidRPr="00E55FA2">
                        <w:rPr>
                          <w:rFonts w:ascii="SimSun" w:hAnsi="SimSun" w:cs="BatangChe" w:hint="eastAsia"/>
                          <w:szCs w:val="22"/>
                          <w:lang w:eastAsia="zh-CN"/>
                        </w:rPr>
                        <w:t>化和</w:t>
                      </w:r>
                      <w:r w:rsidRPr="00E55FA2">
                        <w:rPr>
                          <w:rFonts w:ascii="SimSun" w:hAnsi="SimSun" w:cs="Microsoft YaHei" w:hint="eastAsia"/>
                          <w:szCs w:val="22"/>
                          <w:lang w:eastAsia="zh-CN"/>
                        </w:rPr>
                        <w:t>减</w:t>
                      </w:r>
                      <w:r w:rsidRPr="00E55FA2">
                        <w:rPr>
                          <w:rFonts w:ascii="SimSun" w:hAnsi="SimSun" w:cs="BatangChe" w:hint="eastAsia"/>
                          <w:szCs w:val="22"/>
                          <w:lang w:eastAsia="zh-CN"/>
                        </w:rPr>
                        <w:t>少灾害</w:t>
                      </w:r>
                      <w:r w:rsidRPr="00E55FA2">
                        <w:rPr>
                          <w:rFonts w:ascii="SimSun" w:hAnsi="SimSun" w:cs="Microsoft YaHei" w:hint="eastAsia"/>
                          <w:szCs w:val="22"/>
                          <w:lang w:eastAsia="zh-CN"/>
                        </w:rPr>
                        <w:t>风险</w:t>
                      </w:r>
                      <w:r w:rsidRPr="00E55FA2">
                        <w:rPr>
                          <w:rFonts w:ascii="SimSun" w:hAnsi="SimSun" w:cs="BatangChe" w:hint="eastAsia"/>
                          <w:szCs w:val="22"/>
                          <w:lang w:eastAsia="zh-CN"/>
                        </w:rPr>
                        <w:t>尤其是私人土地所有者和公司</w:t>
                      </w:r>
                      <w:r w:rsidRPr="00E55FA2">
                        <w:rPr>
                          <w:rFonts w:ascii="SimSun" w:hAnsi="SimSun" w:cs="Microsoft YaHei" w:hint="eastAsia"/>
                          <w:szCs w:val="22"/>
                          <w:lang w:eastAsia="zh-CN"/>
                        </w:rPr>
                        <w:t>创</w:t>
                      </w:r>
                      <w:r w:rsidRPr="00E55FA2">
                        <w:rPr>
                          <w:rFonts w:ascii="SimSun" w:hAnsi="SimSun" w:cs="BatangChe" w:hint="eastAsia"/>
                          <w:szCs w:val="22"/>
                          <w:lang w:eastAsia="zh-CN"/>
                        </w:rPr>
                        <w:t>建</w:t>
                      </w:r>
                      <w:r w:rsidRPr="00E55FA2">
                        <w:rPr>
                          <w:rFonts w:ascii="SimSun" w:hAnsi="SimSun" w:cs="Microsoft YaHei" w:hint="eastAsia"/>
                          <w:szCs w:val="22"/>
                          <w:lang w:eastAsia="zh-CN"/>
                        </w:rPr>
                        <w:t>国</w:t>
                      </w:r>
                      <w:r w:rsidRPr="00E55FA2">
                        <w:rPr>
                          <w:rFonts w:ascii="SimSun" w:hAnsi="SimSun" w:cs="BatangChe" w:hint="eastAsia"/>
                          <w:szCs w:val="22"/>
                          <w:lang w:eastAsia="zh-CN"/>
                        </w:rPr>
                        <w:t>家</w:t>
                      </w:r>
                      <w:r w:rsidRPr="00E55FA2">
                        <w:rPr>
                          <w:rFonts w:ascii="SimSun" w:hAnsi="SimSun" w:cs="Microsoft YaHei" w:hint="eastAsia"/>
                          <w:szCs w:val="22"/>
                          <w:lang w:eastAsia="zh-CN"/>
                        </w:rPr>
                        <w:t>级</w:t>
                      </w:r>
                      <w:r w:rsidRPr="00E55FA2">
                        <w:rPr>
                          <w:rFonts w:ascii="SimSun" w:hAnsi="SimSun" w:cs="BatangChe" w:hint="eastAsia"/>
                          <w:szCs w:val="22"/>
                          <w:lang w:eastAsia="zh-CN"/>
                        </w:rPr>
                        <w:t>激</w:t>
                      </w:r>
                      <w:r w:rsidRPr="00E55FA2">
                        <w:rPr>
                          <w:rFonts w:ascii="SimSun" w:hAnsi="SimSun" w:cs="Microsoft YaHei" w:hint="eastAsia"/>
                          <w:szCs w:val="22"/>
                          <w:lang w:eastAsia="zh-CN"/>
                        </w:rPr>
                        <w:t>励结构。</w:t>
                      </w:r>
                    </w:p>
                    <w:p w14:paraId="51FCC85B" w14:textId="77777777" w:rsidR="00931F55" w:rsidRPr="00E55FA2" w:rsidRDefault="00931F55" w:rsidP="00D83F57">
                      <w:pPr>
                        <w:spacing w:after="60"/>
                        <w:rPr>
                          <w:rFonts w:ascii="SimSun" w:hAnsi="SimSun"/>
                          <w:lang w:eastAsia="zh-CN"/>
                        </w:rPr>
                      </w:pPr>
                      <w:r w:rsidRPr="00E55FA2">
                        <w:rPr>
                          <w:rFonts w:ascii="SimSun" w:hAnsi="SimSun" w:cs="Microsoft YaHei" w:hint="eastAsia"/>
                          <w:lang w:eastAsia="zh-CN"/>
                        </w:rPr>
                        <w:t>将</w:t>
                      </w:r>
                      <w:r w:rsidRPr="00E55FA2">
                        <w:rPr>
                          <w:rFonts w:ascii="SimSun" w:hAnsi="SimSun"/>
                          <w:lang w:eastAsia="zh-CN"/>
                        </w:rPr>
                        <w:t>基于生</w:t>
                      </w:r>
                      <w:r w:rsidRPr="00E55FA2">
                        <w:rPr>
                          <w:rFonts w:ascii="SimSun" w:hAnsi="SimSun" w:cs="Microsoft YaHei" w:hint="eastAsia"/>
                          <w:lang w:eastAsia="zh-CN"/>
                        </w:rPr>
                        <w:t>态</w:t>
                      </w:r>
                      <w:r w:rsidRPr="00E55FA2">
                        <w:rPr>
                          <w:rFonts w:ascii="SimSun" w:hAnsi="SimSun" w:cs="BatangChe" w:hint="eastAsia"/>
                          <w:lang w:eastAsia="zh-CN"/>
                        </w:rPr>
                        <w:t>系</w:t>
                      </w:r>
                      <w:r w:rsidRPr="00E55FA2">
                        <w:rPr>
                          <w:rFonts w:ascii="SimSun" w:hAnsi="SimSun" w:cs="Microsoft YaHei" w:hint="eastAsia"/>
                          <w:lang w:eastAsia="zh-CN"/>
                        </w:rPr>
                        <w:t>统</w:t>
                      </w:r>
                      <w:r w:rsidRPr="00E55FA2">
                        <w:rPr>
                          <w:rFonts w:ascii="SimSun" w:hAnsi="SimSun" w:cs="BatangChe" w:hint="eastAsia"/>
                          <w:lang w:eastAsia="zh-CN"/>
                        </w:rPr>
                        <w:t>的</w:t>
                      </w:r>
                      <w:r w:rsidRPr="00E55FA2">
                        <w:rPr>
                          <w:rFonts w:ascii="SimSun" w:hAnsi="SimSun" w:cs="Microsoft YaHei" w:hint="eastAsia"/>
                          <w:lang w:eastAsia="zh-CN"/>
                        </w:rPr>
                        <w:t>办</w:t>
                      </w:r>
                      <w:r w:rsidRPr="00E55FA2">
                        <w:rPr>
                          <w:rFonts w:ascii="SimSun" w:hAnsi="SimSun" w:cs="BatangChe" w:hint="eastAsia"/>
                          <w:lang w:eastAsia="zh-CN"/>
                        </w:rPr>
                        <w:t>法适</w:t>
                      </w:r>
                      <w:r w:rsidRPr="00E55FA2">
                        <w:rPr>
                          <w:rFonts w:ascii="SimSun" w:hAnsi="SimSun" w:cs="Microsoft YaHei" w:hint="eastAsia"/>
                          <w:lang w:eastAsia="zh-CN"/>
                        </w:rPr>
                        <w:t>应气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化和</w:t>
                      </w:r>
                      <w:r w:rsidRPr="00E55FA2">
                        <w:rPr>
                          <w:rFonts w:ascii="SimSun" w:hAnsi="SimSun" w:cs="Microsoft YaHei" w:hint="eastAsia"/>
                          <w:lang w:eastAsia="zh-CN"/>
                        </w:rPr>
                        <w:t>减</w:t>
                      </w:r>
                      <w:r w:rsidRPr="00E55FA2">
                        <w:rPr>
                          <w:rFonts w:ascii="SimSun" w:hAnsi="SimSun" w:cs="BatangChe" w:hint="eastAsia"/>
                          <w:lang w:eastAsia="zh-CN"/>
                        </w:rPr>
                        <w:t>少灾害</w:t>
                      </w:r>
                      <w:r w:rsidRPr="00E55FA2">
                        <w:rPr>
                          <w:rFonts w:ascii="SimSun" w:hAnsi="SimSun" w:cs="Microsoft YaHei" w:hint="eastAsia"/>
                          <w:lang w:eastAsia="zh-CN"/>
                        </w:rPr>
                        <w:t>风险纳</w:t>
                      </w:r>
                      <w:r w:rsidRPr="00E55FA2">
                        <w:rPr>
                          <w:rFonts w:ascii="SimSun" w:hAnsi="SimSun" w:cs="BatangChe" w:hint="eastAsia"/>
                          <w:lang w:eastAsia="zh-CN"/>
                        </w:rPr>
                        <w:t>入</w:t>
                      </w:r>
                      <w:r w:rsidRPr="00E55FA2">
                        <w:rPr>
                          <w:rFonts w:ascii="SimSun" w:hAnsi="SimSun" w:cs="Microsoft YaHei" w:hint="eastAsia"/>
                          <w:lang w:eastAsia="zh-CN"/>
                        </w:rPr>
                        <w:t>筹资重点</w:t>
                      </w:r>
                      <w:r w:rsidRPr="00E55FA2">
                        <w:rPr>
                          <w:rFonts w:ascii="SimSun" w:hAnsi="SimSun" w:cs="BatangChe" w:hint="eastAsia"/>
                          <w:lang w:eastAsia="zh-CN"/>
                        </w:rPr>
                        <w:t>的主流</w:t>
                      </w:r>
                      <w:r w:rsidRPr="00E55FA2">
                        <w:rPr>
                          <w:rFonts w:ascii="SimSun" w:hAnsi="SimSun" w:cs="Microsoft YaHei" w:hint="eastAsia"/>
                          <w:lang w:eastAsia="zh-CN"/>
                        </w:rPr>
                        <w:t>应</w:t>
                      </w:r>
                      <w:r w:rsidRPr="00E55FA2">
                        <w:rPr>
                          <w:rFonts w:ascii="SimSun" w:hAnsi="SimSun" w:cs="BatangChe" w:hint="eastAsia"/>
                          <w:lang w:eastAsia="zh-CN"/>
                        </w:rPr>
                        <w:t>确保</w:t>
                      </w:r>
                      <w:r w:rsidRPr="00E55FA2">
                        <w:rPr>
                          <w:rFonts w:ascii="SimSun" w:hAnsi="SimSun" w:cs="Microsoft YaHei" w:hint="eastAsia"/>
                          <w:lang w:eastAsia="zh-CN"/>
                        </w:rPr>
                        <w:t>各项举措</w:t>
                      </w:r>
                      <w:r w:rsidRPr="00E55FA2">
                        <w:rPr>
                          <w:rFonts w:ascii="SimSun" w:hAnsi="SimSun" w:cs="BatangChe" w:hint="eastAsia"/>
                          <w:lang w:eastAsia="zh-CN"/>
                        </w:rPr>
                        <w:t>遵守</w:t>
                      </w:r>
                      <w:r w:rsidRPr="00E55FA2">
                        <w:rPr>
                          <w:rFonts w:ascii="SimSun" w:hAnsi="SimSun"/>
                          <w:lang w:eastAsia="zh-CN"/>
                        </w:rPr>
                        <w:t>基于生</w:t>
                      </w:r>
                      <w:r w:rsidRPr="00E55FA2">
                        <w:rPr>
                          <w:rFonts w:ascii="SimSun" w:hAnsi="SimSun" w:cs="Microsoft YaHei" w:hint="eastAsia"/>
                          <w:lang w:eastAsia="zh-CN"/>
                        </w:rPr>
                        <w:t>态</w:t>
                      </w:r>
                      <w:r w:rsidRPr="00E55FA2">
                        <w:rPr>
                          <w:rFonts w:ascii="SimSun" w:hAnsi="SimSun" w:cs="BatangChe" w:hint="eastAsia"/>
                          <w:lang w:eastAsia="zh-CN"/>
                        </w:rPr>
                        <w:t>系</w:t>
                      </w:r>
                      <w:r w:rsidRPr="00E55FA2">
                        <w:rPr>
                          <w:rFonts w:ascii="SimSun" w:hAnsi="SimSun" w:cs="Microsoft YaHei" w:hint="eastAsia"/>
                          <w:lang w:eastAsia="zh-CN"/>
                        </w:rPr>
                        <w:t>统</w:t>
                      </w:r>
                      <w:r w:rsidRPr="00E55FA2">
                        <w:rPr>
                          <w:rFonts w:ascii="SimSun" w:hAnsi="SimSun" w:cs="BatangChe" w:hint="eastAsia"/>
                          <w:lang w:eastAsia="zh-CN"/>
                        </w:rPr>
                        <w:t>的</w:t>
                      </w:r>
                      <w:r w:rsidRPr="00E55FA2">
                        <w:rPr>
                          <w:rFonts w:ascii="SimSun" w:hAnsi="SimSun" w:cs="Microsoft YaHei" w:hint="eastAsia"/>
                          <w:lang w:eastAsia="zh-CN"/>
                        </w:rPr>
                        <w:t>办</w:t>
                      </w:r>
                      <w:r w:rsidRPr="00E55FA2">
                        <w:rPr>
                          <w:rFonts w:ascii="SimSun" w:hAnsi="SimSun" w:cs="BatangChe" w:hint="eastAsia"/>
                          <w:lang w:eastAsia="zh-CN"/>
                        </w:rPr>
                        <w:t>法适</w:t>
                      </w:r>
                      <w:r w:rsidRPr="00E55FA2">
                        <w:rPr>
                          <w:rFonts w:ascii="SimSun" w:hAnsi="SimSun" w:cs="Microsoft YaHei" w:hint="eastAsia"/>
                          <w:lang w:eastAsia="zh-CN"/>
                        </w:rPr>
                        <w:t>应气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化和</w:t>
                      </w:r>
                      <w:r w:rsidRPr="00E55FA2">
                        <w:rPr>
                          <w:rFonts w:ascii="SimSun" w:hAnsi="SimSun" w:cs="Microsoft YaHei" w:hint="eastAsia"/>
                          <w:lang w:eastAsia="zh-CN"/>
                        </w:rPr>
                        <w:t>减</w:t>
                      </w:r>
                      <w:r w:rsidRPr="00E55FA2">
                        <w:rPr>
                          <w:rFonts w:ascii="SimSun" w:hAnsi="SimSun" w:cs="BatangChe" w:hint="eastAsia"/>
                          <w:lang w:eastAsia="zh-CN"/>
                        </w:rPr>
                        <w:t>少灾害</w:t>
                      </w:r>
                      <w:r w:rsidRPr="00E55FA2">
                        <w:rPr>
                          <w:rFonts w:ascii="SimSun" w:hAnsi="SimSun" w:cs="Microsoft YaHei" w:hint="eastAsia"/>
                          <w:lang w:eastAsia="zh-CN"/>
                        </w:rPr>
                        <w:t>风险</w:t>
                      </w:r>
                      <w:r w:rsidRPr="00E55FA2">
                        <w:rPr>
                          <w:rFonts w:ascii="SimSun" w:hAnsi="SimSun" w:hint="eastAsia"/>
                          <w:lang w:eastAsia="zh-CN"/>
                        </w:rPr>
                        <w:t>原</w:t>
                      </w:r>
                      <w:r w:rsidRPr="00E55FA2">
                        <w:rPr>
                          <w:rFonts w:ascii="SimSun" w:hAnsi="SimSun" w:cs="Microsoft YaHei" w:hint="eastAsia"/>
                          <w:lang w:eastAsia="zh-CN"/>
                        </w:rPr>
                        <w:t>则</w:t>
                      </w:r>
                      <w:r w:rsidRPr="00E55FA2">
                        <w:rPr>
                          <w:rFonts w:ascii="SimSun" w:hAnsi="SimSun" w:cs="BatangChe" w:hint="eastAsia"/>
                          <w:lang w:eastAsia="zh-CN"/>
                        </w:rPr>
                        <w:t>和保障措施，</w:t>
                      </w:r>
                      <w:r w:rsidRPr="00E55FA2">
                        <w:rPr>
                          <w:rFonts w:ascii="SimSun" w:hAnsi="SimSun" w:cs="Microsoft YaHei" w:hint="eastAsia"/>
                          <w:lang w:eastAsia="zh-CN"/>
                        </w:rPr>
                        <w:t>并</w:t>
                      </w:r>
                      <w:r w:rsidRPr="00E55FA2">
                        <w:rPr>
                          <w:rFonts w:ascii="SimSun" w:hAnsi="SimSun" w:cs="BatangChe" w:hint="eastAsia"/>
                          <w:lang w:eastAsia="zh-CN"/>
                        </w:rPr>
                        <w:t>明确打算提高</w:t>
                      </w:r>
                      <w:r w:rsidRPr="00E55FA2">
                        <w:rPr>
                          <w:rFonts w:ascii="SimSun" w:hAnsi="SimSun" w:cs="Microsoft YaHei" w:hint="eastAsia"/>
                          <w:lang w:eastAsia="zh-CN"/>
                        </w:rPr>
                        <w:t>应对气</w:t>
                      </w:r>
                      <w:r w:rsidRPr="00E55FA2">
                        <w:rPr>
                          <w:rFonts w:ascii="SimSun" w:hAnsi="SimSun" w:cs="BatangChe" w:hint="eastAsia"/>
                          <w:lang w:eastAsia="zh-CN"/>
                        </w:rPr>
                        <w:t>候</w:t>
                      </w:r>
                      <w:r w:rsidRPr="00E55FA2">
                        <w:rPr>
                          <w:rFonts w:ascii="SimSun" w:hAnsi="SimSun" w:cs="Microsoft YaHei" w:hint="eastAsia"/>
                          <w:lang w:eastAsia="zh-CN"/>
                        </w:rPr>
                        <w:t>变</w:t>
                      </w:r>
                      <w:r w:rsidRPr="00E55FA2">
                        <w:rPr>
                          <w:rFonts w:ascii="SimSun" w:hAnsi="SimSun" w:cs="BatangChe" w:hint="eastAsia"/>
                          <w:lang w:eastAsia="zh-CN"/>
                        </w:rPr>
                        <w:t>化影</w:t>
                      </w:r>
                      <w:r w:rsidRPr="00E55FA2">
                        <w:rPr>
                          <w:rFonts w:ascii="SimSun" w:hAnsi="SimSun" w:cs="Microsoft YaHei" w:hint="eastAsia"/>
                          <w:lang w:eastAsia="zh-CN"/>
                        </w:rPr>
                        <w:t>响</w:t>
                      </w:r>
                      <w:r w:rsidRPr="00E55FA2">
                        <w:rPr>
                          <w:rFonts w:ascii="SimSun" w:hAnsi="SimSun" w:cs="BatangChe" w:hint="eastAsia"/>
                          <w:lang w:eastAsia="zh-CN"/>
                        </w:rPr>
                        <w:t>和灾害的社</w:t>
                      </w:r>
                      <w:r w:rsidRPr="00E55FA2">
                        <w:rPr>
                          <w:rFonts w:ascii="SimSun" w:hAnsi="SimSun" w:cs="Microsoft YaHei" w:hint="eastAsia"/>
                          <w:lang w:eastAsia="zh-CN"/>
                        </w:rPr>
                        <w:t>会</w:t>
                      </w:r>
                      <w:r w:rsidRPr="00E55FA2">
                        <w:rPr>
                          <w:rFonts w:ascii="SimSun" w:hAnsi="SimSun" w:cs="BatangChe" w:hint="eastAsia"/>
                          <w:lang w:eastAsia="zh-CN"/>
                        </w:rPr>
                        <w:t>生</w:t>
                      </w:r>
                      <w:r w:rsidRPr="00E55FA2">
                        <w:rPr>
                          <w:rFonts w:ascii="SimSun" w:hAnsi="SimSun" w:cs="Microsoft YaHei" w:hint="eastAsia"/>
                          <w:lang w:eastAsia="zh-CN"/>
                        </w:rPr>
                        <w:t>态</w:t>
                      </w:r>
                      <w:r w:rsidRPr="00E55FA2">
                        <w:rPr>
                          <w:rFonts w:ascii="SimSun" w:hAnsi="SimSun" w:cs="BatangChe" w:hint="eastAsia"/>
                          <w:lang w:eastAsia="zh-CN"/>
                        </w:rPr>
                        <w:t>能力。</w:t>
                      </w:r>
                    </w:p>
                  </w:txbxContent>
                </v:textbox>
                <w10:anchorlock/>
              </v:shape>
            </w:pict>
          </mc:Fallback>
        </mc:AlternateContent>
      </w:r>
    </w:p>
    <w:p w14:paraId="07A38582" w14:textId="2A560D19"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这方面的一个关键行动是考虑将</w:t>
      </w:r>
      <w:r w:rsidR="00D77F8C">
        <w:rPr>
          <w:rFonts w:ascii="SimSun" w:hAnsi="SimSun" w:cs="Microsoft YaHei" w:hint="eastAsia"/>
          <w:snapToGrid w:val="0"/>
          <w:kern w:val="22"/>
          <w:sz w:val="24"/>
          <w:lang w:eastAsia="zh-CN"/>
        </w:rPr>
        <w:t>基于生态系统的适应</w:t>
      </w:r>
      <w:r w:rsidRPr="00254669">
        <w:rPr>
          <w:rFonts w:ascii="SimSun" w:hAnsi="SimSun" w:cs="Microsoft YaHei" w:hint="eastAsia"/>
          <w:snapToGrid w:val="0"/>
          <w:kern w:val="22"/>
          <w:sz w:val="24"/>
          <w:lang w:eastAsia="zh-CN"/>
        </w:rPr>
        <w:t>气候变化和减少灾害风险纳入地方、国家和区域范围的部门发展计划，如农村和城市的土地利用和水资源管理。更多详细的行动以及支持</w:t>
      </w:r>
      <w:r w:rsidR="00D77F8C">
        <w:rPr>
          <w:rFonts w:ascii="SimSun" w:hAnsi="SimSun" w:cs="Microsoft YaHei" w:hint="eastAsia"/>
          <w:snapToGrid w:val="0"/>
          <w:kern w:val="22"/>
          <w:sz w:val="24"/>
          <w:lang w:eastAsia="zh-CN"/>
        </w:rPr>
        <w:t>基于生态系统的适应</w:t>
      </w:r>
      <w:r w:rsidRPr="00254669">
        <w:rPr>
          <w:rFonts w:ascii="SimSun" w:hAnsi="SimSun" w:cs="Microsoft YaHei" w:hint="eastAsia"/>
          <w:snapToGrid w:val="0"/>
          <w:kern w:val="22"/>
          <w:sz w:val="24"/>
          <w:lang w:eastAsia="zh-CN"/>
        </w:rPr>
        <w:t>气候变化和减少灾害风险从业人员深入各部门的外展工作简报作为补充信息工具提供</w:t>
      </w:r>
      <w:r w:rsidR="00E55FA2">
        <w:rPr>
          <w:rFonts w:ascii="SimSun" w:hAnsi="SimSun" w:cs="Microsoft YaHei" w:hint="eastAsia"/>
          <w:snapToGrid w:val="0"/>
          <w:kern w:val="22"/>
          <w:sz w:val="24"/>
          <w:lang w:eastAsia="zh-CN"/>
        </w:rPr>
        <w:t>。</w:t>
      </w:r>
      <w:r w:rsidRPr="00E55FA2">
        <w:rPr>
          <w:snapToGrid w:val="0"/>
          <w:kern w:val="22"/>
          <w:sz w:val="24"/>
          <w:vertAlign w:val="superscript"/>
        </w:rPr>
        <w:footnoteReference w:id="18"/>
      </w:r>
      <w:r w:rsidR="00E55FA2" w:rsidRPr="00E55FA2">
        <w:rPr>
          <w:snapToGrid w:val="0"/>
          <w:kern w:val="22"/>
          <w:sz w:val="24"/>
          <w:lang w:eastAsia="zh-CN"/>
        </w:rPr>
        <w:t xml:space="preserve"> </w:t>
      </w:r>
    </w:p>
    <w:p w14:paraId="27457870" w14:textId="42412F14"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考虑到以上信息，将</w:t>
      </w:r>
      <w:r w:rsidR="00D77F8C">
        <w:rPr>
          <w:rFonts w:ascii="SimSun" w:hAnsi="SimSun" w:cs="Microsoft YaHei" w:hint="eastAsia"/>
          <w:snapToGrid w:val="0"/>
          <w:kern w:val="22"/>
          <w:sz w:val="24"/>
          <w:lang w:eastAsia="zh-CN"/>
        </w:rPr>
        <w:t>基于生态系统的适应</w:t>
      </w:r>
      <w:r w:rsidRPr="00254669">
        <w:rPr>
          <w:rFonts w:ascii="SimSun" w:hAnsi="SimSun" w:cs="Microsoft YaHei" w:hint="eastAsia"/>
          <w:snapToGrid w:val="0"/>
          <w:kern w:val="22"/>
          <w:sz w:val="24"/>
          <w:lang w:eastAsia="zh-CN"/>
        </w:rPr>
        <w:t>气候变化和减少灾害风险纳入发展和部门计划主流的简单框架作为补充信息</w:t>
      </w:r>
      <w:r w:rsidRPr="00E55FA2">
        <w:rPr>
          <w:rStyle w:val="FootnoteReference"/>
          <w:snapToGrid w:val="0"/>
          <w:kern w:val="22"/>
          <w:sz w:val="24"/>
        </w:rPr>
        <w:footnoteReference w:id="19"/>
      </w:r>
      <w:r w:rsidR="00E55FA2" w:rsidRPr="00E55FA2">
        <w:rPr>
          <w:snapToGrid w:val="0"/>
          <w:kern w:val="22"/>
          <w:sz w:val="24"/>
          <w:lang w:eastAsia="zh-CN"/>
        </w:rPr>
        <w:t xml:space="preserve"> </w:t>
      </w:r>
      <w:r w:rsidRPr="00254669">
        <w:rPr>
          <w:rFonts w:ascii="SimSun" w:hAnsi="SimSun" w:cs="Microsoft YaHei" w:hint="eastAsia"/>
          <w:snapToGrid w:val="0"/>
          <w:kern w:val="22"/>
          <w:sz w:val="24"/>
          <w:lang w:eastAsia="zh-CN"/>
        </w:rPr>
        <w:t>载于图</w:t>
      </w:r>
      <w:r w:rsidRPr="00254669">
        <w:rPr>
          <w:rFonts w:ascii="SimSun" w:hAnsi="SimSun"/>
          <w:snapToGrid w:val="0"/>
          <w:kern w:val="22"/>
          <w:sz w:val="24"/>
          <w:lang w:eastAsia="zh-CN"/>
        </w:rPr>
        <w:t>2</w:t>
      </w:r>
      <w:r w:rsidRPr="00254669">
        <w:rPr>
          <w:rFonts w:ascii="SimSun" w:hAnsi="SimSun" w:cs="Microsoft YaHei" w:hint="eastAsia"/>
          <w:snapToGrid w:val="0"/>
          <w:kern w:val="22"/>
          <w:sz w:val="24"/>
          <w:lang w:eastAsia="zh-CN"/>
        </w:rPr>
        <w:t>。</w:t>
      </w:r>
    </w:p>
    <w:p w14:paraId="2F2A1A9C" w14:textId="56EB3305" w:rsidR="00D83F57" w:rsidRPr="00254669" w:rsidRDefault="00D83F57" w:rsidP="00D83F57">
      <w:pPr>
        <w:keepNext/>
        <w:suppressLineNumbers/>
        <w:suppressAutoHyphens/>
        <w:kinsoku w:val="0"/>
        <w:overflowPunct w:val="0"/>
        <w:autoSpaceDE w:val="0"/>
        <w:autoSpaceDN w:val="0"/>
        <w:adjustRightInd w:val="0"/>
        <w:spacing w:before="120" w:after="120"/>
        <w:ind w:left="1008" w:hanging="1008"/>
        <w:rPr>
          <w:rFonts w:ascii="SimSun" w:hAnsi="SimSun"/>
          <w:b/>
          <w:bCs/>
          <w:snapToGrid w:val="0"/>
          <w:kern w:val="22"/>
          <w:sz w:val="24"/>
          <w:lang w:eastAsia="zh-CN"/>
        </w:rPr>
      </w:pPr>
      <w:r w:rsidRPr="00254669">
        <w:rPr>
          <w:rFonts w:ascii="SimSun" w:hAnsi="SimSun" w:cs="SimSun" w:hint="eastAsia"/>
          <w:b/>
          <w:bCs/>
          <w:snapToGrid w:val="0"/>
          <w:kern w:val="22"/>
          <w:sz w:val="24"/>
          <w:lang w:eastAsia="zh-CN"/>
        </w:rPr>
        <w:lastRenderedPageBreak/>
        <w:t>图</w:t>
      </w:r>
      <w:r w:rsidRPr="00254669">
        <w:rPr>
          <w:rFonts w:ascii="SimSun" w:hAnsi="SimSun"/>
          <w:b/>
          <w:bCs/>
          <w:snapToGrid w:val="0"/>
          <w:kern w:val="22"/>
          <w:sz w:val="24"/>
          <w:lang w:eastAsia="zh-CN"/>
        </w:rPr>
        <w:t xml:space="preserve"> 2.</w:t>
      </w:r>
      <w:r w:rsidRPr="00254669">
        <w:rPr>
          <w:rFonts w:ascii="SimSun" w:hAnsi="SimSun"/>
          <w:b/>
          <w:bCs/>
          <w:snapToGrid w:val="0"/>
          <w:kern w:val="22"/>
          <w:sz w:val="24"/>
          <w:lang w:eastAsia="zh-CN"/>
        </w:rPr>
        <w:tab/>
      </w:r>
      <w:r w:rsidRPr="00254669">
        <w:rPr>
          <w:rFonts w:ascii="SimSun" w:hAnsi="SimSun" w:cs="Microsoft YaHei" w:hint="eastAsia"/>
          <w:b/>
          <w:bCs/>
          <w:snapToGrid w:val="0"/>
          <w:kern w:val="22"/>
          <w:sz w:val="24"/>
          <w:lang w:eastAsia="zh-CN"/>
        </w:rPr>
        <w:t>通过将基于生态系统的方法融入现有手段和方法工具，</w:t>
      </w:r>
      <w:r>
        <w:rPr>
          <w:rFonts w:ascii="SimSun" w:hAnsi="SimSun" w:cs="Microsoft YaHei" w:hint="eastAsia"/>
          <w:b/>
          <w:bCs/>
          <w:snapToGrid w:val="0"/>
          <w:kern w:val="22"/>
          <w:sz w:val="24"/>
          <w:lang w:eastAsia="zh-CN"/>
        </w:rPr>
        <w:t>挑选</w:t>
      </w:r>
      <w:r w:rsidRPr="00254669">
        <w:rPr>
          <w:rFonts w:ascii="SimSun" w:hAnsi="SimSun" w:cs="Microsoft YaHei" w:hint="eastAsia"/>
          <w:b/>
          <w:bCs/>
          <w:snapToGrid w:val="0"/>
          <w:kern w:val="22"/>
          <w:sz w:val="24"/>
          <w:lang w:eastAsia="zh-CN"/>
        </w:rPr>
        <w:t>适当的监测和评</w:t>
      </w:r>
      <w:r>
        <w:rPr>
          <w:rFonts w:ascii="SimSun" w:hAnsi="SimSun" w:cs="Microsoft YaHei" w:hint="eastAsia"/>
          <w:b/>
          <w:bCs/>
          <w:snapToGrid w:val="0"/>
          <w:kern w:val="22"/>
          <w:sz w:val="24"/>
          <w:lang w:eastAsia="zh-CN"/>
        </w:rPr>
        <w:t>价</w:t>
      </w:r>
      <w:r w:rsidRPr="00254669">
        <w:rPr>
          <w:rFonts w:ascii="SimSun" w:hAnsi="SimSun" w:cs="Microsoft YaHei" w:hint="eastAsia"/>
          <w:b/>
          <w:bCs/>
          <w:snapToGrid w:val="0"/>
          <w:kern w:val="22"/>
          <w:sz w:val="24"/>
          <w:lang w:eastAsia="zh-CN"/>
        </w:rPr>
        <w:t>指标，通过制定变革理论确保施加成功的影响，找到将</w:t>
      </w:r>
      <w:r w:rsidR="00D77F8C">
        <w:rPr>
          <w:rFonts w:ascii="SimSun" w:hAnsi="SimSun" w:cs="Microsoft YaHei"/>
          <w:b/>
          <w:bCs/>
          <w:snapToGrid w:val="0"/>
          <w:kern w:val="22"/>
          <w:sz w:val="24"/>
          <w:lang w:eastAsia="zh-CN"/>
        </w:rPr>
        <w:t>基于生态系统的适应</w:t>
      </w:r>
      <w:r w:rsidRPr="00254669">
        <w:rPr>
          <w:rFonts w:ascii="SimSun" w:hAnsi="SimSun" w:cs="Microsoft YaHei"/>
          <w:b/>
          <w:bCs/>
          <w:snapToGrid w:val="0"/>
          <w:kern w:val="22"/>
          <w:sz w:val="24"/>
          <w:lang w:eastAsia="zh-CN"/>
        </w:rPr>
        <w:t>气候变化和减少灾害风险</w:t>
      </w:r>
      <w:r w:rsidRPr="00254669">
        <w:rPr>
          <w:rFonts w:ascii="SimSun" w:hAnsi="SimSun" w:cs="Microsoft YaHei" w:hint="eastAsia"/>
          <w:b/>
          <w:bCs/>
          <w:snapToGrid w:val="0"/>
          <w:kern w:val="22"/>
          <w:sz w:val="24"/>
          <w:lang w:eastAsia="zh-CN"/>
        </w:rPr>
        <w:t>纳入关键的发展和部门战略的切入点</w:t>
      </w:r>
    </w:p>
    <w:p w14:paraId="7D4B95CE" w14:textId="77777777" w:rsidR="00D83F57" w:rsidRPr="00254669" w:rsidRDefault="00D83F57" w:rsidP="00D83F57">
      <w:pPr>
        <w:suppressLineNumbers/>
        <w:suppressAutoHyphens/>
        <w:kinsoku w:val="0"/>
        <w:overflowPunct w:val="0"/>
        <w:autoSpaceDE w:val="0"/>
        <w:autoSpaceDN w:val="0"/>
        <w:adjustRightInd w:val="0"/>
        <w:spacing w:before="120" w:after="120"/>
        <w:ind w:left="1470"/>
        <w:rPr>
          <w:rFonts w:ascii="SimSun" w:hAnsi="SimSun"/>
          <w:snapToGrid w:val="0"/>
          <w:kern w:val="22"/>
          <w:sz w:val="24"/>
          <w:lang w:eastAsia="zh-CN"/>
        </w:rPr>
      </w:pPr>
      <w:r>
        <w:rPr>
          <w:rFonts w:ascii="SimSun" w:hAnsi="SimSun"/>
          <w:noProof/>
          <w:snapToGrid w:val="0"/>
          <w:kern w:val="22"/>
          <w:sz w:val="24"/>
          <w:lang w:eastAsia="zh-CN"/>
        </w:rPr>
        <w:drawing>
          <wp:inline distT="0" distB="0" distL="0" distR="0" wp14:anchorId="73F31FA8" wp14:editId="492138C4">
            <wp:extent cx="3917907" cy="37580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92538" cy="3829670"/>
                    </a:xfrm>
                    <a:prstGeom prst="rect">
                      <a:avLst/>
                    </a:prstGeom>
                    <a:noFill/>
                  </pic:spPr>
                </pic:pic>
              </a:graphicData>
            </a:graphic>
          </wp:inline>
        </w:drawing>
      </w:r>
    </w:p>
    <w:p w14:paraId="57BEF672" w14:textId="77777777" w:rsidR="00D83F57" w:rsidRPr="00254669" w:rsidRDefault="00D83F57" w:rsidP="00D83F57">
      <w:pPr>
        <w:keepNext/>
        <w:suppressLineNumbers/>
        <w:suppressAutoHyphens/>
        <w:kinsoku w:val="0"/>
        <w:overflowPunct w:val="0"/>
        <w:autoSpaceDE w:val="0"/>
        <w:autoSpaceDN w:val="0"/>
        <w:adjustRightInd w:val="0"/>
        <w:spacing w:before="120" w:after="120"/>
        <w:ind w:firstLine="490"/>
        <w:outlineLvl w:val="0"/>
        <w:rPr>
          <w:rFonts w:ascii="SimSun" w:hAnsi="SimSun"/>
          <w:b/>
          <w:snapToGrid w:val="0"/>
          <w:kern w:val="22"/>
          <w:sz w:val="24"/>
          <w:lang w:eastAsia="zh-CN"/>
        </w:rPr>
      </w:pPr>
      <w:r w:rsidRPr="00254669">
        <w:rPr>
          <w:rFonts w:ascii="SimSun" w:hAnsi="SimSun" w:hint="eastAsia"/>
          <w:b/>
          <w:snapToGrid w:val="0"/>
          <w:kern w:val="22"/>
          <w:sz w:val="24"/>
          <w:lang w:eastAsia="zh-CN"/>
        </w:rPr>
        <w:t>3.3.</w:t>
      </w:r>
      <w:r w:rsidRPr="00254669">
        <w:rPr>
          <w:rFonts w:ascii="SimSun" w:hAnsi="SimSun"/>
          <w:b/>
          <w:snapToGrid w:val="0"/>
          <w:kern w:val="22"/>
          <w:sz w:val="24"/>
          <w:lang w:eastAsia="zh-CN"/>
        </w:rPr>
        <w:t xml:space="preserve"> </w:t>
      </w:r>
      <w:r w:rsidRPr="00254669">
        <w:rPr>
          <w:rFonts w:ascii="SimSun" w:hAnsi="SimSun" w:cs="SimSun" w:hint="eastAsia"/>
          <w:b/>
          <w:snapToGrid w:val="0"/>
          <w:kern w:val="22"/>
          <w:sz w:val="24"/>
          <w:lang w:eastAsia="zh-CN"/>
        </w:rPr>
        <w:t>提高认识和建立能力</w:t>
      </w:r>
    </w:p>
    <w:p w14:paraId="540161EF" w14:textId="3EC8337D"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SimSun" w:hint="eastAsia"/>
          <w:snapToGrid w:val="0"/>
          <w:kern w:val="22"/>
          <w:sz w:val="24"/>
          <w:lang w:eastAsia="zh-CN"/>
        </w:rPr>
        <w:t>在跨部门</w:t>
      </w:r>
      <w:r w:rsidRPr="00254669">
        <w:rPr>
          <w:rFonts w:ascii="SimSun" w:hAnsi="SimSun" w:cs="Microsoft YaHei" w:hint="eastAsia"/>
          <w:snapToGrid w:val="0"/>
          <w:kern w:val="22"/>
          <w:sz w:val="24"/>
          <w:lang w:eastAsia="zh-CN"/>
        </w:rPr>
        <w:t>、</w:t>
      </w:r>
      <w:r w:rsidRPr="00254669">
        <w:rPr>
          <w:rFonts w:ascii="SimSun" w:hAnsi="SimSun" w:cs="SimSun" w:hint="eastAsia"/>
          <w:snapToGrid w:val="0"/>
          <w:kern w:val="22"/>
          <w:sz w:val="24"/>
          <w:lang w:eastAsia="zh-CN"/>
        </w:rPr>
        <w:t>同业交流群和学科</w:t>
      </w:r>
      <w:r w:rsidRPr="00254669">
        <w:rPr>
          <w:rFonts w:ascii="SimSun" w:hAnsi="SimSun" w:cs="Microsoft YaHei" w:hint="eastAsia"/>
          <w:snapToGrid w:val="0"/>
          <w:kern w:val="22"/>
          <w:sz w:val="24"/>
          <w:lang w:eastAsia="zh-CN"/>
        </w:rPr>
        <w:t>传播</w:t>
      </w:r>
      <w:r w:rsidR="00D77F8C">
        <w:rPr>
          <w:rFonts w:ascii="SimSun" w:hAnsi="SimSun" w:cs="Microsoft YaHei" w:hint="eastAsia"/>
          <w:snapToGrid w:val="0"/>
          <w:kern w:val="22"/>
          <w:sz w:val="24"/>
          <w:lang w:eastAsia="zh-CN"/>
        </w:rPr>
        <w:t>基于生态系统的适应</w:t>
      </w:r>
      <w:r w:rsidRPr="00254669">
        <w:rPr>
          <w:rFonts w:ascii="SimSun" w:hAnsi="SimSun" w:cs="Microsoft YaHei" w:hint="eastAsia"/>
          <w:snapToGrid w:val="0"/>
          <w:kern w:val="22"/>
          <w:sz w:val="24"/>
          <w:lang w:eastAsia="zh-CN"/>
        </w:rPr>
        <w:t>气候变化和减少灾害风险的多重益处，对于加强各项倡议的采纳和可持续性，至关重要，同时也为筹资开辟途径。国家和国际政策协议为弥合各同业交流群之间的差距提供了机会。生态系统管理、气候变化和减少灾害风险之间的相互联系体现在可持续发展目标、《仙台减少灾害风险框架》，</w:t>
      </w:r>
      <w:r w:rsidR="00B27E7B" w:rsidRPr="00254669">
        <w:rPr>
          <w:rStyle w:val="ng-binding"/>
          <w:rFonts w:ascii="SimSun" w:hAnsi="SimSun" w:cs="SimSun" w:hint="eastAsia"/>
          <w:sz w:val="24"/>
          <w:lang w:eastAsia="zh-CN"/>
        </w:rPr>
        <w:t>《</w:t>
      </w:r>
      <w:bookmarkStart w:id="35" w:name="_GoBack"/>
      <w:bookmarkEnd w:id="35"/>
      <w:r w:rsidRPr="00254669">
        <w:rPr>
          <w:rStyle w:val="ng-binding"/>
          <w:rFonts w:ascii="SimSun" w:hAnsi="SimSun" w:cs="SimSun" w:hint="eastAsia"/>
          <w:sz w:val="24"/>
          <w:lang w:eastAsia="zh-CN"/>
        </w:rPr>
        <w:t>关于气候变化的巴黎协定》</w:t>
      </w:r>
      <w:r w:rsidRPr="00254669">
        <w:rPr>
          <w:rFonts w:ascii="SimSun" w:hAnsi="SimSun" w:cs="Microsoft YaHei" w:hint="eastAsia"/>
          <w:snapToGrid w:val="0"/>
          <w:kern w:val="22"/>
          <w:sz w:val="24"/>
          <w:lang w:eastAsia="zh-CN"/>
        </w:rPr>
        <w:t>、里约各公约缔约方的各项决定和《拉姆萨尔公约》缔约方的各项决议之中</w:t>
      </w:r>
      <w:r>
        <w:rPr>
          <w:rFonts w:ascii="SimSun" w:hAnsi="SimSun" w:cs="Microsoft YaHei" w:hint="eastAsia"/>
          <w:snapToGrid w:val="0"/>
          <w:kern w:val="22"/>
          <w:sz w:val="24"/>
          <w:lang w:eastAsia="zh-CN"/>
        </w:rPr>
        <w:t>。</w:t>
      </w:r>
      <w:r w:rsidR="007179F8" w:rsidRPr="007179F8">
        <w:rPr>
          <w:snapToGrid w:val="0"/>
          <w:kern w:val="22"/>
          <w:sz w:val="24"/>
          <w:vertAlign w:val="superscript"/>
        </w:rPr>
        <w:footnoteReference w:id="20"/>
      </w:r>
      <w:r w:rsidR="007179F8" w:rsidRPr="007179F8">
        <w:rPr>
          <w:snapToGrid w:val="0"/>
          <w:kern w:val="22"/>
          <w:sz w:val="24"/>
          <w:lang w:eastAsia="zh-CN"/>
        </w:rPr>
        <w:t xml:space="preserve"> </w:t>
      </w:r>
    </w:p>
    <w:p w14:paraId="5416E497" w14:textId="300DFD08" w:rsidR="00D83F57" w:rsidRPr="00254669" w:rsidRDefault="00D83F57" w:rsidP="00944E9D">
      <w:pPr>
        <w:pStyle w:val="ListParagraph"/>
        <w:widowControl w:val="0"/>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一份建议为提高认识和建立能力采取的行动的详细清单作为补充资料</w:t>
      </w:r>
      <w:r w:rsidRPr="007179F8">
        <w:rPr>
          <w:sz w:val="24"/>
          <w:vertAlign w:val="superscript"/>
        </w:rPr>
        <w:footnoteReference w:id="21"/>
      </w:r>
      <w:r w:rsidRPr="007179F8">
        <w:rPr>
          <w:snapToGrid w:val="0"/>
          <w:kern w:val="22"/>
          <w:sz w:val="24"/>
          <w:lang w:eastAsia="zh-CN"/>
        </w:rPr>
        <w:t xml:space="preserve"> </w:t>
      </w:r>
      <w:r>
        <w:rPr>
          <w:rFonts w:ascii="SimSun" w:hAnsi="SimSun" w:cs="Microsoft YaHei" w:hint="eastAsia"/>
          <w:snapToGrid w:val="0"/>
          <w:kern w:val="22"/>
          <w:sz w:val="24"/>
          <w:lang w:eastAsia="zh-CN"/>
        </w:rPr>
        <w:t>提供。</w:t>
      </w:r>
      <w:r w:rsidR="007179F8">
        <w:rPr>
          <w:rFonts w:ascii="SimSun" w:hAnsi="SimSun" w:cs="Microsoft YaHei" w:hint="eastAsia"/>
          <w:snapToGrid w:val="0"/>
          <w:kern w:val="22"/>
          <w:sz w:val="24"/>
          <w:lang w:eastAsia="zh-CN"/>
        </w:rPr>
        <w:t>一些关键行动包括对以下方面进行基线评估：</w:t>
      </w:r>
      <w:r w:rsidR="007179F8" w:rsidRPr="007179F8">
        <w:rPr>
          <w:snapToGrid w:val="0"/>
          <w:kern w:val="22"/>
          <w:sz w:val="24"/>
          <w:lang w:eastAsia="zh-CN"/>
        </w:rPr>
        <w:t>(</w:t>
      </w:r>
      <w:r w:rsidRPr="007179F8">
        <w:rPr>
          <w:snapToGrid w:val="0"/>
          <w:kern w:val="22"/>
          <w:sz w:val="24"/>
          <w:lang w:eastAsia="zh-CN"/>
        </w:rPr>
        <w:t>a</w:t>
      </w:r>
      <w:r w:rsidR="007179F8" w:rsidRPr="007179F8">
        <w:rPr>
          <w:snapToGrid w:val="0"/>
          <w:kern w:val="22"/>
          <w:sz w:val="24"/>
          <w:lang w:eastAsia="zh-CN"/>
        </w:rPr>
        <w:t>)</w:t>
      </w:r>
      <w:r w:rsidR="007179F8">
        <w:rPr>
          <w:rFonts w:hint="eastAsia"/>
          <w:snapToGrid w:val="0"/>
          <w:kern w:val="22"/>
          <w:sz w:val="24"/>
          <w:lang w:eastAsia="zh-CN"/>
        </w:rPr>
        <w:t xml:space="preserve"> </w:t>
      </w:r>
      <w:r w:rsidRPr="00254669">
        <w:rPr>
          <w:rFonts w:ascii="SimSun" w:hAnsi="SimSun" w:cs="Microsoft YaHei" w:hint="eastAsia"/>
          <w:snapToGrid w:val="0"/>
          <w:kern w:val="22"/>
          <w:sz w:val="24"/>
          <w:lang w:eastAsia="zh-CN"/>
        </w:rPr>
        <w:t>决策者</w:t>
      </w:r>
      <w:r>
        <w:rPr>
          <w:rFonts w:ascii="SimSun" w:hAnsi="SimSun" w:cs="Microsoft YaHei" w:hint="eastAsia"/>
          <w:snapToGrid w:val="0"/>
          <w:kern w:val="22"/>
          <w:sz w:val="24"/>
          <w:lang w:eastAsia="zh-CN"/>
        </w:rPr>
        <w:t>处理</w:t>
      </w:r>
      <w:r w:rsidRPr="00254669">
        <w:rPr>
          <w:rFonts w:ascii="SimSun" w:hAnsi="SimSun" w:cs="Microsoft YaHei" w:hint="eastAsia"/>
          <w:snapToGrid w:val="0"/>
          <w:kern w:val="22"/>
          <w:sz w:val="24"/>
          <w:lang w:eastAsia="zh-CN"/>
        </w:rPr>
        <w:t>差距和需求</w:t>
      </w:r>
      <w:r>
        <w:rPr>
          <w:rFonts w:ascii="SimSun" w:hAnsi="SimSun" w:cs="Microsoft YaHei" w:hint="eastAsia"/>
          <w:snapToGrid w:val="0"/>
          <w:kern w:val="22"/>
          <w:sz w:val="24"/>
          <w:lang w:eastAsia="zh-CN"/>
        </w:rPr>
        <w:t>问题</w:t>
      </w:r>
      <w:r w:rsidRPr="00254669">
        <w:rPr>
          <w:rFonts w:ascii="SimSun" w:hAnsi="SimSun" w:cs="Microsoft YaHei" w:hint="eastAsia"/>
          <w:snapToGrid w:val="0"/>
          <w:kern w:val="22"/>
          <w:sz w:val="24"/>
          <w:lang w:eastAsia="zh-CN"/>
        </w:rPr>
        <w:t>的现有技能和能力</w:t>
      </w:r>
      <w:r w:rsidR="007179F8">
        <w:rPr>
          <w:rFonts w:ascii="SimSun" w:hAnsi="SimSun" w:cs="Microsoft YaHei" w:hint="eastAsia"/>
          <w:snapToGrid w:val="0"/>
          <w:kern w:val="22"/>
          <w:sz w:val="24"/>
          <w:lang w:eastAsia="zh-CN"/>
        </w:rPr>
        <w:t>；</w:t>
      </w:r>
      <w:r w:rsidR="007179F8" w:rsidRPr="007179F8">
        <w:rPr>
          <w:snapToGrid w:val="0"/>
          <w:kern w:val="22"/>
          <w:sz w:val="24"/>
          <w:lang w:eastAsia="zh-CN"/>
        </w:rPr>
        <w:t>(</w:t>
      </w:r>
      <w:r w:rsidRPr="007179F8">
        <w:rPr>
          <w:snapToGrid w:val="0"/>
          <w:kern w:val="22"/>
          <w:sz w:val="24"/>
          <w:lang w:eastAsia="zh-CN"/>
        </w:rPr>
        <w:t>b</w:t>
      </w:r>
      <w:r w:rsidR="007179F8" w:rsidRPr="007179F8">
        <w:rPr>
          <w:snapToGrid w:val="0"/>
          <w:kern w:val="22"/>
          <w:sz w:val="24"/>
          <w:lang w:eastAsia="zh-CN"/>
        </w:rPr>
        <w:t>)</w:t>
      </w:r>
      <w:r w:rsidR="007179F8">
        <w:rPr>
          <w:rFonts w:ascii="SimSun" w:hAnsi="SimSun" w:hint="eastAsia"/>
          <w:snapToGrid w:val="0"/>
          <w:kern w:val="22"/>
          <w:sz w:val="24"/>
          <w:lang w:eastAsia="zh-CN"/>
        </w:rPr>
        <w:t xml:space="preserve"> </w:t>
      </w:r>
      <w:r w:rsidRPr="00254669">
        <w:rPr>
          <w:rFonts w:ascii="SimSun" w:hAnsi="SimSun" w:cs="Microsoft YaHei" w:hint="eastAsia"/>
          <w:snapToGrid w:val="0"/>
          <w:kern w:val="22"/>
          <w:sz w:val="24"/>
          <w:lang w:eastAsia="zh-CN"/>
        </w:rPr>
        <w:t>机构能力和现有协调机制</w:t>
      </w:r>
      <w:r>
        <w:rPr>
          <w:rFonts w:ascii="SimSun" w:hAnsi="SimSun" w:cs="Microsoft YaHei" w:hint="eastAsia"/>
          <w:snapToGrid w:val="0"/>
          <w:kern w:val="22"/>
          <w:sz w:val="24"/>
          <w:lang w:eastAsia="zh-CN"/>
        </w:rPr>
        <w:t>，以</w:t>
      </w:r>
      <w:r w:rsidRPr="00254669">
        <w:rPr>
          <w:rFonts w:ascii="SimSun" w:hAnsi="SimSun" w:cs="Microsoft YaHei" w:hint="eastAsia"/>
          <w:snapToGrid w:val="0"/>
          <w:kern w:val="22"/>
          <w:sz w:val="24"/>
          <w:lang w:eastAsia="zh-CN"/>
        </w:rPr>
        <w:t>查明</w:t>
      </w:r>
      <w:r w:rsidR="00D77F8C">
        <w:rPr>
          <w:rFonts w:ascii="SimSun" w:hAnsi="SimSun" w:cs="Microsoft YaHei" w:hint="eastAsia"/>
          <w:snapToGrid w:val="0"/>
          <w:kern w:val="22"/>
          <w:sz w:val="24"/>
          <w:lang w:eastAsia="zh-CN"/>
        </w:rPr>
        <w:t>基于生态系统的适应</w:t>
      </w:r>
      <w:r w:rsidRPr="00254669">
        <w:rPr>
          <w:rFonts w:ascii="SimSun" w:hAnsi="SimSun" w:cs="Microsoft YaHei" w:hint="eastAsia"/>
          <w:snapToGrid w:val="0"/>
          <w:kern w:val="22"/>
          <w:sz w:val="24"/>
          <w:lang w:eastAsia="zh-CN"/>
        </w:rPr>
        <w:t>气候变化和减少灾害风险</w:t>
      </w:r>
      <w:r w:rsidRPr="00254669">
        <w:rPr>
          <w:rFonts w:ascii="SimSun" w:hAnsi="SimSun" w:cs="SimSun" w:hint="eastAsia"/>
          <w:snapToGrid w:val="0"/>
          <w:kern w:val="22"/>
          <w:sz w:val="24"/>
          <w:lang w:eastAsia="zh-CN"/>
        </w:rPr>
        <w:t>的</w:t>
      </w:r>
      <w:r w:rsidRPr="00254669">
        <w:rPr>
          <w:rFonts w:ascii="SimSun" w:hAnsi="SimSun" w:cs="Microsoft YaHei" w:hint="eastAsia"/>
          <w:snapToGrid w:val="0"/>
          <w:kern w:val="22"/>
          <w:sz w:val="24"/>
          <w:lang w:eastAsia="zh-CN"/>
        </w:rPr>
        <w:t>可持续主流化和实施</w:t>
      </w:r>
      <w:r>
        <w:rPr>
          <w:rFonts w:ascii="SimSun" w:hAnsi="SimSun" w:cs="SimSun" w:hint="eastAsia"/>
          <w:snapToGrid w:val="0"/>
          <w:kern w:val="22"/>
          <w:sz w:val="24"/>
          <w:lang w:eastAsia="zh-CN"/>
        </w:rPr>
        <w:t>的必要性</w:t>
      </w:r>
      <w:r w:rsidRPr="00254669">
        <w:rPr>
          <w:rFonts w:ascii="SimSun" w:hAnsi="SimSun" w:cs="Microsoft YaHei" w:hint="eastAsia"/>
          <w:snapToGrid w:val="0"/>
          <w:kern w:val="22"/>
          <w:sz w:val="24"/>
          <w:lang w:eastAsia="zh-CN"/>
        </w:rPr>
        <w:t>。还应考虑不同利益</w:t>
      </w:r>
      <w:r>
        <w:rPr>
          <w:rFonts w:ascii="SimSun" w:hAnsi="SimSun" w:cs="Microsoft YaHei" w:hint="eastAsia"/>
          <w:snapToGrid w:val="0"/>
          <w:kern w:val="22"/>
          <w:sz w:val="24"/>
          <w:lang w:eastAsia="zh-CN"/>
        </w:rPr>
        <w:t>攸关方</w:t>
      </w:r>
      <w:r w:rsidRPr="00254669">
        <w:rPr>
          <w:rFonts w:ascii="SimSun" w:hAnsi="SimSun" w:cs="Microsoft YaHei" w:hint="eastAsia"/>
          <w:snapToGrid w:val="0"/>
          <w:kern w:val="22"/>
          <w:sz w:val="24"/>
          <w:lang w:eastAsia="zh-CN"/>
        </w:rPr>
        <w:t>群体的不同信息和沟通需求，以便进行有效的外联，建立共同知识库，并寻求在利益</w:t>
      </w:r>
      <w:r>
        <w:rPr>
          <w:rFonts w:ascii="SimSun" w:hAnsi="SimSun" w:cs="Microsoft YaHei" w:hint="eastAsia"/>
          <w:snapToGrid w:val="0"/>
          <w:kern w:val="22"/>
          <w:sz w:val="24"/>
          <w:lang w:eastAsia="zh-CN"/>
        </w:rPr>
        <w:t>攸关</w:t>
      </w:r>
      <w:r w:rsidRPr="00254669">
        <w:rPr>
          <w:rFonts w:ascii="SimSun" w:hAnsi="SimSun" w:cs="Microsoft YaHei" w:hint="eastAsia"/>
          <w:snapToGrid w:val="0"/>
          <w:kern w:val="22"/>
          <w:sz w:val="24"/>
          <w:lang w:eastAsia="zh-CN"/>
        </w:rPr>
        <w:t>方之间找到共同语言，以支持</w:t>
      </w:r>
      <w:r w:rsidRPr="00254669">
        <w:rPr>
          <w:rFonts w:ascii="SimSun" w:hAnsi="SimSun" w:cs="Microsoft YaHei" w:hint="eastAsia"/>
          <w:snapToGrid w:val="0"/>
          <w:kern w:val="22"/>
          <w:sz w:val="24"/>
          <w:lang w:eastAsia="zh-CN"/>
        </w:rPr>
        <w:lastRenderedPageBreak/>
        <w:t>他们的合作。有许多网络可以支持这些努力，并为分享信息和经验提供平台</w:t>
      </w:r>
      <w:r w:rsidR="00944E9D">
        <w:rPr>
          <w:rFonts w:ascii="SimSun" w:hAnsi="SimSun" w:cs="Microsoft YaHei" w:hint="eastAsia"/>
          <w:snapToGrid w:val="0"/>
          <w:kern w:val="22"/>
          <w:sz w:val="24"/>
          <w:lang w:eastAsia="zh-CN"/>
        </w:rPr>
        <w:t>。</w:t>
      </w:r>
      <w:r w:rsidRPr="00944E9D">
        <w:rPr>
          <w:rStyle w:val="FootnoteReference"/>
          <w:snapToGrid w:val="0"/>
          <w:kern w:val="22"/>
          <w:sz w:val="24"/>
        </w:rPr>
        <w:footnoteReference w:id="22"/>
      </w:r>
      <w:r w:rsidR="00944E9D" w:rsidRPr="00944E9D">
        <w:rPr>
          <w:snapToGrid w:val="0"/>
          <w:kern w:val="22"/>
          <w:sz w:val="24"/>
          <w:lang w:eastAsia="zh-CN"/>
        </w:rPr>
        <w:t xml:space="preserve"> </w:t>
      </w:r>
    </w:p>
    <w:p w14:paraId="4567FDD5" w14:textId="7C75C880" w:rsidR="00D83F57" w:rsidRPr="006B1289" w:rsidRDefault="00D83F57" w:rsidP="007179F8">
      <w:pPr>
        <w:keepNext/>
        <w:suppressLineNumbers/>
        <w:suppressAutoHyphens/>
        <w:kinsoku w:val="0"/>
        <w:overflowPunct w:val="0"/>
        <w:autoSpaceDE w:val="0"/>
        <w:autoSpaceDN w:val="0"/>
        <w:adjustRightInd w:val="0"/>
        <w:spacing w:before="120"/>
        <w:outlineLvl w:val="0"/>
        <w:rPr>
          <w:rFonts w:ascii="SimSun" w:hAnsi="SimSun" w:cs="SimSun"/>
          <w:b/>
          <w:snapToGrid w:val="0"/>
          <w:kern w:val="22"/>
          <w:sz w:val="24"/>
          <w:lang w:eastAsia="zh-CN"/>
        </w:rPr>
      </w:pPr>
      <w:r w:rsidRPr="00254669">
        <w:rPr>
          <w:rFonts w:ascii="SimSun" w:hAnsi="SimSun" w:hint="eastAsia"/>
          <w:b/>
          <w:snapToGrid w:val="0"/>
          <w:kern w:val="22"/>
          <w:sz w:val="24"/>
          <w:lang w:eastAsia="zh-CN"/>
        </w:rPr>
        <w:t>4.</w:t>
      </w:r>
      <w:r w:rsidRPr="00254669">
        <w:rPr>
          <w:rFonts w:ascii="SimSun" w:hAnsi="SimSun"/>
          <w:b/>
          <w:snapToGrid w:val="0"/>
          <w:kern w:val="22"/>
          <w:sz w:val="24"/>
          <w:lang w:eastAsia="zh-CN"/>
        </w:rPr>
        <w:t xml:space="preserve"> </w:t>
      </w:r>
      <w:r w:rsidRPr="00254669">
        <w:rPr>
          <w:rFonts w:ascii="SimSun" w:hAnsi="SimSun" w:cs="SimSun" w:hint="eastAsia"/>
          <w:b/>
          <w:snapToGrid w:val="0"/>
          <w:kern w:val="22"/>
          <w:sz w:val="24"/>
          <w:lang w:eastAsia="zh-CN"/>
        </w:rPr>
        <w:t>采取循序渐进的方法制定和实施有效的</w:t>
      </w:r>
      <w:r w:rsidR="00D77F8C">
        <w:rPr>
          <w:rFonts w:ascii="SimSun" w:hAnsi="SimSun" w:cs="SimSun" w:hint="eastAsia"/>
          <w:b/>
          <w:snapToGrid w:val="0"/>
          <w:kern w:val="22"/>
          <w:sz w:val="24"/>
          <w:lang w:eastAsia="zh-CN"/>
        </w:rPr>
        <w:t>基于生态系统的适应</w:t>
      </w:r>
      <w:r w:rsidRPr="00254669">
        <w:rPr>
          <w:rFonts w:ascii="SimSun" w:hAnsi="SimSun" w:cs="SimSun" w:hint="eastAsia"/>
          <w:b/>
          <w:snapToGrid w:val="0"/>
          <w:kern w:val="22"/>
          <w:sz w:val="24"/>
          <w:lang w:eastAsia="zh-CN"/>
        </w:rPr>
        <w:t>气候变化和减少灾害风险</w:t>
      </w:r>
    </w:p>
    <w:p w14:paraId="4181B99B" w14:textId="0B52EC92"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在制定这些准则的概念框架时，除了更广泛的解决问题方法，例如景观和系统方法框架外，还审议了各种适应气候变化和减少灾害风险的</w:t>
      </w:r>
      <w:r>
        <w:rPr>
          <w:rFonts w:ascii="SimSun" w:hAnsi="SimSun" w:cs="Microsoft YaHei" w:hint="eastAsia"/>
          <w:snapToGrid w:val="0"/>
          <w:kern w:val="22"/>
          <w:sz w:val="24"/>
          <w:lang w:eastAsia="zh-CN"/>
        </w:rPr>
        <w:t>流程</w:t>
      </w:r>
      <w:r w:rsidR="00944E9D">
        <w:rPr>
          <w:rFonts w:ascii="SimSun" w:hAnsi="SimSun" w:cs="Microsoft YaHei" w:hint="eastAsia"/>
          <w:snapToGrid w:val="0"/>
          <w:kern w:val="22"/>
          <w:sz w:val="24"/>
          <w:lang w:eastAsia="zh-CN"/>
        </w:rPr>
        <w:t>。</w:t>
      </w:r>
      <w:r w:rsidRPr="00944E9D">
        <w:rPr>
          <w:snapToGrid w:val="0"/>
          <w:kern w:val="22"/>
          <w:sz w:val="24"/>
          <w:vertAlign w:val="superscript"/>
        </w:rPr>
        <w:footnoteReference w:id="23"/>
      </w:r>
      <w:r w:rsidRPr="00944E9D">
        <w:rPr>
          <w:snapToGrid w:val="0"/>
          <w:kern w:val="22"/>
          <w:sz w:val="24"/>
          <w:vertAlign w:val="superscript"/>
          <w:lang w:eastAsia="zh-CN"/>
        </w:rPr>
        <w:t>,</w:t>
      </w:r>
      <w:r w:rsidRPr="00944E9D">
        <w:rPr>
          <w:rStyle w:val="FootnoteReference"/>
          <w:snapToGrid w:val="0"/>
          <w:kern w:val="22"/>
          <w:sz w:val="24"/>
        </w:rPr>
        <w:footnoteReference w:id="24"/>
      </w:r>
      <w:r w:rsidR="00944E9D">
        <w:rPr>
          <w:snapToGrid w:val="0"/>
          <w:kern w:val="22"/>
          <w:sz w:val="24"/>
          <w:vertAlign w:val="superscript"/>
          <w:lang w:eastAsia="zh-CN"/>
        </w:rPr>
        <w:t xml:space="preserve"> </w:t>
      </w:r>
      <w:r w:rsidRPr="00254669">
        <w:rPr>
          <w:rFonts w:ascii="SimSun" w:hAnsi="SimSun" w:cs="Microsoft YaHei" w:hint="eastAsia"/>
          <w:snapToGrid w:val="0"/>
          <w:kern w:val="22"/>
          <w:sz w:val="24"/>
          <w:lang w:eastAsia="zh-CN"/>
        </w:rPr>
        <w:t>这些准则从</w:t>
      </w:r>
      <w:r>
        <w:rPr>
          <w:rFonts w:ascii="SimSun" w:hAnsi="SimSun" w:cs="Microsoft YaHei" w:hint="eastAsia"/>
          <w:snapToGrid w:val="0"/>
          <w:kern w:val="22"/>
          <w:sz w:val="24"/>
          <w:lang w:eastAsia="zh-CN"/>
        </w:rPr>
        <w:t>宽广的</w:t>
      </w:r>
      <w:r w:rsidRPr="00254669">
        <w:rPr>
          <w:rFonts w:ascii="SimSun" w:hAnsi="SimSun" w:cs="Microsoft YaHei" w:hint="eastAsia"/>
          <w:snapToGrid w:val="0"/>
          <w:kern w:val="22"/>
          <w:sz w:val="24"/>
          <w:lang w:eastAsia="zh-CN"/>
        </w:rPr>
        <w:t>视角</w:t>
      </w:r>
      <w:r>
        <w:rPr>
          <w:rFonts w:ascii="SimSun" w:hAnsi="SimSun" w:cs="Microsoft YaHei" w:hint="eastAsia"/>
          <w:snapToGrid w:val="0"/>
          <w:kern w:val="22"/>
          <w:sz w:val="24"/>
          <w:lang w:eastAsia="zh-CN"/>
        </w:rPr>
        <w:t>看待</w:t>
      </w:r>
      <w:r w:rsidRPr="00254669">
        <w:rPr>
          <w:rFonts w:ascii="SimSun" w:hAnsi="SimSun" w:cs="Microsoft YaHei" w:hint="eastAsia"/>
          <w:snapToGrid w:val="0"/>
          <w:kern w:val="22"/>
          <w:sz w:val="24"/>
          <w:lang w:eastAsia="zh-CN"/>
        </w:rPr>
        <w:t>所有生态系统，包括考虑将</w:t>
      </w:r>
      <w:r w:rsidR="00D77F8C">
        <w:rPr>
          <w:rFonts w:ascii="SimSun" w:hAnsi="SimSun" w:cs="Microsoft YaHei" w:hint="eastAsia"/>
          <w:snapToGrid w:val="0"/>
          <w:kern w:val="22"/>
          <w:sz w:val="24"/>
          <w:lang w:eastAsia="zh-CN"/>
        </w:rPr>
        <w:t>基于生态系统的适应</w:t>
      </w:r>
      <w:r w:rsidRPr="00254669">
        <w:rPr>
          <w:rFonts w:ascii="SimSun" w:hAnsi="SimSun" w:cs="Microsoft YaHei" w:hint="eastAsia"/>
          <w:snapToGrid w:val="0"/>
          <w:kern w:val="22"/>
          <w:sz w:val="24"/>
          <w:lang w:eastAsia="zh-CN"/>
        </w:rPr>
        <w:t>气候变化和减少灾害风险纳入主流。准则将这些方法融入一系列迭代步骤中。各项流程应具有灵活性，旨在适应项目、方案或国家、区域或景观</w:t>
      </w:r>
      <w:r w:rsidRPr="00254669">
        <w:rPr>
          <w:rFonts w:ascii="SimSun" w:hAnsi="SimSun"/>
          <w:snapToGrid w:val="0"/>
          <w:kern w:val="22"/>
          <w:sz w:val="24"/>
          <w:lang w:eastAsia="zh-CN"/>
        </w:rPr>
        <w:t>/</w:t>
      </w:r>
      <w:r w:rsidRPr="00254669">
        <w:rPr>
          <w:rFonts w:ascii="SimSun" w:hAnsi="SimSun" w:cs="Microsoft YaHei" w:hint="eastAsia"/>
          <w:snapToGrid w:val="0"/>
          <w:kern w:val="22"/>
          <w:sz w:val="24"/>
          <w:lang w:eastAsia="zh-CN"/>
        </w:rPr>
        <w:t>海景的需求。</w:t>
      </w:r>
      <w:r w:rsidR="00D77F8C">
        <w:rPr>
          <w:rFonts w:ascii="SimSun" w:hAnsi="SimSun" w:cs="Microsoft YaHei" w:hint="eastAsia"/>
          <w:snapToGrid w:val="0"/>
          <w:kern w:val="22"/>
          <w:sz w:val="24"/>
          <w:lang w:eastAsia="zh-CN"/>
        </w:rPr>
        <w:t>基于生态系统的适应</w:t>
      </w:r>
      <w:r w:rsidRPr="00254669">
        <w:rPr>
          <w:rFonts w:ascii="SimSun" w:hAnsi="SimSun" w:cs="Microsoft YaHei" w:hint="eastAsia"/>
          <w:snapToGrid w:val="0"/>
          <w:kern w:val="22"/>
          <w:sz w:val="24"/>
          <w:lang w:eastAsia="zh-CN"/>
        </w:rPr>
        <w:t>气候变化和减少灾害风险原则和保障措施是规划和实施过程的核心，并为提高效能和效率作出总体考虑。步骤与工具箱相链接，对作为补充信息</w:t>
      </w:r>
      <w:r>
        <w:rPr>
          <w:rFonts w:ascii="SimSun" w:hAnsi="SimSun" w:cs="Microsoft YaHei" w:hint="eastAsia"/>
          <w:snapToGrid w:val="0"/>
          <w:kern w:val="22"/>
          <w:sz w:val="24"/>
          <w:lang w:eastAsia="zh-CN"/>
        </w:rPr>
        <w:t>提供</w:t>
      </w:r>
      <w:r w:rsidRPr="00254669">
        <w:rPr>
          <w:rFonts w:ascii="SimSun" w:hAnsi="SimSun" w:cs="Microsoft YaHei" w:hint="eastAsia"/>
          <w:snapToGrid w:val="0"/>
          <w:kern w:val="22"/>
          <w:sz w:val="24"/>
          <w:lang w:eastAsia="zh-CN"/>
        </w:rPr>
        <w:t>的进一步指导和工具</w:t>
      </w:r>
      <w:r>
        <w:rPr>
          <w:rFonts w:ascii="SimSun" w:hAnsi="SimSun" w:cs="Microsoft YaHei" w:hint="eastAsia"/>
          <w:snapToGrid w:val="0"/>
          <w:kern w:val="22"/>
          <w:sz w:val="24"/>
          <w:lang w:eastAsia="zh-CN"/>
        </w:rPr>
        <w:t>进行</w:t>
      </w:r>
      <w:r w:rsidRPr="00254669">
        <w:rPr>
          <w:rFonts w:ascii="SimSun" w:hAnsi="SimSun" w:cs="Microsoft YaHei" w:hint="eastAsia"/>
          <w:snapToGrid w:val="0"/>
          <w:kern w:val="22"/>
          <w:sz w:val="24"/>
          <w:lang w:eastAsia="zh-CN"/>
        </w:rPr>
        <w:t>非详尽选择</w:t>
      </w:r>
      <w:r w:rsidR="00944E9D">
        <w:rPr>
          <w:rFonts w:ascii="SimSun" w:hAnsi="SimSun" w:cs="Microsoft YaHei" w:hint="eastAsia"/>
          <w:snapToGrid w:val="0"/>
          <w:kern w:val="22"/>
          <w:sz w:val="24"/>
          <w:lang w:eastAsia="zh-CN"/>
        </w:rPr>
        <w:t>。</w:t>
      </w:r>
      <w:r w:rsidRPr="00944E9D">
        <w:rPr>
          <w:rStyle w:val="FootnoteReference"/>
          <w:snapToGrid w:val="0"/>
          <w:kern w:val="22"/>
          <w:sz w:val="24"/>
        </w:rPr>
        <w:footnoteReference w:id="25"/>
      </w:r>
      <w:r w:rsidR="00944E9D" w:rsidRPr="00944E9D">
        <w:rPr>
          <w:snapToGrid w:val="0"/>
          <w:kern w:val="22"/>
          <w:sz w:val="24"/>
          <w:lang w:eastAsia="zh-CN"/>
        </w:rPr>
        <w:t xml:space="preserve"> </w:t>
      </w:r>
      <w:r w:rsidRPr="00254669">
        <w:rPr>
          <w:rFonts w:ascii="SimSun" w:hAnsi="SimSun" w:cs="Microsoft YaHei" w:hint="eastAsia"/>
          <w:snapToGrid w:val="0"/>
          <w:kern w:val="22"/>
          <w:sz w:val="24"/>
          <w:lang w:eastAsia="zh-CN"/>
        </w:rPr>
        <w:t>利益</w:t>
      </w:r>
      <w:r>
        <w:rPr>
          <w:rFonts w:ascii="SimSun" w:hAnsi="SimSun" w:cs="Microsoft YaHei" w:hint="eastAsia"/>
          <w:snapToGrid w:val="0"/>
          <w:kern w:val="22"/>
          <w:sz w:val="24"/>
          <w:lang w:eastAsia="zh-CN"/>
        </w:rPr>
        <w:t>攸关</w:t>
      </w:r>
      <w:r w:rsidRPr="00254669">
        <w:rPr>
          <w:rFonts w:ascii="SimSun" w:hAnsi="SimSun" w:cs="Microsoft YaHei" w:hint="eastAsia"/>
          <w:snapToGrid w:val="0"/>
          <w:kern w:val="22"/>
          <w:sz w:val="24"/>
          <w:lang w:eastAsia="zh-CN"/>
        </w:rPr>
        <w:t>方的参与、主流化、能力建设和监督应贯穿整个过程</w:t>
      </w:r>
      <w:bookmarkStart w:id="36" w:name="_Toc504402383"/>
      <w:r w:rsidRPr="00254669">
        <w:rPr>
          <w:rFonts w:ascii="SimSun" w:hAnsi="SimSun" w:cs="SimSun" w:hint="eastAsia"/>
          <w:b/>
          <w:snapToGrid w:val="0"/>
          <w:kern w:val="22"/>
          <w:sz w:val="24"/>
          <w:lang w:eastAsia="zh-CN"/>
        </w:rPr>
        <w:t>。</w:t>
      </w:r>
    </w:p>
    <w:p w14:paraId="28BA585C" w14:textId="1F84A210" w:rsidR="00D83F57" w:rsidRPr="00254669" w:rsidRDefault="00D83F57" w:rsidP="00D83F57">
      <w:pPr>
        <w:keepNext/>
        <w:suppressLineNumbers/>
        <w:suppressAutoHyphens/>
        <w:kinsoku w:val="0"/>
        <w:overflowPunct w:val="0"/>
        <w:autoSpaceDE w:val="0"/>
        <w:autoSpaceDN w:val="0"/>
        <w:adjustRightInd w:val="0"/>
        <w:spacing w:before="120" w:after="120"/>
        <w:outlineLvl w:val="1"/>
        <w:rPr>
          <w:rFonts w:ascii="SimSun" w:hAnsi="SimSun"/>
          <w:b/>
          <w:snapToGrid w:val="0"/>
          <w:kern w:val="22"/>
          <w:sz w:val="24"/>
          <w:lang w:eastAsia="zh-CN"/>
        </w:rPr>
      </w:pPr>
      <w:r w:rsidRPr="00254669">
        <w:rPr>
          <w:rFonts w:ascii="SimSun" w:hAnsi="SimSun" w:cs="SimSun" w:hint="eastAsia"/>
          <w:b/>
          <w:snapToGrid w:val="0"/>
          <w:kern w:val="22"/>
          <w:sz w:val="24"/>
          <w:lang w:eastAsia="zh-CN"/>
        </w:rPr>
        <w:t>步骤</w:t>
      </w:r>
      <w:r w:rsidR="00840C1E">
        <w:rPr>
          <w:rFonts w:ascii="SimSun" w:hAnsi="SimSun" w:cs="SimSun" w:hint="eastAsia"/>
          <w:b/>
          <w:snapToGrid w:val="0"/>
          <w:kern w:val="22"/>
          <w:sz w:val="24"/>
          <w:lang w:eastAsia="zh-CN"/>
        </w:rPr>
        <w:t xml:space="preserve"> </w:t>
      </w:r>
      <w:r w:rsidRPr="00254669">
        <w:rPr>
          <w:rFonts w:ascii="SimSun" w:hAnsi="SimSun"/>
          <w:b/>
          <w:snapToGrid w:val="0"/>
          <w:kern w:val="22"/>
          <w:sz w:val="24"/>
          <w:lang w:eastAsia="zh-CN"/>
        </w:rPr>
        <w:t xml:space="preserve">A. </w:t>
      </w:r>
      <w:r w:rsidRPr="00254669">
        <w:rPr>
          <w:rFonts w:ascii="SimSun" w:hAnsi="SimSun" w:cs="SimSun" w:hint="eastAsia"/>
          <w:b/>
          <w:snapToGrid w:val="0"/>
          <w:kern w:val="22"/>
          <w:sz w:val="24"/>
          <w:lang w:eastAsia="zh-CN"/>
        </w:rPr>
        <w:t>了解社会</w:t>
      </w:r>
      <w:r>
        <w:rPr>
          <w:rFonts w:ascii="SimSun" w:hAnsi="SimSun" w:cs="SimSun" w:hint="eastAsia"/>
          <w:b/>
          <w:snapToGrid w:val="0"/>
          <w:kern w:val="22"/>
          <w:sz w:val="24"/>
          <w:lang w:eastAsia="zh-CN"/>
        </w:rPr>
        <w:t>-</w:t>
      </w:r>
      <w:r w:rsidRPr="00254669">
        <w:rPr>
          <w:rFonts w:ascii="SimSun" w:hAnsi="SimSun" w:cs="SimSun" w:hint="eastAsia"/>
          <w:b/>
          <w:snapToGrid w:val="0"/>
          <w:kern w:val="22"/>
          <w:sz w:val="24"/>
          <w:lang w:eastAsia="zh-CN"/>
        </w:rPr>
        <w:t>生态系统</w:t>
      </w:r>
    </w:p>
    <w:p w14:paraId="0FDC8E3A"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lang w:eastAsia="zh-CN"/>
        </w:rPr>
      </w:pPr>
      <w:r w:rsidRPr="00254669">
        <w:rPr>
          <w:rFonts w:ascii="SimSun" w:hAnsi="SimSun" w:cs="SimSun" w:hint="eastAsia"/>
          <w:b/>
          <w:snapToGrid w:val="0"/>
          <w:kern w:val="22"/>
          <w:sz w:val="24"/>
          <w:lang w:eastAsia="zh-CN"/>
        </w:rPr>
        <w:t>目的</w:t>
      </w:r>
    </w:p>
    <w:p w14:paraId="1B490184" w14:textId="4D99C6BE"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color w:val="212121"/>
          <w:sz w:val="24"/>
          <w:lang w:eastAsia="zh-CN"/>
        </w:rPr>
      </w:pPr>
      <w:r w:rsidRPr="00254669">
        <w:rPr>
          <w:rFonts w:ascii="SimSun" w:hAnsi="SimSun" w:cs="SimSun" w:hint="eastAsia"/>
          <w:snapToGrid w:val="0"/>
          <w:kern w:val="22"/>
          <w:sz w:val="24"/>
          <w:lang w:eastAsia="zh-CN"/>
        </w:rPr>
        <w:t>采取</w:t>
      </w:r>
      <w:r w:rsidRPr="00254669">
        <w:rPr>
          <w:rFonts w:ascii="SimSun" w:hAnsi="SimSun" w:cs="SimSun" w:hint="eastAsia"/>
          <w:color w:val="212121"/>
          <w:sz w:val="24"/>
          <w:lang w:eastAsia="zh-CN"/>
        </w:rPr>
        <w:t>这一探索性步骤是为了加深了解</w:t>
      </w:r>
      <w:r>
        <w:rPr>
          <w:rFonts w:ascii="SimSun" w:hAnsi="SimSun" w:cs="SimSun" w:hint="eastAsia"/>
          <w:color w:val="212121"/>
          <w:sz w:val="24"/>
          <w:lang w:eastAsia="zh-CN"/>
        </w:rPr>
        <w:t>以</w:t>
      </w:r>
      <w:r w:rsidRPr="00254669">
        <w:rPr>
          <w:rFonts w:ascii="SimSun" w:hAnsi="SimSun" w:cs="SimSun" w:hint="eastAsia"/>
          <w:color w:val="212121"/>
          <w:sz w:val="24"/>
          <w:lang w:eastAsia="zh-CN"/>
        </w:rPr>
        <w:t>适应</w:t>
      </w:r>
      <w:r>
        <w:rPr>
          <w:rFonts w:ascii="SimSun" w:hAnsi="SimSun" w:cs="SimSun" w:hint="eastAsia"/>
          <w:color w:val="212121"/>
          <w:sz w:val="24"/>
          <w:lang w:eastAsia="zh-CN"/>
        </w:rPr>
        <w:t>气候变化</w:t>
      </w:r>
      <w:r w:rsidRPr="00254669">
        <w:rPr>
          <w:rFonts w:ascii="SimSun" w:hAnsi="SimSun" w:cs="SimSun" w:hint="eastAsia"/>
          <w:color w:val="212121"/>
          <w:sz w:val="24"/>
          <w:lang w:eastAsia="zh-CN"/>
        </w:rPr>
        <w:t>和灾害风险管理干预措施</w:t>
      </w:r>
      <w:r>
        <w:rPr>
          <w:rFonts w:ascii="SimSun" w:hAnsi="SimSun" w:cs="SimSun" w:hint="eastAsia"/>
          <w:color w:val="212121"/>
          <w:sz w:val="24"/>
          <w:lang w:eastAsia="zh-CN"/>
        </w:rPr>
        <w:t>为目标</w:t>
      </w:r>
      <w:r w:rsidRPr="00254669">
        <w:rPr>
          <w:rFonts w:ascii="SimSun" w:hAnsi="SimSun" w:cs="SimSun" w:hint="eastAsia"/>
          <w:color w:val="212121"/>
          <w:sz w:val="24"/>
          <w:lang w:eastAsia="zh-CN"/>
        </w:rPr>
        <w:t>的社会-生态系统。这包括确定生态系统</w:t>
      </w:r>
      <w:r w:rsidRPr="00254669">
        <w:rPr>
          <w:rFonts w:ascii="SimSun" w:hAnsi="SimSun" w:hint="eastAsia"/>
          <w:color w:val="212121"/>
          <w:sz w:val="24"/>
          <w:lang w:eastAsia="zh-CN"/>
        </w:rPr>
        <w:t>/</w:t>
      </w:r>
      <w:r w:rsidRPr="00254669">
        <w:rPr>
          <w:rFonts w:ascii="SimSun" w:hAnsi="SimSun" w:cs="SimSun" w:hint="eastAsia"/>
          <w:color w:val="212121"/>
          <w:sz w:val="24"/>
          <w:lang w:eastAsia="zh-CN"/>
        </w:rPr>
        <w:t>景观的关键特征，包括生物多样性和生态系统</w:t>
      </w:r>
      <w:r w:rsidR="003D273E">
        <w:rPr>
          <w:rFonts w:ascii="SimSun" w:hAnsi="SimSun" w:cs="SimSun" w:hint="eastAsia"/>
          <w:color w:val="212121"/>
          <w:sz w:val="24"/>
          <w:lang w:eastAsia="zh-CN"/>
        </w:rPr>
        <w:t>功能</w:t>
      </w:r>
      <w:r w:rsidR="003D273E">
        <w:rPr>
          <w:rFonts w:ascii="SimSun" w:hAnsi="SimSun" w:cs="SimSun"/>
          <w:color w:val="212121"/>
          <w:sz w:val="24"/>
          <w:lang w:eastAsia="zh-CN"/>
        </w:rPr>
        <w:t>和</w:t>
      </w:r>
      <w:r w:rsidRPr="00254669">
        <w:rPr>
          <w:rFonts w:ascii="SimSun" w:hAnsi="SimSun" w:cs="SimSun" w:hint="eastAsia"/>
          <w:color w:val="212121"/>
          <w:sz w:val="24"/>
          <w:lang w:eastAsia="zh-CN"/>
        </w:rPr>
        <w:t>服务以及与人的相互</w:t>
      </w:r>
      <w:r>
        <w:rPr>
          <w:rFonts w:ascii="SimSun" w:hAnsi="SimSun" w:cs="SimSun" w:hint="eastAsia"/>
          <w:color w:val="212121"/>
          <w:sz w:val="24"/>
          <w:lang w:eastAsia="zh-CN"/>
        </w:rPr>
        <w:t>关系</w:t>
      </w:r>
      <w:r w:rsidRPr="00254669">
        <w:rPr>
          <w:rFonts w:ascii="SimSun" w:hAnsi="SimSun" w:cs="SimSun" w:hint="eastAsia"/>
          <w:color w:val="212121"/>
          <w:sz w:val="24"/>
          <w:lang w:eastAsia="zh-CN"/>
        </w:rPr>
        <w:t>。</w:t>
      </w:r>
      <w:r>
        <w:rPr>
          <w:rFonts w:ascii="SimSun" w:hAnsi="SimSun" w:cs="SimSun" w:hint="eastAsia"/>
          <w:color w:val="212121"/>
          <w:sz w:val="24"/>
          <w:lang w:eastAsia="zh-CN"/>
        </w:rPr>
        <w:t>通过</w:t>
      </w:r>
      <w:r w:rsidRPr="00254669">
        <w:rPr>
          <w:rFonts w:ascii="SimSun" w:hAnsi="SimSun" w:cs="SimSun" w:hint="eastAsia"/>
          <w:color w:val="212121"/>
          <w:sz w:val="24"/>
          <w:lang w:eastAsia="zh-CN"/>
        </w:rPr>
        <w:t>步骤</w:t>
      </w:r>
      <w:r w:rsidRPr="00254669">
        <w:rPr>
          <w:rFonts w:ascii="SimSun" w:hAnsi="SimSun" w:hint="eastAsia"/>
          <w:color w:val="212121"/>
          <w:sz w:val="24"/>
          <w:lang w:eastAsia="zh-CN"/>
        </w:rPr>
        <w:t>A</w:t>
      </w:r>
      <w:r>
        <w:rPr>
          <w:rFonts w:ascii="SimSun" w:hAnsi="SimSun" w:cs="SimSun" w:hint="eastAsia"/>
          <w:color w:val="212121"/>
          <w:sz w:val="24"/>
          <w:lang w:eastAsia="zh-CN"/>
        </w:rPr>
        <w:t>，可以</w:t>
      </w:r>
      <w:r w:rsidRPr="00254669">
        <w:rPr>
          <w:rFonts w:ascii="SimSun" w:hAnsi="SimSun" w:cs="SimSun" w:hint="eastAsia"/>
          <w:color w:val="212121"/>
          <w:sz w:val="24"/>
          <w:lang w:eastAsia="zh-CN"/>
        </w:rPr>
        <w:t>在应对当前和未来的气候变化影响时解决风险的根源问题。此外，它还生成基准信息，确保</w:t>
      </w:r>
      <w:r w:rsidR="00D77F8C">
        <w:rPr>
          <w:rFonts w:ascii="SimSun" w:hAnsi="SimSun" w:hint="eastAsia"/>
          <w:color w:val="212121"/>
          <w:sz w:val="24"/>
          <w:lang w:eastAsia="zh-CN"/>
        </w:rPr>
        <w:t>基于生态系统的适应</w:t>
      </w:r>
      <w:r>
        <w:rPr>
          <w:rFonts w:ascii="SimSun" w:hAnsi="SimSun" w:hint="eastAsia"/>
          <w:color w:val="212121"/>
          <w:sz w:val="24"/>
          <w:lang w:eastAsia="zh-CN"/>
        </w:rPr>
        <w:t>气候变化</w:t>
      </w:r>
      <w:r w:rsidRPr="00254669">
        <w:rPr>
          <w:rFonts w:ascii="SimSun" w:hAnsi="SimSun" w:hint="eastAsia"/>
          <w:color w:val="212121"/>
          <w:sz w:val="24"/>
          <w:lang w:eastAsia="zh-CN"/>
        </w:rPr>
        <w:t>/</w:t>
      </w:r>
      <w:r>
        <w:rPr>
          <w:rFonts w:ascii="SimSun" w:hAnsi="SimSun" w:hint="eastAsia"/>
          <w:color w:val="212121"/>
          <w:sz w:val="24"/>
          <w:lang w:eastAsia="zh-CN"/>
        </w:rPr>
        <w:t>减少灾害风险</w:t>
      </w:r>
      <w:r w:rsidRPr="00254669">
        <w:rPr>
          <w:rFonts w:ascii="SimSun" w:hAnsi="SimSun" w:cs="SimSun" w:hint="eastAsia"/>
          <w:color w:val="212121"/>
          <w:sz w:val="24"/>
          <w:lang w:eastAsia="zh-CN"/>
        </w:rPr>
        <w:t>措施符合保护和发展需求，不会伤害生物多样性、文化多样性或生态系统</w:t>
      </w:r>
      <w:r w:rsidR="003D273E">
        <w:rPr>
          <w:rFonts w:ascii="SimSun" w:hAnsi="SimSun" w:cs="SimSun" w:hint="eastAsia"/>
          <w:color w:val="212121"/>
          <w:sz w:val="24"/>
          <w:lang w:eastAsia="zh-CN"/>
        </w:rPr>
        <w:t>功能</w:t>
      </w:r>
      <w:r w:rsidR="003D273E">
        <w:rPr>
          <w:rFonts w:ascii="SimSun" w:hAnsi="SimSun" w:cs="SimSun"/>
          <w:color w:val="212121"/>
          <w:sz w:val="24"/>
          <w:lang w:eastAsia="zh-CN"/>
        </w:rPr>
        <w:t>和</w:t>
      </w:r>
      <w:r w:rsidRPr="00254669">
        <w:rPr>
          <w:rFonts w:ascii="SimSun" w:hAnsi="SimSun" w:cs="SimSun" w:hint="eastAsia"/>
          <w:color w:val="212121"/>
          <w:sz w:val="24"/>
          <w:lang w:eastAsia="zh-CN"/>
        </w:rPr>
        <w:t>服务或依赖此类</w:t>
      </w:r>
      <w:r w:rsidR="003D273E">
        <w:rPr>
          <w:rFonts w:ascii="SimSun" w:hAnsi="SimSun" w:cs="SimSun" w:hint="eastAsia"/>
          <w:color w:val="212121"/>
          <w:sz w:val="24"/>
          <w:lang w:eastAsia="zh-CN"/>
        </w:rPr>
        <w:t>功能</w:t>
      </w:r>
      <w:r w:rsidR="003D273E">
        <w:rPr>
          <w:rFonts w:ascii="SimSun" w:hAnsi="SimSun" w:cs="SimSun"/>
          <w:color w:val="212121"/>
          <w:sz w:val="24"/>
          <w:lang w:eastAsia="zh-CN"/>
        </w:rPr>
        <w:t>和</w:t>
      </w:r>
      <w:r w:rsidRPr="00254669">
        <w:rPr>
          <w:rFonts w:ascii="SimSun" w:hAnsi="SimSun" w:cs="SimSun" w:hint="eastAsia"/>
          <w:color w:val="212121"/>
          <w:sz w:val="24"/>
          <w:lang w:eastAsia="zh-CN"/>
        </w:rPr>
        <w:t>服务的人民和生计，并符合原则和保障措施。</w:t>
      </w:r>
    </w:p>
    <w:p w14:paraId="5ACBF281" w14:textId="1F6A449C"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SimSun" w:hint="eastAsia"/>
          <w:color w:val="212121"/>
          <w:sz w:val="24"/>
          <w:lang w:eastAsia="zh-CN"/>
        </w:rPr>
        <w:t>步骤</w:t>
      </w:r>
      <w:r w:rsidRPr="00944E9D">
        <w:rPr>
          <w:color w:val="212121"/>
          <w:sz w:val="24"/>
          <w:lang w:eastAsia="zh-CN"/>
        </w:rPr>
        <w:t>A</w:t>
      </w:r>
      <w:r w:rsidRPr="00254669">
        <w:rPr>
          <w:rFonts w:ascii="SimSun" w:hAnsi="SimSun" w:cs="SimSun" w:hint="eastAsia"/>
          <w:color w:val="212121"/>
          <w:sz w:val="24"/>
          <w:lang w:eastAsia="zh-CN"/>
        </w:rPr>
        <w:t>还包括深入的利益攸关方分析及多利益攸关方和参与进程，这些将被纳入后续步骤，因此，将为这些分析提出更详细的行动（方框</w:t>
      </w:r>
      <w:r w:rsidRPr="00944E9D">
        <w:rPr>
          <w:rFonts w:hint="eastAsia"/>
          <w:color w:val="212121"/>
          <w:sz w:val="24"/>
          <w:lang w:eastAsia="zh-CN"/>
        </w:rPr>
        <w:t>2</w:t>
      </w:r>
      <w:r w:rsidRPr="00254669">
        <w:rPr>
          <w:rFonts w:ascii="SimSun" w:hAnsi="SimSun" w:cs="SimSun" w:hint="eastAsia"/>
          <w:snapToGrid w:val="0"/>
          <w:kern w:val="22"/>
          <w:sz w:val="24"/>
          <w:lang w:eastAsia="zh-CN"/>
        </w:rPr>
        <w:t>）。</w:t>
      </w:r>
      <w:r w:rsidRPr="00254669">
        <w:rPr>
          <w:rFonts w:ascii="SimSun" w:hAnsi="SimSun"/>
          <w:snapToGrid w:val="0"/>
          <w:kern w:val="22"/>
          <w:sz w:val="24"/>
          <w:lang w:eastAsia="zh-CN"/>
        </w:rPr>
        <w:t xml:space="preserve"> </w:t>
      </w:r>
    </w:p>
    <w:p w14:paraId="5D2318A0"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rPr>
      </w:pPr>
      <w:r w:rsidRPr="00254669">
        <w:rPr>
          <w:rFonts w:ascii="SimSun" w:hAnsi="SimSun" w:cs="SimSun" w:hint="eastAsia"/>
          <w:b/>
          <w:snapToGrid w:val="0"/>
          <w:kern w:val="22"/>
          <w:sz w:val="24"/>
          <w:lang w:eastAsia="zh-CN"/>
        </w:rPr>
        <w:t>成果</w:t>
      </w:r>
    </w:p>
    <w:p w14:paraId="2674A332" w14:textId="77777777" w:rsidR="00D83F57" w:rsidRPr="00454F50" w:rsidRDefault="00D83F57" w:rsidP="0087652A">
      <w:pPr>
        <w:numPr>
          <w:ilvl w:val="0"/>
          <w:numId w:val="28"/>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454F50">
        <w:rPr>
          <w:rFonts w:ascii="SimSun" w:hint="eastAsia"/>
          <w:bCs/>
          <w:kern w:val="22"/>
          <w:sz w:val="24"/>
          <w:szCs w:val="24"/>
          <w:lang w:eastAsia="zh-CN"/>
        </w:rPr>
        <w:t>界定的相关社会生态系统（生物多样性、生态系统和服务、社会经济特征和依赖性）以及适应气候变化和减少灾害风险的有关大小目标；</w:t>
      </w:r>
    </w:p>
    <w:p w14:paraId="63A56C4F" w14:textId="77777777" w:rsidR="00D83F57" w:rsidRPr="00454F50" w:rsidRDefault="00D83F57" w:rsidP="0087652A">
      <w:pPr>
        <w:numPr>
          <w:ilvl w:val="0"/>
          <w:numId w:val="28"/>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454F50">
        <w:rPr>
          <w:rFonts w:ascii="SimSun" w:hint="eastAsia"/>
          <w:bCs/>
          <w:kern w:val="22"/>
          <w:sz w:val="24"/>
          <w:szCs w:val="24"/>
          <w:lang w:eastAsia="zh-CN"/>
        </w:rPr>
        <w:t>界定的利益攸关方和权利持有人；</w:t>
      </w:r>
    </w:p>
    <w:p w14:paraId="5C3906E9" w14:textId="27D2ECEA" w:rsidR="00D83F57" w:rsidRPr="00454F50" w:rsidRDefault="00D83F57" w:rsidP="0087652A">
      <w:pPr>
        <w:numPr>
          <w:ilvl w:val="0"/>
          <w:numId w:val="28"/>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454F50">
        <w:rPr>
          <w:rFonts w:ascii="SimSun" w:hint="eastAsia"/>
          <w:bCs/>
          <w:kern w:val="22"/>
          <w:sz w:val="24"/>
          <w:szCs w:val="24"/>
          <w:lang w:eastAsia="zh-CN"/>
        </w:rPr>
        <w:t>界定的系统内</w:t>
      </w:r>
      <w:r w:rsidR="00D77F8C">
        <w:rPr>
          <w:rFonts w:ascii="SimSun" w:hint="eastAsia"/>
          <w:bCs/>
          <w:kern w:val="22"/>
          <w:sz w:val="24"/>
          <w:szCs w:val="24"/>
          <w:lang w:eastAsia="zh-CN"/>
        </w:rPr>
        <w:t>基于生态系统的适应</w:t>
      </w:r>
      <w:r w:rsidRPr="00454F50">
        <w:rPr>
          <w:rFonts w:ascii="SimSun" w:hint="eastAsia"/>
          <w:bCs/>
          <w:kern w:val="22"/>
          <w:sz w:val="24"/>
          <w:szCs w:val="24"/>
          <w:lang w:eastAsia="zh-CN"/>
        </w:rPr>
        <w:t>气候变化/减少灾害风险的政治和机构切入点。</w:t>
      </w:r>
    </w:p>
    <w:bookmarkEnd w:id="36"/>
    <w:p w14:paraId="12CB0E49"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rPr>
      </w:pPr>
      <w:r w:rsidRPr="00254669">
        <w:rPr>
          <w:rFonts w:ascii="SimSun" w:hAnsi="SimSun" w:cs="SimSun" w:hint="eastAsia"/>
          <w:b/>
          <w:snapToGrid w:val="0"/>
          <w:kern w:val="22"/>
          <w:sz w:val="24"/>
          <w:lang w:eastAsia="zh-CN"/>
        </w:rPr>
        <w:lastRenderedPageBreak/>
        <w:t>关键行动</w:t>
      </w:r>
    </w:p>
    <w:p w14:paraId="12EFC0BE" w14:textId="1116911F" w:rsidR="00D83F57" w:rsidRPr="00454F50" w:rsidRDefault="00D83F57" w:rsidP="0087652A">
      <w:pPr>
        <w:numPr>
          <w:ilvl w:val="0"/>
          <w:numId w:val="29"/>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454F50">
        <w:rPr>
          <w:rFonts w:ascii="SimSun" w:hint="eastAsia"/>
          <w:bCs/>
          <w:kern w:val="22"/>
          <w:sz w:val="24"/>
          <w:szCs w:val="24"/>
          <w:lang w:eastAsia="zh-CN"/>
        </w:rPr>
        <w:t>进行有组织的自我评估，了解有关</w:t>
      </w:r>
      <w:r w:rsidR="00D77F8C">
        <w:rPr>
          <w:rFonts w:ascii="SimSun" w:hint="eastAsia"/>
          <w:bCs/>
          <w:kern w:val="22"/>
          <w:sz w:val="24"/>
          <w:szCs w:val="24"/>
          <w:lang w:eastAsia="zh-CN"/>
        </w:rPr>
        <w:t>基于生态系统的适应</w:t>
      </w:r>
      <w:r w:rsidRPr="00454F50">
        <w:rPr>
          <w:rFonts w:ascii="SimSun" w:hint="eastAsia"/>
          <w:bCs/>
          <w:kern w:val="22"/>
          <w:sz w:val="24"/>
          <w:szCs w:val="24"/>
          <w:lang w:eastAsia="zh-CN"/>
        </w:rPr>
        <w:t>气候变化和减少灾害风险的优势、弱点、能力（包括技术和财政）及合作机会。在此基础上，设立一个多学科小组（包括但不限于土著人民、</w:t>
      </w:r>
      <w:r w:rsidRPr="003D273E">
        <w:rPr>
          <w:rFonts w:ascii="SimSun" w:hint="eastAsia"/>
          <w:bCs/>
          <w:spacing w:val="20"/>
          <w:kern w:val="22"/>
          <w:sz w:val="24"/>
          <w:szCs w:val="24"/>
          <w:lang w:eastAsia="zh-CN"/>
        </w:rPr>
        <w:t>地方社区、其他来自相关部门和政府机构的专家</w:t>
      </w:r>
      <w:r w:rsidRPr="00454F50">
        <w:rPr>
          <w:rFonts w:ascii="SimSun" w:hint="eastAsia"/>
          <w:bCs/>
          <w:kern w:val="22"/>
          <w:sz w:val="24"/>
          <w:szCs w:val="24"/>
          <w:lang w:eastAsia="zh-CN"/>
        </w:rPr>
        <w:t>、代表），负责规划和实施</w:t>
      </w:r>
      <w:r w:rsidR="00D77F8C">
        <w:rPr>
          <w:rFonts w:ascii="SimSun" w:hint="eastAsia"/>
          <w:bCs/>
          <w:kern w:val="22"/>
          <w:sz w:val="24"/>
          <w:szCs w:val="24"/>
          <w:lang w:eastAsia="zh-CN"/>
        </w:rPr>
        <w:t>基于生态系统的适应</w:t>
      </w:r>
      <w:r w:rsidRPr="00454F50">
        <w:rPr>
          <w:rFonts w:ascii="SimSun" w:hint="eastAsia"/>
          <w:bCs/>
          <w:kern w:val="22"/>
          <w:sz w:val="24"/>
          <w:szCs w:val="24"/>
          <w:lang w:eastAsia="zh-CN"/>
        </w:rPr>
        <w:t>气候变化和减少灾害风险；</w:t>
      </w:r>
    </w:p>
    <w:p w14:paraId="12C1F1AC" w14:textId="77777777" w:rsidR="00D83F57" w:rsidRPr="00454F50" w:rsidRDefault="00D83F57" w:rsidP="0087652A">
      <w:pPr>
        <w:numPr>
          <w:ilvl w:val="0"/>
          <w:numId w:val="29"/>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454F50">
        <w:rPr>
          <w:rFonts w:ascii="SimSun" w:hint="eastAsia"/>
          <w:bCs/>
          <w:kern w:val="22"/>
          <w:sz w:val="24"/>
          <w:szCs w:val="24"/>
          <w:lang w:eastAsia="zh-CN"/>
        </w:rPr>
        <w:t>确认和界定相关社会生态系统（例如，流域、部门或政策）；</w:t>
      </w:r>
    </w:p>
    <w:p w14:paraId="35611340" w14:textId="77777777" w:rsidR="00D83F57" w:rsidRPr="00454F50" w:rsidRDefault="00D83F57" w:rsidP="0087652A">
      <w:pPr>
        <w:numPr>
          <w:ilvl w:val="0"/>
          <w:numId w:val="29"/>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454F50">
        <w:rPr>
          <w:rFonts w:ascii="SimSun" w:hint="eastAsia"/>
          <w:bCs/>
          <w:kern w:val="22"/>
          <w:sz w:val="24"/>
          <w:szCs w:val="24"/>
          <w:lang w:eastAsia="zh-CN"/>
        </w:rPr>
        <w:t>利用多学科小组进行分析和协商，以便了解风险的诱发因素、各社区、社会和经济体的能力和资产，以及更广泛的社会和自然环境；</w:t>
      </w:r>
    </w:p>
    <w:p w14:paraId="682C47D4" w14:textId="0E66EE88" w:rsidR="00D83F57" w:rsidRPr="00454F50" w:rsidRDefault="00D83F57" w:rsidP="0087652A">
      <w:pPr>
        <w:numPr>
          <w:ilvl w:val="0"/>
          <w:numId w:val="29"/>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454F50">
        <w:rPr>
          <w:rFonts w:ascii="SimSun" w:hint="eastAsia"/>
          <w:bCs/>
          <w:kern w:val="22"/>
          <w:sz w:val="24"/>
          <w:szCs w:val="24"/>
          <w:lang w:eastAsia="zh-CN"/>
        </w:rPr>
        <w:t>分析问题，通过界定系统的界限（见相关工具箱内的支助性指南</w:t>
      </w:r>
      <w:r w:rsidRPr="00454F50">
        <w:rPr>
          <w:bCs/>
          <w:szCs w:val="24"/>
          <w:lang w:eastAsia="zh-CN"/>
        </w:rPr>
        <w:footnoteReference w:id="26"/>
      </w:r>
      <w:r w:rsidRPr="00454F50">
        <w:rPr>
          <w:rFonts w:ascii="SimSun" w:hint="eastAsia"/>
          <w:bCs/>
          <w:kern w:val="22"/>
          <w:sz w:val="24"/>
          <w:szCs w:val="24"/>
          <w:lang w:eastAsia="zh-CN"/>
        </w:rPr>
        <w:t>）确认问题的范围（地理和时间），制定适应气候变化和减少灾害风险的大小目标，同时又不损害生物多样性和生态系统</w:t>
      </w:r>
      <w:r w:rsidR="003D273E">
        <w:rPr>
          <w:rFonts w:ascii="SimSun" w:hint="eastAsia"/>
          <w:bCs/>
          <w:kern w:val="22"/>
          <w:sz w:val="24"/>
          <w:szCs w:val="24"/>
          <w:lang w:eastAsia="zh-CN"/>
        </w:rPr>
        <w:t>功能</w:t>
      </w:r>
      <w:r w:rsidR="003D273E">
        <w:rPr>
          <w:rFonts w:ascii="SimSun"/>
          <w:bCs/>
          <w:kern w:val="22"/>
          <w:sz w:val="24"/>
          <w:szCs w:val="24"/>
          <w:lang w:eastAsia="zh-CN"/>
        </w:rPr>
        <w:t>和</w:t>
      </w:r>
      <w:r w:rsidRPr="00454F50">
        <w:rPr>
          <w:rFonts w:ascii="SimSun" w:hint="eastAsia"/>
          <w:bCs/>
          <w:kern w:val="22"/>
          <w:sz w:val="24"/>
          <w:szCs w:val="24"/>
          <w:lang w:eastAsia="zh-CN"/>
        </w:rPr>
        <w:t>服务。</w:t>
      </w:r>
      <w:r w:rsidR="00454F50">
        <w:rPr>
          <w:rFonts w:ascii="SimSun" w:hint="eastAsia"/>
          <w:bCs/>
          <w:kern w:val="22"/>
          <w:sz w:val="24"/>
          <w:szCs w:val="24"/>
          <w:lang w:eastAsia="zh-CN"/>
        </w:rPr>
        <w:t>与</w:t>
      </w:r>
      <w:r w:rsidR="00454F50">
        <w:rPr>
          <w:rFonts w:ascii="SimSun"/>
          <w:bCs/>
          <w:kern w:val="22"/>
          <w:sz w:val="24"/>
          <w:szCs w:val="24"/>
          <w:lang w:eastAsia="zh-CN"/>
        </w:rPr>
        <w:t>气候变化影响相关的</w:t>
      </w:r>
      <w:r w:rsidRPr="00454F50">
        <w:rPr>
          <w:rFonts w:ascii="SimSun" w:hint="eastAsia"/>
          <w:bCs/>
          <w:kern w:val="22"/>
          <w:sz w:val="24"/>
          <w:szCs w:val="24"/>
          <w:lang w:eastAsia="zh-CN"/>
        </w:rPr>
        <w:t>风险管理的空间尺度要宽到能够处理风险根源，为有着不同利益的利益攸关方提供多种功能，也要小到可以执行；</w:t>
      </w:r>
    </w:p>
    <w:p w14:paraId="0CDC8791" w14:textId="77777777" w:rsidR="007179F8" w:rsidRDefault="00D83F57" w:rsidP="0087652A">
      <w:pPr>
        <w:numPr>
          <w:ilvl w:val="0"/>
          <w:numId w:val="29"/>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7179F8">
        <w:rPr>
          <w:rFonts w:ascii="SimSun" w:hint="eastAsia"/>
          <w:bCs/>
          <w:kern w:val="22"/>
          <w:sz w:val="24"/>
          <w:szCs w:val="24"/>
          <w:lang w:eastAsia="zh-CN"/>
        </w:rPr>
        <w:t>确认和绘制系统中能够促进抗灾能力的关键的供应、管制、支助和文化服务。由于90%的灾害与水有关，包括干旱和洪水，因此，了解景观的水文情况对确定和制定</w:t>
      </w:r>
      <w:r w:rsidR="00D77F8C" w:rsidRPr="007179F8">
        <w:rPr>
          <w:rFonts w:ascii="SimSun" w:hint="eastAsia"/>
          <w:bCs/>
          <w:kern w:val="22"/>
          <w:sz w:val="24"/>
          <w:szCs w:val="24"/>
          <w:lang w:eastAsia="zh-CN"/>
        </w:rPr>
        <w:t>基于生态系统的适应</w:t>
      </w:r>
      <w:r w:rsidRPr="007179F8">
        <w:rPr>
          <w:rFonts w:ascii="SimSun" w:hint="eastAsia"/>
          <w:bCs/>
          <w:kern w:val="22"/>
          <w:sz w:val="24"/>
          <w:szCs w:val="24"/>
          <w:lang w:eastAsia="zh-CN"/>
        </w:rPr>
        <w:t>气候变化和减少灾害风险干预措施至关重要；</w:t>
      </w:r>
    </w:p>
    <w:p w14:paraId="1027EFA9" w14:textId="3931747F" w:rsidR="00D83F57" w:rsidRPr="007179F8" w:rsidRDefault="007179F8" w:rsidP="007179F8">
      <w:pPr>
        <w:numPr>
          <w:ilvl w:val="0"/>
          <w:numId w:val="29"/>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Pr>
          <w:rFonts w:ascii="SimSun" w:hint="eastAsia"/>
          <w:bCs/>
          <w:kern w:val="22"/>
          <w:sz w:val="24"/>
          <w:szCs w:val="24"/>
          <w:lang w:eastAsia="zh-CN"/>
        </w:rPr>
        <w:t xml:space="preserve">    </w:t>
      </w:r>
      <w:r w:rsidR="00D83F57" w:rsidRPr="007179F8">
        <w:rPr>
          <w:rFonts w:ascii="SimSun" w:hint="eastAsia"/>
          <w:bCs/>
          <w:spacing w:val="-20"/>
          <w:kern w:val="22"/>
          <w:sz w:val="24"/>
          <w:szCs w:val="24"/>
          <w:lang w:eastAsia="zh-CN"/>
        </w:rPr>
        <w:t>确定</w:t>
      </w:r>
      <w:r w:rsidR="00D77F8C" w:rsidRPr="007179F8">
        <w:rPr>
          <w:rFonts w:ascii="SimSun" w:hint="eastAsia"/>
          <w:bCs/>
          <w:spacing w:val="-20"/>
          <w:kern w:val="22"/>
          <w:sz w:val="24"/>
          <w:szCs w:val="24"/>
          <w:lang w:eastAsia="zh-CN"/>
        </w:rPr>
        <w:t>基于生态系统的适应</w:t>
      </w:r>
      <w:r w:rsidR="00D83F57" w:rsidRPr="007179F8">
        <w:rPr>
          <w:rFonts w:ascii="SimSun" w:hint="eastAsia"/>
          <w:bCs/>
          <w:spacing w:val="-20"/>
          <w:kern w:val="22"/>
          <w:sz w:val="24"/>
          <w:szCs w:val="24"/>
          <w:lang w:eastAsia="zh-CN"/>
        </w:rPr>
        <w:t>气候变化和减少灾害风险干预</w:t>
      </w:r>
      <w:r w:rsidR="00D83F57" w:rsidRPr="007179F8">
        <w:rPr>
          <w:rFonts w:ascii="SimSun" w:hint="eastAsia"/>
          <w:bCs/>
          <w:kern w:val="22"/>
          <w:sz w:val="24"/>
          <w:szCs w:val="24"/>
          <w:lang w:eastAsia="zh-CN"/>
        </w:rPr>
        <w:t>措施的最初切入点；</w:t>
      </w:r>
    </w:p>
    <w:p w14:paraId="6721F00C" w14:textId="3352F907" w:rsidR="00D83F57" w:rsidRPr="00454F50" w:rsidRDefault="00D83F57" w:rsidP="0087652A">
      <w:pPr>
        <w:numPr>
          <w:ilvl w:val="0"/>
          <w:numId w:val="29"/>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454F50">
        <w:rPr>
          <w:rFonts w:ascii="SimSun" w:hint="eastAsia"/>
          <w:bCs/>
          <w:kern w:val="22"/>
          <w:sz w:val="24"/>
          <w:szCs w:val="24"/>
          <w:lang w:eastAsia="zh-CN"/>
        </w:rPr>
        <w:t>选择</w:t>
      </w:r>
      <w:r w:rsidR="00D77F8C">
        <w:rPr>
          <w:rFonts w:ascii="SimSun" w:hint="eastAsia"/>
          <w:bCs/>
          <w:kern w:val="22"/>
          <w:sz w:val="24"/>
          <w:szCs w:val="24"/>
          <w:lang w:eastAsia="zh-CN"/>
        </w:rPr>
        <w:t>基于生态系统的适应</w:t>
      </w:r>
      <w:r w:rsidRPr="00454F50">
        <w:rPr>
          <w:rFonts w:ascii="SimSun" w:hint="eastAsia"/>
          <w:bCs/>
          <w:kern w:val="22"/>
          <w:sz w:val="24"/>
          <w:szCs w:val="24"/>
          <w:lang w:eastAsia="zh-CN"/>
        </w:rPr>
        <w:t>气候变化和减少灾害风险的相关切入点，特别是在可纳入减少气候变化风险和适应气候变化考虑因素的政策、规划或预算周期；</w:t>
      </w:r>
    </w:p>
    <w:p w14:paraId="1C02EB68" w14:textId="77777777" w:rsidR="00D83F57" w:rsidRPr="00454F50" w:rsidRDefault="00D83F57" w:rsidP="0087652A">
      <w:pPr>
        <w:numPr>
          <w:ilvl w:val="0"/>
          <w:numId w:val="29"/>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454F50">
        <w:rPr>
          <w:rFonts w:ascii="SimSun" w:hint="eastAsia"/>
          <w:bCs/>
          <w:kern w:val="22"/>
          <w:sz w:val="24"/>
          <w:szCs w:val="24"/>
          <w:lang w:eastAsia="zh-CN"/>
        </w:rPr>
        <w:t>规定发展、保护、减少灾害风险和适应气候变化的交叉领域，包括有关部门的机构职责；</w:t>
      </w:r>
    </w:p>
    <w:p w14:paraId="370DAF9A" w14:textId="54BC3A6C" w:rsidR="00D83F57" w:rsidRPr="00454F50" w:rsidRDefault="007179F8" w:rsidP="007179F8">
      <w:pPr>
        <w:numPr>
          <w:ilvl w:val="0"/>
          <w:numId w:val="29"/>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Pr>
          <w:rFonts w:ascii="SimSun" w:hint="eastAsia"/>
          <w:bCs/>
          <w:kern w:val="22"/>
          <w:sz w:val="24"/>
          <w:szCs w:val="24"/>
          <w:lang w:eastAsia="zh-CN"/>
        </w:rPr>
        <w:t xml:space="preserve">    </w:t>
      </w:r>
      <w:r w:rsidR="00D83F57" w:rsidRPr="00454F50">
        <w:rPr>
          <w:rFonts w:ascii="SimSun" w:hint="eastAsia"/>
          <w:bCs/>
          <w:kern w:val="22"/>
          <w:sz w:val="24"/>
          <w:szCs w:val="24"/>
          <w:lang w:eastAsia="zh-CN"/>
        </w:rPr>
        <w:t>进行深入的利益攸关方分析</w:t>
      </w:r>
      <w:r w:rsidR="00D83F57" w:rsidRPr="00454F50">
        <w:rPr>
          <w:rFonts w:ascii="SimSun"/>
          <w:bCs/>
          <w:kern w:val="22"/>
          <w:sz w:val="24"/>
          <w:szCs w:val="24"/>
          <w:lang w:eastAsia="zh-CN"/>
        </w:rPr>
        <w:t>(</w:t>
      </w:r>
      <w:r w:rsidR="00D83F57" w:rsidRPr="00454F50">
        <w:rPr>
          <w:rFonts w:ascii="SimSun" w:hint="eastAsia"/>
          <w:bCs/>
          <w:kern w:val="22"/>
          <w:sz w:val="24"/>
          <w:szCs w:val="24"/>
          <w:lang w:eastAsia="zh-CN"/>
        </w:rPr>
        <w:t>方框</w:t>
      </w:r>
      <w:r w:rsidR="00D83F57" w:rsidRPr="007179F8">
        <w:rPr>
          <w:rFonts w:ascii="Times New Roman" w:hAnsi="Times New Roman"/>
          <w:bCs/>
          <w:kern w:val="22"/>
          <w:sz w:val="24"/>
          <w:szCs w:val="24"/>
          <w:lang w:eastAsia="zh-CN"/>
        </w:rPr>
        <w:t>2</w:t>
      </w:r>
      <w:r w:rsidR="00D83F57" w:rsidRPr="00454F50">
        <w:rPr>
          <w:rFonts w:ascii="SimSun"/>
          <w:bCs/>
          <w:kern w:val="22"/>
          <w:sz w:val="24"/>
          <w:szCs w:val="24"/>
          <w:lang w:eastAsia="zh-CN"/>
        </w:rPr>
        <w:t>)</w:t>
      </w:r>
      <w:r w:rsidR="00D83F57" w:rsidRPr="00454F50">
        <w:rPr>
          <w:rFonts w:ascii="SimSun" w:hint="eastAsia"/>
          <w:bCs/>
          <w:kern w:val="22"/>
          <w:sz w:val="24"/>
          <w:szCs w:val="24"/>
          <w:lang w:eastAsia="zh-CN"/>
        </w:rPr>
        <w:t>；</w:t>
      </w:r>
    </w:p>
    <w:p w14:paraId="231670FA" w14:textId="77777777" w:rsidR="00D83F57" w:rsidRPr="00254669" w:rsidRDefault="00D83F57" w:rsidP="00D83F57">
      <w:pPr>
        <w:suppressLineNumbers/>
        <w:suppressAutoHyphens/>
        <w:kinsoku w:val="0"/>
        <w:overflowPunct w:val="0"/>
        <w:autoSpaceDE w:val="0"/>
        <w:autoSpaceDN w:val="0"/>
        <w:adjustRightInd w:val="0"/>
        <w:spacing w:before="120" w:after="120"/>
        <w:rPr>
          <w:rFonts w:ascii="SimSun" w:hAnsi="SimSun"/>
          <w:snapToGrid w:val="0"/>
          <w:kern w:val="22"/>
          <w:sz w:val="24"/>
        </w:rPr>
      </w:pPr>
      <w:r>
        <w:rPr>
          <w:noProof/>
          <w:lang w:eastAsia="zh-CN"/>
        </w:rPr>
        <w:lastRenderedPageBreak/>
        <mc:AlternateContent>
          <mc:Choice Requires="wps">
            <w:drawing>
              <wp:inline distT="0" distB="0" distL="0" distR="0" wp14:anchorId="4B15235E" wp14:editId="5902AF13">
                <wp:extent cx="5943600" cy="4210260"/>
                <wp:effectExtent l="0" t="0" r="19050" b="19050"/>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10260"/>
                        </a:xfrm>
                        <a:prstGeom prst="rect">
                          <a:avLst/>
                        </a:prstGeom>
                        <a:solidFill>
                          <a:srgbClr val="FFFFFF"/>
                        </a:solidFill>
                        <a:ln w="9525">
                          <a:solidFill>
                            <a:srgbClr val="000000"/>
                          </a:solidFill>
                          <a:miter lim="800000"/>
                          <a:headEnd/>
                          <a:tailEnd/>
                        </a:ln>
                      </wps:spPr>
                      <wps:txbx>
                        <w:txbxContent>
                          <w:p w14:paraId="1B73C4EA" w14:textId="77777777" w:rsidR="00931F55" w:rsidRPr="007179F8" w:rsidRDefault="00931F55" w:rsidP="00D83F57">
                            <w:pPr>
                              <w:spacing w:before="120" w:after="120"/>
                              <w:jc w:val="center"/>
                              <w:rPr>
                                <w:rFonts w:ascii="SimSun" w:hAnsi="SimSun"/>
                                <w:b/>
                                <w:bCs/>
                                <w:color w:val="4F81BD"/>
                                <w:lang w:eastAsia="zh-CN"/>
                              </w:rPr>
                            </w:pPr>
                            <w:r w:rsidRPr="007179F8">
                              <w:rPr>
                                <w:rFonts w:ascii="SimSun" w:hAnsi="SimSun" w:cs="SimSun" w:hint="eastAsia"/>
                                <w:b/>
                                <w:bCs/>
                                <w:color w:val="4F81BD"/>
                                <w:lang w:eastAsia="zh-CN"/>
                              </w:rPr>
                              <w:t>方框</w:t>
                            </w:r>
                            <w:r w:rsidRPr="007179F8">
                              <w:rPr>
                                <w:rFonts w:ascii="SimSun" w:hAnsi="SimSun"/>
                                <w:b/>
                                <w:bCs/>
                                <w:color w:val="4F81BD"/>
                                <w:lang w:eastAsia="zh-CN"/>
                              </w:rPr>
                              <w:t xml:space="preserve">2. </w:t>
                            </w:r>
                            <w:r w:rsidRPr="007179F8">
                              <w:rPr>
                                <w:rFonts w:ascii="SimSun" w:hAnsi="SimSun" w:cs="Microsoft YaHei" w:hint="eastAsia"/>
                                <w:b/>
                                <w:bCs/>
                                <w:color w:val="4F81BD"/>
                                <w:lang w:eastAsia="zh-CN"/>
                              </w:rPr>
                              <w:t>利益攸关方和权利持有人分析以及建立参与机制</w:t>
                            </w:r>
                          </w:p>
                          <w:p w14:paraId="435616E8" w14:textId="77777777" w:rsidR="00931F55" w:rsidRPr="007179F8" w:rsidRDefault="00931F55" w:rsidP="00D83F57">
                            <w:pPr>
                              <w:spacing w:before="40" w:after="40"/>
                              <w:rPr>
                                <w:rFonts w:ascii="SimSun" w:hAnsi="SimSun"/>
                                <w:lang w:eastAsia="zh-CN"/>
                              </w:rPr>
                            </w:pPr>
                            <w:r w:rsidRPr="007179F8">
                              <w:rPr>
                                <w:rFonts w:ascii="SimSun" w:hAnsi="SimSun" w:cs="SimSun" w:hint="eastAsia"/>
                                <w:lang w:eastAsia="zh-CN"/>
                              </w:rPr>
                              <w:t>对系统或景观的评估有助于分析问题、界定适应气候变化和减少灾害风险干预措施的界限，并筛选</w:t>
                            </w:r>
                            <w:r w:rsidRPr="007179F8">
                              <w:rPr>
                                <w:rFonts w:ascii="SimSun" w:hAnsi="SimSun"/>
                                <w:lang w:eastAsia="zh-CN"/>
                              </w:rPr>
                              <w:t>基于生态系统的办法适应气候变化和减少灾害风险</w:t>
                            </w:r>
                            <w:r w:rsidRPr="007179F8">
                              <w:rPr>
                                <w:rFonts w:ascii="SimSun" w:hAnsi="SimSun" w:cs="SimSun" w:hint="eastAsia"/>
                                <w:lang w:eastAsia="zh-CN"/>
                              </w:rPr>
                              <w:t>的切入点。应该在促使利益攸关方参与适应气候变化</w:t>
                            </w:r>
                            <w:r w:rsidRPr="007179F8">
                              <w:rPr>
                                <w:rFonts w:ascii="SimSun" w:hAnsi="SimSun"/>
                                <w:lang w:eastAsia="zh-CN"/>
                              </w:rPr>
                              <w:t>/</w:t>
                            </w:r>
                            <w:r w:rsidRPr="007179F8">
                              <w:rPr>
                                <w:rFonts w:ascii="SimSun" w:hAnsi="SimSun" w:cs="SimSun" w:hint="eastAsia"/>
                                <w:lang w:eastAsia="zh-CN"/>
                              </w:rPr>
                              <w:t>减少灾害风险整个过程之前将这些信息纳入深入的利益攸关方分析，这些信息也不断得益于来自利益攸关方的信息。利益攸关方和权利持有人的参与将增强自主权，并更有可能成功地实施任何适应气候变化</w:t>
                            </w:r>
                            <w:r w:rsidRPr="007179F8">
                              <w:rPr>
                                <w:rFonts w:ascii="SimSun" w:hAnsi="SimSun"/>
                                <w:lang w:eastAsia="zh-CN"/>
                              </w:rPr>
                              <w:t>/</w:t>
                            </w:r>
                            <w:r w:rsidRPr="007179F8">
                              <w:rPr>
                                <w:rFonts w:ascii="SimSun" w:hAnsi="SimSun" w:cs="SimSun" w:hint="eastAsia"/>
                                <w:lang w:eastAsia="zh-CN"/>
                              </w:rPr>
                              <w:t>减少灾害风险的干预措施。进行深入的利益攸关方分析、制定多利益攸关方进程及参与机制，是遵守公平和包容性原则以及相关保障措施的关键。《阿格维古自愿准则》（</w:t>
                            </w:r>
                            <w:r w:rsidR="00CD1336">
                              <w:rPr>
                                <w:rStyle w:val="Hyperlink"/>
                                <w:rFonts w:ascii="Times New Roman" w:hAnsi="Times New Roman"/>
                                <w:lang w:eastAsia="zh-CN"/>
                              </w:rPr>
                              <w:fldChar w:fldCharType="begin"/>
                            </w:r>
                            <w:r w:rsidR="00CD1336">
                              <w:rPr>
                                <w:rStyle w:val="Hyperlink"/>
                                <w:rFonts w:ascii="Times New Roman" w:hAnsi="Times New Roman"/>
                                <w:lang w:eastAsia="zh-CN"/>
                              </w:rPr>
                              <w:instrText xml:space="preserve"> HYPERLINK "https://www.cbd.int/traditional/guidelines.shtml" </w:instrText>
                            </w:r>
                            <w:r w:rsidR="00CD1336">
                              <w:rPr>
                                <w:rStyle w:val="Hyperlink"/>
                                <w:rFonts w:ascii="Times New Roman" w:hAnsi="Times New Roman"/>
                                <w:lang w:eastAsia="zh-CN"/>
                              </w:rPr>
                              <w:fldChar w:fldCharType="separate"/>
                            </w:r>
                            <w:r w:rsidRPr="007179F8">
                              <w:rPr>
                                <w:rStyle w:val="Hyperlink"/>
                                <w:rFonts w:ascii="Times New Roman" w:hAnsi="Times New Roman"/>
                                <w:lang w:eastAsia="zh-CN"/>
                              </w:rPr>
                              <w:t>https://www.cbd.int/traditional/guidelines.shtml</w:t>
                            </w:r>
                            <w:r w:rsidR="00CD1336">
                              <w:rPr>
                                <w:rStyle w:val="Hyperlink"/>
                                <w:rFonts w:ascii="Times New Roman" w:hAnsi="Times New Roman"/>
                                <w:lang w:eastAsia="zh-CN"/>
                              </w:rPr>
                              <w:fldChar w:fldCharType="end"/>
                            </w:r>
                            <w:r w:rsidRPr="007179F8">
                              <w:rPr>
                                <w:rFonts w:ascii="SimSun" w:hAnsi="SimSun" w:cs="SimSun" w:hint="eastAsia"/>
                                <w:lang w:eastAsia="zh-CN"/>
                              </w:rPr>
                              <w:t>）概述了进行文化、环境和社会影响评估的程序考虑因素，这些也广泛适用于</w:t>
                            </w:r>
                            <w:r w:rsidRPr="007179F8">
                              <w:rPr>
                                <w:rFonts w:ascii="SimSun" w:hAnsi="SimSun"/>
                                <w:lang w:eastAsia="zh-CN"/>
                              </w:rPr>
                              <w:t>基于生态系统的办法适应气候变化和减少灾害风险</w:t>
                            </w:r>
                            <w:r w:rsidRPr="007179F8">
                              <w:rPr>
                                <w:rFonts w:ascii="SimSun" w:hAnsi="SimSun" w:cs="SimSun" w:hint="eastAsia"/>
                                <w:lang w:eastAsia="zh-CN"/>
                              </w:rPr>
                              <w:t>。</w:t>
                            </w:r>
                          </w:p>
                          <w:p w14:paraId="58B98A36" w14:textId="77777777" w:rsidR="00931F55" w:rsidRPr="007179F8" w:rsidRDefault="00931F55" w:rsidP="00D83F57">
                            <w:pPr>
                              <w:spacing w:before="40" w:after="40"/>
                              <w:rPr>
                                <w:rFonts w:ascii="SimSun" w:hAnsi="SimSun" w:cs="SimSun"/>
                                <w:b/>
                                <w:bCs/>
                                <w:color w:val="4F81BD"/>
                                <w:lang w:eastAsia="zh-CN"/>
                              </w:rPr>
                            </w:pPr>
                            <w:r w:rsidRPr="007179F8">
                              <w:rPr>
                                <w:rFonts w:ascii="SimSun" w:hAnsi="SimSun" w:cs="SimSun" w:hint="eastAsia"/>
                                <w:b/>
                                <w:bCs/>
                                <w:color w:val="4F81BD"/>
                                <w:lang w:eastAsia="zh-CN"/>
                              </w:rPr>
                              <w:t>关键行动</w:t>
                            </w:r>
                          </w:p>
                          <w:p w14:paraId="60F821D7" w14:textId="77777777" w:rsidR="00931F55" w:rsidRPr="007179F8" w:rsidRDefault="00931F55" w:rsidP="0087652A">
                            <w:pPr>
                              <w:pStyle w:val="ListParagraph"/>
                              <w:numPr>
                                <w:ilvl w:val="0"/>
                                <w:numId w:val="6"/>
                              </w:numPr>
                              <w:spacing w:before="40" w:after="40"/>
                              <w:ind w:left="778" w:hanging="288"/>
                              <w:jc w:val="left"/>
                              <w:rPr>
                                <w:rFonts w:ascii="SimSun" w:hAnsi="SimSun"/>
                                <w:szCs w:val="22"/>
                                <w:lang w:eastAsia="zh-CN"/>
                              </w:rPr>
                            </w:pPr>
                            <w:r w:rsidRPr="007179F8">
                              <w:rPr>
                                <w:rFonts w:ascii="SimSun" w:hAnsi="SimSun" w:cs="SimSun" w:hint="eastAsia"/>
                                <w:szCs w:val="22"/>
                                <w:lang w:eastAsia="zh-CN"/>
                              </w:rPr>
                              <w:t>查明可能受到</w:t>
                            </w:r>
                            <w:r w:rsidRPr="007179F8">
                              <w:rPr>
                                <w:rFonts w:ascii="SimSun" w:hAnsi="SimSun"/>
                                <w:szCs w:val="22"/>
                                <w:lang w:eastAsia="zh-CN"/>
                              </w:rPr>
                              <w:t>基于生态系统的办法适应气候变化和减少灾害风险</w:t>
                            </w:r>
                            <w:r w:rsidRPr="007179F8">
                              <w:rPr>
                                <w:rFonts w:ascii="SimSun" w:hAnsi="SimSun" w:cs="SimSun" w:hint="eastAsia"/>
                                <w:szCs w:val="22"/>
                                <w:lang w:eastAsia="zh-CN"/>
                              </w:rPr>
                              <w:t>干预措施影响的土著人民和当地社区、利益攸关方和权利持有人，利用透明的参与进程，确认对规划和执行工作产生影响的人员、组织和部门。</w:t>
                            </w:r>
                          </w:p>
                          <w:p w14:paraId="2A372859" w14:textId="77777777" w:rsidR="00931F55" w:rsidRPr="007179F8" w:rsidRDefault="00931F55" w:rsidP="0087652A">
                            <w:pPr>
                              <w:pStyle w:val="ListParagraph"/>
                              <w:numPr>
                                <w:ilvl w:val="0"/>
                                <w:numId w:val="6"/>
                              </w:numPr>
                              <w:spacing w:after="160" w:line="256" w:lineRule="auto"/>
                              <w:ind w:left="778" w:hanging="288"/>
                              <w:jc w:val="left"/>
                              <w:rPr>
                                <w:rFonts w:ascii="SimSun" w:hAnsi="SimSun"/>
                                <w:szCs w:val="22"/>
                                <w:lang w:eastAsia="zh-CN"/>
                              </w:rPr>
                            </w:pPr>
                            <w:r w:rsidRPr="007179F8">
                              <w:rPr>
                                <w:rFonts w:ascii="SimSun" w:hAnsi="SimSun" w:cs="SimSun" w:hint="eastAsia"/>
                                <w:szCs w:val="22"/>
                                <w:lang w:eastAsia="zh-CN"/>
                              </w:rPr>
                              <w:t>确保所有相关利益攸关方和权利持有人充分有效地参与，包括穷人、妇女、青年和老年人，确保他们拥有这样做的足够的人力、技术、财政和法律资源（符合保障措施）。</w:t>
                            </w:r>
                          </w:p>
                          <w:p w14:paraId="21139FBF" w14:textId="77777777" w:rsidR="00931F55" w:rsidRPr="007179F8" w:rsidRDefault="00931F55" w:rsidP="0087652A">
                            <w:pPr>
                              <w:pStyle w:val="ListParagraph"/>
                              <w:numPr>
                                <w:ilvl w:val="0"/>
                                <w:numId w:val="6"/>
                              </w:numPr>
                              <w:spacing w:after="160" w:line="256" w:lineRule="auto"/>
                              <w:ind w:left="778" w:hanging="288"/>
                              <w:jc w:val="left"/>
                              <w:rPr>
                                <w:rFonts w:ascii="SimSun" w:hAnsi="SimSun"/>
                                <w:szCs w:val="22"/>
                                <w:lang w:eastAsia="zh-CN"/>
                              </w:rPr>
                            </w:pPr>
                            <w:r w:rsidRPr="007179F8">
                              <w:rPr>
                                <w:rFonts w:ascii="SimSun" w:hAnsi="SimSun" w:cs="SimSun" w:hint="eastAsia"/>
                                <w:szCs w:val="22"/>
                                <w:lang w:eastAsia="zh-CN"/>
                              </w:rPr>
                              <w:t>与民间社会组织和</w:t>
                            </w:r>
                            <w:r w:rsidRPr="007179F8">
                              <w:rPr>
                                <w:rFonts w:ascii="SimSun" w:hAnsi="SimSun"/>
                                <w:szCs w:val="22"/>
                                <w:lang w:eastAsia="zh-CN"/>
                              </w:rPr>
                              <w:t>/</w:t>
                            </w:r>
                            <w:r w:rsidRPr="007179F8">
                              <w:rPr>
                                <w:rFonts w:ascii="SimSun" w:hAnsi="SimSun" w:cs="SimSun" w:hint="eastAsia"/>
                                <w:szCs w:val="22"/>
                                <w:lang w:eastAsia="zh-CN"/>
                              </w:rPr>
                              <w:t>或社区组织进行接触，使其能够有效参与。</w:t>
                            </w:r>
                          </w:p>
                          <w:p w14:paraId="08E42BD2" w14:textId="77777777" w:rsidR="00931F55" w:rsidRPr="007179F8" w:rsidRDefault="00931F55" w:rsidP="0087652A">
                            <w:pPr>
                              <w:pStyle w:val="ListParagraph"/>
                              <w:numPr>
                                <w:ilvl w:val="0"/>
                                <w:numId w:val="6"/>
                              </w:numPr>
                              <w:spacing w:after="160" w:line="256" w:lineRule="auto"/>
                              <w:ind w:left="778" w:hanging="288"/>
                              <w:jc w:val="left"/>
                              <w:rPr>
                                <w:rFonts w:ascii="SimSun" w:hAnsi="SimSun"/>
                                <w:szCs w:val="22"/>
                                <w:lang w:eastAsia="zh-CN"/>
                              </w:rPr>
                            </w:pPr>
                            <w:r w:rsidRPr="007179F8">
                              <w:rPr>
                                <w:rFonts w:ascii="SimSun" w:hAnsi="SimSun" w:cs="SimSun" w:hint="eastAsia"/>
                                <w:szCs w:val="22"/>
                                <w:lang w:eastAsia="zh-CN"/>
                              </w:rPr>
                              <w:t>在适当情况下，确认和保护生物资源使用区域的所有权和使用权。</w:t>
                            </w:r>
                          </w:p>
                        </w:txbxContent>
                      </wps:txbx>
                      <wps:bodyPr rot="0" vert="horz" wrap="square" lIns="91440" tIns="45720" rIns="91440" bIns="45720" anchor="t" anchorCtr="0" upright="1">
                        <a:noAutofit/>
                      </wps:bodyPr>
                    </wps:wsp>
                  </a:graphicData>
                </a:graphic>
              </wp:inline>
            </w:drawing>
          </mc:Choice>
          <mc:Fallback>
            <w:pict>
              <v:shape w14:anchorId="4B15235E" id="Text Box 4" o:spid="_x0000_s1031" type="#_x0000_t202" style="width:468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">
                <v:textbox>
                  <w:txbxContent>
                    <w:p w14:paraId="1B73C4EA" w14:textId="77777777" w:rsidR="00931F55" w:rsidRPr="007179F8" w:rsidRDefault="00931F55" w:rsidP="00D83F57">
                      <w:pPr>
                        <w:spacing w:before="120" w:after="120"/>
                        <w:jc w:val="center"/>
                        <w:rPr>
                          <w:rFonts w:ascii="SimSun" w:hAnsi="SimSun"/>
                          <w:b/>
                          <w:bCs/>
                          <w:color w:val="4F81BD"/>
                          <w:lang w:eastAsia="zh-CN"/>
                        </w:rPr>
                      </w:pPr>
                      <w:r w:rsidRPr="007179F8">
                        <w:rPr>
                          <w:rFonts w:ascii="SimSun" w:hAnsi="SimSun" w:cs="SimSun" w:hint="eastAsia"/>
                          <w:b/>
                          <w:bCs/>
                          <w:color w:val="4F81BD"/>
                          <w:lang w:eastAsia="zh-CN"/>
                        </w:rPr>
                        <w:t>方框</w:t>
                      </w:r>
                      <w:r w:rsidRPr="007179F8">
                        <w:rPr>
                          <w:rFonts w:ascii="SimSun" w:hAnsi="SimSun"/>
                          <w:b/>
                          <w:bCs/>
                          <w:color w:val="4F81BD"/>
                          <w:lang w:eastAsia="zh-CN"/>
                        </w:rPr>
                        <w:t xml:space="preserve">2. </w:t>
                      </w:r>
                      <w:r w:rsidRPr="007179F8">
                        <w:rPr>
                          <w:rFonts w:ascii="SimSun" w:hAnsi="SimSun" w:cs="Microsoft YaHei" w:hint="eastAsia"/>
                          <w:b/>
                          <w:bCs/>
                          <w:color w:val="4F81BD"/>
                          <w:lang w:eastAsia="zh-CN"/>
                        </w:rPr>
                        <w:t>利益攸关方和权利持有人分析以及建立参与机制</w:t>
                      </w:r>
                    </w:p>
                    <w:p w14:paraId="435616E8" w14:textId="77777777" w:rsidR="00931F55" w:rsidRPr="007179F8" w:rsidRDefault="00931F55" w:rsidP="00D83F57">
                      <w:pPr>
                        <w:spacing w:before="40" w:after="40"/>
                        <w:rPr>
                          <w:rFonts w:ascii="SimSun" w:hAnsi="SimSun"/>
                          <w:lang w:eastAsia="zh-CN"/>
                        </w:rPr>
                      </w:pPr>
                      <w:r w:rsidRPr="007179F8">
                        <w:rPr>
                          <w:rFonts w:ascii="SimSun" w:hAnsi="SimSun" w:cs="SimSun" w:hint="eastAsia"/>
                          <w:lang w:eastAsia="zh-CN"/>
                        </w:rPr>
                        <w:t>对系统或景观的评估有助于分析问题、界定适应气候变化和减少灾害风险干预措施的界限，并筛选</w:t>
                      </w:r>
                      <w:r w:rsidRPr="007179F8">
                        <w:rPr>
                          <w:rFonts w:ascii="SimSun" w:hAnsi="SimSun"/>
                          <w:lang w:eastAsia="zh-CN"/>
                        </w:rPr>
                        <w:t>基于生态系统的办法适应气候变化和减少灾害风险</w:t>
                      </w:r>
                      <w:r w:rsidRPr="007179F8">
                        <w:rPr>
                          <w:rFonts w:ascii="SimSun" w:hAnsi="SimSun" w:cs="SimSun" w:hint="eastAsia"/>
                          <w:lang w:eastAsia="zh-CN"/>
                        </w:rPr>
                        <w:t>的切入点。应该在促使利益攸关方参与适应气候变化</w:t>
                      </w:r>
                      <w:r w:rsidRPr="007179F8">
                        <w:rPr>
                          <w:rFonts w:ascii="SimSun" w:hAnsi="SimSun"/>
                          <w:lang w:eastAsia="zh-CN"/>
                        </w:rPr>
                        <w:t>/</w:t>
                      </w:r>
                      <w:r w:rsidRPr="007179F8">
                        <w:rPr>
                          <w:rFonts w:ascii="SimSun" w:hAnsi="SimSun" w:cs="SimSun" w:hint="eastAsia"/>
                          <w:lang w:eastAsia="zh-CN"/>
                        </w:rPr>
                        <w:t>减少灾害风险整个过程之前将这些信息纳入深入的利益攸关方分析，这些信息也不断得益于来自利益攸关方的信息。利益攸关方和权利持有人的参与将增强自主权，并更有可能成功地实施任何适应气候变化</w:t>
                      </w:r>
                      <w:r w:rsidRPr="007179F8">
                        <w:rPr>
                          <w:rFonts w:ascii="SimSun" w:hAnsi="SimSun"/>
                          <w:lang w:eastAsia="zh-CN"/>
                        </w:rPr>
                        <w:t>/</w:t>
                      </w:r>
                      <w:r w:rsidRPr="007179F8">
                        <w:rPr>
                          <w:rFonts w:ascii="SimSun" w:hAnsi="SimSun" w:cs="SimSun" w:hint="eastAsia"/>
                          <w:lang w:eastAsia="zh-CN"/>
                        </w:rPr>
                        <w:t>减少灾害风险的干预措施。进行深入的利益攸关方分析、制定多利益攸关方进程及参与机制，是遵守公平和包容性原则以及相关保障措施的关键。《阿格维古自愿准则》（</w:t>
                      </w:r>
                      <w:r w:rsidR="00CD1336">
                        <w:rPr>
                          <w:rStyle w:val="Hyperlink"/>
                          <w:rFonts w:ascii="Times New Roman" w:hAnsi="Times New Roman"/>
                          <w:lang w:eastAsia="zh-CN"/>
                        </w:rPr>
                        <w:fldChar w:fldCharType="begin"/>
                      </w:r>
                      <w:r w:rsidR="00CD1336">
                        <w:rPr>
                          <w:rStyle w:val="Hyperlink"/>
                          <w:rFonts w:ascii="Times New Roman" w:hAnsi="Times New Roman"/>
                          <w:lang w:eastAsia="zh-CN"/>
                        </w:rPr>
                        <w:instrText xml:space="preserve"> HYPERLINK "https://www.cbd.int/traditional/guidelines.shtml" </w:instrText>
                      </w:r>
                      <w:r w:rsidR="00CD1336">
                        <w:rPr>
                          <w:rStyle w:val="Hyperlink"/>
                          <w:rFonts w:ascii="Times New Roman" w:hAnsi="Times New Roman"/>
                          <w:lang w:eastAsia="zh-CN"/>
                        </w:rPr>
                        <w:fldChar w:fldCharType="separate"/>
                      </w:r>
                      <w:r w:rsidRPr="007179F8">
                        <w:rPr>
                          <w:rStyle w:val="Hyperlink"/>
                          <w:rFonts w:ascii="Times New Roman" w:hAnsi="Times New Roman"/>
                          <w:lang w:eastAsia="zh-CN"/>
                        </w:rPr>
                        <w:t>https://www.cbd.int/traditional/guidelines.shtml</w:t>
                      </w:r>
                      <w:r w:rsidR="00CD1336">
                        <w:rPr>
                          <w:rStyle w:val="Hyperlink"/>
                          <w:rFonts w:ascii="Times New Roman" w:hAnsi="Times New Roman"/>
                          <w:lang w:eastAsia="zh-CN"/>
                        </w:rPr>
                        <w:fldChar w:fldCharType="end"/>
                      </w:r>
                      <w:r w:rsidRPr="007179F8">
                        <w:rPr>
                          <w:rFonts w:ascii="SimSun" w:hAnsi="SimSun" w:cs="SimSun" w:hint="eastAsia"/>
                          <w:lang w:eastAsia="zh-CN"/>
                        </w:rPr>
                        <w:t>）概述了进行文化、环境和社会影响评估的程序考虑因素，这些也广泛适用于</w:t>
                      </w:r>
                      <w:r w:rsidRPr="007179F8">
                        <w:rPr>
                          <w:rFonts w:ascii="SimSun" w:hAnsi="SimSun"/>
                          <w:lang w:eastAsia="zh-CN"/>
                        </w:rPr>
                        <w:t>基于生态系统的办法适应气候变化和减少灾害风险</w:t>
                      </w:r>
                      <w:r w:rsidRPr="007179F8">
                        <w:rPr>
                          <w:rFonts w:ascii="SimSun" w:hAnsi="SimSun" w:cs="SimSun" w:hint="eastAsia"/>
                          <w:lang w:eastAsia="zh-CN"/>
                        </w:rPr>
                        <w:t>。</w:t>
                      </w:r>
                    </w:p>
                    <w:p w14:paraId="58B98A36" w14:textId="77777777" w:rsidR="00931F55" w:rsidRPr="007179F8" w:rsidRDefault="00931F55" w:rsidP="00D83F57">
                      <w:pPr>
                        <w:spacing w:before="40" w:after="40"/>
                        <w:rPr>
                          <w:rFonts w:ascii="SimSun" w:hAnsi="SimSun" w:cs="SimSun"/>
                          <w:b/>
                          <w:bCs/>
                          <w:color w:val="4F81BD"/>
                          <w:lang w:eastAsia="zh-CN"/>
                        </w:rPr>
                      </w:pPr>
                      <w:r w:rsidRPr="007179F8">
                        <w:rPr>
                          <w:rFonts w:ascii="SimSun" w:hAnsi="SimSun" w:cs="SimSun" w:hint="eastAsia"/>
                          <w:b/>
                          <w:bCs/>
                          <w:color w:val="4F81BD"/>
                          <w:lang w:eastAsia="zh-CN"/>
                        </w:rPr>
                        <w:t>关键行动</w:t>
                      </w:r>
                    </w:p>
                    <w:p w14:paraId="60F821D7" w14:textId="77777777" w:rsidR="00931F55" w:rsidRPr="007179F8" w:rsidRDefault="00931F55" w:rsidP="0087652A">
                      <w:pPr>
                        <w:pStyle w:val="ListParagraph"/>
                        <w:numPr>
                          <w:ilvl w:val="0"/>
                          <w:numId w:val="6"/>
                        </w:numPr>
                        <w:spacing w:before="40" w:after="40"/>
                        <w:ind w:left="778" w:hanging="288"/>
                        <w:jc w:val="left"/>
                        <w:rPr>
                          <w:rFonts w:ascii="SimSun" w:hAnsi="SimSun"/>
                          <w:szCs w:val="22"/>
                          <w:lang w:eastAsia="zh-CN"/>
                        </w:rPr>
                      </w:pPr>
                      <w:r w:rsidRPr="007179F8">
                        <w:rPr>
                          <w:rFonts w:ascii="SimSun" w:hAnsi="SimSun" w:cs="SimSun" w:hint="eastAsia"/>
                          <w:szCs w:val="22"/>
                          <w:lang w:eastAsia="zh-CN"/>
                        </w:rPr>
                        <w:t>查明可能受到</w:t>
                      </w:r>
                      <w:r w:rsidRPr="007179F8">
                        <w:rPr>
                          <w:rFonts w:ascii="SimSun" w:hAnsi="SimSun"/>
                          <w:szCs w:val="22"/>
                          <w:lang w:eastAsia="zh-CN"/>
                        </w:rPr>
                        <w:t>基于生态系统的办法适应气候变化和减少灾害风险</w:t>
                      </w:r>
                      <w:r w:rsidRPr="007179F8">
                        <w:rPr>
                          <w:rFonts w:ascii="SimSun" w:hAnsi="SimSun" w:cs="SimSun" w:hint="eastAsia"/>
                          <w:szCs w:val="22"/>
                          <w:lang w:eastAsia="zh-CN"/>
                        </w:rPr>
                        <w:t>干预措施影响的土著人民和当地社区、利益攸关方和权利持有人，利用透明的参与进程，确认对规划和执行工作产生影响的人员、组织和部门。</w:t>
                      </w:r>
                    </w:p>
                    <w:p w14:paraId="2A372859" w14:textId="77777777" w:rsidR="00931F55" w:rsidRPr="007179F8" w:rsidRDefault="00931F55" w:rsidP="0087652A">
                      <w:pPr>
                        <w:pStyle w:val="ListParagraph"/>
                        <w:numPr>
                          <w:ilvl w:val="0"/>
                          <w:numId w:val="6"/>
                        </w:numPr>
                        <w:spacing w:after="160" w:line="256" w:lineRule="auto"/>
                        <w:ind w:left="778" w:hanging="288"/>
                        <w:jc w:val="left"/>
                        <w:rPr>
                          <w:rFonts w:ascii="SimSun" w:hAnsi="SimSun"/>
                          <w:szCs w:val="22"/>
                          <w:lang w:eastAsia="zh-CN"/>
                        </w:rPr>
                      </w:pPr>
                      <w:r w:rsidRPr="007179F8">
                        <w:rPr>
                          <w:rFonts w:ascii="SimSun" w:hAnsi="SimSun" w:cs="SimSun" w:hint="eastAsia"/>
                          <w:szCs w:val="22"/>
                          <w:lang w:eastAsia="zh-CN"/>
                        </w:rPr>
                        <w:t>确保所有相关利益攸关方和权利持有人充分有效地参与，包括穷人、妇女、青年和老年人，确保他们拥有这样做的足够的人力、技术、财政和法律资源（符合保障措施）。</w:t>
                      </w:r>
                    </w:p>
                    <w:p w14:paraId="21139FBF" w14:textId="77777777" w:rsidR="00931F55" w:rsidRPr="007179F8" w:rsidRDefault="00931F55" w:rsidP="0087652A">
                      <w:pPr>
                        <w:pStyle w:val="ListParagraph"/>
                        <w:numPr>
                          <w:ilvl w:val="0"/>
                          <w:numId w:val="6"/>
                        </w:numPr>
                        <w:spacing w:after="160" w:line="256" w:lineRule="auto"/>
                        <w:ind w:left="778" w:hanging="288"/>
                        <w:jc w:val="left"/>
                        <w:rPr>
                          <w:rFonts w:ascii="SimSun" w:hAnsi="SimSun"/>
                          <w:szCs w:val="22"/>
                          <w:lang w:eastAsia="zh-CN"/>
                        </w:rPr>
                      </w:pPr>
                      <w:r w:rsidRPr="007179F8">
                        <w:rPr>
                          <w:rFonts w:ascii="SimSun" w:hAnsi="SimSun" w:cs="SimSun" w:hint="eastAsia"/>
                          <w:szCs w:val="22"/>
                          <w:lang w:eastAsia="zh-CN"/>
                        </w:rPr>
                        <w:t>与民间社会组织和</w:t>
                      </w:r>
                      <w:r w:rsidRPr="007179F8">
                        <w:rPr>
                          <w:rFonts w:ascii="SimSun" w:hAnsi="SimSun"/>
                          <w:szCs w:val="22"/>
                          <w:lang w:eastAsia="zh-CN"/>
                        </w:rPr>
                        <w:t>/</w:t>
                      </w:r>
                      <w:r w:rsidRPr="007179F8">
                        <w:rPr>
                          <w:rFonts w:ascii="SimSun" w:hAnsi="SimSun" w:cs="SimSun" w:hint="eastAsia"/>
                          <w:szCs w:val="22"/>
                          <w:lang w:eastAsia="zh-CN"/>
                        </w:rPr>
                        <w:t>或社区组织进行接触，使其能够有效参与。</w:t>
                      </w:r>
                    </w:p>
                    <w:p w14:paraId="08E42BD2" w14:textId="77777777" w:rsidR="00931F55" w:rsidRPr="007179F8" w:rsidRDefault="00931F55" w:rsidP="0087652A">
                      <w:pPr>
                        <w:pStyle w:val="ListParagraph"/>
                        <w:numPr>
                          <w:ilvl w:val="0"/>
                          <w:numId w:val="6"/>
                        </w:numPr>
                        <w:spacing w:after="160" w:line="256" w:lineRule="auto"/>
                        <w:ind w:left="778" w:hanging="288"/>
                        <w:jc w:val="left"/>
                        <w:rPr>
                          <w:rFonts w:ascii="SimSun" w:hAnsi="SimSun"/>
                          <w:szCs w:val="22"/>
                          <w:lang w:eastAsia="zh-CN"/>
                        </w:rPr>
                      </w:pPr>
                      <w:r w:rsidRPr="007179F8">
                        <w:rPr>
                          <w:rFonts w:ascii="SimSun" w:hAnsi="SimSun" w:cs="SimSun" w:hint="eastAsia"/>
                          <w:szCs w:val="22"/>
                          <w:lang w:eastAsia="zh-CN"/>
                        </w:rPr>
                        <w:t>在适当情况下，确认和保护生物资源使用区域的所有权和使用权。</w:t>
                      </w:r>
                    </w:p>
                  </w:txbxContent>
                </v:textbox>
                <w10:anchorlock/>
              </v:shape>
            </w:pict>
          </mc:Fallback>
        </mc:AlternateContent>
      </w:r>
    </w:p>
    <w:p w14:paraId="2EF8EBFB" w14:textId="68222178" w:rsidR="00D83F57" w:rsidRPr="00254669" w:rsidRDefault="00D83F57" w:rsidP="00D83F57">
      <w:pPr>
        <w:keepNext/>
        <w:suppressLineNumbers/>
        <w:suppressAutoHyphens/>
        <w:kinsoku w:val="0"/>
        <w:overflowPunct w:val="0"/>
        <w:autoSpaceDE w:val="0"/>
        <w:autoSpaceDN w:val="0"/>
        <w:adjustRightInd w:val="0"/>
        <w:spacing w:before="120" w:after="120"/>
        <w:outlineLvl w:val="1"/>
        <w:rPr>
          <w:rFonts w:ascii="SimSun" w:hAnsi="SimSun"/>
          <w:b/>
          <w:snapToGrid w:val="0"/>
          <w:kern w:val="22"/>
          <w:sz w:val="24"/>
          <w:lang w:eastAsia="zh-CN"/>
        </w:rPr>
      </w:pPr>
      <w:bookmarkStart w:id="37" w:name="_Toc504402387"/>
      <w:r w:rsidRPr="00254669">
        <w:rPr>
          <w:rFonts w:ascii="SimSun" w:hAnsi="SimSun" w:cs="SimSun" w:hint="eastAsia"/>
          <w:b/>
          <w:snapToGrid w:val="0"/>
          <w:kern w:val="22"/>
          <w:sz w:val="24"/>
          <w:lang w:eastAsia="zh-CN"/>
        </w:rPr>
        <w:t>步骤</w:t>
      </w:r>
      <w:r w:rsidR="00840C1E">
        <w:rPr>
          <w:rFonts w:ascii="SimSun" w:hAnsi="SimSun" w:cs="SimSun" w:hint="eastAsia"/>
          <w:b/>
          <w:snapToGrid w:val="0"/>
          <w:kern w:val="22"/>
          <w:sz w:val="24"/>
          <w:lang w:eastAsia="zh-CN"/>
        </w:rPr>
        <w:t xml:space="preserve"> </w:t>
      </w:r>
      <w:r w:rsidRPr="00254669">
        <w:rPr>
          <w:rFonts w:ascii="SimSun" w:hAnsi="SimSun"/>
          <w:b/>
          <w:snapToGrid w:val="0"/>
          <w:kern w:val="22"/>
          <w:sz w:val="24"/>
          <w:lang w:eastAsia="zh-CN"/>
        </w:rPr>
        <w:t xml:space="preserve">B. </w:t>
      </w:r>
      <w:bookmarkEnd w:id="37"/>
      <w:r w:rsidRPr="00254669">
        <w:rPr>
          <w:rFonts w:ascii="SimSun" w:hAnsi="SimSun" w:cs="SimSun" w:hint="eastAsia"/>
          <w:b/>
          <w:snapToGrid w:val="0"/>
          <w:kern w:val="22"/>
          <w:sz w:val="24"/>
          <w:lang w:eastAsia="zh-CN"/>
        </w:rPr>
        <w:t>评估脆弱性和风险</w:t>
      </w:r>
    </w:p>
    <w:p w14:paraId="1E81C8C3"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lang w:eastAsia="zh-CN"/>
        </w:rPr>
      </w:pPr>
      <w:r w:rsidRPr="00254669">
        <w:rPr>
          <w:rFonts w:ascii="SimSun" w:hAnsi="SimSun" w:cs="SimSun" w:hint="eastAsia"/>
          <w:b/>
          <w:snapToGrid w:val="0"/>
          <w:kern w:val="22"/>
          <w:sz w:val="24"/>
          <w:lang w:eastAsia="zh-CN"/>
        </w:rPr>
        <w:t>目的</w:t>
      </w:r>
    </w:p>
    <w:p w14:paraId="73FFACBD" w14:textId="570348AA"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进行脆弱性和风险评估，</w:t>
      </w:r>
      <w:r>
        <w:rPr>
          <w:rFonts w:ascii="SimSun" w:hAnsi="SimSun" w:cs="Microsoft YaHei" w:hint="eastAsia"/>
          <w:snapToGrid w:val="0"/>
          <w:kern w:val="22"/>
          <w:sz w:val="24"/>
          <w:lang w:eastAsia="zh-CN"/>
        </w:rPr>
        <w:t>以</w:t>
      </w:r>
      <w:r w:rsidRPr="00254669">
        <w:rPr>
          <w:rFonts w:ascii="SimSun" w:hAnsi="SimSun" w:cs="Microsoft YaHei" w:hint="eastAsia"/>
          <w:snapToGrid w:val="0"/>
          <w:kern w:val="22"/>
          <w:sz w:val="24"/>
          <w:lang w:eastAsia="zh-CN"/>
        </w:rPr>
        <w:t>查明主要气候变化和灾害风险以及对相关社会-生态系统的影响，例如，评估生物多样性和生态系统服务信息，查明特别容易受到气候变化不利影响的物种或生态系统。然后利用评估</w:t>
      </w:r>
      <w:r>
        <w:rPr>
          <w:rFonts w:ascii="SimSun" w:hAnsi="SimSun" w:cs="Microsoft YaHei" w:hint="eastAsia"/>
          <w:snapToGrid w:val="0"/>
          <w:kern w:val="22"/>
          <w:sz w:val="24"/>
          <w:lang w:eastAsia="zh-CN"/>
        </w:rPr>
        <w:t>结果</w:t>
      </w:r>
      <w:r w:rsidRPr="00254669">
        <w:rPr>
          <w:rFonts w:ascii="SimSun" w:hAnsi="SimSun" w:cs="Microsoft YaHei" w:hint="eastAsia"/>
          <w:snapToGrid w:val="0"/>
          <w:kern w:val="22"/>
          <w:sz w:val="24"/>
          <w:lang w:eastAsia="zh-CN"/>
        </w:rPr>
        <w:t>，确定、评价和选择规划和设计中有针对性的适应气候变化和减少灾害风险干预措施。风险和脆弱性评估还有助于将资源分配到最需要的地方，并制定基线监测干预措施</w:t>
      </w:r>
      <w:r>
        <w:rPr>
          <w:rFonts w:ascii="SimSun" w:hAnsi="SimSun" w:cs="Microsoft YaHei" w:hint="eastAsia"/>
          <w:snapToGrid w:val="0"/>
          <w:kern w:val="22"/>
          <w:sz w:val="24"/>
          <w:lang w:eastAsia="zh-CN"/>
        </w:rPr>
        <w:t>的</w:t>
      </w:r>
      <w:r w:rsidRPr="00254669">
        <w:rPr>
          <w:rFonts w:ascii="SimSun" w:hAnsi="SimSun" w:cs="Microsoft YaHei" w:hint="eastAsia"/>
          <w:snapToGrid w:val="0"/>
          <w:kern w:val="22"/>
          <w:sz w:val="24"/>
          <w:lang w:eastAsia="zh-CN"/>
        </w:rPr>
        <w:t>成功</w:t>
      </w:r>
      <w:r>
        <w:rPr>
          <w:rFonts w:ascii="SimSun" w:hAnsi="SimSun" w:cs="Microsoft YaHei" w:hint="eastAsia"/>
          <w:snapToGrid w:val="0"/>
          <w:kern w:val="22"/>
          <w:sz w:val="24"/>
          <w:lang w:eastAsia="zh-CN"/>
        </w:rPr>
        <w:t>与否</w:t>
      </w:r>
      <w:r w:rsidRPr="00254669">
        <w:rPr>
          <w:rFonts w:ascii="SimSun" w:hAnsi="SimSun" w:hint="eastAsia"/>
          <w:snapToGrid w:val="0"/>
          <w:kern w:val="22"/>
          <w:sz w:val="24"/>
          <w:lang w:eastAsia="zh-CN"/>
        </w:rPr>
        <w:t>。</w:t>
      </w:r>
    </w:p>
    <w:p w14:paraId="3292CEF0" w14:textId="340776A7" w:rsidR="00D83F57"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cs="SimSun"/>
          <w:snapToGrid w:val="0"/>
          <w:kern w:val="22"/>
          <w:sz w:val="24"/>
          <w:lang w:eastAsia="zh-CN"/>
        </w:rPr>
      </w:pPr>
      <w:r w:rsidRPr="00254669">
        <w:rPr>
          <w:rFonts w:ascii="SimSun" w:hAnsi="SimSun" w:cs="Microsoft YaHei" w:hint="eastAsia"/>
          <w:snapToGrid w:val="0"/>
          <w:kern w:val="22"/>
          <w:sz w:val="24"/>
          <w:lang w:eastAsia="zh-CN"/>
        </w:rPr>
        <w:t>脆弱性</w:t>
      </w:r>
      <w:r w:rsidR="00F66154">
        <w:rPr>
          <w:rFonts w:ascii="SimSun" w:hAnsi="SimSun" w:cs="Microsoft YaHei" w:hint="eastAsia"/>
          <w:snapToGrid w:val="0"/>
          <w:kern w:val="22"/>
          <w:sz w:val="24"/>
          <w:lang w:eastAsia="zh-CN"/>
        </w:rPr>
        <w:t>被</w:t>
      </w:r>
      <w:r w:rsidR="00F66154">
        <w:rPr>
          <w:rFonts w:ascii="SimSun" w:hAnsi="SimSun" w:cs="Microsoft YaHei"/>
          <w:snapToGrid w:val="0"/>
          <w:kern w:val="22"/>
          <w:sz w:val="24"/>
          <w:lang w:eastAsia="zh-CN"/>
        </w:rPr>
        <w:t>界定为受不利影响的</w:t>
      </w:r>
      <w:r w:rsidR="00F66154">
        <w:rPr>
          <w:rFonts w:ascii="SimSun" w:hAnsi="SimSun" w:cs="Microsoft YaHei" w:hint="eastAsia"/>
          <w:snapToGrid w:val="0"/>
          <w:kern w:val="22"/>
          <w:sz w:val="24"/>
          <w:lang w:eastAsia="zh-CN"/>
        </w:rPr>
        <w:t>倾向性</w:t>
      </w:r>
      <w:r w:rsidR="00F66154">
        <w:rPr>
          <w:rFonts w:ascii="SimSun" w:hAnsi="SimSun" w:cs="Microsoft YaHei"/>
          <w:snapToGrid w:val="0"/>
          <w:kern w:val="22"/>
          <w:sz w:val="24"/>
          <w:lang w:eastAsia="zh-CN"/>
        </w:rPr>
        <w:t>或</w:t>
      </w:r>
      <w:r w:rsidR="00F66154">
        <w:rPr>
          <w:rFonts w:ascii="SimSun" w:hAnsi="SimSun" w:cs="Microsoft YaHei" w:hint="eastAsia"/>
          <w:snapToGrid w:val="0"/>
          <w:kern w:val="22"/>
          <w:sz w:val="24"/>
          <w:lang w:eastAsia="zh-CN"/>
        </w:rPr>
        <w:t>天性</w:t>
      </w:r>
      <w:r w:rsidR="00F66154">
        <w:rPr>
          <w:rFonts w:ascii="SimSun" w:hAnsi="SimSun" w:cs="Microsoft YaHei"/>
          <w:snapToGrid w:val="0"/>
          <w:kern w:val="22"/>
          <w:sz w:val="24"/>
          <w:lang w:eastAsia="zh-CN"/>
        </w:rPr>
        <w:t>。</w:t>
      </w:r>
      <w:r w:rsidR="00F66154">
        <w:rPr>
          <w:rFonts w:ascii="SimSun" w:hAnsi="SimSun" w:cs="Microsoft YaHei" w:hint="eastAsia"/>
          <w:snapToGrid w:val="0"/>
          <w:kern w:val="22"/>
          <w:sz w:val="24"/>
          <w:lang w:eastAsia="zh-CN"/>
        </w:rPr>
        <w:t>脆弱性保护</w:t>
      </w:r>
      <w:r w:rsidR="00F66154">
        <w:rPr>
          <w:rFonts w:ascii="SimSun" w:hAnsi="SimSun" w:cs="Microsoft YaHei"/>
          <w:snapToGrid w:val="0"/>
          <w:kern w:val="22"/>
          <w:sz w:val="24"/>
          <w:lang w:eastAsia="zh-CN"/>
        </w:rPr>
        <w:t>了各种概念和要素，包括</w:t>
      </w:r>
      <w:r w:rsidR="00F66154">
        <w:rPr>
          <w:rFonts w:ascii="SimSun" w:hAnsi="SimSun" w:cs="Microsoft YaHei" w:hint="eastAsia"/>
          <w:snapToGrid w:val="0"/>
          <w:kern w:val="22"/>
          <w:sz w:val="24"/>
          <w:lang w:eastAsia="zh-CN"/>
        </w:rPr>
        <w:t>容易受到</w:t>
      </w:r>
      <w:r w:rsidR="00825FFC">
        <w:rPr>
          <w:rFonts w:ascii="SimSun" w:hAnsi="SimSun" w:cs="Microsoft YaHei" w:hint="eastAsia"/>
          <w:snapToGrid w:val="0"/>
          <w:kern w:val="22"/>
          <w:sz w:val="24"/>
          <w:lang w:eastAsia="zh-CN"/>
        </w:rPr>
        <w:t>影响</w:t>
      </w:r>
      <w:r w:rsidR="00825FFC">
        <w:rPr>
          <w:rFonts w:ascii="SimSun" w:hAnsi="SimSun" w:cs="Microsoft YaHei"/>
          <w:snapToGrid w:val="0"/>
          <w:kern w:val="22"/>
          <w:sz w:val="24"/>
          <w:lang w:eastAsia="zh-CN"/>
        </w:rPr>
        <w:t>和容易受到</w:t>
      </w:r>
      <w:r w:rsidR="00F66154">
        <w:rPr>
          <w:rFonts w:ascii="SimSun" w:hAnsi="SimSun" w:cs="Microsoft YaHei" w:hint="eastAsia"/>
          <w:snapToGrid w:val="0"/>
          <w:kern w:val="22"/>
          <w:sz w:val="24"/>
          <w:lang w:eastAsia="zh-CN"/>
        </w:rPr>
        <w:t>伤害</w:t>
      </w:r>
      <w:r w:rsidR="00F66154">
        <w:rPr>
          <w:rFonts w:ascii="SimSun" w:hAnsi="SimSun" w:cs="Microsoft YaHei"/>
          <w:snapToGrid w:val="0"/>
          <w:kern w:val="22"/>
          <w:sz w:val="24"/>
          <w:lang w:eastAsia="zh-CN"/>
        </w:rPr>
        <w:t>以及缺少应对和适应的能力。</w:t>
      </w:r>
      <w:r w:rsidR="00F66154" w:rsidRPr="007179F8">
        <w:rPr>
          <w:rStyle w:val="ng-binding"/>
          <w:sz w:val="24"/>
          <w:vertAlign w:val="superscript"/>
          <w:lang w:eastAsia="zh-CN"/>
        </w:rPr>
        <w:footnoteReference w:id="27"/>
      </w:r>
      <w:r w:rsidR="00F66154" w:rsidRPr="007179F8">
        <w:rPr>
          <w:snapToGrid w:val="0"/>
          <w:kern w:val="22"/>
          <w:sz w:val="24"/>
          <w:vertAlign w:val="superscript"/>
          <w:lang w:eastAsia="zh-CN"/>
        </w:rPr>
        <w:t xml:space="preserve"> </w:t>
      </w:r>
      <w:r w:rsidR="00825FFC">
        <w:rPr>
          <w:rFonts w:ascii="SimSun" w:hAnsi="SimSun" w:cs="Microsoft YaHei" w:hint="eastAsia"/>
          <w:snapToGrid w:val="0"/>
          <w:kern w:val="22"/>
          <w:sz w:val="24"/>
          <w:lang w:eastAsia="zh-CN"/>
        </w:rPr>
        <w:t>脆弱性</w:t>
      </w:r>
      <w:r w:rsidR="00825FFC">
        <w:rPr>
          <w:rFonts w:ascii="SimSun" w:hAnsi="SimSun" w:cs="Microsoft YaHei"/>
          <w:snapToGrid w:val="0"/>
          <w:kern w:val="22"/>
          <w:sz w:val="24"/>
          <w:lang w:eastAsia="zh-CN"/>
        </w:rPr>
        <w:t>、接触和危险共同决定了</w:t>
      </w:r>
      <w:r w:rsidR="00825FFC">
        <w:rPr>
          <w:rFonts w:ascii="SimSun" w:hAnsi="SimSun" w:cs="Microsoft YaHei" w:hint="eastAsia"/>
          <w:snapToGrid w:val="0"/>
          <w:kern w:val="22"/>
          <w:sz w:val="24"/>
          <w:lang w:eastAsia="zh-CN"/>
        </w:rPr>
        <w:t>与</w:t>
      </w:r>
      <w:r w:rsidR="00825FFC">
        <w:rPr>
          <w:rFonts w:ascii="SimSun" w:hAnsi="SimSun" w:cs="Microsoft YaHei"/>
          <w:snapToGrid w:val="0"/>
          <w:kern w:val="22"/>
          <w:sz w:val="24"/>
          <w:lang w:eastAsia="zh-CN"/>
        </w:rPr>
        <w:t>气候相关</w:t>
      </w:r>
      <w:r w:rsidR="00825FFC">
        <w:rPr>
          <w:rFonts w:ascii="SimSun" w:hAnsi="SimSun" w:cs="Microsoft YaHei" w:hint="eastAsia"/>
          <w:snapToGrid w:val="0"/>
          <w:kern w:val="22"/>
          <w:sz w:val="24"/>
          <w:lang w:eastAsia="zh-CN"/>
        </w:rPr>
        <w:t>的风险（</w:t>
      </w:r>
      <w:r w:rsidR="00825FFC">
        <w:rPr>
          <w:rFonts w:ascii="SimSun" w:hAnsi="SimSun" w:cs="Microsoft YaHei"/>
          <w:snapToGrid w:val="0"/>
          <w:kern w:val="22"/>
          <w:sz w:val="24"/>
          <w:lang w:eastAsia="zh-CN"/>
        </w:rPr>
        <w:t>图</w:t>
      </w:r>
      <w:r w:rsidR="00825FFC" w:rsidRPr="00944E9D">
        <w:rPr>
          <w:snapToGrid w:val="0"/>
          <w:kern w:val="22"/>
          <w:sz w:val="24"/>
          <w:lang w:eastAsia="zh-CN"/>
        </w:rPr>
        <w:t>3</w:t>
      </w:r>
      <w:r w:rsidR="00825FFC">
        <w:rPr>
          <w:rFonts w:ascii="SimSun" w:hAnsi="SimSun" w:cs="Microsoft YaHei" w:hint="eastAsia"/>
          <w:snapToGrid w:val="0"/>
          <w:kern w:val="22"/>
          <w:sz w:val="24"/>
          <w:lang w:eastAsia="zh-CN"/>
        </w:rPr>
        <w:t>）</w:t>
      </w:r>
      <w:r w:rsidRPr="00254669">
        <w:rPr>
          <w:rFonts w:ascii="SimSun" w:hAnsi="SimSun" w:cs="Microsoft YaHei" w:hint="eastAsia"/>
          <w:snapToGrid w:val="0"/>
          <w:kern w:val="22"/>
          <w:sz w:val="24"/>
          <w:lang w:eastAsia="zh-CN"/>
        </w:rPr>
        <w:t>。虽然</w:t>
      </w:r>
      <w:r>
        <w:rPr>
          <w:rFonts w:ascii="SimSun" w:hAnsi="SimSun" w:cs="Microsoft YaHei" w:hint="eastAsia"/>
          <w:snapToGrid w:val="0"/>
          <w:kern w:val="22"/>
          <w:sz w:val="24"/>
          <w:lang w:eastAsia="zh-CN"/>
        </w:rPr>
        <w:t>对</w:t>
      </w:r>
      <w:r w:rsidRPr="00254669">
        <w:rPr>
          <w:rFonts w:ascii="SimSun" w:hAnsi="SimSun" w:cs="Microsoft YaHei" w:hint="eastAsia"/>
          <w:snapToGrid w:val="0"/>
          <w:kern w:val="22"/>
          <w:sz w:val="24"/>
          <w:lang w:eastAsia="zh-CN"/>
        </w:rPr>
        <w:t>风险和脆弱性有着不同的定义和基本假设，但两者</w:t>
      </w:r>
      <w:r>
        <w:rPr>
          <w:rFonts w:ascii="SimSun" w:hAnsi="SimSun" w:cs="Microsoft YaHei" w:hint="eastAsia"/>
          <w:snapToGrid w:val="0"/>
          <w:kern w:val="22"/>
          <w:sz w:val="24"/>
          <w:lang w:eastAsia="zh-CN"/>
        </w:rPr>
        <w:t>的</w:t>
      </w:r>
      <w:r w:rsidRPr="00254669">
        <w:rPr>
          <w:rFonts w:ascii="SimSun" w:hAnsi="SimSun" w:cs="Microsoft YaHei" w:hint="eastAsia"/>
          <w:snapToGrid w:val="0"/>
          <w:kern w:val="22"/>
          <w:sz w:val="24"/>
          <w:lang w:eastAsia="zh-CN"/>
        </w:rPr>
        <w:t>评估</w:t>
      </w:r>
      <w:r>
        <w:rPr>
          <w:rFonts w:ascii="SimSun" w:hAnsi="SimSun" w:cs="Microsoft YaHei" w:hint="eastAsia"/>
          <w:snapToGrid w:val="0"/>
          <w:kern w:val="22"/>
          <w:sz w:val="24"/>
          <w:lang w:eastAsia="zh-CN"/>
        </w:rPr>
        <w:t>则</w:t>
      </w:r>
      <w:r w:rsidRPr="00254669">
        <w:rPr>
          <w:rFonts w:ascii="SimSun" w:hAnsi="SimSun" w:cs="Microsoft YaHei" w:hint="eastAsia"/>
          <w:snapToGrid w:val="0"/>
          <w:kern w:val="22"/>
          <w:sz w:val="24"/>
          <w:lang w:eastAsia="zh-CN"/>
        </w:rPr>
        <w:t>遵循类似的逻辑</w:t>
      </w:r>
      <w:r w:rsidRPr="00254669">
        <w:rPr>
          <w:rFonts w:ascii="SimSun" w:hAnsi="SimSun" w:cs="SimSun" w:hint="eastAsia"/>
          <w:snapToGrid w:val="0"/>
          <w:kern w:val="22"/>
          <w:sz w:val="24"/>
          <w:lang w:eastAsia="zh-CN"/>
        </w:rPr>
        <w:t>。</w:t>
      </w:r>
    </w:p>
    <w:p w14:paraId="4519A5D4" w14:textId="006AE29F" w:rsidR="00D83F57" w:rsidRPr="00254669" w:rsidRDefault="00D83F57" w:rsidP="00D83F57">
      <w:pPr>
        <w:keepNext/>
        <w:suppressLineNumbers/>
        <w:suppressAutoHyphens/>
        <w:kinsoku w:val="0"/>
        <w:overflowPunct w:val="0"/>
        <w:autoSpaceDE w:val="0"/>
        <w:autoSpaceDN w:val="0"/>
        <w:adjustRightInd w:val="0"/>
        <w:spacing w:before="120" w:after="120"/>
        <w:ind w:left="1008" w:hanging="1008"/>
        <w:rPr>
          <w:rFonts w:ascii="SimSun" w:hAnsi="SimSun"/>
          <w:b/>
          <w:bCs/>
          <w:snapToGrid w:val="0"/>
          <w:kern w:val="22"/>
          <w:sz w:val="24"/>
          <w:lang w:eastAsia="zh-CN"/>
        </w:rPr>
      </w:pPr>
      <w:r w:rsidRPr="00254669">
        <w:rPr>
          <w:rFonts w:ascii="SimSun" w:hAnsi="SimSun" w:cs="SimSun" w:hint="eastAsia"/>
          <w:b/>
          <w:bCs/>
          <w:snapToGrid w:val="0"/>
          <w:kern w:val="22"/>
          <w:sz w:val="24"/>
          <w:lang w:eastAsia="zh-CN"/>
        </w:rPr>
        <w:lastRenderedPageBreak/>
        <w:t>图</w:t>
      </w:r>
      <w:r w:rsidR="00840C1E">
        <w:rPr>
          <w:rFonts w:ascii="SimSun" w:hAnsi="SimSun" w:cs="SimSun" w:hint="eastAsia"/>
          <w:b/>
          <w:bCs/>
          <w:snapToGrid w:val="0"/>
          <w:kern w:val="22"/>
          <w:sz w:val="24"/>
          <w:lang w:eastAsia="zh-CN"/>
        </w:rPr>
        <w:t xml:space="preserve"> </w:t>
      </w:r>
      <w:r w:rsidRPr="00254669">
        <w:rPr>
          <w:rFonts w:ascii="SimSun" w:hAnsi="SimSun"/>
          <w:b/>
          <w:bCs/>
          <w:snapToGrid w:val="0"/>
          <w:kern w:val="22"/>
          <w:sz w:val="24"/>
          <w:lang w:eastAsia="zh-CN"/>
        </w:rPr>
        <w:t>3.</w:t>
      </w:r>
      <w:r w:rsidRPr="00254669">
        <w:rPr>
          <w:rFonts w:ascii="SimSun" w:hAnsi="SimSun"/>
          <w:b/>
          <w:bCs/>
          <w:snapToGrid w:val="0"/>
          <w:kern w:val="22"/>
          <w:sz w:val="24"/>
          <w:lang w:eastAsia="zh-CN"/>
        </w:rPr>
        <w:tab/>
      </w:r>
      <w:r w:rsidRPr="00254669">
        <w:rPr>
          <w:rFonts w:ascii="SimSun" w:hAnsi="SimSun" w:cs="Microsoft YaHei" w:hint="eastAsia"/>
          <w:b/>
          <w:bCs/>
          <w:snapToGrid w:val="0"/>
          <w:kern w:val="22"/>
          <w:sz w:val="24"/>
          <w:lang w:eastAsia="zh-CN"/>
        </w:rPr>
        <w:t>关于第二工作组对政府间气候变化专门委员会第五次评估报告所作贡献的核心概念的说明</w:t>
      </w:r>
    </w:p>
    <w:p w14:paraId="03FB8B4A" w14:textId="77777777" w:rsidR="00D83F57" w:rsidRPr="00254669" w:rsidRDefault="00D83F57" w:rsidP="00D83F57">
      <w:pPr>
        <w:suppressLineNumbers/>
        <w:suppressAutoHyphens/>
        <w:kinsoku w:val="0"/>
        <w:overflowPunct w:val="0"/>
        <w:autoSpaceDE w:val="0"/>
        <w:autoSpaceDN w:val="0"/>
        <w:adjustRightInd w:val="0"/>
        <w:spacing w:before="120" w:after="120"/>
        <w:jc w:val="center"/>
        <w:rPr>
          <w:rFonts w:ascii="SimSun" w:hAnsi="SimSun"/>
          <w:snapToGrid w:val="0"/>
          <w:kern w:val="22"/>
          <w:sz w:val="24"/>
        </w:rPr>
      </w:pPr>
      <w:r w:rsidRPr="00504030">
        <w:rPr>
          <w:rFonts w:ascii="SimSun" w:hAnsi="SimSun"/>
          <w:noProof/>
          <w:snapToGrid w:val="0"/>
          <w:kern w:val="22"/>
          <w:sz w:val="24"/>
          <w:lang w:eastAsia="zh-CN"/>
        </w:rPr>
        <w:drawing>
          <wp:inline distT="0" distB="0" distL="0" distR="0" wp14:anchorId="21940AAD" wp14:editId="476A4E63">
            <wp:extent cx="5708660" cy="35242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0167" cy="3531354"/>
                    </a:xfrm>
                    <a:prstGeom prst="rect">
                      <a:avLst/>
                    </a:prstGeom>
                    <a:noFill/>
                    <a:ln>
                      <a:noFill/>
                    </a:ln>
                  </pic:spPr>
                </pic:pic>
              </a:graphicData>
            </a:graphic>
          </wp:inline>
        </w:drawing>
      </w:r>
    </w:p>
    <w:p w14:paraId="641B3E1E" w14:textId="77777777" w:rsidR="00D83F57" w:rsidRPr="007179F8" w:rsidRDefault="00D83F57" w:rsidP="00D83F57">
      <w:pPr>
        <w:suppressLineNumbers/>
        <w:suppressAutoHyphens/>
        <w:kinsoku w:val="0"/>
        <w:overflowPunct w:val="0"/>
        <w:autoSpaceDE w:val="0"/>
        <w:autoSpaceDN w:val="0"/>
        <w:adjustRightInd w:val="0"/>
        <w:spacing w:before="120" w:after="120"/>
        <w:rPr>
          <w:rFonts w:ascii="SimSun" w:hAnsi="SimSun"/>
          <w:snapToGrid w:val="0"/>
          <w:kern w:val="22"/>
          <w:szCs w:val="20"/>
          <w:lang w:eastAsia="zh-CN"/>
        </w:rPr>
      </w:pPr>
      <w:bookmarkStart w:id="38" w:name="_Toc504400998"/>
      <w:r w:rsidRPr="007179F8">
        <w:rPr>
          <w:rFonts w:ascii="KaiTi" w:eastAsia="KaiTi" w:hAnsi="KaiTi" w:cs="SimSun" w:hint="eastAsia"/>
          <w:iCs/>
          <w:snapToGrid w:val="0"/>
          <w:kern w:val="22"/>
          <w:szCs w:val="20"/>
          <w:lang w:eastAsia="zh-CN"/>
        </w:rPr>
        <w:t>注：</w:t>
      </w:r>
      <w:r w:rsidRPr="007179F8">
        <w:rPr>
          <w:rFonts w:ascii="SimSun" w:hAnsi="SimSun" w:cs="SimSun" w:hint="eastAsia"/>
          <w:iCs/>
          <w:snapToGrid w:val="0"/>
          <w:kern w:val="22"/>
          <w:szCs w:val="20"/>
          <w:lang w:eastAsia="zh-CN"/>
        </w:rPr>
        <w:t>与气候有关的危害（包括危害性事件和趋势）与人类和自然系统的暴露度和脆弱性相互作用导致了与气候相关影响的风险。气候系统的变化（左）和包括适应和减缓在内的社会经济过程的变化（右）是危害、暴露度和脆弱性的驱动因子（政府间气候变化专门委员会，</w:t>
      </w:r>
      <w:r w:rsidRPr="007179F8">
        <w:rPr>
          <w:rFonts w:ascii="KaiTi" w:eastAsia="KaiTi" w:hAnsi="KaiTi" w:cs="SimSun" w:hint="eastAsia"/>
          <w:iCs/>
          <w:szCs w:val="20"/>
          <w:lang w:eastAsia="zh-CN"/>
        </w:rPr>
        <w:t>气候变化</w:t>
      </w:r>
      <w:r w:rsidRPr="007179F8">
        <w:rPr>
          <w:rFonts w:ascii="KaiTi" w:eastAsia="KaiTi" w:hAnsi="KaiTi" w:hint="eastAsia"/>
          <w:iCs/>
          <w:szCs w:val="20"/>
          <w:lang w:eastAsia="zh-CN"/>
        </w:rPr>
        <w:t>2014</w:t>
      </w:r>
      <w:r w:rsidRPr="007179F8">
        <w:rPr>
          <w:rFonts w:ascii="KaiTi" w:eastAsia="KaiTi" w:hAnsi="KaiTi" w:cs="SimSun" w:hint="eastAsia"/>
          <w:iCs/>
          <w:szCs w:val="20"/>
          <w:lang w:eastAsia="zh-CN"/>
        </w:rPr>
        <w:t>：影响、适应和脆弱性</w:t>
      </w:r>
      <w:r w:rsidRPr="007179F8">
        <w:rPr>
          <w:rFonts w:ascii="SimSun" w:hAnsi="SimSun" w:cs="SimSun" w:hint="eastAsia"/>
          <w:iCs/>
          <w:snapToGrid w:val="0"/>
          <w:kern w:val="22"/>
          <w:szCs w:val="20"/>
          <w:lang w:eastAsia="zh-CN"/>
        </w:rPr>
        <w:t>，</w:t>
      </w:r>
      <w:r w:rsidRPr="007179F8">
        <w:rPr>
          <w:rFonts w:ascii="SimSun" w:hAnsi="SimSun"/>
          <w:iCs/>
          <w:snapToGrid w:val="0"/>
          <w:kern w:val="22"/>
          <w:szCs w:val="20"/>
          <w:lang w:eastAsia="zh-CN"/>
        </w:rPr>
        <w:t>2014</w:t>
      </w:r>
      <w:r w:rsidRPr="007179F8">
        <w:rPr>
          <w:rFonts w:ascii="SimSun" w:hAnsi="SimSun" w:cs="SimSun" w:hint="eastAsia"/>
          <w:iCs/>
          <w:snapToGrid w:val="0"/>
          <w:kern w:val="22"/>
          <w:szCs w:val="20"/>
          <w:lang w:eastAsia="zh-CN"/>
        </w:rPr>
        <w:t>年）。</w:t>
      </w:r>
      <w:bookmarkEnd w:id="38"/>
    </w:p>
    <w:p w14:paraId="042AF37F" w14:textId="2E4658FE"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Microsoft YaHei" w:hint="eastAsia"/>
          <w:snapToGrid w:val="0"/>
          <w:kern w:val="22"/>
          <w:sz w:val="24"/>
          <w:lang w:eastAsia="zh-CN"/>
        </w:rPr>
        <w:t>风险评估通常包括三个步骤：风险识别（发现、认识和描述风险）；风险分析（估计风险发生的可能性和潜在影响的严重程度）</w:t>
      </w:r>
      <w:r w:rsidR="007179F8">
        <w:rPr>
          <w:rFonts w:ascii="SimSun" w:hAnsi="SimSun" w:hint="eastAsia"/>
          <w:snapToGrid w:val="0"/>
          <w:kern w:val="22"/>
          <w:sz w:val="24"/>
          <w:lang w:eastAsia="zh-CN"/>
        </w:rPr>
        <w:t>；</w:t>
      </w:r>
      <w:r w:rsidRPr="00254669">
        <w:rPr>
          <w:rFonts w:ascii="SimSun" w:hAnsi="SimSun" w:cs="Microsoft YaHei" w:hint="eastAsia"/>
          <w:snapToGrid w:val="0"/>
          <w:kern w:val="22"/>
          <w:sz w:val="24"/>
          <w:lang w:eastAsia="zh-CN"/>
        </w:rPr>
        <w:t>和风险评估（将风险程度与风险标准进行比较，以确定风险和</w:t>
      </w:r>
      <w:r w:rsidRPr="00254669">
        <w:rPr>
          <w:rFonts w:ascii="SimSun" w:hAnsi="SimSun"/>
          <w:snapToGrid w:val="0"/>
          <w:kern w:val="22"/>
          <w:sz w:val="24"/>
          <w:lang w:eastAsia="zh-CN"/>
        </w:rPr>
        <w:t>/</w:t>
      </w:r>
      <w:r w:rsidRPr="00254669">
        <w:rPr>
          <w:rFonts w:ascii="SimSun" w:hAnsi="SimSun" w:cs="Microsoft YaHei" w:hint="eastAsia"/>
          <w:snapToGrid w:val="0"/>
          <w:kern w:val="22"/>
          <w:sz w:val="24"/>
          <w:lang w:eastAsia="zh-CN"/>
        </w:rPr>
        <w:t>或其规模是否可以承受）。这些步骤考虑了产生气候或灾害风险的气候和非气候因素</w:t>
      </w:r>
      <w:r w:rsidRPr="00254669">
        <w:rPr>
          <w:rFonts w:ascii="SimSun" w:hAnsi="SimSun" w:cs="SimSun" w:hint="eastAsia"/>
          <w:snapToGrid w:val="0"/>
          <w:kern w:val="22"/>
          <w:sz w:val="24"/>
          <w:lang w:eastAsia="zh-CN"/>
        </w:rPr>
        <w:t>。</w:t>
      </w:r>
    </w:p>
    <w:p w14:paraId="7ECC0681" w14:textId="5BD0CF01"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SimSun" w:hint="eastAsia"/>
          <w:snapToGrid w:val="0"/>
          <w:kern w:val="22"/>
          <w:sz w:val="24"/>
          <w:lang w:eastAsia="zh-CN"/>
        </w:rPr>
        <w:t>与</w:t>
      </w:r>
      <w:r w:rsidRPr="00254669">
        <w:rPr>
          <w:rFonts w:ascii="SimSun" w:hAnsi="SimSun" w:cs="Microsoft YaHei" w:hint="eastAsia"/>
          <w:snapToGrid w:val="0"/>
          <w:kern w:val="22"/>
          <w:sz w:val="24"/>
          <w:lang w:eastAsia="zh-CN"/>
        </w:rPr>
        <w:t>仅评估脆弱性相比，综合风险和脆弱性评估方法的优势在于，它触及由灾害事件造成的很大一部分影响，并融入了适应气候变化和减少灾害风险的方法。一种相对较新的做法是，放弃单一灾害方法，转而进行多灾害</w:t>
      </w:r>
      <w:r w:rsidRPr="00254669">
        <w:rPr>
          <w:rFonts w:ascii="SimSun" w:hAnsi="SimSun"/>
          <w:snapToGrid w:val="0"/>
          <w:kern w:val="22"/>
          <w:sz w:val="24"/>
          <w:lang w:eastAsia="zh-CN"/>
        </w:rPr>
        <w:t>/</w:t>
      </w:r>
      <w:r w:rsidRPr="00254669">
        <w:rPr>
          <w:rFonts w:ascii="SimSun" w:hAnsi="SimSun" w:cs="Microsoft YaHei" w:hint="eastAsia"/>
          <w:snapToGrid w:val="0"/>
          <w:kern w:val="22"/>
          <w:sz w:val="24"/>
          <w:lang w:eastAsia="zh-CN"/>
        </w:rPr>
        <w:t>多风险评估。这种方法可以对暴露于多种灾害（如暴风雨和洪水）的物体的区域或类别，以及一个灾害触发另一个灾害的级联效应进行说明</w:t>
      </w:r>
      <w:r w:rsidRPr="00254669">
        <w:rPr>
          <w:rFonts w:ascii="SimSun" w:hAnsi="SimSun" w:cs="SimSun" w:hint="eastAsia"/>
          <w:snapToGrid w:val="0"/>
          <w:kern w:val="22"/>
          <w:sz w:val="24"/>
          <w:lang w:eastAsia="zh-CN"/>
        </w:rPr>
        <w:t>。</w:t>
      </w:r>
    </w:p>
    <w:p w14:paraId="74228BFB" w14:textId="74A2452F"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kern w:val="22"/>
          <w:sz w:val="24"/>
          <w:lang w:eastAsia="zh-CN"/>
        </w:rPr>
      </w:pPr>
      <w:r w:rsidRPr="00254669">
        <w:rPr>
          <w:rFonts w:ascii="SimSun" w:hAnsi="SimSun" w:cs="SimSun" w:hint="eastAsia"/>
          <w:snapToGrid w:val="0"/>
          <w:kern w:val="22"/>
          <w:sz w:val="24"/>
          <w:lang w:eastAsia="zh-CN"/>
        </w:rPr>
        <w:t>下文讨论进行风险和脆弱性评估的主要考虑因素和一般活动。相关工具和实例以及更详细的</w:t>
      </w:r>
      <w:r>
        <w:rPr>
          <w:rFonts w:ascii="SimSun" w:hAnsi="SimSun" w:cs="SimSun" w:hint="eastAsia"/>
          <w:snapToGrid w:val="0"/>
          <w:kern w:val="22"/>
          <w:sz w:val="24"/>
          <w:lang w:eastAsia="zh-CN"/>
        </w:rPr>
        <w:t>循序渐进</w:t>
      </w:r>
      <w:r w:rsidRPr="00254669">
        <w:rPr>
          <w:rFonts w:ascii="SimSun" w:hAnsi="SimSun" w:cs="SimSun" w:hint="eastAsia"/>
          <w:snapToGrid w:val="0"/>
          <w:kern w:val="22"/>
          <w:sz w:val="24"/>
          <w:lang w:eastAsia="zh-CN"/>
        </w:rPr>
        <w:t>导则作为补充信息</w:t>
      </w:r>
      <w:r w:rsidRPr="00254669">
        <w:rPr>
          <w:rFonts w:ascii="SimSun" w:hAnsi="SimSun"/>
          <w:sz w:val="24"/>
          <w:vertAlign w:val="superscript"/>
        </w:rPr>
        <w:footnoteReference w:id="28"/>
      </w:r>
      <w:r w:rsidRPr="00254669">
        <w:rPr>
          <w:rFonts w:ascii="SimSun" w:hAnsi="SimSun" w:cs="SimSun" w:hint="eastAsia"/>
          <w:snapToGrid w:val="0"/>
          <w:kern w:val="22"/>
          <w:sz w:val="24"/>
          <w:lang w:eastAsia="zh-CN"/>
        </w:rPr>
        <w:t>提供，载于步骤</w:t>
      </w:r>
      <w:r w:rsidRPr="00254669">
        <w:rPr>
          <w:rFonts w:ascii="SimSun" w:hAnsi="SimSun" w:cs="SimSun"/>
          <w:snapToGrid w:val="0"/>
          <w:kern w:val="22"/>
          <w:sz w:val="24"/>
          <w:lang w:eastAsia="zh-CN"/>
        </w:rPr>
        <w:t>B</w:t>
      </w:r>
      <w:r w:rsidRPr="00254669">
        <w:rPr>
          <w:rFonts w:ascii="SimSun" w:hAnsi="SimSun" w:cs="SimSun" w:hint="eastAsia"/>
          <w:snapToGrid w:val="0"/>
          <w:kern w:val="22"/>
          <w:sz w:val="24"/>
          <w:lang w:eastAsia="zh-CN"/>
        </w:rPr>
        <w:t>工具箱：进行风险和脆弱性评估。</w:t>
      </w:r>
    </w:p>
    <w:p w14:paraId="6C61059B" w14:textId="77777777" w:rsidR="00D83F57" w:rsidRPr="00254669" w:rsidRDefault="00D83F57" w:rsidP="007179F8">
      <w:pPr>
        <w:widowControl w:val="0"/>
        <w:suppressLineNumbers/>
        <w:suppressAutoHyphens/>
        <w:kinsoku w:val="0"/>
        <w:overflowPunct w:val="0"/>
        <w:autoSpaceDE w:val="0"/>
        <w:autoSpaceDN w:val="0"/>
        <w:adjustRightInd w:val="0"/>
        <w:spacing w:before="120" w:after="120"/>
        <w:rPr>
          <w:rFonts w:ascii="SimSun" w:hAnsi="SimSun"/>
          <w:b/>
          <w:snapToGrid w:val="0"/>
          <w:kern w:val="22"/>
          <w:sz w:val="24"/>
        </w:rPr>
      </w:pPr>
      <w:r w:rsidRPr="00254669">
        <w:rPr>
          <w:rFonts w:ascii="SimSun" w:hAnsi="SimSun" w:cs="SimSun" w:hint="eastAsia"/>
          <w:b/>
          <w:snapToGrid w:val="0"/>
          <w:kern w:val="22"/>
          <w:sz w:val="24"/>
          <w:lang w:eastAsia="zh-CN"/>
        </w:rPr>
        <w:t>成果</w:t>
      </w:r>
    </w:p>
    <w:p w14:paraId="6120FB06" w14:textId="77777777" w:rsidR="00D83F57" w:rsidRPr="00825FFC" w:rsidRDefault="00D83F57" w:rsidP="007179F8">
      <w:pPr>
        <w:widowControl w:val="0"/>
        <w:numPr>
          <w:ilvl w:val="0"/>
          <w:numId w:val="30"/>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825FFC">
        <w:rPr>
          <w:rFonts w:ascii="SimSun" w:hint="eastAsia"/>
          <w:bCs/>
          <w:kern w:val="22"/>
          <w:sz w:val="24"/>
          <w:szCs w:val="24"/>
          <w:lang w:eastAsia="zh-CN"/>
        </w:rPr>
        <w:t>涉及灾害、受灾、脆弱性（包括敏感性和适应能力）的社会-生态系统当前</w:t>
      </w:r>
      <w:r w:rsidRPr="00825FFC">
        <w:rPr>
          <w:rFonts w:ascii="SimSun" w:hint="eastAsia"/>
          <w:bCs/>
          <w:kern w:val="22"/>
          <w:sz w:val="24"/>
          <w:szCs w:val="24"/>
          <w:lang w:eastAsia="zh-CN"/>
        </w:rPr>
        <w:lastRenderedPageBreak/>
        <w:t>和未来气候情景中的风险和脆弱性概况；</w:t>
      </w:r>
    </w:p>
    <w:p w14:paraId="494B0ECA" w14:textId="77777777" w:rsidR="00D83F57" w:rsidRPr="00825FFC" w:rsidRDefault="00D83F57" w:rsidP="007179F8">
      <w:pPr>
        <w:widowControl w:val="0"/>
        <w:numPr>
          <w:ilvl w:val="0"/>
          <w:numId w:val="30"/>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825FFC">
        <w:rPr>
          <w:rFonts w:ascii="SimSun" w:hint="eastAsia"/>
          <w:bCs/>
          <w:kern w:val="22"/>
          <w:sz w:val="24"/>
          <w:szCs w:val="24"/>
          <w:lang w:eastAsia="zh-CN"/>
        </w:rPr>
        <w:t>风险的主要诱发因素和根本原因。</w:t>
      </w:r>
    </w:p>
    <w:p w14:paraId="5F832DA7"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rPr>
      </w:pPr>
      <w:r w:rsidRPr="00254669">
        <w:rPr>
          <w:rFonts w:ascii="SimSun" w:hAnsi="SimSun" w:cs="SimSun" w:hint="eastAsia"/>
          <w:b/>
          <w:snapToGrid w:val="0"/>
          <w:kern w:val="22"/>
          <w:sz w:val="24"/>
          <w:lang w:eastAsia="zh-CN"/>
        </w:rPr>
        <w:t>关键行动</w:t>
      </w:r>
    </w:p>
    <w:p w14:paraId="467B4A71" w14:textId="77777777" w:rsidR="00D83F57" w:rsidRPr="00825FFC" w:rsidRDefault="00D83F57" w:rsidP="0087652A">
      <w:pPr>
        <w:numPr>
          <w:ilvl w:val="0"/>
          <w:numId w:val="31"/>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825FFC">
        <w:rPr>
          <w:rFonts w:ascii="SimSun" w:hint="eastAsia"/>
          <w:bCs/>
          <w:kern w:val="22"/>
          <w:sz w:val="24"/>
          <w:szCs w:val="24"/>
          <w:lang w:eastAsia="zh-CN"/>
        </w:rPr>
        <w:t>制定或利用框架和概念，承认人与生态系统之间的关系是一体化的社会-生态系统，而不只是通过人的视角看待适应气候变化和减少风险问题；</w:t>
      </w:r>
    </w:p>
    <w:p w14:paraId="02E3A4AD" w14:textId="77777777" w:rsidR="00D83F57" w:rsidRPr="00825FFC" w:rsidRDefault="00D83F57" w:rsidP="0087652A">
      <w:pPr>
        <w:numPr>
          <w:ilvl w:val="0"/>
          <w:numId w:val="31"/>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825FFC">
        <w:rPr>
          <w:rFonts w:ascii="SimSun" w:hint="eastAsia"/>
          <w:bCs/>
          <w:kern w:val="22"/>
          <w:sz w:val="24"/>
          <w:szCs w:val="24"/>
          <w:lang w:eastAsia="zh-CN"/>
        </w:rPr>
        <w:t>用灵活标准来评估过去和当前社会-生态系统承受的气候和非气候风险，以处理人与环境系统之间的联系：</w:t>
      </w:r>
    </w:p>
    <w:p w14:paraId="7231293B" w14:textId="57DA1B83" w:rsidR="00D83F57" w:rsidRPr="00825FFC" w:rsidRDefault="00D83F57" w:rsidP="0087652A">
      <w:pPr>
        <w:pStyle w:val="ListParagraph"/>
        <w:numPr>
          <w:ilvl w:val="0"/>
          <w:numId w:val="32"/>
        </w:numPr>
        <w:suppressLineNumbers/>
        <w:suppressAutoHyphens/>
        <w:kinsoku w:val="0"/>
        <w:overflowPunct w:val="0"/>
        <w:autoSpaceDE w:val="0"/>
        <w:autoSpaceDN w:val="0"/>
        <w:adjustRightInd w:val="0"/>
        <w:snapToGrid w:val="0"/>
        <w:spacing w:before="120" w:after="120"/>
        <w:ind w:left="1440"/>
        <w:contextualSpacing w:val="0"/>
        <w:rPr>
          <w:rFonts w:ascii="SimSun" w:hAnsi="SimSun"/>
          <w:snapToGrid w:val="0"/>
          <w:kern w:val="22"/>
          <w:sz w:val="24"/>
          <w:lang w:eastAsia="zh-CN"/>
        </w:rPr>
      </w:pPr>
      <w:r w:rsidRPr="00825FFC">
        <w:rPr>
          <w:rFonts w:ascii="SimSun" w:hAnsi="SimSun" w:cs="SimSun" w:hint="eastAsia"/>
          <w:snapToGrid w:val="0"/>
          <w:kern w:val="22"/>
          <w:sz w:val="24"/>
          <w:lang w:eastAsia="zh-CN"/>
        </w:rPr>
        <w:t>参考以往关于气候变化对生物多样性和生态系统</w:t>
      </w:r>
      <w:r w:rsidR="00D85AAA">
        <w:rPr>
          <w:rFonts w:ascii="SimSun" w:hAnsi="SimSun" w:cs="SimSun" w:hint="eastAsia"/>
          <w:snapToGrid w:val="0"/>
          <w:kern w:val="22"/>
          <w:sz w:val="24"/>
          <w:lang w:eastAsia="zh-CN"/>
        </w:rPr>
        <w:t>功能</w:t>
      </w:r>
      <w:r w:rsidR="00D85AAA">
        <w:rPr>
          <w:rFonts w:ascii="SimSun" w:hAnsi="SimSun" w:cs="SimSun"/>
          <w:snapToGrid w:val="0"/>
          <w:kern w:val="22"/>
          <w:sz w:val="24"/>
          <w:lang w:eastAsia="zh-CN"/>
        </w:rPr>
        <w:t>和</w:t>
      </w:r>
      <w:r w:rsidRPr="00825FFC">
        <w:rPr>
          <w:rFonts w:ascii="SimSun" w:hAnsi="SimSun" w:cs="SimSun" w:hint="eastAsia"/>
          <w:snapToGrid w:val="0"/>
          <w:kern w:val="22"/>
          <w:sz w:val="24"/>
          <w:lang w:eastAsia="zh-CN"/>
        </w:rPr>
        <w:t>服务的影响的评估；例如，为</w:t>
      </w:r>
      <w:r w:rsidRPr="00825FFC">
        <w:rPr>
          <w:rStyle w:val="ng-binding"/>
          <w:rFonts w:ascii="SimSun" w:hAnsi="SimSun" w:cs="SimSun" w:hint="eastAsia"/>
          <w:sz w:val="24"/>
          <w:lang w:eastAsia="zh-CN"/>
        </w:rPr>
        <w:t>《气候变化框架公约》</w:t>
      </w:r>
      <w:r w:rsidRPr="00825FFC">
        <w:rPr>
          <w:rFonts w:ascii="SimSun" w:hAnsi="SimSun" w:cs="SimSun" w:hint="eastAsia"/>
          <w:snapToGrid w:val="0"/>
          <w:kern w:val="22"/>
          <w:sz w:val="24"/>
          <w:lang w:eastAsia="zh-CN"/>
        </w:rPr>
        <w:t>编制的国家影响和脆弱性评估，或林业、农业、渔业或其他相关部门的脆弱性评估；</w:t>
      </w:r>
    </w:p>
    <w:p w14:paraId="6307B8F7" w14:textId="6DAF6934" w:rsidR="00D83F57" w:rsidRPr="005C1848" w:rsidRDefault="00D83F57" w:rsidP="0087652A">
      <w:pPr>
        <w:pStyle w:val="ListParagraph"/>
        <w:numPr>
          <w:ilvl w:val="0"/>
          <w:numId w:val="32"/>
        </w:numPr>
        <w:suppressLineNumbers/>
        <w:suppressAutoHyphens/>
        <w:kinsoku w:val="0"/>
        <w:overflowPunct w:val="0"/>
        <w:autoSpaceDE w:val="0"/>
        <w:autoSpaceDN w:val="0"/>
        <w:adjustRightInd w:val="0"/>
        <w:snapToGrid w:val="0"/>
        <w:spacing w:before="120" w:after="120"/>
        <w:ind w:left="1440"/>
        <w:contextualSpacing w:val="0"/>
        <w:rPr>
          <w:rFonts w:ascii="SimSun" w:hAnsi="SimSun" w:cs="SimSun"/>
          <w:snapToGrid w:val="0"/>
          <w:kern w:val="22"/>
          <w:sz w:val="24"/>
          <w:lang w:eastAsia="zh-CN"/>
        </w:rPr>
      </w:pPr>
      <w:r w:rsidRPr="005C1848">
        <w:rPr>
          <w:rFonts w:ascii="SimSun" w:hAnsi="SimSun" w:cs="SimSun" w:hint="eastAsia"/>
          <w:snapToGrid w:val="0"/>
          <w:kern w:val="22"/>
          <w:sz w:val="24"/>
          <w:lang w:eastAsia="zh-CN"/>
        </w:rPr>
        <w:t>开展社会经济和生态实地调查，查明社区和生态系统（包括为适应气候变化或减少灾害风险提供重</w:t>
      </w:r>
      <w:r w:rsidR="00525811">
        <w:rPr>
          <w:rFonts w:ascii="SimSun" w:hAnsi="SimSun" w:cs="SimSun" w:hint="eastAsia"/>
          <w:snapToGrid w:val="0"/>
          <w:kern w:val="22"/>
          <w:sz w:val="24"/>
          <w:lang w:eastAsia="zh-CN"/>
        </w:rPr>
        <w:t>要功能和</w:t>
      </w:r>
      <w:r w:rsidRPr="005C1848">
        <w:rPr>
          <w:rFonts w:ascii="SimSun" w:hAnsi="SimSun" w:cs="SimSun" w:hint="eastAsia"/>
          <w:snapToGrid w:val="0"/>
          <w:kern w:val="22"/>
          <w:sz w:val="24"/>
          <w:lang w:eastAsia="zh-CN"/>
        </w:rPr>
        <w:t>服务的生态系统）的脆弱性（更多详情见补充信息</w:t>
      </w:r>
      <w:r w:rsidRPr="00D753CF">
        <w:rPr>
          <w:rFonts w:cs="SimSun"/>
          <w:sz w:val="24"/>
          <w:vertAlign w:val="superscript"/>
          <w:lang w:eastAsia="zh-CN"/>
        </w:rPr>
        <w:footnoteReference w:id="29"/>
      </w:r>
      <w:r w:rsidRPr="005C1848">
        <w:rPr>
          <w:rFonts w:ascii="SimSun" w:hAnsi="SimSun" w:cs="SimSun" w:hint="eastAsia"/>
          <w:snapToGrid w:val="0"/>
          <w:kern w:val="22"/>
          <w:sz w:val="24"/>
          <w:lang w:eastAsia="zh-CN"/>
        </w:rPr>
        <w:t>）；</w:t>
      </w:r>
    </w:p>
    <w:p w14:paraId="3A4FC84D" w14:textId="38215CEA" w:rsidR="00D83F57" w:rsidRPr="00825FFC" w:rsidRDefault="00D83F57" w:rsidP="0087652A">
      <w:pPr>
        <w:pStyle w:val="ListParagraph"/>
        <w:numPr>
          <w:ilvl w:val="0"/>
          <w:numId w:val="32"/>
        </w:numPr>
        <w:suppressLineNumbers/>
        <w:suppressAutoHyphens/>
        <w:kinsoku w:val="0"/>
        <w:overflowPunct w:val="0"/>
        <w:autoSpaceDE w:val="0"/>
        <w:autoSpaceDN w:val="0"/>
        <w:adjustRightInd w:val="0"/>
        <w:snapToGrid w:val="0"/>
        <w:spacing w:before="120" w:after="120"/>
        <w:ind w:left="1440"/>
        <w:contextualSpacing w:val="0"/>
        <w:rPr>
          <w:rFonts w:ascii="SimSun" w:hAnsi="SimSun" w:cs="SimSun"/>
          <w:snapToGrid w:val="0"/>
          <w:kern w:val="22"/>
          <w:sz w:val="24"/>
          <w:lang w:eastAsia="zh-CN"/>
        </w:rPr>
      </w:pPr>
      <w:r w:rsidRPr="005C1848">
        <w:rPr>
          <w:rFonts w:ascii="SimSun" w:hAnsi="SimSun" w:cs="SimSun" w:hint="eastAsia"/>
          <w:snapToGrid w:val="0"/>
          <w:kern w:val="22"/>
          <w:sz w:val="24"/>
          <w:lang w:eastAsia="zh-CN"/>
        </w:rPr>
        <w:t>根据</w:t>
      </w:r>
      <w:r w:rsidR="00D753CF">
        <w:rPr>
          <w:rFonts w:ascii="SimSun" w:hAnsi="SimSun" w:cs="SimSun" w:hint="eastAsia"/>
          <w:snapToGrid w:val="0"/>
          <w:kern w:val="22"/>
          <w:sz w:val="24"/>
          <w:lang w:eastAsia="zh-CN"/>
        </w:rPr>
        <w:t>当前</w:t>
      </w:r>
      <w:r w:rsidR="00D753CF">
        <w:rPr>
          <w:rFonts w:ascii="SimSun" w:hAnsi="SimSun" w:cs="SimSun"/>
          <w:snapToGrid w:val="0"/>
          <w:kern w:val="22"/>
          <w:sz w:val="24"/>
          <w:lang w:eastAsia="zh-CN"/>
        </w:rPr>
        <w:t>风险的</w:t>
      </w:r>
      <w:r w:rsidR="00D753CF">
        <w:rPr>
          <w:rFonts w:ascii="SimSun" w:hAnsi="SimSun" w:cs="SimSun" w:hint="eastAsia"/>
          <w:snapToGrid w:val="0"/>
          <w:kern w:val="22"/>
          <w:sz w:val="24"/>
          <w:lang w:eastAsia="zh-CN"/>
        </w:rPr>
        <w:t>驱动因素</w:t>
      </w:r>
      <w:r w:rsidR="00D753CF">
        <w:rPr>
          <w:rFonts w:ascii="SimSun" w:hAnsi="SimSun" w:cs="SimSun"/>
          <w:snapToGrid w:val="0"/>
          <w:kern w:val="22"/>
          <w:sz w:val="24"/>
          <w:lang w:eastAsia="zh-CN"/>
        </w:rPr>
        <w:t>和</w:t>
      </w:r>
      <w:r w:rsidR="00D753CF">
        <w:rPr>
          <w:rFonts w:ascii="SimSun" w:hAnsi="SimSun" w:cs="SimSun" w:hint="eastAsia"/>
          <w:snapToGrid w:val="0"/>
          <w:kern w:val="22"/>
          <w:sz w:val="24"/>
          <w:lang w:eastAsia="zh-CN"/>
        </w:rPr>
        <w:t>脆弱性</w:t>
      </w:r>
      <w:r w:rsidR="00D753CF">
        <w:rPr>
          <w:rFonts w:ascii="SimSun" w:hAnsi="SimSun" w:cs="SimSun"/>
          <w:snapToGrid w:val="0"/>
          <w:kern w:val="22"/>
          <w:sz w:val="24"/>
          <w:lang w:eastAsia="zh-CN"/>
        </w:rPr>
        <w:t>，如何可能评估</w:t>
      </w:r>
      <w:r w:rsidRPr="005C1848">
        <w:rPr>
          <w:rFonts w:ascii="SimSun" w:hAnsi="SimSun" w:cs="SimSun" w:hint="eastAsia"/>
          <w:snapToGrid w:val="0"/>
          <w:kern w:val="22"/>
          <w:sz w:val="24"/>
          <w:lang w:eastAsia="zh-CN"/>
        </w:rPr>
        <w:t>适当</w:t>
      </w:r>
      <w:r w:rsidR="00D753CF">
        <w:rPr>
          <w:rFonts w:ascii="SimSun" w:hAnsi="SimSun" w:cs="SimSun" w:hint="eastAsia"/>
          <w:snapToGrid w:val="0"/>
          <w:kern w:val="22"/>
          <w:sz w:val="24"/>
          <w:lang w:eastAsia="zh-CN"/>
        </w:rPr>
        <w:t>规模</w:t>
      </w:r>
      <w:r w:rsidRPr="005C1848">
        <w:rPr>
          <w:rFonts w:ascii="SimSun" w:hAnsi="SimSun" w:cs="SimSun" w:hint="eastAsia"/>
          <w:snapToGrid w:val="0"/>
          <w:kern w:val="22"/>
          <w:sz w:val="24"/>
          <w:lang w:eastAsia="zh-CN"/>
        </w:rPr>
        <w:t>（如在适当情况下缩小到地方一级）的气候变化预测或情景来评估未来的风险；</w:t>
      </w:r>
    </w:p>
    <w:p w14:paraId="21C41362" w14:textId="7E7EA680" w:rsidR="00D83F57" w:rsidRPr="00825FFC" w:rsidRDefault="00D83F57" w:rsidP="0087652A">
      <w:pPr>
        <w:numPr>
          <w:ilvl w:val="0"/>
          <w:numId w:val="31"/>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825FFC">
        <w:rPr>
          <w:rFonts w:ascii="SimSun" w:hint="eastAsia"/>
          <w:bCs/>
          <w:kern w:val="22"/>
          <w:sz w:val="24"/>
          <w:szCs w:val="24"/>
          <w:lang w:eastAsia="zh-CN"/>
        </w:rPr>
        <w:t>融合基于专家判断和</w:t>
      </w:r>
      <w:r w:rsidR="00D85AAA">
        <w:rPr>
          <w:rFonts w:ascii="SimSun" w:hint="eastAsia"/>
          <w:bCs/>
          <w:kern w:val="22"/>
          <w:sz w:val="24"/>
          <w:szCs w:val="24"/>
          <w:lang w:eastAsia="zh-CN"/>
        </w:rPr>
        <w:t>土著</w:t>
      </w:r>
      <w:r w:rsidR="00D85AAA">
        <w:rPr>
          <w:rFonts w:ascii="SimSun"/>
          <w:bCs/>
          <w:kern w:val="22"/>
          <w:sz w:val="24"/>
          <w:szCs w:val="24"/>
          <w:lang w:eastAsia="zh-CN"/>
        </w:rPr>
        <w:t>和</w:t>
      </w:r>
      <w:r w:rsidRPr="00825FFC">
        <w:rPr>
          <w:rFonts w:ascii="SimSun" w:hint="eastAsia"/>
          <w:bCs/>
          <w:kern w:val="22"/>
          <w:sz w:val="24"/>
          <w:szCs w:val="24"/>
          <w:lang w:eastAsia="zh-CN"/>
        </w:rPr>
        <w:t>传统知识的定量方法（根据科学模型）和定性方法（更多细节见下文）。例如，利用参与式农村评估了解当地的看法和以往经验；</w:t>
      </w:r>
    </w:p>
    <w:p w14:paraId="7A284F2B" w14:textId="77777777" w:rsidR="00D83F57" w:rsidRPr="00825FFC" w:rsidRDefault="00D83F57" w:rsidP="0087652A">
      <w:pPr>
        <w:numPr>
          <w:ilvl w:val="0"/>
          <w:numId w:val="31"/>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825FFC">
        <w:rPr>
          <w:rFonts w:ascii="SimSun" w:hint="eastAsia"/>
          <w:bCs/>
          <w:kern w:val="22"/>
          <w:sz w:val="24"/>
          <w:szCs w:val="24"/>
          <w:lang w:eastAsia="zh-CN"/>
        </w:rPr>
        <w:t>利用参与式三维风险模型等方式，绘制灾害和风险图。</w:t>
      </w:r>
    </w:p>
    <w:p w14:paraId="77722A24" w14:textId="6FF36978" w:rsidR="00D83F57" w:rsidRPr="00254669" w:rsidRDefault="00D83F57" w:rsidP="00D83F57">
      <w:pPr>
        <w:keepNext/>
        <w:suppressLineNumbers/>
        <w:suppressAutoHyphens/>
        <w:kinsoku w:val="0"/>
        <w:overflowPunct w:val="0"/>
        <w:autoSpaceDE w:val="0"/>
        <w:autoSpaceDN w:val="0"/>
        <w:adjustRightInd w:val="0"/>
        <w:spacing w:before="120" w:after="120"/>
        <w:outlineLvl w:val="1"/>
        <w:rPr>
          <w:rFonts w:ascii="SimSun" w:hAnsi="SimSun"/>
          <w:b/>
          <w:snapToGrid w:val="0"/>
          <w:kern w:val="22"/>
          <w:sz w:val="24"/>
          <w:lang w:eastAsia="zh-CN"/>
        </w:rPr>
      </w:pPr>
      <w:bookmarkStart w:id="39" w:name="_Toc504402391"/>
      <w:r w:rsidRPr="00254669">
        <w:rPr>
          <w:rFonts w:ascii="SimSun" w:hAnsi="SimSun" w:cs="SimSun" w:hint="eastAsia"/>
          <w:b/>
          <w:snapToGrid w:val="0"/>
          <w:kern w:val="22"/>
          <w:sz w:val="24"/>
          <w:lang w:eastAsia="zh-CN"/>
        </w:rPr>
        <w:t>步骤</w:t>
      </w:r>
      <w:r w:rsidR="00840C1E">
        <w:rPr>
          <w:rFonts w:ascii="SimSun" w:hAnsi="SimSun" w:cs="SimSun" w:hint="eastAsia"/>
          <w:b/>
          <w:snapToGrid w:val="0"/>
          <w:kern w:val="22"/>
          <w:sz w:val="24"/>
          <w:lang w:eastAsia="zh-CN"/>
        </w:rPr>
        <w:t xml:space="preserve"> </w:t>
      </w:r>
      <w:r w:rsidRPr="00254669">
        <w:rPr>
          <w:rFonts w:ascii="SimSun" w:hAnsi="SimSun"/>
          <w:b/>
          <w:snapToGrid w:val="0"/>
          <w:kern w:val="22"/>
          <w:sz w:val="24"/>
          <w:lang w:eastAsia="zh-CN"/>
        </w:rPr>
        <w:t xml:space="preserve">C.  </w:t>
      </w:r>
      <w:r w:rsidRPr="00254669">
        <w:rPr>
          <w:rFonts w:ascii="SimSun" w:hAnsi="SimSun" w:cs="SimSun" w:hint="eastAsia"/>
          <w:b/>
          <w:snapToGrid w:val="0"/>
          <w:kern w:val="22"/>
          <w:sz w:val="24"/>
          <w:lang w:eastAsia="zh-CN"/>
        </w:rPr>
        <w:t>确认</w:t>
      </w:r>
      <w:r w:rsidR="00D77F8C">
        <w:rPr>
          <w:rFonts w:ascii="SimSun" w:hAnsi="SimSun" w:cs="SimSun" w:hint="eastAsia"/>
          <w:b/>
          <w:snapToGrid w:val="0"/>
          <w:kern w:val="22"/>
          <w:sz w:val="24"/>
          <w:lang w:eastAsia="zh-CN"/>
        </w:rPr>
        <w:t>基于生态系统的适应</w:t>
      </w:r>
      <w:r w:rsidRPr="00254669">
        <w:rPr>
          <w:rFonts w:ascii="SimSun" w:hAnsi="SimSun" w:cs="SimSun" w:hint="eastAsia"/>
          <w:b/>
          <w:snapToGrid w:val="0"/>
          <w:kern w:val="22"/>
          <w:sz w:val="24"/>
          <w:lang w:eastAsia="zh-CN"/>
        </w:rPr>
        <w:t>气候变化和减少灾害风险的</w:t>
      </w:r>
      <w:bookmarkEnd w:id="39"/>
      <w:r w:rsidRPr="00254669">
        <w:rPr>
          <w:rFonts w:ascii="SimSun" w:hAnsi="SimSun" w:cs="SimSun" w:hint="eastAsia"/>
          <w:b/>
          <w:snapToGrid w:val="0"/>
          <w:kern w:val="22"/>
          <w:sz w:val="24"/>
          <w:lang w:eastAsia="zh-CN"/>
        </w:rPr>
        <w:t>备选方案</w:t>
      </w:r>
    </w:p>
    <w:p w14:paraId="71C79B4A"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lang w:eastAsia="zh-CN"/>
        </w:rPr>
      </w:pPr>
      <w:r w:rsidRPr="00254669">
        <w:rPr>
          <w:rFonts w:ascii="SimSun" w:hAnsi="SimSun" w:cs="SimSun" w:hint="eastAsia"/>
          <w:b/>
          <w:snapToGrid w:val="0"/>
          <w:kern w:val="22"/>
          <w:sz w:val="24"/>
          <w:lang w:eastAsia="zh-CN"/>
        </w:rPr>
        <w:t>目的</w:t>
      </w:r>
    </w:p>
    <w:p w14:paraId="119D5B99" w14:textId="025822D3"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color w:val="242021"/>
          <w:kern w:val="22"/>
          <w:sz w:val="24"/>
          <w:lang w:eastAsia="zh-CN"/>
        </w:rPr>
      </w:pPr>
      <w:r w:rsidRPr="00254669">
        <w:rPr>
          <w:rFonts w:ascii="SimSun" w:hAnsi="SimSun" w:cs="Microsoft YaHei" w:hint="eastAsia"/>
          <w:snapToGrid w:val="0"/>
          <w:color w:val="242021"/>
          <w:kern w:val="22"/>
          <w:sz w:val="24"/>
          <w:lang w:eastAsia="zh-CN"/>
        </w:rPr>
        <w:t>在</w:t>
      </w:r>
      <w:r>
        <w:rPr>
          <w:rFonts w:ascii="SimSun" w:hAnsi="SimSun" w:cs="Microsoft YaHei" w:hint="eastAsia"/>
          <w:snapToGrid w:val="0"/>
          <w:color w:val="242021"/>
          <w:kern w:val="22"/>
          <w:sz w:val="24"/>
          <w:lang w:eastAsia="zh-CN"/>
        </w:rPr>
        <w:t>明确</w:t>
      </w:r>
      <w:r w:rsidRPr="00254669">
        <w:rPr>
          <w:rFonts w:ascii="SimSun" w:hAnsi="SimSun" w:cs="Microsoft YaHei" w:hint="eastAsia"/>
          <w:snapToGrid w:val="0"/>
          <w:color w:val="242021"/>
          <w:kern w:val="22"/>
          <w:sz w:val="24"/>
          <w:lang w:eastAsia="zh-CN"/>
        </w:rPr>
        <w:t>社会-生态系统</w:t>
      </w:r>
      <w:r w:rsidRPr="00254669">
        <w:rPr>
          <w:rFonts w:ascii="SimSun" w:hAnsi="SimSun"/>
          <w:snapToGrid w:val="0"/>
          <w:color w:val="242021"/>
          <w:kern w:val="22"/>
          <w:sz w:val="24"/>
          <w:lang w:eastAsia="zh-CN"/>
        </w:rPr>
        <w:t>/</w:t>
      </w:r>
      <w:r w:rsidRPr="00254669">
        <w:rPr>
          <w:rFonts w:ascii="SimSun" w:hAnsi="SimSun" w:cs="Microsoft YaHei" w:hint="eastAsia"/>
          <w:snapToGrid w:val="0"/>
          <w:color w:val="242021"/>
          <w:kern w:val="22"/>
          <w:sz w:val="24"/>
          <w:lang w:eastAsia="zh-CN"/>
        </w:rPr>
        <w:t>景观的界限并查明</w:t>
      </w:r>
      <w:r w:rsidR="00D77F8C">
        <w:rPr>
          <w:rFonts w:ascii="SimSun" w:hAnsi="SimSun" w:cs="Microsoft YaHei" w:hint="eastAsia"/>
          <w:snapToGrid w:val="0"/>
          <w:color w:val="242021"/>
          <w:kern w:val="22"/>
          <w:sz w:val="24"/>
          <w:lang w:eastAsia="zh-CN"/>
        </w:rPr>
        <w:t>基于生态系统的适应</w:t>
      </w:r>
      <w:r w:rsidRPr="00254669">
        <w:rPr>
          <w:rFonts w:ascii="SimSun" w:hAnsi="SimSun" w:cs="Microsoft YaHei" w:hint="eastAsia"/>
          <w:snapToGrid w:val="0"/>
          <w:color w:val="242021"/>
          <w:kern w:val="22"/>
          <w:sz w:val="24"/>
          <w:lang w:eastAsia="zh-CN"/>
        </w:rPr>
        <w:t>气候变化和减少灾害风险的最初切入点及脆弱性和风险之后（步骤</w:t>
      </w:r>
      <w:r w:rsidRPr="00944E9D">
        <w:rPr>
          <w:snapToGrid w:val="0"/>
          <w:color w:val="242021"/>
          <w:kern w:val="22"/>
          <w:sz w:val="24"/>
          <w:lang w:eastAsia="zh-CN"/>
        </w:rPr>
        <w:t>A</w:t>
      </w:r>
      <w:r w:rsidRPr="00254669">
        <w:rPr>
          <w:rFonts w:ascii="SimSun" w:hAnsi="SimSun" w:cs="Microsoft YaHei" w:hint="eastAsia"/>
          <w:snapToGrid w:val="0"/>
          <w:color w:val="242021"/>
          <w:kern w:val="22"/>
          <w:sz w:val="24"/>
          <w:lang w:eastAsia="zh-CN"/>
        </w:rPr>
        <w:t>），多利益相关方群体在适应气候变化和减少灾害风险总体战略中确认可能的备选方案。与此步骤相关的有关工具清单作为补充信息</w:t>
      </w:r>
      <w:r w:rsidRPr="00D753CF">
        <w:rPr>
          <w:rStyle w:val="FootnoteReference"/>
          <w:snapToGrid w:val="0"/>
          <w:color w:val="242021"/>
          <w:kern w:val="22"/>
          <w:sz w:val="24"/>
        </w:rPr>
        <w:footnoteReference w:id="30"/>
      </w:r>
      <w:r w:rsidR="00D753CF" w:rsidRPr="00D753CF">
        <w:rPr>
          <w:snapToGrid w:val="0"/>
          <w:color w:val="242021"/>
          <w:kern w:val="22"/>
          <w:sz w:val="24"/>
          <w:lang w:eastAsia="zh-CN"/>
        </w:rPr>
        <w:t xml:space="preserve"> </w:t>
      </w:r>
      <w:r w:rsidRPr="00254669">
        <w:rPr>
          <w:rFonts w:ascii="SimSun" w:hAnsi="SimSun" w:cs="Microsoft YaHei" w:hint="eastAsia"/>
          <w:snapToGrid w:val="0"/>
          <w:color w:val="242021"/>
          <w:kern w:val="22"/>
          <w:sz w:val="24"/>
          <w:lang w:eastAsia="zh-CN"/>
        </w:rPr>
        <w:t>提供，载于步骤</w:t>
      </w:r>
      <w:r w:rsidRPr="00D753CF">
        <w:rPr>
          <w:snapToGrid w:val="0"/>
          <w:color w:val="242021"/>
          <w:kern w:val="22"/>
          <w:sz w:val="24"/>
          <w:lang w:eastAsia="zh-CN"/>
        </w:rPr>
        <w:t>C</w:t>
      </w:r>
      <w:r w:rsidRPr="00254669">
        <w:rPr>
          <w:rFonts w:ascii="SimSun" w:hAnsi="SimSun" w:cs="Microsoft YaHei" w:hint="eastAsia"/>
          <w:snapToGrid w:val="0"/>
          <w:color w:val="242021"/>
          <w:kern w:val="22"/>
          <w:sz w:val="24"/>
          <w:lang w:eastAsia="zh-CN"/>
        </w:rPr>
        <w:t>工具箱：确认</w:t>
      </w:r>
      <w:r w:rsidR="00D77F8C">
        <w:rPr>
          <w:rFonts w:ascii="SimSun" w:hAnsi="SimSun" w:cs="Microsoft YaHei" w:hint="eastAsia"/>
          <w:snapToGrid w:val="0"/>
          <w:color w:val="242021"/>
          <w:kern w:val="22"/>
          <w:sz w:val="24"/>
          <w:lang w:eastAsia="zh-CN"/>
        </w:rPr>
        <w:t>基于生态系统的适应</w:t>
      </w:r>
      <w:r w:rsidRPr="00254669">
        <w:rPr>
          <w:rFonts w:ascii="SimSun" w:hAnsi="SimSun" w:cs="Microsoft YaHei" w:hint="eastAsia"/>
          <w:snapToGrid w:val="0"/>
          <w:color w:val="242021"/>
          <w:kern w:val="22"/>
          <w:sz w:val="24"/>
          <w:lang w:eastAsia="zh-CN"/>
        </w:rPr>
        <w:t>气候变化和减少灾害风险</w:t>
      </w:r>
      <w:r w:rsidRPr="00254669">
        <w:rPr>
          <w:rFonts w:ascii="SimSun" w:hAnsi="SimSun" w:cs="SimSun" w:hint="eastAsia"/>
          <w:snapToGrid w:val="0"/>
          <w:color w:val="242021"/>
          <w:kern w:val="22"/>
          <w:sz w:val="24"/>
          <w:lang w:eastAsia="zh-CN"/>
        </w:rPr>
        <w:t>战略</w:t>
      </w:r>
      <w:r>
        <w:rPr>
          <w:rFonts w:ascii="SimSun" w:hAnsi="SimSun" w:cs="SimSun" w:hint="eastAsia"/>
          <w:snapToGrid w:val="0"/>
          <w:color w:val="242021"/>
          <w:kern w:val="22"/>
          <w:sz w:val="24"/>
          <w:lang w:eastAsia="zh-CN"/>
        </w:rPr>
        <w:t>。</w:t>
      </w:r>
    </w:p>
    <w:p w14:paraId="5CCFBDD8" w14:textId="7488112A" w:rsidR="00D83F57" w:rsidRPr="00254669" w:rsidRDefault="00D83F57" w:rsidP="00D83F57">
      <w:pPr>
        <w:suppressLineNumbers/>
        <w:suppressAutoHyphens/>
        <w:kinsoku w:val="0"/>
        <w:overflowPunct w:val="0"/>
        <w:autoSpaceDE w:val="0"/>
        <w:autoSpaceDN w:val="0"/>
        <w:adjustRightInd w:val="0"/>
        <w:spacing w:before="120" w:after="120"/>
        <w:rPr>
          <w:rFonts w:ascii="SimSun" w:hAnsi="SimSun"/>
          <w:b/>
          <w:snapToGrid w:val="0"/>
          <w:color w:val="242021"/>
          <w:kern w:val="22"/>
          <w:sz w:val="24"/>
          <w:lang w:eastAsia="zh-CN"/>
        </w:rPr>
      </w:pPr>
      <w:r w:rsidRPr="00254669">
        <w:rPr>
          <w:rFonts w:ascii="SimSun" w:hAnsi="SimSun" w:cs="SimSun" w:hint="eastAsia"/>
          <w:b/>
          <w:snapToGrid w:val="0"/>
          <w:color w:val="242021"/>
          <w:kern w:val="22"/>
          <w:sz w:val="24"/>
          <w:lang w:eastAsia="zh-CN"/>
        </w:rPr>
        <w:t>成果</w:t>
      </w:r>
    </w:p>
    <w:p w14:paraId="28B2E954" w14:textId="270E60A8" w:rsidR="00D83F57" w:rsidRPr="00254669" w:rsidRDefault="00D83F57" w:rsidP="00D83F57">
      <w:pPr>
        <w:suppressLineNumbers/>
        <w:suppressAutoHyphens/>
        <w:kinsoku w:val="0"/>
        <w:overflowPunct w:val="0"/>
        <w:autoSpaceDE w:val="0"/>
        <w:autoSpaceDN w:val="0"/>
        <w:adjustRightInd w:val="0"/>
        <w:spacing w:before="120" w:after="120"/>
        <w:ind w:firstLine="490"/>
        <w:rPr>
          <w:rFonts w:ascii="SimSun" w:hAnsi="SimSun"/>
          <w:snapToGrid w:val="0"/>
          <w:kern w:val="22"/>
          <w:sz w:val="24"/>
          <w:lang w:eastAsia="zh-CN"/>
        </w:rPr>
      </w:pPr>
      <w:r w:rsidRPr="00254669">
        <w:rPr>
          <w:rFonts w:ascii="SimSun" w:hAnsi="SimSun" w:cs="Microsoft YaHei" w:hint="eastAsia"/>
          <w:snapToGrid w:val="0"/>
          <w:kern w:val="22"/>
          <w:sz w:val="24"/>
          <w:lang w:eastAsia="zh-CN"/>
        </w:rPr>
        <w:t>减少社会-生态系统遭受</w:t>
      </w:r>
      <w:r>
        <w:rPr>
          <w:rFonts w:ascii="SimSun" w:hAnsi="SimSun" w:cs="Microsoft YaHei" w:hint="eastAsia"/>
          <w:snapToGrid w:val="0"/>
          <w:kern w:val="22"/>
          <w:sz w:val="24"/>
          <w:lang w:eastAsia="zh-CN"/>
        </w:rPr>
        <w:t>和易受</w:t>
      </w:r>
      <w:r w:rsidRPr="00254669">
        <w:rPr>
          <w:rFonts w:ascii="SimSun" w:hAnsi="SimSun" w:cs="Microsoft YaHei" w:hint="eastAsia"/>
          <w:snapToGrid w:val="0"/>
          <w:kern w:val="22"/>
          <w:sz w:val="24"/>
          <w:lang w:eastAsia="zh-CN"/>
        </w:rPr>
        <w:t>气候灾害以及提高适应能力的</w:t>
      </w:r>
      <w:r>
        <w:rPr>
          <w:rFonts w:ascii="SimSun" w:hAnsi="SimSun" w:cs="Microsoft YaHei" w:hint="eastAsia"/>
          <w:snapToGrid w:val="0"/>
          <w:kern w:val="22"/>
          <w:sz w:val="24"/>
          <w:lang w:eastAsia="zh-CN"/>
        </w:rPr>
        <w:t>已有</w:t>
      </w:r>
      <w:r w:rsidRPr="00254669">
        <w:rPr>
          <w:rFonts w:ascii="SimSun" w:hAnsi="SimSun" w:cs="Microsoft YaHei" w:hint="eastAsia"/>
          <w:snapToGrid w:val="0"/>
          <w:kern w:val="22"/>
          <w:sz w:val="24"/>
          <w:lang w:eastAsia="zh-CN"/>
        </w:rPr>
        <w:t>战略和备选方案清单</w:t>
      </w:r>
    </w:p>
    <w:p w14:paraId="72ADF788"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rPr>
      </w:pPr>
      <w:r w:rsidRPr="00254669">
        <w:rPr>
          <w:rFonts w:ascii="SimSun" w:hAnsi="SimSun" w:cs="SimSun" w:hint="eastAsia"/>
          <w:b/>
          <w:snapToGrid w:val="0"/>
          <w:kern w:val="22"/>
          <w:sz w:val="24"/>
          <w:lang w:eastAsia="zh-CN"/>
        </w:rPr>
        <w:t>关键行动</w:t>
      </w:r>
    </w:p>
    <w:p w14:paraId="16FE0934" w14:textId="6F43FA10" w:rsidR="00D83F57" w:rsidRPr="00D753CF" w:rsidRDefault="00D753CF" w:rsidP="0087652A">
      <w:pPr>
        <w:numPr>
          <w:ilvl w:val="0"/>
          <w:numId w:val="33"/>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Pr>
          <w:rFonts w:ascii="SimSun" w:hint="eastAsia"/>
          <w:bCs/>
          <w:kern w:val="22"/>
          <w:sz w:val="24"/>
          <w:szCs w:val="24"/>
          <w:lang w:eastAsia="zh-CN"/>
        </w:rPr>
        <w:t>查明</w:t>
      </w:r>
      <w:r w:rsidR="00D77F8C">
        <w:rPr>
          <w:rFonts w:ascii="SimSun" w:hint="eastAsia"/>
          <w:bCs/>
          <w:kern w:val="22"/>
          <w:sz w:val="24"/>
          <w:szCs w:val="24"/>
          <w:lang w:eastAsia="zh-CN"/>
        </w:rPr>
        <w:t>解决</w:t>
      </w:r>
      <w:r w:rsidR="00D77F8C">
        <w:rPr>
          <w:rFonts w:ascii="SimSun"/>
          <w:bCs/>
          <w:kern w:val="22"/>
          <w:sz w:val="24"/>
          <w:szCs w:val="24"/>
          <w:lang w:eastAsia="zh-CN"/>
        </w:rPr>
        <w:t>气候变化影响和灾害风险的</w:t>
      </w:r>
      <w:r w:rsidR="00D83F57" w:rsidRPr="00D753CF">
        <w:rPr>
          <w:rFonts w:ascii="SimSun" w:hint="eastAsia"/>
          <w:bCs/>
          <w:kern w:val="22"/>
          <w:sz w:val="24"/>
          <w:szCs w:val="24"/>
          <w:lang w:eastAsia="zh-CN"/>
        </w:rPr>
        <w:t>现有战略和对策</w:t>
      </w:r>
      <w:r w:rsidR="00D77F8C">
        <w:rPr>
          <w:rFonts w:ascii="SimSun" w:hint="eastAsia"/>
          <w:bCs/>
          <w:kern w:val="22"/>
          <w:sz w:val="24"/>
          <w:szCs w:val="24"/>
          <w:lang w:eastAsia="zh-CN"/>
        </w:rPr>
        <w:t>以及</w:t>
      </w:r>
      <w:r w:rsidR="00D77F8C">
        <w:rPr>
          <w:rFonts w:ascii="SimSun"/>
          <w:bCs/>
          <w:kern w:val="22"/>
          <w:sz w:val="24"/>
          <w:szCs w:val="24"/>
          <w:lang w:eastAsia="zh-CN"/>
        </w:rPr>
        <w:t>（或）用于解决当前气候脆弱性和对生态系统和社会的社会经济压力的现有战略和对策</w:t>
      </w:r>
      <w:r w:rsidR="00D83F57" w:rsidRPr="00D753CF">
        <w:rPr>
          <w:rFonts w:ascii="SimSun" w:hint="eastAsia"/>
          <w:bCs/>
          <w:kern w:val="22"/>
          <w:sz w:val="24"/>
          <w:szCs w:val="24"/>
          <w:lang w:eastAsia="zh-CN"/>
        </w:rPr>
        <w:t>，</w:t>
      </w:r>
      <w:r w:rsidR="00D77F8C">
        <w:rPr>
          <w:rFonts w:ascii="SimSun" w:hint="eastAsia"/>
          <w:bCs/>
          <w:kern w:val="22"/>
          <w:sz w:val="24"/>
          <w:szCs w:val="24"/>
          <w:lang w:eastAsia="zh-CN"/>
        </w:rPr>
        <w:t>并</w:t>
      </w:r>
      <w:r w:rsidR="00D83F57" w:rsidRPr="00D753CF">
        <w:rPr>
          <w:rFonts w:ascii="SimSun" w:hint="eastAsia"/>
          <w:bCs/>
          <w:kern w:val="22"/>
          <w:sz w:val="24"/>
          <w:szCs w:val="24"/>
          <w:lang w:eastAsia="zh-CN"/>
        </w:rPr>
        <w:t>分析应对未来气候影响和风险的可行性；</w:t>
      </w:r>
    </w:p>
    <w:p w14:paraId="2AB3DFD7" w14:textId="7FAE0F08" w:rsidR="00D83F57" w:rsidRPr="00D753CF" w:rsidRDefault="00D77F8C" w:rsidP="0087652A">
      <w:pPr>
        <w:numPr>
          <w:ilvl w:val="0"/>
          <w:numId w:val="33"/>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Pr>
          <w:rFonts w:ascii="SimSun" w:hint="eastAsia"/>
          <w:bCs/>
          <w:kern w:val="22"/>
          <w:sz w:val="24"/>
          <w:szCs w:val="24"/>
          <w:lang w:eastAsia="zh-CN"/>
        </w:rPr>
        <w:lastRenderedPageBreak/>
        <w:t>完善</w:t>
      </w:r>
      <w:r w:rsidR="00D83F57" w:rsidRPr="00D753CF">
        <w:rPr>
          <w:rFonts w:ascii="SimSun" w:hint="eastAsia"/>
          <w:bCs/>
          <w:kern w:val="22"/>
          <w:sz w:val="24"/>
          <w:szCs w:val="24"/>
          <w:lang w:eastAsia="zh-CN"/>
        </w:rPr>
        <w:t>为</w:t>
      </w:r>
      <w:r>
        <w:rPr>
          <w:rFonts w:ascii="SimSun" w:hint="eastAsia"/>
          <w:bCs/>
          <w:kern w:val="22"/>
          <w:sz w:val="24"/>
          <w:szCs w:val="24"/>
          <w:lang w:eastAsia="zh-CN"/>
        </w:rPr>
        <w:t>基于生态系统的适应</w:t>
      </w:r>
      <w:r w:rsidR="00D83F57" w:rsidRPr="00D753CF">
        <w:rPr>
          <w:rFonts w:ascii="SimSun" w:hint="eastAsia"/>
          <w:bCs/>
          <w:kern w:val="22"/>
          <w:sz w:val="24"/>
          <w:szCs w:val="24"/>
          <w:lang w:eastAsia="zh-CN"/>
        </w:rPr>
        <w:t>气候变化/减少灾害风险确认的最初切入点。甄选切入点的标准可包括：</w:t>
      </w:r>
    </w:p>
    <w:p w14:paraId="519F0DAD" w14:textId="77777777" w:rsidR="00D83F57" w:rsidRPr="00D77F8C" w:rsidRDefault="00D83F57" w:rsidP="008A3718">
      <w:pPr>
        <w:pStyle w:val="ListParagraph"/>
        <w:numPr>
          <w:ilvl w:val="0"/>
          <w:numId w:val="34"/>
        </w:numPr>
        <w:suppressLineNumbers/>
        <w:suppressAutoHyphens/>
        <w:kinsoku w:val="0"/>
        <w:overflowPunct w:val="0"/>
        <w:autoSpaceDE w:val="0"/>
        <w:autoSpaceDN w:val="0"/>
        <w:adjustRightInd w:val="0"/>
        <w:snapToGrid w:val="0"/>
        <w:spacing w:before="120" w:after="120"/>
        <w:ind w:left="2160"/>
        <w:contextualSpacing w:val="0"/>
        <w:rPr>
          <w:rFonts w:ascii="SimSun" w:hAnsi="SimSun" w:cs="SimSun"/>
          <w:snapToGrid w:val="0"/>
          <w:kern w:val="22"/>
          <w:sz w:val="24"/>
          <w:lang w:eastAsia="zh-CN"/>
        </w:rPr>
      </w:pPr>
      <w:r w:rsidRPr="00254669">
        <w:rPr>
          <w:rFonts w:ascii="SimSun" w:hAnsi="SimSun" w:cs="SimSun" w:hint="eastAsia"/>
          <w:snapToGrid w:val="0"/>
          <w:kern w:val="22"/>
          <w:sz w:val="24"/>
          <w:lang w:eastAsia="zh-CN"/>
        </w:rPr>
        <w:t>从以往类似社会-生态背景下的经验中产生实效</w:t>
      </w:r>
      <w:r>
        <w:rPr>
          <w:rFonts w:ascii="SimSun" w:hAnsi="SimSun" w:cs="SimSun" w:hint="eastAsia"/>
          <w:snapToGrid w:val="0"/>
          <w:kern w:val="22"/>
          <w:sz w:val="24"/>
          <w:lang w:eastAsia="zh-CN"/>
        </w:rPr>
        <w:t>的概率较高</w:t>
      </w:r>
      <w:r w:rsidRPr="00254669">
        <w:rPr>
          <w:rFonts w:ascii="SimSun" w:hAnsi="SimSun" w:cs="SimSun" w:hint="eastAsia"/>
          <w:snapToGrid w:val="0"/>
          <w:kern w:val="22"/>
          <w:sz w:val="24"/>
          <w:lang w:eastAsia="zh-CN"/>
        </w:rPr>
        <w:t>；</w:t>
      </w:r>
    </w:p>
    <w:p w14:paraId="5DDC8621" w14:textId="77777777" w:rsidR="00D83F57" w:rsidRPr="00D77F8C" w:rsidRDefault="00D83F57" w:rsidP="008A3718">
      <w:pPr>
        <w:pStyle w:val="ListParagraph"/>
        <w:numPr>
          <w:ilvl w:val="0"/>
          <w:numId w:val="34"/>
        </w:numPr>
        <w:suppressLineNumbers/>
        <w:suppressAutoHyphens/>
        <w:kinsoku w:val="0"/>
        <w:overflowPunct w:val="0"/>
        <w:autoSpaceDE w:val="0"/>
        <w:autoSpaceDN w:val="0"/>
        <w:adjustRightInd w:val="0"/>
        <w:snapToGrid w:val="0"/>
        <w:spacing w:before="120" w:after="120"/>
        <w:ind w:left="2160"/>
        <w:contextualSpacing w:val="0"/>
        <w:rPr>
          <w:rFonts w:ascii="SimSun" w:hAnsi="SimSun" w:cs="SimSun"/>
          <w:snapToGrid w:val="0"/>
          <w:kern w:val="22"/>
          <w:sz w:val="24"/>
          <w:lang w:eastAsia="zh-CN"/>
        </w:rPr>
      </w:pPr>
      <w:r w:rsidRPr="00254669">
        <w:rPr>
          <w:rFonts w:ascii="SimSun" w:hAnsi="SimSun" w:cs="SimSun" w:hint="eastAsia"/>
          <w:snapToGrid w:val="0"/>
          <w:kern w:val="22"/>
          <w:sz w:val="24"/>
          <w:lang w:eastAsia="zh-CN"/>
        </w:rPr>
        <w:t>得到利益攸关方的大力支持；</w:t>
      </w:r>
    </w:p>
    <w:p w14:paraId="7012897C" w14:textId="77777777" w:rsidR="00D83F57" w:rsidRPr="00A3224D" w:rsidRDefault="00D83F57" w:rsidP="007A6597">
      <w:pPr>
        <w:numPr>
          <w:ilvl w:val="0"/>
          <w:numId w:val="33"/>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A3224D">
        <w:rPr>
          <w:rFonts w:ascii="SimSun" w:hint="eastAsia"/>
          <w:bCs/>
          <w:kern w:val="22"/>
          <w:sz w:val="24"/>
          <w:szCs w:val="24"/>
          <w:lang w:eastAsia="zh-CN"/>
        </w:rPr>
        <w:t>与多利益攸关方群体，包括利益攸关方、权利持有人和专家合作，在总体适应气候变化战略中拟定适当战略，应对步骤</w:t>
      </w:r>
      <w:r w:rsidRPr="007179F8">
        <w:rPr>
          <w:rFonts w:ascii="Times New Roman" w:hAnsi="Times New Roman"/>
          <w:bCs/>
          <w:kern w:val="22"/>
          <w:sz w:val="24"/>
          <w:szCs w:val="24"/>
          <w:lang w:eastAsia="zh-CN"/>
        </w:rPr>
        <w:t>B</w:t>
      </w:r>
      <w:r w:rsidRPr="00A3224D">
        <w:rPr>
          <w:rFonts w:ascii="SimSun" w:hint="eastAsia"/>
          <w:bCs/>
          <w:kern w:val="22"/>
          <w:sz w:val="24"/>
          <w:szCs w:val="24"/>
          <w:lang w:eastAsia="zh-CN"/>
        </w:rPr>
        <w:t>中查明的风险和脆弱性；</w:t>
      </w:r>
      <w:r w:rsidRPr="00A3224D">
        <w:rPr>
          <w:rFonts w:ascii="SimSun"/>
          <w:bCs/>
          <w:kern w:val="22"/>
          <w:sz w:val="24"/>
          <w:szCs w:val="24"/>
          <w:lang w:eastAsia="zh-CN"/>
        </w:rPr>
        <w:t xml:space="preserve"> </w:t>
      </w:r>
    </w:p>
    <w:p w14:paraId="123150A9" w14:textId="77777777" w:rsidR="00D83F57" w:rsidRPr="00A3224D" w:rsidRDefault="00D83F57" w:rsidP="007A6597">
      <w:pPr>
        <w:numPr>
          <w:ilvl w:val="0"/>
          <w:numId w:val="33"/>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A3224D">
        <w:rPr>
          <w:rFonts w:ascii="SimSun" w:hint="eastAsia"/>
          <w:bCs/>
          <w:kern w:val="22"/>
          <w:sz w:val="24"/>
          <w:szCs w:val="24"/>
          <w:lang w:eastAsia="zh-CN"/>
        </w:rPr>
        <w:t>评估各弱势群体、部门和生态系统的具体问题和优先事项；</w:t>
      </w:r>
    </w:p>
    <w:p w14:paraId="08F02B8E" w14:textId="7C435505" w:rsidR="00D83F57" w:rsidRPr="00A3224D" w:rsidRDefault="00D83F57" w:rsidP="007A6597">
      <w:pPr>
        <w:numPr>
          <w:ilvl w:val="0"/>
          <w:numId w:val="33"/>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A3224D">
        <w:rPr>
          <w:rFonts w:ascii="SimSun" w:hint="eastAsia"/>
          <w:bCs/>
          <w:kern w:val="22"/>
          <w:sz w:val="24"/>
          <w:szCs w:val="24"/>
          <w:lang w:eastAsia="zh-CN"/>
        </w:rPr>
        <w:t>确保在当地、社区和家庭一级，并酌情在景观或流域一级，制定</w:t>
      </w:r>
      <w:r w:rsidR="00D77F8C" w:rsidRPr="00A3224D">
        <w:rPr>
          <w:rFonts w:ascii="SimSun" w:hint="eastAsia"/>
          <w:bCs/>
          <w:kern w:val="22"/>
          <w:sz w:val="24"/>
          <w:szCs w:val="24"/>
          <w:lang w:eastAsia="zh-CN"/>
        </w:rPr>
        <w:t>基于生态系统的适应</w:t>
      </w:r>
      <w:r w:rsidRPr="00A3224D">
        <w:rPr>
          <w:rFonts w:ascii="SimSun" w:hint="eastAsia"/>
          <w:bCs/>
          <w:kern w:val="22"/>
          <w:sz w:val="24"/>
          <w:szCs w:val="24"/>
          <w:lang w:eastAsia="zh-CN"/>
        </w:rPr>
        <w:t>气候变化和减少灾害风险的计划；</w:t>
      </w:r>
    </w:p>
    <w:p w14:paraId="00C396FE" w14:textId="29B83F53" w:rsidR="00D83F57" w:rsidRPr="00A3224D" w:rsidRDefault="00D83F57" w:rsidP="007179F8">
      <w:pPr>
        <w:numPr>
          <w:ilvl w:val="0"/>
          <w:numId w:val="33"/>
        </w:numPr>
        <w:suppressLineNumbers/>
        <w:tabs>
          <w:tab w:val="left" w:pos="1440"/>
        </w:tab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A3224D">
        <w:rPr>
          <w:rFonts w:ascii="SimSun" w:hint="eastAsia"/>
          <w:bCs/>
          <w:kern w:val="22"/>
          <w:sz w:val="24"/>
          <w:szCs w:val="24"/>
          <w:lang w:eastAsia="zh-CN"/>
        </w:rPr>
        <w:t>查明符合步骤A定义的目标并坚持其重大要素的</w:t>
      </w:r>
      <w:r w:rsidR="00D77F8C" w:rsidRPr="00A3224D">
        <w:rPr>
          <w:rFonts w:ascii="SimSun" w:hint="eastAsia"/>
          <w:bCs/>
          <w:kern w:val="22"/>
          <w:sz w:val="24"/>
          <w:szCs w:val="24"/>
          <w:lang w:eastAsia="zh-CN"/>
        </w:rPr>
        <w:t>基于生态系统的适应</w:t>
      </w:r>
      <w:r w:rsidRPr="00A3224D">
        <w:rPr>
          <w:rFonts w:ascii="SimSun" w:hint="eastAsia"/>
          <w:bCs/>
          <w:kern w:val="22"/>
          <w:sz w:val="24"/>
          <w:szCs w:val="24"/>
          <w:lang w:eastAsia="zh-CN"/>
        </w:rPr>
        <w:t>气候变化和减少灾害风险战略；</w:t>
      </w:r>
    </w:p>
    <w:p w14:paraId="6A844EC9" w14:textId="136C479C" w:rsidR="00D83F57" w:rsidRPr="00A3224D" w:rsidRDefault="00D83F57" w:rsidP="007A6597">
      <w:pPr>
        <w:numPr>
          <w:ilvl w:val="0"/>
          <w:numId w:val="33"/>
        </w:numPr>
        <w:suppressLineNumbers/>
        <w:suppressAutoHyphens/>
        <w:kinsoku w:val="0"/>
        <w:overflowPunct w:val="0"/>
        <w:autoSpaceDE w:val="0"/>
        <w:autoSpaceDN w:val="0"/>
        <w:adjustRightInd w:val="0"/>
        <w:snapToGrid w:val="0"/>
        <w:spacing w:before="120" w:after="120" w:line="240" w:lineRule="auto"/>
        <w:ind w:left="0" w:firstLine="720"/>
        <w:jc w:val="both"/>
        <w:rPr>
          <w:rFonts w:ascii="SimSun"/>
          <w:bCs/>
          <w:kern w:val="22"/>
          <w:sz w:val="24"/>
          <w:szCs w:val="24"/>
          <w:lang w:eastAsia="zh-CN"/>
        </w:rPr>
      </w:pPr>
      <w:r w:rsidRPr="00A3224D">
        <w:rPr>
          <w:rFonts w:ascii="SimSun" w:hint="eastAsia"/>
          <w:bCs/>
          <w:kern w:val="22"/>
          <w:sz w:val="24"/>
          <w:szCs w:val="24"/>
          <w:lang w:eastAsia="zh-CN"/>
        </w:rPr>
        <w:t>审议采用</w:t>
      </w:r>
      <w:r w:rsidR="00D77F8C" w:rsidRPr="00A3224D">
        <w:rPr>
          <w:rFonts w:ascii="SimSun" w:hint="eastAsia"/>
          <w:bCs/>
          <w:kern w:val="22"/>
          <w:sz w:val="24"/>
          <w:szCs w:val="24"/>
          <w:lang w:eastAsia="zh-CN"/>
        </w:rPr>
        <w:t>基于生态系统的适应</w:t>
      </w:r>
      <w:r w:rsidRPr="00A3224D">
        <w:rPr>
          <w:rFonts w:ascii="SimSun" w:hint="eastAsia"/>
          <w:bCs/>
          <w:kern w:val="22"/>
          <w:sz w:val="24"/>
          <w:szCs w:val="24"/>
          <w:lang w:eastAsia="zh-CN"/>
        </w:rPr>
        <w:t>气候变化的合格准则和标准</w:t>
      </w:r>
      <w:bookmarkStart w:id="40" w:name="_Ref512860107"/>
      <w:r w:rsidR="007179F8">
        <w:rPr>
          <w:rFonts w:ascii="SimSun" w:hint="eastAsia"/>
          <w:bCs/>
          <w:kern w:val="22"/>
          <w:sz w:val="24"/>
          <w:szCs w:val="24"/>
          <w:lang w:eastAsia="zh-CN"/>
        </w:rPr>
        <w:t>。</w:t>
      </w:r>
      <w:r w:rsidRPr="007179F8">
        <w:rPr>
          <w:rFonts w:ascii="Times New Roman" w:hAnsi="Times New Roman"/>
          <w:bCs/>
          <w:kern w:val="22"/>
          <w:sz w:val="24"/>
          <w:szCs w:val="24"/>
          <w:vertAlign w:val="superscript"/>
          <w:lang w:eastAsia="zh-CN"/>
        </w:rPr>
        <w:footnoteReference w:id="31"/>
      </w:r>
      <w:bookmarkEnd w:id="40"/>
      <w:r w:rsidR="007179F8" w:rsidRPr="007179F8">
        <w:rPr>
          <w:rFonts w:ascii="Times New Roman" w:hAnsi="Times New Roman"/>
          <w:bCs/>
          <w:kern w:val="22"/>
          <w:sz w:val="24"/>
          <w:szCs w:val="24"/>
          <w:lang w:eastAsia="zh-CN"/>
        </w:rPr>
        <w:t xml:space="preserve"> </w:t>
      </w:r>
    </w:p>
    <w:p w14:paraId="70CF5DEB" w14:textId="54E6F306"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lang w:eastAsia="zh-CN"/>
        </w:rPr>
      </w:pPr>
      <w:bookmarkStart w:id="41" w:name="_Toc504402393"/>
      <w:r w:rsidRPr="00254669">
        <w:rPr>
          <w:rFonts w:ascii="SimSun" w:hAnsi="SimSun" w:cs="SimSun" w:hint="eastAsia"/>
          <w:b/>
          <w:snapToGrid w:val="0"/>
          <w:kern w:val="22"/>
          <w:sz w:val="24"/>
          <w:lang w:eastAsia="zh-CN"/>
        </w:rPr>
        <w:t>步骤</w:t>
      </w:r>
      <w:r w:rsidR="00A3224D">
        <w:rPr>
          <w:rFonts w:ascii="SimSun" w:hAnsi="SimSun" w:cs="SimSun" w:hint="eastAsia"/>
          <w:b/>
          <w:snapToGrid w:val="0"/>
          <w:kern w:val="22"/>
          <w:sz w:val="24"/>
          <w:lang w:eastAsia="zh-CN"/>
        </w:rPr>
        <w:t xml:space="preserve"> </w:t>
      </w:r>
      <w:r w:rsidRPr="00254669">
        <w:rPr>
          <w:rFonts w:ascii="SimSun" w:hAnsi="SimSun"/>
          <w:b/>
          <w:snapToGrid w:val="0"/>
          <w:kern w:val="22"/>
          <w:sz w:val="24"/>
          <w:lang w:eastAsia="zh-CN"/>
        </w:rPr>
        <w:t xml:space="preserve">D.  </w:t>
      </w:r>
      <w:r w:rsidRPr="00254669">
        <w:rPr>
          <w:rFonts w:ascii="SimSun" w:hAnsi="SimSun" w:cs="Microsoft YaHei" w:hint="eastAsia"/>
          <w:b/>
          <w:snapToGrid w:val="0"/>
          <w:kern w:val="22"/>
          <w:sz w:val="24"/>
          <w:lang w:eastAsia="zh-CN"/>
        </w:rPr>
        <w:t>优先考虑、评估和</w:t>
      </w:r>
      <w:r>
        <w:rPr>
          <w:rFonts w:ascii="SimSun" w:hAnsi="SimSun" w:cs="Microsoft YaHei" w:hint="eastAsia"/>
          <w:b/>
          <w:snapToGrid w:val="0"/>
          <w:kern w:val="22"/>
          <w:sz w:val="24"/>
          <w:lang w:eastAsia="zh-CN"/>
        </w:rPr>
        <w:t>甄选</w:t>
      </w:r>
      <w:r w:rsidR="00D77F8C">
        <w:rPr>
          <w:rFonts w:ascii="SimSun" w:hAnsi="SimSun" w:cs="SimSun" w:hint="eastAsia"/>
          <w:b/>
          <w:snapToGrid w:val="0"/>
          <w:kern w:val="22"/>
          <w:sz w:val="24"/>
          <w:lang w:eastAsia="zh-CN"/>
        </w:rPr>
        <w:t>基于生态系统的适应</w:t>
      </w:r>
      <w:r w:rsidRPr="00254669">
        <w:rPr>
          <w:rFonts w:ascii="SimSun" w:hAnsi="SimSun" w:cs="SimSun" w:hint="eastAsia"/>
          <w:b/>
          <w:snapToGrid w:val="0"/>
          <w:kern w:val="22"/>
          <w:sz w:val="24"/>
          <w:lang w:eastAsia="zh-CN"/>
        </w:rPr>
        <w:t>气候变化</w:t>
      </w:r>
      <w:r w:rsidRPr="00254669">
        <w:rPr>
          <w:rFonts w:ascii="SimSun" w:hAnsi="SimSun" w:hint="eastAsia"/>
          <w:b/>
          <w:snapToGrid w:val="0"/>
          <w:kern w:val="22"/>
          <w:sz w:val="24"/>
          <w:lang w:eastAsia="zh-CN"/>
        </w:rPr>
        <w:t>和</w:t>
      </w:r>
      <w:r w:rsidRPr="00254669">
        <w:rPr>
          <w:rFonts w:ascii="SimSun" w:hAnsi="SimSun" w:cs="SimSun" w:hint="eastAsia"/>
          <w:b/>
          <w:snapToGrid w:val="0"/>
          <w:kern w:val="22"/>
          <w:sz w:val="24"/>
          <w:lang w:eastAsia="zh-CN"/>
        </w:rPr>
        <w:t>减少灾害风险的备选方案</w:t>
      </w:r>
      <w:bookmarkEnd w:id="41"/>
    </w:p>
    <w:p w14:paraId="5E52F110"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lang w:eastAsia="zh-CN"/>
        </w:rPr>
      </w:pPr>
      <w:r w:rsidRPr="00254669">
        <w:rPr>
          <w:rFonts w:ascii="SimSun" w:hAnsi="SimSun" w:cs="SimSun" w:hint="eastAsia"/>
          <w:b/>
          <w:snapToGrid w:val="0"/>
          <w:kern w:val="22"/>
          <w:sz w:val="24"/>
          <w:lang w:eastAsia="zh-CN"/>
        </w:rPr>
        <w:t>目的</w:t>
      </w:r>
    </w:p>
    <w:p w14:paraId="2EF6D3D9" w14:textId="1087FB42"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color w:val="242021"/>
          <w:kern w:val="22"/>
          <w:sz w:val="24"/>
          <w:lang w:eastAsia="zh-CN"/>
        </w:rPr>
      </w:pPr>
      <w:r w:rsidRPr="00254669">
        <w:rPr>
          <w:rFonts w:ascii="SimSun" w:hAnsi="SimSun" w:cs="Microsoft YaHei" w:hint="eastAsia"/>
          <w:snapToGrid w:val="0"/>
          <w:color w:val="242021"/>
          <w:kern w:val="22"/>
          <w:sz w:val="24"/>
          <w:lang w:eastAsia="zh-CN"/>
        </w:rPr>
        <w:t>在此步骤中，将</w:t>
      </w:r>
      <w:r w:rsidRPr="00254669">
        <w:rPr>
          <w:rFonts w:ascii="SimSun" w:hAnsi="SimSun" w:cs="Microsoft YaHei" w:hint="eastAsia"/>
          <w:snapToGrid w:val="0"/>
          <w:kern w:val="22"/>
          <w:sz w:val="24"/>
          <w:lang w:eastAsia="zh-CN"/>
        </w:rPr>
        <w:t>优先考虑、评估和</w:t>
      </w:r>
      <w:r>
        <w:rPr>
          <w:rFonts w:ascii="SimSun" w:hAnsi="SimSun" w:cs="Microsoft YaHei" w:hint="eastAsia"/>
          <w:snapToGrid w:val="0"/>
          <w:kern w:val="22"/>
          <w:sz w:val="24"/>
          <w:lang w:eastAsia="zh-CN"/>
        </w:rPr>
        <w:t>甄选</w:t>
      </w:r>
      <w:r w:rsidRPr="00254669">
        <w:rPr>
          <w:rFonts w:ascii="SimSun" w:hAnsi="SimSun" w:cs="Microsoft YaHei" w:hint="eastAsia"/>
          <w:snapToGrid w:val="0"/>
          <w:color w:val="242021"/>
          <w:kern w:val="22"/>
          <w:sz w:val="24"/>
          <w:lang w:eastAsia="zh-CN"/>
        </w:rPr>
        <w:t>步骤</w:t>
      </w:r>
      <w:r w:rsidRPr="00525811">
        <w:rPr>
          <w:snapToGrid w:val="0"/>
          <w:color w:val="242021"/>
          <w:kern w:val="22"/>
          <w:sz w:val="24"/>
          <w:lang w:eastAsia="zh-CN"/>
        </w:rPr>
        <w:t>C</w:t>
      </w:r>
      <w:r w:rsidRPr="00254669">
        <w:rPr>
          <w:rFonts w:ascii="SimSun" w:hAnsi="SimSun" w:cs="Microsoft YaHei" w:hint="eastAsia"/>
          <w:snapToGrid w:val="0"/>
          <w:color w:val="242021"/>
          <w:kern w:val="22"/>
          <w:sz w:val="24"/>
          <w:lang w:eastAsia="zh-CN"/>
        </w:rPr>
        <w:t>中确定的</w:t>
      </w:r>
      <w:r w:rsidR="00D77F8C">
        <w:rPr>
          <w:rFonts w:ascii="SimSun" w:hAnsi="SimSun" w:cs="SimSun" w:hint="eastAsia"/>
          <w:snapToGrid w:val="0"/>
          <w:kern w:val="22"/>
          <w:sz w:val="24"/>
          <w:lang w:eastAsia="zh-CN"/>
        </w:rPr>
        <w:t>基于生态系统的适应</w:t>
      </w:r>
      <w:r w:rsidRPr="00254669">
        <w:rPr>
          <w:rFonts w:ascii="SimSun" w:hAnsi="SimSun" w:cs="SimSun" w:hint="eastAsia"/>
          <w:snapToGrid w:val="0"/>
          <w:kern w:val="22"/>
          <w:sz w:val="24"/>
          <w:lang w:eastAsia="zh-CN"/>
        </w:rPr>
        <w:t>气候变化</w:t>
      </w:r>
      <w:r w:rsidRPr="00254669">
        <w:rPr>
          <w:rFonts w:ascii="SimSun" w:hAnsi="SimSun" w:hint="eastAsia"/>
          <w:snapToGrid w:val="0"/>
          <w:kern w:val="22"/>
          <w:sz w:val="24"/>
          <w:lang w:eastAsia="zh-CN"/>
        </w:rPr>
        <w:t>和</w:t>
      </w:r>
      <w:r w:rsidRPr="00254669">
        <w:rPr>
          <w:rFonts w:ascii="SimSun" w:hAnsi="SimSun" w:cs="SimSun" w:hint="eastAsia"/>
          <w:snapToGrid w:val="0"/>
          <w:kern w:val="22"/>
          <w:sz w:val="24"/>
          <w:lang w:eastAsia="zh-CN"/>
        </w:rPr>
        <w:t>减少灾害风险的备选方案</w:t>
      </w:r>
      <w:r w:rsidRPr="00254669">
        <w:rPr>
          <w:rFonts w:ascii="SimSun" w:hAnsi="SimSun" w:cs="Microsoft YaHei" w:hint="eastAsia"/>
          <w:snapToGrid w:val="0"/>
          <w:color w:val="242021"/>
          <w:kern w:val="22"/>
          <w:sz w:val="24"/>
          <w:lang w:eastAsia="zh-CN"/>
        </w:rPr>
        <w:t>，以实现步骤</w:t>
      </w:r>
      <w:r w:rsidRPr="00525811">
        <w:rPr>
          <w:snapToGrid w:val="0"/>
          <w:color w:val="242021"/>
          <w:kern w:val="22"/>
          <w:sz w:val="24"/>
          <w:lang w:eastAsia="zh-CN"/>
        </w:rPr>
        <w:t>A</w:t>
      </w:r>
      <w:r w:rsidRPr="00254669">
        <w:rPr>
          <w:rFonts w:ascii="SimSun" w:hAnsi="SimSun" w:cs="Microsoft YaHei" w:hint="eastAsia"/>
          <w:snapToGrid w:val="0"/>
          <w:color w:val="242021"/>
          <w:kern w:val="22"/>
          <w:sz w:val="24"/>
          <w:lang w:eastAsia="zh-CN"/>
        </w:rPr>
        <w:t>中定义的目标，作为</w:t>
      </w:r>
      <w:r>
        <w:rPr>
          <w:rFonts w:ascii="SimSun" w:hAnsi="SimSun" w:cs="Microsoft YaHei" w:hint="eastAsia"/>
          <w:snapToGrid w:val="0"/>
          <w:color w:val="242021"/>
          <w:kern w:val="22"/>
          <w:sz w:val="24"/>
          <w:lang w:eastAsia="zh-CN"/>
        </w:rPr>
        <w:t>相关</w:t>
      </w:r>
      <w:r w:rsidRPr="00254669">
        <w:rPr>
          <w:rFonts w:ascii="SimSun" w:hAnsi="SimSun" w:cs="Microsoft YaHei" w:hint="eastAsia"/>
          <w:snapToGrid w:val="0"/>
          <w:color w:val="242021"/>
          <w:kern w:val="22"/>
          <w:sz w:val="24"/>
          <w:lang w:eastAsia="zh-CN"/>
        </w:rPr>
        <w:t>系统适应气候变化和减少灾害风险总体战略的一部分。与此相关的工具清单作为补充信息</w:t>
      </w:r>
      <w:r w:rsidR="00525811">
        <w:rPr>
          <w:rFonts w:ascii="SimSun" w:hAnsi="SimSun" w:cs="Microsoft YaHei" w:hint="eastAsia"/>
          <w:snapToGrid w:val="0"/>
          <w:color w:val="242021"/>
          <w:kern w:val="22"/>
          <w:sz w:val="24"/>
          <w:lang w:eastAsia="zh-CN"/>
        </w:rPr>
        <w:t>，</w:t>
      </w:r>
      <w:r w:rsidRPr="00525811">
        <w:rPr>
          <w:color w:val="242021"/>
          <w:sz w:val="24"/>
          <w:vertAlign w:val="superscript"/>
        </w:rPr>
        <w:footnoteReference w:id="32"/>
      </w:r>
      <w:r w:rsidR="00525811" w:rsidRPr="00525811">
        <w:rPr>
          <w:snapToGrid w:val="0"/>
          <w:color w:val="242021"/>
          <w:kern w:val="22"/>
          <w:sz w:val="24"/>
          <w:lang w:eastAsia="zh-CN"/>
        </w:rPr>
        <w:t xml:space="preserve"> </w:t>
      </w:r>
      <w:r w:rsidRPr="00254669">
        <w:rPr>
          <w:rFonts w:ascii="SimSun" w:hAnsi="SimSun" w:cs="Microsoft YaHei" w:hint="eastAsia"/>
          <w:snapToGrid w:val="0"/>
          <w:color w:val="242021"/>
          <w:kern w:val="22"/>
          <w:sz w:val="24"/>
          <w:lang w:eastAsia="zh-CN"/>
        </w:rPr>
        <w:t>步骤</w:t>
      </w:r>
      <w:r w:rsidRPr="00525811">
        <w:rPr>
          <w:snapToGrid w:val="0"/>
          <w:color w:val="242021"/>
          <w:kern w:val="22"/>
          <w:sz w:val="24"/>
          <w:lang w:eastAsia="zh-CN"/>
        </w:rPr>
        <w:t>D</w:t>
      </w:r>
      <w:r w:rsidR="00A3224D">
        <w:rPr>
          <w:rFonts w:ascii="SimSun" w:hAnsi="SimSun" w:hint="eastAsia"/>
          <w:snapToGrid w:val="0"/>
          <w:color w:val="242021"/>
          <w:kern w:val="22"/>
          <w:sz w:val="24"/>
          <w:lang w:eastAsia="zh-CN"/>
        </w:rPr>
        <w:t>中</w:t>
      </w:r>
      <w:r w:rsidR="00A3224D">
        <w:rPr>
          <w:rFonts w:ascii="SimSun" w:hAnsi="SimSun"/>
          <w:snapToGrid w:val="0"/>
          <w:color w:val="242021"/>
          <w:kern w:val="22"/>
          <w:sz w:val="24"/>
          <w:lang w:eastAsia="zh-CN"/>
        </w:rPr>
        <w:t>所载的</w:t>
      </w:r>
      <w:r w:rsidRPr="00254669">
        <w:rPr>
          <w:rFonts w:ascii="SimSun" w:hAnsi="SimSun" w:cs="Microsoft YaHei" w:hint="eastAsia"/>
          <w:snapToGrid w:val="0"/>
          <w:color w:val="242021"/>
          <w:kern w:val="22"/>
          <w:sz w:val="24"/>
          <w:lang w:eastAsia="zh-CN"/>
        </w:rPr>
        <w:t>工具箱：</w:t>
      </w:r>
      <w:r w:rsidRPr="00254669">
        <w:rPr>
          <w:rFonts w:ascii="SimSun" w:hAnsi="SimSun" w:cs="Microsoft YaHei" w:hint="eastAsia"/>
          <w:snapToGrid w:val="0"/>
          <w:kern w:val="22"/>
          <w:sz w:val="24"/>
          <w:lang w:eastAsia="zh-CN"/>
        </w:rPr>
        <w:t>优先考虑、评估和</w:t>
      </w:r>
      <w:r>
        <w:rPr>
          <w:rFonts w:ascii="SimSun" w:hAnsi="SimSun" w:cs="Microsoft YaHei" w:hint="eastAsia"/>
          <w:snapToGrid w:val="0"/>
          <w:kern w:val="22"/>
          <w:sz w:val="24"/>
          <w:lang w:eastAsia="zh-CN"/>
        </w:rPr>
        <w:t>甄选</w:t>
      </w:r>
      <w:r w:rsidR="00D77F8C">
        <w:rPr>
          <w:rFonts w:ascii="SimSun" w:hAnsi="SimSun" w:cs="SimSun" w:hint="eastAsia"/>
          <w:snapToGrid w:val="0"/>
          <w:kern w:val="22"/>
          <w:sz w:val="24"/>
          <w:lang w:eastAsia="zh-CN"/>
        </w:rPr>
        <w:t>基于生态系统的适应</w:t>
      </w:r>
      <w:r w:rsidRPr="00254669">
        <w:rPr>
          <w:rFonts w:ascii="SimSun" w:hAnsi="SimSun" w:cs="SimSun" w:hint="eastAsia"/>
          <w:snapToGrid w:val="0"/>
          <w:kern w:val="22"/>
          <w:sz w:val="24"/>
          <w:lang w:eastAsia="zh-CN"/>
        </w:rPr>
        <w:t>气候变化</w:t>
      </w:r>
      <w:r w:rsidRPr="00254669">
        <w:rPr>
          <w:rFonts w:ascii="SimSun" w:hAnsi="SimSun" w:hint="eastAsia"/>
          <w:snapToGrid w:val="0"/>
          <w:kern w:val="22"/>
          <w:sz w:val="24"/>
          <w:lang w:eastAsia="zh-CN"/>
        </w:rPr>
        <w:t>和</w:t>
      </w:r>
      <w:r w:rsidRPr="00254669">
        <w:rPr>
          <w:rFonts w:ascii="SimSun" w:hAnsi="SimSun" w:cs="SimSun" w:hint="eastAsia"/>
          <w:snapToGrid w:val="0"/>
          <w:kern w:val="22"/>
          <w:sz w:val="24"/>
          <w:lang w:eastAsia="zh-CN"/>
        </w:rPr>
        <w:t>减少灾害风险的备选方案</w:t>
      </w:r>
      <w:r w:rsidRPr="00254669">
        <w:rPr>
          <w:rFonts w:ascii="SimSun" w:hAnsi="SimSun" w:cs="Microsoft YaHei" w:hint="eastAsia"/>
          <w:snapToGrid w:val="0"/>
          <w:color w:val="242021"/>
          <w:kern w:val="22"/>
          <w:sz w:val="24"/>
          <w:lang w:eastAsia="zh-CN"/>
        </w:rPr>
        <w:t>。</w:t>
      </w:r>
    </w:p>
    <w:p w14:paraId="4E29E7ED" w14:textId="6F83F3F2"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color w:val="242021"/>
          <w:kern w:val="22"/>
          <w:sz w:val="24"/>
          <w:lang w:eastAsia="zh-CN"/>
        </w:rPr>
      </w:pPr>
      <w:r w:rsidRPr="00254669">
        <w:rPr>
          <w:rFonts w:ascii="SimSun" w:hAnsi="SimSun" w:cs="Microsoft YaHei" w:hint="eastAsia"/>
          <w:snapToGrid w:val="0"/>
          <w:color w:val="242021"/>
          <w:kern w:val="22"/>
          <w:sz w:val="24"/>
          <w:lang w:eastAsia="zh-CN"/>
        </w:rPr>
        <w:t>鉴于评估</w:t>
      </w:r>
      <w:r>
        <w:rPr>
          <w:rFonts w:ascii="SimSun" w:hAnsi="SimSun" w:cs="Microsoft YaHei" w:hint="eastAsia"/>
          <w:snapToGrid w:val="0"/>
          <w:color w:val="242021"/>
          <w:kern w:val="22"/>
          <w:sz w:val="24"/>
          <w:lang w:eastAsia="zh-CN"/>
        </w:rPr>
        <w:t>利弊得失</w:t>
      </w:r>
      <w:r w:rsidRPr="00254669">
        <w:rPr>
          <w:rFonts w:ascii="SimSun" w:hAnsi="SimSun" w:cs="Microsoft YaHei" w:hint="eastAsia"/>
          <w:snapToGrid w:val="0"/>
          <w:color w:val="242021"/>
          <w:kern w:val="22"/>
          <w:sz w:val="24"/>
          <w:lang w:eastAsia="zh-CN"/>
        </w:rPr>
        <w:t>和局限性问题的重要性，提供了更详细的行动（方框</w:t>
      </w:r>
      <w:r w:rsidRPr="00525811">
        <w:rPr>
          <w:snapToGrid w:val="0"/>
          <w:color w:val="242021"/>
          <w:kern w:val="22"/>
          <w:sz w:val="24"/>
          <w:lang w:eastAsia="zh-CN"/>
        </w:rPr>
        <w:t>3</w:t>
      </w:r>
      <w:r w:rsidRPr="00525811">
        <w:rPr>
          <w:rFonts w:hint="eastAsia"/>
          <w:snapToGrid w:val="0"/>
          <w:color w:val="242021"/>
          <w:kern w:val="22"/>
          <w:sz w:val="24"/>
          <w:lang w:eastAsia="zh-CN"/>
        </w:rPr>
        <w:t>）</w:t>
      </w:r>
      <w:r w:rsidRPr="00254669">
        <w:rPr>
          <w:rFonts w:ascii="SimSun" w:hAnsi="SimSun" w:cs="Microsoft YaHei" w:hint="eastAsia"/>
          <w:snapToGrid w:val="0"/>
          <w:color w:val="242021"/>
          <w:kern w:val="22"/>
          <w:sz w:val="24"/>
          <w:lang w:eastAsia="zh-CN"/>
        </w:rPr>
        <w:t>。</w:t>
      </w:r>
      <w:r w:rsidRPr="00254669">
        <w:rPr>
          <w:rFonts w:ascii="SimSun" w:hAnsi="SimSun"/>
          <w:snapToGrid w:val="0"/>
          <w:color w:val="242021"/>
          <w:kern w:val="22"/>
          <w:sz w:val="24"/>
          <w:lang w:eastAsia="zh-CN"/>
        </w:rPr>
        <w:t xml:space="preserve"> </w:t>
      </w:r>
      <w:r w:rsidRPr="00254669">
        <w:rPr>
          <w:rFonts w:ascii="SimSun" w:hAnsi="SimSun" w:cs="Microsoft YaHei" w:hint="eastAsia"/>
          <w:snapToGrid w:val="0"/>
          <w:color w:val="242021"/>
          <w:kern w:val="22"/>
          <w:sz w:val="24"/>
          <w:lang w:eastAsia="zh-CN"/>
        </w:rPr>
        <w:t>相关工具载于步骤</w:t>
      </w:r>
      <w:r w:rsidRPr="00525811">
        <w:rPr>
          <w:snapToGrid w:val="0"/>
          <w:color w:val="242021"/>
          <w:kern w:val="22"/>
          <w:sz w:val="24"/>
          <w:lang w:eastAsia="zh-CN"/>
        </w:rPr>
        <w:t>D</w:t>
      </w:r>
      <w:r w:rsidRPr="00254669">
        <w:rPr>
          <w:rFonts w:ascii="SimSun" w:hAnsi="SimSun" w:cs="Microsoft YaHei" w:hint="eastAsia"/>
          <w:snapToGrid w:val="0"/>
          <w:color w:val="242021"/>
          <w:kern w:val="22"/>
          <w:sz w:val="24"/>
          <w:lang w:eastAsia="zh-CN"/>
        </w:rPr>
        <w:t>工具箱：优先考虑、</w:t>
      </w:r>
      <w:r w:rsidRPr="00254669">
        <w:rPr>
          <w:rFonts w:ascii="SimSun" w:hAnsi="SimSun" w:cs="Microsoft YaHei" w:hint="eastAsia"/>
          <w:snapToGrid w:val="0"/>
          <w:kern w:val="22"/>
          <w:sz w:val="24"/>
          <w:lang w:eastAsia="zh-CN"/>
        </w:rPr>
        <w:t>评估和</w:t>
      </w:r>
      <w:r>
        <w:rPr>
          <w:rFonts w:ascii="SimSun" w:hAnsi="SimSun" w:cs="Microsoft YaHei" w:hint="eastAsia"/>
          <w:snapToGrid w:val="0"/>
          <w:kern w:val="22"/>
          <w:sz w:val="24"/>
          <w:lang w:eastAsia="zh-CN"/>
        </w:rPr>
        <w:t>甄选</w:t>
      </w:r>
      <w:r w:rsidR="00D77F8C">
        <w:rPr>
          <w:rFonts w:ascii="SimSun" w:hAnsi="SimSun" w:cs="SimSun" w:hint="eastAsia"/>
          <w:snapToGrid w:val="0"/>
          <w:kern w:val="22"/>
          <w:sz w:val="24"/>
          <w:lang w:eastAsia="zh-CN"/>
        </w:rPr>
        <w:t>基于生态系统的适应</w:t>
      </w:r>
      <w:r w:rsidRPr="00254669">
        <w:rPr>
          <w:rFonts w:ascii="SimSun" w:hAnsi="SimSun" w:cs="SimSun" w:hint="eastAsia"/>
          <w:snapToGrid w:val="0"/>
          <w:kern w:val="22"/>
          <w:sz w:val="24"/>
          <w:lang w:eastAsia="zh-CN"/>
        </w:rPr>
        <w:t>气候变化</w:t>
      </w:r>
      <w:r w:rsidRPr="00254669">
        <w:rPr>
          <w:rFonts w:ascii="SimSun" w:hAnsi="SimSun" w:hint="eastAsia"/>
          <w:snapToGrid w:val="0"/>
          <w:kern w:val="22"/>
          <w:sz w:val="24"/>
          <w:lang w:eastAsia="zh-CN"/>
        </w:rPr>
        <w:t>和</w:t>
      </w:r>
      <w:r w:rsidRPr="00254669">
        <w:rPr>
          <w:rFonts w:ascii="SimSun" w:hAnsi="SimSun" w:cs="SimSun" w:hint="eastAsia"/>
          <w:snapToGrid w:val="0"/>
          <w:kern w:val="22"/>
          <w:sz w:val="24"/>
          <w:lang w:eastAsia="zh-CN"/>
        </w:rPr>
        <w:t>减少灾害风险的备选方案</w:t>
      </w:r>
      <w:r w:rsidRPr="00254669">
        <w:rPr>
          <w:rFonts w:ascii="SimSun" w:hAnsi="SimSun" w:cs="Microsoft YaHei" w:hint="eastAsia"/>
          <w:snapToGrid w:val="0"/>
          <w:color w:val="242021"/>
          <w:kern w:val="22"/>
          <w:sz w:val="24"/>
          <w:lang w:eastAsia="zh-CN"/>
        </w:rPr>
        <w:t>，并将确定</w:t>
      </w:r>
      <w:r>
        <w:rPr>
          <w:rFonts w:ascii="SimSun" w:hAnsi="SimSun" w:cs="Microsoft YaHei" w:hint="eastAsia"/>
          <w:snapToGrid w:val="0"/>
          <w:color w:val="242021"/>
          <w:kern w:val="22"/>
          <w:sz w:val="24"/>
          <w:lang w:eastAsia="zh-CN"/>
        </w:rPr>
        <w:t>利弊得失</w:t>
      </w:r>
      <w:r w:rsidRPr="00254669">
        <w:rPr>
          <w:rFonts w:ascii="SimSun" w:hAnsi="SimSun" w:cs="Microsoft YaHei" w:hint="eastAsia"/>
          <w:snapToGrid w:val="0"/>
          <w:color w:val="242021"/>
          <w:kern w:val="22"/>
          <w:sz w:val="24"/>
          <w:lang w:eastAsia="zh-CN"/>
        </w:rPr>
        <w:t>作为补充信息</w:t>
      </w:r>
      <w:r w:rsidRPr="00525811">
        <w:rPr>
          <w:color w:val="242021"/>
          <w:sz w:val="24"/>
          <w:vertAlign w:val="superscript"/>
        </w:rPr>
        <w:footnoteReference w:id="33"/>
      </w:r>
      <w:r w:rsidR="00525811" w:rsidRPr="00525811">
        <w:rPr>
          <w:snapToGrid w:val="0"/>
          <w:color w:val="242021"/>
          <w:kern w:val="22"/>
          <w:sz w:val="24"/>
          <w:lang w:eastAsia="zh-CN"/>
        </w:rPr>
        <w:t xml:space="preserve"> </w:t>
      </w:r>
      <w:r w:rsidRPr="00254669">
        <w:rPr>
          <w:rFonts w:ascii="SimSun" w:hAnsi="SimSun" w:cs="Microsoft YaHei" w:hint="eastAsia"/>
          <w:snapToGrid w:val="0"/>
          <w:color w:val="242021"/>
          <w:kern w:val="22"/>
          <w:sz w:val="24"/>
          <w:lang w:eastAsia="zh-CN"/>
        </w:rPr>
        <w:t>提供。补充信息</w:t>
      </w:r>
      <w:r w:rsidRPr="00525811">
        <w:rPr>
          <w:color w:val="242021"/>
          <w:sz w:val="24"/>
          <w:vertAlign w:val="superscript"/>
        </w:rPr>
        <w:footnoteReference w:id="34"/>
      </w:r>
      <w:r w:rsidR="00525811" w:rsidRPr="00525811">
        <w:rPr>
          <w:snapToGrid w:val="0"/>
          <w:color w:val="242021"/>
          <w:kern w:val="22"/>
          <w:sz w:val="24"/>
          <w:lang w:eastAsia="zh-CN"/>
        </w:rPr>
        <w:t xml:space="preserve"> </w:t>
      </w:r>
      <w:r w:rsidRPr="00254669">
        <w:rPr>
          <w:rFonts w:ascii="SimSun" w:hAnsi="SimSun" w:cs="Microsoft YaHei" w:hint="eastAsia"/>
          <w:snapToGrid w:val="0"/>
          <w:color w:val="242021"/>
          <w:kern w:val="22"/>
          <w:sz w:val="24"/>
          <w:lang w:eastAsia="zh-CN"/>
        </w:rPr>
        <w:t>中还详细阐述了如何加强有关</w:t>
      </w:r>
      <w:r w:rsidR="00D77F8C">
        <w:rPr>
          <w:rFonts w:ascii="SimSun" w:hAnsi="SimSun" w:cs="SimSun" w:hint="eastAsia"/>
          <w:snapToGrid w:val="0"/>
          <w:kern w:val="22"/>
          <w:sz w:val="24"/>
          <w:lang w:eastAsia="zh-CN"/>
        </w:rPr>
        <w:t>基于生态系统的适应</w:t>
      </w:r>
      <w:r w:rsidRPr="00254669">
        <w:rPr>
          <w:rFonts w:ascii="SimSun" w:hAnsi="SimSun" w:cs="SimSun" w:hint="eastAsia"/>
          <w:snapToGrid w:val="0"/>
          <w:kern w:val="22"/>
          <w:sz w:val="24"/>
          <w:lang w:eastAsia="zh-CN"/>
        </w:rPr>
        <w:t>气候变化</w:t>
      </w:r>
      <w:r w:rsidRPr="00254669">
        <w:rPr>
          <w:rFonts w:ascii="SimSun" w:hAnsi="SimSun" w:hint="eastAsia"/>
          <w:snapToGrid w:val="0"/>
          <w:kern w:val="22"/>
          <w:sz w:val="24"/>
          <w:lang w:eastAsia="zh-CN"/>
        </w:rPr>
        <w:t>和</w:t>
      </w:r>
      <w:r w:rsidRPr="00254669">
        <w:rPr>
          <w:rFonts w:ascii="SimSun" w:hAnsi="SimSun" w:cs="SimSun" w:hint="eastAsia"/>
          <w:snapToGrid w:val="0"/>
          <w:kern w:val="22"/>
          <w:sz w:val="24"/>
          <w:lang w:eastAsia="zh-CN"/>
        </w:rPr>
        <w:t>减少灾害风险的</w:t>
      </w:r>
      <w:r w:rsidRPr="00254669">
        <w:rPr>
          <w:rFonts w:ascii="SimSun" w:hAnsi="SimSun" w:cs="Microsoft YaHei" w:hint="eastAsia"/>
          <w:snapToGrid w:val="0"/>
          <w:color w:val="242021"/>
          <w:kern w:val="22"/>
          <w:sz w:val="24"/>
          <w:lang w:eastAsia="zh-CN"/>
        </w:rPr>
        <w:t>科学和技术知识。</w:t>
      </w:r>
    </w:p>
    <w:p w14:paraId="38B33C80" w14:textId="77777777" w:rsidR="00D83F57" w:rsidRPr="00254669" w:rsidRDefault="00D83F57" w:rsidP="00D83F57">
      <w:pPr>
        <w:suppressLineNumbers/>
        <w:suppressAutoHyphens/>
        <w:kinsoku w:val="0"/>
        <w:overflowPunct w:val="0"/>
        <w:autoSpaceDE w:val="0"/>
        <w:autoSpaceDN w:val="0"/>
        <w:adjustRightInd w:val="0"/>
        <w:spacing w:before="120" w:after="120"/>
        <w:rPr>
          <w:rFonts w:ascii="SimSun" w:hAnsi="SimSun"/>
          <w:b/>
          <w:snapToGrid w:val="0"/>
          <w:kern w:val="22"/>
          <w:sz w:val="24"/>
        </w:rPr>
      </w:pPr>
      <w:r w:rsidRPr="00254669">
        <w:rPr>
          <w:rFonts w:ascii="SimSun" w:hAnsi="SimSun" w:cs="SimSun" w:hint="eastAsia"/>
          <w:b/>
          <w:snapToGrid w:val="0"/>
          <w:kern w:val="22"/>
          <w:sz w:val="24"/>
          <w:lang w:eastAsia="zh-CN"/>
        </w:rPr>
        <w:t>成果</w:t>
      </w:r>
    </w:p>
    <w:p w14:paraId="4F24C654" w14:textId="77777777" w:rsidR="00D83F57" w:rsidRPr="00254669" w:rsidRDefault="00D83F57" w:rsidP="00525811">
      <w:pPr>
        <w:numPr>
          <w:ilvl w:val="0"/>
          <w:numId w:val="14"/>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Pr>
          <w:rFonts w:ascii="SimSun" w:hAnsi="SimSun" w:cs="SimSun" w:hint="eastAsia"/>
          <w:snapToGrid w:val="0"/>
          <w:kern w:val="22"/>
          <w:sz w:val="24"/>
          <w:lang w:eastAsia="zh-CN"/>
        </w:rPr>
        <w:t>根据</w:t>
      </w:r>
      <w:r w:rsidRPr="006B1289">
        <w:rPr>
          <w:rFonts w:ascii="SimSun" w:hAnsi="SimSun" w:hint="eastAsia"/>
          <w:snapToGrid w:val="0"/>
          <w:kern w:val="22"/>
          <w:sz w:val="24"/>
          <w:lang w:eastAsia="zh-CN"/>
        </w:rPr>
        <w:t>选定</w:t>
      </w:r>
      <w:r w:rsidRPr="00254669">
        <w:rPr>
          <w:rFonts w:ascii="SimSun" w:hAnsi="SimSun" w:cs="SimSun" w:hint="eastAsia"/>
          <w:snapToGrid w:val="0"/>
          <w:kern w:val="22"/>
          <w:sz w:val="24"/>
          <w:lang w:eastAsia="zh-CN"/>
        </w:rPr>
        <w:t>标准</w:t>
      </w:r>
      <w:r>
        <w:rPr>
          <w:rFonts w:ascii="SimSun" w:hAnsi="SimSun" w:cs="SimSun" w:hint="eastAsia"/>
          <w:snapToGrid w:val="0"/>
          <w:kern w:val="22"/>
          <w:sz w:val="24"/>
          <w:lang w:eastAsia="zh-CN"/>
        </w:rPr>
        <w:t>开列</w:t>
      </w:r>
      <w:r w:rsidRPr="00254669">
        <w:rPr>
          <w:rFonts w:ascii="SimSun" w:hAnsi="SimSun" w:cs="SimSun" w:hint="eastAsia"/>
          <w:snapToGrid w:val="0"/>
          <w:kern w:val="22"/>
          <w:sz w:val="24"/>
          <w:lang w:eastAsia="zh-CN"/>
        </w:rPr>
        <w:t>的优先备选方案清单；</w:t>
      </w:r>
    </w:p>
    <w:p w14:paraId="50D95776" w14:textId="77777777" w:rsidR="00D83F57" w:rsidRPr="00254669" w:rsidRDefault="00D83F57" w:rsidP="00525811">
      <w:pPr>
        <w:numPr>
          <w:ilvl w:val="0"/>
          <w:numId w:val="14"/>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Pr>
          <w:rFonts w:ascii="SimSun" w:hAnsi="SimSun" w:cs="SimSun" w:hint="eastAsia"/>
          <w:snapToGrid w:val="0"/>
          <w:kern w:val="22"/>
          <w:sz w:val="24"/>
          <w:lang w:eastAsia="zh-CN"/>
        </w:rPr>
        <w:t>甄选</w:t>
      </w:r>
      <w:r w:rsidRPr="00254669">
        <w:rPr>
          <w:rFonts w:ascii="SimSun" w:hAnsi="SimSun" w:cs="SimSun" w:hint="eastAsia"/>
          <w:snapToGrid w:val="0"/>
          <w:kern w:val="22"/>
          <w:sz w:val="24"/>
          <w:lang w:eastAsia="zh-CN"/>
        </w:rPr>
        <w:t>供</w:t>
      </w:r>
      <w:r w:rsidRPr="006B1289">
        <w:rPr>
          <w:rFonts w:ascii="SimSun" w:hAnsi="SimSun" w:hint="eastAsia"/>
          <w:snapToGrid w:val="0"/>
          <w:kern w:val="22"/>
          <w:sz w:val="24"/>
          <w:lang w:eastAsia="zh-CN"/>
        </w:rPr>
        <w:t>实施</w:t>
      </w:r>
      <w:r w:rsidRPr="00254669">
        <w:rPr>
          <w:rFonts w:ascii="SimSun" w:hAnsi="SimSun" w:cs="SimSun" w:hint="eastAsia"/>
          <w:snapToGrid w:val="0"/>
          <w:kern w:val="22"/>
          <w:sz w:val="24"/>
          <w:lang w:eastAsia="zh-CN"/>
        </w:rPr>
        <w:t>的最后备选方案。</w:t>
      </w:r>
    </w:p>
    <w:p w14:paraId="2F820E9C" w14:textId="77777777" w:rsidR="008A3718" w:rsidRDefault="008A3718">
      <w:pPr>
        <w:spacing w:after="0" w:line="240" w:lineRule="auto"/>
        <w:rPr>
          <w:rFonts w:ascii="SimSun" w:hAnsi="SimSun" w:cs="SimSun"/>
          <w:b/>
          <w:snapToGrid w:val="0"/>
          <w:kern w:val="22"/>
          <w:sz w:val="24"/>
          <w:lang w:eastAsia="zh-CN"/>
        </w:rPr>
      </w:pPr>
      <w:r>
        <w:rPr>
          <w:rFonts w:ascii="SimSun" w:hAnsi="SimSun" w:cs="SimSun"/>
          <w:b/>
          <w:snapToGrid w:val="0"/>
          <w:kern w:val="22"/>
          <w:sz w:val="24"/>
          <w:lang w:eastAsia="zh-CN"/>
        </w:rPr>
        <w:br w:type="page"/>
      </w:r>
    </w:p>
    <w:p w14:paraId="3CFD26A1" w14:textId="4C45DED2" w:rsidR="00D83F57" w:rsidRPr="00254669" w:rsidRDefault="00D83F57" w:rsidP="00D83F57">
      <w:pPr>
        <w:suppressLineNumbers/>
        <w:suppressAutoHyphens/>
        <w:kinsoku w:val="0"/>
        <w:overflowPunct w:val="0"/>
        <w:autoSpaceDE w:val="0"/>
        <w:autoSpaceDN w:val="0"/>
        <w:adjustRightInd w:val="0"/>
        <w:spacing w:before="120" w:after="120"/>
        <w:rPr>
          <w:rFonts w:ascii="SimSun" w:hAnsi="SimSun"/>
          <w:b/>
          <w:snapToGrid w:val="0"/>
          <w:kern w:val="22"/>
          <w:sz w:val="24"/>
        </w:rPr>
      </w:pPr>
      <w:r w:rsidRPr="00254669">
        <w:rPr>
          <w:rFonts w:ascii="SimSun" w:hAnsi="SimSun" w:cs="SimSun" w:hint="eastAsia"/>
          <w:b/>
          <w:snapToGrid w:val="0"/>
          <w:kern w:val="22"/>
          <w:sz w:val="24"/>
          <w:lang w:eastAsia="zh-CN"/>
        </w:rPr>
        <w:lastRenderedPageBreak/>
        <w:t>关键行动</w:t>
      </w:r>
    </w:p>
    <w:p w14:paraId="56BFC362" w14:textId="21C58974"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hint="eastAsia"/>
          <w:snapToGrid w:val="0"/>
          <w:kern w:val="22"/>
          <w:sz w:val="24"/>
          <w:lang w:eastAsia="zh-CN"/>
        </w:rPr>
        <w:t>采用参与性方式</w:t>
      </w:r>
      <w:r w:rsidRPr="00254669">
        <w:rPr>
          <w:rFonts w:ascii="SimSun" w:hAnsi="SimSun" w:cs="SimSun" w:hint="eastAsia"/>
          <w:snapToGrid w:val="0"/>
          <w:kern w:val="22"/>
          <w:sz w:val="24"/>
          <w:lang w:eastAsia="zh-CN"/>
        </w:rPr>
        <w:t>（步骤</w:t>
      </w:r>
      <w:r w:rsidRPr="00525811">
        <w:rPr>
          <w:rFonts w:ascii="Times New Roman" w:hAnsi="Times New Roman"/>
          <w:snapToGrid w:val="0"/>
          <w:kern w:val="22"/>
          <w:sz w:val="24"/>
          <w:lang w:eastAsia="zh-CN"/>
        </w:rPr>
        <w:t xml:space="preserve"> A</w:t>
      </w:r>
      <w:r w:rsidRPr="00254669">
        <w:rPr>
          <w:rFonts w:ascii="SimSun" w:hAnsi="SimSun"/>
          <w:snapToGrid w:val="0"/>
          <w:kern w:val="22"/>
          <w:sz w:val="24"/>
          <w:lang w:eastAsia="zh-CN"/>
        </w:rPr>
        <w:t>)</w:t>
      </w:r>
      <w:r w:rsidRPr="00254669">
        <w:rPr>
          <w:rFonts w:ascii="SimSun" w:hAnsi="SimSun" w:cs="SimSun" w:hint="eastAsia"/>
          <w:snapToGrid w:val="0"/>
          <w:kern w:val="22"/>
          <w:sz w:val="24"/>
          <w:lang w:eastAsia="zh-CN"/>
        </w:rPr>
        <w:t>确定</w:t>
      </w:r>
      <w:r>
        <w:rPr>
          <w:rFonts w:ascii="SimSun" w:hAnsi="SimSun" w:cs="SimSun" w:hint="eastAsia"/>
          <w:snapToGrid w:val="0"/>
          <w:kern w:val="22"/>
          <w:sz w:val="24"/>
          <w:lang w:eastAsia="zh-CN"/>
        </w:rPr>
        <w:t>标准/指标，</w:t>
      </w:r>
      <w:r w:rsidRPr="00254669">
        <w:rPr>
          <w:rFonts w:ascii="SimSun" w:hAnsi="SimSun" w:cs="SimSun" w:hint="eastAsia"/>
          <w:snapToGrid w:val="0"/>
          <w:kern w:val="22"/>
          <w:sz w:val="24"/>
          <w:lang w:eastAsia="zh-CN"/>
        </w:rPr>
        <w:t>用于优先考虑和评估步骤</w:t>
      </w:r>
      <w:r w:rsidRPr="00525811">
        <w:rPr>
          <w:rFonts w:ascii="Times New Roman" w:hAnsi="Times New Roman" w:hint="eastAsia"/>
          <w:snapToGrid w:val="0"/>
          <w:kern w:val="22"/>
          <w:sz w:val="24"/>
          <w:lang w:eastAsia="zh-CN"/>
        </w:rPr>
        <w:t>C</w:t>
      </w:r>
      <w:r w:rsidRPr="00254669">
        <w:rPr>
          <w:rFonts w:ascii="SimSun" w:hAnsi="SimSun" w:cs="SimSun" w:hint="eastAsia"/>
          <w:snapToGrid w:val="0"/>
          <w:kern w:val="22"/>
          <w:sz w:val="24"/>
          <w:lang w:eastAsia="zh-CN"/>
        </w:rPr>
        <w:t>中认定的适应气候变化和减少灾害风险备选方案。例如，使用多标准分析或成本效益方式评估适应气候变化备选方案</w:t>
      </w:r>
      <w:r w:rsidR="00525811">
        <w:rPr>
          <w:rFonts w:ascii="SimSun" w:hAnsi="SimSun" w:cs="SimSun" w:hint="eastAsia"/>
          <w:snapToGrid w:val="0"/>
          <w:kern w:val="22"/>
          <w:sz w:val="24"/>
          <w:lang w:eastAsia="zh-CN"/>
        </w:rPr>
        <w:t>；</w:t>
      </w:r>
      <w:r w:rsidRPr="00525811">
        <w:rPr>
          <w:rFonts w:ascii="Times New Roman" w:hAnsi="Times New Roman"/>
          <w:snapToGrid w:val="0"/>
          <w:kern w:val="22"/>
          <w:sz w:val="24"/>
          <w:vertAlign w:val="superscript"/>
        </w:rPr>
        <w:footnoteReference w:id="35"/>
      </w:r>
      <w:r w:rsidR="00525811" w:rsidRPr="00525811">
        <w:rPr>
          <w:rFonts w:ascii="Times New Roman" w:hAnsi="Times New Roman"/>
          <w:snapToGrid w:val="0"/>
          <w:kern w:val="22"/>
          <w:sz w:val="24"/>
          <w:lang w:eastAsia="zh-CN"/>
        </w:rPr>
        <w:t xml:space="preserve"> </w:t>
      </w:r>
    </w:p>
    <w:p w14:paraId="15B758BA" w14:textId="77777777"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确保备选方案所涉的</w:t>
      </w:r>
      <w:r>
        <w:rPr>
          <w:rFonts w:ascii="SimSun" w:hAnsi="SimSun" w:cs="SimSun" w:hint="eastAsia"/>
          <w:snapToGrid w:val="0"/>
          <w:kern w:val="22"/>
          <w:sz w:val="24"/>
          <w:lang w:eastAsia="zh-CN"/>
        </w:rPr>
        <w:t>利弊得失</w:t>
      </w:r>
      <w:r w:rsidRPr="00254669">
        <w:rPr>
          <w:rFonts w:ascii="SimSun" w:hAnsi="SimSun" w:cs="SimSun" w:hint="eastAsia"/>
          <w:snapToGrid w:val="0"/>
          <w:kern w:val="22"/>
          <w:sz w:val="24"/>
          <w:lang w:eastAsia="zh-CN"/>
        </w:rPr>
        <w:t>和局限性问题是评估过程的一部分（方框</w:t>
      </w:r>
      <w:r w:rsidRPr="00525811">
        <w:rPr>
          <w:rFonts w:ascii="Times New Roman" w:hAnsi="Times New Roman" w:hint="eastAsia"/>
          <w:snapToGrid w:val="0"/>
          <w:kern w:val="22"/>
          <w:sz w:val="24"/>
          <w:lang w:eastAsia="zh-CN"/>
        </w:rPr>
        <w:t>3</w:t>
      </w:r>
      <w:r w:rsidRPr="00254669">
        <w:rPr>
          <w:rFonts w:ascii="SimSun" w:hAnsi="SimSun" w:cs="SimSun" w:hint="eastAsia"/>
          <w:snapToGrid w:val="0"/>
          <w:kern w:val="22"/>
          <w:sz w:val="24"/>
          <w:lang w:eastAsia="zh-CN"/>
        </w:rPr>
        <w:t>），包括在更有效的情况下考虑先采用绿色或混合解决方案，而不是灰色解决方案；</w:t>
      </w:r>
    </w:p>
    <w:p w14:paraId="35D38E0B" w14:textId="77777777"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审议包括非货币性质的价值和收益，以获取适应气候变化和减少灾害风险不同备选方案的充分价值；</w:t>
      </w:r>
    </w:p>
    <w:p w14:paraId="0FFD17DD" w14:textId="77777777"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增加拟定标准的权重，利用此项标准对适应气候变化</w:t>
      </w:r>
      <w:r>
        <w:rPr>
          <w:rFonts w:ascii="SimSun" w:hAnsi="SimSun" w:cs="SimSun" w:hint="eastAsia"/>
          <w:snapToGrid w:val="0"/>
          <w:kern w:val="22"/>
          <w:sz w:val="24"/>
          <w:lang w:eastAsia="zh-CN"/>
        </w:rPr>
        <w:t>和</w:t>
      </w:r>
      <w:r w:rsidRPr="00254669">
        <w:rPr>
          <w:rFonts w:ascii="SimSun" w:hAnsi="SimSun" w:cs="SimSun" w:hint="eastAsia"/>
          <w:snapToGrid w:val="0"/>
          <w:kern w:val="22"/>
          <w:sz w:val="24"/>
          <w:lang w:eastAsia="zh-CN"/>
        </w:rPr>
        <w:t>减少灾害风险</w:t>
      </w:r>
      <w:r>
        <w:rPr>
          <w:rFonts w:ascii="SimSun" w:hAnsi="SimSun" w:cs="SimSun" w:hint="eastAsia"/>
          <w:snapToGrid w:val="0"/>
          <w:kern w:val="22"/>
          <w:sz w:val="24"/>
          <w:lang w:eastAsia="zh-CN"/>
        </w:rPr>
        <w:t>的</w:t>
      </w:r>
      <w:r w:rsidRPr="00254669">
        <w:rPr>
          <w:rFonts w:ascii="SimSun" w:hAnsi="SimSun" w:cs="SimSun" w:hint="eastAsia"/>
          <w:snapToGrid w:val="0"/>
          <w:kern w:val="22"/>
          <w:sz w:val="24"/>
          <w:lang w:eastAsia="zh-CN"/>
        </w:rPr>
        <w:t>备选方案进行排序；</w:t>
      </w:r>
    </w:p>
    <w:p w14:paraId="7B8920EB" w14:textId="77777777"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根据商定标准，确定适应气候变化和减少灾害风险备选方案的优先顺序，并列入短名单；</w:t>
      </w:r>
    </w:p>
    <w:p w14:paraId="56C0DAF2" w14:textId="77777777"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利用多利益攸关方群体并与其他权利持有人进行协商，以确定最佳备选方案和制定企划案；</w:t>
      </w:r>
    </w:p>
    <w:p w14:paraId="3F9C4E41" w14:textId="69D009F2"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A3224D">
        <w:rPr>
          <w:rFonts w:ascii="SimSun" w:hAnsi="SimSun" w:hint="eastAsia"/>
          <w:snapToGrid w:val="0"/>
          <w:kern w:val="22"/>
          <w:sz w:val="24"/>
          <w:lang w:eastAsia="zh-CN"/>
        </w:rPr>
        <w:t>分析不同风险管理情景的成本、收益、影响和利弊得失问题，以及不作为的代价，以获取对适应气候变化和减少灾害风险以及抗灾能力产生影响的生态系统</w:t>
      </w:r>
      <w:r w:rsidR="00D85AAA">
        <w:rPr>
          <w:rFonts w:ascii="SimSun" w:hAnsi="SimSun" w:hint="eastAsia"/>
          <w:snapToGrid w:val="0"/>
          <w:kern w:val="22"/>
          <w:sz w:val="24"/>
          <w:lang w:eastAsia="zh-CN"/>
        </w:rPr>
        <w:t>功能</w:t>
      </w:r>
      <w:r w:rsidR="00D85AAA">
        <w:rPr>
          <w:rFonts w:ascii="SimSun" w:hAnsi="SimSun"/>
          <w:snapToGrid w:val="0"/>
          <w:kern w:val="22"/>
          <w:sz w:val="24"/>
          <w:lang w:eastAsia="zh-CN"/>
        </w:rPr>
        <w:t>和</w:t>
      </w:r>
      <w:r w:rsidRPr="00A3224D">
        <w:rPr>
          <w:rFonts w:ascii="SimSun" w:hAnsi="SimSun" w:hint="eastAsia"/>
          <w:snapToGrid w:val="0"/>
          <w:kern w:val="22"/>
          <w:sz w:val="24"/>
          <w:lang w:eastAsia="zh-CN"/>
        </w:rPr>
        <w:t>服务供应的损益（例如，考虑湿地问题）；</w:t>
      </w:r>
    </w:p>
    <w:p w14:paraId="6A72F35F" w14:textId="14F2B06B"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A3224D">
        <w:rPr>
          <w:rFonts w:ascii="SimSun" w:hAnsi="SimSun" w:hint="eastAsia"/>
          <w:snapToGrid w:val="0"/>
          <w:kern w:val="22"/>
          <w:sz w:val="24"/>
          <w:lang w:eastAsia="zh-CN"/>
        </w:rPr>
        <w:t>考虑可持续利用</w:t>
      </w:r>
      <w:r w:rsidR="00D77F8C" w:rsidRPr="00A3224D">
        <w:rPr>
          <w:rFonts w:ascii="SimSun" w:hAnsi="SimSun" w:hint="eastAsia"/>
          <w:snapToGrid w:val="0"/>
          <w:kern w:val="22"/>
          <w:sz w:val="24"/>
          <w:lang w:eastAsia="zh-CN"/>
        </w:rPr>
        <w:t>基于生态系统的适应</w:t>
      </w:r>
      <w:r w:rsidRPr="00A3224D">
        <w:rPr>
          <w:rFonts w:ascii="SimSun" w:hAnsi="SimSun" w:hint="eastAsia"/>
          <w:snapToGrid w:val="0"/>
          <w:kern w:val="22"/>
          <w:sz w:val="24"/>
          <w:lang w:eastAsia="zh-CN"/>
        </w:rPr>
        <w:t>气候变化</w:t>
      </w:r>
      <w:r w:rsidRPr="00254669">
        <w:rPr>
          <w:rFonts w:ascii="SimSun" w:hAnsi="SimSun" w:hint="eastAsia"/>
          <w:snapToGrid w:val="0"/>
          <w:kern w:val="22"/>
          <w:sz w:val="24"/>
          <w:lang w:eastAsia="zh-CN"/>
        </w:rPr>
        <w:t>/</w:t>
      </w:r>
      <w:r w:rsidRPr="00A3224D">
        <w:rPr>
          <w:rFonts w:ascii="SimSun" w:hAnsi="SimSun" w:hint="eastAsia"/>
          <w:snapToGrid w:val="0"/>
          <w:kern w:val="22"/>
          <w:sz w:val="24"/>
          <w:lang w:eastAsia="zh-CN"/>
        </w:rPr>
        <w:t>减少灾害风险备选方案中的当地生态系统、服务和</w:t>
      </w:r>
      <w:r w:rsidRPr="00254669">
        <w:rPr>
          <w:rFonts w:ascii="SimSun" w:hAnsi="SimSun" w:hint="eastAsia"/>
          <w:snapToGrid w:val="0"/>
          <w:kern w:val="22"/>
          <w:sz w:val="24"/>
          <w:lang w:eastAsia="zh-CN"/>
        </w:rPr>
        <w:t>/</w:t>
      </w:r>
      <w:r w:rsidRPr="00A3224D">
        <w:rPr>
          <w:rFonts w:ascii="SimSun" w:hAnsi="SimSun" w:hint="eastAsia"/>
          <w:snapToGrid w:val="0"/>
          <w:kern w:val="22"/>
          <w:sz w:val="24"/>
          <w:lang w:eastAsia="zh-CN"/>
        </w:rPr>
        <w:t>或材料，这比外包劳务和材料可带来更多当地效益并减少运输产生的碳排放；</w:t>
      </w:r>
    </w:p>
    <w:p w14:paraId="56EF6298" w14:textId="7BC73730"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A3224D">
        <w:rPr>
          <w:rFonts w:ascii="SimSun" w:hAnsi="SimSun" w:hint="eastAsia"/>
          <w:snapToGrid w:val="0"/>
          <w:kern w:val="22"/>
          <w:sz w:val="24"/>
          <w:lang w:eastAsia="zh-CN"/>
        </w:rPr>
        <w:t>在评估备选方案时，考虑长期干预措施的成本和收益，因为在进行各种备选方案的经济对比时，期限是重要因素，并考虑前期资本和更长期的维护成本。例如，像堤坝这样的工程结构就投资水平而言，可能花费相对较小，但维护成本高昂，而基于生态系统的办法（如湿地恢复）从长期来看可能比较便宜</w:t>
      </w:r>
      <w:r w:rsidR="00A3224D">
        <w:rPr>
          <w:rFonts w:ascii="SimSun" w:hAnsi="SimSun" w:hint="eastAsia"/>
          <w:snapToGrid w:val="0"/>
          <w:kern w:val="22"/>
          <w:sz w:val="24"/>
          <w:lang w:eastAsia="zh-CN"/>
        </w:rPr>
        <w:t>，</w:t>
      </w:r>
      <w:r w:rsidR="00A3224D">
        <w:rPr>
          <w:rFonts w:ascii="SimSun" w:hAnsi="SimSun"/>
          <w:snapToGrid w:val="0"/>
          <w:kern w:val="22"/>
          <w:sz w:val="24"/>
          <w:lang w:eastAsia="zh-CN"/>
        </w:rPr>
        <w:t>并能提供多重</w:t>
      </w:r>
      <w:r w:rsidR="00A3224D">
        <w:rPr>
          <w:rFonts w:ascii="SimSun" w:hAnsi="SimSun" w:hint="eastAsia"/>
          <w:snapToGrid w:val="0"/>
          <w:kern w:val="22"/>
          <w:sz w:val="24"/>
          <w:lang w:eastAsia="zh-CN"/>
        </w:rPr>
        <w:t>惠益</w:t>
      </w:r>
      <w:r w:rsidRPr="00A3224D">
        <w:rPr>
          <w:rFonts w:ascii="SimSun" w:hAnsi="SimSun" w:hint="eastAsia"/>
          <w:snapToGrid w:val="0"/>
          <w:kern w:val="22"/>
          <w:sz w:val="24"/>
          <w:lang w:eastAsia="zh-CN"/>
        </w:rPr>
        <w:t>；</w:t>
      </w:r>
    </w:p>
    <w:p w14:paraId="38A64E51" w14:textId="790164DB" w:rsidR="00D83F57" w:rsidRDefault="006B1713"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Pr>
          <w:rFonts w:ascii="SimSun" w:hAnsi="SimSun" w:hint="eastAsia"/>
          <w:snapToGrid w:val="0"/>
          <w:kern w:val="22"/>
          <w:sz w:val="24"/>
          <w:lang w:eastAsia="zh-CN"/>
        </w:rPr>
        <w:t>在考虑利用已有的资格</w:t>
      </w:r>
      <w:r w:rsidR="00D83F57" w:rsidRPr="00A3224D">
        <w:rPr>
          <w:rFonts w:ascii="SimSun" w:hAnsi="SimSun" w:hint="eastAsia"/>
          <w:snapToGrid w:val="0"/>
          <w:kern w:val="22"/>
          <w:sz w:val="24"/>
          <w:lang w:eastAsia="zh-CN"/>
        </w:rPr>
        <w:t>准则和标准</w:t>
      </w:r>
      <w:r>
        <w:rPr>
          <w:rFonts w:ascii="SimSun" w:hAnsi="SimSun" w:hint="eastAsia"/>
          <w:snapToGrid w:val="0"/>
          <w:kern w:val="22"/>
          <w:sz w:val="24"/>
          <w:lang w:eastAsia="zh-CN"/>
        </w:rPr>
        <w:t>的</w:t>
      </w:r>
      <w:r>
        <w:rPr>
          <w:rFonts w:ascii="SimSun" w:hAnsi="SimSun"/>
          <w:snapToGrid w:val="0"/>
          <w:kern w:val="22"/>
          <w:sz w:val="24"/>
          <w:lang w:eastAsia="zh-CN"/>
        </w:rPr>
        <w:t>情况下</w:t>
      </w:r>
      <w:r w:rsidR="00D83F57" w:rsidRPr="00A3224D">
        <w:rPr>
          <w:rFonts w:ascii="SimSun" w:hAnsi="SimSun" w:hint="eastAsia"/>
          <w:snapToGrid w:val="0"/>
          <w:kern w:val="22"/>
          <w:sz w:val="24"/>
          <w:lang w:eastAsia="zh-CN"/>
        </w:rPr>
        <w:t>，评估拟议</w:t>
      </w:r>
      <w:r w:rsidR="00D77F8C" w:rsidRPr="00A3224D">
        <w:rPr>
          <w:rFonts w:ascii="SimSun" w:hAnsi="SimSun" w:hint="eastAsia"/>
          <w:snapToGrid w:val="0"/>
          <w:kern w:val="22"/>
          <w:sz w:val="24"/>
          <w:lang w:eastAsia="zh-CN"/>
        </w:rPr>
        <w:t>基于生态系统的适应</w:t>
      </w:r>
      <w:r w:rsidR="00D83F57" w:rsidRPr="00A3224D">
        <w:rPr>
          <w:rFonts w:ascii="SimSun" w:hAnsi="SimSun" w:hint="eastAsia"/>
          <w:snapToGrid w:val="0"/>
          <w:kern w:val="22"/>
          <w:sz w:val="24"/>
          <w:lang w:eastAsia="zh-CN"/>
        </w:rPr>
        <w:t>气候变化和减少灾害风险措施的优势，方法是审查它们如何遵守各项要素、原则和保障措施；</w:t>
      </w:r>
      <w:r w:rsidR="00D83F57" w:rsidRPr="00254669">
        <w:rPr>
          <w:rFonts w:ascii="SimSun" w:hAnsi="SimSun"/>
          <w:snapToGrid w:val="0"/>
          <w:kern w:val="22"/>
          <w:sz w:val="24"/>
          <w:lang w:eastAsia="zh-CN"/>
        </w:rPr>
        <w:t xml:space="preserve"> </w:t>
      </w:r>
    </w:p>
    <w:p w14:paraId="5F173EE2" w14:textId="2E56740D" w:rsidR="00D83F57" w:rsidRPr="00254669" w:rsidRDefault="00D83F57" w:rsidP="00525811">
      <w:pPr>
        <w:numPr>
          <w:ilvl w:val="0"/>
          <w:numId w:val="17"/>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A3224D">
        <w:rPr>
          <w:rFonts w:ascii="SimSun" w:hAnsi="SimSun" w:hint="eastAsia"/>
          <w:snapToGrid w:val="0"/>
          <w:kern w:val="22"/>
          <w:sz w:val="24"/>
          <w:lang w:eastAsia="zh-CN"/>
        </w:rPr>
        <w:t>在制定和实施选定项目（步骤E</w:t>
      </w:r>
      <w:r w:rsidR="00525811">
        <w:rPr>
          <w:rFonts w:ascii="SimSun" w:hAnsi="SimSun" w:hint="eastAsia"/>
          <w:snapToGrid w:val="0"/>
          <w:kern w:val="22"/>
          <w:sz w:val="24"/>
          <w:lang w:eastAsia="zh-CN"/>
        </w:rPr>
        <w:t>）之前，对推荐的备选方案进行环境影响评估，确保：</w:t>
      </w:r>
      <w:r w:rsidR="00525811" w:rsidRPr="00525811">
        <w:rPr>
          <w:rFonts w:ascii="Times New Roman" w:hAnsi="Times New Roman" w:hint="eastAsia"/>
          <w:snapToGrid w:val="0"/>
          <w:kern w:val="22"/>
          <w:sz w:val="24"/>
          <w:lang w:eastAsia="zh-CN"/>
        </w:rPr>
        <w:t>(</w:t>
      </w:r>
      <w:r w:rsidRPr="00525811">
        <w:rPr>
          <w:rFonts w:ascii="Times New Roman" w:hAnsi="Times New Roman" w:hint="eastAsia"/>
          <w:snapToGrid w:val="0"/>
          <w:kern w:val="22"/>
          <w:sz w:val="24"/>
          <w:lang w:eastAsia="zh-CN"/>
        </w:rPr>
        <w:t>一</w:t>
      </w:r>
      <w:r w:rsidR="00525811" w:rsidRPr="00525811">
        <w:rPr>
          <w:rFonts w:ascii="Times New Roman" w:hAnsi="Times New Roman" w:hint="eastAsia"/>
          <w:snapToGrid w:val="0"/>
          <w:kern w:val="22"/>
          <w:sz w:val="24"/>
          <w:lang w:eastAsia="zh-CN"/>
        </w:rPr>
        <w:t>)</w:t>
      </w:r>
      <w:r w:rsidR="00525811">
        <w:rPr>
          <w:rFonts w:ascii="SimSun" w:hAnsi="SimSun" w:hint="eastAsia"/>
          <w:snapToGrid w:val="0"/>
          <w:kern w:val="22"/>
          <w:sz w:val="24"/>
          <w:lang w:eastAsia="zh-CN"/>
        </w:rPr>
        <w:t xml:space="preserve"> 已经明确识别和评估可能的社会和环境影响；</w:t>
      </w:r>
      <w:r w:rsidR="00525811" w:rsidRPr="00525811">
        <w:rPr>
          <w:rFonts w:ascii="Times New Roman" w:hAnsi="Times New Roman"/>
          <w:snapToGrid w:val="0"/>
          <w:kern w:val="22"/>
          <w:sz w:val="24"/>
          <w:lang w:eastAsia="zh-CN"/>
        </w:rPr>
        <w:t>(</w:t>
      </w:r>
      <w:r w:rsidRPr="00525811">
        <w:rPr>
          <w:rFonts w:ascii="Times New Roman" w:hAnsi="Times New Roman"/>
          <w:snapToGrid w:val="0"/>
          <w:kern w:val="22"/>
          <w:sz w:val="24"/>
          <w:lang w:eastAsia="zh-CN"/>
        </w:rPr>
        <w:t>二</w:t>
      </w:r>
      <w:r w:rsidR="00525811" w:rsidRPr="00525811">
        <w:rPr>
          <w:rFonts w:ascii="Times New Roman" w:hAnsi="Times New Roman"/>
          <w:snapToGrid w:val="0"/>
          <w:kern w:val="22"/>
          <w:sz w:val="24"/>
          <w:lang w:eastAsia="zh-CN"/>
        </w:rPr>
        <w:t>)</w:t>
      </w:r>
      <w:r w:rsidR="00525811">
        <w:rPr>
          <w:rFonts w:ascii="SimSun" w:hAnsi="SimSun" w:hint="eastAsia"/>
          <w:snapToGrid w:val="0"/>
          <w:kern w:val="22"/>
          <w:sz w:val="24"/>
          <w:lang w:eastAsia="zh-CN"/>
        </w:rPr>
        <w:t xml:space="preserve"> </w:t>
      </w:r>
      <w:r w:rsidRPr="00A3224D">
        <w:rPr>
          <w:rFonts w:ascii="SimSun" w:hAnsi="SimSun" w:hint="eastAsia"/>
          <w:snapToGrid w:val="0"/>
          <w:kern w:val="22"/>
          <w:sz w:val="24"/>
          <w:lang w:eastAsia="zh-CN"/>
        </w:rPr>
        <w:t>已采取适当措施规避风险。如</w:t>
      </w:r>
      <w:r w:rsidR="00525811">
        <w:rPr>
          <w:rFonts w:ascii="SimSun" w:hAnsi="SimSun" w:hint="eastAsia"/>
          <w:snapToGrid w:val="0"/>
          <w:kern w:val="22"/>
          <w:sz w:val="24"/>
          <w:lang w:eastAsia="zh-CN"/>
        </w:rPr>
        <w:t>无法规避，则减少风险；</w:t>
      </w:r>
      <w:r w:rsidR="00525811" w:rsidRPr="00525811">
        <w:rPr>
          <w:rFonts w:ascii="Times New Roman" w:hAnsi="Times New Roman"/>
          <w:snapToGrid w:val="0"/>
          <w:kern w:val="22"/>
          <w:sz w:val="24"/>
          <w:lang w:eastAsia="zh-CN"/>
        </w:rPr>
        <w:t>(</w:t>
      </w:r>
      <w:r w:rsidRPr="00525811">
        <w:rPr>
          <w:rFonts w:ascii="Times New Roman" w:hAnsi="Times New Roman"/>
          <w:snapToGrid w:val="0"/>
          <w:kern w:val="22"/>
          <w:sz w:val="24"/>
          <w:lang w:eastAsia="zh-CN"/>
        </w:rPr>
        <w:t>三</w:t>
      </w:r>
      <w:r w:rsidR="00525811" w:rsidRPr="00525811">
        <w:rPr>
          <w:rFonts w:ascii="Times New Roman" w:hAnsi="Times New Roman"/>
          <w:snapToGrid w:val="0"/>
          <w:kern w:val="22"/>
          <w:sz w:val="24"/>
          <w:lang w:eastAsia="zh-CN"/>
        </w:rPr>
        <w:t>)</w:t>
      </w:r>
      <w:r w:rsidR="00525811">
        <w:rPr>
          <w:rFonts w:ascii="Times New Roman" w:hAnsi="Times New Roman" w:hint="eastAsia"/>
          <w:snapToGrid w:val="0"/>
          <w:kern w:val="22"/>
          <w:sz w:val="24"/>
          <w:lang w:eastAsia="zh-CN"/>
        </w:rPr>
        <w:t xml:space="preserve"> </w:t>
      </w:r>
      <w:r w:rsidRPr="00A3224D">
        <w:rPr>
          <w:rFonts w:ascii="SimSun" w:hAnsi="SimSun" w:hint="eastAsia"/>
          <w:snapToGrid w:val="0"/>
          <w:kern w:val="22"/>
          <w:sz w:val="24"/>
          <w:lang w:eastAsia="zh-CN"/>
        </w:rPr>
        <w:t>为规避</w:t>
      </w:r>
      <w:r w:rsidRPr="00254669">
        <w:rPr>
          <w:rFonts w:ascii="SimSun" w:hAnsi="SimSun" w:hint="eastAsia"/>
          <w:snapToGrid w:val="0"/>
          <w:kern w:val="22"/>
          <w:sz w:val="24"/>
          <w:lang w:eastAsia="zh-CN"/>
        </w:rPr>
        <w:t>/</w:t>
      </w:r>
      <w:r w:rsidRPr="00A3224D">
        <w:rPr>
          <w:rFonts w:ascii="SimSun" w:hAnsi="SimSun" w:hint="eastAsia"/>
          <w:snapToGrid w:val="0"/>
          <w:kern w:val="22"/>
          <w:sz w:val="24"/>
          <w:lang w:eastAsia="zh-CN"/>
        </w:rPr>
        <w:t>减少风险采取的措施本身在整个项目生命周期得到监督和报告。应在环境影响评估中纳入来自相关地理辖区内过去、正在进行的和计划中的项目和方案的建议摘要。</w:t>
      </w:r>
    </w:p>
    <w:p w14:paraId="45AEE03A" w14:textId="77777777" w:rsidR="00525811" w:rsidRDefault="00525811" w:rsidP="003F7A20">
      <w:pPr>
        <w:suppressLineNumbers/>
        <w:suppressAutoHyphens/>
        <w:kinsoku w:val="0"/>
        <w:overflowPunct w:val="0"/>
        <w:autoSpaceDE w:val="0"/>
        <w:autoSpaceDN w:val="0"/>
        <w:adjustRightInd w:val="0"/>
        <w:spacing w:before="360" w:after="120"/>
        <w:rPr>
          <w:rFonts w:ascii="SimSun" w:hAnsi="SimSun" w:cs="SimSun"/>
          <w:b/>
          <w:snapToGrid w:val="0"/>
          <w:kern w:val="22"/>
          <w:sz w:val="24"/>
          <w:lang w:eastAsia="zh-CN"/>
        </w:rPr>
      </w:pPr>
    </w:p>
    <w:p w14:paraId="60DCF22D" w14:textId="77777777" w:rsidR="00525811" w:rsidRDefault="00525811" w:rsidP="003F7A20">
      <w:pPr>
        <w:suppressLineNumbers/>
        <w:suppressAutoHyphens/>
        <w:kinsoku w:val="0"/>
        <w:overflowPunct w:val="0"/>
        <w:autoSpaceDE w:val="0"/>
        <w:autoSpaceDN w:val="0"/>
        <w:adjustRightInd w:val="0"/>
        <w:spacing w:before="360" w:after="120"/>
        <w:rPr>
          <w:rFonts w:ascii="SimSun" w:hAnsi="SimSun" w:cs="SimSun"/>
          <w:b/>
          <w:snapToGrid w:val="0"/>
          <w:kern w:val="22"/>
          <w:sz w:val="24"/>
          <w:lang w:eastAsia="zh-CN"/>
        </w:rPr>
      </w:pPr>
    </w:p>
    <w:p w14:paraId="2E06BE90" w14:textId="3F875C52" w:rsidR="00525811" w:rsidRDefault="00D83F57" w:rsidP="00525811">
      <w:pPr>
        <w:suppressLineNumbers/>
        <w:suppressAutoHyphens/>
        <w:kinsoku w:val="0"/>
        <w:overflowPunct w:val="0"/>
        <w:autoSpaceDE w:val="0"/>
        <w:autoSpaceDN w:val="0"/>
        <w:adjustRightInd w:val="0"/>
        <w:spacing w:before="360" w:after="120"/>
        <w:rPr>
          <w:rFonts w:ascii="SimSun" w:hAnsi="SimSun" w:cs="SimSun"/>
          <w:b/>
          <w:snapToGrid w:val="0"/>
          <w:kern w:val="22"/>
          <w:sz w:val="24"/>
          <w:lang w:eastAsia="zh-CN"/>
        </w:rPr>
      </w:pPr>
      <w:r>
        <w:rPr>
          <w:noProof/>
          <w:lang w:eastAsia="zh-CN"/>
        </w:rPr>
        <mc:AlternateContent>
          <mc:Choice Requires="wps">
            <w:drawing>
              <wp:anchor distT="45720" distB="45720" distL="114300" distR="114300" simplePos="0" relativeHeight="251659264" behindDoc="0" locked="0" layoutInCell="1" allowOverlap="1" wp14:anchorId="544E0700" wp14:editId="0059E44E">
                <wp:simplePos x="0" y="0"/>
                <wp:positionH relativeFrom="column">
                  <wp:posOffset>50165</wp:posOffset>
                </wp:positionH>
                <wp:positionV relativeFrom="paragraph">
                  <wp:posOffset>319405</wp:posOffset>
                </wp:positionV>
                <wp:extent cx="5900420" cy="6330315"/>
                <wp:effectExtent l="0" t="0" r="24130" b="13335"/>
                <wp:wrapSquare wrapText="bothSides"/>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6330315"/>
                        </a:xfrm>
                        <a:prstGeom prst="rect">
                          <a:avLst/>
                        </a:prstGeom>
                        <a:solidFill>
                          <a:srgbClr val="FFFFFF"/>
                        </a:solidFill>
                        <a:ln w="9525">
                          <a:solidFill>
                            <a:srgbClr val="000000"/>
                          </a:solidFill>
                          <a:miter lim="800000"/>
                          <a:headEnd/>
                          <a:tailEnd/>
                        </a:ln>
                      </wps:spPr>
                      <wps:txbx>
                        <w:txbxContent>
                          <w:p w14:paraId="4D0B4684" w14:textId="77777777" w:rsidR="00931F55" w:rsidRPr="00525811" w:rsidRDefault="00931F55" w:rsidP="00D83F57">
                            <w:pPr>
                              <w:spacing w:after="120"/>
                              <w:jc w:val="center"/>
                              <w:rPr>
                                <w:rFonts w:ascii="SimSun" w:hAnsi="SimSun"/>
                                <w:b/>
                                <w:bCs/>
                                <w:color w:val="4F81BD"/>
                                <w:kern w:val="20"/>
                                <w:szCs w:val="20"/>
                                <w:lang w:eastAsia="zh-CN"/>
                              </w:rPr>
                            </w:pPr>
                            <w:r w:rsidRPr="00525811">
                              <w:rPr>
                                <w:rFonts w:ascii="SimSun" w:hAnsi="SimSun" w:cs="SimSun" w:hint="eastAsia"/>
                                <w:b/>
                                <w:bCs/>
                                <w:color w:val="4F81BD"/>
                                <w:kern w:val="20"/>
                                <w:szCs w:val="20"/>
                                <w:lang w:eastAsia="zh-CN"/>
                              </w:rPr>
                              <w:t>方框</w:t>
                            </w:r>
                            <w:r w:rsidRPr="00525811">
                              <w:rPr>
                                <w:rFonts w:ascii="SimSun" w:hAnsi="SimSun"/>
                                <w:b/>
                                <w:bCs/>
                                <w:color w:val="4F81BD"/>
                                <w:kern w:val="20"/>
                                <w:szCs w:val="20"/>
                                <w:lang w:eastAsia="zh-CN"/>
                              </w:rPr>
                              <w:t xml:space="preserve">3. </w:t>
                            </w:r>
                            <w:r w:rsidRPr="00525811">
                              <w:rPr>
                                <w:rFonts w:ascii="SimSun" w:hAnsi="SimSun" w:cs="Microsoft YaHei" w:hint="eastAsia"/>
                                <w:b/>
                                <w:bCs/>
                                <w:color w:val="4F81BD"/>
                                <w:kern w:val="20"/>
                                <w:szCs w:val="20"/>
                                <w:lang w:eastAsia="zh-CN"/>
                              </w:rPr>
                              <w:t>评估利弊得失和局限性问题</w:t>
                            </w:r>
                          </w:p>
                          <w:p w14:paraId="449D200D" w14:textId="56980623" w:rsidR="00931F55" w:rsidRPr="00525811" w:rsidRDefault="00931F55" w:rsidP="00D83F57">
                            <w:pPr>
                              <w:spacing w:before="120" w:after="120"/>
                              <w:rPr>
                                <w:rFonts w:ascii="SimSun" w:hAnsi="SimSun"/>
                                <w:kern w:val="20"/>
                                <w:szCs w:val="20"/>
                                <w:lang w:eastAsia="zh-CN"/>
                              </w:rPr>
                            </w:pPr>
                            <w:r w:rsidRPr="00525811">
                              <w:rPr>
                                <w:rFonts w:ascii="SimSun" w:hAnsi="SimSun" w:cs="SimSun" w:hint="eastAsia"/>
                                <w:kern w:val="20"/>
                                <w:szCs w:val="20"/>
                                <w:lang w:eastAsia="zh-CN"/>
                              </w:rPr>
                              <w:t>在优先考虑、评估和甄选适应气候变化</w:t>
                            </w:r>
                            <w:r w:rsidRPr="00525811">
                              <w:rPr>
                                <w:rFonts w:ascii="SimSun" w:hAnsi="SimSun"/>
                                <w:kern w:val="20"/>
                                <w:szCs w:val="20"/>
                                <w:lang w:eastAsia="zh-CN"/>
                              </w:rPr>
                              <w:t>/</w:t>
                            </w:r>
                            <w:r w:rsidRPr="00525811">
                              <w:rPr>
                                <w:rFonts w:ascii="SimSun" w:hAnsi="SimSun" w:cs="SimSun" w:hint="eastAsia"/>
                                <w:kern w:val="20"/>
                                <w:szCs w:val="20"/>
                                <w:lang w:eastAsia="zh-CN"/>
                              </w:rPr>
                              <w:t>减少灾害风险备选方案的过程中，需要识别和评估可能的利弊得失。如果一项活动保护一群人是以牺牲另一群人的利益为代价，或者有利于某种特定的生态系统服务而不利于另一种，则可能出现利弊得失的问题。有些利弊的权衡是周密决定的结果；另一些则是在不知晓或无意识的情况下发生的。例如，上游适应气候变化行动的实施可能会对下游社区产生影响，并在不同的时间内。生态系统受气候变化的影响，因此，应该设计利用基于生态系统的方法适应气候变化、减少灾害风险和和其他做法，以便在面对当前和预测的气候变化影响时，具有抗风险能力。必须考虑利弊得失和局限性问题，将其纳入适应气候变化和减少灾害风险的总体规划，并与国家政策和战略保持一致。还应该将它们与其他减少风险措施一起实施，包括规避高风险区域，改进建筑规范、预警和撤离程序。跨尺度并考虑多种益处的利弊分析可有助于支持基于生态系统的办法适应气候变化和减少灾害风险备选办法。</w:t>
                            </w:r>
                          </w:p>
                          <w:p w14:paraId="5AE3745A" w14:textId="77777777" w:rsidR="00931F55" w:rsidRPr="00525811" w:rsidRDefault="00931F55" w:rsidP="00D83F57">
                            <w:pPr>
                              <w:spacing w:before="120" w:after="120"/>
                              <w:rPr>
                                <w:rFonts w:ascii="SimSun" w:hAnsi="SimSun" w:cs="SimSun"/>
                                <w:b/>
                                <w:bCs/>
                                <w:color w:val="4F81BD"/>
                                <w:kern w:val="20"/>
                                <w:szCs w:val="20"/>
                                <w:lang w:eastAsia="zh-CN"/>
                              </w:rPr>
                            </w:pPr>
                            <w:r w:rsidRPr="00525811">
                              <w:rPr>
                                <w:rFonts w:ascii="SimSun" w:hAnsi="SimSun" w:cs="SimSun" w:hint="eastAsia"/>
                                <w:b/>
                                <w:bCs/>
                                <w:color w:val="4F81BD"/>
                                <w:kern w:val="20"/>
                                <w:szCs w:val="20"/>
                                <w:lang w:eastAsia="zh-CN"/>
                              </w:rPr>
                              <w:t>关键行动</w:t>
                            </w:r>
                          </w:p>
                          <w:p w14:paraId="62F39488" w14:textId="77777777"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cs="Microsoft YaHei" w:hint="eastAsia"/>
                                <w:kern w:val="20"/>
                                <w:szCs w:val="20"/>
                                <w:lang w:eastAsia="zh-CN"/>
                              </w:rPr>
                              <w:t>制定不同空间尺度的短期和长期变化指标，以发现在基于生态系统的办法适应气候变化和减少灾害风险方面可能出现的利弊得失和局限性问题（更多细节参见步骤</w:t>
                            </w:r>
                            <w:r w:rsidRPr="00525811">
                              <w:rPr>
                                <w:rFonts w:ascii="SimSun" w:hAnsi="SimSun"/>
                                <w:kern w:val="20"/>
                                <w:szCs w:val="20"/>
                                <w:lang w:eastAsia="zh-CN"/>
                              </w:rPr>
                              <w:t>F</w:t>
                            </w:r>
                            <w:r w:rsidRPr="00525811">
                              <w:rPr>
                                <w:rFonts w:ascii="SimSun" w:hAnsi="SimSun" w:cs="Microsoft YaHei" w:hint="eastAsia"/>
                                <w:kern w:val="20"/>
                                <w:szCs w:val="20"/>
                                <w:lang w:eastAsia="zh-CN"/>
                              </w:rPr>
                              <w:t>）。</w:t>
                            </w:r>
                          </w:p>
                          <w:p w14:paraId="35961E91" w14:textId="2984A9B1" w:rsidR="00931F55" w:rsidRPr="00525811" w:rsidRDefault="00931F55" w:rsidP="0087652A">
                            <w:pPr>
                              <w:numPr>
                                <w:ilvl w:val="0"/>
                                <w:numId w:val="8"/>
                              </w:numPr>
                              <w:spacing w:before="120" w:after="120" w:line="240" w:lineRule="auto"/>
                              <w:ind w:left="778" w:hanging="288"/>
                              <w:rPr>
                                <w:rFonts w:ascii="SimSun" w:hAnsi="SimSun"/>
                                <w:kern w:val="20"/>
                                <w:szCs w:val="20"/>
                              </w:rPr>
                            </w:pPr>
                            <w:r w:rsidRPr="00525811">
                              <w:rPr>
                                <w:rFonts w:ascii="SimSun" w:hAnsi="SimSun" w:cs="Microsoft YaHei" w:hint="eastAsia"/>
                                <w:spacing w:val="-8"/>
                                <w:kern w:val="20"/>
                                <w:szCs w:val="20"/>
                                <w:lang w:eastAsia="zh-CN"/>
                              </w:rPr>
                              <w:t>利用地理空间数据和模型（例如</w:t>
                            </w:r>
                            <w:proofErr w:type="spellStart"/>
                            <w:r w:rsidRPr="00525811">
                              <w:rPr>
                                <w:rFonts w:ascii="SimSun" w:hAnsi="SimSun" w:hint="eastAsia"/>
                                <w:spacing w:val="-8"/>
                                <w:kern w:val="20"/>
                                <w:szCs w:val="20"/>
                                <w:lang w:eastAsia="zh-CN"/>
                              </w:rPr>
                              <w:t>InVEST</w:t>
                            </w:r>
                            <w:proofErr w:type="spellEnd"/>
                            <w:r w:rsidRPr="00525811">
                              <w:rPr>
                                <w:rFonts w:ascii="SimSun" w:hAnsi="SimSun" w:cs="Microsoft YaHei" w:hint="eastAsia"/>
                                <w:spacing w:val="-8"/>
                                <w:kern w:val="20"/>
                                <w:szCs w:val="20"/>
                                <w:lang w:eastAsia="zh-CN"/>
                              </w:rPr>
                              <w:t>（</w:t>
                            </w:r>
                            <w:hyperlink r:id="rId24" w:history="1">
                              <w:r w:rsidRPr="00525811">
                                <w:rPr>
                                  <w:rStyle w:val="Hyperlink"/>
                                  <w:rFonts w:ascii="SimSun" w:hAnsi="SimSun" w:hint="eastAsia"/>
                                  <w:spacing w:val="-8"/>
                                  <w:kern w:val="20"/>
                                  <w:szCs w:val="20"/>
                                  <w:lang w:eastAsia="zh-CN"/>
                                </w:rPr>
                                <w:t>https://www.naturalcapitalproject.org/invest</w:t>
                              </w:r>
                            </w:hyperlink>
                            <w:r w:rsidRPr="00525811">
                              <w:rPr>
                                <w:rFonts w:ascii="SimSun" w:hAnsi="SimSun" w:cs="Microsoft YaHei" w:hint="eastAsia"/>
                                <w:spacing w:val="-8"/>
                                <w:kern w:val="20"/>
                                <w:szCs w:val="20"/>
                                <w:lang w:eastAsia="zh-CN"/>
                              </w:rPr>
                              <w:t>）中提供的数据和模型），来了解适应气候变化和减少灾害风险干预措施导致的生态系统结构和功能变化如何影响陆地上或海景的生态系统功能</w:t>
                            </w:r>
                            <w:r w:rsidRPr="00525811">
                              <w:rPr>
                                <w:rFonts w:ascii="SimSun" w:hAnsi="SimSun" w:cs="Microsoft YaHei"/>
                                <w:spacing w:val="-8"/>
                                <w:kern w:val="20"/>
                                <w:szCs w:val="20"/>
                                <w:lang w:eastAsia="zh-CN"/>
                              </w:rPr>
                              <w:t>和</w:t>
                            </w:r>
                            <w:r w:rsidRPr="00525811">
                              <w:rPr>
                                <w:rFonts w:ascii="SimSun" w:hAnsi="SimSun" w:cs="Microsoft YaHei" w:hint="eastAsia"/>
                                <w:spacing w:val="-8"/>
                                <w:kern w:val="20"/>
                                <w:szCs w:val="20"/>
                                <w:lang w:eastAsia="zh-CN"/>
                              </w:rPr>
                              <w:t>服务。</w:t>
                            </w:r>
                          </w:p>
                          <w:p w14:paraId="5B1F6F80" w14:textId="77777777"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cs="Microsoft YaHei" w:hint="eastAsia"/>
                                <w:kern w:val="20"/>
                                <w:szCs w:val="20"/>
                                <w:lang w:eastAsia="zh-CN"/>
                              </w:rPr>
                              <w:t>认识到在不同情况下需要不同的组合，审议从</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绿色</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到</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混合</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到</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硬性</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及其兼容性的全套基础设施备选方案。</w:t>
                            </w:r>
                          </w:p>
                          <w:p w14:paraId="60055EA2" w14:textId="50F7E661"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cs="Microsoft YaHei" w:hint="eastAsia"/>
                                <w:kern w:val="20"/>
                                <w:szCs w:val="20"/>
                                <w:lang w:eastAsia="zh-CN"/>
                              </w:rPr>
                              <w:t>确保</w:t>
                            </w:r>
                            <w:r w:rsidRPr="00525811">
                              <w:rPr>
                                <w:rFonts w:ascii="SimSun" w:hAnsi="SimSun" w:cs="SimSun" w:hint="eastAsia"/>
                                <w:kern w:val="20"/>
                                <w:szCs w:val="20"/>
                                <w:lang w:eastAsia="zh-CN"/>
                              </w:rPr>
                              <w:t>基于生态系统的办法适应气候变化和减少灾害风险</w:t>
                            </w:r>
                            <w:r w:rsidRPr="00525811">
                              <w:rPr>
                                <w:rFonts w:ascii="SimSun" w:hAnsi="SimSun" w:cs="Microsoft YaHei" w:hint="eastAsia"/>
                                <w:kern w:val="20"/>
                                <w:szCs w:val="20"/>
                                <w:lang w:eastAsia="zh-CN"/>
                              </w:rPr>
                              <w:t>获得已有的最佳科学、土著和传统知识信息，以充分考虑到多重</w:t>
                            </w:r>
                            <w:r w:rsidRPr="00525811">
                              <w:rPr>
                                <w:rFonts w:ascii="SimSun" w:hAnsi="SimSun" w:cs="Microsoft YaHei"/>
                                <w:kern w:val="20"/>
                                <w:szCs w:val="20"/>
                                <w:lang w:eastAsia="zh-CN"/>
                              </w:rPr>
                              <w:t>惠益和</w:t>
                            </w:r>
                            <w:r w:rsidRPr="00525811">
                              <w:rPr>
                                <w:rFonts w:ascii="SimSun" w:hAnsi="SimSun" w:cs="Microsoft YaHei" w:hint="eastAsia"/>
                                <w:kern w:val="20"/>
                                <w:szCs w:val="20"/>
                                <w:lang w:eastAsia="zh-CN"/>
                              </w:rPr>
                              <w:t>可能的利弊得失和局限性问题。</w:t>
                            </w:r>
                          </w:p>
                          <w:p w14:paraId="0B7386F9" w14:textId="77777777"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hint="eastAsia"/>
                                <w:kern w:val="20"/>
                                <w:szCs w:val="20"/>
                                <w:lang w:eastAsia="zh-CN"/>
                              </w:rPr>
                              <w:t>认识到基于生态系统方法的潜在局限性，</w:t>
                            </w:r>
                            <w:r w:rsidRPr="00525811">
                              <w:rPr>
                                <w:rFonts w:ascii="SimSun" w:hAnsi="SimSun" w:cs="Microsoft YaHei" w:hint="eastAsia"/>
                                <w:kern w:val="20"/>
                                <w:szCs w:val="20"/>
                                <w:lang w:eastAsia="zh-CN"/>
                              </w:rPr>
                              <w:t>确保将</w:t>
                            </w:r>
                            <w:r w:rsidRPr="00525811">
                              <w:rPr>
                                <w:rFonts w:ascii="SimSun" w:hAnsi="SimSun" w:cs="SimSun" w:hint="eastAsia"/>
                                <w:kern w:val="20"/>
                                <w:szCs w:val="20"/>
                                <w:lang w:eastAsia="zh-CN"/>
                              </w:rPr>
                              <w:t>基于生态系统的办法适应气候变化和减少灾害风险纳入</w:t>
                            </w:r>
                            <w:r w:rsidRPr="00525811">
                              <w:rPr>
                                <w:rFonts w:ascii="SimSun" w:hAnsi="SimSun" w:cs="Microsoft YaHei" w:hint="eastAsia"/>
                                <w:kern w:val="20"/>
                                <w:szCs w:val="20"/>
                                <w:lang w:eastAsia="zh-CN"/>
                              </w:rPr>
                              <w:t>适应气候变化或减少灾害风险的整体战略中。</w:t>
                            </w:r>
                          </w:p>
                          <w:p w14:paraId="490C6496" w14:textId="6A0DBFA4"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hint="eastAsia"/>
                                <w:kern w:val="20"/>
                                <w:szCs w:val="20"/>
                                <w:lang w:eastAsia="zh-CN"/>
                              </w:rPr>
                              <w:t>在规划和实施的各个阶段考虑并最大限度地减少基于生态系统的办法适应气候变化和减少灾害风险的利弊得失问题或意想不到的后果，包括考虑到气候预测和不同情景的不确定性。</w:t>
                            </w:r>
                          </w:p>
                          <w:p w14:paraId="7B7BB25E" w14:textId="77777777" w:rsidR="00931F55" w:rsidRPr="00AF2C21" w:rsidRDefault="00931F55" w:rsidP="00D83F57">
                            <w:pPr>
                              <w:spacing w:before="120" w:after="120"/>
                              <w:ind w:left="720"/>
                              <w:contextualSpacing/>
                              <w:rPr>
                                <w:rFonts w:ascii="DengXian" w:eastAsia="DengXian" w:hAnsi="DengXian"/>
                                <w:kern w:val="20"/>
                                <w:sz w:val="18"/>
                                <w:szCs w:val="18"/>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E0700" id="Text Box 3" o:spid="_x0000_s1032" type="#_x0000_t202" style="position:absolute;margin-left:3.95pt;margin-top:25.15pt;width:464.6pt;height:49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">
                <v:textbox>
                  <w:txbxContent>
                    <w:p w14:paraId="4D0B4684" w14:textId="77777777" w:rsidR="00931F55" w:rsidRPr="00525811" w:rsidRDefault="00931F55" w:rsidP="00D83F57">
                      <w:pPr>
                        <w:spacing w:after="120"/>
                        <w:jc w:val="center"/>
                        <w:rPr>
                          <w:rFonts w:ascii="SimSun" w:hAnsi="SimSun"/>
                          <w:b/>
                          <w:bCs/>
                          <w:color w:val="4F81BD"/>
                          <w:kern w:val="20"/>
                          <w:szCs w:val="20"/>
                          <w:lang w:eastAsia="zh-CN"/>
                        </w:rPr>
                      </w:pPr>
                      <w:r w:rsidRPr="00525811">
                        <w:rPr>
                          <w:rFonts w:ascii="SimSun" w:hAnsi="SimSun" w:cs="SimSun" w:hint="eastAsia"/>
                          <w:b/>
                          <w:bCs/>
                          <w:color w:val="4F81BD"/>
                          <w:kern w:val="20"/>
                          <w:szCs w:val="20"/>
                          <w:lang w:eastAsia="zh-CN"/>
                        </w:rPr>
                        <w:t>方框</w:t>
                      </w:r>
                      <w:r w:rsidRPr="00525811">
                        <w:rPr>
                          <w:rFonts w:ascii="SimSun" w:hAnsi="SimSun"/>
                          <w:b/>
                          <w:bCs/>
                          <w:color w:val="4F81BD"/>
                          <w:kern w:val="20"/>
                          <w:szCs w:val="20"/>
                          <w:lang w:eastAsia="zh-CN"/>
                        </w:rPr>
                        <w:t xml:space="preserve">3. </w:t>
                      </w:r>
                      <w:r w:rsidRPr="00525811">
                        <w:rPr>
                          <w:rFonts w:ascii="SimSun" w:hAnsi="SimSun" w:cs="Microsoft YaHei" w:hint="eastAsia"/>
                          <w:b/>
                          <w:bCs/>
                          <w:color w:val="4F81BD"/>
                          <w:kern w:val="20"/>
                          <w:szCs w:val="20"/>
                          <w:lang w:eastAsia="zh-CN"/>
                        </w:rPr>
                        <w:t>评估利弊得失和局限性问题</w:t>
                      </w:r>
                    </w:p>
                    <w:p w14:paraId="449D200D" w14:textId="56980623" w:rsidR="00931F55" w:rsidRPr="00525811" w:rsidRDefault="00931F55" w:rsidP="00D83F57">
                      <w:pPr>
                        <w:spacing w:before="120" w:after="120"/>
                        <w:rPr>
                          <w:rFonts w:ascii="SimSun" w:hAnsi="SimSun"/>
                          <w:kern w:val="20"/>
                          <w:szCs w:val="20"/>
                          <w:lang w:eastAsia="zh-CN"/>
                        </w:rPr>
                      </w:pPr>
                      <w:r w:rsidRPr="00525811">
                        <w:rPr>
                          <w:rFonts w:ascii="SimSun" w:hAnsi="SimSun" w:cs="SimSun" w:hint="eastAsia"/>
                          <w:kern w:val="20"/>
                          <w:szCs w:val="20"/>
                          <w:lang w:eastAsia="zh-CN"/>
                        </w:rPr>
                        <w:t>在优先考虑、评估和甄选适应气候变化</w:t>
                      </w:r>
                      <w:r w:rsidRPr="00525811">
                        <w:rPr>
                          <w:rFonts w:ascii="SimSun" w:hAnsi="SimSun"/>
                          <w:kern w:val="20"/>
                          <w:szCs w:val="20"/>
                          <w:lang w:eastAsia="zh-CN"/>
                        </w:rPr>
                        <w:t>/</w:t>
                      </w:r>
                      <w:r w:rsidRPr="00525811">
                        <w:rPr>
                          <w:rFonts w:ascii="SimSun" w:hAnsi="SimSun" w:cs="SimSun" w:hint="eastAsia"/>
                          <w:kern w:val="20"/>
                          <w:szCs w:val="20"/>
                          <w:lang w:eastAsia="zh-CN"/>
                        </w:rPr>
                        <w:t>减少灾害风险备选方案的过程中，需要识别和评估可能的利弊得失。如果一项活动保护一群人是以牺牲另一群人的利益为代价，或者有利于某种特定的生态系统服务而不利于另一种，则可能出现利弊得失的问题。有些利弊的权衡是周密决定的结果；另一些则是在不知晓或无意识的情况下发生的。例如，上游适应气候变化行动的实施可能会对下游社区产生影响，并在不同的时间内。生态系统受气候变化的影响，因此，应该设计利用基于生态系统的方法适应气候变化、减少灾害风险和和其他做法，以便在面对当前和预测的气候变化影响时，具有抗风险能力。必须考虑利弊得失和局限性问题，将其纳入适应气候变化和减少灾害风险的总体规划，并与国家政策和战略保持一致。还应该将它们与其他减少风险措施一起实施，包括规避高风险区域，改进建筑规范、预警和撤离程序。跨尺度并考虑多种益处的利弊分析可有助于支持基于生态系统的办法适应气候变化和减少灾害风险备选办法。</w:t>
                      </w:r>
                    </w:p>
                    <w:p w14:paraId="5AE3745A" w14:textId="77777777" w:rsidR="00931F55" w:rsidRPr="00525811" w:rsidRDefault="00931F55" w:rsidP="00D83F57">
                      <w:pPr>
                        <w:spacing w:before="120" w:after="120"/>
                        <w:rPr>
                          <w:rFonts w:ascii="SimSun" w:hAnsi="SimSun" w:cs="SimSun"/>
                          <w:b/>
                          <w:bCs/>
                          <w:color w:val="4F81BD"/>
                          <w:kern w:val="20"/>
                          <w:szCs w:val="20"/>
                          <w:lang w:eastAsia="zh-CN"/>
                        </w:rPr>
                      </w:pPr>
                      <w:r w:rsidRPr="00525811">
                        <w:rPr>
                          <w:rFonts w:ascii="SimSun" w:hAnsi="SimSun" w:cs="SimSun" w:hint="eastAsia"/>
                          <w:b/>
                          <w:bCs/>
                          <w:color w:val="4F81BD"/>
                          <w:kern w:val="20"/>
                          <w:szCs w:val="20"/>
                          <w:lang w:eastAsia="zh-CN"/>
                        </w:rPr>
                        <w:t>关键行动</w:t>
                      </w:r>
                    </w:p>
                    <w:p w14:paraId="62F39488" w14:textId="77777777"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cs="Microsoft YaHei" w:hint="eastAsia"/>
                          <w:kern w:val="20"/>
                          <w:szCs w:val="20"/>
                          <w:lang w:eastAsia="zh-CN"/>
                        </w:rPr>
                        <w:t>制定不同空间尺度的短期和长期变化指标，以发现在基于生态系统的办法适应气候变化和减少灾害风险方面可能出现的利弊得失和局限性问题（更多细节参见步骤</w:t>
                      </w:r>
                      <w:r w:rsidRPr="00525811">
                        <w:rPr>
                          <w:rFonts w:ascii="SimSun" w:hAnsi="SimSun"/>
                          <w:kern w:val="20"/>
                          <w:szCs w:val="20"/>
                          <w:lang w:eastAsia="zh-CN"/>
                        </w:rPr>
                        <w:t>F</w:t>
                      </w:r>
                      <w:r w:rsidRPr="00525811">
                        <w:rPr>
                          <w:rFonts w:ascii="SimSun" w:hAnsi="SimSun" w:cs="Microsoft YaHei" w:hint="eastAsia"/>
                          <w:kern w:val="20"/>
                          <w:szCs w:val="20"/>
                          <w:lang w:eastAsia="zh-CN"/>
                        </w:rPr>
                        <w:t>）。</w:t>
                      </w:r>
                    </w:p>
                    <w:p w14:paraId="35961E91" w14:textId="2984A9B1" w:rsidR="00931F55" w:rsidRPr="00525811" w:rsidRDefault="00931F55" w:rsidP="0087652A">
                      <w:pPr>
                        <w:numPr>
                          <w:ilvl w:val="0"/>
                          <w:numId w:val="8"/>
                        </w:numPr>
                        <w:spacing w:before="120" w:after="120" w:line="240" w:lineRule="auto"/>
                        <w:ind w:left="778" w:hanging="288"/>
                        <w:rPr>
                          <w:rFonts w:ascii="SimSun" w:hAnsi="SimSun"/>
                          <w:kern w:val="20"/>
                          <w:szCs w:val="20"/>
                        </w:rPr>
                      </w:pPr>
                      <w:r w:rsidRPr="00525811">
                        <w:rPr>
                          <w:rFonts w:ascii="SimSun" w:hAnsi="SimSun" w:cs="Microsoft YaHei" w:hint="eastAsia"/>
                          <w:spacing w:val="-8"/>
                          <w:kern w:val="20"/>
                          <w:szCs w:val="20"/>
                          <w:lang w:eastAsia="zh-CN"/>
                        </w:rPr>
                        <w:t>利用地理空间数据和模型（例如</w:t>
                      </w:r>
                      <w:proofErr w:type="spellStart"/>
                      <w:r w:rsidRPr="00525811">
                        <w:rPr>
                          <w:rFonts w:ascii="SimSun" w:hAnsi="SimSun" w:hint="eastAsia"/>
                          <w:spacing w:val="-8"/>
                          <w:kern w:val="20"/>
                          <w:szCs w:val="20"/>
                          <w:lang w:eastAsia="zh-CN"/>
                        </w:rPr>
                        <w:t>InVEST</w:t>
                      </w:r>
                      <w:proofErr w:type="spellEnd"/>
                      <w:r w:rsidRPr="00525811">
                        <w:rPr>
                          <w:rFonts w:ascii="SimSun" w:hAnsi="SimSun" w:cs="Microsoft YaHei" w:hint="eastAsia"/>
                          <w:spacing w:val="-8"/>
                          <w:kern w:val="20"/>
                          <w:szCs w:val="20"/>
                          <w:lang w:eastAsia="zh-CN"/>
                        </w:rPr>
                        <w:t>（</w:t>
                      </w:r>
                      <w:hyperlink r:id="rId25" w:history="1">
                        <w:r w:rsidRPr="00525811">
                          <w:rPr>
                            <w:rStyle w:val="Hyperlink"/>
                            <w:rFonts w:ascii="SimSun" w:hAnsi="SimSun" w:hint="eastAsia"/>
                            <w:spacing w:val="-8"/>
                            <w:kern w:val="20"/>
                            <w:szCs w:val="20"/>
                            <w:lang w:eastAsia="zh-CN"/>
                          </w:rPr>
                          <w:t>https://www.naturalcapitalproject.org/invest</w:t>
                        </w:r>
                      </w:hyperlink>
                      <w:r w:rsidRPr="00525811">
                        <w:rPr>
                          <w:rFonts w:ascii="SimSun" w:hAnsi="SimSun" w:cs="Microsoft YaHei" w:hint="eastAsia"/>
                          <w:spacing w:val="-8"/>
                          <w:kern w:val="20"/>
                          <w:szCs w:val="20"/>
                          <w:lang w:eastAsia="zh-CN"/>
                        </w:rPr>
                        <w:t>）中提供的数据和模型），来了解适应气候变化和减少灾害风险干预措施导致的生态系统结构和功能变化如何影响陆地上或海景的生态系统功能</w:t>
                      </w:r>
                      <w:r w:rsidRPr="00525811">
                        <w:rPr>
                          <w:rFonts w:ascii="SimSun" w:hAnsi="SimSun" w:cs="Microsoft YaHei"/>
                          <w:spacing w:val="-8"/>
                          <w:kern w:val="20"/>
                          <w:szCs w:val="20"/>
                          <w:lang w:eastAsia="zh-CN"/>
                        </w:rPr>
                        <w:t>和</w:t>
                      </w:r>
                      <w:r w:rsidRPr="00525811">
                        <w:rPr>
                          <w:rFonts w:ascii="SimSun" w:hAnsi="SimSun" w:cs="Microsoft YaHei" w:hint="eastAsia"/>
                          <w:spacing w:val="-8"/>
                          <w:kern w:val="20"/>
                          <w:szCs w:val="20"/>
                          <w:lang w:eastAsia="zh-CN"/>
                        </w:rPr>
                        <w:t>服务。</w:t>
                      </w:r>
                    </w:p>
                    <w:p w14:paraId="5B1F6F80" w14:textId="77777777"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cs="Microsoft YaHei" w:hint="eastAsia"/>
                          <w:kern w:val="20"/>
                          <w:szCs w:val="20"/>
                          <w:lang w:eastAsia="zh-CN"/>
                        </w:rPr>
                        <w:t>认识到在不同情况下需要不同的组合，审议从</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绿色</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到</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混合</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到</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硬性</w:t>
                      </w:r>
                      <w:r w:rsidRPr="00525811">
                        <w:rPr>
                          <w:rFonts w:ascii="SimSun" w:hAnsi="SimSun" w:cs="Calibri"/>
                          <w:kern w:val="20"/>
                          <w:szCs w:val="20"/>
                          <w:lang w:eastAsia="zh-CN"/>
                        </w:rPr>
                        <w:t>”</w:t>
                      </w:r>
                      <w:r w:rsidRPr="00525811">
                        <w:rPr>
                          <w:rFonts w:ascii="SimSun" w:hAnsi="SimSun" w:cs="Microsoft YaHei" w:hint="eastAsia"/>
                          <w:kern w:val="20"/>
                          <w:szCs w:val="20"/>
                          <w:lang w:eastAsia="zh-CN"/>
                        </w:rPr>
                        <w:t>及其兼容性的全套基础设施备选方案。</w:t>
                      </w:r>
                    </w:p>
                    <w:p w14:paraId="60055EA2" w14:textId="50F7E661"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cs="Microsoft YaHei" w:hint="eastAsia"/>
                          <w:kern w:val="20"/>
                          <w:szCs w:val="20"/>
                          <w:lang w:eastAsia="zh-CN"/>
                        </w:rPr>
                        <w:t>确保</w:t>
                      </w:r>
                      <w:r w:rsidRPr="00525811">
                        <w:rPr>
                          <w:rFonts w:ascii="SimSun" w:hAnsi="SimSun" w:cs="SimSun" w:hint="eastAsia"/>
                          <w:kern w:val="20"/>
                          <w:szCs w:val="20"/>
                          <w:lang w:eastAsia="zh-CN"/>
                        </w:rPr>
                        <w:t>基于生态系统的办法适应气候变化和减少灾害风险</w:t>
                      </w:r>
                      <w:r w:rsidRPr="00525811">
                        <w:rPr>
                          <w:rFonts w:ascii="SimSun" w:hAnsi="SimSun" w:cs="Microsoft YaHei" w:hint="eastAsia"/>
                          <w:kern w:val="20"/>
                          <w:szCs w:val="20"/>
                          <w:lang w:eastAsia="zh-CN"/>
                        </w:rPr>
                        <w:t>获得已有的最佳科学、土著和传统知识信息，以充分考虑到多重</w:t>
                      </w:r>
                      <w:r w:rsidRPr="00525811">
                        <w:rPr>
                          <w:rFonts w:ascii="SimSun" w:hAnsi="SimSun" w:cs="Microsoft YaHei"/>
                          <w:kern w:val="20"/>
                          <w:szCs w:val="20"/>
                          <w:lang w:eastAsia="zh-CN"/>
                        </w:rPr>
                        <w:t>惠益和</w:t>
                      </w:r>
                      <w:r w:rsidRPr="00525811">
                        <w:rPr>
                          <w:rFonts w:ascii="SimSun" w:hAnsi="SimSun" w:cs="Microsoft YaHei" w:hint="eastAsia"/>
                          <w:kern w:val="20"/>
                          <w:szCs w:val="20"/>
                          <w:lang w:eastAsia="zh-CN"/>
                        </w:rPr>
                        <w:t>可能的利弊得失和局限性问题。</w:t>
                      </w:r>
                    </w:p>
                    <w:p w14:paraId="0B7386F9" w14:textId="77777777"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hint="eastAsia"/>
                          <w:kern w:val="20"/>
                          <w:szCs w:val="20"/>
                          <w:lang w:eastAsia="zh-CN"/>
                        </w:rPr>
                        <w:t>认识到基于生态系统方法的潜在局限性，</w:t>
                      </w:r>
                      <w:r w:rsidRPr="00525811">
                        <w:rPr>
                          <w:rFonts w:ascii="SimSun" w:hAnsi="SimSun" w:cs="Microsoft YaHei" w:hint="eastAsia"/>
                          <w:kern w:val="20"/>
                          <w:szCs w:val="20"/>
                          <w:lang w:eastAsia="zh-CN"/>
                        </w:rPr>
                        <w:t>确保将</w:t>
                      </w:r>
                      <w:r w:rsidRPr="00525811">
                        <w:rPr>
                          <w:rFonts w:ascii="SimSun" w:hAnsi="SimSun" w:cs="SimSun" w:hint="eastAsia"/>
                          <w:kern w:val="20"/>
                          <w:szCs w:val="20"/>
                          <w:lang w:eastAsia="zh-CN"/>
                        </w:rPr>
                        <w:t>基于生态系统的办法适应气候变化和减少灾害风险纳入</w:t>
                      </w:r>
                      <w:r w:rsidRPr="00525811">
                        <w:rPr>
                          <w:rFonts w:ascii="SimSun" w:hAnsi="SimSun" w:cs="Microsoft YaHei" w:hint="eastAsia"/>
                          <w:kern w:val="20"/>
                          <w:szCs w:val="20"/>
                          <w:lang w:eastAsia="zh-CN"/>
                        </w:rPr>
                        <w:t>适应气候变化或减少灾害风险的整体战略中。</w:t>
                      </w:r>
                    </w:p>
                    <w:p w14:paraId="490C6496" w14:textId="6A0DBFA4" w:rsidR="00931F55" w:rsidRPr="00525811" w:rsidRDefault="00931F55" w:rsidP="0087652A">
                      <w:pPr>
                        <w:numPr>
                          <w:ilvl w:val="0"/>
                          <w:numId w:val="8"/>
                        </w:numPr>
                        <w:spacing w:before="120" w:after="120" w:line="240" w:lineRule="auto"/>
                        <w:ind w:left="778" w:hanging="288"/>
                        <w:rPr>
                          <w:rFonts w:ascii="SimSun" w:hAnsi="SimSun"/>
                          <w:kern w:val="20"/>
                          <w:szCs w:val="20"/>
                          <w:lang w:eastAsia="zh-CN"/>
                        </w:rPr>
                      </w:pPr>
                      <w:r w:rsidRPr="00525811">
                        <w:rPr>
                          <w:rFonts w:ascii="SimSun" w:hAnsi="SimSun" w:hint="eastAsia"/>
                          <w:kern w:val="20"/>
                          <w:szCs w:val="20"/>
                          <w:lang w:eastAsia="zh-CN"/>
                        </w:rPr>
                        <w:t>在规划和实施的各个阶段考虑并最大限度地减少基于生态系统的办法适应气候变化和减少灾害风险的利弊得失问题或意想不到的后果，包括考虑到气候预测和不同情景的不确定性。</w:t>
                      </w:r>
                    </w:p>
                    <w:p w14:paraId="7B7BB25E" w14:textId="77777777" w:rsidR="00931F55" w:rsidRPr="00AF2C21" w:rsidRDefault="00931F55" w:rsidP="00D83F57">
                      <w:pPr>
                        <w:spacing w:before="120" w:after="120"/>
                        <w:ind w:left="720"/>
                        <w:contextualSpacing/>
                        <w:rPr>
                          <w:rFonts w:ascii="DengXian" w:eastAsia="DengXian" w:hAnsi="DengXian"/>
                          <w:kern w:val="20"/>
                          <w:sz w:val="18"/>
                          <w:szCs w:val="18"/>
                          <w:lang w:eastAsia="zh-CN"/>
                        </w:rPr>
                      </w:pPr>
                    </w:p>
                  </w:txbxContent>
                </v:textbox>
                <w10:wrap type="square"/>
              </v:shape>
            </w:pict>
          </mc:Fallback>
        </mc:AlternateContent>
      </w:r>
      <w:r w:rsidR="00525811">
        <w:rPr>
          <w:rFonts w:ascii="SimSun" w:hAnsi="SimSun" w:cs="SimSun" w:hint="eastAsia"/>
          <w:b/>
          <w:snapToGrid w:val="0"/>
          <w:kern w:val="22"/>
          <w:sz w:val="24"/>
          <w:lang w:eastAsia="zh-CN"/>
        </w:rPr>
        <w:t>步骤. 项目设计和实施</w:t>
      </w:r>
    </w:p>
    <w:p w14:paraId="3AA5C4C7" w14:textId="53C9568E"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lang w:eastAsia="zh-CN"/>
        </w:rPr>
      </w:pPr>
      <w:r w:rsidRPr="00254669">
        <w:rPr>
          <w:rFonts w:ascii="SimSun" w:hAnsi="SimSun" w:cs="SimSun" w:hint="eastAsia"/>
          <w:b/>
          <w:snapToGrid w:val="0"/>
          <w:kern w:val="22"/>
          <w:sz w:val="24"/>
          <w:lang w:eastAsia="zh-CN"/>
        </w:rPr>
        <w:t>目的</w:t>
      </w:r>
    </w:p>
    <w:p w14:paraId="047AD0DA" w14:textId="0BB8B08C"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color w:val="242021"/>
          <w:kern w:val="22"/>
          <w:sz w:val="24"/>
          <w:lang w:eastAsia="zh-CN"/>
        </w:rPr>
      </w:pPr>
      <w:r w:rsidRPr="00254669">
        <w:rPr>
          <w:rFonts w:ascii="SimSun" w:hAnsi="SimSun" w:cs="Microsoft YaHei" w:hint="eastAsia"/>
          <w:snapToGrid w:val="0"/>
          <w:color w:val="242021"/>
          <w:kern w:val="22"/>
          <w:sz w:val="24"/>
          <w:lang w:eastAsia="zh-CN"/>
        </w:rPr>
        <w:t>在这一步骤中，步骤</w:t>
      </w:r>
      <w:r w:rsidRPr="00254669">
        <w:rPr>
          <w:rFonts w:ascii="SimSun" w:hAnsi="SimSun"/>
          <w:snapToGrid w:val="0"/>
          <w:color w:val="242021"/>
          <w:kern w:val="22"/>
          <w:sz w:val="24"/>
          <w:lang w:eastAsia="zh-CN"/>
        </w:rPr>
        <w:t>D</w:t>
      </w:r>
      <w:r w:rsidRPr="00254669">
        <w:rPr>
          <w:rFonts w:ascii="SimSun" w:hAnsi="SimSun" w:cs="Microsoft YaHei" w:hint="eastAsia"/>
          <w:snapToGrid w:val="0"/>
          <w:color w:val="242021"/>
          <w:kern w:val="22"/>
          <w:sz w:val="24"/>
          <w:lang w:eastAsia="zh-CN"/>
        </w:rPr>
        <w:t>选定的干预措施是根据各项原则和保障措施设计和实施的。在整个设计和实施过程中，必须不断重新审视这些原则和保障措施，确保利益攸关方的持续参与、能力建设、主流化和监督</w:t>
      </w:r>
      <w:r w:rsidRPr="00254669">
        <w:rPr>
          <w:rFonts w:ascii="SimSun" w:hAnsi="SimSun" w:cs="SimSun" w:hint="eastAsia"/>
          <w:snapToGrid w:val="0"/>
          <w:color w:val="242021"/>
          <w:kern w:val="22"/>
          <w:sz w:val="24"/>
          <w:lang w:eastAsia="zh-CN"/>
        </w:rPr>
        <w:t>。</w:t>
      </w:r>
    </w:p>
    <w:p w14:paraId="76AAEFDE" w14:textId="1223B1A1"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color w:val="242021"/>
          <w:kern w:val="22"/>
          <w:sz w:val="24"/>
          <w:lang w:eastAsia="zh-CN"/>
        </w:rPr>
      </w:pPr>
      <w:r w:rsidRPr="00254669">
        <w:rPr>
          <w:rFonts w:ascii="SimSun" w:hAnsi="SimSun" w:cs="Microsoft YaHei" w:hint="eastAsia"/>
          <w:snapToGrid w:val="0"/>
          <w:color w:val="242021"/>
          <w:kern w:val="22"/>
          <w:sz w:val="24"/>
          <w:lang w:eastAsia="zh-CN"/>
        </w:rPr>
        <w:lastRenderedPageBreak/>
        <w:t>鉴于跨界和跨部门合作、协调和政策的重要性，提供了更详细的行动（见方框</w:t>
      </w:r>
      <w:r w:rsidRPr="00525811">
        <w:rPr>
          <w:snapToGrid w:val="0"/>
          <w:color w:val="242021"/>
          <w:kern w:val="22"/>
          <w:sz w:val="24"/>
          <w:lang w:eastAsia="zh-CN"/>
        </w:rPr>
        <w:t>4</w:t>
      </w:r>
      <w:r w:rsidRPr="00254669">
        <w:rPr>
          <w:rFonts w:ascii="SimSun" w:hAnsi="SimSun" w:cs="Microsoft YaHei" w:hint="eastAsia"/>
          <w:snapToGrid w:val="0"/>
          <w:color w:val="242021"/>
          <w:kern w:val="22"/>
          <w:sz w:val="24"/>
          <w:lang w:eastAsia="zh-CN"/>
        </w:rPr>
        <w:t>）。相关工具可作为补充信息</w:t>
      </w:r>
      <w:r w:rsidRPr="00525811">
        <w:rPr>
          <w:color w:val="242021"/>
          <w:sz w:val="24"/>
          <w:vertAlign w:val="superscript"/>
        </w:rPr>
        <w:footnoteReference w:id="36"/>
      </w:r>
      <w:r w:rsidR="00525811" w:rsidRPr="00525811">
        <w:rPr>
          <w:snapToGrid w:val="0"/>
          <w:color w:val="242021"/>
          <w:kern w:val="22"/>
          <w:sz w:val="24"/>
          <w:lang w:eastAsia="zh-CN"/>
        </w:rPr>
        <w:t xml:space="preserve"> </w:t>
      </w:r>
      <w:r w:rsidRPr="00254669">
        <w:rPr>
          <w:rFonts w:ascii="SimSun" w:hAnsi="SimSun" w:cs="Microsoft YaHei" w:hint="eastAsia"/>
          <w:snapToGrid w:val="0"/>
          <w:color w:val="242021"/>
          <w:kern w:val="22"/>
          <w:sz w:val="24"/>
          <w:lang w:eastAsia="zh-CN"/>
        </w:rPr>
        <w:t>提供，载于步骤</w:t>
      </w:r>
      <w:r w:rsidRPr="00525811">
        <w:rPr>
          <w:snapToGrid w:val="0"/>
          <w:color w:val="242021"/>
          <w:kern w:val="22"/>
          <w:sz w:val="24"/>
          <w:lang w:eastAsia="zh-CN"/>
        </w:rPr>
        <w:t>E</w:t>
      </w:r>
      <w:r w:rsidRPr="00254669">
        <w:rPr>
          <w:rFonts w:ascii="SimSun" w:hAnsi="SimSun" w:cs="Microsoft YaHei" w:hint="eastAsia"/>
          <w:snapToGrid w:val="0"/>
          <w:color w:val="242021"/>
          <w:kern w:val="22"/>
          <w:sz w:val="24"/>
          <w:lang w:eastAsia="zh-CN"/>
        </w:rPr>
        <w:t>工具箱：项目设计和实施。</w:t>
      </w:r>
    </w:p>
    <w:p w14:paraId="16C10C17"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lang w:eastAsia="zh-CN"/>
        </w:rPr>
      </w:pPr>
      <w:r w:rsidRPr="00254669">
        <w:rPr>
          <w:rFonts w:ascii="SimSun" w:hAnsi="SimSun" w:cs="SimSun" w:hint="eastAsia"/>
          <w:b/>
          <w:snapToGrid w:val="0"/>
          <w:kern w:val="22"/>
          <w:sz w:val="24"/>
          <w:lang w:eastAsia="zh-CN"/>
        </w:rPr>
        <w:t>成果</w:t>
      </w:r>
    </w:p>
    <w:p w14:paraId="06F98C53" w14:textId="77777777" w:rsidR="00D83F57" w:rsidRPr="00254669" w:rsidRDefault="00D83F57" w:rsidP="00D83F57">
      <w:pPr>
        <w:suppressLineNumbers/>
        <w:suppressAutoHyphens/>
        <w:kinsoku w:val="0"/>
        <w:overflowPunct w:val="0"/>
        <w:autoSpaceDE w:val="0"/>
        <w:autoSpaceDN w:val="0"/>
        <w:adjustRightInd w:val="0"/>
        <w:spacing w:before="120" w:after="120"/>
        <w:ind w:firstLine="720"/>
        <w:rPr>
          <w:rFonts w:ascii="SimSun" w:hAnsi="SimSun"/>
          <w:snapToGrid w:val="0"/>
          <w:kern w:val="22"/>
          <w:sz w:val="24"/>
          <w:lang w:eastAsia="zh-CN"/>
        </w:rPr>
      </w:pPr>
      <w:r w:rsidRPr="00254669">
        <w:rPr>
          <w:rFonts w:ascii="SimSun" w:hAnsi="SimSun" w:cs="Microsoft YaHei" w:hint="eastAsia"/>
          <w:snapToGrid w:val="0"/>
          <w:kern w:val="22"/>
          <w:sz w:val="24"/>
          <w:lang w:eastAsia="zh-CN"/>
        </w:rPr>
        <w:t>项目设计和实施计划（包括筹资战略、能力发展战略、为机构和技术支持措施采取的明确行动）</w:t>
      </w:r>
    </w:p>
    <w:p w14:paraId="2E8907F2"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rPr>
      </w:pPr>
      <w:r w:rsidRPr="00254669">
        <w:rPr>
          <w:rFonts w:ascii="SimSun" w:hAnsi="SimSun" w:cs="SimSun" w:hint="eastAsia"/>
          <w:b/>
          <w:snapToGrid w:val="0"/>
          <w:kern w:val="22"/>
          <w:sz w:val="24"/>
          <w:lang w:eastAsia="zh-CN"/>
        </w:rPr>
        <w:t>关键行动</w:t>
      </w:r>
    </w:p>
    <w:p w14:paraId="5A02A6CE" w14:textId="1FAE06F5" w:rsidR="00D83F57" w:rsidRPr="00525811" w:rsidRDefault="00D83F5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kern w:val="22"/>
          <w:sz w:val="24"/>
          <w:lang w:eastAsia="zh-CN"/>
        </w:rPr>
        <w:t>在整个设计和实施过程中审议</w:t>
      </w:r>
      <w:r w:rsidR="00D77F8C" w:rsidRPr="00525811">
        <w:rPr>
          <w:rFonts w:ascii="Times New Roman" w:eastAsiaTheme="minorEastAsia" w:hAnsi="Times New Roman"/>
          <w:snapToGrid w:val="0"/>
          <w:kern w:val="22"/>
          <w:sz w:val="24"/>
          <w:lang w:eastAsia="zh-CN"/>
        </w:rPr>
        <w:t>基于生态系统的适应</w:t>
      </w:r>
      <w:r w:rsidRPr="00525811">
        <w:rPr>
          <w:rFonts w:ascii="Times New Roman" w:eastAsiaTheme="minorEastAsia" w:hAnsi="Times New Roman"/>
          <w:snapToGrid w:val="0"/>
          <w:kern w:val="22"/>
          <w:sz w:val="24"/>
          <w:lang w:eastAsia="zh-CN"/>
        </w:rPr>
        <w:t>气候变化和减少灾害风险的各项要素、原则和保障措施（见步骤</w:t>
      </w:r>
      <w:r w:rsidRPr="00525811">
        <w:rPr>
          <w:rFonts w:ascii="Times New Roman" w:eastAsiaTheme="minorEastAsia" w:hAnsi="Times New Roman"/>
          <w:snapToGrid w:val="0"/>
          <w:kern w:val="22"/>
          <w:sz w:val="24"/>
          <w:lang w:eastAsia="zh-CN"/>
        </w:rPr>
        <w:t>B</w:t>
      </w:r>
      <w:r w:rsidRPr="00525811">
        <w:rPr>
          <w:rFonts w:ascii="Times New Roman" w:eastAsiaTheme="minorEastAsia" w:hAnsi="Times New Roman"/>
          <w:snapToGrid w:val="0"/>
          <w:kern w:val="22"/>
          <w:sz w:val="24"/>
          <w:lang w:eastAsia="zh-CN"/>
        </w:rPr>
        <w:t>）；</w:t>
      </w:r>
    </w:p>
    <w:p w14:paraId="32C60926" w14:textId="2A6BA3FB" w:rsidR="00D83F57" w:rsidRPr="00525811" w:rsidRDefault="00D83F5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kern w:val="22"/>
          <w:sz w:val="24"/>
          <w:lang w:eastAsia="zh-CN"/>
        </w:rPr>
        <w:t>审议</w:t>
      </w:r>
      <w:r w:rsidR="00D77F8C" w:rsidRPr="00525811">
        <w:rPr>
          <w:rFonts w:ascii="Times New Roman" w:eastAsiaTheme="minorEastAsia" w:hAnsi="Times New Roman"/>
          <w:snapToGrid w:val="0"/>
          <w:kern w:val="22"/>
          <w:sz w:val="24"/>
          <w:lang w:eastAsia="zh-CN"/>
        </w:rPr>
        <w:t>基于生态系统的适应</w:t>
      </w:r>
      <w:r w:rsidRPr="00525811">
        <w:rPr>
          <w:rFonts w:ascii="Times New Roman" w:eastAsiaTheme="minorEastAsia" w:hAnsi="Times New Roman"/>
          <w:snapToGrid w:val="0"/>
          <w:kern w:val="22"/>
          <w:sz w:val="24"/>
          <w:lang w:eastAsia="zh-CN"/>
        </w:rPr>
        <w:t>气候变化的合格准则和标准</w:t>
      </w:r>
      <w:r w:rsidRPr="00525811">
        <w:rPr>
          <w:rFonts w:ascii="Times New Roman" w:eastAsiaTheme="minorEastAsia" w:hAnsi="Times New Roman"/>
          <w:snapToGrid w:val="0"/>
          <w:kern w:val="22"/>
          <w:sz w:val="24"/>
          <w:lang w:eastAsia="zh-CN"/>
        </w:rPr>
        <w:fldChar w:fldCharType="begin"/>
      </w:r>
      <w:r w:rsidRPr="00525811">
        <w:rPr>
          <w:rFonts w:ascii="Times New Roman" w:eastAsiaTheme="minorEastAsia" w:hAnsi="Times New Roman"/>
          <w:snapToGrid w:val="0"/>
          <w:kern w:val="22"/>
          <w:sz w:val="24"/>
          <w:lang w:eastAsia="zh-CN"/>
        </w:rPr>
        <w:instrText xml:space="preserve"> NOTEREF _Ref512860107 \h  \* MERGEFORMAT </w:instrText>
      </w:r>
      <w:r w:rsidRPr="00525811">
        <w:rPr>
          <w:rFonts w:ascii="Times New Roman" w:eastAsiaTheme="minorEastAsia" w:hAnsi="Times New Roman"/>
          <w:snapToGrid w:val="0"/>
          <w:kern w:val="22"/>
          <w:sz w:val="24"/>
          <w:lang w:eastAsia="zh-CN"/>
        </w:rPr>
      </w:r>
      <w:r w:rsidRPr="00525811">
        <w:rPr>
          <w:rFonts w:ascii="Times New Roman" w:eastAsiaTheme="minorEastAsia" w:hAnsi="Times New Roman"/>
          <w:snapToGrid w:val="0"/>
          <w:kern w:val="22"/>
          <w:sz w:val="24"/>
          <w:lang w:eastAsia="zh-CN"/>
        </w:rPr>
        <w:fldChar w:fldCharType="separate"/>
      </w:r>
      <w:r w:rsidR="00FA08CD">
        <w:rPr>
          <w:rFonts w:ascii="Times New Roman" w:eastAsiaTheme="minorEastAsia" w:hAnsi="Times New Roman"/>
          <w:snapToGrid w:val="0"/>
          <w:kern w:val="22"/>
          <w:sz w:val="24"/>
          <w:lang w:eastAsia="zh-CN"/>
        </w:rPr>
        <w:t>31</w:t>
      </w:r>
      <w:r w:rsidRPr="00525811">
        <w:rPr>
          <w:rFonts w:ascii="Times New Roman" w:eastAsiaTheme="minorEastAsia" w:hAnsi="Times New Roman"/>
          <w:snapToGrid w:val="0"/>
          <w:kern w:val="22"/>
          <w:sz w:val="24"/>
          <w:lang w:eastAsia="zh-CN"/>
        </w:rPr>
        <w:fldChar w:fldCharType="end"/>
      </w:r>
      <w:r w:rsidRPr="00525811">
        <w:rPr>
          <w:rFonts w:ascii="Times New Roman" w:eastAsiaTheme="minorEastAsia" w:hAnsi="Times New Roman"/>
          <w:snapToGrid w:val="0"/>
          <w:kern w:val="22"/>
          <w:sz w:val="24"/>
          <w:lang w:eastAsia="zh-CN"/>
        </w:rPr>
        <w:t>；</w:t>
      </w:r>
    </w:p>
    <w:p w14:paraId="7259C840" w14:textId="77777777" w:rsidR="00D83F57" w:rsidRPr="00525811" w:rsidRDefault="00D83F5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kern w:val="22"/>
          <w:sz w:val="24"/>
          <w:lang w:eastAsia="zh-CN"/>
        </w:rPr>
        <w:t>制定适当规模的干预措施，以实现步骤</w:t>
      </w:r>
      <w:r w:rsidRPr="00525811">
        <w:rPr>
          <w:rFonts w:ascii="Times New Roman" w:eastAsiaTheme="minorEastAsia" w:hAnsi="Times New Roman"/>
          <w:snapToGrid w:val="0"/>
          <w:kern w:val="22"/>
          <w:sz w:val="24"/>
          <w:lang w:eastAsia="zh-CN"/>
        </w:rPr>
        <w:t>A</w:t>
      </w:r>
      <w:r w:rsidRPr="00525811">
        <w:rPr>
          <w:rFonts w:ascii="Times New Roman" w:eastAsiaTheme="minorEastAsia" w:hAnsi="Times New Roman"/>
          <w:snapToGrid w:val="0"/>
          <w:kern w:val="22"/>
          <w:sz w:val="24"/>
          <w:lang w:eastAsia="zh-CN"/>
        </w:rPr>
        <w:t>中提出的各项目标；</w:t>
      </w:r>
    </w:p>
    <w:p w14:paraId="79642A18" w14:textId="77777777" w:rsidR="00D83F57" w:rsidRPr="00525811" w:rsidRDefault="00D83F5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kern w:val="22"/>
          <w:sz w:val="24"/>
          <w:lang w:eastAsia="zh-CN"/>
        </w:rPr>
        <w:t>与有关专家接触，并加强科学界和项目执行人之间的联系，确保为适应气候变化和减少灾害风险优化和适当利用生态系统；</w:t>
      </w:r>
    </w:p>
    <w:p w14:paraId="12AFDBD3" w14:textId="77777777" w:rsidR="00D83F57" w:rsidRPr="00525811" w:rsidRDefault="00D83F5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kern w:val="22"/>
          <w:sz w:val="24"/>
          <w:lang w:eastAsia="zh-CN"/>
        </w:rPr>
        <w:t>挑选适当工具，必要时计划制定新方法；</w:t>
      </w:r>
    </w:p>
    <w:p w14:paraId="7F90DFED" w14:textId="77777777" w:rsidR="00D83F57" w:rsidRPr="00525811" w:rsidRDefault="00D83F5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kern w:val="22"/>
          <w:sz w:val="24"/>
          <w:lang w:eastAsia="zh-CN"/>
        </w:rPr>
        <w:t>确定技术和资金需求，制定相应预算；</w:t>
      </w:r>
    </w:p>
    <w:p w14:paraId="73EB82BA" w14:textId="77777777" w:rsidR="00D83F57" w:rsidRPr="00525811" w:rsidRDefault="00D83F5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spacing w:val="-20"/>
          <w:kern w:val="22"/>
          <w:sz w:val="24"/>
          <w:lang w:eastAsia="zh-CN"/>
        </w:rPr>
        <w:t>制定工作计划，包括活动时间表、需实现的里程碑、必要的多利益攸关方协商</w:t>
      </w:r>
      <w:r w:rsidRPr="00525811">
        <w:rPr>
          <w:rFonts w:ascii="Times New Roman" w:eastAsiaTheme="minorEastAsia" w:hAnsi="Times New Roman"/>
          <w:snapToGrid w:val="0"/>
          <w:kern w:val="22"/>
          <w:sz w:val="24"/>
          <w:lang w:eastAsia="zh-CN"/>
        </w:rPr>
        <w:t>、以及任务和职责的分配；</w:t>
      </w:r>
    </w:p>
    <w:p w14:paraId="2D030EAF" w14:textId="5176ABA7" w:rsidR="00D83F57" w:rsidRPr="00525811" w:rsidRDefault="00D83F5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kern w:val="22"/>
          <w:sz w:val="24"/>
          <w:lang w:eastAsia="zh-CN"/>
        </w:rPr>
        <w:t>制定战略，</w:t>
      </w:r>
      <w:r w:rsidR="00DE5097" w:rsidRPr="00525811">
        <w:rPr>
          <w:rFonts w:ascii="Times New Roman" w:eastAsiaTheme="minorEastAsia" w:hAnsi="Times New Roman"/>
          <w:snapToGrid w:val="0"/>
          <w:kern w:val="22"/>
          <w:sz w:val="24"/>
          <w:lang w:eastAsia="zh-CN"/>
        </w:rPr>
        <w:t>减少</w:t>
      </w:r>
      <w:r w:rsidRPr="00525811">
        <w:rPr>
          <w:rFonts w:ascii="Times New Roman" w:eastAsiaTheme="minorEastAsia" w:hAnsi="Times New Roman"/>
          <w:snapToGrid w:val="0"/>
          <w:kern w:val="22"/>
          <w:sz w:val="24"/>
          <w:lang w:eastAsia="zh-CN"/>
        </w:rPr>
        <w:t>已查明的风险和利弊得失，加强协同作用（见步骤</w:t>
      </w:r>
      <w:r w:rsidRPr="00525811">
        <w:rPr>
          <w:rFonts w:ascii="Times New Roman" w:eastAsiaTheme="minorEastAsia" w:hAnsi="Times New Roman"/>
          <w:snapToGrid w:val="0"/>
          <w:kern w:val="22"/>
          <w:sz w:val="24"/>
          <w:lang w:eastAsia="zh-CN"/>
        </w:rPr>
        <w:t>D</w:t>
      </w:r>
      <w:r w:rsidRPr="00525811">
        <w:rPr>
          <w:rFonts w:ascii="Times New Roman" w:eastAsiaTheme="minorEastAsia" w:hAnsi="Times New Roman"/>
          <w:snapToGrid w:val="0"/>
          <w:kern w:val="22"/>
          <w:sz w:val="24"/>
          <w:lang w:eastAsia="zh-CN"/>
        </w:rPr>
        <w:t>）；</w:t>
      </w:r>
    </w:p>
    <w:p w14:paraId="07AECB88" w14:textId="77777777" w:rsidR="00DE5097" w:rsidRPr="00525811" w:rsidRDefault="00D83F5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kern w:val="22"/>
          <w:sz w:val="24"/>
          <w:lang w:eastAsia="zh-CN"/>
        </w:rPr>
        <w:t>在项目与国家、国家以下级别和</w:t>
      </w:r>
      <w:r w:rsidRPr="00525811">
        <w:rPr>
          <w:rFonts w:ascii="Times New Roman" w:eastAsiaTheme="minorEastAsia" w:hAnsi="Times New Roman"/>
          <w:snapToGrid w:val="0"/>
          <w:kern w:val="22"/>
          <w:sz w:val="24"/>
          <w:lang w:eastAsia="zh-CN"/>
        </w:rPr>
        <w:t>/</w:t>
      </w:r>
      <w:r w:rsidRPr="00525811">
        <w:rPr>
          <w:rFonts w:ascii="Times New Roman" w:eastAsiaTheme="minorEastAsia" w:hAnsi="Times New Roman"/>
          <w:snapToGrid w:val="0"/>
          <w:kern w:val="22"/>
          <w:sz w:val="24"/>
          <w:lang w:eastAsia="zh-CN"/>
        </w:rPr>
        <w:t>或地方发展计划、战略和政策之间建立联系；</w:t>
      </w:r>
    </w:p>
    <w:p w14:paraId="7B786E2D" w14:textId="3DBEA506" w:rsidR="00DE5097" w:rsidRPr="00525811" w:rsidRDefault="00DE5097" w:rsidP="00525811">
      <w:pPr>
        <w:numPr>
          <w:ilvl w:val="0"/>
          <w:numId w:val="3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Times New Roman" w:eastAsiaTheme="minorEastAsia" w:hAnsi="Times New Roman"/>
          <w:snapToGrid w:val="0"/>
          <w:kern w:val="22"/>
          <w:sz w:val="24"/>
          <w:lang w:eastAsia="zh-CN"/>
        </w:rPr>
      </w:pPr>
      <w:r w:rsidRPr="00525811">
        <w:rPr>
          <w:rFonts w:ascii="Times New Roman" w:eastAsiaTheme="minorEastAsia" w:hAnsi="Times New Roman"/>
          <w:snapToGrid w:val="0"/>
          <w:kern w:val="22"/>
          <w:sz w:val="24"/>
          <w:lang w:eastAsia="zh-CN"/>
        </w:rPr>
        <w:t>审议在社会</w:t>
      </w:r>
      <w:r w:rsidRPr="00525811">
        <w:rPr>
          <w:rFonts w:ascii="Times New Roman" w:eastAsiaTheme="minorEastAsia" w:hAnsi="Times New Roman"/>
          <w:snapToGrid w:val="0"/>
          <w:kern w:val="22"/>
          <w:sz w:val="24"/>
          <w:lang w:eastAsia="zh-CN"/>
        </w:rPr>
        <w:t>-</w:t>
      </w:r>
      <w:r w:rsidRPr="00525811">
        <w:rPr>
          <w:rFonts w:ascii="Times New Roman" w:eastAsiaTheme="minorEastAsia" w:hAnsi="Times New Roman"/>
          <w:snapToGrid w:val="0"/>
          <w:kern w:val="22"/>
          <w:sz w:val="24"/>
          <w:lang w:eastAsia="zh-CN"/>
        </w:rPr>
        <w:t>生态系统中建立抗灾</w:t>
      </w:r>
      <w:r w:rsidR="007D1A03" w:rsidRPr="00525811">
        <w:rPr>
          <w:rFonts w:ascii="Times New Roman" w:eastAsiaTheme="minorEastAsia" w:hAnsi="Times New Roman"/>
          <w:snapToGrid w:val="0"/>
          <w:kern w:val="22"/>
          <w:sz w:val="24"/>
          <w:lang w:eastAsia="zh-CN"/>
        </w:rPr>
        <w:t>和适应</w:t>
      </w:r>
      <w:r w:rsidRPr="00525811">
        <w:rPr>
          <w:rFonts w:ascii="Times New Roman" w:eastAsiaTheme="minorEastAsia" w:hAnsi="Times New Roman"/>
          <w:snapToGrid w:val="0"/>
          <w:kern w:val="22"/>
          <w:sz w:val="24"/>
          <w:lang w:eastAsia="zh-CN"/>
        </w:rPr>
        <w:t>能力的原则（见方框</w:t>
      </w:r>
      <w:r w:rsidRPr="00525811">
        <w:rPr>
          <w:rFonts w:ascii="Times New Roman" w:eastAsiaTheme="minorEastAsia" w:hAnsi="Times New Roman"/>
          <w:snapToGrid w:val="0"/>
          <w:kern w:val="22"/>
          <w:sz w:val="24"/>
          <w:lang w:eastAsia="zh-CN"/>
        </w:rPr>
        <w:t>5</w:t>
      </w:r>
      <w:r w:rsidRPr="00525811">
        <w:rPr>
          <w:rFonts w:ascii="Times New Roman" w:eastAsiaTheme="minorEastAsia" w:hAnsi="Times New Roman"/>
          <w:snapToGrid w:val="0"/>
          <w:kern w:val="22"/>
          <w:sz w:val="24"/>
          <w:lang w:eastAsia="zh-CN"/>
        </w:rPr>
        <w:t>）</w:t>
      </w:r>
      <w:r w:rsidR="007D1A03" w:rsidRPr="00525811">
        <w:rPr>
          <w:rFonts w:ascii="Times New Roman" w:eastAsiaTheme="minorEastAsia" w:hAnsi="Times New Roman"/>
          <w:snapToGrid w:val="0"/>
          <w:kern w:val="22"/>
          <w:sz w:val="24"/>
          <w:lang w:eastAsia="zh-CN"/>
        </w:rPr>
        <w:t>。</w:t>
      </w:r>
    </w:p>
    <w:p w14:paraId="4F529F63" w14:textId="7A655E2A" w:rsidR="00D83F57" w:rsidRPr="00DE5097" w:rsidRDefault="00D83F57" w:rsidP="007D1A03">
      <w:pPr>
        <w:suppressLineNumbers/>
        <w:suppressAutoHyphens/>
        <w:kinsoku w:val="0"/>
        <w:overflowPunct w:val="0"/>
        <w:autoSpaceDE w:val="0"/>
        <w:autoSpaceDN w:val="0"/>
        <w:adjustRightInd w:val="0"/>
        <w:spacing w:before="120" w:after="120" w:line="240" w:lineRule="auto"/>
        <w:ind w:left="720"/>
        <w:jc w:val="both"/>
        <w:rPr>
          <w:rFonts w:ascii="SimSun" w:hAnsi="SimSun"/>
          <w:snapToGrid w:val="0"/>
          <w:kern w:val="22"/>
          <w:sz w:val="24"/>
          <w:lang w:eastAsia="zh-CN"/>
        </w:rPr>
      </w:pPr>
      <w:r>
        <w:rPr>
          <w:noProof/>
          <w:lang w:eastAsia="zh-CN"/>
        </w:rPr>
        <w:lastRenderedPageBreak/>
        <mc:AlternateContent>
          <mc:Choice Requires="wps">
            <w:drawing>
              <wp:anchor distT="45720" distB="45720" distL="114300" distR="114300" simplePos="0" relativeHeight="251660288" behindDoc="0" locked="0" layoutInCell="1" allowOverlap="1" wp14:anchorId="6078CFDD" wp14:editId="571E080A">
                <wp:simplePos x="0" y="0"/>
                <wp:positionH relativeFrom="column">
                  <wp:posOffset>281305</wp:posOffset>
                </wp:positionH>
                <wp:positionV relativeFrom="paragraph">
                  <wp:posOffset>248920</wp:posOffset>
                </wp:positionV>
                <wp:extent cx="5786120" cy="5314950"/>
                <wp:effectExtent l="0" t="0" r="24130" b="19050"/>
                <wp:wrapSquare wrapText="bothSides"/>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5314950"/>
                        </a:xfrm>
                        <a:prstGeom prst="rect">
                          <a:avLst/>
                        </a:prstGeom>
                        <a:solidFill>
                          <a:srgbClr val="FFFFFF"/>
                        </a:solidFill>
                        <a:ln w="9525">
                          <a:solidFill>
                            <a:srgbClr val="000000"/>
                          </a:solidFill>
                          <a:miter lim="800000"/>
                          <a:headEnd/>
                          <a:tailEnd/>
                        </a:ln>
                      </wps:spPr>
                      <wps:txbx>
                        <w:txbxContent>
                          <w:p w14:paraId="7AA4C8DC" w14:textId="77777777" w:rsidR="00931F55" w:rsidRPr="005D3278" w:rsidRDefault="00931F55" w:rsidP="00D83F57">
                            <w:pPr>
                              <w:spacing w:after="120"/>
                              <w:jc w:val="center"/>
                              <w:rPr>
                                <w:rFonts w:ascii="SimSun" w:hAnsi="SimSun"/>
                                <w:b/>
                                <w:bCs/>
                                <w:color w:val="4F81BD"/>
                                <w:lang w:eastAsia="zh-CN"/>
                              </w:rPr>
                            </w:pPr>
                            <w:r w:rsidRPr="005D3278">
                              <w:rPr>
                                <w:rFonts w:ascii="SimSun" w:hAnsi="SimSun" w:cs="SimSun" w:hint="eastAsia"/>
                                <w:b/>
                                <w:bCs/>
                                <w:color w:val="4F81BD"/>
                                <w:lang w:eastAsia="zh-CN"/>
                              </w:rPr>
                              <w:t>方框</w:t>
                            </w:r>
                            <w:r w:rsidRPr="005D3278">
                              <w:rPr>
                                <w:rFonts w:ascii="SimSun" w:hAnsi="SimSun"/>
                                <w:b/>
                                <w:bCs/>
                                <w:color w:val="4F81BD"/>
                                <w:lang w:eastAsia="zh-CN"/>
                              </w:rPr>
                              <w:t xml:space="preserve"> 4. </w:t>
                            </w:r>
                            <w:r w:rsidRPr="005D3278">
                              <w:rPr>
                                <w:rFonts w:ascii="SimSun" w:hAnsi="SimSun" w:cs="Microsoft YaHei" w:hint="eastAsia"/>
                                <w:b/>
                                <w:bCs/>
                                <w:color w:val="4F81BD"/>
                                <w:lang w:eastAsia="zh-CN"/>
                              </w:rPr>
                              <w:t>跨界和跨部门合作、协调和政策</w:t>
                            </w:r>
                          </w:p>
                          <w:p w14:paraId="1EBAA36C" w14:textId="387CA524" w:rsidR="00931F55" w:rsidRPr="00525811" w:rsidRDefault="00931F55" w:rsidP="00D83F57">
                            <w:pPr>
                              <w:spacing w:before="120" w:after="120"/>
                              <w:rPr>
                                <w:rFonts w:ascii="Times New Roman" w:eastAsiaTheme="minorEastAsia" w:hAnsi="Times New Roman"/>
                                <w:kern w:val="20"/>
                                <w:szCs w:val="20"/>
                                <w:lang w:eastAsia="zh-CN"/>
                              </w:rPr>
                            </w:pPr>
                            <w:r w:rsidRPr="00525811">
                              <w:rPr>
                                <w:rFonts w:ascii="Times New Roman" w:eastAsiaTheme="minorEastAsia" w:hAnsi="Times New Roman"/>
                                <w:kern w:val="20"/>
                                <w:szCs w:val="20"/>
                                <w:lang w:eastAsia="zh-CN"/>
                              </w:rPr>
                              <w:t>气候变化的影响和灾害风险超越政治界限</w:t>
                            </w:r>
                            <w:r>
                              <w:rPr>
                                <w:rFonts w:ascii="Times New Roman" w:eastAsiaTheme="minorEastAsia" w:hAnsi="Times New Roman" w:hint="eastAsia"/>
                                <w:kern w:val="20"/>
                                <w:szCs w:val="20"/>
                                <w:lang w:eastAsia="zh-CN"/>
                              </w:rPr>
                              <w:t>；</w:t>
                            </w:r>
                            <w:r w:rsidRPr="00525811">
                              <w:rPr>
                                <w:rFonts w:ascii="Times New Roman" w:eastAsiaTheme="minorEastAsia" w:hAnsi="Times New Roman"/>
                                <w:kern w:val="20"/>
                                <w:szCs w:val="20"/>
                                <w:lang w:eastAsia="zh-CN"/>
                              </w:rPr>
                              <w:t>因此，采用综合景观或系统方法有助于以跨部门和跨界方式解决问题。跨界合作可以分摊成本和收益，防止单方面采取的措施可能产生的负面影响。跨界合作还可以提供机会促进社会经济发展以及在适当的生态系统范围内管理问题。</w:t>
                            </w:r>
                          </w:p>
                          <w:p w14:paraId="791C37AE" w14:textId="77777777" w:rsidR="00931F55" w:rsidRPr="00525811" w:rsidRDefault="00931F55" w:rsidP="00D83F57">
                            <w:pPr>
                              <w:spacing w:before="120" w:after="120"/>
                              <w:rPr>
                                <w:rFonts w:ascii="Times New Roman" w:eastAsiaTheme="minorEastAsia" w:hAnsi="Times New Roman"/>
                                <w:kern w:val="20"/>
                                <w:szCs w:val="20"/>
                                <w:lang w:eastAsia="zh-CN"/>
                              </w:rPr>
                            </w:pPr>
                            <w:r w:rsidRPr="00525811">
                              <w:rPr>
                                <w:rFonts w:ascii="Times New Roman" w:eastAsiaTheme="minorEastAsia" w:hAnsi="Times New Roman"/>
                                <w:kern w:val="20"/>
                                <w:szCs w:val="20"/>
                                <w:lang w:eastAsia="zh-CN"/>
                              </w:rPr>
                              <w:t>采取基于生态系统的办法适应气候变化和减少灾害风险干预措施越来越需要与农业、水务、城市发展和基础设施等其他部门进行合作。</w:t>
                            </w:r>
                          </w:p>
                          <w:p w14:paraId="4A90F90F" w14:textId="77777777" w:rsidR="00931F55" w:rsidRPr="00525811" w:rsidRDefault="00931F55" w:rsidP="00D83F57">
                            <w:pPr>
                              <w:spacing w:before="120" w:after="120"/>
                              <w:rPr>
                                <w:rFonts w:ascii="Times New Roman" w:eastAsiaTheme="minorEastAsia" w:hAnsi="Times New Roman"/>
                                <w:kern w:val="20"/>
                                <w:szCs w:val="20"/>
                                <w:lang w:eastAsia="zh-CN"/>
                              </w:rPr>
                            </w:pPr>
                            <w:r w:rsidRPr="00525811">
                              <w:rPr>
                                <w:rFonts w:ascii="Times New Roman" w:eastAsiaTheme="minorEastAsia" w:hAnsi="Times New Roman"/>
                                <w:kern w:val="20"/>
                                <w:szCs w:val="20"/>
                                <w:lang w:eastAsia="zh-CN"/>
                              </w:rPr>
                              <w:t>可将跨界和跨部门考虑因素纳入基于生态系统的办法适应气候变化和减少灾害风险措施之中，方法如下：</w:t>
                            </w:r>
                          </w:p>
                          <w:p w14:paraId="36AF8F30"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整合在</w:t>
                            </w:r>
                            <w:r w:rsidRPr="00525811">
                              <w:rPr>
                                <w:rFonts w:ascii="Times New Roman" w:eastAsiaTheme="minorEastAsia" w:hAnsi="Times New Roman"/>
                                <w:kern w:val="20"/>
                                <w:szCs w:val="20"/>
                                <w:lang w:eastAsia="zh-CN"/>
                              </w:rPr>
                              <w:t>基于生态系统的办法适应气候变化和减少灾害风险中</w:t>
                            </w:r>
                            <w:r w:rsidRPr="00525811">
                              <w:rPr>
                                <w:rFonts w:ascii="Times New Roman" w:eastAsiaTheme="minorEastAsia" w:hAnsi="Times New Roman"/>
                                <w:kern w:val="20"/>
                                <w:szCs w:val="20"/>
                                <w:lang w:val="en-CA" w:eastAsia="zh-CN"/>
                              </w:rPr>
                              <w:t>促进</w:t>
                            </w:r>
                            <w:r w:rsidRPr="00525811">
                              <w:rPr>
                                <w:rFonts w:ascii="Times New Roman" w:eastAsiaTheme="minorEastAsia" w:hAnsi="Times New Roman"/>
                                <w:kern w:val="20"/>
                                <w:szCs w:val="20"/>
                                <w:lang w:eastAsia="zh-CN"/>
                              </w:rPr>
                              <w:t>适应气候变化和减少灾害风险措施</w:t>
                            </w:r>
                            <w:r w:rsidRPr="00525811">
                              <w:rPr>
                                <w:rFonts w:ascii="Times New Roman" w:eastAsiaTheme="minorEastAsia" w:hAnsi="Times New Roman"/>
                                <w:kern w:val="20"/>
                                <w:szCs w:val="20"/>
                                <w:lang w:val="en-CA" w:eastAsia="zh-CN"/>
                              </w:rPr>
                              <w:t>所需的不同规模的重大生态系统功能；</w:t>
                            </w:r>
                          </w:p>
                          <w:p w14:paraId="0814FD02"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加强区域</w:t>
                            </w:r>
                            <w:r w:rsidRPr="00525811">
                              <w:rPr>
                                <w:rFonts w:ascii="Times New Roman" w:eastAsiaTheme="minorEastAsia" w:hAnsi="Times New Roman"/>
                                <w:kern w:val="20"/>
                                <w:szCs w:val="20"/>
                                <w:lang w:val="en-CA" w:eastAsia="zh-CN"/>
                              </w:rPr>
                              <w:t>/</w:t>
                            </w:r>
                            <w:r w:rsidRPr="00525811">
                              <w:rPr>
                                <w:rFonts w:ascii="Times New Roman" w:eastAsiaTheme="minorEastAsia" w:hAnsi="Times New Roman"/>
                                <w:kern w:val="20"/>
                                <w:szCs w:val="20"/>
                                <w:lang w:val="en-CA" w:eastAsia="zh-CN"/>
                              </w:rPr>
                              <w:t>跨界</w:t>
                            </w:r>
                            <w:r w:rsidRPr="00525811">
                              <w:rPr>
                                <w:rFonts w:ascii="Times New Roman" w:eastAsiaTheme="minorEastAsia" w:hAnsi="Times New Roman"/>
                                <w:kern w:val="20"/>
                                <w:szCs w:val="20"/>
                                <w:lang w:eastAsia="zh-CN"/>
                              </w:rPr>
                              <w:t>基于生态系统的办法适应气候变化和减少灾害风险</w:t>
                            </w:r>
                            <w:r w:rsidRPr="00525811">
                              <w:rPr>
                                <w:rFonts w:ascii="Times New Roman" w:eastAsiaTheme="minorEastAsia" w:hAnsi="Times New Roman"/>
                                <w:kern w:val="20"/>
                                <w:szCs w:val="20"/>
                                <w:lang w:val="en-CA" w:eastAsia="zh-CN"/>
                              </w:rPr>
                              <w:t>战略和政策之间的一致性有助于提高行动效率；</w:t>
                            </w:r>
                          </w:p>
                          <w:p w14:paraId="283ADDAA"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学习水资源综合管理、沿海区综合管理和土地利用规划等成熟的跨部门规划机制的经验，加强跨部门合作，把</w:t>
                            </w:r>
                            <w:r w:rsidRPr="00525811">
                              <w:rPr>
                                <w:rFonts w:ascii="Times New Roman" w:eastAsiaTheme="minorEastAsia" w:hAnsi="Times New Roman"/>
                                <w:kern w:val="20"/>
                                <w:szCs w:val="20"/>
                                <w:lang w:eastAsia="zh-CN"/>
                              </w:rPr>
                              <w:t>基于生态系统的办法适应气候变化和减少灾害风险进一步纳入</w:t>
                            </w:r>
                            <w:r w:rsidRPr="00525811">
                              <w:rPr>
                                <w:rFonts w:ascii="Times New Roman" w:eastAsiaTheme="minorEastAsia" w:hAnsi="Times New Roman"/>
                                <w:kern w:val="20"/>
                                <w:szCs w:val="20"/>
                                <w:lang w:val="en-CA" w:eastAsia="zh-CN"/>
                              </w:rPr>
                              <w:t>相关的部门框架（也适用于将</w:t>
                            </w:r>
                            <w:r w:rsidRPr="00525811">
                              <w:rPr>
                                <w:rFonts w:ascii="Times New Roman" w:eastAsiaTheme="minorEastAsia" w:hAnsi="Times New Roman"/>
                                <w:kern w:val="20"/>
                                <w:szCs w:val="20"/>
                                <w:lang w:eastAsia="zh-CN"/>
                              </w:rPr>
                              <w:t>其</w:t>
                            </w:r>
                            <w:r w:rsidRPr="00525811">
                              <w:rPr>
                                <w:rFonts w:ascii="Times New Roman" w:eastAsiaTheme="minorEastAsia" w:hAnsi="Times New Roman"/>
                                <w:kern w:val="20"/>
                                <w:szCs w:val="20"/>
                                <w:lang w:val="en-CA" w:eastAsia="zh-CN"/>
                              </w:rPr>
                              <w:t>纳入主流）；</w:t>
                            </w:r>
                          </w:p>
                          <w:p w14:paraId="7556957A"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与跨界合作伙伴、部门和代表组成委员会或任务组</w:t>
                            </w:r>
                            <w:r w:rsidRPr="00525811">
                              <w:rPr>
                                <w:rFonts w:ascii="Times New Roman" w:eastAsiaTheme="minorEastAsia" w:hAnsi="Times New Roman"/>
                                <w:kern w:val="20"/>
                                <w:szCs w:val="20"/>
                                <w:lang w:eastAsia="zh-CN"/>
                              </w:rPr>
                              <w:t>，</w:t>
                            </w:r>
                            <w:r w:rsidRPr="00525811">
                              <w:rPr>
                                <w:rFonts w:ascii="Times New Roman" w:eastAsiaTheme="minorEastAsia" w:hAnsi="Times New Roman"/>
                                <w:kern w:val="20"/>
                                <w:szCs w:val="20"/>
                                <w:lang w:val="en-CA" w:eastAsia="zh-CN"/>
                              </w:rPr>
                              <w:t>制定</w:t>
                            </w:r>
                            <w:r w:rsidRPr="00525811">
                              <w:rPr>
                                <w:rFonts w:ascii="Times New Roman" w:eastAsiaTheme="minorEastAsia" w:hAnsi="Times New Roman"/>
                                <w:kern w:val="20"/>
                                <w:szCs w:val="20"/>
                                <w:lang w:eastAsia="zh-CN"/>
                              </w:rPr>
                              <w:t>基于生态系统的办法适应气候变化和减少灾害风险</w:t>
                            </w:r>
                            <w:r w:rsidRPr="00525811">
                              <w:rPr>
                                <w:rFonts w:ascii="Times New Roman" w:eastAsiaTheme="minorEastAsia" w:hAnsi="Times New Roman"/>
                                <w:kern w:val="20"/>
                                <w:szCs w:val="20"/>
                                <w:lang w:val="en-CA" w:eastAsia="zh-CN"/>
                              </w:rPr>
                              <w:t>的共同愿景和大小目标；</w:t>
                            </w:r>
                          </w:p>
                          <w:p w14:paraId="15B1578B"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通过利用共同模式和情景设想以及商定的方法和信息来源，对跨界范围和不同部门的脆弱性形成共识；</w:t>
                            </w:r>
                          </w:p>
                          <w:p w14:paraId="4F782A77"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采用反复监测和评估流程（见步骤</w:t>
                            </w:r>
                            <w:r w:rsidRPr="00525811">
                              <w:rPr>
                                <w:rFonts w:ascii="Times New Roman" w:eastAsiaTheme="minorEastAsia" w:hAnsi="Times New Roman"/>
                                <w:kern w:val="20"/>
                                <w:szCs w:val="20"/>
                                <w:lang w:val="en-CA" w:eastAsia="zh-CN"/>
                              </w:rPr>
                              <w:t>F</w:t>
                            </w:r>
                            <w:r w:rsidRPr="00525811">
                              <w:rPr>
                                <w:rFonts w:ascii="Times New Roman" w:eastAsiaTheme="minorEastAsia" w:hAnsi="Times New Roman"/>
                                <w:kern w:val="20"/>
                                <w:szCs w:val="20"/>
                                <w:lang w:val="en-CA" w:eastAsia="zh-CN"/>
                              </w:rPr>
                              <w:t>），确保跨界和跨部门的</w:t>
                            </w:r>
                            <w:r w:rsidRPr="00525811">
                              <w:rPr>
                                <w:rFonts w:ascii="Times New Roman" w:eastAsiaTheme="minorEastAsia" w:hAnsi="Times New Roman"/>
                                <w:kern w:val="20"/>
                                <w:szCs w:val="20"/>
                                <w:lang w:eastAsia="zh-CN"/>
                              </w:rPr>
                              <w:t>基于生态系统的办法适应气候变化和减少灾害风险</w:t>
                            </w:r>
                            <w:r w:rsidRPr="00525811">
                              <w:rPr>
                                <w:rFonts w:ascii="Times New Roman" w:eastAsiaTheme="minorEastAsia" w:hAnsi="Times New Roman"/>
                                <w:kern w:val="20"/>
                                <w:szCs w:val="20"/>
                                <w:lang w:val="en-CA" w:eastAsia="zh-CN"/>
                              </w:rPr>
                              <w:t>战略继续符合国家适应适应气候变化和减少灾害风险目标，并最大限度地发掘多重效益的潜力。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8CFDD" id="Text Box 19" o:spid="_x0000_s1033" type="#_x0000_t202" style="position:absolute;left:0;text-align:left;margin-left:22.15pt;margin-top:19.6pt;width:455.6pt;height:41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">
                <v:textbox>
                  <w:txbxContent>
                    <w:p w14:paraId="7AA4C8DC" w14:textId="77777777" w:rsidR="00931F55" w:rsidRPr="005D3278" w:rsidRDefault="00931F55" w:rsidP="00D83F57">
                      <w:pPr>
                        <w:spacing w:after="120"/>
                        <w:jc w:val="center"/>
                        <w:rPr>
                          <w:rFonts w:ascii="SimSun" w:hAnsi="SimSun"/>
                          <w:b/>
                          <w:bCs/>
                          <w:color w:val="4F81BD"/>
                          <w:lang w:eastAsia="zh-CN"/>
                        </w:rPr>
                      </w:pPr>
                      <w:r w:rsidRPr="005D3278">
                        <w:rPr>
                          <w:rFonts w:ascii="SimSun" w:hAnsi="SimSun" w:cs="SimSun" w:hint="eastAsia"/>
                          <w:b/>
                          <w:bCs/>
                          <w:color w:val="4F81BD"/>
                          <w:lang w:eastAsia="zh-CN"/>
                        </w:rPr>
                        <w:t>方框</w:t>
                      </w:r>
                      <w:r w:rsidRPr="005D3278">
                        <w:rPr>
                          <w:rFonts w:ascii="SimSun" w:hAnsi="SimSun"/>
                          <w:b/>
                          <w:bCs/>
                          <w:color w:val="4F81BD"/>
                          <w:lang w:eastAsia="zh-CN"/>
                        </w:rPr>
                        <w:t xml:space="preserve"> 4. </w:t>
                      </w:r>
                      <w:r w:rsidRPr="005D3278">
                        <w:rPr>
                          <w:rFonts w:ascii="SimSun" w:hAnsi="SimSun" w:cs="Microsoft YaHei" w:hint="eastAsia"/>
                          <w:b/>
                          <w:bCs/>
                          <w:color w:val="4F81BD"/>
                          <w:lang w:eastAsia="zh-CN"/>
                        </w:rPr>
                        <w:t>跨界和跨部门合作、协调和政策</w:t>
                      </w:r>
                    </w:p>
                    <w:p w14:paraId="1EBAA36C" w14:textId="387CA524" w:rsidR="00931F55" w:rsidRPr="00525811" w:rsidRDefault="00931F55" w:rsidP="00D83F57">
                      <w:pPr>
                        <w:spacing w:before="120" w:after="120"/>
                        <w:rPr>
                          <w:rFonts w:ascii="Times New Roman" w:eastAsiaTheme="minorEastAsia" w:hAnsi="Times New Roman"/>
                          <w:kern w:val="20"/>
                          <w:szCs w:val="20"/>
                          <w:lang w:eastAsia="zh-CN"/>
                        </w:rPr>
                      </w:pPr>
                      <w:r w:rsidRPr="00525811">
                        <w:rPr>
                          <w:rFonts w:ascii="Times New Roman" w:eastAsiaTheme="minorEastAsia" w:hAnsi="Times New Roman"/>
                          <w:kern w:val="20"/>
                          <w:szCs w:val="20"/>
                          <w:lang w:eastAsia="zh-CN"/>
                        </w:rPr>
                        <w:t>气候变化的影响和灾害风险超越政治界限</w:t>
                      </w:r>
                      <w:r>
                        <w:rPr>
                          <w:rFonts w:ascii="Times New Roman" w:eastAsiaTheme="minorEastAsia" w:hAnsi="Times New Roman" w:hint="eastAsia"/>
                          <w:kern w:val="20"/>
                          <w:szCs w:val="20"/>
                          <w:lang w:eastAsia="zh-CN"/>
                        </w:rPr>
                        <w:t>；</w:t>
                      </w:r>
                      <w:r w:rsidRPr="00525811">
                        <w:rPr>
                          <w:rFonts w:ascii="Times New Roman" w:eastAsiaTheme="minorEastAsia" w:hAnsi="Times New Roman"/>
                          <w:kern w:val="20"/>
                          <w:szCs w:val="20"/>
                          <w:lang w:eastAsia="zh-CN"/>
                        </w:rPr>
                        <w:t>因此，采用综合景观或系统方法有助于以跨部门和跨界方式解决问题。跨界合作可以分摊成本和收益，防止单方面采取的措施可能产生的负面影响。跨界合作还可以提供机会促进社会经济发展以及在适当的生态系统范围内管理问题。</w:t>
                      </w:r>
                    </w:p>
                    <w:p w14:paraId="791C37AE" w14:textId="77777777" w:rsidR="00931F55" w:rsidRPr="00525811" w:rsidRDefault="00931F55" w:rsidP="00D83F57">
                      <w:pPr>
                        <w:spacing w:before="120" w:after="120"/>
                        <w:rPr>
                          <w:rFonts w:ascii="Times New Roman" w:eastAsiaTheme="minorEastAsia" w:hAnsi="Times New Roman"/>
                          <w:kern w:val="20"/>
                          <w:szCs w:val="20"/>
                          <w:lang w:eastAsia="zh-CN"/>
                        </w:rPr>
                      </w:pPr>
                      <w:r w:rsidRPr="00525811">
                        <w:rPr>
                          <w:rFonts w:ascii="Times New Roman" w:eastAsiaTheme="minorEastAsia" w:hAnsi="Times New Roman"/>
                          <w:kern w:val="20"/>
                          <w:szCs w:val="20"/>
                          <w:lang w:eastAsia="zh-CN"/>
                        </w:rPr>
                        <w:t>采取基于生态系统的办法适应气候变化和减少灾害风险干预措施越来越需要与农业、水务、城市发展和基础设施等其他部门进行合作。</w:t>
                      </w:r>
                    </w:p>
                    <w:p w14:paraId="4A90F90F" w14:textId="77777777" w:rsidR="00931F55" w:rsidRPr="00525811" w:rsidRDefault="00931F55" w:rsidP="00D83F57">
                      <w:pPr>
                        <w:spacing w:before="120" w:after="120"/>
                        <w:rPr>
                          <w:rFonts w:ascii="Times New Roman" w:eastAsiaTheme="minorEastAsia" w:hAnsi="Times New Roman"/>
                          <w:kern w:val="20"/>
                          <w:szCs w:val="20"/>
                          <w:lang w:eastAsia="zh-CN"/>
                        </w:rPr>
                      </w:pPr>
                      <w:r w:rsidRPr="00525811">
                        <w:rPr>
                          <w:rFonts w:ascii="Times New Roman" w:eastAsiaTheme="minorEastAsia" w:hAnsi="Times New Roman"/>
                          <w:kern w:val="20"/>
                          <w:szCs w:val="20"/>
                          <w:lang w:eastAsia="zh-CN"/>
                        </w:rPr>
                        <w:t>可将跨界和跨部门考虑因素纳入基于生态系统的办法适应气候变化和减少灾害风险措施之中，方法如下：</w:t>
                      </w:r>
                    </w:p>
                    <w:p w14:paraId="36AF8F30"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整合在</w:t>
                      </w:r>
                      <w:r w:rsidRPr="00525811">
                        <w:rPr>
                          <w:rFonts w:ascii="Times New Roman" w:eastAsiaTheme="minorEastAsia" w:hAnsi="Times New Roman"/>
                          <w:kern w:val="20"/>
                          <w:szCs w:val="20"/>
                          <w:lang w:eastAsia="zh-CN"/>
                        </w:rPr>
                        <w:t>基于生态系统的办法适应气候变化和减少灾害风险中</w:t>
                      </w:r>
                      <w:r w:rsidRPr="00525811">
                        <w:rPr>
                          <w:rFonts w:ascii="Times New Roman" w:eastAsiaTheme="minorEastAsia" w:hAnsi="Times New Roman"/>
                          <w:kern w:val="20"/>
                          <w:szCs w:val="20"/>
                          <w:lang w:val="en-CA" w:eastAsia="zh-CN"/>
                        </w:rPr>
                        <w:t>促进</w:t>
                      </w:r>
                      <w:r w:rsidRPr="00525811">
                        <w:rPr>
                          <w:rFonts w:ascii="Times New Roman" w:eastAsiaTheme="minorEastAsia" w:hAnsi="Times New Roman"/>
                          <w:kern w:val="20"/>
                          <w:szCs w:val="20"/>
                          <w:lang w:eastAsia="zh-CN"/>
                        </w:rPr>
                        <w:t>适应气候变化和减少灾害风险措施</w:t>
                      </w:r>
                      <w:r w:rsidRPr="00525811">
                        <w:rPr>
                          <w:rFonts w:ascii="Times New Roman" w:eastAsiaTheme="minorEastAsia" w:hAnsi="Times New Roman"/>
                          <w:kern w:val="20"/>
                          <w:szCs w:val="20"/>
                          <w:lang w:val="en-CA" w:eastAsia="zh-CN"/>
                        </w:rPr>
                        <w:t>所需的不同规模的重大生态系统功能；</w:t>
                      </w:r>
                    </w:p>
                    <w:p w14:paraId="0814FD02"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加强区域</w:t>
                      </w:r>
                      <w:r w:rsidRPr="00525811">
                        <w:rPr>
                          <w:rFonts w:ascii="Times New Roman" w:eastAsiaTheme="minorEastAsia" w:hAnsi="Times New Roman"/>
                          <w:kern w:val="20"/>
                          <w:szCs w:val="20"/>
                          <w:lang w:val="en-CA" w:eastAsia="zh-CN"/>
                        </w:rPr>
                        <w:t>/</w:t>
                      </w:r>
                      <w:r w:rsidRPr="00525811">
                        <w:rPr>
                          <w:rFonts w:ascii="Times New Roman" w:eastAsiaTheme="minorEastAsia" w:hAnsi="Times New Roman"/>
                          <w:kern w:val="20"/>
                          <w:szCs w:val="20"/>
                          <w:lang w:val="en-CA" w:eastAsia="zh-CN"/>
                        </w:rPr>
                        <w:t>跨界</w:t>
                      </w:r>
                      <w:r w:rsidRPr="00525811">
                        <w:rPr>
                          <w:rFonts w:ascii="Times New Roman" w:eastAsiaTheme="minorEastAsia" w:hAnsi="Times New Roman"/>
                          <w:kern w:val="20"/>
                          <w:szCs w:val="20"/>
                          <w:lang w:eastAsia="zh-CN"/>
                        </w:rPr>
                        <w:t>基于生态系统的办法适应气候变化和减少灾害风险</w:t>
                      </w:r>
                      <w:r w:rsidRPr="00525811">
                        <w:rPr>
                          <w:rFonts w:ascii="Times New Roman" w:eastAsiaTheme="minorEastAsia" w:hAnsi="Times New Roman"/>
                          <w:kern w:val="20"/>
                          <w:szCs w:val="20"/>
                          <w:lang w:val="en-CA" w:eastAsia="zh-CN"/>
                        </w:rPr>
                        <w:t>战略和政策之间的一致性有助于提高行动效率；</w:t>
                      </w:r>
                    </w:p>
                    <w:p w14:paraId="283ADDAA"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学习水资源综合管理、沿海区综合管理和土地利用规划等成熟的跨部门规划机制的经验，加强跨部门合作，把</w:t>
                      </w:r>
                      <w:r w:rsidRPr="00525811">
                        <w:rPr>
                          <w:rFonts w:ascii="Times New Roman" w:eastAsiaTheme="minorEastAsia" w:hAnsi="Times New Roman"/>
                          <w:kern w:val="20"/>
                          <w:szCs w:val="20"/>
                          <w:lang w:eastAsia="zh-CN"/>
                        </w:rPr>
                        <w:t>基于生态系统的办法适应气候变化和减少灾害风险进一步纳入</w:t>
                      </w:r>
                      <w:r w:rsidRPr="00525811">
                        <w:rPr>
                          <w:rFonts w:ascii="Times New Roman" w:eastAsiaTheme="minorEastAsia" w:hAnsi="Times New Roman"/>
                          <w:kern w:val="20"/>
                          <w:szCs w:val="20"/>
                          <w:lang w:val="en-CA" w:eastAsia="zh-CN"/>
                        </w:rPr>
                        <w:t>相关的部门框架（也适用于将</w:t>
                      </w:r>
                      <w:r w:rsidRPr="00525811">
                        <w:rPr>
                          <w:rFonts w:ascii="Times New Roman" w:eastAsiaTheme="minorEastAsia" w:hAnsi="Times New Roman"/>
                          <w:kern w:val="20"/>
                          <w:szCs w:val="20"/>
                          <w:lang w:eastAsia="zh-CN"/>
                        </w:rPr>
                        <w:t>其</w:t>
                      </w:r>
                      <w:r w:rsidRPr="00525811">
                        <w:rPr>
                          <w:rFonts w:ascii="Times New Roman" w:eastAsiaTheme="minorEastAsia" w:hAnsi="Times New Roman"/>
                          <w:kern w:val="20"/>
                          <w:szCs w:val="20"/>
                          <w:lang w:val="en-CA" w:eastAsia="zh-CN"/>
                        </w:rPr>
                        <w:t>纳入主流）；</w:t>
                      </w:r>
                    </w:p>
                    <w:p w14:paraId="7556957A"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与跨界合作伙伴、部门和代表组成委员会或任务组</w:t>
                      </w:r>
                      <w:r w:rsidRPr="00525811">
                        <w:rPr>
                          <w:rFonts w:ascii="Times New Roman" w:eastAsiaTheme="minorEastAsia" w:hAnsi="Times New Roman"/>
                          <w:kern w:val="20"/>
                          <w:szCs w:val="20"/>
                          <w:lang w:eastAsia="zh-CN"/>
                        </w:rPr>
                        <w:t>，</w:t>
                      </w:r>
                      <w:r w:rsidRPr="00525811">
                        <w:rPr>
                          <w:rFonts w:ascii="Times New Roman" w:eastAsiaTheme="minorEastAsia" w:hAnsi="Times New Roman"/>
                          <w:kern w:val="20"/>
                          <w:szCs w:val="20"/>
                          <w:lang w:val="en-CA" w:eastAsia="zh-CN"/>
                        </w:rPr>
                        <w:t>制定</w:t>
                      </w:r>
                      <w:r w:rsidRPr="00525811">
                        <w:rPr>
                          <w:rFonts w:ascii="Times New Roman" w:eastAsiaTheme="minorEastAsia" w:hAnsi="Times New Roman"/>
                          <w:kern w:val="20"/>
                          <w:szCs w:val="20"/>
                          <w:lang w:eastAsia="zh-CN"/>
                        </w:rPr>
                        <w:t>基于生态系统的办法适应气候变化和减少灾害风险</w:t>
                      </w:r>
                      <w:r w:rsidRPr="00525811">
                        <w:rPr>
                          <w:rFonts w:ascii="Times New Roman" w:eastAsiaTheme="minorEastAsia" w:hAnsi="Times New Roman"/>
                          <w:kern w:val="20"/>
                          <w:szCs w:val="20"/>
                          <w:lang w:val="en-CA" w:eastAsia="zh-CN"/>
                        </w:rPr>
                        <w:t>的共同愿景和大小目标；</w:t>
                      </w:r>
                    </w:p>
                    <w:p w14:paraId="15B1578B"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通过利用共同模式和情景设想以及商定的方法和信息来源，对跨界范围和不同部门的脆弱性形成共识；</w:t>
                      </w:r>
                    </w:p>
                    <w:p w14:paraId="4F782A77" w14:textId="77777777" w:rsidR="00931F55" w:rsidRPr="00525811" w:rsidRDefault="00931F55" w:rsidP="0087652A">
                      <w:pPr>
                        <w:numPr>
                          <w:ilvl w:val="0"/>
                          <w:numId w:val="7"/>
                        </w:numPr>
                        <w:spacing w:after="60" w:line="240" w:lineRule="auto"/>
                        <w:ind w:left="778" w:hanging="288"/>
                        <w:jc w:val="both"/>
                        <w:rPr>
                          <w:rFonts w:ascii="Times New Roman" w:eastAsiaTheme="minorEastAsia" w:hAnsi="Times New Roman"/>
                          <w:kern w:val="20"/>
                          <w:szCs w:val="20"/>
                          <w:lang w:val="en-CA" w:eastAsia="zh-CN"/>
                        </w:rPr>
                      </w:pPr>
                      <w:r w:rsidRPr="00525811">
                        <w:rPr>
                          <w:rFonts w:ascii="Times New Roman" w:eastAsiaTheme="minorEastAsia" w:hAnsi="Times New Roman"/>
                          <w:kern w:val="20"/>
                          <w:szCs w:val="20"/>
                          <w:lang w:val="en-CA" w:eastAsia="zh-CN"/>
                        </w:rPr>
                        <w:t>采用反复监测和评估流程（见步骤</w:t>
                      </w:r>
                      <w:r w:rsidRPr="00525811">
                        <w:rPr>
                          <w:rFonts w:ascii="Times New Roman" w:eastAsiaTheme="minorEastAsia" w:hAnsi="Times New Roman"/>
                          <w:kern w:val="20"/>
                          <w:szCs w:val="20"/>
                          <w:lang w:val="en-CA" w:eastAsia="zh-CN"/>
                        </w:rPr>
                        <w:t>F</w:t>
                      </w:r>
                      <w:r w:rsidRPr="00525811">
                        <w:rPr>
                          <w:rFonts w:ascii="Times New Roman" w:eastAsiaTheme="minorEastAsia" w:hAnsi="Times New Roman"/>
                          <w:kern w:val="20"/>
                          <w:szCs w:val="20"/>
                          <w:lang w:val="en-CA" w:eastAsia="zh-CN"/>
                        </w:rPr>
                        <w:t>），确保跨界和跨部门的</w:t>
                      </w:r>
                      <w:r w:rsidRPr="00525811">
                        <w:rPr>
                          <w:rFonts w:ascii="Times New Roman" w:eastAsiaTheme="minorEastAsia" w:hAnsi="Times New Roman"/>
                          <w:kern w:val="20"/>
                          <w:szCs w:val="20"/>
                          <w:lang w:eastAsia="zh-CN"/>
                        </w:rPr>
                        <w:t>基于生态系统的办法适应气候变化和减少灾害风险</w:t>
                      </w:r>
                      <w:r w:rsidRPr="00525811">
                        <w:rPr>
                          <w:rFonts w:ascii="Times New Roman" w:eastAsiaTheme="minorEastAsia" w:hAnsi="Times New Roman"/>
                          <w:kern w:val="20"/>
                          <w:szCs w:val="20"/>
                          <w:lang w:val="en-CA" w:eastAsia="zh-CN"/>
                        </w:rPr>
                        <w:t>战略继续符合国家适应适应气候变化和减少灾害风险目标，并最大限度地发掘多重效益的潜力。</w:t>
                      </w:r>
                    </w:p>
                  </w:txbxContent>
                </v:textbox>
                <w10:wrap type="square"/>
              </v:shape>
            </w:pict>
          </mc:Fallback>
        </mc:AlternateContent>
      </w:r>
    </w:p>
    <w:p w14:paraId="6D6BF757" w14:textId="77777777" w:rsidR="00D85AAA" w:rsidRDefault="00D85AAA">
      <w:pPr>
        <w:spacing w:after="0" w:line="240" w:lineRule="auto"/>
        <w:rPr>
          <w:rFonts w:ascii="SimSun" w:hAnsi="SimSun" w:cs="SimSun"/>
          <w:b/>
          <w:snapToGrid w:val="0"/>
          <w:kern w:val="22"/>
          <w:sz w:val="24"/>
          <w:lang w:eastAsia="zh-CN"/>
        </w:rPr>
      </w:pPr>
      <w:r>
        <w:rPr>
          <w:rFonts w:ascii="SimSun" w:hAnsi="SimSun" w:cs="SimSun"/>
          <w:b/>
          <w:snapToGrid w:val="0"/>
          <w:kern w:val="22"/>
          <w:sz w:val="24"/>
          <w:lang w:eastAsia="zh-CN"/>
        </w:rPr>
        <w:br w:type="page"/>
      </w:r>
    </w:p>
    <w:tbl>
      <w:tblPr>
        <w:tblStyle w:val="TableGrid"/>
        <w:tblW w:w="0" w:type="auto"/>
        <w:tblLook w:val="04A0" w:firstRow="1" w:lastRow="0" w:firstColumn="1" w:lastColumn="0" w:noHBand="0" w:noVBand="1"/>
      </w:tblPr>
      <w:tblGrid>
        <w:gridCol w:w="9350"/>
      </w:tblGrid>
      <w:tr w:rsidR="00E36A42" w14:paraId="494D4A9D" w14:textId="77777777" w:rsidTr="00DA7AB7">
        <w:trPr>
          <w:trHeight w:val="6434"/>
        </w:trPr>
        <w:tc>
          <w:tcPr>
            <w:tcW w:w="9350" w:type="dxa"/>
          </w:tcPr>
          <w:p w14:paraId="353439E2" w14:textId="77777777" w:rsidR="00E36A42" w:rsidRPr="005D3278" w:rsidRDefault="00E36A42" w:rsidP="00E36A42">
            <w:pPr>
              <w:pStyle w:val="Caption1"/>
              <w:jc w:val="center"/>
              <w:rPr>
                <w:rFonts w:ascii="SimSun" w:hAnsi="SimSun"/>
                <w:sz w:val="22"/>
                <w:szCs w:val="22"/>
                <w:lang w:eastAsia="zh-CN"/>
              </w:rPr>
            </w:pPr>
            <w:bookmarkStart w:id="42" w:name="_Toc507443928"/>
            <w:bookmarkStart w:id="43" w:name="_Toc504401121"/>
            <w:r w:rsidRPr="005D3278">
              <w:rPr>
                <w:rFonts w:ascii="SimSun" w:hAnsi="SimSun" w:cs="SimSun" w:hint="eastAsia"/>
                <w:sz w:val="22"/>
                <w:szCs w:val="22"/>
                <w:lang w:eastAsia="zh-CN"/>
              </w:rPr>
              <w:lastRenderedPageBreak/>
              <w:t>方框</w:t>
            </w:r>
            <w:r w:rsidRPr="005D3278">
              <w:rPr>
                <w:rFonts w:ascii="SimSun" w:hAnsi="SimSun"/>
                <w:sz w:val="22"/>
                <w:szCs w:val="22"/>
                <w:lang w:eastAsia="zh-CN"/>
              </w:rPr>
              <w:t xml:space="preserve"> 5. </w:t>
            </w:r>
            <w:r w:rsidRPr="005D3278">
              <w:rPr>
                <w:rFonts w:ascii="SimSun" w:hAnsi="SimSun" w:cs="SimSun" w:hint="eastAsia"/>
                <w:sz w:val="22"/>
                <w:szCs w:val="22"/>
                <w:lang w:eastAsia="zh-CN"/>
              </w:rPr>
              <w:t>将抗灾能力思维融入</w:t>
            </w:r>
            <w:r w:rsidRPr="005D3278">
              <w:rPr>
                <w:rFonts w:ascii="SimSun" w:hAnsi="SimSun" w:cs="SimSun" w:hint="eastAsia"/>
                <w:kern w:val="20"/>
                <w:sz w:val="20"/>
                <w:szCs w:val="20"/>
                <w:lang w:eastAsia="zh-CN"/>
              </w:rPr>
              <w:t>基于生态系统的办法适应气候变化和减少灾害风险的设计中</w:t>
            </w:r>
            <w:bookmarkEnd w:id="42"/>
            <w:bookmarkEnd w:id="43"/>
          </w:p>
          <w:p w14:paraId="2F9D6C91" w14:textId="52B37636" w:rsidR="00E36A42" w:rsidRPr="00DA7AB7" w:rsidRDefault="00E36A42" w:rsidP="00E36A42">
            <w:pPr>
              <w:rPr>
                <w:rFonts w:ascii="Times New Roman" w:eastAsiaTheme="minorEastAsia" w:hAnsi="Times New Roman"/>
                <w:kern w:val="20"/>
                <w:szCs w:val="20"/>
                <w:lang w:eastAsia="zh-CN"/>
              </w:rPr>
            </w:pPr>
            <w:r w:rsidRPr="00DA7AB7">
              <w:rPr>
                <w:rFonts w:ascii="Times New Roman" w:eastAsiaTheme="minorEastAsia" w:hAnsi="Times New Roman"/>
                <w:kern w:val="20"/>
                <w:szCs w:val="20"/>
                <w:lang w:eastAsia="zh-CN"/>
              </w:rPr>
              <w:t>对可持续性采用抗灾能力方法着重于建立能力以应对意外变化，如气候变化的影响和灾难风险。</w:t>
            </w:r>
            <w:r w:rsidRPr="00DA7AB7">
              <w:rPr>
                <w:rFonts w:ascii="Times New Roman" w:eastAsiaTheme="minorEastAsia" w:hAnsi="Times New Roman"/>
                <w:kern w:val="20"/>
                <w:szCs w:val="20"/>
                <w:lang w:eastAsia="zh-CN"/>
              </w:rPr>
              <w:t xml:space="preserve"> </w:t>
            </w:r>
            <w:r w:rsidRPr="00DA7AB7">
              <w:rPr>
                <w:rFonts w:ascii="Times New Roman" w:eastAsiaTheme="minorEastAsia" w:hAnsi="Times New Roman"/>
                <w:kern w:val="20"/>
                <w:szCs w:val="20"/>
                <w:lang w:eastAsia="zh-CN"/>
              </w:rPr>
              <w:t>从抗灾能力视角设计基于生态系统的办法适应气候变化和减少灾害风险的措施，需要将人与自然之间的相互作用作为社会</w:t>
            </w:r>
            <w:r w:rsidRPr="00DA7AB7">
              <w:rPr>
                <w:rFonts w:ascii="Times New Roman" w:eastAsiaTheme="minorEastAsia" w:hAnsi="Times New Roman"/>
                <w:kern w:val="20"/>
                <w:szCs w:val="20"/>
                <w:lang w:eastAsia="zh-CN"/>
              </w:rPr>
              <w:t>-</w:t>
            </w:r>
            <w:r w:rsidRPr="00DA7AB7">
              <w:rPr>
                <w:rFonts w:ascii="Times New Roman" w:eastAsiaTheme="minorEastAsia" w:hAnsi="Times New Roman"/>
                <w:kern w:val="20"/>
                <w:szCs w:val="20"/>
                <w:lang w:eastAsia="zh-CN"/>
              </w:rPr>
              <w:t>生态系统进行管理，以确保持续和坚韧地提供具有适应气候变化和减少灾害风险功能的基本生态系统功能和服务。在采用抗灾能力思维方面有七大关键原则，它们产生于对不同社会和生态因素的综合审查，这些因素增强社会</w:t>
            </w:r>
            <w:r w:rsidRPr="00DA7AB7">
              <w:rPr>
                <w:rFonts w:ascii="Times New Roman" w:eastAsiaTheme="minorEastAsia" w:hAnsi="Times New Roman"/>
                <w:kern w:val="20"/>
                <w:szCs w:val="20"/>
                <w:lang w:eastAsia="zh-CN"/>
              </w:rPr>
              <w:t>-</w:t>
            </w:r>
            <w:r w:rsidRPr="00DA7AB7">
              <w:rPr>
                <w:rFonts w:ascii="Times New Roman" w:eastAsiaTheme="minorEastAsia" w:hAnsi="Times New Roman"/>
                <w:kern w:val="20"/>
                <w:szCs w:val="20"/>
                <w:lang w:eastAsia="zh-CN"/>
              </w:rPr>
              <w:t>生态系统及其所提供的生态系统功能和服务的抗灾能力（斯德哥尔摩抗灾能力中心，</w:t>
            </w:r>
            <w:r w:rsidRPr="00DA7AB7">
              <w:rPr>
                <w:rFonts w:ascii="Times New Roman" w:eastAsiaTheme="minorEastAsia" w:hAnsi="Times New Roman"/>
                <w:kern w:val="20"/>
                <w:szCs w:val="20"/>
                <w:lang w:eastAsia="zh-CN"/>
              </w:rPr>
              <w:t>2014</w:t>
            </w:r>
            <w:r w:rsidRPr="00DA7AB7">
              <w:rPr>
                <w:rFonts w:ascii="Times New Roman" w:eastAsiaTheme="minorEastAsia" w:hAnsi="Times New Roman"/>
                <w:kern w:val="20"/>
                <w:szCs w:val="20"/>
                <w:lang w:eastAsia="zh-CN"/>
              </w:rPr>
              <w:t>年）：</w:t>
            </w:r>
          </w:p>
          <w:p w14:paraId="455ACBDF" w14:textId="77777777" w:rsidR="00E36A42" w:rsidRPr="00DA7AB7" w:rsidRDefault="00E36A42" w:rsidP="00E36A42">
            <w:pPr>
              <w:pStyle w:val="ListParagraph"/>
              <w:numPr>
                <w:ilvl w:val="0"/>
                <w:numId w:val="15"/>
              </w:numPr>
              <w:spacing w:after="160" w:line="256" w:lineRule="auto"/>
              <w:rPr>
                <w:rFonts w:eastAsiaTheme="minorEastAsia"/>
                <w:kern w:val="20"/>
                <w:szCs w:val="20"/>
                <w:lang w:eastAsia="zh-CN"/>
              </w:rPr>
            </w:pPr>
            <w:r w:rsidRPr="00DA7AB7">
              <w:rPr>
                <w:rFonts w:eastAsiaTheme="minorEastAsia"/>
                <w:kern w:val="20"/>
                <w:szCs w:val="20"/>
                <w:lang w:eastAsia="zh-CN"/>
              </w:rPr>
              <w:t>通过维护生物和生态多样性等方式，维护多样性和冗余。冗余是指存在可以执行同一功能的多个构件，可以用某些构件弥补其他构件的丧失或故障，在系统内提供</w:t>
            </w:r>
            <w:r w:rsidRPr="00DA7AB7">
              <w:rPr>
                <w:rFonts w:eastAsiaTheme="minorEastAsia"/>
                <w:kern w:val="20"/>
                <w:szCs w:val="20"/>
                <w:lang w:eastAsia="zh-CN"/>
              </w:rPr>
              <w:t>“</w:t>
            </w:r>
            <w:r w:rsidRPr="00DA7AB7">
              <w:rPr>
                <w:rFonts w:eastAsiaTheme="minorEastAsia"/>
                <w:kern w:val="20"/>
                <w:szCs w:val="20"/>
                <w:lang w:eastAsia="zh-CN"/>
              </w:rPr>
              <w:t>保险</w:t>
            </w:r>
            <w:r w:rsidRPr="00DA7AB7">
              <w:rPr>
                <w:rFonts w:eastAsiaTheme="minorEastAsia"/>
                <w:kern w:val="20"/>
                <w:szCs w:val="20"/>
                <w:lang w:eastAsia="zh-CN"/>
              </w:rPr>
              <w:t>”</w:t>
            </w:r>
            <w:r w:rsidRPr="00DA7AB7">
              <w:rPr>
                <w:rFonts w:eastAsiaTheme="minorEastAsia"/>
                <w:kern w:val="20"/>
                <w:szCs w:val="20"/>
                <w:lang w:eastAsia="zh-CN"/>
              </w:rPr>
              <w:t>。</w:t>
            </w:r>
          </w:p>
          <w:p w14:paraId="474BF1A5" w14:textId="06D6AE60" w:rsidR="00E36A42" w:rsidRPr="00DA7AB7" w:rsidRDefault="00E36A42" w:rsidP="00E36A42">
            <w:pPr>
              <w:pStyle w:val="ListParagraph"/>
              <w:numPr>
                <w:ilvl w:val="0"/>
                <w:numId w:val="15"/>
              </w:numPr>
              <w:spacing w:after="160" w:line="256" w:lineRule="auto"/>
              <w:rPr>
                <w:rFonts w:eastAsiaTheme="minorEastAsia"/>
                <w:kern w:val="20"/>
                <w:szCs w:val="20"/>
                <w:lang w:eastAsia="zh-CN"/>
              </w:rPr>
            </w:pPr>
            <w:r w:rsidRPr="00DA7AB7">
              <w:rPr>
                <w:rFonts w:eastAsiaTheme="minorEastAsia"/>
                <w:kern w:val="20"/>
                <w:szCs w:val="20"/>
                <w:lang w:eastAsia="zh-CN"/>
              </w:rPr>
              <w:t>通过加强景观连通性支持有助于适应气候变化和减少灾害风险的生物多样性和生态系统功能和服务等方式，管理连通性（资源、物种或行为体在社会生态系统中跨地带、跨生境或跨社会领域的扩散，迁移或相互作用的结构和实力）。</w:t>
            </w:r>
          </w:p>
          <w:p w14:paraId="4782134B" w14:textId="77777777" w:rsidR="00E36A42" w:rsidRPr="00DA7AB7" w:rsidRDefault="00E36A42" w:rsidP="00E36A42">
            <w:pPr>
              <w:pStyle w:val="ListParagraph"/>
              <w:numPr>
                <w:ilvl w:val="0"/>
                <w:numId w:val="15"/>
              </w:numPr>
              <w:spacing w:after="160" w:line="256" w:lineRule="auto"/>
              <w:rPr>
                <w:rFonts w:eastAsiaTheme="minorEastAsia"/>
                <w:kern w:val="20"/>
                <w:szCs w:val="20"/>
                <w:lang w:eastAsia="zh-CN"/>
              </w:rPr>
            </w:pPr>
            <w:r w:rsidRPr="00DA7AB7">
              <w:rPr>
                <w:rFonts w:eastAsiaTheme="minorEastAsia"/>
                <w:kern w:val="20"/>
                <w:szCs w:val="20"/>
                <w:lang w:eastAsia="zh-CN"/>
              </w:rPr>
              <w:t>管理逐步变化的变量和反馈（可以增强（正反馈）或抑制（负反馈）变化的变量之间的双向</w:t>
            </w:r>
            <w:r w:rsidRPr="00DA7AB7">
              <w:rPr>
                <w:rFonts w:eastAsiaTheme="minorEastAsia"/>
                <w:kern w:val="20"/>
                <w:szCs w:val="20"/>
                <w:lang w:eastAsia="zh-CN"/>
              </w:rPr>
              <w:t>“</w:t>
            </w:r>
            <w:r w:rsidRPr="00DA7AB7">
              <w:rPr>
                <w:rFonts w:eastAsiaTheme="minorEastAsia"/>
                <w:kern w:val="20"/>
                <w:szCs w:val="20"/>
                <w:lang w:eastAsia="zh-CN"/>
              </w:rPr>
              <w:t>连接器</w:t>
            </w:r>
            <w:r w:rsidRPr="00DA7AB7">
              <w:rPr>
                <w:rFonts w:eastAsiaTheme="minorEastAsia"/>
                <w:kern w:val="20"/>
                <w:szCs w:val="20"/>
                <w:lang w:eastAsia="zh-CN"/>
              </w:rPr>
              <w:t>”</w:t>
            </w:r>
            <w:r w:rsidRPr="00DA7AB7">
              <w:rPr>
                <w:rFonts w:eastAsiaTheme="minorEastAsia"/>
                <w:kern w:val="20"/>
                <w:szCs w:val="20"/>
                <w:lang w:eastAsia="zh-CN"/>
              </w:rPr>
              <w:t>）。</w:t>
            </w:r>
          </w:p>
          <w:p w14:paraId="642B019B" w14:textId="77777777" w:rsidR="00E36A42" w:rsidRPr="00DA7AB7" w:rsidRDefault="00E36A42" w:rsidP="00E36A42">
            <w:pPr>
              <w:pStyle w:val="ListParagraph"/>
              <w:numPr>
                <w:ilvl w:val="0"/>
                <w:numId w:val="15"/>
              </w:numPr>
              <w:spacing w:after="160" w:line="256" w:lineRule="auto"/>
              <w:rPr>
                <w:rFonts w:eastAsiaTheme="minorEastAsia"/>
                <w:kern w:val="20"/>
                <w:szCs w:val="20"/>
                <w:lang w:eastAsia="zh-CN"/>
              </w:rPr>
            </w:pPr>
            <w:r w:rsidRPr="00DA7AB7">
              <w:rPr>
                <w:rFonts w:eastAsiaTheme="minorEastAsia"/>
                <w:kern w:val="20"/>
                <w:szCs w:val="20"/>
                <w:lang w:eastAsia="zh-CN"/>
              </w:rPr>
              <w:t>采用系统框架方法，养成复杂的适应系统思维（步骤</w:t>
            </w:r>
            <w:r w:rsidRPr="00DA7AB7">
              <w:rPr>
                <w:rFonts w:eastAsiaTheme="minorEastAsia"/>
                <w:kern w:val="20"/>
                <w:szCs w:val="20"/>
                <w:lang w:eastAsia="zh-CN"/>
              </w:rPr>
              <w:t>A</w:t>
            </w:r>
            <w:r w:rsidRPr="00DA7AB7">
              <w:rPr>
                <w:rFonts w:eastAsiaTheme="minorEastAsia"/>
                <w:kern w:val="20"/>
                <w:szCs w:val="20"/>
                <w:lang w:eastAsia="zh-CN"/>
              </w:rPr>
              <w:t>）。</w:t>
            </w:r>
          </w:p>
          <w:p w14:paraId="60E97D96" w14:textId="77777777" w:rsidR="00E36A42" w:rsidRPr="00DA7AB7" w:rsidRDefault="00E36A42" w:rsidP="00E36A42">
            <w:pPr>
              <w:pStyle w:val="ListParagraph"/>
              <w:numPr>
                <w:ilvl w:val="0"/>
                <w:numId w:val="15"/>
              </w:numPr>
              <w:spacing w:after="160" w:line="256" w:lineRule="auto"/>
              <w:rPr>
                <w:rFonts w:eastAsiaTheme="minorEastAsia"/>
                <w:spacing w:val="-2"/>
                <w:kern w:val="20"/>
                <w:szCs w:val="20"/>
                <w:lang w:eastAsia="zh-CN"/>
              </w:rPr>
            </w:pPr>
            <w:r w:rsidRPr="00DA7AB7">
              <w:rPr>
                <w:rFonts w:eastAsiaTheme="minorEastAsia"/>
                <w:spacing w:val="-2"/>
                <w:kern w:val="20"/>
                <w:szCs w:val="20"/>
                <w:lang w:eastAsia="zh-CN"/>
              </w:rPr>
              <w:t>鼓励学习，例如探索不同和有效的沟通模式。</w:t>
            </w:r>
          </w:p>
          <w:p w14:paraId="7883BB01" w14:textId="77777777" w:rsidR="00E36A42" w:rsidRPr="00DA7AB7" w:rsidRDefault="00E36A42" w:rsidP="00E36A42">
            <w:pPr>
              <w:pStyle w:val="ListParagraph"/>
              <w:numPr>
                <w:ilvl w:val="0"/>
                <w:numId w:val="15"/>
              </w:numPr>
              <w:spacing w:after="160" w:line="256" w:lineRule="auto"/>
              <w:rPr>
                <w:rFonts w:eastAsiaTheme="minorEastAsia"/>
                <w:kern w:val="20"/>
                <w:szCs w:val="20"/>
                <w:lang w:eastAsia="zh-CN"/>
              </w:rPr>
            </w:pPr>
            <w:r w:rsidRPr="00DA7AB7">
              <w:rPr>
                <w:rFonts w:eastAsiaTheme="minorEastAsia"/>
                <w:kern w:val="20"/>
                <w:szCs w:val="20"/>
                <w:lang w:eastAsia="zh-CN"/>
              </w:rPr>
              <w:t>扩大参与，例如通过投入资源实现有效参与。</w:t>
            </w:r>
          </w:p>
          <w:p w14:paraId="6BEB9F5B" w14:textId="74EC4827" w:rsidR="00E36A42" w:rsidRPr="00E36A42" w:rsidRDefault="00E36A42" w:rsidP="00E36A42">
            <w:pPr>
              <w:pStyle w:val="ListParagraph"/>
              <w:numPr>
                <w:ilvl w:val="0"/>
                <w:numId w:val="15"/>
              </w:numPr>
              <w:spacing w:after="160" w:line="256" w:lineRule="auto"/>
              <w:rPr>
                <w:rFonts w:ascii="SimSun" w:hAnsi="SimSun" w:cs="SimSun"/>
                <w:b/>
                <w:snapToGrid w:val="0"/>
                <w:kern w:val="22"/>
                <w:sz w:val="24"/>
                <w:lang w:eastAsia="zh-CN"/>
              </w:rPr>
            </w:pPr>
            <w:r w:rsidRPr="00DA7AB7">
              <w:rPr>
                <w:rFonts w:eastAsiaTheme="minorEastAsia"/>
                <w:kern w:val="20"/>
                <w:szCs w:val="20"/>
                <w:lang w:eastAsia="zh-CN"/>
              </w:rPr>
              <w:t>推动建立多中心治理制度，包括不同规模和文化的多机构合作。</w:t>
            </w:r>
          </w:p>
        </w:tc>
      </w:tr>
    </w:tbl>
    <w:p w14:paraId="625698B4" w14:textId="616EA991" w:rsidR="00D83F57" w:rsidRDefault="00D83F57" w:rsidP="00DA7AB7">
      <w:pPr>
        <w:suppressLineNumbers/>
        <w:suppressAutoHyphens/>
        <w:kinsoku w:val="0"/>
        <w:overflowPunct w:val="0"/>
        <w:autoSpaceDE w:val="0"/>
        <w:autoSpaceDN w:val="0"/>
        <w:adjustRightInd w:val="0"/>
        <w:spacing w:before="360" w:after="120" w:line="240" w:lineRule="auto"/>
        <w:rPr>
          <w:rFonts w:ascii="SimSun" w:hAnsi="SimSun" w:cs="SimSun"/>
          <w:b/>
          <w:snapToGrid w:val="0"/>
          <w:kern w:val="22"/>
          <w:sz w:val="24"/>
          <w:lang w:eastAsia="zh-CN"/>
        </w:rPr>
      </w:pPr>
      <w:r>
        <w:rPr>
          <w:rFonts w:ascii="SimSun" w:hAnsi="SimSun" w:cs="SimSun" w:hint="eastAsia"/>
          <w:b/>
          <w:snapToGrid w:val="0"/>
          <w:kern w:val="22"/>
          <w:sz w:val="24"/>
          <w:lang w:eastAsia="zh-CN"/>
        </w:rPr>
        <w:t>步骤</w:t>
      </w:r>
      <w:r w:rsidR="0086190C">
        <w:rPr>
          <w:rFonts w:ascii="SimSun" w:hAnsi="SimSun" w:cs="SimSun" w:hint="eastAsia"/>
          <w:b/>
          <w:snapToGrid w:val="0"/>
          <w:kern w:val="22"/>
          <w:sz w:val="24"/>
          <w:lang w:eastAsia="zh-CN"/>
        </w:rPr>
        <w:t xml:space="preserve"> </w:t>
      </w:r>
      <w:r>
        <w:rPr>
          <w:rFonts w:ascii="SimSun" w:hAnsi="SimSun" w:cs="SimSun" w:hint="eastAsia"/>
          <w:b/>
          <w:snapToGrid w:val="0"/>
          <w:kern w:val="22"/>
          <w:sz w:val="24"/>
          <w:lang w:eastAsia="zh-CN"/>
        </w:rPr>
        <w:t>F：</w:t>
      </w:r>
      <w:r w:rsidRPr="00254669">
        <w:rPr>
          <w:rFonts w:ascii="SimSun" w:hAnsi="SimSun" w:cs="SimSun" w:hint="eastAsia"/>
          <w:b/>
          <w:snapToGrid w:val="0"/>
          <w:kern w:val="22"/>
          <w:sz w:val="24"/>
          <w:lang w:eastAsia="zh-CN"/>
        </w:rPr>
        <w:t>监测和评估</w:t>
      </w:r>
      <w:r w:rsidR="00D77F8C">
        <w:rPr>
          <w:rFonts w:ascii="SimSun" w:hAnsi="SimSun" w:cs="SimSun" w:hint="eastAsia"/>
          <w:b/>
          <w:kern w:val="20"/>
          <w:sz w:val="24"/>
          <w:lang w:eastAsia="zh-CN"/>
        </w:rPr>
        <w:t>基于生态系统的适应</w:t>
      </w:r>
      <w:r w:rsidRPr="00254669">
        <w:rPr>
          <w:rFonts w:ascii="SimSun" w:hAnsi="SimSun" w:cs="SimSun" w:hint="eastAsia"/>
          <w:b/>
          <w:kern w:val="20"/>
          <w:sz w:val="24"/>
          <w:lang w:eastAsia="zh-CN"/>
        </w:rPr>
        <w:t>气候变化和减少灾害风险</w:t>
      </w:r>
    </w:p>
    <w:p w14:paraId="2F2D0C0E"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lang w:eastAsia="zh-CN"/>
        </w:rPr>
      </w:pPr>
      <w:r w:rsidRPr="00254669">
        <w:rPr>
          <w:rFonts w:ascii="SimSun" w:hAnsi="SimSun" w:cs="SimSun" w:hint="eastAsia"/>
          <w:b/>
          <w:snapToGrid w:val="0"/>
          <w:kern w:val="22"/>
          <w:sz w:val="24"/>
          <w:lang w:eastAsia="zh-CN"/>
        </w:rPr>
        <w:t>目的</w:t>
      </w:r>
    </w:p>
    <w:p w14:paraId="6E3446AE" w14:textId="44378D1F" w:rsidR="00D83F57" w:rsidRPr="00254669" w:rsidRDefault="00D77F8C"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color w:val="242021"/>
          <w:kern w:val="22"/>
          <w:sz w:val="24"/>
          <w:lang w:eastAsia="zh-CN"/>
        </w:rPr>
      </w:pPr>
      <w:r>
        <w:rPr>
          <w:rFonts w:ascii="SimSun" w:hAnsi="SimSun" w:cs="Microsoft YaHei" w:hint="eastAsia"/>
          <w:snapToGrid w:val="0"/>
          <w:color w:val="242021"/>
          <w:kern w:val="22"/>
          <w:sz w:val="24"/>
          <w:lang w:eastAsia="zh-CN"/>
        </w:rPr>
        <w:t>基于生态系统的适应</w:t>
      </w:r>
      <w:r w:rsidR="00D83F57" w:rsidRPr="00254669">
        <w:rPr>
          <w:rFonts w:ascii="SimSun" w:hAnsi="SimSun" w:cs="Microsoft YaHei" w:hint="eastAsia"/>
          <w:snapToGrid w:val="0"/>
          <w:color w:val="242021"/>
          <w:kern w:val="22"/>
          <w:sz w:val="24"/>
          <w:lang w:eastAsia="zh-CN"/>
        </w:rPr>
        <w:t>气候变化和减少灾害风险的监测和评价工作对于评估干预措施的进展和</w:t>
      </w:r>
      <w:r w:rsidR="00D84609">
        <w:rPr>
          <w:rFonts w:ascii="SimSun" w:hAnsi="SimSun" w:cs="Microsoft YaHei" w:hint="eastAsia"/>
          <w:snapToGrid w:val="0"/>
          <w:color w:val="242021"/>
          <w:kern w:val="22"/>
          <w:sz w:val="24"/>
          <w:lang w:eastAsia="zh-CN"/>
        </w:rPr>
        <w:t>效益及效率</w:t>
      </w:r>
      <w:r w:rsidR="00D83F57" w:rsidRPr="00254669">
        <w:rPr>
          <w:rFonts w:ascii="SimSun" w:hAnsi="SimSun" w:cs="Microsoft YaHei" w:hint="eastAsia"/>
          <w:snapToGrid w:val="0"/>
          <w:color w:val="242021"/>
          <w:kern w:val="22"/>
          <w:sz w:val="24"/>
          <w:lang w:eastAsia="zh-CN"/>
        </w:rPr>
        <w:t>至关重要。监测使适应性管理成为可能，最好在整个干预措施的生命周期都得到执行。</w:t>
      </w:r>
      <w:r w:rsidR="00D83F57" w:rsidRPr="00254669">
        <w:rPr>
          <w:rFonts w:ascii="SimSun" w:hAnsi="SimSun" w:cs="SimSun" w:hint="eastAsia"/>
          <w:snapToGrid w:val="0"/>
          <w:color w:val="242021"/>
          <w:kern w:val="22"/>
          <w:sz w:val="24"/>
          <w:lang w:eastAsia="zh-CN"/>
        </w:rPr>
        <w:t>评价</w:t>
      </w:r>
      <w:r w:rsidR="00D83F57">
        <w:rPr>
          <w:rFonts w:ascii="SimSun" w:hAnsi="SimSun" w:cs="SimSun" w:hint="eastAsia"/>
          <w:snapToGrid w:val="0"/>
          <w:color w:val="242021"/>
          <w:kern w:val="22"/>
          <w:sz w:val="24"/>
          <w:lang w:eastAsia="zh-CN"/>
        </w:rPr>
        <w:t>将</w:t>
      </w:r>
      <w:r w:rsidR="00D83F57" w:rsidRPr="00254669">
        <w:rPr>
          <w:rFonts w:ascii="SimSun" w:hAnsi="SimSun" w:cs="SimSun" w:hint="eastAsia"/>
          <w:snapToGrid w:val="0"/>
          <w:color w:val="242021"/>
          <w:kern w:val="22"/>
          <w:sz w:val="24"/>
          <w:lang w:eastAsia="zh-CN"/>
        </w:rPr>
        <w:t>对</w:t>
      </w:r>
      <w:r w:rsidR="00D83F57" w:rsidRPr="00254669">
        <w:rPr>
          <w:rFonts w:ascii="SimSun" w:hAnsi="SimSun" w:cs="Microsoft YaHei" w:hint="eastAsia"/>
          <w:snapToGrid w:val="0"/>
          <w:color w:val="242021"/>
          <w:kern w:val="22"/>
          <w:sz w:val="24"/>
          <w:lang w:eastAsia="zh-CN"/>
        </w:rPr>
        <w:t>正在进行或完成的项目、方案或政策、其设计、实施和结果进行评估。可以通过监测和评价鼓励不断学习，帮助为未来的政策和实践提供信息</w:t>
      </w:r>
      <w:r w:rsidR="00D84609">
        <w:rPr>
          <w:rFonts w:ascii="SimSun" w:hAnsi="SimSun" w:cs="Microsoft YaHei" w:hint="eastAsia"/>
          <w:snapToGrid w:val="0"/>
          <w:color w:val="242021"/>
          <w:kern w:val="22"/>
          <w:sz w:val="24"/>
          <w:lang w:eastAsia="zh-CN"/>
        </w:rPr>
        <w:t>，</w:t>
      </w:r>
      <w:r w:rsidR="00D84609">
        <w:rPr>
          <w:rFonts w:ascii="SimSun" w:hAnsi="SimSun" w:cs="Microsoft YaHei"/>
          <w:snapToGrid w:val="0"/>
          <w:color w:val="242021"/>
          <w:kern w:val="22"/>
          <w:sz w:val="24"/>
          <w:lang w:eastAsia="zh-CN"/>
        </w:rPr>
        <w:t>并作出相应的调整</w:t>
      </w:r>
      <w:r w:rsidR="00D83F57" w:rsidRPr="00254669">
        <w:rPr>
          <w:rFonts w:ascii="SimSun" w:hAnsi="SimSun" w:cs="SimSun" w:hint="eastAsia"/>
          <w:snapToGrid w:val="0"/>
          <w:color w:val="242021"/>
          <w:kern w:val="22"/>
          <w:sz w:val="24"/>
          <w:lang w:eastAsia="zh-CN"/>
        </w:rPr>
        <w:t>。</w:t>
      </w:r>
    </w:p>
    <w:p w14:paraId="668879FE" w14:textId="1AB86943" w:rsidR="00D83F57" w:rsidRPr="00254669" w:rsidRDefault="00D83F57" w:rsidP="00E55FA2">
      <w:pPr>
        <w:pStyle w:val="ListParagraph"/>
        <w:numPr>
          <w:ilvl w:val="0"/>
          <w:numId w:val="13"/>
        </w:numPr>
        <w:suppressLineNumbers/>
        <w:tabs>
          <w:tab w:val="left" w:pos="720"/>
        </w:tabs>
        <w:suppressAutoHyphens/>
        <w:kinsoku w:val="0"/>
        <w:overflowPunct w:val="0"/>
        <w:autoSpaceDE w:val="0"/>
        <w:autoSpaceDN w:val="0"/>
        <w:adjustRightInd w:val="0"/>
        <w:snapToGrid w:val="0"/>
        <w:spacing w:before="120" w:after="120"/>
        <w:ind w:left="0" w:firstLine="0"/>
        <w:contextualSpacing w:val="0"/>
        <w:rPr>
          <w:rFonts w:ascii="SimSun" w:hAnsi="SimSun"/>
          <w:snapToGrid w:val="0"/>
          <w:color w:val="242021"/>
          <w:kern w:val="22"/>
          <w:sz w:val="24"/>
          <w:lang w:eastAsia="zh-CN"/>
        </w:rPr>
      </w:pPr>
      <w:r w:rsidRPr="00254669">
        <w:rPr>
          <w:rFonts w:ascii="SimSun" w:hAnsi="SimSun" w:cs="SimSun" w:hint="eastAsia"/>
          <w:snapToGrid w:val="0"/>
          <w:color w:val="242021"/>
          <w:kern w:val="22"/>
          <w:sz w:val="24"/>
          <w:lang w:eastAsia="zh-CN"/>
        </w:rPr>
        <w:t>正在</w:t>
      </w:r>
      <w:r w:rsidRPr="00254669">
        <w:rPr>
          <w:rFonts w:ascii="SimSun" w:hAnsi="SimSun" w:cs="Microsoft YaHei" w:hint="eastAsia"/>
          <w:snapToGrid w:val="0"/>
          <w:color w:val="242021"/>
          <w:kern w:val="22"/>
          <w:sz w:val="24"/>
          <w:lang w:eastAsia="zh-CN"/>
        </w:rPr>
        <w:t>从适应气候变化和减少灾害风险领域着手，推动整合</w:t>
      </w:r>
      <w:r w:rsidRPr="00254669">
        <w:rPr>
          <w:rFonts w:ascii="SimSun" w:hAnsi="SimSun" w:cs="SimSun" w:hint="eastAsia"/>
          <w:snapToGrid w:val="0"/>
          <w:color w:val="242021"/>
          <w:kern w:val="22"/>
          <w:sz w:val="24"/>
          <w:lang w:eastAsia="zh-CN"/>
        </w:rPr>
        <w:t>各种监测和评价</w:t>
      </w:r>
      <w:r w:rsidRPr="00254669">
        <w:rPr>
          <w:rFonts w:ascii="SimSun" w:hAnsi="SimSun" w:cs="Microsoft YaHei" w:hint="eastAsia"/>
          <w:snapToGrid w:val="0"/>
          <w:color w:val="242021"/>
          <w:kern w:val="22"/>
          <w:sz w:val="24"/>
          <w:lang w:eastAsia="zh-CN"/>
        </w:rPr>
        <w:t>方法。已经制定了无数的方法和框架，</w:t>
      </w:r>
      <w:r w:rsidRPr="00840C1E">
        <w:rPr>
          <w:rFonts w:ascii="SimSun" w:hAnsi="SimSun" w:cs="Microsoft YaHei" w:hint="eastAsia"/>
          <w:snapToGrid w:val="0"/>
          <w:color w:val="242021"/>
          <w:spacing w:val="20"/>
          <w:kern w:val="22"/>
          <w:sz w:val="24"/>
          <w:lang w:eastAsia="zh-CN"/>
        </w:rPr>
        <w:t>包括逻辑框架和成果管理制。</w:t>
      </w:r>
      <w:r w:rsidRPr="00840C1E">
        <w:rPr>
          <w:rFonts w:ascii="SimSun" w:hAnsi="SimSun" w:cs="SimSun" w:hint="eastAsia"/>
          <w:snapToGrid w:val="0"/>
          <w:color w:val="242021"/>
          <w:spacing w:val="20"/>
          <w:kern w:val="22"/>
          <w:sz w:val="24"/>
          <w:lang w:eastAsia="zh-CN"/>
        </w:rPr>
        <w:t>下文</w:t>
      </w:r>
      <w:r w:rsidRPr="00840C1E">
        <w:rPr>
          <w:rFonts w:ascii="SimSun" w:hAnsi="SimSun" w:cs="Microsoft YaHei" w:hint="eastAsia"/>
          <w:snapToGrid w:val="0"/>
          <w:color w:val="242021"/>
          <w:spacing w:val="20"/>
          <w:kern w:val="22"/>
          <w:sz w:val="24"/>
          <w:lang w:eastAsia="zh-CN"/>
        </w:rPr>
        <w:t>概述与</w:t>
      </w:r>
      <w:r w:rsidRPr="00840C1E">
        <w:rPr>
          <w:rFonts w:ascii="SimSun" w:hAnsi="SimSun" w:cs="SimSun" w:hint="eastAsia"/>
          <w:snapToGrid w:val="0"/>
          <w:color w:val="242021"/>
          <w:spacing w:val="20"/>
          <w:kern w:val="22"/>
          <w:sz w:val="24"/>
          <w:lang w:eastAsia="zh-CN"/>
        </w:rPr>
        <w:t>监测和评价</w:t>
      </w:r>
      <w:r w:rsidRPr="00840C1E">
        <w:rPr>
          <w:rFonts w:ascii="SimSun" w:hAnsi="SimSun" w:cs="Microsoft YaHei" w:hint="eastAsia"/>
          <w:snapToGrid w:val="0"/>
          <w:color w:val="242021"/>
          <w:spacing w:val="20"/>
          <w:kern w:val="22"/>
          <w:sz w:val="24"/>
          <w:lang w:eastAsia="zh-CN"/>
        </w:rPr>
        <w:t>有关的关键行动和考虑因素</w:t>
      </w:r>
      <w:r w:rsidR="00DA7AB7">
        <w:rPr>
          <w:rFonts w:ascii="SimSun" w:hAnsi="SimSun" w:cs="Microsoft YaHei" w:hint="eastAsia"/>
          <w:snapToGrid w:val="0"/>
          <w:color w:val="242021"/>
          <w:spacing w:val="20"/>
          <w:kern w:val="22"/>
          <w:sz w:val="24"/>
          <w:lang w:eastAsia="zh-CN"/>
        </w:rPr>
        <w:t>。</w:t>
      </w:r>
      <w:r w:rsidRPr="00DA7AB7">
        <w:rPr>
          <w:snapToGrid w:val="0"/>
          <w:color w:val="242021"/>
          <w:kern w:val="22"/>
          <w:sz w:val="24"/>
          <w:vertAlign w:val="superscript"/>
        </w:rPr>
        <w:footnoteReference w:id="37"/>
      </w:r>
      <w:r w:rsidR="00DA7AB7" w:rsidRPr="00DA7AB7">
        <w:rPr>
          <w:snapToGrid w:val="0"/>
          <w:color w:val="242021"/>
          <w:spacing w:val="20"/>
          <w:kern w:val="22"/>
          <w:sz w:val="24"/>
          <w:vertAlign w:val="superscript"/>
          <w:lang w:eastAsia="zh-CN"/>
        </w:rPr>
        <w:t xml:space="preserve"> </w:t>
      </w:r>
      <w:r w:rsidRPr="00254669">
        <w:rPr>
          <w:rFonts w:ascii="SimSun" w:hAnsi="SimSun" w:cs="Microsoft YaHei" w:hint="eastAsia"/>
          <w:snapToGrid w:val="0"/>
          <w:color w:val="242021"/>
          <w:kern w:val="22"/>
          <w:sz w:val="24"/>
          <w:lang w:eastAsia="zh-CN"/>
        </w:rPr>
        <w:t>与此步骤相关的工具可作为补充信息提供</w:t>
      </w:r>
      <w:r w:rsidR="00DA7AB7">
        <w:rPr>
          <w:rFonts w:ascii="SimSun" w:hAnsi="SimSun" w:cs="Microsoft YaHei" w:hint="eastAsia"/>
          <w:snapToGrid w:val="0"/>
          <w:color w:val="242021"/>
          <w:kern w:val="22"/>
          <w:sz w:val="24"/>
          <w:lang w:eastAsia="zh-CN"/>
        </w:rPr>
        <w:t>，</w:t>
      </w:r>
      <w:r w:rsidRPr="007D1A03">
        <w:rPr>
          <w:color w:val="242021"/>
          <w:sz w:val="24"/>
          <w:vertAlign w:val="superscript"/>
        </w:rPr>
        <w:footnoteReference w:id="38"/>
      </w:r>
      <w:r w:rsidR="00DA7AB7">
        <w:rPr>
          <w:rFonts w:ascii="SimSun" w:hAnsi="SimSun" w:cs="Microsoft YaHei" w:hint="eastAsia"/>
          <w:snapToGrid w:val="0"/>
          <w:color w:val="242021"/>
          <w:kern w:val="22"/>
          <w:sz w:val="24"/>
          <w:lang w:eastAsia="zh-CN"/>
        </w:rPr>
        <w:t xml:space="preserve"> </w:t>
      </w:r>
      <w:r w:rsidRPr="00254669">
        <w:rPr>
          <w:rFonts w:ascii="SimSun" w:hAnsi="SimSun" w:cs="Microsoft YaHei" w:hint="eastAsia"/>
          <w:snapToGrid w:val="0"/>
          <w:color w:val="242021"/>
          <w:kern w:val="22"/>
          <w:sz w:val="24"/>
          <w:lang w:eastAsia="zh-CN"/>
        </w:rPr>
        <w:t>载于步骤</w:t>
      </w:r>
      <w:r w:rsidRPr="00DA7AB7">
        <w:rPr>
          <w:snapToGrid w:val="0"/>
          <w:color w:val="242021"/>
          <w:kern w:val="22"/>
          <w:sz w:val="24"/>
          <w:lang w:eastAsia="zh-CN"/>
        </w:rPr>
        <w:t>E</w:t>
      </w:r>
      <w:r w:rsidRPr="00254669">
        <w:rPr>
          <w:rFonts w:ascii="SimSun" w:hAnsi="SimSun" w:cs="Microsoft YaHei" w:hint="eastAsia"/>
          <w:snapToGrid w:val="0"/>
          <w:color w:val="242021"/>
          <w:kern w:val="22"/>
          <w:sz w:val="24"/>
          <w:lang w:eastAsia="zh-CN"/>
        </w:rPr>
        <w:t>工具箱：监测和评价</w:t>
      </w:r>
      <w:r w:rsidR="00D77F8C">
        <w:rPr>
          <w:rFonts w:ascii="SimSun" w:hAnsi="SimSun" w:cs="SimSun" w:hint="eastAsia"/>
          <w:snapToGrid w:val="0"/>
          <w:kern w:val="22"/>
          <w:sz w:val="24"/>
          <w:lang w:eastAsia="zh-CN"/>
        </w:rPr>
        <w:t>基于生态系统的适应</w:t>
      </w:r>
      <w:r w:rsidRPr="00254669">
        <w:rPr>
          <w:rFonts w:ascii="SimSun" w:hAnsi="SimSun" w:cs="SimSun" w:hint="eastAsia"/>
          <w:snapToGrid w:val="0"/>
          <w:kern w:val="22"/>
          <w:sz w:val="24"/>
          <w:lang w:eastAsia="zh-CN"/>
        </w:rPr>
        <w:t>气候变化和减少灾害风险</w:t>
      </w:r>
      <w:r w:rsidRPr="00254669">
        <w:rPr>
          <w:rFonts w:ascii="SimSun" w:hAnsi="SimSun" w:cs="Microsoft YaHei" w:hint="eastAsia"/>
          <w:snapToGrid w:val="0"/>
          <w:color w:val="242021"/>
          <w:kern w:val="22"/>
          <w:sz w:val="24"/>
          <w:lang w:eastAsia="zh-CN"/>
        </w:rPr>
        <w:t>。</w:t>
      </w:r>
    </w:p>
    <w:p w14:paraId="1CBCFDFC"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lang w:eastAsia="zh-CN"/>
        </w:rPr>
      </w:pPr>
      <w:r w:rsidRPr="00254669">
        <w:rPr>
          <w:rFonts w:ascii="SimSun" w:hAnsi="SimSun" w:cs="SimSun" w:hint="eastAsia"/>
          <w:b/>
          <w:snapToGrid w:val="0"/>
          <w:kern w:val="22"/>
          <w:sz w:val="24"/>
          <w:lang w:eastAsia="zh-CN"/>
        </w:rPr>
        <w:t>成果</w:t>
      </w:r>
    </w:p>
    <w:p w14:paraId="196877ED" w14:textId="77777777" w:rsidR="00D83F57" w:rsidRPr="00254669" w:rsidRDefault="00D83F57" w:rsidP="00D83F57">
      <w:pPr>
        <w:suppressLineNumbers/>
        <w:suppressAutoHyphens/>
        <w:kinsoku w:val="0"/>
        <w:overflowPunct w:val="0"/>
        <w:autoSpaceDE w:val="0"/>
        <w:autoSpaceDN w:val="0"/>
        <w:adjustRightInd w:val="0"/>
        <w:spacing w:before="120" w:after="120"/>
        <w:ind w:firstLine="490"/>
        <w:rPr>
          <w:rFonts w:ascii="SimSun" w:hAnsi="SimSun"/>
          <w:snapToGrid w:val="0"/>
          <w:kern w:val="22"/>
          <w:sz w:val="24"/>
          <w:lang w:eastAsia="zh-CN"/>
        </w:rPr>
      </w:pPr>
      <w:r w:rsidRPr="00254669">
        <w:rPr>
          <w:rFonts w:ascii="SimSun" w:hAnsi="SimSun" w:cs="Microsoft YaHei" w:hint="eastAsia"/>
          <w:snapToGrid w:val="0"/>
          <w:kern w:val="22"/>
          <w:sz w:val="24"/>
          <w:lang w:eastAsia="zh-CN"/>
        </w:rPr>
        <w:t>一个实际、实用和迭代式的监测和评</w:t>
      </w:r>
      <w:r>
        <w:rPr>
          <w:rFonts w:ascii="SimSun" w:hAnsi="SimSun" w:cs="Microsoft YaHei" w:hint="eastAsia"/>
          <w:snapToGrid w:val="0"/>
          <w:kern w:val="22"/>
          <w:sz w:val="24"/>
          <w:lang w:eastAsia="zh-CN"/>
        </w:rPr>
        <w:t>价</w:t>
      </w:r>
      <w:r w:rsidRPr="00254669">
        <w:rPr>
          <w:rFonts w:ascii="SimSun" w:hAnsi="SimSun" w:cs="Microsoft YaHei" w:hint="eastAsia"/>
          <w:snapToGrid w:val="0"/>
          <w:kern w:val="22"/>
          <w:sz w:val="24"/>
          <w:lang w:eastAsia="zh-CN"/>
        </w:rPr>
        <w:t>框架，包括数据收集和评估规程以及关于干预措施成果和影响的信息</w:t>
      </w:r>
    </w:p>
    <w:p w14:paraId="57CD8E98" w14:textId="77777777" w:rsidR="00D83F57" w:rsidRPr="00254669" w:rsidRDefault="00D83F57" w:rsidP="00D83F57">
      <w:pPr>
        <w:keepNext/>
        <w:suppressLineNumbers/>
        <w:suppressAutoHyphens/>
        <w:kinsoku w:val="0"/>
        <w:overflowPunct w:val="0"/>
        <w:autoSpaceDE w:val="0"/>
        <w:autoSpaceDN w:val="0"/>
        <w:adjustRightInd w:val="0"/>
        <w:spacing w:before="120" w:after="120"/>
        <w:rPr>
          <w:rFonts w:ascii="SimSun" w:hAnsi="SimSun"/>
          <w:b/>
          <w:snapToGrid w:val="0"/>
          <w:kern w:val="22"/>
          <w:sz w:val="24"/>
        </w:rPr>
      </w:pPr>
      <w:r w:rsidRPr="00254669">
        <w:rPr>
          <w:rFonts w:ascii="SimSun" w:hAnsi="SimSun" w:cs="SimSun" w:hint="eastAsia"/>
          <w:b/>
          <w:snapToGrid w:val="0"/>
          <w:kern w:val="22"/>
          <w:sz w:val="24"/>
          <w:lang w:eastAsia="zh-CN"/>
        </w:rPr>
        <w:lastRenderedPageBreak/>
        <w:t>关键行动</w:t>
      </w:r>
    </w:p>
    <w:p w14:paraId="03E452B6" w14:textId="77777777" w:rsidR="00D83F57" w:rsidRPr="00254669" w:rsidRDefault="00D83F57" w:rsidP="00DA7AB7">
      <w:pPr>
        <w:numPr>
          <w:ilvl w:val="0"/>
          <w:numId w:val="1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D85AAA">
        <w:rPr>
          <w:rFonts w:ascii="SimSun" w:hAnsi="SimSun" w:cs="SimSun" w:hint="eastAsia"/>
          <w:snapToGrid w:val="0"/>
          <w:spacing w:val="20"/>
          <w:kern w:val="22"/>
          <w:sz w:val="24"/>
          <w:lang w:eastAsia="zh-CN"/>
        </w:rPr>
        <w:t>建立监测和评价框架，</w:t>
      </w:r>
      <w:r w:rsidRPr="00D85AAA">
        <w:rPr>
          <w:rFonts w:ascii="SimSun" w:hAnsi="SimSun" w:cs="SimSun" w:hint="eastAsia"/>
          <w:snapToGrid w:val="0"/>
          <w:kern w:val="22"/>
          <w:sz w:val="24"/>
          <w:lang w:eastAsia="zh-CN"/>
        </w:rPr>
        <w:t>确定其目标、受众（利用监测和评价的评估信息者</w:t>
      </w:r>
      <w:r w:rsidRPr="00D85AAA">
        <w:rPr>
          <w:rFonts w:ascii="SimSun" w:hAnsi="SimSun" w:cs="SimSun" w:hint="eastAsia"/>
          <w:snapToGrid w:val="0"/>
          <w:spacing w:val="20"/>
          <w:kern w:val="22"/>
          <w:sz w:val="24"/>
          <w:lang w:eastAsia="zh-CN"/>
        </w:rPr>
        <w:t>）、数据收集</w:t>
      </w:r>
      <w:r w:rsidRPr="00254669">
        <w:rPr>
          <w:rFonts w:ascii="SimSun" w:hAnsi="SimSun" w:cs="SimSun" w:hint="eastAsia"/>
          <w:snapToGrid w:val="0"/>
          <w:kern w:val="22"/>
          <w:sz w:val="24"/>
          <w:lang w:eastAsia="zh-CN"/>
        </w:rPr>
        <w:t>、信息传播模式、可用技术和财政能力；</w:t>
      </w:r>
    </w:p>
    <w:p w14:paraId="6945BC66" w14:textId="19835A05" w:rsidR="00D83F57" w:rsidRPr="00254669" w:rsidRDefault="00D83F57" w:rsidP="00DA7AB7">
      <w:pPr>
        <w:numPr>
          <w:ilvl w:val="0"/>
          <w:numId w:val="1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在监测和评价框架内制定一个成果</w:t>
      </w:r>
      <w:r w:rsidRPr="00254669">
        <w:rPr>
          <w:rFonts w:ascii="SimSun" w:hAnsi="SimSun" w:hint="eastAsia"/>
          <w:snapToGrid w:val="0"/>
          <w:kern w:val="22"/>
          <w:sz w:val="24"/>
          <w:lang w:eastAsia="zh-CN"/>
        </w:rPr>
        <w:t>/</w:t>
      </w:r>
      <w:r w:rsidRPr="00254669">
        <w:rPr>
          <w:rFonts w:ascii="SimSun" w:hAnsi="SimSun" w:cs="SimSun" w:hint="eastAsia"/>
          <w:snapToGrid w:val="0"/>
          <w:kern w:val="22"/>
          <w:sz w:val="24"/>
          <w:lang w:eastAsia="zh-CN"/>
        </w:rPr>
        <w:t>结果框架，详细说明</w:t>
      </w:r>
      <w:r w:rsidR="00D77F8C">
        <w:rPr>
          <w:rFonts w:ascii="SimSun" w:hAnsi="SimSun" w:cs="SimSun" w:hint="eastAsia"/>
          <w:snapToGrid w:val="0"/>
          <w:kern w:val="22"/>
          <w:sz w:val="24"/>
          <w:lang w:eastAsia="zh-CN"/>
        </w:rPr>
        <w:t>基于生态系统的适应</w:t>
      </w:r>
      <w:r w:rsidRPr="00254669">
        <w:rPr>
          <w:rFonts w:ascii="SimSun" w:hAnsi="SimSun" w:cs="SimSun" w:hint="eastAsia"/>
          <w:snapToGrid w:val="0"/>
          <w:kern w:val="22"/>
          <w:sz w:val="24"/>
          <w:lang w:eastAsia="zh-CN"/>
        </w:rPr>
        <w:t>气候变化和减少灾害风险干预措施，包括中短期结果和长期成果；</w:t>
      </w:r>
    </w:p>
    <w:p w14:paraId="33597C4F" w14:textId="77777777" w:rsidR="00D83F57" w:rsidRPr="00254669" w:rsidRDefault="00D83F57" w:rsidP="00DA7AB7">
      <w:pPr>
        <w:numPr>
          <w:ilvl w:val="0"/>
          <w:numId w:val="1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在一个适当的时间和空间尺度内制定指标，监测变化的数量和质量：</w:t>
      </w:r>
    </w:p>
    <w:p w14:paraId="0B02A1B8" w14:textId="77777777" w:rsidR="00D83F57" w:rsidRPr="00D83F57" w:rsidRDefault="00D83F57" w:rsidP="00DA7AB7">
      <w:pPr>
        <w:pStyle w:val="ListParagraph"/>
        <w:numPr>
          <w:ilvl w:val="2"/>
          <w:numId w:val="16"/>
        </w:numPr>
        <w:suppressLineNumbers/>
        <w:tabs>
          <w:tab w:val="left" w:pos="2160"/>
        </w:tabs>
        <w:suppressAutoHyphens/>
        <w:kinsoku w:val="0"/>
        <w:overflowPunct w:val="0"/>
        <w:autoSpaceDE w:val="0"/>
        <w:autoSpaceDN w:val="0"/>
        <w:adjustRightInd w:val="0"/>
        <w:spacing w:before="120" w:after="120"/>
        <w:ind w:left="2160" w:hanging="720"/>
        <w:contextualSpacing w:val="0"/>
        <w:rPr>
          <w:rFonts w:ascii="SimSun" w:hAnsi="SimSun"/>
          <w:snapToGrid w:val="0"/>
          <w:kern w:val="22"/>
          <w:sz w:val="24"/>
          <w:lang w:eastAsia="zh-CN"/>
        </w:rPr>
      </w:pPr>
      <w:r w:rsidRPr="00D83F57">
        <w:rPr>
          <w:rFonts w:ascii="SimSun" w:hAnsi="SimSun" w:cs="SimSun" w:hint="eastAsia"/>
          <w:snapToGrid w:val="0"/>
          <w:kern w:val="22"/>
          <w:sz w:val="24"/>
          <w:lang w:eastAsia="zh-CN"/>
        </w:rPr>
        <w:t>确保监测和评价包含了符合</w:t>
      </w:r>
      <w:r w:rsidRPr="00D83F57">
        <w:rPr>
          <w:rFonts w:ascii="SimSun" w:hAnsi="SimSun" w:cs="SimSun"/>
          <w:snapToGrid w:val="0"/>
          <w:kern w:val="22"/>
          <w:sz w:val="24"/>
          <w:lang w:eastAsia="zh-CN"/>
        </w:rPr>
        <w:t>SMART</w:t>
      </w:r>
      <w:r w:rsidRPr="00D83F57">
        <w:rPr>
          <w:rFonts w:ascii="SimSun" w:hAnsi="SimSun" w:cs="SimSun" w:hint="eastAsia"/>
          <w:snapToGrid w:val="0"/>
          <w:kern w:val="22"/>
          <w:sz w:val="24"/>
          <w:lang w:eastAsia="zh-CN"/>
        </w:rPr>
        <w:t>标准（具体、可衡量、可实现和可归属、相关和现实、有时限、及时、可跟踪和有针对性）和</w:t>
      </w:r>
      <w:r w:rsidRPr="00D83F57">
        <w:rPr>
          <w:rFonts w:ascii="SimSun" w:hAnsi="SimSun" w:cs="SimSun"/>
          <w:snapToGrid w:val="0"/>
          <w:kern w:val="22"/>
          <w:sz w:val="24"/>
          <w:lang w:eastAsia="zh-CN"/>
        </w:rPr>
        <w:t>/</w:t>
      </w:r>
      <w:r w:rsidRPr="00D83F57">
        <w:rPr>
          <w:rFonts w:ascii="SimSun" w:hAnsi="SimSun" w:cs="SimSun" w:hint="eastAsia"/>
          <w:snapToGrid w:val="0"/>
          <w:kern w:val="22"/>
          <w:sz w:val="24"/>
          <w:lang w:eastAsia="zh-CN"/>
        </w:rPr>
        <w:t>或</w:t>
      </w:r>
      <w:r w:rsidRPr="00D83F57">
        <w:rPr>
          <w:rFonts w:ascii="SimSun" w:hAnsi="SimSun" w:cs="SimSun"/>
          <w:snapToGrid w:val="0"/>
          <w:kern w:val="22"/>
          <w:sz w:val="24"/>
          <w:lang w:eastAsia="zh-CN"/>
        </w:rPr>
        <w:t>ADAPT</w:t>
      </w:r>
      <w:r w:rsidRPr="00D83F57">
        <w:rPr>
          <w:rFonts w:ascii="SimSun" w:hAnsi="SimSun" w:cs="SimSun" w:hint="eastAsia"/>
          <w:snapToGrid w:val="0"/>
          <w:kern w:val="22"/>
          <w:sz w:val="24"/>
          <w:lang w:eastAsia="zh-CN"/>
        </w:rPr>
        <w:t>原则（适应性、动态性、主动性、参与性、周密性）的指标</w:t>
      </w:r>
      <w:r w:rsidRPr="00254669">
        <w:rPr>
          <w:rStyle w:val="FootnoteReference"/>
          <w:rFonts w:ascii="SimSun" w:hAnsi="SimSun"/>
          <w:snapToGrid w:val="0"/>
          <w:kern w:val="22"/>
          <w:sz w:val="24"/>
        </w:rPr>
        <w:footnoteReference w:id="39"/>
      </w:r>
      <w:r w:rsidRPr="00D83F57">
        <w:rPr>
          <w:rFonts w:ascii="SimSun" w:hAnsi="SimSun" w:cs="SimSun" w:hint="eastAsia"/>
          <w:snapToGrid w:val="0"/>
          <w:kern w:val="22"/>
          <w:sz w:val="24"/>
          <w:lang w:eastAsia="zh-CN"/>
        </w:rPr>
        <w:t>；</w:t>
      </w:r>
    </w:p>
    <w:p w14:paraId="7F02BA1A" w14:textId="1983132D" w:rsidR="00D83F57" w:rsidRPr="00D83F57" w:rsidRDefault="00D83F57" w:rsidP="00DA7AB7">
      <w:pPr>
        <w:pStyle w:val="ListParagraph"/>
        <w:numPr>
          <w:ilvl w:val="2"/>
          <w:numId w:val="16"/>
        </w:numPr>
        <w:suppressLineNumbers/>
        <w:tabs>
          <w:tab w:val="left" w:pos="2160"/>
        </w:tabs>
        <w:suppressAutoHyphens/>
        <w:kinsoku w:val="0"/>
        <w:overflowPunct w:val="0"/>
        <w:autoSpaceDE w:val="0"/>
        <w:autoSpaceDN w:val="0"/>
        <w:adjustRightInd w:val="0"/>
        <w:spacing w:before="120" w:after="120"/>
        <w:ind w:left="2160" w:hanging="720"/>
        <w:contextualSpacing w:val="0"/>
        <w:rPr>
          <w:rFonts w:ascii="SimSun" w:hAnsi="SimSun" w:cs="SimSun"/>
          <w:snapToGrid w:val="0"/>
          <w:kern w:val="22"/>
          <w:sz w:val="24"/>
          <w:lang w:eastAsia="zh-CN"/>
        </w:rPr>
      </w:pPr>
      <w:r w:rsidRPr="00254669">
        <w:rPr>
          <w:rFonts w:ascii="SimSun" w:hAnsi="SimSun" w:cs="SimSun" w:hint="eastAsia"/>
          <w:snapToGrid w:val="0"/>
          <w:kern w:val="22"/>
          <w:sz w:val="24"/>
          <w:lang w:eastAsia="zh-CN"/>
        </w:rPr>
        <w:t>确保指标以脆弱性和风险为导向和重点，并且能够测量高风险与低风险，以及</w:t>
      </w:r>
      <w:r w:rsidR="00D77F8C">
        <w:rPr>
          <w:rFonts w:ascii="SimSun" w:hAnsi="SimSun" w:cs="SimSun" w:hint="eastAsia"/>
          <w:snapToGrid w:val="0"/>
          <w:kern w:val="22"/>
          <w:sz w:val="24"/>
          <w:lang w:eastAsia="zh-CN"/>
        </w:rPr>
        <w:t>基于生态系统的适应</w:t>
      </w:r>
      <w:r w:rsidRPr="00254669">
        <w:rPr>
          <w:rFonts w:ascii="SimSun" w:hAnsi="SimSun" w:cs="SimSun" w:hint="eastAsia"/>
          <w:snapToGrid w:val="0"/>
          <w:kern w:val="22"/>
          <w:sz w:val="24"/>
          <w:lang w:eastAsia="zh-CN"/>
        </w:rPr>
        <w:t>气候变化和减少灾害风险干预措施如何随着时间的推移减少风险。必须定义“风险层次”并确定哪些风险应优先利用指标进行衡量；</w:t>
      </w:r>
    </w:p>
    <w:p w14:paraId="26AA625F" w14:textId="77777777" w:rsidR="00D83F57" w:rsidRPr="00D83F57" w:rsidRDefault="00D83F57" w:rsidP="00DA7AB7">
      <w:pPr>
        <w:pStyle w:val="ListParagraph"/>
        <w:numPr>
          <w:ilvl w:val="2"/>
          <w:numId w:val="16"/>
        </w:numPr>
        <w:suppressLineNumbers/>
        <w:tabs>
          <w:tab w:val="left" w:pos="2160"/>
        </w:tabs>
        <w:suppressAutoHyphens/>
        <w:kinsoku w:val="0"/>
        <w:overflowPunct w:val="0"/>
        <w:autoSpaceDE w:val="0"/>
        <w:autoSpaceDN w:val="0"/>
        <w:adjustRightInd w:val="0"/>
        <w:spacing w:before="120" w:after="120"/>
        <w:ind w:left="2160" w:hanging="720"/>
        <w:contextualSpacing w:val="0"/>
        <w:rPr>
          <w:rFonts w:ascii="SimSun" w:hAnsi="SimSun" w:cs="SimSun"/>
          <w:snapToGrid w:val="0"/>
          <w:kern w:val="22"/>
          <w:sz w:val="24"/>
          <w:lang w:eastAsia="zh-CN"/>
        </w:rPr>
      </w:pPr>
      <w:r w:rsidRPr="00254669">
        <w:rPr>
          <w:rFonts w:ascii="SimSun" w:hAnsi="SimSun" w:cs="SimSun" w:hint="eastAsia"/>
          <w:snapToGrid w:val="0"/>
          <w:kern w:val="22"/>
          <w:sz w:val="24"/>
          <w:lang w:eastAsia="zh-CN"/>
        </w:rPr>
        <w:t>利用可持续发展目标、爱知生物多样性目标和其他相关框架下的目标和指标追踪可持续生态系统管理和加强生物多样性的进展情况，这些目标和指标也将用</w:t>
      </w:r>
      <w:r>
        <w:rPr>
          <w:rFonts w:ascii="SimSun" w:hAnsi="SimSun" w:cs="SimSun" w:hint="eastAsia"/>
          <w:snapToGrid w:val="0"/>
          <w:kern w:val="22"/>
          <w:sz w:val="24"/>
          <w:lang w:eastAsia="zh-CN"/>
        </w:rPr>
        <w:t>来</w:t>
      </w:r>
      <w:r w:rsidRPr="00254669">
        <w:rPr>
          <w:rFonts w:ascii="SimSun" w:hAnsi="SimSun" w:cs="SimSun" w:hint="eastAsia"/>
          <w:snapToGrid w:val="0"/>
          <w:kern w:val="22"/>
          <w:sz w:val="24"/>
          <w:lang w:eastAsia="zh-CN"/>
        </w:rPr>
        <w:t>加强对气候变化影响和灾害的</w:t>
      </w:r>
      <w:r>
        <w:rPr>
          <w:rFonts w:ascii="SimSun" w:hAnsi="SimSun" w:cs="SimSun" w:hint="eastAsia"/>
          <w:snapToGrid w:val="0"/>
          <w:kern w:val="22"/>
          <w:sz w:val="24"/>
          <w:lang w:eastAsia="zh-CN"/>
        </w:rPr>
        <w:t>抗击</w:t>
      </w:r>
      <w:r w:rsidRPr="00254669">
        <w:rPr>
          <w:rFonts w:ascii="SimSun" w:hAnsi="SimSun" w:cs="SimSun" w:hint="eastAsia"/>
          <w:snapToGrid w:val="0"/>
          <w:kern w:val="22"/>
          <w:sz w:val="24"/>
          <w:lang w:eastAsia="zh-CN"/>
        </w:rPr>
        <w:t>能力；</w:t>
      </w:r>
    </w:p>
    <w:p w14:paraId="718C91C7" w14:textId="77777777" w:rsidR="00D83F57" w:rsidRPr="00D83F57" w:rsidRDefault="00D83F57" w:rsidP="00DA7AB7">
      <w:pPr>
        <w:pStyle w:val="ListParagraph"/>
        <w:numPr>
          <w:ilvl w:val="2"/>
          <w:numId w:val="16"/>
        </w:numPr>
        <w:suppressLineNumbers/>
        <w:tabs>
          <w:tab w:val="left" w:pos="2160"/>
        </w:tabs>
        <w:suppressAutoHyphens/>
        <w:kinsoku w:val="0"/>
        <w:overflowPunct w:val="0"/>
        <w:autoSpaceDE w:val="0"/>
        <w:autoSpaceDN w:val="0"/>
        <w:adjustRightInd w:val="0"/>
        <w:spacing w:before="120" w:after="120"/>
        <w:ind w:left="2160" w:hanging="720"/>
        <w:contextualSpacing w:val="0"/>
        <w:rPr>
          <w:rFonts w:ascii="SimSun" w:hAnsi="SimSun" w:cs="SimSun"/>
          <w:snapToGrid w:val="0"/>
          <w:kern w:val="22"/>
          <w:sz w:val="24"/>
          <w:lang w:eastAsia="zh-CN"/>
        </w:rPr>
      </w:pPr>
      <w:r w:rsidRPr="00254669">
        <w:rPr>
          <w:rFonts w:ascii="SimSun" w:hAnsi="SimSun" w:cs="SimSun" w:hint="eastAsia"/>
          <w:snapToGrid w:val="0"/>
          <w:kern w:val="22"/>
          <w:sz w:val="24"/>
          <w:lang w:eastAsia="zh-CN"/>
        </w:rPr>
        <w:t>尽可能使指标与现有的监测和评价框架保持一致；</w:t>
      </w:r>
    </w:p>
    <w:p w14:paraId="38C17322" w14:textId="77777777" w:rsidR="00D83F57" w:rsidRPr="00254669" w:rsidRDefault="00D83F57" w:rsidP="00DA7AB7">
      <w:pPr>
        <w:numPr>
          <w:ilvl w:val="0"/>
          <w:numId w:val="1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确定评估有效性的基线；</w:t>
      </w:r>
    </w:p>
    <w:p w14:paraId="706AB24B" w14:textId="58E35415" w:rsidR="00D83F57" w:rsidRPr="00254669" w:rsidRDefault="00D83F57" w:rsidP="00DA7AB7">
      <w:pPr>
        <w:numPr>
          <w:ilvl w:val="0"/>
          <w:numId w:val="1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利</w:t>
      </w:r>
      <w:r w:rsidRPr="006D4BCD">
        <w:rPr>
          <w:rFonts w:ascii="SimSun" w:hAnsi="SimSun" w:cs="SimSun" w:hint="eastAsia"/>
          <w:snapToGrid w:val="0"/>
          <w:spacing w:val="20"/>
          <w:kern w:val="22"/>
          <w:sz w:val="24"/>
          <w:lang w:eastAsia="zh-CN"/>
        </w:rPr>
        <w:t>用适当的参与性和包容性工具监测和评价</w:t>
      </w:r>
      <w:r w:rsidR="00D77F8C" w:rsidRPr="006D4BCD">
        <w:rPr>
          <w:rFonts w:ascii="SimSun" w:hAnsi="SimSun" w:cs="SimSun" w:hint="eastAsia"/>
          <w:snapToGrid w:val="0"/>
          <w:spacing w:val="20"/>
          <w:kern w:val="22"/>
          <w:sz w:val="24"/>
          <w:lang w:eastAsia="zh-CN"/>
        </w:rPr>
        <w:t>基于</w:t>
      </w:r>
      <w:r w:rsidR="00D77F8C" w:rsidRPr="00BE351A">
        <w:rPr>
          <w:rFonts w:ascii="SimSun" w:hAnsi="SimSun" w:cs="SimSun" w:hint="eastAsia"/>
          <w:snapToGrid w:val="0"/>
          <w:spacing w:val="20"/>
          <w:kern w:val="22"/>
          <w:sz w:val="24"/>
          <w:lang w:eastAsia="zh-CN"/>
        </w:rPr>
        <w:t>生态系统的适</w:t>
      </w:r>
      <w:r w:rsidR="00D77F8C">
        <w:rPr>
          <w:rFonts w:ascii="SimSun" w:hAnsi="SimSun" w:cs="SimSun" w:hint="eastAsia"/>
          <w:snapToGrid w:val="0"/>
          <w:kern w:val="22"/>
          <w:sz w:val="24"/>
          <w:lang w:eastAsia="zh-CN"/>
        </w:rPr>
        <w:t>应</w:t>
      </w:r>
      <w:r w:rsidRPr="00254669">
        <w:rPr>
          <w:rFonts w:ascii="SimSun" w:hAnsi="SimSun" w:cs="SimSun" w:hint="eastAsia"/>
          <w:snapToGrid w:val="0"/>
          <w:kern w:val="22"/>
          <w:sz w:val="24"/>
          <w:lang w:eastAsia="zh-CN"/>
        </w:rPr>
        <w:t>气候变化和减少灾害风险，确保</w:t>
      </w:r>
      <w:r>
        <w:rPr>
          <w:rFonts w:ascii="SimSun" w:hAnsi="SimSun" w:cs="SimSun" w:hint="eastAsia"/>
          <w:snapToGrid w:val="0"/>
          <w:kern w:val="22"/>
          <w:sz w:val="24"/>
          <w:lang w:eastAsia="zh-CN"/>
        </w:rPr>
        <w:t>地方社区</w:t>
      </w:r>
      <w:r w:rsidRPr="00254669">
        <w:rPr>
          <w:rFonts w:ascii="SimSun" w:hAnsi="SimSun" w:cs="SimSun" w:hint="eastAsia"/>
          <w:snapToGrid w:val="0"/>
          <w:kern w:val="22"/>
          <w:sz w:val="24"/>
          <w:lang w:eastAsia="zh-CN"/>
        </w:rPr>
        <w:t>、利益攸关方和权利持有人的参与</w:t>
      </w:r>
      <w:r w:rsidR="00DA7AB7">
        <w:rPr>
          <w:rFonts w:ascii="SimSun" w:hAnsi="SimSun" w:cs="SimSun" w:hint="eastAsia"/>
          <w:snapToGrid w:val="0"/>
          <w:kern w:val="22"/>
          <w:sz w:val="24"/>
          <w:lang w:eastAsia="zh-CN"/>
        </w:rPr>
        <w:t>。</w:t>
      </w:r>
      <w:r w:rsidRPr="00DA7AB7">
        <w:rPr>
          <w:rStyle w:val="FootnoteReference"/>
          <w:rFonts w:ascii="Times New Roman" w:hAnsi="Times New Roman"/>
          <w:snapToGrid w:val="0"/>
          <w:kern w:val="22"/>
          <w:sz w:val="24"/>
        </w:rPr>
        <w:footnoteReference w:id="40"/>
      </w:r>
      <w:r w:rsidR="00DA7AB7" w:rsidRPr="00DA7AB7">
        <w:rPr>
          <w:rFonts w:ascii="Times New Roman" w:hAnsi="Times New Roman"/>
          <w:snapToGrid w:val="0"/>
          <w:kern w:val="22"/>
          <w:sz w:val="24"/>
          <w:vertAlign w:val="superscript"/>
          <w:lang w:eastAsia="zh-CN"/>
        </w:rPr>
        <w:t xml:space="preserve"> </w:t>
      </w:r>
      <w:r w:rsidRPr="00254669">
        <w:rPr>
          <w:rFonts w:ascii="SimSun" w:hAnsi="SimSun" w:cs="SimSun" w:hint="eastAsia"/>
          <w:snapToGrid w:val="0"/>
          <w:kern w:val="22"/>
          <w:sz w:val="24"/>
          <w:lang w:eastAsia="zh-CN"/>
        </w:rPr>
        <w:t>确保有关专家的参与，如生态系统</w:t>
      </w:r>
      <w:r w:rsidRPr="00254669">
        <w:rPr>
          <w:rFonts w:ascii="SimSun" w:hAnsi="SimSun" w:hint="eastAsia"/>
          <w:snapToGrid w:val="0"/>
          <w:kern w:val="22"/>
          <w:sz w:val="24"/>
          <w:lang w:eastAsia="zh-CN"/>
        </w:rPr>
        <w:t>/</w:t>
      </w:r>
      <w:r w:rsidRPr="00254669">
        <w:rPr>
          <w:rFonts w:ascii="SimSun" w:hAnsi="SimSun" w:cs="SimSun" w:hint="eastAsia"/>
          <w:snapToGrid w:val="0"/>
          <w:kern w:val="22"/>
          <w:sz w:val="24"/>
          <w:lang w:eastAsia="zh-CN"/>
        </w:rPr>
        <w:t>物种状态和生态系统职能方面的专家；</w:t>
      </w:r>
    </w:p>
    <w:p w14:paraId="4846EA5F" w14:textId="049EFD12" w:rsidR="00D83F57" w:rsidRPr="00254669" w:rsidRDefault="00D83F57" w:rsidP="00DA7AB7">
      <w:pPr>
        <w:numPr>
          <w:ilvl w:val="0"/>
          <w:numId w:val="16"/>
        </w:numPr>
        <w:suppressLineNumbers/>
        <w:tabs>
          <w:tab w:val="left" w:pos="1440"/>
        </w:tabs>
        <w:suppressAutoHyphens/>
        <w:kinsoku w:val="0"/>
        <w:overflowPunct w:val="0"/>
        <w:autoSpaceDE w:val="0"/>
        <w:autoSpaceDN w:val="0"/>
        <w:adjustRightInd w:val="0"/>
        <w:spacing w:before="120" w:after="120" w:line="240" w:lineRule="auto"/>
        <w:ind w:left="0" w:firstLine="720"/>
        <w:jc w:val="both"/>
        <w:rPr>
          <w:rFonts w:ascii="SimSun" w:hAnsi="SimSun"/>
          <w:snapToGrid w:val="0"/>
          <w:kern w:val="22"/>
          <w:sz w:val="24"/>
          <w:lang w:eastAsia="zh-CN"/>
        </w:rPr>
      </w:pPr>
      <w:r w:rsidRPr="00254669">
        <w:rPr>
          <w:rFonts w:ascii="SimSun" w:hAnsi="SimSun" w:cs="SimSun" w:hint="eastAsia"/>
          <w:snapToGrid w:val="0"/>
          <w:kern w:val="22"/>
          <w:sz w:val="24"/>
          <w:lang w:eastAsia="zh-CN"/>
        </w:rPr>
        <w:t>测试</w:t>
      </w:r>
      <w:r w:rsidRPr="006D4BCD">
        <w:rPr>
          <w:rFonts w:ascii="SimSun" w:hAnsi="SimSun" w:cs="SimSun" w:hint="eastAsia"/>
          <w:snapToGrid w:val="0"/>
          <w:spacing w:val="20"/>
          <w:kern w:val="22"/>
          <w:sz w:val="24"/>
          <w:lang w:eastAsia="zh-CN"/>
        </w:rPr>
        <w:t>与地方相关的</w:t>
      </w:r>
      <w:r w:rsidR="00D77F8C" w:rsidRPr="006D4BCD">
        <w:rPr>
          <w:rFonts w:ascii="SimSun" w:hAnsi="SimSun" w:cs="SimSun" w:hint="eastAsia"/>
          <w:snapToGrid w:val="0"/>
          <w:spacing w:val="20"/>
          <w:kern w:val="22"/>
          <w:sz w:val="24"/>
          <w:lang w:eastAsia="zh-CN"/>
        </w:rPr>
        <w:t>基于生态系统的适应</w:t>
      </w:r>
      <w:r w:rsidRPr="006D4BCD">
        <w:rPr>
          <w:rFonts w:ascii="SimSun" w:hAnsi="SimSun" w:cs="SimSun" w:hint="eastAsia"/>
          <w:snapToGrid w:val="0"/>
          <w:spacing w:val="20"/>
          <w:kern w:val="22"/>
          <w:sz w:val="24"/>
          <w:lang w:eastAsia="zh-CN"/>
        </w:rPr>
        <w:t>气候变化和减少灾害风险的有关指标</w:t>
      </w:r>
      <w:r w:rsidRPr="00254669">
        <w:rPr>
          <w:rFonts w:ascii="SimSun" w:hAnsi="SimSun" w:cs="SimSun" w:hint="eastAsia"/>
          <w:snapToGrid w:val="0"/>
          <w:kern w:val="22"/>
          <w:sz w:val="24"/>
          <w:lang w:eastAsia="zh-CN"/>
        </w:rPr>
        <w:t>。</w:t>
      </w:r>
    </w:p>
    <w:p w14:paraId="28ED0EA5" w14:textId="72DCB770" w:rsidR="00AC3D17" w:rsidRDefault="00AC3D17" w:rsidP="006B1713">
      <w:pPr>
        <w:keepNext/>
        <w:keepLines/>
        <w:suppressLineNumbers/>
        <w:suppressAutoHyphens/>
        <w:kinsoku w:val="0"/>
        <w:overflowPunct w:val="0"/>
        <w:autoSpaceDE w:val="0"/>
        <w:autoSpaceDN w:val="0"/>
        <w:spacing w:before="240" w:after="120"/>
        <w:jc w:val="center"/>
        <w:rPr>
          <w:kern w:val="22"/>
          <w:sz w:val="24"/>
          <w:szCs w:val="24"/>
          <w:lang w:eastAsia="zh-CN"/>
        </w:rPr>
      </w:pPr>
      <w:r w:rsidRPr="00F2671E">
        <w:rPr>
          <w:kern w:val="22"/>
          <w:sz w:val="24"/>
          <w:szCs w:val="24"/>
          <w:lang w:eastAsia="zh-CN"/>
        </w:rPr>
        <w:t>__________</w:t>
      </w:r>
      <w:r w:rsidR="006B1713">
        <w:rPr>
          <w:kern w:val="22"/>
          <w:sz w:val="24"/>
          <w:szCs w:val="24"/>
          <w:lang w:eastAsia="zh-CN"/>
        </w:rPr>
        <w:t>____</w:t>
      </w:r>
      <w:r w:rsidR="006F572C">
        <w:rPr>
          <w:kern w:val="22"/>
          <w:sz w:val="24"/>
          <w:szCs w:val="24"/>
          <w:lang w:eastAsia="zh-CN"/>
        </w:rPr>
        <w:t xml:space="preserve"> </w:t>
      </w:r>
    </w:p>
    <w:p w14:paraId="2957A48A" w14:textId="77777777" w:rsidR="00AC3D17" w:rsidRPr="00A443E6" w:rsidRDefault="00AC3D17" w:rsidP="00A443E6">
      <w:pPr>
        <w:tabs>
          <w:tab w:val="left" w:pos="2160"/>
        </w:tabs>
        <w:spacing w:before="120" w:after="120"/>
        <w:ind w:left="720"/>
        <w:rPr>
          <w:rFonts w:eastAsiaTheme="minorEastAsia"/>
          <w:snapToGrid w:val="0"/>
          <w:kern w:val="22"/>
          <w:sz w:val="24"/>
          <w:lang w:eastAsia="zh-CN"/>
        </w:rPr>
      </w:pPr>
    </w:p>
    <w:sectPr w:rsidR="00AC3D17" w:rsidRPr="00A443E6" w:rsidSect="00F2671E">
      <w:headerReference w:type="even" r:id="rId26"/>
      <w:headerReference w:type="default" r:id="rId27"/>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B2302" w14:textId="77777777" w:rsidR="00CD1336" w:rsidRDefault="00CD1336" w:rsidP="005D77DB">
      <w:pPr>
        <w:spacing w:after="0" w:line="240" w:lineRule="auto"/>
      </w:pPr>
      <w:r>
        <w:separator/>
      </w:r>
    </w:p>
  </w:endnote>
  <w:endnote w:type="continuationSeparator" w:id="0">
    <w:p w14:paraId="21869D6D" w14:textId="77777777" w:rsidR="00CD1336" w:rsidRDefault="00CD1336" w:rsidP="005D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BatangChe">
    <w:panose1 w:val="02030609000101010101"/>
    <w:charset w:val="81"/>
    <w:family w:val="moder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407CC" w14:textId="77777777" w:rsidR="00CD1336" w:rsidRDefault="00CD1336" w:rsidP="005D77DB">
      <w:pPr>
        <w:spacing w:after="0" w:line="240" w:lineRule="auto"/>
      </w:pPr>
      <w:r>
        <w:separator/>
      </w:r>
    </w:p>
  </w:footnote>
  <w:footnote w:type="continuationSeparator" w:id="0">
    <w:p w14:paraId="35302F1A" w14:textId="77777777" w:rsidR="00CD1336" w:rsidRDefault="00CD1336" w:rsidP="005D77DB">
      <w:pPr>
        <w:spacing w:after="0" w:line="240" w:lineRule="auto"/>
      </w:pPr>
      <w:r>
        <w:continuationSeparator/>
      </w:r>
    </w:p>
  </w:footnote>
  <w:footnote w:id="1">
    <w:p w14:paraId="31F5EC60" w14:textId="07EE49F8" w:rsidR="00931F55" w:rsidRPr="00FA4439" w:rsidRDefault="00931F55" w:rsidP="00FA4439">
      <w:pPr>
        <w:pStyle w:val="FootnoteText"/>
        <w:tabs>
          <w:tab w:val="left" w:pos="360"/>
        </w:tabs>
        <w:rPr>
          <w:rFonts w:ascii="Times New Roman" w:eastAsiaTheme="minorEastAsia" w:hAnsi="Times New Roman"/>
          <w:lang w:eastAsia="zh-CN"/>
        </w:rPr>
      </w:pPr>
      <w:r w:rsidRPr="00FA4439">
        <w:rPr>
          <w:rStyle w:val="FootnoteReference"/>
          <w:rFonts w:ascii="Times New Roman" w:eastAsiaTheme="minorEastAsia" w:hAnsi="Times New Roman"/>
          <w:sz w:val="24"/>
        </w:rPr>
        <w:footnoteRef/>
      </w:r>
      <w:r w:rsidRPr="00FA4439">
        <w:rPr>
          <w:rFonts w:ascii="Times New Roman" w:eastAsiaTheme="minorEastAsia" w:hAnsi="Times New Roman"/>
          <w:sz w:val="24"/>
          <w:lang w:eastAsia="zh-CN"/>
        </w:rPr>
        <w:t xml:space="preserve"> </w:t>
      </w:r>
      <w:r>
        <w:rPr>
          <w:rFonts w:ascii="Times New Roman" w:eastAsiaTheme="minorEastAsia" w:hAnsi="Times New Roman" w:hint="eastAsia"/>
          <w:lang w:eastAsia="zh-CN"/>
        </w:rPr>
        <w:tab/>
      </w:r>
      <w:r>
        <w:rPr>
          <w:rFonts w:ascii="Times New Roman" w:eastAsiaTheme="minorEastAsia" w:hAnsi="Times New Roman" w:hint="eastAsia"/>
          <w:lang w:eastAsia="zh-CN"/>
        </w:rPr>
        <w:t>第</w:t>
      </w:r>
      <w:r w:rsidR="00CD1336">
        <w:rPr>
          <w:rStyle w:val="Hyperlink"/>
          <w:rFonts w:ascii="Times New Roman" w:eastAsiaTheme="minorEastAsia" w:hAnsi="Times New Roman"/>
          <w:snapToGrid w:val="0"/>
          <w:kern w:val="22"/>
          <w:sz w:val="22"/>
          <w:lang w:eastAsia="zh-CN"/>
        </w:rPr>
        <w:fldChar w:fldCharType="begin"/>
      </w:r>
      <w:r w:rsidR="00CD1336">
        <w:rPr>
          <w:rStyle w:val="Hyperlink"/>
          <w:rFonts w:ascii="Times New Roman" w:eastAsiaTheme="minorEastAsia" w:hAnsi="Times New Roman"/>
          <w:snapToGrid w:val="0"/>
          <w:kern w:val="22"/>
          <w:sz w:val="22"/>
          <w:lang w:eastAsia="zh-CN"/>
        </w:rPr>
        <w:instrText xml:space="preserve"> HYPERLINK "https://www.cbd.int/doc/decisions/cop-07/cop-07-dec-11-zh.pdf" </w:instrText>
      </w:r>
      <w:r w:rsidR="00CD1336">
        <w:rPr>
          <w:rStyle w:val="Hyperlink"/>
          <w:rFonts w:ascii="Times New Roman" w:eastAsiaTheme="minorEastAsia" w:hAnsi="Times New Roman"/>
          <w:snapToGrid w:val="0"/>
          <w:kern w:val="22"/>
          <w:sz w:val="22"/>
          <w:lang w:eastAsia="zh-CN"/>
        </w:rPr>
        <w:fldChar w:fldCharType="separate"/>
      </w:r>
      <w:r w:rsidRPr="00FA4439">
        <w:rPr>
          <w:rStyle w:val="Hyperlink"/>
          <w:rFonts w:ascii="Times New Roman" w:eastAsiaTheme="minorEastAsia" w:hAnsi="Times New Roman"/>
          <w:snapToGrid w:val="0"/>
          <w:kern w:val="22"/>
          <w:sz w:val="22"/>
          <w:lang w:eastAsia="zh-CN"/>
        </w:rPr>
        <w:t>VII/11</w:t>
      </w:r>
      <w:r w:rsidR="00CD1336">
        <w:rPr>
          <w:rStyle w:val="Hyperlink"/>
          <w:rFonts w:ascii="Times New Roman" w:eastAsiaTheme="minorEastAsia" w:hAnsi="Times New Roman"/>
          <w:snapToGrid w:val="0"/>
          <w:kern w:val="22"/>
          <w:sz w:val="22"/>
          <w:lang w:eastAsia="zh-CN"/>
        </w:rPr>
        <w:fldChar w:fldCharType="end"/>
      </w:r>
      <w:r>
        <w:rPr>
          <w:rFonts w:ascii="Times New Roman" w:eastAsiaTheme="minorEastAsia" w:hAnsi="Times New Roman" w:hint="eastAsia"/>
          <w:snapToGrid w:val="0"/>
          <w:kern w:val="22"/>
          <w:sz w:val="22"/>
          <w:lang w:eastAsia="zh-CN"/>
        </w:rPr>
        <w:t>号决定。</w:t>
      </w:r>
    </w:p>
  </w:footnote>
  <w:footnote w:id="2">
    <w:p w14:paraId="2CEA136B" w14:textId="3405553E" w:rsidR="00931F55" w:rsidRPr="006C79C9" w:rsidRDefault="00931F55" w:rsidP="002A7A35">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Times New Roman" w:hAnsi="Times New Roman"/>
          <w:snapToGrid w:val="0"/>
          <w:kern w:val="18"/>
          <w:lang w:eastAsia="zh-CN"/>
        </w:rPr>
      </w:pPr>
      <w:r w:rsidRPr="006C79C9">
        <w:rPr>
          <w:rStyle w:val="FootnoteReference"/>
          <w:rFonts w:ascii="Times New Roman" w:hAnsi="Times New Roman"/>
          <w:kern w:val="18"/>
          <w:sz w:val="24"/>
        </w:rPr>
        <w:footnoteRef/>
      </w:r>
      <w:r w:rsidRPr="006C79C9">
        <w:rPr>
          <w:rStyle w:val="FootnoteReference"/>
          <w:rFonts w:ascii="Times New Roman" w:eastAsiaTheme="majorEastAsia" w:hAnsi="Times New Roman"/>
          <w:sz w:val="18"/>
          <w:szCs w:val="18"/>
          <w:lang w:eastAsia="zh-CN"/>
        </w:rPr>
        <w:t xml:space="preserve"> </w:t>
      </w:r>
      <w:r w:rsidRPr="006C79C9">
        <w:rPr>
          <w:rFonts w:ascii="Times New Roman" w:hAnsi="Times New Roman"/>
          <w:snapToGrid w:val="0"/>
          <w:kern w:val="18"/>
          <w:lang w:eastAsia="zh-CN"/>
        </w:rPr>
        <w:tab/>
      </w:r>
      <w:r w:rsidRPr="006C79C9">
        <w:rPr>
          <w:rFonts w:ascii="Times New Roman" w:hAnsi="Times New Roman"/>
          <w:snapToGrid w:val="0"/>
          <w:kern w:val="18"/>
          <w:lang w:eastAsia="zh-CN"/>
        </w:rPr>
        <w:t>联合国，《条约汇编》，登记号：</w:t>
      </w:r>
      <w:r w:rsidRPr="006C79C9">
        <w:rPr>
          <w:rFonts w:ascii="Times New Roman" w:hAnsi="Times New Roman"/>
          <w:snapToGrid w:val="0"/>
          <w:kern w:val="18"/>
          <w:lang w:eastAsia="zh-CN"/>
        </w:rPr>
        <w:t>I-54113</w:t>
      </w:r>
      <w:r w:rsidRPr="006C79C9">
        <w:rPr>
          <w:rFonts w:ascii="Times New Roman" w:hAnsi="Times New Roman"/>
          <w:snapToGrid w:val="0"/>
          <w:kern w:val="18"/>
          <w:lang w:eastAsia="zh-CN"/>
        </w:rPr>
        <w:t>。</w:t>
      </w:r>
    </w:p>
  </w:footnote>
  <w:footnote w:id="3">
    <w:p w14:paraId="56BD7182" w14:textId="30FA7890" w:rsidR="00931F55" w:rsidRPr="006C79C9"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Times New Roman" w:hAnsi="Times New Roman"/>
          <w:snapToGrid w:val="0"/>
          <w:kern w:val="18"/>
          <w:lang w:eastAsia="zh-CN"/>
        </w:rPr>
      </w:pPr>
      <w:r w:rsidRPr="006C79C9">
        <w:rPr>
          <w:rStyle w:val="FootnoteReference"/>
          <w:rFonts w:ascii="Times New Roman" w:hAnsi="Times New Roman"/>
          <w:kern w:val="18"/>
          <w:sz w:val="24"/>
        </w:rPr>
        <w:footnoteRef/>
      </w:r>
      <w:r w:rsidRPr="006C79C9">
        <w:rPr>
          <w:rStyle w:val="FootnoteReference"/>
          <w:rFonts w:ascii="Times New Roman" w:hAnsi="Times New Roman"/>
          <w:kern w:val="18"/>
          <w:sz w:val="24"/>
          <w:lang w:eastAsia="zh-CN"/>
        </w:rPr>
        <w:t xml:space="preserve"> </w:t>
      </w:r>
      <w:r w:rsidRPr="006C79C9">
        <w:rPr>
          <w:rFonts w:ascii="Times New Roman" w:hAnsi="Times New Roman"/>
          <w:snapToGrid w:val="0"/>
          <w:kern w:val="18"/>
          <w:lang w:eastAsia="zh-CN"/>
        </w:rPr>
        <w:tab/>
      </w:r>
      <w:r w:rsidRPr="006C79C9">
        <w:rPr>
          <w:rFonts w:ascii="Times New Roman" w:hAnsi="Times New Roman"/>
          <w:snapToGrid w:val="0"/>
          <w:kern w:val="18"/>
          <w:lang w:eastAsia="zh-CN"/>
        </w:rPr>
        <w:t>见</w:t>
      </w:r>
      <w:r w:rsidRPr="006C79C9">
        <w:rPr>
          <w:rFonts w:ascii="Times New Roman" w:hAnsi="Times New Roman"/>
          <w:snapToGrid w:val="0"/>
          <w:kern w:val="18"/>
          <w:lang w:eastAsia="zh-CN"/>
        </w:rPr>
        <w:t>2015</w:t>
      </w:r>
      <w:r w:rsidRPr="006C79C9">
        <w:rPr>
          <w:rFonts w:ascii="Times New Roman" w:hAnsi="Times New Roman"/>
          <w:snapToGrid w:val="0"/>
          <w:kern w:val="18"/>
          <w:lang w:eastAsia="zh-CN"/>
        </w:rPr>
        <w:t>年</w:t>
      </w:r>
      <w:r w:rsidRPr="006C79C9">
        <w:rPr>
          <w:rFonts w:ascii="Times New Roman" w:hAnsi="Times New Roman"/>
          <w:snapToGrid w:val="0"/>
          <w:kern w:val="18"/>
          <w:lang w:eastAsia="zh-CN"/>
        </w:rPr>
        <w:t>9</w:t>
      </w:r>
      <w:r w:rsidRPr="006C79C9">
        <w:rPr>
          <w:rFonts w:ascii="Times New Roman" w:hAnsi="Times New Roman"/>
          <w:snapToGrid w:val="0"/>
          <w:kern w:val="18"/>
          <w:lang w:eastAsia="zh-CN"/>
        </w:rPr>
        <w:t>月</w:t>
      </w:r>
      <w:r w:rsidRPr="006C79C9">
        <w:rPr>
          <w:rFonts w:ascii="Times New Roman" w:hAnsi="Times New Roman"/>
          <w:snapToGrid w:val="0"/>
          <w:kern w:val="18"/>
          <w:lang w:eastAsia="zh-CN"/>
        </w:rPr>
        <w:t>25</w:t>
      </w:r>
      <w:r w:rsidRPr="006C79C9">
        <w:rPr>
          <w:rFonts w:ascii="Times New Roman" w:hAnsi="Times New Roman"/>
          <w:snapToGrid w:val="0"/>
          <w:kern w:val="18"/>
          <w:lang w:eastAsia="zh-CN"/>
        </w:rPr>
        <w:t>日大会第</w:t>
      </w:r>
      <w:r w:rsidRPr="006C79C9">
        <w:rPr>
          <w:rFonts w:ascii="Times New Roman" w:hAnsi="Times New Roman"/>
          <w:snapToGrid w:val="0"/>
          <w:kern w:val="18"/>
          <w:lang w:eastAsia="zh-CN"/>
        </w:rPr>
        <w:t>70/1</w:t>
      </w:r>
      <w:r w:rsidRPr="006C79C9">
        <w:rPr>
          <w:rFonts w:ascii="Times New Roman" w:hAnsi="Times New Roman"/>
          <w:snapToGrid w:val="0"/>
          <w:kern w:val="18"/>
          <w:lang w:eastAsia="zh-CN"/>
        </w:rPr>
        <w:t>号决议。</w:t>
      </w:r>
    </w:p>
  </w:footnote>
  <w:footnote w:id="4">
    <w:p w14:paraId="3CB874E0" w14:textId="47EE9840"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6C79C9">
        <w:rPr>
          <w:rStyle w:val="FootnoteReference"/>
          <w:rFonts w:ascii="Times New Roman" w:hAnsi="Times New Roman"/>
          <w:kern w:val="18"/>
          <w:sz w:val="24"/>
        </w:rPr>
        <w:footnoteRef/>
      </w:r>
      <w:r w:rsidRPr="006C79C9">
        <w:rPr>
          <w:rStyle w:val="FootnoteReference"/>
          <w:rFonts w:ascii="Times New Roman" w:hAnsi="Times New Roman"/>
          <w:kern w:val="18"/>
          <w:sz w:val="24"/>
          <w:lang w:eastAsia="zh-CN"/>
        </w:rPr>
        <w:t xml:space="preserve"> </w:t>
      </w:r>
      <w:r w:rsidRPr="006C79C9">
        <w:rPr>
          <w:rFonts w:ascii="Times New Roman" w:hAnsi="Times New Roman"/>
          <w:snapToGrid w:val="0"/>
          <w:kern w:val="18"/>
          <w:lang w:eastAsia="zh-CN"/>
        </w:rPr>
        <w:tab/>
      </w:r>
      <w:r w:rsidRPr="006C79C9">
        <w:rPr>
          <w:rFonts w:ascii="Times New Roman" w:hAnsi="Times New Roman"/>
          <w:snapToGrid w:val="0"/>
          <w:kern w:val="18"/>
          <w:lang w:eastAsia="zh-CN"/>
        </w:rPr>
        <w:t>第</w:t>
      </w:r>
      <w:r w:rsidRPr="006C79C9">
        <w:rPr>
          <w:rFonts w:ascii="Times New Roman" w:hAnsi="Times New Roman"/>
          <w:snapToGrid w:val="0"/>
          <w:kern w:val="18"/>
          <w:lang w:eastAsia="zh-CN"/>
        </w:rPr>
        <w:t>X/2</w:t>
      </w:r>
      <w:r w:rsidRPr="006C79C9">
        <w:rPr>
          <w:rFonts w:ascii="Times New Roman" w:hAnsi="Times New Roman"/>
          <w:snapToGrid w:val="0"/>
          <w:kern w:val="18"/>
          <w:lang w:eastAsia="zh-CN"/>
        </w:rPr>
        <w:t>号决定。</w:t>
      </w:r>
    </w:p>
  </w:footnote>
  <w:footnote w:id="5">
    <w:p w14:paraId="0B687764" w14:textId="51AC2761"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val="en-GB"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Pr>
          <w:rFonts w:hint="eastAsia"/>
          <w:snapToGrid w:val="0"/>
          <w:kern w:val="18"/>
          <w:lang w:eastAsia="zh-CN"/>
        </w:rPr>
        <w:t>文字需视</w:t>
      </w:r>
      <w:r>
        <w:rPr>
          <w:rFonts w:hint="eastAsia"/>
          <w:snapToGrid w:val="0"/>
          <w:kern w:val="18"/>
          <w:lang w:eastAsia="zh-CN"/>
        </w:rPr>
        <w:t>2018</w:t>
      </w:r>
      <w:r>
        <w:rPr>
          <w:rFonts w:hint="eastAsia"/>
          <w:snapToGrid w:val="0"/>
          <w:kern w:val="18"/>
          <w:lang w:eastAsia="zh-CN"/>
        </w:rPr>
        <w:t>年</w:t>
      </w:r>
      <w:r>
        <w:rPr>
          <w:rFonts w:hint="eastAsia"/>
          <w:snapToGrid w:val="0"/>
          <w:kern w:val="18"/>
          <w:lang w:eastAsia="zh-CN"/>
        </w:rPr>
        <w:t>10</w:t>
      </w:r>
      <w:r>
        <w:rPr>
          <w:rFonts w:hint="eastAsia"/>
          <w:snapToGrid w:val="0"/>
          <w:kern w:val="18"/>
          <w:lang w:eastAsia="zh-CN"/>
        </w:rPr>
        <w:t>月</w:t>
      </w:r>
      <w:r>
        <w:rPr>
          <w:snapToGrid w:val="0"/>
          <w:kern w:val="18"/>
          <w:lang w:eastAsia="zh-CN"/>
        </w:rPr>
        <w:t>拉姆萨尔湿地公约缔约方大会审议这一项目的情况而定。</w:t>
      </w:r>
    </w:p>
  </w:footnote>
  <w:footnote w:id="6">
    <w:p w14:paraId="6394B1D2" w14:textId="417ACE8A" w:rsidR="00931F55" w:rsidRPr="00267CE6" w:rsidRDefault="00931F55" w:rsidP="004724B5">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szCs w:val="18"/>
          <w:lang w:val="en-GB"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rFonts w:ascii="Times New Roman" w:hAnsi="Times New Roman"/>
          <w:snapToGrid w:val="0"/>
          <w:kern w:val="18"/>
          <w:szCs w:val="18"/>
          <w:lang w:eastAsia="zh-CN"/>
        </w:rPr>
        <w:tab/>
        <w:t>CBD/SBSTTA/22/INF/1</w:t>
      </w:r>
      <w:r>
        <w:rPr>
          <w:rFonts w:ascii="Times New Roman" w:hAnsi="Times New Roman" w:hint="eastAsia"/>
          <w:snapToGrid w:val="0"/>
          <w:kern w:val="18"/>
          <w:szCs w:val="18"/>
          <w:lang w:eastAsia="zh-CN"/>
        </w:rPr>
        <w:t>。</w:t>
      </w:r>
    </w:p>
  </w:footnote>
  <w:footnote w:id="7">
    <w:p w14:paraId="0C88125C" w14:textId="77777777" w:rsidR="00931F55" w:rsidRPr="00C03781" w:rsidRDefault="00931F55" w:rsidP="00E53B4E">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SimSun"/>
          <w:lang w:eastAsia="zh-CN"/>
        </w:rPr>
      </w:pPr>
      <w:r w:rsidRPr="003F7A20">
        <w:rPr>
          <w:rStyle w:val="FootnoteReference"/>
          <w:rFonts w:ascii="Times New Roman" w:hAnsi="Times New Roman"/>
          <w:kern w:val="18"/>
          <w:sz w:val="24"/>
        </w:rPr>
        <w:footnoteRef/>
      </w:r>
      <w:r w:rsidRPr="003F7A20">
        <w:rPr>
          <w:rStyle w:val="FootnoteReference"/>
          <w:sz w:val="24"/>
          <w:lang w:eastAsia="zh-CN"/>
        </w:rPr>
        <w:t xml:space="preserve"> </w:t>
      </w:r>
      <w:r>
        <w:rPr>
          <w:kern w:val="18"/>
          <w:lang w:eastAsia="zh-CN"/>
        </w:rPr>
        <w:tab/>
      </w:r>
      <w:r w:rsidRPr="00C03781">
        <w:rPr>
          <w:rFonts w:ascii="SimSun" w:hint="eastAsia"/>
          <w:kern w:val="18"/>
          <w:lang w:val="zh-CN" w:eastAsia="zh-CN"/>
        </w:rPr>
        <w:t>来自生物多样性公约技术丛书第</w:t>
      </w:r>
      <w:r w:rsidRPr="00C03781">
        <w:rPr>
          <w:kern w:val="18"/>
          <w:lang w:eastAsia="zh-CN"/>
        </w:rPr>
        <w:t>41</w:t>
      </w:r>
      <w:r w:rsidRPr="00C03781">
        <w:rPr>
          <w:rFonts w:ascii="SimSun" w:hint="eastAsia"/>
          <w:kern w:val="18"/>
          <w:lang w:val="zh-CN" w:eastAsia="zh-CN"/>
        </w:rPr>
        <w:t>号</w:t>
      </w:r>
      <w:r w:rsidRPr="00C03781">
        <w:rPr>
          <w:rFonts w:ascii="SimSun" w:hint="eastAsia"/>
          <w:kern w:val="18"/>
          <w:lang w:eastAsia="zh-CN"/>
        </w:rPr>
        <w:t>，</w:t>
      </w:r>
      <w:r w:rsidRPr="00C03781">
        <w:rPr>
          <w:kern w:val="18"/>
          <w:lang w:eastAsia="zh-CN"/>
        </w:rPr>
        <w:t>2009</w:t>
      </w:r>
      <w:r w:rsidRPr="00C03781">
        <w:rPr>
          <w:rFonts w:ascii="SimSun" w:hint="eastAsia"/>
          <w:kern w:val="18"/>
          <w:lang w:val="zh-CN" w:eastAsia="zh-CN"/>
        </w:rPr>
        <w:t>年。将生物多样性与减缓和适应气候变化相联系：生物多样性和气候变化问题第二特设技术专家组的报告。</w:t>
      </w:r>
    </w:p>
  </w:footnote>
  <w:footnote w:id="8">
    <w:p w14:paraId="5B351C53" w14:textId="77777777" w:rsidR="00931F55" w:rsidRPr="00C03781" w:rsidRDefault="00931F55" w:rsidP="00E53B4E">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SimSun"/>
          <w:lang w:val="fr-FR"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sz w:val="24"/>
        </w:rPr>
        <w:t xml:space="preserve"> </w:t>
      </w:r>
      <w:r w:rsidRPr="00083F9D">
        <w:rPr>
          <w:kern w:val="18"/>
          <w:lang w:val="es-ES_tradnl" w:eastAsia="zh-CN"/>
        </w:rPr>
        <w:tab/>
      </w:r>
      <w:r w:rsidRPr="003F7A20">
        <w:rPr>
          <w:rFonts w:ascii="Times New Roman" w:hAnsi="Times New Roman"/>
          <w:kern w:val="18"/>
          <w:lang w:val="es-ES_tradnl" w:eastAsia="zh-CN"/>
        </w:rPr>
        <w:t>Estrella, M.</w:t>
      </w:r>
      <w:r w:rsidRPr="003F7A20">
        <w:rPr>
          <w:rFonts w:ascii="Times New Roman" w:hAnsi="Times New Roman"/>
          <w:kern w:val="18"/>
          <w:lang w:val="zh-CN" w:eastAsia="zh-CN"/>
        </w:rPr>
        <w:t>和</w:t>
      </w:r>
      <w:r w:rsidRPr="003F7A20">
        <w:rPr>
          <w:rFonts w:ascii="Times New Roman" w:hAnsi="Times New Roman"/>
          <w:kern w:val="18"/>
          <w:lang w:val="es-ES_tradnl" w:eastAsia="zh-CN"/>
        </w:rPr>
        <w:t xml:space="preserve">N. </w:t>
      </w:r>
      <w:proofErr w:type="spellStart"/>
      <w:r w:rsidRPr="003F7A20">
        <w:rPr>
          <w:rFonts w:ascii="Times New Roman" w:hAnsi="Times New Roman"/>
          <w:kern w:val="18"/>
          <w:lang w:val="es-ES_tradnl" w:eastAsia="zh-CN"/>
        </w:rPr>
        <w:t>Saalismaa</w:t>
      </w:r>
      <w:proofErr w:type="spellEnd"/>
      <w:r w:rsidRPr="003F7A20">
        <w:rPr>
          <w:rFonts w:ascii="Times New Roman" w:hAnsi="Times New Roman"/>
          <w:kern w:val="18"/>
          <w:lang w:val="fr-FR" w:eastAsia="zh-CN"/>
        </w:rPr>
        <w:t>。</w:t>
      </w:r>
      <w:r w:rsidRPr="003F7A20">
        <w:rPr>
          <w:rFonts w:ascii="Times New Roman" w:hAnsi="Times New Roman"/>
          <w:kern w:val="18"/>
          <w:lang w:val="fr-FR" w:eastAsia="zh-CN"/>
        </w:rPr>
        <w:t>2013</w:t>
      </w:r>
      <w:r w:rsidRPr="003F7A20">
        <w:rPr>
          <w:rFonts w:ascii="Times New Roman" w:hAnsi="Times New Roman"/>
          <w:kern w:val="18"/>
          <w:lang w:val="zh-CN" w:eastAsia="zh-CN"/>
        </w:rPr>
        <w:t>年。</w:t>
      </w:r>
      <w:r w:rsidRPr="003F7A20">
        <w:rPr>
          <w:rFonts w:ascii="Times New Roman" w:hAnsi="Times New Roman"/>
          <w:kern w:val="18"/>
          <w:lang w:val="zh-CN" w:eastAsia="zh-CN"/>
        </w:rPr>
        <w:t>基于生态系统的减少灾害风险</w:t>
      </w:r>
      <w:r w:rsidRPr="003F7A20">
        <w:rPr>
          <w:rFonts w:ascii="Times New Roman" w:hAnsi="Times New Roman"/>
          <w:kern w:val="18"/>
          <w:lang w:val="fr-FR" w:eastAsia="zh-CN"/>
        </w:rPr>
        <w:t>：</w:t>
      </w:r>
      <w:r w:rsidRPr="003F7A20">
        <w:rPr>
          <w:rFonts w:ascii="Times New Roman" w:hAnsi="Times New Roman"/>
          <w:kern w:val="18"/>
          <w:lang w:val="zh-CN" w:eastAsia="zh-CN"/>
        </w:rPr>
        <w:t>概论</w:t>
      </w:r>
      <w:r w:rsidRPr="003F7A20">
        <w:rPr>
          <w:rFonts w:ascii="Times New Roman" w:hAnsi="Times New Roman"/>
          <w:kern w:val="18"/>
          <w:lang w:val="fr-FR" w:eastAsia="zh-CN"/>
        </w:rPr>
        <w:t>，</w:t>
      </w:r>
      <w:r w:rsidRPr="003F7A20">
        <w:rPr>
          <w:rFonts w:ascii="Times New Roman" w:hAnsi="Times New Roman"/>
          <w:kern w:val="18"/>
          <w:lang w:val="fr-FR" w:eastAsia="zh-CN"/>
        </w:rPr>
        <w:t xml:space="preserve">Renaud, F., </w:t>
      </w:r>
      <w:proofErr w:type="spellStart"/>
      <w:r w:rsidRPr="003F7A20">
        <w:rPr>
          <w:rFonts w:ascii="Times New Roman" w:hAnsi="Times New Roman"/>
          <w:kern w:val="18"/>
          <w:lang w:val="fr-FR" w:eastAsia="zh-CN"/>
        </w:rPr>
        <w:t>Sudmeier</w:t>
      </w:r>
      <w:proofErr w:type="spellEnd"/>
      <w:r w:rsidRPr="003F7A20">
        <w:rPr>
          <w:rFonts w:ascii="Times New Roman" w:hAnsi="Times New Roman"/>
          <w:kern w:val="18"/>
          <w:lang w:val="fr-FR" w:eastAsia="zh-CN"/>
        </w:rPr>
        <w:t xml:space="preserve">-Rieux, K. and M. </w:t>
      </w:r>
      <w:proofErr w:type="spellStart"/>
      <w:r w:rsidRPr="003F7A20">
        <w:rPr>
          <w:rFonts w:ascii="Times New Roman" w:hAnsi="Times New Roman"/>
          <w:kern w:val="18"/>
          <w:lang w:val="fr-FR" w:eastAsia="zh-CN"/>
        </w:rPr>
        <w:t>Estrella</w:t>
      </w:r>
      <w:proofErr w:type="spellEnd"/>
      <w:r w:rsidRPr="003F7A20">
        <w:rPr>
          <w:rFonts w:ascii="Times New Roman" w:hAnsi="Times New Roman"/>
          <w:kern w:val="18"/>
          <w:lang w:val="fr-FR" w:eastAsia="zh-CN"/>
        </w:rPr>
        <w:t xml:space="preserve"> (</w:t>
      </w:r>
      <w:proofErr w:type="spellStart"/>
      <w:r w:rsidRPr="003F7A20">
        <w:rPr>
          <w:rFonts w:ascii="Times New Roman" w:hAnsi="Times New Roman"/>
          <w:kern w:val="18"/>
          <w:lang w:val="fr-FR" w:eastAsia="zh-CN"/>
        </w:rPr>
        <w:t>eds</w:t>
      </w:r>
      <w:proofErr w:type="spellEnd"/>
      <w:r w:rsidRPr="003F7A20">
        <w:rPr>
          <w:rFonts w:ascii="Times New Roman" w:hAnsi="Times New Roman"/>
          <w:kern w:val="18"/>
          <w:lang w:val="fr-FR" w:eastAsia="zh-CN"/>
        </w:rPr>
        <w:t xml:space="preserve">.), </w:t>
      </w:r>
      <w:r w:rsidRPr="003F7A20">
        <w:rPr>
          <w:rFonts w:ascii="Times New Roman" w:eastAsia="KaiTi" w:hAnsi="Times New Roman"/>
          <w:kern w:val="18"/>
          <w:lang w:eastAsia="zh-CN"/>
        </w:rPr>
        <w:t>生态系统管理在</w:t>
      </w:r>
      <w:r w:rsidRPr="003F7A20">
        <w:rPr>
          <w:rFonts w:ascii="Times New Roman" w:eastAsia="KaiTi" w:hAnsi="Times New Roman"/>
          <w:lang w:val="zh-CN" w:eastAsia="zh-CN"/>
        </w:rPr>
        <w:t>减少灾害风险</w:t>
      </w:r>
      <w:r w:rsidRPr="003F7A20">
        <w:rPr>
          <w:rFonts w:ascii="Times New Roman" w:eastAsia="KaiTi" w:hAnsi="Times New Roman"/>
          <w:kern w:val="18"/>
          <w:lang w:eastAsia="zh-CN"/>
        </w:rPr>
        <w:t>中的作用</w:t>
      </w:r>
      <w:r w:rsidRPr="003F7A20">
        <w:rPr>
          <w:rFonts w:ascii="Times New Roman" w:hAnsi="Times New Roman"/>
          <w:kern w:val="18"/>
          <w:lang w:eastAsia="zh-CN"/>
        </w:rPr>
        <w:t>。</w:t>
      </w:r>
      <w:r w:rsidRPr="003F7A20">
        <w:rPr>
          <w:rFonts w:ascii="Times New Roman" w:hAnsi="Times New Roman"/>
          <w:kern w:val="18"/>
          <w:lang w:val="zh-CN" w:eastAsia="zh-CN"/>
        </w:rPr>
        <w:t>东京联合国大学出版社。</w:t>
      </w:r>
    </w:p>
  </w:footnote>
  <w:footnote w:id="9">
    <w:p w14:paraId="1F8C923E" w14:textId="7FCE3230" w:rsidR="00931F55" w:rsidRPr="00E06958" w:rsidRDefault="00931F55" w:rsidP="00E53B4E">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szCs w:val="18"/>
          <w:lang w:val="fr-FR"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sidRPr="00E06958">
        <w:rPr>
          <w:snapToGrid w:val="0"/>
          <w:kern w:val="18"/>
          <w:szCs w:val="18"/>
          <w:lang w:val="fr-FR" w:eastAsia="zh-CN"/>
        </w:rPr>
        <w:tab/>
      </w:r>
      <w:r>
        <w:rPr>
          <w:rFonts w:ascii="Times New Roman" w:hAnsi="Times New Roman"/>
          <w:snapToGrid w:val="0"/>
          <w:kern w:val="18"/>
          <w:szCs w:val="18"/>
          <w:lang w:val="fr-FR" w:eastAsia="zh-CN"/>
        </w:rPr>
        <w:t>CBD/SBSTTA/22/INF/1</w:t>
      </w:r>
      <w:r>
        <w:rPr>
          <w:rFonts w:hint="eastAsia"/>
          <w:snapToGrid w:val="0"/>
          <w:kern w:val="18"/>
          <w:szCs w:val="18"/>
          <w:lang w:val="fr-FR" w:eastAsia="zh-CN"/>
        </w:rPr>
        <w:t>。</w:t>
      </w:r>
    </w:p>
  </w:footnote>
  <w:footnote w:id="10">
    <w:p w14:paraId="549D842E" w14:textId="77777777" w:rsidR="00931F55" w:rsidRDefault="00931F55" w:rsidP="00E53B4E">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KaiTi" w:eastAsia="KaiTi" w:hAnsi="KaiTi"/>
          <w:lang w:val="zh-CN" w:eastAsia="zh-CN"/>
        </w:rPr>
      </w:pPr>
      <w:r w:rsidRPr="003F7A20">
        <w:rPr>
          <w:rStyle w:val="FootnoteReference"/>
          <w:rFonts w:ascii="Times New Roman" w:hAnsi="Times New Roman"/>
          <w:kern w:val="18"/>
          <w:sz w:val="24"/>
        </w:rPr>
        <w:footnoteRef/>
      </w:r>
      <w:r w:rsidRPr="00820459">
        <w:rPr>
          <w:rStyle w:val="FootnoteReference"/>
          <w:rFonts w:ascii="Times New Roman" w:hAnsi="Times New Roman"/>
          <w:kern w:val="18"/>
          <w:sz w:val="24"/>
          <w:lang w:val="fr-FR" w:eastAsia="zh-CN"/>
        </w:rPr>
        <w:t xml:space="preserve"> </w:t>
      </w:r>
      <w:r w:rsidRPr="00E06958">
        <w:rPr>
          <w:kern w:val="18"/>
          <w:lang w:val="fr-FR" w:eastAsia="zh-CN"/>
        </w:rPr>
        <w:tab/>
      </w:r>
      <w:r w:rsidRPr="00C03781">
        <w:rPr>
          <w:rFonts w:ascii="KaiTi" w:eastAsia="KaiTi" w:hAnsi="KaiTi" w:hint="eastAsia"/>
          <w:kern w:val="18"/>
          <w:lang w:eastAsia="zh-CN"/>
        </w:rPr>
        <w:t>使用</w:t>
      </w:r>
      <w:r>
        <w:rPr>
          <w:rFonts w:ascii="KaiTi" w:eastAsia="KaiTi" w:hAnsi="KaiTi" w:hint="eastAsia"/>
          <w:lang w:val="zh-CN" w:eastAsia="zh-CN"/>
        </w:rPr>
        <w:t>生态系统的适应</w:t>
      </w:r>
      <w:r w:rsidRPr="00C03781">
        <w:rPr>
          <w:rFonts w:ascii="KaiTi" w:eastAsia="KaiTi" w:hAnsi="KaiTi" w:hint="eastAsia"/>
          <w:lang w:val="zh-CN" w:eastAsia="zh-CN"/>
        </w:rPr>
        <w:t>气候变化和减少灾害风险的经验的综合报告</w:t>
      </w:r>
    </w:p>
    <w:p w14:paraId="6ED31230" w14:textId="39E4C62F" w:rsidR="00931F55" w:rsidRPr="00E06958" w:rsidRDefault="00931F55" w:rsidP="00E53B4E">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SimSun"/>
          <w:lang w:val="fr-FR" w:eastAsia="zh-CN"/>
        </w:rPr>
      </w:pPr>
      <w:r w:rsidRPr="00E06958">
        <w:rPr>
          <w:rFonts w:ascii="SimSun" w:hint="eastAsia"/>
          <w:lang w:val="fr-FR" w:eastAsia="zh-CN"/>
        </w:rPr>
        <w:t>（</w:t>
      </w:r>
      <w:hyperlink r:id="rId1" w:history="1">
        <w:r w:rsidRPr="00E17599">
          <w:rPr>
            <w:rStyle w:val="Hyperlink"/>
            <w:rFonts w:ascii="Times New Roman" w:hAnsi="Times New Roman"/>
            <w:kern w:val="18"/>
            <w:lang w:val="fr-FR" w:eastAsia="zh-CN"/>
          </w:rPr>
          <w:t>https://www.cbd.int/doc/publications/cbd-ts-85-zh.pdf</w:t>
        </w:r>
      </w:hyperlink>
      <w:r w:rsidRPr="00E06958">
        <w:rPr>
          <w:rFonts w:ascii="SimSun" w:hint="eastAsia"/>
          <w:lang w:val="fr-FR" w:eastAsia="zh-CN"/>
        </w:rPr>
        <w:t>）</w:t>
      </w:r>
      <w:r w:rsidRPr="00C03781">
        <w:rPr>
          <w:rFonts w:ascii="SimSun" w:hint="eastAsia"/>
          <w:lang w:val="zh-CN" w:eastAsia="zh-CN"/>
        </w:rPr>
        <w:t>。</w:t>
      </w:r>
    </w:p>
  </w:footnote>
  <w:footnote w:id="11">
    <w:p w14:paraId="326DA816" w14:textId="77777777" w:rsidR="00931F55" w:rsidRPr="00E06958" w:rsidRDefault="00931F55" w:rsidP="00E53B4E">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SimSun"/>
          <w:lang w:val="fr-FR"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sz w:val="24"/>
          <w:lang w:val="fr-FR"/>
        </w:rPr>
        <w:t xml:space="preserve"> </w:t>
      </w:r>
      <w:r w:rsidRPr="00E06958">
        <w:rPr>
          <w:kern w:val="18"/>
          <w:lang w:val="fr-FR"/>
        </w:rPr>
        <w:tab/>
      </w:r>
      <w:r w:rsidRPr="00C03781">
        <w:rPr>
          <w:rFonts w:ascii="SimSun" w:hint="eastAsia"/>
          <w:kern w:val="18"/>
          <w:lang w:val="zh-CN" w:eastAsia="zh-CN"/>
        </w:rPr>
        <w:t>资料来源</w:t>
      </w:r>
      <w:r w:rsidRPr="00E06958">
        <w:rPr>
          <w:rFonts w:ascii="SimSun" w:hint="eastAsia"/>
          <w:kern w:val="18"/>
          <w:lang w:val="fr-FR" w:eastAsia="zh-CN"/>
        </w:rPr>
        <w:t>：</w:t>
      </w:r>
      <w:r w:rsidRPr="003F7A20">
        <w:rPr>
          <w:rFonts w:ascii="Times New Roman" w:hAnsi="Times New Roman"/>
          <w:kern w:val="18"/>
          <w:lang w:val="fr-FR" w:eastAsia="zh-CN"/>
        </w:rPr>
        <w:t>PANORAMA</w:t>
      </w:r>
      <w:r w:rsidRPr="003F7A20">
        <w:rPr>
          <w:rFonts w:ascii="Times New Roman" w:hAnsi="Times New Roman"/>
          <w:kern w:val="18"/>
          <w:lang w:val="zh-CN" w:eastAsia="zh-CN"/>
        </w:rPr>
        <w:t>数据库</w:t>
      </w:r>
      <w:r w:rsidR="00CD1336">
        <w:rPr>
          <w:rStyle w:val="Hyperlink"/>
          <w:rFonts w:ascii="Times New Roman" w:hAnsi="Times New Roman"/>
          <w:kern w:val="18"/>
          <w:lang w:val="fr-FR" w:eastAsia="zh-CN"/>
        </w:rPr>
        <w:fldChar w:fldCharType="begin"/>
      </w:r>
      <w:r w:rsidR="00CD1336">
        <w:rPr>
          <w:rStyle w:val="Hyperlink"/>
          <w:rFonts w:ascii="Times New Roman" w:hAnsi="Times New Roman"/>
          <w:kern w:val="18"/>
          <w:lang w:val="fr-FR" w:eastAsia="zh-CN"/>
        </w:rPr>
        <w:instrText xml:space="preserve"> HYPERLINK "http://panorama.solutions/enb" </w:instrText>
      </w:r>
      <w:r w:rsidR="00CD1336">
        <w:rPr>
          <w:rStyle w:val="Hyperlink"/>
          <w:rFonts w:ascii="Times New Roman" w:hAnsi="Times New Roman"/>
          <w:kern w:val="18"/>
          <w:lang w:val="fr-FR" w:eastAsia="zh-CN"/>
        </w:rPr>
        <w:fldChar w:fldCharType="separate"/>
      </w:r>
      <w:r w:rsidRPr="00931F55">
        <w:rPr>
          <w:rStyle w:val="Hyperlink"/>
          <w:rFonts w:ascii="Times New Roman" w:hAnsi="Times New Roman"/>
          <w:kern w:val="18"/>
          <w:lang w:val="fr-FR" w:eastAsia="zh-CN"/>
        </w:rPr>
        <w:t>http://panorama.solutions/en</w:t>
      </w:r>
      <w:r w:rsidR="00CD1336">
        <w:rPr>
          <w:rStyle w:val="Hyperlink"/>
          <w:rFonts w:ascii="Times New Roman" w:hAnsi="Times New Roman"/>
          <w:kern w:val="18"/>
          <w:lang w:val="fr-FR" w:eastAsia="zh-CN"/>
        </w:rPr>
        <w:fldChar w:fldCharType="end"/>
      </w:r>
      <w:r w:rsidRPr="00C03781">
        <w:rPr>
          <w:rFonts w:ascii="SimSun" w:hint="eastAsia"/>
          <w:lang w:val="zh-CN" w:eastAsia="zh-CN"/>
        </w:rPr>
        <w:t>。</w:t>
      </w:r>
    </w:p>
  </w:footnote>
  <w:footnote w:id="12">
    <w:p w14:paraId="33D61628"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SimSun"/>
          <w:lang w:eastAsia="zh-CN"/>
        </w:rPr>
      </w:pPr>
      <w:r w:rsidRPr="003F7A20">
        <w:rPr>
          <w:rStyle w:val="FootnoteReference"/>
          <w:rFonts w:ascii="Times New Roman" w:hAnsi="Times New Roman" w:hint="eastAsia"/>
          <w:kern w:val="18"/>
          <w:sz w:val="24"/>
        </w:rPr>
        <w:footnoteRef/>
      </w:r>
      <w:r w:rsidRPr="003F7A20">
        <w:rPr>
          <w:rStyle w:val="FootnoteReference"/>
          <w:rFonts w:ascii="Times New Roman" w:hAnsi="Times New Roman" w:hint="eastAsia"/>
          <w:kern w:val="18"/>
          <w:sz w:val="24"/>
          <w:lang w:eastAsia="zh-CN"/>
        </w:rPr>
        <w:t xml:space="preserve"> </w:t>
      </w:r>
      <w:r>
        <w:rPr>
          <w:kern w:val="18"/>
          <w:lang w:eastAsia="zh-CN"/>
        </w:rPr>
        <w:tab/>
      </w:r>
      <w:r w:rsidRPr="00C03781">
        <w:rPr>
          <w:rFonts w:ascii="SimSun" w:hint="eastAsia"/>
          <w:kern w:val="18"/>
          <w:lang w:val="zh-CN" w:eastAsia="zh-CN"/>
        </w:rPr>
        <w:t>包括“关于增进气候变化适应活动对生物多样性的正面影响和尽量降低其负面影响的指导”（</w:t>
      </w:r>
      <w:r w:rsidRPr="003F7A20">
        <w:rPr>
          <w:rFonts w:ascii="Times New Roman" w:hAnsi="Times New Roman"/>
          <w:kern w:val="18"/>
          <w:lang w:val="zh-CN" w:eastAsia="zh-CN"/>
        </w:rPr>
        <w:t>UNEP/CBD/SBSTTA/20/INF/1</w:t>
      </w:r>
      <w:r w:rsidRPr="00C03781">
        <w:rPr>
          <w:rFonts w:ascii="SimSun" w:hint="eastAsia"/>
          <w:kern w:val="18"/>
          <w:lang w:val="zh-CN" w:eastAsia="zh-CN"/>
        </w:rPr>
        <w:t>）。</w:t>
      </w:r>
    </w:p>
  </w:footnote>
  <w:footnote w:id="13">
    <w:p w14:paraId="371CBEEB" w14:textId="4973F57B"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SimSun"/>
        </w:rPr>
      </w:pPr>
      <w:r w:rsidRPr="003F7A20">
        <w:rPr>
          <w:rStyle w:val="FootnoteReference"/>
          <w:rFonts w:ascii="Times New Roman" w:hAnsi="Times New Roman" w:hint="eastAsia"/>
          <w:kern w:val="18"/>
          <w:sz w:val="24"/>
        </w:rPr>
        <w:footnoteRef/>
      </w:r>
      <w:r w:rsidRPr="003F7A20">
        <w:rPr>
          <w:rStyle w:val="FootnoteReference"/>
          <w:rFonts w:ascii="Times New Roman" w:hAnsi="Times New Roman" w:hint="eastAsia"/>
          <w:kern w:val="18"/>
          <w:sz w:val="24"/>
        </w:rPr>
        <w:t xml:space="preserve"> </w:t>
      </w:r>
      <w:r>
        <w:rPr>
          <w:kern w:val="18"/>
          <w:lang w:eastAsia="zh-CN"/>
        </w:rPr>
        <w:tab/>
      </w:r>
      <w:r w:rsidRPr="00C03781">
        <w:rPr>
          <w:rFonts w:ascii="SimSun" w:hint="eastAsia"/>
          <w:kern w:val="18"/>
          <w:lang w:val="zh-CN" w:eastAsia="zh-CN"/>
        </w:rPr>
        <w:t>见生态系统恢复</w:t>
      </w:r>
      <w:r w:rsidRPr="00C03781">
        <w:rPr>
          <w:rFonts w:ascii="SimSun" w:hint="eastAsia"/>
          <w:kern w:val="18"/>
          <w:lang w:eastAsia="zh-CN"/>
        </w:rPr>
        <w:t>：</w:t>
      </w:r>
      <w:r w:rsidRPr="00C03781">
        <w:rPr>
          <w:rFonts w:ascii="SimSun" w:hint="eastAsia"/>
          <w:lang w:val="zh-CN" w:eastAsia="zh-CN"/>
        </w:rPr>
        <w:t>短期行动计划</w:t>
      </w:r>
      <w:r>
        <w:rPr>
          <w:rFonts w:ascii="SimSun" w:hint="eastAsia"/>
          <w:lang w:eastAsia="zh-CN"/>
        </w:rPr>
        <w:t>（第</w:t>
      </w:r>
      <w:r w:rsidR="00CD1336">
        <w:rPr>
          <w:rStyle w:val="Hyperlink"/>
          <w:rFonts w:ascii="Times New Roman" w:hAnsi="Times New Roman"/>
          <w:kern w:val="18"/>
          <w:lang w:eastAsia="zh-CN"/>
        </w:rPr>
        <w:fldChar w:fldCharType="begin"/>
      </w:r>
      <w:r w:rsidR="00CD1336">
        <w:rPr>
          <w:rStyle w:val="Hyperlink"/>
          <w:rFonts w:ascii="Times New Roman" w:hAnsi="Times New Roman"/>
          <w:kern w:val="18"/>
          <w:lang w:eastAsia="zh-CN"/>
        </w:rPr>
        <w:instrText xml:space="preserve"> HYPERLINK "https://www.cbd.int/doc/decisions/cop-13/cop-13-dec-05-zh.pdf" </w:instrText>
      </w:r>
      <w:r w:rsidR="00CD1336">
        <w:rPr>
          <w:rStyle w:val="Hyperlink"/>
          <w:rFonts w:ascii="Times New Roman" w:hAnsi="Times New Roman"/>
          <w:kern w:val="18"/>
          <w:lang w:eastAsia="zh-CN"/>
        </w:rPr>
        <w:fldChar w:fldCharType="separate"/>
      </w:r>
      <w:r w:rsidRPr="00E17599">
        <w:rPr>
          <w:rStyle w:val="Hyperlink"/>
          <w:rFonts w:ascii="Times New Roman" w:hAnsi="Times New Roman"/>
          <w:kern w:val="18"/>
          <w:lang w:eastAsia="zh-CN"/>
        </w:rPr>
        <w:t>XIII/5</w:t>
      </w:r>
      <w:r w:rsidR="00CD1336">
        <w:rPr>
          <w:rStyle w:val="Hyperlink"/>
          <w:rFonts w:ascii="Times New Roman" w:hAnsi="Times New Roman"/>
          <w:kern w:val="18"/>
          <w:lang w:eastAsia="zh-CN"/>
        </w:rPr>
        <w:fldChar w:fldCharType="end"/>
      </w:r>
      <w:r w:rsidRPr="00E17599">
        <w:rPr>
          <w:rFonts w:hint="eastAsia"/>
          <w:kern w:val="18"/>
        </w:rPr>
        <w:t>号决定）</w:t>
      </w:r>
      <w:r w:rsidRPr="00C03781">
        <w:rPr>
          <w:rFonts w:ascii="SimSun" w:hint="eastAsia"/>
          <w:lang w:eastAsia="zh-CN"/>
        </w:rPr>
        <w:t>；</w:t>
      </w:r>
      <w:r w:rsidRPr="00C03781">
        <w:rPr>
          <w:rFonts w:ascii="SimSun" w:hint="eastAsia"/>
          <w:lang w:val="zh-CN" w:eastAsia="zh-CN"/>
        </w:rPr>
        <w:t>《</w:t>
      </w:r>
      <w:r w:rsidR="00CD1336">
        <w:rPr>
          <w:rStyle w:val="Hyperlink"/>
          <w:rFonts w:ascii="SimSun"/>
          <w:lang w:val="zh-CN" w:eastAsia="zh-CN"/>
        </w:rPr>
        <w:fldChar w:fldCharType="begin"/>
      </w:r>
      <w:r w:rsidR="00CD1336" w:rsidRPr="00B27E7B">
        <w:rPr>
          <w:rStyle w:val="Hyperlink"/>
          <w:rFonts w:ascii="SimSun"/>
          <w:lang w:eastAsia="zh-CN"/>
        </w:rPr>
        <w:instrText xml:space="preserve"> HYPERLINK "http://www.un.org/esa/socdev/unpfii/documents/DRIPS_zh.pdf" </w:instrText>
      </w:r>
      <w:r w:rsidR="00CD1336">
        <w:rPr>
          <w:rStyle w:val="Hyperlink"/>
          <w:rFonts w:ascii="SimSun"/>
          <w:lang w:val="zh-CN" w:eastAsia="zh-CN"/>
        </w:rPr>
        <w:fldChar w:fldCharType="separate"/>
      </w:r>
      <w:r w:rsidRPr="00C03781">
        <w:rPr>
          <w:rStyle w:val="Hyperlink"/>
          <w:rFonts w:ascii="SimSun" w:hint="eastAsia"/>
          <w:lang w:val="zh-CN" w:eastAsia="zh-CN"/>
        </w:rPr>
        <w:t>联合国土著人民权利宣言</w:t>
      </w:r>
      <w:r w:rsidR="00CD1336">
        <w:rPr>
          <w:rStyle w:val="Hyperlink"/>
          <w:rFonts w:ascii="SimSun"/>
          <w:lang w:val="zh-CN" w:eastAsia="zh-CN"/>
        </w:rPr>
        <w:fldChar w:fldCharType="end"/>
      </w:r>
      <w:r w:rsidRPr="00C03781">
        <w:rPr>
          <w:rFonts w:ascii="SimSun" w:hint="eastAsia"/>
          <w:lang w:val="zh-CN" w:eastAsia="zh-CN"/>
        </w:rPr>
        <w:t>》</w:t>
      </w:r>
      <w:r w:rsidRPr="00C03781">
        <w:rPr>
          <w:rFonts w:ascii="SimSun" w:hint="eastAsia"/>
          <w:lang w:eastAsia="zh-CN"/>
        </w:rPr>
        <w:t>；</w:t>
      </w:r>
      <w:r w:rsidRPr="00C03781">
        <w:rPr>
          <w:rFonts w:ascii="SimSun" w:hint="eastAsia"/>
          <w:lang w:val="zh-CN" w:eastAsia="zh-CN"/>
        </w:rPr>
        <w:t>和根据《公约》制定的原则、准则和其他工具</w:t>
      </w:r>
      <w:r w:rsidRPr="00C03781">
        <w:rPr>
          <w:rFonts w:ascii="SimSun" w:hint="eastAsia"/>
          <w:lang w:eastAsia="zh-CN"/>
        </w:rPr>
        <w:t>，</w:t>
      </w:r>
      <w:r w:rsidRPr="00C03781">
        <w:rPr>
          <w:rFonts w:ascii="SimSun" w:hint="eastAsia"/>
          <w:lang w:val="zh-CN" w:eastAsia="zh-CN"/>
        </w:rPr>
        <w:t>见</w:t>
      </w:r>
      <w:hyperlink r:id="rId2" w:history="1">
        <w:r w:rsidRPr="003F7A20">
          <w:rPr>
            <w:rStyle w:val="Hyperlink"/>
            <w:rFonts w:ascii="Times New Roman" w:hAnsi="Times New Roman"/>
            <w:kern w:val="18"/>
            <w:lang w:eastAsia="zh-CN"/>
          </w:rPr>
          <w:t>https://www.cbd.int/guidelines/</w:t>
        </w:r>
      </w:hyperlink>
      <w:r w:rsidRPr="00C03781">
        <w:rPr>
          <w:rFonts w:ascii="SimSun" w:hint="eastAsia"/>
          <w:lang w:val="zh-CN"/>
        </w:rPr>
        <w:t>。</w:t>
      </w:r>
    </w:p>
  </w:footnote>
  <w:footnote w:id="14">
    <w:p w14:paraId="64D514A9" w14:textId="1F37D2F8"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SimSun"/>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sz w:val="24"/>
          <w:lang w:eastAsia="zh-CN"/>
        </w:rPr>
        <w:t xml:space="preserve"> </w:t>
      </w:r>
      <w:r>
        <w:rPr>
          <w:kern w:val="18"/>
          <w:lang w:eastAsia="zh-CN"/>
        </w:rPr>
        <w:tab/>
      </w:r>
      <w:r w:rsidRPr="00C03781">
        <w:rPr>
          <w:rFonts w:ascii="SimSun" w:hint="eastAsia"/>
          <w:lang w:val="zh-CN" w:eastAsia="zh-CN"/>
        </w:rPr>
        <w:t>通过将减少灾害风险措施纳入实体基础设施和社会体系的恢复，并纳入生计、经济和环境的复苏，在灾难发生后利用复原、恢复和重建阶段，加强国家和社区的抗灾能力（</w:t>
      </w:r>
      <w:r w:rsidRPr="00C03781">
        <w:rPr>
          <w:rFonts w:ascii="SimSun" w:hint="eastAsia"/>
          <w:kern w:val="18"/>
          <w:lang w:val="zh-CN" w:eastAsia="zh-CN"/>
        </w:rPr>
        <w:t>联合国减少灾害风险办公室关于“重建得更好”的定义，</w:t>
      </w:r>
      <w:r w:rsidRPr="00C03781">
        <w:rPr>
          <w:kern w:val="18"/>
          <w:lang w:val="zh-CN" w:eastAsia="zh-CN"/>
        </w:rPr>
        <w:t>2017</w:t>
      </w:r>
      <w:r w:rsidRPr="00C03781">
        <w:rPr>
          <w:rFonts w:ascii="SimSun" w:hint="eastAsia"/>
          <w:kern w:val="18"/>
          <w:lang w:val="zh-CN" w:eastAsia="zh-CN"/>
        </w:rPr>
        <w:t>年。</w:t>
      </w:r>
      <w:r w:rsidRPr="00C03781">
        <w:rPr>
          <w:rFonts w:ascii="SimSun" w:hint="eastAsia"/>
          <w:lang w:val="zh-CN" w:eastAsia="zh-CN"/>
        </w:rPr>
        <w:t>减少灾害风险的术语不限成员名额政府间专家工作组的建议（</w:t>
      </w:r>
      <w:hyperlink r:id="rId3" w:history="1">
        <w:r w:rsidRPr="00F27381">
          <w:rPr>
            <w:rStyle w:val="Hyperlink"/>
            <w:rFonts w:ascii="Times New Roman" w:hAnsi="Times New Roman"/>
            <w:snapToGrid w:val="0"/>
            <w:kern w:val="18"/>
            <w:szCs w:val="18"/>
            <w:lang w:eastAsia="zh-CN"/>
          </w:rPr>
          <w:t>A/71/644</w:t>
        </w:r>
      </w:hyperlink>
      <w:r w:rsidRPr="00F27381">
        <w:rPr>
          <w:rFonts w:ascii="Times New Roman" w:hAnsi="Times New Roman"/>
          <w:snapToGrid w:val="0"/>
          <w:kern w:val="18"/>
          <w:szCs w:val="18"/>
          <w:lang w:eastAsia="zh-CN"/>
        </w:rPr>
        <w:t xml:space="preserve"> </w:t>
      </w:r>
      <w:r>
        <w:rPr>
          <w:rFonts w:ascii="Times New Roman" w:hAnsi="Times New Roman" w:hint="eastAsia"/>
          <w:snapToGrid w:val="0"/>
          <w:kern w:val="18"/>
          <w:szCs w:val="18"/>
          <w:lang w:eastAsia="zh-CN"/>
        </w:rPr>
        <w:t>和</w:t>
      </w:r>
      <w:r w:rsidRPr="00F27381">
        <w:rPr>
          <w:rFonts w:ascii="Times New Roman" w:hAnsi="Times New Roman"/>
          <w:snapToGrid w:val="0"/>
          <w:kern w:val="18"/>
          <w:szCs w:val="18"/>
          <w:lang w:eastAsia="zh-CN"/>
        </w:rPr>
        <w:t xml:space="preserve"> </w:t>
      </w:r>
      <w:hyperlink r:id="rId4" w:history="1">
        <w:r w:rsidRPr="00F27381">
          <w:rPr>
            <w:rStyle w:val="Hyperlink"/>
            <w:rFonts w:ascii="Times New Roman" w:hAnsi="Times New Roman"/>
            <w:snapToGrid w:val="0"/>
            <w:kern w:val="18"/>
            <w:szCs w:val="18"/>
            <w:lang w:eastAsia="zh-CN"/>
          </w:rPr>
          <w:t>Corr.1</w:t>
        </w:r>
      </w:hyperlink>
      <w:r w:rsidRPr="00C03781">
        <w:rPr>
          <w:rFonts w:ascii="SimSun" w:hint="eastAsia"/>
          <w:lang w:val="zh-CN" w:eastAsia="zh-CN"/>
        </w:rPr>
        <w:t>）和得到联合国大会的核可（见</w:t>
      </w:r>
      <w:r w:rsidR="00944E9D">
        <w:rPr>
          <w:rFonts w:ascii="SimSun" w:hint="eastAsia"/>
          <w:lang w:val="zh-CN" w:eastAsia="zh-CN"/>
        </w:rPr>
        <w:t>第</w:t>
      </w:r>
      <w:hyperlink r:id="rId5" w:history="1">
        <w:r w:rsidRPr="00944E9D">
          <w:rPr>
            <w:rStyle w:val="Hyperlink"/>
            <w:rFonts w:ascii="Times New Roman" w:hAnsi="Times New Roman"/>
            <w:lang w:val="zh-CN" w:eastAsia="zh-CN"/>
          </w:rPr>
          <w:t>71/276</w:t>
        </w:r>
      </w:hyperlink>
      <w:r w:rsidR="00944E9D">
        <w:rPr>
          <w:rFonts w:ascii="SimSun" w:hint="eastAsia"/>
          <w:lang w:val="zh-CN" w:eastAsia="zh-CN"/>
        </w:rPr>
        <w:t>号决议</w:t>
      </w:r>
      <w:r w:rsidR="00944E9D">
        <w:rPr>
          <w:rFonts w:ascii="SimSun"/>
          <w:lang w:val="zh-CN" w:eastAsia="zh-CN"/>
        </w:rPr>
        <w:t>）</w:t>
      </w:r>
      <w:r w:rsidRPr="00C03781">
        <w:rPr>
          <w:rFonts w:ascii="SimSun" w:hint="eastAsia"/>
          <w:lang w:val="zh-CN" w:eastAsia="zh-CN"/>
        </w:rPr>
        <w:t>。</w:t>
      </w:r>
    </w:p>
  </w:footnote>
  <w:footnote w:id="15">
    <w:p w14:paraId="5D8688AF" w14:textId="01D329C9"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rFonts w:ascii="SimSun"/>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sz w:val="24"/>
          <w:lang w:eastAsia="zh-CN"/>
        </w:rPr>
        <w:t xml:space="preserve"> </w:t>
      </w:r>
      <w:r>
        <w:rPr>
          <w:kern w:val="18"/>
          <w:lang w:eastAsia="zh-CN"/>
        </w:rPr>
        <w:tab/>
      </w:r>
      <w:r w:rsidRPr="00C03781">
        <w:rPr>
          <w:rFonts w:ascii="SimSun" w:hint="eastAsia"/>
          <w:kern w:val="18"/>
          <w:lang w:val="zh-CN" w:eastAsia="zh-CN"/>
        </w:rPr>
        <w:t>在《生物多样性公约》的前言中，指明预防性办法为：“生物多样性遭受严重减少或损失的威胁时，不应以缺乏充分的科学定论为理由，而推迟采取旨在避免或尽量减轻此种威胁的措施”。</w:t>
      </w:r>
      <w:r>
        <w:rPr>
          <w:rFonts w:ascii="SimSun" w:hint="eastAsia"/>
          <w:kern w:val="18"/>
          <w:lang w:val="zh-CN" w:eastAsia="zh-CN"/>
        </w:rPr>
        <w:t xml:space="preserve"> </w:t>
      </w:r>
    </w:p>
  </w:footnote>
  <w:footnote w:id="16">
    <w:p w14:paraId="0D3693FE" w14:textId="39A3DE8D"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C03781">
        <w:rPr>
          <w:rFonts w:hint="eastAsia"/>
          <w:snapToGrid w:val="0"/>
          <w:kern w:val="18"/>
          <w:lang w:eastAsia="zh-CN"/>
        </w:rPr>
        <w:t>随着时间的推移形成的世界观融合了物质和精神两个方面</w:t>
      </w:r>
      <w:r>
        <w:rPr>
          <w:rFonts w:hint="eastAsia"/>
          <w:snapToGrid w:val="0"/>
          <w:kern w:val="18"/>
          <w:lang w:eastAsia="zh-CN"/>
        </w:rPr>
        <w:t>（</w:t>
      </w:r>
      <w:r w:rsidRPr="00C03781">
        <w:rPr>
          <w:rFonts w:hint="eastAsia"/>
          <w:snapToGrid w:val="0"/>
          <w:kern w:val="18"/>
          <w:lang w:eastAsia="zh-CN"/>
        </w:rPr>
        <w:t>改编自土著人民复兴网站</w:t>
      </w:r>
      <w:r>
        <w:rPr>
          <w:rFonts w:hint="eastAsia"/>
          <w:snapToGrid w:val="0"/>
          <w:kern w:val="18"/>
          <w:lang w:eastAsia="zh-CN"/>
        </w:rPr>
        <w:t>）</w:t>
      </w:r>
      <w:r w:rsidRPr="00C03781">
        <w:rPr>
          <w:rFonts w:hint="eastAsia"/>
          <w:snapToGrid w:val="0"/>
          <w:kern w:val="18"/>
          <w:lang w:eastAsia="zh-CN"/>
        </w:rPr>
        <w:t>。</w:t>
      </w:r>
    </w:p>
  </w:footnote>
  <w:footnote w:id="17">
    <w:p w14:paraId="01D838C4"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rPr>
      </w:pPr>
      <w:r w:rsidRPr="003F7A20">
        <w:rPr>
          <w:rStyle w:val="FootnoteReference"/>
          <w:rFonts w:ascii="Times New Roman" w:hAnsi="Times New Roman"/>
          <w:kern w:val="18"/>
          <w:sz w:val="24"/>
        </w:rPr>
        <w:footnoteRef/>
      </w:r>
      <w:r w:rsidRPr="00C03781">
        <w:rPr>
          <w:snapToGrid w:val="0"/>
          <w:kern w:val="18"/>
        </w:rPr>
        <w:t xml:space="preserve"> </w:t>
      </w:r>
      <w:r>
        <w:rPr>
          <w:snapToGrid w:val="0"/>
          <w:kern w:val="18"/>
        </w:rPr>
        <w:tab/>
      </w:r>
      <w:r w:rsidRPr="00F27381">
        <w:rPr>
          <w:rFonts w:ascii="Times New Roman" w:hAnsi="Times New Roman"/>
          <w:snapToGrid w:val="0"/>
          <w:kern w:val="18"/>
        </w:rPr>
        <w:t>CBD/SBSTTA/22/INF/1</w:t>
      </w:r>
      <w:r w:rsidRPr="00F27381">
        <w:rPr>
          <w:rFonts w:ascii="Times New Roman" w:hAnsi="Times New Roman"/>
          <w:snapToGrid w:val="0"/>
          <w:kern w:val="18"/>
        </w:rPr>
        <w:t>。</w:t>
      </w:r>
    </w:p>
  </w:footnote>
  <w:footnote w:id="18">
    <w:p w14:paraId="5F06613D"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rPr>
        <w:t xml:space="preserve"> </w:t>
      </w:r>
      <w:r w:rsidRPr="003F7A20">
        <w:rPr>
          <w:rStyle w:val="FootnoteReference"/>
          <w:rFonts w:ascii="Times New Roman" w:hAnsi="Times New Roman"/>
          <w:sz w:val="24"/>
        </w:rPr>
        <w:tab/>
      </w:r>
      <w:r w:rsidRPr="00F27381">
        <w:rPr>
          <w:rFonts w:ascii="Times New Roman" w:hAnsi="Times New Roman"/>
          <w:snapToGrid w:val="0"/>
          <w:kern w:val="18"/>
        </w:rPr>
        <w:t>CBD/SBSTTA/22/INF/1</w:t>
      </w:r>
      <w:r w:rsidRPr="00F27381">
        <w:rPr>
          <w:rFonts w:ascii="Times New Roman" w:hAnsi="Times New Roman"/>
          <w:snapToGrid w:val="0"/>
          <w:kern w:val="18"/>
        </w:rPr>
        <w:t>。</w:t>
      </w:r>
    </w:p>
  </w:footnote>
  <w:footnote w:id="19">
    <w:p w14:paraId="12CD372F"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sz w:val="24"/>
          <w:lang w:eastAsia="zh-CN"/>
        </w:rPr>
        <w:t xml:space="preserve"> </w:t>
      </w:r>
      <w:r>
        <w:rPr>
          <w:snapToGrid w:val="0"/>
          <w:kern w:val="18"/>
          <w:lang w:eastAsia="zh-CN"/>
        </w:rPr>
        <w:tab/>
      </w:r>
      <w:r w:rsidRPr="00C03781">
        <w:rPr>
          <w:rFonts w:hint="eastAsia"/>
          <w:snapToGrid w:val="0"/>
          <w:kern w:val="18"/>
          <w:lang w:eastAsia="zh-CN"/>
        </w:rPr>
        <w:t>同上。</w:t>
      </w:r>
    </w:p>
  </w:footnote>
  <w:footnote w:id="20">
    <w:p w14:paraId="3D8398E6" w14:textId="77777777" w:rsidR="00931F55" w:rsidRPr="00C03781" w:rsidRDefault="00931F55" w:rsidP="007179F8">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F27381">
        <w:rPr>
          <w:rFonts w:ascii="Times New Roman" w:hAnsi="Times New Roman"/>
          <w:snapToGrid w:val="0"/>
          <w:kern w:val="18"/>
          <w:lang w:eastAsia="zh-CN"/>
        </w:rPr>
        <w:t>CBD/SBSTTA/22/INF/1</w:t>
      </w:r>
      <w:r w:rsidRPr="00F27381">
        <w:rPr>
          <w:rFonts w:ascii="Times New Roman" w:hAnsi="Times New Roman" w:hint="eastAsia"/>
          <w:snapToGrid w:val="0"/>
          <w:kern w:val="18"/>
          <w:lang w:eastAsia="zh-CN"/>
        </w:rPr>
        <w:t>，</w:t>
      </w:r>
      <w:r w:rsidRPr="00C03781">
        <w:rPr>
          <w:rFonts w:hint="eastAsia"/>
          <w:snapToGrid w:val="0"/>
          <w:kern w:val="18"/>
          <w:lang w:eastAsia="zh-CN"/>
        </w:rPr>
        <w:t>附件；</w:t>
      </w:r>
      <w:r w:rsidRPr="00C03781">
        <w:rPr>
          <w:rFonts w:hint="eastAsia"/>
          <w:iCs/>
          <w:snapToGrid w:val="0"/>
          <w:kern w:val="18"/>
          <w:lang w:eastAsia="zh-CN"/>
        </w:rPr>
        <w:t>《</w:t>
      </w:r>
      <w:r w:rsidRPr="00C03781">
        <w:rPr>
          <w:rFonts w:ascii="KaiTi" w:eastAsia="KaiTi" w:hAnsi="KaiTi" w:hint="eastAsia"/>
          <w:iCs/>
          <w:snapToGrid w:val="0"/>
          <w:kern w:val="18"/>
          <w:lang w:eastAsia="zh-CN"/>
        </w:rPr>
        <w:t>生物多样性公约技术丛刊</w:t>
      </w:r>
      <w:r w:rsidRPr="00C03781">
        <w:rPr>
          <w:rFonts w:hint="eastAsia"/>
          <w:iCs/>
          <w:snapToGrid w:val="0"/>
          <w:kern w:val="18"/>
          <w:lang w:eastAsia="zh-CN"/>
        </w:rPr>
        <w:t>》第</w:t>
      </w:r>
      <w:r w:rsidRPr="00C03781">
        <w:rPr>
          <w:rFonts w:hint="eastAsia"/>
          <w:iCs/>
          <w:snapToGrid w:val="0"/>
          <w:kern w:val="18"/>
          <w:lang w:eastAsia="zh-CN"/>
        </w:rPr>
        <w:t>85</w:t>
      </w:r>
      <w:r w:rsidRPr="00C03781">
        <w:rPr>
          <w:rFonts w:hint="eastAsia"/>
          <w:iCs/>
          <w:snapToGrid w:val="0"/>
          <w:kern w:val="18"/>
          <w:lang w:eastAsia="zh-CN"/>
        </w:rPr>
        <w:t>期</w:t>
      </w:r>
      <w:r w:rsidRPr="00C03781">
        <w:rPr>
          <w:rFonts w:hint="eastAsia"/>
          <w:snapToGrid w:val="0"/>
          <w:kern w:val="18"/>
          <w:lang w:eastAsia="zh-CN"/>
        </w:rPr>
        <w:t>，</w:t>
      </w:r>
      <w:r w:rsidRPr="00C03781">
        <w:rPr>
          <w:snapToGrid w:val="0"/>
          <w:kern w:val="18"/>
          <w:lang w:eastAsia="zh-CN"/>
        </w:rPr>
        <w:t xml:space="preserve"> </w:t>
      </w:r>
      <w:r w:rsidRPr="00C03781">
        <w:rPr>
          <w:rFonts w:hint="eastAsia"/>
          <w:snapToGrid w:val="0"/>
          <w:kern w:val="18"/>
          <w:lang w:eastAsia="zh-CN"/>
        </w:rPr>
        <w:t>附件二和附件三。</w:t>
      </w:r>
    </w:p>
  </w:footnote>
  <w:footnote w:id="21">
    <w:p w14:paraId="2DF23FC0"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F27381">
        <w:rPr>
          <w:rFonts w:ascii="Times New Roman" w:hAnsi="Times New Roman"/>
          <w:snapToGrid w:val="0"/>
          <w:kern w:val="18"/>
          <w:lang w:eastAsia="zh-CN"/>
        </w:rPr>
        <w:t>CBD/SBSTTA/22/INF/1</w:t>
      </w:r>
      <w:r w:rsidRPr="00F27381">
        <w:rPr>
          <w:rFonts w:ascii="Times New Roman" w:hAnsi="Times New Roman"/>
          <w:snapToGrid w:val="0"/>
          <w:kern w:val="18"/>
          <w:lang w:eastAsia="zh-CN"/>
        </w:rPr>
        <w:t>。</w:t>
      </w:r>
    </w:p>
  </w:footnote>
  <w:footnote w:id="22">
    <w:p w14:paraId="418464B1"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C03781">
        <w:rPr>
          <w:rFonts w:hint="eastAsia"/>
          <w:snapToGrid w:val="0"/>
          <w:kern w:val="18"/>
          <w:lang w:eastAsia="zh-CN"/>
        </w:rPr>
        <w:t>如环境和减少灾害风险伙伴关系、基于生态系统的办法适应气候变化之</w:t>
      </w:r>
      <w:r w:rsidRPr="003F7A20">
        <w:rPr>
          <w:rFonts w:ascii="Times New Roman" w:hAnsi="Times New Roman"/>
          <w:snapToGrid w:val="0"/>
          <w:kern w:val="18"/>
          <w:lang w:eastAsia="zh-CN"/>
        </w:rPr>
        <w:t>友、</w:t>
      </w:r>
      <w:r w:rsidRPr="003F7A20">
        <w:rPr>
          <w:rFonts w:ascii="Times New Roman" w:hAnsi="Times New Roman"/>
          <w:snapToGrid w:val="0"/>
          <w:kern w:val="18"/>
          <w:lang w:eastAsia="zh-CN"/>
        </w:rPr>
        <w:t>PANORAMA</w:t>
      </w:r>
      <w:r w:rsidRPr="003F7A20">
        <w:rPr>
          <w:rFonts w:ascii="Times New Roman" w:hAnsi="Times New Roman"/>
          <w:snapToGrid w:val="0"/>
          <w:kern w:val="18"/>
          <w:lang w:eastAsia="zh-CN"/>
        </w:rPr>
        <w:t>、</w:t>
      </w:r>
      <w:r w:rsidRPr="003F7A20">
        <w:rPr>
          <w:rFonts w:ascii="Times New Roman" w:hAnsi="Times New Roman"/>
          <w:snapToGrid w:val="0"/>
          <w:kern w:val="18"/>
          <w:lang w:eastAsia="zh-CN"/>
        </w:rPr>
        <w:t>BES-Net</w:t>
      </w:r>
      <w:r w:rsidRPr="003F7A20">
        <w:rPr>
          <w:rFonts w:ascii="Times New Roman" w:hAnsi="Times New Roman"/>
          <w:snapToGrid w:val="0"/>
          <w:kern w:val="18"/>
          <w:lang w:eastAsia="zh-CN"/>
        </w:rPr>
        <w:t>（生物多样性和生态系统服务网络）、</w:t>
      </w:r>
      <w:proofErr w:type="spellStart"/>
      <w:r w:rsidRPr="003F7A20">
        <w:rPr>
          <w:rFonts w:ascii="Times New Roman" w:hAnsi="Times New Roman"/>
          <w:snapToGrid w:val="0"/>
          <w:kern w:val="18"/>
          <w:lang w:eastAsia="zh-CN"/>
        </w:rPr>
        <w:t>Ecoshape</w:t>
      </w:r>
      <w:proofErr w:type="spellEnd"/>
      <w:r w:rsidRPr="003F7A20">
        <w:rPr>
          <w:rFonts w:ascii="Times New Roman" w:hAnsi="Times New Roman"/>
          <w:snapToGrid w:val="0"/>
          <w:kern w:val="18"/>
          <w:lang w:eastAsia="zh-CN"/>
        </w:rPr>
        <w:t>、生态系统服务伙伴关系的生态系统服务和减少灾害风险专题工作组、</w:t>
      </w:r>
      <w:r w:rsidRPr="003F7A20">
        <w:rPr>
          <w:rStyle w:val="ng-binding"/>
          <w:rFonts w:ascii="Times New Roman" w:hAnsi="Times New Roman"/>
          <w:lang w:eastAsia="zh-CN"/>
        </w:rPr>
        <w:t>自然保护联盟各</w:t>
      </w:r>
      <w:r w:rsidRPr="003F7A20">
        <w:rPr>
          <w:rFonts w:ascii="Times New Roman" w:hAnsi="Times New Roman"/>
          <w:snapToGrid w:val="0"/>
          <w:kern w:val="18"/>
          <w:lang w:eastAsia="zh-CN"/>
        </w:rPr>
        <w:t>专题小组和</w:t>
      </w:r>
      <w:r w:rsidRPr="003F7A20">
        <w:rPr>
          <w:rFonts w:ascii="Times New Roman" w:hAnsi="Times New Roman"/>
          <w:snapToGrid w:val="0"/>
          <w:kern w:val="18"/>
          <w:lang w:eastAsia="zh-CN"/>
        </w:rPr>
        <w:t>CAP-Net</w:t>
      </w:r>
      <w:r w:rsidRPr="00C03781">
        <w:rPr>
          <w:rFonts w:hint="eastAsia"/>
          <w:snapToGrid w:val="0"/>
          <w:kern w:val="18"/>
          <w:lang w:eastAsia="zh-CN"/>
        </w:rPr>
        <w:t>（开发计划署）。</w:t>
      </w:r>
    </w:p>
  </w:footnote>
  <w:footnote w:id="23">
    <w:p w14:paraId="0F17C022"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sidRPr="00D84609">
        <w:rPr>
          <w:rStyle w:val="FootnoteReference"/>
          <w:rFonts w:ascii="Times New Roman" w:hAnsi="Times New Roman"/>
          <w:lang w:eastAsia="zh-CN"/>
        </w:rPr>
        <w:t xml:space="preserve"> </w:t>
      </w:r>
      <w:r>
        <w:rPr>
          <w:snapToGrid w:val="0"/>
          <w:kern w:val="18"/>
          <w:lang w:eastAsia="zh-CN"/>
        </w:rPr>
        <w:tab/>
      </w:r>
      <w:r w:rsidRPr="00C03781">
        <w:rPr>
          <w:rFonts w:hint="eastAsia"/>
          <w:snapToGrid w:val="0"/>
          <w:kern w:val="18"/>
          <w:lang w:eastAsia="zh-CN"/>
        </w:rPr>
        <w:t>包括：国家适应计划（</w:t>
      </w:r>
      <w:r w:rsidRPr="00C03781">
        <w:rPr>
          <w:rStyle w:val="ng-binding"/>
          <w:rFonts w:ascii="SimSun" w:hAnsi="SimSun" w:cs="SimSun" w:hint="eastAsia"/>
          <w:lang w:eastAsia="zh-CN"/>
        </w:rPr>
        <w:t>《气候变化框架公约》</w:t>
      </w:r>
      <w:r w:rsidRPr="00C03781">
        <w:rPr>
          <w:rFonts w:hint="eastAsia"/>
          <w:snapToGrid w:val="0"/>
          <w:kern w:val="18"/>
          <w:lang w:eastAsia="zh-CN"/>
        </w:rPr>
        <w:t>）、基于生态系统的办法适应气候变化行动框架（</w:t>
      </w:r>
      <w:r w:rsidRPr="00C03781">
        <w:rPr>
          <w:rStyle w:val="ng-binding"/>
          <w:rFonts w:ascii="SimSun" w:hAnsi="SimSun" w:cs="SimSun" w:hint="eastAsia"/>
          <w:lang w:eastAsia="zh-CN"/>
        </w:rPr>
        <w:t>世界自然基金会</w:t>
      </w:r>
      <w:r w:rsidRPr="00C03781">
        <w:rPr>
          <w:rFonts w:hint="eastAsia"/>
          <w:snapToGrid w:val="0"/>
          <w:kern w:val="18"/>
          <w:lang w:eastAsia="zh-CN"/>
        </w:rPr>
        <w:t>）、适应气候变化主流化周期（德国国际合作机构）、灾害风险管理周期（欧洲环境署）、基于生态系统的办法减少灾害风险周期（</w:t>
      </w:r>
      <w:proofErr w:type="spellStart"/>
      <w:r w:rsidRPr="003F7A20">
        <w:rPr>
          <w:rFonts w:ascii="Times New Roman" w:hAnsi="Times New Roman"/>
          <w:snapToGrid w:val="0"/>
          <w:kern w:val="18"/>
          <w:lang w:eastAsia="zh-CN"/>
        </w:rPr>
        <w:t>Sudmeier-Rieux</w:t>
      </w:r>
      <w:proofErr w:type="spellEnd"/>
      <w:r w:rsidRPr="003F7A20">
        <w:rPr>
          <w:rFonts w:ascii="Times New Roman" w:hAnsi="Times New Roman"/>
          <w:snapToGrid w:val="0"/>
          <w:kern w:val="18"/>
          <w:lang w:eastAsia="zh-CN"/>
        </w:rPr>
        <w:t>，</w:t>
      </w:r>
      <w:r w:rsidRPr="003F7A20">
        <w:rPr>
          <w:rFonts w:ascii="Times New Roman" w:hAnsi="Times New Roman"/>
          <w:snapToGrid w:val="0"/>
          <w:kern w:val="18"/>
          <w:lang w:eastAsia="zh-CN"/>
        </w:rPr>
        <w:t xml:space="preserve"> 2013</w:t>
      </w:r>
      <w:r w:rsidRPr="003F7A20">
        <w:rPr>
          <w:rFonts w:ascii="Times New Roman" w:hAnsi="Times New Roman"/>
          <w:snapToGrid w:val="0"/>
          <w:kern w:val="18"/>
          <w:lang w:eastAsia="zh-CN"/>
        </w:rPr>
        <w:t>年）、保护基础设施和社区的生态系统</w:t>
      </w:r>
      <w:r w:rsidRPr="003F7A20">
        <w:rPr>
          <w:rFonts w:ascii="Times New Roman" w:hAnsi="Times New Roman"/>
          <w:snapToGrid w:val="0"/>
          <w:kern w:val="18"/>
          <w:lang w:eastAsia="zh-CN"/>
        </w:rPr>
        <w:t xml:space="preserve"> </w:t>
      </w:r>
      <w:r w:rsidRPr="003F7A20">
        <w:rPr>
          <w:rFonts w:ascii="Times New Roman" w:hAnsi="Times New Roman"/>
          <w:snapToGrid w:val="0"/>
          <w:kern w:val="18"/>
          <w:lang w:eastAsia="zh-CN"/>
        </w:rPr>
        <w:t>（国际自然保护联盟，</w:t>
      </w:r>
      <w:r w:rsidRPr="003F7A20">
        <w:rPr>
          <w:rFonts w:ascii="Times New Roman" w:hAnsi="Times New Roman"/>
          <w:snapToGrid w:val="0"/>
          <w:kern w:val="18"/>
          <w:lang w:eastAsia="zh-CN"/>
        </w:rPr>
        <w:t>Monty</w:t>
      </w:r>
      <w:r w:rsidRPr="003F7A20">
        <w:rPr>
          <w:rFonts w:ascii="Times New Roman" w:hAnsi="Times New Roman"/>
          <w:snapToGrid w:val="0"/>
          <w:kern w:val="18"/>
          <w:lang w:eastAsia="zh-CN"/>
        </w:rPr>
        <w:t>等，</w:t>
      </w:r>
      <w:r w:rsidRPr="003F7A20">
        <w:rPr>
          <w:rFonts w:ascii="Times New Roman" w:hAnsi="Times New Roman"/>
          <w:snapToGrid w:val="0"/>
          <w:kern w:val="18"/>
          <w:lang w:eastAsia="zh-CN"/>
        </w:rPr>
        <w:t>2017</w:t>
      </w:r>
      <w:r w:rsidRPr="003F7A20">
        <w:rPr>
          <w:rFonts w:ascii="Times New Roman" w:hAnsi="Times New Roman"/>
          <w:snapToGrid w:val="0"/>
          <w:kern w:val="18"/>
          <w:lang w:eastAsia="zh-CN"/>
        </w:rPr>
        <w:t>年）、景观方法（荷兰</w:t>
      </w:r>
      <w:r w:rsidRPr="003F7A20">
        <w:rPr>
          <w:rFonts w:ascii="Times New Roman" w:hAnsi="Times New Roman"/>
          <w:snapToGrid w:val="0"/>
          <w:kern w:val="18"/>
          <w:lang w:eastAsia="zh-CN"/>
        </w:rPr>
        <w:t>CARE</w:t>
      </w:r>
      <w:r w:rsidRPr="003F7A20">
        <w:rPr>
          <w:rFonts w:ascii="Times New Roman" w:hAnsi="Times New Roman"/>
          <w:snapToGrid w:val="0"/>
          <w:kern w:val="18"/>
          <w:lang w:eastAsia="zh-CN"/>
        </w:rPr>
        <w:t>组织</w:t>
      </w:r>
      <w:r w:rsidRPr="00C03781">
        <w:rPr>
          <w:rFonts w:hint="eastAsia"/>
          <w:snapToGrid w:val="0"/>
          <w:kern w:val="18"/>
          <w:lang w:eastAsia="zh-CN"/>
        </w:rPr>
        <w:t>和国际湿地组织）。</w:t>
      </w:r>
    </w:p>
  </w:footnote>
  <w:footnote w:id="24">
    <w:p w14:paraId="1D32860F" w14:textId="4A927194"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rPr>
        <w:t xml:space="preserve"> </w:t>
      </w:r>
      <w:r w:rsidRPr="003F7A20">
        <w:rPr>
          <w:rStyle w:val="FootnoteReference"/>
          <w:rFonts w:ascii="Times New Roman" w:hAnsi="Times New Roman"/>
          <w:sz w:val="24"/>
        </w:rPr>
        <w:t xml:space="preserve"> </w:t>
      </w:r>
      <w:r>
        <w:rPr>
          <w:snapToGrid w:val="0"/>
          <w:kern w:val="18"/>
        </w:rPr>
        <w:tab/>
      </w:r>
      <w:r>
        <w:rPr>
          <w:rFonts w:hint="eastAsia"/>
          <w:snapToGrid w:val="0"/>
          <w:kern w:val="18"/>
          <w:lang w:eastAsia="zh-CN"/>
        </w:rPr>
        <w:t>更多</w:t>
      </w:r>
      <w:r>
        <w:rPr>
          <w:snapToGrid w:val="0"/>
          <w:kern w:val="18"/>
          <w:lang w:eastAsia="zh-CN"/>
        </w:rPr>
        <w:t>细节</w:t>
      </w:r>
      <w:r w:rsidRPr="00C03781">
        <w:rPr>
          <w:rFonts w:hint="eastAsia"/>
          <w:snapToGrid w:val="0"/>
          <w:kern w:val="18"/>
          <w:lang w:eastAsia="zh-CN"/>
        </w:rPr>
        <w:t>见</w:t>
      </w:r>
      <w:r w:rsidRPr="00C03781">
        <w:rPr>
          <w:rFonts w:hint="eastAsia"/>
          <w:snapToGrid w:val="0"/>
          <w:kern w:val="18"/>
        </w:rPr>
        <w:t>：</w:t>
      </w:r>
      <w:r w:rsidRPr="00C03781">
        <w:rPr>
          <w:snapToGrid w:val="0"/>
          <w:kern w:val="18"/>
        </w:rPr>
        <w:t xml:space="preserve"> </w:t>
      </w:r>
      <w:r w:rsidRPr="00BE351A">
        <w:rPr>
          <w:rFonts w:ascii="Times New Roman" w:hAnsi="Times New Roman"/>
          <w:snapToGrid w:val="0"/>
          <w:kern w:val="18"/>
        </w:rPr>
        <w:t>CBD/SBSTTA/22/INF/1</w:t>
      </w:r>
      <w:r w:rsidRPr="00BE351A">
        <w:rPr>
          <w:rFonts w:ascii="Times New Roman" w:hAnsi="Times New Roman"/>
          <w:snapToGrid w:val="0"/>
          <w:kern w:val="18"/>
        </w:rPr>
        <w:t>。</w:t>
      </w:r>
    </w:p>
  </w:footnote>
  <w:footnote w:id="25">
    <w:p w14:paraId="364DBFA5"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rPr>
        <w:t xml:space="preserve"> </w:t>
      </w:r>
      <w:r>
        <w:rPr>
          <w:snapToGrid w:val="0"/>
          <w:kern w:val="18"/>
        </w:rPr>
        <w:tab/>
      </w:r>
      <w:r w:rsidRPr="00BE351A">
        <w:rPr>
          <w:rFonts w:ascii="Times New Roman" w:hAnsi="Times New Roman"/>
          <w:snapToGrid w:val="0"/>
          <w:kern w:val="18"/>
        </w:rPr>
        <w:t>CBD/SBSTTA/22/INF/1</w:t>
      </w:r>
      <w:r w:rsidRPr="00BE351A">
        <w:rPr>
          <w:rFonts w:ascii="Times New Roman" w:hAnsi="Times New Roman" w:hint="eastAsia"/>
          <w:snapToGrid w:val="0"/>
          <w:kern w:val="18"/>
        </w:rPr>
        <w:t>。</w:t>
      </w:r>
    </w:p>
  </w:footnote>
  <w:footnote w:id="26">
    <w:p w14:paraId="5FBE00BF" w14:textId="5085DC23"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sz w:val="24"/>
        </w:rPr>
        <w:t xml:space="preserve">  </w:t>
      </w:r>
      <w:r>
        <w:rPr>
          <w:snapToGrid w:val="0"/>
          <w:kern w:val="18"/>
          <w:lang w:eastAsia="zh-CN"/>
        </w:rPr>
        <w:tab/>
      </w:r>
      <w:r>
        <w:rPr>
          <w:rFonts w:hint="eastAsia"/>
          <w:snapToGrid w:val="0"/>
          <w:kern w:val="18"/>
          <w:lang w:eastAsia="zh-CN"/>
        </w:rPr>
        <w:t>可查阅</w:t>
      </w:r>
      <w:r w:rsidRPr="007179F8">
        <w:rPr>
          <w:rFonts w:ascii="Times New Roman" w:hAnsi="Times New Roman"/>
          <w:snapToGrid w:val="0"/>
          <w:kern w:val="18"/>
          <w:lang w:eastAsia="zh-CN"/>
        </w:rPr>
        <w:t>CBD/SBSTTA/22/INF/1</w:t>
      </w:r>
      <w:r w:rsidRPr="00C03781">
        <w:rPr>
          <w:rFonts w:hint="eastAsia"/>
          <w:snapToGrid w:val="0"/>
          <w:kern w:val="18"/>
          <w:lang w:eastAsia="zh-CN"/>
        </w:rPr>
        <w:t>。</w:t>
      </w:r>
    </w:p>
  </w:footnote>
  <w:footnote w:id="27">
    <w:p w14:paraId="172F7721" w14:textId="77777777" w:rsidR="00931F55" w:rsidRPr="00B96CCF" w:rsidRDefault="00931F55" w:rsidP="00825FFC">
      <w:pPr>
        <w:pStyle w:val="FootnoteText"/>
        <w:suppressLineNumbers/>
        <w:tabs>
          <w:tab w:val="left" w:pos="360"/>
        </w:tabs>
        <w:suppressAutoHyphens/>
        <w:kinsoku w:val="0"/>
        <w:overflowPunct w:val="0"/>
        <w:autoSpaceDE w:val="0"/>
        <w:autoSpaceDN w:val="0"/>
        <w:adjustRightInd w:val="0"/>
        <w:snapToGrid w:val="0"/>
        <w:rPr>
          <w:snapToGrid w:val="0"/>
          <w:kern w:val="18"/>
          <w:szCs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rPr>
        <w:t xml:space="preserve"> </w:t>
      </w:r>
      <w:r>
        <w:rPr>
          <w:snapToGrid w:val="0"/>
          <w:kern w:val="18"/>
          <w:szCs w:val="18"/>
          <w:lang w:eastAsia="zh-CN"/>
        </w:rPr>
        <w:tab/>
      </w:r>
      <w:r>
        <w:rPr>
          <w:rFonts w:hint="eastAsia"/>
          <w:snapToGrid w:val="0"/>
          <w:kern w:val="18"/>
          <w:szCs w:val="18"/>
          <w:lang w:eastAsia="zh-CN"/>
        </w:rPr>
        <w:t>政府间</w:t>
      </w:r>
      <w:r>
        <w:rPr>
          <w:snapToGrid w:val="0"/>
          <w:kern w:val="18"/>
          <w:szCs w:val="18"/>
          <w:lang w:eastAsia="zh-CN"/>
        </w:rPr>
        <w:t>气候变化专门委员会，第五次评估报告，</w:t>
      </w:r>
      <w:r w:rsidRPr="007179F8">
        <w:rPr>
          <w:rFonts w:ascii="Times New Roman" w:hAnsi="Times New Roman"/>
          <w:snapToGrid w:val="0"/>
          <w:kern w:val="18"/>
          <w:szCs w:val="18"/>
          <w:lang w:eastAsia="zh-CN"/>
        </w:rPr>
        <w:t>2014</w:t>
      </w:r>
      <w:r>
        <w:rPr>
          <w:rFonts w:hint="eastAsia"/>
          <w:snapToGrid w:val="0"/>
          <w:kern w:val="18"/>
          <w:szCs w:val="18"/>
          <w:lang w:eastAsia="zh-CN"/>
        </w:rPr>
        <w:t>年</w:t>
      </w:r>
      <w:r>
        <w:rPr>
          <w:snapToGrid w:val="0"/>
          <w:kern w:val="18"/>
          <w:szCs w:val="18"/>
          <w:lang w:eastAsia="zh-CN"/>
        </w:rPr>
        <w:t>。</w:t>
      </w:r>
    </w:p>
  </w:footnote>
  <w:footnote w:id="28">
    <w:p w14:paraId="12F9FB5E"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sidRPr="003F7A20">
        <w:rPr>
          <w:rStyle w:val="FootnoteReference"/>
          <w:rFonts w:ascii="Times New Roman" w:hAnsi="Times New Roman"/>
          <w:sz w:val="24"/>
          <w:lang w:eastAsia="zh-CN"/>
        </w:rPr>
        <w:tab/>
      </w:r>
      <w:r w:rsidRPr="00C03781">
        <w:rPr>
          <w:rFonts w:hint="eastAsia"/>
          <w:snapToGrid w:val="0"/>
          <w:kern w:val="18"/>
          <w:lang w:eastAsia="zh-CN"/>
        </w:rPr>
        <w:t>见</w:t>
      </w:r>
      <w:r w:rsidRPr="00BE351A">
        <w:rPr>
          <w:rFonts w:ascii="Times New Roman" w:hAnsi="Times New Roman"/>
          <w:snapToGrid w:val="0"/>
          <w:kern w:val="18"/>
          <w:lang w:eastAsia="zh-CN"/>
        </w:rPr>
        <w:t>CBD/SBSTTA/22/INF/1</w:t>
      </w:r>
      <w:r w:rsidRPr="00BE351A">
        <w:rPr>
          <w:rFonts w:ascii="Times New Roman" w:hAnsi="Times New Roman"/>
          <w:snapToGrid w:val="0"/>
          <w:kern w:val="18"/>
          <w:lang w:eastAsia="zh-CN"/>
        </w:rPr>
        <w:t>。</w:t>
      </w:r>
    </w:p>
  </w:footnote>
  <w:footnote w:id="29">
    <w:p w14:paraId="1B2CF87A"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C03781">
        <w:rPr>
          <w:rFonts w:hint="eastAsia"/>
          <w:snapToGrid w:val="0"/>
          <w:kern w:val="18"/>
          <w:lang w:eastAsia="zh-CN"/>
        </w:rPr>
        <w:t>同上。</w:t>
      </w:r>
    </w:p>
  </w:footnote>
  <w:footnote w:id="30">
    <w:p w14:paraId="2745240F"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D84609">
        <w:rPr>
          <w:rStyle w:val="FootnoteReference"/>
          <w:rFonts w:ascii="Times New Roman" w:hAnsi="Times New Roman"/>
          <w:lang w:eastAsia="zh-CN"/>
        </w:rPr>
        <w:t xml:space="preserve"> </w:t>
      </w:r>
      <w:r>
        <w:rPr>
          <w:snapToGrid w:val="0"/>
          <w:kern w:val="18"/>
          <w:lang w:eastAsia="zh-CN"/>
        </w:rPr>
        <w:tab/>
      </w:r>
      <w:r w:rsidRPr="00C03781">
        <w:rPr>
          <w:rFonts w:hint="eastAsia"/>
          <w:snapToGrid w:val="0"/>
          <w:kern w:val="18"/>
          <w:lang w:eastAsia="zh-CN"/>
        </w:rPr>
        <w:t>可查阅：</w:t>
      </w:r>
      <w:r w:rsidRPr="003F7A20">
        <w:rPr>
          <w:rFonts w:ascii="Times New Roman" w:hAnsi="Times New Roman"/>
          <w:snapToGrid w:val="0"/>
          <w:kern w:val="18"/>
          <w:lang w:eastAsia="zh-CN"/>
        </w:rPr>
        <w:t>CBD/SBSTTA/22/INF/1</w:t>
      </w:r>
      <w:r w:rsidRPr="00C03781">
        <w:rPr>
          <w:rFonts w:hint="eastAsia"/>
          <w:snapToGrid w:val="0"/>
          <w:kern w:val="18"/>
          <w:lang w:eastAsia="zh-CN"/>
        </w:rPr>
        <w:t>。</w:t>
      </w:r>
    </w:p>
  </w:footnote>
  <w:footnote w:id="31">
    <w:p w14:paraId="27147121" w14:textId="31A05A79"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sz w:val="24"/>
          <w:lang w:eastAsia="zh-CN"/>
        </w:rPr>
        <w:t xml:space="preserve">  </w:t>
      </w:r>
      <w:r>
        <w:rPr>
          <w:snapToGrid w:val="0"/>
          <w:kern w:val="18"/>
          <w:lang w:eastAsia="zh-CN"/>
        </w:rPr>
        <w:tab/>
      </w:r>
      <w:r w:rsidRPr="00C03781">
        <w:rPr>
          <w:rFonts w:hint="eastAsia"/>
          <w:snapToGrid w:val="0"/>
          <w:kern w:val="18"/>
          <w:lang w:eastAsia="zh-CN"/>
        </w:rPr>
        <w:t>见“实现基于生态系统的办法适应气候变化的有效性</w:t>
      </w:r>
      <w:r w:rsidRPr="00C03781">
        <w:rPr>
          <w:snapToGrid w:val="0"/>
          <w:kern w:val="18"/>
          <w:lang w:eastAsia="zh-CN"/>
        </w:rPr>
        <w:t xml:space="preserve"> - </w:t>
      </w:r>
      <w:r w:rsidRPr="00C03781">
        <w:rPr>
          <w:rFonts w:hint="eastAsia"/>
          <w:snapToGrid w:val="0"/>
          <w:kern w:val="18"/>
          <w:lang w:eastAsia="zh-CN"/>
        </w:rPr>
        <w:t>一个定义合格标准和质量标准的框架”</w:t>
      </w:r>
      <w:r>
        <w:rPr>
          <w:rFonts w:hint="eastAsia"/>
          <w:snapToGrid w:val="0"/>
          <w:kern w:val="18"/>
          <w:lang w:eastAsia="zh-CN"/>
        </w:rPr>
        <w:t>（</w:t>
      </w:r>
      <w:r w:rsidRPr="00C03781">
        <w:rPr>
          <w:rFonts w:hint="eastAsia"/>
          <w:snapToGrid w:val="0"/>
          <w:kern w:val="18"/>
          <w:lang w:eastAsia="zh-CN"/>
        </w:rPr>
        <w:t>基于生态系统的办法适应气候变化之友的技术文件</w:t>
      </w:r>
      <w:r>
        <w:rPr>
          <w:rFonts w:hint="eastAsia"/>
          <w:snapToGrid w:val="0"/>
          <w:kern w:val="18"/>
          <w:lang w:eastAsia="zh-CN"/>
        </w:rPr>
        <w:t>）</w:t>
      </w:r>
      <w:r w:rsidRPr="00C03781">
        <w:rPr>
          <w:rFonts w:hint="eastAsia"/>
          <w:snapToGrid w:val="0"/>
          <w:kern w:val="18"/>
          <w:lang w:eastAsia="zh-CN"/>
        </w:rPr>
        <w:t>。</w:t>
      </w:r>
    </w:p>
  </w:footnote>
  <w:footnote w:id="32">
    <w:p w14:paraId="0712BA3F"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C03781">
        <w:rPr>
          <w:rFonts w:hint="eastAsia"/>
          <w:snapToGrid w:val="0"/>
          <w:kern w:val="18"/>
          <w:lang w:eastAsia="zh-CN"/>
        </w:rPr>
        <w:t>见</w:t>
      </w:r>
      <w:r w:rsidRPr="00C03781">
        <w:rPr>
          <w:snapToGrid w:val="0"/>
          <w:kern w:val="18"/>
          <w:lang w:eastAsia="zh-CN"/>
        </w:rPr>
        <w:t xml:space="preserve"> CBD/SBSTTA/22/INF/1</w:t>
      </w:r>
      <w:r w:rsidRPr="00C03781">
        <w:rPr>
          <w:rFonts w:hint="eastAsia"/>
          <w:snapToGrid w:val="0"/>
          <w:kern w:val="18"/>
          <w:lang w:eastAsia="zh-CN"/>
        </w:rPr>
        <w:t>。</w:t>
      </w:r>
    </w:p>
  </w:footnote>
  <w:footnote w:id="33">
    <w:p w14:paraId="5A6B1A66"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C03781">
        <w:rPr>
          <w:rFonts w:hint="eastAsia"/>
          <w:snapToGrid w:val="0"/>
          <w:kern w:val="18"/>
          <w:lang w:eastAsia="zh-CN"/>
        </w:rPr>
        <w:t>同上。</w:t>
      </w:r>
    </w:p>
  </w:footnote>
  <w:footnote w:id="34">
    <w:p w14:paraId="59E0A9A6"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C03781">
        <w:rPr>
          <w:rFonts w:hint="eastAsia"/>
          <w:snapToGrid w:val="0"/>
          <w:kern w:val="18"/>
          <w:lang w:eastAsia="zh-CN"/>
        </w:rPr>
        <w:t>同上。</w:t>
      </w:r>
    </w:p>
  </w:footnote>
  <w:footnote w:id="35">
    <w:p w14:paraId="1234D43E"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C03781">
        <w:rPr>
          <w:rFonts w:hint="eastAsia"/>
          <w:snapToGrid w:val="0"/>
          <w:kern w:val="18"/>
          <w:lang w:eastAsia="zh-CN"/>
        </w:rPr>
        <w:t>对基于生态系统的办法适应气候变化和减少灾害风险活动进行价值评估的方法，摘自：《前线经济》（</w:t>
      </w:r>
      <w:r w:rsidRPr="00C03781">
        <w:rPr>
          <w:rFonts w:hint="eastAsia"/>
          <w:snapToGrid w:val="0"/>
          <w:kern w:val="18"/>
          <w:lang w:eastAsia="zh-CN"/>
        </w:rPr>
        <w:t>2013</w:t>
      </w:r>
      <w:r w:rsidRPr="00C03781">
        <w:rPr>
          <w:rFonts w:hint="eastAsia"/>
          <w:snapToGrid w:val="0"/>
          <w:kern w:val="18"/>
          <w:lang w:eastAsia="zh-CN"/>
        </w:rPr>
        <w:t>年），“气候适应能力经济学：评估洪水管理举措</w:t>
      </w:r>
      <w:r w:rsidRPr="00C03781">
        <w:rPr>
          <w:rFonts w:hint="eastAsia"/>
          <w:snapToGrid w:val="0"/>
          <w:kern w:val="18"/>
          <w:lang w:eastAsia="zh-CN"/>
        </w:rPr>
        <w:t>-</w:t>
      </w:r>
      <w:r w:rsidRPr="00C03781">
        <w:rPr>
          <w:rFonts w:hint="eastAsia"/>
          <w:snapToGrid w:val="0"/>
          <w:kern w:val="18"/>
          <w:lang w:eastAsia="zh-CN"/>
        </w:rPr>
        <w:t>案例研究”，可查阅：</w:t>
      </w:r>
      <w:r w:rsidRPr="003F7A20">
        <w:rPr>
          <w:rFonts w:ascii="Times New Roman" w:hAnsi="Times New Roman"/>
          <w:snapToGrid w:val="0"/>
          <w:kern w:val="18"/>
          <w:lang w:eastAsia="zh-CN"/>
        </w:rPr>
        <w:t>CBD/SBSTTA/22/INF/1</w:t>
      </w:r>
      <w:r w:rsidRPr="00C03781">
        <w:rPr>
          <w:rFonts w:hint="eastAsia"/>
          <w:snapToGrid w:val="0"/>
          <w:kern w:val="18"/>
          <w:lang w:eastAsia="zh-CN"/>
        </w:rPr>
        <w:t>。</w:t>
      </w:r>
    </w:p>
  </w:footnote>
  <w:footnote w:id="36">
    <w:p w14:paraId="0E78E5F7" w14:textId="6FBB96A4"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rPr>
      </w:pPr>
      <w:r w:rsidRPr="003F7A20">
        <w:rPr>
          <w:rStyle w:val="FootnoteReference"/>
          <w:rFonts w:ascii="Times New Roman" w:hAnsi="Times New Roman" w:hint="eastAsia"/>
          <w:kern w:val="18"/>
          <w:sz w:val="24"/>
        </w:rPr>
        <w:footnoteRef/>
      </w:r>
      <w:r w:rsidRPr="003F7A20">
        <w:rPr>
          <w:rFonts w:hint="eastAsia"/>
          <w:snapToGrid w:val="0"/>
          <w:kern w:val="18"/>
          <w:sz w:val="24"/>
          <w:lang w:eastAsia="zh-CN"/>
        </w:rPr>
        <w:t xml:space="preserve"> </w:t>
      </w:r>
      <w:r w:rsidRPr="00C03781">
        <w:rPr>
          <w:rFonts w:hint="eastAsia"/>
          <w:snapToGrid w:val="0"/>
          <w:kern w:val="18"/>
          <w:lang w:eastAsia="zh-CN"/>
        </w:rPr>
        <w:t xml:space="preserve"> </w:t>
      </w:r>
      <w:r>
        <w:rPr>
          <w:snapToGrid w:val="0"/>
          <w:kern w:val="18"/>
          <w:lang w:eastAsia="zh-CN"/>
        </w:rPr>
        <w:tab/>
      </w:r>
      <w:r w:rsidRPr="00C03781">
        <w:rPr>
          <w:rFonts w:hint="eastAsia"/>
          <w:snapToGrid w:val="0"/>
          <w:kern w:val="18"/>
          <w:lang w:eastAsia="zh-CN"/>
        </w:rPr>
        <w:t>可查阅：</w:t>
      </w:r>
      <w:r w:rsidRPr="003F7A20">
        <w:rPr>
          <w:rFonts w:ascii="Times New Roman" w:hAnsi="Times New Roman"/>
          <w:snapToGrid w:val="0"/>
          <w:kern w:val="18"/>
          <w:lang w:eastAsia="zh-CN"/>
        </w:rPr>
        <w:t>CBD</w:t>
      </w:r>
      <w:r w:rsidRPr="003F7A20">
        <w:rPr>
          <w:rFonts w:ascii="Times New Roman" w:hAnsi="Times New Roman"/>
          <w:snapToGrid w:val="0"/>
          <w:kern w:val="18"/>
        </w:rPr>
        <w:t>/SBSTTA/22/INF/1</w:t>
      </w:r>
      <w:r w:rsidRPr="00C03781">
        <w:rPr>
          <w:rFonts w:hint="eastAsia"/>
          <w:snapToGrid w:val="0"/>
          <w:kern w:val="18"/>
        </w:rPr>
        <w:t>。</w:t>
      </w:r>
    </w:p>
  </w:footnote>
  <w:footnote w:id="37">
    <w:p w14:paraId="6B360568"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b/>
          <w:snapToGrid w:val="0"/>
          <w:kern w:val="18"/>
        </w:rPr>
      </w:pPr>
      <w:r w:rsidRPr="003F7A20">
        <w:rPr>
          <w:rStyle w:val="FootnoteReference"/>
          <w:rFonts w:ascii="Times New Roman" w:hAnsi="Times New Roman"/>
          <w:kern w:val="18"/>
          <w:sz w:val="24"/>
        </w:rPr>
        <w:footnoteRef/>
      </w:r>
      <w:r w:rsidRPr="003F7A20">
        <w:rPr>
          <w:rStyle w:val="FootnoteReference"/>
          <w:rFonts w:ascii="Times New Roman" w:hAnsi="Times New Roman"/>
          <w:sz w:val="24"/>
        </w:rPr>
        <w:t xml:space="preserve"> </w:t>
      </w:r>
      <w:r w:rsidRPr="00C03781">
        <w:rPr>
          <w:snapToGrid w:val="0"/>
          <w:kern w:val="18"/>
        </w:rPr>
        <w:t xml:space="preserve"> </w:t>
      </w:r>
      <w:r>
        <w:rPr>
          <w:snapToGrid w:val="0"/>
          <w:kern w:val="18"/>
        </w:rPr>
        <w:tab/>
      </w:r>
      <w:r w:rsidRPr="00C03781">
        <w:rPr>
          <w:rFonts w:hint="eastAsia"/>
          <w:snapToGrid w:val="0"/>
          <w:kern w:val="18"/>
          <w:lang w:eastAsia="zh-CN"/>
        </w:rPr>
        <w:t>其中一些关键行动和考虑因素是根据</w:t>
      </w:r>
      <w:r w:rsidRPr="00BE351A">
        <w:rPr>
          <w:rFonts w:ascii="Times New Roman" w:hAnsi="Times New Roman"/>
          <w:snapToGrid w:val="0"/>
          <w:kern w:val="18"/>
          <w:lang w:val="de-DE" w:eastAsia="zh-CN"/>
        </w:rPr>
        <w:t>Deutsche Gesellschaft für Internationale Zusammenarbeit</w:t>
      </w:r>
      <w:r w:rsidRPr="00C03781">
        <w:rPr>
          <w:rFonts w:hint="eastAsia"/>
          <w:snapToGrid w:val="0"/>
          <w:kern w:val="18"/>
          <w:lang w:val="de-DE" w:eastAsia="zh-CN"/>
        </w:rPr>
        <w:t>订于</w:t>
      </w:r>
      <w:r w:rsidRPr="00C03781">
        <w:rPr>
          <w:rFonts w:hint="eastAsia"/>
          <w:snapToGrid w:val="0"/>
          <w:kern w:val="18"/>
          <w:lang w:eastAsia="zh-CN"/>
        </w:rPr>
        <w:t>2018</w:t>
      </w:r>
      <w:r w:rsidRPr="00C03781">
        <w:rPr>
          <w:rFonts w:hint="eastAsia"/>
          <w:snapToGrid w:val="0"/>
          <w:kern w:val="18"/>
          <w:lang w:eastAsia="zh-CN"/>
        </w:rPr>
        <w:t>年发布的学习简报（正在编写）提出的</w:t>
      </w:r>
      <w:r w:rsidRPr="00C03781">
        <w:rPr>
          <w:rFonts w:hint="eastAsia"/>
          <w:snapToGrid w:val="0"/>
          <w:kern w:val="18"/>
        </w:rPr>
        <w:t>。</w:t>
      </w:r>
    </w:p>
  </w:footnote>
  <w:footnote w:id="38">
    <w:p w14:paraId="127A5E72"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C03781">
        <w:rPr>
          <w:rFonts w:hint="eastAsia"/>
          <w:snapToGrid w:val="0"/>
          <w:kern w:val="18"/>
          <w:lang w:eastAsia="zh-CN"/>
        </w:rPr>
        <w:t>见</w:t>
      </w:r>
      <w:r w:rsidRPr="00C03781">
        <w:rPr>
          <w:snapToGrid w:val="0"/>
          <w:kern w:val="18"/>
          <w:lang w:eastAsia="zh-CN"/>
        </w:rPr>
        <w:t xml:space="preserve"> </w:t>
      </w:r>
      <w:r w:rsidRPr="00BE351A">
        <w:rPr>
          <w:rFonts w:ascii="Times New Roman" w:hAnsi="Times New Roman"/>
          <w:snapToGrid w:val="0"/>
          <w:kern w:val="18"/>
          <w:lang w:val="de-DE" w:eastAsia="zh-CN"/>
        </w:rPr>
        <w:t>CBD/SBSTTA/22/INF/1</w:t>
      </w:r>
      <w:r w:rsidRPr="00C03781">
        <w:rPr>
          <w:rFonts w:hint="eastAsia"/>
          <w:snapToGrid w:val="0"/>
          <w:kern w:val="18"/>
          <w:lang w:eastAsia="zh-CN"/>
        </w:rPr>
        <w:t>。</w:t>
      </w:r>
    </w:p>
  </w:footnote>
  <w:footnote w:id="39">
    <w:p w14:paraId="20AD687D"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lang w:eastAsia="zh-CN"/>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lang w:eastAsia="zh-CN"/>
        </w:rPr>
        <w:t xml:space="preserve"> </w:t>
      </w:r>
      <w:r>
        <w:rPr>
          <w:snapToGrid w:val="0"/>
          <w:kern w:val="18"/>
          <w:lang w:eastAsia="zh-CN"/>
        </w:rPr>
        <w:tab/>
      </w:r>
      <w:r w:rsidRPr="00C03781">
        <w:rPr>
          <w:rFonts w:hint="eastAsia"/>
          <w:snapToGrid w:val="0"/>
          <w:kern w:val="18"/>
          <w:lang w:eastAsia="zh-CN"/>
        </w:rPr>
        <w:t>《生物多样性公约》网站</w:t>
      </w:r>
      <w:r w:rsidRPr="003F7A20">
        <w:rPr>
          <w:rFonts w:ascii="Times New Roman" w:hAnsi="Times New Roman"/>
          <w:snapToGrid w:val="0"/>
          <w:kern w:val="18"/>
          <w:lang w:eastAsia="zh-CN"/>
        </w:rPr>
        <w:t>（</w:t>
      </w:r>
      <w:hyperlink r:id="rId6" w:history="1">
        <w:r w:rsidRPr="003F7A20">
          <w:rPr>
            <w:rStyle w:val="Hyperlink"/>
            <w:rFonts w:ascii="Times New Roman" w:hAnsi="Times New Roman"/>
            <w:snapToGrid w:val="0"/>
            <w:kern w:val="18"/>
            <w:lang w:eastAsia="zh-CN"/>
          </w:rPr>
          <w:t>https://www.cbd.int/indicators/default.shtml</w:t>
        </w:r>
      </w:hyperlink>
      <w:r w:rsidRPr="003F7A20">
        <w:rPr>
          <w:rFonts w:ascii="Times New Roman" w:hAnsi="Times New Roman"/>
          <w:snapToGrid w:val="0"/>
          <w:kern w:val="18"/>
          <w:lang w:eastAsia="zh-CN"/>
        </w:rPr>
        <w:t xml:space="preserve">) </w:t>
      </w:r>
      <w:r w:rsidRPr="003F7A20">
        <w:rPr>
          <w:rFonts w:ascii="Times New Roman" w:hAnsi="Times New Roman"/>
          <w:snapToGrid w:val="0"/>
          <w:kern w:val="18"/>
          <w:lang w:eastAsia="zh-CN"/>
        </w:rPr>
        <w:t>和</w:t>
      </w:r>
      <w:r w:rsidRPr="003F7A20">
        <w:rPr>
          <w:rStyle w:val="ng-binding"/>
          <w:rFonts w:ascii="Times New Roman" w:hAnsi="Times New Roman"/>
          <w:lang w:eastAsia="zh-CN"/>
        </w:rPr>
        <w:t>政府间气候变化专门委员会第五次评估报告</w:t>
      </w:r>
      <w:r w:rsidRPr="003F7A20">
        <w:rPr>
          <w:rFonts w:ascii="Times New Roman" w:hAnsi="Times New Roman"/>
          <w:snapToGrid w:val="0"/>
          <w:kern w:val="18"/>
          <w:lang w:eastAsia="zh-CN"/>
        </w:rPr>
        <w:t>(</w:t>
      </w:r>
      <w:r w:rsidRPr="003F7A20">
        <w:rPr>
          <w:rFonts w:ascii="Times New Roman" w:hAnsi="Times New Roman"/>
          <w:snapToGrid w:val="0"/>
          <w:kern w:val="18"/>
          <w:lang w:eastAsia="zh-CN"/>
        </w:rPr>
        <w:t>见</w:t>
      </w:r>
      <w:r w:rsidRPr="003F7A20">
        <w:rPr>
          <w:rFonts w:ascii="Times New Roman" w:hAnsi="Times New Roman"/>
          <w:snapToGrid w:val="0"/>
          <w:kern w:val="18"/>
          <w:lang w:eastAsia="zh-CN"/>
        </w:rPr>
        <w:t xml:space="preserve"> </w:t>
      </w:r>
      <w:hyperlink r:id="rId7" w:history="1">
        <w:r w:rsidRPr="003F7A20">
          <w:rPr>
            <w:rStyle w:val="Hyperlink"/>
            <w:rFonts w:ascii="Times New Roman" w:hAnsi="Times New Roman"/>
            <w:snapToGrid w:val="0"/>
            <w:kern w:val="18"/>
            <w:lang w:eastAsia="zh-CN"/>
          </w:rPr>
          <w:t>https://www.ipcc.ch/report/ar5/</w:t>
        </w:r>
      </w:hyperlink>
      <w:r w:rsidRPr="003F7A20">
        <w:rPr>
          <w:rFonts w:ascii="Times New Roman" w:hAnsi="Times New Roman"/>
          <w:snapToGrid w:val="0"/>
          <w:kern w:val="18"/>
          <w:lang w:eastAsia="zh-CN"/>
        </w:rPr>
        <w:t>)</w:t>
      </w:r>
      <w:r w:rsidRPr="00C03781">
        <w:rPr>
          <w:rStyle w:val="ng-binding"/>
          <w:rFonts w:ascii="SimSun" w:hAnsi="SimSun" w:cs="SimSun" w:hint="eastAsia"/>
          <w:lang w:eastAsia="zh-CN"/>
        </w:rPr>
        <w:t>提供了更多信息</w:t>
      </w:r>
      <w:r w:rsidRPr="00C03781">
        <w:rPr>
          <w:rFonts w:hint="eastAsia"/>
          <w:snapToGrid w:val="0"/>
          <w:kern w:val="18"/>
          <w:lang w:eastAsia="zh-CN"/>
        </w:rPr>
        <w:t>。</w:t>
      </w:r>
      <w:r w:rsidRPr="00C03781">
        <w:rPr>
          <w:snapToGrid w:val="0"/>
          <w:kern w:val="18"/>
          <w:lang w:eastAsia="zh-CN"/>
        </w:rPr>
        <w:t xml:space="preserve"> </w:t>
      </w:r>
    </w:p>
  </w:footnote>
  <w:footnote w:id="40">
    <w:p w14:paraId="1E879A09" w14:textId="77777777" w:rsidR="00931F55" w:rsidRPr="00C03781" w:rsidRDefault="00931F55" w:rsidP="00C03781">
      <w:pPr>
        <w:pStyle w:val="FootnoteText"/>
        <w:suppressLineNumbers/>
        <w:tabs>
          <w:tab w:val="left" w:pos="360"/>
        </w:tabs>
        <w:suppressAutoHyphens/>
        <w:kinsoku w:val="0"/>
        <w:overflowPunct w:val="0"/>
        <w:autoSpaceDE w:val="0"/>
        <w:autoSpaceDN w:val="0"/>
        <w:adjustRightInd w:val="0"/>
        <w:snapToGrid w:val="0"/>
        <w:spacing w:after="60" w:line="240" w:lineRule="auto"/>
        <w:rPr>
          <w:snapToGrid w:val="0"/>
          <w:kern w:val="18"/>
        </w:rPr>
      </w:pPr>
      <w:r w:rsidRPr="003F7A20">
        <w:rPr>
          <w:rStyle w:val="FootnoteReference"/>
          <w:rFonts w:ascii="Times New Roman" w:hAnsi="Times New Roman"/>
          <w:kern w:val="18"/>
          <w:sz w:val="24"/>
        </w:rPr>
        <w:footnoteRef/>
      </w:r>
      <w:r w:rsidRPr="003F7A20">
        <w:rPr>
          <w:rStyle w:val="FootnoteReference"/>
          <w:rFonts w:ascii="Times New Roman" w:hAnsi="Times New Roman"/>
          <w:kern w:val="18"/>
          <w:sz w:val="24"/>
        </w:rPr>
        <w:t xml:space="preserve"> </w:t>
      </w:r>
      <w:r>
        <w:rPr>
          <w:snapToGrid w:val="0"/>
          <w:kern w:val="18"/>
        </w:rPr>
        <w:tab/>
      </w:r>
      <w:proofErr w:type="spellStart"/>
      <w:r w:rsidRPr="00C03781">
        <w:rPr>
          <w:rFonts w:hint="eastAsia"/>
          <w:snapToGrid w:val="0"/>
          <w:kern w:val="18"/>
        </w:rPr>
        <w:t>见</w:t>
      </w:r>
      <w:r w:rsidRPr="003F7A20">
        <w:rPr>
          <w:rFonts w:ascii="Times New Roman" w:hAnsi="Times New Roman"/>
          <w:snapToGrid w:val="0"/>
          <w:kern w:val="18"/>
        </w:rPr>
        <w:t>CBD</w:t>
      </w:r>
      <w:proofErr w:type="spellEnd"/>
      <w:r w:rsidRPr="003F7A20">
        <w:rPr>
          <w:rFonts w:ascii="Times New Roman" w:hAnsi="Times New Roman"/>
          <w:snapToGrid w:val="0"/>
          <w:kern w:val="18"/>
        </w:rPr>
        <w:t>/SBSTTA/22/INF/1</w:t>
      </w:r>
      <w:r w:rsidRPr="00C03781">
        <w:rPr>
          <w:rFonts w:hint="eastAsia"/>
          <w:snapToGrid w:val="0"/>
          <w:kern w:val="18"/>
        </w:rPr>
        <w:t>，</w:t>
      </w:r>
      <w:r w:rsidRPr="00C03781">
        <w:rPr>
          <w:rFonts w:hint="eastAsia"/>
          <w:snapToGrid w:val="0"/>
          <w:kern w:val="18"/>
          <w:lang w:eastAsia="zh-CN"/>
        </w:rPr>
        <w:t>附件三。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napToGrid w:val="0"/>
        <w:kern w:val="22"/>
        <w:sz w:val="24"/>
      </w:rPr>
      <w:alias w:val="Subject"/>
      <w:tag w:val=""/>
      <w:id w:val="-1027560143"/>
      <w:placeholder>
        <w:docPart w:val="022A0C89474A4AAC80A4E9686DB26212"/>
      </w:placeholder>
      <w:dataBinding w:prefixMappings="xmlns:ns0='http://purl.org/dc/elements/1.1/' xmlns:ns1='http://schemas.openxmlformats.org/package/2006/metadata/core-properties' " w:xpath="/ns1:coreProperties[1]/ns0:subject[1]" w:storeItemID="{6C3C8BC8-F283-45AE-878A-BAB7291924A1}"/>
      <w:text/>
    </w:sdtPr>
    <w:sdtEndPr/>
    <w:sdtContent>
      <w:p w14:paraId="4CEE00F8" w14:textId="416C48BC" w:rsidR="00931F55" w:rsidRDefault="00AD49C0" w:rsidP="005D517B">
        <w:pPr>
          <w:spacing w:after="0" w:line="240" w:lineRule="auto"/>
          <w:ind w:left="58"/>
          <w:rPr>
            <w:snapToGrid w:val="0"/>
            <w:kern w:val="22"/>
            <w:sz w:val="24"/>
          </w:rPr>
        </w:pPr>
        <w:r>
          <w:rPr>
            <w:rFonts w:ascii="Times New Roman" w:hAnsi="Times New Roman"/>
            <w:snapToGrid w:val="0"/>
            <w:kern w:val="22"/>
            <w:sz w:val="24"/>
          </w:rPr>
          <w:t>CBD/SBSTTA/REC/22/7</w:t>
        </w:r>
      </w:p>
    </w:sdtContent>
  </w:sdt>
  <w:p w14:paraId="53861970" w14:textId="5E2BD6F0" w:rsidR="00931F55" w:rsidRPr="00136D4C" w:rsidRDefault="00931F55" w:rsidP="005D517B">
    <w:pPr>
      <w:pStyle w:val="Header"/>
      <w:spacing w:after="120" w:line="240" w:lineRule="auto"/>
      <w:rPr>
        <w:rFonts w:ascii="Times New Roman" w:hAnsi="Times New Roman"/>
        <w:noProof/>
        <w:sz w:val="24"/>
      </w:rPr>
    </w:pPr>
    <w:r w:rsidRPr="00136D4C">
      <w:rPr>
        <w:rFonts w:ascii="Times New Roman" w:hAnsi="Times New Roman"/>
        <w:sz w:val="24"/>
      </w:rPr>
      <w:t xml:space="preserve"> Page </w:t>
    </w:r>
    <w:r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Pr="00136D4C">
      <w:rPr>
        <w:rFonts w:ascii="Times New Roman" w:hAnsi="Times New Roman"/>
        <w:sz w:val="24"/>
      </w:rPr>
      <w:fldChar w:fldCharType="separate"/>
    </w:r>
    <w:r w:rsidR="00FA08CD">
      <w:rPr>
        <w:rFonts w:ascii="Times New Roman" w:hAnsi="Times New Roman"/>
        <w:noProof/>
        <w:sz w:val="24"/>
      </w:rPr>
      <w:t>24</w:t>
    </w:r>
    <w:r w:rsidRPr="00136D4C">
      <w:rPr>
        <w:rFonts w:ascii="Times New Roman" w:hAnsi="Times New Roman"/>
        <w:noProof/>
        <w:sz w:val="24"/>
      </w:rPr>
      <w:fldChar w:fldCharType="end"/>
    </w:r>
  </w:p>
  <w:p w14:paraId="5A8AC5E9" w14:textId="77777777" w:rsidR="00931F55" w:rsidRPr="00214F58" w:rsidRDefault="00931F55" w:rsidP="00214F58">
    <w:pPr>
      <w:pStyle w:val="Header"/>
      <w:spacing w:after="120" w:line="240" w:lineRule="aut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napToGrid w:val="0"/>
        <w:kern w:val="22"/>
        <w:sz w:val="24"/>
      </w:rPr>
      <w:alias w:val="Subject"/>
      <w:tag w:val=""/>
      <w:id w:val="829408397"/>
      <w:placeholder>
        <w:docPart w:val="E92F81028F864DBE9D30C0E847C3B62C"/>
      </w:placeholder>
      <w:dataBinding w:prefixMappings="xmlns:ns0='http://purl.org/dc/elements/1.1/' xmlns:ns1='http://schemas.openxmlformats.org/package/2006/metadata/core-properties' " w:xpath="/ns1:coreProperties[1]/ns0:subject[1]" w:storeItemID="{6C3C8BC8-F283-45AE-878A-BAB7291924A1}"/>
      <w:text/>
    </w:sdtPr>
    <w:sdtEndPr/>
    <w:sdtContent>
      <w:p w14:paraId="57EB0D1C" w14:textId="17F57BC9" w:rsidR="00931F55" w:rsidRDefault="00AD49C0" w:rsidP="005D517B">
        <w:pPr>
          <w:spacing w:after="0" w:line="240" w:lineRule="auto"/>
          <w:ind w:left="58"/>
          <w:jc w:val="right"/>
          <w:rPr>
            <w:snapToGrid w:val="0"/>
            <w:kern w:val="22"/>
            <w:sz w:val="24"/>
          </w:rPr>
        </w:pPr>
        <w:r>
          <w:rPr>
            <w:rFonts w:ascii="Times New Roman" w:hAnsi="Times New Roman"/>
            <w:snapToGrid w:val="0"/>
            <w:kern w:val="22"/>
            <w:sz w:val="24"/>
          </w:rPr>
          <w:t>CBD/SBSTTA/REC/22/7</w:t>
        </w:r>
      </w:p>
    </w:sdtContent>
  </w:sdt>
  <w:p w14:paraId="6F62D5DE" w14:textId="77777777" w:rsidR="00931F55" w:rsidRPr="00136D4C" w:rsidRDefault="00931F55" w:rsidP="005D517B">
    <w:pPr>
      <w:pStyle w:val="Header"/>
      <w:spacing w:after="120" w:line="240" w:lineRule="auto"/>
      <w:jc w:val="right"/>
      <w:rPr>
        <w:rFonts w:ascii="Times New Roman" w:hAnsi="Times New Roman"/>
        <w:noProof/>
        <w:sz w:val="24"/>
      </w:rPr>
    </w:pPr>
    <w:r w:rsidRPr="00136D4C">
      <w:rPr>
        <w:rFonts w:ascii="Times New Roman" w:hAnsi="Times New Roman"/>
        <w:sz w:val="24"/>
      </w:rPr>
      <w:t xml:space="preserve"> </w:t>
    </w:r>
    <w:r w:rsidRPr="00136D4C">
      <w:rPr>
        <w:rFonts w:ascii="Times New Roman" w:hAnsi="Times New Roman"/>
        <w:sz w:val="24"/>
      </w:rPr>
      <w:t xml:space="preserve">Page </w:t>
    </w:r>
    <w:r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Pr="00136D4C">
      <w:rPr>
        <w:rFonts w:ascii="Times New Roman" w:hAnsi="Times New Roman"/>
        <w:sz w:val="24"/>
      </w:rPr>
      <w:fldChar w:fldCharType="separate"/>
    </w:r>
    <w:r w:rsidR="00FA08CD">
      <w:rPr>
        <w:rFonts w:ascii="Times New Roman" w:hAnsi="Times New Roman"/>
        <w:noProof/>
        <w:sz w:val="24"/>
      </w:rPr>
      <w:t>23</w:t>
    </w:r>
    <w:r w:rsidRPr="00136D4C">
      <w:rPr>
        <w:rFonts w:ascii="Times New Roman" w:hAnsi="Times New Roman"/>
        <w:noProof/>
        <w:sz w:val="24"/>
      </w:rPr>
      <w:fldChar w:fldCharType="end"/>
    </w:r>
  </w:p>
  <w:p w14:paraId="306CFBC3" w14:textId="77777777" w:rsidR="00931F55" w:rsidRPr="00136D4C" w:rsidRDefault="00931F55" w:rsidP="00214F58">
    <w:pPr>
      <w:pStyle w:val="Header"/>
      <w:spacing w:after="120" w:line="240" w:lineRule="auto"/>
      <w:jc w:val="right"/>
      <w:rPr>
        <w:rFonts w:ascii="Times New Roman" w:hAnsi="Times New Roman"/>
        <w:sz w:val="24"/>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A6A"/>
    <w:multiLevelType w:val="hybridMultilevel"/>
    <w:tmpl w:val="35626356"/>
    <w:lvl w:ilvl="0" w:tplc="72EE9CAE">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55715C"/>
    <w:multiLevelType w:val="hybridMultilevel"/>
    <w:tmpl w:val="A056716A"/>
    <w:lvl w:ilvl="0" w:tplc="A41C3BA2">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EB7AF2"/>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2B729F"/>
    <w:multiLevelType w:val="hybridMultilevel"/>
    <w:tmpl w:val="D1A097D0"/>
    <w:lvl w:ilvl="0" w:tplc="787E1D26">
      <w:start w:val="1"/>
      <w:numFmt w:val="decimal"/>
      <w:lvlText w:val="%1."/>
      <w:lvlJc w:val="left"/>
      <w:pPr>
        <w:ind w:left="1440" w:hanging="360"/>
      </w:pPr>
      <w:rPr>
        <w:rFonts w:asciiTheme="majorBidi" w:hAnsiTheme="majorBidi" w:cstheme="majorBidi" w:hint="default"/>
        <w:b w:val="0"/>
        <w:bCs w:val="0"/>
        <w:sz w:val="24"/>
        <w:szCs w:val="24"/>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094137C9"/>
    <w:multiLevelType w:val="hybridMultilevel"/>
    <w:tmpl w:val="89E495C4"/>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8A79F4"/>
    <w:multiLevelType w:val="hybridMultilevel"/>
    <w:tmpl w:val="A056716A"/>
    <w:lvl w:ilvl="0" w:tplc="A41C3BA2">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F65751"/>
    <w:multiLevelType w:val="hybridMultilevel"/>
    <w:tmpl w:val="FCC81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5D1435"/>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6FB582D"/>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844150B"/>
    <w:multiLevelType w:val="hybridMultilevel"/>
    <w:tmpl w:val="89E495C4"/>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9D0203"/>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995D84"/>
    <w:multiLevelType w:val="hybridMultilevel"/>
    <w:tmpl w:val="A056716A"/>
    <w:lvl w:ilvl="0" w:tplc="A41C3BA2">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E7457D"/>
    <w:multiLevelType w:val="hybridMultilevel"/>
    <w:tmpl w:val="9CC83A88"/>
    <w:lvl w:ilvl="0" w:tplc="324881DE">
      <w:start w:val="1"/>
      <w:numFmt w:val="japaneseCounting"/>
      <w:lvlText w:val="(%1)"/>
      <w:lvlJc w:val="left"/>
      <w:pPr>
        <w:ind w:left="1080" w:hanging="720"/>
      </w:pPr>
      <w:rPr>
        <w:rFonts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39F4BFB"/>
    <w:multiLevelType w:val="hybridMultilevel"/>
    <w:tmpl w:val="AF6E9DEC"/>
    <w:lvl w:ilvl="0" w:tplc="76D412D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12E32"/>
    <w:multiLevelType w:val="hybridMultilevel"/>
    <w:tmpl w:val="AC2C99B6"/>
    <w:lvl w:ilvl="0" w:tplc="72F6EC4C">
      <w:start w:val="1"/>
      <w:numFmt w:val="decimal"/>
      <w:pStyle w:val="Para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654B0"/>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CC6A62"/>
    <w:multiLevelType w:val="hybridMultilevel"/>
    <w:tmpl w:val="A056716A"/>
    <w:lvl w:ilvl="0" w:tplc="A41C3BA2">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FA926F0"/>
    <w:multiLevelType w:val="hybridMultilevel"/>
    <w:tmpl w:val="8F3425A6"/>
    <w:lvl w:ilvl="0" w:tplc="9574059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C120A8"/>
    <w:multiLevelType w:val="hybridMultilevel"/>
    <w:tmpl w:val="A056716A"/>
    <w:lvl w:ilvl="0" w:tplc="A41C3BA2">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4FD1AAB"/>
    <w:multiLevelType w:val="hybridMultilevel"/>
    <w:tmpl w:val="AF6E9DEC"/>
    <w:lvl w:ilvl="0" w:tplc="76D412D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641EC"/>
    <w:multiLevelType w:val="hybridMultilevel"/>
    <w:tmpl w:val="9CC83A88"/>
    <w:lvl w:ilvl="0" w:tplc="324881DE">
      <w:start w:val="1"/>
      <w:numFmt w:val="japaneseCounting"/>
      <w:lvlText w:val="(%1)"/>
      <w:lvlJc w:val="left"/>
      <w:pPr>
        <w:ind w:left="1080" w:hanging="720"/>
      </w:pPr>
      <w:rPr>
        <w:rFonts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549BF"/>
    <w:multiLevelType w:val="hybridMultilevel"/>
    <w:tmpl w:val="958EE62C"/>
    <w:lvl w:ilvl="0" w:tplc="56B615BA">
      <w:start w:val="1"/>
      <w:numFmt w:val="lowerLetter"/>
      <w:lvlText w:val="(%1)"/>
      <w:lvlJc w:val="left"/>
      <w:pPr>
        <w:ind w:left="720" w:hanging="360"/>
      </w:pPr>
      <w:rPr>
        <w:rFonts w:ascii="Times New Roman" w:hAnsi="Times New Roman" w:cs="Times New Roman" w:hint="default"/>
        <w:b w:val="0"/>
      </w:rPr>
    </w:lvl>
    <w:lvl w:ilvl="1" w:tplc="B8645378">
      <w:start w:val="1"/>
      <w:numFmt w:val="japaneseCounting"/>
      <w:lvlText w:val="（%2）"/>
      <w:lvlJc w:val="left"/>
      <w:pPr>
        <w:ind w:left="1800" w:hanging="720"/>
      </w:pPr>
      <w:rPr>
        <w:rFonts w:cs="SimSun" w:hint="default"/>
      </w:rPr>
    </w:lvl>
    <w:lvl w:ilvl="2" w:tplc="BAFE24C2">
      <w:start w:val="1"/>
      <w:numFmt w:val="japaneseCounting"/>
      <w:lvlText w:val="(%3)"/>
      <w:lvlJc w:val="left"/>
      <w:pPr>
        <w:ind w:left="2460" w:hanging="660"/>
      </w:pPr>
      <w:rPr>
        <w:rFonts w:cs="SimSu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B7077A0"/>
    <w:multiLevelType w:val="hybridMultilevel"/>
    <w:tmpl w:val="A056716A"/>
    <w:lvl w:ilvl="0" w:tplc="A41C3BA2">
      <w:start w:val="1"/>
      <w:numFmt w:val="lowerLetter"/>
      <w:lvlText w:val="(%1)"/>
      <w:lvlJc w:val="left"/>
      <w:pPr>
        <w:ind w:left="171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26"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47985D0B"/>
    <w:multiLevelType w:val="hybridMultilevel"/>
    <w:tmpl w:val="6FA20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79A765E"/>
    <w:multiLevelType w:val="hybridMultilevel"/>
    <w:tmpl w:val="57BADD96"/>
    <w:lvl w:ilvl="0" w:tplc="83D0590C">
      <w:start w:val="1"/>
      <w:numFmt w:val="decimal"/>
      <w:lvlText w:val="%1."/>
      <w:lvlJc w:val="left"/>
      <w:pPr>
        <w:ind w:left="1440" w:hanging="720"/>
      </w:pPr>
      <w:rPr>
        <w:rFonts w:ascii="Times New Roman" w:hAnsi="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C36B5"/>
    <w:multiLevelType w:val="multilevel"/>
    <w:tmpl w:val="555E7276"/>
    <w:lvl w:ilvl="0">
      <w:start w:val="1"/>
      <w:numFmt w:val="decimal"/>
      <w:lvlText w:val="%1."/>
      <w:lvlJc w:val="left"/>
      <w:pPr>
        <w:ind w:left="360" w:hanging="360"/>
      </w:pPr>
      <w:rPr>
        <w:rFonts w:ascii="Times New Roman" w:hAnsi="Times New Roman" w:cs="Times New Roman" w:hint="default"/>
        <w:b/>
        <w:sz w:val="24"/>
        <w:szCs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5CD486A"/>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96465D6"/>
    <w:multiLevelType w:val="hybridMultilevel"/>
    <w:tmpl w:val="89E495C4"/>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F6B3A34"/>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7BE0A66"/>
    <w:multiLevelType w:val="hybridMultilevel"/>
    <w:tmpl w:val="7CB8249E"/>
    <w:lvl w:ilvl="0" w:tplc="3FF888CC">
      <w:start w:val="1"/>
      <w:numFmt w:val="decimal"/>
      <w:lvlText w:val="%1."/>
      <w:lvlJc w:val="left"/>
      <w:pPr>
        <w:ind w:left="720" w:hanging="360"/>
      </w:pPr>
      <w:rPr>
        <w:rFonts w:ascii="Times New Roman" w:hAnsi="Times New Roman" w:cs="Times New Roman" w:hint="default"/>
        <w:b w:val="0"/>
        <w:sz w:val="22"/>
        <w:szCs w:val="2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5" w15:restartNumberingAfterBreak="0">
    <w:nsid w:val="7CAD4640"/>
    <w:multiLevelType w:val="hybridMultilevel"/>
    <w:tmpl w:val="2F4CCD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8"/>
  </w:num>
  <w:num w:numId="4">
    <w:abstractNumId w:val="26"/>
  </w:num>
  <w:num w:numId="5">
    <w:abstractNumId w:val="28"/>
  </w:num>
  <w:num w:numId="6">
    <w:abstractNumId w:val="35"/>
  </w:num>
  <w:num w:numId="7">
    <w:abstractNumId w:val="27"/>
  </w:num>
  <w:num w:numId="8">
    <w:abstractNumId w:val="6"/>
  </w:num>
  <w:num w:numId="9">
    <w:abstractNumId w:val="0"/>
  </w:num>
  <w:num w:numId="10">
    <w:abstractNumId w:val="30"/>
  </w:num>
  <w:num w:numId="11">
    <w:abstractNumId w:val="13"/>
  </w:num>
  <w:num w:numId="12">
    <w:abstractNumId w:val="31"/>
  </w:num>
  <w:num w:numId="13">
    <w:abstractNumId w:val="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1"/>
  </w:num>
  <w:num w:numId="18">
    <w:abstractNumId w:val="5"/>
  </w:num>
  <w:num w:numId="19">
    <w:abstractNumId w:val="24"/>
  </w:num>
  <w:num w:numId="20">
    <w:abstractNumId w:val="29"/>
  </w:num>
  <w:num w:numId="21">
    <w:abstractNumId w:val="1"/>
  </w:num>
  <w:num w:numId="22">
    <w:abstractNumId w:val="11"/>
  </w:num>
  <w:num w:numId="23">
    <w:abstractNumId w:val="17"/>
  </w:num>
  <w:num w:numId="24">
    <w:abstractNumId w:val="20"/>
  </w:num>
  <w:num w:numId="25">
    <w:abstractNumId w:val="10"/>
  </w:num>
  <w:num w:numId="26">
    <w:abstractNumId w:val="8"/>
  </w:num>
  <w:num w:numId="27">
    <w:abstractNumId w:val="16"/>
  </w:num>
  <w:num w:numId="28">
    <w:abstractNumId w:val="2"/>
  </w:num>
  <w:num w:numId="29">
    <w:abstractNumId w:val="7"/>
  </w:num>
  <w:num w:numId="30">
    <w:abstractNumId w:val="33"/>
  </w:num>
  <w:num w:numId="31">
    <w:abstractNumId w:val="32"/>
  </w:num>
  <w:num w:numId="32">
    <w:abstractNumId w:val="12"/>
  </w:num>
  <w:num w:numId="33">
    <w:abstractNumId w:val="9"/>
  </w:num>
  <w:num w:numId="34">
    <w:abstractNumId w:val="22"/>
  </w:num>
  <w:num w:numId="35">
    <w:abstractNumId w:val="4"/>
  </w:num>
  <w:num w:numId="36">
    <w:abstractNumId w:val="14"/>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num>
  <w:num w:numId="49">
    <w:abstractNumId w:val="15"/>
  </w:num>
  <w:num w:numId="5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F3"/>
    <w:rsid w:val="0000136C"/>
    <w:rsid w:val="000040CE"/>
    <w:rsid w:val="00027C6D"/>
    <w:rsid w:val="00035F52"/>
    <w:rsid w:val="00042931"/>
    <w:rsid w:val="000543C1"/>
    <w:rsid w:val="00057E6D"/>
    <w:rsid w:val="00061BCE"/>
    <w:rsid w:val="000659A7"/>
    <w:rsid w:val="000745A4"/>
    <w:rsid w:val="000759A9"/>
    <w:rsid w:val="00081833"/>
    <w:rsid w:val="00083F9D"/>
    <w:rsid w:val="00086815"/>
    <w:rsid w:val="00096C28"/>
    <w:rsid w:val="000A3FAD"/>
    <w:rsid w:val="000A51DC"/>
    <w:rsid w:val="000B25A7"/>
    <w:rsid w:val="000D35D7"/>
    <w:rsid w:val="000E31F3"/>
    <w:rsid w:val="000F35C1"/>
    <w:rsid w:val="00111F06"/>
    <w:rsid w:val="00112C36"/>
    <w:rsid w:val="001239E5"/>
    <w:rsid w:val="00134BFC"/>
    <w:rsid w:val="00136C22"/>
    <w:rsid w:val="00136D4C"/>
    <w:rsid w:val="0013773E"/>
    <w:rsid w:val="0014307C"/>
    <w:rsid w:val="001438A2"/>
    <w:rsid w:val="0014460B"/>
    <w:rsid w:val="00155164"/>
    <w:rsid w:val="00157452"/>
    <w:rsid w:val="00157F72"/>
    <w:rsid w:val="00175B6A"/>
    <w:rsid w:val="001A4A80"/>
    <w:rsid w:val="001B0158"/>
    <w:rsid w:val="001B045A"/>
    <w:rsid w:val="001C6AF5"/>
    <w:rsid w:val="001D0F5D"/>
    <w:rsid w:val="001E7201"/>
    <w:rsid w:val="00205F20"/>
    <w:rsid w:val="00214F58"/>
    <w:rsid w:val="002322EB"/>
    <w:rsid w:val="0023263B"/>
    <w:rsid w:val="002335CF"/>
    <w:rsid w:val="0024413C"/>
    <w:rsid w:val="00251D23"/>
    <w:rsid w:val="00255605"/>
    <w:rsid w:val="0025580F"/>
    <w:rsid w:val="002630FC"/>
    <w:rsid w:val="00267BF3"/>
    <w:rsid w:val="00267CE6"/>
    <w:rsid w:val="00270142"/>
    <w:rsid w:val="002916BC"/>
    <w:rsid w:val="00291A5D"/>
    <w:rsid w:val="00295FD9"/>
    <w:rsid w:val="002A3D78"/>
    <w:rsid w:val="002A540E"/>
    <w:rsid w:val="002A7A35"/>
    <w:rsid w:val="002B39C7"/>
    <w:rsid w:val="002C050F"/>
    <w:rsid w:val="002D60D8"/>
    <w:rsid w:val="002F5518"/>
    <w:rsid w:val="00304E35"/>
    <w:rsid w:val="00305F62"/>
    <w:rsid w:val="00310A04"/>
    <w:rsid w:val="00317661"/>
    <w:rsid w:val="00327596"/>
    <w:rsid w:val="00335B09"/>
    <w:rsid w:val="003462A4"/>
    <w:rsid w:val="003545B8"/>
    <w:rsid w:val="00356CE3"/>
    <w:rsid w:val="00364A3B"/>
    <w:rsid w:val="00390443"/>
    <w:rsid w:val="00395EE7"/>
    <w:rsid w:val="003A49DC"/>
    <w:rsid w:val="003B3C28"/>
    <w:rsid w:val="003B6300"/>
    <w:rsid w:val="003C50F6"/>
    <w:rsid w:val="003D273E"/>
    <w:rsid w:val="003D3EAD"/>
    <w:rsid w:val="003E599C"/>
    <w:rsid w:val="003F1FBC"/>
    <w:rsid w:val="003F7A20"/>
    <w:rsid w:val="004019C6"/>
    <w:rsid w:val="00412A65"/>
    <w:rsid w:val="00414A4F"/>
    <w:rsid w:val="00420F3A"/>
    <w:rsid w:val="00431EF9"/>
    <w:rsid w:val="00436EF3"/>
    <w:rsid w:val="00452BE3"/>
    <w:rsid w:val="00454F50"/>
    <w:rsid w:val="004715B1"/>
    <w:rsid w:val="004724B5"/>
    <w:rsid w:val="00492195"/>
    <w:rsid w:val="004A47B2"/>
    <w:rsid w:val="004B0723"/>
    <w:rsid w:val="004B2D71"/>
    <w:rsid w:val="004D41B8"/>
    <w:rsid w:val="004E3579"/>
    <w:rsid w:val="004F0E80"/>
    <w:rsid w:val="004F2632"/>
    <w:rsid w:val="004F3027"/>
    <w:rsid w:val="004F7F7B"/>
    <w:rsid w:val="00501352"/>
    <w:rsid w:val="005128F3"/>
    <w:rsid w:val="0051329F"/>
    <w:rsid w:val="00517E21"/>
    <w:rsid w:val="0052051D"/>
    <w:rsid w:val="00525811"/>
    <w:rsid w:val="005274B4"/>
    <w:rsid w:val="00537130"/>
    <w:rsid w:val="005407CD"/>
    <w:rsid w:val="00541A87"/>
    <w:rsid w:val="005422CD"/>
    <w:rsid w:val="00556A38"/>
    <w:rsid w:val="00566E10"/>
    <w:rsid w:val="0057501E"/>
    <w:rsid w:val="00584B63"/>
    <w:rsid w:val="005A763E"/>
    <w:rsid w:val="005B18FD"/>
    <w:rsid w:val="005C6221"/>
    <w:rsid w:val="005D24B4"/>
    <w:rsid w:val="005D4277"/>
    <w:rsid w:val="005D517B"/>
    <w:rsid w:val="005D77DB"/>
    <w:rsid w:val="005E6926"/>
    <w:rsid w:val="0060032A"/>
    <w:rsid w:val="00605586"/>
    <w:rsid w:val="006140AD"/>
    <w:rsid w:val="00646ECC"/>
    <w:rsid w:val="0065073C"/>
    <w:rsid w:val="0065258E"/>
    <w:rsid w:val="00652C7B"/>
    <w:rsid w:val="00661456"/>
    <w:rsid w:val="006617D2"/>
    <w:rsid w:val="00661B2C"/>
    <w:rsid w:val="0066530C"/>
    <w:rsid w:val="00670CE3"/>
    <w:rsid w:val="00671357"/>
    <w:rsid w:val="0067165B"/>
    <w:rsid w:val="006730F1"/>
    <w:rsid w:val="00674B36"/>
    <w:rsid w:val="006778D6"/>
    <w:rsid w:val="006941BA"/>
    <w:rsid w:val="006B1713"/>
    <w:rsid w:val="006C2C62"/>
    <w:rsid w:val="006C2D80"/>
    <w:rsid w:val="006C57FE"/>
    <w:rsid w:val="006C79C9"/>
    <w:rsid w:val="006D4BCD"/>
    <w:rsid w:val="006D790F"/>
    <w:rsid w:val="006D7939"/>
    <w:rsid w:val="006E694D"/>
    <w:rsid w:val="006F02B7"/>
    <w:rsid w:val="006F572C"/>
    <w:rsid w:val="0070102D"/>
    <w:rsid w:val="00710992"/>
    <w:rsid w:val="00711E10"/>
    <w:rsid w:val="007179F8"/>
    <w:rsid w:val="00726E4B"/>
    <w:rsid w:val="00736477"/>
    <w:rsid w:val="00757BE1"/>
    <w:rsid w:val="00763091"/>
    <w:rsid w:val="007634CB"/>
    <w:rsid w:val="00765221"/>
    <w:rsid w:val="007671FC"/>
    <w:rsid w:val="007747D2"/>
    <w:rsid w:val="007773F8"/>
    <w:rsid w:val="00781AF2"/>
    <w:rsid w:val="007A5B9C"/>
    <w:rsid w:val="007A6597"/>
    <w:rsid w:val="007A761D"/>
    <w:rsid w:val="007B5F47"/>
    <w:rsid w:val="007B6371"/>
    <w:rsid w:val="007C0B9D"/>
    <w:rsid w:val="007C2CB3"/>
    <w:rsid w:val="007D1A03"/>
    <w:rsid w:val="007F2F7C"/>
    <w:rsid w:val="00800699"/>
    <w:rsid w:val="00802D6A"/>
    <w:rsid w:val="00812274"/>
    <w:rsid w:val="00815AE2"/>
    <w:rsid w:val="00820459"/>
    <w:rsid w:val="00825FFC"/>
    <w:rsid w:val="00840C1E"/>
    <w:rsid w:val="00842C3F"/>
    <w:rsid w:val="0084440F"/>
    <w:rsid w:val="00857228"/>
    <w:rsid w:val="00861332"/>
    <w:rsid w:val="0086190C"/>
    <w:rsid w:val="00864C13"/>
    <w:rsid w:val="008742EB"/>
    <w:rsid w:val="0087652A"/>
    <w:rsid w:val="00876D23"/>
    <w:rsid w:val="008A3718"/>
    <w:rsid w:val="008B0CFE"/>
    <w:rsid w:val="008B13C7"/>
    <w:rsid w:val="008C69E2"/>
    <w:rsid w:val="008D2455"/>
    <w:rsid w:val="008F5DA1"/>
    <w:rsid w:val="009009C4"/>
    <w:rsid w:val="00907D3F"/>
    <w:rsid w:val="0091679E"/>
    <w:rsid w:val="0092195A"/>
    <w:rsid w:val="009239CB"/>
    <w:rsid w:val="00925ACC"/>
    <w:rsid w:val="00931E77"/>
    <w:rsid w:val="00931F55"/>
    <w:rsid w:val="009342C9"/>
    <w:rsid w:val="00936499"/>
    <w:rsid w:val="00944E9D"/>
    <w:rsid w:val="009550B3"/>
    <w:rsid w:val="0097488B"/>
    <w:rsid w:val="0097601B"/>
    <w:rsid w:val="00982AA1"/>
    <w:rsid w:val="00985A09"/>
    <w:rsid w:val="0099772E"/>
    <w:rsid w:val="009A37A8"/>
    <w:rsid w:val="009B1A75"/>
    <w:rsid w:val="009B1C0B"/>
    <w:rsid w:val="009B5C4B"/>
    <w:rsid w:val="009B5CA4"/>
    <w:rsid w:val="009F447C"/>
    <w:rsid w:val="00A06716"/>
    <w:rsid w:val="00A10EF9"/>
    <w:rsid w:val="00A1286D"/>
    <w:rsid w:val="00A24F6B"/>
    <w:rsid w:val="00A3224D"/>
    <w:rsid w:val="00A443E6"/>
    <w:rsid w:val="00A46F49"/>
    <w:rsid w:val="00A62F98"/>
    <w:rsid w:val="00A63743"/>
    <w:rsid w:val="00A7134A"/>
    <w:rsid w:val="00A73B14"/>
    <w:rsid w:val="00A818A5"/>
    <w:rsid w:val="00A8447B"/>
    <w:rsid w:val="00A91D4E"/>
    <w:rsid w:val="00A92965"/>
    <w:rsid w:val="00AA17D0"/>
    <w:rsid w:val="00AA334A"/>
    <w:rsid w:val="00AA744C"/>
    <w:rsid w:val="00AB1040"/>
    <w:rsid w:val="00AB7229"/>
    <w:rsid w:val="00AC3D17"/>
    <w:rsid w:val="00AD024D"/>
    <w:rsid w:val="00AD2953"/>
    <w:rsid w:val="00AD49C0"/>
    <w:rsid w:val="00AE2C4F"/>
    <w:rsid w:val="00AF325F"/>
    <w:rsid w:val="00B1366F"/>
    <w:rsid w:val="00B27E7B"/>
    <w:rsid w:val="00B323C3"/>
    <w:rsid w:val="00B324F5"/>
    <w:rsid w:val="00B36F23"/>
    <w:rsid w:val="00B43E9E"/>
    <w:rsid w:val="00B528B8"/>
    <w:rsid w:val="00B750D8"/>
    <w:rsid w:val="00B77063"/>
    <w:rsid w:val="00B778A8"/>
    <w:rsid w:val="00B837B4"/>
    <w:rsid w:val="00B93AF5"/>
    <w:rsid w:val="00BA0CA2"/>
    <w:rsid w:val="00BA0F13"/>
    <w:rsid w:val="00BA3D9D"/>
    <w:rsid w:val="00BB3801"/>
    <w:rsid w:val="00BC1DB0"/>
    <w:rsid w:val="00BD21EB"/>
    <w:rsid w:val="00BD72E7"/>
    <w:rsid w:val="00BE351A"/>
    <w:rsid w:val="00BE36B5"/>
    <w:rsid w:val="00C03781"/>
    <w:rsid w:val="00C07A09"/>
    <w:rsid w:val="00C27A65"/>
    <w:rsid w:val="00C430BC"/>
    <w:rsid w:val="00C47707"/>
    <w:rsid w:val="00C66509"/>
    <w:rsid w:val="00C67AD6"/>
    <w:rsid w:val="00C7522A"/>
    <w:rsid w:val="00C941A4"/>
    <w:rsid w:val="00CA1DC8"/>
    <w:rsid w:val="00CA24FE"/>
    <w:rsid w:val="00CA4E12"/>
    <w:rsid w:val="00CA56C9"/>
    <w:rsid w:val="00CA5A64"/>
    <w:rsid w:val="00CA72AD"/>
    <w:rsid w:val="00CB1E59"/>
    <w:rsid w:val="00CB204E"/>
    <w:rsid w:val="00CB5AF9"/>
    <w:rsid w:val="00CC0B73"/>
    <w:rsid w:val="00CC140D"/>
    <w:rsid w:val="00CC3480"/>
    <w:rsid w:val="00CD1336"/>
    <w:rsid w:val="00CD1A3D"/>
    <w:rsid w:val="00CD3136"/>
    <w:rsid w:val="00CD4B77"/>
    <w:rsid w:val="00CE6FA8"/>
    <w:rsid w:val="00CE7581"/>
    <w:rsid w:val="00CF5241"/>
    <w:rsid w:val="00D02996"/>
    <w:rsid w:val="00D07027"/>
    <w:rsid w:val="00D10805"/>
    <w:rsid w:val="00D14B3F"/>
    <w:rsid w:val="00D20C48"/>
    <w:rsid w:val="00D40E8C"/>
    <w:rsid w:val="00D709EC"/>
    <w:rsid w:val="00D751C0"/>
    <w:rsid w:val="00D753CF"/>
    <w:rsid w:val="00D77C61"/>
    <w:rsid w:val="00D77F8C"/>
    <w:rsid w:val="00D80587"/>
    <w:rsid w:val="00D83F57"/>
    <w:rsid w:val="00D84609"/>
    <w:rsid w:val="00D85AAA"/>
    <w:rsid w:val="00D93FDB"/>
    <w:rsid w:val="00D94F37"/>
    <w:rsid w:val="00D9649C"/>
    <w:rsid w:val="00DA02A4"/>
    <w:rsid w:val="00DA1343"/>
    <w:rsid w:val="00DA5DC2"/>
    <w:rsid w:val="00DA6CB1"/>
    <w:rsid w:val="00DA7AB7"/>
    <w:rsid w:val="00DC07E1"/>
    <w:rsid w:val="00DC16CD"/>
    <w:rsid w:val="00DC5954"/>
    <w:rsid w:val="00DC6B39"/>
    <w:rsid w:val="00DE5097"/>
    <w:rsid w:val="00DF1282"/>
    <w:rsid w:val="00E02D56"/>
    <w:rsid w:val="00E06958"/>
    <w:rsid w:val="00E06F1D"/>
    <w:rsid w:val="00E137F5"/>
    <w:rsid w:val="00E17599"/>
    <w:rsid w:val="00E23256"/>
    <w:rsid w:val="00E26FE8"/>
    <w:rsid w:val="00E36A42"/>
    <w:rsid w:val="00E5088C"/>
    <w:rsid w:val="00E53B4E"/>
    <w:rsid w:val="00E5481F"/>
    <w:rsid w:val="00E55FA2"/>
    <w:rsid w:val="00E62C67"/>
    <w:rsid w:val="00E64A74"/>
    <w:rsid w:val="00E67ED6"/>
    <w:rsid w:val="00E736E9"/>
    <w:rsid w:val="00E80F19"/>
    <w:rsid w:val="00E84DB8"/>
    <w:rsid w:val="00E905D5"/>
    <w:rsid w:val="00EA3506"/>
    <w:rsid w:val="00EB02D9"/>
    <w:rsid w:val="00EF1F5F"/>
    <w:rsid w:val="00EF3032"/>
    <w:rsid w:val="00EF6457"/>
    <w:rsid w:val="00EF7444"/>
    <w:rsid w:val="00F07974"/>
    <w:rsid w:val="00F179EA"/>
    <w:rsid w:val="00F23DDA"/>
    <w:rsid w:val="00F263F7"/>
    <w:rsid w:val="00F2671E"/>
    <w:rsid w:val="00F27381"/>
    <w:rsid w:val="00F301E6"/>
    <w:rsid w:val="00F30330"/>
    <w:rsid w:val="00F3710C"/>
    <w:rsid w:val="00F4311B"/>
    <w:rsid w:val="00F47CE3"/>
    <w:rsid w:val="00F5128B"/>
    <w:rsid w:val="00F63B16"/>
    <w:rsid w:val="00F643B2"/>
    <w:rsid w:val="00F66154"/>
    <w:rsid w:val="00F666B3"/>
    <w:rsid w:val="00F832A5"/>
    <w:rsid w:val="00F92A9E"/>
    <w:rsid w:val="00F92AC2"/>
    <w:rsid w:val="00FA08CD"/>
    <w:rsid w:val="00FA4439"/>
    <w:rsid w:val="00FA456E"/>
    <w:rsid w:val="00FA6373"/>
    <w:rsid w:val="00FA7FA5"/>
    <w:rsid w:val="00FC13D2"/>
    <w:rsid w:val="00FC3ED5"/>
    <w:rsid w:val="00FF2895"/>
    <w:rsid w:val="00FF5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E99D"/>
  <w15:docId w15:val="{BDB62914-621D-428E-92FB-B92D6ACC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14A4F"/>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414A4F"/>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D83F57"/>
    <w:pPr>
      <w:keepNext/>
      <w:tabs>
        <w:tab w:val="left" w:pos="567"/>
      </w:tabs>
      <w:spacing w:before="120" w:after="120" w:line="240" w:lineRule="auto"/>
      <w:jc w:val="center"/>
      <w:outlineLvl w:val="2"/>
    </w:pPr>
    <w:rPr>
      <w:rFonts w:ascii="Times New Roman" w:hAnsi="Times New Roman"/>
      <w:i/>
      <w:iCs/>
      <w:szCs w:val="24"/>
      <w:lang w:val="en-GB"/>
    </w:rPr>
  </w:style>
  <w:style w:type="paragraph" w:styleId="Heading4">
    <w:name w:val="heading 4"/>
    <w:basedOn w:val="Normal"/>
    <w:link w:val="Heading4Char"/>
    <w:qFormat/>
    <w:rsid w:val="00D83F57"/>
    <w:pPr>
      <w:keepNext/>
      <w:spacing w:before="120" w:after="120" w:line="240" w:lineRule="auto"/>
      <w:jc w:val="both"/>
      <w:outlineLvl w:val="3"/>
    </w:pPr>
    <w:rPr>
      <w:rFonts w:ascii="Times New Roman Bold" w:hAnsi="Times New Roman Bold" w:cs="Arial"/>
      <w:b/>
      <w:bCs/>
      <w:i/>
      <w:szCs w:val="24"/>
      <w:lang w:val="en-GB"/>
    </w:rPr>
  </w:style>
  <w:style w:type="paragraph" w:styleId="Heading5">
    <w:name w:val="heading 5"/>
    <w:basedOn w:val="Normal"/>
    <w:next w:val="Normal"/>
    <w:link w:val="Heading5Char"/>
    <w:qFormat/>
    <w:rsid w:val="00C67AD6"/>
    <w:pPr>
      <w:keepNext/>
      <w:numPr>
        <w:ilvl w:val="4"/>
        <w:numId w:val="3"/>
      </w:numPr>
      <w:spacing w:before="120" w:after="120" w:line="240" w:lineRule="auto"/>
      <w:outlineLvl w:val="4"/>
    </w:pPr>
    <w:rPr>
      <w:rFonts w:ascii="Times New Roman" w:hAnsi="Times New Roman"/>
      <w:bCs/>
      <w:i/>
      <w:szCs w:val="26"/>
      <w:lang w:val="en-CA"/>
    </w:rPr>
  </w:style>
  <w:style w:type="paragraph" w:styleId="Heading6">
    <w:name w:val="heading 6"/>
    <w:basedOn w:val="Normal"/>
    <w:next w:val="Normal"/>
    <w:link w:val="Heading6Char"/>
    <w:qFormat/>
    <w:rsid w:val="00D83F57"/>
    <w:pPr>
      <w:keepNext/>
      <w:spacing w:after="240" w:line="240" w:lineRule="exact"/>
      <w:ind w:left="720"/>
      <w:jc w:val="both"/>
      <w:outlineLvl w:val="5"/>
    </w:pPr>
    <w:rPr>
      <w:rFonts w:ascii="Times New Roman" w:hAnsi="Times New Roman"/>
      <w:szCs w:val="24"/>
      <w:u w:val="single"/>
      <w:lang w:val="en-GB"/>
    </w:rPr>
  </w:style>
  <w:style w:type="paragraph" w:styleId="Heading7">
    <w:name w:val="heading 7"/>
    <w:basedOn w:val="Normal"/>
    <w:next w:val="Normal"/>
    <w:link w:val="Heading7Char"/>
    <w:qFormat/>
    <w:rsid w:val="00D83F57"/>
    <w:pPr>
      <w:keepNext/>
      <w:spacing w:after="0" w:line="240" w:lineRule="auto"/>
      <w:jc w:val="right"/>
      <w:outlineLvl w:val="6"/>
    </w:pPr>
    <w:rPr>
      <w:rFonts w:ascii="Univers" w:hAnsi="Univers"/>
      <w:b/>
      <w:sz w:val="28"/>
      <w:szCs w:val="24"/>
      <w:lang w:val="en-GB"/>
    </w:rPr>
  </w:style>
  <w:style w:type="paragraph" w:styleId="Heading8">
    <w:name w:val="heading 8"/>
    <w:basedOn w:val="Normal"/>
    <w:next w:val="Normal"/>
    <w:link w:val="Heading8Char"/>
    <w:qFormat/>
    <w:rsid w:val="00D83F57"/>
    <w:pPr>
      <w:keepNext/>
      <w:spacing w:after="0" w:line="240" w:lineRule="auto"/>
      <w:jc w:val="right"/>
      <w:outlineLvl w:val="7"/>
    </w:pPr>
    <w:rPr>
      <w:rFonts w:ascii="Univers" w:hAnsi="Univers"/>
      <w:b/>
      <w:sz w:val="32"/>
      <w:szCs w:val="24"/>
      <w:lang w:val="en-GB"/>
    </w:rPr>
  </w:style>
  <w:style w:type="paragraph" w:styleId="Heading9">
    <w:name w:val="heading 9"/>
    <w:basedOn w:val="Normal"/>
    <w:next w:val="Normal"/>
    <w:link w:val="Heading9Char"/>
    <w:unhideWhenUsed/>
    <w:qFormat/>
    <w:rsid w:val="000040CE"/>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4A4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14A4F"/>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D83F57"/>
    <w:rPr>
      <w:rFonts w:ascii="Times New Roman" w:hAnsi="Times New Roman"/>
      <w:i/>
      <w:iCs/>
      <w:sz w:val="22"/>
      <w:szCs w:val="24"/>
      <w:lang w:val="en-GB" w:eastAsia="en-US"/>
    </w:rPr>
  </w:style>
  <w:style w:type="character" w:customStyle="1" w:styleId="Heading4Char">
    <w:name w:val="Heading 4 Char"/>
    <w:basedOn w:val="DefaultParagraphFont"/>
    <w:link w:val="Heading4"/>
    <w:rsid w:val="00D83F57"/>
    <w:rPr>
      <w:rFonts w:ascii="Times New Roman Bold" w:hAnsi="Times New Roman Bold" w:cs="Arial"/>
      <w:b/>
      <w:bCs/>
      <w:i/>
      <w:sz w:val="22"/>
      <w:szCs w:val="24"/>
      <w:lang w:val="en-GB" w:eastAsia="en-US"/>
    </w:rPr>
  </w:style>
  <w:style w:type="character" w:customStyle="1" w:styleId="Heading5Char">
    <w:name w:val="Heading 5 Char"/>
    <w:basedOn w:val="DefaultParagraphFont"/>
    <w:link w:val="Heading5"/>
    <w:rsid w:val="00C67AD6"/>
    <w:rPr>
      <w:rFonts w:ascii="Times New Roman" w:hAnsi="Times New Roman"/>
      <w:bCs/>
      <w:i/>
      <w:sz w:val="22"/>
      <w:szCs w:val="26"/>
      <w:lang w:val="en-CA" w:eastAsia="en-US"/>
    </w:rPr>
  </w:style>
  <w:style w:type="character" w:customStyle="1" w:styleId="Heading6Char">
    <w:name w:val="Heading 6 Char"/>
    <w:basedOn w:val="DefaultParagraphFont"/>
    <w:link w:val="Heading6"/>
    <w:rsid w:val="00D83F57"/>
    <w:rPr>
      <w:rFonts w:ascii="Times New Roman" w:hAnsi="Times New Roman"/>
      <w:sz w:val="22"/>
      <w:szCs w:val="24"/>
      <w:u w:val="single"/>
      <w:lang w:val="en-GB" w:eastAsia="en-US"/>
    </w:rPr>
  </w:style>
  <w:style w:type="character" w:customStyle="1" w:styleId="Heading7Char">
    <w:name w:val="Heading 7 Char"/>
    <w:basedOn w:val="DefaultParagraphFont"/>
    <w:link w:val="Heading7"/>
    <w:rsid w:val="00D83F57"/>
    <w:rPr>
      <w:rFonts w:ascii="Univers" w:hAnsi="Univers"/>
      <w:b/>
      <w:sz w:val="28"/>
      <w:szCs w:val="24"/>
      <w:lang w:val="en-GB" w:eastAsia="en-US"/>
    </w:rPr>
  </w:style>
  <w:style w:type="character" w:customStyle="1" w:styleId="Heading8Char">
    <w:name w:val="Heading 8 Char"/>
    <w:basedOn w:val="DefaultParagraphFont"/>
    <w:link w:val="Heading8"/>
    <w:rsid w:val="00D83F57"/>
    <w:rPr>
      <w:rFonts w:ascii="Univers" w:hAnsi="Univers"/>
      <w:b/>
      <w:sz w:val="32"/>
      <w:szCs w:val="24"/>
      <w:lang w:val="en-GB" w:eastAsia="en-US"/>
    </w:rPr>
  </w:style>
  <w:style w:type="character" w:customStyle="1" w:styleId="Heading9Char">
    <w:name w:val="Heading 9 Char"/>
    <w:link w:val="Heading9"/>
    <w:uiPriority w:val="9"/>
    <w:semiHidden/>
    <w:rsid w:val="000040CE"/>
    <w:rPr>
      <w:rFonts w:ascii="Calibri Light" w:eastAsia="SimSun" w:hAnsi="Calibri Light" w:cs="Times New Roman"/>
      <w:sz w:val="22"/>
      <w:szCs w:val="22"/>
      <w:lang w:eastAsia="en-US"/>
    </w:rPr>
  </w:style>
  <w:style w:type="paragraph" w:styleId="Footer">
    <w:name w:val="footer"/>
    <w:basedOn w:val="Normal"/>
    <w:link w:val="FooterChar"/>
    <w:rsid w:val="00267BF3"/>
    <w:pPr>
      <w:tabs>
        <w:tab w:val="center" w:pos="4320"/>
        <w:tab w:val="right" w:pos="8640"/>
      </w:tabs>
      <w:spacing w:after="0" w:line="240" w:lineRule="auto"/>
      <w:ind w:firstLine="720"/>
      <w:jc w:val="right"/>
    </w:pPr>
    <w:rPr>
      <w:rFonts w:ascii="Times New Roman" w:eastAsia="Times New Roman" w:hAnsi="Times New Roman"/>
      <w:szCs w:val="24"/>
      <w:lang w:val="en-GB" w:eastAsia="x-none"/>
    </w:rPr>
  </w:style>
  <w:style w:type="character" w:customStyle="1" w:styleId="FooterChar">
    <w:name w:val="Footer Char"/>
    <w:link w:val="Footer"/>
    <w:rsid w:val="00267BF3"/>
    <w:rPr>
      <w:rFonts w:ascii="Times New Roman" w:eastAsia="Times New Roman" w:hAnsi="Times New Roman"/>
      <w:sz w:val="22"/>
      <w:szCs w:val="24"/>
      <w:lang w:val="en-GB"/>
    </w:rPr>
  </w:style>
  <w:style w:type="paragraph" w:customStyle="1" w:styleId="Para10">
    <w:name w:val="Para1"/>
    <w:basedOn w:val="Normal"/>
    <w:link w:val="Para1Char"/>
    <w:rsid w:val="00267BF3"/>
    <w:pPr>
      <w:spacing w:before="120" w:after="120" w:line="240" w:lineRule="auto"/>
      <w:jc w:val="both"/>
    </w:pPr>
    <w:rPr>
      <w:rFonts w:ascii="Times New Roman" w:eastAsia="Times New Roman" w:hAnsi="Times New Roman"/>
      <w:snapToGrid w:val="0"/>
      <w:szCs w:val="18"/>
      <w:lang w:val="en-GB"/>
    </w:rPr>
  </w:style>
  <w:style w:type="character" w:customStyle="1" w:styleId="Para1Char">
    <w:name w:val="Para1 Char"/>
    <w:link w:val="Para10"/>
    <w:rsid w:val="00C67AD6"/>
    <w:rPr>
      <w:rFonts w:ascii="Times New Roman" w:eastAsia="Times New Roman" w:hAnsi="Times New Roman"/>
      <w:snapToGrid w:val="0"/>
      <w:sz w:val="22"/>
      <w:szCs w:val="18"/>
      <w:lang w:val="en-GB" w:eastAsia="en-US"/>
    </w:rPr>
  </w:style>
  <w:style w:type="paragraph" w:customStyle="1" w:styleId="Para3">
    <w:name w:val="Para3"/>
    <w:basedOn w:val="Normal"/>
    <w:rsid w:val="00267BF3"/>
    <w:pPr>
      <w:tabs>
        <w:tab w:val="left" w:pos="1980"/>
      </w:tabs>
      <w:spacing w:before="80" w:after="80" w:line="240" w:lineRule="auto"/>
      <w:jc w:val="both"/>
    </w:pPr>
    <w:rPr>
      <w:rFonts w:ascii="Times New Roman" w:eastAsia="Times New Roman" w:hAnsi="Times New Roman"/>
      <w:szCs w:val="20"/>
      <w:lang w:val="en-GB"/>
    </w:rPr>
  </w:style>
  <w:style w:type="paragraph" w:styleId="Header">
    <w:name w:val="header"/>
    <w:basedOn w:val="Normal"/>
    <w:link w:val="HeaderChar"/>
    <w:unhideWhenUsed/>
    <w:rsid w:val="005D77DB"/>
    <w:pPr>
      <w:tabs>
        <w:tab w:val="center" w:pos="4680"/>
        <w:tab w:val="right" w:pos="9360"/>
      </w:tabs>
    </w:pPr>
    <w:rPr>
      <w:lang w:val="x-none" w:eastAsia="x-none"/>
    </w:rPr>
  </w:style>
  <w:style w:type="character" w:customStyle="1" w:styleId="HeaderChar">
    <w:name w:val="Header Char"/>
    <w:link w:val="Header"/>
    <w:rsid w:val="005D77DB"/>
    <w:rPr>
      <w:sz w:val="22"/>
      <w:szCs w:val="22"/>
    </w:rPr>
  </w:style>
  <w:style w:type="paragraph" w:customStyle="1" w:styleId="Paranum">
    <w:name w:val="Paranum"/>
    <w:basedOn w:val="Para10"/>
    <w:rsid w:val="0099772E"/>
    <w:pPr>
      <w:numPr>
        <w:numId w:val="1"/>
      </w:numPr>
      <w:spacing w:line="240" w:lineRule="exact"/>
    </w:pPr>
    <w:rPr>
      <w:snapToGrid/>
      <w:szCs w:val="20"/>
      <w:lang w:val="en-US"/>
    </w:rPr>
  </w:style>
  <w:style w:type="paragraph" w:customStyle="1" w:styleId="Para40">
    <w:name w:val="Para4"/>
    <w:basedOn w:val="Para3"/>
    <w:rsid w:val="0099772E"/>
    <w:pPr>
      <w:tabs>
        <w:tab w:val="clear" w:pos="1980"/>
        <w:tab w:val="left" w:pos="2552"/>
        <w:tab w:val="num" w:pos="2880"/>
      </w:tabs>
      <w:ind w:left="2880" w:hanging="360"/>
    </w:pPr>
  </w:style>
  <w:style w:type="character" w:styleId="Emphasis">
    <w:name w:val="Emphasis"/>
    <w:uiPriority w:val="20"/>
    <w:qFormat/>
    <w:rsid w:val="00492195"/>
    <w:rPr>
      <w:i/>
      <w:iCs/>
    </w:rPr>
  </w:style>
  <w:style w:type="paragraph" w:styleId="NormalWeb">
    <w:name w:val="Normal (Web)"/>
    <w:basedOn w:val="Normal"/>
    <w:uiPriority w:val="99"/>
    <w:semiHidden/>
    <w:unhideWhenUsed/>
    <w:rsid w:val="0049219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715B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715B1"/>
    <w:rPr>
      <w:rFonts w:ascii="Tahoma" w:hAnsi="Tahoma" w:cs="Tahoma"/>
      <w:sz w:val="16"/>
      <w:szCs w:val="16"/>
    </w:rPr>
  </w:style>
  <w:style w:type="paragraph" w:customStyle="1" w:styleId="Cornernotation">
    <w:name w:val="Corner notation"/>
    <w:basedOn w:val="Normal"/>
    <w:rsid w:val="00763091"/>
    <w:pPr>
      <w:spacing w:after="0" w:line="240" w:lineRule="auto"/>
      <w:ind w:left="170" w:right="3119" w:hanging="170"/>
    </w:pPr>
    <w:rPr>
      <w:rFonts w:ascii="Times New Roman" w:eastAsia="Times New Roman" w:hAnsi="Times New Roman"/>
      <w:szCs w:val="24"/>
      <w:lang w:val="en-GB"/>
    </w:rPr>
  </w:style>
  <w:style w:type="character" w:styleId="PageNumber">
    <w:name w:val="page number"/>
    <w:rsid w:val="00763091"/>
    <w:rPr>
      <w:rFonts w:ascii="Times New Roman" w:hAnsi="Times New Roman"/>
      <w:sz w:val="22"/>
    </w:rPr>
  </w:style>
  <w:style w:type="paragraph" w:customStyle="1" w:styleId="HEADINGNOTFORTOC">
    <w:name w:val="HEADING (NOT FOR TOC)"/>
    <w:basedOn w:val="Heading1"/>
    <w:next w:val="Heading2"/>
    <w:rsid w:val="00414A4F"/>
    <w:pPr>
      <w:tabs>
        <w:tab w:val="left" w:pos="720"/>
      </w:tabs>
      <w:spacing w:after="120" w:line="240" w:lineRule="auto"/>
      <w:jc w:val="center"/>
    </w:pPr>
    <w:rPr>
      <w:rFonts w:ascii="Times New Roman" w:hAnsi="Times New Roman"/>
      <w:bCs w:val="0"/>
      <w:caps/>
      <w:kern w:val="0"/>
      <w:sz w:val="22"/>
      <w:szCs w:val="24"/>
      <w:lang w:val="en-GB"/>
    </w:rPr>
  </w:style>
  <w:style w:type="character" w:styleId="CommentReference">
    <w:name w:val="annotation reference"/>
    <w:semiHidden/>
    <w:unhideWhenUsed/>
    <w:rsid w:val="00A818A5"/>
    <w:rPr>
      <w:sz w:val="16"/>
      <w:szCs w:val="16"/>
    </w:rPr>
  </w:style>
  <w:style w:type="paragraph" w:styleId="CommentText">
    <w:name w:val="annotation text"/>
    <w:basedOn w:val="Normal"/>
    <w:link w:val="CommentTextChar"/>
    <w:semiHidden/>
    <w:unhideWhenUsed/>
    <w:rsid w:val="00A818A5"/>
    <w:rPr>
      <w:sz w:val="20"/>
      <w:szCs w:val="20"/>
    </w:rPr>
  </w:style>
  <w:style w:type="character" w:customStyle="1" w:styleId="CommentTextChar">
    <w:name w:val="Comment Text Char"/>
    <w:basedOn w:val="DefaultParagraphFont"/>
    <w:link w:val="CommentText"/>
    <w:semiHidden/>
    <w:rsid w:val="00A818A5"/>
  </w:style>
  <w:style w:type="paragraph" w:styleId="CommentSubject">
    <w:name w:val="annotation subject"/>
    <w:basedOn w:val="CommentText"/>
    <w:next w:val="CommentText"/>
    <w:link w:val="CommentSubjectChar"/>
    <w:semiHidden/>
    <w:unhideWhenUsed/>
    <w:rsid w:val="00A818A5"/>
    <w:rPr>
      <w:b/>
      <w:bCs/>
      <w:lang w:val="x-none" w:eastAsia="x-none"/>
    </w:rPr>
  </w:style>
  <w:style w:type="character" w:customStyle="1" w:styleId="CommentSubjectChar">
    <w:name w:val="Comment Subject Char"/>
    <w:link w:val="CommentSubject"/>
    <w:semiHidden/>
    <w:rsid w:val="00A818A5"/>
    <w:rPr>
      <w:b/>
      <w:bCs/>
    </w:rPr>
  </w:style>
  <w:style w:type="paragraph" w:styleId="Revision">
    <w:name w:val="Revision"/>
    <w:hidden/>
    <w:semiHidden/>
    <w:rsid w:val="00671357"/>
    <w:rPr>
      <w:sz w:val="22"/>
      <w:szCs w:val="22"/>
      <w:lang w:eastAsia="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unhideWhenUsed/>
    <w:qFormat/>
    <w:rsid w:val="00255605"/>
    <w:rPr>
      <w:sz w:val="20"/>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255605"/>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nhideWhenUsed/>
    <w:qFormat/>
    <w:rsid w:val="00255605"/>
    <w:rPr>
      <w:vertAlign w:val="superscript"/>
    </w:rPr>
  </w:style>
  <w:style w:type="paragraph" w:customStyle="1" w:styleId="CharChar1Char">
    <w:name w:val="Char Char1 Char"/>
    <w:basedOn w:val="Normal"/>
    <w:rsid w:val="00EB02D9"/>
    <w:pPr>
      <w:widowControl w:val="0"/>
      <w:adjustRightInd w:val="0"/>
      <w:spacing w:after="0" w:line="360" w:lineRule="atLeast"/>
      <w:jc w:val="both"/>
      <w:textAlignment w:val="baseline"/>
    </w:pPr>
    <w:rPr>
      <w:rFonts w:ascii="Arial" w:eastAsia="Times New Roman" w:hAnsi="Arial" w:cs="Arial"/>
      <w:szCs w:val="20"/>
      <w:lang w:val="pl-PL" w:eastAsia="pl-PL"/>
    </w:rPr>
  </w:style>
  <w:style w:type="paragraph" w:styleId="TOC9">
    <w:name w:val="toc 9"/>
    <w:basedOn w:val="Normal"/>
    <w:next w:val="Normal"/>
    <w:autoRedefine/>
    <w:semiHidden/>
    <w:rsid w:val="00C07A09"/>
    <w:pPr>
      <w:tabs>
        <w:tab w:val="num" w:pos="1440"/>
      </w:tabs>
      <w:spacing w:before="120" w:after="120" w:line="240" w:lineRule="auto"/>
      <w:ind w:left="1440" w:hanging="360"/>
    </w:pPr>
    <w:rPr>
      <w:rFonts w:ascii="Times New Roman" w:hAnsi="Times New Roman"/>
      <w:szCs w:val="24"/>
      <w:lang w:val="en-GB"/>
    </w:rPr>
  </w:style>
  <w:style w:type="character" w:styleId="Hyperlink">
    <w:name w:val="Hyperlink"/>
    <w:uiPriority w:val="99"/>
    <w:rsid w:val="00C07A09"/>
    <w:rPr>
      <w:color w:val="0000FF"/>
      <w:u w:val="single"/>
    </w:rPr>
  </w:style>
  <w:style w:type="character" w:customStyle="1" w:styleId="Para1Char0">
    <w:name w:val="Para 1 Char"/>
    <w:rsid w:val="009B5CA4"/>
    <w:rPr>
      <w:rFonts w:eastAsia="MS Mincho"/>
      <w:bCs/>
      <w:iCs/>
      <w:sz w:val="22"/>
      <w:szCs w:val="22"/>
      <w:lang w:val="en-GB" w:eastAsia="en-US" w:bidi="ar-SA"/>
    </w:rPr>
  </w:style>
  <w:style w:type="paragraph" w:customStyle="1" w:styleId="Para1">
    <w:name w:val="Para 1"/>
    <w:basedOn w:val="BodyText"/>
    <w:rsid w:val="00815AE2"/>
    <w:pPr>
      <w:numPr>
        <w:numId w:val="2"/>
      </w:numPr>
      <w:spacing w:before="120" w:line="240" w:lineRule="auto"/>
      <w:jc w:val="both"/>
    </w:pPr>
    <w:rPr>
      <w:rFonts w:ascii="Times New Roman" w:eastAsia="MS Mincho" w:hAnsi="Times New Roman" w:cs="Angsana New"/>
      <w:bCs/>
      <w:lang w:val="en-GB"/>
    </w:rPr>
  </w:style>
  <w:style w:type="paragraph" w:styleId="BodyText">
    <w:name w:val="Body Text"/>
    <w:basedOn w:val="Normal"/>
    <w:link w:val="BodyTextChar"/>
    <w:unhideWhenUsed/>
    <w:rsid w:val="00815AE2"/>
    <w:pPr>
      <w:spacing w:after="120"/>
    </w:pPr>
  </w:style>
  <w:style w:type="character" w:customStyle="1" w:styleId="BodyTextChar">
    <w:name w:val="Body Text Char"/>
    <w:link w:val="BodyText"/>
    <w:uiPriority w:val="99"/>
    <w:semiHidden/>
    <w:rsid w:val="00815AE2"/>
    <w:rPr>
      <w:sz w:val="22"/>
      <w:szCs w:val="22"/>
      <w:lang w:eastAsia="en-US"/>
    </w:rPr>
  </w:style>
  <w:style w:type="character" w:customStyle="1" w:styleId="admitted">
    <w:name w:val="admitted"/>
    <w:rsid w:val="00081833"/>
  </w:style>
  <w:style w:type="character" w:customStyle="1" w:styleId="Inget">
    <w:name w:val="Inget"/>
    <w:rsid w:val="00412A65"/>
    <w:rPr>
      <w:lang w:val="en-US"/>
    </w:rPr>
  </w:style>
  <w:style w:type="paragraph" w:customStyle="1" w:styleId="a">
    <w:name w:val="文件标题"/>
    <w:basedOn w:val="Normal"/>
    <w:rsid w:val="00C67AD6"/>
    <w:pPr>
      <w:keepNext/>
      <w:spacing w:after="0" w:line="240" w:lineRule="auto"/>
      <w:jc w:val="center"/>
    </w:pPr>
    <w:rPr>
      <w:rFonts w:ascii="Times New Roman" w:eastAsia="SimHei" w:hAnsi="Times New Roman"/>
      <w:kern w:val="28"/>
      <w:sz w:val="28"/>
      <w:szCs w:val="24"/>
      <w:lang w:val="en-GB" w:eastAsia="zh-CN"/>
    </w:rPr>
  </w:style>
  <w:style w:type="paragraph" w:styleId="ListParagraph">
    <w:name w:val="List Paragraph"/>
    <w:basedOn w:val="Normal"/>
    <w:uiPriority w:val="72"/>
    <w:qFormat/>
    <w:rsid w:val="00C67AD6"/>
    <w:pPr>
      <w:spacing w:after="0" w:line="240" w:lineRule="auto"/>
      <w:ind w:left="720"/>
      <w:contextualSpacing/>
      <w:jc w:val="both"/>
    </w:pPr>
    <w:rPr>
      <w:rFonts w:ascii="Times New Roman" w:hAnsi="Times New Roman"/>
      <w:szCs w:val="24"/>
      <w:lang w:val="en-GB"/>
    </w:rPr>
  </w:style>
  <w:style w:type="paragraph" w:customStyle="1" w:styleId="HEADING">
    <w:name w:val="HEADING"/>
    <w:basedOn w:val="Normal"/>
    <w:rsid w:val="00C67AD6"/>
    <w:pPr>
      <w:keepNext/>
      <w:spacing w:before="240" w:after="120" w:line="240" w:lineRule="auto"/>
      <w:jc w:val="center"/>
    </w:pPr>
    <w:rPr>
      <w:rFonts w:ascii="Times New Roman" w:hAnsi="Times New Roman"/>
      <w:b/>
      <w:bCs/>
      <w:caps/>
      <w:szCs w:val="24"/>
      <w:lang w:val="en-GB"/>
    </w:rPr>
  </w:style>
  <w:style w:type="paragraph" w:customStyle="1" w:styleId="StylePara1HeadingsCSTimesNewRoman">
    <w:name w:val="Style Para1 + +Headings CS (Times New Roman)"/>
    <w:basedOn w:val="Para10"/>
    <w:rsid w:val="00C67AD6"/>
    <w:rPr>
      <w:rFonts w:asciiTheme="majorBidi" w:eastAsia="SimSun" w:hAnsiTheme="majorBidi"/>
    </w:rPr>
  </w:style>
  <w:style w:type="character" w:customStyle="1" w:styleId="style21">
    <w:name w:val="style21"/>
    <w:basedOn w:val="DefaultParagraphFont"/>
    <w:rsid w:val="00AC3D17"/>
    <w:rPr>
      <w:b w:val="0"/>
      <w:bCs w:val="0"/>
      <w:i w:val="0"/>
      <w:iCs w:val="0"/>
      <w:color w:val="000080"/>
      <w:sz w:val="24"/>
      <w:szCs w:val="24"/>
    </w:rPr>
  </w:style>
  <w:style w:type="character" w:customStyle="1" w:styleId="StyleFootnoteReferenceNounderline">
    <w:name w:val="Style Footnote Reference + No underline"/>
    <w:rsid w:val="00D83F57"/>
    <w:rPr>
      <w:sz w:val="18"/>
      <w:u w:val="none"/>
      <w:vertAlign w:val="baseline"/>
    </w:rPr>
  </w:style>
  <w:style w:type="paragraph" w:customStyle="1" w:styleId="Quotationtextindented">
    <w:name w:val="Quotation text (indented)"/>
    <w:basedOn w:val="Normal"/>
    <w:rsid w:val="00D83F57"/>
    <w:pPr>
      <w:spacing w:before="120" w:after="120" w:line="240" w:lineRule="auto"/>
      <w:ind w:left="720" w:right="720"/>
      <w:jc w:val="both"/>
    </w:pPr>
    <w:rPr>
      <w:rFonts w:ascii="Times New Roman" w:hAnsi="Times New Roman"/>
      <w:bCs/>
      <w:szCs w:val="24"/>
      <w:lang w:val="en-GB"/>
    </w:rPr>
  </w:style>
  <w:style w:type="paragraph" w:customStyle="1" w:styleId="recommendationheader">
    <w:name w:val="recommendation header"/>
    <w:basedOn w:val="Heading2"/>
    <w:rsid w:val="00D83F57"/>
    <w:pPr>
      <w:tabs>
        <w:tab w:val="left" w:pos="720"/>
      </w:tabs>
      <w:spacing w:before="120" w:after="120" w:line="240" w:lineRule="auto"/>
      <w:jc w:val="center"/>
    </w:pPr>
    <w:rPr>
      <w:rFonts w:ascii="Times New Roman" w:eastAsia="SimSun" w:hAnsi="Times New Roman"/>
      <w:i w:val="0"/>
      <w:sz w:val="22"/>
      <w:szCs w:val="24"/>
      <w:lang w:val="en-GB" w:eastAsia="en-US"/>
    </w:rPr>
  </w:style>
  <w:style w:type="paragraph" w:styleId="BodyTextIndent">
    <w:name w:val="Body Text Indent"/>
    <w:basedOn w:val="Normal"/>
    <w:link w:val="BodyTextIndentChar"/>
    <w:rsid w:val="00D83F57"/>
    <w:pPr>
      <w:spacing w:before="120" w:after="120" w:line="240" w:lineRule="auto"/>
      <w:ind w:left="1440" w:hanging="720"/>
    </w:pPr>
    <w:rPr>
      <w:rFonts w:ascii="Times New Roman" w:hAnsi="Times New Roman"/>
      <w:szCs w:val="24"/>
      <w:lang w:val="en-GB"/>
    </w:rPr>
  </w:style>
  <w:style w:type="character" w:customStyle="1" w:styleId="BodyTextIndentChar">
    <w:name w:val="Body Text Indent Char"/>
    <w:basedOn w:val="DefaultParagraphFont"/>
    <w:link w:val="BodyTextIndent"/>
    <w:rsid w:val="00D83F57"/>
    <w:rPr>
      <w:rFonts w:ascii="Times New Roman" w:hAnsi="Times New Roman"/>
      <w:sz w:val="22"/>
      <w:szCs w:val="24"/>
      <w:lang w:val="en-GB" w:eastAsia="en-US"/>
    </w:rPr>
  </w:style>
  <w:style w:type="paragraph" w:customStyle="1" w:styleId="para4">
    <w:name w:val="para4"/>
    <w:basedOn w:val="Normal"/>
    <w:rsid w:val="00D83F57"/>
    <w:pPr>
      <w:numPr>
        <w:ilvl w:val="3"/>
        <w:numId w:val="5"/>
      </w:numPr>
      <w:overflowPunct w:val="0"/>
      <w:autoSpaceDE w:val="0"/>
      <w:autoSpaceDN w:val="0"/>
      <w:adjustRightInd w:val="0"/>
      <w:spacing w:after="120" w:line="240" w:lineRule="atLeast"/>
      <w:jc w:val="both"/>
      <w:textAlignment w:val="baseline"/>
    </w:pPr>
    <w:rPr>
      <w:rFonts w:ascii="Courier" w:hAnsi="Courier"/>
      <w:color w:val="000000"/>
      <w:sz w:val="20"/>
      <w:szCs w:val="20"/>
      <w:lang w:val="en-GB"/>
    </w:rPr>
  </w:style>
  <w:style w:type="paragraph" w:customStyle="1" w:styleId="Heading4indent">
    <w:name w:val="Heading 4 indent"/>
    <w:basedOn w:val="Heading4"/>
    <w:rsid w:val="00D83F57"/>
    <w:pPr>
      <w:ind w:left="720"/>
      <w:outlineLvl w:val="9"/>
    </w:pPr>
    <w:rPr>
      <w:rFonts w:ascii="Times New Roman" w:hAnsi="Times New Roman"/>
    </w:rPr>
  </w:style>
  <w:style w:type="paragraph" w:customStyle="1" w:styleId="recommendationheaderlong">
    <w:name w:val="recommendation header long"/>
    <w:basedOn w:val="Heading2longmultiline"/>
    <w:rsid w:val="00D83F57"/>
  </w:style>
  <w:style w:type="paragraph" w:customStyle="1" w:styleId="Heading2longmultiline">
    <w:name w:val="Heading 2 (long multiline)"/>
    <w:basedOn w:val="Heading2multiline"/>
    <w:rsid w:val="00D83F57"/>
    <w:pPr>
      <w:ind w:left="2127" w:hanging="1276"/>
    </w:pPr>
    <w:rPr>
      <w:i w:val="0"/>
    </w:rPr>
  </w:style>
  <w:style w:type="paragraph" w:customStyle="1" w:styleId="Heading2multiline">
    <w:name w:val="Heading 2 (multiline)"/>
    <w:basedOn w:val="Heading1"/>
    <w:next w:val="Para10"/>
    <w:rsid w:val="00D83F57"/>
    <w:pPr>
      <w:tabs>
        <w:tab w:val="left" w:pos="720"/>
      </w:tabs>
      <w:spacing w:before="120" w:after="120" w:line="240" w:lineRule="auto"/>
      <w:ind w:left="1843" w:right="998" w:hanging="567"/>
    </w:pPr>
    <w:rPr>
      <w:rFonts w:ascii="Times New Roman" w:eastAsia="SimSun" w:hAnsi="Times New Roman"/>
      <w:bCs w:val="0"/>
      <w:i/>
      <w:iCs/>
      <w:kern w:val="0"/>
      <w:sz w:val="22"/>
      <w:szCs w:val="24"/>
      <w:lang w:val="en-GB" w:eastAsia="en-US"/>
    </w:rPr>
  </w:style>
  <w:style w:type="paragraph" w:customStyle="1" w:styleId="tabletitle">
    <w:name w:val="table title"/>
    <w:basedOn w:val="Heading2"/>
    <w:rsid w:val="00D83F57"/>
    <w:pPr>
      <w:tabs>
        <w:tab w:val="left" w:pos="720"/>
      </w:tabs>
      <w:spacing w:before="120" w:after="120" w:line="240" w:lineRule="auto"/>
      <w:outlineLvl w:val="9"/>
    </w:pPr>
    <w:rPr>
      <w:rFonts w:ascii="Times New Roman" w:eastAsia="SimSun" w:hAnsi="Times New Roman"/>
      <w:i w:val="0"/>
      <w:sz w:val="22"/>
      <w:szCs w:val="24"/>
      <w:lang w:val="en-GB" w:eastAsia="en-US"/>
    </w:rPr>
  </w:style>
  <w:style w:type="paragraph" w:styleId="TOAHeading">
    <w:name w:val="toa heading"/>
    <w:basedOn w:val="Normal"/>
    <w:next w:val="Normal"/>
    <w:semiHidden/>
    <w:rsid w:val="00D83F57"/>
    <w:pPr>
      <w:spacing w:before="120" w:after="0" w:line="240" w:lineRule="auto"/>
      <w:jc w:val="both"/>
    </w:pPr>
    <w:rPr>
      <w:rFonts w:ascii="Times New Roman" w:hAnsi="Times New Roman" w:cs="Arial"/>
      <w:b/>
      <w:bCs/>
      <w:sz w:val="24"/>
      <w:szCs w:val="24"/>
      <w:lang w:val="en-GB"/>
    </w:rPr>
  </w:style>
  <w:style w:type="paragraph" w:styleId="TOC1">
    <w:name w:val="toc 1"/>
    <w:basedOn w:val="Normal"/>
    <w:next w:val="Normal"/>
    <w:autoRedefine/>
    <w:semiHidden/>
    <w:rsid w:val="00D83F57"/>
    <w:pPr>
      <w:spacing w:after="0" w:line="240" w:lineRule="auto"/>
      <w:ind w:left="720" w:hanging="720"/>
      <w:jc w:val="both"/>
    </w:pPr>
    <w:rPr>
      <w:rFonts w:ascii="Times New Roman" w:hAnsi="Times New Roman"/>
      <w:caps/>
      <w:szCs w:val="24"/>
      <w:lang w:val="en-GB"/>
    </w:rPr>
  </w:style>
  <w:style w:type="paragraph" w:styleId="TOC2">
    <w:name w:val="toc 2"/>
    <w:basedOn w:val="Normal"/>
    <w:next w:val="Normal"/>
    <w:autoRedefine/>
    <w:semiHidden/>
    <w:rsid w:val="00D83F57"/>
    <w:pPr>
      <w:tabs>
        <w:tab w:val="right" w:leader="dot" w:pos="9356"/>
      </w:tabs>
      <w:spacing w:after="0" w:line="240" w:lineRule="auto"/>
      <w:ind w:left="1440" w:hanging="720"/>
      <w:jc w:val="both"/>
    </w:pPr>
    <w:rPr>
      <w:rFonts w:ascii="Times New Roman" w:hAnsi="Times New Roman"/>
      <w:noProof/>
      <w:lang w:val="en-GB"/>
    </w:rPr>
  </w:style>
  <w:style w:type="paragraph" w:styleId="TOC3">
    <w:name w:val="toc 3"/>
    <w:basedOn w:val="Normal"/>
    <w:next w:val="Normal"/>
    <w:autoRedefine/>
    <w:semiHidden/>
    <w:rsid w:val="00D83F57"/>
    <w:pPr>
      <w:spacing w:after="0" w:line="240" w:lineRule="auto"/>
      <w:ind w:left="2160" w:hanging="720"/>
      <w:jc w:val="both"/>
    </w:pPr>
    <w:rPr>
      <w:rFonts w:ascii="Times New Roman" w:hAnsi="Times New Roman"/>
      <w:szCs w:val="24"/>
      <w:lang w:val="en-GB"/>
    </w:rPr>
  </w:style>
  <w:style w:type="paragraph" w:styleId="TOC4">
    <w:name w:val="toc 4"/>
    <w:basedOn w:val="Normal"/>
    <w:next w:val="Normal"/>
    <w:autoRedefine/>
    <w:semiHidden/>
    <w:rsid w:val="00D83F57"/>
    <w:pPr>
      <w:spacing w:before="120" w:after="120" w:line="240" w:lineRule="auto"/>
      <w:ind w:left="660"/>
    </w:pPr>
    <w:rPr>
      <w:rFonts w:ascii="Times New Roman" w:hAnsi="Times New Roman"/>
      <w:szCs w:val="24"/>
      <w:lang w:val="en-GB"/>
    </w:rPr>
  </w:style>
  <w:style w:type="paragraph" w:styleId="TOC5">
    <w:name w:val="toc 5"/>
    <w:basedOn w:val="Normal"/>
    <w:next w:val="Normal"/>
    <w:autoRedefine/>
    <w:semiHidden/>
    <w:rsid w:val="00D83F57"/>
    <w:pPr>
      <w:spacing w:before="120" w:after="120" w:line="240" w:lineRule="auto"/>
      <w:ind w:left="880"/>
    </w:pPr>
    <w:rPr>
      <w:rFonts w:ascii="Times New Roman" w:hAnsi="Times New Roman"/>
      <w:szCs w:val="24"/>
      <w:lang w:val="en-GB"/>
    </w:rPr>
  </w:style>
  <w:style w:type="paragraph" w:styleId="TOC6">
    <w:name w:val="toc 6"/>
    <w:basedOn w:val="Normal"/>
    <w:next w:val="Normal"/>
    <w:autoRedefine/>
    <w:semiHidden/>
    <w:rsid w:val="00D83F57"/>
    <w:pPr>
      <w:spacing w:before="120" w:after="120" w:line="240" w:lineRule="auto"/>
      <w:ind w:left="1100"/>
    </w:pPr>
    <w:rPr>
      <w:rFonts w:ascii="Times New Roman" w:hAnsi="Times New Roman"/>
      <w:szCs w:val="24"/>
      <w:lang w:val="en-GB"/>
    </w:rPr>
  </w:style>
  <w:style w:type="paragraph" w:styleId="TOC7">
    <w:name w:val="toc 7"/>
    <w:basedOn w:val="Normal"/>
    <w:next w:val="Normal"/>
    <w:autoRedefine/>
    <w:semiHidden/>
    <w:rsid w:val="00D83F57"/>
    <w:pPr>
      <w:spacing w:before="120" w:after="120" w:line="240" w:lineRule="auto"/>
      <w:ind w:left="1320"/>
    </w:pPr>
    <w:rPr>
      <w:rFonts w:ascii="Times New Roman" w:hAnsi="Times New Roman"/>
      <w:szCs w:val="24"/>
      <w:lang w:val="en-GB"/>
    </w:rPr>
  </w:style>
  <w:style w:type="paragraph" w:styleId="TOC8">
    <w:name w:val="toc 8"/>
    <w:basedOn w:val="Normal"/>
    <w:next w:val="Normal"/>
    <w:autoRedefine/>
    <w:semiHidden/>
    <w:rsid w:val="00D83F57"/>
    <w:pPr>
      <w:spacing w:before="120" w:after="120" w:line="240" w:lineRule="auto"/>
      <w:ind w:left="1540"/>
    </w:pPr>
    <w:rPr>
      <w:rFonts w:ascii="Times New Roman" w:hAnsi="Times New Roman"/>
      <w:szCs w:val="24"/>
      <w:lang w:val="en-GB"/>
    </w:rPr>
  </w:style>
  <w:style w:type="paragraph" w:customStyle="1" w:styleId="reference">
    <w:name w:val="reference"/>
    <w:basedOn w:val="Heading9"/>
    <w:rsid w:val="00D83F57"/>
    <w:pPr>
      <w:keepNext/>
      <w:spacing w:before="100" w:beforeAutospacing="1" w:after="120" w:line="240" w:lineRule="auto"/>
      <w:jc w:val="both"/>
    </w:pPr>
    <w:rPr>
      <w:rFonts w:ascii="Times New Roman" w:hAnsi="Times New Roman"/>
      <w:iCs/>
      <w:sz w:val="18"/>
      <w:szCs w:val="24"/>
      <w:lang w:val="en-GB"/>
    </w:rPr>
  </w:style>
  <w:style w:type="character" w:styleId="FollowedHyperlink">
    <w:name w:val="FollowedHyperlink"/>
    <w:basedOn w:val="DefaultParagraphFont"/>
    <w:rsid w:val="00D83F57"/>
    <w:rPr>
      <w:color w:val="800080"/>
      <w:u w:val="single"/>
    </w:rPr>
  </w:style>
  <w:style w:type="paragraph" w:customStyle="1" w:styleId="Style1">
    <w:name w:val="Style1"/>
    <w:basedOn w:val="Heading2"/>
    <w:rsid w:val="00D83F57"/>
    <w:pPr>
      <w:tabs>
        <w:tab w:val="left" w:pos="720"/>
      </w:tabs>
      <w:spacing w:before="120" w:after="120" w:line="240" w:lineRule="auto"/>
      <w:jc w:val="center"/>
    </w:pPr>
    <w:rPr>
      <w:rFonts w:ascii="Times New Roman" w:eastAsia="SimSun" w:hAnsi="Times New Roman"/>
      <w:sz w:val="22"/>
      <w:szCs w:val="24"/>
      <w:lang w:val="en-GB" w:eastAsia="en-US"/>
    </w:rPr>
  </w:style>
  <w:style w:type="paragraph" w:customStyle="1" w:styleId="Para2">
    <w:name w:val="Para2"/>
    <w:basedOn w:val="Para10"/>
    <w:rsid w:val="00D83F57"/>
    <w:pPr>
      <w:numPr>
        <w:numId w:val="4"/>
      </w:numPr>
      <w:autoSpaceDE w:val="0"/>
      <w:autoSpaceDN w:val="0"/>
      <w:ind w:firstLine="720"/>
    </w:pPr>
    <w:rPr>
      <w:rFonts w:eastAsia="SimSun"/>
      <w:snapToGrid/>
    </w:rPr>
  </w:style>
  <w:style w:type="paragraph" w:customStyle="1" w:styleId="Para-decision">
    <w:name w:val="Para-decision"/>
    <w:basedOn w:val="Normal"/>
    <w:rsid w:val="00D83F57"/>
    <w:pPr>
      <w:tabs>
        <w:tab w:val="left" w:pos="-1440"/>
        <w:tab w:val="left" w:pos="-720"/>
        <w:tab w:val="left" w:pos="0"/>
        <w:tab w:val="left" w:pos="720"/>
        <w:tab w:val="left" w:pos="1440"/>
      </w:tabs>
      <w:suppressAutoHyphens/>
      <w:overflowPunct w:val="0"/>
      <w:autoSpaceDE w:val="0"/>
      <w:autoSpaceDN w:val="0"/>
      <w:adjustRightInd w:val="0"/>
      <w:spacing w:before="120" w:after="120" w:line="240" w:lineRule="auto"/>
      <w:ind w:firstLine="720"/>
      <w:textAlignment w:val="baseline"/>
    </w:pPr>
    <w:rPr>
      <w:rFonts w:ascii="Times New Roman" w:hAnsi="Times New Roman"/>
      <w:color w:val="000000"/>
      <w:szCs w:val="24"/>
      <w:lang w:val="en-GB"/>
    </w:rPr>
  </w:style>
  <w:style w:type="paragraph" w:styleId="EndnoteText">
    <w:name w:val="endnote text"/>
    <w:basedOn w:val="Normal"/>
    <w:link w:val="EndnoteTextChar"/>
    <w:semiHidden/>
    <w:rsid w:val="00D83F57"/>
    <w:pPr>
      <w:widowControl w:val="0"/>
      <w:tabs>
        <w:tab w:val="left" w:pos="-720"/>
      </w:tabs>
      <w:suppressAutoHyphens/>
      <w:spacing w:after="0" w:line="240" w:lineRule="auto"/>
      <w:jc w:val="both"/>
    </w:pPr>
    <w:rPr>
      <w:rFonts w:ascii="Courier New" w:hAnsi="Courier New"/>
      <w:szCs w:val="24"/>
      <w:lang w:val="en-GB"/>
    </w:rPr>
  </w:style>
  <w:style w:type="character" w:customStyle="1" w:styleId="EndnoteTextChar">
    <w:name w:val="Endnote Text Char"/>
    <w:basedOn w:val="DefaultParagraphFont"/>
    <w:link w:val="EndnoteText"/>
    <w:semiHidden/>
    <w:rsid w:val="00D83F57"/>
    <w:rPr>
      <w:rFonts w:ascii="Courier New" w:hAnsi="Courier New"/>
      <w:sz w:val="22"/>
      <w:szCs w:val="24"/>
      <w:lang w:val="en-GB" w:eastAsia="en-US"/>
    </w:rPr>
  </w:style>
  <w:style w:type="paragraph" w:customStyle="1" w:styleId="Heading1longmultiline">
    <w:name w:val="Heading 1 (long multiline)"/>
    <w:basedOn w:val="Heading1"/>
    <w:rsid w:val="00D83F57"/>
    <w:pPr>
      <w:tabs>
        <w:tab w:val="left" w:pos="720"/>
      </w:tabs>
      <w:spacing w:after="120" w:line="240" w:lineRule="auto"/>
      <w:ind w:left="1843" w:hanging="1134"/>
    </w:pPr>
    <w:rPr>
      <w:rFonts w:ascii="Times New Roman" w:eastAsia="SimSun" w:hAnsi="Times New Roman"/>
      <w:bCs w:val="0"/>
      <w:caps/>
      <w:kern w:val="0"/>
      <w:sz w:val="22"/>
      <w:szCs w:val="24"/>
      <w:lang w:val="en-GB" w:eastAsia="en-US"/>
    </w:rPr>
  </w:style>
  <w:style w:type="paragraph" w:customStyle="1" w:styleId="Heading1multiline">
    <w:name w:val="Heading 1 (multiline)"/>
    <w:basedOn w:val="Heading1"/>
    <w:rsid w:val="00D83F57"/>
    <w:pPr>
      <w:tabs>
        <w:tab w:val="left" w:pos="720"/>
      </w:tabs>
      <w:spacing w:after="120" w:line="240" w:lineRule="auto"/>
      <w:ind w:left="1843" w:right="996" w:hanging="567"/>
    </w:pPr>
    <w:rPr>
      <w:rFonts w:ascii="Times New Roman" w:eastAsia="SimSun" w:hAnsi="Times New Roman"/>
      <w:bCs w:val="0"/>
      <w:caps/>
      <w:kern w:val="0"/>
      <w:sz w:val="22"/>
      <w:szCs w:val="24"/>
      <w:lang w:val="en-GB" w:eastAsia="en-US"/>
    </w:rPr>
  </w:style>
  <w:style w:type="paragraph" w:customStyle="1" w:styleId="Heading3multiline">
    <w:name w:val="Heading 3 (multiline)"/>
    <w:basedOn w:val="Heading3"/>
    <w:next w:val="Para10"/>
    <w:rsid w:val="00D83F57"/>
    <w:pPr>
      <w:ind w:left="1418" w:hanging="425"/>
      <w:jc w:val="left"/>
    </w:pPr>
  </w:style>
  <w:style w:type="paragraph" w:customStyle="1" w:styleId="heading2notforTOC">
    <w:name w:val="heading 2 not for TOC"/>
    <w:basedOn w:val="Heading3"/>
    <w:rsid w:val="00D83F57"/>
  </w:style>
  <w:style w:type="paragraph" w:customStyle="1" w:styleId="decision">
    <w:name w:val="decision"/>
    <w:basedOn w:val="Normal"/>
    <w:rsid w:val="00D83F57"/>
    <w:pPr>
      <w:keepNext/>
      <w:spacing w:before="240" w:after="120" w:line="240" w:lineRule="auto"/>
      <w:ind w:hanging="11"/>
      <w:jc w:val="center"/>
    </w:pPr>
    <w:rPr>
      <w:rFonts w:ascii="Times New Roman" w:hAnsi="Times New Roman"/>
      <w:b/>
      <w:kern w:val="22"/>
      <w:szCs w:val="24"/>
      <w:lang w:val="en-GB"/>
    </w:rPr>
  </w:style>
  <w:style w:type="character" w:customStyle="1" w:styleId="apple-converted-space">
    <w:name w:val="apple-converted-space"/>
    <w:rsid w:val="00D83F57"/>
  </w:style>
  <w:style w:type="character" w:styleId="PlaceholderText">
    <w:name w:val="Placeholder Text"/>
    <w:basedOn w:val="DefaultParagraphFont"/>
    <w:rsid w:val="00D83F57"/>
    <w:rPr>
      <w:rFonts w:cs="Times New Roman"/>
      <w:color w:val="808080"/>
    </w:rPr>
  </w:style>
  <w:style w:type="paragraph" w:customStyle="1" w:styleId="meetingname">
    <w:name w:val="meeting name"/>
    <w:basedOn w:val="Cornernotation"/>
    <w:rsid w:val="00D83F57"/>
  </w:style>
  <w:style w:type="paragraph" w:customStyle="1" w:styleId="Caption1">
    <w:name w:val="Caption1"/>
    <w:basedOn w:val="Normal"/>
    <w:next w:val="Normal"/>
    <w:uiPriority w:val="35"/>
    <w:qFormat/>
    <w:rsid w:val="00D83F57"/>
    <w:pPr>
      <w:spacing w:line="240" w:lineRule="auto"/>
    </w:pPr>
    <w:rPr>
      <w:b/>
      <w:bCs/>
      <w:color w:val="4472C4"/>
      <w:sz w:val="18"/>
      <w:szCs w:val="18"/>
      <w:lang w:val="en-CA"/>
    </w:rPr>
  </w:style>
  <w:style w:type="character" w:customStyle="1" w:styleId="ng-binding">
    <w:name w:val="ng-binding"/>
    <w:rsid w:val="00D83F57"/>
  </w:style>
  <w:style w:type="paragraph" w:styleId="HTMLPreformatted">
    <w:name w:val="HTML Preformatted"/>
    <w:basedOn w:val="Normal"/>
    <w:link w:val="HTMLPreformattedChar"/>
    <w:uiPriority w:val="99"/>
    <w:unhideWhenUsed/>
    <w:rsid w:val="00D8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D83F57"/>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061BCE"/>
    <w:rPr>
      <w:color w:val="605E5C"/>
      <w:shd w:val="clear" w:color="auto" w:fill="E1DFDD"/>
    </w:rPr>
  </w:style>
  <w:style w:type="paragraph" w:styleId="BodyText2">
    <w:name w:val="Body Text 2"/>
    <w:basedOn w:val="Normal"/>
    <w:link w:val="BodyText2Char"/>
    <w:uiPriority w:val="99"/>
    <w:semiHidden/>
    <w:unhideWhenUsed/>
    <w:rsid w:val="003C50F6"/>
    <w:pPr>
      <w:spacing w:after="120" w:line="480" w:lineRule="auto"/>
    </w:pPr>
  </w:style>
  <w:style w:type="character" w:customStyle="1" w:styleId="BodyText2Char">
    <w:name w:val="Body Text 2 Char"/>
    <w:basedOn w:val="DefaultParagraphFont"/>
    <w:link w:val="BodyText2"/>
    <w:uiPriority w:val="99"/>
    <w:semiHidden/>
    <w:rsid w:val="003C50F6"/>
    <w:rPr>
      <w:sz w:val="22"/>
      <w:szCs w:val="22"/>
      <w:lang w:eastAsia="en-US"/>
    </w:rPr>
  </w:style>
  <w:style w:type="table" w:styleId="TableGrid">
    <w:name w:val="Table Grid"/>
    <w:basedOn w:val="TableNormal"/>
    <w:rsid w:val="00E36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852866">
      <w:bodyDiv w:val="1"/>
      <w:marLeft w:val="0"/>
      <w:marRight w:val="0"/>
      <w:marTop w:val="0"/>
      <w:marBottom w:val="0"/>
      <w:divBdr>
        <w:top w:val="none" w:sz="0" w:space="0" w:color="auto"/>
        <w:left w:val="none" w:sz="0" w:space="0" w:color="auto"/>
        <w:bottom w:val="none" w:sz="0" w:space="0" w:color="auto"/>
        <w:right w:val="none" w:sz="0" w:space="0" w:color="auto"/>
      </w:divBdr>
      <w:divsChild>
        <w:div w:id="1660886154">
          <w:marLeft w:val="0"/>
          <w:marRight w:val="0"/>
          <w:marTop w:val="0"/>
          <w:marBottom w:val="0"/>
          <w:divBdr>
            <w:top w:val="none" w:sz="0" w:space="0" w:color="auto"/>
            <w:left w:val="none" w:sz="0" w:space="0" w:color="auto"/>
            <w:bottom w:val="none" w:sz="0" w:space="0" w:color="auto"/>
            <w:right w:val="none" w:sz="0" w:space="0" w:color="auto"/>
          </w:divBdr>
          <w:divsChild>
            <w:div w:id="1235891219">
              <w:marLeft w:val="0"/>
              <w:marRight w:val="0"/>
              <w:marTop w:val="0"/>
              <w:marBottom w:val="0"/>
              <w:divBdr>
                <w:top w:val="none" w:sz="0" w:space="0" w:color="auto"/>
                <w:left w:val="none" w:sz="0" w:space="0" w:color="auto"/>
                <w:bottom w:val="none" w:sz="0" w:space="0" w:color="auto"/>
                <w:right w:val="none" w:sz="0" w:space="0" w:color="auto"/>
              </w:divBdr>
              <w:divsChild>
                <w:div w:id="3353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3313">
      <w:bodyDiv w:val="1"/>
      <w:marLeft w:val="0"/>
      <w:marRight w:val="0"/>
      <w:marTop w:val="0"/>
      <w:marBottom w:val="0"/>
      <w:divBdr>
        <w:top w:val="none" w:sz="0" w:space="0" w:color="auto"/>
        <w:left w:val="none" w:sz="0" w:space="0" w:color="auto"/>
        <w:bottom w:val="none" w:sz="0" w:space="0" w:color="auto"/>
        <w:right w:val="none" w:sz="0" w:space="0" w:color="auto"/>
      </w:divBdr>
      <w:divsChild>
        <w:div w:id="835147708">
          <w:marLeft w:val="0"/>
          <w:marRight w:val="0"/>
          <w:marTop w:val="0"/>
          <w:marBottom w:val="0"/>
          <w:divBdr>
            <w:top w:val="none" w:sz="0" w:space="0" w:color="auto"/>
            <w:left w:val="none" w:sz="0" w:space="0" w:color="auto"/>
            <w:bottom w:val="none" w:sz="0" w:space="0" w:color="auto"/>
            <w:right w:val="none" w:sz="0" w:space="0" w:color="auto"/>
          </w:divBdr>
          <w:divsChild>
            <w:div w:id="712997671">
              <w:marLeft w:val="0"/>
              <w:marRight w:val="0"/>
              <w:marTop w:val="0"/>
              <w:marBottom w:val="0"/>
              <w:divBdr>
                <w:top w:val="none" w:sz="0" w:space="0" w:color="auto"/>
                <w:left w:val="none" w:sz="0" w:space="0" w:color="auto"/>
                <w:bottom w:val="none" w:sz="0" w:space="0" w:color="auto"/>
                <w:right w:val="none" w:sz="0" w:space="0" w:color="auto"/>
              </w:divBdr>
              <w:divsChild>
                <w:div w:id="19978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d.int/doc/decisions/cop-12/cop-12-dec-20-zh.pdf" TargetMode="External"/><Relationship Id="rId18" Type="http://schemas.openxmlformats.org/officeDocument/2006/relationships/diagramLayout" Target="diagrams/layout1.xml"/><Relationship Id="rId26" Type="http://schemas.openxmlformats.org/officeDocument/2006/relationships/header" Target="header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s://www.cbd.int/doc/decisions/cop-10/cop-10-dec-33-zh.pdf" TargetMode="External"/><Relationship Id="rId17" Type="http://schemas.openxmlformats.org/officeDocument/2006/relationships/diagramData" Target="diagrams/data1.xml"/><Relationship Id="rId25" Type="http://schemas.openxmlformats.org/officeDocument/2006/relationships/hyperlink" Target="https://www.naturalcapitalproject.org/invest" TargetMode="External"/><Relationship Id="rId2" Type="http://schemas.openxmlformats.org/officeDocument/2006/relationships/numbering" Target="numbering.xml"/><Relationship Id="rId16" Type="http://schemas.openxmlformats.org/officeDocument/2006/relationships/hyperlink" Target="https://www.cbd.int/doc/decisions/cop-13/cop-13-dec-04-zh.pdf" TargetMode="External"/><Relationship Id="rId20" Type="http://schemas.openxmlformats.org/officeDocument/2006/relationships/diagramColors" Target="diagrams/colors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9/cop-09-dec-16-zh.pdf" TargetMode="External"/><Relationship Id="rId24" Type="http://schemas.openxmlformats.org/officeDocument/2006/relationships/hyperlink" Target="https://www.naturalcapitalproject.org/invest" TargetMode="External"/><Relationship Id="rId5" Type="http://schemas.openxmlformats.org/officeDocument/2006/relationships/webSettings" Target="webSettings.xml"/><Relationship Id="rId15" Type="http://schemas.openxmlformats.org/officeDocument/2006/relationships/hyperlink" Target="https://www.cbd.int/doc/decisions/cop-13/cop-13-dec-05-zh.pdf" TargetMode="Externa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0/cop-10-dec-33-zh.pdf"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410/23/pdf/N1641023.pdf?OpenElement" TargetMode="External"/><Relationship Id="rId7" Type="http://schemas.openxmlformats.org/officeDocument/2006/relationships/hyperlink" Target="https://www.ipcc.ch/report/ar5/" TargetMode="External"/><Relationship Id="rId2" Type="http://schemas.openxmlformats.org/officeDocument/2006/relationships/hyperlink" Target="https://www.cbd.int/guidelines/" TargetMode="External"/><Relationship Id="rId1" Type="http://schemas.openxmlformats.org/officeDocument/2006/relationships/hyperlink" Target="https://www.cbd.int/doc/publications/cbd-ts-85-zh.pdf" TargetMode="External"/><Relationship Id="rId6" Type="http://schemas.openxmlformats.org/officeDocument/2006/relationships/hyperlink" Target="https://www.cbd.int/indicators/default.shtml" TargetMode="External"/><Relationship Id="rId5" Type="http://schemas.openxmlformats.org/officeDocument/2006/relationships/hyperlink" Target="https://www.un.org/en/ga/search/view_doc.asp?symbol=A/RES/71/276" TargetMode="External"/><Relationship Id="rId4" Type="http://schemas.openxmlformats.org/officeDocument/2006/relationships/hyperlink" Target="https://documents-dds-ny.un.org/doc/UNDOC/GEN/N17/015/18/pdf/N1701518.pdf?OpenElemen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custT="1"/>
      <dgm:spPr/>
      <dgm:t>
        <a:bodyPr/>
        <a:lstStyle/>
        <a:p>
          <a:endParaRPr lang="en-CA" sz="1200"/>
        </a:p>
        <a:p>
          <a:endParaRPr lang="en-CA" sz="1200"/>
        </a:p>
        <a:p>
          <a:r>
            <a:rPr lang="en-CA" sz="1000" b="1">
              <a:latin typeface="Times New Roman" panose="02020603050405020304" pitchFamily="18" charset="0"/>
              <a:cs typeface="Times New Roman" panose="02020603050405020304" pitchFamily="18" charset="0"/>
            </a:rPr>
            <a:t>找到切入点然后进行</a:t>
          </a: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custT="1"/>
      <dgm:spPr/>
      <dgm:t>
        <a:bodyPr/>
        <a:lstStyle/>
        <a:p>
          <a:endParaRPr lang="en-CA" sz="1200"/>
        </a:p>
        <a:p>
          <a:endParaRPr lang="en-CA" sz="1200"/>
        </a:p>
        <a:p>
          <a:endParaRPr lang="en-US" altLang="zh-CN" sz="1000" b="1">
            <a:latin typeface="SimSun" panose="02010600030101010101" pitchFamily="2" charset="-122"/>
            <a:ea typeface="SimSun" panose="02010600030101010101" pitchFamily="2" charset="-122"/>
          </a:endParaRPr>
        </a:p>
        <a:p>
          <a:r>
            <a:rPr lang="zh-CN" sz="1000" b="1">
              <a:latin typeface="SimSun" panose="02010600030101010101" pitchFamily="2" charset="-122"/>
              <a:ea typeface="SimSun" panose="02010600030101010101" pitchFamily="2" charset="-122"/>
            </a:rPr>
            <a:t>将基于生态系统的办法适应气候变化和减少灾害风险纳入</a:t>
          </a:r>
          <a:r>
            <a:rPr lang="zh-CN" altLang="en-US" sz="1000" b="1">
              <a:latin typeface="SimSun" panose="02010600030101010101" pitchFamily="2" charset="-122"/>
              <a:ea typeface="SimSun" panose="02010600030101010101" pitchFamily="2" charset="-122"/>
            </a:rPr>
            <a:t>政策和</a:t>
          </a:r>
          <a:r>
            <a:rPr lang="zh-CN" sz="1000" b="1">
              <a:latin typeface="SimSun" panose="02010600030101010101" pitchFamily="2" charset="-122"/>
              <a:ea typeface="SimSun" panose="02010600030101010101" pitchFamily="2" charset="-122"/>
            </a:rPr>
            <a:t>规划</a:t>
          </a:r>
          <a:r>
            <a:rPr lang="zh-CN" altLang="en-US" sz="1000" b="1">
              <a:latin typeface="SimSun" panose="02010600030101010101" pitchFamily="2" charset="-122"/>
              <a:ea typeface="SimSun" panose="02010600030101010101" pitchFamily="2" charset="-122"/>
            </a:rPr>
            <a:t>进程主流</a:t>
          </a:r>
          <a:endParaRPr lang="en-CA" sz="1000">
            <a:latin typeface="SimSun" panose="02010600030101010101" pitchFamily="2" charset="-122"/>
            <a:ea typeface="SimSun" panose="02010600030101010101" pitchFamily="2" charset="-122"/>
            <a:cs typeface="Times New Roman" panose="02020603050405020304" pitchFamily="18" charset="0"/>
          </a:endParaRP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custT="1"/>
      <dgm:spPr/>
      <dgm:t>
        <a:bodyPr/>
        <a:lstStyle/>
        <a:p>
          <a:endParaRPr lang="en-CA" sz="1400"/>
        </a:p>
        <a:p>
          <a:endParaRPr lang="en-CA" sz="1400"/>
        </a:p>
        <a:p>
          <a:r>
            <a:rPr lang="zh-CN" altLang="en-US" sz="1000" b="1">
              <a:latin typeface="SimSun" panose="02010600030101010101" pitchFamily="2" charset="-122"/>
              <a:ea typeface="SimSun" panose="02010600030101010101" pitchFamily="2" charset="-122"/>
            </a:rPr>
            <a:t>加强实施</a:t>
          </a:r>
          <a:r>
            <a:rPr lang="zh-CN" sz="1000" b="1">
              <a:latin typeface="SimSun" panose="02010600030101010101" pitchFamily="2" charset="-122"/>
              <a:ea typeface="SimSun" panose="02010600030101010101" pitchFamily="2" charset="-122"/>
            </a:rPr>
            <a:t>基于生态系统的办法适应气候变化</a:t>
          </a:r>
          <a:endParaRPr lang="en-CA" sz="1000">
            <a:latin typeface="SimSun" panose="02010600030101010101" pitchFamily="2" charset="-122"/>
            <a:ea typeface="SimSun" panose="02010600030101010101" pitchFamily="2" charset="-122"/>
          </a:endParaRP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t>
        <a:bodyPr/>
        <a:lstStyle/>
        <a:p>
          <a:endParaRPr lang="en-US"/>
        </a:p>
      </dgm:t>
    </dgm:pt>
    <dgm:pt modelId="{68B45C9E-BD37-484B-83EC-DCAB0A68FBDA}" type="pres">
      <dgm:prSet presAssocID="{BE80E99A-06BF-4B08-BE1C-B8D50BA3BFE9}" presName="fgShape" presStyleLbl="fgShp" presStyleIdx="0" presStyleCnt="1"/>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custLinFactNeighborX="-7251" custLinFactNeighborY="-1288"/>
      <dgm:spPr/>
      <dgm:t>
        <a:bodyPr/>
        <a:lstStyle/>
        <a:p>
          <a:endParaRPr lang="en-US"/>
        </a:p>
      </dgm:t>
    </dgm:pt>
    <dgm:pt modelId="{2BEED4DF-C0C8-4A3F-9C2E-05AA2513F8B4}" type="pres">
      <dgm:prSet presAssocID="{68460846-3425-4814-AC22-29512B352963}" presName="nodeTx" presStyleLbl="node1" presStyleIdx="0" presStyleCnt="3">
        <dgm:presLayoutVars>
          <dgm:bulletEnabled val="1"/>
        </dgm:presLayoutVars>
      </dgm:prSet>
      <dgm:spPr/>
      <dgm:t>
        <a:bodyPr/>
        <a:lstStyle/>
        <a:p>
          <a:endParaRPr lang="en-US"/>
        </a:p>
      </dgm:t>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dgm:pt>
    <dgm:pt modelId="{BCE578E4-7A65-48CC-A5FD-FBCFB453D1A7}" type="pres">
      <dgm:prSet presAssocID="{334DCF7E-4529-45CD-AB1A-B7C2324E3062}" presName="sibTrans" presStyleLbl="sibTrans2D1" presStyleIdx="0" presStyleCnt="0"/>
      <dgm:spPr/>
      <dgm:t>
        <a:bodyPr/>
        <a:lstStyle/>
        <a:p>
          <a:endParaRPr lang="en-US"/>
        </a:p>
      </dgm:t>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dgm:t>
        <a:bodyPr/>
        <a:lstStyle/>
        <a:p>
          <a:endParaRPr lang="en-US"/>
        </a:p>
      </dgm:t>
    </dgm:pt>
    <dgm:pt modelId="{4B1D61F5-6DB4-4FD7-934D-B1F8EE3A842B}" type="pres">
      <dgm:prSet presAssocID="{27C935EF-1D93-4E70-907F-7A74D345A045}" presName="nodeTx" presStyleLbl="node1" presStyleIdx="1" presStyleCnt="3">
        <dgm:presLayoutVars>
          <dgm:bulletEnabled val="1"/>
        </dgm:presLayoutVars>
      </dgm:prSet>
      <dgm:spPr/>
      <dgm:t>
        <a:bodyPr/>
        <a:lstStyle/>
        <a:p>
          <a:endParaRPr lang="en-US"/>
        </a:p>
      </dgm:t>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dgm:pt>
    <dgm:pt modelId="{5D904210-8F9A-45B0-92B7-28AE67ABBC55}" type="pres">
      <dgm:prSet presAssocID="{805CBCC6-4DA2-478A-BE55-2B6EA5A3BD8E}" presName="sibTrans" presStyleLbl="sibTrans2D1" presStyleIdx="0" presStyleCnt="0"/>
      <dgm:spPr/>
      <dgm:t>
        <a:bodyPr/>
        <a:lstStyle/>
        <a:p>
          <a:endParaRPr lang="en-US"/>
        </a:p>
      </dgm:t>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dgm:t>
        <a:bodyPr/>
        <a:lstStyle/>
        <a:p>
          <a:endParaRPr lang="en-US"/>
        </a:p>
      </dgm:t>
    </dgm:pt>
    <dgm:pt modelId="{7CF0F336-7ABC-49F3-8EB5-F3A6D3D057D9}" type="pres">
      <dgm:prSet presAssocID="{ADE5642F-8019-4453-AA0F-F1D5B2F3FCE2}" presName="nodeTx" presStyleLbl="node1" presStyleIdx="2" presStyleCnt="3">
        <dgm:presLayoutVars>
          <dgm:bulletEnabled val="1"/>
        </dgm:presLayoutVars>
      </dgm:prSet>
      <dgm:spPr/>
      <dgm:t>
        <a:bodyPr/>
        <a:lstStyle/>
        <a:p>
          <a:endParaRPr lang="en-US"/>
        </a:p>
      </dgm:t>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dgm:pt>
  </dgm:ptLst>
  <dgm:cxnLst>
    <dgm:cxn modelId="{74990013-77DE-4F0E-AD43-BB5C4132283D}" type="presOf" srcId="{ADE5642F-8019-4453-AA0F-F1D5B2F3FCE2}" destId="{48754E01-CB17-4C4D-A139-D82CADDFE0C9}" srcOrd="0" destOrd="0" presId="urn:microsoft.com/office/officeart/2005/8/layout/hList7"/>
    <dgm:cxn modelId="{702CF968-5EDC-47D0-BA9D-70AF362563DA}" type="presOf" srcId="{334DCF7E-4529-45CD-AB1A-B7C2324E3062}" destId="{BCE578E4-7A65-48CC-A5FD-FBCFB453D1A7}" srcOrd="0" destOrd="0" presId="urn:microsoft.com/office/officeart/2005/8/layout/hList7"/>
    <dgm:cxn modelId="{F20557CE-B0CB-4C23-9526-22D6E5FB1C5B}" type="presOf" srcId="{68460846-3425-4814-AC22-29512B352963}" destId="{E2BC27F1-29D4-48B6-A737-AAA806A314C7}" srcOrd="0" destOrd="0" presId="urn:microsoft.com/office/officeart/2005/8/layout/hList7"/>
    <dgm:cxn modelId="{D9DAEF21-35F4-45FA-9FCE-6AE2532E673B}" type="presOf" srcId="{27C935EF-1D93-4E70-907F-7A74D345A045}" destId="{4B1D61F5-6DB4-4FD7-934D-B1F8EE3A842B}" srcOrd="1" destOrd="0" presId="urn:microsoft.com/office/officeart/2005/8/layout/hList7"/>
    <dgm:cxn modelId="{DF395850-51FB-4B95-A079-9B05C109F215}" srcId="{BE80E99A-06BF-4B08-BE1C-B8D50BA3BFE9}" destId="{27C935EF-1D93-4E70-907F-7A74D345A045}" srcOrd="1" destOrd="0" parTransId="{67A47467-1FE5-4B47-B9BF-9DD8E70BF506}" sibTransId="{805CBCC6-4DA2-478A-BE55-2B6EA5A3BD8E}"/>
    <dgm:cxn modelId="{6B7B9BB7-7A84-49AF-BA9B-D3C6E49B532E}" type="presOf" srcId="{805CBCC6-4DA2-478A-BE55-2B6EA5A3BD8E}" destId="{5D904210-8F9A-45B0-92B7-28AE67ABBC55}" srcOrd="0" destOrd="0" presId="urn:microsoft.com/office/officeart/2005/8/layout/hList7"/>
    <dgm:cxn modelId="{69A38B3E-7667-41D4-9F96-DB521FE98D5B}" type="presOf" srcId="{BE80E99A-06BF-4B08-BE1C-B8D50BA3BFE9}" destId="{F0802D41-6CD7-4879-B45B-2A626EC3907D}" srcOrd="0" destOrd="0" presId="urn:microsoft.com/office/officeart/2005/8/layout/hList7"/>
    <dgm:cxn modelId="{C3A11858-A4D5-4F99-B65A-7F46CDABD0D9}" type="presOf" srcId="{68460846-3425-4814-AC22-29512B352963}" destId="{2BEED4DF-C0C8-4A3F-9C2E-05AA2513F8B4}" srcOrd="1" destOrd="0" presId="urn:microsoft.com/office/officeart/2005/8/layout/hList7"/>
    <dgm:cxn modelId="{EE04CF36-5403-4698-AFE1-7E0D1C2A46F3}" type="presOf" srcId="{ADE5642F-8019-4453-AA0F-F1D5B2F3FCE2}" destId="{7CF0F336-7ABC-49F3-8EB5-F3A6D3D057D9}" srcOrd="1" destOrd="0" presId="urn:microsoft.com/office/officeart/2005/8/layout/hList7"/>
    <dgm:cxn modelId="{70B9889F-C441-4746-B582-2F2B853FC602}" type="presOf" srcId="{27C935EF-1D93-4E70-907F-7A74D345A045}" destId="{A3132895-84B2-44CB-9AC8-67F734E85834}" srcOrd="0" destOrd="0" presId="urn:microsoft.com/office/officeart/2005/8/layout/hList7"/>
    <dgm:cxn modelId="{A2B819AD-F3F2-4AC2-A03B-45CB9D512445}" srcId="{BE80E99A-06BF-4B08-BE1C-B8D50BA3BFE9}" destId="{ADE5642F-8019-4453-AA0F-F1D5B2F3FCE2}" srcOrd="2" destOrd="0" parTransId="{CC618C16-EACC-4F10-A91D-BCE2EB4C0E93}" sibTransId="{32EAFCC9-4A27-4829-B7EB-E1C743D6F4B5}"/>
    <dgm:cxn modelId="{64DAC741-2457-4960-AE60-8809EE13A5DC}" srcId="{BE80E99A-06BF-4B08-BE1C-B8D50BA3BFE9}" destId="{68460846-3425-4814-AC22-29512B352963}" srcOrd="0" destOrd="0" parTransId="{6E8F72D7-783D-49A7-AB1F-8B8CDCB239B8}" sibTransId="{334DCF7E-4529-45CD-AB1A-B7C2324E3062}"/>
    <dgm:cxn modelId="{F520663E-D153-4A25-9B59-1F014D5BA9ED}" type="presParOf" srcId="{F0802D41-6CD7-4879-B45B-2A626EC3907D}" destId="{68B45C9E-BD37-484B-83EC-DCAB0A68FBDA}" srcOrd="0" destOrd="0" presId="urn:microsoft.com/office/officeart/2005/8/layout/hList7"/>
    <dgm:cxn modelId="{34E35370-7DA8-4787-A638-153461C34D96}" type="presParOf" srcId="{F0802D41-6CD7-4879-B45B-2A626EC3907D}" destId="{10E13CA2-BBDD-4541-ABBB-8DB6D56BAAE6}" srcOrd="1" destOrd="0" presId="urn:microsoft.com/office/officeart/2005/8/layout/hList7"/>
    <dgm:cxn modelId="{0B384C55-3EEA-4059-BD4D-F0EF4AA5688C}" type="presParOf" srcId="{10E13CA2-BBDD-4541-ABBB-8DB6D56BAAE6}" destId="{FAF6EF2C-50B7-444A-B14B-8514D1AA7CF0}" srcOrd="0" destOrd="0" presId="urn:microsoft.com/office/officeart/2005/8/layout/hList7"/>
    <dgm:cxn modelId="{6EB53D68-CC57-40CB-B56A-5E726115E757}" type="presParOf" srcId="{FAF6EF2C-50B7-444A-B14B-8514D1AA7CF0}" destId="{E2BC27F1-29D4-48B6-A737-AAA806A314C7}" srcOrd="0" destOrd="0" presId="urn:microsoft.com/office/officeart/2005/8/layout/hList7"/>
    <dgm:cxn modelId="{A2AB53A9-F200-48CF-8CA9-2119683D82FB}" type="presParOf" srcId="{FAF6EF2C-50B7-444A-B14B-8514D1AA7CF0}" destId="{2BEED4DF-C0C8-4A3F-9C2E-05AA2513F8B4}" srcOrd="1" destOrd="0" presId="urn:microsoft.com/office/officeart/2005/8/layout/hList7"/>
    <dgm:cxn modelId="{E6AB231F-9537-4E8F-A1D5-2744FBE231FC}" type="presParOf" srcId="{FAF6EF2C-50B7-444A-B14B-8514D1AA7CF0}" destId="{DE761EC6-67C6-4699-8858-5208BE2FF19F}" srcOrd="2" destOrd="0" presId="urn:microsoft.com/office/officeart/2005/8/layout/hList7"/>
    <dgm:cxn modelId="{6B188A5C-FDDF-4FB8-AC55-319758E8B4AF}" type="presParOf" srcId="{FAF6EF2C-50B7-444A-B14B-8514D1AA7CF0}" destId="{74F23E52-E5F7-4FAE-834A-549E0BD08423}" srcOrd="3" destOrd="0" presId="urn:microsoft.com/office/officeart/2005/8/layout/hList7"/>
    <dgm:cxn modelId="{7F194198-AA0F-43C4-A8BD-2E6B0728BBEB}" type="presParOf" srcId="{10E13CA2-BBDD-4541-ABBB-8DB6D56BAAE6}" destId="{BCE578E4-7A65-48CC-A5FD-FBCFB453D1A7}" srcOrd="1" destOrd="0" presId="urn:microsoft.com/office/officeart/2005/8/layout/hList7"/>
    <dgm:cxn modelId="{2A994C3E-8650-4E09-9781-00A0F086AACF}" type="presParOf" srcId="{10E13CA2-BBDD-4541-ABBB-8DB6D56BAAE6}" destId="{435A4640-EC76-443F-A20F-72EDE613F9B1}" srcOrd="2" destOrd="0" presId="urn:microsoft.com/office/officeart/2005/8/layout/hList7"/>
    <dgm:cxn modelId="{C74AEF7B-C1D8-4CD9-9F3D-146F59213C39}" type="presParOf" srcId="{435A4640-EC76-443F-A20F-72EDE613F9B1}" destId="{A3132895-84B2-44CB-9AC8-67F734E85834}" srcOrd="0" destOrd="0" presId="urn:microsoft.com/office/officeart/2005/8/layout/hList7"/>
    <dgm:cxn modelId="{614F030D-DA73-4EE1-B135-3BA10AA308E8}" type="presParOf" srcId="{435A4640-EC76-443F-A20F-72EDE613F9B1}" destId="{4B1D61F5-6DB4-4FD7-934D-B1F8EE3A842B}" srcOrd="1" destOrd="0" presId="urn:microsoft.com/office/officeart/2005/8/layout/hList7"/>
    <dgm:cxn modelId="{8FA83CBC-411E-4BE8-A9CD-150E527B9C04}" type="presParOf" srcId="{435A4640-EC76-443F-A20F-72EDE613F9B1}" destId="{AB84A371-13EE-4546-8121-F5C6BBF94FFB}" srcOrd="2" destOrd="0" presId="urn:microsoft.com/office/officeart/2005/8/layout/hList7"/>
    <dgm:cxn modelId="{8854942C-1087-4FEC-88DD-251C4CA30687}" type="presParOf" srcId="{435A4640-EC76-443F-A20F-72EDE613F9B1}" destId="{1F467492-0576-42B7-B70A-F6A6F76DAA16}" srcOrd="3" destOrd="0" presId="urn:microsoft.com/office/officeart/2005/8/layout/hList7"/>
    <dgm:cxn modelId="{B1DC296B-055D-4D32-8AE0-35FBF1BA590E}" type="presParOf" srcId="{10E13CA2-BBDD-4541-ABBB-8DB6D56BAAE6}" destId="{5D904210-8F9A-45B0-92B7-28AE67ABBC55}" srcOrd="3" destOrd="0" presId="urn:microsoft.com/office/officeart/2005/8/layout/hList7"/>
    <dgm:cxn modelId="{D9490C06-4057-4C60-8C7E-DE6FA3469956}" type="presParOf" srcId="{10E13CA2-BBDD-4541-ABBB-8DB6D56BAAE6}" destId="{93C67694-CA72-47D2-8262-1E1894C66384}" srcOrd="4" destOrd="0" presId="urn:microsoft.com/office/officeart/2005/8/layout/hList7"/>
    <dgm:cxn modelId="{740B6EF5-F53A-4E08-9F89-FA282C6EB8F1}" type="presParOf" srcId="{93C67694-CA72-47D2-8262-1E1894C66384}" destId="{48754E01-CB17-4C4D-A139-D82CADDFE0C9}" srcOrd="0" destOrd="0" presId="urn:microsoft.com/office/officeart/2005/8/layout/hList7"/>
    <dgm:cxn modelId="{865D2548-C394-494C-881D-66AB566BDAD5}" type="presParOf" srcId="{93C67694-CA72-47D2-8262-1E1894C66384}" destId="{7CF0F336-7ABC-49F3-8EB5-F3A6D3D057D9}" srcOrd="1" destOrd="0" presId="urn:microsoft.com/office/officeart/2005/8/layout/hList7"/>
    <dgm:cxn modelId="{7A249339-CB3E-4C87-92D5-ABD5BC0CF06A}" type="presParOf" srcId="{93C67694-CA72-47D2-8262-1E1894C66384}" destId="{38E1716B-7F13-46F1-9DB0-AD0CC96EC8B8}" srcOrd="2" destOrd="0" presId="urn:microsoft.com/office/officeart/2005/8/layout/hList7"/>
    <dgm:cxn modelId="{66DDEC97-6167-468A-B511-74FAD02E686C}" type="presParOf" srcId="{93C67694-CA72-47D2-8262-1E1894C66384}" destId="{988788B5-B98B-415A-9FDA-788C3B1582B9}" srcOrd="3" destOrd="0" presId="urn:microsoft.com/office/officeart/2005/8/layout/hList7"/>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C27F1-29D4-48B6-A737-AAA806A314C7}">
      <dsp:nvSpPr>
        <dsp:cNvPr id="0" name=""/>
        <dsp:cNvSpPr/>
      </dsp:nvSpPr>
      <dsp:spPr>
        <a:xfrm>
          <a:off x="0" y="0"/>
          <a:ext cx="1935314" cy="3514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en-CA" sz="1200" kern="1200"/>
        </a:p>
        <a:p>
          <a:pPr lvl="0" algn="ctr" defTabSz="533400">
            <a:lnSpc>
              <a:spcPct val="90000"/>
            </a:lnSpc>
            <a:spcBef>
              <a:spcPct val="0"/>
            </a:spcBef>
            <a:spcAft>
              <a:spcPct val="35000"/>
            </a:spcAft>
          </a:pPr>
          <a:endParaRPr lang="en-CA" sz="1200" kern="1200"/>
        </a:p>
        <a:p>
          <a:pPr lvl="0" algn="ctr" defTabSz="533400">
            <a:lnSpc>
              <a:spcPct val="90000"/>
            </a:lnSpc>
            <a:spcBef>
              <a:spcPct val="0"/>
            </a:spcBef>
            <a:spcAft>
              <a:spcPct val="35000"/>
            </a:spcAft>
          </a:pPr>
          <a:r>
            <a:rPr lang="en-CA" sz="1000" b="1" kern="1200">
              <a:latin typeface="Times New Roman" panose="02020603050405020304" pitchFamily="18" charset="0"/>
              <a:cs typeface="Times New Roman" panose="02020603050405020304" pitchFamily="18" charset="0"/>
            </a:rPr>
            <a:t>找到切入点然后进行</a:t>
          </a:r>
        </a:p>
      </dsp:txBody>
      <dsp:txXfrm>
        <a:off x="0" y="1405890"/>
        <a:ext cx="1935314" cy="1405890"/>
      </dsp:txXfrm>
    </dsp:sp>
    <dsp:sp modelId="{74F23E52-E5F7-4FAE-834A-549E0BD08423}">
      <dsp:nvSpPr>
        <dsp:cNvPr id="0" name=""/>
        <dsp:cNvSpPr/>
      </dsp:nvSpPr>
      <dsp:spPr>
        <a:xfrm>
          <a:off x="383699" y="210883"/>
          <a:ext cx="1170403" cy="1170403"/>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4617" y="0"/>
          <a:ext cx="1935314" cy="3514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en-CA" sz="1200" kern="1200"/>
        </a:p>
        <a:p>
          <a:pPr lvl="0" algn="ctr" defTabSz="533400">
            <a:lnSpc>
              <a:spcPct val="90000"/>
            </a:lnSpc>
            <a:spcBef>
              <a:spcPct val="0"/>
            </a:spcBef>
            <a:spcAft>
              <a:spcPct val="35000"/>
            </a:spcAft>
          </a:pPr>
          <a:endParaRPr lang="en-CA" sz="1200" kern="1200"/>
        </a:p>
        <a:p>
          <a:pPr lvl="0" algn="ctr" defTabSz="533400">
            <a:lnSpc>
              <a:spcPct val="90000"/>
            </a:lnSpc>
            <a:spcBef>
              <a:spcPct val="0"/>
            </a:spcBef>
            <a:spcAft>
              <a:spcPct val="35000"/>
            </a:spcAft>
          </a:pPr>
          <a:endParaRPr lang="en-US" altLang="zh-CN" sz="1000" b="1" kern="1200">
            <a:latin typeface="SimSun" panose="02010600030101010101" pitchFamily="2" charset="-122"/>
            <a:ea typeface="SimSun" panose="02010600030101010101" pitchFamily="2" charset="-122"/>
          </a:endParaRPr>
        </a:p>
        <a:p>
          <a:pPr lvl="0" algn="ctr" defTabSz="533400">
            <a:lnSpc>
              <a:spcPct val="90000"/>
            </a:lnSpc>
            <a:spcBef>
              <a:spcPct val="0"/>
            </a:spcBef>
            <a:spcAft>
              <a:spcPct val="35000"/>
            </a:spcAft>
          </a:pPr>
          <a:r>
            <a:rPr lang="zh-CN" sz="1000" b="1" kern="1200">
              <a:latin typeface="SimSun" panose="02010600030101010101" pitchFamily="2" charset="-122"/>
              <a:ea typeface="SimSun" panose="02010600030101010101" pitchFamily="2" charset="-122"/>
            </a:rPr>
            <a:t>将基于生态系统的办法适应气候变化和减少灾害风险纳入</a:t>
          </a:r>
          <a:r>
            <a:rPr lang="zh-CN" altLang="en-US" sz="1000" b="1" kern="1200">
              <a:latin typeface="SimSun" panose="02010600030101010101" pitchFamily="2" charset="-122"/>
              <a:ea typeface="SimSun" panose="02010600030101010101" pitchFamily="2" charset="-122"/>
            </a:rPr>
            <a:t>政策和</a:t>
          </a:r>
          <a:r>
            <a:rPr lang="zh-CN" sz="1000" b="1" kern="1200">
              <a:latin typeface="SimSun" panose="02010600030101010101" pitchFamily="2" charset="-122"/>
              <a:ea typeface="SimSun" panose="02010600030101010101" pitchFamily="2" charset="-122"/>
            </a:rPr>
            <a:t>规划</a:t>
          </a:r>
          <a:r>
            <a:rPr lang="zh-CN" altLang="en-US" sz="1000" b="1" kern="1200">
              <a:latin typeface="SimSun" panose="02010600030101010101" pitchFamily="2" charset="-122"/>
              <a:ea typeface="SimSun" panose="02010600030101010101" pitchFamily="2" charset="-122"/>
            </a:rPr>
            <a:t>进程主流</a:t>
          </a:r>
          <a:endParaRPr lang="en-CA" sz="1000" kern="1200">
            <a:latin typeface="SimSun" panose="02010600030101010101" pitchFamily="2" charset="-122"/>
            <a:ea typeface="SimSun" panose="02010600030101010101" pitchFamily="2" charset="-122"/>
            <a:cs typeface="Times New Roman" panose="02020603050405020304" pitchFamily="18" charset="0"/>
          </a:endParaRPr>
        </a:p>
      </dsp:txBody>
      <dsp:txXfrm>
        <a:off x="1994617" y="1405890"/>
        <a:ext cx="1935314" cy="1405890"/>
      </dsp:txXfrm>
    </dsp:sp>
    <dsp:sp modelId="{1F467492-0576-42B7-B70A-F6A6F76DAA16}">
      <dsp:nvSpPr>
        <dsp:cNvPr id="0" name=""/>
        <dsp:cNvSpPr/>
      </dsp:nvSpPr>
      <dsp:spPr>
        <a:xfrm>
          <a:off x="2377073" y="210883"/>
          <a:ext cx="1170403" cy="1170403"/>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7991" y="0"/>
          <a:ext cx="1935314" cy="3514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r>
            <a:rPr lang="zh-CN" altLang="en-US" sz="1000" b="1" kern="1200">
              <a:latin typeface="SimSun" panose="02010600030101010101" pitchFamily="2" charset="-122"/>
              <a:ea typeface="SimSun" panose="02010600030101010101" pitchFamily="2" charset="-122"/>
            </a:rPr>
            <a:t>加强实施</a:t>
          </a:r>
          <a:r>
            <a:rPr lang="zh-CN" sz="1000" b="1" kern="1200">
              <a:latin typeface="SimSun" panose="02010600030101010101" pitchFamily="2" charset="-122"/>
              <a:ea typeface="SimSun" panose="02010600030101010101" pitchFamily="2" charset="-122"/>
            </a:rPr>
            <a:t>基于生态系统的办法适应气候变化</a:t>
          </a:r>
          <a:endParaRPr lang="en-CA" sz="1000" kern="1200">
            <a:latin typeface="SimSun" panose="02010600030101010101" pitchFamily="2" charset="-122"/>
            <a:ea typeface="SimSun" panose="02010600030101010101" pitchFamily="2" charset="-122"/>
          </a:endParaRPr>
        </a:p>
      </dsp:txBody>
      <dsp:txXfrm>
        <a:off x="3987991" y="1405890"/>
        <a:ext cx="1935314" cy="1405890"/>
      </dsp:txXfrm>
    </dsp:sp>
    <dsp:sp modelId="{988788B5-B98B-415A-9FDA-788C3B1582B9}">
      <dsp:nvSpPr>
        <dsp:cNvPr id="0" name=""/>
        <dsp:cNvSpPr/>
      </dsp:nvSpPr>
      <dsp:spPr>
        <a:xfrm>
          <a:off x="4370447" y="210883"/>
          <a:ext cx="1170403" cy="1170403"/>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36981" y="2811780"/>
          <a:ext cx="5450586" cy="527208"/>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96FC4A467449E3835D5302CA9B3784"/>
        <w:category>
          <w:name w:val="General"/>
          <w:gallery w:val="placeholder"/>
        </w:category>
        <w:types>
          <w:type w:val="bbPlcHdr"/>
        </w:types>
        <w:behaviors>
          <w:behavior w:val="content"/>
        </w:behaviors>
        <w:guid w:val="{6DF078E8-9DD3-4C70-86EA-811C90D9432A}"/>
      </w:docPartPr>
      <w:docPartBody>
        <w:p w:rsidR="00617159" w:rsidRDefault="007D580B" w:rsidP="007D580B">
          <w:pPr>
            <w:pStyle w:val="BA96FC4A467449E3835D5302CA9B3784"/>
          </w:pPr>
          <w:r w:rsidRPr="00D65739">
            <w:rPr>
              <w:rStyle w:val="PlaceholderText"/>
            </w:rPr>
            <w:t>[Subject]</w:t>
          </w:r>
        </w:p>
      </w:docPartBody>
    </w:docPart>
    <w:docPart>
      <w:docPartPr>
        <w:name w:val="022A0C89474A4AAC80A4E9686DB26212"/>
        <w:category>
          <w:name w:val="General"/>
          <w:gallery w:val="placeholder"/>
        </w:category>
        <w:types>
          <w:type w:val="bbPlcHdr"/>
        </w:types>
        <w:behaviors>
          <w:behavior w:val="content"/>
        </w:behaviors>
        <w:guid w:val="{2DCD93C7-4F2A-42CA-84A8-0745F487E347}"/>
      </w:docPartPr>
      <w:docPartBody>
        <w:p w:rsidR="00ED75B1" w:rsidRDefault="00ED75B1" w:rsidP="00ED75B1">
          <w:pPr>
            <w:pStyle w:val="022A0C89474A4AAC80A4E9686DB26212"/>
          </w:pPr>
          <w:r w:rsidRPr="00D65739">
            <w:rPr>
              <w:rStyle w:val="PlaceholderText"/>
            </w:rPr>
            <w:t>[Subject]</w:t>
          </w:r>
        </w:p>
      </w:docPartBody>
    </w:docPart>
    <w:docPart>
      <w:docPartPr>
        <w:name w:val="E92F81028F864DBE9D30C0E847C3B62C"/>
        <w:category>
          <w:name w:val="General"/>
          <w:gallery w:val="placeholder"/>
        </w:category>
        <w:types>
          <w:type w:val="bbPlcHdr"/>
        </w:types>
        <w:behaviors>
          <w:behavior w:val="content"/>
        </w:behaviors>
        <w:guid w:val="{3184712A-39CA-4F40-86C6-64772AC9B0E5}"/>
      </w:docPartPr>
      <w:docPartBody>
        <w:p w:rsidR="00ED75B1" w:rsidRDefault="00ED75B1" w:rsidP="00ED75B1">
          <w:pPr>
            <w:pStyle w:val="E92F81028F864DBE9D30C0E847C3B62C"/>
          </w:pPr>
          <w:r w:rsidRPr="00D65739">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BatangChe">
    <w:panose1 w:val="02030609000101010101"/>
    <w:charset w:val="81"/>
    <w:family w:val="moder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0B"/>
    <w:rsid w:val="00035625"/>
    <w:rsid w:val="00064C3E"/>
    <w:rsid w:val="001107F1"/>
    <w:rsid w:val="0049116E"/>
    <w:rsid w:val="004F634C"/>
    <w:rsid w:val="00617159"/>
    <w:rsid w:val="0068337D"/>
    <w:rsid w:val="007D580B"/>
    <w:rsid w:val="00A10F44"/>
    <w:rsid w:val="00ED75B1"/>
    <w:rsid w:val="00EF7198"/>
    <w:rsid w:val="00F5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ED75B1"/>
    <w:rPr>
      <w:color w:val="808080"/>
    </w:rPr>
  </w:style>
  <w:style w:type="paragraph" w:customStyle="1" w:styleId="A2FAD74B99AA45FE8F30AC2E59E0C047">
    <w:name w:val="A2FAD74B99AA45FE8F30AC2E59E0C047"/>
    <w:rsid w:val="007D580B"/>
  </w:style>
  <w:style w:type="paragraph" w:customStyle="1" w:styleId="BA96FC4A467449E3835D5302CA9B3784">
    <w:name w:val="BA96FC4A467449E3835D5302CA9B3784"/>
    <w:rsid w:val="007D580B"/>
  </w:style>
  <w:style w:type="paragraph" w:customStyle="1" w:styleId="B1FA01A57C37454FAE425BE9F7C246CB">
    <w:name w:val="B1FA01A57C37454FAE425BE9F7C246CB"/>
    <w:rsid w:val="00ED75B1"/>
    <w:pPr>
      <w:spacing w:after="200" w:line="276" w:lineRule="auto"/>
    </w:pPr>
  </w:style>
  <w:style w:type="paragraph" w:customStyle="1" w:styleId="022A0C89474A4AAC80A4E9686DB26212">
    <w:name w:val="022A0C89474A4AAC80A4E9686DB26212"/>
    <w:rsid w:val="00ED75B1"/>
    <w:pPr>
      <w:spacing w:after="200" w:line="276" w:lineRule="auto"/>
    </w:pPr>
  </w:style>
  <w:style w:type="paragraph" w:customStyle="1" w:styleId="E92F81028F864DBE9D30C0E847C3B62C">
    <w:name w:val="E92F81028F864DBE9D30C0E847C3B62C"/>
    <w:rsid w:val="00ED75B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7B3CD-D97A-43BC-9470-30CC6675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Biodiversity and climate change: ecosystem-based approaches to climate change adaptation and disaster risk reduction</vt:lpstr>
    </vt:vector>
  </TitlesOfParts>
  <Company>SCBD</Company>
  <LinksUpToDate>false</LinksUpToDate>
  <CharactersWithSpaces>17474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climate change: ecosystem-based approaches to climate change adaptation and disaster risk reduction</dc:title>
  <dc:subject>CBD/SBSTTA/REC/22/7</dc:subject>
  <dc:creator>SCBD</dc:creator>
  <cp:lastModifiedBy>Chuansheng Li</cp:lastModifiedBy>
  <cp:revision>27</cp:revision>
  <cp:lastPrinted>2018-08-19T21:51:00Z</cp:lastPrinted>
  <dcterms:created xsi:type="dcterms:W3CDTF">2018-08-05T13:02:00Z</dcterms:created>
  <dcterms:modified xsi:type="dcterms:W3CDTF">2018-08-19T21:52:00Z</dcterms:modified>
  <cp:category>Chinese</cp:category>
</cp:coreProperties>
</file>