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963DC5" w:rsidTr="00922F45">
        <w:trPr>
          <w:trHeight w:val="709"/>
        </w:trPr>
        <w:tc>
          <w:tcPr>
            <w:tcW w:w="976" w:type="dxa"/>
            <w:tcBorders>
              <w:bottom w:val="single" w:sz="12" w:space="0" w:color="auto"/>
            </w:tcBorders>
          </w:tcPr>
          <w:p w:rsidR="00963DC5" w:rsidRPr="00EA049E" w:rsidRDefault="00963DC5" w:rsidP="00922F45">
            <w:pPr>
              <w:suppressLineNumbers/>
              <w:suppressAutoHyphens/>
              <w:rPr>
                <w:kern w:val="22"/>
              </w:rPr>
            </w:pPr>
            <w:r w:rsidRPr="00EA049E">
              <w:rPr>
                <w:noProof/>
                <w:kern w:val="22"/>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9355"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63DC5" w:rsidRPr="00EA049E" w:rsidRDefault="00963DC5" w:rsidP="00922F45">
            <w:pPr>
              <w:suppressLineNumbers/>
              <w:suppressAutoHyphens/>
              <w:rPr>
                <w:kern w:val="22"/>
              </w:rPr>
            </w:pPr>
            <w:r w:rsidRPr="007248EF">
              <w:rPr>
                <w:noProof/>
                <w:lang w:val="fr-FR" w:eastAsia="fr-FR"/>
              </w:rPr>
              <w:drawing>
                <wp:inline distT="0" distB="0" distL="0" distR="0">
                  <wp:extent cx="373712" cy="413511"/>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501" cy="426556"/>
                          </a:xfrm>
                          <a:prstGeom prst="rect">
                            <a:avLst/>
                          </a:prstGeom>
                          <a:noFill/>
                          <a:ln>
                            <a:noFill/>
                          </a:ln>
                        </pic:spPr>
                      </pic:pic>
                    </a:graphicData>
                  </a:graphic>
                </wp:inline>
              </w:drawing>
            </w:r>
          </w:p>
        </w:tc>
        <w:tc>
          <w:tcPr>
            <w:tcW w:w="4090" w:type="dxa"/>
            <w:tcBorders>
              <w:bottom w:val="single" w:sz="12" w:space="0" w:color="auto"/>
            </w:tcBorders>
          </w:tcPr>
          <w:p w:rsidR="00963DC5" w:rsidRPr="00EA049E" w:rsidRDefault="00963DC5" w:rsidP="00922F45">
            <w:pPr>
              <w:suppressLineNumbers/>
              <w:suppressAutoHyphens/>
              <w:jc w:val="right"/>
              <w:rPr>
                <w:rFonts w:ascii="Arial" w:hAnsi="Arial" w:cs="Arial"/>
                <w:b/>
                <w:kern w:val="22"/>
                <w:sz w:val="32"/>
                <w:szCs w:val="32"/>
              </w:rPr>
            </w:pPr>
            <w:r>
              <w:rPr>
                <w:rFonts w:ascii="Arial" w:eastAsia="Arial" w:hAnsi="Arial" w:cs="Arial"/>
                <w:b/>
                <w:bCs/>
                <w:kern w:val="22"/>
                <w:sz w:val="32"/>
                <w:szCs w:val="32"/>
                <w:lang w:val="ru-RU"/>
              </w:rPr>
              <w:t>CBD</w:t>
            </w:r>
          </w:p>
        </w:tc>
      </w:tr>
      <w:tr w:rsidR="00963DC5" w:rsidTr="00922F45">
        <w:tc>
          <w:tcPr>
            <w:tcW w:w="6117" w:type="dxa"/>
            <w:gridSpan w:val="2"/>
            <w:tcBorders>
              <w:top w:val="single" w:sz="12" w:space="0" w:color="auto"/>
              <w:bottom w:val="single" w:sz="36" w:space="0" w:color="auto"/>
            </w:tcBorders>
            <w:vAlign w:val="center"/>
          </w:tcPr>
          <w:p w:rsidR="00963DC5" w:rsidRPr="00EA049E" w:rsidRDefault="00963DC5" w:rsidP="00922F45">
            <w:pPr>
              <w:suppressLineNumbers/>
              <w:suppressAutoHyphens/>
              <w:rPr>
                <w:kern w:val="22"/>
              </w:rPr>
            </w:pPr>
            <w:r w:rsidRPr="007248EF">
              <w:rPr>
                <w:noProof/>
                <w:sz w:val="32"/>
                <w:lang w:val="fr-FR" w:eastAsia="fr-FR"/>
              </w:rPr>
              <w:drawing>
                <wp:inline distT="0" distB="0" distL="0" distR="0">
                  <wp:extent cx="2619375" cy="1133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13347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63DC5" w:rsidRPr="00EA049E" w:rsidRDefault="00963DC5" w:rsidP="00922F45">
            <w:pPr>
              <w:suppressLineNumbers/>
              <w:suppressAutoHyphens/>
              <w:ind w:left="1215"/>
              <w:jc w:val="left"/>
              <w:rPr>
                <w:kern w:val="22"/>
                <w:szCs w:val="22"/>
              </w:rPr>
            </w:pPr>
            <w:r w:rsidRPr="00316DA1">
              <w:rPr>
                <w:kern w:val="22"/>
                <w:szCs w:val="22"/>
              </w:rPr>
              <w:t>Distr.</w:t>
            </w:r>
          </w:p>
          <w:p w:rsidR="00963DC5" w:rsidRPr="00EA049E" w:rsidRDefault="00EC7FC5" w:rsidP="00922F45">
            <w:pPr>
              <w:suppressLineNumbers/>
              <w:suppressAutoHyphens/>
              <w:ind w:left="1215"/>
              <w:jc w:val="left"/>
              <w:rPr>
                <w:kern w:val="22"/>
                <w:szCs w:val="22"/>
              </w:rPr>
            </w:pPr>
            <w:sdt>
              <w:sdtPr>
                <w:rPr>
                  <w:snapToGrid w:val="0"/>
                  <w:kern w:val="22"/>
                  <w:szCs w:val="22"/>
                </w:rPr>
                <w:alias w:val="Status"/>
                <w:id w:val="307985777"/>
                <w:placeholder>
                  <w:docPart w:val="48FBB5A0D0DEC844B18EB2A5EBB6BC4E"/>
                </w:placeholder>
                <w:dataBinding w:prefixMappings="xmlns:ns0='http://purl.org/dc/elements/1.1/' xmlns:ns1='http://schemas.openxmlformats.org/package/2006/metadata/core-properties' " w:xpath="/ns1:coreProperties[1]/ns1:contentStatus[1]" w:storeItemID="{6C3C8BC8-F283-45AE-878A-BAB7291924A1}"/>
                <w:text/>
              </w:sdtPr>
              <w:sdtContent>
                <w:r w:rsidR="0010204C" w:rsidRPr="0010204C">
                  <w:rPr>
                    <w:snapToGrid w:val="0"/>
                    <w:kern w:val="22"/>
                    <w:szCs w:val="22"/>
                  </w:rPr>
                  <w:t>GENERAL</w:t>
                </w:r>
              </w:sdtContent>
            </w:sdt>
          </w:p>
          <w:p w:rsidR="00963DC5" w:rsidRPr="00EA049E" w:rsidRDefault="00963DC5" w:rsidP="00922F45">
            <w:pPr>
              <w:suppressLineNumbers/>
              <w:suppressAutoHyphens/>
              <w:ind w:left="1215"/>
              <w:jc w:val="left"/>
              <w:rPr>
                <w:kern w:val="22"/>
                <w:szCs w:val="22"/>
              </w:rPr>
            </w:pPr>
          </w:p>
          <w:p w:rsidR="00963DC5" w:rsidRPr="00D162F9" w:rsidRDefault="00EC7FC5" w:rsidP="00922F45">
            <w:pPr>
              <w:ind w:left="1174"/>
              <w:rPr>
                <w:snapToGrid w:val="0"/>
                <w:kern w:val="22"/>
                <w:szCs w:val="22"/>
              </w:rPr>
            </w:pPr>
            <w:sdt>
              <w:sdtPr>
                <w:rPr>
                  <w:snapToGrid w:val="0"/>
                  <w:kern w:val="22"/>
                  <w:szCs w:val="22"/>
                </w:rPr>
                <w:alias w:val="Subject"/>
                <w:tag w:val=""/>
                <w:id w:val="-344942035"/>
                <w:placeholder>
                  <w:docPart w:val="5B2521C6D75AEC4FB09142551969B566"/>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10204C" w:rsidRPr="0010204C">
                  <w:rPr>
                    <w:snapToGrid w:val="0"/>
                    <w:kern w:val="22"/>
                    <w:szCs w:val="22"/>
                  </w:rPr>
                  <w:t>CBD</w:t>
                </w:r>
                <w:proofErr w:type="spellEnd"/>
                <w:r w:rsidR="0010204C" w:rsidRPr="0010204C">
                  <w:rPr>
                    <w:snapToGrid w:val="0"/>
                    <w:kern w:val="22"/>
                    <w:szCs w:val="22"/>
                  </w:rPr>
                  <w:t>/</w:t>
                </w:r>
                <w:proofErr w:type="spellStart"/>
                <w:r w:rsidR="0010204C" w:rsidRPr="0010204C">
                  <w:rPr>
                    <w:snapToGrid w:val="0"/>
                    <w:kern w:val="22"/>
                    <w:szCs w:val="22"/>
                  </w:rPr>
                  <w:t>SBSTTA</w:t>
                </w:r>
                <w:proofErr w:type="spellEnd"/>
                <w:r w:rsidR="0010204C" w:rsidRPr="0010204C">
                  <w:rPr>
                    <w:snapToGrid w:val="0"/>
                    <w:kern w:val="22"/>
                    <w:szCs w:val="22"/>
                  </w:rPr>
                  <w:t>/</w:t>
                </w:r>
                <w:proofErr w:type="spellStart"/>
                <w:r w:rsidR="0010204C" w:rsidRPr="0010204C">
                  <w:rPr>
                    <w:snapToGrid w:val="0"/>
                    <w:kern w:val="22"/>
                    <w:szCs w:val="22"/>
                  </w:rPr>
                  <w:t>REC</w:t>
                </w:r>
                <w:proofErr w:type="spellEnd"/>
                <w:r w:rsidR="0010204C" w:rsidRPr="0010204C">
                  <w:rPr>
                    <w:snapToGrid w:val="0"/>
                    <w:kern w:val="22"/>
                    <w:szCs w:val="22"/>
                  </w:rPr>
                  <w:t>/23/4</w:t>
                </w:r>
              </w:sdtContent>
            </w:sdt>
          </w:p>
          <w:p w:rsidR="00963DC5" w:rsidRPr="00D162F9" w:rsidRDefault="00963DC5" w:rsidP="00922F45">
            <w:pPr>
              <w:ind w:left="1174"/>
              <w:rPr>
                <w:snapToGrid w:val="0"/>
                <w:kern w:val="22"/>
                <w:szCs w:val="22"/>
              </w:rPr>
            </w:pPr>
            <w:r w:rsidRPr="00D162F9">
              <w:rPr>
                <w:snapToGrid w:val="0"/>
                <w:kern w:val="22"/>
                <w:szCs w:val="22"/>
              </w:rPr>
              <w:t>2</w:t>
            </w:r>
            <w:r>
              <w:rPr>
                <w:snapToGrid w:val="0"/>
                <w:kern w:val="22"/>
                <w:szCs w:val="22"/>
              </w:rPr>
              <w:t>9</w:t>
            </w:r>
            <w:r w:rsidRPr="00D162F9">
              <w:rPr>
                <w:snapToGrid w:val="0"/>
                <w:kern w:val="22"/>
                <w:szCs w:val="22"/>
              </w:rPr>
              <w:t xml:space="preserve"> November 2019</w:t>
            </w:r>
          </w:p>
          <w:p w:rsidR="00963DC5" w:rsidRDefault="00963DC5" w:rsidP="00922F45">
            <w:pPr>
              <w:suppressLineNumbers/>
              <w:suppressAutoHyphens/>
              <w:ind w:left="1215"/>
              <w:jc w:val="left"/>
              <w:rPr>
                <w:kern w:val="22"/>
                <w:szCs w:val="22"/>
              </w:rPr>
            </w:pPr>
          </w:p>
          <w:p w:rsidR="00963DC5" w:rsidRPr="00EA049E" w:rsidRDefault="00963DC5" w:rsidP="00922F45">
            <w:pPr>
              <w:suppressLineNumbers/>
              <w:suppressAutoHyphens/>
              <w:ind w:left="1215"/>
              <w:jc w:val="left"/>
              <w:rPr>
                <w:kern w:val="22"/>
                <w:szCs w:val="22"/>
              </w:rPr>
            </w:pPr>
            <w:r w:rsidRPr="00963DC5">
              <w:rPr>
                <w:kern w:val="22"/>
                <w:szCs w:val="22"/>
              </w:rPr>
              <w:t>RUSSIAN</w:t>
            </w:r>
          </w:p>
          <w:p w:rsidR="00963DC5" w:rsidRPr="00EA049E" w:rsidRDefault="00963DC5" w:rsidP="00922F45">
            <w:pPr>
              <w:suppressLineNumbers/>
              <w:suppressAutoHyphens/>
              <w:ind w:left="1215"/>
              <w:jc w:val="left"/>
              <w:rPr>
                <w:kern w:val="22"/>
                <w:szCs w:val="22"/>
              </w:rPr>
            </w:pPr>
            <w:r w:rsidRPr="00963DC5">
              <w:rPr>
                <w:kern w:val="22"/>
                <w:szCs w:val="22"/>
              </w:rPr>
              <w:t xml:space="preserve">ORIGINAL: ENGLISH </w:t>
            </w:r>
          </w:p>
          <w:p w:rsidR="00963DC5" w:rsidRPr="00EA049E" w:rsidRDefault="00963DC5" w:rsidP="00922F45">
            <w:pPr>
              <w:suppressLineNumbers/>
              <w:suppressAutoHyphens/>
              <w:jc w:val="left"/>
              <w:rPr>
                <w:kern w:val="22"/>
              </w:rPr>
            </w:pPr>
          </w:p>
        </w:tc>
      </w:tr>
    </w:tbl>
    <w:p w:rsidR="00963DC5" w:rsidRPr="00316DA1" w:rsidRDefault="00963DC5" w:rsidP="00963DC5">
      <w:pPr>
        <w:suppressLineNumbers/>
        <w:suppressAutoHyphens/>
        <w:ind w:left="284" w:right="4642" w:hanging="284"/>
        <w:jc w:val="left"/>
        <w:rPr>
          <w:caps/>
          <w:kern w:val="22"/>
          <w:szCs w:val="22"/>
          <w:lang w:val="ru-RU"/>
        </w:rPr>
      </w:pPr>
      <w:r>
        <w:rPr>
          <w:caps/>
          <w:kern w:val="22"/>
          <w:szCs w:val="22"/>
          <w:lang w:val="ru-RU"/>
        </w:rPr>
        <w:t>ВСПОМОГАТЕЛЬНЫЙ ОРГАН ПО НАУЧНЫМ, ТЕХНИЧЕСКИМ И ТЕХНОЛОГИЧЕСКИМ КОНСУЛЬТАЦИЯМ</w:t>
      </w:r>
    </w:p>
    <w:p w:rsidR="00963DC5" w:rsidRPr="00316DA1" w:rsidRDefault="00963DC5" w:rsidP="00963DC5">
      <w:pPr>
        <w:suppressLineNumbers/>
        <w:suppressAutoHyphens/>
        <w:ind w:left="284" w:hanging="284"/>
        <w:jc w:val="left"/>
        <w:rPr>
          <w:snapToGrid w:val="0"/>
          <w:kern w:val="22"/>
          <w:szCs w:val="22"/>
          <w:lang w:val="ru-RU" w:eastAsia="nb-NO"/>
        </w:rPr>
      </w:pPr>
      <w:r>
        <w:rPr>
          <w:kern w:val="22"/>
          <w:szCs w:val="22"/>
          <w:lang w:val="ru-RU" w:eastAsia="nb-NO"/>
        </w:rPr>
        <w:t>Двадцать третье совещание</w:t>
      </w:r>
    </w:p>
    <w:p w:rsidR="00963DC5" w:rsidRPr="00316DA1" w:rsidRDefault="00963DC5" w:rsidP="00963DC5">
      <w:pPr>
        <w:suppressLineNumbers/>
        <w:suppressAutoHyphens/>
        <w:ind w:left="284" w:hanging="284"/>
        <w:jc w:val="left"/>
        <w:rPr>
          <w:snapToGrid w:val="0"/>
          <w:kern w:val="22"/>
          <w:szCs w:val="22"/>
          <w:lang w:val="ru-RU" w:eastAsia="nb-NO"/>
        </w:rPr>
      </w:pPr>
      <w:r>
        <w:rPr>
          <w:kern w:val="22"/>
          <w:szCs w:val="22"/>
          <w:lang w:val="ru-RU" w:eastAsia="nb-NO"/>
        </w:rPr>
        <w:t>Монреаль, Канада, 25-29 ноября 2019 года</w:t>
      </w:r>
    </w:p>
    <w:p w:rsidR="00963DC5" w:rsidRPr="00904005" w:rsidRDefault="00963DC5" w:rsidP="00963DC5">
      <w:pPr>
        <w:pStyle w:val="Cornernotation"/>
        <w:suppressLineNumbers/>
        <w:suppressAutoHyphens/>
        <w:kinsoku w:val="0"/>
        <w:overflowPunct w:val="0"/>
        <w:autoSpaceDE w:val="0"/>
        <w:autoSpaceDN w:val="0"/>
        <w:ind w:left="180" w:right="4422" w:hanging="180"/>
        <w:rPr>
          <w:kern w:val="22"/>
          <w:szCs w:val="22"/>
          <w:lang w:val="ru-RU"/>
        </w:rPr>
      </w:pPr>
      <w:r>
        <w:rPr>
          <w:kern w:val="22"/>
          <w:szCs w:val="22"/>
          <w:lang w:val="ru-RU"/>
        </w:rPr>
        <w:t>Пункт 8 повестки дня</w:t>
      </w:r>
    </w:p>
    <w:p w:rsidR="0010204C" w:rsidRPr="001641A0" w:rsidRDefault="0010204C" w:rsidP="0010204C">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РЕКОМЕНДАЦИЯ, ПРИНЯТАЯ ВСПОМОГАТЕЛЬНЫМ ОРГАНОМ ПО НАУЧНЫМ, ТЕХНИЧЕСКИМ И ТЕХНОЛОГИЧЕСКИМ КОНСУЛЬТАЦИЯМ</w:t>
      </w:r>
    </w:p>
    <w:p w:rsidR="0010204C" w:rsidRPr="00324800" w:rsidRDefault="0010204C" w:rsidP="0010204C">
      <w:pPr>
        <w:spacing w:before="120" w:after="120"/>
        <w:ind w:left="709" w:hanging="709"/>
        <w:rPr>
          <w:b/>
          <w:spacing w:val="-6"/>
          <w:kern w:val="22"/>
          <w:szCs w:val="22"/>
          <w:lang w:val="ru-RU"/>
        </w:rPr>
      </w:pPr>
      <w:r w:rsidRPr="00B47025">
        <w:rPr>
          <w:b/>
          <w:spacing w:val="-6"/>
          <w:kern w:val="22"/>
          <w:szCs w:val="22"/>
        </w:rPr>
        <w:t>23/</w:t>
      </w:r>
      <w:r>
        <w:rPr>
          <w:b/>
          <w:spacing w:val="-6"/>
          <w:kern w:val="22"/>
          <w:szCs w:val="22"/>
          <w:lang w:val="ru-RU"/>
        </w:rPr>
        <w:t>4</w:t>
      </w:r>
      <w:r w:rsidRPr="00B47025">
        <w:rPr>
          <w:b/>
          <w:spacing w:val="-6"/>
          <w:kern w:val="22"/>
          <w:szCs w:val="22"/>
        </w:rPr>
        <w:t>.</w:t>
      </w:r>
      <w:r w:rsidRPr="00B47025">
        <w:rPr>
          <w:b/>
          <w:spacing w:val="-6"/>
          <w:kern w:val="22"/>
          <w:szCs w:val="22"/>
        </w:rPr>
        <w:tab/>
      </w:r>
      <w:r w:rsidRPr="00324800">
        <w:rPr>
          <w:b/>
          <w:spacing w:val="-6"/>
          <w:kern w:val="22"/>
          <w:szCs w:val="22"/>
          <w:lang w:val="ru-RU"/>
        </w:rPr>
        <w:t>Итоги Регионального семинара по содействию описанию экологически или биологически значимых морских районов в северо-восточной части Атлантического океана</w:t>
      </w:r>
    </w:p>
    <w:p w:rsidR="00290DC6" w:rsidRPr="00B14EDE" w:rsidRDefault="00AE6DBB" w:rsidP="001C3610">
      <w:pPr>
        <w:spacing w:before="120" w:after="120"/>
        <w:ind w:firstLine="720"/>
        <w:rPr>
          <w:i/>
          <w:sz w:val="24"/>
          <w:lang w:val="ru-RU"/>
        </w:rPr>
      </w:pPr>
      <w:r>
        <w:rPr>
          <w:i/>
          <w:iCs/>
          <w:szCs w:val="22"/>
          <w:lang w:val="ru-RU"/>
        </w:rPr>
        <w:t>Вспомогательный орган по научным, техническим и технологическим консультациям</w:t>
      </w:r>
    </w:p>
    <w:p w:rsidR="00B91BF7" w:rsidRPr="00B91BF7" w:rsidRDefault="00B91BF7" w:rsidP="00B91BF7">
      <w:pPr>
        <w:spacing w:before="120" w:after="120"/>
        <w:ind w:firstLine="720"/>
        <w:rPr>
          <w:iCs/>
          <w:snapToGrid w:val="0"/>
          <w:kern w:val="22"/>
          <w:szCs w:val="22"/>
          <w:lang w:val="ru-RU"/>
        </w:rPr>
      </w:pPr>
      <w:proofErr w:type="gramStart"/>
      <w:r>
        <w:rPr>
          <w:szCs w:val="22"/>
          <w:lang w:val="ru-RU"/>
        </w:rPr>
        <w:t>1.</w:t>
      </w:r>
      <w:r>
        <w:rPr>
          <w:szCs w:val="22"/>
          <w:lang w:val="ru-RU"/>
        </w:rPr>
        <w:tab/>
      </w:r>
      <w:r w:rsidR="00FD03F9">
        <w:rPr>
          <w:i/>
          <w:szCs w:val="22"/>
          <w:lang w:val="ru-RU"/>
        </w:rPr>
        <w:t>принимает к сведению</w:t>
      </w:r>
      <w:r>
        <w:rPr>
          <w:szCs w:val="22"/>
          <w:lang w:val="ru-RU"/>
        </w:rPr>
        <w:t xml:space="preserve"> сотрудничество </w:t>
      </w:r>
      <w:r w:rsidR="00324800">
        <w:rPr>
          <w:szCs w:val="22"/>
          <w:lang w:val="ru-RU"/>
        </w:rPr>
        <w:t xml:space="preserve">между </w:t>
      </w:r>
      <w:r>
        <w:rPr>
          <w:szCs w:val="22"/>
          <w:lang w:val="ru-RU"/>
        </w:rPr>
        <w:t>Конвенци</w:t>
      </w:r>
      <w:r w:rsidR="00324800">
        <w:rPr>
          <w:szCs w:val="22"/>
          <w:lang w:val="ru-RU"/>
        </w:rPr>
        <w:t>ей</w:t>
      </w:r>
      <w:r>
        <w:rPr>
          <w:szCs w:val="22"/>
          <w:lang w:val="ru-RU"/>
        </w:rPr>
        <w:t xml:space="preserve"> о защите морской среды в северо-восточной Атланти</w:t>
      </w:r>
      <w:r w:rsidR="007B6516">
        <w:rPr>
          <w:szCs w:val="22"/>
          <w:lang w:val="ru-RU"/>
        </w:rPr>
        <w:t xml:space="preserve">ки </w:t>
      </w:r>
      <w:r>
        <w:rPr>
          <w:szCs w:val="22"/>
          <w:lang w:val="ru-RU"/>
        </w:rPr>
        <w:t>и Комисси</w:t>
      </w:r>
      <w:r w:rsidR="00324800">
        <w:rPr>
          <w:szCs w:val="22"/>
          <w:lang w:val="ru-RU"/>
        </w:rPr>
        <w:t>ей</w:t>
      </w:r>
      <w:r>
        <w:rPr>
          <w:szCs w:val="22"/>
          <w:lang w:val="ru-RU"/>
        </w:rPr>
        <w:t xml:space="preserve"> </w:t>
      </w:r>
      <w:r w:rsidRPr="00B91BF7">
        <w:rPr>
          <w:szCs w:val="22"/>
          <w:lang w:val="ru-RU"/>
        </w:rPr>
        <w:t>по рыболовству в северо-восточной части Атлантического океана</w:t>
      </w:r>
      <w:r w:rsidRPr="00B91BF7">
        <w:rPr>
          <w:iCs/>
          <w:snapToGrid w:val="0"/>
          <w:kern w:val="22"/>
          <w:szCs w:val="22"/>
          <w:lang w:val="ru-RU"/>
        </w:rPr>
        <w:t xml:space="preserve">, </w:t>
      </w:r>
      <w:r w:rsidR="00FD03F9">
        <w:rPr>
          <w:iCs/>
          <w:snapToGrid w:val="0"/>
          <w:kern w:val="22"/>
          <w:szCs w:val="22"/>
          <w:lang w:val="ru-RU"/>
        </w:rPr>
        <w:t xml:space="preserve">и, </w:t>
      </w:r>
      <w:r w:rsidRPr="00B91BF7">
        <w:rPr>
          <w:iCs/>
          <w:snapToGrid w:val="0"/>
          <w:kern w:val="22"/>
          <w:szCs w:val="22"/>
          <w:lang w:val="ru-RU"/>
        </w:rPr>
        <w:t>в частности</w:t>
      </w:r>
      <w:r w:rsidR="0046503E">
        <w:rPr>
          <w:iCs/>
          <w:snapToGrid w:val="0"/>
          <w:kern w:val="22"/>
          <w:szCs w:val="22"/>
          <w:lang w:val="ru-RU"/>
        </w:rPr>
        <w:t>,</w:t>
      </w:r>
      <w:r w:rsidRPr="00B91BF7">
        <w:rPr>
          <w:iCs/>
          <w:snapToGrid w:val="0"/>
          <w:kern w:val="22"/>
          <w:szCs w:val="22"/>
          <w:lang w:val="ru-RU"/>
        </w:rPr>
        <w:t xml:space="preserve"> их новаторскую работу в отношении экологически и биологически значимых </w:t>
      </w:r>
      <w:r w:rsidR="0046503E">
        <w:rPr>
          <w:iCs/>
          <w:snapToGrid w:val="0"/>
          <w:kern w:val="22"/>
          <w:szCs w:val="22"/>
          <w:lang w:val="ru-RU"/>
        </w:rPr>
        <w:t xml:space="preserve">морских </w:t>
      </w:r>
      <w:r w:rsidRPr="00B91BF7">
        <w:rPr>
          <w:iCs/>
          <w:snapToGrid w:val="0"/>
          <w:kern w:val="22"/>
          <w:szCs w:val="22"/>
          <w:lang w:val="ru-RU"/>
        </w:rPr>
        <w:t>районов в северо-восточной части Атлантического океана;</w:t>
      </w:r>
      <w:proofErr w:type="gramEnd"/>
    </w:p>
    <w:p w:rsidR="00B91BF7" w:rsidRPr="0046503E" w:rsidRDefault="00B91BF7" w:rsidP="00B91BF7">
      <w:pPr>
        <w:spacing w:before="120" w:after="120"/>
        <w:ind w:firstLine="720"/>
        <w:rPr>
          <w:iCs/>
          <w:snapToGrid w:val="0"/>
          <w:kern w:val="22"/>
          <w:szCs w:val="22"/>
          <w:lang w:val="ru-RU"/>
        </w:rPr>
      </w:pPr>
      <w:r w:rsidRPr="000F3EDA">
        <w:rPr>
          <w:iCs/>
          <w:snapToGrid w:val="0"/>
          <w:kern w:val="22"/>
          <w:szCs w:val="22"/>
          <w:lang w:val="ru-RU"/>
        </w:rPr>
        <w:t>2.</w:t>
      </w:r>
      <w:r w:rsidRPr="000F3EDA">
        <w:rPr>
          <w:iCs/>
          <w:snapToGrid w:val="0"/>
          <w:kern w:val="22"/>
          <w:szCs w:val="22"/>
          <w:lang w:val="ru-RU"/>
        </w:rPr>
        <w:tab/>
      </w:r>
      <w:r w:rsidR="00DF3441">
        <w:rPr>
          <w:i/>
          <w:iCs/>
          <w:snapToGrid w:val="0"/>
          <w:kern w:val="22"/>
          <w:szCs w:val="22"/>
          <w:lang w:val="ru-RU"/>
        </w:rPr>
        <w:t>предлагает</w:t>
      </w:r>
      <w:r w:rsidR="00DF3441">
        <w:rPr>
          <w:iCs/>
          <w:snapToGrid w:val="0"/>
          <w:kern w:val="22"/>
          <w:szCs w:val="22"/>
          <w:lang w:val="ru-RU"/>
        </w:rPr>
        <w:t xml:space="preserve"> Рабочей группе</w:t>
      </w:r>
      <w:r w:rsidR="0046503E" w:rsidRPr="0046503E">
        <w:rPr>
          <w:iCs/>
          <w:snapToGrid w:val="0"/>
          <w:kern w:val="22"/>
          <w:szCs w:val="22"/>
          <w:lang w:val="ru-RU"/>
        </w:rPr>
        <w:t xml:space="preserve"> открытого состава по подготовке глобальной рамочной программы в области биоразнообразия на период после 2020 года использовать научную информацию, связанную с экологиче</w:t>
      </w:r>
      <w:r w:rsidR="0046503E">
        <w:rPr>
          <w:iCs/>
          <w:snapToGrid w:val="0"/>
          <w:kern w:val="22"/>
          <w:szCs w:val="22"/>
          <w:lang w:val="ru-RU"/>
        </w:rPr>
        <w:t>с</w:t>
      </w:r>
      <w:r w:rsidR="0046503E" w:rsidRPr="0046503E">
        <w:rPr>
          <w:iCs/>
          <w:snapToGrid w:val="0"/>
          <w:kern w:val="22"/>
          <w:szCs w:val="22"/>
          <w:lang w:val="ru-RU"/>
        </w:rPr>
        <w:t>ки или биологически значимыми морскими районами, в качестве базы знаний для подготовки глобальной рамочной программы в области биоразнообразия на период после 2020 года в той ее части, которая касается морской среды;</w:t>
      </w:r>
    </w:p>
    <w:p w:rsidR="00B91BF7" w:rsidRPr="0046503E" w:rsidRDefault="00B91BF7" w:rsidP="00B91BF7">
      <w:pPr>
        <w:pStyle w:val="Paragraphedeliste"/>
        <w:spacing w:before="120" w:after="120"/>
        <w:ind w:left="0" w:firstLine="720"/>
        <w:contextualSpacing w:val="0"/>
        <w:rPr>
          <w:szCs w:val="22"/>
          <w:lang w:val="ru-RU"/>
        </w:rPr>
      </w:pPr>
      <w:r w:rsidRPr="000F3EDA">
        <w:rPr>
          <w:szCs w:val="22"/>
          <w:lang w:val="ru-RU"/>
        </w:rPr>
        <w:t>3.</w:t>
      </w:r>
      <w:r w:rsidRPr="000F3EDA">
        <w:rPr>
          <w:szCs w:val="22"/>
          <w:lang w:val="ru-RU"/>
        </w:rPr>
        <w:tab/>
      </w:r>
      <w:r w:rsidR="0046503E" w:rsidRPr="0046503E">
        <w:rPr>
          <w:i/>
          <w:szCs w:val="22"/>
          <w:lang w:val="ru-RU"/>
        </w:rPr>
        <w:t>рекомендует</w:t>
      </w:r>
      <w:r w:rsidR="0046503E" w:rsidRPr="0046503E">
        <w:rPr>
          <w:szCs w:val="22"/>
          <w:lang w:val="ru-RU"/>
        </w:rPr>
        <w:t xml:space="preserve"> Конференции Сторон на ее 15-м совещании принять решение следующего содержания:</w:t>
      </w:r>
    </w:p>
    <w:p w:rsidR="00B91BF7" w:rsidRPr="00167183" w:rsidRDefault="00B91BF7" w:rsidP="00B91BF7">
      <w:pPr>
        <w:suppressLineNumbers/>
        <w:suppressAutoHyphens/>
        <w:kinsoku w:val="0"/>
        <w:overflowPunct w:val="0"/>
        <w:autoSpaceDE w:val="0"/>
        <w:autoSpaceDN w:val="0"/>
        <w:spacing w:before="80" w:after="80" w:line="235" w:lineRule="auto"/>
        <w:ind w:firstLine="720"/>
        <w:rPr>
          <w:bCs/>
          <w:i/>
          <w:snapToGrid w:val="0"/>
          <w:kern w:val="22"/>
          <w:szCs w:val="22"/>
          <w:lang w:val="ru-RU" w:eastAsia="ko-KR"/>
        </w:rPr>
      </w:pPr>
      <w:r w:rsidRPr="0046503E">
        <w:rPr>
          <w:bCs/>
          <w:i/>
          <w:snapToGrid w:val="0"/>
          <w:kern w:val="22"/>
          <w:szCs w:val="22"/>
          <w:lang w:val="ru-RU" w:eastAsia="ko-KR"/>
        </w:rPr>
        <w:t>Конференция Сторон</w:t>
      </w:r>
    </w:p>
    <w:p w:rsidR="00CE7868" w:rsidRPr="007B6516" w:rsidRDefault="0046503E" w:rsidP="00CE7868">
      <w:pPr>
        <w:pStyle w:val="Paragraphedeliste"/>
        <w:numPr>
          <w:ilvl w:val="0"/>
          <w:numId w:val="22"/>
        </w:numPr>
        <w:spacing w:before="120" w:after="120"/>
        <w:ind w:left="709" w:firstLine="0"/>
        <w:rPr>
          <w:iCs/>
          <w:szCs w:val="22"/>
          <w:lang w:val="ru-RU"/>
        </w:rPr>
      </w:pPr>
      <w:r w:rsidRPr="00CE7868">
        <w:rPr>
          <w:i/>
          <w:iCs/>
          <w:snapToGrid w:val="0"/>
          <w:kern w:val="22"/>
          <w:szCs w:val="22"/>
          <w:lang w:val="ru-RU"/>
        </w:rPr>
        <w:t>признает</w:t>
      </w:r>
      <w:r w:rsidRPr="00CE7868">
        <w:rPr>
          <w:iCs/>
          <w:snapToGrid w:val="0"/>
          <w:kern w:val="22"/>
          <w:szCs w:val="22"/>
          <w:lang w:val="ru-RU"/>
        </w:rPr>
        <w:t>, что Исполнительный секретарь</w:t>
      </w:r>
      <w:r w:rsidR="00CE7868" w:rsidRPr="00CE7868">
        <w:rPr>
          <w:iCs/>
          <w:snapToGrid w:val="0"/>
          <w:kern w:val="22"/>
          <w:szCs w:val="22"/>
          <w:lang w:val="ru-RU"/>
        </w:rPr>
        <w:t xml:space="preserve"> в соответствии с поручением 10-го </w:t>
      </w:r>
      <w:r w:rsidR="00CE141A">
        <w:rPr>
          <w:iCs/>
          <w:snapToGrid w:val="0"/>
          <w:kern w:val="22"/>
          <w:szCs w:val="22"/>
          <w:lang w:val="ru-RU"/>
        </w:rPr>
        <w:t>и 11-го совещаний</w:t>
      </w:r>
      <w:r w:rsidR="00324800" w:rsidRPr="00D62AFD">
        <w:rPr>
          <w:rStyle w:val="Appelnotedebasdep"/>
          <w:szCs w:val="22"/>
        </w:rPr>
        <w:footnoteReference w:id="2"/>
      </w:r>
      <w:r w:rsidR="00CE7868" w:rsidRPr="00CE7868">
        <w:rPr>
          <w:iCs/>
          <w:snapToGrid w:val="0"/>
          <w:kern w:val="22"/>
          <w:szCs w:val="22"/>
          <w:lang w:val="ru-RU"/>
        </w:rPr>
        <w:t xml:space="preserve"> Конференции Сторон</w:t>
      </w:r>
      <w:r w:rsidRPr="00CE7868">
        <w:rPr>
          <w:iCs/>
          <w:snapToGrid w:val="0"/>
          <w:kern w:val="22"/>
          <w:szCs w:val="22"/>
          <w:lang w:val="ru-RU"/>
        </w:rPr>
        <w:t xml:space="preserve"> </w:t>
      </w:r>
      <w:r w:rsidR="00CE7868" w:rsidRPr="00CE7868">
        <w:rPr>
          <w:iCs/>
          <w:snapToGrid w:val="0"/>
          <w:kern w:val="22"/>
          <w:szCs w:val="22"/>
          <w:lang w:val="ru-RU"/>
        </w:rPr>
        <w:t>успешно провел серию региональных семинаров, охватив</w:t>
      </w:r>
      <w:r w:rsidR="004C389F">
        <w:rPr>
          <w:iCs/>
          <w:snapToGrid w:val="0"/>
          <w:kern w:val="22"/>
          <w:szCs w:val="22"/>
          <w:lang w:val="ru-RU"/>
        </w:rPr>
        <w:t>ших</w:t>
      </w:r>
      <w:r w:rsidR="00CE7868" w:rsidRPr="00CE7868">
        <w:rPr>
          <w:iCs/>
          <w:snapToGrid w:val="0"/>
          <w:kern w:val="22"/>
          <w:szCs w:val="22"/>
          <w:lang w:val="ru-RU"/>
        </w:rPr>
        <w:t xml:space="preserve"> </w:t>
      </w:r>
      <w:r w:rsidR="004C389F">
        <w:rPr>
          <w:iCs/>
          <w:snapToGrid w:val="0"/>
          <w:kern w:val="22"/>
          <w:szCs w:val="22"/>
          <w:lang w:val="ru-RU"/>
        </w:rPr>
        <w:t>большую часть мирового океана, и оказал</w:t>
      </w:r>
      <w:r w:rsidR="00CE7868" w:rsidRPr="007B6516">
        <w:rPr>
          <w:iCs/>
          <w:snapToGrid w:val="0"/>
          <w:kern w:val="22"/>
          <w:szCs w:val="22"/>
          <w:lang w:val="ru-RU"/>
        </w:rPr>
        <w:t xml:space="preserve"> тем самым содействие описанию </w:t>
      </w:r>
      <w:r w:rsidRPr="007B6516">
        <w:rPr>
          <w:iCs/>
          <w:szCs w:val="22"/>
          <w:lang w:val="ru-RU"/>
        </w:rPr>
        <w:t xml:space="preserve">338 </w:t>
      </w:r>
      <w:r w:rsidR="00CE7868" w:rsidRPr="007B6516">
        <w:rPr>
          <w:iCs/>
          <w:szCs w:val="22"/>
          <w:lang w:val="ru-RU"/>
        </w:rPr>
        <w:t>территорий, подпадающих под критерии экологически или биологически значимых морских районов;</w:t>
      </w:r>
    </w:p>
    <w:p w:rsidR="0046503E" w:rsidRPr="000F3EDA" w:rsidRDefault="0046503E" w:rsidP="00CE7868">
      <w:pPr>
        <w:suppressLineNumbers/>
        <w:suppressAutoHyphens/>
        <w:kinsoku w:val="0"/>
        <w:overflowPunct w:val="0"/>
        <w:autoSpaceDE w:val="0"/>
        <w:autoSpaceDN w:val="0"/>
        <w:spacing w:before="80" w:after="80" w:line="235" w:lineRule="auto"/>
        <w:ind w:left="709"/>
        <w:rPr>
          <w:lang w:val="ru-RU"/>
        </w:rPr>
      </w:pPr>
      <w:r w:rsidRPr="007B6516">
        <w:rPr>
          <w:lang w:val="ru-RU"/>
        </w:rPr>
        <w:t>2.</w:t>
      </w:r>
      <w:r w:rsidRPr="007B6516">
        <w:rPr>
          <w:lang w:val="ru-RU"/>
        </w:rPr>
        <w:tab/>
      </w:r>
      <w:r w:rsidR="00CE7868" w:rsidRPr="007B6516">
        <w:rPr>
          <w:i/>
          <w:iCs/>
          <w:lang w:val="ru-RU"/>
        </w:rPr>
        <w:t xml:space="preserve">выражает свою признательность </w:t>
      </w:r>
      <w:r w:rsidR="00CE7868" w:rsidRPr="007B6516">
        <w:rPr>
          <w:iCs/>
          <w:lang w:val="ru-RU"/>
        </w:rPr>
        <w:t xml:space="preserve">всем Сторонам, другим правительствам, организациям и субъектам деятельности, которые внесли свой вклад в этот процесс, и </w:t>
      </w:r>
      <w:r w:rsidR="00CE7868" w:rsidRPr="007B6516">
        <w:rPr>
          <w:i/>
          <w:iCs/>
          <w:lang w:val="ru-RU"/>
        </w:rPr>
        <w:t>призывает</w:t>
      </w:r>
      <w:r w:rsidR="00CE7868" w:rsidRPr="007B6516">
        <w:rPr>
          <w:iCs/>
          <w:lang w:val="ru-RU"/>
        </w:rPr>
        <w:t xml:space="preserve"> продолжать усилия по описанию территорий, подпадающих под критерии </w:t>
      </w:r>
      <w:r w:rsidR="00CE7868" w:rsidRPr="007B6516">
        <w:rPr>
          <w:iCs/>
          <w:szCs w:val="22"/>
          <w:lang w:val="ru-RU"/>
        </w:rPr>
        <w:t>экологически или биологически значимых морских районов</w:t>
      </w:r>
      <w:r w:rsidR="007B6516" w:rsidRPr="007B6516">
        <w:rPr>
          <w:iCs/>
          <w:szCs w:val="22"/>
          <w:lang w:val="ru-RU"/>
        </w:rPr>
        <w:t xml:space="preserve">, используя при этом наиболее качественную имеющуюся научную информацию, </w:t>
      </w:r>
      <w:r w:rsidR="00FD03F9">
        <w:rPr>
          <w:iCs/>
          <w:szCs w:val="22"/>
          <w:lang w:val="ru-RU"/>
        </w:rPr>
        <w:t>а также</w:t>
      </w:r>
      <w:r w:rsidR="007B6516" w:rsidRPr="007B6516">
        <w:rPr>
          <w:iCs/>
          <w:szCs w:val="22"/>
          <w:lang w:val="ru-RU"/>
        </w:rPr>
        <w:t xml:space="preserve"> повышать число и охват экологически или биологически значимых морских районов по всему миру</w:t>
      </w:r>
      <w:r w:rsidRPr="000F3EDA">
        <w:rPr>
          <w:lang w:val="ru-RU"/>
        </w:rPr>
        <w:t>;</w:t>
      </w:r>
    </w:p>
    <w:p w:rsidR="00B91BF7" w:rsidRPr="00167183" w:rsidRDefault="007B6516" w:rsidP="00CE7868">
      <w:pPr>
        <w:suppressLineNumbers/>
        <w:suppressAutoHyphens/>
        <w:kinsoku w:val="0"/>
        <w:overflowPunct w:val="0"/>
        <w:autoSpaceDE w:val="0"/>
        <w:autoSpaceDN w:val="0"/>
        <w:spacing w:before="80" w:after="80" w:line="235" w:lineRule="auto"/>
        <w:ind w:left="709"/>
        <w:rPr>
          <w:iCs/>
          <w:snapToGrid w:val="0"/>
          <w:kern w:val="22"/>
          <w:szCs w:val="22"/>
          <w:lang w:val="ru-RU"/>
        </w:rPr>
      </w:pPr>
      <w:r>
        <w:rPr>
          <w:snapToGrid w:val="0"/>
          <w:kern w:val="22"/>
          <w:szCs w:val="22"/>
          <w:lang w:val="ru-RU"/>
        </w:rPr>
        <w:lastRenderedPageBreak/>
        <w:t>3.</w:t>
      </w:r>
      <w:r>
        <w:rPr>
          <w:snapToGrid w:val="0"/>
          <w:kern w:val="22"/>
          <w:szCs w:val="22"/>
          <w:lang w:val="ru-RU"/>
        </w:rPr>
        <w:tab/>
      </w:r>
      <w:r w:rsidRPr="007B6516">
        <w:rPr>
          <w:i/>
          <w:snapToGrid w:val="0"/>
          <w:kern w:val="22"/>
          <w:szCs w:val="22"/>
          <w:lang w:val="ru-RU"/>
        </w:rPr>
        <w:t>в</w:t>
      </w:r>
      <w:r w:rsidR="00B91BF7" w:rsidRPr="00167183">
        <w:rPr>
          <w:i/>
          <w:snapToGrid w:val="0"/>
          <w:kern w:val="22"/>
          <w:szCs w:val="22"/>
          <w:lang w:val="ru-RU"/>
        </w:rPr>
        <w:t>ыражает благодарность</w:t>
      </w:r>
      <w:r w:rsidR="00B91BF7" w:rsidRPr="00167183">
        <w:rPr>
          <w:iCs/>
          <w:snapToGrid w:val="0"/>
          <w:kern w:val="22"/>
          <w:szCs w:val="22"/>
          <w:lang w:val="ru-RU"/>
        </w:rPr>
        <w:t xml:space="preserve"> правительству Швеции за организацию регионального семинара по содействию описанию экологически или биологически значимых морских районов в северо-восточной части Атлантического океана, правительствам Дании, Франции, Германии и Швеции за оказание семинар</w:t>
      </w:r>
      <w:r w:rsidR="00B91BF7">
        <w:rPr>
          <w:iCs/>
          <w:snapToGrid w:val="0"/>
          <w:kern w:val="22"/>
          <w:szCs w:val="22"/>
          <w:lang w:val="ru-RU"/>
        </w:rPr>
        <w:t>у</w:t>
      </w:r>
      <w:r w:rsidR="00B91BF7" w:rsidRPr="00167183">
        <w:rPr>
          <w:iCs/>
          <w:snapToGrid w:val="0"/>
          <w:kern w:val="22"/>
          <w:szCs w:val="22"/>
          <w:lang w:val="ru-RU"/>
        </w:rPr>
        <w:t xml:space="preserve"> финансовой поддержки, а также Конвенци</w:t>
      </w:r>
      <w:r w:rsidR="00B91BF7">
        <w:rPr>
          <w:iCs/>
          <w:snapToGrid w:val="0"/>
          <w:kern w:val="22"/>
          <w:szCs w:val="22"/>
          <w:lang w:val="ru-RU"/>
        </w:rPr>
        <w:t>и</w:t>
      </w:r>
      <w:r>
        <w:rPr>
          <w:iCs/>
          <w:snapToGrid w:val="0"/>
          <w:kern w:val="22"/>
          <w:szCs w:val="22"/>
          <w:lang w:val="ru-RU"/>
        </w:rPr>
        <w:t xml:space="preserve"> </w:t>
      </w:r>
      <w:r w:rsidR="00B91BF7" w:rsidRPr="00167183">
        <w:rPr>
          <w:iCs/>
          <w:snapToGrid w:val="0"/>
          <w:kern w:val="22"/>
          <w:szCs w:val="22"/>
          <w:lang w:val="ru-RU"/>
        </w:rPr>
        <w:t>о защите морской среды северо-восточной Атланти</w:t>
      </w:r>
      <w:r w:rsidR="00B91BF7">
        <w:rPr>
          <w:iCs/>
          <w:snapToGrid w:val="0"/>
          <w:kern w:val="22"/>
          <w:szCs w:val="22"/>
          <w:lang w:val="ru-RU"/>
        </w:rPr>
        <w:t>ки</w:t>
      </w:r>
      <w:r w:rsidR="00B91BF7" w:rsidRPr="00167183">
        <w:rPr>
          <w:iCs/>
          <w:snapToGrid w:val="0"/>
          <w:kern w:val="22"/>
          <w:szCs w:val="22"/>
          <w:lang w:val="ru-RU"/>
        </w:rPr>
        <w:t xml:space="preserve"> и Комисси</w:t>
      </w:r>
      <w:r w:rsidR="00B91BF7">
        <w:rPr>
          <w:iCs/>
          <w:snapToGrid w:val="0"/>
          <w:kern w:val="22"/>
          <w:szCs w:val="22"/>
          <w:lang w:val="ru-RU"/>
        </w:rPr>
        <w:t>и</w:t>
      </w:r>
      <w:r w:rsidR="00B91BF7" w:rsidRPr="00167183">
        <w:rPr>
          <w:iCs/>
          <w:snapToGrid w:val="0"/>
          <w:kern w:val="22"/>
          <w:szCs w:val="22"/>
          <w:lang w:val="ru-RU"/>
        </w:rPr>
        <w:t xml:space="preserve"> по рыболовству в северо-восточной части Атлантического океана </w:t>
      </w:r>
      <w:r>
        <w:rPr>
          <w:iCs/>
          <w:snapToGrid w:val="0"/>
          <w:kern w:val="22"/>
          <w:szCs w:val="22"/>
          <w:lang w:val="ru-RU"/>
        </w:rPr>
        <w:t>за предоставление</w:t>
      </w:r>
      <w:r w:rsidR="00B91BF7">
        <w:rPr>
          <w:iCs/>
          <w:snapToGrid w:val="0"/>
          <w:kern w:val="22"/>
          <w:szCs w:val="22"/>
          <w:lang w:val="ru-RU"/>
        </w:rPr>
        <w:t xml:space="preserve"> </w:t>
      </w:r>
      <w:r w:rsidR="00B91BF7" w:rsidRPr="00167183">
        <w:rPr>
          <w:iCs/>
          <w:snapToGrid w:val="0"/>
          <w:kern w:val="22"/>
          <w:szCs w:val="22"/>
          <w:lang w:val="ru-RU"/>
        </w:rPr>
        <w:t>ценного научно-технического вклада;</w:t>
      </w:r>
    </w:p>
    <w:p w:rsidR="00B91BF7" w:rsidRPr="00FA34FC" w:rsidRDefault="007B6516" w:rsidP="00CE7868">
      <w:pPr>
        <w:suppressLineNumbers/>
        <w:suppressAutoHyphens/>
        <w:kinsoku w:val="0"/>
        <w:overflowPunct w:val="0"/>
        <w:autoSpaceDE w:val="0"/>
        <w:autoSpaceDN w:val="0"/>
        <w:spacing w:before="80" w:after="80" w:line="235" w:lineRule="auto"/>
        <w:ind w:left="709"/>
        <w:rPr>
          <w:snapToGrid w:val="0"/>
          <w:kern w:val="22"/>
          <w:szCs w:val="22"/>
          <w:shd w:val="clear" w:color="auto" w:fill="FFFFFF"/>
          <w:lang w:val="ru-RU"/>
        </w:rPr>
      </w:pPr>
      <w:r>
        <w:rPr>
          <w:iCs/>
          <w:snapToGrid w:val="0"/>
          <w:kern w:val="22"/>
          <w:szCs w:val="22"/>
          <w:lang w:val="ru-RU"/>
        </w:rPr>
        <w:t>4</w:t>
      </w:r>
      <w:r w:rsidR="00B91BF7" w:rsidRPr="00FA34FC">
        <w:rPr>
          <w:iCs/>
          <w:snapToGrid w:val="0"/>
          <w:kern w:val="22"/>
          <w:szCs w:val="22"/>
          <w:lang w:val="ru-RU"/>
        </w:rPr>
        <w:t>.</w:t>
      </w:r>
      <w:r w:rsidR="00B91BF7" w:rsidRPr="00FA34FC">
        <w:rPr>
          <w:iCs/>
          <w:snapToGrid w:val="0"/>
          <w:kern w:val="22"/>
          <w:szCs w:val="22"/>
          <w:lang w:val="ru-RU"/>
        </w:rPr>
        <w:tab/>
      </w:r>
      <w:r>
        <w:rPr>
          <w:i/>
          <w:iCs/>
          <w:snapToGrid w:val="0"/>
          <w:kern w:val="22"/>
          <w:szCs w:val="22"/>
          <w:lang w:val="ru-RU"/>
        </w:rPr>
        <w:t>п</w:t>
      </w:r>
      <w:r w:rsidR="00B91BF7" w:rsidRPr="00FA34FC">
        <w:rPr>
          <w:i/>
          <w:iCs/>
          <w:snapToGrid w:val="0"/>
          <w:kern w:val="22"/>
          <w:szCs w:val="22"/>
          <w:lang w:val="ru-RU"/>
        </w:rPr>
        <w:t>риветствует</w:t>
      </w:r>
      <w:r w:rsidR="00B91BF7" w:rsidRPr="00FA34FC">
        <w:rPr>
          <w:snapToGrid w:val="0"/>
          <w:kern w:val="22"/>
          <w:szCs w:val="22"/>
          <w:lang w:val="ru-RU"/>
        </w:rPr>
        <w:t xml:space="preserve"> </w:t>
      </w:r>
      <w:r w:rsidR="00B91BF7">
        <w:rPr>
          <w:snapToGrid w:val="0"/>
          <w:kern w:val="22"/>
          <w:szCs w:val="22"/>
          <w:lang w:val="ru-RU"/>
        </w:rPr>
        <w:t>сводные</w:t>
      </w:r>
      <w:r w:rsidR="00B91BF7" w:rsidRPr="00FA34FC">
        <w:rPr>
          <w:snapToGrid w:val="0"/>
          <w:kern w:val="22"/>
          <w:szCs w:val="22"/>
          <w:lang w:val="ru-RU"/>
        </w:rPr>
        <w:t xml:space="preserve"> доклады, подготовленные Вспомогательным органом по научным, техническим и технологическим консультациям на его </w:t>
      </w:r>
      <w:r>
        <w:rPr>
          <w:snapToGrid w:val="0"/>
          <w:kern w:val="22"/>
          <w:szCs w:val="22"/>
          <w:lang w:val="ru-RU"/>
        </w:rPr>
        <w:t>23-м</w:t>
      </w:r>
      <w:r w:rsidR="00B91BF7" w:rsidRPr="00FA34FC">
        <w:rPr>
          <w:snapToGrid w:val="0"/>
          <w:kern w:val="22"/>
          <w:szCs w:val="22"/>
          <w:lang w:val="ru-RU"/>
        </w:rPr>
        <w:t xml:space="preserve"> совещании, которые </w:t>
      </w:r>
      <w:r w:rsidR="00B91BF7">
        <w:rPr>
          <w:snapToGrid w:val="0"/>
          <w:kern w:val="22"/>
          <w:szCs w:val="22"/>
          <w:lang w:val="ru-RU"/>
        </w:rPr>
        <w:t>представлены</w:t>
      </w:r>
      <w:r w:rsidR="00B91BF7" w:rsidRPr="00FA34FC">
        <w:rPr>
          <w:snapToGrid w:val="0"/>
          <w:kern w:val="22"/>
          <w:szCs w:val="22"/>
          <w:lang w:val="ru-RU"/>
        </w:rPr>
        <w:t xml:space="preserve"> в приложении к настоящему проекту решения и основаны на докладе Регионального </w:t>
      </w:r>
      <w:r w:rsidR="00537C9A">
        <w:rPr>
          <w:snapToGrid w:val="0"/>
          <w:kern w:val="22"/>
          <w:szCs w:val="22"/>
          <w:lang w:val="ru-RU"/>
        </w:rPr>
        <w:t>семинара</w:t>
      </w:r>
      <w:r w:rsidR="00B91BF7" w:rsidRPr="00FA34FC">
        <w:rPr>
          <w:snapToGrid w:val="0"/>
          <w:kern w:val="22"/>
          <w:szCs w:val="22"/>
          <w:lang w:val="ru-RU"/>
        </w:rPr>
        <w:t xml:space="preserve"> по </w:t>
      </w:r>
      <w:r w:rsidR="00B91BF7">
        <w:rPr>
          <w:snapToGrid w:val="0"/>
          <w:kern w:val="22"/>
          <w:szCs w:val="22"/>
          <w:lang w:val="ru-RU"/>
        </w:rPr>
        <w:t>содействию</w:t>
      </w:r>
      <w:r w:rsidR="00B91BF7" w:rsidRPr="00FA34FC">
        <w:rPr>
          <w:snapToGrid w:val="0"/>
          <w:kern w:val="22"/>
          <w:szCs w:val="22"/>
          <w:lang w:val="ru-RU"/>
        </w:rPr>
        <w:t xml:space="preserve"> описани</w:t>
      </w:r>
      <w:r w:rsidR="00B91BF7">
        <w:rPr>
          <w:snapToGrid w:val="0"/>
          <w:kern w:val="22"/>
          <w:szCs w:val="22"/>
          <w:lang w:val="ru-RU"/>
        </w:rPr>
        <w:t>ю</w:t>
      </w:r>
      <w:r w:rsidR="00B91BF7" w:rsidRPr="00FA34FC">
        <w:rPr>
          <w:snapToGrid w:val="0"/>
          <w:kern w:val="22"/>
          <w:szCs w:val="22"/>
          <w:lang w:val="ru-RU"/>
        </w:rPr>
        <w:t xml:space="preserve"> экологическ</w:t>
      </w:r>
      <w:r w:rsidR="00B91BF7">
        <w:rPr>
          <w:snapToGrid w:val="0"/>
          <w:kern w:val="22"/>
          <w:szCs w:val="22"/>
          <w:lang w:val="ru-RU"/>
        </w:rPr>
        <w:t>и</w:t>
      </w:r>
      <w:r w:rsidR="00B91BF7" w:rsidRPr="00FA34FC">
        <w:rPr>
          <w:snapToGrid w:val="0"/>
          <w:kern w:val="22"/>
          <w:szCs w:val="22"/>
          <w:lang w:val="ru-RU"/>
        </w:rPr>
        <w:t xml:space="preserve"> или биологически значим</w:t>
      </w:r>
      <w:r w:rsidR="00B91BF7">
        <w:rPr>
          <w:snapToGrid w:val="0"/>
          <w:kern w:val="22"/>
          <w:szCs w:val="22"/>
          <w:lang w:val="ru-RU"/>
        </w:rPr>
        <w:t>ых</w:t>
      </w:r>
      <w:r w:rsidR="00B91BF7" w:rsidRPr="00FA34FC">
        <w:rPr>
          <w:snapToGrid w:val="0"/>
          <w:kern w:val="22"/>
          <w:szCs w:val="22"/>
          <w:lang w:val="ru-RU"/>
        </w:rPr>
        <w:t xml:space="preserve"> </w:t>
      </w:r>
      <w:r w:rsidR="00B91BF7">
        <w:rPr>
          <w:snapToGrid w:val="0"/>
          <w:kern w:val="22"/>
          <w:szCs w:val="22"/>
          <w:lang w:val="ru-RU"/>
        </w:rPr>
        <w:t>м</w:t>
      </w:r>
      <w:r w:rsidR="00B91BF7" w:rsidRPr="00FA34FC">
        <w:rPr>
          <w:snapToGrid w:val="0"/>
          <w:kern w:val="22"/>
          <w:szCs w:val="22"/>
          <w:lang w:val="ru-RU"/>
        </w:rPr>
        <w:t>орски</w:t>
      </w:r>
      <w:r w:rsidR="00B91BF7">
        <w:rPr>
          <w:snapToGrid w:val="0"/>
          <w:kern w:val="22"/>
          <w:szCs w:val="22"/>
          <w:lang w:val="ru-RU"/>
        </w:rPr>
        <w:t>х</w:t>
      </w:r>
      <w:r w:rsidR="00B91BF7" w:rsidRPr="00FA34FC">
        <w:rPr>
          <w:snapToGrid w:val="0"/>
          <w:kern w:val="22"/>
          <w:szCs w:val="22"/>
          <w:lang w:val="ru-RU"/>
        </w:rPr>
        <w:t xml:space="preserve"> район</w:t>
      </w:r>
      <w:r w:rsidR="00B91BF7">
        <w:rPr>
          <w:snapToGrid w:val="0"/>
          <w:kern w:val="22"/>
          <w:szCs w:val="22"/>
          <w:lang w:val="ru-RU"/>
        </w:rPr>
        <w:t>ов</w:t>
      </w:r>
      <w:r w:rsidR="00B91BF7" w:rsidRPr="00FA34FC">
        <w:rPr>
          <w:snapToGrid w:val="0"/>
          <w:kern w:val="22"/>
          <w:szCs w:val="22"/>
          <w:lang w:val="ru-RU"/>
        </w:rPr>
        <w:t xml:space="preserve"> в северо-восточной части Атлантического океана</w:t>
      </w:r>
      <w:r w:rsidR="00B91BF7" w:rsidRPr="00C51754">
        <w:rPr>
          <w:rStyle w:val="Appelnotedebasdep"/>
          <w:rFonts w:eastAsiaTheme="majorEastAsia"/>
          <w:snapToGrid w:val="0"/>
          <w:kern w:val="22"/>
          <w:szCs w:val="22"/>
        </w:rPr>
        <w:footnoteReference w:id="3"/>
      </w:r>
      <w:r>
        <w:rPr>
          <w:snapToGrid w:val="0"/>
          <w:kern w:val="22"/>
          <w:szCs w:val="22"/>
          <w:lang w:val="ru-RU"/>
        </w:rPr>
        <w:t>;</w:t>
      </w:r>
    </w:p>
    <w:p w:rsidR="007B6516" w:rsidRDefault="009A7625" w:rsidP="00CE7868">
      <w:pPr>
        <w:spacing w:before="120" w:after="120"/>
        <w:ind w:left="709"/>
        <w:rPr>
          <w:snapToGrid w:val="0"/>
          <w:lang w:val="ru-RU"/>
        </w:rPr>
      </w:pPr>
      <w:r w:rsidRPr="00963DC5">
        <w:rPr>
          <w:iCs/>
          <w:snapToGrid w:val="0"/>
          <w:shd w:val="clear" w:color="auto" w:fill="FFFFFF"/>
          <w:lang w:val="ru-RU"/>
        </w:rPr>
        <w:t>5</w:t>
      </w:r>
      <w:r w:rsidR="00B91BF7" w:rsidRPr="00FA34FC">
        <w:rPr>
          <w:iCs/>
          <w:snapToGrid w:val="0"/>
          <w:shd w:val="clear" w:color="auto" w:fill="FFFFFF"/>
          <w:lang w:val="ru-RU"/>
        </w:rPr>
        <w:t>.</w:t>
      </w:r>
      <w:r w:rsidR="00B91BF7" w:rsidRPr="00FA34FC">
        <w:rPr>
          <w:iCs/>
          <w:snapToGrid w:val="0"/>
          <w:shd w:val="clear" w:color="auto" w:fill="FFFFFF"/>
          <w:lang w:val="ru-RU"/>
        </w:rPr>
        <w:tab/>
      </w:r>
      <w:r w:rsidR="007B6516">
        <w:rPr>
          <w:i/>
          <w:iCs/>
          <w:snapToGrid w:val="0"/>
          <w:lang w:val="ru-RU"/>
        </w:rPr>
        <w:t>п</w:t>
      </w:r>
      <w:r w:rsidR="00B91BF7" w:rsidRPr="00FA34FC">
        <w:rPr>
          <w:i/>
          <w:iCs/>
          <w:snapToGrid w:val="0"/>
          <w:lang w:val="ru-RU"/>
        </w:rPr>
        <w:t>оручает</w:t>
      </w:r>
      <w:r w:rsidR="00B91BF7" w:rsidRPr="002939F0">
        <w:rPr>
          <w:snapToGrid w:val="0"/>
          <w:lang w:val="ru-RU"/>
        </w:rPr>
        <w:t xml:space="preserve"> Исполнительному секретарю включ</w:t>
      </w:r>
      <w:r w:rsidR="00B91BF7">
        <w:rPr>
          <w:snapToGrid w:val="0"/>
          <w:lang w:val="ru-RU"/>
        </w:rPr>
        <w:t>и</w:t>
      </w:r>
      <w:r w:rsidR="00B91BF7" w:rsidRPr="002939F0">
        <w:rPr>
          <w:snapToGrid w:val="0"/>
          <w:lang w:val="ru-RU"/>
        </w:rPr>
        <w:t xml:space="preserve">ть </w:t>
      </w:r>
      <w:r w:rsidR="00B91BF7">
        <w:rPr>
          <w:snapToGrid w:val="0"/>
          <w:lang w:val="ru-RU"/>
        </w:rPr>
        <w:t xml:space="preserve">сводные доклады </w:t>
      </w:r>
      <w:r w:rsidR="00B91BF7" w:rsidRPr="002939F0">
        <w:rPr>
          <w:snapToGrid w:val="0"/>
          <w:lang w:val="ru-RU"/>
        </w:rPr>
        <w:t>в хранилище</w:t>
      </w:r>
      <w:r w:rsidR="00B91BF7">
        <w:rPr>
          <w:snapToGrid w:val="0"/>
          <w:lang w:val="ru-RU"/>
        </w:rPr>
        <w:t xml:space="preserve"> данных о ЭБЗР</w:t>
      </w:r>
      <w:r w:rsidR="00B91BF7" w:rsidRPr="002939F0">
        <w:rPr>
          <w:snapToGrid w:val="0"/>
          <w:lang w:val="ru-RU"/>
        </w:rPr>
        <w:t xml:space="preserve"> и представ</w:t>
      </w:r>
      <w:r w:rsidR="00B91BF7">
        <w:rPr>
          <w:snapToGrid w:val="0"/>
          <w:lang w:val="ru-RU"/>
        </w:rPr>
        <w:t>и</w:t>
      </w:r>
      <w:r w:rsidR="00B91BF7" w:rsidRPr="002939F0">
        <w:rPr>
          <w:snapToGrid w:val="0"/>
          <w:lang w:val="ru-RU"/>
        </w:rPr>
        <w:t>ть их Генеральной Ассамблее Организации Объединенных Наций и ее соответствующим процессам, а также Сторонам, другим правительствам и соответствующим международным организациям в соответствии с целью и процедурами, изложенными в решениях</w:t>
      </w:r>
      <w:r w:rsidR="00B91BF7">
        <w:rPr>
          <w:snapToGrid w:val="0"/>
          <w:lang w:val="ru-RU"/>
        </w:rPr>
        <w:t xml:space="preserve"> </w:t>
      </w:r>
      <w:hyperlink r:id="rId15" w:history="1">
        <w:r w:rsidR="00B91BF7" w:rsidRPr="00507FBF">
          <w:rPr>
            <w:rStyle w:val="Lienhypertexte"/>
            <w:snapToGrid w:val="0"/>
            <w:kern w:val="22"/>
            <w:sz w:val="22"/>
            <w:szCs w:val="22"/>
            <w:u w:val="none"/>
          </w:rPr>
          <w:t>X</w:t>
        </w:r>
        <w:r w:rsidR="00B91BF7" w:rsidRPr="00FA34FC">
          <w:rPr>
            <w:rStyle w:val="Lienhypertexte"/>
            <w:snapToGrid w:val="0"/>
            <w:kern w:val="22"/>
            <w:sz w:val="22"/>
            <w:szCs w:val="22"/>
            <w:u w:val="none"/>
            <w:lang w:val="ru-RU"/>
          </w:rPr>
          <w:t>/29</w:t>
        </w:r>
      </w:hyperlink>
      <w:r w:rsidR="00B91BF7" w:rsidRPr="00FA34FC">
        <w:rPr>
          <w:snapToGrid w:val="0"/>
          <w:lang w:val="ru-RU"/>
        </w:rPr>
        <w:t xml:space="preserve">, </w:t>
      </w:r>
      <w:hyperlink r:id="rId16" w:history="1">
        <w:r w:rsidR="00B91BF7" w:rsidRPr="00507FBF">
          <w:rPr>
            <w:rStyle w:val="Lienhypertexte"/>
            <w:snapToGrid w:val="0"/>
            <w:kern w:val="22"/>
            <w:sz w:val="22"/>
            <w:szCs w:val="22"/>
            <w:u w:val="none"/>
          </w:rPr>
          <w:t>XI</w:t>
        </w:r>
        <w:r w:rsidR="00B91BF7" w:rsidRPr="00FA34FC">
          <w:rPr>
            <w:rStyle w:val="Lienhypertexte"/>
            <w:snapToGrid w:val="0"/>
            <w:kern w:val="22"/>
            <w:sz w:val="22"/>
            <w:szCs w:val="22"/>
            <w:u w:val="none"/>
            <w:lang w:val="ru-RU"/>
          </w:rPr>
          <w:t>/17</w:t>
        </w:r>
      </w:hyperlink>
      <w:r w:rsidR="00B91BF7" w:rsidRPr="00FA34FC">
        <w:rPr>
          <w:snapToGrid w:val="0"/>
          <w:lang w:val="ru-RU"/>
        </w:rPr>
        <w:t xml:space="preserve">, </w:t>
      </w:r>
      <w:hyperlink r:id="rId17" w:history="1">
        <w:r w:rsidR="00B91BF7" w:rsidRPr="00507FBF">
          <w:rPr>
            <w:rStyle w:val="Lienhypertexte"/>
            <w:snapToGrid w:val="0"/>
            <w:kern w:val="22"/>
            <w:sz w:val="22"/>
            <w:szCs w:val="22"/>
            <w:u w:val="none"/>
          </w:rPr>
          <w:t>XII</w:t>
        </w:r>
        <w:r w:rsidR="00B91BF7" w:rsidRPr="00FA34FC">
          <w:rPr>
            <w:rStyle w:val="Lienhypertexte"/>
            <w:snapToGrid w:val="0"/>
            <w:kern w:val="22"/>
            <w:sz w:val="22"/>
            <w:szCs w:val="22"/>
            <w:u w:val="none"/>
            <w:lang w:val="ru-RU"/>
          </w:rPr>
          <w:t>/22</w:t>
        </w:r>
      </w:hyperlink>
      <w:r w:rsidR="00B91BF7" w:rsidRPr="00FA34FC">
        <w:rPr>
          <w:snapToGrid w:val="0"/>
          <w:lang w:val="ru-RU"/>
        </w:rPr>
        <w:t xml:space="preserve">, </w:t>
      </w:r>
      <w:hyperlink r:id="rId18" w:history="1">
        <w:r w:rsidR="00B91BF7" w:rsidRPr="00507FBF">
          <w:rPr>
            <w:rStyle w:val="Lienhypertexte"/>
            <w:snapToGrid w:val="0"/>
            <w:kern w:val="22"/>
            <w:sz w:val="22"/>
            <w:szCs w:val="22"/>
            <w:u w:val="none"/>
          </w:rPr>
          <w:t>XIII</w:t>
        </w:r>
        <w:r w:rsidR="00B91BF7" w:rsidRPr="00FA34FC">
          <w:rPr>
            <w:rStyle w:val="Lienhypertexte"/>
            <w:snapToGrid w:val="0"/>
            <w:kern w:val="22"/>
            <w:sz w:val="22"/>
            <w:szCs w:val="22"/>
            <w:u w:val="none"/>
            <w:lang w:val="ru-RU"/>
          </w:rPr>
          <w:t>/12</w:t>
        </w:r>
      </w:hyperlink>
      <w:r w:rsidR="00B91BF7" w:rsidRPr="00FA34FC">
        <w:rPr>
          <w:rStyle w:val="Lienhypertexte"/>
          <w:snapToGrid w:val="0"/>
          <w:color w:val="auto"/>
          <w:kern w:val="22"/>
          <w:sz w:val="22"/>
          <w:szCs w:val="22"/>
          <w:u w:val="none"/>
          <w:lang w:val="ru-RU"/>
        </w:rPr>
        <w:t xml:space="preserve"> </w:t>
      </w:r>
      <w:r w:rsidR="00B91BF7">
        <w:rPr>
          <w:rStyle w:val="Lienhypertexte"/>
          <w:snapToGrid w:val="0"/>
          <w:color w:val="auto"/>
          <w:kern w:val="22"/>
          <w:sz w:val="22"/>
          <w:szCs w:val="22"/>
          <w:u w:val="none"/>
          <w:lang w:val="ru-RU"/>
        </w:rPr>
        <w:t>и</w:t>
      </w:r>
      <w:r w:rsidR="00B91BF7" w:rsidRPr="00FA34FC">
        <w:rPr>
          <w:rStyle w:val="Lienhypertexte"/>
          <w:snapToGrid w:val="0"/>
          <w:color w:val="auto"/>
          <w:kern w:val="22"/>
          <w:sz w:val="22"/>
          <w:szCs w:val="22"/>
          <w:u w:val="none"/>
          <w:lang w:val="ru-RU"/>
        </w:rPr>
        <w:t xml:space="preserve"> </w:t>
      </w:r>
      <w:hyperlink r:id="rId19" w:history="1">
        <w:r w:rsidR="00B91BF7" w:rsidRPr="00FA34FC">
          <w:rPr>
            <w:rStyle w:val="Lienhypertexte"/>
            <w:snapToGrid w:val="0"/>
            <w:kern w:val="22"/>
            <w:sz w:val="22"/>
            <w:szCs w:val="22"/>
            <w:u w:val="none"/>
            <w:lang w:val="ru-RU"/>
          </w:rPr>
          <w:t>14/9</w:t>
        </w:r>
      </w:hyperlink>
      <w:r w:rsidR="00B91BF7">
        <w:rPr>
          <w:snapToGrid w:val="0"/>
          <w:lang w:val="ru-RU"/>
        </w:rPr>
        <w:t>.</w:t>
      </w:r>
      <w:bookmarkStart w:id="0" w:name="_GoBack"/>
      <w:bookmarkEnd w:id="0"/>
    </w:p>
    <w:p w:rsidR="007B6516" w:rsidRDefault="007B6516" w:rsidP="00CE7868">
      <w:pPr>
        <w:spacing w:before="120" w:after="120"/>
        <w:ind w:left="709"/>
        <w:rPr>
          <w:snapToGrid w:val="0"/>
          <w:lang w:val="ru-RU"/>
        </w:rPr>
      </w:pPr>
    </w:p>
    <w:p w:rsidR="00290DC6" w:rsidRPr="000F3EDA" w:rsidRDefault="00AE6DBB" w:rsidP="007B6516">
      <w:pPr>
        <w:spacing w:before="120" w:after="120"/>
        <w:ind w:left="709"/>
        <w:jc w:val="center"/>
        <w:rPr>
          <w:kern w:val="22"/>
          <w:szCs w:val="22"/>
          <w:lang w:val="ru-RU"/>
        </w:rPr>
      </w:pPr>
      <w:r w:rsidRPr="000F3EDA">
        <w:rPr>
          <w:kern w:val="22"/>
          <w:szCs w:val="22"/>
          <w:lang w:val="ru-RU"/>
        </w:rPr>
        <w:t>__________</w:t>
      </w:r>
    </w:p>
    <w:p w:rsidR="007B6516" w:rsidRPr="000F3EDA" w:rsidRDefault="007B6516">
      <w:pPr>
        <w:jc w:val="left"/>
        <w:rPr>
          <w:lang w:val="ru-RU"/>
        </w:rPr>
      </w:pPr>
      <w:r w:rsidRPr="000F3EDA">
        <w:rPr>
          <w:lang w:val="ru-RU"/>
        </w:rPr>
        <w:br w:type="page"/>
      </w:r>
    </w:p>
    <w:p w:rsidR="004C389F" w:rsidRPr="000F3EDA" w:rsidRDefault="004C389F" w:rsidP="004C389F">
      <w:pPr>
        <w:pStyle w:val="Titre1"/>
        <w:suppressLineNumbers/>
        <w:tabs>
          <w:tab w:val="clear" w:pos="720"/>
        </w:tabs>
        <w:suppressAutoHyphens/>
        <w:kinsoku w:val="0"/>
        <w:overflowPunct w:val="0"/>
        <w:autoSpaceDE w:val="0"/>
        <w:autoSpaceDN w:val="0"/>
        <w:spacing w:before="120"/>
        <w:rPr>
          <w:i/>
          <w:caps w:val="0"/>
          <w:snapToGrid w:val="0"/>
          <w:kern w:val="22"/>
          <w:szCs w:val="22"/>
          <w:lang w:val="ru-RU"/>
        </w:rPr>
      </w:pPr>
      <w:r w:rsidRPr="000E05E4">
        <w:rPr>
          <w:b w:val="0"/>
          <w:i/>
          <w:caps w:val="0"/>
          <w:snapToGrid w:val="0"/>
          <w:kern w:val="22"/>
          <w:szCs w:val="22"/>
          <w:lang w:val="ru-RU"/>
        </w:rPr>
        <w:lastRenderedPageBreak/>
        <w:t>Добавление</w:t>
      </w:r>
      <w:r w:rsidRPr="000E05E4">
        <w:rPr>
          <w:i/>
          <w:caps w:val="0"/>
          <w:snapToGrid w:val="0"/>
          <w:kern w:val="22"/>
          <w:szCs w:val="22"/>
          <w:lang w:val="ru-RU"/>
        </w:rPr>
        <w:t xml:space="preserve"> </w:t>
      </w:r>
    </w:p>
    <w:p w:rsidR="005657F9" w:rsidRPr="006A78D1" w:rsidRDefault="005657F9" w:rsidP="005657F9">
      <w:pPr>
        <w:pStyle w:val="Titre2"/>
        <w:rPr>
          <w:lang w:val="ru-RU"/>
        </w:rPr>
      </w:pPr>
      <w:r w:rsidRPr="006A78D1">
        <w:rPr>
          <w:lang w:val="ru-RU"/>
        </w:rPr>
        <w:t xml:space="preserve">ИТОГИ РЕГИОНАЛЬНОГО СЕМИНАРА ПО СОДЕЙСТВИЮ ОПИСАНИЮ ЭКОЛОГИЧЕСКИ ИЛИ БИОЛОГИЧЕСКИ ЗНАЧИМЫХ МОРСКИХ РАЙОНОВ В СЕВЕРО-ВОСТОЧНОЙ ЧАСТИ АТЛАНТИЧЕСКОГО ОКЕАНА </w:t>
      </w:r>
      <w:r w:rsidRPr="006A78D1">
        <w:rPr>
          <w:lang w:val="ru-RU"/>
        </w:rPr>
        <w:br/>
        <w:t>И ПРИЛЕГАЮЩИХ ТЕРРИТОРИЙ</w:t>
      </w:r>
    </w:p>
    <w:p w:rsidR="004C389F" w:rsidRPr="007A7E22" w:rsidRDefault="004C389F" w:rsidP="004C389F">
      <w:pPr>
        <w:pStyle w:val="Titre3"/>
        <w:suppressLineNumbers/>
        <w:tabs>
          <w:tab w:val="clear" w:pos="567"/>
        </w:tabs>
        <w:suppressAutoHyphens/>
        <w:kinsoku w:val="0"/>
        <w:overflowPunct w:val="0"/>
        <w:autoSpaceDE w:val="0"/>
        <w:autoSpaceDN w:val="0"/>
        <w:rPr>
          <w:snapToGrid w:val="0"/>
          <w:kern w:val="22"/>
          <w:szCs w:val="22"/>
          <w:lang w:val="ru-RU"/>
        </w:rPr>
      </w:pPr>
      <w:r w:rsidRPr="001514CA">
        <w:rPr>
          <w:snapToGrid w:val="0"/>
          <w:kern w:val="22"/>
          <w:szCs w:val="22"/>
          <w:lang w:val="ru-RU"/>
        </w:rPr>
        <w:t>Записка Исполнительного секретаря</w:t>
      </w:r>
    </w:p>
    <w:p w:rsidR="004C389F" w:rsidRPr="007A7E22" w:rsidRDefault="004C389F" w:rsidP="004C389F">
      <w:pPr>
        <w:pStyle w:val="Titre1"/>
        <w:suppressLineNumbers/>
        <w:tabs>
          <w:tab w:val="clear" w:pos="720"/>
        </w:tabs>
        <w:suppressAutoHyphens/>
        <w:kinsoku w:val="0"/>
        <w:overflowPunct w:val="0"/>
        <w:autoSpaceDE w:val="0"/>
        <w:autoSpaceDN w:val="0"/>
        <w:spacing w:before="120"/>
        <w:rPr>
          <w:b w:val="0"/>
          <w:bCs/>
          <w:snapToGrid w:val="0"/>
          <w:kern w:val="22"/>
          <w:szCs w:val="22"/>
          <w:lang w:val="ru-RU"/>
        </w:rPr>
      </w:pPr>
      <w:r>
        <w:rPr>
          <w:caps w:val="0"/>
          <w:snapToGrid w:val="0"/>
          <w:kern w:val="22"/>
          <w:szCs w:val="22"/>
          <w:lang w:val="ru-RU"/>
        </w:rPr>
        <w:t>ОБЩИЕ СВЕДЕНИЯ</w:t>
      </w:r>
    </w:p>
    <w:p w:rsidR="004C389F" w:rsidRPr="007A7E22" w:rsidRDefault="004C389F" w:rsidP="004C389F">
      <w:pPr>
        <w:pStyle w:val="Para1"/>
        <w:numPr>
          <w:ilvl w:val="0"/>
          <w:numId w:val="0"/>
        </w:numPr>
        <w:suppressLineNumbers/>
        <w:suppressAutoHyphens/>
        <w:kinsoku w:val="0"/>
        <w:overflowPunct w:val="0"/>
        <w:autoSpaceDE w:val="0"/>
        <w:autoSpaceDN w:val="0"/>
        <w:rPr>
          <w:kern w:val="22"/>
          <w:szCs w:val="22"/>
          <w:lang w:val="ru-RU"/>
        </w:rPr>
      </w:pPr>
      <w:r w:rsidRPr="007A7E22">
        <w:rPr>
          <w:kern w:val="22"/>
          <w:szCs w:val="22"/>
          <w:lang w:val="ru-RU" w:eastAsia="en-GB"/>
        </w:rPr>
        <w:t>1.</w:t>
      </w:r>
      <w:r w:rsidRPr="007A7E22">
        <w:rPr>
          <w:kern w:val="22"/>
          <w:szCs w:val="22"/>
          <w:lang w:val="ru-RU" w:eastAsia="en-GB"/>
        </w:rPr>
        <w:tab/>
      </w:r>
      <w:proofErr w:type="gramStart"/>
      <w:r w:rsidRPr="001514CA">
        <w:rPr>
          <w:kern w:val="22"/>
          <w:szCs w:val="22"/>
          <w:lang w:val="ru-RU" w:eastAsia="en-GB"/>
        </w:rPr>
        <w:t>В</w:t>
      </w:r>
      <w:r w:rsidRPr="007A7E22">
        <w:rPr>
          <w:kern w:val="22"/>
          <w:szCs w:val="22"/>
          <w:lang w:val="ru-RU" w:eastAsia="en-GB"/>
        </w:rPr>
        <w:t xml:space="preserve"> </w:t>
      </w:r>
      <w:r w:rsidRPr="001514CA">
        <w:rPr>
          <w:kern w:val="22"/>
          <w:szCs w:val="22"/>
          <w:lang w:val="ru-RU" w:eastAsia="en-GB"/>
        </w:rPr>
        <w:t>соответствии</w:t>
      </w:r>
      <w:r w:rsidRPr="007A7E22">
        <w:rPr>
          <w:kern w:val="22"/>
          <w:szCs w:val="22"/>
          <w:lang w:val="ru-RU" w:eastAsia="en-GB"/>
        </w:rPr>
        <w:t xml:space="preserve"> </w:t>
      </w:r>
      <w:r w:rsidRPr="001514CA">
        <w:rPr>
          <w:kern w:val="22"/>
          <w:szCs w:val="22"/>
          <w:lang w:val="ru-RU" w:eastAsia="en-GB"/>
        </w:rPr>
        <w:t>с</w:t>
      </w:r>
      <w:r w:rsidRPr="007A7E22">
        <w:rPr>
          <w:kern w:val="22"/>
          <w:szCs w:val="22"/>
          <w:lang w:val="ru-RU" w:eastAsia="en-GB"/>
        </w:rPr>
        <w:t xml:space="preserve"> </w:t>
      </w:r>
      <w:r w:rsidRPr="001514CA">
        <w:rPr>
          <w:kern w:val="22"/>
          <w:szCs w:val="22"/>
          <w:lang w:val="ru-RU" w:eastAsia="en-GB"/>
        </w:rPr>
        <w:t>пунктом</w:t>
      </w:r>
      <w:r w:rsidRPr="007A7E22">
        <w:rPr>
          <w:kern w:val="22"/>
          <w:szCs w:val="22"/>
          <w:lang w:val="ru-RU" w:eastAsia="en-GB"/>
        </w:rPr>
        <w:t xml:space="preserve"> 36 </w:t>
      </w:r>
      <w:r w:rsidRPr="001514CA">
        <w:rPr>
          <w:kern w:val="22"/>
          <w:szCs w:val="22"/>
          <w:lang w:val="ru-RU" w:eastAsia="en-GB"/>
        </w:rPr>
        <w:t>решения</w:t>
      </w:r>
      <w:r w:rsidRPr="007A7E22">
        <w:rPr>
          <w:kern w:val="22"/>
          <w:szCs w:val="22"/>
          <w:lang w:val="ru-RU" w:eastAsia="en-GB"/>
        </w:rPr>
        <w:t xml:space="preserve"> </w:t>
      </w:r>
      <w:hyperlink r:id="rId20" w:history="1">
        <w:r w:rsidRPr="00777D2B">
          <w:rPr>
            <w:rStyle w:val="Lienhypertexte"/>
            <w:kern w:val="22"/>
            <w:sz w:val="22"/>
            <w:szCs w:val="22"/>
            <w:lang w:val="en-US" w:eastAsia="en-GB"/>
          </w:rPr>
          <w:t>X</w:t>
        </w:r>
        <w:r w:rsidRPr="007A7E22">
          <w:rPr>
            <w:rStyle w:val="Lienhypertexte"/>
            <w:kern w:val="22"/>
            <w:sz w:val="22"/>
            <w:szCs w:val="22"/>
            <w:lang w:val="ru-RU" w:eastAsia="en-GB"/>
          </w:rPr>
          <w:t>/29</w:t>
        </w:r>
      </w:hyperlink>
      <w:r w:rsidRPr="007A7E22">
        <w:rPr>
          <w:kern w:val="22"/>
          <w:szCs w:val="22"/>
          <w:lang w:val="ru-RU" w:eastAsia="en-GB"/>
        </w:rPr>
        <w:t xml:space="preserve">, </w:t>
      </w:r>
      <w:r w:rsidRPr="001514CA">
        <w:rPr>
          <w:kern w:val="22"/>
          <w:szCs w:val="22"/>
          <w:lang w:val="ru-RU" w:eastAsia="en-GB"/>
        </w:rPr>
        <w:t>пунктом</w:t>
      </w:r>
      <w:r w:rsidRPr="007A7E22">
        <w:rPr>
          <w:kern w:val="22"/>
          <w:szCs w:val="22"/>
          <w:lang w:val="ru-RU" w:eastAsia="en-GB"/>
        </w:rPr>
        <w:t xml:space="preserve"> 12 </w:t>
      </w:r>
      <w:r w:rsidRPr="001514CA">
        <w:rPr>
          <w:kern w:val="22"/>
          <w:szCs w:val="22"/>
          <w:lang w:val="ru-RU" w:eastAsia="en-GB"/>
        </w:rPr>
        <w:t>решения</w:t>
      </w:r>
      <w:r w:rsidRPr="007A7E22">
        <w:rPr>
          <w:kern w:val="22"/>
          <w:szCs w:val="22"/>
          <w:lang w:val="ru-RU" w:eastAsia="en-GB"/>
        </w:rPr>
        <w:t xml:space="preserve"> </w:t>
      </w:r>
      <w:hyperlink r:id="rId21" w:history="1">
        <w:r w:rsidRPr="00777D2B">
          <w:rPr>
            <w:rStyle w:val="Lienhypertexte"/>
            <w:kern w:val="22"/>
            <w:sz w:val="22"/>
            <w:szCs w:val="22"/>
            <w:lang w:val="en-US" w:eastAsia="en-GB"/>
          </w:rPr>
          <w:t>XI</w:t>
        </w:r>
        <w:r w:rsidRPr="007A7E22">
          <w:rPr>
            <w:rStyle w:val="Lienhypertexte"/>
            <w:kern w:val="22"/>
            <w:sz w:val="22"/>
            <w:szCs w:val="22"/>
            <w:lang w:val="ru-RU" w:eastAsia="en-GB"/>
          </w:rPr>
          <w:t>/17</w:t>
        </w:r>
      </w:hyperlink>
      <w:r w:rsidRPr="007A7E22">
        <w:rPr>
          <w:kern w:val="22"/>
          <w:szCs w:val="22"/>
          <w:lang w:val="ru-RU" w:eastAsia="en-GB"/>
        </w:rPr>
        <w:t xml:space="preserve">, </w:t>
      </w:r>
      <w:r>
        <w:rPr>
          <w:kern w:val="22"/>
          <w:szCs w:val="22"/>
          <w:lang w:val="ru-RU" w:eastAsia="en-GB"/>
        </w:rPr>
        <w:t>пунктом</w:t>
      </w:r>
      <w:r w:rsidRPr="007A7E22">
        <w:rPr>
          <w:kern w:val="22"/>
          <w:szCs w:val="22"/>
          <w:lang w:val="ru-RU" w:eastAsia="en-GB"/>
        </w:rPr>
        <w:t xml:space="preserve"> 6</w:t>
      </w:r>
      <w:r w:rsidRPr="007A7E22">
        <w:rPr>
          <w:kern w:val="22"/>
          <w:szCs w:val="22"/>
          <w:lang w:val="ru-RU" w:eastAsia="en-GB"/>
        </w:rPr>
        <w:br/>
      </w:r>
      <w:r w:rsidRPr="001514CA">
        <w:rPr>
          <w:kern w:val="22"/>
          <w:szCs w:val="22"/>
          <w:lang w:val="ru-RU" w:eastAsia="en-GB"/>
        </w:rPr>
        <w:t>решения</w:t>
      </w:r>
      <w:r w:rsidRPr="007A7E22">
        <w:rPr>
          <w:kern w:val="22"/>
          <w:szCs w:val="22"/>
          <w:lang w:val="ru-RU" w:eastAsia="en-GB"/>
        </w:rPr>
        <w:t xml:space="preserve"> </w:t>
      </w:r>
      <w:hyperlink r:id="rId22" w:history="1">
        <w:r w:rsidRPr="00777D2B">
          <w:rPr>
            <w:rStyle w:val="Lienhypertexte"/>
            <w:kern w:val="22"/>
            <w:sz w:val="22"/>
            <w:szCs w:val="22"/>
            <w:lang w:val="en-US" w:eastAsia="en-GB"/>
          </w:rPr>
          <w:t>XII</w:t>
        </w:r>
        <w:r w:rsidRPr="007A7E22">
          <w:rPr>
            <w:rStyle w:val="Lienhypertexte"/>
            <w:kern w:val="22"/>
            <w:sz w:val="22"/>
            <w:szCs w:val="22"/>
            <w:lang w:val="ru-RU" w:eastAsia="en-GB"/>
          </w:rPr>
          <w:t>/22</w:t>
        </w:r>
      </w:hyperlink>
      <w:r>
        <w:rPr>
          <w:kern w:val="22"/>
          <w:szCs w:val="22"/>
          <w:lang w:val="ru-RU" w:eastAsia="en-GB"/>
        </w:rPr>
        <w:t>, пунктом</w:t>
      </w:r>
      <w:r w:rsidRPr="007A7E22">
        <w:rPr>
          <w:kern w:val="22"/>
          <w:szCs w:val="22"/>
          <w:lang w:val="ru-RU" w:eastAsia="en-GB"/>
        </w:rPr>
        <w:t xml:space="preserve"> 8 </w:t>
      </w:r>
      <w:r>
        <w:rPr>
          <w:kern w:val="22"/>
          <w:szCs w:val="22"/>
          <w:lang w:val="ru-RU" w:eastAsia="en-GB"/>
        </w:rPr>
        <w:t>решения</w:t>
      </w:r>
      <w:r w:rsidRPr="007A7E22">
        <w:rPr>
          <w:kern w:val="22"/>
          <w:szCs w:val="22"/>
          <w:lang w:val="ru-RU" w:eastAsia="en-GB"/>
        </w:rPr>
        <w:t xml:space="preserve"> </w:t>
      </w:r>
      <w:hyperlink r:id="rId23" w:history="1">
        <w:r w:rsidRPr="003F670F">
          <w:rPr>
            <w:rStyle w:val="Lienhypertexte"/>
            <w:kern w:val="22"/>
            <w:sz w:val="22"/>
            <w:szCs w:val="22"/>
            <w:lang w:eastAsia="en-GB"/>
          </w:rPr>
          <w:t>XIII</w:t>
        </w:r>
        <w:r w:rsidRPr="007A7E22">
          <w:rPr>
            <w:rStyle w:val="Lienhypertexte"/>
            <w:kern w:val="22"/>
            <w:sz w:val="22"/>
            <w:szCs w:val="22"/>
            <w:lang w:val="ru-RU" w:eastAsia="en-GB"/>
          </w:rPr>
          <w:t>/12</w:t>
        </w:r>
      </w:hyperlink>
      <w:r w:rsidRPr="007A7E22">
        <w:rPr>
          <w:kern w:val="22"/>
          <w:szCs w:val="22"/>
          <w:lang w:val="ru-RU" w:eastAsia="en-GB"/>
        </w:rPr>
        <w:t xml:space="preserve"> </w:t>
      </w:r>
      <w:r>
        <w:rPr>
          <w:kern w:val="22"/>
          <w:szCs w:val="22"/>
          <w:lang w:val="ru-RU" w:eastAsia="en-GB"/>
        </w:rPr>
        <w:t xml:space="preserve">и пунктом 4 решения </w:t>
      </w:r>
      <w:hyperlink r:id="rId24" w:history="1">
        <w:r w:rsidRPr="007A7E22">
          <w:rPr>
            <w:rStyle w:val="Lienhypertexte"/>
            <w:kern w:val="22"/>
            <w:sz w:val="22"/>
            <w:szCs w:val="22"/>
            <w:lang w:val="ru-RU" w:eastAsia="en-GB"/>
          </w:rPr>
          <w:t>14/9</w:t>
        </w:r>
      </w:hyperlink>
      <w:r>
        <w:rPr>
          <w:kern w:val="22"/>
          <w:szCs w:val="22"/>
          <w:lang w:val="ru-RU" w:eastAsia="en-GB"/>
        </w:rPr>
        <w:t xml:space="preserve"> </w:t>
      </w:r>
      <w:r w:rsidRPr="001514CA">
        <w:rPr>
          <w:kern w:val="22"/>
          <w:szCs w:val="22"/>
          <w:lang w:val="ru-RU" w:eastAsia="en-GB"/>
        </w:rPr>
        <w:t>Исполнительным</w:t>
      </w:r>
      <w:r w:rsidRPr="007A7E22">
        <w:rPr>
          <w:kern w:val="22"/>
          <w:szCs w:val="22"/>
          <w:lang w:val="ru-RU" w:eastAsia="en-GB"/>
        </w:rPr>
        <w:t xml:space="preserve"> </w:t>
      </w:r>
      <w:r w:rsidRPr="001514CA">
        <w:rPr>
          <w:kern w:val="22"/>
          <w:szCs w:val="22"/>
          <w:lang w:val="ru-RU" w:eastAsia="en-GB"/>
        </w:rPr>
        <w:t>секретарем</w:t>
      </w:r>
      <w:r w:rsidRPr="007A7E22">
        <w:rPr>
          <w:kern w:val="22"/>
          <w:szCs w:val="22"/>
          <w:lang w:val="ru-RU" w:eastAsia="en-GB"/>
        </w:rPr>
        <w:t xml:space="preserve"> </w:t>
      </w:r>
      <w:r w:rsidRPr="001514CA">
        <w:rPr>
          <w:kern w:val="22"/>
          <w:szCs w:val="22"/>
          <w:lang w:val="ru-RU" w:eastAsia="en-GB"/>
        </w:rPr>
        <w:t>Конвенции</w:t>
      </w:r>
      <w:r w:rsidRPr="007A7E22">
        <w:rPr>
          <w:kern w:val="22"/>
          <w:szCs w:val="22"/>
          <w:lang w:val="ru-RU" w:eastAsia="en-GB"/>
        </w:rPr>
        <w:t xml:space="preserve"> </w:t>
      </w:r>
      <w:r w:rsidRPr="001514CA">
        <w:rPr>
          <w:kern w:val="22"/>
          <w:szCs w:val="22"/>
          <w:lang w:val="ru-RU" w:eastAsia="en-GB"/>
        </w:rPr>
        <w:t>о</w:t>
      </w:r>
      <w:r w:rsidRPr="007A7E22">
        <w:rPr>
          <w:kern w:val="22"/>
          <w:szCs w:val="22"/>
          <w:lang w:val="ru-RU" w:eastAsia="en-GB"/>
        </w:rPr>
        <w:t xml:space="preserve"> </w:t>
      </w:r>
      <w:r w:rsidRPr="001514CA">
        <w:rPr>
          <w:kern w:val="22"/>
          <w:szCs w:val="22"/>
          <w:lang w:val="ru-RU" w:eastAsia="en-GB"/>
        </w:rPr>
        <w:t>биологическом</w:t>
      </w:r>
      <w:r w:rsidRPr="007A7E22">
        <w:rPr>
          <w:kern w:val="22"/>
          <w:szCs w:val="22"/>
          <w:lang w:val="ru-RU" w:eastAsia="en-GB"/>
        </w:rPr>
        <w:t xml:space="preserve"> </w:t>
      </w:r>
      <w:r w:rsidRPr="001514CA">
        <w:rPr>
          <w:kern w:val="22"/>
          <w:szCs w:val="22"/>
          <w:lang w:val="ru-RU" w:eastAsia="en-GB"/>
        </w:rPr>
        <w:t>разнообразии</w:t>
      </w:r>
      <w:r>
        <w:rPr>
          <w:kern w:val="22"/>
          <w:szCs w:val="22"/>
          <w:lang w:val="ru-RU" w:eastAsia="en-GB"/>
        </w:rPr>
        <w:t xml:space="preserve"> был проведен </w:t>
      </w:r>
      <w:r w:rsidRPr="001514CA">
        <w:rPr>
          <w:kern w:val="22"/>
          <w:szCs w:val="22"/>
          <w:lang w:val="ru-RU" w:eastAsia="en-GB"/>
        </w:rPr>
        <w:t>региональны</w:t>
      </w:r>
      <w:r>
        <w:rPr>
          <w:kern w:val="22"/>
          <w:szCs w:val="22"/>
          <w:lang w:val="ru-RU" w:eastAsia="en-GB"/>
        </w:rPr>
        <w:t>й</w:t>
      </w:r>
      <w:r w:rsidRPr="007A7E22">
        <w:rPr>
          <w:kern w:val="22"/>
          <w:szCs w:val="22"/>
          <w:lang w:val="ru-RU" w:eastAsia="en-GB"/>
        </w:rPr>
        <w:t xml:space="preserve"> </w:t>
      </w:r>
      <w:r w:rsidRPr="001514CA">
        <w:rPr>
          <w:kern w:val="22"/>
          <w:szCs w:val="22"/>
          <w:lang w:val="ru-RU" w:eastAsia="en-GB"/>
        </w:rPr>
        <w:t>семинар</w:t>
      </w:r>
      <w:r>
        <w:rPr>
          <w:kern w:val="22"/>
          <w:szCs w:val="22"/>
          <w:lang w:val="ru-RU" w:eastAsia="en-GB"/>
        </w:rPr>
        <w:t xml:space="preserve"> по содействию</w:t>
      </w:r>
      <w:r w:rsidRPr="007A7E22">
        <w:rPr>
          <w:kern w:val="22"/>
          <w:szCs w:val="22"/>
          <w:lang w:val="ru-RU" w:eastAsia="en-GB"/>
        </w:rPr>
        <w:t xml:space="preserve"> </w:t>
      </w:r>
      <w:r>
        <w:rPr>
          <w:kern w:val="22"/>
          <w:szCs w:val="22"/>
          <w:lang w:val="ru-RU" w:eastAsia="en-GB"/>
        </w:rPr>
        <w:t>описанию экологически или биологически значимых морских районов (ЭБЗР) в северо-восточной части Атлантического океана (Стокгольм, 23-27 сентября 2019 года</w:t>
      </w:r>
      <w:r w:rsidRPr="007A7E22">
        <w:rPr>
          <w:kern w:val="22"/>
          <w:szCs w:val="22"/>
          <w:lang w:val="ru-RU" w:eastAsia="en-GB"/>
        </w:rPr>
        <w:t>)</w:t>
      </w:r>
      <w:r w:rsidRPr="008C6DC8">
        <w:rPr>
          <w:rStyle w:val="Appelnotedebasdep"/>
          <w:kern w:val="22"/>
          <w:szCs w:val="22"/>
          <w:lang w:eastAsia="en-GB"/>
        </w:rPr>
        <w:footnoteReference w:id="4"/>
      </w:r>
      <w:r w:rsidR="00537C9A">
        <w:rPr>
          <w:kern w:val="22"/>
          <w:szCs w:val="22"/>
          <w:lang w:val="ru-RU" w:eastAsia="en-GB"/>
        </w:rPr>
        <w:t>.</w:t>
      </w:r>
      <w:proofErr w:type="gramEnd"/>
    </w:p>
    <w:p w:rsidR="004C389F" w:rsidRPr="009A70FE" w:rsidRDefault="004C389F" w:rsidP="004C389F">
      <w:pPr>
        <w:pStyle w:val="Para1"/>
        <w:numPr>
          <w:ilvl w:val="0"/>
          <w:numId w:val="0"/>
        </w:numPr>
        <w:suppressLineNumbers/>
        <w:suppressAutoHyphens/>
        <w:kinsoku w:val="0"/>
        <w:overflowPunct w:val="0"/>
        <w:autoSpaceDE w:val="0"/>
        <w:autoSpaceDN w:val="0"/>
        <w:rPr>
          <w:kern w:val="22"/>
          <w:szCs w:val="22"/>
          <w:lang w:val="ru-RU"/>
        </w:rPr>
      </w:pPr>
      <w:r w:rsidRPr="009A70FE">
        <w:rPr>
          <w:kern w:val="22"/>
          <w:szCs w:val="22"/>
          <w:lang w:val="ru-RU"/>
        </w:rPr>
        <w:t>2.</w:t>
      </w:r>
      <w:r w:rsidRPr="009A70FE">
        <w:rPr>
          <w:kern w:val="22"/>
          <w:szCs w:val="22"/>
          <w:lang w:val="ru-RU"/>
        </w:rPr>
        <w:tab/>
      </w:r>
      <w:r w:rsidRPr="003828E1">
        <w:rPr>
          <w:kern w:val="22"/>
          <w:szCs w:val="22"/>
          <w:lang w:val="ru-RU"/>
        </w:rPr>
        <w:t>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страны, территории, города или района или их властей или относительно делимитации их границ или рубежей. Оно не имеет также никакого экономического или юридического значения и представляет собой лишь род научно-технической деятельности</w:t>
      </w:r>
      <w:r w:rsidRPr="009A70FE">
        <w:rPr>
          <w:kern w:val="22"/>
          <w:szCs w:val="22"/>
          <w:lang w:val="ru-RU"/>
        </w:rPr>
        <w:t>.</w:t>
      </w:r>
    </w:p>
    <w:p w:rsidR="004C389F" w:rsidRDefault="004C389F" w:rsidP="004C389F">
      <w:pPr>
        <w:pStyle w:val="Para1"/>
        <w:numPr>
          <w:ilvl w:val="0"/>
          <w:numId w:val="0"/>
        </w:numPr>
        <w:suppressLineNumbers/>
        <w:suppressAutoHyphens/>
        <w:kinsoku w:val="0"/>
        <w:overflowPunct w:val="0"/>
        <w:autoSpaceDE w:val="0"/>
        <w:autoSpaceDN w:val="0"/>
        <w:rPr>
          <w:kern w:val="22"/>
          <w:szCs w:val="22"/>
          <w:lang w:val="ru-RU"/>
        </w:rPr>
      </w:pPr>
      <w:r w:rsidRPr="009A70FE">
        <w:rPr>
          <w:kern w:val="22"/>
          <w:szCs w:val="22"/>
          <w:lang w:val="ru-RU"/>
        </w:rPr>
        <w:t>3.</w:t>
      </w:r>
      <w:r w:rsidRPr="009A70FE">
        <w:rPr>
          <w:kern w:val="22"/>
          <w:szCs w:val="22"/>
          <w:lang w:val="ru-RU"/>
        </w:rPr>
        <w:tab/>
      </w:r>
      <w:r w:rsidRPr="009A2E69">
        <w:rPr>
          <w:kern w:val="22"/>
          <w:szCs w:val="22"/>
          <w:lang w:val="ru-RU"/>
        </w:rPr>
        <w:t>В соответствии с пунктом 12 решения XI/17 резюме результатов данн</w:t>
      </w:r>
      <w:r>
        <w:rPr>
          <w:kern w:val="22"/>
          <w:szCs w:val="22"/>
          <w:lang w:val="ru-RU"/>
        </w:rPr>
        <w:t>ого</w:t>
      </w:r>
      <w:r w:rsidRPr="009A2E69">
        <w:rPr>
          <w:kern w:val="22"/>
          <w:szCs w:val="22"/>
          <w:lang w:val="ru-RU"/>
        </w:rPr>
        <w:t xml:space="preserve"> региональн</w:t>
      </w:r>
      <w:r>
        <w:rPr>
          <w:kern w:val="22"/>
          <w:szCs w:val="22"/>
          <w:lang w:val="ru-RU"/>
        </w:rPr>
        <w:t>ого</w:t>
      </w:r>
      <w:r w:rsidRPr="009A2E69">
        <w:rPr>
          <w:kern w:val="22"/>
          <w:szCs w:val="22"/>
          <w:lang w:val="ru-RU"/>
        </w:rPr>
        <w:t xml:space="preserve"> семинар</w:t>
      </w:r>
      <w:r>
        <w:rPr>
          <w:kern w:val="22"/>
          <w:szCs w:val="22"/>
          <w:lang w:val="ru-RU"/>
        </w:rPr>
        <w:t>а</w:t>
      </w:r>
      <w:r w:rsidRPr="009A2E69">
        <w:rPr>
          <w:kern w:val="22"/>
          <w:szCs w:val="22"/>
          <w:lang w:val="ru-RU"/>
        </w:rPr>
        <w:t xml:space="preserve"> приведен</w:t>
      </w:r>
      <w:r>
        <w:rPr>
          <w:kern w:val="22"/>
          <w:szCs w:val="22"/>
          <w:lang w:val="ru-RU"/>
        </w:rPr>
        <w:t>ы</w:t>
      </w:r>
      <w:r w:rsidRPr="009A2E69">
        <w:rPr>
          <w:kern w:val="22"/>
          <w:szCs w:val="22"/>
          <w:lang w:val="ru-RU"/>
        </w:rPr>
        <w:t xml:space="preserve"> в таблиц</w:t>
      </w:r>
      <w:r>
        <w:rPr>
          <w:kern w:val="22"/>
          <w:szCs w:val="22"/>
          <w:lang w:val="ru-RU"/>
        </w:rPr>
        <w:t>е</w:t>
      </w:r>
      <w:r w:rsidRPr="009A2E69">
        <w:rPr>
          <w:kern w:val="22"/>
          <w:szCs w:val="22"/>
          <w:lang w:val="ru-RU"/>
        </w:rPr>
        <w:t xml:space="preserve"> 1 ниже, тогда как полное описание соответствия районов критериям </w:t>
      </w:r>
      <w:proofErr w:type="spellStart"/>
      <w:r w:rsidRPr="009A2E69">
        <w:rPr>
          <w:kern w:val="22"/>
          <w:szCs w:val="22"/>
          <w:lang w:val="ru-RU"/>
        </w:rPr>
        <w:t>ЭБЗР</w:t>
      </w:r>
      <w:proofErr w:type="spellEnd"/>
      <w:r w:rsidRPr="009A2E69">
        <w:rPr>
          <w:kern w:val="22"/>
          <w:szCs w:val="22"/>
          <w:lang w:val="ru-RU"/>
        </w:rPr>
        <w:t xml:space="preserve"> приведено в приложени</w:t>
      </w:r>
      <w:r>
        <w:rPr>
          <w:kern w:val="22"/>
          <w:szCs w:val="22"/>
          <w:lang w:val="ru-RU"/>
        </w:rPr>
        <w:t>и</w:t>
      </w:r>
      <w:r w:rsidRPr="009A2E69">
        <w:rPr>
          <w:kern w:val="22"/>
          <w:szCs w:val="22"/>
          <w:lang w:val="ru-RU"/>
        </w:rPr>
        <w:t xml:space="preserve"> к </w:t>
      </w:r>
      <w:r>
        <w:rPr>
          <w:kern w:val="22"/>
          <w:szCs w:val="22"/>
          <w:lang w:val="ru-RU"/>
        </w:rPr>
        <w:t>докладу</w:t>
      </w:r>
      <w:r w:rsidRPr="009A2E69">
        <w:rPr>
          <w:kern w:val="22"/>
          <w:szCs w:val="22"/>
          <w:lang w:val="ru-RU"/>
        </w:rPr>
        <w:t xml:space="preserve"> о работе семинар</w:t>
      </w:r>
      <w:r>
        <w:rPr>
          <w:kern w:val="22"/>
          <w:szCs w:val="22"/>
          <w:lang w:val="ru-RU"/>
        </w:rPr>
        <w:t>а</w:t>
      </w:r>
      <w:r w:rsidRPr="009A70FE">
        <w:rPr>
          <w:kern w:val="22"/>
          <w:szCs w:val="22"/>
          <w:lang w:val="ru-RU"/>
        </w:rPr>
        <w:t>.</w:t>
      </w:r>
    </w:p>
    <w:p w:rsidR="004C389F" w:rsidRPr="00472338" w:rsidRDefault="004C389F" w:rsidP="004C389F">
      <w:pPr>
        <w:pStyle w:val="Para1"/>
        <w:numPr>
          <w:ilvl w:val="0"/>
          <w:numId w:val="0"/>
        </w:numPr>
        <w:suppressLineNumbers/>
        <w:suppressAutoHyphens/>
        <w:kinsoku w:val="0"/>
        <w:overflowPunct w:val="0"/>
        <w:autoSpaceDE w:val="0"/>
        <w:autoSpaceDN w:val="0"/>
        <w:rPr>
          <w:kern w:val="22"/>
          <w:szCs w:val="22"/>
          <w:lang w:val="fr-FR"/>
        </w:rPr>
      </w:pPr>
      <w:r w:rsidRPr="00BF58E2">
        <w:rPr>
          <w:kern w:val="22"/>
          <w:szCs w:val="22"/>
          <w:lang w:val="ru-RU"/>
        </w:rPr>
        <w:t>4.</w:t>
      </w:r>
      <w:r w:rsidRPr="00BF58E2">
        <w:rPr>
          <w:kern w:val="22"/>
          <w:szCs w:val="22"/>
          <w:lang w:val="ru-RU"/>
        </w:rPr>
        <w:tab/>
      </w:r>
      <w:r w:rsidRPr="00BB7C6F">
        <w:rPr>
          <w:kern w:val="22"/>
          <w:szCs w:val="22"/>
          <w:lang w:val="ru-RU"/>
        </w:rPr>
        <w:t>В пункте 26 решения X/29 Конференция Сторон отметила, что применение критериев ЭБЗР представляет собой род научно-технической деятельности, что в районах, которые, как было выявлено, соответствуют данным критериям, потребуется, возможно, реализация более активных природоохранных и управленческих мер и что достичь этого можно с помощью самых разнообразных средств, включая</w:t>
      </w:r>
      <w:r>
        <w:rPr>
          <w:kern w:val="22"/>
          <w:szCs w:val="22"/>
          <w:lang w:val="ru-RU"/>
        </w:rPr>
        <w:t xml:space="preserve"> морское пространственное планирование,</w:t>
      </w:r>
      <w:r w:rsidRPr="00BB7C6F">
        <w:rPr>
          <w:kern w:val="22"/>
          <w:szCs w:val="22"/>
          <w:lang w:val="ru-RU"/>
        </w:rPr>
        <w:t xml:space="preserve"> создание морских охраняемых районов</w:t>
      </w:r>
      <w:r>
        <w:rPr>
          <w:kern w:val="22"/>
          <w:szCs w:val="22"/>
          <w:lang w:val="ru-RU"/>
        </w:rPr>
        <w:t>, другие эффективные меры на порайонной основе</w:t>
      </w:r>
      <w:r w:rsidRPr="00BB7C6F">
        <w:rPr>
          <w:kern w:val="22"/>
          <w:szCs w:val="22"/>
          <w:lang w:val="ru-RU"/>
        </w:rPr>
        <w:t xml:space="preserve"> и проведение оценок воздействия. Она также подчеркнула, что выявление </w:t>
      </w:r>
      <w:r>
        <w:rPr>
          <w:kern w:val="22"/>
          <w:szCs w:val="22"/>
          <w:lang w:val="ru-RU"/>
        </w:rPr>
        <w:t>ЭБЗР</w:t>
      </w:r>
      <w:r w:rsidRPr="00BB7C6F">
        <w:rPr>
          <w:kern w:val="22"/>
          <w:szCs w:val="22"/>
          <w:lang w:val="ru-RU"/>
        </w:rPr>
        <w:t xml:space="preserve"> и выбор природоохранных и управленческих мер подпадает, согласно нормам международного права, включая Конвенцию Организации Объединенных Наций по морскому праву, под юрисдикцию государств и компетентных межправительственных организаций</w:t>
      </w:r>
      <w:r w:rsidRPr="0061031D">
        <w:rPr>
          <w:rStyle w:val="Appelnotedebasdep"/>
          <w:rFonts w:eastAsiaTheme="majorEastAsia"/>
          <w:kern w:val="22"/>
          <w:szCs w:val="22"/>
        </w:rPr>
        <w:footnoteReference w:id="5"/>
      </w:r>
      <w:r w:rsidR="00472338">
        <w:rPr>
          <w:kern w:val="22"/>
          <w:szCs w:val="22"/>
          <w:lang w:val="ru-RU"/>
        </w:rPr>
        <w:t>.</w:t>
      </w:r>
    </w:p>
    <w:p w:rsidR="004C389F" w:rsidRPr="00091F08" w:rsidRDefault="004C389F" w:rsidP="004C389F">
      <w:pPr>
        <w:pStyle w:val="Titre2"/>
        <w:suppressLineNumbers/>
        <w:tabs>
          <w:tab w:val="left" w:pos="5865"/>
        </w:tabs>
        <w:suppressAutoHyphens/>
        <w:kinsoku w:val="0"/>
        <w:overflowPunct w:val="0"/>
        <w:autoSpaceDE w:val="0"/>
        <w:autoSpaceDN w:val="0"/>
        <w:spacing w:before="240"/>
        <w:jc w:val="left"/>
        <w:rPr>
          <w:rStyle w:val="Accentuation"/>
          <w:rFonts w:asciiTheme="majorBidi" w:hAnsiTheme="majorBidi" w:cstheme="majorBidi"/>
          <w:snapToGrid w:val="0"/>
          <w:kern w:val="22"/>
        </w:rPr>
      </w:pPr>
      <w:r w:rsidRPr="004E07F4">
        <w:rPr>
          <w:rStyle w:val="Accentuation"/>
          <w:lang w:val="ru-RU"/>
        </w:rPr>
        <w:t>Указатель к таблице</w:t>
      </w:r>
      <w:r w:rsidRPr="00091F08">
        <w:rPr>
          <w:rStyle w:val="Accentuation"/>
          <w:rFonts w:asciiTheme="majorBidi" w:hAnsiTheme="majorBidi" w:cstheme="majorBidi"/>
          <w:snapToGrid w:val="0"/>
          <w:kern w:val="22"/>
        </w:rPr>
        <w:t xml:space="preserve"> </w:t>
      </w:r>
      <w:r w:rsidRPr="00091F08">
        <w:rPr>
          <w:rStyle w:val="Accentuation"/>
          <w:rFonts w:asciiTheme="majorBidi" w:hAnsiTheme="majorBidi" w:cstheme="majorBidi"/>
          <w:snapToGrid w:val="0"/>
          <w:kern w:val="22"/>
        </w:rPr>
        <w:tab/>
      </w:r>
    </w:p>
    <w:tbl>
      <w:tblPr>
        <w:tblW w:w="0" w:type="auto"/>
        <w:tblInd w:w="534" w:type="dxa"/>
        <w:tblBorders>
          <w:insideH w:val="single" w:sz="4" w:space="0" w:color="auto"/>
          <w:insideV w:val="single" w:sz="4" w:space="0" w:color="auto"/>
        </w:tblBorders>
        <w:tblLook w:val="04A0"/>
      </w:tblPr>
      <w:tblGrid>
        <w:gridCol w:w="3118"/>
        <w:gridCol w:w="5924"/>
      </w:tblGrid>
      <w:tr w:rsidR="004C389F" w:rsidRPr="00091F08" w:rsidTr="00316638">
        <w:tc>
          <w:tcPr>
            <w:tcW w:w="3118" w:type="dxa"/>
            <w:shd w:val="clear" w:color="auto" w:fill="auto"/>
          </w:tcPr>
          <w:p w:rsidR="004C389F" w:rsidRPr="00A94698" w:rsidRDefault="004C389F" w:rsidP="004C389F">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Cs w:val="22"/>
                <w:lang w:val="ru-RU"/>
              </w:rPr>
            </w:pPr>
            <w:r w:rsidRPr="00A94698">
              <w:rPr>
                <w:rFonts w:asciiTheme="majorBidi" w:eastAsia="MS Mincho" w:hAnsiTheme="majorBidi" w:cstheme="majorBidi"/>
                <w:b/>
                <w:snapToGrid w:val="0"/>
                <w:kern w:val="22"/>
                <w:szCs w:val="22"/>
                <w:lang w:val="ru-RU"/>
              </w:rPr>
              <w:t>РАНЖИРОВАНИЕ КРИТЕРИЕВ ЭБЗР</w:t>
            </w:r>
          </w:p>
          <w:p w:rsidR="004C389F" w:rsidRPr="00A94698" w:rsidRDefault="004C389F" w:rsidP="004C389F">
            <w:pPr>
              <w:suppressLineNumbers/>
              <w:suppressAutoHyphens/>
              <w:kinsoku w:val="0"/>
              <w:overflowPunct w:val="0"/>
              <w:autoSpaceDE w:val="0"/>
              <w:autoSpaceDN w:val="0"/>
              <w:snapToGrid w:val="0"/>
              <w:rPr>
                <w:rFonts w:asciiTheme="majorBidi" w:eastAsia="MS Mincho" w:hAnsiTheme="majorBidi" w:cstheme="majorBidi"/>
                <w:b/>
                <w:snapToGrid w:val="0"/>
                <w:kern w:val="22"/>
                <w:szCs w:val="22"/>
                <w:lang w:val="ru-RU"/>
              </w:rPr>
            </w:pPr>
            <w:r w:rsidRPr="00A94698">
              <w:rPr>
                <w:rFonts w:asciiTheme="majorBidi" w:eastAsia="MS Mincho" w:hAnsiTheme="majorBidi" w:cstheme="majorBidi"/>
                <w:b/>
                <w:snapToGrid w:val="0"/>
                <w:kern w:val="22"/>
                <w:szCs w:val="22"/>
                <w:lang w:val="ru-RU"/>
              </w:rPr>
              <w:t>Значимость</w:t>
            </w:r>
          </w:p>
          <w:p w:rsidR="004C389F" w:rsidRPr="00A94698" w:rsidRDefault="004C389F" w:rsidP="004C389F">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ru-RU"/>
              </w:rPr>
            </w:pPr>
            <w:r w:rsidRPr="00091F08">
              <w:rPr>
                <w:rFonts w:asciiTheme="majorBidi" w:eastAsia="MS Mincho" w:hAnsiTheme="majorBidi" w:cstheme="majorBidi"/>
                <w:b/>
                <w:snapToGrid w:val="0"/>
                <w:kern w:val="22"/>
                <w:szCs w:val="22"/>
              </w:rPr>
              <w:t>H</w:t>
            </w:r>
            <w:r w:rsidRPr="00A94698">
              <w:rPr>
                <w:rFonts w:asciiTheme="majorBidi" w:eastAsia="MS Mincho" w:hAnsiTheme="majorBidi" w:cstheme="majorBidi"/>
                <w:b/>
                <w:snapToGrid w:val="0"/>
                <w:kern w:val="22"/>
                <w:szCs w:val="22"/>
                <w:lang w:val="ru-RU"/>
              </w:rPr>
              <w:t>:</w:t>
            </w:r>
            <w:r w:rsidRPr="00A94698">
              <w:rPr>
                <w:rFonts w:asciiTheme="majorBidi" w:eastAsia="MS Mincho" w:hAnsiTheme="majorBidi" w:cstheme="majorBidi"/>
                <w:b/>
                <w:snapToGrid w:val="0"/>
                <w:kern w:val="22"/>
                <w:szCs w:val="22"/>
                <w:lang w:val="ru-RU"/>
              </w:rPr>
              <w:tab/>
            </w:r>
            <w:r>
              <w:rPr>
                <w:rFonts w:asciiTheme="majorBidi" w:eastAsia="MS Mincho" w:hAnsiTheme="majorBidi" w:cstheme="majorBidi"/>
                <w:b/>
                <w:snapToGrid w:val="0"/>
                <w:kern w:val="22"/>
                <w:szCs w:val="22"/>
                <w:lang w:val="ru-RU"/>
              </w:rPr>
              <w:t>Высокий</w:t>
            </w:r>
          </w:p>
          <w:p w:rsidR="004C389F" w:rsidRPr="00A94698" w:rsidRDefault="004C389F" w:rsidP="004C389F">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ru-RU"/>
              </w:rPr>
            </w:pPr>
            <w:r w:rsidRPr="00091F08">
              <w:rPr>
                <w:rFonts w:asciiTheme="majorBidi" w:eastAsia="MS Mincho" w:hAnsiTheme="majorBidi" w:cstheme="majorBidi"/>
                <w:b/>
                <w:snapToGrid w:val="0"/>
                <w:kern w:val="22"/>
                <w:szCs w:val="22"/>
              </w:rPr>
              <w:t>M</w:t>
            </w:r>
            <w:r w:rsidRPr="00E137A6">
              <w:rPr>
                <w:rFonts w:asciiTheme="majorBidi" w:eastAsia="MS Mincho" w:hAnsiTheme="majorBidi" w:cstheme="majorBidi"/>
                <w:b/>
                <w:snapToGrid w:val="0"/>
                <w:kern w:val="22"/>
                <w:szCs w:val="22"/>
                <w:lang w:val="ru-RU"/>
              </w:rPr>
              <w:t>:</w:t>
            </w:r>
            <w:r w:rsidRPr="00E137A6">
              <w:rPr>
                <w:rFonts w:asciiTheme="majorBidi" w:eastAsia="MS Mincho" w:hAnsiTheme="majorBidi" w:cstheme="majorBidi"/>
                <w:b/>
                <w:snapToGrid w:val="0"/>
                <w:kern w:val="22"/>
                <w:szCs w:val="22"/>
                <w:lang w:val="ru-RU"/>
              </w:rPr>
              <w:tab/>
            </w:r>
            <w:r>
              <w:rPr>
                <w:rFonts w:asciiTheme="majorBidi" w:eastAsia="MS Mincho" w:hAnsiTheme="majorBidi" w:cstheme="majorBidi"/>
                <w:b/>
                <w:snapToGrid w:val="0"/>
                <w:kern w:val="22"/>
                <w:szCs w:val="22"/>
                <w:lang w:val="ru-RU"/>
              </w:rPr>
              <w:t>Средний</w:t>
            </w:r>
          </w:p>
          <w:p w:rsidR="004C389F" w:rsidRPr="00A94698" w:rsidRDefault="004C389F" w:rsidP="004C389F">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ru-RU"/>
              </w:rPr>
            </w:pPr>
            <w:r w:rsidRPr="00091F08">
              <w:rPr>
                <w:rFonts w:asciiTheme="majorBidi" w:eastAsia="MS Mincho" w:hAnsiTheme="majorBidi" w:cstheme="majorBidi"/>
                <w:b/>
                <w:snapToGrid w:val="0"/>
                <w:kern w:val="22"/>
                <w:szCs w:val="22"/>
              </w:rPr>
              <w:t>L</w:t>
            </w:r>
            <w:r w:rsidRPr="00E137A6">
              <w:rPr>
                <w:rFonts w:asciiTheme="majorBidi" w:eastAsia="MS Mincho" w:hAnsiTheme="majorBidi" w:cstheme="majorBidi"/>
                <w:b/>
                <w:snapToGrid w:val="0"/>
                <w:kern w:val="22"/>
                <w:szCs w:val="22"/>
                <w:lang w:val="ru-RU"/>
              </w:rPr>
              <w:t>:</w:t>
            </w:r>
            <w:r w:rsidRPr="00E137A6">
              <w:rPr>
                <w:rFonts w:asciiTheme="majorBidi" w:eastAsia="MS Mincho" w:hAnsiTheme="majorBidi" w:cstheme="majorBidi"/>
                <w:b/>
                <w:snapToGrid w:val="0"/>
                <w:kern w:val="22"/>
                <w:szCs w:val="22"/>
                <w:lang w:val="ru-RU"/>
              </w:rPr>
              <w:tab/>
            </w:r>
            <w:r>
              <w:rPr>
                <w:rFonts w:asciiTheme="majorBidi" w:eastAsia="MS Mincho" w:hAnsiTheme="majorBidi" w:cstheme="majorBidi"/>
                <w:b/>
                <w:snapToGrid w:val="0"/>
                <w:kern w:val="22"/>
                <w:szCs w:val="22"/>
                <w:lang w:val="ru-RU"/>
              </w:rPr>
              <w:t>Низкий</w:t>
            </w:r>
          </w:p>
          <w:p w:rsidR="004C389F" w:rsidRPr="00A94698" w:rsidRDefault="004C389F" w:rsidP="004C389F">
            <w:pPr>
              <w:suppressLineNumbers/>
              <w:tabs>
                <w:tab w:val="left" w:pos="836"/>
              </w:tabs>
              <w:suppressAutoHyphens/>
              <w:kinsoku w:val="0"/>
              <w:overflowPunct w:val="0"/>
              <w:autoSpaceDE w:val="0"/>
              <w:autoSpaceDN w:val="0"/>
              <w:snapToGrid w:val="0"/>
              <w:spacing w:after="120"/>
              <w:ind w:left="425"/>
              <w:rPr>
                <w:rFonts w:asciiTheme="majorBidi" w:eastAsia="MS Mincho" w:hAnsiTheme="majorBidi" w:cstheme="majorBidi"/>
                <w:b/>
                <w:snapToGrid w:val="0"/>
                <w:kern w:val="22"/>
                <w:szCs w:val="22"/>
                <w:lang w:val="ru-RU"/>
              </w:rPr>
            </w:pPr>
            <w:r w:rsidRPr="00E137A6">
              <w:rPr>
                <w:rFonts w:asciiTheme="majorBidi" w:eastAsia="MS Mincho" w:hAnsiTheme="majorBidi" w:cstheme="majorBidi"/>
                <w:b/>
                <w:snapToGrid w:val="0"/>
                <w:kern w:val="22"/>
                <w:szCs w:val="22"/>
                <w:lang w:val="ru-RU"/>
              </w:rPr>
              <w:t>-:</w:t>
            </w:r>
            <w:r w:rsidRPr="00E137A6">
              <w:rPr>
                <w:rFonts w:asciiTheme="majorBidi" w:eastAsia="MS Mincho" w:hAnsiTheme="majorBidi" w:cstheme="majorBidi"/>
                <w:b/>
                <w:snapToGrid w:val="0"/>
                <w:kern w:val="22"/>
                <w:szCs w:val="22"/>
                <w:lang w:val="ru-RU"/>
              </w:rPr>
              <w:tab/>
            </w:r>
            <w:r>
              <w:rPr>
                <w:rFonts w:asciiTheme="majorBidi" w:eastAsia="MS Mincho" w:hAnsiTheme="majorBidi" w:cstheme="majorBidi"/>
                <w:b/>
                <w:snapToGrid w:val="0"/>
                <w:kern w:val="22"/>
                <w:szCs w:val="22"/>
                <w:lang w:val="ru-RU"/>
              </w:rPr>
              <w:t>Информация отсутствует</w:t>
            </w:r>
          </w:p>
          <w:p w:rsidR="004C389F" w:rsidRPr="00E137A6" w:rsidRDefault="004C389F" w:rsidP="004C389F">
            <w:pPr>
              <w:suppressLineNumbers/>
              <w:suppressAutoHyphens/>
              <w:kinsoku w:val="0"/>
              <w:overflowPunct w:val="0"/>
              <w:autoSpaceDE w:val="0"/>
              <w:autoSpaceDN w:val="0"/>
              <w:snapToGrid w:val="0"/>
              <w:ind w:left="360"/>
              <w:rPr>
                <w:rFonts w:asciiTheme="majorBidi" w:hAnsiTheme="majorBidi" w:cstheme="majorBidi"/>
                <w:b/>
                <w:snapToGrid w:val="0"/>
                <w:kern w:val="22"/>
                <w:szCs w:val="22"/>
                <w:lang w:val="ru-RU"/>
              </w:rPr>
            </w:pPr>
          </w:p>
        </w:tc>
        <w:tc>
          <w:tcPr>
            <w:tcW w:w="5924" w:type="dxa"/>
          </w:tcPr>
          <w:p w:rsidR="004C389F" w:rsidRPr="00091F08" w:rsidRDefault="004C389F" w:rsidP="004C389F">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Cs w:val="22"/>
              </w:rPr>
            </w:pPr>
            <w:r>
              <w:rPr>
                <w:rFonts w:asciiTheme="majorBidi" w:eastAsia="MS Mincho" w:hAnsiTheme="majorBidi" w:cstheme="majorBidi"/>
                <w:b/>
                <w:snapToGrid w:val="0"/>
                <w:kern w:val="22"/>
                <w:szCs w:val="22"/>
                <w:lang w:val="ru-RU"/>
              </w:rPr>
              <w:t>КРИТЕРИИ</w:t>
            </w:r>
          </w:p>
          <w:p w:rsidR="004C389F" w:rsidRPr="00A94698" w:rsidRDefault="004C389F" w:rsidP="004C389F">
            <w:pPr>
              <w:numPr>
                <w:ilvl w:val="0"/>
                <w:numId w:val="23"/>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091F08">
              <w:rPr>
                <w:rFonts w:asciiTheme="majorBidi" w:hAnsiTheme="majorBidi" w:cstheme="majorBidi"/>
                <w:b/>
                <w:bCs/>
                <w:snapToGrid w:val="0"/>
                <w:color w:val="000000"/>
                <w:kern w:val="22"/>
                <w:szCs w:val="22"/>
              </w:rPr>
              <w:t>C</w:t>
            </w:r>
            <w:r w:rsidRPr="00A94698">
              <w:rPr>
                <w:rFonts w:asciiTheme="majorBidi" w:hAnsiTheme="majorBidi" w:cstheme="majorBidi"/>
                <w:b/>
                <w:bCs/>
                <w:snapToGrid w:val="0"/>
                <w:color w:val="000000"/>
                <w:kern w:val="22"/>
                <w:szCs w:val="22"/>
                <w:lang w:val="ru-RU"/>
              </w:rPr>
              <w:t>1</w:t>
            </w:r>
            <w:r w:rsidRPr="00A94698">
              <w:rPr>
                <w:rFonts w:asciiTheme="majorBidi" w:hAnsiTheme="majorBidi" w:cstheme="majorBidi"/>
                <w:bCs/>
                <w:snapToGrid w:val="0"/>
                <w:color w:val="000000"/>
                <w:kern w:val="22"/>
                <w:szCs w:val="22"/>
                <w:lang w:val="ru-RU"/>
              </w:rPr>
              <w:t xml:space="preserve">: Уникальность или малая распространенность </w:t>
            </w:r>
          </w:p>
          <w:p w:rsidR="004C389F" w:rsidRPr="00A94698" w:rsidRDefault="004C389F" w:rsidP="004C389F">
            <w:pPr>
              <w:numPr>
                <w:ilvl w:val="0"/>
                <w:numId w:val="23"/>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091F08">
              <w:rPr>
                <w:rFonts w:asciiTheme="majorBidi" w:hAnsiTheme="majorBidi" w:cstheme="majorBidi"/>
                <w:b/>
                <w:bCs/>
                <w:snapToGrid w:val="0"/>
                <w:color w:val="000000"/>
                <w:kern w:val="22"/>
                <w:szCs w:val="22"/>
              </w:rPr>
              <w:t>C</w:t>
            </w:r>
            <w:r w:rsidRPr="00A94698">
              <w:rPr>
                <w:rFonts w:asciiTheme="majorBidi" w:hAnsiTheme="majorBidi" w:cstheme="majorBidi"/>
                <w:b/>
                <w:bCs/>
                <w:snapToGrid w:val="0"/>
                <w:color w:val="000000"/>
                <w:kern w:val="22"/>
                <w:szCs w:val="22"/>
                <w:lang w:val="ru-RU"/>
              </w:rPr>
              <w:t>2</w:t>
            </w:r>
            <w:r w:rsidRPr="00A94698">
              <w:rPr>
                <w:rFonts w:asciiTheme="majorBidi" w:hAnsiTheme="majorBidi" w:cstheme="majorBidi"/>
                <w:bCs/>
                <w:snapToGrid w:val="0"/>
                <w:color w:val="000000"/>
                <w:kern w:val="22"/>
                <w:szCs w:val="22"/>
                <w:lang w:val="ru-RU"/>
              </w:rPr>
              <w:t>: Особая важность для этапов цикла развития видов</w:t>
            </w:r>
          </w:p>
          <w:p w:rsidR="004C389F" w:rsidRPr="00A94698" w:rsidRDefault="004C389F" w:rsidP="004C389F">
            <w:pPr>
              <w:numPr>
                <w:ilvl w:val="0"/>
                <w:numId w:val="23"/>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091F08">
              <w:rPr>
                <w:rFonts w:asciiTheme="majorBidi" w:hAnsiTheme="majorBidi" w:cstheme="majorBidi"/>
                <w:b/>
                <w:bCs/>
                <w:snapToGrid w:val="0"/>
                <w:color w:val="000000"/>
                <w:kern w:val="22"/>
                <w:szCs w:val="22"/>
              </w:rPr>
              <w:t>C</w:t>
            </w:r>
            <w:r w:rsidRPr="00A94698">
              <w:rPr>
                <w:rFonts w:asciiTheme="majorBidi" w:hAnsiTheme="majorBidi" w:cstheme="majorBidi"/>
                <w:b/>
                <w:bCs/>
                <w:snapToGrid w:val="0"/>
                <w:color w:val="000000"/>
                <w:kern w:val="22"/>
                <w:szCs w:val="22"/>
                <w:lang w:val="ru-RU"/>
              </w:rPr>
              <w:t>3</w:t>
            </w:r>
            <w:r w:rsidRPr="00A94698">
              <w:rPr>
                <w:rFonts w:asciiTheme="majorBidi" w:hAnsiTheme="majorBidi" w:cstheme="majorBidi"/>
                <w:bCs/>
                <w:snapToGrid w:val="0"/>
                <w:color w:val="000000"/>
                <w:kern w:val="22"/>
                <w:szCs w:val="22"/>
                <w:lang w:val="ru-RU"/>
              </w:rPr>
              <w:t>: Важное значение для угрожаемых, находящихся под угрозой исчезновения или исчезающих видов и/или мест обитания</w:t>
            </w:r>
          </w:p>
          <w:p w:rsidR="004C389F" w:rsidRPr="00A94698" w:rsidRDefault="004C389F" w:rsidP="004C389F">
            <w:pPr>
              <w:numPr>
                <w:ilvl w:val="0"/>
                <w:numId w:val="23"/>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091F08">
              <w:rPr>
                <w:rFonts w:asciiTheme="majorBidi" w:hAnsiTheme="majorBidi" w:cstheme="majorBidi"/>
                <w:b/>
                <w:bCs/>
                <w:snapToGrid w:val="0"/>
                <w:color w:val="000000"/>
                <w:kern w:val="22"/>
                <w:szCs w:val="22"/>
              </w:rPr>
              <w:t>C</w:t>
            </w:r>
            <w:r w:rsidRPr="00A94698">
              <w:rPr>
                <w:rFonts w:asciiTheme="majorBidi" w:hAnsiTheme="majorBidi" w:cstheme="majorBidi"/>
                <w:b/>
                <w:bCs/>
                <w:snapToGrid w:val="0"/>
                <w:color w:val="000000"/>
                <w:kern w:val="22"/>
                <w:szCs w:val="22"/>
                <w:lang w:val="ru-RU"/>
              </w:rPr>
              <w:t>4</w:t>
            </w:r>
            <w:r w:rsidRPr="00A94698">
              <w:rPr>
                <w:rFonts w:asciiTheme="majorBidi" w:hAnsiTheme="majorBidi" w:cstheme="majorBidi"/>
                <w:bCs/>
                <w:snapToGrid w:val="0"/>
                <w:color w:val="000000"/>
                <w:kern w:val="22"/>
                <w:szCs w:val="22"/>
                <w:lang w:val="ru-RU"/>
              </w:rPr>
              <w:t>: Уязвимость, хрупкость, чувствительность или медленные темпы восстановления</w:t>
            </w:r>
          </w:p>
          <w:p w:rsidR="004C389F" w:rsidRPr="00091F08" w:rsidRDefault="004C389F" w:rsidP="004C389F">
            <w:pPr>
              <w:numPr>
                <w:ilvl w:val="0"/>
                <w:numId w:val="23"/>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rPr>
            </w:pPr>
            <w:r w:rsidRPr="00091F08">
              <w:rPr>
                <w:rFonts w:asciiTheme="majorBidi" w:hAnsiTheme="majorBidi" w:cstheme="majorBidi"/>
                <w:b/>
                <w:bCs/>
                <w:snapToGrid w:val="0"/>
                <w:color w:val="000000"/>
                <w:kern w:val="22"/>
                <w:szCs w:val="22"/>
              </w:rPr>
              <w:t>C5</w:t>
            </w:r>
            <w:r w:rsidRPr="00091F08">
              <w:rPr>
                <w:rFonts w:asciiTheme="majorBidi" w:hAnsiTheme="majorBidi" w:cstheme="majorBidi"/>
                <w:bCs/>
                <w:snapToGrid w:val="0"/>
                <w:color w:val="000000"/>
                <w:kern w:val="22"/>
                <w:szCs w:val="22"/>
              </w:rPr>
              <w:t xml:space="preserve">: </w:t>
            </w:r>
            <w:r w:rsidRPr="00A94698">
              <w:rPr>
                <w:rFonts w:asciiTheme="majorBidi" w:hAnsiTheme="majorBidi" w:cstheme="majorBidi"/>
                <w:bCs/>
                <w:snapToGrid w:val="0"/>
                <w:color w:val="000000"/>
                <w:kern w:val="22"/>
                <w:szCs w:val="22"/>
                <w:lang w:val="ru-RU"/>
              </w:rPr>
              <w:t>Биологическая производительность</w:t>
            </w:r>
          </w:p>
          <w:p w:rsidR="004C389F" w:rsidRPr="00091F08" w:rsidRDefault="004C389F" w:rsidP="004C389F">
            <w:pPr>
              <w:numPr>
                <w:ilvl w:val="0"/>
                <w:numId w:val="23"/>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rPr>
            </w:pPr>
            <w:r w:rsidRPr="00091F08">
              <w:rPr>
                <w:rFonts w:asciiTheme="majorBidi" w:hAnsiTheme="majorBidi" w:cstheme="majorBidi"/>
                <w:b/>
                <w:bCs/>
                <w:snapToGrid w:val="0"/>
                <w:color w:val="000000"/>
                <w:kern w:val="22"/>
                <w:szCs w:val="22"/>
              </w:rPr>
              <w:t>C6</w:t>
            </w:r>
            <w:r w:rsidRPr="00091F08">
              <w:rPr>
                <w:rFonts w:asciiTheme="majorBidi" w:hAnsiTheme="majorBidi" w:cstheme="majorBidi"/>
                <w:bCs/>
                <w:snapToGrid w:val="0"/>
                <w:color w:val="000000"/>
                <w:kern w:val="22"/>
                <w:szCs w:val="22"/>
              </w:rPr>
              <w:t xml:space="preserve">: </w:t>
            </w:r>
            <w:r w:rsidRPr="00A94698">
              <w:rPr>
                <w:rFonts w:asciiTheme="majorBidi" w:hAnsiTheme="majorBidi" w:cstheme="majorBidi"/>
                <w:bCs/>
                <w:snapToGrid w:val="0"/>
                <w:color w:val="000000"/>
                <w:kern w:val="22"/>
                <w:szCs w:val="22"/>
                <w:lang w:val="ru-RU"/>
              </w:rPr>
              <w:t>Биологическое разнообразие</w:t>
            </w:r>
          </w:p>
          <w:p w:rsidR="004C389F" w:rsidRPr="00091F08" w:rsidRDefault="004C389F" w:rsidP="00815EAE">
            <w:pPr>
              <w:numPr>
                <w:ilvl w:val="0"/>
                <w:numId w:val="23"/>
              </w:numPr>
              <w:suppressLineNumbers/>
              <w:suppressAutoHyphens/>
              <w:kinsoku w:val="0"/>
              <w:overflowPunct w:val="0"/>
              <w:autoSpaceDE w:val="0"/>
              <w:autoSpaceDN w:val="0"/>
              <w:snapToGrid w:val="0"/>
              <w:rPr>
                <w:rFonts w:asciiTheme="majorBidi" w:eastAsia="MS Mincho" w:hAnsiTheme="majorBidi" w:cstheme="majorBidi"/>
                <w:b/>
                <w:snapToGrid w:val="0"/>
                <w:kern w:val="22"/>
                <w:szCs w:val="22"/>
              </w:rPr>
            </w:pPr>
            <w:r w:rsidRPr="00091F08">
              <w:rPr>
                <w:rFonts w:asciiTheme="majorBidi" w:hAnsiTheme="majorBidi" w:cstheme="majorBidi"/>
                <w:b/>
                <w:snapToGrid w:val="0"/>
                <w:color w:val="000000"/>
                <w:kern w:val="22"/>
                <w:szCs w:val="22"/>
              </w:rPr>
              <w:t>C7</w:t>
            </w:r>
            <w:r w:rsidRPr="00091F08">
              <w:rPr>
                <w:rFonts w:asciiTheme="majorBidi" w:hAnsiTheme="majorBidi" w:cstheme="majorBidi"/>
                <w:snapToGrid w:val="0"/>
                <w:color w:val="000000"/>
                <w:kern w:val="22"/>
                <w:szCs w:val="22"/>
              </w:rPr>
              <w:t xml:space="preserve">: </w:t>
            </w:r>
            <w:r w:rsidRPr="00A94698">
              <w:rPr>
                <w:rFonts w:asciiTheme="majorBidi" w:hAnsiTheme="majorBidi" w:cstheme="majorBidi"/>
                <w:snapToGrid w:val="0"/>
                <w:color w:val="000000"/>
                <w:kern w:val="22"/>
                <w:szCs w:val="22"/>
                <w:lang w:val="ru-RU"/>
              </w:rPr>
              <w:t>Естественность</w:t>
            </w:r>
          </w:p>
        </w:tc>
      </w:tr>
    </w:tbl>
    <w:p w:rsidR="004C389F" w:rsidRPr="00212CBD" w:rsidRDefault="004C389F" w:rsidP="004C389F">
      <w:pPr>
        <w:suppressLineNumbers/>
        <w:suppressAutoHyphens/>
        <w:kinsoku w:val="0"/>
        <w:overflowPunct w:val="0"/>
        <w:autoSpaceDE w:val="0"/>
        <w:autoSpaceDN w:val="0"/>
        <w:rPr>
          <w:snapToGrid w:val="0"/>
          <w:kern w:val="22"/>
        </w:rPr>
        <w:sectPr w:rsidR="004C389F" w:rsidRPr="00212CBD" w:rsidSect="000F3EDA">
          <w:headerReference w:type="even" r:id="rId25"/>
          <w:headerReference w:type="default" r:id="rId26"/>
          <w:footerReference w:type="even" r:id="rId27"/>
          <w:type w:val="continuous"/>
          <w:pgSz w:w="12240" w:h="15840" w:code="1"/>
          <w:pgMar w:top="1021" w:right="1440" w:bottom="1134" w:left="1440" w:header="720" w:footer="720" w:gutter="0"/>
          <w:cols w:space="720"/>
          <w:titlePg/>
          <w:docGrid w:linePitch="299"/>
        </w:sectPr>
      </w:pPr>
    </w:p>
    <w:p w:rsidR="004C389F" w:rsidRPr="007A7E22" w:rsidRDefault="004C389F" w:rsidP="004C389F">
      <w:pPr>
        <w:pStyle w:val="En-tte"/>
        <w:suppressLineNumbers/>
        <w:suppressAutoHyphens/>
        <w:kinsoku w:val="0"/>
        <w:overflowPunct w:val="0"/>
        <w:autoSpaceDE w:val="0"/>
        <w:autoSpaceDN w:val="0"/>
        <w:jc w:val="left"/>
        <w:outlineLvl w:val="3"/>
        <w:rPr>
          <w:b/>
          <w:snapToGrid w:val="0"/>
          <w:kern w:val="22"/>
          <w:lang w:val="ru-RU"/>
        </w:rPr>
      </w:pPr>
      <w:r>
        <w:rPr>
          <w:b/>
          <w:lang w:val="ru-RU"/>
        </w:rPr>
        <w:lastRenderedPageBreak/>
        <w:t>Таблица</w:t>
      </w:r>
      <w:r w:rsidRPr="004E07F4">
        <w:rPr>
          <w:b/>
          <w:lang w:val="ru-RU"/>
        </w:rPr>
        <w:t xml:space="preserve"> 1. Описание районов, соответствующих критериям определения ЭБЗР,</w:t>
      </w:r>
      <w:r w:rsidRPr="007A7E22">
        <w:rPr>
          <w:b/>
          <w:lang w:val="ru-RU"/>
        </w:rPr>
        <w:t xml:space="preserve"> </w:t>
      </w:r>
      <w:r>
        <w:rPr>
          <w:b/>
          <w:lang w:val="ru-RU"/>
        </w:rPr>
        <w:t>в северо-восточной части Атлантического океана</w:t>
      </w:r>
      <w:r w:rsidR="00F372C7">
        <w:rPr>
          <w:b/>
          <w:lang w:val="ru-RU"/>
        </w:rPr>
        <w:t xml:space="preserve"> и прилегающих территорий</w:t>
      </w:r>
    </w:p>
    <w:p w:rsidR="004C389F" w:rsidRPr="000E7B0B" w:rsidRDefault="004C389F" w:rsidP="004C389F">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lang w:val="ru-RU"/>
        </w:rPr>
      </w:pPr>
      <w:r w:rsidRPr="000E7B0B">
        <w:rPr>
          <w:i/>
          <w:snapToGrid w:val="0"/>
          <w:kern w:val="22"/>
          <w:lang w:val="ru-RU"/>
        </w:rPr>
        <w:t>(</w:t>
      </w:r>
      <w:r w:rsidRPr="004E07F4">
        <w:rPr>
          <w:i/>
          <w:lang w:val="ru-RU"/>
        </w:rPr>
        <w:t>Более</w:t>
      </w:r>
      <w:r w:rsidRPr="000E7B0B">
        <w:rPr>
          <w:i/>
          <w:lang w:val="ru-RU"/>
        </w:rPr>
        <w:t xml:space="preserve"> </w:t>
      </w:r>
      <w:r w:rsidRPr="004E07F4">
        <w:rPr>
          <w:i/>
          <w:lang w:val="ru-RU"/>
        </w:rPr>
        <w:t>подробные</w:t>
      </w:r>
      <w:r w:rsidRPr="000E7B0B">
        <w:rPr>
          <w:i/>
          <w:lang w:val="ru-RU"/>
        </w:rPr>
        <w:t xml:space="preserve"> </w:t>
      </w:r>
      <w:r w:rsidRPr="004E07F4">
        <w:rPr>
          <w:i/>
          <w:lang w:val="ru-RU"/>
        </w:rPr>
        <w:t>сведения</w:t>
      </w:r>
      <w:r w:rsidRPr="000E7B0B">
        <w:rPr>
          <w:i/>
          <w:lang w:val="ru-RU"/>
        </w:rPr>
        <w:t xml:space="preserve"> </w:t>
      </w:r>
      <w:r w:rsidRPr="004E07F4">
        <w:rPr>
          <w:i/>
          <w:lang w:val="ru-RU"/>
        </w:rPr>
        <w:t>приведены</w:t>
      </w:r>
      <w:r w:rsidRPr="000E7B0B">
        <w:rPr>
          <w:i/>
          <w:lang w:val="ru-RU"/>
        </w:rPr>
        <w:t xml:space="preserve"> </w:t>
      </w:r>
      <w:r w:rsidRPr="004E07F4">
        <w:rPr>
          <w:i/>
          <w:lang w:val="ru-RU"/>
        </w:rPr>
        <w:t>в</w:t>
      </w:r>
      <w:r w:rsidRPr="000E7B0B">
        <w:rPr>
          <w:i/>
          <w:lang w:val="ru-RU"/>
        </w:rPr>
        <w:t xml:space="preserve"> </w:t>
      </w:r>
      <w:r>
        <w:rPr>
          <w:i/>
          <w:lang w:val="ru-RU"/>
        </w:rPr>
        <w:t>д</w:t>
      </w:r>
      <w:r>
        <w:rPr>
          <w:i/>
          <w:kern w:val="22"/>
          <w:szCs w:val="22"/>
          <w:lang w:val="ru-RU" w:eastAsia="ko-KR"/>
        </w:rPr>
        <w:t>окладе</w:t>
      </w:r>
      <w:r w:rsidRPr="00687861">
        <w:rPr>
          <w:i/>
          <w:kern w:val="22"/>
          <w:szCs w:val="22"/>
          <w:lang w:val="ru-RU" w:eastAsia="ko-KR"/>
        </w:rPr>
        <w:t xml:space="preserve"> </w:t>
      </w:r>
      <w:r>
        <w:rPr>
          <w:i/>
          <w:kern w:val="22"/>
          <w:szCs w:val="22"/>
          <w:lang w:val="ru-RU" w:eastAsia="ko-KR"/>
        </w:rPr>
        <w:t>о работе регионального</w:t>
      </w:r>
      <w:r w:rsidRPr="00687861">
        <w:rPr>
          <w:i/>
          <w:kern w:val="22"/>
          <w:szCs w:val="22"/>
          <w:lang w:val="ru-RU" w:eastAsia="ko-KR"/>
        </w:rPr>
        <w:t xml:space="preserve"> </w:t>
      </w:r>
      <w:r>
        <w:rPr>
          <w:i/>
          <w:kern w:val="22"/>
          <w:szCs w:val="22"/>
          <w:lang w:val="ru-RU" w:eastAsia="ko-KR"/>
        </w:rPr>
        <w:t>семинара</w:t>
      </w:r>
      <w:r w:rsidRPr="00687861">
        <w:rPr>
          <w:i/>
          <w:kern w:val="22"/>
          <w:szCs w:val="22"/>
          <w:lang w:val="ru-RU" w:eastAsia="ko-KR"/>
        </w:rPr>
        <w:t xml:space="preserve"> </w:t>
      </w:r>
      <w:r>
        <w:rPr>
          <w:i/>
          <w:kern w:val="22"/>
          <w:szCs w:val="22"/>
          <w:lang w:val="ru-RU" w:eastAsia="ko-KR"/>
        </w:rPr>
        <w:t>по содействию</w:t>
      </w:r>
      <w:r>
        <w:rPr>
          <w:i/>
          <w:lang w:val="ru-RU"/>
        </w:rPr>
        <w:t xml:space="preserve"> описанию экологически или биологически значимых морских районов в северо-восточной части Атлантического океана</w:t>
      </w:r>
      <w:r w:rsidRPr="000E7B0B">
        <w:rPr>
          <w:i/>
          <w:snapToGrid w:val="0"/>
          <w:kern w:val="22"/>
          <w:lang w:val="ru-RU"/>
        </w:rPr>
        <w:t xml:space="preserve"> (</w:t>
      </w:r>
      <w:r w:rsidRPr="00091F08">
        <w:rPr>
          <w:i/>
          <w:snapToGrid w:val="0"/>
          <w:kern w:val="22"/>
          <w:szCs w:val="22"/>
        </w:rPr>
        <w:t>CBD</w:t>
      </w:r>
      <w:r w:rsidRPr="000E7B0B">
        <w:rPr>
          <w:i/>
          <w:snapToGrid w:val="0"/>
          <w:kern w:val="22"/>
          <w:szCs w:val="22"/>
          <w:lang w:val="ru-RU"/>
        </w:rPr>
        <w:t>/</w:t>
      </w:r>
      <w:r w:rsidRPr="00091F08">
        <w:rPr>
          <w:i/>
          <w:snapToGrid w:val="0"/>
          <w:kern w:val="22"/>
          <w:szCs w:val="22"/>
        </w:rPr>
        <w:t>EBSA</w:t>
      </w:r>
      <w:r w:rsidRPr="000E7B0B">
        <w:rPr>
          <w:i/>
          <w:snapToGrid w:val="0"/>
          <w:kern w:val="22"/>
          <w:szCs w:val="22"/>
          <w:lang w:val="ru-RU"/>
        </w:rPr>
        <w:t>/</w:t>
      </w:r>
      <w:r w:rsidRPr="00091F08">
        <w:rPr>
          <w:i/>
          <w:snapToGrid w:val="0"/>
          <w:kern w:val="22"/>
          <w:szCs w:val="22"/>
        </w:rPr>
        <w:t>WS</w:t>
      </w:r>
      <w:r w:rsidRPr="000E7B0B">
        <w:rPr>
          <w:i/>
          <w:snapToGrid w:val="0"/>
          <w:kern w:val="22"/>
          <w:szCs w:val="22"/>
          <w:lang w:val="ru-RU"/>
        </w:rPr>
        <w:t>/2019/1/4</w:t>
      </w:r>
      <w:r w:rsidRPr="000E7B0B">
        <w:rPr>
          <w:i/>
          <w:snapToGrid w:val="0"/>
          <w:kern w:val="22"/>
          <w:lang w:val="ru-RU"/>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687"/>
        <w:gridCol w:w="506"/>
        <w:gridCol w:w="506"/>
        <w:gridCol w:w="506"/>
        <w:gridCol w:w="506"/>
        <w:gridCol w:w="506"/>
        <w:gridCol w:w="506"/>
        <w:gridCol w:w="507"/>
      </w:tblGrid>
      <w:tr w:rsidR="004C389F" w:rsidRPr="00091F08" w:rsidTr="006A78D1">
        <w:trPr>
          <w:trHeight w:val="264"/>
        </w:trPr>
        <w:tc>
          <w:tcPr>
            <w:tcW w:w="9687" w:type="dxa"/>
            <w:vMerge w:val="restart"/>
            <w:shd w:val="clear" w:color="auto" w:fill="auto"/>
          </w:tcPr>
          <w:p w:rsidR="004C389F" w:rsidRPr="006D6CF1" w:rsidRDefault="004C389F" w:rsidP="004C389F">
            <w:pPr>
              <w:suppressLineNumbers/>
              <w:suppressAutoHyphens/>
              <w:kinsoku w:val="0"/>
              <w:overflowPunct w:val="0"/>
              <w:autoSpaceDE w:val="0"/>
              <w:autoSpaceDN w:val="0"/>
              <w:snapToGrid w:val="0"/>
              <w:jc w:val="center"/>
              <w:rPr>
                <w:b/>
                <w:snapToGrid w:val="0"/>
                <w:kern w:val="22"/>
                <w:lang w:val="ru-RU"/>
              </w:rPr>
            </w:pPr>
            <w:r w:rsidRPr="009422DE">
              <w:rPr>
                <w:b/>
                <w:lang w:val="ru-RU"/>
              </w:rPr>
              <w:t>Местонахождение районов и краткое описание</w:t>
            </w:r>
          </w:p>
        </w:tc>
        <w:tc>
          <w:tcPr>
            <w:tcW w:w="506" w:type="dxa"/>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r w:rsidRPr="00091F08">
              <w:rPr>
                <w:b/>
                <w:snapToGrid w:val="0"/>
                <w:kern w:val="22"/>
              </w:rPr>
              <w:t>C1</w:t>
            </w:r>
          </w:p>
        </w:tc>
        <w:tc>
          <w:tcPr>
            <w:tcW w:w="506" w:type="dxa"/>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r w:rsidRPr="00091F08">
              <w:rPr>
                <w:b/>
                <w:snapToGrid w:val="0"/>
                <w:kern w:val="22"/>
              </w:rPr>
              <w:t>C2</w:t>
            </w:r>
          </w:p>
        </w:tc>
        <w:tc>
          <w:tcPr>
            <w:tcW w:w="506" w:type="dxa"/>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r w:rsidRPr="00091F08">
              <w:rPr>
                <w:b/>
                <w:snapToGrid w:val="0"/>
                <w:kern w:val="22"/>
              </w:rPr>
              <w:t>C3</w:t>
            </w:r>
          </w:p>
        </w:tc>
        <w:tc>
          <w:tcPr>
            <w:tcW w:w="506" w:type="dxa"/>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r w:rsidRPr="00091F08">
              <w:rPr>
                <w:b/>
                <w:snapToGrid w:val="0"/>
                <w:kern w:val="22"/>
              </w:rPr>
              <w:t>C4</w:t>
            </w:r>
          </w:p>
        </w:tc>
        <w:tc>
          <w:tcPr>
            <w:tcW w:w="506" w:type="dxa"/>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r w:rsidRPr="00091F08">
              <w:rPr>
                <w:b/>
                <w:snapToGrid w:val="0"/>
                <w:kern w:val="22"/>
              </w:rPr>
              <w:t>C5</w:t>
            </w:r>
          </w:p>
        </w:tc>
        <w:tc>
          <w:tcPr>
            <w:tcW w:w="506" w:type="dxa"/>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r w:rsidRPr="00091F08">
              <w:rPr>
                <w:b/>
                <w:snapToGrid w:val="0"/>
                <w:kern w:val="22"/>
              </w:rPr>
              <w:t>C6</w:t>
            </w:r>
          </w:p>
        </w:tc>
        <w:tc>
          <w:tcPr>
            <w:tcW w:w="507" w:type="dxa"/>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r w:rsidRPr="00091F08">
              <w:rPr>
                <w:b/>
                <w:snapToGrid w:val="0"/>
                <w:kern w:val="22"/>
              </w:rPr>
              <w:t>C7</w:t>
            </w:r>
          </w:p>
        </w:tc>
      </w:tr>
      <w:tr w:rsidR="004C389F" w:rsidRPr="00963DC5" w:rsidTr="006A78D1">
        <w:trPr>
          <w:trHeight w:val="264"/>
        </w:trPr>
        <w:tc>
          <w:tcPr>
            <w:tcW w:w="9687" w:type="dxa"/>
            <w:vMerge/>
            <w:shd w:val="clear" w:color="auto" w:fill="auto"/>
          </w:tcPr>
          <w:p w:rsidR="004C389F" w:rsidRPr="00091F08" w:rsidRDefault="004C389F" w:rsidP="004C389F">
            <w:pPr>
              <w:suppressLineNumbers/>
              <w:suppressAutoHyphens/>
              <w:kinsoku w:val="0"/>
              <w:overflowPunct w:val="0"/>
              <w:autoSpaceDE w:val="0"/>
              <w:autoSpaceDN w:val="0"/>
              <w:snapToGrid w:val="0"/>
              <w:jc w:val="center"/>
              <w:rPr>
                <w:b/>
                <w:snapToGrid w:val="0"/>
                <w:kern w:val="22"/>
              </w:rPr>
            </w:pPr>
          </w:p>
        </w:tc>
        <w:tc>
          <w:tcPr>
            <w:tcW w:w="3543" w:type="dxa"/>
            <w:gridSpan w:val="7"/>
          </w:tcPr>
          <w:p w:rsidR="004C389F" w:rsidRPr="00101D45" w:rsidRDefault="00F47025" w:rsidP="00F47025">
            <w:pPr>
              <w:suppressLineNumbers/>
              <w:suppressAutoHyphens/>
              <w:kinsoku w:val="0"/>
              <w:overflowPunct w:val="0"/>
              <w:autoSpaceDE w:val="0"/>
              <w:autoSpaceDN w:val="0"/>
              <w:snapToGrid w:val="0"/>
              <w:jc w:val="center"/>
              <w:rPr>
                <w:b/>
                <w:snapToGrid w:val="0"/>
                <w:kern w:val="22"/>
                <w:szCs w:val="22"/>
                <w:lang w:val="ru-RU"/>
              </w:rPr>
            </w:pPr>
            <w:r>
              <w:rPr>
                <w:szCs w:val="22"/>
                <w:lang w:val="ru-RU"/>
              </w:rPr>
              <w:t>См. выше у</w:t>
            </w:r>
            <w:r w:rsidR="004C389F" w:rsidRPr="00101D45">
              <w:rPr>
                <w:szCs w:val="22"/>
                <w:lang w:val="ru-RU"/>
              </w:rPr>
              <w:t xml:space="preserve">казатели к </w:t>
            </w:r>
            <w:r>
              <w:rPr>
                <w:szCs w:val="22"/>
                <w:lang w:val="ru-RU"/>
              </w:rPr>
              <w:t>таблицам</w:t>
            </w:r>
          </w:p>
        </w:tc>
      </w:tr>
      <w:tr w:rsidR="004C389F" w:rsidRPr="00091F08" w:rsidTr="006A78D1">
        <w:tc>
          <w:tcPr>
            <w:tcW w:w="9687" w:type="dxa"/>
            <w:shd w:val="clear" w:color="auto" w:fill="auto"/>
          </w:tcPr>
          <w:p w:rsidR="004C389F" w:rsidRPr="00E960E4" w:rsidRDefault="004C389F" w:rsidP="004C389F">
            <w:pPr>
              <w:suppressLineNumbers/>
              <w:suppressAutoHyphens/>
              <w:kinsoku w:val="0"/>
              <w:overflowPunct w:val="0"/>
              <w:autoSpaceDE w:val="0"/>
              <w:autoSpaceDN w:val="0"/>
              <w:snapToGrid w:val="0"/>
              <w:rPr>
                <w:b/>
                <w:snapToGrid w:val="0"/>
                <w:kern w:val="22"/>
              </w:rPr>
            </w:pPr>
            <w:r w:rsidRPr="00E960E4">
              <w:rPr>
                <w:b/>
                <w:snapToGrid w:val="0"/>
                <w:kern w:val="22"/>
              </w:rPr>
              <w:t xml:space="preserve">1. </w:t>
            </w:r>
            <w:r>
              <w:rPr>
                <w:b/>
                <w:snapToGrid w:val="0"/>
                <w:kern w:val="22"/>
                <w:lang w:val="ru-RU"/>
              </w:rPr>
              <w:t>Датский Скагеррак</w:t>
            </w:r>
          </w:p>
          <w:p w:rsidR="004C389F" w:rsidRPr="00F272B3" w:rsidRDefault="004C389F" w:rsidP="004C389F">
            <w:pPr>
              <w:numPr>
                <w:ilvl w:val="0"/>
                <w:numId w:val="24"/>
              </w:numPr>
              <w:suppressLineNumbers/>
              <w:suppressAutoHyphens/>
              <w:kinsoku w:val="0"/>
              <w:overflowPunct w:val="0"/>
              <w:autoSpaceDE w:val="0"/>
              <w:autoSpaceDN w:val="0"/>
              <w:rPr>
                <w:snapToGrid w:val="0"/>
                <w:kern w:val="22"/>
                <w:lang w:val="ru-RU"/>
              </w:rPr>
            </w:pPr>
            <w:r w:rsidRPr="009422DE">
              <w:rPr>
                <w:lang w:val="ru-RU"/>
              </w:rPr>
              <w:t>Местонахождение</w:t>
            </w:r>
            <w:r w:rsidRPr="007A649C">
              <w:rPr>
                <w:snapToGrid w:val="0"/>
                <w:kern w:val="22"/>
                <w:lang w:val="ru-RU"/>
              </w:rPr>
              <w:t xml:space="preserve">: </w:t>
            </w:r>
            <w:r>
              <w:rPr>
                <w:snapToGrid w:val="0"/>
                <w:kern w:val="22"/>
                <w:lang w:val="ru-RU"/>
              </w:rPr>
              <w:t>Р</w:t>
            </w:r>
            <w:r w:rsidRPr="00422F90">
              <w:rPr>
                <w:snapToGrid w:val="0"/>
                <w:kern w:val="22"/>
                <w:lang w:val="ru-RU"/>
              </w:rPr>
              <w:t xml:space="preserve">айон расположен в датской части Скагеррака. </w:t>
            </w:r>
            <w:r>
              <w:rPr>
                <w:snapToGrid w:val="0"/>
                <w:kern w:val="22"/>
                <w:lang w:val="ru-RU"/>
              </w:rPr>
              <w:t>На з</w:t>
            </w:r>
            <w:r w:rsidRPr="003B0048">
              <w:rPr>
                <w:snapToGrid w:val="0"/>
                <w:kern w:val="22"/>
                <w:lang w:val="ru-RU"/>
              </w:rPr>
              <w:t>апад</w:t>
            </w:r>
            <w:r>
              <w:rPr>
                <w:snapToGrid w:val="0"/>
                <w:kern w:val="22"/>
                <w:lang w:val="ru-RU"/>
              </w:rPr>
              <w:t>е</w:t>
            </w:r>
            <w:r w:rsidRPr="003B0048">
              <w:rPr>
                <w:snapToGrid w:val="0"/>
                <w:kern w:val="22"/>
                <w:lang w:val="ru-RU"/>
              </w:rPr>
              <w:t xml:space="preserve"> </w:t>
            </w:r>
            <w:r>
              <w:rPr>
                <w:snapToGrid w:val="0"/>
                <w:kern w:val="22"/>
                <w:lang w:val="ru-RU"/>
              </w:rPr>
              <w:t xml:space="preserve">он доходит </w:t>
            </w:r>
            <w:r w:rsidRPr="003B0048">
              <w:rPr>
                <w:snapToGrid w:val="0"/>
                <w:kern w:val="22"/>
                <w:lang w:val="ru-RU"/>
              </w:rPr>
              <w:t>до 6°45’ в</w:t>
            </w:r>
            <w:r>
              <w:rPr>
                <w:snapToGrid w:val="0"/>
                <w:kern w:val="22"/>
                <w:lang w:val="ru-RU"/>
              </w:rPr>
              <w:t>. д. до</w:t>
            </w:r>
            <w:r w:rsidRPr="003B0048">
              <w:rPr>
                <w:snapToGrid w:val="0"/>
                <w:kern w:val="22"/>
                <w:lang w:val="ru-RU"/>
              </w:rPr>
              <w:t xml:space="preserve"> Скаген</w:t>
            </w:r>
            <w:r>
              <w:rPr>
                <w:snapToGrid w:val="0"/>
                <w:kern w:val="22"/>
                <w:lang w:val="ru-RU"/>
              </w:rPr>
              <w:t>а</w:t>
            </w:r>
            <w:r w:rsidRPr="003B0048">
              <w:rPr>
                <w:snapToGrid w:val="0"/>
                <w:kern w:val="22"/>
                <w:lang w:val="ru-RU"/>
              </w:rPr>
              <w:t xml:space="preserve">, северной оконечности Ютландии, и простирается к северо-востоку от Скагена. </w:t>
            </w:r>
            <w:r w:rsidRPr="00E137A6">
              <w:rPr>
                <w:snapToGrid w:val="0"/>
                <w:kern w:val="22"/>
                <w:lang w:val="ru-RU"/>
              </w:rPr>
              <w:t xml:space="preserve">Район занимает площадь в </w:t>
            </w:r>
            <w:r w:rsidRPr="003B0048">
              <w:rPr>
                <w:snapToGrid w:val="0"/>
                <w:kern w:val="22"/>
                <w:lang w:val="ru-RU"/>
              </w:rPr>
              <w:t>7876 км</w:t>
            </w:r>
            <w:r w:rsidRPr="00422F90">
              <w:rPr>
                <w:snapToGrid w:val="0"/>
                <w:kern w:val="22"/>
                <w:vertAlign w:val="superscript"/>
                <w:lang w:val="ru-RU"/>
              </w:rPr>
              <w:t xml:space="preserve">2 </w:t>
            </w:r>
            <w:r w:rsidRPr="003B0048">
              <w:rPr>
                <w:snapToGrid w:val="0"/>
                <w:kern w:val="22"/>
                <w:lang w:val="ru-RU"/>
              </w:rPr>
              <w:t xml:space="preserve">и </w:t>
            </w:r>
            <w:r>
              <w:rPr>
                <w:snapToGrid w:val="0"/>
                <w:kern w:val="22"/>
                <w:lang w:val="ru-RU"/>
              </w:rPr>
              <w:t xml:space="preserve">его глубина </w:t>
            </w:r>
            <w:r w:rsidRPr="003B0048">
              <w:rPr>
                <w:snapToGrid w:val="0"/>
                <w:kern w:val="22"/>
                <w:lang w:val="ru-RU"/>
              </w:rPr>
              <w:t xml:space="preserve">достигает 465 метров от береговой линии. </w:t>
            </w:r>
            <w:r w:rsidRPr="00F272B3">
              <w:rPr>
                <w:snapToGrid w:val="0"/>
                <w:kern w:val="22"/>
                <w:lang w:val="ru-RU"/>
              </w:rPr>
              <w:t xml:space="preserve">Северная и западная части </w:t>
            </w:r>
            <w:r>
              <w:rPr>
                <w:snapToGrid w:val="0"/>
                <w:kern w:val="22"/>
                <w:lang w:val="ru-RU"/>
              </w:rPr>
              <w:t xml:space="preserve">района </w:t>
            </w:r>
            <w:r w:rsidRPr="00F272B3">
              <w:rPr>
                <w:snapToGrid w:val="0"/>
                <w:kern w:val="22"/>
                <w:lang w:val="ru-RU"/>
              </w:rPr>
              <w:t>покрывают южную часть Норвежской впадины.</w:t>
            </w:r>
          </w:p>
          <w:p w:rsidR="004C389F" w:rsidRPr="003B0048" w:rsidRDefault="004C389F" w:rsidP="004C389F">
            <w:pPr>
              <w:numPr>
                <w:ilvl w:val="0"/>
                <w:numId w:val="24"/>
              </w:numPr>
              <w:suppressLineNumbers/>
              <w:suppressAutoHyphens/>
              <w:kinsoku w:val="0"/>
              <w:overflowPunct w:val="0"/>
              <w:autoSpaceDE w:val="0"/>
              <w:autoSpaceDN w:val="0"/>
              <w:rPr>
                <w:snapToGrid w:val="0"/>
                <w:kern w:val="22"/>
                <w:lang w:val="ru-RU"/>
              </w:rPr>
            </w:pPr>
            <w:r>
              <w:rPr>
                <w:lang w:val="ru-RU"/>
              </w:rPr>
              <w:t xml:space="preserve">Район </w:t>
            </w:r>
            <w:r w:rsidRPr="003B0048">
              <w:rPr>
                <w:snapToGrid w:val="0"/>
                <w:kern w:val="22"/>
                <w:lang w:val="ru-RU"/>
              </w:rPr>
              <w:t xml:space="preserve">ориентирован на высокопродуктивную зону апвеллинга вдоль южного края </w:t>
            </w:r>
            <w:r>
              <w:rPr>
                <w:snapToGrid w:val="0"/>
                <w:kern w:val="22"/>
                <w:lang w:val="ru-RU"/>
              </w:rPr>
              <w:t>Н</w:t>
            </w:r>
            <w:r w:rsidRPr="003B0048">
              <w:rPr>
                <w:snapToGrid w:val="0"/>
                <w:kern w:val="22"/>
                <w:lang w:val="ru-RU"/>
              </w:rPr>
              <w:t>орвежско</w:t>
            </w:r>
            <w:r>
              <w:rPr>
                <w:snapToGrid w:val="0"/>
                <w:kern w:val="22"/>
                <w:lang w:val="ru-RU"/>
              </w:rPr>
              <w:t>й</w:t>
            </w:r>
            <w:r w:rsidRPr="003B0048">
              <w:rPr>
                <w:snapToGrid w:val="0"/>
                <w:kern w:val="22"/>
                <w:lang w:val="ru-RU"/>
              </w:rPr>
              <w:t xml:space="preserve"> </w:t>
            </w:r>
            <w:r>
              <w:rPr>
                <w:snapToGrid w:val="0"/>
                <w:kern w:val="22"/>
                <w:lang w:val="ru-RU"/>
              </w:rPr>
              <w:t>впадины</w:t>
            </w:r>
            <w:r w:rsidRPr="003B0048">
              <w:rPr>
                <w:snapToGrid w:val="0"/>
                <w:kern w:val="22"/>
                <w:lang w:val="ru-RU"/>
              </w:rPr>
              <w:t xml:space="preserve">. </w:t>
            </w:r>
            <w:r>
              <w:rPr>
                <w:snapToGrid w:val="0"/>
                <w:kern w:val="22"/>
                <w:lang w:val="ru-RU"/>
              </w:rPr>
              <w:t>Он</w:t>
            </w:r>
            <w:r w:rsidRPr="003B0048">
              <w:rPr>
                <w:snapToGrid w:val="0"/>
                <w:kern w:val="22"/>
                <w:lang w:val="ru-RU"/>
              </w:rPr>
              <w:t xml:space="preserve"> </w:t>
            </w:r>
            <w:r w:rsidRPr="00197B94">
              <w:rPr>
                <w:snapToGrid w:val="0"/>
                <w:kern w:val="22"/>
                <w:szCs w:val="22"/>
                <w:lang w:val="ru-RU"/>
              </w:rPr>
              <w:t>обладает высокой рыбной биомассой и разнообразием, а зона апвеллинга также является ценным нагульным районом для ряда видов китообразных и птиц.</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H</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H</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M</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L</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H</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M</w:t>
            </w:r>
          </w:p>
        </w:tc>
        <w:tc>
          <w:tcPr>
            <w:tcW w:w="507"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L</w:t>
            </w:r>
          </w:p>
        </w:tc>
      </w:tr>
      <w:tr w:rsidR="004C389F" w:rsidRPr="00091F08" w:rsidTr="006A78D1">
        <w:tc>
          <w:tcPr>
            <w:tcW w:w="9687" w:type="dxa"/>
            <w:shd w:val="clear" w:color="auto" w:fill="auto"/>
          </w:tcPr>
          <w:p w:rsidR="004C389F" w:rsidRPr="00E960E4" w:rsidRDefault="004C389F" w:rsidP="004C389F">
            <w:pPr>
              <w:suppressLineNumbers/>
              <w:suppressAutoHyphens/>
              <w:kinsoku w:val="0"/>
              <w:overflowPunct w:val="0"/>
              <w:autoSpaceDE w:val="0"/>
              <w:autoSpaceDN w:val="0"/>
              <w:snapToGrid w:val="0"/>
              <w:rPr>
                <w:b/>
                <w:snapToGrid w:val="0"/>
                <w:kern w:val="22"/>
              </w:rPr>
            </w:pPr>
            <w:r w:rsidRPr="00E960E4">
              <w:rPr>
                <w:b/>
                <w:snapToGrid w:val="0"/>
                <w:kern w:val="22"/>
              </w:rPr>
              <w:t xml:space="preserve">2. </w:t>
            </w:r>
            <w:r>
              <w:rPr>
                <w:b/>
                <w:snapToGrid w:val="0"/>
                <w:kern w:val="22"/>
                <w:lang w:val="ru-RU"/>
              </w:rPr>
              <w:t>Датский Каттегат</w:t>
            </w:r>
          </w:p>
          <w:p w:rsidR="004C389F" w:rsidRPr="004664EA" w:rsidRDefault="004C389F" w:rsidP="004C389F">
            <w:pPr>
              <w:numPr>
                <w:ilvl w:val="0"/>
                <w:numId w:val="24"/>
              </w:numPr>
              <w:suppressLineNumbers/>
              <w:suppressAutoHyphens/>
              <w:kinsoku w:val="0"/>
              <w:overflowPunct w:val="0"/>
              <w:autoSpaceDE w:val="0"/>
              <w:autoSpaceDN w:val="0"/>
              <w:rPr>
                <w:snapToGrid w:val="0"/>
                <w:kern w:val="22"/>
                <w:szCs w:val="22"/>
                <w:lang w:val="ru-RU"/>
              </w:rPr>
            </w:pPr>
            <w:r w:rsidRPr="009422DE">
              <w:rPr>
                <w:lang w:val="ru-RU"/>
              </w:rPr>
              <w:t>Местонахождение</w:t>
            </w:r>
            <w:r w:rsidRPr="00DA0F68">
              <w:rPr>
                <w:snapToGrid w:val="0"/>
                <w:kern w:val="22"/>
                <w:szCs w:val="22"/>
                <w:lang w:val="ru-RU"/>
              </w:rPr>
              <w:t>:</w:t>
            </w:r>
            <w:r>
              <w:rPr>
                <w:snapToGrid w:val="0"/>
                <w:kern w:val="22"/>
                <w:szCs w:val="22"/>
                <w:lang w:val="ru-RU"/>
              </w:rPr>
              <w:t xml:space="preserve"> Район Каттегат</w:t>
            </w:r>
            <w:r w:rsidRPr="00DA0F68">
              <w:rPr>
                <w:snapToGrid w:val="0"/>
                <w:kern w:val="22"/>
                <w:szCs w:val="22"/>
                <w:lang w:val="ru-RU"/>
              </w:rPr>
              <w:t xml:space="preserve"> </w:t>
            </w:r>
            <w:r>
              <w:rPr>
                <w:snapToGrid w:val="0"/>
                <w:kern w:val="22"/>
                <w:szCs w:val="22"/>
                <w:lang w:val="ru-RU"/>
              </w:rPr>
              <w:t>включает в себя</w:t>
            </w:r>
            <w:r w:rsidRPr="00DA0F68">
              <w:rPr>
                <w:snapToGrid w:val="0"/>
                <w:kern w:val="22"/>
                <w:szCs w:val="22"/>
                <w:lang w:val="ru-RU"/>
              </w:rPr>
              <w:t xml:space="preserve"> </w:t>
            </w:r>
            <w:r>
              <w:rPr>
                <w:snapToGrid w:val="0"/>
                <w:kern w:val="22"/>
                <w:szCs w:val="22"/>
                <w:lang w:val="ru-RU"/>
              </w:rPr>
              <w:t>северную</w:t>
            </w:r>
            <w:r w:rsidRPr="00DA0F68">
              <w:rPr>
                <w:snapToGrid w:val="0"/>
                <w:kern w:val="22"/>
                <w:szCs w:val="22"/>
                <w:lang w:val="ru-RU"/>
              </w:rPr>
              <w:t xml:space="preserve"> </w:t>
            </w:r>
            <w:r>
              <w:rPr>
                <w:snapToGrid w:val="0"/>
                <w:kern w:val="22"/>
                <w:szCs w:val="22"/>
                <w:lang w:val="ru-RU"/>
              </w:rPr>
              <w:t>часть</w:t>
            </w:r>
            <w:r w:rsidRPr="00DA0F68">
              <w:rPr>
                <w:snapToGrid w:val="0"/>
                <w:kern w:val="22"/>
                <w:szCs w:val="22"/>
                <w:lang w:val="ru-RU"/>
              </w:rPr>
              <w:t xml:space="preserve"> </w:t>
            </w:r>
            <w:r>
              <w:rPr>
                <w:snapToGrid w:val="0"/>
                <w:kern w:val="22"/>
                <w:szCs w:val="22"/>
                <w:lang w:val="ru-RU"/>
              </w:rPr>
              <w:t>внутренних</w:t>
            </w:r>
            <w:r w:rsidRPr="00DA0F68">
              <w:rPr>
                <w:snapToGrid w:val="0"/>
                <w:kern w:val="22"/>
                <w:szCs w:val="22"/>
                <w:lang w:val="ru-RU"/>
              </w:rPr>
              <w:t xml:space="preserve"> </w:t>
            </w:r>
            <w:r>
              <w:rPr>
                <w:snapToGrid w:val="0"/>
                <w:kern w:val="22"/>
                <w:szCs w:val="22"/>
                <w:lang w:val="ru-RU"/>
              </w:rPr>
              <w:t>датских</w:t>
            </w:r>
            <w:r w:rsidRPr="00DA0F68">
              <w:rPr>
                <w:snapToGrid w:val="0"/>
                <w:kern w:val="22"/>
                <w:szCs w:val="22"/>
                <w:lang w:val="ru-RU"/>
              </w:rPr>
              <w:t xml:space="preserve"> </w:t>
            </w:r>
            <w:r>
              <w:rPr>
                <w:snapToGrid w:val="0"/>
                <w:kern w:val="22"/>
                <w:szCs w:val="22"/>
                <w:lang w:val="ru-RU"/>
              </w:rPr>
              <w:t>вод</w:t>
            </w:r>
            <w:r w:rsidRPr="00DA0F68">
              <w:rPr>
                <w:snapToGrid w:val="0"/>
                <w:kern w:val="22"/>
                <w:szCs w:val="22"/>
                <w:lang w:val="ru-RU"/>
              </w:rPr>
              <w:t xml:space="preserve">. Он граничит на юге с северным побережьем Силенда, на западе с северо-восточным побережьем Ютландии, на востоке с датско-шведской границей и на севере линией от самой северной точки Дании до северо-востока. </w:t>
            </w:r>
            <w:r>
              <w:rPr>
                <w:snapToGrid w:val="0"/>
                <w:kern w:val="22"/>
                <w:szCs w:val="22"/>
                <w:lang w:val="ru-RU"/>
              </w:rPr>
              <w:t>Его</w:t>
            </w:r>
            <w:r w:rsidRPr="00DA0F68">
              <w:rPr>
                <w:snapToGrid w:val="0"/>
                <w:kern w:val="22"/>
                <w:szCs w:val="22"/>
                <w:lang w:val="ru-RU"/>
              </w:rPr>
              <w:t xml:space="preserve"> общ</w:t>
            </w:r>
            <w:r>
              <w:rPr>
                <w:snapToGrid w:val="0"/>
                <w:kern w:val="22"/>
                <w:szCs w:val="22"/>
                <w:lang w:val="ru-RU"/>
              </w:rPr>
              <w:t>ая</w:t>
            </w:r>
            <w:r w:rsidRPr="00DA0F68">
              <w:rPr>
                <w:snapToGrid w:val="0"/>
                <w:kern w:val="22"/>
                <w:szCs w:val="22"/>
                <w:lang w:val="ru-RU"/>
              </w:rPr>
              <w:t xml:space="preserve"> площадь</w:t>
            </w:r>
            <w:r>
              <w:rPr>
                <w:snapToGrid w:val="0"/>
                <w:kern w:val="22"/>
                <w:szCs w:val="22"/>
                <w:lang w:val="ru-RU"/>
              </w:rPr>
              <w:t xml:space="preserve"> составляет</w:t>
            </w:r>
            <w:r w:rsidRPr="00DA0F68">
              <w:rPr>
                <w:snapToGrid w:val="0"/>
                <w:kern w:val="22"/>
                <w:szCs w:val="22"/>
                <w:lang w:val="ru-RU"/>
              </w:rPr>
              <w:t xml:space="preserve"> 14 995 км</w:t>
            </w:r>
            <w:r w:rsidRPr="00DA0F68">
              <w:rPr>
                <w:snapToGrid w:val="0"/>
                <w:kern w:val="22"/>
                <w:szCs w:val="22"/>
                <w:vertAlign w:val="superscript"/>
                <w:lang w:val="ru-RU"/>
              </w:rPr>
              <w:t>2</w:t>
            </w:r>
            <w:r w:rsidRPr="00DA0F68">
              <w:rPr>
                <w:snapToGrid w:val="0"/>
                <w:kern w:val="22"/>
                <w:szCs w:val="22"/>
                <w:lang w:val="ru-RU"/>
              </w:rPr>
              <w:t xml:space="preserve">. </w:t>
            </w:r>
            <w:r>
              <w:rPr>
                <w:snapToGrid w:val="0"/>
                <w:kern w:val="22"/>
                <w:szCs w:val="22"/>
                <w:lang w:val="en-US"/>
              </w:rPr>
              <w:t>C</w:t>
            </w:r>
            <w:r>
              <w:rPr>
                <w:snapToGrid w:val="0"/>
                <w:kern w:val="22"/>
                <w:szCs w:val="22"/>
                <w:lang w:val="ru-RU"/>
              </w:rPr>
              <w:t xml:space="preserve"> этим районом граничит с</w:t>
            </w:r>
            <w:r w:rsidRPr="00DA0F68">
              <w:rPr>
                <w:snapToGrid w:val="0"/>
                <w:kern w:val="22"/>
                <w:szCs w:val="22"/>
                <w:lang w:val="ru-RU"/>
              </w:rPr>
              <w:t xml:space="preserve">уществующий </w:t>
            </w:r>
            <w:r>
              <w:rPr>
                <w:snapToGrid w:val="0"/>
                <w:kern w:val="22"/>
                <w:szCs w:val="22"/>
                <w:lang w:val="ru-RU"/>
              </w:rPr>
              <w:t>ЭБЗР</w:t>
            </w:r>
            <w:r w:rsidRPr="00DA0F68">
              <w:rPr>
                <w:snapToGrid w:val="0"/>
                <w:kern w:val="22"/>
                <w:szCs w:val="22"/>
                <w:lang w:val="ru-RU"/>
              </w:rPr>
              <w:t xml:space="preserve"> (Район № 9: </w:t>
            </w:r>
            <w:proofErr w:type="spellStart"/>
            <w:r w:rsidRPr="00CB1D8B">
              <w:rPr>
                <w:snapToGrid w:val="0"/>
                <w:kern w:val="22"/>
                <w:szCs w:val="22"/>
                <w:lang w:val="ru-RU"/>
              </w:rPr>
              <w:t>Фладен</w:t>
            </w:r>
            <w:proofErr w:type="spellEnd"/>
            <w:r w:rsidRPr="00CB1D8B">
              <w:rPr>
                <w:snapToGrid w:val="0"/>
                <w:kern w:val="22"/>
                <w:szCs w:val="22"/>
                <w:lang w:val="ru-RU"/>
              </w:rPr>
              <w:t xml:space="preserve"> и </w:t>
            </w:r>
            <w:proofErr w:type="spellStart"/>
            <w:r w:rsidRPr="00CB1D8B">
              <w:rPr>
                <w:snapToGrid w:val="0"/>
                <w:kern w:val="22"/>
                <w:szCs w:val="22"/>
                <w:lang w:val="ru-RU"/>
              </w:rPr>
              <w:t>Стора</w:t>
            </w:r>
            <w:proofErr w:type="spellEnd"/>
            <w:r w:rsidRPr="00CB1D8B">
              <w:rPr>
                <w:snapToGrid w:val="0"/>
                <w:kern w:val="22"/>
                <w:szCs w:val="22"/>
                <w:lang w:val="ru-RU"/>
              </w:rPr>
              <w:t xml:space="preserve"> и </w:t>
            </w:r>
            <w:proofErr w:type="spellStart"/>
            <w:r w:rsidRPr="00CB1D8B">
              <w:rPr>
                <w:snapToGrid w:val="0"/>
                <w:kern w:val="22"/>
                <w:szCs w:val="22"/>
                <w:lang w:val="ru-RU"/>
              </w:rPr>
              <w:t>Лилла</w:t>
            </w:r>
            <w:proofErr w:type="spellEnd"/>
            <w:r w:rsidRPr="00CB1D8B">
              <w:rPr>
                <w:snapToGrid w:val="0"/>
                <w:kern w:val="22"/>
                <w:szCs w:val="22"/>
                <w:lang w:val="ru-RU"/>
              </w:rPr>
              <w:t xml:space="preserve"> </w:t>
            </w:r>
            <w:proofErr w:type="spellStart"/>
            <w:r w:rsidRPr="00CB1D8B">
              <w:rPr>
                <w:snapToGrid w:val="0"/>
                <w:kern w:val="22"/>
                <w:szCs w:val="22"/>
                <w:lang w:val="ru-RU"/>
              </w:rPr>
              <w:t>Мидделгрунд</w:t>
            </w:r>
            <w:proofErr w:type="spellEnd"/>
            <w:r w:rsidRPr="00DA0F68">
              <w:rPr>
                <w:snapToGrid w:val="0"/>
                <w:kern w:val="22"/>
                <w:szCs w:val="22"/>
                <w:lang w:val="ru-RU"/>
              </w:rPr>
              <w:t>), описанный в региональном семинаре КБР</w:t>
            </w:r>
            <w:r>
              <w:rPr>
                <w:snapToGrid w:val="0"/>
                <w:kern w:val="22"/>
                <w:szCs w:val="22"/>
                <w:lang w:val="ru-RU"/>
              </w:rPr>
              <w:t xml:space="preserve"> по ЭБЗР</w:t>
            </w:r>
            <w:r w:rsidRPr="00DA0F68">
              <w:rPr>
                <w:snapToGrid w:val="0"/>
                <w:kern w:val="22"/>
                <w:szCs w:val="22"/>
                <w:lang w:val="ru-RU"/>
              </w:rPr>
              <w:t xml:space="preserve"> по Балтийскому морю</w:t>
            </w:r>
            <w:r w:rsidRPr="00E137A6">
              <w:rPr>
                <w:snapToGrid w:val="0"/>
                <w:kern w:val="22"/>
                <w:szCs w:val="22"/>
                <w:lang w:val="ru-RU"/>
              </w:rPr>
              <w:t xml:space="preserve"> </w:t>
            </w:r>
            <w:r w:rsidRPr="004664EA">
              <w:rPr>
                <w:rFonts w:eastAsia="MS Mincho"/>
                <w:szCs w:val="22"/>
                <w:lang w:val="ru-RU"/>
              </w:rPr>
              <w:t>(</w:t>
            </w:r>
            <w:r>
              <w:rPr>
                <w:rFonts w:eastAsia="MS Mincho"/>
                <w:szCs w:val="22"/>
                <w:lang w:val="ru-RU"/>
              </w:rPr>
              <w:t>доклад</w:t>
            </w:r>
            <w:r w:rsidRPr="004664EA">
              <w:rPr>
                <w:rFonts w:eastAsia="MS Mincho"/>
                <w:szCs w:val="22"/>
                <w:lang w:val="ru-RU"/>
              </w:rPr>
              <w:t xml:space="preserve"> </w:t>
            </w:r>
            <w:r>
              <w:rPr>
                <w:rFonts w:eastAsia="MS Mincho"/>
                <w:szCs w:val="22"/>
                <w:lang w:val="ru-RU"/>
              </w:rPr>
              <w:t>семинара</w:t>
            </w:r>
            <w:r w:rsidRPr="004664EA">
              <w:rPr>
                <w:rFonts w:eastAsia="MS Mincho"/>
                <w:szCs w:val="22"/>
                <w:lang w:val="ru-RU"/>
              </w:rPr>
              <w:t xml:space="preserve"> </w:t>
            </w:r>
            <w:r>
              <w:rPr>
                <w:rFonts w:eastAsia="MS Mincho"/>
                <w:szCs w:val="22"/>
                <w:lang w:val="ru-RU"/>
              </w:rPr>
              <w:t>можно</w:t>
            </w:r>
            <w:r w:rsidRPr="004664EA">
              <w:rPr>
                <w:rFonts w:eastAsia="MS Mincho"/>
                <w:szCs w:val="22"/>
                <w:lang w:val="ru-RU"/>
              </w:rPr>
              <w:t xml:space="preserve"> </w:t>
            </w:r>
            <w:r>
              <w:rPr>
                <w:rFonts w:eastAsia="MS Mincho"/>
                <w:szCs w:val="22"/>
                <w:lang w:val="ru-RU"/>
              </w:rPr>
              <w:t>посмотреть по адресу:</w:t>
            </w:r>
            <w:r w:rsidRPr="004664EA">
              <w:rPr>
                <w:rFonts w:eastAsia="MS Mincho"/>
                <w:szCs w:val="22"/>
                <w:lang w:val="ru-RU"/>
              </w:rPr>
              <w:t xml:space="preserve"> </w:t>
            </w:r>
            <w:hyperlink r:id="rId28" w:history="1">
              <w:r>
                <w:rPr>
                  <w:rStyle w:val="Lienhypertexte"/>
                  <w:sz w:val="22"/>
                  <w:szCs w:val="22"/>
                </w:rPr>
                <w:t>https</w:t>
              </w:r>
              <w:r w:rsidRPr="004664EA">
                <w:rPr>
                  <w:rStyle w:val="Lienhypertexte"/>
                  <w:sz w:val="22"/>
                  <w:szCs w:val="22"/>
                  <w:lang w:val="ru-RU"/>
                </w:rPr>
                <w:t>://</w:t>
              </w:r>
              <w:r>
                <w:rPr>
                  <w:rStyle w:val="Lienhypertexte"/>
                  <w:sz w:val="22"/>
                  <w:szCs w:val="22"/>
                </w:rPr>
                <w:t>www</w:t>
              </w:r>
              <w:r w:rsidRPr="004664EA">
                <w:rPr>
                  <w:rStyle w:val="Lienhypertexte"/>
                  <w:sz w:val="22"/>
                  <w:szCs w:val="22"/>
                  <w:lang w:val="ru-RU"/>
                </w:rPr>
                <w:t>.</w:t>
              </w:r>
              <w:proofErr w:type="spellStart"/>
              <w:r>
                <w:rPr>
                  <w:rStyle w:val="Lienhypertexte"/>
                  <w:sz w:val="22"/>
                  <w:szCs w:val="22"/>
                </w:rPr>
                <w:t>cbd</w:t>
              </w:r>
              <w:proofErr w:type="spellEnd"/>
              <w:r w:rsidRPr="004664EA">
                <w:rPr>
                  <w:rStyle w:val="Lienhypertexte"/>
                  <w:sz w:val="22"/>
                  <w:szCs w:val="22"/>
                  <w:lang w:val="ru-RU"/>
                </w:rPr>
                <w:t>.</w:t>
              </w:r>
              <w:proofErr w:type="spellStart"/>
              <w:r>
                <w:rPr>
                  <w:rStyle w:val="Lienhypertexte"/>
                  <w:sz w:val="22"/>
                  <w:szCs w:val="22"/>
                </w:rPr>
                <w:t>int</w:t>
              </w:r>
              <w:proofErr w:type="spellEnd"/>
              <w:r w:rsidRPr="004664EA">
                <w:rPr>
                  <w:rStyle w:val="Lienhypertexte"/>
                  <w:sz w:val="22"/>
                  <w:szCs w:val="22"/>
                  <w:lang w:val="ru-RU"/>
                </w:rPr>
                <w:t>/</w:t>
              </w:r>
              <w:r>
                <w:rPr>
                  <w:rStyle w:val="Lienhypertexte"/>
                  <w:sz w:val="22"/>
                  <w:szCs w:val="22"/>
                </w:rPr>
                <w:t>doc</w:t>
              </w:r>
              <w:r w:rsidRPr="004664EA">
                <w:rPr>
                  <w:rStyle w:val="Lienhypertexte"/>
                  <w:sz w:val="22"/>
                  <w:szCs w:val="22"/>
                  <w:lang w:val="ru-RU"/>
                </w:rPr>
                <w:t>/</w:t>
              </w:r>
              <w:r>
                <w:rPr>
                  <w:rStyle w:val="Lienhypertexte"/>
                  <w:sz w:val="22"/>
                  <w:szCs w:val="22"/>
                </w:rPr>
                <w:t>c</w:t>
              </w:r>
              <w:r w:rsidRPr="004664EA">
                <w:rPr>
                  <w:rStyle w:val="Lienhypertexte"/>
                  <w:sz w:val="22"/>
                  <w:szCs w:val="22"/>
                  <w:lang w:val="ru-RU"/>
                </w:rPr>
                <w:t>/</w:t>
              </w:r>
              <w:proofErr w:type="spellStart"/>
              <w:r>
                <w:rPr>
                  <w:rStyle w:val="Lienhypertexte"/>
                  <w:sz w:val="22"/>
                  <w:szCs w:val="22"/>
                </w:rPr>
                <w:t>aa</w:t>
              </w:r>
              <w:proofErr w:type="spellEnd"/>
              <w:r w:rsidRPr="004664EA">
                <w:rPr>
                  <w:rStyle w:val="Lienhypertexte"/>
                  <w:sz w:val="22"/>
                  <w:szCs w:val="22"/>
                  <w:lang w:val="ru-RU"/>
                </w:rPr>
                <w:t>9</w:t>
              </w:r>
              <w:r>
                <w:rPr>
                  <w:rStyle w:val="Lienhypertexte"/>
                  <w:sz w:val="22"/>
                  <w:szCs w:val="22"/>
                </w:rPr>
                <w:t>a</w:t>
              </w:r>
              <w:r w:rsidRPr="004664EA">
                <w:rPr>
                  <w:rStyle w:val="Lienhypertexte"/>
                  <w:sz w:val="22"/>
                  <w:szCs w:val="22"/>
                  <w:lang w:val="ru-RU"/>
                </w:rPr>
                <w:t>/</w:t>
              </w:r>
              <w:proofErr w:type="spellStart"/>
              <w:r>
                <w:rPr>
                  <w:rStyle w:val="Lienhypertexte"/>
                  <w:sz w:val="22"/>
                  <w:szCs w:val="22"/>
                </w:rPr>
                <w:t>bde</w:t>
              </w:r>
              <w:proofErr w:type="spellEnd"/>
              <w:r w:rsidRPr="004664EA">
                <w:rPr>
                  <w:rStyle w:val="Lienhypertexte"/>
                  <w:sz w:val="22"/>
                  <w:szCs w:val="22"/>
                  <w:lang w:val="ru-RU"/>
                </w:rPr>
                <w:t>9/</w:t>
              </w:r>
              <w:proofErr w:type="spellStart"/>
              <w:r>
                <w:rPr>
                  <w:rStyle w:val="Lienhypertexte"/>
                  <w:sz w:val="22"/>
                  <w:szCs w:val="22"/>
                </w:rPr>
                <w:t>eaf</w:t>
              </w:r>
              <w:proofErr w:type="spellEnd"/>
              <w:r w:rsidRPr="004664EA">
                <w:rPr>
                  <w:rStyle w:val="Lienhypertexte"/>
                  <w:sz w:val="22"/>
                  <w:szCs w:val="22"/>
                  <w:lang w:val="ru-RU"/>
                </w:rPr>
                <w:t>24</w:t>
              </w:r>
              <w:r>
                <w:rPr>
                  <w:rStyle w:val="Lienhypertexte"/>
                  <w:sz w:val="22"/>
                  <w:szCs w:val="22"/>
                </w:rPr>
                <w:t>f</w:t>
              </w:r>
              <w:r w:rsidRPr="004664EA">
                <w:rPr>
                  <w:rStyle w:val="Lienhypertexte"/>
                  <w:sz w:val="22"/>
                  <w:szCs w:val="22"/>
                  <w:lang w:val="ru-RU"/>
                </w:rPr>
                <w:t>73</w:t>
              </w:r>
              <w:proofErr w:type="spellStart"/>
              <w:r>
                <w:rPr>
                  <w:rStyle w:val="Lienhypertexte"/>
                  <w:sz w:val="22"/>
                  <w:szCs w:val="22"/>
                </w:rPr>
                <w:t>bd</w:t>
              </w:r>
              <w:proofErr w:type="spellEnd"/>
              <w:r w:rsidRPr="004664EA">
                <w:rPr>
                  <w:rStyle w:val="Lienhypertexte"/>
                  <w:sz w:val="22"/>
                  <w:szCs w:val="22"/>
                  <w:lang w:val="ru-RU"/>
                </w:rPr>
                <w:t>471</w:t>
              </w:r>
              <w:r>
                <w:rPr>
                  <w:rStyle w:val="Lienhypertexte"/>
                  <w:sz w:val="22"/>
                  <w:szCs w:val="22"/>
                </w:rPr>
                <w:t>d</w:t>
              </w:r>
              <w:r w:rsidRPr="004664EA">
                <w:rPr>
                  <w:rStyle w:val="Lienhypertexte"/>
                  <w:sz w:val="22"/>
                  <w:szCs w:val="22"/>
                  <w:lang w:val="ru-RU"/>
                </w:rPr>
                <w:t>64</w:t>
              </w:r>
              <w:r>
                <w:rPr>
                  <w:rStyle w:val="Lienhypertexte"/>
                  <w:sz w:val="22"/>
                  <w:szCs w:val="22"/>
                </w:rPr>
                <w:t>e</w:t>
              </w:r>
              <w:r w:rsidRPr="004664EA">
                <w:rPr>
                  <w:rStyle w:val="Lienhypertexte"/>
                  <w:sz w:val="22"/>
                  <w:szCs w:val="22"/>
                  <w:lang w:val="ru-RU"/>
                </w:rPr>
                <w:t>8094722/</w:t>
              </w:r>
              <w:proofErr w:type="spellStart"/>
              <w:r>
                <w:rPr>
                  <w:rStyle w:val="Lienhypertexte"/>
                  <w:sz w:val="22"/>
                  <w:szCs w:val="22"/>
                </w:rPr>
                <w:t>ebsa</w:t>
              </w:r>
              <w:proofErr w:type="spellEnd"/>
              <w:r w:rsidRPr="004664EA">
                <w:rPr>
                  <w:rStyle w:val="Lienhypertexte"/>
                  <w:sz w:val="22"/>
                  <w:szCs w:val="22"/>
                  <w:lang w:val="ru-RU"/>
                </w:rPr>
                <w:t>-</w:t>
              </w:r>
              <w:proofErr w:type="spellStart"/>
              <w:r>
                <w:rPr>
                  <w:rStyle w:val="Lienhypertexte"/>
                  <w:sz w:val="22"/>
                  <w:szCs w:val="22"/>
                </w:rPr>
                <w:t>ws</w:t>
              </w:r>
              <w:proofErr w:type="spellEnd"/>
              <w:r w:rsidRPr="004664EA">
                <w:rPr>
                  <w:rStyle w:val="Lienhypertexte"/>
                  <w:sz w:val="22"/>
                  <w:szCs w:val="22"/>
                  <w:lang w:val="ru-RU"/>
                </w:rPr>
                <w:t>-2018-01-04-</w:t>
              </w:r>
              <w:r>
                <w:rPr>
                  <w:rStyle w:val="Lienhypertexte"/>
                  <w:sz w:val="22"/>
                  <w:szCs w:val="22"/>
                </w:rPr>
                <w:t>en</w:t>
              </w:r>
              <w:r w:rsidRPr="004664EA">
                <w:rPr>
                  <w:rStyle w:val="Lienhypertexte"/>
                  <w:sz w:val="22"/>
                  <w:szCs w:val="22"/>
                  <w:lang w:val="ru-RU"/>
                </w:rPr>
                <w:t>.</w:t>
              </w:r>
              <w:proofErr w:type="spellStart"/>
              <w:r>
                <w:rPr>
                  <w:rStyle w:val="Lienhypertexte"/>
                  <w:sz w:val="22"/>
                  <w:szCs w:val="22"/>
                </w:rPr>
                <w:t>pdf</w:t>
              </w:r>
              <w:proofErr w:type="spellEnd"/>
            </w:hyperlink>
            <w:r w:rsidRPr="004664EA">
              <w:rPr>
                <w:szCs w:val="22"/>
                <w:lang w:val="ru-RU"/>
              </w:rPr>
              <w:t>)</w:t>
            </w:r>
            <w:r w:rsidRPr="004664EA">
              <w:rPr>
                <w:snapToGrid w:val="0"/>
                <w:kern w:val="22"/>
                <w:szCs w:val="22"/>
                <w:lang w:val="ru-RU"/>
              </w:rPr>
              <w:t>.</w:t>
            </w:r>
          </w:p>
          <w:p w:rsidR="004C389F" w:rsidRPr="0054716D" w:rsidRDefault="004C389F" w:rsidP="004C389F">
            <w:pPr>
              <w:numPr>
                <w:ilvl w:val="0"/>
                <w:numId w:val="24"/>
              </w:numPr>
              <w:suppressLineNumbers/>
              <w:suppressAutoHyphens/>
              <w:kinsoku w:val="0"/>
              <w:overflowPunct w:val="0"/>
              <w:autoSpaceDE w:val="0"/>
              <w:autoSpaceDN w:val="0"/>
              <w:rPr>
                <w:snapToGrid w:val="0"/>
                <w:kern w:val="22"/>
                <w:lang w:val="ru-RU"/>
              </w:rPr>
            </w:pPr>
            <w:r>
              <w:rPr>
                <w:snapToGrid w:val="0"/>
                <w:kern w:val="22"/>
                <w:lang w:val="ru-RU"/>
              </w:rPr>
              <w:t>Л</w:t>
            </w:r>
            <w:r w:rsidRPr="007847AE">
              <w:rPr>
                <w:snapToGrid w:val="0"/>
                <w:kern w:val="22"/>
                <w:lang w:val="ru-RU"/>
              </w:rPr>
              <w:t xml:space="preserve">андшафт датской части Каттегата </w:t>
            </w:r>
            <w:r>
              <w:rPr>
                <w:snapToGrid w:val="0"/>
                <w:kern w:val="22"/>
                <w:lang w:val="ru-RU"/>
              </w:rPr>
              <w:t xml:space="preserve">состоит из </w:t>
            </w:r>
            <w:r w:rsidRPr="0054716D">
              <w:rPr>
                <w:snapToGrid w:val="0"/>
                <w:kern w:val="22"/>
                <w:lang w:val="ru-RU"/>
              </w:rPr>
              <w:t xml:space="preserve">мелководных песчаных отмелей, мутных глубоководных каналов и участков с валунными и </w:t>
            </w:r>
            <w:r>
              <w:rPr>
                <w:snapToGrid w:val="0"/>
                <w:kern w:val="22"/>
                <w:lang w:val="ru-RU"/>
              </w:rPr>
              <w:t>кипящими</w:t>
            </w:r>
            <w:r w:rsidRPr="0054716D">
              <w:rPr>
                <w:snapToGrid w:val="0"/>
                <w:kern w:val="22"/>
                <w:lang w:val="ru-RU"/>
              </w:rPr>
              <w:t xml:space="preserve"> рифами. Район </w:t>
            </w:r>
            <w:r w:rsidRPr="007847AE">
              <w:rPr>
                <w:snapToGrid w:val="0"/>
                <w:kern w:val="22"/>
                <w:lang w:val="ru-RU"/>
              </w:rPr>
              <w:t xml:space="preserve">отличается разнообразием </w:t>
            </w:r>
            <w:r>
              <w:rPr>
                <w:snapToGrid w:val="0"/>
                <w:kern w:val="22"/>
                <w:lang w:val="ru-RU"/>
              </w:rPr>
              <w:t>орнито</w:t>
            </w:r>
            <w:r w:rsidRPr="007847AE">
              <w:rPr>
                <w:snapToGrid w:val="0"/>
                <w:kern w:val="22"/>
                <w:lang w:val="ru-RU"/>
              </w:rPr>
              <w:t>фауны с элементами пелагической среды в Северном море</w:t>
            </w:r>
            <w:r>
              <w:rPr>
                <w:snapToGrid w:val="0"/>
                <w:kern w:val="22"/>
                <w:lang w:val="ru-RU"/>
              </w:rPr>
              <w:t xml:space="preserve"> и</w:t>
            </w:r>
            <w:r w:rsidRPr="007847AE">
              <w:rPr>
                <w:snapToGrid w:val="0"/>
                <w:kern w:val="22"/>
                <w:lang w:val="ru-RU"/>
              </w:rPr>
              <w:t xml:space="preserve"> зимующими птицами из мест гнездования в Российской Федерации и Скандинавии. </w:t>
            </w:r>
            <w:r>
              <w:rPr>
                <w:snapToGrid w:val="0"/>
                <w:kern w:val="22"/>
                <w:lang w:val="ru-RU"/>
              </w:rPr>
              <w:t>Некоторые ч</w:t>
            </w:r>
            <w:r w:rsidRPr="007847AE">
              <w:rPr>
                <w:snapToGrid w:val="0"/>
                <w:kern w:val="22"/>
                <w:lang w:val="ru-RU"/>
              </w:rPr>
              <w:t xml:space="preserve">асти </w:t>
            </w:r>
            <w:r>
              <w:rPr>
                <w:snapToGrid w:val="0"/>
                <w:kern w:val="22"/>
                <w:lang w:val="ru-RU"/>
              </w:rPr>
              <w:t xml:space="preserve">района </w:t>
            </w:r>
            <w:r w:rsidRPr="007847AE">
              <w:rPr>
                <w:snapToGrid w:val="0"/>
                <w:kern w:val="22"/>
                <w:lang w:val="ru-RU"/>
              </w:rPr>
              <w:t xml:space="preserve">труднодоступны для человеческой деятельности и, таким образом, </w:t>
            </w:r>
            <w:r>
              <w:rPr>
                <w:snapToGrid w:val="0"/>
                <w:kern w:val="22"/>
                <w:lang w:val="ru-RU"/>
              </w:rPr>
              <w:t>являются</w:t>
            </w:r>
            <w:r w:rsidRPr="007847AE">
              <w:rPr>
                <w:snapToGrid w:val="0"/>
                <w:kern w:val="22"/>
                <w:lang w:val="ru-RU"/>
              </w:rPr>
              <w:t xml:space="preserve"> ценными местами линьки для </w:t>
            </w:r>
            <w:r>
              <w:rPr>
                <w:snapToGrid w:val="0"/>
                <w:kern w:val="22"/>
                <w:lang w:val="ru-RU"/>
              </w:rPr>
              <w:t xml:space="preserve">нырковых </w:t>
            </w:r>
            <w:r w:rsidRPr="007847AE">
              <w:rPr>
                <w:snapToGrid w:val="0"/>
                <w:kern w:val="22"/>
                <w:lang w:val="ru-RU"/>
              </w:rPr>
              <w:t xml:space="preserve">уток, </w:t>
            </w:r>
            <w:r>
              <w:rPr>
                <w:snapToGrid w:val="0"/>
                <w:kern w:val="22"/>
                <w:lang w:val="ru-RU"/>
              </w:rPr>
              <w:t>например, синьги</w:t>
            </w:r>
            <w:r w:rsidRPr="007847AE">
              <w:rPr>
                <w:snapToGrid w:val="0"/>
                <w:kern w:val="22"/>
                <w:lang w:val="ru-RU"/>
              </w:rPr>
              <w:t xml:space="preserve"> и </w:t>
            </w:r>
            <w:r>
              <w:rPr>
                <w:snapToGrid w:val="0"/>
                <w:kern w:val="22"/>
                <w:lang w:val="ru-RU"/>
              </w:rPr>
              <w:t>турпана</w:t>
            </w:r>
            <w:r w:rsidRPr="007847AE">
              <w:rPr>
                <w:snapToGrid w:val="0"/>
                <w:kern w:val="22"/>
                <w:lang w:val="ru-RU"/>
              </w:rPr>
              <w:t xml:space="preserve">. </w:t>
            </w:r>
            <w:r>
              <w:rPr>
                <w:snapToGrid w:val="0"/>
                <w:kern w:val="22"/>
                <w:lang w:val="ru-RU"/>
              </w:rPr>
              <w:t xml:space="preserve">Район также </w:t>
            </w:r>
            <w:r w:rsidRPr="007847AE">
              <w:rPr>
                <w:snapToGrid w:val="0"/>
                <w:kern w:val="22"/>
                <w:lang w:val="ru-RU"/>
              </w:rPr>
              <w:t xml:space="preserve">является местом встречи для двух групп </w:t>
            </w:r>
            <w:r>
              <w:rPr>
                <w:snapToGrid w:val="0"/>
                <w:kern w:val="22"/>
                <w:lang w:val="ru-RU"/>
              </w:rPr>
              <w:t xml:space="preserve">популяции обыкновенной </w:t>
            </w:r>
            <w:r w:rsidRPr="007847AE">
              <w:rPr>
                <w:snapToGrid w:val="0"/>
                <w:kern w:val="22"/>
                <w:lang w:val="ru-RU"/>
              </w:rPr>
              <w:t xml:space="preserve">морской свиньи. Здесь </w:t>
            </w:r>
            <w:r>
              <w:rPr>
                <w:snapToGrid w:val="0"/>
                <w:kern w:val="22"/>
                <w:lang w:val="ru-RU"/>
              </w:rPr>
              <w:t xml:space="preserve">находятся </w:t>
            </w:r>
            <w:r w:rsidRPr="007847AE">
              <w:rPr>
                <w:snapToGrid w:val="0"/>
                <w:kern w:val="22"/>
                <w:lang w:val="ru-RU"/>
              </w:rPr>
              <w:t xml:space="preserve">луга </w:t>
            </w:r>
            <w:r>
              <w:rPr>
                <w:snapToGrid w:val="0"/>
                <w:kern w:val="22"/>
                <w:lang w:val="ru-RU"/>
              </w:rPr>
              <w:t>взморника</w:t>
            </w:r>
            <w:r w:rsidRPr="007847AE">
              <w:rPr>
                <w:snapToGrid w:val="0"/>
                <w:kern w:val="22"/>
                <w:lang w:val="ru-RU"/>
              </w:rPr>
              <w:t xml:space="preserve">, хотя </w:t>
            </w:r>
            <w:r>
              <w:rPr>
                <w:snapToGrid w:val="0"/>
                <w:kern w:val="22"/>
                <w:lang w:val="ru-RU"/>
              </w:rPr>
              <w:t xml:space="preserve">по площади </w:t>
            </w:r>
            <w:r w:rsidRPr="007847AE">
              <w:rPr>
                <w:snapToGrid w:val="0"/>
                <w:kern w:val="22"/>
                <w:lang w:val="ru-RU"/>
              </w:rPr>
              <w:t xml:space="preserve">они меньше, чем в 1900 году. Леса морских водорослей и богатая фауна встречаются на валунных и </w:t>
            </w:r>
            <w:r>
              <w:rPr>
                <w:snapToGrid w:val="0"/>
                <w:kern w:val="22"/>
                <w:lang w:val="ru-RU"/>
              </w:rPr>
              <w:t>кипящих</w:t>
            </w:r>
            <w:r w:rsidRPr="007847AE">
              <w:rPr>
                <w:snapToGrid w:val="0"/>
                <w:kern w:val="22"/>
                <w:lang w:val="ru-RU"/>
              </w:rPr>
              <w:t xml:space="preserve"> рифах, а </w:t>
            </w:r>
            <w:r>
              <w:rPr>
                <w:snapToGrid w:val="0"/>
                <w:kern w:val="22"/>
                <w:lang w:val="ru-RU"/>
              </w:rPr>
              <w:t xml:space="preserve">среда бентосной </w:t>
            </w:r>
            <w:r w:rsidRPr="007847AE">
              <w:rPr>
                <w:snapToGrid w:val="0"/>
                <w:kern w:val="22"/>
                <w:lang w:val="ru-RU"/>
              </w:rPr>
              <w:t xml:space="preserve">фауны </w:t>
            </w:r>
            <w:r>
              <w:rPr>
                <w:snapToGrid w:val="0"/>
                <w:kern w:val="22"/>
                <w:lang w:val="ru-RU"/>
              </w:rPr>
              <w:t>обладает</w:t>
            </w:r>
            <w:r w:rsidRPr="007847AE">
              <w:rPr>
                <w:snapToGrid w:val="0"/>
                <w:kern w:val="22"/>
                <w:lang w:val="ru-RU"/>
              </w:rPr>
              <w:t xml:space="preserve"> высок</w:t>
            </w:r>
            <w:r>
              <w:rPr>
                <w:snapToGrid w:val="0"/>
                <w:kern w:val="22"/>
                <w:lang w:val="ru-RU"/>
              </w:rPr>
              <w:t>ой</w:t>
            </w:r>
            <w:r w:rsidRPr="007847AE">
              <w:rPr>
                <w:snapToGrid w:val="0"/>
                <w:kern w:val="22"/>
                <w:lang w:val="ru-RU"/>
              </w:rPr>
              <w:t xml:space="preserve"> биомасс</w:t>
            </w:r>
            <w:r>
              <w:rPr>
                <w:snapToGrid w:val="0"/>
                <w:kern w:val="22"/>
                <w:lang w:val="ru-RU"/>
              </w:rPr>
              <w:t>ой</w:t>
            </w:r>
            <w:r w:rsidRPr="007847AE">
              <w:rPr>
                <w:snapToGrid w:val="0"/>
                <w:kern w:val="22"/>
                <w:lang w:val="ru-RU"/>
              </w:rPr>
              <w:t xml:space="preserve">. </w:t>
            </w:r>
            <w:r>
              <w:rPr>
                <w:snapToGrid w:val="0"/>
                <w:kern w:val="22"/>
                <w:lang w:val="ru-RU"/>
              </w:rPr>
              <w:t>Скопления модиолуса</w:t>
            </w:r>
            <w:r w:rsidRPr="007847AE">
              <w:rPr>
                <w:snapToGrid w:val="0"/>
                <w:kern w:val="22"/>
                <w:lang w:val="ru-RU"/>
              </w:rPr>
              <w:t xml:space="preserve"> встречаются в основном в южной части Каттегата, где они образуют </w:t>
            </w:r>
            <w:r w:rsidRPr="007847AE">
              <w:rPr>
                <w:snapToGrid w:val="0"/>
                <w:kern w:val="22"/>
                <w:lang w:val="ru-RU"/>
              </w:rPr>
              <w:lastRenderedPageBreak/>
              <w:t>биогенны</w:t>
            </w:r>
            <w:r>
              <w:rPr>
                <w:snapToGrid w:val="0"/>
                <w:kern w:val="22"/>
                <w:lang w:val="ru-RU"/>
              </w:rPr>
              <w:t>й состав</w:t>
            </w:r>
            <w:r w:rsidRPr="007847AE">
              <w:rPr>
                <w:snapToGrid w:val="0"/>
                <w:kern w:val="22"/>
                <w:lang w:val="ru-RU"/>
              </w:rPr>
              <w:t xml:space="preserve"> рифа. </w:t>
            </w:r>
            <w:proofErr w:type="spellStart"/>
            <w:r w:rsidRPr="00250B06">
              <w:rPr>
                <w:i/>
                <w:iCs/>
                <w:snapToGrid w:val="0"/>
                <w:kern w:val="22"/>
              </w:rPr>
              <w:t>Haploops</w:t>
            </w:r>
            <w:proofErr w:type="spellEnd"/>
            <w:r w:rsidRPr="00250B06">
              <w:rPr>
                <w:i/>
                <w:iCs/>
                <w:snapToGrid w:val="0"/>
                <w:kern w:val="22"/>
                <w:lang w:val="ru-RU"/>
              </w:rPr>
              <w:t xml:space="preserve"> </w:t>
            </w:r>
            <w:proofErr w:type="spellStart"/>
            <w:r w:rsidRPr="00250B06">
              <w:rPr>
                <w:i/>
                <w:iCs/>
                <w:snapToGrid w:val="0"/>
                <w:kern w:val="22"/>
              </w:rPr>
              <w:t>tubicola</w:t>
            </w:r>
            <w:proofErr w:type="spellEnd"/>
            <w:r w:rsidRPr="007847AE">
              <w:rPr>
                <w:snapToGrid w:val="0"/>
                <w:kern w:val="22"/>
                <w:lang w:val="ru-RU"/>
              </w:rPr>
              <w:t>, небольш</w:t>
            </w:r>
            <w:r>
              <w:rPr>
                <w:snapToGrid w:val="0"/>
                <w:kern w:val="22"/>
                <w:lang w:val="ru-RU"/>
              </w:rPr>
              <w:t xml:space="preserve">ая разновидность </w:t>
            </w:r>
            <w:r w:rsidRPr="007847AE">
              <w:rPr>
                <w:snapToGrid w:val="0"/>
                <w:kern w:val="22"/>
                <w:lang w:val="ru-RU"/>
              </w:rPr>
              <w:t>ракообразн</w:t>
            </w:r>
            <w:r>
              <w:rPr>
                <w:snapToGrid w:val="0"/>
                <w:kern w:val="22"/>
                <w:lang w:val="ru-RU"/>
              </w:rPr>
              <w:t>ых</w:t>
            </w:r>
            <w:r w:rsidRPr="007847AE">
              <w:rPr>
                <w:snapToGrid w:val="0"/>
                <w:kern w:val="22"/>
                <w:lang w:val="ru-RU"/>
              </w:rPr>
              <w:t>, присутствует в этом районе, но больше не образует особую среду обитания с высокой плотностью</w:t>
            </w:r>
            <w:r w:rsidRPr="00FE04EF">
              <w:rPr>
                <w:snapToGrid w:val="0"/>
                <w:kern w:val="22"/>
                <w:lang w:val="ru-RU"/>
              </w:rPr>
              <w:t>.</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lastRenderedPageBreak/>
              <w:t>H</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H</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H</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H</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M</w:t>
            </w:r>
          </w:p>
        </w:tc>
        <w:tc>
          <w:tcPr>
            <w:tcW w:w="506"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M</w:t>
            </w:r>
          </w:p>
        </w:tc>
        <w:tc>
          <w:tcPr>
            <w:tcW w:w="507" w:type="dxa"/>
            <w:vAlign w:val="center"/>
          </w:tcPr>
          <w:p w:rsidR="004C389F" w:rsidRPr="00652387" w:rsidRDefault="004C389F" w:rsidP="004C389F">
            <w:pPr>
              <w:suppressLineNumbers/>
              <w:suppressAutoHyphens/>
              <w:kinsoku w:val="0"/>
              <w:overflowPunct w:val="0"/>
              <w:autoSpaceDE w:val="0"/>
              <w:autoSpaceDN w:val="0"/>
              <w:snapToGrid w:val="0"/>
              <w:jc w:val="center"/>
              <w:rPr>
                <w:snapToGrid w:val="0"/>
                <w:kern w:val="22"/>
              </w:rPr>
            </w:pPr>
            <w:r w:rsidRPr="00652387">
              <w:rPr>
                <w:snapToGrid w:val="0"/>
                <w:kern w:val="22"/>
              </w:rPr>
              <w:t>M</w:t>
            </w:r>
          </w:p>
        </w:tc>
      </w:tr>
      <w:tr w:rsidR="004C389F" w:rsidRPr="00091F08" w:rsidTr="006A78D1">
        <w:tc>
          <w:tcPr>
            <w:tcW w:w="9687" w:type="dxa"/>
            <w:shd w:val="clear" w:color="auto" w:fill="auto"/>
          </w:tcPr>
          <w:p w:rsidR="004C389F" w:rsidRPr="008654CA" w:rsidRDefault="004C389F" w:rsidP="004C389F">
            <w:pPr>
              <w:pStyle w:val="Para1"/>
              <w:keepNext/>
              <w:numPr>
                <w:ilvl w:val="0"/>
                <w:numId w:val="0"/>
              </w:numPr>
              <w:suppressLineNumbers/>
              <w:suppressAutoHyphens/>
              <w:kinsoku w:val="0"/>
              <w:overflowPunct w:val="0"/>
              <w:autoSpaceDE w:val="0"/>
              <w:autoSpaceDN w:val="0"/>
              <w:rPr>
                <w:b/>
                <w:kern w:val="22"/>
                <w:lang w:val="ru-RU"/>
              </w:rPr>
            </w:pPr>
            <w:r w:rsidRPr="008654CA">
              <w:rPr>
                <w:b/>
                <w:kern w:val="22"/>
                <w:lang w:val="ru-RU"/>
              </w:rPr>
              <w:lastRenderedPageBreak/>
              <w:t xml:space="preserve">3. </w:t>
            </w:r>
            <w:r w:rsidRPr="0094601D">
              <w:rPr>
                <w:b/>
                <w:bCs/>
                <w:lang w:val="ru-RU"/>
              </w:rPr>
              <w:t>Кантабрийское</w:t>
            </w:r>
            <w:r w:rsidRPr="008654CA">
              <w:rPr>
                <w:b/>
                <w:bCs/>
                <w:lang w:val="ru-RU"/>
              </w:rPr>
              <w:t xml:space="preserve"> </w:t>
            </w:r>
            <w:r w:rsidRPr="0094601D">
              <w:rPr>
                <w:b/>
                <w:bCs/>
                <w:lang w:val="ru-RU"/>
              </w:rPr>
              <w:t>море</w:t>
            </w:r>
            <w:r w:rsidRPr="008654CA">
              <w:rPr>
                <w:b/>
                <w:bCs/>
                <w:lang w:val="ru-RU"/>
              </w:rPr>
              <w:t xml:space="preserve"> (</w:t>
            </w:r>
            <w:r w:rsidRPr="00436E90">
              <w:rPr>
                <w:b/>
                <w:bCs/>
                <w:lang w:val="ru-RU"/>
              </w:rPr>
              <w:t>Южная часть Бискайского залива</w:t>
            </w:r>
            <w:r w:rsidRPr="008654CA">
              <w:rPr>
                <w:b/>
                <w:bCs/>
                <w:lang w:val="ru-RU"/>
              </w:rPr>
              <w:t>)</w:t>
            </w:r>
          </w:p>
          <w:p w:rsidR="004C389F" w:rsidRPr="007847AE" w:rsidRDefault="004C389F" w:rsidP="004C389F">
            <w:pPr>
              <w:numPr>
                <w:ilvl w:val="0"/>
                <w:numId w:val="29"/>
              </w:numPr>
              <w:suppressLineNumbers/>
              <w:suppressAutoHyphens/>
              <w:kinsoku w:val="0"/>
              <w:overflowPunct w:val="0"/>
              <w:autoSpaceDE w:val="0"/>
              <w:autoSpaceDN w:val="0"/>
              <w:adjustRightInd w:val="0"/>
              <w:snapToGrid w:val="0"/>
              <w:jc w:val="left"/>
              <w:rPr>
                <w:lang w:val="ru-RU"/>
              </w:rPr>
            </w:pPr>
            <w:r w:rsidRPr="007847AE">
              <w:rPr>
                <w:lang w:val="ru-RU"/>
              </w:rPr>
              <w:t xml:space="preserve">Местонахождение: </w:t>
            </w:r>
            <w:r>
              <w:rPr>
                <w:lang w:val="ru-RU"/>
              </w:rPr>
              <w:t>Р</w:t>
            </w:r>
            <w:r w:rsidRPr="007847AE">
              <w:rPr>
                <w:lang w:val="ru-RU"/>
              </w:rPr>
              <w:t>айон расположен на юге Бискайского залива и о</w:t>
            </w:r>
            <w:r>
              <w:rPr>
                <w:lang w:val="ru-RU"/>
              </w:rPr>
              <w:t>черчен</w:t>
            </w:r>
            <w:r w:rsidRPr="007847AE">
              <w:rPr>
                <w:lang w:val="ru-RU"/>
              </w:rPr>
              <w:t xml:space="preserve"> параллелями 43º 25'</w:t>
            </w:r>
            <w:r w:rsidRPr="00E8180B">
              <w:rPr>
                <w:lang w:val="ru-RU"/>
              </w:rPr>
              <w:t xml:space="preserve"> </w:t>
            </w:r>
            <w:r>
              <w:rPr>
                <w:lang w:val="ru-RU"/>
              </w:rPr>
              <w:t>с.ш.</w:t>
            </w:r>
            <w:r w:rsidRPr="007847AE">
              <w:rPr>
                <w:lang w:val="ru-RU"/>
              </w:rPr>
              <w:t xml:space="preserve"> и 45º 00'</w:t>
            </w:r>
            <w:r>
              <w:rPr>
                <w:lang w:val="ru-RU"/>
              </w:rPr>
              <w:t xml:space="preserve"> с.ш.</w:t>
            </w:r>
            <w:r w:rsidRPr="007847AE">
              <w:rPr>
                <w:lang w:val="ru-RU"/>
              </w:rPr>
              <w:t xml:space="preserve"> и меридианами 2º 10'</w:t>
            </w:r>
            <w:r>
              <w:rPr>
                <w:lang w:val="ru-RU"/>
              </w:rPr>
              <w:t xml:space="preserve"> з.д.</w:t>
            </w:r>
            <w:r w:rsidRPr="007847AE">
              <w:rPr>
                <w:lang w:val="ru-RU"/>
              </w:rPr>
              <w:t xml:space="preserve"> и 7º 00'</w:t>
            </w:r>
            <w:r>
              <w:rPr>
                <w:lang w:val="ru-RU"/>
              </w:rPr>
              <w:t xml:space="preserve"> з.д</w:t>
            </w:r>
            <w:r w:rsidRPr="007847AE">
              <w:rPr>
                <w:lang w:val="ru-RU"/>
              </w:rPr>
              <w:t>.</w:t>
            </w:r>
            <w:r>
              <w:rPr>
                <w:lang w:val="ru-RU"/>
              </w:rPr>
              <w:t xml:space="preserve"> Лежащие в основе описания этого района компоненты </w:t>
            </w:r>
            <w:r w:rsidRPr="00436E90">
              <w:rPr>
                <w:lang w:val="ru-RU"/>
              </w:rPr>
              <w:t>простираются на восток и север и выходят за пределы границ, описанных в настоящее время.</w:t>
            </w:r>
          </w:p>
          <w:p w:rsidR="004C389F" w:rsidRPr="00D613B5" w:rsidRDefault="004C389F" w:rsidP="004C389F">
            <w:pPr>
              <w:numPr>
                <w:ilvl w:val="0"/>
                <w:numId w:val="29"/>
              </w:numPr>
              <w:suppressLineNumbers/>
              <w:suppressAutoHyphens/>
              <w:kinsoku w:val="0"/>
              <w:overflowPunct w:val="0"/>
              <w:autoSpaceDE w:val="0"/>
              <w:autoSpaceDN w:val="0"/>
              <w:adjustRightInd w:val="0"/>
              <w:snapToGrid w:val="0"/>
              <w:rPr>
                <w:snapToGrid w:val="0"/>
                <w:color w:val="000000"/>
                <w:kern w:val="22"/>
                <w:szCs w:val="22"/>
                <w:lang w:val="ru-RU"/>
              </w:rPr>
            </w:pPr>
            <w:r w:rsidRPr="00D613B5">
              <w:rPr>
                <w:lang w:val="ru-RU"/>
              </w:rPr>
              <w:t xml:space="preserve">Экосистема Кантабрийского моря включает в себя континентальный шельф и склон, а также глубокий абиссальный бассейн (глубина воды достигает 5000 м), расположенный вдоль северной границы Пиренейского полуострова (южная часть Бискайского залива), от </w:t>
            </w:r>
            <w:r>
              <w:rPr>
                <w:lang w:val="ru-RU"/>
              </w:rPr>
              <w:t>вершины</w:t>
            </w:r>
            <w:r w:rsidRPr="00D613B5">
              <w:rPr>
                <w:lang w:val="ru-RU"/>
              </w:rPr>
              <w:t xml:space="preserve"> подводного каньона Капбретон до мыса Эстака-де-Барес на Галисийском побережье. Это очень сложный район, где узкий континентальный шельф </w:t>
            </w:r>
            <w:r>
              <w:rPr>
                <w:lang w:val="ru-RU"/>
              </w:rPr>
              <w:t xml:space="preserve">сильно </w:t>
            </w:r>
            <w:r w:rsidRPr="00D613B5">
              <w:rPr>
                <w:lang w:val="ru-RU"/>
              </w:rPr>
              <w:t>подвержен влиянию тектонического сжатия.</w:t>
            </w:r>
            <w:r w:rsidR="00537C9A">
              <w:rPr>
                <w:lang w:val="ru-RU"/>
              </w:rPr>
              <w:t xml:space="preserve"> </w:t>
            </w:r>
            <w:r w:rsidRPr="00D613B5">
              <w:rPr>
                <w:lang w:val="ru-RU"/>
              </w:rPr>
              <w:t xml:space="preserve">Он </w:t>
            </w:r>
            <w:r>
              <w:rPr>
                <w:lang w:val="ru-RU"/>
              </w:rPr>
              <w:t>состоит из</w:t>
            </w:r>
            <w:r w:rsidRPr="00D613B5">
              <w:rPr>
                <w:lang w:val="ru-RU"/>
              </w:rPr>
              <w:t xml:space="preserve"> важны</w:t>
            </w:r>
            <w:r>
              <w:rPr>
                <w:lang w:val="ru-RU"/>
              </w:rPr>
              <w:t>х</w:t>
            </w:r>
            <w:r w:rsidRPr="00D613B5">
              <w:rPr>
                <w:lang w:val="ru-RU"/>
              </w:rPr>
              <w:t xml:space="preserve"> геоморфологически</w:t>
            </w:r>
            <w:r>
              <w:rPr>
                <w:lang w:val="ru-RU"/>
              </w:rPr>
              <w:t>х</w:t>
            </w:r>
            <w:r w:rsidRPr="00D613B5">
              <w:rPr>
                <w:lang w:val="ru-RU"/>
              </w:rPr>
              <w:t xml:space="preserve"> элемент</w:t>
            </w:r>
            <w:r>
              <w:rPr>
                <w:lang w:val="ru-RU"/>
              </w:rPr>
              <w:t>ов</w:t>
            </w:r>
            <w:r w:rsidRPr="00D613B5">
              <w:rPr>
                <w:lang w:val="ru-RU"/>
              </w:rPr>
              <w:t>, например, больши</w:t>
            </w:r>
            <w:r>
              <w:rPr>
                <w:lang w:val="ru-RU"/>
              </w:rPr>
              <w:t>х</w:t>
            </w:r>
            <w:r w:rsidRPr="00D613B5">
              <w:rPr>
                <w:lang w:val="ru-RU"/>
              </w:rPr>
              <w:t xml:space="preserve"> подводны</w:t>
            </w:r>
            <w:r>
              <w:rPr>
                <w:lang w:val="ru-RU"/>
              </w:rPr>
              <w:t>х</w:t>
            </w:r>
            <w:r w:rsidRPr="00D613B5">
              <w:rPr>
                <w:lang w:val="ru-RU"/>
              </w:rPr>
              <w:t xml:space="preserve"> каньон</w:t>
            </w:r>
            <w:r>
              <w:rPr>
                <w:lang w:val="ru-RU"/>
              </w:rPr>
              <w:t>ов</w:t>
            </w:r>
            <w:r w:rsidRPr="00D613B5">
              <w:rPr>
                <w:lang w:val="ru-RU"/>
              </w:rPr>
              <w:t xml:space="preserve"> и гор. Гидрология также сложна из-за взаимодействия между водами</w:t>
            </w:r>
            <w:r>
              <w:rPr>
                <w:lang w:val="ru-RU"/>
              </w:rPr>
              <w:t>,</w:t>
            </w:r>
            <w:r w:rsidRPr="00D613B5">
              <w:rPr>
                <w:lang w:val="ru-RU"/>
              </w:rPr>
              <w:t xml:space="preserve"> образовавшимися в Атлантике</w:t>
            </w:r>
            <w:r>
              <w:rPr>
                <w:lang w:val="ru-RU"/>
              </w:rPr>
              <w:t>,</w:t>
            </w:r>
            <w:r w:rsidRPr="00D613B5">
              <w:rPr>
                <w:lang w:val="ru-RU"/>
              </w:rPr>
              <w:t xml:space="preserve"> и водами средиземноморского происхождения. Этот район включает в себя различные бентосные места обитания, в том числе места обитания, которые считаются очагами биоразнообразия. Эти места обитания являются нерестилищами для нескольких коммерческих видов. Район также содержит места обитания </w:t>
            </w:r>
            <w:r w:rsidRPr="00D613B5">
              <w:rPr>
                <w:bCs/>
                <w:color w:val="000000"/>
                <w:szCs w:val="22"/>
                <w:lang w:val="ru-RU"/>
              </w:rPr>
              <w:t>угрожаемых, находящихся под угрозой исчезновения или исчезающих</w:t>
            </w:r>
            <w:r w:rsidRPr="00D613B5">
              <w:rPr>
                <w:lang w:val="ru-RU"/>
              </w:rPr>
              <w:t xml:space="preserve"> мигрирующих пелагических видов, включая китообразных.</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7"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L</w:t>
            </w:r>
          </w:p>
        </w:tc>
      </w:tr>
      <w:tr w:rsidR="004C389F" w:rsidRPr="00091F08" w:rsidTr="006A78D1">
        <w:tc>
          <w:tcPr>
            <w:tcW w:w="9687" w:type="dxa"/>
            <w:shd w:val="clear" w:color="auto" w:fill="auto"/>
          </w:tcPr>
          <w:p w:rsidR="004C389F" w:rsidRPr="00EF2179" w:rsidRDefault="004C389F" w:rsidP="004C389F">
            <w:pPr>
              <w:suppressLineNumbers/>
              <w:suppressAutoHyphens/>
              <w:kinsoku w:val="0"/>
              <w:overflowPunct w:val="0"/>
              <w:autoSpaceDE w:val="0"/>
              <w:autoSpaceDN w:val="0"/>
              <w:snapToGrid w:val="0"/>
              <w:rPr>
                <w:b/>
                <w:snapToGrid w:val="0"/>
                <w:kern w:val="22"/>
                <w:lang w:val="ru-RU"/>
              </w:rPr>
            </w:pPr>
            <w:r w:rsidRPr="00EF2179">
              <w:rPr>
                <w:b/>
                <w:snapToGrid w:val="0"/>
                <w:kern w:val="22"/>
                <w:lang w:val="ru-RU"/>
              </w:rPr>
              <w:t xml:space="preserve">4. </w:t>
            </w:r>
            <w:r w:rsidRPr="001113BF">
              <w:rPr>
                <w:b/>
                <w:snapToGrid w:val="0"/>
                <w:kern w:val="22"/>
                <w:lang w:val="ru-RU"/>
              </w:rPr>
              <w:t>Западно</w:t>
            </w:r>
            <w:r w:rsidRPr="00EF2179">
              <w:rPr>
                <w:b/>
                <w:snapToGrid w:val="0"/>
                <w:kern w:val="22"/>
                <w:lang w:val="ru-RU"/>
              </w:rPr>
              <w:t>-</w:t>
            </w:r>
            <w:r>
              <w:rPr>
                <w:b/>
                <w:snapToGrid w:val="0"/>
                <w:kern w:val="22"/>
                <w:lang w:val="ru-RU"/>
              </w:rPr>
              <w:t>пиренейские</w:t>
            </w:r>
            <w:r w:rsidRPr="00EF2179">
              <w:rPr>
                <w:b/>
                <w:snapToGrid w:val="0"/>
                <w:kern w:val="22"/>
                <w:lang w:val="ru-RU"/>
              </w:rPr>
              <w:t xml:space="preserve"> </w:t>
            </w:r>
            <w:r w:rsidRPr="001113BF">
              <w:rPr>
                <w:b/>
                <w:snapToGrid w:val="0"/>
                <w:kern w:val="22"/>
                <w:lang w:val="ru-RU"/>
              </w:rPr>
              <w:t>каньоны</w:t>
            </w:r>
            <w:r w:rsidRPr="00EF2179">
              <w:rPr>
                <w:b/>
                <w:snapToGrid w:val="0"/>
                <w:kern w:val="22"/>
                <w:lang w:val="ru-RU"/>
              </w:rPr>
              <w:t xml:space="preserve"> </w:t>
            </w:r>
            <w:r w:rsidRPr="001113BF">
              <w:rPr>
                <w:b/>
                <w:snapToGrid w:val="0"/>
                <w:kern w:val="22"/>
                <w:lang w:val="ru-RU"/>
              </w:rPr>
              <w:t>и</w:t>
            </w:r>
            <w:r w:rsidRPr="00EF2179">
              <w:rPr>
                <w:b/>
                <w:snapToGrid w:val="0"/>
                <w:kern w:val="22"/>
                <w:lang w:val="ru-RU"/>
              </w:rPr>
              <w:t xml:space="preserve"> </w:t>
            </w:r>
            <w:r>
              <w:rPr>
                <w:b/>
                <w:snapToGrid w:val="0"/>
                <w:kern w:val="22"/>
                <w:lang w:val="ru-RU"/>
              </w:rPr>
              <w:t>банки</w:t>
            </w:r>
            <w:r w:rsidRPr="00EF2179">
              <w:rPr>
                <w:b/>
                <w:snapToGrid w:val="0"/>
                <w:kern w:val="22"/>
                <w:lang w:val="ru-RU"/>
              </w:rPr>
              <w:t xml:space="preserve"> </w:t>
            </w:r>
          </w:p>
          <w:p w:rsidR="004C389F" w:rsidRPr="00250E33" w:rsidRDefault="004C389F" w:rsidP="004C389F">
            <w:pPr>
              <w:pStyle w:val="Paragraphedeliste"/>
              <w:numPr>
                <w:ilvl w:val="0"/>
                <w:numId w:val="36"/>
              </w:numPr>
              <w:suppressLineNumbers/>
              <w:suppressAutoHyphens/>
              <w:kinsoku w:val="0"/>
              <w:overflowPunct w:val="0"/>
              <w:autoSpaceDE w:val="0"/>
              <w:autoSpaceDN w:val="0"/>
              <w:ind w:left="395"/>
              <w:rPr>
                <w:snapToGrid w:val="0"/>
                <w:kern w:val="22"/>
                <w:szCs w:val="22"/>
                <w:lang w:val="ru-RU"/>
              </w:rPr>
            </w:pPr>
            <w:r w:rsidRPr="001113BF">
              <w:rPr>
                <w:szCs w:val="22"/>
                <w:lang w:val="ru-RU"/>
              </w:rPr>
              <w:t>Местонахождение</w:t>
            </w:r>
            <w:r w:rsidRPr="001113BF">
              <w:rPr>
                <w:snapToGrid w:val="0"/>
                <w:kern w:val="22"/>
                <w:szCs w:val="22"/>
                <w:lang w:val="ru-RU"/>
              </w:rPr>
              <w:t>:</w:t>
            </w:r>
            <w:r w:rsidRPr="007847AE">
              <w:rPr>
                <w:snapToGrid w:val="0"/>
                <w:kern w:val="22"/>
                <w:szCs w:val="22"/>
                <w:lang w:val="ru-RU"/>
              </w:rPr>
              <w:t xml:space="preserve"> Район расположен в водах, окружающих Португалию и Испанию. Его общая площадь составляет 189</w:t>
            </w:r>
            <w:r w:rsidRPr="00DD431D">
              <w:rPr>
                <w:snapToGrid w:val="0"/>
                <w:kern w:val="22"/>
                <w:szCs w:val="22"/>
                <w:lang w:val="ru-RU"/>
              </w:rPr>
              <w:t xml:space="preserve"> </w:t>
            </w:r>
            <w:r w:rsidRPr="007847AE">
              <w:rPr>
                <w:snapToGrid w:val="0"/>
                <w:kern w:val="22"/>
                <w:szCs w:val="22"/>
                <w:lang w:val="ru-RU"/>
              </w:rPr>
              <w:t>239 км</w:t>
            </w:r>
            <w:r w:rsidRPr="00EF2179">
              <w:rPr>
                <w:snapToGrid w:val="0"/>
                <w:kern w:val="22"/>
                <w:szCs w:val="22"/>
                <w:vertAlign w:val="superscript"/>
                <w:lang w:val="ru-RU"/>
              </w:rPr>
              <w:t>2</w:t>
            </w:r>
            <w:r w:rsidRPr="007847AE">
              <w:rPr>
                <w:snapToGrid w:val="0"/>
                <w:kern w:val="22"/>
                <w:szCs w:val="22"/>
                <w:lang w:val="ru-RU"/>
              </w:rPr>
              <w:t xml:space="preserve"> и разделена на три части: </w:t>
            </w:r>
            <w:r>
              <w:rPr>
                <w:snapToGrid w:val="0"/>
                <w:kern w:val="22"/>
                <w:szCs w:val="22"/>
                <w:lang w:val="ru-RU"/>
              </w:rPr>
              <w:t>с</w:t>
            </w:r>
            <w:r w:rsidRPr="007847AE">
              <w:rPr>
                <w:snapToGrid w:val="0"/>
                <w:kern w:val="22"/>
                <w:szCs w:val="22"/>
                <w:lang w:val="ru-RU"/>
              </w:rPr>
              <w:t>еверо-</w:t>
            </w:r>
            <w:r>
              <w:rPr>
                <w:snapToGrid w:val="0"/>
                <w:kern w:val="22"/>
                <w:szCs w:val="22"/>
                <w:lang w:val="ru-RU"/>
              </w:rPr>
              <w:t>з</w:t>
            </w:r>
            <w:r w:rsidRPr="007847AE">
              <w:rPr>
                <w:snapToGrid w:val="0"/>
                <w:kern w:val="22"/>
                <w:szCs w:val="22"/>
                <w:lang w:val="ru-RU"/>
              </w:rPr>
              <w:t>ападн</w:t>
            </w:r>
            <w:r>
              <w:rPr>
                <w:snapToGrid w:val="0"/>
                <w:kern w:val="22"/>
                <w:szCs w:val="22"/>
                <w:lang w:val="ru-RU"/>
              </w:rPr>
              <w:t>ая</w:t>
            </w:r>
            <w:r w:rsidRPr="007847AE">
              <w:rPr>
                <w:snapToGrid w:val="0"/>
                <w:kern w:val="22"/>
                <w:szCs w:val="22"/>
                <w:lang w:val="ru-RU"/>
              </w:rPr>
              <w:t xml:space="preserve">, </w:t>
            </w:r>
            <w:r>
              <w:rPr>
                <w:snapToGrid w:val="0"/>
                <w:kern w:val="22"/>
                <w:szCs w:val="22"/>
                <w:lang w:val="ru-RU"/>
              </w:rPr>
              <w:t>ц</w:t>
            </w:r>
            <w:r w:rsidRPr="007847AE">
              <w:rPr>
                <w:snapToGrid w:val="0"/>
                <w:kern w:val="22"/>
                <w:szCs w:val="22"/>
                <w:lang w:val="ru-RU"/>
              </w:rPr>
              <w:t>ентр</w:t>
            </w:r>
            <w:r>
              <w:rPr>
                <w:snapToGrid w:val="0"/>
                <w:kern w:val="22"/>
                <w:szCs w:val="22"/>
                <w:lang w:val="ru-RU"/>
              </w:rPr>
              <w:t>ально-з</w:t>
            </w:r>
            <w:r w:rsidRPr="007847AE">
              <w:rPr>
                <w:snapToGrid w:val="0"/>
                <w:kern w:val="22"/>
                <w:szCs w:val="22"/>
                <w:lang w:val="ru-RU"/>
              </w:rPr>
              <w:t>ападн</w:t>
            </w:r>
            <w:r>
              <w:rPr>
                <w:snapToGrid w:val="0"/>
                <w:kern w:val="22"/>
                <w:szCs w:val="22"/>
                <w:lang w:val="ru-RU"/>
              </w:rPr>
              <w:t xml:space="preserve">ая </w:t>
            </w:r>
            <w:r w:rsidRPr="007847AE">
              <w:rPr>
                <w:snapToGrid w:val="0"/>
                <w:kern w:val="22"/>
                <w:szCs w:val="22"/>
                <w:lang w:val="ru-RU"/>
              </w:rPr>
              <w:t xml:space="preserve">и </w:t>
            </w:r>
            <w:r>
              <w:rPr>
                <w:snapToGrid w:val="0"/>
                <w:kern w:val="22"/>
                <w:szCs w:val="22"/>
                <w:lang w:val="ru-RU"/>
              </w:rPr>
              <w:t>ю</w:t>
            </w:r>
            <w:r w:rsidRPr="007847AE">
              <w:rPr>
                <w:snapToGrid w:val="0"/>
                <w:kern w:val="22"/>
                <w:szCs w:val="22"/>
                <w:lang w:val="ru-RU"/>
              </w:rPr>
              <w:t>го-</w:t>
            </w:r>
            <w:r>
              <w:rPr>
                <w:snapToGrid w:val="0"/>
                <w:kern w:val="22"/>
                <w:szCs w:val="22"/>
                <w:lang w:val="ru-RU"/>
              </w:rPr>
              <w:t>з</w:t>
            </w:r>
            <w:r w:rsidRPr="007847AE">
              <w:rPr>
                <w:snapToGrid w:val="0"/>
                <w:kern w:val="22"/>
                <w:szCs w:val="22"/>
                <w:lang w:val="ru-RU"/>
              </w:rPr>
              <w:t>ападн</w:t>
            </w:r>
            <w:r>
              <w:rPr>
                <w:snapToGrid w:val="0"/>
                <w:kern w:val="22"/>
                <w:szCs w:val="22"/>
                <w:lang w:val="ru-RU"/>
              </w:rPr>
              <w:t>ая части</w:t>
            </w:r>
            <w:r w:rsidRPr="007847AE">
              <w:rPr>
                <w:snapToGrid w:val="0"/>
                <w:kern w:val="22"/>
                <w:szCs w:val="22"/>
                <w:lang w:val="ru-RU"/>
              </w:rPr>
              <w:t xml:space="preserve"> Пиренейск</w:t>
            </w:r>
            <w:r>
              <w:rPr>
                <w:snapToGrid w:val="0"/>
                <w:kern w:val="22"/>
                <w:szCs w:val="22"/>
                <w:lang w:val="ru-RU"/>
              </w:rPr>
              <w:t>ого</w:t>
            </w:r>
            <w:r w:rsidRPr="007847AE">
              <w:rPr>
                <w:snapToGrid w:val="0"/>
                <w:kern w:val="22"/>
                <w:szCs w:val="22"/>
                <w:lang w:val="ru-RU"/>
              </w:rPr>
              <w:t xml:space="preserve"> полуостров</w:t>
            </w:r>
            <w:r>
              <w:rPr>
                <w:snapToGrid w:val="0"/>
                <w:kern w:val="22"/>
                <w:szCs w:val="22"/>
                <w:lang w:val="ru-RU"/>
              </w:rPr>
              <w:t>а</w:t>
            </w:r>
            <w:r w:rsidRPr="007847AE">
              <w:rPr>
                <w:snapToGrid w:val="0"/>
                <w:kern w:val="22"/>
                <w:szCs w:val="22"/>
                <w:lang w:val="ru-RU"/>
              </w:rPr>
              <w:t xml:space="preserve">. Район включает в себя 12 подводных каньонов, </w:t>
            </w:r>
            <w:r w:rsidRPr="00D01C92">
              <w:rPr>
                <w:snapToGrid w:val="0"/>
                <w:kern w:val="22"/>
                <w:szCs w:val="22"/>
                <w:lang w:val="ru-RU"/>
              </w:rPr>
              <w:t xml:space="preserve">пять систем подводных </w:t>
            </w:r>
            <w:r w:rsidRPr="007847AE">
              <w:rPr>
                <w:snapToGrid w:val="0"/>
                <w:kern w:val="22"/>
                <w:szCs w:val="22"/>
                <w:lang w:val="ru-RU"/>
              </w:rPr>
              <w:t xml:space="preserve">гор, </w:t>
            </w:r>
            <w:r>
              <w:rPr>
                <w:snapToGrid w:val="0"/>
                <w:kern w:val="22"/>
                <w:szCs w:val="22"/>
                <w:lang w:val="ru-RU"/>
              </w:rPr>
              <w:t>банки</w:t>
            </w:r>
            <w:r w:rsidRPr="007847AE">
              <w:rPr>
                <w:snapToGrid w:val="0"/>
                <w:kern w:val="22"/>
                <w:szCs w:val="22"/>
                <w:lang w:val="ru-RU"/>
              </w:rPr>
              <w:t>, острова и архипелаг</w:t>
            </w:r>
            <w:r>
              <w:rPr>
                <w:snapToGrid w:val="0"/>
                <w:kern w:val="22"/>
                <w:szCs w:val="22"/>
                <w:lang w:val="ru-RU"/>
              </w:rPr>
              <w:t xml:space="preserve">. </w:t>
            </w:r>
          </w:p>
          <w:p w:rsidR="004C389F" w:rsidRPr="00060E4F" w:rsidRDefault="004C389F" w:rsidP="004C389F">
            <w:pPr>
              <w:pStyle w:val="Paragraphedeliste"/>
              <w:numPr>
                <w:ilvl w:val="0"/>
                <w:numId w:val="36"/>
              </w:numPr>
              <w:suppressLineNumbers/>
              <w:suppressAutoHyphens/>
              <w:kinsoku w:val="0"/>
              <w:overflowPunct w:val="0"/>
              <w:autoSpaceDE w:val="0"/>
              <w:autoSpaceDN w:val="0"/>
              <w:ind w:left="395"/>
              <w:rPr>
                <w:snapToGrid w:val="0"/>
                <w:kern w:val="22"/>
                <w:szCs w:val="22"/>
                <w:lang w:val="ru-RU"/>
              </w:rPr>
            </w:pPr>
            <w:r w:rsidRPr="007847AE">
              <w:rPr>
                <w:snapToGrid w:val="0"/>
                <w:kern w:val="22"/>
                <w:szCs w:val="22"/>
                <w:lang w:val="ru-RU"/>
              </w:rPr>
              <w:t xml:space="preserve">Район включает в себя морские охраняемые районы (в том числе шесть морских охраняемых районов ОСПАР), один биосферный заповедник ЮНЕСКО, </w:t>
            </w:r>
            <w:r w:rsidRPr="00A90C69">
              <w:rPr>
                <w:snapToGrid w:val="0"/>
                <w:kern w:val="22"/>
                <w:szCs w:val="22"/>
                <w:lang w:val="ru-RU"/>
              </w:rPr>
              <w:t xml:space="preserve">12 </w:t>
            </w:r>
            <w:r w:rsidRPr="003749D6">
              <w:rPr>
                <w:snapToGrid w:val="0"/>
                <w:kern w:val="22"/>
                <w:szCs w:val="22"/>
                <w:lang w:val="ru-RU"/>
              </w:rPr>
              <w:t xml:space="preserve">объектов природы </w:t>
            </w:r>
            <w:r w:rsidRPr="00A90C69">
              <w:rPr>
                <w:snapToGrid w:val="0"/>
                <w:kern w:val="22"/>
                <w:szCs w:val="22"/>
                <w:lang w:val="ru-RU"/>
              </w:rPr>
              <w:t>в сети «Натура 2000», представляющих общественн</w:t>
            </w:r>
            <w:r>
              <w:rPr>
                <w:snapToGrid w:val="0"/>
                <w:kern w:val="22"/>
                <w:szCs w:val="22"/>
                <w:lang w:val="ru-RU"/>
              </w:rPr>
              <w:t>ое значение</w:t>
            </w:r>
            <w:r w:rsidRPr="00A90C69">
              <w:rPr>
                <w:snapToGrid w:val="0"/>
                <w:kern w:val="22"/>
                <w:szCs w:val="22"/>
                <w:lang w:val="ru-RU"/>
              </w:rPr>
              <w:t>, и 10 особо охраняемых районов для морских птиц в сети «Натура 2000».</w:t>
            </w:r>
            <w:r w:rsidR="00537C9A">
              <w:rPr>
                <w:snapToGrid w:val="0"/>
                <w:kern w:val="22"/>
                <w:szCs w:val="22"/>
                <w:lang w:val="ru-RU"/>
              </w:rPr>
              <w:t xml:space="preserve"> </w:t>
            </w:r>
            <w:r w:rsidRPr="00A90C69">
              <w:rPr>
                <w:snapToGrid w:val="0"/>
                <w:kern w:val="22"/>
                <w:szCs w:val="22"/>
                <w:lang w:val="ru-RU"/>
              </w:rPr>
              <w:t xml:space="preserve">Район разделен на три части: северо-западную, центрально-западную и юго-западную. Для этого района характерны очаги морской </w:t>
            </w:r>
            <w:r>
              <w:rPr>
                <w:snapToGrid w:val="0"/>
                <w:kern w:val="22"/>
                <w:szCs w:val="22"/>
                <w:lang w:val="ru-RU"/>
              </w:rPr>
              <w:t>флоры и фауны</w:t>
            </w:r>
            <w:r w:rsidRPr="007847AE">
              <w:rPr>
                <w:snapToGrid w:val="0"/>
                <w:kern w:val="22"/>
                <w:szCs w:val="22"/>
                <w:lang w:val="ru-RU"/>
              </w:rPr>
              <w:t>, и они представляют</w:t>
            </w:r>
            <w:r>
              <w:rPr>
                <w:snapToGrid w:val="0"/>
                <w:kern w:val="22"/>
                <w:szCs w:val="22"/>
                <w:lang w:val="ru-RU"/>
              </w:rPr>
              <w:t xml:space="preserve"> собой</w:t>
            </w:r>
            <w:r w:rsidRPr="007847AE">
              <w:rPr>
                <w:snapToGrid w:val="0"/>
                <w:kern w:val="22"/>
                <w:szCs w:val="22"/>
                <w:lang w:val="ru-RU"/>
              </w:rPr>
              <w:t xml:space="preserve"> районы повышенной продуктивности, особенно по сравнению с окружающими районами. Район </w:t>
            </w:r>
            <w:r>
              <w:rPr>
                <w:snapToGrid w:val="0"/>
                <w:kern w:val="22"/>
                <w:szCs w:val="22"/>
                <w:lang w:val="ru-RU"/>
              </w:rPr>
              <w:t xml:space="preserve">характеризуется </w:t>
            </w:r>
            <w:r w:rsidRPr="007847AE">
              <w:rPr>
                <w:snapToGrid w:val="0"/>
                <w:kern w:val="22"/>
                <w:szCs w:val="22"/>
                <w:lang w:val="ru-RU"/>
              </w:rPr>
              <w:t>больш</w:t>
            </w:r>
            <w:r>
              <w:rPr>
                <w:snapToGrid w:val="0"/>
                <w:kern w:val="22"/>
                <w:szCs w:val="22"/>
                <w:lang w:val="ru-RU"/>
              </w:rPr>
              <w:t>им</w:t>
            </w:r>
            <w:r w:rsidRPr="007847AE">
              <w:rPr>
                <w:snapToGrid w:val="0"/>
                <w:kern w:val="22"/>
                <w:szCs w:val="22"/>
                <w:lang w:val="ru-RU"/>
              </w:rPr>
              <w:t xml:space="preserve"> разнообразие</w:t>
            </w:r>
            <w:r>
              <w:rPr>
                <w:snapToGrid w:val="0"/>
                <w:kern w:val="22"/>
                <w:szCs w:val="22"/>
                <w:lang w:val="ru-RU"/>
              </w:rPr>
              <w:t xml:space="preserve">м бентосных </w:t>
            </w:r>
            <w:r w:rsidRPr="007847AE">
              <w:rPr>
                <w:snapToGrid w:val="0"/>
                <w:kern w:val="22"/>
                <w:szCs w:val="22"/>
                <w:lang w:val="ru-RU"/>
              </w:rPr>
              <w:t>сообществ и нерестилищ для нескольких видов</w:t>
            </w:r>
            <w:r>
              <w:rPr>
                <w:snapToGrid w:val="0"/>
                <w:kern w:val="22"/>
                <w:szCs w:val="22"/>
                <w:lang w:val="ru-RU"/>
              </w:rPr>
              <w:t xml:space="preserve"> </w:t>
            </w:r>
            <w:r w:rsidRPr="007847AE">
              <w:rPr>
                <w:snapToGrid w:val="0"/>
                <w:kern w:val="22"/>
                <w:szCs w:val="22"/>
                <w:lang w:val="ru-RU"/>
              </w:rPr>
              <w:t xml:space="preserve">и </w:t>
            </w:r>
            <w:r>
              <w:rPr>
                <w:snapToGrid w:val="0"/>
                <w:kern w:val="22"/>
                <w:szCs w:val="22"/>
                <w:lang w:val="ru-RU"/>
              </w:rPr>
              <w:t>является в</w:t>
            </w:r>
            <w:r w:rsidRPr="007847AE">
              <w:rPr>
                <w:snapToGrid w:val="0"/>
                <w:kern w:val="22"/>
                <w:szCs w:val="22"/>
                <w:lang w:val="ru-RU"/>
              </w:rPr>
              <w:t>ажны</w:t>
            </w:r>
            <w:r>
              <w:rPr>
                <w:snapToGrid w:val="0"/>
                <w:kern w:val="22"/>
                <w:szCs w:val="22"/>
                <w:lang w:val="ru-RU"/>
              </w:rPr>
              <w:t>м</w:t>
            </w:r>
            <w:r w:rsidRPr="007847AE">
              <w:rPr>
                <w:snapToGrid w:val="0"/>
                <w:kern w:val="22"/>
                <w:szCs w:val="22"/>
                <w:lang w:val="ru-RU"/>
              </w:rPr>
              <w:t xml:space="preserve"> район</w:t>
            </w:r>
            <w:r>
              <w:rPr>
                <w:snapToGrid w:val="0"/>
                <w:kern w:val="22"/>
                <w:szCs w:val="22"/>
                <w:lang w:val="ru-RU"/>
              </w:rPr>
              <w:t>ом</w:t>
            </w:r>
            <w:r w:rsidRPr="007847AE">
              <w:rPr>
                <w:snapToGrid w:val="0"/>
                <w:kern w:val="22"/>
                <w:szCs w:val="22"/>
                <w:lang w:val="ru-RU"/>
              </w:rPr>
              <w:t xml:space="preserve"> для китообразных. Всего в</w:t>
            </w:r>
            <w:r>
              <w:rPr>
                <w:snapToGrid w:val="0"/>
                <w:kern w:val="22"/>
                <w:szCs w:val="22"/>
                <w:lang w:val="ru-RU"/>
              </w:rPr>
              <w:t xml:space="preserve"> районе насчитывается </w:t>
            </w:r>
            <w:r w:rsidRPr="007847AE">
              <w:rPr>
                <w:snapToGrid w:val="0"/>
                <w:kern w:val="22"/>
                <w:szCs w:val="22"/>
                <w:lang w:val="ru-RU"/>
              </w:rPr>
              <w:t xml:space="preserve">3411 видов, 11 процентов из которых охраняются международным или </w:t>
            </w:r>
            <w:r w:rsidRPr="007847AE">
              <w:rPr>
                <w:snapToGrid w:val="0"/>
                <w:kern w:val="22"/>
                <w:szCs w:val="22"/>
                <w:lang w:val="ru-RU"/>
              </w:rPr>
              <w:lastRenderedPageBreak/>
              <w:t>региональным законодательством.</w:t>
            </w:r>
            <w:r w:rsidRPr="00060E4F">
              <w:rPr>
                <w:rFonts w:eastAsia="MS Mincho"/>
                <w:snapToGrid w:val="0"/>
                <w:kern w:val="22"/>
                <w:szCs w:val="22"/>
                <w:lang w:val="ru-RU"/>
              </w:rPr>
              <w:t xml:space="preserve"> </w:t>
            </w:r>
          </w:p>
        </w:tc>
        <w:tc>
          <w:tcPr>
            <w:tcW w:w="506" w:type="dxa"/>
            <w:vAlign w:val="center"/>
          </w:tcPr>
          <w:p w:rsidR="004C389F" w:rsidRPr="00197CF2" w:rsidRDefault="004C389F" w:rsidP="004C389F">
            <w:pPr>
              <w:suppressLineNumbers/>
              <w:suppressAutoHyphens/>
              <w:kinsoku w:val="0"/>
              <w:overflowPunct w:val="0"/>
              <w:autoSpaceDE w:val="0"/>
              <w:autoSpaceDN w:val="0"/>
              <w:snapToGrid w:val="0"/>
              <w:jc w:val="center"/>
              <w:rPr>
                <w:snapToGrid w:val="0"/>
                <w:kern w:val="22"/>
              </w:rPr>
            </w:pPr>
            <w:r w:rsidRPr="00197CF2">
              <w:rPr>
                <w:snapToGrid w:val="0"/>
                <w:kern w:val="22"/>
              </w:rPr>
              <w:lastRenderedPageBreak/>
              <w:t>H</w:t>
            </w:r>
          </w:p>
        </w:tc>
        <w:tc>
          <w:tcPr>
            <w:tcW w:w="506" w:type="dxa"/>
            <w:vAlign w:val="center"/>
          </w:tcPr>
          <w:p w:rsidR="004C389F" w:rsidRPr="00197CF2" w:rsidRDefault="004C389F" w:rsidP="004C389F">
            <w:pPr>
              <w:suppressLineNumbers/>
              <w:suppressAutoHyphens/>
              <w:kinsoku w:val="0"/>
              <w:overflowPunct w:val="0"/>
              <w:autoSpaceDE w:val="0"/>
              <w:autoSpaceDN w:val="0"/>
              <w:snapToGrid w:val="0"/>
              <w:jc w:val="center"/>
              <w:rPr>
                <w:snapToGrid w:val="0"/>
                <w:kern w:val="22"/>
              </w:rPr>
            </w:pPr>
            <w:r w:rsidRPr="00197CF2">
              <w:rPr>
                <w:snapToGrid w:val="0"/>
                <w:kern w:val="22"/>
              </w:rPr>
              <w:t>H</w:t>
            </w:r>
          </w:p>
        </w:tc>
        <w:tc>
          <w:tcPr>
            <w:tcW w:w="506" w:type="dxa"/>
            <w:vAlign w:val="center"/>
          </w:tcPr>
          <w:p w:rsidR="004C389F" w:rsidRPr="00197CF2" w:rsidRDefault="004C389F" w:rsidP="004C389F">
            <w:pPr>
              <w:suppressLineNumbers/>
              <w:suppressAutoHyphens/>
              <w:kinsoku w:val="0"/>
              <w:overflowPunct w:val="0"/>
              <w:autoSpaceDE w:val="0"/>
              <w:autoSpaceDN w:val="0"/>
              <w:snapToGrid w:val="0"/>
              <w:jc w:val="center"/>
              <w:rPr>
                <w:snapToGrid w:val="0"/>
                <w:kern w:val="22"/>
              </w:rPr>
            </w:pPr>
            <w:r w:rsidRPr="00197CF2">
              <w:rPr>
                <w:snapToGrid w:val="0"/>
                <w:kern w:val="22"/>
              </w:rPr>
              <w:t>H</w:t>
            </w:r>
          </w:p>
        </w:tc>
        <w:tc>
          <w:tcPr>
            <w:tcW w:w="506" w:type="dxa"/>
            <w:vAlign w:val="center"/>
          </w:tcPr>
          <w:p w:rsidR="004C389F" w:rsidRPr="00197CF2" w:rsidRDefault="004C389F" w:rsidP="004C389F">
            <w:pPr>
              <w:suppressLineNumbers/>
              <w:suppressAutoHyphens/>
              <w:kinsoku w:val="0"/>
              <w:overflowPunct w:val="0"/>
              <w:autoSpaceDE w:val="0"/>
              <w:autoSpaceDN w:val="0"/>
              <w:snapToGrid w:val="0"/>
              <w:jc w:val="center"/>
              <w:rPr>
                <w:snapToGrid w:val="0"/>
                <w:kern w:val="22"/>
              </w:rPr>
            </w:pPr>
            <w:r w:rsidRPr="00197CF2">
              <w:rPr>
                <w:snapToGrid w:val="0"/>
                <w:kern w:val="22"/>
              </w:rPr>
              <w:t>H</w:t>
            </w:r>
          </w:p>
        </w:tc>
        <w:tc>
          <w:tcPr>
            <w:tcW w:w="506" w:type="dxa"/>
            <w:vAlign w:val="center"/>
          </w:tcPr>
          <w:p w:rsidR="004C389F" w:rsidRPr="00197CF2" w:rsidRDefault="004C389F" w:rsidP="004C389F">
            <w:pPr>
              <w:suppressLineNumbers/>
              <w:suppressAutoHyphens/>
              <w:kinsoku w:val="0"/>
              <w:overflowPunct w:val="0"/>
              <w:autoSpaceDE w:val="0"/>
              <w:autoSpaceDN w:val="0"/>
              <w:snapToGrid w:val="0"/>
              <w:jc w:val="center"/>
              <w:rPr>
                <w:snapToGrid w:val="0"/>
                <w:kern w:val="22"/>
              </w:rPr>
            </w:pPr>
            <w:r w:rsidRPr="00197CF2">
              <w:rPr>
                <w:snapToGrid w:val="0"/>
                <w:kern w:val="22"/>
              </w:rPr>
              <w:t>H</w:t>
            </w:r>
          </w:p>
        </w:tc>
        <w:tc>
          <w:tcPr>
            <w:tcW w:w="506" w:type="dxa"/>
            <w:vAlign w:val="center"/>
          </w:tcPr>
          <w:p w:rsidR="004C389F" w:rsidRPr="00197CF2" w:rsidRDefault="004C389F" w:rsidP="004C389F">
            <w:pPr>
              <w:suppressLineNumbers/>
              <w:suppressAutoHyphens/>
              <w:kinsoku w:val="0"/>
              <w:overflowPunct w:val="0"/>
              <w:autoSpaceDE w:val="0"/>
              <w:autoSpaceDN w:val="0"/>
              <w:snapToGrid w:val="0"/>
              <w:jc w:val="center"/>
              <w:rPr>
                <w:snapToGrid w:val="0"/>
                <w:kern w:val="22"/>
              </w:rPr>
            </w:pPr>
            <w:r w:rsidRPr="00197CF2">
              <w:rPr>
                <w:snapToGrid w:val="0"/>
                <w:kern w:val="22"/>
              </w:rPr>
              <w:t>H</w:t>
            </w:r>
          </w:p>
        </w:tc>
        <w:tc>
          <w:tcPr>
            <w:tcW w:w="507"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197CF2">
              <w:rPr>
                <w:snapToGrid w:val="0"/>
                <w:kern w:val="22"/>
              </w:rPr>
              <w:t>L</w:t>
            </w:r>
          </w:p>
        </w:tc>
      </w:tr>
      <w:tr w:rsidR="004C389F" w:rsidRPr="00091F08" w:rsidTr="006A78D1">
        <w:tc>
          <w:tcPr>
            <w:tcW w:w="9687" w:type="dxa"/>
            <w:shd w:val="clear" w:color="auto" w:fill="auto"/>
          </w:tcPr>
          <w:p w:rsidR="004C389F" w:rsidRPr="00376915" w:rsidRDefault="004C389F" w:rsidP="004C389F">
            <w:pPr>
              <w:suppressLineNumbers/>
              <w:suppressAutoHyphens/>
              <w:kinsoku w:val="0"/>
              <w:overflowPunct w:val="0"/>
              <w:autoSpaceDE w:val="0"/>
              <w:autoSpaceDN w:val="0"/>
              <w:snapToGrid w:val="0"/>
              <w:rPr>
                <w:b/>
                <w:snapToGrid w:val="0"/>
                <w:kern w:val="22"/>
              </w:rPr>
            </w:pPr>
            <w:r w:rsidRPr="00376915">
              <w:rPr>
                <w:b/>
                <w:snapToGrid w:val="0"/>
                <w:kern w:val="22"/>
              </w:rPr>
              <w:lastRenderedPageBreak/>
              <w:t>5.</w:t>
            </w:r>
            <w:r w:rsidR="00537C9A">
              <w:rPr>
                <w:b/>
                <w:snapToGrid w:val="0"/>
                <w:kern w:val="22"/>
              </w:rPr>
              <w:t xml:space="preserve"> </w:t>
            </w:r>
            <w:proofErr w:type="spellStart"/>
            <w:r w:rsidRPr="007847AE">
              <w:rPr>
                <w:b/>
                <w:snapToGrid w:val="0"/>
                <w:kern w:val="22"/>
              </w:rPr>
              <w:t>Кадис</w:t>
            </w:r>
            <w:r>
              <w:rPr>
                <w:b/>
                <w:snapToGrid w:val="0"/>
                <w:kern w:val="22"/>
                <w:lang w:val="ru-RU"/>
              </w:rPr>
              <w:t>ский</w:t>
            </w:r>
            <w:proofErr w:type="spellEnd"/>
            <w:r>
              <w:rPr>
                <w:b/>
                <w:snapToGrid w:val="0"/>
                <w:kern w:val="22"/>
                <w:lang w:val="ru-RU"/>
              </w:rPr>
              <w:t xml:space="preserve"> залив</w:t>
            </w:r>
          </w:p>
          <w:p w:rsidR="004C389F" w:rsidRPr="00B57219" w:rsidRDefault="004C389F" w:rsidP="004C389F">
            <w:pPr>
              <w:pStyle w:val="Paragraphedeliste"/>
              <w:numPr>
                <w:ilvl w:val="0"/>
                <w:numId w:val="39"/>
              </w:numPr>
              <w:suppressLineNumbers/>
              <w:suppressAutoHyphens/>
              <w:kinsoku w:val="0"/>
              <w:overflowPunct w:val="0"/>
              <w:autoSpaceDE w:val="0"/>
              <w:autoSpaceDN w:val="0"/>
              <w:snapToGrid w:val="0"/>
              <w:ind w:left="395"/>
              <w:rPr>
                <w:rFonts w:eastAsia="MS Mincho"/>
                <w:snapToGrid w:val="0"/>
                <w:kern w:val="22"/>
                <w:szCs w:val="22"/>
                <w:lang w:val="ru-RU"/>
              </w:rPr>
            </w:pPr>
            <w:r w:rsidRPr="00633CC0">
              <w:rPr>
                <w:szCs w:val="22"/>
                <w:lang w:val="ru-RU"/>
              </w:rPr>
              <w:t>Местонахождение</w:t>
            </w:r>
            <w:r w:rsidRPr="00633CC0">
              <w:rPr>
                <w:snapToGrid w:val="0"/>
                <w:kern w:val="22"/>
                <w:szCs w:val="22"/>
                <w:lang w:val="ru-RU"/>
              </w:rPr>
              <w:t>:</w:t>
            </w:r>
            <w:r w:rsidRPr="007847AE">
              <w:rPr>
                <w:snapToGrid w:val="0"/>
                <w:kern w:val="22"/>
                <w:szCs w:val="22"/>
                <w:lang w:val="ru-RU"/>
              </w:rPr>
              <w:t xml:space="preserve"> Район расположен к юго-западу от Пиренейского полуострова. Его восточн</w:t>
            </w:r>
            <w:r>
              <w:rPr>
                <w:snapToGrid w:val="0"/>
                <w:kern w:val="22"/>
                <w:szCs w:val="22"/>
                <w:lang w:val="ru-RU"/>
              </w:rPr>
              <w:t>ой</w:t>
            </w:r>
            <w:r w:rsidRPr="007847AE">
              <w:rPr>
                <w:snapToGrid w:val="0"/>
                <w:kern w:val="22"/>
                <w:szCs w:val="22"/>
                <w:lang w:val="ru-RU"/>
              </w:rPr>
              <w:t xml:space="preserve"> границ</w:t>
            </w:r>
            <w:r>
              <w:rPr>
                <w:snapToGrid w:val="0"/>
                <w:kern w:val="22"/>
                <w:szCs w:val="22"/>
                <w:lang w:val="ru-RU"/>
              </w:rPr>
              <w:t>ей</w:t>
            </w:r>
            <w:r w:rsidRPr="007847AE">
              <w:rPr>
                <w:snapToGrid w:val="0"/>
                <w:kern w:val="22"/>
                <w:szCs w:val="22"/>
                <w:lang w:val="ru-RU"/>
              </w:rPr>
              <w:t xml:space="preserve"> </w:t>
            </w:r>
            <w:r>
              <w:rPr>
                <w:snapToGrid w:val="0"/>
                <w:kern w:val="22"/>
                <w:szCs w:val="22"/>
                <w:lang w:val="ru-RU"/>
              </w:rPr>
              <w:t>является</w:t>
            </w:r>
            <w:r w:rsidRPr="007847AE">
              <w:rPr>
                <w:snapToGrid w:val="0"/>
                <w:kern w:val="22"/>
                <w:szCs w:val="22"/>
                <w:lang w:val="ru-RU"/>
              </w:rPr>
              <w:t xml:space="preserve"> Гибралтарский пролив, на </w:t>
            </w:r>
            <w:r w:rsidRPr="00C71E96">
              <w:rPr>
                <w:snapToGrid w:val="0"/>
                <w:kern w:val="22"/>
                <w:szCs w:val="22"/>
                <w:lang w:val="ru-RU"/>
              </w:rPr>
              <w:t xml:space="preserve">западной границе Средиземного моря. Район очерчен параллелями (37º 00' с.ш. и 35º 56' с.ш.) и меридианами (6º 00' з.д. и 7º 24' з.д.). </w:t>
            </w:r>
          </w:p>
          <w:p w:rsidR="004C389F" w:rsidRPr="00376915" w:rsidRDefault="004C389F" w:rsidP="004C389F">
            <w:pPr>
              <w:pStyle w:val="Paragraphedeliste"/>
              <w:numPr>
                <w:ilvl w:val="0"/>
                <w:numId w:val="39"/>
              </w:numPr>
              <w:suppressLineNumbers/>
              <w:suppressAutoHyphens/>
              <w:kinsoku w:val="0"/>
              <w:overflowPunct w:val="0"/>
              <w:autoSpaceDE w:val="0"/>
              <w:autoSpaceDN w:val="0"/>
              <w:snapToGrid w:val="0"/>
              <w:ind w:left="395"/>
              <w:rPr>
                <w:rFonts w:eastAsia="MS Mincho"/>
                <w:snapToGrid w:val="0"/>
                <w:kern w:val="22"/>
                <w:szCs w:val="22"/>
              </w:rPr>
            </w:pPr>
            <w:r>
              <w:rPr>
                <w:snapToGrid w:val="0"/>
                <w:kern w:val="22"/>
                <w:szCs w:val="22"/>
                <w:lang w:val="ru-RU"/>
              </w:rPr>
              <w:t>Он</w:t>
            </w:r>
            <w:r w:rsidRPr="00C71E96">
              <w:rPr>
                <w:snapToGrid w:val="0"/>
                <w:kern w:val="22"/>
                <w:szCs w:val="22"/>
                <w:lang w:val="ru-RU"/>
              </w:rPr>
              <w:t xml:space="preserve"> имеет очень сложную структуру и со</w:t>
            </w:r>
            <w:r>
              <w:rPr>
                <w:snapToGrid w:val="0"/>
                <w:kern w:val="22"/>
                <w:szCs w:val="22"/>
                <w:lang w:val="ru-RU"/>
              </w:rPr>
              <w:t>стоит из</w:t>
            </w:r>
            <w:r w:rsidRPr="00C71E96">
              <w:rPr>
                <w:snapToGrid w:val="0"/>
                <w:kern w:val="22"/>
                <w:szCs w:val="22"/>
                <w:lang w:val="ru-RU"/>
              </w:rPr>
              <w:t xml:space="preserve"> важны</w:t>
            </w:r>
            <w:r>
              <w:rPr>
                <w:snapToGrid w:val="0"/>
                <w:kern w:val="22"/>
                <w:szCs w:val="22"/>
                <w:lang w:val="ru-RU"/>
              </w:rPr>
              <w:t>х</w:t>
            </w:r>
            <w:r w:rsidRPr="00C71E96">
              <w:rPr>
                <w:snapToGrid w:val="0"/>
                <w:kern w:val="22"/>
                <w:szCs w:val="22"/>
                <w:lang w:val="ru-RU"/>
              </w:rPr>
              <w:t xml:space="preserve"> геоморфологически</w:t>
            </w:r>
            <w:r>
              <w:rPr>
                <w:snapToGrid w:val="0"/>
                <w:kern w:val="22"/>
                <w:szCs w:val="22"/>
                <w:lang w:val="ru-RU"/>
              </w:rPr>
              <w:t>х</w:t>
            </w:r>
            <w:r w:rsidRPr="00C71E96">
              <w:rPr>
                <w:snapToGrid w:val="0"/>
                <w:kern w:val="22"/>
                <w:szCs w:val="22"/>
                <w:lang w:val="ru-RU"/>
              </w:rPr>
              <w:t xml:space="preserve"> элемент</w:t>
            </w:r>
            <w:r>
              <w:rPr>
                <w:snapToGrid w:val="0"/>
                <w:kern w:val="22"/>
                <w:szCs w:val="22"/>
                <w:lang w:val="ru-RU"/>
              </w:rPr>
              <w:t>ов</w:t>
            </w:r>
            <w:r w:rsidRPr="00C71E96">
              <w:rPr>
                <w:snapToGrid w:val="0"/>
                <w:kern w:val="22"/>
                <w:szCs w:val="22"/>
                <w:lang w:val="ru-RU"/>
              </w:rPr>
              <w:t>, например, больши</w:t>
            </w:r>
            <w:r>
              <w:rPr>
                <w:snapToGrid w:val="0"/>
                <w:kern w:val="22"/>
                <w:szCs w:val="22"/>
                <w:lang w:val="ru-RU"/>
              </w:rPr>
              <w:t>х</w:t>
            </w:r>
            <w:r w:rsidRPr="00C71E96">
              <w:rPr>
                <w:snapToGrid w:val="0"/>
                <w:kern w:val="22"/>
                <w:szCs w:val="22"/>
                <w:lang w:val="ru-RU"/>
              </w:rPr>
              <w:t xml:space="preserve"> подводны</w:t>
            </w:r>
            <w:r>
              <w:rPr>
                <w:snapToGrid w:val="0"/>
                <w:kern w:val="22"/>
                <w:szCs w:val="22"/>
                <w:lang w:val="ru-RU"/>
              </w:rPr>
              <w:t>х</w:t>
            </w:r>
            <w:r w:rsidRPr="00C71E96">
              <w:rPr>
                <w:snapToGrid w:val="0"/>
                <w:kern w:val="22"/>
                <w:szCs w:val="22"/>
                <w:lang w:val="ru-RU"/>
              </w:rPr>
              <w:t xml:space="preserve"> каньон</w:t>
            </w:r>
            <w:r>
              <w:rPr>
                <w:snapToGrid w:val="0"/>
                <w:kern w:val="22"/>
                <w:szCs w:val="22"/>
                <w:lang w:val="ru-RU"/>
              </w:rPr>
              <w:t>ов</w:t>
            </w:r>
            <w:r w:rsidRPr="00C71E96">
              <w:rPr>
                <w:snapToGrid w:val="0"/>
                <w:kern w:val="22"/>
                <w:szCs w:val="22"/>
                <w:lang w:val="ru-RU"/>
              </w:rPr>
              <w:t xml:space="preserve"> и гор. </w:t>
            </w:r>
            <w:r w:rsidRPr="00C71E96">
              <w:rPr>
                <w:szCs w:val="22"/>
                <w:lang w:val="ru-RU"/>
              </w:rPr>
              <w:t>Гидрология также сложна из-за взаимодействия между образовавшимися в Атлантике водами и водами средиземноморского происхождения</w:t>
            </w:r>
            <w:r w:rsidRPr="00C71E96">
              <w:rPr>
                <w:snapToGrid w:val="0"/>
                <w:kern w:val="22"/>
                <w:szCs w:val="22"/>
                <w:lang w:val="ru-RU"/>
              </w:rPr>
              <w:t xml:space="preserve">. Этот район включает в себя различные бентосные места обитания на мягких и каменистых грунтах, которые считаются очагами биоразнообразия и служат различными средами обитания </w:t>
            </w:r>
            <w:r w:rsidRPr="00CB1D8B">
              <w:rPr>
                <w:snapToGrid w:val="0"/>
                <w:kern w:val="22"/>
                <w:szCs w:val="22"/>
                <w:lang w:val="ru-RU"/>
              </w:rPr>
              <w:t xml:space="preserve">для </w:t>
            </w:r>
            <w:r w:rsidRPr="00C71E96">
              <w:rPr>
                <w:bCs/>
                <w:color w:val="000000"/>
                <w:szCs w:val="22"/>
                <w:lang w:val="ru-RU"/>
              </w:rPr>
              <w:t>угрожаемых, находящихся под угрозой исчезновения или исчезающих видов</w:t>
            </w:r>
            <w:r w:rsidRPr="00C71E96">
              <w:rPr>
                <w:snapToGrid w:val="0"/>
                <w:kern w:val="22"/>
                <w:szCs w:val="22"/>
                <w:lang w:val="ru-RU"/>
              </w:rPr>
              <w:t>. Здесь проходит сезонный миграционный путь для крупных мигрирующих пелагических видов.</w:t>
            </w:r>
            <w:r>
              <w:rPr>
                <w:snapToGrid w:val="0"/>
                <w:kern w:val="22"/>
                <w:szCs w:val="22"/>
                <w:lang w:val="ru-RU"/>
              </w:rPr>
              <w:t xml:space="preserve"> В частности, р</w:t>
            </w:r>
            <w:r w:rsidRPr="00C71E96">
              <w:rPr>
                <w:snapToGrid w:val="0"/>
                <w:kern w:val="22"/>
                <w:szCs w:val="22"/>
                <w:lang w:val="ru-RU"/>
              </w:rPr>
              <w:t>айон важен для вида китообразных</w:t>
            </w:r>
            <w:r>
              <w:rPr>
                <w:rFonts w:eastAsia="MS Mincho"/>
                <w:snapToGrid w:val="0"/>
                <w:kern w:val="22"/>
                <w:szCs w:val="22"/>
                <w:lang w:val="ru-RU"/>
              </w:rPr>
              <w:t>.</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6"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H</w:t>
            </w:r>
          </w:p>
        </w:tc>
        <w:tc>
          <w:tcPr>
            <w:tcW w:w="507" w:type="dxa"/>
            <w:vAlign w:val="center"/>
          </w:tcPr>
          <w:p w:rsidR="004C389F" w:rsidRPr="00376915" w:rsidRDefault="004C389F" w:rsidP="004C389F">
            <w:pPr>
              <w:suppressLineNumbers/>
              <w:suppressAutoHyphens/>
              <w:kinsoku w:val="0"/>
              <w:overflowPunct w:val="0"/>
              <w:autoSpaceDE w:val="0"/>
              <w:autoSpaceDN w:val="0"/>
              <w:snapToGrid w:val="0"/>
              <w:jc w:val="center"/>
              <w:rPr>
                <w:snapToGrid w:val="0"/>
                <w:kern w:val="22"/>
              </w:rPr>
            </w:pPr>
            <w:r w:rsidRPr="00376915">
              <w:rPr>
                <w:snapToGrid w:val="0"/>
                <w:kern w:val="22"/>
              </w:rPr>
              <w:t>L</w:t>
            </w:r>
          </w:p>
        </w:tc>
      </w:tr>
      <w:tr w:rsidR="004C389F" w:rsidRPr="00091F08" w:rsidTr="006A78D1">
        <w:tc>
          <w:tcPr>
            <w:tcW w:w="9687" w:type="dxa"/>
            <w:shd w:val="clear" w:color="auto" w:fill="auto"/>
          </w:tcPr>
          <w:p w:rsidR="004C389F" w:rsidRPr="007847AE" w:rsidRDefault="004C389F" w:rsidP="004C389F">
            <w:pPr>
              <w:suppressLineNumbers/>
              <w:suppressAutoHyphens/>
              <w:kinsoku w:val="0"/>
              <w:overflowPunct w:val="0"/>
              <w:autoSpaceDE w:val="0"/>
              <w:autoSpaceDN w:val="0"/>
              <w:snapToGrid w:val="0"/>
              <w:rPr>
                <w:b/>
                <w:snapToGrid w:val="0"/>
                <w:kern w:val="22"/>
                <w:lang w:val="ru-RU"/>
              </w:rPr>
            </w:pPr>
            <w:r w:rsidRPr="00510C6E">
              <w:rPr>
                <w:b/>
                <w:snapToGrid w:val="0"/>
                <w:kern w:val="22"/>
              </w:rPr>
              <w:t xml:space="preserve">6. </w:t>
            </w:r>
            <w:r>
              <w:rPr>
                <w:b/>
                <w:snapToGrid w:val="0"/>
                <w:kern w:val="22"/>
                <w:lang w:val="ru-RU"/>
              </w:rPr>
              <w:t>Мадейра – Торе</w:t>
            </w:r>
            <w:r w:rsidR="00537C9A">
              <w:rPr>
                <w:b/>
                <w:snapToGrid w:val="0"/>
                <w:kern w:val="22"/>
                <w:lang w:val="ru-RU"/>
              </w:rPr>
              <w:t xml:space="preserve"> </w:t>
            </w:r>
          </w:p>
          <w:p w:rsidR="004C389F" w:rsidRPr="00CB1D8B" w:rsidRDefault="004C389F" w:rsidP="004C389F">
            <w:pPr>
              <w:numPr>
                <w:ilvl w:val="0"/>
                <w:numId w:val="25"/>
              </w:numPr>
              <w:suppressLineNumbers/>
              <w:suppressAutoHyphens/>
              <w:kinsoku w:val="0"/>
              <w:overflowPunct w:val="0"/>
              <w:autoSpaceDE w:val="0"/>
              <w:autoSpaceDN w:val="0"/>
              <w:rPr>
                <w:snapToGrid w:val="0"/>
                <w:kern w:val="22"/>
                <w:lang w:val="ru-RU"/>
              </w:rPr>
            </w:pPr>
            <w:r w:rsidRPr="009422DE">
              <w:rPr>
                <w:lang w:val="ru-RU"/>
              </w:rPr>
              <w:t>Местонахождение</w:t>
            </w:r>
            <w:r w:rsidRPr="00D7769A">
              <w:rPr>
                <w:snapToGrid w:val="0"/>
                <w:kern w:val="22"/>
                <w:lang w:val="ru-RU"/>
              </w:rPr>
              <w:t xml:space="preserve">: </w:t>
            </w:r>
            <w:bookmarkStart w:id="1" w:name="_Hlk22118131"/>
            <w:r>
              <w:rPr>
                <w:snapToGrid w:val="0"/>
                <w:kern w:val="22"/>
                <w:lang w:val="ru-RU"/>
              </w:rPr>
              <w:t>Район</w:t>
            </w:r>
            <w:r w:rsidRPr="00D7769A">
              <w:rPr>
                <w:snapToGrid w:val="0"/>
                <w:kern w:val="22"/>
                <w:lang w:val="ru-RU"/>
              </w:rPr>
              <w:t xml:space="preserve"> </w:t>
            </w:r>
            <w:r w:rsidRPr="00C71E96">
              <w:rPr>
                <w:snapToGrid w:val="0"/>
                <w:kern w:val="22"/>
                <w:szCs w:val="22"/>
                <w:lang w:val="ru-RU"/>
              </w:rPr>
              <w:t xml:space="preserve">очерчен параллелями </w:t>
            </w:r>
            <w:r w:rsidRPr="00D7769A">
              <w:rPr>
                <w:snapToGrid w:val="0"/>
                <w:kern w:val="22"/>
                <w:lang w:val="ru-RU"/>
              </w:rPr>
              <w:t xml:space="preserve">39º28`4.39``- 33º31`17.04`` </w:t>
            </w:r>
            <w:r>
              <w:rPr>
                <w:snapToGrid w:val="0"/>
                <w:kern w:val="22"/>
                <w:lang w:val="ru-RU"/>
              </w:rPr>
              <w:t>с</w:t>
            </w:r>
            <w:r w:rsidRPr="00D7769A">
              <w:rPr>
                <w:snapToGrid w:val="0"/>
                <w:kern w:val="22"/>
                <w:lang w:val="ru-RU"/>
              </w:rPr>
              <w:t>.</w:t>
            </w:r>
            <w:r>
              <w:rPr>
                <w:snapToGrid w:val="0"/>
                <w:kern w:val="22"/>
                <w:lang w:val="ru-RU"/>
              </w:rPr>
              <w:t>ш</w:t>
            </w:r>
            <w:r w:rsidRPr="00D7769A">
              <w:rPr>
                <w:snapToGrid w:val="0"/>
                <w:kern w:val="22"/>
                <w:lang w:val="ru-RU"/>
              </w:rPr>
              <w:t>.</w:t>
            </w:r>
            <w:r>
              <w:rPr>
                <w:snapToGrid w:val="0"/>
                <w:kern w:val="22"/>
                <w:lang w:val="ru-RU"/>
              </w:rPr>
              <w:t xml:space="preserve"> и </w:t>
            </w:r>
            <w:r w:rsidRPr="00C71E96">
              <w:rPr>
                <w:snapToGrid w:val="0"/>
                <w:kern w:val="22"/>
                <w:szCs w:val="22"/>
                <w:lang w:val="ru-RU"/>
              </w:rPr>
              <w:t>меридианами</w:t>
            </w:r>
            <w:r w:rsidRPr="00D7769A">
              <w:rPr>
                <w:snapToGrid w:val="0"/>
                <w:kern w:val="22"/>
                <w:lang w:val="ru-RU"/>
              </w:rPr>
              <w:t xml:space="preserve"> 13º31`12.88``</w:t>
            </w:r>
            <w:r>
              <w:rPr>
                <w:snapToGrid w:val="0"/>
                <w:kern w:val="22"/>
                <w:lang w:val="ru-RU"/>
              </w:rPr>
              <w:t>-</w:t>
            </w:r>
            <w:r w:rsidRPr="00D7769A">
              <w:rPr>
                <w:snapToGrid w:val="0"/>
                <w:kern w:val="22"/>
                <w:lang w:val="ru-RU"/>
              </w:rPr>
              <w:t xml:space="preserve"> 14º25`58.54``</w:t>
            </w:r>
            <w:r>
              <w:rPr>
                <w:snapToGrid w:val="0"/>
                <w:kern w:val="22"/>
                <w:lang w:val="ru-RU"/>
              </w:rPr>
              <w:t xml:space="preserve"> з.д.</w:t>
            </w:r>
            <w:r w:rsidRPr="00D7769A">
              <w:rPr>
                <w:snapToGrid w:val="0"/>
                <w:kern w:val="22"/>
                <w:lang w:val="ru-RU"/>
              </w:rPr>
              <w:t xml:space="preserve"> </w:t>
            </w:r>
            <w:bookmarkEnd w:id="1"/>
          </w:p>
          <w:p w:rsidR="004C389F" w:rsidRPr="00CB1D8B" w:rsidRDefault="004C389F" w:rsidP="00CA433A">
            <w:pPr>
              <w:numPr>
                <w:ilvl w:val="0"/>
                <w:numId w:val="25"/>
              </w:numPr>
              <w:suppressLineNumbers/>
              <w:suppressAutoHyphens/>
              <w:kinsoku w:val="0"/>
              <w:overflowPunct w:val="0"/>
              <w:autoSpaceDE w:val="0"/>
              <w:autoSpaceDN w:val="0"/>
              <w:rPr>
                <w:snapToGrid w:val="0"/>
                <w:kern w:val="22"/>
                <w:lang w:val="ru-RU"/>
              </w:rPr>
            </w:pPr>
            <w:r>
              <w:rPr>
                <w:snapToGrid w:val="0"/>
                <w:kern w:val="22"/>
                <w:szCs w:val="22"/>
                <w:lang w:val="ru-RU"/>
              </w:rPr>
              <w:t xml:space="preserve">В район входит </w:t>
            </w:r>
            <w:r w:rsidRPr="007847AE">
              <w:rPr>
                <w:snapToGrid w:val="0"/>
                <w:kern w:val="22"/>
                <w:szCs w:val="22"/>
                <w:lang w:val="ru-RU"/>
              </w:rPr>
              <w:t>19</w:t>
            </w:r>
            <w:r>
              <w:rPr>
                <w:snapToGrid w:val="0"/>
                <w:kern w:val="22"/>
                <w:szCs w:val="22"/>
                <w:lang w:val="ru-RU"/>
              </w:rPr>
              <w:t xml:space="preserve"> уникальных образований</w:t>
            </w:r>
            <w:r w:rsidRPr="007847AE">
              <w:rPr>
                <w:snapToGrid w:val="0"/>
                <w:kern w:val="22"/>
                <w:szCs w:val="22"/>
                <w:lang w:val="ru-RU"/>
              </w:rPr>
              <w:t xml:space="preserve">, 17 из которых </w:t>
            </w:r>
            <w:r w:rsidR="00CA433A">
              <w:rPr>
                <w:snapToGrid w:val="0"/>
                <w:kern w:val="22"/>
                <w:szCs w:val="22"/>
                <w:lang w:val="ru-RU"/>
              </w:rPr>
              <w:t>–</w:t>
            </w:r>
            <w:r w:rsidRPr="007847AE">
              <w:rPr>
                <w:snapToGrid w:val="0"/>
                <w:kern w:val="22"/>
                <w:szCs w:val="22"/>
                <w:lang w:val="ru-RU"/>
              </w:rPr>
              <w:t xml:space="preserve"> подводные</w:t>
            </w:r>
            <w:r w:rsidR="00CA433A">
              <w:rPr>
                <w:snapToGrid w:val="0"/>
                <w:kern w:val="22"/>
                <w:szCs w:val="22"/>
                <w:lang w:val="fr-FR"/>
              </w:rPr>
              <w:t xml:space="preserve"> </w:t>
            </w:r>
            <w:r w:rsidRPr="007847AE">
              <w:rPr>
                <w:snapToGrid w:val="0"/>
                <w:kern w:val="22"/>
                <w:szCs w:val="22"/>
                <w:lang w:val="ru-RU"/>
              </w:rPr>
              <w:t xml:space="preserve">горы. </w:t>
            </w:r>
            <w:r>
              <w:rPr>
                <w:snapToGrid w:val="0"/>
                <w:kern w:val="22"/>
                <w:szCs w:val="22"/>
                <w:lang w:val="ru-RU"/>
              </w:rPr>
              <w:t xml:space="preserve">Они </w:t>
            </w:r>
            <w:r w:rsidRPr="007847AE">
              <w:rPr>
                <w:snapToGrid w:val="0"/>
                <w:kern w:val="22"/>
                <w:szCs w:val="22"/>
                <w:lang w:val="ru-RU"/>
              </w:rPr>
              <w:t xml:space="preserve">являются </w:t>
            </w:r>
            <w:r>
              <w:rPr>
                <w:snapToGrid w:val="0"/>
                <w:kern w:val="22"/>
                <w:szCs w:val="22"/>
                <w:lang w:val="ru-RU"/>
              </w:rPr>
              <w:t xml:space="preserve">очагами </w:t>
            </w:r>
            <w:r w:rsidRPr="007847AE">
              <w:rPr>
                <w:snapToGrid w:val="0"/>
                <w:kern w:val="22"/>
                <w:szCs w:val="22"/>
                <w:lang w:val="ru-RU"/>
              </w:rPr>
              <w:t xml:space="preserve">морской </w:t>
            </w:r>
            <w:r>
              <w:rPr>
                <w:snapToGrid w:val="0"/>
                <w:kern w:val="22"/>
                <w:szCs w:val="22"/>
                <w:lang w:val="ru-RU"/>
              </w:rPr>
              <w:t xml:space="preserve">флоры и фауны и </w:t>
            </w:r>
            <w:r w:rsidRPr="007847AE">
              <w:rPr>
                <w:snapToGrid w:val="0"/>
                <w:kern w:val="22"/>
                <w:szCs w:val="22"/>
                <w:lang w:val="ru-RU"/>
              </w:rPr>
              <w:t>в целом</w:t>
            </w:r>
            <w:r>
              <w:rPr>
                <w:snapToGrid w:val="0"/>
                <w:kern w:val="22"/>
                <w:szCs w:val="22"/>
                <w:lang w:val="ru-RU"/>
              </w:rPr>
              <w:t xml:space="preserve"> являются</w:t>
            </w:r>
            <w:r w:rsidRPr="007847AE">
              <w:rPr>
                <w:snapToGrid w:val="0"/>
                <w:kern w:val="22"/>
                <w:szCs w:val="22"/>
                <w:lang w:val="ru-RU"/>
              </w:rPr>
              <w:t xml:space="preserve"> район</w:t>
            </w:r>
            <w:r>
              <w:rPr>
                <w:snapToGrid w:val="0"/>
                <w:kern w:val="22"/>
                <w:szCs w:val="22"/>
                <w:lang w:val="ru-RU"/>
              </w:rPr>
              <w:t>ами</w:t>
            </w:r>
            <w:r w:rsidRPr="007847AE">
              <w:rPr>
                <w:snapToGrid w:val="0"/>
                <w:kern w:val="22"/>
                <w:szCs w:val="22"/>
                <w:lang w:val="ru-RU"/>
              </w:rPr>
              <w:t xml:space="preserve"> повышенной продуктивности, особенно по сравнению с окружающими абиссальными </w:t>
            </w:r>
            <w:r>
              <w:rPr>
                <w:snapToGrid w:val="0"/>
                <w:kern w:val="22"/>
                <w:szCs w:val="22"/>
                <w:lang w:val="ru-RU"/>
              </w:rPr>
              <w:t>районами</w:t>
            </w:r>
            <w:r w:rsidRPr="007847AE">
              <w:rPr>
                <w:snapToGrid w:val="0"/>
                <w:kern w:val="22"/>
                <w:szCs w:val="22"/>
                <w:lang w:val="ru-RU"/>
              </w:rPr>
              <w:t xml:space="preserve">. </w:t>
            </w:r>
            <w:r>
              <w:rPr>
                <w:snapToGrid w:val="0"/>
                <w:kern w:val="22"/>
                <w:szCs w:val="22"/>
                <w:lang w:val="ru-RU"/>
              </w:rPr>
              <w:t>П</w:t>
            </w:r>
            <w:r w:rsidRPr="007847AE">
              <w:rPr>
                <w:snapToGrid w:val="0"/>
                <w:kern w:val="22"/>
                <w:szCs w:val="22"/>
                <w:lang w:val="ru-RU"/>
              </w:rPr>
              <w:t xml:space="preserve">лощадь Мадейра </w:t>
            </w:r>
            <w:r w:rsidR="00CA433A">
              <w:rPr>
                <w:snapToGrid w:val="0"/>
                <w:kern w:val="22"/>
                <w:szCs w:val="22"/>
                <w:lang w:val="ru-RU"/>
              </w:rPr>
              <w:t>–</w:t>
            </w:r>
            <w:r w:rsidRPr="007847AE">
              <w:rPr>
                <w:snapToGrid w:val="0"/>
                <w:kern w:val="22"/>
                <w:szCs w:val="22"/>
                <w:lang w:val="ru-RU"/>
              </w:rPr>
              <w:t xml:space="preserve"> Торе</w:t>
            </w:r>
            <w:r w:rsidR="00CA433A">
              <w:rPr>
                <w:snapToGrid w:val="0"/>
                <w:kern w:val="22"/>
                <w:szCs w:val="22"/>
                <w:lang w:val="fr-FR"/>
              </w:rPr>
              <w:t xml:space="preserve"> </w:t>
            </w:r>
            <w:r w:rsidRPr="007847AE">
              <w:rPr>
                <w:snapToGrid w:val="0"/>
                <w:kern w:val="22"/>
                <w:szCs w:val="22"/>
                <w:lang w:val="ru-RU"/>
              </w:rPr>
              <w:t xml:space="preserve"> </w:t>
            </w:r>
            <w:r>
              <w:rPr>
                <w:snapToGrid w:val="0"/>
                <w:kern w:val="22"/>
                <w:szCs w:val="22"/>
                <w:lang w:val="ru-RU"/>
              </w:rPr>
              <w:t xml:space="preserve">составляет </w:t>
            </w:r>
            <w:r w:rsidRPr="00DD431D">
              <w:rPr>
                <w:snapToGrid w:val="0"/>
                <w:kern w:val="22"/>
                <w:szCs w:val="22"/>
                <w:lang w:val="ru-RU"/>
              </w:rPr>
              <w:t>1</w:t>
            </w:r>
            <w:r w:rsidRPr="007847AE">
              <w:rPr>
                <w:snapToGrid w:val="0"/>
                <w:kern w:val="22"/>
                <w:szCs w:val="22"/>
                <w:lang w:val="ru-RU"/>
              </w:rPr>
              <w:t>97 431 км</w:t>
            </w:r>
            <w:proofErr w:type="gramStart"/>
            <w:r w:rsidRPr="00595D58">
              <w:rPr>
                <w:snapToGrid w:val="0"/>
                <w:kern w:val="22"/>
                <w:szCs w:val="22"/>
                <w:vertAlign w:val="superscript"/>
                <w:lang w:val="ru-RU"/>
              </w:rPr>
              <w:t>2</w:t>
            </w:r>
            <w:proofErr w:type="gramEnd"/>
            <w:r w:rsidRPr="007847AE">
              <w:rPr>
                <w:snapToGrid w:val="0"/>
                <w:kern w:val="22"/>
                <w:szCs w:val="22"/>
                <w:lang w:val="ru-RU"/>
              </w:rPr>
              <w:t xml:space="preserve">, </w:t>
            </w:r>
            <w:r>
              <w:rPr>
                <w:snapToGrid w:val="0"/>
                <w:kern w:val="22"/>
                <w:szCs w:val="22"/>
                <w:lang w:val="ru-RU"/>
              </w:rPr>
              <w:t xml:space="preserve">а </w:t>
            </w:r>
            <w:r w:rsidRPr="007847AE">
              <w:rPr>
                <w:snapToGrid w:val="0"/>
                <w:kern w:val="22"/>
                <w:szCs w:val="22"/>
                <w:lang w:val="ru-RU"/>
              </w:rPr>
              <w:t>глубин</w:t>
            </w:r>
            <w:r>
              <w:rPr>
                <w:snapToGrid w:val="0"/>
                <w:kern w:val="22"/>
                <w:szCs w:val="22"/>
                <w:lang w:val="ru-RU"/>
              </w:rPr>
              <w:t xml:space="preserve">ы варьируются </w:t>
            </w:r>
            <w:r w:rsidRPr="007847AE">
              <w:rPr>
                <w:snapToGrid w:val="0"/>
                <w:kern w:val="22"/>
                <w:szCs w:val="22"/>
                <w:lang w:val="ru-RU"/>
              </w:rPr>
              <w:t>от 25 м (вершина подводной горы Геттисберг) до 4930 м (</w:t>
            </w:r>
            <w:r>
              <w:rPr>
                <w:snapToGrid w:val="0"/>
                <w:kern w:val="22"/>
                <w:szCs w:val="22"/>
                <w:lang w:val="ru-RU"/>
              </w:rPr>
              <w:t xml:space="preserve">основание </w:t>
            </w:r>
            <w:r w:rsidRPr="007847AE">
              <w:rPr>
                <w:snapToGrid w:val="0"/>
                <w:kern w:val="22"/>
                <w:szCs w:val="22"/>
                <w:lang w:val="ru-RU"/>
              </w:rPr>
              <w:t xml:space="preserve">подводной горы Торе). </w:t>
            </w:r>
            <w:r>
              <w:rPr>
                <w:snapToGrid w:val="0"/>
                <w:kern w:val="22"/>
                <w:szCs w:val="22"/>
                <w:lang w:val="ru-RU"/>
              </w:rPr>
              <w:t>В р</w:t>
            </w:r>
            <w:r w:rsidRPr="007847AE">
              <w:rPr>
                <w:snapToGrid w:val="0"/>
                <w:kern w:val="22"/>
                <w:szCs w:val="22"/>
                <w:lang w:val="ru-RU"/>
              </w:rPr>
              <w:t>айон в</w:t>
            </w:r>
            <w:r>
              <w:rPr>
                <w:snapToGrid w:val="0"/>
                <w:kern w:val="22"/>
                <w:szCs w:val="22"/>
                <w:lang w:val="ru-RU"/>
              </w:rPr>
              <w:t>ходит</w:t>
            </w:r>
            <w:r w:rsidRPr="007847AE">
              <w:rPr>
                <w:snapToGrid w:val="0"/>
                <w:kern w:val="22"/>
                <w:szCs w:val="22"/>
                <w:lang w:val="ru-RU"/>
              </w:rPr>
              <w:t xml:space="preserve"> </w:t>
            </w:r>
            <w:r w:rsidRPr="00C05A6C">
              <w:rPr>
                <w:snapToGrid w:val="0"/>
                <w:kern w:val="22"/>
                <w:szCs w:val="22"/>
                <w:lang w:val="ru-RU"/>
              </w:rPr>
              <w:t>предлагаемый объект природы, имеющий общественное значение (</w:t>
            </w:r>
            <w:r>
              <w:rPr>
                <w:snapToGrid w:val="0"/>
                <w:kern w:val="22"/>
                <w:szCs w:val="22"/>
                <w:lang w:val="ru-RU"/>
              </w:rPr>
              <w:t>б</w:t>
            </w:r>
            <w:r w:rsidRPr="00C05A6C">
              <w:rPr>
                <w:snapToGrid w:val="0"/>
                <w:kern w:val="22"/>
                <w:szCs w:val="22"/>
                <w:lang w:val="ru-RU"/>
              </w:rPr>
              <w:t>анка Горриндж)</w:t>
            </w:r>
            <w:r>
              <w:rPr>
                <w:snapToGrid w:val="0"/>
                <w:kern w:val="22"/>
                <w:szCs w:val="22"/>
                <w:lang w:val="ru-RU"/>
              </w:rPr>
              <w:t>,</w:t>
            </w:r>
            <w:r w:rsidRPr="00C05A6C">
              <w:rPr>
                <w:snapToGrid w:val="0"/>
                <w:kern w:val="22"/>
                <w:szCs w:val="22"/>
                <w:lang w:val="ru-RU"/>
              </w:rPr>
              <w:t xml:space="preserve"> и морской охраняемый район ОСПАР в открытом море (подводная гора Жозефин). В общей сложност</w:t>
            </w:r>
            <w:r w:rsidRPr="007847AE">
              <w:rPr>
                <w:snapToGrid w:val="0"/>
                <w:kern w:val="22"/>
                <w:szCs w:val="22"/>
                <w:lang w:val="ru-RU"/>
              </w:rPr>
              <w:t xml:space="preserve">и </w:t>
            </w:r>
            <w:r>
              <w:rPr>
                <w:snapToGrid w:val="0"/>
                <w:kern w:val="22"/>
                <w:szCs w:val="22"/>
                <w:lang w:val="ru-RU"/>
              </w:rPr>
              <w:t xml:space="preserve">в районе насчитывается </w:t>
            </w:r>
            <w:r w:rsidRPr="007847AE">
              <w:rPr>
                <w:snapToGrid w:val="0"/>
                <w:kern w:val="22"/>
                <w:szCs w:val="22"/>
                <w:lang w:val="ru-RU"/>
              </w:rPr>
              <w:t>965 видов, из которых 7 процентов охраняются международным или региональным</w:t>
            </w:r>
            <w:r>
              <w:rPr>
                <w:snapToGrid w:val="0"/>
                <w:kern w:val="22"/>
                <w:szCs w:val="22"/>
                <w:lang w:val="ru-RU"/>
              </w:rPr>
              <w:t xml:space="preserve"> законодательством. </w:t>
            </w:r>
          </w:p>
        </w:tc>
        <w:tc>
          <w:tcPr>
            <w:tcW w:w="506" w:type="dxa"/>
            <w:vAlign w:val="center"/>
          </w:tcPr>
          <w:p w:rsidR="004C389F" w:rsidRPr="00510C6E" w:rsidRDefault="004C389F" w:rsidP="004C389F">
            <w:pPr>
              <w:suppressLineNumbers/>
              <w:suppressAutoHyphens/>
              <w:kinsoku w:val="0"/>
              <w:overflowPunct w:val="0"/>
              <w:autoSpaceDE w:val="0"/>
              <w:autoSpaceDN w:val="0"/>
              <w:snapToGrid w:val="0"/>
              <w:jc w:val="center"/>
              <w:rPr>
                <w:snapToGrid w:val="0"/>
                <w:kern w:val="22"/>
              </w:rPr>
            </w:pPr>
            <w:r w:rsidRPr="00510C6E">
              <w:rPr>
                <w:snapToGrid w:val="0"/>
                <w:kern w:val="22"/>
              </w:rPr>
              <w:t>H</w:t>
            </w:r>
          </w:p>
        </w:tc>
        <w:tc>
          <w:tcPr>
            <w:tcW w:w="506" w:type="dxa"/>
            <w:vAlign w:val="center"/>
          </w:tcPr>
          <w:p w:rsidR="004C389F" w:rsidRPr="00510C6E" w:rsidRDefault="004C389F" w:rsidP="004C389F">
            <w:pPr>
              <w:suppressLineNumbers/>
              <w:suppressAutoHyphens/>
              <w:kinsoku w:val="0"/>
              <w:overflowPunct w:val="0"/>
              <w:autoSpaceDE w:val="0"/>
              <w:autoSpaceDN w:val="0"/>
              <w:snapToGrid w:val="0"/>
              <w:jc w:val="center"/>
              <w:rPr>
                <w:snapToGrid w:val="0"/>
                <w:kern w:val="22"/>
              </w:rPr>
            </w:pPr>
            <w:r w:rsidRPr="00510C6E">
              <w:rPr>
                <w:snapToGrid w:val="0"/>
                <w:kern w:val="22"/>
              </w:rPr>
              <w:t>H</w:t>
            </w:r>
          </w:p>
        </w:tc>
        <w:tc>
          <w:tcPr>
            <w:tcW w:w="506" w:type="dxa"/>
            <w:vAlign w:val="center"/>
          </w:tcPr>
          <w:p w:rsidR="004C389F" w:rsidRPr="00510C6E" w:rsidRDefault="004C389F" w:rsidP="004C389F">
            <w:pPr>
              <w:suppressLineNumbers/>
              <w:suppressAutoHyphens/>
              <w:kinsoku w:val="0"/>
              <w:overflowPunct w:val="0"/>
              <w:autoSpaceDE w:val="0"/>
              <w:autoSpaceDN w:val="0"/>
              <w:snapToGrid w:val="0"/>
              <w:jc w:val="center"/>
              <w:rPr>
                <w:snapToGrid w:val="0"/>
                <w:kern w:val="22"/>
              </w:rPr>
            </w:pPr>
            <w:r w:rsidRPr="00510C6E">
              <w:rPr>
                <w:snapToGrid w:val="0"/>
                <w:kern w:val="22"/>
              </w:rPr>
              <w:t>H</w:t>
            </w:r>
          </w:p>
        </w:tc>
        <w:tc>
          <w:tcPr>
            <w:tcW w:w="506" w:type="dxa"/>
            <w:vAlign w:val="center"/>
          </w:tcPr>
          <w:p w:rsidR="004C389F" w:rsidRPr="00510C6E" w:rsidRDefault="004C389F" w:rsidP="004C389F">
            <w:pPr>
              <w:suppressLineNumbers/>
              <w:suppressAutoHyphens/>
              <w:kinsoku w:val="0"/>
              <w:overflowPunct w:val="0"/>
              <w:autoSpaceDE w:val="0"/>
              <w:autoSpaceDN w:val="0"/>
              <w:snapToGrid w:val="0"/>
              <w:jc w:val="center"/>
              <w:rPr>
                <w:snapToGrid w:val="0"/>
                <w:kern w:val="22"/>
              </w:rPr>
            </w:pPr>
            <w:r w:rsidRPr="00510C6E">
              <w:rPr>
                <w:snapToGrid w:val="0"/>
                <w:kern w:val="22"/>
              </w:rPr>
              <w:t>H</w:t>
            </w:r>
          </w:p>
        </w:tc>
        <w:tc>
          <w:tcPr>
            <w:tcW w:w="506" w:type="dxa"/>
            <w:vAlign w:val="center"/>
          </w:tcPr>
          <w:p w:rsidR="004C389F" w:rsidRPr="00510C6E" w:rsidRDefault="004C389F" w:rsidP="004C389F">
            <w:pPr>
              <w:suppressLineNumbers/>
              <w:suppressAutoHyphens/>
              <w:kinsoku w:val="0"/>
              <w:overflowPunct w:val="0"/>
              <w:autoSpaceDE w:val="0"/>
              <w:autoSpaceDN w:val="0"/>
              <w:snapToGrid w:val="0"/>
              <w:jc w:val="center"/>
              <w:rPr>
                <w:snapToGrid w:val="0"/>
                <w:kern w:val="22"/>
              </w:rPr>
            </w:pPr>
            <w:r w:rsidRPr="00510C6E">
              <w:rPr>
                <w:snapToGrid w:val="0"/>
                <w:kern w:val="22"/>
              </w:rPr>
              <w:t>H</w:t>
            </w:r>
          </w:p>
        </w:tc>
        <w:tc>
          <w:tcPr>
            <w:tcW w:w="506" w:type="dxa"/>
            <w:vAlign w:val="center"/>
          </w:tcPr>
          <w:p w:rsidR="004C389F" w:rsidRPr="00510C6E" w:rsidRDefault="004C389F" w:rsidP="004C389F">
            <w:pPr>
              <w:suppressLineNumbers/>
              <w:suppressAutoHyphens/>
              <w:kinsoku w:val="0"/>
              <w:overflowPunct w:val="0"/>
              <w:autoSpaceDE w:val="0"/>
              <w:autoSpaceDN w:val="0"/>
              <w:snapToGrid w:val="0"/>
              <w:jc w:val="center"/>
              <w:rPr>
                <w:snapToGrid w:val="0"/>
                <w:kern w:val="22"/>
              </w:rPr>
            </w:pPr>
            <w:r w:rsidRPr="00510C6E">
              <w:rPr>
                <w:snapToGrid w:val="0"/>
                <w:kern w:val="22"/>
              </w:rPr>
              <w:t>H</w:t>
            </w:r>
          </w:p>
        </w:tc>
        <w:tc>
          <w:tcPr>
            <w:tcW w:w="507"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510C6E">
              <w:rPr>
                <w:snapToGrid w:val="0"/>
                <w:kern w:val="22"/>
              </w:rPr>
              <w:t>M</w:t>
            </w:r>
          </w:p>
        </w:tc>
      </w:tr>
      <w:tr w:rsidR="004C389F" w:rsidRPr="00091F08" w:rsidTr="006A78D1">
        <w:tc>
          <w:tcPr>
            <w:tcW w:w="9687" w:type="dxa"/>
            <w:shd w:val="clear" w:color="auto" w:fill="auto"/>
          </w:tcPr>
          <w:p w:rsidR="004C389F" w:rsidRPr="00CB1D8B" w:rsidRDefault="004C389F" w:rsidP="004C389F">
            <w:pPr>
              <w:pStyle w:val="Listepuces"/>
              <w:numPr>
                <w:ilvl w:val="0"/>
                <w:numId w:val="0"/>
              </w:numPr>
              <w:ind w:left="360" w:hanging="360"/>
              <w:rPr>
                <w:b/>
                <w:bCs/>
                <w:snapToGrid w:val="0"/>
              </w:rPr>
            </w:pPr>
            <w:r>
              <w:rPr>
                <w:b/>
                <w:bCs/>
                <w:snapToGrid w:val="0"/>
                <w:lang w:val="ru-RU"/>
              </w:rPr>
              <w:t xml:space="preserve">7. </w:t>
            </w:r>
            <w:r w:rsidRPr="00CB1D8B">
              <w:rPr>
                <w:b/>
                <w:bCs/>
                <w:snapToGrid w:val="0"/>
                <w:lang w:val="ru-RU"/>
              </w:rPr>
              <w:t>Дезерташ</w:t>
            </w:r>
          </w:p>
          <w:p w:rsidR="004C389F" w:rsidRPr="00CB1D8B" w:rsidRDefault="004C389F" w:rsidP="004C389F">
            <w:pPr>
              <w:numPr>
                <w:ilvl w:val="0"/>
                <w:numId w:val="37"/>
              </w:numPr>
              <w:suppressLineNumbers/>
              <w:suppressAutoHyphens/>
              <w:kinsoku w:val="0"/>
              <w:overflowPunct w:val="0"/>
              <w:autoSpaceDE w:val="0"/>
              <w:autoSpaceDN w:val="0"/>
              <w:adjustRightInd w:val="0"/>
              <w:ind w:left="395"/>
              <w:rPr>
                <w:snapToGrid w:val="0"/>
                <w:kern w:val="22"/>
                <w:szCs w:val="22"/>
                <w:lang w:val="ru-RU"/>
              </w:rPr>
            </w:pPr>
            <w:r w:rsidRPr="00CB1D8B">
              <w:rPr>
                <w:lang w:val="ru-RU"/>
              </w:rPr>
              <w:t>Местонахождение</w:t>
            </w:r>
            <w:r w:rsidRPr="00CB1D8B">
              <w:rPr>
                <w:snapToGrid w:val="0"/>
                <w:kern w:val="22"/>
                <w:lang w:val="ru-RU"/>
              </w:rPr>
              <w:t xml:space="preserve">: </w:t>
            </w:r>
            <w:r>
              <w:rPr>
                <w:snapToGrid w:val="0"/>
                <w:kern w:val="22"/>
                <w:lang w:val="ru-RU"/>
              </w:rPr>
              <w:t>Р</w:t>
            </w:r>
            <w:r w:rsidRPr="00CB1D8B">
              <w:rPr>
                <w:snapToGrid w:val="0"/>
                <w:kern w:val="22"/>
                <w:lang w:val="ru-RU"/>
              </w:rPr>
              <w:t>айон включает в себя морские территории, прилегающие к островам Дезерташ. Район расположен к юго-востоку от острова Мадейра, Португалия (32</w:t>
            </w:r>
            <w:r w:rsidRPr="00543433">
              <w:rPr>
                <w:snapToGrid w:val="0"/>
                <w:kern w:val="22"/>
                <w:lang w:val="ru-RU"/>
              </w:rPr>
              <w:t>.</w:t>
            </w:r>
            <w:r w:rsidRPr="00CB1D8B">
              <w:rPr>
                <w:snapToGrid w:val="0"/>
                <w:kern w:val="22"/>
                <w:lang w:val="ru-RU"/>
              </w:rPr>
              <w:t>47 с.ш.</w:t>
            </w:r>
            <w:r w:rsidRPr="00543433">
              <w:rPr>
                <w:snapToGrid w:val="0"/>
                <w:kern w:val="22"/>
                <w:lang w:val="ru-RU"/>
              </w:rPr>
              <w:t>/</w:t>
            </w:r>
            <w:r w:rsidRPr="00CB1D8B">
              <w:rPr>
                <w:snapToGrid w:val="0"/>
                <w:kern w:val="22"/>
                <w:lang w:val="ru-RU"/>
              </w:rPr>
              <w:t>-16</w:t>
            </w:r>
            <w:r w:rsidRPr="00776397">
              <w:rPr>
                <w:snapToGrid w:val="0"/>
                <w:kern w:val="22"/>
                <w:lang w:val="ru-RU"/>
              </w:rPr>
              <w:t>.</w:t>
            </w:r>
            <w:r w:rsidRPr="00CB1D8B">
              <w:rPr>
                <w:snapToGrid w:val="0"/>
                <w:kern w:val="22"/>
                <w:lang w:val="ru-RU"/>
              </w:rPr>
              <w:t>52 з.д.) и его площадь составляет 455 км</w:t>
            </w:r>
            <w:r w:rsidRPr="00CB1D8B">
              <w:rPr>
                <w:snapToGrid w:val="0"/>
                <w:kern w:val="22"/>
                <w:vertAlign w:val="superscript"/>
                <w:lang w:val="ru-RU"/>
              </w:rPr>
              <w:t>2</w:t>
            </w:r>
            <w:r w:rsidRPr="00CB1D8B">
              <w:rPr>
                <w:snapToGrid w:val="0"/>
                <w:kern w:val="22"/>
                <w:lang w:val="ru-RU"/>
              </w:rPr>
              <w:t xml:space="preserve">. </w:t>
            </w:r>
          </w:p>
          <w:p w:rsidR="004C389F" w:rsidRPr="00AD2DEE" w:rsidRDefault="004C389F" w:rsidP="004C389F">
            <w:pPr>
              <w:numPr>
                <w:ilvl w:val="0"/>
                <w:numId w:val="37"/>
              </w:numPr>
              <w:suppressLineNumbers/>
              <w:suppressAutoHyphens/>
              <w:kinsoku w:val="0"/>
              <w:overflowPunct w:val="0"/>
              <w:autoSpaceDE w:val="0"/>
              <w:autoSpaceDN w:val="0"/>
              <w:adjustRightInd w:val="0"/>
              <w:ind w:left="395"/>
              <w:rPr>
                <w:snapToGrid w:val="0"/>
                <w:kern w:val="22"/>
                <w:lang w:val="ru-RU"/>
              </w:rPr>
            </w:pPr>
            <w:r w:rsidRPr="00CB1D8B">
              <w:rPr>
                <w:snapToGrid w:val="0"/>
                <w:kern w:val="22"/>
                <w:szCs w:val="22"/>
                <w:lang w:val="ru-RU"/>
              </w:rPr>
              <w:t xml:space="preserve">На островах </w:t>
            </w:r>
            <w:proofErr w:type="spellStart"/>
            <w:r w:rsidRPr="00CB1D8B">
              <w:rPr>
                <w:snapToGrid w:val="0"/>
                <w:kern w:val="22"/>
                <w:szCs w:val="22"/>
                <w:lang w:val="ru-RU"/>
              </w:rPr>
              <w:t>Дезерташ</w:t>
            </w:r>
            <w:proofErr w:type="spellEnd"/>
            <w:r w:rsidRPr="00CB1D8B">
              <w:rPr>
                <w:snapToGrid w:val="0"/>
                <w:kern w:val="22"/>
                <w:szCs w:val="22"/>
                <w:lang w:val="ru-RU"/>
              </w:rPr>
              <w:t xml:space="preserve"> находятся некоторые из наиболее важных колоний морских птиц в Атлантике с многочисленными популяциями </w:t>
            </w:r>
            <w:proofErr w:type="spellStart"/>
            <w:r w:rsidRPr="00CB1D8B">
              <w:rPr>
                <w:snapToGrid w:val="0"/>
                <w:kern w:val="22"/>
                <w:szCs w:val="22"/>
                <w:lang w:val="ru-RU"/>
              </w:rPr>
              <w:t>буревестникообразных</w:t>
            </w:r>
            <w:proofErr w:type="spellEnd"/>
            <w:r w:rsidRPr="00CB1D8B">
              <w:rPr>
                <w:snapToGrid w:val="0"/>
                <w:kern w:val="22"/>
                <w:szCs w:val="22"/>
                <w:lang w:val="ru-RU"/>
              </w:rPr>
              <w:t xml:space="preserve"> (</w:t>
            </w:r>
            <w:proofErr w:type="spellStart"/>
            <w:r w:rsidRPr="00CB1D8B">
              <w:rPr>
                <w:i/>
                <w:iCs/>
                <w:snapToGrid w:val="0"/>
                <w:kern w:val="22"/>
                <w:szCs w:val="22"/>
              </w:rPr>
              <w:t>Procellariiforms</w:t>
            </w:r>
            <w:proofErr w:type="spellEnd"/>
            <w:r w:rsidRPr="00CB1D8B">
              <w:rPr>
                <w:snapToGrid w:val="0"/>
                <w:kern w:val="22"/>
                <w:szCs w:val="22"/>
                <w:lang w:val="ru-RU"/>
              </w:rPr>
              <w:t xml:space="preserve">), включая единственную популяцию уязвимых </w:t>
            </w:r>
            <w:proofErr w:type="spellStart"/>
            <w:r w:rsidRPr="00CB1D8B">
              <w:rPr>
                <w:snapToGrid w:val="0"/>
                <w:kern w:val="22"/>
                <w:szCs w:val="22"/>
                <w:lang w:val="ru-RU"/>
              </w:rPr>
              <w:t>тайфунников</w:t>
            </w:r>
            <w:proofErr w:type="spellEnd"/>
            <w:r w:rsidRPr="00CB1D8B">
              <w:rPr>
                <w:snapToGrid w:val="0"/>
                <w:kern w:val="22"/>
                <w:szCs w:val="22"/>
                <w:lang w:val="ru-RU"/>
              </w:rPr>
              <w:t xml:space="preserve"> (</w:t>
            </w:r>
            <w:proofErr w:type="spellStart"/>
            <w:r w:rsidRPr="00CB1D8B">
              <w:rPr>
                <w:i/>
                <w:iCs/>
                <w:snapToGrid w:val="0"/>
                <w:kern w:val="22"/>
                <w:szCs w:val="22"/>
              </w:rPr>
              <w:t>Pterodroma</w:t>
            </w:r>
            <w:proofErr w:type="spellEnd"/>
            <w:r w:rsidRPr="00CB1D8B">
              <w:rPr>
                <w:i/>
                <w:iCs/>
                <w:snapToGrid w:val="0"/>
                <w:kern w:val="22"/>
                <w:szCs w:val="22"/>
                <w:lang w:val="ru-RU"/>
              </w:rPr>
              <w:t xml:space="preserve"> </w:t>
            </w:r>
            <w:proofErr w:type="spellStart"/>
            <w:r w:rsidRPr="00CB1D8B">
              <w:rPr>
                <w:i/>
                <w:iCs/>
                <w:snapToGrid w:val="0"/>
                <w:kern w:val="22"/>
                <w:szCs w:val="22"/>
              </w:rPr>
              <w:t>deserta</w:t>
            </w:r>
            <w:proofErr w:type="spellEnd"/>
            <w:r w:rsidRPr="00CB1D8B">
              <w:rPr>
                <w:snapToGrid w:val="0"/>
                <w:kern w:val="22"/>
                <w:szCs w:val="22"/>
                <w:lang w:val="ru-RU"/>
              </w:rPr>
              <w:t xml:space="preserve">). </w:t>
            </w:r>
            <w:r w:rsidRPr="00841DB5">
              <w:rPr>
                <w:snapToGrid w:val="0"/>
                <w:kern w:val="22"/>
                <w:szCs w:val="22"/>
                <w:lang w:val="ru-RU"/>
              </w:rPr>
              <w:t>Там же находятся важные места воспроизводства и обитания тюленя-монаха (</w:t>
            </w:r>
            <w:proofErr w:type="spellStart"/>
            <w:r w:rsidRPr="00D51155">
              <w:rPr>
                <w:i/>
                <w:iCs/>
                <w:snapToGrid w:val="0"/>
                <w:kern w:val="22"/>
                <w:szCs w:val="22"/>
              </w:rPr>
              <w:t>Monachus</w:t>
            </w:r>
            <w:proofErr w:type="spellEnd"/>
            <w:r w:rsidRPr="00D51155">
              <w:rPr>
                <w:i/>
                <w:iCs/>
                <w:snapToGrid w:val="0"/>
                <w:kern w:val="22"/>
                <w:szCs w:val="22"/>
                <w:lang w:val="ru-RU"/>
              </w:rPr>
              <w:t xml:space="preserve"> </w:t>
            </w:r>
            <w:proofErr w:type="spellStart"/>
            <w:r w:rsidRPr="00D51155">
              <w:rPr>
                <w:i/>
                <w:iCs/>
                <w:snapToGrid w:val="0"/>
                <w:kern w:val="22"/>
                <w:szCs w:val="22"/>
              </w:rPr>
              <w:t>monachus</w:t>
            </w:r>
            <w:proofErr w:type="spellEnd"/>
            <w:r w:rsidRPr="00841DB5">
              <w:rPr>
                <w:snapToGrid w:val="0"/>
                <w:kern w:val="22"/>
                <w:szCs w:val="22"/>
                <w:lang w:val="ru-RU"/>
              </w:rPr>
              <w:t xml:space="preserve">), находящегося под угрозой исчезновения (пещеры для </w:t>
            </w:r>
            <w:r>
              <w:rPr>
                <w:snapToGrid w:val="0"/>
                <w:kern w:val="22"/>
                <w:szCs w:val="22"/>
                <w:lang w:val="ru-RU"/>
              </w:rPr>
              <w:t>ухода за</w:t>
            </w:r>
            <w:r w:rsidRPr="00841DB5">
              <w:rPr>
                <w:snapToGrid w:val="0"/>
                <w:kern w:val="22"/>
                <w:szCs w:val="22"/>
                <w:lang w:val="ru-RU"/>
              </w:rPr>
              <w:t xml:space="preserve"> потомств</w:t>
            </w:r>
            <w:r>
              <w:rPr>
                <w:snapToGrid w:val="0"/>
                <w:kern w:val="22"/>
                <w:szCs w:val="22"/>
                <w:lang w:val="ru-RU"/>
              </w:rPr>
              <w:t>ом</w:t>
            </w:r>
            <w:r w:rsidRPr="00841DB5">
              <w:rPr>
                <w:snapToGrid w:val="0"/>
                <w:kern w:val="22"/>
                <w:szCs w:val="22"/>
                <w:lang w:val="ru-RU"/>
              </w:rPr>
              <w:t xml:space="preserve"> и лежбища). </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w:t>
            </w:r>
          </w:p>
        </w:tc>
        <w:tc>
          <w:tcPr>
            <w:tcW w:w="507"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w:t>
            </w:r>
          </w:p>
        </w:tc>
      </w:tr>
      <w:tr w:rsidR="004C389F" w:rsidRPr="00091F08" w:rsidTr="006A78D1">
        <w:tc>
          <w:tcPr>
            <w:tcW w:w="9687" w:type="dxa"/>
            <w:shd w:val="clear" w:color="auto" w:fill="auto"/>
          </w:tcPr>
          <w:p w:rsidR="004C389F" w:rsidRPr="00FB2DF8" w:rsidRDefault="004C389F" w:rsidP="004C389F">
            <w:pPr>
              <w:suppressLineNumbers/>
              <w:suppressAutoHyphens/>
              <w:kinsoku w:val="0"/>
              <w:overflowPunct w:val="0"/>
              <w:autoSpaceDE w:val="0"/>
              <w:autoSpaceDN w:val="0"/>
              <w:snapToGrid w:val="0"/>
              <w:rPr>
                <w:b/>
                <w:snapToGrid w:val="0"/>
                <w:kern w:val="22"/>
                <w:lang w:val="ru-RU"/>
              </w:rPr>
            </w:pPr>
            <w:r w:rsidRPr="00FB2DF8">
              <w:rPr>
                <w:b/>
                <w:snapToGrid w:val="0"/>
                <w:kern w:val="22"/>
                <w:lang w:val="ru-RU"/>
              </w:rPr>
              <w:lastRenderedPageBreak/>
              <w:t>8. Океанические острова и подводные горы Канарского региона</w:t>
            </w:r>
          </w:p>
          <w:p w:rsidR="004C389F" w:rsidRPr="00FB2DF8" w:rsidRDefault="004C389F" w:rsidP="004C389F">
            <w:pPr>
              <w:pStyle w:val="Paragraphedeliste"/>
              <w:numPr>
                <w:ilvl w:val="0"/>
                <w:numId w:val="40"/>
              </w:numPr>
              <w:suppressLineNumbers/>
              <w:shd w:val="clear" w:color="auto" w:fill="FFFFFF"/>
              <w:suppressAutoHyphens/>
              <w:kinsoku w:val="0"/>
              <w:overflowPunct w:val="0"/>
              <w:autoSpaceDE w:val="0"/>
              <w:autoSpaceDN w:val="0"/>
              <w:ind w:left="395"/>
              <w:rPr>
                <w:snapToGrid w:val="0"/>
                <w:kern w:val="22"/>
                <w:szCs w:val="22"/>
                <w:lang w:val="ru-RU" w:eastAsia="ja-JP"/>
              </w:rPr>
            </w:pPr>
            <w:r w:rsidRPr="00950FF6">
              <w:rPr>
                <w:szCs w:val="22"/>
                <w:lang w:val="ru-RU"/>
              </w:rPr>
              <w:t>Местонахождение</w:t>
            </w:r>
            <w:r w:rsidRPr="00950FF6">
              <w:rPr>
                <w:snapToGrid w:val="0"/>
                <w:kern w:val="22"/>
                <w:szCs w:val="22"/>
                <w:lang w:val="ru-RU"/>
              </w:rPr>
              <w:t>:</w:t>
            </w:r>
            <w:r w:rsidRPr="00CB1D8B">
              <w:rPr>
                <w:snapToGrid w:val="0"/>
                <w:kern w:val="22"/>
                <w:szCs w:val="22"/>
                <w:lang w:val="ru-RU"/>
              </w:rPr>
              <w:t xml:space="preserve"> </w:t>
            </w:r>
            <w:r>
              <w:rPr>
                <w:snapToGrid w:val="0"/>
                <w:kern w:val="22"/>
                <w:szCs w:val="22"/>
                <w:lang w:val="ru-RU"/>
              </w:rPr>
              <w:t>Р</w:t>
            </w:r>
            <w:r w:rsidRPr="00FB2DF8">
              <w:rPr>
                <w:snapToGrid w:val="0"/>
                <w:kern w:val="22"/>
                <w:szCs w:val="22"/>
                <w:lang w:val="ru-RU"/>
              </w:rPr>
              <w:t>айон расположен на территории Канарских островов и вокруг них, между параллелями 24º60’</w:t>
            </w:r>
            <w:r w:rsidRPr="00EE7931">
              <w:rPr>
                <w:snapToGrid w:val="0"/>
                <w:kern w:val="22"/>
                <w:szCs w:val="22"/>
                <w:lang w:val="ru-RU"/>
              </w:rPr>
              <w:t xml:space="preserve"> </w:t>
            </w:r>
            <w:r>
              <w:rPr>
                <w:snapToGrid w:val="0"/>
                <w:kern w:val="22"/>
                <w:szCs w:val="22"/>
                <w:lang w:val="ru-RU"/>
              </w:rPr>
              <w:t xml:space="preserve">и </w:t>
            </w:r>
            <w:r w:rsidRPr="00FB2DF8">
              <w:rPr>
                <w:snapToGrid w:val="0"/>
                <w:kern w:val="22"/>
                <w:szCs w:val="22"/>
                <w:lang w:val="ru-RU"/>
              </w:rPr>
              <w:t>32º27’ с.ш. и меридианами 20º96’</w:t>
            </w:r>
            <w:r>
              <w:rPr>
                <w:snapToGrid w:val="0"/>
                <w:kern w:val="22"/>
                <w:szCs w:val="22"/>
                <w:lang w:val="ru-RU"/>
              </w:rPr>
              <w:t xml:space="preserve"> и </w:t>
            </w:r>
            <w:r w:rsidRPr="00FB2DF8">
              <w:rPr>
                <w:snapToGrid w:val="0"/>
                <w:kern w:val="22"/>
                <w:szCs w:val="22"/>
                <w:lang w:val="ru-RU"/>
              </w:rPr>
              <w:t>30º33’ з.д. Он включает в себя вулканические сооружения (например, выступающие острова, подводные горы и банки) и имеет максимальную глубину 3000 м.</w:t>
            </w:r>
          </w:p>
          <w:p w:rsidR="004C389F" w:rsidRPr="00FB2DF8" w:rsidRDefault="004C389F" w:rsidP="00660165">
            <w:pPr>
              <w:pStyle w:val="Paragraphedeliste"/>
              <w:numPr>
                <w:ilvl w:val="0"/>
                <w:numId w:val="40"/>
              </w:numPr>
              <w:suppressLineNumbers/>
              <w:shd w:val="clear" w:color="auto" w:fill="FFFFFF"/>
              <w:suppressAutoHyphens/>
              <w:kinsoku w:val="0"/>
              <w:overflowPunct w:val="0"/>
              <w:autoSpaceDE w:val="0"/>
              <w:autoSpaceDN w:val="0"/>
              <w:ind w:left="395"/>
              <w:rPr>
                <w:snapToGrid w:val="0"/>
                <w:kern w:val="22"/>
                <w:szCs w:val="22"/>
                <w:lang w:val="ru-RU" w:eastAsia="ja-JP"/>
              </w:rPr>
            </w:pPr>
            <w:r w:rsidRPr="00FB2DF8">
              <w:rPr>
                <w:snapToGrid w:val="0"/>
                <w:kern w:val="22"/>
                <w:szCs w:val="22"/>
                <w:lang w:val="ru-RU"/>
              </w:rPr>
              <w:t>Территория вокруг Канарских островов включает в себя ряд островов и подводных гор, на которые в течение десятков миллионов лет воздействовали магматические процессы в этой горячей точке Канарских островов. Архипелаг состоит из семи основных островов, группы островков на северо-востоке и трех подводных горных полей: одно на северо-востоке архипелага, одно на юго-западе и еще одно между островами. Некоторые из этих подводных гор (банка Консепс</w:t>
            </w:r>
            <w:r>
              <w:rPr>
                <w:snapToGrid w:val="0"/>
                <w:kern w:val="22"/>
                <w:szCs w:val="22"/>
                <w:lang w:val="ru-RU"/>
              </w:rPr>
              <w:t>и</w:t>
            </w:r>
            <w:r w:rsidRPr="00FB2DF8">
              <w:rPr>
                <w:snapToGrid w:val="0"/>
                <w:kern w:val="22"/>
                <w:szCs w:val="22"/>
                <w:lang w:val="ru-RU"/>
              </w:rPr>
              <w:t xml:space="preserve">он, Эль Банкете и Аманай), а также прибрежные районы Канарского региона были тщательно изучены. В этом районе расположены </w:t>
            </w:r>
            <w:r w:rsidR="00660165">
              <w:rPr>
                <w:snapToGrid w:val="0"/>
                <w:kern w:val="22"/>
                <w:szCs w:val="22"/>
                <w:lang w:val="fr-FR"/>
              </w:rPr>
              <w:t>39</w:t>
            </w:r>
            <w:r w:rsidRPr="00FB2DF8">
              <w:rPr>
                <w:snapToGrid w:val="0"/>
                <w:kern w:val="22"/>
                <w:szCs w:val="22"/>
                <w:lang w:val="ru-RU"/>
              </w:rPr>
              <w:t xml:space="preserve"> морских особо охраняемых районов и два объекта общественного значения (оба входят в сеть «Натура 2000»), а также три морских заповедника. Этот регион, имеющий субтропические океанографические условия, представляет собой южный предел распространения для многих пелагических и бентосных видов. Он включает в себя различные бентосные места обитания, в том числе те, которые считаются очагами биоразнообразия. Эти места обитания </w:t>
            </w:r>
            <w:r>
              <w:rPr>
                <w:snapToGrid w:val="0"/>
                <w:kern w:val="22"/>
                <w:szCs w:val="22"/>
                <w:lang w:val="ru-RU"/>
              </w:rPr>
              <w:t>являются</w:t>
            </w:r>
            <w:r w:rsidRPr="00FB2DF8">
              <w:rPr>
                <w:snapToGrid w:val="0"/>
                <w:kern w:val="22"/>
                <w:szCs w:val="22"/>
                <w:lang w:val="ru-RU"/>
              </w:rPr>
              <w:t xml:space="preserve"> нерестилищами для нескольких коммерческих видов. Район также включает места обитания угрожаемых, находящихся под угрозой исчезновения и исчезающих и мигрирующих пелагических видов, включая китообразных.</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6"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H</w:t>
            </w:r>
          </w:p>
        </w:tc>
        <w:tc>
          <w:tcPr>
            <w:tcW w:w="507" w:type="dxa"/>
            <w:vAlign w:val="center"/>
          </w:tcPr>
          <w:p w:rsidR="004C389F" w:rsidRPr="004C68B8" w:rsidRDefault="004C389F" w:rsidP="004C389F">
            <w:pPr>
              <w:suppressLineNumbers/>
              <w:suppressAutoHyphens/>
              <w:kinsoku w:val="0"/>
              <w:overflowPunct w:val="0"/>
              <w:autoSpaceDE w:val="0"/>
              <w:autoSpaceDN w:val="0"/>
              <w:snapToGrid w:val="0"/>
              <w:jc w:val="center"/>
              <w:rPr>
                <w:snapToGrid w:val="0"/>
                <w:kern w:val="22"/>
              </w:rPr>
            </w:pPr>
            <w:r w:rsidRPr="004C68B8">
              <w:rPr>
                <w:snapToGrid w:val="0"/>
                <w:kern w:val="22"/>
              </w:rPr>
              <w:t>M</w:t>
            </w:r>
          </w:p>
        </w:tc>
      </w:tr>
      <w:tr w:rsidR="004C389F" w:rsidRPr="00091F08" w:rsidTr="006A78D1">
        <w:tc>
          <w:tcPr>
            <w:tcW w:w="9687" w:type="dxa"/>
            <w:shd w:val="clear" w:color="auto" w:fill="auto"/>
          </w:tcPr>
          <w:p w:rsidR="004C389F" w:rsidRPr="002D4786" w:rsidRDefault="004C389F" w:rsidP="004C389F">
            <w:pPr>
              <w:suppressLineNumbers/>
              <w:suppressAutoHyphens/>
              <w:kinsoku w:val="0"/>
              <w:overflowPunct w:val="0"/>
              <w:autoSpaceDE w:val="0"/>
              <w:autoSpaceDN w:val="0"/>
              <w:rPr>
                <w:b/>
                <w:snapToGrid w:val="0"/>
                <w:kern w:val="22"/>
                <w:lang w:val="ru-RU"/>
              </w:rPr>
            </w:pPr>
            <w:r w:rsidRPr="002D4786">
              <w:rPr>
                <w:b/>
                <w:snapToGrid w:val="0"/>
                <w:kern w:val="22"/>
                <w:lang w:val="ru-RU"/>
              </w:rPr>
              <w:t xml:space="preserve">9. </w:t>
            </w:r>
            <w:r>
              <w:rPr>
                <w:b/>
                <w:snapToGrid w:val="0"/>
                <w:kern w:val="22"/>
                <w:lang w:val="ru-RU"/>
              </w:rPr>
              <w:t>П</w:t>
            </w:r>
            <w:r w:rsidRPr="002D4786">
              <w:rPr>
                <w:b/>
                <w:snapToGrid w:val="0"/>
                <w:kern w:val="22"/>
                <w:lang w:val="ru-RU"/>
              </w:rPr>
              <w:t>одводная гора</w:t>
            </w:r>
            <w:r>
              <w:rPr>
                <w:b/>
                <w:snapToGrid w:val="0"/>
                <w:kern w:val="22"/>
                <w:lang w:val="ru-RU"/>
              </w:rPr>
              <w:t xml:space="preserve"> </w:t>
            </w:r>
            <w:r w:rsidRPr="002D4786">
              <w:rPr>
                <w:b/>
                <w:snapToGrid w:val="0"/>
                <w:kern w:val="22"/>
                <w:lang w:val="ru-RU"/>
              </w:rPr>
              <w:t>Тропи</w:t>
            </w:r>
            <w:r>
              <w:rPr>
                <w:b/>
                <w:snapToGrid w:val="0"/>
                <w:kern w:val="22"/>
                <w:lang w:val="ru-RU"/>
              </w:rPr>
              <w:t>к</w:t>
            </w:r>
          </w:p>
          <w:p w:rsidR="004C389F" w:rsidRPr="002D4786" w:rsidRDefault="004C389F" w:rsidP="004C389F">
            <w:pPr>
              <w:pStyle w:val="Paragraphedeliste"/>
              <w:numPr>
                <w:ilvl w:val="0"/>
                <w:numId w:val="30"/>
              </w:numPr>
              <w:suppressLineNumbers/>
              <w:suppressAutoHyphens/>
              <w:kinsoku w:val="0"/>
              <w:overflowPunct w:val="0"/>
              <w:autoSpaceDE w:val="0"/>
              <w:autoSpaceDN w:val="0"/>
              <w:rPr>
                <w:snapToGrid w:val="0"/>
                <w:kern w:val="22"/>
                <w:szCs w:val="22"/>
                <w:lang w:val="ru-RU"/>
              </w:rPr>
            </w:pPr>
            <w:r w:rsidRPr="00950FF6">
              <w:rPr>
                <w:szCs w:val="22"/>
                <w:lang w:val="ru-RU"/>
              </w:rPr>
              <w:t>Местонахождение</w:t>
            </w:r>
            <w:r w:rsidRPr="002D4786">
              <w:rPr>
                <w:snapToGrid w:val="0"/>
                <w:kern w:val="22"/>
                <w:szCs w:val="22"/>
                <w:lang w:val="ru-RU"/>
              </w:rPr>
              <w:t xml:space="preserve">: </w:t>
            </w:r>
            <w:r w:rsidRPr="00C71E96">
              <w:rPr>
                <w:bCs/>
                <w:snapToGrid w:val="0"/>
                <w:kern w:val="22"/>
                <w:szCs w:val="22"/>
                <w:lang w:val="ru-RU"/>
              </w:rPr>
              <w:t xml:space="preserve">Подводная гора Тропик </w:t>
            </w:r>
            <w:r w:rsidRPr="002D4786">
              <w:rPr>
                <w:snapToGrid w:val="0"/>
                <w:kern w:val="22"/>
                <w:szCs w:val="22"/>
                <w:lang w:val="ru-RU"/>
              </w:rPr>
              <w:t>расположена в северо-восточной части Атлантического океана (23° 55'</w:t>
            </w:r>
            <w:r>
              <w:rPr>
                <w:snapToGrid w:val="0"/>
                <w:kern w:val="22"/>
                <w:szCs w:val="22"/>
                <w:lang w:val="ru-RU"/>
              </w:rPr>
              <w:t xml:space="preserve"> </w:t>
            </w:r>
            <w:r w:rsidRPr="002D4786">
              <w:rPr>
                <w:snapToGrid w:val="0"/>
                <w:kern w:val="22"/>
                <w:szCs w:val="22"/>
                <w:lang w:val="ru-RU"/>
              </w:rPr>
              <w:t>с.ш., 20° 45'</w:t>
            </w:r>
            <w:r>
              <w:rPr>
                <w:snapToGrid w:val="0"/>
                <w:kern w:val="22"/>
                <w:szCs w:val="22"/>
                <w:lang w:val="ru-RU"/>
              </w:rPr>
              <w:t xml:space="preserve"> </w:t>
            </w:r>
            <w:r w:rsidRPr="002D4786">
              <w:rPr>
                <w:snapToGrid w:val="0"/>
                <w:kern w:val="22"/>
                <w:szCs w:val="22"/>
                <w:lang w:val="ru-RU"/>
              </w:rPr>
              <w:t>з.д.), вдоль северо-западно</w:t>
            </w:r>
            <w:r>
              <w:rPr>
                <w:snapToGrid w:val="0"/>
                <w:kern w:val="22"/>
                <w:szCs w:val="22"/>
                <w:lang w:val="ru-RU"/>
              </w:rPr>
              <w:t xml:space="preserve">го края </w:t>
            </w:r>
            <w:r w:rsidRPr="002D4786">
              <w:rPr>
                <w:snapToGrid w:val="0"/>
                <w:kern w:val="22"/>
                <w:szCs w:val="22"/>
                <w:lang w:val="ru-RU"/>
              </w:rPr>
              <w:t>африканско</w:t>
            </w:r>
            <w:r>
              <w:rPr>
                <w:snapToGrid w:val="0"/>
                <w:kern w:val="22"/>
                <w:szCs w:val="22"/>
                <w:lang w:val="ru-RU"/>
              </w:rPr>
              <w:t xml:space="preserve">го </w:t>
            </w:r>
            <w:r w:rsidRPr="002D4786">
              <w:rPr>
                <w:snapToGrid w:val="0"/>
                <w:kern w:val="22"/>
                <w:szCs w:val="22"/>
                <w:lang w:val="ru-RU"/>
              </w:rPr>
              <w:t>континента.</w:t>
            </w:r>
          </w:p>
          <w:p w:rsidR="004C389F" w:rsidRPr="00AC5D4A" w:rsidRDefault="004C389F" w:rsidP="004C389F">
            <w:pPr>
              <w:numPr>
                <w:ilvl w:val="0"/>
                <w:numId w:val="30"/>
              </w:numPr>
              <w:suppressLineNumbers/>
              <w:suppressAutoHyphens/>
              <w:kinsoku w:val="0"/>
              <w:overflowPunct w:val="0"/>
              <w:autoSpaceDE w:val="0"/>
              <w:autoSpaceDN w:val="0"/>
              <w:rPr>
                <w:snapToGrid w:val="0"/>
                <w:kern w:val="22"/>
                <w:lang w:val="ru-RU"/>
              </w:rPr>
            </w:pPr>
            <w:r>
              <w:rPr>
                <w:bCs/>
                <w:snapToGrid w:val="0"/>
                <w:kern w:val="22"/>
                <w:szCs w:val="22"/>
                <w:lang w:val="ru-RU"/>
              </w:rPr>
              <w:t>На п</w:t>
            </w:r>
            <w:r w:rsidRPr="00C71E96">
              <w:rPr>
                <w:bCs/>
                <w:snapToGrid w:val="0"/>
                <w:kern w:val="22"/>
                <w:szCs w:val="22"/>
                <w:lang w:val="ru-RU"/>
              </w:rPr>
              <w:t>одводн</w:t>
            </w:r>
            <w:r>
              <w:rPr>
                <w:bCs/>
                <w:snapToGrid w:val="0"/>
                <w:kern w:val="22"/>
                <w:szCs w:val="22"/>
                <w:lang w:val="ru-RU"/>
              </w:rPr>
              <w:t>ой</w:t>
            </w:r>
            <w:r w:rsidRPr="00C71E96">
              <w:rPr>
                <w:bCs/>
                <w:snapToGrid w:val="0"/>
                <w:kern w:val="22"/>
                <w:szCs w:val="22"/>
                <w:lang w:val="ru-RU"/>
              </w:rPr>
              <w:t xml:space="preserve"> гор</w:t>
            </w:r>
            <w:r>
              <w:rPr>
                <w:bCs/>
                <w:snapToGrid w:val="0"/>
                <w:kern w:val="22"/>
                <w:szCs w:val="22"/>
                <w:lang w:val="ru-RU"/>
              </w:rPr>
              <w:t>е</w:t>
            </w:r>
            <w:r w:rsidRPr="00C71E96">
              <w:rPr>
                <w:bCs/>
                <w:snapToGrid w:val="0"/>
                <w:kern w:val="22"/>
                <w:szCs w:val="22"/>
                <w:lang w:val="ru-RU"/>
              </w:rPr>
              <w:t xml:space="preserve"> Тропик</w:t>
            </w:r>
            <w:r w:rsidRPr="002D4786">
              <w:rPr>
                <w:snapToGrid w:val="0"/>
                <w:kern w:val="22"/>
                <w:lang w:val="ru-RU"/>
              </w:rPr>
              <w:t xml:space="preserve"> </w:t>
            </w:r>
            <w:r>
              <w:rPr>
                <w:snapToGrid w:val="0"/>
                <w:kern w:val="22"/>
                <w:lang w:val="ru-RU"/>
              </w:rPr>
              <w:t xml:space="preserve">обитают </w:t>
            </w:r>
            <w:r w:rsidRPr="002D4786">
              <w:rPr>
                <w:snapToGrid w:val="0"/>
                <w:kern w:val="22"/>
                <w:lang w:val="ru-RU"/>
              </w:rPr>
              <w:t>многочисленны</w:t>
            </w:r>
            <w:r>
              <w:rPr>
                <w:snapToGrid w:val="0"/>
                <w:kern w:val="22"/>
                <w:lang w:val="ru-RU"/>
              </w:rPr>
              <w:t>е</w:t>
            </w:r>
            <w:r w:rsidRPr="002D4786">
              <w:rPr>
                <w:snapToGrid w:val="0"/>
                <w:kern w:val="22"/>
                <w:lang w:val="ru-RU"/>
              </w:rPr>
              <w:t xml:space="preserve"> уязвимы</w:t>
            </w:r>
            <w:r>
              <w:rPr>
                <w:snapToGrid w:val="0"/>
                <w:kern w:val="22"/>
                <w:lang w:val="ru-RU"/>
              </w:rPr>
              <w:t>е</w:t>
            </w:r>
            <w:r w:rsidRPr="002D4786">
              <w:rPr>
                <w:snapToGrid w:val="0"/>
                <w:kern w:val="22"/>
                <w:lang w:val="ru-RU"/>
              </w:rPr>
              <w:t xml:space="preserve"> таксон</w:t>
            </w:r>
            <w:r>
              <w:rPr>
                <w:snapToGrid w:val="0"/>
                <w:kern w:val="22"/>
                <w:lang w:val="ru-RU"/>
              </w:rPr>
              <w:t>ы</w:t>
            </w:r>
            <w:r w:rsidRPr="002D4786">
              <w:rPr>
                <w:snapToGrid w:val="0"/>
                <w:kern w:val="22"/>
                <w:lang w:val="ru-RU"/>
              </w:rPr>
              <w:t>, в</w:t>
            </w:r>
            <w:r>
              <w:rPr>
                <w:snapToGrid w:val="0"/>
                <w:kern w:val="22"/>
                <w:lang w:val="ru-RU"/>
              </w:rPr>
              <w:t xml:space="preserve"> том числе имеющие </w:t>
            </w:r>
            <w:r w:rsidRPr="002D4786">
              <w:rPr>
                <w:snapToGrid w:val="0"/>
                <w:kern w:val="22"/>
                <w:lang w:val="ru-RU"/>
              </w:rPr>
              <w:t>высок</w:t>
            </w:r>
            <w:r>
              <w:rPr>
                <w:snapToGrid w:val="0"/>
                <w:kern w:val="22"/>
                <w:lang w:val="ru-RU"/>
              </w:rPr>
              <w:t>ую п</w:t>
            </w:r>
            <w:r w:rsidRPr="002D4786">
              <w:rPr>
                <w:snapToGrid w:val="0"/>
                <w:kern w:val="22"/>
                <w:lang w:val="ru-RU"/>
              </w:rPr>
              <w:t>лотн</w:t>
            </w:r>
            <w:r>
              <w:rPr>
                <w:snapToGrid w:val="0"/>
                <w:kern w:val="22"/>
                <w:lang w:val="ru-RU"/>
              </w:rPr>
              <w:t xml:space="preserve">ость </w:t>
            </w:r>
            <w:proofErr w:type="spellStart"/>
            <w:r>
              <w:rPr>
                <w:snapToGrid w:val="0"/>
                <w:kern w:val="22"/>
                <w:lang w:val="ru-RU"/>
              </w:rPr>
              <w:t>октокоралловые</w:t>
            </w:r>
            <w:proofErr w:type="spellEnd"/>
            <w:r>
              <w:rPr>
                <w:snapToGrid w:val="0"/>
                <w:kern w:val="22"/>
                <w:lang w:val="ru-RU"/>
              </w:rPr>
              <w:t xml:space="preserve"> </w:t>
            </w:r>
            <w:r w:rsidRPr="002D4786">
              <w:rPr>
                <w:snapToGrid w:val="0"/>
                <w:kern w:val="22"/>
                <w:lang w:val="ru-RU"/>
              </w:rPr>
              <w:t xml:space="preserve">сады, лоскутные рифы </w:t>
            </w:r>
            <w:proofErr w:type="spellStart"/>
            <w:r w:rsidRPr="009E6707">
              <w:rPr>
                <w:i/>
                <w:iCs/>
                <w:snapToGrid w:val="0"/>
                <w:kern w:val="22"/>
              </w:rPr>
              <w:t>Solenosmilia</w:t>
            </w:r>
            <w:proofErr w:type="spellEnd"/>
            <w:r w:rsidRPr="009E6707">
              <w:rPr>
                <w:i/>
                <w:iCs/>
                <w:snapToGrid w:val="0"/>
                <w:kern w:val="22"/>
                <w:lang w:val="ru-RU"/>
              </w:rPr>
              <w:t xml:space="preserve"> </w:t>
            </w:r>
            <w:proofErr w:type="spellStart"/>
            <w:r w:rsidRPr="009E6707">
              <w:rPr>
                <w:i/>
                <w:iCs/>
                <w:snapToGrid w:val="0"/>
                <w:kern w:val="22"/>
              </w:rPr>
              <w:t>variabilis</w:t>
            </w:r>
            <w:proofErr w:type="spellEnd"/>
            <w:r w:rsidRPr="002D4786">
              <w:rPr>
                <w:snapToGrid w:val="0"/>
                <w:kern w:val="22"/>
                <w:lang w:val="ru-RU"/>
              </w:rPr>
              <w:t>, ксенофиофоры, поля криноидов и глубоководн</w:t>
            </w:r>
            <w:r>
              <w:rPr>
                <w:snapToGrid w:val="0"/>
                <w:kern w:val="22"/>
                <w:lang w:val="ru-RU"/>
              </w:rPr>
              <w:t>ых губок.</w:t>
            </w:r>
            <w:r w:rsidRPr="002D4786">
              <w:rPr>
                <w:snapToGrid w:val="0"/>
                <w:kern w:val="22"/>
                <w:lang w:val="ru-RU"/>
              </w:rPr>
              <w:t xml:space="preserve"> </w:t>
            </w:r>
            <w:r w:rsidRPr="00841DB5">
              <w:rPr>
                <w:snapToGrid w:val="0"/>
                <w:kern w:val="22"/>
                <w:lang w:val="ru-RU"/>
              </w:rPr>
              <w:t xml:space="preserve">Недавнее исследование впервые содержало биологические данные о том, насколько вероятно существование потенциальных уязвимых экосистем на </w:t>
            </w:r>
            <w:r w:rsidRPr="00841DB5">
              <w:rPr>
                <w:bCs/>
                <w:snapToGrid w:val="0"/>
                <w:kern w:val="22"/>
                <w:szCs w:val="22"/>
                <w:lang w:val="ru-RU"/>
              </w:rPr>
              <w:t>подводной горе Тропик</w:t>
            </w:r>
            <w:r w:rsidRPr="00841DB5">
              <w:rPr>
                <w:snapToGrid w:val="0"/>
                <w:kern w:val="22"/>
                <w:lang w:val="ru-RU"/>
              </w:rPr>
              <w:t xml:space="preserve">, помимо прогностических моделей, призванных увеличить пространственный охват и выход за </w:t>
            </w:r>
            <w:r w:rsidRPr="00745951">
              <w:rPr>
                <w:snapToGrid w:val="0"/>
                <w:kern w:val="22"/>
                <w:lang w:val="ru-RU"/>
              </w:rPr>
              <w:t>рамки исследований, проводимых дистанционно управляемыми и автономными подводными аппаратами. Было обнаружено, что прогнозируемая среда обитания стеклянной губки (</w:t>
            </w:r>
            <w:proofErr w:type="spellStart"/>
            <w:r w:rsidRPr="00745951">
              <w:rPr>
                <w:i/>
                <w:iCs/>
                <w:snapToGrid w:val="0"/>
                <w:kern w:val="22"/>
              </w:rPr>
              <w:t>Poliopogon</w:t>
            </w:r>
            <w:proofErr w:type="spellEnd"/>
            <w:r w:rsidRPr="00745951">
              <w:rPr>
                <w:i/>
                <w:iCs/>
                <w:snapToGrid w:val="0"/>
                <w:kern w:val="22"/>
                <w:lang w:val="ru-RU"/>
              </w:rPr>
              <w:t xml:space="preserve"> </w:t>
            </w:r>
            <w:proofErr w:type="spellStart"/>
            <w:r w:rsidRPr="00745951">
              <w:rPr>
                <w:i/>
                <w:iCs/>
                <w:snapToGrid w:val="0"/>
                <w:kern w:val="22"/>
              </w:rPr>
              <w:t>amadou</w:t>
            </w:r>
            <w:proofErr w:type="spellEnd"/>
            <w:r w:rsidRPr="00745951">
              <w:rPr>
                <w:snapToGrid w:val="0"/>
                <w:kern w:val="22"/>
                <w:lang w:val="ru-RU"/>
              </w:rPr>
              <w:t>), гексактинеллида</w:t>
            </w:r>
            <w:r>
              <w:rPr>
                <w:snapToGrid w:val="0"/>
                <w:kern w:val="22"/>
                <w:lang w:val="ru-RU"/>
              </w:rPr>
              <w:t xml:space="preserve">, имеющего ограниченные </w:t>
            </w:r>
            <w:r w:rsidRPr="002D4786">
              <w:rPr>
                <w:snapToGrid w:val="0"/>
                <w:kern w:val="22"/>
                <w:lang w:val="ru-RU"/>
              </w:rPr>
              <w:t>биогеографически</w:t>
            </w:r>
            <w:r>
              <w:rPr>
                <w:snapToGrid w:val="0"/>
                <w:kern w:val="22"/>
                <w:lang w:val="ru-RU"/>
              </w:rPr>
              <w:t>е характеристики и</w:t>
            </w:r>
            <w:r w:rsidRPr="002D4786">
              <w:rPr>
                <w:snapToGrid w:val="0"/>
                <w:kern w:val="22"/>
                <w:lang w:val="ru-RU"/>
              </w:rPr>
              <w:t xml:space="preserve"> образующего обширные</w:t>
            </w:r>
            <w:r>
              <w:rPr>
                <w:snapToGrid w:val="0"/>
                <w:kern w:val="22"/>
                <w:lang w:val="ru-RU"/>
              </w:rPr>
              <w:t>,</w:t>
            </w:r>
            <w:r w:rsidRPr="002D4786">
              <w:rPr>
                <w:snapToGrid w:val="0"/>
                <w:kern w:val="22"/>
                <w:lang w:val="ru-RU"/>
              </w:rPr>
              <w:t xml:space="preserve"> почти моноспецифические основания, благоприятствует глубоководным флангам это</w:t>
            </w:r>
            <w:r>
              <w:rPr>
                <w:snapToGrid w:val="0"/>
                <w:kern w:val="22"/>
                <w:lang w:val="ru-RU"/>
              </w:rPr>
              <w:t>го района</w:t>
            </w:r>
            <w:r w:rsidRPr="002D4786">
              <w:rPr>
                <w:snapToGrid w:val="0"/>
                <w:kern w:val="22"/>
                <w:lang w:val="ru-RU"/>
              </w:rPr>
              <w:t xml:space="preserve"> </w:t>
            </w:r>
            <w:r>
              <w:rPr>
                <w:snapToGrid w:val="0"/>
                <w:kern w:val="22"/>
                <w:lang w:val="ru-RU"/>
              </w:rPr>
              <w:t>при</w:t>
            </w:r>
            <w:r w:rsidRPr="002D4786">
              <w:rPr>
                <w:snapToGrid w:val="0"/>
                <w:kern w:val="22"/>
                <w:lang w:val="ru-RU"/>
              </w:rPr>
              <w:t xml:space="preserve"> очень узком океанографическом режиме</w:t>
            </w:r>
            <w:r w:rsidRPr="00AC5D4A">
              <w:rPr>
                <w:snapToGrid w:val="0"/>
                <w:kern w:val="22"/>
                <w:lang w:val="ru-RU"/>
              </w:rPr>
              <w:t>.</w:t>
            </w:r>
          </w:p>
        </w:tc>
        <w:tc>
          <w:tcPr>
            <w:tcW w:w="506"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6C2C39">
              <w:rPr>
                <w:snapToGrid w:val="0"/>
                <w:kern w:val="22"/>
              </w:rPr>
              <w:t>H</w:t>
            </w:r>
          </w:p>
        </w:tc>
        <w:tc>
          <w:tcPr>
            <w:tcW w:w="506"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6C2C39">
              <w:rPr>
                <w:snapToGrid w:val="0"/>
                <w:kern w:val="22"/>
              </w:rPr>
              <w:t>-</w:t>
            </w:r>
          </w:p>
        </w:tc>
        <w:tc>
          <w:tcPr>
            <w:tcW w:w="506"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6C2C39">
              <w:rPr>
                <w:snapToGrid w:val="0"/>
                <w:kern w:val="22"/>
              </w:rPr>
              <w:t>H</w:t>
            </w:r>
          </w:p>
        </w:tc>
        <w:tc>
          <w:tcPr>
            <w:tcW w:w="506"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6C2C39">
              <w:rPr>
                <w:snapToGrid w:val="0"/>
                <w:kern w:val="22"/>
              </w:rPr>
              <w:t>H</w:t>
            </w:r>
          </w:p>
        </w:tc>
        <w:tc>
          <w:tcPr>
            <w:tcW w:w="506"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6C2C39">
              <w:rPr>
                <w:snapToGrid w:val="0"/>
                <w:kern w:val="22"/>
              </w:rPr>
              <w:t>M</w:t>
            </w:r>
          </w:p>
        </w:tc>
        <w:tc>
          <w:tcPr>
            <w:tcW w:w="506"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6C2C39">
              <w:rPr>
                <w:snapToGrid w:val="0"/>
                <w:kern w:val="22"/>
              </w:rPr>
              <w:t>H</w:t>
            </w:r>
          </w:p>
        </w:tc>
        <w:tc>
          <w:tcPr>
            <w:tcW w:w="507"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6C2C39">
              <w:rPr>
                <w:snapToGrid w:val="0"/>
                <w:kern w:val="22"/>
              </w:rPr>
              <w:t>H</w:t>
            </w:r>
          </w:p>
        </w:tc>
      </w:tr>
      <w:tr w:rsidR="004C389F" w:rsidRPr="00091F08" w:rsidTr="006A78D1">
        <w:tc>
          <w:tcPr>
            <w:tcW w:w="9687" w:type="dxa"/>
            <w:shd w:val="clear" w:color="auto" w:fill="auto"/>
          </w:tcPr>
          <w:p w:rsidR="004C389F" w:rsidRPr="00E108C9" w:rsidRDefault="004C389F" w:rsidP="004C389F">
            <w:pPr>
              <w:keepNext/>
              <w:suppressLineNumbers/>
              <w:suppressAutoHyphens/>
              <w:kinsoku w:val="0"/>
              <w:overflowPunct w:val="0"/>
              <w:autoSpaceDE w:val="0"/>
              <w:autoSpaceDN w:val="0"/>
              <w:snapToGrid w:val="0"/>
              <w:rPr>
                <w:b/>
                <w:snapToGrid w:val="0"/>
                <w:kern w:val="22"/>
              </w:rPr>
            </w:pPr>
            <w:r w:rsidRPr="00E108C9">
              <w:rPr>
                <w:b/>
                <w:snapToGrid w:val="0"/>
                <w:kern w:val="22"/>
              </w:rPr>
              <w:lastRenderedPageBreak/>
              <w:t xml:space="preserve">10. </w:t>
            </w:r>
            <w:bookmarkStart w:id="2" w:name="_Hlk21011357"/>
            <w:proofErr w:type="spellStart"/>
            <w:r w:rsidRPr="002D4786">
              <w:rPr>
                <w:b/>
                <w:snapToGrid w:val="0"/>
                <w:kern w:val="22"/>
              </w:rPr>
              <w:t>Комплекс</w:t>
            </w:r>
            <w:proofErr w:type="spellEnd"/>
            <w:r w:rsidRPr="002D4786">
              <w:rPr>
                <w:b/>
                <w:snapToGrid w:val="0"/>
                <w:kern w:val="22"/>
              </w:rPr>
              <w:t xml:space="preserve"> </w:t>
            </w:r>
            <w:proofErr w:type="spellStart"/>
            <w:r w:rsidRPr="002D4786">
              <w:rPr>
                <w:b/>
                <w:snapToGrid w:val="0"/>
                <w:kern w:val="22"/>
              </w:rPr>
              <w:t>подводных</w:t>
            </w:r>
            <w:proofErr w:type="spellEnd"/>
            <w:r w:rsidRPr="002D4786">
              <w:rPr>
                <w:b/>
                <w:snapToGrid w:val="0"/>
                <w:kern w:val="22"/>
              </w:rPr>
              <w:t xml:space="preserve"> </w:t>
            </w:r>
            <w:proofErr w:type="spellStart"/>
            <w:r w:rsidRPr="002D4786">
              <w:rPr>
                <w:b/>
                <w:snapToGrid w:val="0"/>
                <w:kern w:val="22"/>
              </w:rPr>
              <w:t>гор</w:t>
            </w:r>
            <w:proofErr w:type="spellEnd"/>
            <w:r w:rsidRPr="002D4786">
              <w:rPr>
                <w:b/>
                <w:snapToGrid w:val="0"/>
                <w:kern w:val="22"/>
              </w:rPr>
              <w:t xml:space="preserve"> </w:t>
            </w:r>
            <w:proofErr w:type="spellStart"/>
            <w:r w:rsidRPr="002D4786">
              <w:rPr>
                <w:b/>
                <w:snapToGrid w:val="0"/>
                <w:kern w:val="22"/>
              </w:rPr>
              <w:t>Атлантис-Метеор</w:t>
            </w:r>
            <w:bookmarkEnd w:id="2"/>
            <w:proofErr w:type="spellEnd"/>
          </w:p>
          <w:p w:rsidR="004C389F" w:rsidRPr="003A32CD" w:rsidRDefault="004C389F" w:rsidP="004C389F">
            <w:pPr>
              <w:keepNext/>
              <w:numPr>
                <w:ilvl w:val="0"/>
                <w:numId w:val="26"/>
              </w:numPr>
              <w:suppressLineNumbers/>
              <w:suppressAutoHyphens/>
              <w:kinsoku w:val="0"/>
              <w:overflowPunct w:val="0"/>
              <w:autoSpaceDE w:val="0"/>
              <w:autoSpaceDN w:val="0"/>
              <w:rPr>
                <w:snapToGrid w:val="0"/>
                <w:kern w:val="22"/>
                <w:lang w:val="ru-RU"/>
              </w:rPr>
            </w:pPr>
            <w:r w:rsidRPr="009422DE">
              <w:rPr>
                <w:lang w:val="ru-RU"/>
              </w:rPr>
              <w:t>Местонахождение</w:t>
            </w:r>
            <w:r w:rsidRPr="002D4786">
              <w:rPr>
                <w:snapToGrid w:val="0"/>
                <w:kern w:val="22"/>
                <w:lang w:val="ru-RU"/>
              </w:rPr>
              <w:t xml:space="preserve">: </w:t>
            </w:r>
            <w:bookmarkStart w:id="3" w:name="_Hlk22120364"/>
            <w:r>
              <w:rPr>
                <w:snapToGrid w:val="0"/>
                <w:kern w:val="22"/>
                <w:lang w:val="ru-RU"/>
              </w:rPr>
              <w:t>Р</w:t>
            </w:r>
            <w:r w:rsidRPr="002D4786">
              <w:rPr>
                <w:snapToGrid w:val="0"/>
                <w:kern w:val="22"/>
                <w:lang w:val="ru-RU"/>
              </w:rPr>
              <w:t xml:space="preserve">айон расположен примерно в 700 км к югу от Азорских островов и примерно в 1500 км к северо-западу от Африки. Его общая площадь составляет 134 079 </w:t>
            </w:r>
            <w:r>
              <w:rPr>
                <w:snapToGrid w:val="0"/>
                <w:kern w:val="22"/>
                <w:lang w:val="ru-RU"/>
              </w:rPr>
              <w:t>к</w:t>
            </w:r>
            <w:r w:rsidRPr="002D4786">
              <w:rPr>
                <w:snapToGrid w:val="0"/>
                <w:kern w:val="22"/>
                <w:lang w:val="ru-RU"/>
              </w:rPr>
              <w:t>м</w:t>
            </w:r>
            <w:r w:rsidRPr="00DA2E96">
              <w:rPr>
                <w:snapToGrid w:val="0"/>
                <w:kern w:val="22"/>
                <w:szCs w:val="22"/>
                <w:vertAlign w:val="superscript"/>
                <w:lang w:val="ru-RU"/>
              </w:rPr>
              <w:t>2</w:t>
            </w:r>
            <w:r w:rsidRPr="002D4786">
              <w:rPr>
                <w:snapToGrid w:val="0"/>
                <w:kern w:val="22"/>
                <w:lang w:val="ru-RU"/>
              </w:rPr>
              <w:t>, а глубина варьируется от 265 м (вершина подводной горы Атлантида) до 4800 м (</w:t>
            </w:r>
            <w:r>
              <w:rPr>
                <w:snapToGrid w:val="0"/>
                <w:kern w:val="22"/>
                <w:lang w:val="ru-RU"/>
              </w:rPr>
              <w:t>основание</w:t>
            </w:r>
            <w:r w:rsidRPr="002D4786">
              <w:rPr>
                <w:snapToGrid w:val="0"/>
                <w:kern w:val="22"/>
                <w:lang w:val="ru-RU"/>
              </w:rPr>
              <w:t xml:space="preserve"> подводной горы</w:t>
            </w:r>
            <w:r>
              <w:rPr>
                <w:snapToGrid w:val="0"/>
                <w:kern w:val="22"/>
                <w:lang w:val="ru-RU"/>
              </w:rPr>
              <w:t xml:space="preserve"> Грейт-Метеор</w:t>
            </w:r>
            <w:r w:rsidRPr="002D4786">
              <w:rPr>
                <w:snapToGrid w:val="0"/>
                <w:kern w:val="22"/>
                <w:lang w:val="ru-RU"/>
              </w:rPr>
              <w:t xml:space="preserve">). </w:t>
            </w:r>
            <w:r>
              <w:rPr>
                <w:snapToGrid w:val="0"/>
                <w:kern w:val="22"/>
                <w:lang w:val="ru-RU"/>
              </w:rPr>
              <w:t>Этот</w:t>
            </w:r>
            <w:r w:rsidRPr="003A32CD">
              <w:rPr>
                <w:snapToGrid w:val="0"/>
                <w:kern w:val="22"/>
                <w:lang w:val="ru-RU"/>
              </w:rPr>
              <w:t xml:space="preserve"> </w:t>
            </w:r>
            <w:r>
              <w:rPr>
                <w:snapToGrid w:val="0"/>
                <w:kern w:val="22"/>
                <w:lang w:val="ru-RU"/>
              </w:rPr>
              <w:t>район</w:t>
            </w:r>
            <w:r w:rsidRPr="003A32CD">
              <w:rPr>
                <w:snapToGrid w:val="0"/>
                <w:kern w:val="22"/>
                <w:lang w:val="ru-RU"/>
              </w:rPr>
              <w:t xml:space="preserve"> </w:t>
            </w:r>
            <w:r>
              <w:rPr>
                <w:snapToGrid w:val="0"/>
                <w:kern w:val="22"/>
                <w:lang w:val="ru-RU"/>
              </w:rPr>
              <w:t>очерчен</w:t>
            </w:r>
            <w:r w:rsidRPr="003A32CD">
              <w:rPr>
                <w:snapToGrid w:val="0"/>
                <w:kern w:val="22"/>
                <w:lang w:val="ru-RU"/>
              </w:rPr>
              <w:t xml:space="preserve"> параллелями 35º30’0,000’’</w:t>
            </w:r>
            <w:r w:rsidRPr="00DA2E96">
              <w:rPr>
                <w:snapToGrid w:val="0"/>
                <w:kern w:val="22"/>
                <w:lang w:val="ru-RU"/>
              </w:rPr>
              <w:t xml:space="preserve"> </w:t>
            </w:r>
            <w:r>
              <w:rPr>
                <w:snapToGrid w:val="0"/>
                <w:kern w:val="22"/>
                <w:lang w:val="ru-RU"/>
              </w:rPr>
              <w:t xml:space="preserve">и </w:t>
            </w:r>
            <w:r w:rsidRPr="003A32CD">
              <w:rPr>
                <w:snapToGrid w:val="0"/>
                <w:kern w:val="22"/>
                <w:lang w:val="ru-RU"/>
              </w:rPr>
              <w:t>29º12’0,000’’</w:t>
            </w:r>
            <w:r>
              <w:rPr>
                <w:snapToGrid w:val="0"/>
                <w:kern w:val="22"/>
                <w:lang w:val="ru-RU"/>
              </w:rPr>
              <w:t>с</w:t>
            </w:r>
            <w:r w:rsidRPr="003A32CD">
              <w:rPr>
                <w:snapToGrid w:val="0"/>
                <w:kern w:val="22"/>
                <w:lang w:val="ru-RU"/>
              </w:rPr>
              <w:t>.</w:t>
            </w:r>
            <w:r>
              <w:rPr>
                <w:snapToGrid w:val="0"/>
                <w:kern w:val="22"/>
                <w:lang w:val="ru-RU"/>
              </w:rPr>
              <w:t>ш</w:t>
            </w:r>
            <w:r w:rsidRPr="003A32CD">
              <w:rPr>
                <w:snapToGrid w:val="0"/>
                <w:kern w:val="22"/>
                <w:lang w:val="ru-RU"/>
              </w:rPr>
              <w:t>. и меридианами 27º0’0,000’’</w:t>
            </w:r>
            <w:r>
              <w:rPr>
                <w:snapToGrid w:val="0"/>
                <w:kern w:val="22"/>
                <w:lang w:val="ru-RU"/>
              </w:rPr>
              <w:t xml:space="preserve">и </w:t>
            </w:r>
            <w:r w:rsidRPr="003A32CD">
              <w:rPr>
                <w:snapToGrid w:val="0"/>
                <w:kern w:val="22"/>
                <w:lang w:val="ru-RU"/>
              </w:rPr>
              <w:t>31º30’0,000’’</w:t>
            </w:r>
            <w:r>
              <w:rPr>
                <w:snapToGrid w:val="0"/>
                <w:kern w:val="22"/>
                <w:lang w:val="ru-RU"/>
              </w:rPr>
              <w:t>з</w:t>
            </w:r>
            <w:r w:rsidRPr="003A32CD">
              <w:rPr>
                <w:snapToGrid w:val="0"/>
                <w:kern w:val="22"/>
                <w:lang w:val="ru-RU"/>
              </w:rPr>
              <w:t>.</w:t>
            </w:r>
            <w:r>
              <w:rPr>
                <w:snapToGrid w:val="0"/>
                <w:kern w:val="22"/>
                <w:lang w:val="ru-RU"/>
              </w:rPr>
              <w:t>д</w:t>
            </w:r>
            <w:r w:rsidRPr="003A32CD">
              <w:rPr>
                <w:snapToGrid w:val="0"/>
                <w:kern w:val="22"/>
                <w:lang w:val="ru-RU"/>
              </w:rPr>
              <w:t>.</w:t>
            </w:r>
          </w:p>
          <w:bookmarkEnd w:id="3"/>
          <w:p w:rsidR="004C389F" w:rsidRPr="007950AB" w:rsidRDefault="004C389F" w:rsidP="004C389F">
            <w:pPr>
              <w:keepNext/>
              <w:numPr>
                <w:ilvl w:val="0"/>
                <w:numId w:val="26"/>
              </w:numPr>
              <w:suppressLineNumbers/>
              <w:suppressAutoHyphens/>
              <w:kinsoku w:val="0"/>
              <w:overflowPunct w:val="0"/>
              <w:autoSpaceDE w:val="0"/>
              <w:autoSpaceDN w:val="0"/>
              <w:rPr>
                <w:snapToGrid w:val="0"/>
                <w:kern w:val="22"/>
                <w:lang w:val="ru-RU"/>
              </w:rPr>
            </w:pPr>
            <w:r w:rsidRPr="002D4786">
              <w:rPr>
                <w:snapToGrid w:val="0"/>
                <w:kern w:val="22"/>
                <w:lang w:val="ru-RU"/>
              </w:rPr>
              <w:t xml:space="preserve">Комплекс подводных гор Атлантис-Метеор состоит из 10 подводных гор. Эти подводные горы являются </w:t>
            </w:r>
            <w:r>
              <w:rPr>
                <w:snapToGrid w:val="0"/>
                <w:kern w:val="22"/>
                <w:lang w:val="ru-RU"/>
              </w:rPr>
              <w:t xml:space="preserve">очагами </w:t>
            </w:r>
            <w:r w:rsidRPr="002D4786">
              <w:rPr>
                <w:snapToGrid w:val="0"/>
                <w:kern w:val="22"/>
                <w:lang w:val="ru-RU"/>
              </w:rPr>
              <w:t xml:space="preserve">морской </w:t>
            </w:r>
            <w:r>
              <w:rPr>
                <w:snapToGrid w:val="0"/>
                <w:kern w:val="22"/>
                <w:lang w:val="ru-RU"/>
              </w:rPr>
              <w:t>флоры и фауны</w:t>
            </w:r>
            <w:r w:rsidRPr="002D4786">
              <w:rPr>
                <w:snapToGrid w:val="0"/>
                <w:kern w:val="22"/>
                <w:lang w:val="ru-RU"/>
              </w:rPr>
              <w:t xml:space="preserve"> и </w:t>
            </w:r>
            <w:r>
              <w:rPr>
                <w:snapToGrid w:val="0"/>
                <w:kern w:val="22"/>
                <w:lang w:val="ru-RU"/>
              </w:rPr>
              <w:t xml:space="preserve">районами </w:t>
            </w:r>
            <w:r w:rsidRPr="002D4786">
              <w:rPr>
                <w:snapToGrid w:val="0"/>
                <w:kern w:val="22"/>
                <w:lang w:val="ru-RU"/>
              </w:rPr>
              <w:t xml:space="preserve">повышенной продуктивности, особенно по сравнению с окружающими </w:t>
            </w:r>
            <w:r>
              <w:rPr>
                <w:snapToGrid w:val="0"/>
                <w:kern w:val="22"/>
                <w:lang w:val="ru-RU"/>
              </w:rPr>
              <w:t xml:space="preserve">их </w:t>
            </w:r>
            <w:r w:rsidRPr="002D4786">
              <w:rPr>
                <w:snapToGrid w:val="0"/>
                <w:kern w:val="22"/>
                <w:lang w:val="ru-RU"/>
              </w:rPr>
              <w:t xml:space="preserve">абиссальными районами. </w:t>
            </w:r>
            <w:r>
              <w:rPr>
                <w:snapToGrid w:val="0"/>
                <w:kern w:val="22"/>
                <w:lang w:val="ru-RU"/>
              </w:rPr>
              <w:t>О</w:t>
            </w:r>
            <w:r w:rsidRPr="002D4786">
              <w:rPr>
                <w:snapToGrid w:val="0"/>
                <w:kern w:val="22"/>
                <w:lang w:val="ru-RU"/>
              </w:rPr>
              <w:t>бщ</w:t>
            </w:r>
            <w:r>
              <w:rPr>
                <w:snapToGrid w:val="0"/>
                <w:kern w:val="22"/>
                <w:lang w:val="ru-RU"/>
              </w:rPr>
              <w:t>ая пл</w:t>
            </w:r>
            <w:r w:rsidRPr="002D4786">
              <w:rPr>
                <w:snapToGrid w:val="0"/>
                <w:kern w:val="22"/>
                <w:lang w:val="ru-RU"/>
              </w:rPr>
              <w:t xml:space="preserve">ощадь </w:t>
            </w:r>
            <w:r>
              <w:rPr>
                <w:snapToGrid w:val="0"/>
                <w:kern w:val="22"/>
                <w:lang w:val="ru-RU"/>
              </w:rPr>
              <w:t>э</w:t>
            </w:r>
            <w:r w:rsidRPr="002D4786">
              <w:rPr>
                <w:snapToGrid w:val="0"/>
                <w:kern w:val="22"/>
                <w:lang w:val="ru-RU"/>
              </w:rPr>
              <w:t>то</w:t>
            </w:r>
            <w:r>
              <w:rPr>
                <w:snapToGrid w:val="0"/>
                <w:kern w:val="22"/>
                <w:lang w:val="ru-RU"/>
              </w:rPr>
              <w:t>го</w:t>
            </w:r>
            <w:r w:rsidRPr="002D4786">
              <w:rPr>
                <w:snapToGrid w:val="0"/>
                <w:kern w:val="22"/>
                <w:lang w:val="ru-RU"/>
              </w:rPr>
              <w:t xml:space="preserve"> подводн</w:t>
            </w:r>
            <w:r>
              <w:rPr>
                <w:snapToGrid w:val="0"/>
                <w:kern w:val="22"/>
                <w:lang w:val="ru-RU"/>
              </w:rPr>
              <w:t>ого</w:t>
            </w:r>
            <w:r w:rsidRPr="002D4786">
              <w:rPr>
                <w:snapToGrid w:val="0"/>
                <w:kern w:val="22"/>
                <w:lang w:val="ru-RU"/>
              </w:rPr>
              <w:t xml:space="preserve"> гор</w:t>
            </w:r>
            <w:r>
              <w:rPr>
                <w:snapToGrid w:val="0"/>
                <w:kern w:val="22"/>
                <w:lang w:val="ru-RU"/>
              </w:rPr>
              <w:t xml:space="preserve">ного </w:t>
            </w:r>
            <w:r w:rsidRPr="002D4786">
              <w:rPr>
                <w:snapToGrid w:val="0"/>
                <w:kern w:val="22"/>
                <w:lang w:val="ru-RU"/>
              </w:rPr>
              <w:t>комплекс</w:t>
            </w:r>
            <w:r>
              <w:rPr>
                <w:snapToGrid w:val="0"/>
                <w:kern w:val="22"/>
                <w:lang w:val="ru-RU"/>
              </w:rPr>
              <w:t xml:space="preserve">а составляет </w:t>
            </w:r>
            <w:r w:rsidRPr="002D4786">
              <w:rPr>
                <w:snapToGrid w:val="0"/>
                <w:kern w:val="22"/>
                <w:lang w:val="ru-RU"/>
              </w:rPr>
              <w:t xml:space="preserve">134 079 </w:t>
            </w:r>
            <w:r>
              <w:rPr>
                <w:snapToGrid w:val="0"/>
                <w:kern w:val="22"/>
                <w:lang w:val="ru-RU"/>
              </w:rPr>
              <w:t>к</w:t>
            </w:r>
            <w:r w:rsidRPr="002D4786">
              <w:rPr>
                <w:snapToGrid w:val="0"/>
                <w:kern w:val="22"/>
                <w:lang w:val="ru-RU"/>
              </w:rPr>
              <w:t>м</w:t>
            </w:r>
            <w:r w:rsidRPr="00DA2E96">
              <w:rPr>
                <w:snapToGrid w:val="0"/>
                <w:kern w:val="22"/>
                <w:szCs w:val="22"/>
                <w:vertAlign w:val="superscript"/>
                <w:lang w:val="ru-RU"/>
              </w:rPr>
              <w:t>2</w:t>
            </w:r>
            <w:r>
              <w:rPr>
                <w:snapToGrid w:val="0"/>
                <w:kern w:val="22"/>
                <w:lang w:val="ru-RU"/>
              </w:rPr>
              <w:t xml:space="preserve"> и его </w:t>
            </w:r>
            <w:r w:rsidRPr="002D4786">
              <w:rPr>
                <w:snapToGrid w:val="0"/>
                <w:kern w:val="22"/>
                <w:lang w:val="ru-RU"/>
              </w:rPr>
              <w:t>глубин</w:t>
            </w:r>
            <w:r>
              <w:rPr>
                <w:snapToGrid w:val="0"/>
                <w:kern w:val="22"/>
                <w:lang w:val="ru-RU"/>
              </w:rPr>
              <w:t>ы</w:t>
            </w:r>
            <w:r w:rsidRPr="002D4786">
              <w:rPr>
                <w:snapToGrid w:val="0"/>
                <w:kern w:val="22"/>
                <w:lang w:val="ru-RU"/>
              </w:rPr>
              <w:t xml:space="preserve"> </w:t>
            </w:r>
            <w:r>
              <w:rPr>
                <w:snapToGrid w:val="0"/>
                <w:kern w:val="22"/>
                <w:lang w:val="ru-RU"/>
              </w:rPr>
              <w:t xml:space="preserve">варьируются </w:t>
            </w:r>
            <w:r w:rsidRPr="002D4786">
              <w:rPr>
                <w:snapToGrid w:val="0"/>
                <w:kern w:val="22"/>
                <w:lang w:val="ru-RU"/>
              </w:rPr>
              <w:t xml:space="preserve">от 265 м (вершина подводной горы Атлантида) до 4800 м (основание подводной горы </w:t>
            </w:r>
            <w:r>
              <w:rPr>
                <w:snapToGrid w:val="0"/>
                <w:kern w:val="22"/>
                <w:lang w:val="ru-RU"/>
              </w:rPr>
              <w:t>Грейт-Метеор</w:t>
            </w:r>
            <w:r w:rsidRPr="002D4786">
              <w:rPr>
                <w:snapToGrid w:val="0"/>
                <w:kern w:val="22"/>
                <w:lang w:val="ru-RU"/>
              </w:rPr>
              <w:t xml:space="preserve">). </w:t>
            </w:r>
            <w:r>
              <w:rPr>
                <w:snapToGrid w:val="0"/>
                <w:kern w:val="22"/>
                <w:lang w:val="ru-RU"/>
              </w:rPr>
              <w:t>В</w:t>
            </w:r>
            <w:r w:rsidRPr="002D4786">
              <w:rPr>
                <w:snapToGrid w:val="0"/>
                <w:kern w:val="22"/>
                <w:lang w:val="ru-RU"/>
              </w:rPr>
              <w:t xml:space="preserve"> районе</w:t>
            </w:r>
            <w:r>
              <w:rPr>
                <w:snapToGrid w:val="0"/>
                <w:kern w:val="22"/>
                <w:lang w:val="ru-RU"/>
              </w:rPr>
              <w:t xml:space="preserve"> насчитывается</w:t>
            </w:r>
            <w:r w:rsidRPr="00F55F6C">
              <w:rPr>
                <w:snapToGrid w:val="0"/>
                <w:kern w:val="22"/>
                <w:lang w:val="ru-RU"/>
              </w:rPr>
              <w:t xml:space="preserve"> в общей сложности 437 видов (16% мега- и макрофауны и до 91% мейофауны, эндемичной для этой группы подводных гор), 3,9% из которых охраняются в соответствии с</w:t>
            </w:r>
            <w:r w:rsidRPr="002D4786">
              <w:rPr>
                <w:snapToGrid w:val="0"/>
                <w:kern w:val="22"/>
                <w:lang w:val="ru-RU"/>
              </w:rPr>
              <w:t xml:space="preserve"> международным или региональным законодательством.</w:t>
            </w:r>
          </w:p>
        </w:tc>
        <w:tc>
          <w:tcPr>
            <w:tcW w:w="506" w:type="dxa"/>
            <w:vAlign w:val="center"/>
          </w:tcPr>
          <w:p w:rsidR="004C389F" w:rsidRPr="00E108C9" w:rsidRDefault="004C389F" w:rsidP="004C389F">
            <w:pPr>
              <w:keepNext/>
              <w:suppressLineNumbers/>
              <w:suppressAutoHyphens/>
              <w:kinsoku w:val="0"/>
              <w:overflowPunct w:val="0"/>
              <w:autoSpaceDE w:val="0"/>
              <w:autoSpaceDN w:val="0"/>
              <w:snapToGrid w:val="0"/>
              <w:jc w:val="center"/>
              <w:rPr>
                <w:snapToGrid w:val="0"/>
                <w:kern w:val="22"/>
              </w:rPr>
            </w:pPr>
            <w:r w:rsidRPr="00E108C9">
              <w:rPr>
                <w:snapToGrid w:val="0"/>
                <w:kern w:val="22"/>
              </w:rPr>
              <w:t>H</w:t>
            </w:r>
          </w:p>
        </w:tc>
        <w:tc>
          <w:tcPr>
            <w:tcW w:w="506" w:type="dxa"/>
            <w:vAlign w:val="center"/>
          </w:tcPr>
          <w:p w:rsidR="004C389F" w:rsidRPr="00E108C9" w:rsidRDefault="004C389F" w:rsidP="004C389F">
            <w:pPr>
              <w:keepNext/>
              <w:suppressLineNumbers/>
              <w:suppressAutoHyphens/>
              <w:kinsoku w:val="0"/>
              <w:overflowPunct w:val="0"/>
              <w:autoSpaceDE w:val="0"/>
              <w:autoSpaceDN w:val="0"/>
              <w:snapToGrid w:val="0"/>
              <w:jc w:val="center"/>
              <w:rPr>
                <w:snapToGrid w:val="0"/>
                <w:kern w:val="22"/>
              </w:rPr>
            </w:pPr>
            <w:r w:rsidRPr="00E108C9">
              <w:rPr>
                <w:snapToGrid w:val="0"/>
                <w:kern w:val="22"/>
              </w:rPr>
              <w:t>H</w:t>
            </w:r>
          </w:p>
        </w:tc>
        <w:tc>
          <w:tcPr>
            <w:tcW w:w="506" w:type="dxa"/>
            <w:vAlign w:val="center"/>
          </w:tcPr>
          <w:p w:rsidR="004C389F" w:rsidRPr="00E108C9" w:rsidRDefault="004C389F" w:rsidP="004C389F">
            <w:pPr>
              <w:keepNext/>
              <w:suppressLineNumbers/>
              <w:suppressAutoHyphens/>
              <w:kinsoku w:val="0"/>
              <w:overflowPunct w:val="0"/>
              <w:autoSpaceDE w:val="0"/>
              <w:autoSpaceDN w:val="0"/>
              <w:snapToGrid w:val="0"/>
              <w:jc w:val="center"/>
              <w:rPr>
                <w:snapToGrid w:val="0"/>
                <w:kern w:val="22"/>
              </w:rPr>
            </w:pPr>
            <w:r w:rsidRPr="00E108C9">
              <w:rPr>
                <w:snapToGrid w:val="0"/>
                <w:kern w:val="22"/>
              </w:rPr>
              <w:t>H</w:t>
            </w:r>
          </w:p>
        </w:tc>
        <w:tc>
          <w:tcPr>
            <w:tcW w:w="506" w:type="dxa"/>
            <w:vAlign w:val="center"/>
          </w:tcPr>
          <w:p w:rsidR="004C389F" w:rsidRPr="00E108C9" w:rsidRDefault="004C389F" w:rsidP="004C389F">
            <w:pPr>
              <w:keepNext/>
              <w:suppressLineNumbers/>
              <w:suppressAutoHyphens/>
              <w:kinsoku w:val="0"/>
              <w:overflowPunct w:val="0"/>
              <w:autoSpaceDE w:val="0"/>
              <w:autoSpaceDN w:val="0"/>
              <w:snapToGrid w:val="0"/>
              <w:jc w:val="center"/>
              <w:rPr>
                <w:snapToGrid w:val="0"/>
                <w:kern w:val="22"/>
              </w:rPr>
            </w:pPr>
            <w:r w:rsidRPr="00E108C9">
              <w:rPr>
                <w:snapToGrid w:val="0"/>
                <w:kern w:val="22"/>
              </w:rPr>
              <w:t>H</w:t>
            </w:r>
          </w:p>
        </w:tc>
        <w:tc>
          <w:tcPr>
            <w:tcW w:w="506" w:type="dxa"/>
            <w:vAlign w:val="center"/>
          </w:tcPr>
          <w:p w:rsidR="004C389F" w:rsidRPr="00E108C9" w:rsidRDefault="004C389F" w:rsidP="004C389F">
            <w:pPr>
              <w:keepNext/>
              <w:suppressLineNumbers/>
              <w:suppressAutoHyphens/>
              <w:kinsoku w:val="0"/>
              <w:overflowPunct w:val="0"/>
              <w:autoSpaceDE w:val="0"/>
              <w:autoSpaceDN w:val="0"/>
              <w:snapToGrid w:val="0"/>
              <w:jc w:val="center"/>
              <w:rPr>
                <w:snapToGrid w:val="0"/>
                <w:kern w:val="22"/>
              </w:rPr>
            </w:pPr>
            <w:r w:rsidRPr="00E108C9">
              <w:rPr>
                <w:snapToGrid w:val="0"/>
                <w:kern w:val="22"/>
              </w:rPr>
              <w:t>M</w:t>
            </w:r>
          </w:p>
        </w:tc>
        <w:tc>
          <w:tcPr>
            <w:tcW w:w="506" w:type="dxa"/>
            <w:vAlign w:val="center"/>
          </w:tcPr>
          <w:p w:rsidR="004C389F" w:rsidRPr="00E108C9" w:rsidRDefault="004C389F" w:rsidP="004C389F">
            <w:pPr>
              <w:keepNext/>
              <w:suppressLineNumbers/>
              <w:suppressAutoHyphens/>
              <w:kinsoku w:val="0"/>
              <w:overflowPunct w:val="0"/>
              <w:autoSpaceDE w:val="0"/>
              <w:autoSpaceDN w:val="0"/>
              <w:snapToGrid w:val="0"/>
              <w:jc w:val="center"/>
              <w:rPr>
                <w:snapToGrid w:val="0"/>
                <w:kern w:val="22"/>
              </w:rPr>
            </w:pPr>
            <w:r w:rsidRPr="00E108C9">
              <w:rPr>
                <w:snapToGrid w:val="0"/>
                <w:kern w:val="22"/>
              </w:rPr>
              <w:t>H</w:t>
            </w:r>
          </w:p>
        </w:tc>
        <w:tc>
          <w:tcPr>
            <w:tcW w:w="507" w:type="dxa"/>
            <w:vAlign w:val="center"/>
          </w:tcPr>
          <w:p w:rsidR="004C389F" w:rsidRPr="006C2C39" w:rsidRDefault="004C389F" w:rsidP="004C389F">
            <w:pPr>
              <w:keepNext/>
              <w:suppressLineNumbers/>
              <w:suppressAutoHyphens/>
              <w:kinsoku w:val="0"/>
              <w:overflowPunct w:val="0"/>
              <w:autoSpaceDE w:val="0"/>
              <w:autoSpaceDN w:val="0"/>
              <w:snapToGrid w:val="0"/>
              <w:jc w:val="center"/>
              <w:rPr>
                <w:snapToGrid w:val="0"/>
                <w:kern w:val="22"/>
              </w:rPr>
            </w:pPr>
            <w:r w:rsidRPr="00E108C9">
              <w:rPr>
                <w:snapToGrid w:val="0"/>
                <w:kern w:val="22"/>
              </w:rPr>
              <w:t>M</w:t>
            </w:r>
          </w:p>
        </w:tc>
      </w:tr>
      <w:tr w:rsidR="004C389F" w:rsidRPr="00091F08" w:rsidTr="006A78D1">
        <w:tc>
          <w:tcPr>
            <w:tcW w:w="9687" w:type="dxa"/>
            <w:shd w:val="clear" w:color="auto" w:fill="auto"/>
          </w:tcPr>
          <w:p w:rsidR="004C389F" w:rsidRPr="00CB1D8B" w:rsidRDefault="004C389F" w:rsidP="004C389F">
            <w:pPr>
              <w:keepNext/>
              <w:suppressLineNumbers/>
              <w:suppressAutoHyphens/>
              <w:kinsoku w:val="0"/>
              <w:overflowPunct w:val="0"/>
              <w:autoSpaceDE w:val="0"/>
              <w:autoSpaceDN w:val="0"/>
              <w:snapToGrid w:val="0"/>
              <w:rPr>
                <w:b/>
                <w:snapToGrid w:val="0"/>
                <w:kern w:val="22"/>
                <w:lang w:val="ru-RU"/>
              </w:rPr>
            </w:pPr>
            <w:r w:rsidRPr="00CB1D8B">
              <w:rPr>
                <w:b/>
                <w:snapToGrid w:val="0"/>
                <w:kern w:val="22"/>
                <w:lang w:val="ru-RU"/>
              </w:rPr>
              <w:t>11. Хребет к югу от Азорских островов</w:t>
            </w:r>
          </w:p>
          <w:p w:rsidR="004C389F" w:rsidRPr="00A91F8B" w:rsidRDefault="004C389F" w:rsidP="004C389F">
            <w:pPr>
              <w:pStyle w:val="Paragraphedeliste"/>
              <w:numPr>
                <w:ilvl w:val="0"/>
                <w:numId w:val="28"/>
              </w:numPr>
              <w:suppressLineNumbers/>
              <w:suppressAutoHyphens/>
              <w:kinsoku w:val="0"/>
              <w:overflowPunct w:val="0"/>
              <w:autoSpaceDE w:val="0"/>
              <w:autoSpaceDN w:val="0"/>
              <w:rPr>
                <w:rFonts w:eastAsia="MS Mincho"/>
                <w:snapToGrid w:val="0"/>
                <w:kern w:val="22"/>
                <w:szCs w:val="22"/>
                <w:lang w:val="ru-RU"/>
              </w:rPr>
            </w:pPr>
            <w:r w:rsidRPr="00A91F8B">
              <w:rPr>
                <w:szCs w:val="22"/>
                <w:lang w:val="ru-RU"/>
              </w:rPr>
              <w:t>Местонахождение</w:t>
            </w:r>
            <w:r w:rsidRPr="00A91F8B">
              <w:rPr>
                <w:snapToGrid w:val="0"/>
                <w:kern w:val="22"/>
                <w:szCs w:val="22"/>
                <w:lang w:val="ru-RU"/>
              </w:rPr>
              <w:t>: Данный район расположен на берегу Атлантического океана к югу от Азорских островов. Его структуры находятся на глубинах, которые варьируются от 3460 м (предполагаемая глубина – юг зоны разлома Океанограф) до средней, составляющей 2320 м (измеренная глубина</w:t>
            </w:r>
            <w:r w:rsidR="00537C9A">
              <w:rPr>
                <w:snapToGrid w:val="0"/>
                <w:kern w:val="22"/>
                <w:szCs w:val="22"/>
                <w:lang w:val="ru-RU"/>
              </w:rPr>
              <w:t xml:space="preserve"> </w:t>
            </w:r>
            <w:r w:rsidRPr="00A91F8B">
              <w:rPr>
                <w:snapToGrid w:val="0"/>
                <w:kern w:val="22"/>
                <w:szCs w:val="22"/>
                <w:lang w:val="ru-RU"/>
              </w:rPr>
              <w:t xml:space="preserve">на полях </w:t>
            </w:r>
            <w:proofErr w:type="spellStart"/>
            <w:r w:rsidRPr="00A91F8B">
              <w:rPr>
                <w:snapToGrid w:val="0"/>
                <w:kern w:val="22"/>
                <w:szCs w:val="22"/>
                <w:lang w:val="ru-RU"/>
              </w:rPr>
              <w:t>Рейнбоу</w:t>
            </w:r>
            <w:proofErr w:type="spellEnd"/>
            <w:r w:rsidRPr="00A91F8B">
              <w:rPr>
                <w:snapToGrid w:val="0"/>
                <w:kern w:val="22"/>
                <w:szCs w:val="22"/>
                <w:lang w:val="ru-RU"/>
              </w:rPr>
              <w:t>),</w:t>
            </w:r>
            <w:r w:rsidR="00537C9A">
              <w:rPr>
                <w:snapToGrid w:val="0"/>
                <w:kern w:val="22"/>
                <w:szCs w:val="22"/>
                <w:lang w:val="ru-RU"/>
              </w:rPr>
              <w:t xml:space="preserve"> </w:t>
            </w:r>
            <w:r w:rsidRPr="00A91F8B">
              <w:rPr>
                <w:snapToGrid w:val="0"/>
                <w:kern w:val="22"/>
                <w:szCs w:val="22"/>
                <w:lang w:val="ru-RU"/>
              </w:rPr>
              <w:t xml:space="preserve">и до самой мелкой глубины на </w:t>
            </w:r>
            <w:r w:rsidRPr="00A91F8B">
              <w:rPr>
                <w:rFonts w:eastAsia="MS Mincho"/>
                <w:snapToGrid w:val="0"/>
                <w:kern w:val="22"/>
                <w:szCs w:val="22"/>
                <w:lang w:val="ru-RU"/>
              </w:rPr>
              <w:t>хребте Альберто Монако.</w:t>
            </w:r>
          </w:p>
          <w:p w:rsidR="004C389F" w:rsidRPr="006F657A" w:rsidRDefault="004C389F" w:rsidP="006A78D1">
            <w:pPr>
              <w:pStyle w:val="Listepuces"/>
              <w:numPr>
                <w:ilvl w:val="0"/>
                <w:numId w:val="28"/>
              </w:numPr>
              <w:suppressLineNumbers/>
              <w:kinsoku w:val="0"/>
              <w:overflowPunct w:val="0"/>
              <w:autoSpaceDE w:val="0"/>
              <w:autoSpaceDN w:val="0"/>
              <w:jc w:val="both"/>
              <w:rPr>
                <w:snapToGrid w:val="0"/>
                <w:kern w:val="22"/>
                <w:sz w:val="22"/>
                <w:lang w:val="ru-RU"/>
              </w:rPr>
            </w:pPr>
            <w:r>
              <w:rPr>
                <w:rFonts w:eastAsia="MS Mincho"/>
                <w:snapToGrid w:val="0"/>
                <w:kern w:val="22"/>
                <w:sz w:val="22"/>
                <w:szCs w:val="22"/>
                <w:lang w:val="ru-RU" w:eastAsia="en-US"/>
              </w:rPr>
              <w:t xml:space="preserve">Район </w:t>
            </w:r>
            <w:r w:rsidRPr="002D4786">
              <w:rPr>
                <w:rFonts w:eastAsia="MS Mincho"/>
                <w:snapToGrid w:val="0"/>
                <w:kern w:val="22"/>
                <w:sz w:val="22"/>
                <w:szCs w:val="22"/>
                <w:lang w:val="ru-RU" w:eastAsia="en-US"/>
              </w:rPr>
              <w:t xml:space="preserve">охватывает </w:t>
            </w:r>
            <w:r>
              <w:rPr>
                <w:rFonts w:eastAsia="MS Mincho"/>
                <w:snapToGrid w:val="0"/>
                <w:kern w:val="22"/>
                <w:sz w:val="22"/>
                <w:szCs w:val="22"/>
                <w:lang w:val="ru-RU" w:eastAsia="en-US"/>
              </w:rPr>
              <w:t xml:space="preserve">радиальные </w:t>
            </w:r>
            <w:r w:rsidRPr="002D4786">
              <w:rPr>
                <w:rFonts w:eastAsia="MS Mincho"/>
                <w:snapToGrid w:val="0"/>
                <w:kern w:val="22"/>
                <w:sz w:val="22"/>
                <w:szCs w:val="22"/>
                <w:lang w:val="ru-RU" w:eastAsia="en-US"/>
              </w:rPr>
              <w:t>долины</w:t>
            </w:r>
            <w:r>
              <w:rPr>
                <w:rFonts w:eastAsia="MS Mincho"/>
                <w:snapToGrid w:val="0"/>
                <w:kern w:val="22"/>
                <w:sz w:val="22"/>
                <w:szCs w:val="22"/>
                <w:lang w:val="ru-RU" w:eastAsia="en-US"/>
              </w:rPr>
              <w:t xml:space="preserve"> </w:t>
            </w:r>
            <w:r w:rsidRPr="002D4786">
              <w:rPr>
                <w:rFonts w:eastAsia="MS Mincho"/>
                <w:snapToGrid w:val="0"/>
                <w:kern w:val="22"/>
                <w:sz w:val="22"/>
                <w:szCs w:val="22"/>
                <w:lang w:val="ru-RU" w:eastAsia="en-US"/>
              </w:rPr>
              <w:t>и г</w:t>
            </w:r>
            <w:r>
              <w:rPr>
                <w:rFonts w:eastAsia="MS Mincho"/>
                <w:snapToGrid w:val="0"/>
                <w:kern w:val="22"/>
                <w:sz w:val="22"/>
                <w:szCs w:val="22"/>
                <w:lang w:val="ru-RU" w:eastAsia="en-US"/>
              </w:rPr>
              <w:t xml:space="preserve">орные </w:t>
            </w:r>
            <w:r w:rsidRPr="002D4786">
              <w:rPr>
                <w:rFonts w:eastAsia="MS Mincho"/>
                <w:snapToGrid w:val="0"/>
                <w:kern w:val="22"/>
                <w:sz w:val="22"/>
                <w:szCs w:val="22"/>
                <w:lang w:val="ru-RU" w:eastAsia="en-US"/>
              </w:rPr>
              <w:t xml:space="preserve">гребни Срединно-Атлантического хребта, от </w:t>
            </w:r>
            <w:r>
              <w:rPr>
                <w:rFonts w:eastAsia="MS Mincho"/>
                <w:snapToGrid w:val="0"/>
                <w:kern w:val="22"/>
                <w:sz w:val="22"/>
                <w:szCs w:val="22"/>
                <w:lang w:val="ru-RU" w:eastAsia="en-US"/>
              </w:rPr>
              <w:t xml:space="preserve">гидротермальных полей </w:t>
            </w:r>
            <w:r w:rsidRPr="002D4786">
              <w:rPr>
                <w:rFonts w:eastAsia="MS Mincho"/>
                <w:snapToGrid w:val="0"/>
                <w:kern w:val="22"/>
                <w:sz w:val="22"/>
                <w:szCs w:val="22"/>
                <w:lang w:val="ru-RU" w:eastAsia="en-US"/>
              </w:rPr>
              <w:t>Менез</w:t>
            </w:r>
            <w:r>
              <w:rPr>
                <w:rFonts w:eastAsia="MS Mincho"/>
                <w:snapToGrid w:val="0"/>
                <w:kern w:val="22"/>
                <w:sz w:val="22"/>
                <w:szCs w:val="22"/>
                <w:lang w:val="ru-RU" w:eastAsia="en-US"/>
              </w:rPr>
              <w:t xml:space="preserve"> </w:t>
            </w:r>
            <w:r w:rsidRPr="002D4786">
              <w:rPr>
                <w:rFonts w:eastAsia="MS Mincho"/>
                <w:snapToGrid w:val="0"/>
                <w:kern w:val="22"/>
                <w:sz w:val="22"/>
                <w:szCs w:val="22"/>
                <w:lang w:val="ru-RU" w:eastAsia="en-US"/>
              </w:rPr>
              <w:t>Гвен до зоны разлома Хейнса</w:t>
            </w:r>
            <w:r w:rsidRPr="000260B5">
              <w:rPr>
                <w:rFonts w:eastAsia="MS Mincho"/>
                <w:snapToGrid w:val="0"/>
                <w:kern w:val="22"/>
                <w:sz w:val="22"/>
                <w:szCs w:val="22"/>
                <w:lang w:val="ru-RU" w:eastAsia="en-US"/>
              </w:rPr>
              <w:t xml:space="preserve">. В восточной части </w:t>
            </w:r>
            <w:r w:rsidRPr="004E15C2">
              <w:rPr>
                <w:rFonts w:eastAsia="MS Mincho"/>
                <w:snapToGrid w:val="0"/>
                <w:kern w:val="22"/>
                <w:sz w:val="22"/>
                <w:szCs w:val="22"/>
                <w:lang w:val="ru-RU" w:eastAsia="en-US"/>
              </w:rPr>
              <w:t xml:space="preserve">гребня хребта </w:t>
            </w:r>
            <w:r w:rsidRPr="000260B5">
              <w:rPr>
                <w:rFonts w:eastAsia="MS Mincho"/>
                <w:snapToGrid w:val="0"/>
                <w:kern w:val="22"/>
                <w:sz w:val="22"/>
                <w:szCs w:val="22"/>
                <w:lang w:val="ru-RU" w:eastAsia="en-US"/>
              </w:rPr>
              <w:t xml:space="preserve">этот район включает в себя часть хребта Альберто Монако и местность, похожую на подводные горы, которые ассоциируются с западными частями хребта. В данный район входят три морских охраняемых </w:t>
            </w:r>
            <w:r w:rsidRPr="00FB0A46">
              <w:rPr>
                <w:rFonts w:eastAsia="MS Mincho"/>
                <w:snapToGrid w:val="0"/>
                <w:kern w:val="22"/>
                <w:sz w:val="22"/>
                <w:szCs w:val="22"/>
                <w:lang w:val="ru-RU" w:eastAsia="en-US"/>
              </w:rPr>
              <w:t>района (включенных в сеть морских охраняемых районов ОСПАР</w:t>
            </w:r>
            <w:r w:rsidRPr="008670ED">
              <w:rPr>
                <w:rFonts w:eastAsia="MS Mincho"/>
                <w:snapToGrid w:val="0"/>
                <w:kern w:val="22"/>
                <w:sz w:val="22"/>
                <w:szCs w:val="22"/>
                <w:lang w:val="ru-RU" w:eastAsia="en-US"/>
              </w:rPr>
              <w:t xml:space="preserve">) </w:t>
            </w:r>
            <w:r w:rsidRPr="008670ED">
              <w:rPr>
                <w:snapToGrid w:val="0"/>
                <w:kern w:val="22"/>
                <w:sz w:val="22"/>
                <w:szCs w:val="22"/>
                <w:lang w:val="ru-RU"/>
              </w:rPr>
              <w:t>–</w:t>
            </w:r>
            <w:r w:rsidRPr="00FB0A46">
              <w:rPr>
                <w:rFonts w:eastAsia="MS Mincho"/>
                <w:snapToGrid w:val="0"/>
                <w:kern w:val="22"/>
                <w:sz w:val="22"/>
                <w:szCs w:val="22"/>
                <w:lang w:val="ru-RU" w:eastAsia="en-US"/>
              </w:rPr>
              <w:t xml:space="preserve"> геотермальные поля Лаки Страйк, Менез</w:t>
            </w:r>
            <w:r>
              <w:rPr>
                <w:rFonts w:eastAsia="MS Mincho"/>
                <w:snapToGrid w:val="0"/>
                <w:kern w:val="22"/>
                <w:sz w:val="22"/>
                <w:szCs w:val="22"/>
                <w:lang w:val="ru-RU" w:eastAsia="en-US"/>
              </w:rPr>
              <w:t xml:space="preserve"> </w:t>
            </w:r>
            <w:r w:rsidRPr="00FB0A46">
              <w:rPr>
                <w:rFonts w:eastAsia="MS Mincho"/>
                <w:snapToGrid w:val="0"/>
                <w:kern w:val="22"/>
                <w:sz w:val="22"/>
                <w:szCs w:val="22"/>
                <w:lang w:val="ru-RU" w:eastAsia="en-US"/>
              </w:rPr>
              <w:t xml:space="preserve">Гвен и Рейнбоу. Для этого района характерны как очаги морской флоры и фауны, так и районы с повышенной продуктивностью по сравнению с окружающими его батиальными и абиссальными районами. Гидротермальные температуры варьируются в диапазоне от 10° </w:t>
            </w:r>
            <w:r w:rsidRPr="00FB0A46">
              <w:rPr>
                <w:rFonts w:eastAsia="MS Mincho"/>
                <w:snapToGrid w:val="0"/>
                <w:kern w:val="22"/>
                <w:sz w:val="22"/>
                <w:szCs w:val="22"/>
                <w:lang w:eastAsia="en-US"/>
              </w:rPr>
              <w:t>C</w:t>
            </w:r>
            <w:r w:rsidRPr="00FB0A46">
              <w:rPr>
                <w:rFonts w:eastAsia="MS Mincho"/>
                <w:snapToGrid w:val="0"/>
                <w:kern w:val="22"/>
                <w:sz w:val="22"/>
                <w:szCs w:val="22"/>
                <w:lang w:val="ru-RU" w:eastAsia="en-US"/>
              </w:rPr>
              <w:t xml:space="preserve"> (Менез Хом и Салданья) до 362° </w:t>
            </w:r>
            <w:r w:rsidRPr="00FB0A46">
              <w:rPr>
                <w:rFonts w:eastAsia="MS Mincho"/>
                <w:snapToGrid w:val="0"/>
                <w:kern w:val="22"/>
                <w:sz w:val="22"/>
                <w:szCs w:val="22"/>
                <w:lang w:eastAsia="en-US"/>
              </w:rPr>
              <w:t>C</w:t>
            </w:r>
            <w:r w:rsidRPr="00FB0A46">
              <w:rPr>
                <w:rFonts w:eastAsia="MS Mincho"/>
                <w:snapToGrid w:val="0"/>
                <w:kern w:val="22"/>
                <w:sz w:val="22"/>
                <w:szCs w:val="22"/>
                <w:lang w:val="ru-RU" w:eastAsia="en-US"/>
              </w:rPr>
              <w:t xml:space="preserve"> (Рейнбоу). Район также имеет особые характеристики морского дна на гребне хребта, где обитают скопления губок, холодноводные кораллы и другая харизматическая фауна.</w:t>
            </w:r>
            <w:r w:rsidR="00B306D3">
              <w:rPr>
                <w:rFonts w:eastAsia="MS Mincho"/>
                <w:snapToGrid w:val="0"/>
                <w:kern w:val="22"/>
                <w:sz w:val="22"/>
                <w:szCs w:val="22"/>
                <w:lang w:val="ru-RU" w:eastAsia="en-US"/>
              </w:rPr>
              <w:t xml:space="preserve"> </w:t>
            </w:r>
          </w:p>
        </w:tc>
        <w:tc>
          <w:tcPr>
            <w:tcW w:w="506" w:type="dxa"/>
            <w:vAlign w:val="center"/>
          </w:tcPr>
          <w:p w:rsidR="004C389F" w:rsidRPr="00CC4BF7" w:rsidRDefault="004C389F" w:rsidP="004C389F">
            <w:pPr>
              <w:suppressLineNumbers/>
              <w:suppressAutoHyphens/>
              <w:kinsoku w:val="0"/>
              <w:overflowPunct w:val="0"/>
              <w:autoSpaceDE w:val="0"/>
              <w:autoSpaceDN w:val="0"/>
              <w:snapToGrid w:val="0"/>
              <w:jc w:val="center"/>
              <w:rPr>
                <w:snapToGrid w:val="0"/>
                <w:kern w:val="22"/>
              </w:rPr>
            </w:pPr>
            <w:r w:rsidRPr="00CC4BF7">
              <w:rPr>
                <w:snapToGrid w:val="0"/>
                <w:kern w:val="22"/>
              </w:rPr>
              <w:t>H</w:t>
            </w:r>
          </w:p>
        </w:tc>
        <w:tc>
          <w:tcPr>
            <w:tcW w:w="506" w:type="dxa"/>
            <w:vAlign w:val="center"/>
          </w:tcPr>
          <w:p w:rsidR="004C389F" w:rsidRPr="00CC4BF7" w:rsidRDefault="004C389F" w:rsidP="004C389F">
            <w:pPr>
              <w:suppressLineNumbers/>
              <w:suppressAutoHyphens/>
              <w:kinsoku w:val="0"/>
              <w:overflowPunct w:val="0"/>
              <w:autoSpaceDE w:val="0"/>
              <w:autoSpaceDN w:val="0"/>
              <w:snapToGrid w:val="0"/>
              <w:jc w:val="center"/>
              <w:rPr>
                <w:snapToGrid w:val="0"/>
                <w:kern w:val="22"/>
              </w:rPr>
            </w:pPr>
            <w:r w:rsidRPr="00CC4BF7">
              <w:rPr>
                <w:snapToGrid w:val="0"/>
                <w:kern w:val="22"/>
              </w:rPr>
              <w:t>H</w:t>
            </w:r>
          </w:p>
        </w:tc>
        <w:tc>
          <w:tcPr>
            <w:tcW w:w="506" w:type="dxa"/>
            <w:vAlign w:val="center"/>
          </w:tcPr>
          <w:p w:rsidR="004C389F" w:rsidRPr="00CC4BF7" w:rsidRDefault="004C389F" w:rsidP="004C389F">
            <w:pPr>
              <w:suppressLineNumbers/>
              <w:suppressAutoHyphens/>
              <w:kinsoku w:val="0"/>
              <w:overflowPunct w:val="0"/>
              <w:autoSpaceDE w:val="0"/>
              <w:autoSpaceDN w:val="0"/>
              <w:snapToGrid w:val="0"/>
              <w:jc w:val="center"/>
              <w:rPr>
                <w:snapToGrid w:val="0"/>
                <w:kern w:val="22"/>
              </w:rPr>
            </w:pPr>
            <w:r w:rsidRPr="00CC4BF7">
              <w:rPr>
                <w:snapToGrid w:val="0"/>
                <w:kern w:val="22"/>
              </w:rPr>
              <w:t>H</w:t>
            </w:r>
          </w:p>
        </w:tc>
        <w:tc>
          <w:tcPr>
            <w:tcW w:w="506" w:type="dxa"/>
            <w:vAlign w:val="center"/>
          </w:tcPr>
          <w:p w:rsidR="004C389F" w:rsidRPr="00CC4BF7" w:rsidRDefault="004C389F" w:rsidP="004C389F">
            <w:pPr>
              <w:suppressLineNumbers/>
              <w:suppressAutoHyphens/>
              <w:kinsoku w:val="0"/>
              <w:overflowPunct w:val="0"/>
              <w:autoSpaceDE w:val="0"/>
              <w:autoSpaceDN w:val="0"/>
              <w:snapToGrid w:val="0"/>
              <w:jc w:val="center"/>
              <w:rPr>
                <w:snapToGrid w:val="0"/>
                <w:kern w:val="22"/>
              </w:rPr>
            </w:pPr>
            <w:r w:rsidRPr="00CC4BF7">
              <w:rPr>
                <w:snapToGrid w:val="0"/>
                <w:kern w:val="22"/>
              </w:rPr>
              <w:t>H</w:t>
            </w:r>
          </w:p>
        </w:tc>
        <w:tc>
          <w:tcPr>
            <w:tcW w:w="506" w:type="dxa"/>
            <w:vAlign w:val="center"/>
          </w:tcPr>
          <w:p w:rsidR="004C389F" w:rsidRPr="00CC4BF7" w:rsidRDefault="004C389F" w:rsidP="004C389F">
            <w:pPr>
              <w:suppressLineNumbers/>
              <w:suppressAutoHyphens/>
              <w:kinsoku w:val="0"/>
              <w:overflowPunct w:val="0"/>
              <w:autoSpaceDE w:val="0"/>
              <w:autoSpaceDN w:val="0"/>
              <w:snapToGrid w:val="0"/>
              <w:jc w:val="center"/>
              <w:rPr>
                <w:snapToGrid w:val="0"/>
                <w:kern w:val="22"/>
              </w:rPr>
            </w:pPr>
            <w:r w:rsidRPr="00CC4BF7">
              <w:rPr>
                <w:snapToGrid w:val="0"/>
                <w:kern w:val="22"/>
              </w:rPr>
              <w:t>H</w:t>
            </w:r>
          </w:p>
        </w:tc>
        <w:tc>
          <w:tcPr>
            <w:tcW w:w="506" w:type="dxa"/>
            <w:vAlign w:val="center"/>
          </w:tcPr>
          <w:p w:rsidR="004C389F" w:rsidRPr="00CC4BF7" w:rsidRDefault="004C389F" w:rsidP="004C389F">
            <w:pPr>
              <w:suppressLineNumbers/>
              <w:suppressAutoHyphens/>
              <w:kinsoku w:val="0"/>
              <w:overflowPunct w:val="0"/>
              <w:autoSpaceDE w:val="0"/>
              <w:autoSpaceDN w:val="0"/>
              <w:snapToGrid w:val="0"/>
              <w:jc w:val="center"/>
              <w:rPr>
                <w:snapToGrid w:val="0"/>
                <w:kern w:val="22"/>
              </w:rPr>
            </w:pPr>
            <w:r w:rsidRPr="00CC4BF7">
              <w:rPr>
                <w:snapToGrid w:val="0"/>
                <w:kern w:val="22"/>
              </w:rPr>
              <w:t>H</w:t>
            </w:r>
          </w:p>
        </w:tc>
        <w:tc>
          <w:tcPr>
            <w:tcW w:w="507"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kern w:val="22"/>
              </w:rPr>
            </w:pPr>
            <w:r w:rsidRPr="00CC4BF7">
              <w:rPr>
                <w:snapToGrid w:val="0"/>
                <w:kern w:val="22"/>
              </w:rPr>
              <w:t>H</w:t>
            </w:r>
          </w:p>
        </w:tc>
      </w:tr>
      <w:tr w:rsidR="004C389F" w:rsidRPr="006C2C39" w:rsidTr="00815EAE">
        <w:tc>
          <w:tcPr>
            <w:tcW w:w="9687" w:type="dxa"/>
            <w:shd w:val="clear" w:color="auto" w:fill="auto"/>
          </w:tcPr>
          <w:p w:rsidR="004C389F" w:rsidRPr="00E108C9" w:rsidRDefault="004C389F" w:rsidP="00537C9A">
            <w:pPr>
              <w:widowControl w:val="0"/>
              <w:suppressLineNumbers/>
              <w:suppressAutoHyphens/>
              <w:kinsoku w:val="0"/>
              <w:overflowPunct w:val="0"/>
              <w:autoSpaceDE w:val="0"/>
              <w:autoSpaceDN w:val="0"/>
              <w:snapToGrid w:val="0"/>
              <w:rPr>
                <w:b/>
                <w:snapToGrid w:val="0"/>
                <w:kern w:val="22"/>
                <w:szCs w:val="22"/>
              </w:rPr>
            </w:pPr>
            <w:r w:rsidRPr="00E108C9">
              <w:rPr>
                <w:b/>
                <w:snapToGrid w:val="0"/>
                <w:kern w:val="22"/>
                <w:szCs w:val="22"/>
              </w:rPr>
              <w:t xml:space="preserve">12. </w:t>
            </w:r>
            <w:proofErr w:type="spellStart"/>
            <w:r w:rsidRPr="002D4786">
              <w:rPr>
                <w:b/>
                <w:snapToGrid w:val="0"/>
                <w:kern w:val="22"/>
                <w:szCs w:val="22"/>
              </w:rPr>
              <w:t>Грасиоза</w:t>
            </w:r>
            <w:proofErr w:type="spellEnd"/>
          </w:p>
          <w:p w:rsidR="004C389F" w:rsidRPr="00440233" w:rsidRDefault="004C389F" w:rsidP="00537C9A">
            <w:pPr>
              <w:pStyle w:val="Paragraphedeliste"/>
              <w:widowControl w:val="0"/>
              <w:numPr>
                <w:ilvl w:val="0"/>
                <w:numId w:val="33"/>
              </w:numPr>
              <w:suppressLineNumbers/>
              <w:suppressAutoHyphens/>
              <w:kinsoku w:val="0"/>
              <w:overflowPunct w:val="0"/>
              <w:autoSpaceDE w:val="0"/>
              <w:autoSpaceDN w:val="0"/>
              <w:ind w:left="395"/>
              <w:rPr>
                <w:snapToGrid w:val="0"/>
                <w:color w:val="000000"/>
                <w:kern w:val="22"/>
                <w:szCs w:val="22"/>
                <w:lang w:val="ru-RU"/>
              </w:rPr>
            </w:pPr>
            <w:r w:rsidRPr="0055647A">
              <w:rPr>
                <w:szCs w:val="22"/>
                <w:lang w:val="ru-RU"/>
              </w:rPr>
              <w:t>Местонахождение</w:t>
            </w:r>
            <w:r w:rsidRPr="0055647A">
              <w:rPr>
                <w:snapToGrid w:val="0"/>
                <w:color w:val="000000"/>
                <w:kern w:val="22"/>
                <w:szCs w:val="22"/>
                <w:lang w:val="ru-RU"/>
              </w:rPr>
              <w:t>:</w:t>
            </w:r>
            <w:r w:rsidRPr="002D4786">
              <w:rPr>
                <w:snapToGrid w:val="0"/>
                <w:color w:val="000000"/>
                <w:kern w:val="22"/>
                <w:szCs w:val="22"/>
                <w:lang w:val="ru-RU"/>
              </w:rPr>
              <w:t xml:space="preserve"> </w:t>
            </w:r>
            <w:r>
              <w:rPr>
                <w:snapToGrid w:val="0"/>
                <w:color w:val="000000"/>
                <w:kern w:val="22"/>
                <w:szCs w:val="22"/>
                <w:lang w:val="ru-RU"/>
              </w:rPr>
              <w:t xml:space="preserve">Данный район </w:t>
            </w:r>
            <w:r w:rsidRPr="002D4786">
              <w:rPr>
                <w:snapToGrid w:val="0"/>
                <w:color w:val="000000"/>
                <w:kern w:val="22"/>
                <w:szCs w:val="22"/>
                <w:lang w:val="ru-RU"/>
              </w:rPr>
              <w:t>охватывает воды</w:t>
            </w:r>
            <w:r>
              <w:rPr>
                <w:snapToGrid w:val="0"/>
                <w:color w:val="000000"/>
                <w:kern w:val="22"/>
                <w:szCs w:val="22"/>
                <w:lang w:val="ru-RU"/>
              </w:rPr>
              <w:t xml:space="preserve">, </w:t>
            </w:r>
            <w:r w:rsidRPr="002D4786">
              <w:rPr>
                <w:snapToGrid w:val="0"/>
                <w:color w:val="000000"/>
                <w:kern w:val="22"/>
                <w:szCs w:val="22"/>
                <w:lang w:val="ru-RU"/>
              </w:rPr>
              <w:t>окружающие острова Грасиоза и два небольших остров</w:t>
            </w:r>
            <w:r>
              <w:rPr>
                <w:snapToGrid w:val="0"/>
                <w:color w:val="000000"/>
                <w:kern w:val="22"/>
                <w:szCs w:val="22"/>
                <w:lang w:val="ru-RU"/>
              </w:rPr>
              <w:t xml:space="preserve">ка - </w:t>
            </w:r>
            <w:r w:rsidRPr="002D4786">
              <w:rPr>
                <w:snapToGrid w:val="0"/>
                <w:color w:val="000000"/>
                <w:kern w:val="22"/>
                <w:szCs w:val="22"/>
                <w:lang w:val="ru-RU"/>
              </w:rPr>
              <w:t>Байш</w:t>
            </w:r>
            <w:r>
              <w:rPr>
                <w:snapToGrid w:val="0"/>
                <w:color w:val="000000"/>
                <w:kern w:val="22"/>
                <w:szCs w:val="22"/>
                <w:lang w:val="ru-RU"/>
              </w:rPr>
              <w:t>о</w:t>
            </w:r>
            <w:r w:rsidRPr="002D4786">
              <w:rPr>
                <w:snapToGrid w:val="0"/>
                <w:color w:val="000000"/>
                <w:kern w:val="22"/>
                <w:szCs w:val="22"/>
                <w:lang w:val="ru-RU"/>
              </w:rPr>
              <w:t xml:space="preserve"> и Прая. </w:t>
            </w:r>
            <w:r>
              <w:rPr>
                <w:snapToGrid w:val="0"/>
                <w:color w:val="000000"/>
                <w:kern w:val="22"/>
                <w:szCs w:val="22"/>
                <w:lang w:val="ru-RU"/>
              </w:rPr>
              <w:t>Его</w:t>
            </w:r>
            <w:r w:rsidRPr="002D4786">
              <w:rPr>
                <w:snapToGrid w:val="0"/>
                <w:color w:val="000000"/>
                <w:kern w:val="22"/>
                <w:szCs w:val="22"/>
                <w:lang w:val="ru-RU"/>
              </w:rPr>
              <w:t xml:space="preserve"> площадь</w:t>
            </w:r>
            <w:r>
              <w:rPr>
                <w:snapToGrid w:val="0"/>
                <w:color w:val="000000"/>
                <w:kern w:val="22"/>
                <w:szCs w:val="22"/>
                <w:lang w:val="ru-RU"/>
              </w:rPr>
              <w:t xml:space="preserve"> составляет</w:t>
            </w:r>
            <w:r w:rsidRPr="002D4786">
              <w:rPr>
                <w:snapToGrid w:val="0"/>
                <w:color w:val="000000"/>
                <w:kern w:val="22"/>
                <w:szCs w:val="22"/>
                <w:lang w:val="ru-RU"/>
              </w:rPr>
              <w:t xml:space="preserve"> 277 </w:t>
            </w:r>
            <w:r>
              <w:rPr>
                <w:snapToGrid w:val="0"/>
                <w:color w:val="000000"/>
                <w:kern w:val="22"/>
                <w:szCs w:val="22"/>
                <w:lang w:val="ru-RU"/>
              </w:rPr>
              <w:t>к</w:t>
            </w:r>
            <w:r w:rsidRPr="002D4786">
              <w:rPr>
                <w:snapToGrid w:val="0"/>
                <w:color w:val="000000"/>
                <w:kern w:val="22"/>
                <w:szCs w:val="22"/>
                <w:lang w:val="ru-RU"/>
              </w:rPr>
              <w:t>м</w:t>
            </w:r>
            <w:r w:rsidRPr="00510060">
              <w:rPr>
                <w:snapToGrid w:val="0"/>
                <w:color w:val="000000"/>
                <w:kern w:val="22"/>
                <w:szCs w:val="22"/>
                <w:vertAlign w:val="superscript"/>
                <w:lang w:val="ru-RU"/>
              </w:rPr>
              <w:t>2</w:t>
            </w:r>
            <w:r w:rsidRPr="002D4786">
              <w:rPr>
                <w:snapToGrid w:val="0"/>
                <w:color w:val="000000"/>
                <w:kern w:val="22"/>
                <w:szCs w:val="22"/>
                <w:lang w:val="ru-RU"/>
              </w:rPr>
              <w:t xml:space="preserve"> и</w:t>
            </w:r>
            <w:r>
              <w:rPr>
                <w:snapToGrid w:val="0"/>
                <w:color w:val="000000"/>
                <w:kern w:val="22"/>
                <w:szCs w:val="22"/>
                <w:lang w:val="ru-RU"/>
              </w:rPr>
              <w:t xml:space="preserve"> он</w:t>
            </w:r>
            <w:r w:rsidRPr="002D4786">
              <w:rPr>
                <w:snapToGrid w:val="0"/>
                <w:color w:val="000000"/>
                <w:kern w:val="22"/>
                <w:szCs w:val="22"/>
                <w:lang w:val="ru-RU"/>
              </w:rPr>
              <w:t xml:space="preserve"> является самым северным островом Азорских островов Португали</w:t>
            </w:r>
            <w:r>
              <w:rPr>
                <w:snapToGrid w:val="0"/>
                <w:color w:val="000000"/>
                <w:kern w:val="22"/>
                <w:szCs w:val="22"/>
                <w:lang w:val="ru-RU"/>
              </w:rPr>
              <w:t>и</w:t>
            </w:r>
            <w:r w:rsidRPr="002D4786">
              <w:rPr>
                <w:snapToGrid w:val="0"/>
                <w:color w:val="000000"/>
                <w:kern w:val="22"/>
                <w:szCs w:val="22"/>
                <w:lang w:val="ru-RU"/>
              </w:rPr>
              <w:t xml:space="preserve"> (39.05</w:t>
            </w:r>
            <w:r>
              <w:rPr>
                <w:snapToGrid w:val="0"/>
                <w:color w:val="000000"/>
                <w:kern w:val="22"/>
                <w:szCs w:val="22"/>
                <w:lang w:val="ru-RU"/>
              </w:rPr>
              <w:t xml:space="preserve"> с.ш./- </w:t>
            </w:r>
            <w:r w:rsidRPr="002D4786">
              <w:rPr>
                <w:snapToGrid w:val="0"/>
                <w:color w:val="000000"/>
                <w:kern w:val="22"/>
                <w:szCs w:val="22"/>
                <w:lang w:val="ru-RU"/>
              </w:rPr>
              <w:t>27.99</w:t>
            </w:r>
            <w:r>
              <w:rPr>
                <w:snapToGrid w:val="0"/>
                <w:color w:val="000000"/>
                <w:kern w:val="22"/>
                <w:szCs w:val="22"/>
                <w:lang w:val="ru-RU"/>
              </w:rPr>
              <w:t xml:space="preserve"> з.д.</w:t>
            </w:r>
            <w:r w:rsidRPr="002D4786">
              <w:rPr>
                <w:snapToGrid w:val="0"/>
                <w:color w:val="000000"/>
                <w:kern w:val="22"/>
                <w:szCs w:val="22"/>
                <w:lang w:val="ru-RU"/>
              </w:rPr>
              <w:t>)</w:t>
            </w:r>
            <w:r>
              <w:rPr>
                <w:snapToGrid w:val="0"/>
                <w:color w:val="000000"/>
                <w:kern w:val="22"/>
                <w:szCs w:val="22"/>
                <w:lang w:val="ru-RU"/>
              </w:rPr>
              <w:t>.</w:t>
            </w:r>
          </w:p>
          <w:p w:rsidR="004C389F" w:rsidRPr="00FB2DF8" w:rsidRDefault="004C389F" w:rsidP="00537C9A">
            <w:pPr>
              <w:widowControl w:val="0"/>
              <w:numPr>
                <w:ilvl w:val="0"/>
                <w:numId w:val="35"/>
              </w:numPr>
              <w:suppressLineNumbers/>
              <w:suppressAutoHyphens/>
              <w:kinsoku w:val="0"/>
              <w:overflowPunct w:val="0"/>
              <w:autoSpaceDE w:val="0"/>
              <w:autoSpaceDN w:val="0"/>
              <w:ind w:left="395"/>
              <w:rPr>
                <w:snapToGrid w:val="0"/>
                <w:kern w:val="22"/>
                <w:szCs w:val="22"/>
                <w:lang w:val="ru-RU"/>
              </w:rPr>
            </w:pPr>
            <w:r w:rsidRPr="00841DB5">
              <w:rPr>
                <w:snapToGrid w:val="0"/>
                <w:kern w:val="22"/>
                <w:szCs w:val="22"/>
                <w:lang w:val="ru-RU"/>
              </w:rPr>
              <w:t xml:space="preserve">Это ключевой район для единственной размножающейся популяции уязвимой и эндемичной </w:t>
            </w:r>
            <w:proofErr w:type="spellStart"/>
            <w:r w:rsidRPr="00841DB5">
              <w:rPr>
                <w:snapToGrid w:val="0"/>
                <w:kern w:val="22"/>
                <w:szCs w:val="22"/>
                <w:lang w:val="ru-RU"/>
              </w:rPr>
              <w:lastRenderedPageBreak/>
              <w:t>прямохвостой</w:t>
            </w:r>
            <w:proofErr w:type="spellEnd"/>
            <w:r w:rsidRPr="00841DB5">
              <w:rPr>
                <w:snapToGrid w:val="0"/>
                <w:kern w:val="22"/>
                <w:szCs w:val="22"/>
                <w:lang w:val="ru-RU"/>
              </w:rPr>
              <w:t xml:space="preserve"> качурки </w:t>
            </w:r>
            <w:proofErr w:type="spellStart"/>
            <w:r w:rsidRPr="00841DB5">
              <w:rPr>
                <w:snapToGrid w:val="0"/>
                <w:kern w:val="22"/>
                <w:szCs w:val="22"/>
                <w:lang w:val="ru-RU"/>
              </w:rPr>
              <w:t>Монтеиро</w:t>
            </w:r>
            <w:proofErr w:type="spellEnd"/>
            <w:r w:rsidRPr="00841DB5">
              <w:rPr>
                <w:snapToGrid w:val="0"/>
                <w:kern w:val="22"/>
                <w:szCs w:val="22"/>
                <w:lang w:val="ru-RU"/>
              </w:rPr>
              <w:t xml:space="preserve"> (</w:t>
            </w:r>
            <w:proofErr w:type="spellStart"/>
            <w:r w:rsidRPr="00841DB5">
              <w:rPr>
                <w:i/>
                <w:iCs/>
                <w:snapToGrid w:val="0"/>
                <w:kern w:val="22"/>
                <w:szCs w:val="22"/>
              </w:rPr>
              <w:t>Hydrobates</w:t>
            </w:r>
            <w:proofErr w:type="spellEnd"/>
            <w:r w:rsidRPr="00841DB5">
              <w:rPr>
                <w:i/>
                <w:iCs/>
                <w:snapToGrid w:val="0"/>
                <w:kern w:val="22"/>
                <w:szCs w:val="22"/>
                <w:lang w:val="ru-RU"/>
              </w:rPr>
              <w:t xml:space="preserve"> </w:t>
            </w:r>
            <w:proofErr w:type="spellStart"/>
            <w:r w:rsidRPr="00841DB5">
              <w:rPr>
                <w:i/>
                <w:iCs/>
                <w:snapToGrid w:val="0"/>
                <w:kern w:val="22"/>
                <w:szCs w:val="22"/>
              </w:rPr>
              <w:t>monteiroi</w:t>
            </w:r>
            <w:proofErr w:type="spellEnd"/>
            <w:r w:rsidRPr="00841DB5">
              <w:rPr>
                <w:snapToGrid w:val="0"/>
                <w:kern w:val="22"/>
                <w:szCs w:val="22"/>
                <w:lang w:val="ru-RU"/>
              </w:rPr>
              <w:t>), он также важен для размножающейся популяции североатлантического малого буревестника (</w:t>
            </w:r>
            <w:proofErr w:type="spellStart"/>
            <w:r w:rsidRPr="00841DB5">
              <w:rPr>
                <w:i/>
                <w:iCs/>
                <w:snapToGrid w:val="0"/>
                <w:kern w:val="22"/>
                <w:szCs w:val="22"/>
              </w:rPr>
              <w:t>Puffinus</w:t>
            </w:r>
            <w:proofErr w:type="spellEnd"/>
            <w:r w:rsidRPr="00841DB5">
              <w:rPr>
                <w:i/>
                <w:iCs/>
                <w:snapToGrid w:val="0"/>
                <w:kern w:val="22"/>
                <w:szCs w:val="22"/>
                <w:lang w:val="ru-RU"/>
              </w:rPr>
              <w:t xml:space="preserve"> </w:t>
            </w:r>
            <w:proofErr w:type="spellStart"/>
            <w:r w:rsidRPr="00841DB5">
              <w:rPr>
                <w:i/>
                <w:iCs/>
                <w:snapToGrid w:val="0"/>
                <w:kern w:val="22"/>
                <w:szCs w:val="22"/>
              </w:rPr>
              <w:t>lherminieri</w:t>
            </w:r>
            <w:proofErr w:type="spellEnd"/>
            <w:r w:rsidRPr="00841DB5">
              <w:rPr>
                <w:i/>
                <w:iCs/>
                <w:snapToGrid w:val="0"/>
                <w:kern w:val="22"/>
                <w:szCs w:val="22"/>
                <w:lang w:val="ru-RU"/>
              </w:rPr>
              <w:t xml:space="preserve"> </w:t>
            </w:r>
            <w:proofErr w:type="spellStart"/>
            <w:r w:rsidRPr="00841DB5">
              <w:rPr>
                <w:i/>
                <w:iCs/>
                <w:snapToGrid w:val="0"/>
                <w:kern w:val="22"/>
                <w:szCs w:val="22"/>
              </w:rPr>
              <w:t>baroli</w:t>
            </w:r>
            <w:proofErr w:type="spellEnd"/>
            <w:r w:rsidRPr="00841DB5">
              <w:rPr>
                <w:snapToGrid w:val="0"/>
                <w:kern w:val="22"/>
                <w:szCs w:val="22"/>
                <w:lang w:val="ru-RU"/>
              </w:rPr>
              <w:t xml:space="preserve">), который внесен в список ОСПАР как угрожаемый и/или исчезающий вид. В этих водах встречаются многие другие морские птицы, например, </w:t>
            </w:r>
            <w:proofErr w:type="spellStart"/>
            <w:r w:rsidRPr="00841DB5">
              <w:rPr>
                <w:snapToGrid w:val="0"/>
                <w:kern w:val="22"/>
                <w:szCs w:val="22"/>
                <w:lang w:val="ru-RU"/>
              </w:rPr>
              <w:t>м</w:t>
            </w:r>
            <w:r w:rsidRPr="00841DB5">
              <w:rPr>
                <w:shd w:val="clear" w:color="auto" w:fill="FFFFFF"/>
                <w:lang w:val="ru-RU"/>
              </w:rPr>
              <w:t>адейрская</w:t>
            </w:r>
            <w:proofErr w:type="spellEnd"/>
            <w:r w:rsidRPr="00841DB5">
              <w:rPr>
                <w:shd w:val="clear" w:color="auto" w:fill="FFFFFF"/>
                <w:lang w:val="ru-RU"/>
              </w:rPr>
              <w:t xml:space="preserve"> качурка</w:t>
            </w:r>
            <w:r w:rsidRPr="00841DB5">
              <w:rPr>
                <w:snapToGrid w:val="0"/>
                <w:kern w:val="22"/>
                <w:szCs w:val="22"/>
                <w:lang w:val="ru-RU"/>
              </w:rPr>
              <w:t xml:space="preserve"> (</w:t>
            </w:r>
            <w:proofErr w:type="spellStart"/>
            <w:r w:rsidRPr="00841DB5">
              <w:rPr>
                <w:i/>
                <w:iCs/>
                <w:snapToGrid w:val="0"/>
                <w:kern w:val="22"/>
                <w:szCs w:val="22"/>
              </w:rPr>
              <w:t>Hydrobates</w:t>
            </w:r>
            <w:proofErr w:type="spellEnd"/>
            <w:r w:rsidRPr="00841DB5">
              <w:rPr>
                <w:i/>
                <w:iCs/>
                <w:snapToGrid w:val="0"/>
                <w:kern w:val="22"/>
                <w:szCs w:val="22"/>
                <w:lang w:val="ru-RU"/>
              </w:rPr>
              <w:t xml:space="preserve"> </w:t>
            </w:r>
            <w:proofErr w:type="spellStart"/>
            <w:r w:rsidRPr="00841DB5">
              <w:rPr>
                <w:i/>
                <w:iCs/>
                <w:snapToGrid w:val="0"/>
                <w:kern w:val="22"/>
                <w:szCs w:val="22"/>
              </w:rPr>
              <w:t>castro</w:t>
            </w:r>
            <w:proofErr w:type="spellEnd"/>
            <w:r w:rsidRPr="00841DB5">
              <w:rPr>
                <w:snapToGrid w:val="0"/>
                <w:kern w:val="22"/>
                <w:szCs w:val="22"/>
                <w:lang w:val="ru-RU"/>
              </w:rPr>
              <w:t>), а</w:t>
            </w:r>
            <w:r w:rsidRPr="00841DB5">
              <w:rPr>
                <w:shd w:val="clear" w:color="auto" w:fill="FFFFFF"/>
                <w:lang w:val="ru-RU"/>
              </w:rPr>
              <w:t>тлантический пёстрый буревестник</w:t>
            </w:r>
            <w:r w:rsidRPr="00841DB5">
              <w:rPr>
                <w:snapToGrid w:val="0"/>
                <w:kern w:val="22"/>
                <w:szCs w:val="22"/>
                <w:lang w:val="ru-RU"/>
              </w:rPr>
              <w:t xml:space="preserve"> (</w:t>
            </w:r>
            <w:proofErr w:type="spellStart"/>
            <w:r w:rsidRPr="00841DB5">
              <w:rPr>
                <w:i/>
                <w:iCs/>
                <w:snapToGrid w:val="0"/>
                <w:kern w:val="22"/>
                <w:szCs w:val="22"/>
              </w:rPr>
              <w:t>Calonectris</w:t>
            </w:r>
            <w:proofErr w:type="spellEnd"/>
            <w:r w:rsidRPr="00841DB5">
              <w:rPr>
                <w:i/>
                <w:iCs/>
                <w:snapToGrid w:val="0"/>
                <w:kern w:val="22"/>
                <w:szCs w:val="22"/>
                <w:lang w:val="ru-RU"/>
              </w:rPr>
              <w:t xml:space="preserve"> </w:t>
            </w:r>
            <w:r w:rsidRPr="00841DB5">
              <w:rPr>
                <w:i/>
                <w:iCs/>
                <w:snapToGrid w:val="0"/>
                <w:kern w:val="22"/>
                <w:szCs w:val="22"/>
              </w:rPr>
              <w:t>borealis</w:t>
            </w:r>
            <w:r w:rsidRPr="00841DB5">
              <w:rPr>
                <w:snapToGrid w:val="0"/>
                <w:kern w:val="22"/>
                <w:szCs w:val="22"/>
                <w:lang w:val="ru-RU"/>
              </w:rPr>
              <w:t>), речная крачка (</w:t>
            </w:r>
            <w:r w:rsidRPr="00841DB5">
              <w:rPr>
                <w:i/>
                <w:iCs/>
                <w:snapToGrid w:val="0"/>
                <w:kern w:val="22"/>
                <w:szCs w:val="22"/>
              </w:rPr>
              <w:t>Sterna</w:t>
            </w:r>
            <w:r w:rsidRPr="00841DB5">
              <w:rPr>
                <w:i/>
                <w:iCs/>
                <w:snapToGrid w:val="0"/>
                <w:kern w:val="22"/>
                <w:szCs w:val="22"/>
                <w:lang w:val="ru-RU"/>
              </w:rPr>
              <w:t xml:space="preserve"> </w:t>
            </w:r>
            <w:proofErr w:type="spellStart"/>
            <w:r w:rsidRPr="00841DB5">
              <w:rPr>
                <w:i/>
                <w:iCs/>
                <w:snapToGrid w:val="0"/>
                <w:kern w:val="22"/>
                <w:szCs w:val="22"/>
              </w:rPr>
              <w:t>hirundo</w:t>
            </w:r>
            <w:proofErr w:type="spellEnd"/>
            <w:r w:rsidRPr="00841DB5">
              <w:rPr>
                <w:snapToGrid w:val="0"/>
                <w:kern w:val="22"/>
                <w:szCs w:val="22"/>
                <w:lang w:val="ru-RU"/>
              </w:rPr>
              <w:t>) и розовая крачка (</w:t>
            </w:r>
            <w:r w:rsidRPr="00841DB5">
              <w:rPr>
                <w:i/>
                <w:iCs/>
                <w:snapToGrid w:val="0"/>
                <w:kern w:val="22"/>
                <w:szCs w:val="22"/>
              </w:rPr>
              <w:t>Sterna</w:t>
            </w:r>
            <w:r w:rsidRPr="00841DB5">
              <w:rPr>
                <w:i/>
                <w:iCs/>
                <w:snapToGrid w:val="0"/>
                <w:kern w:val="22"/>
                <w:szCs w:val="22"/>
                <w:lang w:val="ru-RU"/>
              </w:rPr>
              <w:t xml:space="preserve"> </w:t>
            </w:r>
            <w:proofErr w:type="spellStart"/>
            <w:r w:rsidRPr="00841DB5">
              <w:rPr>
                <w:i/>
                <w:iCs/>
                <w:snapToGrid w:val="0"/>
                <w:kern w:val="22"/>
                <w:szCs w:val="22"/>
              </w:rPr>
              <w:t>dougallii</w:t>
            </w:r>
            <w:proofErr w:type="spellEnd"/>
            <w:r w:rsidRPr="00841DB5">
              <w:rPr>
                <w:snapToGrid w:val="0"/>
                <w:kern w:val="22"/>
                <w:szCs w:val="22"/>
                <w:lang w:val="ru-RU"/>
              </w:rPr>
              <w:t>). Все эти виды имеют низкие показатели восстановления и очень чувствительны к деградации или истощению окружающей среды в результате деятельности человека.</w:t>
            </w:r>
          </w:p>
        </w:tc>
        <w:tc>
          <w:tcPr>
            <w:tcW w:w="506" w:type="dxa"/>
            <w:vAlign w:val="center"/>
          </w:tcPr>
          <w:p w:rsidR="004C389F" w:rsidRPr="00E108C9" w:rsidRDefault="004C389F" w:rsidP="004C389F">
            <w:pPr>
              <w:suppressLineNumbers/>
              <w:suppressAutoHyphens/>
              <w:kinsoku w:val="0"/>
              <w:overflowPunct w:val="0"/>
              <w:autoSpaceDE w:val="0"/>
              <w:autoSpaceDN w:val="0"/>
              <w:snapToGrid w:val="0"/>
              <w:jc w:val="center"/>
              <w:rPr>
                <w:snapToGrid w:val="0"/>
                <w:color w:val="000000"/>
                <w:kern w:val="22"/>
                <w:szCs w:val="22"/>
              </w:rPr>
            </w:pPr>
            <w:r w:rsidRPr="00E108C9">
              <w:rPr>
                <w:snapToGrid w:val="0"/>
                <w:color w:val="000000"/>
                <w:kern w:val="22"/>
                <w:szCs w:val="22"/>
              </w:rPr>
              <w:lastRenderedPageBreak/>
              <w:t>H</w:t>
            </w:r>
          </w:p>
        </w:tc>
        <w:tc>
          <w:tcPr>
            <w:tcW w:w="506" w:type="dxa"/>
            <w:vAlign w:val="center"/>
          </w:tcPr>
          <w:p w:rsidR="004C389F" w:rsidRPr="00E108C9" w:rsidRDefault="004C389F" w:rsidP="004C389F">
            <w:pPr>
              <w:suppressLineNumbers/>
              <w:suppressAutoHyphens/>
              <w:kinsoku w:val="0"/>
              <w:overflowPunct w:val="0"/>
              <w:autoSpaceDE w:val="0"/>
              <w:autoSpaceDN w:val="0"/>
              <w:snapToGrid w:val="0"/>
              <w:jc w:val="center"/>
              <w:rPr>
                <w:snapToGrid w:val="0"/>
                <w:color w:val="000000"/>
                <w:kern w:val="22"/>
                <w:szCs w:val="22"/>
              </w:rPr>
            </w:pPr>
            <w:r w:rsidRPr="00E108C9">
              <w:rPr>
                <w:snapToGrid w:val="0"/>
                <w:color w:val="000000"/>
                <w:kern w:val="22"/>
                <w:szCs w:val="22"/>
              </w:rPr>
              <w:t>H</w:t>
            </w:r>
          </w:p>
        </w:tc>
        <w:tc>
          <w:tcPr>
            <w:tcW w:w="506" w:type="dxa"/>
            <w:vAlign w:val="center"/>
          </w:tcPr>
          <w:p w:rsidR="004C389F" w:rsidRPr="00E108C9" w:rsidRDefault="004C389F" w:rsidP="004C389F">
            <w:pPr>
              <w:suppressLineNumbers/>
              <w:suppressAutoHyphens/>
              <w:kinsoku w:val="0"/>
              <w:overflowPunct w:val="0"/>
              <w:autoSpaceDE w:val="0"/>
              <w:autoSpaceDN w:val="0"/>
              <w:snapToGrid w:val="0"/>
              <w:jc w:val="center"/>
              <w:rPr>
                <w:snapToGrid w:val="0"/>
                <w:color w:val="000000"/>
                <w:kern w:val="22"/>
                <w:szCs w:val="22"/>
              </w:rPr>
            </w:pPr>
            <w:r w:rsidRPr="00E108C9">
              <w:rPr>
                <w:snapToGrid w:val="0"/>
                <w:color w:val="000000"/>
                <w:kern w:val="22"/>
                <w:szCs w:val="22"/>
              </w:rPr>
              <w:t>H</w:t>
            </w:r>
          </w:p>
        </w:tc>
        <w:tc>
          <w:tcPr>
            <w:tcW w:w="506" w:type="dxa"/>
            <w:vAlign w:val="center"/>
          </w:tcPr>
          <w:p w:rsidR="004C389F" w:rsidRPr="00E108C9" w:rsidRDefault="004C389F" w:rsidP="004C389F">
            <w:pPr>
              <w:suppressLineNumbers/>
              <w:suppressAutoHyphens/>
              <w:kinsoku w:val="0"/>
              <w:overflowPunct w:val="0"/>
              <w:autoSpaceDE w:val="0"/>
              <w:autoSpaceDN w:val="0"/>
              <w:snapToGrid w:val="0"/>
              <w:jc w:val="center"/>
              <w:rPr>
                <w:snapToGrid w:val="0"/>
                <w:color w:val="000000"/>
                <w:kern w:val="22"/>
                <w:szCs w:val="22"/>
              </w:rPr>
            </w:pPr>
            <w:r w:rsidRPr="00E108C9">
              <w:rPr>
                <w:snapToGrid w:val="0"/>
                <w:color w:val="000000"/>
                <w:kern w:val="22"/>
                <w:szCs w:val="22"/>
              </w:rPr>
              <w:t>H</w:t>
            </w:r>
          </w:p>
        </w:tc>
        <w:tc>
          <w:tcPr>
            <w:tcW w:w="506" w:type="dxa"/>
            <w:vAlign w:val="center"/>
          </w:tcPr>
          <w:p w:rsidR="004C389F" w:rsidRPr="00E108C9" w:rsidRDefault="004C389F" w:rsidP="004C389F">
            <w:pPr>
              <w:suppressLineNumbers/>
              <w:suppressAutoHyphens/>
              <w:kinsoku w:val="0"/>
              <w:overflowPunct w:val="0"/>
              <w:autoSpaceDE w:val="0"/>
              <w:autoSpaceDN w:val="0"/>
              <w:snapToGrid w:val="0"/>
              <w:jc w:val="center"/>
              <w:rPr>
                <w:snapToGrid w:val="0"/>
                <w:color w:val="000000"/>
                <w:kern w:val="22"/>
                <w:szCs w:val="22"/>
              </w:rPr>
            </w:pPr>
            <w:r w:rsidRPr="00E108C9">
              <w:rPr>
                <w:snapToGrid w:val="0"/>
                <w:color w:val="000000"/>
                <w:kern w:val="22"/>
                <w:szCs w:val="22"/>
              </w:rPr>
              <w:t>-</w:t>
            </w:r>
          </w:p>
        </w:tc>
        <w:tc>
          <w:tcPr>
            <w:tcW w:w="506" w:type="dxa"/>
            <w:vAlign w:val="center"/>
          </w:tcPr>
          <w:p w:rsidR="004C389F" w:rsidRPr="00E108C9" w:rsidRDefault="004C389F" w:rsidP="004C389F">
            <w:pPr>
              <w:suppressLineNumbers/>
              <w:suppressAutoHyphens/>
              <w:kinsoku w:val="0"/>
              <w:overflowPunct w:val="0"/>
              <w:autoSpaceDE w:val="0"/>
              <w:autoSpaceDN w:val="0"/>
              <w:snapToGrid w:val="0"/>
              <w:jc w:val="center"/>
              <w:rPr>
                <w:snapToGrid w:val="0"/>
                <w:color w:val="000000"/>
                <w:kern w:val="22"/>
                <w:szCs w:val="22"/>
              </w:rPr>
            </w:pPr>
            <w:r w:rsidRPr="00E108C9">
              <w:rPr>
                <w:snapToGrid w:val="0"/>
                <w:color w:val="000000"/>
                <w:kern w:val="22"/>
                <w:szCs w:val="22"/>
              </w:rPr>
              <w:t>-</w:t>
            </w:r>
          </w:p>
        </w:tc>
        <w:tc>
          <w:tcPr>
            <w:tcW w:w="507" w:type="dxa"/>
            <w:vAlign w:val="center"/>
          </w:tcPr>
          <w:p w:rsidR="004C389F" w:rsidRPr="006C2C39" w:rsidRDefault="004C389F" w:rsidP="004C389F">
            <w:pPr>
              <w:suppressLineNumbers/>
              <w:suppressAutoHyphens/>
              <w:kinsoku w:val="0"/>
              <w:overflowPunct w:val="0"/>
              <w:autoSpaceDE w:val="0"/>
              <w:autoSpaceDN w:val="0"/>
              <w:snapToGrid w:val="0"/>
              <w:jc w:val="center"/>
              <w:rPr>
                <w:snapToGrid w:val="0"/>
                <w:color w:val="000000"/>
                <w:kern w:val="22"/>
                <w:szCs w:val="22"/>
              </w:rPr>
            </w:pPr>
            <w:r w:rsidRPr="00E108C9">
              <w:rPr>
                <w:snapToGrid w:val="0"/>
                <w:color w:val="000000"/>
                <w:kern w:val="22"/>
                <w:szCs w:val="22"/>
              </w:rPr>
              <w:t>-</w:t>
            </w:r>
          </w:p>
        </w:tc>
      </w:tr>
      <w:tr w:rsidR="004C389F" w:rsidRPr="00091F08" w:rsidTr="00815EAE">
        <w:tc>
          <w:tcPr>
            <w:tcW w:w="9687" w:type="dxa"/>
            <w:shd w:val="clear" w:color="auto" w:fill="auto"/>
          </w:tcPr>
          <w:p w:rsidR="004C389F" w:rsidRPr="002D4786" w:rsidRDefault="004C389F" w:rsidP="00537C9A">
            <w:pPr>
              <w:widowControl w:val="0"/>
              <w:suppressLineNumbers/>
              <w:suppressAutoHyphens/>
              <w:kinsoku w:val="0"/>
              <w:overflowPunct w:val="0"/>
              <w:autoSpaceDE w:val="0"/>
              <w:autoSpaceDN w:val="0"/>
              <w:jc w:val="left"/>
              <w:outlineLvl w:val="1"/>
              <w:rPr>
                <w:b/>
                <w:snapToGrid w:val="0"/>
                <w:kern w:val="22"/>
                <w:lang w:val="ru-RU"/>
              </w:rPr>
            </w:pPr>
            <w:r w:rsidRPr="002D4786">
              <w:rPr>
                <w:b/>
                <w:snapToGrid w:val="0"/>
                <w:kern w:val="22"/>
                <w:lang w:val="ru-RU"/>
              </w:rPr>
              <w:lastRenderedPageBreak/>
              <w:t>13. Северно</w:t>
            </w:r>
            <w:r>
              <w:rPr>
                <w:b/>
                <w:snapToGrid w:val="0"/>
                <w:kern w:val="22"/>
                <w:lang w:val="ru-RU"/>
              </w:rPr>
              <w:t xml:space="preserve">е плато </w:t>
            </w:r>
            <w:r w:rsidRPr="002D4786">
              <w:rPr>
                <w:b/>
                <w:snapToGrid w:val="0"/>
                <w:kern w:val="22"/>
                <w:lang w:val="ru-RU"/>
              </w:rPr>
              <w:t>Азорских острово</w:t>
            </w:r>
            <w:r>
              <w:rPr>
                <w:b/>
                <w:snapToGrid w:val="0"/>
                <w:kern w:val="22"/>
                <w:lang w:val="ru-RU"/>
              </w:rPr>
              <w:t>в</w:t>
            </w:r>
          </w:p>
          <w:p w:rsidR="004C389F" w:rsidRPr="00824386" w:rsidRDefault="004C389F" w:rsidP="00537C9A">
            <w:pPr>
              <w:widowControl w:val="0"/>
              <w:numPr>
                <w:ilvl w:val="0"/>
                <w:numId w:val="34"/>
              </w:numPr>
              <w:suppressLineNumbers/>
              <w:suppressAutoHyphens/>
              <w:kinsoku w:val="0"/>
              <w:overflowPunct w:val="0"/>
              <w:autoSpaceDE w:val="0"/>
              <w:autoSpaceDN w:val="0"/>
              <w:ind w:left="395"/>
              <w:rPr>
                <w:snapToGrid w:val="0"/>
                <w:kern w:val="22"/>
                <w:lang w:val="ru-RU"/>
              </w:rPr>
            </w:pPr>
            <w:r w:rsidRPr="009422DE">
              <w:rPr>
                <w:lang w:val="ru-RU"/>
              </w:rPr>
              <w:t>Местонахождение</w:t>
            </w:r>
            <w:r w:rsidRPr="002D4786">
              <w:rPr>
                <w:snapToGrid w:val="0"/>
                <w:kern w:val="22"/>
                <w:lang w:val="ru-RU"/>
              </w:rPr>
              <w:t xml:space="preserve">: Район расположен на обширной части Атлантического океана, к северу от Азорских островов. </w:t>
            </w:r>
            <w:r>
              <w:rPr>
                <w:snapToGrid w:val="0"/>
                <w:kern w:val="22"/>
                <w:lang w:val="ru-RU"/>
              </w:rPr>
              <w:t xml:space="preserve">В нем находится </w:t>
            </w:r>
            <w:r w:rsidRPr="002D4786">
              <w:rPr>
                <w:snapToGrid w:val="0"/>
                <w:kern w:val="22"/>
                <w:lang w:val="ru-RU"/>
              </w:rPr>
              <w:t>множеств</w:t>
            </w:r>
            <w:r>
              <w:rPr>
                <w:snapToGrid w:val="0"/>
                <w:kern w:val="22"/>
                <w:lang w:val="ru-RU"/>
              </w:rPr>
              <w:t>о</w:t>
            </w:r>
            <w:r w:rsidRPr="002D4786">
              <w:rPr>
                <w:snapToGrid w:val="0"/>
                <w:kern w:val="22"/>
                <w:lang w:val="ru-RU"/>
              </w:rPr>
              <w:t xml:space="preserve"> типов </w:t>
            </w:r>
            <w:r w:rsidRPr="00510060">
              <w:rPr>
                <w:snapToGrid w:val="0"/>
                <w:kern w:val="22"/>
                <w:lang w:val="ru-RU"/>
              </w:rPr>
              <w:t xml:space="preserve">сооружений (например, поле гидротермальных источников, Срединно-Атлантический хребет к северу от Азорского морского охраняемого района в открытом море, подводные горы), которые сильно отличаются </w:t>
            </w:r>
            <w:r w:rsidRPr="002D4786">
              <w:rPr>
                <w:snapToGrid w:val="0"/>
                <w:kern w:val="22"/>
                <w:lang w:val="ru-RU"/>
              </w:rPr>
              <w:t xml:space="preserve">с точки зрения биологии и геологии и имеют различный состав, </w:t>
            </w:r>
            <w:r>
              <w:rPr>
                <w:snapToGrid w:val="0"/>
                <w:kern w:val="22"/>
                <w:lang w:val="ru-RU"/>
              </w:rPr>
              <w:t xml:space="preserve">местоположение </w:t>
            </w:r>
            <w:r w:rsidRPr="002D4786">
              <w:rPr>
                <w:snapToGrid w:val="0"/>
                <w:kern w:val="22"/>
                <w:lang w:val="ru-RU"/>
              </w:rPr>
              <w:t>и возраст.</w:t>
            </w:r>
          </w:p>
          <w:p w:rsidR="004C389F" w:rsidRPr="00B67243" w:rsidRDefault="004C389F" w:rsidP="00537C9A">
            <w:pPr>
              <w:widowControl w:val="0"/>
              <w:numPr>
                <w:ilvl w:val="0"/>
                <w:numId w:val="34"/>
              </w:numPr>
              <w:suppressLineNumbers/>
              <w:suppressAutoHyphens/>
              <w:kinsoku w:val="0"/>
              <w:overflowPunct w:val="0"/>
              <w:autoSpaceDE w:val="0"/>
              <w:autoSpaceDN w:val="0"/>
              <w:ind w:left="395"/>
              <w:rPr>
                <w:snapToGrid w:val="0"/>
                <w:kern w:val="22"/>
                <w:lang w:val="ru-RU"/>
              </w:rPr>
            </w:pPr>
            <w:r>
              <w:rPr>
                <w:snapToGrid w:val="0"/>
                <w:kern w:val="22"/>
                <w:lang w:val="ru-RU"/>
              </w:rPr>
              <w:t>Район включает в себя</w:t>
            </w:r>
            <w:r w:rsidRPr="002D4786">
              <w:rPr>
                <w:snapToGrid w:val="0"/>
                <w:kern w:val="22"/>
                <w:lang w:val="ru-RU"/>
              </w:rPr>
              <w:t xml:space="preserve"> нескольких подводных гор, одно</w:t>
            </w:r>
            <w:r>
              <w:rPr>
                <w:snapToGrid w:val="0"/>
                <w:kern w:val="22"/>
                <w:lang w:val="ru-RU"/>
              </w:rPr>
              <w:t xml:space="preserve"> поле</w:t>
            </w:r>
            <w:r w:rsidRPr="002D4786">
              <w:rPr>
                <w:snapToGrid w:val="0"/>
                <w:kern w:val="22"/>
                <w:lang w:val="ru-RU"/>
              </w:rPr>
              <w:t xml:space="preserve"> гидротермальн</w:t>
            </w:r>
            <w:r>
              <w:rPr>
                <w:snapToGrid w:val="0"/>
                <w:kern w:val="22"/>
                <w:lang w:val="ru-RU"/>
              </w:rPr>
              <w:t>ых источников</w:t>
            </w:r>
            <w:r w:rsidRPr="002D4786">
              <w:rPr>
                <w:snapToGrid w:val="0"/>
                <w:kern w:val="22"/>
                <w:lang w:val="ru-RU"/>
              </w:rPr>
              <w:t xml:space="preserve">, </w:t>
            </w:r>
            <w:r>
              <w:rPr>
                <w:snapToGrid w:val="0"/>
                <w:kern w:val="22"/>
                <w:lang w:val="ru-RU"/>
              </w:rPr>
              <w:t xml:space="preserve">глубоководную впадину </w:t>
            </w:r>
            <w:r w:rsidRPr="002D4786">
              <w:rPr>
                <w:snapToGrid w:val="0"/>
                <w:kern w:val="22"/>
                <w:lang w:val="ru-RU"/>
              </w:rPr>
              <w:t>и больш</w:t>
            </w:r>
            <w:r>
              <w:rPr>
                <w:snapToGrid w:val="0"/>
                <w:kern w:val="22"/>
                <w:lang w:val="ru-RU"/>
              </w:rPr>
              <w:t>ую</w:t>
            </w:r>
            <w:r w:rsidRPr="002D4786">
              <w:rPr>
                <w:snapToGrid w:val="0"/>
                <w:kern w:val="22"/>
                <w:lang w:val="ru-RU"/>
              </w:rPr>
              <w:t xml:space="preserve"> част</w:t>
            </w:r>
            <w:r>
              <w:rPr>
                <w:snapToGrid w:val="0"/>
                <w:kern w:val="22"/>
                <w:lang w:val="ru-RU"/>
              </w:rPr>
              <w:t>ь</w:t>
            </w:r>
            <w:r w:rsidRPr="002D4786">
              <w:rPr>
                <w:snapToGrid w:val="0"/>
                <w:kern w:val="22"/>
                <w:lang w:val="ru-RU"/>
              </w:rPr>
              <w:t xml:space="preserve"> Срединно-Атлантического хребта к северу от Азорского плато. </w:t>
            </w:r>
            <w:r w:rsidRPr="003F04AA">
              <w:rPr>
                <w:snapToGrid w:val="0"/>
                <w:kern w:val="22"/>
                <w:lang w:val="ru-RU"/>
              </w:rPr>
              <w:t xml:space="preserve">Структуры в нем представляют собой очаги морской флоры и фауны и, в целом, являются районами повышенной продуктивности, </w:t>
            </w:r>
            <w:r w:rsidRPr="002D4786">
              <w:rPr>
                <w:snapToGrid w:val="0"/>
                <w:kern w:val="22"/>
                <w:lang w:val="ru-RU"/>
              </w:rPr>
              <w:t xml:space="preserve">особенно по сравнению с окружающими </w:t>
            </w:r>
            <w:r>
              <w:rPr>
                <w:snapToGrid w:val="0"/>
                <w:kern w:val="22"/>
                <w:lang w:val="ru-RU"/>
              </w:rPr>
              <w:t xml:space="preserve">их </w:t>
            </w:r>
            <w:r w:rsidRPr="002D4786">
              <w:rPr>
                <w:snapToGrid w:val="0"/>
                <w:kern w:val="22"/>
                <w:lang w:val="ru-RU"/>
              </w:rPr>
              <w:t xml:space="preserve">абиссальными </w:t>
            </w:r>
            <w:r>
              <w:rPr>
                <w:snapToGrid w:val="0"/>
                <w:kern w:val="22"/>
                <w:lang w:val="ru-RU"/>
              </w:rPr>
              <w:t>районами</w:t>
            </w:r>
            <w:r w:rsidRPr="002D4786">
              <w:rPr>
                <w:snapToGrid w:val="0"/>
                <w:kern w:val="22"/>
                <w:lang w:val="ru-RU"/>
              </w:rPr>
              <w:t xml:space="preserve">. Мойтирра - первое известное глубоководное </w:t>
            </w:r>
            <w:r>
              <w:rPr>
                <w:snapToGrid w:val="0"/>
                <w:kern w:val="22"/>
                <w:lang w:val="ru-RU"/>
              </w:rPr>
              <w:t xml:space="preserve">поле </w:t>
            </w:r>
            <w:r w:rsidRPr="002D4786">
              <w:rPr>
                <w:snapToGrid w:val="0"/>
                <w:kern w:val="22"/>
                <w:lang w:val="ru-RU"/>
              </w:rPr>
              <w:t>гидротермальн</w:t>
            </w:r>
            <w:r>
              <w:rPr>
                <w:snapToGrid w:val="0"/>
                <w:kern w:val="22"/>
                <w:lang w:val="ru-RU"/>
              </w:rPr>
              <w:t>ых источников</w:t>
            </w:r>
            <w:r w:rsidRPr="002D4786">
              <w:rPr>
                <w:snapToGrid w:val="0"/>
                <w:kern w:val="22"/>
                <w:lang w:val="ru-RU"/>
              </w:rPr>
              <w:t xml:space="preserve"> на медленно распространяющемся Срединно-Атлантическом хребте к северу от Азорских островов, что делает этот район весьма уникальным. В </w:t>
            </w:r>
            <w:r w:rsidRPr="00841DB5">
              <w:rPr>
                <w:snapToGrid w:val="0"/>
                <w:kern w:val="22"/>
                <w:lang w:val="ru-RU"/>
              </w:rPr>
              <w:t xml:space="preserve">районе обнаружено 536 </w:t>
            </w:r>
            <w:r w:rsidRPr="002D4786">
              <w:rPr>
                <w:snapToGrid w:val="0"/>
                <w:kern w:val="22"/>
                <w:lang w:val="ru-RU"/>
              </w:rPr>
              <w:t>видов, из которых 6 процентов охраняются международным или региональным законодательством.</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color w:val="000000"/>
                <w:kern w:val="22"/>
              </w:rPr>
            </w:pPr>
            <w:r w:rsidRPr="0090551F">
              <w:rPr>
                <w:snapToGrid w:val="0"/>
                <w:color w:val="000000"/>
                <w:kern w:val="22"/>
              </w:rPr>
              <w:t>H</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color w:val="000000"/>
                <w:kern w:val="22"/>
              </w:rPr>
            </w:pPr>
            <w:r w:rsidRPr="0090551F">
              <w:rPr>
                <w:snapToGrid w:val="0"/>
                <w:color w:val="000000"/>
                <w:kern w:val="22"/>
              </w:rPr>
              <w:t>H</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color w:val="000000"/>
                <w:kern w:val="22"/>
              </w:rPr>
            </w:pPr>
            <w:r w:rsidRPr="0090551F">
              <w:rPr>
                <w:snapToGrid w:val="0"/>
                <w:color w:val="000000"/>
                <w:kern w:val="22"/>
              </w:rPr>
              <w:t>H</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color w:val="000000"/>
                <w:kern w:val="22"/>
              </w:rPr>
            </w:pPr>
            <w:r w:rsidRPr="0090551F">
              <w:rPr>
                <w:snapToGrid w:val="0"/>
                <w:color w:val="000000"/>
                <w:kern w:val="22"/>
              </w:rPr>
              <w:t>H</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color w:val="000000"/>
                <w:kern w:val="22"/>
              </w:rPr>
            </w:pPr>
            <w:r w:rsidRPr="0090551F">
              <w:rPr>
                <w:snapToGrid w:val="0"/>
                <w:color w:val="000000"/>
                <w:kern w:val="22"/>
              </w:rPr>
              <w:t>M</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color w:val="000000"/>
                <w:kern w:val="22"/>
              </w:rPr>
            </w:pPr>
            <w:r w:rsidRPr="0090551F">
              <w:rPr>
                <w:snapToGrid w:val="0"/>
                <w:color w:val="000000"/>
                <w:kern w:val="22"/>
              </w:rPr>
              <w:t>H</w:t>
            </w:r>
          </w:p>
        </w:tc>
        <w:tc>
          <w:tcPr>
            <w:tcW w:w="507"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color w:val="000000"/>
                <w:kern w:val="22"/>
              </w:rPr>
            </w:pPr>
            <w:r w:rsidRPr="0090551F">
              <w:rPr>
                <w:snapToGrid w:val="0"/>
                <w:color w:val="000000"/>
                <w:kern w:val="22"/>
              </w:rPr>
              <w:t>M</w:t>
            </w:r>
          </w:p>
        </w:tc>
      </w:tr>
      <w:tr w:rsidR="004C389F" w:rsidRPr="00091F08" w:rsidTr="00815EAE">
        <w:tc>
          <w:tcPr>
            <w:tcW w:w="9687" w:type="dxa"/>
            <w:shd w:val="clear" w:color="auto" w:fill="auto"/>
          </w:tcPr>
          <w:p w:rsidR="004C389F" w:rsidRPr="002D4786" w:rsidRDefault="004C389F" w:rsidP="00537C9A">
            <w:pPr>
              <w:widowControl w:val="0"/>
              <w:suppressLineNumbers/>
              <w:suppressAutoHyphens/>
              <w:kinsoku w:val="0"/>
              <w:overflowPunct w:val="0"/>
              <w:autoSpaceDE w:val="0"/>
              <w:autoSpaceDN w:val="0"/>
              <w:jc w:val="left"/>
              <w:outlineLvl w:val="1"/>
              <w:rPr>
                <w:b/>
                <w:caps/>
                <w:snapToGrid w:val="0"/>
                <w:kern w:val="22"/>
                <w:lang w:val="ru-RU"/>
              </w:rPr>
            </w:pPr>
            <w:r w:rsidRPr="002D4786">
              <w:rPr>
                <w:b/>
                <w:snapToGrid w:val="0"/>
                <w:kern w:val="22"/>
                <w:lang w:val="ru-RU"/>
              </w:rPr>
              <w:t xml:space="preserve">14. Средняя </w:t>
            </w:r>
            <w:r>
              <w:rPr>
                <w:b/>
                <w:snapToGrid w:val="0"/>
                <w:kern w:val="22"/>
                <w:lang w:val="ru-RU"/>
              </w:rPr>
              <w:t>с</w:t>
            </w:r>
            <w:r w:rsidRPr="002D4786">
              <w:rPr>
                <w:b/>
                <w:snapToGrid w:val="0"/>
                <w:kern w:val="22"/>
                <w:lang w:val="ru-RU"/>
              </w:rPr>
              <w:t>еверо</w:t>
            </w:r>
            <w:r>
              <w:rPr>
                <w:b/>
                <w:snapToGrid w:val="0"/>
                <w:kern w:val="22"/>
                <w:lang w:val="ru-RU"/>
              </w:rPr>
              <w:t>а</w:t>
            </w:r>
            <w:r w:rsidRPr="002D4786">
              <w:rPr>
                <w:b/>
                <w:snapToGrid w:val="0"/>
                <w:kern w:val="22"/>
                <w:lang w:val="ru-RU"/>
              </w:rPr>
              <w:t xml:space="preserve">тлантическая фронтальная система </w:t>
            </w:r>
          </w:p>
          <w:p w:rsidR="004C389F" w:rsidRPr="00A81D14" w:rsidRDefault="004C389F" w:rsidP="00537C9A">
            <w:pPr>
              <w:widowControl w:val="0"/>
              <w:numPr>
                <w:ilvl w:val="0"/>
                <w:numId w:val="38"/>
              </w:numPr>
              <w:suppressLineNumbers/>
              <w:suppressAutoHyphens/>
              <w:kinsoku w:val="0"/>
              <w:overflowPunct w:val="0"/>
              <w:autoSpaceDE w:val="0"/>
              <w:autoSpaceDN w:val="0"/>
              <w:rPr>
                <w:snapToGrid w:val="0"/>
                <w:kern w:val="22"/>
                <w:lang w:val="ru-RU"/>
              </w:rPr>
            </w:pPr>
            <w:r w:rsidRPr="009422DE">
              <w:rPr>
                <w:lang w:val="ru-RU"/>
              </w:rPr>
              <w:t>Местонахождение</w:t>
            </w:r>
            <w:r w:rsidRPr="002D4786">
              <w:rPr>
                <w:snapToGrid w:val="0"/>
                <w:kern w:val="22"/>
                <w:lang w:val="ru-RU"/>
              </w:rPr>
              <w:t xml:space="preserve">: </w:t>
            </w:r>
            <w:r>
              <w:rPr>
                <w:snapToGrid w:val="0"/>
                <w:kern w:val="22"/>
                <w:lang w:val="ru-RU"/>
              </w:rPr>
              <w:t>Район</w:t>
            </w:r>
            <w:r w:rsidRPr="002D4786">
              <w:rPr>
                <w:snapToGrid w:val="0"/>
                <w:kern w:val="22"/>
                <w:lang w:val="ru-RU"/>
              </w:rPr>
              <w:t xml:space="preserve"> имеет четко определенную западную границу (фронт), совпадающую с морской границей Комиссии ОСПАР. Он простирается на север вдоль восточного фланга </w:t>
            </w:r>
            <w:r>
              <w:rPr>
                <w:snapToGrid w:val="0"/>
                <w:kern w:val="22"/>
                <w:lang w:val="ru-RU"/>
              </w:rPr>
              <w:t>Большой банки</w:t>
            </w:r>
            <w:r w:rsidRPr="002D4786">
              <w:rPr>
                <w:snapToGrid w:val="0"/>
                <w:kern w:val="22"/>
                <w:lang w:val="ru-RU"/>
              </w:rPr>
              <w:t xml:space="preserve">, где образует петлю, называемую Северо-западным углом, и продолжается на восток. Северная граница определяется северной протяженностью </w:t>
            </w:r>
            <w:r>
              <w:rPr>
                <w:snapToGrid w:val="0"/>
                <w:kern w:val="22"/>
                <w:lang w:val="ru-RU"/>
              </w:rPr>
              <w:t>суб</w:t>
            </w:r>
            <w:r w:rsidRPr="00A81D14">
              <w:rPr>
                <w:snapToGrid w:val="0"/>
                <w:kern w:val="22"/>
                <w:lang w:val="ru-RU"/>
              </w:rPr>
              <w:t>полярного фронта на 54° с.ш. Северный субарктический фронт топографически зафиксирован в зоне разлома Чарли-Гиббс на 30° западной долготы. Известно, что североатлантическое течение и фронтальные ветви сильно колеблются, с широтными сдвигами до 250-300 км. Таким образом, для фиксирования полной временной изменчивости района были использованы карты среднегодовых значений.</w:t>
            </w:r>
          </w:p>
          <w:p w:rsidR="004C389F" w:rsidRPr="00AD2DEE" w:rsidRDefault="004C389F" w:rsidP="00537C9A">
            <w:pPr>
              <w:widowControl w:val="0"/>
              <w:numPr>
                <w:ilvl w:val="0"/>
                <w:numId w:val="38"/>
              </w:numPr>
              <w:suppressLineNumbers/>
              <w:suppressAutoHyphens/>
              <w:kinsoku w:val="0"/>
              <w:overflowPunct w:val="0"/>
              <w:autoSpaceDE w:val="0"/>
              <w:autoSpaceDN w:val="0"/>
              <w:rPr>
                <w:snapToGrid w:val="0"/>
                <w:kern w:val="22"/>
                <w:lang w:val="ru-RU"/>
              </w:rPr>
            </w:pPr>
            <w:r w:rsidRPr="00A81D14">
              <w:rPr>
                <w:snapToGrid w:val="0"/>
                <w:kern w:val="22"/>
                <w:lang w:val="ru-RU"/>
              </w:rPr>
              <w:t xml:space="preserve">Это отдаленный район интенсивной мезомасштабной активности с почти стационарными вихрями и многочисленными тепловыми фронтами, выровненными в зональных полосах. Фронты и вихри повышают первичную продуктивность и сохраняют и концентрируют вторичную продуктивность по вертикали и по горизонтали. Комбинация локального высокоинтенсивного перемешивания в вихрях приводит к неоднородной высокой </w:t>
            </w:r>
            <w:r w:rsidRPr="00A81D14">
              <w:rPr>
                <w:snapToGrid w:val="0"/>
                <w:kern w:val="22"/>
                <w:lang w:val="ru-RU"/>
              </w:rPr>
              <w:lastRenderedPageBreak/>
              <w:t xml:space="preserve">продуктивности в мелких масштабах. Данные отслеживания, собранные по морским птицам, китам, морским черепахам, тунцу </w:t>
            </w:r>
            <w:r w:rsidRPr="002D4786">
              <w:rPr>
                <w:snapToGrid w:val="0"/>
                <w:kern w:val="22"/>
                <w:lang w:val="ru-RU"/>
              </w:rPr>
              <w:t>и акул</w:t>
            </w:r>
            <w:r>
              <w:rPr>
                <w:snapToGrid w:val="0"/>
                <w:kern w:val="22"/>
                <w:lang w:val="ru-RU"/>
              </w:rPr>
              <w:t>ам</w:t>
            </w:r>
            <w:r w:rsidRPr="002D4786">
              <w:rPr>
                <w:snapToGrid w:val="0"/>
                <w:kern w:val="22"/>
                <w:lang w:val="ru-RU"/>
              </w:rPr>
              <w:t xml:space="preserve"> (некоторые из которых </w:t>
            </w:r>
            <w:r>
              <w:rPr>
                <w:snapToGrid w:val="0"/>
                <w:kern w:val="22"/>
                <w:lang w:val="ru-RU"/>
              </w:rPr>
              <w:t>являются угрожаемыми в</w:t>
            </w:r>
            <w:r w:rsidRPr="002D4786">
              <w:rPr>
                <w:snapToGrid w:val="0"/>
                <w:kern w:val="22"/>
                <w:lang w:val="ru-RU"/>
              </w:rPr>
              <w:t xml:space="preserve">о всем мире) подтверждают, что </w:t>
            </w:r>
            <w:r>
              <w:rPr>
                <w:snapToGrid w:val="0"/>
                <w:kern w:val="22"/>
                <w:lang w:val="ru-RU"/>
              </w:rPr>
              <w:t xml:space="preserve">это </w:t>
            </w:r>
            <w:r w:rsidRPr="002D4786">
              <w:rPr>
                <w:snapToGrid w:val="0"/>
                <w:kern w:val="22"/>
                <w:lang w:val="ru-RU"/>
              </w:rPr>
              <w:t>район</w:t>
            </w:r>
            <w:r>
              <w:rPr>
                <w:snapToGrid w:val="0"/>
                <w:kern w:val="22"/>
                <w:lang w:val="ru-RU"/>
              </w:rPr>
              <w:t xml:space="preserve"> с</w:t>
            </w:r>
            <w:r w:rsidRPr="002D4786">
              <w:rPr>
                <w:snapToGrid w:val="0"/>
                <w:kern w:val="22"/>
                <w:lang w:val="ru-RU"/>
              </w:rPr>
              <w:t xml:space="preserve"> высокой продуктивност</w:t>
            </w:r>
            <w:r>
              <w:rPr>
                <w:snapToGrid w:val="0"/>
                <w:kern w:val="22"/>
                <w:lang w:val="ru-RU"/>
              </w:rPr>
              <w:t>ью и</w:t>
            </w:r>
            <w:r w:rsidRPr="002D4786">
              <w:rPr>
                <w:snapToGrid w:val="0"/>
                <w:kern w:val="22"/>
                <w:lang w:val="ru-RU"/>
              </w:rPr>
              <w:t xml:space="preserve"> высокой интенсивностью </w:t>
            </w:r>
            <w:r>
              <w:rPr>
                <w:snapToGrid w:val="0"/>
                <w:kern w:val="22"/>
                <w:lang w:val="ru-RU"/>
              </w:rPr>
              <w:t>в добывании корма</w:t>
            </w:r>
            <w:r w:rsidRPr="002D4786">
              <w:rPr>
                <w:snapToGrid w:val="0"/>
                <w:kern w:val="22"/>
                <w:lang w:val="ru-RU"/>
              </w:rPr>
              <w:t>, что позволяет предположить, что эта продуктивность распространяется на более высокие трофические уровни</w:t>
            </w:r>
            <w:r w:rsidRPr="00F27C6F">
              <w:rPr>
                <w:snapToGrid w:val="0"/>
                <w:kern w:val="22"/>
                <w:lang w:val="ru-RU"/>
              </w:rPr>
              <w:t xml:space="preserve">. </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kern w:val="22"/>
              </w:rPr>
            </w:pPr>
            <w:r w:rsidRPr="0090551F">
              <w:rPr>
                <w:snapToGrid w:val="0"/>
                <w:kern w:val="22"/>
              </w:rPr>
              <w:lastRenderedPageBreak/>
              <w:t>-</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kern w:val="22"/>
              </w:rPr>
            </w:pPr>
            <w:r w:rsidRPr="0090551F">
              <w:rPr>
                <w:snapToGrid w:val="0"/>
                <w:kern w:val="22"/>
              </w:rPr>
              <w:t>H</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kern w:val="22"/>
              </w:rPr>
            </w:pPr>
            <w:r w:rsidRPr="0090551F">
              <w:rPr>
                <w:snapToGrid w:val="0"/>
                <w:kern w:val="22"/>
              </w:rPr>
              <w:t>M</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kern w:val="22"/>
              </w:rPr>
            </w:pPr>
            <w:r w:rsidRPr="0090551F">
              <w:rPr>
                <w:snapToGrid w:val="0"/>
                <w:kern w:val="22"/>
              </w:rPr>
              <w:t>H</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kern w:val="22"/>
              </w:rPr>
            </w:pPr>
            <w:r w:rsidRPr="0090551F">
              <w:rPr>
                <w:snapToGrid w:val="0"/>
                <w:kern w:val="22"/>
              </w:rPr>
              <w:t>H</w:t>
            </w:r>
          </w:p>
        </w:tc>
        <w:tc>
          <w:tcPr>
            <w:tcW w:w="506"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kern w:val="22"/>
              </w:rPr>
            </w:pPr>
            <w:r w:rsidRPr="0090551F">
              <w:rPr>
                <w:snapToGrid w:val="0"/>
                <w:kern w:val="22"/>
              </w:rPr>
              <w:t>H</w:t>
            </w:r>
          </w:p>
        </w:tc>
        <w:tc>
          <w:tcPr>
            <w:tcW w:w="507" w:type="dxa"/>
            <w:vAlign w:val="center"/>
          </w:tcPr>
          <w:p w:rsidR="004C389F" w:rsidRPr="0090551F" w:rsidRDefault="004C389F" w:rsidP="004C389F">
            <w:pPr>
              <w:suppressLineNumbers/>
              <w:suppressAutoHyphens/>
              <w:kinsoku w:val="0"/>
              <w:overflowPunct w:val="0"/>
              <w:autoSpaceDE w:val="0"/>
              <w:autoSpaceDN w:val="0"/>
              <w:snapToGrid w:val="0"/>
              <w:jc w:val="center"/>
              <w:rPr>
                <w:snapToGrid w:val="0"/>
                <w:kern w:val="22"/>
              </w:rPr>
            </w:pPr>
            <w:r w:rsidRPr="0090551F">
              <w:rPr>
                <w:snapToGrid w:val="0"/>
                <w:kern w:val="22"/>
              </w:rPr>
              <w:t>H</w:t>
            </w:r>
          </w:p>
        </w:tc>
      </w:tr>
      <w:tr w:rsidR="004C389F" w:rsidRPr="00091F08" w:rsidTr="006A78D1">
        <w:tc>
          <w:tcPr>
            <w:tcW w:w="9687" w:type="dxa"/>
            <w:shd w:val="clear" w:color="auto" w:fill="auto"/>
          </w:tcPr>
          <w:p w:rsidR="004C389F" w:rsidRPr="00D908F7" w:rsidRDefault="004C389F" w:rsidP="004C389F">
            <w:pPr>
              <w:suppressLineNumbers/>
              <w:suppressAutoHyphens/>
              <w:kinsoku w:val="0"/>
              <w:overflowPunct w:val="0"/>
              <w:autoSpaceDE w:val="0"/>
              <w:autoSpaceDN w:val="0"/>
              <w:jc w:val="left"/>
              <w:outlineLvl w:val="1"/>
              <w:rPr>
                <w:b/>
                <w:snapToGrid w:val="0"/>
                <w:kern w:val="22"/>
              </w:rPr>
            </w:pPr>
            <w:r w:rsidRPr="00D908F7">
              <w:rPr>
                <w:b/>
                <w:snapToGrid w:val="0"/>
                <w:kern w:val="22"/>
              </w:rPr>
              <w:lastRenderedPageBreak/>
              <w:t xml:space="preserve">15. </w:t>
            </w:r>
            <w:proofErr w:type="spellStart"/>
            <w:r w:rsidRPr="002D4786">
              <w:rPr>
                <w:b/>
                <w:snapToGrid w:val="0"/>
                <w:kern w:val="22"/>
              </w:rPr>
              <w:t>Зона</w:t>
            </w:r>
            <w:proofErr w:type="spellEnd"/>
            <w:r w:rsidRPr="002D4786">
              <w:rPr>
                <w:b/>
                <w:snapToGrid w:val="0"/>
                <w:kern w:val="22"/>
              </w:rPr>
              <w:t xml:space="preserve"> </w:t>
            </w:r>
            <w:r>
              <w:rPr>
                <w:b/>
                <w:snapToGrid w:val="0"/>
                <w:kern w:val="22"/>
                <w:lang w:val="ru-RU"/>
              </w:rPr>
              <w:t>раз</w:t>
            </w:r>
            <w:proofErr w:type="spellStart"/>
            <w:r w:rsidRPr="002D4786">
              <w:rPr>
                <w:b/>
                <w:snapToGrid w:val="0"/>
                <w:kern w:val="22"/>
              </w:rPr>
              <w:t>лома</w:t>
            </w:r>
            <w:proofErr w:type="spellEnd"/>
            <w:r w:rsidRPr="002D4786">
              <w:rPr>
                <w:b/>
                <w:snapToGrid w:val="0"/>
                <w:kern w:val="22"/>
              </w:rPr>
              <w:t xml:space="preserve"> </w:t>
            </w:r>
            <w:proofErr w:type="spellStart"/>
            <w:r w:rsidRPr="002D4786">
              <w:rPr>
                <w:b/>
                <w:snapToGrid w:val="0"/>
                <w:kern w:val="22"/>
              </w:rPr>
              <w:t>Чарли</w:t>
            </w:r>
            <w:proofErr w:type="spellEnd"/>
            <w:r>
              <w:rPr>
                <w:b/>
                <w:snapToGrid w:val="0"/>
                <w:kern w:val="22"/>
                <w:lang w:val="ru-RU"/>
              </w:rPr>
              <w:t>-</w:t>
            </w:r>
            <w:proofErr w:type="spellStart"/>
            <w:r w:rsidRPr="002D4786">
              <w:rPr>
                <w:b/>
                <w:snapToGrid w:val="0"/>
                <w:kern w:val="22"/>
              </w:rPr>
              <w:t>Гиббс</w:t>
            </w:r>
            <w:proofErr w:type="spellEnd"/>
          </w:p>
          <w:p w:rsidR="004C389F" w:rsidRPr="009F3900" w:rsidRDefault="004C389F" w:rsidP="004C389F">
            <w:pPr>
              <w:numPr>
                <w:ilvl w:val="0"/>
                <w:numId w:val="31"/>
              </w:numPr>
              <w:suppressLineNumbers/>
              <w:suppressAutoHyphens/>
              <w:kinsoku w:val="0"/>
              <w:overflowPunct w:val="0"/>
              <w:autoSpaceDE w:val="0"/>
              <w:autoSpaceDN w:val="0"/>
              <w:rPr>
                <w:snapToGrid w:val="0"/>
                <w:kern w:val="22"/>
                <w:lang w:val="ru-RU"/>
              </w:rPr>
            </w:pPr>
            <w:r w:rsidRPr="009422DE">
              <w:rPr>
                <w:lang w:val="ru-RU"/>
              </w:rPr>
              <w:t>Местонахождение</w:t>
            </w:r>
            <w:r w:rsidRPr="002D4786">
              <w:rPr>
                <w:snapToGrid w:val="0"/>
                <w:kern w:val="22"/>
                <w:lang w:val="ru-RU"/>
              </w:rPr>
              <w:t xml:space="preserve">: </w:t>
            </w:r>
            <w:r>
              <w:rPr>
                <w:snapToGrid w:val="0"/>
                <w:kern w:val="22"/>
                <w:lang w:val="ru-RU"/>
              </w:rPr>
              <w:t>Район</w:t>
            </w:r>
            <w:r w:rsidRPr="002D4786">
              <w:rPr>
                <w:snapToGrid w:val="0"/>
                <w:kern w:val="22"/>
                <w:lang w:val="ru-RU"/>
              </w:rPr>
              <w:t xml:space="preserve"> простирается от 48° северной широты и 55°188 'северной широты вдоль Срединно-Атлантического хребта, а зона разлома Чарли-Гиббс находится </w:t>
            </w:r>
            <w:r>
              <w:rPr>
                <w:snapToGrid w:val="0"/>
                <w:kern w:val="22"/>
                <w:lang w:val="ru-RU"/>
              </w:rPr>
              <w:t>на</w:t>
            </w:r>
            <w:r w:rsidRPr="002D4786">
              <w:rPr>
                <w:snapToGrid w:val="0"/>
                <w:kern w:val="22"/>
                <w:lang w:val="ru-RU"/>
              </w:rPr>
              <w:t xml:space="preserve"> 52°30' северной широты. </w:t>
            </w:r>
            <w:r>
              <w:rPr>
                <w:snapToGrid w:val="0"/>
                <w:kern w:val="22"/>
                <w:lang w:val="ru-RU"/>
              </w:rPr>
              <w:t>Данная территория</w:t>
            </w:r>
            <w:r w:rsidRPr="002D4786">
              <w:rPr>
                <w:snapToGrid w:val="0"/>
                <w:kern w:val="22"/>
                <w:lang w:val="ru-RU"/>
              </w:rPr>
              <w:t xml:space="preserve"> простирается от 25</w:t>
            </w:r>
            <w:r w:rsidRPr="00C16E46">
              <w:rPr>
                <w:snapToGrid w:val="0"/>
                <w:kern w:val="22"/>
                <w:szCs w:val="22"/>
                <w:lang w:val="ru-RU"/>
              </w:rPr>
              <w:t>°</w:t>
            </w:r>
            <w:r w:rsidRPr="002D4786">
              <w:rPr>
                <w:snapToGrid w:val="0"/>
                <w:kern w:val="22"/>
                <w:lang w:val="ru-RU"/>
              </w:rPr>
              <w:t xml:space="preserve"> до 45°</w:t>
            </w:r>
            <w:r>
              <w:rPr>
                <w:snapToGrid w:val="0"/>
                <w:kern w:val="22"/>
                <w:lang w:val="ru-RU"/>
              </w:rPr>
              <w:t xml:space="preserve"> западной долготы</w:t>
            </w:r>
            <w:r w:rsidRPr="002D4786">
              <w:rPr>
                <w:snapToGrid w:val="0"/>
                <w:kern w:val="22"/>
                <w:lang w:val="ru-RU"/>
              </w:rPr>
              <w:t>, при этом трансформ</w:t>
            </w:r>
            <w:r>
              <w:rPr>
                <w:snapToGrid w:val="0"/>
                <w:kern w:val="22"/>
                <w:lang w:val="ru-RU"/>
              </w:rPr>
              <w:t xml:space="preserve">ный разлом </w:t>
            </w:r>
            <w:r w:rsidRPr="002D4786">
              <w:rPr>
                <w:snapToGrid w:val="0"/>
                <w:kern w:val="22"/>
                <w:lang w:val="ru-RU"/>
              </w:rPr>
              <w:t>проход</w:t>
            </w:r>
            <w:r>
              <w:rPr>
                <w:snapToGrid w:val="0"/>
                <w:kern w:val="22"/>
                <w:lang w:val="ru-RU"/>
              </w:rPr>
              <w:t>и</w:t>
            </w:r>
            <w:r w:rsidRPr="002D4786">
              <w:rPr>
                <w:snapToGrid w:val="0"/>
                <w:kern w:val="22"/>
                <w:lang w:val="ru-RU"/>
              </w:rPr>
              <w:t>т между 30</w:t>
            </w:r>
            <w:r w:rsidRPr="00C16E46">
              <w:rPr>
                <w:snapToGrid w:val="0"/>
                <w:kern w:val="22"/>
                <w:szCs w:val="22"/>
                <w:lang w:val="ru-RU"/>
              </w:rPr>
              <w:t>°</w:t>
            </w:r>
            <w:r w:rsidRPr="002D4786">
              <w:rPr>
                <w:snapToGrid w:val="0"/>
                <w:kern w:val="22"/>
                <w:lang w:val="ru-RU"/>
              </w:rPr>
              <w:t xml:space="preserve"> и 35° </w:t>
            </w:r>
            <w:r>
              <w:rPr>
                <w:snapToGrid w:val="0"/>
                <w:kern w:val="22"/>
                <w:lang w:val="ru-RU"/>
              </w:rPr>
              <w:t>западной долготы</w:t>
            </w:r>
            <w:r w:rsidRPr="002D4786">
              <w:rPr>
                <w:snapToGrid w:val="0"/>
                <w:kern w:val="22"/>
                <w:lang w:val="ru-RU"/>
              </w:rPr>
              <w:t xml:space="preserve">. Восточная граница зоны </w:t>
            </w:r>
            <w:r>
              <w:rPr>
                <w:snapToGrid w:val="0"/>
                <w:kern w:val="22"/>
                <w:lang w:val="ru-RU"/>
              </w:rPr>
              <w:t>разлома</w:t>
            </w:r>
            <w:r w:rsidRPr="002D4786">
              <w:rPr>
                <w:snapToGrid w:val="0"/>
                <w:kern w:val="22"/>
                <w:lang w:val="ru-RU"/>
              </w:rPr>
              <w:t xml:space="preserve"> Чарли-Гиббс</w:t>
            </w:r>
            <w:r>
              <w:rPr>
                <w:snapToGrid w:val="0"/>
                <w:kern w:val="22"/>
                <w:lang w:val="ru-RU"/>
              </w:rPr>
              <w:t xml:space="preserve"> находится </w:t>
            </w:r>
            <w:r w:rsidRPr="002D4786">
              <w:rPr>
                <w:snapToGrid w:val="0"/>
                <w:kern w:val="22"/>
                <w:lang w:val="ru-RU"/>
              </w:rPr>
              <w:t xml:space="preserve">за пределами 42° западной долготы. Южный хребет продолжается непрерывно до 45° западной долготы. </w:t>
            </w:r>
            <w:r>
              <w:rPr>
                <w:snapToGrid w:val="0"/>
                <w:kern w:val="22"/>
                <w:lang w:val="ru-RU"/>
              </w:rPr>
              <w:t xml:space="preserve">Территория </w:t>
            </w:r>
            <w:r w:rsidRPr="002D4786">
              <w:rPr>
                <w:snapToGrid w:val="0"/>
                <w:kern w:val="22"/>
                <w:lang w:val="ru-RU"/>
              </w:rPr>
              <w:t>включает</w:t>
            </w:r>
            <w:r w:rsidRPr="000D4489">
              <w:rPr>
                <w:snapToGrid w:val="0"/>
                <w:kern w:val="22"/>
                <w:lang w:val="ru-RU"/>
              </w:rPr>
              <w:t xml:space="preserve"> </w:t>
            </w:r>
            <w:r>
              <w:rPr>
                <w:snapToGrid w:val="0"/>
                <w:kern w:val="22"/>
                <w:lang w:val="ru-RU"/>
              </w:rPr>
              <w:t xml:space="preserve">в себя </w:t>
            </w:r>
            <w:r w:rsidRPr="002D4786">
              <w:rPr>
                <w:snapToGrid w:val="0"/>
                <w:kern w:val="22"/>
                <w:lang w:val="ru-RU"/>
              </w:rPr>
              <w:t>зону</w:t>
            </w:r>
            <w:r w:rsidRPr="000D4489">
              <w:rPr>
                <w:snapToGrid w:val="0"/>
                <w:kern w:val="22"/>
                <w:lang w:val="ru-RU"/>
              </w:rPr>
              <w:t xml:space="preserve"> </w:t>
            </w:r>
            <w:r w:rsidRPr="002D4786">
              <w:rPr>
                <w:snapToGrid w:val="0"/>
                <w:kern w:val="22"/>
                <w:lang w:val="ru-RU"/>
              </w:rPr>
              <w:t>разлома</w:t>
            </w:r>
            <w:r w:rsidRPr="000D4489">
              <w:rPr>
                <w:snapToGrid w:val="0"/>
                <w:kern w:val="22"/>
                <w:lang w:val="ru-RU"/>
              </w:rPr>
              <w:t xml:space="preserve"> </w:t>
            </w:r>
            <w:r w:rsidRPr="002D4786">
              <w:rPr>
                <w:snapToGrid w:val="0"/>
                <w:kern w:val="22"/>
                <w:lang w:val="ru-RU"/>
              </w:rPr>
              <w:t>Чарли</w:t>
            </w:r>
            <w:r w:rsidRPr="000D4489">
              <w:rPr>
                <w:snapToGrid w:val="0"/>
                <w:kern w:val="22"/>
                <w:lang w:val="ru-RU"/>
              </w:rPr>
              <w:t>-</w:t>
            </w:r>
            <w:r w:rsidRPr="002D4786">
              <w:rPr>
                <w:snapToGrid w:val="0"/>
                <w:kern w:val="22"/>
                <w:lang w:val="ru-RU"/>
              </w:rPr>
              <w:t>Гиббс</w:t>
            </w:r>
            <w:r w:rsidRPr="000D4489">
              <w:rPr>
                <w:snapToGrid w:val="0"/>
                <w:kern w:val="22"/>
                <w:lang w:val="ru-RU"/>
              </w:rPr>
              <w:t xml:space="preserve">, </w:t>
            </w:r>
            <w:r w:rsidRPr="002D4786">
              <w:rPr>
                <w:snapToGrid w:val="0"/>
                <w:kern w:val="22"/>
                <w:lang w:val="ru-RU"/>
              </w:rPr>
              <w:t>извилистую</w:t>
            </w:r>
            <w:r w:rsidRPr="000D4489">
              <w:rPr>
                <w:snapToGrid w:val="0"/>
                <w:kern w:val="22"/>
                <w:lang w:val="ru-RU"/>
              </w:rPr>
              <w:t xml:space="preserve"> </w:t>
            </w:r>
            <w:r>
              <w:rPr>
                <w:snapToGrid w:val="0"/>
                <w:kern w:val="22"/>
                <w:lang w:val="ru-RU"/>
              </w:rPr>
              <w:t>суб</w:t>
            </w:r>
            <w:r w:rsidRPr="002D4786">
              <w:rPr>
                <w:snapToGrid w:val="0"/>
                <w:kern w:val="22"/>
                <w:lang w:val="ru-RU"/>
              </w:rPr>
              <w:t>полярную</w:t>
            </w:r>
            <w:r w:rsidRPr="000D4489">
              <w:rPr>
                <w:snapToGrid w:val="0"/>
                <w:kern w:val="22"/>
                <w:lang w:val="ru-RU"/>
              </w:rPr>
              <w:t xml:space="preserve"> </w:t>
            </w:r>
            <w:r w:rsidRPr="002D4786">
              <w:rPr>
                <w:snapToGrid w:val="0"/>
                <w:kern w:val="22"/>
                <w:lang w:val="ru-RU"/>
              </w:rPr>
              <w:t>фронтальную</w:t>
            </w:r>
            <w:r w:rsidRPr="000D4489">
              <w:rPr>
                <w:snapToGrid w:val="0"/>
                <w:kern w:val="22"/>
                <w:lang w:val="ru-RU"/>
              </w:rPr>
              <w:t xml:space="preserve"> </w:t>
            </w:r>
            <w:r w:rsidRPr="002D4786">
              <w:rPr>
                <w:snapToGrid w:val="0"/>
                <w:kern w:val="22"/>
                <w:lang w:val="ru-RU"/>
              </w:rPr>
              <w:t>зону</w:t>
            </w:r>
            <w:r w:rsidRPr="000D4489">
              <w:rPr>
                <w:snapToGrid w:val="0"/>
                <w:kern w:val="22"/>
                <w:lang w:val="ru-RU"/>
              </w:rPr>
              <w:t xml:space="preserve"> </w:t>
            </w:r>
            <w:r w:rsidRPr="002D4786">
              <w:rPr>
                <w:snapToGrid w:val="0"/>
                <w:kern w:val="22"/>
                <w:lang w:val="ru-RU"/>
              </w:rPr>
              <w:t>и</w:t>
            </w:r>
            <w:r w:rsidRPr="000D4489">
              <w:rPr>
                <w:snapToGrid w:val="0"/>
                <w:kern w:val="22"/>
                <w:lang w:val="ru-RU"/>
              </w:rPr>
              <w:t xml:space="preserve"> </w:t>
            </w:r>
            <w:r w:rsidRPr="002D4786">
              <w:rPr>
                <w:snapToGrid w:val="0"/>
                <w:kern w:val="22"/>
                <w:lang w:val="ru-RU"/>
              </w:rPr>
              <w:t>бент</w:t>
            </w:r>
            <w:r>
              <w:rPr>
                <w:snapToGrid w:val="0"/>
                <w:kern w:val="22"/>
                <w:lang w:val="ru-RU"/>
              </w:rPr>
              <w:t>осные</w:t>
            </w:r>
            <w:r w:rsidRPr="000D4489">
              <w:rPr>
                <w:snapToGrid w:val="0"/>
                <w:kern w:val="22"/>
                <w:lang w:val="ru-RU"/>
              </w:rPr>
              <w:t xml:space="preserve"> </w:t>
            </w:r>
            <w:r w:rsidRPr="002D4786">
              <w:rPr>
                <w:snapToGrid w:val="0"/>
                <w:kern w:val="22"/>
                <w:lang w:val="ru-RU"/>
              </w:rPr>
              <w:t>сообщества</w:t>
            </w:r>
            <w:r>
              <w:rPr>
                <w:snapToGrid w:val="0"/>
                <w:kern w:val="22"/>
                <w:lang w:val="ru-RU"/>
              </w:rPr>
              <w:t xml:space="preserve"> Срединно-Атлантического хребта в этом районе, в том числе отдельные подводные горы</w:t>
            </w:r>
            <w:r w:rsidRPr="009F3900">
              <w:rPr>
                <w:snapToGrid w:val="0"/>
                <w:kern w:val="22"/>
                <w:lang w:val="ru-RU"/>
              </w:rPr>
              <w:t>.</w:t>
            </w:r>
          </w:p>
          <w:p w:rsidR="004C389F" w:rsidRPr="006A78D1" w:rsidRDefault="004C389F" w:rsidP="004C389F">
            <w:pPr>
              <w:numPr>
                <w:ilvl w:val="0"/>
                <w:numId w:val="31"/>
              </w:numPr>
              <w:suppressLineNumbers/>
              <w:suppressAutoHyphens/>
              <w:kinsoku w:val="0"/>
              <w:overflowPunct w:val="0"/>
              <w:autoSpaceDE w:val="0"/>
              <w:autoSpaceDN w:val="0"/>
              <w:rPr>
                <w:rFonts w:eastAsia="MS Mincho"/>
                <w:snapToGrid w:val="0"/>
                <w:kern w:val="22"/>
                <w:szCs w:val="22"/>
                <w:lang w:val="ru-RU"/>
              </w:rPr>
            </w:pPr>
            <w:r w:rsidRPr="006A78D1">
              <w:rPr>
                <w:rFonts w:eastAsia="MS Mincho"/>
                <w:snapToGrid w:val="0"/>
                <w:kern w:val="22"/>
                <w:szCs w:val="22"/>
                <w:lang w:val="ru-RU"/>
              </w:rPr>
              <w:t xml:space="preserve">Зоны разлома — это типичные топографические особенности океана, возникающие в результате тектоники плит. Зона разлома Чарли-Гиббс является необычным левосторонним двойным трансформным разломом в северной части Атлантического океана, вдоль которого рифтовая долина Срединно-Атлантического хребта смещена на 350 км вблизи 52º30′ северной широты. Она связывает глубинно северо-западную и северо-восточную части Атлантического океана (максимальная глубина около 4500 м) и имеет длину около 2000 км, простираясь от около 25° до 45° западной долготы. Это наиболее заметный разлом Срединно-Атлантического хребта между Азорскими островами и Исландией и единственная зона разлома между Европой и Северной Америкой, которая имеет смещение такого размера. Две названные подводные горы, Миния и Хекате, ассоциируются с трансформным разломом. Район является уникальной геоморфологической особенностью в северной части Атлантического океана. Кроме того, он фиксирует геологическую историю Земли, в том числе значительные продолжающиеся геологические процессы. Субполярный фронт также является представителем пелагической фронтальной системы. Район описан, основываясь на его важности как участка северного Срединно-Атлантического хребта и является биогеографически репрезентативным участком северной части Срединно-Атлантического хребта. Имеются данные о скоплениях в этом районе глубоководных губок и холодноводных кораллов. Кроме того, Срединно-Атлантический хребет является единственной обширной твердой поверхностью, доступной для размножения бентосных организмов, питающихся пелагической пищей с континентальных шельфов и изолированных подводных гор в регионе. </w:t>
            </w:r>
          </w:p>
          <w:p w:rsidR="004C389F" w:rsidRPr="00AD2DEE" w:rsidRDefault="004C389F" w:rsidP="004C389F">
            <w:pPr>
              <w:suppressLineNumbers/>
              <w:suppressAutoHyphens/>
              <w:kinsoku w:val="0"/>
              <w:overflowPunct w:val="0"/>
              <w:autoSpaceDE w:val="0"/>
              <w:autoSpaceDN w:val="0"/>
              <w:rPr>
                <w:snapToGrid w:val="0"/>
                <w:kern w:val="22"/>
                <w:lang w:val="ru-RU"/>
              </w:rPr>
            </w:pPr>
          </w:p>
        </w:tc>
        <w:tc>
          <w:tcPr>
            <w:tcW w:w="506" w:type="dxa"/>
            <w:vAlign w:val="center"/>
          </w:tcPr>
          <w:p w:rsidR="004C389F" w:rsidRPr="00D908F7" w:rsidRDefault="004C389F" w:rsidP="004C389F">
            <w:pPr>
              <w:suppressLineNumbers/>
              <w:suppressAutoHyphens/>
              <w:kinsoku w:val="0"/>
              <w:overflowPunct w:val="0"/>
              <w:autoSpaceDE w:val="0"/>
              <w:autoSpaceDN w:val="0"/>
              <w:snapToGrid w:val="0"/>
              <w:jc w:val="center"/>
              <w:rPr>
                <w:snapToGrid w:val="0"/>
                <w:kern w:val="22"/>
              </w:rPr>
            </w:pPr>
            <w:r w:rsidRPr="00D908F7">
              <w:rPr>
                <w:snapToGrid w:val="0"/>
                <w:kern w:val="22"/>
              </w:rPr>
              <w:t>H</w:t>
            </w:r>
          </w:p>
        </w:tc>
        <w:tc>
          <w:tcPr>
            <w:tcW w:w="506" w:type="dxa"/>
            <w:vAlign w:val="center"/>
          </w:tcPr>
          <w:p w:rsidR="004C389F" w:rsidRPr="00D908F7" w:rsidRDefault="004C389F" w:rsidP="004C389F">
            <w:pPr>
              <w:suppressLineNumbers/>
              <w:suppressAutoHyphens/>
              <w:kinsoku w:val="0"/>
              <w:overflowPunct w:val="0"/>
              <w:autoSpaceDE w:val="0"/>
              <w:autoSpaceDN w:val="0"/>
              <w:snapToGrid w:val="0"/>
              <w:jc w:val="center"/>
              <w:rPr>
                <w:snapToGrid w:val="0"/>
                <w:kern w:val="22"/>
              </w:rPr>
            </w:pPr>
            <w:r w:rsidRPr="00D908F7">
              <w:rPr>
                <w:snapToGrid w:val="0"/>
                <w:kern w:val="22"/>
              </w:rPr>
              <w:t>-</w:t>
            </w:r>
          </w:p>
        </w:tc>
        <w:tc>
          <w:tcPr>
            <w:tcW w:w="506" w:type="dxa"/>
            <w:vAlign w:val="center"/>
          </w:tcPr>
          <w:p w:rsidR="004C389F" w:rsidRPr="00D908F7" w:rsidRDefault="004C389F" w:rsidP="004C389F">
            <w:pPr>
              <w:suppressLineNumbers/>
              <w:suppressAutoHyphens/>
              <w:kinsoku w:val="0"/>
              <w:overflowPunct w:val="0"/>
              <w:autoSpaceDE w:val="0"/>
              <w:autoSpaceDN w:val="0"/>
              <w:snapToGrid w:val="0"/>
              <w:jc w:val="center"/>
              <w:rPr>
                <w:snapToGrid w:val="0"/>
                <w:kern w:val="22"/>
              </w:rPr>
            </w:pPr>
            <w:r w:rsidRPr="00D908F7">
              <w:rPr>
                <w:snapToGrid w:val="0"/>
                <w:kern w:val="22"/>
              </w:rPr>
              <w:t>H</w:t>
            </w:r>
          </w:p>
        </w:tc>
        <w:tc>
          <w:tcPr>
            <w:tcW w:w="506" w:type="dxa"/>
            <w:vAlign w:val="center"/>
          </w:tcPr>
          <w:p w:rsidR="004C389F" w:rsidRPr="00D908F7" w:rsidRDefault="004C389F" w:rsidP="004C389F">
            <w:pPr>
              <w:suppressLineNumbers/>
              <w:suppressAutoHyphens/>
              <w:kinsoku w:val="0"/>
              <w:overflowPunct w:val="0"/>
              <w:autoSpaceDE w:val="0"/>
              <w:autoSpaceDN w:val="0"/>
              <w:snapToGrid w:val="0"/>
              <w:jc w:val="center"/>
              <w:rPr>
                <w:snapToGrid w:val="0"/>
                <w:kern w:val="22"/>
              </w:rPr>
            </w:pPr>
            <w:r w:rsidRPr="00D908F7">
              <w:rPr>
                <w:snapToGrid w:val="0"/>
                <w:kern w:val="22"/>
              </w:rPr>
              <w:t>H</w:t>
            </w:r>
          </w:p>
        </w:tc>
        <w:tc>
          <w:tcPr>
            <w:tcW w:w="506" w:type="dxa"/>
            <w:vAlign w:val="center"/>
          </w:tcPr>
          <w:p w:rsidR="004C389F" w:rsidRPr="00D908F7" w:rsidRDefault="004C389F" w:rsidP="004C389F">
            <w:pPr>
              <w:suppressLineNumbers/>
              <w:suppressAutoHyphens/>
              <w:kinsoku w:val="0"/>
              <w:overflowPunct w:val="0"/>
              <w:autoSpaceDE w:val="0"/>
              <w:autoSpaceDN w:val="0"/>
              <w:snapToGrid w:val="0"/>
              <w:jc w:val="center"/>
              <w:rPr>
                <w:snapToGrid w:val="0"/>
                <w:kern w:val="22"/>
              </w:rPr>
            </w:pPr>
            <w:r w:rsidRPr="00D908F7">
              <w:rPr>
                <w:snapToGrid w:val="0"/>
                <w:kern w:val="22"/>
              </w:rPr>
              <w:t>-</w:t>
            </w:r>
          </w:p>
        </w:tc>
        <w:tc>
          <w:tcPr>
            <w:tcW w:w="506" w:type="dxa"/>
            <w:vAlign w:val="center"/>
          </w:tcPr>
          <w:p w:rsidR="004C389F" w:rsidRPr="00D908F7" w:rsidRDefault="004C389F" w:rsidP="004C389F">
            <w:pPr>
              <w:suppressLineNumbers/>
              <w:suppressAutoHyphens/>
              <w:kinsoku w:val="0"/>
              <w:overflowPunct w:val="0"/>
              <w:autoSpaceDE w:val="0"/>
              <w:autoSpaceDN w:val="0"/>
              <w:snapToGrid w:val="0"/>
              <w:jc w:val="center"/>
              <w:rPr>
                <w:snapToGrid w:val="0"/>
                <w:kern w:val="22"/>
              </w:rPr>
            </w:pPr>
            <w:r w:rsidRPr="00D908F7">
              <w:rPr>
                <w:snapToGrid w:val="0"/>
                <w:kern w:val="22"/>
              </w:rPr>
              <w:t>H</w:t>
            </w:r>
          </w:p>
        </w:tc>
        <w:tc>
          <w:tcPr>
            <w:tcW w:w="507" w:type="dxa"/>
            <w:vAlign w:val="center"/>
          </w:tcPr>
          <w:p w:rsidR="004C389F" w:rsidRPr="00D908F7" w:rsidRDefault="004C389F" w:rsidP="004C389F">
            <w:pPr>
              <w:suppressLineNumbers/>
              <w:suppressAutoHyphens/>
              <w:kinsoku w:val="0"/>
              <w:overflowPunct w:val="0"/>
              <w:autoSpaceDE w:val="0"/>
              <w:autoSpaceDN w:val="0"/>
              <w:snapToGrid w:val="0"/>
              <w:jc w:val="center"/>
              <w:rPr>
                <w:snapToGrid w:val="0"/>
                <w:kern w:val="22"/>
              </w:rPr>
            </w:pPr>
            <w:r w:rsidRPr="00D908F7">
              <w:rPr>
                <w:snapToGrid w:val="0"/>
                <w:kern w:val="22"/>
              </w:rPr>
              <w:t>M</w:t>
            </w:r>
          </w:p>
        </w:tc>
      </w:tr>
      <w:tr w:rsidR="004C389F" w:rsidRPr="00091F08" w:rsidTr="006A78D1">
        <w:tc>
          <w:tcPr>
            <w:tcW w:w="9687" w:type="dxa"/>
            <w:shd w:val="clear" w:color="auto" w:fill="auto"/>
          </w:tcPr>
          <w:p w:rsidR="004C389F" w:rsidRPr="001B7FB8" w:rsidRDefault="004C389F" w:rsidP="004C389F">
            <w:pPr>
              <w:suppressLineNumbers/>
              <w:suppressAutoHyphens/>
              <w:kinsoku w:val="0"/>
              <w:overflowPunct w:val="0"/>
              <w:autoSpaceDE w:val="0"/>
              <w:autoSpaceDN w:val="0"/>
              <w:outlineLvl w:val="1"/>
              <w:rPr>
                <w:b/>
                <w:snapToGrid w:val="0"/>
                <w:kern w:val="22"/>
              </w:rPr>
            </w:pPr>
            <w:r w:rsidRPr="001B7FB8">
              <w:rPr>
                <w:b/>
                <w:snapToGrid w:val="0"/>
                <w:kern w:val="22"/>
              </w:rPr>
              <w:lastRenderedPageBreak/>
              <w:t xml:space="preserve">16. </w:t>
            </w:r>
            <w:r w:rsidRPr="001B7FB8">
              <w:rPr>
                <w:b/>
                <w:snapToGrid w:val="0"/>
                <w:kern w:val="22"/>
                <w:lang w:val="ru-RU"/>
              </w:rPr>
              <w:t xml:space="preserve">Южная часть </w:t>
            </w:r>
            <w:proofErr w:type="spellStart"/>
            <w:r w:rsidRPr="001B7FB8">
              <w:rPr>
                <w:b/>
                <w:snapToGrid w:val="0"/>
                <w:kern w:val="22"/>
                <w:lang w:val="ru-RU"/>
              </w:rPr>
              <w:t>х</w:t>
            </w:r>
            <w:r w:rsidRPr="001B7FB8">
              <w:rPr>
                <w:b/>
                <w:snapToGrid w:val="0"/>
                <w:kern w:val="22"/>
              </w:rPr>
              <w:t>ребт</w:t>
            </w:r>
            <w:proofErr w:type="spellEnd"/>
            <w:r w:rsidRPr="001B7FB8">
              <w:rPr>
                <w:b/>
                <w:snapToGrid w:val="0"/>
                <w:kern w:val="22"/>
                <w:lang w:val="ru-RU"/>
              </w:rPr>
              <w:t xml:space="preserve">а </w:t>
            </w:r>
            <w:proofErr w:type="spellStart"/>
            <w:r w:rsidRPr="001B7FB8">
              <w:rPr>
                <w:b/>
                <w:snapToGrid w:val="0"/>
                <w:kern w:val="22"/>
              </w:rPr>
              <w:t>Рейкьянес</w:t>
            </w:r>
            <w:proofErr w:type="spellEnd"/>
            <w:r w:rsidRPr="001B7FB8">
              <w:rPr>
                <w:b/>
                <w:snapToGrid w:val="0"/>
                <w:kern w:val="22"/>
              </w:rPr>
              <w:t xml:space="preserve"> </w:t>
            </w:r>
          </w:p>
          <w:p w:rsidR="004C389F" w:rsidRPr="001B7FB8" w:rsidRDefault="004C389F" w:rsidP="004C389F">
            <w:pPr>
              <w:numPr>
                <w:ilvl w:val="0"/>
                <w:numId w:val="32"/>
              </w:numPr>
              <w:suppressLineNumbers/>
              <w:suppressAutoHyphens/>
              <w:kinsoku w:val="0"/>
              <w:overflowPunct w:val="0"/>
              <w:autoSpaceDE w:val="0"/>
              <w:autoSpaceDN w:val="0"/>
              <w:ind w:left="395"/>
              <w:rPr>
                <w:snapToGrid w:val="0"/>
                <w:kern w:val="22"/>
                <w:lang w:val="ru-RU"/>
              </w:rPr>
            </w:pPr>
            <w:r w:rsidRPr="001B7FB8">
              <w:rPr>
                <w:lang w:val="ru-RU"/>
              </w:rPr>
              <w:t>Местонахождение</w:t>
            </w:r>
            <w:r w:rsidRPr="001B7FB8">
              <w:rPr>
                <w:snapToGrid w:val="0"/>
                <w:kern w:val="22"/>
                <w:lang w:val="ru-RU"/>
              </w:rPr>
              <w:t xml:space="preserve">: Северной границей </w:t>
            </w:r>
            <w:r>
              <w:rPr>
                <w:snapToGrid w:val="0"/>
                <w:kern w:val="22"/>
                <w:lang w:val="ru-RU"/>
              </w:rPr>
              <w:t xml:space="preserve">этого </w:t>
            </w:r>
            <w:r w:rsidRPr="001B7FB8">
              <w:rPr>
                <w:snapToGrid w:val="0"/>
                <w:kern w:val="22"/>
                <w:lang w:val="ru-RU"/>
              </w:rPr>
              <w:t xml:space="preserve">района является исключительная экономическая зона Исландии. Южная граница района находится на 55°188' северной широты, к северу от субполярного фронта, который разделяет массы теплой и холодной воды и обычно находится между 52° и 53° северной широты. </w:t>
            </w:r>
            <w:r>
              <w:rPr>
                <w:snapToGrid w:val="0"/>
                <w:kern w:val="22"/>
                <w:lang w:val="ru-RU"/>
              </w:rPr>
              <w:t>Д</w:t>
            </w:r>
            <w:r w:rsidRPr="001B7FB8">
              <w:rPr>
                <w:snapToGrid w:val="0"/>
                <w:kern w:val="22"/>
                <w:lang w:val="ru-RU"/>
              </w:rPr>
              <w:t>ля определения границ района</w:t>
            </w:r>
            <w:r>
              <w:rPr>
                <w:snapToGrid w:val="0"/>
                <w:kern w:val="22"/>
                <w:lang w:val="ru-RU"/>
              </w:rPr>
              <w:t xml:space="preserve"> </w:t>
            </w:r>
            <w:r w:rsidRPr="001B7FB8">
              <w:rPr>
                <w:snapToGrid w:val="0"/>
                <w:kern w:val="22"/>
                <w:lang w:val="ru-RU"/>
              </w:rPr>
              <w:t xml:space="preserve">использовалась </w:t>
            </w:r>
            <w:r>
              <w:rPr>
                <w:snapToGrid w:val="0"/>
                <w:kern w:val="22"/>
                <w:lang w:val="ru-RU"/>
              </w:rPr>
              <w:t>к</w:t>
            </w:r>
            <w:r w:rsidRPr="001B7FB8">
              <w:rPr>
                <w:snapToGrid w:val="0"/>
                <w:kern w:val="22"/>
                <w:lang w:val="ru-RU"/>
              </w:rPr>
              <w:t xml:space="preserve">онтурная горизонталь в 2500 м, поскольку она охватывает большую часть гребня хребта и известное распределение глубоководных кораллов (максимум 2400 м). </w:t>
            </w:r>
          </w:p>
          <w:p w:rsidR="004C389F" w:rsidRPr="001B7FB8" w:rsidRDefault="004C389F" w:rsidP="004C389F">
            <w:pPr>
              <w:numPr>
                <w:ilvl w:val="0"/>
                <w:numId w:val="32"/>
              </w:numPr>
              <w:suppressLineNumbers/>
              <w:suppressAutoHyphens/>
              <w:kinsoku w:val="0"/>
              <w:overflowPunct w:val="0"/>
              <w:autoSpaceDE w:val="0"/>
              <w:autoSpaceDN w:val="0"/>
              <w:ind w:left="395"/>
              <w:rPr>
                <w:snapToGrid w:val="0"/>
                <w:kern w:val="22"/>
                <w:lang w:val="ru-RU"/>
              </w:rPr>
            </w:pPr>
            <w:r w:rsidRPr="001B7FB8">
              <w:rPr>
                <w:snapToGrid w:val="0"/>
                <w:kern w:val="22"/>
                <w:lang w:val="ru-RU"/>
              </w:rPr>
              <w:t>Хребет Рейкьянес является частью главной топографической характеристики Атлантического океана, Срединно-Атлантического хребта. Срединно-Атлантический хребет отделяет Ньюфаундлендскую и Лабрадорскую котловины от Западно-Европейской котловины и море Ирмингер от Исландской котловины, влияя на гидрографию и циркуляцию. Гребень хребта в основном прорезан по всей его длине глубокой рифтовой долиной, окаймленной высокими рифтовыми горами, которые граничат с изломанными высокогорными плато. Этот район в значительной степени состоит из вулканической породы, являющейся основой и обеспечивающей твердую поверхность дна для колонизации бентосных сообществ, в том числе уязвимых и средообразующих видов. Район поддерживает несколько угрожаемых и находящихся под угрозой исчезновения видов акул и скатов. Сам хребет и его сложное гидрографическое положение способствуют усилению вертикального перемешивания и турбулентности, что приводит к повышению над ним продуктивности. Контурная горизонталь в 2500 м использовалась для определения границ района, поскольку она охватывает большую часть гребня хребта и известное распределение глубоководных кораллов.</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H</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M</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H</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H</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M</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H</w:t>
            </w:r>
          </w:p>
        </w:tc>
        <w:tc>
          <w:tcPr>
            <w:tcW w:w="507"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w:t>
            </w:r>
          </w:p>
        </w:tc>
      </w:tr>
      <w:tr w:rsidR="004C389F" w:rsidRPr="00091F08" w:rsidTr="006A78D1">
        <w:tc>
          <w:tcPr>
            <w:tcW w:w="9687" w:type="dxa"/>
            <w:shd w:val="clear" w:color="auto" w:fill="auto"/>
          </w:tcPr>
          <w:p w:rsidR="004C389F" w:rsidRPr="00E12F72" w:rsidRDefault="004C389F" w:rsidP="004C389F">
            <w:pPr>
              <w:suppressLineNumbers/>
              <w:suppressAutoHyphens/>
              <w:kinsoku w:val="0"/>
              <w:overflowPunct w:val="0"/>
              <w:autoSpaceDE w:val="0"/>
              <w:autoSpaceDN w:val="0"/>
              <w:spacing w:line="280" w:lineRule="atLeast"/>
              <w:ind w:right="540"/>
              <w:jc w:val="left"/>
              <w:outlineLvl w:val="1"/>
              <w:rPr>
                <w:b/>
                <w:caps/>
                <w:snapToGrid w:val="0"/>
                <w:kern w:val="22"/>
                <w:lang w:val="ru-RU"/>
              </w:rPr>
            </w:pPr>
            <w:r w:rsidRPr="00E12F72">
              <w:rPr>
                <w:b/>
                <w:snapToGrid w:val="0"/>
                <w:kern w:val="22"/>
                <w:lang w:val="ru-RU"/>
              </w:rPr>
              <w:t xml:space="preserve">17. </w:t>
            </w:r>
            <w:r>
              <w:rPr>
                <w:b/>
                <w:snapToGrid w:val="0"/>
                <w:kern w:val="22"/>
                <w:lang w:val="ru-RU"/>
              </w:rPr>
              <w:t>Банки</w:t>
            </w:r>
            <w:r w:rsidRPr="00E12F72">
              <w:rPr>
                <w:b/>
                <w:snapToGrid w:val="0"/>
                <w:kern w:val="22"/>
                <w:lang w:val="ru-RU"/>
              </w:rPr>
              <w:t xml:space="preserve"> Хаттон и Роколл и</w:t>
            </w:r>
            <w:r>
              <w:rPr>
                <w:b/>
                <w:snapToGrid w:val="0"/>
                <w:kern w:val="22"/>
                <w:lang w:val="ru-RU"/>
              </w:rPr>
              <w:t xml:space="preserve"> бассейн</w:t>
            </w:r>
          </w:p>
          <w:p w:rsidR="004C389F" w:rsidRPr="00177661" w:rsidRDefault="004C389F" w:rsidP="004C389F">
            <w:pPr>
              <w:numPr>
                <w:ilvl w:val="0"/>
                <w:numId w:val="35"/>
              </w:numPr>
              <w:suppressLineNumbers/>
              <w:suppressAutoHyphens/>
              <w:kinsoku w:val="0"/>
              <w:overflowPunct w:val="0"/>
              <w:autoSpaceDE w:val="0"/>
              <w:autoSpaceDN w:val="0"/>
              <w:ind w:left="395"/>
              <w:rPr>
                <w:snapToGrid w:val="0"/>
                <w:kern w:val="22"/>
                <w:lang w:val="ru-RU"/>
              </w:rPr>
            </w:pPr>
            <w:r w:rsidRPr="009422DE">
              <w:rPr>
                <w:lang w:val="ru-RU"/>
              </w:rPr>
              <w:t>Местонахождение</w:t>
            </w:r>
            <w:r w:rsidRPr="00A76188">
              <w:rPr>
                <w:snapToGrid w:val="0"/>
                <w:kern w:val="22"/>
                <w:lang w:val="ru-RU"/>
              </w:rPr>
              <w:t xml:space="preserve">: </w:t>
            </w:r>
            <w:r>
              <w:rPr>
                <w:snapToGrid w:val="0"/>
                <w:kern w:val="22"/>
                <w:lang w:val="ru-RU"/>
              </w:rPr>
              <w:t>Р</w:t>
            </w:r>
            <w:r w:rsidRPr="00A76188">
              <w:rPr>
                <w:snapToGrid w:val="0"/>
                <w:kern w:val="22"/>
                <w:lang w:val="ru-RU"/>
              </w:rPr>
              <w:t>айон расположен в северо-восточной части Атлантического океана примерно в 400-500 км к западу-северо-западу от Ирландии и Соединенного Королевства Великобритании и Северной Ирландии и в 400-500 км к юг</w:t>
            </w:r>
            <w:r>
              <w:rPr>
                <w:snapToGrid w:val="0"/>
                <w:kern w:val="22"/>
                <w:lang w:val="ru-RU"/>
              </w:rPr>
              <w:t>у</w:t>
            </w:r>
            <w:r w:rsidRPr="00A76188">
              <w:rPr>
                <w:snapToGrid w:val="0"/>
                <w:kern w:val="22"/>
                <w:lang w:val="ru-RU"/>
              </w:rPr>
              <w:t xml:space="preserve">-юго-востоку от Исландии. Он включает </w:t>
            </w:r>
            <w:r>
              <w:rPr>
                <w:snapToGrid w:val="0"/>
                <w:kern w:val="22"/>
                <w:lang w:val="ru-RU"/>
              </w:rPr>
              <w:t xml:space="preserve">в себя </w:t>
            </w:r>
            <w:r w:rsidRPr="00A76188">
              <w:rPr>
                <w:snapToGrid w:val="0"/>
                <w:kern w:val="22"/>
                <w:lang w:val="ru-RU"/>
              </w:rPr>
              <w:t xml:space="preserve">морское дно и пелагические зоны на </w:t>
            </w:r>
            <w:r w:rsidRPr="001B7FB8">
              <w:rPr>
                <w:snapToGrid w:val="0"/>
                <w:kern w:val="22"/>
                <w:lang w:val="ru-RU"/>
              </w:rPr>
              <w:t>глубине менее 3000 м, перекрывающие берега Роколла и Хаттона, а также бассейн Роколл-Хаттон между ними. Контурная горизонталь в 3000 м была выбрана для описания границ</w:t>
            </w:r>
            <w:r w:rsidR="00537C9A">
              <w:rPr>
                <w:snapToGrid w:val="0"/>
                <w:kern w:val="22"/>
                <w:lang w:val="ru-RU"/>
              </w:rPr>
              <w:t xml:space="preserve"> </w:t>
            </w:r>
            <w:r w:rsidRPr="001B7FB8">
              <w:rPr>
                <w:snapToGrid w:val="0"/>
                <w:kern w:val="22"/>
                <w:lang w:val="ru-RU"/>
              </w:rPr>
              <w:t xml:space="preserve">этого объекта, потому что: </w:t>
            </w:r>
            <w:proofErr w:type="spellStart"/>
            <w:proofErr w:type="gramStart"/>
            <w:r w:rsidRPr="001B7FB8">
              <w:rPr>
                <w:snapToGrid w:val="0"/>
                <w:kern w:val="22"/>
              </w:rPr>
              <w:t>i</w:t>
            </w:r>
            <w:proofErr w:type="spellEnd"/>
            <w:r w:rsidRPr="001B7FB8">
              <w:rPr>
                <w:snapToGrid w:val="0"/>
                <w:kern w:val="22"/>
                <w:lang w:val="ru-RU"/>
              </w:rPr>
              <w:t xml:space="preserve">) </w:t>
            </w:r>
            <w:proofErr w:type="gramEnd"/>
            <w:r w:rsidRPr="001B7FB8">
              <w:rPr>
                <w:snapToGrid w:val="0"/>
                <w:kern w:val="22"/>
                <w:lang w:val="ru-RU"/>
              </w:rPr>
              <w:t xml:space="preserve">она отмечает принятую границу между батиальной и абиссальной средой обитания; </w:t>
            </w:r>
            <w:r w:rsidRPr="001B7FB8">
              <w:rPr>
                <w:snapToGrid w:val="0"/>
                <w:kern w:val="22"/>
              </w:rPr>
              <w:t>ii</w:t>
            </w:r>
            <w:r w:rsidRPr="001B7FB8">
              <w:rPr>
                <w:snapToGrid w:val="0"/>
                <w:kern w:val="22"/>
                <w:lang w:val="ru-RU"/>
              </w:rPr>
              <w:t xml:space="preserve">) </w:t>
            </w:r>
            <w:proofErr w:type="gramStart"/>
            <w:r w:rsidRPr="001B7FB8">
              <w:rPr>
                <w:snapToGrid w:val="0"/>
                <w:kern w:val="22"/>
                <w:lang w:val="ru-RU"/>
              </w:rPr>
              <w:t>обзор</w:t>
            </w:r>
            <w:proofErr w:type="gramEnd"/>
            <w:r w:rsidRPr="001B7FB8">
              <w:rPr>
                <w:snapToGrid w:val="0"/>
                <w:kern w:val="22"/>
                <w:lang w:val="ru-RU"/>
              </w:rPr>
              <w:t xml:space="preserve"> океанографических данных показывает, что 3000-метровая граница хорошо согласуется с океанографическим влиянием объекта и, следовательно, с его вероятным влиянием на пелагические сообщества, и </w:t>
            </w:r>
            <w:r w:rsidRPr="001B7FB8">
              <w:rPr>
                <w:snapToGrid w:val="0"/>
                <w:kern w:val="22"/>
              </w:rPr>
              <w:t>iii</w:t>
            </w:r>
            <w:r w:rsidRPr="001B7FB8">
              <w:rPr>
                <w:snapToGrid w:val="0"/>
                <w:kern w:val="22"/>
                <w:lang w:val="ru-RU"/>
              </w:rPr>
              <w:t xml:space="preserve">) новые данные о птицах и млекопитающих свидетельствуют, что виды используют пелагические районы недалеко от банки, которая находится в границах этого района. </w:t>
            </w:r>
          </w:p>
          <w:p w:rsidR="004C389F" w:rsidRPr="00AD2DEE" w:rsidRDefault="004C389F" w:rsidP="004C389F">
            <w:pPr>
              <w:numPr>
                <w:ilvl w:val="0"/>
                <w:numId w:val="35"/>
              </w:numPr>
              <w:suppressLineNumbers/>
              <w:suppressAutoHyphens/>
              <w:kinsoku w:val="0"/>
              <w:overflowPunct w:val="0"/>
              <w:autoSpaceDE w:val="0"/>
              <w:autoSpaceDN w:val="0"/>
              <w:ind w:left="395"/>
              <w:rPr>
                <w:snapToGrid w:val="0"/>
                <w:kern w:val="22"/>
                <w:lang w:val="ru-RU"/>
              </w:rPr>
            </w:pPr>
            <w:r w:rsidRPr="00A76188">
              <w:rPr>
                <w:rStyle w:val="xbe"/>
                <w:snapToGrid w:val="0"/>
                <w:kern w:val="22"/>
                <w:szCs w:val="22"/>
                <w:lang w:val="ru-RU"/>
              </w:rPr>
              <w:t>Банки Хаттон и Роколл, а также связанные с ними склоны и соединительный бассейн</w:t>
            </w:r>
            <w:r>
              <w:rPr>
                <w:rStyle w:val="xbe"/>
                <w:snapToGrid w:val="0"/>
                <w:kern w:val="22"/>
                <w:szCs w:val="22"/>
                <w:lang w:val="ru-RU"/>
              </w:rPr>
              <w:t>,</w:t>
            </w:r>
            <w:r w:rsidRPr="00A76188">
              <w:rPr>
                <w:rStyle w:val="xbe"/>
                <w:snapToGrid w:val="0"/>
                <w:kern w:val="22"/>
                <w:szCs w:val="22"/>
                <w:lang w:val="ru-RU"/>
              </w:rPr>
              <w:t xml:space="preserve"> представляют собой морские пелагические и бат</w:t>
            </w:r>
            <w:r>
              <w:rPr>
                <w:rStyle w:val="xbe"/>
                <w:snapToGrid w:val="0"/>
                <w:kern w:val="22"/>
                <w:szCs w:val="22"/>
                <w:lang w:val="ru-RU"/>
              </w:rPr>
              <w:t>и</w:t>
            </w:r>
            <w:r w:rsidRPr="00A76188">
              <w:rPr>
                <w:rStyle w:val="xbe"/>
                <w:snapToGrid w:val="0"/>
                <w:kern w:val="22"/>
                <w:szCs w:val="22"/>
                <w:lang w:val="ru-RU"/>
              </w:rPr>
              <w:t xml:space="preserve">альные места обитания от поверхности до </w:t>
            </w:r>
            <w:r w:rsidRPr="00A76188">
              <w:rPr>
                <w:rStyle w:val="xbe"/>
                <w:snapToGrid w:val="0"/>
                <w:kern w:val="22"/>
                <w:szCs w:val="22"/>
                <w:lang w:val="ru-RU"/>
              </w:rPr>
              <w:lastRenderedPageBreak/>
              <w:t>глубины 3000 м, которые в совокупности представляют собой уникальную и выдающуюся особенность Северо-Восточной Атлантики. Район имеет высокую гетерогенность среды обитания и поддерживает широкий спектр бент</w:t>
            </w:r>
            <w:r>
              <w:rPr>
                <w:rStyle w:val="xbe"/>
                <w:snapToGrid w:val="0"/>
                <w:kern w:val="22"/>
                <w:szCs w:val="22"/>
                <w:lang w:val="ru-RU"/>
              </w:rPr>
              <w:t>осных</w:t>
            </w:r>
            <w:r w:rsidRPr="00A76188">
              <w:rPr>
                <w:rStyle w:val="xbe"/>
                <w:snapToGrid w:val="0"/>
                <w:kern w:val="22"/>
                <w:szCs w:val="22"/>
                <w:lang w:val="ru-RU"/>
              </w:rPr>
              <w:t xml:space="preserve"> и пелагических видов и связанных с ними экосистем. Его сравнительно отдаленное океаническое расположение в нескольких сотнях километров от континентального шельфа обеспечивает ему уровень защиты и изоляции от многих видов человеческой деятельности, которые, как известно, ухудшают естественную морскую среду.</w:t>
            </w:r>
            <w:r w:rsidRPr="00D05B15">
              <w:rPr>
                <w:rStyle w:val="xbe"/>
                <w:snapToGrid w:val="0"/>
                <w:kern w:val="22"/>
                <w:szCs w:val="22"/>
                <w:lang w:val="ru-RU"/>
              </w:rPr>
              <w:t xml:space="preserve"> </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lastRenderedPageBreak/>
              <w:t>H</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M</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H</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H</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M</w:t>
            </w:r>
          </w:p>
        </w:tc>
        <w:tc>
          <w:tcPr>
            <w:tcW w:w="506"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H</w:t>
            </w:r>
          </w:p>
        </w:tc>
        <w:tc>
          <w:tcPr>
            <w:tcW w:w="507" w:type="dxa"/>
            <w:vAlign w:val="center"/>
          </w:tcPr>
          <w:p w:rsidR="004C389F" w:rsidRPr="009D65F6" w:rsidRDefault="004C389F" w:rsidP="004C389F">
            <w:pPr>
              <w:suppressLineNumbers/>
              <w:suppressAutoHyphens/>
              <w:kinsoku w:val="0"/>
              <w:overflowPunct w:val="0"/>
              <w:autoSpaceDE w:val="0"/>
              <w:autoSpaceDN w:val="0"/>
              <w:snapToGrid w:val="0"/>
              <w:jc w:val="center"/>
              <w:rPr>
                <w:snapToGrid w:val="0"/>
                <w:kern w:val="22"/>
              </w:rPr>
            </w:pPr>
            <w:r w:rsidRPr="009D65F6">
              <w:rPr>
                <w:snapToGrid w:val="0"/>
                <w:kern w:val="22"/>
              </w:rPr>
              <w:t>M</w:t>
            </w:r>
          </w:p>
        </w:tc>
      </w:tr>
    </w:tbl>
    <w:p w:rsidR="00B3369F" w:rsidRPr="001528BD" w:rsidRDefault="004C389F" w:rsidP="001528BD">
      <w:pPr>
        <w:pStyle w:val="En-tte"/>
        <w:suppressLineNumbers/>
        <w:suppressAutoHyphens/>
        <w:kinsoku w:val="0"/>
        <w:overflowPunct w:val="0"/>
        <w:autoSpaceDE w:val="0"/>
        <w:autoSpaceDN w:val="0"/>
        <w:jc w:val="center"/>
        <w:outlineLvl w:val="3"/>
        <w:rPr>
          <w:snapToGrid w:val="0"/>
          <w:kern w:val="22"/>
        </w:rPr>
      </w:pPr>
      <w:r w:rsidRPr="008C6DC8">
        <w:rPr>
          <w:snapToGrid w:val="0"/>
          <w:kern w:val="22"/>
        </w:rPr>
        <w:lastRenderedPageBreak/>
        <w:t>__________</w:t>
      </w:r>
    </w:p>
    <w:sectPr w:rsidR="00B3369F" w:rsidRPr="001528BD" w:rsidSect="001528BD">
      <w:headerReference w:type="even" r:id="rId29"/>
      <w:headerReference w:type="default" r:id="rId30"/>
      <w:footerReference w:type="first" r:id="rId31"/>
      <w:pgSz w:w="15842" w:h="12242" w:orient="landscape"/>
      <w:pgMar w:top="1389" w:right="1134" w:bottom="138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C54" w:rsidRDefault="00C54C54">
      <w:r>
        <w:separator/>
      </w:r>
    </w:p>
  </w:endnote>
  <w:endnote w:type="continuationSeparator" w:id="0">
    <w:p w:rsidR="00C54C54" w:rsidRDefault="00C54C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9F" w:rsidRDefault="004C389F" w:rsidP="004C389F">
    <w:pPr>
      <w:pStyle w:val="Pieddepage"/>
      <w:tabs>
        <w:tab w:val="clear" w:pos="4320"/>
        <w:tab w:val="clear" w:pos="8640"/>
      </w:tabs>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9F" w:rsidRDefault="004C389F" w:rsidP="001C3610">
    <w:pPr>
      <w:pStyle w:val="Pieddepage"/>
      <w:tabs>
        <w:tab w:val="clear" w:pos="4320"/>
        <w:tab w:val="clear" w:pos="8640"/>
      </w:tabs>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C54" w:rsidRDefault="00C54C54" w:rsidP="00CF1848">
      <w:r>
        <w:separator/>
      </w:r>
    </w:p>
  </w:footnote>
  <w:footnote w:type="continuationSeparator" w:id="0">
    <w:p w:rsidR="00C54C54" w:rsidRDefault="00C54C54" w:rsidP="00CF1848">
      <w:r>
        <w:continuationSeparator/>
      </w:r>
    </w:p>
  </w:footnote>
  <w:footnote w:type="continuationNotice" w:id="1">
    <w:p w:rsidR="00C54C54" w:rsidRDefault="00C54C54"/>
  </w:footnote>
  <w:footnote w:id="2">
    <w:p w:rsidR="00324800" w:rsidRDefault="00324800" w:rsidP="00324800">
      <w:pPr>
        <w:pStyle w:val="Notedebasdepage"/>
        <w:suppressLineNumbers/>
        <w:suppressAutoHyphens/>
        <w:jc w:val="left"/>
        <w:rPr>
          <w:kern w:val="18"/>
          <w:szCs w:val="18"/>
        </w:rPr>
      </w:pPr>
      <w:r w:rsidRPr="00D62AFD">
        <w:rPr>
          <w:rStyle w:val="Appelnotedebasdep"/>
          <w:kern w:val="18"/>
          <w:sz w:val="18"/>
          <w:szCs w:val="18"/>
        </w:rPr>
        <w:footnoteRef/>
      </w:r>
      <w:r>
        <w:rPr>
          <w:kern w:val="18"/>
          <w:szCs w:val="18"/>
          <w:lang w:val="ru-RU"/>
        </w:rPr>
        <w:t xml:space="preserve"> См. пункт 36 решения </w:t>
      </w:r>
      <w:r>
        <w:rPr>
          <w:kern w:val="18"/>
          <w:szCs w:val="18"/>
        </w:rPr>
        <w:t>X/29</w:t>
      </w:r>
      <w:r>
        <w:rPr>
          <w:kern w:val="18"/>
          <w:szCs w:val="18"/>
          <w:lang w:val="ru-RU"/>
        </w:rPr>
        <w:t xml:space="preserve"> и пункт 12 решения</w:t>
      </w:r>
      <w:r w:rsidRPr="00D62AFD">
        <w:rPr>
          <w:kern w:val="18"/>
          <w:szCs w:val="18"/>
        </w:rPr>
        <w:t xml:space="preserve"> XI/17.</w:t>
      </w:r>
    </w:p>
  </w:footnote>
  <w:footnote w:id="3">
    <w:p w:rsidR="004C389F" w:rsidRPr="009A7625" w:rsidRDefault="004C389F" w:rsidP="00B91BF7">
      <w:pPr>
        <w:pStyle w:val="Notedebasdepage"/>
        <w:kinsoku w:val="0"/>
        <w:overflowPunct w:val="0"/>
        <w:autoSpaceDE w:val="0"/>
        <w:autoSpaceDN w:val="0"/>
        <w:ind w:firstLine="0"/>
        <w:jc w:val="left"/>
        <w:rPr>
          <w:snapToGrid w:val="0"/>
          <w:kern w:val="18"/>
          <w:szCs w:val="18"/>
          <w:lang w:val="ru-RU"/>
        </w:rPr>
      </w:pPr>
      <w:r w:rsidRPr="0021244E">
        <w:rPr>
          <w:rStyle w:val="Appelnotedebasdep"/>
          <w:rFonts w:eastAsiaTheme="majorEastAsia"/>
          <w:snapToGrid w:val="0"/>
          <w:kern w:val="18"/>
          <w:sz w:val="18"/>
          <w:szCs w:val="18"/>
        </w:rPr>
        <w:footnoteRef/>
      </w:r>
      <w:r w:rsidRPr="009A7625">
        <w:rPr>
          <w:snapToGrid w:val="0"/>
          <w:kern w:val="18"/>
          <w:szCs w:val="18"/>
          <w:lang w:val="ru-RU"/>
        </w:rPr>
        <w:t xml:space="preserve"> </w:t>
      </w:r>
      <w:proofErr w:type="spellStart"/>
      <w:proofErr w:type="gramStart"/>
      <w:r w:rsidR="00537C9A" w:rsidRPr="0064342E">
        <w:rPr>
          <w:snapToGrid w:val="0"/>
          <w:kern w:val="18"/>
          <w:szCs w:val="18"/>
        </w:rPr>
        <w:t>CBD</w:t>
      </w:r>
      <w:proofErr w:type="spellEnd"/>
      <w:r w:rsidR="00537C9A" w:rsidRPr="0064342E">
        <w:rPr>
          <w:snapToGrid w:val="0"/>
          <w:kern w:val="18"/>
          <w:szCs w:val="18"/>
        </w:rPr>
        <w:t>/</w:t>
      </w:r>
      <w:proofErr w:type="spellStart"/>
      <w:r w:rsidR="00537C9A" w:rsidRPr="0064342E">
        <w:rPr>
          <w:snapToGrid w:val="0"/>
          <w:kern w:val="18"/>
          <w:szCs w:val="18"/>
        </w:rPr>
        <w:t>EBSA</w:t>
      </w:r>
      <w:proofErr w:type="spellEnd"/>
      <w:r w:rsidR="00537C9A" w:rsidRPr="0064342E">
        <w:rPr>
          <w:snapToGrid w:val="0"/>
          <w:kern w:val="18"/>
          <w:szCs w:val="18"/>
        </w:rPr>
        <w:t>/WS/2019/1/5</w:t>
      </w:r>
      <w:r w:rsidRPr="009A7625">
        <w:rPr>
          <w:snapToGrid w:val="0"/>
          <w:kern w:val="18"/>
          <w:szCs w:val="18"/>
          <w:lang w:val="ru-RU"/>
        </w:rPr>
        <w:t>.</w:t>
      </w:r>
      <w:proofErr w:type="gramEnd"/>
    </w:p>
  </w:footnote>
  <w:footnote w:id="4">
    <w:p w:rsidR="004C389F" w:rsidRPr="00197B94" w:rsidRDefault="004C389F" w:rsidP="00537C9A">
      <w:pPr>
        <w:pStyle w:val="Notedebasdepage"/>
        <w:spacing w:after="0"/>
        <w:ind w:firstLine="0"/>
        <w:jc w:val="left"/>
        <w:rPr>
          <w:lang w:val="ru-RU"/>
        </w:rPr>
      </w:pPr>
      <w:r w:rsidRPr="00EB208C">
        <w:rPr>
          <w:rStyle w:val="Appelnotedebasdep"/>
        </w:rPr>
        <w:footnoteRef/>
      </w:r>
      <w:r w:rsidRPr="00197B94">
        <w:rPr>
          <w:vertAlign w:val="superscript"/>
          <w:lang w:val="ru-RU"/>
        </w:rPr>
        <w:t xml:space="preserve"> </w:t>
      </w:r>
      <w:r>
        <w:rPr>
          <w:lang w:val="ru-RU"/>
        </w:rPr>
        <w:t xml:space="preserve">Доклад о работе семинара представлен в документе </w:t>
      </w:r>
      <w:r w:rsidRPr="00E13CC6">
        <w:t>CBD</w:t>
      </w:r>
      <w:r w:rsidRPr="00197B94">
        <w:rPr>
          <w:lang w:val="ru-RU"/>
        </w:rPr>
        <w:t>/</w:t>
      </w:r>
      <w:r w:rsidRPr="00E13CC6">
        <w:t>EBSA</w:t>
      </w:r>
      <w:r w:rsidRPr="00197B94">
        <w:rPr>
          <w:lang w:val="ru-RU"/>
        </w:rPr>
        <w:t>/</w:t>
      </w:r>
      <w:r w:rsidRPr="00E13CC6">
        <w:t>WS</w:t>
      </w:r>
      <w:r w:rsidR="00D37EDF">
        <w:rPr>
          <w:lang w:val="ru-RU"/>
        </w:rPr>
        <w:t>/2019/1/</w:t>
      </w:r>
      <w:r w:rsidR="00537C9A">
        <w:rPr>
          <w:lang w:val="ru-RU"/>
        </w:rPr>
        <w:t>4</w:t>
      </w:r>
      <w:r w:rsidRPr="00197B94">
        <w:rPr>
          <w:lang w:val="ru-RU"/>
        </w:rPr>
        <w:t>.</w:t>
      </w:r>
    </w:p>
  </w:footnote>
  <w:footnote w:id="5">
    <w:p w:rsidR="004C389F" w:rsidRPr="00537C9A" w:rsidRDefault="004C389F" w:rsidP="00537C9A">
      <w:pPr>
        <w:pStyle w:val="Notedebasdepage"/>
        <w:kinsoku w:val="0"/>
        <w:overflowPunct w:val="0"/>
        <w:autoSpaceDE w:val="0"/>
        <w:autoSpaceDN w:val="0"/>
        <w:spacing w:after="0"/>
        <w:ind w:firstLine="0"/>
        <w:jc w:val="left"/>
        <w:rPr>
          <w:snapToGrid w:val="0"/>
          <w:kern w:val="18"/>
          <w:szCs w:val="18"/>
          <w:lang w:val="ru-RU"/>
        </w:rPr>
      </w:pPr>
      <w:r w:rsidRPr="00212CBD">
        <w:rPr>
          <w:rStyle w:val="Appelnotedebasdep"/>
          <w:rFonts w:eastAsiaTheme="majorEastAsia"/>
          <w:snapToGrid w:val="0"/>
          <w:kern w:val="18"/>
          <w:szCs w:val="18"/>
        </w:rPr>
        <w:footnoteRef/>
      </w:r>
      <w:r w:rsidRPr="004025C1">
        <w:rPr>
          <w:snapToGrid w:val="0"/>
          <w:kern w:val="18"/>
          <w:szCs w:val="18"/>
          <w:lang w:val="ru-RU"/>
        </w:rPr>
        <w:t xml:space="preserve"> </w:t>
      </w:r>
      <w:hyperlink r:id="rId1" w:history="1">
        <w:r w:rsidRPr="00F372C7">
          <w:rPr>
            <w:rStyle w:val="Lienhypertexte"/>
            <w:lang w:val="ru-RU"/>
          </w:rPr>
          <w:t>Серия договоров, том 1833, №</w:t>
        </w:r>
        <w:r w:rsidR="00316638">
          <w:rPr>
            <w:rStyle w:val="Lienhypertexte"/>
            <w:lang w:val="fr-FR"/>
          </w:rPr>
          <w:t xml:space="preserve"> </w:t>
        </w:r>
        <w:r w:rsidRPr="00F372C7">
          <w:rPr>
            <w:rStyle w:val="Lienhypertexte"/>
            <w:lang w:val="ru-RU"/>
          </w:rPr>
          <w:t>31363,</w:t>
        </w:r>
        <w:r w:rsidRPr="00F31F31">
          <w:rPr>
            <w:rStyle w:val="Lienhypertexte"/>
            <w:lang w:val="ru-RU"/>
          </w:rPr>
          <w:t xml:space="preserve"> Организация Объединенных Наций</w:t>
        </w:r>
      </w:hyperlink>
      <w:r w:rsidR="00537C9A">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531996536"/>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4C389F" w:rsidRPr="003839D2" w:rsidRDefault="0010204C" w:rsidP="004C389F">
        <w:pPr>
          <w:jc w:val="left"/>
          <w:rPr>
            <w:noProof/>
            <w:kern w:val="22"/>
          </w:rPr>
        </w:pPr>
        <w:r>
          <w:rPr>
            <w:noProof/>
            <w:kern w:val="22"/>
            <w:lang w:val="fr-FR"/>
          </w:rPr>
          <w:t>CBD/SBSTTA/REC/23/4</w:t>
        </w:r>
      </w:p>
    </w:sdtContent>
  </w:sdt>
  <w:p w:rsidR="004C389F" w:rsidRPr="003839D2" w:rsidRDefault="004C389F" w:rsidP="004C389F">
    <w:pPr>
      <w:pStyle w:val="En-tte"/>
      <w:tabs>
        <w:tab w:val="clear" w:pos="4320"/>
        <w:tab w:val="clear" w:pos="8640"/>
      </w:tabs>
      <w:jc w:val="left"/>
      <w:rPr>
        <w:noProof/>
        <w:kern w:val="22"/>
      </w:rPr>
    </w:pPr>
    <w:r>
      <w:rPr>
        <w:noProof/>
        <w:kern w:val="22"/>
        <w:lang w:val="ru-RU"/>
      </w:rPr>
      <w:t>Страница</w:t>
    </w:r>
    <w:r w:rsidRPr="003839D2">
      <w:rPr>
        <w:noProof/>
        <w:kern w:val="22"/>
      </w:rPr>
      <w:t xml:space="preserve"> </w:t>
    </w:r>
    <w:r w:rsidR="00EC7FC5" w:rsidRPr="003839D2">
      <w:rPr>
        <w:noProof/>
        <w:kern w:val="22"/>
      </w:rPr>
      <w:fldChar w:fldCharType="begin"/>
    </w:r>
    <w:r w:rsidRPr="003839D2">
      <w:rPr>
        <w:noProof/>
        <w:kern w:val="22"/>
      </w:rPr>
      <w:instrText xml:space="preserve"> PAGE   \* MERGEFORMAT </w:instrText>
    </w:r>
    <w:r w:rsidR="00EC7FC5" w:rsidRPr="003839D2">
      <w:rPr>
        <w:noProof/>
        <w:kern w:val="22"/>
      </w:rPr>
      <w:fldChar w:fldCharType="separate"/>
    </w:r>
    <w:r w:rsidR="00316638">
      <w:rPr>
        <w:noProof/>
        <w:kern w:val="22"/>
      </w:rPr>
      <w:t>4</w:t>
    </w:r>
    <w:r w:rsidR="00EC7FC5" w:rsidRPr="003839D2">
      <w:rPr>
        <w:noProof/>
        <w:kern w:val="22"/>
      </w:rPr>
      <w:fldChar w:fldCharType="end"/>
    </w:r>
  </w:p>
  <w:p w:rsidR="004C389F" w:rsidRPr="003839D2" w:rsidRDefault="004C389F" w:rsidP="004C389F">
    <w:pPr>
      <w:pStyle w:val="En-tte"/>
      <w:tabs>
        <w:tab w:val="clear" w:pos="4320"/>
        <w:tab w:val="clear" w:pos="8640"/>
      </w:tabs>
      <w:jc w:val="lef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959140292"/>
      <w:placeholder>
        <w:docPart w:val="0255542784BF43E58902E0AD4DF60193"/>
      </w:placeholder>
      <w:dataBinding w:prefixMappings="xmlns:ns0='http://purl.org/dc/elements/1.1/' xmlns:ns1='http://schemas.openxmlformats.org/package/2006/metadata/core-properties' " w:xpath="/ns1:coreProperties[1]/ns0:subject[1]" w:storeItemID="{6C3C8BC8-F283-45AE-878A-BAB7291924A1}"/>
      <w:text/>
    </w:sdtPr>
    <w:sdtContent>
      <w:p w:rsidR="000F3EDA" w:rsidRPr="00DE17D3" w:rsidRDefault="0010204C" w:rsidP="000F3EDA">
        <w:pPr>
          <w:pStyle w:val="En-tte"/>
          <w:jc w:val="right"/>
          <w:rPr>
            <w:lang w:val="ru-RU"/>
          </w:rPr>
        </w:pPr>
        <w:proofErr w:type="spellStart"/>
        <w:r>
          <w:rPr>
            <w:lang w:val="fr-FR"/>
          </w:rPr>
          <w:t>CBD</w:t>
        </w:r>
        <w:proofErr w:type="spellEnd"/>
        <w:r>
          <w:rPr>
            <w:lang w:val="fr-FR"/>
          </w:rPr>
          <w:t>/</w:t>
        </w:r>
        <w:proofErr w:type="spellStart"/>
        <w:r>
          <w:rPr>
            <w:lang w:val="fr-FR"/>
          </w:rPr>
          <w:t>SBSTTA</w:t>
        </w:r>
        <w:proofErr w:type="spellEnd"/>
        <w:r>
          <w:rPr>
            <w:lang w:val="fr-FR"/>
          </w:rPr>
          <w:t>/</w:t>
        </w:r>
        <w:proofErr w:type="spellStart"/>
        <w:r>
          <w:rPr>
            <w:lang w:val="fr-FR"/>
          </w:rPr>
          <w:t>REC</w:t>
        </w:r>
        <w:proofErr w:type="spellEnd"/>
        <w:r>
          <w:rPr>
            <w:lang w:val="fr-FR"/>
          </w:rPr>
          <w:t>/23/4</w:t>
        </w:r>
      </w:p>
    </w:sdtContent>
  </w:sdt>
  <w:p w:rsidR="000F3EDA" w:rsidRPr="00DE17D3" w:rsidRDefault="000F3EDA" w:rsidP="000F3EDA">
    <w:pPr>
      <w:pStyle w:val="En-tte"/>
      <w:jc w:val="right"/>
    </w:pPr>
    <w:r w:rsidRPr="00DE17D3">
      <w:rPr>
        <w:lang w:val="ru-RU"/>
      </w:rPr>
      <w:t xml:space="preserve">Страница </w:t>
    </w:r>
    <w:r w:rsidR="00EC7FC5">
      <w:fldChar w:fldCharType="begin"/>
    </w:r>
    <w:r>
      <w:instrText xml:space="preserve"> PAGE   \* MERGEFORMAT </w:instrText>
    </w:r>
    <w:r w:rsidR="00EC7FC5">
      <w:fldChar w:fldCharType="separate"/>
    </w:r>
    <w:r w:rsidR="00316638">
      <w:rPr>
        <w:noProof/>
      </w:rPr>
      <w:t>3</w:t>
    </w:r>
    <w:r w:rsidR="00EC7FC5">
      <w:rPr>
        <w:noProof/>
      </w:rPr>
      <w:fldChar w:fldCharType="end"/>
    </w:r>
  </w:p>
  <w:p w:rsidR="006A78D1" w:rsidRDefault="006A78D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id w:val="-1885015078"/>
      <w:placeholder>
        <w:docPart w:val="6D8958056CAF554C9DA608F31270B4BF"/>
      </w:placeholder>
      <w:dataBinding w:prefixMappings="xmlns:ns0='http://purl.org/dc/elements/1.1/' xmlns:ns1='http://schemas.openxmlformats.org/package/2006/metadata/core-properties' " w:xpath="/ns1:coreProperties[1]/ns0:subject[1]" w:storeItemID="{6C3C8BC8-F283-45AE-878A-BAB7291924A1}"/>
      <w:text/>
    </w:sdtPr>
    <w:sdtContent>
      <w:p w:rsidR="004C389F" w:rsidRDefault="0010204C" w:rsidP="001C3610">
        <w:pPr>
          <w:pStyle w:val="En-tte"/>
          <w:keepLines/>
          <w:suppressLineNumbers/>
          <w:tabs>
            <w:tab w:val="clear" w:pos="4320"/>
            <w:tab w:val="clear" w:pos="8640"/>
          </w:tabs>
          <w:suppressAutoHyphens/>
          <w:jc w:val="left"/>
          <w:rPr>
            <w:rFonts w:ascii="Univers" w:eastAsia="Univers" w:hAnsi="Univers"/>
            <w:noProof/>
            <w:sz w:val="32"/>
            <w:szCs w:val="32"/>
            <w:lang w:val="ru-RU"/>
          </w:rPr>
        </w:pPr>
        <w:r>
          <w:rPr>
            <w:noProof/>
            <w:lang w:val="fr-FR"/>
          </w:rPr>
          <w:t>CBD/SBSTTA/REC/23/4</w:t>
        </w:r>
      </w:p>
    </w:sdtContent>
  </w:sdt>
  <w:p w:rsidR="004C389F" w:rsidRPr="001C3610" w:rsidRDefault="004C389F" w:rsidP="001C3610">
    <w:pPr>
      <w:pStyle w:val="En-tte"/>
      <w:keepLines/>
      <w:suppressLineNumbers/>
      <w:tabs>
        <w:tab w:val="clear" w:pos="4320"/>
        <w:tab w:val="clear" w:pos="8640"/>
      </w:tabs>
      <w:suppressAutoHyphens/>
      <w:jc w:val="left"/>
      <w:rPr>
        <w:noProof/>
      </w:rPr>
    </w:pPr>
    <w:r>
      <w:rPr>
        <w:noProof/>
        <w:szCs w:val="22"/>
        <w:lang w:val="ru-RU"/>
      </w:rPr>
      <w:t xml:space="preserve">Страница </w:t>
    </w:r>
    <w:r w:rsidR="00EC7FC5" w:rsidRPr="001C3610">
      <w:rPr>
        <w:noProof/>
      </w:rPr>
      <w:fldChar w:fldCharType="begin"/>
    </w:r>
    <w:r w:rsidRPr="001C3610">
      <w:rPr>
        <w:noProof/>
      </w:rPr>
      <w:instrText xml:space="preserve"> PAGE   \* MERGEFORMAT </w:instrText>
    </w:r>
    <w:r w:rsidR="00EC7FC5" w:rsidRPr="001C3610">
      <w:rPr>
        <w:noProof/>
      </w:rPr>
      <w:fldChar w:fldCharType="separate"/>
    </w:r>
    <w:r w:rsidR="00316638">
      <w:rPr>
        <w:noProof/>
      </w:rPr>
      <w:t>4</w:t>
    </w:r>
    <w:r w:rsidR="00EC7FC5" w:rsidRPr="001C3610">
      <w:rPr>
        <w:noProof/>
      </w:rPr>
      <w:fldChar w:fldCharType="end"/>
    </w:r>
  </w:p>
  <w:p w:rsidR="004C389F" w:rsidRPr="001C3610" w:rsidRDefault="004C389F" w:rsidP="001C3610">
    <w:pPr>
      <w:pStyle w:val="En-tte"/>
      <w:keepLines/>
      <w:suppressLineNumbers/>
      <w:tabs>
        <w:tab w:val="clear" w:pos="4320"/>
        <w:tab w:val="clear" w:pos="8640"/>
      </w:tabs>
      <w:suppressAutoHyphens/>
      <w:jc w:val="left"/>
      <w:rPr>
        <w:noProof/>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id w:val="851227268"/>
      <w:placeholder>
        <w:docPart w:val="F718BC5222049A4C9B8C085A13D04BE6"/>
      </w:placeholder>
      <w:dataBinding w:prefixMappings="xmlns:ns0='http://purl.org/dc/elements/1.1/' xmlns:ns1='http://schemas.openxmlformats.org/package/2006/metadata/core-properties' " w:xpath="/ns1:coreProperties[1]/ns0:subject[1]" w:storeItemID="{6C3C8BC8-F283-45AE-878A-BAB7291924A1}"/>
      <w:text/>
    </w:sdtPr>
    <w:sdtContent>
      <w:p w:rsidR="004C389F" w:rsidRDefault="0010204C" w:rsidP="009505C9">
        <w:pPr>
          <w:pStyle w:val="En-tte"/>
          <w:jc w:val="right"/>
          <w:rPr>
            <w:szCs w:val="22"/>
            <w:lang w:val="ru-RU"/>
          </w:rPr>
        </w:pPr>
        <w:proofErr w:type="spellStart"/>
        <w:r>
          <w:rPr>
            <w:lang w:val="fr-FR"/>
          </w:rPr>
          <w:t>CBD</w:t>
        </w:r>
        <w:proofErr w:type="spellEnd"/>
        <w:r>
          <w:rPr>
            <w:lang w:val="fr-FR"/>
          </w:rPr>
          <w:t>/</w:t>
        </w:r>
        <w:proofErr w:type="spellStart"/>
        <w:r>
          <w:rPr>
            <w:lang w:val="fr-FR"/>
          </w:rPr>
          <w:t>SBSTTA</w:t>
        </w:r>
        <w:proofErr w:type="spellEnd"/>
        <w:r>
          <w:rPr>
            <w:lang w:val="fr-FR"/>
          </w:rPr>
          <w:t>/</w:t>
        </w:r>
        <w:proofErr w:type="spellStart"/>
        <w:r>
          <w:rPr>
            <w:lang w:val="fr-FR"/>
          </w:rPr>
          <w:t>REC</w:t>
        </w:r>
        <w:proofErr w:type="spellEnd"/>
        <w:r>
          <w:rPr>
            <w:lang w:val="fr-FR"/>
          </w:rPr>
          <w:t>/23/4</w:t>
        </w:r>
      </w:p>
    </w:sdtContent>
  </w:sdt>
  <w:p w:rsidR="004C389F" w:rsidRPr="00000614" w:rsidRDefault="004C389F" w:rsidP="009505C9">
    <w:pPr>
      <w:pStyle w:val="En-tte"/>
      <w:jc w:val="right"/>
      <w:rPr>
        <w:lang w:val="fr-FR"/>
      </w:rPr>
    </w:pPr>
    <w:r>
      <w:rPr>
        <w:szCs w:val="22"/>
        <w:lang w:val="ru-RU"/>
      </w:rPr>
      <w:t xml:space="preserve">Страница </w:t>
    </w:r>
    <w:r w:rsidR="00EC7FC5">
      <w:fldChar w:fldCharType="begin"/>
    </w:r>
    <w:r w:rsidRPr="00000614">
      <w:rPr>
        <w:lang w:val="fr-FR"/>
      </w:rPr>
      <w:instrText xml:space="preserve"> PAGE   \* MERGEFORMAT </w:instrText>
    </w:r>
    <w:r w:rsidR="00EC7FC5">
      <w:fldChar w:fldCharType="separate"/>
    </w:r>
    <w:r w:rsidR="00316638">
      <w:rPr>
        <w:noProof/>
        <w:lang w:val="fr-FR"/>
      </w:rPr>
      <w:t>11</w:t>
    </w:r>
    <w:r w:rsidR="00EC7FC5">
      <w:rPr>
        <w:noProof/>
      </w:rPr>
      <w:fldChar w:fldCharType="end"/>
    </w:r>
  </w:p>
  <w:p w:rsidR="004C389F" w:rsidRPr="00000614" w:rsidRDefault="004C389F">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23026DFC">
      <w:start w:val="1"/>
      <w:numFmt w:val="decimal"/>
      <w:lvlText w:val="%1."/>
      <w:lvlJc w:val="left"/>
      <w:pPr>
        <w:ind w:left="720" w:hanging="360"/>
      </w:pPr>
      <w:rPr>
        <w:rFonts w:hint="default"/>
      </w:rPr>
    </w:lvl>
    <w:lvl w:ilvl="1" w:tplc="F160AB3C" w:tentative="1">
      <w:start w:val="1"/>
      <w:numFmt w:val="lowerLetter"/>
      <w:lvlText w:val="%2."/>
      <w:lvlJc w:val="left"/>
      <w:pPr>
        <w:ind w:left="1440" w:hanging="360"/>
      </w:pPr>
    </w:lvl>
    <w:lvl w:ilvl="2" w:tplc="C9903A2C" w:tentative="1">
      <w:start w:val="1"/>
      <w:numFmt w:val="lowerRoman"/>
      <w:lvlText w:val="%3."/>
      <w:lvlJc w:val="right"/>
      <w:pPr>
        <w:ind w:left="2160" w:hanging="180"/>
      </w:pPr>
    </w:lvl>
    <w:lvl w:ilvl="3" w:tplc="F8822656" w:tentative="1">
      <w:start w:val="1"/>
      <w:numFmt w:val="decimal"/>
      <w:lvlText w:val="%4."/>
      <w:lvlJc w:val="left"/>
      <w:pPr>
        <w:ind w:left="2880" w:hanging="360"/>
      </w:pPr>
    </w:lvl>
    <w:lvl w:ilvl="4" w:tplc="389AC382" w:tentative="1">
      <w:start w:val="1"/>
      <w:numFmt w:val="lowerLetter"/>
      <w:lvlText w:val="%5."/>
      <w:lvlJc w:val="left"/>
      <w:pPr>
        <w:ind w:left="3600" w:hanging="360"/>
      </w:pPr>
    </w:lvl>
    <w:lvl w:ilvl="5" w:tplc="EABCB7B8" w:tentative="1">
      <w:start w:val="1"/>
      <w:numFmt w:val="lowerRoman"/>
      <w:lvlText w:val="%6."/>
      <w:lvlJc w:val="right"/>
      <w:pPr>
        <w:ind w:left="4320" w:hanging="180"/>
      </w:pPr>
    </w:lvl>
    <w:lvl w:ilvl="6" w:tplc="AB9E6F18" w:tentative="1">
      <w:start w:val="1"/>
      <w:numFmt w:val="decimal"/>
      <w:lvlText w:val="%7."/>
      <w:lvlJc w:val="left"/>
      <w:pPr>
        <w:ind w:left="5040" w:hanging="360"/>
      </w:pPr>
    </w:lvl>
    <w:lvl w:ilvl="7" w:tplc="7ECE192C" w:tentative="1">
      <w:start w:val="1"/>
      <w:numFmt w:val="lowerLetter"/>
      <w:lvlText w:val="%8."/>
      <w:lvlJc w:val="left"/>
      <w:pPr>
        <w:ind w:left="5760" w:hanging="360"/>
      </w:pPr>
    </w:lvl>
    <w:lvl w:ilvl="8" w:tplc="EFDC6E18" w:tentative="1">
      <w:start w:val="1"/>
      <w:numFmt w:val="lowerRoman"/>
      <w:lvlText w:val="%9."/>
      <w:lvlJc w:val="right"/>
      <w:pPr>
        <w:ind w:left="6480" w:hanging="180"/>
      </w:pPr>
    </w:lvl>
  </w:abstractNum>
  <w:abstractNum w:abstractNumId="3">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477FA5"/>
    <w:multiLevelType w:val="hybridMultilevel"/>
    <w:tmpl w:val="8512A1B4"/>
    <w:lvl w:ilvl="0" w:tplc="7DEC4F10">
      <w:start w:val="1"/>
      <w:numFmt w:val="decimal"/>
      <w:lvlText w:val="%1."/>
      <w:lvlJc w:val="left"/>
      <w:pPr>
        <w:tabs>
          <w:tab w:val="num" w:pos="720"/>
        </w:tabs>
        <w:ind w:left="0" w:firstLine="0"/>
      </w:pPr>
      <w:rPr>
        <w:rFonts w:hint="default"/>
      </w:rPr>
    </w:lvl>
    <w:lvl w:ilvl="1" w:tplc="91FCFD34">
      <w:start w:val="1"/>
      <w:numFmt w:val="lowerLetter"/>
      <w:lvlText w:val="(%2)"/>
      <w:lvlJc w:val="left"/>
      <w:pPr>
        <w:tabs>
          <w:tab w:val="num" w:pos="1080"/>
        </w:tabs>
        <w:ind w:left="1080" w:hanging="360"/>
      </w:pPr>
      <w:rPr>
        <w:rFonts w:hint="default"/>
      </w:rPr>
    </w:lvl>
    <w:lvl w:ilvl="2" w:tplc="4992EB96" w:tentative="1">
      <w:start w:val="1"/>
      <w:numFmt w:val="lowerRoman"/>
      <w:lvlText w:val="%3."/>
      <w:lvlJc w:val="right"/>
      <w:pPr>
        <w:tabs>
          <w:tab w:val="num" w:pos="1800"/>
        </w:tabs>
        <w:ind w:left="1800" w:hanging="180"/>
      </w:pPr>
    </w:lvl>
    <w:lvl w:ilvl="3" w:tplc="5C407246" w:tentative="1">
      <w:start w:val="1"/>
      <w:numFmt w:val="decimal"/>
      <w:lvlText w:val="%4."/>
      <w:lvlJc w:val="left"/>
      <w:pPr>
        <w:tabs>
          <w:tab w:val="num" w:pos="2520"/>
        </w:tabs>
        <w:ind w:left="2520" w:hanging="360"/>
      </w:pPr>
    </w:lvl>
    <w:lvl w:ilvl="4" w:tplc="699E6C2E" w:tentative="1">
      <w:start w:val="1"/>
      <w:numFmt w:val="lowerLetter"/>
      <w:lvlText w:val="%5."/>
      <w:lvlJc w:val="left"/>
      <w:pPr>
        <w:tabs>
          <w:tab w:val="num" w:pos="3240"/>
        </w:tabs>
        <w:ind w:left="3240" w:hanging="360"/>
      </w:pPr>
    </w:lvl>
    <w:lvl w:ilvl="5" w:tplc="7F3E1518" w:tentative="1">
      <w:start w:val="1"/>
      <w:numFmt w:val="lowerRoman"/>
      <w:lvlText w:val="%6."/>
      <w:lvlJc w:val="right"/>
      <w:pPr>
        <w:tabs>
          <w:tab w:val="num" w:pos="3960"/>
        </w:tabs>
        <w:ind w:left="3960" w:hanging="180"/>
      </w:pPr>
    </w:lvl>
    <w:lvl w:ilvl="6" w:tplc="8F3C7776" w:tentative="1">
      <w:start w:val="1"/>
      <w:numFmt w:val="decimal"/>
      <w:lvlText w:val="%7."/>
      <w:lvlJc w:val="left"/>
      <w:pPr>
        <w:tabs>
          <w:tab w:val="num" w:pos="4680"/>
        </w:tabs>
        <w:ind w:left="4680" w:hanging="360"/>
      </w:pPr>
    </w:lvl>
    <w:lvl w:ilvl="7" w:tplc="558A20D6" w:tentative="1">
      <w:start w:val="1"/>
      <w:numFmt w:val="lowerLetter"/>
      <w:lvlText w:val="%8."/>
      <w:lvlJc w:val="left"/>
      <w:pPr>
        <w:tabs>
          <w:tab w:val="num" w:pos="5400"/>
        </w:tabs>
        <w:ind w:left="5400" w:hanging="360"/>
      </w:pPr>
    </w:lvl>
    <w:lvl w:ilvl="8" w:tplc="FD1CDE60" w:tentative="1">
      <w:start w:val="1"/>
      <w:numFmt w:val="lowerRoman"/>
      <w:lvlText w:val="%9."/>
      <w:lvlJc w:val="right"/>
      <w:pPr>
        <w:tabs>
          <w:tab w:val="num" w:pos="6120"/>
        </w:tabs>
        <w:ind w:left="6120" w:hanging="180"/>
      </w:pPr>
    </w:lvl>
  </w:abstractNum>
  <w:abstractNum w:abstractNumId="5">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EF083E"/>
    <w:multiLevelType w:val="hybridMultilevel"/>
    <w:tmpl w:val="20106B6A"/>
    <w:lvl w:ilvl="0" w:tplc="08090017">
      <w:start w:val="1"/>
      <w:numFmt w:val="lowerLetter"/>
      <w:lvlText w:val="%1)"/>
      <w:lvlJc w:val="left"/>
      <w:pPr>
        <w:ind w:left="360" w:hanging="360"/>
      </w:pPr>
      <w:rPr>
        <w:rFonts w:hint="default"/>
      </w:rPr>
    </w:lvl>
    <w:lvl w:ilvl="1" w:tplc="9D741AE6" w:tentative="1">
      <w:start w:val="1"/>
      <w:numFmt w:val="lowerLetter"/>
      <w:lvlText w:val="%2."/>
      <w:lvlJc w:val="left"/>
      <w:pPr>
        <w:ind w:left="1080" w:hanging="360"/>
      </w:pPr>
    </w:lvl>
    <w:lvl w:ilvl="2" w:tplc="4852EAEE" w:tentative="1">
      <w:start w:val="1"/>
      <w:numFmt w:val="lowerRoman"/>
      <w:lvlText w:val="%3."/>
      <w:lvlJc w:val="right"/>
      <w:pPr>
        <w:ind w:left="1800" w:hanging="180"/>
      </w:pPr>
    </w:lvl>
    <w:lvl w:ilvl="3" w:tplc="6C94E266" w:tentative="1">
      <w:start w:val="1"/>
      <w:numFmt w:val="decimal"/>
      <w:lvlText w:val="%4."/>
      <w:lvlJc w:val="left"/>
      <w:pPr>
        <w:ind w:left="2520" w:hanging="360"/>
      </w:pPr>
    </w:lvl>
    <w:lvl w:ilvl="4" w:tplc="E0BE695E" w:tentative="1">
      <w:start w:val="1"/>
      <w:numFmt w:val="lowerLetter"/>
      <w:lvlText w:val="%5."/>
      <w:lvlJc w:val="left"/>
      <w:pPr>
        <w:ind w:left="3240" w:hanging="360"/>
      </w:pPr>
    </w:lvl>
    <w:lvl w:ilvl="5" w:tplc="A41662A0" w:tentative="1">
      <w:start w:val="1"/>
      <w:numFmt w:val="lowerRoman"/>
      <w:lvlText w:val="%6."/>
      <w:lvlJc w:val="right"/>
      <w:pPr>
        <w:ind w:left="3960" w:hanging="180"/>
      </w:pPr>
    </w:lvl>
    <w:lvl w:ilvl="6" w:tplc="0AA4B3B0" w:tentative="1">
      <w:start w:val="1"/>
      <w:numFmt w:val="decimal"/>
      <w:lvlText w:val="%7."/>
      <w:lvlJc w:val="left"/>
      <w:pPr>
        <w:ind w:left="4680" w:hanging="360"/>
      </w:pPr>
    </w:lvl>
    <w:lvl w:ilvl="7" w:tplc="E2F8C074" w:tentative="1">
      <w:start w:val="1"/>
      <w:numFmt w:val="lowerLetter"/>
      <w:lvlText w:val="%8."/>
      <w:lvlJc w:val="left"/>
      <w:pPr>
        <w:ind w:left="5400" w:hanging="360"/>
      </w:pPr>
    </w:lvl>
    <w:lvl w:ilvl="8" w:tplc="B0540034" w:tentative="1">
      <w:start w:val="1"/>
      <w:numFmt w:val="lowerRoman"/>
      <w:lvlText w:val="%9."/>
      <w:lvlJc w:val="right"/>
      <w:pPr>
        <w:ind w:left="6120" w:hanging="180"/>
      </w:pPr>
    </w:lvl>
  </w:abstractNum>
  <w:abstractNum w:abstractNumId="13">
    <w:nsid w:val="44CC7FBB"/>
    <w:multiLevelType w:val="hybridMultilevel"/>
    <w:tmpl w:val="45E4BE68"/>
    <w:lvl w:ilvl="0" w:tplc="2CB4529A">
      <w:start w:val="1"/>
      <w:numFmt w:val="lowerLetter"/>
      <w:lvlText w:val="(%1)"/>
      <w:lvlJc w:val="left"/>
      <w:pPr>
        <w:tabs>
          <w:tab w:val="num" w:pos="1080"/>
        </w:tabs>
        <w:ind w:left="1080" w:hanging="360"/>
      </w:pPr>
      <w:rPr>
        <w:rFonts w:hint="default"/>
        <w:b w:val="0"/>
        <w:i w:val="0"/>
      </w:rPr>
    </w:lvl>
    <w:lvl w:ilvl="1" w:tplc="50568CB2" w:tentative="1">
      <w:start w:val="1"/>
      <w:numFmt w:val="lowerLetter"/>
      <w:lvlText w:val="%2."/>
      <w:lvlJc w:val="left"/>
      <w:pPr>
        <w:tabs>
          <w:tab w:val="num" w:pos="2160"/>
        </w:tabs>
        <w:ind w:left="2160" w:hanging="360"/>
      </w:pPr>
    </w:lvl>
    <w:lvl w:ilvl="2" w:tplc="20D4EB9E" w:tentative="1">
      <w:start w:val="1"/>
      <w:numFmt w:val="lowerRoman"/>
      <w:lvlText w:val="%3."/>
      <w:lvlJc w:val="right"/>
      <w:pPr>
        <w:tabs>
          <w:tab w:val="num" w:pos="2880"/>
        </w:tabs>
        <w:ind w:left="2880" w:hanging="180"/>
      </w:pPr>
    </w:lvl>
    <w:lvl w:ilvl="3" w:tplc="AABA49C8" w:tentative="1">
      <w:start w:val="1"/>
      <w:numFmt w:val="decimal"/>
      <w:lvlText w:val="%4."/>
      <w:lvlJc w:val="left"/>
      <w:pPr>
        <w:tabs>
          <w:tab w:val="num" w:pos="3600"/>
        </w:tabs>
        <w:ind w:left="3600" w:hanging="360"/>
      </w:pPr>
    </w:lvl>
    <w:lvl w:ilvl="4" w:tplc="DD629192" w:tentative="1">
      <w:start w:val="1"/>
      <w:numFmt w:val="lowerLetter"/>
      <w:lvlText w:val="%5."/>
      <w:lvlJc w:val="left"/>
      <w:pPr>
        <w:tabs>
          <w:tab w:val="num" w:pos="4320"/>
        </w:tabs>
        <w:ind w:left="4320" w:hanging="360"/>
      </w:pPr>
    </w:lvl>
    <w:lvl w:ilvl="5" w:tplc="305CB902" w:tentative="1">
      <w:start w:val="1"/>
      <w:numFmt w:val="lowerRoman"/>
      <w:lvlText w:val="%6."/>
      <w:lvlJc w:val="right"/>
      <w:pPr>
        <w:tabs>
          <w:tab w:val="num" w:pos="5040"/>
        </w:tabs>
        <w:ind w:left="5040" w:hanging="180"/>
      </w:pPr>
    </w:lvl>
    <w:lvl w:ilvl="6" w:tplc="15A0DDF2" w:tentative="1">
      <w:start w:val="1"/>
      <w:numFmt w:val="decimal"/>
      <w:lvlText w:val="%7."/>
      <w:lvlJc w:val="left"/>
      <w:pPr>
        <w:tabs>
          <w:tab w:val="num" w:pos="5760"/>
        </w:tabs>
        <w:ind w:left="5760" w:hanging="360"/>
      </w:pPr>
    </w:lvl>
    <w:lvl w:ilvl="7" w:tplc="38269A9E" w:tentative="1">
      <w:start w:val="1"/>
      <w:numFmt w:val="lowerLetter"/>
      <w:lvlText w:val="%8."/>
      <w:lvlJc w:val="left"/>
      <w:pPr>
        <w:tabs>
          <w:tab w:val="num" w:pos="6480"/>
        </w:tabs>
        <w:ind w:left="6480" w:hanging="360"/>
      </w:pPr>
    </w:lvl>
    <w:lvl w:ilvl="8" w:tplc="2048ABAE" w:tentative="1">
      <w:start w:val="1"/>
      <w:numFmt w:val="lowerRoman"/>
      <w:lvlText w:val="%9."/>
      <w:lvlJc w:val="right"/>
      <w:pPr>
        <w:tabs>
          <w:tab w:val="num" w:pos="7200"/>
        </w:tabs>
        <w:ind w:left="7200" w:hanging="180"/>
      </w:pPr>
    </w:lvl>
  </w:abstractNum>
  <w:abstractNum w:abstractNumId="14">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467A0B"/>
    <w:multiLevelType w:val="hybridMultilevel"/>
    <w:tmpl w:val="B7BE69A2"/>
    <w:lvl w:ilvl="0" w:tplc="3712F7E6">
      <w:start w:val="1"/>
      <w:numFmt w:val="decimal"/>
      <w:lvlText w:val="%1."/>
      <w:lvlJc w:val="left"/>
      <w:pPr>
        <w:ind w:left="2878" w:hanging="14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9">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81151E5"/>
    <w:multiLevelType w:val="hybridMultilevel"/>
    <w:tmpl w:val="05FA9C00"/>
    <w:lvl w:ilvl="0" w:tplc="2520854E">
      <w:start w:val="1"/>
      <w:numFmt w:val="upperLetter"/>
      <w:lvlText w:val="%1."/>
      <w:lvlJc w:val="left"/>
      <w:pPr>
        <w:ind w:left="1080" w:hanging="720"/>
      </w:pPr>
      <w:rPr>
        <w:rFonts w:hint="default"/>
      </w:rPr>
    </w:lvl>
    <w:lvl w:ilvl="1" w:tplc="839A4932" w:tentative="1">
      <w:start w:val="1"/>
      <w:numFmt w:val="lowerLetter"/>
      <w:lvlText w:val="%2."/>
      <w:lvlJc w:val="left"/>
      <w:pPr>
        <w:ind w:left="1440" w:hanging="360"/>
      </w:pPr>
    </w:lvl>
    <w:lvl w:ilvl="2" w:tplc="62D04CF4" w:tentative="1">
      <w:start w:val="1"/>
      <w:numFmt w:val="lowerRoman"/>
      <w:lvlText w:val="%3."/>
      <w:lvlJc w:val="right"/>
      <w:pPr>
        <w:ind w:left="2160" w:hanging="180"/>
      </w:pPr>
    </w:lvl>
    <w:lvl w:ilvl="3" w:tplc="97C26204" w:tentative="1">
      <w:start w:val="1"/>
      <w:numFmt w:val="decimal"/>
      <w:lvlText w:val="%4."/>
      <w:lvlJc w:val="left"/>
      <w:pPr>
        <w:ind w:left="2880" w:hanging="360"/>
      </w:pPr>
    </w:lvl>
    <w:lvl w:ilvl="4" w:tplc="BE3E075E" w:tentative="1">
      <w:start w:val="1"/>
      <w:numFmt w:val="lowerLetter"/>
      <w:lvlText w:val="%5."/>
      <w:lvlJc w:val="left"/>
      <w:pPr>
        <w:ind w:left="3600" w:hanging="360"/>
      </w:pPr>
    </w:lvl>
    <w:lvl w:ilvl="5" w:tplc="E4DC7576" w:tentative="1">
      <w:start w:val="1"/>
      <w:numFmt w:val="lowerRoman"/>
      <w:lvlText w:val="%6."/>
      <w:lvlJc w:val="right"/>
      <w:pPr>
        <w:ind w:left="4320" w:hanging="180"/>
      </w:pPr>
    </w:lvl>
    <w:lvl w:ilvl="6" w:tplc="CC28CDE4" w:tentative="1">
      <w:start w:val="1"/>
      <w:numFmt w:val="decimal"/>
      <w:lvlText w:val="%7."/>
      <w:lvlJc w:val="left"/>
      <w:pPr>
        <w:ind w:left="5040" w:hanging="360"/>
      </w:pPr>
    </w:lvl>
    <w:lvl w:ilvl="7" w:tplc="3BD8359C" w:tentative="1">
      <w:start w:val="1"/>
      <w:numFmt w:val="lowerLetter"/>
      <w:lvlText w:val="%8."/>
      <w:lvlJc w:val="left"/>
      <w:pPr>
        <w:ind w:left="5760" w:hanging="360"/>
      </w:pPr>
    </w:lvl>
    <w:lvl w:ilvl="8" w:tplc="180C0A66" w:tentative="1">
      <w:start w:val="1"/>
      <w:numFmt w:val="lowerRoman"/>
      <w:lvlText w:val="%9."/>
      <w:lvlJc w:val="right"/>
      <w:pPr>
        <w:ind w:left="6480" w:hanging="180"/>
      </w:pPr>
    </w:lvl>
  </w:abstractNum>
  <w:abstractNum w:abstractNumId="22">
    <w:nsid w:val="5C975246"/>
    <w:multiLevelType w:val="hybridMultilevel"/>
    <w:tmpl w:val="8CC0468E"/>
    <w:lvl w:ilvl="0" w:tplc="B93CE832">
      <w:start w:val="1"/>
      <w:numFmt w:val="upperRoman"/>
      <w:lvlText w:val="%1."/>
      <w:lvlJc w:val="left"/>
      <w:pPr>
        <w:ind w:left="1080" w:hanging="720"/>
      </w:pPr>
      <w:rPr>
        <w:rFonts w:hint="default"/>
      </w:rPr>
    </w:lvl>
    <w:lvl w:ilvl="1" w:tplc="4BF42876" w:tentative="1">
      <w:start w:val="1"/>
      <w:numFmt w:val="lowerLetter"/>
      <w:lvlText w:val="%2."/>
      <w:lvlJc w:val="left"/>
      <w:pPr>
        <w:ind w:left="1440" w:hanging="360"/>
      </w:pPr>
    </w:lvl>
    <w:lvl w:ilvl="2" w:tplc="8460EDDE" w:tentative="1">
      <w:start w:val="1"/>
      <w:numFmt w:val="lowerRoman"/>
      <w:lvlText w:val="%3."/>
      <w:lvlJc w:val="right"/>
      <w:pPr>
        <w:ind w:left="2160" w:hanging="180"/>
      </w:pPr>
    </w:lvl>
    <w:lvl w:ilvl="3" w:tplc="05002F18" w:tentative="1">
      <w:start w:val="1"/>
      <w:numFmt w:val="decimal"/>
      <w:lvlText w:val="%4."/>
      <w:lvlJc w:val="left"/>
      <w:pPr>
        <w:ind w:left="2880" w:hanging="360"/>
      </w:pPr>
    </w:lvl>
    <w:lvl w:ilvl="4" w:tplc="0CCAECAA" w:tentative="1">
      <w:start w:val="1"/>
      <w:numFmt w:val="lowerLetter"/>
      <w:lvlText w:val="%5."/>
      <w:lvlJc w:val="left"/>
      <w:pPr>
        <w:ind w:left="3600" w:hanging="360"/>
      </w:pPr>
    </w:lvl>
    <w:lvl w:ilvl="5" w:tplc="FBD83C70" w:tentative="1">
      <w:start w:val="1"/>
      <w:numFmt w:val="lowerRoman"/>
      <w:lvlText w:val="%6."/>
      <w:lvlJc w:val="right"/>
      <w:pPr>
        <w:ind w:left="4320" w:hanging="180"/>
      </w:pPr>
    </w:lvl>
    <w:lvl w:ilvl="6" w:tplc="E1D66284" w:tentative="1">
      <w:start w:val="1"/>
      <w:numFmt w:val="decimal"/>
      <w:lvlText w:val="%7."/>
      <w:lvlJc w:val="left"/>
      <w:pPr>
        <w:ind w:left="5040" w:hanging="360"/>
      </w:pPr>
    </w:lvl>
    <w:lvl w:ilvl="7" w:tplc="FD44D82E" w:tentative="1">
      <w:start w:val="1"/>
      <w:numFmt w:val="lowerLetter"/>
      <w:lvlText w:val="%8."/>
      <w:lvlJc w:val="left"/>
      <w:pPr>
        <w:ind w:left="5760" w:hanging="360"/>
      </w:pPr>
    </w:lvl>
    <w:lvl w:ilvl="8" w:tplc="F4ACF21C" w:tentative="1">
      <w:start w:val="1"/>
      <w:numFmt w:val="lowerRoman"/>
      <w:lvlText w:val="%9."/>
      <w:lvlJc w:val="right"/>
      <w:pPr>
        <w:ind w:left="6480" w:hanging="180"/>
      </w:pPr>
    </w:lvl>
  </w:abstractNum>
  <w:abstractNum w:abstractNumId="23">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5EA65A37"/>
    <w:multiLevelType w:val="hybridMultilevel"/>
    <w:tmpl w:val="FD82EAFA"/>
    <w:lvl w:ilvl="0" w:tplc="2C645BC4">
      <w:start w:val="1"/>
      <w:numFmt w:val="decimal"/>
      <w:lvlText w:val="%1."/>
      <w:lvlJc w:val="left"/>
      <w:pPr>
        <w:ind w:left="720" w:hanging="360"/>
      </w:pPr>
      <w:rPr>
        <w:b w:val="0"/>
        <w:i w:val="0"/>
      </w:rPr>
    </w:lvl>
    <w:lvl w:ilvl="1" w:tplc="CE588550">
      <w:start w:val="1"/>
      <w:numFmt w:val="lowerLetter"/>
      <w:lvlText w:val="(%2)"/>
      <w:lvlJc w:val="left"/>
      <w:pPr>
        <w:ind w:left="2700" w:hanging="360"/>
      </w:pPr>
      <w:rPr>
        <w:rFonts w:ascii="Times New Roman" w:hAnsi="Times New Roman" w:hint="default"/>
        <w:b w:val="0"/>
        <w:i w:val="0"/>
        <w:caps w:val="0"/>
        <w:strike w:val="0"/>
        <w:dstrike w:val="0"/>
        <w:vanish w:val="0"/>
        <w:color w:val="auto"/>
        <w:sz w:val="22"/>
        <w:vertAlign w:val="baseline"/>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917314"/>
    <w:multiLevelType w:val="hybridMultilevel"/>
    <w:tmpl w:val="32CC1ABE"/>
    <w:lvl w:ilvl="0" w:tplc="0C488FE8">
      <w:start w:val="1"/>
      <w:numFmt w:val="lowerRoman"/>
      <w:lvlText w:val="(%1)"/>
      <w:lvlJc w:val="left"/>
      <w:pPr>
        <w:ind w:left="1440" w:hanging="720"/>
      </w:pPr>
      <w:rPr>
        <w:rFonts w:eastAsia="MS Mincho" w:hint="default"/>
      </w:rPr>
    </w:lvl>
    <w:lvl w:ilvl="1" w:tplc="3E2C8CE2" w:tentative="1">
      <w:start w:val="1"/>
      <w:numFmt w:val="lowerLetter"/>
      <w:lvlText w:val="%2."/>
      <w:lvlJc w:val="left"/>
      <w:pPr>
        <w:ind w:left="1800" w:hanging="360"/>
      </w:pPr>
    </w:lvl>
    <w:lvl w:ilvl="2" w:tplc="3884693E" w:tentative="1">
      <w:start w:val="1"/>
      <w:numFmt w:val="lowerRoman"/>
      <w:lvlText w:val="%3."/>
      <w:lvlJc w:val="right"/>
      <w:pPr>
        <w:ind w:left="2520" w:hanging="180"/>
      </w:pPr>
    </w:lvl>
    <w:lvl w:ilvl="3" w:tplc="05060DAE" w:tentative="1">
      <w:start w:val="1"/>
      <w:numFmt w:val="decimal"/>
      <w:lvlText w:val="%4."/>
      <w:lvlJc w:val="left"/>
      <w:pPr>
        <w:ind w:left="3240" w:hanging="360"/>
      </w:pPr>
    </w:lvl>
    <w:lvl w:ilvl="4" w:tplc="1F7A0E76" w:tentative="1">
      <w:start w:val="1"/>
      <w:numFmt w:val="lowerLetter"/>
      <w:lvlText w:val="%5."/>
      <w:lvlJc w:val="left"/>
      <w:pPr>
        <w:ind w:left="3960" w:hanging="360"/>
      </w:pPr>
    </w:lvl>
    <w:lvl w:ilvl="5" w:tplc="0AA01DE8" w:tentative="1">
      <w:start w:val="1"/>
      <w:numFmt w:val="lowerRoman"/>
      <w:lvlText w:val="%6."/>
      <w:lvlJc w:val="right"/>
      <w:pPr>
        <w:ind w:left="4680" w:hanging="180"/>
      </w:pPr>
    </w:lvl>
    <w:lvl w:ilvl="6" w:tplc="92FAE58E" w:tentative="1">
      <w:start w:val="1"/>
      <w:numFmt w:val="decimal"/>
      <w:lvlText w:val="%7."/>
      <w:lvlJc w:val="left"/>
      <w:pPr>
        <w:ind w:left="5400" w:hanging="360"/>
      </w:pPr>
    </w:lvl>
    <w:lvl w:ilvl="7" w:tplc="F4D8C8E2" w:tentative="1">
      <w:start w:val="1"/>
      <w:numFmt w:val="lowerLetter"/>
      <w:lvlText w:val="%8."/>
      <w:lvlJc w:val="left"/>
      <w:pPr>
        <w:ind w:left="6120" w:hanging="360"/>
      </w:pPr>
    </w:lvl>
    <w:lvl w:ilvl="8" w:tplc="0D12B1A2" w:tentative="1">
      <w:start w:val="1"/>
      <w:numFmt w:val="lowerRoman"/>
      <w:lvlText w:val="%9."/>
      <w:lvlJc w:val="right"/>
      <w:pPr>
        <w:ind w:left="6840" w:hanging="180"/>
      </w:pPr>
    </w:lvl>
  </w:abstractNum>
  <w:abstractNum w:abstractNumId="29">
    <w:nsid w:val="6ED82968"/>
    <w:multiLevelType w:val="hybridMultilevel"/>
    <w:tmpl w:val="FE162F2C"/>
    <w:lvl w:ilvl="0" w:tplc="81540240">
      <w:start w:val="1"/>
      <w:numFmt w:val="bullet"/>
      <w:pStyle w:val="CBD-Doc"/>
      <w:lvlText w:val=""/>
      <w:lvlJc w:val="left"/>
      <w:pPr>
        <w:tabs>
          <w:tab w:val="num" w:pos="567"/>
        </w:tabs>
        <w:ind w:left="567" w:hanging="567"/>
      </w:pPr>
      <w:rPr>
        <w:rFonts w:ascii="Symbol" w:hAnsi="Symbol" w:hint="default"/>
      </w:rPr>
    </w:lvl>
    <w:lvl w:ilvl="1" w:tplc="CC36CB4A" w:tentative="1">
      <w:start w:val="1"/>
      <w:numFmt w:val="bullet"/>
      <w:lvlText w:val="o"/>
      <w:lvlJc w:val="left"/>
      <w:pPr>
        <w:tabs>
          <w:tab w:val="num" w:pos="1440"/>
        </w:tabs>
        <w:ind w:left="1440" w:hanging="360"/>
      </w:pPr>
      <w:rPr>
        <w:rFonts w:ascii="Courier New" w:hAnsi="Courier New" w:cs="Courier New" w:hint="default"/>
      </w:rPr>
    </w:lvl>
    <w:lvl w:ilvl="2" w:tplc="6B82D788" w:tentative="1">
      <w:start w:val="1"/>
      <w:numFmt w:val="bullet"/>
      <w:lvlText w:val=""/>
      <w:lvlJc w:val="left"/>
      <w:pPr>
        <w:tabs>
          <w:tab w:val="num" w:pos="2160"/>
        </w:tabs>
        <w:ind w:left="2160" w:hanging="360"/>
      </w:pPr>
      <w:rPr>
        <w:rFonts w:ascii="Wingdings" w:hAnsi="Wingdings" w:hint="default"/>
      </w:rPr>
    </w:lvl>
    <w:lvl w:ilvl="3" w:tplc="306C0038" w:tentative="1">
      <w:start w:val="1"/>
      <w:numFmt w:val="bullet"/>
      <w:lvlText w:val=""/>
      <w:lvlJc w:val="left"/>
      <w:pPr>
        <w:tabs>
          <w:tab w:val="num" w:pos="2880"/>
        </w:tabs>
        <w:ind w:left="2880" w:hanging="360"/>
      </w:pPr>
      <w:rPr>
        <w:rFonts w:ascii="Symbol" w:hAnsi="Symbol" w:hint="default"/>
      </w:rPr>
    </w:lvl>
    <w:lvl w:ilvl="4" w:tplc="E00A66F8" w:tentative="1">
      <w:start w:val="1"/>
      <w:numFmt w:val="bullet"/>
      <w:lvlText w:val="o"/>
      <w:lvlJc w:val="left"/>
      <w:pPr>
        <w:tabs>
          <w:tab w:val="num" w:pos="3600"/>
        </w:tabs>
        <w:ind w:left="3600" w:hanging="360"/>
      </w:pPr>
      <w:rPr>
        <w:rFonts w:ascii="Courier New" w:hAnsi="Courier New" w:cs="Courier New" w:hint="default"/>
      </w:rPr>
    </w:lvl>
    <w:lvl w:ilvl="5" w:tplc="CDA25F4A" w:tentative="1">
      <w:start w:val="1"/>
      <w:numFmt w:val="bullet"/>
      <w:lvlText w:val=""/>
      <w:lvlJc w:val="left"/>
      <w:pPr>
        <w:tabs>
          <w:tab w:val="num" w:pos="4320"/>
        </w:tabs>
        <w:ind w:left="4320" w:hanging="360"/>
      </w:pPr>
      <w:rPr>
        <w:rFonts w:ascii="Wingdings" w:hAnsi="Wingdings" w:hint="default"/>
      </w:rPr>
    </w:lvl>
    <w:lvl w:ilvl="6" w:tplc="0854E498" w:tentative="1">
      <w:start w:val="1"/>
      <w:numFmt w:val="bullet"/>
      <w:lvlText w:val=""/>
      <w:lvlJc w:val="left"/>
      <w:pPr>
        <w:tabs>
          <w:tab w:val="num" w:pos="5040"/>
        </w:tabs>
        <w:ind w:left="5040" w:hanging="360"/>
      </w:pPr>
      <w:rPr>
        <w:rFonts w:ascii="Symbol" w:hAnsi="Symbol" w:hint="default"/>
      </w:rPr>
    </w:lvl>
    <w:lvl w:ilvl="7" w:tplc="504E4686" w:tentative="1">
      <w:start w:val="1"/>
      <w:numFmt w:val="bullet"/>
      <w:lvlText w:val="o"/>
      <w:lvlJc w:val="left"/>
      <w:pPr>
        <w:tabs>
          <w:tab w:val="num" w:pos="5760"/>
        </w:tabs>
        <w:ind w:left="5760" w:hanging="360"/>
      </w:pPr>
      <w:rPr>
        <w:rFonts w:ascii="Courier New" w:hAnsi="Courier New" w:cs="Courier New" w:hint="default"/>
      </w:rPr>
    </w:lvl>
    <w:lvl w:ilvl="8" w:tplc="176CEAF8" w:tentative="1">
      <w:start w:val="1"/>
      <w:numFmt w:val="bullet"/>
      <w:lvlText w:val=""/>
      <w:lvlJc w:val="left"/>
      <w:pPr>
        <w:tabs>
          <w:tab w:val="num" w:pos="6480"/>
        </w:tabs>
        <w:ind w:left="6480" w:hanging="360"/>
      </w:pPr>
      <w:rPr>
        <w:rFonts w:ascii="Wingdings" w:hAnsi="Wingdings" w:hint="default"/>
      </w:rPr>
    </w:lvl>
  </w:abstractNum>
  <w:abstractNum w:abstractNumId="3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3D802DE"/>
    <w:multiLevelType w:val="hybridMultilevel"/>
    <w:tmpl w:val="33140710"/>
    <w:lvl w:ilvl="0" w:tplc="CBBA1D06">
      <w:start w:val="1"/>
      <w:numFmt w:val="lowerLetter"/>
      <w:lvlText w:val="(%1)"/>
      <w:lvlJc w:val="left"/>
      <w:pPr>
        <w:ind w:left="720" w:hanging="360"/>
      </w:pPr>
      <w:rPr>
        <w:rFonts w:hint="default"/>
      </w:rPr>
    </w:lvl>
    <w:lvl w:ilvl="1" w:tplc="C78A7DD4" w:tentative="1">
      <w:start w:val="1"/>
      <w:numFmt w:val="lowerLetter"/>
      <w:lvlText w:val="%2."/>
      <w:lvlJc w:val="left"/>
      <w:pPr>
        <w:ind w:left="1440" w:hanging="360"/>
      </w:pPr>
    </w:lvl>
    <w:lvl w:ilvl="2" w:tplc="B8E84AA2" w:tentative="1">
      <w:start w:val="1"/>
      <w:numFmt w:val="lowerRoman"/>
      <w:lvlText w:val="%3."/>
      <w:lvlJc w:val="right"/>
      <w:pPr>
        <w:ind w:left="2160" w:hanging="180"/>
      </w:pPr>
    </w:lvl>
    <w:lvl w:ilvl="3" w:tplc="B9848DA0" w:tentative="1">
      <w:start w:val="1"/>
      <w:numFmt w:val="decimal"/>
      <w:lvlText w:val="%4."/>
      <w:lvlJc w:val="left"/>
      <w:pPr>
        <w:ind w:left="2880" w:hanging="360"/>
      </w:pPr>
    </w:lvl>
    <w:lvl w:ilvl="4" w:tplc="BCAA53DC" w:tentative="1">
      <w:start w:val="1"/>
      <w:numFmt w:val="lowerLetter"/>
      <w:lvlText w:val="%5."/>
      <w:lvlJc w:val="left"/>
      <w:pPr>
        <w:ind w:left="3600" w:hanging="360"/>
      </w:pPr>
    </w:lvl>
    <w:lvl w:ilvl="5" w:tplc="A1FCBB54" w:tentative="1">
      <w:start w:val="1"/>
      <w:numFmt w:val="lowerRoman"/>
      <w:lvlText w:val="%6."/>
      <w:lvlJc w:val="right"/>
      <w:pPr>
        <w:ind w:left="4320" w:hanging="180"/>
      </w:pPr>
    </w:lvl>
    <w:lvl w:ilvl="6" w:tplc="0B3ECA2C" w:tentative="1">
      <w:start w:val="1"/>
      <w:numFmt w:val="decimal"/>
      <w:lvlText w:val="%7."/>
      <w:lvlJc w:val="left"/>
      <w:pPr>
        <w:ind w:left="5040" w:hanging="360"/>
      </w:pPr>
    </w:lvl>
    <w:lvl w:ilvl="7" w:tplc="83D2B150" w:tentative="1">
      <w:start w:val="1"/>
      <w:numFmt w:val="lowerLetter"/>
      <w:lvlText w:val="%8."/>
      <w:lvlJc w:val="left"/>
      <w:pPr>
        <w:ind w:left="5760" w:hanging="360"/>
      </w:pPr>
    </w:lvl>
    <w:lvl w:ilvl="8" w:tplc="DD8A9F62" w:tentative="1">
      <w:start w:val="1"/>
      <w:numFmt w:val="lowerRoman"/>
      <w:lvlText w:val="%9."/>
      <w:lvlJc w:val="right"/>
      <w:pPr>
        <w:ind w:left="6480" w:hanging="180"/>
      </w:pPr>
    </w:lvl>
  </w:abstractNum>
  <w:abstractNum w:abstractNumId="32">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617DFD"/>
    <w:multiLevelType w:val="hybridMultilevel"/>
    <w:tmpl w:val="0DFE417E"/>
    <w:lvl w:ilvl="0" w:tplc="03A40EF2">
      <w:start w:val="1"/>
      <w:numFmt w:val="upperLetter"/>
      <w:lvlText w:val="%1."/>
      <w:lvlJc w:val="left"/>
      <w:pPr>
        <w:ind w:left="720" w:hanging="360"/>
      </w:pPr>
      <w:rPr>
        <w:rFonts w:hint="default"/>
      </w:rPr>
    </w:lvl>
    <w:lvl w:ilvl="1" w:tplc="97CA8D9E" w:tentative="1">
      <w:start w:val="1"/>
      <w:numFmt w:val="lowerLetter"/>
      <w:lvlText w:val="%2."/>
      <w:lvlJc w:val="left"/>
      <w:pPr>
        <w:ind w:left="1440" w:hanging="360"/>
      </w:pPr>
    </w:lvl>
    <w:lvl w:ilvl="2" w:tplc="5D7CB618" w:tentative="1">
      <w:start w:val="1"/>
      <w:numFmt w:val="lowerRoman"/>
      <w:lvlText w:val="%3."/>
      <w:lvlJc w:val="right"/>
      <w:pPr>
        <w:ind w:left="2160" w:hanging="180"/>
      </w:pPr>
    </w:lvl>
    <w:lvl w:ilvl="3" w:tplc="44ACD21A" w:tentative="1">
      <w:start w:val="1"/>
      <w:numFmt w:val="decimal"/>
      <w:lvlText w:val="%4."/>
      <w:lvlJc w:val="left"/>
      <w:pPr>
        <w:ind w:left="2880" w:hanging="360"/>
      </w:pPr>
    </w:lvl>
    <w:lvl w:ilvl="4" w:tplc="ABDA743C" w:tentative="1">
      <w:start w:val="1"/>
      <w:numFmt w:val="lowerLetter"/>
      <w:lvlText w:val="%5."/>
      <w:lvlJc w:val="left"/>
      <w:pPr>
        <w:ind w:left="3600" w:hanging="360"/>
      </w:pPr>
    </w:lvl>
    <w:lvl w:ilvl="5" w:tplc="C3227FFA" w:tentative="1">
      <w:start w:val="1"/>
      <w:numFmt w:val="lowerRoman"/>
      <w:lvlText w:val="%6."/>
      <w:lvlJc w:val="right"/>
      <w:pPr>
        <w:ind w:left="4320" w:hanging="180"/>
      </w:pPr>
    </w:lvl>
    <w:lvl w:ilvl="6" w:tplc="1804A4F4" w:tentative="1">
      <w:start w:val="1"/>
      <w:numFmt w:val="decimal"/>
      <w:lvlText w:val="%7."/>
      <w:lvlJc w:val="left"/>
      <w:pPr>
        <w:ind w:left="5040" w:hanging="360"/>
      </w:pPr>
    </w:lvl>
    <w:lvl w:ilvl="7" w:tplc="D4D8F44A" w:tentative="1">
      <w:start w:val="1"/>
      <w:numFmt w:val="lowerLetter"/>
      <w:lvlText w:val="%8."/>
      <w:lvlJc w:val="left"/>
      <w:pPr>
        <w:ind w:left="5760" w:hanging="360"/>
      </w:pPr>
    </w:lvl>
    <w:lvl w:ilvl="8" w:tplc="7E6C8AEE"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16"/>
  </w:num>
  <w:num w:numId="5">
    <w:abstractNumId w:val="15"/>
  </w:num>
  <w:num w:numId="6">
    <w:abstractNumId w:val="1"/>
  </w:num>
  <w:num w:numId="7">
    <w:abstractNumId w:val="4"/>
  </w:num>
  <w:num w:numId="8">
    <w:abstractNumId w:val="13"/>
    <w:lvlOverride w:ilvl="0">
      <w:startOverride w:val="1"/>
    </w:lvlOverride>
  </w:num>
  <w:num w:numId="9">
    <w:abstractNumId w:val="29"/>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22"/>
  </w:num>
  <w:num w:numId="15">
    <w:abstractNumId w:val="21"/>
  </w:num>
  <w:num w:numId="16">
    <w:abstractNumId w:val="2"/>
  </w:num>
  <w:num w:numId="17">
    <w:abstractNumId w:val="31"/>
  </w:num>
  <w:num w:numId="18">
    <w:abstractNumId w:val="33"/>
  </w:num>
  <w:num w:numId="19">
    <w:abstractNumId w:val="12"/>
  </w:num>
  <w:num w:numId="20">
    <w:abstractNumId w:val="28"/>
  </w:num>
  <w:num w:numId="21">
    <w:abstractNumId w:val="24"/>
  </w:num>
  <w:num w:numId="22">
    <w:abstractNumId w:val="18"/>
  </w:num>
  <w:num w:numId="23">
    <w:abstractNumId w:val="8"/>
  </w:num>
  <w:num w:numId="24">
    <w:abstractNumId w:val="11"/>
  </w:num>
  <w:num w:numId="25">
    <w:abstractNumId w:val="20"/>
  </w:num>
  <w:num w:numId="26">
    <w:abstractNumId w:val="30"/>
  </w:num>
  <w:num w:numId="27">
    <w:abstractNumId w:val="0"/>
  </w:num>
  <w:num w:numId="28">
    <w:abstractNumId w:val="14"/>
  </w:num>
  <w:num w:numId="29">
    <w:abstractNumId w:val="9"/>
  </w:num>
  <w:num w:numId="30">
    <w:abstractNumId w:val="3"/>
  </w:num>
  <w:num w:numId="31">
    <w:abstractNumId w:val="25"/>
  </w:num>
  <w:num w:numId="32">
    <w:abstractNumId w:val="27"/>
  </w:num>
  <w:num w:numId="33">
    <w:abstractNumId w:val="17"/>
  </w:num>
  <w:num w:numId="34">
    <w:abstractNumId w:val="5"/>
  </w:num>
  <w:num w:numId="35">
    <w:abstractNumId w:val="19"/>
  </w:num>
  <w:num w:numId="36">
    <w:abstractNumId w:val="26"/>
  </w:num>
  <w:num w:numId="37">
    <w:abstractNumId w:val="7"/>
  </w:num>
  <w:num w:numId="38">
    <w:abstractNumId w:val="23"/>
  </w:num>
  <w:num w:numId="39">
    <w:abstractNumId w:val="6"/>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docVars>
    <w:docVar w:name="__Grammarly_42____i" w:val="H4sIAAAAAAAEAKtWckksSQxILCpxzi/NK1GyMqwFAAEhoTITAAAA"/>
    <w:docVar w:name="__Grammarly_42___1" w:val="H4sIAAAAAAAEAKtWcslP9kxRslIyNDYytDSyNLQ0MbM0MLcwNTFW0lEKTi0uzszPAykwrAUA+vvRlSwAAAA="/>
  </w:docVars>
  <w:rsids>
    <w:rsidRoot w:val="00C9161D"/>
    <w:rsid w:val="00000614"/>
    <w:rsid w:val="000345D7"/>
    <w:rsid w:val="000458A9"/>
    <w:rsid w:val="0007687A"/>
    <w:rsid w:val="0008148C"/>
    <w:rsid w:val="0009106B"/>
    <w:rsid w:val="000C618F"/>
    <w:rsid w:val="000E673A"/>
    <w:rsid w:val="000F3C5D"/>
    <w:rsid w:val="000F3EDA"/>
    <w:rsid w:val="000F74F5"/>
    <w:rsid w:val="0010204C"/>
    <w:rsid w:val="00105372"/>
    <w:rsid w:val="00131E7A"/>
    <w:rsid w:val="001528BD"/>
    <w:rsid w:val="00172AF6"/>
    <w:rsid w:val="00176CEE"/>
    <w:rsid w:val="00183711"/>
    <w:rsid w:val="001A2E3B"/>
    <w:rsid w:val="001B06E7"/>
    <w:rsid w:val="001C3610"/>
    <w:rsid w:val="001C70A1"/>
    <w:rsid w:val="001D40B5"/>
    <w:rsid w:val="001F5C23"/>
    <w:rsid w:val="002060D3"/>
    <w:rsid w:val="00215585"/>
    <w:rsid w:val="00223155"/>
    <w:rsid w:val="00236D34"/>
    <w:rsid w:val="002574C0"/>
    <w:rsid w:val="002800DB"/>
    <w:rsid w:val="002829B6"/>
    <w:rsid w:val="00284DCC"/>
    <w:rsid w:val="00290DC6"/>
    <w:rsid w:val="002A0AC3"/>
    <w:rsid w:val="002C5656"/>
    <w:rsid w:val="002F2960"/>
    <w:rsid w:val="00316638"/>
    <w:rsid w:val="00324800"/>
    <w:rsid w:val="00372F74"/>
    <w:rsid w:val="00375B2A"/>
    <w:rsid w:val="00392208"/>
    <w:rsid w:val="003B6737"/>
    <w:rsid w:val="003C2133"/>
    <w:rsid w:val="003C5220"/>
    <w:rsid w:val="003D0506"/>
    <w:rsid w:val="003F7224"/>
    <w:rsid w:val="00405146"/>
    <w:rsid w:val="0042412C"/>
    <w:rsid w:val="00425282"/>
    <w:rsid w:val="00427D21"/>
    <w:rsid w:val="00433E4C"/>
    <w:rsid w:val="00453B7F"/>
    <w:rsid w:val="004644C2"/>
    <w:rsid w:val="0046503E"/>
    <w:rsid w:val="00467F9C"/>
    <w:rsid w:val="00472338"/>
    <w:rsid w:val="00472974"/>
    <w:rsid w:val="0047347B"/>
    <w:rsid w:val="00483DB5"/>
    <w:rsid w:val="004A50D5"/>
    <w:rsid w:val="004B6488"/>
    <w:rsid w:val="004B7197"/>
    <w:rsid w:val="004C1B82"/>
    <w:rsid w:val="004C389F"/>
    <w:rsid w:val="004D3CF1"/>
    <w:rsid w:val="004D6AEE"/>
    <w:rsid w:val="004F7AF5"/>
    <w:rsid w:val="004F7C88"/>
    <w:rsid w:val="00522946"/>
    <w:rsid w:val="00534681"/>
    <w:rsid w:val="00537C9A"/>
    <w:rsid w:val="005657F9"/>
    <w:rsid w:val="00581F52"/>
    <w:rsid w:val="00596DC7"/>
    <w:rsid w:val="005A42D5"/>
    <w:rsid w:val="005C28DA"/>
    <w:rsid w:val="005F3FB6"/>
    <w:rsid w:val="00603A48"/>
    <w:rsid w:val="006052FD"/>
    <w:rsid w:val="006122BA"/>
    <w:rsid w:val="0061262E"/>
    <w:rsid w:val="00627E32"/>
    <w:rsid w:val="00660165"/>
    <w:rsid w:val="0069162B"/>
    <w:rsid w:val="006935DB"/>
    <w:rsid w:val="0069775F"/>
    <w:rsid w:val="006A2AC0"/>
    <w:rsid w:val="006A78D1"/>
    <w:rsid w:val="006B2290"/>
    <w:rsid w:val="006D0F48"/>
    <w:rsid w:val="006D2B0A"/>
    <w:rsid w:val="006E094F"/>
    <w:rsid w:val="006F1DF1"/>
    <w:rsid w:val="007008F3"/>
    <w:rsid w:val="0070796D"/>
    <w:rsid w:val="00717D88"/>
    <w:rsid w:val="00720F63"/>
    <w:rsid w:val="00744B9F"/>
    <w:rsid w:val="0076795C"/>
    <w:rsid w:val="007826FC"/>
    <w:rsid w:val="00791ACA"/>
    <w:rsid w:val="007935A7"/>
    <w:rsid w:val="007942D3"/>
    <w:rsid w:val="007B6516"/>
    <w:rsid w:val="007B6C09"/>
    <w:rsid w:val="007C1555"/>
    <w:rsid w:val="007C7DF5"/>
    <w:rsid w:val="007E02EB"/>
    <w:rsid w:val="007E09DA"/>
    <w:rsid w:val="00815EAE"/>
    <w:rsid w:val="008178B6"/>
    <w:rsid w:val="00850F75"/>
    <w:rsid w:val="00853CA2"/>
    <w:rsid w:val="00863B0B"/>
    <w:rsid w:val="008649F9"/>
    <w:rsid w:val="00865B74"/>
    <w:rsid w:val="00875777"/>
    <w:rsid w:val="008852E7"/>
    <w:rsid w:val="00892DB7"/>
    <w:rsid w:val="008C1EFB"/>
    <w:rsid w:val="008C2A2A"/>
    <w:rsid w:val="008D420E"/>
    <w:rsid w:val="00911151"/>
    <w:rsid w:val="00930BA1"/>
    <w:rsid w:val="0093169E"/>
    <w:rsid w:val="0093420A"/>
    <w:rsid w:val="00945BA7"/>
    <w:rsid w:val="009505C9"/>
    <w:rsid w:val="00963DC5"/>
    <w:rsid w:val="0098642F"/>
    <w:rsid w:val="009A7625"/>
    <w:rsid w:val="009C10C5"/>
    <w:rsid w:val="009C200D"/>
    <w:rsid w:val="009D25AA"/>
    <w:rsid w:val="00A033C8"/>
    <w:rsid w:val="00A33F87"/>
    <w:rsid w:val="00A43CBE"/>
    <w:rsid w:val="00A7611F"/>
    <w:rsid w:val="00AB4FA0"/>
    <w:rsid w:val="00AE6DBB"/>
    <w:rsid w:val="00AF448C"/>
    <w:rsid w:val="00B1302C"/>
    <w:rsid w:val="00B14EDE"/>
    <w:rsid w:val="00B306D3"/>
    <w:rsid w:val="00B3369F"/>
    <w:rsid w:val="00B541B1"/>
    <w:rsid w:val="00B722A3"/>
    <w:rsid w:val="00B91BF7"/>
    <w:rsid w:val="00BE4490"/>
    <w:rsid w:val="00BE6E16"/>
    <w:rsid w:val="00BF11B4"/>
    <w:rsid w:val="00C040B5"/>
    <w:rsid w:val="00C04F65"/>
    <w:rsid w:val="00C20258"/>
    <w:rsid w:val="00C23C28"/>
    <w:rsid w:val="00C54C54"/>
    <w:rsid w:val="00C6360B"/>
    <w:rsid w:val="00C82269"/>
    <w:rsid w:val="00C8605C"/>
    <w:rsid w:val="00C9161D"/>
    <w:rsid w:val="00C93CAA"/>
    <w:rsid w:val="00CA22F6"/>
    <w:rsid w:val="00CA433A"/>
    <w:rsid w:val="00CB2134"/>
    <w:rsid w:val="00CE141A"/>
    <w:rsid w:val="00CE6602"/>
    <w:rsid w:val="00CE7868"/>
    <w:rsid w:val="00CF1848"/>
    <w:rsid w:val="00CF4808"/>
    <w:rsid w:val="00D12044"/>
    <w:rsid w:val="00D37431"/>
    <w:rsid w:val="00D37EDF"/>
    <w:rsid w:val="00D76863"/>
    <w:rsid w:val="00D76A18"/>
    <w:rsid w:val="00D9566B"/>
    <w:rsid w:val="00DC002A"/>
    <w:rsid w:val="00DD118C"/>
    <w:rsid w:val="00DE17D3"/>
    <w:rsid w:val="00DF3441"/>
    <w:rsid w:val="00E211C9"/>
    <w:rsid w:val="00E66235"/>
    <w:rsid w:val="00E75FBA"/>
    <w:rsid w:val="00E7682E"/>
    <w:rsid w:val="00E83C24"/>
    <w:rsid w:val="00E84504"/>
    <w:rsid w:val="00E9318D"/>
    <w:rsid w:val="00EC7FC5"/>
    <w:rsid w:val="00EE5095"/>
    <w:rsid w:val="00EF2F61"/>
    <w:rsid w:val="00EF77F5"/>
    <w:rsid w:val="00F155C3"/>
    <w:rsid w:val="00F372C7"/>
    <w:rsid w:val="00F47025"/>
    <w:rsid w:val="00F65CBE"/>
    <w:rsid w:val="00F94774"/>
    <w:rsid w:val="00FA14E3"/>
    <w:rsid w:val="00FA1A5D"/>
    <w:rsid w:val="00FC256F"/>
    <w:rsid w:val="00FC53DB"/>
    <w:rsid w:val="00FC7409"/>
    <w:rsid w:val="00FD03F9"/>
    <w:rsid w:val="00FD2AFD"/>
    <w:rsid w:val="00FD3D70"/>
    <w:rsid w:val="00FE0AC5"/>
    <w:rsid w:val="00FF0FE6"/>
    <w:rsid w:val="00FF47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table" w:styleId="Grilledutableau">
    <w:name w:val="Table Grid"/>
    <w:basedOn w:val="TableauNormal"/>
    <w:uiPriority w:val="3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67"/>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rsid w:val="007E09DA"/>
    <w:rPr>
      <w:rFonts w:asciiTheme="majorHAnsi" w:eastAsiaTheme="majorEastAsia" w:hAnsiTheme="majorHAnsi" w:cstheme="majorBidi"/>
      <w:i/>
      <w:iCs/>
      <w:color w:val="4F81BD" w:themeColor="accent1"/>
      <w:spacing w:val="15"/>
      <w:lang w:val="en-US"/>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B91BF7"/>
    <w:pPr>
      <w:spacing w:after="160" w:line="240" w:lineRule="exact"/>
    </w:pPr>
    <w:rPr>
      <w:rFonts w:asciiTheme="minorHAnsi" w:eastAsiaTheme="minorEastAsia" w:hAnsiTheme="minorHAnsi" w:cstheme="minorBidi"/>
      <w:vertAlign w:val="superscript"/>
      <w:lang w:val="fr-CA"/>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paragraph" w:customStyle="1" w:styleId="Heading4indent">
    <w:name w:val="Heading 4 indent"/>
    <w:basedOn w:val="Titre4"/>
    <w:rsid w:val="007E09DA"/>
    <w:pPr>
      <w:ind w:left="720"/>
      <w:outlineLvl w:val="9"/>
    </w:pPr>
    <w:rPr>
      <w:rFonts w:ascii="Times New Roman" w:hAnsi="Times New Roman"/>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character" w:styleId="Accentuation">
    <w:name w:val="Emphasis"/>
    <w:uiPriority w:val="20"/>
    <w:qFormat/>
    <w:rsid w:val="004C389F"/>
    <w:rPr>
      <w:i/>
      <w:iCs/>
    </w:rPr>
  </w:style>
  <w:style w:type="paragraph" w:styleId="Listepuces">
    <w:name w:val="List Bullet"/>
    <w:basedOn w:val="Normal"/>
    <w:uiPriority w:val="99"/>
    <w:unhideWhenUsed/>
    <w:rsid w:val="004C389F"/>
    <w:pPr>
      <w:numPr>
        <w:numId w:val="27"/>
      </w:numPr>
      <w:suppressAutoHyphens/>
      <w:contextualSpacing/>
      <w:jc w:val="left"/>
    </w:pPr>
    <w:rPr>
      <w:rFonts w:eastAsia="Malgun Gothic"/>
      <w:sz w:val="24"/>
      <w:lang w:eastAsia="ar-SA"/>
    </w:rPr>
  </w:style>
  <w:style w:type="character" w:customStyle="1" w:styleId="Italic">
    <w:name w:val="Italic"/>
    <w:rsid w:val="004C389F"/>
    <w:rPr>
      <w:rFonts w:eastAsia="MS Mincho"/>
      <w:i/>
      <w:szCs w:val="22"/>
      <w:lang w:val="en-US" w:eastAsia="en-US"/>
    </w:rPr>
  </w:style>
  <w:style w:type="character" w:customStyle="1" w:styleId="geo-dms">
    <w:name w:val="geo-dms"/>
    <w:rsid w:val="004C389F"/>
  </w:style>
  <w:style w:type="character" w:customStyle="1" w:styleId="Superscript">
    <w:name w:val="Super script"/>
    <w:rsid w:val="004C389F"/>
    <w:rPr>
      <w:position w:val="4"/>
      <w:sz w:val="16"/>
      <w:szCs w:val="16"/>
      <w:lang w:val="en-US"/>
    </w:rPr>
  </w:style>
  <w:style w:type="character" w:customStyle="1" w:styleId="ItalicBlue">
    <w:name w:val="Italic Blue"/>
    <w:rsid w:val="004C389F"/>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4C389F"/>
  </w:style>
  <w:style w:type="character" w:customStyle="1" w:styleId="longitude">
    <w:name w:val="longitude"/>
    <w:rsid w:val="004C389F"/>
  </w:style>
  <w:style w:type="character" w:customStyle="1" w:styleId="Corpsdetexte2Car">
    <w:name w:val="Corps de texte 2 Car"/>
    <w:basedOn w:val="Policepardfaut"/>
    <w:link w:val="Corpsdetexte2"/>
    <w:uiPriority w:val="99"/>
    <w:semiHidden/>
    <w:rsid w:val="004C389F"/>
    <w:rPr>
      <w:rFonts w:ascii="Times New Roman" w:eastAsia="Malgun Gothic" w:hAnsi="Times New Roman" w:cs="Times New Roman"/>
      <w:sz w:val="22"/>
      <w:lang w:val="en-GB"/>
    </w:rPr>
  </w:style>
  <w:style w:type="paragraph" w:styleId="Corpsdetexte2">
    <w:name w:val="Body Text 2"/>
    <w:basedOn w:val="Normal"/>
    <w:link w:val="Corpsdetexte2Car"/>
    <w:uiPriority w:val="99"/>
    <w:semiHidden/>
    <w:unhideWhenUsed/>
    <w:rsid w:val="004C389F"/>
    <w:pPr>
      <w:spacing w:after="120" w:line="480" w:lineRule="auto"/>
    </w:pPr>
    <w:rPr>
      <w:rFonts w:eastAsia="Malgun Gothic"/>
    </w:rPr>
  </w:style>
  <w:style w:type="character" w:customStyle="1" w:styleId="apple-converted-space">
    <w:name w:val="apple-converted-space"/>
    <w:basedOn w:val="Policepardfaut"/>
    <w:rsid w:val="004C389F"/>
  </w:style>
  <w:style w:type="character" w:customStyle="1" w:styleId="TextBoldCar">
    <w:name w:val="TextBoldCar"/>
    <w:rsid w:val="004C389F"/>
    <w:rPr>
      <w:rFonts w:cs="Times New Roman"/>
      <w:b/>
      <w:bCs/>
      <w:sz w:val="22"/>
    </w:rPr>
  </w:style>
  <w:style w:type="paragraph" w:customStyle="1" w:styleId="imported-Normal">
    <w:name w:val="imported-Normal"/>
    <w:uiPriority w:val="99"/>
    <w:rsid w:val="004C389F"/>
    <w:rPr>
      <w:rFonts w:ascii="Times New Roman" w:eastAsia="Arial Unicode MS" w:hAnsi="Times New Roman" w:cs="Times New Roman"/>
      <w:color w:val="000000"/>
      <w:szCs w:val="20"/>
      <w:lang w:val="en-US"/>
    </w:rPr>
  </w:style>
  <w:style w:type="character" w:customStyle="1" w:styleId="genus-species">
    <w:name w:val="genus-species"/>
    <w:rsid w:val="004C389F"/>
    <w:rPr>
      <w:i/>
    </w:rPr>
  </w:style>
  <w:style w:type="character" w:customStyle="1" w:styleId="longtext">
    <w:name w:val="long_text"/>
    <w:rsid w:val="004C389F"/>
    <w:rPr>
      <w:rFonts w:cs="Times New Roman"/>
    </w:rPr>
  </w:style>
  <w:style w:type="character" w:customStyle="1" w:styleId="st">
    <w:name w:val="st"/>
    <w:rsid w:val="004C389F"/>
  </w:style>
  <w:style w:type="character" w:customStyle="1" w:styleId="geo-lat">
    <w:name w:val="geo-lat"/>
    <w:rsid w:val="004C389F"/>
  </w:style>
  <w:style w:type="character" w:customStyle="1" w:styleId="geo-lon">
    <w:name w:val="geo-lon"/>
    <w:rsid w:val="004C389F"/>
  </w:style>
  <w:style w:type="paragraph" w:customStyle="1" w:styleId="MediumGrid1-Accent21">
    <w:name w:val="Medium Grid 1 - Accent 21"/>
    <w:basedOn w:val="Normal"/>
    <w:uiPriority w:val="34"/>
    <w:qFormat/>
    <w:rsid w:val="004C389F"/>
    <w:pPr>
      <w:ind w:left="720"/>
    </w:pPr>
    <w:rPr>
      <w:rFonts w:eastAsia="Malgun Gothic"/>
    </w:rPr>
  </w:style>
  <w:style w:type="paragraph" w:customStyle="1" w:styleId="Default">
    <w:name w:val="Default"/>
    <w:rsid w:val="004C389F"/>
    <w:pPr>
      <w:widowControl w:val="0"/>
      <w:autoSpaceDE w:val="0"/>
      <w:autoSpaceDN w:val="0"/>
      <w:adjustRightInd w:val="0"/>
    </w:pPr>
    <w:rPr>
      <w:rFonts w:ascii="Times New Roman" w:eastAsia="Malgun Gothic" w:hAnsi="Times New Roman" w:cs="Times New Roman"/>
      <w:color w:val="000000"/>
      <w:lang w:val="en-US"/>
    </w:rPr>
  </w:style>
  <w:style w:type="character" w:customStyle="1" w:styleId="ObjetducommentaireCar">
    <w:name w:val="Objet du commentaire Car"/>
    <w:basedOn w:val="CommentaireCar"/>
    <w:link w:val="Objetducommentaire"/>
    <w:uiPriority w:val="99"/>
    <w:semiHidden/>
    <w:rsid w:val="004C389F"/>
    <w:rPr>
      <w:rFonts w:ascii="Times New Roman" w:eastAsia="Malgun Gothic" w:hAnsi="Times New Roman" w:cs="Times New Roman"/>
      <w:b/>
      <w:bCs/>
      <w:sz w:val="22"/>
      <w:lang w:val="en-GB"/>
    </w:rPr>
  </w:style>
  <w:style w:type="paragraph" w:styleId="Objetducommentaire">
    <w:name w:val="annotation subject"/>
    <w:basedOn w:val="Commentaire"/>
    <w:next w:val="Commentaire"/>
    <w:link w:val="ObjetducommentaireCar"/>
    <w:uiPriority w:val="99"/>
    <w:semiHidden/>
    <w:unhideWhenUsed/>
    <w:rsid w:val="004C389F"/>
    <w:pPr>
      <w:spacing w:after="0" w:line="240" w:lineRule="auto"/>
    </w:pPr>
    <w:rPr>
      <w:rFonts w:eastAsia="Malgun Gothic"/>
      <w:b/>
      <w:bCs/>
    </w:rPr>
  </w:style>
  <w:style w:type="paragraph" w:customStyle="1" w:styleId="BasicParagraph">
    <w:name w:val="[Basic Paragraph]"/>
    <w:basedOn w:val="Normal"/>
    <w:uiPriority w:val="99"/>
    <w:rsid w:val="004C389F"/>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4C389F"/>
    <w:pPr>
      <w:widowControl/>
      <w:spacing w:line="241" w:lineRule="atLeast"/>
    </w:pPr>
    <w:rPr>
      <w:rFonts w:ascii="Myriad Pro" w:hAnsi="Myriad Pro"/>
      <w:color w:val="auto"/>
      <w:lang w:val="fr-FR" w:eastAsia="fr-FR"/>
    </w:rPr>
  </w:style>
  <w:style w:type="character" w:customStyle="1" w:styleId="hps">
    <w:name w:val="hps"/>
    <w:rsid w:val="004C389F"/>
  </w:style>
  <w:style w:type="paragraph" w:styleId="Textebrut">
    <w:name w:val="Plain Text"/>
    <w:basedOn w:val="Normal"/>
    <w:link w:val="TextebrutCar"/>
    <w:unhideWhenUsed/>
    <w:rsid w:val="004C389F"/>
    <w:pPr>
      <w:jc w:val="left"/>
    </w:pPr>
    <w:rPr>
      <w:rFonts w:ascii="Calibri" w:eastAsia="Calibri" w:hAnsi="Calibri"/>
      <w:szCs w:val="21"/>
      <w:lang w:val="en-CA"/>
    </w:rPr>
  </w:style>
  <w:style w:type="character" w:customStyle="1" w:styleId="TextebrutCar">
    <w:name w:val="Texte brut Car"/>
    <w:basedOn w:val="Policepardfaut"/>
    <w:link w:val="Textebrut"/>
    <w:rsid w:val="004C389F"/>
    <w:rPr>
      <w:rFonts w:ascii="Calibri" w:eastAsia="Calibri" w:hAnsi="Calibri" w:cs="Times New Roman"/>
      <w:sz w:val="22"/>
      <w:szCs w:val="21"/>
      <w:lang w:val="en-CA"/>
    </w:rPr>
  </w:style>
  <w:style w:type="character" w:styleId="lev">
    <w:name w:val="Strong"/>
    <w:uiPriority w:val="22"/>
    <w:qFormat/>
    <w:rsid w:val="004C389F"/>
    <w:rPr>
      <w:b/>
      <w:bCs/>
    </w:rPr>
  </w:style>
  <w:style w:type="paragraph" w:customStyle="1" w:styleId="krasnorm">
    <w:name w:val="kras_norm"/>
    <w:basedOn w:val="Normal"/>
    <w:rsid w:val="004C389F"/>
    <w:pPr>
      <w:widowControl w:val="0"/>
      <w:tabs>
        <w:tab w:val="num" w:pos="720"/>
      </w:tabs>
      <w:suppressAutoHyphens/>
      <w:spacing w:line="360" w:lineRule="auto"/>
      <w:ind w:firstLine="709"/>
    </w:pPr>
    <w:rPr>
      <w:rFonts w:ascii="Liberation Serif" w:eastAsia="Malgun Gothic" w:hAnsi="Liberation Serif" w:cs="Lohit Hindi"/>
      <w:kern w:val="1"/>
      <w:sz w:val="24"/>
      <w:szCs w:val="20"/>
      <w:lang w:eastAsia="zh-CN" w:bidi="hi-IN"/>
    </w:rPr>
  </w:style>
  <w:style w:type="paragraph" w:styleId="Rvision">
    <w:name w:val="Revision"/>
    <w:hidden/>
    <w:uiPriority w:val="99"/>
    <w:semiHidden/>
    <w:rsid w:val="004C389F"/>
    <w:rPr>
      <w:rFonts w:ascii="Times New Roman" w:eastAsia="Malgun Gothic" w:hAnsi="Times New Roman" w:cs="Times New Roman"/>
      <w:sz w:val="22"/>
      <w:lang w:val="en-GB"/>
    </w:rPr>
  </w:style>
  <w:style w:type="paragraph" w:customStyle="1" w:styleId="Body">
    <w:name w:val="Body"/>
    <w:rsid w:val="004C389F"/>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4C389F"/>
    <w:rPr>
      <w:rFonts w:ascii="Times New Roman" w:eastAsia="Arial Unicode MS" w:hAnsi="Arial Unicode MS" w:cs="Arial Unicode MS"/>
      <w:b w:val="0"/>
      <w:bCs w:val="0"/>
      <w:i/>
      <w:iCs/>
      <w:color w:val="357CA2"/>
      <w:vertAlign w:val="superscript"/>
    </w:rPr>
  </w:style>
  <w:style w:type="character" w:customStyle="1" w:styleId="xbe">
    <w:name w:val="_xbe"/>
    <w:rsid w:val="004C389F"/>
  </w:style>
  <w:style w:type="paragraph" w:customStyle="1" w:styleId="HeadingL2bTRS">
    <w:name w:val="Heading L2b TRS"/>
    <w:basedOn w:val="Corpsdetexte"/>
    <w:rsid w:val="004C389F"/>
    <w:pPr>
      <w:spacing w:before="0" w:line="276" w:lineRule="auto"/>
      <w:ind w:firstLine="0"/>
      <w:jc w:val="left"/>
    </w:pPr>
    <w:rPr>
      <w:rFonts w:ascii="Calibri" w:eastAsia="Calibri" w:hAnsi="Calibri" w:cs="Arial"/>
      <w:iCs w:val="0"/>
      <w:szCs w:val="22"/>
    </w:rPr>
  </w:style>
  <w:style w:type="paragraph" w:styleId="Sansinterligne">
    <w:name w:val="No Spacing"/>
    <w:uiPriority w:val="1"/>
    <w:qFormat/>
    <w:rsid w:val="004C389F"/>
    <w:rPr>
      <w:rFonts w:ascii="Calibri" w:eastAsia="Times New Roman" w:hAnsi="Calibri" w:cs="DaunPenh"/>
      <w:sz w:val="22"/>
      <w:szCs w:val="36"/>
      <w:lang w:val="en-US" w:bidi="km-KH"/>
    </w:rPr>
  </w:style>
  <w:style w:type="paragraph" w:customStyle="1" w:styleId="recommendation">
    <w:name w:val="recommendation"/>
    <w:basedOn w:val="Titre2"/>
    <w:qFormat/>
    <w:rsid w:val="0010204C"/>
    <w:pPr>
      <w:tabs>
        <w:tab w:val="clear" w:pos="720"/>
      </w:tabs>
      <w:spacing w:before="240" w:after="60" w:line="276" w:lineRule="auto"/>
      <w:jc w:val="left"/>
    </w:pPr>
    <w:rPr>
      <w:i/>
      <w:snapToGrid w:val="0"/>
      <w:kern w:val="2"/>
      <w:szCs w:val="22"/>
      <w:lang w:val="en-US"/>
    </w:rPr>
  </w:style>
</w:styles>
</file>

<file path=word/webSettings.xml><?xml version="1.0" encoding="utf-8"?>
<w:webSettings xmlns:r="http://schemas.openxmlformats.org/officeDocument/2006/relationships" xmlns:w="http://schemas.openxmlformats.org/wordprocessingml/2006/main">
  <w:divs>
    <w:div w:id="933853801">
      <w:bodyDiv w:val="1"/>
      <w:marLeft w:val="0"/>
      <w:marRight w:val="0"/>
      <w:marTop w:val="0"/>
      <w:marBottom w:val="0"/>
      <w:divBdr>
        <w:top w:val="none" w:sz="0" w:space="0" w:color="auto"/>
        <w:left w:val="none" w:sz="0" w:space="0" w:color="auto"/>
        <w:bottom w:val="none" w:sz="0" w:space="0" w:color="auto"/>
        <w:right w:val="none" w:sz="0" w:space="0" w:color="auto"/>
      </w:divBdr>
    </w:div>
    <w:div w:id="1362897914">
      <w:bodyDiv w:val="1"/>
      <w:marLeft w:val="0"/>
      <w:marRight w:val="0"/>
      <w:marTop w:val="0"/>
      <w:marBottom w:val="0"/>
      <w:divBdr>
        <w:top w:val="none" w:sz="0" w:space="0" w:color="auto"/>
        <w:left w:val="none" w:sz="0" w:space="0" w:color="auto"/>
        <w:bottom w:val="none" w:sz="0" w:space="0" w:color="auto"/>
        <w:right w:val="none" w:sz="0" w:space="0" w:color="auto"/>
      </w:divBdr>
    </w:div>
    <w:div w:id="1734349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bd.int/doc/decisions/cop-13/cop-13-dec-12-ru.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doc/decisions/cop-11/cop-11-dec-17-ru.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22-ru.pdf" TargetMode="External"/><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1/cop-11-dec-17-ru.pdf" TargetMode="External"/><Relationship Id="rId20" Type="http://schemas.openxmlformats.org/officeDocument/2006/relationships/hyperlink" Target="https://www.cbd.int/doc/decisions/cop-10/cop-10-dec-29-ru.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4/cop-14-dec-09-ru.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10/cop-10-dec-29-ru.pdf" TargetMode="External"/><Relationship Id="rId23" Type="http://schemas.openxmlformats.org/officeDocument/2006/relationships/hyperlink" Target="https://www.cbd.int/doc/decisions/cop-13/cop-13-dec-12-ru.pdf" TargetMode="External"/><Relationship Id="rId28" Type="http://schemas.openxmlformats.org/officeDocument/2006/relationships/hyperlink" Target="https://www.cbd.int/doc/c/aa9a/bde9/eaf24f73bd471d64e8094722/ebsa-ws-2018-01-04-en.pdf" TargetMode="External"/><Relationship Id="rId10" Type="http://schemas.openxmlformats.org/officeDocument/2006/relationships/footnotes" Target="footnotes.xml"/><Relationship Id="rId19" Type="http://schemas.openxmlformats.org/officeDocument/2006/relationships/hyperlink" Target="https://www.cbd.int/doc/decisions/cop-14/cop-14-dec-09-ru.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2/cop-12-dec-22-ru.pdf" TargetMode="External"/><Relationship Id="rId27" Type="http://schemas.openxmlformats.org/officeDocument/2006/relationships/footer" Target="footer1.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F8548E">
          <w:r w:rsidRPr="006D0F48">
            <w:rPr>
              <w:rStyle w:val="Textedelespacerserv"/>
            </w:rPr>
            <w:t>[Subject]</w:t>
          </w:r>
        </w:p>
      </w:docPartBody>
    </w:docPart>
    <w:docPart>
      <w:docPartPr>
        <w:name w:val="F718BC5222049A4C9B8C085A13D04BE6"/>
        <w:category>
          <w:name w:val="Général"/>
          <w:gallery w:val="placeholder"/>
        </w:category>
        <w:types>
          <w:type w:val="bbPlcHdr"/>
        </w:types>
        <w:behaviors>
          <w:behavior w:val="content"/>
        </w:behaviors>
        <w:guid w:val="{8029FBEA-892A-904F-A820-C3AE91786127}"/>
      </w:docPartPr>
      <w:docPartBody>
        <w:p w:rsidR="00B356B0" w:rsidRDefault="00B356B0" w:rsidP="00B356B0">
          <w:pPr>
            <w:pStyle w:val="F718BC5222049A4C9B8C085A13D04BE6"/>
          </w:pPr>
          <w:r w:rsidRPr="00AA33DD">
            <w:rPr>
              <w:rStyle w:val="Textedelespacerserv"/>
            </w:rPr>
            <w:t>[Title]</w:t>
          </w:r>
        </w:p>
      </w:docPartBody>
    </w:docPart>
    <w:docPart>
      <w:docPartPr>
        <w:name w:val="6D8958056CAF554C9DA608F31270B4BF"/>
        <w:category>
          <w:name w:val="Général"/>
          <w:gallery w:val="placeholder"/>
        </w:category>
        <w:types>
          <w:type w:val="bbPlcHdr"/>
        </w:types>
        <w:behaviors>
          <w:behavior w:val="content"/>
        </w:behaviors>
        <w:guid w:val="{7A9D43BA-0CD2-5841-A187-B11297BB5399}"/>
      </w:docPartPr>
      <w:docPartBody>
        <w:p w:rsidR="00B356B0" w:rsidRDefault="00B356B0" w:rsidP="00B356B0">
          <w:pPr>
            <w:pStyle w:val="6D8958056CAF554C9DA608F31270B4BF"/>
          </w:pPr>
          <w:r w:rsidRPr="00AA33DD">
            <w:rPr>
              <w:rStyle w:val="Textedelespacerserv"/>
            </w:rPr>
            <w:t>[Title]</w:t>
          </w:r>
        </w:p>
      </w:docPartBody>
    </w:docPart>
    <w:docPart>
      <w:docPartPr>
        <w:name w:val="0255542784BF43E58902E0AD4DF60193"/>
        <w:category>
          <w:name w:val="General"/>
          <w:gallery w:val="placeholder"/>
        </w:category>
        <w:types>
          <w:type w:val="bbPlcHdr"/>
        </w:types>
        <w:behaviors>
          <w:behavior w:val="content"/>
        </w:behaviors>
        <w:guid w:val="{A872AFD7-1A86-458E-A086-45785C621B78}"/>
      </w:docPartPr>
      <w:docPartBody>
        <w:p w:rsidR="005A1147" w:rsidRDefault="00FA7E8D" w:rsidP="00FA7E8D">
          <w:pPr>
            <w:pStyle w:val="0255542784BF43E58902E0AD4DF60193"/>
          </w:pPr>
          <w:r w:rsidRPr="00AA33DD">
            <w:rPr>
              <w:rStyle w:val="Textedelespacerserv"/>
            </w:rPr>
            <w:t>[Title]</w:t>
          </w:r>
        </w:p>
      </w:docPartBody>
    </w:docPart>
    <w:docPart>
      <w:docPartPr>
        <w:name w:val="48FBB5A0D0DEC844B18EB2A5EBB6BC4E"/>
        <w:category>
          <w:name w:val="General"/>
          <w:gallery w:val="placeholder"/>
        </w:category>
        <w:types>
          <w:type w:val="bbPlcHdr"/>
        </w:types>
        <w:behaviors>
          <w:behavior w:val="content"/>
        </w:behaviors>
        <w:guid w:val="{27B554BC-F9F9-C546-B00B-0F1033BECEE4}"/>
      </w:docPartPr>
      <w:docPartBody>
        <w:p w:rsidR="005D02D9" w:rsidRDefault="0027773D" w:rsidP="0027773D">
          <w:pPr>
            <w:pStyle w:val="48FBB5A0D0DEC844B18EB2A5EBB6BC4E"/>
          </w:pPr>
          <w:r w:rsidRPr="007E02EB">
            <w:rPr>
              <w:rStyle w:val="Textedelespacerserv"/>
            </w:rPr>
            <w:t>[Status]</w:t>
          </w:r>
        </w:p>
      </w:docPartBody>
    </w:docPart>
    <w:docPart>
      <w:docPartPr>
        <w:name w:val="5B2521C6D75AEC4FB09142551969B566"/>
        <w:category>
          <w:name w:val="General"/>
          <w:gallery w:val="placeholder"/>
        </w:category>
        <w:types>
          <w:type w:val="bbPlcHdr"/>
        </w:types>
        <w:behaviors>
          <w:behavior w:val="content"/>
        </w:behaviors>
        <w:guid w:val="{41F982AE-94F3-9C46-806F-1057337C569B}"/>
      </w:docPartPr>
      <w:docPartBody>
        <w:p w:rsidR="005D02D9" w:rsidRDefault="0027773D" w:rsidP="0027773D">
          <w:pPr>
            <w:pStyle w:val="5B2521C6D75AEC4FB09142551969B566"/>
          </w:pPr>
          <w:r w:rsidRPr="00B903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DaunPenh">
    <w:panose1 w:val="01010101010101010101"/>
    <w:charset w:val="00"/>
    <w:family w:val="auto"/>
    <w:pitch w:val="variable"/>
    <w:sig w:usb0="00000003" w:usb1="00000000" w:usb2="0001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A1262"/>
    <w:rsid w:val="001562FA"/>
    <w:rsid w:val="001F7752"/>
    <w:rsid w:val="0027773D"/>
    <w:rsid w:val="003B0BDA"/>
    <w:rsid w:val="00406D61"/>
    <w:rsid w:val="00500A2B"/>
    <w:rsid w:val="00511B2B"/>
    <w:rsid w:val="005129F9"/>
    <w:rsid w:val="0058288D"/>
    <w:rsid w:val="005A1147"/>
    <w:rsid w:val="005C1781"/>
    <w:rsid w:val="005D02D9"/>
    <w:rsid w:val="006801B3"/>
    <w:rsid w:val="006F7280"/>
    <w:rsid w:val="00720F63"/>
    <w:rsid w:val="007F1B76"/>
    <w:rsid w:val="00810A55"/>
    <w:rsid w:val="008C6619"/>
    <w:rsid w:val="008D420E"/>
    <w:rsid w:val="0098642F"/>
    <w:rsid w:val="0099352E"/>
    <w:rsid w:val="00AB7870"/>
    <w:rsid w:val="00B356B0"/>
    <w:rsid w:val="00B97A12"/>
    <w:rsid w:val="00C82269"/>
    <w:rsid w:val="00CE6602"/>
    <w:rsid w:val="00CF515E"/>
    <w:rsid w:val="00D44C75"/>
    <w:rsid w:val="00D90D71"/>
    <w:rsid w:val="00E01D4B"/>
    <w:rsid w:val="00E8722A"/>
    <w:rsid w:val="00F8548E"/>
    <w:rsid w:val="00FA7E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27773D"/>
    <w:rPr>
      <w:color w:val="808080"/>
    </w:rPr>
  </w:style>
  <w:style w:type="paragraph" w:customStyle="1" w:styleId="C444DEE40D7C456B82AF1A09CD132ABF">
    <w:name w:val="C444DEE40D7C456B82AF1A09CD132ABF"/>
    <w:rsid w:val="00CE6602"/>
    <w:pPr>
      <w:spacing w:after="160" w:line="259" w:lineRule="auto"/>
    </w:pPr>
  </w:style>
  <w:style w:type="paragraph" w:customStyle="1" w:styleId="8A8E35033D9F3744A9CDB6526938415E">
    <w:name w:val="8A8E35033D9F3744A9CDB6526938415E"/>
    <w:rsid w:val="00B356B0"/>
    <w:pPr>
      <w:spacing w:after="0" w:line="240" w:lineRule="auto"/>
    </w:pPr>
    <w:rPr>
      <w:sz w:val="24"/>
      <w:szCs w:val="24"/>
      <w:lang w:val="fr-FR" w:eastAsia="ja-JP"/>
    </w:rPr>
  </w:style>
  <w:style w:type="paragraph" w:customStyle="1" w:styleId="F718BC5222049A4C9B8C085A13D04BE6">
    <w:name w:val="F718BC5222049A4C9B8C085A13D04BE6"/>
    <w:rsid w:val="00B356B0"/>
    <w:pPr>
      <w:spacing w:after="0" w:line="240" w:lineRule="auto"/>
    </w:pPr>
    <w:rPr>
      <w:sz w:val="24"/>
      <w:szCs w:val="24"/>
      <w:lang w:val="fr-FR" w:eastAsia="ja-JP"/>
    </w:rPr>
  </w:style>
  <w:style w:type="paragraph" w:customStyle="1" w:styleId="6D8958056CAF554C9DA608F31270B4BF">
    <w:name w:val="6D8958056CAF554C9DA608F31270B4BF"/>
    <w:rsid w:val="00B356B0"/>
    <w:pPr>
      <w:spacing w:after="0" w:line="240" w:lineRule="auto"/>
    </w:pPr>
    <w:rPr>
      <w:sz w:val="24"/>
      <w:szCs w:val="24"/>
      <w:lang w:val="fr-FR" w:eastAsia="ja-JP"/>
    </w:rPr>
  </w:style>
  <w:style w:type="paragraph" w:customStyle="1" w:styleId="C0BFABC0F82E4781AFA775511CC03324">
    <w:name w:val="C0BFABC0F82E4781AFA775511CC03324"/>
    <w:rsid w:val="00B97A12"/>
    <w:rPr>
      <w:lang w:val="fr-FR" w:eastAsia="fr-FR"/>
    </w:rPr>
  </w:style>
  <w:style w:type="paragraph" w:customStyle="1" w:styleId="9F9A1B601003427D92F93F3B6C936F94">
    <w:name w:val="9F9A1B601003427D92F93F3B6C936F94"/>
    <w:rsid w:val="00B97A12"/>
    <w:rPr>
      <w:lang w:val="fr-FR" w:eastAsia="fr-FR"/>
    </w:rPr>
  </w:style>
  <w:style w:type="paragraph" w:customStyle="1" w:styleId="3BF22000B8374F588F8A9EE623B5DD68">
    <w:name w:val="3BF22000B8374F588F8A9EE623B5DD68"/>
    <w:rsid w:val="00B97A12"/>
    <w:rPr>
      <w:lang w:val="fr-FR" w:eastAsia="fr-FR"/>
    </w:rPr>
  </w:style>
  <w:style w:type="paragraph" w:customStyle="1" w:styleId="6F089CBF55C64443B06755C3D1ED57EC">
    <w:name w:val="6F089CBF55C64443B06755C3D1ED57EC"/>
    <w:rsid w:val="00B97A12"/>
    <w:rPr>
      <w:lang w:val="fr-FR" w:eastAsia="fr-FR"/>
    </w:rPr>
  </w:style>
  <w:style w:type="paragraph" w:customStyle="1" w:styleId="FE10D66D784949BEB9FA4562427A4C3C">
    <w:name w:val="FE10D66D784949BEB9FA4562427A4C3C"/>
    <w:rsid w:val="005129F9"/>
    <w:rPr>
      <w:lang w:val="fr-FR" w:eastAsia="fr-FR"/>
    </w:rPr>
  </w:style>
  <w:style w:type="paragraph" w:customStyle="1" w:styleId="147B3F90FDC84BEFA856DF90DCE3F46D">
    <w:name w:val="147B3F90FDC84BEFA856DF90DCE3F46D"/>
    <w:rsid w:val="005129F9"/>
    <w:rPr>
      <w:lang w:val="fr-FR" w:eastAsia="fr-FR"/>
    </w:rPr>
  </w:style>
  <w:style w:type="paragraph" w:customStyle="1" w:styleId="B03B1FD1FBB6422E8A8EF3441528EEC1">
    <w:name w:val="B03B1FD1FBB6422E8A8EF3441528EEC1"/>
    <w:rsid w:val="00AB7870"/>
    <w:rPr>
      <w:lang w:val="fr-FR" w:eastAsia="fr-FR"/>
    </w:rPr>
  </w:style>
  <w:style w:type="paragraph" w:customStyle="1" w:styleId="0255542784BF43E58902E0AD4DF60193">
    <w:name w:val="0255542784BF43E58902E0AD4DF60193"/>
    <w:rsid w:val="00FA7E8D"/>
    <w:pPr>
      <w:spacing w:after="160" w:line="259" w:lineRule="auto"/>
    </w:pPr>
    <w:rPr>
      <w:lang w:val="en-CA" w:eastAsia="en-CA"/>
    </w:rPr>
  </w:style>
  <w:style w:type="paragraph" w:customStyle="1" w:styleId="48FBB5A0D0DEC844B18EB2A5EBB6BC4E">
    <w:name w:val="48FBB5A0D0DEC844B18EB2A5EBB6BC4E"/>
    <w:rsid w:val="0027773D"/>
    <w:pPr>
      <w:spacing w:after="0" w:line="240" w:lineRule="auto"/>
    </w:pPr>
    <w:rPr>
      <w:sz w:val="24"/>
      <w:szCs w:val="24"/>
      <w:lang w:val="en-GB" w:eastAsia="en-GB"/>
    </w:rPr>
  </w:style>
  <w:style w:type="paragraph" w:customStyle="1" w:styleId="5B2521C6D75AEC4FB09142551969B566">
    <w:name w:val="5B2521C6D75AEC4FB09142551969B566"/>
    <w:rsid w:val="0027773D"/>
    <w:pPr>
      <w:spacing w:after="0" w:line="240" w:lineRule="auto"/>
    </w:pPr>
    <w:rPr>
      <w:sz w:val="24"/>
      <w:szCs w:val="24"/>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1B8A8-301E-4040-8FA5-124A2C01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4518</Words>
  <Characters>24850</Characters>
  <Application>Microsoft Office Word</Application>
  <DocSecurity>0</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ИТОГИ РЕГИОНАЛЬНОГО СЕМИНАРА ПО СОДЕЙСТВИЮ ОПИСАНИЮ ЭКОЛОГИЧЕСКИ ИЛИ БИОЛОГИЧЕСКИ ЗНАЧИМЫХ МОРСКИХ РАЙОНОВ В СЕВЕРО-ВОСТОЧНОЙ ЧАСТИ АТЛАНТИЧЕСКОГО ОКЕАНА</vt:lpstr>
      <vt:lpstr>ИТОГИ РЕГИОНАЛЬНОГО СЕМИНАРА ПО СОДЕЙСТВИЮ ОПИСАНИЮ ЭКОЛОГИЧЕСКИ ИЛИ БИОЛОГИЧЕСКИ ЗНАЧИМЫХ МОРСКИХ РАЙОНОВ В СЕВЕРО-ВОСТОЧНОЙ ЧАСТИ АТЛАНТИЧЕСКОГО ОКЕАНА</vt:lpstr>
    </vt:vector>
  </TitlesOfParts>
  <Company>SCBD</Company>
  <LinksUpToDate>false</LinksUpToDate>
  <CharactersWithSpaces>29310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РЕГИОНАЛЬНОГО СЕМИНАРА ПО СОДЕЙСТВИЮ ОПИСАНИЮ ЭКОЛОГИЧЕСКИ ИЛИ БИОЛОГИЧЕСКИ ЗНАЧИМЫХ МОРСКИХ РАЙОНОВ В СЕВЕРО-ВОСТОЧНОЙ ЧАСТИ АТЛАНТИЧЕСКОГО ОКЕАНА</dc:title>
  <dc:subject>CBD/SBSTTA/REC/23/4</dc:subject>
  <dc:creator>SBSTTA-23</dc:creator>
  <cp:keywords>Subsidiary Body on Scientific, Technical and Technological Advice, Twenty-third meeting, Montreal, Canada, 25-29 November 2019</cp:keywords>
  <cp:lastModifiedBy>Bureau</cp:lastModifiedBy>
  <cp:revision>8</cp:revision>
  <dcterms:created xsi:type="dcterms:W3CDTF">2020-01-25T11:29:00Z</dcterms:created>
  <dcterms:modified xsi:type="dcterms:W3CDTF">2020-02-01T18:59:00Z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