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162F9" w:rsidRPr="00D162F9" w14:paraId="546A0540" w14:textId="77777777" w:rsidTr="00187E0D">
        <w:trPr>
          <w:trHeight w:val="709"/>
        </w:trPr>
        <w:tc>
          <w:tcPr>
            <w:tcW w:w="976" w:type="dxa"/>
            <w:tcBorders>
              <w:bottom w:val="single" w:sz="12" w:space="0" w:color="auto"/>
            </w:tcBorders>
          </w:tcPr>
          <w:p w14:paraId="64E3916C" w14:textId="77777777" w:rsidR="00207A6E" w:rsidRPr="00D162F9" w:rsidRDefault="00207A6E" w:rsidP="00187E0D">
            <w:r w:rsidRPr="00D162F9">
              <w:rPr>
                <w:noProof/>
                <w:lang w:val="en-CA" w:eastAsia="en-CA"/>
              </w:rPr>
              <w:drawing>
                <wp:inline distT="0" distB="0" distL="0" distR="0" wp14:anchorId="1A44492B" wp14:editId="48B7C59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94EC4D7" w14:textId="77777777" w:rsidR="00207A6E" w:rsidRPr="00D162F9" w:rsidRDefault="00207A6E" w:rsidP="00187E0D">
            <w:r w:rsidRPr="00D162F9">
              <w:rPr>
                <w:noProof/>
                <w:lang w:val="en-CA" w:eastAsia="en-CA"/>
              </w:rPr>
              <w:drawing>
                <wp:inline distT="0" distB="0" distL="0" distR="0" wp14:anchorId="4D24434A" wp14:editId="03365D61">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DE20F19" w14:textId="77777777" w:rsidR="00207A6E" w:rsidRPr="00D162F9" w:rsidRDefault="00207A6E" w:rsidP="00187E0D">
            <w:pPr>
              <w:jc w:val="right"/>
              <w:rPr>
                <w:rFonts w:ascii="Arial" w:hAnsi="Arial" w:cs="Arial"/>
                <w:b/>
                <w:sz w:val="32"/>
                <w:szCs w:val="32"/>
              </w:rPr>
            </w:pPr>
            <w:r w:rsidRPr="00D162F9">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D162F9" w:rsidRPr="00D162F9" w14:paraId="0FA2BC81" w14:textId="77777777" w:rsidTr="009554D5">
        <w:trPr>
          <w:trHeight w:val="1693"/>
        </w:trPr>
        <w:tc>
          <w:tcPr>
            <w:tcW w:w="6227" w:type="dxa"/>
            <w:tcBorders>
              <w:top w:val="nil"/>
              <w:bottom w:val="single" w:sz="36" w:space="0" w:color="000000"/>
            </w:tcBorders>
          </w:tcPr>
          <w:p w14:paraId="138BF52B" w14:textId="50A134BC" w:rsidR="00F16F02" w:rsidRPr="00D162F9" w:rsidRDefault="00F16F02">
            <w:pPr>
              <w:rPr>
                <w:rFonts w:ascii="Univers" w:hAnsi="Univers"/>
                <w:snapToGrid w:val="0"/>
                <w:kern w:val="22"/>
                <w:sz w:val="32"/>
              </w:rPr>
            </w:pPr>
            <w:r w:rsidRPr="00D162F9">
              <w:rPr>
                <w:noProof/>
                <w:kern w:val="22"/>
                <w:lang w:val="en-CA" w:eastAsia="en-CA"/>
              </w:rPr>
              <w:drawing>
                <wp:inline distT="0" distB="0" distL="0" distR="0" wp14:anchorId="57A91081" wp14:editId="0BEAFC89">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7B493587" w14:textId="77777777" w:rsidR="00F16F02" w:rsidRPr="00D162F9" w:rsidRDefault="00F16F02">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4297841D" w14:textId="77777777" w:rsidR="00F16F02" w:rsidRPr="00D162F9" w:rsidRDefault="00F16F02" w:rsidP="0031592D">
            <w:pPr>
              <w:ind w:left="63"/>
              <w:jc w:val="left"/>
              <w:rPr>
                <w:snapToGrid w:val="0"/>
                <w:kern w:val="22"/>
                <w:szCs w:val="22"/>
              </w:rPr>
            </w:pPr>
            <w:r w:rsidRPr="00D162F9">
              <w:rPr>
                <w:snapToGrid w:val="0"/>
                <w:kern w:val="22"/>
                <w:szCs w:val="22"/>
              </w:rPr>
              <w:t>Distr.</w:t>
            </w:r>
          </w:p>
          <w:p w14:paraId="49B420FB" w14:textId="5370FED1" w:rsidR="00F16F02" w:rsidRPr="00D162F9" w:rsidRDefault="00A1481E" w:rsidP="0031592D">
            <w:pPr>
              <w:ind w:left="63"/>
              <w:jc w:val="left"/>
              <w:rPr>
                <w:snapToGrid w:val="0"/>
                <w:kern w:val="22"/>
                <w:szCs w:val="22"/>
              </w:rPr>
            </w:pPr>
            <w:r>
              <w:rPr>
                <w:snapToGrid w:val="0"/>
                <w:kern w:val="22"/>
                <w:szCs w:val="22"/>
              </w:rPr>
              <w:t>GENERAL</w:t>
            </w:r>
          </w:p>
          <w:p w14:paraId="1E620BDC" w14:textId="77777777" w:rsidR="00F16F02" w:rsidRPr="00D162F9" w:rsidRDefault="00F16F02" w:rsidP="0031592D">
            <w:pPr>
              <w:ind w:left="63"/>
              <w:jc w:val="left"/>
              <w:rPr>
                <w:snapToGrid w:val="0"/>
                <w:kern w:val="22"/>
                <w:szCs w:val="22"/>
              </w:rPr>
            </w:pPr>
          </w:p>
          <w:p w14:paraId="326DC61F" w14:textId="4AA48071" w:rsidR="00F16F02" w:rsidRPr="00D162F9" w:rsidRDefault="007F56A0" w:rsidP="0031592D">
            <w:pPr>
              <w:ind w:left="63"/>
              <w:jc w:val="left"/>
              <w:rPr>
                <w:snapToGrid w:val="0"/>
                <w:kern w:val="22"/>
                <w:szCs w:val="22"/>
              </w:rPr>
            </w:pPr>
            <w:sdt>
              <w:sdtPr>
                <w:rPr>
                  <w:snapToGrid w:val="0"/>
                  <w:kern w:val="22"/>
                  <w:szCs w:val="22"/>
                  <w:lang w:val="en-US"/>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r w:rsidR="00587A0C" w:rsidRPr="00D162F9">
                  <w:rPr>
                    <w:snapToGrid w:val="0"/>
                    <w:kern w:val="22"/>
                    <w:szCs w:val="22"/>
                    <w:lang w:val="en-US"/>
                  </w:rPr>
                  <w:t>CBD/SBSTTA/</w:t>
                </w:r>
                <w:r w:rsidR="00587A0C">
                  <w:rPr>
                    <w:snapToGrid w:val="0"/>
                    <w:kern w:val="22"/>
                    <w:szCs w:val="22"/>
                    <w:lang w:val="en-US"/>
                  </w:rPr>
                  <w:t>REC/</w:t>
                </w:r>
                <w:r w:rsidR="00587A0C" w:rsidRPr="00D162F9">
                  <w:rPr>
                    <w:snapToGrid w:val="0"/>
                    <w:kern w:val="22"/>
                    <w:szCs w:val="22"/>
                    <w:lang w:val="en-US"/>
                  </w:rPr>
                  <w:t>23/</w:t>
                </w:r>
                <w:r w:rsidR="00587A0C">
                  <w:rPr>
                    <w:snapToGrid w:val="0"/>
                    <w:kern w:val="22"/>
                    <w:szCs w:val="22"/>
                    <w:lang w:val="en-US"/>
                  </w:rPr>
                  <w:t>5</w:t>
                </w:r>
              </w:sdtContent>
            </w:sdt>
          </w:p>
          <w:p w14:paraId="38566CE0" w14:textId="1BD25336" w:rsidR="00F16F02" w:rsidRPr="00D162F9" w:rsidRDefault="00E46B05" w:rsidP="0031592D">
            <w:pPr>
              <w:ind w:left="63"/>
              <w:jc w:val="left"/>
              <w:rPr>
                <w:snapToGrid w:val="0"/>
                <w:kern w:val="22"/>
                <w:szCs w:val="22"/>
              </w:rPr>
            </w:pPr>
            <w:r w:rsidRPr="00D162F9">
              <w:rPr>
                <w:snapToGrid w:val="0"/>
                <w:kern w:val="22"/>
                <w:szCs w:val="22"/>
              </w:rPr>
              <w:t>2</w:t>
            </w:r>
            <w:r w:rsidR="006B7660">
              <w:rPr>
                <w:snapToGrid w:val="0"/>
                <w:kern w:val="22"/>
                <w:szCs w:val="22"/>
              </w:rPr>
              <w:t>8</w:t>
            </w:r>
            <w:r w:rsidR="00D15589" w:rsidRPr="00D162F9">
              <w:rPr>
                <w:snapToGrid w:val="0"/>
                <w:kern w:val="22"/>
                <w:szCs w:val="22"/>
              </w:rPr>
              <w:t xml:space="preserve"> </w:t>
            </w:r>
            <w:r w:rsidR="00B961CC" w:rsidRPr="00D162F9">
              <w:rPr>
                <w:snapToGrid w:val="0"/>
                <w:kern w:val="22"/>
                <w:szCs w:val="22"/>
              </w:rPr>
              <w:t>November</w:t>
            </w:r>
            <w:r w:rsidR="00D15589" w:rsidRPr="00D162F9">
              <w:rPr>
                <w:snapToGrid w:val="0"/>
                <w:kern w:val="22"/>
                <w:szCs w:val="22"/>
              </w:rPr>
              <w:t xml:space="preserve"> 201</w:t>
            </w:r>
            <w:r w:rsidR="00B961CC" w:rsidRPr="00D162F9">
              <w:rPr>
                <w:snapToGrid w:val="0"/>
                <w:kern w:val="22"/>
                <w:szCs w:val="22"/>
              </w:rPr>
              <w:t>9</w:t>
            </w:r>
          </w:p>
          <w:p w14:paraId="669BB081" w14:textId="77777777" w:rsidR="00F16F02" w:rsidRPr="00D162F9" w:rsidRDefault="00F16F02" w:rsidP="0031592D">
            <w:pPr>
              <w:ind w:left="63"/>
              <w:jc w:val="left"/>
              <w:rPr>
                <w:snapToGrid w:val="0"/>
                <w:kern w:val="22"/>
                <w:szCs w:val="22"/>
              </w:rPr>
            </w:pPr>
          </w:p>
          <w:p w14:paraId="7DCF2A9D" w14:textId="77777777" w:rsidR="00F16F02" w:rsidRPr="00D162F9" w:rsidRDefault="00F16F02" w:rsidP="0031592D">
            <w:pPr>
              <w:ind w:left="63"/>
              <w:jc w:val="left"/>
              <w:rPr>
                <w:snapToGrid w:val="0"/>
                <w:kern w:val="22"/>
                <w:szCs w:val="22"/>
                <w:u w:val="single"/>
              </w:rPr>
            </w:pPr>
            <w:r w:rsidRPr="00D162F9">
              <w:rPr>
                <w:snapToGrid w:val="0"/>
                <w:kern w:val="22"/>
                <w:szCs w:val="22"/>
              </w:rPr>
              <w:t>ORIGINAL: ENGLISH</w:t>
            </w:r>
          </w:p>
        </w:tc>
      </w:tr>
    </w:tbl>
    <w:bookmarkStart w:id="0" w:name="Meeting"/>
    <w:p w14:paraId="712650E4" w14:textId="77777777" w:rsidR="00CA6B87" w:rsidRPr="00F46A47" w:rsidRDefault="007F56A0" w:rsidP="00D51069">
      <w:pPr>
        <w:pStyle w:val="meetingname"/>
        <w:ind w:right="4398"/>
        <w:rPr>
          <w:kern w:val="22"/>
          <w:szCs w:val="22"/>
        </w:rPr>
      </w:pPr>
      <w:sdt>
        <w:sdtPr>
          <w:rPr>
            <w:kern w:val="22"/>
          </w:rPr>
          <w:alias w:val="Meeting"/>
          <w:tag w:val="Meeting"/>
          <w:id w:val="1412045910"/>
          <w:placeholder>
            <w:docPart w:val="DefaultPlaceholder_1082065158"/>
          </w:placeholder>
          <w:text/>
        </w:sdtPr>
        <w:sdtEndPr/>
        <w:sdtContent>
          <w:r w:rsidR="00D51069" w:rsidRPr="0031592D">
            <w:rPr>
              <w:kern w:val="22"/>
            </w:rPr>
            <w:t>SUBSIDIARY BODY ON SCIENTIFIC, TECHNICAL AND TECHNOLOGICAL ADVICE</w:t>
          </w:r>
        </w:sdtContent>
      </w:sdt>
      <w:bookmarkEnd w:id="0"/>
    </w:p>
    <w:p w14:paraId="65FA2539" w14:textId="77777777" w:rsidR="00D51069" w:rsidRPr="00F46A47" w:rsidRDefault="00D51069" w:rsidP="00CA6B87">
      <w:pPr>
        <w:rPr>
          <w:snapToGrid w:val="0"/>
          <w:kern w:val="22"/>
          <w:szCs w:val="22"/>
          <w:lang w:eastAsia="nb-NO"/>
        </w:rPr>
      </w:pPr>
      <w:r w:rsidRPr="00F46A47">
        <w:rPr>
          <w:snapToGrid w:val="0"/>
          <w:kern w:val="22"/>
          <w:szCs w:val="22"/>
          <w:lang w:eastAsia="nb-NO"/>
        </w:rPr>
        <w:t>Twenty-</w:t>
      </w:r>
      <w:r w:rsidR="00B961CC" w:rsidRPr="00F46A47">
        <w:rPr>
          <w:snapToGrid w:val="0"/>
          <w:kern w:val="22"/>
          <w:szCs w:val="22"/>
          <w:lang w:eastAsia="nb-NO"/>
        </w:rPr>
        <w:t>third</w:t>
      </w:r>
      <w:r w:rsidRPr="00F46A47">
        <w:rPr>
          <w:snapToGrid w:val="0"/>
          <w:kern w:val="22"/>
          <w:szCs w:val="22"/>
          <w:lang w:eastAsia="nb-NO"/>
        </w:rPr>
        <w:t xml:space="preserve"> meeting</w:t>
      </w:r>
    </w:p>
    <w:p w14:paraId="4872F936" w14:textId="77777777" w:rsidR="00CA6B87" w:rsidRPr="00F46A47" w:rsidRDefault="00D51069" w:rsidP="00CA6B87">
      <w:pPr>
        <w:rPr>
          <w:snapToGrid w:val="0"/>
          <w:kern w:val="22"/>
          <w:szCs w:val="22"/>
          <w:lang w:eastAsia="nb-NO"/>
        </w:rPr>
      </w:pPr>
      <w:r w:rsidRPr="00F46A47">
        <w:rPr>
          <w:snapToGrid w:val="0"/>
          <w:kern w:val="22"/>
          <w:szCs w:val="22"/>
          <w:lang w:eastAsia="nb-NO"/>
        </w:rPr>
        <w:t>Montreal</w:t>
      </w:r>
      <w:r w:rsidR="00CA6B87" w:rsidRPr="00F46A47">
        <w:rPr>
          <w:snapToGrid w:val="0"/>
          <w:kern w:val="22"/>
          <w:szCs w:val="22"/>
          <w:lang w:eastAsia="nb-NO"/>
        </w:rPr>
        <w:t xml:space="preserve">, </w:t>
      </w:r>
      <w:r w:rsidRPr="00F46A47">
        <w:rPr>
          <w:snapToGrid w:val="0"/>
          <w:kern w:val="22"/>
          <w:szCs w:val="22"/>
          <w:lang w:eastAsia="nb-NO"/>
        </w:rPr>
        <w:t xml:space="preserve">Canada, </w:t>
      </w:r>
      <w:r w:rsidR="00B961CC" w:rsidRPr="00F46A47">
        <w:rPr>
          <w:snapToGrid w:val="0"/>
          <w:kern w:val="22"/>
          <w:szCs w:val="22"/>
          <w:lang w:eastAsia="nb-NO"/>
        </w:rPr>
        <w:t>25-29 November 2019</w:t>
      </w:r>
    </w:p>
    <w:p w14:paraId="7DCF6FF8" w14:textId="35B08570" w:rsidR="00CA6B87" w:rsidRPr="00F46A47" w:rsidRDefault="00B961CC" w:rsidP="00CA6B87">
      <w:pPr>
        <w:rPr>
          <w:snapToGrid w:val="0"/>
          <w:kern w:val="22"/>
          <w:szCs w:val="22"/>
          <w:lang w:eastAsia="nb-NO"/>
        </w:rPr>
      </w:pPr>
      <w:r w:rsidRPr="00F46A47">
        <w:rPr>
          <w:snapToGrid w:val="0"/>
          <w:kern w:val="22"/>
          <w:szCs w:val="22"/>
          <w:lang w:eastAsia="nb-NO"/>
        </w:rPr>
        <w:t>Agenda i</w:t>
      </w:r>
      <w:r w:rsidR="00CA6B87" w:rsidRPr="00F46A47">
        <w:rPr>
          <w:snapToGrid w:val="0"/>
          <w:kern w:val="22"/>
          <w:szCs w:val="22"/>
          <w:lang w:eastAsia="nb-NO"/>
        </w:rPr>
        <w:t xml:space="preserve">tem </w:t>
      </w:r>
      <w:r w:rsidR="00E46B05" w:rsidRPr="00F46A47">
        <w:rPr>
          <w:snapToGrid w:val="0"/>
          <w:kern w:val="22"/>
          <w:szCs w:val="22"/>
          <w:lang w:eastAsia="nb-NO"/>
        </w:rPr>
        <w:t>5</w:t>
      </w:r>
      <w:bookmarkStart w:id="1" w:name="_GoBack"/>
      <w:bookmarkEnd w:id="1"/>
    </w:p>
    <w:p w14:paraId="4FFBE118" w14:textId="0CF73388" w:rsidR="00CD7B81" w:rsidRPr="00F46A47" w:rsidRDefault="00CD7B81" w:rsidP="0031592D">
      <w:pPr>
        <w:pStyle w:val="Heading1"/>
        <w:rPr>
          <w:snapToGrid w:val="0"/>
          <w:kern w:val="22"/>
          <w:szCs w:val="22"/>
          <w:lang w:eastAsia="nb-NO"/>
        </w:rPr>
      </w:pPr>
      <w:r w:rsidRPr="0031592D">
        <w:rPr>
          <w:kern w:val="22"/>
        </w:rPr>
        <w:t>RECOMMENDATION ADOPTED BY THE SUBSIDIARY BODY ON SCIENTIFIC, TECHNICAL AND TECHNOLOGICAL ADVICE</w:t>
      </w:r>
    </w:p>
    <w:p w14:paraId="1A0777C1" w14:textId="1FF1CAFB" w:rsidR="00406BC6" w:rsidRPr="00F46A47" w:rsidRDefault="009D2F92" w:rsidP="0031592D">
      <w:pPr>
        <w:pStyle w:val="Heading1"/>
        <w:tabs>
          <w:tab w:val="clear" w:pos="720"/>
        </w:tabs>
        <w:spacing w:before="120"/>
        <w:rPr>
          <w:snapToGrid w:val="0"/>
          <w:kern w:val="22"/>
          <w:lang w:val="en-US"/>
        </w:rPr>
      </w:pPr>
      <w:r w:rsidRPr="003D0230">
        <w:rPr>
          <w:snapToGrid w:val="0"/>
          <w:kern w:val="22"/>
        </w:rPr>
        <w:tab/>
      </w:r>
      <w:sdt>
        <w:sdtPr>
          <w:rPr>
            <w:kern w:val="22"/>
          </w:rPr>
          <w:alias w:val="Title"/>
          <w:tag w:val=""/>
          <w:id w:val="301582339"/>
          <w:placeholder>
            <w:docPart w:val="A79ABB9F55644AE3BB8290E8CB7F8968"/>
          </w:placeholder>
          <w:dataBinding w:prefixMappings="xmlns:ns0='http://purl.org/dc/elements/1.1/' xmlns:ns1='http://schemas.openxmlformats.org/package/2006/metadata/core-properties' " w:xpath="/ns1:coreProperties[1]/ns0:title[1]" w:storeItemID="{6C3C8BC8-F283-45AE-878A-BAB7291924A1}"/>
          <w:text/>
        </w:sdtPr>
        <w:sdtEndPr/>
        <w:sdtContent>
          <w:r w:rsidR="00323879" w:rsidRPr="00F46A47">
            <w:rPr>
              <w:kern w:val="22"/>
            </w:rPr>
            <w:t>23/5.</w:t>
          </w:r>
          <w:r w:rsidR="00323879" w:rsidRPr="00F46A47">
            <w:rPr>
              <w:kern w:val="22"/>
            </w:rPr>
            <w:tab/>
            <w:t>P</w:t>
          </w:r>
          <w:r w:rsidR="00323879" w:rsidRPr="00F46A47">
            <w:rPr>
              <w:caps w:val="0"/>
              <w:kern w:val="22"/>
            </w:rPr>
            <w:t>ossible elements of work on the links between nature and culture in the post-2020 global biodiversity framework</w:t>
          </w:r>
        </w:sdtContent>
      </w:sdt>
    </w:p>
    <w:p w14:paraId="64934D81" w14:textId="77777777" w:rsidR="00E46B05" w:rsidRPr="0031592D" w:rsidRDefault="00E46B05" w:rsidP="00E46B05">
      <w:pPr>
        <w:spacing w:before="120" w:after="120"/>
        <w:ind w:firstLine="720"/>
        <w:rPr>
          <w:i/>
          <w:kern w:val="22"/>
          <w:szCs w:val="22"/>
        </w:rPr>
      </w:pPr>
      <w:r w:rsidRPr="0031592D">
        <w:rPr>
          <w:i/>
          <w:kern w:val="22"/>
          <w:szCs w:val="22"/>
        </w:rPr>
        <w:t>The Subsidiary Body on Scientific, Technical and Technological Advice</w:t>
      </w:r>
    </w:p>
    <w:p w14:paraId="021148F9" w14:textId="77777777" w:rsidR="00E46B05" w:rsidRPr="0031592D" w:rsidRDefault="00E46B05" w:rsidP="00E46B05">
      <w:pPr>
        <w:spacing w:before="120" w:after="120"/>
        <w:ind w:firstLine="720"/>
        <w:rPr>
          <w:kern w:val="22"/>
          <w:szCs w:val="22"/>
        </w:rPr>
      </w:pPr>
      <w:r w:rsidRPr="0031592D">
        <w:rPr>
          <w:kern w:val="22"/>
          <w:szCs w:val="22"/>
        </w:rPr>
        <w:t>1.</w:t>
      </w:r>
      <w:r w:rsidRPr="0031592D">
        <w:rPr>
          <w:kern w:val="22"/>
          <w:szCs w:val="22"/>
        </w:rPr>
        <w:tab/>
      </w:r>
      <w:r w:rsidRPr="0031592D">
        <w:rPr>
          <w:i/>
          <w:kern w:val="22"/>
          <w:szCs w:val="22"/>
        </w:rPr>
        <w:t>Takes note</w:t>
      </w:r>
      <w:r w:rsidRPr="0031592D">
        <w:rPr>
          <w:kern w:val="22"/>
          <w:szCs w:val="22"/>
        </w:rPr>
        <w:t xml:space="preserve"> of the recommendation of the Ad Hoc Open-ended Inter-</w:t>
      </w:r>
      <w:proofErr w:type="gramStart"/>
      <w:r w:rsidRPr="0031592D">
        <w:rPr>
          <w:kern w:val="22"/>
          <w:szCs w:val="22"/>
        </w:rPr>
        <w:t>sessional</w:t>
      </w:r>
      <w:proofErr w:type="gramEnd"/>
      <w:r w:rsidRPr="0031592D">
        <w:rPr>
          <w:kern w:val="22"/>
          <w:szCs w:val="22"/>
        </w:rPr>
        <w:t xml:space="preserve"> Working Group on Article 8(j) and Related Provisions of the Convention on Biological Diversity regarding options for possible elements of work on the links between nature and culture in the post-2020;</w:t>
      </w:r>
      <w:r w:rsidRPr="0031592D">
        <w:rPr>
          <w:rStyle w:val="FootnoteReference"/>
          <w:kern w:val="22"/>
          <w:sz w:val="22"/>
          <w:szCs w:val="22"/>
          <w:u w:val="none"/>
          <w:vertAlign w:val="superscript"/>
        </w:rPr>
        <w:footnoteReference w:id="2"/>
      </w:r>
    </w:p>
    <w:p w14:paraId="6C293CA4" w14:textId="77777777" w:rsidR="00B600C5" w:rsidRPr="0031592D" w:rsidRDefault="00E46B05" w:rsidP="00D162F9">
      <w:pPr>
        <w:spacing w:before="120" w:after="120"/>
        <w:ind w:firstLine="720"/>
        <w:rPr>
          <w:kern w:val="22"/>
          <w:szCs w:val="22"/>
        </w:rPr>
      </w:pPr>
      <w:r w:rsidRPr="0031592D">
        <w:rPr>
          <w:kern w:val="22"/>
          <w:szCs w:val="22"/>
        </w:rPr>
        <w:t>2.</w:t>
      </w:r>
      <w:r w:rsidRPr="0031592D">
        <w:rPr>
          <w:kern w:val="22"/>
          <w:szCs w:val="22"/>
        </w:rPr>
        <w:tab/>
      </w:r>
      <w:r w:rsidRPr="0031592D">
        <w:rPr>
          <w:i/>
          <w:kern w:val="22"/>
          <w:szCs w:val="22"/>
        </w:rPr>
        <w:t>Recommends</w:t>
      </w:r>
      <w:r w:rsidRPr="0031592D" w:rsidDel="003C2133">
        <w:rPr>
          <w:i/>
          <w:kern w:val="22"/>
          <w:szCs w:val="22"/>
        </w:rPr>
        <w:t xml:space="preserve"> </w:t>
      </w:r>
      <w:r w:rsidRPr="0031592D">
        <w:rPr>
          <w:kern w:val="22"/>
          <w:szCs w:val="22"/>
        </w:rPr>
        <w:t>to the Conference of the Parties</w:t>
      </w:r>
      <w:r w:rsidRPr="0031592D">
        <w:rPr>
          <w:i/>
          <w:kern w:val="22"/>
          <w:szCs w:val="22"/>
        </w:rPr>
        <w:t xml:space="preserve"> </w:t>
      </w:r>
      <w:r w:rsidRPr="0031592D">
        <w:rPr>
          <w:kern w:val="22"/>
          <w:szCs w:val="22"/>
        </w:rPr>
        <w:t>the following:</w:t>
      </w:r>
    </w:p>
    <w:p w14:paraId="050844AA" w14:textId="77777777" w:rsidR="00D162F9" w:rsidRPr="0031592D" w:rsidRDefault="00D162F9" w:rsidP="0018719E">
      <w:pPr>
        <w:pStyle w:val="ListParagraph"/>
        <w:suppressLineNumbers/>
        <w:suppressAutoHyphens/>
        <w:spacing w:before="120" w:after="120"/>
        <w:ind w:left="0" w:firstLine="720"/>
        <w:contextualSpacing w:val="0"/>
        <w:rPr>
          <w:kern w:val="22"/>
        </w:rPr>
      </w:pPr>
      <w:r w:rsidRPr="0031592D">
        <w:rPr>
          <w:kern w:val="22"/>
        </w:rPr>
        <w:t>[(a)</w:t>
      </w:r>
      <w:r w:rsidRPr="0031592D">
        <w:rPr>
          <w:kern w:val="22"/>
        </w:rPr>
        <w:tab/>
      </w:r>
      <w:r w:rsidR="00E46B05" w:rsidRPr="0031592D">
        <w:rPr>
          <w:kern w:val="22"/>
        </w:rPr>
        <w:t>That nothing in the programme of work on the links between nature and culture should be interpreted or used to support non-tariff barriers to trade;</w:t>
      </w:r>
      <w:r w:rsidR="00B600C5" w:rsidRPr="0031592D">
        <w:rPr>
          <w:kern w:val="22"/>
        </w:rPr>
        <w:t>]</w:t>
      </w:r>
    </w:p>
    <w:p w14:paraId="293ED326" w14:textId="70F40C91" w:rsidR="00E46B05" w:rsidRPr="0031592D" w:rsidRDefault="00D162F9" w:rsidP="0018719E">
      <w:pPr>
        <w:pStyle w:val="ListParagraph"/>
        <w:suppressLineNumbers/>
        <w:suppressAutoHyphens/>
        <w:spacing w:before="120" w:after="120"/>
        <w:ind w:left="0" w:firstLine="720"/>
        <w:contextualSpacing w:val="0"/>
        <w:rPr>
          <w:kern w:val="22"/>
        </w:rPr>
      </w:pPr>
      <w:r w:rsidRPr="0031592D">
        <w:rPr>
          <w:kern w:val="22"/>
        </w:rPr>
        <w:t>(b)</w:t>
      </w:r>
      <w:r w:rsidR="00566B28" w:rsidRPr="0031592D">
        <w:rPr>
          <w:kern w:val="22"/>
        </w:rPr>
        <w:tab/>
      </w:r>
      <w:r w:rsidR="00E46B05" w:rsidRPr="00F46A47">
        <w:rPr>
          <w:rFonts w:eastAsia="MS Mincho"/>
          <w:kern w:val="22"/>
          <w:szCs w:val="22"/>
        </w:rPr>
        <w:t xml:space="preserve">That the </w:t>
      </w:r>
      <w:r w:rsidR="00E46B05" w:rsidRPr="003D0230">
        <w:rPr>
          <w:rFonts w:eastAsia="MS Mincho"/>
          <w:kern w:val="22"/>
          <w:szCs w:val="22"/>
        </w:rPr>
        <w:t>invitation in operative paragraph 2 of the recommendation of the Working Group, be extended also to relevant processes, including the Intergovernmental Science-Policy Platform on Biodiversity and Ecosystem Services;</w:t>
      </w:r>
    </w:p>
    <w:p w14:paraId="6A3724C8" w14:textId="5D9314B4" w:rsidR="00E46B05" w:rsidRPr="00F46A47" w:rsidRDefault="00F42B9D" w:rsidP="0031592D">
      <w:pPr>
        <w:pStyle w:val="ListParagraph"/>
        <w:keepNext/>
        <w:suppressLineNumbers/>
        <w:suppressAutoHyphens/>
        <w:spacing w:before="120" w:after="120"/>
        <w:ind w:left="0" w:firstLine="709"/>
        <w:contextualSpacing w:val="0"/>
        <w:outlineLvl w:val="0"/>
        <w:rPr>
          <w:rFonts w:eastAsiaTheme="minorHAnsi"/>
          <w:kern w:val="22"/>
          <w:szCs w:val="22"/>
        </w:rPr>
      </w:pPr>
      <w:r w:rsidRPr="00F46A47">
        <w:rPr>
          <w:kern w:val="22"/>
          <w:szCs w:val="22"/>
        </w:rPr>
        <w:t>[(c)</w:t>
      </w:r>
      <w:r w:rsidRPr="00F46A47">
        <w:rPr>
          <w:kern w:val="22"/>
          <w:szCs w:val="22"/>
        </w:rPr>
        <w:tab/>
      </w:r>
      <w:r w:rsidR="00E46B05" w:rsidRPr="003D0230">
        <w:rPr>
          <w:kern w:val="22"/>
          <w:szCs w:val="22"/>
        </w:rPr>
        <w:t>That the following task be added to</w:t>
      </w:r>
      <w:r w:rsidR="00E46B05" w:rsidRPr="00F46A47">
        <w:rPr>
          <w:kern w:val="22"/>
          <w:szCs w:val="22"/>
        </w:rPr>
        <w:t xml:space="preserve"> the joint programme of work on the links between biological and cultural diversity:</w:t>
      </w:r>
    </w:p>
    <w:p w14:paraId="608AED89" w14:textId="6E8E36B2" w:rsidR="00E46B05" w:rsidRPr="00F46A47" w:rsidRDefault="00E46B05" w:rsidP="00E46B05">
      <w:pPr>
        <w:suppressLineNumbers/>
        <w:suppressAutoHyphens/>
        <w:autoSpaceDE w:val="0"/>
        <w:spacing w:before="120" w:after="120"/>
        <w:ind w:left="720"/>
        <w:rPr>
          <w:spacing w:val="-2"/>
          <w:kern w:val="22"/>
          <w:szCs w:val="22"/>
        </w:rPr>
      </w:pPr>
      <w:r w:rsidRPr="00F46A47">
        <w:rPr>
          <w:rFonts w:eastAsia="MS Mincho"/>
          <w:kern w:val="22"/>
          <w:szCs w:val="22"/>
        </w:rPr>
        <w:t>(</w:t>
      </w:r>
      <w:proofErr w:type="spellStart"/>
      <w:r w:rsidRPr="00F46A47">
        <w:rPr>
          <w:rFonts w:eastAsia="MS Mincho"/>
          <w:kern w:val="22"/>
          <w:szCs w:val="22"/>
        </w:rPr>
        <w:t>i</w:t>
      </w:r>
      <w:proofErr w:type="spellEnd"/>
      <w:r w:rsidRPr="00F46A47">
        <w:rPr>
          <w:rFonts w:eastAsia="MS Mincho"/>
          <w:kern w:val="22"/>
          <w:szCs w:val="22"/>
        </w:rPr>
        <w:t>)</w:t>
      </w:r>
      <w:r w:rsidRPr="00F46A47">
        <w:rPr>
          <w:rFonts w:eastAsia="MS Mincho"/>
          <w:kern w:val="22"/>
          <w:szCs w:val="22"/>
        </w:rPr>
        <w:tab/>
        <w:t xml:space="preserve">Element 1, </w:t>
      </w:r>
      <w:r w:rsidRPr="00F46A47">
        <w:rPr>
          <w:spacing w:val="-2"/>
          <w:kern w:val="22"/>
          <w:szCs w:val="22"/>
        </w:rPr>
        <w:t>Task 1.b</w:t>
      </w:r>
    </w:p>
    <w:p w14:paraId="4CC79BA7" w14:textId="77777777" w:rsidR="00E46B05" w:rsidRPr="00F46A47" w:rsidRDefault="00E46B05" w:rsidP="00E46B05">
      <w:pPr>
        <w:suppressLineNumbers/>
        <w:suppressAutoHyphens/>
        <w:autoSpaceDE w:val="0"/>
        <w:spacing w:before="120" w:after="120"/>
        <w:ind w:left="1440"/>
        <w:rPr>
          <w:spacing w:val="-2"/>
          <w:kern w:val="22"/>
          <w:szCs w:val="22"/>
        </w:rPr>
      </w:pPr>
      <w:r w:rsidRPr="00F46A47">
        <w:rPr>
          <w:spacing w:val="-2"/>
          <w:kern w:val="22"/>
          <w:szCs w:val="22"/>
        </w:rPr>
        <w:t xml:space="preserve">The Secretariat of the Convention, together with the </w:t>
      </w:r>
      <w:r w:rsidRPr="00F46A47">
        <w:rPr>
          <w:rFonts w:eastAsia="MS Mincho"/>
          <w:kern w:val="22"/>
          <w:szCs w:val="22"/>
        </w:rPr>
        <w:t xml:space="preserve">United Nations Educational, Scientific and Cultural Organization, </w:t>
      </w:r>
      <w:r w:rsidRPr="00F46A47">
        <w:rPr>
          <w:rFonts w:eastAsia="MS Mincho"/>
          <w:kern w:val="22"/>
          <w:szCs w:val="22"/>
          <w:shd w:val="clear" w:color="auto" w:fill="FFFFFF"/>
        </w:rPr>
        <w:t>the International Union for Conservation of Nature</w:t>
      </w:r>
      <w:r w:rsidRPr="00F46A47">
        <w:rPr>
          <w:spacing w:val="-2"/>
          <w:kern w:val="22"/>
          <w:szCs w:val="22"/>
        </w:rPr>
        <w:t>, and other relevant bodies, will develop an effective strategy to ensure that the benefits arising out of the utilization of genetic resources are shared fairly and equitably with the holders of traditional knowledge in order to preserve their culture, health and well-being.</w:t>
      </w:r>
      <w:r w:rsidR="00B600C5" w:rsidRPr="00F46A47">
        <w:rPr>
          <w:spacing w:val="-2"/>
          <w:kern w:val="22"/>
          <w:szCs w:val="22"/>
        </w:rPr>
        <w:t>]</w:t>
      </w:r>
    </w:p>
    <w:p w14:paraId="3AE6AA11" w14:textId="77777777" w:rsidR="00D15589" w:rsidRPr="00F46A47" w:rsidRDefault="00CA6B87" w:rsidP="003656C5">
      <w:pPr>
        <w:spacing w:before="120" w:after="120"/>
        <w:jc w:val="center"/>
        <w:rPr>
          <w:snapToGrid w:val="0"/>
          <w:kern w:val="22"/>
          <w:szCs w:val="22"/>
        </w:rPr>
      </w:pPr>
      <w:r w:rsidRPr="00F46A47">
        <w:rPr>
          <w:snapToGrid w:val="0"/>
          <w:kern w:val="22"/>
          <w:szCs w:val="22"/>
        </w:rPr>
        <w:t>__________</w:t>
      </w:r>
    </w:p>
    <w:p w14:paraId="3E172DC9" w14:textId="1C6C8E3D" w:rsidR="00736BC2" w:rsidRPr="00F46A47" w:rsidRDefault="00736BC2" w:rsidP="0018719E">
      <w:pPr>
        <w:jc w:val="left"/>
        <w:rPr>
          <w:snapToGrid w:val="0"/>
          <w:kern w:val="22"/>
          <w:szCs w:val="22"/>
        </w:rPr>
      </w:pPr>
    </w:p>
    <w:sectPr w:rsidR="00736BC2" w:rsidRPr="00F46A47" w:rsidSect="00CA1572">
      <w:headerReference w:type="even" r:id="rId14"/>
      <w:headerReference w:type="defaul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27327" w14:textId="77777777" w:rsidR="007F56A0" w:rsidRDefault="007F56A0">
      <w:r>
        <w:separator/>
      </w:r>
    </w:p>
  </w:endnote>
  <w:endnote w:type="continuationSeparator" w:id="0">
    <w:p w14:paraId="5F5117BE" w14:textId="77777777" w:rsidR="007F56A0" w:rsidRDefault="007F56A0">
      <w:r>
        <w:continuationSeparator/>
      </w:r>
    </w:p>
  </w:endnote>
  <w:endnote w:type="continuationNotice" w:id="1">
    <w:p w14:paraId="7A7B6F04" w14:textId="77777777" w:rsidR="007F56A0" w:rsidRDefault="007F5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4794" w14:textId="77777777" w:rsidR="007F56A0" w:rsidRDefault="007F56A0">
      <w:r>
        <w:separator/>
      </w:r>
    </w:p>
  </w:footnote>
  <w:footnote w:type="continuationSeparator" w:id="0">
    <w:p w14:paraId="545445A2" w14:textId="77777777" w:rsidR="007F56A0" w:rsidRDefault="007F56A0">
      <w:r>
        <w:continuationSeparator/>
      </w:r>
    </w:p>
  </w:footnote>
  <w:footnote w:type="continuationNotice" w:id="1">
    <w:p w14:paraId="62E3C072" w14:textId="77777777" w:rsidR="007F56A0" w:rsidRDefault="007F56A0"/>
  </w:footnote>
  <w:footnote w:id="2">
    <w:p w14:paraId="42DD1464" w14:textId="452DA98E" w:rsidR="00E46B05" w:rsidRPr="001C3610" w:rsidRDefault="00E46B05" w:rsidP="00E46B05">
      <w:pPr>
        <w:pStyle w:val="FootnoteText"/>
        <w:suppressLineNumbers/>
        <w:suppressAutoHyphens/>
        <w:jc w:val="left"/>
        <w:rPr>
          <w:kern w:val="18"/>
          <w:szCs w:val="18"/>
          <w:lang w:val="en-US"/>
        </w:rPr>
      </w:pPr>
      <w:r w:rsidRPr="0018719E">
        <w:rPr>
          <w:rStyle w:val="FootnoteReference"/>
          <w:kern w:val="18"/>
          <w:szCs w:val="18"/>
          <w:u w:val="none"/>
          <w:vertAlign w:val="superscript"/>
        </w:rPr>
        <w:footnoteRef/>
      </w:r>
      <w:r w:rsidRPr="0018719E">
        <w:rPr>
          <w:kern w:val="18"/>
          <w:szCs w:val="18"/>
          <w:vertAlign w:val="superscript"/>
        </w:rPr>
        <w:t xml:space="preserve"> </w:t>
      </w:r>
      <w:r w:rsidRPr="001C3610">
        <w:rPr>
          <w:kern w:val="18"/>
          <w:szCs w:val="18"/>
        </w:rPr>
        <w:t>CBD/</w:t>
      </w:r>
      <w:r w:rsidR="004D1F76">
        <w:rPr>
          <w:kern w:val="18"/>
          <w:szCs w:val="18"/>
        </w:rPr>
        <w:t>WG8J/</w:t>
      </w:r>
      <w:r w:rsidR="00FF1481">
        <w:rPr>
          <w:kern w:val="18"/>
          <w:szCs w:val="18"/>
        </w:rPr>
        <w:t>REC/</w:t>
      </w:r>
      <w:r w:rsidR="004D1F76">
        <w:rPr>
          <w:kern w:val="18"/>
          <w:szCs w:val="18"/>
        </w:rPr>
        <w:t>11/</w:t>
      </w:r>
      <w:r w:rsidR="001D795D">
        <w:rPr>
          <w:kern w:val="18"/>
          <w:szCs w:val="18"/>
        </w:rPr>
        <w:t>3</w:t>
      </w:r>
      <w:r w:rsidRPr="001C3610">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4D48C6EC" w14:textId="7B758EA7" w:rsidR="00BA3233" w:rsidRPr="00412B93" w:rsidRDefault="00587A0C" w:rsidP="005440A6">
        <w:pPr>
          <w:pStyle w:val="Header"/>
          <w:tabs>
            <w:tab w:val="clear" w:pos="4320"/>
            <w:tab w:val="clear" w:pos="8640"/>
          </w:tabs>
          <w:jc w:val="left"/>
          <w:rPr>
            <w:noProof/>
            <w:kern w:val="22"/>
            <w:lang w:val="fr-FR"/>
          </w:rPr>
        </w:pPr>
        <w:r>
          <w:rPr>
            <w:noProof/>
            <w:kern w:val="22"/>
            <w:lang w:val="fr-FR"/>
          </w:rPr>
          <w:t>CBD/SBSTTA/REC/23/5</w:t>
        </w:r>
      </w:p>
    </w:sdtContent>
  </w:sdt>
  <w:p w14:paraId="7C04233F" w14:textId="77777777" w:rsidR="00BA3233" w:rsidRPr="00412B93" w:rsidRDefault="00BA3233" w:rsidP="005440A6">
    <w:pPr>
      <w:pStyle w:val="Header"/>
      <w:tabs>
        <w:tab w:val="clear" w:pos="4320"/>
        <w:tab w:val="clear" w:pos="8640"/>
      </w:tabs>
      <w:jc w:val="left"/>
      <w:rPr>
        <w:noProof/>
        <w:kern w:val="22"/>
        <w:lang w:val="fr-FR"/>
      </w:rPr>
    </w:pPr>
    <w:r w:rsidRPr="00412B93">
      <w:rPr>
        <w:noProof/>
        <w:kern w:val="22"/>
        <w:lang w:val="fr-FR"/>
      </w:rPr>
      <w:t xml:space="preserve">Page </w:t>
    </w:r>
    <w:r w:rsidRPr="005440A6">
      <w:rPr>
        <w:noProof/>
        <w:kern w:val="22"/>
      </w:rPr>
      <w:fldChar w:fldCharType="begin"/>
    </w:r>
    <w:r w:rsidRPr="00412B93">
      <w:rPr>
        <w:noProof/>
        <w:kern w:val="22"/>
        <w:lang w:val="fr-FR"/>
      </w:rPr>
      <w:instrText xml:space="preserve"> PAGE   \* MERGEFORMAT </w:instrText>
    </w:r>
    <w:r w:rsidRPr="005440A6">
      <w:rPr>
        <w:noProof/>
        <w:kern w:val="22"/>
      </w:rPr>
      <w:fldChar w:fldCharType="separate"/>
    </w:r>
    <w:r w:rsidR="000513F8">
      <w:rPr>
        <w:noProof/>
        <w:kern w:val="22"/>
        <w:lang w:val="fr-FR"/>
      </w:rPr>
      <w:t>2</w:t>
    </w:r>
    <w:r w:rsidRPr="005440A6">
      <w:rPr>
        <w:noProof/>
        <w:kern w:val="22"/>
      </w:rPr>
      <w:fldChar w:fldCharType="end"/>
    </w:r>
  </w:p>
  <w:p w14:paraId="45C92E15" w14:textId="77777777" w:rsidR="00BA3233" w:rsidRPr="00412B93" w:rsidRDefault="00BA3233"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758AF90E" w14:textId="67EE89E9" w:rsidR="00BA3233" w:rsidRPr="00412B93" w:rsidRDefault="00587A0C" w:rsidP="00BE45DE">
        <w:pPr>
          <w:pStyle w:val="Header"/>
          <w:tabs>
            <w:tab w:val="clear" w:pos="4320"/>
            <w:tab w:val="clear" w:pos="8640"/>
          </w:tabs>
          <w:jc w:val="right"/>
          <w:rPr>
            <w:noProof/>
            <w:kern w:val="22"/>
            <w:lang w:val="fr-FR"/>
          </w:rPr>
        </w:pPr>
        <w:r>
          <w:rPr>
            <w:noProof/>
            <w:kern w:val="22"/>
            <w:lang w:val="fr-FR"/>
          </w:rPr>
          <w:t>CBD/SBSTTA/REC/23/5</w:t>
        </w:r>
      </w:p>
    </w:sdtContent>
  </w:sdt>
  <w:p w14:paraId="6F817629" w14:textId="77777777" w:rsidR="00BA3233" w:rsidRPr="00412B93" w:rsidRDefault="00BA3233" w:rsidP="005440A6">
    <w:pPr>
      <w:pStyle w:val="Header"/>
      <w:tabs>
        <w:tab w:val="clear" w:pos="4320"/>
        <w:tab w:val="clear" w:pos="8640"/>
      </w:tabs>
      <w:jc w:val="right"/>
      <w:rPr>
        <w:noProof/>
        <w:kern w:val="22"/>
        <w:lang w:val="fr-FR"/>
      </w:rPr>
    </w:pPr>
    <w:r w:rsidRPr="00412B93">
      <w:rPr>
        <w:noProof/>
        <w:kern w:val="22"/>
        <w:lang w:val="fr-FR"/>
      </w:rPr>
      <w:t xml:space="preserve">Page </w:t>
    </w:r>
    <w:r w:rsidRPr="005440A6">
      <w:rPr>
        <w:noProof/>
        <w:kern w:val="22"/>
      </w:rPr>
      <w:fldChar w:fldCharType="begin"/>
    </w:r>
    <w:r w:rsidRPr="00412B93">
      <w:rPr>
        <w:noProof/>
        <w:kern w:val="22"/>
        <w:lang w:val="fr-FR"/>
      </w:rPr>
      <w:instrText xml:space="preserve"> PAGE   \* MERGEFORMAT </w:instrText>
    </w:r>
    <w:r w:rsidRPr="005440A6">
      <w:rPr>
        <w:noProof/>
        <w:kern w:val="22"/>
      </w:rPr>
      <w:fldChar w:fldCharType="separate"/>
    </w:r>
    <w:r w:rsidR="000513F8">
      <w:rPr>
        <w:noProof/>
        <w:kern w:val="22"/>
        <w:lang w:val="fr-FR"/>
      </w:rPr>
      <w:t>3</w:t>
    </w:r>
    <w:r w:rsidRPr="005440A6">
      <w:rPr>
        <w:noProof/>
        <w:kern w:val="22"/>
      </w:rPr>
      <w:fldChar w:fldCharType="end"/>
    </w:r>
  </w:p>
  <w:p w14:paraId="549EE846" w14:textId="77777777" w:rsidR="00BA3233" w:rsidRPr="00412B93" w:rsidRDefault="00BA3233" w:rsidP="005440A6">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D2443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4pt;height:408pt;visibility:visibl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5" w15:restartNumberingAfterBreak="0">
    <w:nsid w:val="3FEF083E"/>
    <w:multiLevelType w:val="hybridMultilevel"/>
    <w:tmpl w:val="88D85C68"/>
    <w:lvl w:ilvl="0" w:tplc="FEC8F99C">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6264754"/>
    <w:multiLevelType w:val="hybridMultilevel"/>
    <w:tmpl w:val="871824BA"/>
    <w:lvl w:ilvl="0" w:tplc="F0AED24E">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D956B6"/>
    <w:multiLevelType w:val="hybridMultilevel"/>
    <w:tmpl w:val="70F4ADE4"/>
    <w:lvl w:ilvl="0" w:tplc="2D0A58C2">
      <w:start w:val="2"/>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E24518"/>
    <w:multiLevelType w:val="hybridMultilevel"/>
    <w:tmpl w:val="9CBEB870"/>
    <w:lvl w:ilvl="0" w:tplc="47862BEE">
      <w:start w:val="3"/>
      <w:numFmt w:val="lowerLetter"/>
      <w:lvlText w:val="(%1)"/>
      <w:lvlJc w:val="left"/>
      <w:pPr>
        <w:ind w:left="720" w:hanging="360"/>
      </w:pPr>
      <w:rPr>
        <w:rFonts w:eastAsia="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29"/>
  </w:num>
  <w:num w:numId="5">
    <w:abstractNumId w:val="12"/>
  </w:num>
  <w:num w:numId="6">
    <w:abstractNumId w:val="20"/>
  </w:num>
  <w:num w:numId="7">
    <w:abstractNumId w:val="16"/>
  </w:num>
  <w:num w:numId="8">
    <w:abstractNumId w:val="13"/>
  </w:num>
  <w:num w:numId="9">
    <w:abstractNumId w:val="20"/>
  </w:num>
  <w:num w:numId="10">
    <w:abstractNumId w:val="19"/>
  </w:num>
  <w:num w:numId="11">
    <w:abstractNumId w:val="14"/>
  </w:num>
  <w:num w:numId="12">
    <w:abstractNumId w:val="7"/>
  </w:num>
  <w:num w:numId="13">
    <w:abstractNumId w:val="18"/>
  </w:num>
  <w:num w:numId="14">
    <w:abstractNumId w:val="1"/>
  </w:num>
  <w:num w:numId="15">
    <w:abstractNumId w:val="30"/>
  </w:num>
  <w:num w:numId="16">
    <w:abstractNumId w:val="23"/>
  </w:num>
  <w:num w:numId="17">
    <w:abstractNumId w:val="6"/>
  </w:num>
  <w:num w:numId="18">
    <w:abstractNumId w:val="20"/>
    <w:lvlOverride w:ilvl="0">
      <w:startOverride w:val="1"/>
    </w:lvlOverride>
    <w:lvlOverride w:ilvl="1">
      <w:startOverride w:val="1"/>
    </w:lvlOverride>
    <w:lvlOverride w:ilvl="2">
      <w:startOverride w:val="2"/>
    </w:lvlOverride>
  </w:num>
  <w:num w:numId="19">
    <w:abstractNumId w:val="20"/>
    <w:lvlOverride w:ilvl="0">
      <w:startOverride w:val="1"/>
    </w:lvlOverride>
    <w:lvlOverride w:ilvl="1">
      <w:startOverride w:val="1"/>
    </w:lvlOverride>
    <w:lvlOverride w:ilvl="2">
      <w:startOverride w:val="3"/>
    </w:lvlOverride>
  </w:num>
  <w:num w:numId="20">
    <w:abstractNumId w:val="5"/>
  </w:num>
  <w:num w:numId="21">
    <w:abstractNumId w:val="24"/>
  </w:num>
  <w:num w:numId="22">
    <w:abstractNumId w:val="21"/>
  </w:num>
  <w:num w:numId="23">
    <w:abstractNumId w:val="8"/>
  </w:num>
  <w:num w:numId="24">
    <w:abstractNumId w:val="27"/>
  </w:num>
  <w:num w:numId="25">
    <w:abstractNumId w:val="28"/>
  </w:num>
  <w:num w:numId="26">
    <w:abstractNumId w:val="17"/>
  </w:num>
  <w:num w:numId="27">
    <w:abstractNumId w:val="20"/>
  </w:num>
  <w:num w:numId="28">
    <w:abstractNumId w:val="20"/>
  </w:num>
  <w:num w:numId="29">
    <w:abstractNumId w:val="20"/>
  </w:num>
  <w:num w:numId="30">
    <w:abstractNumId w:val="20"/>
  </w:num>
  <w:num w:numId="31">
    <w:abstractNumId w:val="2"/>
  </w:num>
  <w:num w:numId="32">
    <w:abstractNumId w:val="3"/>
  </w:num>
  <w:num w:numId="33">
    <w:abstractNumId w:val="4"/>
  </w:num>
  <w:num w:numId="34">
    <w:abstractNumId w:val="0"/>
  </w:num>
  <w:num w:numId="35">
    <w:abstractNumId w:val="25"/>
  </w:num>
  <w:num w:numId="36">
    <w:abstractNumId w:val="15"/>
  </w:num>
  <w:num w:numId="37">
    <w:abstractNumId w:val="22"/>
  </w:num>
  <w:num w:numId="38">
    <w:abstractNumId w:val="2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rUwtjAwMjY3tzBS0lEKTi0uzszPAykwrgUA6lncJywAAAA="/>
  </w:docVars>
  <w:rsids>
    <w:rsidRoot w:val="00E55B3B"/>
    <w:rsid w:val="000119A7"/>
    <w:rsid w:val="000219AC"/>
    <w:rsid w:val="00031D24"/>
    <w:rsid w:val="00037873"/>
    <w:rsid w:val="000513F8"/>
    <w:rsid w:val="00054381"/>
    <w:rsid w:val="000711E1"/>
    <w:rsid w:val="00073708"/>
    <w:rsid w:val="000E637D"/>
    <w:rsid w:val="000E7E6A"/>
    <w:rsid w:val="000F63AB"/>
    <w:rsid w:val="0012214B"/>
    <w:rsid w:val="00166367"/>
    <w:rsid w:val="0018719E"/>
    <w:rsid w:val="00187E0D"/>
    <w:rsid w:val="00192E06"/>
    <w:rsid w:val="001A5072"/>
    <w:rsid w:val="001B0067"/>
    <w:rsid w:val="001D795D"/>
    <w:rsid w:val="001F6379"/>
    <w:rsid w:val="00204415"/>
    <w:rsid w:val="00207A6E"/>
    <w:rsid w:val="00224B92"/>
    <w:rsid w:val="002357E1"/>
    <w:rsid w:val="00252897"/>
    <w:rsid w:val="002B0942"/>
    <w:rsid w:val="002B759F"/>
    <w:rsid w:val="002D758A"/>
    <w:rsid w:val="0031592D"/>
    <w:rsid w:val="003210FF"/>
    <w:rsid w:val="00323879"/>
    <w:rsid w:val="00325DE3"/>
    <w:rsid w:val="00336766"/>
    <w:rsid w:val="003656C5"/>
    <w:rsid w:val="00390AA5"/>
    <w:rsid w:val="003B10B9"/>
    <w:rsid w:val="003C113F"/>
    <w:rsid w:val="003D0230"/>
    <w:rsid w:val="003E2DAE"/>
    <w:rsid w:val="003F6E44"/>
    <w:rsid w:val="00406BC6"/>
    <w:rsid w:val="00410A7E"/>
    <w:rsid w:val="00412B93"/>
    <w:rsid w:val="0044424E"/>
    <w:rsid w:val="004B597A"/>
    <w:rsid w:val="004C5B82"/>
    <w:rsid w:val="004D1F76"/>
    <w:rsid w:val="004F0F6D"/>
    <w:rsid w:val="00500530"/>
    <w:rsid w:val="005032C9"/>
    <w:rsid w:val="00516C26"/>
    <w:rsid w:val="005440A6"/>
    <w:rsid w:val="00566B28"/>
    <w:rsid w:val="00576324"/>
    <w:rsid w:val="00587A0C"/>
    <w:rsid w:val="005955D2"/>
    <w:rsid w:val="005A4284"/>
    <w:rsid w:val="005C31F5"/>
    <w:rsid w:val="005C354D"/>
    <w:rsid w:val="005D139C"/>
    <w:rsid w:val="005D7626"/>
    <w:rsid w:val="005F4C74"/>
    <w:rsid w:val="0061003B"/>
    <w:rsid w:val="006142EE"/>
    <w:rsid w:val="006260D5"/>
    <w:rsid w:val="006507F2"/>
    <w:rsid w:val="00690847"/>
    <w:rsid w:val="006B074E"/>
    <w:rsid w:val="006B2BD5"/>
    <w:rsid w:val="006B7660"/>
    <w:rsid w:val="006C7651"/>
    <w:rsid w:val="006D0E3D"/>
    <w:rsid w:val="006F284C"/>
    <w:rsid w:val="006F7227"/>
    <w:rsid w:val="0070069A"/>
    <w:rsid w:val="00702366"/>
    <w:rsid w:val="007163BC"/>
    <w:rsid w:val="00730AE3"/>
    <w:rsid w:val="00736BC2"/>
    <w:rsid w:val="007640BC"/>
    <w:rsid w:val="0079325E"/>
    <w:rsid w:val="007B1587"/>
    <w:rsid w:val="007C5285"/>
    <w:rsid w:val="007C633B"/>
    <w:rsid w:val="007D3182"/>
    <w:rsid w:val="007F49D7"/>
    <w:rsid w:val="007F56A0"/>
    <w:rsid w:val="008132F6"/>
    <w:rsid w:val="00825524"/>
    <w:rsid w:val="0083211E"/>
    <w:rsid w:val="00870D40"/>
    <w:rsid w:val="008C013C"/>
    <w:rsid w:val="008C1E35"/>
    <w:rsid w:val="008D5AA2"/>
    <w:rsid w:val="008E5F84"/>
    <w:rsid w:val="008E7500"/>
    <w:rsid w:val="009067F8"/>
    <w:rsid w:val="0092113C"/>
    <w:rsid w:val="00922EAD"/>
    <w:rsid w:val="0092794B"/>
    <w:rsid w:val="00953856"/>
    <w:rsid w:val="009554D5"/>
    <w:rsid w:val="009B5E1D"/>
    <w:rsid w:val="009D2F92"/>
    <w:rsid w:val="009E2B79"/>
    <w:rsid w:val="00A10051"/>
    <w:rsid w:val="00A1481E"/>
    <w:rsid w:val="00A20F36"/>
    <w:rsid w:val="00A30DAD"/>
    <w:rsid w:val="00AA014E"/>
    <w:rsid w:val="00AC1E69"/>
    <w:rsid w:val="00B271A0"/>
    <w:rsid w:val="00B3299A"/>
    <w:rsid w:val="00B56B11"/>
    <w:rsid w:val="00B600C5"/>
    <w:rsid w:val="00B85F9B"/>
    <w:rsid w:val="00B961CC"/>
    <w:rsid w:val="00BA1498"/>
    <w:rsid w:val="00BA3233"/>
    <w:rsid w:val="00BE37A4"/>
    <w:rsid w:val="00BE45DE"/>
    <w:rsid w:val="00BF1C5A"/>
    <w:rsid w:val="00C03D8F"/>
    <w:rsid w:val="00C05456"/>
    <w:rsid w:val="00C076A9"/>
    <w:rsid w:val="00C15BBB"/>
    <w:rsid w:val="00C31FC0"/>
    <w:rsid w:val="00C37FF1"/>
    <w:rsid w:val="00C507CD"/>
    <w:rsid w:val="00C50D92"/>
    <w:rsid w:val="00C912FE"/>
    <w:rsid w:val="00CA1572"/>
    <w:rsid w:val="00CA6B87"/>
    <w:rsid w:val="00CC2031"/>
    <w:rsid w:val="00CD7B81"/>
    <w:rsid w:val="00CE51C3"/>
    <w:rsid w:val="00CF4F69"/>
    <w:rsid w:val="00D15589"/>
    <w:rsid w:val="00D162F9"/>
    <w:rsid w:val="00D22AE8"/>
    <w:rsid w:val="00D41CBD"/>
    <w:rsid w:val="00D432AD"/>
    <w:rsid w:val="00D51069"/>
    <w:rsid w:val="00D9537D"/>
    <w:rsid w:val="00DD52CC"/>
    <w:rsid w:val="00DE308B"/>
    <w:rsid w:val="00DE35F7"/>
    <w:rsid w:val="00E37A7A"/>
    <w:rsid w:val="00E46B05"/>
    <w:rsid w:val="00E46D85"/>
    <w:rsid w:val="00E47630"/>
    <w:rsid w:val="00E55B3B"/>
    <w:rsid w:val="00E55E91"/>
    <w:rsid w:val="00E85F8D"/>
    <w:rsid w:val="00EA7525"/>
    <w:rsid w:val="00EC0891"/>
    <w:rsid w:val="00EC2B78"/>
    <w:rsid w:val="00EE51DB"/>
    <w:rsid w:val="00F13DC0"/>
    <w:rsid w:val="00F14485"/>
    <w:rsid w:val="00F16F02"/>
    <w:rsid w:val="00F24B57"/>
    <w:rsid w:val="00F26A60"/>
    <w:rsid w:val="00F40F61"/>
    <w:rsid w:val="00F42B9D"/>
    <w:rsid w:val="00F465B6"/>
    <w:rsid w:val="00F46A47"/>
    <w:rsid w:val="00F64CB9"/>
    <w:rsid w:val="00F67181"/>
    <w:rsid w:val="00F77628"/>
    <w:rsid w:val="00F838DD"/>
    <w:rsid w:val="00FA340F"/>
    <w:rsid w:val="00FC6159"/>
    <w:rsid w:val="00FD061C"/>
    <w:rsid w:val="00FE7556"/>
    <w:rsid w:val="00FF148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20BB"/>
  <w15:docId w15:val="{B7DDFA18-716C-43BF-89B7-A89783EE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rsid w:val="00F13DC0"/>
    <w:pPr>
      <w:numPr>
        <w:numId w:val="6"/>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4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ABB9F55644AE3BB8290E8CB7F8968"/>
        <w:category>
          <w:name w:val="General"/>
          <w:gallery w:val="placeholder"/>
        </w:category>
        <w:types>
          <w:type w:val="bbPlcHdr"/>
        </w:types>
        <w:behaviors>
          <w:behavior w:val="content"/>
        </w:behaviors>
        <w:guid w:val="{148D9D33-A538-4B93-A316-BD0AD88243B2}"/>
      </w:docPartPr>
      <w:docPartBody>
        <w:p w:rsidR="0037757D" w:rsidRDefault="001B29AF">
          <w:r w:rsidRPr="00B903A7">
            <w:rPr>
              <w:rStyle w:val="PlaceholderText"/>
            </w:rPr>
            <w:t>[Title]</w:t>
          </w:r>
        </w:p>
      </w:docPartBody>
    </w:docPart>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1B29AF"/>
    <w:rsid w:val="00250903"/>
    <w:rsid w:val="002D06C4"/>
    <w:rsid w:val="0037757D"/>
    <w:rsid w:val="003B0DC5"/>
    <w:rsid w:val="004A69EC"/>
    <w:rsid w:val="007E501A"/>
    <w:rsid w:val="0083264A"/>
    <w:rsid w:val="00976F0F"/>
    <w:rsid w:val="009A2756"/>
    <w:rsid w:val="009C605A"/>
    <w:rsid w:val="00A27574"/>
    <w:rsid w:val="00B06ADF"/>
    <w:rsid w:val="00B36C7B"/>
    <w:rsid w:val="00BB2CFE"/>
    <w:rsid w:val="00D23553"/>
    <w:rsid w:val="00D5481D"/>
    <w:rsid w:val="00E10F33"/>
    <w:rsid w:val="00E810E6"/>
    <w:rsid w:val="00EC1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15BC6"/>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7B0-6A62-48C6-80D6-D748DD012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2ECA6-AA4F-4A76-A1E9-B0CEB09A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EBDE1-3DF1-4D97-9775-B744E30510AB}">
  <ds:schemaRefs>
    <ds:schemaRef ds:uri="http://schemas.microsoft.com/sharepoint/v3/contenttype/forms"/>
  </ds:schemaRefs>
</ds:datastoreItem>
</file>

<file path=customXml/itemProps4.xml><?xml version="1.0" encoding="utf-8"?>
<ds:datastoreItem xmlns:ds="http://schemas.openxmlformats.org/officeDocument/2006/customXml" ds:itemID="{B43FBF7C-D3D5-44C1-A627-35B16096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23/5.	Possible elements of work on the links between nature and culture in the post-2020 global biodiversity framework</vt:lpstr>
      <vt:lpstr>Title</vt:lpstr>
    </vt:vector>
  </TitlesOfParts>
  <Company>Biodiversity</Company>
  <LinksUpToDate>false</LinksUpToDate>
  <CharactersWithSpaces>1846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23/5.	Possible elements of work on the links between nature and culture in the post-2020 global biodiversity framework</dc:title>
  <dc:subject>CBD/SBSTTA/REC/23/5</dc:subject>
  <dc:creator>SBSTTA-23</dc:creator>
  <cp:keywords>Convention on Biological Diversity, Subsidiary Body on Scientific, Technical and Technological Advice, twenty-third meeting, Montreal, Canada, 25-29 November 2019</cp:keywords>
  <cp:lastModifiedBy>Orestes Plasencia</cp:lastModifiedBy>
  <cp:revision>2</cp:revision>
  <cp:lastPrinted>2017-02-22T23:35:00Z</cp:lastPrinted>
  <dcterms:created xsi:type="dcterms:W3CDTF">2019-12-28T03:37:00Z</dcterms:created>
  <dcterms:modified xsi:type="dcterms:W3CDTF">2019-12-28T03:37:00Z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SCIENTIFIC, TECHNICAL AND TECHNOLOGICAL ADVICE</vt:lpwstr>
  </property>
  <property fmtid="{D5CDD505-2E9C-101B-9397-08002B2CF9AE}" pid="4" name="ContentTypeId">
    <vt:lpwstr>0x01010069BFACF6D92CD24AA50050CE23F68F74</vt:lpwstr>
  </property>
</Properties>
</file>