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B7320" w:rsidRPr="00680447" w14:paraId="23B826D6" w14:textId="77777777" w:rsidTr="00F00D1A">
        <w:trPr>
          <w:trHeight w:val="709"/>
        </w:trPr>
        <w:tc>
          <w:tcPr>
            <w:tcW w:w="976" w:type="dxa"/>
            <w:tcBorders>
              <w:bottom w:val="single" w:sz="12" w:space="0" w:color="auto"/>
            </w:tcBorders>
          </w:tcPr>
          <w:p w14:paraId="17CF2A16" w14:textId="77777777" w:rsidR="001B7320" w:rsidRPr="00680447" w:rsidRDefault="001B7320" w:rsidP="00F00D1A">
            <w:bookmarkStart w:id="0" w:name="Meeting"/>
            <w:r w:rsidRPr="00680447">
              <w:rPr>
                <w:noProof/>
              </w:rPr>
              <w:drawing>
                <wp:inline distT="0" distB="0" distL="0" distR="0" wp14:anchorId="0435D9BB" wp14:editId="20EE887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18E4931" w14:textId="77777777" w:rsidR="001B7320" w:rsidRPr="00680447" w:rsidRDefault="001B7320" w:rsidP="00F00D1A">
            <w:r w:rsidRPr="00680447">
              <w:rPr>
                <w:noProof/>
              </w:rPr>
              <w:drawing>
                <wp:inline distT="0" distB="0" distL="0" distR="0" wp14:anchorId="79F70E08" wp14:editId="15E234F5">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A9A7CF2" w14:textId="77777777" w:rsidR="001B7320" w:rsidRPr="00680447" w:rsidRDefault="001B7320" w:rsidP="00F00D1A">
            <w:pPr>
              <w:jc w:val="right"/>
              <w:rPr>
                <w:rFonts w:ascii="Arial" w:hAnsi="Arial" w:cs="Arial"/>
                <w:b/>
                <w:sz w:val="32"/>
                <w:szCs w:val="32"/>
              </w:rPr>
            </w:pPr>
            <w:r w:rsidRPr="00680447">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1B7320" w:rsidRPr="00680447" w14:paraId="12856244" w14:textId="77777777" w:rsidTr="00F00D1A">
        <w:trPr>
          <w:trHeight w:val="1693"/>
        </w:trPr>
        <w:tc>
          <w:tcPr>
            <w:tcW w:w="6227" w:type="dxa"/>
            <w:tcBorders>
              <w:top w:val="nil"/>
              <w:bottom w:val="single" w:sz="36" w:space="0" w:color="000000"/>
            </w:tcBorders>
          </w:tcPr>
          <w:p w14:paraId="6AB6934A" w14:textId="77777777" w:rsidR="001B7320" w:rsidRPr="00680447" w:rsidRDefault="001B7320" w:rsidP="00F00D1A">
            <w:pPr>
              <w:rPr>
                <w:snapToGrid w:val="0"/>
                <w:kern w:val="22"/>
              </w:rPr>
            </w:pPr>
          </w:p>
          <w:p w14:paraId="793D7CE2" w14:textId="01C083F2" w:rsidR="001B7320" w:rsidRPr="00680447" w:rsidRDefault="00680447" w:rsidP="00F00D1A">
            <w:pPr>
              <w:rPr>
                <w:snapToGrid w:val="0"/>
                <w:kern w:val="22"/>
              </w:rPr>
            </w:pPr>
            <w:r w:rsidRPr="00680447">
              <w:rPr>
                <w:noProof/>
              </w:rPr>
              <w:drawing>
                <wp:inline distT="0" distB="0" distL="0" distR="0" wp14:anchorId="1DFD849B" wp14:editId="3A9859F9">
                  <wp:extent cx="2905125" cy="1076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p w14:paraId="46ECE5BC" w14:textId="77777777" w:rsidR="001B7320" w:rsidRPr="00680447" w:rsidRDefault="001B7320" w:rsidP="00F00D1A">
            <w:pPr>
              <w:rPr>
                <w:rFonts w:ascii="Univers" w:hAnsi="Univers"/>
                <w:snapToGrid w:val="0"/>
                <w:kern w:val="22"/>
                <w:sz w:val="32"/>
              </w:rPr>
            </w:pPr>
          </w:p>
        </w:tc>
        <w:tc>
          <w:tcPr>
            <w:tcW w:w="1144" w:type="dxa"/>
            <w:tcBorders>
              <w:top w:val="nil"/>
              <w:bottom w:val="single" w:sz="36" w:space="0" w:color="000000"/>
            </w:tcBorders>
          </w:tcPr>
          <w:p w14:paraId="09362C0D" w14:textId="77777777" w:rsidR="001B7320" w:rsidRPr="00680447" w:rsidRDefault="001B7320" w:rsidP="00F00D1A">
            <w:pPr>
              <w:pStyle w:val="Encabezado"/>
              <w:tabs>
                <w:tab w:val="clear" w:pos="4320"/>
                <w:tab w:val="clear" w:pos="8640"/>
              </w:tabs>
              <w:rPr>
                <w:b/>
                <w:snapToGrid w:val="0"/>
                <w:kern w:val="22"/>
                <w:sz w:val="32"/>
                <w:szCs w:val="32"/>
              </w:rPr>
            </w:pPr>
          </w:p>
        </w:tc>
        <w:tc>
          <w:tcPr>
            <w:tcW w:w="2977" w:type="dxa"/>
            <w:tcBorders>
              <w:top w:val="nil"/>
              <w:bottom w:val="single" w:sz="36" w:space="0" w:color="000000"/>
            </w:tcBorders>
          </w:tcPr>
          <w:p w14:paraId="7E449E86" w14:textId="77777777" w:rsidR="001B7320" w:rsidRPr="00680447" w:rsidRDefault="001B7320" w:rsidP="00580DCE">
            <w:pPr>
              <w:ind w:left="63"/>
              <w:jc w:val="left"/>
              <w:rPr>
                <w:snapToGrid w:val="0"/>
                <w:kern w:val="22"/>
                <w:szCs w:val="22"/>
              </w:rPr>
            </w:pPr>
            <w:r w:rsidRPr="00680447">
              <w:rPr>
                <w:snapToGrid w:val="0"/>
                <w:szCs w:val="22"/>
              </w:rPr>
              <w:t>Distr.</w:t>
            </w:r>
          </w:p>
          <w:p w14:paraId="2982768A" w14:textId="37AC0148" w:rsidR="001B7320" w:rsidRPr="00680447" w:rsidRDefault="00F93365" w:rsidP="00580DCE">
            <w:pPr>
              <w:ind w:left="63"/>
              <w:jc w:val="left"/>
              <w:rPr>
                <w:snapToGrid w:val="0"/>
                <w:kern w:val="22"/>
                <w:szCs w:val="22"/>
              </w:rPr>
            </w:pPr>
            <w:r w:rsidRPr="00680447">
              <w:rPr>
                <w:snapToGrid w:val="0"/>
                <w:szCs w:val="22"/>
              </w:rPr>
              <w:t>GENERAL</w:t>
            </w:r>
          </w:p>
          <w:p w14:paraId="0D0A495A" w14:textId="77777777" w:rsidR="001B7320" w:rsidRPr="00680447" w:rsidRDefault="001B7320" w:rsidP="00580DCE">
            <w:pPr>
              <w:ind w:left="63"/>
              <w:jc w:val="left"/>
              <w:rPr>
                <w:snapToGrid w:val="0"/>
                <w:kern w:val="22"/>
                <w:szCs w:val="22"/>
              </w:rPr>
            </w:pPr>
          </w:p>
          <w:p w14:paraId="5EACC488" w14:textId="7EFF00EA" w:rsidR="001B7320" w:rsidRPr="00680447" w:rsidRDefault="002D746D" w:rsidP="00580DCE">
            <w:pPr>
              <w:ind w:left="63"/>
              <w:jc w:val="left"/>
              <w:rPr>
                <w:snapToGrid w:val="0"/>
                <w:kern w:val="22"/>
                <w:szCs w:val="22"/>
              </w:rPr>
            </w:pPr>
            <w:sdt>
              <w:sdtPr>
                <w:rPr>
                  <w:snapToGrid w:val="0"/>
                  <w:kern w:val="22"/>
                  <w:szCs w:val="22"/>
                </w:rPr>
                <w:alias w:val="Subject"/>
                <w:tag w:val=""/>
                <w:id w:val="-344942035"/>
                <w:placeholder>
                  <w:docPart w:val="0B668E900A834473939964F64114959C"/>
                </w:placeholder>
                <w:dataBinding w:prefixMappings="xmlns:ns0='http://purl.org/dc/elements/1.1/' xmlns:ns1='http://schemas.openxmlformats.org/package/2006/metadata/core-properties' " w:xpath="/ns1:coreProperties[1]/ns0:subject[1]" w:storeItemID="{6C3C8BC8-F283-45AE-878A-BAB7291924A1}"/>
                <w:text/>
              </w:sdtPr>
              <w:sdtEndPr/>
              <w:sdtContent>
                <w:r w:rsidR="00F93365" w:rsidRPr="00680447">
                  <w:rPr>
                    <w:snapToGrid w:val="0"/>
                    <w:kern w:val="22"/>
                    <w:szCs w:val="22"/>
                  </w:rPr>
                  <w:t>CBD/SBSTTA/REC/23/7</w:t>
                </w:r>
              </w:sdtContent>
            </w:sdt>
          </w:p>
          <w:p w14:paraId="24FC7025" w14:textId="2B720729" w:rsidR="001B7320" w:rsidRPr="00680447" w:rsidRDefault="00445EDA" w:rsidP="00580DCE">
            <w:pPr>
              <w:ind w:left="63"/>
              <w:jc w:val="left"/>
              <w:rPr>
                <w:snapToGrid w:val="0"/>
                <w:kern w:val="22"/>
                <w:szCs w:val="22"/>
              </w:rPr>
            </w:pPr>
            <w:r w:rsidRPr="00680447">
              <w:rPr>
                <w:snapToGrid w:val="0"/>
                <w:szCs w:val="22"/>
              </w:rPr>
              <w:t>28 de noviembre de 2019</w:t>
            </w:r>
          </w:p>
          <w:p w14:paraId="122D6147" w14:textId="77777777" w:rsidR="00B47CD0" w:rsidRPr="00D162F9" w:rsidRDefault="00B47CD0" w:rsidP="00B47CD0">
            <w:pPr>
              <w:ind w:left="63"/>
              <w:jc w:val="left"/>
              <w:rPr>
                <w:snapToGrid w:val="0"/>
                <w:kern w:val="22"/>
                <w:szCs w:val="22"/>
              </w:rPr>
            </w:pPr>
          </w:p>
          <w:p w14:paraId="71F9A606" w14:textId="77777777" w:rsidR="00B47CD0" w:rsidRDefault="00B47CD0" w:rsidP="00B47CD0">
            <w:pPr>
              <w:ind w:left="68"/>
              <w:rPr>
                <w:lang w:val="es-419"/>
              </w:rPr>
            </w:pPr>
            <w:r w:rsidRPr="00B8544F">
              <w:rPr>
                <w:lang w:val="es-419"/>
              </w:rPr>
              <w:t>ESPAÑOL</w:t>
            </w:r>
          </w:p>
          <w:p w14:paraId="24775F07" w14:textId="11632E17" w:rsidR="001B7320" w:rsidRPr="00680447" w:rsidRDefault="00B47CD0" w:rsidP="00B47CD0">
            <w:pPr>
              <w:ind w:left="63"/>
              <w:jc w:val="left"/>
              <w:rPr>
                <w:snapToGrid w:val="0"/>
                <w:color w:val="FF0000"/>
                <w:kern w:val="22"/>
                <w:szCs w:val="22"/>
                <w:u w:val="single"/>
              </w:rPr>
            </w:pPr>
            <w:r w:rsidRPr="00B8544F">
              <w:rPr>
                <w:lang w:val="es-419"/>
              </w:rPr>
              <w:t>ORIGINAL:  INGLÉS</w:t>
            </w:r>
            <w:bookmarkStart w:id="1" w:name="_GoBack"/>
            <w:bookmarkEnd w:id="1"/>
          </w:p>
        </w:tc>
      </w:tr>
    </w:tbl>
    <w:p w14:paraId="22179290" w14:textId="77777777" w:rsidR="001B7320" w:rsidRPr="00680447" w:rsidRDefault="002D746D" w:rsidP="00580DCE">
      <w:pPr>
        <w:pStyle w:val="meetingname"/>
        <w:suppressLineNumbers/>
        <w:suppressAutoHyphens/>
        <w:ind w:right="4642"/>
        <w:jc w:val="left"/>
        <w:rPr>
          <w:kern w:val="22"/>
        </w:rPr>
      </w:pPr>
      <w:sdt>
        <w:sdtPr>
          <w:alias w:val="Meeting"/>
          <w:tag w:val="Meeting"/>
          <w:id w:val="-298923798"/>
          <w:placeholder>
            <w:docPart w:val="A65DAE07AFF34A6A87D146B239047D43"/>
          </w:placeholder>
          <w:text/>
        </w:sdtPr>
        <w:sdtEndPr/>
        <w:sdtContent>
          <w:r w:rsidR="00901096" w:rsidRPr="00680447">
            <w:t>ÓRGANO SUBSIDIARIO DE ASESORAMIENTO CIENTÍFICO, TÉCNICO Y TECNOLÓGICO</w:t>
          </w:r>
        </w:sdtContent>
      </w:sdt>
    </w:p>
    <w:p w14:paraId="7D5E5934" w14:textId="77777777" w:rsidR="001B7320" w:rsidRPr="00680447" w:rsidRDefault="001B7320" w:rsidP="00580DCE">
      <w:pPr>
        <w:suppressLineNumbers/>
        <w:suppressAutoHyphens/>
        <w:rPr>
          <w:snapToGrid w:val="0"/>
          <w:kern w:val="22"/>
          <w:szCs w:val="22"/>
        </w:rPr>
      </w:pPr>
      <w:r w:rsidRPr="00680447">
        <w:rPr>
          <w:snapToGrid w:val="0"/>
          <w:szCs w:val="22"/>
        </w:rPr>
        <w:t>Vigésima tercera reunión</w:t>
      </w:r>
    </w:p>
    <w:p w14:paraId="27911741" w14:textId="77777777" w:rsidR="001B7320" w:rsidRPr="00680447" w:rsidRDefault="001B7320" w:rsidP="00580DCE">
      <w:pPr>
        <w:suppressLineNumbers/>
        <w:suppressAutoHyphens/>
        <w:rPr>
          <w:snapToGrid w:val="0"/>
          <w:kern w:val="22"/>
          <w:szCs w:val="22"/>
        </w:rPr>
      </w:pPr>
      <w:r w:rsidRPr="00680447">
        <w:rPr>
          <w:snapToGrid w:val="0"/>
          <w:szCs w:val="22"/>
        </w:rPr>
        <w:t>Montreal (Canadá), 25 a 29 de noviembre de 2019</w:t>
      </w:r>
    </w:p>
    <w:bookmarkEnd w:id="0"/>
    <w:p w14:paraId="54B6CBFA" w14:textId="4F9A70FE" w:rsidR="00C9161D" w:rsidRPr="00680447" w:rsidRDefault="00405146" w:rsidP="00613BA5">
      <w:pPr>
        <w:suppressLineNumbers/>
        <w:suppressAutoHyphens/>
        <w:rPr>
          <w:kern w:val="22"/>
        </w:rPr>
      </w:pPr>
      <w:r w:rsidRPr="00680447">
        <w:t>Tema</w:t>
      </w:r>
      <w:r w:rsidR="00680447" w:rsidRPr="00680447">
        <w:t> </w:t>
      </w:r>
      <w:r w:rsidRPr="00680447">
        <w:t>9 del programa</w:t>
      </w:r>
    </w:p>
    <w:p w14:paraId="085FC06F" w14:textId="53706A5E" w:rsidR="0032091E" w:rsidRPr="00680447" w:rsidRDefault="0032091E" w:rsidP="00580DCE">
      <w:pPr>
        <w:pStyle w:val="Ttulo1"/>
        <w:keepNext w:val="0"/>
        <w:suppressLineNumbers/>
        <w:suppressAutoHyphens/>
      </w:pPr>
      <w:r w:rsidRPr="00680447">
        <w:t>RECOMENDACIÓN ADOPTADA POR EL ÓRGANO SUBSIDIARIO DE ASESORAMIENTO CIENTÍFICO, TÉCNICO Y TECNOLÓGICO</w:t>
      </w:r>
    </w:p>
    <w:p w14:paraId="03BC1CC7" w14:textId="41B2888E" w:rsidR="00C9161D" w:rsidRPr="00680447" w:rsidRDefault="002D746D">
      <w:pPr>
        <w:suppressLineNumbers/>
        <w:suppressAutoHyphens/>
        <w:spacing w:before="240" w:after="120"/>
        <w:jc w:val="center"/>
        <w:rPr>
          <w:rFonts w:ascii="Times New Roman Bold" w:hAnsi="Times New Roman Bold"/>
          <w:b/>
          <w:spacing w:val="-2"/>
          <w:kern w:val="22"/>
        </w:rPr>
      </w:pPr>
      <w:sdt>
        <w:sdtPr>
          <w:rPr>
            <w:rFonts w:ascii="Times New Roman Bold" w:eastAsia="MS Mincho" w:hAnsi="Times New Roman Bold"/>
            <w:b/>
            <w:iCs/>
            <w:spacing w:val="-2"/>
            <w:kern w:val="22"/>
            <w:szCs w:val="22"/>
            <w:lang w:eastAsia="ja-JP"/>
          </w:rPr>
          <w:alias w:val="Título"/>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680447" w:rsidRPr="00680447">
            <w:rPr>
              <w:rFonts w:ascii="Times New Roman Bold" w:eastAsia="MS Mincho" w:hAnsi="Times New Roman Bold"/>
              <w:b/>
              <w:iCs/>
              <w:spacing w:val="-2"/>
              <w:kern w:val="22"/>
              <w:szCs w:val="22"/>
              <w:lang w:eastAsia="ja-JP"/>
            </w:rPr>
            <w:t>23/7.</w:t>
          </w:r>
          <w:r w:rsidR="00680447" w:rsidRPr="00680447">
            <w:rPr>
              <w:rFonts w:ascii="Times New Roman Bold" w:eastAsia="MS Mincho" w:hAnsi="Times New Roman Bold"/>
              <w:b/>
              <w:iCs/>
              <w:spacing w:val="-2"/>
              <w:kern w:val="22"/>
              <w:szCs w:val="22"/>
              <w:lang w:eastAsia="ja-JP"/>
            </w:rPr>
            <w:tab/>
            <w:t>Cuestiones nuevas e incipientes relacionadas con la conservación y la utilización sostenible de la diversidad biológica</w:t>
          </w:r>
        </w:sdtContent>
      </w:sdt>
    </w:p>
    <w:p w14:paraId="5A18DCA0" w14:textId="77777777" w:rsidR="00F60972" w:rsidRPr="00680447" w:rsidRDefault="00F60972">
      <w:pPr>
        <w:pStyle w:val="Para1"/>
        <w:numPr>
          <w:ilvl w:val="0"/>
          <w:numId w:val="0"/>
        </w:numPr>
        <w:suppressLineNumbers/>
        <w:suppressAutoHyphens/>
        <w:ind w:firstLine="720"/>
        <w:rPr>
          <w:iCs/>
          <w:kern w:val="22"/>
          <w:szCs w:val="22"/>
        </w:rPr>
      </w:pPr>
      <w:r w:rsidRPr="00680447">
        <w:rPr>
          <w:i/>
          <w:szCs w:val="22"/>
        </w:rPr>
        <w:t>El Órgano Subsidiario de Asesoramiento Científico, Técnico y Tecnológico</w:t>
      </w:r>
    </w:p>
    <w:p w14:paraId="06D4CEE1" w14:textId="77777777" w:rsidR="00F60972" w:rsidRPr="00680447" w:rsidRDefault="00F60972">
      <w:pPr>
        <w:pStyle w:val="Para1"/>
        <w:numPr>
          <w:ilvl w:val="0"/>
          <w:numId w:val="0"/>
        </w:numPr>
        <w:suppressLineNumbers/>
        <w:suppressAutoHyphens/>
        <w:ind w:firstLine="720"/>
        <w:rPr>
          <w:kern w:val="22"/>
          <w:szCs w:val="22"/>
        </w:rPr>
      </w:pPr>
      <w:r w:rsidRPr="00680447">
        <w:t>1.</w:t>
      </w:r>
      <w:r w:rsidRPr="00680447">
        <w:tab/>
      </w:r>
      <w:r w:rsidRPr="00680447">
        <w:rPr>
          <w:i/>
          <w:iCs/>
        </w:rPr>
        <w:t>Toma nota</w:t>
      </w:r>
      <w:r w:rsidRPr="00680447">
        <w:t xml:space="preserve"> de las propuestas de cuestiones nuevas e incipientes resumidas en la nota de la Secretaria Ejecutiva sobre cuestiones nuevas e incipientes</w:t>
      </w:r>
      <w:r w:rsidRPr="00680447">
        <w:rPr>
          <w:rStyle w:val="Refdenotaalpie"/>
          <w:rFonts w:eastAsiaTheme="majorEastAsia"/>
          <w:kern w:val="22"/>
        </w:rPr>
        <w:footnoteReference w:id="2"/>
      </w:r>
      <w:r w:rsidRPr="00680447">
        <w:t>;</w:t>
      </w:r>
    </w:p>
    <w:p w14:paraId="099DF10E" w14:textId="0FD9CA77" w:rsidR="00F60972" w:rsidRPr="00680447" w:rsidRDefault="00F60972">
      <w:pPr>
        <w:pStyle w:val="Para1"/>
        <w:numPr>
          <w:ilvl w:val="0"/>
          <w:numId w:val="0"/>
        </w:numPr>
        <w:suppressLineNumbers/>
        <w:suppressAutoHyphens/>
        <w:ind w:firstLine="720"/>
        <w:rPr>
          <w:kern w:val="22"/>
          <w:szCs w:val="22"/>
        </w:rPr>
      </w:pPr>
      <w:r w:rsidRPr="00680447">
        <w:t>2.</w:t>
      </w:r>
      <w:r w:rsidRPr="00680447">
        <w:tab/>
      </w:r>
      <w:r w:rsidRPr="00680447">
        <w:rPr>
          <w:i/>
          <w:iCs/>
        </w:rPr>
        <w:t>Decide</w:t>
      </w:r>
      <w:r w:rsidRPr="00680447">
        <w:t xml:space="preserve"> aplazar el examen de la propuesta de clasificar a la biología sintética como una cuestión nueva e incipiente hasta su 24ª reunión, teniendo en cuenta el asesoramiento prestado por el Grupo Especial de Expertos Técnicos sobre Biología Sintética;</w:t>
      </w:r>
    </w:p>
    <w:p w14:paraId="00BD5053" w14:textId="3138E35D" w:rsidR="00B3369F" w:rsidRPr="00680447" w:rsidRDefault="006B56B1">
      <w:pPr>
        <w:pStyle w:val="Para1"/>
        <w:numPr>
          <w:ilvl w:val="0"/>
          <w:numId w:val="0"/>
        </w:numPr>
        <w:suppressLineNumbers/>
        <w:suppressAutoHyphens/>
        <w:ind w:firstLine="720"/>
        <w:rPr>
          <w:kern w:val="22"/>
        </w:rPr>
      </w:pPr>
      <w:r w:rsidRPr="00680447">
        <w:t>3.</w:t>
      </w:r>
      <w:r w:rsidRPr="00680447">
        <w:tab/>
      </w:r>
      <w:r w:rsidRPr="00680447">
        <w:rPr>
          <w:i/>
          <w:iCs/>
        </w:rPr>
        <w:t>Recomienda</w:t>
      </w:r>
      <w:r w:rsidRPr="00680447">
        <w:t xml:space="preserve"> a la Conferencia de las Partes que, a la espera de los resultados de la 24ª reunión del Órgano Subsidiario de Asesoramiento Científico, Técnico y Tecnológico sobre el tema de la biología sintética</w:t>
      </w:r>
      <w:r w:rsidR="00F60972" w:rsidRPr="00680447">
        <w:rPr>
          <w:rStyle w:val="Refdenotaalpie"/>
          <w:kern w:val="22"/>
        </w:rPr>
        <w:footnoteReference w:id="3"/>
      </w:r>
      <w:r w:rsidRPr="00680447">
        <w:t>, decida no añadir una cuestión nueva e incipiente al programa del Órgano Subsidiario en el próximo bienio, conforme al procedimiento establecido en la decisión IX/29.</w:t>
      </w:r>
    </w:p>
    <w:p w14:paraId="4698CDAE" w14:textId="128153D7" w:rsidR="009D47B5" w:rsidRPr="00680447" w:rsidRDefault="00003407">
      <w:pPr>
        <w:pStyle w:val="Para1"/>
        <w:numPr>
          <w:ilvl w:val="0"/>
          <w:numId w:val="0"/>
        </w:numPr>
        <w:suppressLineNumbers/>
        <w:suppressAutoHyphens/>
        <w:jc w:val="center"/>
        <w:rPr>
          <w:kern w:val="22"/>
          <w:szCs w:val="22"/>
        </w:rPr>
      </w:pPr>
      <w:r w:rsidRPr="00680447">
        <w:t>__________</w:t>
      </w:r>
    </w:p>
    <w:sectPr w:rsidR="009D47B5" w:rsidRPr="00680447"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2FBF" w14:textId="77777777" w:rsidR="002D746D" w:rsidRDefault="002D746D" w:rsidP="00CF1848">
      <w:r>
        <w:separator/>
      </w:r>
    </w:p>
  </w:endnote>
  <w:endnote w:type="continuationSeparator" w:id="0">
    <w:p w14:paraId="1EE5F636" w14:textId="77777777" w:rsidR="002D746D" w:rsidRDefault="002D746D" w:rsidP="00CF1848">
      <w:r>
        <w:continuationSeparator/>
      </w:r>
    </w:p>
  </w:endnote>
  <w:endnote w:type="continuationNotice" w:id="1">
    <w:p w14:paraId="1D73124B" w14:textId="77777777" w:rsidR="002D746D" w:rsidRDefault="002D7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6EE4" w14:textId="77777777" w:rsidR="002D746D" w:rsidRDefault="002D746D" w:rsidP="00CF1848">
      <w:r>
        <w:separator/>
      </w:r>
    </w:p>
  </w:footnote>
  <w:footnote w:type="continuationSeparator" w:id="0">
    <w:p w14:paraId="2ADE9AED" w14:textId="77777777" w:rsidR="002D746D" w:rsidRDefault="002D746D" w:rsidP="00CF1848">
      <w:r>
        <w:continuationSeparator/>
      </w:r>
    </w:p>
  </w:footnote>
  <w:footnote w:type="continuationNotice" w:id="1">
    <w:p w14:paraId="1048B904" w14:textId="77777777" w:rsidR="002D746D" w:rsidRDefault="002D746D"/>
  </w:footnote>
  <w:footnote w:id="2">
    <w:p w14:paraId="16A8D2C8" w14:textId="77777777" w:rsidR="00F60972" w:rsidRPr="00934505" w:rsidRDefault="00F60972" w:rsidP="00580DCE">
      <w:pPr>
        <w:pStyle w:val="Textonotapie"/>
        <w:suppressLineNumbers/>
        <w:suppressAutoHyphens/>
        <w:ind w:firstLine="0"/>
        <w:jc w:val="left"/>
        <w:rPr>
          <w:kern w:val="18"/>
          <w:szCs w:val="18"/>
        </w:rPr>
      </w:pPr>
      <w:r>
        <w:rPr>
          <w:rStyle w:val="Refdenotaalpie"/>
          <w:rFonts w:eastAsiaTheme="majorEastAsia"/>
          <w:kern w:val="18"/>
          <w:sz w:val="18"/>
          <w:szCs w:val="18"/>
        </w:rPr>
        <w:footnoteRef/>
      </w:r>
      <w:r>
        <w:t xml:space="preserve"> CBD/SBSTTA/23/8.</w:t>
      </w:r>
    </w:p>
  </w:footnote>
  <w:footnote w:id="3">
    <w:p w14:paraId="65AB130D" w14:textId="05F52451" w:rsidR="00F60972" w:rsidRPr="00934505" w:rsidRDefault="00F60972" w:rsidP="00580DCE">
      <w:pPr>
        <w:pStyle w:val="Textonotapie"/>
        <w:suppressLineNumbers/>
        <w:suppressAutoHyphens/>
        <w:ind w:firstLine="0"/>
        <w:jc w:val="left"/>
        <w:rPr>
          <w:kern w:val="18"/>
          <w:szCs w:val="18"/>
        </w:rPr>
      </w:pPr>
      <w:r>
        <w:rPr>
          <w:rStyle w:val="Refdenotaalpie"/>
          <w:kern w:val="18"/>
          <w:sz w:val="18"/>
          <w:szCs w:val="18"/>
        </w:rPr>
        <w:footnoteRef/>
      </w:r>
      <w:r>
        <w:t xml:space="preserve"> Puede ser necesario realizar los cambios consiguientes en el proyecto de decisión final para la 15ª reunión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60386FFB" w:rsidR="00534681" w:rsidRPr="00000614" w:rsidRDefault="00F93365" w:rsidP="00534681">
        <w:pPr>
          <w:pStyle w:val="Encabezado"/>
          <w:rPr>
            <w:lang w:val="fr-FR"/>
          </w:rPr>
        </w:pPr>
        <w:r>
          <w:rPr>
            <w:lang w:val="fr-FR"/>
          </w:rPr>
          <w:t>CBD/SBSTTA/REC/23/7</w:t>
        </w:r>
      </w:p>
    </w:sdtContent>
  </w:sdt>
  <w:p w14:paraId="3EA48BBD" w14:textId="77777777" w:rsidR="00534681" w:rsidRPr="00000614" w:rsidRDefault="00534681" w:rsidP="00534681">
    <w:pPr>
      <w:pStyle w:val="Encabezado"/>
    </w:pPr>
    <w:r>
      <w:t xml:space="preserve">Página </w:t>
    </w:r>
    <w:r>
      <w:fldChar w:fldCharType="begin"/>
    </w:r>
    <w:r w:rsidRPr="00000614">
      <w:instrText xml:space="preserve"> PAGE   \* MERGEFORMAT </w:instrText>
    </w:r>
    <w:r>
      <w:fldChar w:fldCharType="separate"/>
    </w:r>
    <w:r w:rsidR="00F60972">
      <w:t>2</w:t>
    </w:r>
    <w:r>
      <w:fldChar w:fldCharType="end"/>
    </w:r>
  </w:p>
  <w:p w14:paraId="4991B278" w14:textId="77777777" w:rsidR="00534681" w:rsidRPr="00000614"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702CE90A" w:rsidR="009505C9" w:rsidRPr="00000614" w:rsidRDefault="00F93365" w:rsidP="009505C9">
        <w:pPr>
          <w:pStyle w:val="Encabezado"/>
          <w:jc w:val="right"/>
          <w:rPr>
            <w:lang w:val="fr-FR"/>
          </w:rPr>
        </w:pPr>
        <w:r>
          <w:rPr>
            <w:lang w:val="fr-FR"/>
          </w:rPr>
          <w:t>CBD/SBSTTA/REC/23/7</w:t>
        </w:r>
      </w:p>
    </w:sdtContent>
  </w:sdt>
  <w:p w14:paraId="213AB81C" w14:textId="77777777"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9C200D" w:rsidRPr="00000614">
      <w:t>1</w:t>
    </w:r>
    <w:r>
      <w:fldChar w:fldCharType="end"/>
    </w:r>
  </w:p>
  <w:p w14:paraId="64B5CF41" w14:textId="77777777"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F51E4"/>
    <w:multiLevelType w:val="hybridMultilevel"/>
    <w:tmpl w:val="DB6A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3"/>
  </w:num>
  <w:num w:numId="19">
    <w:abstractNumId w:val="3"/>
  </w:num>
  <w:num w:numId="20">
    <w:abstractNumId w:val="7"/>
    <w:lvlOverride w:ilvl="0">
      <w:startOverride w:val="8"/>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3407"/>
    <w:rsid w:val="000117E3"/>
    <w:rsid w:val="00075202"/>
    <w:rsid w:val="00093F2B"/>
    <w:rsid w:val="000A01FF"/>
    <w:rsid w:val="000A30DE"/>
    <w:rsid w:val="000D05AE"/>
    <w:rsid w:val="000E673A"/>
    <w:rsid w:val="000F74F5"/>
    <w:rsid w:val="00105372"/>
    <w:rsid w:val="00131E7A"/>
    <w:rsid w:val="00152AA6"/>
    <w:rsid w:val="00172AF6"/>
    <w:rsid w:val="00176CEE"/>
    <w:rsid w:val="001B7320"/>
    <w:rsid w:val="001F4CEA"/>
    <w:rsid w:val="002066E1"/>
    <w:rsid w:val="002427A7"/>
    <w:rsid w:val="002A63A8"/>
    <w:rsid w:val="002B6AAC"/>
    <w:rsid w:val="002D4492"/>
    <w:rsid w:val="002D68B5"/>
    <w:rsid w:val="002D746D"/>
    <w:rsid w:val="00306DB8"/>
    <w:rsid w:val="0031680E"/>
    <w:rsid w:val="0032091E"/>
    <w:rsid w:val="00372F74"/>
    <w:rsid w:val="003C5220"/>
    <w:rsid w:val="003C7B0A"/>
    <w:rsid w:val="003D7615"/>
    <w:rsid w:val="003F7224"/>
    <w:rsid w:val="00405146"/>
    <w:rsid w:val="0042412C"/>
    <w:rsid w:val="00427D21"/>
    <w:rsid w:val="00445EDA"/>
    <w:rsid w:val="004644C2"/>
    <w:rsid w:val="00467F9C"/>
    <w:rsid w:val="0048033F"/>
    <w:rsid w:val="00483364"/>
    <w:rsid w:val="00510E76"/>
    <w:rsid w:val="00522852"/>
    <w:rsid w:val="00522946"/>
    <w:rsid w:val="00534681"/>
    <w:rsid w:val="00580DCE"/>
    <w:rsid w:val="005A725E"/>
    <w:rsid w:val="00602D56"/>
    <w:rsid w:val="006122BA"/>
    <w:rsid w:val="00613BA5"/>
    <w:rsid w:val="00624F7F"/>
    <w:rsid w:val="00680447"/>
    <w:rsid w:val="006B0456"/>
    <w:rsid w:val="006B2290"/>
    <w:rsid w:val="006B56B1"/>
    <w:rsid w:val="006C5CA1"/>
    <w:rsid w:val="006D413A"/>
    <w:rsid w:val="00717D88"/>
    <w:rsid w:val="00766343"/>
    <w:rsid w:val="007801B4"/>
    <w:rsid w:val="00791ACA"/>
    <w:rsid w:val="007942D3"/>
    <w:rsid w:val="007B0DE5"/>
    <w:rsid w:val="007B6C09"/>
    <w:rsid w:val="007E09DA"/>
    <w:rsid w:val="007E6CE7"/>
    <w:rsid w:val="008178B6"/>
    <w:rsid w:val="00840C58"/>
    <w:rsid w:val="00863B0B"/>
    <w:rsid w:val="00865B74"/>
    <w:rsid w:val="008B22C7"/>
    <w:rsid w:val="008C534D"/>
    <w:rsid w:val="0090015F"/>
    <w:rsid w:val="0090088A"/>
    <w:rsid w:val="00901096"/>
    <w:rsid w:val="00930BA1"/>
    <w:rsid w:val="0093169E"/>
    <w:rsid w:val="00947FBB"/>
    <w:rsid w:val="009505C9"/>
    <w:rsid w:val="00975335"/>
    <w:rsid w:val="009C200D"/>
    <w:rsid w:val="009D47B5"/>
    <w:rsid w:val="00A27DE0"/>
    <w:rsid w:val="00A46FB4"/>
    <w:rsid w:val="00A626A1"/>
    <w:rsid w:val="00A758AF"/>
    <w:rsid w:val="00A77E50"/>
    <w:rsid w:val="00AF3553"/>
    <w:rsid w:val="00B25C4E"/>
    <w:rsid w:val="00B3369F"/>
    <w:rsid w:val="00B47CD0"/>
    <w:rsid w:val="00B47EF1"/>
    <w:rsid w:val="00BF3436"/>
    <w:rsid w:val="00C20258"/>
    <w:rsid w:val="00C9161D"/>
    <w:rsid w:val="00CA776F"/>
    <w:rsid w:val="00CC6AA5"/>
    <w:rsid w:val="00CE1C90"/>
    <w:rsid w:val="00CF1848"/>
    <w:rsid w:val="00D12044"/>
    <w:rsid w:val="00D57195"/>
    <w:rsid w:val="00D76A18"/>
    <w:rsid w:val="00DD118C"/>
    <w:rsid w:val="00DE260E"/>
    <w:rsid w:val="00E66235"/>
    <w:rsid w:val="00E83C24"/>
    <w:rsid w:val="00E9318D"/>
    <w:rsid w:val="00E9691A"/>
    <w:rsid w:val="00F00D1A"/>
    <w:rsid w:val="00F01A6D"/>
    <w:rsid w:val="00F328EC"/>
    <w:rsid w:val="00F332BA"/>
    <w:rsid w:val="00F350C8"/>
    <w:rsid w:val="00F60972"/>
    <w:rsid w:val="00F93365"/>
    <w:rsid w:val="00F94774"/>
    <w:rsid w:val="00FC53DB"/>
    <w:rsid w:val="00FD048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C322EBEE-4B62-43CD-B11C-FF55ECBA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uiPriority w:val="99"/>
    <w:rsid w:val="00510E76"/>
    <w:pPr>
      <w:spacing w:after="160" w:line="240" w:lineRule="exact"/>
      <w:jc w:val="left"/>
    </w:pPr>
    <w:rPr>
      <w:rFonts w:asciiTheme="minorHAnsi" w:eastAsiaTheme="minorEastAsia"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0B668E900A834473939964F64114959C"/>
        <w:category>
          <w:name w:val="General"/>
          <w:gallery w:val="placeholder"/>
        </w:category>
        <w:types>
          <w:type w:val="bbPlcHdr"/>
        </w:types>
        <w:behaviors>
          <w:behavior w:val="content"/>
        </w:behaviors>
        <w:guid w:val="{D4BF5270-9D4B-4226-ADDD-B74E2BD0997E}"/>
      </w:docPartPr>
      <w:docPartBody>
        <w:p w:rsidR="00267648" w:rsidRDefault="004770FB" w:rsidP="004770FB">
          <w:pPr>
            <w:pStyle w:val="0B668E900A834473939964F64114959C"/>
          </w:pPr>
          <w:r w:rsidRPr="00B903A7">
            <w:rPr>
              <w:rStyle w:val="Textodelmarcadordeposicin"/>
            </w:rPr>
            <w:t>[Subject]</w:t>
          </w:r>
        </w:p>
      </w:docPartBody>
    </w:docPart>
    <w:docPart>
      <w:docPartPr>
        <w:name w:val="A65DAE07AFF34A6A87D146B239047D43"/>
        <w:category>
          <w:name w:val="General"/>
          <w:gallery w:val="placeholder"/>
        </w:category>
        <w:types>
          <w:type w:val="bbPlcHdr"/>
        </w:types>
        <w:behaviors>
          <w:behavior w:val="content"/>
        </w:behaviors>
        <w:guid w:val="{76E50585-00B1-4594-A133-7AC2657F3712}"/>
      </w:docPartPr>
      <w:docPartBody>
        <w:p w:rsidR="00267648" w:rsidRDefault="004770FB" w:rsidP="004770FB">
          <w:pPr>
            <w:pStyle w:val="A65DAE07AFF34A6A87D146B239047D43"/>
          </w:pPr>
          <w:r w:rsidRPr="00AB60F6">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A6B"/>
    <w:rsid w:val="00150FE9"/>
    <w:rsid w:val="0019376B"/>
    <w:rsid w:val="001B79A5"/>
    <w:rsid w:val="002671F8"/>
    <w:rsid w:val="00267648"/>
    <w:rsid w:val="002B7438"/>
    <w:rsid w:val="003B0BDA"/>
    <w:rsid w:val="004770FB"/>
    <w:rsid w:val="004C22CE"/>
    <w:rsid w:val="00500A2B"/>
    <w:rsid w:val="0058288D"/>
    <w:rsid w:val="00593F7A"/>
    <w:rsid w:val="00643472"/>
    <w:rsid w:val="006801B3"/>
    <w:rsid w:val="00720F63"/>
    <w:rsid w:val="00771144"/>
    <w:rsid w:val="007F1B76"/>
    <w:rsid w:val="00810A55"/>
    <w:rsid w:val="008C6619"/>
    <w:rsid w:val="008D420E"/>
    <w:rsid w:val="0098642F"/>
    <w:rsid w:val="00B20755"/>
    <w:rsid w:val="00B27D5A"/>
    <w:rsid w:val="00B56D24"/>
    <w:rsid w:val="00C82269"/>
    <w:rsid w:val="00CE6602"/>
    <w:rsid w:val="00D53A34"/>
    <w:rsid w:val="00E2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4770FB"/>
    <w:rPr>
      <w:color w:val="808080"/>
    </w:rPr>
  </w:style>
  <w:style w:type="paragraph" w:customStyle="1" w:styleId="C444DEE40D7C456B82AF1A09CD132ABF">
    <w:name w:val="C444DEE40D7C456B82AF1A09CD132ABF"/>
    <w:rsid w:val="00CE6602"/>
    <w:pPr>
      <w:spacing w:after="160" w:line="259" w:lineRule="auto"/>
    </w:pPr>
  </w:style>
  <w:style w:type="paragraph" w:customStyle="1" w:styleId="F805B23B35124CD1A344BABEB28A7207">
    <w:name w:val="F805B23B35124CD1A344BABEB28A7207"/>
    <w:rsid w:val="002B7438"/>
    <w:pPr>
      <w:spacing w:after="160" w:line="259" w:lineRule="auto"/>
    </w:pPr>
    <w:rPr>
      <w:lang w:val="en-CA" w:eastAsia="en-CA"/>
    </w:rPr>
  </w:style>
  <w:style w:type="paragraph" w:customStyle="1" w:styleId="0B668E900A834473939964F64114959C">
    <w:name w:val="0B668E900A834473939964F64114959C"/>
    <w:rsid w:val="004770FB"/>
    <w:pPr>
      <w:spacing w:after="160" w:line="259" w:lineRule="auto"/>
    </w:pPr>
    <w:rPr>
      <w:lang w:val="en-CA" w:eastAsia="en-CA"/>
    </w:rPr>
  </w:style>
  <w:style w:type="paragraph" w:customStyle="1" w:styleId="A65DAE07AFF34A6A87D146B239047D43">
    <w:name w:val="A65DAE07AFF34A6A87D146B239047D43"/>
    <w:rsid w:val="004770F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95606-A74E-47B9-AF5A-C1BC4030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210</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23/7.	New and emerging issues relating to the conservation and sustainable use of biological diversity</vt:lpstr>
    </vt:vector>
  </TitlesOfParts>
  <Company>SCBD</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23/7.	Cuestiones nuevas e incipientes relacionadas con la conservación y la utilización sostenible de la diversidad biológica</dc:title>
  <dc:subject>CBD/SBSTTA/REC/23/7</dc:subject>
  <dc:creator>SBSTTA-23</dc:creator>
  <cp:keywords>Convention on Biological Diversity, Subsidiary Body on Scientific, Technical and Technological Advice, Twenty-third meeting, Montreal, Canada, 25-29 November 2019</cp:keywords>
  <cp:lastModifiedBy>Maria Troitino</cp:lastModifiedBy>
  <cp:revision>4</cp:revision>
  <dcterms:created xsi:type="dcterms:W3CDTF">2020-01-26T18:51:00Z</dcterms:created>
  <dcterms:modified xsi:type="dcterms:W3CDTF">2020-01-26T20:12:00Z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