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A97126" w:rsidRPr="00974A0B" w14:paraId="7B815790" w14:textId="77777777" w:rsidTr="00CD5F6F">
        <w:trPr>
          <w:trHeight w:val="900"/>
        </w:trPr>
        <w:tc>
          <w:tcPr>
            <w:tcW w:w="993" w:type="dxa"/>
            <w:tcBorders>
              <w:top w:val="nil"/>
              <w:bottom w:val="single" w:sz="12" w:space="0" w:color="000000"/>
              <w:right w:val="nil"/>
            </w:tcBorders>
          </w:tcPr>
          <w:p w14:paraId="1690E8DB" w14:textId="77777777" w:rsidR="00A97126" w:rsidRPr="00974A0B" w:rsidRDefault="00A97126" w:rsidP="0073020E">
            <w:pPr>
              <w:spacing w:line="240" w:lineRule="atLeast"/>
              <w:rPr>
                <w:rFonts w:eastAsia="黑体"/>
                <w:b/>
                <w:bCs/>
                <w:snapToGrid w:val="0"/>
                <w:kern w:val="22"/>
                <w:lang w:eastAsia="en-US"/>
              </w:rPr>
            </w:pPr>
            <w:bookmarkStart w:id="0" w:name="_Hlk34341079"/>
            <w:bookmarkStart w:id="1" w:name="_Hlk34341122"/>
            <w:bookmarkStart w:id="2" w:name="Meeting"/>
            <w:r w:rsidRPr="00974A0B">
              <w:rPr>
                <w:rFonts w:eastAsia="MS Mincho"/>
                <w:b/>
                <w:bCs/>
                <w:noProof/>
                <w:kern w:val="22"/>
              </w:rPr>
              <w:drawing>
                <wp:anchor distT="0" distB="0" distL="114300" distR="114300" simplePos="0" relativeHeight="251665408" behindDoc="0" locked="0" layoutInCell="1" allowOverlap="1" wp14:anchorId="679BB275" wp14:editId="63F0C1F4">
                  <wp:simplePos x="0" y="0"/>
                  <wp:positionH relativeFrom="column">
                    <wp:posOffset>49530</wp:posOffset>
                  </wp:positionH>
                  <wp:positionV relativeFrom="page">
                    <wp:posOffset>23132</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3A2D7870" w14:textId="314F1EE4" w:rsidR="00A97126" w:rsidRPr="00FF208E" w:rsidRDefault="00A97126" w:rsidP="0073020E">
            <w:pPr>
              <w:spacing w:before="60" w:after="0" w:line="240" w:lineRule="auto"/>
              <w:rPr>
                <w:rFonts w:eastAsia="黑体"/>
                <w:bCs/>
                <w:sz w:val="20"/>
                <w:szCs w:val="20"/>
              </w:rPr>
            </w:pPr>
            <w:r w:rsidRPr="00974A0B">
              <w:rPr>
                <w:b/>
                <w:bCs/>
                <w:noProof/>
                <w:sz w:val="20"/>
                <w:szCs w:val="20"/>
              </w:rPr>
              <w:drawing>
                <wp:anchor distT="0" distB="0" distL="114300" distR="114300" simplePos="0" relativeHeight="251666432" behindDoc="0" locked="0" layoutInCell="1" allowOverlap="1" wp14:anchorId="164C049C" wp14:editId="0E3DD245">
                  <wp:simplePos x="0" y="0"/>
                  <wp:positionH relativeFrom="column">
                    <wp:posOffset>407279</wp:posOffset>
                  </wp:positionH>
                  <wp:positionV relativeFrom="paragraph">
                    <wp:posOffset>22588</wp:posOffset>
                  </wp:positionV>
                  <wp:extent cx="181069" cy="191492"/>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F208E">
              <w:rPr>
                <w:rFonts w:eastAsia="黑体"/>
                <w:bCs/>
                <w:sz w:val="20"/>
                <w:szCs w:val="20"/>
              </w:rPr>
              <w:t>联合国</w:t>
            </w:r>
            <w:proofErr w:type="spellEnd"/>
          </w:p>
          <w:p w14:paraId="20DA8EA0" w14:textId="599DE260" w:rsidR="00A97126" w:rsidRPr="00974A0B" w:rsidRDefault="00A97126" w:rsidP="0073020E">
            <w:pPr>
              <w:spacing w:after="0" w:line="240" w:lineRule="auto"/>
              <w:rPr>
                <w:rFonts w:eastAsia="黑体"/>
                <w:b/>
                <w:bCs/>
                <w:sz w:val="20"/>
                <w:szCs w:val="20"/>
              </w:rPr>
            </w:pPr>
            <w:proofErr w:type="spellStart"/>
            <w:r w:rsidRPr="00FF208E">
              <w:rPr>
                <w:rFonts w:eastAsia="黑体"/>
                <w:bCs/>
                <w:sz w:val="20"/>
                <w:szCs w:val="20"/>
              </w:rPr>
              <w:t>环境规划署</w:t>
            </w:r>
            <w:proofErr w:type="spellEnd"/>
          </w:p>
        </w:tc>
        <w:tc>
          <w:tcPr>
            <w:tcW w:w="6741" w:type="dxa"/>
            <w:gridSpan w:val="3"/>
            <w:tcBorders>
              <w:top w:val="nil"/>
              <w:left w:val="nil"/>
              <w:bottom w:val="single" w:sz="12" w:space="0" w:color="000000"/>
            </w:tcBorders>
          </w:tcPr>
          <w:p w14:paraId="02BF2F2C" w14:textId="408985A2" w:rsidR="00A97126" w:rsidRPr="001D528C" w:rsidRDefault="00A97126" w:rsidP="0073020E">
            <w:pPr>
              <w:tabs>
                <w:tab w:val="right" w:pos="7611"/>
              </w:tabs>
              <w:spacing w:before="60" w:after="0" w:line="240" w:lineRule="auto"/>
              <w:ind w:left="360" w:right="461"/>
              <w:jc w:val="right"/>
              <w:rPr>
                <w:rFonts w:ascii="Arial" w:eastAsia="黑体" w:hAnsi="Arial" w:cs="Arial"/>
                <w:b/>
                <w:bCs/>
                <w:snapToGrid w:val="0"/>
                <w:kern w:val="22"/>
                <w:sz w:val="32"/>
              </w:rPr>
            </w:pPr>
            <w:r w:rsidRPr="00FF208E">
              <w:rPr>
                <w:rFonts w:eastAsia="黑体"/>
                <w:snapToGrid w:val="0"/>
                <w:kern w:val="22"/>
                <w:sz w:val="32"/>
              </w:rPr>
              <w:t xml:space="preserve">   </w:t>
            </w:r>
            <w:r w:rsidRPr="001D528C">
              <w:rPr>
                <w:rFonts w:ascii="Arial" w:eastAsia="黑体" w:hAnsi="Arial" w:cs="Arial"/>
                <w:b/>
                <w:bCs/>
                <w:snapToGrid w:val="0"/>
                <w:kern w:val="22"/>
                <w:sz w:val="32"/>
              </w:rPr>
              <w:t>CBD</w:t>
            </w:r>
          </w:p>
        </w:tc>
      </w:tr>
      <w:bookmarkEnd w:id="0"/>
      <w:tr w:rsidR="00A97126" w:rsidRPr="00974A0B" w14:paraId="3EAF56A4" w14:textId="77777777" w:rsidTr="00C85867">
        <w:trPr>
          <w:trHeight w:val="1693"/>
        </w:trPr>
        <w:tc>
          <w:tcPr>
            <w:tcW w:w="6227" w:type="dxa"/>
            <w:gridSpan w:val="3"/>
            <w:tcBorders>
              <w:top w:val="nil"/>
              <w:bottom w:val="single" w:sz="36" w:space="0" w:color="000000"/>
            </w:tcBorders>
          </w:tcPr>
          <w:p w14:paraId="2C093271" w14:textId="77777777" w:rsidR="00A97126" w:rsidRPr="00974A0B" w:rsidRDefault="00A97126" w:rsidP="0073020E">
            <w:pPr>
              <w:spacing w:after="0" w:line="240" w:lineRule="auto"/>
              <w:rPr>
                <w:snapToGrid w:val="0"/>
                <w:kern w:val="22"/>
              </w:rPr>
            </w:pPr>
          </w:p>
          <w:p w14:paraId="77E0DEA8" w14:textId="77777777" w:rsidR="00A97126" w:rsidRPr="00974A0B" w:rsidRDefault="00A97126" w:rsidP="0073020E">
            <w:pPr>
              <w:spacing w:after="0" w:line="240" w:lineRule="auto"/>
              <w:rPr>
                <w:snapToGrid w:val="0"/>
                <w:kern w:val="22"/>
                <w:sz w:val="32"/>
              </w:rPr>
            </w:pPr>
            <w:r w:rsidRPr="00FF208E">
              <w:rPr>
                <w:rFonts w:eastAsia="黑体"/>
                <w:noProof/>
              </w:rPr>
              <w:drawing>
                <wp:inline distT="0" distB="0" distL="0" distR="0" wp14:anchorId="725262BC" wp14:editId="5DA2CC58">
                  <wp:extent cx="3000375" cy="1077595"/>
                  <wp:effectExtent l="0" t="0" r="0" b="0"/>
                  <wp:docPr id="7"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375" cy="1077595"/>
                          </a:xfrm>
                          <a:prstGeom prst="rect">
                            <a:avLst/>
                          </a:prstGeom>
                          <a:noFill/>
                          <a:ln>
                            <a:noFill/>
                          </a:ln>
                        </pic:spPr>
                      </pic:pic>
                    </a:graphicData>
                  </a:graphic>
                </wp:inline>
              </w:drawing>
            </w:r>
          </w:p>
          <w:p w14:paraId="08CAC96C" w14:textId="77777777" w:rsidR="00A97126" w:rsidRPr="00974A0B" w:rsidRDefault="00A97126" w:rsidP="0073020E">
            <w:pPr>
              <w:spacing w:after="0" w:line="240" w:lineRule="auto"/>
              <w:ind w:firstLine="720"/>
              <w:rPr>
                <w:sz w:val="32"/>
              </w:rPr>
            </w:pPr>
            <w:r w:rsidRPr="00974A0B">
              <w:rPr>
                <w:sz w:val="32"/>
              </w:rPr>
              <w:t xml:space="preserve">   </w:t>
            </w:r>
          </w:p>
        </w:tc>
        <w:tc>
          <w:tcPr>
            <w:tcW w:w="1144" w:type="dxa"/>
            <w:tcBorders>
              <w:top w:val="nil"/>
              <w:bottom w:val="single" w:sz="36" w:space="0" w:color="000000"/>
            </w:tcBorders>
          </w:tcPr>
          <w:p w14:paraId="669DE769" w14:textId="77777777" w:rsidR="00A97126" w:rsidRPr="00974A0B" w:rsidRDefault="00A97126" w:rsidP="0073020E">
            <w:pPr>
              <w:widowControl w:val="0"/>
              <w:overflowPunct w:val="0"/>
              <w:autoSpaceDE w:val="0"/>
              <w:autoSpaceDN w:val="0"/>
              <w:adjustRightInd w:val="0"/>
              <w:spacing w:after="0" w:line="240" w:lineRule="atLeast"/>
              <w:jc w:val="left"/>
              <w:textAlignment w:val="baseline"/>
              <w:rPr>
                <w:bCs/>
                <w:snapToGrid w:val="0"/>
                <w:kern w:val="22"/>
                <w:sz w:val="32"/>
                <w:szCs w:val="32"/>
              </w:rPr>
            </w:pPr>
          </w:p>
        </w:tc>
        <w:tc>
          <w:tcPr>
            <w:tcW w:w="2977" w:type="dxa"/>
            <w:tcBorders>
              <w:top w:val="nil"/>
              <w:bottom w:val="single" w:sz="36" w:space="0" w:color="000000"/>
            </w:tcBorders>
          </w:tcPr>
          <w:p w14:paraId="52C3834E" w14:textId="77777777" w:rsidR="00A97126" w:rsidRPr="00FC599C" w:rsidRDefault="00A97126" w:rsidP="005D7587">
            <w:pPr>
              <w:spacing w:after="0" w:line="240" w:lineRule="auto"/>
              <w:ind w:left="58"/>
              <w:rPr>
                <w:snapToGrid w:val="0"/>
                <w:kern w:val="22"/>
                <w:szCs w:val="22"/>
                <w:lang w:val="en-US"/>
              </w:rPr>
            </w:pPr>
            <w:r w:rsidRPr="00FC599C">
              <w:rPr>
                <w:snapToGrid w:val="0"/>
                <w:kern w:val="22"/>
                <w:szCs w:val="22"/>
                <w:lang w:val="en-US"/>
              </w:rPr>
              <w:t>Distr.</w:t>
            </w:r>
          </w:p>
          <w:p w14:paraId="31913136" w14:textId="68AAC02C" w:rsidR="00A97126" w:rsidRPr="00FC599C" w:rsidRDefault="00A7732A" w:rsidP="005D7587">
            <w:pPr>
              <w:spacing w:after="0" w:line="240" w:lineRule="auto"/>
              <w:ind w:left="58"/>
              <w:rPr>
                <w:snapToGrid w:val="0"/>
                <w:kern w:val="22"/>
                <w:szCs w:val="22"/>
                <w:lang w:val="en-US"/>
              </w:rPr>
            </w:pPr>
            <w:r>
              <w:rPr>
                <w:snapToGrid w:val="0"/>
                <w:kern w:val="22"/>
                <w:szCs w:val="22"/>
                <w:lang w:val="en-US"/>
              </w:rPr>
              <w:t>GENERAL</w:t>
            </w:r>
          </w:p>
          <w:p w14:paraId="2A19B158" w14:textId="77777777" w:rsidR="00A97126" w:rsidRPr="00FC599C" w:rsidRDefault="00A97126" w:rsidP="005D7587">
            <w:pPr>
              <w:spacing w:after="0" w:line="240" w:lineRule="auto"/>
              <w:ind w:left="58"/>
              <w:rPr>
                <w:snapToGrid w:val="0"/>
                <w:kern w:val="22"/>
                <w:szCs w:val="22"/>
                <w:lang w:val="en-US"/>
              </w:rPr>
            </w:pPr>
          </w:p>
          <w:p w14:paraId="36B556CF" w14:textId="405AD446" w:rsidR="00A97126" w:rsidRPr="00AC7762" w:rsidRDefault="00AC7762" w:rsidP="005D7587">
            <w:pPr>
              <w:spacing w:after="0" w:line="240" w:lineRule="auto"/>
              <w:ind w:left="58"/>
              <w:rPr>
                <w:snapToGrid w:val="0"/>
                <w:kern w:val="22"/>
                <w:szCs w:val="22"/>
                <w:lang w:val="en-US"/>
              </w:rPr>
            </w:pPr>
            <w:r w:rsidRPr="00AC7762">
              <w:rPr>
                <w:snapToGrid w:val="0"/>
                <w:kern w:val="22"/>
                <w:szCs w:val="22"/>
                <w:lang w:val="en-US"/>
              </w:rPr>
              <w:t>CBD/SBSTTA/REC/24</w:t>
            </w:r>
            <w:r w:rsidRPr="00AC7762">
              <w:rPr>
                <w:snapToGrid w:val="0"/>
                <w:kern w:val="22"/>
                <w:szCs w:val="22"/>
                <w:lang w:val="en-US"/>
              </w:rPr>
              <w:t>/</w:t>
            </w:r>
            <w:r>
              <w:rPr>
                <w:snapToGrid w:val="0"/>
                <w:kern w:val="22"/>
                <w:szCs w:val="22"/>
                <w:lang w:val="en-US"/>
              </w:rPr>
              <w:t>1</w:t>
            </w:r>
          </w:p>
          <w:p w14:paraId="65D014DE" w14:textId="2F13E23B" w:rsidR="00A97126" w:rsidRPr="00974A0B" w:rsidRDefault="00AC7762" w:rsidP="005D7587">
            <w:pPr>
              <w:spacing w:after="0" w:line="240" w:lineRule="auto"/>
              <w:ind w:left="58"/>
              <w:rPr>
                <w:snapToGrid w:val="0"/>
                <w:kern w:val="22"/>
              </w:rPr>
            </w:pPr>
            <w:r w:rsidRPr="00AC7762">
              <w:rPr>
                <w:kern w:val="22"/>
                <w:lang w:eastAsia="zh-CN"/>
              </w:rPr>
              <w:t>27 March 2022</w:t>
            </w:r>
          </w:p>
          <w:p w14:paraId="7ABD8866" w14:textId="77777777" w:rsidR="00A97126" w:rsidRPr="00974A0B" w:rsidRDefault="00A97126" w:rsidP="005D7587">
            <w:pPr>
              <w:spacing w:after="0" w:line="240" w:lineRule="auto"/>
              <w:ind w:left="58"/>
              <w:rPr>
                <w:snapToGrid w:val="0"/>
                <w:kern w:val="22"/>
                <w:szCs w:val="22"/>
              </w:rPr>
            </w:pPr>
          </w:p>
          <w:p w14:paraId="5426A5A4" w14:textId="77777777" w:rsidR="00A97126" w:rsidRPr="00974A0B" w:rsidRDefault="00A97126" w:rsidP="005D7587">
            <w:pPr>
              <w:spacing w:after="0" w:line="240" w:lineRule="auto"/>
              <w:ind w:left="58"/>
              <w:rPr>
                <w:snapToGrid w:val="0"/>
                <w:kern w:val="22"/>
                <w:szCs w:val="22"/>
              </w:rPr>
            </w:pPr>
            <w:r w:rsidRPr="00974A0B">
              <w:rPr>
                <w:snapToGrid w:val="0"/>
                <w:kern w:val="22"/>
                <w:szCs w:val="22"/>
              </w:rPr>
              <w:t>CHINESE</w:t>
            </w:r>
          </w:p>
          <w:p w14:paraId="69AD76B1" w14:textId="77777777" w:rsidR="00A97126" w:rsidRPr="00974A0B" w:rsidRDefault="00A97126" w:rsidP="005D7587">
            <w:pPr>
              <w:spacing w:after="0" w:line="240" w:lineRule="auto"/>
              <w:ind w:left="58"/>
              <w:rPr>
                <w:snapToGrid w:val="0"/>
                <w:kern w:val="22"/>
                <w:szCs w:val="22"/>
                <w:u w:val="single"/>
              </w:rPr>
            </w:pPr>
            <w:r w:rsidRPr="00974A0B">
              <w:rPr>
                <w:snapToGrid w:val="0"/>
                <w:kern w:val="22"/>
                <w:szCs w:val="22"/>
              </w:rPr>
              <w:t>ORIGINAL:  ENGLISH</w:t>
            </w:r>
          </w:p>
        </w:tc>
      </w:tr>
    </w:tbl>
    <w:bookmarkEnd w:id="1"/>
    <w:bookmarkEnd w:id="2"/>
    <w:p w14:paraId="740D99C8" w14:textId="77777777" w:rsidR="00AC7762" w:rsidRPr="00AC7762" w:rsidRDefault="00AC7762" w:rsidP="00AC7762">
      <w:pPr>
        <w:spacing w:after="0" w:line="240" w:lineRule="auto"/>
        <w:ind w:right="4542"/>
        <w:rPr>
          <w:caps/>
          <w:snapToGrid w:val="0"/>
          <w:lang w:val="en-US" w:eastAsia="zh-CN"/>
        </w:rPr>
      </w:pPr>
      <w:r w:rsidRPr="00AC7762">
        <w:rPr>
          <w:rFonts w:hint="eastAsia"/>
          <w:caps/>
          <w:snapToGrid w:val="0"/>
          <w:lang w:val="zh-CN" w:eastAsia="zh-CN"/>
        </w:rPr>
        <w:t>科学、技术和工艺咨询附属机构</w:t>
      </w:r>
    </w:p>
    <w:p w14:paraId="48D17F79" w14:textId="77777777" w:rsidR="00AC7762" w:rsidRPr="00AC7762" w:rsidRDefault="00AC7762" w:rsidP="00AC7762">
      <w:pPr>
        <w:spacing w:after="0" w:line="240" w:lineRule="auto"/>
        <w:ind w:right="4542"/>
        <w:rPr>
          <w:caps/>
          <w:snapToGrid w:val="0"/>
          <w:lang w:val="en-US" w:eastAsia="zh-CN"/>
        </w:rPr>
      </w:pPr>
      <w:r w:rsidRPr="00AC7762">
        <w:rPr>
          <w:rFonts w:hint="eastAsia"/>
          <w:caps/>
          <w:snapToGrid w:val="0"/>
          <w:lang w:val="zh-CN" w:eastAsia="zh-CN"/>
        </w:rPr>
        <w:t>第二十四次会议</w:t>
      </w:r>
    </w:p>
    <w:p w14:paraId="28141B80" w14:textId="77777777" w:rsidR="00AC7762" w:rsidRPr="00AC7762" w:rsidRDefault="00AC7762" w:rsidP="00AC7762">
      <w:pPr>
        <w:spacing w:after="0" w:line="240" w:lineRule="auto"/>
        <w:ind w:right="4542"/>
        <w:rPr>
          <w:caps/>
          <w:snapToGrid w:val="0"/>
          <w:lang w:val="en-US" w:eastAsia="zh-CN"/>
        </w:rPr>
      </w:pPr>
      <w:r w:rsidRPr="00AC7762">
        <w:rPr>
          <w:caps/>
          <w:snapToGrid w:val="0"/>
          <w:lang w:val="en-US" w:eastAsia="zh-CN"/>
        </w:rPr>
        <w:t>2021</w:t>
      </w:r>
      <w:r w:rsidRPr="00AC7762">
        <w:rPr>
          <w:rFonts w:hint="eastAsia"/>
          <w:caps/>
          <w:snapToGrid w:val="0"/>
          <w:lang w:val="en-US" w:eastAsia="zh-CN"/>
        </w:rPr>
        <w:t>年</w:t>
      </w:r>
      <w:r w:rsidRPr="00AC7762">
        <w:rPr>
          <w:caps/>
          <w:snapToGrid w:val="0"/>
          <w:lang w:val="en-US" w:eastAsia="zh-CN"/>
        </w:rPr>
        <w:t>5</w:t>
      </w:r>
      <w:r w:rsidRPr="00AC7762">
        <w:rPr>
          <w:rFonts w:hint="eastAsia"/>
          <w:caps/>
          <w:snapToGrid w:val="0"/>
          <w:lang w:val="en-US" w:eastAsia="zh-CN"/>
        </w:rPr>
        <w:t>月</w:t>
      </w:r>
      <w:r w:rsidRPr="00AC7762">
        <w:rPr>
          <w:caps/>
          <w:snapToGrid w:val="0"/>
          <w:lang w:val="en-US" w:eastAsia="zh-CN"/>
        </w:rPr>
        <w:t>3</w:t>
      </w:r>
      <w:r w:rsidRPr="00AC7762">
        <w:rPr>
          <w:rFonts w:hint="eastAsia"/>
          <w:caps/>
          <w:snapToGrid w:val="0"/>
          <w:lang w:val="en-US" w:eastAsia="zh-CN"/>
        </w:rPr>
        <w:t>日至</w:t>
      </w:r>
      <w:r w:rsidRPr="00AC7762">
        <w:rPr>
          <w:caps/>
          <w:snapToGrid w:val="0"/>
          <w:lang w:val="en-US" w:eastAsia="zh-CN"/>
        </w:rPr>
        <w:t>6</w:t>
      </w:r>
      <w:r w:rsidRPr="00AC7762">
        <w:rPr>
          <w:rFonts w:hint="eastAsia"/>
          <w:caps/>
          <w:snapToGrid w:val="0"/>
          <w:lang w:val="en-US" w:eastAsia="zh-CN"/>
        </w:rPr>
        <w:t>月</w:t>
      </w:r>
      <w:r w:rsidRPr="00AC7762">
        <w:rPr>
          <w:rFonts w:hint="eastAsia"/>
          <w:caps/>
          <w:snapToGrid w:val="0"/>
          <w:lang w:val="en-US" w:eastAsia="zh-CN"/>
        </w:rPr>
        <w:t>9</w:t>
      </w:r>
      <w:r w:rsidRPr="00AC7762">
        <w:rPr>
          <w:rFonts w:hint="eastAsia"/>
          <w:caps/>
          <w:snapToGrid w:val="0"/>
          <w:lang w:val="en-US" w:eastAsia="zh-CN"/>
        </w:rPr>
        <w:t>日，在线会议和</w:t>
      </w:r>
    </w:p>
    <w:p w14:paraId="266FCF79" w14:textId="77777777" w:rsidR="00AC7762" w:rsidRPr="00AC7762" w:rsidRDefault="00AC7762" w:rsidP="00AC7762">
      <w:pPr>
        <w:spacing w:after="0" w:line="240" w:lineRule="auto"/>
        <w:ind w:right="4542"/>
        <w:rPr>
          <w:caps/>
          <w:snapToGrid w:val="0"/>
          <w:lang w:val="en-US" w:eastAsia="zh-CN"/>
        </w:rPr>
      </w:pPr>
      <w:r w:rsidRPr="00AC7762">
        <w:rPr>
          <w:caps/>
          <w:snapToGrid w:val="0"/>
          <w:lang w:val="en-US" w:eastAsia="zh-CN"/>
        </w:rPr>
        <w:t>2022</w:t>
      </w:r>
      <w:r w:rsidRPr="00AC7762">
        <w:rPr>
          <w:rFonts w:hint="eastAsia"/>
          <w:caps/>
          <w:snapToGrid w:val="0"/>
          <w:lang w:val="en-US" w:eastAsia="zh-CN"/>
        </w:rPr>
        <w:t>年</w:t>
      </w:r>
      <w:r w:rsidRPr="00AC7762">
        <w:rPr>
          <w:caps/>
          <w:snapToGrid w:val="0"/>
          <w:lang w:val="en-US" w:eastAsia="zh-CN"/>
        </w:rPr>
        <w:t>3</w:t>
      </w:r>
      <w:r w:rsidRPr="00AC7762">
        <w:rPr>
          <w:rFonts w:hint="eastAsia"/>
          <w:caps/>
          <w:snapToGrid w:val="0"/>
          <w:lang w:val="en-US" w:eastAsia="zh-CN"/>
        </w:rPr>
        <w:t>月</w:t>
      </w:r>
      <w:r w:rsidRPr="00AC7762">
        <w:rPr>
          <w:rFonts w:hint="eastAsia"/>
          <w:caps/>
          <w:snapToGrid w:val="0"/>
          <w:lang w:val="en-US" w:eastAsia="zh-CN"/>
        </w:rPr>
        <w:t>1</w:t>
      </w:r>
      <w:r w:rsidRPr="00AC7762">
        <w:rPr>
          <w:caps/>
          <w:snapToGrid w:val="0"/>
          <w:lang w:val="en-US" w:eastAsia="zh-CN"/>
        </w:rPr>
        <w:t>4</w:t>
      </w:r>
      <w:r w:rsidRPr="00AC7762">
        <w:rPr>
          <w:rFonts w:hint="eastAsia"/>
          <w:caps/>
          <w:snapToGrid w:val="0"/>
          <w:lang w:val="en-US" w:eastAsia="zh-CN"/>
        </w:rPr>
        <w:t>日至</w:t>
      </w:r>
      <w:r w:rsidRPr="00AC7762">
        <w:rPr>
          <w:rFonts w:hint="eastAsia"/>
          <w:caps/>
          <w:snapToGrid w:val="0"/>
          <w:lang w:val="en-US" w:eastAsia="zh-CN"/>
        </w:rPr>
        <w:t>2</w:t>
      </w:r>
      <w:r w:rsidRPr="00AC7762">
        <w:rPr>
          <w:caps/>
          <w:snapToGrid w:val="0"/>
          <w:lang w:val="en-US" w:eastAsia="zh-CN"/>
        </w:rPr>
        <w:t>9</w:t>
      </w:r>
      <w:r w:rsidRPr="00AC7762">
        <w:rPr>
          <w:rFonts w:hint="eastAsia"/>
          <w:caps/>
          <w:snapToGrid w:val="0"/>
          <w:lang w:val="en-US" w:eastAsia="zh-CN"/>
        </w:rPr>
        <w:t>日，瑞士日内瓦</w:t>
      </w:r>
    </w:p>
    <w:p w14:paraId="3D5E875E" w14:textId="2A7723DC" w:rsidR="00044D69" w:rsidRPr="00974A0B" w:rsidRDefault="00AC7762" w:rsidP="00AC7762">
      <w:pPr>
        <w:spacing w:after="0" w:line="240" w:lineRule="auto"/>
        <w:ind w:right="4542"/>
        <w:rPr>
          <w:snapToGrid w:val="0"/>
          <w:kern w:val="22"/>
          <w:lang w:eastAsia="zh-CN"/>
        </w:rPr>
      </w:pPr>
      <w:r w:rsidRPr="00AC7762">
        <w:rPr>
          <w:rFonts w:hint="eastAsia"/>
          <w:caps/>
          <w:snapToGrid w:val="0"/>
          <w:lang w:val="zh-CN" w:eastAsia="zh-CN"/>
        </w:rPr>
        <w:t>议程项目</w:t>
      </w:r>
      <w:r w:rsidRPr="00AC7762">
        <w:rPr>
          <w:caps/>
          <w:snapToGrid w:val="0"/>
          <w:lang w:val="zh-CN" w:eastAsia="zh-CN"/>
        </w:rPr>
        <w:t>3</w:t>
      </w:r>
    </w:p>
    <w:p w14:paraId="0C6B3AA2" w14:textId="3D4D3364" w:rsidR="00AC7762" w:rsidRPr="00AC7762" w:rsidRDefault="00AC7762" w:rsidP="00044D69">
      <w:pPr>
        <w:keepNext/>
        <w:spacing w:before="240" w:line="240" w:lineRule="auto"/>
        <w:jc w:val="center"/>
        <w:rPr>
          <w:b/>
          <w:bCs/>
          <w:kern w:val="22"/>
          <w:sz w:val="28"/>
          <w:szCs w:val="28"/>
          <w:lang w:eastAsia="zh-CN"/>
        </w:rPr>
      </w:pPr>
      <w:r w:rsidRPr="00AC7762">
        <w:rPr>
          <w:b/>
          <w:bCs/>
          <w:kern w:val="22"/>
          <w:sz w:val="28"/>
          <w:szCs w:val="28"/>
          <w:lang w:eastAsia="zh-CN"/>
        </w:rPr>
        <w:t>科学、技术和工艺咨询附属机构</w:t>
      </w:r>
      <w:r w:rsidRPr="00AC7762">
        <w:rPr>
          <w:rFonts w:hint="eastAsia"/>
          <w:b/>
          <w:bCs/>
          <w:kern w:val="22"/>
          <w:sz w:val="28"/>
          <w:szCs w:val="28"/>
          <w:lang w:eastAsia="zh-CN"/>
        </w:rPr>
        <w:t>通过的建议</w:t>
      </w:r>
    </w:p>
    <w:p w14:paraId="09990243" w14:textId="5D55D06B" w:rsidR="00044D69" w:rsidRPr="00AC7762" w:rsidRDefault="00AC7762" w:rsidP="00AC7762">
      <w:pPr>
        <w:keepNext/>
        <w:spacing w:before="240" w:after="240" w:line="240" w:lineRule="auto"/>
        <w:jc w:val="center"/>
        <w:rPr>
          <w:b/>
          <w:bCs/>
          <w:caps/>
          <w:kern w:val="22"/>
          <w:lang w:eastAsia="zh-CN"/>
        </w:rPr>
      </w:pPr>
      <w:r w:rsidRPr="00AC7762">
        <w:rPr>
          <w:rFonts w:hint="eastAsia"/>
          <w:b/>
          <w:bCs/>
          <w:kern w:val="22"/>
          <w:lang w:eastAsia="zh-CN"/>
        </w:rPr>
        <w:t>2</w:t>
      </w:r>
      <w:r w:rsidRPr="00AC7762">
        <w:rPr>
          <w:b/>
          <w:bCs/>
          <w:kern w:val="22"/>
          <w:lang w:eastAsia="zh-CN"/>
        </w:rPr>
        <w:t xml:space="preserve">4/1. </w:t>
      </w:r>
      <w:r w:rsidR="00044D69" w:rsidRPr="00AC7762">
        <w:rPr>
          <w:b/>
          <w:bCs/>
          <w:kern w:val="22"/>
          <w:lang w:eastAsia="zh-CN"/>
        </w:rPr>
        <w:t>第五版《全球生物多样性展望》及其决策者摘要</w:t>
      </w:r>
      <w:r w:rsidR="00044D69" w:rsidRPr="00AC7762">
        <w:rPr>
          <w:b/>
          <w:bCs/>
          <w:caps/>
          <w:snapToGrid w:val="0"/>
          <w:kern w:val="22"/>
          <w:lang w:eastAsia="zh-CN"/>
        </w:rPr>
        <w:t xml:space="preserve"> </w:t>
      </w:r>
    </w:p>
    <w:p w14:paraId="4E4A936B" w14:textId="2E9A9B29" w:rsidR="00044D69" w:rsidRPr="00CE75F6" w:rsidRDefault="00044D69" w:rsidP="00AC7762">
      <w:pPr>
        <w:suppressLineNumbers/>
        <w:suppressAutoHyphens/>
        <w:kinsoku w:val="0"/>
        <w:overflowPunct w:val="0"/>
        <w:autoSpaceDE w:val="0"/>
        <w:autoSpaceDN w:val="0"/>
        <w:snapToGrid w:val="0"/>
        <w:spacing w:before="120" w:line="240" w:lineRule="atLeast"/>
        <w:ind w:firstLine="490"/>
        <w:rPr>
          <w:snapToGrid w:val="0"/>
          <w:kern w:val="22"/>
          <w:lang w:eastAsia="zh-CN"/>
        </w:rPr>
      </w:pPr>
      <w:r w:rsidRPr="00044D69">
        <w:rPr>
          <w:snapToGrid w:val="0"/>
          <w:kern w:val="22"/>
          <w:lang w:eastAsia="zh-CN"/>
        </w:rPr>
        <w:t>科学、技术和工艺咨询附属机构建</w:t>
      </w:r>
      <w:r w:rsidRPr="00CE75F6">
        <w:rPr>
          <w:snapToGrid w:val="0"/>
          <w:kern w:val="22"/>
          <w:lang w:eastAsia="zh-CN"/>
        </w:rPr>
        <w:t>议</w:t>
      </w:r>
      <w:r>
        <w:rPr>
          <w:rFonts w:hint="eastAsia"/>
          <w:snapToGrid w:val="0"/>
          <w:kern w:val="22"/>
          <w:lang w:eastAsia="zh-CN"/>
        </w:rPr>
        <w:t>缔约方大会第十五届会议通过一项</w:t>
      </w:r>
      <w:r w:rsidR="004632F0">
        <w:rPr>
          <w:rFonts w:hint="eastAsia"/>
          <w:snapToGrid w:val="0"/>
          <w:kern w:val="22"/>
          <w:lang w:eastAsia="zh-CN"/>
        </w:rPr>
        <w:t>内容</w:t>
      </w:r>
      <w:r>
        <w:rPr>
          <w:rFonts w:hint="eastAsia"/>
          <w:snapToGrid w:val="0"/>
          <w:kern w:val="22"/>
          <w:lang w:eastAsia="zh-CN"/>
        </w:rPr>
        <w:t>大致如下的决定：</w:t>
      </w:r>
    </w:p>
    <w:p w14:paraId="1E065494" w14:textId="77777777" w:rsidR="00044D69" w:rsidRPr="00284FC0" w:rsidRDefault="00044D69" w:rsidP="00044D69">
      <w:pPr>
        <w:pStyle w:val="FootnoteText"/>
        <w:keepNext/>
        <w:suppressLineNumbers/>
        <w:suppressAutoHyphens/>
        <w:kinsoku w:val="0"/>
        <w:overflowPunct w:val="0"/>
        <w:autoSpaceDE w:val="0"/>
        <w:autoSpaceDN w:val="0"/>
        <w:snapToGrid w:val="0"/>
        <w:spacing w:before="120" w:after="120" w:line="240" w:lineRule="atLeast"/>
        <w:ind w:firstLine="490"/>
        <w:jc w:val="both"/>
        <w:rPr>
          <w:iCs/>
          <w:kern w:val="22"/>
          <w:sz w:val="24"/>
          <w:szCs w:val="24"/>
          <w:lang w:eastAsia="zh-CN"/>
        </w:rPr>
      </w:pPr>
      <w:r>
        <w:rPr>
          <w:rFonts w:eastAsia="楷体" w:hint="eastAsia"/>
          <w:iCs/>
          <w:kern w:val="22"/>
          <w:sz w:val="24"/>
          <w:szCs w:val="24"/>
          <w:lang w:eastAsia="zh-CN"/>
        </w:rPr>
        <w:t>缔约方大会</w:t>
      </w:r>
      <w:r w:rsidRPr="00284FC0">
        <w:rPr>
          <w:rFonts w:eastAsia="楷体" w:hint="eastAsia"/>
          <w:iCs/>
          <w:kern w:val="22"/>
          <w:sz w:val="24"/>
          <w:szCs w:val="24"/>
          <w:lang w:eastAsia="zh-CN"/>
        </w:rPr>
        <w:t>，</w:t>
      </w:r>
    </w:p>
    <w:p w14:paraId="73E76A09" w14:textId="484F975F" w:rsidR="00044D69" w:rsidRPr="00284FC0" w:rsidRDefault="00044D69" w:rsidP="00044D69">
      <w:pPr>
        <w:pStyle w:val="FootnoteText"/>
        <w:keepLines w:val="0"/>
        <w:numPr>
          <w:ilvl w:val="3"/>
          <w:numId w:val="38"/>
        </w:numPr>
        <w:suppressLineNumbers/>
        <w:suppressAutoHyphens/>
        <w:kinsoku w:val="0"/>
        <w:overflowPunct w:val="0"/>
        <w:autoSpaceDE w:val="0"/>
        <w:autoSpaceDN w:val="0"/>
        <w:snapToGrid w:val="0"/>
        <w:spacing w:before="120" w:after="120" w:line="240" w:lineRule="atLeast"/>
        <w:ind w:left="0" w:firstLine="490"/>
        <w:jc w:val="both"/>
        <w:rPr>
          <w:iCs/>
          <w:kern w:val="22"/>
          <w:sz w:val="24"/>
          <w:szCs w:val="24"/>
          <w:lang w:eastAsia="zh-CN"/>
        </w:rPr>
      </w:pPr>
      <w:r>
        <w:rPr>
          <w:rFonts w:eastAsia="楷体" w:hint="eastAsia"/>
          <w:iCs/>
          <w:kern w:val="22"/>
          <w:sz w:val="24"/>
          <w:szCs w:val="24"/>
          <w:lang w:eastAsia="zh-CN"/>
        </w:rPr>
        <w:t>[</w:t>
      </w:r>
      <w:r>
        <w:rPr>
          <w:rFonts w:eastAsia="楷体" w:hint="eastAsia"/>
          <w:iCs/>
          <w:kern w:val="22"/>
          <w:sz w:val="24"/>
          <w:szCs w:val="24"/>
          <w:lang w:eastAsia="zh-CN"/>
        </w:rPr>
        <w:t>欢迎</w:t>
      </w:r>
      <w:r>
        <w:rPr>
          <w:rFonts w:eastAsia="楷体" w:hint="eastAsia"/>
          <w:iCs/>
          <w:kern w:val="22"/>
          <w:sz w:val="24"/>
          <w:szCs w:val="24"/>
          <w:lang w:eastAsia="zh-CN"/>
        </w:rPr>
        <w:t>]</w:t>
      </w:r>
      <w:r>
        <w:rPr>
          <w:rFonts w:eastAsia="楷体"/>
          <w:iCs/>
          <w:kern w:val="22"/>
          <w:sz w:val="24"/>
          <w:szCs w:val="24"/>
          <w:lang w:eastAsia="zh-CN"/>
        </w:rPr>
        <w:t xml:space="preserve"> </w:t>
      </w:r>
      <w:r>
        <w:rPr>
          <w:rFonts w:eastAsia="楷体" w:hint="eastAsia"/>
          <w:iCs/>
          <w:kern w:val="22"/>
          <w:sz w:val="24"/>
          <w:szCs w:val="24"/>
          <w:lang w:eastAsia="zh-CN"/>
        </w:rPr>
        <w:t>[</w:t>
      </w:r>
      <w:r>
        <w:rPr>
          <w:rFonts w:eastAsia="楷体" w:hint="eastAsia"/>
          <w:iCs/>
          <w:kern w:val="22"/>
          <w:sz w:val="24"/>
          <w:szCs w:val="24"/>
          <w:lang w:eastAsia="zh-CN"/>
        </w:rPr>
        <w:t>表示注意到</w:t>
      </w:r>
      <w:r>
        <w:rPr>
          <w:rFonts w:eastAsia="楷体"/>
          <w:iCs/>
          <w:kern w:val="22"/>
          <w:sz w:val="24"/>
          <w:szCs w:val="24"/>
          <w:lang w:eastAsia="zh-CN"/>
        </w:rPr>
        <w:t xml:space="preserve">] </w:t>
      </w:r>
      <w:r w:rsidRPr="00284FC0">
        <w:rPr>
          <w:iCs/>
          <w:kern w:val="22"/>
          <w:sz w:val="24"/>
          <w:szCs w:val="24"/>
          <w:lang w:eastAsia="zh-CN"/>
        </w:rPr>
        <w:t>第五版《全球生物多样性展望》</w:t>
      </w:r>
      <w:r w:rsidRPr="00AE64AD">
        <w:rPr>
          <w:iCs/>
          <w:kern w:val="22"/>
          <w:sz w:val="24"/>
          <w:szCs w:val="24"/>
          <w:vertAlign w:val="superscript"/>
          <w:lang w:eastAsia="zh-CN"/>
        </w:rPr>
        <w:footnoteReference w:id="2"/>
      </w:r>
      <w:r>
        <w:rPr>
          <w:rFonts w:hint="eastAsia"/>
          <w:iCs/>
          <w:kern w:val="22"/>
          <w:sz w:val="24"/>
          <w:szCs w:val="24"/>
          <w:lang w:eastAsia="zh-CN"/>
        </w:rPr>
        <w:t xml:space="preserve"> </w:t>
      </w:r>
      <w:r>
        <w:rPr>
          <w:rFonts w:hint="eastAsia"/>
          <w:iCs/>
          <w:kern w:val="22"/>
          <w:sz w:val="24"/>
          <w:szCs w:val="24"/>
          <w:lang w:eastAsia="zh-CN"/>
        </w:rPr>
        <w:t>及其决策者摘要、第二版《地方生物多样性展望》</w:t>
      </w:r>
      <w:r w:rsidRPr="00AE64AD">
        <w:rPr>
          <w:iCs/>
          <w:kern w:val="22"/>
          <w:sz w:val="24"/>
          <w:szCs w:val="24"/>
          <w:vertAlign w:val="superscript"/>
          <w:lang w:eastAsia="zh-CN"/>
        </w:rPr>
        <w:footnoteReference w:id="3"/>
      </w:r>
      <w:r>
        <w:rPr>
          <w:rFonts w:hint="eastAsia"/>
          <w:iCs/>
          <w:kern w:val="22"/>
          <w:sz w:val="24"/>
          <w:szCs w:val="24"/>
          <w:lang w:eastAsia="zh-CN"/>
        </w:rPr>
        <w:t xml:space="preserve"> </w:t>
      </w:r>
      <w:r>
        <w:rPr>
          <w:rFonts w:hint="eastAsia"/>
          <w:iCs/>
          <w:kern w:val="22"/>
          <w:sz w:val="24"/>
          <w:szCs w:val="24"/>
          <w:lang w:eastAsia="zh-CN"/>
        </w:rPr>
        <w:t>和《</w:t>
      </w:r>
      <w:r>
        <w:rPr>
          <w:rFonts w:hint="eastAsia"/>
          <w:iCs/>
          <w:kern w:val="22"/>
          <w:sz w:val="24"/>
          <w:szCs w:val="24"/>
          <w:lang w:eastAsia="zh-CN"/>
        </w:rPr>
        <w:t>2</w:t>
      </w:r>
      <w:r>
        <w:rPr>
          <w:iCs/>
          <w:kern w:val="22"/>
          <w:sz w:val="24"/>
          <w:szCs w:val="24"/>
          <w:lang w:eastAsia="zh-CN"/>
        </w:rPr>
        <w:t>020</w:t>
      </w:r>
      <w:r>
        <w:rPr>
          <w:rFonts w:hint="eastAsia"/>
          <w:iCs/>
          <w:kern w:val="22"/>
          <w:sz w:val="24"/>
          <w:szCs w:val="24"/>
          <w:lang w:eastAsia="zh-CN"/>
        </w:rPr>
        <w:t>年植物保护报告》</w:t>
      </w:r>
      <w:r w:rsidRPr="00AE64AD">
        <w:rPr>
          <w:iCs/>
          <w:kern w:val="22"/>
          <w:sz w:val="24"/>
          <w:szCs w:val="24"/>
          <w:vertAlign w:val="superscript"/>
          <w:lang w:eastAsia="zh-CN"/>
        </w:rPr>
        <w:footnoteReference w:id="4"/>
      </w:r>
      <w:r>
        <w:rPr>
          <w:rFonts w:hint="eastAsia"/>
          <w:iCs/>
          <w:kern w:val="22"/>
          <w:sz w:val="24"/>
          <w:szCs w:val="24"/>
          <w:lang w:eastAsia="zh-CN"/>
        </w:rPr>
        <w:t xml:space="preserve"> </w:t>
      </w:r>
      <w:r w:rsidRPr="00284FC0">
        <w:rPr>
          <w:iCs/>
          <w:kern w:val="22"/>
          <w:sz w:val="24"/>
          <w:szCs w:val="24"/>
          <w:lang w:eastAsia="zh-CN"/>
        </w:rPr>
        <w:t>；</w:t>
      </w:r>
    </w:p>
    <w:p w14:paraId="0FDBC4EC" w14:textId="3AEDC72E" w:rsidR="00044D69" w:rsidRPr="00284FC0" w:rsidRDefault="00044D69" w:rsidP="00044D69">
      <w:pPr>
        <w:pStyle w:val="FootnoteText"/>
        <w:keepLines w:val="0"/>
        <w:numPr>
          <w:ilvl w:val="3"/>
          <w:numId w:val="38"/>
        </w:numPr>
        <w:suppressLineNumbers/>
        <w:suppressAutoHyphens/>
        <w:kinsoku w:val="0"/>
        <w:overflowPunct w:val="0"/>
        <w:autoSpaceDE w:val="0"/>
        <w:autoSpaceDN w:val="0"/>
        <w:snapToGrid w:val="0"/>
        <w:spacing w:before="120" w:after="120" w:line="240" w:lineRule="atLeast"/>
        <w:ind w:left="0" w:firstLine="490"/>
        <w:jc w:val="both"/>
        <w:rPr>
          <w:kern w:val="22"/>
          <w:sz w:val="24"/>
          <w:szCs w:val="24"/>
          <w:lang w:eastAsia="zh-CN"/>
        </w:rPr>
      </w:pPr>
      <w:r w:rsidRPr="00DD5231">
        <w:rPr>
          <w:rFonts w:eastAsia="楷体"/>
          <w:kern w:val="22"/>
          <w:sz w:val="24"/>
          <w:szCs w:val="24"/>
          <w:lang w:eastAsia="zh-CN"/>
        </w:rPr>
        <w:t>赞赏</w:t>
      </w:r>
      <w:r>
        <w:rPr>
          <w:rFonts w:eastAsia="楷体" w:hint="eastAsia"/>
          <w:kern w:val="22"/>
          <w:sz w:val="24"/>
          <w:szCs w:val="24"/>
          <w:lang w:eastAsia="zh-CN"/>
        </w:rPr>
        <w:t>地肯定</w:t>
      </w:r>
      <w:r w:rsidRPr="00284FC0">
        <w:rPr>
          <w:kern w:val="22"/>
          <w:sz w:val="24"/>
          <w:szCs w:val="24"/>
          <w:lang w:eastAsia="zh-CN"/>
        </w:rPr>
        <w:t>加拿大、日本</w:t>
      </w:r>
      <w:r>
        <w:rPr>
          <w:rFonts w:hint="eastAsia"/>
          <w:kern w:val="22"/>
          <w:sz w:val="24"/>
          <w:szCs w:val="24"/>
          <w:lang w:eastAsia="zh-CN"/>
        </w:rPr>
        <w:t>、</w:t>
      </w:r>
      <w:r w:rsidRPr="00284FC0">
        <w:rPr>
          <w:kern w:val="22"/>
          <w:sz w:val="24"/>
          <w:szCs w:val="24"/>
          <w:lang w:eastAsia="zh-CN"/>
        </w:rPr>
        <w:t>大不列颠及北爱尔兰联合王国</w:t>
      </w:r>
      <w:r>
        <w:rPr>
          <w:rFonts w:hint="eastAsia"/>
          <w:kern w:val="22"/>
          <w:sz w:val="24"/>
          <w:szCs w:val="24"/>
          <w:lang w:eastAsia="zh-CN"/>
        </w:rPr>
        <w:t>政府和欧洲联盟</w:t>
      </w:r>
      <w:r w:rsidRPr="00284FC0">
        <w:rPr>
          <w:kern w:val="22"/>
          <w:sz w:val="24"/>
          <w:szCs w:val="24"/>
          <w:lang w:eastAsia="zh-CN"/>
        </w:rPr>
        <w:t>为编写第五版《全球生物多样性展望》提供的</w:t>
      </w:r>
      <w:r>
        <w:rPr>
          <w:rFonts w:hint="eastAsia"/>
          <w:kern w:val="22"/>
          <w:sz w:val="24"/>
          <w:szCs w:val="24"/>
          <w:lang w:eastAsia="zh-CN"/>
        </w:rPr>
        <w:t>财务</w:t>
      </w:r>
      <w:r w:rsidRPr="00284FC0">
        <w:rPr>
          <w:kern w:val="22"/>
          <w:sz w:val="24"/>
          <w:szCs w:val="24"/>
          <w:lang w:eastAsia="zh-CN"/>
        </w:rPr>
        <w:t>支持；</w:t>
      </w:r>
    </w:p>
    <w:p w14:paraId="7D1E49B4" w14:textId="5553FB12" w:rsidR="00044D69" w:rsidRPr="00284FC0" w:rsidRDefault="00044D69" w:rsidP="00044D69">
      <w:pPr>
        <w:pStyle w:val="FootnoteText"/>
        <w:keepLines w:val="0"/>
        <w:numPr>
          <w:ilvl w:val="3"/>
          <w:numId w:val="38"/>
        </w:numPr>
        <w:suppressLineNumbers/>
        <w:suppressAutoHyphens/>
        <w:kinsoku w:val="0"/>
        <w:overflowPunct w:val="0"/>
        <w:autoSpaceDE w:val="0"/>
        <w:autoSpaceDN w:val="0"/>
        <w:snapToGrid w:val="0"/>
        <w:spacing w:before="120" w:after="120" w:line="240" w:lineRule="atLeast"/>
        <w:ind w:left="0" w:firstLine="490"/>
        <w:jc w:val="both"/>
        <w:rPr>
          <w:kern w:val="22"/>
          <w:sz w:val="24"/>
          <w:szCs w:val="24"/>
          <w:lang w:eastAsia="zh-CN"/>
        </w:rPr>
      </w:pPr>
      <w:r w:rsidRPr="00DD5231">
        <w:rPr>
          <w:rFonts w:eastAsia="楷体" w:hint="eastAsia"/>
          <w:kern w:val="22"/>
          <w:sz w:val="24"/>
          <w:szCs w:val="24"/>
          <w:lang w:eastAsia="zh-CN"/>
        </w:rPr>
        <w:t>表示</w:t>
      </w:r>
      <w:r w:rsidRPr="00DD5231">
        <w:rPr>
          <w:rFonts w:eastAsia="楷体"/>
          <w:kern w:val="22"/>
          <w:sz w:val="24"/>
          <w:szCs w:val="24"/>
          <w:lang w:eastAsia="zh-CN"/>
        </w:rPr>
        <w:t>注意到</w:t>
      </w:r>
      <w:r w:rsidRPr="00284FC0">
        <w:rPr>
          <w:kern w:val="22"/>
          <w:sz w:val="24"/>
          <w:szCs w:val="24"/>
          <w:lang w:eastAsia="zh-CN"/>
        </w:rPr>
        <w:t>第五版《全球生物多样性展望》的一般性结论</w:t>
      </w:r>
      <w:r w:rsidR="00B71BD9">
        <w:rPr>
          <w:rFonts w:hint="eastAsia"/>
          <w:kern w:val="22"/>
          <w:sz w:val="24"/>
          <w:szCs w:val="24"/>
          <w:lang w:eastAsia="zh-CN"/>
        </w:rPr>
        <w:t>；</w:t>
      </w:r>
    </w:p>
    <w:p w14:paraId="3BBD364E" w14:textId="72206558" w:rsidR="00044D69" w:rsidRPr="00BC62E8" w:rsidRDefault="00044D69" w:rsidP="00044D69">
      <w:pPr>
        <w:pStyle w:val="FootnoteText"/>
        <w:keepLines w:val="0"/>
        <w:numPr>
          <w:ilvl w:val="3"/>
          <w:numId w:val="38"/>
        </w:numPr>
        <w:suppressLineNumbers/>
        <w:suppressAutoHyphens/>
        <w:kinsoku w:val="0"/>
        <w:overflowPunct w:val="0"/>
        <w:autoSpaceDE w:val="0"/>
        <w:autoSpaceDN w:val="0"/>
        <w:snapToGrid w:val="0"/>
        <w:spacing w:before="120" w:after="120" w:line="240" w:lineRule="atLeast"/>
        <w:ind w:left="0" w:firstLine="490"/>
        <w:jc w:val="both"/>
        <w:rPr>
          <w:rFonts w:eastAsia="楷体"/>
          <w:kern w:val="22"/>
          <w:sz w:val="24"/>
          <w:szCs w:val="24"/>
          <w:lang w:eastAsia="zh-CN"/>
        </w:rPr>
      </w:pPr>
      <w:r w:rsidRPr="00BC62E8">
        <w:rPr>
          <w:rFonts w:eastAsia="楷体" w:hint="eastAsia"/>
          <w:kern w:val="22"/>
          <w:sz w:val="24"/>
          <w:szCs w:val="24"/>
          <w:lang w:eastAsia="zh-CN"/>
        </w:rPr>
        <w:t>又</w:t>
      </w:r>
      <w:r>
        <w:rPr>
          <w:rFonts w:eastAsia="楷体" w:hint="eastAsia"/>
          <w:kern w:val="22"/>
          <w:sz w:val="24"/>
          <w:szCs w:val="24"/>
          <w:lang w:eastAsia="zh-CN"/>
        </w:rPr>
        <w:t>表示</w:t>
      </w:r>
      <w:r w:rsidRPr="00BC62E8">
        <w:rPr>
          <w:rFonts w:eastAsia="楷体" w:hint="eastAsia"/>
          <w:kern w:val="22"/>
          <w:sz w:val="24"/>
          <w:szCs w:val="24"/>
          <w:lang w:eastAsia="zh-CN"/>
        </w:rPr>
        <w:t>注意到</w:t>
      </w:r>
      <w:r w:rsidRPr="00BC62E8">
        <w:rPr>
          <w:rFonts w:hint="eastAsia"/>
          <w:kern w:val="22"/>
          <w:sz w:val="24"/>
          <w:szCs w:val="24"/>
          <w:lang w:eastAsia="zh-CN"/>
        </w:rPr>
        <w:t>第五版《全球生物多样性展望》</w:t>
      </w:r>
      <w:r>
        <w:rPr>
          <w:rFonts w:hint="eastAsia"/>
          <w:kern w:val="22"/>
          <w:sz w:val="24"/>
          <w:szCs w:val="24"/>
          <w:lang w:eastAsia="zh-CN"/>
        </w:rPr>
        <w:t>所列</w:t>
      </w:r>
      <w:r w:rsidRPr="00BC62E8">
        <w:rPr>
          <w:rFonts w:hint="eastAsia"/>
          <w:kern w:val="22"/>
          <w:sz w:val="24"/>
          <w:szCs w:val="24"/>
          <w:lang w:eastAsia="zh-CN"/>
        </w:rPr>
        <w:t>从执行《</w:t>
      </w:r>
      <w:r w:rsidRPr="00BC62E8">
        <w:rPr>
          <w:rFonts w:hint="eastAsia"/>
          <w:kern w:val="22"/>
          <w:sz w:val="24"/>
          <w:szCs w:val="24"/>
          <w:lang w:eastAsia="zh-CN"/>
        </w:rPr>
        <w:t>2011-2020</w:t>
      </w:r>
      <w:r w:rsidRPr="00BC62E8">
        <w:rPr>
          <w:rFonts w:hint="eastAsia"/>
          <w:kern w:val="22"/>
          <w:sz w:val="24"/>
          <w:szCs w:val="24"/>
          <w:lang w:eastAsia="zh-CN"/>
        </w:rPr>
        <w:t>年生物多样性战略计划》</w:t>
      </w:r>
      <w:r w:rsidR="004632F0">
        <w:rPr>
          <w:rStyle w:val="FootnoteReference"/>
          <w:kern w:val="22"/>
          <w:szCs w:val="24"/>
          <w:lang w:eastAsia="zh-CN"/>
        </w:rPr>
        <w:footnoteReference w:id="5"/>
      </w:r>
      <w:r w:rsidR="004632F0">
        <w:rPr>
          <w:rFonts w:hint="eastAsia"/>
          <w:kern w:val="22"/>
          <w:sz w:val="24"/>
          <w:szCs w:val="24"/>
          <w:lang w:eastAsia="zh-CN"/>
        </w:rPr>
        <w:t xml:space="preserve"> </w:t>
      </w:r>
      <w:r w:rsidRPr="00BC62E8">
        <w:rPr>
          <w:rFonts w:hint="eastAsia"/>
          <w:kern w:val="22"/>
          <w:sz w:val="24"/>
          <w:szCs w:val="24"/>
          <w:lang w:eastAsia="zh-CN"/>
        </w:rPr>
        <w:t>中</w:t>
      </w:r>
      <w:r>
        <w:rPr>
          <w:rFonts w:hint="eastAsia"/>
          <w:kern w:val="22"/>
          <w:sz w:val="24"/>
          <w:szCs w:val="24"/>
          <w:lang w:eastAsia="zh-CN"/>
        </w:rPr>
        <w:t>得到</w:t>
      </w:r>
      <w:r w:rsidRPr="00BC62E8">
        <w:rPr>
          <w:rFonts w:hint="eastAsia"/>
          <w:kern w:val="22"/>
          <w:sz w:val="24"/>
          <w:szCs w:val="24"/>
          <w:lang w:eastAsia="zh-CN"/>
        </w:rPr>
        <w:t>的经验教训</w:t>
      </w:r>
      <w:r w:rsidR="00B71BD9">
        <w:rPr>
          <w:rFonts w:hint="eastAsia"/>
          <w:kern w:val="22"/>
          <w:sz w:val="24"/>
          <w:szCs w:val="24"/>
          <w:lang w:eastAsia="zh-CN"/>
        </w:rPr>
        <w:t>；</w:t>
      </w:r>
    </w:p>
    <w:p w14:paraId="20442140" w14:textId="33456421" w:rsidR="00044D69" w:rsidRPr="009C11EB" w:rsidRDefault="00044D69" w:rsidP="00044D69">
      <w:pPr>
        <w:pStyle w:val="FootnoteText"/>
        <w:keepLines w:val="0"/>
        <w:numPr>
          <w:ilvl w:val="3"/>
          <w:numId w:val="38"/>
        </w:numPr>
        <w:suppressLineNumbers/>
        <w:suppressAutoHyphens/>
        <w:kinsoku w:val="0"/>
        <w:overflowPunct w:val="0"/>
        <w:autoSpaceDE w:val="0"/>
        <w:autoSpaceDN w:val="0"/>
        <w:snapToGrid w:val="0"/>
        <w:spacing w:before="120" w:after="120" w:line="240" w:lineRule="atLeast"/>
        <w:ind w:left="0" w:firstLine="490"/>
        <w:jc w:val="both"/>
        <w:rPr>
          <w:rFonts w:eastAsia="楷体"/>
          <w:kern w:val="22"/>
          <w:sz w:val="24"/>
          <w:szCs w:val="24"/>
          <w:lang w:eastAsia="zh-CN"/>
        </w:rPr>
      </w:pPr>
      <w:r w:rsidRPr="009C11EB">
        <w:rPr>
          <w:rFonts w:eastAsia="楷体" w:hint="eastAsia"/>
          <w:kern w:val="22"/>
          <w:sz w:val="24"/>
          <w:szCs w:val="24"/>
          <w:lang w:eastAsia="zh-CN"/>
        </w:rPr>
        <w:t>鼓励</w:t>
      </w:r>
      <w:r w:rsidRPr="009C11EB">
        <w:rPr>
          <w:rFonts w:hint="eastAsia"/>
          <w:kern w:val="22"/>
          <w:sz w:val="24"/>
          <w:szCs w:val="24"/>
          <w:lang w:eastAsia="zh-CN"/>
        </w:rPr>
        <w:t>缔约方并</w:t>
      </w:r>
      <w:r w:rsidRPr="009C11EB">
        <w:rPr>
          <w:rFonts w:eastAsia="楷体" w:hint="eastAsia"/>
          <w:kern w:val="22"/>
          <w:sz w:val="24"/>
          <w:szCs w:val="24"/>
          <w:lang w:eastAsia="zh-CN"/>
        </w:rPr>
        <w:t>邀请</w:t>
      </w:r>
      <w:r w:rsidRPr="009C11EB">
        <w:rPr>
          <w:rFonts w:hint="eastAsia"/>
          <w:kern w:val="22"/>
          <w:sz w:val="24"/>
          <w:szCs w:val="24"/>
          <w:lang w:eastAsia="zh-CN"/>
        </w:rPr>
        <w:t>其他国家政府、地方和次国家政府以及相关组织酌情利用</w:t>
      </w:r>
      <w:r w:rsidR="00BA12BD">
        <w:rPr>
          <w:rFonts w:hint="eastAsia"/>
          <w:kern w:val="22"/>
          <w:sz w:val="24"/>
          <w:szCs w:val="24"/>
          <w:lang w:eastAsia="zh-CN"/>
        </w:rPr>
        <w:t>这些</w:t>
      </w:r>
      <w:r w:rsidRPr="009C11EB">
        <w:rPr>
          <w:rFonts w:hint="eastAsia"/>
          <w:kern w:val="22"/>
          <w:sz w:val="24"/>
          <w:szCs w:val="24"/>
          <w:lang w:eastAsia="zh-CN"/>
        </w:rPr>
        <w:t>报告，采取措施广泛传播其结论，包括将报告翻译成当地语文，为不同利益</w:t>
      </w:r>
      <w:r w:rsidRPr="009C11EB">
        <w:rPr>
          <w:rFonts w:hint="eastAsia"/>
          <w:kern w:val="22"/>
          <w:sz w:val="24"/>
          <w:szCs w:val="24"/>
          <w:lang w:eastAsia="zh-CN"/>
        </w:rPr>
        <w:lastRenderedPageBreak/>
        <w:t>攸关方制作其他适当传播产品，并在执行</w:t>
      </w:r>
      <w:r w:rsidRPr="009C11EB">
        <w:rPr>
          <w:rFonts w:hint="eastAsia"/>
          <w:kern w:val="22"/>
          <w:sz w:val="24"/>
          <w:szCs w:val="24"/>
          <w:lang w:eastAsia="zh-CN"/>
        </w:rPr>
        <w:t>2020</w:t>
      </w:r>
      <w:r w:rsidRPr="009C11EB">
        <w:rPr>
          <w:rFonts w:hint="eastAsia"/>
          <w:kern w:val="22"/>
          <w:sz w:val="24"/>
          <w:szCs w:val="24"/>
          <w:lang w:eastAsia="zh-CN"/>
        </w:rPr>
        <w:t>年后全球生物多样性框架时利用</w:t>
      </w:r>
      <w:r w:rsidR="00BA12BD">
        <w:rPr>
          <w:rFonts w:hint="eastAsia"/>
          <w:kern w:val="22"/>
          <w:sz w:val="24"/>
          <w:szCs w:val="24"/>
          <w:lang w:eastAsia="zh-CN"/>
        </w:rPr>
        <w:t>这些</w:t>
      </w:r>
      <w:r w:rsidRPr="009C11EB">
        <w:rPr>
          <w:rFonts w:hint="eastAsia"/>
          <w:kern w:val="22"/>
          <w:sz w:val="24"/>
          <w:szCs w:val="24"/>
          <w:lang w:eastAsia="zh-CN"/>
        </w:rPr>
        <w:t>报告</w:t>
      </w:r>
      <w:r w:rsidRPr="009C11EB">
        <w:rPr>
          <w:rFonts w:eastAsia="楷体" w:hint="eastAsia"/>
          <w:kern w:val="22"/>
          <w:sz w:val="24"/>
          <w:szCs w:val="24"/>
          <w:lang w:eastAsia="zh-CN"/>
        </w:rPr>
        <w:t>。</w:t>
      </w:r>
    </w:p>
    <w:p w14:paraId="0EFAA9DF" w14:textId="50999EC7" w:rsidR="00E814DA" w:rsidRPr="00974A0B" w:rsidRDefault="00E814DA" w:rsidP="00BA12BD">
      <w:pPr>
        <w:spacing w:line="240" w:lineRule="auto"/>
        <w:jc w:val="center"/>
        <w:rPr>
          <w:kern w:val="22"/>
          <w:lang w:eastAsia="zh-CN"/>
        </w:rPr>
      </w:pPr>
      <w:r w:rsidRPr="00974A0B">
        <w:rPr>
          <w:snapToGrid w:val="0"/>
          <w:kern w:val="22"/>
          <w:lang w:eastAsia="zh-CN"/>
        </w:rPr>
        <w:t>__________</w:t>
      </w:r>
    </w:p>
    <w:sectPr w:rsidR="00E814DA" w:rsidRPr="00974A0B" w:rsidSect="001D528C">
      <w:headerReference w:type="even" r:id="rId12"/>
      <w:headerReference w:type="default" r:id="rId13"/>
      <w:pgSz w:w="12240" w:h="15840" w:code="1"/>
      <w:pgMar w:top="567" w:right="1440" w:bottom="1140" w:left="1440"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82925" w14:textId="77777777" w:rsidR="00776676" w:rsidRDefault="00776676">
      <w:r>
        <w:separator/>
      </w:r>
    </w:p>
  </w:endnote>
  <w:endnote w:type="continuationSeparator" w:id="0">
    <w:p w14:paraId="249FEDBD" w14:textId="77777777" w:rsidR="00776676" w:rsidRDefault="00776676">
      <w:r>
        <w:continuationSeparator/>
      </w:r>
    </w:p>
  </w:endnote>
  <w:endnote w:type="continuationNotice" w:id="1">
    <w:p w14:paraId="379245F0" w14:textId="77777777" w:rsidR="00776676" w:rsidRDefault="00776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B5B8" w14:textId="77777777" w:rsidR="00776676" w:rsidRDefault="00776676" w:rsidP="009A1362">
      <w:pPr>
        <w:spacing w:after="0" w:line="240" w:lineRule="auto"/>
      </w:pPr>
      <w:r>
        <w:separator/>
      </w:r>
    </w:p>
  </w:footnote>
  <w:footnote w:type="continuationSeparator" w:id="0">
    <w:p w14:paraId="7BE657B7" w14:textId="77777777" w:rsidR="00776676" w:rsidRDefault="00776676">
      <w:r>
        <w:continuationSeparator/>
      </w:r>
    </w:p>
  </w:footnote>
  <w:footnote w:type="continuationNotice" w:id="1">
    <w:p w14:paraId="36782765" w14:textId="77777777" w:rsidR="00776676" w:rsidRDefault="00776676"/>
  </w:footnote>
  <w:footnote w:id="2">
    <w:p w14:paraId="70BC46D3" w14:textId="77777777" w:rsidR="00044D69" w:rsidRPr="00E22B51" w:rsidRDefault="00044D69" w:rsidP="004632F0">
      <w:pPr>
        <w:pStyle w:val="FootnoteText"/>
        <w:adjustRightInd w:val="0"/>
        <w:snapToGrid w:val="0"/>
        <w:spacing w:before="60" w:line="240" w:lineRule="auto"/>
        <w:rPr>
          <w:lang w:eastAsia="zh-CN"/>
        </w:rPr>
      </w:pPr>
      <w:r w:rsidRPr="00FA773E">
        <w:rPr>
          <w:vertAlign w:val="superscript"/>
        </w:rPr>
        <w:footnoteRef/>
      </w:r>
      <w:r w:rsidRPr="00FA773E">
        <w:rPr>
          <w:vertAlign w:val="superscript"/>
          <w:lang w:eastAsia="zh-CN"/>
        </w:rPr>
        <w:t xml:space="preserve"> </w:t>
      </w:r>
      <w:r>
        <w:rPr>
          <w:vertAlign w:val="superscript"/>
          <w:lang w:eastAsia="zh-CN"/>
        </w:rPr>
        <w:t xml:space="preserve"> </w:t>
      </w:r>
      <w:r w:rsidRPr="00E22B51">
        <w:rPr>
          <w:lang w:eastAsia="zh-CN"/>
        </w:rPr>
        <w:t>生物多样性公约秘书处</w:t>
      </w:r>
      <w:r>
        <w:rPr>
          <w:lang w:eastAsia="zh-CN"/>
        </w:rPr>
        <w:t>（</w:t>
      </w:r>
      <w:r w:rsidRPr="00E22B51">
        <w:rPr>
          <w:lang w:eastAsia="zh-CN"/>
        </w:rPr>
        <w:t>2020</w:t>
      </w:r>
      <w:r>
        <w:rPr>
          <w:lang w:eastAsia="zh-CN"/>
        </w:rPr>
        <w:t>）</w:t>
      </w:r>
      <w:r w:rsidRPr="00E22B51">
        <w:rPr>
          <w:lang w:eastAsia="zh-CN"/>
        </w:rPr>
        <w:t>，第五版《全球生物多样性展望》，蒙特利尔。</w:t>
      </w:r>
    </w:p>
  </w:footnote>
  <w:footnote w:id="3">
    <w:p w14:paraId="01F5FDCC" w14:textId="77777777" w:rsidR="00044D69" w:rsidRPr="00E22B51" w:rsidRDefault="00044D69" w:rsidP="004632F0">
      <w:pPr>
        <w:pStyle w:val="FootnoteText"/>
        <w:adjustRightInd w:val="0"/>
        <w:snapToGrid w:val="0"/>
        <w:spacing w:before="60" w:line="240" w:lineRule="auto"/>
        <w:rPr>
          <w:lang w:eastAsia="zh-CN"/>
        </w:rPr>
      </w:pPr>
      <w:r w:rsidRPr="00FA773E">
        <w:rPr>
          <w:vertAlign w:val="superscript"/>
        </w:rPr>
        <w:footnoteRef/>
      </w:r>
      <w:r w:rsidRPr="00FA773E">
        <w:rPr>
          <w:vertAlign w:val="superscript"/>
        </w:rPr>
        <w:t xml:space="preserve"> </w:t>
      </w:r>
      <w:r>
        <w:rPr>
          <w:vertAlign w:val="superscript"/>
        </w:rPr>
        <w:t xml:space="preserve"> </w:t>
      </w:r>
      <w:r w:rsidRPr="00E22B51">
        <w:rPr>
          <w:lang w:eastAsia="zh-CN"/>
        </w:rPr>
        <w:t>森林人民计划</w:t>
      </w:r>
      <w:r>
        <w:rPr>
          <w:lang w:eastAsia="zh-CN"/>
        </w:rPr>
        <w:t>（</w:t>
      </w:r>
      <w:r w:rsidRPr="00E22B51">
        <w:rPr>
          <w:lang w:eastAsia="zh-CN"/>
        </w:rPr>
        <w:t>2020</w:t>
      </w:r>
      <w:r>
        <w:rPr>
          <w:lang w:eastAsia="zh-CN"/>
        </w:rPr>
        <w:t>）</w:t>
      </w:r>
      <w:r w:rsidRPr="00E22B51">
        <w:rPr>
          <w:lang w:eastAsia="zh-CN"/>
        </w:rPr>
        <w:t>，《地方生物多样性展望二：土著人民和地方社区对执行〈</w:t>
      </w:r>
      <w:r w:rsidRPr="00E22B51">
        <w:rPr>
          <w:lang w:eastAsia="zh-CN"/>
        </w:rPr>
        <w:t>2011-2020</w:t>
      </w:r>
      <w:r w:rsidRPr="00E22B51">
        <w:rPr>
          <w:lang w:eastAsia="zh-CN"/>
        </w:rPr>
        <w:t>年生物多样性战略计划〉和振兴自然和文化的贡献》对第五版《全球生物多样性展望》的补充，英格兰莫顿因马什</w:t>
      </w:r>
      <w:r>
        <w:rPr>
          <w:lang w:eastAsia="zh-CN"/>
        </w:rPr>
        <w:t>（</w:t>
      </w:r>
      <w:r w:rsidRPr="00E22B51">
        <w:rPr>
          <w:lang w:eastAsia="zh-CN"/>
        </w:rPr>
        <w:t>联合王国</w:t>
      </w:r>
      <w:r>
        <w:rPr>
          <w:lang w:eastAsia="zh-CN"/>
        </w:rPr>
        <w:t>）（</w:t>
      </w:r>
      <w:r w:rsidRPr="00E22B51">
        <w:rPr>
          <w:lang w:eastAsia="zh-CN"/>
        </w:rPr>
        <w:t>见</w:t>
      </w:r>
      <w:r w:rsidRPr="00E22B51">
        <w:rPr>
          <w:lang w:eastAsia="zh-CN"/>
        </w:rPr>
        <w:t>www.localbiodiversityoutlooks.net</w:t>
      </w:r>
      <w:r>
        <w:rPr>
          <w:lang w:eastAsia="zh-CN"/>
        </w:rPr>
        <w:t>）</w:t>
      </w:r>
      <w:r w:rsidRPr="00E22B51">
        <w:rPr>
          <w:lang w:eastAsia="zh-CN"/>
        </w:rPr>
        <w:t>。</w:t>
      </w:r>
    </w:p>
  </w:footnote>
  <w:footnote w:id="4">
    <w:p w14:paraId="55163960" w14:textId="77777777" w:rsidR="00044D69" w:rsidRPr="00E22B51" w:rsidRDefault="00044D69" w:rsidP="004632F0">
      <w:pPr>
        <w:pStyle w:val="FootnoteText"/>
        <w:adjustRightInd w:val="0"/>
        <w:snapToGrid w:val="0"/>
        <w:spacing w:before="60" w:line="240" w:lineRule="auto"/>
        <w:rPr>
          <w:lang w:eastAsia="zh-CN"/>
        </w:rPr>
      </w:pPr>
      <w:r w:rsidRPr="00FA773E">
        <w:rPr>
          <w:vertAlign w:val="superscript"/>
        </w:rPr>
        <w:footnoteRef/>
      </w:r>
      <w:r w:rsidRPr="00E22B51">
        <w:rPr>
          <w:lang w:eastAsia="zh-CN"/>
        </w:rPr>
        <w:t xml:space="preserve"> </w:t>
      </w:r>
      <w:r>
        <w:rPr>
          <w:lang w:eastAsia="zh-CN"/>
        </w:rPr>
        <w:t xml:space="preserve"> </w:t>
      </w:r>
      <w:r w:rsidRPr="00E22B51">
        <w:rPr>
          <w:lang w:eastAsia="zh-CN"/>
        </w:rPr>
        <w:t>Sharrock</w:t>
      </w:r>
      <w:r w:rsidRPr="00E22B51">
        <w:rPr>
          <w:lang w:eastAsia="zh-CN"/>
        </w:rPr>
        <w:t>，</w:t>
      </w:r>
      <w:r w:rsidRPr="00E22B51">
        <w:rPr>
          <w:lang w:eastAsia="zh-CN"/>
        </w:rPr>
        <w:t>S.</w:t>
      </w:r>
      <w:r>
        <w:rPr>
          <w:lang w:eastAsia="zh-CN"/>
        </w:rPr>
        <w:t>（</w:t>
      </w:r>
      <w:r w:rsidRPr="00E22B51">
        <w:rPr>
          <w:lang w:eastAsia="zh-CN"/>
        </w:rPr>
        <w:t>2020</w:t>
      </w:r>
      <w:r>
        <w:rPr>
          <w:lang w:eastAsia="zh-CN"/>
        </w:rPr>
        <w:t>）</w:t>
      </w:r>
      <w:r w:rsidRPr="00E22B51">
        <w:rPr>
          <w:lang w:eastAsia="zh-CN"/>
        </w:rPr>
        <w:t>，《</w:t>
      </w:r>
      <w:r w:rsidRPr="00E22B51">
        <w:rPr>
          <w:lang w:eastAsia="zh-CN"/>
        </w:rPr>
        <w:t>2020</w:t>
      </w:r>
      <w:r w:rsidRPr="00E22B51">
        <w:rPr>
          <w:lang w:eastAsia="zh-CN"/>
        </w:rPr>
        <w:t>年植物保护报告：</w:t>
      </w:r>
      <w:r>
        <w:rPr>
          <w:rFonts w:hint="eastAsia"/>
          <w:lang w:eastAsia="zh-CN"/>
        </w:rPr>
        <w:t>审视</w:t>
      </w:r>
      <w:r w:rsidRPr="00E22B51">
        <w:rPr>
          <w:lang w:eastAsia="zh-CN"/>
        </w:rPr>
        <w:t>2011-2020</w:t>
      </w:r>
      <w:r w:rsidRPr="00E22B51">
        <w:rPr>
          <w:lang w:eastAsia="zh-CN"/>
        </w:rPr>
        <w:t>年全球植物保护战略</w:t>
      </w:r>
      <w:r>
        <w:rPr>
          <w:rFonts w:hint="eastAsia"/>
          <w:lang w:eastAsia="zh-CN"/>
        </w:rPr>
        <w:t>的</w:t>
      </w:r>
      <w:r w:rsidRPr="00E22B51">
        <w:rPr>
          <w:lang w:eastAsia="zh-CN"/>
        </w:rPr>
        <w:t>执行进展</w:t>
      </w:r>
      <w:r>
        <w:rPr>
          <w:rFonts w:hint="eastAsia"/>
          <w:lang w:eastAsia="zh-CN"/>
        </w:rPr>
        <w:t>情况</w:t>
      </w:r>
      <w:r w:rsidRPr="00E22B51">
        <w:rPr>
          <w:lang w:eastAsia="zh-CN"/>
        </w:rPr>
        <w:t>》，加拿大蒙特利尔生物多样性公约秘书处和联合王国里士满国际植物园保护组织，技术丛</w:t>
      </w:r>
      <w:r>
        <w:rPr>
          <w:rFonts w:hint="eastAsia"/>
          <w:lang w:eastAsia="zh-CN"/>
        </w:rPr>
        <w:t>刊</w:t>
      </w:r>
      <w:r w:rsidRPr="00E22B51">
        <w:rPr>
          <w:lang w:eastAsia="zh-CN"/>
        </w:rPr>
        <w:t>第</w:t>
      </w:r>
      <w:r>
        <w:rPr>
          <w:rFonts w:hint="eastAsia"/>
          <w:lang w:eastAsia="zh-CN"/>
        </w:rPr>
        <w:t xml:space="preserve"> </w:t>
      </w:r>
      <w:r>
        <w:rPr>
          <w:lang w:eastAsia="zh-CN"/>
        </w:rPr>
        <w:t xml:space="preserve"> </w:t>
      </w:r>
      <w:r w:rsidRPr="00E22B51">
        <w:rPr>
          <w:lang w:eastAsia="zh-CN"/>
        </w:rPr>
        <w:t>95</w:t>
      </w:r>
      <w:r w:rsidRPr="00E22B51">
        <w:rPr>
          <w:lang w:eastAsia="zh-CN"/>
        </w:rPr>
        <w:t>号。</w:t>
      </w:r>
    </w:p>
  </w:footnote>
  <w:footnote w:id="5">
    <w:p w14:paraId="22DDFF3F" w14:textId="2EEC5E6E" w:rsidR="004632F0" w:rsidRDefault="004632F0" w:rsidP="004632F0">
      <w:pPr>
        <w:pStyle w:val="FootnoteText"/>
        <w:adjustRightInd w:val="0"/>
        <w:snapToGrid w:val="0"/>
        <w:spacing w:before="60" w:line="240" w:lineRule="auto"/>
        <w:rPr>
          <w:lang w:eastAsia="zh-CN"/>
        </w:rPr>
      </w:pPr>
      <w:r>
        <w:rPr>
          <w:rStyle w:val="FootnoteReference"/>
        </w:rPr>
        <w:footnoteRef/>
      </w:r>
      <w:r>
        <w:rPr>
          <w:lang w:eastAsia="zh-CN"/>
        </w:rPr>
        <w:t xml:space="preserve">  </w:t>
      </w:r>
      <w:r>
        <w:rPr>
          <w:rFonts w:hint="eastAsia"/>
          <w:lang w:eastAsia="zh-CN"/>
        </w:rPr>
        <w:t>大会第</w:t>
      </w:r>
      <w:hyperlink r:id="rId1" w:history="1">
        <w:r w:rsidRPr="004632F0">
          <w:rPr>
            <w:rStyle w:val="Hyperlink"/>
            <w:lang w:eastAsia="zh-CN"/>
          </w:rPr>
          <w:t>X/2</w:t>
        </w:r>
      </w:hyperlink>
      <w:r>
        <w:rPr>
          <w:rFonts w:hint="eastAsia"/>
          <w:lang w:eastAsia="zh-CN"/>
        </w:rPr>
        <w:t>号决定，附件。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C1AD" w14:textId="16808641" w:rsidR="00283FE4" w:rsidRPr="00283FE4" w:rsidRDefault="0047151D" w:rsidP="00EB5724">
    <w:pPr>
      <w:pStyle w:val="Header"/>
      <w:tabs>
        <w:tab w:val="clear" w:pos="4320"/>
        <w:tab w:val="clear" w:pos="8640"/>
      </w:tabs>
      <w:spacing w:after="0" w:line="240" w:lineRule="auto"/>
      <w:jc w:val="left"/>
      <w:rPr>
        <w:rFonts w:eastAsiaTheme="minorEastAsia"/>
        <w:kern w:val="22"/>
        <w:sz w:val="24"/>
        <w:szCs w:val="22"/>
        <w:lang w:eastAsia="zh-CN"/>
      </w:rPr>
    </w:pPr>
    <w:r w:rsidRPr="0047151D">
      <w:rPr>
        <w:kern w:val="22"/>
        <w:sz w:val="24"/>
        <w:szCs w:val="22"/>
        <w:lang w:val="en-US"/>
      </w:rPr>
      <w:t>CBD/SBSTTA/REC/24/1</w:t>
    </w:r>
  </w:p>
  <w:p w14:paraId="2E036C26" w14:textId="444340AB" w:rsidR="00D827F2" w:rsidRPr="00356FD8" w:rsidRDefault="00D827F2" w:rsidP="00EB5724">
    <w:pPr>
      <w:pStyle w:val="Header"/>
      <w:tabs>
        <w:tab w:val="clear" w:pos="4320"/>
        <w:tab w:val="clear" w:pos="8640"/>
      </w:tabs>
      <w:spacing w:after="0" w:line="240" w:lineRule="auto"/>
      <w:jc w:val="left"/>
      <w:rPr>
        <w:kern w:val="22"/>
        <w:sz w:val="24"/>
        <w:szCs w:val="22"/>
      </w:rPr>
    </w:pPr>
    <w:r w:rsidRPr="00356FD8">
      <w:rPr>
        <w:kern w:val="22"/>
        <w:sz w:val="24"/>
        <w:szCs w:val="22"/>
      </w:rPr>
      <w:t xml:space="preserve">Page </w:t>
    </w:r>
    <w:r w:rsidRPr="00356FD8">
      <w:rPr>
        <w:kern w:val="22"/>
        <w:sz w:val="24"/>
        <w:szCs w:val="22"/>
      </w:rPr>
      <w:fldChar w:fldCharType="begin"/>
    </w:r>
    <w:r w:rsidRPr="00356FD8">
      <w:rPr>
        <w:kern w:val="22"/>
        <w:sz w:val="24"/>
        <w:szCs w:val="22"/>
      </w:rPr>
      <w:instrText xml:space="preserve"> PAGE   \* MERGEFORMAT </w:instrText>
    </w:r>
    <w:r w:rsidRPr="00356FD8">
      <w:rPr>
        <w:kern w:val="22"/>
        <w:sz w:val="24"/>
        <w:szCs w:val="22"/>
      </w:rPr>
      <w:fldChar w:fldCharType="separate"/>
    </w:r>
    <w:r>
      <w:rPr>
        <w:kern w:val="22"/>
        <w:sz w:val="24"/>
        <w:szCs w:val="22"/>
      </w:rPr>
      <w:t>20</w:t>
    </w:r>
    <w:r w:rsidRPr="00356FD8">
      <w:rPr>
        <w:kern w:val="22"/>
        <w:sz w:val="24"/>
        <w:szCs w:val="22"/>
      </w:rPr>
      <w:fldChar w:fldCharType="end"/>
    </w:r>
  </w:p>
  <w:p w14:paraId="5458C984" w14:textId="77777777" w:rsidR="00D827F2" w:rsidRPr="00EB5724" w:rsidRDefault="00D827F2" w:rsidP="00EB5724">
    <w:pPr>
      <w:pStyle w:val="Header"/>
      <w:tabs>
        <w:tab w:val="clear" w:pos="4320"/>
        <w:tab w:val="clear" w:pos="8640"/>
      </w:tabs>
      <w:spacing w:after="0" w:line="240" w:lineRule="auto"/>
      <w:jc w:val="left"/>
      <w:rPr>
        <w:kern w:val="2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75B2" w14:textId="22F52495" w:rsidR="00D827F2" w:rsidRPr="00356FD8" w:rsidRDefault="00283FE4" w:rsidP="00EB5724">
    <w:pPr>
      <w:pStyle w:val="Header"/>
      <w:tabs>
        <w:tab w:val="clear" w:pos="4320"/>
        <w:tab w:val="clear" w:pos="8640"/>
      </w:tabs>
      <w:spacing w:after="0" w:line="240" w:lineRule="auto"/>
      <w:jc w:val="right"/>
      <w:rPr>
        <w:kern w:val="22"/>
        <w:sz w:val="24"/>
        <w:szCs w:val="22"/>
      </w:rPr>
    </w:pPr>
    <w:r w:rsidRPr="00283FE4">
      <w:rPr>
        <w:sz w:val="24"/>
        <w:szCs w:val="22"/>
      </w:rPr>
      <w:t>CBD/SBSTTA/24/</w:t>
    </w:r>
    <w:r w:rsidR="003316C5">
      <w:rPr>
        <w:sz w:val="24"/>
        <w:szCs w:val="22"/>
      </w:rPr>
      <w:t>8</w:t>
    </w:r>
  </w:p>
  <w:p w14:paraId="7354DF0A" w14:textId="70270353" w:rsidR="00D827F2" w:rsidRPr="00356FD8" w:rsidRDefault="00D827F2" w:rsidP="00EB5724">
    <w:pPr>
      <w:pStyle w:val="Header"/>
      <w:tabs>
        <w:tab w:val="clear" w:pos="4320"/>
        <w:tab w:val="clear" w:pos="8640"/>
      </w:tabs>
      <w:spacing w:after="0" w:line="240" w:lineRule="auto"/>
      <w:jc w:val="right"/>
      <w:rPr>
        <w:kern w:val="22"/>
        <w:sz w:val="24"/>
        <w:szCs w:val="22"/>
      </w:rPr>
    </w:pPr>
    <w:r w:rsidRPr="00356FD8">
      <w:rPr>
        <w:kern w:val="22"/>
        <w:sz w:val="24"/>
        <w:szCs w:val="22"/>
      </w:rPr>
      <w:t xml:space="preserve">Page </w:t>
    </w:r>
    <w:r w:rsidRPr="00356FD8">
      <w:rPr>
        <w:kern w:val="22"/>
        <w:sz w:val="24"/>
        <w:szCs w:val="22"/>
      </w:rPr>
      <w:fldChar w:fldCharType="begin"/>
    </w:r>
    <w:r w:rsidRPr="00356FD8">
      <w:rPr>
        <w:kern w:val="22"/>
        <w:sz w:val="24"/>
        <w:szCs w:val="22"/>
      </w:rPr>
      <w:instrText xml:space="preserve"> PAGE   \* MERGEFORMAT </w:instrText>
    </w:r>
    <w:r w:rsidRPr="00356FD8">
      <w:rPr>
        <w:kern w:val="22"/>
        <w:sz w:val="24"/>
        <w:szCs w:val="22"/>
      </w:rPr>
      <w:fldChar w:fldCharType="separate"/>
    </w:r>
    <w:r>
      <w:rPr>
        <w:kern w:val="22"/>
        <w:sz w:val="24"/>
        <w:szCs w:val="22"/>
      </w:rPr>
      <w:t>21</w:t>
    </w:r>
    <w:r w:rsidRPr="00356FD8">
      <w:rPr>
        <w:kern w:val="22"/>
        <w:sz w:val="24"/>
        <w:szCs w:val="22"/>
      </w:rPr>
      <w:fldChar w:fldCharType="end"/>
    </w:r>
  </w:p>
  <w:p w14:paraId="19FD7760" w14:textId="77777777" w:rsidR="00D827F2" w:rsidRPr="00EB5724" w:rsidRDefault="00D827F2" w:rsidP="00EB5724">
    <w:pPr>
      <w:pStyle w:val="Header"/>
      <w:tabs>
        <w:tab w:val="clear" w:pos="4320"/>
        <w:tab w:val="clear" w:pos="8640"/>
      </w:tabs>
      <w:spacing w:after="0" w:line="240" w:lineRule="auto"/>
      <w:jc w:val="right"/>
      <w:rPr>
        <w:kern w:val="22"/>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4358"/>
    <w:multiLevelType w:val="multilevel"/>
    <w:tmpl w:val="FFB803D6"/>
    <w:lvl w:ilvl="0">
      <w:start w:val="1"/>
      <w:numFmt w:val="lowerLetter"/>
      <w:lvlText w:val="(%1)"/>
      <w:lvlJc w:val="left"/>
      <w:pPr>
        <w:tabs>
          <w:tab w:val="num" w:pos="360"/>
        </w:tabs>
        <w:ind w:left="0" w:firstLine="0"/>
      </w:pPr>
      <w:rPr>
        <w:rFonts w:hint="eastAsia"/>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557F03"/>
    <w:multiLevelType w:val="hybridMultilevel"/>
    <w:tmpl w:val="CD667F92"/>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F39ED"/>
    <w:multiLevelType w:val="hybridMultilevel"/>
    <w:tmpl w:val="B3240164"/>
    <w:lvl w:ilvl="0" w:tplc="93E899E0">
      <w:start w:val="1"/>
      <w:numFmt w:val="japaneseCounting"/>
      <w:lvlText w:val="%1、"/>
      <w:lvlJc w:val="left"/>
      <w:pPr>
        <w:ind w:left="857" w:hanging="4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6202F"/>
    <w:multiLevelType w:val="multilevel"/>
    <w:tmpl w:val="FFB803D6"/>
    <w:lvl w:ilvl="0">
      <w:start w:val="1"/>
      <w:numFmt w:val="lowerLetter"/>
      <w:lvlText w:val="(%1)"/>
      <w:lvlJc w:val="left"/>
      <w:pPr>
        <w:tabs>
          <w:tab w:val="num" w:pos="360"/>
        </w:tabs>
        <w:ind w:left="0" w:firstLine="0"/>
      </w:pPr>
      <w:rPr>
        <w:rFonts w:hint="eastAsia"/>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F263E19"/>
    <w:multiLevelType w:val="multilevel"/>
    <w:tmpl w:val="FFB803D6"/>
    <w:lvl w:ilvl="0">
      <w:start w:val="1"/>
      <w:numFmt w:val="lowerLetter"/>
      <w:lvlText w:val="(%1)"/>
      <w:lvlJc w:val="left"/>
      <w:pPr>
        <w:tabs>
          <w:tab w:val="num" w:pos="360"/>
        </w:tabs>
        <w:ind w:left="0" w:firstLine="0"/>
      </w:pPr>
      <w:rPr>
        <w:rFonts w:hint="eastAsia"/>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2DF3854"/>
    <w:multiLevelType w:val="multilevel"/>
    <w:tmpl w:val="FFB803D6"/>
    <w:lvl w:ilvl="0">
      <w:start w:val="1"/>
      <w:numFmt w:val="lowerLetter"/>
      <w:lvlText w:val="(%1)"/>
      <w:lvlJc w:val="left"/>
      <w:pPr>
        <w:tabs>
          <w:tab w:val="num" w:pos="360"/>
        </w:tabs>
        <w:ind w:left="0" w:firstLine="0"/>
      </w:pPr>
      <w:rPr>
        <w:rFonts w:hint="eastAsia"/>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6E801EE"/>
    <w:multiLevelType w:val="multilevel"/>
    <w:tmpl w:val="FFB803D6"/>
    <w:lvl w:ilvl="0">
      <w:start w:val="1"/>
      <w:numFmt w:val="lowerLetter"/>
      <w:lvlText w:val="(%1)"/>
      <w:lvlJc w:val="left"/>
      <w:pPr>
        <w:tabs>
          <w:tab w:val="num" w:pos="360"/>
        </w:tabs>
        <w:ind w:left="0" w:firstLine="0"/>
      </w:pPr>
      <w:rPr>
        <w:rFonts w:hint="eastAsia"/>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F6B0774A"/>
    <w:lvl w:ilvl="0">
      <w:start w:val="1"/>
      <w:numFmt w:val="decimal"/>
      <w:pStyle w:val="Para1"/>
      <w:lvlText w:val="%1."/>
      <w:lvlJc w:val="left"/>
      <w:pPr>
        <w:tabs>
          <w:tab w:val="num" w:pos="360"/>
        </w:tabs>
        <w:ind w:left="0" w:firstLine="0"/>
      </w:pPr>
      <w:rPr>
        <w:rFonts w:hint="default"/>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A2E6AC8"/>
    <w:multiLevelType w:val="hybridMultilevel"/>
    <w:tmpl w:val="123839EA"/>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4F3280DC">
      <w:start w:val="1"/>
      <w:numFmt w:val="decimal"/>
      <w:lvlText w:val="%4."/>
      <w:lvlJc w:val="left"/>
      <w:pPr>
        <w:ind w:left="2520" w:hanging="360"/>
      </w:pPr>
      <w:rPr>
        <w:b w:val="0"/>
        <w:bCs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2" w15:restartNumberingAfterBreak="0">
    <w:nsid w:val="5A73340A"/>
    <w:multiLevelType w:val="hybridMultilevel"/>
    <w:tmpl w:val="9DCC4798"/>
    <w:lvl w:ilvl="0" w:tplc="2536EFE6">
      <w:start w:val="1"/>
      <w:numFmt w:val="lowerLetter"/>
      <w:lvlText w:val="（%1）"/>
      <w:lvlJc w:val="left"/>
      <w:pPr>
        <w:ind w:left="735" w:hanging="360"/>
      </w:pPr>
      <w:rPr>
        <w:rFonts w:ascii="Times New Roman" w:hAnsi="Times New Roman"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5EB20DA8"/>
    <w:multiLevelType w:val="hybridMultilevel"/>
    <w:tmpl w:val="345E44F2"/>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579C6FDA">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0A7921"/>
    <w:multiLevelType w:val="multilevel"/>
    <w:tmpl w:val="FFB803D6"/>
    <w:lvl w:ilvl="0">
      <w:start w:val="1"/>
      <w:numFmt w:val="lowerLetter"/>
      <w:lvlText w:val="(%1)"/>
      <w:lvlJc w:val="left"/>
      <w:pPr>
        <w:tabs>
          <w:tab w:val="num" w:pos="360"/>
        </w:tabs>
        <w:ind w:left="0" w:firstLine="0"/>
      </w:pPr>
      <w:rPr>
        <w:rFonts w:hint="eastAsia"/>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80147625">
    <w:abstractNumId w:val="5"/>
  </w:num>
  <w:num w:numId="2" w16cid:durableId="1248345285">
    <w:abstractNumId w:val="7"/>
  </w:num>
  <w:num w:numId="3" w16cid:durableId="361170189">
    <w:abstractNumId w:val="9"/>
  </w:num>
  <w:num w:numId="4" w16cid:durableId="1621719035">
    <w:abstractNumId w:val="10"/>
  </w:num>
  <w:num w:numId="5" w16cid:durableId="287862088">
    <w:abstractNumId w:val="14"/>
  </w:num>
  <w:num w:numId="6" w16cid:durableId="636381097">
    <w:abstractNumId w:val="4"/>
  </w:num>
  <w:num w:numId="7" w16cid:durableId="1185244565">
    <w:abstractNumId w:val="0"/>
  </w:num>
  <w:num w:numId="8" w16cid:durableId="217129845">
    <w:abstractNumId w:val="8"/>
  </w:num>
  <w:num w:numId="9" w16cid:durableId="1664354466">
    <w:abstractNumId w:val="10"/>
  </w:num>
  <w:num w:numId="10" w16cid:durableId="310597176">
    <w:abstractNumId w:val="10"/>
  </w:num>
  <w:num w:numId="11" w16cid:durableId="2092463131">
    <w:abstractNumId w:val="10"/>
  </w:num>
  <w:num w:numId="12" w16cid:durableId="1730683796">
    <w:abstractNumId w:val="10"/>
  </w:num>
  <w:num w:numId="13" w16cid:durableId="667556607">
    <w:abstractNumId w:val="10"/>
  </w:num>
  <w:num w:numId="14" w16cid:durableId="1783911736">
    <w:abstractNumId w:val="10"/>
  </w:num>
  <w:num w:numId="15" w16cid:durableId="1183780408">
    <w:abstractNumId w:val="6"/>
  </w:num>
  <w:num w:numId="16" w16cid:durableId="532302838">
    <w:abstractNumId w:val="10"/>
  </w:num>
  <w:num w:numId="17" w16cid:durableId="596671043">
    <w:abstractNumId w:val="10"/>
  </w:num>
  <w:num w:numId="18" w16cid:durableId="236015757">
    <w:abstractNumId w:val="10"/>
  </w:num>
  <w:num w:numId="19" w16cid:durableId="1965691518">
    <w:abstractNumId w:val="15"/>
  </w:num>
  <w:num w:numId="20" w16cid:durableId="690881558">
    <w:abstractNumId w:val="10"/>
  </w:num>
  <w:num w:numId="21" w16cid:durableId="1297879284">
    <w:abstractNumId w:val="10"/>
  </w:num>
  <w:num w:numId="22" w16cid:durableId="1934124205">
    <w:abstractNumId w:val="10"/>
  </w:num>
  <w:num w:numId="23" w16cid:durableId="127943898">
    <w:abstractNumId w:val="10"/>
  </w:num>
  <w:num w:numId="24" w16cid:durableId="623118454">
    <w:abstractNumId w:val="10"/>
  </w:num>
  <w:num w:numId="25" w16cid:durableId="1935555081">
    <w:abstractNumId w:val="10"/>
  </w:num>
  <w:num w:numId="26" w16cid:durableId="9042248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4169582">
    <w:abstractNumId w:val="10"/>
  </w:num>
  <w:num w:numId="28" w16cid:durableId="1494184047">
    <w:abstractNumId w:val="10"/>
  </w:num>
  <w:num w:numId="29" w16cid:durableId="932593892">
    <w:abstractNumId w:val="10"/>
  </w:num>
  <w:num w:numId="30" w16cid:durableId="1383138354">
    <w:abstractNumId w:val="3"/>
  </w:num>
  <w:num w:numId="31" w16cid:durableId="210307062">
    <w:abstractNumId w:val="10"/>
  </w:num>
  <w:num w:numId="32" w16cid:durableId="473452179">
    <w:abstractNumId w:val="10"/>
  </w:num>
  <w:num w:numId="33" w16cid:durableId="1456799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609203">
    <w:abstractNumId w:val="10"/>
  </w:num>
  <w:num w:numId="35" w16cid:durableId="1824004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34320507">
    <w:abstractNumId w:val="1"/>
  </w:num>
  <w:num w:numId="37" w16cid:durableId="1423184992">
    <w:abstractNumId w:val="2"/>
  </w:num>
  <w:num w:numId="38" w16cid:durableId="143066211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420669">
    <w:abstractNumId w:val="12"/>
  </w:num>
  <w:num w:numId="40" w16cid:durableId="46851780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13EE"/>
    <w:rsid w:val="00001E9B"/>
    <w:rsid w:val="00002720"/>
    <w:rsid w:val="00002EBB"/>
    <w:rsid w:val="00005867"/>
    <w:rsid w:val="00005F5E"/>
    <w:rsid w:val="0000643C"/>
    <w:rsid w:val="00010705"/>
    <w:rsid w:val="00010EB5"/>
    <w:rsid w:val="00011DAB"/>
    <w:rsid w:val="00013557"/>
    <w:rsid w:val="00013678"/>
    <w:rsid w:val="00017152"/>
    <w:rsid w:val="00020935"/>
    <w:rsid w:val="00020D62"/>
    <w:rsid w:val="000219AC"/>
    <w:rsid w:val="000255B0"/>
    <w:rsid w:val="00026865"/>
    <w:rsid w:val="00031982"/>
    <w:rsid w:val="00031D24"/>
    <w:rsid w:val="000370ED"/>
    <w:rsid w:val="00037873"/>
    <w:rsid w:val="00041911"/>
    <w:rsid w:val="0004373B"/>
    <w:rsid w:val="00043EDC"/>
    <w:rsid w:val="00044D69"/>
    <w:rsid w:val="00044FB0"/>
    <w:rsid w:val="0004575E"/>
    <w:rsid w:val="00045D2F"/>
    <w:rsid w:val="00045DE7"/>
    <w:rsid w:val="000475D7"/>
    <w:rsid w:val="00051B7B"/>
    <w:rsid w:val="00054381"/>
    <w:rsid w:val="0005661D"/>
    <w:rsid w:val="000572CF"/>
    <w:rsid w:val="0005771C"/>
    <w:rsid w:val="00057868"/>
    <w:rsid w:val="000610D0"/>
    <w:rsid w:val="00062CA7"/>
    <w:rsid w:val="000637EE"/>
    <w:rsid w:val="00063F69"/>
    <w:rsid w:val="00065960"/>
    <w:rsid w:val="000664CC"/>
    <w:rsid w:val="000711E1"/>
    <w:rsid w:val="00071DD2"/>
    <w:rsid w:val="00073460"/>
    <w:rsid w:val="00073708"/>
    <w:rsid w:val="000742D2"/>
    <w:rsid w:val="00076516"/>
    <w:rsid w:val="00080166"/>
    <w:rsid w:val="0008364D"/>
    <w:rsid w:val="000875A9"/>
    <w:rsid w:val="00091E31"/>
    <w:rsid w:val="000923EB"/>
    <w:rsid w:val="00093B8D"/>
    <w:rsid w:val="000A0A84"/>
    <w:rsid w:val="000A317B"/>
    <w:rsid w:val="000B0595"/>
    <w:rsid w:val="000B0A66"/>
    <w:rsid w:val="000B21D0"/>
    <w:rsid w:val="000B2618"/>
    <w:rsid w:val="000B4DAB"/>
    <w:rsid w:val="000B603F"/>
    <w:rsid w:val="000B6C3F"/>
    <w:rsid w:val="000C0469"/>
    <w:rsid w:val="000C11C9"/>
    <w:rsid w:val="000C27A2"/>
    <w:rsid w:val="000C2DEC"/>
    <w:rsid w:val="000C2F4E"/>
    <w:rsid w:val="000C32D7"/>
    <w:rsid w:val="000C33F6"/>
    <w:rsid w:val="000C37B2"/>
    <w:rsid w:val="000C38F6"/>
    <w:rsid w:val="000C39EC"/>
    <w:rsid w:val="000C5EBE"/>
    <w:rsid w:val="000D146A"/>
    <w:rsid w:val="000D4559"/>
    <w:rsid w:val="000E12D5"/>
    <w:rsid w:val="000E1D2D"/>
    <w:rsid w:val="000E235D"/>
    <w:rsid w:val="000E2A90"/>
    <w:rsid w:val="000E3F19"/>
    <w:rsid w:val="000E4188"/>
    <w:rsid w:val="000E637D"/>
    <w:rsid w:val="000E7C13"/>
    <w:rsid w:val="000E7E6A"/>
    <w:rsid w:val="000F0404"/>
    <w:rsid w:val="000F21A8"/>
    <w:rsid w:val="000F344A"/>
    <w:rsid w:val="000F367E"/>
    <w:rsid w:val="000F3AD4"/>
    <w:rsid w:val="000F4EB8"/>
    <w:rsid w:val="000F4EFE"/>
    <w:rsid w:val="000F63AB"/>
    <w:rsid w:val="000F75F9"/>
    <w:rsid w:val="00103B8D"/>
    <w:rsid w:val="0010458C"/>
    <w:rsid w:val="00104F98"/>
    <w:rsid w:val="0010557A"/>
    <w:rsid w:val="00107B25"/>
    <w:rsid w:val="00115171"/>
    <w:rsid w:val="00116E34"/>
    <w:rsid w:val="001212DD"/>
    <w:rsid w:val="0012214B"/>
    <w:rsid w:val="00123D43"/>
    <w:rsid w:val="00124011"/>
    <w:rsid w:val="00130A14"/>
    <w:rsid w:val="0013181E"/>
    <w:rsid w:val="00132089"/>
    <w:rsid w:val="00132818"/>
    <w:rsid w:val="00132E09"/>
    <w:rsid w:val="001351AB"/>
    <w:rsid w:val="0013612B"/>
    <w:rsid w:val="00137A56"/>
    <w:rsid w:val="00141318"/>
    <w:rsid w:val="00143B01"/>
    <w:rsid w:val="00144B62"/>
    <w:rsid w:val="00144B80"/>
    <w:rsid w:val="00144EAF"/>
    <w:rsid w:val="00145190"/>
    <w:rsid w:val="001452ED"/>
    <w:rsid w:val="001560BA"/>
    <w:rsid w:val="00156AC5"/>
    <w:rsid w:val="00157A67"/>
    <w:rsid w:val="0016143E"/>
    <w:rsid w:val="00165018"/>
    <w:rsid w:val="00166234"/>
    <w:rsid w:val="00166367"/>
    <w:rsid w:val="00166B3B"/>
    <w:rsid w:val="00170595"/>
    <w:rsid w:val="00170B17"/>
    <w:rsid w:val="0017211E"/>
    <w:rsid w:val="0017301A"/>
    <w:rsid w:val="00183300"/>
    <w:rsid w:val="00183FC9"/>
    <w:rsid w:val="001843FE"/>
    <w:rsid w:val="0018490C"/>
    <w:rsid w:val="00187A77"/>
    <w:rsid w:val="00190430"/>
    <w:rsid w:val="001904CF"/>
    <w:rsid w:val="0019055F"/>
    <w:rsid w:val="001920A1"/>
    <w:rsid w:val="00192A92"/>
    <w:rsid w:val="00192E06"/>
    <w:rsid w:val="00193326"/>
    <w:rsid w:val="001940F2"/>
    <w:rsid w:val="001943F4"/>
    <w:rsid w:val="0019465C"/>
    <w:rsid w:val="00195A61"/>
    <w:rsid w:val="00196F64"/>
    <w:rsid w:val="001A01B3"/>
    <w:rsid w:val="001A0321"/>
    <w:rsid w:val="001A1966"/>
    <w:rsid w:val="001A25C3"/>
    <w:rsid w:val="001A5072"/>
    <w:rsid w:val="001B0AC8"/>
    <w:rsid w:val="001B0D84"/>
    <w:rsid w:val="001B121D"/>
    <w:rsid w:val="001B3B34"/>
    <w:rsid w:val="001B4575"/>
    <w:rsid w:val="001B6AF8"/>
    <w:rsid w:val="001C1690"/>
    <w:rsid w:val="001C2B68"/>
    <w:rsid w:val="001C4286"/>
    <w:rsid w:val="001C429F"/>
    <w:rsid w:val="001C4520"/>
    <w:rsid w:val="001C461F"/>
    <w:rsid w:val="001C6AC5"/>
    <w:rsid w:val="001C6EAC"/>
    <w:rsid w:val="001D0B88"/>
    <w:rsid w:val="001D1241"/>
    <w:rsid w:val="001D2356"/>
    <w:rsid w:val="001D25CE"/>
    <w:rsid w:val="001D42AE"/>
    <w:rsid w:val="001D528C"/>
    <w:rsid w:val="001E0516"/>
    <w:rsid w:val="001E1A32"/>
    <w:rsid w:val="001E2919"/>
    <w:rsid w:val="001E2952"/>
    <w:rsid w:val="001E2CBD"/>
    <w:rsid w:val="001E5725"/>
    <w:rsid w:val="001E58ED"/>
    <w:rsid w:val="001E5986"/>
    <w:rsid w:val="001E75B3"/>
    <w:rsid w:val="001F08AB"/>
    <w:rsid w:val="001F42B1"/>
    <w:rsid w:val="001F6379"/>
    <w:rsid w:val="00200073"/>
    <w:rsid w:val="002002C9"/>
    <w:rsid w:val="00200991"/>
    <w:rsid w:val="0020160D"/>
    <w:rsid w:val="002028C2"/>
    <w:rsid w:val="00204415"/>
    <w:rsid w:val="00204C75"/>
    <w:rsid w:val="00206672"/>
    <w:rsid w:val="00210CFC"/>
    <w:rsid w:val="00211D86"/>
    <w:rsid w:val="00216611"/>
    <w:rsid w:val="00216B17"/>
    <w:rsid w:val="00217375"/>
    <w:rsid w:val="0022093C"/>
    <w:rsid w:val="002209FA"/>
    <w:rsid w:val="00224221"/>
    <w:rsid w:val="00224535"/>
    <w:rsid w:val="002245B7"/>
    <w:rsid w:val="00224AE7"/>
    <w:rsid w:val="00224B92"/>
    <w:rsid w:val="002253AB"/>
    <w:rsid w:val="00227E68"/>
    <w:rsid w:val="0023063F"/>
    <w:rsid w:val="00230B10"/>
    <w:rsid w:val="00232F0A"/>
    <w:rsid w:val="00233DFA"/>
    <w:rsid w:val="002357E1"/>
    <w:rsid w:val="002376DE"/>
    <w:rsid w:val="00241AB0"/>
    <w:rsid w:val="00243B3D"/>
    <w:rsid w:val="00246201"/>
    <w:rsid w:val="00246297"/>
    <w:rsid w:val="00247C90"/>
    <w:rsid w:val="00252897"/>
    <w:rsid w:val="00254603"/>
    <w:rsid w:val="00255836"/>
    <w:rsid w:val="00257555"/>
    <w:rsid w:val="002606BE"/>
    <w:rsid w:val="002609D0"/>
    <w:rsid w:val="002630FC"/>
    <w:rsid w:val="00263B26"/>
    <w:rsid w:val="002649B3"/>
    <w:rsid w:val="00270C4B"/>
    <w:rsid w:val="002717A1"/>
    <w:rsid w:val="00271E07"/>
    <w:rsid w:val="00274AAE"/>
    <w:rsid w:val="00275FB2"/>
    <w:rsid w:val="00277B37"/>
    <w:rsid w:val="0028075B"/>
    <w:rsid w:val="0028094F"/>
    <w:rsid w:val="00282143"/>
    <w:rsid w:val="00283FE4"/>
    <w:rsid w:val="0028591A"/>
    <w:rsid w:val="00286FF8"/>
    <w:rsid w:val="00292D45"/>
    <w:rsid w:val="002957DF"/>
    <w:rsid w:val="00297EC7"/>
    <w:rsid w:val="002A0738"/>
    <w:rsid w:val="002A09E2"/>
    <w:rsid w:val="002A2773"/>
    <w:rsid w:val="002A29AA"/>
    <w:rsid w:val="002A46DC"/>
    <w:rsid w:val="002A520B"/>
    <w:rsid w:val="002A7DA1"/>
    <w:rsid w:val="002B0942"/>
    <w:rsid w:val="002B484E"/>
    <w:rsid w:val="002C48C8"/>
    <w:rsid w:val="002C4DA3"/>
    <w:rsid w:val="002C6375"/>
    <w:rsid w:val="002C7510"/>
    <w:rsid w:val="002D7FCB"/>
    <w:rsid w:val="002E0017"/>
    <w:rsid w:val="002E0A6D"/>
    <w:rsid w:val="002E2463"/>
    <w:rsid w:val="002E723A"/>
    <w:rsid w:val="002F56F9"/>
    <w:rsid w:val="002F6791"/>
    <w:rsid w:val="003043FA"/>
    <w:rsid w:val="00304BA0"/>
    <w:rsid w:val="003070D6"/>
    <w:rsid w:val="00310F24"/>
    <w:rsid w:val="00311F28"/>
    <w:rsid w:val="0031643A"/>
    <w:rsid w:val="003168D7"/>
    <w:rsid w:val="00320374"/>
    <w:rsid w:val="003210FF"/>
    <w:rsid w:val="00322971"/>
    <w:rsid w:val="003244F8"/>
    <w:rsid w:val="00325DE3"/>
    <w:rsid w:val="003316B1"/>
    <w:rsid w:val="003316C5"/>
    <w:rsid w:val="00331C52"/>
    <w:rsid w:val="00332106"/>
    <w:rsid w:val="00334FF2"/>
    <w:rsid w:val="00335F0D"/>
    <w:rsid w:val="00336766"/>
    <w:rsid w:val="00337817"/>
    <w:rsid w:val="00340B27"/>
    <w:rsid w:val="00341304"/>
    <w:rsid w:val="003422F0"/>
    <w:rsid w:val="00343C42"/>
    <w:rsid w:val="00344622"/>
    <w:rsid w:val="003464F8"/>
    <w:rsid w:val="00347EDF"/>
    <w:rsid w:val="00350CD0"/>
    <w:rsid w:val="00351A78"/>
    <w:rsid w:val="00351BC1"/>
    <w:rsid w:val="003526C4"/>
    <w:rsid w:val="003527CE"/>
    <w:rsid w:val="0035516F"/>
    <w:rsid w:val="003569A3"/>
    <w:rsid w:val="00356FD8"/>
    <w:rsid w:val="00361998"/>
    <w:rsid w:val="0036711F"/>
    <w:rsid w:val="00373684"/>
    <w:rsid w:val="00373CD5"/>
    <w:rsid w:val="00374DC6"/>
    <w:rsid w:val="00381D56"/>
    <w:rsid w:val="0038340C"/>
    <w:rsid w:val="00383BC0"/>
    <w:rsid w:val="003843F6"/>
    <w:rsid w:val="0039037F"/>
    <w:rsid w:val="00390DB9"/>
    <w:rsid w:val="00391523"/>
    <w:rsid w:val="00391E04"/>
    <w:rsid w:val="00392FA8"/>
    <w:rsid w:val="003960BD"/>
    <w:rsid w:val="00397D91"/>
    <w:rsid w:val="003A0475"/>
    <w:rsid w:val="003A1AF9"/>
    <w:rsid w:val="003A2A75"/>
    <w:rsid w:val="003A6B6D"/>
    <w:rsid w:val="003A7680"/>
    <w:rsid w:val="003A79C4"/>
    <w:rsid w:val="003B0CDF"/>
    <w:rsid w:val="003B10B9"/>
    <w:rsid w:val="003B1A17"/>
    <w:rsid w:val="003B1D9C"/>
    <w:rsid w:val="003B1F31"/>
    <w:rsid w:val="003B27E3"/>
    <w:rsid w:val="003B3DE7"/>
    <w:rsid w:val="003B433F"/>
    <w:rsid w:val="003C02B0"/>
    <w:rsid w:val="003C113F"/>
    <w:rsid w:val="003C1635"/>
    <w:rsid w:val="003C249A"/>
    <w:rsid w:val="003C3BD9"/>
    <w:rsid w:val="003C417E"/>
    <w:rsid w:val="003C43E7"/>
    <w:rsid w:val="003C4859"/>
    <w:rsid w:val="003C4AF1"/>
    <w:rsid w:val="003D1382"/>
    <w:rsid w:val="003D4408"/>
    <w:rsid w:val="003E2C7D"/>
    <w:rsid w:val="003E2DAE"/>
    <w:rsid w:val="003E483C"/>
    <w:rsid w:val="003E5934"/>
    <w:rsid w:val="003E6231"/>
    <w:rsid w:val="003F28AB"/>
    <w:rsid w:val="003F2D3B"/>
    <w:rsid w:val="003F2D9C"/>
    <w:rsid w:val="003F37FD"/>
    <w:rsid w:val="003F671F"/>
    <w:rsid w:val="003F6E44"/>
    <w:rsid w:val="003F7445"/>
    <w:rsid w:val="00401836"/>
    <w:rsid w:val="004018D8"/>
    <w:rsid w:val="004040F0"/>
    <w:rsid w:val="004054C0"/>
    <w:rsid w:val="004054D4"/>
    <w:rsid w:val="00406BC6"/>
    <w:rsid w:val="00406DF9"/>
    <w:rsid w:val="00407174"/>
    <w:rsid w:val="004078FA"/>
    <w:rsid w:val="004103D0"/>
    <w:rsid w:val="00410798"/>
    <w:rsid w:val="0041108D"/>
    <w:rsid w:val="004113CF"/>
    <w:rsid w:val="004155FF"/>
    <w:rsid w:val="004157B3"/>
    <w:rsid w:val="00415CA0"/>
    <w:rsid w:val="00416C32"/>
    <w:rsid w:val="00420503"/>
    <w:rsid w:val="00426A20"/>
    <w:rsid w:val="00434476"/>
    <w:rsid w:val="00434B3B"/>
    <w:rsid w:val="00434E9A"/>
    <w:rsid w:val="00435AC4"/>
    <w:rsid w:val="00435B76"/>
    <w:rsid w:val="00436397"/>
    <w:rsid w:val="0043749A"/>
    <w:rsid w:val="00440982"/>
    <w:rsid w:val="004420C1"/>
    <w:rsid w:val="0044396B"/>
    <w:rsid w:val="00444161"/>
    <w:rsid w:val="0044424E"/>
    <w:rsid w:val="004458A6"/>
    <w:rsid w:val="00445FCF"/>
    <w:rsid w:val="00446236"/>
    <w:rsid w:val="004466D4"/>
    <w:rsid w:val="00447127"/>
    <w:rsid w:val="00451271"/>
    <w:rsid w:val="00454194"/>
    <w:rsid w:val="004543E6"/>
    <w:rsid w:val="0045772C"/>
    <w:rsid w:val="004608B2"/>
    <w:rsid w:val="004632F0"/>
    <w:rsid w:val="00466784"/>
    <w:rsid w:val="00471224"/>
    <w:rsid w:val="0047151D"/>
    <w:rsid w:val="00471EB0"/>
    <w:rsid w:val="00472421"/>
    <w:rsid w:val="00473E34"/>
    <w:rsid w:val="00474D48"/>
    <w:rsid w:val="00476892"/>
    <w:rsid w:val="00477CCB"/>
    <w:rsid w:val="00481D54"/>
    <w:rsid w:val="0048315A"/>
    <w:rsid w:val="0048339E"/>
    <w:rsid w:val="00486312"/>
    <w:rsid w:val="0049024C"/>
    <w:rsid w:val="00492C38"/>
    <w:rsid w:val="00493494"/>
    <w:rsid w:val="00495453"/>
    <w:rsid w:val="00495800"/>
    <w:rsid w:val="00497427"/>
    <w:rsid w:val="004A04EA"/>
    <w:rsid w:val="004A12C3"/>
    <w:rsid w:val="004A1649"/>
    <w:rsid w:val="004A21AA"/>
    <w:rsid w:val="004A22C3"/>
    <w:rsid w:val="004A3AB7"/>
    <w:rsid w:val="004A4F6C"/>
    <w:rsid w:val="004A4FA3"/>
    <w:rsid w:val="004A6773"/>
    <w:rsid w:val="004A6ACC"/>
    <w:rsid w:val="004B0E3D"/>
    <w:rsid w:val="004B14A0"/>
    <w:rsid w:val="004B597A"/>
    <w:rsid w:val="004B7439"/>
    <w:rsid w:val="004B7E17"/>
    <w:rsid w:val="004C16E7"/>
    <w:rsid w:val="004C2E54"/>
    <w:rsid w:val="004C31E6"/>
    <w:rsid w:val="004C379D"/>
    <w:rsid w:val="004C4DB6"/>
    <w:rsid w:val="004C61CD"/>
    <w:rsid w:val="004C7088"/>
    <w:rsid w:val="004D19C1"/>
    <w:rsid w:val="004D3B6F"/>
    <w:rsid w:val="004D574F"/>
    <w:rsid w:val="004D5CBE"/>
    <w:rsid w:val="004E27F2"/>
    <w:rsid w:val="004E3F33"/>
    <w:rsid w:val="004E586D"/>
    <w:rsid w:val="004E683E"/>
    <w:rsid w:val="004F03A9"/>
    <w:rsid w:val="004F22A5"/>
    <w:rsid w:val="004F318E"/>
    <w:rsid w:val="004F5E7A"/>
    <w:rsid w:val="004F70A6"/>
    <w:rsid w:val="00500530"/>
    <w:rsid w:val="00502205"/>
    <w:rsid w:val="0050277B"/>
    <w:rsid w:val="005032C9"/>
    <w:rsid w:val="0050453C"/>
    <w:rsid w:val="00504604"/>
    <w:rsid w:val="00514A4B"/>
    <w:rsid w:val="00515EDC"/>
    <w:rsid w:val="005166F5"/>
    <w:rsid w:val="00516848"/>
    <w:rsid w:val="00516C26"/>
    <w:rsid w:val="0051703A"/>
    <w:rsid w:val="00523764"/>
    <w:rsid w:val="005245F3"/>
    <w:rsid w:val="0052519F"/>
    <w:rsid w:val="005268FE"/>
    <w:rsid w:val="00530692"/>
    <w:rsid w:val="0053138A"/>
    <w:rsid w:val="005317B5"/>
    <w:rsid w:val="00533B9F"/>
    <w:rsid w:val="005421E3"/>
    <w:rsid w:val="00542A21"/>
    <w:rsid w:val="00543543"/>
    <w:rsid w:val="00543AA8"/>
    <w:rsid w:val="00543B1E"/>
    <w:rsid w:val="005440A6"/>
    <w:rsid w:val="00545EE6"/>
    <w:rsid w:val="00550572"/>
    <w:rsid w:val="00552E55"/>
    <w:rsid w:val="00553685"/>
    <w:rsid w:val="005539FF"/>
    <w:rsid w:val="00554A5F"/>
    <w:rsid w:val="00557993"/>
    <w:rsid w:val="00562D4E"/>
    <w:rsid w:val="00563086"/>
    <w:rsid w:val="00565E31"/>
    <w:rsid w:val="00566560"/>
    <w:rsid w:val="00566CD9"/>
    <w:rsid w:val="00567A6C"/>
    <w:rsid w:val="005703B4"/>
    <w:rsid w:val="00572E27"/>
    <w:rsid w:val="00573244"/>
    <w:rsid w:val="00573EF3"/>
    <w:rsid w:val="00575717"/>
    <w:rsid w:val="005765DF"/>
    <w:rsid w:val="00580C5C"/>
    <w:rsid w:val="005859F5"/>
    <w:rsid w:val="005871CE"/>
    <w:rsid w:val="005878C2"/>
    <w:rsid w:val="00593B23"/>
    <w:rsid w:val="00594B91"/>
    <w:rsid w:val="005955D2"/>
    <w:rsid w:val="00595BF6"/>
    <w:rsid w:val="00595E02"/>
    <w:rsid w:val="005A0167"/>
    <w:rsid w:val="005A260D"/>
    <w:rsid w:val="005A4284"/>
    <w:rsid w:val="005A42E5"/>
    <w:rsid w:val="005A5F96"/>
    <w:rsid w:val="005A6D19"/>
    <w:rsid w:val="005B13AD"/>
    <w:rsid w:val="005B25DD"/>
    <w:rsid w:val="005B2C17"/>
    <w:rsid w:val="005B2CEA"/>
    <w:rsid w:val="005B4329"/>
    <w:rsid w:val="005B4A5E"/>
    <w:rsid w:val="005B4B67"/>
    <w:rsid w:val="005B57A2"/>
    <w:rsid w:val="005C3165"/>
    <w:rsid w:val="005C391E"/>
    <w:rsid w:val="005C3A0B"/>
    <w:rsid w:val="005C3E49"/>
    <w:rsid w:val="005C52C5"/>
    <w:rsid w:val="005C7010"/>
    <w:rsid w:val="005D02BB"/>
    <w:rsid w:val="005D139C"/>
    <w:rsid w:val="005D2EDF"/>
    <w:rsid w:val="005D4442"/>
    <w:rsid w:val="005D4BFE"/>
    <w:rsid w:val="005D4D0F"/>
    <w:rsid w:val="005D7587"/>
    <w:rsid w:val="005E0489"/>
    <w:rsid w:val="005E04A1"/>
    <w:rsid w:val="005F4C74"/>
    <w:rsid w:val="005F4F31"/>
    <w:rsid w:val="005F7864"/>
    <w:rsid w:val="00600EC4"/>
    <w:rsid w:val="00602362"/>
    <w:rsid w:val="00602824"/>
    <w:rsid w:val="00604D1B"/>
    <w:rsid w:val="0060521B"/>
    <w:rsid w:val="006100CF"/>
    <w:rsid w:val="00614353"/>
    <w:rsid w:val="006175EB"/>
    <w:rsid w:val="006232D9"/>
    <w:rsid w:val="006260D5"/>
    <w:rsid w:val="00626C70"/>
    <w:rsid w:val="00627D89"/>
    <w:rsid w:val="00633308"/>
    <w:rsid w:val="00633F6A"/>
    <w:rsid w:val="006340A9"/>
    <w:rsid w:val="006357E1"/>
    <w:rsid w:val="006375F6"/>
    <w:rsid w:val="00644192"/>
    <w:rsid w:val="00646C8D"/>
    <w:rsid w:val="006507F2"/>
    <w:rsid w:val="0065375F"/>
    <w:rsid w:val="00655B89"/>
    <w:rsid w:val="00663E25"/>
    <w:rsid w:val="00665CA9"/>
    <w:rsid w:val="0066684C"/>
    <w:rsid w:val="006675B3"/>
    <w:rsid w:val="00670695"/>
    <w:rsid w:val="00670933"/>
    <w:rsid w:val="00677812"/>
    <w:rsid w:val="00677DD4"/>
    <w:rsid w:val="006815F8"/>
    <w:rsid w:val="00681725"/>
    <w:rsid w:val="006819C8"/>
    <w:rsid w:val="0068210A"/>
    <w:rsid w:val="00683109"/>
    <w:rsid w:val="00683347"/>
    <w:rsid w:val="00683593"/>
    <w:rsid w:val="0068403D"/>
    <w:rsid w:val="00687567"/>
    <w:rsid w:val="00690847"/>
    <w:rsid w:val="00693E7C"/>
    <w:rsid w:val="0069413A"/>
    <w:rsid w:val="00696FA8"/>
    <w:rsid w:val="00697192"/>
    <w:rsid w:val="006A140B"/>
    <w:rsid w:val="006A5C3F"/>
    <w:rsid w:val="006A7F7E"/>
    <w:rsid w:val="006B074E"/>
    <w:rsid w:val="006B286A"/>
    <w:rsid w:val="006B2BD5"/>
    <w:rsid w:val="006B2F37"/>
    <w:rsid w:val="006B43C5"/>
    <w:rsid w:val="006C4390"/>
    <w:rsid w:val="006C50C5"/>
    <w:rsid w:val="006C5D55"/>
    <w:rsid w:val="006C77C3"/>
    <w:rsid w:val="006D0CFD"/>
    <w:rsid w:val="006D0D04"/>
    <w:rsid w:val="006D0E3D"/>
    <w:rsid w:val="006D1596"/>
    <w:rsid w:val="006E114E"/>
    <w:rsid w:val="006E1D79"/>
    <w:rsid w:val="006E2AF2"/>
    <w:rsid w:val="006E47DB"/>
    <w:rsid w:val="006F0398"/>
    <w:rsid w:val="006F0F2D"/>
    <w:rsid w:val="006F202C"/>
    <w:rsid w:val="006F284C"/>
    <w:rsid w:val="006F36E5"/>
    <w:rsid w:val="006F581C"/>
    <w:rsid w:val="006F61E8"/>
    <w:rsid w:val="006F6769"/>
    <w:rsid w:val="006F7227"/>
    <w:rsid w:val="006F7552"/>
    <w:rsid w:val="006F7969"/>
    <w:rsid w:val="006F7AD9"/>
    <w:rsid w:val="007007CD"/>
    <w:rsid w:val="00702366"/>
    <w:rsid w:val="00702FD4"/>
    <w:rsid w:val="00703BC0"/>
    <w:rsid w:val="00706ABD"/>
    <w:rsid w:val="007076B0"/>
    <w:rsid w:val="00707844"/>
    <w:rsid w:val="00711A04"/>
    <w:rsid w:val="007136B3"/>
    <w:rsid w:val="007140C7"/>
    <w:rsid w:val="00714777"/>
    <w:rsid w:val="00714ABF"/>
    <w:rsid w:val="00716326"/>
    <w:rsid w:val="007163BC"/>
    <w:rsid w:val="00716B38"/>
    <w:rsid w:val="00722009"/>
    <w:rsid w:val="00723398"/>
    <w:rsid w:val="0072552F"/>
    <w:rsid w:val="0073020E"/>
    <w:rsid w:val="00730AE3"/>
    <w:rsid w:val="00734AB0"/>
    <w:rsid w:val="00736BC2"/>
    <w:rsid w:val="00744856"/>
    <w:rsid w:val="00747125"/>
    <w:rsid w:val="00750FA9"/>
    <w:rsid w:val="00752987"/>
    <w:rsid w:val="007533F6"/>
    <w:rsid w:val="007542BD"/>
    <w:rsid w:val="007579CE"/>
    <w:rsid w:val="00760C27"/>
    <w:rsid w:val="007636B0"/>
    <w:rsid w:val="00764AE0"/>
    <w:rsid w:val="0076519B"/>
    <w:rsid w:val="007655CF"/>
    <w:rsid w:val="00766F3C"/>
    <w:rsid w:val="00767B7C"/>
    <w:rsid w:val="00767DCB"/>
    <w:rsid w:val="0077017C"/>
    <w:rsid w:val="00771F17"/>
    <w:rsid w:val="007720A8"/>
    <w:rsid w:val="007739DB"/>
    <w:rsid w:val="00775FE8"/>
    <w:rsid w:val="00776676"/>
    <w:rsid w:val="00782208"/>
    <w:rsid w:val="00783339"/>
    <w:rsid w:val="007872A7"/>
    <w:rsid w:val="007903CA"/>
    <w:rsid w:val="0079325E"/>
    <w:rsid w:val="0079490C"/>
    <w:rsid w:val="00796443"/>
    <w:rsid w:val="00797CF0"/>
    <w:rsid w:val="007A1C17"/>
    <w:rsid w:val="007A550E"/>
    <w:rsid w:val="007A5546"/>
    <w:rsid w:val="007A5B09"/>
    <w:rsid w:val="007A72A5"/>
    <w:rsid w:val="007B1587"/>
    <w:rsid w:val="007B7D93"/>
    <w:rsid w:val="007C179E"/>
    <w:rsid w:val="007C1BD6"/>
    <w:rsid w:val="007C34FD"/>
    <w:rsid w:val="007C47A2"/>
    <w:rsid w:val="007C5285"/>
    <w:rsid w:val="007C633B"/>
    <w:rsid w:val="007D12B7"/>
    <w:rsid w:val="007D1797"/>
    <w:rsid w:val="007D1B3E"/>
    <w:rsid w:val="007D3182"/>
    <w:rsid w:val="007D34AD"/>
    <w:rsid w:val="007D379D"/>
    <w:rsid w:val="007D487D"/>
    <w:rsid w:val="007D52EA"/>
    <w:rsid w:val="007D6697"/>
    <w:rsid w:val="007D6CF2"/>
    <w:rsid w:val="007D7138"/>
    <w:rsid w:val="007D73FC"/>
    <w:rsid w:val="007E048A"/>
    <w:rsid w:val="007E0C53"/>
    <w:rsid w:val="007E2ADE"/>
    <w:rsid w:val="007E53A2"/>
    <w:rsid w:val="007E6238"/>
    <w:rsid w:val="007E656E"/>
    <w:rsid w:val="007F022A"/>
    <w:rsid w:val="007F0E04"/>
    <w:rsid w:val="007F77CD"/>
    <w:rsid w:val="008003E3"/>
    <w:rsid w:val="00803872"/>
    <w:rsid w:val="00806ACF"/>
    <w:rsid w:val="008075FB"/>
    <w:rsid w:val="00807BBA"/>
    <w:rsid w:val="00814290"/>
    <w:rsid w:val="00816E3A"/>
    <w:rsid w:val="008246DC"/>
    <w:rsid w:val="00825524"/>
    <w:rsid w:val="00825A04"/>
    <w:rsid w:val="008274ED"/>
    <w:rsid w:val="00830293"/>
    <w:rsid w:val="0083211E"/>
    <w:rsid w:val="00832272"/>
    <w:rsid w:val="008338EB"/>
    <w:rsid w:val="00834BEC"/>
    <w:rsid w:val="008415DF"/>
    <w:rsid w:val="00843B6A"/>
    <w:rsid w:val="00843DB6"/>
    <w:rsid w:val="00844831"/>
    <w:rsid w:val="008505E9"/>
    <w:rsid w:val="00851F75"/>
    <w:rsid w:val="008634B6"/>
    <w:rsid w:val="00863ED9"/>
    <w:rsid w:val="0086619D"/>
    <w:rsid w:val="00867E87"/>
    <w:rsid w:val="00870D40"/>
    <w:rsid w:val="008716C9"/>
    <w:rsid w:val="00874876"/>
    <w:rsid w:val="008804F5"/>
    <w:rsid w:val="00881ED4"/>
    <w:rsid w:val="008862A8"/>
    <w:rsid w:val="008875F8"/>
    <w:rsid w:val="0089066C"/>
    <w:rsid w:val="0089439E"/>
    <w:rsid w:val="008944D3"/>
    <w:rsid w:val="00895B29"/>
    <w:rsid w:val="008A0D41"/>
    <w:rsid w:val="008A1F21"/>
    <w:rsid w:val="008A25E2"/>
    <w:rsid w:val="008A3882"/>
    <w:rsid w:val="008A4044"/>
    <w:rsid w:val="008A4D26"/>
    <w:rsid w:val="008A693A"/>
    <w:rsid w:val="008B1B1A"/>
    <w:rsid w:val="008B2A12"/>
    <w:rsid w:val="008B3E81"/>
    <w:rsid w:val="008B5CF0"/>
    <w:rsid w:val="008C013C"/>
    <w:rsid w:val="008C1E35"/>
    <w:rsid w:val="008C1EF5"/>
    <w:rsid w:val="008C5E8E"/>
    <w:rsid w:val="008C615D"/>
    <w:rsid w:val="008C6F8C"/>
    <w:rsid w:val="008D1D4B"/>
    <w:rsid w:val="008D368A"/>
    <w:rsid w:val="008D51D2"/>
    <w:rsid w:val="008D564F"/>
    <w:rsid w:val="008D5AA2"/>
    <w:rsid w:val="008D5C03"/>
    <w:rsid w:val="008E33A9"/>
    <w:rsid w:val="008E3C06"/>
    <w:rsid w:val="008E3F3D"/>
    <w:rsid w:val="008E55BF"/>
    <w:rsid w:val="008E56D5"/>
    <w:rsid w:val="008E5F84"/>
    <w:rsid w:val="008E7500"/>
    <w:rsid w:val="008F0286"/>
    <w:rsid w:val="008F077B"/>
    <w:rsid w:val="008F335F"/>
    <w:rsid w:val="008F3D91"/>
    <w:rsid w:val="008F6CC7"/>
    <w:rsid w:val="008F71BE"/>
    <w:rsid w:val="00900C97"/>
    <w:rsid w:val="0090179E"/>
    <w:rsid w:val="009043B7"/>
    <w:rsid w:val="00904AC8"/>
    <w:rsid w:val="009067F8"/>
    <w:rsid w:val="00910330"/>
    <w:rsid w:val="00910836"/>
    <w:rsid w:val="00913B33"/>
    <w:rsid w:val="00915BFA"/>
    <w:rsid w:val="0091767E"/>
    <w:rsid w:val="0092128A"/>
    <w:rsid w:val="00922EAD"/>
    <w:rsid w:val="00923203"/>
    <w:rsid w:val="00926BA4"/>
    <w:rsid w:val="0092794B"/>
    <w:rsid w:val="0093092D"/>
    <w:rsid w:val="00932DF7"/>
    <w:rsid w:val="00942FA3"/>
    <w:rsid w:val="00944CBD"/>
    <w:rsid w:val="009507C0"/>
    <w:rsid w:val="00953856"/>
    <w:rsid w:val="009554D5"/>
    <w:rsid w:val="00955B3F"/>
    <w:rsid w:val="00962552"/>
    <w:rsid w:val="00970004"/>
    <w:rsid w:val="0097109F"/>
    <w:rsid w:val="00973608"/>
    <w:rsid w:val="00974A0B"/>
    <w:rsid w:val="0097536F"/>
    <w:rsid w:val="0097761E"/>
    <w:rsid w:val="00987EDC"/>
    <w:rsid w:val="00991CCB"/>
    <w:rsid w:val="009933D3"/>
    <w:rsid w:val="009948C3"/>
    <w:rsid w:val="00994E63"/>
    <w:rsid w:val="009979C9"/>
    <w:rsid w:val="009A1362"/>
    <w:rsid w:val="009A1FDE"/>
    <w:rsid w:val="009A24F5"/>
    <w:rsid w:val="009A4ED6"/>
    <w:rsid w:val="009A6574"/>
    <w:rsid w:val="009B02CB"/>
    <w:rsid w:val="009B0BFD"/>
    <w:rsid w:val="009B0E43"/>
    <w:rsid w:val="009B23C9"/>
    <w:rsid w:val="009B4447"/>
    <w:rsid w:val="009B5E1D"/>
    <w:rsid w:val="009B6F09"/>
    <w:rsid w:val="009B76F7"/>
    <w:rsid w:val="009C1510"/>
    <w:rsid w:val="009D0732"/>
    <w:rsid w:val="009D0EF6"/>
    <w:rsid w:val="009D10F1"/>
    <w:rsid w:val="009D2853"/>
    <w:rsid w:val="009D2F92"/>
    <w:rsid w:val="009D3FEF"/>
    <w:rsid w:val="009D59AB"/>
    <w:rsid w:val="009D7755"/>
    <w:rsid w:val="009E000A"/>
    <w:rsid w:val="009E03C9"/>
    <w:rsid w:val="009E1159"/>
    <w:rsid w:val="009E2B79"/>
    <w:rsid w:val="009E2FB1"/>
    <w:rsid w:val="009E4226"/>
    <w:rsid w:val="009E4284"/>
    <w:rsid w:val="009F02AC"/>
    <w:rsid w:val="009F16AD"/>
    <w:rsid w:val="009F1AC1"/>
    <w:rsid w:val="009F396B"/>
    <w:rsid w:val="00A01E70"/>
    <w:rsid w:val="00A037C2"/>
    <w:rsid w:val="00A07623"/>
    <w:rsid w:val="00A10051"/>
    <w:rsid w:val="00A1125D"/>
    <w:rsid w:val="00A124D0"/>
    <w:rsid w:val="00A127A0"/>
    <w:rsid w:val="00A14C2D"/>
    <w:rsid w:val="00A16267"/>
    <w:rsid w:val="00A20F36"/>
    <w:rsid w:val="00A221E7"/>
    <w:rsid w:val="00A22CF9"/>
    <w:rsid w:val="00A23BEE"/>
    <w:rsid w:val="00A25290"/>
    <w:rsid w:val="00A306E7"/>
    <w:rsid w:val="00A30DAD"/>
    <w:rsid w:val="00A34BEB"/>
    <w:rsid w:val="00A35C45"/>
    <w:rsid w:val="00A35D77"/>
    <w:rsid w:val="00A40BBC"/>
    <w:rsid w:val="00A40F2F"/>
    <w:rsid w:val="00A427A6"/>
    <w:rsid w:val="00A42EFD"/>
    <w:rsid w:val="00A44094"/>
    <w:rsid w:val="00A450E6"/>
    <w:rsid w:val="00A45C7A"/>
    <w:rsid w:val="00A47018"/>
    <w:rsid w:val="00A50BA1"/>
    <w:rsid w:val="00A511ED"/>
    <w:rsid w:val="00A52A47"/>
    <w:rsid w:val="00A561CE"/>
    <w:rsid w:val="00A63CAC"/>
    <w:rsid w:val="00A64784"/>
    <w:rsid w:val="00A66466"/>
    <w:rsid w:val="00A675E3"/>
    <w:rsid w:val="00A73784"/>
    <w:rsid w:val="00A75B7F"/>
    <w:rsid w:val="00A7642E"/>
    <w:rsid w:val="00A7732A"/>
    <w:rsid w:val="00A856B3"/>
    <w:rsid w:val="00A86726"/>
    <w:rsid w:val="00A90F3A"/>
    <w:rsid w:val="00A914C1"/>
    <w:rsid w:val="00A91BDF"/>
    <w:rsid w:val="00A942AB"/>
    <w:rsid w:val="00A97126"/>
    <w:rsid w:val="00AA014E"/>
    <w:rsid w:val="00AA03E5"/>
    <w:rsid w:val="00AA08CC"/>
    <w:rsid w:val="00AA1D4D"/>
    <w:rsid w:val="00AA3397"/>
    <w:rsid w:val="00AA4C1F"/>
    <w:rsid w:val="00AB309E"/>
    <w:rsid w:val="00AB3646"/>
    <w:rsid w:val="00AB45CF"/>
    <w:rsid w:val="00AB65A5"/>
    <w:rsid w:val="00AB7075"/>
    <w:rsid w:val="00AC1E69"/>
    <w:rsid w:val="00AC2249"/>
    <w:rsid w:val="00AC4C75"/>
    <w:rsid w:val="00AC756F"/>
    <w:rsid w:val="00AC7762"/>
    <w:rsid w:val="00AC7C7E"/>
    <w:rsid w:val="00AD1432"/>
    <w:rsid w:val="00AD1935"/>
    <w:rsid w:val="00AD3D90"/>
    <w:rsid w:val="00AE04A4"/>
    <w:rsid w:val="00AE096F"/>
    <w:rsid w:val="00AE392C"/>
    <w:rsid w:val="00AE581C"/>
    <w:rsid w:val="00AE5C45"/>
    <w:rsid w:val="00AE6B9E"/>
    <w:rsid w:val="00AE75F3"/>
    <w:rsid w:val="00AF0234"/>
    <w:rsid w:val="00AF5873"/>
    <w:rsid w:val="00AF75FD"/>
    <w:rsid w:val="00B023B6"/>
    <w:rsid w:val="00B03192"/>
    <w:rsid w:val="00B04E6C"/>
    <w:rsid w:val="00B05542"/>
    <w:rsid w:val="00B06399"/>
    <w:rsid w:val="00B06A66"/>
    <w:rsid w:val="00B12E58"/>
    <w:rsid w:val="00B12ED9"/>
    <w:rsid w:val="00B16EE9"/>
    <w:rsid w:val="00B17122"/>
    <w:rsid w:val="00B212C3"/>
    <w:rsid w:val="00B21B70"/>
    <w:rsid w:val="00B21F68"/>
    <w:rsid w:val="00B24F57"/>
    <w:rsid w:val="00B271A0"/>
    <w:rsid w:val="00B276ED"/>
    <w:rsid w:val="00B27BF9"/>
    <w:rsid w:val="00B31342"/>
    <w:rsid w:val="00B3235B"/>
    <w:rsid w:val="00B3299A"/>
    <w:rsid w:val="00B34140"/>
    <w:rsid w:val="00B34A8D"/>
    <w:rsid w:val="00B353EF"/>
    <w:rsid w:val="00B466D8"/>
    <w:rsid w:val="00B5281D"/>
    <w:rsid w:val="00B56B11"/>
    <w:rsid w:val="00B56E2C"/>
    <w:rsid w:val="00B57BA9"/>
    <w:rsid w:val="00B57C6F"/>
    <w:rsid w:val="00B60156"/>
    <w:rsid w:val="00B61E6D"/>
    <w:rsid w:val="00B62F23"/>
    <w:rsid w:val="00B645BE"/>
    <w:rsid w:val="00B674EB"/>
    <w:rsid w:val="00B7140B"/>
    <w:rsid w:val="00B71BD9"/>
    <w:rsid w:val="00B72A0C"/>
    <w:rsid w:val="00B738E5"/>
    <w:rsid w:val="00B745DA"/>
    <w:rsid w:val="00B75591"/>
    <w:rsid w:val="00B77027"/>
    <w:rsid w:val="00B77697"/>
    <w:rsid w:val="00B802EA"/>
    <w:rsid w:val="00B83484"/>
    <w:rsid w:val="00B83DEE"/>
    <w:rsid w:val="00B85F9B"/>
    <w:rsid w:val="00B860E0"/>
    <w:rsid w:val="00B9165D"/>
    <w:rsid w:val="00B92F12"/>
    <w:rsid w:val="00B93159"/>
    <w:rsid w:val="00B938CE"/>
    <w:rsid w:val="00B9604D"/>
    <w:rsid w:val="00B97B20"/>
    <w:rsid w:val="00BA12BD"/>
    <w:rsid w:val="00BA1498"/>
    <w:rsid w:val="00BA3233"/>
    <w:rsid w:val="00BA326C"/>
    <w:rsid w:val="00BA4A85"/>
    <w:rsid w:val="00BA59D9"/>
    <w:rsid w:val="00BB1477"/>
    <w:rsid w:val="00BB1F75"/>
    <w:rsid w:val="00BB6713"/>
    <w:rsid w:val="00BC2BE4"/>
    <w:rsid w:val="00BC501A"/>
    <w:rsid w:val="00BC515E"/>
    <w:rsid w:val="00BC572A"/>
    <w:rsid w:val="00BC5861"/>
    <w:rsid w:val="00BC5BDC"/>
    <w:rsid w:val="00BC7905"/>
    <w:rsid w:val="00BD0BCB"/>
    <w:rsid w:val="00BD16EA"/>
    <w:rsid w:val="00BD20F4"/>
    <w:rsid w:val="00BD34AD"/>
    <w:rsid w:val="00BD4807"/>
    <w:rsid w:val="00BE09FB"/>
    <w:rsid w:val="00BE0DCB"/>
    <w:rsid w:val="00BE37A4"/>
    <w:rsid w:val="00BE45DE"/>
    <w:rsid w:val="00BE5B34"/>
    <w:rsid w:val="00BE639D"/>
    <w:rsid w:val="00BF5279"/>
    <w:rsid w:val="00BF5C53"/>
    <w:rsid w:val="00BF604D"/>
    <w:rsid w:val="00C01D8A"/>
    <w:rsid w:val="00C028B3"/>
    <w:rsid w:val="00C029BC"/>
    <w:rsid w:val="00C03C58"/>
    <w:rsid w:val="00C05456"/>
    <w:rsid w:val="00C06FD1"/>
    <w:rsid w:val="00C076A9"/>
    <w:rsid w:val="00C12211"/>
    <w:rsid w:val="00C12D21"/>
    <w:rsid w:val="00C1372B"/>
    <w:rsid w:val="00C1436B"/>
    <w:rsid w:val="00C15BBB"/>
    <w:rsid w:val="00C16064"/>
    <w:rsid w:val="00C201F2"/>
    <w:rsid w:val="00C20201"/>
    <w:rsid w:val="00C21F4E"/>
    <w:rsid w:val="00C221C8"/>
    <w:rsid w:val="00C2590F"/>
    <w:rsid w:val="00C27811"/>
    <w:rsid w:val="00C31687"/>
    <w:rsid w:val="00C31BB4"/>
    <w:rsid w:val="00C31FC0"/>
    <w:rsid w:val="00C330A6"/>
    <w:rsid w:val="00C34836"/>
    <w:rsid w:val="00C35048"/>
    <w:rsid w:val="00C35899"/>
    <w:rsid w:val="00C37FF1"/>
    <w:rsid w:val="00C4771B"/>
    <w:rsid w:val="00C507CD"/>
    <w:rsid w:val="00C539C8"/>
    <w:rsid w:val="00C54866"/>
    <w:rsid w:val="00C56052"/>
    <w:rsid w:val="00C60940"/>
    <w:rsid w:val="00C65342"/>
    <w:rsid w:val="00C659EC"/>
    <w:rsid w:val="00C727E0"/>
    <w:rsid w:val="00C73C34"/>
    <w:rsid w:val="00C73FBD"/>
    <w:rsid w:val="00C7483F"/>
    <w:rsid w:val="00C762A3"/>
    <w:rsid w:val="00C800CD"/>
    <w:rsid w:val="00C8213D"/>
    <w:rsid w:val="00C84723"/>
    <w:rsid w:val="00C8580B"/>
    <w:rsid w:val="00C85867"/>
    <w:rsid w:val="00C868B6"/>
    <w:rsid w:val="00C878DC"/>
    <w:rsid w:val="00C9036D"/>
    <w:rsid w:val="00C912FE"/>
    <w:rsid w:val="00C928AB"/>
    <w:rsid w:val="00C937CC"/>
    <w:rsid w:val="00C954F5"/>
    <w:rsid w:val="00C95819"/>
    <w:rsid w:val="00C9616D"/>
    <w:rsid w:val="00C962E2"/>
    <w:rsid w:val="00C96D7A"/>
    <w:rsid w:val="00C9730D"/>
    <w:rsid w:val="00C97E6C"/>
    <w:rsid w:val="00CA1635"/>
    <w:rsid w:val="00CA31EB"/>
    <w:rsid w:val="00CA3B00"/>
    <w:rsid w:val="00CA5C1F"/>
    <w:rsid w:val="00CA6B87"/>
    <w:rsid w:val="00CA7F40"/>
    <w:rsid w:val="00CB2C31"/>
    <w:rsid w:val="00CB6137"/>
    <w:rsid w:val="00CB63EF"/>
    <w:rsid w:val="00CB7A8D"/>
    <w:rsid w:val="00CC1B9E"/>
    <w:rsid w:val="00CC1D80"/>
    <w:rsid w:val="00CC2031"/>
    <w:rsid w:val="00CC4568"/>
    <w:rsid w:val="00CD0B2A"/>
    <w:rsid w:val="00CD1171"/>
    <w:rsid w:val="00CD1852"/>
    <w:rsid w:val="00CD4612"/>
    <w:rsid w:val="00CD5F6F"/>
    <w:rsid w:val="00CE041E"/>
    <w:rsid w:val="00CE0A4C"/>
    <w:rsid w:val="00CE0A59"/>
    <w:rsid w:val="00CE1C7F"/>
    <w:rsid w:val="00CE3D5B"/>
    <w:rsid w:val="00CE51C3"/>
    <w:rsid w:val="00CE7A9E"/>
    <w:rsid w:val="00CF0064"/>
    <w:rsid w:val="00CF3B46"/>
    <w:rsid w:val="00CF4F69"/>
    <w:rsid w:val="00D00045"/>
    <w:rsid w:val="00D005F7"/>
    <w:rsid w:val="00D00E4A"/>
    <w:rsid w:val="00D01231"/>
    <w:rsid w:val="00D01A8F"/>
    <w:rsid w:val="00D0722D"/>
    <w:rsid w:val="00D076D7"/>
    <w:rsid w:val="00D07E5F"/>
    <w:rsid w:val="00D10677"/>
    <w:rsid w:val="00D147E9"/>
    <w:rsid w:val="00D154DB"/>
    <w:rsid w:val="00D16BE9"/>
    <w:rsid w:val="00D207D6"/>
    <w:rsid w:val="00D20A9C"/>
    <w:rsid w:val="00D22474"/>
    <w:rsid w:val="00D228D0"/>
    <w:rsid w:val="00D22AE8"/>
    <w:rsid w:val="00D24A7A"/>
    <w:rsid w:val="00D256F3"/>
    <w:rsid w:val="00D257C8"/>
    <w:rsid w:val="00D25E5F"/>
    <w:rsid w:val="00D25F7F"/>
    <w:rsid w:val="00D265DD"/>
    <w:rsid w:val="00D27BE8"/>
    <w:rsid w:val="00D3298A"/>
    <w:rsid w:val="00D36334"/>
    <w:rsid w:val="00D367B9"/>
    <w:rsid w:val="00D40D00"/>
    <w:rsid w:val="00D432AD"/>
    <w:rsid w:val="00D44818"/>
    <w:rsid w:val="00D4634E"/>
    <w:rsid w:val="00D47036"/>
    <w:rsid w:val="00D5077D"/>
    <w:rsid w:val="00D51069"/>
    <w:rsid w:val="00D523D3"/>
    <w:rsid w:val="00D53181"/>
    <w:rsid w:val="00D531ED"/>
    <w:rsid w:val="00D5336D"/>
    <w:rsid w:val="00D547BF"/>
    <w:rsid w:val="00D60FF2"/>
    <w:rsid w:val="00D6656A"/>
    <w:rsid w:val="00D66614"/>
    <w:rsid w:val="00D6696B"/>
    <w:rsid w:val="00D6696E"/>
    <w:rsid w:val="00D75DE7"/>
    <w:rsid w:val="00D76C2E"/>
    <w:rsid w:val="00D77EC5"/>
    <w:rsid w:val="00D80989"/>
    <w:rsid w:val="00D827F2"/>
    <w:rsid w:val="00D83E59"/>
    <w:rsid w:val="00D84110"/>
    <w:rsid w:val="00D843E3"/>
    <w:rsid w:val="00D84C99"/>
    <w:rsid w:val="00D86513"/>
    <w:rsid w:val="00D86E76"/>
    <w:rsid w:val="00D90D62"/>
    <w:rsid w:val="00D93E85"/>
    <w:rsid w:val="00D94350"/>
    <w:rsid w:val="00D94549"/>
    <w:rsid w:val="00D9537D"/>
    <w:rsid w:val="00DA3029"/>
    <w:rsid w:val="00DA355E"/>
    <w:rsid w:val="00DA44B8"/>
    <w:rsid w:val="00DA5525"/>
    <w:rsid w:val="00DA57AA"/>
    <w:rsid w:val="00DA78A8"/>
    <w:rsid w:val="00DB0D42"/>
    <w:rsid w:val="00DB6A2C"/>
    <w:rsid w:val="00DC320A"/>
    <w:rsid w:val="00DC5315"/>
    <w:rsid w:val="00DD130B"/>
    <w:rsid w:val="00DD26CB"/>
    <w:rsid w:val="00DD3428"/>
    <w:rsid w:val="00DD348A"/>
    <w:rsid w:val="00DD3830"/>
    <w:rsid w:val="00DD52CC"/>
    <w:rsid w:val="00DD6010"/>
    <w:rsid w:val="00DE0C78"/>
    <w:rsid w:val="00DE133B"/>
    <w:rsid w:val="00DE308B"/>
    <w:rsid w:val="00DF0982"/>
    <w:rsid w:val="00DF430A"/>
    <w:rsid w:val="00DF43EC"/>
    <w:rsid w:val="00DF4887"/>
    <w:rsid w:val="00DF5E37"/>
    <w:rsid w:val="00DF69FE"/>
    <w:rsid w:val="00DF7489"/>
    <w:rsid w:val="00E00772"/>
    <w:rsid w:val="00E00B35"/>
    <w:rsid w:val="00E02C3B"/>
    <w:rsid w:val="00E02E61"/>
    <w:rsid w:val="00E11394"/>
    <w:rsid w:val="00E11723"/>
    <w:rsid w:val="00E13592"/>
    <w:rsid w:val="00E13F7F"/>
    <w:rsid w:val="00E14E45"/>
    <w:rsid w:val="00E159AC"/>
    <w:rsid w:val="00E15CB5"/>
    <w:rsid w:val="00E22360"/>
    <w:rsid w:val="00E23068"/>
    <w:rsid w:val="00E24176"/>
    <w:rsid w:val="00E24E51"/>
    <w:rsid w:val="00E3120A"/>
    <w:rsid w:val="00E35C97"/>
    <w:rsid w:val="00E362C9"/>
    <w:rsid w:val="00E36E0B"/>
    <w:rsid w:val="00E37A7A"/>
    <w:rsid w:val="00E37D36"/>
    <w:rsid w:val="00E44571"/>
    <w:rsid w:val="00E464F5"/>
    <w:rsid w:val="00E47630"/>
    <w:rsid w:val="00E53090"/>
    <w:rsid w:val="00E55B3B"/>
    <w:rsid w:val="00E55C7D"/>
    <w:rsid w:val="00E55E6A"/>
    <w:rsid w:val="00E55E91"/>
    <w:rsid w:val="00E577F9"/>
    <w:rsid w:val="00E57DE3"/>
    <w:rsid w:val="00E57E51"/>
    <w:rsid w:val="00E65724"/>
    <w:rsid w:val="00E65C79"/>
    <w:rsid w:val="00E65D0F"/>
    <w:rsid w:val="00E7044B"/>
    <w:rsid w:val="00E719DE"/>
    <w:rsid w:val="00E739E3"/>
    <w:rsid w:val="00E751E6"/>
    <w:rsid w:val="00E75EE9"/>
    <w:rsid w:val="00E76C71"/>
    <w:rsid w:val="00E77BA2"/>
    <w:rsid w:val="00E80F12"/>
    <w:rsid w:val="00E814DA"/>
    <w:rsid w:val="00E8360B"/>
    <w:rsid w:val="00E83EB5"/>
    <w:rsid w:val="00E84607"/>
    <w:rsid w:val="00E84847"/>
    <w:rsid w:val="00E85F83"/>
    <w:rsid w:val="00E861BC"/>
    <w:rsid w:val="00E86EDC"/>
    <w:rsid w:val="00E90E1A"/>
    <w:rsid w:val="00E95BBB"/>
    <w:rsid w:val="00E96810"/>
    <w:rsid w:val="00EA23D0"/>
    <w:rsid w:val="00EA2557"/>
    <w:rsid w:val="00EA4BA5"/>
    <w:rsid w:val="00EA69F8"/>
    <w:rsid w:val="00EA7098"/>
    <w:rsid w:val="00EA7525"/>
    <w:rsid w:val="00EB097A"/>
    <w:rsid w:val="00EB1D44"/>
    <w:rsid w:val="00EB2353"/>
    <w:rsid w:val="00EB2646"/>
    <w:rsid w:val="00EB2FF8"/>
    <w:rsid w:val="00EB366E"/>
    <w:rsid w:val="00EB5724"/>
    <w:rsid w:val="00EB6B34"/>
    <w:rsid w:val="00EB6EBA"/>
    <w:rsid w:val="00EC0891"/>
    <w:rsid w:val="00EC1BC4"/>
    <w:rsid w:val="00EC232D"/>
    <w:rsid w:val="00EC2720"/>
    <w:rsid w:val="00EC2ECD"/>
    <w:rsid w:val="00EC3B91"/>
    <w:rsid w:val="00EC5FD1"/>
    <w:rsid w:val="00EC60C2"/>
    <w:rsid w:val="00ED2325"/>
    <w:rsid w:val="00ED5DE7"/>
    <w:rsid w:val="00ED743E"/>
    <w:rsid w:val="00EE1BDB"/>
    <w:rsid w:val="00EE330D"/>
    <w:rsid w:val="00EE51DB"/>
    <w:rsid w:val="00EE7871"/>
    <w:rsid w:val="00EF0ED1"/>
    <w:rsid w:val="00EF4E11"/>
    <w:rsid w:val="00EF59EF"/>
    <w:rsid w:val="00EF65A5"/>
    <w:rsid w:val="00EF6AAF"/>
    <w:rsid w:val="00EF6F4B"/>
    <w:rsid w:val="00EF76B7"/>
    <w:rsid w:val="00F00518"/>
    <w:rsid w:val="00F00905"/>
    <w:rsid w:val="00F02169"/>
    <w:rsid w:val="00F02500"/>
    <w:rsid w:val="00F03E95"/>
    <w:rsid w:val="00F043C2"/>
    <w:rsid w:val="00F05D98"/>
    <w:rsid w:val="00F06129"/>
    <w:rsid w:val="00F13863"/>
    <w:rsid w:val="00F13DC0"/>
    <w:rsid w:val="00F14485"/>
    <w:rsid w:val="00F15C53"/>
    <w:rsid w:val="00F1690C"/>
    <w:rsid w:val="00F16F02"/>
    <w:rsid w:val="00F17105"/>
    <w:rsid w:val="00F17852"/>
    <w:rsid w:val="00F22BB2"/>
    <w:rsid w:val="00F23A2C"/>
    <w:rsid w:val="00F2577C"/>
    <w:rsid w:val="00F263CD"/>
    <w:rsid w:val="00F26504"/>
    <w:rsid w:val="00F26A60"/>
    <w:rsid w:val="00F2772B"/>
    <w:rsid w:val="00F31355"/>
    <w:rsid w:val="00F342F9"/>
    <w:rsid w:val="00F35C7B"/>
    <w:rsid w:val="00F35D4B"/>
    <w:rsid w:val="00F35EA7"/>
    <w:rsid w:val="00F362FE"/>
    <w:rsid w:val="00F40BCE"/>
    <w:rsid w:val="00F465B6"/>
    <w:rsid w:val="00F46634"/>
    <w:rsid w:val="00F47301"/>
    <w:rsid w:val="00F5040B"/>
    <w:rsid w:val="00F507D4"/>
    <w:rsid w:val="00F52D99"/>
    <w:rsid w:val="00F53787"/>
    <w:rsid w:val="00F55355"/>
    <w:rsid w:val="00F562FE"/>
    <w:rsid w:val="00F574FC"/>
    <w:rsid w:val="00F57A42"/>
    <w:rsid w:val="00F61957"/>
    <w:rsid w:val="00F639FA"/>
    <w:rsid w:val="00F6406C"/>
    <w:rsid w:val="00F64CB9"/>
    <w:rsid w:val="00F67181"/>
    <w:rsid w:val="00F70600"/>
    <w:rsid w:val="00F72E8D"/>
    <w:rsid w:val="00F746E2"/>
    <w:rsid w:val="00F74851"/>
    <w:rsid w:val="00F759F8"/>
    <w:rsid w:val="00F760F1"/>
    <w:rsid w:val="00F77628"/>
    <w:rsid w:val="00F815A7"/>
    <w:rsid w:val="00F838DD"/>
    <w:rsid w:val="00F862BB"/>
    <w:rsid w:val="00F90242"/>
    <w:rsid w:val="00F91F34"/>
    <w:rsid w:val="00F946F4"/>
    <w:rsid w:val="00F953FA"/>
    <w:rsid w:val="00F9656A"/>
    <w:rsid w:val="00FA0306"/>
    <w:rsid w:val="00FA1118"/>
    <w:rsid w:val="00FA170D"/>
    <w:rsid w:val="00FA34BE"/>
    <w:rsid w:val="00FA4156"/>
    <w:rsid w:val="00FA4766"/>
    <w:rsid w:val="00FA5DC0"/>
    <w:rsid w:val="00FA6B08"/>
    <w:rsid w:val="00FB05BC"/>
    <w:rsid w:val="00FB6AD8"/>
    <w:rsid w:val="00FB7042"/>
    <w:rsid w:val="00FC3090"/>
    <w:rsid w:val="00FC35E3"/>
    <w:rsid w:val="00FC3FA4"/>
    <w:rsid w:val="00FC599C"/>
    <w:rsid w:val="00FC6159"/>
    <w:rsid w:val="00FD061C"/>
    <w:rsid w:val="00FD0B96"/>
    <w:rsid w:val="00FD1D23"/>
    <w:rsid w:val="00FD410E"/>
    <w:rsid w:val="00FD417E"/>
    <w:rsid w:val="00FD6273"/>
    <w:rsid w:val="00FD6EE8"/>
    <w:rsid w:val="00FE2515"/>
    <w:rsid w:val="00FF117B"/>
    <w:rsid w:val="00FF165D"/>
    <w:rsid w:val="00FF1BF6"/>
    <w:rsid w:val="00FF208E"/>
    <w:rsid w:val="00FF218B"/>
    <w:rsid w:val="00FF5003"/>
    <w:rsid w:val="00FF5BB3"/>
    <w:rsid w:val="00FF7CB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8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79"/>
    <w:pPr>
      <w:spacing w:after="120" w:line="280" w:lineRule="exact"/>
      <w:jc w:val="both"/>
    </w:pPr>
  </w:style>
  <w:style w:type="paragraph" w:styleId="Heading1">
    <w:name w:val="heading 1"/>
    <w:basedOn w:val="Normal"/>
    <w:next w:val="Heading2"/>
    <w:link w:val="Heading1Char"/>
    <w:qFormat/>
    <w:pPr>
      <w:keepNext/>
      <w:tabs>
        <w:tab w:val="left" w:pos="720"/>
      </w:tabs>
      <w:spacing w:before="240"/>
      <w:jc w:val="center"/>
      <w:outlineLvl w:val="0"/>
    </w:pPr>
    <w:rPr>
      <w:b/>
      <w:caps/>
    </w:rPr>
  </w:style>
  <w:style w:type="paragraph" w:styleId="Heading2">
    <w:name w:val="heading 2"/>
    <w:basedOn w:val="Normal"/>
    <w:next w:val="Normal"/>
    <w:link w:val="Heading2Char"/>
    <w:uiPriority w:val="9"/>
    <w:qFormat/>
    <w:rsid w:val="00E55B3B"/>
    <w:pPr>
      <w:keepNext/>
      <w:tabs>
        <w:tab w:val="left" w:pos="720"/>
      </w:tabs>
      <w:spacing w:before="120"/>
      <w:jc w:val="center"/>
      <w:outlineLvl w:val="1"/>
    </w:pPr>
    <w:rPr>
      <w:b/>
      <w:bCs/>
      <w:iCs/>
    </w:rPr>
  </w:style>
  <w:style w:type="paragraph" w:styleId="Heading3">
    <w:name w:val="heading 3"/>
    <w:basedOn w:val="Normal"/>
    <w:next w:val="Normal"/>
    <w:link w:val="Heading3Char"/>
    <w:qFormat/>
    <w:pPr>
      <w:keepNext/>
      <w:tabs>
        <w:tab w:val="left" w:pos="567"/>
      </w:tabs>
      <w:spacing w:before="120"/>
      <w:jc w:val="center"/>
      <w:outlineLvl w:val="2"/>
    </w:pPr>
    <w:rPr>
      <w:i/>
      <w:iCs/>
    </w:rPr>
  </w:style>
  <w:style w:type="paragraph" w:styleId="Heading4">
    <w:name w:val="heading 4"/>
    <w:basedOn w:val="Normal"/>
    <w:link w:val="Heading4Char"/>
    <w:uiPriority w:val="9"/>
    <w:qFormat/>
    <w:pPr>
      <w:keepNext/>
      <w:spacing w:before="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pPr>
      <w:keepNext/>
      <w:numPr>
        <w:ilvl w:val="4"/>
        <w:numId w:val="1"/>
      </w:numPr>
      <w:spacing w:before="120"/>
      <w:jc w:val="left"/>
      <w:outlineLvl w:val="4"/>
    </w:pPr>
    <w:rPr>
      <w:bCs/>
      <w:i/>
      <w:szCs w:val="26"/>
      <w:lang w:val="en-CA"/>
    </w:rPr>
  </w:style>
  <w:style w:type="paragraph" w:styleId="Heading6">
    <w:name w:val="heading 6"/>
    <w:basedOn w:val="Normal"/>
    <w:next w:val="Normal"/>
    <w:link w:val="Heading6Char"/>
    <w:qFormat/>
    <w:pPr>
      <w:keepNext/>
      <w:spacing w:after="240" w:line="240" w:lineRule="exact"/>
      <w:ind w:left="720"/>
      <w:outlineLvl w:val="5"/>
    </w:pPr>
    <w:rPr>
      <w:u w:val="single"/>
    </w:rPr>
  </w:style>
  <w:style w:type="paragraph" w:styleId="Heading7">
    <w:name w:val="heading 7"/>
    <w:basedOn w:val="Normal"/>
    <w:next w:val="Normal"/>
    <w:link w:val="Heading7Char"/>
    <w:qFormat/>
    <w:pPr>
      <w:keepNext/>
      <w:jc w:val="right"/>
      <w:outlineLvl w:val="6"/>
    </w:pPr>
    <w:rPr>
      <w:rFonts w:ascii="Univers" w:hAnsi="Univers"/>
      <w:b/>
      <w:sz w:val="28"/>
    </w:rPr>
  </w:style>
  <w:style w:type="paragraph" w:styleId="Heading8">
    <w:name w:val="heading 8"/>
    <w:basedOn w:val="Normal"/>
    <w:next w:val="Normal"/>
    <w:link w:val="Heading8Char"/>
    <w:qFormat/>
    <w:pPr>
      <w:keepNext/>
      <w:jc w:val="right"/>
      <w:outlineLvl w:val="7"/>
    </w:pPr>
    <w:rPr>
      <w:rFonts w:ascii="Univers" w:hAnsi="Univers"/>
      <w:b/>
      <w:sz w:val="32"/>
    </w:rPr>
  </w:style>
  <w:style w:type="paragraph" w:styleId="Heading9">
    <w:name w:val="heading 9"/>
    <w:basedOn w:val="Normal"/>
    <w:next w:val="Normal"/>
    <w:link w:val="Heading9Char"/>
    <w:qFormat/>
    <w:pPr>
      <w:keepNext/>
      <w:spacing w:before="100" w:beforeAutospacing="1"/>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eastAsia="PMingLiU"/>
      <w:noProof/>
      <w:sz w:val="18"/>
    </w:rPr>
  </w:style>
  <w:style w:type="paragraph" w:styleId="Footer">
    <w:name w:val="footer"/>
    <w:basedOn w:val="Normal"/>
    <w:link w:val="FooterChar"/>
    <w:pPr>
      <w:tabs>
        <w:tab w:val="center" w:pos="4320"/>
        <w:tab w:val="right" w:pos="8640"/>
      </w:tabs>
      <w:ind w:firstLine="720"/>
      <w:jc w:val="right"/>
    </w:pPr>
    <w:rPr>
      <w:rFonts w:eastAsia="PMingLiU"/>
      <w:b/>
      <w:noProof/>
      <w:sz w:val="17"/>
    </w:rPr>
  </w:style>
  <w:style w:type="paragraph" w:customStyle="1" w:styleId="Para1">
    <w:name w:val="Para1"/>
    <w:basedOn w:val="Normal"/>
    <w:link w:val="Para1Char"/>
    <w:uiPriority w:val="99"/>
    <w:rsid w:val="00F13DC0"/>
    <w:pPr>
      <w:numPr>
        <w:numId w:val="4"/>
      </w:numPr>
      <w:spacing w:before="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link w:val="FootnoteTextChar"/>
    <w:autoRedefine/>
    <w:uiPriority w:val="99"/>
    <w:qFormat/>
    <w:rsid w:val="00874876"/>
    <w:pPr>
      <w:keepLines/>
      <w:spacing w:line="210" w:lineRule="exact"/>
    </w:pPr>
    <w:rPr>
      <w:noProof/>
      <w:spacing w:val="5"/>
      <w:w w:val="104"/>
      <w:kern w:val="14"/>
      <w:sz w:val="20"/>
      <w:szCs w:val="20"/>
    </w:rPr>
  </w:style>
  <w:style w:type="paragraph" w:styleId="BodyText">
    <w:name w:val="Body Text"/>
    <w:basedOn w:val="Normal"/>
    <w:link w:val="BodyTextChar"/>
    <w:pPr>
      <w:spacing w:before="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Pr>
      <w:rFonts w:ascii="Times New Roman" w:eastAsia="宋体" w:hAnsi="Times New Roman"/>
      <w:sz w:val="6"/>
    </w:rPr>
  </w:style>
  <w:style w:type="paragraph" w:styleId="CommentText">
    <w:name w:val="annotation text"/>
    <w:basedOn w:val="Normal"/>
    <w:link w:val="CommentTextChar"/>
    <w:uiPriority w:val="99"/>
    <w:semiHidden/>
    <w:pPr>
      <w:spacing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E65C79"/>
    <w:rPr>
      <w:rFonts w:ascii="宋体" w:eastAsia="宋体" w:hAnsi="宋体"/>
      <w:caps w:val="0"/>
      <w:smallCaps w:val="0"/>
      <w:strike w:val="0"/>
      <w:dstrike w:val="0"/>
      <w:vanish w:val="0"/>
      <w:color w:val="000000"/>
      <w:spacing w:val="-5"/>
      <w:w w:val="130"/>
      <w:position w:val="-4"/>
      <w:sz w:val="24"/>
      <w:u w:val="none"/>
      <w:vertAlign w:val="superscript"/>
    </w:rPr>
  </w:style>
  <w:style w:type="paragraph" w:styleId="BodyTextIndent">
    <w:name w:val="Body Text Indent"/>
    <w:basedOn w:val="Normal"/>
    <w:link w:val="BodyTextIndentChar"/>
    <w:pPr>
      <w:spacing w:before="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jc w:val="center"/>
    </w:pPr>
    <w:rPr>
      <w:b/>
      <w:bCs/>
      <w:caps/>
    </w:rPr>
  </w:style>
  <w:style w:type="paragraph" w:customStyle="1" w:styleId="para4">
    <w:name w:val="para4"/>
    <w:basedOn w:val="Normal"/>
    <w:pPr>
      <w:numPr>
        <w:ilvl w:val="3"/>
        <w:numId w:val="3"/>
      </w:numPr>
      <w:overflowPunct w:val="0"/>
      <w:autoSpaceDE w:val="0"/>
      <w:autoSpaceDN w:val="0"/>
      <w:adjustRightInd w:val="0"/>
      <w:spacing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rPr>
  </w:style>
  <w:style w:type="paragraph" w:styleId="TOC9">
    <w:name w:val="toc 9"/>
    <w:basedOn w:val="Normal"/>
    <w:next w:val="Normal"/>
    <w:autoRedefine/>
    <w:semiHidden/>
    <w:pPr>
      <w:spacing w:before="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ind w:left="660"/>
      <w:jc w:val="left"/>
    </w:pPr>
  </w:style>
  <w:style w:type="paragraph" w:styleId="TOC5">
    <w:name w:val="toc 5"/>
    <w:basedOn w:val="Normal"/>
    <w:next w:val="Normal"/>
    <w:autoRedefine/>
    <w:semiHidden/>
    <w:pPr>
      <w:spacing w:before="120"/>
      <w:ind w:left="880"/>
      <w:jc w:val="left"/>
    </w:pPr>
  </w:style>
  <w:style w:type="paragraph" w:styleId="TOC6">
    <w:name w:val="toc 6"/>
    <w:basedOn w:val="Normal"/>
    <w:next w:val="Normal"/>
    <w:autoRedefine/>
    <w:semiHidden/>
    <w:pPr>
      <w:spacing w:before="120"/>
      <w:ind w:left="1100"/>
      <w:jc w:val="left"/>
    </w:pPr>
  </w:style>
  <w:style w:type="paragraph" w:styleId="TOC7">
    <w:name w:val="toc 7"/>
    <w:basedOn w:val="Normal"/>
    <w:next w:val="Normal"/>
    <w:autoRedefine/>
    <w:semiHidden/>
    <w:pPr>
      <w:spacing w:before="120"/>
      <w:ind w:left="1320"/>
      <w:jc w:val="left"/>
    </w:pPr>
  </w:style>
  <w:style w:type="paragraph" w:styleId="TOC8">
    <w:name w:val="toc 8"/>
    <w:basedOn w:val="Normal"/>
    <w:next w:val="Normal"/>
    <w:autoRedefine/>
    <w:semiHidden/>
    <w:pPr>
      <w:spacing w:before="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2"/>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rFonts w:ascii="Times New Roman" w:eastAsia="宋体" w:hAnsi="Times New Roman"/>
      <w:color w:val="000000"/>
      <w:spacing w:val="-7"/>
      <w:w w:val="130"/>
      <w:position w:val="-4"/>
      <w:vertAlign w:val="superscript"/>
    </w:rPr>
  </w:style>
  <w:style w:type="paragraph" w:styleId="EndnoteText">
    <w:name w:val="endnote text"/>
    <w:link w:val="EndnoteTextChar"/>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874876"/>
    <w:rPr>
      <w:noProof/>
      <w:spacing w:val="5"/>
      <w:w w:val="104"/>
      <w:kern w:val="14"/>
      <w:sz w:val="20"/>
      <w:szCs w:val="20"/>
    </w:rPr>
  </w:style>
  <w:style w:type="paragraph" w:customStyle="1" w:styleId="decision">
    <w:name w:val="decision"/>
    <w:basedOn w:val="Normal"/>
    <w:qFormat/>
    <w:rsid w:val="00406BC6"/>
    <w:pPr>
      <w:keepNext/>
      <w:spacing w:before="24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lang w:eastAsia="en-US"/>
    </w:rPr>
  </w:style>
  <w:style w:type="character" w:styleId="PlaceholderText">
    <w:name w:val="Placeholder Text"/>
    <w:uiPriority w:val="99"/>
    <w:rsid w:val="00073708"/>
    <w:rPr>
      <w:color w:val="808080"/>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paragraph" w:styleId="PlainText">
    <w:name w:val="Plain Text"/>
    <w:basedOn w:val="Normal"/>
    <w:link w:val="PlainTextChar"/>
    <w:uiPriority w:val="99"/>
    <w:unhideWhenUsed/>
    <w:rsid w:val="00AD3D90"/>
    <w:pPr>
      <w:jc w:val="left"/>
    </w:pPr>
    <w:rPr>
      <w:rFonts w:ascii="Calibri" w:eastAsia="Calibri" w:hAnsi="Calibri"/>
      <w:szCs w:val="21"/>
    </w:rPr>
  </w:style>
  <w:style w:type="character" w:customStyle="1" w:styleId="PlainTextChar">
    <w:name w:val="Plain Text Char"/>
    <w:link w:val="PlainText"/>
    <w:uiPriority w:val="99"/>
    <w:rsid w:val="00AD3D90"/>
    <w:rPr>
      <w:rFonts w:ascii="Calibri" w:eastAsia="Calibri" w:hAnsi="Calibri"/>
      <w:sz w:val="22"/>
      <w:szCs w:val="21"/>
      <w:lang w:val="en-US"/>
    </w:rPr>
  </w:style>
  <w:style w:type="paragraph" w:styleId="BodyText2">
    <w:name w:val="Body Text 2"/>
    <w:basedOn w:val="Normal"/>
    <w:link w:val="BodyText2Char"/>
    <w:uiPriority w:val="99"/>
    <w:semiHidden/>
    <w:unhideWhenUsed/>
    <w:rsid w:val="00A561CE"/>
    <w:pPr>
      <w:spacing w:line="480" w:lineRule="auto"/>
    </w:pPr>
  </w:style>
  <w:style w:type="character" w:customStyle="1" w:styleId="BodyText2Char">
    <w:name w:val="Body Text 2 Char"/>
    <w:link w:val="BodyText2"/>
    <w:uiPriority w:val="99"/>
    <w:semiHidden/>
    <w:rsid w:val="00A561CE"/>
    <w:rPr>
      <w:sz w:val="22"/>
      <w:szCs w:val="24"/>
      <w:lang w:val="en-GB"/>
    </w:rPr>
  </w:style>
  <w:style w:type="table" w:styleId="TableGrid">
    <w:name w:val="Table Grid"/>
    <w:basedOn w:val="TableNormal"/>
    <w:uiPriority w:val="39"/>
    <w:rsid w:val="00595E02"/>
    <w:rPr>
      <w:rFonts w:ascii="Cambria" w:eastAsia="MS Mincho" w:hAnsi="Cambria" w:cs="Arial"/>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9036D"/>
    <w:rPr>
      <w:rFonts w:ascii="Cambria" w:eastAsia="MS Mincho" w:hAnsi="Cambria" w:cs="Arial"/>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E65C79"/>
    <w:pPr>
      <w:spacing w:after="160" w:line="240" w:lineRule="exact"/>
      <w:jc w:val="left"/>
    </w:pPr>
    <w:rPr>
      <w:rFonts w:ascii="宋体" w:hAnsi="宋体"/>
      <w:color w:val="000000"/>
      <w:spacing w:val="-5"/>
      <w:w w:val="130"/>
      <w:position w:val="-4"/>
      <w:szCs w:val="20"/>
      <w:vertAlign w:val="superscript"/>
    </w:rPr>
  </w:style>
  <w:style w:type="character" w:customStyle="1" w:styleId="Para1Char">
    <w:name w:val="Para1 Char"/>
    <w:link w:val="Para1"/>
    <w:uiPriority w:val="99"/>
    <w:locked/>
    <w:rsid w:val="000C37B2"/>
    <w:rPr>
      <w:snapToGrid w:val="0"/>
      <w:szCs w:val="18"/>
    </w:rPr>
  </w:style>
  <w:style w:type="character" w:styleId="Emphasis">
    <w:name w:val="Emphasis"/>
    <w:uiPriority w:val="20"/>
    <w:qFormat/>
    <w:rsid w:val="000C37B2"/>
    <w:rPr>
      <w:i/>
      <w:iCs/>
    </w:rPr>
  </w:style>
  <w:style w:type="paragraph" w:customStyle="1" w:styleId="Default">
    <w:name w:val="Default"/>
    <w:rsid w:val="000C37B2"/>
    <w:pPr>
      <w:widowControl w:val="0"/>
      <w:autoSpaceDE w:val="0"/>
      <w:autoSpaceDN w:val="0"/>
      <w:adjustRightInd w:val="0"/>
    </w:pPr>
    <w:rPr>
      <w:rFonts w:eastAsia="Malgun Gothic"/>
      <w:color w:val="000000"/>
      <w:lang w:val="en-US"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rsid w:val="00716326"/>
    <w:rPr>
      <w:sz w:val="22"/>
      <w:szCs w:val="24"/>
      <w:lang w:val="en-GB" w:eastAsia="en-US"/>
    </w:rPr>
  </w:style>
  <w:style w:type="character" w:customStyle="1" w:styleId="StyleFootnoteReferencenumberFootnoteReferenceSuperscript-EF">
    <w:name w:val="Style Footnote ReferencenumberFootnote Reference Superscript-E F..."/>
    <w:rsid w:val="00716326"/>
    <w:rPr>
      <w:rFonts w:ascii="Times New Roman" w:hAnsi="Times New Roman"/>
      <w:sz w:val="22"/>
      <w:u w:val="none"/>
      <w:vertAlign w:val="superscript"/>
    </w:rPr>
  </w:style>
  <w:style w:type="character" w:styleId="Strong">
    <w:name w:val="Strong"/>
    <w:uiPriority w:val="22"/>
    <w:qFormat/>
    <w:rsid w:val="00716326"/>
    <w:rPr>
      <w:b/>
      <w:bCs/>
    </w:rPr>
  </w:style>
  <w:style w:type="character" w:customStyle="1" w:styleId="Heading2Char">
    <w:name w:val="Heading 2 Char"/>
    <w:link w:val="Heading2"/>
    <w:uiPriority w:val="9"/>
    <w:rsid w:val="00A942AB"/>
    <w:rPr>
      <w:b/>
      <w:bCs/>
      <w:iCs/>
      <w:sz w:val="22"/>
      <w:szCs w:val="24"/>
      <w:lang w:val="en-GB" w:eastAsia="en-US"/>
    </w:rPr>
  </w:style>
  <w:style w:type="character" w:customStyle="1" w:styleId="UnresolvedMention1">
    <w:name w:val="Unresolved Mention1"/>
    <w:basedOn w:val="DefaultParagraphFont"/>
    <w:uiPriority w:val="99"/>
    <w:semiHidden/>
    <w:unhideWhenUsed/>
    <w:rsid w:val="00DC320A"/>
    <w:rPr>
      <w:color w:val="605E5C"/>
      <w:shd w:val="clear" w:color="auto" w:fill="E1DFDD"/>
    </w:rPr>
  </w:style>
  <w:style w:type="table" w:customStyle="1" w:styleId="TableGrid2">
    <w:name w:val="Table Grid2"/>
    <w:basedOn w:val="TableNormal"/>
    <w:next w:val="TableGrid"/>
    <w:uiPriority w:val="59"/>
    <w:rsid w:val="00091E31"/>
    <w:rPr>
      <w:rFonts w:ascii="Cambria" w:eastAsia="MS Mincho" w:hAnsi="Cambria"/>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A12C3"/>
    <w:rPr>
      <w:b/>
      <w:caps/>
      <w:sz w:val="22"/>
      <w:szCs w:val="24"/>
      <w:lang w:val="en-GB" w:eastAsia="en-US"/>
    </w:rPr>
  </w:style>
  <w:style w:type="character" w:customStyle="1" w:styleId="UnresolvedMention2">
    <w:name w:val="Unresolved Mention2"/>
    <w:basedOn w:val="DefaultParagraphFont"/>
    <w:uiPriority w:val="99"/>
    <w:semiHidden/>
    <w:unhideWhenUsed/>
    <w:rsid w:val="00D53181"/>
    <w:rPr>
      <w:color w:val="605E5C"/>
      <w:shd w:val="clear" w:color="auto" w:fill="E1DFDD"/>
    </w:rPr>
  </w:style>
  <w:style w:type="character" w:customStyle="1" w:styleId="1">
    <w:name w:val="未处理的提及1"/>
    <w:basedOn w:val="DefaultParagraphFont"/>
    <w:uiPriority w:val="99"/>
    <w:semiHidden/>
    <w:unhideWhenUsed/>
    <w:rsid w:val="00206672"/>
    <w:rPr>
      <w:color w:val="605E5C"/>
      <w:shd w:val="clear" w:color="auto" w:fill="E1DFDD"/>
    </w:rPr>
  </w:style>
  <w:style w:type="character" w:customStyle="1" w:styleId="2">
    <w:name w:val="未处理的提及2"/>
    <w:basedOn w:val="DefaultParagraphFont"/>
    <w:uiPriority w:val="99"/>
    <w:rsid w:val="00E00772"/>
    <w:rPr>
      <w:color w:val="605E5C"/>
      <w:shd w:val="clear" w:color="auto" w:fill="E1DFDD"/>
    </w:rPr>
  </w:style>
  <w:style w:type="character" w:customStyle="1" w:styleId="qowt-font6-simsun">
    <w:name w:val="qowt-font6-simsun"/>
    <w:basedOn w:val="DefaultParagraphFont"/>
    <w:rsid w:val="00DE0C78"/>
  </w:style>
  <w:style w:type="character" w:customStyle="1" w:styleId="qowt-font7-simsun">
    <w:name w:val="qowt-font7-simsun"/>
    <w:basedOn w:val="DefaultParagraphFont"/>
    <w:rsid w:val="00257555"/>
  </w:style>
  <w:style w:type="character" w:customStyle="1" w:styleId="qowt-font8-kaiti">
    <w:name w:val="qowt-font8-kaiti"/>
    <w:basedOn w:val="DefaultParagraphFont"/>
    <w:rsid w:val="00275FB2"/>
  </w:style>
  <w:style w:type="character" w:customStyle="1" w:styleId="HeaderChar">
    <w:name w:val="Header Char"/>
    <w:basedOn w:val="DefaultParagraphFont"/>
    <w:link w:val="Header"/>
    <w:uiPriority w:val="99"/>
    <w:rsid w:val="00493494"/>
    <w:rPr>
      <w:rFonts w:eastAsia="PMingLiU"/>
      <w:noProof/>
      <w:sz w:val="18"/>
      <w:szCs w:val="10"/>
      <w:lang w:val="en-US" w:eastAsia="zh-CN"/>
    </w:rPr>
  </w:style>
  <w:style w:type="character" w:customStyle="1" w:styleId="FooterChar">
    <w:name w:val="Footer Char"/>
    <w:basedOn w:val="DefaultParagraphFont"/>
    <w:link w:val="Footer"/>
    <w:rsid w:val="00493494"/>
    <w:rPr>
      <w:rFonts w:eastAsia="PMingLiU"/>
      <w:b/>
      <w:noProof/>
      <w:sz w:val="17"/>
      <w:szCs w:val="10"/>
      <w:lang w:val="en-US" w:eastAsia="zh-CN"/>
    </w:rPr>
  </w:style>
  <w:style w:type="paragraph" w:styleId="Title">
    <w:name w:val="Title"/>
    <w:basedOn w:val="Normal"/>
    <w:next w:val="Normal"/>
    <w:link w:val="TitleChar"/>
    <w:uiPriority w:val="10"/>
    <w:qFormat/>
    <w:rsid w:val="0049349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493494"/>
    <w:rPr>
      <w:rFonts w:asciiTheme="majorHAnsi" w:eastAsiaTheme="majorEastAsia" w:hAnsiTheme="majorHAnsi" w:cstheme="majorBidi"/>
      <w:color w:val="323E4F" w:themeColor="text2" w:themeShade="BF"/>
      <w:spacing w:val="5"/>
      <w:kern w:val="28"/>
      <w:sz w:val="52"/>
      <w:szCs w:val="52"/>
      <w:lang w:eastAsia="en-US"/>
    </w:rPr>
  </w:style>
  <w:style w:type="paragraph" w:styleId="Subtitle">
    <w:name w:val="Subtitle"/>
    <w:basedOn w:val="Normal"/>
    <w:next w:val="Normal"/>
    <w:link w:val="SubtitleChar"/>
    <w:uiPriority w:val="11"/>
    <w:qFormat/>
    <w:rsid w:val="00493494"/>
    <w:pPr>
      <w:numPr>
        <w:ilvl w:val="1"/>
      </w:numPr>
      <w:spacing w:after="0" w:line="240" w:lineRule="auto"/>
    </w:pPr>
    <w:rPr>
      <w:rFonts w:asciiTheme="majorHAnsi" w:eastAsiaTheme="majorEastAsia" w:hAnsiTheme="majorHAnsi" w:cstheme="majorBidi"/>
      <w:i/>
      <w:iCs/>
      <w:color w:val="4472C4" w:themeColor="accent1"/>
      <w:spacing w:val="15"/>
      <w:lang w:eastAsia="en-US"/>
    </w:rPr>
  </w:style>
  <w:style w:type="character" w:customStyle="1" w:styleId="SubtitleChar">
    <w:name w:val="Subtitle Char"/>
    <w:basedOn w:val="DefaultParagraphFont"/>
    <w:link w:val="Subtitle"/>
    <w:uiPriority w:val="11"/>
    <w:rsid w:val="00493494"/>
    <w:rPr>
      <w:rFonts w:asciiTheme="majorHAnsi" w:eastAsiaTheme="majorEastAsia" w:hAnsiTheme="majorHAnsi" w:cstheme="majorBidi"/>
      <w:i/>
      <w:iCs/>
      <w:color w:val="4472C4" w:themeColor="accent1"/>
      <w:spacing w:val="15"/>
      <w:sz w:val="24"/>
      <w:szCs w:val="24"/>
      <w:lang w:eastAsia="en-US"/>
    </w:rPr>
  </w:style>
  <w:style w:type="character" w:customStyle="1" w:styleId="BodyTextChar">
    <w:name w:val="Body Text Char"/>
    <w:basedOn w:val="DefaultParagraphFont"/>
    <w:link w:val="BodyText"/>
    <w:rsid w:val="00493494"/>
    <w:rPr>
      <w:iCs/>
      <w:sz w:val="21"/>
      <w:szCs w:val="10"/>
      <w:lang w:val="en-US" w:eastAsia="zh-CN"/>
    </w:rPr>
  </w:style>
  <w:style w:type="character" w:customStyle="1" w:styleId="BodyTextIndentChar">
    <w:name w:val="Body Text Indent Char"/>
    <w:basedOn w:val="DefaultParagraphFont"/>
    <w:link w:val="BodyTextIndent"/>
    <w:rsid w:val="00493494"/>
    <w:rPr>
      <w:sz w:val="21"/>
      <w:szCs w:val="10"/>
      <w:lang w:val="en-US" w:eastAsia="zh-CN"/>
    </w:rPr>
  </w:style>
  <w:style w:type="character" w:customStyle="1" w:styleId="EndnoteTextChar">
    <w:name w:val="Endnote Text Char"/>
    <w:basedOn w:val="DefaultParagraphFont"/>
    <w:link w:val="EndnoteText"/>
    <w:semiHidden/>
    <w:rsid w:val="00493494"/>
    <w:rPr>
      <w:rFonts w:ascii="Courier New" w:hAnsi="Courier New"/>
    </w:rPr>
  </w:style>
  <w:style w:type="character" w:customStyle="1" w:styleId="Heading3Char">
    <w:name w:val="Heading 3 Char"/>
    <w:basedOn w:val="DefaultParagraphFont"/>
    <w:link w:val="Heading3"/>
    <w:rsid w:val="00493494"/>
    <w:rPr>
      <w:i/>
      <w:iCs/>
      <w:sz w:val="21"/>
      <w:szCs w:val="10"/>
      <w:lang w:val="en-US" w:eastAsia="zh-CN"/>
    </w:rPr>
  </w:style>
  <w:style w:type="character" w:customStyle="1" w:styleId="Heading4Char">
    <w:name w:val="Heading 4 Char"/>
    <w:basedOn w:val="DefaultParagraphFont"/>
    <w:link w:val="Heading4"/>
    <w:uiPriority w:val="9"/>
    <w:rsid w:val="00493494"/>
    <w:rPr>
      <w:rFonts w:ascii="Times New Roman Bold" w:eastAsia="Arial Unicode MS" w:hAnsi="Times New Roman Bold" w:cs="Arial"/>
      <w:b/>
      <w:bCs/>
      <w:i/>
      <w:sz w:val="21"/>
      <w:szCs w:val="10"/>
      <w:lang w:val="en-US" w:eastAsia="zh-CN"/>
    </w:rPr>
  </w:style>
  <w:style w:type="character" w:customStyle="1" w:styleId="Heading5Char">
    <w:name w:val="Heading 5 Char"/>
    <w:basedOn w:val="DefaultParagraphFont"/>
    <w:link w:val="Heading5"/>
    <w:rsid w:val="00493494"/>
    <w:rPr>
      <w:bCs/>
      <w:i/>
      <w:szCs w:val="26"/>
      <w:lang w:val="en-CA"/>
    </w:rPr>
  </w:style>
  <w:style w:type="character" w:customStyle="1" w:styleId="Heading6Char">
    <w:name w:val="Heading 6 Char"/>
    <w:basedOn w:val="DefaultParagraphFont"/>
    <w:link w:val="Heading6"/>
    <w:rsid w:val="00493494"/>
    <w:rPr>
      <w:sz w:val="21"/>
      <w:szCs w:val="10"/>
      <w:u w:val="single"/>
      <w:lang w:val="en-US" w:eastAsia="zh-CN"/>
    </w:rPr>
  </w:style>
  <w:style w:type="character" w:customStyle="1" w:styleId="Heading7Char">
    <w:name w:val="Heading 7 Char"/>
    <w:basedOn w:val="DefaultParagraphFont"/>
    <w:link w:val="Heading7"/>
    <w:rsid w:val="00493494"/>
    <w:rPr>
      <w:rFonts w:ascii="Univers" w:hAnsi="Univers"/>
      <w:b/>
      <w:sz w:val="28"/>
      <w:szCs w:val="10"/>
      <w:lang w:val="en-US" w:eastAsia="zh-CN"/>
    </w:rPr>
  </w:style>
  <w:style w:type="character" w:customStyle="1" w:styleId="Heading8Char">
    <w:name w:val="Heading 8 Char"/>
    <w:basedOn w:val="DefaultParagraphFont"/>
    <w:link w:val="Heading8"/>
    <w:rsid w:val="00493494"/>
    <w:rPr>
      <w:rFonts w:ascii="Univers" w:hAnsi="Univers"/>
      <w:b/>
      <w:sz w:val="32"/>
      <w:szCs w:val="10"/>
      <w:lang w:val="en-US" w:eastAsia="zh-CN"/>
    </w:rPr>
  </w:style>
  <w:style w:type="character" w:customStyle="1" w:styleId="Heading9Char">
    <w:name w:val="Heading 9 Char"/>
    <w:basedOn w:val="DefaultParagraphFont"/>
    <w:link w:val="Heading9"/>
    <w:rsid w:val="00493494"/>
    <w:rPr>
      <w:i/>
      <w:iCs/>
      <w:sz w:val="21"/>
      <w:szCs w:val="10"/>
      <w:lang w:val="en-US" w:eastAsia="zh-CN"/>
    </w:rPr>
  </w:style>
  <w:style w:type="paragraph" w:customStyle="1" w:styleId="CBD-Doc-Type">
    <w:name w:val="CBD-Doc-Type"/>
    <w:basedOn w:val="Normal"/>
    <w:rsid w:val="00493494"/>
    <w:pPr>
      <w:keepLines/>
      <w:spacing w:before="240" w:line="240" w:lineRule="auto"/>
    </w:pPr>
    <w:rPr>
      <w:rFonts w:eastAsia="Times New Roman" w:cs="Angsana New"/>
      <w:b/>
      <w:i/>
      <w:lang w:eastAsia="en-US"/>
    </w:rPr>
  </w:style>
  <w:style w:type="paragraph" w:customStyle="1" w:styleId="CBD-Doc">
    <w:name w:val="CBD-Doc"/>
    <w:basedOn w:val="Normal"/>
    <w:rsid w:val="00493494"/>
    <w:pPr>
      <w:keepLines/>
      <w:numPr>
        <w:numId w:val="5"/>
      </w:numPr>
      <w:spacing w:line="240" w:lineRule="auto"/>
    </w:pPr>
    <w:rPr>
      <w:rFonts w:eastAsia="Times New Roman" w:cs="Angsana New"/>
      <w:sz w:val="22"/>
      <w:lang w:eastAsia="en-US"/>
    </w:rPr>
  </w:style>
  <w:style w:type="paragraph" w:styleId="Caption">
    <w:name w:val="caption"/>
    <w:basedOn w:val="Normal"/>
    <w:next w:val="Normal"/>
    <w:uiPriority w:val="35"/>
    <w:unhideWhenUsed/>
    <w:qFormat/>
    <w:rsid w:val="00493494"/>
    <w:pPr>
      <w:keepNext/>
      <w:keepLines/>
      <w:spacing w:after="200" w:line="240" w:lineRule="auto"/>
    </w:pPr>
    <w:rPr>
      <w:rFonts w:eastAsia="Times New Roman"/>
      <w:b/>
      <w:iCs/>
      <w:sz w:val="22"/>
      <w:szCs w:val="18"/>
      <w:lang w:eastAsia="en-US"/>
    </w:rPr>
  </w:style>
  <w:style w:type="character" w:customStyle="1" w:styleId="normaltextrun">
    <w:name w:val="normaltextrun"/>
    <w:basedOn w:val="DefaultParagraphFont"/>
    <w:rsid w:val="00493494"/>
  </w:style>
  <w:style w:type="character" w:customStyle="1" w:styleId="eop">
    <w:name w:val="eop"/>
    <w:basedOn w:val="DefaultParagraphFont"/>
    <w:rsid w:val="00493494"/>
  </w:style>
  <w:style w:type="character" w:customStyle="1" w:styleId="ng-binding">
    <w:name w:val="ng-binding"/>
    <w:basedOn w:val="DefaultParagraphFont"/>
    <w:rsid w:val="00493494"/>
  </w:style>
  <w:style w:type="character" w:styleId="UnresolvedMention">
    <w:name w:val="Unresolved Mention"/>
    <w:basedOn w:val="DefaultParagraphFont"/>
    <w:uiPriority w:val="99"/>
    <w:semiHidden/>
    <w:unhideWhenUsed/>
    <w:rsid w:val="006D0D04"/>
    <w:rPr>
      <w:color w:val="605E5C"/>
      <w:shd w:val="clear" w:color="auto" w:fill="E1DFDD"/>
    </w:rPr>
  </w:style>
  <w:style w:type="table" w:customStyle="1" w:styleId="TableGrid3">
    <w:name w:val="Table Grid3"/>
    <w:basedOn w:val="TableNormal"/>
    <w:next w:val="TableGrid"/>
    <w:uiPriority w:val="39"/>
    <w:rsid w:val="00B77027"/>
    <w:rPr>
      <w:rFonts w:ascii="Cambria" w:eastAsia="MS Mincho" w:hAnsi="Cambria" w:cs="Arial"/>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223">
      <w:bodyDiv w:val="1"/>
      <w:marLeft w:val="0"/>
      <w:marRight w:val="0"/>
      <w:marTop w:val="0"/>
      <w:marBottom w:val="0"/>
      <w:divBdr>
        <w:top w:val="none" w:sz="0" w:space="0" w:color="auto"/>
        <w:left w:val="none" w:sz="0" w:space="0" w:color="auto"/>
        <w:bottom w:val="none" w:sz="0" w:space="0" w:color="auto"/>
        <w:right w:val="none" w:sz="0" w:space="0" w:color="auto"/>
      </w:divBdr>
    </w:div>
    <w:div w:id="135805531">
      <w:bodyDiv w:val="1"/>
      <w:marLeft w:val="0"/>
      <w:marRight w:val="0"/>
      <w:marTop w:val="0"/>
      <w:marBottom w:val="0"/>
      <w:divBdr>
        <w:top w:val="none" w:sz="0" w:space="0" w:color="auto"/>
        <w:left w:val="none" w:sz="0" w:space="0" w:color="auto"/>
        <w:bottom w:val="none" w:sz="0" w:space="0" w:color="auto"/>
        <w:right w:val="none" w:sz="0" w:space="0" w:color="auto"/>
      </w:divBdr>
    </w:div>
    <w:div w:id="153835685">
      <w:bodyDiv w:val="1"/>
      <w:marLeft w:val="0"/>
      <w:marRight w:val="0"/>
      <w:marTop w:val="0"/>
      <w:marBottom w:val="0"/>
      <w:divBdr>
        <w:top w:val="none" w:sz="0" w:space="0" w:color="auto"/>
        <w:left w:val="none" w:sz="0" w:space="0" w:color="auto"/>
        <w:bottom w:val="none" w:sz="0" w:space="0" w:color="auto"/>
        <w:right w:val="none" w:sz="0" w:space="0" w:color="auto"/>
      </w:divBdr>
    </w:div>
    <w:div w:id="178933207">
      <w:bodyDiv w:val="1"/>
      <w:marLeft w:val="0"/>
      <w:marRight w:val="0"/>
      <w:marTop w:val="0"/>
      <w:marBottom w:val="0"/>
      <w:divBdr>
        <w:top w:val="none" w:sz="0" w:space="0" w:color="auto"/>
        <w:left w:val="none" w:sz="0" w:space="0" w:color="auto"/>
        <w:bottom w:val="none" w:sz="0" w:space="0" w:color="auto"/>
        <w:right w:val="none" w:sz="0" w:space="0" w:color="auto"/>
      </w:divBdr>
    </w:div>
    <w:div w:id="191496624">
      <w:bodyDiv w:val="1"/>
      <w:marLeft w:val="0"/>
      <w:marRight w:val="0"/>
      <w:marTop w:val="0"/>
      <w:marBottom w:val="0"/>
      <w:divBdr>
        <w:top w:val="none" w:sz="0" w:space="0" w:color="auto"/>
        <w:left w:val="none" w:sz="0" w:space="0" w:color="auto"/>
        <w:bottom w:val="none" w:sz="0" w:space="0" w:color="auto"/>
        <w:right w:val="none" w:sz="0" w:space="0" w:color="auto"/>
      </w:divBdr>
    </w:div>
    <w:div w:id="299848022">
      <w:bodyDiv w:val="1"/>
      <w:marLeft w:val="0"/>
      <w:marRight w:val="0"/>
      <w:marTop w:val="0"/>
      <w:marBottom w:val="0"/>
      <w:divBdr>
        <w:top w:val="none" w:sz="0" w:space="0" w:color="auto"/>
        <w:left w:val="none" w:sz="0" w:space="0" w:color="auto"/>
        <w:bottom w:val="none" w:sz="0" w:space="0" w:color="auto"/>
        <w:right w:val="none" w:sz="0" w:space="0" w:color="auto"/>
      </w:divBdr>
    </w:div>
    <w:div w:id="399518567">
      <w:bodyDiv w:val="1"/>
      <w:marLeft w:val="0"/>
      <w:marRight w:val="0"/>
      <w:marTop w:val="0"/>
      <w:marBottom w:val="0"/>
      <w:divBdr>
        <w:top w:val="none" w:sz="0" w:space="0" w:color="auto"/>
        <w:left w:val="none" w:sz="0" w:space="0" w:color="auto"/>
        <w:bottom w:val="none" w:sz="0" w:space="0" w:color="auto"/>
        <w:right w:val="none" w:sz="0" w:space="0" w:color="auto"/>
      </w:divBdr>
    </w:div>
    <w:div w:id="848176962">
      <w:bodyDiv w:val="1"/>
      <w:marLeft w:val="0"/>
      <w:marRight w:val="0"/>
      <w:marTop w:val="0"/>
      <w:marBottom w:val="0"/>
      <w:divBdr>
        <w:top w:val="none" w:sz="0" w:space="0" w:color="auto"/>
        <w:left w:val="none" w:sz="0" w:space="0" w:color="auto"/>
        <w:bottom w:val="none" w:sz="0" w:space="0" w:color="auto"/>
        <w:right w:val="none" w:sz="0" w:space="0" w:color="auto"/>
      </w:divBdr>
    </w:div>
    <w:div w:id="852718996">
      <w:bodyDiv w:val="1"/>
      <w:marLeft w:val="0"/>
      <w:marRight w:val="0"/>
      <w:marTop w:val="0"/>
      <w:marBottom w:val="0"/>
      <w:divBdr>
        <w:top w:val="none" w:sz="0" w:space="0" w:color="auto"/>
        <w:left w:val="none" w:sz="0" w:space="0" w:color="auto"/>
        <w:bottom w:val="none" w:sz="0" w:space="0" w:color="auto"/>
        <w:right w:val="none" w:sz="0" w:space="0" w:color="auto"/>
      </w:divBdr>
    </w:div>
    <w:div w:id="916668427">
      <w:bodyDiv w:val="1"/>
      <w:marLeft w:val="0"/>
      <w:marRight w:val="0"/>
      <w:marTop w:val="0"/>
      <w:marBottom w:val="0"/>
      <w:divBdr>
        <w:top w:val="none" w:sz="0" w:space="0" w:color="auto"/>
        <w:left w:val="none" w:sz="0" w:space="0" w:color="auto"/>
        <w:bottom w:val="none" w:sz="0" w:space="0" w:color="auto"/>
        <w:right w:val="none" w:sz="0" w:space="0" w:color="auto"/>
      </w:divBdr>
    </w:div>
    <w:div w:id="1139110366">
      <w:bodyDiv w:val="1"/>
      <w:marLeft w:val="0"/>
      <w:marRight w:val="0"/>
      <w:marTop w:val="0"/>
      <w:marBottom w:val="0"/>
      <w:divBdr>
        <w:top w:val="none" w:sz="0" w:space="0" w:color="auto"/>
        <w:left w:val="none" w:sz="0" w:space="0" w:color="auto"/>
        <w:bottom w:val="none" w:sz="0" w:space="0" w:color="auto"/>
        <w:right w:val="none" w:sz="0" w:space="0" w:color="auto"/>
      </w:divBdr>
    </w:div>
    <w:div w:id="1296253608">
      <w:bodyDiv w:val="1"/>
      <w:marLeft w:val="0"/>
      <w:marRight w:val="0"/>
      <w:marTop w:val="0"/>
      <w:marBottom w:val="0"/>
      <w:divBdr>
        <w:top w:val="none" w:sz="0" w:space="0" w:color="auto"/>
        <w:left w:val="none" w:sz="0" w:space="0" w:color="auto"/>
        <w:bottom w:val="none" w:sz="0" w:space="0" w:color="auto"/>
        <w:right w:val="none" w:sz="0" w:space="0" w:color="auto"/>
      </w:divBdr>
    </w:div>
    <w:div w:id="1301958158">
      <w:bodyDiv w:val="1"/>
      <w:marLeft w:val="0"/>
      <w:marRight w:val="0"/>
      <w:marTop w:val="0"/>
      <w:marBottom w:val="0"/>
      <w:divBdr>
        <w:top w:val="none" w:sz="0" w:space="0" w:color="auto"/>
        <w:left w:val="none" w:sz="0" w:space="0" w:color="auto"/>
        <w:bottom w:val="none" w:sz="0" w:space="0" w:color="auto"/>
        <w:right w:val="none" w:sz="0" w:space="0" w:color="auto"/>
      </w:divBdr>
    </w:div>
    <w:div w:id="1638097924">
      <w:bodyDiv w:val="1"/>
      <w:marLeft w:val="0"/>
      <w:marRight w:val="0"/>
      <w:marTop w:val="0"/>
      <w:marBottom w:val="0"/>
      <w:divBdr>
        <w:top w:val="none" w:sz="0" w:space="0" w:color="auto"/>
        <w:left w:val="none" w:sz="0" w:space="0" w:color="auto"/>
        <w:bottom w:val="none" w:sz="0" w:space="0" w:color="auto"/>
        <w:right w:val="none" w:sz="0" w:space="0" w:color="auto"/>
      </w:divBdr>
    </w:div>
    <w:div w:id="1739282090">
      <w:bodyDiv w:val="1"/>
      <w:marLeft w:val="0"/>
      <w:marRight w:val="0"/>
      <w:marTop w:val="0"/>
      <w:marBottom w:val="0"/>
      <w:divBdr>
        <w:top w:val="none" w:sz="0" w:space="0" w:color="auto"/>
        <w:left w:val="none" w:sz="0" w:space="0" w:color="auto"/>
        <w:bottom w:val="none" w:sz="0" w:space="0" w:color="auto"/>
        <w:right w:val="none" w:sz="0" w:space="0" w:color="auto"/>
      </w:divBdr>
    </w:div>
    <w:div w:id="1747342678">
      <w:bodyDiv w:val="1"/>
      <w:marLeft w:val="0"/>
      <w:marRight w:val="0"/>
      <w:marTop w:val="0"/>
      <w:marBottom w:val="0"/>
      <w:divBdr>
        <w:top w:val="none" w:sz="0" w:space="0" w:color="auto"/>
        <w:left w:val="none" w:sz="0" w:space="0" w:color="auto"/>
        <w:bottom w:val="none" w:sz="0" w:space="0" w:color="auto"/>
        <w:right w:val="none" w:sz="0" w:space="0" w:color="auto"/>
      </w:divBdr>
    </w:div>
    <w:div w:id="1800224461">
      <w:bodyDiv w:val="1"/>
      <w:marLeft w:val="0"/>
      <w:marRight w:val="0"/>
      <w:marTop w:val="0"/>
      <w:marBottom w:val="0"/>
      <w:divBdr>
        <w:top w:val="none" w:sz="0" w:space="0" w:color="auto"/>
        <w:left w:val="none" w:sz="0" w:space="0" w:color="auto"/>
        <w:bottom w:val="none" w:sz="0" w:space="0" w:color="auto"/>
        <w:right w:val="none" w:sz="0" w:space="0" w:color="auto"/>
      </w:divBdr>
    </w:div>
    <w:div w:id="1869639335">
      <w:bodyDiv w:val="1"/>
      <w:marLeft w:val="0"/>
      <w:marRight w:val="0"/>
      <w:marTop w:val="0"/>
      <w:marBottom w:val="0"/>
      <w:divBdr>
        <w:top w:val="none" w:sz="0" w:space="0" w:color="auto"/>
        <w:left w:val="none" w:sz="0" w:space="0" w:color="auto"/>
        <w:bottom w:val="none" w:sz="0" w:space="0" w:color="auto"/>
        <w:right w:val="none" w:sz="0" w:space="0" w:color="auto"/>
      </w:divBdr>
    </w:div>
    <w:div w:id="1875844295">
      <w:bodyDiv w:val="1"/>
      <w:marLeft w:val="0"/>
      <w:marRight w:val="0"/>
      <w:marTop w:val="0"/>
      <w:marBottom w:val="0"/>
      <w:divBdr>
        <w:top w:val="none" w:sz="0" w:space="0" w:color="auto"/>
        <w:left w:val="none" w:sz="0" w:space="0" w:color="auto"/>
        <w:bottom w:val="none" w:sz="0" w:space="0" w:color="auto"/>
        <w:right w:val="none" w:sz="0" w:space="0" w:color="auto"/>
      </w:divBdr>
    </w:div>
    <w:div w:id="1968199645">
      <w:bodyDiv w:val="1"/>
      <w:marLeft w:val="0"/>
      <w:marRight w:val="0"/>
      <w:marTop w:val="0"/>
      <w:marBottom w:val="0"/>
      <w:divBdr>
        <w:top w:val="none" w:sz="0" w:space="0" w:color="auto"/>
        <w:left w:val="none" w:sz="0" w:space="0" w:color="auto"/>
        <w:bottom w:val="none" w:sz="0" w:space="0" w:color="auto"/>
        <w:right w:val="none" w:sz="0" w:space="0" w:color="auto"/>
      </w:divBdr>
    </w:div>
    <w:div w:id="2003508935">
      <w:bodyDiv w:val="1"/>
      <w:marLeft w:val="0"/>
      <w:marRight w:val="0"/>
      <w:marTop w:val="0"/>
      <w:marBottom w:val="0"/>
      <w:divBdr>
        <w:top w:val="none" w:sz="0" w:space="0" w:color="auto"/>
        <w:left w:val="none" w:sz="0" w:space="0" w:color="auto"/>
        <w:bottom w:val="none" w:sz="0" w:space="0" w:color="auto"/>
        <w:right w:val="none" w:sz="0" w:space="0" w:color="auto"/>
      </w:divBdr>
    </w:div>
    <w:div w:id="2095857161">
      <w:bodyDiv w:val="1"/>
      <w:marLeft w:val="0"/>
      <w:marRight w:val="0"/>
      <w:marTop w:val="0"/>
      <w:marBottom w:val="0"/>
      <w:divBdr>
        <w:top w:val="none" w:sz="0" w:space="0" w:color="auto"/>
        <w:left w:val="none" w:sz="0" w:space="0" w:color="auto"/>
        <w:bottom w:val="none" w:sz="0" w:space="0" w:color="auto"/>
        <w:right w:val="none" w:sz="0" w:space="0" w:color="auto"/>
      </w:divBdr>
    </w:div>
    <w:div w:id="212777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0/cop-10-dec-02-zh.pdf" TargetMode="Externa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C11261-E0FC-4D50-9840-D242D7D5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海洋和沿海生物多样性</vt:lpstr>
    </vt:vector>
  </TitlesOfParts>
  <Manager/>
  <Company/>
  <LinksUpToDate>false</LinksUpToDate>
  <CharactersWithSpaces>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海洋和沿海生物多样性</dc:title>
  <dc:subject>CBD/SBSTTA/24/6</dc:subject>
  <dc:creator/>
  <cp:keywords>科学、技术和工艺咨询附属机构</cp:keywords>
  <cp:lastModifiedBy/>
  <cp:revision>1</cp:revision>
  <dcterms:created xsi:type="dcterms:W3CDTF">2022-05-05T23:39:00Z</dcterms:created>
  <dcterms:modified xsi:type="dcterms:W3CDTF">2022-05-05T23:50:00Z</dcterms:modified>
  <cp:contentStatus/>
</cp:coreProperties>
</file>