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000" w:firstRow="0" w:lastRow="0" w:firstColumn="0" w:lastColumn="0" w:noHBand="0" w:noVBand="0"/>
      </w:tblPr>
      <w:tblGrid>
        <w:gridCol w:w="5238"/>
        <w:gridCol w:w="450"/>
        <w:gridCol w:w="4201"/>
      </w:tblGrid>
      <w:tr w:rsidR="00797452" w:rsidRPr="00D03791" w14:paraId="4A545B0D" w14:textId="77777777" w:rsidTr="00E353D1">
        <w:trPr>
          <w:trHeight w:val="851"/>
        </w:trPr>
        <w:tc>
          <w:tcPr>
            <w:tcW w:w="5238" w:type="dxa"/>
          </w:tcPr>
          <w:p w14:paraId="7D37630F" w14:textId="11990FBF" w:rsidR="00797452" w:rsidRPr="00E353D1" w:rsidRDefault="00797452" w:rsidP="00E353D1">
            <w:pPr>
              <w:rPr>
                <w:rFonts w:ascii="Univers" w:hAnsi="Univers"/>
                <w:b/>
                <w:kern w:val="22"/>
                <w:sz w:val="32"/>
              </w:rPr>
            </w:pPr>
            <w:bookmarkStart w:id="0" w:name="Meeting"/>
            <w:r w:rsidRPr="00411943">
              <w:rPr>
                <w:noProof/>
                <w:kern w:val="22"/>
              </w:rPr>
              <w:drawing>
                <wp:anchor distT="0" distB="0" distL="114300" distR="114300" simplePos="0" relativeHeight="251659264" behindDoc="0" locked="0" layoutInCell="1" allowOverlap="1" wp14:anchorId="2135EAB3" wp14:editId="2C799ADD">
                  <wp:simplePos x="0" y="0"/>
                  <wp:positionH relativeFrom="column">
                    <wp:posOffset>367969</wp:posOffset>
                  </wp:positionH>
                  <wp:positionV relativeFrom="page">
                    <wp:posOffset>-76925</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r w:rsidRPr="00411943">
              <w:rPr>
                <w:rFonts w:ascii="Univers" w:hAnsi="Univers"/>
                <w:b/>
                <w:noProof/>
                <w:kern w:val="22"/>
                <w:sz w:val="32"/>
              </w:rPr>
              <w:drawing>
                <wp:anchor distT="0" distB="0" distL="114300" distR="114300" simplePos="0" relativeHeight="251660288" behindDoc="0" locked="0" layoutInCell="1" allowOverlap="1" wp14:anchorId="5036CEDA" wp14:editId="61AA4E5F">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450" w:type="dxa"/>
          </w:tcPr>
          <w:p w14:paraId="50E03527" w14:textId="77777777" w:rsidR="00797452" w:rsidRPr="00E353D1" w:rsidRDefault="00797452" w:rsidP="00E353D1">
            <w:pPr>
              <w:rPr>
                <w:kern w:val="22"/>
              </w:rPr>
            </w:pPr>
          </w:p>
        </w:tc>
        <w:tc>
          <w:tcPr>
            <w:tcW w:w="4201" w:type="dxa"/>
          </w:tcPr>
          <w:p w14:paraId="4463F900" w14:textId="2EB3EA19" w:rsidR="00797452" w:rsidRPr="00E353D1" w:rsidRDefault="00210502" w:rsidP="00E353D1">
            <w:pPr>
              <w:jc w:val="right"/>
              <w:rPr>
                <w:rFonts w:asciiTheme="minorBidi" w:hAnsiTheme="minorBidi"/>
                <w:b/>
                <w:kern w:val="22"/>
                <w:sz w:val="32"/>
              </w:rPr>
            </w:pPr>
            <w:r>
              <w:rPr>
                <w:rFonts w:asciiTheme="minorBidi" w:hAnsiTheme="minorBidi"/>
                <w:b/>
                <w:kern w:val="22"/>
                <w:sz w:val="32"/>
              </w:rPr>
              <w:t>CBD</w:t>
            </w:r>
          </w:p>
        </w:tc>
      </w:tr>
    </w:tbl>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1"/>
        <w:gridCol w:w="4090"/>
      </w:tblGrid>
      <w:tr w:rsidR="00797452" w:rsidRPr="00D03791" w14:paraId="10295819" w14:textId="77777777" w:rsidTr="00095346">
        <w:tc>
          <w:tcPr>
            <w:tcW w:w="5941" w:type="dxa"/>
            <w:tcBorders>
              <w:top w:val="single" w:sz="12" w:space="0" w:color="auto"/>
              <w:bottom w:val="single" w:sz="36" w:space="0" w:color="auto"/>
            </w:tcBorders>
            <w:vAlign w:val="center"/>
          </w:tcPr>
          <w:p w14:paraId="5F258D66" w14:textId="77777777" w:rsidR="00797452" w:rsidRPr="00971D2F" w:rsidRDefault="00797452" w:rsidP="00095346">
            <w:pPr>
              <w:rPr>
                <w:snapToGrid w:val="0"/>
                <w:kern w:val="22"/>
              </w:rPr>
            </w:pPr>
            <w:r w:rsidRPr="00971D2F">
              <w:rPr>
                <w:noProof/>
                <w:snapToGrid w:val="0"/>
                <w:kern w:val="22"/>
              </w:rPr>
              <w:drawing>
                <wp:inline distT="0" distB="0" distL="0" distR="0" wp14:anchorId="1D257068" wp14:editId="4055F789">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EAE5A3F" w14:textId="77777777" w:rsidR="00797452" w:rsidRPr="0054186C" w:rsidRDefault="00797452" w:rsidP="00095346">
            <w:pPr>
              <w:ind w:left="1215"/>
              <w:rPr>
                <w:rFonts w:asciiTheme="majorBidi" w:hAnsiTheme="majorBidi" w:cstheme="majorBidi"/>
                <w:snapToGrid w:val="0"/>
                <w:kern w:val="22"/>
                <w:szCs w:val="22"/>
                <w:lang w:val="es-ES"/>
              </w:rPr>
            </w:pPr>
            <w:r w:rsidRPr="0054186C">
              <w:rPr>
                <w:rFonts w:asciiTheme="majorBidi" w:hAnsiTheme="majorBidi" w:cstheme="majorBidi"/>
                <w:snapToGrid w:val="0"/>
                <w:kern w:val="22"/>
                <w:szCs w:val="22"/>
                <w:lang w:val="es-ES"/>
              </w:rPr>
              <w:t>Distr.</w:t>
            </w:r>
          </w:p>
          <w:p w14:paraId="41C8F4B5" w14:textId="52E03B77" w:rsidR="00797452" w:rsidRPr="0054186C" w:rsidRDefault="0017337E" w:rsidP="00095346">
            <w:pPr>
              <w:ind w:left="1215"/>
              <w:rPr>
                <w:rFonts w:asciiTheme="majorBidi" w:hAnsiTheme="majorBidi" w:cstheme="majorBidi"/>
                <w:snapToGrid w:val="0"/>
                <w:kern w:val="22"/>
                <w:szCs w:val="22"/>
                <w:lang w:val="es-ES"/>
              </w:rPr>
            </w:pPr>
            <w:r w:rsidRPr="0054186C">
              <w:rPr>
                <w:rFonts w:asciiTheme="majorBidi" w:hAnsiTheme="majorBidi" w:cstheme="majorBidi"/>
                <w:snapToGrid w:val="0"/>
                <w:kern w:val="22"/>
                <w:szCs w:val="22"/>
                <w:lang w:val="es-ES"/>
              </w:rPr>
              <w:t>GENERAL</w:t>
            </w:r>
          </w:p>
          <w:p w14:paraId="5560AB14" w14:textId="77777777" w:rsidR="00797452" w:rsidRPr="0054186C" w:rsidRDefault="00797452" w:rsidP="00095346">
            <w:pPr>
              <w:ind w:left="1215"/>
              <w:rPr>
                <w:rFonts w:asciiTheme="majorBidi" w:hAnsiTheme="majorBidi" w:cstheme="majorBidi"/>
                <w:snapToGrid w:val="0"/>
                <w:kern w:val="22"/>
                <w:szCs w:val="22"/>
                <w:lang w:val="es-ES"/>
              </w:rPr>
            </w:pPr>
          </w:p>
          <w:p w14:paraId="78900A9C" w14:textId="5AE4B6B9" w:rsidR="00797452" w:rsidRPr="0054186C" w:rsidRDefault="00554EDA" w:rsidP="00095346">
            <w:pPr>
              <w:ind w:left="1215"/>
              <w:rPr>
                <w:rFonts w:asciiTheme="majorBidi" w:hAnsiTheme="majorBidi" w:cstheme="majorBidi"/>
                <w:snapToGrid w:val="0"/>
                <w:kern w:val="22"/>
                <w:szCs w:val="22"/>
                <w:lang w:val="es-ES"/>
              </w:rPr>
            </w:pPr>
            <w:sdt>
              <w:sdtPr>
                <w:rPr>
                  <w:rFonts w:asciiTheme="majorBidi" w:hAnsiTheme="majorBidi" w:cstheme="majorBidi"/>
                  <w:snapToGrid w:val="0"/>
                  <w:kern w:val="22"/>
                  <w:lang w:val="es-ES"/>
                </w:rPr>
                <w:alias w:val="Subject"/>
                <w:tag w:val=""/>
                <w:id w:val="2137136483"/>
                <w:placeholder>
                  <w:docPart w:val="DFE3DFB63A2B4EEBA6E70B108C8CCDD8"/>
                </w:placeholder>
                <w:dataBinding w:prefixMappings="xmlns:ns0='http://purl.org/dc/elements/1.1/' xmlns:ns1='http://schemas.openxmlformats.org/package/2006/metadata/core-properties' " w:xpath="/ns1:coreProperties[1]/ns0:subject[1]" w:storeItemID="{6C3C8BC8-F283-45AE-878A-BAB7291924A1}"/>
                <w:text/>
              </w:sdtPr>
              <w:sdtEndPr/>
              <w:sdtContent>
                <w:r w:rsidR="00506AB5" w:rsidRPr="0054186C">
                  <w:rPr>
                    <w:rFonts w:asciiTheme="majorBidi" w:hAnsiTheme="majorBidi" w:cstheme="majorBidi"/>
                    <w:snapToGrid w:val="0"/>
                    <w:kern w:val="22"/>
                    <w:lang w:val="es-ES"/>
                  </w:rPr>
                  <w:t>CBD/SBSTTA/</w:t>
                </w:r>
                <w:r w:rsidR="0017337E" w:rsidRPr="0054186C">
                  <w:rPr>
                    <w:rFonts w:asciiTheme="majorBidi" w:hAnsiTheme="majorBidi" w:cstheme="majorBidi"/>
                    <w:snapToGrid w:val="0"/>
                    <w:kern w:val="22"/>
                    <w:lang w:val="es-ES"/>
                  </w:rPr>
                  <w:t>REC/</w:t>
                </w:r>
                <w:r w:rsidR="00506AB5" w:rsidRPr="0054186C">
                  <w:rPr>
                    <w:rFonts w:asciiTheme="majorBidi" w:hAnsiTheme="majorBidi" w:cstheme="majorBidi"/>
                    <w:snapToGrid w:val="0"/>
                    <w:kern w:val="22"/>
                    <w:lang w:val="es-ES"/>
                  </w:rPr>
                  <w:t>24/</w:t>
                </w:r>
                <w:r w:rsidR="0017337E" w:rsidRPr="0054186C">
                  <w:rPr>
                    <w:rFonts w:asciiTheme="majorBidi" w:hAnsiTheme="majorBidi" w:cstheme="majorBidi"/>
                    <w:snapToGrid w:val="0"/>
                    <w:kern w:val="22"/>
                    <w:lang w:val="es-ES"/>
                  </w:rPr>
                  <w:t>9</w:t>
                </w:r>
              </w:sdtContent>
            </w:sdt>
          </w:p>
          <w:p w14:paraId="48F3F589" w14:textId="15D92815" w:rsidR="00797452" w:rsidRPr="005E4BC4" w:rsidRDefault="00797452" w:rsidP="00095346">
            <w:pPr>
              <w:ind w:left="1215"/>
              <w:rPr>
                <w:rFonts w:asciiTheme="majorBidi" w:hAnsiTheme="majorBidi" w:cstheme="majorBidi"/>
                <w:snapToGrid w:val="0"/>
                <w:kern w:val="22"/>
                <w:szCs w:val="22"/>
              </w:rPr>
            </w:pPr>
            <w:r w:rsidRPr="005E4BC4">
              <w:rPr>
                <w:rFonts w:asciiTheme="majorBidi" w:hAnsiTheme="majorBidi" w:cstheme="majorBidi"/>
                <w:snapToGrid w:val="0"/>
                <w:kern w:val="22"/>
                <w:szCs w:val="22"/>
              </w:rPr>
              <w:t>2</w:t>
            </w:r>
            <w:r w:rsidR="0017337E">
              <w:rPr>
                <w:rFonts w:asciiTheme="majorBidi" w:hAnsiTheme="majorBidi" w:cstheme="majorBidi"/>
                <w:snapToGrid w:val="0"/>
                <w:kern w:val="22"/>
                <w:szCs w:val="22"/>
              </w:rPr>
              <w:t>7</w:t>
            </w:r>
            <w:r w:rsidRPr="005E4BC4">
              <w:rPr>
                <w:rFonts w:asciiTheme="majorBidi" w:hAnsiTheme="majorBidi" w:cstheme="majorBidi"/>
                <w:snapToGrid w:val="0"/>
                <w:kern w:val="22"/>
                <w:szCs w:val="22"/>
              </w:rPr>
              <w:t xml:space="preserve"> March 2022</w:t>
            </w:r>
          </w:p>
          <w:p w14:paraId="521F7424" w14:textId="77777777" w:rsidR="00797452" w:rsidRPr="005E4BC4" w:rsidRDefault="00797452" w:rsidP="00095346">
            <w:pPr>
              <w:ind w:left="1215"/>
              <w:rPr>
                <w:rFonts w:asciiTheme="majorBidi" w:hAnsiTheme="majorBidi" w:cstheme="majorBidi"/>
                <w:snapToGrid w:val="0"/>
                <w:kern w:val="22"/>
                <w:szCs w:val="22"/>
              </w:rPr>
            </w:pPr>
          </w:p>
          <w:p w14:paraId="1BB76E16" w14:textId="77777777" w:rsidR="00797452" w:rsidRPr="005E4BC4" w:rsidRDefault="00797452" w:rsidP="00095346">
            <w:pPr>
              <w:ind w:left="1215"/>
              <w:rPr>
                <w:rFonts w:asciiTheme="majorBidi" w:hAnsiTheme="majorBidi" w:cstheme="majorBidi"/>
                <w:snapToGrid w:val="0"/>
                <w:kern w:val="22"/>
                <w:szCs w:val="22"/>
              </w:rPr>
            </w:pPr>
            <w:r w:rsidRPr="005E4BC4">
              <w:rPr>
                <w:rFonts w:asciiTheme="majorBidi" w:hAnsiTheme="majorBidi" w:cstheme="majorBidi"/>
                <w:snapToGrid w:val="0"/>
                <w:kern w:val="22"/>
                <w:szCs w:val="22"/>
              </w:rPr>
              <w:t>ORIGINAL: ENGLISH</w:t>
            </w:r>
          </w:p>
          <w:p w14:paraId="6706EFC5" w14:textId="77777777" w:rsidR="00797452" w:rsidRPr="00971D2F" w:rsidRDefault="00797452" w:rsidP="00095346">
            <w:pPr>
              <w:rPr>
                <w:snapToGrid w:val="0"/>
                <w:kern w:val="22"/>
              </w:rPr>
            </w:pPr>
          </w:p>
        </w:tc>
      </w:tr>
    </w:tbl>
    <w:p w14:paraId="1BD5B4AA" w14:textId="77777777" w:rsidR="00706135" w:rsidRPr="004518C7" w:rsidRDefault="00706135" w:rsidP="00E353D1">
      <w:pPr>
        <w:pStyle w:val="meetingname"/>
        <w:suppressLineNumbers/>
        <w:suppressAutoHyphens/>
        <w:kinsoku w:val="0"/>
        <w:overflowPunct w:val="0"/>
        <w:autoSpaceDE w:val="0"/>
        <w:autoSpaceDN w:val="0"/>
        <w:ind w:right="4200"/>
        <w:jc w:val="left"/>
        <w:rPr>
          <w:kern w:val="22"/>
        </w:rPr>
      </w:pPr>
      <w:r w:rsidRPr="004518C7">
        <w:rPr>
          <w:kern w:val="22"/>
        </w:rPr>
        <w:t>SUBSIDIARY BODY ON SCIENTIFIC, TECHNICAL AND TECHNOLOGICAL ADVICE</w:t>
      </w:r>
      <w:bookmarkEnd w:id="0"/>
    </w:p>
    <w:p w14:paraId="7080A17E" w14:textId="3DA7EAEA" w:rsidR="00706135" w:rsidRDefault="00706135" w:rsidP="00E353D1">
      <w:pPr>
        <w:ind w:left="142" w:right="4200" w:hanging="142"/>
        <w:jc w:val="left"/>
        <w:rPr>
          <w:snapToGrid w:val="0"/>
          <w:kern w:val="22"/>
          <w:szCs w:val="22"/>
          <w:lang w:eastAsia="nb-NO"/>
        </w:rPr>
      </w:pPr>
      <w:r w:rsidRPr="004518C7">
        <w:rPr>
          <w:snapToGrid w:val="0"/>
          <w:kern w:val="22"/>
          <w:szCs w:val="22"/>
          <w:lang w:eastAsia="nb-NO"/>
        </w:rPr>
        <w:t>Twenty-fourth meeting</w:t>
      </w:r>
      <w:r>
        <w:rPr>
          <w:snapToGrid w:val="0"/>
          <w:kern w:val="22"/>
          <w:szCs w:val="22"/>
          <w:lang w:eastAsia="nb-NO"/>
        </w:rPr>
        <w:t xml:space="preserve"> </w:t>
      </w:r>
    </w:p>
    <w:p w14:paraId="50D9A23F" w14:textId="77777777" w:rsidR="0017337E" w:rsidRDefault="0017337E" w:rsidP="0017337E">
      <w:pPr>
        <w:ind w:left="142" w:right="4540" w:hanging="142"/>
        <w:jc w:val="left"/>
        <w:rPr>
          <w:snapToGrid w:val="0"/>
          <w:kern w:val="22"/>
          <w:szCs w:val="22"/>
          <w:lang w:eastAsia="nb-NO"/>
        </w:rPr>
      </w:pPr>
      <w:r w:rsidRPr="00D03791">
        <w:rPr>
          <w:snapToGrid w:val="0"/>
          <w:kern w:val="22"/>
          <w:szCs w:val="22"/>
          <w:lang w:eastAsia="nb-NO"/>
        </w:rPr>
        <w:t>Online, 3 May – 9 June 2021</w:t>
      </w:r>
    </w:p>
    <w:p w14:paraId="11C04068" w14:textId="77777777" w:rsidR="00706135" w:rsidRPr="004518C7" w:rsidRDefault="00706135" w:rsidP="000F008D">
      <w:pPr>
        <w:ind w:left="142" w:right="4200" w:hanging="142"/>
        <w:jc w:val="left"/>
        <w:rPr>
          <w:snapToGrid w:val="0"/>
          <w:kern w:val="22"/>
          <w:szCs w:val="22"/>
          <w:lang w:eastAsia="nb-NO"/>
        </w:rPr>
      </w:pPr>
      <w:r>
        <w:rPr>
          <w:snapToGrid w:val="0"/>
          <w:kern w:val="22"/>
          <w:szCs w:val="22"/>
          <w:lang w:eastAsia="nb-NO"/>
        </w:rPr>
        <w:t>Geneva, Switzerland, 14-29 March 2022</w:t>
      </w:r>
    </w:p>
    <w:p w14:paraId="1773A356" w14:textId="450B2CF4" w:rsidR="00706135" w:rsidRPr="00E353D1" w:rsidRDefault="00706135" w:rsidP="00E353D1">
      <w:pPr>
        <w:ind w:right="4200"/>
        <w:rPr>
          <w:kern w:val="22"/>
        </w:rPr>
      </w:pPr>
      <w:r w:rsidRPr="00E353D1">
        <w:rPr>
          <w:kern w:val="22"/>
        </w:rPr>
        <w:t xml:space="preserve">Agenda item </w:t>
      </w:r>
      <w:r w:rsidR="00E61B3F" w:rsidRPr="00E353D1">
        <w:rPr>
          <w:kern w:val="22"/>
        </w:rPr>
        <w:t>6</w:t>
      </w:r>
    </w:p>
    <w:p w14:paraId="58C865F4" w14:textId="600D2084" w:rsidR="00717319" w:rsidRPr="004518C7" w:rsidRDefault="00717319" w:rsidP="000F008D">
      <w:pPr>
        <w:ind w:right="4200"/>
        <w:rPr>
          <w:kern w:val="22"/>
        </w:rPr>
      </w:pPr>
    </w:p>
    <w:sdt>
      <w:sdtPr>
        <w:rPr>
          <w:b/>
          <w:caps/>
        </w:rPr>
        <w:alias w:val="Title"/>
        <w:tag w:val=""/>
        <w:id w:val="-764544417"/>
        <w:placeholder>
          <w:docPart w:val="D5ED09653A825443B45137A0A7E0186A"/>
        </w:placeholder>
        <w:dataBinding w:prefixMappings="xmlns:ns0='http://purl.org/dc/elements/1.1/' xmlns:ns1='http://schemas.openxmlformats.org/package/2006/metadata/core-properties' " w:xpath="/ns1:coreProperties[1]/ns0:title[1]" w:storeItemID="{6C3C8BC8-F283-45AE-878A-BAB7291924A1}"/>
        <w:text/>
      </w:sdtPr>
      <w:sdtEndPr/>
      <w:sdtContent>
        <w:p w14:paraId="76B5756B" w14:textId="0704A2CA" w:rsidR="00E61B3F" w:rsidRPr="00F65983" w:rsidRDefault="0054186C" w:rsidP="00717319">
          <w:pPr>
            <w:suppressLineNumbers/>
            <w:suppressAutoHyphens/>
            <w:kinsoku w:val="0"/>
            <w:overflowPunct w:val="0"/>
            <w:autoSpaceDE w:val="0"/>
            <w:autoSpaceDN w:val="0"/>
            <w:spacing w:before="120" w:after="240"/>
            <w:jc w:val="center"/>
            <w:rPr>
              <w:rFonts w:cs="Times New Roman Bold"/>
              <w:b/>
              <w:caps/>
            </w:rPr>
          </w:pPr>
          <w:r w:rsidRPr="0054186C">
            <w:rPr>
              <w:b/>
              <w:caps/>
            </w:rPr>
            <w:t>RECOMMENDATION ADOPTED BY THE SUBSIDIARY BODY ON SCIENTIFIC, TECHNICAL AND TECHNOLOGICAL ADVICE</w:t>
          </w:r>
        </w:p>
      </w:sdtContent>
    </w:sdt>
    <w:p w14:paraId="46B1E25A" w14:textId="001AC22F" w:rsidR="0017337E" w:rsidRDefault="0017337E" w:rsidP="00C53277">
      <w:pPr>
        <w:suppressLineNumbers/>
        <w:suppressAutoHyphens/>
        <w:kinsoku w:val="0"/>
        <w:overflowPunct w:val="0"/>
        <w:autoSpaceDE w:val="0"/>
        <w:autoSpaceDN w:val="0"/>
        <w:adjustRightInd w:val="0"/>
        <w:snapToGrid w:val="0"/>
        <w:ind w:firstLine="720"/>
        <w:jc w:val="center"/>
        <w:rPr>
          <w:b/>
          <w:kern w:val="22"/>
          <w:lang w:val="en-CA"/>
        </w:rPr>
      </w:pPr>
      <w:r>
        <w:rPr>
          <w:b/>
          <w:kern w:val="22"/>
          <w:lang w:val="en-CA"/>
        </w:rPr>
        <w:t>24/9.</w:t>
      </w:r>
      <w:r>
        <w:rPr>
          <w:b/>
          <w:kern w:val="22"/>
          <w:lang w:val="en-CA"/>
        </w:rPr>
        <w:tab/>
      </w:r>
      <w:r w:rsidRPr="0017337E">
        <w:rPr>
          <w:b/>
          <w:kern w:val="22"/>
          <w:lang w:val="en-CA"/>
        </w:rPr>
        <w:t>Conservation and sustainable use of marine and coastal biodiversity</w:t>
      </w:r>
    </w:p>
    <w:p w14:paraId="4A63268C" w14:textId="13FFB5E1" w:rsidR="00717319" w:rsidRDefault="007B251E" w:rsidP="00C5327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17319">
        <w:rPr>
          <w:i/>
          <w:iCs/>
          <w:snapToGrid w:val="0"/>
          <w:kern w:val="22"/>
          <w:szCs w:val="22"/>
        </w:rPr>
        <w:t>The Subsidiary Body on Scientific, Technical and Technological Advice</w:t>
      </w:r>
    </w:p>
    <w:p w14:paraId="14340435" w14:textId="711B50E9" w:rsidR="00CF512E" w:rsidRPr="00C53277" w:rsidRDefault="005E4BC4" w:rsidP="00C5327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53277">
        <w:rPr>
          <w:snapToGrid w:val="0"/>
          <w:kern w:val="22"/>
          <w:szCs w:val="22"/>
        </w:rPr>
        <w:t>1.</w:t>
      </w:r>
      <w:r>
        <w:rPr>
          <w:i/>
          <w:iCs/>
          <w:snapToGrid w:val="0"/>
          <w:kern w:val="22"/>
          <w:szCs w:val="22"/>
        </w:rPr>
        <w:tab/>
      </w:r>
      <w:r w:rsidR="00717319" w:rsidRPr="00717319">
        <w:rPr>
          <w:i/>
          <w:iCs/>
          <w:snapToGrid w:val="0"/>
          <w:kern w:val="22"/>
          <w:szCs w:val="22"/>
        </w:rPr>
        <w:t xml:space="preserve">Takes note </w:t>
      </w:r>
      <w:r w:rsidR="00717319" w:rsidRPr="008A226B">
        <w:rPr>
          <w:snapToGrid w:val="0"/>
          <w:kern w:val="22"/>
          <w:szCs w:val="22"/>
        </w:rPr>
        <w:t>of</w:t>
      </w:r>
      <w:r w:rsidR="00717319" w:rsidRPr="00252BEF">
        <w:rPr>
          <w:snapToGrid w:val="0"/>
          <w:kern w:val="22"/>
          <w:szCs w:val="22"/>
        </w:rPr>
        <w:t xml:space="preserve"> </w:t>
      </w:r>
      <w:r w:rsidR="00717319">
        <w:rPr>
          <w:snapToGrid w:val="0"/>
          <w:kern w:val="22"/>
          <w:szCs w:val="22"/>
        </w:rPr>
        <w:t xml:space="preserve">the outcomes of the </w:t>
      </w:r>
      <w:r w:rsidR="00CF512E">
        <w:rPr>
          <w:snapToGrid w:val="0"/>
          <w:kern w:val="22"/>
          <w:szCs w:val="22"/>
        </w:rPr>
        <w:t xml:space="preserve">unresolved </w:t>
      </w:r>
      <w:r w:rsidR="00717319">
        <w:rPr>
          <w:snapToGrid w:val="0"/>
          <w:kern w:val="22"/>
          <w:szCs w:val="22"/>
        </w:rPr>
        <w:t xml:space="preserve">discussions </w:t>
      </w:r>
      <w:r w:rsidR="008160FE">
        <w:rPr>
          <w:snapToGrid w:val="0"/>
          <w:kern w:val="22"/>
          <w:szCs w:val="22"/>
        </w:rPr>
        <w:t>during its twenty-fourth meeting under agenda item 6</w:t>
      </w:r>
      <w:r w:rsidR="00B97D69">
        <w:rPr>
          <w:snapToGrid w:val="0"/>
          <w:kern w:val="22"/>
          <w:szCs w:val="22"/>
        </w:rPr>
        <w:t xml:space="preserve"> </w:t>
      </w:r>
      <w:r w:rsidR="00717319">
        <w:rPr>
          <w:snapToGrid w:val="0"/>
          <w:kern w:val="22"/>
          <w:szCs w:val="22"/>
        </w:rPr>
        <w:t xml:space="preserve">on </w:t>
      </w:r>
      <w:r w:rsidR="00C56DAB">
        <w:rPr>
          <w:snapToGrid w:val="0"/>
          <w:kern w:val="22"/>
          <w:szCs w:val="22"/>
        </w:rPr>
        <w:t>the conservation and sustainable use of marine and coastal biodiversity</w:t>
      </w:r>
      <w:r w:rsidR="008A2803">
        <w:rPr>
          <w:snapToGrid w:val="0"/>
          <w:kern w:val="22"/>
          <w:szCs w:val="22"/>
        </w:rPr>
        <w:t>,</w:t>
      </w:r>
      <w:r w:rsidR="00C56DAB">
        <w:rPr>
          <w:snapToGrid w:val="0"/>
          <w:kern w:val="22"/>
          <w:szCs w:val="22"/>
        </w:rPr>
        <w:t xml:space="preserve"> </w:t>
      </w:r>
      <w:r w:rsidR="00CF512E">
        <w:rPr>
          <w:snapToGrid w:val="0"/>
          <w:kern w:val="22"/>
          <w:szCs w:val="22"/>
        </w:rPr>
        <w:t>contained in the annex to the present recommendation</w:t>
      </w:r>
      <w:r w:rsidR="008A2803">
        <w:rPr>
          <w:snapToGrid w:val="0"/>
          <w:kern w:val="22"/>
          <w:szCs w:val="22"/>
        </w:rPr>
        <w:t>,</w:t>
      </w:r>
      <w:r w:rsidR="00CF512E" w:rsidDel="00CF512E">
        <w:rPr>
          <w:snapToGrid w:val="0"/>
          <w:kern w:val="22"/>
          <w:szCs w:val="22"/>
        </w:rPr>
        <w:t xml:space="preserve"> </w:t>
      </w:r>
      <w:bookmarkStart w:id="1" w:name="OLE_LINK1"/>
      <w:bookmarkStart w:id="2" w:name="OLE_LINK2"/>
      <w:r w:rsidR="00CF512E">
        <w:rPr>
          <w:snapToGrid w:val="0"/>
          <w:kern w:val="22"/>
          <w:szCs w:val="22"/>
        </w:rPr>
        <w:t xml:space="preserve"> and the </w:t>
      </w:r>
      <w:r w:rsidR="00C56DAB">
        <w:rPr>
          <w:snapToGrid w:val="0"/>
          <w:kern w:val="22"/>
          <w:szCs w:val="22"/>
        </w:rPr>
        <w:t xml:space="preserve">proposals submitted by </w:t>
      </w:r>
      <w:r w:rsidR="00C56DAB" w:rsidRPr="006538C8">
        <w:rPr>
          <w:snapToGrid w:val="0"/>
          <w:kern w:val="22"/>
          <w:szCs w:val="22"/>
        </w:rPr>
        <w:t xml:space="preserve">Parties </w:t>
      </w:r>
      <w:r w:rsidR="00C56DAB" w:rsidRPr="00044963">
        <w:rPr>
          <w:snapToGrid w:val="0"/>
          <w:kern w:val="22"/>
          <w:szCs w:val="22"/>
        </w:rPr>
        <w:t>and observers</w:t>
      </w:r>
      <w:r w:rsidR="00C56DAB">
        <w:rPr>
          <w:snapToGrid w:val="0"/>
          <w:kern w:val="22"/>
          <w:szCs w:val="22"/>
        </w:rPr>
        <w:t xml:space="preserve"> on this </w:t>
      </w:r>
      <w:r w:rsidR="00C56DAB" w:rsidRPr="00EC457B">
        <w:rPr>
          <w:snapToGrid w:val="0"/>
          <w:kern w:val="22"/>
          <w:szCs w:val="22"/>
        </w:rPr>
        <w:t>issue,</w:t>
      </w:r>
      <w:r w:rsidR="00CF512E" w:rsidRPr="009A6896">
        <w:rPr>
          <w:snapToGrid w:val="0"/>
          <w:kern w:val="22"/>
          <w:szCs w:val="22"/>
        </w:rPr>
        <w:t xml:space="preserve"> </w:t>
      </w:r>
      <w:r w:rsidR="00C56DAB" w:rsidRPr="00C53277">
        <w:rPr>
          <w:snapToGrid w:val="0"/>
          <w:kern w:val="22"/>
          <w:szCs w:val="22"/>
        </w:rPr>
        <w:t>which were provided at the invitation of the Chair</w:t>
      </w:r>
      <w:bookmarkEnd w:id="1"/>
      <w:bookmarkEnd w:id="2"/>
      <w:r w:rsidR="00CF512E" w:rsidRPr="00C53277">
        <w:rPr>
          <w:snapToGrid w:val="0"/>
          <w:kern w:val="22"/>
          <w:szCs w:val="22"/>
        </w:rPr>
        <w:t>, contained in document (CBD/SBSTTA/24/INF/</w:t>
      </w:r>
      <w:r w:rsidR="0070684F" w:rsidRPr="00C53277">
        <w:rPr>
          <w:snapToGrid w:val="0"/>
          <w:kern w:val="22"/>
          <w:szCs w:val="22"/>
        </w:rPr>
        <w:t>42</w:t>
      </w:r>
      <w:r w:rsidR="00CF512E" w:rsidRPr="00C53277">
        <w:rPr>
          <w:snapToGrid w:val="0"/>
          <w:kern w:val="22"/>
          <w:szCs w:val="22"/>
        </w:rPr>
        <w:t xml:space="preserve">), which are to be taken as the basis for further negotiations on this issue </w:t>
      </w:r>
      <w:r w:rsidR="001144A6" w:rsidRPr="00C53277">
        <w:rPr>
          <w:snapToGrid w:val="0"/>
          <w:kern w:val="22"/>
          <w:szCs w:val="22"/>
        </w:rPr>
        <w:t>by</w:t>
      </w:r>
      <w:r w:rsidR="00CF512E" w:rsidRPr="00C53277">
        <w:rPr>
          <w:snapToGrid w:val="0"/>
          <w:kern w:val="22"/>
          <w:szCs w:val="22"/>
        </w:rPr>
        <w:t xml:space="preserve"> the Conference of the Parties at its </w:t>
      </w:r>
      <w:r w:rsidR="00FA3BC5" w:rsidRPr="00C53277">
        <w:rPr>
          <w:snapToGrid w:val="0"/>
          <w:kern w:val="22"/>
          <w:szCs w:val="22"/>
        </w:rPr>
        <w:t>fifteenth</w:t>
      </w:r>
      <w:r w:rsidR="00CF512E" w:rsidRPr="00C53277">
        <w:rPr>
          <w:snapToGrid w:val="0"/>
          <w:kern w:val="22"/>
          <w:szCs w:val="22"/>
        </w:rPr>
        <w:t xml:space="preserve"> meeting</w:t>
      </w:r>
      <w:r w:rsidR="00C56DAB" w:rsidRPr="00C53277">
        <w:rPr>
          <w:snapToGrid w:val="0"/>
          <w:kern w:val="22"/>
          <w:szCs w:val="22"/>
        </w:rPr>
        <w:t xml:space="preserve">; </w:t>
      </w:r>
    </w:p>
    <w:p w14:paraId="34203682" w14:textId="29FC6953" w:rsidR="00CF512E" w:rsidRPr="00B064C5" w:rsidRDefault="001144A6" w:rsidP="00C53277">
      <w:pPr>
        <w:spacing w:before="120" w:after="120"/>
        <w:ind w:firstLine="720"/>
        <w:rPr>
          <w:i/>
          <w:iCs/>
          <w:snapToGrid w:val="0"/>
          <w:kern w:val="22"/>
          <w:szCs w:val="22"/>
        </w:rPr>
      </w:pPr>
      <w:r w:rsidRPr="00C53277">
        <w:rPr>
          <w:szCs w:val="22"/>
          <w:lang w:val="en-US"/>
        </w:rPr>
        <w:t>2.</w:t>
      </w:r>
      <w:r>
        <w:rPr>
          <w:i/>
          <w:iCs/>
          <w:szCs w:val="22"/>
          <w:lang w:val="en-US"/>
        </w:rPr>
        <w:tab/>
      </w:r>
      <w:r w:rsidR="00D01450">
        <w:rPr>
          <w:i/>
          <w:iCs/>
          <w:szCs w:val="22"/>
          <w:lang w:val="en-US"/>
        </w:rPr>
        <w:t>Notes</w:t>
      </w:r>
      <w:r w:rsidR="00CF512E" w:rsidRPr="00B064C5">
        <w:rPr>
          <w:szCs w:val="22"/>
          <w:lang w:val="en-US"/>
        </w:rPr>
        <w:t xml:space="preserve"> that work</w:t>
      </w:r>
      <w:r w:rsidR="00CF512E">
        <w:rPr>
          <w:szCs w:val="22"/>
          <w:lang w:val="en-US"/>
        </w:rPr>
        <w:t xml:space="preserve"> reflected in the annex to the present document </w:t>
      </w:r>
      <w:r w:rsidR="00CF512E" w:rsidRPr="00B064C5">
        <w:rPr>
          <w:szCs w:val="22"/>
          <w:lang w:val="en-US"/>
        </w:rPr>
        <w:t xml:space="preserve">was not completed due to the </w:t>
      </w:r>
      <w:r w:rsidR="00CF512E" w:rsidRPr="00B064C5">
        <w:rPr>
          <w:color w:val="000000"/>
          <w:szCs w:val="22"/>
        </w:rPr>
        <w:t xml:space="preserve">extraordinary circumstances resulting from the limitations on in-person meetings caused by the COVID-19 pandemic, the need to urgently negotiate the post-2020 global biodiversity framework and the need to </w:t>
      </w:r>
      <w:r w:rsidR="00F101F1">
        <w:rPr>
          <w:color w:val="000000"/>
          <w:szCs w:val="22"/>
        </w:rPr>
        <w:t xml:space="preserve">take into account the availability </w:t>
      </w:r>
      <w:r w:rsidR="00CF512E" w:rsidRPr="00B064C5">
        <w:rPr>
          <w:color w:val="000000"/>
          <w:szCs w:val="22"/>
        </w:rPr>
        <w:t xml:space="preserve">of delegates who participated in the </w:t>
      </w:r>
      <w:r w:rsidR="00860D7A">
        <w:rPr>
          <w:color w:val="000000"/>
          <w:szCs w:val="22"/>
        </w:rPr>
        <w:t>fourth</w:t>
      </w:r>
      <w:r w:rsidR="00CF512E" w:rsidRPr="00B064C5">
        <w:rPr>
          <w:color w:val="000000"/>
          <w:szCs w:val="22"/>
        </w:rPr>
        <w:t xml:space="preserve"> session of the </w:t>
      </w:r>
      <w:r w:rsidR="00862D8E">
        <w:rPr>
          <w:color w:val="000000"/>
          <w:szCs w:val="22"/>
        </w:rPr>
        <w:t>i</w:t>
      </w:r>
      <w:r w:rsidR="00862D8E" w:rsidRPr="00862D8E">
        <w:rPr>
          <w:color w:val="000000"/>
          <w:szCs w:val="22"/>
        </w:rPr>
        <w:t xml:space="preserve">ntergovernmental conference </w:t>
      </w:r>
      <w:r w:rsidR="00862D8E" w:rsidRPr="003E1089">
        <w:rPr>
          <w:color w:val="000000"/>
          <w:szCs w:val="22"/>
        </w:rPr>
        <w:t>on an international legally binding instrument under the United Nations Convention on the Law of the Sea on the conservation and sustainable use of marine biological diversity of areas beyond national jurisdiction</w:t>
      </w:r>
      <w:r w:rsidR="00CF512E" w:rsidRPr="00571104">
        <w:rPr>
          <w:color w:val="000000"/>
          <w:szCs w:val="22"/>
        </w:rPr>
        <w:t>;</w:t>
      </w:r>
      <w:r w:rsidR="004623BE" w:rsidRPr="00C53277">
        <w:rPr>
          <w:rStyle w:val="FootnoteReference"/>
          <w:color w:val="000000"/>
          <w:szCs w:val="22"/>
        </w:rPr>
        <w:footnoteReference w:id="2"/>
      </w:r>
    </w:p>
    <w:p w14:paraId="427807D9" w14:textId="3E6C9CC7" w:rsidR="00CF512E" w:rsidRDefault="00BF4956" w:rsidP="00C53277">
      <w:pPr>
        <w:spacing w:before="120" w:after="120"/>
        <w:ind w:firstLine="720"/>
        <w:rPr>
          <w:snapToGrid w:val="0"/>
          <w:kern w:val="22"/>
          <w:szCs w:val="22"/>
        </w:rPr>
      </w:pPr>
      <w:r w:rsidRPr="00C53277">
        <w:rPr>
          <w:snapToGrid w:val="0"/>
          <w:kern w:val="22"/>
          <w:szCs w:val="22"/>
        </w:rPr>
        <w:t>3.</w:t>
      </w:r>
      <w:r w:rsidRPr="00C53277">
        <w:rPr>
          <w:snapToGrid w:val="0"/>
          <w:kern w:val="22"/>
          <w:szCs w:val="22"/>
        </w:rPr>
        <w:tab/>
      </w:r>
      <w:r w:rsidR="00812AE6" w:rsidRPr="00C53277">
        <w:rPr>
          <w:i/>
          <w:iCs/>
          <w:color w:val="000000"/>
          <w:szCs w:val="22"/>
        </w:rPr>
        <w:t>Also</w:t>
      </w:r>
      <w:r w:rsidR="00CF512E" w:rsidRPr="00812AE6">
        <w:rPr>
          <w:i/>
          <w:iCs/>
          <w:color w:val="000000"/>
          <w:szCs w:val="22"/>
        </w:rPr>
        <w:t xml:space="preserve"> notes</w:t>
      </w:r>
      <w:r w:rsidR="00CF512E" w:rsidRPr="00C53277">
        <w:rPr>
          <w:i/>
          <w:iCs/>
          <w:color w:val="000000"/>
          <w:szCs w:val="22"/>
        </w:rPr>
        <w:t xml:space="preserve"> </w:t>
      </w:r>
      <w:r w:rsidR="00CF512E" w:rsidRPr="00D01450">
        <w:rPr>
          <w:color w:val="000000"/>
          <w:szCs w:val="22"/>
        </w:rPr>
        <w:t>that th</w:t>
      </w:r>
      <w:r w:rsidR="00F101F1">
        <w:rPr>
          <w:color w:val="000000"/>
          <w:szCs w:val="22"/>
        </w:rPr>
        <w:t>e</w:t>
      </w:r>
      <w:r w:rsidR="00CF512E" w:rsidRPr="00D01450">
        <w:rPr>
          <w:color w:val="000000"/>
          <w:szCs w:val="22"/>
        </w:rPr>
        <w:t xml:space="preserve"> practice </w:t>
      </w:r>
      <w:r w:rsidR="00F101F1">
        <w:rPr>
          <w:color w:val="000000"/>
          <w:szCs w:val="22"/>
        </w:rPr>
        <w:t>described in paragraph 1 will</w:t>
      </w:r>
      <w:r w:rsidR="00CF512E" w:rsidRPr="00D01450">
        <w:rPr>
          <w:color w:val="000000"/>
          <w:szCs w:val="22"/>
        </w:rPr>
        <w:t xml:space="preserve"> not set a precedent for the future and that sufficient time</w:t>
      </w:r>
      <w:r w:rsidR="00CF512E" w:rsidRPr="004623BE">
        <w:rPr>
          <w:color w:val="000000"/>
          <w:szCs w:val="22"/>
        </w:rPr>
        <w:t xml:space="preserve"> </w:t>
      </w:r>
      <w:r w:rsidR="00CF512E" w:rsidRPr="00C53277">
        <w:rPr>
          <w:color w:val="000000"/>
          <w:szCs w:val="22"/>
        </w:rPr>
        <w:t xml:space="preserve">will be allocated </w:t>
      </w:r>
      <w:r w:rsidR="00A951D3">
        <w:rPr>
          <w:color w:val="000000"/>
          <w:szCs w:val="22"/>
        </w:rPr>
        <w:t xml:space="preserve">in the future </w:t>
      </w:r>
      <w:r w:rsidR="00CF512E" w:rsidRPr="00C53277">
        <w:rPr>
          <w:color w:val="000000"/>
          <w:szCs w:val="22"/>
        </w:rPr>
        <w:t>to allow thorough, fair, just and equitable deliberations by the Subsidiary Body</w:t>
      </w:r>
      <w:r w:rsidR="009C5406">
        <w:rPr>
          <w:color w:val="000000"/>
          <w:szCs w:val="22"/>
        </w:rPr>
        <w:t xml:space="preserve"> </w:t>
      </w:r>
      <w:r w:rsidR="009C5406" w:rsidRPr="001773FB">
        <w:rPr>
          <w:iCs/>
          <w:snapToGrid w:val="0"/>
          <w:kern w:val="22"/>
          <w:szCs w:val="22"/>
        </w:rPr>
        <w:t>on Scientific, Technical and Technological Advice</w:t>
      </w:r>
      <w:r w:rsidR="00CF512E" w:rsidRPr="00D01450">
        <w:rPr>
          <w:color w:val="000000"/>
          <w:szCs w:val="22"/>
        </w:rPr>
        <w:t>;</w:t>
      </w:r>
    </w:p>
    <w:p w14:paraId="2D1C27C5" w14:textId="17C0E202" w:rsidR="00CF512E" w:rsidRDefault="00BF4956" w:rsidP="00C53277">
      <w:pPr>
        <w:spacing w:before="120" w:after="120"/>
        <w:ind w:firstLine="720"/>
        <w:rPr>
          <w:color w:val="000000"/>
          <w:szCs w:val="22"/>
        </w:rPr>
      </w:pPr>
      <w:r w:rsidRPr="00C53277">
        <w:rPr>
          <w:color w:val="000000"/>
          <w:szCs w:val="22"/>
        </w:rPr>
        <w:t>4.</w:t>
      </w:r>
      <w:r>
        <w:rPr>
          <w:i/>
          <w:iCs/>
          <w:color w:val="000000"/>
          <w:szCs w:val="22"/>
        </w:rPr>
        <w:tab/>
      </w:r>
      <w:r w:rsidR="00CF512E" w:rsidRPr="00B064C5">
        <w:rPr>
          <w:i/>
          <w:iCs/>
          <w:color w:val="000000"/>
          <w:szCs w:val="22"/>
        </w:rPr>
        <w:t>Requests</w:t>
      </w:r>
      <w:r w:rsidR="00CF512E" w:rsidRPr="00B064C5">
        <w:rPr>
          <w:color w:val="000000"/>
          <w:szCs w:val="22"/>
        </w:rPr>
        <w:t xml:space="preserve"> the </w:t>
      </w:r>
      <w:r w:rsidR="00CF512E">
        <w:rPr>
          <w:color w:val="000000"/>
          <w:szCs w:val="22"/>
        </w:rPr>
        <w:t>Executive Secretary</w:t>
      </w:r>
      <w:r w:rsidR="00CF512E" w:rsidRPr="00B064C5">
        <w:rPr>
          <w:color w:val="000000"/>
          <w:szCs w:val="22"/>
        </w:rPr>
        <w:t xml:space="preserve">, in advance of </w:t>
      </w:r>
      <w:r w:rsidR="00CF512E">
        <w:rPr>
          <w:color w:val="000000"/>
          <w:szCs w:val="22"/>
        </w:rPr>
        <w:t xml:space="preserve">the </w:t>
      </w:r>
      <w:r w:rsidR="00D47B83">
        <w:rPr>
          <w:color w:val="000000"/>
          <w:szCs w:val="22"/>
        </w:rPr>
        <w:t>fifteenth</w:t>
      </w:r>
      <w:r w:rsidR="00CF512E">
        <w:rPr>
          <w:color w:val="000000"/>
          <w:szCs w:val="22"/>
        </w:rPr>
        <w:t xml:space="preserve"> meeting of the Conference of the Parties</w:t>
      </w:r>
      <w:r w:rsidR="005372CF">
        <w:rPr>
          <w:color w:val="000000"/>
          <w:szCs w:val="22"/>
        </w:rPr>
        <w:t>,</w:t>
      </w:r>
      <w:r w:rsidR="00CF512E" w:rsidRPr="00B064C5">
        <w:rPr>
          <w:color w:val="000000"/>
          <w:szCs w:val="22"/>
        </w:rPr>
        <w:t xml:space="preserve"> and subject to the availability of financial resources, to facilitate consultations,</w:t>
      </w:r>
      <w:r w:rsidR="00CF512E">
        <w:rPr>
          <w:color w:val="000000"/>
          <w:szCs w:val="22"/>
        </w:rPr>
        <w:t xml:space="preserve"> both</w:t>
      </w:r>
      <w:r w:rsidR="00CF512E" w:rsidRPr="00B064C5">
        <w:rPr>
          <w:color w:val="000000"/>
          <w:szCs w:val="22"/>
        </w:rPr>
        <w:t xml:space="preserve"> in person and online, among Parties, </w:t>
      </w:r>
      <w:r w:rsidR="002B4453">
        <w:rPr>
          <w:color w:val="000000"/>
          <w:szCs w:val="22"/>
        </w:rPr>
        <w:t>o</w:t>
      </w:r>
      <w:r w:rsidR="00CF512E" w:rsidRPr="00B064C5">
        <w:rPr>
          <w:color w:val="000000"/>
          <w:szCs w:val="22"/>
        </w:rPr>
        <w:t>ther Governments and relevant stakeholders,</w:t>
      </w:r>
      <w:r w:rsidR="000C719B">
        <w:rPr>
          <w:color w:val="000000"/>
          <w:szCs w:val="22"/>
        </w:rPr>
        <w:t xml:space="preserve"> </w:t>
      </w:r>
      <w:r w:rsidR="00C15C6A">
        <w:rPr>
          <w:color w:val="000000"/>
          <w:szCs w:val="22"/>
        </w:rPr>
        <w:t xml:space="preserve">including </w:t>
      </w:r>
      <w:r w:rsidR="0070684F">
        <w:rPr>
          <w:color w:val="000000"/>
          <w:szCs w:val="22"/>
        </w:rPr>
        <w:t>indigenous peoples and local communities</w:t>
      </w:r>
      <w:r w:rsidR="00C15C6A">
        <w:rPr>
          <w:color w:val="000000"/>
          <w:szCs w:val="22"/>
        </w:rPr>
        <w:t>, women and youth</w:t>
      </w:r>
      <w:r w:rsidR="0070684F">
        <w:rPr>
          <w:color w:val="000000"/>
          <w:szCs w:val="22"/>
        </w:rPr>
        <w:t>,</w:t>
      </w:r>
      <w:r w:rsidR="00C15C6A" w:rsidRPr="00B064C5">
        <w:rPr>
          <w:color w:val="000000"/>
          <w:szCs w:val="22"/>
        </w:rPr>
        <w:t xml:space="preserve"> </w:t>
      </w:r>
      <w:r w:rsidR="00CF512E" w:rsidRPr="00B064C5">
        <w:rPr>
          <w:color w:val="000000"/>
          <w:szCs w:val="22"/>
        </w:rPr>
        <w:t xml:space="preserve">with a view to advancing discussions on </w:t>
      </w:r>
      <w:r w:rsidR="00CF512E">
        <w:rPr>
          <w:snapToGrid w:val="0"/>
          <w:kern w:val="22"/>
          <w:szCs w:val="22"/>
        </w:rPr>
        <w:t>the conservation and sustainable use of marine and coastal biodiversity;</w:t>
      </w:r>
    </w:p>
    <w:p w14:paraId="1B37E3D3" w14:textId="374DE640" w:rsidR="00717319" w:rsidRDefault="00BF4956" w:rsidP="00C53277">
      <w:pPr>
        <w:spacing w:before="120" w:after="120"/>
        <w:ind w:firstLine="720"/>
        <w:rPr>
          <w:snapToGrid w:val="0"/>
          <w:kern w:val="22"/>
          <w:szCs w:val="22"/>
        </w:rPr>
      </w:pPr>
      <w:r>
        <w:rPr>
          <w:color w:val="000000"/>
          <w:szCs w:val="22"/>
        </w:rPr>
        <w:t>5.</w:t>
      </w:r>
      <w:r>
        <w:rPr>
          <w:color w:val="000000"/>
          <w:szCs w:val="22"/>
        </w:rPr>
        <w:tab/>
      </w:r>
      <w:r w:rsidR="00CF512E" w:rsidRPr="00B064C5">
        <w:rPr>
          <w:i/>
          <w:iCs/>
          <w:color w:val="000000"/>
          <w:szCs w:val="22"/>
        </w:rPr>
        <w:t>Recognizes</w:t>
      </w:r>
      <w:r w:rsidR="00CF512E" w:rsidRPr="00B064C5">
        <w:rPr>
          <w:color w:val="000000"/>
          <w:szCs w:val="22"/>
        </w:rPr>
        <w:t xml:space="preserve"> that the outcomes of these consultations will help to form the basis for focused </w:t>
      </w:r>
      <w:r w:rsidR="00CF512E">
        <w:rPr>
          <w:color w:val="000000"/>
          <w:szCs w:val="22"/>
        </w:rPr>
        <w:t>deliberations</w:t>
      </w:r>
      <w:r w:rsidR="00CF512E" w:rsidRPr="00B064C5">
        <w:rPr>
          <w:color w:val="000000"/>
          <w:szCs w:val="22"/>
        </w:rPr>
        <w:t xml:space="preserve"> on this issue at </w:t>
      </w:r>
      <w:r w:rsidR="00CF512E">
        <w:rPr>
          <w:color w:val="000000"/>
          <w:szCs w:val="22"/>
        </w:rPr>
        <w:t xml:space="preserve">the </w:t>
      </w:r>
      <w:r w:rsidR="002B4453">
        <w:rPr>
          <w:color w:val="000000"/>
          <w:szCs w:val="22"/>
        </w:rPr>
        <w:t>fifteenth</w:t>
      </w:r>
      <w:r w:rsidR="00CF512E">
        <w:rPr>
          <w:color w:val="000000"/>
          <w:szCs w:val="22"/>
        </w:rPr>
        <w:t xml:space="preserve"> meeting of the Conference of the Parties</w:t>
      </w:r>
      <w:r w:rsidR="00CF512E" w:rsidRPr="00B064C5">
        <w:rPr>
          <w:color w:val="000000"/>
          <w:szCs w:val="22"/>
        </w:rPr>
        <w:t xml:space="preserve"> and </w:t>
      </w:r>
      <w:r w:rsidR="00CF512E" w:rsidRPr="00C53277">
        <w:rPr>
          <w:color w:val="000000"/>
          <w:szCs w:val="22"/>
        </w:rPr>
        <w:t>requests</w:t>
      </w:r>
      <w:r w:rsidR="00CF512E" w:rsidRPr="00B064C5">
        <w:rPr>
          <w:color w:val="000000"/>
          <w:szCs w:val="22"/>
        </w:rPr>
        <w:t xml:space="preserve"> that dedicated time be given to this issue in the organization of work for </w:t>
      </w:r>
      <w:r w:rsidR="00CF512E">
        <w:rPr>
          <w:color w:val="000000"/>
          <w:szCs w:val="22"/>
        </w:rPr>
        <w:t xml:space="preserve">the </w:t>
      </w:r>
      <w:r w:rsidR="002B4453">
        <w:rPr>
          <w:color w:val="000000"/>
          <w:szCs w:val="22"/>
        </w:rPr>
        <w:t>fifteenth</w:t>
      </w:r>
      <w:r w:rsidR="00CF512E">
        <w:rPr>
          <w:color w:val="000000"/>
          <w:szCs w:val="22"/>
        </w:rPr>
        <w:t xml:space="preserve"> meeting of the Conference of the Parties;</w:t>
      </w:r>
    </w:p>
    <w:p w14:paraId="57F0A8F8" w14:textId="14A3B53F" w:rsidR="00717319" w:rsidRDefault="00BF4956" w:rsidP="00C53277">
      <w:pPr>
        <w:suppressLineNumbers/>
        <w:suppressAutoHyphens/>
        <w:kinsoku w:val="0"/>
        <w:overflowPunct w:val="0"/>
        <w:autoSpaceDE w:val="0"/>
        <w:autoSpaceDN w:val="0"/>
        <w:adjustRightInd w:val="0"/>
        <w:snapToGrid w:val="0"/>
        <w:spacing w:before="120" w:after="120"/>
        <w:ind w:firstLine="709"/>
        <w:rPr>
          <w:kern w:val="22"/>
          <w:szCs w:val="22"/>
        </w:rPr>
      </w:pPr>
      <w:r w:rsidRPr="00C53277">
        <w:rPr>
          <w:snapToGrid w:val="0"/>
          <w:kern w:val="22"/>
          <w:szCs w:val="22"/>
        </w:rPr>
        <w:t>6.</w:t>
      </w:r>
      <w:r w:rsidRPr="00C53277">
        <w:rPr>
          <w:snapToGrid w:val="0"/>
          <w:kern w:val="22"/>
          <w:szCs w:val="22"/>
        </w:rPr>
        <w:tab/>
      </w:r>
      <w:r w:rsidR="00717319" w:rsidRPr="00D47B83">
        <w:rPr>
          <w:i/>
          <w:iCs/>
          <w:snapToGrid w:val="0"/>
          <w:kern w:val="22"/>
          <w:szCs w:val="22"/>
        </w:rPr>
        <w:t>Transmits</w:t>
      </w:r>
      <w:r w:rsidR="00717319" w:rsidRPr="00BF4956">
        <w:rPr>
          <w:snapToGrid w:val="0"/>
          <w:kern w:val="22"/>
          <w:szCs w:val="22"/>
        </w:rPr>
        <w:t xml:space="preserve"> </w:t>
      </w:r>
      <w:r w:rsidR="00C56DAB" w:rsidRPr="00BF4956">
        <w:rPr>
          <w:snapToGrid w:val="0"/>
          <w:kern w:val="22"/>
          <w:szCs w:val="22"/>
        </w:rPr>
        <w:t>th</w:t>
      </w:r>
      <w:r w:rsidR="005E4BC4" w:rsidRPr="00BF4956">
        <w:rPr>
          <w:snapToGrid w:val="0"/>
          <w:kern w:val="22"/>
          <w:szCs w:val="22"/>
        </w:rPr>
        <w:t>e</w:t>
      </w:r>
      <w:r w:rsidR="00C56DAB" w:rsidRPr="00BF4956">
        <w:rPr>
          <w:snapToGrid w:val="0"/>
          <w:kern w:val="22"/>
          <w:szCs w:val="22"/>
        </w:rPr>
        <w:t xml:space="preserve"> </w:t>
      </w:r>
      <w:r w:rsidR="00CF512E" w:rsidRPr="00BF4956">
        <w:rPr>
          <w:snapToGrid w:val="0"/>
          <w:kern w:val="22"/>
          <w:szCs w:val="22"/>
        </w:rPr>
        <w:t xml:space="preserve">work facilitated by the Secretariat, referred to in paragraph 4 above, </w:t>
      </w:r>
      <w:r w:rsidR="00717319" w:rsidRPr="00BF4956">
        <w:rPr>
          <w:snapToGrid w:val="0"/>
          <w:kern w:val="22"/>
          <w:szCs w:val="22"/>
        </w:rPr>
        <w:t>to the Conference of the Parties to the Convention on Biological Diversity for consideration at its fifteenth meeting with a view to adop</w:t>
      </w:r>
      <w:r w:rsidR="00C56DAB" w:rsidRPr="00BF4956">
        <w:rPr>
          <w:snapToGrid w:val="0"/>
          <w:kern w:val="22"/>
          <w:szCs w:val="22"/>
        </w:rPr>
        <w:t>t</w:t>
      </w:r>
      <w:r w:rsidR="00717319" w:rsidRPr="00BF4956">
        <w:rPr>
          <w:snapToGrid w:val="0"/>
          <w:kern w:val="22"/>
          <w:szCs w:val="22"/>
        </w:rPr>
        <w:t>ing a decision on this matter.</w:t>
      </w:r>
    </w:p>
    <w:p w14:paraId="78B67109" w14:textId="44DC5CD5" w:rsidR="005D7258" w:rsidRPr="00B00D77" w:rsidRDefault="005D7258" w:rsidP="005D7258">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Cs w:val="22"/>
        </w:rPr>
      </w:pPr>
      <w:r w:rsidRPr="00B00D77">
        <w:rPr>
          <w:i/>
          <w:iCs/>
          <w:snapToGrid w:val="0"/>
          <w:kern w:val="22"/>
          <w:szCs w:val="22"/>
        </w:rPr>
        <w:t>Annex</w:t>
      </w:r>
    </w:p>
    <w:p w14:paraId="55322EAB" w14:textId="7FD76946" w:rsidR="00A40DEC" w:rsidRDefault="00A3506B" w:rsidP="00134A3F">
      <w:pPr>
        <w:suppressLineNumbers/>
        <w:suppressAutoHyphens/>
        <w:kinsoku w:val="0"/>
        <w:overflowPunct w:val="0"/>
        <w:autoSpaceDE w:val="0"/>
        <w:autoSpaceDN w:val="0"/>
        <w:adjustRightInd w:val="0"/>
        <w:snapToGrid w:val="0"/>
        <w:spacing w:before="120" w:after="120"/>
        <w:jc w:val="center"/>
        <w:rPr>
          <w:b/>
          <w:bCs/>
          <w:kern w:val="22"/>
          <w:szCs w:val="22"/>
        </w:rPr>
      </w:pPr>
      <w:r w:rsidRPr="00A3506B">
        <w:rPr>
          <w:b/>
          <w:bCs/>
          <w:kern w:val="22"/>
          <w:szCs w:val="22"/>
        </w:rPr>
        <w:t xml:space="preserve">OUTCOMES OF THE </w:t>
      </w:r>
      <w:r w:rsidR="00A40DEC">
        <w:rPr>
          <w:b/>
          <w:bCs/>
          <w:kern w:val="22"/>
          <w:szCs w:val="22"/>
        </w:rPr>
        <w:t>DELIBERATIONS</w:t>
      </w:r>
      <w:r>
        <w:rPr>
          <w:b/>
          <w:bCs/>
          <w:kern w:val="22"/>
          <w:szCs w:val="22"/>
        </w:rPr>
        <w:t xml:space="preserve"> </w:t>
      </w:r>
      <w:r w:rsidR="00A40DEC">
        <w:rPr>
          <w:b/>
          <w:bCs/>
          <w:kern w:val="22"/>
          <w:szCs w:val="22"/>
        </w:rPr>
        <w:t xml:space="preserve">OF THE SUBSIDIARY BODY ON SCIENTIFIC, TECHNICAL AND TECHNOLOGICAL ADVICE, AT ITS TWENTY-FOURTH MEETING, </w:t>
      </w:r>
      <w:r w:rsidRPr="00A3506B">
        <w:rPr>
          <w:b/>
          <w:bCs/>
          <w:kern w:val="22"/>
          <w:szCs w:val="22"/>
        </w:rPr>
        <w:t>ON THE CONSERVATION AND SUSTAINABLE USE OF MARINE AND COASTAL BIODIVERSITY</w:t>
      </w:r>
      <w:r w:rsidR="00A40DEC" w:rsidRPr="00A40DEC">
        <w:rPr>
          <w:b/>
          <w:bCs/>
          <w:kern w:val="22"/>
          <w:szCs w:val="22"/>
        </w:rPr>
        <w:t xml:space="preserve"> </w:t>
      </w:r>
      <w:r w:rsidR="00A40DEC">
        <w:rPr>
          <w:b/>
          <w:bCs/>
          <w:kern w:val="22"/>
          <w:szCs w:val="22"/>
        </w:rPr>
        <w:t>UNDER AGENDA ITEM 6</w:t>
      </w:r>
      <w:r w:rsidR="00AD4E0B">
        <w:rPr>
          <w:rStyle w:val="FootnoteReference"/>
          <w:b/>
          <w:bCs/>
          <w:kern w:val="22"/>
          <w:szCs w:val="22"/>
        </w:rPr>
        <w:footnoteReference w:id="3"/>
      </w:r>
    </w:p>
    <w:p w14:paraId="013526AC" w14:textId="77777777" w:rsidR="00A40DEC" w:rsidRPr="00061112" w:rsidRDefault="00A40DEC" w:rsidP="00A40DEC">
      <w:pPr>
        <w:pStyle w:val="Para1"/>
        <w:numPr>
          <w:ilvl w:val="0"/>
          <w:numId w:val="0"/>
        </w:numPr>
        <w:suppressLineNumbers/>
        <w:suppressAutoHyphens/>
        <w:kinsoku w:val="0"/>
        <w:overflowPunct w:val="0"/>
        <w:autoSpaceDE w:val="0"/>
        <w:autoSpaceDN w:val="0"/>
        <w:ind w:firstLine="720"/>
        <w:rPr>
          <w:szCs w:val="22"/>
        </w:rPr>
      </w:pPr>
      <w:r w:rsidRPr="00061112">
        <w:rPr>
          <w:szCs w:val="22"/>
        </w:rPr>
        <w:t xml:space="preserve">The Subsidiary Body on Scientific, Technical and Technological Advice </w:t>
      </w:r>
      <w:r w:rsidRPr="00C53277">
        <w:rPr>
          <w:i/>
          <w:iCs/>
          <w:szCs w:val="22"/>
        </w:rPr>
        <w:t>recommends</w:t>
      </w:r>
      <w:r w:rsidRPr="00061112">
        <w:rPr>
          <w:szCs w:val="22"/>
        </w:rPr>
        <w:t xml:space="preserve"> that the Conference of the Parties adopt a decision along the following lines:</w:t>
      </w:r>
    </w:p>
    <w:p w14:paraId="6F195213" w14:textId="77777777" w:rsidR="00A40DEC" w:rsidRPr="00061112" w:rsidRDefault="00A40DEC" w:rsidP="00A40DEC">
      <w:pPr>
        <w:pStyle w:val="Para1"/>
        <w:numPr>
          <w:ilvl w:val="0"/>
          <w:numId w:val="0"/>
        </w:numPr>
        <w:suppressLineNumbers/>
        <w:suppressAutoHyphens/>
        <w:kinsoku w:val="0"/>
        <w:overflowPunct w:val="0"/>
        <w:autoSpaceDE w:val="0"/>
        <w:autoSpaceDN w:val="0"/>
        <w:ind w:firstLine="720"/>
        <w:rPr>
          <w:szCs w:val="22"/>
        </w:rPr>
      </w:pPr>
      <w:r>
        <w:rPr>
          <w:i/>
          <w:iCs/>
          <w:szCs w:val="22"/>
        </w:rPr>
        <w:t>The Conference of the Parties</w:t>
      </w:r>
      <w:r w:rsidRPr="00061112">
        <w:rPr>
          <w:i/>
          <w:snapToGrid/>
          <w:szCs w:val="22"/>
        </w:rPr>
        <w:t>,</w:t>
      </w:r>
    </w:p>
    <w:p w14:paraId="396E8895" w14:textId="77777777" w:rsidR="00A40DEC" w:rsidRPr="00061112" w:rsidRDefault="00A40DEC" w:rsidP="00A40DEC">
      <w:pPr>
        <w:suppressLineNumbers/>
        <w:suppressAutoHyphens/>
        <w:kinsoku w:val="0"/>
        <w:overflowPunct w:val="0"/>
        <w:autoSpaceDE w:val="0"/>
        <w:autoSpaceDN w:val="0"/>
        <w:spacing w:before="120" w:after="120"/>
        <w:ind w:firstLine="720"/>
        <w:rPr>
          <w:szCs w:val="22"/>
        </w:rPr>
      </w:pPr>
      <w:r w:rsidRPr="00061112">
        <w:rPr>
          <w:i/>
          <w:szCs w:val="22"/>
        </w:rPr>
        <w:t>Recalling</w:t>
      </w:r>
      <w:r w:rsidRPr="00061112">
        <w:rPr>
          <w:szCs w:val="22"/>
        </w:rPr>
        <w:t xml:space="preserve"> </w:t>
      </w:r>
      <w:r>
        <w:rPr>
          <w:szCs w:val="22"/>
        </w:rPr>
        <w:t xml:space="preserve">its </w:t>
      </w:r>
      <w:r w:rsidRPr="00061112">
        <w:rPr>
          <w:szCs w:val="22"/>
        </w:rPr>
        <w:t>decisions IX/20, X/29, XI/18, XII/23, XIII/9, XIII/11, XIII/12 and 14/30 with respect to cooperation and collaboration with relevant global and regional organizations and initiatives,</w:t>
      </w:r>
    </w:p>
    <w:p w14:paraId="607A8DE0" w14:textId="5DCD5439" w:rsidR="00A40DEC" w:rsidRPr="00AC6592" w:rsidRDefault="00A40DEC" w:rsidP="00134A3F">
      <w:pPr>
        <w:suppressLineNumbers/>
        <w:suppressAutoHyphens/>
        <w:kinsoku w:val="0"/>
        <w:overflowPunct w:val="0"/>
        <w:autoSpaceDE w:val="0"/>
        <w:autoSpaceDN w:val="0"/>
        <w:spacing w:before="120" w:after="120"/>
        <w:ind w:firstLine="720"/>
        <w:rPr>
          <w:szCs w:val="22"/>
        </w:rPr>
      </w:pPr>
      <w:r w:rsidRPr="00061112">
        <w:rPr>
          <w:i/>
          <w:szCs w:val="22"/>
        </w:rPr>
        <w:t>Recognizing</w:t>
      </w:r>
      <w:r w:rsidRPr="00061112">
        <w:rPr>
          <w:szCs w:val="22"/>
        </w:rPr>
        <w:t xml:space="preserve"> the need to strengthen collaboration and cooperation with </w:t>
      </w:r>
      <w:r>
        <w:rPr>
          <w:szCs w:val="22"/>
        </w:rPr>
        <w:t>[</w:t>
      </w:r>
      <w:r w:rsidRPr="00061112">
        <w:rPr>
          <w:szCs w:val="22"/>
        </w:rPr>
        <w:t>other</w:t>
      </w:r>
      <w:r>
        <w:rPr>
          <w:szCs w:val="22"/>
        </w:rPr>
        <w:t>]</w:t>
      </w:r>
      <w:r w:rsidRPr="00061112">
        <w:rPr>
          <w:szCs w:val="22"/>
        </w:rPr>
        <w:t xml:space="preserve"> </w:t>
      </w:r>
      <w:r>
        <w:rPr>
          <w:szCs w:val="22"/>
        </w:rPr>
        <w:t>[the]</w:t>
      </w:r>
      <w:r w:rsidRPr="00061112">
        <w:rPr>
          <w:szCs w:val="22"/>
        </w:rPr>
        <w:t xml:space="preserve"> competent intergovernmental organizations with a mandate</w:t>
      </w:r>
      <w:r>
        <w:rPr>
          <w:szCs w:val="22"/>
        </w:rPr>
        <w:t xml:space="preserve"> </w:t>
      </w:r>
      <w:r w:rsidR="005F5DEA">
        <w:rPr>
          <w:szCs w:val="22"/>
        </w:rPr>
        <w:t>[</w:t>
      </w:r>
      <w:r>
        <w:rPr>
          <w:szCs w:val="22"/>
        </w:rPr>
        <w:t>to protect and conserve marine biodiversity at the regional level</w:t>
      </w:r>
      <w:r w:rsidR="005F5DEA">
        <w:rPr>
          <w:szCs w:val="22"/>
        </w:rPr>
        <w:t>]</w:t>
      </w:r>
      <w:r w:rsidRPr="00061112">
        <w:rPr>
          <w:szCs w:val="22"/>
        </w:rPr>
        <w:t xml:space="preserve"> in areas beyond national jurisdiction in support</w:t>
      </w:r>
      <w:r>
        <w:rPr>
          <w:szCs w:val="22"/>
        </w:rPr>
        <w:t xml:space="preserve"> </w:t>
      </w:r>
      <w:r w:rsidRPr="00061112">
        <w:rPr>
          <w:szCs w:val="22"/>
        </w:rPr>
        <w:t>of the application of the ecosystem approach and the conservation and sustainable use of marine biodiversity</w:t>
      </w:r>
      <w:r w:rsidR="005F5DEA">
        <w:rPr>
          <w:szCs w:val="22"/>
        </w:rPr>
        <w:t>[</w:t>
      </w:r>
      <w:r>
        <w:rPr>
          <w:szCs w:val="22"/>
        </w:rPr>
        <w:t xml:space="preserve">, within the jurisdictional scope of the Convention and </w:t>
      </w:r>
      <w:r w:rsidRPr="00AC6592">
        <w:rPr>
          <w:szCs w:val="22"/>
        </w:rPr>
        <w:t>its Protocols</w:t>
      </w:r>
      <w:r w:rsidR="005F5DEA">
        <w:rPr>
          <w:szCs w:val="22"/>
        </w:rPr>
        <w:t>]</w:t>
      </w:r>
      <w:r w:rsidRPr="00AC6592">
        <w:rPr>
          <w:szCs w:val="22"/>
        </w:rPr>
        <w:t>,</w:t>
      </w:r>
    </w:p>
    <w:p w14:paraId="4D1FB867" w14:textId="7FCEE035" w:rsidR="00A40DEC" w:rsidRPr="00044963" w:rsidRDefault="00A40DEC" w:rsidP="00C53277">
      <w:pPr>
        <w:pStyle w:val="paragraph"/>
        <w:spacing w:before="120" w:beforeAutospacing="0" w:after="120" w:afterAutospacing="0"/>
        <w:ind w:firstLine="720"/>
        <w:jc w:val="both"/>
        <w:textAlignment w:val="baseline"/>
        <w:rPr>
          <w:rStyle w:val="eop"/>
          <w:rFonts w:eastAsiaTheme="majorEastAsia"/>
          <w:sz w:val="22"/>
          <w:szCs w:val="22"/>
          <w:lang w:eastAsia="en-US"/>
        </w:rPr>
      </w:pPr>
      <w:r w:rsidRPr="00044963">
        <w:rPr>
          <w:rStyle w:val="normaltextrun"/>
          <w:rFonts w:eastAsiaTheme="majorEastAsia"/>
          <w:i/>
          <w:iCs/>
          <w:sz w:val="22"/>
          <w:szCs w:val="22"/>
        </w:rPr>
        <w:t>[</w:t>
      </w:r>
      <w:r w:rsidR="006603A7">
        <w:rPr>
          <w:rStyle w:val="normaltextrun"/>
          <w:rFonts w:eastAsiaTheme="majorEastAsia"/>
          <w:i/>
          <w:iCs/>
          <w:sz w:val="22"/>
          <w:szCs w:val="22"/>
        </w:rPr>
        <w:t>Also r</w:t>
      </w:r>
      <w:r w:rsidRPr="00044963">
        <w:rPr>
          <w:rStyle w:val="normaltextrun"/>
          <w:rFonts w:eastAsiaTheme="majorEastAsia"/>
          <w:i/>
          <w:iCs/>
          <w:sz w:val="22"/>
          <w:szCs w:val="22"/>
        </w:rPr>
        <w:t>ecognizing</w:t>
      </w:r>
      <w:r w:rsidRPr="00044963">
        <w:rPr>
          <w:rStyle w:val="normaltextrun"/>
          <w:rFonts w:eastAsiaTheme="majorEastAsia"/>
          <w:sz w:val="22"/>
          <w:szCs w:val="22"/>
        </w:rPr>
        <w:t xml:space="preserve"> the need to strengthen collaboration and cooperation with other competent intergovernmental organizations in support of the conservation and sustainable use of marine biodiversity, including of areas beyond national jurisdiction, applying the ecosystem approach and the precautionary principle and using the best available science</w:t>
      </w:r>
      <w:r w:rsidRPr="009835A6">
        <w:rPr>
          <w:rStyle w:val="normaltextrun"/>
          <w:rFonts w:eastAsiaTheme="majorEastAsia"/>
          <w:sz w:val="22"/>
          <w:szCs w:val="22"/>
        </w:rPr>
        <w:t>,]</w:t>
      </w:r>
      <w:r w:rsidRPr="00044963">
        <w:rPr>
          <w:rStyle w:val="eop"/>
          <w:rFonts w:eastAsiaTheme="majorEastAsia"/>
          <w:sz w:val="22"/>
          <w:szCs w:val="22"/>
        </w:rPr>
        <w:t xml:space="preserve"> </w:t>
      </w:r>
    </w:p>
    <w:p w14:paraId="54F2138B" w14:textId="59F45682" w:rsidR="00A40DEC" w:rsidRPr="00044963" w:rsidRDefault="005F5DEA" w:rsidP="00C53277">
      <w:pPr>
        <w:pStyle w:val="paragraph"/>
        <w:spacing w:before="120" w:beforeAutospacing="0" w:after="120" w:afterAutospacing="0"/>
        <w:ind w:firstLine="720"/>
        <w:jc w:val="both"/>
        <w:textAlignment w:val="baseline"/>
        <w:rPr>
          <w:rFonts w:eastAsiaTheme="majorEastAsia"/>
          <w:szCs w:val="22"/>
        </w:rPr>
      </w:pPr>
      <w:r>
        <w:rPr>
          <w:rFonts w:eastAsiaTheme="majorEastAsia"/>
          <w:i/>
          <w:iCs/>
          <w:sz w:val="22"/>
          <w:szCs w:val="22"/>
        </w:rPr>
        <w:t>[</w:t>
      </w:r>
      <w:r w:rsidR="006841D1" w:rsidRPr="006841D1">
        <w:rPr>
          <w:rFonts w:eastAsiaTheme="majorEastAsia"/>
          <w:i/>
          <w:iCs/>
          <w:sz w:val="22"/>
          <w:szCs w:val="22"/>
        </w:rPr>
        <w:t>A</w:t>
      </w:r>
      <w:r w:rsidR="006841D1" w:rsidRPr="007E671C">
        <w:rPr>
          <w:rFonts w:eastAsiaTheme="majorEastAsia"/>
          <w:i/>
          <w:iCs/>
          <w:sz w:val="22"/>
          <w:szCs w:val="22"/>
        </w:rPr>
        <w:t>cknowledging</w:t>
      </w:r>
      <w:r w:rsidR="00A40DEC" w:rsidRPr="00E353D1">
        <w:rPr>
          <w:rFonts w:eastAsiaTheme="majorEastAsia"/>
          <w:sz w:val="22"/>
        </w:rPr>
        <w:t xml:space="preserve"> the importance of </w:t>
      </w:r>
      <w:r w:rsidR="00A40DEC" w:rsidRPr="00044963">
        <w:rPr>
          <w:rFonts w:eastAsiaTheme="majorEastAsia"/>
          <w:sz w:val="22"/>
          <w:szCs w:val="22"/>
        </w:rPr>
        <w:t xml:space="preserve">science for decision-making and </w:t>
      </w:r>
      <w:r w:rsidR="00A40DEC" w:rsidRPr="00C53277">
        <w:rPr>
          <w:rFonts w:eastAsiaTheme="majorEastAsia"/>
          <w:sz w:val="22"/>
          <w:szCs w:val="22"/>
        </w:rPr>
        <w:t>welcoming</w:t>
      </w:r>
      <w:r w:rsidR="00A40DEC" w:rsidRPr="00044963">
        <w:rPr>
          <w:rFonts w:eastAsiaTheme="majorEastAsia"/>
          <w:sz w:val="22"/>
          <w:szCs w:val="22"/>
        </w:rPr>
        <w:t xml:space="preserve"> the work under initiatives such as the U</w:t>
      </w:r>
      <w:r w:rsidR="00A40DEC">
        <w:rPr>
          <w:rFonts w:eastAsiaTheme="majorEastAsia"/>
          <w:sz w:val="22"/>
          <w:szCs w:val="22"/>
        </w:rPr>
        <w:t>nited Nations</w:t>
      </w:r>
      <w:r w:rsidR="00A40DEC" w:rsidRPr="00044963">
        <w:rPr>
          <w:rFonts w:eastAsiaTheme="majorEastAsia"/>
          <w:sz w:val="22"/>
          <w:szCs w:val="22"/>
        </w:rPr>
        <w:t xml:space="preserve"> Decade of Ocean Science for </w:t>
      </w:r>
      <w:r w:rsidR="00A40DEC">
        <w:rPr>
          <w:rFonts w:eastAsiaTheme="majorEastAsia"/>
          <w:sz w:val="22"/>
          <w:szCs w:val="22"/>
        </w:rPr>
        <w:t>Sustainable Development and the United Nations Decade for Ecosystem Restoration,</w:t>
      </w:r>
      <w:r>
        <w:rPr>
          <w:rFonts w:eastAsiaTheme="majorEastAsia"/>
          <w:sz w:val="22"/>
          <w:szCs w:val="22"/>
        </w:rPr>
        <w:t>]</w:t>
      </w:r>
    </w:p>
    <w:p w14:paraId="65E4AA50" w14:textId="09C0B77C" w:rsidR="00A40DEC" w:rsidRPr="001A1258" w:rsidRDefault="00A40DEC" w:rsidP="00134A3F">
      <w:pPr>
        <w:suppressLineNumbers/>
        <w:suppressAutoHyphens/>
        <w:kinsoku w:val="0"/>
        <w:overflowPunct w:val="0"/>
        <w:autoSpaceDE w:val="0"/>
        <w:autoSpaceDN w:val="0"/>
        <w:spacing w:before="120" w:after="120"/>
        <w:ind w:firstLine="720"/>
        <w:rPr>
          <w:szCs w:val="22"/>
        </w:rPr>
      </w:pPr>
      <w:r w:rsidRPr="00AC6592">
        <w:rPr>
          <w:i/>
          <w:szCs w:val="22"/>
        </w:rPr>
        <w:t>Recognizing</w:t>
      </w:r>
      <w:r w:rsidRPr="00AC6592">
        <w:rPr>
          <w:szCs w:val="22"/>
        </w:rPr>
        <w:t xml:space="preserve"> the importance of marine and coastal biodiversity as </w:t>
      </w:r>
      <w:r w:rsidR="005F5DEA">
        <w:rPr>
          <w:szCs w:val="22"/>
        </w:rPr>
        <w:t>[</w:t>
      </w:r>
      <w:r w:rsidRPr="00AC6592">
        <w:rPr>
          <w:szCs w:val="22"/>
        </w:rPr>
        <w:t>a cross-cutting element</w:t>
      </w:r>
      <w:r w:rsidR="005B1D6E">
        <w:rPr>
          <w:szCs w:val="22"/>
        </w:rPr>
        <w:t>]</w:t>
      </w:r>
      <w:r w:rsidRPr="00AC6592">
        <w:rPr>
          <w:szCs w:val="22"/>
        </w:rPr>
        <w:t xml:space="preserve"> </w:t>
      </w:r>
      <w:r w:rsidR="005B1D6E">
        <w:rPr>
          <w:szCs w:val="22"/>
        </w:rPr>
        <w:t>[</w:t>
      </w:r>
      <w:r w:rsidRPr="00AC6592">
        <w:rPr>
          <w:szCs w:val="22"/>
        </w:rPr>
        <w:t>one of the key elements</w:t>
      </w:r>
      <w:r w:rsidR="005F5DEA">
        <w:rPr>
          <w:szCs w:val="22"/>
        </w:rPr>
        <w:t>]</w:t>
      </w:r>
      <w:r w:rsidRPr="00AC6592">
        <w:rPr>
          <w:szCs w:val="22"/>
        </w:rPr>
        <w:t xml:space="preserve"> of the post</w:t>
      </w:r>
      <w:r w:rsidRPr="00AC6592">
        <w:rPr>
          <w:szCs w:val="22"/>
        </w:rPr>
        <w:noBreakHyphen/>
        <w:t>2020 global biodiversity framework and critical to achieving the 2050 Vision for Biodiversity,</w:t>
      </w:r>
    </w:p>
    <w:p w14:paraId="1066B1B5" w14:textId="46B90634" w:rsidR="00A40DEC" w:rsidRDefault="00A40DEC" w:rsidP="00A40DEC">
      <w:pPr>
        <w:suppressLineNumbers/>
        <w:suppressAutoHyphens/>
        <w:kinsoku w:val="0"/>
        <w:overflowPunct w:val="0"/>
        <w:autoSpaceDE w:val="0"/>
        <w:autoSpaceDN w:val="0"/>
        <w:spacing w:before="120" w:after="120"/>
        <w:ind w:firstLine="720"/>
        <w:rPr>
          <w:iCs/>
          <w:snapToGrid w:val="0"/>
          <w:kern w:val="22"/>
          <w:szCs w:val="22"/>
        </w:rPr>
      </w:pPr>
      <w:r w:rsidRPr="00AC6592">
        <w:rPr>
          <w:snapToGrid w:val="0"/>
          <w:kern w:val="22"/>
          <w:szCs w:val="22"/>
        </w:rPr>
        <w:t>1.</w:t>
      </w:r>
      <w:r w:rsidRPr="00AC6592">
        <w:rPr>
          <w:i/>
          <w:snapToGrid w:val="0"/>
          <w:kern w:val="22"/>
          <w:szCs w:val="22"/>
        </w:rPr>
        <w:tab/>
        <w:t>[Takes note</w:t>
      </w:r>
      <w:r w:rsidR="006603A7">
        <w:rPr>
          <w:i/>
          <w:snapToGrid w:val="0"/>
          <w:kern w:val="22"/>
          <w:szCs w:val="22"/>
        </w:rPr>
        <w:t xml:space="preserve"> </w:t>
      </w:r>
      <w:r w:rsidR="006603A7" w:rsidRPr="00044963">
        <w:rPr>
          <w:iCs/>
          <w:snapToGrid w:val="0"/>
          <w:kern w:val="22"/>
          <w:szCs w:val="22"/>
        </w:rPr>
        <w:t>of</w:t>
      </w:r>
      <w:r w:rsidRPr="00AC6592">
        <w:rPr>
          <w:i/>
          <w:snapToGrid w:val="0"/>
          <w:kern w:val="22"/>
          <w:szCs w:val="22"/>
        </w:rPr>
        <w:t>][Welcomes]</w:t>
      </w:r>
      <w:r w:rsidRPr="00E353D1">
        <w:rPr>
          <w:i/>
          <w:kern w:val="22"/>
        </w:rPr>
        <w:t xml:space="preserve"> </w:t>
      </w:r>
      <w:r w:rsidRPr="00AC6592">
        <w:rPr>
          <w:iCs/>
          <w:snapToGrid w:val="0"/>
          <w:kern w:val="22"/>
          <w:szCs w:val="22"/>
        </w:rPr>
        <w:t>the report of the Thematic Workshop on Marine and Coastal Biodiversity for the Post-2020 Global Biodiversity Framework,</w:t>
      </w:r>
      <w:r w:rsidRPr="00AC6592">
        <w:rPr>
          <w:rStyle w:val="FootnoteReference"/>
          <w:iCs/>
          <w:snapToGrid w:val="0"/>
          <w:kern w:val="22"/>
          <w:szCs w:val="22"/>
        </w:rPr>
        <w:footnoteReference w:id="4"/>
      </w:r>
      <w:r w:rsidRPr="00AC6592">
        <w:rPr>
          <w:kern w:val="22"/>
          <w:szCs w:val="22"/>
          <w:vertAlign w:val="superscript"/>
        </w:rPr>
        <w:t xml:space="preserve"> </w:t>
      </w:r>
      <w:r w:rsidRPr="00AC6592">
        <w:rPr>
          <w:iCs/>
          <w:snapToGrid w:val="0"/>
          <w:kern w:val="22"/>
          <w:szCs w:val="22"/>
        </w:rPr>
        <w:t xml:space="preserve">and </w:t>
      </w:r>
      <w:r w:rsidRPr="00C53277">
        <w:rPr>
          <w:iCs/>
          <w:snapToGrid w:val="0"/>
          <w:kern w:val="22"/>
          <w:szCs w:val="22"/>
        </w:rPr>
        <w:t>requests</w:t>
      </w:r>
      <w:r w:rsidRPr="00AC6592">
        <w:rPr>
          <w:iCs/>
          <w:snapToGrid w:val="0"/>
          <w:kern w:val="22"/>
          <w:szCs w:val="22"/>
        </w:rPr>
        <w:t xml:space="preserve"> the Executive Secretary to conduct a strategic review and analysis of</w:t>
      </w:r>
      <w:r w:rsidRPr="00061112">
        <w:rPr>
          <w:iCs/>
          <w:snapToGrid w:val="0"/>
          <w:kern w:val="22"/>
          <w:szCs w:val="22"/>
        </w:rPr>
        <w:t xml:space="preserve"> the programme of work on marine and coastal biodiversity</w:t>
      </w:r>
      <w:r w:rsidR="005F5DEA">
        <w:rPr>
          <w:iCs/>
          <w:snapToGrid w:val="0"/>
          <w:kern w:val="22"/>
          <w:szCs w:val="22"/>
        </w:rPr>
        <w:t xml:space="preserve"> [in the context of</w:t>
      </w:r>
      <w:r w:rsidR="005B1D6E">
        <w:rPr>
          <w:iCs/>
          <w:snapToGrid w:val="0"/>
          <w:kern w:val="22"/>
          <w:szCs w:val="22"/>
        </w:rPr>
        <w:t>][</w:t>
      </w:r>
      <w:r>
        <w:rPr>
          <w:iCs/>
          <w:snapToGrid w:val="0"/>
          <w:kern w:val="22"/>
          <w:szCs w:val="22"/>
        </w:rPr>
        <w:t>to inform</w:t>
      </w:r>
      <w:r w:rsidR="005F5DEA">
        <w:rPr>
          <w:iCs/>
          <w:snapToGrid w:val="0"/>
          <w:kern w:val="22"/>
          <w:szCs w:val="22"/>
        </w:rPr>
        <w:t>]</w:t>
      </w:r>
      <w:r>
        <w:rPr>
          <w:iCs/>
          <w:snapToGrid w:val="0"/>
          <w:kern w:val="22"/>
          <w:szCs w:val="22"/>
        </w:rPr>
        <w:t xml:space="preserve"> </w:t>
      </w:r>
      <w:r w:rsidRPr="00061112">
        <w:rPr>
          <w:iCs/>
          <w:snapToGrid w:val="0"/>
          <w:kern w:val="22"/>
          <w:szCs w:val="22"/>
        </w:rPr>
        <w:t xml:space="preserve">the implementation of the post-2020 global biodiversity framework, and to </w:t>
      </w:r>
      <w:r>
        <w:rPr>
          <w:iCs/>
          <w:snapToGrid w:val="0"/>
          <w:kern w:val="22"/>
          <w:szCs w:val="22"/>
        </w:rPr>
        <w:t>prepare</w:t>
      </w:r>
      <w:r w:rsidRPr="00061112">
        <w:rPr>
          <w:iCs/>
          <w:snapToGrid w:val="0"/>
          <w:kern w:val="22"/>
          <w:szCs w:val="22"/>
        </w:rPr>
        <w:t xml:space="preserve"> a draft update to the programme of work on the basis of this analysis, also considering the outcomes of the above-referenced workshop, as appropriate, for consideration by the Subsidiary Body on Scientific, Technical and Technological Advice</w:t>
      </w:r>
      <w:r>
        <w:rPr>
          <w:iCs/>
          <w:snapToGrid w:val="0"/>
          <w:kern w:val="22"/>
          <w:szCs w:val="22"/>
        </w:rPr>
        <w:t xml:space="preserve"> </w:t>
      </w:r>
      <w:r w:rsidR="005F5DEA">
        <w:rPr>
          <w:iCs/>
          <w:snapToGrid w:val="0"/>
          <w:kern w:val="22"/>
          <w:szCs w:val="22"/>
        </w:rPr>
        <w:t>[</w:t>
      </w:r>
      <w:r>
        <w:rPr>
          <w:iCs/>
          <w:snapToGrid w:val="0"/>
          <w:kern w:val="22"/>
          <w:szCs w:val="22"/>
        </w:rPr>
        <w:t xml:space="preserve">prior to the </w:t>
      </w:r>
      <w:r w:rsidR="002F6492">
        <w:rPr>
          <w:iCs/>
          <w:snapToGrid w:val="0"/>
          <w:kern w:val="22"/>
          <w:szCs w:val="22"/>
        </w:rPr>
        <w:t>sixteenth</w:t>
      </w:r>
      <w:r>
        <w:rPr>
          <w:iCs/>
          <w:snapToGrid w:val="0"/>
          <w:kern w:val="22"/>
          <w:szCs w:val="22"/>
        </w:rPr>
        <w:t xml:space="preserve"> meeting of</w:t>
      </w:r>
      <w:r w:rsidR="005F5DEA">
        <w:rPr>
          <w:iCs/>
          <w:snapToGrid w:val="0"/>
          <w:kern w:val="22"/>
          <w:szCs w:val="22"/>
        </w:rPr>
        <w:t>]</w:t>
      </w:r>
      <w:r w:rsidRPr="00061112">
        <w:rPr>
          <w:iCs/>
          <w:snapToGrid w:val="0"/>
          <w:kern w:val="22"/>
          <w:szCs w:val="22"/>
        </w:rPr>
        <w:t xml:space="preserve"> the Conference of the Parties;</w:t>
      </w:r>
    </w:p>
    <w:p w14:paraId="4EBC1CC8" w14:textId="42DA6920" w:rsidR="00A40DEC" w:rsidRPr="00061112" w:rsidRDefault="005F5DEA" w:rsidP="00A40DEC">
      <w:pPr>
        <w:suppressLineNumbers/>
        <w:suppressAutoHyphens/>
        <w:kinsoku w:val="0"/>
        <w:overflowPunct w:val="0"/>
        <w:autoSpaceDE w:val="0"/>
        <w:autoSpaceDN w:val="0"/>
        <w:spacing w:before="120" w:after="120"/>
        <w:ind w:firstLine="720"/>
        <w:rPr>
          <w:iCs/>
          <w:snapToGrid w:val="0"/>
          <w:kern w:val="22"/>
          <w:szCs w:val="22"/>
        </w:rPr>
      </w:pPr>
      <w:r>
        <w:rPr>
          <w:snapToGrid w:val="0"/>
          <w:kern w:val="22"/>
          <w:szCs w:val="22"/>
        </w:rPr>
        <w:t>[</w:t>
      </w:r>
      <w:r w:rsidR="00A40DEC" w:rsidRPr="00AC6592">
        <w:rPr>
          <w:snapToGrid w:val="0"/>
          <w:kern w:val="22"/>
          <w:szCs w:val="22"/>
        </w:rPr>
        <w:t>1</w:t>
      </w:r>
      <w:r w:rsidR="005B1D6E">
        <w:rPr>
          <w:snapToGrid w:val="0"/>
          <w:kern w:val="22"/>
          <w:szCs w:val="22"/>
        </w:rPr>
        <w:t>.</w:t>
      </w:r>
      <w:r w:rsidR="00A40DEC" w:rsidRPr="005B1D6E">
        <w:rPr>
          <w:i/>
          <w:iCs/>
          <w:snapToGrid w:val="0"/>
          <w:kern w:val="22"/>
          <w:szCs w:val="22"/>
        </w:rPr>
        <w:t>alt</w:t>
      </w:r>
      <w:r w:rsidR="00A40DEC" w:rsidRPr="00AC6592">
        <w:rPr>
          <w:i/>
          <w:snapToGrid w:val="0"/>
          <w:kern w:val="22"/>
          <w:szCs w:val="22"/>
        </w:rPr>
        <w:tab/>
        <w:t>[Takes note</w:t>
      </w:r>
      <w:r w:rsidR="00A40DEC">
        <w:rPr>
          <w:i/>
          <w:snapToGrid w:val="0"/>
          <w:kern w:val="22"/>
          <w:szCs w:val="22"/>
        </w:rPr>
        <w:t xml:space="preserve"> </w:t>
      </w:r>
      <w:r w:rsidR="00A40DEC" w:rsidRPr="008A226B">
        <w:rPr>
          <w:iCs/>
          <w:snapToGrid w:val="0"/>
          <w:kern w:val="22"/>
          <w:szCs w:val="22"/>
        </w:rPr>
        <w:t>of</w:t>
      </w:r>
      <w:r w:rsidR="00A40DEC" w:rsidRPr="00AC6592">
        <w:rPr>
          <w:i/>
          <w:snapToGrid w:val="0"/>
          <w:kern w:val="22"/>
          <w:szCs w:val="22"/>
        </w:rPr>
        <w:t xml:space="preserve">][Welcomes] </w:t>
      </w:r>
      <w:r w:rsidR="00A40DEC" w:rsidRPr="00AC6592">
        <w:rPr>
          <w:iCs/>
          <w:snapToGrid w:val="0"/>
          <w:kern w:val="22"/>
          <w:szCs w:val="22"/>
        </w:rPr>
        <w:t>the report of the Thematic Workshop on Marine and Coastal Biodiversity for the Post-2020 Global Biodiversity Framework,</w:t>
      </w:r>
      <w:r w:rsidR="00A40DEC" w:rsidRPr="00AC6592">
        <w:rPr>
          <w:rStyle w:val="FootnoteReference"/>
          <w:iCs/>
          <w:snapToGrid w:val="0"/>
          <w:kern w:val="22"/>
          <w:szCs w:val="22"/>
        </w:rPr>
        <w:footnoteReference w:id="5"/>
      </w:r>
      <w:r w:rsidR="00A40DEC" w:rsidRPr="00AC6592">
        <w:rPr>
          <w:kern w:val="22"/>
          <w:szCs w:val="22"/>
          <w:vertAlign w:val="superscript"/>
        </w:rPr>
        <w:t xml:space="preserve"> </w:t>
      </w:r>
      <w:r w:rsidR="00A40DEC" w:rsidRPr="00AC6592">
        <w:rPr>
          <w:iCs/>
          <w:snapToGrid w:val="0"/>
          <w:kern w:val="22"/>
          <w:szCs w:val="22"/>
        </w:rPr>
        <w:t xml:space="preserve">and </w:t>
      </w:r>
      <w:r w:rsidR="00A40DEC" w:rsidRPr="00C53277">
        <w:rPr>
          <w:iCs/>
          <w:snapToGrid w:val="0"/>
          <w:kern w:val="22"/>
          <w:szCs w:val="22"/>
        </w:rPr>
        <w:t>requests</w:t>
      </w:r>
      <w:r w:rsidR="00A40DEC" w:rsidRPr="00AC6592">
        <w:rPr>
          <w:iCs/>
          <w:snapToGrid w:val="0"/>
          <w:kern w:val="22"/>
          <w:szCs w:val="22"/>
        </w:rPr>
        <w:t xml:space="preserve"> the Executive Secretary to compile submissions f</w:t>
      </w:r>
      <w:r w:rsidR="007E671C">
        <w:rPr>
          <w:iCs/>
          <w:snapToGrid w:val="0"/>
          <w:kern w:val="22"/>
          <w:szCs w:val="22"/>
        </w:rPr>
        <w:t>rom</w:t>
      </w:r>
      <w:r w:rsidR="00A40DEC" w:rsidRPr="00AC6592">
        <w:rPr>
          <w:iCs/>
          <w:snapToGrid w:val="0"/>
          <w:kern w:val="22"/>
          <w:szCs w:val="22"/>
        </w:rPr>
        <w:t xml:space="preserve"> Parties</w:t>
      </w:r>
      <w:r w:rsidR="007E671C">
        <w:rPr>
          <w:iCs/>
          <w:snapToGrid w:val="0"/>
          <w:kern w:val="22"/>
          <w:szCs w:val="22"/>
        </w:rPr>
        <w:t>, other Governments</w:t>
      </w:r>
      <w:r w:rsidR="00A40DEC" w:rsidRPr="00AC6592">
        <w:rPr>
          <w:iCs/>
          <w:snapToGrid w:val="0"/>
          <w:kern w:val="22"/>
          <w:szCs w:val="22"/>
        </w:rPr>
        <w:t xml:space="preserve"> and relevant </w:t>
      </w:r>
      <w:r w:rsidR="00A40DEC" w:rsidRPr="00044963">
        <w:rPr>
          <w:iCs/>
          <w:snapToGrid w:val="0"/>
          <w:kern w:val="22"/>
          <w:szCs w:val="22"/>
        </w:rPr>
        <w:t>stakeholders</w:t>
      </w:r>
      <w:r w:rsidR="00A40DEC" w:rsidRPr="00AC6592">
        <w:rPr>
          <w:iCs/>
          <w:snapToGrid w:val="0"/>
          <w:kern w:val="22"/>
          <w:szCs w:val="22"/>
        </w:rPr>
        <w:t xml:space="preserve"> to be considered as potential elements of a strategic review and analysis of</w:t>
      </w:r>
      <w:r w:rsidR="00A40DEC" w:rsidRPr="00061112">
        <w:rPr>
          <w:iCs/>
          <w:snapToGrid w:val="0"/>
          <w:kern w:val="22"/>
          <w:szCs w:val="22"/>
        </w:rPr>
        <w:t xml:space="preserve"> the programme of work on marine and coastal biodiversity</w:t>
      </w:r>
      <w:r w:rsidR="00A40DEC">
        <w:rPr>
          <w:iCs/>
          <w:snapToGrid w:val="0"/>
          <w:kern w:val="22"/>
          <w:szCs w:val="22"/>
        </w:rPr>
        <w:t xml:space="preserve"> within national </w:t>
      </w:r>
      <w:r w:rsidR="00A40DEC" w:rsidRPr="00DF5142">
        <w:rPr>
          <w:iCs/>
          <w:snapToGrid w:val="0"/>
          <w:kern w:val="22"/>
          <w:szCs w:val="22"/>
        </w:rPr>
        <w:t xml:space="preserve">jurisdiction in the context of the implementation of the post-2020 global biodiversity framework, and to prepare a compilation of views based on the aforementioned submissions to support the preparation of an draft update to the programme of work by </w:t>
      </w:r>
      <w:r w:rsidR="00A40DEC" w:rsidRPr="001773FB">
        <w:rPr>
          <w:iCs/>
          <w:snapToGrid w:val="0"/>
          <w:kern w:val="22"/>
          <w:szCs w:val="22"/>
        </w:rPr>
        <w:t>Subsidiary Body on Scientific, Technical and Technological Advice</w:t>
      </w:r>
      <w:r w:rsidR="00A40DEC" w:rsidRPr="00DF5142">
        <w:rPr>
          <w:iCs/>
          <w:snapToGrid w:val="0"/>
          <w:kern w:val="22"/>
          <w:szCs w:val="22"/>
        </w:rPr>
        <w:t>, taking into account</w:t>
      </w:r>
      <w:r w:rsidR="00A40DEC" w:rsidRPr="00044963">
        <w:rPr>
          <w:iCs/>
          <w:snapToGrid w:val="0"/>
          <w:kern w:val="22"/>
          <w:szCs w:val="22"/>
        </w:rPr>
        <w:t>,</w:t>
      </w:r>
      <w:r w:rsidR="00A40DEC" w:rsidRPr="00DF5142">
        <w:rPr>
          <w:iCs/>
          <w:snapToGrid w:val="0"/>
          <w:kern w:val="22"/>
          <w:szCs w:val="22"/>
        </w:rPr>
        <w:t xml:space="preserve"> where appropriate</w:t>
      </w:r>
      <w:r w:rsidR="00A40DEC" w:rsidRPr="00044963">
        <w:rPr>
          <w:iCs/>
          <w:snapToGrid w:val="0"/>
          <w:kern w:val="22"/>
          <w:szCs w:val="22"/>
        </w:rPr>
        <w:t>,</w:t>
      </w:r>
      <w:r w:rsidR="00A40DEC" w:rsidRPr="00DF5142">
        <w:rPr>
          <w:iCs/>
          <w:snapToGrid w:val="0"/>
          <w:kern w:val="22"/>
          <w:szCs w:val="22"/>
        </w:rPr>
        <w:t xml:space="preserve"> the outcomes of the above-referenced workshop, as appropriate, for consideration by the Conference of the Parties at its sixteenth meeting;</w:t>
      </w:r>
      <w:r>
        <w:rPr>
          <w:iCs/>
          <w:snapToGrid w:val="0"/>
          <w:kern w:val="22"/>
          <w:szCs w:val="22"/>
        </w:rPr>
        <w:t>]</w:t>
      </w:r>
    </w:p>
    <w:p w14:paraId="21A90F0E" w14:textId="77777777" w:rsidR="00A40DEC" w:rsidRDefault="00A40DEC" w:rsidP="00A40DEC">
      <w:pPr>
        <w:suppressLineNumbers/>
        <w:suppressAutoHyphens/>
        <w:kinsoku w:val="0"/>
        <w:overflowPunct w:val="0"/>
        <w:autoSpaceDE w:val="0"/>
        <w:autoSpaceDN w:val="0"/>
        <w:spacing w:before="120" w:after="120"/>
        <w:ind w:firstLine="720"/>
        <w:rPr>
          <w:iCs/>
          <w:snapToGrid w:val="0"/>
          <w:kern w:val="22"/>
          <w:szCs w:val="22"/>
        </w:rPr>
      </w:pPr>
      <w:r w:rsidRPr="00061112">
        <w:rPr>
          <w:iCs/>
          <w:snapToGrid w:val="0"/>
          <w:kern w:val="22"/>
          <w:szCs w:val="22"/>
        </w:rPr>
        <w:lastRenderedPageBreak/>
        <w:t>2.</w:t>
      </w:r>
      <w:r w:rsidRPr="00061112">
        <w:rPr>
          <w:iCs/>
          <w:snapToGrid w:val="0"/>
          <w:kern w:val="22"/>
          <w:szCs w:val="22"/>
        </w:rPr>
        <w:tab/>
      </w:r>
      <w:r w:rsidRPr="00061112">
        <w:rPr>
          <w:i/>
          <w:snapToGrid w:val="0"/>
          <w:kern w:val="22"/>
          <w:szCs w:val="22"/>
        </w:rPr>
        <w:t>Requests</w:t>
      </w:r>
      <w:r w:rsidRPr="00061112">
        <w:rPr>
          <w:iCs/>
          <w:snapToGrid w:val="0"/>
          <w:kern w:val="22"/>
          <w:szCs w:val="22"/>
        </w:rPr>
        <w:t xml:space="preserve"> the Executive Secretary to develop a strategic review and analysis of the programme of work on island biodiversity in the context of the implementation of the post-2020 global biodiversity framework, in collaboration with the Global Islands Partnership and building on other relevant efforts to review progress towards global commitments and goals for island biodiversity, and </w:t>
      </w:r>
      <w:r>
        <w:rPr>
          <w:iCs/>
          <w:snapToGrid w:val="0"/>
          <w:kern w:val="22"/>
          <w:szCs w:val="22"/>
        </w:rPr>
        <w:t>to prepare</w:t>
      </w:r>
      <w:r w:rsidRPr="00061112">
        <w:rPr>
          <w:iCs/>
          <w:snapToGrid w:val="0"/>
          <w:kern w:val="22"/>
          <w:szCs w:val="22"/>
        </w:rPr>
        <w:t xml:space="preserve"> a draft update to the programme of work on the basis of this analysis</w:t>
      </w:r>
      <w:r w:rsidRPr="00506AB5">
        <w:rPr>
          <w:rStyle w:val="CommentReference"/>
        </w:rPr>
        <w:t xml:space="preserve"> </w:t>
      </w:r>
      <w:r w:rsidRPr="00061112">
        <w:rPr>
          <w:iCs/>
          <w:snapToGrid w:val="0"/>
          <w:kern w:val="22"/>
          <w:szCs w:val="22"/>
        </w:rPr>
        <w:t xml:space="preserve"> for consideration by the Subsidiary Body on Scientific, Technical and Technological Advice and the Conference of the Parties;</w:t>
      </w:r>
    </w:p>
    <w:p w14:paraId="6DB3633A" w14:textId="33B3B33A" w:rsidR="00A40DEC" w:rsidRPr="00DC44C1" w:rsidRDefault="005F5DEA" w:rsidP="00A40DEC">
      <w:pPr>
        <w:suppressLineNumbers/>
        <w:suppressAutoHyphens/>
        <w:kinsoku w:val="0"/>
        <w:overflowPunct w:val="0"/>
        <w:autoSpaceDE w:val="0"/>
        <w:autoSpaceDN w:val="0"/>
        <w:spacing w:before="120" w:after="120"/>
        <w:ind w:firstLine="720"/>
        <w:rPr>
          <w:iCs/>
          <w:snapToGrid w:val="0"/>
          <w:kern w:val="22"/>
          <w:szCs w:val="22"/>
        </w:rPr>
      </w:pPr>
      <w:r>
        <w:rPr>
          <w:iCs/>
          <w:snapToGrid w:val="0"/>
          <w:kern w:val="22"/>
          <w:szCs w:val="22"/>
        </w:rPr>
        <w:t>[</w:t>
      </w:r>
      <w:r w:rsidR="00A40DEC" w:rsidRPr="00044963">
        <w:rPr>
          <w:iCs/>
          <w:snapToGrid w:val="0"/>
          <w:kern w:val="22"/>
          <w:szCs w:val="22"/>
        </w:rPr>
        <w:t>2</w:t>
      </w:r>
      <w:r w:rsidR="005B1D6E">
        <w:rPr>
          <w:iCs/>
          <w:snapToGrid w:val="0"/>
          <w:kern w:val="22"/>
          <w:szCs w:val="22"/>
        </w:rPr>
        <w:t>.</w:t>
      </w:r>
      <w:r w:rsidR="00A40DEC" w:rsidRPr="005B1D6E">
        <w:rPr>
          <w:i/>
          <w:snapToGrid w:val="0"/>
          <w:kern w:val="22"/>
          <w:szCs w:val="22"/>
        </w:rPr>
        <w:t>alt</w:t>
      </w:r>
      <w:r w:rsidR="00A40DEC" w:rsidRPr="001773FB">
        <w:rPr>
          <w:i/>
          <w:snapToGrid w:val="0"/>
          <w:kern w:val="22"/>
          <w:szCs w:val="22"/>
        </w:rPr>
        <w:t xml:space="preserve"> Requests</w:t>
      </w:r>
      <w:r w:rsidR="00A40DEC" w:rsidRPr="001773FB">
        <w:rPr>
          <w:iCs/>
          <w:snapToGrid w:val="0"/>
          <w:kern w:val="22"/>
          <w:szCs w:val="22"/>
        </w:rPr>
        <w:t xml:space="preserve"> the Executive Secretary to </w:t>
      </w:r>
      <w:r w:rsidR="00A40DEC" w:rsidRPr="00044963">
        <w:rPr>
          <w:iCs/>
          <w:snapToGrid w:val="0"/>
          <w:kern w:val="22"/>
          <w:szCs w:val="22"/>
        </w:rPr>
        <w:t>compile submissions fr</w:t>
      </w:r>
      <w:r w:rsidR="005B1D6E">
        <w:rPr>
          <w:iCs/>
          <w:snapToGrid w:val="0"/>
          <w:kern w:val="22"/>
          <w:szCs w:val="22"/>
        </w:rPr>
        <w:t>o</w:t>
      </w:r>
      <w:r w:rsidR="00A40DEC" w:rsidRPr="00044963">
        <w:rPr>
          <w:iCs/>
          <w:snapToGrid w:val="0"/>
          <w:kern w:val="22"/>
          <w:szCs w:val="22"/>
        </w:rPr>
        <w:t>m Parties</w:t>
      </w:r>
      <w:r w:rsidR="007E671C">
        <w:rPr>
          <w:iCs/>
          <w:snapToGrid w:val="0"/>
          <w:kern w:val="22"/>
          <w:szCs w:val="22"/>
        </w:rPr>
        <w:t>, other Governments</w:t>
      </w:r>
      <w:r w:rsidR="00A40DEC" w:rsidRPr="00044963">
        <w:rPr>
          <w:iCs/>
          <w:snapToGrid w:val="0"/>
          <w:kern w:val="22"/>
          <w:szCs w:val="22"/>
        </w:rPr>
        <w:t xml:space="preserve"> and relevant stakeholders to be considered as potential element</w:t>
      </w:r>
      <w:r w:rsidR="00A40DEC" w:rsidRPr="001773FB">
        <w:rPr>
          <w:iCs/>
          <w:snapToGrid w:val="0"/>
          <w:kern w:val="22"/>
          <w:szCs w:val="22"/>
        </w:rPr>
        <w:t>s of a strategic review and analysis of the programme of work on island biodiversity in the context of the implementation of the post-2020 global biodiversity framework, in collaboration with the Global Islands Partnership and building on other relevant efforts to review progress towards global commitments and goals for island biodiversity, and to prepare a compilation of views based on the aforementioned submissions to support the preparation of a draft update to the programme of work by the Subsidiary Body on Scientific, Technical and Technological Advice</w:t>
      </w:r>
      <w:r w:rsidR="009E2657">
        <w:rPr>
          <w:iCs/>
          <w:snapToGrid w:val="0"/>
          <w:kern w:val="22"/>
          <w:szCs w:val="22"/>
        </w:rPr>
        <w:t xml:space="preserve">, </w:t>
      </w:r>
      <w:r w:rsidR="00A40DEC" w:rsidRPr="001773FB">
        <w:rPr>
          <w:iCs/>
          <w:snapToGrid w:val="0"/>
          <w:kern w:val="22"/>
          <w:szCs w:val="22"/>
        </w:rPr>
        <w:t xml:space="preserve"> for consideration of the Conference of the Parties</w:t>
      </w:r>
      <w:r w:rsidR="00A40DEC" w:rsidRPr="00DF5142">
        <w:rPr>
          <w:iCs/>
          <w:snapToGrid w:val="0"/>
          <w:kern w:val="22"/>
          <w:szCs w:val="22"/>
        </w:rPr>
        <w:t xml:space="preserve"> </w:t>
      </w:r>
      <w:r w:rsidR="00A40DEC">
        <w:rPr>
          <w:iCs/>
          <w:snapToGrid w:val="0"/>
          <w:kern w:val="22"/>
          <w:szCs w:val="22"/>
        </w:rPr>
        <w:t>at its sixteenth meeting</w:t>
      </w:r>
      <w:r w:rsidR="003E2702">
        <w:rPr>
          <w:iCs/>
          <w:snapToGrid w:val="0"/>
          <w:kern w:val="22"/>
          <w:szCs w:val="22"/>
        </w:rPr>
        <w:t>;</w:t>
      </w:r>
      <w:r w:rsidR="00A40DEC" w:rsidRPr="001773FB">
        <w:rPr>
          <w:iCs/>
          <w:snapToGrid w:val="0"/>
          <w:kern w:val="22"/>
          <w:szCs w:val="22"/>
        </w:rPr>
        <w:t>]</w:t>
      </w:r>
    </w:p>
    <w:p w14:paraId="37DB6AAF" w14:textId="3E7C4C36" w:rsidR="00A40DEC" w:rsidRPr="002F6492" w:rsidRDefault="00A40DEC" w:rsidP="00E353D1">
      <w:pPr>
        <w:pStyle w:val="paragraph"/>
        <w:spacing w:before="0" w:beforeAutospacing="0" w:after="0" w:afterAutospacing="0"/>
        <w:ind w:firstLine="720"/>
        <w:jc w:val="both"/>
        <w:textAlignment w:val="baseline"/>
        <w:rPr>
          <w:rFonts w:eastAsiaTheme="majorEastAsia"/>
        </w:rPr>
      </w:pPr>
      <w:r w:rsidRPr="00E353D1">
        <w:rPr>
          <w:kern w:val="22"/>
          <w:sz w:val="22"/>
        </w:rPr>
        <w:t>3.</w:t>
      </w:r>
      <w:r w:rsidRPr="00E353D1">
        <w:rPr>
          <w:kern w:val="22"/>
          <w:sz w:val="22"/>
        </w:rPr>
        <w:tab/>
      </w:r>
      <w:r w:rsidRPr="00E353D1">
        <w:rPr>
          <w:i/>
          <w:sz w:val="22"/>
        </w:rPr>
        <w:t xml:space="preserve">Urges </w:t>
      </w:r>
      <w:r w:rsidRPr="00E353D1">
        <w:rPr>
          <w:sz w:val="22"/>
        </w:rPr>
        <w:t>Parties and</w:t>
      </w:r>
      <w:r w:rsidRPr="00E353D1">
        <w:rPr>
          <w:i/>
          <w:sz w:val="22"/>
        </w:rPr>
        <w:t xml:space="preserve"> </w:t>
      </w:r>
      <w:r w:rsidRPr="00C53277">
        <w:rPr>
          <w:iCs/>
          <w:sz w:val="22"/>
        </w:rPr>
        <w:t>invites</w:t>
      </w:r>
      <w:r w:rsidRPr="00E353D1">
        <w:rPr>
          <w:i/>
          <w:sz w:val="22"/>
        </w:rPr>
        <w:t xml:space="preserve"> </w:t>
      </w:r>
      <w:r w:rsidRPr="00E353D1">
        <w:rPr>
          <w:sz w:val="22"/>
        </w:rPr>
        <w:t xml:space="preserve">other Governments to take </w:t>
      </w:r>
      <w:r w:rsidR="005F5DEA">
        <w:rPr>
          <w:sz w:val="22"/>
          <w:szCs w:val="22"/>
        </w:rPr>
        <w:t>[</w:t>
      </w:r>
      <w:r w:rsidRPr="00044963">
        <w:rPr>
          <w:sz w:val="22"/>
          <w:szCs w:val="22"/>
        </w:rPr>
        <w:t>action to conserve and sustainably use</w:t>
      </w:r>
      <w:r w:rsidR="005B1D6E">
        <w:rPr>
          <w:sz w:val="22"/>
          <w:szCs w:val="22"/>
        </w:rPr>
        <w:t>][</w:t>
      </w:r>
      <w:r w:rsidRPr="00E353D1">
        <w:rPr>
          <w:sz w:val="22"/>
        </w:rPr>
        <w:t>into account the importance of</w:t>
      </w:r>
      <w:r w:rsidR="005F5DEA">
        <w:rPr>
          <w:sz w:val="22"/>
          <w:szCs w:val="22"/>
        </w:rPr>
        <w:t>]</w:t>
      </w:r>
      <w:r w:rsidR="005F5DEA" w:rsidRPr="00E353D1">
        <w:rPr>
          <w:sz w:val="22"/>
        </w:rPr>
        <w:t xml:space="preserve"> </w:t>
      </w:r>
      <w:r w:rsidRPr="00E353D1">
        <w:rPr>
          <w:sz w:val="22"/>
        </w:rPr>
        <w:t xml:space="preserve">marine and coastal biodiversity </w:t>
      </w:r>
      <w:r w:rsidR="005F5DEA">
        <w:rPr>
          <w:sz w:val="22"/>
          <w:szCs w:val="22"/>
        </w:rPr>
        <w:t>[</w:t>
      </w:r>
      <w:r w:rsidRPr="00E353D1">
        <w:rPr>
          <w:sz w:val="22"/>
        </w:rPr>
        <w:t>in efforts to implement</w:t>
      </w:r>
      <w:r w:rsidR="005B1D6E">
        <w:rPr>
          <w:sz w:val="22"/>
          <w:szCs w:val="22"/>
        </w:rPr>
        <w:t>][</w:t>
      </w:r>
      <w:r w:rsidR="00AD4E0B">
        <w:rPr>
          <w:sz w:val="22"/>
          <w:szCs w:val="22"/>
        </w:rPr>
        <w:t>in the implementation of]</w:t>
      </w:r>
      <w:r w:rsidR="00AD4E0B" w:rsidRPr="00E353D1">
        <w:rPr>
          <w:sz w:val="22"/>
        </w:rPr>
        <w:t xml:space="preserve"> </w:t>
      </w:r>
      <w:r w:rsidRPr="00E353D1">
        <w:rPr>
          <w:sz w:val="22"/>
        </w:rPr>
        <w:t xml:space="preserve">the post-2020 global biodiversity framework, including through enhancing the conservation, protection, restoration and sustainable use of marine and coastal ecosystems, </w:t>
      </w:r>
      <w:r w:rsidR="00AD4E0B">
        <w:rPr>
          <w:sz w:val="22"/>
          <w:szCs w:val="22"/>
        </w:rPr>
        <w:t>[</w:t>
      </w:r>
      <w:r w:rsidR="006538C8" w:rsidRPr="00044963">
        <w:rPr>
          <w:sz w:val="22"/>
          <w:szCs w:val="22"/>
        </w:rPr>
        <w:t>particularly the most vulnerable marine ecosystems in accordance with the need to effectively protect at least 30</w:t>
      </w:r>
      <w:r w:rsidR="00252BEF">
        <w:rPr>
          <w:sz w:val="22"/>
          <w:szCs w:val="22"/>
        </w:rPr>
        <w:t xml:space="preserve"> per cent</w:t>
      </w:r>
      <w:r w:rsidR="006538C8" w:rsidRPr="00044963">
        <w:rPr>
          <w:sz w:val="22"/>
          <w:szCs w:val="22"/>
        </w:rPr>
        <w:t xml:space="preserve"> of the global oceans,</w:t>
      </w:r>
      <w:r w:rsidR="00AD4E0B">
        <w:rPr>
          <w:sz w:val="22"/>
          <w:szCs w:val="22"/>
        </w:rPr>
        <w:t>]</w:t>
      </w:r>
      <w:r w:rsidR="006538C8" w:rsidRPr="00044963">
        <w:rPr>
          <w:sz w:val="22"/>
          <w:szCs w:val="22"/>
        </w:rPr>
        <w:t xml:space="preserve"> </w:t>
      </w:r>
      <w:r w:rsidRPr="00E353D1">
        <w:rPr>
          <w:sz w:val="22"/>
        </w:rPr>
        <w:t xml:space="preserve">addressing threats and pressures, such as marine plastic litter and </w:t>
      </w:r>
      <w:r w:rsidR="00AD4E0B">
        <w:rPr>
          <w:sz w:val="22"/>
          <w:szCs w:val="22"/>
        </w:rPr>
        <w:t>[</w:t>
      </w:r>
      <w:r w:rsidRPr="00044963">
        <w:rPr>
          <w:sz w:val="22"/>
          <w:szCs w:val="22"/>
        </w:rPr>
        <w:t>illegal, unreported and unregulated</w:t>
      </w:r>
      <w:r w:rsidR="005B1D6E">
        <w:rPr>
          <w:sz w:val="22"/>
          <w:szCs w:val="22"/>
        </w:rPr>
        <w:t>][</w:t>
      </w:r>
      <w:r w:rsidRPr="00E353D1">
        <w:rPr>
          <w:sz w:val="22"/>
        </w:rPr>
        <w:t>unsustainable</w:t>
      </w:r>
      <w:r w:rsidR="00AD4E0B">
        <w:rPr>
          <w:sz w:val="22"/>
          <w:szCs w:val="22"/>
        </w:rPr>
        <w:t>]</w:t>
      </w:r>
      <w:r w:rsidR="00AD4E0B" w:rsidRPr="00E353D1">
        <w:rPr>
          <w:sz w:val="22"/>
        </w:rPr>
        <w:t xml:space="preserve"> </w:t>
      </w:r>
      <w:r w:rsidRPr="00E353D1">
        <w:rPr>
          <w:sz w:val="22"/>
        </w:rPr>
        <w:t>fishing, and conserving and sustainably using marine genetic resources as well as supporting appropriate access to marine genetic resources and the fair and equitable sharing of the benefits arising out of their utilization, within the jurisdictional scope of the Convention and its protocols</w:t>
      </w:r>
      <w:r w:rsidR="000F4C28">
        <w:rPr>
          <w:sz w:val="22"/>
        </w:rPr>
        <w:t>[</w:t>
      </w:r>
      <w:r w:rsidRPr="00044963">
        <w:rPr>
          <w:sz w:val="22"/>
          <w:szCs w:val="22"/>
        </w:rPr>
        <w:t>, and recognizing the role of indigenous peoples and local communities in conserving and sustainably managing marine and coastal biodiversity</w:t>
      </w:r>
      <w:r w:rsidR="00AD4E0B">
        <w:rPr>
          <w:sz w:val="22"/>
          <w:szCs w:val="22"/>
        </w:rPr>
        <w:t>]</w:t>
      </w:r>
      <w:r w:rsidRPr="006538C8">
        <w:rPr>
          <w:rStyle w:val="normaltextrun"/>
          <w:rFonts w:eastAsiaTheme="majorEastAsia"/>
          <w:color w:val="000000" w:themeColor="text1"/>
          <w:sz w:val="22"/>
          <w:szCs w:val="22"/>
        </w:rPr>
        <w:t>;</w:t>
      </w:r>
      <w:r w:rsidRPr="006538C8">
        <w:rPr>
          <w:rStyle w:val="eop"/>
          <w:rFonts w:eastAsiaTheme="majorEastAsia"/>
          <w:color w:val="000000" w:themeColor="text1"/>
          <w:sz w:val="22"/>
          <w:szCs w:val="22"/>
        </w:rPr>
        <w:t xml:space="preserve"> </w:t>
      </w:r>
    </w:p>
    <w:p w14:paraId="7798952F"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4.</w:t>
      </w:r>
      <w:r w:rsidRPr="00061112">
        <w:rPr>
          <w:snapToGrid w:val="0"/>
          <w:kern w:val="22"/>
          <w:szCs w:val="22"/>
        </w:rPr>
        <w:tab/>
      </w:r>
      <w:r w:rsidRPr="00061112">
        <w:rPr>
          <w:i/>
          <w:iCs/>
          <w:snapToGrid w:val="0"/>
          <w:kern w:val="22"/>
          <w:szCs w:val="22"/>
        </w:rPr>
        <w:t>Invites</w:t>
      </w:r>
      <w:r w:rsidRPr="00061112">
        <w:rPr>
          <w:snapToGrid w:val="0"/>
          <w:kern w:val="22"/>
          <w:szCs w:val="22"/>
        </w:rPr>
        <w:t xml:space="preserve"> relevant global and regional organizations, including the United Nations Framework Convention on Climate Change, the International Maritime Organization, the International Seabed Authority, the Food and Agriculture Organization of the United Nations, regional fishery bodies, and regional seas conventions and action plans, to support the implementation of the post-2020 global biodiversity framework with respect to marine and coastal biodiversity, and to contribute to monitoring and reporting with respect to the implementation of the framework;</w:t>
      </w:r>
    </w:p>
    <w:p w14:paraId="33A03592"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iCs/>
          <w:snapToGrid w:val="0"/>
          <w:kern w:val="22"/>
          <w:szCs w:val="22"/>
        </w:rPr>
        <w:t>5.</w:t>
      </w:r>
      <w:r w:rsidRPr="00061112">
        <w:rPr>
          <w:iCs/>
          <w:snapToGrid w:val="0"/>
          <w:kern w:val="22"/>
          <w:szCs w:val="22"/>
        </w:rPr>
        <w:tab/>
      </w:r>
      <w:r w:rsidRPr="00061112">
        <w:rPr>
          <w:i/>
          <w:snapToGrid w:val="0"/>
          <w:kern w:val="22"/>
          <w:szCs w:val="22"/>
        </w:rPr>
        <w:t xml:space="preserve">Welcomes </w:t>
      </w:r>
      <w:r w:rsidRPr="00061112">
        <w:rPr>
          <w:snapToGrid w:val="0"/>
          <w:kern w:val="22"/>
          <w:szCs w:val="22"/>
        </w:rPr>
        <w:t>the work of the Executive Secretary on the compilation and synthesis of information on:</w:t>
      </w:r>
    </w:p>
    <w:p w14:paraId="2433E181"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(a)</w:t>
      </w:r>
      <w:r w:rsidRPr="00061112">
        <w:rPr>
          <w:snapToGrid w:val="0"/>
          <w:kern w:val="22"/>
          <w:szCs w:val="22"/>
        </w:rPr>
        <w:tab/>
        <w:t>Impacts of anthropogenic underwater noise on marine and coastal biodiversity and means to minimize and mitigate these impacts;</w:t>
      </w:r>
    </w:p>
    <w:p w14:paraId="755EE5EE"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(b)</w:t>
      </w:r>
      <w:r w:rsidRPr="00061112">
        <w:rPr>
          <w:snapToGrid w:val="0"/>
          <w:kern w:val="22"/>
          <w:szCs w:val="22"/>
        </w:rPr>
        <w:tab/>
        <w:t>Impacts of marine debris on marine and coastal biodiversity and habitats and means to minimize and mitigate these impacts;</w:t>
      </w:r>
    </w:p>
    <w:p w14:paraId="54A7D405"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(c)</w:t>
      </w:r>
      <w:r w:rsidRPr="00061112">
        <w:rPr>
          <w:snapToGrid w:val="0"/>
          <w:kern w:val="22"/>
          <w:szCs w:val="22"/>
        </w:rPr>
        <w:tab/>
        <w:t>Experiences with the application of marine spatial planning;</w:t>
      </w:r>
    </w:p>
    <w:p w14:paraId="457DA7B2"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(d)</w:t>
      </w:r>
      <w:r w:rsidRPr="00061112">
        <w:rPr>
          <w:snapToGrid w:val="0"/>
          <w:kern w:val="22"/>
          <w:szCs w:val="22"/>
        </w:rPr>
        <w:tab/>
        <w:t>Efforts to implement the Priority Actions to Achieve Aichi Biodiversity Target 10 for Coral Reefs and Closely Associated Ecosystems;</w:t>
      </w:r>
    </w:p>
    <w:p w14:paraId="00973661"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(e)</w:t>
      </w:r>
      <w:r w:rsidRPr="00061112">
        <w:rPr>
          <w:snapToGrid w:val="0"/>
          <w:kern w:val="22"/>
          <w:szCs w:val="22"/>
        </w:rPr>
        <w:tab/>
        <w:t>Efforts to implement the Voluntary Specific Workplan on Biodiversity in Cold-water Areas within the Jurisdictional Scope of the Convention;</w:t>
      </w:r>
    </w:p>
    <w:p w14:paraId="440DCB21" w14:textId="1E9FAB7E" w:rsidR="00A40DEC" w:rsidRPr="003E6B26"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6.</w:t>
      </w:r>
      <w:r w:rsidRPr="00061112">
        <w:rPr>
          <w:snapToGrid w:val="0"/>
          <w:kern w:val="22"/>
          <w:szCs w:val="22"/>
        </w:rPr>
        <w:tab/>
      </w:r>
      <w:r w:rsidRPr="00061112">
        <w:rPr>
          <w:i/>
          <w:iCs/>
          <w:snapToGrid w:val="0"/>
          <w:kern w:val="22"/>
          <w:szCs w:val="22"/>
        </w:rPr>
        <w:t>Encourages</w:t>
      </w:r>
      <w:r w:rsidRPr="00061112">
        <w:rPr>
          <w:snapToGrid w:val="0"/>
          <w:kern w:val="22"/>
          <w:szCs w:val="22"/>
        </w:rPr>
        <w:t xml:space="preserve"> Parties and </w:t>
      </w:r>
      <w:r w:rsidRPr="00C53277">
        <w:rPr>
          <w:iCs/>
          <w:kern w:val="22"/>
          <w:szCs w:val="22"/>
        </w:rPr>
        <w:t>invites</w:t>
      </w:r>
      <w:r w:rsidRPr="00061112">
        <w:rPr>
          <w:snapToGrid w:val="0"/>
          <w:kern w:val="22"/>
          <w:szCs w:val="22"/>
        </w:rPr>
        <w:t xml:space="preserve"> other Governments and relevant organizations to use the information referred to in paragraph </w:t>
      </w:r>
      <w:r w:rsidR="00252BEF">
        <w:rPr>
          <w:snapToGrid w:val="0"/>
          <w:kern w:val="22"/>
          <w:szCs w:val="22"/>
        </w:rPr>
        <w:t>5</w:t>
      </w:r>
      <w:r w:rsidRPr="00061112">
        <w:rPr>
          <w:snapToGrid w:val="0"/>
          <w:kern w:val="22"/>
          <w:szCs w:val="22"/>
        </w:rPr>
        <w:t xml:space="preserve"> above in their efforts to conserve and sustainably use marine and coastal biodiversity, according to national priorities and circumstances, and </w:t>
      </w:r>
      <w:r w:rsidRPr="00C53277">
        <w:rPr>
          <w:snapToGrid w:val="0"/>
          <w:kern w:val="22"/>
          <w:szCs w:val="22"/>
        </w:rPr>
        <w:t>requests</w:t>
      </w:r>
      <w:r w:rsidRPr="00061112">
        <w:rPr>
          <w:snapToGrid w:val="0"/>
          <w:kern w:val="22"/>
          <w:szCs w:val="22"/>
        </w:rPr>
        <w:t xml:space="preserve"> the Executive Secretary to facilitate the compilation, synthesis and sharing of information on efforts to implement the post-2020 global biodiversity framework with respect to various thematic issues related to marine and coastal biodiversity, in line with decisions of the Conference of the Parties;</w:t>
      </w:r>
    </w:p>
    <w:p w14:paraId="60368B0D" w14:textId="6E82CC00"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225E53">
        <w:rPr>
          <w:snapToGrid w:val="0"/>
          <w:kern w:val="22"/>
          <w:szCs w:val="22"/>
        </w:rPr>
        <w:t>7</w:t>
      </w:r>
      <w:r w:rsidRPr="002F430D">
        <w:rPr>
          <w:snapToGrid w:val="0"/>
          <w:kern w:val="22"/>
          <w:szCs w:val="22"/>
        </w:rPr>
        <w:t>.</w:t>
      </w:r>
      <w:r w:rsidRPr="002F430D">
        <w:rPr>
          <w:snapToGrid w:val="0"/>
          <w:kern w:val="22"/>
          <w:szCs w:val="22"/>
        </w:rPr>
        <w:tab/>
      </w:r>
      <w:r w:rsidR="00252BEF" w:rsidRPr="00C53277">
        <w:rPr>
          <w:i/>
          <w:iCs/>
          <w:snapToGrid w:val="0"/>
          <w:kern w:val="22"/>
          <w:szCs w:val="22"/>
        </w:rPr>
        <w:t>Also</w:t>
      </w:r>
      <w:r w:rsidR="00252BEF">
        <w:rPr>
          <w:snapToGrid w:val="0"/>
          <w:kern w:val="22"/>
          <w:szCs w:val="22"/>
        </w:rPr>
        <w:t xml:space="preserve"> </w:t>
      </w:r>
      <w:r w:rsidR="00252BEF">
        <w:rPr>
          <w:i/>
          <w:iCs/>
          <w:snapToGrid w:val="0"/>
          <w:kern w:val="22"/>
          <w:szCs w:val="22"/>
        </w:rPr>
        <w:t>e</w:t>
      </w:r>
      <w:r w:rsidRPr="00061112">
        <w:rPr>
          <w:i/>
          <w:iCs/>
          <w:snapToGrid w:val="0"/>
          <w:kern w:val="22"/>
          <w:szCs w:val="22"/>
        </w:rPr>
        <w:t>ncourages</w:t>
      </w:r>
      <w:r w:rsidRPr="00061112">
        <w:rPr>
          <w:snapToGrid w:val="0"/>
          <w:kern w:val="22"/>
          <w:szCs w:val="22"/>
        </w:rPr>
        <w:t xml:space="preserve"> Parties and </w:t>
      </w:r>
      <w:r w:rsidRPr="00C53277">
        <w:rPr>
          <w:snapToGrid w:val="0"/>
          <w:kern w:val="22"/>
          <w:szCs w:val="22"/>
        </w:rPr>
        <w:t>invites</w:t>
      </w:r>
      <w:r w:rsidRPr="00061112">
        <w:rPr>
          <w:snapToGrid w:val="0"/>
          <w:kern w:val="22"/>
          <w:szCs w:val="22"/>
        </w:rPr>
        <w:t xml:space="preserve"> other Governments to support the development of a global</w:t>
      </w:r>
      <w:r w:rsidRPr="003E6B26">
        <w:rPr>
          <w:snapToGrid w:val="0"/>
          <w:kern w:val="22"/>
          <w:szCs w:val="22"/>
        </w:rPr>
        <w:t xml:space="preserve"> </w:t>
      </w:r>
      <w:r w:rsidRPr="00061112">
        <w:rPr>
          <w:snapToGrid w:val="0"/>
          <w:kern w:val="22"/>
          <w:szCs w:val="22"/>
        </w:rPr>
        <w:t>agreement to reduce marine plastic litter under the auspices of the United Nations Environment Assembly</w:t>
      </w:r>
      <w:r w:rsidRPr="003E6B26">
        <w:rPr>
          <w:snapToGrid w:val="0"/>
          <w:kern w:val="22"/>
          <w:szCs w:val="22"/>
        </w:rPr>
        <w:t>;</w:t>
      </w:r>
    </w:p>
    <w:p w14:paraId="278163C4" w14:textId="77777777" w:rsidR="00A40DEC" w:rsidRPr="003E6B26"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8.</w:t>
      </w:r>
      <w:r w:rsidRPr="00061112">
        <w:rPr>
          <w:snapToGrid w:val="0"/>
          <w:kern w:val="22"/>
          <w:szCs w:val="22"/>
        </w:rPr>
        <w:tab/>
      </w:r>
      <w:r w:rsidRPr="00061112">
        <w:rPr>
          <w:i/>
          <w:iCs/>
          <w:snapToGrid w:val="0"/>
          <w:kern w:val="22"/>
          <w:szCs w:val="22"/>
        </w:rPr>
        <w:t>Requests</w:t>
      </w:r>
      <w:r w:rsidRPr="00061112">
        <w:rPr>
          <w:snapToGrid w:val="0"/>
          <w:kern w:val="22"/>
          <w:szCs w:val="22"/>
        </w:rPr>
        <w:t xml:space="preserve"> the Executive Secretary to support the implementation of marine spatial planning, including through capacity-building and partnership activities under the Sustainable Ocean Initiative, in collaboration with Parties, other Governments and relevant organi</w:t>
      </w:r>
      <w:r>
        <w:rPr>
          <w:snapToGrid w:val="0"/>
          <w:kern w:val="22"/>
          <w:szCs w:val="22"/>
        </w:rPr>
        <w:t>z</w:t>
      </w:r>
      <w:r w:rsidRPr="00061112">
        <w:rPr>
          <w:snapToGrid w:val="0"/>
          <w:kern w:val="22"/>
          <w:szCs w:val="22"/>
        </w:rPr>
        <w:t>ations;</w:t>
      </w:r>
    </w:p>
    <w:p w14:paraId="29DD1B37"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225E53">
        <w:rPr>
          <w:snapToGrid w:val="0"/>
          <w:kern w:val="22"/>
          <w:szCs w:val="22"/>
        </w:rPr>
        <w:t>9</w:t>
      </w:r>
      <w:r w:rsidRPr="002F430D">
        <w:rPr>
          <w:snapToGrid w:val="0"/>
          <w:kern w:val="22"/>
          <w:szCs w:val="22"/>
        </w:rPr>
        <w:t>.</w:t>
      </w:r>
      <w:r w:rsidRPr="00061112">
        <w:rPr>
          <w:snapToGrid w:val="0"/>
          <w:kern w:val="22"/>
          <w:szCs w:val="22"/>
        </w:rPr>
        <w:tab/>
      </w:r>
      <w:r w:rsidRPr="00061112">
        <w:rPr>
          <w:i/>
          <w:snapToGrid w:val="0"/>
          <w:kern w:val="22"/>
          <w:szCs w:val="22"/>
        </w:rPr>
        <w:t>Encourages</w:t>
      </w:r>
      <w:r w:rsidRPr="00061112">
        <w:rPr>
          <w:snapToGrid w:val="0"/>
          <w:kern w:val="22"/>
          <w:szCs w:val="22"/>
        </w:rPr>
        <w:t xml:space="preserve"> Parties and </w:t>
      </w:r>
      <w:r w:rsidRPr="00C53277">
        <w:rPr>
          <w:iCs/>
          <w:snapToGrid w:val="0"/>
          <w:kern w:val="22"/>
          <w:szCs w:val="22"/>
        </w:rPr>
        <w:t>invites</w:t>
      </w:r>
      <w:r w:rsidRPr="00061112">
        <w:rPr>
          <w:snapToGrid w:val="0"/>
          <w:kern w:val="22"/>
          <w:szCs w:val="22"/>
        </w:rPr>
        <w:t xml:space="preserve"> other Governments to minimize and mitigate the impacts of deep-sea mining on marine and coastal biodiversity as well as its impacts on other uses of the marine environment;</w:t>
      </w:r>
    </w:p>
    <w:p w14:paraId="2269CB9F"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10.</w:t>
      </w:r>
      <w:r w:rsidRPr="00061112">
        <w:rPr>
          <w:snapToGrid w:val="0"/>
          <w:kern w:val="22"/>
          <w:szCs w:val="22"/>
        </w:rPr>
        <w:tab/>
      </w:r>
      <w:r w:rsidRPr="00061112">
        <w:rPr>
          <w:i/>
          <w:iCs/>
          <w:snapToGrid w:val="0"/>
          <w:kern w:val="22"/>
          <w:szCs w:val="22"/>
        </w:rPr>
        <w:t>Welcomes</w:t>
      </w:r>
      <w:r w:rsidRPr="00061112">
        <w:rPr>
          <w:snapToGrid w:val="0"/>
          <w:kern w:val="22"/>
          <w:szCs w:val="22"/>
        </w:rPr>
        <w:t xml:space="preserve"> the cooperation</w:t>
      </w:r>
      <w:r w:rsidRPr="00061112">
        <w:rPr>
          <w:i/>
          <w:iCs/>
          <w:snapToGrid w:val="0"/>
          <w:kern w:val="22"/>
          <w:szCs w:val="22"/>
        </w:rPr>
        <w:t xml:space="preserve"> </w:t>
      </w:r>
      <w:r w:rsidRPr="00061112">
        <w:rPr>
          <w:snapToGrid w:val="0"/>
          <w:kern w:val="22"/>
          <w:szCs w:val="22"/>
        </w:rPr>
        <w:t xml:space="preserve">between the Food and Agriculture Organization of the United Nations, the International Union for Conservation of Nature and the Executive Secretary to support efforts to mainstream the conservation and sustainable use of biodiversity in fisheries, and </w:t>
      </w:r>
      <w:r w:rsidRPr="00C53277">
        <w:rPr>
          <w:snapToGrid w:val="0"/>
          <w:kern w:val="22"/>
          <w:szCs w:val="22"/>
        </w:rPr>
        <w:t>requests</w:t>
      </w:r>
      <w:r w:rsidRPr="00061112">
        <w:rPr>
          <w:snapToGrid w:val="0"/>
          <w:kern w:val="22"/>
          <w:szCs w:val="22"/>
        </w:rPr>
        <w:t xml:space="preserve"> the Executive Secretary to continue this cooperation in an open and transparent manner and building on the results of the Expert Meeting on Other Effective Area-Based Conservation Measures in the Marine Capture Fishery Sector, including for the development of voluntary guidance on identifying and applying other effective area</w:t>
      </w:r>
      <w:r>
        <w:rPr>
          <w:snapToGrid w:val="0"/>
          <w:kern w:val="22"/>
          <w:szCs w:val="22"/>
        </w:rPr>
        <w:noBreakHyphen/>
      </w:r>
      <w:r w:rsidRPr="00061112">
        <w:rPr>
          <w:snapToGrid w:val="0"/>
          <w:kern w:val="22"/>
          <w:szCs w:val="22"/>
        </w:rPr>
        <w:t>based conservation measures in fisheries;</w:t>
      </w:r>
    </w:p>
    <w:p w14:paraId="4FB566E8" w14:textId="2AD903ED"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11.</w:t>
      </w:r>
      <w:r w:rsidRPr="00061112">
        <w:rPr>
          <w:i/>
          <w:snapToGrid w:val="0"/>
          <w:kern w:val="22"/>
          <w:szCs w:val="22"/>
        </w:rPr>
        <w:tab/>
      </w:r>
      <w:r w:rsidR="00252BEF">
        <w:rPr>
          <w:i/>
          <w:snapToGrid w:val="0"/>
          <w:kern w:val="22"/>
          <w:szCs w:val="22"/>
        </w:rPr>
        <w:t xml:space="preserve">Also </w:t>
      </w:r>
      <w:r w:rsidR="00252BEF">
        <w:rPr>
          <w:i/>
          <w:iCs/>
          <w:snapToGrid w:val="0"/>
          <w:kern w:val="22"/>
          <w:szCs w:val="22"/>
        </w:rPr>
        <w:t>w</w:t>
      </w:r>
      <w:r w:rsidRPr="00061112">
        <w:rPr>
          <w:i/>
          <w:iCs/>
          <w:snapToGrid w:val="0"/>
          <w:kern w:val="22"/>
          <w:szCs w:val="22"/>
        </w:rPr>
        <w:t>elcomes</w:t>
      </w:r>
      <w:r w:rsidRPr="00061112">
        <w:rPr>
          <w:snapToGrid w:val="0"/>
          <w:kern w:val="22"/>
          <w:szCs w:val="22"/>
        </w:rPr>
        <w:t xml:space="preserve"> the capacity-building and partnership activities being facilitated by the Executive Secretary, including through the Sustainable Ocean Initiative, at the national, regional and global levels in collaboration with Parties, </w:t>
      </w:r>
      <w:r>
        <w:rPr>
          <w:snapToGrid w:val="0"/>
          <w:kern w:val="22"/>
          <w:szCs w:val="22"/>
        </w:rPr>
        <w:t>o</w:t>
      </w:r>
      <w:r w:rsidRPr="00061112">
        <w:rPr>
          <w:snapToGrid w:val="0"/>
          <w:kern w:val="22"/>
          <w:szCs w:val="22"/>
        </w:rPr>
        <w:t xml:space="preserve">ther Governments and relevant organizations, </w:t>
      </w:r>
      <w:r w:rsidRPr="00C53277">
        <w:rPr>
          <w:iCs/>
          <w:snapToGrid w:val="0"/>
          <w:kern w:val="22"/>
          <w:szCs w:val="22"/>
        </w:rPr>
        <w:t>expresses its gratitude</w:t>
      </w:r>
      <w:r w:rsidRPr="00061112">
        <w:rPr>
          <w:snapToGrid w:val="0"/>
          <w:kern w:val="22"/>
          <w:szCs w:val="22"/>
        </w:rPr>
        <w:t xml:space="preserve"> to donor countries and many other partners for providing financial and technical support for the implementation of activities under the Sustainable Ocean Initiative, and </w:t>
      </w:r>
      <w:r w:rsidRPr="00C53277">
        <w:rPr>
          <w:snapToGrid w:val="0"/>
          <w:kern w:val="22"/>
          <w:szCs w:val="22"/>
        </w:rPr>
        <w:t>requests</w:t>
      </w:r>
      <w:r w:rsidRPr="00061112">
        <w:rPr>
          <w:snapToGrid w:val="0"/>
          <w:kern w:val="22"/>
          <w:szCs w:val="22"/>
        </w:rPr>
        <w:t xml:space="preserve"> the Executive Secretary to continue to facilitate capacity-building activities under the Sustainable Ocean Initiative in order to facilitate implementation of the post-2020 global biodiversity framework with respect to marine, coastal and island biodiversity;</w:t>
      </w:r>
    </w:p>
    <w:p w14:paraId="7D39AB71" w14:textId="6278728A" w:rsidR="00A40DEC" w:rsidRPr="003E6B26"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12.</w:t>
      </w:r>
      <w:r w:rsidRPr="00061112">
        <w:rPr>
          <w:snapToGrid w:val="0"/>
          <w:kern w:val="22"/>
          <w:szCs w:val="22"/>
        </w:rPr>
        <w:tab/>
      </w:r>
      <w:r w:rsidR="00252BEF">
        <w:rPr>
          <w:i/>
          <w:snapToGrid w:val="0"/>
          <w:kern w:val="22"/>
          <w:szCs w:val="22"/>
        </w:rPr>
        <w:t>Further</w:t>
      </w:r>
      <w:r w:rsidR="00252BEF" w:rsidRPr="00061112">
        <w:rPr>
          <w:i/>
          <w:snapToGrid w:val="0"/>
          <w:kern w:val="22"/>
          <w:szCs w:val="22"/>
        </w:rPr>
        <w:t xml:space="preserve"> </w:t>
      </w:r>
      <w:r w:rsidRPr="00061112">
        <w:rPr>
          <w:i/>
          <w:snapToGrid w:val="0"/>
          <w:kern w:val="22"/>
          <w:szCs w:val="22"/>
        </w:rPr>
        <w:t xml:space="preserve">welcomes </w:t>
      </w:r>
      <w:r w:rsidRPr="00061112">
        <w:rPr>
          <w:snapToGrid w:val="0"/>
          <w:kern w:val="22"/>
          <w:szCs w:val="22"/>
        </w:rPr>
        <w:t xml:space="preserve">the collaborative efforts among the Secretariat, the United Nations Environment Programme, the Food and Agriculture Organization of the United Nations, </w:t>
      </w:r>
      <w:r w:rsidRPr="00061112">
        <w:rPr>
          <w:bCs/>
          <w:snapToGrid w:val="0"/>
          <w:kern w:val="22"/>
          <w:szCs w:val="22"/>
        </w:rPr>
        <w:t>the International Maritime Organi</w:t>
      </w:r>
      <w:r>
        <w:rPr>
          <w:bCs/>
          <w:snapToGrid w:val="0"/>
          <w:kern w:val="22"/>
          <w:szCs w:val="22"/>
        </w:rPr>
        <w:t>z</w:t>
      </w:r>
      <w:r w:rsidRPr="00061112">
        <w:rPr>
          <w:bCs/>
          <w:snapToGrid w:val="0"/>
          <w:kern w:val="22"/>
          <w:szCs w:val="22"/>
        </w:rPr>
        <w:t xml:space="preserve">ation, the International Seabed Authority, the </w:t>
      </w:r>
      <w:r>
        <w:rPr>
          <w:bCs/>
          <w:snapToGrid w:val="0"/>
          <w:kern w:val="22"/>
          <w:szCs w:val="22"/>
        </w:rPr>
        <w:t>r</w:t>
      </w:r>
      <w:r w:rsidRPr="00061112">
        <w:rPr>
          <w:bCs/>
          <w:snapToGrid w:val="0"/>
          <w:kern w:val="22"/>
          <w:szCs w:val="22"/>
        </w:rPr>
        <w:t xml:space="preserve">egional </w:t>
      </w:r>
      <w:r>
        <w:rPr>
          <w:bCs/>
          <w:snapToGrid w:val="0"/>
          <w:kern w:val="22"/>
          <w:szCs w:val="22"/>
        </w:rPr>
        <w:t>s</w:t>
      </w:r>
      <w:r w:rsidRPr="00061112">
        <w:rPr>
          <w:bCs/>
          <w:snapToGrid w:val="0"/>
          <w:kern w:val="22"/>
          <w:szCs w:val="22"/>
        </w:rPr>
        <w:t xml:space="preserve">eas </w:t>
      </w:r>
      <w:r>
        <w:rPr>
          <w:bCs/>
          <w:snapToGrid w:val="0"/>
          <w:kern w:val="22"/>
          <w:szCs w:val="22"/>
        </w:rPr>
        <w:t>c</w:t>
      </w:r>
      <w:r w:rsidRPr="00061112">
        <w:rPr>
          <w:bCs/>
          <w:snapToGrid w:val="0"/>
          <w:kern w:val="22"/>
          <w:szCs w:val="22"/>
        </w:rPr>
        <w:t>onve</w:t>
      </w:r>
      <w:r w:rsidRPr="00061112">
        <w:rPr>
          <w:snapToGrid w:val="0"/>
          <w:kern w:val="22"/>
          <w:szCs w:val="22"/>
        </w:rPr>
        <w:t xml:space="preserve">ntions and </w:t>
      </w:r>
      <w:r>
        <w:rPr>
          <w:snapToGrid w:val="0"/>
          <w:kern w:val="22"/>
          <w:szCs w:val="22"/>
        </w:rPr>
        <w:t>a</w:t>
      </w:r>
      <w:r w:rsidRPr="00061112">
        <w:rPr>
          <w:snapToGrid w:val="0"/>
          <w:kern w:val="22"/>
          <w:szCs w:val="22"/>
        </w:rPr>
        <w:t xml:space="preserve">ction </w:t>
      </w:r>
      <w:r>
        <w:rPr>
          <w:snapToGrid w:val="0"/>
          <w:kern w:val="22"/>
          <w:szCs w:val="22"/>
        </w:rPr>
        <w:t>p</w:t>
      </w:r>
      <w:r w:rsidRPr="00061112">
        <w:rPr>
          <w:snapToGrid w:val="0"/>
          <w:kern w:val="22"/>
          <w:szCs w:val="22"/>
        </w:rPr>
        <w:t xml:space="preserve">lans, regional fishery bodies, large marine ecosystem projects/programmes and other relevant regional initiatives to strengthen cross-sectoral cooperation at the regional scale in order to accelerate progress to achieve the Aichi Biodiversity Targets and the Sustainable Development Goals, including through the Sustainable Ocean Initiative Global Dialogue with Regional Seas Organizations and Regional Fishery Bodies, and </w:t>
      </w:r>
      <w:r w:rsidRPr="00C53277">
        <w:rPr>
          <w:iCs/>
          <w:snapToGrid w:val="0"/>
          <w:kern w:val="22"/>
          <w:szCs w:val="22"/>
        </w:rPr>
        <w:t>requests</w:t>
      </w:r>
      <w:r w:rsidRPr="00061112">
        <w:rPr>
          <w:i/>
          <w:snapToGrid w:val="0"/>
          <w:kern w:val="22"/>
          <w:szCs w:val="22"/>
        </w:rPr>
        <w:t xml:space="preserve"> </w:t>
      </w:r>
      <w:r w:rsidRPr="00061112">
        <w:rPr>
          <w:snapToGrid w:val="0"/>
          <w:kern w:val="22"/>
          <w:szCs w:val="22"/>
        </w:rPr>
        <w:t>the Executive Secretary to continue this collaboration in the context of the implementation of the post-2020 global biodiversity framework;</w:t>
      </w:r>
    </w:p>
    <w:p w14:paraId="28731419" w14:textId="77777777" w:rsidR="00A40DEC"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13.</w:t>
      </w:r>
      <w:r w:rsidRPr="00061112">
        <w:rPr>
          <w:snapToGrid w:val="0"/>
          <w:kern w:val="22"/>
          <w:szCs w:val="22"/>
        </w:rPr>
        <w:tab/>
      </w:r>
      <w:r w:rsidRPr="00061112">
        <w:rPr>
          <w:i/>
          <w:iCs/>
          <w:snapToGrid w:val="0"/>
          <w:kern w:val="22"/>
          <w:szCs w:val="22"/>
        </w:rPr>
        <w:t>Requests</w:t>
      </w:r>
      <w:r w:rsidRPr="00061112">
        <w:rPr>
          <w:snapToGrid w:val="0"/>
          <w:kern w:val="22"/>
          <w:szCs w:val="22"/>
        </w:rPr>
        <w:t xml:space="preserve"> the Executive Secretary to enhance cooperation and synergies with other global and regional organizations in support of the implementation of the 2030 Agenda for Sustainable Development</w:t>
      </w:r>
      <w:r>
        <w:rPr>
          <w:rStyle w:val="FootnoteReference"/>
          <w:snapToGrid w:val="0"/>
          <w:kern w:val="22"/>
          <w:szCs w:val="22"/>
        </w:rPr>
        <w:footnoteReference w:id="6"/>
      </w:r>
      <w:r w:rsidRPr="00061112">
        <w:rPr>
          <w:snapToGrid w:val="0"/>
          <w:kern w:val="22"/>
          <w:szCs w:val="22"/>
        </w:rPr>
        <w:t xml:space="preserve"> and the achievement of the Sustainable Development Goals</w:t>
      </w:r>
      <w:r>
        <w:rPr>
          <w:snapToGrid w:val="0"/>
          <w:kern w:val="22"/>
          <w:szCs w:val="22"/>
        </w:rPr>
        <w:t>;</w:t>
      </w:r>
    </w:p>
    <w:p w14:paraId="61D6DB45" w14:textId="77777777" w:rsidR="00A40DEC" w:rsidRPr="00061112"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225E53">
        <w:rPr>
          <w:snapToGrid w:val="0"/>
          <w:kern w:val="22"/>
          <w:szCs w:val="22"/>
        </w:rPr>
        <w:t>14.</w:t>
      </w:r>
      <w:r w:rsidRPr="002F430D">
        <w:rPr>
          <w:snapToGrid w:val="0"/>
          <w:kern w:val="22"/>
          <w:szCs w:val="22"/>
        </w:rPr>
        <w:tab/>
      </w:r>
      <w:r w:rsidRPr="00D01BA8">
        <w:rPr>
          <w:i/>
          <w:snapToGrid w:val="0"/>
          <w:kern w:val="22"/>
          <w:szCs w:val="22"/>
        </w:rPr>
        <w:t>Also r</w:t>
      </w:r>
      <w:r w:rsidRPr="00061112">
        <w:rPr>
          <w:i/>
          <w:iCs/>
          <w:snapToGrid w:val="0"/>
          <w:kern w:val="22"/>
          <w:szCs w:val="22"/>
        </w:rPr>
        <w:t>equests</w:t>
      </w:r>
      <w:r w:rsidRPr="00061112">
        <w:rPr>
          <w:snapToGrid w:val="0"/>
          <w:kern w:val="22"/>
          <w:szCs w:val="22"/>
        </w:rPr>
        <w:t xml:space="preserve"> the Executive Secretary </w:t>
      </w:r>
      <w:r>
        <w:rPr>
          <w:snapToGrid w:val="0"/>
          <w:kern w:val="22"/>
          <w:szCs w:val="22"/>
        </w:rPr>
        <w:t xml:space="preserve">to build synergies with other relevant global and regional organizations to support the </w:t>
      </w:r>
      <w:r w:rsidRPr="00061112">
        <w:rPr>
          <w:snapToGrid w:val="0"/>
          <w:kern w:val="22"/>
          <w:szCs w:val="22"/>
        </w:rPr>
        <w:t>implementation of an international legally binding instrument under the United Nations Convention on the Law of the Sea</w:t>
      </w:r>
      <w:r>
        <w:rPr>
          <w:rStyle w:val="FootnoteReference"/>
          <w:snapToGrid w:val="0"/>
          <w:kern w:val="22"/>
          <w:szCs w:val="22"/>
        </w:rPr>
        <w:footnoteReference w:id="7"/>
      </w:r>
      <w:r w:rsidRPr="00061112">
        <w:rPr>
          <w:snapToGrid w:val="0"/>
          <w:kern w:val="22"/>
          <w:szCs w:val="22"/>
        </w:rPr>
        <w:t xml:space="preserve"> on the conservation and sustainable use of marine biodiversity in areas beyond national jurisdiction</w:t>
      </w:r>
      <w:r>
        <w:rPr>
          <w:snapToGrid w:val="0"/>
          <w:kern w:val="22"/>
          <w:szCs w:val="22"/>
        </w:rPr>
        <w:t>, upon its adoption</w:t>
      </w:r>
      <w:r w:rsidRPr="00061112">
        <w:rPr>
          <w:snapToGrid w:val="0"/>
          <w:kern w:val="22"/>
          <w:szCs w:val="22"/>
        </w:rPr>
        <w:t>;</w:t>
      </w:r>
    </w:p>
    <w:p w14:paraId="0AA6DE41" w14:textId="3B0050D0" w:rsidR="00A40DEC" w:rsidRPr="003E6B26" w:rsidRDefault="00A40DEC" w:rsidP="00A40DEC">
      <w:pPr>
        <w:pStyle w:val="Para1"/>
        <w:numPr>
          <w:ilvl w:val="0"/>
          <w:numId w:val="0"/>
        </w:numPr>
        <w:suppressLineNumbers/>
        <w:suppressAutoHyphens/>
        <w:kinsoku w:val="0"/>
        <w:overflowPunct w:val="0"/>
        <w:autoSpaceDE w:val="0"/>
        <w:autoSpaceDN w:val="0"/>
        <w:ind w:firstLine="720"/>
        <w:rPr>
          <w:szCs w:val="22"/>
        </w:rPr>
      </w:pPr>
      <w:r w:rsidRPr="00061112">
        <w:rPr>
          <w:kern w:val="22"/>
          <w:szCs w:val="22"/>
        </w:rPr>
        <w:t>1</w:t>
      </w:r>
      <w:r>
        <w:rPr>
          <w:kern w:val="22"/>
          <w:szCs w:val="22"/>
        </w:rPr>
        <w:t>5</w:t>
      </w:r>
      <w:r w:rsidRPr="00061112">
        <w:rPr>
          <w:kern w:val="22"/>
          <w:szCs w:val="22"/>
        </w:rPr>
        <w:t>.</w:t>
      </w:r>
      <w:r w:rsidRPr="00061112">
        <w:rPr>
          <w:kern w:val="22"/>
          <w:szCs w:val="22"/>
        </w:rPr>
        <w:tab/>
      </w:r>
      <w:r w:rsidR="00252BEF" w:rsidRPr="00C53277">
        <w:rPr>
          <w:i/>
          <w:iCs/>
          <w:kern w:val="22"/>
          <w:szCs w:val="22"/>
        </w:rPr>
        <w:t>Further</w:t>
      </w:r>
      <w:r w:rsidR="00252BEF">
        <w:rPr>
          <w:kern w:val="22"/>
          <w:szCs w:val="22"/>
        </w:rPr>
        <w:t xml:space="preserve"> </w:t>
      </w:r>
      <w:r w:rsidR="00252BEF">
        <w:rPr>
          <w:i/>
          <w:iCs/>
          <w:kern w:val="22"/>
          <w:szCs w:val="22"/>
        </w:rPr>
        <w:t>r</w:t>
      </w:r>
      <w:r w:rsidRPr="00061112">
        <w:rPr>
          <w:i/>
          <w:iCs/>
          <w:kern w:val="22"/>
          <w:szCs w:val="22"/>
        </w:rPr>
        <w:t>equests</w:t>
      </w:r>
      <w:r w:rsidRPr="00061112">
        <w:rPr>
          <w:kern w:val="22"/>
          <w:szCs w:val="22"/>
        </w:rPr>
        <w:t xml:space="preserve"> the Executive Secretary to enhance cooperation and synergies with global and regional organizations, in particular the United Nations Framework Convention on Climate Change,</w:t>
      </w:r>
      <w:r>
        <w:rPr>
          <w:rStyle w:val="FootnoteReference"/>
          <w:kern w:val="22"/>
          <w:szCs w:val="22"/>
        </w:rPr>
        <w:footnoteReference w:id="8"/>
      </w:r>
      <w:r w:rsidRPr="00061112">
        <w:rPr>
          <w:kern w:val="22"/>
          <w:szCs w:val="22"/>
        </w:rPr>
        <w:t xml:space="preserve"> with respect to matters related to marine and coastal biodiversity and climate change.</w:t>
      </w:r>
    </w:p>
    <w:p w14:paraId="3B9A4826" w14:textId="483B2F4C" w:rsidR="00717319" w:rsidRPr="00E353D1" w:rsidRDefault="00554EDA" w:rsidP="00E353D1">
      <w:pPr>
        <w:suppressLineNumbers/>
        <w:suppressAutoHyphens/>
        <w:kinsoku w:val="0"/>
        <w:overflowPunct w:val="0"/>
        <w:autoSpaceDE w:val="0"/>
        <w:autoSpaceDN w:val="0"/>
        <w:adjustRightInd w:val="0"/>
        <w:snapToGrid w:val="0"/>
        <w:spacing w:before="120" w:after="120"/>
        <w:jc w:val="center"/>
        <w:rPr>
          <w:b/>
          <w:kern w:val="22"/>
        </w:rPr>
      </w:pPr>
      <w:r>
        <w:rPr>
          <w:b/>
          <w:bCs/>
          <w:kern w:val="22"/>
          <w:szCs w:val="22"/>
        </w:rPr>
        <w:t>__________</w:t>
      </w:r>
    </w:p>
    <w:sectPr w:rsidR="00717319" w:rsidRPr="00E353D1" w:rsidSect="00E353D1">
      <w:headerReference w:type="even" r:id="rId17"/>
      <w:headerReference w:type="default" r:id="rId18"/>
      <w:footerReference w:type="even" r:id="rId19"/>
      <w:footerReference w:type="default" r:id="rId20"/>
      <w:headerReference w:type="first" r:id="rId21"/>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824F" w14:textId="77777777" w:rsidR="00BA5D76" w:rsidRDefault="00BA5D76">
      <w:r>
        <w:separator/>
      </w:r>
    </w:p>
  </w:endnote>
  <w:endnote w:type="continuationSeparator" w:id="0">
    <w:p w14:paraId="0132CEAC" w14:textId="77777777" w:rsidR="00BA5D76" w:rsidRDefault="00BA5D76">
      <w:r>
        <w:continuationSeparator/>
      </w:r>
    </w:p>
  </w:endnote>
  <w:endnote w:type="continuationNotice" w:id="1">
    <w:p w14:paraId="50FEFA5A" w14:textId="77777777" w:rsidR="00BA5D76" w:rsidRDefault="00BA5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59F" w14:textId="77777777" w:rsidR="00AD139D" w:rsidRPr="00213E93" w:rsidRDefault="00AD139D" w:rsidP="00E353D1">
    <w:pPr>
      <w:pStyle w:val="Footer"/>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0BF4" w14:textId="77777777" w:rsidR="00AD139D" w:rsidRPr="00213E93" w:rsidRDefault="00AD139D" w:rsidP="00E353D1">
    <w:pPr>
      <w:pStyle w:val="Footer"/>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D021" w14:textId="77777777" w:rsidR="00BA5D76" w:rsidRDefault="00BA5D76">
      <w:r>
        <w:separator/>
      </w:r>
    </w:p>
  </w:footnote>
  <w:footnote w:type="continuationSeparator" w:id="0">
    <w:p w14:paraId="5982FED5" w14:textId="77777777" w:rsidR="00BA5D76" w:rsidRDefault="00BA5D76">
      <w:r>
        <w:continuationSeparator/>
      </w:r>
    </w:p>
  </w:footnote>
  <w:footnote w:type="continuationNotice" w:id="1">
    <w:p w14:paraId="20A8417D" w14:textId="77777777" w:rsidR="00BA5D76" w:rsidRDefault="00BA5D76"/>
  </w:footnote>
  <w:footnote w:id="2">
    <w:p w14:paraId="37ED63EE" w14:textId="3B78730F" w:rsidR="004623BE" w:rsidRPr="004623BE" w:rsidRDefault="004623BE">
      <w:pPr>
        <w:pStyle w:val="FootnoteText"/>
      </w:pPr>
      <w:r>
        <w:rPr>
          <w:rStyle w:val="FootnoteReference"/>
        </w:rPr>
        <w:footnoteRef/>
      </w:r>
      <w:r>
        <w:t xml:space="preserve"> </w:t>
      </w:r>
      <w:r w:rsidR="00812AE6">
        <w:t xml:space="preserve">Held from </w:t>
      </w:r>
      <w:r>
        <w:t>7 to 18 March 2022</w:t>
      </w:r>
    </w:p>
  </w:footnote>
  <w:footnote w:id="3">
    <w:p w14:paraId="7A23CABF" w14:textId="2FA9EE7F" w:rsidR="00AD4E0B" w:rsidRPr="00044963" w:rsidRDefault="00AD4E0B" w:rsidP="00044963">
      <w:pPr>
        <w:pStyle w:val="FootnoteText"/>
        <w:ind w:firstLine="0"/>
        <w:rPr>
          <w:lang w:val="en-US"/>
        </w:rPr>
      </w:pPr>
      <w:r w:rsidRPr="00B97D69">
        <w:rPr>
          <w:rStyle w:val="FootnoteReference"/>
        </w:rPr>
        <w:footnoteRef/>
      </w:r>
      <w:r w:rsidRPr="00B97D69">
        <w:t xml:space="preserve"> </w:t>
      </w:r>
      <w:r w:rsidRPr="00B97D69">
        <w:rPr>
          <w:lang w:val="en-US"/>
        </w:rPr>
        <w:t>This annex reflects the outcomes of the deliberations of the Subsidiary Body</w:t>
      </w:r>
      <w:r w:rsidR="00D12919" w:rsidRPr="00B97D69">
        <w:rPr>
          <w:lang w:val="en-US"/>
        </w:rPr>
        <w:t xml:space="preserve"> on Co</w:t>
      </w:r>
      <w:r w:rsidR="005565C0" w:rsidRPr="00B97D69">
        <w:rPr>
          <w:lang w:val="en-US"/>
        </w:rPr>
        <w:t>nference Room Paper 2 (“Conservation and Sustainable Use of Marine and Coastal Biodiversity”)</w:t>
      </w:r>
      <w:r w:rsidRPr="00B97D69">
        <w:rPr>
          <w:lang w:val="en-US"/>
        </w:rPr>
        <w:t xml:space="preserve"> on 23 March 2022</w:t>
      </w:r>
      <w:r w:rsidR="005B1D6E" w:rsidRPr="00B97D69">
        <w:rPr>
          <w:lang w:val="en-US"/>
        </w:rPr>
        <w:t>.</w:t>
      </w:r>
    </w:p>
  </w:footnote>
  <w:footnote w:id="4">
    <w:p w14:paraId="3EA92494" w14:textId="77777777" w:rsidR="00A40DEC" w:rsidRPr="00061112" w:rsidRDefault="00A40DEC" w:rsidP="00A40DEC">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eastAsia="en-CA"/>
        </w:rPr>
      </w:pPr>
      <w:r w:rsidRPr="00061112">
        <w:rPr>
          <w:rStyle w:val="FootnoteReference"/>
          <w:kern w:val="18"/>
          <w:sz w:val="18"/>
          <w:szCs w:val="18"/>
        </w:rPr>
        <w:footnoteRef/>
      </w:r>
      <w:r w:rsidRPr="00061112">
        <w:rPr>
          <w:kern w:val="18"/>
          <w:sz w:val="18"/>
          <w:szCs w:val="18"/>
        </w:rPr>
        <w:t xml:space="preserve"> </w:t>
      </w:r>
      <w:r w:rsidRPr="00061112">
        <w:rPr>
          <w:color w:val="212529"/>
          <w:kern w:val="18"/>
          <w:sz w:val="18"/>
          <w:szCs w:val="18"/>
          <w:lang w:eastAsia="en-CA"/>
        </w:rPr>
        <w:t>CBD/POST2020/WS/2019/10/2.</w:t>
      </w:r>
    </w:p>
  </w:footnote>
  <w:footnote w:id="5">
    <w:p w14:paraId="79ED07BF" w14:textId="77777777" w:rsidR="00A40DEC" w:rsidRPr="00061112" w:rsidRDefault="00A40DEC" w:rsidP="00A40DEC">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eastAsia="en-CA"/>
        </w:rPr>
      </w:pPr>
      <w:r w:rsidRPr="00061112">
        <w:rPr>
          <w:rStyle w:val="FootnoteReference"/>
          <w:kern w:val="18"/>
          <w:sz w:val="18"/>
          <w:szCs w:val="18"/>
        </w:rPr>
        <w:footnoteRef/>
      </w:r>
      <w:r w:rsidRPr="00061112">
        <w:rPr>
          <w:kern w:val="18"/>
          <w:sz w:val="18"/>
          <w:szCs w:val="18"/>
        </w:rPr>
        <w:t xml:space="preserve"> </w:t>
      </w:r>
      <w:r w:rsidRPr="00061112">
        <w:rPr>
          <w:color w:val="212529"/>
          <w:kern w:val="18"/>
          <w:sz w:val="18"/>
          <w:szCs w:val="18"/>
          <w:lang w:eastAsia="en-CA"/>
        </w:rPr>
        <w:t>CBD/POST2020/WS/2019/10/2.</w:t>
      </w:r>
    </w:p>
  </w:footnote>
  <w:footnote w:id="6">
    <w:p w14:paraId="154F1D41" w14:textId="77777777" w:rsidR="00A40DEC" w:rsidRPr="00061112" w:rsidRDefault="00A40DEC" w:rsidP="00A40DEC">
      <w:pPr>
        <w:pStyle w:val="FootnoteText"/>
        <w:suppressLineNumbers/>
        <w:suppressAutoHyphens/>
        <w:kinsoku w:val="0"/>
        <w:overflowPunct w:val="0"/>
        <w:autoSpaceDE w:val="0"/>
        <w:autoSpaceDN w:val="0"/>
        <w:ind w:firstLine="0"/>
        <w:jc w:val="left"/>
        <w:rPr>
          <w:kern w:val="18"/>
          <w:szCs w:val="18"/>
        </w:rPr>
      </w:pPr>
      <w:r w:rsidRPr="00E353D1">
        <w:rPr>
          <w:rStyle w:val="FootnoteReference"/>
          <w:kern w:val="18"/>
        </w:rPr>
        <w:footnoteRef/>
      </w:r>
      <w:r w:rsidRPr="00061112">
        <w:rPr>
          <w:kern w:val="18"/>
          <w:szCs w:val="18"/>
        </w:rPr>
        <w:t xml:space="preserve"> General Assembly resolution 70/1.</w:t>
      </w:r>
    </w:p>
  </w:footnote>
  <w:footnote w:id="7">
    <w:p w14:paraId="17220BA0" w14:textId="77777777" w:rsidR="00A40DEC" w:rsidRPr="00061112" w:rsidRDefault="00A40DEC" w:rsidP="00A40DEC">
      <w:pPr>
        <w:pStyle w:val="FootnoteText"/>
        <w:suppressLineNumbers/>
        <w:suppressAutoHyphens/>
        <w:kinsoku w:val="0"/>
        <w:overflowPunct w:val="0"/>
        <w:autoSpaceDE w:val="0"/>
        <w:autoSpaceDN w:val="0"/>
        <w:ind w:firstLine="0"/>
        <w:jc w:val="left"/>
        <w:rPr>
          <w:kern w:val="18"/>
          <w:szCs w:val="18"/>
        </w:rPr>
      </w:pPr>
      <w:r w:rsidRPr="00E353D1">
        <w:rPr>
          <w:rStyle w:val="FootnoteReference"/>
          <w:kern w:val="18"/>
        </w:rPr>
        <w:footnoteRef/>
      </w:r>
      <w:r w:rsidRPr="00061112">
        <w:rPr>
          <w:kern w:val="18"/>
          <w:szCs w:val="18"/>
        </w:rPr>
        <w:t xml:space="preserve"> United Nations, </w:t>
      </w:r>
      <w:r w:rsidRPr="00061112">
        <w:rPr>
          <w:i/>
          <w:iCs/>
          <w:kern w:val="18"/>
          <w:szCs w:val="18"/>
        </w:rPr>
        <w:t>Treaty Series</w:t>
      </w:r>
      <w:r w:rsidRPr="00061112">
        <w:rPr>
          <w:kern w:val="18"/>
          <w:szCs w:val="18"/>
        </w:rPr>
        <w:t>, vol.</w:t>
      </w:r>
      <w:r w:rsidRPr="00470142">
        <w:rPr>
          <w:kern w:val="18"/>
          <w:szCs w:val="18"/>
        </w:rPr>
        <w:t> </w:t>
      </w:r>
      <w:r w:rsidRPr="00061112">
        <w:rPr>
          <w:kern w:val="18"/>
          <w:szCs w:val="18"/>
        </w:rPr>
        <w:t>1833, No.</w:t>
      </w:r>
      <w:r w:rsidRPr="00470142">
        <w:rPr>
          <w:kern w:val="18"/>
          <w:szCs w:val="18"/>
        </w:rPr>
        <w:t> </w:t>
      </w:r>
      <w:r w:rsidRPr="00061112">
        <w:rPr>
          <w:kern w:val="18"/>
          <w:szCs w:val="18"/>
        </w:rPr>
        <w:t>31363.</w:t>
      </w:r>
    </w:p>
  </w:footnote>
  <w:footnote w:id="8">
    <w:p w14:paraId="1024B7C5" w14:textId="77777777" w:rsidR="00A40DEC" w:rsidRPr="00061112" w:rsidRDefault="00A40DEC" w:rsidP="00A40DEC">
      <w:pPr>
        <w:pStyle w:val="FootnoteText"/>
        <w:suppressLineNumbers/>
        <w:suppressAutoHyphens/>
        <w:kinsoku w:val="0"/>
        <w:overflowPunct w:val="0"/>
        <w:autoSpaceDE w:val="0"/>
        <w:autoSpaceDN w:val="0"/>
        <w:ind w:firstLine="0"/>
        <w:jc w:val="left"/>
        <w:rPr>
          <w:kern w:val="18"/>
          <w:szCs w:val="18"/>
        </w:rPr>
      </w:pPr>
      <w:r w:rsidRPr="00E353D1">
        <w:rPr>
          <w:rStyle w:val="FootnoteReference"/>
          <w:kern w:val="18"/>
        </w:rPr>
        <w:footnoteRef/>
      </w:r>
      <w:r w:rsidRPr="00061112">
        <w:rPr>
          <w:kern w:val="18"/>
          <w:szCs w:val="18"/>
        </w:rPr>
        <w:t xml:space="preserve"> Ibid., vol. 1771, No. I-30822.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lang w:val="fr-FR"/>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03AB2736" w:rsidR="00AD139D" w:rsidRPr="00E353D1" w:rsidRDefault="0017337E" w:rsidP="00E353D1">
        <w:pPr>
          <w:pStyle w:val="Header"/>
          <w:keepLines/>
          <w:suppressLineNumbers/>
          <w:tabs>
            <w:tab w:val="clear" w:pos="4320"/>
            <w:tab w:val="clear" w:pos="8640"/>
          </w:tabs>
          <w:suppressAutoHyphens/>
          <w:rPr>
            <w:kern w:val="22"/>
            <w:lang w:val="fr-FR"/>
          </w:rPr>
        </w:pPr>
        <w:r>
          <w:rPr>
            <w:kern w:val="22"/>
            <w:lang w:val="fr-FR"/>
          </w:rPr>
          <w:t>CBD/SBSTTA/REC/24/9</w:t>
        </w:r>
      </w:p>
    </w:sdtContent>
  </w:sdt>
  <w:p w14:paraId="725AA59D" w14:textId="280BF310" w:rsidR="00AD139D" w:rsidRPr="00E353D1" w:rsidRDefault="00AD139D" w:rsidP="00E353D1">
    <w:pPr>
      <w:pStyle w:val="Header"/>
      <w:keepLines/>
      <w:suppressLineNumbers/>
      <w:tabs>
        <w:tab w:val="clear" w:pos="4320"/>
        <w:tab w:val="clear" w:pos="8640"/>
      </w:tabs>
      <w:suppressAutoHyphens/>
      <w:rPr>
        <w:kern w:val="22"/>
        <w:lang w:val="fr-FR"/>
      </w:rPr>
    </w:pPr>
    <w:r w:rsidRPr="00E353D1">
      <w:rPr>
        <w:kern w:val="22"/>
        <w:lang w:val="fr-FR"/>
      </w:rPr>
      <w:t xml:space="preserve">Page </w:t>
    </w:r>
    <w:r w:rsidRPr="00213E93">
      <w:rPr>
        <w:noProof/>
        <w:kern w:val="22"/>
        <w:szCs w:val="22"/>
      </w:rPr>
      <w:fldChar w:fldCharType="begin"/>
    </w:r>
    <w:r w:rsidRPr="00E353D1">
      <w:rPr>
        <w:kern w:val="22"/>
        <w:lang w:val="fr-FR"/>
      </w:rPr>
      <w:instrText xml:space="preserve"> PAGE   \* MERGEFORMAT </w:instrText>
    </w:r>
    <w:r w:rsidRPr="00213E93">
      <w:rPr>
        <w:noProof/>
        <w:kern w:val="22"/>
        <w:szCs w:val="22"/>
      </w:rPr>
      <w:fldChar w:fldCharType="separate"/>
    </w:r>
    <w:r w:rsidRPr="00E353D1">
      <w:rPr>
        <w:kern w:val="22"/>
        <w:lang w:val="fr-FR"/>
      </w:rPr>
      <w:t>2</w:t>
    </w:r>
    <w:r w:rsidRPr="00213E93">
      <w:rPr>
        <w:noProof/>
        <w:kern w:val="22"/>
        <w:szCs w:val="22"/>
      </w:rPr>
      <w:fldChar w:fldCharType="end"/>
    </w:r>
  </w:p>
  <w:p w14:paraId="1A906D60" w14:textId="77777777" w:rsidR="00AD139D" w:rsidRPr="00E353D1" w:rsidRDefault="00AD139D" w:rsidP="00E353D1">
    <w:pPr>
      <w:pStyle w:val="Header"/>
      <w:keepLines/>
      <w:suppressLineNumbers/>
      <w:tabs>
        <w:tab w:val="clear" w:pos="4320"/>
        <w:tab w:val="clear" w:pos="8640"/>
      </w:tabs>
      <w:suppressAutoHyphens/>
      <w:rPr>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5F42D900" w:rsidR="00AD139D" w:rsidRPr="001C7CEA" w:rsidRDefault="0017337E" w:rsidP="005111CB">
        <w:pPr>
          <w:pStyle w:val="Header"/>
          <w:tabs>
            <w:tab w:val="clear" w:pos="4320"/>
            <w:tab w:val="clear" w:pos="8640"/>
          </w:tabs>
          <w:kinsoku w:val="0"/>
          <w:overflowPunct w:val="0"/>
          <w:autoSpaceDE w:val="0"/>
          <w:autoSpaceDN w:val="0"/>
          <w:jc w:val="right"/>
          <w:rPr>
            <w:noProof/>
            <w:kern w:val="22"/>
            <w:szCs w:val="22"/>
            <w:lang w:val="fr-FR"/>
          </w:rPr>
        </w:pPr>
        <w:r>
          <w:rPr>
            <w:noProof/>
            <w:kern w:val="22"/>
            <w:szCs w:val="22"/>
            <w:lang w:val="fr-FR"/>
          </w:rPr>
          <w:t>CBD/SBSTTA/REC/24/9</w:t>
        </w:r>
      </w:p>
    </w:sdtContent>
  </w:sdt>
  <w:p w14:paraId="2D89A32C" w14:textId="35F34060" w:rsidR="00AD139D" w:rsidRPr="00E353D1" w:rsidRDefault="00AD139D" w:rsidP="005111CB">
    <w:pPr>
      <w:pStyle w:val="Header"/>
      <w:tabs>
        <w:tab w:val="clear" w:pos="4320"/>
        <w:tab w:val="clear" w:pos="8640"/>
      </w:tabs>
      <w:kinsoku w:val="0"/>
      <w:overflowPunct w:val="0"/>
      <w:autoSpaceDE w:val="0"/>
      <w:autoSpaceDN w:val="0"/>
      <w:jc w:val="right"/>
      <w:rPr>
        <w:kern w:val="22"/>
        <w:lang w:val="fr-FR"/>
      </w:rPr>
    </w:pPr>
    <w:r w:rsidRPr="00E353D1">
      <w:rPr>
        <w:kern w:val="22"/>
        <w:lang w:val="fr-FR"/>
      </w:rPr>
      <w:t xml:space="preserve">Page </w:t>
    </w:r>
    <w:r w:rsidRPr="00213E93">
      <w:rPr>
        <w:noProof/>
        <w:kern w:val="22"/>
        <w:szCs w:val="22"/>
      </w:rPr>
      <w:fldChar w:fldCharType="begin"/>
    </w:r>
    <w:r w:rsidRPr="001C7CEA">
      <w:rPr>
        <w:noProof/>
        <w:kern w:val="22"/>
        <w:szCs w:val="22"/>
        <w:lang w:val="fr-FR"/>
      </w:rPr>
      <w:instrText xml:space="preserve"> PAGE   \* MERGEFORMAT </w:instrText>
    </w:r>
    <w:r w:rsidRPr="00213E93">
      <w:rPr>
        <w:noProof/>
        <w:kern w:val="22"/>
        <w:szCs w:val="22"/>
      </w:rPr>
      <w:fldChar w:fldCharType="separate"/>
    </w:r>
    <w:r w:rsidRPr="001C7CEA">
      <w:rPr>
        <w:noProof/>
        <w:kern w:val="22"/>
        <w:szCs w:val="22"/>
        <w:lang w:val="fr-FR"/>
      </w:rPr>
      <w:t>19</w:t>
    </w:r>
    <w:r w:rsidRPr="00213E93">
      <w:rPr>
        <w:noProof/>
        <w:kern w:val="22"/>
        <w:szCs w:val="22"/>
      </w:rPr>
      <w:fldChar w:fldCharType="end"/>
    </w:r>
  </w:p>
  <w:p w14:paraId="1445A767" w14:textId="77777777" w:rsidR="00AD139D" w:rsidRPr="00E353D1" w:rsidRDefault="00AD139D" w:rsidP="005111CB">
    <w:pPr>
      <w:pStyle w:val="Header"/>
      <w:tabs>
        <w:tab w:val="clear" w:pos="4320"/>
        <w:tab w:val="clear" w:pos="8640"/>
      </w:tabs>
      <w:kinsoku w:val="0"/>
      <w:overflowPunct w:val="0"/>
      <w:autoSpaceDE w:val="0"/>
      <w:autoSpaceDN w:val="0"/>
      <w:jc w:val="right"/>
      <w:rPr>
        <w:kern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08D" w14:textId="5448474A" w:rsidR="00AD139D" w:rsidRPr="00E353D1" w:rsidRDefault="00AD139D" w:rsidP="00E353D1">
    <w:pPr>
      <w:pStyle w:val="Header"/>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61AE3"/>
    <w:multiLevelType w:val="hybridMultilevel"/>
    <w:tmpl w:val="FF0C1CDE"/>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9"/>
  </w:num>
  <w:num w:numId="6">
    <w:abstractNumId w:val="3"/>
  </w:num>
  <w:num w:numId="7">
    <w:abstractNumId w:val="0"/>
  </w:num>
  <w:num w:numId="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7"/>
  </w:num>
  <w:num w:numId="12">
    <w:abstractNumId w:val="8"/>
  </w:num>
  <w:num w:numId="13">
    <w:abstractNumId w:val="1"/>
  </w:num>
  <w:num w:numId="14">
    <w:abstractNumId w:val="4"/>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13"/>
  </w:num>
  <w:num w:numId="21">
    <w:abstractNumId w:val="12"/>
  </w:num>
  <w:num w:numId="22">
    <w:abstractNumId w:val="2"/>
  </w:num>
  <w:num w:numId="23">
    <w:abstractNumId w:val="16"/>
  </w:num>
  <w:num w:numId="24">
    <w:abstractNumId w:val="18"/>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614"/>
    <w:rsid w:val="00000F4A"/>
    <w:rsid w:val="000011B2"/>
    <w:rsid w:val="00001296"/>
    <w:rsid w:val="000014F7"/>
    <w:rsid w:val="0000156C"/>
    <w:rsid w:val="00001D0D"/>
    <w:rsid w:val="0000269E"/>
    <w:rsid w:val="00002B85"/>
    <w:rsid w:val="00002C6D"/>
    <w:rsid w:val="0000339A"/>
    <w:rsid w:val="00003A07"/>
    <w:rsid w:val="00003D76"/>
    <w:rsid w:val="00003D96"/>
    <w:rsid w:val="000041FB"/>
    <w:rsid w:val="000049E9"/>
    <w:rsid w:val="00004CE7"/>
    <w:rsid w:val="00004E99"/>
    <w:rsid w:val="00005165"/>
    <w:rsid w:val="000056D3"/>
    <w:rsid w:val="00005D15"/>
    <w:rsid w:val="00005DD3"/>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952"/>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72C"/>
    <w:rsid w:val="00044963"/>
    <w:rsid w:val="00044B94"/>
    <w:rsid w:val="00044D87"/>
    <w:rsid w:val="00044F24"/>
    <w:rsid w:val="00044F4E"/>
    <w:rsid w:val="00045395"/>
    <w:rsid w:val="00045DC3"/>
    <w:rsid w:val="00045DDA"/>
    <w:rsid w:val="00046132"/>
    <w:rsid w:val="000466CB"/>
    <w:rsid w:val="00046C3C"/>
    <w:rsid w:val="00047178"/>
    <w:rsid w:val="00047225"/>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7C8"/>
    <w:rsid w:val="0005285C"/>
    <w:rsid w:val="00052A02"/>
    <w:rsid w:val="00052B3D"/>
    <w:rsid w:val="0005355B"/>
    <w:rsid w:val="0005390E"/>
    <w:rsid w:val="00053F45"/>
    <w:rsid w:val="00054381"/>
    <w:rsid w:val="000546B3"/>
    <w:rsid w:val="00054D89"/>
    <w:rsid w:val="00054F06"/>
    <w:rsid w:val="00054F27"/>
    <w:rsid w:val="000555D6"/>
    <w:rsid w:val="000556E0"/>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112"/>
    <w:rsid w:val="0006123B"/>
    <w:rsid w:val="00061596"/>
    <w:rsid w:val="00061680"/>
    <w:rsid w:val="0006186F"/>
    <w:rsid w:val="000619F4"/>
    <w:rsid w:val="00061BD6"/>
    <w:rsid w:val="0006219C"/>
    <w:rsid w:val="00062785"/>
    <w:rsid w:val="000627F0"/>
    <w:rsid w:val="00062995"/>
    <w:rsid w:val="00062AF8"/>
    <w:rsid w:val="000633A9"/>
    <w:rsid w:val="00063788"/>
    <w:rsid w:val="00063963"/>
    <w:rsid w:val="00063CB6"/>
    <w:rsid w:val="00063E9F"/>
    <w:rsid w:val="00063FB8"/>
    <w:rsid w:val="00064910"/>
    <w:rsid w:val="00064A4D"/>
    <w:rsid w:val="00064AFC"/>
    <w:rsid w:val="00065259"/>
    <w:rsid w:val="000657ED"/>
    <w:rsid w:val="00065BB8"/>
    <w:rsid w:val="00065D81"/>
    <w:rsid w:val="00065E2C"/>
    <w:rsid w:val="0006624E"/>
    <w:rsid w:val="0006627B"/>
    <w:rsid w:val="000664C1"/>
    <w:rsid w:val="00066A6C"/>
    <w:rsid w:val="000670D4"/>
    <w:rsid w:val="000673CE"/>
    <w:rsid w:val="000674D6"/>
    <w:rsid w:val="000674F1"/>
    <w:rsid w:val="000676BF"/>
    <w:rsid w:val="000676F5"/>
    <w:rsid w:val="00070CF3"/>
    <w:rsid w:val="00070F7B"/>
    <w:rsid w:val="000710F5"/>
    <w:rsid w:val="000711E1"/>
    <w:rsid w:val="0007129D"/>
    <w:rsid w:val="00071556"/>
    <w:rsid w:val="000715EF"/>
    <w:rsid w:val="00071742"/>
    <w:rsid w:val="00071C10"/>
    <w:rsid w:val="0007203B"/>
    <w:rsid w:val="00072658"/>
    <w:rsid w:val="00073029"/>
    <w:rsid w:val="0007308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107"/>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BB9"/>
    <w:rsid w:val="000879AA"/>
    <w:rsid w:val="00090128"/>
    <w:rsid w:val="0009038F"/>
    <w:rsid w:val="0009049E"/>
    <w:rsid w:val="000905E5"/>
    <w:rsid w:val="0009076E"/>
    <w:rsid w:val="00090F9A"/>
    <w:rsid w:val="000914C5"/>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853"/>
    <w:rsid w:val="000A14F3"/>
    <w:rsid w:val="000A16CF"/>
    <w:rsid w:val="000A18B0"/>
    <w:rsid w:val="000A1BA8"/>
    <w:rsid w:val="000A250E"/>
    <w:rsid w:val="000A2AE3"/>
    <w:rsid w:val="000A3184"/>
    <w:rsid w:val="000A32A1"/>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2285"/>
    <w:rsid w:val="000B2B60"/>
    <w:rsid w:val="000B341D"/>
    <w:rsid w:val="000B3D55"/>
    <w:rsid w:val="000B3E3B"/>
    <w:rsid w:val="000B422F"/>
    <w:rsid w:val="000B440D"/>
    <w:rsid w:val="000B48E5"/>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19B"/>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E071C"/>
    <w:rsid w:val="000E097C"/>
    <w:rsid w:val="000E0C24"/>
    <w:rsid w:val="000E242C"/>
    <w:rsid w:val="000E262F"/>
    <w:rsid w:val="000E2B04"/>
    <w:rsid w:val="000E2CE9"/>
    <w:rsid w:val="000E2D21"/>
    <w:rsid w:val="000E2D2E"/>
    <w:rsid w:val="000E31A2"/>
    <w:rsid w:val="000E378B"/>
    <w:rsid w:val="000E3982"/>
    <w:rsid w:val="000E3A51"/>
    <w:rsid w:val="000E3A9D"/>
    <w:rsid w:val="000E3F6C"/>
    <w:rsid w:val="000E4234"/>
    <w:rsid w:val="000E47FF"/>
    <w:rsid w:val="000E4ABE"/>
    <w:rsid w:val="000E5171"/>
    <w:rsid w:val="000E584F"/>
    <w:rsid w:val="000E5B83"/>
    <w:rsid w:val="000E5BCC"/>
    <w:rsid w:val="000E5E20"/>
    <w:rsid w:val="000E5F7F"/>
    <w:rsid w:val="000E607C"/>
    <w:rsid w:val="000E637D"/>
    <w:rsid w:val="000E6710"/>
    <w:rsid w:val="000E673A"/>
    <w:rsid w:val="000E6F3E"/>
    <w:rsid w:val="000E7246"/>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4B02"/>
    <w:rsid w:val="000F4C28"/>
    <w:rsid w:val="000F5028"/>
    <w:rsid w:val="000F5877"/>
    <w:rsid w:val="000F598E"/>
    <w:rsid w:val="000F5BBB"/>
    <w:rsid w:val="000F5C21"/>
    <w:rsid w:val="000F63AB"/>
    <w:rsid w:val="000F65F4"/>
    <w:rsid w:val="000F6ACF"/>
    <w:rsid w:val="000F6CA3"/>
    <w:rsid w:val="000F74F5"/>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372"/>
    <w:rsid w:val="00105417"/>
    <w:rsid w:val="001057CD"/>
    <w:rsid w:val="00106D46"/>
    <w:rsid w:val="00106D86"/>
    <w:rsid w:val="00106DF4"/>
    <w:rsid w:val="001071DF"/>
    <w:rsid w:val="001076E8"/>
    <w:rsid w:val="0011035D"/>
    <w:rsid w:val="00110858"/>
    <w:rsid w:val="00111004"/>
    <w:rsid w:val="001117C5"/>
    <w:rsid w:val="0011199A"/>
    <w:rsid w:val="00111B05"/>
    <w:rsid w:val="00111DE2"/>
    <w:rsid w:val="00112643"/>
    <w:rsid w:val="0011308C"/>
    <w:rsid w:val="001144A6"/>
    <w:rsid w:val="00114792"/>
    <w:rsid w:val="00115454"/>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374"/>
    <w:rsid w:val="00122ABD"/>
    <w:rsid w:val="00122D9C"/>
    <w:rsid w:val="00122EF6"/>
    <w:rsid w:val="00122F8A"/>
    <w:rsid w:val="001239CD"/>
    <w:rsid w:val="00123EB0"/>
    <w:rsid w:val="00123FAB"/>
    <w:rsid w:val="00124254"/>
    <w:rsid w:val="001245D4"/>
    <w:rsid w:val="00125FBF"/>
    <w:rsid w:val="00126070"/>
    <w:rsid w:val="0012624D"/>
    <w:rsid w:val="00126713"/>
    <w:rsid w:val="001271FD"/>
    <w:rsid w:val="001272EF"/>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7A"/>
    <w:rsid w:val="00131ECD"/>
    <w:rsid w:val="00132193"/>
    <w:rsid w:val="00132250"/>
    <w:rsid w:val="00132F3F"/>
    <w:rsid w:val="00132FBA"/>
    <w:rsid w:val="00132FD8"/>
    <w:rsid w:val="001330DE"/>
    <w:rsid w:val="00133310"/>
    <w:rsid w:val="00133D48"/>
    <w:rsid w:val="00134A3F"/>
    <w:rsid w:val="00134AEF"/>
    <w:rsid w:val="00134F79"/>
    <w:rsid w:val="001352A3"/>
    <w:rsid w:val="00135451"/>
    <w:rsid w:val="00135E77"/>
    <w:rsid w:val="0013611C"/>
    <w:rsid w:val="00136796"/>
    <w:rsid w:val="001371BE"/>
    <w:rsid w:val="0013738F"/>
    <w:rsid w:val="001378AE"/>
    <w:rsid w:val="00137AE6"/>
    <w:rsid w:val="00137C76"/>
    <w:rsid w:val="00137D04"/>
    <w:rsid w:val="00137F5A"/>
    <w:rsid w:val="00140D4F"/>
    <w:rsid w:val="00140DA6"/>
    <w:rsid w:val="0014106B"/>
    <w:rsid w:val="00141A06"/>
    <w:rsid w:val="00141D92"/>
    <w:rsid w:val="00142B8D"/>
    <w:rsid w:val="00143761"/>
    <w:rsid w:val="00143990"/>
    <w:rsid w:val="00143A98"/>
    <w:rsid w:val="00143C5E"/>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AF6"/>
    <w:rsid w:val="00172D66"/>
    <w:rsid w:val="00172E0C"/>
    <w:rsid w:val="00172F0D"/>
    <w:rsid w:val="00172FC8"/>
    <w:rsid w:val="0017337E"/>
    <w:rsid w:val="0017338F"/>
    <w:rsid w:val="00173DC2"/>
    <w:rsid w:val="00173EF1"/>
    <w:rsid w:val="001743A1"/>
    <w:rsid w:val="001747D4"/>
    <w:rsid w:val="00174A25"/>
    <w:rsid w:val="00174F04"/>
    <w:rsid w:val="00175069"/>
    <w:rsid w:val="00175706"/>
    <w:rsid w:val="00175847"/>
    <w:rsid w:val="00175DF2"/>
    <w:rsid w:val="00176CEE"/>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BCC"/>
    <w:rsid w:val="00191EE9"/>
    <w:rsid w:val="00192B55"/>
    <w:rsid w:val="00192C34"/>
    <w:rsid w:val="00192E06"/>
    <w:rsid w:val="0019343E"/>
    <w:rsid w:val="00193969"/>
    <w:rsid w:val="0019493E"/>
    <w:rsid w:val="00194C12"/>
    <w:rsid w:val="00194E3A"/>
    <w:rsid w:val="00195164"/>
    <w:rsid w:val="00195339"/>
    <w:rsid w:val="001956EA"/>
    <w:rsid w:val="00195CA8"/>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73F4"/>
    <w:rsid w:val="001B760E"/>
    <w:rsid w:val="001B77BF"/>
    <w:rsid w:val="001B7812"/>
    <w:rsid w:val="001B7A7B"/>
    <w:rsid w:val="001B7B79"/>
    <w:rsid w:val="001C06C0"/>
    <w:rsid w:val="001C0759"/>
    <w:rsid w:val="001C0FFA"/>
    <w:rsid w:val="001C1F04"/>
    <w:rsid w:val="001C2302"/>
    <w:rsid w:val="001C2497"/>
    <w:rsid w:val="001C27AE"/>
    <w:rsid w:val="001C35D6"/>
    <w:rsid w:val="001C3D88"/>
    <w:rsid w:val="001C414B"/>
    <w:rsid w:val="001C43C2"/>
    <w:rsid w:val="001C5333"/>
    <w:rsid w:val="001C5EB7"/>
    <w:rsid w:val="001C6564"/>
    <w:rsid w:val="001C65D6"/>
    <w:rsid w:val="001C6AFF"/>
    <w:rsid w:val="001C6DA6"/>
    <w:rsid w:val="001C706E"/>
    <w:rsid w:val="001C70F3"/>
    <w:rsid w:val="001C72B3"/>
    <w:rsid w:val="001C7765"/>
    <w:rsid w:val="001C7CEA"/>
    <w:rsid w:val="001D055C"/>
    <w:rsid w:val="001D0739"/>
    <w:rsid w:val="001D1071"/>
    <w:rsid w:val="001D11F1"/>
    <w:rsid w:val="001D1A6B"/>
    <w:rsid w:val="001D1C6B"/>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CE3"/>
    <w:rsid w:val="001E3D8E"/>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75EE"/>
    <w:rsid w:val="001FA90F"/>
    <w:rsid w:val="00200079"/>
    <w:rsid w:val="00200165"/>
    <w:rsid w:val="00200B87"/>
    <w:rsid w:val="00200D30"/>
    <w:rsid w:val="002019E4"/>
    <w:rsid w:val="00201A6A"/>
    <w:rsid w:val="00201CB5"/>
    <w:rsid w:val="0020306C"/>
    <w:rsid w:val="002030C9"/>
    <w:rsid w:val="002035F8"/>
    <w:rsid w:val="0020369B"/>
    <w:rsid w:val="002036A1"/>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7231"/>
    <w:rsid w:val="00207A6E"/>
    <w:rsid w:val="00207C79"/>
    <w:rsid w:val="00207E51"/>
    <w:rsid w:val="00210502"/>
    <w:rsid w:val="00210635"/>
    <w:rsid w:val="00210FBD"/>
    <w:rsid w:val="00210FFE"/>
    <w:rsid w:val="00211AD6"/>
    <w:rsid w:val="002124EA"/>
    <w:rsid w:val="002124F3"/>
    <w:rsid w:val="00212692"/>
    <w:rsid w:val="00212EA9"/>
    <w:rsid w:val="00212FC4"/>
    <w:rsid w:val="00213448"/>
    <w:rsid w:val="0021360A"/>
    <w:rsid w:val="00213779"/>
    <w:rsid w:val="002137E6"/>
    <w:rsid w:val="00213B75"/>
    <w:rsid w:val="00213E93"/>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53"/>
    <w:rsid w:val="00225E78"/>
    <w:rsid w:val="00226125"/>
    <w:rsid w:val="00226505"/>
    <w:rsid w:val="00226720"/>
    <w:rsid w:val="0022691C"/>
    <w:rsid w:val="002269FB"/>
    <w:rsid w:val="00226E04"/>
    <w:rsid w:val="002271D4"/>
    <w:rsid w:val="002271FA"/>
    <w:rsid w:val="0022738B"/>
    <w:rsid w:val="002275C4"/>
    <w:rsid w:val="00227DA0"/>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A67"/>
    <w:rsid w:val="00235DDF"/>
    <w:rsid w:val="00236404"/>
    <w:rsid w:val="002367C9"/>
    <w:rsid w:val="00236DA1"/>
    <w:rsid w:val="0023734C"/>
    <w:rsid w:val="00237476"/>
    <w:rsid w:val="00237570"/>
    <w:rsid w:val="002378A0"/>
    <w:rsid w:val="00237EB0"/>
    <w:rsid w:val="00237EB1"/>
    <w:rsid w:val="0024097A"/>
    <w:rsid w:val="00240B48"/>
    <w:rsid w:val="00241328"/>
    <w:rsid w:val="00241376"/>
    <w:rsid w:val="00241834"/>
    <w:rsid w:val="002418B5"/>
    <w:rsid w:val="00242081"/>
    <w:rsid w:val="002425D4"/>
    <w:rsid w:val="00242873"/>
    <w:rsid w:val="00242A4D"/>
    <w:rsid w:val="00242BEA"/>
    <w:rsid w:val="00242F3D"/>
    <w:rsid w:val="002436C7"/>
    <w:rsid w:val="00243747"/>
    <w:rsid w:val="002437DE"/>
    <w:rsid w:val="00244210"/>
    <w:rsid w:val="0024448E"/>
    <w:rsid w:val="002450A4"/>
    <w:rsid w:val="00245156"/>
    <w:rsid w:val="0024521A"/>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2BEF"/>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BFA"/>
    <w:rsid w:val="002604B5"/>
    <w:rsid w:val="00260A03"/>
    <w:rsid w:val="00260BDC"/>
    <w:rsid w:val="00261360"/>
    <w:rsid w:val="00261370"/>
    <w:rsid w:val="002624E2"/>
    <w:rsid w:val="0026254F"/>
    <w:rsid w:val="00262A1D"/>
    <w:rsid w:val="00262A8D"/>
    <w:rsid w:val="0026320E"/>
    <w:rsid w:val="00264558"/>
    <w:rsid w:val="0026537F"/>
    <w:rsid w:val="002654AB"/>
    <w:rsid w:val="00265F35"/>
    <w:rsid w:val="0026618D"/>
    <w:rsid w:val="002661D1"/>
    <w:rsid w:val="00266228"/>
    <w:rsid w:val="00266501"/>
    <w:rsid w:val="00266E84"/>
    <w:rsid w:val="00266EB9"/>
    <w:rsid w:val="0026776B"/>
    <w:rsid w:val="00267F45"/>
    <w:rsid w:val="00270037"/>
    <w:rsid w:val="002703E7"/>
    <w:rsid w:val="002704F3"/>
    <w:rsid w:val="002705C2"/>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777"/>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F93"/>
    <w:rsid w:val="002840E1"/>
    <w:rsid w:val="0028415B"/>
    <w:rsid w:val="002845D9"/>
    <w:rsid w:val="002849EC"/>
    <w:rsid w:val="00284D97"/>
    <w:rsid w:val="0028598D"/>
    <w:rsid w:val="00285A64"/>
    <w:rsid w:val="00285B72"/>
    <w:rsid w:val="00286147"/>
    <w:rsid w:val="0028681F"/>
    <w:rsid w:val="002872F0"/>
    <w:rsid w:val="002877E1"/>
    <w:rsid w:val="00287962"/>
    <w:rsid w:val="00287AD1"/>
    <w:rsid w:val="00290446"/>
    <w:rsid w:val="00290528"/>
    <w:rsid w:val="0029059D"/>
    <w:rsid w:val="0029066C"/>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61C7"/>
    <w:rsid w:val="0029644D"/>
    <w:rsid w:val="0029677E"/>
    <w:rsid w:val="00296897"/>
    <w:rsid w:val="002969CF"/>
    <w:rsid w:val="00297667"/>
    <w:rsid w:val="00297708"/>
    <w:rsid w:val="00297AD6"/>
    <w:rsid w:val="00297BE9"/>
    <w:rsid w:val="00297E7D"/>
    <w:rsid w:val="00297FAB"/>
    <w:rsid w:val="00297FDB"/>
    <w:rsid w:val="002A043D"/>
    <w:rsid w:val="002A0832"/>
    <w:rsid w:val="002A0983"/>
    <w:rsid w:val="002A0AE5"/>
    <w:rsid w:val="002A0DA9"/>
    <w:rsid w:val="002A1181"/>
    <w:rsid w:val="002A139C"/>
    <w:rsid w:val="002A19CC"/>
    <w:rsid w:val="002A1BEA"/>
    <w:rsid w:val="002A264F"/>
    <w:rsid w:val="002A2D94"/>
    <w:rsid w:val="002A379D"/>
    <w:rsid w:val="002A4267"/>
    <w:rsid w:val="002A4479"/>
    <w:rsid w:val="002A47C1"/>
    <w:rsid w:val="002A4A5F"/>
    <w:rsid w:val="002A5BED"/>
    <w:rsid w:val="002A5C87"/>
    <w:rsid w:val="002A656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453"/>
    <w:rsid w:val="002B4522"/>
    <w:rsid w:val="002B4C21"/>
    <w:rsid w:val="002B4EE0"/>
    <w:rsid w:val="002B51E8"/>
    <w:rsid w:val="002B52FB"/>
    <w:rsid w:val="002B562B"/>
    <w:rsid w:val="002B58C6"/>
    <w:rsid w:val="002B5912"/>
    <w:rsid w:val="002B5A6A"/>
    <w:rsid w:val="002B5F6C"/>
    <w:rsid w:val="002B6845"/>
    <w:rsid w:val="002B6C70"/>
    <w:rsid w:val="002B6CDD"/>
    <w:rsid w:val="002B6DAD"/>
    <w:rsid w:val="002B73DC"/>
    <w:rsid w:val="002B7591"/>
    <w:rsid w:val="002B7697"/>
    <w:rsid w:val="002B795A"/>
    <w:rsid w:val="002B79C9"/>
    <w:rsid w:val="002B7F93"/>
    <w:rsid w:val="002C03FF"/>
    <w:rsid w:val="002C04B1"/>
    <w:rsid w:val="002C060E"/>
    <w:rsid w:val="002C0691"/>
    <w:rsid w:val="002C1383"/>
    <w:rsid w:val="002C1A83"/>
    <w:rsid w:val="002C2145"/>
    <w:rsid w:val="002C21C3"/>
    <w:rsid w:val="002C29A2"/>
    <w:rsid w:val="002C2D2B"/>
    <w:rsid w:val="002C3A97"/>
    <w:rsid w:val="002C4067"/>
    <w:rsid w:val="002C42D6"/>
    <w:rsid w:val="002C470F"/>
    <w:rsid w:val="002C4DF9"/>
    <w:rsid w:val="002C58BF"/>
    <w:rsid w:val="002C5EBC"/>
    <w:rsid w:val="002C62EF"/>
    <w:rsid w:val="002C6681"/>
    <w:rsid w:val="002C683E"/>
    <w:rsid w:val="002C6E20"/>
    <w:rsid w:val="002C6FB4"/>
    <w:rsid w:val="002C70B7"/>
    <w:rsid w:val="002C70FA"/>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CDF"/>
    <w:rsid w:val="002D3EBD"/>
    <w:rsid w:val="002D4304"/>
    <w:rsid w:val="002D44CD"/>
    <w:rsid w:val="002D457B"/>
    <w:rsid w:val="002D4629"/>
    <w:rsid w:val="002D5872"/>
    <w:rsid w:val="002D5A8F"/>
    <w:rsid w:val="002D5CC7"/>
    <w:rsid w:val="002D6439"/>
    <w:rsid w:val="002D68B5"/>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131"/>
    <w:rsid w:val="002E6277"/>
    <w:rsid w:val="002E6515"/>
    <w:rsid w:val="002E73A8"/>
    <w:rsid w:val="002E7E5D"/>
    <w:rsid w:val="002F054C"/>
    <w:rsid w:val="002F084F"/>
    <w:rsid w:val="002F0C81"/>
    <w:rsid w:val="002F0FFA"/>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0D"/>
    <w:rsid w:val="002F4311"/>
    <w:rsid w:val="002F44B2"/>
    <w:rsid w:val="002F4686"/>
    <w:rsid w:val="002F47F4"/>
    <w:rsid w:val="002F4C09"/>
    <w:rsid w:val="002F52D6"/>
    <w:rsid w:val="002F628A"/>
    <w:rsid w:val="002F6492"/>
    <w:rsid w:val="002F684F"/>
    <w:rsid w:val="002F69C1"/>
    <w:rsid w:val="002F6C28"/>
    <w:rsid w:val="002F7142"/>
    <w:rsid w:val="002F73AD"/>
    <w:rsid w:val="002F7861"/>
    <w:rsid w:val="002F7CC5"/>
    <w:rsid w:val="002F7D7D"/>
    <w:rsid w:val="002F7F58"/>
    <w:rsid w:val="00300128"/>
    <w:rsid w:val="00300916"/>
    <w:rsid w:val="00301306"/>
    <w:rsid w:val="0030157B"/>
    <w:rsid w:val="00301CDB"/>
    <w:rsid w:val="00301D3C"/>
    <w:rsid w:val="00301E52"/>
    <w:rsid w:val="003025AD"/>
    <w:rsid w:val="00303207"/>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76B3"/>
    <w:rsid w:val="0031BD1D"/>
    <w:rsid w:val="00320A59"/>
    <w:rsid w:val="00320DDF"/>
    <w:rsid w:val="003210FF"/>
    <w:rsid w:val="00321913"/>
    <w:rsid w:val="00321C7A"/>
    <w:rsid w:val="003222D0"/>
    <w:rsid w:val="0032254D"/>
    <w:rsid w:val="00322A02"/>
    <w:rsid w:val="003233D9"/>
    <w:rsid w:val="00323AB8"/>
    <w:rsid w:val="00323C66"/>
    <w:rsid w:val="00323FBB"/>
    <w:rsid w:val="00324942"/>
    <w:rsid w:val="0032518B"/>
    <w:rsid w:val="003256C5"/>
    <w:rsid w:val="0032596E"/>
    <w:rsid w:val="00325A1A"/>
    <w:rsid w:val="00325DE3"/>
    <w:rsid w:val="00325F4A"/>
    <w:rsid w:val="003260A6"/>
    <w:rsid w:val="0032666E"/>
    <w:rsid w:val="00326777"/>
    <w:rsid w:val="00326BE0"/>
    <w:rsid w:val="00327ABE"/>
    <w:rsid w:val="003300CA"/>
    <w:rsid w:val="00330399"/>
    <w:rsid w:val="00330DE5"/>
    <w:rsid w:val="00330EEA"/>
    <w:rsid w:val="00331192"/>
    <w:rsid w:val="00331CF0"/>
    <w:rsid w:val="003328CF"/>
    <w:rsid w:val="00332D1F"/>
    <w:rsid w:val="00332F5F"/>
    <w:rsid w:val="00333865"/>
    <w:rsid w:val="00334882"/>
    <w:rsid w:val="00334DD0"/>
    <w:rsid w:val="0033501B"/>
    <w:rsid w:val="00335100"/>
    <w:rsid w:val="00335227"/>
    <w:rsid w:val="00335A3C"/>
    <w:rsid w:val="00336766"/>
    <w:rsid w:val="003368F2"/>
    <w:rsid w:val="00336998"/>
    <w:rsid w:val="00337604"/>
    <w:rsid w:val="00337619"/>
    <w:rsid w:val="00337BD1"/>
    <w:rsid w:val="00337C7C"/>
    <w:rsid w:val="00337D96"/>
    <w:rsid w:val="00340075"/>
    <w:rsid w:val="0034077C"/>
    <w:rsid w:val="00340963"/>
    <w:rsid w:val="00340BCB"/>
    <w:rsid w:val="00340C95"/>
    <w:rsid w:val="003413CF"/>
    <w:rsid w:val="00341C3D"/>
    <w:rsid w:val="0034212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4D5"/>
    <w:rsid w:val="003456EA"/>
    <w:rsid w:val="00345763"/>
    <w:rsid w:val="0034576E"/>
    <w:rsid w:val="00345D33"/>
    <w:rsid w:val="003462CE"/>
    <w:rsid w:val="00346C06"/>
    <w:rsid w:val="00346D18"/>
    <w:rsid w:val="00346E3E"/>
    <w:rsid w:val="003470A5"/>
    <w:rsid w:val="0034725A"/>
    <w:rsid w:val="003473B9"/>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934"/>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24C3"/>
    <w:rsid w:val="00372500"/>
    <w:rsid w:val="00372639"/>
    <w:rsid w:val="00372E92"/>
    <w:rsid w:val="00372F74"/>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08AC"/>
    <w:rsid w:val="0038192E"/>
    <w:rsid w:val="00381BA2"/>
    <w:rsid w:val="00381E94"/>
    <w:rsid w:val="00382076"/>
    <w:rsid w:val="00382B02"/>
    <w:rsid w:val="00382CA1"/>
    <w:rsid w:val="00382FCB"/>
    <w:rsid w:val="003830E6"/>
    <w:rsid w:val="0038399F"/>
    <w:rsid w:val="0038405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604"/>
    <w:rsid w:val="003A1B7C"/>
    <w:rsid w:val="003A1CD1"/>
    <w:rsid w:val="003A1D78"/>
    <w:rsid w:val="003A208A"/>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C00F5"/>
    <w:rsid w:val="003C02FA"/>
    <w:rsid w:val="003C045E"/>
    <w:rsid w:val="003C0B69"/>
    <w:rsid w:val="003C0E73"/>
    <w:rsid w:val="003C113F"/>
    <w:rsid w:val="003C18C8"/>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220"/>
    <w:rsid w:val="003C53E2"/>
    <w:rsid w:val="003C5C2E"/>
    <w:rsid w:val="003C5CFE"/>
    <w:rsid w:val="003C634B"/>
    <w:rsid w:val="003C7551"/>
    <w:rsid w:val="003C788B"/>
    <w:rsid w:val="003C7A8A"/>
    <w:rsid w:val="003D02C3"/>
    <w:rsid w:val="003D1152"/>
    <w:rsid w:val="003D18BD"/>
    <w:rsid w:val="003D1C07"/>
    <w:rsid w:val="003D1ED7"/>
    <w:rsid w:val="003D2390"/>
    <w:rsid w:val="003D265F"/>
    <w:rsid w:val="003D2DAC"/>
    <w:rsid w:val="003D310B"/>
    <w:rsid w:val="003D31C9"/>
    <w:rsid w:val="003D351C"/>
    <w:rsid w:val="003D35A2"/>
    <w:rsid w:val="003D3DA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702"/>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6B26"/>
    <w:rsid w:val="003E706C"/>
    <w:rsid w:val="003E72C6"/>
    <w:rsid w:val="003E745C"/>
    <w:rsid w:val="003E7464"/>
    <w:rsid w:val="003E767E"/>
    <w:rsid w:val="003E7882"/>
    <w:rsid w:val="003E7907"/>
    <w:rsid w:val="003E7999"/>
    <w:rsid w:val="003E7CEE"/>
    <w:rsid w:val="003E7E41"/>
    <w:rsid w:val="003F0035"/>
    <w:rsid w:val="003F0070"/>
    <w:rsid w:val="003F0891"/>
    <w:rsid w:val="003F09D9"/>
    <w:rsid w:val="003F0DA2"/>
    <w:rsid w:val="003F0FEA"/>
    <w:rsid w:val="003F10D0"/>
    <w:rsid w:val="003F1819"/>
    <w:rsid w:val="003F1842"/>
    <w:rsid w:val="003F1889"/>
    <w:rsid w:val="003F188B"/>
    <w:rsid w:val="003F1B2D"/>
    <w:rsid w:val="003F2A0E"/>
    <w:rsid w:val="003F39BF"/>
    <w:rsid w:val="003F3A7B"/>
    <w:rsid w:val="003F402B"/>
    <w:rsid w:val="003F483E"/>
    <w:rsid w:val="003F49A1"/>
    <w:rsid w:val="003F509D"/>
    <w:rsid w:val="003F51BB"/>
    <w:rsid w:val="003F679E"/>
    <w:rsid w:val="003F6E44"/>
    <w:rsid w:val="003F722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3E6"/>
    <w:rsid w:val="004046DB"/>
    <w:rsid w:val="00404C77"/>
    <w:rsid w:val="00404F65"/>
    <w:rsid w:val="00405146"/>
    <w:rsid w:val="0040534B"/>
    <w:rsid w:val="00405812"/>
    <w:rsid w:val="00405B42"/>
    <w:rsid w:val="00405C01"/>
    <w:rsid w:val="00405F5F"/>
    <w:rsid w:val="00406213"/>
    <w:rsid w:val="0040686A"/>
    <w:rsid w:val="00406A26"/>
    <w:rsid w:val="00406BC6"/>
    <w:rsid w:val="00407178"/>
    <w:rsid w:val="0040790F"/>
    <w:rsid w:val="004079C3"/>
    <w:rsid w:val="00407B3C"/>
    <w:rsid w:val="0041007E"/>
    <w:rsid w:val="0041057B"/>
    <w:rsid w:val="004106B7"/>
    <w:rsid w:val="004107FC"/>
    <w:rsid w:val="00410C66"/>
    <w:rsid w:val="00410FC1"/>
    <w:rsid w:val="004112D4"/>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669"/>
    <w:rsid w:val="00414801"/>
    <w:rsid w:val="00414C6B"/>
    <w:rsid w:val="0041534A"/>
    <w:rsid w:val="004153B7"/>
    <w:rsid w:val="00415816"/>
    <w:rsid w:val="0041637A"/>
    <w:rsid w:val="004163C6"/>
    <w:rsid w:val="00416730"/>
    <w:rsid w:val="00416857"/>
    <w:rsid w:val="004169F8"/>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12C"/>
    <w:rsid w:val="0042461A"/>
    <w:rsid w:val="00424855"/>
    <w:rsid w:val="0042561A"/>
    <w:rsid w:val="00425ED9"/>
    <w:rsid w:val="004264F1"/>
    <w:rsid w:val="00426A99"/>
    <w:rsid w:val="00427293"/>
    <w:rsid w:val="00427295"/>
    <w:rsid w:val="00427539"/>
    <w:rsid w:val="00427840"/>
    <w:rsid w:val="004278B0"/>
    <w:rsid w:val="00427D21"/>
    <w:rsid w:val="00427E86"/>
    <w:rsid w:val="0043008F"/>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37CBF"/>
    <w:rsid w:val="00440462"/>
    <w:rsid w:val="004407C3"/>
    <w:rsid w:val="00440A54"/>
    <w:rsid w:val="00440EB2"/>
    <w:rsid w:val="004416BD"/>
    <w:rsid w:val="00441D46"/>
    <w:rsid w:val="00441E46"/>
    <w:rsid w:val="004423B8"/>
    <w:rsid w:val="004425A1"/>
    <w:rsid w:val="004426B8"/>
    <w:rsid w:val="00442898"/>
    <w:rsid w:val="00442CD5"/>
    <w:rsid w:val="00442EEF"/>
    <w:rsid w:val="004432A4"/>
    <w:rsid w:val="00443386"/>
    <w:rsid w:val="00443E96"/>
    <w:rsid w:val="0044424E"/>
    <w:rsid w:val="0044438A"/>
    <w:rsid w:val="00444AFC"/>
    <w:rsid w:val="00444FA3"/>
    <w:rsid w:val="004451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63"/>
    <w:rsid w:val="00453F7E"/>
    <w:rsid w:val="0045452E"/>
    <w:rsid w:val="0045486D"/>
    <w:rsid w:val="004548B6"/>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07B9"/>
    <w:rsid w:val="004612BD"/>
    <w:rsid w:val="00461903"/>
    <w:rsid w:val="004619DD"/>
    <w:rsid w:val="00461E45"/>
    <w:rsid w:val="00461FDD"/>
    <w:rsid w:val="004623BE"/>
    <w:rsid w:val="00462BB4"/>
    <w:rsid w:val="00462CCD"/>
    <w:rsid w:val="00462DDD"/>
    <w:rsid w:val="00462F4C"/>
    <w:rsid w:val="00463B6F"/>
    <w:rsid w:val="00464098"/>
    <w:rsid w:val="004644C2"/>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67F9C"/>
    <w:rsid w:val="00470142"/>
    <w:rsid w:val="00470686"/>
    <w:rsid w:val="004706F0"/>
    <w:rsid w:val="00470765"/>
    <w:rsid w:val="0047120E"/>
    <w:rsid w:val="004714CC"/>
    <w:rsid w:val="0047153A"/>
    <w:rsid w:val="00471F6F"/>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534"/>
    <w:rsid w:val="00482691"/>
    <w:rsid w:val="00482732"/>
    <w:rsid w:val="00482DC9"/>
    <w:rsid w:val="00483399"/>
    <w:rsid w:val="004846B3"/>
    <w:rsid w:val="00484F0A"/>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FC"/>
    <w:rsid w:val="00494630"/>
    <w:rsid w:val="00494AC2"/>
    <w:rsid w:val="00494AE5"/>
    <w:rsid w:val="00495127"/>
    <w:rsid w:val="004951A4"/>
    <w:rsid w:val="00495ACD"/>
    <w:rsid w:val="00495B4C"/>
    <w:rsid w:val="00495B5B"/>
    <w:rsid w:val="00495C7D"/>
    <w:rsid w:val="00495CC1"/>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4947"/>
    <w:rsid w:val="004B4D98"/>
    <w:rsid w:val="004B5062"/>
    <w:rsid w:val="004B572A"/>
    <w:rsid w:val="004B597A"/>
    <w:rsid w:val="004B5D6B"/>
    <w:rsid w:val="004B61A5"/>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63D"/>
    <w:rsid w:val="004D0C65"/>
    <w:rsid w:val="004D0E57"/>
    <w:rsid w:val="004D13AB"/>
    <w:rsid w:val="004D1CD2"/>
    <w:rsid w:val="004D2076"/>
    <w:rsid w:val="004D20B7"/>
    <w:rsid w:val="004D22BF"/>
    <w:rsid w:val="004D2E49"/>
    <w:rsid w:val="004D3937"/>
    <w:rsid w:val="004D4538"/>
    <w:rsid w:val="004D464B"/>
    <w:rsid w:val="004D4D2A"/>
    <w:rsid w:val="004D50FF"/>
    <w:rsid w:val="004D53D4"/>
    <w:rsid w:val="004D53E6"/>
    <w:rsid w:val="004D5521"/>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580"/>
    <w:rsid w:val="004E76D3"/>
    <w:rsid w:val="004E76D6"/>
    <w:rsid w:val="004E7A58"/>
    <w:rsid w:val="004E7F75"/>
    <w:rsid w:val="004F04C2"/>
    <w:rsid w:val="004F04CF"/>
    <w:rsid w:val="004F1379"/>
    <w:rsid w:val="004F1771"/>
    <w:rsid w:val="004F1D4E"/>
    <w:rsid w:val="004F2921"/>
    <w:rsid w:val="004F304C"/>
    <w:rsid w:val="004F312B"/>
    <w:rsid w:val="004F363B"/>
    <w:rsid w:val="004F3A7B"/>
    <w:rsid w:val="004F3D18"/>
    <w:rsid w:val="004F3DF5"/>
    <w:rsid w:val="004F4944"/>
    <w:rsid w:val="004F598E"/>
    <w:rsid w:val="004F5EAD"/>
    <w:rsid w:val="004F5F72"/>
    <w:rsid w:val="004F69D4"/>
    <w:rsid w:val="004F6FA4"/>
    <w:rsid w:val="004F7850"/>
    <w:rsid w:val="004F78D4"/>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781"/>
    <w:rsid w:val="00504837"/>
    <w:rsid w:val="00504A88"/>
    <w:rsid w:val="00505304"/>
    <w:rsid w:val="005058E6"/>
    <w:rsid w:val="00505D2D"/>
    <w:rsid w:val="00506426"/>
    <w:rsid w:val="00506AB5"/>
    <w:rsid w:val="00506D69"/>
    <w:rsid w:val="00506DDA"/>
    <w:rsid w:val="0050722A"/>
    <w:rsid w:val="00507535"/>
    <w:rsid w:val="00507BC2"/>
    <w:rsid w:val="0051040A"/>
    <w:rsid w:val="00510B58"/>
    <w:rsid w:val="00510E10"/>
    <w:rsid w:val="00510E76"/>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53D"/>
    <w:rsid w:val="00514720"/>
    <w:rsid w:val="00514E8A"/>
    <w:rsid w:val="00514F0F"/>
    <w:rsid w:val="005164F4"/>
    <w:rsid w:val="005165C9"/>
    <w:rsid w:val="00516A06"/>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2946"/>
    <w:rsid w:val="00523371"/>
    <w:rsid w:val="0052376D"/>
    <w:rsid w:val="005237CE"/>
    <w:rsid w:val="005239B6"/>
    <w:rsid w:val="00523F7F"/>
    <w:rsid w:val="00524243"/>
    <w:rsid w:val="005242A8"/>
    <w:rsid w:val="005247C3"/>
    <w:rsid w:val="005248A6"/>
    <w:rsid w:val="00524C62"/>
    <w:rsid w:val="00525193"/>
    <w:rsid w:val="00525196"/>
    <w:rsid w:val="00525419"/>
    <w:rsid w:val="0052590F"/>
    <w:rsid w:val="00525B04"/>
    <w:rsid w:val="00525D43"/>
    <w:rsid w:val="00525FA4"/>
    <w:rsid w:val="005266A6"/>
    <w:rsid w:val="00526D16"/>
    <w:rsid w:val="00526DDF"/>
    <w:rsid w:val="00527102"/>
    <w:rsid w:val="005271B0"/>
    <w:rsid w:val="005301FF"/>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4681"/>
    <w:rsid w:val="00535191"/>
    <w:rsid w:val="0053533E"/>
    <w:rsid w:val="005355D2"/>
    <w:rsid w:val="00535E83"/>
    <w:rsid w:val="00536E5E"/>
    <w:rsid w:val="00536F9B"/>
    <w:rsid w:val="00536FD6"/>
    <w:rsid w:val="005372CF"/>
    <w:rsid w:val="005378FF"/>
    <w:rsid w:val="00537B0A"/>
    <w:rsid w:val="00537BC1"/>
    <w:rsid w:val="005406FE"/>
    <w:rsid w:val="005409E9"/>
    <w:rsid w:val="00540D19"/>
    <w:rsid w:val="00540FAE"/>
    <w:rsid w:val="0054186C"/>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CB6"/>
    <w:rsid w:val="00552E20"/>
    <w:rsid w:val="00552F5D"/>
    <w:rsid w:val="00553018"/>
    <w:rsid w:val="00553238"/>
    <w:rsid w:val="00553CDE"/>
    <w:rsid w:val="00553F33"/>
    <w:rsid w:val="0055423B"/>
    <w:rsid w:val="00554315"/>
    <w:rsid w:val="0055438C"/>
    <w:rsid w:val="00554A99"/>
    <w:rsid w:val="00554EDA"/>
    <w:rsid w:val="00554F5A"/>
    <w:rsid w:val="00554FAA"/>
    <w:rsid w:val="005551D8"/>
    <w:rsid w:val="005558F1"/>
    <w:rsid w:val="005560C5"/>
    <w:rsid w:val="0055639E"/>
    <w:rsid w:val="005565C0"/>
    <w:rsid w:val="00557D9F"/>
    <w:rsid w:val="00557F26"/>
    <w:rsid w:val="00560050"/>
    <w:rsid w:val="0056016B"/>
    <w:rsid w:val="0056026A"/>
    <w:rsid w:val="00560349"/>
    <w:rsid w:val="00560BC3"/>
    <w:rsid w:val="00561087"/>
    <w:rsid w:val="005613AC"/>
    <w:rsid w:val="00562C84"/>
    <w:rsid w:val="00562F45"/>
    <w:rsid w:val="0056337A"/>
    <w:rsid w:val="00563697"/>
    <w:rsid w:val="005638B0"/>
    <w:rsid w:val="00563A0F"/>
    <w:rsid w:val="00563A61"/>
    <w:rsid w:val="0056440C"/>
    <w:rsid w:val="00564934"/>
    <w:rsid w:val="00564AAC"/>
    <w:rsid w:val="00564B36"/>
    <w:rsid w:val="00566079"/>
    <w:rsid w:val="005665A9"/>
    <w:rsid w:val="0056666E"/>
    <w:rsid w:val="0056684D"/>
    <w:rsid w:val="00566DCC"/>
    <w:rsid w:val="00566E6D"/>
    <w:rsid w:val="00566EB8"/>
    <w:rsid w:val="00567519"/>
    <w:rsid w:val="00567835"/>
    <w:rsid w:val="00570ADC"/>
    <w:rsid w:val="00570FF5"/>
    <w:rsid w:val="00571104"/>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4DB4"/>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3D5A"/>
    <w:rsid w:val="005843F9"/>
    <w:rsid w:val="00584B54"/>
    <w:rsid w:val="00584DAB"/>
    <w:rsid w:val="0058502C"/>
    <w:rsid w:val="0058554C"/>
    <w:rsid w:val="00585638"/>
    <w:rsid w:val="00585A4B"/>
    <w:rsid w:val="00585B59"/>
    <w:rsid w:val="00586617"/>
    <w:rsid w:val="00586933"/>
    <w:rsid w:val="00587293"/>
    <w:rsid w:val="00587A7B"/>
    <w:rsid w:val="00587BE7"/>
    <w:rsid w:val="00587F85"/>
    <w:rsid w:val="005900C5"/>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D6E"/>
    <w:rsid w:val="005B1F38"/>
    <w:rsid w:val="005B2440"/>
    <w:rsid w:val="005B2447"/>
    <w:rsid w:val="005B2C23"/>
    <w:rsid w:val="005B36EC"/>
    <w:rsid w:val="005B397A"/>
    <w:rsid w:val="005B3A43"/>
    <w:rsid w:val="005B4189"/>
    <w:rsid w:val="005B45AB"/>
    <w:rsid w:val="005B4A2B"/>
    <w:rsid w:val="005B4A68"/>
    <w:rsid w:val="005B4F4E"/>
    <w:rsid w:val="005B527A"/>
    <w:rsid w:val="005B5749"/>
    <w:rsid w:val="005B584E"/>
    <w:rsid w:val="005B58E1"/>
    <w:rsid w:val="005B5F6B"/>
    <w:rsid w:val="005B6084"/>
    <w:rsid w:val="005B7071"/>
    <w:rsid w:val="005B7357"/>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638"/>
    <w:rsid w:val="005D6AD1"/>
    <w:rsid w:val="005D6BA3"/>
    <w:rsid w:val="005D6BDB"/>
    <w:rsid w:val="005D6C84"/>
    <w:rsid w:val="005D7258"/>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BC4"/>
    <w:rsid w:val="005E4DFA"/>
    <w:rsid w:val="005E4ED8"/>
    <w:rsid w:val="005E5406"/>
    <w:rsid w:val="005E5624"/>
    <w:rsid w:val="005E5E31"/>
    <w:rsid w:val="005E62EC"/>
    <w:rsid w:val="005E651D"/>
    <w:rsid w:val="005E66C7"/>
    <w:rsid w:val="005E6BA4"/>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5DEA"/>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2BA"/>
    <w:rsid w:val="0061230F"/>
    <w:rsid w:val="00612517"/>
    <w:rsid w:val="00612FE4"/>
    <w:rsid w:val="00613252"/>
    <w:rsid w:val="00613AEB"/>
    <w:rsid w:val="00613CB4"/>
    <w:rsid w:val="0061450E"/>
    <w:rsid w:val="00614783"/>
    <w:rsid w:val="00614BE5"/>
    <w:rsid w:val="00614EAC"/>
    <w:rsid w:val="00615702"/>
    <w:rsid w:val="006159D2"/>
    <w:rsid w:val="0061643E"/>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16B"/>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811"/>
    <w:rsid w:val="006429E9"/>
    <w:rsid w:val="00642AAF"/>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491"/>
    <w:rsid w:val="006471AB"/>
    <w:rsid w:val="00647655"/>
    <w:rsid w:val="00647C66"/>
    <w:rsid w:val="00650434"/>
    <w:rsid w:val="006507F2"/>
    <w:rsid w:val="00650879"/>
    <w:rsid w:val="006508B2"/>
    <w:rsid w:val="0065095E"/>
    <w:rsid w:val="00650AE2"/>
    <w:rsid w:val="00650CD4"/>
    <w:rsid w:val="00650D0A"/>
    <w:rsid w:val="00650DBB"/>
    <w:rsid w:val="00650F06"/>
    <w:rsid w:val="0065100D"/>
    <w:rsid w:val="006510FC"/>
    <w:rsid w:val="006515E1"/>
    <w:rsid w:val="00651E32"/>
    <w:rsid w:val="0065261A"/>
    <w:rsid w:val="0065272D"/>
    <w:rsid w:val="0065319C"/>
    <w:rsid w:val="006538C8"/>
    <w:rsid w:val="00653F5C"/>
    <w:rsid w:val="0065426A"/>
    <w:rsid w:val="0065430B"/>
    <w:rsid w:val="00654A6A"/>
    <w:rsid w:val="00654ACE"/>
    <w:rsid w:val="006551A7"/>
    <w:rsid w:val="006554F4"/>
    <w:rsid w:val="006557AE"/>
    <w:rsid w:val="00655ECC"/>
    <w:rsid w:val="00657858"/>
    <w:rsid w:val="00657AA6"/>
    <w:rsid w:val="0066011A"/>
    <w:rsid w:val="006602A9"/>
    <w:rsid w:val="006603A7"/>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B87"/>
    <w:rsid w:val="006671C9"/>
    <w:rsid w:val="006671E8"/>
    <w:rsid w:val="00667616"/>
    <w:rsid w:val="00667905"/>
    <w:rsid w:val="006679CE"/>
    <w:rsid w:val="0067001F"/>
    <w:rsid w:val="0067057C"/>
    <w:rsid w:val="00670646"/>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1D1"/>
    <w:rsid w:val="006843EA"/>
    <w:rsid w:val="006844FF"/>
    <w:rsid w:val="00684DBE"/>
    <w:rsid w:val="00684E13"/>
    <w:rsid w:val="00685208"/>
    <w:rsid w:val="006858FD"/>
    <w:rsid w:val="0068590D"/>
    <w:rsid w:val="006864D2"/>
    <w:rsid w:val="00686E76"/>
    <w:rsid w:val="0068736E"/>
    <w:rsid w:val="00687651"/>
    <w:rsid w:val="0068768A"/>
    <w:rsid w:val="0069012D"/>
    <w:rsid w:val="00690214"/>
    <w:rsid w:val="00690847"/>
    <w:rsid w:val="0069134F"/>
    <w:rsid w:val="00691993"/>
    <w:rsid w:val="0069238C"/>
    <w:rsid w:val="006923C4"/>
    <w:rsid w:val="00692835"/>
    <w:rsid w:val="0069290C"/>
    <w:rsid w:val="00693662"/>
    <w:rsid w:val="00693922"/>
    <w:rsid w:val="00693A7C"/>
    <w:rsid w:val="00694051"/>
    <w:rsid w:val="00694062"/>
    <w:rsid w:val="006942B1"/>
    <w:rsid w:val="006947F4"/>
    <w:rsid w:val="006948B3"/>
    <w:rsid w:val="00694C8E"/>
    <w:rsid w:val="00694FCE"/>
    <w:rsid w:val="0069520E"/>
    <w:rsid w:val="006954D4"/>
    <w:rsid w:val="00695538"/>
    <w:rsid w:val="00695AAA"/>
    <w:rsid w:val="00695CBC"/>
    <w:rsid w:val="00695F72"/>
    <w:rsid w:val="0069604A"/>
    <w:rsid w:val="00696A6E"/>
    <w:rsid w:val="00696DF0"/>
    <w:rsid w:val="0069729C"/>
    <w:rsid w:val="00697EFE"/>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CEC"/>
    <w:rsid w:val="006A7F14"/>
    <w:rsid w:val="006B0179"/>
    <w:rsid w:val="006B02D8"/>
    <w:rsid w:val="006B05B0"/>
    <w:rsid w:val="006B0717"/>
    <w:rsid w:val="006B074E"/>
    <w:rsid w:val="006B0891"/>
    <w:rsid w:val="006B0C0F"/>
    <w:rsid w:val="006B1461"/>
    <w:rsid w:val="006B149D"/>
    <w:rsid w:val="006B1662"/>
    <w:rsid w:val="006B18ED"/>
    <w:rsid w:val="006B19F1"/>
    <w:rsid w:val="006B1A84"/>
    <w:rsid w:val="006B1CC4"/>
    <w:rsid w:val="006B1D6E"/>
    <w:rsid w:val="006B2001"/>
    <w:rsid w:val="006B2146"/>
    <w:rsid w:val="006B2290"/>
    <w:rsid w:val="006B2BD5"/>
    <w:rsid w:val="006B2E99"/>
    <w:rsid w:val="006B334B"/>
    <w:rsid w:val="006B35E3"/>
    <w:rsid w:val="006B39CA"/>
    <w:rsid w:val="006B403D"/>
    <w:rsid w:val="006B4326"/>
    <w:rsid w:val="006B48CA"/>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A41"/>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4F44"/>
    <w:rsid w:val="006F5421"/>
    <w:rsid w:val="006F5ADC"/>
    <w:rsid w:val="006F5E9C"/>
    <w:rsid w:val="006F6229"/>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EA"/>
    <w:rsid w:val="007020A9"/>
    <w:rsid w:val="007021C8"/>
    <w:rsid w:val="00702221"/>
    <w:rsid w:val="007022AF"/>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4F"/>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319"/>
    <w:rsid w:val="00717A1B"/>
    <w:rsid w:val="00717D88"/>
    <w:rsid w:val="007202AE"/>
    <w:rsid w:val="00720432"/>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715"/>
    <w:rsid w:val="00744E85"/>
    <w:rsid w:val="00744E95"/>
    <w:rsid w:val="00745534"/>
    <w:rsid w:val="007457A8"/>
    <w:rsid w:val="00745AAC"/>
    <w:rsid w:val="007460F2"/>
    <w:rsid w:val="0074628B"/>
    <w:rsid w:val="0074634A"/>
    <w:rsid w:val="00746953"/>
    <w:rsid w:val="00746987"/>
    <w:rsid w:val="00746993"/>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2C"/>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69A"/>
    <w:rsid w:val="00764D57"/>
    <w:rsid w:val="00764E80"/>
    <w:rsid w:val="007650EA"/>
    <w:rsid w:val="007651BF"/>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8024D"/>
    <w:rsid w:val="00780605"/>
    <w:rsid w:val="007806C8"/>
    <w:rsid w:val="007808EF"/>
    <w:rsid w:val="00780D49"/>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7EEA"/>
    <w:rsid w:val="0079013D"/>
    <w:rsid w:val="00790C04"/>
    <w:rsid w:val="00791197"/>
    <w:rsid w:val="007914E7"/>
    <w:rsid w:val="00791910"/>
    <w:rsid w:val="00791A15"/>
    <w:rsid w:val="00791ACA"/>
    <w:rsid w:val="00791B52"/>
    <w:rsid w:val="00791B6B"/>
    <w:rsid w:val="00791CF3"/>
    <w:rsid w:val="00791E29"/>
    <w:rsid w:val="00791E80"/>
    <w:rsid w:val="007926A6"/>
    <w:rsid w:val="00792DB3"/>
    <w:rsid w:val="00793158"/>
    <w:rsid w:val="0079325E"/>
    <w:rsid w:val="00793990"/>
    <w:rsid w:val="00793EEE"/>
    <w:rsid w:val="00793FB0"/>
    <w:rsid w:val="00794036"/>
    <w:rsid w:val="007942D3"/>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3"/>
    <w:rsid w:val="00797452"/>
    <w:rsid w:val="007974A1"/>
    <w:rsid w:val="007A012D"/>
    <w:rsid w:val="007A0430"/>
    <w:rsid w:val="007A090D"/>
    <w:rsid w:val="007A0D67"/>
    <w:rsid w:val="007A0EAA"/>
    <w:rsid w:val="007A1E74"/>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773"/>
    <w:rsid w:val="007B4A5B"/>
    <w:rsid w:val="007B4CF1"/>
    <w:rsid w:val="007B53F5"/>
    <w:rsid w:val="007B5AA5"/>
    <w:rsid w:val="007B5D4C"/>
    <w:rsid w:val="007B62E5"/>
    <w:rsid w:val="007B673A"/>
    <w:rsid w:val="007B6BA9"/>
    <w:rsid w:val="007B6C09"/>
    <w:rsid w:val="007B6D98"/>
    <w:rsid w:val="007B6F92"/>
    <w:rsid w:val="007B703F"/>
    <w:rsid w:val="007B7830"/>
    <w:rsid w:val="007B78F3"/>
    <w:rsid w:val="007C00E6"/>
    <w:rsid w:val="007C093C"/>
    <w:rsid w:val="007C0CB3"/>
    <w:rsid w:val="007C12B0"/>
    <w:rsid w:val="007C1309"/>
    <w:rsid w:val="007C1AE3"/>
    <w:rsid w:val="007C1C33"/>
    <w:rsid w:val="007C23DF"/>
    <w:rsid w:val="007C250B"/>
    <w:rsid w:val="007C26FA"/>
    <w:rsid w:val="007C2A8F"/>
    <w:rsid w:val="007C2AD2"/>
    <w:rsid w:val="007C3174"/>
    <w:rsid w:val="007C39D6"/>
    <w:rsid w:val="007C3C83"/>
    <w:rsid w:val="007C3F96"/>
    <w:rsid w:val="007C41A5"/>
    <w:rsid w:val="007C44FA"/>
    <w:rsid w:val="007C47D8"/>
    <w:rsid w:val="007C4B43"/>
    <w:rsid w:val="007C5285"/>
    <w:rsid w:val="007C577A"/>
    <w:rsid w:val="007C5AE1"/>
    <w:rsid w:val="007C5F35"/>
    <w:rsid w:val="007C612E"/>
    <w:rsid w:val="007C633B"/>
    <w:rsid w:val="007C6643"/>
    <w:rsid w:val="007C6D09"/>
    <w:rsid w:val="007D00E7"/>
    <w:rsid w:val="007D110E"/>
    <w:rsid w:val="007D1235"/>
    <w:rsid w:val="007D3182"/>
    <w:rsid w:val="007D330A"/>
    <w:rsid w:val="007D3738"/>
    <w:rsid w:val="007D3A05"/>
    <w:rsid w:val="007D3DA5"/>
    <w:rsid w:val="007D3F23"/>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E09DA"/>
    <w:rsid w:val="007E0FD7"/>
    <w:rsid w:val="007E15B1"/>
    <w:rsid w:val="007E1804"/>
    <w:rsid w:val="007E1959"/>
    <w:rsid w:val="007E1E86"/>
    <w:rsid w:val="007E31AB"/>
    <w:rsid w:val="007E3246"/>
    <w:rsid w:val="007E3317"/>
    <w:rsid w:val="007E3C99"/>
    <w:rsid w:val="007E3F2E"/>
    <w:rsid w:val="007E4A27"/>
    <w:rsid w:val="007E4C0E"/>
    <w:rsid w:val="007E4CD6"/>
    <w:rsid w:val="007E6120"/>
    <w:rsid w:val="007E6393"/>
    <w:rsid w:val="007E671C"/>
    <w:rsid w:val="007E6AF3"/>
    <w:rsid w:val="007E6C2C"/>
    <w:rsid w:val="007E6C63"/>
    <w:rsid w:val="007E7094"/>
    <w:rsid w:val="007E74B7"/>
    <w:rsid w:val="007E768D"/>
    <w:rsid w:val="007E78ED"/>
    <w:rsid w:val="007E7C89"/>
    <w:rsid w:val="007F0117"/>
    <w:rsid w:val="007F02BD"/>
    <w:rsid w:val="007F0466"/>
    <w:rsid w:val="007F1824"/>
    <w:rsid w:val="007F189B"/>
    <w:rsid w:val="007F1AD1"/>
    <w:rsid w:val="007F1AF8"/>
    <w:rsid w:val="007F1AFB"/>
    <w:rsid w:val="007F2742"/>
    <w:rsid w:val="007F304B"/>
    <w:rsid w:val="007F3151"/>
    <w:rsid w:val="007F3767"/>
    <w:rsid w:val="007F472E"/>
    <w:rsid w:val="007F486A"/>
    <w:rsid w:val="007F525C"/>
    <w:rsid w:val="007F544E"/>
    <w:rsid w:val="007F54D0"/>
    <w:rsid w:val="007F573C"/>
    <w:rsid w:val="007F5850"/>
    <w:rsid w:val="007F5AF4"/>
    <w:rsid w:val="007F6312"/>
    <w:rsid w:val="007F66CD"/>
    <w:rsid w:val="007F6B1D"/>
    <w:rsid w:val="007F6CD7"/>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324"/>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AE6"/>
    <w:rsid w:val="00812CC2"/>
    <w:rsid w:val="00812CDD"/>
    <w:rsid w:val="00812DCA"/>
    <w:rsid w:val="00812F59"/>
    <w:rsid w:val="00813305"/>
    <w:rsid w:val="00813407"/>
    <w:rsid w:val="008134F4"/>
    <w:rsid w:val="00814871"/>
    <w:rsid w:val="00814953"/>
    <w:rsid w:val="008157A2"/>
    <w:rsid w:val="00815869"/>
    <w:rsid w:val="00815C6A"/>
    <w:rsid w:val="008160FE"/>
    <w:rsid w:val="0081620F"/>
    <w:rsid w:val="00816550"/>
    <w:rsid w:val="00816E3C"/>
    <w:rsid w:val="0081732E"/>
    <w:rsid w:val="0081767C"/>
    <w:rsid w:val="008178B6"/>
    <w:rsid w:val="00820237"/>
    <w:rsid w:val="008203C3"/>
    <w:rsid w:val="00820B90"/>
    <w:rsid w:val="00821309"/>
    <w:rsid w:val="00821ACC"/>
    <w:rsid w:val="00821B5E"/>
    <w:rsid w:val="00821CCC"/>
    <w:rsid w:val="00821F41"/>
    <w:rsid w:val="00822043"/>
    <w:rsid w:val="008226BF"/>
    <w:rsid w:val="0082281C"/>
    <w:rsid w:val="008229D7"/>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761"/>
    <w:rsid w:val="00833A61"/>
    <w:rsid w:val="00833C10"/>
    <w:rsid w:val="00833E9A"/>
    <w:rsid w:val="00834AD8"/>
    <w:rsid w:val="00834C40"/>
    <w:rsid w:val="00834FF3"/>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8A"/>
    <w:rsid w:val="00851F8D"/>
    <w:rsid w:val="00852864"/>
    <w:rsid w:val="00853327"/>
    <w:rsid w:val="008533A8"/>
    <w:rsid w:val="0085396B"/>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0D7A"/>
    <w:rsid w:val="008610A6"/>
    <w:rsid w:val="00861CCA"/>
    <w:rsid w:val="00861DF7"/>
    <w:rsid w:val="00862269"/>
    <w:rsid w:val="00862329"/>
    <w:rsid w:val="0086253C"/>
    <w:rsid w:val="008625A4"/>
    <w:rsid w:val="00862D8E"/>
    <w:rsid w:val="00862E0C"/>
    <w:rsid w:val="008630DC"/>
    <w:rsid w:val="00863209"/>
    <w:rsid w:val="00863702"/>
    <w:rsid w:val="00863863"/>
    <w:rsid w:val="0086391C"/>
    <w:rsid w:val="00863A4E"/>
    <w:rsid w:val="00863B0B"/>
    <w:rsid w:val="00863DDB"/>
    <w:rsid w:val="00863F79"/>
    <w:rsid w:val="00864025"/>
    <w:rsid w:val="00864245"/>
    <w:rsid w:val="00864770"/>
    <w:rsid w:val="0086486F"/>
    <w:rsid w:val="00864CE2"/>
    <w:rsid w:val="00864DD3"/>
    <w:rsid w:val="00865351"/>
    <w:rsid w:val="0086543D"/>
    <w:rsid w:val="00865B74"/>
    <w:rsid w:val="00865EB8"/>
    <w:rsid w:val="008666EF"/>
    <w:rsid w:val="00866B8A"/>
    <w:rsid w:val="00866B98"/>
    <w:rsid w:val="00866CF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B3"/>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30B9"/>
    <w:rsid w:val="008831CE"/>
    <w:rsid w:val="00883486"/>
    <w:rsid w:val="0088395A"/>
    <w:rsid w:val="00883C09"/>
    <w:rsid w:val="00884338"/>
    <w:rsid w:val="00884569"/>
    <w:rsid w:val="008846B3"/>
    <w:rsid w:val="00884996"/>
    <w:rsid w:val="00884B8D"/>
    <w:rsid w:val="008851AA"/>
    <w:rsid w:val="00885352"/>
    <w:rsid w:val="008856CF"/>
    <w:rsid w:val="00885AA4"/>
    <w:rsid w:val="008869E8"/>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B45"/>
    <w:rsid w:val="00891E16"/>
    <w:rsid w:val="00892194"/>
    <w:rsid w:val="00892806"/>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BE"/>
    <w:rsid w:val="008A1F00"/>
    <w:rsid w:val="008A226B"/>
    <w:rsid w:val="008A234B"/>
    <w:rsid w:val="008A275A"/>
    <w:rsid w:val="008A2803"/>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5716"/>
    <w:rsid w:val="008B5FFC"/>
    <w:rsid w:val="008B60AF"/>
    <w:rsid w:val="008B6C46"/>
    <w:rsid w:val="008B6DA6"/>
    <w:rsid w:val="008B718B"/>
    <w:rsid w:val="008B727A"/>
    <w:rsid w:val="008B74A1"/>
    <w:rsid w:val="008B75B2"/>
    <w:rsid w:val="008B7BA8"/>
    <w:rsid w:val="008C013C"/>
    <w:rsid w:val="008C0523"/>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022"/>
    <w:rsid w:val="008D2175"/>
    <w:rsid w:val="008D271D"/>
    <w:rsid w:val="008D28FF"/>
    <w:rsid w:val="008D2BE0"/>
    <w:rsid w:val="008D2D21"/>
    <w:rsid w:val="008D2D60"/>
    <w:rsid w:val="008D312B"/>
    <w:rsid w:val="008D3133"/>
    <w:rsid w:val="008D3214"/>
    <w:rsid w:val="008D38E0"/>
    <w:rsid w:val="008D3B71"/>
    <w:rsid w:val="008D3EB1"/>
    <w:rsid w:val="008D49CD"/>
    <w:rsid w:val="008D4A97"/>
    <w:rsid w:val="008D4C13"/>
    <w:rsid w:val="008D51F4"/>
    <w:rsid w:val="008D5AA2"/>
    <w:rsid w:val="008D6281"/>
    <w:rsid w:val="008D62D4"/>
    <w:rsid w:val="008D660E"/>
    <w:rsid w:val="008D72DD"/>
    <w:rsid w:val="008D757A"/>
    <w:rsid w:val="008D76C2"/>
    <w:rsid w:val="008D79CE"/>
    <w:rsid w:val="008D7CD7"/>
    <w:rsid w:val="008D7F6E"/>
    <w:rsid w:val="008E078F"/>
    <w:rsid w:val="008E089B"/>
    <w:rsid w:val="008E0CE2"/>
    <w:rsid w:val="008E114F"/>
    <w:rsid w:val="008E1363"/>
    <w:rsid w:val="008E13DD"/>
    <w:rsid w:val="008E191F"/>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D77"/>
    <w:rsid w:val="008E5F84"/>
    <w:rsid w:val="008E6146"/>
    <w:rsid w:val="008E616F"/>
    <w:rsid w:val="008E6298"/>
    <w:rsid w:val="008E63E0"/>
    <w:rsid w:val="008E66A7"/>
    <w:rsid w:val="008E68F0"/>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85A"/>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39D5"/>
    <w:rsid w:val="00903A3A"/>
    <w:rsid w:val="00903C44"/>
    <w:rsid w:val="00904BE5"/>
    <w:rsid w:val="00904E6F"/>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A1"/>
    <w:rsid w:val="00930BE5"/>
    <w:rsid w:val="0093131B"/>
    <w:rsid w:val="0093169E"/>
    <w:rsid w:val="009319A4"/>
    <w:rsid w:val="00931D24"/>
    <w:rsid w:val="0093213D"/>
    <w:rsid w:val="009324DE"/>
    <w:rsid w:val="0093320D"/>
    <w:rsid w:val="0093353D"/>
    <w:rsid w:val="00933F36"/>
    <w:rsid w:val="00933F95"/>
    <w:rsid w:val="00934000"/>
    <w:rsid w:val="009345E7"/>
    <w:rsid w:val="00934617"/>
    <w:rsid w:val="00935279"/>
    <w:rsid w:val="00935371"/>
    <w:rsid w:val="0093538A"/>
    <w:rsid w:val="00935C2F"/>
    <w:rsid w:val="00935DF8"/>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5C9"/>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869"/>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5A6"/>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C9E"/>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DE9"/>
    <w:rsid w:val="00995E48"/>
    <w:rsid w:val="00996445"/>
    <w:rsid w:val="00996D25"/>
    <w:rsid w:val="009971F1"/>
    <w:rsid w:val="00997259"/>
    <w:rsid w:val="009972E0"/>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563"/>
    <w:rsid w:val="009A6896"/>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4B3C"/>
    <w:rsid w:val="009B5ACB"/>
    <w:rsid w:val="009B5E1D"/>
    <w:rsid w:val="009B64B1"/>
    <w:rsid w:val="009B6C59"/>
    <w:rsid w:val="009B7134"/>
    <w:rsid w:val="009B7556"/>
    <w:rsid w:val="009B7FC8"/>
    <w:rsid w:val="009C01D5"/>
    <w:rsid w:val="009C0974"/>
    <w:rsid w:val="009C0F61"/>
    <w:rsid w:val="009C1526"/>
    <w:rsid w:val="009C200D"/>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406"/>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FD1"/>
    <w:rsid w:val="009D64DB"/>
    <w:rsid w:val="009D650A"/>
    <w:rsid w:val="009D67D9"/>
    <w:rsid w:val="009D6C7A"/>
    <w:rsid w:val="009D7164"/>
    <w:rsid w:val="009D723F"/>
    <w:rsid w:val="009D7F06"/>
    <w:rsid w:val="009E05D2"/>
    <w:rsid w:val="009E0B11"/>
    <w:rsid w:val="009E145C"/>
    <w:rsid w:val="009E158E"/>
    <w:rsid w:val="009E1593"/>
    <w:rsid w:val="009E1C64"/>
    <w:rsid w:val="009E21A1"/>
    <w:rsid w:val="009E2271"/>
    <w:rsid w:val="009E2657"/>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4D3"/>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1CB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7A"/>
    <w:rsid w:val="00A300DD"/>
    <w:rsid w:val="00A3013C"/>
    <w:rsid w:val="00A303CB"/>
    <w:rsid w:val="00A306C9"/>
    <w:rsid w:val="00A3092A"/>
    <w:rsid w:val="00A309C0"/>
    <w:rsid w:val="00A30B97"/>
    <w:rsid w:val="00A30DAD"/>
    <w:rsid w:val="00A30EA9"/>
    <w:rsid w:val="00A30FCD"/>
    <w:rsid w:val="00A30FE5"/>
    <w:rsid w:val="00A31209"/>
    <w:rsid w:val="00A319CE"/>
    <w:rsid w:val="00A31BF5"/>
    <w:rsid w:val="00A31BF6"/>
    <w:rsid w:val="00A32DAF"/>
    <w:rsid w:val="00A339DD"/>
    <w:rsid w:val="00A34165"/>
    <w:rsid w:val="00A3506B"/>
    <w:rsid w:val="00A35328"/>
    <w:rsid w:val="00A355B1"/>
    <w:rsid w:val="00A35C67"/>
    <w:rsid w:val="00A36907"/>
    <w:rsid w:val="00A36A00"/>
    <w:rsid w:val="00A371DF"/>
    <w:rsid w:val="00A37210"/>
    <w:rsid w:val="00A37698"/>
    <w:rsid w:val="00A37F5E"/>
    <w:rsid w:val="00A40DEC"/>
    <w:rsid w:val="00A40F0D"/>
    <w:rsid w:val="00A4105B"/>
    <w:rsid w:val="00A4131A"/>
    <w:rsid w:val="00A4187A"/>
    <w:rsid w:val="00A41EC3"/>
    <w:rsid w:val="00A42E3B"/>
    <w:rsid w:val="00A42E6B"/>
    <w:rsid w:val="00A4372B"/>
    <w:rsid w:val="00A43AD7"/>
    <w:rsid w:val="00A44810"/>
    <w:rsid w:val="00A4509B"/>
    <w:rsid w:val="00A459D7"/>
    <w:rsid w:val="00A45B3F"/>
    <w:rsid w:val="00A45DD1"/>
    <w:rsid w:val="00A45E17"/>
    <w:rsid w:val="00A45E19"/>
    <w:rsid w:val="00A462EB"/>
    <w:rsid w:val="00A464B6"/>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2C7"/>
    <w:rsid w:val="00A53322"/>
    <w:rsid w:val="00A533EE"/>
    <w:rsid w:val="00A53CAE"/>
    <w:rsid w:val="00A54249"/>
    <w:rsid w:val="00A5445B"/>
    <w:rsid w:val="00A549E9"/>
    <w:rsid w:val="00A5541A"/>
    <w:rsid w:val="00A564FE"/>
    <w:rsid w:val="00A56592"/>
    <w:rsid w:val="00A56666"/>
    <w:rsid w:val="00A56AA4"/>
    <w:rsid w:val="00A57660"/>
    <w:rsid w:val="00A6004C"/>
    <w:rsid w:val="00A6019C"/>
    <w:rsid w:val="00A6032F"/>
    <w:rsid w:val="00A60602"/>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97"/>
    <w:rsid w:val="00A7210C"/>
    <w:rsid w:val="00A7221C"/>
    <w:rsid w:val="00A72351"/>
    <w:rsid w:val="00A72795"/>
    <w:rsid w:val="00A72F34"/>
    <w:rsid w:val="00A73184"/>
    <w:rsid w:val="00A73408"/>
    <w:rsid w:val="00A73649"/>
    <w:rsid w:val="00A74ACA"/>
    <w:rsid w:val="00A754EE"/>
    <w:rsid w:val="00A7580F"/>
    <w:rsid w:val="00A759C6"/>
    <w:rsid w:val="00A76765"/>
    <w:rsid w:val="00A76CC9"/>
    <w:rsid w:val="00A77040"/>
    <w:rsid w:val="00A77577"/>
    <w:rsid w:val="00A77809"/>
    <w:rsid w:val="00A77E50"/>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BDF"/>
    <w:rsid w:val="00A84FC2"/>
    <w:rsid w:val="00A850FA"/>
    <w:rsid w:val="00A854C0"/>
    <w:rsid w:val="00A85649"/>
    <w:rsid w:val="00A860A7"/>
    <w:rsid w:val="00A864ED"/>
    <w:rsid w:val="00A86769"/>
    <w:rsid w:val="00A86B34"/>
    <w:rsid w:val="00A87140"/>
    <w:rsid w:val="00A872C4"/>
    <w:rsid w:val="00A87717"/>
    <w:rsid w:val="00A87CA9"/>
    <w:rsid w:val="00A87E87"/>
    <w:rsid w:val="00A90406"/>
    <w:rsid w:val="00A90584"/>
    <w:rsid w:val="00A909AE"/>
    <w:rsid w:val="00A91DB4"/>
    <w:rsid w:val="00A920D0"/>
    <w:rsid w:val="00A925DE"/>
    <w:rsid w:val="00A929EB"/>
    <w:rsid w:val="00A92CE6"/>
    <w:rsid w:val="00A934BD"/>
    <w:rsid w:val="00A9363E"/>
    <w:rsid w:val="00A93992"/>
    <w:rsid w:val="00A946C9"/>
    <w:rsid w:val="00A94898"/>
    <w:rsid w:val="00A94C2D"/>
    <w:rsid w:val="00A94DF7"/>
    <w:rsid w:val="00A94E16"/>
    <w:rsid w:val="00A951D3"/>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110"/>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23"/>
    <w:rsid w:val="00AB1C48"/>
    <w:rsid w:val="00AB1CAF"/>
    <w:rsid w:val="00AB1D43"/>
    <w:rsid w:val="00AB2273"/>
    <w:rsid w:val="00AB2BAD"/>
    <w:rsid w:val="00AB35CB"/>
    <w:rsid w:val="00AB4FA8"/>
    <w:rsid w:val="00AB5031"/>
    <w:rsid w:val="00AB5208"/>
    <w:rsid w:val="00AB59FA"/>
    <w:rsid w:val="00AB5B64"/>
    <w:rsid w:val="00AB60CF"/>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0B"/>
    <w:rsid w:val="00AD4E93"/>
    <w:rsid w:val="00AD51E4"/>
    <w:rsid w:val="00AD5468"/>
    <w:rsid w:val="00AD54B5"/>
    <w:rsid w:val="00AD55B3"/>
    <w:rsid w:val="00AD5E8B"/>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7C6"/>
    <w:rsid w:val="00AE2825"/>
    <w:rsid w:val="00AE294F"/>
    <w:rsid w:val="00AE29CA"/>
    <w:rsid w:val="00AE2BEC"/>
    <w:rsid w:val="00AE2C0E"/>
    <w:rsid w:val="00AE2E2E"/>
    <w:rsid w:val="00AE313C"/>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001"/>
    <w:rsid w:val="00AF0B12"/>
    <w:rsid w:val="00AF0E9A"/>
    <w:rsid w:val="00AF0F26"/>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0D8"/>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635"/>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195E"/>
    <w:rsid w:val="00B31D40"/>
    <w:rsid w:val="00B3299A"/>
    <w:rsid w:val="00B32E34"/>
    <w:rsid w:val="00B33329"/>
    <w:rsid w:val="00B3367E"/>
    <w:rsid w:val="00B3369F"/>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6F1A"/>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6DCA"/>
    <w:rsid w:val="00B677E6"/>
    <w:rsid w:val="00B67876"/>
    <w:rsid w:val="00B67A98"/>
    <w:rsid w:val="00B67B0A"/>
    <w:rsid w:val="00B67DDC"/>
    <w:rsid w:val="00B67E8B"/>
    <w:rsid w:val="00B70427"/>
    <w:rsid w:val="00B70543"/>
    <w:rsid w:val="00B7128E"/>
    <w:rsid w:val="00B712BA"/>
    <w:rsid w:val="00B7131B"/>
    <w:rsid w:val="00B71603"/>
    <w:rsid w:val="00B71EEB"/>
    <w:rsid w:val="00B71F50"/>
    <w:rsid w:val="00B72703"/>
    <w:rsid w:val="00B72854"/>
    <w:rsid w:val="00B72D54"/>
    <w:rsid w:val="00B73033"/>
    <w:rsid w:val="00B73485"/>
    <w:rsid w:val="00B734F6"/>
    <w:rsid w:val="00B735C8"/>
    <w:rsid w:val="00B73A4F"/>
    <w:rsid w:val="00B742F8"/>
    <w:rsid w:val="00B749C1"/>
    <w:rsid w:val="00B74FA8"/>
    <w:rsid w:val="00B75123"/>
    <w:rsid w:val="00B75266"/>
    <w:rsid w:val="00B75DBB"/>
    <w:rsid w:val="00B75F71"/>
    <w:rsid w:val="00B764C6"/>
    <w:rsid w:val="00B765E8"/>
    <w:rsid w:val="00B76AB3"/>
    <w:rsid w:val="00B76BAF"/>
    <w:rsid w:val="00B76E40"/>
    <w:rsid w:val="00B777F9"/>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695"/>
    <w:rsid w:val="00B85F56"/>
    <w:rsid w:val="00B85F9B"/>
    <w:rsid w:val="00B85FFE"/>
    <w:rsid w:val="00B86544"/>
    <w:rsid w:val="00B86805"/>
    <w:rsid w:val="00B86D32"/>
    <w:rsid w:val="00B86F5D"/>
    <w:rsid w:val="00B871F9"/>
    <w:rsid w:val="00B875E1"/>
    <w:rsid w:val="00B87B85"/>
    <w:rsid w:val="00B9035B"/>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8AC"/>
    <w:rsid w:val="00B94CBB"/>
    <w:rsid w:val="00B95742"/>
    <w:rsid w:val="00B95A27"/>
    <w:rsid w:val="00B95F5F"/>
    <w:rsid w:val="00B9609E"/>
    <w:rsid w:val="00B968B9"/>
    <w:rsid w:val="00B96F8B"/>
    <w:rsid w:val="00B97398"/>
    <w:rsid w:val="00B9785E"/>
    <w:rsid w:val="00B978EE"/>
    <w:rsid w:val="00B9790A"/>
    <w:rsid w:val="00B97D69"/>
    <w:rsid w:val="00B97D6D"/>
    <w:rsid w:val="00BA002E"/>
    <w:rsid w:val="00BA009D"/>
    <w:rsid w:val="00BA0301"/>
    <w:rsid w:val="00BA03B7"/>
    <w:rsid w:val="00BA0DF9"/>
    <w:rsid w:val="00BA1166"/>
    <w:rsid w:val="00BA1498"/>
    <w:rsid w:val="00BA152D"/>
    <w:rsid w:val="00BA16B2"/>
    <w:rsid w:val="00BA1944"/>
    <w:rsid w:val="00BA1C25"/>
    <w:rsid w:val="00BA1D0D"/>
    <w:rsid w:val="00BA20AD"/>
    <w:rsid w:val="00BA2245"/>
    <w:rsid w:val="00BA22EE"/>
    <w:rsid w:val="00BA2593"/>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5D76"/>
    <w:rsid w:val="00BA6052"/>
    <w:rsid w:val="00BA666E"/>
    <w:rsid w:val="00BA69F6"/>
    <w:rsid w:val="00BA6C69"/>
    <w:rsid w:val="00BA72ED"/>
    <w:rsid w:val="00BA74B4"/>
    <w:rsid w:val="00BA7BED"/>
    <w:rsid w:val="00BA7DF6"/>
    <w:rsid w:val="00BB041A"/>
    <w:rsid w:val="00BB058C"/>
    <w:rsid w:val="00BB05F2"/>
    <w:rsid w:val="00BB0899"/>
    <w:rsid w:val="00BB0B37"/>
    <w:rsid w:val="00BB0B93"/>
    <w:rsid w:val="00BB0CEB"/>
    <w:rsid w:val="00BB0D41"/>
    <w:rsid w:val="00BB0D67"/>
    <w:rsid w:val="00BB1060"/>
    <w:rsid w:val="00BB1493"/>
    <w:rsid w:val="00BB19E9"/>
    <w:rsid w:val="00BB1C70"/>
    <w:rsid w:val="00BB1D94"/>
    <w:rsid w:val="00BB2360"/>
    <w:rsid w:val="00BB23A2"/>
    <w:rsid w:val="00BB3FA7"/>
    <w:rsid w:val="00BB4166"/>
    <w:rsid w:val="00BB4180"/>
    <w:rsid w:val="00BB443C"/>
    <w:rsid w:val="00BB47D5"/>
    <w:rsid w:val="00BB4894"/>
    <w:rsid w:val="00BB4C72"/>
    <w:rsid w:val="00BB5800"/>
    <w:rsid w:val="00BB644A"/>
    <w:rsid w:val="00BB7291"/>
    <w:rsid w:val="00BB7B65"/>
    <w:rsid w:val="00BB7D86"/>
    <w:rsid w:val="00BB7D8A"/>
    <w:rsid w:val="00BB7F79"/>
    <w:rsid w:val="00BC04D5"/>
    <w:rsid w:val="00BC0503"/>
    <w:rsid w:val="00BC05FA"/>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7885"/>
    <w:rsid w:val="00BC7A5A"/>
    <w:rsid w:val="00BC7A9A"/>
    <w:rsid w:val="00BC7B85"/>
    <w:rsid w:val="00BC7B8C"/>
    <w:rsid w:val="00BC7D04"/>
    <w:rsid w:val="00BD0A9E"/>
    <w:rsid w:val="00BD0C86"/>
    <w:rsid w:val="00BD0E80"/>
    <w:rsid w:val="00BD0F67"/>
    <w:rsid w:val="00BD105E"/>
    <w:rsid w:val="00BD15C7"/>
    <w:rsid w:val="00BD1F80"/>
    <w:rsid w:val="00BD21E2"/>
    <w:rsid w:val="00BD223D"/>
    <w:rsid w:val="00BD2248"/>
    <w:rsid w:val="00BD2291"/>
    <w:rsid w:val="00BD23EB"/>
    <w:rsid w:val="00BD2AC7"/>
    <w:rsid w:val="00BD2E12"/>
    <w:rsid w:val="00BD306B"/>
    <w:rsid w:val="00BD330D"/>
    <w:rsid w:val="00BD35BD"/>
    <w:rsid w:val="00BD3A48"/>
    <w:rsid w:val="00BD3B0F"/>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CF4"/>
    <w:rsid w:val="00BF02FA"/>
    <w:rsid w:val="00BF03B2"/>
    <w:rsid w:val="00BF053D"/>
    <w:rsid w:val="00BF0898"/>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956"/>
    <w:rsid w:val="00BF4BCF"/>
    <w:rsid w:val="00BF4BDB"/>
    <w:rsid w:val="00BF4DF8"/>
    <w:rsid w:val="00BF5608"/>
    <w:rsid w:val="00BF5D2E"/>
    <w:rsid w:val="00BF5EB7"/>
    <w:rsid w:val="00BF5EE0"/>
    <w:rsid w:val="00BF602E"/>
    <w:rsid w:val="00BF6582"/>
    <w:rsid w:val="00BF6641"/>
    <w:rsid w:val="00BF6B9D"/>
    <w:rsid w:val="00BF724C"/>
    <w:rsid w:val="00BF7A1A"/>
    <w:rsid w:val="00BF7DC0"/>
    <w:rsid w:val="00BF7DE0"/>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861"/>
    <w:rsid w:val="00C0797E"/>
    <w:rsid w:val="00C07A2C"/>
    <w:rsid w:val="00C10295"/>
    <w:rsid w:val="00C104D5"/>
    <w:rsid w:val="00C10A1E"/>
    <w:rsid w:val="00C11365"/>
    <w:rsid w:val="00C12326"/>
    <w:rsid w:val="00C1289D"/>
    <w:rsid w:val="00C12DEE"/>
    <w:rsid w:val="00C130DE"/>
    <w:rsid w:val="00C134E0"/>
    <w:rsid w:val="00C13B21"/>
    <w:rsid w:val="00C13E95"/>
    <w:rsid w:val="00C14170"/>
    <w:rsid w:val="00C1462B"/>
    <w:rsid w:val="00C146C1"/>
    <w:rsid w:val="00C14DB3"/>
    <w:rsid w:val="00C14EE5"/>
    <w:rsid w:val="00C1588A"/>
    <w:rsid w:val="00C15BBB"/>
    <w:rsid w:val="00C15C6A"/>
    <w:rsid w:val="00C16239"/>
    <w:rsid w:val="00C1625F"/>
    <w:rsid w:val="00C168C4"/>
    <w:rsid w:val="00C16C3B"/>
    <w:rsid w:val="00C174BA"/>
    <w:rsid w:val="00C17A05"/>
    <w:rsid w:val="00C17BD2"/>
    <w:rsid w:val="00C17D60"/>
    <w:rsid w:val="00C17E9F"/>
    <w:rsid w:val="00C20258"/>
    <w:rsid w:val="00C207AD"/>
    <w:rsid w:val="00C21431"/>
    <w:rsid w:val="00C21E20"/>
    <w:rsid w:val="00C222E2"/>
    <w:rsid w:val="00C224FF"/>
    <w:rsid w:val="00C225FA"/>
    <w:rsid w:val="00C228F9"/>
    <w:rsid w:val="00C22FC0"/>
    <w:rsid w:val="00C23474"/>
    <w:rsid w:val="00C23B61"/>
    <w:rsid w:val="00C23DC9"/>
    <w:rsid w:val="00C23DF5"/>
    <w:rsid w:val="00C2407A"/>
    <w:rsid w:val="00C24EE8"/>
    <w:rsid w:val="00C252BB"/>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ED2"/>
    <w:rsid w:val="00C45000"/>
    <w:rsid w:val="00C4513D"/>
    <w:rsid w:val="00C451FA"/>
    <w:rsid w:val="00C45776"/>
    <w:rsid w:val="00C45C0D"/>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277"/>
    <w:rsid w:val="00C53E1C"/>
    <w:rsid w:val="00C53E90"/>
    <w:rsid w:val="00C54757"/>
    <w:rsid w:val="00C54938"/>
    <w:rsid w:val="00C549B3"/>
    <w:rsid w:val="00C54A6A"/>
    <w:rsid w:val="00C54D41"/>
    <w:rsid w:val="00C5545D"/>
    <w:rsid w:val="00C5646A"/>
    <w:rsid w:val="00C5678C"/>
    <w:rsid w:val="00C56976"/>
    <w:rsid w:val="00C56A66"/>
    <w:rsid w:val="00C56DAB"/>
    <w:rsid w:val="00C570B5"/>
    <w:rsid w:val="00C57480"/>
    <w:rsid w:val="00C5767C"/>
    <w:rsid w:val="00C57C4B"/>
    <w:rsid w:val="00C600B1"/>
    <w:rsid w:val="00C60770"/>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2742"/>
    <w:rsid w:val="00C7321E"/>
    <w:rsid w:val="00C739A7"/>
    <w:rsid w:val="00C73A97"/>
    <w:rsid w:val="00C740D7"/>
    <w:rsid w:val="00C74487"/>
    <w:rsid w:val="00C746A5"/>
    <w:rsid w:val="00C74AFF"/>
    <w:rsid w:val="00C74D60"/>
    <w:rsid w:val="00C75633"/>
    <w:rsid w:val="00C75C00"/>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61D"/>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2310"/>
    <w:rsid w:val="00CA232C"/>
    <w:rsid w:val="00CA24A0"/>
    <w:rsid w:val="00CA24D9"/>
    <w:rsid w:val="00CA2771"/>
    <w:rsid w:val="00CA2B99"/>
    <w:rsid w:val="00CA2C99"/>
    <w:rsid w:val="00CA2D98"/>
    <w:rsid w:val="00CA2EDA"/>
    <w:rsid w:val="00CA3556"/>
    <w:rsid w:val="00CA45A2"/>
    <w:rsid w:val="00CA48A4"/>
    <w:rsid w:val="00CA5AC0"/>
    <w:rsid w:val="00CA5E8E"/>
    <w:rsid w:val="00CA6B0E"/>
    <w:rsid w:val="00CA6B87"/>
    <w:rsid w:val="00CA7006"/>
    <w:rsid w:val="00CA796A"/>
    <w:rsid w:val="00CA7F41"/>
    <w:rsid w:val="00CB009B"/>
    <w:rsid w:val="00CB01C6"/>
    <w:rsid w:val="00CB0364"/>
    <w:rsid w:val="00CB0394"/>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5A64"/>
    <w:rsid w:val="00CB6396"/>
    <w:rsid w:val="00CB6DEB"/>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2AC"/>
    <w:rsid w:val="00CD338D"/>
    <w:rsid w:val="00CD3ED2"/>
    <w:rsid w:val="00CD43C8"/>
    <w:rsid w:val="00CD4CA3"/>
    <w:rsid w:val="00CD4EC7"/>
    <w:rsid w:val="00CD4F0B"/>
    <w:rsid w:val="00CD5B04"/>
    <w:rsid w:val="00CD5C8A"/>
    <w:rsid w:val="00CD6318"/>
    <w:rsid w:val="00CD6974"/>
    <w:rsid w:val="00CD6CAD"/>
    <w:rsid w:val="00CD6EA9"/>
    <w:rsid w:val="00CD70AC"/>
    <w:rsid w:val="00CD744A"/>
    <w:rsid w:val="00CD7517"/>
    <w:rsid w:val="00CD7834"/>
    <w:rsid w:val="00CE0018"/>
    <w:rsid w:val="00CE01FA"/>
    <w:rsid w:val="00CE0BF3"/>
    <w:rsid w:val="00CE1069"/>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848"/>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2E"/>
    <w:rsid w:val="00CF51C6"/>
    <w:rsid w:val="00CF5B40"/>
    <w:rsid w:val="00CF5E1E"/>
    <w:rsid w:val="00CF6008"/>
    <w:rsid w:val="00CF6454"/>
    <w:rsid w:val="00CF653C"/>
    <w:rsid w:val="00CF6624"/>
    <w:rsid w:val="00CF6B91"/>
    <w:rsid w:val="00CF6F71"/>
    <w:rsid w:val="00CF745B"/>
    <w:rsid w:val="00D003EF"/>
    <w:rsid w:val="00D00C9A"/>
    <w:rsid w:val="00D00D33"/>
    <w:rsid w:val="00D01450"/>
    <w:rsid w:val="00D015DA"/>
    <w:rsid w:val="00D01A22"/>
    <w:rsid w:val="00D01BA8"/>
    <w:rsid w:val="00D01C0E"/>
    <w:rsid w:val="00D01D03"/>
    <w:rsid w:val="00D021D4"/>
    <w:rsid w:val="00D02621"/>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6C1"/>
    <w:rsid w:val="00D07C78"/>
    <w:rsid w:val="00D07F86"/>
    <w:rsid w:val="00D1027D"/>
    <w:rsid w:val="00D10474"/>
    <w:rsid w:val="00D10595"/>
    <w:rsid w:val="00D10F55"/>
    <w:rsid w:val="00D116A7"/>
    <w:rsid w:val="00D11763"/>
    <w:rsid w:val="00D11A04"/>
    <w:rsid w:val="00D11A58"/>
    <w:rsid w:val="00D11BC1"/>
    <w:rsid w:val="00D11D6F"/>
    <w:rsid w:val="00D11EF8"/>
    <w:rsid w:val="00D11FA7"/>
    <w:rsid w:val="00D12044"/>
    <w:rsid w:val="00D1261C"/>
    <w:rsid w:val="00D12919"/>
    <w:rsid w:val="00D12C0C"/>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1A5"/>
    <w:rsid w:val="00D22A78"/>
    <w:rsid w:val="00D22AE8"/>
    <w:rsid w:val="00D22C0F"/>
    <w:rsid w:val="00D22DA3"/>
    <w:rsid w:val="00D239F3"/>
    <w:rsid w:val="00D23E82"/>
    <w:rsid w:val="00D24196"/>
    <w:rsid w:val="00D2497D"/>
    <w:rsid w:val="00D24E05"/>
    <w:rsid w:val="00D24E9B"/>
    <w:rsid w:val="00D2521A"/>
    <w:rsid w:val="00D252E9"/>
    <w:rsid w:val="00D254AB"/>
    <w:rsid w:val="00D25601"/>
    <w:rsid w:val="00D25BB2"/>
    <w:rsid w:val="00D25CDF"/>
    <w:rsid w:val="00D261F7"/>
    <w:rsid w:val="00D262CC"/>
    <w:rsid w:val="00D264D6"/>
    <w:rsid w:val="00D267E0"/>
    <w:rsid w:val="00D26DA6"/>
    <w:rsid w:val="00D27359"/>
    <w:rsid w:val="00D27385"/>
    <w:rsid w:val="00D273F3"/>
    <w:rsid w:val="00D274C1"/>
    <w:rsid w:val="00D27571"/>
    <w:rsid w:val="00D27790"/>
    <w:rsid w:val="00D27803"/>
    <w:rsid w:val="00D27CD5"/>
    <w:rsid w:val="00D27FA8"/>
    <w:rsid w:val="00D30052"/>
    <w:rsid w:val="00D3013F"/>
    <w:rsid w:val="00D3022B"/>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2F4"/>
    <w:rsid w:val="00D44909"/>
    <w:rsid w:val="00D44C4A"/>
    <w:rsid w:val="00D4569B"/>
    <w:rsid w:val="00D46028"/>
    <w:rsid w:val="00D46212"/>
    <w:rsid w:val="00D464D7"/>
    <w:rsid w:val="00D46639"/>
    <w:rsid w:val="00D46A76"/>
    <w:rsid w:val="00D46DD2"/>
    <w:rsid w:val="00D46E1A"/>
    <w:rsid w:val="00D47224"/>
    <w:rsid w:val="00D474AD"/>
    <w:rsid w:val="00D47A6E"/>
    <w:rsid w:val="00D47B83"/>
    <w:rsid w:val="00D47D3C"/>
    <w:rsid w:val="00D500C1"/>
    <w:rsid w:val="00D502E0"/>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0FF"/>
    <w:rsid w:val="00D55928"/>
    <w:rsid w:val="00D560F7"/>
    <w:rsid w:val="00D563C7"/>
    <w:rsid w:val="00D5640E"/>
    <w:rsid w:val="00D568F3"/>
    <w:rsid w:val="00D56AB9"/>
    <w:rsid w:val="00D575A5"/>
    <w:rsid w:val="00D576B1"/>
    <w:rsid w:val="00D57712"/>
    <w:rsid w:val="00D57AA4"/>
    <w:rsid w:val="00D57E68"/>
    <w:rsid w:val="00D57FDB"/>
    <w:rsid w:val="00D5CE60"/>
    <w:rsid w:val="00D60154"/>
    <w:rsid w:val="00D60C42"/>
    <w:rsid w:val="00D60C9B"/>
    <w:rsid w:val="00D60D0F"/>
    <w:rsid w:val="00D60F44"/>
    <w:rsid w:val="00D612BB"/>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3F02"/>
    <w:rsid w:val="00D64085"/>
    <w:rsid w:val="00D649B0"/>
    <w:rsid w:val="00D64DFF"/>
    <w:rsid w:val="00D65E8B"/>
    <w:rsid w:val="00D66046"/>
    <w:rsid w:val="00D66882"/>
    <w:rsid w:val="00D66A53"/>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655"/>
    <w:rsid w:val="00D75ACB"/>
    <w:rsid w:val="00D75D31"/>
    <w:rsid w:val="00D75E4F"/>
    <w:rsid w:val="00D766C8"/>
    <w:rsid w:val="00D76A18"/>
    <w:rsid w:val="00D76B5F"/>
    <w:rsid w:val="00D76BF3"/>
    <w:rsid w:val="00D76C37"/>
    <w:rsid w:val="00D77EE4"/>
    <w:rsid w:val="00D8015D"/>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281"/>
    <w:rsid w:val="00D9537D"/>
    <w:rsid w:val="00D955F6"/>
    <w:rsid w:val="00D95BEA"/>
    <w:rsid w:val="00D95D60"/>
    <w:rsid w:val="00D95F75"/>
    <w:rsid w:val="00D9703F"/>
    <w:rsid w:val="00D97254"/>
    <w:rsid w:val="00D97CEC"/>
    <w:rsid w:val="00DA06EA"/>
    <w:rsid w:val="00DA07CC"/>
    <w:rsid w:val="00DA08AA"/>
    <w:rsid w:val="00DA1110"/>
    <w:rsid w:val="00DA11C9"/>
    <w:rsid w:val="00DA169D"/>
    <w:rsid w:val="00DA1897"/>
    <w:rsid w:val="00DA1A87"/>
    <w:rsid w:val="00DA1FFD"/>
    <w:rsid w:val="00DA20B0"/>
    <w:rsid w:val="00DA2460"/>
    <w:rsid w:val="00DA262D"/>
    <w:rsid w:val="00DA2720"/>
    <w:rsid w:val="00DA280D"/>
    <w:rsid w:val="00DA2B0D"/>
    <w:rsid w:val="00DA2BA5"/>
    <w:rsid w:val="00DA2C4C"/>
    <w:rsid w:val="00DA348C"/>
    <w:rsid w:val="00DA3887"/>
    <w:rsid w:val="00DA59D9"/>
    <w:rsid w:val="00DA5CE9"/>
    <w:rsid w:val="00DA61F2"/>
    <w:rsid w:val="00DA692F"/>
    <w:rsid w:val="00DA7325"/>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4C1"/>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669"/>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559"/>
    <w:rsid w:val="00DE45E2"/>
    <w:rsid w:val="00DE463C"/>
    <w:rsid w:val="00DE506D"/>
    <w:rsid w:val="00DE53DC"/>
    <w:rsid w:val="00DE5424"/>
    <w:rsid w:val="00DE5C78"/>
    <w:rsid w:val="00DE5F2B"/>
    <w:rsid w:val="00DE60BD"/>
    <w:rsid w:val="00DE60CE"/>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E94"/>
    <w:rsid w:val="00DF324F"/>
    <w:rsid w:val="00DF42D0"/>
    <w:rsid w:val="00DF4339"/>
    <w:rsid w:val="00DF44A4"/>
    <w:rsid w:val="00DF4791"/>
    <w:rsid w:val="00DF4E63"/>
    <w:rsid w:val="00DF4F07"/>
    <w:rsid w:val="00DF52DE"/>
    <w:rsid w:val="00DF5CAF"/>
    <w:rsid w:val="00DF670F"/>
    <w:rsid w:val="00DF6BF0"/>
    <w:rsid w:val="00DF6E38"/>
    <w:rsid w:val="00DF731F"/>
    <w:rsid w:val="00DF75AB"/>
    <w:rsid w:val="00DF7B7D"/>
    <w:rsid w:val="00E00006"/>
    <w:rsid w:val="00E0088E"/>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B03"/>
    <w:rsid w:val="00E04E77"/>
    <w:rsid w:val="00E051AC"/>
    <w:rsid w:val="00E0535E"/>
    <w:rsid w:val="00E055AF"/>
    <w:rsid w:val="00E05C6E"/>
    <w:rsid w:val="00E06203"/>
    <w:rsid w:val="00E063A7"/>
    <w:rsid w:val="00E06416"/>
    <w:rsid w:val="00E06E4C"/>
    <w:rsid w:val="00E06F0E"/>
    <w:rsid w:val="00E07101"/>
    <w:rsid w:val="00E0741E"/>
    <w:rsid w:val="00E075EE"/>
    <w:rsid w:val="00E09E35"/>
    <w:rsid w:val="00E1053C"/>
    <w:rsid w:val="00E10AE2"/>
    <w:rsid w:val="00E10B01"/>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1B2"/>
    <w:rsid w:val="00E22B3A"/>
    <w:rsid w:val="00E236CB"/>
    <w:rsid w:val="00E23A38"/>
    <w:rsid w:val="00E2431E"/>
    <w:rsid w:val="00E243C0"/>
    <w:rsid w:val="00E246BB"/>
    <w:rsid w:val="00E24EF4"/>
    <w:rsid w:val="00E24FCB"/>
    <w:rsid w:val="00E25D5A"/>
    <w:rsid w:val="00E25F8D"/>
    <w:rsid w:val="00E260C2"/>
    <w:rsid w:val="00E26112"/>
    <w:rsid w:val="00E263AB"/>
    <w:rsid w:val="00E26720"/>
    <w:rsid w:val="00E26732"/>
    <w:rsid w:val="00E26EE3"/>
    <w:rsid w:val="00E27089"/>
    <w:rsid w:val="00E27AA0"/>
    <w:rsid w:val="00E27E1C"/>
    <w:rsid w:val="00E30B0D"/>
    <w:rsid w:val="00E31876"/>
    <w:rsid w:val="00E3194F"/>
    <w:rsid w:val="00E32AF8"/>
    <w:rsid w:val="00E32D12"/>
    <w:rsid w:val="00E33659"/>
    <w:rsid w:val="00E33827"/>
    <w:rsid w:val="00E3390E"/>
    <w:rsid w:val="00E33A5F"/>
    <w:rsid w:val="00E33D09"/>
    <w:rsid w:val="00E33F16"/>
    <w:rsid w:val="00E349A1"/>
    <w:rsid w:val="00E34DCB"/>
    <w:rsid w:val="00E353D1"/>
    <w:rsid w:val="00E35F09"/>
    <w:rsid w:val="00E36CBC"/>
    <w:rsid w:val="00E36DA7"/>
    <w:rsid w:val="00E36F26"/>
    <w:rsid w:val="00E37939"/>
    <w:rsid w:val="00E37A7A"/>
    <w:rsid w:val="00E37C29"/>
    <w:rsid w:val="00E37E10"/>
    <w:rsid w:val="00E37FB3"/>
    <w:rsid w:val="00E40DB1"/>
    <w:rsid w:val="00E4111A"/>
    <w:rsid w:val="00E4156D"/>
    <w:rsid w:val="00E415AA"/>
    <w:rsid w:val="00E419CB"/>
    <w:rsid w:val="00E41A5A"/>
    <w:rsid w:val="00E41D9A"/>
    <w:rsid w:val="00E41EFA"/>
    <w:rsid w:val="00E4209D"/>
    <w:rsid w:val="00E420E1"/>
    <w:rsid w:val="00E42371"/>
    <w:rsid w:val="00E4295D"/>
    <w:rsid w:val="00E42B80"/>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AF6"/>
    <w:rsid w:val="00E54B37"/>
    <w:rsid w:val="00E54F0A"/>
    <w:rsid w:val="00E54F88"/>
    <w:rsid w:val="00E55433"/>
    <w:rsid w:val="00E5567C"/>
    <w:rsid w:val="00E5569D"/>
    <w:rsid w:val="00E55A88"/>
    <w:rsid w:val="00E55AD5"/>
    <w:rsid w:val="00E55B3B"/>
    <w:rsid w:val="00E55E91"/>
    <w:rsid w:val="00E56768"/>
    <w:rsid w:val="00E56C56"/>
    <w:rsid w:val="00E571E0"/>
    <w:rsid w:val="00E5758D"/>
    <w:rsid w:val="00E579B9"/>
    <w:rsid w:val="00E60F68"/>
    <w:rsid w:val="00E6157B"/>
    <w:rsid w:val="00E61B3F"/>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235"/>
    <w:rsid w:val="00E66752"/>
    <w:rsid w:val="00E66875"/>
    <w:rsid w:val="00E6691D"/>
    <w:rsid w:val="00E66945"/>
    <w:rsid w:val="00E66DA0"/>
    <w:rsid w:val="00E66DAA"/>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3C24"/>
    <w:rsid w:val="00E84173"/>
    <w:rsid w:val="00E84297"/>
    <w:rsid w:val="00E843A6"/>
    <w:rsid w:val="00E843FF"/>
    <w:rsid w:val="00E84785"/>
    <w:rsid w:val="00E848CB"/>
    <w:rsid w:val="00E848CF"/>
    <w:rsid w:val="00E84B3F"/>
    <w:rsid w:val="00E84F40"/>
    <w:rsid w:val="00E86292"/>
    <w:rsid w:val="00E86297"/>
    <w:rsid w:val="00E862A3"/>
    <w:rsid w:val="00E86352"/>
    <w:rsid w:val="00E87856"/>
    <w:rsid w:val="00E87BE8"/>
    <w:rsid w:val="00E87C7C"/>
    <w:rsid w:val="00E900BC"/>
    <w:rsid w:val="00E90C55"/>
    <w:rsid w:val="00E90E0B"/>
    <w:rsid w:val="00E9105D"/>
    <w:rsid w:val="00E910EC"/>
    <w:rsid w:val="00E915D3"/>
    <w:rsid w:val="00E915FA"/>
    <w:rsid w:val="00E91AE3"/>
    <w:rsid w:val="00E92378"/>
    <w:rsid w:val="00E92A6C"/>
    <w:rsid w:val="00E92B40"/>
    <w:rsid w:val="00E92B80"/>
    <w:rsid w:val="00E92E63"/>
    <w:rsid w:val="00E9318D"/>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17F"/>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589"/>
    <w:rsid w:val="00EA5D5D"/>
    <w:rsid w:val="00EA5E6A"/>
    <w:rsid w:val="00EA60F0"/>
    <w:rsid w:val="00EA6628"/>
    <w:rsid w:val="00EA66A6"/>
    <w:rsid w:val="00EA69D7"/>
    <w:rsid w:val="00EA6DEF"/>
    <w:rsid w:val="00EA6E02"/>
    <w:rsid w:val="00EA71B0"/>
    <w:rsid w:val="00EA72E0"/>
    <w:rsid w:val="00EA7525"/>
    <w:rsid w:val="00EA79BE"/>
    <w:rsid w:val="00EA79FD"/>
    <w:rsid w:val="00EB020F"/>
    <w:rsid w:val="00EB09CA"/>
    <w:rsid w:val="00EB0BA3"/>
    <w:rsid w:val="00EB0D9B"/>
    <w:rsid w:val="00EB0EA5"/>
    <w:rsid w:val="00EB0F5D"/>
    <w:rsid w:val="00EB1039"/>
    <w:rsid w:val="00EB12C5"/>
    <w:rsid w:val="00EB151A"/>
    <w:rsid w:val="00EB1766"/>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DDF"/>
    <w:rsid w:val="00EC1EEB"/>
    <w:rsid w:val="00EC1F59"/>
    <w:rsid w:val="00EC2BC6"/>
    <w:rsid w:val="00EC3412"/>
    <w:rsid w:val="00EC3777"/>
    <w:rsid w:val="00EC3C0E"/>
    <w:rsid w:val="00EC420E"/>
    <w:rsid w:val="00EC457B"/>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3D9"/>
    <w:rsid w:val="00ED1905"/>
    <w:rsid w:val="00ED1916"/>
    <w:rsid w:val="00ED1BA1"/>
    <w:rsid w:val="00ED1D48"/>
    <w:rsid w:val="00ED2BFE"/>
    <w:rsid w:val="00ED2C92"/>
    <w:rsid w:val="00ED2CA8"/>
    <w:rsid w:val="00ED2CC8"/>
    <w:rsid w:val="00ED39E4"/>
    <w:rsid w:val="00ED3E16"/>
    <w:rsid w:val="00ED3EC6"/>
    <w:rsid w:val="00ED3EF1"/>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C20"/>
    <w:rsid w:val="00ED7D82"/>
    <w:rsid w:val="00EE0353"/>
    <w:rsid w:val="00EE0AB2"/>
    <w:rsid w:val="00EE0F9D"/>
    <w:rsid w:val="00EE12B0"/>
    <w:rsid w:val="00EE1894"/>
    <w:rsid w:val="00EE1A25"/>
    <w:rsid w:val="00EE1B5F"/>
    <w:rsid w:val="00EE2400"/>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DC9"/>
    <w:rsid w:val="00F02E4C"/>
    <w:rsid w:val="00F03909"/>
    <w:rsid w:val="00F03960"/>
    <w:rsid w:val="00F03AFC"/>
    <w:rsid w:val="00F04366"/>
    <w:rsid w:val="00F0460F"/>
    <w:rsid w:val="00F04A6E"/>
    <w:rsid w:val="00F04C3A"/>
    <w:rsid w:val="00F04CF2"/>
    <w:rsid w:val="00F04E13"/>
    <w:rsid w:val="00F05596"/>
    <w:rsid w:val="00F056AF"/>
    <w:rsid w:val="00F057D6"/>
    <w:rsid w:val="00F060AC"/>
    <w:rsid w:val="00F06D85"/>
    <w:rsid w:val="00F06FD5"/>
    <w:rsid w:val="00F10015"/>
    <w:rsid w:val="00F101F1"/>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DDB"/>
    <w:rsid w:val="00F17E8C"/>
    <w:rsid w:val="00F201A4"/>
    <w:rsid w:val="00F207C0"/>
    <w:rsid w:val="00F208C8"/>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2571"/>
    <w:rsid w:val="00F32817"/>
    <w:rsid w:val="00F328DE"/>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6A0"/>
    <w:rsid w:val="00F477E1"/>
    <w:rsid w:val="00F47BAD"/>
    <w:rsid w:val="00F5035D"/>
    <w:rsid w:val="00F509CA"/>
    <w:rsid w:val="00F50FE3"/>
    <w:rsid w:val="00F511DF"/>
    <w:rsid w:val="00F516C1"/>
    <w:rsid w:val="00F51A7D"/>
    <w:rsid w:val="00F51E3E"/>
    <w:rsid w:val="00F51F9E"/>
    <w:rsid w:val="00F525EC"/>
    <w:rsid w:val="00F52C42"/>
    <w:rsid w:val="00F52CDB"/>
    <w:rsid w:val="00F535F5"/>
    <w:rsid w:val="00F539DF"/>
    <w:rsid w:val="00F5416E"/>
    <w:rsid w:val="00F549F4"/>
    <w:rsid w:val="00F54CEE"/>
    <w:rsid w:val="00F54E43"/>
    <w:rsid w:val="00F550B4"/>
    <w:rsid w:val="00F55805"/>
    <w:rsid w:val="00F5602C"/>
    <w:rsid w:val="00F56199"/>
    <w:rsid w:val="00F56346"/>
    <w:rsid w:val="00F5657B"/>
    <w:rsid w:val="00F56760"/>
    <w:rsid w:val="00F56AEB"/>
    <w:rsid w:val="00F57660"/>
    <w:rsid w:val="00F57F3F"/>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5CC"/>
    <w:rsid w:val="00F64CB9"/>
    <w:rsid w:val="00F64DBA"/>
    <w:rsid w:val="00F6512D"/>
    <w:rsid w:val="00F65766"/>
    <w:rsid w:val="00F6595C"/>
    <w:rsid w:val="00F65983"/>
    <w:rsid w:val="00F65B38"/>
    <w:rsid w:val="00F66432"/>
    <w:rsid w:val="00F66634"/>
    <w:rsid w:val="00F67181"/>
    <w:rsid w:val="00F672AC"/>
    <w:rsid w:val="00F67E42"/>
    <w:rsid w:val="00F701BB"/>
    <w:rsid w:val="00F70565"/>
    <w:rsid w:val="00F70C0D"/>
    <w:rsid w:val="00F70F3A"/>
    <w:rsid w:val="00F71CB0"/>
    <w:rsid w:val="00F722C7"/>
    <w:rsid w:val="00F7247C"/>
    <w:rsid w:val="00F72582"/>
    <w:rsid w:val="00F73181"/>
    <w:rsid w:val="00F7326D"/>
    <w:rsid w:val="00F73680"/>
    <w:rsid w:val="00F73854"/>
    <w:rsid w:val="00F73A5C"/>
    <w:rsid w:val="00F744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277D"/>
    <w:rsid w:val="00F929EA"/>
    <w:rsid w:val="00F93064"/>
    <w:rsid w:val="00F93178"/>
    <w:rsid w:val="00F93407"/>
    <w:rsid w:val="00F94485"/>
    <w:rsid w:val="00F945B5"/>
    <w:rsid w:val="00F946C9"/>
    <w:rsid w:val="00F94774"/>
    <w:rsid w:val="00F948D8"/>
    <w:rsid w:val="00F94D99"/>
    <w:rsid w:val="00F94F2F"/>
    <w:rsid w:val="00F957C5"/>
    <w:rsid w:val="00F95B16"/>
    <w:rsid w:val="00F9602E"/>
    <w:rsid w:val="00F96432"/>
    <w:rsid w:val="00F9643A"/>
    <w:rsid w:val="00F96897"/>
    <w:rsid w:val="00F968A3"/>
    <w:rsid w:val="00F96A09"/>
    <w:rsid w:val="00F96C35"/>
    <w:rsid w:val="00F971E5"/>
    <w:rsid w:val="00F97F6A"/>
    <w:rsid w:val="00F97FB6"/>
    <w:rsid w:val="00FA039F"/>
    <w:rsid w:val="00FA0A19"/>
    <w:rsid w:val="00FA1B74"/>
    <w:rsid w:val="00FA1F3C"/>
    <w:rsid w:val="00FA20C7"/>
    <w:rsid w:val="00FA24BC"/>
    <w:rsid w:val="00FA2616"/>
    <w:rsid w:val="00FA2B03"/>
    <w:rsid w:val="00FA3804"/>
    <w:rsid w:val="00FA3BC5"/>
    <w:rsid w:val="00FA3CF6"/>
    <w:rsid w:val="00FA3E24"/>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544E"/>
    <w:rsid w:val="00FB6035"/>
    <w:rsid w:val="00FB6235"/>
    <w:rsid w:val="00FB634E"/>
    <w:rsid w:val="00FB6C8A"/>
    <w:rsid w:val="00FB7038"/>
    <w:rsid w:val="00FB70F4"/>
    <w:rsid w:val="00FB7332"/>
    <w:rsid w:val="00FB751A"/>
    <w:rsid w:val="00FB795C"/>
    <w:rsid w:val="00FB7D6A"/>
    <w:rsid w:val="00FB7EBD"/>
    <w:rsid w:val="00FC032C"/>
    <w:rsid w:val="00FC04D6"/>
    <w:rsid w:val="00FC058D"/>
    <w:rsid w:val="00FC05A8"/>
    <w:rsid w:val="00FC0DB5"/>
    <w:rsid w:val="00FC1052"/>
    <w:rsid w:val="00FC1C1D"/>
    <w:rsid w:val="00FC2297"/>
    <w:rsid w:val="00FC2D0A"/>
    <w:rsid w:val="00FC2E6E"/>
    <w:rsid w:val="00FC3087"/>
    <w:rsid w:val="00FC3232"/>
    <w:rsid w:val="00FC3C4A"/>
    <w:rsid w:val="00FC3EDB"/>
    <w:rsid w:val="00FC3F30"/>
    <w:rsid w:val="00FC45EC"/>
    <w:rsid w:val="00FC4614"/>
    <w:rsid w:val="00FC4673"/>
    <w:rsid w:val="00FC5363"/>
    <w:rsid w:val="00FC53DB"/>
    <w:rsid w:val="00FC562D"/>
    <w:rsid w:val="00FC6159"/>
    <w:rsid w:val="00FC6956"/>
    <w:rsid w:val="00FC6B2E"/>
    <w:rsid w:val="00FC6DD7"/>
    <w:rsid w:val="00FC789F"/>
    <w:rsid w:val="00FC79FB"/>
    <w:rsid w:val="00FC7C3B"/>
    <w:rsid w:val="00FC7F23"/>
    <w:rsid w:val="00FC8A20"/>
    <w:rsid w:val="00FD0467"/>
    <w:rsid w:val="00FD061C"/>
    <w:rsid w:val="00FD06BD"/>
    <w:rsid w:val="00FD0B90"/>
    <w:rsid w:val="00FD0DE1"/>
    <w:rsid w:val="00FD0E8D"/>
    <w:rsid w:val="00FD10B4"/>
    <w:rsid w:val="00FD1258"/>
    <w:rsid w:val="00FD145C"/>
    <w:rsid w:val="00FD14F4"/>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7972"/>
    <w:rsid w:val="00FD7FB7"/>
    <w:rsid w:val="00FE0003"/>
    <w:rsid w:val="00FE0053"/>
    <w:rsid w:val="00FE02F5"/>
    <w:rsid w:val="00FE034F"/>
    <w:rsid w:val="00FE0440"/>
    <w:rsid w:val="00FE0726"/>
    <w:rsid w:val="00FE1271"/>
    <w:rsid w:val="00FE16B9"/>
    <w:rsid w:val="00FE1951"/>
    <w:rsid w:val="00FE1F6C"/>
    <w:rsid w:val="00FE2B82"/>
    <w:rsid w:val="00FE33D8"/>
    <w:rsid w:val="00FE342D"/>
    <w:rsid w:val="00FE34D8"/>
    <w:rsid w:val="00FE41F3"/>
    <w:rsid w:val="00FE469C"/>
    <w:rsid w:val="00FE520E"/>
    <w:rsid w:val="00FE59EA"/>
    <w:rsid w:val="00FE6220"/>
    <w:rsid w:val="00FE6328"/>
    <w:rsid w:val="00FE650F"/>
    <w:rsid w:val="00FE664D"/>
    <w:rsid w:val="00FE6A91"/>
    <w:rsid w:val="00FE6CA7"/>
    <w:rsid w:val="00FE7036"/>
    <w:rsid w:val="00FE737D"/>
    <w:rsid w:val="00FE7E45"/>
    <w:rsid w:val="00FF05E3"/>
    <w:rsid w:val="00FF0662"/>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4B3"/>
    <w:rsid w:val="00FF5961"/>
    <w:rsid w:val="00FF6170"/>
    <w:rsid w:val="00FF652B"/>
    <w:rsid w:val="00FF6D0A"/>
    <w:rsid w:val="00FF6EE0"/>
    <w:rsid w:val="00FF6F62"/>
    <w:rsid w:val="00FF7091"/>
    <w:rsid w:val="00FF71F7"/>
    <w:rsid w:val="00FF76EF"/>
    <w:rsid w:val="00FF7975"/>
    <w:rsid w:val="00FF7B07"/>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AF741"/>
  <w15:docId w15:val="{7A1EECA6-5A37-496F-8704-8FDAAD8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AB5"/>
    <w:pPr>
      <w:jc w:val="both"/>
    </w:pPr>
    <w:rPr>
      <w:sz w:val="22"/>
      <w:szCs w:val="24"/>
      <w:lang w:val="en-GB"/>
    </w:rPr>
  </w:style>
  <w:style w:type="paragraph" w:styleId="Heading1">
    <w:name w:val="heading 1"/>
    <w:basedOn w:val="Normal"/>
    <w:next w:val="Heading2"/>
    <w:link w:val="Heading1Char"/>
    <w:qFormat/>
    <w:rsid w:val="004817B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17B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17B5"/>
    <w:pPr>
      <w:keepNext/>
      <w:tabs>
        <w:tab w:val="left" w:pos="567"/>
      </w:tabs>
      <w:spacing w:before="120" w:after="120"/>
      <w:jc w:val="center"/>
      <w:outlineLvl w:val="2"/>
    </w:pPr>
    <w:rPr>
      <w:i/>
      <w:iCs/>
    </w:rPr>
  </w:style>
  <w:style w:type="paragraph" w:styleId="Heading4">
    <w:name w:val="heading 4"/>
    <w:basedOn w:val="Normal"/>
    <w:link w:val="Heading4Char"/>
    <w:qFormat/>
    <w:rsid w:val="004817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17B5"/>
    <w:pPr>
      <w:keepNext/>
      <w:numPr>
        <w:ilvl w:val="4"/>
        <w:numId w:val="4"/>
      </w:numPr>
      <w:spacing w:before="120" w:after="120"/>
      <w:jc w:val="left"/>
      <w:outlineLvl w:val="4"/>
    </w:pPr>
    <w:rPr>
      <w:bCs/>
      <w:i/>
      <w:szCs w:val="26"/>
      <w:lang w:val="en-CA"/>
    </w:rPr>
  </w:style>
  <w:style w:type="paragraph" w:styleId="Heading6">
    <w:name w:val="heading 6"/>
    <w:basedOn w:val="Normal"/>
    <w:next w:val="Normal"/>
    <w:link w:val="Heading6Char"/>
    <w:qFormat/>
    <w:rsid w:val="004817B5"/>
    <w:pPr>
      <w:keepNext/>
      <w:spacing w:after="240" w:line="240" w:lineRule="exact"/>
      <w:ind w:left="720"/>
      <w:outlineLvl w:val="5"/>
    </w:pPr>
    <w:rPr>
      <w:u w:val="single"/>
    </w:rPr>
  </w:style>
  <w:style w:type="paragraph" w:styleId="Heading7">
    <w:name w:val="heading 7"/>
    <w:basedOn w:val="Normal"/>
    <w:next w:val="Normal"/>
    <w:link w:val="Heading7Char"/>
    <w:rsid w:val="004817B5"/>
    <w:pPr>
      <w:keepNext/>
      <w:jc w:val="right"/>
      <w:outlineLvl w:val="6"/>
    </w:pPr>
    <w:rPr>
      <w:rFonts w:ascii="Univers" w:hAnsi="Univers"/>
      <w:b/>
      <w:sz w:val="28"/>
    </w:rPr>
  </w:style>
  <w:style w:type="paragraph" w:styleId="Heading8">
    <w:name w:val="heading 8"/>
    <w:basedOn w:val="Normal"/>
    <w:next w:val="Normal"/>
    <w:link w:val="Heading8Char"/>
    <w:qFormat/>
    <w:rsid w:val="004817B5"/>
    <w:pPr>
      <w:keepNext/>
      <w:jc w:val="right"/>
      <w:outlineLvl w:val="7"/>
    </w:pPr>
    <w:rPr>
      <w:rFonts w:ascii="Univers" w:hAnsi="Univers"/>
      <w:b/>
      <w:sz w:val="32"/>
    </w:rPr>
  </w:style>
  <w:style w:type="paragraph" w:styleId="Heading9">
    <w:name w:val="heading 9"/>
    <w:basedOn w:val="Normal"/>
    <w:next w:val="Normal"/>
    <w:link w:val="Heading9Char"/>
    <w:rsid w:val="004817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17B5"/>
    <w:pPr>
      <w:tabs>
        <w:tab w:val="center" w:pos="4320"/>
        <w:tab w:val="right" w:pos="8640"/>
      </w:tabs>
    </w:pPr>
  </w:style>
  <w:style w:type="paragraph" w:styleId="Footer">
    <w:name w:val="footer"/>
    <w:basedOn w:val="Normal"/>
    <w:link w:val="FooterChar"/>
    <w:rsid w:val="004817B5"/>
    <w:pPr>
      <w:tabs>
        <w:tab w:val="center" w:pos="4320"/>
        <w:tab w:val="right" w:pos="8640"/>
      </w:tabs>
      <w:ind w:firstLine="720"/>
      <w:jc w:val="right"/>
    </w:pPr>
  </w:style>
  <w:style w:type="paragraph" w:customStyle="1" w:styleId="Para1">
    <w:name w:val="Para1"/>
    <w:basedOn w:val="Normal"/>
    <w:link w:val="Para1Char"/>
    <w:rsid w:val="00506AB5"/>
    <w:pPr>
      <w:numPr>
        <w:numId w:val="1"/>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4817B5"/>
    <w:pPr>
      <w:keepLines/>
      <w:spacing w:after="60"/>
      <w:ind w:firstLine="720"/>
    </w:pPr>
    <w:rPr>
      <w:sz w:val="18"/>
    </w:rPr>
  </w:style>
  <w:style w:type="paragraph" w:styleId="BodyText">
    <w:name w:val="Body Text"/>
    <w:basedOn w:val="Normal"/>
    <w:link w:val="BodyTextCh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Heading2"/>
    <w:qFormat/>
    <w:rsid w:val="004817B5"/>
  </w:style>
  <w:style w:type="character" w:styleId="CommentReference">
    <w:name w:val="annotation reference"/>
    <w:semiHidden/>
    <w:rsid w:val="004817B5"/>
    <w:rPr>
      <w:sz w:val="16"/>
    </w:rPr>
  </w:style>
  <w:style w:type="paragraph" w:styleId="CommentText">
    <w:name w:val="annotation text"/>
    <w:basedOn w:val="Normal"/>
    <w:link w:val="CommentTextChar"/>
    <w:rsid w:val="00506AB5"/>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817B5"/>
    <w:rPr>
      <w:sz w:val="22"/>
      <w:vertAlign w:val="superscript"/>
    </w:rPr>
  </w:style>
  <w:style w:type="paragraph" w:styleId="BodyTextIndent">
    <w:name w:val="Body Text Indent"/>
    <w:basedOn w:val="Normal"/>
    <w:link w:val="BodyTextIndentChar"/>
    <w:rsid w:val="004817B5"/>
    <w:pPr>
      <w:spacing w:before="120" w:after="120"/>
      <w:ind w:left="1440" w:hanging="720"/>
      <w:jc w:val="left"/>
    </w:pPr>
  </w:style>
  <w:style w:type="character" w:styleId="PageNumber">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Heading2"/>
    <w:qFormat/>
    <w:rsid w:val="004817B5"/>
    <w:pPr>
      <w:jc w:val="left"/>
      <w:outlineLvl w:val="9"/>
    </w:pPr>
    <w:rPr>
      <w:i/>
    </w:rPr>
  </w:style>
  <w:style w:type="paragraph" w:styleId="TOAHeading">
    <w:name w:val="toa heading"/>
    <w:basedOn w:val="Normal"/>
    <w:next w:val="Normal"/>
    <w:semiHidden/>
    <w:rsid w:val="004817B5"/>
    <w:pPr>
      <w:spacing w:before="120"/>
    </w:pPr>
    <w:rPr>
      <w:rFonts w:cs="Arial"/>
      <w:b/>
      <w:bCs/>
      <w:sz w:val="24"/>
    </w:rPr>
  </w:style>
  <w:style w:type="paragraph" w:styleId="TOC9">
    <w:name w:val="toc 9"/>
    <w:basedOn w:val="Normal"/>
    <w:next w:val="Normal"/>
    <w:autoRedefine/>
    <w:semiHidden/>
    <w:rsid w:val="004817B5"/>
    <w:pPr>
      <w:spacing w:before="120" w:after="120"/>
      <w:ind w:left="1760"/>
      <w:jc w:val="left"/>
    </w:pPr>
  </w:style>
  <w:style w:type="paragraph" w:styleId="TOC1">
    <w:name w:val="toc 1"/>
    <w:basedOn w:val="Normal"/>
    <w:next w:val="Normal"/>
    <w:autoRedefine/>
    <w:rsid w:val="00506AB5"/>
    <w:pPr>
      <w:ind w:left="720" w:hanging="720"/>
    </w:pPr>
    <w:rPr>
      <w:caps/>
    </w:rPr>
  </w:style>
  <w:style w:type="paragraph" w:styleId="TOC2">
    <w:name w:val="toc 2"/>
    <w:basedOn w:val="Normal"/>
    <w:next w:val="Normal"/>
    <w:autoRedefine/>
    <w:rsid w:val="00506AB5"/>
    <w:pPr>
      <w:tabs>
        <w:tab w:val="right" w:leader="dot" w:pos="9356"/>
      </w:tabs>
      <w:ind w:left="1440" w:hanging="720"/>
    </w:pPr>
    <w:rPr>
      <w:noProof/>
      <w:szCs w:val="22"/>
    </w:rPr>
  </w:style>
  <w:style w:type="paragraph" w:styleId="TOC3">
    <w:name w:val="toc 3"/>
    <w:basedOn w:val="Normal"/>
    <w:next w:val="Normal"/>
    <w:autoRedefine/>
    <w:rsid w:val="00506AB5"/>
    <w:pPr>
      <w:ind w:left="2160" w:hanging="720"/>
    </w:pPr>
  </w:style>
  <w:style w:type="paragraph" w:styleId="TOC4">
    <w:name w:val="toc 4"/>
    <w:basedOn w:val="Normal"/>
    <w:next w:val="Normal"/>
    <w:autoRedefine/>
    <w:semiHidden/>
    <w:rsid w:val="004817B5"/>
    <w:pPr>
      <w:spacing w:before="120" w:after="120"/>
      <w:ind w:left="660"/>
      <w:jc w:val="left"/>
    </w:pPr>
  </w:style>
  <w:style w:type="paragraph" w:styleId="TOC5">
    <w:name w:val="toc 5"/>
    <w:basedOn w:val="Normal"/>
    <w:next w:val="Normal"/>
    <w:autoRedefine/>
    <w:semiHidden/>
    <w:rsid w:val="004817B5"/>
    <w:pPr>
      <w:spacing w:before="120" w:after="120"/>
      <w:ind w:left="880"/>
      <w:jc w:val="left"/>
    </w:pPr>
  </w:style>
  <w:style w:type="paragraph" w:styleId="TOC6">
    <w:name w:val="toc 6"/>
    <w:basedOn w:val="Normal"/>
    <w:next w:val="Normal"/>
    <w:autoRedefine/>
    <w:semiHidden/>
    <w:rsid w:val="004817B5"/>
    <w:pPr>
      <w:spacing w:before="120" w:after="120"/>
      <w:ind w:left="1100"/>
      <w:jc w:val="left"/>
    </w:pPr>
  </w:style>
  <w:style w:type="paragraph" w:styleId="TOC7">
    <w:name w:val="toc 7"/>
    <w:basedOn w:val="Normal"/>
    <w:next w:val="Normal"/>
    <w:autoRedefine/>
    <w:semiHidden/>
    <w:rsid w:val="004817B5"/>
    <w:pPr>
      <w:spacing w:before="120" w:after="120"/>
      <w:ind w:left="1320"/>
      <w:jc w:val="left"/>
    </w:pPr>
  </w:style>
  <w:style w:type="paragraph" w:styleId="TOC8">
    <w:name w:val="toc 8"/>
    <w:basedOn w:val="Normal"/>
    <w:next w:val="Normal"/>
    <w:autoRedefine/>
    <w:semiHidden/>
    <w:rsid w:val="004817B5"/>
    <w:pPr>
      <w:spacing w:before="120" w:after="120"/>
      <w:ind w:left="1540"/>
      <w:jc w:val="left"/>
    </w:pPr>
  </w:style>
  <w:style w:type="paragraph" w:customStyle="1" w:styleId="reference">
    <w:name w:val="reference"/>
    <w:basedOn w:val="Heading9"/>
    <w:qFormat/>
    <w:rsid w:val="004817B5"/>
    <w:rPr>
      <w:i w:val="0"/>
      <w:sz w:val="18"/>
    </w:rPr>
  </w:style>
  <w:style w:type="character" w:styleId="FollowedHyperlink">
    <w:name w:val="FollowedHyperlink"/>
    <w:rsid w:val="004817B5"/>
    <w:rPr>
      <w:color w:val="800080"/>
      <w:u w:val="single"/>
    </w:rPr>
  </w:style>
  <w:style w:type="paragraph" w:customStyle="1" w:styleId="Style1">
    <w:name w:val="Style1"/>
    <w:basedOn w:val="Heading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rsid w:val="004817B5"/>
    <w:rPr>
      <w:color w:val="0000FF"/>
      <w:sz w:val="18"/>
      <w:u w:val="single"/>
    </w:rPr>
  </w:style>
  <w:style w:type="character" w:styleId="EndnoteReference">
    <w:name w:val="endnote reference"/>
    <w:semiHidden/>
    <w:rsid w:val="004817B5"/>
    <w:rPr>
      <w:vertAlign w:val="superscript"/>
    </w:rPr>
  </w:style>
  <w:style w:type="paragraph" w:styleId="EndnoteText">
    <w:name w:val="endnote text"/>
    <w:basedOn w:val="Normal"/>
    <w:link w:val="EndnoteTextCh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4817B5"/>
    <w:pPr>
      <w:ind w:left="1843" w:hanging="1134"/>
      <w:jc w:val="left"/>
    </w:pPr>
  </w:style>
  <w:style w:type="paragraph" w:customStyle="1" w:styleId="Heading1multiline">
    <w:name w:val="Heading 1 (multiline)"/>
    <w:basedOn w:val="Heading1"/>
    <w:rsid w:val="004817B5"/>
    <w:pPr>
      <w:ind w:left="1843" w:right="996" w:hanging="567"/>
      <w:jc w:val="left"/>
    </w:pPr>
  </w:style>
  <w:style w:type="paragraph" w:customStyle="1" w:styleId="Heading2multiline">
    <w:name w:val="Heading 2 (multiline)"/>
    <w:basedOn w:val="Heading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Heading3"/>
    <w:next w:val="Normal"/>
    <w:rsid w:val="004817B5"/>
    <w:pPr>
      <w:ind w:left="1418" w:hanging="425"/>
      <w:jc w:val="left"/>
    </w:pPr>
  </w:style>
  <w:style w:type="paragraph" w:customStyle="1" w:styleId="heading2notforTOC">
    <w:name w:val="heading 2 not for TOC"/>
    <w:basedOn w:val="Heading3"/>
    <w:rsid w:val="004817B5"/>
  </w:style>
  <w:style w:type="paragraph" w:customStyle="1" w:styleId="HEADINGNOTFORTOC">
    <w:name w:val="HEADING (NOT FOR TOC)"/>
    <w:basedOn w:val="Heading1"/>
    <w:next w:val="Heading2"/>
    <w:rsid w:val="004817B5"/>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4817B5"/>
    <w:rPr>
      <w:sz w:val="18"/>
      <w:szCs w:val="24"/>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81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7B5"/>
    <w:rPr>
      <w:rFonts w:ascii="Lucida Grande" w:hAnsi="Lucida Grande" w:cs="Lucida Grande"/>
      <w:sz w:val="18"/>
      <w:szCs w:val="18"/>
      <w:lang w:val="en-GB"/>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basedOn w:val="DefaultParagraphFont"/>
    <w:link w:val="CommentText"/>
    <w:rsid w:val="004817B5"/>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506AB5"/>
    <w:rPr>
      <w:sz w:val="22"/>
      <w:szCs w:val="24"/>
      <w:lang w:val="en-GB"/>
    </w:rPr>
  </w:style>
  <w:style w:type="character" w:styleId="PlaceholderText">
    <w:name w:val="Placeholder Text"/>
    <w:basedOn w:val="DefaultParagraphFont"/>
    <w:uiPriority w:val="99"/>
    <w:rsid w:val="00506AB5"/>
    <w:rPr>
      <w:color w:val="808080"/>
    </w:rPr>
  </w:style>
  <w:style w:type="paragraph" w:styleId="ListParagraph">
    <w:name w:val="List Paragraph"/>
    <w:basedOn w:val="Normal"/>
    <w:link w:val="ListParagraphCh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TableGrid">
    <w:name w:val="Table Grid"/>
    <w:basedOn w:val="TableNormal"/>
    <w:uiPriority w:val="59"/>
    <w:rsid w:val="004817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lang w:val="en-GB"/>
    </w:rPr>
  </w:style>
  <w:style w:type="paragraph" w:customStyle="1" w:styleId="Para1-Annex">
    <w:name w:val="Para1-Annex"/>
    <w:basedOn w:val="Normal"/>
    <w:rsid w:val="00D82F79"/>
    <w:pPr>
      <w:numPr>
        <w:numId w:val="2"/>
      </w:numPr>
      <w:spacing w:before="120" w:after="120"/>
    </w:pPr>
  </w:style>
  <w:style w:type="character" w:customStyle="1" w:styleId="BodyTextChar">
    <w:name w:val="Body Text Char"/>
    <w:basedOn w:val="DefaultParagraphFont"/>
    <w:link w:val="BodyText"/>
    <w:rsid w:val="004817B5"/>
    <w:rPr>
      <w:iCs/>
      <w:sz w:val="22"/>
      <w:szCs w:val="24"/>
      <w:lang w:val="en-GB"/>
    </w:rPr>
  </w:style>
  <w:style w:type="character" w:customStyle="1" w:styleId="UnresolvedMention1">
    <w:name w:val="Unresolved Mention1"/>
    <w:basedOn w:val="DefaultParagraphFont"/>
    <w:uiPriority w:val="99"/>
    <w:semiHidden/>
    <w:unhideWhenUsed/>
    <w:rsid w:val="00676A40"/>
    <w:rPr>
      <w:color w:val="808080"/>
      <w:shd w:val="clear" w:color="auto" w:fill="E6E6E6"/>
    </w:rPr>
  </w:style>
  <w:style w:type="character" w:customStyle="1" w:styleId="UnresolvedMention2">
    <w:name w:val="Unresolved Mention2"/>
    <w:basedOn w:val="DefaultParagraphFont"/>
    <w:uiPriority w:val="99"/>
    <w:semiHidden/>
    <w:unhideWhenUsed/>
    <w:rsid w:val="00B26432"/>
    <w:rPr>
      <w:color w:val="605E5C"/>
      <w:shd w:val="clear" w:color="auto" w:fill="E1DFDD"/>
    </w:rPr>
  </w:style>
  <w:style w:type="table" w:customStyle="1" w:styleId="TableGrid1">
    <w:name w:val="Table Grid1"/>
    <w:basedOn w:val="TableNormal"/>
    <w:next w:val="TableGrid"/>
    <w:uiPriority w:val="3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rsid w:val="00C1588A"/>
    <w:rPr>
      <w:color w:val="605E5C"/>
      <w:shd w:val="clear" w:color="auto" w:fill="E1DFDD"/>
    </w:rPr>
  </w:style>
  <w:style w:type="character" w:customStyle="1" w:styleId="FooterChar">
    <w:name w:val="Footer Char"/>
    <w:basedOn w:val="DefaultParagraphFont"/>
    <w:link w:val="Footer"/>
    <w:rsid w:val="004817B5"/>
    <w:rPr>
      <w:sz w:val="22"/>
      <w:szCs w:val="24"/>
      <w:lang w:val="en-GB"/>
    </w:rPr>
  </w:style>
  <w:style w:type="character" w:customStyle="1" w:styleId="HeaderChar">
    <w:name w:val="Header Char"/>
    <w:basedOn w:val="DefaultParagraphFont"/>
    <w:link w:val="Header"/>
    <w:rsid w:val="004817B5"/>
    <w:rPr>
      <w:sz w:val="22"/>
      <w:szCs w:val="24"/>
      <w:lang w:val="en-GB"/>
    </w:rPr>
  </w:style>
  <w:style w:type="paragraph" w:styleId="NormalWeb">
    <w:name w:val="Normal (Web)"/>
    <w:basedOn w:val="Normal"/>
    <w:uiPriority w:val="99"/>
    <w:unhideWhenUsed/>
    <w:rsid w:val="00727964"/>
  </w:style>
  <w:style w:type="character" w:customStyle="1" w:styleId="A1">
    <w:name w:val="A1"/>
    <w:uiPriority w:val="99"/>
    <w:rsid w:val="00C570B5"/>
    <w:rPr>
      <w:rFonts w:cs="Helvetica Neue"/>
      <w:color w:val="403F41"/>
      <w:sz w:val="18"/>
      <w:szCs w:val="18"/>
    </w:rPr>
  </w:style>
  <w:style w:type="character" w:customStyle="1" w:styleId="Heading1Char">
    <w:name w:val="Heading 1 Char"/>
    <w:basedOn w:val="DefaultParagraphFont"/>
    <w:link w:val="Heading1"/>
    <w:rsid w:val="004817B5"/>
    <w:rPr>
      <w:b/>
      <w:caps/>
      <w:sz w:val="22"/>
      <w:szCs w:val="24"/>
      <w:lang w:val="en-GB"/>
    </w:rPr>
  </w:style>
  <w:style w:type="character" w:customStyle="1" w:styleId="ng-scope">
    <w:name w:val="ng-scope"/>
    <w:basedOn w:val="DefaultParagraphFont"/>
    <w:rsid w:val="00D63231"/>
  </w:style>
  <w:style w:type="character" w:customStyle="1" w:styleId="msoins0">
    <w:name w:val="msoins"/>
    <w:basedOn w:val="DefaultParagraphFont"/>
    <w:rsid w:val="0029644D"/>
  </w:style>
  <w:style w:type="character" w:customStyle="1" w:styleId="Heading2Char">
    <w:name w:val="Heading 2 Char"/>
    <w:basedOn w:val="DefaultParagraphFont"/>
    <w:link w:val="Heading2"/>
    <w:rsid w:val="004817B5"/>
    <w:rPr>
      <w:b/>
      <w:bCs/>
      <w:iCs/>
      <w:sz w:val="22"/>
      <w:szCs w:val="24"/>
      <w:lang w:val="en-GB"/>
    </w:rPr>
  </w:style>
  <w:style w:type="character" w:customStyle="1" w:styleId="A13">
    <w:name w:val="A13"/>
    <w:uiPriority w:val="99"/>
    <w:rsid w:val="00B50080"/>
    <w:rPr>
      <w:rFonts w:ascii="HelveticaNeueLT Com 55 Roman" w:hAnsi="HelveticaNeueLT Com 55 Roman" w:cs="HelveticaNeueLT Com 55 Roman" w:hint="default"/>
      <w:color w:val="000000"/>
      <w:sz w:val="32"/>
      <w:szCs w:val="32"/>
    </w:rPr>
  </w:style>
  <w:style w:type="paragraph" w:customStyle="1" w:styleId="Para10">
    <w:name w:val="Para 1"/>
    <w:basedOn w:val="BodyText"/>
    <w:rsid w:val="008906ED"/>
    <w:pPr>
      <w:ind w:firstLine="0"/>
    </w:pPr>
    <w:rPr>
      <w:rFonts w:eastAsia="MS Mincho"/>
      <w:bCs/>
      <w:iCs w:val="0"/>
      <w:szCs w:val="22"/>
      <w:lang w:val="en-US"/>
    </w:rPr>
  </w:style>
  <w:style w:type="character" w:styleId="Emphasis">
    <w:name w:val="Emphasis"/>
    <w:basedOn w:val="DefaultParagraphFont"/>
    <w:uiPriority w:val="20"/>
    <w:qFormat/>
    <w:rsid w:val="00773C88"/>
    <w:rPr>
      <w:i/>
      <w:iCs/>
    </w:rPr>
  </w:style>
  <w:style w:type="character" w:customStyle="1" w:styleId="ListParagraphChar">
    <w:name w:val="List Paragraph Char"/>
    <w:link w:val="ListParagraph"/>
    <w:uiPriority w:val="34"/>
    <w:locked/>
    <w:rsid w:val="00D27385"/>
    <w:rPr>
      <w:sz w:val="22"/>
      <w:szCs w:val="24"/>
      <w:lang w:val="en-GB"/>
    </w:rPr>
  </w:style>
  <w:style w:type="character" w:customStyle="1" w:styleId="Para1Char">
    <w:name w:val="Para1 Char"/>
    <w:link w:val="Para1"/>
    <w:locked/>
    <w:rsid w:val="004817B5"/>
    <w:rPr>
      <w:snapToGrid w:val="0"/>
      <w:sz w:val="22"/>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506AB5"/>
    <w:pPr>
      <w:spacing w:after="160" w:line="240" w:lineRule="exact"/>
    </w:pPr>
    <w:rPr>
      <w:szCs w:val="20"/>
      <w:vertAlign w:val="superscript"/>
      <w:lang w:val="en-CA"/>
    </w:rPr>
  </w:style>
  <w:style w:type="character" w:styleId="Strong">
    <w:name w:val="Strong"/>
    <w:basedOn w:val="DefaultParagraphFont"/>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DefaultParagraphFont"/>
    <w:rsid w:val="00134F79"/>
  </w:style>
  <w:style w:type="character" w:customStyle="1" w:styleId="eop">
    <w:name w:val="eop"/>
    <w:basedOn w:val="DefaultParagraphFont"/>
    <w:rsid w:val="00134F79"/>
  </w:style>
  <w:style w:type="paragraph" w:styleId="Caption">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DefaultParagraphFont"/>
    <w:rsid w:val="00134F79"/>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DefaultParagraphFont"/>
    <w:rsid w:val="00134F79"/>
  </w:style>
  <w:style w:type="character" w:customStyle="1" w:styleId="page-numbers-info">
    <w:name w:val="page-numbers-info"/>
    <w:basedOn w:val="DefaultParagraphFont"/>
    <w:rsid w:val="00134F79"/>
  </w:style>
  <w:style w:type="character" w:customStyle="1" w:styleId="volume">
    <w:name w:val="volume"/>
    <w:basedOn w:val="DefaultParagraphFont"/>
    <w:rsid w:val="00134F79"/>
  </w:style>
  <w:style w:type="character" w:customStyle="1" w:styleId="issue">
    <w:name w:val="issue"/>
    <w:basedOn w:val="DefaultParagraphFont"/>
    <w:rsid w:val="00134F79"/>
  </w:style>
  <w:style w:type="character" w:customStyle="1" w:styleId="ref-title">
    <w:name w:val="ref-title"/>
    <w:basedOn w:val="DefaultParagraphFont"/>
    <w:rsid w:val="00134F79"/>
  </w:style>
  <w:style w:type="character" w:customStyle="1" w:styleId="ref-vol">
    <w:name w:val="ref-vol"/>
    <w:basedOn w:val="DefaultParagraphFont"/>
    <w:rsid w:val="00134F79"/>
  </w:style>
  <w:style w:type="character" w:customStyle="1" w:styleId="identifier">
    <w:name w:val="identifier"/>
    <w:basedOn w:val="DefaultParagraphFont"/>
    <w:rsid w:val="00134F79"/>
  </w:style>
  <w:style w:type="character" w:customStyle="1" w:styleId="fm-vol-iss-date">
    <w:name w:val="fm-vol-iss-date"/>
    <w:basedOn w:val="DefaultParagraphFont"/>
    <w:rsid w:val="00134F79"/>
  </w:style>
  <w:style w:type="character" w:customStyle="1" w:styleId="doi">
    <w:name w:val="doi"/>
    <w:basedOn w:val="DefaultParagraphFont"/>
    <w:rsid w:val="00134F79"/>
  </w:style>
  <w:style w:type="paragraph" w:customStyle="1" w:styleId="align-justify">
    <w:name w:val="align-justify"/>
    <w:basedOn w:val="Normal"/>
    <w:rsid w:val="00134F79"/>
    <w:pPr>
      <w:spacing w:before="100" w:beforeAutospacing="1" w:after="100" w:afterAutospacing="1"/>
    </w:pPr>
    <w:rPr>
      <w:lang w:val="fr-FR" w:eastAsia="fr-FR"/>
    </w:rPr>
  </w:style>
  <w:style w:type="character" w:styleId="HTMLCite">
    <w:name w:val="HTML Cite"/>
    <w:basedOn w:val="DefaultParagraphFont"/>
    <w:uiPriority w:val="99"/>
    <w:semiHidden/>
    <w:unhideWhenUsed/>
    <w:rsid w:val="00134F79"/>
    <w:rPr>
      <w:i/>
      <w:iCs/>
    </w:rPr>
  </w:style>
  <w:style w:type="character" w:customStyle="1" w:styleId="EndnoteTextChar">
    <w:name w:val="Endnote Text Char"/>
    <w:basedOn w:val="DefaultParagraphFont"/>
    <w:link w:val="EndnoteText"/>
    <w:semiHidden/>
    <w:rsid w:val="004817B5"/>
    <w:rPr>
      <w:rFonts w:ascii="Courier New" w:hAnsi="Courier New"/>
      <w:sz w:val="22"/>
      <w:szCs w:val="24"/>
      <w:lang w:val="en-GB"/>
    </w:rPr>
  </w:style>
  <w:style w:type="paragraph" w:styleId="TOCHeading">
    <w:name w:val="TOC Heading"/>
    <w:basedOn w:val="Heading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fr-FR" w:eastAsia="fr-FR"/>
    </w:rPr>
  </w:style>
  <w:style w:type="paragraph" w:customStyle="1" w:styleId="StylePara111ptKernat11pt">
    <w:name w:val="Style Para1 + 11 pt Kern at 11 pt"/>
    <w:basedOn w:val="Para1"/>
    <w:rsid w:val="00DC474E"/>
    <w:rPr>
      <w:kern w:val="22"/>
    </w:rPr>
  </w:style>
  <w:style w:type="character" w:customStyle="1" w:styleId="BodyTextIndentChar">
    <w:name w:val="Body Text Indent Char"/>
    <w:basedOn w:val="DefaultParagraphFont"/>
    <w:link w:val="BodyTextIndent"/>
    <w:rsid w:val="004817B5"/>
    <w:rPr>
      <w:sz w:val="22"/>
      <w:szCs w:val="24"/>
      <w:lang w:val="en-GB"/>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Heading3Char">
    <w:name w:val="Heading 3 Char"/>
    <w:basedOn w:val="DefaultParagraphFont"/>
    <w:link w:val="Heading3"/>
    <w:rsid w:val="004817B5"/>
    <w:rPr>
      <w:i/>
      <w:iCs/>
      <w:sz w:val="22"/>
      <w:szCs w:val="24"/>
      <w:lang w:val="en-GB"/>
    </w:rPr>
  </w:style>
  <w:style w:type="character" w:customStyle="1" w:styleId="Heading4Char">
    <w:name w:val="Heading 4 Char"/>
    <w:basedOn w:val="DefaultParagraphFont"/>
    <w:link w:val="Heading4"/>
    <w:rsid w:val="004817B5"/>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rsid w:val="004817B5"/>
    <w:rPr>
      <w:bCs/>
      <w:i/>
      <w:sz w:val="22"/>
      <w:szCs w:val="26"/>
    </w:rPr>
  </w:style>
  <w:style w:type="character" w:customStyle="1" w:styleId="Heading6Char">
    <w:name w:val="Heading 6 Char"/>
    <w:basedOn w:val="DefaultParagraphFont"/>
    <w:link w:val="Heading6"/>
    <w:rsid w:val="004817B5"/>
    <w:rPr>
      <w:sz w:val="22"/>
      <w:szCs w:val="24"/>
      <w:u w:val="single"/>
      <w:lang w:val="en-GB"/>
    </w:rPr>
  </w:style>
  <w:style w:type="character" w:customStyle="1" w:styleId="Heading7Char">
    <w:name w:val="Heading 7 Char"/>
    <w:basedOn w:val="DefaultParagraphFont"/>
    <w:link w:val="Heading7"/>
    <w:rsid w:val="004817B5"/>
    <w:rPr>
      <w:rFonts w:ascii="Univers" w:hAnsi="Univers"/>
      <w:b/>
      <w:sz w:val="28"/>
      <w:szCs w:val="24"/>
      <w:lang w:val="en-GB"/>
    </w:rPr>
  </w:style>
  <w:style w:type="character" w:customStyle="1" w:styleId="Heading8Char">
    <w:name w:val="Heading 8 Char"/>
    <w:basedOn w:val="DefaultParagraphFont"/>
    <w:link w:val="Heading8"/>
    <w:rsid w:val="004817B5"/>
    <w:rPr>
      <w:rFonts w:ascii="Univers" w:hAnsi="Univers"/>
      <w:b/>
      <w:sz w:val="32"/>
      <w:szCs w:val="24"/>
      <w:lang w:val="en-GB"/>
    </w:rPr>
  </w:style>
  <w:style w:type="character" w:customStyle="1" w:styleId="Heading9Char">
    <w:name w:val="Heading 9 Char"/>
    <w:basedOn w:val="DefaultParagraphFont"/>
    <w:link w:val="Heading9"/>
    <w:rsid w:val="004817B5"/>
    <w:rPr>
      <w:i/>
      <w:iCs/>
      <w:sz w:val="22"/>
      <w:szCs w:val="24"/>
      <w:lang w:val="en-GB"/>
    </w:rPr>
  </w:style>
  <w:style w:type="paragraph" w:styleId="Subtitle">
    <w:name w:val="Subtitle"/>
    <w:basedOn w:val="Normal"/>
    <w:next w:val="Normal"/>
    <w:link w:val="SubtitleCh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4817B5"/>
    <w:rPr>
      <w:rFonts w:asciiTheme="majorHAnsi" w:eastAsiaTheme="majorEastAsia" w:hAnsiTheme="majorHAnsi" w:cstheme="majorBidi"/>
      <w:i/>
      <w:iCs/>
      <w:color w:val="4F81BD" w:themeColor="accent1"/>
      <w:spacing w:val="15"/>
      <w:sz w:val="24"/>
      <w:szCs w:val="24"/>
      <w:lang w:val="en-GB"/>
    </w:rPr>
  </w:style>
  <w:style w:type="paragraph" w:styleId="Title">
    <w:name w:val="Title"/>
    <w:basedOn w:val="Normal"/>
    <w:next w:val="Normal"/>
    <w:link w:val="TitleCh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17B5"/>
    <w:rPr>
      <w:rFonts w:asciiTheme="majorHAnsi" w:eastAsiaTheme="majorEastAsia" w:hAnsiTheme="majorHAnsi" w:cstheme="majorBidi"/>
      <w:color w:val="17365D" w:themeColor="text2" w:themeShade="BF"/>
      <w:spacing w:val="5"/>
      <w:kern w:val="28"/>
      <w:sz w:val="52"/>
      <w:szCs w:val="52"/>
      <w:lang w:val="en-GB"/>
    </w:rPr>
  </w:style>
  <w:style w:type="paragraph" w:styleId="PlainText">
    <w:name w:val="Plain Text"/>
    <w:basedOn w:val="Normal"/>
    <w:link w:val="PlainTextChar"/>
    <w:uiPriority w:val="99"/>
    <w:semiHidden/>
    <w:unhideWhenUsed/>
    <w:rsid w:val="005F41EE"/>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semiHidden/>
    <w:rsid w:val="005F41EE"/>
    <w:rPr>
      <w:rFonts w:ascii="Calibri" w:eastAsiaTheme="minorEastAsia" w:hAnsi="Calibri" w:cstheme="minorBidi"/>
      <w:sz w:val="22"/>
      <w:szCs w:val="21"/>
      <w:lang w:val="en-US" w:eastAsia="zh-CN"/>
    </w:rPr>
  </w:style>
  <w:style w:type="character" w:styleId="UnresolvedMention">
    <w:name w:val="Unresolved Mention"/>
    <w:basedOn w:val="DefaultParagraphFont"/>
    <w:uiPriority w:val="99"/>
    <w:semiHidden/>
    <w:unhideWhenUsed/>
    <w:rsid w:val="002E38EE"/>
    <w:rPr>
      <w:color w:val="605E5C"/>
      <w:shd w:val="clear" w:color="auto" w:fill="E1DFDD"/>
    </w:rPr>
  </w:style>
  <w:style w:type="paragraph" w:customStyle="1" w:styleId="paragraph">
    <w:name w:val="paragraph"/>
    <w:basedOn w:val="Normal"/>
    <w:rsid w:val="00A40DEC"/>
    <w:pPr>
      <w:spacing w:before="100" w:beforeAutospacing="1" w:after="100" w:afterAutospacing="1"/>
      <w:jc w:val="left"/>
    </w:pPr>
    <w:rPr>
      <w:sz w:val="24"/>
      <w:lang w:eastAsia="en-GB"/>
    </w:rPr>
  </w:style>
  <w:style w:type="character" w:customStyle="1" w:styleId="tabchar">
    <w:name w:val="tabchar"/>
    <w:basedOn w:val="DefaultParagraphFont"/>
    <w:rsid w:val="00A40DEC"/>
  </w:style>
  <w:style w:type="character" w:customStyle="1" w:styleId="ng-binding">
    <w:name w:val="ng-binding"/>
    <w:basedOn w:val="DefaultParagraphFont"/>
    <w:rsid w:val="0050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66200661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39407226">
      <w:bodyDiv w:val="1"/>
      <w:marLeft w:val="0"/>
      <w:marRight w:val="0"/>
      <w:marTop w:val="0"/>
      <w:marBottom w:val="0"/>
      <w:divBdr>
        <w:top w:val="none" w:sz="0" w:space="0" w:color="auto"/>
        <w:left w:val="none" w:sz="0" w:space="0" w:color="auto"/>
        <w:bottom w:val="none" w:sz="0" w:space="0" w:color="auto"/>
        <w:right w:val="none" w:sz="0" w:space="0" w:color="auto"/>
      </w:divBdr>
    </w:div>
    <w:div w:id="800076721">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09341756">
      <w:bodyDiv w:val="1"/>
      <w:marLeft w:val="0"/>
      <w:marRight w:val="0"/>
      <w:marTop w:val="0"/>
      <w:marBottom w:val="0"/>
      <w:divBdr>
        <w:top w:val="none" w:sz="0" w:space="0" w:color="auto"/>
        <w:left w:val="none" w:sz="0" w:space="0" w:color="auto"/>
        <w:bottom w:val="none" w:sz="0" w:space="0" w:color="auto"/>
        <w:right w:val="none" w:sz="0" w:space="0" w:color="auto"/>
      </w:divBdr>
      <w:divsChild>
        <w:div w:id="737820509">
          <w:marLeft w:val="0"/>
          <w:marRight w:val="0"/>
          <w:marTop w:val="0"/>
          <w:marBottom w:val="0"/>
          <w:divBdr>
            <w:top w:val="none" w:sz="0" w:space="0" w:color="auto"/>
            <w:left w:val="none" w:sz="0" w:space="0" w:color="auto"/>
            <w:bottom w:val="none" w:sz="0" w:space="0" w:color="auto"/>
            <w:right w:val="none" w:sz="0" w:space="0" w:color="auto"/>
          </w:divBdr>
          <w:divsChild>
            <w:div w:id="589123484">
              <w:marLeft w:val="0"/>
              <w:marRight w:val="0"/>
              <w:marTop w:val="0"/>
              <w:marBottom w:val="0"/>
              <w:divBdr>
                <w:top w:val="none" w:sz="0" w:space="0" w:color="auto"/>
                <w:left w:val="none" w:sz="0" w:space="0" w:color="auto"/>
                <w:bottom w:val="none" w:sz="0" w:space="0" w:color="auto"/>
                <w:right w:val="none" w:sz="0" w:space="0" w:color="auto"/>
              </w:divBdr>
              <w:divsChild>
                <w:div w:id="19511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137139583">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0244569">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BA4B85" w:rsidRDefault="00A73087">
          <w:r w:rsidRPr="006F0A16">
            <w:rPr>
              <w:rStyle w:val="PlaceholderText"/>
            </w:rPr>
            <w:t>[Subject]</w:t>
          </w:r>
        </w:p>
      </w:docPartBody>
    </w:docPart>
    <w:docPart>
      <w:docPartPr>
        <w:name w:val="D5ED09653A825443B45137A0A7E0186A"/>
        <w:category>
          <w:name w:val="General"/>
          <w:gallery w:val="placeholder"/>
        </w:category>
        <w:types>
          <w:type w:val="bbPlcHdr"/>
        </w:types>
        <w:behaviors>
          <w:behavior w:val="content"/>
        </w:behaviors>
        <w:guid w:val="{A72BA3D4-86FB-334F-86F9-831FF1C712B2}"/>
      </w:docPartPr>
      <w:docPartBody>
        <w:p w:rsidR="00932837" w:rsidRDefault="00BA4B85" w:rsidP="00BA4B85">
          <w:pPr>
            <w:pStyle w:val="D5ED09653A825443B45137A0A7E0186A"/>
          </w:pPr>
          <w:r w:rsidRPr="00D51460">
            <w:rPr>
              <w:rStyle w:val="PlaceholderText"/>
            </w:rPr>
            <w:t>[Title]</w:t>
          </w:r>
        </w:p>
      </w:docPartBody>
    </w:docPart>
    <w:docPart>
      <w:docPartPr>
        <w:name w:val="DFE3DFB63A2B4EEBA6E70B108C8CCDD8"/>
        <w:category>
          <w:name w:val="General"/>
          <w:gallery w:val="placeholder"/>
        </w:category>
        <w:types>
          <w:type w:val="bbPlcHdr"/>
        </w:types>
        <w:behaviors>
          <w:behavior w:val="content"/>
        </w:behaviors>
        <w:guid w:val="{E0794529-7FAF-48AC-BAAA-BCA06076FCE8}"/>
      </w:docPartPr>
      <w:docPartBody>
        <w:p w:rsidR="001B3BE0" w:rsidRDefault="00C73F88" w:rsidP="00C73F88">
          <w:pPr>
            <w:pStyle w:val="DFE3DFB63A2B4EEBA6E70B108C8CCDD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BD"/>
    <w:rsid w:val="001170BE"/>
    <w:rsid w:val="00130C9A"/>
    <w:rsid w:val="00145B00"/>
    <w:rsid w:val="001532EE"/>
    <w:rsid w:val="001812DA"/>
    <w:rsid w:val="001B3BE0"/>
    <w:rsid w:val="001C2F0D"/>
    <w:rsid w:val="0021758A"/>
    <w:rsid w:val="002307D5"/>
    <w:rsid w:val="0027365C"/>
    <w:rsid w:val="002D4F98"/>
    <w:rsid w:val="00327C28"/>
    <w:rsid w:val="003C6678"/>
    <w:rsid w:val="00455D7C"/>
    <w:rsid w:val="004D36E4"/>
    <w:rsid w:val="004E05BA"/>
    <w:rsid w:val="00597A06"/>
    <w:rsid w:val="005E0240"/>
    <w:rsid w:val="00645F8C"/>
    <w:rsid w:val="00736237"/>
    <w:rsid w:val="007D5C04"/>
    <w:rsid w:val="008A59E8"/>
    <w:rsid w:val="008C3229"/>
    <w:rsid w:val="00920501"/>
    <w:rsid w:val="0092462C"/>
    <w:rsid w:val="00932837"/>
    <w:rsid w:val="009479C0"/>
    <w:rsid w:val="00A436BD"/>
    <w:rsid w:val="00A73087"/>
    <w:rsid w:val="00B25C2C"/>
    <w:rsid w:val="00BA4B85"/>
    <w:rsid w:val="00BC5101"/>
    <w:rsid w:val="00C72D74"/>
    <w:rsid w:val="00C73F88"/>
    <w:rsid w:val="00C90623"/>
    <w:rsid w:val="00CC4FB6"/>
    <w:rsid w:val="00D12D34"/>
    <w:rsid w:val="00D70D8F"/>
    <w:rsid w:val="00E32C7F"/>
    <w:rsid w:val="00E50DEC"/>
    <w:rsid w:val="00E63BE1"/>
    <w:rsid w:val="00F02A57"/>
    <w:rsid w:val="00F32FB1"/>
    <w:rsid w:val="00F61DD3"/>
    <w:rsid w:val="00FB4E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79C0"/>
    <w:rPr>
      <w:color w:val="808080"/>
    </w:rPr>
  </w:style>
  <w:style w:type="paragraph" w:customStyle="1" w:styleId="D5ED09653A825443B45137A0A7E0186A">
    <w:name w:val="D5ED09653A825443B45137A0A7E0186A"/>
    <w:rsid w:val="00BA4B85"/>
    <w:pPr>
      <w:spacing w:after="0" w:line="240" w:lineRule="auto"/>
    </w:pPr>
    <w:rPr>
      <w:sz w:val="24"/>
      <w:szCs w:val="24"/>
      <w:lang w:val="en-CA" w:eastAsia="en-US"/>
    </w:rPr>
  </w:style>
  <w:style w:type="paragraph" w:customStyle="1" w:styleId="DFE3DFB63A2B4EEBA6E70B108C8CCDD8">
    <w:name w:val="DFE3DFB63A2B4EEBA6E70B108C8CCDD8"/>
    <w:rsid w:val="00C73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570909F6-08A2-4BBE-BC50-6531EB50B4DB}">
  <ds:schemaRefs>
    <ds:schemaRef ds:uri="http://schemas.openxmlformats.org/officeDocument/2006/bibliography"/>
  </ds:schemaRefs>
</ds:datastoreItem>
</file>

<file path=customXml/itemProps6.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7ED15A2-9E58-41EA-B9F0-FAD60B37B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vt:lpstr>
    </vt:vector>
  </TitlesOfParts>
  <Manager/>
  <Company>United Nations</Company>
  <LinksUpToDate>false</LinksUpToDate>
  <CharactersWithSpaces>14702</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CBD/SBSTTA/REC/24/9</dc:subject>
  <dc:creator>SCBD</dc:creator>
  <cp:keywords>Subsidiary Body on Scientific, Technical and Technological Advice, twenty-fourth meeting, Convention on Biological Diversity</cp:keywords>
  <dc:description/>
  <cp:lastModifiedBy>Veronique Lefebvre</cp:lastModifiedBy>
  <cp:revision>4</cp:revision>
  <cp:lastPrinted>2022-03-26T16:00:00Z</cp:lastPrinted>
  <dcterms:created xsi:type="dcterms:W3CDTF">2022-05-06T19:37:00Z</dcterms:created>
  <dcterms:modified xsi:type="dcterms:W3CDTF">2022-05-06T19:38:00Z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..CBD..*.Distr..GENERAL..CBD/SBSTTA/REC/24/9.27 March 2022..ORIGINAL: ENGLISH...SUBSIDIARY BODY ON SCIENTIFIC, TECHNICAL AND TECHNOLOGICAL ADVICE</vt:lpwstr>
  </property>
</Properties>
</file>