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106" w:type="dxa"/>
        <w:tblLook w:val="00A0" w:firstRow="1" w:lastRow="0" w:firstColumn="1" w:lastColumn="0" w:noHBand="0" w:noVBand="0"/>
      </w:tblPr>
      <w:tblGrid>
        <w:gridCol w:w="917"/>
        <w:gridCol w:w="5141"/>
        <w:gridCol w:w="107"/>
        <w:gridCol w:w="828"/>
        <w:gridCol w:w="3080"/>
        <w:gridCol w:w="134"/>
      </w:tblGrid>
      <w:tr w:rsidR="001B6240" w:rsidRPr="0041282A" w14:paraId="78119657" w14:textId="77777777" w:rsidTr="00C56F7C">
        <w:trPr>
          <w:gridAfter w:val="1"/>
          <w:wAfter w:w="141" w:type="dxa"/>
          <w:trHeight w:val="851"/>
        </w:trPr>
        <w:tc>
          <w:tcPr>
            <w:tcW w:w="976" w:type="dxa"/>
            <w:tcBorders>
              <w:bottom w:val="single" w:sz="12" w:space="0" w:color="auto"/>
            </w:tcBorders>
          </w:tcPr>
          <w:p w14:paraId="754D99A0" w14:textId="77777777" w:rsidR="001B6240" w:rsidRPr="0041282A" w:rsidRDefault="001B6240" w:rsidP="00C56F7C">
            <w:pPr>
              <w:suppressLineNumbers/>
              <w:suppressAutoHyphens/>
              <w:rPr>
                <w:rFonts w:eastAsia="等?"/>
                <w:kern w:val="22"/>
                <w:lang w:val="ru-RU"/>
              </w:rPr>
            </w:pPr>
            <w:r>
              <w:rPr>
                <w:noProof/>
                <w:lang w:eastAsia="en-GB"/>
              </w:rPr>
              <w:drawing>
                <wp:anchor distT="0" distB="0" distL="114300" distR="114300" simplePos="0" relativeHeight="251659264" behindDoc="0" locked="0" layoutInCell="1" allowOverlap="1" wp14:anchorId="7EE19A9E" wp14:editId="2FF5AC57">
                  <wp:simplePos x="0" y="0"/>
                  <wp:positionH relativeFrom="column">
                    <wp:posOffset>635</wp:posOffset>
                  </wp:positionH>
                  <wp:positionV relativeFrom="page">
                    <wp:posOffset>0</wp:posOffset>
                  </wp:positionV>
                  <wp:extent cx="476250" cy="402590"/>
                  <wp:effectExtent l="0" t="0" r="0" b="0"/>
                  <wp:wrapNone/>
                  <wp:docPr id="3" name="Picture 4" descr="Macintosh HD:Users:bilodeau:Desktop:logos:template 2017:un.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un.emf"/>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pic:spPr>
                      </pic:pic>
                    </a:graphicData>
                  </a:graphic>
                </wp:anchor>
              </w:drawing>
            </w:r>
          </w:p>
        </w:tc>
        <w:tc>
          <w:tcPr>
            <w:tcW w:w="5141" w:type="dxa"/>
            <w:tcBorders>
              <w:bottom w:val="single" w:sz="12" w:space="0" w:color="auto"/>
            </w:tcBorders>
            <w:tcFitText/>
          </w:tcPr>
          <w:p w14:paraId="3D0B8D9B" w14:textId="77777777" w:rsidR="001B6240" w:rsidRPr="0041282A" w:rsidRDefault="001B6240" w:rsidP="00C56F7C">
            <w:pPr>
              <w:suppressLineNumbers/>
              <w:suppressAutoHyphens/>
              <w:rPr>
                <w:rFonts w:eastAsia="等?"/>
                <w:kern w:val="22"/>
                <w:lang w:val="ru-RU"/>
              </w:rPr>
            </w:pPr>
            <w:r>
              <w:rPr>
                <w:rFonts w:ascii="Calibri" w:eastAsia="Yu Mincho" w:hAnsi="Calibri"/>
                <w:noProof/>
                <w:lang w:eastAsia="en-GB"/>
              </w:rPr>
              <w:drawing>
                <wp:inline distT="0" distB="0" distL="0" distR="0" wp14:anchorId="7EE152B4" wp14:editId="252EC013">
                  <wp:extent cx="914400" cy="381635"/>
                  <wp:effectExtent l="0" t="0" r="0" b="0"/>
                  <wp:docPr id="1" name="Picture 2" descr="unep-2017-ru-blk-sm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pic:cNvPicPr>
                        </pic:nvPicPr>
                        <pic:blipFill>
                          <a:blip r:embed="rId13">
                            <a:extLst>
                              <a:ext uri="{28A0092B-C50C-407E-A947-70E740481C1C}">
                                <a14:useLocalDpi xmlns:a14="http://schemas.microsoft.com/office/drawing/2010/main" val="0"/>
                              </a:ext>
                            </a:extLst>
                          </a:blip>
                          <a:srcRect b="41031"/>
                          <a:stretch>
                            <a:fillRect/>
                          </a:stretch>
                        </pic:blipFill>
                        <pic:spPr bwMode="auto">
                          <a:xfrm>
                            <a:off x="0" y="0"/>
                            <a:ext cx="914400" cy="381635"/>
                          </a:xfrm>
                          <a:prstGeom prst="rect">
                            <a:avLst/>
                          </a:prstGeom>
                          <a:noFill/>
                          <a:ln>
                            <a:noFill/>
                          </a:ln>
                        </pic:spPr>
                      </pic:pic>
                    </a:graphicData>
                  </a:graphic>
                </wp:inline>
              </w:drawing>
            </w:r>
          </w:p>
        </w:tc>
        <w:tc>
          <w:tcPr>
            <w:tcW w:w="4090" w:type="dxa"/>
            <w:gridSpan w:val="3"/>
            <w:tcBorders>
              <w:bottom w:val="single" w:sz="12" w:space="0" w:color="auto"/>
            </w:tcBorders>
          </w:tcPr>
          <w:p w14:paraId="7F443E29" w14:textId="77777777" w:rsidR="001B6240" w:rsidRPr="0041282A" w:rsidRDefault="001B6240" w:rsidP="00C56F7C">
            <w:pPr>
              <w:suppressLineNumbers/>
              <w:suppressAutoHyphens/>
              <w:jc w:val="right"/>
              <w:rPr>
                <w:rFonts w:ascii="Arial" w:eastAsia="等?" w:hAnsi="Arial" w:cs="Arial"/>
                <w:b/>
                <w:bCs/>
                <w:kern w:val="22"/>
                <w:sz w:val="32"/>
                <w:szCs w:val="32"/>
                <w:lang w:val="ru-RU"/>
              </w:rPr>
            </w:pPr>
            <w:r w:rsidRPr="0041282A">
              <w:rPr>
                <w:rFonts w:ascii="Arial" w:eastAsia="等?" w:hAnsi="Arial" w:cs="Arial"/>
                <w:b/>
                <w:bCs/>
                <w:kern w:val="22"/>
                <w:sz w:val="32"/>
                <w:szCs w:val="32"/>
                <w:lang w:val="ru-RU"/>
              </w:rPr>
              <w:t>CBD</w:t>
            </w:r>
          </w:p>
        </w:tc>
      </w:tr>
      <w:tr w:rsidR="001B6240" w:rsidRPr="0041282A" w14:paraId="7C0191C3" w14:textId="77777777" w:rsidTr="00C56F7C">
        <w:tblPrEx>
          <w:tblBorders>
            <w:bottom w:val="single" w:sz="36" w:space="0" w:color="000000"/>
          </w:tblBorders>
          <w:tblLook w:val="0000" w:firstRow="0" w:lastRow="0" w:firstColumn="0" w:lastColumn="0" w:noHBand="0" w:noVBand="0"/>
        </w:tblPrEx>
        <w:trPr>
          <w:trHeight w:val="1693"/>
        </w:trPr>
        <w:tc>
          <w:tcPr>
            <w:tcW w:w="6227" w:type="dxa"/>
            <w:gridSpan w:val="3"/>
            <w:tcBorders>
              <w:top w:val="nil"/>
              <w:bottom w:val="single" w:sz="36" w:space="0" w:color="000000"/>
            </w:tcBorders>
          </w:tcPr>
          <w:p w14:paraId="55C173BA" w14:textId="77777777" w:rsidR="001B6240" w:rsidRPr="0041282A" w:rsidRDefault="001B6240" w:rsidP="00C56F7C">
            <w:pPr>
              <w:suppressLineNumbers/>
              <w:suppressAutoHyphens/>
              <w:rPr>
                <w:snapToGrid w:val="0"/>
                <w:kern w:val="22"/>
                <w:lang w:val="ru-RU"/>
              </w:rPr>
            </w:pPr>
          </w:p>
          <w:p w14:paraId="7981849A" w14:textId="77777777" w:rsidR="001B6240" w:rsidRPr="0041282A" w:rsidRDefault="001B6240" w:rsidP="00C56F7C">
            <w:pPr>
              <w:suppressLineNumbers/>
              <w:suppressAutoHyphens/>
              <w:rPr>
                <w:rFonts w:ascii="Univers" w:hAnsi="Univers" w:cs="Univers"/>
                <w:snapToGrid w:val="0"/>
                <w:kern w:val="22"/>
                <w:lang w:val="ru-RU"/>
              </w:rPr>
            </w:pPr>
            <w:r>
              <w:rPr>
                <w:noProof/>
                <w:kern w:val="22"/>
                <w:lang w:eastAsia="en-GB"/>
              </w:rPr>
              <w:drawing>
                <wp:inline distT="0" distB="0" distL="0" distR="0" wp14:anchorId="0D8B55F9" wp14:editId="356DE65B">
                  <wp:extent cx="2600325" cy="108902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0325" cy="1089025"/>
                          </a:xfrm>
                          <a:prstGeom prst="rect">
                            <a:avLst/>
                          </a:prstGeom>
                          <a:noFill/>
                          <a:ln>
                            <a:noFill/>
                          </a:ln>
                        </pic:spPr>
                      </pic:pic>
                    </a:graphicData>
                  </a:graphic>
                </wp:inline>
              </w:drawing>
            </w:r>
          </w:p>
        </w:tc>
        <w:tc>
          <w:tcPr>
            <w:tcW w:w="861" w:type="dxa"/>
            <w:tcBorders>
              <w:top w:val="nil"/>
              <w:bottom w:val="single" w:sz="36" w:space="0" w:color="000000"/>
            </w:tcBorders>
          </w:tcPr>
          <w:p w14:paraId="78C90692" w14:textId="77777777" w:rsidR="001B6240" w:rsidRPr="0041282A" w:rsidRDefault="001B6240" w:rsidP="00C56F7C">
            <w:pPr>
              <w:pStyle w:val="En-tte"/>
              <w:suppressLineNumbers/>
              <w:tabs>
                <w:tab w:val="clear" w:pos="4320"/>
                <w:tab w:val="clear" w:pos="8640"/>
              </w:tabs>
              <w:suppressAutoHyphens/>
              <w:rPr>
                <w:b/>
                <w:bCs/>
                <w:snapToGrid w:val="0"/>
                <w:kern w:val="22"/>
                <w:lang w:val="ru-RU"/>
              </w:rPr>
            </w:pPr>
          </w:p>
        </w:tc>
        <w:tc>
          <w:tcPr>
            <w:tcW w:w="3260" w:type="dxa"/>
            <w:gridSpan w:val="2"/>
            <w:tcBorders>
              <w:top w:val="nil"/>
              <w:bottom w:val="single" w:sz="36" w:space="0" w:color="000000"/>
            </w:tcBorders>
          </w:tcPr>
          <w:p w14:paraId="530E0E57" w14:textId="77777777" w:rsidR="001B6240" w:rsidRPr="00340A90" w:rsidRDefault="001B6240" w:rsidP="00C56F7C">
            <w:pPr>
              <w:suppressLineNumbers/>
              <w:suppressAutoHyphens/>
              <w:ind w:left="63"/>
              <w:rPr>
                <w:snapToGrid w:val="0"/>
                <w:kern w:val="22"/>
              </w:rPr>
            </w:pPr>
            <w:r w:rsidRPr="00340A90">
              <w:rPr>
                <w:snapToGrid w:val="0"/>
                <w:kern w:val="22"/>
                <w:szCs w:val="22"/>
              </w:rPr>
              <w:t>Distr.</w:t>
            </w:r>
          </w:p>
          <w:p w14:paraId="555DFDC2" w14:textId="77777777" w:rsidR="00335ACC" w:rsidRDefault="00335ACC" w:rsidP="00335ACC">
            <w:pPr>
              <w:ind w:left="63"/>
              <w:rPr>
                <w:rFonts w:asciiTheme="majorBidi" w:hAnsiTheme="majorBidi" w:cstheme="majorBidi"/>
                <w:szCs w:val="22"/>
                <w:lang w:val="es-ES"/>
              </w:rPr>
            </w:pPr>
            <w:r>
              <w:rPr>
                <w:rFonts w:asciiTheme="majorBidi" w:hAnsiTheme="majorBidi" w:cstheme="majorBidi"/>
                <w:caps/>
                <w:szCs w:val="22"/>
                <w:lang w:val="es-ES"/>
              </w:rPr>
              <w:t>GENERAL</w:t>
            </w:r>
          </w:p>
          <w:p w14:paraId="571733BC" w14:textId="77777777" w:rsidR="001B6240" w:rsidRPr="00340A90" w:rsidRDefault="001B6240" w:rsidP="00C56F7C">
            <w:pPr>
              <w:suppressLineNumbers/>
              <w:suppressAutoHyphens/>
              <w:ind w:left="63"/>
              <w:rPr>
                <w:snapToGrid w:val="0"/>
                <w:kern w:val="22"/>
              </w:rPr>
            </w:pPr>
          </w:p>
          <w:p w14:paraId="71D682AF" w14:textId="0FBB68C9" w:rsidR="001B6240" w:rsidRPr="0021420C" w:rsidRDefault="00C01DE2" w:rsidP="001B6240">
            <w:pPr>
              <w:ind w:left="63"/>
              <w:rPr>
                <w:rFonts w:asciiTheme="majorBidi" w:hAnsiTheme="majorBidi" w:cstheme="majorBidi"/>
                <w:szCs w:val="22"/>
              </w:rPr>
            </w:pPr>
            <w:sdt>
              <w:sdtPr>
                <w:rPr>
                  <w:rFonts w:asciiTheme="majorBidi" w:hAnsiTheme="majorBidi" w:cstheme="majorBidi"/>
                  <w:lang w:val="es-ES"/>
                </w:rPr>
                <w:alias w:val="Subject"/>
                <w:tag w:val=""/>
                <w:id w:val="2137136483"/>
                <w:placeholder>
                  <w:docPart w:val="F31FB8510E13FA4E9BA24497A09CBBEC"/>
                </w:placeholder>
                <w:dataBinding w:prefixMappings="xmlns:ns0='http://purl.org/dc/elements/1.1/' xmlns:ns1='http://schemas.openxmlformats.org/package/2006/metadata/core-properties' " w:xpath="/ns1:coreProperties[1]/ns0:subject[1]" w:storeItemID="{6C3C8BC8-F283-45AE-878A-BAB7291924A1}"/>
                <w:text/>
              </w:sdtPr>
              <w:sdtEndPr/>
              <w:sdtContent>
                <w:r w:rsidR="00335ACC" w:rsidRPr="00335ACC">
                  <w:rPr>
                    <w:rFonts w:asciiTheme="majorBidi" w:hAnsiTheme="majorBidi" w:cstheme="majorBidi"/>
                    <w:lang w:val="es-ES"/>
                  </w:rPr>
                  <w:t>CBD/SBSTTA/REC/24/10</w:t>
                </w:r>
              </w:sdtContent>
            </w:sdt>
          </w:p>
          <w:p w14:paraId="2172EA18" w14:textId="0712D272" w:rsidR="001B6240" w:rsidRPr="001B6240" w:rsidRDefault="001B6240" w:rsidP="00C56F7C">
            <w:pPr>
              <w:suppressLineNumbers/>
              <w:suppressAutoHyphens/>
              <w:ind w:left="63"/>
              <w:rPr>
                <w:snapToGrid w:val="0"/>
                <w:kern w:val="22"/>
                <w:lang w:val="en-CA"/>
              </w:rPr>
            </w:pPr>
            <w:r>
              <w:rPr>
                <w:snapToGrid w:val="0"/>
                <w:kern w:val="22"/>
                <w:szCs w:val="22"/>
              </w:rPr>
              <w:t>2</w:t>
            </w:r>
            <w:r w:rsidR="00316B82">
              <w:rPr>
                <w:snapToGrid w:val="0"/>
                <w:kern w:val="22"/>
                <w:szCs w:val="22"/>
              </w:rPr>
              <w:t>7</w:t>
            </w:r>
            <w:r w:rsidRPr="001B6240">
              <w:rPr>
                <w:snapToGrid w:val="0"/>
                <w:kern w:val="22"/>
                <w:szCs w:val="22"/>
                <w:lang w:val="en-CA"/>
              </w:rPr>
              <w:t xml:space="preserve"> March 2022</w:t>
            </w:r>
          </w:p>
          <w:p w14:paraId="508B4DE5" w14:textId="77777777" w:rsidR="001B6240" w:rsidRPr="001B6240" w:rsidRDefault="001B6240" w:rsidP="00C56F7C">
            <w:pPr>
              <w:suppressLineNumbers/>
              <w:suppressAutoHyphens/>
              <w:ind w:left="63"/>
              <w:rPr>
                <w:snapToGrid w:val="0"/>
                <w:kern w:val="22"/>
                <w:lang w:val="en-CA"/>
              </w:rPr>
            </w:pPr>
          </w:p>
          <w:p w14:paraId="0B38265B" w14:textId="77777777" w:rsidR="001B6240" w:rsidRPr="001B6240" w:rsidRDefault="001B6240" w:rsidP="00C56F7C">
            <w:pPr>
              <w:suppressLineNumbers/>
              <w:suppressAutoHyphens/>
              <w:ind w:left="63"/>
              <w:rPr>
                <w:snapToGrid w:val="0"/>
                <w:kern w:val="22"/>
                <w:lang w:val="en-CA"/>
              </w:rPr>
            </w:pPr>
            <w:r w:rsidRPr="001B6240">
              <w:rPr>
                <w:snapToGrid w:val="0"/>
                <w:kern w:val="22"/>
                <w:szCs w:val="22"/>
                <w:lang w:val="en-CA"/>
              </w:rPr>
              <w:t>RUSSIAN</w:t>
            </w:r>
          </w:p>
          <w:p w14:paraId="04243493" w14:textId="77777777" w:rsidR="001B6240" w:rsidRPr="001B6240" w:rsidRDefault="001B6240" w:rsidP="00C56F7C">
            <w:pPr>
              <w:suppressLineNumbers/>
              <w:suppressAutoHyphens/>
              <w:ind w:left="63"/>
              <w:rPr>
                <w:snapToGrid w:val="0"/>
                <w:kern w:val="22"/>
                <w:u w:val="single"/>
                <w:lang w:val="en-CA"/>
              </w:rPr>
            </w:pPr>
            <w:r w:rsidRPr="001B6240">
              <w:rPr>
                <w:snapToGrid w:val="0"/>
                <w:kern w:val="22"/>
                <w:szCs w:val="22"/>
                <w:lang w:val="en-CA"/>
              </w:rPr>
              <w:t>ORIGINAL: ENGLISH</w:t>
            </w:r>
          </w:p>
        </w:tc>
      </w:tr>
    </w:tbl>
    <w:p w14:paraId="6341E60A" w14:textId="77777777" w:rsidR="001B6240" w:rsidRPr="0041282A" w:rsidRDefault="001B6240" w:rsidP="001B6240">
      <w:pPr>
        <w:pStyle w:val="meetingname"/>
        <w:suppressLineNumbers/>
        <w:suppressAutoHyphens/>
        <w:ind w:right="4540"/>
        <w:jc w:val="left"/>
        <w:rPr>
          <w:kern w:val="22"/>
          <w:lang w:val="ru-RU"/>
        </w:rPr>
      </w:pPr>
      <w:bookmarkStart w:id="0" w:name="Meeting"/>
      <w:r w:rsidRPr="0041282A">
        <w:rPr>
          <w:kern w:val="22"/>
          <w:lang w:val="ru-RU"/>
        </w:rPr>
        <w:t>ВСПОМОГАТЕЛЬНЫЙ ОРГАН по научным, техническим и ТЕХНОЛОГИЧЕСКИМ консультациям</w:t>
      </w:r>
      <w:bookmarkEnd w:id="0"/>
    </w:p>
    <w:p w14:paraId="722305BD" w14:textId="3955BB04" w:rsidR="001B6240" w:rsidRDefault="001B6240" w:rsidP="001B6240">
      <w:pPr>
        <w:suppressLineNumbers/>
        <w:suppressAutoHyphens/>
        <w:ind w:right="4115"/>
        <w:rPr>
          <w:snapToGrid w:val="0"/>
          <w:kern w:val="22"/>
          <w:szCs w:val="22"/>
          <w:lang w:val="ru-RU" w:eastAsia="nb-NO"/>
        </w:rPr>
      </w:pPr>
      <w:r w:rsidRPr="0041282A">
        <w:rPr>
          <w:snapToGrid w:val="0"/>
          <w:kern w:val="22"/>
          <w:szCs w:val="22"/>
          <w:lang w:val="ru-RU" w:eastAsia="nb-NO"/>
        </w:rPr>
        <w:t>Двадцать четвертое совещание</w:t>
      </w:r>
    </w:p>
    <w:p w14:paraId="578DD47A" w14:textId="25AEC0A2" w:rsidR="005B6D46" w:rsidRPr="0041282A" w:rsidRDefault="005B6D46" w:rsidP="001B6240">
      <w:pPr>
        <w:suppressLineNumbers/>
        <w:suppressAutoHyphens/>
        <w:ind w:right="4115"/>
        <w:rPr>
          <w:snapToGrid w:val="0"/>
          <w:kern w:val="22"/>
          <w:szCs w:val="22"/>
          <w:lang w:val="ru-RU" w:eastAsia="nb-NO"/>
        </w:rPr>
      </w:pPr>
      <w:r>
        <w:rPr>
          <w:snapToGrid w:val="0"/>
          <w:szCs w:val="22"/>
          <w:lang w:val="ru-RU"/>
        </w:rPr>
        <w:t>Онлайновый формат, 3 мая – 9 июня 2021 года</w:t>
      </w:r>
    </w:p>
    <w:p w14:paraId="44A02A62" w14:textId="3F0B6AD7" w:rsidR="001B6240" w:rsidRPr="0041282A" w:rsidRDefault="001B6240" w:rsidP="001B6240">
      <w:pPr>
        <w:suppressLineNumbers/>
        <w:suppressAutoHyphens/>
        <w:ind w:right="4115"/>
        <w:rPr>
          <w:snapToGrid w:val="0"/>
          <w:kern w:val="22"/>
          <w:szCs w:val="22"/>
          <w:lang w:val="ru-RU" w:eastAsia="nb-NO"/>
        </w:rPr>
      </w:pPr>
      <w:r w:rsidRPr="0041282A">
        <w:rPr>
          <w:snapToGrid w:val="0"/>
          <w:szCs w:val="22"/>
          <w:lang w:val="ru-RU"/>
        </w:rPr>
        <w:t>Женева, Швейцария, 14</w:t>
      </w:r>
      <w:r>
        <w:rPr>
          <w:snapToGrid w:val="0"/>
          <w:szCs w:val="22"/>
          <w:lang w:val="ru-RU"/>
        </w:rPr>
        <w:t>-</w:t>
      </w:r>
      <w:r w:rsidRPr="009E113E">
        <w:rPr>
          <w:snapToGrid w:val="0"/>
          <w:szCs w:val="22"/>
          <w:lang w:val="ru-RU"/>
        </w:rPr>
        <w:t>2</w:t>
      </w:r>
      <w:r>
        <w:rPr>
          <w:snapToGrid w:val="0"/>
          <w:szCs w:val="22"/>
          <w:lang w:val="ru-RU"/>
        </w:rPr>
        <w:t>9</w:t>
      </w:r>
      <w:r w:rsidRPr="0041282A">
        <w:rPr>
          <w:snapToGrid w:val="0"/>
          <w:szCs w:val="22"/>
          <w:lang w:val="ru-RU"/>
        </w:rPr>
        <w:t xml:space="preserve"> марта 2022 года</w:t>
      </w:r>
    </w:p>
    <w:p w14:paraId="4F86BBDB" w14:textId="1FF42CB2" w:rsidR="001B6240" w:rsidRPr="0041282A" w:rsidRDefault="001B6240" w:rsidP="001B6240">
      <w:pPr>
        <w:pStyle w:val="En-tte"/>
        <w:suppressLineNumbers/>
        <w:tabs>
          <w:tab w:val="clear" w:pos="4320"/>
          <w:tab w:val="clear" w:pos="8640"/>
        </w:tabs>
        <w:suppressAutoHyphens/>
        <w:ind w:right="4115"/>
        <w:rPr>
          <w:snapToGrid w:val="0"/>
          <w:kern w:val="22"/>
          <w:lang w:val="ru-RU" w:eastAsia="nb-NO"/>
        </w:rPr>
      </w:pPr>
      <w:r w:rsidRPr="0041282A">
        <w:rPr>
          <w:snapToGrid w:val="0"/>
          <w:kern w:val="22"/>
          <w:lang w:val="ru-RU"/>
        </w:rPr>
        <w:t xml:space="preserve">Пункт </w:t>
      </w:r>
      <w:r>
        <w:rPr>
          <w:snapToGrid w:val="0"/>
          <w:kern w:val="22"/>
          <w:lang w:val="ru-RU"/>
        </w:rPr>
        <w:t>6</w:t>
      </w:r>
      <w:r w:rsidRPr="0041282A">
        <w:rPr>
          <w:snapToGrid w:val="0"/>
          <w:kern w:val="22"/>
          <w:lang w:val="ru-RU"/>
        </w:rPr>
        <w:t xml:space="preserve"> повестки дня</w:t>
      </w:r>
      <w:r w:rsidRPr="0041282A">
        <w:rPr>
          <w:snapToGrid w:val="0"/>
          <w:kern w:val="22"/>
          <w:lang w:val="ru-RU"/>
        </w:rPr>
        <w:softHyphen/>
      </w:r>
    </w:p>
    <w:p w14:paraId="763C3623" w14:textId="77777777" w:rsidR="00316B82" w:rsidRDefault="00316B82" w:rsidP="00316B82">
      <w:pPr>
        <w:spacing w:before="240" w:after="120"/>
        <w:jc w:val="center"/>
        <w:rPr>
          <w:b/>
          <w:bCs/>
          <w:szCs w:val="22"/>
          <w:lang w:val="ru-RU"/>
        </w:rPr>
      </w:pPr>
      <w:r>
        <w:rPr>
          <w:b/>
          <w:bCs/>
          <w:iCs/>
          <w:szCs w:val="22"/>
          <w:lang w:val="ru-RU"/>
        </w:rPr>
        <w:t>РЕКОМЕНДАЦИЯ, ПРИНЯТАЯ ВСПОМОГАТЕЛЬНЫМ ОРГАНОМ ПО НАУЧНЫМ, ТЕХНИЧЕСКИМ И ТЕХНОЛОГИЧЕСКИМ КОНСУЛЬТАЦИЯМ</w:t>
      </w:r>
    </w:p>
    <w:p w14:paraId="7EF5CAB5" w14:textId="3C02126D" w:rsidR="00316B82" w:rsidRPr="00316B82" w:rsidRDefault="00316B82" w:rsidP="00316B82">
      <w:pPr>
        <w:spacing w:before="120" w:after="120"/>
        <w:jc w:val="center"/>
        <w:rPr>
          <w:szCs w:val="22"/>
          <w:lang w:val="ru-RU" w:eastAsia="en-GB"/>
        </w:rPr>
      </w:pPr>
      <w:r>
        <w:rPr>
          <w:b/>
          <w:kern w:val="22"/>
          <w:szCs w:val="22"/>
          <w:lang w:val="ru-RU"/>
        </w:rPr>
        <w:t>24/10.</w:t>
      </w:r>
      <w:r>
        <w:rPr>
          <w:b/>
          <w:kern w:val="22"/>
          <w:szCs w:val="22"/>
          <w:lang w:val="ru-RU"/>
        </w:rPr>
        <w:tab/>
      </w:r>
      <w:r>
        <w:rPr>
          <w:b/>
          <w:bCs/>
          <w:snapToGrid w:val="0"/>
          <w:kern w:val="22"/>
          <w:szCs w:val="22"/>
          <w:lang w:val="ru-RU"/>
        </w:rPr>
        <w:t>Э</w:t>
      </w:r>
      <w:r w:rsidRPr="006F537F">
        <w:rPr>
          <w:b/>
          <w:bCs/>
          <w:snapToGrid w:val="0"/>
          <w:kern w:val="22"/>
          <w:szCs w:val="22"/>
          <w:lang w:val="ru-RU"/>
        </w:rPr>
        <w:t>кологически или биологически значимые морские район</w:t>
      </w:r>
      <w:r>
        <w:rPr>
          <w:b/>
          <w:bCs/>
          <w:iCs/>
          <w:szCs w:val="22"/>
          <w:lang w:val="ru-RU"/>
        </w:rPr>
        <w:t>ы</w:t>
      </w:r>
    </w:p>
    <w:p w14:paraId="4A63268C" w14:textId="42BE9A2D" w:rsidR="00717319" w:rsidRPr="006F537F" w:rsidRDefault="006F537F" w:rsidP="007C68C4">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6F537F">
        <w:rPr>
          <w:i/>
          <w:iCs/>
          <w:snapToGrid w:val="0"/>
          <w:kern w:val="22"/>
          <w:szCs w:val="22"/>
          <w:lang w:val="ru-RU"/>
        </w:rPr>
        <w:t>Вспомогательный орган по научным, техническим и технологическим консультациям</w:t>
      </w:r>
    </w:p>
    <w:p w14:paraId="1B37E3D3" w14:textId="7AF61351" w:rsidR="00717319" w:rsidRPr="006F537F" w:rsidRDefault="00390BF3" w:rsidP="00C75E64">
      <w:pPr>
        <w:pStyle w:val="Paragraphedeliste"/>
        <w:numPr>
          <w:ilvl w:val="0"/>
          <w:numId w:val="12"/>
        </w:numPr>
        <w:suppressLineNumbers/>
        <w:suppressAutoHyphens/>
        <w:kinsoku w:val="0"/>
        <w:overflowPunct w:val="0"/>
        <w:autoSpaceDE w:val="0"/>
        <w:autoSpaceDN w:val="0"/>
        <w:adjustRightInd w:val="0"/>
        <w:snapToGrid w:val="0"/>
        <w:ind w:left="0" w:firstLine="709"/>
        <w:rPr>
          <w:snapToGrid w:val="0"/>
          <w:kern w:val="22"/>
          <w:szCs w:val="22"/>
          <w:lang w:val="ru-RU"/>
        </w:rPr>
      </w:pPr>
      <w:bookmarkStart w:id="1" w:name="OLE_LINK1"/>
      <w:bookmarkStart w:id="2" w:name="OLE_LINK2"/>
      <w:r>
        <w:rPr>
          <w:i/>
          <w:iCs/>
          <w:snapToGrid w:val="0"/>
          <w:kern w:val="22"/>
          <w:szCs w:val="22"/>
          <w:lang w:val="ru-RU"/>
        </w:rPr>
        <w:t>принимает к сведению</w:t>
      </w:r>
      <w:r>
        <w:rPr>
          <w:snapToGrid w:val="0"/>
          <w:kern w:val="22"/>
          <w:szCs w:val="22"/>
          <w:lang w:val="ru-RU"/>
        </w:rPr>
        <w:t xml:space="preserve"> результаты незавершенного обсуждения в ходе своего 24-го совещания по пункту 6 повестки дня о</w:t>
      </w:r>
      <w:r w:rsidR="00AE2ECC">
        <w:rPr>
          <w:snapToGrid w:val="0"/>
          <w:kern w:val="22"/>
          <w:szCs w:val="22"/>
          <w:lang w:val="ru-RU"/>
        </w:rPr>
        <w:t>б</w:t>
      </w:r>
      <w:r>
        <w:rPr>
          <w:snapToGrid w:val="0"/>
          <w:kern w:val="22"/>
          <w:szCs w:val="22"/>
          <w:lang w:val="ru-RU"/>
        </w:rPr>
        <w:t xml:space="preserve"> </w:t>
      </w:r>
      <w:r w:rsidR="000B30B9">
        <w:rPr>
          <w:snapToGrid w:val="0"/>
          <w:kern w:val="22"/>
          <w:szCs w:val="22"/>
          <w:lang w:val="ru-RU"/>
        </w:rPr>
        <w:t>экологически</w:t>
      </w:r>
      <w:r w:rsidR="000B30B9" w:rsidRPr="006F537F">
        <w:rPr>
          <w:snapToGrid w:val="0"/>
          <w:kern w:val="22"/>
          <w:szCs w:val="22"/>
          <w:lang w:val="ru-RU"/>
        </w:rPr>
        <w:t xml:space="preserve"> </w:t>
      </w:r>
      <w:r w:rsidR="000B30B9">
        <w:rPr>
          <w:snapToGrid w:val="0"/>
          <w:kern w:val="22"/>
          <w:szCs w:val="22"/>
          <w:lang w:val="ru-RU"/>
        </w:rPr>
        <w:t>и</w:t>
      </w:r>
      <w:r w:rsidR="000B30B9" w:rsidRPr="006F537F">
        <w:rPr>
          <w:snapToGrid w:val="0"/>
          <w:kern w:val="22"/>
          <w:szCs w:val="22"/>
          <w:lang w:val="ru-RU"/>
        </w:rPr>
        <w:t xml:space="preserve"> </w:t>
      </w:r>
      <w:r w:rsidR="000B30B9">
        <w:rPr>
          <w:snapToGrid w:val="0"/>
          <w:kern w:val="22"/>
          <w:szCs w:val="22"/>
          <w:lang w:val="ru-RU"/>
        </w:rPr>
        <w:t>биологически</w:t>
      </w:r>
      <w:r w:rsidR="000B30B9" w:rsidRPr="006F537F">
        <w:rPr>
          <w:snapToGrid w:val="0"/>
          <w:kern w:val="22"/>
          <w:szCs w:val="22"/>
          <w:lang w:val="ru-RU"/>
        </w:rPr>
        <w:t xml:space="preserve"> </w:t>
      </w:r>
      <w:r w:rsidR="000B30B9">
        <w:rPr>
          <w:snapToGrid w:val="0"/>
          <w:kern w:val="22"/>
          <w:szCs w:val="22"/>
          <w:lang w:val="ru-RU"/>
        </w:rPr>
        <w:t>значимых</w:t>
      </w:r>
      <w:r w:rsidR="000B30B9" w:rsidRPr="006F537F">
        <w:rPr>
          <w:snapToGrid w:val="0"/>
          <w:kern w:val="22"/>
          <w:szCs w:val="22"/>
          <w:lang w:val="ru-RU"/>
        </w:rPr>
        <w:t xml:space="preserve"> </w:t>
      </w:r>
      <w:r w:rsidR="000B30B9">
        <w:rPr>
          <w:snapToGrid w:val="0"/>
          <w:kern w:val="22"/>
          <w:szCs w:val="22"/>
          <w:lang w:val="ru-RU"/>
        </w:rPr>
        <w:t>морских</w:t>
      </w:r>
      <w:r w:rsidR="000B30B9" w:rsidRPr="006F537F">
        <w:rPr>
          <w:snapToGrid w:val="0"/>
          <w:kern w:val="22"/>
          <w:szCs w:val="22"/>
          <w:lang w:val="ru-RU"/>
        </w:rPr>
        <w:t xml:space="preserve"> </w:t>
      </w:r>
      <w:r w:rsidR="000B30B9">
        <w:rPr>
          <w:snapToGrid w:val="0"/>
          <w:kern w:val="22"/>
          <w:szCs w:val="22"/>
          <w:lang w:val="ru-RU"/>
        </w:rPr>
        <w:t>районах</w:t>
      </w:r>
      <w:r>
        <w:rPr>
          <w:snapToGrid w:val="0"/>
          <w:kern w:val="22"/>
          <w:szCs w:val="22"/>
          <w:lang w:val="ru-RU"/>
        </w:rPr>
        <w:t>, содержащиеся в приложении к настоящей рекомендации, а также предложения по этому вопросу, представленные Сторонами и наблюдателями по просьбе Председателя</w:t>
      </w:r>
      <w:bookmarkEnd w:id="1"/>
      <w:bookmarkEnd w:id="2"/>
      <w:r>
        <w:rPr>
          <w:snapToGrid w:val="0"/>
          <w:kern w:val="22"/>
          <w:szCs w:val="22"/>
          <w:lang w:val="ru-RU"/>
        </w:rPr>
        <w:t xml:space="preserve"> и содержащиеся в документе (CBD/SBSTTA/24/INF/4</w:t>
      </w:r>
      <w:r w:rsidR="00AF130D">
        <w:rPr>
          <w:snapToGrid w:val="0"/>
          <w:kern w:val="22"/>
          <w:szCs w:val="22"/>
          <w:lang w:val="ru-RU"/>
        </w:rPr>
        <w:t>1</w:t>
      </w:r>
      <w:r>
        <w:rPr>
          <w:snapToGrid w:val="0"/>
          <w:kern w:val="22"/>
          <w:szCs w:val="22"/>
          <w:lang w:val="ru-RU"/>
        </w:rPr>
        <w:t>), которые должны быть взяты за основу для дальнейших переговоров по этому вопросу Конференцией Сторон на ее 15-м совещании;</w:t>
      </w:r>
      <w:r w:rsidR="00963DB5" w:rsidRPr="00512838">
        <w:rPr>
          <w:snapToGrid w:val="0"/>
          <w:kern w:val="22"/>
          <w:szCs w:val="22"/>
          <w:lang w:val="ru-RU"/>
        </w:rPr>
        <w:t xml:space="preserve"> </w:t>
      </w:r>
    </w:p>
    <w:p w14:paraId="6C025D46" w14:textId="656C928A" w:rsidR="00072A41" w:rsidRDefault="00A3045C" w:rsidP="00072A41">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F64924">
        <w:rPr>
          <w:snapToGrid w:val="0"/>
          <w:kern w:val="22"/>
          <w:szCs w:val="22"/>
          <w:lang w:val="ru-RU"/>
        </w:rPr>
        <w:t>2.</w:t>
      </w:r>
      <w:r w:rsidRPr="00F64924">
        <w:rPr>
          <w:snapToGrid w:val="0"/>
          <w:kern w:val="22"/>
          <w:szCs w:val="22"/>
          <w:lang w:val="ru-RU"/>
        </w:rPr>
        <w:tab/>
      </w:r>
      <w:r w:rsidR="00072A41">
        <w:rPr>
          <w:i/>
          <w:iCs/>
          <w:snapToGrid w:val="0"/>
          <w:kern w:val="22"/>
          <w:szCs w:val="22"/>
          <w:lang w:val="ru-RU"/>
        </w:rPr>
        <w:t>отмечает</w:t>
      </w:r>
      <w:r w:rsidR="00072A41">
        <w:rPr>
          <w:snapToGrid w:val="0"/>
          <w:kern w:val="22"/>
          <w:szCs w:val="22"/>
          <w:lang w:val="ru-RU"/>
        </w:rPr>
        <w:t xml:space="preserve">, что работа, отраженная в приложении к настоящему документу, не была завершена в связи с чрезвычайными обстоятельствами, вызванными ограничениями на проведение очных совещаний ввиду пандемии COVID-19, необходимость безотлагательного проведения переговоров по глобальной рамочной программе в области биоразнообразия на период после 2020 года, а также необходимость учета занятости делегатов, принявших участие в четвертой сессии межправительственной конференции по международному юридически обязательному документу в рамках Конвенции Организации Объединенных Наций по морскому праву о сохранении и устойчивом использовании морского биологического разнообразия </w:t>
      </w:r>
      <w:r w:rsidR="00ED127B">
        <w:rPr>
          <w:snapToGrid w:val="0"/>
          <w:kern w:val="22"/>
          <w:szCs w:val="22"/>
          <w:lang w:val="ru-RU"/>
        </w:rPr>
        <w:t xml:space="preserve">в районах </w:t>
      </w:r>
      <w:r w:rsidR="00072A41">
        <w:rPr>
          <w:snapToGrid w:val="0"/>
          <w:kern w:val="22"/>
          <w:szCs w:val="22"/>
          <w:lang w:val="ru-RU"/>
        </w:rPr>
        <w:t xml:space="preserve">за пределами </w:t>
      </w:r>
      <w:r w:rsidR="00812E49" w:rsidRPr="00CB25E2">
        <w:rPr>
          <w:snapToGrid w:val="0"/>
          <w:kern w:val="22"/>
          <w:szCs w:val="22"/>
          <w:lang w:val="ru-RU"/>
        </w:rPr>
        <w:t xml:space="preserve">действия </w:t>
      </w:r>
      <w:r w:rsidR="00072A41">
        <w:rPr>
          <w:snapToGrid w:val="0"/>
          <w:kern w:val="22"/>
          <w:szCs w:val="22"/>
          <w:lang w:val="ru-RU"/>
        </w:rPr>
        <w:t>национальной юрисдикции</w:t>
      </w:r>
      <w:r w:rsidR="00072A41">
        <w:rPr>
          <w:rStyle w:val="Appelnotedebasdep"/>
          <w:rFonts w:eastAsiaTheme="majorEastAsia"/>
          <w:color w:val="000000"/>
          <w:szCs w:val="22"/>
          <w:lang w:val="ru-RU"/>
        </w:rPr>
        <w:footnoteReference w:id="2"/>
      </w:r>
      <w:r w:rsidR="00072A41">
        <w:rPr>
          <w:snapToGrid w:val="0"/>
          <w:kern w:val="22"/>
          <w:szCs w:val="22"/>
          <w:lang w:val="ru-RU"/>
        </w:rPr>
        <w:t xml:space="preserve">; </w:t>
      </w:r>
      <w:r w:rsidR="00806BC0">
        <w:rPr>
          <w:snapToGrid w:val="0"/>
          <w:kern w:val="22"/>
          <w:szCs w:val="22"/>
          <w:lang w:val="ru-RU"/>
        </w:rPr>
        <w:t xml:space="preserve"> </w:t>
      </w:r>
    </w:p>
    <w:p w14:paraId="31C1284A" w14:textId="5F8DC1F1" w:rsidR="00072A41" w:rsidRDefault="00072A41" w:rsidP="00072A41">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Pr>
          <w:snapToGrid w:val="0"/>
          <w:kern w:val="22"/>
          <w:szCs w:val="22"/>
          <w:lang w:val="ru-RU"/>
        </w:rPr>
        <w:t>3.</w:t>
      </w:r>
      <w:r>
        <w:rPr>
          <w:snapToGrid w:val="0"/>
          <w:kern w:val="22"/>
          <w:szCs w:val="22"/>
          <w:lang w:val="ru-RU"/>
        </w:rPr>
        <w:tab/>
      </w:r>
      <w:r>
        <w:rPr>
          <w:i/>
          <w:iCs/>
          <w:snapToGrid w:val="0"/>
          <w:kern w:val="22"/>
          <w:szCs w:val="22"/>
          <w:lang w:val="ru-RU"/>
        </w:rPr>
        <w:t>отмечает также</w:t>
      </w:r>
      <w:r>
        <w:rPr>
          <w:snapToGrid w:val="0"/>
          <w:kern w:val="22"/>
          <w:szCs w:val="22"/>
          <w:lang w:val="ru-RU"/>
        </w:rPr>
        <w:t xml:space="preserve">, что практика, обозначенная в пункте 1, не создаст прецедента на будущее и что впредь будет выделяться достаточно времени для проведения обстоятельных, справедливых, беспристрастных и равноправных обсуждений </w:t>
      </w:r>
      <w:r w:rsidR="00D343B0">
        <w:rPr>
          <w:snapToGrid w:val="0"/>
          <w:kern w:val="22"/>
          <w:szCs w:val="22"/>
          <w:lang w:val="ru-RU"/>
        </w:rPr>
        <w:t xml:space="preserve">этого вопроса </w:t>
      </w:r>
      <w:r>
        <w:rPr>
          <w:snapToGrid w:val="0"/>
          <w:kern w:val="22"/>
          <w:szCs w:val="22"/>
          <w:lang w:val="ru-RU"/>
        </w:rPr>
        <w:t>Вспомогательным органом по научным, техническим и технологическим консультациям;</w:t>
      </w:r>
    </w:p>
    <w:p w14:paraId="5A335B0D" w14:textId="398F3549" w:rsidR="00072A41" w:rsidRDefault="00072A41" w:rsidP="00072A41">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Pr>
          <w:snapToGrid w:val="0"/>
          <w:kern w:val="22"/>
          <w:szCs w:val="22"/>
          <w:lang w:val="ru-RU"/>
        </w:rPr>
        <w:t>4.</w:t>
      </w:r>
      <w:r>
        <w:rPr>
          <w:snapToGrid w:val="0"/>
          <w:kern w:val="22"/>
          <w:szCs w:val="22"/>
          <w:lang w:val="ru-RU"/>
        </w:rPr>
        <w:tab/>
      </w:r>
      <w:r>
        <w:rPr>
          <w:i/>
          <w:iCs/>
          <w:snapToGrid w:val="0"/>
          <w:kern w:val="22"/>
          <w:szCs w:val="22"/>
          <w:lang w:val="ru-RU"/>
        </w:rPr>
        <w:t>поручает</w:t>
      </w:r>
      <w:r>
        <w:rPr>
          <w:snapToGrid w:val="0"/>
          <w:kern w:val="22"/>
          <w:szCs w:val="22"/>
          <w:lang w:val="ru-RU"/>
        </w:rPr>
        <w:t xml:space="preserve"> Исполнительному секретарю в преддверии 15-го совещания Конференции Сторон и при условии наличия финансовых ресурсов содействовать проведению очных и онлайновых консультаций между Сторонами, другими правительствами и соответствующими субъектами деятельности, включая коренные народы и местные общины, женщин и молодежь, с целью достижения прогресса в обсуждении вопросов </w:t>
      </w:r>
      <w:r w:rsidR="00AE2ECC">
        <w:rPr>
          <w:snapToGrid w:val="0"/>
          <w:kern w:val="22"/>
          <w:szCs w:val="22"/>
          <w:lang w:val="ru-RU"/>
        </w:rPr>
        <w:t>об экологически</w:t>
      </w:r>
      <w:r w:rsidR="00AE2ECC" w:rsidRPr="006F537F">
        <w:rPr>
          <w:snapToGrid w:val="0"/>
          <w:kern w:val="22"/>
          <w:szCs w:val="22"/>
          <w:lang w:val="ru-RU"/>
        </w:rPr>
        <w:t xml:space="preserve"> </w:t>
      </w:r>
      <w:r w:rsidR="00AE2ECC">
        <w:rPr>
          <w:snapToGrid w:val="0"/>
          <w:kern w:val="22"/>
          <w:szCs w:val="22"/>
          <w:lang w:val="ru-RU"/>
        </w:rPr>
        <w:t>и</w:t>
      </w:r>
      <w:r w:rsidR="00AE2ECC" w:rsidRPr="006F537F">
        <w:rPr>
          <w:snapToGrid w:val="0"/>
          <w:kern w:val="22"/>
          <w:szCs w:val="22"/>
          <w:lang w:val="ru-RU"/>
        </w:rPr>
        <w:t xml:space="preserve"> </w:t>
      </w:r>
      <w:r w:rsidR="00AE2ECC">
        <w:rPr>
          <w:snapToGrid w:val="0"/>
          <w:kern w:val="22"/>
          <w:szCs w:val="22"/>
          <w:lang w:val="ru-RU"/>
        </w:rPr>
        <w:t>биологически</w:t>
      </w:r>
      <w:r w:rsidR="00AE2ECC" w:rsidRPr="006F537F">
        <w:rPr>
          <w:snapToGrid w:val="0"/>
          <w:kern w:val="22"/>
          <w:szCs w:val="22"/>
          <w:lang w:val="ru-RU"/>
        </w:rPr>
        <w:t xml:space="preserve"> </w:t>
      </w:r>
      <w:r w:rsidR="00AE2ECC">
        <w:rPr>
          <w:snapToGrid w:val="0"/>
          <w:kern w:val="22"/>
          <w:szCs w:val="22"/>
          <w:lang w:val="ru-RU"/>
        </w:rPr>
        <w:t>значимых</w:t>
      </w:r>
      <w:r w:rsidR="00AE2ECC" w:rsidRPr="006F537F">
        <w:rPr>
          <w:snapToGrid w:val="0"/>
          <w:kern w:val="22"/>
          <w:szCs w:val="22"/>
          <w:lang w:val="ru-RU"/>
        </w:rPr>
        <w:t xml:space="preserve"> </w:t>
      </w:r>
      <w:r w:rsidR="00AE2ECC">
        <w:rPr>
          <w:snapToGrid w:val="0"/>
          <w:kern w:val="22"/>
          <w:szCs w:val="22"/>
          <w:lang w:val="ru-RU"/>
        </w:rPr>
        <w:t>морских</w:t>
      </w:r>
      <w:r w:rsidR="00AE2ECC" w:rsidRPr="006F537F">
        <w:rPr>
          <w:snapToGrid w:val="0"/>
          <w:kern w:val="22"/>
          <w:szCs w:val="22"/>
          <w:lang w:val="ru-RU"/>
        </w:rPr>
        <w:t xml:space="preserve"> </w:t>
      </w:r>
      <w:r w:rsidR="00AE2ECC">
        <w:rPr>
          <w:snapToGrid w:val="0"/>
          <w:kern w:val="22"/>
          <w:szCs w:val="22"/>
          <w:lang w:val="ru-RU"/>
        </w:rPr>
        <w:t>районах</w:t>
      </w:r>
      <w:r>
        <w:rPr>
          <w:snapToGrid w:val="0"/>
          <w:kern w:val="22"/>
          <w:szCs w:val="22"/>
          <w:lang w:val="ru-RU"/>
        </w:rPr>
        <w:t>;</w:t>
      </w:r>
    </w:p>
    <w:p w14:paraId="7F38D617" w14:textId="77777777" w:rsidR="00072A41" w:rsidRDefault="00072A41" w:rsidP="00072A41">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Pr>
          <w:snapToGrid w:val="0"/>
          <w:kern w:val="22"/>
          <w:szCs w:val="22"/>
          <w:lang w:val="ru-RU"/>
        </w:rPr>
        <w:t>5.</w:t>
      </w:r>
      <w:r>
        <w:rPr>
          <w:snapToGrid w:val="0"/>
          <w:kern w:val="22"/>
          <w:szCs w:val="22"/>
          <w:lang w:val="ru-RU"/>
        </w:rPr>
        <w:tab/>
      </w:r>
      <w:r>
        <w:rPr>
          <w:i/>
          <w:iCs/>
          <w:snapToGrid w:val="0"/>
          <w:kern w:val="22"/>
          <w:szCs w:val="22"/>
          <w:lang w:val="ru-RU"/>
        </w:rPr>
        <w:t>признает</w:t>
      </w:r>
      <w:r>
        <w:rPr>
          <w:snapToGrid w:val="0"/>
          <w:kern w:val="22"/>
          <w:szCs w:val="22"/>
          <w:lang w:val="ru-RU"/>
        </w:rPr>
        <w:t xml:space="preserve">, что результаты этих консультаций помогут сформировать основу для целенаправленного обсуждения этого вопроса на 15-м совещании Конференции Сторон, и </w:t>
      </w:r>
      <w:r>
        <w:rPr>
          <w:snapToGrid w:val="0"/>
          <w:kern w:val="22"/>
          <w:szCs w:val="22"/>
          <w:lang w:val="ru-RU"/>
        </w:rPr>
        <w:lastRenderedPageBreak/>
        <w:t>просит специально выделить время для этого вопроса при организации работы 15-го совещания Конференции Сторон;</w:t>
      </w:r>
    </w:p>
    <w:p w14:paraId="6555E2F2" w14:textId="3BF4AC43" w:rsidR="001B6240" w:rsidRDefault="00072A41" w:rsidP="007C68C4">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Pr>
          <w:snapToGrid w:val="0"/>
          <w:kern w:val="22"/>
          <w:szCs w:val="22"/>
          <w:lang w:val="ru-RU"/>
        </w:rPr>
        <w:t>6.</w:t>
      </w:r>
      <w:r>
        <w:rPr>
          <w:snapToGrid w:val="0"/>
          <w:kern w:val="22"/>
          <w:szCs w:val="22"/>
          <w:lang w:val="ru-RU"/>
        </w:rPr>
        <w:tab/>
      </w:r>
      <w:r>
        <w:rPr>
          <w:i/>
          <w:iCs/>
          <w:snapToGrid w:val="0"/>
          <w:kern w:val="22"/>
          <w:szCs w:val="22"/>
          <w:lang w:val="ru-RU"/>
        </w:rPr>
        <w:t xml:space="preserve">направляет </w:t>
      </w:r>
      <w:r>
        <w:rPr>
          <w:snapToGrid w:val="0"/>
          <w:kern w:val="22"/>
          <w:szCs w:val="22"/>
          <w:lang w:val="ru-RU"/>
        </w:rPr>
        <w:t>итоги работы, проведенной при содействии Секретариата и обозначенной в пункте 4 выше, Конференции Сторон Конвенции о биологическом разнообразии для рассмотрения на ее 15-м совещании в целях принятия решения по этому вопросу.</w:t>
      </w:r>
    </w:p>
    <w:p w14:paraId="7EB69673" w14:textId="5D181A75" w:rsidR="001B6240" w:rsidRPr="001B6240" w:rsidRDefault="001B6240" w:rsidP="001B6240">
      <w:pPr>
        <w:jc w:val="left"/>
        <w:rPr>
          <w:snapToGrid w:val="0"/>
          <w:kern w:val="22"/>
          <w:szCs w:val="22"/>
          <w:lang w:val="ru-RU"/>
        </w:rPr>
      </w:pPr>
      <w:r>
        <w:rPr>
          <w:snapToGrid w:val="0"/>
          <w:kern w:val="22"/>
          <w:szCs w:val="22"/>
          <w:lang w:val="ru-RU"/>
        </w:rPr>
        <w:br w:type="page"/>
      </w:r>
    </w:p>
    <w:p w14:paraId="3DB6BC74" w14:textId="13C5A770" w:rsidR="001B6240" w:rsidRPr="00B96251" w:rsidRDefault="001B6240" w:rsidP="001B6240">
      <w:pPr>
        <w:keepNext/>
        <w:spacing w:before="240" w:after="120"/>
        <w:jc w:val="center"/>
        <w:outlineLvl w:val="2"/>
        <w:rPr>
          <w:rFonts w:asciiTheme="majorBidi" w:hAnsiTheme="majorBidi" w:cstheme="majorBidi"/>
          <w:i/>
          <w:iCs/>
          <w:snapToGrid w:val="0"/>
          <w:kern w:val="22"/>
          <w:szCs w:val="22"/>
          <w:lang w:val="ru-RU"/>
        </w:rPr>
      </w:pPr>
      <w:r w:rsidRPr="000B0C56">
        <w:rPr>
          <w:rFonts w:asciiTheme="majorBidi" w:hAnsiTheme="majorBidi" w:cstheme="majorBidi"/>
          <w:i/>
          <w:iCs/>
          <w:snapToGrid w:val="0"/>
          <w:kern w:val="22"/>
          <w:szCs w:val="22"/>
          <w:lang w:val="ru-RU"/>
        </w:rPr>
        <w:lastRenderedPageBreak/>
        <w:t>Приложение</w:t>
      </w:r>
      <w:r w:rsidR="00ED3F64">
        <w:rPr>
          <w:rFonts w:asciiTheme="majorBidi" w:hAnsiTheme="majorBidi" w:cstheme="majorBidi"/>
          <w:i/>
          <w:iCs/>
          <w:snapToGrid w:val="0"/>
          <w:kern w:val="22"/>
          <w:szCs w:val="22"/>
          <w:lang w:val="ru-RU"/>
        </w:rPr>
        <w:t xml:space="preserve"> к рекомендации</w:t>
      </w:r>
      <w:r w:rsidRPr="00B96251">
        <w:rPr>
          <w:rStyle w:val="Appelnotedebasdep"/>
          <w:rFonts w:eastAsiaTheme="majorEastAsia"/>
          <w:i/>
          <w:iCs/>
          <w:snapToGrid w:val="0"/>
          <w:kern w:val="22"/>
          <w:szCs w:val="22"/>
          <w:lang w:val="ru-RU"/>
        </w:rPr>
        <w:footnoteReference w:customMarkFollows="1" w:id="3"/>
        <w:t>*</w:t>
      </w:r>
    </w:p>
    <w:p w14:paraId="26687F97" w14:textId="77777777" w:rsidR="001B6240" w:rsidRDefault="001B6240" w:rsidP="001B6240">
      <w:pPr>
        <w:jc w:val="center"/>
        <w:rPr>
          <w:rFonts w:asciiTheme="majorBidi" w:hAnsiTheme="majorBidi"/>
          <w:b/>
          <w:bCs/>
          <w:caps/>
          <w:szCs w:val="22"/>
          <w:lang w:val="ru-RU"/>
        </w:rPr>
      </w:pPr>
      <w:r w:rsidRPr="005854B5">
        <w:rPr>
          <w:rFonts w:asciiTheme="majorBidi" w:hAnsiTheme="majorBidi"/>
          <w:b/>
          <w:bCs/>
          <w:caps/>
          <w:szCs w:val="22"/>
          <w:lang w:val="ru-RU"/>
        </w:rPr>
        <w:t>РЕЗУЛЬТАТЫ ОБСУЖДЕНИЯ ВСПОМОГАТЕЛЬНЫМ ОРГАНОМ ПО НАУЧНЫМ, ТЕХНИЧЕСКИМ И ТЕХНОЛОГИЧЕСКИМ КОНСУЛЬТАЦИЯМ НА ЕГО 24-М СОВЕЩАНИИ ВОПРОСОВ</w:t>
      </w:r>
      <w:r>
        <w:rPr>
          <w:rFonts w:asciiTheme="majorBidi" w:hAnsiTheme="majorBidi"/>
          <w:b/>
          <w:bCs/>
          <w:caps/>
          <w:szCs w:val="22"/>
          <w:lang w:val="ru-RU"/>
        </w:rPr>
        <w:t xml:space="preserve">, СВЯЗАННЫХ С </w:t>
      </w:r>
      <w:r w:rsidRPr="000B0C56">
        <w:rPr>
          <w:rFonts w:asciiTheme="majorBidi" w:hAnsiTheme="majorBidi"/>
          <w:b/>
          <w:bCs/>
          <w:caps/>
          <w:szCs w:val="22"/>
          <w:lang w:val="ru-RU"/>
        </w:rPr>
        <w:t>экологически или биологически значимы</w:t>
      </w:r>
      <w:r>
        <w:rPr>
          <w:rFonts w:asciiTheme="majorBidi" w:hAnsiTheme="majorBidi"/>
          <w:b/>
          <w:bCs/>
          <w:caps/>
          <w:szCs w:val="22"/>
          <w:lang w:val="ru-RU"/>
        </w:rPr>
        <w:t>МИ</w:t>
      </w:r>
      <w:r w:rsidRPr="000B0C56">
        <w:rPr>
          <w:rFonts w:asciiTheme="majorBidi" w:hAnsiTheme="majorBidi"/>
          <w:b/>
          <w:bCs/>
          <w:caps/>
          <w:szCs w:val="22"/>
          <w:lang w:val="ru-RU"/>
        </w:rPr>
        <w:t xml:space="preserve"> морски</w:t>
      </w:r>
      <w:r>
        <w:rPr>
          <w:rFonts w:asciiTheme="majorBidi" w:hAnsiTheme="majorBidi"/>
          <w:b/>
          <w:bCs/>
          <w:caps/>
          <w:szCs w:val="22"/>
          <w:lang w:val="ru-RU"/>
        </w:rPr>
        <w:t>МИ</w:t>
      </w:r>
      <w:r w:rsidRPr="000B0C56">
        <w:rPr>
          <w:rFonts w:asciiTheme="majorBidi" w:hAnsiTheme="majorBidi"/>
          <w:b/>
          <w:bCs/>
          <w:caps/>
          <w:szCs w:val="22"/>
          <w:lang w:val="ru-RU"/>
        </w:rPr>
        <w:t xml:space="preserve"> район</w:t>
      </w:r>
      <w:r>
        <w:rPr>
          <w:rFonts w:asciiTheme="majorBidi" w:hAnsiTheme="majorBidi"/>
          <w:b/>
          <w:bCs/>
          <w:caps/>
          <w:szCs w:val="22"/>
          <w:lang w:val="ru-RU"/>
        </w:rPr>
        <w:t>АМИ,</w:t>
      </w:r>
      <w:r w:rsidRPr="000B0C56">
        <w:rPr>
          <w:rFonts w:asciiTheme="majorBidi" w:hAnsiTheme="majorBidi"/>
          <w:b/>
          <w:bCs/>
          <w:caps/>
          <w:szCs w:val="22"/>
          <w:lang w:val="ru-RU"/>
        </w:rPr>
        <w:t xml:space="preserve"> </w:t>
      </w:r>
      <w:r>
        <w:rPr>
          <w:rFonts w:asciiTheme="majorBidi" w:hAnsiTheme="majorBidi"/>
          <w:b/>
          <w:bCs/>
          <w:caps/>
          <w:szCs w:val="22"/>
          <w:lang w:val="ru-RU"/>
        </w:rPr>
        <w:t>В РАМКАХ ПУНКТА 6 ПОВЕСТКИ ДНЯ</w:t>
      </w:r>
    </w:p>
    <w:p w14:paraId="11F38858" w14:textId="77777777" w:rsidR="001B6240" w:rsidRDefault="001B6240" w:rsidP="001B6240">
      <w:pPr>
        <w:jc w:val="center"/>
        <w:rPr>
          <w:rFonts w:asciiTheme="majorBidi" w:hAnsiTheme="majorBidi"/>
          <w:b/>
          <w:bCs/>
          <w:caps/>
          <w:szCs w:val="22"/>
          <w:lang w:val="ru-RU"/>
        </w:rPr>
      </w:pPr>
    </w:p>
    <w:p w14:paraId="46C24C32" w14:textId="77777777" w:rsidR="001B6240" w:rsidRPr="00CB25E2" w:rsidRDefault="001B6240" w:rsidP="001B6240">
      <w:pPr>
        <w:pStyle w:val="Para1"/>
        <w:numPr>
          <w:ilvl w:val="0"/>
          <w:numId w:val="0"/>
        </w:numPr>
        <w:suppressLineNumbers/>
        <w:suppressAutoHyphens/>
        <w:kinsoku w:val="0"/>
        <w:overflowPunct w:val="0"/>
        <w:autoSpaceDE w:val="0"/>
        <w:autoSpaceDN w:val="0"/>
        <w:ind w:firstLine="720"/>
        <w:rPr>
          <w:bCs/>
          <w:iCs/>
          <w:kern w:val="22"/>
          <w:szCs w:val="22"/>
          <w:lang w:val="ru-RU"/>
        </w:rPr>
      </w:pPr>
      <w:r w:rsidRPr="00D8557E">
        <w:rPr>
          <w:kern w:val="22"/>
          <w:szCs w:val="22"/>
          <w:lang w:val="ru-RU"/>
        </w:rPr>
        <w:t>Вспомогательный орган по научным, техническим и технологическим консультациям</w:t>
      </w:r>
      <w:r w:rsidRPr="00CB25E2">
        <w:rPr>
          <w:kern w:val="22"/>
          <w:szCs w:val="22"/>
          <w:lang w:val="ru-RU"/>
        </w:rPr>
        <w:t xml:space="preserve"> </w:t>
      </w:r>
      <w:r w:rsidRPr="00D8557E">
        <w:rPr>
          <w:i/>
          <w:iCs/>
          <w:kern w:val="22"/>
          <w:szCs w:val="22"/>
          <w:lang w:val="ru-RU"/>
        </w:rPr>
        <w:t>рекомендует</w:t>
      </w:r>
      <w:r w:rsidRPr="00CB25E2">
        <w:rPr>
          <w:kern w:val="22"/>
          <w:szCs w:val="22"/>
          <w:lang w:val="ru-RU"/>
        </w:rPr>
        <w:t xml:space="preserve"> Конференции Сторон принять на своем 15-м совещании решение следующего содержания:</w:t>
      </w:r>
    </w:p>
    <w:p w14:paraId="26F1E4CB" w14:textId="77777777" w:rsidR="001B6240" w:rsidRPr="00CB25E2" w:rsidRDefault="001B6240" w:rsidP="001B6240">
      <w:pPr>
        <w:suppressLineNumbers/>
        <w:suppressAutoHyphens/>
        <w:kinsoku w:val="0"/>
        <w:overflowPunct w:val="0"/>
        <w:autoSpaceDE w:val="0"/>
        <w:autoSpaceDN w:val="0"/>
        <w:spacing w:before="120" w:after="120"/>
        <w:ind w:firstLine="720"/>
        <w:rPr>
          <w:bCs/>
          <w:i/>
          <w:snapToGrid w:val="0"/>
          <w:kern w:val="22"/>
          <w:szCs w:val="22"/>
          <w:lang w:val="ru-RU"/>
        </w:rPr>
      </w:pPr>
      <w:r w:rsidRPr="00CB25E2">
        <w:rPr>
          <w:i/>
          <w:iCs/>
          <w:snapToGrid w:val="0"/>
          <w:kern w:val="22"/>
          <w:szCs w:val="22"/>
          <w:lang w:val="ru-RU"/>
        </w:rPr>
        <w:t>Конференция Сторон,</w:t>
      </w:r>
    </w:p>
    <w:p w14:paraId="28E3164A" w14:textId="77777777" w:rsidR="001B6240" w:rsidRPr="00CB25E2" w:rsidRDefault="001B6240" w:rsidP="001B6240">
      <w:pPr>
        <w:suppressLineNumbers/>
        <w:suppressAutoHyphens/>
        <w:kinsoku w:val="0"/>
        <w:overflowPunct w:val="0"/>
        <w:autoSpaceDE w:val="0"/>
        <w:autoSpaceDN w:val="0"/>
        <w:spacing w:before="120" w:after="120"/>
        <w:ind w:firstLine="720"/>
        <w:rPr>
          <w:snapToGrid w:val="0"/>
          <w:kern w:val="22"/>
          <w:szCs w:val="22"/>
          <w:lang w:val="ru-RU"/>
        </w:rPr>
      </w:pPr>
      <w:r w:rsidRPr="00CB25E2">
        <w:rPr>
          <w:i/>
          <w:snapToGrid w:val="0"/>
          <w:kern w:val="22"/>
          <w:szCs w:val="22"/>
          <w:lang w:val="ru-RU"/>
        </w:rPr>
        <w:t>подтверждая</w:t>
      </w:r>
      <w:r w:rsidRPr="00CB25E2">
        <w:rPr>
          <w:snapToGrid w:val="0"/>
          <w:kern w:val="22"/>
          <w:szCs w:val="22"/>
          <w:lang w:val="ru-RU"/>
        </w:rPr>
        <w:t xml:space="preserve"> статью 22 Конвенции, а также решения X/29, XI/17, XII/22, XIII/12 (в частности</w:t>
      </w:r>
      <w:r>
        <w:rPr>
          <w:snapToGrid w:val="0"/>
          <w:kern w:val="22"/>
          <w:szCs w:val="22"/>
          <w:lang w:val="ru-RU"/>
        </w:rPr>
        <w:t>,</w:t>
      </w:r>
      <w:r w:rsidRPr="00CB25E2">
        <w:rPr>
          <w:snapToGrid w:val="0"/>
          <w:kern w:val="22"/>
          <w:szCs w:val="22"/>
          <w:lang w:val="ru-RU"/>
        </w:rPr>
        <w:t xml:space="preserve"> пункт 3) и 14/9 Конференции Сторон по экологически или биологически значимым морским районам,</w:t>
      </w:r>
    </w:p>
    <w:p w14:paraId="2ADAE6DB" w14:textId="77777777" w:rsidR="001B6240" w:rsidRPr="00CB25E2" w:rsidRDefault="001B6240" w:rsidP="001B6240">
      <w:pPr>
        <w:suppressLineNumbers/>
        <w:suppressAutoHyphens/>
        <w:kinsoku w:val="0"/>
        <w:overflowPunct w:val="0"/>
        <w:autoSpaceDE w:val="0"/>
        <w:autoSpaceDN w:val="0"/>
        <w:spacing w:before="120" w:after="120"/>
        <w:ind w:firstLine="720"/>
        <w:rPr>
          <w:snapToGrid w:val="0"/>
          <w:kern w:val="22"/>
          <w:szCs w:val="22"/>
          <w:lang w:val="ru-RU"/>
        </w:rPr>
      </w:pPr>
      <w:r w:rsidRPr="00CB25E2">
        <w:rPr>
          <w:i/>
          <w:iCs/>
          <w:snapToGrid w:val="0"/>
          <w:kern w:val="22"/>
          <w:szCs w:val="22"/>
          <w:lang w:val="ru-RU"/>
        </w:rPr>
        <w:t>ссылаясь</w:t>
      </w:r>
      <w:r w:rsidRPr="00CB25E2">
        <w:rPr>
          <w:snapToGrid w:val="0"/>
          <w:kern w:val="22"/>
          <w:szCs w:val="22"/>
          <w:lang w:val="ru-RU"/>
        </w:rPr>
        <w:t xml:space="preserve"> на резолюцию 75/239 Генеральной Ассамблеи Организации Объединенных Наций по океанам и морскому праву и пункты ее преамбулы к Конвенции Организации Объединенных Наций по морскому праву</w:t>
      </w:r>
      <w:r w:rsidRPr="00CB25E2">
        <w:rPr>
          <w:rStyle w:val="Appelnotedebasdep"/>
          <w:snapToGrid w:val="0"/>
          <w:kern w:val="22"/>
          <w:szCs w:val="22"/>
          <w:lang w:val="ru-RU"/>
        </w:rPr>
        <w:footnoteReference w:id="4"/>
      </w:r>
      <w:r w:rsidRPr="00CB25E2">
        <w:rPr>
          <w:snapToGrid w:val="0"/>
          <w:kern w:val="22"/>
          <w:szCs w:val="22"/>
          <w:lang w:val="ru-RU"/>
        </w:rPr>
        <w:t>,</w:t>
      </w:r>
    </w:p>
    <w:p w14:paraId="2AD72E76" w14:textId="31B609C0" w:rsidR="001B6240" w:rsidRPr="00CB25E2" w:rsidRDefault="001B6240" w:rsidP="001B6240">
      <w:pPr>
        <w:suppressLineNumbers/>
        <w:suppressAutoHyphens/>
        <w:kinsoku w:val="0"/>
        <w:overflowPunct w:val="0"/>
        <w:autoSpaceDE w:val="0"/>
        <w:autoSpaceDN w:val="0"/>
        <w:spacing w:before="120" w:after="120"/>
        <w:ind w:firstLine="720"/>
        <w:rPr>
          <w:snapToGrid w:val="0"/>
          <w:kern w:val="22"/>
          <w:szCs w:val="22"/>
          <w:lang w:val="ru-RU"/>
        </w:rPr>
      </w:pPr>
      <w:r w:rsidRPr="00CB25E2">
        <w:rPr>
          <w:i/>
          <w:iCs/>
          <w:snapToGrid w:val="0"/>
          <w:kern w:val="22"/>
          <w:szCs w:val="22"/>
          <w:lang w:val="ru-RU"/>
        </w:rPr>
        <w:t>вновь подтверждая</w:t>
      </w:r>
      <w:r w:rsidRPr="00CB25E2">
        <w:rPr>
          <w:snapToGrid w:val="0"/>
          <w:kern w:val="22"/>
          <w:szCs w:val="22"/>
          <w:lang w:val="ru-RU"/>
        </w:rPr>
        <w:t xml:space="preserve"> важную роль Генеральной Ассамблеи Организации Объединенных Наций в решении вопросов сохранения и устойчивого использования биоразнообразия в морских районах за пределами национальной юрисдикции,</w:t>
      </w:r>
    </w:p>
    <w:p w14:paraId="1C1E229C" w14:textId="16BA34E4" w:rsidR="001B6240" w:rsidRPr="00CB25E2" w:rsidRDefault="001B6240" w:rsidP="001B6240">
      <w:pPr>
        <w:suppressLineNumbers/>
        <w:suppressAutoHyphens/>
        <w:kinsoku w:val="0"/>
        <w:overflowPunct w:val="0"/>
        <w:autoSpaceDE w:val="0"/>
        <w:autoSpaceDN w:val="0"/>
        <w:spacing w:before="120" w:after="120"/>
        <w:ind w:firstLine="720"/>
        <w:rPr>
          <w:snapToGrid w:val="0"/>
          <w:kern w:val="22"/>
          <w:szCs w:val="22"/>
          <w:lang w:val="ru-RU"/>
        </w:rPr>
      </w:pPr>
      <w:r w:rsidRPr="00CB25E2">
        <w:rPr>
          <w:i/>
          <w:iCs/>
          <w:snapToGrid w:val="0"/>
          <w:kern w:val="22"/>
          <w:szCs w:val="22"/>
          <w:lang w:val="ru-RU"/>
        </w:rPr>
        <w:t>отмечая</w:t>
      </w:r>
      <w:r w:rsidRPr="00CB25E2">
        <w:rPr>
          <w:snapToGrid w:val="0"/>
          <w:kern w:val="22"/>
          <w:szCs w:val="22"/>
          <w:lang w:val="ru-RU"/>
        </w:rPr>
        <w:t xml:space="preserve"> ведущиеся в настоящее время переговоры на Межправительственной конференции по международному юридически обязательному документу </w:t>
      </w:r>
      <w:r w:rsidR="001D2341">
        <w:rPr>
          <w:snapToGrid w:val="0"/>
          <w:kern w:val="22"/>
          <w:szCs w:val="22"/>
          <w:lang w:val="ru-RU"/>
        </w:rPr>
        <w:t>в рамках</w:t>
      </w:r>
      <w:r w:rsidRPr="00CB25E2">
        <w:rPr>
          <w:snapToGrid w:val="0"/>
          <w:kern w:val="22"/>
          <w:szCs w:val="22"/>
          <w:lang w:val="ru-RU"/>
        </w:rPr>
        <w:t xml:space="preserve"> Конвенции Организации Объединенных Наций по морскому праву о сохранении и устойчивом использовании морского биологического разнообразия в районах за пределами действия национальной юрисдикции в соответствии с резолюцией 72/249 Генеральной Ассамблеи Организации Объединенных Наций;</w:t>
      </w:r>
    </w:p>
    <w:p w14:paraId="4B2287EC" w14:textId="65F4D196" w:rsidR="001B6240" w:rsidRPr="00CB25E2" w:rsidRDefault="001B6240" w:rsidP="001B6240">
      <w:pPr>
        <w:suppressLineNumbers/>
        <w:suppressAutoHyphens/>
        <w:kinsoku w:val="0"/>
        <w:overflowPunct w:val="0"/>
        <w:autoSpaceDE w:val="0"/>
        <w:autoSpaceDN w:val="0"/>
        <w:spacing w:before="120" w:after="120"/>
        <w:ind w:firstLine="720"/>
        <w:rPr>
          <w:snapToGrid w:val="0"/>
          <w:kern w:val="22"/>
          <w:szCs w:val="22"/>
          <w:lang w:val="ru-RU"/>
        </w:rPr>
      </w:pPr>
      <w:r w:rsidRPr="00CB25E2">
        <w:rPr>
          <w:snapToGrid w:val="0"/>
          <w:kern w:val="22"/>
          <w:szCs w:val="22"/>
          <w:lang w:val="ru-RU"/>
        </w:rPr>
        <w:t>1.</w:t>
      </w:r>
      <w:r w:rsidRPr="00CB25E2">
        <w:rPr>
          <w:snapToGrid w:val="0"/>
          <w:kern w:val="22"/>
          <w:szCs w:val="22"/>
          <w:lang w:val="ru-RU"/>
        </w:rPr>
        <w:tab/>
      </w:r>
      <w:r w:rsidRPr="00CB25E2">
        <w:rPr>
          <w:i/>
          <w:snapToGrid w:val="0"/>
          <w:kern w:val="22"/>
          <w:szCs w:val="22"/>
          <w:lang w:val="ru-RU"/>
        </w:rPr>
        <w:t>выражает свою признательность</w:t>
      </w:r>
      <w:r w:rsidRPr="00CB25E2">
        <w:rPr>
          <w:snapToGrid w:val="0"/>
          <w:kern w:val="22"/>
          <w:szCs w:val="22"/>
          <w:lang w:val="ru-RU"/>
        </w:rPr>
        <w:t xml:space="preserve"> правительствам Бельгии и Германии за оказанную поддержку в организации </w:t>
      </w:r>
      <w:r w:rsidR="00EA619E">
        <w:rPr>
          <w:snapToGrid w:val="0"/>
          <w:kern w:val="22"/>
          <w:szCs w:val="22"/>
          <w:lang w:val="ru-RU"/>
        </w:rPr>
        <w:t>совещания</w:t>
      </w:r>
      <w:r w:rsidRPr="00CB25E2">
        <w:rPr>
          <w:snapToGrid w:val="0"/>
          <w:kern w:val="22"/>
          <w:szCs w:val="22"/>
          <w:lang w:val="ru-RU"/>
        </w:rPr>
        <w:t xml:space="preserve"> экспертов по определению вариантов, касающихся процедур изменения описаний экологически или биологически значимых морских районов и описания новых районов, и </w:t>
      </w:r>
      <w:r w:rsidRPr="00BF4DC6">
        <w:rPr>
          <w:iCs/>
          <w:snapToGrid w:val="0"/>
          <w:kern w:val="22"/>
          <w:szCs w:val="22"/>
          <w:lang w:val="ru-RU"/>
        </w:rPr>
        <w:t>с удовлетворением отмечает</w:t>
      </w:r>
      <w:r w:rsidRPr="00CB25E2">
        <w:rPr>
          <w:snapToGrid w:val="0"/>
          <w:kern w:val="22"/>
          <w:szCs w:val="22"/>
          <w:lang w:val="ru-RU"/>
        </w:rPr>
        <w:t xml:space="preserve"> представленный доклад о работе </w:t>
      </w:r>
      <w:r w:rsidR="00EA619E">
        <w:rPr>
          <w:snapToGrid w:val="0"/>
          <w:kern w:val="22"/>
          <w:szCs w:val="22"/>
          <w:lang w:val="ru-RU"/>
        </w:rPr>
        <w:t>совещания</w:t>
      </w:r>
      <w:r w:rsidRPr="00CB25E2">
        <w:rPr>
          <w:snapToGrid w:val="0"/>
          <w:szCs w:val="22"/>
          <w:vertAlign w:val="superscript"/>
          <w:lang w:val="ru-RU"/>
        </w:rPr>
        <w:footnoteReference w:id="5"/>
      </w:r>
      <w:r w:rsidRPr="00CB25E2">
        <w:rPr>
          <w:snapToGrid w:val="0"/>
          <w:kern w:val="22"/>
          <w:szCs w:val="22"/>
          <w:lang w:val="ru-RU"/>
        </w:rPr>
        <w:t>;</w:t>
      </w:r>
    </w:p>
    <w:p w14:paraId="06C54CFE" w14:textId="146B2F2E" w:rsidR="001B6240" w:rsidRPr="00CB25E2" w:rsidRDefault="001B6240" w:rsidP="001B6240">
      <w:pPr>
        <w:suppressLineNumbers/>
        <w:suppressAutoHyphens/>
        <w:kinsoku w:val="0"/>
        <w:overflowPunct w:val="0"/>
        <w:autoSpaceDE w:val="0"/>
        <w:autoSpaceDN w:val="0"/>
        <w:spacing w:before="120" w:after="120"/>
        <w:ind w:firstLine="720"/>
        <w:rPr>
          <w:snapToGrid w:val="0"/>
          <w:kern w:val="22"/>
          <w:szCs w:val="22"/>
          <w:lang w:val="ru-RU"/>
        </w:rPr>
      </w:pPr>
      <w:r w:rsidRPr="00CB25E2">
        <w:rPr>
          <w:snapToGrid w:val="0"/>
          <w:kern w:val="22"/>
          <w:szCs w:val="22"/>
          <w:lang w:val="ru-RU"/>
        </w:rPr>
        <w:t>2.</w:t>
      </w:r>
      <w:r w:rsidRPr="00CB25E2">
        <w:rPr>
          <w:snapToGrid w:val="0"/>
          <w:kern w:val="22"/>
          <w:szCs w:val="22"/>
          <w:lang w:val="ru-RU"/>
        </w:rPr>
        <w:tab/>
      </w:r>
      <w:r w:rsidRPr="00CB25E2">
        <w:rPr>
          <w:i/>
          <w:snapToGrid w:val="0"/>
          <w:kern w:val="22"/>
          <w:szCs w:val="22"/>
          <w:lang w:val="ru-RU"/>
        </w:rPr>
        <w:t>одобряет</w:t>
      </w:r>
      <w:r w:rsidRPr="00CB25E2">
        <w:rPr>
          <w:snapToGrid w:val="0"/>
          <w:kern w:val="22"/>
          <w:szCs w:val="22"/>
          <w:lang w:val="ru-RU"/>
        </w:rPr>
        <w:t xml:space="preserve"> приложения к настоящему решению, в которых приводятся процедуры изменения описаний экологически или биологически значимых морских районов (ЭБЗР) и описания новых районов, </w:t>
      </w:r>
      <w:r w:rsidRPr="002C281E">
        <w:rPr>
          <w:snapToGrid w:val="0"/>
          <w:kern w:val="22"/>
          <w:szCs w:val="22"/>
          <w:lang w:val="ru-RU"/>
        </w:rPr>
        <w:t>призывает</w:t>
      </w:r>
      <w:r w:rsidRPr="00CB25E2">
        <w:rPr>
          <w:snapToGrid w:val="0"/>
          <w:kern w:val="22"/>
          <w:szCs w:val="22"/>
          <w:lang w:val="ru-RU"/>
        </w:rPr>
        <w:t xml:space="preserve"> Стороны и </w:t>
      </w:r>
      <w:r w:rsidRPr="002C281E">
        <w:rPr>
          <w:snapToGrid w:val="0"/>
          <w:kern w:val="22"/>
          <w:szCs w:val="22"/>
          <w:lang w:val="ru-RU"/>
        </w:rPr>
        <w:t>предлагает</w:t>
      </w:r>
      <w:r w:rsidRPr="00CB25E2">
        <w:rPr>
          <w:snapToGrid w:val="0"/>
          <w:kern w:val="22"/>
          <w:szCs w:val="22"/>
          <w:lang w:val="ru-RU"/>
        </w:rPr>
        <w:t xml:space="preserve"> другим правительствам соблюдать эти процедуры при полном </w:t>
      </w:r>
      <w:r w:rsidR="007F171D">
        <w:rPr>
          <w:snapToGrid w:val="0"/>
          <w:kern w:val="22"/>
          <w:szCs w:val="22"/>
          <w:lang w:val="ru-RU"/>
        </w:rPr>
        <w:t>соблюдении</w:t>
      </w:r>
      <w:r w:rsidRPr="00CB25E2">
        <w:rPr>
          <w:snapToGrid w:val="0"/>
          <w:kern w:val="22"/>
          <w:szCs w:val="22"/>
          <w:lang w:val="ru-RU"/>
        </w:rPr>
        <w:t xml:space="preserve"> суверенитета, суверенных прав и юрисдикции </w:t>
      </w:r>
      <w:r w:rsidRPr="00CB25E2">
        <w:rPr>
          <w:snapToGrid w:val="0"/>
          <w:kern w:val="22"/>
          <w:szCs w:val="22"/>
          <w:lang w:val="ru-RU"/>
        </w:rPr>
        <w:lastRenderedPageBreak/>
        <w:t xml:space="preserve">государств и </w:t>
      </w:r>
      <w:r w:rsidRPr="002C281E">
        <w:rPr>
          <w:iCs/>
          <w:snapToGrid w:val="0"/>
          <w:kern w:val="22"/>
          <w:szCs w:val="22"/>
          <w:lang w:val="ru-RU"/>
        </w:rPr>
        <w:t>поручает</w:t>
      </w:r>
      <w:r w:rsidRPr="00CB25E2">
        <w:rPr>
          <w:snapToGrid w:val="0"/>
          <w:kern w:val="22"/>
          <w:szCs w:val="22"/>
          <w:lang w:val="ru-RU"/>
        </w:rPr>
        <w:t xml:space="preserve"> Исполнительному секретарю содействовать применению этих процедур</w:t>
      </w:r>
      <w:r w:rsidRPr="00CB25E2">
        <w:rPr>
          <w:snapToGrid w:val="0"/>
          <w:szCs w:val="22"/>
          <w:vertAlign w:val="superscript"/>
          <w:lang w:val="ru-RU"/>
        </w:rPr>
        <w:footnoteReference w:id="6"/>
      </w:r>
      <w:r w:rsidRPr="001C39F0">
        <w:rPr>
          <w:snapToGrid w:val="0"/>
          <w:kern w:val="22"/>
          <w:szCs w:val="22"/>
          <w:vertAlign w:val="superscript"/>
          <w:lang w:val="ru-RU"/>
        </w:rPr>
        <w:t>,</w:t>
      </w:r>
      <w:r w:rsidRPr="00CB25E2">
        <w:rPr>
          <w:snapToGrid w:val="0"/>
          <w:kern w:val="22"/>
          <w:szCs w:val="22"/>
          <w:vertAlign w:val="superscript"/>
          <w:lang w:val="ru-RU"/>
        </w:rPr>
        <w:t xml:space="preserve"> </w:t>
      </w:r>
      <w:r w:rsidRPr="00CB25E2">
        <w:rPr>
          <w:snapToGrid w:val="0"/>
          <w:szCs w:val="22"/>
          <w:vertAlign w:val="superscript"/>
          <w:lang w:val="ru-RU"/>
        </w:rPr>
        <w:footnoteReference w:id="7"/>
      </w:r>
      <w:r w:rsidRPr="00CB25E2">
        <w:rPr>
          <w:snapToGrid w:val="0"/>
          <w:kern w:val="22"/>
          <w:szCs w:val="22"/>
          <w:lang w:val="ru-RU"/>
        </w:rPr>
        <w:t>;</w:t>
      </w:r>
    </w:p>
    <w:p w14:paraId="5A276119" w14:textId="2469EB7A" w:rsidR="001B6240" w:rsidRPr="00CB25E2" w:rsidRDefault="001B6240" w:rsidP="001B6240">
      <w:pPr>
        <w:suppressLineNumbers/>
        <w:suppressAutoHyphens/>
        <w:kinsoku w:val="0"/>
        <w:overflowPunct w:val="0"/>
        <w:autoSpaceDE w:val="0"/>
        <w:autoSpaceDN w:val="0"/>
        <w:spacing w:before="120" w:after="120"/>
        <w:ind w:firstLine="720"/>
        <w:rPr>
          <w:snapToGrid w:val="0"/>
          <w:kern w:val="22"/>
          <w:szCs w:val="22"/>
          <w:lang w:val="ru-RU"/>
        </w:rPr>
      </w:pPr>
      <w:r w:rsidRPr="00CB25E2">
        <w:rPr>
          <w:snapToGrid w:val="0"/>
          <w:kern w:val="22"/>
          <w:szCs w:val="22"/>
          <w:lang w:val="ru-RU"/>
        </w:rPr>
        <w:t>3.</w:t>
      </w:r>
      <w:r w:rsidRPr="00CB25E2">
        <w:rPr>
          <w:snapToGrid w:val="0"/>
          <w:kern w:val="22"/>
          <w:szCs w:val="22"/>
          <w:lang w:val="ru-RU"/>
        </w:rPr>
        <w:tab/>
      </w:r>
      <w:r w:rsidRPr="00CB25E2">
        <w:rPr>
          <w:i/>
          <w:snapToGrid w:val="0"/>
          <w:kern w:val="22"/>
          <w:szCs w:val="22"/>
          <w:lang w:val="ru-RU"/>
        </w:rPr>
        <w:t>постановляет</w:t>
      </w:r>
      <w:r w:rsidRPr="00CB25E2">
        <w:rPr>
          <w:snapToGrid w:val="0"/>
          <w:kern w:val="22"/>
          <w:szCs w:val="22"/>
          <w:lang w:val="ru-RU"/>
        </w:rPr>
        <w:t xml:space="preserve"> продлить срок работы Неофициальной консультативной группы по экологически или биологически значимым морским районам</w:t>
      </w:r>
      <w:r w:rsidR="007F171D">
        <w:rPr>
          <w:snapToGrid w:val="0"/>
          <w:kern w:val="22"/>
          <w:szCs w:val="22"/>
          <w:lang w:val="ru-RU"/>
        </w:rPr>
        <w:t>, а</w:t>
      </w:r>
      <w:r w:rsidRPr="00CB25E2">
        <w:rPr>
          <w:snapToGrid w:val="0"/>
          <w:kern w:val="22"/>
          <w:szCs w:val="22"/>
          <w:lang w:val="ru-RU"/>
        </w:rPr>
        <w:t xml:space="preserve"> </w:t>
      </w:r>
      <w:r w:rsidRPr="002C281E">
        <w:rPr>
          <w:iCs/>
          <w:snapToGrid w:val="0"/>
          <w:kern w:val="22"/>
          <w:szCs w:val="22"/>
          <w:lang w:val="ru-RU"/>
        </w:rPr>
        <w:t>также постановляет</w:t>
      </w:r>
      <w:r w:rsidRPr="00CB25E2">
        <w:rPr>
          <w:snapToGrid w:val="0"/>
          <w:kern w:val="22"/>
          <w:szCs w:val="22"/>
          <w:lang w:val="ru-RU"/>
        </w:rPr>
        <w:t xml:space="preserve"> включить в круг полномочий Неофициальной консультативной группы задачи и обязанности «соответствующего экспертного консультативного органа» в отношении процедур изменения описаний экологически или биологически значимых морских районов и описания новых районов, изложенных в приложениях к настоящему решению</w:t>
      </w:r>
      <w:r w:rsidRPr="00CB25E2">
        <w:rPr>
          <w:rStyle w:val="Appelnotedebasdep"/>
          <w:snapToGrid w:val="0"/>
          <w:kern w:val="22"/>
          <w:szCs w:val="22"/>
          <w:lang w:val="ru-RU"/>
        </w:rPr>
        <w:footnoteReference w:id="8"/>
      </w:r>
      <w:r w:rsidRPr="00CB25E2">
        <w:rPr>
          <w:snapToGrid w:val="0"/>
          <w:kern w:val="22"/>
          <w:szCs w:val="22"/>
          <w:lang w:val="ru-RU"/>
        </w:rPr>
        <w:t>;</w:t>
      </w:r>
    </w:p>
    <w:p w14:paraId="33C4D818" w14:textId="43A57302" w:rsidR="001B6240" w:rsidRPr="00CB25E2" w:rsidRDefault="001B6240" w:rsidP="001B6240">
      <w:pPr>
        <w:spacing w:before="120" w:after="120"/>
        <w:ind w:firstLine="720"/>
        <w:rPr>
          <w:snapToGrid w:val="0"/>
          <w:szCs w:val="22"/>
          <w:lang w:val="ru-RU"/>
        </w:rPr>
      </w:pPr>
      <w:r w:rsidRPr="00CB25E2">
        <w:rPr>
          <w:snapToGrid w:val="0"/>
          <w:szCs w:val="22"/>
          <w:lang w:val="ru-RU"/>
        </w:rPr>
        <w:t>4.</w:t>
      </w:r>
      <w:r w:rsidRPr="00CB25E2">
        <w:rPr>
          <w:snapToGrid w:val="0"/>
          <w:szCs w:val="22"/>
          <w:lang w:val="ru-RU"/>
        </w:rPr>
        <w:tab/>
      </w:r>
      <w:r w:rsidRPr="00CB25E2">
        <w:rPr>
          <w:i/>
          <w:iCs/>
          <w:snapToGrid w:val="0"/>
          <w:szCs w:val="22"/>
          <w:lang w:val="ru-RU"/>
        </w:rPr>
        <w:t xml:space="preserve">поручает </w:t>
      </w:r>
      <w:r w:rsidRPr="00CB25E2">
        <w:rPr>
          <w:snapToGrid w:val="0"/>
          <w:szCs w:val="22"/>
          <w:lang w:val="ru-RU"/>
        </w:rPr>
        <w:t xml:space="preserve">Исполнительному секретарю разработать добровольные принципы для процессов коллегиального обзора по выявлению районов, отвечающих критериям </w:t>
      </w:r>
      <w:r w:rsidR="00C02494">
        <w:rPr>
          <w:snapToGrid w:val="0"/>
          <w:szCs w:val="22"/>
          <w:lang w:val="ru-RU"/>
        </w:rPr>
        <w:t xml:space="preserve">в отношении </w:t>
      </w:r>
      <w:r w:rsidR="00C02494" w:rsidRPr="00CB25E2">
        <w:rPr>
          <w:snapToGrid w:val="0"/>
          <w:kern w:val="22"/>
          <w:szCs w:val="22"/>
          <w:lang w:val="ru-RU"/>
        </w:rPr>
        <w:t xml:space="preserve">экологически или биологически значимых морских районов </w:t>
      </w:r>
      <w:r w:rsidRPr="00CB25E2">
        <w:rPr>
          <w:snapToGrid w:val="0"/>
          <w:szCs w:val="22"/>
          <w:lang w:val="ru-RU"/>
        </w:rPr>
        <w:t>и другим сопоставимым и дополняющим научным критериям, для рассмотрения Вспомогательным органом по научным, техническим и технологическим консультациям и Конференцией Сторон;</w:t>
      </w:r>
    </w:p>
    <w:p w14:paraId="21A2ECA8" w14:textId="0B424D4A" w:rsidR="001B6240" w:rsidRDefault="001B6240" w:rsidP="001B6240">
      <w:pPr>
        <w:spacing w:before="120" w:after="120"/>
        <w:ind w:firstLine="720"/>
        <w:rPr>
          <w:snapToGrid w:val="0"/>
          <w:szCs w:val="22"/>
          <w:lang w:val="ru-RU"/>
        </w:rPr>
      </w:pPr>
      <w:r w:rsidRPr="00CB25E2">
        <w:rPr>
          <w:snapToGrid w:val="0"/>
          <w:szCs w:val="22"/>
          <w:lang w:val="ru-RU"/>
        </w:rPr>
        <w:t>5.</w:t>
      </w:r>
      <w:r w:rsidRPr="00CB25E2">
        <w:rPr>
          <w:snapToGrid w:val="0"/>
          <w:szCs w:val="22"/>
          <w:lang w:val="ru-RU"/>
        </w:rPr>
        <w:tab/>
      </w:r>
      <w:r w:rsidRPr="00CB25E2">
        <w:rPr>
          <w:i/>
          <w:iCs/>
          <w:snapToGrid w:val="0"/>
          <w:szCs w:val="22"/>
          <w:lang w:val="ru-RU"/>
        </w:rPr>
        <w:t>призывает</w:t>
      </w:r>
      <w:r w:rsidRPr="00CB25E2">
        <w:rPr>
          <w:snapToGrid w:val="0"/>
          <w:szCs w:val="22"/>
          <w:lang w:val="ru-RU"/>
        </w:rPr>
        <w:t xml:space="preserve"> Стороны принять во внимание научные аспекты процесса ЭБЗР в обсуждениях </w:t>
      </w:r>
      <w:r w:rsidRPr="00CB25E2">
        <w:rPr>
          <w:snapToGrid w:val="0"/>
          <w:kern w:val="22"/>
          <w:szCs w:val="22"/>
          <w:lang w:val="ru-RU"/>
        </w:rPr>
        <w:t xml:space="preserve">Межправительственной конференции по международному юридически обязательному документу </w:t>
      </w:r>
      <w:r w:rsidR="00E918C3">
        <w:rPr>
          <w:snapToGrid w:val="0"/>
          <w:kern w:val="22"/>
          <w:szCs w:val="22"/>
          <w:lang w:val="ru-RU"/>
        </w:rPr>
        <w:t>в рамках</w:t>
      </w:r>
      <w:r w:rsidRPr="00CB25E2">
        <w:rPr>
          <w:snapToGrid w:val="0"/>
          <w:kern w:val="22"/>
          <w:szCs w:val="22"/>
          <w:lang w:val="ru-RU"/>
        </w:rPr>
        <w:t xml:space="preserve"> Конвенции Организации Объединенных Наций по морскому праву о сохранении и устойчивом использовании морского биологического разнообразия в районах за пределами действия национальной юрисдикции</w:t>
      </w:r>
      <w:r w:rsidRPr="00CB25E2">
        <w:rPr>
          <w:snapToGrid w:val="0"/>
          <w:szCs w:val="22"/>
          <w:lang w:val="ru-RU"/>
        </w:rPr>
        <w:t>.</w:t>
      </w:r>
    </w:p>
    <w:p w14:paraId="025DBE01" w14:textId="77777777" w:rsidR="001B6240" w:rsidRPr="000B0C56" w:rsidRDefault="001B6240" w:rsidP="00DD5979">
      <w:pPr>
        <w:keepNext/>
        <w:spacing w:before="360" w:after="120"/>
        <w:jc w:val="center"/>
        <w:outlineLvl w:val="2"/>
        <w:rPr>
          <w:rFonts w:asciiTheme="majorBidi" w:hAnsiTheme="majorBidi" w:cstheme="majorBidi"/>
          <w:i/>
          <w:iCs/>
          <w:snapToGrid w:val="0"/>
          <w:kern w:val="22"/>
          <w:szCs w:val="22"/>
          <w:lang w:val="ru-RU"/>
        </w:rPr>
      </w:pPr>
      <w:r w:rsidRPr="000B0C56">
        <w:rPr>
          <w:rFonts w:asciiTheme="majorBidi" w:hAnsiTheme="majorBidi" w:cstheme="majorBidi"/>
          <w:i/>
          <w:iCs/>
          <w:snapToGrid w:val="0"/>
          <w:kern w:val="22"/>
          <w:szCs w:val="22"/>
          <w:lang w:val="ru-RU"/>
        </w:rPr>
        <w:t>Приложение I</w:t>
      </w:r>
    </w:p>
    <w:p w14:paraId="614EDF17" w14:textId="77777777" w:rsidR="001B6240" w:rsidRPr="00270D44" w:rsidRDefault="001B6240" w:rsidP="001B6240">
      <w:pPr>
        <w:jc w:val="center"/>
        <w:rPr>
          <w:rFonts w:asciiTheme="majorBidi" w:eastAsia="Calibri" w:hAnsiTheme="majorBidi" w:cstheme="majorBidi"/>
          <w:b/>
          <w:bCs/>
          <w:caps/>
          <w:szCs w:val="22"/>
          <w:lang w:val="ru-RU"/>
        </w:rPr>
      </w:pPr>
      <w:r w:rsidRPr="000B0C56">
        <w:rPr>
          <w:rFonts w:asciiTheme="majorBidi" w:hAnsiTheme="majorBidi"/>
          <w:b/>
          <w:bCs/>
          <w:caps/>
          <w:szCs w:val="22"/>
          <w:lang w:val="ru-RU"/>
        </w:rPr>
        <w:t>Общие соображения об изменении описаний экологически или биологически значимых морских районов и описании новых районов</w:t>
      </w:r>
    </w:p>
    <w:p w14:paraId="29D14E13" w14:textId="77777777" w:rsidR="001B6240" w:rsidRPr="000B0C56" w:rsidRDefault="001B6240" w:rsidP="001B6240">
      <w:pPr>
        <w:numPr>
          <w:ilvl w:val="2"/>
          <w:numId w:val="13"/>
        </w:numPr>
        <w:spacing w:before="120" w:after="120"/>
        <w:ind w:left="0" w:firstLine="567"/>
        <w:rPr>
          <w:rFonts w:asciiTheme="majorBidi" w:hAnsiTheme="majorBidi" w:cstheme="majorBidi"/>
          <w:szCs w:val="22"/>
          <w:lang w:val="ru-RU"/>
        </w:rPr>
      </w:pPr>
      <w:r w:rsidRPr="000B0C56">
        <w:rPr>
          <w:rFonts w:asciiTheme="majorBidi" w:hAnsiTheme="majorBidi" w:cstheme="majorBidi"/>
          <w:szCs w:val="22"/>
          <w:lang w:val="ru-RU"/>
        </w:rPr>
        <w:t>Лицам, составляющим и подающим предложения об изменении описаний ЭБЗР и описании новых ЭБЗР, следует обратить внимание на:</w:t>
      </w:r>
    </w:p>
    <w:p w14:paraId="5DACFBC7" w14:textId="77777777" w:rsidR="001B6240" w:rsidRPr="00C80A22" w:rsidRDefault="001B6240" w:rsidP="001B6240">
      <w:pPr>
        <w:numPr>
          <w:ilvl w:val="0"/>
          <w:numId w:val="14"/>
        </w:numPr>
        <w:spacing w:before="120" w:after="120"/>
        <w:ind w:left="0" w:firstLine="709"/>
        <w:rPr>
          <w:rFonts w:asciiTheme="majorBidi" w:hAnsiTheme="majorBidi" w:cstheme="majorBidi"/>
          <w:szCs w:val="22"/>
          <w:lang w:val="ru-RU"/>
        </w:rPr>
      </w:pPr>
      <w:r w:rsidRPr="000B0C56">
        <w:rPr>
          <w:rFonts w:asciiTheme="majorBidi" w:hAnsiTheme="majorBidi" w:cstheme="majorBidi"/>
          <w:szCs w:val="22"/>
          <w:lang w:val="ru-RU"/>
        </w:rPr>
        <w:t>сотрудничество с соответствующими организациями, экспертами и носителями знаний, включая коренные народы и местные общины как хранителе</w:t>
      </w:r>
      <w:r w:rsidRPr="00C80A22">
        <w:rPr>
          <w:rFonts w:asciiTheme="majorBidi" w:hAnsiTheme="majorBidi" w:cstheme="majorBidi"/>
          <w:szCs w:val="22"/>
          <w:lang w:val="ru-RU"/>
        </w:rPr>
        <w:t xml:space="preserve">й традиционных знаний, на основе их предварительного и обоснованного согласия или </w:t>
      </w:r>
      <w:r w:rsidRPr="00C80A22">
        <w:rPr>
          <w:rStyle w:val="preferred"/>
          <w:lang w:val="ru-RU"/>
        </w:rPr>
        <w:t>добровольного</w:t>
      </w:r>
      <w:r w:rsidRPr="00C80A22">
        <w:rPr>
          <w:rFonts w:asciiTheme="majorBidi" w:hAnsiTheme="majorBidi" w:cstheme="majorBidi"/>
          <w:szCs w:val="22"/>
          <w:lang w:val="ru-RU"/>
        </w:rPr>
        <w:t>, предварительного и обоснованного согласия или одобрения и участия в соответствии с национальными обстоятельствами</w:t>
      </w:r>
      <w:r>
        <w:rPr>
          <w:rFonts w:asciiTheme="majorBidi" w:hAnsiTheme="majorBidi" w:cstheme="majorBidi"/>
          <w:szCs w:val="22"/>
          <w:lang w:val="ru-RU"/>
        </w:rPr>
        <w:t>,</w:t>
      </w:r>
      <w:r w:rsidRPr="00C80A22">
        <w:rPr>
          <w:rFonts w:asciiTheme="majorBidi" w:hAnsiTheme="majorBidi" w:cstheme="majorBidi"/>
          <w:szCs w:val="22"/>
          <w:lang w:val="ru-RU"/>
        </w:rPr>
        <w:t xml:space="preserve"> законодательство</w:t>
      </w:r>
      <w:r>
        <w:rPr>
          <w:rFonts w:asciiTheme="majorBidi" w:hAnsiTheme="majorBidi" w:cstheme="majorBidi"/>
          <w:szCs w:val="22"/>
          <w:lang w:val="ru-RU"/>
        </w:rPr>
        <w:t>м и международными обязательствами</w:t>
      </w:r>
      <w:r w:rsidRPr="00C80A22">
        <w:rPr>
          <w:rFonts w:asciiTheme="majorBidi" w:hAnsiTheme="majorBidi" w:cstheme="majorBidi"/>
          <w:szCs w:val="22"/>
          <w:lang w:val="ru-RU"/>
        </w:rPr>
        <w:t>;</w:t>
      </w:r>
    </w:p>
    <w:p w14:paraId="5043E911" w14:textId="77777777" w:rsidR="001B6240" w:rsidRPr="00C80A22" w:rsidRDefault="001B6240" w:rsidP="001B6240">
      <w:pPr>
        <w:numPr>
          <w:ilvl w:val="0"/>
          <w:numId w:val="14"/>
        </w:numPr>
        <w:spacing w:before="120" w:after="120"/>
        <w:ind w:left="0" w:firstLine="709"/>
        <w:rPr>
          <w:rFonts w:asciiTheme="majorBidi" w:hAnsiTheme="majorBidi" w:cstheme="majorBidi"/>
          <w:szCs w:val="22"/>
          <w:lang w:val="ru-RU"/>
        </w:rPr>
      </w:pPr>
      <w:r w:rsidRPr="00C80A22">
        <w:rPr>
          <w:rFonts w:asciiTheme="majorBidi" w:hAnsiTheme="majorBidi" w:cstheme="majorBidi"/>
          <w:szCs w:val="22"/>
          <w:lang w:val="ru-RU"/>
        </w:rPr>
        <w:t>прочную научную базу, а также важность обеспечения прозрачности;</w:t>
      </w:r>
    </w:p>
    <w:p w14:paraId="585120F8" w14:textId="77777777" w:rsidR="001B6240" w:rsidRPr="00A94E79" w:rsidRDefault="001B6240" w:rsidP="001B6240">
      <w:pPr>
        <w:numPr>
          <w:ilvl w:val="0"/>
          <w:numId w:val="14"/>
        </w:numPr>
        <w:spacing w:before="120" w:after="120"/>
        <w:ind w:left="0" w:firstLine="709"/>
        <w:rPr>
          <w:rFonts w:asciiTheme="majorBidi" w:hAnsiTheme="majorBidi" w:cstheme="majorBidi"/>
          <w:szCs w:val="22"/>
          <w:lang w:val="ru-RU"/>
        </w:rPr>
      </w:pPr>
      <w:r w:rsidRPr="00C80A22">
        <w:rPr>
          <w:rFonts w:asciiTheme="majorBidi" w:hAnsiTheme="majorBidi" w:cstheme="majorBidi"/>
          <w:szCs w:val="22"/>
          <w:lang w:val="ru-RU"/>
        </w:rPr>
        <w:t xml:space="preserve">региональные параметры морских и прибрежных экосистем </w:t>
      </w:r>
      <w:r w:rsidRPr="000B0C56">
        <w:rPr>
          <w:rFonts w:asciiTheme="majorBidi" w:hAnsiTheme="majorBidi" w:cstheme="majorBidi"/>
          <w:szCs w:val="22"/>
          <w:lang w:val="ru-RU"/>
        </w:rPr>
        <w:t>и их экологические и биологические особенности</w:t>
      </w:r>
      <w:r>
        <w:rPr>
          <w:rFonts w:asciiTheme="majorBidi" w:hAnsiTheme="majorBidi" w:cstheme="majorBidi"/>
          <w:szCs w:val="22"/>
          <w:lang w:val="ru-RU"/>
        </w:rPr>
        <w:t xml:space="preserve"> и процессы</w:t>
      </w:r>
      <w:r w:rsidRPr="000B0C56">
        <w:rPr>
          <w:rFonts w:asciiTheme="majorBidi" w:hAnsiTheme="majorBidi" w:cstheme="majorBidi"/>
          <w:szCs w:val="22"/>
          <w:lang w:val="ru-RU"/>
        </w:rPr>
        <w:t>, включая региональные различия в наличии данных, а также сотрудничество между регионами.</w:t>
      </w:r>
    </w:p>
    <w:p w14:paraId="3B6AA43C" w14:textId="77777777" w:rsidR="001B6240" w:rsidRPr="000B0C56" w:rsidRDefault="001B6240" w:rsidP="001B6240">
      <w:pPr>
        <w:keepNext/>
        <w:spacing w:before="240" w:after="120"/>
        <w:outlineLvl w:val="2"/>
        <w:rPr>
          <w:rFonts w:asciiTheme="majorBidi" w:hAnsiTheme="majorBidi"/>
          <w:kern w:val="22"/>
          <w:lang w:val="ru-RU"/>
        </w:rPr>
      </w:pPr>
      <w:r w:rsidRPr="000B0C56">
        <w:rPr>
          <w:rFonts w:asciiTheme="majorBidi" w:hAnsiTheme="majorBidi"/>
          <w:kern w:val="22"/>
          <w:lang w:val="ru-RU"/>
        </w:rPr>
        <w:lastRenderedPageBreak/>
        <w:t>[2.</w:t>
      </w:r>
      <w:r w:rsidRPr="000B0C56">
        <w:rPr>
          <w:rFonts w:asciiTheme="majorBidi" w:hAnsiTheme="majorBidi"/>
          <w:kern w:val="22"/>
          <w:lang w:val="ru-RU"/>
        </w:rPr>
        <w:tab/>
        <w:t xml:space="preserve">Любые существующие </w:t>
      </w:r>
      <w:r>
        <w:rPr>
          <w:rFonts w:asciiTheme="majorBidi" w:hAnsiTheme="majorBidi"/>
          <w:kern w:val="22"/>
          <w:lang w:val="ru-RU"/>
        </w:rPr>
        <w:t xml:space="preserve">или предлагаемые </w:t>
      </w:r>
      <w:r w:rsidRPr="000B0C56">
        <w:rPr>
          <w:snapToGrid w:val="0"/>
          <w:szCs w:val="22"/>
          <w:lang w:val="ru-RU"/>
        </w:rPr>
        <w:t>ЭБЗР</w:t>
      </w:r>
      <w:r w:rsidRPr="000B0C56">
        <w:rPr>
          <w:rFonts w:asciiTheme="majorBidi" w:hAnsiTheme="majorBidi"/>
          <w:kern w:val="22"/>
          <w:lang w:val="ru-RU"/>
        </w:rPr>
        <w:t>, вызывающие озабоченность государств в связи со спорами о суверенитете над сухопутными или морскими районами или спорами, касающимися делимитации морских районов, должны быть изменены.]</w:t>
      </w:r>
    </w:p>
    <w:p w14:paraId="052B58FC" w14:textId="77777777" w:rsidR="001B6240" w:rsidRPr="00773D58" w:rsidRDefault="001B6240" w:rsidP="001B6240">
      <w:pPr>
        <w:keepNext/>
        <w:spacing w:before="240" w:after="120"/>
        <w:outlineLvl w:val="2"/>
        <w:rPr>
          <w:rFonts w:asciiTheme="majorBidi" w:hAnsiTheme="majorBidi"/>
          <w:kern w:val="22"/>
          <w:lang w:val="ru-RU"/>
        </w:rPr>
      </w:pPr>
      <w:r w:rsidRPr="000B0C56">
        <w:rPr>
          <w:rFonts w:asciiTheme="majorBidi" w:hAnsiTheme="majorBidi"/>
          <w:kern w:val="22"/>
          <w:lang w:val="ru-RU"/>
        </w:rPr>
        <w:t>[2.</w:t>
      </w:r>
      <w:r w:rsidRPr="00773D58">
        <w:rPr>
          <w:rFonts w:asciiTheme="majorBidi" w:hAnsiTheme="majorBidi"/>
          <w:kern w:val="22"/>
          <w:lang w:val="ru-RU"/>
        </w:rPr>
        <w:t xml:space="preserve"> </w:t>
      </w:r>
      <w:r w:rsidRPr="000203B9">
        <w:rPr>
          <w:rFonts w:asciiTheme="majorBidi" w:hAnsiTheme="majorBidi"/>
          <w:i/>
          <w:iCs/>
          <w:kern w:val="22"/>
          <w:lang w:val="en-US"/>
        </w:rPr>
        <w:t>alt</w:t>
      </w:r>
      <w:r w:rsidRPr="000B0C56">
        <w:rPr>
          <w:rFonts w:asciiTheme="majorBidi" w:hAnsiTheme="majorBidi"/>
          <w:kern w:val="22"/>
          <w:lang w:val="ru-RU"/>
        </w:rPr>
        <w:tab/>
      </w:r>
      <w:r w:rsidRPr="00773D58">
        <w:rPr>
          <w:rFonts w:asciiTheme="majorBidi" w:hAnsiTheme="majorBidi"/>
          <w:kern w:val="22"/>
          <w:lang w:val="ru-RU"/>
        </w:rPr>
        <w:t>[</w:t>
      </w:r>
      <w:r w:rsidRPr="000B0C56">
        <w:rPr>
          <w:rFonts w:asciiTheme="majorBidi" w:hAnsiTheme="majorBidi"/>
          <w:kern w:val="22"/>
          <w:lang w:val="ru-RU"/>
        </w:rPr>
        <w:t>Описание морских районов, отвечающих критериям определения экологически или биологически значимых морских районов, не предполагает выражения какого-либо мнения относительно правового статуса любой страны, территории, города или района или их властей или относительно делимитации их границ или рубежей и не влечет за собой экономических или юридических последствий. Оно представляет собой лишь род научно-технической деятельности.</w:t>
      </w:r>
      <w:r w:rsidRPr="00773D58">
        <w:rPr>
          <w:rFonts w:asciiTheme="majorBidi" w:hAnsiTheme="majorBidi"/>
          <w:kern w:val="22"/>
          <w:lang w:val="ru-RU"/>
        </w:rPr>
        <w:t>]</w:t>
      </w:r>
      <w:r>
        <w:rPr>
          <w:rFonts w:asciiTheme="majorBidi" w:hAnsiTheme="majorBidi"/>
          <w:kern w:val="22"/>
          <w:lang w:val="ru-RU"/>
        </w:rPr>
        <w:t xml:space="preserve"> </w:t>
      </w:r>
      <w:r w:rsidRPr="000B0C56">
        <w:rPr>
          <w:rFonts w:asciiTheme="majorBidi" w:hAnsiTheme="majorBidi"/>
          <w:kern w:val="22"/>
          <w:lang w:val="ru-RU"/>
        </w:rPr>
        <w:t>Никакие действия или деятельность, предпринимаемые в связи с настоящим документом, не должны толковаться или рассматриваться как наносящие ущерб позициям государств</w:t>
      </w:r>
      <w:r>
        <w:rPr>
          <w:rFonts w:asciiTheme="majorBidi" w:hAnsiTheme="majorBidi"/>
          <w:kern w:val="22"/>
          <w:lang w:val="ru-RU"/>
        </w:rPr>
        <w:t>, являющихся Сторонами,</w:t>
      </w:r>
      <w:r w:rsidRPr="000B0C56">
        <w:rPr>
          <w:rFonts w:asciiTheme="majorBidi" w:hAnsiTheme="majorBidi"/>
          <w:kern w:val="22"/>
          <w:lang w:val="ru-RU"/>
        </w:rPr>
        <w:t xml:space="preserve"> в спорах о суверенитете над сухопутными или морскими районами или в спорах, касающихся делимитации морских районов.</w:t>
      </w:r>
      <w:r w:rsidRPr="00773D58">
        <w:rPr>
          <w:rFonts w:asciiTheme="majorBidi" w:hAnsiTheme="majorBidi"/>
          <w:kern w:val="22"/>
          <w:lang w:val="ru-RU"/>
        </w:rPr>
        <w:t>]</w:t>
      </w:r>
    </w:p>
    <w:p w14:paraId="6B015E16" w14:textId="3766D90E" w:rsidR="001B6240" w:rsidRPr="00773D58" w:rsidRDefault="001B6240" w:rsidP="001B6240">
      <w:pPr>
        <w:keepNext/>
        <w:spacing w:before="240" w:after="120"/>
        <w:outlineLvl w:val="2"/>
        <w:rPr>
          <w:rFonts w:asciiTheme="majorBidi" w:hAnsiTheme="majorBidi"/>
          <w:kern w:val="22"/>
          <w:lang w:val="ru-RU"/>
        </w:rPr>
      </w:pPr>
      <w:r>
        <w:rPr>
          <w:rFonts w:asciiTheme="majorBidi" w:hAnsiTheme="majorBidi"/>
          <w:kern w:val="22"/>
          <w:lang w:val="ru-RU"/>
        </w:rPr>
        <w:t>3.</w:t>
      </w:r>
      <w:r>
        <w:rPr>
          <w:rFonts w:asciiTheme="majorBidi" w:hAnsiTheme="majorBidi"/>
          <w:kern w:val="22"/>
          <w:lang w:val="ru-RU"/>
        </w:rPr>
        <w:tab/>
        <w:t>Любые действия, предпринятые на основе настоящего документа, должны рассматриваться строго как научно-технические мероприятия и не должны иметь соци</w:t>
      </w:r>
      <w:r w:rsidR="008B7F18">
        <w:rPr>
          <w:rFonts w:asciiTheme="majorBidi" w:hAnsiTheme="majorBidi"/>
          <w:kern w:val="22"/>
          <w:lang w:val="ru-RU"/>
        </w:rPr>
        <w:t>альн</w:t>
      </w:r>
      <w:r>
        <w:rPr>
          <w:rFonts w:asciiTheme="majorBidi" w:hAnsiTheme="majorBidi"/>
          <w:kern w:val="22"/>
          <w:lang w:val="ru-RU"/>
        </w:rPr>
        <w:t>о-экономических последствий.</w:t>
      </w:r>
    </w:p>
    <w:p w14:paraId="2E836815" w14:textId="77777777" w:rsidR="001B6240" w:rsidRPr="000B0C56" w:rsidRDefault="001B6240" w:rsidP="00842E8C">
      <w:pPr>
        <w:keepNext/>
        <w:spacing w:before="360" w:after="120"/>
        <w:jc w:val="center"/>
        <w:outlineLvl w:val="2"/>
        <w:rPr>
          <w:rFonts w:asciiTheme="majorBidi" w:hAnsiTheme="majorBidi"/>
          <w:i/>
          <w:kern w:val="22"/>
          <w:lang w:val="ru-RU"/>
        </w:rPr>
      </w:pPr>
      <w:r w:rsidRPr="000B0C56">
        <w:rPr>
          <w:rFonts w:asciiTheme="majorBidi" w:hAnsiTheme="majorBidi"/>
          <w:i/>
          <w:iCs/>
          <w:kern w:val="22"/>
          <w:lang w:val="ru-RU"/>
        </w:rPr>
        <w:t>Приложение II</w:t>
      </w:r>
    </w:p>
    <w:p w14:paraId="023CAB4D" w14:textId="77777777" w:rsidR="001B6240" w:rsidRPr="000B0C56" w:rsidRDefault="001B6240" w:rsidP="001B6240">
      <w:pPr>
        <w:jc w:val="center"/>
        <w:rPr>
          <w:rFonts w:asciiTheme="majorBidi" w:hAnsiTheme="majorBidi" w:cstheme="majorBidi"/>
          <w:i/>
          <w:iCs/>
          <w:caps/>
          <w:snapToGrid w:val="0"/>
          <w:kern w:val="22"/>
          <w:szCs w:val="22"/>
          <w:lang w:val="ru-RU"/>
        </w:rPr>
      </w:pPr>
      <w:r w:rsidRPr="000B0C56">
        <w:rPr>
          <w:b/>
          <w:bCs/>
          <w:lang w:val="ru-RU"/>
        </w:rPr>
        <w:t>МЕХАНИЗМ ХРАНЕНИЯ И СОВМЕСТНОГО ИСПОЛЬЗОВАНИЯ ИНФОРМАЦИИ ОБ ЭКОЛОГИЧЕСКИ ИЛИ БИОЛОГИЧЕСКИ ЗНАЧИМЫХ МОРСКИХ РАЙОНАХ</w:t>
      </w:r>
    </w:p>
    <w:p w14:paraId="6C8448E4" w14:textId="77777777" w:rsidR="001B6240" w:rsidRPr="000B0C56" w:rsidRDefault="001B6240" w:rsidP="001B6240">
      <w:pPr>
        <w:spacing w:before="120" w:after="120"/>
        <w:rPr>
          <w:rFonts w:asciiTheme="majorBidi" w:eastAsia="Calibri" w:hAnsiTheme="majorBidi" w:cstheme="majorBidi"/>
          <w:szCs w:val="22"/>
          <w:lang w:val="ru-RU"/>
        </w:rPr>
      </w:pPr>
      <w:r w:rsidRPr="000B0C56">
        <w:rPr>
          <w:rFonts w:asciiTheme="majorBidi" w:eastAsia="Calibri" w:hAnsiTheme="majorBidi" w:cstheme="majorBidi"/>
          <w:szCs w:val="22"/>
          <w:lang w:val="ru-RU"/>
        </w:rPr>
        <w:t>1.</w:t>
      </w:r>
      <w:r w:rsidRPr="000B0C56">
        <w:rPr>
          <w:rFonts w:asciiTheme="majorBidi" w:eastAsia="Calibri" w:hAnsiTheme="majorBidi" w:cstheme="majorBidi"/>
          <w:szCs w:val="22"/>
          <w:lang w:val="ru-RU"/>
        </w:rPr>
        <w:tab/>
        <w:t>Хранилище данных о ЭБЗР должно включать:</w:t>
      </w:r>
    </w:p>
    <w:p w14:paraId="29ED3B35" w14:textId="00A0801B" w:rsidR="001B6240" w:rsidRPr="000B0C56" w:rsidRDefault="001B6240" w:rsidP="001B6240">
      <w:pPr>
        <w:pStyle w:val="Para2"/>
        <w:numPr>
          <w:ilvl w:val="0"/>
          <w:numId w:val="15"/>
        </w:numPr>
        <w:autoSpaceDE/>
        <w:autoSpaceDN/>
        <w:ind w:left="0" w:firstLine="709"/>
        <w:rPr>
          <w:rFonts w:asciiTheme="majorBidi" w:hAnsiTheme="majorBidi" w:cstheme="majorBidi"/>
          <w:snapToGrid/>
          <w:szCs w:val="22"/>
          <w:lang w:val="ru-RU"/>
        </w:rPr>
      </w:pPr>
      <w:r w:rsidRPr="000B0C56">
        <w:rPr>
          <w:rFonts w:asciiTheme="majorBidi" w:hAnsiTheme="majorBidi" w:cstheme="majorBidi"/>
          <w:snapToGrid/>
          <w:szCs w:val="22"/>
          <w:lang w:val="ru-RU"/>
        </w:rPr>
        <w:t>описания районов, отвечающих критериям определения ЭБЗР, которые были рассмотрены</w:t>
      </w:r>
      <w:r>
        <w:rPr>
          <w:rFonts w:asciiTheme="majorBidi" w:hAnsiTheme="majorBidi" w:cstheme="majorBidi"/>
          <w:snapToGrid/>
          <w:szCs w:val="22"/>
          <w:lang w:val="ru-RU"/>
        </w:rPr>
        <w:t xml:space="preserve"> и </w:t>
      </w:r>
      <w:r w:rsidR="00997753">
        <w:rPr>
          <w:rFonts w:asciiTheme="majorBidi" w:hAnsiTheme="majorBidi" w:cstheme="majorBidi"/>
          <w:snapToGrid/>
          <w:szCs w:val="22"/>
          <w:lang w:val="ru-RU"/>
        </w:rPr>
        <w:t>одобрены</w:t>
      </w:r>
      <w:r w:rsidRPr="000B0C56">
        <w:rPr>
          <w:rFonts w:asciiTheme="majorBidi" w:hAnsiTheme="majorBidi" w:cstheme="majorBidi"/>
          <w:snapToGrid/>
          <w:szCs w:val="22"/>
          <w:lang w:val="ru-RU"/>
        </w:rPr>
        <w:t xml:space="preserve"> Конференцией Сторон и которые Конференция Сторон поручила Исполнительному секретарю включить в хранилище данных и направить Генеральной Ассамблее Организации Объединенных Наций и ее соответствующим процессам</w:t>
      </w:r>
      <w:r>
        <w:rPr>
          <w:rFonts w:asciiTheme="majorBidi" w:hAnsiTheme="majorBidi" w:cstheme="majorBidi"/>
          <w:snapToGrid/>
          <w:szCs w:val="22"/>
          <w:lang w:val="ru-RU"/>
        </w:rPr>
        <w:t xml:space="preserve"> </w:t>
      </w:r>
      <w:r w:rsidRPr="00773D58">
        <w:rPr>
          <w:rFonts w:asciiTheme="majorBidi" w:hAnsiTheme="majorBidi" w:cstheme="majorBidi"/>
          <w:snapToGrid/>
          <w:szCs w:val="22"/>
          <w:lang w:val="ru-RU"/>
        </w:rPr>
        <w:t>[</w:t>
      </w:r>
      <w:r>
        <w:rPr>
          <w:rFonts w:asciiTheme="majorBidi" w:hAnsiTheme="majorBidi" w:cstheme="majorBidi"/>
          <w:snapToGrid/>
          <w:szCs w:val="22"/>
          <w:lang w:val="ru-RU"/>
        </w:rPr>
        <w:t>с целью их информирования</w:t>
      </w:r>
      <w:r w:rsidRPr="00773D58">
        <w:rPr>
          <w:rFonts w:asciiTheme="majorBidi" w:hAnsiTheme="majorBidi" w:cstheme="majorBidi"/>
          <w:snapToGrid/>
          <w:szCs w:val="22"/>
          <w:lang w:val="ru-RU"/>
        </w:rPr>
        <w:t>]</w:t>
      </w:r>
      <w:r w:rsidRPr="000B0C56">
        <w:rPr>
          <w:rFonts w:asciiTheme="majorBidi" w:hAnsiTheme="majorBidi" w:cstheme="majorBidi"/>
          <w:snapToGrid/>
          <w:szCs w:val="22"/>
          <w:lang w:val="ru-RU"/>
        </w:rPr>
        <w:t>, а также соответствующим международным организациям.</w:t>
      </w:r>
    </w:p>
    <w:p w14:paraId="0D052BB6" w14:textId="77777777" w:rsidR="001B6240" w:rsidRPr="000B0C56" w:rsidRDefault="001B6240" w:rsidP="001B6240">
      <w:pPr>
        <w:rPr>
          <w:rFonts w:asciiTheme="majorBidi" w:eastAsia="Calibri" w:hAnsiTheme="majorBidi" w:cstheme="majorBidi"/>
          <w:szCs w:val="22"/>
          <w:lang w:val="ru-RU"/>
        </w:rPr>
      </w:pPr>
      <w:r w:rsidRPr="000B0C56">
        <w:rPr>
          <w:rFonts w:asciiTheme="majorBidi" w:eastAsia="Calibri" w:hAnsiTheme="majorBidi" w:cstheme="majorBidi"/>
          <w:szCs w:val="22"/>
          <w:lang w:val="ru-RU"/>
        </w:rPr>
        <w:t>2.</w:t>
      </w:r>
      <w:r w:rsidRPr="000B0C56">
        <w:rPr>
          <w:rFonts w:asciiTheme="majorBidi" w:eastAsia="Calibri" w:hAnsiTheme="majorBidi" w:cstheme="majorBidi"/>
          <w:szCs w:val="22"/>
          <w:lang w:val="ru-RU"/>
        </w:rPr>
        <w:tab/>
        <w:t>Механизм совместного использования информации о ЭБЗР должен включать:</w:t>
      </w:r>
    </w:p>
    <w:p w14:paraId="1A6A9539" w14:textId="77777777" w:rsidR="001B6240" w:rsidRPr="000B0C56" w:rsidRDefault="001B6240" w:rsidP="001B6240">
      <w:pPr>
        <w:pStyle w:val="Para2"/>
        <w:numPr>
          <w:ilvl w:val="0"/>
          <w:numId w:val="16"/>
        </w:numPr>
        <w:autoSpaceDE/>
        <w:autoSpaceDN/>
        <w:ind w:left="0" w:firstLine="709"/>
        <w:rPr>
          <w:rFonts w:asciiTheme="majorBidi" w:hAnsiTheme="majorBidi" w:cstheme="majorBidi"/>
          <w:snapToGrid/>
          <w:szCs w:val="22"/>
          <w:lang w:val="ru-RU"/>
        </w:rPr>
      </w:pPr>
      <w:r w:rsidRPr="000B0C56">
        <w:rPr>
          <w:rFonts w:asciiTheme="majorBidi" w:hAnsiTheme="majorBidi" w:cstheme="majorBidi"/>
          <w:snapToGrid/>
          <w:szCs w:val="22"/>
          <w:lang w:val="ru-RU"/>
        </w:rPr>
        <w:t>ссылки на национальные процессы и информацию касательно районов, отвечающих критериям ЭБЗР и другим соответствующим сопоставимым и дополняющим научным критериям, подпадающим под национальную юрисдикцию и согласованным на национальном уровне, которые были представлены для ознакомления Вспомогательному органу по научным, техническим и технологическим консультациям и Конференции Сторон;</w:t>
      </w:r>
    </w:p>
    <w:p w14:paraId="05EB76B7" w14:textId="77777777" w:rsidR="001B6240" w:rsidRPr="000B0C56" w:rsidRDefault="001B6240" w:rsidP="001B6240">
      <w:pPr>
        <w:numPr>
          <w:ilvl w:val="0"/>
          <w:numId w:val="16"/>
        </w:numPr>
        <w:spacing w:before="120" w:after="120"/>
        <w:ind w:left="0" w:firstLine="709"/>
        <w:rPr>
          <w:rFonts w:asciiTheme="majorBidi" w:hAnsiTheme="majorBidi" w:cstheme="majorBidi"/>
          <w:szCs w:val="22"/>
          <w:lang w:val="ru-RU"/>
        </w:rPr>
      </w:pPr>
      <w:r w:rsidRPr="000B0C56">
        <w:rPr>
          <w:rFonts w:asciiTheme="majorBidi" w:hAnsiTheme="majorBidi" w:cstheme="majorBidi"/>
          <w:szCs w:val="22"/>
          <w:lang w:val="ru-RU"/>
        </w:rPr>
        <w:t>доклады региональных семинаров КБР, способствующих описанию ЭБЗР;</w:t>
      </w:r>
    </w:p>
    <w:p w14:paraId="3535F724" w14:textId="77777777" w:rsidR="001B6240" w:rsidRPr="000B0C56" w:rsidRDefault="001B6240" w:rsidP="001B6240">
      <w:pPr>
        <w:numPr>
          <w:ilvl w:val="0"/>
          <w:numId w:val="16"/>
        </w:numPr>
        <w:spacing w:before="120" w:after="120"/>
        <w:ind w:left="0" w:firstLine="709"/>
        <w:rPr>
          <w:rFonts w:asciiTheme="majorBidi" w:hAnsiTheme="majorBidi" w:cstheme="majorBidi"/>
          <w:szCs w:val="22"/>
          <w:lang w:val="ru-RU"/>
        </w:rPr>
      </w:pPr>
      <w:r w:rsidRPr="000B0C56">
        <w:rPr>
          <w:rFonts w:asciiTheme="majorBidi" w:hAnsiTheme="majorBidi" w:cstheme="majorBidi"/>
          <w:szCs w:val="22"/>
          <w:lang w:val="ru-RU"/>
        </w:rPr>
        <w:t>указания о применении критериев ЭБЗР и об использовании информации о ЭБЗР;</w:t>
      </w:r>
    </w:p>
    <w:p w14:paraId="7256DD71" w14:textId="11BA77F5" w:rsidR="001B6240" w:rsidRPr="000B0C56" w:rsidRDefault="001B6240" w:rsidP="001B6240">
      <w:pPr>
        <w:numPr>
          <w:ilvl w:val="0"/>
          <w:numId w:val="16"/>
        </w:numPr>
        <w:spacing w:before="120" w:after="120"/>
        <w:ind w:left="0" w:firstLine="709"/>
        <w:rPr>
          <w:rFonts w:asciiTheme="majorBidi" w:hAnsiTheme="majorBidi" w:cstheme="majorBidi"/>
          <w:szCs w:val="22"/>
          <w:lang w:val="ru-RU"/>
        </w:rPr>
      </w:pPr>
      <w:r w:rsidRPr="000B0C56">
        <w:rPr>
          <w:rFonts w:asciiTheme="majorBidi" w:hAnsiTheme="majorBidi" w:cstheme="majorBidi"/>
          <w:szCs w:val="22"/>
          <w:lang w:val="ru-RU"/>
        </w:rPr>
        <w:t>другую существенную научно-техническую информацию и иные формы знаний</w:t>
      </w:r>
      <w:r>
        <w:rPr>
          <w:rFonts w:asciiTheme="majorBidi" w:hAnsiTheme="majorBidi" w:cstheme="majorBidi"/>
          <w:szCs w:val="22"/>
          <w:lang w:val="ru-RU"/>
        </w:rPr>
        <w:t xml:space="preserve">, </w:t>
      </w:r>
      <w:r w:rsidRPr="00773D58">
        <w:rPr>
          <w:rFonts w:asciiTheme="majorBidi" w:hAnsiTheme="majorBidi" w:cstheme="majorBidi"/>
          <w:szCs w:val="22"/>
          <w:lang w:val="ru-RU"/>
        </w:rPr>
        <w:t>[</w:t>
      </w:r>
      <w:r>
        <w:rPr>
          <w:rFonts w:asciiTheme="majorBidi" w:hAnsiTheme="majorBidi" w:cstheme="majorBidi"/>
          <w:szCs w:val="22"/>
          <w:lang w:val="ru-RU"/>
        </w:rPr>
        <w:t>включая традиционные знания коренных народов и местных общин, используемые с их</w:t>
      </w:r>
      <w:r w:rsidRPr="00C80A22">
        <w:rPr>
          <w:rFonts w:asciiTheme="majorBidi" w:hAnsiTheme="majorBidi" w:cstheme="majorBidi"/>
          <w:szCs w:val="22"/>
          <w:lang w:val="ru-RU"/>
        </w:rPr>
        <w:t xml:space="preserve"> предварительного и обоснованного согласия или </w:t>
      </w:r>
      <w:r w:rsidRPr="00C80A22">
        <w:rPr>
          <w:rStyle w:val="preferred"/>
          <w:lang w:val="ru-RU"/>
        </w:rPr>
        <w:t>добровольного</w:t>
      </w:r>
      <w:r w:rsidRPr="00C80A22">
        <w:rPr>
          <w:rFonts w:asciiTheme="majorBidi" w:hAnsiTheme="majorBidi" w:cstheme="majorBidi"/>
          <w:szCs w:val="22"/>
          <w:lang w:val="ru-RU"/>
        </w:rPr>
        <w:t>, предварительного и обоснованного согласия или одобрения и участия</w:t>
      </w:r>
      <w:r>
        <w:rPr>
          <w:rFonts w:asciiTheme="majorBidi" w:hAnsiTheme="majorBidi" w:cstheme="majorBidi"/>
          <w:szCs w:val="22"/>
          <w:lang w:val="ru-RU"/>
        </w:rPr>
        <w:t xml:space="preserve"> в зависимости от обстоятельств</w:t>
      </w:r>
      <w:r w:rsidRPr="00773D58">
        <w:rPr>
          <w:rFonts w:asciiTheme="majorBidi" w:hAnsiTheme="majorBidi" w:cstheme="majorBidi"/>
          <w:szCs w:val="22"/>
          <w:lang w:val="ru-RU"/>
        </w:rPr>
        <w:t>]</w:t>
      </w:r>
      <w:r w:rsidRPr="000B0C56">
        <w:rPr>
          <w:rFonts w:asciiTheme="majorBidi" w:hAnsiTheme="majorBidi" w:cstheme="majorBidi"/>
          <w:szCs w:val="22"/>
          <w:lang w:val="ru-RU"/>
        </w:rPr>
        <w:t>, касающиеся районов, описанных в соответствии с критериями ЭБЗР;</w:t>
      </w:r>
    </w:p>
    <w:p w14:paraId="097A2F31" w14:textId="1355BF79" w:rsidR="001B6240" w:rsidRPr="000B0C56" w:rsidRDefault="001B6240" w:rsidP="001B6240">
      <w:pPr>
        <w:numPr>
          <w:ilvl w:val="0"/>
          <w:numId w:val="16"/>
        </w:numPr>
        <w:spacing w:before="120" w:after="120"/>
        <w:ind w:left="0" w:firstLine="709"/>
        <w:rPr>
          <w:rFonts w:asciiTheme="majorBidi" w:hAnsiTheme="majorBidi" w:cstheme="majorBidi"/>
          <w:szCs w:val="22"/>
          <w:lang w:val="ru-RU"/>
        </w:rPr>
      </w:pPr>
      <w:r w:rsidRPr="000B0C56">
        <w:rPr>
          <w:rFonts w:asciiTheme="majorBidi" w:hAnsiTheme="majorBidi" w:cstheme="majorBidi"/>
          <w:szCs w:val="22"/>
          <w:lang w:val="ru-RU"/>
        </w:rPr>
        <w:t>информацию и опыт касательно применения других существенных и дополняющих научных критериев, согласованных на межправительственном уровне;</w:t>
      </w:r>
      <w:r w:rsidR="00C01DE2">
        <w:rPr>
          <w:rFonts w:asciiTheme="majorBidi" w:hAnsiTheme="majorBidi" w:cstheme="majorBidi"/>
          <w:szCs w:val="22"/>
          <w:lang w:val="fr-FR"/>
        </w:rPr>
        <w:t xml:space="preserve"> </w:t>
      </w:r>
    </w:p>
    <w:p w14:paraId="2F711716" w14:textId="77777777" w:rsidR="001B6240" w:rsidRPr="000B0C56" w:rsidRDefault="001B6240" w:rsidP="003C0D56">
      <w:pPr>
        <w:numPr>
          <w:ilvl w:val="0"/>
          <w:numId w:val="16"/>
        </w:numPr>
        <w:spacing w:before="120" w:after="120"/>
        <w:ind w:left="0" w:firstLine="709"/>
        <w:rPr>
          <w:rFonts w:asciiTheme="majorBidi" w:hAnsiTheme="majorBidi" w:cstheme="majorBidi"/>
          <w:szCs w:val="22"/>
          <w:lang w:val="ru-RU"/>
        </w:rPr>
      </w:pPr>
      <w:r w:rsidRPr="000B0C56">
        <w:rPr>
          <w:rFonts w:asciiTheme="majorBidi" w:hAnsiTheme="majorBidi" w:cstheme="majorBidi"/>
          <w:szCs w:val="22"/>
          <w:lang w:val="ru-RU"/>
        </w:rPr>
        <w:t xml:space="preserve">предыдущие версии описаний </w:t>
      </w:r>
      <w:r w:rsidRPr="003C0D56">
        <w:rPr>
          <w:rFonts w:asciiTheme="majorBidi" w:hAnsiTheme="majorBidi" w:cstheme="majorBidi"/>
          <w:szCs w:val="22"/>
          <w:lang w:val="ru-RU"/>
        </w:rPr>
        <w:t>ЭБЗР</w:t>
      </w:r>
      <w:r w:rsidRPr="000B0C56">
        <w:rPr>
          <w:rFonts w:asciiTheme="majorBidi" w:hAnsiTheme="majorBidi" w:cstheme="majorBidi"/>
          <w:szCs w:val="22"/>
          <w:lang w:val="ru-RU"/>
        </w:rPr>
        <w:t xml:space="preserve">, которые находились в хранилище, в случаях, когда описания были изменены </w:t>
      </w:r>
      <w:r w:rsidRPr="00773D58">
        <w:rPr>
          <w:rFonts w:asciiTheme="majorBidi" w:hAnsiTheme="majorBidi" w:cstheme="majorBidi"/>
          <w:szCs w:val="22"/>
          <w:lang w:val="ru-RU"/>
        </w:rPr>
        <w:t>[</w:t>
      </w:r>
      <w:r>
        <w:rPr>
          <w:rFonts w:asciiTheme="majorBidi" w:hAnsiTheme="majorBidi" w:cstheme="majorBidi"/>
          <w:szCs w:val="22"/>
          <w:lang w:val="ru-RU"/>
        </w:rPr>
        <w:t>по решению Конференции Сторон</w:t>
      </w:r>
      <w:r w:rsidRPr="001B6240">
        <w:rPr>
          <w:rFonts w:asciiTheme="majorBidi" w:hAnsiTheme="majorBidi" w:cstheme="majorBidi"/>
          <w:szCs w:val="22"/>
          <w:lang w:val="ru-RU"/>
        </w:rPr>
        <w:t>]</w:t>
      </w:r>
      <w:r w:rsidRPr="000B0C56">
        <w:rPr>
          <w:rFonts w:asciiTheme="majorBidi" w:hAnsiTheme="majorBidi" w:cstheme="majorBidi"/>
          <w:szCs w:val="22"/>
          <w:lang w:val="ru-RU"/>
        </w:rPr>
        <w:t xml:space="preserve">, включая информацию о процедуре, с помощью которой описание </w:t>
      </w:r>
      <w:r w:rsidRPr="003C0D56">
        <w:rPr>
          <w:rFonts w:asciiTheme="majorBidi" w:hAnsiTheme="majorBidi" w:cstheme="majorBidi"/>
          <w:szCs w:val="22"/>
          <w:lang w:val="ru-RU"/>
        </w:rPr>
        <w:t xml:space="preserve">ЭБЗР </w:t>
      </w:r>
      <w:r w:rsidRPr="000B0C56">
        <w:rPr>
          <w:rFonts w:asciiTheme="majorBidi" w:hAnsiTheme="majorBidi" w:cstheme="majorBidi"/>
          <w:szCs w:val="22"/>
          <w:lang w:val="ru-RU"/>
        </w:rPr>
        <w:t>было изначально включено в хранилище.</w:t>
      </w:r>
    </w:p>
    <w:p w14:paraId="2EF13786" w14:textId="77777777" w:rsidR="001B6240" w:rsidRPr="000B0C56" w:rsidRDefault="001B6240" w:rsidP="00F90C80">
      <w:pPr>
        <w:keepNext/>
        <w:spacing w:before="360" w:after="120"/>
        <w:jc w:val="center"/>
        <w:outlineLvl w:val="2"/>
        <w:rPr>
          <w:rFonts w:asciiTheme="majorBidi" w:hAnsiTheme="majorBidi"/>
          <w:i/>
          <w:kern w:val="22"/>
          <w:lang w:val="ru-RU"/>
        </w:rPr>
      </w:pPr>
      <w:r w:rsidRPr="000B0C56">
        <w:rPr>
          <w:rFonts w:asciiTheme="majorBidi" w:hAnsiTheme="majorBidi"/>
          <w:i/>
          <w:iCs/>
          <w:kern w:val="22"/>
          <w:lang w:val="ru-RU"/>
        </w:rPr>
        <w:t>Приложение III</w:t>
      </w:r>
    </w:p>
    <w:p w14:paraId="76EBD43C" w14:textId="77777777" w:rsidR="001B6240" w:rsidRPr="000B0C56" w:rsidRDefault="001B6240" w:rsidP="001B6240">
      <w:pPr>
        <w:jc w:val="center"/>
        <w:rPr>
          <w:rFonts w:asciiTheme="majorBidi" w:hAnsiTheme="majorBidi" w:cstheme="majorBidi"/>
          <w:bCs/>
          <w:caps/>
          <w:kern w:val="22"/>
          <w:szCs w:val="22"/>
          <w:lang w:val="ru-RU"/>
        </w:rPr>
      </w:pPr>
      <w:r w:rsidRPr="000B0C56">
        <w:rPr>
          <w:rFonts w:asciiTheme="majorBidi" w:hAnsiTheme="majorBidi" w:cstheme="majorBidi"/>
          <w:b/>
          <w:bCs/>
          <w:caps/>
          <w:szCs w:val="22"/>
          <w:lang w:val="ru-RU"/>
        </w:rPr>
        <w:t>ОСНОВАНИЯ ДЛЯ ИЗМЕНЕНИЯ ОПИСАНИЙ ЭКОЛОГИЧЕСКИ ИЛИ БИОЛОГИЧЕСКИ ЗНАЧИМЫХ МОРСКИХ РАЙОНОВ</w:t>
      </w:r>
    </w:p>
    <w:p w14:paraId="503A09B7" w14:textId="77777777" w:rsidR="001B6240" w:rsidRPr="000B0C56" w:rsidRDefault="001B6240" w:rsidP="001B6240">
      <w:pPr>
        <w:keepNext/>
        <w:suppressLineNumbers/>
        <w:suppressAutoHyphens/>
        <w:spacing w:before="120" w:after="120"/>
        <w:rPr>
          <w:rFonts w:asciiTheme="majorBidi" w:eastAsia="Calibri" w:hAnsiTheme="majorBidi" w:cstheme="majorBidi"/>
          <w:bCs/>
          <w:caps/>
          <w:kern w:val="22"/>
          <w:szCs w:val="22"/>
          <w:lang w:val="ru-RU"/>
        </w:rPr>
      </w:pPr>
      <w:r w:rsidRPr="000B0C56">
        <w:rPr>
          <w:rFonts w:asciiTheme="majorBidi" w:eastAsia="Calibri" w:hAnsiTheme="majorBidi" w:cstheme="majorBidi"/>
          <w:snapToGrid w:val="0"/>
          <w:kern w:val="22"/>
          <w:szCs w:val="22"/>
          <w:lang w:val="ru-RU"/>
        </w:rPr>
        <w:lastRenderedPageBreak/>
        <w:t>1.</w:t>
      </w:r>
      <w:r w:rsidRPr="000B0C56">
        <w:rPr>
          <w:rFonts w:asciiTheme="majorBidi" w:eastAsia="Calibri" w:hAnsiTheme="majorBidi" w:cstheme="majorBidi"/>
          <w:snapToGrid w:val="0"/>
          <w:kern w:val="22"/>
          <w:szCs w:val="22"/>
          <w:lang w:val="ru-RU"/>
        </w:rPr>
        <w:tab/>
        <w:t>Основаниями для изменения описания ЭБЗР (которые могут повлечь изменение в тексте описания ЭБЗР</w:t>
      </w:r>
      <w:r w:rsidRPr="00773D58">
        <w:rPr>
          <w:rFonts w:asciiTheme="majorBidi" w:eastAsia="Calibri" w:hAnsiTheme="majorBidi" w:cstheme="majorBidi"/>
          <w:snapToGrid w:val="0"/>
          <w:kern w:val="22"/>
          <w:szCs w:val="22"/>
          <w:lang w:val="ru-RU"/>
        </w:rPr>
        <w:t xml:space="preserve"> [</w:t>
      </w:r>
      <w:r>
        <w:rPr>
          <w:rFonts w:asciiTheme="majorBidi" w:eastAsia="Calibri" w:hAnsiTheme="majorBidi" w:cstheme="majorBidi"/>
          <w:snapToGrid w:val="0"/>
          <w:kern w:val="22"/>
          <w:szCs w:val="22"/>
          <w:lang w:val="ru-RU"/>
        </w:rPr>
        <w:t>в том числе изменение их названия</w:t>
      </w:r>
      <w:r w:rsidRPr="00773D58">
        <w:rPr>
          <w:rFonts w:asciiTheme="majorBidi" w:eastAsia="Calibri" w:hAnsiTheme="majorBidi" w:cstheme="majorBidi"/>
          <w:snapToGrid w:val="0"/>
          <w:kern w:val="22"/>
          <w:szCs w:val="22"/>
          <w:lang w:val="ru-RU"/>
        </w:rPr>
        <w:t>]</w:t>
      </w:r>
      <w:r w:rsidRPr="000B0C56">
        <w:rPr>
          <w:rFonts w:asciiTheme="majorBidi" w:eastAsia="Calibri" w:hAnsiTheme="majorBidi" w:cstheme="majorBidi"/>
          <w:snapToGrid w:val="0"/>
          <w:kern w:val="22"/>
          <w:szCs w:val="22"/>
          <w:lang w:val="ru-RU"/>
        </w:rPr>
        <w:t>, изменение в ранжировании района согласно критериям ЭБЗР и/или изменение местоположения, контуров и/или размера ЭБЗР) являются:</w:t>
      </w:r>
    </w:p>
    <w:p w14:paraId="5D939E80" w14:textId="143DCD52" w:rsidR="001B6240" w:rsidRPr="000B0C56" w:rsidRDefault="001B6240" w:rsidP="001B6240">
      <w:pPr>
        <w:suppressLineNumbers/>
        <w:suppressAutoHyphens/>
        <w:kinsoku w:val="0"/>
        <w:overflowPunct w:val="0"/>
        <w:autoSpaceDE w:val="0"/>
        <w:autoSpaceDN w:val="0"/>
        <w:adjustRightInd w:val="0"/>
        <w:snapToGrid w:val="0"/>
        <w:spacing w:before="120" w:after="120"/>
        <w:ind w:firstLine="720"/>
        <w:rPr>
          <w:rFonts w:asciiTheme="majorBidi" w:eastAsia="Calibri" w:hAnsiTheme="majorBidi" w:cstheme="majorBidi"/>
          <w:snapToGrid w:val="0"/>
          <w:kern w:val="22"/>
          <w:szCs w:val="22"/>
          <w:lang w:val="ru-RU"/>
        </w:rPr>
      </w:pPr>
      <w:r w:rsidRPr="000B0C56">
        <w:rPr>
          <w:rFonts w:asciiTheme="majorBidi" w:eastAsia="Calibri" w:hAnsiTheme="majorBidi" w:cstheme="majorBidi"/>
          <w:snapToGrid w:val="0"/>
          <w:kern w:val="22"/>
          <w:szCs w:val="22"/>
          <w:lang w:val="ru-RU"/>
        </w:rPr>
        <w:t>(а)</w:t>
      </w:r>
      <w:r w:rsidRPr="000B0C56">
        <w:rPr>
          <w:rFonts w:asciiTheme="majorBidi" w:eastAsia="Calibri" w:hAnsiTheme="majorBidi" w:cstheme="majorBidi"/>
          <w:snapToGrid w:val="0"/>
          <w:kern w:val="22"/>
          <w:szCs w:val="22"/>
          <w:lang w:val="ru-RU"/>
        </w:rPr>
        <w:tab/>
        <w:t xml:space="preserve">появление новых </w:t>
      </w:r>
      <w:r w:rsidR="002903BA">
        <w:rPr>
          <w:rFonts w:asciiTheme="majorBidi" w:eastAsia="Calibri" w:hAnsiTheme="majorBidi" w:cstheme="majorBidi"/>
          <w:snapToGrid w:val="0"/>
          <w:kern w:val="22"/>
          <w:szCs w:val="22"/>
          <w:lang w:val="ru-RU"/>
        </w:rPr>
        <w:t>данных</w:t>
      </w:r>
      <w:r w:rsidRPr="000B0C56">
        <w:rPr>
          <w:rFonts w:asciiTheme="majorBidi" w:eastAsia="Calibri" w:hAnsiTheme="majorBidi" w:cstheme="majorBidi"/>
          <w:snapToGrid w:val="0"/>
          <w:kern w:val="22"/>
          <w:szCs w:val="22"/>
          <w:lang w:val="ru-RU"/>
        </w:rPr>
        <w:t>/доступа к ним, в том числе научных и традиционных знаний, о характеристиках, касающихся ЭБЗР;</w:t>
      </w:r>
    </w:p>
    <w:p w14:paraId="0334795C" w14:textId="3A380B70" w:rsidR="001B6240" w:rsidRPr="000B0C56" w:rsidRDefault="001B6240" w:rsidP="001B6240">
      <w:pPr>
        <w:suppressLineNumbers/>
        <w:suppressAutoHyphens/>
        <w:kinsoku w:val="0"/>
        <w:overflowPunct w:val="0"/>
        <w:autoSpaceDE w:val="0"/>
        <w:autoSpaceDN w:val="0"/>
        <w:adjustRightInd w:val="0"/>
        <w:snapToGrid w:val="0"/>
        <w:spacing w:before="120" w:after="120"/>
        <w:ind w:firstLine="720"/>
        <w:rPr>
          <w:rFonts w:asciiTheme="majorBidi" w:eastAsia="Calibri" w:hAnsiTheme="majorBidi" w:cstheme="majorBidi"/>
          <w:snapToGrid w:val="0"/>
          <w:kern w:val="22"/>
          <w:szCs w:val="22"/>
          <w:lang w:val="ru-RU"/>
        </w:rPr>
      </w:pPr>
      <w:r w:rsidRPr="000B0C56">
        <w:rPr>
          <w:rFonts w:asciiTheme="majorBidi" w:eastAsia="Calibri" w:hAnsiTheme="majorBidi" w:cstheme="majorBidi"/>
          <w:snapToGrid w:val="0"/>
          <w:kern w:val="22"/>
          <w:szCs w:val="22"/>
          <w:lang w:val="ru-RU"/>
        </w:rPr>
        <w:t>(b)</w:t>
      </w:r>
      <w:r w:rsidRPr="000B0C56">
        <w:rPr>
          <w:rFonts w:asciiTheme="majorBidi" w:eastAsia="Calibri" w:hAnsiTheme="majorBidi" w:cstheme="majorBidi"/>
          <w:snapToGrid w:val="0"/>
          <w:kern w:val="22"/>
          <w:szCs w:val="22"/>
          <w:lang w:val="ru-RU"/>
        </w:rPr>
        <w:tab/>
        <w:t xml:space="preserve">изменение в </w:t>
      </w:r>
      <w:r w:rsidR="00D97C3D">
        <w:rPr>
          <w:rFonts w:asciiTheme="majorBidi" w:eastAsia="Calibri" w:hAnsiTheme="majorBidi" w:cstheme="majorBidi"/>
          <w:snapToGrid w:val="0"/>
          <w:kern w:val="22"/>
          <w:szCs w:val="22"/>
          <w:lang w:val="ru-RU"/>
        </w:rPr>
        <w:t>данных</w:t>
      </w:r>
      <w:r w:rsidRPr="000B0C56">
        <w:rPr>
          <w:rFonts w:asciiTheme="majorBidi" w:eastAsia="Calibri" w:hAnsiTheme="majorBidi" w:cstheme="majorBidi"/>
          <w:snapToGrid w:val="0"/>
          <w:kern w:val="22"/>
          <w:szCs w:val="22"/>
          <w:lang w:val="ru-RU"/>
        </w:rPr>
        <w:t>, которые появляются в текущем описании ЭБЗР;</w:t>
      </w:r>
    </w:p>
    <w:p w14:paraId="0F205E45" w14:textId="77777777" w:rsidR="001B6240" w:rsidRPr="000B0C56" w:rsidRDefault="001B6240" w:rsidP="001B6240">
      <w:pPr>
        <w:suppressLineNumbers/>
        <w:suppressAutoHyphens/>
        <w:kinsoku w:val="0"/>
        <w:overflowPunct w:val="0"/>
        <w:autoSpaceDE w:val="0"/>
        <w:autoSpaceDN w:val="0"/>
        <w:adjustRightInd w:val="0"/>
        <w:snapToGrid w:val="0"/>
        <w:spacing w:before="120" w:after="120"/>
        <w:ind w:firstLine="720"/>
        <w:rPr>
          <w:rFonts w:asciiTheme="majorBidi" w:eastAsia="Calibri" w:hAnsiTheme="majorBidi" w:cstheme="majorBidi"/>
          <w:snapToGrid w:val="0"/>
          <w:kern w:val="22"/>
          <w:szCs w:val="22"/>
          <w:lang w:val="ru-RU"/>
        </w:rPr>
      </w:pPr>
      <w:r w:rsidRPr="000B0C56">
        <w:rPr>
          <w:rFonts w:asciiTheme="majorBidi" w:eastAsia="Calibri" w:hAnsiTheme="majorBidi" w:cstheme="majorBidi"/>
          <w:snapToGrid w:val="0"/>
          <w:kern w:val="22"/>
          <w:szCs w:val="22"/>
          <w:lang w:val="ru-RU"/>
        </w:rPr>
        <w:t>(c)</w:t>
      </w:r>
      <w:r w:rsidRPr="000B0C56">
        <w:rPr>
          <w:rFonts w:asciiTheme="majorBidi" w:eastAsia="Calibri" w:hAnsiTheme="majorBidi" w:cstheme="majorBidi"/>
          <w:snapToGrid w:val="0"/>
          <w:kern w:val="22"/>
          <w:szCs w:val="22"/>
          <w:lang w:val="ru-RU"/>
        </w:rPr>
        <w:tab/>
        <w:t>изменение экологического или биологического признака (признаков) ЭБЗР;</w:t>
      </w:r>
    </w:p>
    <w:p w14:paraId="67CD381C" w14:textId="77777777" w:rsidR="001B6240" w:rsidRDefault="001B6240" w:rsidP="001B6240">
      <w:pPr>
        <w:suppressLineNumbers/>
        <w:suppressAutoHyphens/>
        <w:kinsoku w:val="0"/>
        <w:overflowPunct w:val="0"/>
        <w:autoSpaceDE w:val="0"/>
        <w:autoSpaceDN w:val="0"/>
        <w:adjustRightInd w:val="0"/>
        <w:snapToGrid w:val="0"/>
        <w:spacing w:before="120" w:after="120"/>
        <w:ind w:firstLine="720"/>
        <w:rPr>
          <w:rFonts w:asciiTheme="majorBidi" w:eastAsia="Calibri" w:hAnsiTheme="majorBidi" w:cstheme="majorBidi"/>
          <w:snapToGrid w:val="0"/>
          <w:kern w:val="22"/>
          <w:szCs w:val="22"/>
          <w:lang w:val="ru-RU"/>
        </w:rPr>
      </w:pPr>
      <w:r w:rsidRPr="000B0C56">
        <w:rPr>
          <w:rFonts w:asciiTheme="majorBidi" w:eastAsia="Calibri" w:hAnsiTheme="majorBidi" w:cstheme="majorBidi"/>
          <w:snapToGrid w:val="0"/>
          <w:kern w:val="22"/>
          <w:szCs w:val="22"/>
          <w:lang w:val="ru-RU"/>
        </w:rPr>
        <w:t>(d)</w:t>
      </w:r>
      <w:r w:rsidRPr="000B0C56">
        <w:rPr>
          <w:rFonts w:asciiTheme="majorBidi" w:eastAsia="Calibri" w:hAnsiTheme="majorBidi" w:cstheme="majorBidi"/>
          <w:snapToGrid w:val="0"/>
          <w:kern w:val="22"/>
          <w:szCs w:val="22"/>
          <w:lang w:val="ru-RU"/>
        </w:rPr>
        <w:tab/>
        <w:t>научная ошибка (ошибки), выявленная в описании ЭБЗР;</w:t>
      </w:r>
    </w:p>
    <w:p w14:paraId="46EE801C" w14:textId="77777777" w:rsidR="001B6240" w:rsidRDefault="001B6240" w:rsidP="001B6240">
      <w:pPr>
        <w:suppressLineNumbers/>
        <w:suppressAutoHyphens/>
        <w:kinsoku w:val="0"/>
        <w:overflowPunct w:val="0"/>
        <w:autoSpaceDE w:val="0"/>
        <w:autoSpaceDN w:val="0"/>
        <w:adjustRightInd w:val="0"/>
        <w:snapToGrid w:val="0"/>
        <w:spacing w:before="120" w:after="120"/>
        <w:ind w:firstLine="720"/>
        <w:rPr>
          <w:rFonts w:asciiTheme="majorBidi" w:eastAsia="Calibri" w:hAnsiTheme="majorBidi" w:cstheme="majorBidi"/>
          <w:snapToGrid w:val="0"/>
          <w:kern w:val="22"/>
          <w:szCs w:val="22"/>
          <w:lang w:val="ru-RU"/>
        </w:rPr>
      </w:pPr>
      <w:r>
        <w:rPr>
          <w:rFonts w:asciiTheme="majorBidi" w:eastAsia="Calibri" w:hAnsiTheme="majorBidi" w:cstheme="majorBidi"/>
          <w:snapToGrid w:val="0"/>
          <w:kern w:val="22"/>
          <w:szCs w:val="22"/>
          <w:lang w:val="ru-RU"/>
        </w:rPr>
        <w:t>(е)</w:t>
      </w:r>
      <w:r>
        <w:rPr>
          <w:rFonts w:asciiTheme="majorBidi" w:eastAsia="Calibri" w:hAnsiTheme="majorBidi" w:cstheme="majorBidi"/>
          <w:snapToGrid w:val="0"/>
          <w:kern w:val="22"/>
          <w:szCs w:val="22"/>
          <w:lang w:val="ru-RU"/>
        </w:rPr>
        <w:tab/>
        <w:t>изменение (изменения) критериев определения ЭБЗР, руководства по определению критериев определения ЭБЗР или шаблона, используемого для описания ЭБЗР</w:t>
      </w:r>
      <w:r>
        <w:rPr>
          <w:rStyle w:val="Appelnotedebasdep"/>
          <w:rFonts w:eastAsia="Calibri"/>
          <w:snapToGrid w:val="0"/>
          <w:kern w:val="22"/>
          <w:szCs w:val="22"/>
          <w:lang w:val="en-CA"/>
        </w:rPr>
        <w:footnoteReference w:id="9"/>
      </w:r>
      <w:r>
        <w:rPr>
          <w:rFonts w:asciiTheme="majorBidi" w:eastAsia="Calibri" w:hAnsiTheme="majorBidi" w:cstheme="majorBidi"/>
          <w:snapToGrid w:val="0"/>
          <w:kern w:val="22"/>
          <w:szCs w:val="22"/>
          <w:lang w:val="ru-RU"/>
        </w:rPr>
        <w:t>;</w:t>
      </w:r>
    </w:p>
    <w:p w14:paraId="0DB473B3" w14:textId="6039D38E" w:rsidR="00816D63" w:rsidRPr="000B0C56" w:rsidRDefault="00657374" w:rsidP="001B6240">
      <w:pPr>
        <w:suppressLineNumbers/>
        <w:suppressAutoHyphens/>
        <w:kinsoku w:val="0"/>
        <w:overflowPunct w:val="0"/>
        <w:autoSpaceDE w:val="0"/>
        <w:autoSpaceDN w:val="0"/>
        <w:adjustRightInd w:val="0"/>
        <w:snapToGrid w:val="0"/>
        <w:spacing w:before="120" w:after="120"/>
        <w:ind w:firstLine="720"/>
        <w:rPr>
          <w:rFonts w:asciiTheme="majorBidi" w:eastAsia="Calibri" w:hAnsiTheme="majorBidi" w:cstheme="majorBidi"/>
          <w:snapToGrid w:val="0"/>
          <w:kern w:val="22"/>
          <w:szCs w:val="22"/>
          <w:lang w:val="ru-RU"/>
        </w:rPr>
      </w:pPr>
      <w:r w:rsidRPr="00512838">
        <w:rPr>
          <w:rFonts w:eastAsia="Calibri"/>
          <w:snapToGrid w:val="0"/>
          <w:kern w:val="22"/>
          <w:szCs w:val="22"/>
          <w:lang w:val="ru-RU"/>
        </w:rPr>
        <w:t>[(</w:t>
      </w:r>
      <w:r>
        <w:rPr>
          <w:rFonts w:eastAsia="Calibri"/>
          <w:snapToGrid w:val="0"/>
          <w:kern w:val="22"/>
          <w:szCs w:val="22"/>
        </w:rPr>
        <w:t>f</w:t>
      </w:r>
      <w:r w:rsidRPr="00512838">
        <w:rPr>
          <w:rFonts w:eastAsia="Calibri"/>
          <w:snapToGrid w:val="0"/>
          <w:kern w:val="22"/>
          <w:szCs w:val="22"/>
          <w:lang w:val="ru-RU"/>
        </w:rPr>
        <w:t xml:space="preserve">) </w:t>
      </w:r>
      <w:r w:rsidRPr="00512838">
        <w:rPr>
          <w:rFonts w:eastAsia="Calibri"/>
          <w:snapToGrid w:val="0"/>
          <w:kern w:val="22"/>
          <w:szCs w:val="22"/>
          <w:lang w:val="ru-RU"/>
        </w:rPr>
        <w:tab/>
      </w:r>
      <w:r w:rsidR="00FE31F9">
        <w:rPr>
          <w:rFonts w:eastAsia="Calibri"/>
          <w:snapToGrid w:val="0"/>
          <w:kern w:val="22"/>
          <w:szCs w:val="22"/>
          <w:lang w:val="ru-RU"/>
        </w:rPr>
        <w:t>с</w:t>
      </w:r>
      <w:r w:rsidR="003F297B" w:rsidRPr="003F297B">
        <w:rPr>
          <w:rFonts w:eastAsia="Calibri"/>
          <w:snapToGrid w:val="0"/>
          <w:kern w:val="22"/>
          <w:szCs w:val="22"/>
          <w:lang w:val="ru-RU"/>
        </w:rPr>
        <w:t>поры о сухопутных и/или морских границах</w:t>
      </w:r>
      <w:r w:rsidRPr="003F297B">
        <w:rPr>
          <w:rFonts w:eastAsia="Calibri"/>
          <w:snapToGrid w:val="0"/>
          <w:kern w:val="22"/>
          <w:szCs w:val="22"/>
          <w:lang w:val="ru-RU"/>
        </w:rPr>
        <w:t>;]</w:t>
      </w:r>
    </w:p>
    <w:p w14:paraId="46B58844" w14:textId="77777777" w:rsidR="001B6240" w:rsidRPr="00512838" w:rsidRDefault="001B6240" w:rsidP="001B6240">
      <w:pPr>
        <w:suppressLineNumbers/>
        <w:suppressAutoHyphens/>
        <w:kinsoku w:val="0"/>
        <w:overflowPunct w:val="0"/>
        <w:autoSpaceDE w:val="0"/>
        <w:autoSpaceDN w:val="0"/>
        <w:adjustRightInd w:val="0"/>
        <w:snapToGrid w:val="0"/>
        <w:spacing w:before="120" w:after="120"/>
        <w:ind w:firstLine="720"/>
        <w:rPr>
          <w:rFonts w:asciiTheme="majorBidi" w:eastAsia="Calibri" w:hAnsiTheme="majorBidi" w:cstheme="majorBidi"/>
          <w:snapToGrid w:val="0"/>
          <w:kern w:val="22"/>
          <w:szCs w:val="22"/>
          <w:lang w:val="ru-RU"/>
        </w:rPr>
      </w:pPr>
      <w:r w:rsidRPr="000B0C56">
        <w:rPr>
          <w:rFonts w:asciiTheme="majorBidi" w:eastAsia="Calibri" w:hAnsiTheme="majorBidi" w:cstheme="majorBidi"/>
          <w:snapToGrid w:val="0"/>
          <w:kern w:val="22"/>
          <w:szCs w:val="22"/>
          <w:lang w:val="ru-RU"/>
        </w:rPr>
        <w:t>(</w:t>
      </w:r>
      <w:r>
        <w:rPr>
          <w:rFonts w:asciiTheme="majorBidi" w:eastAsia="Calibri" w:hAnsiTheme="majorBidi" w:cstheme="majorBidi"/>
          <w:snapToGrid w:val="0"/>
          <w:kern w:val="22"/>
          <w:szCs w:val="22"/>
          <w:lang w:val="en-US"/>
        </w:rPr>
        <w:t>g</w:t>
      </w:r>
      <w:r w:rsidRPr="000B0C56">
        <w:rPr>
          <w:rFonts w:asciiTheme="majorBidi" w:eastAsia="Calibri" w:hAnsiTheme="majorBidi" w:cstheme="majorBidi"/>
          <w:snapToGrid w:val="0"/>
          <w:kern w:val="22"/>
          <w:szCs w:val="22"/>
          <w:lang w:val="ru-RU"/>
        </w:rPr>
        <w:t>)</w:t>
      </w:r>
      <w:r w:rsidRPr="000B0C56">
        <w:rPr>
          <w:rFonts w:asciiTheme="majorBidi" w:eastAsia="Calibri" w:hAnsiTheme="majorBidi" w:cstheme="majorBidi"/>
          <w:snapToGrid w:val="0"/>
          <w:kern w:val="22"/>
          <w:szCs w:val="22"/>
          <w:lang w:val="ru-RU"/>
        </w:rPr>
        <w:tab/>
        <w:t>редакторские ошибки в описании ЭБЗР</w:t>
      </w:r>
      <w:r>
        <w:rPr>
          <w:rFonts w:asciiTheme="majorBidi" w:eastAsia="Calibri" w:hAnsiTheme="majorBidi" w:cstheme="majorBidi"/>
          <w:snapToGrid w:val="0"/>
          <w:kern w:val="22"/>
          <w:szCs w:val="22"/>
          <w:lang w:val="ru-RU"/>
        </w:rPr>
        <w:t>;</w:t>
      </w:r>
    </w:p>
    <w:p w14:paraId="5E3A03B2" w14:textId="77777777" w:rsidR="001B6240" w:rsidRPr="000B0C56" w:rsidRDefault="001B6240" w:rsidP="00C375AA">
      <w:pPr>
        <w:keepNext/>
        <w:spacing w:before="360" w:after="120"/>
        <w:jc w:val="center"/>
        <w:outlineLvl w:val="2"/>
        <w:rPr>
          <w:rFonts w:asciiTheme="majorBidi" w:hAnsiTheme="majorBidi" w:cstheme="majorBidi"/>
          <w:i/>
          <w:iCs/>
          <w:snapToGrid w:val="0"/>
          <w:kern w:val="22"/>
          <w:szCs w:val="22"/>
          <w:lang w:val="ru-RU"/>
        </w:rPr>
      </w:pPr>
      <w:r w:rsidRPr="000B0C56">
        <w:rPr>
          <w:rFonts w:asciiTheme="majorBidi" w:hAnsiTheme="majorBidi" w:cstheme="majorBidi"/>
          <w:i/>
          <w:iCs/>
          <w:snapToGrid w:val="0"/>
          <w:kern w:val="22"/>
          <w:szCs w:val="22"/>
          <w:lang w:val="ru-RU"/>
        </w:rPr>
        <w:t>Приложение IV</w:t>
      </w:r>
    </w:p>
    <w:p w14:paraId="72ACA585" w14:textId="77777777" w:rsidR="001B6240" w:rsidRPr="000B0C56" w:rsidRDefault="001B6240" w:rsidP="001B6240">
      <w:pPr>
        <w:jc w:val="center"/>
        <w:rPr>
          <w:rFonts w:asciiTheme="majorBidi" w:hAnsiTheme="majorBidi" w:cstheme="majorBidi"/>
          <w:b/>
          <w:bCs/>
          <w:caps/>
          <w:szCs w:val="22"/>
          <w:lang w:val="ru-RU"/>
        </w:rPr>
      </w:pPr>
      <w:r w:rsidRPr="000B0C56">
        <w:rPr>
          <w:rFonts w:asciiTheme="majorBidi" w:hAnsiTheme="majorBidi" w:cstheme="majorBidi"/>
          <w:b/>
          <w:bCs/>
          <w:caps/>
          <w:szCs w:val="22"/>
          <w:lang w:val="ru-RU"/>
        </w:rPr>
        <w:t>СТОРОНЫ, ПРЕДЛАГАЮЩИЕ ВНЕСТИ ИЗМЕНЕНИЕ В ОПИСАНИЯ ЭКОЛОГИЧЕСКИ ИЛИ БИОЛОГИЧЕСКИ ЗНАЧИМЫХ МОРСКИХ РАЙОНОВ</w:t>
      </w:r>
    </w:p>
    <w:p w14:paraId="6456C1B2" w14:textId="77777777" w:rsidR="001B6240" w:rsidRPr="000B0C56" w:rsidRDefault="001B6240" w:rsidP="001B6240">
      <w:pPr>
        <w:spacing w:before="120" w:after="120"/>
        <w:rPr>
          <w:rFonts w:asciiTheme="majorBidi" w:eastAsia="Calibri" w:hAnsiTheme="majorBidi" w:cstheme="majorBidi"/>
          <w:szCs w:val="22"/>
          <w:lang w:val="ru-RU"/>
        </w:rPr>
      </w:pPr>
      <w:r w:rsidRPr="000B0C56">
        <w:rPr>
          <w:rFonts w:asciiTheme="majorBidi" w:eastAsia="Calibri" w:hAnsiTheme="majorBidi" w:cstheme="majorBidi"/>
          <w:szCs w:val="22"/>
          <w:lang w:val="ru-RU"/>
        </w:rPr>
        <w:t>1.</w:t>
      </w:r>
      <w:r w:rsidRPr="000B0C56">
        <w:rPr>
          <w:rFonts w:asciiTheme="majorBidi" w:eastAsia="Calibri" w:hAnsiTheme="majorBidi" w:cstheme="majorBidi"/>
          <w:szCs w:val="22"/>
          <w:lang w:val="ru-RU"/>
        </w:rPr>
        <w:tab/>
        <w:t>С предложениями</w:t>
      </w:r>
      <w:r w:rsidRPr="000B0C56">
        <w:rPr>
          <w:rFonts w:eastAsia="Calibri"/>
          <w:kern w:val="22"/>
          <w:szCs w:val="22"/>
          <w:vertAlign w:val="superscript"/>
          <w:lang w:val="ru-RU"/>
        </w:rPr>
        <w:footnoteReference w:id="10"/>
      </w:r>
      <w:r w:rsidRPr="000B0C56">
        <w:rPr>
          <w:rFonts w:asciiTheme="majorBidi" w:eastAsia="Calibri" w:hAnsiTheme="majorBidi" w:cstheme="majorBidi"/>
          <w:szCs w:val="22"/>
          <w:lang w:val="ru-RU"/>
        </w:rPr>
        <w:t xml:space="preserve"> об изменении описания ЭБЗР на основании причин, указанных в пунктах </w:t>
      </w:r>
      <w:r>
        <w:rPr>
          <w:rFonts w:asciiTheme="majorBidi" w:eastAsia="Calibri" w:hAnsiTheme="majorBidi" w:cstheme="majorBidi"/>
          <w:szCs w:val="22"/>
          <w:lang w:val="ru-RU"/>
        </w:rPr>
        <w:t xml:space="preserve">с </w:t>
      </w:r>
      <w:r w:rsidRPr="000B0C56">
        <w:rPr>
          <w:rFonts w:asciiTheme="majorBidi" w:eastAsia="Calibri" w:hAnsiTheme="majorBidi" w:cstheme="majorBidi"/>
          <w:szCs w:val="22"/>
          <w:lang w:val="ru-RU"/>
        </w:rPr>
        <w:t>(а)</w:t>
      </w:r>
      <w:r>
        <w:rPr>
          <w:rFonts w:asciiTheme="majorBidi" w:eastAsia="Calibri" w:hAnsiTheme="majorBidi" w:cstheme="majorBidi"/>
          <w:szCs w:val="22"/>
          <w:lang w:val="ru-RU"/>
        </w:rPr>
        <w:t xml:space="preserve"> по </w:t>
      </w:r>
      <w:r w:rsidRPr="000B0C56">
        <w:rPr>
          <w:rFonts w:asciiTheme="majorBidi" w:eastAsia="Calibri" w:hAnsiTheme="majorBidi" w:cstheme="majorBidi"/>
          <w:szCs w:val="22"/>
          <w:lang w:val="ru-RU"/>
        </w:rPr>
        <w:t>(</w:t>
      </w:r>
      <w:r>
        <w:rPr>
          <w:rFonts w:asciiTheme="majorBidi" w:eastAsia="Calibri" w:hAnsiTheme="majorBidi" w:cstheme="majorBidi"/>
          <w:szCs w:val="22"/>
          <w:lang w:val="en-US"/>
        </w:rPr>
        <w:t>g</w:t>
      </w:r>
      <w:r w:rsidRPr="000B0C56">
        <w:rPr>
          <w:rFonts w:asciiTheme="majorBidi" w:eastAsia="Calibri" w:hAnsiTheme="majorBidi" w:cstheme="majorBidi"/>
          <w:szCs w:val="22"/>
          <w:lang w:val="ru-RU"/>
        </w:rPr>
        <w:t>)</w:t>
      </w:r>
      <w:r w:rsidRPr="00773D58">
        <w:rPr>
          <w:rFonts w:asciiTheme="majorBidi" w:eastAsia="Calibri" w:hAnsiTheme="majorBidi" w:cstheme="majorBidi"/>
          <w:szCs w:val="22"/>
          <w:lang w:val="ru-RU"/>
        </w:rPr>
        <w:t xml:space="preserve"> </w:t>
      </w:r>
      <w:r>
        <w:rPr>
          <w:rFonts w:asciiTheme="majorBidi" w:eastAsia="Calibri" w:hAnsiTheme="majorBidi" w:cstheme="majorBidi"/>
          <w:szCs w:val="22"/>
          <w:lang w:val="ru-RU"/>
        </w:rPr>
        <w:t xml:space="preserve">приложения </w:t>
      </w:r>
      <w:r>
        <w:rPr>
          <w:rFonts w:asciiTheme="majorBidi" w:eastAsia="Calibri" w:hAnsiTheme="majorBidi" w:cstheme="majorBidi"/>
          <w:szCs w:val="22"/>
          <w:lang w:val="fr-FR"/>
        </w:rPr>
        <w:t>III</w:t>
      </w:r>
      <w:r w:rsidRPr="000B0C56">
        <w:rPr>
          <w:rFonts w:asciiTheme="majorBidi" w:eastAsia="Calibri" w:hAnsiTheme="majorBidi" w:cstheme="majorBidi"/>
          <w:szCs w:val="22"/>
          <w:lang w:val="ru-RU"/>
        </w:rPr>
        <w:t>, могут выступать:</w:t>
      </w:r>
    </w:p>
    <w:p w14:paraId="6F51B688" w14:textId="77777777" w:rsidR="001B6240" w:rsidRPr="000B0C56" w:rsidRDefault="001B6240" w:rsidP="001B6240">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lang w:val="ru-RU"/>
        </w:rPr>
      </w:pPr>
      <w:r w:rsidRPr="000B0C56">
        <w:rPr>
          <w:rFonts w:asciiTheme="majorBidi" w:hAnsiTheme="majorBidi" w:cstheme="majorBidi"/>
          <w:snapToGrid w:val="0"/>
          <w:kern w:val="22"/>
          <w:szCs w:val="22"/>
          <w:lang w:val="ru-RU"/>
        </w:rPr>
        <w:t>(а)</w:t>
      </w:r>
      <w:r w:rsidRPr="000B0C56">
        <w:rPr>
          <w:rFonts w:asciiTheme="majorBidi" w:hAnsiTheme="majorBidi" w:cstheme="majorBidi"/>
          <w:snapToGrid w:val="0"/>
          <w:kern w:val="22"/>
          <w:szCs w:val="22"/>
          <w:lang w:val="ru-RU"/>
        </w:rPr>
        <w:tab/>
        <w:t>в пределах национальной юрисдикции</w:t>
      </w:r>
      <w:r w:rsidRPr="00773D58">
        <w:rPr>
          <w:rFonts w:asciiTheme="majorBidi" w:hAnsiTheme="majorBidi" w:cstheme="majorBidi"/>
          <w:snapToGrid w:val="0"/>
          <w:kern w:val="22"/>
          <w:szCs w:val="22"/>
          <w:lang w:val="ru-RU"/>
        </w:rPr>
        <w:t xml:space="preserve"> [</w:t>
      </w:r>
      <w:r>
        <w:rPr>
          <w:rFonts w:asciiTheme="majorBidi" w:hAnsiTheme="majorBidi" w:cstheme="majorBidi"/>
          <w:snapToGrid w:val="0"/>
          <w:kern w:val="22"/>
          <w:szCs w:val="22"/>
          <w:lang w:val="ru-RU"/>
        </w:rPr>
        <w:t>в соответствии с соглашением и при отсутствии текущих юрисдикционных споров между государствами</w:t>
      </w:r>
      <w:r w:rsidRPr="00773D58">
        <w:rPr>
          <w:rFonts w:asciiTheme="majorBidi" w:hAnsiTheme="majorBidi" w:cstheme="majorBidi"/>
          <w:snapToGrid w:val="0"/>
          <w:kern w:val="22"/>
          <w:szCs w:val="22"/>
          <w:lang w:val="ru-RU"/>
        </w:rPr>
        <w:t>]</w:t>
      </w:r>
      <w:r w:rsidRPr="000B0C56">
        <w:rPr>
          <w:rFonts w:asciiTheme="majorBidi" w:hAnsiTheme="majorBidi" w:cstheme="majorBidi"/>
          <w:snapToGrid w:val="0"/>
          <w:kern w:val="22"/>
          <w:szCs w:val="22"/>
          <w:lang w:val="ru-RU"/>
        </w:rPr>
        <w:t>: государство (государства), в котором предлагаемое изменение относится к его юрисдикции;</w:t>
      </w:r>
    </w:p>
    <w:p w14:paraId="2CD47CB0" w14:textId="77777777" w:rsidR="001B6240" w:rsidRPr="00773D58" w:rsidRDefault="001B6240" w:rsidP="001B6240">
      <w:pPr>
        <w:suppressLineNumbers/>
        <w:suppressAutoHyphens/>
        <w:kinsoku w:val="0"/>
        <w:overflowPunct w:val="0"/>
        <w:autoSpaceDE w:val="0"/>
        <w:autoSpaceDN w:val="0"/>
        <w:adjustRightInd w:val="0"/>
        <w:snapToGrid w:val="0"/>
        <w:spacing w:before="120" w:after="120"/>
        <w:ind w:firstLine="720"/>
        <w:rPr>
          <w:lang w:val="ru-RU"/>
        </w:rPr>
      </w:pPr>
      <w:r w:rsidRPr="00773D58">
        <w:rPr>
          <w:lang w:val="ru-RU"/>
        </w:rPr>
        <w:t>[</w:t>
      </w:r>
      <w:r w:rsidRPr="000B0C56">
        <w:rPr>
          <w:lang w:val="ru-RU"/>
        </w:rPr>
        <w:t>(b)</w:t>
      </w:r>
      <w:r w:rsidRPr="000B0C56">
        <w:rPr>
          <w:lang w:val="ru-RU"/>
        </w:rPr>
        <w:tab/>
        <w:t xml:space="preserve">для районов за пределами национальной юрисдикции: </w:t>
      </w:r>
      <w:r w:rsidRPr="00773D58">
        <w:rPr>
          <w:lang w:val="ru-RU"/>
        </w:rPr>
        <w:t>[</w:t>
      </w:r>
      <w:r w:rsidRPr="000B0C56">
        <w:rPr>
          <w:lang w:val="ru-RU"/>
        </w:rPr>
        <w:t>любое</w:t>
      </w:r>
      <w:r w:rsidRPr="00773D58">
        <w:rPr>
          <w:lang w:val="ru-RU"/>
        </w:rPr>
        <w:t>]</w:t>
      </w:r>
      <w:r w:rsidRPr="000B0C56">
        <w:rPr>
          <w:lang w:val="ru-RU"/>
        </w:rPr>
        <w:t xml:space="preserve"> государство и/или </w:t>
      </w:r>
      <w:r w:rsidRPr="00773D58">
        <w:rPr>
          <w:lang w:val="ru-RU"/>
        </w:rPr>
        <w:t>[</w:t>
      </w:r>
      <w:r w:rsidRPr="000B0C56">
        <w:rPr>
          <w:lang w:val="ru-RU"/>
        </w:rPr>
        <w:t>компетентная межправительственная организация</w:t>
      </w:r>
      <w:r w:rsidRPr="00773D58">
        <w:rPr>
          <w:lang w:val="ru-RU"/>
        </w:rPr>
        <w:t xml:space="preserve">] с </w:t>
      </w:r>
      <w:r w:rsidRPr="00012D30">
        <w:rPr>
          <w:lang w:val="ru-RU"/>
        </w:rPr>
        <w:t>уведомлением всех государств и любых других соответствующих глобальных, региональных, субрегиональных и отраслевых органов, занимающихся другими соответствующими совместимыми и дополнительными мерами по улучшению сохранения и устойчивого использования морских районов;]</w:t>
      </w:r>
    </w:p>
    <w:p w14:paraId="6EC03A63" w14:textId="77777777" w:rsidR="001B6240" w:rsidRPr="009917FE" w:rsidRDefault="001B6240" w:rsidP="001B6240">
      <w:pPr>
        <w:spacing w:after="120"/>
        <w:ind w:firstLine="709"/>
        <w:rPr>
          <w:rFonts w:eastAsiaTheme="minorEastAsia"/>
          <w:lang w:val="ru-RU"/>
        </w:rPr>
      </w:pPr>
      <w:r w:rsidRPr="00773D58">
        <w:rPr>
          <w:lang w:val="ru-RU"/>
        </w:rPr>
        <w:t>[</w:t>
      </w:r>
      <w:r w:rsidRPr="000B0C56">
        <w:rPr>
          <w:lang w:val="ru-RU"/>
        </w:rPr>
        <w:t>(</w:t>
      </w:r>
      <w:r w:rsidRPr="000B0C56">
        <w:rPr>
          <w:lang w:val="en-US"/>
        </w:rPr>
        <w:t>c</w:t>
      </w:r>
      <w:r w:rsidRPr="000B0C56">
        <w:rPr>
          <w:lang w:val="ru-RU"/>
        </w:rPr>
        <w:t>)</w:t>
      </w:r>
      <w:r w:rsidRPr="000B0C56">
        <w:rPr>
          <w:lang w:val="ru-RU"/>
        </w:rPr>
        <w:tab/>
      </w:r>
      <w:r w:rsidRPr="000B0C56">
        <w:rPr>
          <w:rFonts w:eastAsiaTheme="minorEastAsia"/>
          <w:lang w:val="ru-RU"/>
        </w:rPr>
        <w:t xml:space="preserve">в районах, находящихся </w:t>
      </w:r>
      <w:r>
        <w:rPr>
          <w:rFonts w:eastAsiaTheme="minorEastAsia"/>
          <w:lang w:val="ru-RU"/>
        </w:rPr>
        <w:t xml:space="preserve">одновременно </w:t>
      </w:r>
      <w:r w:rsidRPr="000B0C56">
        <w:rPr>
          <w:rFonts w:eastAsiaTheme="minorEastAsia"/>
          <w:lang w:val="ru-RU"/>
        </w:rPr>
        <w:t>в пределах и за пределами национальной (национальных) юрисдикции (юрисдикций): государство (государства), в пределах юрисдикции (юрисдикций) которых частично расположен район</w:t>
      </w:r>
      <w:r>
        <w:rPr>
          <w:rFonts w:eastAsiaTheme="minorEastAsia"/>
          <w:lang w:val="ru-RU"/>
        </w:rPr>
        <w:t>, описание которого предлагается изменить</w:t>
      </w:r>
      <w:r w:rsidRPr="000B0C56">
        <w:rPr>
          <w:rFonts w:eastAsiaTheme="minorEastAsia"/>
          <w:lang w:val="ru-RU"/>
        </w:rPr>
        <w:t>, и любое государство и/или компетентная межправительственная организация,</w:t>
      </w:r>
      <w:r>
        <w:rPr>
          <w:rFonts w:eastAsiaTheme="minorEastAsia"/>
          <w:lang w:val="ru-RU"/>
        </w:rPr>
        <w:t xml:space="preserve"> </w:t>
      </w:r>
      <w:r w:rsidRPr="000B0C56">
        <w:rPr>
          <w:rFonts w:eastAsiaTheme="minorEastAsia"/>
          <w:lang w:val="ru-RU"/>
        </w:rPr>
        <w:t xml:space="preserve">для той части </w:t>
      </w:r>
      <w:r w:rsidRPr="000B0C56">
        <w:rPr>
          <w:rFonts w:asciiTheme="majorBidi" w:eastAsia="Calibri" w:hAnsiTheme="majorBidi" w:cstheme="majorBidi"/>
          <w:snapToGrid w:val="0"/>
          <w:kern w:val="22"/>
          <w:szCs w:val="22"/>
          <w:lang w:val="ru-RU"/>
        </w:rPr>
        <w:t>ЭБЗР</w:t>
      </w:r>
      <w:r w:rsidRPr="000B0C56">
        <w:rPr>
          <w:rFonts w:eastAsiaTheme="minorEastAsia"/>
          <w:lang w:val="ru-RU"/>
        </w:rPr>
        <w:t>, которая расположена в районах за пределами национальной юрисдикции</w:t>
      </w:r>
      <w:r>
        <w:rPr>
          <w:rFonts w:eastAsiaTheme="minorEastAsia"/>
          <w:lang w:val="ru-RU"/>
        </w:rPr>
        <w:t>, без ущерба для принимаемых мер и осуществления суверенных прав государства (государств), в пределах юрисдикции которого (которых) частично расположен данный район</w:t>
      </w:r>
      <w:r w:rsidRPr="00773D58">
        <w:rPr>
          <w:rFonts w:eastAsiaTheme="minorEastAsia"/>
          <w:lang w:val="ru-RU"/>
        </w:rPr>
        <w:t>]</w:t>
      </w:r>
      <w:r>
        <w:rPr>
          <w:rFonts w:eastAsiaTheme="minorEastAsia"/>
          <w:lang w:val="ru-RU"/>
        </w:rPr>
        <w:t>.</w:t>
      </w:r>
    </w:p>
    <w:p w14:paraId="5F8CC89F" w14:textId="43BBA0CB" w:rsidR="001B6240" w:rsidRPr="000B0C56" w:rsidRDefault="001B6240" w:rsidP="001B6240">
      <w:pPr>
        <w:rPr>
          <w:lang w:val="ru-RU"/>
        </w:rPr>
      </w:pPr>
      <w:r w:rsidRPr="000B0C56">
        <w:rPr>
          <w:lang w:val="ru-RU"/>
        </w:rPr>
        <w:t>2.</w:t>
      </w:r>
      <w:r w:rsidRPr="000B0C56">
        <w:rPr>
          <w:lang w:val="ru-RU"/>
        </w:rPr>
        <w:tab/>
        <w:t>На основании причины, указанной в пункте (</w:t>
      </w:r>
      <w:r>
        <w:rPr>
          <w:lang w:val="fr-FR"/>
        </w:rPr>
        <w:t>g</w:t>
      </w:r>
      <w:r w:rsidRPr="000B0C56">
        <w:rPr>
          <w:lang w:val="ru-RU"/>
        </w:rPr>
        <w:t>), с предложением об изменении описания ЭБЗР может выступать секретариат.</w:t>
      </w:r>
      <w:r w:rsidR="000F67AB">
        <w:rPr>
          <w:lang w:val="ru-RU"/>
        </w:rPr>
        <w:t xml:space="preserve">  </w:t>
      </w:r>
    </w:p>
    <w:p w14:paraId="36F961E4" w14:textId="77777777" w:rsidR="001B6240" w:rsidRPr="000B0C56" w:rsidRDefault="001B6240" w:rsidP="001B6240">
      <w:pPr>
        <w:spacing w:before="120" w:after="120"/>
        <w:rPr>
          <w:rFonts w:eastAsiaTheme="minorHAnsi"/>
          <w:szCs w:val="22"/>
          <w:lang w:val="ru-RU"/>
        </w:rPr>
      </w:pPr>
      <w:r w:rsidRPr="000B0C56">
        <w:rPr>
          <w:rFonts w:eastAsiaTheme="minorHAnsi"/>
          <w:szCs w:val="22"/>
          <w:lang w:val="ru-RU"/>
        </w:rPr>
        <w:t>3.</w:t>
      </w:r>
      <w:r w:rsidRPr="000B0C56">
        <w:rPr>
          <w:rFonts w:eastAsiaTheme="minorHAnsi"/>
          <w:szCs w:val="22"/>
          <w:lang w:val="ru-RU"/>
        </w:rPr>
        <w:tab/>
      </w:r>
      <w:r>
        <w:rPr>
          <w:rFonts w:eastAsiaTheme="minorHAnsi"/>
          <w:szCs w:val="22"/>
          <w:lang w:val="ru-RU"/>
        </w:rPr>
        <w:t>При подготовке предложений об изменениях стороне, внесшей предложение, предлагается сотрудничать с носителями соответствующих знаний, в том числе с носителями традиционных знаний</w:t>
      </w:r>
      <w:r w:rsidRPr="000B0C56">
        <w:rPr>
          <w:rFonts w:eastAsiaTheme="minorHAnsi"/>
          <w:szCs w:val="22"/>
          <w:lang w:val="ru-RU"/>
        </w:rPr>
        <w:t>.</w:t>
      </w:r>
    </w:p>
    <w:p w14:paraId="182D3169" w14:textId="77777777" w:rsidR="001B6240" w:rsidRPr="000B0C56" w:rsidRDefault="001B6240" w:rsidP="00CE1648">
      <w:pPr>
        <w:keepNext/>
        <w:spacing w:before="360" w:after="120"/>
        <w:jc w:val="center"/>
        <w:outlineLvl w:val="2"/>
        <w:rPr>
          <w:rFonts w:asciiTheme="majorBidi" w:hAnsiTheme="majorBidi" w:cstheme="majorBidi"/>
          <w:i/>
          <w:iCs/>
          <w:snapToGrid w:val="0"/>
          <w:kern w:val="22"/>
          <w:szCs w:val="22"/>
          <w:lang w:val="ru-RU"/>
        </w:rPr>
      </w:pPr>
      <w:r w:rsidRPr="000B0C56">
        <w:rPr>
          <w:rFonts w:asciiTheme="majorBidi" w:hAnsiTheme="majorBidi" w:cstheme="majorBidi"/>
          <w:i/>
          <w:iCs/>
          <w:snapToGrid w:val="0"/>
          <w:kern w:val="22"/>
          <w:szCs w:val="22"/>
          <w:lang w:val="ru-RU"/>
        </w:rPr>
        <w:t>Приложение V</w:t>
      </w:r>
    </w:p>
    <w:p w14:paraId="18CD4ADC" w14:textId="77777777" w:rsidR="001B6240" w:rsidRPr="000B0C56" w:rsidRDefault="001B6240" w:rsidP="001B6240">
      <w:pPr>
        <w:jc w:val="center"/>
        <w:rPr>
          <w:rFonts w:asciiTheme="majorBidi" w:eastAsia="Calibri" w:hAnsiTheme="majorBidi"/>
          <w:caps/>
          <w:lang w:val="ru-RU"/>
        </w:rPr>
      </w:pPr>
      <w:r w:rsidRPr="000B0C56">
        <w:rPr>
          <w:rFonts w:asciiTheme="majorBidi" w:eastAsia="Calibri" w:hAnsiTheme="majorBidi" w:cstheme="majorBidi"/>
          <w:b/>
          <w:bCs/>
          <w:caps/>
          <w:kern w:val="22"/>
          <w:szCs w:val="22"/>
          <w:lang w:val="ru-RU"/>
        </w:rPr>
        <w:t>ИЗМЕНЕНИЕ ОПИСАНИЙ ЭКОЛОГИЧЕСКИ ИЛИ БИОЛОГИЧЕСКИ ЗНАЧИМЫХ МОРСКИХ РАЙОНОВ В РЕДАКЦИОННЫХ ЦЕЛЯХ</w:t>
      </w:r>
    </w:p>
    <w:p w14:paraId="16BD98DD" w14:textId="77777777" w:rsidR="001B6240" w:rsidRPr="000B0C56" w:rsidRDefault="001B6240" w:rsidP="001B6240">
      <w:pPr>
        <w:numPr>
          <w:ilvl w:val="6"/>
          <w:numId w:val="1"/>
        </w:numPr>
        <w:tabs>
          <w:tab w:val="clear" w:pos="2520"/>
        </w:tabs>
        <w:spacing w:before="120" w:after="120"/>
        <w:ind w:left="0" w:firstLine="0"/>
        <w:jc w:val="left"/>
        <w:rPr>
          <w:rFonts w:asciiTheme="majorBidi" w:hAnsiTheme="majorBidi" w:cstheme="majorBidi"/>
          <w:snapToGrid w:val="0"/>
          <w:szCs w:val="22"/>
          <w:lang w:val="ru-RU"/>
        </w:rPr>
      </w:pPr>
      <w:r w:rsidRPr="000B0C56">
        <w:rPr>
          <w:rFonts w:asciiTheme="majorBidi" w:hAnsiTheme="majorBidi"/>
          <w:snapToGrid w:val="0"/>
          <w:szCs w:val="22"/>
          <w:lang w:val="ru-RU"/>
        </w:rPr>
        <w:t>В случае допущенных редакторских ошибок в предыдущем описании ЭБЗР:</w:t>
      </w:r>
    </w:p>
    <w:p w14:paraId="029E1FF2" w14:textId="77777777" w:rsidR="001B6240" w:rsidRPr="000B0C56" w:rsidRDefault="001B6240" w:rsidP="001B6240">
      <w:pPr>
        <w:pStyle w:val="Para2"/>
        <w:numPr>
          <w:ilvl w:val="0"/>
          <w:numId w:val="17"/>
        </w:numPr>
        <w:autoSpaceDE/>
        <w:autoSpaceDN/>
        <w:ind w:left="0" w:firstLine="709"/>
        <w:rPr>
          <w:rFonts w:asciiTheme="majorBidi" w:eastAsiaTheme="minorHAnsi" w:hAnsiTheme="majorBidi" w:cstheme="majorBidi"/>
          <w:snapToGrid/>
          <w:szCs w:val="22"/>
          <w:lang w:val="ru-RU"/>
        </w:rPr>
      </w:pPr>
      <w:r>
        <w:rPr>
          <w:rFonts w:asciiTheme="majorBidi" w:eastAsiaTheme="minorHAnsi" w:hAnsiTheme="majorBidi" w:cstheme="majorBidi"/>
          <w:snapToGrid/>
          <w:szCs w:val="22"/>
          <w:lang w:val="ru-RU"/>
        </w:rPr>
        <w:lastRenderedPageBreak/>
        <w:t xml:space="preserve">по своей собственной инициативе или при получении информации от государства (государств) </w:t>
      </w:r>
      <w:r w:rsidRPr="000B0C56">
        <w:rPr>
          <w:rFonts w:asciiTheme="majorBidi" w:eastAsiaTheme="minorHAnsi" w:hAnsiTheme="majorBidi" w:cstheme="majorBidi"/>
          <w:snapToGrid/>
          <w:szCs w:val="22"/>
          <w:lang w:val="ru-RU"/>
        </w:rPr>
        <w:t>секретариат публикует уведомление о предлагаемом изменении;</w:t>
      </w:r>
    </w:p>
    <w:p w14:paraId="073C293C" w14:textId="71F8AF10" w:rsidR="001B6240" w:rsidRPr="000B0C56" w:rsidRDefault="001B6240" w:rsidP="001B6240">
      <w:pPr>
        <w:numPr>
          <w:ilvl w:val="0"/>
          <w:numId w:val="17"/>
        </w:numPr>
        <w:spacing w:before="120" w:after="120"/>
        <w:ind w:left="0" w:firstLine="709"/>
        <w:rPr>
          <w:rFonts w:asciiTheme="majorBidi" w:eastAsiaTheme="minorHAnsi" w:hAnsiTheme="majorBidi" w:cstheme="majorBidi"/>
          <w:szCs w:val="22"/>
          <w:lang w:val="ru-RU"/>
        </w:rPr>
      </w:pPr>
      <w:r w:rsidRPr="000B0C56">
        <w:rPr>
          <w:rFonts w:asciiTheme="majorBidi" w:eastAsiaTheme="minorHAnsi" w:hAnsiTheme="majorBidi" w:cstheme="majorBidi"/>
          <w:szCs w:val="22"/>
          <w:lang w:val="ru-RU"/>
        </w:rPr>
        <w:t xml:space="preserve">секретариат </w:t>
      </w:r>
      <w:r w:rsidR="00BC6D11">
        <w:rPr>
          <w:rFonts w:asciiTheme="majorBidi" w:eastAsiaTheme="minorHAnsi" w:hAnsiTheme="majorBidi" w:cstheme="majorBidi"/>
          <w:szCs w:val="22"/>
          <w:lang w:val="ru-RU"/>
        </w:rPr>
        <w:t>вносит</w:t>
      </w:r>
      <w:r w:rsidRPr="000B0C56">
        <w:rPr>
          <w:rFonts w:asciiTheme="majorBidi" w:eastAsiaTheme="minorHAnsi" w:hAnsiTheme="majorBidi" w:cstheme="majorBidi"/>
          <w:szCs w:val="22"/>
          <w:lang w:val="ru-RU"/>
        </w:rPr>
        <w:t xml:space="preserve"> предложенное изменение в трехмесячный срок после опубликования вышеназванного уведомления;</w:t>
      </w:r>
    </w:p>
    <w:p w14:paraId="2A069D9F" w14:textId="6F714F22" w:rsidR="001B6240" w:rsidRPr="000B0C56" w:rsidRDefault="001B6240" w:rsidP="001B6240">
      <w:pPr>
        <w:numPr>
          <w:ilvl w:val="0"/>
          <w:numId w:val="17"/>
        </w:numPr>
        <w:spacing w:before="120" w:after="120"/>
        <w:ind w:left="0" w:firstLine="709"/>
        <w:rPr>
          <w:rFonts w:asciiTheme="majorBidi" w:eastAsiaTheme="minorHAnsi" w:hAnsiTheme="majorBidi" w:cstheme="majorBidi"/>
          <w:szCs w:val="22"/>
          <w:lang w:val="ru-RU"/>
        </w:rPr>
      </w:pPr>
      <w:r w:rsidRPr="000B0C56">
        <w:rPr>
          <w:rFonts w:asciiTheme="majorBidi" w:eastAsiaTheme="minorHAnsi" w:hAnsiTheme="majorBidi" w:cstheme="majorBidi"/>
          <w:szCs w:val="22"/>
          <w:lang w:val="ru-RU"/>
        </w:rPr>
        <w:t>в целях ознакомления Вспомогательному органу по научным, техническим и технологическим консультациям и Конференции Сторон представля</w:t>
      </w:r>
      <w:r w:rsidR="00A72BDD">
        <w:rPr>
          <w:rFonts w:asciiTheme="majorBidi" w:eastAsiaTheme="minorHAnsi" w:hAnsiTheme="majorBidi" w:cstheme="majorBidi"/>
          <w:szCs w:val="22"/>
          <w:lang w:val="ru-RU"/>
        </w:rPr>
        <w:t>е</w:t>
      </w:r>
      <w:r w:rsidRPr="000B0C56">
        <w:rPr>
          <w:rFonts w:asciiTheme="majorBidi" w:eastAsiaTheme="minorHAnsi" w:hAnsiTheme="majorBidi" w:cstheme="majorBidi"/>
          <w:szCs w:val="22"/>
          <w:lang w:val="ru-RU"/>
        </w:rPr>
        <w:t>т</w:t>
      </w:r>
      <w:r w:rsidR="00A72BDD">
        <w:rPr>
          <w:rFonts w:asciiTheme="majorBidi" w:eastAsiaTheme="minorHAnsi" w:hAnsiTheme="majorBidi" w:cstheme="majorBidi"/>
          <w:szCs w:val="22"/>
          <w:lang w:val="ru-RU"/>
        </w:rPr>
        <w:t>ся</w:t>
      </w:r>
      <w:r w:rsidRPr="000B0C56">
        <w:rPr>
          <w:rFonts w:asciiTheme="majorBidi" w:eastAsiaTheme="minorHAnsi" w:hAnsiTheme="majorBidi" w:cstheme="majorBidi"/>
          <w:szCs w:val="22"/>
          <w:lang w:val="ru-RU"/>
        </w:rPr>
        <w:t xml:space="preserve"> доклад о внесении изменений на основании причины, указанной в пункте (</w:t>
      </w:r>
      <w:r>
        <w:rPr>
          <w:rFonts w:asciiTheme="majorBidi" w:eastAsiaTheme="minorHAnsi" w:hAnsiTheme="majorBidi" w:cstheme="majorBidi"/>
          <w:szCs w:val="22"/>
          <w:lang w:val="fr-FR"/>
        </w:rPr>
        <w:t>g</w:t>
      </w:r>
      <w:r w:rsidRPr="000B0C56">
        <w:rPr>
          <w:rFonts w:asciiTheme="majorBidi" w:eastAsiaTheme="minorHAnsi" w:hAnsiTheme="majorBidi" w:cstheme="majorBidi"/>
          <w:szCs w:val="22"/>
          <w:lang w:val="ru-RU"/>
        </w:rPr>
        <w:t>).</w:t>
      </w:r>
    </w:p>
    <w:p w14:paraId="6892DD71" w14:textId="77777777" w:rsidR="001B6240" w:rsidRPr="000B0C56" w:rsidRDefault="001B6240" w:rsidP="00CE1648">
      <w:pPr>
        <w:keepNext/>
        <w:spacing w:before="360" w:after="120"/>
        <w:jc w:val="center"/>
        <w:outlineLvl w:val="2"/>
        <w:rPr>
          <w:rFonts w:asciiTheme="majorBidi" w:hAnsiTheme="majorBidi" w:cstheme="majorBidi"/>
          <w:i/>
          <w:iCs/>
          <w:snapToGrid w:val="0"/>
          <w:kern w:val="22"/>
          <w:szCs w:val="22"/>
          <w:lang w:val="ru-RU"/>
        </w:rPr>
      </w:pPr>
      <w:r w:rsidRPr="000B0C56">
        <w:rPr>
          <w:rFonts w:asciiTheme="majorBidi" w:hAnsiTheme="majorBidi" w:cstheme="majorBidi"/>
          <w:i/>
          <w:iCs/>
          <w:snapToGrid w:val="0"/>
          <w:kern w:val="22"/>
          <w:szCs w:val="22"/>
          <w:lang w:val="ru-RU"/>
        </w:rPr>
        <w:t>Приложение VI</w:t>
      </w:r>
    </w:p>
    <w:p w14:paraId="4D627B67" w14:textId="2F2A5BD2" w:rsidR="001B6240" w:rsidRPr="00A70BB1" w:rsidRDefault="001B6240" w:rsidP="001B6240">
      <w:pPr>
        <w:jc w:val="center"/>
        <w:rPr>
          <w:rFonts w:asciiTheme="majorBidi" w:eastAsia="Calibri" w:hAnsiTheme="majorBidi"/>
          <w:caps/>
          <w:lang w:val="ru-RU"/>
        </w:rPr>
      </w:pPr>
      <w:r w:rsidRPr="00A70BB1">
        <w:rPr>
          <w:rFonts w:asciiTheme="majorBidi" w:eastAsia="Calibri" w:hAnsiTheme="majorBidi"/>
          <w:b/>
          <w:bCs/>
          <w:caps/>
          <w:kern w:val="22"/>
          <w:szCs w:val="22"/>
          <w:lang w:val="ru-RU"/>
        </w:rPr>
        <w:t xml:space="preserve">ИЗМЕНЕНИЕ ОПИСАНИЙ ЭКОЛОГИЧЕСКИ ИЛИ БИОЛОГИЧЕСКИ ЗНАЧИМЫХ МОРСКИХ РАЙОНОВ, НАХОДЯЩИХСЯ </w:t>
      </w:r>
      <w:r w:rsidR="00F17989">
        <w:rPr>
          <w:rFonts w:asciiTheme="majorBidi" w:eastAsia="Calibri" w:hAnsiTheme="majorBidi"/>
          <w:b/>
          <w:bCs/>
          <w:caps/>
          <w:kern w:val="22"/>
          <w:szCs w:val="22"/>
          <w:lang w:val="ru-RU"/>
        </w:rPr>
        <w:t>В ПРЕДЕЛАХ</w:t>
      </w:r>
      <w:r w:rsidRPr="00A70BB1">
        <w:rPr>
          <w:rFonts w:asciiTheme="majorBidi" w:eastAsia="Calibri" w:hAnsiTheme="majorBidi"/>
          <w:b/>
          <w:bCs/>
          <w:caps/>
          <w:kern w:val="22"/>
          <w:szCs w:val="22"/>
          <w:lang w:val="ru-RU"/>
        </w:rPr>
        <w:t xml:space="preserve"> НАЦИОНАЛЬНОЙ ЮРИСДИКЦИ</w:t>
      </w:r>
      <w:r w:rsidR="00F17989">
        <w:rPr>
          <w:rFonts w:asciiTheme="majorBidi" w:eastAsia="Calibri" w:hAnsiTheme="majorBidi"/>
          <w:b/>
          <w:bCs/>
          <w:caps/>
          <w:kern w:val="22"/>
          <w:szCs w:val="22"/>
          <w:lang w:val="ru-RU"/>
        </w:rPr>
        <w:t>И</w:t>
      </w:r>
      <w:r w:rsidRPr="00992AEA">
        <w:rPr>
          <w:rFonts w:asciiTheme="majorBidi" w:eastAsia="Calibri" w:hAnsiTheme="majorBidi"/>
          <w:b/>
          <w:bCs/>
          <w:caps/>
          <w:kern w:val="22"/>
          <w:szCs w:val="22"/>
          <w:lang w:val="ru-RU"/>
        </w:rPr>
        <w:t>,</w:t>
      </w:r>
      <w:r w:rsidRPr="001C39F0">
        <w:rPr>
          <w:lang w:val="ru-RU"/>
        </w:rPr>
        <w:t xml:space="preserve"> </w:t>
      </w:r>
      <w:r w:rsidRPr="00C80A22">
        <w:rPr>
          <w:rFonts w:asciiTheme="majorBidi" w:eastAsia="Calibri" w:hAnsiTheme="majorBidi"/>
          <w:b/>
          <w:bCs/>
          <w:caps/>
          <w:kern w:val="22"/>
          <w:szCs w:val="22"/>
          <w:lang w:val="ru-RU"/>
        </w:rPr>
        <w:t xml:space="preserve">ВКЛЮЧАЯ </w:t>
      </w:r>
      <w:r w:rsidRPr="00C80A22">
        <w:rPr>
          <w:rFonts w:eastAsia="Malgun Gothic"/>
          <w:b/>
          <w:kern w:val="22"/>
          <w:lang w:val="ru-RU"/>
        </w:rPr>
        <w:t>ЭБЗР</w:t>
      </w:r>
      <w:r w:rsidRPr="00C80A22">
        <w:rPr>
          <w:rFonts w:asciiTheme="majorBidi" w:eastAsia="Calibri" w:hAnsiTheme="majorBidi"/>
          <w:b/>
          <w:bCs/>
          <w:caps/>
          <w:kern w:val="22"/>
          <w:szCs w:val="22"/>
          <w:lang w:val="ru-RU"/>
        </w:rPr>
        <w:t>, НАХОДЯЩИЕСЯ ПОД ЮРИСДИКЦИЕЙ НЕСКОЛЬКИХ СТРАН</w:t>
      </w:r>
    </w:p>
    <w:p w14:paraId="562502F9" w14:textId="4B99AE23" w:rsidR="001B6240" w:rsidRPr="00A70BB1" w:rsidRDefault="00F17989" w:rsidP="001B6240">
      <w:pPr>
        <w:pStyle w:val="Para1"/>
        <w:numPr>
          <w:ilvl w:val="0"/>
          <w:numId w:val="18"/>
        </w:numPr>
        <w:tabs>
          <w:tab w:val="clear" w:pos="360"/>
        </w:tabs>
        <w:rPr>
          <w:rFonts w:asciiTheme="majorBidi" w:hAnsiTheme="majorBidi" w:cstheme="majorBidi"/>
          <w:szCs w:val="22"/>
          <w:lang w:val="ru-RU"/>
        </w:rPr>
      </w:pPr>
      <w:r>
        <w:rPr>
          <w:rFonts w:asciiTheme="majorBidi" w:hAnsiTheme="majorBidi" w:cstheme="majorBidi"/>
          <w:szCs w:val="22"/>
          <w:lang w:val="ru-RU"/>
        </w:rPr>
        <w:t>На</w:t>
      </w:r>
      <w:r w:rsidR="001B6240">
        <w:rPr>
          <w:rFonts w:asciiTheme="majorBidi" w:hAnsiTheme="majorBidi" w:cstheme="majorBidi"/>
          <w:szCs w:val="22"/>
          <w:lang w:val="ru-RU"/>
        </w:rPr>
        <w:t xml:space="preserve"> основания</w:t>
      </w:r>
      <w:r>
        <w:rPr>
          <w:rFonts w:asciiTheme="majorBidi" w:hAnsiTheme="majorBidi" w:cstheme="majorBidi"/>
          <w:szCs w:val="22"/>
          <w:lang w:val="ru-RU"/>
        </w:rPr>
        <w:t>х</w:t>
      </w:r>
      <w:r w:rsidR="001B6240" w:rsidRPr="00A70BB1">
        <w:rPr>
          <w:rFonts w:asciiTheme="majorBidi" w:hAnsiTheme="majorBidi" w:cstheme="majorBidi"/>
          <w:szCs w:val="22"/>
          <w:lang w:val="ru-RU"/>
        </w:rPr>
        <w:t xml:space="preserve">, </w:t>
      </w:r>
      <w:r w:rsidR="001B6240">
        <w:rPr>
          <w:rFonts w:asciiTheme="majorBidi" w:hAnsiTheme="majorBidi" w:cstheme="majorBidi"/>
          <w:szCs w:val="22"/>
          <w:lang w:val="ru-RU"/>
        </w:rPr>
        <w:t>перечисленны</w:t>
      </w:r>
      <w:r>
        <w:rPr>
          <w:rFonts w:asciiTheme="majorBidi" w:hAnsiTheme="majorBidi" w:cstheme="majorBidi"/>
          <w:szCs w:val="22"/>
          <w:lang w:val="ru-RU"/>
        </w:rPr>
        <w:t>х</w:t>
      </w:r>
      <w:r w:rsidR="001B6240" w:rsidRPr="00A70BB1">
        <w:rPr>
          <w:rFonts w:asciiTheme="majorBidi" w:hAnsiTheme="majorBidi" w:cstheme="majorBidi"/>
          <w:szCs w:val="22"/>
          <w:lang w:val="ru-RU"/>
        </w:rPr>
        <w:t xml:space="preserve"> в пунктах </w:t>
      </w:r>
      <w:r w:rsidR="001B6240">
        <w:rPr>
          <w:rFonts w:asciiTheme="majorBidi" w:hAnsiTheme="majorBidi" w:cstheme="majorBidi"/>
          <w:szCs w:val="22"/>
          <w:lang w:val="ru-RU"/>
        </w:rPr>
        <w:t>(</w:t>
      </w:r>
      <w:r w:rsidR="001B6240" w:rsidRPr="00A70BB1">
        <w:rPr>
          <w:rFonts w:asciiTheme="majorBidi" w:hAnsiTheme="majorBidi" w:cstheme="majorBidi"/>
          <w:szCs w:val="22"/>
          <w:lang w:val="ru-RU"/>
        </w:rPr>
        <w:t>а)–</w:t>
      </w:r>
      <w:r w:rsidR="001B6240">
        <w:rPr>
          <w:rFonts w:asciiTheme="majorBidi" w:hAnsiTheme="majorBidi" w:cstheme="majorBidi"/>
          <w:szCs w:val="22"/>
          <w:lang w:val="ru-RU"/>
        </w:rPr>
        <w:t>(</w:t>
      </w:r>
      <w:r w:rsidR="001B6240">
        <w:rPr>
          <w:rFonts w:asciiTheme="majorBidi" w:hAnsiTheme="majorBidi" w:cstheme="majorBidi"/>
          <w:szCs w:val="22"/>
          <w:lang w:val="fr-FR"/>
        </w:rPr>
        <w:t>g</w:t>
      </w:r>
      <w:r w:rsidR="001B6240" w:rsidRPr="00A70BB1">
        <w:rPr>
          <w:rFonts w:asciiTheme="majorBidi" w:hAnsiTheme="majorBidi" w:cstheme="majorBidi"/>
          <w:szCs w:val="22"/>
          <w:lang w:val="ru-RU"/>
        </w:rPr>
        <w:t>), и с целью внесения информации в хранилище данных о ЭБЗР:</w:t>
      </w:r>
    </w:p>
    <w:p w14:paraId="64EFDB27" w14:textId="7BF2A4B6" w:rsidR="001B6240" w:rsidRPr="00A70BB1" w:rsidRDefault="001B6240" w:rsidP="001B6240">
      <w:pPr>
        <w:numPr>
          <w:ilvl w:val="0"/>
          <w:numId w:val="26"/>
        </w:numPr>
        <w:spacing w:before="120" w:after="120"/>
        <w:ind w:left="0" w:firstLine="720"/>
        <w:rPr>
          <w:rFonts w:eastAsia="Malgun Gothic"/>
          <w:kern w:val="22"/>
          <w:lang w:val="ru-RU"/>
        </w:rPr>
      </w:pPr>
      <w:r w:rsidRPr="00A70BB1">
        <w:rPr>
          <w:rFonts w:eastAsia="Malgun Gothic"/>
          <w:kern w:val="22"/>
          <w:lang w:val="ru-RU"/>
        </w:rPr>
        <w:t>предложение</w:t>
      </w:r>
      <w:r w:rsidRPr="00A70BB1">
        <w:rPr>
          <w:rFonts w:eastAsia="Malgun Gothic"/>
          <w:kern w:val="22"/>
          <w:vertAlign w:val="superscript"/>
          <w:lang w:val="ru-RU"/>
        </w:rPr>
        <w:t xml:space="preserve"> </w:t>
      </w:r>
      <w:r w:rsidRPr="00A70BB1">
        <w:rPr>
          <w:rFonts w:eastAsia="Malgun Gothic"/>
          <w:kern w:val="22"/>
          <w:lang w:val="ru-RU"/>
        </w:rPr>
        <w:t xml:space="preserve">об изменении описания ЭБЗР </w:t>
      </w:r>
      <w:r w:rsidR="00CE03E5">
        <w:rPr>
          <w:rFonts w:eastAsia="Malgun Gothic"/>
          <w:kern w:val="22"/>
          <w:lang w:val="ru-RU"/>
        </w:rPr>
        <w:t>представляется</w:t>
      </w:r>
      <w:r w:rsidRPr="00A70BB1">
        <w:rPr>
          <w:rFonts w:eastAsia="Malgun Gothic"/>
          <w:kern w:val="22"/>
          <w:lang w:val="ru-RU"/>
        </w:rPr>
        <w:t xml:space="preserve"> секретариат</w:t>
      </w:r>
      <w:r w:rsidR="00CE03E5">
        <w:rPr>
          <w:rFonts w:eastAsia="Malgun Gothic"/>
          <w:kern w:val="22"/>
          <w:lang w:val="ru-RU"/>
        </w:rPr>
        <w:t>у</w:t>
      </w:r>
      <w:r w:rsidRPr="00773D58">
        <w:rPr>
          <w:rFonts w:eastAsia="Malgun Gothic"/>
          <w:kern w:val="22"/>
          <w:lang w:val="ru-RU"/>
        </w:rPr>
        <w:t xml:space="preserve"> [</w:t>
      </w:r>
      <w:r>
        <w:rPr>
          <w:rFonts w:eastAsia="Malgun Gothic"/>
          <w:kern w:val="22"/>
          <w:lang w:val="ru-RU"/>
        </w:rPr>
        <w:t xml:space="preserve">соответствующей стороной (сторонами), внесшей (внесшими) предложение, согласно приложению </w:t>
      </w:r>
      <w:r>
        <w:rPr>
          <w:rFonts w:eastAsia="Malgun Gothic"/>
          <w:kern w:val="22"/>
          <w:lang w:val="fr-FR"/>
        </w:rPr>
        <w:t>IV</w:t>
      </w:r>
      <w:r w:rsidRPr="001B6240">
        <w:rPr>
          <w:rFonts w:eastAsia="Malgun Gothic"/>
          <w:kern w:val="22"/>
          <w:lang w:val="ru-RU"/>
        </w:rPr>
        <w:t>]</w:t>
      </w:r>
      <w:r w:rsidRPr="00A70BB1">
        <w:rPr>
          <w:rFonts w:eastAsia="Malgun Gothic"/>
          <w:kern w:val="22"/>
          <w:lang w:val="ru-RU"/>
        </w:rPr>
        <w:t xml:space="preserve"> </w:t>
      </w:r>
      <w:r w:rsidRPr="001B6240">
        <w:rPr>
          <w:rFonts w:eastAsia="Malgun Gothic"/>
          <w:kern w:val="22"/>
          <w:lang w:val="ru-RU"/>
        </w:rPr>
        <w:t>[</w:t>
      </w:r>
      <w:r w:rsidRPr="00AA3015">
        <w:rPr>
          <w:rFonts w:eastAsia="Malgun Gothic"/>
          <w:kern w:val="22"/>
          <w:szCs w:val="22"/>
          <w:lang w:val="ru-RU"/>
        </w:rPr>
        <w:t>[</w:t>
      </w:r>
      <w:r>
        <w:rPr>
          <w:rFonts w:eastAsia="Malgun Gothic"/>
          <w:kern w:val="22"/>
          <w:szCs w:val="22"/>
          <w:lang w:val="ru-RU"/>
        </w:rPr>
        <w:t>всеми</w:t>
      </w:r>
      <w:r w:rsidRPr="00AA3015">
        <w:rPr>
          <w:rFonts w:eastAsia="Malgun Gothic"/>
          <w:kern w:val="22"/>
          <w:szCs w:val="22"/>
          <w:lang w:val="ru-RU"/>
        </w:rPr>
        <w:t xml:space="preserve">] </w:t>
      </w:r>
      <w:r>
        <w:rPr>
          <w:rFonts w:eastAsia="Malgun Gothic"/>
          <w:kern w:val="22"/>
          <w:szCs w:val="22"/>
          <w:lang w:val="ru-RU"/>
        </w:rPr>
        <w:t>государством (государствами),</w:t>
      </w:r>
      <w:r w:rsidRPr="00AA3015">
        <w:rPr>
          <w:rFonts w:eastAsia="Malgun Gothic"/>
          <w:kern w:val="22"/>
          <w:szCs w:val="22"/>
          <w:lang w:val="ru-RU"/>
        </w:rPr>
        <w:t xml:space="preserve"> </w:t>
      </w:r>
      <w:r>
        <w:rPr>
          <w:rFonts w:eastAsia="Malgun Gothic"/>
          <w:kern w:val="22"/>
          <w:szCs w:val="22"/>
          <w:lang w:val="ru-RU"/>
        </w:rPr>
        <w:t>в рамках чьей юрисдикции (юрисдикций)</w:t>
      </w:r>
      <w:r w:rsidRPr="00AA3015">
        <w:rPr>
          <w:rFonts w:eastAsia="Malgun Gothic"/>
          <w:kern w:val="22"/>
          <w:szCs w:val="22"/>
          <w:lang w:val="ru-RU"/>
        </w:rPr>
        <w:t xml:space="preserve"> </w:t>
      </w:r>
      <w:r>
        <w:rPr>
          <w:rFonts w:eastAsia="Malgun Gothic"/>
          <w:kern w:val="22"/>
          <w:szCs w:val="22"/>
          <w:lang w:val="ru-RU"/>
        </w:rPr>
        <w:t>локализуется изменение</w:t>
      </w:r>
      <w:r w:rsidRPr="00AA3015">
        <w:rPr>
          <w:rFonts w:eastAsia="Malgun Gothic"/>
          <w:kern w:val="22"/>
          <w:szCs w:val="22"/>
          <w:lang w:val="ru-RU"/>
        </w:rPr>
        <w:t>/[</w:t>
      </w:r>
      <w:r>
        <w:rPr>
          <w:rFonts w:eastAsia="Malgun Gothic"/>
          <w:kern w:val="22"/>
          <w:szCs w:val="22"/>
          <w:lang w:val="ru-RU"/>
        </w:rPr>
        <w:t>которого касается изменение</w:t>
      </w:r>
      <w:r w:rsidRPr="00AA3015">
        <w:rPr>
          <w:rFonts w:eastAsia="Malgun Gothic"/>
          <w:kern w:val="22"/>
          <w:szCs w:val="22"/>
          <w:lang w:val="ru-RU"/>
        </w:rPr>
        <w:t>]</w:t>
      </w:r>
      <w:r w:rsidRPr="001B6240">
        <w:rPr>
          <w:rFonts w:eastAsia="Malgun Gothic"/>
          <w:kern w:val="22"/>
          <w:szCs w:val="22"/>
          <w:lang w:val="ru-RU"/>
        </w:rPr>
        <w:t>]</w:t>
      </w:r>
      <w:r w:rsidRPr="00AA3015">
        <w:rPr>
          <w:rFonts w:eastAsia="Malgun Gothic"/>
          <w:kern w:val="22"/>
          <w:szCs w:val="22"/>
          <w:lang w:val="ru-RU"/>
        </w:rPr>
        <w:t xml:space="preserve">, </w:t>
      </w:r>
      <w:r>
        <w:rPr>
          <w:rFonts w:eastAsia="Malgun Gothic"/>
          <w:kern w:val="22"/>
          <w:lang w:val="ru-RU"/>
        </w:rPr>
        <w:t>наряду</w:t>
      </w:r>
      <w:r w:rsidRPr="00A70BB1">
        <w:rPr>
          <w:rFonts w:eastAsia="Malgun Gothic"/>
          <w:kern w:val="22"/>
          <w:lang w:val="ru-RU"/>
        </w:rPr>
        <w:t xml:space="preserve"> с информацией о </w:t>
      </w:r>
      <w:r>
        <w:rPr>
          <w:rFonts w:eastAsia="Malgun Gothic"/>
          <w:kern w:val="22"/>
          <w:lang w:val="ru-RU"/>
        </w:rPr>
        <w:t xml:space="preserve">процессе, в результате которого было сформулировано предлагаемое изменение, включая все </w:t>
      </w:r>
      <w:r w:rsidRPr="00A70BB1">
        <w:rPr>
          <w:rFonts w:eastAsia="Malgun Gothic"/>
          <w:kern w:val="22"/>
          <w:lang w:val="ru-RU"/>
        </w:rPr>
        <w:t>научно обоснованн</w:t>
      </w:r>
      <w:r>
        <w:rPr>
          <w:rFonts w:eastAsia="Malgun Gothic"/>
          <w:kern w:val="22"/>
          <w:lang w:val="ru-RU"/>
        </w:rPr>
        <w:t>ые процессы</w:t>
      </w:r>
      <w:r w:rsidRPr="00A70BB1">
        <w:rPr>
          <w:rFonts w:eastAsia="Malgun Gothic"/>
          <w:kern w:val="22"/>
          <w:lang w:val="ru-RU"/>
        </w:rPr>
        <w:t xml:space="preserve"> коллегиального обзора</w:t>
      </w:r>
      <w:r>
        <w:rPr>
          <w:rFonts w:eastAsia="Malgun Gothic"/>
          <w:kern w:val="22"/>
          <w:lang w:val="ru-RU"/>
        </w:rPr>
        <w:t xml:space="preserve"> </w:t>
      </w:r>
      <w:r w:rsidRPr="001B6240">
        <w:rPr>
          <w:rFonts w:eastAsia="Malgun Gothic"/>
          <w:kern w:val="22"/>
          <w:lang w:val="ru-RU"/>
        </w:rPr>
        <w:t>[</w:t>
      </w:r>
      <w:r>
        <w:rPr>
          <w:rFonts w:eastAsia="Malgun Gothic"/>
          <w:kern w:val="22"/>
          <w:lang w:val="ru-RU"/>
        </w:rPr>
        <w:t>, и, в случае, когда в них включена информация, основанная на традиционн</w:t>
      </w:r>
      <w:r w:rsidR="00FB6EDA">
        <w:rPr>
          <w:rFonts w:eastAsia="Malgun Gothic"/>
          <w:kern w:val="22"/>
          <w:lang w:val="ru-RU"/>
        </w:rPr>
        <w:t>ых</w:t>
      </w:r>
      <w:r>
        <w:rPr>
          <w:rFonts w:eastAsia="Malgun Gothic"/>
          <w:kern w:val="22"/>
          <w:lang w:val="ru-RU"/>
        </w:rPr>
        <w:t xml:space="preserve"> знани</w:t>
      </w:r>
      <w:r w:rsidR="00FB6EDA">
        <w:rPr>
          <w:rFonts w:eastAsia="Malgun Gothic"/>
          <w:kern w:val="22"/>
          <w:lang w:val="ru-RU"/>
        </w:rPr>
        <w:t>ях</w:t>
      </w:r>
      <w:r>
        <w:rPr>
          <w:rFonts w:eastAsia="Malgun Gothic"/>
          <w:kern w:val="22"/>
          <w:lang w:val="ru-RU"/>
        </w:rPr>
        <w:t>, люб</w:t>
      </w:r>
      <w:r w:rsidR="00113304">
        <w:rPr>
          <w:rFonts w:eastAsia="Malgun Gothic"/>
          <w:kern w:val="22"/>
          <w:lang w:val="ru-RU"/>
        </w:rPr>
        <w:t>ая</w:t>
      </w:r>
      <w:r>
        <w:rPr>
          <w:rFonts w:eastAsia="Malgun Gothic"/>
          <w:kern w:val="22"/>
          <w:lang w:val="ru-RU"/>
        </w:rPr>
        <w:t xml:space="preserve"> информаци</w:t>
      </w:r>
      <w:r w:rsidR="00113304">
        <w:rPr>
          <w:rFonts w:eastAsia="Malgun Gothic"/>
          <w:kern w:val="22"/>
          <w:lang w:val="ru-RU"/>
        </w:rPr>
        <w:t>я</w:t>
      </w:r>
      <w:r>
        <w:rPr>
          <w:rFonts w:eastAsia="Malgun Gothic"/>
          <w:kern w:val="22"/>
          <w:lang w:val="ru-RU"/>
        </w:rPr>
        <w:t xml:space="preserve"> о консультациях с коренными народами и местными общинами, проведенная </w:t>
      </w:r>
      <w:r w:rsidR="00563019">
        <w:rPr>
          <w:rFonts w:eastAsia="Malgun Gothic"/>
          <w:kern w:val="22"/>
          <w:lang w:val="ru-RU"/>
        </w:rPr>
        <w:t>на основе</w:t>
      </w:r>
      <w:r>
        <w:rPr>
          <w:rFonts w:eastAsia="Malgun Gothic"/>
          <w:kern w:val="22"/>
          <w:lang w:val="ru-RU"/>
        </w:rPr>
        <w:t xml:space="preserve"> их предварительного </w:t>
      </w:r>
      <w:r w:rsidRPr="00C80A22">
        <w:rPr>
          <w:rFonts w:asciiTheme="majorBidi" w:hAnsiTheme="majorBidi" w:cstheme="majorBidi"/>
          <w:szCs w:val="22"/>
          <w:lang w:val="ru-RU"/>
        </w:rPr>
        <w:t xml:space="preserve">и обоснованного согласия или </w:t>
      </w:r>
      <w:r w:rsidRPr="00C80A22">
        <w:rPr>
          <w:rStyle w:val="preferred"/>
          <w:lang w:val="ru-RU"/>
        </w:rPr>
        <w:t>добровольного</w:t>
      </w:r>
      <w:r w:rsidRPr="00C80A22">
        <w:rPr>
          <w:rFonts w:asciiTheme="majorBidi" w:hAnsiTheme="majorBidi" w:cstheme="majorBidi"/>
          <w:szCs w:val="22"/>
          <w:lang w:val="ru-RU"/>
        </w:rPr>
        <w:t>, предварительного и обоснованного согласия или одобрения и участия</w:t>
      </w:r>
      <w:r>
        <w:rPr>
          <w:rFonts w:asciiTheme="majorBidi" w:hAnsiTheme="majorBidi" w:cstheme="majorBidi"/>
          <w:szCs w:val="22"/>
          <w:lang w:val="ru-RU"/>
        </w:rPr>
        <w:t xml:space="preserve"> коренных народов и местных общин </w:t>
      </w:r>
      <w:r w:rsidRPr="001B6240">
        <w:rPr>
          <w:rFonts w:asciiTheme="majorBidi" w:hAnsiTheme="majorBidi" w:cstheme="majorBidi"/>
          <w:szCs w:val="22"/>
          <w:lang w:val="ru-RU"/>
        </w:rPr>
        <w:t>[</w:t>
      </w:r>
      <w:r>
        <w:rPr>
          <w:rFonts w:asciiTheme="majorBidi" w:hAnsiTheme="majorBidi" w:cstheme="majorBidi"/>
          <w:szCs w:val="22"/>
          <w:lang w:val="ru-RU"/>
        </w:rPr>
        <w:t>в соответствии с Декларацией Организации Объединенных Наций о правах коренных народов</w:t>
      </w:r>
      <w:r w:rsidRPr="001B6240">
        <w:rPr>
          <w:rFonts w:asciiTheme="majorBidi" w:hAnsiTheme="majorBidi" w:cstheme="majorBidi"/>
          <w:szCs w:val="22"/>
          <w:lang w:val="ru-RU"/>
        </w:rPr>
        <w:t>]</w:t>
      </w:r>
      <w:r w:rsidRPr="001B6240">
        <w:rPr>
          <w:rFonts w:eastAsia="Malgun Gothic"/>
          <w:kern w:val="22"/>
          <w:lang w:val="ru-RU"/>
        </w:rPr>
        <w:t>]</w:t>
      </w:r>
      <w:r w:rsidRPr="00A70BB1">
        <w:rPr>
          <w:rFonts w:eastAsia="Malgun Gothic"/>
          <w:kern w:val="22"/>
          <w:vertAlign w:val="superscript"/>
          <w:lang w:val="ru-RU"/>
        </w:rPr>
        <w:footnoteReference w:id="11"/>
      </w:r>
      <w:r w:rsidRPr="00A70BB1">
        <w:rPr>
          <w:rFonts w:eastAsia="Malgun Gothic"/>
          <w:kern w:val="22"/>
          <w:lang w:val="ru-RU"/>
        </w:rPr>
        <w:t>;</w:t>
      </w:r>
    </w:p>
    <w:p w14:paraId="60B7590F" w14:textId="68CC59CA" w:rsidR="001B6240" w:rsidRPr="00A70BB1" w:rsidRDefault="001B6240" w:rsidP="001B6240">
      <w:pPr>
        <w:numPr>
          <w:ilvl w:val="0"/>
          <w:numId w:val="26"/>
        </w:numPr>
        <w:spacing w:before="120" w:after="120"/>
        <w:ind w:left="0" w:firstLine="720"/>
        <w:rPr>
          <w:rFonts w:eastAsia="Malgun Gothic"/>
          <w:color w:val="000000"/>
          <w:kern w:val="22"/>
          <w:lang w:val="ru-RU"/>
        </w:rPr>
      </w:pPr>
      <w:r w:rsidRPr="00A70BB1">
        <w:rPr>
          <w:rFonts w:eastAsia="Malgun Gothic"/>
          <w:color w:val="000000"/>
          <w:kern w:val="22"/>
          <w:lang w:val="ru-RU"/>
        </w:rPr>
        <w:t>информация о предлагаемом изменении распространяется секретариатом посредством уведомления КБР</w:t>
      </w:r>
      <w:r>
        <w:rPr>
          <w:rFonts w:eastAsia="Malgun Gothic"/>
          <w:color w:val="000000"/>
          <w:kern w:val="22"/>
          <w:lang w:val="ru-RU"/>
        </w:rPr>
        <w:t>.</w:t>
      </w:r>
      <w:r w:rsidRPr="00A70BB1">
        <w:rPr>
          <w:rFonts w:eastAsia="Malgun Gothic"/>
          <w:color w:val="000000"/>
          <w:kern w:val="22"/>
          <w:lang w:val="ru-RU"/>
        </w:rPr>
        <w:t xml:space="preserve"> </w:t>
      </w:r>
      <w:r>
        <w:rPr>
          <w:rFonts w:eastAsia="Malgun Gothic"/>
          <w:color w:val="000000"/>
          <w:kern w:val="22"/>
          <w:szCs w:val="22"/>
          <w:lang w:val="ru-RU"/>
        </w:rPr>
        <w:t>Предложенное</w:t>
      </w:r>
      <w:r w:rsidRPr="003E142D">
        <w:rPr>
          <w:rFonts w:eastAsia="Malgun Gothic"/>
          <w:color w:val="000000"/>
          <w:kern w:val="22"/>
          <w:szCs w:val="22"/>
          <w:lang w:val="ru-RU"/>
        </w:rPr>
        <w:t xml:space="preserve"> </w:t>
      </w:r>
      <w:r>
        <w:rPr>
          <w:rFonts w:eastAsia="Malgun Gothic"/>
          <w:color w:val="000000"/>
          <w:kern w:val="22"/>
          <w:szCs w:val="22"/>
          <w:lang w:val="ru-RU"/>
        </w:rPr>
        <w:t>изменение</w:t>
      </w:r>
      <w:r w:rsidRPr="003E142D">
        <w:rPr>
          <w:rFonts w:eastAsia="Malgun Gothic"/>
          <w:color w:val="000000"/>
          <w:kern w:val="22"/>
          <w:szCs w:val="22"/>
          <w:lang w:val="ru-RU"/>
        </w:rPr>
        <w:t xml:space="preserve"> </w:t>
      </w:r>
      <w:r>
        <w:rPr>
          <w:rFonts w:eastAsia="Malgun Gothic"/>
          <w:color w:val="000000"/>
          <w:kern w:val="22"/>
          <w:szCs w:val="22"/>
          <w:lang w:val="ru-RU"/>
        </w:rPr>
        <w:t>выносится</w:t>
      </w:r>
      <w:r w:rsidRPr="003E142D">
        <w:rPr>
          <w:rFonts w:eastAsia="Malgun Gothic"/>
          <w:color w:val="000000"/>
          <w:kern w:val="22"/>
          <w:szCs w:val="22"/>
          <w:lang w:val="ru-RU"/>
        </w:rPr>
        <w:t xml:space="preserve"> </w:t>
      </w:r>
      <w:r>
        <w:rPr>
          <w:rFonts w:eastAsia="Malgun Gothic"/>
          <w:color w:val="000000"/>
          <w:kern w:val="22"/>
          <w:szCs w:val="22"/>
          <w:lang w:val="ru-RU"/>
        </w:rPr>
        <w:t>на</w:t>
      </w:r>
      <w:r w:rsidRPr="003E142D">
        <w:rPr>
          <w:rFonts w:eastAsia="Malgun Gothic"/>
          <w:color w:val="000000"/>
          <w:kern w:val="22"/>
          <w:szCs w:val="22"/>
          <w:lang w:val="ru-RU"/>
        </w:rPr>
        <w:t xml:space="preserve"> </w:t>
      </w:r>
      <w:r>
        <w:rPr>
          <w:rFonts w:eastAsia="Malgun Gothic"/>
          <w:color w:val="000000"/>
          <w:kern w:val="22"/>
          <w:szCs w:val="22"/>
          <w:lang w:val="ru-RU"/>
        </w:rPr>
        <w:t>обсуждение</w:t>
      </w:r>
      <w:r w:rsidRPr="003E142D">
        <w:rPr>
          <w:rFonts w:eastAsia="Malgun Gothic"/>
          <w:color w:val="000000"/>
          <w:kern w:val="22"/>
          <w:szCs w:val="22"/>
          <w:lang w:val="ru-RU"/>
        </w:rPr>
        <w:t xml:space="preserve"> </w:t>
      </w:r>
      <w:r>
        <w:rPr>
          <w:rFonts w:eastAsia="Malgun Gothic"/>
          <w:color w:val="000000"/>
          <w:kern w:val="22"/>
          <w:szCs w:val="22"/>
          <w:lang w:val="ru-RU"/>
        </w:rPr>
        <w:t>Сторонами</w:t>
      </w:r>
      <w:r w:rsidRPr="003E142D">
        <w:rPr>
          <w:rFonts w:eastAsia="Malgun Gothic"/>
          <w:color w:val="000000"/>
          <w:kern w:val="22"/>
          <w:szCs w:val="22"/>
          <w:lang w:val="ru-RU"/>
        </w:rPr>
        <w:t xml:space="preserve">, </w:t>
      </w:r>
      <w:r>
        <w:rPr>
          <w:rFonts w:eastAsia="Malgun Gothic"/>
          <w:color w:val="000000"/>
          <w:kern w:val="22"/>
          <w:szCs w:val="22"/>
          <w:lang w:val="ru-RU"/>
        </w:rPr>
        <w:t xml:space="preserve">и </w:t>
      </w:r>
      <w:r w:rsidRPr="003E142D">
        <w:rPr>
          <w:rFonts w:eastAsia="Malgun Gothic"/>
          <w:color w:val="000000"/>
          <w:kern w:val="22"/>
          <w:szCs w:val="22"/>
          <w:lang w:val="ru-RU"/>
        </w:rPr>
        <w:t>[</w:t>
      </w:r>
      <w:r>
        <w:rPr>
          <w:rFonts w:eastAsia="Malgun Gothic"/>
          <w:color w:val="000000"/>
          <w:kern w:val="22"/>
          <w:szCs w:val="22"/>
          <w:lang w:val="ru-RU"/>
        </w:rPr>
        <w:t>, по</w:t>
      </w:r>
      <w:r w:rsidRPr="003E142D">
        <w:rPr>
          <w:rFonts w:eastAsia="Malgun Gothic"/>
          <w:color w:val="000000"/>
          <w:kern w:val="22"/>
          <w:szCs w:val="22"/>
          <w:lang w:val="ru-RU"/>
        </w:rPr>
        <w:t xml:space="preserve"> </w:t>
      </w:r>
      <w:r>
        <w:rPr>
          <w:rFonts w:eastAsia="Malgun Gothic"/>
          <w:color w:val="000000"/>
          <w:kern w:val="22"/>
          <w:szCs w:val="22"/>
          <w:lang w:val="ru-RU"/>
        </w:rPr>
        <w:t>запросу</w:t>
      </w:r>
      <w:r w:rsidRPr="003E142D">
        <w:rPr>
          <w:rFonts w:eastAsia="Malgun Gothic"/>
          <w:color w:val="000000"/>
          <w:kern w:val="22"/>
          <w:szCs w:val="22"/>
          <w:lang w:val="ru-RU"/>
        </w:rPr>
        <w:t xml:space="preserve"> </w:t>
      </w:r>
      <w:r>
        <w:rPr>
          <w:rFonts w:eastAsia="Malgun Gothic"/>
          <w:color w:val="000000"/>
          <w:kern w:val="22"/>
          <w:szCs w:val="22"/>
          <w:lang w:val="ru-RU"/>
        </w:rPr>
        <w:t>стороны</w:t>
      </w:r>
      <w:r w:rsidRPr="003E142D">
        <w:rPr>
          <w:rFonts w:eastAsia="Malgun Gothic"/>
          <w:color w:val="000000"/>
          <w:kern w:val="22"/>
          <w:szCs w:val="22"/>
          <w:lang w:val="ru-RU"/>
        </w:rPr>
        <w:t xml:space="preserve">, </w:t>
      </w:r>
      <w:r>
        <w:rPr>
          <w:rFonts w:eastAsia="Malgun Gothic"/>
          <w:color w:val="000000"/>
          <w:kern w:val="22"/>
          <w:szCs w:val="22"/>
          <w:lang w:val="ru-RU"/>
        </w:rPr>
        <w:t>внесшей</w:t>
      </w:r>
      <w:r w:rsidRPr="003E142D">
        <w:rPr>
          <w:rFonts w:eastAsia="Malgun Gothic"/>
          <w:color w:val="000000"/>
          <w:kern w:val="22"/>
          <w:szCs w:val="22"/>
          <w:lang w:val="ru-RU"/>
        </w:rPr>
        <w:t xml:space="preserve"> </w:t>
      </w:r>
      <w:r>
        <w:rPr>
          <w:rFonts w:eastAsia="Malgun Gothic"/>
          <w:color w:val="000000"/>
          <w:kern w:val="22"/>
          <w:szCs w:val="22"/>
          <w:lang w:val="ru-RU"/>
        </w:rPr>
        <w:t>предложение</w:t>
      </w:r>
      <w:r w:rsidRPr="003E142D">
        <w:rPr>
          <w:rFonts w:eastAsia="Malgun Gothic"/>
          <w:color w:val="000000"/>
          <w:kern w:val="22"/>
          <w:szCs w:val="22"/>
          <w:lang w:val="ru-RU"/>
        </w:rPr>
        <w:t>], [</w:t>
      </w:r>
      <w:r>
        <w:rPr>
          <w:rFonts w:eastAsia="Malgun Gothic"/>
          <w:color w:val="000000"/>
          <w:kern w:val="22"/>
          <w:szCs w:val="22"/>
          <w:lang w:val="ru-RU"/>
        </w:rPr>
        <w:t>других правительств</w:t>
      </w:r>
      <w:r w:rsidRPr="003E142D">
        <w:rPr>
          <w:rFonts w:eastAsia="Malgun Gothic"/>
          <w:color w:val="000000"/>
          <w:kern w:val="22"/>
          <w:szCs w:val="22"/>
          <w:lang w:val="ru-RU"/>
        </w:rPr>
        <w:t>] [</w:t>
      </w:r>
      <w:r>
        <w:rPr>
          <w:rFonts w:eastAsia="Malgun Gothic"/>
          <w:color w:val="000000"/>
          <w:kern w:val="22"/>
          <w:szCs w:val="22"/>
          <w:lang w:val="ru-RU"/>
        </w:rPr>
        <w:t>и соответствующих организаций</w:t>
      </w:r>
      <w:r w:rsidRPr="003E142D">
        <w:rPr>
          <w:rFonts w:eastAsia="Malgun Gothic"/>
          <w:color w:val="000000"/>
          <w:kern w:val="22"/>
          <w:szCs w:val="22"/>
          <w:lang w:val="ru-RU"/>
        </w:rPr>
        <w:t>][</w:t>
      </w:r>
      <w:r>
        <w:rPr>
          <w:rFonts w:eastAsia="Malgun Gothic"/>
          <w:color w:val="000000"/>
          <w:kern w:val="22"/>
          <w:szCs w:val="22"/>
          <w:lang w:val="ru-RU"/>
        </w:rPr>
        <w:t>и носителей соответствующих знаний</w:t>
      </w:r>
      <w:r w:rsidRPr="003E142D">
        <w:rPr>
          <w:rFonts w:eastAsia="Malgun Gothic"/>
          <w:color w:val="000000"/>
          <w:kern w:val="22"/>
          <w:szCs w:val="22"/>
          <w:lang w:val="ru-RU"/>
        </w:rPr>
        <w:t xml:space="preserve">] </w:t>
      </w:r>
      <w:r>
        <w:rPr>
          <w:rFonts w:eastAsia="Malgun Gothic"/>
          <w:color w:val="000000"/>
          <w:kern w:val="22"/>
          <w:szCs w:val="22"/>
          <w:lang w:val="ru-RU"/>
        </w:rPr>
        <w:t>на три месяца</w:t>
      </w:r>
      <w:r w:rsidRPr="003E142D">
        <w:rPr>
          <w:rFonts w:eastAsia="Malgun Gothic"/>
          <w:color w:val="000000"/>
          <w:kern w:val="22"/>
          <w:szCs w:val="22"/>
          <w:lang w:val="ru-RU"/>
        </w:rPr>
        <w:t xml:space="preserve">. </w:t>
      </w:r>
      <w:r>
        <w:rPr>
          <w:rFonts w:eastAsia="Malgun Gothic"/>
          <w:color w:val="000000"/>
          <w:kern w:val="22"/>
          <w:szCs w:val="22"/>
          <w:lang w:val="ru-RU"/>
        </w:rPr>
        <w:t>Секретариат</w:t>
      </w:r>
      <w:r w:rsidRPr="003E142D">
        <w:rPr>
          <w:rFonts w:eastAsia="Malgun Gothic"/>
          <w:color w:val="000000"/>
          <w:kern w:val="22"/>
          <w:szCs w:val="22"/>
          <w:lang w:val="ru-RU"/>
        </w:rPr>
        <w:t xml:space="preserve"> </w:t>
      </w:r>
      <w:r>
        <w:rPr>
          <w:rFonts w:eastAsia="Malgun Gothic"/>
          <w:color w:val="000000"/>
          <w:kern w:val="22"/>
          <w:szCs w:val="22"/>
          <w:lang w:val="ru-RU"/>
        </w:rPr>
        <w:t>направляет</w:t>
      </w:r>
      <w:r w:rsidRPr="003E142D">
        <w:rPr>
          <w:rFonts w:eastAsia="Malgun Gothic"/>
          <w:color w:val="000000"/>
          <w:kern w:val="22"/>
          <w:szCs w:val="22"/>
          <w:lang w:val="ru-RU"/>
        </w:rPr>
        <w:t xml:space="preserve"> </w:t>
      </w:r>
      <w:r>
        <w:rPr>
          <w:rFonts w:eastAsia="Malgun Gothic"/>
          <w:color w:val="000000"/>
          <w:kern w:val="22"/>
          <w:szCs w:val="22"/>
          <w:lang w:val="ru-RU"/>
        </w:rPr>
        <w:t>полученные замечания</w:t>
      </w:r>
      <w:r w:rsidRPr="003E142D">
        <w:rPr>
          <w:rFonts w:eastAsia="Malgun Gothic"/>
          <w:color w:val="000000"/>
          <w:kern w:val="22"/>
          <w:szCs w:val="22"/>
          <w:lang w:val="ru-RU"/>
        </w:rPr>
        <w:t xml:space="preserve"> непосредственно стороне (сторонам), </w:t>
      </w:r>
      <w:r>
        <w:rPr>
          <w:rFonts w:eastAsia="Malgun Gothic"/>
          <w:color w:val="000000"/>
          <w:kern w:val="22"/>
          <w:szCs w:val="22"/>
          <w:lang w:val="ru-RU"/>
        </w:rPr>
        <w:t>внесшей (внесшим) предложение</w:t>
      </w:r>
      <w:r w:rsidRPr="003E142D">
        <w:rPr>
          <w:rFonts w:eastAsia="Malgun Gothic"/>
          <w:color w:val="000000"/>
          <w:kern w:val="22"/>
          <w:szCs w:val="22"/>
          <w:lang w:val="ru-RU"/>
        </w:rPr>
        <w:t xml:space="preserve">, </w:t>
      </w:r>
      <w:r>
        <w:rPr>
          <w:rFonts w:eastAsia="Malgun Gothic"/>
          <w:color w:val="000000"/>
          <w:kern w:val="22"/>
          <w:szCs w:val="22"/>
          <w:lang w:val="ru-RU"/>
        </w:rPr>
        <w:t>для</w:t>
      </w:r>
      <w:r w:rsidRPr="003E142D">
        <w:rPr>
          <w:rFonts w:eastAsia="Malgun Gothic"/>
          <w:color w:val="000000"/>
          <w:kern w:val="22"/>
          <w:szCs w:val="22"/>
          <w:lang w:val="ru-RU"/>
        </w:rPr>
        <w:t xml:space="preserve"> </w:t>
      </w:r>
      <w:r>
        <w:rPr>
          <w:rFonts w:eastAsia="Malgun Gothic"/>
          <w:color w:val="000000"/>
          <w:kern w:val="22"/>
          <w:szCs w:val="22"/>
          <w:lang w:val="ru-RU"/>
        </w:rPr>
        <w:t>их</w:t>
      </w:r>
      <w:r w:rsidRPr="003E142D">
        <w:rPr>
          <w:rFonts w:eastAsia="Malgun Gothic"/>
          <w:color w:val="000000"/>
          <w:kern w:val="22"/>
          <w:szCs w:val="22"/>
          <w:lang w:val="ru-RU"/>
        </w:rPr>
        <w:t xml:space="preserve"> </w:t>
      </w:r>
      <w:r>
        <w:rPr>
          <w:rFonts w:eastAsia="Malgun Gothic"/>
          <w:color w:val="000000"/>
          <w:kern w:val="22"/>
          <w:szCs w:val="22"/>
          <w:lang w:val="ru-RU"/>
        </w:rPr>
        <w:t>рассмотрения, и</w:t>
      </w:r>
      <w:r>
        <w:rPr>
          <w:rFonts w:asciiTheme="majorBidi" w:hAnsiTheme="majorBidi"/>
          <w:szCs w:val="22"/>
          <w:lang w:val="ru-RU"/>
        </w:rPr>
        <w:t xml:space="preserve"> сторона (стороны), внесшая (внесшие) предложение, </w:t>
      </w:r>
      <w:r w:rsidRPr="000B0C56">
        <w:rPr>
          <w:rFonts w:asciiTheme="majorBidi" w:hAnsiTheme="majorBidi"/>
          <w:szCs w:val="22"/>
          <w:lang w:val="ru-RU"/>
        </w:rPr>
        <w:t>в трехмесячный срок вносит при необходимости поправки в предложение с учетом полученных замечаний</w:t>
      </w:r>
      <w:r>
        <w:rPr>
          <w:rFonts w:asciiTheme="majorBidi" w:hAnsiTheme="majorBidi"/>
          <w:szCs w:val="22"/>
          <w:lang w:val="ru-RU"/>
        </w:rPr>
        <w:t xml:space="preserve"> и/или </w:t>
      </w:r>
      <w:r w:rsidRPr="00773D58">
        <w:rPr>
          <w:rFonts w:asciiTheme="majorBidi" w:hAnsiTheme="majorBidi"/>
          <w:szCs w:val="22"/>
          <w:lang w:val="ru-RU"/>
        </w:rPr>
        <w:t>[</w:t>
      </w:r>
      <w:r>
        <w:rPr>
          <w:rFonts w:asciiTheme="majorBidi" w:hAnsiTheme="majorBidi"/>
          <w:szCs w:val="22"/>
          <w:lang w:val="ru-RU"/>
        </w:rPr>
        <w:t>при желании</w:t>
      </w:r>
      <w:r w:rsidRPr="00773D58">
        <w:rPr>
          <w:rFonts w:asciiTheme="majorBidi" w:hAnsiTheme="majorBidi"/>
          <w:szCs w:val="22"/>
          <w:lang w:val="ru-RU"/>
        </w:rPr>
        <w:t>]</w:t>
      </w:r>
      <w:r>
        <w:rPr>
          <w:rFonts w:asciiTheme="majorBidi" w:hAnsiTheme="majorBidi"/>
          <w:szCs w:val="22"/>
          <w:lang w:val="ru-RU"/>
        </w:rPr>
        <w:t xml:space="preserve"> дает ответ на </w:t>
      </w:r>
      <w:r w:rsidRPr="00773D58">
        <w:rPr>
          <w:rFonts w:asciiTheme="majorBidi" w:hAnsiTheme="majorBidi"/>
          <w:szCs w:val="22"/>
          <w:lang w:val="ru-RU"/>
        </w:rPr>
        <w:t>[</w:t>
      </w:r>
      <w:r>
        <w:rPr>
          <w:rFonts w:asciiTheme="majorBidi" w:hAnsiTheme="majorBidi"/>
          <w:szCs w:val="22"/>
          <w:lang w:val="ru-RU"/>
        </w:rPr>
        <w:t>любое</w:t>
      </w:r>
      <w:r w:rsidRPr="00773D58">
        <w:rPr>
          <w:rFonts w:asciiTheme="majorBidi" w:hAnsiTheme="majorBidi"/>
          <w:szCs w:val="22"/>
          <w:lang w:val="ru-RU"/>
        </w:rPr>
        <w:t>]</w:t>
      </w:r>
      <w:r>
        <w:rPr>
          <w:rFonts w:asciiTheme="majorBidi" w:hAnsiTheme="majorBidi"/>
          <w:szCs w:val="22"/>
          <w:lang w:val="ru-RU"/>
        </w:rPr>
        <w:t xml:space="preserve"> из полученных замечаний</w:t>
      </w:r>
      <w:r w:rsidRPr="00A70BB1">
        <w:rPr>
          <w:rFonts w:eastAsia="Malgun Gothic"/>
          <w:color w:val="000000"/>
          <w:kern w:val="22"/>
          <w:lang w:val="ru-RU"/>
        </w:rPr>
        <w:t>;</w:t>
      </w:r>
    </w:p>
    <w:p w14:paraId="74E071E2" w14:textId="77777777" w:rsidR="001B6240" w:rsidRPr="00A70BB1" w:rsidRDefault="001B6240" w:rsidP="001B6240">
      <w:pPr>
        <w:numPr>
          <w:ilvl w:val="0"/>
          <w:numId w:val="26"/>
        </w:numPr>
        <w:spacing w:before="120" w:after="120"/>
        <w:ind w:left="0" w:firstLine="720"/>
        <w:rPr>
          <w:rFonts w:asciiTheme="majorBidi" w:eastAsiaTheme="minorHAnsi" w:hAnsiTheme="majorBidi" w:cstheme="majorBidi"/>
          <w:szCs w:val="22"/>
          <w:lang w:val="ru-RU"/>
        </w:rPr>
      </w:pPr>
      <w:r>
        <w:rPr>
          <w:rFonts w:asciiTheme="majorBidi" w:eastAsiaTheme="minorHAnsi" w:hAnsiTheme="majorBidi" w:cstheme="majorBidi"/>
          <w:szCs w:val="22"/>
          <w:lang w:val="ru-RU"/>
        </w:rPr>
        <w:t xml:space="preserve">кроме того, </w:t>
      </w:r>
      <w:r w:rsidRPr="00A70BB1">
        <w:rPr>
          <w:rFonts w:asciiTheme="majorBidi" w:eastAsiaTheme="minorHAnsi" w:hAnsiTheme="majorBidi" w:cstheme="majorBidi"/>
          <w:szCs w:val="22"/>
          <w:lang w:val="ru-RU"/>
        </w:rPr>
        <w:t>секретариат дважды в год публикует уведомления о</w:t>
      </w:r>
      <w:r>
        <w:rPr>
          <w:rFonts w:asciiTheme="majorBidi" w:eastAsiaTheme="minorHAnsi" w:hAnsiTheme="majorBidi" w:cstheme="majorBidi"/>
          <w:szCs w:val="22"/>
          <w:lang w:val="ru-RU"/>
        </w:rPr>
        <w:t xml:space="preserve"> статусе всех </w:t>
      </w:r>
      <w:r w:rsidRPr="00A70BB1">
        <w:rPr>
          <w:rFonts w:asciiTheme="majorBidi" w:eastAsiaTheme="minorHAnsi" w:hAnsiTheme="majorBidi" w:cstheme="majorBidi"/>
          <w:szCs w:val="22"/>
          <w:lang w:val="ru-RU"/>
        </w:rPr>
        <w:t xml:space="preserve">полученных им </w:t>
      </w:r>
      <w:r>
        <w:rPr>
          <w:rFonts w:asciiTheme="majorBidi" w:eastAsiaTheme="minorHAnsi" w:hAnsiTheme="majorBidi" w:cstheme="majorBidi"/>
          <w:szCs w:val="22"/>
          <w:lang w:val="ru-RU"/>
        </w:rPr>
        <w:t>предложений</w:t>
      </w:r>
      <w:r w:rsidRPr="00A70BB1">
        <w:rPr>
          <w:rFonts w:asciiTheme="majorBidi" w:eastAsiaTheme="minorHAnsi" w:hAnsiTheme="majorBidi" w:cstheme="majorBidi"/>
          <w:szCs w:val="22"/>
          <w:lang w:val="ru-RU"/>
        </w:rPr>
        <w:t xml:space="preserve"> о внесении изменений;</w:t>
      </w:r>
    </w:p>
    <w:p w14:paraId="617DD858" w14:textId="45F3B4F6" w:rsidR="001B6240" w:rsidRPr="00455EA5" w:rsidRDefault="001B6240" w:rsidP="001B6240">
      <w:pPr>
        <w:spacing w:before="120" w:after="120"/>
        <w:ind w:firstLine="709"/>
        <w:rPr>
          <w:rFonts w:asciiTheme="majorBidi" w:eastAsiaTheme="minorHAnsi" w:hAnsiTheme="majorBidi" w:cstheme="majorBidi"/>
          <w:szCs w:val="22"/>
          <w:lang w:val="ru-RU"/>
        </w:rPr>
      </w:pPr>
      <w:r w:rsidRPr="00773D58">
        <w:rPr>
          <w:lang w:val="ru-RU"/>
        </w:rPr>
        <w:t>[(</w:t>
      </w:r>
      <w:r>
        <w:rPr>
          <w:lang w:val="fr-FR"/>
        </w:rPr>
        <w:t>d</w:t>
      </w:r>
      <w:r w:rsidRPr="00773D58">
        <w:rPr>
          <w:lang w:val="ru-RU"/>
        </w:rPr>
        <w:t>)</w:t>
      </w:r>
      <w:r w:rsidRPr="00773D58">
        <w:rPr>
          <w:lang w:val="ru-RU"/>
        </w:rPr>
        <w:tab/>
      </w:r>
      <w:r w:rsidRPr="00A70BB1">
        <w:rPr>
          <w:lang w:val="ru-RU"/>
        </w:rPr>
        <w:t xml:space="preserve">секретариат </w:t>
      </w:r>
      <w:r w:rsidR="007A2750">
        <w:rPr>
          <w:lang w:val="ru-RU"/>
        </w:rPr>
        <w:t xml:space="preserve">сообразно обстоятельствам </w:t>
      </w:r>
      <w:r w:rsidRPr="00A70BB1">
        <w:rPr>
          <w:lang w:val="ru-RU"/>
        </w:rPr>
        <w:t>готовит доклад, включающий полученные замечания</w:t>
      </w:r>
      <w:r>
        <w:rPr>
          <w:lang w:val="ru-RU"/>
        </w:rPr>
        <w:t xml:space="preserve"> и ответы </w:t>
      </w:r>
      <w:r w:rsidRPr="00124E1E">
        <w:rPr>
          <w:rFonts w:eastAsiaTheme="minorHAnsi"/>
          <w:snapToGrid w:val="0"/>
          <w:kern w:val="22"/>
          <w:szCs w:val="22"/>
          <w:lang w:val="ru-RU"/>
        </w:rPr>
        <w:t>[</w:t>
      </w:r>
      <w:r>
        <w:rPr>
          <w:rFonts w:eastAsiaTheme="minorHAnsi"/>
          <w:snapToGrid w:val="0"/>
          <w:kern w:val="22"/>
          <w:szCs w:val="22"/>
          <w:lang w:val="ru-RU"/>
        </w:rPr>
        <w:t>и</w:t>
      </w:r>
      <w:r w:rsidRPr="00124E1E">
        <w:rPr>
          <w:rFonts w:eastAsiaTheme="minorHAnsi"/>
          <w:snapToGrid w:val="0"/>
          <w:kern w:val="22"/>
          <w:szCs w:val="22"/>
          <w:lang w:val="ru-RU"/>
        </w:rPr>
        <w:t xml:space="preserve">, </w:t>
      </w:r>
      <w:r>
        <w:rPr>
          <w:rFonts w:eastAsiaTheme="minorHAnsi"/>
          <w:snapToGrid w:val="0"/>
          <w:kern w:val="22"/>
          <w:szCs w:val="22"/>
          <w:lang w:val="ru-RU"/>
        </w:rPr>
        <w:t>в тех случаях, когда используется информация, основанная</w:t>
      </w:r>
      <w:r w:rsidRPr="00124E1E">
        <w:rPr>
          <w:rFonts w:eastAsiaTheme="minorHAnsi"/>
          <w:snapToGrid w:val="0"/>
          <w:kern w:val="22"/>
          <w:szCs w:val="22"/>
          <w:lang w:val="ru-RU"/>
        </w:rPr>
        <w:t xml:space="preserve"> </w:t>
      </w:r>
      <w:r>
        <w:rPr>
          <w:rFonts w:eastAsiaTheme="minorHAnsi"/>
          <w:snapToGrid w:val="0"/>
          <w:kern w:val="22"/>
          <w:szCs w:val="22"/>
          <w:lang w:val="ru-RU"/>
        </w:rPr>
        <w:t>на традиционных знаниях</w:t>
      </w:r>
      <w:r w:rsidRPr="00124E1E">
        <w:rPr>
          <w:rFonts w:eastAsiaTheme="minorHAnsi"/>
          <w:snapToGrid w:val="0"/>
          <w:kern w:val="22"/>
          <w:szCs w:val="22"/>
          <w:lang w:val="ru-RU"/>
        </w:rPr>
        <w:t xml:space="preserve">, </w:t>
      </w:r>
      <w:r>
        <w:rPr>
          <w:rFonts w:eastAsiaTheme="minorHAnsi"/>
          <w:snapToGrid w:val="0"/>
          <w:kern w:val="22"/>
          <w:szCs w:val="22"/>
          <w:lang w:val="ru-RU"/>
        </w:rPr>
        <w:t xml:space="preserve">любую информацию о консультациях с коренными народами и местными общинами </w:t>
      </w:r>
      <w:r w:rsidR="00563019">
        <w:rPr>
          <w:rFonts w:eastAsiaTheme="minorHAnsi"/>
          <w:snapToGrid w:val="0"/>
          <w:kern w:val="22"/>
          <w:szCs w:val="22"/>
          <w:lang w:val="ru-RU"/>
        </w:rPr>
        <w:t>на основе</w:t>
      </w:r>
      <w:r>
        <w:rPr>
          <w:rFonts w:eastAsiaTheme="minorHAnsi"/>
          <w:snapToGrid w:val="0"/>
          <w:kern w:val="22"/>
          <w:szCs w:val="22"/>
          <w:lang w:val="ru-RU"/>
        </w:rPr>
        <w:t xml:space="preserve"> их </w:t>
      </w:r>
      <w:r w:rsidRPr="00124E1E">
        <w:rPr>
          <w:rFonts w:eastAsiaTheme="minorHAnsi"/>
          <w:snapToGrid w:val="0"/>
          <w:kern w:val="22"/>
          <w:szCs w:val="22"/>
          <w:lang w:val="ru-RU"/>
        </w:rPr>
        <w:t>предварител</w:t>
      </w:r>
      <w:r>
        <w:rPr>
          <w:rFonts w:eastAsiaTheme="minorHAnsi"/>
          <w:snapToGrid w:val="0"/>
          <w:kern w:val="22"/>
          <w:szCs w:val="22"/>
          <w:lang w:val="ru-RU"/>
        </w:rPr>
        <w:t xml:space="preserve">ьного </w:t>
      </w:r>
      <w:r w:rsidR="006653DE">
        <w:rPr>
          <w:rFonts w:eastAsiaTheme="minorHAnsi"/>
          <w:snapToGrid w:val="0"/>
          <w:kern w:val="22"/>
          <w:szCs w:val="22"/>
          <w:lang w:val="ru-RU"/>
        </w:rPr>
        <w:t xml:space="preserve">и </w:t>
      </w:r>
      <w:r>
        <w:rPr>
          <w:rFonts w:eastAsiaTheme="minorHAnsi"/>
          <w:snapToGrid w:val="0"/>
          <w:kern w:val="22"/>
          <w:szCs w:val="22"/>
          <w:lang w:val="ru-RU"/>
        </w:rPr>
        <w:t xml:space="preserve">обоснованного согласия или </w:t>
      </w:r>
      <w:r w:rsidRPr="00124E1E">
        <w:rPr>
          <w:rFonts w:eastAsiaTheme="minorHAnsi"/>
          <w:snapToGrid w:val="0"/>
          <w:kern w:val="22"/>
          <w:szCs w:val="22"/>
          <w:lang w:val="ru-RU"/>
        </w:rPr>
        <w:t>добровольного предварите</w:t>
      </w:r>
      <w:r>
        <w:rPr>
          <w:rFonts w:eastAsiaTheme="minorHAnsi"/>
          <w:snapToGrid w:val="0"/>
          <w:kern w:val="22"/>
          <w:szCs w:val="22"/>
          <w:lang w:val="ru-RU"/>
        </w:rPr>
        <w:t xml:space="preserve">льного и обоснованного согласия или </w:t>
      </w:r>
      <w:r w:rsidR="00FE2A02" w:rsidRPr="00C80A22">
        <w:rPr>
          <w:rFonts w:asciiTheme="majorBidi" w:hAnsiTheme="majorBidi" w:cstheme="majorBidi"/>
          <w:szCs w:val="22"/>
          <w:lang w:val="ru-RU"/>
        </w:rPr>
        <w:t>одобрения и участия</w:t>
      </w:r>
      <w:r w:rsidR="00FE2A02">
        <w:rPr>
          <w:rFonts w:asciiTheme="majorBidi" w:hAnsiTheme="majorBidi" w:cstheme="majorBidi"/>
          <w:szCs w:val="22"/>
          <w:lang w:val="ru-RU"/>
        </w:rPr>
        <w:t xml:space="preserve"> </w:t>
      </w:r>
      <w:r>
        <w:rPr>
          <w:rFonts w:eastAsiaTheme="minorHAnsi"/>
          <w:snapToGrid w:val="0"/>
          <w:kern w:val="22"/>
          <w:szCs w:val="22"/>
          <w:lang w:val="ru-RU"/>
        </w:rPr>
        <w:t xml:space="preserve">коренных народов и местных общин </w:t>
      </w:r>
      <w:r w:rsidRPr="00773D58">
        <w:rPr>
          <w:rFonts w:eastAsiaTheme="minorHAnsi"/>
          <w:snapToGrid w:val="0"/>
          <w:kern w:val="22"/>
          <w:szCs w:val="22"/>
          <w:lang w:val="ru-RU"/>
        </w:rPr>
        <w:t>[</w:t>
      </w:r>
      <w:r>
        <w:rPr>
          <w:rFonts w:eastAsiaTheme="minorHAnsi"/>
          <w:snapToGrid w:val="0"/>
          <w:kern w:val="22"/>
          <w:szCs w:val="22"/>
          <w:lang w:val="ru-RU"/>
        </w:rPr>
        <w:t>в соответствии с Декларацией Организации Объединенных Наций о правах коренных народов</w:t>
      </w:r>
      <w:r w:rsidRPr="00773D58">
        <w:rPr>
          <w:rFonts w:eastAsiaTheme="minorHAnsi"/>
          <w:snapToGrid w:val="0"/>
          <w:kern w:val="22"/>
          <w:szCs w:val="22"/>
          <w:lang w:val="ru-RU"/>
        </w:rPr>
        <w:t>]</w:t>
      </w:r>
      <w:r w:rsidRPr="00124E1E">
        <w:rPr>
          <w:rFonts w:eastAsiaTheme="minorHAnsi"/>
          <w:snapToGrid w:val="0"/>
          <w:kern w:val="22"/>
          <w:szCs w:val="22"/>
          <w:lang w:val="ru-RU"/>
        </w:rPr>
        <w:t>]</w:t>
      </w:r>
      <w:r w:rsidRPr="00124E1E">
        <w:rPr>
          <w:rFonts w:eastAsiaTheme="minorHAnsi"/>
          <w:kern w:val="22"/>
          <w:szCs w:val="22"/>
          <w:lang w:val="ru-RU"/>
        </w:rPr>
        <w:t>,</w:t>
      </w:r>
      <w:r w:rsidRPr="00A70BB1">
        <w:rPr>
          <w:lang w:val="ru-RU"/>
        </w:rPr>
        <w:t xml:space="preserve"> и передает его на рассмотрение </w:t>
      </w:r>
      <w:r>
        <w:rPr>
          <w:lang w:val="ru-RU"/>
        </w:rPr>
        <w:t xml:space="preserve">и утверждение </w:t>
      </w:r>
      <w:r w:rsidRPr="00A70BB1">
        <w:rPr>
          <w:lang w:val="ru-RU"/>
        </w:rPr>
        <w:t>Вспомогательно</w:t>
      </w:r>
      <w:r>
        <w:rPr>
          <w:lang w:val="ru-RU"/>
        </w:rPr>
        <w:t>му</w:t>
      </w:r>
      <w:r w:rsidRPr="00A70BB1">
        <w:rPr>
          <w:lang w:val="ru-RU"/>
        </w:rPr>
        <w:t xml:space="preserve"> орган</w:t>
      </w:r>
      <w:r>
        <w:rPr>
          <w:lang w:val="ru-RU"/>
        </w:rPr>
        <w:t>у</w:t>
      </w:r>
      <w:r w:rsidRPr="00A70BB1">
        <w:rPr>
          <w:lang w:val="ru-RU"/>
        </w:rPr>
        <w:t xml:space="preserve"> по научным, техническим и технологическим консультациям и Конференции Сторон для решения вопроса о </w:t>
      </w:r>
      <w:r>
        <w:rPr>
          <w:lang w:val="ru-RU"/>
        </w:rPr>
        <w:t>включении утвержденного</w:t>
      </w:r>
      <w:r w:rsidRPr="00A70BB1">
        <w:rPr>
          <w:lang w:val="ru-RU"/>
        </w:rPr>
        <w:t xml:space="preserve"> изменения в хранилище данных. </w:t>
      </w:r>
      <w:r w:rsidRPr="006B09DC">
        <w:rPr>
          <w:rFonts w:eastAsiaTheme="minorHAnsi"/>
          <w:kern w:val="22"/>
          <w:szCs w:val="22"/>
          <w:lang w:val="ru-RU"/>
        </w:rPr>
        <w:t>[</w:t>
      </w:r>
      <w:r w:rsidRPr="00A70BB1">
        <w:rPr>
          <w:lang w:val="ru-RU"/>
        </w:rPr>
        <w:t xml:space="preserve">При подготовке доклада секретариат может </w:t>
      </w:r>
      <w:r>
        <w:rPr>
          <w:lang w:val="ru-RU"/>
        </w:rPr>
        <w:t>обращаться</w:t>
      </w:r>
      <w:r w:rsidRPr="00A70BB1">
        <w:rPr>
          <w:lang w:val="ru-RU"/>
        </w:rPr>
        <w:t xml:space="preserve"> за консультациями к соответствующему экспертному консультативному органу, утвержденному Конференцией Сторон</w:t>
      </w:r>
      <w:r w:rsidRPr="006B09DC">
        <w:rPr>
          <w:rFonts w:eastAsiaTheme="minorHAnsi"/>
          <w:kern w:val="22"/>
          <w:szCs w:val="22"/>
          <w:lang w:val="ru-RU"/>
        </w:rPr>
        <w:t>]</w:t>
      </w:r>
      <w:r w:rsidRPr="00A70BB1">
        <w:rPr>
          <w:lang w:val="ru-RU"/>
        </w:rPr>
        <w:t>;</w:t>
      </w:r>
      <w:r w:rsidRPr="00773D58">
        <w:rPr>
          <w:lang w:val="ru-RU"/>
        </w:rPr>
        <w:t>]</w:t>
      </w:r>
    </w:p>
    <w:p w14:paraId="33E1A1E1" w14:textId="412DDF83" w:rsidR="001B6240" w:rsidRPr="004C5D20" w:rsidRDefault="001B6240" w:rsidP="001B6240">
      <w:pPr>
        <w:spacing w:before="120" w:after="120"/>
        <w:ind w:firstLine="709"/>
        <w:rPr>
          <w:rFonts w:asciiTheme="majorBidi" w:eastAsiaTheme="minorHAnsi" w:hAnsiTheme="majorBidi" w:cstheme="majorBidi"/>
          <w:szCs w:val="22"/>
          <w:lang w:val="ru-RU"/>
        </w:rPr>
      </w:pPr>
      <w:r w:rsidRPr="004C5D20">
        <w:rPr>
          <w:rFonts w:eastAsiaTheme="minorHAnsi"/>
          <w:kern w:val="22"/>
          <w:szCs w:val="22"/>
          <w:lang w:val="ru-RU"/>
        </w:rPr>
        <w:lastRenderedPageBreak/>
        <w:t>[(</w:t>
      </w:r>
      <w:r>
        <w:rPr>
          <w:rFonts w:eastAsiaTheme="minorHAnsi"/>
          <w:kern w:val="22"/>
          <w:szCs w:val="22"/>
        </w:rPr>
        <w:t>e</w:t>
      </w:r>
      <w:r w:rsidRPr="004C5D20">
        <w:rPr>
          <w:rFonts w:eastAsiaTheme="minorHAnsi"/>
          <w:kern w:val="22"/>
          <w:szCs w:val="22"/>
          <w:lang w:val="ru-RU"/>
        </w:rPr>
        <w:t>)</w:t>
      </w:r>
      <w:r w:rsidR="00A57411">
        <w:rPr>
          <w:lang w:val="ru-RU"/>
        </w:rPr>
        <w:tab/>
      </w:r>
      <w:r>
        <w:rPr>
          <w:lang w:val="ru-RU"/>
        </w:rPr>
        <w:t>в качестве альтернативы пункту 1</w:t>
      </w:r>
      <w:r w:rsidRPr="002D6972">
        <w:rPr>
          <w:lang w:val="ru-RU"/>
        </w:rPr>
        <w:t>(</w:t>
      </w:r>
      <w:r>
        <w:rPr>
          <w:lang w:val="es-ES"/>
        </w:rPr>
        <w:t>d</w:t>
      </w:r>
      <w:r w:rsidRPr="002D6972">
        <w:rPr>
          <w:lang w:val="ru-RU"/>
        </w:rPr>
        <w:t>)</w:t>
      </w:r>
      <w:r>
        <w:rPr>
          <w:lang w:val="ru-RU"/>
        </w:rPr>
        <w:t xml:space="preserve"> и по решению стороны, внесшей предложение, секретариат готовит доклад для </w:t>
      </w:r>
      <w:r w:rsidRPr="00773D58">
        <w:rPr>
          <w:lang w:val="ru-RU"/>
        </w:rPr>
        <w:t>[</w:t>
      </w:r>
      <w:r>
        <w:rPr>
          <w:lang w:val="ru-RU"/>
        </w:rPr>
        <w:t>информирования</w:t>
      </w:r>
      <w:r w:rsidRPr="00773D58">
        <w:rPr>
          <w:lang w:val="ru-RU"/>
        </w:rPr>
        <w:t xml:space="preserve">] </w:t>
      </w:r>
      <w:r>
        <w:rPr>
          <w:lang w:val="ru-RU"/>
        </w:rPr>
        <w:t>/</w:t>
      </w:r>
      <w:r w:rsidRPr="00773D58">
        <w:rPr>
          <w:lang w:val="ru-RU"/>
        </w:rPr>
        <w:t xml:space="preserve"> [</w:t>
      </w:r>
      <w:r>
        <w:rPr>
          <w:lang w:val="ru-RU"/>
        </w:rPr>
        <w:t>рассмотрения</w:t>
      </w:r>
      <w:r w:rsidRPr="00773D58">
        <w:rPr>
          <w:lang w:val="ru-RU"/>
        </w:rPr>
        <w:t>]</w:t>
      </w:r>
      <w:r>
        <w:rPr>
          <w:lang w:val="ru-RU"/>
        </w:rPr>
        <w:t xml:space="preserve"> </w:t>
      </w:r>
      <w:r w:rsidRPr="00A70BB1">
        <w:rPr>
          <w:lang w:val="ru-RU"/>
        </w:rPr>
        <w:t>Вспомогательного органа по научным, техническим и технологическим консультациям и Конференции Сторон</w:t>
      </w:r>
      <w:r>
        <w:rPr>
          <w:lang w:val="ru-RU"/>
        </w:rPr>
        <w:t xml:space="preserve"> и включения в хранилище данных;</w:t>
      </w:r>
      <w:r w:rsidRPr="004C5D20">
        <w:rPr>
          <w:rFonts w:eastAsiaTheme="minorHAnsi"/>
          <w:color w:val="000000" w:themeColor="text1"/>
          <w:kern w:val="22"/>
          <w:szCs w:val="22"/>
          <w:lang w:val="ru-RU"/>
        </w:rPr>
        <w:t>]</w:t>
      </w:r>
    </w:p>
    <w:p w14:paraId="720BFC84" w14:textId="310753D6" w:rsidR="001B6240" w:rsidRPr="006F4733" w:rsidRDefault="001B6240" w:rsidP="001B6240">
      <w:pPr>
        <w:spacing w:before="120" w:after="120"/>
        <w:ind w:firstLine="720"/>
        <w:rPr>
          <w:lang w:val="ru-RU"/>
        </w:rPr>
      </w:pPr>
      <w:r w:rsidRPr="004C5D20">
        <w:rPr>
          <w:rFonts w:eastAsiaTheme="minorHAnsi"/>
          <w:kern w:val="22"/>
          <w:szCs w:val="22"/>
          <w:lang w:val="ru-RU"/>
        </w:rPr>
        <w:t>(</w:t>
      </w:r>
      <w:r>
        <w:rPr>
          <w:rFonts w:eastAsiaTheme="minorHAnsi"/>
          <w:kern w:val="22"/>
          <w:szCs w:val="22"/>
          <w:lang w:val="es-ES"/>
        </w:rPr>
        <w:t>f</w:t>
      </w:r>
      <w:r w:rsidRPr="004C5D20">
        <w:rPr>
          <w:rFonts w:eastAsiaTheme="minorHAnsi"/>
          <w:kern w:val="22"/>
          <w:szCs w:val="22"/>
          <w:lang w:val="ru-RU"/>
        </w:rPr>
        <w:t>)</w:t>
      </w:r>
      <w:r w:rsidR="00A57411">
        <w:rPr>
          <w:lang w:val="ru-RU"/>
        </w:rPr>
        <w:tab/>
      </w:r>
      <w:r w:rsidRPr="00A70BB1">
        <w:rPr>
          <w:lang w:val="ru-RU"/>
        </w:rPr>
        <w:t>пре</w:t>
      </w:r>
      <w:r>
        <w:rPr>
          <w:lang w:val="ru-RU"/>
        </w:rPr>
        <w:t xml:space="preserve">дыдущее описание ЭБЗР и условия, на которых оно было включено в хранилище данных, </w:t>
      </w:r>
      <w:r w:rsidRPr="00A70BB1">
        <w:rPr>
          <w:lang w:val="ru-RU"/>
        </w:rPr>
        <w:t xml:space="preserve">будут по-прежнему доступны в </w:t>
      </w:r>
      <w:r>
        <w:rPr>
          <w:lang w:val="ru-RU"/>
        </w:rPr>
        <w:t xml:space="preserve">механизме </w:t>
      </w:r>
      <w:r w:rsidRPr="00A70BB1">
        <w:rPr>
          <w:lang w:val="ru-RU"/>
        </w:rPr>
        <w:t>совместного использования информации</w:t>
      </w:r>
      <w:r w:rsidRPr="006F4733">
        <w:rPr>
          <w:rFonts w:eastAsiaTheme="minorHAnsi"/>
          <w:kern w:val="22"/>
          <w:szCs w:val="22"/>
          <w:lang w:val="ru-RU"/>
        </w:rPr>
        <w:t>.</w:t>
      </w:r>
    </w:p>
    <w:p w14:paraId="50E3549B" w14:textId="170B7F98" w:rsidR="001B6240" w:rsidRPr="006F4733" w:rsidRDefault="001B6240" w:rsidP="001B6240">
      <w:pPr>
        <w:spacing w:before="120" w:after="120"/>
        <w:rPr>
          <w:rFonts w:asciiTheme="majorBidi" w:eastAsiaTheme="minorHAnsi" w:hAnsiTheme="majorBidi" w:cstheme="majorBidi"/>
          <w:szCs w:val="22"/>
          <w:lang w:val="ru-RU"/>
        </w:rPr>
      </w:pPr>
      <w:r w:rsidRPr="0029512B">
        <w:rPr>
          <w:b/>
          <w:bCs/>
          <w:kern w:val="22"/>
          <w:szCs w:val="22"/>
          <w:lang w:val="ru-RU"/>
        </w:rPr>
        <w:t>[</w:t>
      </w:r>
      <w:r w:rsidRPr="00605B35">
        <w:rPr>
          <w:kern w:val="22"/>
          <w:szCs w:val="22"/>
          <w:lang w:val="ru-RU"/>
        </w:rPr>
        <w:t>2</w:t>
      </w:r>
      <w:r w:rsidRPr="006F4733">
        <w:rPr>
          <w:kern w:val="22"/>
          <w:szCs w:val="22"/>
          <w:lang w:val="ru-RU"/>
        </w:rPr>
        <w:t>.</w:t>
      </w:r>
      <w:r w:rsidRPr="006F4733">
        <w:rPr>
          <w:kern w:val="22"/>
          <w:szCs w:val="22"/>
          <w:lang w:val="ru-RU"/>
        </w:rPr>
        <w:tab/>
      </w:r>
      <w:r w:rsidR="00195F8A">
        <w:rPr>
          <w:rFonts w:asciiTheme="majorBidi" w:hAnsiTheme="majorBidi" w:cstheme="majorBidi"/>
          <w:szCs w:val="22"/>
          <w:lang w:val="ru-RU"/>
        </w:rPr>
        <w:t>На</w:t>
      </w:r>
      <w:r w:rsidRPr="006F4733">
        <w:rPr>
          <w:rFonts w:asciiTheme="majorBidi" w:hAnsiTheme="majorBidi" w:cstheme="majorBidi"/>
          <w:szCs w:val="22"/>
          <w:lang w:val="ru-RU"/>
        </w:rPr>
        <w:t xml:space="preserve"> </w:t>
      </w:r>
      <w:r>
        <w:rPr>
          <w:rFonts w:asciiTheme="majorBidi" w:hAnsiTheme="majorBidi" w:cstheme="majorBidi"/>
          <w:szCs w:val="22"/>
          <w:lang w:val="ru-RU"/>
        </w:rPr>
        <w:t>основания</w:t>
      </w:r>
      <w:r w:rsidR="00195F8A">
        <w:rPr>
          <w:rFonts w:asciiTheme="majorBidi" w:hAnsiTheme="majorBidi" w:cstheme="majorBidi"/>
          <w:szCs w:val="22"/>
          <w:lang w:val="ru-RU"/>
        </w:rPr>
        <w:t>х</w:t>
      </w:r>
      <w:r w:rsidRPr="006F4733">
        <w:rPr>
          <w:rFonts w:asciiTheme="majorBidi" w:hAnsiTheme="majorBidi" w:cstheme="majorBidi"/>
          <w:szCs w:val="22"/>
          <w:lang w:val="ru-RU"/>
        </w:rPr>
        <w:t xml:space="preserve">, </w:t>
      </w:r>
      <w:r>
        <w:rPr>
          <w:rFonts w:asciiTheme="majorBidi" w:hAnsiTheme="majorBidi" w:cstheme="majorBidi"/>
          <w:szCs w:val="22"/>
          <w:lang w:val="ru-RU"/>
        </w:rPr>
        <w:t>перечисленны</w:t>
      </w:r>
      <w:r w:rsidR="00195F8A">
        <w:rPr>
          <w:rFonts w:asciiTheme="majorBidi" w:hAnsiTheme="majorBidi" w:cstheme="majorBidi"/>
          <w:szCs w:val="22"/>
          <w:lang w:val="ru-RU"/>
        </w:rPr>
        <w:t>х</w:t>
      </w:r>
      <w:r w:rsidRPr="006F4733">
        <w:rPr>
          <w:rFonts w:asciiTheme="majorBidi" w:hAnsiTheme="majorBidi" w:cstheme="majorBidi"/>
          <w:szCs w:val="22"/>
          <w:lang w:val="ru-RU"/>
        </w:rPr>
        <w:t xml:space="preserve"> </w:t>
      </w:r>
      <w:r w:rsidRPr="00A70BB1">
        <w:rPr>
          <w:rFonts w:asciiTheme="majorBidi" w:hAnsiTheme="majorBidi" w:cstheme="majorBidi"/>
          <w:szCs w:val="22"/>
          <w:lang w:val="ru-RU"/>
        </w:rPr>
        <w:t>в</w:t>
      </w:r>
      <w:r w:rsidRPr="006F4733">
        <w:rPr>
          <w:rFonts w:asciiTheme="majorBidi" w:hAnsiTheme="majorBidi" w:cstheme="majorBidi"/>
          <w:szCs w:val="22"/>
          <w:lang w:val="ru-RU"/>
        </w:rPr>
        <w:t xml:space="preserve"> </w:t>
      </w:r>
      <w:r w:rsidRPr="00A70BB1">
        <w:rPr>
          <w:rFonts w:asciiTheme="majorBidi" w:hAnsiTheme="majorBidi" w:cstheme="majorBidi"/>
          <w:szCs w:val="22"/>
          <w:lang w:val="ru-RU"/>
        </w:rPr>
        <w:t>пунктах</w:t>
      </w:r>
      <w:r w:rsidRPr="006F4733">
        <w:rPr>
          <w:rFonts w:asciiTheme="majorBidi" w:hAnsiTheme="majorBidi" w:cstheme="majorBidi"/>
          <w:szCs w:val="22"/>
          <w:lang w:val="ru-RU"/>
        </w:rPr>
        <w:t xml:space="preserve"> (</w:t>
      </w:r>
      <w:r w:rsidRPr="00A70BB1">
        <w:rPr>
          <w:rFonts w:asciiTheme="majorBidi" w:hAnsiTheme="majorBidi" w:cstheme="majorBidi"/>
          <w:szCs w:val="22"/>
          <w:lang w:val="ru-RU"/>
        </w:rPr>
        <w:t>а</w:t>
      </w:r>
      <w:r w:rsidRPr="006F4733">
        <w:rPr>
          <w:rFonts w:asciiTheme="majorBidi" w:hAnsiTheme="majorBidi" w:cstheme="majorBidi"/>
          <w:szCs w:val="22"/>
          <w:lang w:val="ru-RU"/>
        </w:rPr>
        <w:t>)–(</w:t>
      </w:r>
      <w:r w:rsidR="00195F8A">
        <w:rPr>
          <w:rFonts w:asciiTheme="majorBidi" w:hAnsiTheme="majorBidi" w:cstheme="majorBidi"/>
          <w:szCs w:val="22"/>
          <w:lang w:val="fr-FR"/>
        </w:rPr>
        <w:t>f</w:t>
      </w:r>
      <w:r w:rsidRPr="006F4733">
        <w:rPr>
          <w:rFonts w:asciiTheme="majorBidi" w:hAnsiTheme="majorBidi" w:cstheme="majorBidi"/>
          <w:szCs w:val="22"/>
          <w:lang w:val="ru-RU"/>
        </w:rPr>
        <w:t xml:space="preserve">) </w:t>
      </w:r>
      <w:r>
        <w:rPr>
          <w:rFonts w:asciiTheme="majorBidi" w:hAnsiTheme="majorBidi" w:cstheme="majorBidi"/>
          <w:szCs w:val="22"/>
          <w:lang w:val="ru-RU"/>
        </w:rPr>
        <w:t>приложения</w:t>
      </w:r>
      <w:r w:rsidRPr="006F4733">
        <w:rPr>
          <w:kern w:val="22"/>
          <w:szCs w:val="22"/>
          <w:lang w:val="ru-RU"/>
        </w:rPr>
        <w:t xml:space="preserve"> </w:t>
      </w:r>
      <w:r>
        <w:rPr>
          <w:kern w:val="22"/>
          <w:szCs w:val="22"/>
        </w:rPr>
        <w:t>III</w:t>
      </w:r>
      <w:r w:rsidRPr="006F4733">
        <w:rPr>
          <w:kern w:val="22"/>
          <w:szCs w:val="22"/>
          <w:lang w:val="ru-RU"/>
        </w:rPr>
        <w:t xml:space="preserve">, </w:t>
      </w:r>
      <w:r>
        <w:rPr>
          <w:kern w:val="22"/>
          <w:szCs w:val="22"/>
          <w:lang w:val="ru-RU"/>
        </w:rPr>
        <w:t xml:space="preserve">и для внесения изменения в механизм </w:t>
      </w:r>
      <w:r w:rsidRPr="00A70BB1">
        <w:rPr>
          <w:lang w:val="ru-RU"/>
        </w:rPr>
        <w:t>совместного использования информации</w:t>
      </w:r>
      <w:r>
        <w:rPr>
          <w:kern w:val="22"/>
          <w:szCs w:val="22"/>
          <w:lang w:val="ru-RU"/>
        </w:rPr>
        <w:t xml:space="preserve"> о </w:t>
      </w:r>
      <w:r w:rsidRPr="00A70BB1">
        <w:rPr>
          <w:rFonts w:asciiTheme="majorBidi" w:hAnsiTheme="majorBidi" w:cstheme="majorBidi"/>
          <w:szCs w:val="22"/>
          <w:lang w:val="ru-RU"/>
        </w:rPr>
        <w:t>ЭБЗР</w:t>
      </w:r>
      <w:r>
        <w:rPr>
          <w:kern w:val="22"/>
          <w:szCs w:val="22"/>
          <w:lang w:val="ru-RU"/>
        </w:rPr>
        <w:t>;</w:t>
      </w:r>
    </w:p>
    <w:p w14:paraId="3C319381" w14:textId="77777777" w:rsidR="001B6240" w:rsidRPr="00A70BB1" w:rsidRDefault="001B6240" w:rsidP="001B6240">
      <w:pPr>
        <w:pStyle w:val="Para2"/>
        <w:numPr>
          <w:ilvl w:val="0"/>
          <w:numId w:val="31"/>
        </w:numPr>
        <w:autoSpaceDE/>
        <w:autoSpaceDN/>
        <w:ind w:left="0" w:firstLine="709"/>
        <w:rPr>
          <w:rFonts w:asciiTheme="majorBidi" w:eastAsiaTheme="minorHAnsi" w:hAnsiTheme="majorBidi" w:cstheme="majorBidi"/>
          <w:snapToGrid/>
          <w:szCs w:val="22"/>
          <w:lang w:val="ru-RU"/>
        </w:rPr>
      </w:pPr>
      <w:r w:rsidRPr="00A70BB1">
        <w:rPr>
          <w:rFonts w:asciiTheme="majorBidi" w:eastAsiaTheme="minorHAnsi" w:hAnsiTheme="majorBidi" w:cstheme="majorBidi"/>
          <w:snapToGrid/>
          <w:szCs w:val="22"/>
          <w:lang w:val="ru-RU"/>
        </w:rPr>
        <w:t>изменени</w:t>
      </w:r>
      <w:r>
        <w:rPr>
          <w:rFonts w:asciiTheme="majorBidi" w:eastAsiaTheme="minorHAnsi" w:hAnsiTheme="majorBidi" w:cstheme="majorBidi"/>
          <w:snapToGrid/>
          <w:szCs w:val="22"/>
          <w:lang w:val="ru-RU"/>
        </w:rPr>
        <w:t>е</w:t>
      </w:r>
      <w:r w:rsidRPr="00A70BB1">
        <w:rPr>
          <w:rFonts w:asciiTheme="majorBidi" w:eastAsiaTheme="minorHAnsi" w:hAnsiTheme="majorBidi" w:cstheme="majorBidi"/>
          <w:snapToGrid/>
          <w:szCs w:val="22"/>
          <w:lang w:val="ru-RU"/>
        </w:rPr>
        <w:t xml:space="preserve"> описания ЭБЗР </w:t>
      </w:r>
      <w:r w:rsidRPr="00A70BB1">
        <w:rPr>
          <w:rFonts w:eastAsia="Malgun Gothic"/>
          <w:kern w:val="22"/>
          <w:lang w:val="ru-RU"/>
        </w:rPr>
        <w:t>передается в секретариат</w:t>
      </w:r>
      <w:r>
        <w:rPr>
          <w:rFonts w:eastAsia="Malgun Gothic"/>
          <w:kern w:val="22"/>
          <w:szCs w:val="22"/>
          <w:lang w:val="ru-RU"/>
        </w:rPr>
        <w:t xml:space="preserve"> </w:t>
      </w:r>
      <w:r>
        <w:rPr>
          <w:rFonts w:asciiTheme="majorBidi" w:eastAsiaTheme="minorHAnsi" w:hAnsiTheme="majorBidi" w:cstheme="majorBidi"/>
          <w:snapToGrid/>
          <w:szCs w:val="22"/>
          <w:lang w:val="ru-RU"/>
        </w:rPr>
        <w:t>наряду</w:t>
      </w:r>
      <w:r w:rsidRPr="00A70BB1">
        <w:rPr>
          <w:rFonts w:asciiTheme="majorBidi" w:eastAsiaTheme="minorHAnsi" w:hAnsiTheme="majorBidi" w:cstheme="majorBidi"/>
          <w:snapToGrid/>
          <w:szCs w:val="22"/>
          <w:lang w:val="ru-RU"/>
        </w:rPr>
        <w:t xml:space="preserve"> с информацией о </w:t>
      </w:r>
      <w:r>
        <w:rPr>
          <w:rFonts w:eastAsia="Malgun Gothic"/>
          <w:kern w:val="22"/>
          <w:lang w:val="ru-RU"/>
        </w:rPr>
        <w:t xml:space="preserve">процессе, в результате которого было сформулировано предлагаемое изменение, включая </w:t>
      </w:r>
      <w:r w:rsidRPr="00A70BB1">
        <w:rPr>
          <w:rFonts w:eastAsia="Malgun Gothic"/>
          <w:kern w:val="22"/>
          <w:lang w:val="ru-RU"/>
        </w:rPr>
        <w:t>научно обоснованн</w:t>
      </w:r>
      <w:r>
        <w:rPr>
          <w:rFonts w:eastAsia="Malgun Gothic"/>
          <w:kern w:val="22"/>
          <w:lang w:val="ru-RU"/>
        </w:rPr>
        <w:t>ый</w:t>
      </w:r>
      <w:r w:rsidRPr="00A70BB1">
        <w:rPr>
          <w:rFonts w:eastAsia="Malgun Gothic"/>
          <w:kern w:val="22"/>
          <w:lang w:val="ru-RU"/>
        </w:rPr>
        <w:t xml:space="preserve"> и согласованн</w:t>
      </w:r>
      <w:r>
        <w:rPr>
          <w:rFonts w:eastAsia="Malgun Gothic"/>
          <w:kern w:val="22"/>
          <w:lang w:val="ru-RU"/>
        </w:rPr>
        <w:t>ый на национальном уровне процесс</w:t>
      </w:r>
      <w:r w:rsidRPr="00A70BB1">
        <w:rPr>
          <w:rFonts w:eastAsia="Malgun Gothic"/>
          <w:kern w:val="22"/>
          <w:lang w:val="ru-RU"/>
        </w:rPr>
        <w:t xml:space="preserve"> коллегиального обзора</w:t>
      </w:r>
      <w:r w:rsidRPr="00A70BB1">
        <w:rPr>
          <w:rFonts w:asciiTheme="majorBidi" w:eastAsiaTheme="minorHAnsi" w:hAnsiTheme="majorBidi" w:cstheme="majorBidi"/>
          <w:snapToGrid/>
          <w:szCs w:val="22"/>
          <w:lang w:val="ru-RU"/>
        </w:rPr>
        <w:t>;</w:t>
      </w:r>
    </w:p>
    <w:p w14:paraId="54F4837E" w14:textId="77777777" w:rsidR="001B6240" w:rsidRPr="0010519E" w:rsidRDefault="001B6240" w:rsidP="001B6240">
      <w:pPr>
        <w:pStyle w:val="Para2"/>
        <w:numPr>
          <w:ilvl w:val="0"/>
          <w:numId w:val="31"/>
        </w:numPr>
        <w:autoSpaceDE/>
        <w:autoSpaceDN/>
        <w:ind w:left="0" w:firstLine="709"/>
        <w:rPr>
          <w:rFonts w:asciiTheme="majorBidi" w:eastAsiaTheme="minorHAnsi" w:hAnsiTheme="majorBidi" w:cstheme="majorBidi"/>
          <w:szCs w:val="22"/>
          <w:lang w:val="ru-RU"/>
        </w:rPr>
      </w:pPr>
      <w:r w:rsidRPr="0010519E">
        <w:rPr>
          <w:rFonts w:asciiTheme="majorBidi" w:eastAsiaTheme="minorHAnsi" w:hAnsiTheme="majorBidi" w:cstheme="majorBidi"/>
          <w:szCs w:val="22"/>
          <w:lang w:val="ru-RU"/>
        </w:rPr>
        <w:t xml:space="preserve">информация об изменении распространяется секретариатом посредством уведомления </w:t>
      </w:r>
      <w:r w:rsidRPr="00FA6674">
        <w:rPr>
          <w:rFonts w:eastAsia="Malgun Gothic"/>
          <w:kern w:val="22"/>
          <w:szCs w:val="22"/>
          <w:lang w:val="ru-RU"/>
        </w:rPr>
        <w:t>КБР</w:t>
      </w:r>
      <w:r w:rsidRPr="0010519E">
        <w:rPr>
          <w:rFonts w:asciiTheme="majorBidi" w:eastAsiaTheme="minorHAnsi" w:hAnsiTheme="majorBidi" w:cstheme="majorBidi"/>
          <w:szCs w:val="22"/>
          <w:lang w:val="ru-RU"/>
        </w:rPr>
        <w:t>;</w:t>
      </w:r>
      <w:r w:rsidRPr="00773D58">
        <w:rPr>
          <w:rFonts w:asciiTheme="majorBidi" w:eastAsiaTheme="minorHAnsi" w:hAnsiTheme="majorBidi" w:cstheme="majorBidi"/>
          <w:szCs w:val="22"/>
          <w:lang w:val="ru-RU"/>
        </w:rPr>
        <w:t xml:space="preserve"> [</w:t>
      </w:r>
      <w:r>
        <w:rPr>
          <w:rFonts w:asciiTheme="majorBidi" w:eastAsiaTheme="minorHAnsi" w:hAnsiTheme="majorBidi" w:cstheme="majorBidi"/>
          <w:szCs w:val="22"/>
          <w:lang w:val="ru-RU"/>
        </w:rPr>
        <w:t xml:space="preserve">Изменение открыто для замечаний Сторон, других правительств, соответствующих организаций и носителей соответствующих знаний в течение трех месяцев. Секретариат направляет замечания напрямую стороне (сторонам), внесшей (внесшим) предложение, для их рассмотрения, после чего сторона (стороны) </w:t>
      </w:r>
      <w:r w:rsidRPr="000B0C56">
        <w:rPr>
          <w:rFonts w:asciiTheme="majorBidi" w:hAnsiTheme="majorBidi"/>
          <w:szCs w:val="22"/>
          <w:lang w:val="ru-RU"/>
        </w:rPr>
        <w:t xml:space="preserve">в трехмесячный срок вносит </w:t>
      </w:r>
      <w:r>
        <w:rPr>
          <w:rFonts w:asciiTheme="majorBidi" w:hAnsiTheme="majorBidi"/>
          <w:szCs w:val="22"/>
          <w:lang w:val="ru-RU"/>
        </w:rPr>
        <w:t xml:space="preserve">(вносят) </w:t>
      </w:r>
      <w:r w:rsidRPr="000B0C56">
        <w:rPr>
          <w:rFonts w:asciiTheme="majorBidi" w:hAnsiTheme="majorBidi"/>
          <w:szCs w:val="22"/>
          <w:lang w:val="ru-RU"/>
        </w:rPr>
        <w:t>при необходимости поправки в предложение с учетом полученных замечаний</w:t>
      </w:r>
      <w:r>
        <w:rPr>
          <w:rFonts w:asciiTheme="majorBidi" w:eastAsiaTheme="minorHAnsi" w:hAnsiTheme="majorBidi" w:cstheme="majorBidi"/>
          <w:szCs w:val="22"/>
          <w:lang w:val="ru-RU"/>
        </w:rPr>
        <w:t xml:space="preserve"> и/или публикует ответ на замечания, если она того желает</w:t>
      </w:r>
      <w:r w:rsidRPr="00773D58">
        <w:rPr>
          <w:rFonts w:asciiTheme="majorBidi" w:eastAsiaTheme="minorHAnsi" w:hAnsiTheme="majorBidi" w:cstheme="majorBidi"/>
          <w:szCs w:val="22"/>
          <w:lang w:val="ru-RU"/>
        </w:rPr>
        <w:t>]</w:t>
      </w:r>
      <w:r>
        <w:rPr>
          <w:rFonts w:asciiTheme="majorBidi" w:eastAsiaTheme="minorHAnsi" w:hAnsiTheme="majorBidi" w:cstheme="majorBidi"/>
          <w:szCs w:val="22"/>
          <w:lang w:val="ru-RU"/>
        </w:rPr>
        <w:t>;</w:t>
      </w:r>
    </w:p>
    <w:p w14:paraId="43656B7D" w14:textId="77777777" w:rsidR="001B6240" w:rsidRPr="0010519E" w:rsidRDefault="001B6240" w:rsidP="001B6240">
      <w:pPr>
        <w:pStyle w:val="Para2"/>
        <w:numPr>
          <w:ilvl w:val="0"/>
          <w:numId w:val="31"/>
        </w:numPr>
        <w:autoSpaceDE/>
        <w:autoSpaceDN/>
        <w:ind w:left="0" w:firstLine="709"/>
        <w:rPr>
          <w:rFonts w:asciiTheme="majorBidi" w:eastAsiaTheme="minorHAnsi" w:hAnsiTheme="majorBidi" w:cstheme="majorBidi"/>
          <w:szCs w:val="22"/>
          <w:lang w:val="ru-RU"/>
        </w:rPr>
      </w:pPr>
      <w:r w:rsidRPr="0010519E">
        <w:rPr>
          <w:rFonts w:asciiTheme="majorBidi" w:eastAsiaTheme="minorHAnsi" w:hAnsiTheme="majorBidi" w:cstheme="majorBidi"/>
          <w:szCs w:val="22"/>
          <w:lang w:val="ru-RU"/>
        </w:rPr>
        <w:t xml:space="preserve">кроме того, секретариат дважды в год публикует уведомления обо всех </w:t>
      </w:r>
      <w:r w:rsidRPr="00FA6674">
        <w:rPr>
          <w:rFonts w:eastAsia="Malgun Gothic"/>
          <w:kern w:val="22"/>
          <w:szCs w:val="22"/>
          <w:lang w:val="ru-RU"/>
        </w:rPr>
        <w:t>полученных</w:t>
      </w:r>
      <w:r w:rsidRPr="0010519E">
        <w:rPr>
          <w:rFonts w:asciiTheme="majorBidi" w:eastAsiaTheme="minorHAnsi" w:hAnsiTheme="majorBidi" w:cstheme="majorBidi"/>
          <w:szCs w:val="22"/>
          <w:lang w:val="ru-RU"/>
        </w:rPr>
        <w:t xml:space="preserve"> им изменениях;</w:t>
      </w:r>
    </w:p>
    <w:p w14:paraId="24D977C6" w14:textId="27B9C609" w:rsidR="001B6240" w:rsidRPr="0010519E" w:rsidRDefault="001B6240" w:rsidP="001B6240">
      <w:pPr>
        <w:pStyle w:val="Para2"/>
        <w:numPr>
          <w:ilvl w:val="0"/>
          <w:numId w:val="31"/>
        </w:numPr>
        <w:autoSpaceDE/>
        <w:autoSpaceDN/>
        <w:ind w:left="0" w:firstLine="709"/>
        <w:rPr>
          <w:rFonts w:asciiTheme="majorBidi" w:eastAsiaTheme="minorHAnsi" w:hAnsiTheme="majorBidi" w:cstheme="majorBidi"/>
          <w:szCs w:val="22"/>
          <w:lang w:val="ru-RU"/>
        </w:rPr>
      </w:pPr>
      <w:r w:rsidRPr="0010519E">
        <w:rPr>
          <w:lang w:val="ru-RU"/>
        </w:rPr>
        <w:t xml:space="preserve">секретариат составляет доклад и представляет его Вспомогательному органу по </w:t>
      </w:r>
      <w:r w:rsidRPr="00FA6674">
        <w:rPr>
          <w:rFonts w:eastAsia="Malgun Gothic"/>
          <w:kern w:val="22"/>
          <w:szCs w:val="22"/>
          <w:lang w:val="ru-RU"/>
        </w:rPr>
        <w:t>научным</w:t>
      </w:r>
      <w:r w:rsidRPr="0010519E">
        <w:rPr>
          <w:lang w:val="ru-RU"/>
        </w:rPr>
        <w:t xml:space="preserve">, техническим и технологическим консультациям и Конференции Сторон для ознакомления. Ссылки на информацию об изменении, которая должна опираться на </w:t>
      </w:r>
      <w:r w:rsidR="008F6C3C">
        <w:rPr>
          <w:lang w:val="ru-RU"/>
        </w:rPr>
        <w:t>самые передовые</w:t>
      </w:r>
      <w:r w:rsidR="006507CA">
        <w:rPr>
          <w:lang w:val="ru-RU"/>
        </w:rPr>
        <w:t xml:space="preserve"> данные</w:t>
      </w:r>
      <w:r w:rsidRPr="0010519E">
        <w:rPr>
          <w:lang w:val="ru-RU"/>
        </w:rPr>
        <w:t xml:space="preserve"> и использование передовых методов, включаются в механизм совместного использования информации и отражаются на веб-сайте ЭБЗР.</w:t>
      </w:r>
      <w:r w:rsidRPr="0010519E">
        <w:rPr>
          <w:rFonts w:eastAsiaTheme="minorHAnsi"/>
          <w:b/>
          <w:bCs/>
          <w:kern w:val="22"/>
          <w:szCs w:val="22"/>
          <w:lang w:val="ru-RU"/>
        </w:rPr>
        <w:t>]</w:t>
      </w:r>
    </w:p>
    <w:p w14:paraId="0A1183FD" w14:textId="77777777" w:rsidR="001B6240" w:rsidRPr="00A70BB1" w:rsidRDefault="001B6240" w:rsidP="00CE1648">
      <w:pPr>
        <w:keepNext/>
        <w:spacing w:before="360" w:after="120"/>
        <w:jc w:val="center"/>
        <w:outlineLvl w:val="2"/>
        <w:rPr>
          <w:rFonts w:asciiTheme="majorBidi" w:hAnsiTheme="majorBidi" w:cstheme="majorBidi"/>
          <w:i/>
          <w:iCs/>
          <w:snapToGrid w:val="0"/>
          <w:kern w:val="22"/>
          <w:szCs w:val="22"/>
          <w:lang w:val="ru-RU"/>
        </w:rPr>
      </w:pPr>
      <w:r w:rsidRPr="00A70BB1">
        <w:rPr>
          <w:rFonts w:asciiTheme="majorBidi" w:hAnsiTheme="majorBidi" w:cstheme="majorBidi"/>
          <w:i/>
          <w:iCs/>
          <w:snapToGrid w:val="0"/>
          <w:kern w:val="22"/>
          <w:szCs w:val="22"/>
          <w:lang w:val="ru-RU"/>
        </w:rPr>
        <w:t>Приложение VII</w:t>
      </w:r>
    </w:p>
    <w:p w14:paraId="5D013A61" w14:textId="4F8CA17B" w:rsidR="001B6240" w:rsidRPr="00A70BB1" w:rsidRDefault="001B6240" w:rsidP="001B6240">
      <w:pPr>
        <w:jc w:val="center"/>
        <w:rPr>
          <w:rFonts w:asciiTheme="majorBidi" w:hAnsiTheme="majorBidi" w:cstheme="majorBidi"/>
          <w:b/>
          <w:bCs/>
          <w:caps/>
          <w:szCs w:val="22"/>
          <w:lang w:val="ru-RU"/>
        </w:rPr>
      </w:pPr>
      <w:r w:rsidRPr="00A70BB1">
        <w:rPr>
          <w:rFonts w:asciiTheme="majorBidi" w:hAnsiTheme="majorBidi" w:cstheme="majorBidi"/>
          <w:b/>
          <w:bCs/>
          <w:caps/>
          <w:szCs w:val="22"/>
          <w:lang w:val="ru-RU"/>
        </w:rPr>
        <w:t xml:space="preserve">ИЗМЕНЕНИЕ ОПИСАНИЙ ЭКОЛОГИЧЕСКИ ИЛИ БИОЛОГИЧЕСКИ ЗНАЧИМЫХ МОРСКИХ РАЙОНОВ, РАСПОЛОЖЕННЫХ </w:t>
      </w:r>
      <w:r w:rsidR="00A33593" w:rsidRPr="00A33593">
        <w:rPr>
          <w:rFonts w:asciiTheme="majorBidi" w:hAnsiTheme="majorBidi" w:cstheme="majorBidi"/>
          <w:b/>
          <w:bCs/>
          <w:caps/>
          <w:szCs w:val="22"/>
          <w:lang w:val="ru-RU"/>
        </w:rPr>
        <w:t>за пределами действия</w:t>
      </w:r>
      <w:r w:rsidR="00A33593" w:rsidRPr="00CB25E2">
        <w:rPr>
          <w:snapToGrid w:val="0"/>
          <w:kern w:val="22"/>
          <w:szCs w:val="22"/>
          <w:lang w:val="ru-RU"/>
        </w:rPr>
        <w:t xml:space="preserve"> </w:t>
      </w:r>
      <w:r w:rsidRPr="00A70BB1">
        <w:rPr>
          <w:rFonts w:asciiTheme="majorBidi" w:hAnsiTheme="majorBidi" w:cstheme="majorBidi"/>
          <w:b/>
          <w:bCs/>
          <w:caps/>
          <w:szCs w:val="22"/>
          <w:lang w:val="ru-RU"/>
        </w:rPr>
        <w:t>НАЦИОНАЛЬНОЙ ЮРИСДИКЦИИ</w:t>
      </w:r>
    </w:p>
    <w:p w14:paraId="1329814B" w14:textId="104C0144" w:rsidR="001B6240" w:rsidRPr="00A70BB1" w:rsidRDefault="00A33593" w:rsidP="001B6240">
      <w:pPr>
        <w:pStyle w:val="Paragraphedeliste"/>
        <w:numPr>
          <w:ilvl w:val="6"/>
          <w:numId w:val="18"/>
        </w:numPr>
        <w:tabs>
          <w:tab w:val="clear" w:pos="2520"/>
        </w:tabs>
        <w:spacing w:before="120" w:after="120"/>
        <w:ind w:left="0" w:firstLine="0"/>
        <w:contextualSpacing w:val="0"/>
        <w:rPr>
          <w:rFonts w:asciiTheme="majorBidi" w:hAnsiTheme="majorBidi" w:cstheme="majorBidi"/>
          <w:snapToGrid w:val="0"/>
          <w:szCs w:val="22"/>
          <w:lang w:val="ru-RU"/>
        </w:rPr>
      </w:pPr>
      <w:bookmarkStart w:id="3" w:name="_Hlk30418872"/>
      <w:r>
        <w:rPr>
          <w:rFonts w:asciiTheme="majorBidi" w:hAnsiTheme="majorBidi" w:cstheme="majorBidi"/>
          <w:szCs w:val="22"/>
          <w:lang w:val="ru-RU"/>
        </w:rPr>
        <w:t>На</w:t>
      </w:r>
      <w:r w:rsidRPr="006F4733">
        <w:rPr>
          <w:rFonts w:asciiTheme="majorBidi" w:hAnsiTheme="majorBidi" w:cstheme="majorBidi"/>
          <w:szCs w:val="22"/>
          <w:lang w:val="ru-RU"/>
        </w:rPr>
        <w:t xml:space="preserve"> </w:t>
      </w:r>
      <w:r>
        <w:rPr>
          <w:rFonts w:asciiTheme="majorBidi" w:hAnsiTheme="majorBidi" w:cstheme="majorBidi"/>
          <w:szCs w:val="22"/>
          <w:lang w:val="ru-RU"/>
        </w:rPr>
        <w:t>основаниях</w:t>
      </w:r>
      <w:r w:rsidRPr="006F4733">
        <w:rPr>
          <w:rFonts w:asciiTheme="majorBidi" w:hAnsiTheme="majorBidi" w:cstheme="majorBidi"/>
          <w:szCs w:val="22"/>
          <w:lang w:val="ru-RU"/>
        </w:rPr>
        <w:t xml:space="preserve">, </w:t>
      </w:r>
      <w:r>
        <w:rPr>
          <w:rFonts w:asciiTheme="majorBidi" w:hAnsiTheme="majorBidi" w:cstheme="majorBidi"/>
          <w:szCs w:val="22"/>
          <w:lang w:val="ru-RU"/>
        </w:rPr>
        <w:t>перечисленных</w:t>
      </w:r>
      <w:r w:rsidRPr="00A70BB1">
        <w:rPr>
          <w:rFonts w:asciiTheme="majorBidi" w:hAnsiTheme="majorBidi" w:cstheme="majorBidi"/>
          <w:snapToGrid w:val="0"/>
          <w:szCs w:val="22"/>
          <w:lang w:val="ru-RU"/>
        </w:rPr>
        <w:t xml:space="preserve"> </w:t>
      </w:r>
      <w:r w:rsidR="001B6240" w:rsidRPr="00A70BB1">
        <w:rPr>
          <w:rFonts w:asciiTheme="majorBidi" w:hAnsiTheme="majorBidi" w:cstheme="majorBidi"/>
          <w:snapToGrid w:val="0"/>
          <w:szCs w:val="22"/>
          <w:lang w:val="ru-RU"/>
        </w:rPr>
        <w:t xml:space="preserve">в пунктах </w:t>
      </w:r>
      <w:r w:rsidR="001B6240">
        <w:rPr>
          <w:rFonts w:asciiTheme="majorBidi" w:hAnsiTheme="majorBidi" w:cstheme="majorBidi"/>
          <w:snapToGrid w:val="0"/>
          <w:szCs w:val="22"/>
          <w:lang w:val="ru-RU"/>
        </w:rPr>
        <w:t>(</w:t>
      </w:r>
      <w:r w:rsidR="001B6240" w:rsidRPr="00A70BB1">
        <w:rPr>
          <w:rFonts w:asciiTheme="majorBidi" w:hAnsiTheme="majorBidi" w:cstheme="majorBidi"/>
          <w:snapToGrid w:val="0"/>
          <w:szCs w:val="22"/>
          <w:lang w:val="ru-RU"/>
        </w:rPr>
        <w:t>а)</w:t>
      </w:r>
      <w:r w:rsidR="001B6240" w:rsidRPr="00A70BB1">
        <w:rPr>
          <w:rFonts w:asciiTheme="majorBidi" w:hAnsiTheme="majorBidi" w:cstheme="majorBidi"/>
          <w:szCs w:val="22"/>
          <w:lang w:val="ru-RU"/>
        </w:rPr>
        <w:t>–</w:t>
      </w:r>
      <w:r w:rsidR="001B6240">
        <w:rPr>
          <w:rFonts w:asciiTheme="majorBidi" w:hAnsiTheme="majorBidi" w:cstheme="majorBidi"/>
          <w:szCs w:val="22"/>
          <w:lang w:val="ru-RU"/>
        </w:rPr>
        <w:t>(</w:t>
      </w:r>
      <w:r w:rsidR="001B6240">
        <w:rPr>
          <w:rFonts w:asciiTheme="majorBidi" w:hAnsiTheme="majorBidi" w:cstheme="majorBidi"/>
          <w:snapToGrid w:val="0"/>
          <w:szCs w:val="22"/>
          <w:lang w:val="fr-FR"/>
        </w:rPr>
        <w:t>f</w:t>
      </w:r>
      <w:r w:rsidR="001B6240" w:rsidRPr="00A70BB1">
        <w:rPr>
          <w:rFonts w:asciiTheme="majorBidi" w:hAnsiTheme="majorBidi" w:cstheme="majorBidi"/>
          <w:snapToGrid w:val="0"/>
          <w:szCs w:val="22"/>
          <w:lang w:val="ru-RU"/>
        </w:rPr>
        <w:t>), и с целью внесения информации в хранилище данных о ЭБЗР:</w:t>
      </w:r>
    </w:p>
    <w:p w14:paraId="3A51DCDC" w14:textId="77777777" w:rsidR="001B6240" w:rsidRPr="00A70BB1" w:rsidRDefault="001B6240" w:rsidP="001B6240">
      <w:pPr>
        <w:pStyle w:val="Para2"/>
        <w:numPr>
          <w:ilvl w:val="0"/>
          <w:numId w:val="19"/>
        </w:numPr>
        <w:autoSpaceDE/>
        <w:autoSpaceDN/>
        <w:ind w:left="0" w:firstLine="720"/>
        <w:rPr>
          <w:rFonts w:asciiTheme="majorBidi" w:eastAsiaTheme="minorHAnsi" w:hAnsiTheme="majorBidi" w:cstheme="majorBidi"/>
          <w:snapToGrid/>
          <w:szCs w:val="22"/>
          <w:lang w:val="ru-RU"/>
        </w:rPr>
      </w:pPr>
      <w:r w:rsidRPr="00A70BB1">
        <w:rPr>
          <w:rFonts w:asciiTheme="majorBidi" w:eastAsiaTheme="minorHAnsi" w:hAnsiTheme="majorBidi" w:cstheme="majorBidi"/>
          <w:snapToGrid/>
          <w:szCs w:val="22"/>
          <w:lang w:val="ru-RU"/>
        </w:rPr>
        <w:t xml:space="preserve">предложение об изменении описания ЭБЗР </w:t>
      </w:r>
      <w:r>
        <w:rPr>
          <w:rFonts w:asciiTheme="majorBidi" w:eastAsiaTheme="minorHAnsi" w:hAnsiTheme="majorBidi" w:cstheme="majorBidi"/>
          <w:snapToGrid/>
          <w:szCs w:val="22"/>
          <w:lang w:val="ru-RU"/>
        </w:rPr>
        <w:t>должно быть направлено</w:t>
      </w:r>
      <w:r w:rsidRPr="00A70BB1">
        <w:rPr>
          <w:rFonts w:asciiTheme="majorBidi" w:eastAsiaTheme="minorHAnsi" w:hAnsiTheme="majorBidi" w:cstheme="majorBidi"/>
          <w:snapToGrid/>
          <w:szCs w:val="22"/>
          <w:lang w:val="ru-RU"/>
        </w:rPr>
        <w:t xml:space="preserve"> в секретариат вместе с информацией о процессе, </w:t>
      </w:r>
      <w:r>
        <w:rPr>
          <w:rFonts w:eastAsia="Malgun Gothic"/>
          <w:kern w:val="22"/>
          <w:lang w:val="ru-RU"/>
        </w:rPr>
        <w:t xml:space="preserve">в результате которого было сформулировано предложение об изменении, включая </w:t>
      </w:r>
      <w:r w:rsidRPr="00A70BB1">
        <w:rPr>
          <w:rFonts w:eastAsia="Malgun Gothic"/>
          <w:kern w:val="22"/>
          <w:lang w:val="ru-RU"/>
        </w:rPr>
        <w:t>научно обоснованн</w:t>
      </w:r>
      <w:r>
        <w:rPr>
          <w:rFonts w:eastAsia="Malgun Gothic"/>
          <w:kern w:val="22"/>
          <w:lang w:val="ru-RU"/>
        </w:rPr>
        <w:t>ый</w:t>
      </w:r>
      <w:r w:rsidRPr="00A70BB1">
        <w:rPr>
          <w:rFonts w:eastAsia="Malgun Gothic"/>
          <w:kern w:val="22"/>
          <w:lang w:val="ru-RU"/>
        </w:rPr>
        <w:t xml:space="preserve"> </w:t>
      </w:r>
      <w:r>
        <w:rPr>
          <w:rFonts w:eastAsia="Malgun Gothic"/>
          <w:kern w:val="22"/>
          <w:lang w:val="ru-RU"/>
        </w:rPr>
        <w:t>процесс</w:t>
      </w:r>
      <w:r w:rsidRPr="00A70BB1">
        <w:rPr>
          <w:rFonts w:eastAsia="Malgun Gothic"/>
          <w:kern w:val="22"/>
          <w:lang w:val="ru-RU"/>
        </w:rPr>
        <w:t xml:space="preserve"> коллегиального обзора</w:t>
      </w:r>
      <w:r w:rsidRPr="00A70BB1">
        <w:rPr>
          <w:rFonts w:asciiTheme="majorBidi" w:eastAsiaTheme="minorHAnsi" w:hAnsiTheme="majorBidi" w:cstheme="majorBidi"/>
          <w:snapToGrid/>
          <w:szCs w:val="22"/>
          <w:lang w:val="ru-RU"/>
        </w:rPr>
        <w:t>;</w:t>
      </w:r>
    </w:p>
    <w:p w14:paraId="7192A9C1" w14:textId="77777777" w:rsidR="001B6240" w:rsidRPr="00A70BB1" w:rsidRDefault="001B6240" w:rsidP="001B6240">
      <w:pPr>
        <w:numPr>
          <w:ilvl w:val="0"/>
          <w:numId w:val="19"/>
        </w:numPr>
        <w:spacing w:before="120" w:after="120"/>
        <w:ind w:left="0" w:firstLine="720"/>
        <w:rPr>
          <w:rFonts w:asciiTheme="majorBidi" w:eastAsiaTheme="minorHAnsi" w:hAnsiTheme="majorBidi" w:cstheme="majorBidi"/>
          <w:szCs w:val="22"/>
          <w:lang w:val="ru-RU"/>
        </w:rPr>
      </w:pPr>
      <w:r w:rsidRPr="00A70BB1">
        <w:rPr>
          <w:rFonts w:asciiTheme="majorBidi" w:eastAsiaTheme="minorHAnsi" w:hAnsiTheme="majorBidi" w:cstheme="majorBidi"/>
          <w:szCs w:val="22"/>
          <w:lang w:val="ru-RU"/>
        </w:rPr>
        <w:t>секретариат размещает информацию о предлагаемом изменении на веб-сайте ЭБЗР и дважды в год публикует уведомления о полученных им предложениях о внесении изменений;</w:t>
      </w:r>
    </w:p>
    <w:p w14:paraId="2287360B" w14:textId="3B019FF3" w:rsidR="001B6240" w:rsidRPr="00A70BB1" w:rsidRDefault="001B6240" w:rsidP="001B6240">
      <w:pPr>
        <w:numPr>
          <w:ilvl w:val="0"/>
          <w:numId w:val="19"/>
        </w:numPr>
        <w:spacing w:before="120" w:after="120"/>
        <w:ind w:left="0" w:firstLine="720"/>
        <w:rPr>
          <w:rFonts w:asciiTheme="majorBidi" w:eastAsiaTheme="minorHAnsi" w:hAnsiTheme="majorBidi" w:cstheme="majorBidi"/>
          <w:szCs w:val="22"/>
          <w:lang w:val="ru-RU"/>
        </w:rPr>
      </w:pPr>
      <w:r w:rsidRPr="00A70BB1">
        <w:rPr>
          <w:rFonts w:asciiTheme="majorBidi" w:hAnsiTheme="majorBidi"/>
          <w:szCs w:val="22"/>
          <w:lang w:val="ru-RU"/>
        </w:rPr>
        <w:t>секретариат готовит доклад о предложении, который распространяет</w:t>
      </w:r>
      <w:r>
        <w:rPr>
          <w:rFonts w:asciiTheme="majorBidi" w:hAnsiTheme="majorBidi"/>
          <w:szCs w:val="22"/>
          <w:lang w:val="ru-RU"/>
        </w:rPr>
        <w:t xml:space="preserve">ся посредством уведомления КБР, в том числе в адрес соответствующих глобальных и региональных организаций, </w:t>
      </w:r>
      <w:r w:rsidRPr="00A70BB1">
        <w:rPr>
          <w:rFonts w:asciiTheme="majorBidi" w:hAnsiTheme="majorBidi"/>
          <w:szCs w:val="22"/>
          <w:lang w:val="ru-RU"/>
        </w:rPr>
        <w:t xml:space="preserve">с указанием, что на </w:t>
      </w:r>
      <w:r w:rsidR="00206C8C">
        <w:rPr>
          <w:rFonts w:asciiTheme="majorBidi" w:hAnsiTheme="majorBidi"/>
          <w:szCs w:val="22"/>
          <w:lang w:val="ru-RU"/>
        </w:rPr>
        <w:t>публичное</w:t>
      </w:r>
      <w:r w:rsidRPr="00A70BB1">
        <w:rPr>
          <w:rFonts w:asciiTheme="majorBidi" w:hAnsiTheme="majorBidi"/>
          <w:szCs w:val="22"/>
          <w:lang w:val="ru-RU"/>
        </w:rPr>
        <w:t xml:space="preserve"> обсуждение отводится три месяца. Далее сторона, внесшая предложение, в трехмесячный срок вносит в необходимых случаях поправки в предложение с учетом полученных замечаний и/или дает ответ на любое из полученных замечаний. Секретариат готовит пересмотренный доклад об изменениях, включающий полученные замечания, и передает его на рассмотрение Вспомогательного органа по научным, техническим и технологическим консультациям и Конференции Сторон. При подготовке доклада могут использоваться консультации экспертов, участвовавших в совещании по составлению первоначального описания ЭБЗР, а также консультации соответствующего экспертного консультативного органа, утвержденного Конференцией Сторон;</w:t>
      </w:r>
    </w:p>
    <w:p w14:paraId="3831113F" w14:textId="77777777" w:rsidR="001B6240" w:rsidRPr="00A70BB1" w:rsidRDefault="001B6240" w:rsidP="001B6240">
      <w:pPr>
        <w:numPr>
          <w:ilvl w:val="0"/>
          <w:numId w:val="19"/>
        </w:numPr>
        <w:spacing w:before="120" w:after="120"/>
        <w:ind w:left="0" w:firstLine="720"/>
        <w:rPr>
          <w:rFonts w:asciiTheme="majorBidi" w:eastAsiaTheme="minorHAnsi" w:hAnsiTheme="majorBidi" w:cstheme="majorBidi"/>
          <w:szCs w:val="22"/>
          <w:lang w:val="ru-RU"/>
        </w:rPr>
      </w:pPr>
      <w:r w:rsidRPr="00A70BB1">
        <w:rPr>
          <w:rFonts w:asciiTheme="majorBidi" w:eastAsiaTheme="minorHAnsi" w:hAnsiTheme="majorBidi" w:cstheme="majorBidi"/>
          <w:szCs w:val="22"/>
          <w:lang w:val="ru-RU"/>
        </w:rPr>
        <w:lastRenderedPageBreak/>
        <w:t>на основе пересмотренного доклада Конференция Сторон принимает одно из следующих решений:</w:t>
      </w:r>
    </w:p>
    <w:p w14:paraId="4D6F8224" w14:textId="77777777" w:rsidR="001B6240" w:rsidRPr="00A70BB1" w:rsidRDefault="001B6240" w:rsidP="001B6240">
      <w:pPr>
        <w:numPr>
          <w:ilvl w:val="0"/>
          <w:numId w:val="27"/>
        </w:numPr>
        <w:spacing w:before="120" w:after="120"/>
        <w:ind w:left="1440" w:hanging="589"/>
        <w:rPr>
          <w:rFonts w:asciiTheme="majorBidi" w:eastAsiaTheme="minorHAnsi" w:hAnsiTheme="majorBidi" w:cstheme="majorBidi"/>
          <w:szCs w:val="22"/>
          <w:lang w:val="ru-RU"/>
        </w:rPr>
      </w:pPr>
      <w:r w:rsidRPr="00A70BB1">
        <w:rPr>
          <w:rFonts w:asciiTheme="majorBidi" w:eastAsiaTheme="minorHAnsi" w:hAnsiTheme="majorBidi" w:cstheme="majorBidi"/>
          <w:szCs w:val="22"/>
          <w:lang w:val="ru-RU"/>
        </w:rPr>
        <w:t>поручает внести изменение в хранилище данных;</w:t>
      </w:r>
    </w:p>
    <w:p w14:paraId="49E07A44" w14:textId="77777777" w:rsidR="001B6240" w:rsidRPr="00A70BB1" w:rsidRDefault="001B6240" w:rsidP="001B6240">
      <w:pPr>
        <w:numPr>
          <w:ilvl w:val="0"/>
          <w:numId w:val="27"/>
        </w:numPr>
        <w:spacing w:before="120" w:after="120"/>
        <w:ind w:left="1440" w:hanging="589"/>
        <w:rPr>
          <w:rFonts w:asciiTheme="majorBidi" w:eastAsiaTheme="minorHAnsi" w:hAnsiTheme="majorBidi" w:cstheme="majorBidi"/>
          <w:szCs w:val="22"/>
          <w:lang w:val="ru-RU"/>
        </w:rPr>
      </w:pPr>
      <w:r>
        <w:rPr>
          <w:lang w:val="ru-RU"/>
        </w:rPr>
        <w:t>если необходимо проведение</w:t>
      </w:r>
      <w:r w:rsidRPr="00A70BB1">
        <w:rPr>
          <w:lang w:val="ru-RU"/>
        </w:rPr>
        <w:t xml:space="preserve"> дальнейшего анализа и обзора</w:t>
      </w:r>
      <w:r>
        <w:rPr>
          <w:lang w:val="ru-RU"/>
        </w:rPr>
        <w:t>,</w:t>
      </w:r>
      <w:r w:rsidRPr="00A70BB1">
        <w:rPr>
          <w:lang w:val="ru-RU"/>
        </w:rPr>
        <w:t xml:space="preserve"> поручает секретариату при условии наличия ресурсов</w:t>
      </w:r>
      <w:r w:rsidRPr="000D37FC">
        <w:rPr>
          <w:lang w:val="ru-RU"/>
        </w:rPr>
        <w:t xml:space="preserve"> </w:t>
      </w:r>
      <w:r w:rsidRPr="00A70BB1">
        <w:rPr>
          <w:lang w:val="ru-RU"/>
        </w:rPr>
        <w:t xml:space="preserve">созвать совещание экспертов, чтобы рассмотреть предлагаемые изменения. </w:t>
      </w:r>
      <w:r>
        <w:rPr>
          <w:lang w:val="ru-RU"/>
        </w:rPr>
        <w:t xml:space="preserve">При планировании этого совещания </w:t>
      </w:r>
      <w:r w:rsidRPr="00A70BB1">
        <w:rPr>
          <w:lang w:val="ru-RU"/>
        </w:rPr>
        <w:t>Секретариат может обратиться за консультациями к соответствующему экспертному консультативному органу, утвержденному Конференцией Сторон</w:t>
      </w:r>
      <w:r>
        <w:rPr>
          <w:lang w:val="ru-RU"/>
        </w:rPr>
        <w:t>. К обзору должны по возможности привлекаться э</w:t>
      </w:r>
      <w:r w:rsidRPr="00A70BB1">
        <w:rPr>
          <w:lang w:val="ru-RU"/>
        </w:rPr>
        <w:t>ксперты, участвовавшие в рабочем совещании, на котором было составлено первоначальное описание ЭБЗР. Результаты совещания передаются на рассмотрение Вспомогательного органа по научным, техническим и технологическим консультациям и Конференции Сторон;</w:t>
      </w:r>
    </w:p>
    <w:p w14:paraId="43BF5EB7" w14:textId="77777777" w:rsidR="001B6240" w:rsidRPr="00A70BB1" w:rsidRDefault="001B6240" w:rsidP="001B6240">
      <w:pPr>
        <w:numPr>
          <w:ilvl w:val="0"/>
          <w:numId w:val="19"/>
        </w:numPr>
        <w:spacing w:before="120" w:after="120"/>
        <w:ind w:left="0" w:firstLine="720"/>
        <w:rPr>
          <w:rFonts w:asciiTheme="majorBidi" w:eastAsiaTheme="minorHAnsi" w:hAnsiTheme="majorBidi" w:cstheme="majorBidi"/>
          <w:szCs w:val="22"/>
          <w:lang w:val="ru-RU"/>
        </w:rPr>
      </w:pPr>
      <w:r w:rsidRPr="00A70BB1">
        <w:rPr>
          <w:rFonts w:asciiTheme="majorBidi" w:eastAsiaTheme="minorHAnsi" w:hAnsiTheme="majorBidi" w:cstheme="majorBidi"/>
          <w:szCs w:val="22"/>
          <w:lang w:val="ru-RU"/>
        </w:rPr>
        <w:t xml:space="preserve">предыдущее описание ЭБЗР и условия его передачи на хранение будут по-прежнему доступны в </w:t>
      </w:r>
      <w:r>
        <w:rPr>
          <w:rFonts w:asciiTheme="majorBidi" w:eastAsiaTheme="minorHAnsi" w:hAnsiTheme="majorBidi" w:cstheme="majorBidi"/>
          <w:szCs w:val="22"/>
          <w:lang w:val="ru-RU"/>
        </w:rPr>
        <w:t>механизме совместного использования информации</w:t>
      </w:r>
      <w:r w:rsidRPr="00A70BB1">
        <w:rPr>
          <w:rFonts w:asciiTheme="majorBidi" w:eastAsiaTheme="minorHAnsi" w:hAnsiTheme="majorBidi" w:cstheme="majorBidi"/>
          <w:szCs w:val="22"/>
          <w:lang w:val="ru-RU"/>
        </w:rPr>
        <w:t>.</w:t>
      </w:r>
      <w:bookmarkEnd w:id="3"/>
    </w:p>
    <w:p w14:paraId="0F15D3D8" w14:textId="77777777" w:rsidR="001B6240" w:rsidRPr="000B0C56" w:rsidRDefault="001B6240" w:rsidP="00BA5F2D">
      <w:pPr>
        <w:keepNext/>
        <w:spacing w:before="360" w:after="120"/>
        <w:jc w:val="center"/>
        <w:outlineLvl w:val="2"/>
        <w:rPr>
          <w:rFonts w:asciiTheme="majorBidi" w:hAnsiTheme="majorBidi"/>
          <w:i/>
          <w:kern w:val="22"/>
          <w:lang w:val="ru-RU"/>
        </w:rPr>
      </w:pPr>
      <w:r w:rsidRPr="000B0C56">
        <w:rPr>
          <w:rFonts w:asciiTheme="majorBidi" w:hAnsiTheme="majorBidi"/>
          <w:i/>
          <w:iCs/>
          <w:kern w:val="22"/>
          <w:lang w:val="ru-RU"/>
        </w:rPr>
        <w:t>Приложение VIII</w:t>
      </w:r>
    </w:p>
    <w:p w14:paraId="536CB832" w14:textId="77777777" w:rsidR="001B6240" w:rsidRPr="000B0C56" w:rsidRDefault="001B6240" w:rsidP="001B6240">
      <w:pPr>
        <w:jc w:val="center"/>
        <w:rPr>
          <w:rFonts w:asciiTheme="majorBidi" w:hAnsiTheme="majorBidi" w:cstheme="majorBidi"/>
          <w:b/>
          <w:bCs/>
          <w:caps/>
          <w:szCs w:val="22"/>
          <w:lang w:val="ru-RU"/>
        </w:rPr>
      </w:pPr>
      <w:r w:rsidRPr="000B0C56">
        <w:rPr>
          <w:rFonts w:asciiTheme="majorBidi" w:hAnsiTheme="majorBidi" w:cstheme="majorBidi"/>
          <w:b/>
          <w:bCs/>
          <w:caps/>
          <w:szCs w:val="22"/>
          <w:lang w:val="ru-RU"/>
        </w:rPr>
        <w:t>ИЗМЕНЕНИЕ ОПИСАНИЙ ЭКОЛОГИЧЕСКИ ИЛИ БИОЛОГИЧЕСКИ ЗНАЧИМЫХ МОРСКИХ РАЙОНОВ, ЧАСТИЧНО РАСПОЛОЖЕННЫХ НА ТЕРРИТОРИИ В ПРЕДЕЛАХ И ЗА ПРЕДЕЛАМИ НАЦИОНАЛЬНОЙ ЮРИСДИКЦИИ</w:t>
      </w:r>
    </w:p>
    <w:p w14:paraId="0CE32EE2" w14:textId="77777777" w:rsidR="001B6240" w:rsidRPr="000B0C56" w:rsidRDefault="001B6240" w:rsidP="001B6240">
      <w:pPr>
        <w:pStyle w:val="Paragraphedeliste"/>
        <w:numPr>
          <w:ilvl w:val="6"/>
          <w:numId w:val="24"/>
        </w:numPr>
        <w:tabs>
          <w:tab w:val="clear" w:pos="2520"/>
        </w:tabs>
        <w:spacing w:before="120" w:after="120"/>
        <w:ind w:left="0" w:firstLine="0"/>
        <w:contextualSpacing w:val="0"/>
        <w:jc w:val="left"/>
        <w:rPr>
          <w:rFonts w:asciiTheme="majorBidi" w:hAnsiTheme="majorBidi" w:cstheme="majorBidi"/>
          <w:snapToGrid w:val="0"/>
          <w:szCs w:val="22"/>
          <w:lang w:val="ru-RU"/>
        </w:rPr>
      </w:pPr>
      <w:r w:rsidRPr="000B0C56">
        <w:rPr>
          <w:rFonts w:asciiTheme="majorBidi" w:hAnsiTheme="majorBidi" w:cstheme="majorBidi"/>
          <w:snapToGrid w:val="0"/>
          <w:szCs w:val="22"/>
          <w:lang w:val="ru-RU"/>
        </w:rPr>
        <w:t>На основании причин, указанных в пунктах (а)</w:t>
      </w:r>
      <w:r w:rsidRPr="000B0C56">
        <w:rPr>
          <w:rFonts w:asciiTheme="majorBidi" w:hAnsiTheme="majorBidi" w:cstheme="majorBidi"/>
          <w:szCs w:val="22"/>
          <w:lang w:val="ru-RU"/>
        </w:rPr>
        <w:t>–(</w:t>
      </w:r>
      <w:r>
        <w:rPr>
          <w:rFonts w:asciiTheme="majorBidi" w:hAnsiTheme="majorBidi" w:cstheme="majorBidi"/>
          <w:snapToGrid w:val="0"/>
          <w:szCs w:val="22"/>
          <w:lang w:val="fr-FR"/>
        </w:rPr>
        <w:t>f</w:t>
      </w:r>
      <w:r w:rsidRPr="000B0C56">
        <w:rPr>
          <w:rFonts w:asciiTheme="majorBidi" w:hAnsiTheme="majorBidi" w:cstheme="majorBidi"/>
          <w:snapToGrid w:val="0"/>
          <w:szCs w:val="22"/>
          <w:lang w:val="ru-RU"/>
        </w:rPr>
        <w:t>), и с целью внесения информации в хранилище данных о ЭБЗР:</w:t>
      </w:r>
    </w:p>
    <w:p w14:paraId="028A49FB" w14:textId="77777777" w:rsidR="001B6240" w:rsidRPr="000B0C56" w:rsidRDefault="001B6240" w:rsidP="001B6240">
      <w:pPr>
        <w:numPr>
          <w:ilvl w:val="0"/>
          <w:numId w:val="25"/>
        </w:numPr>
        <w:spacing w:before="120" w:after="120"/>
        <w:ind w:left="0" w:firstLine="709"/>
        <w:rPr>
          <w:rFonts w:asciiTheme="majorBidi" w:eastAsiaTheme="minorHAnsi" w:hAnsiTheme="majorBidi" w:cstheme="majorBidi"/>
          <w:szCs w:val="22"/>
          <w:lang w:val="ru-RU"/>
        </w:rPr>
      </w:pPr>
      <w:r w:rsidRPr="000B0C56">
        <w:rPr>
          <w:rFonts w:asciiTheme="majorBidi" w:eastAsiaTheme="minorHAnsi" w:hAnsiTheme="majorBidi" w:cstheme="majorBidi"/>
          <w:szCs w:val="22"/>
          <w:lang w:val="ru-RU"/>
        </w:rPr>
        <w:t>предложение об изменении описания ЭБЗР направляют в секретариат вместе с информацией о процессе, в результате проведения которого было подготовлено предложение об изменении, включая научно обоснованную коллегиальную оценку;</w:t>
      </w:r>
    </w:p>
    <w:p w14:paraId="0E44C64D" w14:textId="77777777" w:rsidR="001B6240" w:rsidRPr="000B0C56" w:rsidRDefault="001B6240" w:rsidP="001B6240">
      <w:pPr>
        <w:numPr>
          <w:ilvl w:val="0"/>
          <w:numId w:val="25"/>
        </w:numPr>
        <w:spacing w:before="120" w:after="120"/>
        <w:ind w:left="0" w:firstLine="709"/>
        <w:rPr>
          <w:rFonts w:asciiTheme="majorBidi" w:eastAsiaTheme="minorHAnsi" w:hAnsiTheme="majorBidi" w:cstheme="majorBidi"/>
          <w:szCs w:val="22"/>
          <w:lang w:val="ru-RU"/>
        </w:rPr>
      </w:pPr>
      <w:r w:rsidRPr="000B0C56">
        <w:rPr>
          <w:rFonts w:asciiTheme="majorBidi" w:eastAsiaTheme="minorHAnsi" w:hAnsiTheme="majorBidi" w:cstheme="majorBidi"/>
          <w:szCs w:val="22"/>
          <w:lang w:val="ru-RU"/>
        </w:rPr>
        <w:t>секретариат размещает информацию о предлагаемом изменении на веб-сайте ЭБЗР и дважды в год публикует уведомления о полученных им предложениях о внесении изменений;</w:t>
      </w:r>
    </w:p>
    <w:p w14:paraId="7F784094" w14:textId="77777777" w:rsidR="001B6240" w:rsidRPr="000B0C56" w:rsidRDefault="001B6240" w:rsidP="001B6240">
      <w:pPr>
        <w:numPr>
          <w:ilvl w:val="0"/>
          <w:numId w:val="25"/>
        </w:numPr>
        <w:spacing w:before="120" w:after="120"/>
        <w:ind w:left="0" w:firstLine="709"/>
        <w:rPr>
          <w:rFonts w:asciiTheme="majorBidi" w:eastAsiaTheme="minorHAnsi" w:hAnsiTheme="majorBidi" w:cstheme="majorBidi"/>
          <w:szCs w:val="22"/>
          <w:lang w:val="ru-RU"/>
        </w:rPr>
      </w:pPr>
      <w:r w:rsidRPr="000B0C56">
        <w:rPr>
          <w:rFonts w:asciiTheme="majorBidi" w:hAnsiTheme="majorBidi"/>
          <w:szCs w:val="22"/>
          <w:lang w:val="ru-RU"/>
        </w:rPr>
        <w:t xml:space="preserve">на основе этих предложений секретариат готовит доклад о предложениях, который распространяется, в том числе среди соответствующих международных и региональных организаций, посредством уведомлений КБР с указанием, что на общественное обсуждение отводится три месяца. Далее сторона (стороны), внесшая </w:t>
      </w:r>
      <w:r>
        <w:rPr>
          <w:rFonts w:asciiTheme="majorBidi" w:hAnsiTheme="majorBidi"/>
          <w:szCs w:val="22"/>
          <w:lang w:val="ru-RU"/>
        </w:rPr>
        <w:t xml:space="preserve">(внесшие) </w:t>
      </w:r>
      <w:r w:rsidRPr="000B0C56">
        <w:rPr>
          <w:rFonts w:asciiTheme="majorBidi" w:hAnsiTheme="majorBidi"/>
          <w:szCs w:val="22"/>
          <w:lang w:val="ru-RU"/>
        </w:rPr>
        <w:t>предложение, в трехмесячный срок вносит при необходимости поправки в предложение с учетом полученных замечаний. Секретариат готовит пересмотренный доклад об изменениях, включающий полученные замечания, и передает его на рассмотрение Вспомогательного органа по научным, техническим и технологическим консультациям и Конференции Сторон. Эксперты, участвовавшие в рабочем совещании по составлению первоначального описания ЭБЗР могут при необходимости предоставлять консультации при подготовке этого доклада;</w:t>
      </w:r>
    </w:p>
    <w:p w14:paraId="43525EFB" w14:textId="77777777" w:rsidR="001B6240" w:rsidRPr="000B0C56" w:rsidRDefault="001B6240" w:rsidP="001B6240">
      <w:pPr>
        <w:numPr>
          <w:ilvl w:val="0"/>
          <w:numId w:val="25"/>
        </w:numPr>
        <w:spacing w:before="120" w:after="120"/>
        <w:ind w:left="0" w:firstLine="709"/>
        <w:rPr>
          <w:rFonts w:asciiTheme="majorBidi" w:eastAsiaTheme="minorHAnsi" w:hAnsiTheme="majorBidi" w:cstheme="majorBidi"/>
          <w:szCs w:val="22"/>
          <w:lang w:val="ru-RU"/>
        </w:rPr>
      </w:pPr>
      <w:r w:rsidRPr="000B0C56">
        <w:rPr>
          <w:rFonts w:asciiTheme="majorBidi" w:eastAsiaTheme="minorHAnsi" w:hAnsiTheme="majorBidi" w:cstheme="majorBidi"/>
          <w:szCs w:val="22"/>
          <w:lang w:val="ru-RU"/>
        </w:rPr>
        <w:t>на основе пересмотренного доклада Конференция Сторон принимает одно из следующих решений:</w:t>
      </w:r>
    </w:p>
    <w:p w14:paraId="4A12AEB5" w14:textId="77777777" w:rsidR="001B6240" w:rsidRPr="000B0C56" w:rsidRDefault="001B6240" w:rsidP="001B6240">
      <w:pPr>
        <w:numPr>
          <w:ilvl w:val="0"/>
          <w:numId w:val="28"/>
        </w:numPr>
        <w:suppressLineNumbers/>
        <w:suppressAutoHyphens/>
        <w:spacing w:before="120" w:after="120"/>
        <w:ind w:left="1440" w:hanging="589"/>
        <w:rPr>
          <w:rFonts w:eastAsiaTheme="minorHAnsi"/>
          <w:kern w:val="22"/>
          <w:szCs w:val="22"/>
          <w:lang w:val="ru-RU"/>
        </w:rPr>
      </w:pPr>
      <w:r w:rsidRPr="000B0C56">
        <w:rPr>
          <w:rFonts w:eastAsiaTheme="minorHAnsi"/>
          <w:kern w:val="22"/>
          <w:szCs w:val="22"/>
          <w:lang w:val="ru-RU"/>
        </w:rPr>
        <w:t>поручает внести изменение (изменения) в хранилище данных;</w:t>
      </w:r>
    </w:p>
    <w:p w14:paraId="49C52255" w14:textId="36B5550D" w:rsidR="001B6240" w:rsidRPr="000B0C56" w:rsidRDefault="001B6240" w:rsidP="001B6240">
      <w:pPr>
        <w:numPr>
          <w:ilvl w:val="0"/>
          <w:numId w:val="28"/>
        </w:numPr>
        <w:suppressLineNumbers/>
        <w:suppressAutoHyphens/>
        <w:spacing w:before="120" w:after="120"/>
        <w:ind w:left="1440" w:hanging="589"/>
        <w:rPr>
          <w:rFonts w:asciiTheme="majorBidi" w:eastAsiaTheme="minorHAnsi" w:hAnsiTheme="majorBidi" w:cstheme="majorBidi"/>
          <w:szCs w:val="22"/>
          <w:lang w:val="ru-RU"/>
        </w:rPr>
      </w:pPr>
      <w:r w:rsidRPr="000B0C56">
        <w:rPr>
          <w:lang w:val="ru-RU"/>
        </w:rPr>
        <w:t xml:space="preserve">в случае необходимости проведения дальнейшего анализа и </w:t>
      </w:r>
      <w:r w:rsidR="00CD3961">
        <w:rPr>
          <w:lang w:val="ru-RU"/>
        </w:rPr>
        <w:t>пересмотра</w:t>
      </w:r>
      <w:r w:rsidRPr="000B0C56">
        <w:rPr>
          <w:lang w:val="ru-RU"/>
        </w:rPr>
        <w:t xml:space="preserve"> поручает секретариату созвать совещание экспертов при условии наличия ресурсов, чтобы </w:t>
      </w:r>
      <w:r w:rsidRPr="00FA6674">
        <w:rPr>
          <w:rFonts w:eastAsiaTheme="minorHAnsi"/>
          <w:kern w:val="22"/>
          <w:szCs w:val="22"/>
          <w:lang w:val="ru-RU"/>
        </w:rPr>
        <w:t>рассмотреть</w:t>
      </w:r>
      <w:r w:rsidRPr="000B0C56">
        <w:rPr>
          <w:lang w:val="ru-RU"/>
        </w:rPr>
        <w:t xml:space="preserve"> предлагаемые изменения. Секретариат может обратиться за консультациями к соответствующему экспертному консультативному органу, утвержденному Конференцией Сторон, чтобы </w:t>
      </w:r>
      <w:r w:rsidR="0050474F">
        <w:rPr>
          <w:lang w:val="ru-RU"/>
        </w:rPr>
        <w:t>получить</w:t>
      </w:r>
      <w:r w:rsidRPr="000B0C56">
        <w:rPr>
          <w:lang w:val="ru-RU"/>
        </w:rPr>
        <w:t xml:space="preserve"> рекомендации по планированию совещания. Эксперты, участвовавшие в совещании, на котором был</w:t>
      </w:r>
      <w:r w:rsidR="0050474F">
        <w:rPr>
          <w:lang w:val="ru-RU"/>
        </w:rPr>
        <w:t>о</w:t>
      </w:r>
      <w:r w:rsidRPr="000B0C56">
        <w:rPr>
          <w:lang w:val="ru-RU"/>
        </w:rPr>
        <w:t xml:space="preserve"> составлен</w:t>
      </w:r>
      <w:r w:rsidR="0050474F">
        <w:rPr>
          <w:lang w:val="ru-RU"/>
        </w:rPr>
        <w:t>о</w:t>
      </w:r>
      <w:r w:rsidRPr="000B0C56">
        <w:rPr>
          <w:lang w:val="ru-RU"/>
        </w:rPr>
        <w:t xml:space="preserve"> первоначальн</w:t>
      </w:r>
      <w:r w:rsidR="0050474F">
        <w:rPr>
          <w:lang w:val="ru-RU"/>
        </w:rPr>
        <w:t>о</w:t>
      </w:r>
      <w:r w:rsidRPr="000B0C56">
        <w:rPr>
          <w:lang w:val="ru-RU"/>
        </w:rPr>
        <w:t>е описани</w:t>
      </w:r>
      <w:r w:rsidR="0050474F">
        <w:rPr>
          <w:lang w:val="ru-RU"/>
        </w:rPr>
        <w:t>е</w:t>
      </w:r>
      <w:r w:rsidRPr="000B0C56">
        <w:rPr>
          <w:lang w:val="ru-RU"/>
        </w:rPr>
        <w:t xml:space="preserve"> ЭБЗР, будут по возможности привлекаться к процессу </w:t>
      </w:r>
      <w:r w:rsidR="00CD3961">
        <w:rPr>
          <w:lang w:val="ru-RU"/>
        </w:rPr>
        <w:t>пересмотра</w:t>
      </w:r>
      <w:r w:rsidRPr="000B0C56">
        <w:rPr>
          <w:lang w:val="ru-RU"/>
        </w:rPr>
        <w:t>. Результаты совещания передаются на рассмотрение Вспомогательного органа по научным, техническим и технологическим консультациям и Конференции Сторон;</w:t>
      </w:r>
    </w:p>
    <w:p w14:paraId="2AC2E2C8" w14:textId="29E06281" w:rsidR="001B6240" w:rsidRPr="000B0C56" w:rsidRDefault="001B6240" w:rsidP="001B6240">
      <w:pPr>
        <w:numPr>
          <w:ilvl w:val="0"/>
          <w:numId w:val="25"/>
        </w:numPr>
        <w:spacing w:before="120" w:after="120"/>
        <w:ind w:left="0" w:firstLine="709"/>
        <w:rPr>
          <w:rFonts w:asciiTheme="majorBidi" w:eastAsiaTheme="minorHAnsi" w:hAnsiTheme="majorBidi" w:cstheme="majorBidi"/>
          <w:szCs w:val="22"/>
          <w:lang w:val="ru-RU"/>
        </w:rPr>
      </w:pPr>
      <w:r w:rsidRPr="000B0C56">
        <w:rPr>
          <w:rFonts w:asciiTheme="majorBidi" w:eastAsiaTheme="minorHAnsi" w:hAnsiTheme="majorBidi" w:cstheme="majorBidi"/>
          <w:szCs w:val="22"/>
          <w:lang w:val="ru-RU"/>
        </w:rPr>
        <w:lastRenderedPageBreak/>
        <w:t xml:space="preserve">предыдущее описание ЭБЗР и процедура его </w:t>
      </w:r>
      <w:r w:rsidR="00A90BFD">
        <w:rPr>
          <w:rFonts w:asciiTheme="majorBidi" w:eastAsiaTheme="minorHAnsi" w:hAnsiTheme="majorBidi" w:cstheme="majorBidi"/>
          <w:szCs w:val="22"/>
          <w:lang w:val="ru-RU"/>
        </w:rPr>
        <w:t>включения в хранилище</w:t>
      </w:r>
      <w:r w:rsidRPr="000B0C56">
        <w:rPr>
          <w:rFonts w:asciiTheme="majorBidi" w:eastAsiaTheme="minorHAnsi" w:hAnsiTheme="majorBidi" w:cstheme="majorBidi"/>
          <w:szCs w:val="22"/>
          <w:lang w:val="ru-RU"/>
        </w:rPr>
        <w:t xml:space="preserve"> будут по-прежнему доступны в механизме совместного использования информации.</w:t>
      </w:r>
    </w:p>
    <w:p w14:paraId="66BA75AD" w14:textId="77777777" w:rsidR="001B6240" w:rsidRPr="000B0C56" w:rsidRDefault="001B6240" w:rsidP="00BA5F2D">
      <w:pPr>
        <w:keepNext/>
        <w:spacing w:before="360" w:after="120"/>
        <w:jc w:val="center"/>
        <w:outlineLvl w:val="2"/>
        <w:rPr>
          <w:rFonts w:asciiTheme="majorBidi" w:hAnsiTheme="majorBidi" w:cstheme="majorBidi"/>
          <w:i/>
          <w:iCs/>
          <w:snapToGrid w:val="0"/>
          <w:kern w:val="22"/>
          <w:szCs w:val="22"/>
          <w:lang w:val="ru-RU"/>
        </w:rPr>
      </w:pPr>
      <w:r w:rsidRPr="000B0C56">
        <w:rPr>
          <w:rFonts w:asciiTheme="majorBidi" w:hAnsiTheme="majorBidi"/>
          <w:i/>
          <w:iCs/>
          <w:kern w:val="22"/>
          <w:lang w:val="ru-RU"/>
        </w:rPr>
        <w:t xml:space="preserve">Приложение </w:t>
      </w:r>
      <w:r w:rsidRPr="000B0C56">
        <w:rPr>
          <w:rFonts w:asciiTheme="majorBidi" w:hAnsiTheme="majorBidi"/>
          <w:i/>
          <w:iCs/>
          <w:kern w:val="22"/>
          <w:lang w:val="en-US"/>
        </w:rPr>
        <w:t>I</w:t>
      </w:r>
      <w:r w:rsidRPr="000B0C56">
        <w:rPr>
          <w:rFonts w:asciiTheme="majorBidi" w:hAnsiTheme="majorBidi"/>
          <w:i/>
          <w:iCs/>
          <w:kern w:val="22"/>
          <w:lang w:val="ru-RU"/>
        </w:rPr>
        <w:t>X</w:t>
      </w:r>
    </w:p>
    <w:p w14:paraId="1A41697B" w14:textId="77777777" w:rsidR="001B6240" w:rsidRPr="000B0C56" w:rsidRDefault="001B6240" w:rsidP="001B6240">
      <w:pPr>
        <w:jc w:val="center"/>
        <w:rPr>
          <w:rFonts w:asciiTheme="majorBidi" w:hAnsiTheme="majorBidi" w:cstheme="majorBidi"/>
          <w:b/>
          <w:bCs/>
          <w:caps/>
          <w:snapToGrid w:val="0"/>
          <w:kern w:val="22"/>
          <w:szCs w:val="22"/>
          <w:lang w:val="ru-RU"/>
        </w:rPr>
      </w:pPr>
      <w:r w:rsidRPr="000B0C56">
        <w:rPr>
          <w:rFonts w:asciiTheme="majorBidi" w:hAnsiTheme="majorBidi" w:cstheme="majorBidi"/>
          <w:b/>
          <w:bCs/>
          <w:caps/>
          <w:szCs w:val="22"/>
          <w:lang w:val="ru-RU"/>
        </w:rPr>
        <w:t>Стороны, выступающие с предложением об описании экологически или биологически значимых морских районов</w:t>
      </w:r>
    </w:p>
    <w:p w14:paraId="5A786248" w14:textId="77777777" w:rsidR="001B6240" w:rsidRPr="000B0C56" w:rsidRDefault="001B6240" w:rsidP="001B6240">
      <w:pPr>
        <w:spacing w:before="120" w:after="120"/>
        <w:jc w:val="left"/>
        <w:rPr>
          <w:rFonts w:asciiTheme="majorBidi" w:eastAsiaTheme="minorHAnsi" w:hAnsiTheme="majorBidi" w:cstheme="majorBidi"/>
          <w:szCs w:val="22"/>
          <w:lang w:val="ru-RU"/>
        </w:rPr>
      </w:pPr>
      <w:r w:rsidRPr="000B0C56">
        <w:rPr>
          <w:rFonts w:asciiTheme="majorBidi" w:eastAsiaTheme="minorHAnsi" w:hAnsiTheme="majorBidi" w:cstheme="majorBidi"/>
          <w:szCs w:val="22"/>
          <w:lang w:val="ru-RU"/>
        </w:rPr>
        <w:t>1.</w:t>
      </w:r>
      <w:r w:rsidRPr="000B0C56">
        <w:rPr>
          <w:rFonts w:asciiTheme="majorBidi" w:eastAsiaTheme="minorHAnsi" w:hAnsiTheme="majorBidi" w:cstheme="majorBidi"/>
          <w:szCs w:val="22"/>
          <w:lang w:val="ru-RU"/>
        </w:rPr>
        <w:tab/>
        <w:t>Вносить предложение об описании ЭБЗР могут следующие стороны:</w:t>
      </w:r>
    </w:p>
    <w:p w14:paraId="575F52C0" w14:textId="61AC61AD" w:rsidR="001B6240" w:rsidRPr="000B0C56" w:rsidRDefault="001B6240" w:rsidP="001B6240">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lang w:val="ru-RU"/>
        </w:rPr>
      </w:pPr>
      <w:r w:rsidRPr="000B0C56">
        <w:rPr>
          <w:rFonts w:asciiTheme="majorBidi" w:hAnsiTheme="majorBidi" w:cstheme="majorBidi"/>
          <w:snapToGrid w:val="0"/>
          <w:kern w:val="22"/>
          <w:szCs w:val="22"/>
          <w:lang w:val="ru-RU"/>
        </w:rPr>
        <w:t>(а)</w:t>
      </w:r>
      <w:r w:rsidRPr="000B0C56">
        <w:rPr>
          <w:rFonts w:asciiTheme="majorBidi" w:hAnsiTheme="majorBidi" w:cstheme="majorBidi"/>
          <w:snapToGrid w:val="0"/>
          <w:kern w:val="22"/>
          <w:szCs w:val="22"/>
          <w:lang w:val="ru-RU"/>
        </w:rPr>
        <w:tab/>
        <w:t xml:space="preserve">в пределах национальной юрисдикции: государство (государства), </w:t>
      </w:r>
      <w:r w:rsidR="00323359">
        <w:rPr>
          <w:rFonts w:asciiTheme="majorBidi" w:hAnsiTheme="majorBidi" w:cstheme="majorBidi"/>
          <w:snapToGrid w:val="0"/>
          <w:kern w:val="22"/>
          <w:szCs w:val="22"/>
          <w:lang w:val="ru-RU"/>
        </w:rPr>
        <w:t>в</w:t>
      </w:r>
      <w:r w:rsidRPr="000B0C56">
        <w:rPr>
          <w:rFonts w:asciiTheme="majorBidi" w:hAnsiTheme="majorBidi" w:cstheme="majorBidi"/>
          <w:snapToGrid w:val="0"/>
          <w:kern w:val="22"/>
          <w:szCs w:val="22"/>
          <w:lang w:val="ru-RU"/>
        </w:rPr>
        <w:t xml:space="preserve"> юрисдикци</w:t>
      </w:r>
      <w:r w:rsidR="00323359">
        <w:rPr>
          <w:rFonts w:asciiTheme="majorBidi" w:hAnsiTheme="majorBidi" w:cstheme="majorBidi"/>
          <w:snapToGrid w:val="0"/>
          <w:kern w:val="22"/>
          <w:szCs w:val="22"/>
          <w:lang w:val="ru-RU"/>
        </w:rPr>
        <w:t>и</w:t>
      </w:r>
      <w:r w:rsidRPr="000B0C56">
        <w:rPr>
          <w:rFonts w:asciiTheme="majorBidi" w:hAnsiTheme="majorBidi" w:cstheme="majorBidi"/>
          <w:snapToGrid w:val="0"/>
          <w:kern w:val="22"/>
          <w:szCs w:val="22"/>
          <w:lang w:val="ru-RU"/>
        </w:rPr>
        <w:t xml:space="preserve"> которого находится предлагаемый район;</w:t>
      </w:r>
    </w:p>
    <w:p w14:paraId="7EF66D7B" w14:textId="77777777" w:rsidR="001B6240" w:rsidRPr="000B0C56" w:rsidRDefault="001B6240" w:rsidP="001B6240">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snapToGrid w:val="0"/>
          <w:kern w:val="22"/>
          <w:szCs w:val="22"/>
          <w:lang w:val="ru-RU"/>
        </w:rPr>
      </w:pPr>
      <w:r w:rsidRPr="000B0C56">
        <w:rPr>
          <w:rFonts w:asciiTheme="majorBidi" w:hAnsiTheme="majorBidi" w:cstheme="majorBidi"/>
          <w:snapToGrid w:val="0"/>
          <w:kern w:val="22"/>
          <w:szCs w:val="22"/>
          <w:lang w:val="ru-RU"/>
        </w:rPr>
        <w:t>(b)</w:t>
      </w:r>
      <w:r w:rsidRPr="000B0C56">
        <w:rPr>
          <w:rFonts w:asciiTheme="majorBidi" w:hAnsiTheme="majorBidi" w:cstheme="majorBidi"/>
          <w:snapToGrid w:val="0"/>
          <w:kern w:val="22"/>
          <w:szCs w:val="22"/>
          <w:lang w:val="ru-RU"/>
        </w:rPr>
        <w:tab/>
        <w:t>для районов за пределами национальной юрисдикции: любое государство и/или компетентная межправительственная организация;</w:t>
      </w:r>
    </w:p>
    <w:p w14:paraId="4ED310CD" w14:textId="0343DDD2" w:rsidR="001B6240" w:rsidRPr="000B0C56" w:rsidRDefault="001B6240" w:rsidP="001B6240">
      <w:pPr>
        <w:spacing w:before="120" w:after="120"/>
        <w:ind w:firstLine="720"/>
        <w:rPr>
          <w:rFonts w:asciiTheme="majorBidi" w:eastAsiaTheme="minorHAnsi" w:hAnsiTheme="majorBidi" w:cstheme="majorBidi"/>
          <w:snapToGrid w:val="0"/>
          <w:kern w:val="22"/>
          <w:szCs w:val="22"/>
          <w:lang w:val="ru-RU"/>
        </w:rPr>
      </w:pPr>
      <w:r w:rsidRPr="000B0C56">
        <w:rPr>
          <w:rFonts w:asciiTheme="majorBidi" w:eastAsiaTheme="minorHAnsi" w:hAnsiTheme="majorBidi" w:cstheme="majorBidi"/>
          <w:snapToGrid w:val="0"/>
          <w:kern w:val="22"/>
          <w:szCs w:val="22"/>
          <w:lang w:val="ru-RU"/>
        </w:rPr>
        <w:t>(с)</w:t>
      </w:r>
      <w:r w:rsidRPr="000B0C56">
        <w:rPr>
          <w:rFonts w:asciiTheme="majorBidi" w:eastAsiaTheme="minorHAnsi" w:hAnsiTheme="majorBidi" w:cstheme="majorBidi"/>
          <w:snapToGrid w:val="0"/>
          <w:kern w:val="22"/>
          <w:szCs w:val="22"/>
          <w:lang w:val="ru-RU"/>
        </w:rPr>
        <w:tab/>
        <w:t xml:space="preserve">для районов, частично находящихся в пределах и за пределами национальной юрисдикции: государство (государства), </w:t>
      </w:r>
      <w:r w:rsidR="00323359">
        <w:rPr>
          <w:rFonts w:asciiTheme="majorBidi" w:eastAsiaTheme="minorHAnsi" w:hAnsiTheme="majorBidi" w:cstheme="majorBidi"/>
          <w:snapToGrid w:val="0"/>
          <w:kern w:val="22"/>
          <w:szCs w:val="22"/>
          <w:lang w:val="ru-RU"/>
        </w:rPr>
        <w:t>в</w:t>
      </w:r>
      <w:r w:rsidRPr="000B0C56">
        <w:rPr>
          <w:rFonts w:asciiTheme="majorBidi" w:eastAsiaTheme="minorHAnsi" w:hAnsiTheme="majorBidi" w:cstheme="majorBidi"/>
          <w:snapToGrid w:val="0"/>
          <w:kern w:val="22"/>
          <w:szCs w:val="22"/>
          <w:lang w:val="ru-RU"/>
        </w:rPr>
        <w:t xml:space="preserve"> юрисдикци</w:t>
      </w:r>
      <w:r w:rsidR="00323359">
        <w:rPr>
          <w:rFonts w:asciiTheme="majorBidi" w:eastAsiaTheme="minorHAnsi" w:hAnsiTheme="majorBidi" w:cstheme="majorBidi"/>
          <w:snapToGrid w:val="0"/>
          <w:kern w:val="22"/>
          <w:szCs w:val="22"/>
          <w:lang w:val="ru-RU"/>
        </w:rPr>
        <w:t>и</w:t>
      </w:r>
      <w:r w:rsidRPr="000B0C56">
        <w:rPr>
          <w:rFonts w:asciiTheme="majorBidi" w:eastAsiaTheme="minorHAnsi" w:hAnsiTheme="majorBidi" w:cstheme="majorBidi"/>
          <w:snapToGrid w:val="0"/>
          <w:kern w:val="22"/>
          <w:szCs w:val="22"/>
          <w:lang w:val="ru-RU"/>
        </w:rPr>
        <w:t xml:space="preserve"> которого находится часть предлагаемого района.</w:t>
      </w:r>
    </w:p>
    <w:p w14:paraId="123871E6" w14:textId="6FE55487" w:rsidR="001B6240" w:rsidRPr="000B0C56" w:rsidRDefault="001B6240" w:rsidP="00D30394">
      <w:pPr>
        <w:spacing w:before="120" w:after="120"/>
        <w:rPr>
          <w:rFonts w:asciiTheme="majorBidi" w:eastAsiaTheme="minorHAnsi" w:hAnsiTheme="majorBidi" w:cstheme="majorBidi"/>
          <w:szCs w:val="22"/>
          <w:lang w:val="ru-RU"/>
        </w:rPr>
      </w:pPr>
      <w:r w:rsidRPr="000B0C56">
        <w:rPr>
          <w:rFonts w:asciiTheme="majorBidi" w:eastAsiaTheme="minorHAnsi" w:hAnsiTheme="majorBidi" w:cstheme="majorBidi"/>
          <w:szCs w:val="22"/>
          <w:lang w:val="ru-RU"/>
        </w:rPr>
        <w:t>2.</w:t>
      </w:r>
      <w:r w:rsidRPr="000B0C56">
        <w:rPr>
          <w:rFonts w:asciiTheme="majorBidi" w:eastAsiaTheme="minorHAnsi" w:hAnsiTheme="majorBidi" w:cstheme="majorBidi"/>
          <w:szCs w:val="22"/>
          <w:lang w:val="ru-RU"/>
        </w:rPr>
        <w:tab/>
        <w:t>Сторонам, вносящим предложение, рекомендуется привлекать к разработке предложений носителей соответствующих знаний, в том числе</w:t>
      </w:r>
      <w:r w:rsidR="001C554E" w:rsidRPr="001C554E">
        <w:rPr>
          <w:rFonts w:asciiTheme="majorBidi" w:eastAsiaTheme="minorHAnsi" w:hAnsiTheme="majorBidi" w:cstheme="majorBidi"/>
          <w:szCs w:val="22"/>
          <w:lang w:val="ru-RU"/>
        </w:rPr>
        <w:t xml:space="preserve"> </w:t>
      </w:r>
      <w:r w:rsidR="001C554E" w:rsidRPr="000B0C56">
        <w:rPr>
          <w:rFonts w:asciiTheme="majorBidi" w:eastAsiaTheme="minorHAnsi" w:hAnsiTheme="majorBidi" w:cstheme="majorBidi"/>
          <w:szCs w:val="22"/>
          <w:lang w:val="ru-RU"/>
        </w:rPr>
        <w:t>носителей</w:t>
      </w:r>
      <w:r w:rsidRPr="000B0C56">
        <w:rPr>
          <w:rFonts w:asciiTheme="majorBidi" w:eastAsiaTheme="minorHAnsi" w:hAnsiTheme="majorBidi" w:cstheme="majorBidi"/>
          <w:szCs w:val="22"/>
          <w:lang w:val="ru-RU"/>
        </w:rPr>
        <w:t xml:space="preserve"> традиционных</w:t>
      </w:r>
      <w:r w:rsidR="00D30394">
        <w:rPr>
          <w:rFonts w:asciiTheme="majorBidi" w:eastAsiaTheme="minorHAnsi" w:hAnsiTheme="majorBidi" w:cstheme="majorBidi"/>
          <w:szCs w:val="22"/>
          <w:lang w:val="ru-RU"/>
        </w:rPr>
        <w:t xml:space="preserve"> знаний</w:t>
      </w:r>
      <w:r w:rsidRPr="000B0C56">
        <w:rPr>
          <w:rFonts w:asciiTheme="majorBidi" w:eastAsiaTheme="minorHAnsi" w:hAnsiTheme="majorBidi" w:cstheme="majorBidi"/>
          <w:szCs w:val="22"/>
          <w:lang w:val="ru-RU"/>
        </w:rPr>
        <w:t>.</w:t>
      </w:r>
    </w:p>
    <w:p w14:paraId="4794D6F2" w14:textId="77777777" w:rsidR="001B6240" w:rsidRPr="000B0C56" w:rsidRDefault="001B6240" w:rsidP="00BA5F2D">
      <w:pPr>
        <w:keepNext/>
        <w:spacing w:before="360" w:after="120"/>
        <w:jc w:val="center"/>
        <w:outlineLvl w:val="2"/>
        <w:rPr>
          <w:rFonts w:asciiTheme="majorBidi" w:hAnsiTheme="majorBidi" w:cstheme="majorBidi"/>
          <w:i/>
          <w:iCs/>
          <w:snapToGrid w:val="0"/>
          <w:kern w:val="22"/>
          <w:szCs w:val="22"/>
          <w:lang w:val="ru-RU"/>
        </w:rPr>
      </w:pPr>
      <w:r w:rsidRPr="000B0C56">
        <w:rPr>
          <w:rFonts w:asciiTheme="majorBidi" w:hAnsiTheme="majorBidi" w:cstheme="majorBidi"/>
          <w:i/>
          <w:iCs/>
          <w:snapToGrid w:val="0"/>
          <w:kern w:val="22"/>
          <w:szCs w:val="22"/>
          <w:lang w:val="ru-RU"/>
        </w:rPr>
        <w:t>Приложение X</w:t>
      </w:r>
    </w:p>
    <w:p w14:paraId="0499BEC4" w14:textId="00A98CD9" w:rsidR="001B6240" w:rsidRPr="000B0C56" w:rsidRDefault="001B6240" w:rsidP="001B6240">
      <w:pPr>
        <w:jc w:val="center"/>
        <w:rPr>
          <w:rFonts w:asciiTheme="majorBidi" w:hAnsiTheme="majorBidi" w:cstheme="majorBidi"/>
          <w:b/>
          <w:caps/>
          <w:szCs w:val="22"/>
          <w:lang w:val="ru-RU"/>
        </w:rPr>
      </w:pPr>
      <w:r w:rsidRPr="000B0C56">
        <w:rPr>
          <w:rFonts w:asciiTheme="majorBidi" w:hAnsiTheme="majorBidi" w:cstheme="majorBidi"/>
          <w:b/>
          <w:bCs/>
          <w:caps/>
          <w:szCs w:val="22"/>
          <w:lang w:val="ru-RU"/>
        </w:rPr>
        <w:t xml:space="preserve">ОПИСАНИЕ ЭКОЛОГИЧЕСКИ ИЛИ БИОЛОГИЧЕСКИ ЗНАЧИМЫХ МОРСКИХ РАЙОНОВ, НАХОДЯЩИХСЯ </w:t>
      </w:r>
      <w:r w:rsidR="001C554E">
        <w:rPr>
          <w:rFonts w:asciiTheme="majorBidi" w:hAnsiTheme="majorBidi" w:cstheme="majorBidi"/>
          <w:b/>
          <w:bCs/>
          <w:caps/>
          <w:szCs w:val="22"/>
          <w:lang w:val="ru-RU"/>
        </w:rPr>
        <w:t>В ПРЕДЕЛАХ</w:t>
      </w:r>
      <w:r w:rsidRPr="000B0C56">
        <w:rPr>
          <w:rFonts w:asciiTheme="majorBidi" w:hAnsiTheme="majorBidi" w:cstheme="majorBidi"/>
          <w:b/>
          <w:bCs/>
          <w:caps/>
          <w:szCs w:val="22"/>
          <w:lang w:val="ru-RU"/>
        </w:rPr>
        <w:t xml:space="preserve"> НАЦИОНАЛЬНОЙ ЮРИСДИКЦИ</w:t>
      </w:r>
      <w:r w:rsidR="001C554E">
        <w:rPr>
          <w:rFonts w:asciiTheme="majorBidi" w:hAnsiTheme="majorBidi" w:cstheme="majorBidi"/>
          <w:b/>
          <w:bCs/>
          <w:caps/>
          <w:szCs w:val="22"/>
          <w:lang w:val="ru-RU"/>
        </w:rPr>
        <w:t>И</w:t>
      </w:r>
      <w:r w:rsidRPr="000B0C56">
        <w:rPr>
          <w:rFonts w:asciiTheme="majorBidi" w:hAnsiTheme="majorBidi" w:cstheme="majorBidi"/>
          <w:b/>
          <w:bCs/>
          <w:caps/>
          <w:szCs w:val="22"/>
          <w:lang w:val="ru-RU"/>
        </w:rPr>
        <w:t>, включая ЭБЗР, РАСПОЛОЖЕННЫе НА ТЕРРИТОРИИ нескольких национальных юрисдикций</w:t>
      </w:r>
    </w:p>
    <w:p w14:paraId="1938159C" w14:textId="77777777" w:rsidR="001B6240" w:rsidRPr="000B0C56" w:rsidRDefault="001B6240" w:rsidP="001B6240">
      <w:pPr>
        <w:spacing w:before="120" w:after="120"/>
        <w:rPr>
          <w:rFonts w:asciiTheme="majorBidi" w:hAnsiTheme="majorBidi" w:cstheme="majorBidi"/>
          <w:snapToGrid w:val="0"/>
          <w:szCs w:val="22"/>
          <w:lang w:val="ru-RU"/>
        </w:rPr>
      </w:pPr>
      <w:r w:rsidRPr="000B0C56">
        <w:rPr>
          <w:rFonts w:asciiTheme="majorBidi" w:hAnsiTheme="majorBidi" w:cstheme="majorBidi"/>
          <w:snapToGrid w:val="0"/>
          <w:szCs w:val="22"/>
          <w:lang w:val="ru-RU"/>
        </w:rPr>
        <w:t>1.</w:t>
      </w:r>
      <w:r w:rsidRPr="000B0C56">
        <w:rPr>
          <w:rFonts w:asciiTheme="majorBidi" w:hAnsiTheme="majorBidi" w:cstheme="majorBidi"/>
          <w:snapToGrid w:val="0"/>
          <w:szCs w:val="22"/>
          <w:lang w:val="ru-RU"/>
        </w:rPr>
        <w:tab/>
        <w:t>С целью внесения в хранилище данных о ЭБЗР:</w:t>
      </w:r>
    </w:p>
    <w:p w14:paraId="17A1C230" w14:textId="5E45BA2A" w:rsidR="001B6240" w:rsidRPr="000B0C56" w:rsidRDefault="001B6240" w:rsidP="001B6240">
      <w:pPr>
        <w:numPr>
          <w:ilvl w:val="0"/>
          <w:numId w:val="20"/>
        </w:numPr>
        <w:spacing w:before="120" w:after="120"/>
        <w:ind w:left="0" w:firstLine="709"/>
        <w:rPr>
          <w:rFonts w:asciiTheme="majorBidi" w:eastAsiaTheme="minorHAnsi" w:hAnsiTheme="majorBidi" w:cstheme="majorBidi"/>
          <w:szCs w:val="22"/>
          <w:lang w:val="ru-RU"/>
        </w:rPr>
      </w:pPr>
      <w:r w:rsidRPr="000B0C56">
        <w:rPr>
          <w:rFonts w:asciiTheme="majorBidi" w:eastAsiaTheme="minorHAnsi" w:hAnsiTheme="majorBidi" w:cstheme="majorBidi"/>
          <w:szCs w:val="22"/>
          <w:lang w:val="ru-RU"/>
        </w:rPr>
        <w:t xml:space="preserve">государство (государства), в юрисдикции (юрисдикциях) которых находится предложенный ЭБЗР, представляет (представляют) предложение в секретариат в соответствии с формой описания ЭБЗР </w:t>
      </w:r>
      <w:r w:rsidR="001C554E">
        <w:rPr>
          <w:rFonts w:asciiTheme="majorBidi" w:eastAsiaTheme="minorHAnsi" w:hAnsiTheme="majorBidi" w:cstheme="majorBidi"/>
          <w:szCs w:val="22"/>
          <w:lang w:val="ru-RU"/>
        </w:rPr>
        <w:t>наряду</w:t>
      </w:r>
      <w:r w:rsidRPr="000B0C56">
        <w:rPr>
          <w:rFonts w:asciiTheme="majorBidi" w:eastAsiaTheme="minorHAnsi" w:hAnsiTheme="majorBidi" w:cstheme="majorBidi"/>
          <w:szCs w:val="22"/>
          <w:lang w:val="ru-RU"/>
        </w:rPr>
        <w:t xml:space="preserve"> с информацией о процессе, результатом которого стало предложение, включая научно обоснованный и согласованный на национальном уровне процесс коллегиального обзора</w:t>
      </w:r>
      <w:r w:rsidRPr="000B0C56">
        <w:rPr>
          <w:rFonts w:asciiTheme="majorBidi" w:eastAsiaTheme="minorHAnsi" w:hAnsiTheme="majorBidi" w:cstheme="majorBidi"/>
          <w:szCs w:val="22"/>
          <w:vertAlign w:val="superscript"/>
          <w:lang w:val="ru-RU"/>
        </w:rPr>
        <w:footnoteReference w:id="12"/>
      </w:r>
      <w:r w:rsidRPr="000B0C56">
        <w:rPr>
          <w:rFonts w:asciiTheme="majorBidi" w:eastAsiaTheme="minorHAnsi" w:hAnsiTheme="majorBidi" w:cstheme="majorBidi"/>
          <w:szCs w:val="22"/>
          <w:lang w:val="ru-RU"/>
        </w:rPr>
        <w:t>;</w:t>
      </w:r>
    </w:p>
    <w:p w14:paraId="33A36DFA" w14:textId="11DE6FDE" w:rsidR="001B6240" w:rsidRPr="000B0C56" w:rsidRDefault="001B6240" w:rsidP="001B6240">
      <w:pPr>
        <w:numPr>
          <w:ilvl w:val="0"/>
          <w:numId w:val="20"/>
        </w:numPr>
        <w:spacing w:before="120" w:after="120"/>
        <w:ind w:left="0" w:firstLine="709"/>
        <w:rPr>
          <w:rFonts w:asciiTheme="majorBidi" w:eastAsiaTheme="minorHAnsi" w:hAnsiTheme="majorBidi" w:cstheme="majorBidi"/>
          <w:szCs w:val="22"/>
          <w:lang w:val="ru-RU"/>
        </w:rPr>
      </w:pPr>
      <w:r w:rsidRPr="000B0C56">
        <w:rPr>
          <w:rFonts w:asciiTheme="majorBidi" w:hAnsiTheme="majorBidi"/>
          <w:szCs w:val="22"/>
          <w:lang w:val="ru-RU"/>
        </w:rPr>
        <w:t>информация о предложении распространяется секретариатом посредством уведомления</w:t>
      </w:r>
      <w:r>
        <w:rPr>
          <w:rFonts w:asciiTheme="majorBidi" w:hAnsiTheme="majorBidi"/>
          <w:szCs w:val="22"/>
          <w:lang w:val="ru-RU"/>
        </w:rPr>
        <w:t xml:space="preserve"> КБР</w:t>
      </w:r>
      <w:r w:rsidRPr="000B0C56">
        <w:rPr>
          <w:rFonts w:asciiTheme="majorBidi" w:hAnsiTheme="majorBidi"/>
          <w:szCs w:val="22"/>
          <w:lang w:val="ru-RU"/>
        </w:rPr>
        <w:t xml:space="preserve">. [По запросу </w:t>
      </w:r>
      <w:r w:rsidRPr="00FA6674">
        <w:rPr>
          <w:rFonts w:asciiTheme="majorBidi" w:eastAsiaTheme="minorHAnsi" w:hAnsiTheme="majorBidi" w:cstheme="majorBidi"/>
          <w:szCs w:val="22"/>
          <w:lang w:val="ru-RU"/>
        </w:rPr>
        <w:t>стороны</w:t>
      </w:r>
      <w:r w:rsidRPr="000B0C56">
        <w:rPr>
          <w:rFonts w:asciiTheme="majorBidi" w:hAnsiTheme="majorBidi"/>
          <w:szCs w:val="22"/>
          <w:lang w:val="ru-RU"/>
        </w:rPr>
        <w:t xml:space="preserve"> (сторон), внесшей (внесших) предложение,] уведомление будет доступным для замечаний Сторон</w:t>
      </w:r>
      <w:r>
        <w:rPr>
          <w:rFonts w:asciiTheme="majorBidi" w:hAnsiTheme="majorBidi"/>
          <w:szCs w:val="22"/>
          <w:lang w:val="ru-RU"/>
        </w:rPr>
        <w:t xml:space="preserve"> </w:t>
      </w:r>
      <w:r w:rsidRPr="000B0C56">
        <w:rPr>
          <w:rFonts w:asciiTheme="majorBidi" w:hAnsiTheme="majorBidi"/>
          <w:szCs w:val="22"/>
          <w:lang w:val="ru-RU"/>
        </w:rPr>
        <w:t xml:space="preserve">[, других правительств] [и соответствующих организаций] [и носителей знаний] в отношении предложения в течение трех месяцев. Секретариат направляет замечания для рассмотрения непосредственно стороне (сторонам), внесшей (внесшим) предложение, </w:t>
      </w:r>
      <w:r w:rsidR="00FC0C9A">
        <w:rPr>
          <w:rFonts w:asciiTheme="majorBidi" w:hAnsiTheme="majorBidi"/>
          <w:szCs w:val="22"/>
          <w:lang w:val="ru-RU"/>
        </w:rPr>
        <w:t>которая</w:t>
      </w:r>
      <w:r w:rsidRPr="000B0C56">
        <w:rPr>
          <w:rFonts w:asciiTheme="majorBidi" w:hAnsiTheme="majorBidi"/>
          <w:szCs w:val="22"/>
          <w:lang w:val="ru-RU"/>
        </w:rPr>
        <w:t xml:space="preserve"> (</w:t>
      </w:r>
      <w:r w:rsidR="00FC0C9A">
        <w:rPr>
          <w:rFonts w:asciiTheme="majorBidi" w:hAnsiTheme="majorBidi"/>
          <w:szCs w:val="22"/>
          <w:lang w:val="ru-RU"/>
        </w:rPr>
        <w:t>которые</w:t>
      </w:r>
      <w:r w:rsidRPr="000B0C56">
        <w:rPr>
          <w:rFonts w:asciiTheme="majorBidi" w:hAnsiTheme="majorBidi"/>
          <w:szCs w:val="22"/>
          <w:lang w:val="ru-RU"/>
        </w:rPr>
        <w:t xml:space="preserve">) затем </w:t>
      </w:r>
      <w:r w:rsidR="00FC0C9A">
        <w:rPr>
          <w:rFonts w:asciiTheme="majorBidi" w:hAnsiTheme="majorBidi"/>
          <w:szCs w:val="22"/>
          <w:lang w:val="ru-RU"/>
        </w:rPr>
        <w:t>располагают</w:t>
      </w:r>
      <w:r w:rsidRPr="000B0C56">
        <w:rPr>
          <w:rFonts w:asciiTheme="majorBidi" w:hAnsiTheme="majorBidi"/>
          <w:szCs w:val="22"/>
          <w:lang w:val="ru-RU"/>
        </w:rPr>
        <w:t xml:space="preserve"> т</w:t>
      </w:r>
      <w:r w:rsidR="00FC0C9A">
        <w:rPr>
          <w:rFonts w:asciiTheme="majorBidi" w:hAnsiTheme="majorBidi"/>
          <w:szCs w:val="22"/>
          <w:lang w:val="ru-RU"/>
        </w:rPr>
        <w:t>ремя</w:t>
      </w:r>
      <w:r w:rsidRPr="000B0C56">
        <w:rPr>
          <w:rFonts w:asciiTheme="majorBidi" w:hAnsiTheme="majorBidi"/>
          <w:szCs w:val="22"/>
          <w:lang w:val="ru-RU"/>
        </w:rPr>
        <w:t xml:space="preserve"> месяца</w:t>
      </w:r>
      <w:r w:rsidR="00FC0C9A">
        <w:rPr>
          <w:rFonts w:asciiTheme="majorBidi" w:hAnsiTheme="majorBidi"/>
          <w:szCs w:val="22"/>
          <w:lang w:val="ru-RU"/>
        </w:rPr>
        <w:t>ми</w:t>
      </w:r>
      <w:r w:rsidRPr="000B0C56">
        <w:rPr>
          <w:rFonts w:asciiTheme="majorBidi" w:hAnsiTheme="majorBidi"/>
          <w:szCs w:val="22"/>
          <w:lang w:val="ru-RU"/>
        </w:rPr>
        <w:t xml:space="preserve">, чтобы рассмотреть возможность внесения </w:t>
      </w:r>
      <w:r w:rsidR="00446202" w:rsidRPr="000B0C56">
        <w:rPr>
          <w:lang w:val="ru-RU"/>
        </w:rPr>
        <w:t xml:space="preserve">в необходимых случаях </w:t>
      </w:r>
      <w:r w:rsidRPr="000B0C56">
        <w:rPr>
          <w:rFonts w:asciiTheme="majorBidi" w:hAnsiTheme="majorBidi"/>
          <w:szCs w:val="22"/>
          <w:lang w:val="ru-RU"/>
        </w:rPr>
        <w:t>поправок в предложение с учетом полученных замечаний и/или при желании дает ответ на любое из полученных замечаний;</w:t>
      </w:r>
    </w:p>
    <w:p w14:paraId="1FBECEB0" w14:textId="02123953" w:rsidR="001B6240" w:rsidRPr="000B0C56" w:rsidRDefault="001B6240" w:rsidP="001B6240">
      <w:pPr>
        <w:numPr>
          <w:ilvl w:val="0"/>
          <w:numId w:val="20"/>
        </w:numPr>
        <w:spacing w:before="120" w:after="120"/>
        <w:ind w:left="0" w:firstLine="709"/>
        <w:rPr>
          <w:rFonts w:asciiTheme="majorBidi" w:eastAsia="Calibri" w:hAnsiTheme="majorBidi" w:cstheme="majorBidi"/>
          <w:szCs w:val="22"/>
          <w:lang w:val="ru-RU"/>
        </w:rPr>
      </w:pPr>
      <w:r w:rsidRPr="000B0C56">
        <w:rPr>
          <w:rFonts w:asciiTheme="majorBidi" w:eastAsiaTheme="minorHAnsi" w:hAnsiTheme="majorBidi" w:cstheme="majorBidi"/>
          <w:szCs w:val="22"/>
          <w:lang w:val="ru-RU"/>
        </w:rPr>
        <w:t>дважды в год секретариат также публикует уведомления о статусе всех полученных им предложений о новых ЭБЗР;</w:t>
      </w:r>
    </w:p>
    <w:p w14:paraId="760BF89F" w14:textId="4CE0E002" w:rsidR="001B6240" w:rsidRPr="000B0C56" w:rsidRDefault="001B6240" w:rsidP="001B6240">
      <w:pPr>
        <w:numPr>
          <w:ilvl w:val="0"/>
          <w:numId w:val="20"/>
        </w:numPr>
        <w:spacing w:before="120" w:after="120"/>
        <w:ind w:left="0" w:firstLine="709"/>
        <w:rPr>
          <w:rFonts w:asciiTheme="majorBidi" w:eastAsiaTheme="minorHAnsi" w:hAnsiTheme="majorBidi" w:cstheme="majorBidi"/>
          <w:b/>
          <w:bCs/>
          <w:szCs w:val="22"/>
          <w:lang w:val="ru-RU"/>
        </w:rPr>
      </w:pPr>
      <w:r w:rsidRPr="000B0C56">
        <w:rPr>
          <w:lang w:val="ru-RU"/>
        </w:rPr>
        <w:t xml:space="preserve">секретариат готовит доклад, включающий полученные замечания [и, в случаях, когда в него </w:t>
      </w:r>
      <w:r w:rsidRPr="00FA6674">
        <w:rPr>
          <w:rFonts w:asciiTheme="majorBidi" w:eastAsiaTheme="minorHAnsi" w:hAnsiTheme="majorBidi" w:cstheme="majorBidi"/>
          <w:szCs w:val="22"/>
          <w:lang w:val="ru-RU"/>
        </w:rPr>
        <w:t>включается</w:t>
      </w:r>
      <w:r w:rsidRPr="000B0C56">
        <w:rPr>
          <w:lang w:val="ru-RU"/>
        </w:rPr>
        <w:t xml:space="preserve"> информация, основанная на традиционных знаниях, любую информацию о консультациях с коренными народами и местными общинами, а также информацию о том, были ли такие знания получены </w:t>
      </w:r>
      <w:r w:rsidR="004142CA">
        <w:rPr>
          <w:lang w:val="ru-RU"/>
        </w:rPr>
        <w:t xml:space="preserve">на основе </w:t>
      </w:r>
      <w:r w:rsidRPr="000B0C56">
        <w:rPr>
          <w:lang w:val="ru-RU"/>
        </w:rPr>
        <w:t xml:space="preserve">их предварительного и </w:t>
      </w:r>
      <w:r>
        <w:rPr>
          <w:lang w:val="ru-RU"/>
        </w:rPr>
        <w:t>обоснованного</w:t>
      </w:r>
      <w:r w:rsidRPr="000B0C56">
        <w:rPr>
          <w:lang w:val="ru-RU"/>
        </w:rPr>
        <w:t xml:space="preserve"> согласия или </w:t>
      </w:r>
      <w:r>
        <w:rPr>
          <w:lang w:val="ru-RU"/>
        </w:rPr>
        <w:t>добровольн</w:t>
      </w:r>
      <w:r w:rsidRPr="000B0C56">
        <w:rPr>
          <w:lang w:val="ru-RU"/>
        </w:rPr>
        <w:t xml:space="preserve">ого, предварительного и </w:t>
      </w:r>
      <w:r>
        <w:rPr>
          <w:lang w:val="ru-RU"/>
        </w:rPr>
        <w:t>обоснованного</w:t>
      </w:r>
      <w:r w:rsidRPr="000B0C56">
        <w:rPr>
          <w:lang w:val="ru-RU"/>
        </w:rPr>
        <w:t xml:space="preserve"> согласия или одобрения и участия коренных народов и местных общин], и передает его на рассмотрение Вспомогательного органа по научным, техническим и технологическим консультациям и </w:t>
      </w:r>
      <w:r w:rsidRPr="000B0C56">
        <w:rPr>
          <w:lang w:val="ru-RU"/>
        </w:rPr>
        <w:lastRenderedPageBreak/>
        <w:t>Конференции Сторон для решения вопроса о внесении предложенного описания в хранилище данных. [При подготовке этого доклада секретариат может обратиться за консультациями к соответствующему экспертному консультативному органу, утвержденному Конференцией Сторон];</w:t>
      </w:r>
    </w:p>
    <w:p w14:paraId="444DDEED" w14:textId="2AEC6174" w:rsidR="001B6240" w:rsidRPr="000B0C56" w:rsidRDefault="001B6240" w:rsidP="001B6240">
      <w:pPr>
        <w:spacing w:before="120" w:after="120"/>
        <w:ind w:firstLine="709"/>
        <w:rPr>
          <w:rFonts w:asciiTheme="majorBidi" w:eastAsiaTheme="minorHAnsi" w:hAnsiTheme="majorBidi" w:cstheme="majorBidi"/>
          <w:b/>
          <w:bCs/>
          <w:szCs w:val="22"/>
          <w:lang w:val="ru-RU"/>
        </w:rPr>
      </w:pPr>
      <w:r w:rsidRPr="000B0C56">
        <w:rPr>
          <w:lang w:val="ru-RU"/>
        </w:rPr>
        <w:t>[(</w:t>
      </w:r>
      <w:r w:rsidRPr="000B0C56">
        <w:rPr>
          <w:lang w:val="en-US"/>
        </w:rPr>
        <w:t>e</w:t>
      </w:r>
      <w:r w:rsidRPr="000B0C56">
        <w:rPr>
          <w:lang w:val="ru-RU"/>
        </w:rPr>
        <w:t>)</w:t>
      </w:r>
      <w:r w:rsidRPr="000B0C56">
        <w:rPr>
          <w:rFonts w:asciiTheme="majorBidi" w:eastAsiaTheme="minorHAnsi" w:hAnsiTheme="majorBidi" w:cstheme="majorBidi"/>
          <w:b/>
          <w:bCs/>
          <w:szCs w:val="22"/>
          <w:lang w:val="ru-RU"/>
        </w:rPr>
        <w:tab/>
      </w:r>
      <w:r w:rsidRPr="000B0C56">
        <w:rPr>
          <w:rFonts w:asciiTheme="majorBidi" w:eastAsiaTheme="minorHAnsi" w:hAnsiTheme="majorBidi" w:cstheme="majorBidi"/>
          <w:szCs w:val="22"/>
          <w:lang w:val="ru-RU"/>
        </w:rPr>
        <w:t>в качестве альтернативы пункту 1 (</w:t>
      </w:r>
      <w:r w:rsidRPr="000B0C56">
        <w:rPr>
          <w:rFonts w:asciiTheme="majorBidi" w:eastAsiaTheme="minorHAnsi" w:hAnsiTheme="majorBidi" w:cstheme="majorBidi"/>
          <w:szCs w:val="22"/>
          <w:lang w:val="en-US"/>
        </w:rPr>
        <w:t>d</w:t>
      </w:r>
      <w:r>
        <w:rPr>
          <w:rFonts w:asciiTheme="majorBidi" w:eastAsiaTheme="minorHAnsi" w:hAnsiTheme="majorBidi" w:cstheme="majorBidi"/>
          <w:szCs w:val="22"/>
          <w:lang w:val="ru-RU"/>
        </w:rPr>
        <w:t>) и по решению стороны</w:t>
      </w:r>
      <w:r w:rsidRPr="000B0C56">
        <w:rPr>
          <w:rFonts w:asciiTheme="majorBidi" w:eastAsiaTheme="minorHAnsi" w:hAnsiTheme="majorBidi" w:cstheme="majorBidi"/>
          <w:szCs w:val="22"/>
          <w:lang w:val="ru-RU"/>
        </w:rPr>
        <w:t xml:space="preserve">, внесшей предложение, секретариат подготавливает доклад для представления Вспомогательному органу по научным, техническим и технологическим консультациям и Конференции Сторон </w:t>
      </w:r>
      <w:r w:rsidR="009154E4">
        <w:rPr>
          <w:rFonts w:asciiTheme="majorBidi" w:eastAsiaTheme="minorHAnsi" w:hAnsiTheme="majorBidi" w:cstheme="majorBidi"/>
          <w:szCs w:val="22"/>
          <w:lang w:val="ru-RU"/>
        </w:rPr>
        <w:t>в целях</w:t>
      </w:r>
      <w:r w:rsidRPr="000B0C56">
        <w:rPr>
          <w:rFonts w:asciiTheme="majorBidi" w:eastAsiaTheme="minorHAnsi" w:hAnsiTheme="majorBidi" w:cstheme="majorBidi"/>
          <w:szCs w:val="22"/>
          <w:lang w:val="ru-RU"/>
        </w:rPr>
        <w:t xml:space="preserve"> </w:t>
      </w:r>
      <w:r w:rsidR="009154E4">
        <w:rPr>
          <w:rFonts w:asciiTheme="majorBidi" w:eastAsiaTheme="minorHAnsi" w:hAnsiTheme="majorBidi" w:cstheme="majorBidi"/>
          <w:szCs w:val="22"/>
          <w:lang w:val="ru-RU"/>
        </w:rPr>
        <w:t>ознакомления</w:t>
      </w:r>
      <w:r w:rsidRPr="000B0C56">
        <w:rPr>
          <w:rFonts w:asciiTheme="majorBidi" w:eastAsiaTheme="minorHAnsi" w:hAnsiTheme="majorBidi" w:cstheme="majorBidi"/>
          <w:szCs w:val="22"/>
          <w:lang w:val="ru-RU"/>
        </w:rPr>
        <w:t xml:space="preserve"> и включения в хранилище];</w:t>
      </w:r>
    </w:p>
    <w:p w14:paraId="7A6E0AFA" w14:textId="33C2BD1C" w:rsidR="001B6240" w:rsidRPr="000B0C56" w:rsidRDefault="001B6240" w:rsidP="001B6240">
      <w:pPr>
        <w:spacing w:before="120" w:after="120"/>
        <w:ind w:firstLine="709"/>
        <w:rPr>
          <w:rFonts w:asciiTheme="majorBidi" w:eastAsiaTheme="minorHAnsi" w:hAnsiTheme="majorBidi" w:cstheme="majorBidi"/>
          <w:b/>
          <w:bCs/>
          <w:szCs w:val="22"/>
          <w:lang w:val="ru-RU"/>
        </w:rPr>
      </w:pPr>
      <w:r w:rsidRPr="000B0C56">
        <w:rPr>
          <w:rFonts w:asciiTheme="majorBidi" w:eastAsiaTheme="minorHAnsi" w:hAnsiTheme="majorBidi" w:cstheme="majorBidi"/>
          <w:szCs w:val="22"/>
          <w:lang w:val="ru-RU"/>
        </w:rPr>
        <w:t>(</w:t>
      </w:r>
      <w:r w:rsidRPr="000B0C56">
        <w:rPr>
          <w:rFonts w:asciiTheme="majorBidi" w:eastAsiaTheme="minorHAnsi" w:hAnsiTheme="majorBidi" w:cstheme="majorBidi"/>
          <w:szCs w:val="22"/>
          <w:lang w:val="en-US"/>
        </w:rPr>
        <w:t>f</w:t>
      </w:r>
      <w:r w:rsidRPr="000B0C56">
        <w:rPr>
          <w:rFonts w:asciiTheme="majorBidi" w:eastAsiaTheme="minorHAnsi" w:hAnsiTheme="majorBidi" w:cstheme="majorBidi"/>
          <w:szCs w:val="22"/>
          <w:lang w:val="ru-RU"/>
        </w:rPr>
        <w:t>)</w:t>
      </w:r>
      <w:r w:rsidRPr="000B0C56">
        <w:rPr>
          <w:rFonts w:asciiTheme="majorBidi" w:eastAsiaTheme="minorHAnsi" w:hAnsiTheme="majorBidi" w:cstheme="majorBidi"/>
          <w:szCs w:val="22"/>
          <w:lang w:val="ru-RU"/>
        </w:rPr>
        <w:tab/>
        <w:t>в качестве альтернативы пунктам 1(</w:t>
      </w:r>
      <w:r w:rsidRPr="000B0C56">
        <w:rPr>
          <w:rFonts w:asciiTheme="majorBidi" w:eastAsiaTheme="minorHAnsi" w:hAnsiTheme="majorBidi" w:cstheme="majorBidi"/>
          <w:szCs w:val="22"/>
          <w:lang w:val="en-US"/>
        </w:rPr>
        <w:t>a</w:t>
      </w:r>
      <w:r w:rsidRPr="000B0C56">
        <w:rPr>
          <w:rFonts w:asciiTheme="majorBidi" w:eastAsiaTheme="minorHAnsi" w:hAnsiTheme="majorBidi" w:cstheme="majorBidi"/>
          <w:szCs w:val="22"/>
          <w:lang w:val="ru-RU"/>
        </w:rPr>
        <w:t>)-(</w:t>
      </w:r>
      <w:r w:rsidRPr="000B0C56">
        <w:rPr>
          <w:rFonts w:asciiTheme="majorBidi" w:eastAsiaTheme="minorHAnsi" w:hAnsiTheme="majorBidi" w:cstheme="majorBidi"/>
          <w:szCs w:val="22"/>
          <w:lang w:val="en-US"/>
        </w:rPr>
        <w:t>e</w:t>
      </w:r>
      <w:r w:rsidRPr="000B0C56">
        <w:rPr>
          <w:rFonts w:asciiTheme="majorBidi" w:eastAsiaTheme="minorHAnsi" w:hAnsiTheme="majorBidi" w:cstheme="majorBidi"/>
          <w:szCs w:val="22"/>
          <w:lang w:val="ru-RU"/>
        </w:rPr>
        <w:t xml:space="preserve">) и в соответствии с пунктом 36 решения X/29 описание новых ЭБЗР можно подготовить на региональном семинаре, организованном секретариатом при условии наличия ресурсов, результаты которого передаются на рассмотрение Вспомогательного органа по научным, техническим и технологическим консультациям и Конференции Сторон. Для новых </w:t>
      </w:r>
      <w:r w:rsidR="007D2F02" w:rsidRPr="000B0C56">
        <w:rPr>
          <w:rFonts w:asciiTheme="majorBidi" w:eastAsiaTheme="minorHAnsi" w:hAnsiTheme="majorBidi" w:cstheme="majorBidi"/>
          <w:szCs w:val="22"/>
          <w:lang w:val="ru-RU"/>
        </w:rPr>
        <w:t xml:space="preserve">предложенных </w:t>
      </w:r>
      <w:r w:rsidRPr="000B0C56">
        <w:rPr>
          <w:rFonts w:asciiTheme="majorBidi" w:eastAsiaTheme="minorHAnsi" w:hAnsiTheme="majorBidi" w:cstheme="majorBidi"/>
          <w:szCs w:val="22"/>
          <w:lang w:val="ru-RU"/>
        </w:rPr>
        <w:t>районов в пределах национальной юрисдикции стороной</w:t>
      </w:r>
      <w:r>
        <w:rPr>
          <w:rFonts w:asciiTheme="majorBidi" w:eastAsiaTheme="minorHAnsi" w:hAnsiTheme="majorBidi" w:cstheme="majorBidi"/>
          <w:szCs w:val="22"/>
          <w:lang w:val="ru-RU"/>
        </w:rPr>
        <w:t xml:space="preserve">, внесшей </w:t>
      </w:r>
      <w:r w:rsidRPr="000B0C56">
        <w:rPr>
          <w:rFonts w:asciiTheme="majorBidi" w:eastAsiaTheme="minorHAnsi" w:hAnsiTheme="majorBidi" w:cstheme="majorBidi"/>
          <w:szCs w:val="22"/>
          <w:lang w:val="ru-RU"/>
        </w:rPr>
        <w:t>предложение, будет государство (государства), в юрисдикции которого (которых) предлагается создать район.</w:t>
      </w:r>
    </w:p>
    <w:p w14:paraId="6AA813B3" w14:textId="77777777" w:rsidR="001B6240" w:rsidRPr="000B0C56" w:rsidRDefault="001B6240" w:rsidP="001B6240">
      <w:pPr>
        <w:spacing w:before="120" w:after="120"/>
        <w:rPr>
          <w:rFonts w:asciiTheme="majorBidi" w:hAnsiTheme="majorBidi" w:cstheme="majorBidi"/>
          <w:snapToGrid w:val="0"/>
          <w:szCs w:val="22"/>
          <w:lang w:val="ru-RU"/>
        </w:rPr>
      </w:pPr>
      <w:r w:rsidRPr="000645AC">
        <w:rPr>
          <w:rFonts w:asciiTheme="majorBidi" w:eastAsiaTheme="minorHAnsi" w:hAnsiTheme="majorBidi"/>
          <w:b/>
          <w:szCs w:val="22"/>
          <w:lang w:val="ru-RU"/>
        </w:rPr>
        <w:t>[</w:t>
      </w:r>
      <w:r w:rsidRPr="000B0C56">
        <w:rPr>
          <w:rFonts w:asciiTheme="majorBidi" w:hAnsiTheme="majorBidi" w:cstheme="majorBidi"/>
          <w:snapToGrid w:val="0"/>
          <w:szCs w:val="22"/>
          <w:lang w:val="ru-RU"/>
        </w:rPr>
        <w:t>2.</w:t>
      </w:r>
      <w:r w:rsidRPr="000B0C56">
        <w:rPr>
          <w:rFonts w:asciiTheme="majorBidi" w:hAnsiTheme="majorBidi" w:cstheme="majorBidi"/>
          <w:snapToGrid w:val="0"/>
          <w:szCs w:val="22"/>
          <w:lang w:val="ru-RU"/>
        </w:rPr>
        <w:tab/>
        <w:t>С целью включения в механизм совместного использования информации о ЭБЗР:</w:t>
      </w:r>
    </w:p>
    <w:p w14:paraId="4D08B608" w14:textId="77777777" w:rsidR="001B6240" w:rsidRPr="000B0C56" w:rsidRDefault="001B6240" w:rsidP="001B6240">
      <w:pPr>
        <w:numPr>
          <w:ilvl w:val="0"/>
          <w:numId w:val="21"/>
        </w:numPr>
        <w:spacing w:before="120" w:after="120"/>
        <w:ind w:left="0" w:firstLine="709"/>
        <w:rPr>
          <w:rFonts w:asciiTheme="majorBidi" w:eastAsiaTheme="minorHAnsi" w:hAnsiTheme="majorBidi" w:cstheme="majorBidi"/>
          <w:szCs w:val="22"/>
          <w:lang w:val="ru-RU"/>
        </w:rPr>
      </w:pPr>
      <w:r w:rsidRPr="000B0C56">
        <w:rPr>
          <w:rFonts w:asciiTheme="majorBidi" w:eastAsiaTheme="minorHAnsi" w:hAnsiTheme="majorBidi"/>
          <w:szCs w:val="22"/>
          <w:lang w:val="ru-RU"/>
        </w:rPr>
        <w:t>описание представляется в секретариат [всеми] государством (государствами), в юрисдикции которого (которых) расположен предлагаемый ЭБЗР, наряду с информацией о процессе, результатом которого стало предложенное изменение, включая научно обоснованный и согласованный на национальном уровне процесс коллегиального обзора;</w:t>
      </w:r>
    </w:p>
    <w:p w14:paraId="623C4259" w14:textId="77777777" w:rsidR="001B6240" w:rsidRPr="000B0C56" w:rsidRDefault="001B6240" w:rsidP="001B6240">
      <w:pPr>
        <w:numPr>
          <w:ilvl w:val="0"/>
          <w:numId w:val="21"/>
        </w:numPr>
        <w:spacing w:before="120" w:after="120"/>
        <w:ind w:left="0" w:firstLine="709"/>
        <w:rPr>
          <w:rFonts w:asciiTheme="majorBidi" w:eastAsiaTheme="minorHAnsi" w:hAnsiTheme="majorBidi" w:cstheme="majorBidi"/>
          <w:szCs w:val="22"/>
          <w:lang w:val="ru-RU"/>
        </w:rPr>
      </w:pPr>
      <w:r w:rsidRPr="000B0C56">
        <w:rPr>
          <w:rFonts w:asciiTheme="majorBidi" w:eastAsiaTheme="minorHAnsi" w:hAnsiTheme="majorBidi" w:cstheme="majorBidi"/>
          <w:szCs w:val="22"/>
          <w:lang w:val="ru-RU"/>
        </w:rPr>
        <w:t>информация об описании распространяется секретариатом посредством уведомления КБР;</w:t>
      </w:r>
    </w:p>
    <w:p w14:paraId="3CCA2A52" w14:textId="77777777" w:rsidR="001B6240" w:rsidRPr="000B0C56" w:rsidRDefault="001B6240" w:rsidP="001B6240">
      <w:pPr>
        <w:numPr>
          <w:ilvl w:val="0"/>
          <w:numId w:val="21"/>
        </w:numPr>
        <w:spacing w:before="120" w:after="120"/>
        <w:ind w:left="0" w:firstLine="709"/>
        <w:rPr>
          <w:rFonts w:asciiTheme="majorBidi" w:eastAsiaTheme="minorHAnsi" w:hAnsiTheme="majorBidi" w:cstheme="majorBidi"/>
          <w:szCs w:val="22"/>
          <w:lang w:val="ru-RU"/>
        </w:rPr>
      </w:pPr>
      <w:r w:rsidRPr="000B0C56">
        <w:rPr>
          <w:rFonts w:asciiTheme="majorBidi" w:eastAsiaTheme="minorHAnsi" w:hAnsiTheme="majorBidi" w:cstheme="majorBidi"/>
          <w:szCs w:val="22"/>
          <w:lang w:val="ru-RU"/>
        </w:rPr>
        <w:t>дважды в год секретариат также публикует уведомления о всех полученных им описаниях новых районов;</w:t>
      </w:r>
    </w:p>
    <w:p w14:paraId="32C66B66" w14:textId="7B4D9077" w:rsidR="001B6240" w:rsidRPr="000B0C56" w:rsidRDefault="001B6240" w:rsidP="001B6240">
      <w:pPr>
        <w:numPr>
          <w:ilvl w:val="0"/>
          <w:numId w:val="21"/>
        </w:numPr>
        <w:spacing w:before="120" w:after="120"/>
        <w:ind w:left="0" w:firstLine="709"/>
        <w:rPr>
          <w:rFonts w:asciiTheme="majorBidi" w:eastAsiaTheme="minorHAnsi" w:hAnsiTheme="majorBidi" w:cstheme="majorBidi"/>
          <w:szCs w:val="22"/>
          <w:lang w:val="ru-RU"/>
        </w:rPr>
      </w:pPr>
      <w:r w:rsidRPr="000B0C56">
        <w:rPr>
          <w:lang w:val="ru-RU"/>
        </w:rPr>
        <w:t xml:space="preserve">секретариат составляет доклад и передает его для ознакомления Вспомогательному органу по научным, техническим и технологическим консультациям и Конференции Сторон. Впоследствии в механизме совместного использования информации и на веб-сайте ЭБЗР размещаются ссылки на информацию об описании, которая должна опираться на </w:t>
      </w:r>
      <w:r w:rsidR="00EE0928">
        <w:rPr>
          <w:lang w:val="ru-RU"/>
        </w:rPr>
        <w:t>самые передовые</w:t>
      </w:r>
      <w:r w:rsidRPr="000B0C56">
        <w:rPr>
          <w:lang w:val="ru-RU"/>
        </w:rPr>
        <w:t xml:space="preserve"> </w:t>
      </w:r>
      <w:r w:rsidR="0025716E">
        <w:rPr>
          <w:lang w:val="ru-RU"/>
        </w:rPr>
        <w:t>данные</w:t>
      </w:r>
      <w:r w:rsidRPr="000B0C56">
        <w:rPr>
          <w:lang w:val="ru-RU"/>
        </w:rPr>
        <w:t xml:space="preserve"> </w:t>
      </w:r>
      <w:r w:rsidR="00453E1D">
        <w:rPr>
          <w:lang w:val="ru-RU"/>
        </w:rPr>
        <w:t>и</w:t>
      </w:r>
      <w:r w:rsidRPr="000B0C56">
        <w:rPr>
          <w:lang w:val="ru-RU"/>
        </w:rPr>
        <w:t xml:space="preserve"> использование передовой практики.</w:t>
      </w:r>
      <w:r w:rsidRPr="00A44170">
        <w:rPr>
          <w:rFonts w:asciiTheme="majorBidi" w:eastAsiaTheme="minorHAnsi" w:hAnsiTheme="majorBidi"/>
          <w:b/>
          <w:szCs w:val="22"/>
          <w:lang w:val="ru-RU"/>
        </w:rPr>
        <w:t>]</w:t>
      </w:r>
    </w:p>
    <w:p w14:paraId="4FEF0EDD" w14:textId="77777777" w:rsidR="001B6240" w:rsidRPr="000B0C56" w:rsidRDefault="001B6240" w:rsidP="009240C7">
      <w:pPr>
        <w:keepNext/>
        <w:spacing w:before="360" w:after="120"/>
        <w:jc w:val="center"/>
        <w:outlineLvl w:val="2"/>
        <w:rPr>
          <w:rFonts w:asciiTheme="majorBidi" w:hAnsiTheme="majorBidi"/>
          <w:i/>
          <w:kern w:val="22"/>
          <w:lang w:val="ru-RU"/>
        </w:rPr>
      </w:pPr>
      <w:r w:rsidRPr="000B0C56">
        <w:rPr>
          <w:rFonts w:asciiTheme="majorBidi" w:hAnsiTheme="majorBidi"/>
          <w:i/>
          <w:iCs/>
          <w:kern w:val="22"/>
          <w:lang w:val="ru-RU"/>
        </w:rPr>
        <w:t>Приложение XI</w:t>
      </w:r>
    </w:p>
    <w:p w14:paraId="211A1F5C" w14:textId="6C48C831" w:rsidR="001B6240" w:rsidRPr="000B0C56" w:rsidRDefault="001B6240" w:rsidP="001B6240">
      <w:pPr>
        <w:jc w:val="center"/>
        <w:rPr>
          <w:rFonts w:asciiTheme="majorBidi" w:hAnsiTheme="majorBidi" w:cstheme="majorBidi"/>
          <w:b/>
          <w:bCs/>
          <w:caps/>
          <w:kern w:val="22"/>
          <w:szCs w:val="22"/>
          <w:lang w:val="ru-RU"/>
        </w:rPr>
      </w:pPr>
      <w:r w:rsidRPr="000B0C56">
        <w:rPr>
          <w:rFonts w:asciiTheme="majorBidi" w:hAnsiTheme="majorBidi" w:cstheme="majorBidi"/>
          <w:b/>
          <w:bCs/>
          <w:caps/>
          <w:kern w:val="22"/>
          <w:szCs w:val="22"/>
          <w:lang w:val="ru-RU"/>
        </w:rPr>
        <w:t xml:space="preserve">ОПИСАНИЕ ЭКОЛОГИЧЕСКИ ИЛИ БИОЛОГИЧЕСКИ ЗНАЧИМЫХ МОРСКИХ РАЙОНОВ, РАСПОЛОЖЕННЫХ </w:t>
      </w:r>
      <w:r w:rsidR="00903735">
        <w:rPr>
          <w:rFonts w:asciiTheme="majorBidi" w:hAnsiTheme="majorBidi" w:cstheme="majorBidi"/>
          <w:b/>
          <w:bCs/>
          <w:caps/>
          <w:kern w:val="22"/>
          <w:szCs w:val="22"/>
          <w:lang w:val="ru-RU"/>
        </w:rPr>
        <w:t>ЗА ПРЕДЕЛАМИ</w:t>
      </w:r>
      <w:r w:rsidRPr="000B0C56">
        <w:rPr>
          <w:rFonts w:asciiTheme="majorBidi" w:hAnsiTheme="majorBidi" w:cstheme="majorBidi"/>
          <w:b/>
          <w:bCs/>
          <w:caps/>
          <w:kern w:val="22"/>
          <w:szCs w:val="22"/>
          <w:lang w:val="ru-RU"/>
        </w:rPr>
        <w:t xml:space="preserve"> НАЦИОНАЛЬНОЙ ЮРИСДИКЦИИ</w:t>
      </w:r>
    </w:p>
    <w:p w14:paraId="0231E105" w14:textId="77777777" w:rsidR="001B6240" w:rsidRPr="000B0C56" w:rsidRDefault="001B6240" w:rsidP="001B6240">
      <w:pPr>
        <w:pStyle w:val="Paragraphedeliste"/>
        <w:numPr>
          <w:ilvl w:val="0"/>
          <w:numId w:val="11"/>
        </w:numPr>
        <w:spacing w:before="120" w:after="120"/>
        <w:ind w:left="0" w:firstLine="0"/>
        <w:contextualSpacing w:val="0"/>
        <w:rPr>
          <w:rFonts w:asciiTheme="majorBidi" w:eastAsiaTheme="minorHAnsi" w:hAnsiTheme="majorBidi" w:cstheme="majorBidi"/>
          <w:szCs w:val="22"/>
          <w:lang w:val="ru-RU"/>
        </w:rPr>
      </w:pPr>
      <w:r w:rsidRPr="000B0C56">
        <w:rPr>
          <w:rFonts w:asciiTheme="majorBidi" w:hAnsiTheme="majorBidi" w:cstheme="majorBidi"/>
          <w:snapToGrid w:val="0"/>
          <w:szCs w:val="22"/>
          <w:lang w:val="ru-RU"/>
        </w:rPr>
        <w:t>С целью</w:t>
      </w:r>
      <w:r w:rsidRPr="000B0C56">
        <w:rPr>
          <w:rFonts w:asciiTheme="majorBidi" w:eastAsiaTheme="minorHAnsi" w:hAnsiTheme="majorBidi" w:cstheme="majorBidi"/>
          <w:szCs w:val="22"/>
          <w:lang w:val="ru-RU"/>
        </w:rPr>
        <w:t xml:space="preserve"> внесения в хранилище данных о ЭБЗР:</w:t>
      </w:r>
    </w:p>
    <w:p w14:paraId="4E923310" w14:textId="562ABDC0" w:rsidR="001B6240" w:rsidRPr="000B0C56" w:rsidRDefault="001B6240" w:rsidP="001B6240">
      <w:pPr>
        <w:pStyle w:val="Para2"/>
        <w:numPr>
          <w:ilvl w:val="0"/>
          <w:numId w:val="22"/>
        </w:numPr>
        <w:autoSpaceDE/>
        <w:autoSpaceDN/>
        <w:ind w:left="0" w:firstLine="709"/>
        <w:rPr>
          <w:rFonts w:asciiTheme="majorBidi" w:eastAsiaTheme="minorHAnsi" w:hAnsiTheme="majorBidi" w:cstheme="majorBidi"/>
          <w:snapToGrid/>
          <w:szCs w:val="22"/>
          <w:lang w:val="ru-RU"/>
        </w:rPr>
      </w:pPr>
      <w:r w:rsidRPr="000B0C56">
        <w:rPr>
          <w:rFonts w:asciiTheme="majorBidi" w:eastAsiaTheme="minorHAnsi" w:hAnsiTheme="majorBidi" w:cstheme="majorBidi"/>
          <w:snapToGrid/>
          <w:szCs w:val="22"/>
          <w:lang w:val="ru-RU"/>
        </w:rPr>
        <w:t>предложение об описании ЭБЗР представл</w:t>
      </w:r>
      <w:r w:rsidR="00CA6D0A">
        <w:rPr>
          <w:rFonts w:asciiTheme="majorBidi" w:eastAsiaTheme="minorHAnsi" w:hAnsiTheme="majorBidi" w:cstheme="majorBidi"/>
          <w:snapToGrid/>
          <w:szCs w:val="22"/>
          <w:lang w:val="ru-RU"/>
        </w:rPr>
        <w:t>яется</w:t>
      </w:r>
      <w:r w:rsidRPr="000B0C56">
        <w:rPr>
          <w:rFonts w:asciiTheme="majorBidi" w:eastAsiaTheme="minorHAnsi" w:hAnsiTheme="majorBidi" w:cstheme="majorBidi"/>
          <w:snapToGrid/>
          <w:szCs w:val="22"/>
          <w:lang w:val="ru-RU"/>
        </w:rPr>
        <w:t xml:space="preserve"> в секретариат в соответствии с формой описания ЭБЗР </w:t>
      </w:r>
      <w:r w:rsidR="00CA6D0A">
        <w:rPr>
          <w:rFonts w:asciiTheme="majorBidi" w:eastAsiaTheme="minorHAnsi" w:hAnsiTheme="majorBidi" w:cstheme="majorBidi"/>
          <w:snapToGrid/>
          <w:szCs w:val="22"/>
          <w:lang w:val="ru-RU"/>
        </w:rPr>
        <w:t>наряду</w:t>
      </w:r>
      <w:r w:rsidRPr="000B0C56">
        <w:rPr>
          <w:rFonts w:asciiTheme="majorBidi" w:eastAsiaTheme="minorHAnsi" w:hAnsiTheme="majorBidi" w:cstheme="majorBidi"/>
          <w:snapToGrid/>
          <w:szCs w:val="22"/>
          <w:lang w:val="ru-RU"/>
        </w:rPr>
        <w:t xml:space="preserve"> с информацией о процессе, </w:t>
      </w:r>
      <w:r w:rsidR="009E1334" w:rsidRPr="000B0C56">
        <w:rPr>
          <w:rFonts w:asciiTheme="majorBidi" w:eastAsiaTheme="minorHAnsi" w:hAnsiTheme="majorBidi" w:cstheme="majorBidi"/>
          <w:szCs w:val="22"/>
          <w:lang w:val="ru-RU"/>
        </w:rPr>
        <w:t>результатом которого стало предложение</w:t>
      </w:r>
      <w:r w:rsidRPr="000B0C56">
        <w:rPr>
          <w:rFonts w:asciiTheme="majorBidi" w:eastAsiaTheme="minorHAnsi" w:hAnsiTheme="majorBidi" w:cstheme="majorBidi"/>
          <w:snapToGrid/>
          <w:szCs w:val="22"/>
          <w:lang w:val="ru-RU"/>
        </w:rPr>
        <w:t>, включая научно обоснованный коллегиальный обзор;</w:t>
      </w:r>
    </w:p>
    <w:p w14:paraId="59BDDA22" w14:textId="77777777" w:rsidR="001B6240" w:rsidRPr="000B0C56" w:rsidRDefault="001B6240" w:rsidP="001B6240">
      <w:pPr>
        <w:numPr>
          <w:ilvl w:val="0"/>
          <w:numId w:val="22"/>
        </w:numPr>
        <w:spacing w:before="120" w:after="120"/>
        <w:ind w:left="0" w:firstLine="709"/>
        <w:rPr>
          <w:rFonts w:asciiTheme="majorBidi" w:eastAsiaTheme="minorHAnsi" w:hAnsiTheme="majorBidi" w:cstheme="majorBidi"/>
          <w:szCs w:val="22"/>
          <w:lang w:val="ru-RU"/>
        </w:rPr>
      </w:pPr>
      <w:r w:rsidRPr="000B0C56">
        <w:rPr>
          <w:rFonts w:asciiTheme="majorBidi" w:eastAsiaTheme="minorHAnsi" w:hAnsiTheme="majorBidi" w:cstheme="majorBidi"/>
          <w:szCs w:val="22"/>
          <w:lang w:val="ru-RU"/>
        </w:rPr>
        <w:t>секретариат размещает информацию о предложении на веб-сайте ЭБЗР;</w:t>
      </w:r>
    </w:p>
    <w:p w14:paraId="63663BB7" w14:textId="77777777" w:rsidR="001B6240" w:rsidRPr="000B0C56" w:rsidRDefault="001B6240" w:rsidP="001B6240">
      <w:pPr>
        <w:numPr>
          <w:ilvl w:val="0"/>
          <w:numId w:val="22"/>
        </w:numPr>
        <w:spacing w:before="120" w:after="120"/>
        <w:ind w:left="0" w:firstLine="709"/>
        <w:rPr>
          <w:rFonts w:asciiTheme="majorBidi" w:eastAsiaTheme="minorHAnsi" w:hAnsiTheme="majorBidi" w:cstheme="majorBidi"/>
          <w:szCs w:val="22"/>
          <w:lang w:val="ru-RU"/>
        </w:rPr>
      </w:pPr>
      <w:r w:rsidRPr="000B0C56">
        <w:rPr>
          <w:rFonts w:asciiTheme="majorBidi" w:eastAsiaTheme="minorHAnsi" w:hAnsiTheme="majorBidi" w:cstheme="majorBidi"/>
          <w:szCs w:val="22"/>
          <w:lang w:val="ru-RU"/>
        </w:rPr>
        <w:t>дважды в год секретариат также публикует уведомления о всех полученных им предложениях об описании новых районов;</w:t>
      </w:r>
    </w:p>
    <w:p w14:paraId="640DD4DD" w14:textId="2DE33984" w:rsidR="001B6240" w:rsidRPr="000B0C56" w:rsidRDefault="001B6240" w:rsidP="001B6240">
      <w:pPr>
        <w:numPr>
          <w:ilvl w:val="0"/>
          <w:numId w:val="22"/>
        </w:numPr>
        <w:spacing w:before="120" w:after="120"/>
        <w:ind w:left="0" w:firstLine="709"/>
        <w:rPr>
          <w:rFonts w:asciiTheme="majorBidi" w:eastAsiaTheme="minorHAnsi" w:hAnsiTheme="majorBidi" w:cstheme="majorBidi"/>
          <w:szCs w:val="22"/>
          <w:lang w:val="ru-RU"/>
        </w:rPr>
      </w:pPr>
      <w:r w:rsidRPr="000B0C56">
        <w:rPr>
          <w:rFonts w:asciiTheme="majorBidi" w:eastAsiaTheme="minorHAnsi" w:hAnsiTheme="majorBidi" w:cstheme="majorBidi"/>
          <w:szCs w:val="22"/>
          <w:lang w:val="ru-RU"/>
        </w:rPr>
        <w:t xml:space="preserve">на основе этих предложений секретариат представляет доклад Конференции Сторон, которая </w:t>
      </w:r>
      <w:r w:rsidR="008E201A">
        <w:rPr>
          <w:rFonts w:asciiTheme="majorBidi" w:eastAsiaTheme="minorHAnsi" w:hAnsiTheme="majorBidi" w:cstheme="majorBidi"/>
          <w:szCs w:val="22"/>
          <w:lang w:val="ru-RU"/>
        </w:rPr>
        <w:t>принимает одно из следующих двух решений</w:t>
      </w:r>
      <w:r w:rsidRPr="000B0C56">
        <w:rPr>
          <w:rFonts w:asciiTheme="majorBidi" w:eastAsiaTheme="minorHAnsi" w:hAnsiTheme="majorBidi" w:cstheme="majorBidi"/>
          <w:szCs w:val="22"/>
          <w:lang w:val="ru-RU"/>
        </w:rPr>
        <w:t>:</w:t>
      </w:r>
    </w:p>
    <w:p w14:paraId="01AC0605" w14:textId="59562446" w:rsidR="001B6240" w:rsidRPr="000B0C56" w:rsidRDefault="001B6240" w:rsidP="001B6240">
      <w:pPr>
        <w:numPr>
          <w:ilvl w:val="0"/>
          <w:numId w:val="29"/>
        </w:numPr>
        <w:spacing w:before="120" w:after="120"/>
        <w:ind w:left="1418" w:hanging="709"/>
        <w:rPr>
          <w:rFonts w:asciiTheme="majorBidi" w:eastAsiaTheme="minorHAnsi" w:hAnsiTheme="majorBidi" w:cstheme="majorBidi"/>
          <w:szCs w:val="22"/>
          <w:lang w:val="ru-RU"/>
        </w:rPr>
      </w:pPr>
      <w:r w:rsidRPr="000B0C56">
        <w:rPr>
          <w:lang w:val="ru-RU"/>
        </w:rPr>
        <w:t xml:space="preserve">поручает секретариату созвать совещание экспертов при условии наличия ресурсов, чтобы рассмотреть представленные предложения. Секретариат может обратиться за консультациями к соответствующему экспертному консультативному органу, утвержденному Конференцией Сторон, чтобы </w:t>
      </w:r>
      <w:r w:rsidR="008E201A">
        <w:rPr>
          <w:lang w:val="ru-RU"/>
        </w:rPr>
        <w:t>получить</w:t>
      </w:r>
      <w:r w:rsidRPr="000B0C56">
        <w:rPr>
          <w:lang w:val="ru-RU"/>
        </w:rPr>
        <w:t xml:space="preserve"> рекомендации по планированию совещания. Результаты совещания передаются на рассмотрение Вспомогательного органа по научным, техническим и технологическим консультациям и Конференции Сторон;</w:t>
      </w:r>
    </w:p>
    <w:p w14:paraId="3F6F983A" w14:textId="55CC7F72" w:rsidR="001B6240" w:rsidRPr="000B0C56" w:rsidRDefault="001B6240" w:rsidP="001B6240">
      <w:pPr>
        <w:numPr>
          <w:ilvl w:val="0"/>
          <w:numId w:val="29"/>
        </w:numPr>
        <w:spacing w:before="120" w:after="120"/>
        <w:ind w:left="1418" w:hanging="709"/>
        <w:rPr>
          <w:rFonts w:asciiTheme="majorBidi" w:eastAsiaTheme="minorHAnsi" w:hAnsiTheme="majorBidi" w:cstheme="majorBidi"/>
          <w:szCs w:val="22"/>
          <w:lang w:val="ru-RU"/>
        </w:rPr>
      </w:pPr>
      <w:r w:rsidRPr="000B0C56">
        <w:rPr>
          <w:lang w:val="ru-RU"/>
        </w:rPr>
        <w:lastRenderedPageBreak/>
        <w:t xml:space="preserve">поручает секретариату </w:t>
      </w:r>
      <w:r w:rsidR="00D56249">
        <w:rPr>
          <w:lang w:val="ru-RU"/>
        </w:rPr>
        <w:t>распространить</w:t>
      </w:r>
      <w:r w:rsidRPr="000B0C56">
        <w:rPr>
          <w:lang w:val="ru-RU"/>
        </w:rPr>
        <w:t xml:space="preserve"> доклад посредством уведомления КБР с указанием, что на </w:t>
      </w:r>
      <w:r w:rsidR="008334EA">
        <w:rPr>
          <w:lang w:val="ru-RU"/>
        </w:rPr>
        <w:t>публичное</w:t>
      </w:r>
      <w:r w:rsidRPr="000B0C56">
        <w:rPr>
          <w:lang w:val="ru-RU"/>
        </w:rPr>
        <w:t xml:space="preserve"> обсуждение отводится три месяца. Далее сторона, внесшая предложение, в трехмесячный срок вносит </w:t>
      </w:r>
      <w:r w:rsidR="008334EA" w:rsidRPr="000B0C56">
        <w:rPr>
          <w:lang w:val="ru-RU"/>
        </w:rPr>
        <w:t>в необходимых случаях</w:t>
      </w:r>
      <w:r w:rsidRPr="000B0C56">
        <w:rPr>
          <w:lang w:val="ru-RU"/>
        </w:rPr>
        <w:t xml:space="preserve"> поправки в предложение с учетом полученных замечаний. Секретариат готовит доклад о предложениях и передает его на рассмотрение Вспомогательного органа по научным, техническим и технологическим консультациям и Конференции Сторон;</w:t>
      </w:r>
    </w:p>
    <w:p w14:paraId="372FBB92" w14:textId="6AA195D7" w:rsidR="001B6240" w:rsidRPr="00A72F3E" w:rsidRDefault="001B6240" w:rsidP="001B6240">
      <w:pPr>
        <w:numPr>
          <w:ilvl w:val="0"/>
          <w:numId w:val="22"/>
        </w:numPr>
        <w:spacing w:before="120" w:after="120"/>
        <w:ind w:left="0" w:firstLine="709"/>
        <w:rPr>
          <w:rFonts w:asciiTheme="majorBidi" w:eastAsiaTheme="minorHAnsi" w:hAnsiTheme="majorBidi" w:cstheme="majorBidi"/>
          <w:b/>
          <w:bCs/>
          <w:szCs w:val="22"/>
          <w:lang w:val="ru-RU"/>
        </w:rPr>
      </w:pPr>
      <w:r w:rsidRPr="000B0C56">
        <w:rPr>
          <w:rFonts w:asciiTheme="majorBidi" w:eastAsiaTheme="minorHAnsi" w:hAnsiTheme="majorBidi" w:cstheme="majorBidi"/>
          <w:szCs w:val="22"/>
          <w:lang w:val="ru-RU"/>
        </w:rPr>
        <w:t xml:space="preserve">в качестве альтернативного варианта и в соответствии с пунктом 36 решения X/29 возможно </w:t>
      </w:r>
      <w:r w:rsidR="00EB193A">
        <w:rPr>
          <w:rFonts w:asciiTheme="majorBidi" w:eastAsiaTheme="minorHAnsi" w:hAnsiTheme="majorBidi" w:cstheme="majorBidi"/>
          <w:szCs w:val="22"/>
          <w:lang w:val="ru-RU"/>
        </w:rPr>
        <w:t xml:space="preserve">представить </w:t>
      </w:r>
      <w:r w:rsidRPr="000B0C56">
        <w:rPr>
          <w:rFonts w:asciiTheme="majorBidi" w:eastAsiaTheme="minorHAnsi" w:hAnsiTheme="majorBidi" w:cstheme="majorBidi"/>
          <w:szCs w:val="22"/>
          <w:lang w:val="ru-RU"/>
        </w:rPr>
        <w:t>описание новых ЭБЗР на региональном совещании, созванном секретариатом при условии наличия ресурсов, результаты которого передаются на рассмотрение Вспомогательного органа по научным, техническим и технологическим консультациям и Конференции Сторон.</w:t>
      </w:r>
      <w:r w:rsidR="00ED2CD6">
        <w:rPr>
          <w:rFonts w:asciiTheme="majorBidi" w:eastAsiaTheme="minorHAnsi" w:hAnsiTheme="majorBidi" w:cstheme="majorBidi"/>
          <w:szCs w:val="22"/>
          <w:lang w:val="ru-RU"/>
        </w:rPr>
        <w:t xml:space="preserve"> </w:t>
      </w:r>
      <w:r w:rsidR="00ED2CD6">
        <w:rPr>
          <w:lang w:val="ru-RU"/>
        </w:rPr>
        <w:t>О</w:t>
      </w:r>
      <w:r w:rsidR="00ED2CD6" w:rsidRPr="000B0C56">
        <w:rPr>
          <w:lang w:val="ru-RU"/>
        </w:rPr>
        <w:t>писани</w:t>
      </w:r>
      <w:r w:rsidR="00ED2CD6">
        <w:rPr>
          <w:lang w:val="ru-RU"/>
        </w:rPr>
        <w:t xml:space="preserve">е </w:t>
      </w:r>
      <w:r w:rsidR="00ED2CD6" w:rsidRPr="000B0C56">
        <w:rPr>
          <w:rFonts w:asciiTheme="majorBidi" w:eastAsiaTheme="minorHAnsi" w:hAnsiTheme="majorBidi" w:cstheme="majorBidi"/>
          <w:szCs w:val="22"/>
          <w:lang w:val="ru-RU"/>
        </w:rPr>
        <w:t xml:space="preserve">новых ЭБЗР </w:t>
      </w:r>
      <w:r w:rsidR="00ED2CD6">
        <w:rPr>
          <w:rFonts w:asciiTheme="majorBidi" w:eastAsiaTheme="minorHAnsi" w:hAnsiTheme="majorBidi" w:cstheme="majorBidi"/>
          <w:szCs w:val="22"/>
          <w:lang w:val="ru-RU"/>
        </w:rPr>
        <w:t xml:space="preserve">должно </w:t>
      </w:r>
      <w:r w:rsidR="00ED2CD6" w:rsidRPr="000B0C56">
        <w:rPr>
          <w:lang w:val="ru-RU"/>
        </w:rPr>
        <w:t xml:space="preserve">опираться на </w:t>
      </w:r>
      <w:r w:rsidR="00EE0928">
        <w:rPr>
          <w:lang w:val="ru-RU"/>
        </w:rPr>
        <w:t xml:space="preserve">самые передовые </w:t>
      </w:r>
      <w:r w:rsidR="00ED2CD6">
        <w:rPr>
          <w:lang w:val="ru-RU"/>
        </w:rPr>
        <w:t>данные</w:t>
      </w:r>
      <w:r w:rsidR="00EE0928">
        <w:rPr>
          <w:lang w:val="ru-RU"/>
        </w:rPr>
        <w:t>.</w:t>
      </w:r>
    </w:p>
    <w:p w14:paraId="328F89D4" w14:textId="77777777" w:rsidR="001B6240" w:rsidRPr="000B0C56" w:rsidRDefault="001B6240" w:rsidP="00D173B2">
      <w:pPr>
        <w:keepNext/>
        <w:spacing w:before="360" w:after="120"/>
        <w:jc w:val="center"/>
        <w:outlineLvl w:val="2"/>
        <w:rPr>
          <w:rFonts w:asciiTheme="majorBidi" w:hAnsiTheme="majorBidi" w:cstheme="majorBidi"/>
          <w:i/>
          <w:iCs/>
          <w:snapToGrid w:val="0"/>
          <w:kern w:val="22"/>
          <w:szCs w:val="22"/>
          <w:lang w:val="ru-RU"/>
        </w:rPr>
      </w:pPr>
      <w:r>
        <w:rPr>
          <w:rFonts w:asciiTheme="majorBidi" w:hAnsiTheme="majorBidi" w:cstheme="majorBidi"/>
          <w:i/>
          <w:iCs/>
          <w:snapToGrid w:val="0"/>
          <w:kern w:val="22"/>
          <w:szCs w:val="22"/>
          <w:lang w:val="ru-RU"/>
        </w:rPr>
        <w:t>П</w:t>
      </w:r>
      <w:r w:rsidRPr="000B0C56">
        <w:rPr>
          <w:rFonts w:asciiTheme="majorBidi" w:hAnsiTheme="majorBidi" w:cstheme="majorBidi"/>
          <w:i/>
          <w:iCs/>
          <w:snapToGrid w:val="0"/>
          <w:kern w:val="22"/>
          <w:szCs w:val="22"/>
          <w:lang w:val="ru-RU"/>
        </w:rPr>
        <w:t>риложение XII</w:t>
      </w:r>
    </w:p>
    <w:p w14:paraId="47A75AB7" w14:textId="07BAAF9C" w:rsidR="001B6240" w:rsidRPr="000B0C56" w:rsidRDefault="001B6240" w:rsidP="001B6240">
      <w:pPr>
        <w:jc w:val="center"/>
        <w:rPr>
          <w:rFonts w:asciiTheme="majorBidi" w:hAnsiTheme="majorBidi" w:cstheme="majorBidi"/>
          <w:b/>
          <w:bCs/>
          <w:caps/>
          <w:szCs w:val="22"/>
          <w:lang w:val="ru-RU"/>
        </w:rPr>
      </w:pPr>
      <w:r w:rsidRPr="000B0C56">
        <w:rPr>
          <w:rFonts w:asciiTheme="majorBidi" w:hAnsiTheme="majorBidi" w:cstheme="majorBidi"/>
          <w:b/>
          <w:bCs/>
          <w:caps/>
          <w:szCs w:val="22"/>
          <w:lang w:val="ru-RU"/>
        </w:rPr>
        <w:t xml:space="preserve">ОПИСАНИЕ ЭКОЛОГИЧЕСКИ ИЛИ БИОЛОГИЧЕСКИ ЗНАЧИМЫХ МОРСКИХ РАЙОНОВ, РАСПОЛОЖЕННЫХ </w:t>
      </w:r>
      <w:r w:rsidR="00BA74AC">
        <w:rPr>
          <w:rFonts w:asciiTheme="majorBidi" w:hAnsiTheme="majorBidi" w:cstheme="majorBidi"/>
          <w:b/>
          <w:bCs/>
          <w:caps/>
          <w:szCs w:val="22"/>
          <w:lang w:val="ru-RU"/>
        </w:rPr>
        <w:t>В ПРЕДЕЛАХ И ЗА ПРЕДЕЛАМИ</w:t>
      </w:r>
      <w:r w:rsidRPr="000B0C56">
        <w:rPr>
          <w:rFonts w:asciiTheme="majorBidi" w:hAnsiTheme="majorBidi" w:cstheme="majorBidi"/>
          <w:b/>
          <w:bCs/>
          <w:caps/>
          <w:szCs w:val="22"/>
          <w:lang w:val="ru-RU"/>
        </w:rPr>
        <w:t xml:space="preserve"> НАЦИОНАЛЬНОЙ ЮРИСДИКЦИИ</w:t>
      </w:r>
    </w:p>
    <w:p w14:paraId="7A4FEA01" w14:textId="77777777" w:rsidR="001B6240" w:rsidRPr="000B0C56" w:rsidRDefault="001B6240" w:rsidP="001B6240">
      <w:pPr>
        <w:pStyle w:val="Paragraphedeliste"/>
        <w:numPr>
          <w:ilvl w:val="0"/>
          <w:numId w:val="30"/>
        </w:numPr>
        <w:spacing w:before="120" w:after="120"/>
        <w:ind w:left="0" w:firstLine="0"/>
        <w:contextualSpacing w:val="0"/>
        <w:rPr>
          <w:rFonts w:asciiTheme="majorBidi" w:eastAsiaTheme="minorHAnsi" w:hAnsiTheme="majorBidi" w:cstheme="majorBidi"/>
          <w:szCs w:val="22"/>
          <w:lang w:val="ru-RU"/>
        </w:rPr>
      </w:pPr>
      <w:r w:rsidRPr="000B0C56">
        <w:rPr>
          <w:rFonts w:asciiTheme="majorBidi" w:hAnsiTheme="majorBidi" w:cstheme="majorBidi"/>
          <w:snapToGrid w:val="0"/>
          <w:szCs w:val="22"/>
          <w:lang w:val="ru-RU"/>
        </w:rPr>
        <w:t>С целью</w:t>
      </w:r>
      <w:r w:rsidRPr="000B0C56">
        <w:rPr>
          <w:rFonts w:asciiTheme="majorBidi" w:eastAsiaTheme="minorHAnsi" w:hAnsiTheme="majorBidi" w:cstheme="majorBidi"/>
          <w:szCs w:val="22"/>
          <w:lang w:val="ru-RU"/>
        </w:rPr>
        <w:t xml:space="preserve"> внесения в хранилище данных о ЭБЗР:</w:t>
      </w:r>
    </w:p>
    <w:p w14:paraId="66D12C29" w14:textId="2DD9594F" w:rsidR="001B6240" w:rsidRPr="000B0C56" w:rsidRDefault="001B6240" w:rsidP="001B6240">
      <w:pPr>
        <w:numPr>
          <w:ilvl w:val="0"/>
          <w:numId w:val="23"/>
        </w:numPr>
        <w:spacing w:before="120" w:after="120"/>
        <w:ind w:left="0" w:firstLine="720"/>
        <w:rPr>
          <w:rFonts w:asciiTheme="majorBidi" w:eastAsiaTheme="minorHAnsi" w:hAnsiTheme="majorBidi" w:cstheme="majorBidi"/>
          <w:szCs w:val="22"/>
          <w:lang w:val="ru-RU"/>
        </w:rPr>
      </w:pPr>
      <w:r w:rsidRPr="000B0C56">
        <w:rPr>
          <w:rFonts w:asciiTheme="majorBidi" w:eastAsiaTheme="minorHAnsi" w:hAnsiTheme="majorBidi" w:cstheme="majorBidi"/>
          <w:szCs w:val="22"/>
          <w:lang w:val="ru-RU"/>
        </w:rPr>
        <w:t>предложение об описании ЭБЗР представл</w:t>
      </w:r>
      <w:r w:rsidR="00E33060">
        <w:rPr>
          <w:rFonts w:asciiTheme="majorBidi" w:eastAsiaTheme="minorHAnsi" w:hAnsiTheme="majorBidi" w:cstheme="majorBidi"/>
          <w:szCs w:val="22"/>
          <w:lang w:val="ru-RU"/>
        </w:rPr>
        <w:t xml:space="preserve">яется </w:t>
      </w:r>
      <w:r w:rsidRPr="000B0C56">
        <w:rPr>
          <w:rFonts w:asciiTheme="majorBidi" w:eastAsiaTheme="minorHAnsi" w:hAnsiTheme="majorBidi" w:cstheme="majorBidi"/>
          <w:szCs w:val="22"/>
          <w:lang w:val="ru-RU"/>
        </w:rPr>
        <w:t xml:space="preserve">в секретариат в соответствии с формой описания ЭБЗР </w:t>
      </w:r>
      <w:r w:rsidR="00E33060">
        <w:rPr>
          <w:rFonts w:asciiTheme="majorBidi" w:eastAsiaTheme="minorHAnsi" w:hAnsiTheme="majorBidi" w:cstheme="majorBidi"/>
          <w:szCs w:val="22"/>
          <w:lang w:val="ru-RU"/>
        </w:rPr>
        <w:t>наряду</w:t>
      </w:r>
      <w:r w:rsidRPr="000B0C56">
        <w:rPr>
          <w:rFonts w:asciiTheme="majorBidi" w:eastAsiaTheme="minorHAnsi" w:hAnsiTheme="majorBidi" w:cstheme="majorBidi"/>
          <w:szCs w:val="22"/>
          <w:lang w:val="ru-RU"/>
        </w:rPr>
        <w:t xml:space="preserve"> с информацией о процессе, </w:t>
      </w:r>
      <w:r w:rsidR="00E33060" w:rsidRPr="000B0C56">
        <w:rPr>
          <w:rFonts w:asciiTheme="majorBidi" w:eastAsiaTheme="minorHAnsi" w:hAnsiTheme="majorBidi" w:cstheme="majorBidi"/>
          <w:szCs w:val="22"/>
          <w:lang w:val="ru-RU"/>
        </w:rPr>
        <w:t>результатом которого стало предложение</w:t>
      </w:r>
      <w:r w:rsidRPr="000B0C56">
        <w:rPr>
          <w:rFonts w:asciiTheme="majorBidi" w:eastAsiaTheme="minorHAnsi" w:hAnsiTheme="majorBidi" w:cstheme="majorBidi"/>
          <w:szCs w:val="22"/>
          <w:lang w:val="ru-RU"/>
        </w:rPr>
        <w:t>;</w:t>
      </w:r>
    </w:p>
    <w:p w14:paraId="01980E38" w14:textId="77777777" w:rsidR="001B6240" w:rsidRPr="000B0C56" w:rsidRDefault="001B6240" w:rsidP="001B6240">
      <w:pPr>
        <w:numPr>
          <w:ilvl w:val="0"/>
          <w:numId w:val="23"/>
        </w:numPr>
        <w:spacing w:before="120" w:after="120"/>
        <w:ind w:left="0" w:firstLine="720"/>
        <w:rPr>
          <w:rFonts w:asciiTheme="majorBidi" w:eastAsiaTheme="minorHAnsi" w:hAnsiTheme="majorBidi" w:cstheme="majorBidi"/>
          <w:szCs w:val="22"/>
          <w:lang w:val="ru-RU"/>
        </w:rPr>
      </w:pPr>
      <w:r w:rsidRPr="000B0C56">
        <w:rPr>
          <w:rFonts w:asciiTheme="majorBidi" w:eastAsiaTheme="minorHAnsi" w:hAnsiTheme="majorBidi" w:cstheme="majorBidi"/>
          <w:szCs w:val="22"/>
          <w:lang w:val="ru-RU"/>
        </w:rPr>
        <w:t>секретариат размещает информацию о предложении на веб-сайте ЭБЗР;</w:t>
      </w:r>
    </w:p>
    <w:p w14:paraId="41662E58" w14:textId="77777777" w:rsidR="001B6240" w:rsidRPr="000B0C56" w:rsidRDefault="001B6240" w:rsidP="001B6240">
      <w:pPr>
        <w:numPr>
          <w:ilvl w:val="0"/>
          <w:numId w:val="23"/>
        </w:numPr>
        <w:spacing w:before="120" w:after="120"/>
        <w:ind w:left="0" w:firstLine="720"/>
        <w:rPr>
          <w:rFonts w:asciiTheme="majorBidi" w:eastAsiaTheme="minorHAnsi" w:hAnsiTheme="majorBidi" w:cstheme="majorBidi"/>
          <w:szCs w:val="22"/>
          <w:lang w:val="ru-RU"/>
        </w:rPr>
      </w:pPr>
      <w:r w:rsidRPr="000B0C56">
        <w:rPr>
          <w:rFonts w:asciiTheme="majorBidi" w:eastAsiaTheme="minorHAnsi" w:hAnsiTheme="majorBidi" w:cstheme="majorBidi"/>
          <w:szCs w:val="22"/>
          <w:lang w:val="ru-RU"/>
        </w:rPr>
        <w:t>дважды в год секретариат также публикует уведомления о полученных им предложениях об описании новых районов;</w:t>
      </w:r>
    </w:p>
    <w:p w14:paraId="080CC20F" w14:textId="62088BCB" w:rsidR="001B6240" w:rsidRPr="000B0C56" w:rsidRDefault="001B6240" w:rsidP="001B6240">
      <w:pPr>
        <w:numPr>
          <w:ilvl w:val="0"/>
          <w:numId w:val="23"/>
        </w:numPr>
        <w:spacing w:before="120" w:after="120"/>
        <w:ind w:left="0" w:firstLine="720"/>
        <w:rPr>
          <w:rFonts w:asciiTheme="majorBidi" w:eastAsiaTheme="minorHAnsi" w:hAnsiTheme="majorBidi" w:cstheme="majorBidi"/>
          <w:szCs w:val="22"/>
          <w:lang w:val="ru-RU"/>
        </w:rPr>
      </w:pPr>
      <w:r w:rsidRPr="000B0C56">
        <w:rPr>
          <w:rFonts w:asciiTheme="majorBidi" w:eastAsiaTheme="minorHAnsi" w:hAnsiTheme="majorBidi" w:cstheme="majorBidi"/>
          <w:szCs w:val="22"/>
          <w:lang w:val="ru-RU"/>
        </w:rPr>
        <w:t xml:space="preserve">на основе этих предложений секретариат представляет доклад Конференции Сторон, </w:t>
      </w:r>
      <w:r w:rsidR="00E33060" w:rsidRPr="000B0C56">
        <w:rPr>
          <w:rFonts w:asciiTheme="majorBidi" w:eastAsiaTheme="minorHAnsi" w:hAnsiTheme="majorBidi" w:cstheme="majorBidi"/>
          <w:szCs w:val="22"/>
          <w:lang w:val="ru-RU"/>
        </w:rPr>
        <w:t xml:space="preserve">которая </w:t>
      </w:r>
      <w:r w:rsidR="00E33060">
        <w:rPr>
          <w:rFonts w:asciiTheme="majorBidi" w:eastAsiaTheme="minorHAnsi" w:hAnsiTheme="majorBidi" w:cstheme="majorBidi"/>
          <w:szCs w:val="22"/>
          <w:lang w:val="ru-RU"/>
        </w:rPr>
        <w:t>принимает одно из следующих двух решений</w:t>
      </w:r>
      <w:r w:rsidRPr="000B0C56">
        <w:rPr>
          <w:rFonts w:asciiTheme="majorBidi" w:eastAsiaTheme="minorHAnsi" w:hAnsiTheme="majorBidi" w:cstheme="majorBidi"/>
          <w:szCs w:val="22"/>
          <w:lang w:val="ru-RU"/>
        </w:rPr>
        <w:t>:</w:t>
      </w:r>
    </w:p>
    <w:p w14:paraId="6C7D8174" w14:textId="3E7794D9" w:rsidR="001B6240" w:rsidRPr="000B0C56" w:rsidRDefault="00866D98" w:rsidP="00866D98">
      <w:pPr>
        <w:pStyle w:val="TM2"/>
        <w:rPr>
          <w:rFonts w:asciiTheme="majorBidi" w:eastAsiaTheme="minorHAnsi" w:hAnsiTheme="majorBidi" w:cstheme="majorBidi"/>
          <w:lang w:val="ru-RU"/>
        </w:rPr>
      </w:pPr>
      <w:r w:rsidRPr="00512838">
        <w:rPr>
          <w:lang w:val="ru-RU"/>
        </w:rPr>
        <w:t>(</w:t>
      </w:r>
      <w:r w:rsidRPr="00866D98">
        <w:rPr>
          <w:lang w:val="fr-FR"/>
        </w:rPr>
        <w:t>i</w:t>
      </w:r>
      <w:r>
        <w:rPr>
          <w:lang w:val="ru-RU"/>
        </w:rPr>
        <w:t>)</w:t>
      </w:r>
      <w:r>
        <w:rPr>
          <w:lang w:val="ru-RU"/>
        </w:rPr>
        <w:tab/>
      </w:r>
      <w:r w:rsidR="001B6240" w:rsidRPr="000B0C56">
        <w:rPr>
          <w:lang w:val="ru-RU"/>
        </w:rPr>
        <w:t xml:space="preserve">поручает секретариату созвать совещание экспертов при условии наличия ресурсов, чтобы рассмотреть предложения. Секретариат может обратиться за консультациями к соответствующему экспертному консультативному органу, утвержденному Конференцией Сторон, чтобы </w:t>
      </w:r>
      <w:r w:rsidR="00CA30A9">
        <w:rPr>
          <w:lang w:val="ru-RU"/>
        </w:rPr>
        <w:t>получить</w:t>
      </w:r>
      <w:r w:rsidR="001B6240" w:rsidRPr="000B0C56">
        <w:rPr>
          <w:lang w:val="ru-RU"/>
        </w:rPr>
        <w:t xml:space="preserve"> рекомендации по планированию совещания экспертов. Результаты совещания экспертов передаются на рассмотрение Вспомогательного органа по научным, техническим и технологическим консультациям и Конференции Сторон;</w:t>
      </w:r>
    </w:p>
    <w:p w14:paraId="25DC2E56" w14:textId="6431A919" w:rsidR="001B6240" w:rsidRPr="000B0C56" w:rsidRDefault="00866D98" w:rsidP="00866D98">
      <w:pPr>
        <w:pStyle w:val="TM2"/>
        <w:rPr>
          <w:rFonts w:asciiTheme="majorBidi" w:eastAsiaTheme="minorHAnsi" w:hAnsiTheme="majorBidi" w:cstheme="majorBidi"/>
          <w:lang w:val="ru-RU"/>
        </w:rPr>
      </w:pPr>
      <w:r w:rsidRPr="00512838">
        <w:rPr>
          <w:lang w:val="ru-RU"/>
        </w:rPr>
        <w:t>(</w:t>
      </w:r>
      <w:r>
        <w:rPr>
          <w:lang w:val="fr-FR"/>
        </w:rPr>
        <w:t>ii</w:t>
      </w:r>
      <w:r w:rsidRPr="00512838">
        <w:rPr>
          <w:lang w:val="ru-RU"/>
        </w:rPr>
        <w:t>)</w:t>
      </w:r>
      <w:r w:rsidRPr="00512838">
        <w:rPr>
          <w:lang w:val="ru-RU"/>
        </w:rPr>
        <w:tab/>
      </w:r>
      <w:r w:rsidR="001B6240" w:rsidRPr="000B0C56">
        <w:rPr>
          <w:lang w:val="ru-RU"/>
        </w:rPr>
        <w:t xml:space="preserve">поручает секретариату </w:t>
      </w:r>
      <w:r>
        <w:rPr>
          <w:lang w:val="ru-RU"/>
        </w:rPr>
        <w:t>распространить</w:t>
      </w:r>
      <w:r w:rsidRPr="000B0C56">
        <w:rPr>
          <w:lang w:val="ru-RU"/>
        </w:rPr>
        <w:t xml:space="preserve"> </w:t>
      </w:r>
      <w:r w:rsidR="001B6240" w:rsidRPr="000B0C56">
        <w:rPr>
          <w:lang w:val="ru-RU"/>
        </w:rPr>
        <w:t xml:space="preserve">доклад посредством уведомления КБР с указанием, что на </w:t>
      </w:r>
      <w:r>
        <w:rPr>
          <w:lang w:val="ru-RU"/>
        </w:rPr>
        <w:t>публичное</w:t>
      </w:r>
      <w:r w:rsidRPr="000B0C56">
        <w:rPr>
          <w:lang w:val="ru-RU"/>
        </w:rPr>
        <w:t xml:space="preserve"> </w:t>
      </w:r>
      <w:r w:rsidR="001B6240" w:rsidRPr="000B0C56">
        <w:rPr>
          <w:lang w:val="ru-RU"/>
        </w:rPr>
        <w:t>обсуждение отводится три месяца. Далее сторона, внесшая предложение, в трехмесячный срок вносит в необходимых случаях поправки в предложение с учетом полученных замечаний. Секретариат готовит доклад о предложениях и передает его на рассмотрение Вспомогательного органа по научным, техническим и технологическим консультациям и Конференции Сторон;</w:t>
      </w:r>
    </w:p>
    <w:p w14:paraId="0AEA6200" w14:textId="3C50D869" w:rsidR="001B6240" w:rsidRPr="000B0C56" w:rsidRDefault="001B6240" w:rsidP="001B6240">
      <w:pPr>
        <w:numPr>
          <w:ilvl w:val="0"/>
          <w:numId w:val="23"/>
        </w:numPr>
        <w:spacing w:before="120" w:after="120"/>
        <w:ind w:left="0" w:firstLine="720"/>
        <w:rPr>
          <w:kern w:val="22"/>
          <w:szCs w:val="22"/>
          <w:lang w:val="ru-RU"/>
        </w:rPr>
      </w:pPr>
      <w:r w:rsidRPr="000B0C56">
        <w:rPr>
          <w:rFonts w:asciiTheme="majorBidi" w:hAnsiTheme="majorBidi" w:cstheme="majorBidi"/>
          <w:szCs w:val="22"/>
          <w:lang w:val="ru-RU"/>
        </w:rPr>
        <w:t xml:space="preserve">в качестве альтернативного варианта и в соответствии с пунктом 36 решения X/29 возможно </w:t>
      </w:r>
      <w:r w:rsidR="00866D98">
        <w:rPr>
          <w:rFonts w:asciiTheme="majorBidi" w:eastAsiaTheme="minorHAnsi" w:hAnsiTheme="majorBidi" w:cstheme="majorBidi"/>
          <w:szCs w:val="22"/>
          <w:lang w:val="ru-RU"/>
        </w:rPr>
        <w:t xml:space="preserve">представить </w:t>
      </w:r>
      <w:r w:rsidRPr="000B0C56">
        <w:rPr>
          <w:rFonts w:asciiTheme="majorBidi" w:hAnsiTheme="majorBidi" w:cstheme="majorBidi"/>
          <w:szCs w:val="22"/>
          <w:lang w:val="ru-RU"/>
        </w:rPr>
        <w:t xml:space="preserve">описание новых ЭБЗР на региональном совещании, созванном секретариатом при условии наличия ресурсов, результаты которого передаются на рассмотрение Вспомогательного органа по научным, </w:t>
      </w:r>
      <w:r w:rsidRPr="00FA6674">
        <w:rPr>
          <w:rFonts w:asciiTheme="majorBidi" w:eastAsiaTheme="minorHAnsi" w:hAnsiTheme="majorBidi" w:cstheme="majorBidi"/>
          <w:szCs w:val="22"/>
          <w:lang w:val="ru-RU"/>
        </w:rPr>
        <w:t>техническим</w:t>
      </w:r>
      <w:r w:rsidRPr="000B0C56">
        <w:rPr>
          <w:rFonts w:asciiTheme="majorBidi" w:hAnsiTheme="majorBidi" w:cstheme="majorBidi"/>
          <w:szCs w:val="22"/>
          <w:lang w:val="ru-RU"/>
        </w:rPr>
        <w:t xml:space="preserve"> и технологическим консультациям и Конференции Сторон. Описание новых ЭБЗР должно </w:t>
      </w:r>
      <w:r w:rsidR="00866D98" w:rsidRPr="000B0C56">
        <w:rPr>
          <w:lang w:val="ru-RU"/>
        </w:rPr>
        <w:t xml:space="preserve">опираться на </w:t>
      </w:r>
      <w:r w:rsidR="00866D98">
        <w:rPr>
          <w:lang w:val="ru-RU"/>
        </w:rPr>
        <w:t>самые передовые данные</w:t>
      </w:r>
      <w:r w:rsidRPr="000B0C56">
        <w:rPr>
          <w:rFonts w:asciiTheme="majorBidi" w:hAnsiTheme="majorBidi" w:cstheme="majorBidi"/>
          <w:szCs w:val="22"/>
          <w:lang w:val="ru-RU"/>
        </w:rPr>
        <w:t>.</w:t>
      </w:r>
      <w:r w:rsidR="00866D98">
        <w:rPr>
          <w:rFonts w:asciiTheme="majorBidi" w:hAnsiTheme="majorBidi" w:cstheme="majorBidi"/>
          <w:szCs w:val="22"/>
          <w:lang w:val="fr-FR"/>
        </w:rPr>
        <w:t xml:space="preserve"> </w:t>
      </w:r>
    </w:p>
    <w:p w14:paraId="5CBE5BC9" w14:textId="77777777" w:rsidR="001B6240" w:rsidRPr="001C1D65" w:rsidRDefault="001B6240" w:rsidP="001B6240">
      <w:pPr>
        <w:spacing w:before="120" w:after="120"/>
        <w:jc w:val="center"/>
        <w:rPr>
          <w:kern w:val="22"/>
          <w:szCs w:val="22"/>
          <w:lang w:val="ru-RU"/>
        </w:rPr>
      </w:pPr>
      <w:r w:rsidRPr="000B0C56">
        <w:rPr>
          <w:kern w:val="22"/>
          <w:szCs w:val="22"/>
          <w:lang w:val="ru-RU"/>
        </w:rPr>
        <w:t>__________</w:t>
      </w:r>
    </w:p>
    <w:p w14:paraId="6EF34D4B" w14:textId="6DC9259E" w:rsidR="00717319" w:rsidRPr="002F53E9" w:rsidRDefault="00717319" w:rsidP="00361967">
      <w:pPr>
        <w:suppressLineNumbers/>
        <w:suppressAutoHyphens/>
        <w:kinsoku w:val="0"/>
        <w:overflowPunct w:val="0"/>
        <w:autoSpaceDE w:val="0"/>
        <w:autoSpaceDN w:val="0"/>
        <w:adjustRightInd w:val="0"/>
        <w:snapToGrid w:val="0"/>
        <w:spacing w:before="120" w:after="120"/>
        <w:rPr>
          <w:kern w:val="22"/>
          <w:szCs w:val="22"/>
          <w:lang w:val="en-US"/>
        </w:rPr>
      </w:pPr>
    </w:p>
    <w:sectPr w:rsidR="00717319" w:rsidRPr="002F53E9" w:rsidSect="00926909">
      <w:headerReference w:type="even" r:id="rId15"/>
      <w:headerReference w:type="default" r:id="rId16"/>
      <w:footerReference w:type="even" r:id="rId17"/>
      <w:footerReference w:type="default" r:id="rId18"/>
      <w:headerReference w:type="first" r:id="rId19"/>
      <w:type w:val="oddPage"/>
      <w:pgSz w:w="11900" w:h="16840"/>
      <w:pgMar w:top="562" w:right="1440" w:bottom="1138" w:left="1440" w:header="46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5B024" w14:textId="77777777" w:rsidR="007810C8" w:rsidRDefault="007810C8">
      <w:r>
        <w:separator/>
      </w:r>
    </w:p>
  </w:endnote>
  <w:endnote w:type="continuationSeparator" w:id="0">
    <w:p w14:paraId="76E5F4E5" w14:textId="77777777" w:rsidR="007810C8" w:rsidRDefault="007810C8">
      <w:r>
        <w:continuationSeparator/>
      </w:r>
    </w:p>
  </w:endnote>
  <w:endnote w:type="continuationNotice" w:id="1">
    <w:p w14:paraId="2DD7ABDF" w14:textId="77777777" w:rsidR="007810C8" w:rsidRDefault="007810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 w:name="HelveticaNeueLT Com 55 Roman">
    <w:altName w:val="Cambria"/>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等?">
    <w:panose1 w:val="00000000000000000000"/>
    <w:charset w:val="80"/>
    <w:family w:val="roman"/>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D059F" w14:textId="77777777" w:rsidR="00AD139D" w:rsidRPr="00213E93" w:rsidRDefault="00AD139D" w:rsidP="005111CB">
    <w:pPr>
      <w:pStyle w:val="Pieddepage"/>
      <w:tabs>
        <w:tab w:val="clear" w:pos="4320"/>
        <w:tab w:val="clear" w:pos="8640"/>
      </w:tabs>
      <w:kinsoku w:val="0"/>
      <w:overflowPunct w:val="0"/>
      <w:autoSpaceDE w:val="0"/>
      <w:autoSpaceDN w:val="0"/>
      <w:ind w:firstLine="0"/>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00BF4" w14:textId="77777777" w:rsidR="00AD139D" w:rsidRPr="00213E93" w:rsidRDefault="00AD139D" w:rsidP="00F54CEE">
    <w:pPr>
      <w:pStyle w:val="Pieddepage"/>
      <w:tabs>
        <w:tab w:val="clear" w:pos="4320"/>
        <w:tab w:val="clear" w:pos="8640"/>
      </w:tabs>
      <w:ind w:firstLine="0"/>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5EFE9" w14:textId="77777777" w:rsidR="007810C8" w:rsidRDefault="007810C8">
      <w:r>
        <w:separator/>
      </w:r>
    </w:p>
  </w:footnote>
  <w:footnote w:type="continuationSeparator" w:id="0">
    <w:p w14:paraId="6083822A" w14:textId="77777777" w:rsidR="007810C8" w:rsidRDefault="007810C8">
      <w:r>
        <w:continuationSeparator/>
      </w:r>
    </w:p>
  </w:footnote>
  <w:footnote w:type="continuationNotice" w:id="1">
    <w:p w14:paraId="26929EAD" w14:textId="77777777" w:rsidR="007810C8" w:rsidRDefault="007810C8"/>
  </w:footnote>
  <w:footnote w:id="2">
    <w:p w14:paraId="04C2067C" w14:textId="77777777" w:rsidR="00072A41" w:rsidRDefault="00072A41" w:rsidP="00072A41">
      <w:pPr>
        <w:pStyle w:val="Notedebasdepage"/>
        <w:rPr>
          <w:lang w:val="ru-RU"/>
        </w:rPr>
      </w:pPr>
      <w:r>
        <w:rPr>
          <w:rStyle w:val="Appelnotedebasdep"/>
          <w:rFonts w:eastAsiaTheme="majorEastAsia"/>
          <w:szCs w:val="20"/>
        </w:rPr>
        <w:footnoteRef/>
      </w:r>
      <w:r w:rsidRPr="00512838">
        <w:rPr>
          <w:sz w:val="14"/>
          <w:szCs w:val="20"/>
          <w:lang w:val="ru-RU"/>
        </w:rPr>
        <w:t xml:space="preserve"> </w:t>
      </w:r>
      <w:r>
        <w:rPr>
          <w:lang w:val="ru-RU"/>
        </w:rPr>
        <w:t xml:space="preserve">Конференция прошла </w:t>
      </w:r>
      <w:r w:rsidRPr="00512838">
        <w:rPr>
          <w:lang w:val="ru-RU"/>
        </w:rPr>
        <w:t>7</w:t>
      </w:r>
      <w:r>
        <w:rPr>
          <w:lang w:val="ru-RU"/>
        </w:rPr>
        <w:t>-</w:t>
      </w:r>
      <w:r w:rsidRPr="00512838">
        <w:rPr>
          <w:lang w:val="ru-RU"/>
        </w:rPr>
        <w:t xml:space="preserve">18 </w:t>
      </w:r>
      <w:r>
        <w:rPr>
          <w:lang w:val="ru-RU"/>
        </w:rPr>
        <w:t>марта</w:t>
      </w:r>
      <w:r w:rsidRPr="00512838">
        <w:rPr>
          <w:lang w:val="ru-RU"/>
        </w:rPr>
        <w:t xml:space="preserve"> 2022</w:t>
      </w:r>
      <w:r>
        <w:rPr>
          <w:lang w:val="ru-RU"/>
        </w:rPr>
        <w:t xml:space="preserve"> года.</w:t>
      </w:r>
    </w:p>
  </w:footnote>
  <w:footnote w:id="3">
    <w:p w14:paraId="0DD41A4B" w14:textId="18E33336" w:rsidR="001B6240" w:rsidRPr="00541CE0" w:rsidRDefault="001B6240" w:rsidP="008F6708">
      <w:pPr>
        <w:pStyle w:val="Notedebasdepage"/>
        <w:tabs>
          <w:tab w:val="left" w:pos="0"/>
        </w:tabs>
        <w:ind w:firstLine="0"/>
        <w:rPr>
          <w:lang w:val="ru-RU"/>
        </w:rPr>
      </w:pPr>
      <w:r w:rsidRPr="005906CE">
        <w:rPr>
          <w:rStyle w:val="Appelnotedebasdep"/>
          <w:rFonts w:eastAsiaTheme="majorEastAsia"/>
          <w:lang w:val="ru-RU"/>
        </w:rPr>
        <w:t>*</w:t>
      </w:r>
      <w:r w:rsidR="008F6708">
        <w:rPr>
          <w:rFonts w:eastAsiaTheme="majorEastAsia"/>
          <w:lang w:val="ru-RU"/>
        </w:rPr>
        <w:t xml:space="preserve"> </w:t>
      </w:r>
      <w:r w:rsidR="005260B2" w:rsidRPr="008F6708">
        <w:rPr>
          <w:lang w:val="ru-RU"/>
        </w:rPr>
        <w:t>Текст</w:t>
      </w:r>
      <w:r w:rsidR="007C739F" w:rsidRPr="008F6708">
        <w:rPr>
          <w:lang w:val="ru-RU"/>
        </w:rPr>
        <w:t xml:space="preserve"> отражает результаты обсуждений Вспомогательного органа</w:t>
      </w:r>
      <w:r w:rsidR="00E84516" w:rsidRPr="008F6708">
        <w:rPr>
          <w:lang w:val="ru-RU"/>
        </w:rPr>
        <w:t>, который смог рассмотреть только приложения I-VI</w:t>
      </w:r>
      <w:r w:rsidR="00682CEA" w:rsidRPr="00682CEA">
        <w:rPr>
          <w:lang w:val="ru-RU"/>
        </w:rPr>
        <w:t xml:space="preserve"> </w:t>
      </w:r>
      <w:r w:rsidR="00682CEA">
        <w:rPr>
          <w:lang w:val="ru-RU"/>
        </w:rPr>
        <w:t>проекта решения</w:t>
      </w:r>
      <w:r w:rsidR="00E84516" w:rsidRPr="008F6708">
        <w:rPr>
          <w:lang w:val="ru-RU"/>
        </w:rPr>
        <w:t>.</w:t>
      </w:r>
    </w:p>
  </w:footnote>
  <w:footnote w:id="4">
    <w:p w14:paraId="1D0174C8" w14:textId="77777777" w:rsidR="001B6240" w:rsidRPr="00047DD2" w:rsidRDefault="001B6240" w:rsidP="001B6240">
      <w:pPr>
        <w:pStyle w:val="Notedebasdepage"/>
        <w:ind w:firstLine="0"/>
        <w:rPr>
          <w:lang w:val="ru-RU"/>
        </w:rPr>
      </w:pPr>
      <w:r w:rsidRPr="005906CE">
        <w:rPr>
          <w:rStyle w:val="Appelnotedebasdep"/>
          <w:szCs w:val="18"/>
        </w:rPr>
        <w:footnoteRef/>
      </w:r>
      <w:r w:rsidRPr="00773D58">
        <w:rPr>
          <w:szCs w:val="18"/>
          <w:lang w:val="ru-RU"/>
        </w:rPr>
        <w:t xml:space="preserve"> </w:t>
      </w:r>
      <w:r w:rsidRPr="00047DD2">
        <w:rPr>
          <w:lang w:val="ru-RU"/>
        </w:rPr>
        <w:t xml:space="preserve">Стороны Конвенции о биологическом разнообразии, не являющиеся Сторонами Конвенции Организации Объединенных Наций по морскому праву 1982 года, подтверждают, что Конвенция Организации Объединенных Наций по морскому праву не является единственным правовым документом, регулирующим </w:t>
      </w:r>
      <w:r>
        <w:rPr>
          <w:lang w:val="ru-RU"/>
        </w:rPr>
        <w:t xml:space="preserve">любого рода </w:t>
      </w:r>
      <w:r w:rsidRPr="00047DD2">
        <w:rPr>
          <w:lang w:val="ru-RU"/>
        </w:rPr>
        <w:t>деятельность</w:t>
      </w:r>
      <w:r>
        <w:rPr>
          <w:lang w:val="ru-RU"/>
        </w:rPr>
        <w:t xml:space="preserve"> </w:t>
      </w:r>
      <w:r w:rsidRPr="00047DD2">
        <w:rPr>
          <w:lang w:val="ru-RU"/>
        </w:rPr>
        <w:t>в океанах и морях.</w:t>
      </w:r>
      <w:r>
        <w:rPr>
          <w:lang w:val="ru-RU"/>
        </w:rPr>
        <w:t xml:space="preserve"> </w:t>
      </w:r>
      <w:r w:rsidRPr="00047DD2">
        <w:rPr>
          <w:lang w:val="ru-RU"/>
        </w:rPr>
        <w:t xml:space="preserve">Их участие в </w:t>
      </w:r>
      <w:r>
        <w:rPr>
          <w:lang w:val="ru-RU"/>
        </w:rPr>
        <w:t>настоящей</w:t>
      </w:r>
      <w:r w:rsidRPr="00047DD2">
        <w:rPr>
          <w:lang w:val="ru-RU"/>
        </w:rPr>
        <w:t xml:space="preserve"> конференции не влияет на их статус или права и не может быть истолковано как их </w:t>
      </w:r>
      <w:r>
        <w:rPr>
          <w:lang w:val="ru-RU"/>
        </w:rPr>
        <w:t>косвенное</w:t>
      </w:r>
      <w:r w:rsidRPr="00047DD2">
        <w:rPr>
          <w:lang w:val="ru-RU"/>
        </w:rPr>
        <w:t xml:space="preserve"> или явное согласие с положениями Конвенции Организации Объединенных Наций по морскому праву.</w:t>
      </w:r>
    </w:p>
  </w:footnote>
  <w:footnote w:id="5">
    <w:p w14:paraId="5BE9E5B6" w14:textId="77777777" w:rsidR="001B6240" w:rsidRPr="00047DD2" w:rsidRDefault="001B6240" w:rsidP="001B6240">
      <w:pPr>
        <w:pStyle w:val="Notedebasdepage"/>
        <w:spacing w:before="60"/>
        <w:ind w:firstLine="0"/>
        <w:rPr>
          <w:lang w:val="ru-RU"/>
        </w:rPr>
      </w:pPr>
      <w:r w:rsidRPr="005D0EDC">
        <w:rPr>
          <w:rStyle w:val="Appelnotedebasdep"/>
          <w:rFonts w:eastAsiaTheme="majorEastAsia"/>
          <w:szCs w:val="18"/>
        </w:rPr>
        <w:footnoteRef/>
      </w:r>
      <w:r w:rsidRPr="00047DD2">
        <w:rPr>
          <w:szCs w:val="18"/>
          <w:lang w:val="ru-RU"/>
        </w:rPr>
        <w:t xml:space="preserve"> </w:t>
      </w:r>
      <w:r>
        <w:t>CBD</w:t>
      </w:r>
      <w:r w:rsidRPr="00047DD2">
        <w:rPr>
          <w:lang w:val="ru-RU"/>
        </w:rPr>
        <w:t>/</w:t>
      </w:r>
      <w:r>
        <w:t>EBSA</w:t>
      </w:r>
      <w:r w:rsidRPr="00047DD2">
        <w:rPr>
          <w:lang w:val="ru-RU"/>
        </w:rPr>
        <w:t>/</w:t>
      </w:r>
      <w:r>
        <w:t>WS</w:t>
      </w:r>
      <w:r w:rsidRPr="00047DD2">
        <w:rPr>
          <w:lang w:val="ru-RU"/>
        </w:rPr>
        <w:t>/2020/1/2.</w:t>
      </w:r>
    </w:p>
  </w:footnote>
  <w:footnote w:id="6">
    <w:p w14:paraId="371E54C7" w14:textId="77777777" w:rsidR="001B6240" w:rsidRPr="00047DD2" w:rsidRDefault="001B6240" w:rsidP="001B6240">
      <w:pPr>
        <w:pStyle w:val="Notedebasdepage"/>
        <w:ind w:firstLine="0"/>
        <w:rPr>
          <w:lang w:val="ru-RU"/>
        </w:rPr>
      </w:pPr>
      <w:r w:rsidRPr="005D0EDC">
        <w:rPr>
          <w:rStyle w:val="Appelnotedebasdep"/>
          <w:rFonts w:eastAsiaTheme="majorEastAsia"/>
          <w:szCs w:val="18"/>
        </w:rPr>
        <w:footnoteRef/>
      </w:r>
      <w:r w:rsidRPr="00047DD2">
        <w:rPr>
          <w:lang w:val="ru-RU"/>
        </w:rPr>
        <w:t xml:space="preserve"> Никакие действия или деятельность, предпринимаемые в связи с настоящим документом, не должны толковаться или рассматриваться как наносящие ущерб позициям государств-членов в спорах о суверенитете над сухопутными или морскими районами или в спорах, касающихся делимитации морских районов.</w:t>
      </w:r>
      <w:r>
        <w:rPr>
          <w:lang w:val="ru-RU"/>
        </w:rPr>
        <w:t xml:space="preserve"> </w:t>
      </w:r>
      <w:r w:rsidRPr="00047DD2">
        <w:rPr>
          <w:lang w:val="ru-RU"/>
        </w:rPr>
        <w:t>Описание морских районов, отвечающих критериям определения экологически или биологически значимых морских районов, не предполагает выражения какого-либо мнения относительно правового статуса любой страны, территории, города или района или их властей или относительно делимитации их границ или рубежей.</w:t>
      </w:r>
      <w:r>
        <w:rPr>
          <w:lang w:val="ru-RU"/>
        </w:rPr>
        <w:t xml:space="preserve"> </w:t>
      </w:r>
      <w:r w:rsidRPr="00047DD2">
        <w:rPr>
          <w:lang w:val="ru-RU"/>
        </w:rPr>
        <w:t>Оно не влечет за собой каких-либо экономических или юридических последствий и представляет собой лишь род научно-технической деятельности.</w:t>
      </w:r>
    </w:p>
  </w:footnote>
  <w:footnote w:id="7">
    <w:p w14:paraId="21A73215" w14:textId="65DB1E52" w:rsidR="001B6240" w:rsidRPr="00173629" w:rsidRDefault="001B6240" w:rsidP="001B6240">
      <w:pPr>
        <w:pStyle w:val="Notedebasdepage"/>
        <w:ind w:firstLine="0"/>
        <w:rPr>
          <w:szCs w:val="18"/>
          <w:lang w:val="ru-RU"/>
        </w:rPr>
      </w:pPr>
      <w:r w:rsidRPr="005D0EDC">
        <w:rPr>
          <w:rStyle w:val="Appelnotedebasdep"/>
          <w:rFonts w:eastAsiaTheme="majorEastAsia"/>
          <w:szCs w:val="18"/>
        </w:rPr>
        <w:footnoteRef/>
      </w:r>
      <w:r w:rsidRPr="00047DD2">
        <w:rPr>
          <w:szCs w:val="18"/>
          <w:lang w:val="ru-RU"/>
        </w:rPr>
        <w:t xml:space="preserve"> [</w:t>
      </w:r>
      <w:r w:rsidRPr="00047DD2">
        <w:rPr>
          <w:lang w:val="ru-RU"/>
        </w:rPr>
        <w:t>Ничто в настояще</w:t>
      </w:r>
      <w:r w:rsidR="002D385E">
        <w:rPr>
          <w:lang w:val="ru-RU"/>
        </w:rPr>
        <w:t>м</w:t>
      </w:r>
      <w:r w:rsidRPr="00047DD2">
        <w:rPr>
          <w:lang w:val="ru-RU"/>
        </w:rPr>
        <w:t xml:space="preserve"> документе не может быть истолковано как наносящее ущерб развитию деятельности в рамках </w:t>
      </w:r>
      <w:r w:rsidRPr="00173629">
        <w:rPr>
          <w:szCs w:val="18"/>
          <w:lang w:val="ru-RU"/>
        </w:rPr>
        <w:t>Конвенции Организации Объединенных Наций по морскому праву.]</w:t>
      </w:r>
    </w:p>
  </w:footnote>
  <w:footnote w:id="8">
    <w:p w14:paraId="263916AA" w14:textId="77777777" w:rsidR="001B6240" w:rsidRPr="00047DD2" w:rsidRDefault="001B6240" w:rsidP="001B6240">
      <w:pPr>
        <w:pStyle w:val="Notedebasdepage"/>
        <w:ind w:firstLine="0"/>
        <w:rPr>
          <w:lang w:val="ru-RU"/>
        </w:rPr>
      </w:pPr>
      <w:r w:rsidRPr="00173629">
        <w:rPr>
          <w:rStyle w:val="Appelnotedebasdep"/>
          <w:szCs w:val="18"/>
        </w:rPr>
        <w:footnoteRef/>
      </w:r>
      <w:r w:rsidRPr="00173629">
        <w:rPr>
          <w:szCs w:val="18"/>
          <w:lang w:val="ru-RU"/>
        </w:rPr>
        <w:t xml:space="preserve"> </w:t>
      </w:r>
      <w:r w:rsidRPr="00047DD2">
        <w:rPr>
          <w:lang w:val="ru-RU"/>
        </w:rPr>
        <w:t>Круг ведения «соответствующего экспертно</w:t>
      </w:r>
      <w:r>
        <w:rPr>
          <w:lang w:val="ru-RU"/>
        </w:rPr>
        <w:t xml:space="preserve">го </w:t>
      </w:r>
      <w:r w:rsidRPr="00047DD2">
        <w:rPr>
          <w:lang w:val="ru-RU"/>
        </w:rPr>
        <w:t xml:space="preserve">консультативного органа» будет рассмотрен для принятия Конференцией Сторон на ее </w:t>
      </w:r>
      <w:r>
        <w:rPr>
          <w:lang w:val="ru-RU"/>
        </w:rPr>
        <w:t>15-м</w:t>
      </w:r>
      <w:r w:rsidRPr="00047DD2">
        <w:rPr>
          <w:lang w:val="ru-RU"/>
        </w:rPr>
        <w:t xml:space="preserve"> совещании на основе проекта, подготовленного Исполнительным секретарем, с учетом приложения </w:t>
      </w:r>
      <w:r w:rsidRPr="00047DD2">
        <w:rPr>
          <w:lang w:val="en-US"/>
        </w:rPr>
        <w:t>III</w:t>
      </w:r>
      <w:r w:rsidRPr="00047DD2">
        <w:rPr>
          <w:lang w:val="ru-RU"/>
        </w:rPr>
        <w:t xml:space="preserve"> к решениям </w:t>
      </w:r>
      <w:r w:rsidRPr="00047DD2">
        <w:rPr>
          <w:lang w:val="en-US"/>
        </w:rPr>
        <w:t>XIII</w:t>
      </w:r>
      <w:r w:rsidRPr="00047DD2">
        <w:rPr>
          <w:lang w:val="ru-RU"/>
        </w:rPr>
        <w:t xml:space="preserve">/12 и 14/9 о круге ведения Неофициальной консультативной группы по экологически или биологически значимым морским районам в контексте </w:t>
      </w:r>
      <w:r>
        <w:rPr>
          <w:lang w:val="ru-RU"/>
        </w:rPr>
        <w:t>процедур</w:t>
      </w:r>
      <w:r w:rsidRPr="00047DD2">
        <w:rPr>
          <w:lang w:val="ru-RU"/>
        </w:rPr>
        <w:t xml:space="preserve"> изменения описаний экологически или биологически значимых морских районов и описания новых районов, как указано в приложениях к настояще</w:t>
      </w:r>
      <w:r>
        <w:rPr>
          <w:lang w:val="ru-RU"/>
        </w:rPr>
        <w:t>й</w:t>
      </w:r>
      <w:r w:rsidRPr="00047DD2">
        <w:rPr>
          <w:lang w:val="ru-RU"/>
        </w:rPr>
        <w:t xml:space="preserve"> рекомендаци</w:t>
      </w:r>
      <w:r>
        <w:rPr>
          <w:lang w:val="ru-RU"/>
        </w:rPr>
        <w:t>и</w:t>
      </w:r>
      <w:r w:rsidRPr="00047DD2">
        <w:rPr>
          <w:lang w:val="ru-RU"/>
        </w:rPr>
        <w:t>.</w:t>
      </w:r>
    </w:p>
  </w:footnote>
  <w:footnote w:id="9">
    <w:p w14:paraId="772732B9" w14:textId="2AF37D35" w:rsidR="001B6240" w:rsidRPr="00641EB4" w:rsidRDefault="001B6240" w:rsidP="001B6240">
      <w:pPr>
        <w:pStyle w:val="Notedebasdepage"/>
        <w:ind w:firstLine="0"/>
        <w:rPr>
          <w:lang w:val="ru-RU"/>
        </w:rPr>
      </w:pPr>
      <w:r w:rsidRPr="008B4F84">
        <w:rPr>
          <w:rStyle w:val="Appelnotedebasdep"/>
          <w:rFonts w:eastAsiaTheme="majorEastAsia"/>
          <w:sz w:val="18"/>
          <w:szCs w:val="20"/>
        </w:rPr>
        <w:footnoteRef/>
      </w:r>
      <w:r w:rsidRPr="00641EB4">
        <w:rPr>
          <w:lang w:val="ru-RU"/>
        </w:rPr>
        <w:t xml:space="preserve"> </w:t>
      </w:r>
      <w:hyperlink r:id="rId1" w:history="1">
        <w:r w:rsidR="00D64D2F" w:rsidRPr="004A2A0F">
          <w:rPr>
            <w:rStyle w:val="Lienhypertexte"/>
          </w:rPr>
          <w:t>http</w:t>
        </w:r>
        <w:r w:rsidR="00D64D2F" w:rsidRPr="004A2A0F">
          <w:rPr>
            <w:rStyle w:val="Lienhypertexte"/>
            <w:lang w:val="ru-RU"/>
          </w:rPr>
          <w:t>://</w:t>
        </w:r>
        <w:r w:rsidR="00D64D2F" w:rsidRPr="004A2A0F">
          <w:rPr>
            <w:rStyle w:val="Lienhypertexte"/>
          </w:rPr>
          <w:t>www</w:t>
        </w:r>
        <w:r w:rsidR="00D64D2F" w:rsidRPr="004A2A0F">
          <w:rPr>
            <w:rStyle w:val="Lienhypertexte"/>
            <w:lang w:val="ru-RU"/>
          </w:rPr>
          <w:t>.</w:t>
        </w:r>
        <w:proofErr w:type="spellStart"/>
        <w:r w:rsidR="00D64D2F" w:rsidRPr="004A2A0F">
          <w:rPr>
            <w:rStyle w:val="Lienhypertexte"/>
          </w:rPr>
          <w:t>cbd</w:t>
        </w:r>
        <w:proofErr w:type="spellEnd"/>
        <w:r w:rsidR="00D64D2F" w:rsidRPr="004A2A0F">
          <w:rPr>
            <w:rStyle w:val="Lienhypertexte"/>
            <w:lang w:val="ru-RU"/>
          </w:rPr>
          <w:t>.</w:t>
        </w:r>
        <w:r w:rsidR="00D64D2F" w:rsidRPr="004A2A0F">
          <w:rPr>
            <w:rStyle w:val="Lienhypertexte"/>
          </w:rPr>
          <w:t>int</w:t>
        </w:r>
        <w:r w:rsidR="00D64D2F" w:rsidRPr="004A2A0F">
          <w:rPr>
            <w:rStyle w:val="Lienhypertexte"/>
            <w:lang w:val="ru-RU"/>
          </w:rPr>
          <w:t>/</w:t>
        </w:r>
        <w:r w:rsidR="00D64D2F" w:rsidRPr="004A2A0F">
          <w:rPr>
            <w:rStyle w:val="Lienhypertexte"/>
          </w:rPr>
          <w:t>doc</w:t>
        </w:r>
        <w:r w:rsidR="00D64D2F" w:rsidRPr="004A2A0F">
          <w:rPr>
            <w:rStyle w:val="Lienhypertexte"/>
            <w:lang w:val="ru-RU"/>
          </w:rPr>
          <w:t>/</w:t>
        </w:r>
        <w:r w:rsidR="00D64D2F" w:rsidRPr="004A2A0F">
          <w:rPr>
            <w:rStyle w:val="Lienhypertexte"/>
          </w:rPr>
          <w:t>meetings</w:t>
        </w:r>
        <w:r w:rsidR="00D64D2F" w:rsidRPr="004A2A0F">
          <w:rPr>
            <w:rStyle w:val="Lienhypertexte"/>
            <w:lang w:val="ru-RU"/>
          </w:rPr>
          <w:t>/</w:t>
        </w:r>
        <w:r w:rsidR="00D64D2F" w:rsidRPr="004A2A0F">
          <w:rPr>
            <w:rStyle w:val="Lienhypertexte"/>
          </w:rPr>
          <w:t>m</w:t>
        </w:r>
        <w:r w:rsidR="00D64D2F" w:rsidRPr="004A2A0F">
          <w:rPr>
            <w:rStyle w:val="Lienhypertexte"/>
          </w:rPr>
          <w:t>a</w:t>
        </w:r>
        <w:r w:rsidR="00D64D2F" w:rsidRPr="004A2A0F">
          <w:rPr>
            <w:rStyle w:val="Lienhypertexte"/>
          </w:rPr>
          <w:t>r</w:t>
        </w:r>
        <w:r w:rsidR="00D64D2F" w:rsidRPr="004A2A0F">
          <w:rPr>
            <w:rStyle w:val="Lienhypertexte"/>
            <w:lang w:val="ru-RU"/>
          </w:rPr>
          <w:t>/</w:t>
        </w:r>
        <w:proofErr w:type="spellStart"/>
        <w:r w:rsidR="00D64D2F" w:rsidRPr="004A2A0F">
          <w:rPr>
            <w:rStyle w:val="Lienhypertexte"/>
          </w:rPr>
          <w:t>ebsaws</w:t>
        </w:r>
        <w:proofErr w:type="spellEnd"/>
        <w:r w:rsidR="00D64D2F" w:rsidRPr="004A2A0F">
          <w:rPr>
            <w:rStyle w:val="Lienhypertexte"/>
            <w:lang w:val="ru-RU"/>
          </w:rPr>
          <w:t>-2015-01/</w:t>
        </w:r>
        <w:r w:rsidR="00D64D2F" w:rsidRPr="004A2A0F">
          <w:rPr>
            <w:rStyle w:val="Lienhypertexte"/>
          </w:rPr>
          <w:t>other</w:t>
        </w:r>
        <w:r w:rsidR="00D64D2F" w:rsidRPr="004A2A0F">
          <w:rPr>
            <w:rStyle w:val="Lienhypertexte"/>
            <w:lang w:val="ru-RU"/>
          </w:rPr>
          <w:t>/</w:t>
        </w:r>
        <w:proofErr w:type="spellStart"/>
        <w:r w:rsidR="00D64D2F" w:rsidRPr="004A2A0F">
          <w:rPr>
            <w:rStyle w:val="Lienhypertexte"/>
          </w:rPr>
          <w:t>ebsaws</w:t>
        </w:r>
        <w:proofErr w:type="spellEnd"/>
        <w:r w:rsidR="00D64D2F" w:rsidRPr="004A2A0F">
          <w:rPr>
            <w:rStyle w:val="Lienhypertexte"/>
            <w:lang w:val="ru-RU"/>
          </w:rPr>
          <w:t>-2015-01-</w:t>
        </w:r>
        <w:r w:rsidR="00D64D2F" w:rsidRPr="004A2A0F">
          <w:rPr>
            <w:rStyle w:val="Lienhypertexte"/>
          </w:rPr>
          <w:t>template</w:t>
        </w:r>
        <w:r w:rsidR="00D64D2F" w:rsidRPr="004A2A0F">
          <w:rPr>
            <w:rStyle w:val="Lienhypertexte"/>
            <w:lang w:val="ru-RU"/>
          </w:rPr>
          <w:t>-</w:t>
        </w:r>
        <w:proofErr w:type="spellStart"/>
        <w:r w:rsidR="00D64D2F" w:rsidRPr="004A2A0F">
          <w:rPr>
            <w:rStyle w:val="Lienhypertexte"/>
          </w:rPr>
          <w:t>en</w:t>
        </w:r>
        <w:proofErr w:type="spellEnd"/>
        <w:r w:rsidR="00D64D2F" w:rsidRPr="004A2A0F">
          <w:rPr>
            <w:rStyle w:val="Lienhypertexte"/>
            <w:lang w:val="ru-RU"/>
          </w:rPr>
          <w:t>.</w:t>
        </w:r>
        <w:r w:rsidR="00D64D2F" w:rsidRPr="004A2A0F">
          <w:rPr>
            <w:rStyle w:val="Lienhypertexte"/>
          </w:rPr>
          <w:t>dot</w:t>
        </w:r>
      </w:hyperlink>
      <w:r w:rsidRPr="00641EB4">
        <w:rPr>
          <w:lang w:val="ru-RU"/>
        </w:rPr>
        <w:t xml:space="preserve"> </w:t>
      </w:r>
    </w:p>
  </w:footnote>
  <w:footnote w:id="10">
    <w:p w14:paraId="35D1E189" w14:textId="7EAE386F" w:rsidR="001B6240" w:rsidRPr="00047DD2" w:rsidRDefault="001B6240" w:rsidP="001B6240">
      <w:pPr>
        <w:pStyle w:val="Notedebasdepage"/>
        <w:suppressLineNumbers/>
        <w:suppressAutoHyphens/>
        <w:ind w:firstLine="0"/>
        <w:jc w:val="left"/>
        <w:rPr>
          <w:kern w:val="18"/>
          <w:szCs w:val="18"/>
          <w:lang w:val="ru-RU"/>
        </w:rPr>
      </w:pPr>
      <w:r w:rsidRPr="008B4F84">
        <w:rPr>
          <w:rStyle w:val="Appelnotedebasdep"/>
          <w:rFonts w:eastAsiaTheme="majorEastAsia"/>
          <w:kern w:val="18"/>
          <w:sz w:val="18"/>
          <w:szCs w:val="14"/>
        </w:rPr>
        <w:footnoteRef/>
      </w:r>
      <w:r w:rsidRPr="008B4F84">
        <w:rPr>
          <w:kern w:val="18"/>
          <w:sz w:val="14"/>
          <w:szCs w:val="14"/>
          <w:lang w:val="ru-RU"/>
        </w:rPr>
        <w:t xml:space="preserve"> </w:t>
      </w:r>
      <w:r w:rsidRPr="00047DD2">
        <w:rPr>
          <w:lang w:val="ru-RU"/>
        </w:rPr>
        <w:t>Предложение об изменении</w:t>
      </w:r>
      <w:r>
        <w:rPr>
          <w:lang w:val="ru-RU"/>
        </w:rPr>
        <w:t xml:space="preserve"> заключается в</w:t>
      </w:r>
      <w:r w:rsidRPr="00047DD2">
        <w:rPr>
          <w:lang w:val="ru-RU"/>
        </w:rPr>
        <w:t xml:space="preserve"> </w:t>
      </w:r>
      <w:r w:rsidR="00DE447C">
        <w:rPr>
          <w:lang w:val="ru-RU"/>
        </w:rPr>
        <w:t>направлении материала</w:t>
      </w:r>
      <w:r w:rsidRPr="00047DD2">
        <w:rPr>
          <w:lang w:val="ru-RU"/>
        </w:rPr>
        <w:t xml:space="preserve"> </w:t>
      </w:r>
      <w:r>
        <w:rPr>
          <w:lang w:val="ru-RU"/>
        </w:rPr>
        <w:t xml:space="preserve">секретариату </w:t>
      </w:r>
      <w:r w:rsidRPr="00047DD2">
        <w:rPr>
          <w:lang w:val="ru-RU"/>
        </w:rPr>
        <w:t xml:space="preserve">с указанием элементов описания ЭБЗР, предположительно требующих изменения, с </w:t>
      </w:r>
      <w:r w:rsidR="001E3C73">
        <w:rPr>
          <w:lang w:val="ru-RU"/>
        </w:rPr>
        <w:t>разъяснением</w:t>
      </w:r>
      <w:r w:rsidRPr="00047DD2">
        <w:rPr>
          <w:lang w:val="ru-RU"/>
        </w:rPr>
        <w:t xml:space="preserve"> причин </w:t>
      </w:r>
      <w:r w:rsidR="001E3C73">
        <w:rPr>
          <w:lang w:val="ru-RU"/>
        </w:rPr>
        <w:t xml:space="preserve">внесения </w:t>
      </w:r>
      <w:r w:rsidRPr="00047DD2">
        <w:rPr>
          <w:lang w:val="ru-RU"/>
        </w:rPr>
        <w:t>изменений.</w:t>
      </w:r>
    </w:p>
  </w:footnote>
  <w:footnote w:id="11">
    <w:p w14:paraId="4FC62833" w14:textId="77777777" w:rsidR="001B6240" w:rsidRPr="00971CDE" w:rsidRDefault="001B6240" w:rsidP="001B6240">
      <w:pPr>
        <w:pStyle w:val="Notedebasdepage"/>
        <w:ind w:firstLine="0"/>
        <w:rPr>
          <w:lang w:val="ru-RU"/>
        </w:rPr>
      </w:pPr>
      <w:r w:rsidRPr="001F08AB">
        <w:rPr>
          <w:rStyle w:val="Appelnotedebasdep"/>
          <w:rFonts w:eastAsiaTheme="majorEastAsia"/>
          <w:szCs w:val="18"/>
        </w:rPr>
        <w:footnoteRef/>
      </w:r>
      <w:r w:rsidRPr="00971CDE">
        <w:rPr>
          <w:kern w:val="18"/>
          <w:szCs w:val="18"/>
          <w:lang w:val="ru-RU"/>
        </w:rPr>
        <w:t xml:space="preserve"> Добровольные принципы для процесса коллегиального обзора разрабатываются Исполнительным секретарем и рассматриваются Вспомогательным органом по научным, техническим и технологическим консультациям и Конференцией Сторон.</w:t>
      </w:r>
    </w:p>
  </w:footnote>
  <w:footnote w:id="12">
    <w:p w14:paraId="000107CB" w14:textId="77777777" w:rsidR="001B6240" w:rsidRPr="00047DD2" w:rsidRDefault="001B6240" w:rsidP="001B6240">
      <w:pPr>
        <w:pStyle w:val="Notedebasdepage"/>
        <w:ind w:firstLine="0"/>
        <w:rPr>
          <w:lang w:val="ru-RU"/>
        </w:rPr>
      </w:pPr>
      <w:r w:rsidRPr="00964F7A">
        <w:rPr>
          <w:rStyle w:val="Appelnotedebasdep"/>
          <w:rFonts w:eastAsiaTheme="majorEastAsia"/>
          <w:szCs w:val="18"/>
        </w:rPr>
        <w:footnoteRef/>
      </w:r>
      <w:r w:rsidRPr="00047DD2">
        <w:rPr>
          <w:kern w:val="18"/>
          <w:szCs w:val="18"/>
          <w:lang w:val="ru-RU"/>
        </w:rPr>
        <w:t xml:space="preserve"> Добровольные принципы для процесса коллегиального обзора разрабатываются Исполнительным секретарем и рассматриваются Вспомогательным органом по научным, техническим и технологическим консультациям и Конференцией Сторон.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szCs w:val="22"/>
        <w:lang w:val="fr-FR"/>
      </w:rPr>
      <w:alias w:val="Subject"/>
      <w:tag w:val=""/>
      <w:id w:val="481046243"/>
      <w:placeholder>
        <w:docPart w:val="959EA6D8A5F4483A967D4C53202D4597"/>
      </w:placeholder>
      <w:dataBinding w:prefixMappings="xmlns:ns0='http://purl.org/dc/elements/1.1/' xmlns:ns1='http://schemas.openxmlformats.org/package/2006/metadata/core-properties' " w:xpath="/ns1:coreProperties[1]/ns0:subject[1]" w:storeItemID="{6C3C8BC8-F283-45AE-878A-BAB7291924A1}"/>
      <w:text/>
    </w:sdtPr>
    <w:sdtEndPr/>
    <w:sdtContent>
      <w:p w14:paraId="635FEED7" w14:textId="3D40EF07" w:rsidR="00AD139D" w:rsidRPr="00564AAC" w:rsidRDefault="00335ACC" w:rsidP="00213E93">
        <w:pPr>
          <w:pStyle w:val="En-tte"/>
          <w:keepLines/>
          <w:suppressLineNumbers/>
          <w:tabs>
            <w:tab w:val="clear" w:pos="4320"/>
            <w:tab w:val="clear" w:pos="8640"/>
          </w:tabs>
          <w:suppressAutoHyphens/>
          <w:rPr>
            <w:noProof/>
            <w:kern w:val="22"/>
            <w:szCs w:val="22"/>
            <w:lang w:val="fr-FR"/>
          </w:rPr>
        </w:pPr>
        <w:r>
          <w:rPr>
            <w:noProof/>
            <w:kern w:val="22"/>
            <w:szCs w:val="22"/>
            <w:lang w:val="fr-FR"/>
          </w:rPr>
          <w:t>CBD/SBSTTA/REC/24/10</w:t>
        </w:r>
      </w:p>
    </w:sdtContent>
  </w:sdt>
  <w:p w14:paraId="725AA59D" w14:textId="47FADCC1" w:rsidR="00AD139D" w:rsidRPr="00564AAC" w:rsidRDefault="001B6240" w:rsidP="00213E93">
    <w:pPr>
      <w:pStyle w:val="En-tte"/>
      <w:keepLines/>
      <w:suppressLineNumbers/>
      <w:tabs>
        <w:tab w:val="clear" w:pos="4320"/>
        <w:tab w:val="clear" w:pos="8640"/>
      </w:tabs>
      <w:suppressAutoHyphens/>
      <w:rPr>
        <w:noProof/>
        <w:kern w:val="22"/>
        <w:szCs w:val="22"/>
        <w:lang w:val="fr-FR"/>
      </w:rPr>
    </w:pPr>
    <w:r>
      <w:rPr>
        <w:noProof/>
        <w:kern w:val="22"/>
        <w:szCs w:val="22"/>
        <w:lang w:val="ru-RU"/>
      </w:rPr>
      <w:t>Страница</w:t>
    </w:r>
    <w:r w:rsidR="00AD139D" w:rsidRPr="00564AAC">
      <w:rPr>
        <w:noProof/>
        <w:kern w:val="22"/>
        <w:szCs w:val="22"/>
        <w:lang w:val="fr-FR"/>
      </w:rPr>
      <w:t xml:space="preserve"> </w:t>
    </w:r>
    <w:r w:rsidR="00AD139D" w:rsidRPr="00213E93">
      <w:rPr>
        <w:noProof/>
        <w:kern w:val="22"/>
        <w:szCs w:val="22"/>
      </w:rPr>
      <w:fldChar w:fldCharType="begin"/>
    </w:r>
    <w:r w:rsidR="00AD139D" w:rsidRPr="00606CD0">
      <w:rPr>
        <w:noProof/>
        <w:kern w:val="22"/>
        <w:szCs w:val="22"/>
        <w:lang w:val="fr-FR"/>
      </w:rPr>
      <w:instrText xml:space="preserve"> PAGE   \* MERGEFORMAT </w:instrText>
    </w:r>
    <w:r w:rsidR="00AD139D" w:rsidRPr="00213E93">
      <w:rPr>
        <w:noProof/>
        <w:kern w:val="22"/>
        <w:szCs w:val="22"/>
      </w:rPr>
      <w:fldChar w:fldCharType="separate"/>
    </w:r>
    <w:r w:rsidR="00361967">
      <w:rPr>
        <w:noProof/>
        <w:kern w:val="22"/>
        <w:szCs w:val="22"/>
        <w:lang w:val="fr-FR"/>
      </w:rPr>
      <w:t>2</w:t>
    </w:r>
    <w:r w:rsidR="00AD139D" w:rsidRPr="00213E93">
      <w:rPr>
        <w:noProof/>
        <w:kern w:val="22"/>
        <w:szCs w:val="22"/>
      </w:rPr>
      <w:fldChar w:fldCharType="end"/>
    </w:r>
  </w:p>
  <w:p w14:paraId="1A906D60" w14:textId="77777777" w:rsidR="00AD139D" w:rsidRPr="00564AAC" w:rsidRDefault="00AD139D" w:rsidP="00213E93">
    <w:pPr>
      <w:pStyle w:val="En-tte"/>
      <w:keepLines/>
      <w:suppressLineNumbers/>
      <w:tabs>
        <w:tab w:val="clear" w:pos="4320"/>
        <w:tab w:val="clear" w:pos="8640"/>
      </w:tabs>
      <w:suppressAutoHyphens/>
      <w:rPr>
        <w:noProof/>
        <w:kern w:val="22"/>
        <w:szCs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szCs w:val="22"/>
        <w:lang w:val="fr-FR"/>
      </w:rPr>
      <w:alias w:val="Subject"/>
      <w:tag w:val=""/>
      <w:id w:val="599458323"/>
      <w:dataBinding w:prefixMappings="xmlns:ns0='http://purl.org/dc/elements/1.1/' xmlns:ns1='http://schemas.openxmlformats.org/package/2006/metadata/core-properties' " w:xpath="/ns1:coreProperties[1]/ns0:subject[1]" w:storeItemID="{6C3C8BC8-F283-45AE-878A-BAB7291924A1}"/>
      <w:text/>
    </w:sdtPr>
    <w:sdtEndPr/>
    <w:sdtContent>
      <w:p w14:paraId="4AAEC35D" w14:textId="4C0ED353" w:rsidR="00AD139D" w:rsidRPr="001C7CEA" w:rsidRDefault="00335ACC" w:rsidP="005111CB">
        <w:pPr>
          <w:pStyle w:val="En-tte"/>
          <w:tabs>
            <w:tab w:val="clear" w:pos="4320"/>
            <w:tab w:val="clear" w:pos="8640"/>
          </w:tabs>
          <w:kinsoku w:val="0"/>
          <w:overflowPunct w:val="0"/>
          <w:autoSpaceDE w:val="0"/>
          <w:autoSpaceDN w:val="0"/>
          <w:jc w:val="right"/>
          <w:rPr>
            <w:noProof/>
            <w:kern w:val="22"/>
            <w:szCs w:val="22"/>
            <w:lang w:val="fr-FR"/>
          </w:rPr>
        </w:pPr>
        <w:r>
          <w:rPr>
            <w:noProof/>
            <w:kern w:val="22"/>
            <w:szCs w:val="22"/>
            <w:lang w:val="fr-FR"/>
          </w:rPr>
          <w:t>CBD/SBSTTA/REC/24/10</w:t>
        </w:r>
      </w:p>
    </w:sdtContent>
  </w:sdt>
  <w:p w14:paraId="2D89A32C" w14:textId="1B22EA01" w:rsidR="00AD139D" w:rsidRPr="001C7CEA" w:rsidRDefault="001B6240" w:rsidP="005111CB">
    <w:pPr>
      <w:pStyle w:val="En-tte"/>
      <w:tabs>
        <w:tab w:val="clear" w:pos="4320"/>
        <w:tab w:val="clear" w:pos="8640"/>
      </w:tabs>
      <w:kinsoku w:val="0"/>
      <w:overflowPunct w:val="0"/>
      <w:autoSpaceDE w:val="0"/>
      <w:autoSpaceDN w:val="0"/>
      <w:jc w:val="right"/>
      <w:rPr>
        <w:noProof/>
        <w:kern w:val="22"/>
        <w:szCs w:val="22"/>
        <w:lang w:val="fr-FR"/>
      </w:rPr>
    </w:pPr>
    <w:r>
      <w:rPr>
        <w:noProof/>
        <w:kern w:val="22"/>
        <w:szCs w:val="22"/>
        <w:lang w:val="ru-RU"/>
      </w:rPr>
      <w:t>Страница</w:t>
    </w:r>
    <w:r w:rsidR="00AD139D" w:rsidRPr="001C7CEA">
      <w:rPr>
        <w:noProof/>
        <w:kern w:val="22"/>
        <w:szCs w:val="22"/>
        <w:lang w:val="fr-FR"/>
      </w:rPr>
      <w:t xml:space="preserve"> </w:t>
    </w:r>
    <w:r w:rsidR="00AD139D" w:rsidRPr="00213E93">
      <w:rPr>
        <w:noProof/>
        <w:kern w:val="22"/>
        <w:szCs w:val="22"/>
      </w:rPr>
      <w:fldChar w:fldCharType="begin"/>
    </w:r>
    <w:r w:rsidR="00AD139D" w:rsidRPr="001C7CEA">
      <w:rPr>
        <w:noProof/>
        <w:kern w:val="22"/>
        <w:szCs w:val="22"/>
        <w:lang w:val="fr-FR"/>
      </w:rPr>
      <w:instrText xml:space="preserve"> PAGE   \* MERGEFORMAT </w:instrText>
    </w:r>
    <w:r w:rsidR="00AD139D" w:rsidRPr="00213E93">
      <w:rPr>
        <w:noProof/>
        <w:kern w:val="22"/>
        <w:szCs w:val="22"/>
      </w:rPr>
      <w:fldChar w:fldCharType="separate"/>
    </w:r>
    <w:r w:rsidR="00361967">
      <w:rPr>
        <w:noProof/>
        <w:kern w:val="22"/>
        <w:szCs w:val="22"/>
        <w:lang w:val="fr-FR"/>
      </w:rPr>
      <w:t>11</w:t>
    </w:r>
    <w:r w:rsidR="00AD139D" w:rsidRPr="00213E93">
      <w:rPr>
        <w:noProof/>
        <w:kern w:val="22"/>
        <w:szCs w:val="22"/>
      </w:rPr>
      <w:fldChar w:fldCharType="end"/>
    </w:r>
  </w:p>
  <w:p w14:paraId="1445A767" w14:textId="77777777" w:rsidR="00AD139D" w:rsidRPr="001C7CEA" w:rsidRDefault="00AD139D" w:rsidP="005111CB">
    <w:pPr>
      <w:pStyle w:val="En-tte"/>
      <w:tabs>
        <w:tab w:val="clear" w:pos="4320"/>
        <w:tab w:val="clear" w:pos="8640"/>
      </w:tabs>
      <w:kinsoku w:val="0"/>
      <w:overflowPunct w:val="0"/>
      <w:autoSpaceDE w:val="0"/>
      <w:autoSpaceDN w:val="0"/>
      <w:jc w:val="right"/>
      <w:rPr>
        <w:noProof/>
        <w:kern w:val="22"/>
        <w:szCs w:val="22"/>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0808D" w14:textId="5448474A" w:rsidR="00AD139D" w:rsidRPr="001F3CB8" w:rsidRDefault="00AD139D" w:rsidP="001F3CB8">
    <w:pPr>
      <w:pStyle w:val="En-tte"/>
      <w:tabs>
        <w:tab w:val="left" w:pos="2360"/>
      </w:tabs>
      <w:spacing w:after="120"/>
      <w:jc w:val="lef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80B97"/>
    <w:multiLevelType w:val="hybridMultilevel"/>
    <w:tmpl w:val="A1466B66"/>
    <w:lvl w:ilvl="0" w:tplc="E9A4DE9C">
      <w:start w:val="1"/>
      <w:numFmt w:val="lowerLetter"/>
      <w:lvlText w:val="(%1)"/>
      <w:lvlJc w:val="left"/>
      <w:pPr>
        <w:ind w:left="1407"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B0A3E"/>
    <w:multiLevelType w:val="hybridMultilevel"/>
    <w:tmpl w:val="C608A09C"/>
    <w:lvl w:ilvl="0" w:tplc="438CB432">
      <w:start w:val="1"/>
      <w:numFmt w:val="lowerRoman"/>
      <w:lvlText w:val="%1)"/>
      <w:lvlJc w:val="center"/>
      <w:pPr>
        <w:ind w:left="720" w:hanging="360"/>
      </w:pPr>
      <w:rPr>
        <w:rFonts w:cs="Times New Roman" w:hint="default"/>
        <w:b w:val="0"/>
        <w:bCs w:val="0"/>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079D6"/>
    <w:multiLevelType w:val="multilevel"/>
    <w:tmpl w:val="A8AEB2CA"/>
    <w:lvl w:ilvl="0">
      <w:start w:val="1"/>
      <w:numFmt w:val="bullet"/>
      <w:lvlText w:val=""/>
      <w:lvlJc w:val="left"/>
      <w:pPr>
        <w:tabs>
          <w:tab w:val="num" w:pos="360"/>
        </w:tabs>
        <w:ind w:left="0" w:firstLine="0"/>
      </w:pPr>
      <w:rPr>
        <w:rFonts w:ascii="Symbol" w:hAnsi="Symbol"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CC803F1"/>
    <w:multiLevelType w:val="hybridMultilevel"/>
    <w:tmpl w:val="413ADFC0"/>
    <w:lvl w:ilvl="0" w:tplc="A84CE37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905327"/>
    <w:multiLevelType w:val="hybridMultilevel"/>
    <w:tmpl w:val="27F40786"/>
    <w:lvl w:ilvl="0" w:tplc="EFC4CB2E">
      <w:start w:val="1"/>
      <w:numFmt w:val="lowerLetter"/>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7694766"/>
    <w:multiLevelType w:val="hybridMultilevel"/>
    <w:tmpl w:val="8DAEAFC2"/>
    <w:lvl w:ilvl="0" w:tplc="E3E464E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FB1116B"/>
    <w:multiLevelType w:val="multilevel"/>
    <w:tmpl w:val="C6A0A2BE"/>
    <w:lvl w:ilvl="0">
      <w:start w:val="1"/>
      <w:numFmt w:val="lowerLetter"/>
      <w:lvlText w:val="(%1)"/>
      <w:lvlJc w:val="left"/>
      <w:pPr>
        <w:tabs>
          <w:tab w:val="num" w:pos="360"/>
        </w:tabs>
        <w:ind w:left="0" w:firstLine="0"/>
      </w:pPr>
      <w:rPr>
        <w:rFonts w:asciiTheme="majorBidi" w:eastAsia="Times New Roman" w:hAnsiTheme="majorBidi" w:cstheme="majorBidi"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1F90857"/>
    <w:multiLevelType w:val="hybridMultilevel"/>
    <w:tmpl w:val="620E1662"/>
    <w:lvl w:ilvl="0" w:tplc="1FC63770">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9E130E"/>
    <w:multiLevelType w:val="hybridMultilevel"/>
    <w:tmpl w:val="4FD6427C"/>
    <w:lvl w:ilvl="0" w:tplc="43023918">
      <w:start w:val="1"/>
      <w:numFmt w:val="lowerLetter"/>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rPr>
    </w:lvl>
    <w:lvl w:ilvl="2" w:tplc="1EF61D2C">
      <w:start w:val="1"/>
      <w:numFmt w:val="decimal"/>
      <w:lvlText w:val="%3."/>
      <w:lvlJc w:val="left"/>
      <w:pPr>
        <w:ind w:left="225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CA22EA"/>
    <w:multiLevelType w:val="hybridMultilevel"/>
    <w:tmpl w:val="F2A08016"/>
    <w:lvl w:ilvl="0" w:tplc="43D22ACA">
      <w:start w:val="1"/>
      <w:numFmt w:val="lowerLetter"/>
      <w:lvlText w:val="(%1)"/>
      <w:lvlJc w:val="left"/>
      <w:pPr>
        <w:ind w:left="1407" w:hanging="360"/>
      </w:pPr>
      <w:rPr>
        <w:rFonts w:hint="default"/>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8B73B09"/>
    <w:multiLevelType w:val="hybridMultilevel"/>
    <w:tmpl w:val="BF363646"/>
    <w:lvl w:ilvl="0" w:tplc="1B9214F6">
      <w:start w:val="1"/>
      <w:numFmt w:val="lowerLetter"/>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6968D8"/>
    <w:multiLevelType w:val="hybridMultilevel"/>
    <w:tmpl w:val="7966D23A"/>
    <w:lvl w:ilvl="0" w:tplc="E2322AA6">
      <w:start w:val="1"/>
      <w:numFmt w:val="lowerLetter"/>
      <w:lvlText w:val="(%1)"/>
      <w:lvlJc w:val="left"/>
      <w:pPr>
        <w:ind w:left="2160" w:hanging="360"/>
      </w:pPr>
      <w:rPr>
        <w:rFonts w:hint="default"/>
        <w:b w:val="0"/>
        <w:bCs w:val="0"/>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C660067"/>
    <w:multiLevelType w:val="hybridMultilevel"/>
    <w:tmpl w:val="EEACF51E"/>
    <w:lvl w:ilvl="0" w:tplc="C3481DC2">
      <w:start w:val="1"/>
      <w:numFmt w:val="lowerRoman"/>
      <w:lvlText w:val="(%1)"/>
      <w:lvlJc w:val="center"/>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9A4ED2"/>
    <w:multiLevelType w:val="hybridMultilevel"/>
    <w:tmpl w:val="283602A8"/>
    <w:lvl w:ilvl="0" w:tplc="1B9214F6">
      <w:start w:val="1"/>
      <w:numFmt w:val="lowerLetter"/>
      <w:lvlText w:val="(%1)"/>
      <w:lvlJc w:val="left"/>
      <w:pPr>
        <w:ind w:left="2700" w:hanging="360"/>
      </w:pPr>
      <w:rPr>
        <w:rFonts w:hint="default"/>
        <w:b w:val="0"/>
        <w:bCs w:val="0"/>
        <w:i w:val="0"/>
        <w:caps w:val="0"/>
        <w:strike w:val="0"/>
        <w:dstrike w:val="0"/>
        <w:vanish w:val="0"/>
        <w:color w:val="auto"/>
        <w:sz w:val="22"/>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0336B8"/>
    <w:multiLevelType w:val="multilevel"/>
    <w:tmpl w:val="CD60633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329C37DD"/>
    <w:multiLevelType w:val="hybridMultilevel"/>
    <w:tmpl w:val="7E2AB3C6"/>
    <w:lvl w:ilvl="0" w:tplc="1B9214F6">
      <w:start w:val="1"/>
      <w:numFmt w:val="lowerLetter"/>
      <w:lvlText w:val="(%1)"/>
      <w:lvlJc w:val="left"/>
      <w:pPr>
        <w:ind w:left="2700" w:hanging="360"/>
      </w:pPr>
      <w:rPr>
        <w:rFonts w:hint="default"/>
        <w:b w:val="0"/>
        <w:bCs w:val="0"/>
        <w:i w:val="0"/>
        <w:caps w:val="0"/>
        <w:strike w:val="0"/>
        <w:dstrike w:val="0"/>
        <w:vanish w:val="0"/>
        <w:color w:val="auto"/>
        <w:sz w:val="22"/>
        <w:vertAlign w:val="baseline"/>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D95870"/>
    <w:multiLevelType w:val="hybridMultilevel"/>
    <w:tmpl w:val="9FE6B6EE"/>
    <w:lvl w:ilvl="0" w:tplc="D332D86E">
      <w:start w:val="1"/>
      <w:numFmt w:val="lowerLetter"/>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2FA0D9A"/>
    <w:multiLevelType w:val="multilevel"/>
    <w:tmpl w:val="A2ECC32A"/>
    <w:lvl w:ilvl="0">
      <w:start w:val="1"/>
      <w:numFmt w:val="decimal"/>
      <w:pStyle w:val="Para1-Annex"/>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6897ED6"/>
    <w:multiLevelType w:val="hybridMultilevel"/>
    <w:tmpl w:val="1C007E4C"/>
    <w:lvl w:ilvl="0" w:tplc="1B9214F6">
      <w:start w:val="1"/>
      <w:numFmt w:val="lowerLetter"/>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9F5C64"/>
    <w:multiLevelType w:val="hybridMultilevel"/>
    <w:tmpl w:val="5A1655A4"/>
    <w:lvl w:ilvl="0" w:tplc="CA40B0DC">
      <w:start w:val="1"/>
      <w:numFmt w:val="decimal"/>
      <w:lvlText w:val="%1."/>
      <w:lvlJc w:val="left"/>
      <w:pPr>
        <w:ind w:left="1632" w:hanging="360"/>
      </w:pPr>
      <w:rPr>
        <w:rFonts w:hint="default"/>
      </w:r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22" w15:restartNumberingAfterBreak="0">
    <w:nsid w:val="614D1421"/>
    <w:multiLevelType w:val="hybridMultilevel"/>
    <w:tmpl w:val="6470886E"/>
    <w:lvl w:ilvl="0" w:tplc="D79069C6">
      <w:start w:val="1"/>
      <w:numFmt w:val="lowerLetter"/>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8317B4"/>
    <w:multiLevelType w:val="hybridMultilevel"/>
    <w:tmpl w:val="BC605486"/>
    <w:lvl w:ilvl="0" w:tplc="265C022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D425DFB"/>
    <w:multiLevelType w:val="hybridMultilevel"/>
    <w:tmpl w:val="D2105D5E"/>
    <w:lvl w:ilvl="0" w:tplc="B094CFD6">
      <w:start w:val="1"/>
      <w:numFmt w:val="lowerLetter"/>
      <w:lvlText w:val="(%1)"/>
      <w:lvlJc w:val="left"/>
      <w:pPr>
        <w:ind w:left="1407"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0878C7"/>
    <w:multiLevelType w:val="hybridMultilevel"/>
    <w:tmpl w:val="0646F8A0"/>
    <w:lvl w:ilvl="0" w:tplc="2B8AA1CE">
      <w:start w:val="1"/>
      <w:numFmt w:val="lowerLetter"/>
      <w:lvlText w:val="(%1)"/>
      <w:lvlJc w:val="left"/>
      <w:pPr>
        <w:ind w:left="1407" w:hanging="360"/>
      </w:pPr>
      <w:rPr>
        <w:rFonts w:hint="default"/>
        <w:b w:val="0"/>
        <w:bCs w:val="0"/>
      </w:rPr>
    </w:lvl>
    <w:lvl w:ilvl="1" w:tplc="04090019" w:tentative="1">
      <w:start w:val="1"/>
      <w:numFmt w:val="lowerLetter"/>
      <w:lvlText w:val="%2."/>
      <w:lvlJc w:val="left"/>
      <w:pPr>
        <w:ind w:left="2127" w:hanging="360"/>
      </w:pPr>
    </w:lvl>
    <w:lvl w:ilvl="2" w:tplc="0409001B" w:tentative="1">
      <w:start w:val="1"/>
      <w:numFmt w:val="lowerRoman"/>
      <w:lvlText w:val="%3."/>
      <w:lvlJc w:val="right"/>
      <w:pPr>
        <w:ind w:left="2847" w:hanging="180"/>
      </w:pPr>
    </w:lvl>
    <w:lvl w:ilvl="3" w:tplc="0409000F" w:tentative="1">
      <w:start w:val="1"/>
      <w:numFmt w:val="decimal"/>
      <w:lvlText w:val="%4."/>
      <w:lvlJc w:val="left"/>
      <w:pPr>
        <w:ind w:left="3567" w:hanging="360"/>
      </w:pPr>
    </w:lvl>
    <w:lvl w:ilvl="4" w:tplc="04090019" w:tentative="1">
      <w:start w:val="1"/>
      <w:numFmt w:val="lowerLetter"/>
      <w:lvlText w:val="%5."/>
      <w:lvlJc w:val="left"/>
      <w:pPr>
        <w:ind w:left="4287" w:hanging="360"/>
      </w:pPr>
    </w:lvl>
    <w:lvl w:ilvl="5" w:tplc="0409001B" w:tentative="1">
      <w:start w:val="1"/>
      <w:numFmt w:val="lowerRoman"/>
      <w:lvlText w:val="%6."/>
      <w:lvlJc w:val="right"/>
      <w:pPr>
        <w:ind w:left="5007" w:hanging="180"/>
      </w:pPr>
    </w:lvl>
    <w:lvl w:ilvl="6" w:tplc="0409000F" w:tentative="1">
      <w:start w:val="1"/>
      <w:numFmt w:val="decimal"/>
      <w:lvlText w:val="%7."/>
      <w:lvlJc w:val="left"/>
      <w:pPr>
        <w:ind w:left="5727" w:hanging="360"/>
      </w:pPr>
    </w:lvl>
    <w:lvl w:ilvl="7" w:tplc="04090019" w:tentative="1">
      <w:start w:val="1"/>
      <w:numFmt w:val="lowerLetter"/>
      <w:lvlText w:val="%8."/>
      <w:lvlJc w:val="left"/>
      <w:pPr>
        <w:ind w:left="6447" w:hanging="360"/>
      </w:pPr>
    </w:lvl>
    <w:lvl w:ilvl="8" w:tplc="0409001B" w:tentative="1">
      <w:start w:val="1"/>
      <w:numFmt w:val="lowerRoman"/>
      <w:lvlText w:val="%9."/>
      <w:lvlJc w:val="right"/>
      <w:pPr>
        <w:ind w:left="7167" w:hanging="180"/>
      </w:pPr>
    </w:lvl>
  </w:abstractNum>
  <w:abstractNum w:abstractNumId="26"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1B2412"/>
    <w:multiLevelType w:val="hybridMultilevel"/>
    <w:tmpl w:val="5A1655A4"/>
    <w:lvl w:ilvl="0" w:tplc="CA40B0DC">
      <w:start w:val="1"/>
      <w:numFmt w:val="decimal"/>
      <w:lvlText w:val="%1."/>
      <w:lvlJc w:val="left"/>
      <w:pPr>
        <w:ind w:left="1632" w:hanging="360"/>
      </w:pPr>
      <w:rPr>
        <w:rFonts w:hint="default"/>
      </w:r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28" w15:restartNumberingAfterBreak="0">
    <w:nsid w:val="7D091FB1"/>
    <w:multiLevelType w:val="hybridMultilevel"/>
    <w:tmpl w:val="A138937E"/>
    <w:lvl w:ilvl="0" w:tplc="B13CE6E0">
      <w:start w:val="1"/>
      <w:numFmt w:val="lowerRoman"/>
      <w:lvlText w:val="(%1)"/>
      <w:lvlJc w:val="left"/>
      <w:pPr>
        <w:ind w:left="1429" w:hanging="720"/>
      </w:pPr>
      <w:rPr>
        <w:rFonts w:ascii="Times New Roman" w:eastAsia="Times New Roman" w:hAnsi="Times New Roman" w:cs="Times New Roman"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num w:numId="1" w16cid:durableId="871310761">
    <w:abstractNumId w:val="18"/>
  </w:num>
  <w:num w:numId="2" w16cid:durableId="1317526">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5201406">
    <w:abstractNumId w:val="26"/>
  </w:num>
  <w:num w:numId="4" w16cid:durableId="1396971163">
    <w:abstractNumId w:val="14"/>
  </w:num>
  <w:num w:numId="5" w16cid:durableId="1603028334">
    <w:abstractNumId w:val="17"/>
  </w:num>
  <w:num w:numId="6" w16cid:durableId="817572511">
    <w:abstractNumId w:val="5"/>
  </w:num>
  <w:num w:numId="7" w16cid:durableId="1976056369">
    <w:abstractNumId w:val="2"/>
  </w:num>
  <w:num w:numId="8" w16cid:durableId="960301982">
    <w:abstractNumId w:val="1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3412642">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2552931">
    <w:abstractNumId w:val="23"/>
  </w:num>
  <w:num w:numId="11" w16cid:durableId="562448258">
    <w:abstractNumId w:val="21"/>
  </w:num>
  <w:num w:numId="12" w16cid:durableId="295187042">
    <w:abstractNumId w:val="3"/>
  </w:num>
  <w:num w:numId="13" w16cid:durableId="620652527">
    <w:abstractNumId w:val="8"/>
  </w:num>
  <w:num w:numId="14" w16cid:durableId="125634641">
    <w:abstractNumId w:val="25"/>
  </w:num>
  <w:num w:numId="15" w16cid:durableId="842478325">
    <w:abstractNumId w:val="9"/>
  </w:num>
  <w:num w:numId="16" w16cid:durableId="1126042351">
    <w:abstractNumId w:val="0"/>
  </w:num>
  <w:num w:numId="17" w16cid:durableId="130561670">
    <w:abstractNumId w:val="24"/>
  </w:num>
  <w:num w:numId="18" w16cid:durableId="2103144641">
    <w:abstractNumId w:val="18"/>
    <w:lvlOverride w:ilvl="0">
      <w:startOverride w:val="1"/>
    </w:lvlOverride>
  </w:num>
  <w:num w:numId="19" w16cid:durableId="602227761">
    <w:abstractNumId w:val="10"/>
  </w:num>
  <w:num w:numId="20" w16cid:durableId="507254363">
    <w:abstractNumId w:val="16"/>
  </w:num>
  <w:num w:numId="21" w16cid:durableId="1823112090">
    <w:abstractNumId w:val="22"/>
  </w:num>
  <w:num w:numId="22" w16cid:durableId="1767967418">
    <w:abstractNumId w:val="11"/>
  </w:num>
  <w:num w:numId="23" w16cid:durableId="756175740">
    <w:abstractNumId w:val="20"/>
  </w:num>
  <w:num w:numId="24" w16cid:durableId="1286616441">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2219980">
    <w:abstractNumId w:val="4"/>
  </w:num>
  <w:num w:numId="26" w16cid:durableId="1808088909">
    <w:abstractNumId w:val="15"/>
  </w:num>
  <w:num w:numId="27" w16cid:durableId="342129531">
    <w:abstractNumId w:val="1"/>
  </w:num>
  <w:num w:numId="28" w16cid:durableId="1345866275">
    <w:abstractNumId w:val="12"/>
  </w:num>
  <w:num w:numId="29" w16cid:durableId="252711335">
    <w:abstractNumId w:val="7"/>
  </w:num>
  <w:num w:numId="30" w16cid:durableId="824513015">
    <w:abstractNumId w:val="27"/>
  </w:num>
  <w:num w:numId="31" w16cid:durableId="1715501042">
    <w:abstractNumId w:val="13"/>
  </w:num>
  <w:num w:numId="32" w16cid:durableId="639654022">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hyphenationZone w:val="425"/>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3B"/>
    <w:rsid w:val="00000F4A"/>
    <w:rsid w:val="000011B2"/>
    <w:rsid w:val="00001296"/>
    <w:rsid w:val="000014F7"/>
    <w:rsid w:val="0000156C"/>
    <w:rsid w:val="00001D0D"/>
    <w:rsid w:val="0000269E"/>
    <w:rsid w:val="00002B85"/>
    <w:rsid w:val="00002C6D"/>
    <w:rsid w:val="0000339A"/>
    <w:rsid w:val="00003D76"/>
    <w:rsid w:val="00003D96"/>
    <w:rsid w:val="000041FB"/>
    <w:rsid w:val="000049E9"/>
    <w:rsid w:val="00004CE7"/>
    <w:rsid w:val="00004E99"/>
    <w:rsid w:val="00005165"/>
    <w:rsid w:val="000056D3"/>
    <w:rsid w:val="00005D15"/>
    <w:rsid w:val="000065BC"/>
    <w:rsid w:val="00006E69"/>
    <w:rsid w:val="00006FA7"/>
    <w:rsid w:val="00006FD1"/>
    <w:rsid w:val="000078B5"/>
    <w:rsid w:val="00007E27"/>
    <w:rsid w:val="0001009D"/>
    <w:rsid w:val="00010C40"/>
    <w:rsid w:val="00010CAD"/>
    <w:rsid w:val="00011981"/>
    <w:rsid w:val="00011A39"/>
    <w:rsid w:val="00011B76"/>
    <w:rsid w:val="0001207D"/>
    <w:rsid w:val="000120C6"/>
    <w:rsid w:val="00012491"/>
    <w:rsid w:val="000124A0"/>
    <w:rsid w:val="00012729"/>
    <w:rsid w:val="00012856"/>
    <w:rsid w:val="00012BC7"/>
    <w:rsid w:val="00012F9C"/>
    <w:rsid w:val="000130BD"/>
    <w:rsid w:val="000133FE"/>
    <w:rsid w:val="000137AA"/>
    <w:rsid w:val="00013D22"/>
    <w:rsid w:val="000140D4"/>
    <w:rsid w:val="000142C4"/>
    <w:rsid w:val="000143E1"/>
    <w:rsid w:val="00014AD9"/>
    <w:rsid w:val="00014B42"/>
    <w:rsid w:val="00014CB6"/>
    <w:rsid w:val="000151FB"/>
    <w:rsid w:val="00015309"/>
    <w:rsid w:val="000155F6"/>
    <w:rsid w:val="00015C9C"/>
    <w:rsid w:val="00015D85"/>
    <w:rsid w:val="0001626C"/>
    <w:rsid w:val="00016CD6"/>
    <w:rsid w:val="00017145"/>
    <w:rsid w:val="000171A9"/>
    <w:rsid w:val="000172DA"/>
    <w:rsid w:val="00020139"/>
    <w:rsid w:val="00020305"/>
    <w:rsid w:val="0002032C"/>
    <w:rsid w:val="000206D4"/>
    <w:rsid w:val="000207EA"/>
    <w:rsid w:val="00020B4A"/>
    <w:rsid w:val="000212AB"/>
    <w:rsid w:val="00021326"/>
    <w:rsid w:val="000219AC"/>
    <w:rsid w:val="000223AD"/>
    <w:rsid w:val="0002334F"/>
    <w:rsid w:val="000238E3"/>
    <w:rsid w:val="00023A35"/>
    <w:rsid w:val="00023ADB"/>
    <w:rsid w:val="00024E35"/>
    <w:rsid w:val="00024FA3"/>
    <w:rsid w:val="0002619F"/>
    <w:rsid w:val="00026331"/>
    <w:rsid w:val="0002676B"/>
    <w:rsid w:val="00026B14"/>
    <w:rsid w:val="00026E6B"/>
    <w:rsid w:val="0002793C"/>
    <w:rsid w:val="0002EBC5"/>
    <w:rsid w:val="0003001D"/>
    <w:rsid w:val="000308CF"/>
    <w:rsid w:val="000308F7"/>
    <w:rsid w:val="00030900"/>
    <w:rsid w:val="00030A29"/>
    <w:rsid w:val="00030C45"/>
    <w:rsid w:val="000311E0"/>
    <w:rsid w:val="000313F0"/>
    <w:rsid w:val="00031CCB"/>
    <w:rsid w:val="00031D24"/>
    <w:rsid w:val="00032BC7"/>
    <w:rsid w:val="00032D09"/>
    <w:rsid w:val="0003372E"/>
    <w:rsid w:val="00033AB8"/>
    <w:rsid w:val="000342E2"/>
    <w:rsid w:val="00034E50"/>
    <w:rsid w:val="0003540F"/>
    <w:rsid w:val="000355C5"/>
    <w:rsid w:val="000358FD"/>
    <w:rsid w:val="00035B32"/>
    <w:rsid w:val="00036239"/>
    <w:rsid w:val="0003625B"/>
    <w:rsid w:val="00037275"/>
    <w:rsid w:val="0003770E"/>
    <w:rsid w:val="0003775F"/>
    <w:rsid w:val="00037873"/>
    <w:rsid w:val="00037C87"/>
    <w:rsid w:val="00040209"/>
    <w:rsid w:val="00040A62"/>
    <w:rsid w:val="00041244"/>
    <w:rsid w:val="0004132F"/>
    <w:rsid w:val="00041908"/>
    <w:rsid w:val="00041C8C"/>
    <w:rsid w:val="00041C96"/>
    <w:rsid w:val="00041D4B"/>
    <w:rsid w:val="00042748"/>
    <w:rsid w:val="0004283F"/>
    <w:rsid w:val="000428E9"/>
    <w:rsid w:val="00042CA0"/>
    <w:rsid w:val="00042F4B"/>
    <w:rsid w:val="00042F94"/>
    <w:rsid w:val="0004300C"/>
    <w:rsid w:val="0004318B"/>
    <w:rsid w:val="000438DB"/>
    <w:rsid w:val="000443CF"/>
    <w:rsid w:val="0004456F"/>
    <w:rsid w:val="00044B94"/>
    <w:rsid w:val="00044D87"/>
    <w:rsid w:val="00044F24"/>
    <w:rsid w:val="00044F4E"/>
    <w:rsid w:val="00045395"/>
    <w:rsid w:val="00045DC3"/>
    <w:rsid w:val="00045DDA"/>
    <w:rsid w:val="00046132"/>
    <w:rsid w:val="000466CB"/>
    <w:rsid w:val="00046C3C"/>
    <w:rsid w:val="00047178"/>
    <w:rsid w:val="00047225"/>
    <w:rsid w:val="00047A35"/>
    <w:rsid w:val="00047B83"/>
    <w:rsid w:val="000501F6"/>
    <w:rsid w:val="00050EF2"/>
    <w:rsid w:val="00050FA4"/>
    <w:rsid w:val="00050FBA"/>
    <w:rsid w:val="0005138B"/>
    <w:rsid w:val="000517F4"/>
    <w:rsid w:val="00051894"/>
    <w:rsid w:val="00052338"/>
    <w:rsid w:val="0005234B"/>
    <w:rsid w:val="0005244B"/>
    <w:rsid w:val="000524E9"/>
    <w:rsid w:val="0005258A"/>
    <w:rsid w:val="000527C8"/>
    <w:rsid w:val="0005285C"/>
    <w:rsid w:val="00052A02"/>
    <w:rsid w:val="00052B3D"/>
    <w:rsid w:val="0005355B"/>
    <w:rsid w:val="0005390E"/>
    <w:rsid w:val="00053F45"/>
    <w:rsid w:val="00054381"/>
    <w:rsid w:val="000546B3"/>
    <w:rsid w:val="00054D89"/>
    <w:rsid w:val="00054F27"/>
    <w:rsid w:val="000555D6"/>
    <w:rsid w:val="000556E0"/>
    <w:rsid w:val="000568F1"/>
    <w:rsid w:val="00057421"/>
    <w:rsid w:val="0005767C"/>
    <w:rsid w:val="000577C6"/>
    <w:rsid w:val="00057818"/>
    <w:rsid w:val="000578CE"/>
    <w:rsid w:val="00057A39"/>
    <w:rsid w:val="00057AE2"/>
    <w:rsid w:val="00057D2C"/>
    <w:rsid w:val="0006030F"/>
    <w:rsid w:val="00060359"/>
    <w:rsid w:val="0006054D"/>
    <w:rsid w:val="00060664"/>
    <w:rsid w:val="0006080B"/>
    <w:rsid w:val="00060A1F"/>
    <w:rsid w:val="00061087"/>
    <w:rsid w:val="0006123B"/>
    <w:rsid w:val="00061596"/>
    <w:rsid w:val="00061680"/>
    <w:rsid w:val="0006186F"/>
    <w:rsid w:val="000619F4"/>
    <w:rsid w:val="00061BD6"/>
    <w:rsid w:val="0006219C"/>
    <w:rsid w:val="00062785"/>
    <w:rsid w:val="000627F0"/>
    <w:rsid w:val="00062995"/>
    <w:rsid w:val="00062AF8"/>
    <w:rsid w:val="000633A9"/>
    <w:rsid w:val="00063788"/>
    <w:rsid w:val="00063963"/>
    <w:rsid w:val="00063CB6"/>
    <w:rsid w:val="00063E9F"/>
    <w:rsid w:val="00063FB8"/>
    <w:rsid w:val="000645AC"/>
    <w:rsid w:val="00064910"/>
    <w:rsid w:val="00064A4D"/>
    <w:rsid w:val="00064AFC"/>
    <w:rsid w:val="00064DFC"/>
    <w:rsid w:val="00065259"/>
    <w:rsid w:val="000657ED"/>
    <w:rsid w:val="00065BB8"/>
    <w:rsid w:val="00065D81"/>
    <w:rsid w:val="00065E2C"/>
    <w:rsid w:val="0006624E"/>
    <w:rsid w:val="0006627B"/>
    <w:rsid w:val="000664C1"/>
    <w:rsid w:val="00066A6C"/>
    <w:rsid w:val="000670D4"/>
    <w:rsid w:val="000673CE"/>
    <w:rsid w:val="000674D6"/>
    <w:rsid w:val="000674F1"/>
    <w:rsid w:val="000676BF"/>
    <w:rsid w:val="000676F5"/>
    <w:rsid w:val="00070CF3"/>
    <w:rsid w:val="00070F7B"/>
    <w:rsid w:val="000710F5"/>
    <w:rsid w:val="000711E1"/>
    <w:rsid w:val="0007129D"/>
    <w:rsid w:val="00071556"/>
    <w:rsid w:val="000715EF"/>
    <w:rsid w:val="00071742"/>
    <w:rsid w:val="00071C10"/>
    <w:rsid w:val="0007203B"/>
    <w:rsid w:val="00072658"/>
    <w:rsid w:val="00072A41"/>
    <w:rsid w:val="00073029"/>
    <w:rsid w:val="0007329E"/>
    <w:rsid w:val="00073315"/>
    <w:rsid w:val="00073318"/>
    <w:rsid w:val="00073708"/>
    <w:rsid w:val="00073A4C"/>
    <w:rsid w:val="00073D5F"/>
    <w:rsid w:val="00073F7F"/>
    <w:rsid w:val="00073FD5"/>
    <w:rsid w:val="00074322"/>
    <w:rsid w:val="000744DB"/>
    <w:rsid w:val="0007468E"/>
    <w:rsid w:val="0007594F"/>
    <w:rsid w:val="00075ABC"/>
    <w:rsid w:val="000760D5"/>
    <w:rsid w:val="00076223"/>
    <w:rsid w:val="0007680D"/>
    <w:rsid w:val="000770B2"/>
    <w:rsid w:val="00077465"/>
    <w:rsid w:val="000775CC"/>
    <w:rsid w:val="000775EC"/>
    <w:rsid w:val="00077AE6"/>
    <w:rsid w:val="000809A7"/>
    <w:rsid w:val="00080D30"/>
    <w:rsid w:val="00081691"/>
    <w:rsid w:val="00081AC6"/>
    <w:rsid w:val="00081DD3"/>
    <w:rsid w:val="00082752"/>
    <w:rsid w:val="00082C5A"/>
    <w:rsid w:val="0008387F"/>
    <w:rsid w:val="00083A0B"/>
    <w:rsid w:val="000843F6"/>
    <w:rsid w:val="00084546"/>
    <w:rsid w:val="0008483A"/>
    <w:rsid w:val="00084903"/>
    <w:rsid w:val="00084AED"/>
    <w:rsid w:val="00084DEC"/>
    <w:rsid w:val="000852AD"/>
    <w:rsid w:val="0008539A"/>
    <w:rsid w:val="00085AE0"/>
    <w:rsid w:val="00086473"/>
    <w:rsid w:val="00086571"/>
    <w:rsid w:val="00086BB9"/>
    <w:rsid w:val="000879AA"/>
    <w:rsid w:val="00090128"/>
    <w:rsid w:val="0009038F"/>
    <w:rsid w:val="0009049E"/>
    <w:rsid w:val="000905E5"/>
    <w:rsid w:val="0009076E"/>
    <w:rsid w:val="00090F9A"/>
    <w:rsid w:val="000919E3"/>
    <w:rsid w:val="00091AEC"/>
    <w:rsid w:val="00091B47"/>
    <w:rsid w:val="00091D2E"/>
    <w:rsid w:val="00091EC1"/>
    <w:rsid w:val="000921E6"/>
    <w:rsid w:val="0009229C"/>
    <w:rsid w:val="00092A19"/>
    <w:rsid w:val="00092A89"/>
    <w:rsid w:val="00092BF9"/>
    <w:rsid w:val="00092C66"/>
    <w:rsid w:val="000931C0"/>
    <w:rsid w:val="00093202"/>
    <w:rsid w:val="00093441"/>
    <w:rsid w:val="0009424E"/>
    <w:rsid w:val="0009436A"/>
    <w:rsid w:val="000946BE"/>
    <w:rsid w:val="00094A8E"/>
    <w:rsid w:val="00094AAC"/>
    <w:rsid w:val="00094ACB"/>
    <w:rsid w:val="00095219"/>
    <w:rsid w:val="0009571F"/>
    <w:rsid w:val="0009580D"/>
    <w:rsid w:val="00095918"/>
    <w:rsid w:val="00095935"/>
    <w:rsid w:val="00096577"/>
    <w:rsid w:val="00096647"/>
    <w:rsid w:val="0009676F"/>
    <w:rsid w:val="00096E86"/>
    <w:rsid w:val="00096EBE"/>
    <w:rsid w:val="0009744C"/>
    <w:rsid w:val="000974BA"/>
    <w:rsid w:val="00097B8A"/>
    <w:rsid w:val="00097F37"/>
    <w:rsid w:val="000A022A"/>
    <w:rsid w:val="000A0423"/>
    <w:rsid w:val="000A0853"/>
    <w:rsid w:val="000A14F3"/>
    <w:rsid w:val="000A16CF"/>
    <w:rsid w:val="000A18B0"/>
    <w:rsid w:val="000A1BA8"/>
    <w:rsid w:val="000A250E"/>
    <w:rsid w:val="000A2AE3"/>
    <w:rsid w:val="000A3184"/>
    <w:rsid w:val="000A3954"/>
    <w:rsid w:val="000A4102"/>
    <w:rsid w:val="000A4626"/>
    <w:rsid w:val="000A4A57"/>
    <w:rsid w:val="000A4ACC"/>
    <w:rsid w:val="000A50BB"/>
    <w:rsid w:val="000A5155"/>
    <w:rsid w:val="000A525C"/>
    <w:rsid w:val="000A53D7"/>
    <w:rsid w:val="000A563E"/>
    <w:rsid w:val="000A5C50"/>
    <w:rsid w:val="000A5F7A"/>
    <w:rsid w:val="000A6D80"/>
    <w:rsid w:val="000A6D81"/>
    <w:rsid w:val="000A6F03"/>
    <w:rsid w:val="000A714A"/>
    <w:rsid w:val="000A73AC"/>
    <w:rsid w:val="000A75BE"/>
    <w:rsid w:val="000B0690"/>
    <w:rsid w:val="000B0902"/>
    <w:rsid w:val="000B0B60"/>
    <w:rsid w:val="000B1044"/>
    <w:rsid w:val="000B172E"/>
    <w:rsid w:val="000B17A2"/>
    <w:rsid w:val="000B2285"/>
    <w:rsid w:val="000B2B60"/>
    <w:rsid w:val="000B30B9"/>
    <w:rsid w:val="000B341D"/>
    <w:rsid w:val="000B3D55"/>
    <w:rsid w:val="000B3E3B"/>
    <w:rsid w:val="000B422F"/>
    <w:rsid w:val="000B440D"/>
    <w:rsid w:val="000B48E5"/>
    <w:rsid w:val="000B55BE"/>
    <w:rsid w:val="000B55DC"/>
    <w:rsid w:val="000B58D2"/>
    <w:rsid w:val="000B5900"/>
    <w:rsid w:val="000B5ED7"/>
    <w:rsid w:val="000B5F2C"/>
    <w:rsid w:val="000B7069"/>
    <w:rsid w:val="000B774A"/>
    <w:rsid w:val="000C040B"/>
    <w:rsid w:val="000C04F9"/>
    <w:rsid w:val="000C0868"/>
    <w:rsid w:val="000C0BF0"/>
    <w:rsid w:val="000C1399"/>
    <w:rsid w:val="000C1730"/>
    <w:rsid w:val="000C1905"/>
    <w:rsid w:val="000C1C6B"/>
    <w:rsid w:val="000C1D5B"/>
    <w:rsid w:val="000C1DF8"/>
    <w:rsid w:val="000C1E91"/>
    <w:rsid w:val="000C1E97"/>
    <w:rsid w:val="000C2376"/>
    <w:rsid w:val="000C2E02"/>
    <w:rsid w:val="000C35BC"/>
    <w:rsid w:val="000C4969"/>
    <w:rsid w:val="000C4A71"/>
    <w:rsid w:val="000C4E70"/>
    <w:rsid w:val="000C5148"/>
    <w:rsid w:val="000C532F"/>
    <w:rsid w:val="000C5679"/>
    <w:rsid w:val="000C658D"/>
    <w:rsid w:val="000C6718"/>
    <w:rsid w:val="000C6C53"/>
    <w:rsid w:val="000C7A4D"/>
    <w:rsid w:val="000C7FB1"/>
    <w:rsid w:val="000D0413"/>
    <w:rsid w:val="000D06AB"/>
    <w:rsid w:val="000D0D6F"/>
    <w:rsid w:val="000D0E06"/>
    <w:rsid w:val="000D168F"/>
    <w:rsid w:val="000D1CA8"/>
    <w:rsid w:val="000D24AB"/>
    <w:rsid w:val="000D25C2"/>
    <w:rsid w:val="000D263E"/>
    <w:rsid w:val="000D2752"/>
    <w:rsid w:val="000D2FE8"/>
    <w:rsid w:val="000D393F"/>
    <w:rsid w:val="000D3AEA"/>
    <w:rsid w:val="000D3EB4"/>
    <w:rsid w:val="000D3FA5"/>
    <w:rsid w:val="000D4547"/>
    <w:rsid w:val="000D498F"/>
    <w:rsid w:val="000D4D04"/>
    <w:rsid w:val="000D51BA"/>
    <w:rsid w:val="000D5504"/>
    <w:rsid w:val="000D5869"/>
    <w:rsid w:val="000D5E65"/>
    <w:rsid w:val="000D5F7E"/>
    <w:rsid w:val="000D6854"/>
    <w:rsid w:val="000D697E"/>
    <w:rsid w:val="000D6B8B"/>
    <w:rsid w:val="000D732C"/>
    <w:rsid w:val="000D7B01"/>
    <w:rsid w:val="000D7C1F"/>
    <w:rsid w:val="000E097C"/>
    <w:rsid w:val="000E0C24"/>
    <w:rsid w:val="000E107B"/>
    <w:rsid w:val="000E242C"/>
    <w:rsid w:val="000E262F"/>
    <w:rsid w:val="000E2B04"/>
    <w:rsid w:val="000E2CE9"/>
    <w:rsid w:val="000E2D2E"/>
    <w:rsid w:val="000E31A2"/>
    <w:rsid w:val="000E378B"/>
    <w:rsid w:val="000E3982"/>
    <w:rsid w:val="000E3A51"/>
    <w:rsid w:val="000E3A9D"/>
    <w:rsid w:val="000E3F6C"/>
    <w:rsid w:val="000E4234"/>
    <w:rsid w:val="000E4ABE"/>
    <w:rsid w:val="000E5171"/>
    <w:rsid w:val="000E584F"/>
    <w:rsid w:val="000E5B83"/>
    <w:rsid w:val="000E5BCC"/>
    <w:rsid w:val="000E5E20"/>
    <w:rsid w:val="000E5F7F"/>
    <w:rsid w:val="000E607C"/>
    <w:rsid w:val="000E637D"/>
    <w:rsid w:val="000E6710"/>
    <w:rsid w:val="000E6F3E"/>
    <w:rsid w:val="000E725B"/>
    <w:rsid w:val="000E7E4C"/>
    <w:rsid w:val="000E7E6A"/>
    <w:rsid w:val="000EBA73"/>
    <w:rsid w:val="000F008D"/>
    <w:rsid w:val="000F08D1"/>
    <w:rsid w:val="000F0A7E"/>
    <w:rsid w:val="000F11A9"/>
    <w:rsid w:val="000F165D"/>
    <w:rsid w:val="000F2086"/>
    <w:rsid w:val="000F20BF"/>
    <w:rsid w:val="000F269D"/>
    <w:rsid w:val="000F2998"/>
    <w:rsid w:val="000F2C22"/>
    <w:rsid w:val="000F2C7C"/>
    <w:rsid w:val="000F2FE8"/>
    <w:rsid w:val="000F3033"/>
    <w:rsid w:val="000F3116"/>
    <w:rsid w:val="000F3468"/>
    <w:rsid w:val="000F4B02"/>
    <w:rsid w:val="000F5028"/>
    <w:rsid w:val="000F5877"/>
    <w:rsid w:val="000F598E"/>
    <w:rsid w:val="000F5BBB"/>
    <w:rsid w:val="000F5C21"/>
    <w:rsid w:val="000F63AB"/>
    <w:rsid w:val="000F65F4"/>
    <w:rsid w:val="000F67AB"/>
    <w:rsid w:val="000F6ACF"/>
    <w:rsid w:val="000F6CA3"/>
    <w:rsid w:val="000F7A21"/>
    <w:rsid w:val="001006A1"/>
    <w:rsid w:val="00100C4C"/>
    <w:rsid w:val="00100C50"/>
    <w:rsid w:val="0010158C"/>
    <w:rsid w:val="00102137"/>
    <w:rsid w:val="00102343"/>
    <w:rsid w:val="0010236B"/>
    <w:rsid w:val="001029FA"/>
    <w:rsid w:val="00102BF2"/>
    <w:rsid w:val="00102D05"/>
    <w:rsid w:val="00102E03"/>
    <w:rsid w:val="001036EF"/>
    <w:rsid w:val="0010399D"/>
    <w:rsid w:val="00104189"/>
    <w:rsid w:val="001046E4"/>
    <w:rsid w:val="00104989"/>
    <w:rsid w:val="001049B8"/>
    <w:rsid w:val="00104B14"/>
    <w:rsid w:val="00104F09"/>
    <w:rsid w:val="0010525E"/>
    <w:rsid w:val="00105417"/>
    <w:rsid w:val="001057CD"/>
    <w:rsid w:val="00106D46"/>
    <w:rsid w:val="00106D86"/>
    <w:rsid w:val="00106DF4"/>
    <w:rsid w:val="001071DF"/>
    <w:rsid w:val="001076E8"/>
    <w:rsid w:val="0011035D"/>
    <w:rsid w:val="0011071B"/>
    <w:rsid w:val="00110858"/>
    <w:rsid w:val="00111004"/>
    <w:rsid w:val="001117C5"/>
    <w:rsid w:val="0011199A"/>
    <w:rsid w:val="00111DE2"/>
    <w:rsid w:val="00112643"/>
    <w:rsid w:val="0011308C"/>
    <w:rsid w:val="00113304"/>
    <w:rsid w:val="00114792"/>
    <w:rsid w:val="00115534"/>
    <w:rsid w:val="001167F3"/>
    <w:rsid w:val="001171D3"/>
    <w:rsid w:val="00117E8B"/>
    <w:rsid w:val="00117FAB"/>
    <w:rsid w:val="00120188"/>
    <w:rsid w:val="001204D9"/>
    <w:rsid w:val="00120804"/>
    <w:rsid w:val="00120805"/>
    <w:rsid w:val="00120B7F"/>
    <w:rsid w:val="00121009"/>
    <w:rsid w:val="0012128C"/>
    <w:rsid w:val="001212F0"/>
    <w:rsid w:val="001213A2"/>
    <w:rsid w:val="00121A10"/>
    <w:rsid w:val="00121B11"/>
    <w:rsid w:val="0012214B"/>
    <w:rsid w:val="00122ABD"/>
    <w:rsid w:val="00122D9C"/>
    <w:rsid w:val="00122EF6"/>
    <w:rsid w:val="00122F8A"/>
    <w:rsid w:val="001239CD"/>
    <w:rsid w:val="00123EB0"/>
    <w:rsid w:val="00123FAB"/>
    <w:rsid w:val="00124254"/>
    <w:rsid w:val="001245D4"/>
    <w:rsid w:val="00125FBF"/>
    <w:rsid w:val="00126070"/>
    <w:rsid w:val="0012624D"/>
    <w:rsid w:val="001271FD"/>
    <w:rsid w:val="00127512"/>
    <w:rsid w:val="00127AC4"/>
    <w:rsid w:val="00127F21"/>
    <w:rsid w:val="00127F9D"/>
    <w:rsid w:val="0013036D"/>
    <w:rsid w:val="00130460"/>
    <w:rsid w:val="00130830"/>
    <w:rsid w:val="0013089D"/>
    <w:rsid w:val="001309B5"/>
    <w:rsid w:val="00131343"/>
    <w:rsid w:val="001314EF"/>
    <w:rsid w:val="00131596"/>
    <w:rsid w:val="0013179A"/>
    <w:rsid w:val="00131C35"/>
    <w:rsid w:val="00131ECD"/>
    <w:rsid w:val="00132193"/>
    <w:rsid w:val="00132250"/>
    <w:rsid w:val="00132F3F"/>
    <w:rsid w:val="00132FBA"/>
    <w:rsid w:val="00132FD8"/>
    <w:rsid w:val="001330DE"/>
    <w:rsid w:val="00133310"/>
    <w:rsid w:val="00133D48"/>
    <w:rsid w:val="00134AEF"/>
    <w:rsid w:val="00134F79"/>
    <w:rsid w:val="001352A3"/>
    <w:rsid w:val="00135451"/>
    <w:rsid w:val="00135E77"/>
    <w:rsid w:val="0013611C"/>
    <w:rsid w:val="00136796"/>
    <w:rsid w:val="001371BE"/>
    <w:rsid w:val="0013738F"/>
    <w:rsid w:val="001378AE"/>
    <w:rsid w:val="00137AE6"/>
    <w:rsid w:val="00137C76"/>
    <w:rsid w:val="00137D04"/>
    <w:rsid w:val="00137F5A"/>
    <w:rsid w:val="00140D4F"/>
    <w:rsid w:val="00140DA6"/>
    <w:rsid w:val="00141A06"/>
    <w:rsid w:val="00141D92"/>
    <w:rsid w:val="00142B8D"/>
    <w:rsid w:val="00143761"/>
    <w:rsid w:val="00143A98"/>
    <w:rsid w:val="00143C5E"/>
    <w:rsid w:val="0014489A"/>
    <w:rsid w:val="00144C64"/>
    <w:rsid w:val="00145F6C"/>
    <w:rsid w:val="001460FF"/>
    <w:rsid w:val="00146101"/>
    <w:rsid w:val="0014611C"/>
    <w:rsid w:val="001464C6"/>
    <w:rsid w:val="001465A0"/>
    <w:rsid w:val="0014691C"/>
    <w:rsid w:val="00146FD4"/>
    <w:rsid w:val="00147337"/>
    <w:rsid w:val="00147357"/>
    <w:rsid w:val="001478D3"/>
    <w:rsid w:val="0014797C"/>
    <w:rsid w:val="00147990"/>
    <w:rsid w:val="00147B17"/>
    <w:rsid w:val="001501E9"/>
    <w:rsid w:val="001503ED"/>
    <w:rsid w:val="001517A4"/>
    <w:rsid w:val="00151B09"/>
    <w:rsid w:val="00151BDE"/>
    <w:rsid w:val="00151D19"/>
    <w:rsid w:val="00152AEE"/>
    <w:rsid w:val="001531B6"/>
    <w:rsid w:val="0015362C"/>
    <w:rsid w:val="00154588"/>
    <w:rsid w:val="00155B1C"/>
    <w:rsid w:val="00155C00"/>
    <w:rsid w:val="00155E79"/>
    <w:rsid w:val="0015668F"/>
    <w:rsid w:val="001601A2"/>
    <w:rsid w:val="001605CB"/>
    <w:rsid w:val="00161017"/>
    <w:rsid w:val="0016139C"/>
    <w:rsid w:val="0016176B"/>
    <w:rsid w:val="00161939"/>
    <w:rsid w:val="00161C0D"/>
    <w:rsid w:val="00161F9C"/>
    <w:rsid w:val="0016200A"/>
    <w:rsid w:val="001623D2"/>
    <w:rsid w:val="001626A4"/>
    <w:rsid w:val="001628E3"/>
    <w:rsid w:val="00162C34"/>
    <w:rsid w:val="001630E8"/>
    <w:rsid w:val="001631F5"/>
    <w:rsid w:val="001632FD"/>
    <w:rsid w:val="00163480"/>
    <w:rsid w:val="001636AC"/>
    <w:rsid w:val="00164340"/>
    <w:rsid w:val="00164569"/>
    <w:rsid w:val="0016457D"/>
    <w:rsid w:val="00165B85"/>
    <w:rsid w:val="00165D07"/>
    <w:rsid w:val="00166159"/>
    <w:rsid w:val="00166367"/>
    <w:rsid w:val="00166620"/>
    <w:rsid w:val="00166A29"/>
    <w:rsid w:val="00166D58"/>
    <w:rsid w:val="0016749B"/>
    <w:rsid w:val="0016765A"/>
    <w:rsid w:val="001679B1"/>
    <w:rsid w:val="00167B5C"/>
    <w:rsid w:val="00167B8B"/>
    <w:rsid w:val="001702A9"/>
    <w:rsid w:val="00170553"/>
    <w:rsid w:val="0017092C"/>
    <w:rsid w:val="001711A8"/>
    <w:rsid w:val="001716B0"/>
    <w:rsid w:val="00171B87"/>
    <w:rsid w:val="00171C8C"/>
    <w:rsid w:val="00172D66"/>
    <w:rsid w:val="00172E0C"/>
    <w:rsid w:val="00172F0D"/>
    <w:rsid w:val="00172FC8"/>
    <w:rsid w:val="0017338F"/>
    <w:rsid w:val="00173DC2"/>
    <w:rsid w:val="00173EF1"/>
    <w:rsid w:val="001743A1"/>
    <w:rsid w:val="001747D4"/>
    <w:rsid w:val="00174F04"/>
    <w:rsid w:val="00175069"/>
    <w:rsid w:val="00175706"/>
    <w:rsid w:val="00175847"/>
    <w:rsid w:val="00175DF2"/>
    <w:rsid w:val="00177233"/>
    <w:rsid w:val="00177C71"/>
    <w:rsid w:val="0017E086"/>
    <w:rsid w:val="001802C3"/>
    <w:rsid w:val="0018034B"/>
    <w:rsid w:val="001807A2"/>
    <w:rsid w:val="001809FA"/>
    <w:rsid w:val="00180BDE"/>
    <w:rsid w:val="00180CA7"/>
    <w:rsid w:val="0018151C"/>
    <w:rsid w:val="001816CE"/>
    <w:rsid w:val="0018199C"/>
    <w:rsid w:val="00181FA6"/>
    <w:rsid w:val="0018236D"/>
    <w:rsid w:val="0018289C"/>
    <w:rsid w:val="0018291C"/>
    <w:rsid w:val="0018410D"/>
    <w:rsid w:val="0018452D"/>
    <w:rsid w:val="001845A8"/>
    <w:rsid w:val="00184B3E"/>
    <w:rsid w:val="00185AD9"/>
    <w:rsid w:val="00185C0B"/>
    <w:rsid w:val="00185DA2"/>
    <w:rsid w:val="00185E5B"/>
    <w:rsid w:val="00186557"/>
    <w:rsid w:val="00186648"/>
    <w:rsid w:val="00186D32"/>
    <w:rsid w:val="00186F7F"/>
    <w:rsid w:val="00187EF7"/>
    <w:rsid w:val="00190212"/>
    <w:rsid w:val="00190BF3"/>
    <w:rsid w:val="0019194C"/>
    <w:rsid w:val="00191BCC"/>
    <w:rsid w:val="00191EE9"/>
    <w:rsid w:val="00192B55"/>
    <w:rsid w:val="00192C34"/>
    <w:rsid w:val="00192E06"/>
    <w:rsid w:val="0019343E"/>
    <w:rsid w:val="00193969"/>
    <w:rsid w:val="0019493E"/>
    <w:rsid w:val="00194C12"/>
    <w:rsid w:val="00194E3A"/>
    <w:rsid w:val="00195164"/>
    <w:rsid w:val="00195339"/>
    <w:rsid w:val="001956EA"/>
    <w:rsid w:val="00195CA8"/>
    <w:rsid w:val="00195F8A"/>
    <w:rsid w:val="0019604D"/>
    <w:rsid w:val="001960E9"/>
    <w:rsid w:val="0019622B"/>
    <w:rsid w:val="00196663"/>
    <w:rsid w:val="0019748E"/>
    <w:rsid w:val="00197B86"/>
    <w:rsid w:val="001A05E4"/>
    <w:rsid w:val="001A14BF"/>
    <w:rsid w:val="001A205F"/>
    <w:rsid w:val="001A20E4"/>
    <w:rsid w:val="001A2206"/>
    <w:rsid w:val="001A2387"/>
    <w:rsid w:val="001A2B06"/>
    <w:rsid w:val="001A2BFE"/>
    <w:rsid w:val="001A2C50"/>
    <w:rsid w:val="001A2FAB"/>
    <w:rsid w:val="001A3A9E"/>
    <w:rsid w:val="001A4139"/>
    <w:rsid w:val="001A444F"/>
    <w:rsid w:val="001A4748"/>
    <w:rsid w:val="001A4A97"/>
    <w:rsid w:val="001A5072"/>
    <w:rsid w:val="001A524E"/>
    <w:rsid w:val="001A6149"/>
    <w:rsid w:val="001A6555"/>
    <w:rsid w:val="001A66DD"/>
    <w:rsid w:val="001A6F8D"/>
    <w:rsid w:val="001A71F5"/>
    <w:rsid w:val="001A786D"/>
    <w:rsid w:val="001A7A86"/>
    <w:rsid w:val="001A7B83"/>
    <w:rsid w:val="001A7C70"/>
    <w:rsid w:val="001B06FB"/>
    <w:rsid w:val="001B077B"/>
    <w:rsid w:val="001B0B5D"/>
    <w:rsid w:val="001B10A9"/>
    <w:rsid w:val="001B1A5F"/>
    <w:rsid w:val="001B22F5"/>
    <w:rsid w:val="001B2C16"/>
    <w:rsid w:val="001B3ADD"/>
    <w:rsid w:val="001B3F4B"/>
    <w:rsid w:val="001B44E0"/>
    <w:rsid w:val="001B4785"/>
    <w:rsid w:val="001B4A5C"/>
    <w:rsid w:val="001B4EE6"/>
    <w:rsid w:val="001B51BC"/>
    <w:rsid w:val="001B5B3C"/>
    <w:rsid w:val="001B61C2"/>
    <w:rsid w:val="001B6240"/>
    <w:rsid w:val="001B73F4"/>
    <w:rsid w:val="001B760E"/>
    <w:rsid w:val="001B77BF"/>
    <w:rsid w:val="001B7812"/>
    <w:rsid w:val="001B7A7B"/>
    <w:rsid w:val="001B7B79"/>
    <w:rsid w:val="001C06C0"/>
    <w:rsid w:val="001C0759"/>
    <w:rsid w:val="001C0FFA"/>
    <w:rsid w:val="001C1F04"/>
    <w:rsid w:val="001C2302"/>
    <w:rsid w:val="001C2497"/>
    <w:rsid w:val="001C27AE"/>
    <w:rsid w:val="001C35D6"/>
    <w:rsid w:val="001C3D88"/>
    <w:rsid w:val="001C414B"/>
    <w:rsid w:val="001C43C2"/>
    <w:rsid w:val="001C5333"/>
    <w:rsid w:val="001C554E"/>
    <w:rsid w:val="001C6564"/>
    <w:rsid w:val="001C65D6"/>
    <w:rsid w:val="001C6AFF"/>
    <w:rsid w:val="001C6DA6"/>
    <w:rsid w:val="001C70F3"/>
    <w:rsid w:val="001C72B3"/>
    <w:rsid w:val="001C7765"/>
    <w:rsid w:val="001C7CEA"/>
    <w:rsid w:val="001D055C"/>
    <w:rsid w:val="001D0739"/>
    <w:rsid w:val="001D1071"/>
    <w:rsid w:val="001D11F1"/>
    <w:rsid w:val="001D1A6B"/>
    <w:rsid w:val="001D1C6B"/>
    <w:rsid w:val="001D2341"/>
    <w:rsid w:val="001D27BE"/>
    <w:rsid w:val="001D27C6"/>
    <w:rsid w:val="001D27F8"/>
    <w:rsid w:val="001D28AF"/>
    <w:rsid w:val="001D2FA9"/>
    <w:rsid w:val="001D2FE3"/>
    <w:rsid w:val="001D3852"/>
    <w:rsid w:val="001D3BE8"/>
    <w:rsid w:val="001D4178"/>
    <w:rsid w:val="001D4288"/>
    <w:rsid w:val="001D49BE"/>
    <w:rsid w:val="001D4B8D"/>
    <w:rsid w:val="001D5465"/>
    <w:rsid w:val="001D5F4D"/>
    <w:rsid w:val="001D601D"/>
    <w:rsid w:val="001D603D"/>
    <w:rsid w:val="001D685F"/>
    <w:rsid w:val="001D71D2"/>
    <w:rsid w:val="001D7873"/>
    <w:rsid w:val="001D7E1B"/>
    <w:rsid w:val="001D7EE8"/>
    <w:rsid w:val="001E0448"/>
    <w:rsid w:val="001E08FA"/>
    <w:rsid w:val="001E0AF0"/>
    <w:rsid w:val="001E0E68"/>
    <w:rsid w:val="001E0EBA"/>
    <w:rsid w:val="001E1A20"/>
    <w:rsid w:val="001E1CC7"/>
    <w:rsid w:val="001E1E07"/>
    <w:rsid w:val="001E219B"/>
    <w:rsid w:val="001E27DA"/>
    <w:rsid w:val="001E2AB7"/>
    <w:rsid w:val="001E2FC8"/>
    <w:rsid w:val="001E3802"/>
    <w:rsid w:val="001E3BA8"/>
    <w:rsid w:val="001E3C73"/>
    <w:rsid w:val="001E3D8E"/>
    <w:rsid w:val="001E4903"/>
    <w:rsid w:val="001E584A"/>
    <w:rsid w:val="001E613C"/>
    <w:rsid w:val="001E699E"/>
    <w:rsid w:val="001E6A26"/>
    <w:rsid w:val="001F026A"/>
    <w:rsid w:val="001F0672"/>
    <w:rsid w:val="001F0BA1"/>
    <w:rsid w:val="001F0F41"/>
    <w:rsid w:val="001F11E1"/>
    <w:rsid w:val="001F195B"/>
    <w:rsid w:val="001F2023"/>
    <w:rsid w:val="001F2118"/>
    <w:rsid w:val="001F2B3E"/>
    <w:rsid w:val="001F2DEA"/>
    <w:rsid w:val="001F3336"/>
    <w:rsid w:val="001F349D"/>
    <w:rsid w:val="001F3732"/>
    <w:rsid w:val="001F3CB8"/>
    <w:rsid w:val="001F437D"/>
    <w:rsid w:val="001F5034"/>
    <w:rsid w:val="001F5137"/>
    <w:rsid w:val="001F557C"/>
    <w:rsid w:val="001F5B44"/>
    <w:rsid w:val="001F60C4"/>
    <w:rsid w:val="001F6263"/>
    <w:rsid w:val="001F6379"/>
    <w:rsid w:val="001F6A88"/>
    <w:rsid w:val="001F6ABA"/>
    <w:rsid w:val="001F6EA5"/>
    <w:rsid w:val="001F75EE"/>
    <w:rsid w:val="001FA90F"/>
    <w:rsid w:val="00200079"/>
    <w:rsid w:val="00200165"/>
    <w:rsid w:val="0020019A"/>
    <w:rsid w:val="00200B87"/>
    <w:rsid w:val="00200D30"/>
    <w:rsid w:val="002019E4"/>
    <w:rsid w:val="00201A6A"/>
    <w:rsid w:val="00201CB5"/>
    <w:rsid w:val="0020306C"/>
    <w:rsid w:val="002030C9"/>
    <w:rsid w:val="002035F8"/>
    <w:rsid w:val="0020369B"/>
    <w:rsid w:val="002042C5"/>
    <w:rsid w:val="0020430E"/>
    <w:rsid w:val="00204415"/>
    <w:rsid w:val="00204647"/>
    <w:rsid w:val="00204764"/>
    <w:rsid w:val="002048DA"/>
    <w:rsid w:val="002053F8"/>
    <w:rsid w:val="002054D5"/>
    <w:rsid w:val="002056A6"/>
    <w:rsid w:val="00205B07"/>
    <w:rsid w:val="00205EC5"/>
    <w:rsid w:val="00206277"/>
    <w:rsid w:val="002068F1"/>
    <w:rsid w:val="00206975"/>
    <w:rsid w:val="00206AB3"/>
    <w:rsid w:val="00206B18"/>
    <w:rsid w:val="00206C8C"/>
    <w:rsid w:val="00207231"/>
    <w:rsid w:val="00207A6E"/>
    <w:rsid w:val="00207C79"/>
    <w:rsid w:val="00207E51"/>
    <w:rsid w:val="00210635"/>
    <w:rsid w:val="00210FBD"/>
    <w:rsid w:val="00210FFE"/>
    <w:rsid w:val="00211032"/>
    <w:rsid w:val="00211AD6"/>
    <w:rsid w:val="002124EA"/>
    <w:rsid w:val="002124F3"/>
    <w:rsid w:val="00212692"/>
    <w:rsid w:val="00212EA9"/>
    <w:rsid w:val="00212FC4"/>
    <w:rsid w:val="00213448"/>
    <w:rsid w:val="0021360A"/>
    <w:rsid w:val="00213779"/>
    <w:rsid w:val="002137E6"/>
    <w:rsid w:val="00213B75"/>
    <w:rsid w:val="00213E93"/>
    <w:rsid w:val="0021420C"/>
    <w:rsid w:val="002146DD"/>
    <w:rsid w:val="002146E5"/>
    <w:rsid w:val="002148B2"/>
    <w:rsid w:val="00214AD0"/>
    <w:rsid w:val="00214C6E"/>
    <w:rsid w:val="00214ECD"/>
    <w:rsid w:val="002153A9"/>
    <w:rsid w:val="002153BE"/>
    <w:rsid w:val="00215577"/>
    <w:rsid w:val="002158F9"/>
    <w:rsid w:val="00215959"/>
    <w:rsid w:val="002159EB"/>
    <w:rsid w:val="00215B50"/>
    <w:rsid w:val="00215C4D"/>
    <w:rsid w:val="002166DC"/>
    <w:rsid w:val="002166EE"/>
    <w:rsid w:val="002169E0"/>
    <w:rsid w:val="00216A39"/>
    <w:rsid w:val="00216D43"/>
    <w:rsid w:val="00217B40"/>
    <w:rsid w:val="0022060D"/>
    <w:rsid w:val="00220A5A"/>
    <w:rsid w:val="00220D26"/>
    <w:rsid w:val="00220EA2"/>
    <w:rsid w:val="0022115B"/>
    <w:rsid w:val="0022146D"/>
    <w:rsid w:val="002214BE"/>
    <w:rsid w:val="002219B3"/>
    <w:rsid w:val="002219C7"/>
    <w:rsid w:val="00221EC4"/>
    <w:rsid w:val="00221FFD"/>
    <w:rsid w:val="00222071"/>
    <w:rsid w:val="002224DD"/>
    <w:rsid w:val="002228C1"/>
    <w:rsid w:val="00222AD9"/>
    <w:rsid w:val="00222F1B"/>
    <w:rsid w:val="002233CC"/>
    <w:rsid w:val="002236B6"/>
    <w:rsid w:val="00223C98"/>
    <w:rsid w:val="00223F3E"/>
    <w:rsid w:val="00224074"/>
    <w:rsid w:val="00224080"/>
    <w:rsid w:val="00224B92"/>
    <w:rsid w:val="00224C89"/>
    <w:rsid w:val="00225032"/>
    <w:rsid w:val="00225690"/>
    <w:rsid w:val="00225A67"/>
    <w:rsid w:val="00225E78"/>
    <w:rsid w:val="00226125"/>
    <w:rsid w:val="00226505"/>
    <w:rsid w:val="00226720"/>
    <w:rsid w:val="0022691C"/>
    <w:rsid w:val="002269FB"/>
    <w:rsid w:val="00226E04"/>
    <w:rsid w:val="002271D4"/>
    <w:rsid w:val="002271FA"/>
    <w:rsid w:val="0022738B"/>
    <w:rsid w:val="002275C4"/>
    <w:rsid w:val="00227DA0"/>
    <w:rsid w:val="00230EB5"/>
    <w:rsid w:val="00230F23"/>
    <w:rsid w:val="002310CE"/>
    <w:rsid w:val="00231493"/>
    <w:rsid w:val="002329AA"/>
    <w:rsid w:val="00232C34"/>
    <w:rsid w:val="00232EE8"/>
    <w:rsid w:val="0023325D"/>
    <w:rsid w:val="00234106"/>
    <w:rsid w:val="00234145"/>
    <w:rsid w:val="00234FD5"/>
    <w:rsid w:val="00235121"/>
    <w:rsid w:val="002352CC"/>
    <w:rsid w:val="002352EB"/>
    <w:rsid w:val="00235355"/>
    <w:rsid w:val="002357E1"/>
    <w:rsid w:val="00235DDF"/>
    <w:rsid w:val="00236404"/>
    <w:rsid w:val="002367C9"/>
    <w:rsid w:val="00236DA1"/>
    <w:rsid w:val="0023734C"/>
    <w:rsid w:val="00237476"/>
    <w:rsid w:val="00237570"/>
    <w:rsid w:val="002378A0"/>
    <w:rsid w:val="00237EB0"/>
    <w:rsid w:val="00237EB1"/>
    <w:rsid w:val="0024097A"/>
    <w:rsid w:val="00240B48"/>
    <w:rsid w:val="00241328"/>
    <w:rsid w:val="00241376"/>
    <w:rsid w:val="00242081"/>
    <w:rsid w:val="002425D4"/>
    <w:rsid w:val="00242A4D"/>
    <w:rsid w:val="00242BEA"/>
    <w:rsid w:val="00242F3D"/>
    <w:rsid w:val="002436C7"/>
    <w:rsid w:val="00243747"/>
    <w:rsid w:val="002437DE"/>
    <w:rsid w:val="00244210"/>
    <w:rsid w:val="0024448E"/>
    <w:rsid w:val="002450A4"/>
    <w:rsid w:val="00245156"/>
    <w:rsid w:val="0024521A"/>
    <w:rsid w:val="00245AC6"/>
    <w:rsid w:val="00246960"/>
    <w:rsid w:val="00246D31"/>
    <w:rsid w:val="00247420"/>
    <w:rsid w:val="002477EB"/>
    <w:rsid w:val="00247A5C"/>
    <w:rsid w:val="00247FA9"/>
    <w:rsid w:val="002501DE"/>
    <w:rsid w:val="00250433"/>
    <w:rsid w:val="00250913"/>
    <w:rsid w:val="00250D78"/>
    <w:rsid w:val="002510FD"/>
    <w:rsid w:val="00251FAF"/>
    <w:rsid w:val="0025231F"/>
    <w:rsid w:val="002523CB"/>
    <w:rsid w:val="0025247E"/>
    <w:rsid w:val="00252897"/>
    <w:rsid w:val="0025347C"/>
    <w:rsid w:val="002535F9"/>
    <w:rsid w:val="002536CE"/>
    <w:rsid w:val="002536FA"/>
    <w:rsid w:val="00253AA1"/>
    <w:rsid w:val="00253E3E"/>
    <w:rsid w:val="0025404B"/>
    <w:rsid w:val="00254248"/>
    <w:rsid w:val="00254480"/>
    <w:rsid w:val="002547AE"/>
    <w:rsid w:val="0025541A"/>
    <w:rsid w:val="00255469"/>
    <w:rsid w:val="00255B36"/>
    <w:rsid w:val="0025698A"/>
    <w:rsid w:val="0025716E"/>
    <w:rsid w:val="00257BFA"/>
    <w:rsid w:val="002604B5"/>
    <w:rsid w:val="00260A03"/>
    <w:rsid w:val="00260BDC"/>
    <w:rsid w:val="00261360"/>
    <w:rsid w:val="00261370"/>
    <w:rsid w:val="002624E2"/>
    <w:rsid w:val="0026254F"/>
    <w:rsid w:val="00262A1D"/>
    <w:rsid w:val="00262A8D"/>
    <w:rsid w:val="002631DF"/>
    <w:rsid w:val="0026320E"/>
    <w:rsid w:val="00264558"/>
    <w:rsid w:val="0026537F"/>
    <w:rsid w:val="002654AB"/>
    <w:rsid w:val="00265F35"/>
    <w:rsid w:val="0026618D"/>
    <w:rsid w:val="002661D1"/>
    <w:rsid w:val="00266228"/>
    <w:rsid w:val="00266501"/>
    <w:rsid w:val="00266E84"/>
    <w:rsid w:val="00266EB9"/>
    <w:rsid w:val="0026776B"/>
    <w:rsid w:val="00267F45"/>
    <w:rsid w:val="002703E7"/>
    <w:rsid w:val="002704F3"/>
    <w:rsid w:val="00270917"/>
    <w:rsid w:val="00270AD2"/>
    <w:rsid w:val="00270BB1"/>
    <w:rsid w:val="00271DF5"/>
    <w:rsid w:val="00271FFF"/>
    <w:rsid w:val="00272427"/>
    <w:rsid w:val="00272C1E"/>
    <w:rsid w:val="00272ED3"/>
    <w:rsid w:val="002732E0"/>
    <w:rsid w:val="00273390"/>
    <w:rsid w:val="00273BC3"/>
    <w:rsid w:val="00273EBD"/>
    <w:rsid w:val="00274C75"/>
    <w:rsid w:val="002750A0"/>
    <w:rsid w:val="00275599"/>
    <w:rsid w:val="002756E3"/>
    <w:rsid w:val="00275A54"/>
    <w:rsid w:val="00275CA7"/>
    <w:rsid w:val="00275D0D"/>
    <w:rsid w:val="00275D72"/>
    <w:rsid w:val="00275DA7"/>
    <w:rsid w:val="00275F55"/>
    <w:rsid w:val="00276529"/>
    <w:rsid w:val="00276932"/>
    <w:rsid w:val="00276BC3"/>
    <w:rsid w:val="00277146"/>
    <w:rsid w:val="00277B44"/>
    <w:rsid w:val="00277B95"/>
    <w:rsid w:val="00277C46"/>
    <w:rsid w:val="0028079A"/>
    <w:rsid w:val="00280C34"/>
    <w:rsid w:val="00280C80"/>
    <w:rsid w:val="00280D16"/>
    <w:rsid w:val="00280EDA"/>
    <w:rsid w:val="00280F5B"/>
    <w:rsid w:val="00281834"/>
    <w:rsid w:val="00282691"/>
    <w:rsid w:val="002829DC"/>
    <w:rsid w:val="00283016"/>
    <w:rsid w:val="0028341D"/>
    <w:rsid w:val="00283F93"/>
    <w:rsid w:val="002840E1"/>
    <w:rsid w:val="0028415B"/>
    <w:rsid w:val="002845D9"/>
    <w:rsid w:val="002849EC"/>
    <w:rsid w:val="00284D97"/>
    <w:rsid w:val="0028598D"/>
    <w:rsid w:val="00285A64"/>
    <w:rsid w:val="00285B72"/>
    <w:rsid w:val="00286147"/>
    <w:rsid w:val="0028681F"/>
    <w:rsid w:val="002872F0"/>
    <w:rsid w:val="002874BB"/>
    <w:rsid w:val="002877E1"/>
    <w:rsid w:val="00287962"/>
    <w:rsid w:val="00287AD1"/>
    <w:rsid w:val="0029024D"/>
    <w:rsid w:val="002903BA"/>
    <w:rsid w:val="00290446"/>
    <w:rsid w:val="00290528"/>
    <w:rsid w:val="0029059D"/>
    <w:rsid w:val="0029066C"/>
    <w:rsid w:val="00290B7F"/>
    <w:rsid w:val="00290D4B"/>
    <w:rsid w:val="0029107D"/>
    <w:rsid w:val="00291253"/>
    <w:rsid w:val="00291285"/>
    <w:rsid w:val="00291928"/>
    <w:rsid w:val="002929F3"/>
    <w:rsid w:val="00292F6B"/>
    <w:rsid w:val="00292F88"/>
    <w:rsid w:val="00293716"/>
    <w:rsid w:val="00293985"/>
    <w:rsid w:val="00293A53"/>
    <w:rsid w:val="00293A5F"/>
    <w:rsid w:val="00294C8F"/>
    <w:rsid w:val="0029512B"/>
    <w:rsid w:val="002957E0"/>
    <w:rsid w:val="002958E2"/>
    <w:rsid w:val="002961C7"/>
    <w:rsid w:val="0029644D"/>
    <w:rsid w:val="0029677E"/>
    <w:rsid w:val="00296897"/>
    <w:rsid w:val="002969CF"/>
    <w:rsid w:val="00297667"/>
    <w:rsid w:val="00297708"/>
    <w:rsid w:val="00297AD6"/>
    <w:rsid w:val="00297BE9"/>
    <w:rsid w:val="00297E7D"/>
    <w:rsid w:val="00297FAB"/>
    <w:rsid w:val="002A043D"/>
    <w:rsid w:val="002A0832"/>
    <w:rsid w:val="002A0983"/>
    <w:rsid w:val="002A0AE5"/>
    <w:rsid w:val="002A0DA9"/>
    <w:rsid w:val="002A1181"/>
    <w:rsid w:val="002A139C"/>
    <w:rsid w:val="002A19CC"/>
    <w:rsid w:val="002A1BEA"/>
    <w:rsid w:val="002A264F"/>
    <w:rsid w:val="002A379D"/>
    <w:rsid w:val="002A4479"/>
    <w:rsid w:val="002A47C1"/>
    <w:rsid w:val="002A4A5F"/>
    <w:rsid w:val="002A5BED"/>
    <w:rsid w:val="002A5C87"/>
    <w:rsid w:val="002A656C"/>
    <w:rsid w:val="002A657C"/>
    <w:rsid w:val="002A6ADA"/>
    <w:rsid w:val="002A6BF8"/>
    <w:rsid w:val="002A74ED"/>
    <w:rsid w:val="002A75A5"/>
    <w:rsid w:val="002A7670"/>
    <w:rsid w:val="002A77DF"/>
    <w:rsid w:val="002B0450"/>
    <w:rsid w:val="002B0942"/>
    <w:rsid w:val="002B10F7"/>
    <w:rsid w:val="002B1296"/>
    <w:rsid w:val="002B1649"/>
    <w:rsid w:val="002B1724"/>
    <w:rsid w:val="002B1748"/>
    <w:rsid w:val="002B1F21"/>
    <w:rsid w:val="002B2268"/>
    <w:rsid w:val="002B238E"/>
    <w:rsid w:val="002B26C6"/>
    <w:rsid w:val="002B2B62"/>
    <w:rsid w:val="002B2BA0"/>
    <w:rsid w:val="002B39CB"/>
    <w:rsid w:val="002B3D07"/>
    <w:rsid w:val="002B3EEA"/>
    <w:rsid w:val="002B4522"/>
    <w:rsid w:val="002B4C21"/>
    <w:rsid w:val="002B4EE0"/>
    <w:rsid w:val="002B51E8"/>
    <w:rsid w:val="002B52FB"/>
    <w:rsid w:val="002B562B"/>
    <w:rsid w:val="002B58C6"/>
    <w:rsid w:val="002B5912"/>
    <w:rsid w:val="002B5A6A"/>
    <w:rsid w:val="002B5F6C"/>
    <w:rsid w:val="002B6845"/>
    <w:rsid w:val="002B6C70"/>
    <w:rsid w:val="002B6CDD"/>
    <w:rsid w:val="002B6DAD"/>
    <w:rsid w:val="002B73DC"/>
    <w:rsid w:val="002B7591"/>
    <w:rsid w:val="002B795A"/>
    <w:rsid w:val="002B79C9"/>
    <w:rsid w:val="002B7F93"/>
    <w:rsid w:val="002C0024"/>
    <w:rsid w:val="002C03FF"/>
    <w:rsid w:val="002C04B1"/>
    <w:rsid w:val="002C060E"/>
    <w:rsid w:val="002C0691"/>
    <w:rsid w:val="002C1383"/>
    <w:rsid w:val="002C1A83"/>
    <w:rsid w:val="002C2145"/>
    <w:rsid w:val="002C21C3"/>
    <w:rsid w:val="002C281E"/>
    <w:rsid w:val="002C29A2"/>
    <w:rsid w:val="002C2D2B"/>
    <w:rsid w:val="002C3A97"/>
    <w:rsid w:val="002C42D6"/>
    <w:rsid w:val="002C45E4"/>
    <w:rsid w:val="002C4DF9"/>
    <w:rsid w:val="002C58BF"/>
    <w:rsid w:val="002C5EBC"/>
    <w:rsid w:val="002C62EF"/>
    <w:rsid w:val="002C6681"/>
    <w:rsid w:val="002C683E"/>
    <w:rsid w:val="002C6E20"/>
    <w:rsid w:val="002C6FB4"/>
    <w:rsid w:val="002C70B7"/>
    <w:rsid w:val="002C785F"/>
    <w:rsid w:val="002C7907"/>
    <w:rsid w:val="002C7FB5"/>
    <w:rsid w:val="002D0EDC"/>
    <w:rsid w:val="002D1575"/>
    <w:rsid w:val="002D16C5"/>
    <w:rsid w:val="002D1D1F"/>
    <w:rsid w:val="002D268C"/>
    <w:rsid w:val="002D273E"/>
    <w:rsid w:val="002D2D1D"/>
    <w:rsid w:val="002D2E84"/>
    <w:rsid w:val="002D3214"/>
    <w:rsid w:val="002D323B"/>
    <w:rsid w:val="002D3515"/>
    <w:rsid w:val="002D385E"/>
    <w:rsid w:val="002D3CDF"/>
    <w:rsid w:val="002D3EBD"/>
    <w:rsid w:val="002D4304"/>
    <w:rsid w:val="002D44CD"/>
    <w:rsid w:val="002D457B"/>
    <w:rsid w:val="002D4629"/>
    <w:rsid w:val="002D5872"/>
    <w:rsid w:val="002D5A8F"/>
    <w:rsid w:val="002D5CC7"/>
    <w:rsid w:val="002D6439"/>
    <w:rsid w:val="002D6C46"/>
    <w:rsid w:val="002D6C7D"/>
    <w:rsid w:val="002D6E30"/>
    <w:rsid w:val="002D7767"/>
    <w:rsid w:val="002D7A48"/>
    <w:rsid w:val="002E0035"/>
    <w:rsid w:val="002E03D1"/>
    <w:rsid w:val="002E086C"/>
    <w:rsid w:val="002E1F79"/>
    <w:rsid w:val="002E2729"/>
    <w:rsid w:val="002E2A13"/>
    <w:rsid w:val="002E2BCE"/>
    <w:rsid w:val="002E360C"/>
    <w:rsid w:val="002E38EE"/>
    <w:rsid w:val="002E40D3"/>
    <w:rsid w:val="002E43BE"/>
    <w:rsid w:val="002E4665"/>
    <w:rsid w:val="002E46E7"/>
    <w:rsid w:val="002E46FB"/>
    <w:rsid w:val="002E4823"/>
    <w:rsid w:val="002E485F"/>
    <w:rsid w:val="002E4A94"/>
    <w:rsid w:val="002E4D87"/>
    <w:rsid w:val="002E4F2F"/>
    <w:rsid w:val="002E5C58"/>
    <w:rsid w:val="002E5EF5"/>
    <w:rsid w:val="002E6131"/>
    <w:rsid w:val="002E6277"/>
    <w:rsid w:val="002E6515"/>
    <w:rsid w:val="002E73A8"/>
    <w:rsid w:val="002E7E5D"/>
    <w:rsid w:val="002F054C"/>
    <w:rsid w:val="002F084F"/>
    <w:rsid w:val="002F0C81"/>
    <w:rsid w:val="002F0FFA"/>
    <w:rsid w:val="002F1191"/>
    <w:rsid w:val="002F11EC"/>
    <w:rsid w:val="002F16E0"/>
    <w:rsid w:val="002F1A6D"/>
    <w:rsid w:val="002F22EF"/>
    <w:rsid w:val="002F25D7"/>
    <w:rsid w:val="002F2653"/>
    <w:rsid w:val="002F2955"/>
    <w:rsid w:val="002F2B66"/>
    <w:rsid w:val="002F2F09"/>
    <w:rsid w:val="002F3216"/>
    <w:rsid w:val="002F337E"/>
    <w:rsid w:val="002F35F6"/>
    <w:rsid w:val="002F3F34"/>
    <w:rsid w:val="002F4290"/>
    <w:rsid w:val="002F42B6"/>
    <w:rsid w:val="002F4311"/>
    <w:rsid w:val="002F44B2"/>
    <w:rsid w:val="002F4686"/>
    <w:rsid w:val="002F47F4"/>
    <w:rsid w:val="002F4C09"/>
    <w:rsid w:val="002F52D6"/>
    <w:rsid w:val="002F53E9"/>
    <w:rsid w:val="002F628A"/>
    <w:rsid w:val="002F684F"/>
    <w:rsid w:val="002F69C1"/>
    <w:rsid w:val="002F6C28"/>
    <w:rsid w:val="002F7142"/>
    <w:rsid w:val="002F73AD"/>
    <w:rsid w:val="002F7861"/>
    <w:rsid w:val="002F7CC5"/>
    <w:rsid w:val="002F7D7D"/>
    <w:rsid w:val="002F7F58"/>
    <w:rsid w:val="00300128"/>
    <w:rsid w:val="00300916"/>
    <w:rsid w:val="0030157B"/>
    <w:rsid w:val="00301CDB"/>
    <w:rsid w:val="00301D3C"/>
    <w:rsid w:val="00301E52"/>
    <w:rsid w:val="003025AD"/>
    <w:rsid w:val="00303207"/>
    <w:rsid w:val="003038F0"/>
    <w:rsid w:val="0030397C"/>
    <w:rsid w:val="00303B04"/>
    <w:rsid w:val="00303CAA"/>
    <w:rsid w:val="00303ED2"/>
    <w:rsid w:val="0030407C"/>
    <w:rsid w:val="00304509"/>
    <w:rsid w:val="00305246"/>
    <w:rsid w:val="00305440"/>
    <w:rsid w:val="0030549D"/>
    <w:rsid w:val="00305D37"/>
    <w:rsid w:val="00305E62"/>
    <w:rsid w:val="0030617F"/>
    <w:rsid w:val="0030623C"/>
    <w:rsid w:val="003062C5"/>
    <w:rsid w:val="00306CDD"/>
    <w:rsid w:val="00306EF3"/>
    <w:rsid w:val="00307924"/>
    <w:rsid w:val="003079F3"/>
    <w:rsid w:val="00307B46"/>
    <w:rsid w:val="00307E94"/>
    <w:rsid w:val="0031050E"/>
    <w:rsid w:val="003106F8"/>
    <w:rsid w:val="00310B9A"/>
    <w:rsid w:val="00311038"/>
    <w:rsid w:val="003113E4"/>
    <w:rsid w:val="00311F1C"/>
    <w:rsid w:val="0031224E"/>
    <w:rsid w:val="003125AD"/>
    <w:rsid w:val="00312AD1"/>
    <w:rsid w:val="00312CC5"/>
    <w:rsid w:val="00312FE6"/>
    <w:rsid w:val="003135A1"/>
    <w:rsid w:val="0031404E"/>
    <w:rsid w:val="00314121"/>
    <w:rsid w:val="0031420C"/>
    <w:rsid w:val="00314C4E"/>
    <w:rsid w:val="00314E50"/>
    <w:rsid w:val="00314F77"/>
    <w:rsid w:val="0031517B"/>
    <w:rsid w:val="003154C3"/>
    <w:rsid w:val="0031578F"/>
    <w:rsid w:val="00315939"/>
    <w:rsid w:val="00315C5B"/>
    <w:rsid w:val="00315FC9"/>
    <w:rsid w:val="00316113"/>
    <w:rsid w:val="003165C1"/>
    <w:rsid w:val="003165CC"/>
    <w:rsid w:val="00316855"/>
    <w:rsid w:val="003169A3"/>
    <w:rsid w:val="00316B82"/>
    <w:rsid w:val="003176B3"/>
    <w:rsid w:val="0031BD1D"/>
    <w:rsid w:val="00320A59"/>
    <w:rsid w:val="00320DDF"/>
    <w:rsid w:val="003210FF"/>
    <w:rsid w:val="00321913"/>
    <w:rsid w:val="00321C7A"/>
    <w:rsid w:val="003222D0"/>
    <w:rsid w:val="0032254D"/>
    <w:rsid w:val="00322A02"/>
    <w:rsid w:val="00323359"/>
    <w:rsid w:val="003233D9"/>
    <w:rsid w:val="00323AB8"/>
    <w:rsid w:val="00323C66"/>
    <w:rsid w:val="00323FBB"/>
    <w:rsid w:val="00324942"/>
    <w:rsid w:val="0032518B"/>
    <w:rsid w:val="003256C5"/>
    <w:rsid w:val="0032596E"/>
    <w:rsid w:val="00325A1A"/>
    <w:rsid w:val="00325DE3"/>
    <w:rsid w:val="00325F4A"/>
    <w:rsid w:val="00325FBB"/>
    <w:rsid w:val="003260A6"/>
    <w:rsid w:val="0032666E"/>
    <w:rsid w:val="00326777"/>
    <w:rsid w:val="00326BE0"/>
    <w:rsid w:val="00327ABE"/>
    <w:rsid w:val="003300CA"/>
    <w:rsid w:val="00330399"/>
    <w:rsid w:val="00330DE5"/>
    <w:rsid w:val="00330EEA"/>
    <w:rsid w:val="00331192"/>
    <w:rsid w:val="00331CF0"/>
    <w:rsid w:val="003328CF"/>
    <w:rsid w:val="00332D1F"/>
    <w:rsid w:val="00332F5F"/>
    <w:rsid w:val="00333865"/>
    <w:rsid w:val="00334882"/>
    <w:rsid w:val="00334CBA"/>
    <w:rsid w:val="00334DD0"/>
    <w:rsid w:val="0033501B"/>
    <w:rsid w:val="00335100"/>
    <w:rsid w:val="00335227"/>
    <w:rsid w:val="00335A3C"/>
    <w:rsid w:val="00335ACC"/>
    <w:rsid w:val="00336766"/>
    <w:rsid w:val="003368F2"/>
    <w:rsid w:val="00336998"/>
    <w:rsid w:val="00337604"/>
    <w:rsid w:val="00337619"/>
    <w:rsid w:val="00337C7C"/>
    <w:rsid w:val="00337D96"/>
    <w:rsid w:val="00340075"/>
    <w:rsid w:val="0034077C"/>
    <w:rsid w:val="00340963"/>
    <w:rsid w:val="00340BCB"/>
    <w:rsid w:val="00340C95"/>
    <w:rsid w:val="003413CF"/>
    <w:rsid w:val="00341C3D"/>
    <w:rsid w:val="0034212E"/>
    <w:rsid w:val="00342D03"/>
    <w:rsid w:val="00343011"/>
    <w:rsid w:val="00343055"/>
    <w:rsid w:val="0034317F"/>
    <w:rsid w:val="003435A2"/>
    <w:rsid w:val="0034390E"/>
    <w:rsid w:val="00344015"/>
    <w:rsid w:val="0034425E"/>
    <w:rsid w:val="00344338"/>
    <w:rsid w:val="0034487E"/>
    <w:rsid w:val="00344C54"/>
    <w:rsid w:val="00345144"/>
    <w:rsid w:val="00345186"/>
    <w:rsid w:val="0034519A"/>
    <w:rsid w:val="0034522D"/>
    <w:rsid w:val="003454D5"/>
    <w:rsid w:val="003456EA"/>
    <w:rsid w:val="00345763"/>
    <w:rsid w:val="0034576E"/>
    <w:rsid w:val="00345D33"/>
    <w:rsid w:val="003462CE"/>
    <w:rsid w:val="00346C06"/>
    <w:rsid w:val="00346D18"/>
    <w:rsid w:val="00346E3E"/>
    <w:rsid w:val="003470A5"/>
    <w:rsid w:val="0034725A"/>
    <w:rsid w:val="003473EF"/>
    <w:rsid w:val="0034760C"/>
    <w:rsid w:val="0035073A"/>
    <w:rsid w:val="00350B50"/>
    <w:rsid w:val="00350D36"/>
    <w:rsid w:val="00350D83"/>
    <w:rsid w:val="00350FF5"/>
    <w:rsid w:val="00351130"/>
    <w:rsid w:val="00351279"/>
    <w:rsid w:val="00351403"/>
    <w:rsid w:val="00351E65"/>
    <w:rsid w:val="00351EDC"/>
    <w:rsid w:val="00351F86"/>
    <w:rsid w:val="00352B10"/>
    <w:rsid w:val="00352FE0"/>
    <w:rsid w:val="00353092"/>
    <w:rsid w:val="00353267"/>
    <w:rsid w:val="00353697"/>
    <w:rsid w:val="00353D82"/>
    <w:rsid w:val="00354332"/>
    <w:rsid w:val="00354934"/>
    <w:rsid w:val="00354AE8"/>
    <w:rsid w:val="00354C43"/>
    <w:rsid w:val="00354D79"/>
    <w:rsid w:val="00354D80"/>
    <w:rsid w:val="003550C7"/>
    <w:rsid w:val="00355942"/>
    <w:rsid w:val="00355A6E"/>
    <w:rsid w:val="00356304"/>
    <w:rsid w:val="00356392"/>
    <w:rsid w:val="00356BED"/>
    <w:rsid w:val="00356EE4"/>
    <w:rsid w:val="00360079"/>
    <w:rsid w:val="00360156"/>
    <w:rsid w:val="003601E1"/>
    <w:rsid w:val="00360411"/>
    <w:rsid w:val="0036068A"/>
    <w:rsid w:val="003608AB"/>
    <w:rsid w:val="00360A45"/>
    <w:rsid w:val="00360C30"/>
    <w:rsid w:val="00360C7C"/>
    <w:rsid w:val="00360F2B"/>
    <w:rsid w:val="00361967"/>
    <w:rsid w:val="00361BE6"/>
    <w:rsid w:val="00361EDA"/>
    <w:rsid w:val="003620BF"/>
    <w:rsid w:val="003624E9"/>
    <w:rsid w:val="003630C5"/>
    <w:rsid w:val="00363601"/>
    <w:rsid w:val="00363716"/>
    <w:rsid w:val="00364B0A"/>
    <w:rsid w:val="00364C77"/>
    <w:rsid w:val="00364F2B"/>
    <w:rsid w:val="003651AA"/>
    <w:rsid w:val="00365251"/>
    <w:rsid w:val="00365467"/>
    <w:rsid w:val="0036594A"/>
    <w:rsid w:val="0036616C"/>
    <w:rsid w:val="00366627"/>
    <w:rsid w:val="003669E8"/>
    <w:rsid w:val="00366A22"/>
    <w:rsid w:val="003672CA"/>
    <w:rsid w:val="003675C4"/>
    <w:rsid w:val="003677D7"/>
    <w:rsid w:val="003679FB"/>
    <w:rsid w:val="00370818"/>
    <w:rsid w:val="00370CDC"/>
    <w:rsid w:val="00371382"/>
    <w:rsid w:val="003724C3"/>
    <w:rsid w:val="00372500"/>
    <w:rsid w:val="00372639"/>
    <w:rsid w:val="00372E92"/>
    <w:rsid w:val="0037342B"/>
    <w:rsid w:val="003735FA"/>
    <w:rsid w:val="00374173"/>
    <w:rsid w:val="003743B9"/>
    <w:rsid w:val="003745FD"/>
    <w:rsid w:val="003746A5"/>
    <w:rsid w:val="00374849"/>
    <w:rsid w:val="0037506C"/>
    <w:rsid w:val="0037516C"/>
    <w:rsid w:val="003751B1"/>
    <w:rsid w:val="00375866"/>
    <w:rsid w:val="00375D71"/>
    <w:rsid w:val="00375E77"/>
    <w:rsid w:val="003769F8"/>
    <w:rsid w:val="00376A42"/>
    <w:rsid w:val="00376E03"/>
    <w:rsid w:val="003770AC"/>
    <w:rsid w:val="0037736B"/>
    <w:rsid w:val="003773FC"/>
    <w:rsid w:val="00377A1F"/>
    <w:rsid w:val="00377E67"/>
    <w:rsid w:val="0038192E"/>
    <w:rsid w:val="00381BA2"/>
    <w:rsid w:val="00381E94"/>
    <w:rsid w:val="00382076"/>
    <w:rsid w:val="00382B02"/>
    <w:rsid w:val="00382CA1"/>
    <w:rsid w:val="00382FCB"/>
    <w:rsid w:val="003830E6"/>
    <w:rsid w:val="0038399F"/>
    <w:rsid w:val="0038405E"/>
    <w:rsid w:val="0038442E"/>
    <w:rsid w:val="0038468C"/>
    <w:rsid w:val="0038468D"/>
    <w:rsid w:val="00384694"/>
    <w:rsid w:val="00384E10"/>
    <w:rsid w:val="003853AE"/>
    <w:rsid w:val="003856A2"/>
    <w:rsid w:val="00385850"/>
    <w:rsid w:val="0038589B"/>
    <w:rsid w:val="00385C3E"/>
    <w:rsid w:val="00386069"/>
    <w:rsid w:val="00386BED"/>
    <w:rsid w:val="00387996"/>
    <w:rsid w:val="00390137"/>
    <w:rsid w:val="003904B6"/>
    <w:rsid w:val="00390BF3"/>
    <w:rsid w:val="003910E7"/>
    <w:rsid w:val="00391104"/>
    <w:rsid w:val="00391262"/>
    <w:rsid w:val="00391573"/>
    <w:rsid w:val="00391647"/>
    <w:rsid w:val="00391FF0"/>
    <w:rsid w:val="00392A31"/>
    <w:rsid w:val="00392B8C"/>
    <w:rsid w:val="00392BBB"/>
    <w:rsid w:val="003932A2"/>
    <w:rsid w:val="003938F3"/>
    <w:rsid w:val="00393D75"/>
    <w:rsid w:val="00394F47"/>
    <w:rsid w:val="00395849"/>
    <w:rsid w:val="003958A2"/>
    <w:rsid w:val="003959C0"/>
    <w:rsid w:val="00396027"/>
    <w:rsid w:val="003963BA"/>
    <w:rsid w:val="003966EC"/>
    <w:rsid w:val="00396820"/>
    <w:rsid w:val="003968FF"/>
    <w:rsid w:val="00396E25"/>
    <w:rsid w:val="003972B5"/>
    <w:rsid w:val="003977A7"/>
    <w:rsid w:val="00397833"/>
    <w:rsid w:val="003979C5"/>
    <w:rsid w:val="003A01ED"/>
    <w:rsid w:val="003A0673"/>
    <w:rsid w:val="003A07C7"/>
    <w:rsid w:val="003A0A64"/>
    <w:rsid w:val="003A1B7C"/>
    <w:rsid w:val="003A1D78"/>
    <w:rsid w:val="003A27DB"/>
    <w:rsid w:val="003A2ACD"/>
    <w:rsid w:val="003A2BDF"/>
    <w:rsid w:val="003A2CE1"/>
    <w:rsid w:val="003A2E54"/>
    <w:rsid w:val="003A324C"/>
    <w:rsid w:val="003A33FD"/>
    <w:rsid w:val="003A36B3"/>
    <w:rsid w:val="003A3D76"/>
    <w:rsid w:val="003A3DD4"/>
    <w:rsid w:val="003A443D"/>
    <w:rsid w:val="003A4B71"/>
    <w:rsid w:val="003A4FAE"/>
    <w:rsid w:val="003A522C"/>
    <w:rsid w:val="003A5354"/>
    <w:rsid w:val="003A5869"/>
    <w:rsid w:val="003A5F01"/>
    <w:rsid w:val="003A648E"/>
    <w:rsid w:val="003A6951"/>
    <w:rsid w:val="003A73EB"/>
    <w:rsid w:val="003A76F7"/>
    <w:rsid w:val="003A772F"/>
    <w:rsid w:val="003A7874"/>
    <w:rsid w:val="003A7DC2"/>
    <w:rsid w:val="003B041D"/>
    <w:rsid w:val="003B0632"/>
    <w:rsid w:val="003B067D"/>
    <w:rsid w:val="003B0850"/>
    <w:rsid w:val="003B0B2F"/>
    <w:rsid w:val="003B0D4F"/>
    <w:rsid w:val="003B10B9"/>
    <w:rsid w:val="003B12E5"/>
    <w:rsid w:val="003B1460"/>
    <w:rsid w:val="003B1710"/>
    <w:rsid w:val="003B1E2A"/>
    <w:rsid w:val="003B3116"/>
    <w:rsid w:val="003B33F7"/>
    <w:rsid w:val="003B3A96"/>
    <w:rsid w:val="003B42AA"/>
    <w:rsid w:val="003B43D7"/>
    <w:rsid w:val="003B46D3"/>
    <w:rsid w:val="003B5605"/>
    <w:rsid w:val="003B5E7B"/>
    <w:rsid w:val="003B5ECD"/>
    <w:rsid w:val="003B6201"/>
    <w:rsid w:val="003B6455"/>
    <w:rsid w:val="003B654A"/>
    <w:rsid w:val="003B694E"/>
    <w:rsid w:val="003B7105"/>
    <w:rsid w:val="003C00F5"/>
    <w:rsid w:val="003C02FA"/>
    <w:rsid w:val="003C045E"/>
    <w:rsid w:val="003C0B69"/>
    <w:rsid w:val="003C0D56"/>
    <w:rsid w:val="003C0E73"/>
    <w:rsid w:val="003C113F"/>
    <w:rsid w:val="003C18C8"/>
    <w:rsid w:val="003C1E16"/>
    <w:rsid w:val="003C1E33"/>
    <w:rsid w:val="003C2940"/>
    <w:rsid w:val="003C2DD4"/>
    <w:rsid w:val="003C3127"/>
    <w:rsid w:val="003C33AA"/>
    <w:rsid w:val="003C37C4"/>
    <w:rsid w:val="003C3CFD"/>
    <w:rsid w:val="003C3D89"/>
    <w:rsid w:val="003C494D"/>
    <w:rsid w:val="003C4AB8"/>
    <w:rsid w:val="003C4ACE"/>
    <w:rsid w:val="003C4E59"/>
    <w:rsid w:val="003C4FAE"/>
    <w:rsid w:val="003C512F"/>
    <w:rsid w:val="003C51EE"/>
    <w:rsid w:val="003C53E2"/>
    <w:rsid w:val="003C5C2E"/>
    <w:rsid w:val="003C5CFE"/>
    <w:rsid w:val="003C634B"/>
    <w:rsid w:val="003C7551"/>
    <w:rsid w:val="003C788B"/>
    <w:rsid w:val="003C7A8A"/>
    <w:rsid w:val="003C7B43"/>
    <w:rsid w:val="003D02C3"/>
    <w:rsid w:val="003D1152"/>
    <w:rsid w:val="003D18BD"/>
    <w:rsid w:val="003D1C07"/>
    <w:rsid w:val="003D1ED7"/>
    <w:rsid w:val="003D2390"/>
    <w:rsid w:val="003D265F"/>
    <w:rsid w:val="003D2DAC"/>
    <w:rsid w:val="003D310B"/>
    <w:rsid w:val="003D31C9"/>
    <w:rsid w:val="003D351C"/>
    <w:rsid w:val="003D35A2"/>
    <w:rsid w:val="003D3DA5"/>
    <w:rsid w:val="003D4775"/>
    <w:rsid w:val="003D53B3"/>
    <w:rsid w:val="003D5415"/>
    <w:rsid w:val="003D589C"/>
    <w:rsid w:val="003D5E50"/>
    <w:rsid w:val="003D6030"/>
    <w:rsid w:val="003D61C5"/>
    <w:rsid w:val="003D63BC"/>
    <w:rsid w:val="003D6555"/>
    <w:rsid w:val="003D6E7D"/>
    <w:rsid w:val="003D6EA6"/>
    <w:rsid w:val="003D73E9"/>
    <w:rsid w:val="003D7525"/>
    <w:rsid w:val="003D769F"/>
    <w:rsid w:val="003D781D"/>
    <w:rsid w:val="003E032D"/>
    <w:rsid w:val="003E15DD"/>
    <w:rsid w:val="003E2009"/>
    <w:rsid w:val="003E20B1"/>
    <w:rsid w:val="003E20D8"/>
    <w:rsid w:val="003E21FE"/>
    <w:rsid w:val="003E2979"/>
    <w:rsid w:val="003E2DAE"/>
    <w:rsid w:val="003E2F4E"/>
    <w:rsid w:val="003E331C"/>
    <w:rsid w:val="003E34DF"/>
    <w:rsid w:val="003E36FB"/>
    <w:rsid w:val="003E3D2D"/>
    <w:rsid w:val="003E422F"/>
    <w:rsid w:val="003E48FA"/>
    <w:rsid w:val="003E49AD"/>
    <w:rsid w:val="003E4CD7"/>
    <w:rsid w:val="003E56CB"/>
    <w:rsid w:val="003E5A02"/>
    <w:rsid w:val="003E6030"/>
    <w:rsid w:val="003E62FE"/>
    <w:rsid w:val="003E706C"/>
    <w:rsid w:val="003E72C6"/>
    <w:rsid w:val="003E745C"/>
    <w:rsid w:val="003E7464"/>
    <w:rsid w:val="003E767E"/>
    <w:rsid w:val="003E7882"/>
    <w:rsid w:val="003E7907"/>
    <w:rsid w:val="003E7999"/>
    <w:rsid w:val="003E7CEE"/>
    <w:rsid w:val="003E7E41"/>
    <w:rsid w:val="003F0035"/>
    <w:rsid w:val="003F0070"/>
    <w:rsid w:val="003F0891"/>
    <w:rsid w:val="003F09D9"/>
    <w:rsid w:val="003F0DA2"/>
    <w:rsid w:val="003F0FEA"/>
    <w:rsid w:val="003F10D0"/>
    <w:rsid w:val="003F1819"/>
    <w:rsid w:val="003F1842"/>
    <w:rsid w:val="003F1889"/>
    <w:rsid w:val="003F188B"/>
    <w:rsid w:val="003F1B2D"/>
    <w:rsid w:val="003F288F"/>
    <w:rsid w:val="003F297B"/>
    <w:rsid w:val="003F2A0E"/>
    <w:rsid w:val="003F39BF"/>
    <w:rsid w:val="003F3A7B"/>
    <w:rsid w:val="003F402B"/>
    <w:rsid w:val="003F483E"/>
    <w:rsid w:val="003F49A1"/>
    <w:rsid w:val="003F509D"/>
    <w:rsid w:val="003F51BB"/>
    <w:rsid w:val="003F679E"/>
    <w:rsid w:val="003F6E44"/>
    <w:rsid w:val="003F76CE"/>
    <w:rsid w:val="003F78C4"/>
    <w:rsid w:val="003F7B95"/>
    <w:rsid w:val="003F7D0F"/>
    <w:rsid w:val="003F7FBE"/>
    <w:rsid w:val="004000B2"/>
    <w:rsid w:val="004000F7"/>
    <w:rsid w:val="0040022C"/>
    <w:rsid w:val="004002A8"/>
    <w:rsid w:val="00400399"/>
    <w:rsid w:val="00400937"/>
    <w:rsid w:val="00400D8C"/>
    <w:rsid w:val="00400EAC"/>
    <w:rsid w:val="0040107D"/>
    <w:rsid w:val="00401352"/>
    <w:rsid w:val="004017AF"/>
    <w:rsid w:val="00401DF1"/>
    <w:rsid w:val="00402EEE"/>
    <w:rsid w:val="00403B41"/>
    <w:rsid w:val="00403EB5"/>
    <w:rsid w:val="004046DB"/>
    <w:rsid w:val="00404C77"/>
    <w:rsid w:val="00404F65"/>
    <w:rsid w:val="0040534B"/>
    <w:rsid w:val="00405812"/>
    <w:rsid w:val="00405B42"/>
    <w:rsid w:val="00405C01"/>
    <w:rsid w:val="00405F5F"/>
    <w:rsid w:val="00406213"/>
    <w:rsid w:val="0040686A"/>
    <w:rsid w:val="00406A26"/>
    <w:rsid w:val="00406BC6"/>
    <w:rsid w:val="004076C6"/>
    <w:rsid w:val="0040790F"/>
    <w:rsid w:val="004079C3"/>
    <w:rsid w:val="00407B3C"/>
    <w:rsid w:val="0041007E"/>
    <w:rsid w:val="0041057B"/>
    <w:rsid w:val="004106B7"/>
    <w:rsid w:val="004107FC"/>
    <w:rsid w:val="00410C66"/>
    <w:rsid w:val="00410FC1"/>
    <w:rsid w:val="004112D4"/>
    <w:rsid w:val="004112ED"/>
    <w:rsid w:val="0041183C"/>
    <w:rsid w:val="00411961"/>
    <w:rsid w:val="004119FD"/>
    <w:rsid w:val="00411D03"/>
    <w:rsid w:val="00412B5E"/>
    <w:rsid w:val="00412ECB"/>
    <w:rsid w:val="0041321C"/>
    <w:rsid w:val="0041325A"/>
    <w:rsid w:val="00413417"/>
    <w:rsid w:val="00413BA9"/>
    <w:rsid w:val="00413D6C"/>
    <w:rsid w:val="00414132"/>
    <w:rsid w:val="00414160"/>
    <w:rsid w:val="004141FB"/>
    <w:rsid w:val="004142CA"/>
    <w:rsid w:val="00414801"/>
    <w:rsid w:val="00414C6B"/>
    <w:rsid w:val="0041534A"/>
    <w:rsid w:val="004153B7"/>
    <w:rsid w:val="00415816"/>
    <w:rsid w:val="0041637A"/>
    <w:rsid w:val="004163C6"/>
    <w:rsid w:val="00416730"/>
    <w:rsid w:val="00416FD9"/>
    <w:rsid w:val="0041718A"/>
    <w:rsid w:val="004176F7"/>
    <w:rsid w:val="00417AA7"/>
    <w:rsid w:val="00417C82"/>
    <w:rsid w:val="00417D01"/>
    <w:rsid w:val="004202DB"/>
    <w:rsid w:val="00420341"/>
    <w:rsid w:val="004205BD"/>
    <w:rsid w:val="00420711"/>
    <w:rsid w:val="0042076E"/>
    <w:rsid w:val="00420834"/>
    <w:rsid w:val="00420DF7"/>
    <w:rsid w:val="004213F9"/>
    <w:rsid w:val="004214CF"/>
    <w:rsid w:val="0042194E"/>
    <w:rsid w:val="004219FC"/>
    <w:rsid w:val="00421EAD"/>
    <w:rsid w:val="0042203B"/>
    <w:rsid w:val="004220D3"/>
    <w:rsid w:val="004223B4"/>
    <w:rsid w:val="00422445"/>
    <w:rsid w:val="0042279F"/>
    <w:rsid w:val="00422967"/>
    <w:rsid w:val="00422EE7"/>
    <w:rsid w:val="004231AA"/>
    <w:rsid w:val="00423231"/>
    <w:rsid w:val="004233C2"/>
    <w:rsid w:val="004234D5"/>
    <w:rsid w:val="00423C25"/>
    <w:rsid w:val="00423EA3"/>
    <w:rsid w:val="00423F28"/>
    <w:rsid w:val="0042461A"/>
    <w:rsid w:val="00424855"/>
    <w:rsid w:val="0042561A"/>
    <w:rsid w:val="00425ED9"/>
    <w:rsid w:val="004264F1"/>
    <w:rsid w:val="00426A99"/>
    <w:rsid w:val="00427293"/>
    <w:rsid w:val="00427295"/>
    <w:rsid w:val="00427539"/>
    <w:rsid w:val="00427840"/>
    <w:rsid w:val="004278B0"/>
    <w:rsid w:val="00427E86"/>
    <w:rsid w:val="0043093C"/>
    <w:rsid w:val="00430A38"/>
    <w:rsid w:val="00430B6F"/>
    <w:rsid w:val="00430CCB"/>
    <w:rsid w:val="0043132A"/>
    <w:rsid w:val="004318C3"/>
    <w:rsid w:val="00431919"/>
    <w:rsid w:val="004323A9"/>
    <w:rsid w:val="00432893"/>
    <w:rsid w:val="00432D56"/>
    <w:rsid w:val="00432DCA"/>
    <w:rsid w:val="0043323B"/>
    <w:rsid w:val="004341D5"/>
    <w:rsid w:val="004346C6"/>
    <w:rsid w:val="00434E77"/>
    <w:rsid w:val="00435384"/>
    <w:rsid w:val="00435C62"/>
    <w:rsid w:val="00436C8B"/>
    <w:rsid w:val="004371C6"/>
    <w:rsid w:val="00437316"/>
    <w:rsid w:val="00437ACA"/>
    <w:rsid w:val="00437C29"/>
    <w:rsid w:val="00440462"/>
    <w:rsid w:val="004407C3"/>
    <w:rsid w:val="00440A54"/>
    <w:rsid w:val="00440EB2"/>
    <w:rsid w:val="004416BD"/>
    <w:rsid w:val="00441D46"/>
    <w:rsid w:val="00441E46"/>
    <w:rsid w:val="004423B8"/>
    <w:rsid w:val="004426B8"/>
    <w:rsid w:val="00442898"/>
    <w:rsid w:val="00442CD5"/>
    <w:rsid w:val="00442EEF"/>
    <w:rsid w:val="00443031"/>
    <w:rsid w:val="004432A4"/>
    <w:rsid w:val="00443386"/>
    <w:rsid w:val="00443E96"/>
    <w:rsid w:val="0044424E"/>
    <w:rsid w:val="00444AFC"/>
    <w:rsid w:val="00444FA3"/>
    <w:rsid w:val="00445102"/>
    <w:rsid w:val="00446202"/>
    <w:rsid w:val="0044638A"/>
    <w:rsid w:val="00446F06"/>
    <w:rsid w:val="00446F50"/>
    <w:rsid w:val="0044772D"/>
    <w:rsid w:val="00447BFA"/>
    <w:rsid w:val="00447CEB"/>
    <w:rsid w:val="004505A1"/>
    <w:rsid w:val="0045074C"/>
    <w:rsid w:val="004507F6"/>
    <w:rsid w:val="00450813"/>
    <w:rsid w:val="004508C6"/>
    <w:rsid w:val="00450E9C"/>
    <w:rsid w:val="00450EC4"/>
    <w:rsid w:val="00450FEF"/>
    <w:rsid w:val="004514A3"/>
    <w:rsid w:val="00452BC4"/>
    <w:rsid w:val="00453651"/>
    <w:rsid w:val="004536C1"/>
    <w:rsid w:val="00453E1D"/>
    <w:rsid w:val="00453E63"/>
    <w:rsid w:val="00453F7E"/>
    <w:rsid w:val="0045452E"/>
    <w:rsid w:val="00454633"/>
    <w:rsid w:val="0045486D"/>
    <w:rsid w:val="004548DE"/>
    <w:rsid w:val="004548E0"/>
    <w:rsid w:val="00454B0E"/>
    <w:rsid w:val="00455B29"/>
    <w:rsid w:val="00455CCA"/>
    <w:rsid w:val="00455E51"/>
    <w:rsid w:val="00456101"/>
    <w:rsid w:val="00456213"/>
    <w:rsid w:val="00456462"/>
    <w:rsid w:val="004564C8"/>
    <w:rsid w:val="00456551"/>
    <w:rsid w:val="00456FF5"/>
    <w:rsid w:val="0045706A"/>
    <w:rsid w:val="004575A6"/>
    <w:rsid w:val="0045781F"/>
    <w:rsid w:val="00457D35"/>
    <w:rsid w:val="00457DB8"/>
    <w:rsid w:val="00460202"/>
    <w:rsid w:val="0046027C"/>
    <w:rsid w:val="00460300"/>
    <w:rsid w:val="004603DE"/>
    <w:rsid w:val="004612BD"/>
    <w:rsid w:val="00461903"/>
    <w:rsid w:val="004619DD"/>
    <w:rsid w:val="00461E45"/>
    <w:rsid w:val="00461FDD"/>
    <w:rsid w:val="00462BB4"/>
    <w:rsid w:val="00462CCD"/>
    <w:rsid w:val="00462DDD"/>
    <w:rsid w:val="00462F4C"/>
    <w:rsid w:val="00463B6F"/>
    <w:rsid w:val="00464098"/>
    <w:rsid w:val="00464525"/>
    <w:rsid w:val="00464B74"/>
    <w:rsid w:val="00464D1E"/>
    <w:rsid w:val="00464D3F"/>
    <w:rsid w:val="00465034"/>
    <w:rsid w:val="004651C9"/>
    <w:rsid w:val="00465753"/>
    <w:rsid w:val="00465C7F"/>
    <w:rsid w:val="00465FAA"/>
    <w:rsid w:val="00465FBC"/>
    <w:rsid w:val="004666D2"/>
    <w:rsid w:val="004667DA"/>
    <w:rsid w:val="00466C1B"/>
    <w:rsid w:val="00466C70"/>
    <w:rsid w:val="00467051"/>
    <w:rsid w:val="00467176"/>
    <w:rsid w:val="00467222"/>
    <w:rsid w:val="00467DCD"/>
    <w:rsid w:val="00470686"/>
    <w:rsid w:val="004706F0"/>
    <w:rsid w:val="00470765"/>
    <w:rsid w:val="0047120E"/>
    <w:rsid w:val="004714CC"/>
    <w:rsid w:val="0047153A"/>
    <w:rsid w:val="00471F6F"/>
    <w:rsid w:val="004754F5"/>
    <w:rsid w:val="00475598"/>
    <w:rsid w:val="00475FA3"/>
    <w:rsid w:val="00476095"/>
    <w:rsid w:val="004766FF"/>
    <w:rsid w:val="00476A2E"/>
    <w:rsid w:val="0047727F"/>
    <w:rsid w:val="004779BC"/>
    <w:rsid w:val="00477B39"/>
    <w:rsid w:val="00480B71"/>
    <w:rsid w:val="004817B5"/>
    <w:rsid w:val="0048191D"/>
    <w:rsid w:val="0048194F"/>
    <w:rsid w:val="00481DEB"/>
    <w:rsid w:val="00481E17"/>
    <w:rsid w:val="00482534"/>
    <w:rsid w:val="00482691"/>
    <w:rsid w:val="00482732"/>
    <w:rsid w:val="00482DC9"/>
    <w:rsid w:val="00483399"/>
    <w:rsid w:val="00484F0A"/>
    <w:rsid w:val="00485023"/>
    <w:rsid w:val="004850C2"/>
    <w:rsid w:val="004853DE"/>
    <w:rsid w:val="0048559F"/>
    <w:rsid w:val="004856D1"/>
    <w:rsid w:val="00485B40"/>
    <w:rsid w:val="00485ED4"/>
    <w:rsid w:val="004874C6"/>
    <w:rsid w:val="004878AD"/>
    <w:rsid w:val="00487A43"/>
    <w:rsid w:val="00487D15"/>
    <w:rsid w:val="00487F8D"/>
    <w:rsid w:val="00490039"/>
    <w:rsid w:val="0049029F"/>
    <w:rsid w:val="004905CB"/>
    <w:rsid w:val="00490854"/>
    <w:rsid w:val="00490AE5"/>
    <w:rsid w:val="004910DA"/>
    <w:rsid w:val="0049113E"/>
    <w:rsid w:val="00491727"/>
    <w:rsid w:val="004918F3"/>
    <w:rsid w:val="00491FD6"/>
    <w:rsid w:val="0049228D"/>
    <w:rsid w:val="004923F1"/>
    <w:rsid w:val="0049256F"/>
    <w:rsid w:val="00492631"/>
    <w:rsid w:val="00492A24"/>
    <w:rsid w:val="00492BCB"/>
    <w:rsid w:val="00493039"/>
    <w:rsid w:val="0049310C"/>
    <w:rsid w:val="004931CF"/>
    <w:rsid w:val="00493236"/>
    <w:rsid w:val="004933CA"/>
    <w:rsid w:val="00493423"/>
    <w:rsid w:val="00493440"/>
    <w:rsid w:val="00493FFC"/>
    <w:rsid w:val="00494630"/>
    <w:rsid w:val="00494AC2"/>
    <w:rsid w:val="00494AE5"/>
    <w:rsid w:val="00495127"/>
    <w:rsid w:val="004951A4"/>
    <w:rsid w:val="00495ACD"/>
    <w:rsid w:val="00495B4C"/>
    <w:rsid w:val="00495B5B"/>
    <w:rsid w:val="00495C7D"/>
    <w:rsid w:val="00495CC1"/>
    <w:rsid w:val="004964D4"/>
    <w:rsid w:val="00497185"/>
    <w:rsid w:val="004A0777"/>
    <w:rsid w:val="004A08BB"/>
    <w:rsid w:val="004A1DC7"/>
    <w:rsid w:val="004A2007"/>
    <w:rsid w:val="004A28F9"/>
    <w:rsid w:val="004A2A0F"/>
    <w:rsid w:val="004A2D53"/>
    <w:rsid w:val="004A2EF8"/>
    <w:rsid w:val="004A3241"/>
    <w:rsid w:val="004A3491"/>
    <w:rsid w:val="004A3814"/>
    <w:rsid w:val="004A4000"/>
    <w:rsid w:val="004A4217"/>
    <w:rsid w:val="004A4716"/>
    <w:rsid w:val="004A490F"/>
    <w:rsid w:val="004A4FFF"/>
    <w:rsid w:val="004A5558"/>
    <w:rsid w:val="004A60D6"/>
    <w:rsid w:val="004A69D1"/>
    <w:rsid w:val="004A73D3"/>
    <w:rsid w:val="004A7785"/>
    <w:rsid w:val="004A79F5"/>
    <w:rsid w:val="004A7A37"/>
    <w:rsid w:val="004A7BF4"/>
    <w:rsid w:val="004B0A42"/>
    <w:rsid w:val="004B0BD6"/>
    <w:rsid w:val="004B0E20"/>
    <w:rsid w:val="004B27E4"/>
    <w:rsid w:val="004B2B10"/>
    <w:rsid w:val="004B2CB3"/>
    <w:rsid w:val="004B369E"/>
    <w:rsid w:val="004B380D"/>
    <w:rsid w:val="004B3D0B"/>
    <w:rsid w:val="004B3D26"/>
    <w:rsid w:val="004B3EA4"/>
    <w:rsid w:val="004B4947"/>
    <w:rsid w:val="004B4C25"/>
    <w:rsid w:val="004B4D98"/>
    <w:rsid w:val="004B5062"/>
    <w:rsid w:val="004B572A"/>
    <w:rsid w:val="004B597A"/>
    <w:rsid w:val="004B5D6B"/>
    <w:rsid w:val="004B61A5"/>
    <w:rsid w:val="004B7372"/>
    <w:rsid w:val="004B7A32"/>
    <w:rsid w:val="004B7A95"/>
    <w:rsid w:val="004B7BBF"/>
    <w:rsid w:val="004C024B"/>
    <w:rsid w:val="004C0458"/>
    <w:rsid w:val="004C076A"/>
    <w:rsid w:val="004C0BB5"/>
    <w:rsid w:val="004C0C40"/>
    <w:rsid w:val="004C15D3"/>
    <w:rsid w:val="004C16BA"/>
    <w:rsid w:val="004C1B6C"/>
    <w:rsid w:val="004C1EB3"/>
    <w:rsid w:val="004C215F"/>
    <w:rsid w:val="004C2215"/>
    <w:rsid w:val="004C2398"/>
    <w:rsid w:val="004C353E"/>
    <w:rsid w:val="004C3856"/>
    <w:rsid w:val="004C3B78"/>
    <w:rsid w:val="004C3D1B"/>
    <w:rsid w:val="004C3DD9"/>
    <w:rsid w:val="004C3EAB"/>
    <w:rsid w:val="004C497D"/>
    <w:rsid w:val="004C4FE4"/>
    <w:rsid w:val="004C507A"/>
    <w:rsid w:val="004C5E67"/>
    <w:rsid w:val="004C613F"/>
    <w:rsid w:val="004C63B7"/>
    <w:rsid w:val="004C76B5"/>
    <w:rsid w:val="004C7894"/>
    <w:rsid w:val="004C7C02"/>
    <w:rsid w:val="004D02E4"/>
    <w:rsid w:val="004D0C65"/>
    <w:rsid w:val="004D0E57"/>
    <w:rsid w:val="004D13AB"/>
    <w:rsid w:val="004D144E"/>
    <w:rsid w:val="004D1CD2"/>
    <w:rsid w:val="004D2076"/>
    <w:rsid w:val="004D20B7"/>
    <w:rsid w:val="004D22BF"/>
    <w:rsid w:val="004D2E49"/>
    <w:rsid w:val="004D3937"/>
    <w:rsid w:val="004D4538"/>
    <w:rsid w:val="004D464B"/>
    <w:rsid w:val="004D4D2A"/>
    <w:rsid w:val="004D50FF"/>
    <w:rsid w:val="004D53E6"/>
    <w:rsid w:val="004D5599"/>
    <w:rsid w:val="004D5B6A"/>
    <w:rsid w:val="004D5F39"/>
    <w:rsid w:val="004D6148"/>
    <w:rsid w:val="004D634E"/>
    <w:rsid w:val="004D6360"/>
    <w:rsid w:val="004D6893"/>
    <w:rsid w:val="004D6CC7"/>
    <w:rsid w:val="004D6E0A"/>
    <w:rsid w:val="004D7C28"/>
    <w:rsid w:val="004E01E0"/>
    <w:rsid w:val="004E03CE"/>
    <w:rsid w:val="004E078F"/>
    <w:rsid w:val="004E0833"/>
    <w:rsid w:val="004E08FD"/>
    <w:rsid w:val="004E0F81"/>
    <w:rsid w:val="004E17B5"/>
    <w:rsid w:val="004E1E45"/>
    <w:rsid w:val="004E2205"/>
    <w:rsid w:val="004E23AA"/>
    <w:rsid w:val="004E2DFD"/>
    <w:rsid w:val="004E2F11"/>
    <w:rsid w:val="004E2FD7"/>
    <w:rsid w:val="004E31A0"/>
    <w:rsid w:val="004E368B"/>
    <w:rsid w:val="004E3FD3"/>
    <w:rsid w:val="004E44EA"/>
    <w:rsid w:val="004E4C35"/>
    <w:rsid w:val="004E51C1"/>
    <w:rsid w:val="004E54A1"/>
    <w:rsid w:val="004E5665"/>
    <w:rsid w:val="004E5A34"/>
    <w:rsid w:val="004E5B88"/>
    <w:rsid w:val="004E5C8E"/>
    <w:rsid w:val="004E6274"/>
    <w:rsid w:val="004E677E"/>
    <w:rsid w:val="004E7198"/>
    <w:rsid w:val="004E76D3"/>
    <w:rsid w:val="004E76D6"/>
    <w:rsid w:val="004E7A58"/>
    <w:rsid w:val="004E7F75"/>
    <w:rsid w:val="004F04C2"/>
    <w:rsid w:val="004F04CF"/>
    <w:rsid w:val="004F1379"/>
    <w:rsid w:val="004F1771"/>
    <w:rsid w:val="004F1D4E"/>
    <w:rsid w:val="004F2921"/>
    <w:rsid w:val="004F304C"/>
    <w:rsid w:val="004F312B"/>
    <w:rsid w:val="004F363B"/>
    <w:rsid w:val="004F3A7B"/>
    <w:rsid w:val="004F3D18"/>
    <w:rsid w:val="004F3DF5"/>
    <w:rsid w:val="004F4944"/>
    <w:rsid w:val="004F598E"/>
    <w:rsid w:val="004F5EAD"/>
    <w:rsid w:val="004F5F72"/>
    <w:rsid w:val="004F69D4"/>
    <w:rsid w:val="004F6FA4"/>
    <w:rsid w:val="004F7850"/>
    <w:rsid w:val="004F78D4"/>
    <w:rsid w:val="004F7C2F"/>
    <w:rsid w:val="004F7D8D"/>
    <w:rsid w:val="004F7E6B"/>
    <w:rsid w:val="005001C5"/>
    <w:rsid w:val="005004AC"/>
    <w:rsid w:val="00500530"/>
    <w:rsid w:val="00500951"/>
    <w:rsid w:val="0050121B"/>
    <w:rsid w:val="00501776"/>
    <w:rsid w:val="005019E2"/>
    <w:rsid w:val="00501A54"/>
    <w:rsid w:val="00501A90"/>
    <w:rsid w:val="00501EB6"/>
    <w:rsid w:val="00501F9D"/>
    <w:rsid w:val="00502193"/>
    <w:rsid w:val="005023EC"/>
    <w:rsid w:val="005026B5"/>
    <w:rsid w:val="0050284B"/>
    <w:rsid w:val="00502C17"/>
    <w:rsid w:val="00502E65"/>
    <w:rsid w:val="00502FC5"/>
    <w:rsid w:val="005031B5"/>
    <w:rsid w:val="005031E0"/>
    <w:rsid w:val="005032C9"/>
    <w:rsid w:val="00503452"/>
    <w:rsid w:val="005035D7"/>
    <w:rsid w:val="005036B0"/>
    <w:rsid w:val="0050385E"/>
    <w:rsid w:val="00503AAB"/>
    <w:rsid w:val="00503C4A"/>
    <w:rsid w:val="005044B0"/>
    <w:rsid w:val="005046F3"/>
    <w:rsid w:val="0050474F"/>
    <w:rsid w:val="00504837"/>
    <w:rsid w:val="00504A88"/>
    <w:rsid w:val="00505304"/>
    <w:rsid w:val="005058E6"/>
    <w:rsid w:val="00505D2D"/>
    <w:rsid w:val="00506426"/>
    <w:rsid w:val="00506D69"/>
    <w:rsid w:val="00506DDA"/>
    <w:rsid w:val="0050722A"/>
    <w:rsid w:val="00507535"/>
    <w:rsid w:val="00507BC2"/>
    <w:rsid w:val="0051040A"/>
    <w:rsid w:val="00510B58"/>
    <w:rsid w:val="00510E10"/>
    <w:rsid w:val="00511104"/>
    <w:rsid w:val="005111CB"/>
    <w:rsid w:val="00511344"/>
    <w:rsid w:val="00511456"/>
    <w:rsid w:val="005116D2"/>
    <w:rsid w:val="0051186B"/>
    <w:rsid w:val="00511B14"/>
    <w:rsid w:val="00512349"/>
    <w:rsid w:val="005127CC"/>
    <w:rsid w:val="00512838"/>
    <w:rsid w:val="00512851"/>
    <w:rsid w:val="00513469"/>
    <w:rsid w:val="00513F3F"/>
    <w:rsid w:val="00514246"/>
    <w:rsid w:val="005143D7"/>
    <w:rsid w:val="00514442"/>
    <w:rsid w:val="0051453D"/>
    <w:rsid w:val="00514720"/>
    <w:rsid w:val="00514E8A"/>
    <w:rsid w:val="00514F0F"/>
    <w:rsid w:val="005164F4"/>
    <w:rsid w:val="00516A06"/>
    <w:rsid w:val="00516B62"/>
    <w:rsid w:val="00516C26"/>
    <w:rsid w:val="005172EE"/>
    <w:rsid w:val="00517486"/>
    <w:rsid w:val="00517B56"/>
    <w:rsid w:val="00517D3B"/>
    <w:rsid w:val="005202AA"/>
    <w:rsid w:val="0052058C"/>
    <w:rsid w:val="0052064F"/>
    <w:rsid w:val="005207B7"/>
    <w:rsid w:val="00520840"/>
    <w:rsid w:val="005208DB"/>
    <w:rsid w:val="00520C8E"/>
    <w:rsid w:val="00520D99"/>
    <w:rsid w:val="00520E71"/>
    <w:rsid w:val="00520EDE"/>
    <w:rsid w:val="00520F48"/>
    <w:rsid w:val="0052174E"/>
    <w:rsid w:val="00521768"/>
    <w:rsid w:val="00521D77"/>
    <w:rsid w:val="00523371"/>
    <w:rsid w:val="0052376D"/>
    <w:rsid w:val="005237CE"/>
    <w:rsid w:val="005239B6"/>
    <w:rsid w:val="00523F7F"/>
    <w:rsid w:val="00524243"/>
    <w:rsid w:val="005242A8"/>
    <w:rsid w:val="005247C3"/>
    <w:rsid w:val="005248A6"/>
    <w:rsid w:val="00524C62"/>
    <w:rsid w:val="00525193"/>
    <w:rsid w:val="00525196"/>
    <w:rsid w:val="00525419"/>
    <w:rsid w:val="0052590F"/>
    <w:rsid w:val="00525B04"/>
    <w:rsid w:val="00525D43"/>
    <w:rsid w:val="00525FA4"/>
    <w:rsid w:val="005260B2"/>
    <w:rsid w:val="005266A6"/>
    <w:rsid w:val="00526D16"/>
    <w:rsid w:val="00526DDF"/>
    <w:rsid w:val="00527102"/>
    <w:rsid w:val="005271B0"/>
    <w:rsid w:val="00530461"/>
    <w:rsid w:val="00530469"/>
    <w:rsid w:val="005304E7"/>
    <w:rsid w:val="005308F0"/>
    <w:rsid w:val="005312EE"/>
    <w:rsid w:val="0053134E"/>
    <w:rsid w:val="00531A17"/>
    <w:rsid w:val="005321AE"/>
    <w:rsid w:val="005322EA"/>
    <w:rsid w:val="00532FC8"/>
    <w:rsid w:val="0053310B"/>
    <w:rsid w:val="005339FF"/>
    <w:rsid w:val="00533C84"/>
    <w:rsid w:val="005345BB"/>
    <w:rsid w:val="00535191"/>
    <w:rsid w:val="0053533E"/>
    <w:rsid w:val="005355D2"/>
    <w:rsid w:val="00535E83"/>
    <w:rsid w:val="00536E5E"/>
    <w:rsid w:val="00536F9B"/>
    <w:rsid w:val="00536FD6"/>
    <w:rsid w:val="005378FF"/>
    <w:rsid w:val="00537B0A"/>
    <w:rsid w:val="00537BC1"/>
    <w:rsid w:val="005406FE"/>
    <w:rsid w:val="005409E9"/>
    <w:rsid w:val="00540D19"/>
    <w:rsid w:val="00540FAE"/>
    <w:rsid w:val="00541A41"/>
    <w:rsid w:val="00541A58"/>
    <w:rsid w:val="00541D63"/>
    <w:rsid w:val="00542009"/>
    <w:rsid w:val="00542033"/>
    <w:rsid w:val="00542443"/>
    <w:rsid w:val="00542749"/>
    <w:rsid w:val="00543178"/>
    <w:rsid w:val="005436B4"/>
    <w:rsid w:val="00543933"/>
    <w:rsid w:val="005440A6"/>
    <w:rsid w:val="005441EF"/>
    <w:rsid w:val="00544645"/>
    <w:rsid w:val="00544ABC"/>
    <w:rsid w:val="00544D2A"/>
    <w:rsid w:val="00545122"/>
    <w:rsid w:val="00545A47"/>
    <w:rsid w:val="00545DC2"/>
    <w:rsid w:val="0054620B"/>
    <w:rsid w:val="0054631B"/>
    <w:rsid w:val="0054648B"/>
    <w:rsid w:val="00546901"/>
    <w:rsid w:val="00546909"/>
    <w:rsid w:val="00546F85"/>
    <w:rsid w:val="0054790B"/>
    <w:rsid w:val="0054794D"/>
    <w:rsid w:val="005479F8"/>
    <w:rsid w:val="00547A73"/>
    <w:rsid w:val="00547B05"/>
    <w:rsid w:val="00551601"/>
    <w:rsid w:val="0055166C"/>
    <w:rsid w:val="005516B5"/>
    <w:rsid w:val="0055172B"/>
    <w:rsid w:val="00551A63"/>
    <w:rsid w:val="00551BC4"/>
    <w:rsid w:val="00551DA5"/>
    <w:rsid w:val="00551E57"/>
    <w:rsid w:val="0055237C"/>
    <w:rsid w:val="005528F2"/>
    <w:rsid w:val="00552BD3"/>
    <w:rsid w:val="00552E20"/>
    <w:rsid w:val="00552F5D"/>
    <w:rsid w:val="00553018"/>
    <w:rsid w:val="00553238"/>
    <w:rsid w:val="00553CDE"/>
    <w:rsid w:val="00553F33"/>
    <w:rsid w:val="0055423B"/>
    <w:rsid w:val="00554315"/>
    <w:rsid w:val="0055438C"/>
    <w:rsid w:val="00554A99"/>
    <w:rsid w:val="00554F5A"/>
    <w:rsid w:val="00554FAA"/>
    <w:rsid w:val="00554FDB"/>
    <w:rsid w:val="005551D8"/>
    <w:rsid w:val="005558F1"/>
    <w:rsid w:val="005560C5"/>
    <w:rsid w:val="0055639E"/>
    <w:rsid w:val="00557D9F"/>
    <w:rsid w:val="00557F26"/>
    <w:rsid w:val="00560050"/>
    <w:rsid w:val="0056016B"/>
    <w:rsid w:val="0056026A"/>
    <w:rsid w:val="00560349"/>
    <w:rsid w:val="00560BC3"/>
    <w:rsid w:val="00561087"/>
    <w:rsid w:val="005613AC"/>
    <w:rsid w:val="00562F45"/>
    <w:rsid w:val="00563019"/>
    <w:rsid w:val="0056305B"/>
    <w:rsid w:val="0056337A"/>
    <w:rsid w:val="00563697"/>
    <w:rsid w:val="005638B0"/>
    <w:rsid w:val="00563A0F"/>
    <w:rsid w:val="00563A61"/>
    <w:rsid w:val="0056440C"/>
    <w:rsid w:val="00564934"/>
    <w:rsid w:val="00564AAC"/>
    <w:rsid w:val="00564B36"/>
    <w:rsid w:val="00566079"/>
    <w:rsid w:val="005665A9"/>
    <w:rsid w:val="0056666E"/>
    <w:rsid w:val="0056684D"/>
    <w:rsid w:val="00566DCC"/>
    <w:rsid w:val="00566E6D"/>
    <w:rsid w:val="00566EB8"/>
    <w:rsid w:val="00567519"/>
    <w:rsid w:val="00567835"/>
    <w:rsid w:val="00570ADC"/>
    <w:rsid w:val="00570FF5"/>
    <w:rsid w:val="0057169D"/>
    <w:rsid w:val="00571750"/>
    <w:rsid w:val="00571BDC"/>
    <w:rsid w:val="005725DA"/>
    <w:rsid w:val="0057288D"/>
    <w:rsid w:val="00572BE7"/>
    <w:rsid w:val="00572D20"/>
    <w:rsid w:val="00572D69"/>
    <w:rsid w:val="00572E6B"/>
    <w:rsid w:val="00572F25"/>
    <w:rsid w:val="00573041"/>
    <w:rsid w:val="00573233"/>
    <w:rsid w:val="0057327B"/>
    <w:rsid w:val="005739F1"/>
    <w:rsid w:val="00573C77"/>
    <w:rsid w:val="00573D36"/>
    <w:rsid w:val="00573D5D"/>
    <w:rsid w:val="00573F52"/>
    <w:rsid w:val="00573FB9"/>
    <w:rsid w:val="00574118"/>
    <w:rsid w:val="00574834"/>
    <w:rsid w:val="00574C2F"/>
    <w:rsid w:val="00575058"/>
    <w:rsid w:val="00575126"/>
    <w:rsid w:val="00575493"/>
    <w:rsid w:val="005755A9"/>
    <w:rsid w:val="00575B22"/>
    <w:rsid w:val="00575D77"/>
    <w:rsid w:val="00575FCB"/>
    <w:rsid w:val="00576AF2"/>
    <w:rsid w:val="00576DEF"/>
    <w:rsid w:val="0057712F"/>
    <w:rsid w:val="005774B5"/>
    <w:rsid w:val="00577648"/>
    <w:rsid w:val="00577A9B"/>
    <w:rsid w:val="00577B97"/>
    <w:rsid w:val="00577FFE"/>
    <w:rsid w:val="00580209"/>
    <w:rsid w:val="0058038F"/>
    <w:rsid w:val="00580646"/>
    <w:rsid w:val="00580684"/>
    <w:rsid w:val="0058069C"/>
    <w:rsid w:val="00580D1C"/>
    <w:rsid w:val="0058116D"/>
    <w:rsid w:val="005811D1"/>
    <w:rsid w:val="00581A20"/>
    <w:rsid w:val="00581E89"/>
    <w:rsid w:val="00581EE1"/>
    <w:rsid w:val="00582522"/>
    <w:rsid w:val="00582920"/>
    <w:rsid w:val="00582A23"/>
    <w:rsid w:val="00582DBE"/>
    <w:rsid w:val="00583521"/>
    <w:rsid w:val="00583BA0"/>
    <w:rsid w:val="005843F9"/>
    <w:rsid w:val="00584B54"/>
    <w:rsid w:val="00584DAB"/>
    <w:rsid w:val="0058502C"/>
    <w:rsid w:val="0058554C"/>
    <w:rsid w:val="00585638"/>
    <w:rsid w:val="00585B59"/>
    <w:rsid w:val="00586617"/>
    <w:rsid w:val="00586933"/>
    <w:rsid w:val="00587293"/>
    <w:rsid w:val="00587A7B"/>
    <w:rsid w:val="00587BE7"/>
    <w:rsid w:val="00587F85"/>
    <w:rsid w:val="005900C5"/>
    <w:rsid w:val="005906CE"/>
    <w:rsid w:val="00590FE3"/>
    <w:rsid w:val="00591161"/>
    <w:rsid w:val="005912D2"/>
    <w:rsid w:val="005921D0"/>
    <w:rsid w:val="00592278"/>
    <w:rsid w:val="005936C4"/>
    <w:rsid w:val="00593DA5"/>
    <w:rsid w:val="00594536"/>
    <w:rsid w:val="00594852"/>
    <w:rsid w:val="00594B8F"/>
    <w:rsid w:val="00594BE0"/>
    <w:rsid w:val="00594FDF"/>
    <w:rsid w:val="00595274"/>
    <w:rsid w:val="005955D2"/>
    <w:rsid w:val="005961CB"/>
    <w:rsid w:val="00596223"/>
    <w:rsid w:val="00596372"/>
    <w:rsid w:val="00596684"/>
    <w:rsid w:val="00596773"/>
    <w:rsid w:val="00596C69"/>
    <w:rsid w:val="00596D3B"/>
    <w:rsid w:val="00596ED6"/>
    <w:rsid w:val="0059793A"/>
    <w:rsid w:val="005A0E1E"/>
    <w:rsid w:val="005A0E95"/>
    <w:rsid w:val="005A0EA9"/>
    <w:rsid w:val="005A105F"/>
    <w:rsid w:val="005A14D4"/>
    <w:rsid w:val="005A1B53"/>
    <w:rsid w:val="005A1B74"/>
    <w:rsid w:val="005A1D8B"/>
    <w:rsid w:val="005A2059"/>
    <w:rsid w:val="005A25CC"/>
    <w:rsid w:val="005A2B0D"/>
    <w:rsid w:val="005A2B6D"/>
    <w:rsid w:val="005A30F8"/>
    <w:rsid w:val="005A32AF"/>
    <w:rsid w:val="005A3909"/>
    <w:rsid w:val="005A3ADB"/>
    <w:rsid w:val="005A4284"/>
    <w:rsid w:val="005A46BB"/>
    <w:rsid w:val="005A48EF"/>
    <w:rsid w:val="005A4A98"/>
    <w:rsid w:val="005A4C78"/>
    <w:rsid w:val="005A4CCA"/>
    <w:rsid w:val="005A4CED"/>
    <w:rsid w:val="005A522E"/>
    <w:rsid w:val="005A584F"/>
    <w:rsid w:val="005A5A6F"/>
    <w:rsid w:val="005A5A96"/>
    <w:rsid w:val="005A5D8D"/>
    <w:rsid w:val="005A74F4"/>
    <w:rsid w:val="005A76E7"/>
    <w:rsid w:val="005A79E4"/>
    <w:rsid w:val="005B0174"/>
    <w:rsid w:val="005B02DF"/>
    <w:rsid w:val="005B076F"/>
    <w:rsid w:val="005B0B87"/>
    <w:rsid w:val="005B1178"/>
    <w:rsid w:val="005B13A7"/>
    <w:rsid w:val="005B13EE"/>
    <w:rsid w:val="005B1587"/>
    <w:rsid w:val="005B1D48"/>
    <w:rsid w:val="005B1F38"/>
    <w:rsid w:val="005B2440"/>
    <w:rsid w:val="005B2447"/>
    <w:rsid w:val="005B2C23"/>
    <w:rsid w:val="005B36EC"/>
    <w:rsid w:val="005B397A"/>
    <w:rsid w:val="005B3A43"/>
    <w:rsid w:val="005B4189"/>
    <w:rsid w:val="005B4563"/>
    <w:rsid w:val="005B45AB"/>
    <w:rsid w:val="005B4A2B"/>
    <w:rsid w:val="005B4A68"/>
    <w:rsid w:val="005B4F4E"/>
    <w:rsid w:val="005B527A"/>
    <w:rsid w:val="005B5749"/>
    <w:rsid w:val="005B584E"/>
    <w:rsid w:val="005B58E1"/>
    <w:rsid w:val="005B5F6B"/>
    <w:rsid w:val="005B6084"/>
    <w:rsid w:val="005B6D46"/>
    <w:rsid w:val="005B7071"/>
    <w:rsid w:val="005B7357"/>
    <w:rsid w:val="005B7D91"/>
    <w:rsid w:val="005C0195"/>
    <w:rsid w:val="005C0223"/>
    <w:rsid w:val="005C02FB"/>
    <w:rsid w:val="005C0A5C"/>
    <w:rsid w:val="005C0D66"/>
    <w:rsid w:val="005C0D79"/>
    <w:rsid w:val="005C0DAD"/>
    <w:rsid w:val="005C1182"/>
    <w:rsid w:val="005C184E"/>
    <w:rsid w:val="005C187B"/>
    <w:rsid w:val="005C1FC2"/>
    <w:rsid w:val="005C29B9"/>
    <w:rsid w:val="005C2A4C"/>
    <w:rsid w:val="005C2D31"/>
    <w:rsid w:val="005C2E3E"/>
    <w:rsid w:val="005C2FD1"/>
    <w:rsid w:val="005C305E"/>
    <w:rsid w:val="005C3253"/>
    <w:rsid w:val="005C3540"/>
    <w:rsid w:val="005C3697"/>
    <w:rsid w:val="005C3B03"/>
    <w:rsid w:val="005C3F98"/>
    <w:rsid w:val="005C410E"/>
    <w:rsid w:val="005C52E8"/>
    <w:rsid w:val="005C55B2"/>
    <w:rsid w:val="005C5CB3"/>
    <w:rsid w:val="005C6121"/>
    <w:rsid w:val="005C6611"/>
    <w:rsid w:val="005C6617"/>
    <w:rsid w:val="005C6E03"/>
    <w:rsid w:val="005C6FCF"/>
    <w:rsid w:val="005C7324"/>
    <w:rsid w:val="005C7E8B"/>
    <w:rsid w:val="005D013A"/>
    <w:rsid w:val="005D0205"/>
    <w:rsid w:val="005D02E0"/>
    <w:rsid w:val="005D0D5A"/>
    <w:rsid w:val="005D1163"/>
    <w:rsid w:val="005D12FB"/>
    <w:rsid w:val="005D139C"/>
    <w:rsid w:val="005D18D0"/>
    <w:rsid w:val="005D2256"/>
    <w:rsid w:val="005D2366"/>
    <w:rsid w:val="005D251E"/>
    <w:rsid w:val="005D2724"/>
    <w:rsid w:val="005D335A"/>
    <w:rsid w:val="005D3367"/>
    <w:rsid w:val="005D363C"/>
    <w:rsid w:val="005D3963"/>
    <w:rsid w:val="005D3A1B"/>
    <w:rsid w:val="005D4309"/>
    <w:rsid w:val="005D46D7"/>
    <w:rsid w:val="005D4AFA"/>
    <w:rsid w:val="005D4B60"/>
    <w:rsid w:val="005D5A77"/>
    <w:rsid w:val="005D5EB9"/>
    <w:rsid w:val="005D60A4"/>
    <w:rsid w:val="005D6AD1"/>
    <w:rsid w:val="005D6BA3"/>
    <w:rsid w:val="005D6BDB"/>
    <w:rsid w:val="005D6C84"/>
    <w:rsid w:val="005D7258"/>
    <w:rsid w:val="005D7567"/>
    <w:rsid w:val="005D7586"/>
    <w:rsid w:val="005D77DC"/>
    <w:rsid w:val="005E0955"/>
    <w:rsid w:val="005E0BA1"/>
    <w:rsid w:val="005E0CBB"/>
    <w:rsid w:val="005E0D5B"/>
    <w:rsid w:val="005E0F97"/>
    <w:rsid w:val="005E1294"/>
    <w:rsid w:val="005E17E8"/>
    <w:rsid w:val="005E198D"/>
    <w:rsid w:val="005E1BCE"/>
    <w:rsid w:val="005E20DD"/>
    <w:rsid w:val="005E2233"/>
    <w:rsid w:val="005E2634"/>
    <w:rsid w:val="005E2650"/>
    <w:rsid w:val="005E28CC"/>
    <w:rsid w:val="005E2CFB"/>
    <w:rsid w:val="005E2E08"/>
    <w:rsid w:val="005E30D8"/>
    <w:rsid w:val="005E314B"/>
    <w:rsid w:val="005E4134"/>
    <w:rsid w:val="005E43B2"/>
    <w:rsid w:val="005E48A6"/>
    <w:rsid w:val="005E4DFA"/>
    <w:rsid w:val="005E4ED8"/>
    <w:rsid w:val="005E5406"/>
    <w:rsid w:val="005E5624"/>
    <w:rsid w:val="005E5E31"/>
    <w:rsid w:val="005E62EC"/>
    <w:rsid w:val="005E66C7"/>
    <w:rsid w:val="005E6EB5"/>
    <w:rsid w:val="005E7681"/>
    <w:rsid w:val="005E7A93"/>
    <w:rsid w:val="005F0185"/>
    <w:rsid w:val="005F0F03"/>
    <w:rsid w:val="005F140E"/>
    <w:rsid w:val="005F1527"/>
    <w:rsid w:val="005F1AB9"/>
    <w:rsid w:val="005F1B32"/>
    <w:rsid w:val="005F226F"/>
    <w:rsid w:val="005F24D6"/>
    <w:rsid w:val="005F27D4"/>
    <w:rsid w:val="005F2A93"/>
    <w:rsid w:val="005F2FC2"/>
    <w:rsid w:val="005F3497"/>
    <w:rsid w:val="005F36E0"/>
    <w:rsid w:val="005F3797"/>
    <w:rsid w:val="005F41EE"/>
    <w:rsid w:val="005F43FB"/>
    <w:rsid w:val="005F4C74"/>
    <w:rsid w:val="005F5228"/>
    <w:rsid w:val="005F5403"/>
    <w:rsid w:val="005F55CF"/>
    <w:rsid w:val="005F59C0"/>
    <w:rsid w:val="005F61AF"/>
    <w:rsid w:val="005F628C"/>
    <w:rsid w:val="005F6982"/>
    <w:rsid w:val="005F6B7E"/>
    <w:rsid w:val="005F6C63"/>
    <w:rsid w:val="005F6C9D"/>
    <w:rsid w:val="005F6F17"/>
    <w:rsid w:val="005F71AA"/>
    <w:rsid w:val="005F72E1"/>
    <w:rsid w:val="005F742C"/>
    <w:rsid w:val="005F78A3"/>
    <w:rsid w:val="005F7E4E"/>
    <w:rsid w:val="00600778"/>
    <w:rsid w:val="00600F10"/>
    <w:rsid w:val="006014FE"/>
    <w:rsid w:val="00602409"/>
    <w:rsid w:val="006025E1"/>
    <w:rsid w:val="006031F8"/>
    <w:rsid w:val="00603AAA"/>
    <w:rsid w:val="0060462D"/>
    <w:rsid w:val="0060478F"/>
    <w:rsid w:val="00604AFD"/>
    <w:rsid w:val="006055E4"/>
    <w:rsid w:val="006056D4"/>
    <w:rsid w:val="00605E4A"/>
    <w:rsid w:val="00606702"/>
    <w:rsid w:val="006068F0"/>
    <w:rsid w:val="00606B2F"/>
    <w:rsid w:val="00606CD0"/>
    <w:rsid w:val="00607148"/>
    <w:rsid w:val="00607821"/>
    <w:rsid w:val="00607908"/>
    <w:rsid w:val="00610260"/>
    <w:rsid w:val="00610445"/>
    <w:rsid w:val="00610956"/>
    <w:rsid w:val="00610A14"/>
    <w:rsid w:val="00610CBD"/>
    <w:rsid w:val="00610D2B"/>
    <w:rsid w:val="00610F42"/>
    <w:rsid w:val="0061112F"/>
    <w:rsid w:val="00611206"/>
    <w:rsid w:val="006116AF"/>
    <w:rsid w:val="00611A34"/>
    <w:rsid w:val="00611F16"/>
    <w:rsid w:val="0061230F"/>
    <w:rsid w:val="00612517"/>
    <w:rsid w:val="00612FE4"/>
    <w:rsid w:val="00613252"/>
    <w:rsid w:val="00613AEB"/>
    <w:rsid w:val="00613CB4"/>
    <w:rsid w:val="0061450E"/>
    <w:rsid w:val="00614783"/>
    <w:rsid w:val="00614BE5"/>
    <w:rsid w:val="00614EAC"/>
    <w:rsid w:val="00615702"/>
    <w:rsid w:val="006159D2"/>
    <w:rsid w:val="00616554"/>
    <w:rsid w:val="0061660B"/>
    <w:rsid w:val="0061661A"/>
    <w:rsid w:val="0061727B"/>
    <w:rsid w:val="006173E8"/>
    <w:rsid w:val="006175D6"/>
    <w:rsid w:val="0062016F"/>
    <w:rsid w:val="0062021C"/>
    <w:rsid w:val="00620390"/>
    <w:rsid w:val="006205B3"/>
    <w:rsid w:val="006208C3"/>
    <w:rsid w:val="006208EB"/>
    <w:rsid w:val="00620A3A"/>
    <w:rsid w:val="00620CD5"/>
    <w:rsid w:val="006216DB"/>
    <w:rsid w:val="00621B50"/>
    <w:rsid w:val="00621E54"/>
    <w:rsid w:val="00622229"/>
    <w:rsid w:val="006224AB"/>
    <w:rsid w:val="00623139"/>
    <w:rsid w:val="00623E75"/>
    <w:rsid w:val="00624018"/>
    <w:rsid w:val="00624233"/>
    <w:rsid w:val="006254DD"/>
    <w:rsid w:val="00625878"/>
    <w:rsid w:val="006260D5"/>
    <w:rsid w:val="006261E4"/>
    <w:rsid w:val="0062651D"/>
    <w:rsid w:val="006265EF"/>
    <w:rsid w:val="006266DD"/>
    <w:rsid w:val="006269DD"/>
    <w:rsid w:val="00626A3D"/>
    <w:rsid w:val="00626D73"/>
    <w:rsid w:val="00627287"/>
    <w:rsid w:val="006274B1"/>
    <w:rsid w:val="00627555"/>
    <w:rsid w:val="00627C70"/>
    <w:rsid w:val="00630132"/>
    <w:rsid w:val="006303D4"/>
    <w:rsid w:val="00630499"/>
    <w:rsid w:val="00630DEC"/>
    <w:rsid w:val="006310EF"/>
    <w:rsid w:val="006312B7"/>
    <w:rsid w:val="006315A6"/>
    <w:rsid w:val="00631692"/>
    <w:rsid w:val="00631BD3"/>
    <w:rsid w:val="006323CE"/>
    <w:rsid w:val="00632489"/>
    <w:rsid w:val="00632A46"/>
    <w:rsid w:val="00632F00"/>
    <w:rsid w:val="00632F5C"/>
    <w:rsid w:val="006334B2"/>
    <w:rsid w:val="00633FDB"/>
    <w:rsid w:val="0063542F"/>
    <w:rsid w:val="006355D1"/>
    <w:rsid w:val="0063582C"/>
    <w:rsid w:val="00635884"/>
    <w:rsid w:val="0063594A"/>
    <w:rsid w:val="00635CF5"/>
    <w:rsid w:val="00635EEA"/>
    <w:rsid w:val="00636A6C"/>
    <w:rsid w:val="00636DBD"/>
    <w:rsid w:val="00637267"/>
    <w:rsid w:val="0063764B"/>
    <w:rsid w:val="006378FA"/>
    <w:rsid w:val="00637BA2"/>
    <w:rsid w:val="00637E0C"/>
    <w:rsid w:val="006404B8"/>
    <w:rsid w:val="006404B9"/>
    <w:rsid w:val="0064094F"/>
    <w:rsid w:val="00640A09"/>
    <w:rsid w:val="00640B8C"/>
    <w:rsid w:val="00640CB5"/>
    <w:rsid w:val="00640DDA"/>
    <w:rsid w:val="006410C8"/>
    <w:rsid w:val="0064116E"/>
    <w:rsid w:val="006425A1"/>
    <w:rsid w:val="00642811"/>
    <w:rsid w:val="006429E9"/>
    <w:rsid w:val="00642D45"/>
    <w:rsid w:val="00642E5E"/>
    <w:rsid w:val="00643151"/>
    <w:rsid w:val="0064339F"/>
    <w:rsid w:val="006437EC"/>
    <w:rsid w:val="00643CA4"/>
    <w:rsid w:val="00644995"/>
    <w:rsid w:val="00644B66"/>
    <w:rsid w:val="00644E0F"/>
    <w:rsid w:val="0064534A"/>
    <w:rsid w:val="006455D3"/>
    <w:rsid w:val="00645879"/>
    <w:rsid w:val="00645AF1"/>
    <w:rsid w:val="00645D44"/>
    <w:rsid w:val="00646392"/>
    <w:rsid w:val="00646491"/>
    <w:rsid w:val="006471AB"/>
    <w:rsid w:val="00647655"/>
    <w:rsid w:val="00647C66"/>
    <w:rsid w:val="00650434"/>
    <w:rsid w:val="006507CA"/>
    <w:rsid w:val="006507F2"/>
    <w:rsid w:val="00650879"/>
    <w:rsid w:val="006508B2"/>
    <w:rsid w:val="0065095E"/>
    <w:rsid w:val="00650CD4"/>
    <w:rsid w:val="00650D0A"/>
    <w:rsid w:val="00650DBB"/>
    <w:rsid w:val="00650F06"/>
    <w:rsid w:val="0065100D"/>
    <w:rsid w:val="006515E1"/>
    <w:rsid w:val="00651E32"/>
    <w:rsid w:val="0065261A"/>
    <w:rsid w:val="0065272D"/>
    <w:rsid w:val="0065319C"/>
    <w:rsid w:val="00653F5C"/>
    <w:rsid w:val="0065426A"/>
    <w:rsid w:val="0065430B"/>
    <w:rsid w:val="00654A6A"/>
    <w:rsid w:val="00654ACE"/>
    <w:rsid w:val="006551A7"/>
    <w:rsid w:val="006554F4"/>
    <w:rsid w:val="006557AE"/>
    <w:rsid w:val="00655ECC"/>
    <w:rsid w:val="00657374"/>
    <w:rsid w:val="00657858"/>
    <w:rsid w:val="00657AA6"/>
    <w:rsid w:val="0066011A"/>
    <w:rsid w:val="006602A9"/>
    <w:rsid w:val="0066043B"/>
    <w:rsid w:val="0066138F"/>
    <w:rsid w:val="00661FBC"/>
    <w:rsid w:val="00662063"/>
    <w:rsid w:val="00662566"/>
    <w:rsid w:val="006626AF"/>
    <w:rsid w:val="00663253"/>
    <w:rsid w:val="00663668"/>
    <w:rsid w:val="00664169"/>
    <w:rsid w:val="0066470E"/>
    <w:rsid w:val="00664724"/>
    <w:rsid w:val="006647E9"/>
    <w:rsid w:val="00664856"/>
    <w:rsid w:val="006650CD"/>
    <w:rsid w:val="00665169"/>
    <w:rsid w:val="006653DE"/>
    <w:rsid w:val="00665B87"/>
    <w:rsid w:val="006671C9"/>
    <w:rsid w:val="006671E8"/>
    <w:rsid w:val="00667616"/>
    <w:rsid w:val="00667905"/>
    <w:rsid w:val="006679CE"/>
    <w:rsid w:val="0067001F"/>
    <w:rsid w:val="0067057C"/>
    <w:rsid w:val="00670646"/>
    <w:rsid w:val="00670B0B"/>
    <w:rsid w:val="00670B4A"/>
    <w:rsid w:val="00671492"/>
    <w:rsid w:val="00671A77"/>
    <w:rsid w:val="00671DB6"/>
    <w:rsid w:val="00672231"/>
    <w:rsid w:val="006725B5"/>
    <w:rsid w:val="00672873"/>
    <w:rsid w:val="00672B35"/>
    <w:rsid w:val="00672F82"/>
    <w:rsid w:val="006736BE"/>
    <w:rsid w:val="00673C62"/>
    <w:rsid w:val="00673E14"/>
    <w:rsid w:val="00673F47"/>
    <w:rsid w:val="00674469"/>
    <w:rsid w:val="0067489A"/>
    <w:rsid w:val="006759CB"/>
    <w:rsid w:val="00675D9E"/>
    <w:rsid w:val="00675F11"/>
    <w:rsid w:val="006762A3"/>
    <w:rsid w:val="00676A40"/>
    <w:rsid w:val="00677380"/>
    <w:rsid w:val="006773EC"/>
    <w:rsid w:val="00677692"/>
    <w:rsid w:val="006776EF"/>
    <w:rsid w:val="00677778"/>
    <w:rsid w:val="006777EA"/>
    <w:rsid w:val="006779BF"/>
    <w:rsid w:val="00677A23"/>
    <w:rsid w:val="00677C32"/>
    <w:rsid w:val="00677CAE"/>
    <w:rsid w:val="00680BF4"/>
    <w:rsid w:val="00680F68"/>
    <w:rsid w:val="0068101D"/>
    <w:rsid w:val="00681093"/>
    <w:rsid w:val="00681796"/>
    <w:rsid w:val="006819C4"/>
    <w:rsid w:val="006823C1"/>
    <w:rsid w:val="00682CEA"/>
    <w:rsid w:val="00682D2E"/>
    <w:rsid w:val="00682E5B"/>
    <w:rsid w:val="00683061"/>
    <w:rsid w:val="006831BE"/>
    <w:rsid w:val="006843EA"/>
    <w:rsid w:val="006844FF"/>
    <w:rsid w:val="00684DBE"/>
    <w:rsid w:val="00684E13"/>
    <w:rsid w:val="00685208"/>
    <w:rsid w:val="006858FD"/>
    <w:rsid w:val="0068590D"/>
    <w:rsid w:val="006864D2"/>
    <w:rsid w:val="00686E76"/>
    <w:rsid w:val="0068736E"/>
    <w:rsid w:val="00687651"/>
    <w:rsid w:val="0068768A"/>
    <w:rsid w:val="0069012D"/>
    <w:rsid w:val="00690214"/>
    <w:rsid w:val="00690847"/>
    <w:rsid w:val="0069134F"/>
    <w:rsid w:val="0069238C"/>
    <w:rsid w:val="006923C4"/>
    <w:rsid w:val="00692835"/>
    <w:rsid w:val="0069290C"/>
    <w:rsid w:val="00693922"/>
    <w:rsid w:val="00693A7C"/>
    <w:rsid w:val="00694051"/>
    <w:rsid w:val="00694062"/>
    <w:rsid w:val="006940A8"/>
    <w:rsid w:val="006942B1"/>
    <w:rsid w:val="006947F4"/>
    <w:rsid w:val="006948B3"/>
    <w:rsid w:val="00694C8E"/>
    <w:rsid w:val="00694FCE"/>
    <w:rsid w:val="0069520E"/>
    <w:rsid w:val="006954D4"/>
    <w:rsid w:val="00695538"/>
    <w:rsid w:val="00695AAA"/>
    <w:rsid w:val="00695CBC"/>
    <w:rsid w:val="00695F72"/>
    <w:rsid w:val="0069604A"/>
    <w:rsid w:val="00696A6E"/>
    <w:rsid w:val="00696DF0"/>
    <w:rsid w:val="0069729C"/>
    <w:rsid w:val="006A0814"/>
    <w:rsid w:val="006A1412"/>
    <w:rsid w:val="006A189E"/>
    <w:rsid w:val="006A1956"/>
    <w:rsid w:val="006A2259"/>
    <w:rsid w:val="006A226C"/>
    <w:rsid w:val="006A22BA"/>
    <w:rsid w:val="006A2860"/>
    <w:rsid w:val="006A2B5B"/>
    <w:rsid w:val="006A3A25"/>
    <w:rsid w:val="006A3AD6"/>
    <w:rsid w:val="006A4110"/>
    <w:rsid w:val="006A4592"/>
    <w:rsid w:val="006A4AD9"/>
    <w:rsid w:val="006A4C48"/>
    <w:rsid w:val="006A4CE8"/>
    <w:rsid w:val="006A528B"/>
    <w:rsid w:val="006A54E2"/>
    <w:rsid w:val="006A58A7"/>
    <w:rsid w:val="006A5CAB"/>
    <w:rsid w:val="006A69D9"/>
    <w:rsid w:val="006A6E4A"/>
    <w:rsid w:val="006A742C"/>
    <w:rsid w:val="006A74A6"/>
    <w:rsid w:val="006A7C1B"/>
    <w:rsid w:val="006A7F14"/>
    <w:rsid w:val="006B0179"/>
    <w:rsid w:val="006B02D8"/>
    <w:rsid w:val="006B05B0"/>
    <w:rsid w:val="006B074E"/>
    <w:rsid w:val="006B0891"/>
    <w:rsid w:val="006B0C0F"/>
    <w:rsid w:val="006B1461"/>
    <w:rsid w:val="006B149D"/>
    <w:rsid w:val="006B1662"/>
    <w:rsid w:val="006B18ED"/>
    <w:rsid w:val="006B19F1"/>
    <w:rsid w:val="006B1A84"/>
    <w:rsid w:val="006B1CC4"/>
    <w:rsid w:val="006B1D6E"/>
    <w:rsid w:val="006B2001"/>
    <w:rsid w:val="006B2146"/>
    <w:rsid w:val="006B2BD5"/>
    <w:rsid w:val="006B2E99"/>
    <w:rsid w:val="006B334B"/>
    <w:rsid w:val="006B35E3"/>
    <w:rsid w:val="006B39CA"/>
    <w:rsid w:val="006B403D"/>
    <w:rsid w:val="006B4326"/>
    <w:rsid w:val="006B4BCC"/>
    <w:rsid w:val="006B4C41"/>
    <w:rsid w:val="006B51FA"/>
    <w:rsid w:val="006B55F6"/>
    <w:rsid w:val="006B57B3"/>
    <w:rsid w:val="006B5A71"/>
    <w:rsid w:val="006B6DB4"/>
    <w:rsid w:val="006B710E"/>
    <w:rsid w:val="006B7851"/>
    <w:rsid w:val="006B7B9E"/>
    <w:rsid w:val="006C0912"/>
    <w:rsid w:val="006C0945"/>
    <w:rsid w:val="006C0E0B"/>
    <w:rsid w:val="006C1323"/>
    <w:rsid w:val="006C174B"/>
    <w:rsid w:val="006C1A52"/>
    <w:rsid w:val="006C1D82"/>
    <w:rsid w:val="006C1F12"/>
    <w:rsid w:val="006C23F3"/>
    <w:rsid w:val="006C2BEE"/>
    <w:rsid w:val="006C2EFB"/>
    <w:rsid w:val="006C31EA"/>
    <w:rsid w:val="006C3526"/>
    <w:rsid w:val="006C3854"/>
    <w:rsid w:val="006C3EA7"/>
    <w:rsid w:val="006C4226"/>
    <w:rsid w:val="006C47F9"/>
    <w:rsid w:val="006C4BC1"/>
    <w:rsid w:val="006C4C8E"/>
    <w:rsid w:val="006C54D3"/>
    <w:rsid w:val="006C5CE0"/>
    <w:rsid w:val="006C5F8D"/>
    <w:rsid w:val="006C6988"/>
    <w:rsid w:val="006C6BE3"/>
    <w:rsid w:val="006C6C03"/>
    <w:rsid w:val="006C6F1D"/>
    <w:rsid w:val="006C7A06"/>
    <w:rsid w:val="006C7ED1"/>
    <w:rsid w:val="006D01ED"/>
    <w:rsid w:val="006D0320"/>
    <w:rsid w:val="006D0E26"/>
    <w:rsid w:val="006D0E3D"/>
    <w:rsid w:val="006D1136"/>
    <w:rsid w:val="006D13A3"/>
    <w:rsid w:val="006D15DE"/>
    <w:rsid w:val="006D21C7"/>
    <w:rsid w:val="006D249C"/>
    <w:rsid w:val="006D30F4"/>
    <w:rsid w:val="006D313B"/>
    <w:rsid w:val="006D37AC"/>
    <w:rsid w:val="006D4354"/>
    <w:rsid w:val="006D4541"/>
    <w:rsid w:val="006D4BD6"/>
    <w:rsid w:val="006D5CC6"/>
    <w:rsid w:val="006D5CCE"/>
    <w:rsid w:val="006D5FCB"/>
    <w:rsid w:val="006D69E3"/>
    <w:rsid w:val="006D6F78"/>
    <w:rsid w:val="006D7236"/>
    <w:rsid w:val="006D783C"/>
    <w:rsid w:val="006E003B"/>
    <w:rsid w:val="006E0470"/>
    <w:rsid w:val="006E0BA9"/>
    <w:rsid w:val="006E0BBB"/>
    <w:rsid w:val="006E0CED"/>
    <w:rsid w:val="006E17E9"/>
    <w:rsid w:val="006E18BB"/>
    <w:rsid w:val="006E1DF3"/>
    <w:rsid w:val="006E1F1C"/>
    <w:rsid w:val="006E1F83"/>
    <w:rsid w:val="006E2151"/>
    <w:rsid w:val="006E2368"/>
    <w:rsid w:val="006E2447"/>
    <w:rsid w:val="006E27BE"/>
    <w:rsid w:val="006E2B45"/>
    <w:rsid w:val="006E2F67"/>
    <w:rsid w:val="006E2FF6"/>
    <w:rsid w:val="006E3178"/>
    <w:rsid w:val="006E35BB"/>
    <w:rsid w:val="006E3E18"/>
    <w:rsid w:val="006E3E96"/>
    <w:rsid w:val="006E3FB2"/>
    <w:rsid w:val="006E45EC"/>
    <w:rsid w:val="006E5082"/>
    <w:rsid w:val="006E5AA0"/>
    <w:rsid w:val="006E6058"/>
    <w:rsid w:val="006E63C0"/>
    <w:rsid w:val="006E6DC5"/>
    <w:rsid w:val="006E7703"/>
    <w:rsid w:val="006F018E"/>
    <w:rsid w:val="006F0374"/>
    <w:rsid w:val="006F0498"/>
    <w:rsid w:val="006F05A6"/>
    <w:rsid w:val="006F1F61"/>
    <w:rsid w:val="006F21CA"/>
    <w:rsid w:val="006F21F4"/>
    <w:rsid w:val="006F2315"/>
    <w:rsid w:val="006F23E4"/>
    <w:rsid w:val="006F2599"/>
    <w:rsid w:val="006F284C"/>
    <w:rsid w:val="006F29D1"/>
    <w:rsid w:val="006F3D49"/>
    <w:rsid w:val="006F3F29"/>
    <w:rsid w:val="006F3FC3"/>
    <w:rsid w:val="006F4319"/>
    <w:rsid w:val="006F46F7"/>
    <w:rsid w:val="006F49FB"/>
    <w:rsid w:val="006F537F"/>
    <w:rsid w:val="006F5421"/>
    <w:rsid w:val="006F5ADC"/>
    <w:rsid w:val="006F5E9C"/>
    <w:rsid w:val="006F6229"/>
    <w:rsid w:val="006F6730"/>
    <w:rsid w:val="006F68CF"/>
    <w:rsid w:val="006F6B50"/>
    <w:rsid w:val="006F6C28"/>
    <w:rsid w:val="006F6E44"/>
    <w:rsid w:val="006F7227"/>
    <w:rsid w:val="006F74F0"/>
    <w:rsid w:val="006F77BE"/>
    <w:rsid w:val="00700C6F"/>
    <w:rsid w:val="00700CB7"/>
    <w:rsid w:val="00700DA9"/>
    <w:rsid w:val="00701065"/>
    <w:rsid w:val="00701489"/>
    <w:rsid w:val="007015AC"/>
    <w:rsid w:val="00701702"/>
    <w:rsid w:val="00701C17"/>
    <w:rsid w:val="00701DEA"/>
    <w:rsid w:val="007020A9"/>
    <w:rsid w:val="00702221"/>
    <w:rsid w:val="007022AF"/>
    <w:rsid w:val="00702366"/>
    <w:rsid w:val="00702782"/>
    <w:rsid w:val="00702972"/>
    <w:rsid w:val="00702B66"/>
    <w:rsid w:val="007031B5"/>
    <w:rsid w:val="0070346B"/>
    <w:rsid w:val="007036F3"/>
    <w:rsid w:val="00704083"/>
    <w:rsid w:val="00704317"/>
    <w:rsid w:val="00704B7A"/>
    <w:rsid w:val="00705100"/>
    <w:rsid w:val="00705C9F"/>
    <w:rsid w:val="00705FA9"/>
    <w:rsid w:val="00706094"/>
    <w:rsid w:val="00706135"/>
    <w:rsid w:val="007065D2"/>
    <w:rsid w:val="007066F4"/>
    <w:rsid w:val="00706792"/>
    <w:rsid w:val="007068E9"/>
    <w:rsid w:val="00707375"/>
    <w:rsid w:val="00707ABB"/>
    <w:rsid w:val="00710980"/>
    <w:rsid w:val="00710BD1"/>
    <w:rsid w:val="00711737"/>
    <w:rsid w:val="00711A50"/>
    <w:rsid w:val="007124E7"/>
    <w:rsid w:val="00712700"/>
    <w:rsid w:val="00712854"/>
    <w:rsid w:val="007139AE"/>
    <w:rsid w:val="00713C92"/>
    <w:rsid w:val="007145DB"/>
    <w:rsid w:val="00714945"/>
    <w:rsid w:val="00714ED6"/>
    <w:rsid w:val="0071518A"/>
    <w:rsid w:val="007153D8"/>
    <w:rsid w:val="007155BE"/>
    <w:rsid w:val="00715671"/>
    <w:rsid w:val="007163BC"/>
    <w:rsid w:val="00717319"/>
    <w:rsid w:val="00717A1B"/>
    <w:rsid w:val="007202AE"/>
    <w:rsid w:val="00720502"/>
    <w:rsid w:val="00720524"/>
    <w:rsid w:val="00720594"/>
    <w:rsid w:val="00720828"/>
    <w:rsid w:val="00720C29"/>
    <w:rsid w:val="007212D8"/>
    <w:rsid w:val="00721769"/>
    <w:rsid w:val="00721D21"/>
    <w:rsid w:val="00721D4C"/>
    <w:rsid w:val="007221C2"/>
    <w:rsid w:val="00722378"/>
    <w:rsid w:val="0072248A"/>
    <w:rsid w:val="00722911"/>
    <w:rsid w:val="00722F1A"/>
    <w:rsid w:val="00723190"/>
    <w:rsid w:val="0072322E"/>
    <w:rsid w:val="0072325F"/>
    <w:rsid w:val="00723BC6"/>
    <w:rsid w:val="00723E20"/>
    <w:rsid w:val="007250A1"/>
    <w:rsid w:val="00725B80"/>
    <w:rsid w:val="007261D9"/>
    <w:rsid w:val="0072677D"/>
    <w:rsid w:val="00726B1C"/>
    <w:rsid w:val="00726BF2"/>
    <w:rsid w:val="00726DE0"/>
    <w:rsid w:val="0072729C"/>
    <w:rsid w:val="00727300"/>
    <w:rsid w:val="0072766B"/>
    <w:rsid w:val="00727964"/>
    <w:rsid w:val="00727D8D"/>
    <w:rsid w:val="00727E35"/>
    <w:rsid w:val="00730151"/>
    <w:rsid w:val="00730263"/>
    <w:rsid w:val="00730AE3"/>
    <w:rsid w:val="00730E4D"/>
    <w:rsid w:val="00730F83"/>
    <w:rsid w:val="007312EE"/>
    <w:rsid w:val="007314BF"/>
    <w:rsid w:val="0073201D"/>
    <w:rsid w:val="007320AD"/>
    <w:rsid w:val="0073261F"/>
    <w:rsid w:val="007329BA"/>
    <w:rsid w:val="00732C68"/>
    <w:rsid w:val="00733238"/>
    <w:rsid w:val="00733304"/>
    <w:rsid w:val="00733D32"/>
    <w:rsid w:val="00733F28"/>
    <w:rsid w:val="0073407A"/>
    <w:rsid w:val="007347D0"/>
    <w:rsid w:val="00734AC1"/>
    <w:rsid w:val="00735DC1"/>
    <w:rsid w:val="007362B6"/>
    <w:rsid w:val="00736308"/>
    <w:rsid w:val="007367E5"/>
    <w:rsid w:val="00736A02"/>
    <w:rsid w:val="00736BC2"/>
    <w:rsid w:val="00737169"/>
    <w:rsid w:val="007372EE"/>
    <w:rsid w:val="0073773D"/>
    <w:rsid w:val="007378D0"/>
    <w:rsid w:val="00737A44"/>
    <w:rsid w:val="00737C5E"/>
    <w:rsid w:val="00737D14"/>
    <w:rsid w:val="00737FD2"/>
    <w:rsid w:val="007409A9"/>
    <w:rsid w:val="00740A7C"/>
    <w:rsid w:val="00740BA0"/>
    <w:rsid w:val="00740CB2"/>
    <w:rsid w:val="00741858"/>
    <w:rsid w:val="007418DE"/>
    <w:rsid w:val="00741C28"/>
    <w:rsid w:val="00741FB9"/>
    <w:rsid w:val="007423AA"/>
    <w:rsid w:val="00742853"/>
    <w:rsid w:val="00742BB3"/>
    <w:rsid w:val="00742CCF"/>
    <w:rsid w:val="00742FD6"/>
    <w:rsid w:val="00743ACE"/>
    <w:rsid w:val="00743F21"/>
    <w:rsid w:val="00744715"/>
    <w:rsid w:val="00744E85"/>
    <w:rsid w:val="00744E95"/>
    <w:rsid w:val="00745534"/>
    <w:rsid w:val="007457A8"/>
    <w:rsid w:val="00745AAC"/>
    <w:rsid w:val="0074628B"/>
    <w:rsid w:val="0074634A"/>
    <w:rsid w:val="00746953"/>
    <w:rsid w:val="00746987"/>
    <w:rsid w:val="00746E9C"/>
    <w:rsid w:val="007472DC"/>
    <w:rsid w:val="007472E3"/>
    <w:rsid w:val="0074770A"/>
    <w:rsid w:val="00747A1C"/>
    <w:rsid w:val="00747E33"/>
    <w:rsid w:val="00750295"/>
    <w:rsid w:val="0075037C"/>
    <w:rsid w:val="007507D9"/>
    <w:rsid w:val="00750A7B"/>
    <w:rsid w:val="00750DEB"/>
    <w:rsid w:val="0075121A"/>
    <w:rsid w:val="007512B1"/>
    <w:rsid w:val="00751314"/>
    <w:rsid w:val="0075156C"/>
    <w:rsid w:val="00751E07"/>
    <w:rsid w:val="00752EE7"/>
    <w:rsid w:val="007531BF"/>
    <w:rsid w:val="007532D6"/>
    <w:rsid w:val="0075388C"/>
    <w:rsid w:val="00754821"/>
    <w:rsid w:val="00755200"/>
    <w:rsid w:val="007557BE"/>
    <w:rsid w:val="00755E81"/>
    <w:rsid w:val="00756CA4"/>
    <w:rsid w:val="00756D25"/>
    <w:rsid w:val="00756F6A"/>
    <w:rsid w:val="00756F78"/>
    <w:rsid w:val="007572AD"/>
    <w:rsid w:val="00757D96"/>
    <w:rsid w:val="00760155"/>
    <w:rsid w:val="007602CB"/>
    <w:rsid w:val="00760309"/>
    <w:rsid w:val="007607B5"/>
    <w:rsid w:val="00760AA0"/>
    <w:rsid w:val="00760AE2"/>
    <w:rsid w:val="0076146F"/>
    <w:rsid w:val="00761744"/>
    <w:rsid w:val="00761AD4"/>
    <w:rsid w:val="00761F0B"/>
    <w:rsid w:val="0076238A"/>
    <w:rsid w:val="007628D8"/>
    <w:rsid w:val="00763415"/>
    <w:rsid w:val="00763A1B"/>
    <w:rsid w:val="007643C9"/>
    <w:rsid w:val="00764D57"/>
    <w:rsid w:val="00764E80"/>
    <w:rsid w:val="007650EA"/>
    <w:rsid w:val="007651BF"/>
    <w:rsid w:val="007660F3"/>
    <w:rsid w:val="007661C7"/>
    <w:rsid w:val="007662C4"/>
    <w:rsid w:val="00766960"/>
    <w:rsid w:val="00766F4B"/>
    <w:rsid w:val="00767824"/>
    <w:rsid w:val="00767BF7"/>
    <w:rsid w:val="0077015F"/>
    <w:rsid w:val="00770A56"/>
    <w:rsid w:val="00770A83"/>
    <w:rsid w:val="00770A95"/>
    <w:rsid w:val="00770D95"/>
    <w:rsid w:val="00770DB1"/>
    <w:rsid w:val="00770F3F"/>
    <w:rsid w:val="007714B9"/>
    <w:rsid w:val="0077157B"/>
    <w:rsid w:val="00771CD8"/>
    <w:rsid w:val="00771DFF"/>
    <w:rsid w:val="00771E5A"/>
    <w:rsid w:val="00772393"/>
    <w:rsid w:val="00772695"/>
    <w:rsid w:val="00772CDD"/>
    <w:rsid w:val="007733D7"/>
    <w:rsid w:val="00773B59"/>
    <w:rsid w:val="00773C88"/>
    <w:rsid w:val="007740E5"/>
    <w:rsid w:val="007747F0"/>
    <w:rsid w:val="00774BD2"/>
    <w:rsid w:val="00774DB8"/>
    <w:rsid w:val="00775C84"/>
    <w:rsid w:val="00775DF8"/>
    <w:rsid w:val="0077607E"/>
    <w:rsid w:val="00776225"/>
    <w:rsid w:val="0077643D"/>
    <w:rsid w:val="007764F4"/>
    <w:rsid w:val="0077681C"/>
    <w:rsid w:val="007776F9"/>
    <w:rsid w:val="0078024D"/>
    <w:rsid w:val="00780605"/>
    <w:rsid w:val="007806C8"/>
    <w:rsid w:val="007808EF"/>
    <w:rsid w:val="00780D49"/>
    <w:rsid w:val="007810C8"/>
    <w:rsid w:val="00781794"/>
    <w:rsid w:val="00781909"/>
    <w:rsid w:val="00781ACA"/>
    <w:rsid w:val="00781CC7"/>
    <w:rsid w:val="0078206B"/>
    <w:rsid w:val="0078232D"/>
    <w:rsid w:val="00782455"/>
    <w:rsid w:val="00782C8C"/>
    <w:rsid w:val="00782F34"/>
    <w:rsid w:val="0078305A"/>
    <w:rsid w:val="007836A6"/>
    <w:rsid w:val="00783846"/>
    <w:rsid w:val="007840FA"/>
    <w:rsid w:val="0078474D"/>
    <w:rsid w:val="00785633"/>
    <w:rsid w:val="00785E1C"/>
    <w:rsid w:val="00786930"/>
    <w:rsid w:val="00787EEA"/>
    <w:rsid w:val="0079013D"/>
    <w:rsid w:val="0079024B"/>
    <w:rsid w:val="00790C04"/>
    <w:rsid w:val="00791197"/>
    <w:rsid w:val="007914E7"/>
    <w:rsid w:val="00791910"/>
    <w:rsid w:val="00791A15"/>
    <w:rsid w:val="00791B52"/>
    <w:rsid w:val="00791B6B"/>
    <w:rsid w:val="00791CF3"/>
    <w:rsid w:val="00791E29"/>
    <w:rsid w:val="00791E80"/>
    <w:rsid w:val="007926A6"/>
    <w:rsid w:val="00792DB3"/>
    <w:rsid w:val="00793158"/>
    <w:rsid w:val="0079325E"/>
    <w:rsid w:val="00793990"/>
    <w:rsid w:val="00793EEE"/>
    <w:rsid w:val="00793FB0"/>
    <w:rsid w:val="00794036"/>
    <w:rsid w:val="00794B28"/>
    <w:rsid w:val="00794C20"/>
    <w:rsid w:val="00794CFE"/>
    <w:rsid w:val="0079546B"/>
    <w:rsid w:val="007954C0"/>
    <w:rsid w:val="0079576F"/>
    <w:rsid w:val="00795866"/>
    <w:rsid w:val="0079621D"/>
    <w:rsid w:val="0079636A"/>
    <w:rsid w:val="00796521"/>
    <w:rsid w:val="00796794"/>
    <w:rsid w:val="007967A8"/>
    <w:rsid w:val="007968E9"/>
    <w:rsid w:val="00796C62"/>
    <w:rsid w:val="00796D43"/>
    <w:rsid w:val="007974A1"/>
    <w:rsid w:val="007A012D"/>
    <w:rsid w:val="007A0430"/>
    <w:rsid w:val="007A090D"/>
    <w:rsid w:val="007A0EAA"/>
    <w:rsid w:val="007A1E74"/>
    <w:rsid w:val="007A2750"/>
    <w:rsid w:val="007A2A30"/>
    <w:rsid w:val="007A2C30"/>
    <w:rsid w:val="007A2CA8"/>
    <w:rsid w:val="007A2D8C"/>
    <w:rsid w:val="007A2F52"/>
    <w:rsid w:val="007A35AB"/>
    <w:rsid w:val="007A35B8"/>
    <w:rsid w:val="007A3F7F"/>
    <w:rsid w:val="007A40BB"/>
    <w:rsid w:val="007A427D"/>
    <w:rsid w:val="007A44D2"/>
    <w:rsid w:val="007A51B1"/>
    <w:rsid w:val="007A548E"/>
    <w:rsid w:val="007A5607"/>
    <w:rsid w:val="007A57F8"/>
    <w:rsid w:val="007A5E82"/>
    <w:rsid w:val="007A6526"/>
    <w:rsid w:val="007A67B9"/>
    <w:rsid w:val="007A698B"/>
    <w:rsid w:val="007A6FC8"/>
    <w:rsid w:val="007A74B1"/>
    <w:rsid w:val="007A78BD"/>
    <w:rsid w:val="007A792A"/>
    <w:rsid w:val="007A7BC1"/>
    <w:rsid w:val="007A7CC7"/>
    <w:rsid w:val="007B0807"/>
    <w:rsid w:val="007B0D1B"/>
    <w:rsid w:val="007B0D71"/>
    <w:rsid w:val="007B0E25"/>
    <w:rsid w:val="007B11B2"/>
    <w:rsid w:val="007B12DB"/>
    <w:rsid w:val="007B1548"/>
    <w:rsid w:val="007B1587"/>
    <w:rsid w:val="007B1A0A"/>
    <w:rsid w:val="007B1C55"/>
    <w:rsid w:val="007B1CCB"/>
    <w:rsid w:val="007B2372"/>
    <w:rsid w:val="007B241B"/>
    <w:rsid w:val="007B251E"/>
    <w:rsid w:val="007B27E9"/>
    <w:rsid w:val="007B326E"/>
    <w:rsid w:val="007B33BA"/>
    <w:rsid w:val="007B349C"/>
    <w:rsid w:val="007B364F"/>
    <w:rsid w:val="007B3E36"/>
    <w:rsid w:val="007B3EDF"/>
    <w:rsid w:val="007B4021"/>
    <w:rsid w:val="007B421A"/>
    <w:rsid w:val="007B4A5B"/>
    <w:rsid w:val="007B4CF1"/>
    <w:rsid w:val="007B53F5"/>
    <w:rsid w:val="007B5AA5"/>
    <w:rsid w:val="007B62E5"/>
    <w:rsid w:val="007B673A"/>
    <w:rsid w:val="007B6BA9"/>
    <w:rsid w:val="007B6D98"/>
    <w:rsid w:val="007B6F92"/>
    <w:rsid w:val="007B703F"/>
    <w:rsid w:val="007B7830"/>
    <w:rsid w:val="007B78F3"/>
    <w:rsid w:val="007C00E6"/>
    <w:rsid w:val="007C093C"/>
    <w:rsid w:val="007C0CB3"/>
    <w:rsid w:val="007C12B0"/>
    <w:rsid w:val="007C1309"/>
    <w:rsid w:val="007C1AE3"/>
    <w:rsid w:val="007C23DF"/>
    <w:rsid w:val="007C250B"/>
    <w:rsid w:val="007C26FA"/>
    <w:rsid w:val="007C2A8F"/>
    <w:rsid w:val="007C2AD2"/>
    <w:rsid w:val="007C3174"/>
    <w:rsid w:val="007C39D6"/>
    <w:rsid w:val="007C3C83"/>
    <w:rsid w:val="007C41A5"/>
    <w:rsid w:val="007C44FA"/>
    <w:rsid w:val="007C47D8"/>
    <w:rsid w:val="007C4B43"/>
    <w:rsid w:val="007C5285"/>
    <w:rsid w:val="007C577A"/>
    <w:rsid w:val="007C5AE1"/>
    <w:rsid w:val="007C5F35"/>
    <w:rsid w:val="007C612E"/>
    <w:rsid w:val="007C633B"/>
    <w:rsid w:val="007C6643"/>
    <w:rsid w:val="007C68C4"/>
    <w:rsid w:val="007C6D09"/>
    <w:rsid w:val="007C739F"/>
    <w:rsid w:val="007D00E7"/>
    <w:rsid w:val="007D110E"/>
    <w:rsid w:val="007D1235"/>
    <w:rsid w:val="007D2F02"/>
    <w:rsid w:val="007D3182"/>
    <w:rsid w:val="007D330A"/>
    <w:rsid w:val="007D3738"/>
    <w:rsid w:val="007D3A05"/>
    <w:rsid w:val="007D3DA5"/>
    <w:rsid w:val="007D3F23"/>
    <w:rsid w:val="007D45A5"/>
    <w:rsid w:val="007D4BE4"/>
    <w:rsid w:val="007D5414"/>
    <w:rsid w:val="007D5424"/>
    <w:rsid w:val="007D5425"/>
    <w:rsid w:val="007D5584"/>
    <w:rsid w:val="007D5A83"/>
    <w:rsid w:val="007D5D2A"/>
    <w:rsid w:val="007D629F"/>
    <w:rsid w:val="007D693C"/>
    <w:rsid w:val="007D6B2F"/>
    <w:rsid w:val="007D6D07"/>
    <w:rsid w:val="007D7412"/>
    <w:rsid w:val="007D7560"/>
    <w:rsid w:val="007D766C"/>
    <w:rsid w:val="007D78E5"/>
    <w:rsid w:val="007D79DA"/>
    <w:rsid w:val="007D79DF"/>
    <w:rsid w:val="007E0FD7"/>
    <w:rsid w:val="007E15B1"/>
    <w:rsid w:val="007E1804"/>
    <w:rsid w:val="007E1959"/>
    <w:rsid w:val="007E1E86"/>
    <w:rsid w:val="007E31AB"/>
    <w:rsid w:val="007E3246"/>
    <w:rsid w:val="007E3317"/>
    <w:rsid w:val="007E3C99"/>
    <w:rsid w:val="007E3F2E"/>
    <w:rsid w:val="007E4A27"/>
    <w:rsid w:val="007E4CD6"/>
    <w:rsid w:val="007E6120"/>
    <w:rsid w:val="007E6393"/>
    <w:rsid w:val="007E6AF3"/>
    <w:rsid w:val="007E6C2C"/>
    <w:rsid w:val="007E6C63"/>
    <w:rsid w:val="007E7094"/>
    <w:rsid w:val="007E74B7"/>
    <w:rsid w:val="007E768D"/>
    <w:rsid w:val="007E78ED"/>
    <w:rsid w:val="007E7C89"/>
    <w:rsid w:val="007F0117"/>
    <w:rsid w:val="007F02BD"/>
    <w:rsid w:val="007F171D"/>
    <w:rsid w:val="007F1824"/>
    <w:rsid w:val="007F1AD1"/>
    <w:rsid w:val="007F1AF8"/>
    <w:rsid w:val="007F1AFB"/>
    <w:rsid w:val="007F2742"/>
    <w:rsid w:val="007F295B"/>
    <w:rsid w:val="007F304B"/>
    <w:rsid w:val="007F3151"/>
    <w:rsid w:val="007F31F6"/>
    <w:rsid w:val="007F3767"/>
    <w:rsid w:val="007F472E"/>
    <w:rsid w:val="007F486A"/>
    <w:rsid w:val="007F4F5A"/>
    <w:rsid w:val="007F525C"/>
    <w:rsid w:val="007F544E"/>
    <w:rsid w:val="007F54D0"/>
    <w:rsid w:val="007F573C"/>
    <w:rsid w:val="007F5850"/>
    <w:rsid w:val="007F5AF4"/>
    <w:rsid w:val="007F6312"/>
    <w:rsid w:val="007F66CD"/>
    <w:rsid w:val="007F6B1D"/>
    <w:rsid w:val="007F6CD7"/>
    <w:rsid w:val="007F71A9"/>
    <w:rsid w:val="007F7450"/>
    <w:rsid w:val="007F7717"/>
    <w:rsid w:val="007F79B1"/>
    <w:rsid w:val="008000B6"/>
    <w:rsid w:val="00800114"/>
    <w:rsid w:val="0080049C"/>
    <w:rsid w:val="00800B57"/>
    <w:rsid w:val="00800E62"/>
    <w:rsid w:val="00800EA2"/>
    <w:rsid w:val="00801116"/>
    <w:rsid w:val="00801178"/>
    <w:rsid w:val="00802E54"/>
    <w:rsid w:val="00802FC0"/>
    <w:rsid w:val="00803CC0"/>
    <w:rsid w:val="00804942"/>
    <w:rsid w:val="0080496B"/>
    <w:rsid w:val="00804DE2"/>
    <w:rsid w:val="00804FB3"/>
    <w:rsid w:val="00805040"/>
    <w:rsid w:val="0080514C"/>
    <w:rsid w:val="00805202"/>
    <w:rsid w:val="008058E4"/>
    <w:rsid w:val="00805C68"/>
    <w:rsid w:val="00805F30"/>
    <w:rsid w:val="008060C7"/>
    <w:rsid w:val="00806303"/>
    <w:rsid w:val="008067DE"/>
    <w:rsid w:val="00806BC0"/>
    <w:rsid w:val="0080703E"/>
    <w:rsid w:val="00807057"/>
    <w:rsid w:val="00807D58"/>
    <w:rsid w:val="00807D79"/>
    <w:rsid w:val="00807ED1"/>
    <w:rsid w:val="0081117A"/>
    <w:rsid w:val="008118EC"/>
    <w:rsid w:val="00811D0D"/>
    <w:rsid w:val="00812889"/>
    <w:rsid w:val="008128AA"/>
    <w:rsid w:val="00812A69"/>
    <w:rsid w:val="00812CC2"/>
    <w:rsid w:val="00812CDD"/>
    <w:rsid w:val="00812DCA"/>
    <w:rsid w:val="00812E49"/>
    <w:rsid w:val="00812F59"/>
    <w:rsid w:val="00813305"/>
    <w:rsid w:val="00813407"/>
    <w:rsid w:val="008134F4"/>
    <w:rsid w:val="00814871"/>
    <w:rsid w:val="00814953"/>
    <w:rsid w:val="008157A2"/>
    <w:rsid w:val="00815869"/>
    <w:rsid w:val="00815C6A"/>
    <w:rsid w:val="0081620F"/>
    <w:rsid w:val="00816550"/>
    <w:rsid w:val="00816D63"/>
    <w:rsid w:val="00816E3C"/>
    <w:rsid w:val="0081732E"/>
    <w:rsid w:val="0081767C"/>
    <w:rsid w:val="00820237"/>
    <w:rsid w:val="008203C3"/>
    <w:rsid w:val="00821309"/>
    <w:rsid w:val="00821ACC"/>
    <w:rsid w:val="00821B5E"/>
    <w:rsid w:val="00821CCC"/>
    <w:rsid w:val="00821F41"/>
    <w:rsid w:val="00822043"/>
    <w:rsid w:val="008226BF"/>
    <w:rsid w:val="0082281C"/>
    <w:rsid w:val="00822CBD"/>
    <w:rsid w:val="00822E19"/>
    <w:rsid w:val="0082332E"/>
    <w:rsid w:val="00823356"/>
    <w:rsid w:val="00823C01"/>
    <w:rsid w:val="00823CB9"/>
    <w:rsid w:val="00823D62"/>
    <w:rsid w:val="0082448C"/>
    <w:rsid w:val="00824E60"/>
    <w:rsid w:val="00824FD0"/>
    <w:rsid w:val="00825181"/>
    <w:rsid w:val="00825524"/>
    <w:rsid w:val="008259AE"/>
    <w:rsid w:val="00825C88"/>
    <w:rsid w:val="00826095"/>
    <w:rsid w:val="008269A4"/>
    <w:rsid w:val="00826E2C"/>
    <w:rsid w:val="00827482"/>
    <w:rsid w:val="00827608"/>
    <w:rsid w:val="00827988"/>
    <w:rsid w:val="00827C11"/>
    <w:rsid w:val="00827F00"/>
    <w:rsid w:val="008300B7"/>
    <w:rsid w:val="00830786"/>
    <w:rsid w:val="00830912"/>
    <w:rsid w:val="00830A36"/>
    <w:rsid w:val="0083176B"/>
    <w:rsid w:val="00831A48"/>
    <w:rsid w:val="00831BF9"/>
    <w:rsid w:val="00831D0D"/>
    <w:rsid w:val="00831F87"/>
    <w:rsid w:val="0083211E"/>
    <w:rsid w:val="008325B5"/>
    <w:rsid w:val="0083279D"/>
    <w:rsid w:val="0083290C"/>
    <w:rsid w:val="00832A97"/>
    <w:rsid w:val="00832B80"/>
    <w:rsid w:val="00832D71"/>
    <w:rsid w:val="00832D87"/>
    <w:rsid w:val="008334EA"/>
    <w:rsid w:val="00833761"/>
    <w:rsid w:val="00833A61"/>
    <w:rsid w:val="00833C10"/>
    <w:rsid w:val="00833E9A"/>
    <w:rsid w:val="00834AD8"/>
    <w:rsid w:val="00834C40"/>
    <w:rsid w:val="00835968"/>
    <w:rsid w:val="00836429"/>
    <w:rsid w:val="00836921"/>
    <w:rsid w:val="00836FA2"/>
    <w:rsid w:val="00837332"/>
    <w:rsid w:val="008374AB"/>
    <w:rsid w:val="0083790F"/>
    <w:rsid w:val="00840489"/>
    <w:rsid w:val="00841309"/>
    <w:rsid w:val="00841526"/>
    <w:rsid w:val="00841A39"/>
    <w:rsid w:val="00841C63"/>
    <w:rsid w:val="00841E9F"/>
    <w:rsid w:val="008420D5"/>
    <w:rsid w:val="0084290C"/>
    <w:rsid w:val="00842B91"/>
    <w:rsid w:val="00842E8C"/>
    <w:rsid w:val="00842EB9"/>
    <w:rsid w:val="00843534"/>
    <w:rsid w:val="008435C1"/>
    <w:rsid w:val="008435D8"/>
    <w:rsid w:val="0084378E"/>
    <w:rsid w:val="00843A5C"/>
    <w:rsid w:val="00843C02"/>
    <w:rsid w:val="00843D36"/>
    <w:rsid w:val="00845151"/>
    <w:rsid w:val="0084544B"/>
    <w:rsid w:val="008454B7"/>
    <w:rsid w:val="008458B9"/>
    <w:rsid w:val="00845D6F"/>
    <w:rsid w:val="0084611E"/>
    <w:rsid w:val="0084646F"/>
    <w:rsid w:val="00846805"/>
    <w:rsid w:val="00846A29"/>
    <w:rsid w:val="00846AAF"/>
    <w:rsid w:val="00846B57"/>
    <w:rsid w:val="00846D0A"/>
    <w:rsid w:val="008474B1"/>
    <w:rsid w:val="00847C1F"/>
    <w:rsid w:val="00847D48"/>
    <w:rsid w:val="00850470"/>
    <w:rsid w:val="0085047A"/>
    <w:rsid w:val="00850D38"/>
    <w:rsid w:val="00850E31"/>
    <w:rsid w:val="0085127E"/>
    <w:rsid w:val="008516AE"/>
    <w:rsid w:val="008519FE"/>
    <w:rsid w:val="00851E8A"/>
    <w:rsid w:val="00851F8D"/>
    <w:rsid w:val="00852864"/>
    <w:rsid w:val="00853327"/>
    <w:rsid w:val="008533A8"/>
    <w:rsid w:val="0085396B"/>
    <w:rsid w:val="0085396C"/>
    <w:rsid w:val="00854D4C"/>
    <w:rsid w:val="0085529B"/>
    <w:rsid w:val="0085549E"/>
    <w:rsid w:val="00855539"/>
    <w:rsid w:val="008557C3"/>
    <w:rsid w:val="00855D96"/>
    <w:rsid w:val="0085613C"/>
    <w:rsid w:val="008561B9"/>
    <w:rsid w:val="008567C1"/>
    <w:rsid w:val="00856A8C"/>
    <w:rsid w:val="00856B98"/>
    <w:rsid w:val="00856F57"/>
    <w:rsid w:val="00857D62"/>
    <w:rsid w:val="0086065C"/>
    <w:rsid w:val="008610A6"/>
    <w:rsid w:val="00861CCA"/>
    <w:rsid w:val="00861DF7"/>
    <w:rsid w:val="00862269"/>
    <w:rsid w:val="00862329"/>
    <w:rsid w:val="0086253C"/>
    <w:rsid w:val="008625A4"/>
    <w:rsid w:val="00862E0C"/>
    <w:rsid w:val="008630DC"/>
    <w:rsid w:val="00863209"/>
    <w:rsid w:val="00863702"/>
    <w:rsid w:val="00863863"/>
    <w:rsid w:val="0086391C"/>
    <w:rsid w:val="00863A4E"/>
    <w:rsid w:val="00863DDB"/>
    <w:rsid w:val="00863F79"/>
    <w:rsid w:val="00864025"/>
    <w:rsid w:val="00864245"/>
    <w:rsid w:val="00864770"/>
    <w:rsid w:val="0086486F"/>
    <w:rsid w:val="00864CE2"/>
    <w:rsid w:val="00864DD3"/>
    <w:rsid w:val="00865351"/>
    <w:rsid w:val="0086543D"/>
    <w:rsid w:val="00865EB8"/>
    <w:rsid w:val="008666EF"/>
    <w:rsid w:val="00866B8A"/>
    <w:rsid w:val="00866B98"/>
    <w:rsid w:val="00866CF8"/>
    <w:rsid w:val="00866D98"/>
    <w:rsid w:val="00867506"/>
    <w:rsid w:val="00867880"/>
    <w:rsid w:val="00867A95"/>
    <w:rsid w:val="00867CBD"/>
    <w:rsid w:val="00867D26"/>
    <w:rsid w:val="00867FD0"/>
    <w:rsid w:val="00870483"/>
    <w:rsid w:val="00870557"/>
    <w:rsid w:val="00870D40"/>
    <w:rsid w:val="00870D59"/>
    <w:rsid w:val="00870D85"/>
    <w:rsid w:val="0087129A"/>
    <w:rsid w:val="008714A2"/>
    <w:rsid w:val="0087175B"/>
    <w:rsid w:val="00871C1A"/>
    <w:rsid w:val="00871CE2"/>
    <w:rsid w:val="00871F54"/>
    <w:rsid w:val="00873487"/>
    <w:rsid w:val="008739A6"/>
    <w:rsid w:val="0087409B"/>
    <w:rsid w:val="00874345"/>
    <w:rsid w:val="008743A1"/>
    <w:rsid w:val="00875280"/>
    <w:rsid w:val="00875285"/>
    <w:rsid w:val="008754D7"/>
    <w:rsid w:val="00875535"/>
    <w:rsid w:val="00875564"/>
    <w:rsid w:val="0087592B"/>
    <w:rsid w:val="00876CAF"/>
    <w:rsid w:val="00876F21"/>
    <w:rsid w:val="0087762F"/>
    <w:rsid w:val="00877A14"/>
    <w:rsid w:val="00877D77"/>
    <w:rsid w:val="00877E49"/>
    <w:rsid w:val="00877F12"/>
    <w:rsid w:val="00880436"/>
    <w:rsid w:val="008809DE"/>
    <w:rsid w:val="00880AC8"/>
    <w:rsid w:val="008810EC"/>
    <w:rsid w:val="0088123B"/>
    <w:rsid w:val="00881841"/>
    <w:rsid w:val="008819F4"/>
    <w:rsid w:val="00881C83"/>
    <w:rsid w:val="008821DD"/>
    <w:rsid w:val="008830B9"/>
    <w:rsid w:val="008831CE"/>
    <w:rsid w:val="00883486"/>
    <w:rsid w:val="00883C09"/>
    <w:rsid w:val="00884338"/>
    <w:rsid w:val="00884569"/>
    <w:rsid w:val="00884996"/>
    <w:rsid w:val="00884B8D"/>
    <w:rsid w:val="008851AA"/>
    <w:rsid w:val="00885352"/>
    <w:rsid w:val="008856CF"/>
    <w:rsid w:val="00885AA4"/>
    <w:rsid w:val="008869F9"/>
    <w:rsid w:val="00886C2E"/>
    <w:rsid w:val="00887143"/>
    <w:rsid w:val="00887394"/>
    <w:rsid w:val="00887A19"/>
    <w:rsid w:val="00887F86"/>
    <w:rsid w:val="008900AC"/>
    <w:rsid w:val="008902C0"/>
    <w:rsid w:val="008906ED"/>
    <w:rsid w:val="0089077E"/>
    <w:rsid w:val="00890BA5"/>
    <w:rsid w:val="00890EF4"/>
    <w:rsid w:val="008910C5"/>
    <w:rsid w:val="008913CF"/>
    <w:rsid w:val="00891E16"/>
    <w:rsid w:val="00892194"/>
    <w:rsid w:val="00892806"/>
    <w:rsid w:val="00892B2A"/>
    <w:rsid w:val="00892C8C"/>
    <w:rsid w:val="00892DC3"/>
    <w:rsid w:val="00892DED"/>
    <w:rsid w:val="00892E4D"/>
    <w:rsid w:val="00893349"/>
    <w:rsid w:val="00893368"/>
    <w:rsid w:val="008940CE"/>
    <w:rsid w:val="00894129"/>
    <w:rsid w:val="008941B5"/>
    <w:rsid w:val="00895627"/>
    <w:rsid w:val="0089589A"/>
    <w:rsid w:val="00895ACE"/>
    <w:rsid w:val="00896B4F"/>
    <w:rsid w:val="00897042"/>
    <w:rsid w:val="00897C0B"/>
    <w:rsid w:val="00897D7D"/>
    <w:rsid w:val="008A031A"/>
    <w:rsid w:val="008A0389"/>
    <w:rsid w:val="008A0C73"/>
    <w:rsid w:val="008A0D9E"/>
    <w:rsid w:val="008A1151"/>
    <w:rsid w:val="008A16BE"/>
    <w:rsid w:val="008A1F00"/>
    <w:rsid w:val="008A234B"/>
    <w:rsid w:val="008A275A"/>
    <w:rsid w:val="008A317B"/>
    <w:rsid w:val="008A3D44"/>
    <w:rsid w:val="008A44BA"/>
    <w:rsid w:val="008A4A69"/>
    <w:rsid w:val="008A4E8A"/>
    <w:rsid w:val="008A578E"/>
    <w:rsid w:val="008A5945"/>
    <w:rsid w:val="008A5FEF"/>
    <w:rsid w:val="008A6246"/>
    <w:rsid w:val="008A6B1B"/>
    <w:rsid w:val="008A6C8C"/>
    <w:rsid w:val="008A73F3"/>
    <w:rsid w:val="008A7538"/>
    <w:rsid w:val="008A77B9"/>
    <w:rsid w:val="008A7BBB"/>
    <w:rsid w:val="008A7BFF"/>
    <w:rsid w:val="008B0413"/>
    <w:rsid w:val="008B0C22"/>
    <w:rsid w:val="008B1014"/>
    <w:rsid w:val="008B1569"/>
    <w:rsid w:val="008B19C7"/>
    <w:rsid w:val="008B1F1D"/>
    <w:rsid w:val="008B25A9"/>
    <w:rsid w:val="008B2990"/>
    <w:rsid w:val="008B2A9D"/>
    <w:rsid w:val="008B2C55"/>
    <w:rsid w:val="008B3418"/>
    <w:rsid w:val="008B3628"/>
    <w:rsid w:val="008B3A60"/>
    <w:rsid w:val="008B3C19"/>
    <w:rsid w:val="008B3EE0"/>
    <w:rsid w:val="008B4D46"/>
    <w:rsid w:val="008B4EA5"/>
    <w:rsid w:val="008B4F84"/>
    <w:rsid w:val="008B5716"/>
    <w:rsid w:val="008B5FFC"/>
    <w:rsid w:val="008B60AF"/>
    <w:rsid w:val="008B6C46"/>
    <w:rsid w:val="008B6DA6"/>
    <w:rsid w:val="008B727A"/>
    <w:rsid w:val="008B74A1"/>
    <w:rsid w:val="008B75B2"/>
    <w:rsid w:val="008B7BA8"/>
    <w:rsid w:val="008B7F18"/>
    <w:rsid w:val="008C013C"/>
    <w:rsid w:val="008C0842"/>
    <w:rsid w:val="008C0D5E"/>
    <w:rsid w:val="008C113B"/>
    <w:rsid w:val="008C1866"/>
    <w:rsid w:val="008C19CD"/>
    <w:rsid w:val="008C1B26"/>
    <w:rsid w:val="008C1D21"/>
    <w:rsid w:val="008C1E35"/>
    <w:rsid w:val="008C2053"/>
    <w:rsid w:val="008C24EA"/>
    <w:rsid w:val="008C2563"/>
    <w:rsid w:val="008C26FB"/>
    <w:rsid w:val="008C2DF4"/>
    <w:rsid w:val="008C3047"/>
    <w:rsid w:val="008C35C0"/>
    <w:rsid w:val="008C3727"/>
    <w:rsid w:val="008C3735"/>
    <w:rsid w:val="008C4323"/>
    <w:rsid w:val="008C44A3"/>
    <w:rsid w:val="008C45C5"/>
    <w:rsid w:val="008C4C3E"/>
    <w:rsid w:val="008C4C74"/>
    <w:rsid w:val="008C5A63"/>
    <w:rsid w:val="008C5BB7"/>
    <w:rsid w:val="008C688B"/>
    <w:rsid w:val="008C691D"/>
    <w:rsid w:val="008C6B04"/>
    <w:rsid w:val="008C6C8F"/>
    <w:rsid w:val="008C6E37"/>
    <w:rsid w:val="008C7006"/>
    <w:rsid w:val="008C78B6"/>
    <w:rsid w:val="008C7AC8"/>
    <w:rsid w:val="008C7C3E"/>
    <w:rsid w:val="008C7C89"/>
    <w:rsid w:val="008C7E40"/>
    <w:rsid w:val="008D1D93"/>
    <w:rsid w:val="008D2175"/>
    <w:rsid w:val="008D271D"/>
    <w:rsid w:val="008D28FF"/>
    <w:rsid w:val="008D2BE0"/>
    <w:rsid w:val="008D2D21"/>
    <w:rsid w:val="008D312B"/>
    <w:rsid w:val="008D3133"/>
    <w:rsid w:val="008D3214"/>
    <w:rsid w:val="008D38E0"/>
    <w:rsid w:val="008D3B71"/>
    <w:rsid w:val="008D3EB1"/>
    <w:rsid w:val="008D49CD"/>
    <w:rsid w:val="008D4A97"/>
    <w:rsid w:val="008D4C13"/>
    <w:rsid w:val="008D51F4"/>
    <w:rsid w:val="008D5AA2"/>
    <w:rsid w:val="008D6281"/>
    <w:rsid w:val="008D62D4"/>
    <w:rsid w:val="008D72DD"/>
    <w:rsid w:val="008D757A"/>
    <w:rsid w:val="008D76C2"/>
    <w:rsid w:val="008D79CE"/>
    <w:rsid w:val="008D7CD7"/>
    <w:rsid w:val="008D7F6E"/>
    <w:rsid w:val="008E078F"/>
    <w:rsid w:val="008E089B"/>
    <w:rsid w:val="008E0CE2"/>
    <w:rsid w:val="008E114F"/>
    <w:rsid w:val="008E1363"/>
    <w:rsid w:val="008E13DD"/>
    <w:rsid w:val="008E191F"/>
    <w:rsid w:val="008E201A"/>
    <w:rsid w:val="008E25C4"/>
    <w:rsid w:val="008E2A1C"/>
    <w:rsid w:val="008E2AB1"/>
    <w:rsid w:val="008E3269"/>
    <w:rsid w:val="008E36A1"/>
    <w:rsid w:val="008E36D3"/>
    <w:rsid w:val="008E381B"/>
    <w:rsid w:val="008E3886"/>
    <w:rsid w:val="008E3892"/>
    <w:rsid w:val="008E3D88"/>
    <w:rsid w:val="008E40F8"/>
    <w:rsid w:val="008E47E6"/>
    <w:rsid w:val="008E4EF4"/>
    <w:rsid w:val="008E4F67"/>
    <w:rsid w:val="008E5F84"/>
    <w:rsid w:val="008E6146"/>
    <w:rsid w:val="008E616F"/>
    <w:rsid w:val="008E6298"/>
    <w:rsid w:val="008E63E0"/>
    <w:rsid w:val="008E66A7"/>
    <w:rsid w:val="008E6A1D"/>
    <w:rsid w:val="008E70EB"/>
    <w:rsid w:val="008E7233"/>
    <w:rsid w:val="008E724C"/>
    <w:rsid w:val="008E7500"/>
    <w:rsid w:val="008E75CF"/>
    <w:rsid w:val="008F0774"/>
    <w:rsid w:val="008F0AC4"/>
    <w:rsid w:val="008F170E"/>
    <w:rsid w:val="008F1C5C"/>
    <w:rsid w:val="008F2167"/>
    <w:rsid w:val="008F2264"/>
    <w:rsid w:val="008F301F"/>
    <w:rsid w:val="008F3252"/>
    <w:rsid w:val="008F3274"/>
    <w:rsid w:val="008F3455"/>
    <w:rsid w:val="008F359C"/>
    <w:rsid w:val="008F37F9"/>
    <w:rsid w:val="008F3836"/>
    <w:rsid w:val="008F39AA"/>
    <w:rsid w:val="008F3C83"/>
    <w:rsid w:val="008F3CF3"/>
    <w:rsid w:val="008F4356"/>
    <w:rsid w:val="008F44CE"/>
    <w:rsid w:val="008F4722"/>
    <w:rsid w:val="008F4B2A"/>
    <w:rsid w:val="008F5534"/>
    <w:rsid w:val="008F5A75"/>
    <w:rsid w:val="008F60F2"/>
    <w:rsid w:val="008F623D"/>
    <w:rsid w:val="008F6684"/>
    <w:rsid w:val="008F6708"/>
    <w:rsid w:val="008F685A"/>
    <w:rsid w:val="008F6C3C"/>
    <w:rsid w:val="008F6D3D"/>
    <w:rsid w:val="008F776B"/>
    <w:rsid w:val="008F7C91"/>
    <w:rsid w:val="00900C09"/>
    <w:rsid w:val="00901241"/>
    <w:rsid w:val="009017B7"/>
    <w:rsid w:val="00901817"/>
    <w:rsid w:val="00901C6B"/>
    <w:rsid w:val="00901E8B"/>
    <w:rsid w:val="00902445"/>
    <w:rsid w:val="00902653"/>
    <w:rsid w:val="00902B4F"/>
    <w:rsid w:val="00902BFF"/>
    <w:rsid w:val="00902C62"/>
    <w:rsid w:val="00903735"/>
    <w:rsid w:val="009039D5"/>
    <w:rsid w:val="00903A3A"/>
    <w:rsid w:val="00903C44"/>
    <w:rsid w:val="00904BE5"/>
    <w:rsid w:val="00905AA9"/>
    <w:rsid w:val="0090617F"/>
    <w:rsid w:val="009061BB"/>
    <w:rsid w:val="009061F0"/>
    <w:rsid w:val="009062BA"/>
    <w:rsid w:val="009067F8"/>
    <w:rsid w:val="00906965"/>
    <w:rsid w:val="0090763E"/>
    <w:rsid w:val="00907B8C"/>
    <w:rsid w:val="00910056"/>
    <w:rsid w:val="00910527"/>
    <w:rsid w:val="009111AA"/>
    <w:rsid w:val="009113F4"/>
    <w:rsid w:val="0091178A"/>
    <w:rsid w:val="009117E4"/>
    <w:rsid w:val="00911A01"/>
    <w:rsid w:val="00911C68"/>
    <w:rsid w:val="00911EA3"/>
    <w:rsid w:val="0091210A"/>
    <w:rsid w:val="009121BE"/>
    <w:rsid w:val="009121ED"/>
    <w:rsid w:val="009129D4"/>
    <w:rsid w:val="00912D95"/>
    <w:rsid w:val="00913019"/>
    <w:rsid w:val="00913088"/>
    <w:rsid w:val="009133F4"/>
    <w:rsid w:val="009134F7"/>
    <w:rsid w:val="00913800"/>
    <w:rsid w:val="00913ABE"/>
    <w:rsid w:val="00913E04"/>
    <w:rsid w:val="0091424C"/>
    <w:rsid w:val="0091466B"/>
    <w:rsid w:val="009147B5"/>
    <w:rsid w:val="00914A45"/>
    <w:rsid w:val="009150BC"/>
    <w:rsid w:val="00915209"/>
    <w:rsid w:val="009154E4"/>
    <w:rsid w:val="00915583"/>
    <w:rsid w:val="00915817"/>
    <w:rsid w:val="00915B34"/>
    <w:rsid w:val="0091669C"/>
    <w:rsid w:val="0091692B"/>
    <w:rsid w:val="00916B71"/>
    <w:rsid w:val="00916C09"/>
    <w:rsid w:val="00916CDA"/>
    <w:rsid w:val="00916D2C"/>
    <w:rsid w:val="00916E69"/>
    <w:rsid w:val="0091711E"/>
    <w:rsid w:val="009174EE"/>
    <w:rsid w:val="009178AF"/>
    <w:rsid w:val="00920018"/>
    <w:rsid w:val="009201F0"/>
    <w:rsid w:val="009203DA"/>
    <w:rsid w:val="00920B52"/>
    <w:rsid w:val="00920BA8"/>
    <w:rsid w:val="0092106F"/>
    <w:rsid w:val="009212F1"/>
    <w:rsid w:val="00921463"/>
    <w:rsid w:val="009216E9"/>
    <w:rsid w:val="00921834"/>
    <w:rsid w:val="00921A82"/>
    <w:rsid w:val="00922208"/>
    <w:rsid w:val="009222A6"/>
    <w:rsid w:val="00922445"/>
    <w:rsid w:val="00922C63"/>
    <w:rsid w:val="00922EAD"/>
    <w:rsid w:val="00923157"/>
    <w:rsid w:val="009232CE"/>
    <w:rsid w:val="00923718"/>
    <w:rsid w:val="009237BF"/>
    <w:rsid w:val="00923EE8"/>
    <w:rsid w:val="00924056"/>
    <w:rsid w:val="009240C7"/>
    <w:rsid w:val="00924926"/>
    <w:rsid w:val="00924C1A"/>
    <w:rsid w:val="00925488"/>
    <w:rsid w:val="00925860"/>
    <w:rsid w:val="00925DEE"/>
    <w:rsid w:val="00925F9C"/>
    <w:rsid w:val="00926015"/>
    <w:rsid w:val="0092675A"/>
    <w:rsid w:val="00926909"/>
    <w:rsid w:val="009269DD"/>
    <w:rsid w:val="00927147"/>
    <w:rsid w:val="00927206"/>
    <w:rsid w:val="0092794B"/>
    <w:rsid w:val="00927BE5"/>
    <w:rsid w:val="00927CA1"/>
    <w:rsid w:val="00930538"/>
    <w:rsid w:val="009307A0"/>
    <w:rsid w:val="0093094A"/>
    <w:rsid w:val="00930BE5"/>
    <w:rsid w:val="0093131B"/>
    <w:rsid w:val="009319A4"/>
    <w:rsid w:val="00931D24"/>
    <w:rsid w:val="0093213D"/>
    <w:rsid w:val="009324DE"/>
    <w:rsid w:val="0093320D"/>
    <w:rsid w:val="0093353D"/>
    <w:rsid w:val="00933F36"/>
    <w:rsid w:val="00933F95"/>
    <w:rsid w:val="00934000"/>
    <w:rsid w:val="009345E7"/>
    <w:rsid w:val="00934617"/>
    <w:rsid w:val="00935279"/>
    <w:rsid w:val="0093538A"/>
    <w:rsid w:val="00935C2F"/>
    <w:rsid w:val="00935DF8"/>
    <w:rsid w:val="0093686F"/>
    <w:rsid w:val="00936E28"/>
    <w:rsid w:val="009375E3"/>
    <w:rsid w:val="00937D47"/>
    <w:rsid w:val="00937E91"/>
    <w:rsid w:val="0094016F"/>
    <w:rsid w:val="00940831"/>
    <w:rsid w:val="00940CE8"/>
    <w:rsid w:val="00940E1C"/>
    <w:rsid w:val="00940EA4"/>
    <w:rsid w:val="00940EC4"/>
    <w:rsid w:val="00941314"/>
    <w:rsid w:val="009414DB"/>
    <w:rsid w:val="0094168A"/>
    <w:rsid w:val="009418C9"/>
    <w:rsid w:val="0094213B"/>
    <w:rsid w:val="009422D3"/>
    <w:rsid w:val="00942447"/>
    <w:rsid w:val="0094273A"/>
    <w:rsid w:val="00942C63"/>
    <w:rsid w:val="00942E04"/>
    <w:rsid w:val="00942ED8"/>
    <w:rsid w:val="00943020"/>
    <w:rsid w:val="0094312B"/>
    <w:rsid w:val="0094312F"/>
    <w:rsid w:val="00943CCF"/>
    <w:rsid w:val="00943F08"/>
    <w:rsid w:val="00944A24"/>
    <w:rsid w:val="00945BE5"/>
    <w:rsid w:val="00945FB8"/>
    <w:rsid w:val="0094646A"/>
    <w:rsid w:val="009465A4"/>
    <w:rsid w:val="009466B3"/>
    <w:rsid w:val="00947170"/>
    <w:rsid w:val="009471C0"/>
    <w:rsid w:val="009475D8"/>
    <w:rsid w:val="00947A1E"/>
    <w:rsid w:val="00947ABC"/>
    <w:rsid w:val="00947B63"/>
    <w:rsid w:val="00950235"/>
    <w:rsid w:val="009508B0"/>
    <w:rsid w:val="00950B2B"/>
    <w:rsid w:val="00950C5E"/>
    <w:rsid w:val="00950FD9"/>
    <w:rsid w:val="00951205"/>
    <w:rsid w:val="0095159F"/>
    <w:rsid w:val="009515F7"/>
    <w:rsid w:val="009526B0"/>
    <w:rsid w:val="00952A77"/>
    <w:rsid w:val="00953055"/>
    <w:rsid w:val="009532E1"/>
    <w:rsid w:val="00953856"/>
    <w:rsid w:val="00953D5E"/>
    <w:rsid w:val="009544D2"/>
    <w:rsid w:val="0095455A"/>
    <w:rsid w:val="009550BC"/>
    <w:rsid w:val="009554D5"/>
    <w:rsid w:val="009554FD"/>
    <w:rsid w:val="009556F0"/>
    <w:rsid w:val="00955927"/>
    <w:rsid w:val="0095615D"/>
    <w:rsid w:val="00956C12"/>
    <w:rsid w:val="00956FBD"/>
    <w:rsid w:val="00957926"/>
    <w:rsid w:val="00960334"/>
    <w:rsid w:val="009606EA"/>
    <w:rsid w:val="00960AE6"/>
    <w:rsid w:val="009616C7"/>
    <w:rsid w:val="00961730"/>
    <w:rsid w:val="009619C6"/>
    <w:rsid w:val="009619FE"/>
    <w:rsid w:val="009622C1"/>
    <w:rsid w:val="009627CC"/>
    <w:rsid w:val="00963189"/>
    <w:rsid w:val="00963485"/>
    <w:rsid w:val="009634BC"/>
    <w:rsid w:val="00963581"/>
    <w:rsid w:val="009635C2"/>
    <w:rsid w:val="00963684"/>
    <w:rsid w:val="009639B1"/>
    <w:rsid w:val="009639F5"/>
    <w:rsid w:val="00963DB4"/>
    <w:rsid w:val="00963DB5"/>
    <w:rsid w:val="009642B1"/>
    <w:rsid w:val="009642D3"/>
    <w:rsid w:val="009642E1"/>
    <w:rsid w:val="00964466"/>
    <w:rsid w:val="0096476B"/>
    <w:rsid w:val="009648C0"/>
    <w:rsid w:val="00964BF4"/>
    <w:rsid w:val="00964CC6"/>
    <w:rsid w:val="00964DE4"/>
    <w:rsid w:val="00964FFE"/>
    <w:rsid w:val="009650E8"/>
    <w:rsid w:val="00965148"/>
    <w:rsid w:val="009653B0"/>
    <w:rsid w:val="00965781"/>
    <w:rsid w:val="00965D89"/>
    <w:rsid w:val="0096605D"/>
    <w:rsid w:val="009667A9"/>
    <w:rsid w:val="00966871"/>
    <w:rsid w:val="009668A2"/>
    <w:rsid w:val="00966985"/>
    <w:rsid w:val="00966A62"/>
    <w:rsid w:val="00966A7F"/>
    <w:rsid w:val="00966C57"/>
    <w:rsid w:val="00966E94"/>
    <w:rsid w:val="00966F25"/>
    <w:rsid w:val="0096740D"/>
    <w:rsid w:val="00967823"/>
    <w:rsid w:val="00967A6C"/>
    <w:rsid w:val="00967EC1"/>
    <w:rsid w:val="00967FC4"/>
    <w:rsid w:val="0097041E"/>
    <w:rsid w:val="009704AA"/>
    <w:rsid w:val="00970920"/>
    <w:rsid w:val="009709C4"/>
    <w:rsid w:val="00971072"/>
    <w:rsid w:val="009719C8"/>
    <w:rsid w:val="00971B9B"/>
    <w:rsid w:val="00971EB2"/>
    <w:rsid w:val="00972087"/>
    <w:rsid w:val="0097271E"/>
    <w:rsid w:val="00973033"/>
    <w:rsid w:val="009733B9"/>
    <w:rsid w:val="00973FD9"/>
    <w:rsid w:val="009743D1"/>
    <w:rsid w:val="009747A3"/>
    <w:rsid w:val="00974C32"/>
    <w:rsid w:val="00975034"/>
    <w:rsid w:val="009752C9"/>
    <w:rsid w:val="009752E3"/>
    <w:rsid w:val="00975511"/>
    <w:rsid w:val="00975D0E"/>
    <w:rsid w:val="00975D17"/>
    <w:rsid w:val="00975DF9"/>
    <w:rsid w:val="0097604C"/>
    <w:rsid w:val="00976204"/>
    <w:rsid w:val="00976217"/>
    <w:rsid w:val="009762C1"/>
    <w:rsid w:val="00976F37"/>
    <w:rsid w:val="00976F95"/>
    <w:rsid w:val="00976FA0"/>
    <w:rsid w:val="00976FFE"/>
    <w:rsid w:val="009773BA"/>
    <w:rsid w:val="0097753D"/>
    <w:rsid w:val="00977A3A"/>
    <w:rsid w:val="00977F4E"/>
    <w:rsid w:val="009801BD"/>
    <w:rsid w:val="009803FA"/>
    <w:rsid w:val="00980B17"/>
    <w:rsid w:val="00980DA9"/>
    <w:rsid w:val="00980FC9"/>
    <w:rsid w:val="0098167C"/>
    <w:rsid w:val="00981C00"/>
    <w:rsid w:val="0098224D"/>
    <w:rsid w:val="00982337"/>
    <w:rsid w:val="00982425"/>
    <w:rsid w:val="0098276B"/>
    <w:rsid w:val="00982B3F"/>
    <w:rsid w:val="009837F3"/>
    <w:rsid w:val="00983F52"/>
    <w:rsid w:val="00984079"/>
    <w:rsid w:val="009844E2"/>
    <w:rsid w:val="0098523B"/>
    <w:rsid w:val="009856FC"/>
    <w:rsid w:val="00985A9D"/>
    <w:rsid w:val="00985BE7"/>
    <w:rsid w:val="009862BC"/>
    <w:rsid w:val="00986810"/>
    <w:rsid w:val="00986991"/>
    <w:rsid w:val="00986CD9"/>
    <w:rsid w:val="00987750"/>
    <w:rsid w:val="00987A4B"/>
    <w:rsid w:val="00987C91"/>
    <w:rsid w:val="00987D6D"/>
    <w:rsid w:val="00987DD9"/>
    <w:rsid w:val="00987E76"/>
    <w:rsid w:val="009903FA"/>
    <w:rsid w:val="0099051E"/>
    <w:rsid w:val="009905F6"/>
    <w:rsid w:val="00990C99"/>
    <w:rsid w:val="00990EDC"/>
    <w:rsid w:val="00991EB0"/>
    <w:rsid w:val="0099223E"/>
    <w:rsid w:val="009924DE"/>
    <w:rsid w:val="009926EA"/>
    <w:rsid w:val="00992728"/>
    <w:rsid w:val="0099282E"/>
    <w:rsid w:val="00992AD3"/>
    <w:rsid w:val="00992CE3"/>
    <w:rsid w:val="00992DD2"/>
    <w:rsid w:val="009930D9"/>
    <w:rsid w:val="0099334F"/>
    <w:rsid w:val="0099371E"/>
    <w:rsid w:val="0099383B"/>
    <w:rsid w:val="00993BC2"/>
    <w:rsid w:val="00993D2C"/>
    <w:rsid w:val="00993F07"/>
    <w:rsid w:val="00993FAB"/>
    <w:rsid w:val="00994395"/>
    <w:rsid w:val="00994567"/>
    <w:rsid w:val="00994648"/>
    <w:rsid w:val="00994D54"/>
    <w:rsid w:val="009954E3"/>
    <w:rsid w:val="00995C4B"/>
    <w:rsid w:val="00995DE9"/>
    <w:rsid w:val="00995E48"/>
    <w:rsid w:val="00996445"/>
    <w:rsid w:val="00996D25"/>
    <w:rsid w:val="009971F1"/>
    <w:rsid w:val="00997259"/>
    <w:rsid w:val="009972E0"/>
    <w:rsid w:val="00997753"/>
    <w:rsid w:val="00997A97"/>
    <w:rsid w:val="009A0239"/>
    <w:rsid w:val="009A0E58"/>
    <w:rsid w:val="009A1C1A"/>
    <w:rsid w:val="009A216D"/>
    <w:rsid w:val="009A22F5"/>
    <w:rsid w:val="009A2800"/>
    <w:rsid w:val="009A28E2"/>
    <w:rsid w:val="009A2CD2"/>
    <w:rsid w:val="009A34EC"/>
    <w:rsid w:val="009A354F"/>
    <w:rsid w:val="009A3803"/>
    <w:rsid w:val="009A3897"/>
    <w:rsid w:val="009A3BAD"/>
    <w:rsid w:val="009A3DE3"/>
    <w:rsid w:val="009A40C6"/>
    <w:rsid w:val="009A42CE"/>
    <w:rsid w:val="009A46AD"/>
    <w:rsid w:val="009A5563"/>
    <w:rsid w:val="009A6F59"/>
    <w:rsid w:val="009A7008"/>
    <w:rsid w:val="009A783C"/>
    <w:rsid w:val="009A783D"/>
    <w:rsid w:val="009A7845"/>
    <w:rsid w:val="009A78ED"/>
    <w:rsid w:val="009A7A13"/>
    <w:rsid w:val="009B0313"/>
    <w:rsid w:val="009B0D55"/>
    <w:rsid w:val="009B15BE"/>
    <w:rsid w:val="009B1B8E"/>
    <w:rsid w:val="009B1C92"/>
    <w:rsid w:val="009B23AB"/>
    <w:rsid w:val="009B2FDE"/>
    <w:rsid w:val="009B3399"/>
    <w:rsid w:val="009B349F"/>
    <w:rsid w:val="009B36A7"/>
    <w:rsid w:val="009B3BD8"/>
    <w:rsid w:val="009B41E9"/>
    <w:rsid w:val="009B447F"/>
    <w:rsid w:val="009B453E"/>
    <w:rsid w:val="009B47C0"/>
    <w:rsid w:val="009B5ACB"/>
    <w:rsid w:val="009B5E1D"/>
    <w:rsid w:val="009B64B1"/>
    <w:rsid w:val="009B6C59"/>
    <w:rsid w:val="009B7134"/>
    <w:rsid w:val="009B7579"/>
    <w:rsid w:val="009B7FC8"/>
    <w:rsid w:val="009C01D5"/>
    <w:rsid w:val="009C0974"/>
    <w:rsid w:val="009C0F61"/>
    <w:rsid w:val="009C1526"/>
    <w:rsid w:val="009C2B02"/>
    <w:rsid w:val="009C2B80"/>
    <w:rsid w:val="009C2FE1"/>
    <w:rsid w:val="009C3289"/>
    <w:rsid w:val="009C38B3"/>
    <w:rsid w:val="009C4252"/>
    <w:rsid w:val="009C4354"/>
    <w:rsid w:val="009C45F9"/>
    <w:rsid w:val="009C47A6"/>
    <w:rsid w:val="009C47ED"/>
    <w:rsid w:val="009C481C"/>
    <w:rsid w:val="009C4AAE"/>
    <w:rsid w:val="009C5382"/>
    <w:rsid w:val="009C5383"/>
    <w:rsid w:val="009C5753"/>
    <w:rsid w:val="009C5755"/>
    <w:rsid w:val="009C5A0D"/>
    <w:rsid w:val="009C622C"/>
    <w:rsid w:val="009C6260"/>
    <w:rsid w:val="009C7A6E"/>
    <w:rsid w:val="009C7C09"/>
    <w:rsid w:val="009C7C61"/>
    <w:rsid w:val="009C7DD6"/>
    <w:rsid w:val="009D06B5"/>
    <w:rsid w:val="009D07CE"/>
    <w:rsid w:val="009D1546"/>
    <w:rsid w:val="009D176A"/>
    <w:rsid w:val="009D19F9"/>
    <w:rsid w:val="009D2150"/>
    <w:rsid w:val="009D2425"/>
    <w:rsid w:val="009D263F"/>
    <w:rsid w:val="009D275C"/>
    <w:rsid w:val="009D2F92"/>
    <w:rsid w:val="009D32D0"/>
    <w:rsid w:val="009D350E"/>
    <w:rsid w:val="009D3542"/>
    <w:rsid w:val="009D437E"/>
    <w:rsid w:val="009D44CD"/>
    <w:rsid w:val="009D5FD1"/>
    <w:rsid w:val="009D64DB"/>
    <w:rsid w:val="009D650A"/>
    <w:rsid w:val="009D67D9"/>
    <w:rsid w:val="009D6C7A"/>
    <w:rsid w:val="009D7164"/>
    <w:rsid w:val="009D723F"/>
    <w:rsid w:val="009D7F06"/>
    <w:rsid w:val="009E05D2"/>
    <w:rsid w:val="009E0B11"/>
    <w:rsid w:val="009E1334"/>
    <w:rsid w:val="009E145C"/>
    <w:rsid w:val="009E158E"/>
    <w:rsid w:val="009E1593"/>
    <w:rsid w:val="009E1C64"/>
    <w:rsid w:val="009E21A1"/>
    <w:rsid w:val="009E2271"/>
    <w:rsid w:val="009E2B79"/>
    <w:rsid w:val="009E32BF"/>
    <w:rsid w:val="009E3FFC"/>
    <w:rsid w:val="009E4346"/>
    <w:rsid w:val="009E46A4"/>
    <w:rsid w:val="009E48FD"/>
    <w:rsid w:val="009E49A2"/>
    <w:rsid w:val="009E4CD1"/>
    <w:rsid w:val="009E5284"/>
    <w:rsid w:val="009E543E"/>
    <w:rsid w:val="009E54D8"/>
    <w:rsid w:val="009E604D"/>
    <w:rsid w:val="009E6611"/>
    <w:rsid w:val="009E6B61"/>
    <w:rsid w:val="009E7465"/>
    <w:rsid w:val="009E7FFE"/>
    <w:rsid w:val="009F0090"/>
    <w:rsid w:val="009F00A2"/>
    <w:rsid w:val="009F01E5"/>
    <w:rsid w:val="009F0F85"/>
    <w:rsid w:val="009F10B3"/>
    <w:rsid w:val="009F12C7"/>
    <w:rsid w:val="009F1640"/>
    <w:rsid w:val="009F1C24"/>
    <w:rsid w:val="009F207A"/>
    <w:rsid w:val="009F2319"/>
    <w:rsid w:val="009F2415"/>
    <w:rsid w:val="009F2E91"/>
    <w:rsid w:val="009F331C"/>
    <w:rsid w:val="009F3440"/>
    <w:rsid w:val="009F37F4"/>
    <w:rsid w:val="009F428B"/>
    <w:rsid w:val="009F42F7"/>
    <w:rsid w:val="009F44C9"/>
    <w:rsid w:val="009F51F9"/>
    <w:rsid w:val="009F5531"/>
    <w:rsid w:val="009F59AB"/>
    <w:rsid w:val="009F5DC8"/>
    <w:rsid w:val="009F70ED"/>
    <w:rsid w:val="009F7431"/>
    <w:rsid w:val="009F7667"/>
    <w:rsid w:val="009F771A"/>
    <w:rsid w:val="009F7823"/>
    <w:rsid w:val="009F7FA2"/>
    <w:rsid w:val="00A00073"/>
    <w:rsid w:val="00A0008C"/>
    <w:rsid w:val="00A000CC"/>
    <w:rsid w:val="00A007D7"/>
    <w:rsid w:val="00A0112A"/>
    <w:rsid w:val="00A013A8"/>
    <w:rsid w:val="00A0151C"/>
    <w:rsid w:val="00A01AD4"/>
    <w:rsid w:val="00A01F7B"/>
    <w:rsid w:val="00A020B1"/>
    <w:rsid w:val="00A02358"/>
    <w:rsid w:val="00A0260C"/>
    <w:rsid w:val="00A0344E"/>
    <w:rsid w:val="00A0377F"/>
    <w:rsid w:val="00A038B8"/>
    <w:rsid w:val="00A03B96"/>
    <w:rsid w:val="00A0450B"/>
    <w:rsid w:val="00A0486A"/>
    <w:rsid w:val="00A048D7"/>
    <w:rsid w:val="00A049F0"/>
    <w:rsid w:val="00A0516A"/>
    <w:rsid w:val="00A0537B"/>
    <w:rsid w:val="00A05456"/>
    <w:rsid w:val="00A05B79"/>
    <w:rsid w:val="00A05DCB"/>
    <w:rsid w:val="00A062C9"/>
    <w:rsid w:val="00A064CF"/>
    <w:rsid w:val="00A0706B"/>
    <w:rsid w:val="00A070B9"/>
    <w:rsid w:val="00A07381"/>
    <w:rsid w:val="00A07CAB"/>
    <w:rsid w:val="00A10051"/>
    <w:rsid w:val="00A1097E"/>
    <w:rsid w:val="00A10FB3"/>
    <w:rsid w:val="00A11763"/>
    <w:rsid w:val="00A11CB3"/>
    <w:rsid w:val="00A125C4"/>
    <w:rsid w:val="00A12E47"/>
    <w:rsid w:val="00A13530"/>
    <w:rsid w:val="00A13550"/>
    <w:rsid w:val="00A13855"/>
    <w:rsid w:val="00A13960"/>
    <w:rsid w:val="00A139BB"/>
    <w:rsid w:val="00A14001"/>
    <w:rsid w:val="00A14395"/>
    <w:rsid w:val="00A14A4F"/>
    <w:rsid w:val="00A14A56"/>
    <w:rsid w:val="00A14ABC"/>
    <w:rsid w:val="00A159A0"/>
    <w:rsid w:val="00A15EE5"/>
    <w:rsid w:val="00A15F87"/>
    <w:rsid w:val="00A16042"/>
    <w:rsid w:val="00A16802"/>
    <w:rsid w:val="00A16FE6"/>
    <w:rsid w:val="00A1708B"/>
    <w:rsid w:val="00A17222"/>
    <w:rsid w:val="00A175F4"/>
    <w:rsid w:val="00A17D2B"/>
    <w:rsid w:val="00A17EDC"/>
    <w:rsid w:val="00A201E6"/>
    <w:rsid w:val="00A203F4"/>
    <w:rsid w:val="00A20462"/>
    <w:rsid w:val="00A20CF5"/>
    <w:rsid w:val="00A20F36"/>
    <w:rsid w:val="00A2126A"/>
    <w:rsid w:val="00A222D8"/>
    <w:rsid w:val="00A239CA"/>
    <w:rsid w:val="00A23A07"/>
    <w:rsid w:val="00A23E2C"/>
    <w:rsid w:val="00A247E2"/>
    <w:rsid w:val="00A24944"/>
    <w:rsid w:val="00A24BAB"/>
    <w:rsid w:val="00A252A5"/>
    <w:rsid w:val="00A258D0"/>
    <w:rsid w:val="00A259BA"/>
    <w:rsid w:val="00A25E6F"/>
    <w:rsid w:val="00A25FE3"/>
    <w:rsid w:val="00A265EA"/>
    <w:rsid w:val="00A2694D"/>
    <w:rsid w:val="00A269BF"/>
    <w:rsid w:val="00A26D53"/>
    <w:rsid w:val="00A26E38"/>
    <w:rsid w:val="00A26E66"/>
    <w:rsid w:val="00A2705C"/>
    <w:rsid w:val="00A272B5"/>
    <w:rsid w:val="00A27381"/>
    <w:rsid w:val="00A27845"/>
    <w:rsid w:val="00A279B8"/>
    <w:rsid w:val="00A27C7A"/>
    <w:rsid w:val="00A300DD"/>
    <w:rsid w:val="00A3013C"/>
    <w:rsid w:val="00A303CB"/>
    <w:rsid w:val="00A3045C"/>
    <w:rsid w:val="00A306C9"/>
    <w:rsid w:val="00A3092A"/>
    <w:rsid w:val="00A309C0"/>
    <w:rsid w:val="00A30B97"/>
    <w:rsid w:val="00A30DAD"/>
    <w:rsid w:val="00A30EA9"/>
    <w:rsid w:val="00A30FCD"/>
    <w:rsid w:val="00A30FE5"/>
    <w:rsid w:val="00A31209"/>
    <w:rsid w:val="00A319CE"/>
    <w:rsid w:val="00A31BF5"/>
    <w:rsid w:val="00A31BF6"/>
    <w:rsid w:val="00A32DAF"/>
    <w:rsid w:val="00A33593"/>
    <w:rsid w:val="00A339DD"/>
    <w:rsid w:val="00A34165"/>
    <w:rsid w:val="00A3506B"/>
    <w:rsid w:val="00A35328"/>
    <w:rsid w:val="00A355B1"/>
    <w:rsid w:val="00A35C67"/>
    <w:rsid w:val="00A36907"/>
    <w:rsid w:val="00A36A00"/>
    <w:rsid w:val="00A371DF"/>
    <w:rsid w:val="00A37210"/>
    <w:rsid w:val="00A37698"/>
    <w:rsid w:val="00A37F5E"/>
    <w:rsid w:val="00A40DEC"/>
    <w:rsid w:val="00A40F0D"/>
    <w:rsid w:val="00A4105B"/>
    <w:rsid w:val="00A4131A"/>
    <w:rsid w:val="00A4187A"/>
    <w:rsid w:val="00A41EC3"/>
    <w:rsid w:val="00A42E3B"/>
    <w:rsid w:val="00A42E6B"/>
    <w:rsid w:val="00A4372B"/>
    <w:rsid w:val="00A43AD7"/>
    <w:rsid w:val="00A44170"/>
    <w:rsid w:val="00A44810"/>
    <w:rsid w:val="00A4509B"/>
    <w:rsid w:val="00A459D7"/>
    <w:rsid w:val="00A45B3F"/>
    <w:rsid w:val="00A45DD1"/>
    <w:rsid w:val="00A45E17"/>
    <w:rsid w:val="00A45E19"/>
    <w:rsid w:val="00A462EB"/>
    <w:rsid w:val="00A464B6"/>
    <w:rsid w:val="00A47AAA"/>
    <w:rsid w:val="00A50048"/>
    <w:rsid w:val="00A50532"/>
    <w:rsid w:val="00A50596"/>
    <w:rsid w:val="00A50740"/>
    <w:rsid w:val="00A50976"/>
    <w:rsid w:val="00A50B14"/>
    <w:rsid w:val="00A50CF8"/>
    <w:rsid w:val="00A510D5"/>
    <w:rsid w:val="00A521A9"/>
    <w:rsid w:val="00A524A2"/>
    <w:rsid w:val="00A52ABB"/>
    <w:rsid w:val="00A52EBD"/>
    <w:rsid w:val="00A53265"/>
    <w:rsid w:val="00A53322"/>
    <w:rsid w:val="00A533EE"/>
    <w:rsid w:val="00A53CAE"/>
    <w:rsid w:val="00A54249"/>
    <w:rsid w:val="00A5445B"/>
    <w:rsid w:val="00A549E9"/>
    <w:rsid w:val="00A5541A"/>
    <w:rsid w:val="00A564FE"/>
    <w:rsid w:val="00A56592"/>
    <w:rsid w:val="00A56666"/>
    <w:rsid w:val="00A56AA4"/>
    <w:rsid w:val="00A57411"/>
    <w:rsid w:val="00A57660"/>
    <w:rsid w:val="00A6004C"/>
    <w:rsid w:val="00A6019C"/>
    <w:rsid w:val="00A6032F"/>
    <w:rsid w:val="00A60602"/>
    <w:rsid w:val="00A6094F"/>
    <w:rsid w:val="00A60D1A"/>
    <w:rsid w:val="00A61200"/>
    <w:rsid w:val="00A61707"/>
    <w:rsid w:val="00A61777"/>
    <w:rsid w:val="00A61FEB"/>
    <w:rsid w:val="00A6250C"/>
    <w:rsid w:val="00A62519"/>
    <w:rsid w:val="00A625BE"/>
    <w:rsid w:val="00A62C81"/>
    <w:rsid w:val="00A630E5"/>
    <w:rsid w:val="00A6436C"/>
    <w:rsid w:val="00A64438"/>
    <w:rsid w:val="00A64965"/>
    <w:rsid w:val="00A64A1E"/>
    <w:rsid w:val="00A64AEB"/>
    <w:rsid w:val="00A64B04"/>
    <w:rsid w:val="00A64E45"/>
    <w:rsid w:val="00A650AF"/>
    <w:rsid w:val="00A650E8"/>
    <w:rsid w:val="00A6521F"/>
    <w:rsid w:val="00A656F1"/>
    <w:rsid w:val="00A6746C"/>
    <w:rsid w:val="00A67620"/>
    <w:rsid w:val="00A67893"/>
    <w:rsid w:val="00A67908"/>
    <w:rsid w:val="00A67BE7"/>
    <w:rsid w:val="00A67DF5"/>
    <w:rsid w:val="00A67F0F"/>
    <w:rsid w:val="00A7003B"/>
    <w:rsid w:val="00A7031E"/>
    <w:rsid w:val="00A706B1"/>
    <w:rsid w:val="00A7090E"/>
    <w:rsid w:val="00A713B2"/>
    <w:rsid w:val="00A714B4"/>
    <w:rsid w:val="00A7187F"/>
    <w:rsid w:val="00A7199F"/>
    <w:rsid w:val="00A71B8D"/>
    <w:rsid w:val="00A71F59"/>
    <w:rsid w:val="00A71F97"/>
    <w:rsid w:val="00A7210C"/>
    <w:rsid w:val="00A7221C"/>
    <w:rsid w:val="00A72351"/>
    <w:rsid w:val="00A72795"/>
    <w:rsid w:val="00A72BDD"/>
    <w:rsid w:val="00A72F34"/>
    <w:rsid w:val="00A73184"/>
    <w:rsid w:val="00A73408"/>
    <w:rsid w:val="00A73649"/>
    <w:rsid w:val="00A74ACA"/>
    <w:rsid w:val="00A754EE"/>
    <w:rsid w:val="00A7580F"/>
    <w:rsid w:val="00A759C6"/>
    <w:rsid w:val="00A76765"/>
    <w:rsid w:val="00A76CC9"/>
    <w:rsid w:val="00A77040"/>
    <w:rsid w:val="00A77577"/>
    <w:rsid w:val="00A77809"/>
    <w:rsid w:val="00A801FB"/>
    <w:rsid w:val="00A806B5"/>
    <w:rsid w:val="00A80E10"/>
    <w:rsid w:val="00A811A2"/>
    <w:rsid w:val="00A811C0"/>
    <w:rsid w:val="00A811C3"/>
    <w:rsid w:val="00A8149E"/>
    <w:rsid w:val="00A8153C"/>
    <w:rsid w:val="00A815B0"/>
    <w:rsid w:val="00A81CDF"/>
    <w:rsid w:val="00A81DDA"/>
    <w:rsid w:val="00A8327A"/>
    <w:rsid w:val="00A83E1A"/>
    <w:rsid w:val="00A842BD"/>
    <w:rsid w:val="00A84FC2"/>
    <w:rsid w:val="00A850FA"/>
    <w:rsid w:val="00A854C0"/>
    <w:rsid w:val="00A860A7"/>
    <w:rsid w:val="00A864ED"/>
    <w:rsid w:val="00A86769"/>
    <w:rsid w:val="00A87140"/>
    <w:rsid w:val="00A872C4"/>
    <w:rsid w:val="00A87717"/>
    <w:rsid w:val="00A87CA9"/>
    <w:rsid w:val="00A87E87"/>
    <w:rsid w:val="00A90406"/>
    <w:rsid w:val="00A90584"/>
    <w:rsid w:val="00A909AE"/>
    <w:rsid w:val="00A90BFD"/>
    <w:rsid w:val="00A91DB4"/>
    <w:rsid w:val="00A920D0"/>
    <w:rsid w:val="00A925DE"/>
    <w:rsid w:val="00A929EB"/>
    <w:rsid w:val="00A9363E"/>
    <w:rsid w:val="00A93992"/>
    <w:rsid w:val="00A946C9"/>
    <w:rsid w:val="00A94898"/>
    <w:rsid w:val="00A94C2D"/>
    <w:rsid w:val="00A94E16"/>
    <w:rsid w:val="00A9537C"/>
    <w:rsid w:val="00A95DDA"/>
    <w:rsid w:val="00A95ED0"/>
    <w:rsid w:val="00A96601"/>
    <w:rsid w:val="00A9689F"/>
    <w:rsid w:val="00A96FC7"/>
    <w:rsid w:val="00A97084"/>
    <w:rsid w:val="00A97308"/>
    <w:rsid w:val="00A97947"/>
    <w:rsid w:val="00A97D01"/>
    <w:rsid w:val="00A97FC7"/>
    <w:rsid w:val="00AA014E"/>
    <w:rsid w:val="00AA077E"/>
    <w:rsid w:val="00AA0830"/>
    <w:rsid w:val="00AA0859"/>
    <w:rsid w:val="00AA0C6D"/>
    <w:rsid w:val="00AA0C78"/>
    <w:rsid w:val="00AA0ECB"/>
    <w:rsid w:val="00AA1251"/>
    <w:rsid w:val="00AA1A4E"/>
    <w:rsid w:val="00AA1D00"/>
    <w:rsid w:val="00AA200F"/>
    <w:rsid w:val="00AA2666"/>
    <w:rsid w:val="00AA2D30"/>
    <w:rsid w:val="00AA314B"/>
    <w:rsid w:val="00AA3CF7"/>
    <w:rsid w:val="00AA492C"/>
    <w:rsid w:val="00AA5120"/>
    <w:rsid w:val="00AA56E2"/>
    <w:rsid w:val="00AA59D5"/>
    <w:rsid w:val="00AA59F5"/>
    <w:rsid w:val="00AA5A60"/>
    <w:rsid w:val="00AA5CC6"/>
    <w:rsid w:val="00AA5CCE"/>
    <w:rsid w:val="00AA5CDC"/>
    <w:rsid w:val="00AA5DF9"/>
    <w:rsid w:val="00AA683E"/>
    <w:rsid w:val="00AA69FF"/>
    <w:rsid w:val="00AA7337"/>
    <w:rsid w:val="00AA741A"/>
    <w:rsid w:val="00AA7690"/>
    <w:rsid w:val="00AA7790"/>
    <w:rsid w:val="00AA7A59"/>
    <w:rsid w:val="00AA7BC1"/>
    <w:rsid w:val="00AA7DFE"/>
    <w:rsid w:val="00AA7E3F"/>
    <w:rsid w:val="00AB0388"/>
    <w:rsid w:val="00AB1500"/>
    <w:rsid w:val="00AB195B"/>
    <w:rsid w:val="00AB1CAF"/>
    <w:rsid w:val="00AB1D43"/>
    <w:rsid w:val="00AB2273"/>
    <w:rsid w:val="00AB2BAD"/>
    <w:rsid w:val="00AB35CB"/>
    <w:rsid w:val="00AB4FA8"/>
    <w:rsid w:val="00AB5031"/>
    <w:rsid w:val="00AB5208"/>
    <w:rsid w:val="00AB59FA"/>
    <w:rsid w:val="00AB5B64"/>
    <w:rsid w:val="00AB62C3"/>
    <w:rsid w:val="00AB7BF8"/>
    <w:rsid w:val="00AB7C94"/>
    <w:rsid w:val="00AB7EF6"/>
    <w:rsid w:val="00AC02D8"/>
    <w:rsid w:val="00AC08C7"/>
    <w:rsid w:val="00AC0907"/>
    <w:rsid w:val="00AC0A39"/>
    <w:rsid w:val="00AC0A83"/>
    <w:rsid w:val="00AC0B4F"/>
    <w:rsid w:val="00AC0BEC"/>
    <w:rsid w:val="00AC0D3C"/>
    <w:rsid w:val="00AC0E12"/>
    <w:rsid w:val="00AC12E8"/>
    <w:rsid w:val="00AC190D"/>
    <w:rsid w:val="00AC1E69"/>
    <w:rsid w:val="00AC209B"/>
    <w:rsid w:val="00AC2240"/>
    <w:rsid w:val="00AC2284"/>
    <w:rsid w:val="00AC2865"/>
    <w:rsid w:val="00AC296E"/>
    <w:rsid w:val="00AC2F9A"/>
    <w:rsid w:val="00AC3048"/>
    <w:rsid w:val="00AC3E0C"/>
    <w:rsid w:val="00AC4557"/>
    <w:rsid w:val="00AC4631"/>
    <w:rsid w:val="00AC4845"/>
    <w:rsid w:val="00AC491C"/>
    <w:rsid w:val="00AC49A8"/>
    <w:rsid w:val="00AC4D78"/>
    <w:rsid w:val="00AC4E4F"/>
    <w:rsid w:val="00AC52EA"/>
    <w:rsid w:val="00AC5BFF"/>
    <w:rsid w:val="00AC654B"/>
    <w:rsid w:val="00AC6564"/>
    <w:rsid w:val="00AC659C"/>
    <w:rsid w:val="00AC69A0"/>
    <w:rsid w:val="00AC7324"/>
    <w:rsid w:val="00ACE04A"/>
    <w:rsid w:val="00AD0302"/>
    <w:rsid w:val="00AD033B"/>
    <w:rsid w:val="00AD03E6"/>
    <w:rsid w:val="00AD1098"/>
    <w:rsid w:val="00AD139D"/>
    <w:rsid w:val="00AD1674"/>
    <w:rsid w:val="00AD1E82"/>
    <w:rsid w:val="00AD1EA3"/>
    <w:rsid w:val="00AD27DF"/>
    <w:rsid w:val="00AD3775"/>
    <w:rsid w:val="00AD37C6"/>
    <w:rsid w:val="00AD3EFB"/>
    <w:rsid w:val="00AD41BB"/>
    <w:rsid w:val="00AD448E"/>
    <w:rsid w:val="00AD47FC"/>
    <w:rsid w:val="00AD489D"/>
    <w:rsid w:val="00AD4912"/>
    <w:rsid w:val="00AD4BA6"/>
    <w:rsid w:val="00AD4E02"/>
    <w:rsid w:val="00AD4E93"/>
    <w:rsid w:val="00AD51E4"/>
    <w:rsid w:val="00AD5468"/>
    <w:rsid w:val="00AD54B5"/>
    <w:rsid w:val="00AD55B3"/>
    <w:rsid w:val="00AD600E"/>
    <w:rsid w:val="00AD659B"/>
    <w:rsid w:val="00AD6B5A"/>
    <w:rsid w:val="00AD709C"/>
    <w:rsid w:val="00AD72EB"/>
    <w:rsid w:val="00AD738E"/>
    <w:rsid w:val="00AD77D1"/>
    <w:rsid w:val="00AD7A05"/>
    <w:rsid w:val="00AD7B60"/>
    <w:rsid w:val="00AD7FF2"/>
    <w:rsid w:val="00AE0129"/>
    <w:rsid w:val="00AE0B92"/>
    <w:rsid w:val="00AE0DD5"/>
    <w:rsid w:val="00AE1540"/>
    <w:rsid w:val="00AE1E14"/>
    <w:rsid w:val="00AE26E4"/>
    <w:rsid w:val="00AE27B8"/>
    <w:rsid w:val="00AE2825"/>
    <w:rsid w:val="00AE294F"/>
    <w:rsid w:val="00AE29CA"/>
    <w:rsid w:val="00AE2BEC"/>
    <w:rsid w:val="00AE2C0E"/>
    <w:rsid w:val="00AE2E2E"/>
    <w:rsid w:val="00AE2ECC"/>
    <w:rsid w:val="00AE362E"/>
    <w:rsid w:val="00AE380A"/>
    <w:rsid w:val="00AE3D09"/>
    <w:rsid w:val="00AE3D76"/>
    <w:rsid w:val="00AE4339"/>
    <w:rsid w:val="00AE495F"/>
    <w:rsid w:val="00AE4A28"/>
    <w:rsid w:val="00AE4C03"/>
    <w:rsid w:val="00AE4C2A"/>
    <w:rsid w:val="00AE4EA9"/>
    <w:rsid w:val="00AE5431"/>
    <w:rsid w:val="00AE5A10"/>
    <w:rsid w:val="00AE5A95"/>
    <w:rsid w:val="00AE600F"/>
    <w:rsid w:val="00AE62D1"/>
    <w:rsid w:val="00AE65AC"/>
    <w:rsid w:val="00AE66C4"/>
    <w:rsid w:val="00AE6794"/>
    <w:rsid w:val="00AE6960"/>
    <w:rsid w:val="00AE6AF5"/>
    <w:rsid w:val="00AE6EEB"/>
    <w:rsid w:val="00AE70D5"/>
    <w:rsid w:val="00AE7276"/>
    <w:rsid w:val="00AE7393"/>
    <w:rsid w:val="00AE7AE1"/>
    <w:rsid w:val="00AE7D7B"/>
    <w:rsid w:val="00AF0B12"/>
    <w:rsid w:val="00AF0E9A"/>
    <w:rsid w:val="00AF130D"/>
    <w:rsid w:val="00AF1575"/>
    <w:rsid w:val="00AF1D48"/>
    <w:rsid w:val="00AF1F3A"/>
    <w:rsid w:val="00AF25F3"/>
    <w:rsid w:val="00AF27CB"/>
    <w:rsid w:val="00AF2CC2"/>
    <w:rsid w:val="00AF2EB5"/>
    <w:rsid w:val="00AF3C4A"/>
    <w:rsid w:val="00AF4098"/>
    <w:rsid w:val="00AF4313"/>
    <w:rsid w:val="00AF4BCA"/>
    <w:rsid w:val="00AF4CFD"/>
    <w:rsid w:val="00AF5019"/>
    <w:rsid w:val="00AF5399"/>
    <w:rsid w:val="00AF54B8"/>
    <w:rsid w:val="00AF5652"/>
    <w:rsid w:val="00AF59C3"/>
    <w:rsid w:val="00AF5CE7"/>
    <w:rsid w:val="00AF612E"/>
    <w:rsid w:val="00AF64AB"/>
    <w:rsid w:val="00AF6A9E"/>
    <w:rsid w:val="00AF763C"/>
    <w:rsid w:val="00AF7872"/>
    <w:rsid w:val="00AF788F"/>
    <w:rsid w:val="00B00390"/>
    <w:rsid w:val="00B006A6"/>
    <w:rsid w:val="00B0091B"/>
    <w:rsid w:val="00B013D4"/>
    <w:rsid w:val="00B013D8"/>
    <w:rsid w:val="00B0164D"/>
    <w:rsid w:val="00B016BC"/>
    <w:rsid w:val="00B01C6A"/>
    <w:rsid w:val="00B02259"/>
    <w:rsid w:val="00B0294E"/>
    <w:rsid w:val="00B0335F"/>
    <w:rsid w:val="00B0402F"/>
    <w:rsid w:val="00B04231"/>
    <w:rsid w:val="00B048AE"/>
    <w:rsid w:val="00B04B3D"/>
    <w:rsid w:val="00B04CA9"/>
    <w:rsid w:val="00B04F56"/>
    <w:rsid w:val="00B050E3"/>
    <w:rsid w:val="00B055DA"/>
    <w:rsid w:val="00B05F28"/>
    <w:rsid w:val="00B06A3B"/>
    <w:rsid w:val="00B071AF"/>
    <w:rsid w:val="00B072C3"/>
    <w:rsid w:val="00B07316"/>
    <w:rsid w:val="00B0731F"/>
    <w:rsid w:val="00B07570"/>
    <w:rsid w:val="00B0765A"/>
    <w:rsid w:val="00B100C5"/>
    <w:rsid w:val="00B1030D"/>
    <w:rsid w:val="00B10891"/>
    <w:rsid w:val="00B109A0"/>
    <w:rsid w:val="00B10A62"/>
    <w:rsid w:val="00B10D02"/>
    <w:rsid w:val="00B10EC9"/>
    <w:rsid w:val="00B1107C"/>
    <w:rsid w:val="00B11445"/>
    <w:rsid w:val="00B117D6"/>
    <w:rsid w:val="00B11852"/>
    <w:rsid w:val="00B11979"/>
    <w:rsid w:val="00B120E1"/>
    <w:rsid w:val="00B12249"/>
    <w:rsid w:val="00B122BB"/>
    <w:rsid w:val="00B1265B"/>
    <w:rsid w:val="00B12696"/>
    <w:rsid w:val="00B12A7B"/>
    <w:rsid w:val="00B12F8C"/>
    <w:rsid w:val="00B130D5"/>
    <w:rsid w:val="00B130E3"/>
    <w:rsid w:val="00B1313B"/>
    <w:rsid w:val="00B13B04"/>
    <w:rsid w:val="00B13E2E"/>
    <w:rsid w:val="00B1417B"/>
    <w:rsid w:val="00B14762"/>
    <w:rsid w:val="00B147B5"/>
    <w:rsid w:val="00B14D21"/>
    <w:rsid w:val="00B14FD0"/>
    <w:rsid w:val="00B1522D"/>
    <w:rsid w:val="00B1579E"/>
    <w:rsid w:val="00B15A69"/>
    <w:rsid w:val="00B15D2A"/>
    <w:rsid w:val="00B1604E"/>
    <w:rsid w:val="00B160AC"/>
    <w:rsid w:val="00B16210"/>
    <w:rsid w:val="00B1623F"/>
    <w:rsid w:val="00B1630D"/>
    <w:rsid w:val="00B16A56"/>
    <w:rsid w:val="00B1765F"/>
    <w:rsid w:val="00B17984"/>
    <w:rsid w:val="00B17FA7"/>
    <w:rsid w:val="00B17FA9"/>
    <w:rsid w:val="00B2024E"/>
    <w:rsid w:val="00B20321"/>
    <w:rsid w:val="00B20C9D"/>
    <w:rsid w:val="00B215EC"/>
    <w:rsid w:val="00B221CA"/>
    <w:rsid w:val="00B22241"/>
    <w:rsid w:val="00B22292"/>
    <w:rsid w:val="00B22378"/>
    <w:rsid w:val="00B2263F"/>
    <w:rsid w:val="00B22802"/>
    <w:rsid w:val="00B22B0F"/>
    <w:rsid w:val="00B22E91"/>
    <w:rsid w:val="00B22E9A"/>
    <w:rsid w:val="00B22F9C"/>
    <w:rsid w:val="00B232D5"/>
    <w:rsid w:val="00B23335"/>
    <w:rsid w:val="00B23D1A"/>
    <w:rsid w:val="00B24275"/>
    <w:rsid w:val="00B249A8"/>
    <w:rsid w:val="00B24F5A"/>
    <w:rsid w:val="00B25492"/>
    <w:rsid w:val="00B254E9"/>
    <w:rsid w:val="00B2590D"/>
    <w:rsid w:val="00B25A99"/>
    <w:rsid w:val="00B26432"/>
    <w:rsid w:val="00B26693"/>
    <w:rsid w:val="00B268BB"/>
    <w:rsid w:val="00B268C8"/>
    <w:rsid w:val="00B26B3C"/>
    <w:rsid w:val="00B26C6C"/>
    <w:rsid w:val="00B26CD2"/>
    <w:rsid w:val="00B271A0"/>
    <w:rsid w:val="00B2773B"/>
    <w:rsid w:val="00B3014B"/>
    <w:rsid w:val="00B30583"/>
    <w:rsid w:val="00B3083E"/>
    <w:rsid w:val="00B3087F"/>
    <w:rsid w:val="00B30A9E"/>
    <w:rsid w:val="00B31800"/>
    <w:rsid w:val="00B3299A"/>
    <w:rsid w:val="00B32E34"/>
    <w:rsid w:val="00B33329"/>
    <w:rsid w:val="00B3367E"/>
    <w:rsid w:val="00B33C5D"/>
    <w:rsid w:val="00B33E34"/>
    <w:rsid w:val="00B3478E"/>
    <w:rsid w:val="00B34808"/>
    <w:rsid w:val="00B351E8"/>
    <w:rsid w:val="00B35511"/>
    <w:rsid w:val="00B3557F"/>
    <w:rsid w:val="00B35CAD"/>
    <w:rsid w:val="00B36235"/>
    <w:rsid w:val="00B362F0"/>
    <w:rsid w:val="00B365E1"/>
    <w:rsid w:val="00B37812"/>
    <w:rsid w:val="00B37CB7"/>
    <w:rsid w:val="00B37CC6"/>
    <w:rsid w:val="00B40180"/>
    <w:rsid w:val="00B402D8"/>
    <w:rsid w:val="00B40399"/>
    <w:rsid w:val="00B40587"/>
    <w:rsid w:val="00B40B90"/>
    <w:rsid w:val="00B40F2A"/>
    <w:rsid w:val="00B413BC"/>
    <w:rsid w:val="00B415FA"/>
    <w:rsid w:val="00B417A7"/>
    <w:rsid w:val="00B41AA8"/>
    <w:rsid w:val="00B41E40"/>
    <w:rsid w:val="00B4260D"/>
    <w:rsid w:val="00B42680"/>
    <w:rsid w:val="00B429CE"/>
    <w:rsid w:val="00B435A2"/>
    <w:rsid w:val="00B4370B"/>
    <w:rsid w:val="00B441F0"/>
    <w:rsid w:val="00B44A1D"/>
    <w:rsid w:val="00B4528E"/>
    <w:rsid w:val="00B4550D"/>
    <w:rsid w:val="00B455B9"/>
    <w:rsid w:val="00B4579D"/>
    <w:rsid w:val="00B45A75"/>
    <w:rsid w:val="00B45BFB"/>
    <w:rsid w:val="00B45CC4"/>
    <w:rsid w:val="00B45FE1"/>
    <w:rsid w:val="00B464F2"/>
    <w:rsid w:val="00B4711F"/>
    <w:rsid w:val="00B4733B"/>
    <w:rsid w:val="00B4783C"/>
    <w:rsid w:val="00B47E45"/>
    <w:rsid w:val="00B50080"/>
    <w:rsid w:val="00B500FC"/>
    <w:rsid w:val="00B50C81"/>
    <w:rsid w:val="00B5132C"/>
    <w:rsid w:val="00B519D0"/>
    <w:rsid w:val="00B51B18"/>
    <w:rsid w:val="00B52578"/>
    <w:rsid w:val="00B528C5"/>
    <w:rsid w:val="00B52D9A"/>
    <w:rsid w:val="00B52F02"/>
    <w:rsid w:val="00B533B7"/>
    <w:rsid w:val="00B53EB5"/>
    <w:rsid w:val="00B53FCA"/>
    <w:rsid w:val="00B54995"/>
    <w:rsid w:val="00B55C54"/>
    <w:rsid w:val="00B55E47"/>
    <w:rsid w:val="00B56256"/>
    <w:rsid w:val="00B56383"/>
    <w:rsid w:val="00B5653F"/>
    <w:rsid w:val="00B56B11"/>
    <w:rsid w:val="00B56E8A"/>
    <w:rsid w:val="00B570B5"/>
    <w:rsid w:val="00B57E0B"/>
    <w:rsid w:val="00B57E66"/>
    <w:rsid w:val="00B57E86"/>
    <w:rsid w:val="00B60391"/>
    <w:rsid w:val="00B6083F"/>
    <w:rsid w:val="00B6128B"/>
    <w:rsid w:val="00B6148A"/>
    <w:rsid w:val="00B616F3"/>
    <w:rsid w:val="00B62307"/>
    <w:rsid w:val="00B62B9C"/>
    <w:rsid w:val="00B62D2E"/>
    <w:rsid w:val="00B63898"/>
    <w:rsid w:val="00B63EC8"/>
    <w:rsid w:val="00B645B3"/>
    <w:rsid w:val="00B645F5"/>
    <w:rsid w:val="00B6493A"/>
    <w:rsid w:val="00B64B07"/>
    <w:rsid w:val="00B64F1B"/>
    <w:rsid w:val="00B64F38"/>
    <w:rsid w:val="00B65563"/>
    <w:rsid w:val="00B65927"/>
    <w:rsid w:val="00B664D6"/>
    <w:rsid w:val="00B664D9"/>
    <w:rsid w:val="00B6688C"/>
    <w:rsid w:val="00B669AA"/>
    <w:rsid w:val="00B66B55"/>
    <w:rsid w:val="00B66B65"/>
    <w:rsid w:val="00B677E6"/>
    <w:rsid w:val="00B67876"/>
    <w:rsid w:val="00B67A98"/>
    <w:rsid w:val="00B67B0A"/>
    <w:rsid w:val="00B67DDC"/>
    <w:rsid w:val="00B67E8B"/>
    <w:rsid w:val="00B70427"/>
    <w:rsid w:val="00B70BD5"/>
    <w:rsid w:val="00B7128E"/>
    <w:rsid w:val="00B7131B"/>
    <w:rsid w:val="00B71603"/>
    <w:rsid w:val="00B71EEB"/>
    <w:rsid w:val="00B71F50"/>
    <w:rsid w:val="00B72703"/>
    <w:rsid w:val="00B72854"/>
    <w:rsid w:val="00B72D54"/>
    <w:rsid w:val="00B73033"/>
    <w:rsid w:val="00B73485"/>
    <w:rsid w:val="00B734F6"/>
    <w:rsid w:val="00B735C8"/>
    <w:rsid w:val="00B742F8"/>
    <w:rsid w:val="00B749C1"/>
    <w:rsid w:val="00B74FA8"/>
    <w:rsid w:val="00B75123"/>
    <w:rsid w:val="00B75266"/>
    <w:rsid w:val="00B75DBB"/>
    <w:rsid w:val="00B75F71"/>
    <w:rsid w:val="00B764C6"/>
    <w:rsid w:val="00B765E8"/>
    <w:rsid w:val="00B76AB3"/>
    <w:rsid w:val="00B76BAF"/>
    <w:rsid w:val="00B76E40"/>
    <w:rsid w:val="00B77923"/>
    <w:rsid w:val="00B779A1"/>
    <w:rsid w:val="00B80792"/>
    <w:rsid w:val="00B815B2"/>
    <w:rsid w:val="00B819F5"/>
    <w:rsid w:val="00B81AF0"/>
    <w:rsid w:val="00B81DE8"/>
    <w:rsid w:val="00B823DC"/>
    <w:rsid w:val="00B82488"/>
    <w:rsid w:val="00B825ED"/>
    <w:rsid w:val="00B82755"/>
    <w:rsid w:val="00B82CF7"/>
    <w:rsid w:val="00B82E08"/>
    <w:rsid w:val="00B83088"/>
    <w:rsid w:val="00B83A20"/>
    <w:rsid w:val="00B83B0C"/>
    <w:rsid w:val="00B83D11"/>
    <w:rsid w:val="00B84139"/>
    <w:rsid w:val="00B84A38"/>
    <w:rsid w:val="00B84C10"/>
    <w:rsid w:val="00B84EAB"/>
    <w:rsid w:val="00B8521A"/>
    <w:rsid w:val="00B85253"/>
    <w:rsid w:val="00B85393"/>
    <w:rsid w:val="00B85630"/>
    <w:rsid w:val="00B85F56"/>
    <w:rsid w:val="00B85F9B"/>
    <w:rsid w:val="00B85FFE"/>
    <w:rsid w:val="00B86544"/>
    <w:rsid w:val="00B86805"/>
    <w:rsid w:val="00B86D32"/>
    <w:rsid w:val="00B86F5D"/>
    <w:rsid w:val="00B871F9"/>
    <w:rsid w:val="00B875E1"/>
    <w:rsid w:val="00B87B85"/>
    <w:rsid w:val="00B903B2"/>
    <w:rsid w:val="00B9067C"/>
    <w:rsid w:val="00B90C30"/>
    <w:rsid w:val="00B915E3"/>
    <w:rsid w:val="00B9241A"/>
    <w:rsid w:val="00B924F9"/>
    <w:rsid w:val="00B92915"/>
    <w:rsid w:val="00B92F74"/>
    <w:rsid w:val="00B930F7"/>
    <w:rsid w:val="00B93637"/>
    <w:rsid w:val="00B93F71"/>
    <w:rsid w:val="00B94081"/>
    <w:rsid w:val="00B9438C"/>
    <w:rsid w:val="00B94855"/>
    <w:rsid w:val="00B94CBB"/>
    <w:rsid w:val="00B95742"/>
    <w:rsid w:val="00B95A27"/>
    <w:rsid w:val="00B95F5F"/>
    <w:rsid w:val="00B9609E"/>
    <w:rsid w:val="00B968B9"/>
    <w:rsid w:val="00B96F8B"/>
    <w:rsid w:val="00B97398"/>
    <w:rsid w:val="00B9785E"/>
    <w:rsid w:val="00B978EE"/>
    <w:rsid w:val="00B9790A"/>
    <w:rsid w:val="00B97D6D"/>
    <w:rsid w:val="00BA002E"/>
    <w:rsid w:val="00BA009D"/>
    <w:rsid w:val="00BA0301"/>
    <w:rsid w:val="00BA03B7"/>
    <w:rsid w:val="00BA0DF9"/>
    <w:rsid w:val="00BA1166"/>
    <w:rsid w:val="00BA1498"/>
    <w:rsid w:val="00BA16B2"/>
    <w:rsid w:val="00BA1944"/>
    <w:rsid w:val="00BA1C25"/>
    <w:rsid w:val="00BA1D0D"/>
    <w:rsid w:val="00BA20AD"/>
    <w:rsid w:val="00BA2245"/>
    <w:rsid w:val="00BA22EE"/>
    <w:rsid w:val="00BA2593"/>
    <w:rsid w:val="00BA2600"/>
    <w:rsid w:val="00BA2B9C"/>
    <w:rsid w:val="00BA2CF2"/>
    <w:rsid w:val="00BA2F87"/>
    <w:rsid w:val="00BA3233"/>
    <w:rsid w:val="00BA329D"/>
    <w:rsid w:val="00BA35A6"/>
    <w:rsid w:val="00BA3C93"/>
    <w:rsid w:val="00BA4306"/>
    <w:rsid w:val="00BA44D6"/>
    <w:rsid w:val="00BA4538"/>
    <w:rsid w:val="00BA4634"/>
    <w:rsid w:val="00BA4804"/>
    <w:rsid w:val="00BA492E"/>
    <w:rsid w:val="00BA4B63"/>
    <w:rsid w:val="00BA4E81"/>
    <w:rsid w:val="00BA4EDB"/>
    <w:rsid w:val="00BA5F2D"/>
    <w:rsid w:val="00BA6052"/>
    <w:rsid w:val="00BA666E"/>
    <w:rsid w:val="00BA69F6"/>
    <w:rsid w:val="00BA6C69"/>
    <w:rsid w:val="00BA72ED"/>
    <w:rsid w:val="00BA74AC"/>
    <w:rsid w:val="00BA74B4"/>
    <w:rsid w:val="00BA7BED"/>
    <w:rsid w:val="00BA7DF6"/>
    <w:rsid w:val="00BB041A"/>
    <w:rsid w:val="00BB058C"/>
    <w:rsid w:val="00BB05F2"/>
    <w:rsid w:val="00BB0899"/>
    <w:rsid w:val="00BB0B37"/>
    <w:rsid w:val="00BB0CEB"/>
    <w:rsid w:val="00BB0D41"/>
    <w:rsid w:val="00BB0D67"/>
    <w:rsid w:val="00BB1060"/>
    <w:rsid w:val="00BB1493"/>
    <w:rsid w:val="00BB19E9"/>
    <w:rsid w:val="00BB1C70"/>
    <w:rsid w:val="00BB1D94"/>
    <w:rsid w:val="00BB2360"/>
    <w:rsid w:val="00BB23A2"/>
    <w:rsid w:val="00BB3FA7"/>
    <w:rsid w:val="00BB4166"/>
    <w:rsid w:val="00BB4180"/>
    <w:rsid w:val="00BB443C"/>
    <w:rsid w:val="00BB47D5"/>
    <w:rsid w:val="00BB4894"/>
    <w:rsid w:val="00BB4C72"/>
    <w:rsid w:val="00BB5800"/>
    <w:rsid w:val="00BB644A"/>
    <w:rsid w:val="00BB7291"/>
    <w:rsid w:val="00BB7B65"/>
    <w:rsid w:val="00BB7D86"/>
    <w:rsid w:val="00BB7D8A"/>
    <w:rsid w:val="00BB7F79"/>
    <w:rsid w:val="00BC04D5"/>
    <w:rsid w:val="00BC0503"/>
    <w:rsid w:val="00BC05FA"/>
    <w:rsid w:val="00BC0856"/>
    <w:rsid w:val="00BC0D99"/>
    <w:rsid w:val="00BC18C9"/>
    <w:rsid w:val="00BC199A"/>
    <w:rsid w:val="00BC19D6"/>
    <w:rsid w:val="00BC276A"/>
    <w:rsid w:val="00BC3515"/>
    <w:rsid w:val="00BC36B0"/>
    <w:rsid w:val="00BC3C6F"/>
    <w:rsid w:val="00BC3EB4"/>
    <w:rsid w:val="00BC4326"/>
    <w:rsid w:val="00BC4A78"/>
    <w:rsid w:val="00BC4E23"/>
    <w:rsid w:val="00BC4FF3"/>
    <w:rsid w:val="00BC596D"/>
    <w:rsid w:val="00BC5A3F"/>
    <w:rsid w:val="00BC5BC6"/>
    <w:rsid w:val="00BC5DD0"/>
    <w:rsid w:val="00BC6495"/>
    <w:rsid w:val="00BC69A6"/>
    <w:rsid w:val="00BC6D11"/>
    <w:rsid w:val="00BC7885"/>
    <w:rsid w:val="00BC7A5A"/>
    <w:rsid w:val="00BC7A9A"/>
    <w:rsid w:val="00BC7B85"/>
    <w:rsid w:val="00BC7B8C"/>
    <w:rsid w:val="00BC7D04"/>
    <w:rsid w:val="00BD0A9E"/>
    <w:rsid w:val="00BD0C86"/>
    <w:rsid w:val="00BD0E80"/>
    <w:rsid w:val="00BD0F67"/>
    <w:rsid w:val="00BD105E"/>
    <w:rsid w:val="00BD15C7"/>
    <w:rsid w:val="00BD21E2"/>
    <w:rsid w:val="00BD223D"/>
    <w:rsid w:val="00BD2248"/>
    <w:rsid w:val="00BD2291"/>
    <w:rsid w:val="00BD23EB"/>
    <w:rsid w:val="00BD2AC7"/>
    <w:rsid w:val="00BD2E12"/>
    <w:rsid w:val="00BD306B"/>
    <w:rsid w:val="00BD330D"/>
    <w:rsid w:val="00BD35BD"/>
    <w:rsid w:val="00BD3A48"/>
    <w:rsid w:val="00BD3B0F"/>
    <w:rsid w:val="00BD435F"/>
    <w:rsid w:val="00BD4363"/>
    <w:rsid w:val="00BD4698"/>
    <w:rsid w:val="00BD49FF"/>
    <w:rsid w:val="00BD4B6B"/>
    <w:rsid w:val="00BD4CAE"/>
    <w:rsid w:val="00BD5348"/>
    <w:rsid w:val="00BD5BC0"/>
    <w:rsid w:val="00BD5F0B"/>
    <w:rsid w:val="00BD624B"/>
    <w:rsid w:val="00BD6719"/>
    <w:rsid w:val="00BD692F"/>
    <w:rsid w:val="00BD6B30"/>
    <w:rsid w:val="00BD6B53"/>
    <w:rsid w:val="00BD704C"/>
    <w:rsid w:val="00BD77A8"/>
    <w:rsid w:val="00BD7BAF"/>
    <w:rsid w:val="00BE0072"/>
    <w:rsid w:val="00BE01FC"/>
    <w:rsid w:val="00BE02DE"/>
    <w:rsid w:val="00BE0317"/>
    <w:rsid w:val="00BE156B"/>
    <w:rsid w:val="00BE1874"/>
    <w:rsid w:val="00BE2293"/>
    <w:rsid w:val="00BE2900"/>
    <w:rsid w:val="00BE3000"/>
    <w:rsid w:val="00BE37A4"/>
    <w:rsid w:val="00BE38FE"/>
    <w:rsid w:val="00BE414C"/>
    <w:rsid w:val="00BE45DE"/>
    <w:rsid w:val="00BE4670"/>
    <w:rsid w:val="00BE4D7C"/>
    <w:rsid w:val="00BE527A"/>
    <w:rsid w:val="00BE5337"/>
    <w:rsid w:val="00BE5FC8"/>
    <w:rsid w:val="00BE6553"/>
    <w:rsid w:val="00BE6974"/>
    <w:rsid w:val="00BE6A49"/>
    <w:rsid w:val="00BE6C3F"/>
    <w:rsid w:val="00BE6FDB"/>
    <w:rsid w:val="00BE7CF4"/>
    <w:rsid w:val="00BF02FA"/>
    <w:rsid w:val="00BF03B2"/>
    <w:rsid w:val="00BF053D"/>
    <w:rsid w:val="00BF0F45"/>
    <w:rsid w:val="00BF10FB"/>
    <w:rsid w:val="00BF17A2"/>
    <w:rsid w:val="00BF1EC4"/>
    <w:rsid w:val="00BF2249"/>
    <w:rsid w:val="00BF2267"/>
    <w:rsid w:val="00BF2327"/>
    <w:rsid w:val="00BF234A"/>
    <w:rsid w:val="00BF262C"/>
    <w:rsid w:val="00BF3078"/>
    <w:rsid w:val="00BF374E"/>
    <w:rsid w:val="00BF39B0"/>
    <w:rsid w:val="00BF3C69"/>
    <w:rsid w:val="00BF3E2E"/>
    <w:rsid w:val="00BF3F1C"/>
    <w:rsid w:val="00BF4BCF"/>
    <w:rsid w:val="00BF4BDB"/>
    <w:rsid w:val="00BF4DC6"/>
    <w:rsid w:val="00BF4DF8"/>
    <w:rsid w:val="00BF5608"/>
    <w:rsid w:val="00BF5D2E"/>
    <w:rsid w:val="00BF5EB7"/>
    <w:rsid w:val="00BF5EE0"/>
    <w:rsid w:val="00BF602E"/>
    <w:rsid w:val="00BF6582"/>
    <w:rsid w:val="00BF6641"/>
    <w:rsid w:val="00BF6B9D"/>
    <w:rsid w:val="00BF724C"/>
    <w:rsid w:val="00BF7DC0"/>
    <w:rsid w:val="00BF7DE0"/>
    <w:rsid w:val="00C01DE2"/>
    <w:rsid w:val="00C02494"/>
    <w:rsid w:val="00C02A96"/>
    <w:rsid w:val="00C02C59"/>
    <w:rsid w:val="00C02E62"/>
    <w:rsid w:val="00C04430"/>
    <w:rsid w:val="00C04483"/>
    <w:rsid w:val="00C049FB"/>
    <w:rsid w:val="00C04D7B"/>
    <w:rsid w:val="00C0525A"/>
    <w:rsid w:val="00C05456"/>
    <w:rsid w:val="00C0683B"/>
    <w:rsid w:val="00C06893"/>
    <w:rsid w:val="00C06AD3"/>
    <w:rsid w:val="00C07001"/>
    <w:rsid w:val="00C075C0"/>
    <w:rsid w:val="00C076A9"/>
    <w:rsid w:val="00C0797E"/>
    <w:rsid w:val="00C07A2C"/>
    <w:rsid w:val="00C10295"/>
    <w:rsid w:val="00C104D5"/>
    <w:rsid w:val="00C10A1E"/>
    <w:rsid w:val="00C11365"/>
    <w:rsid w:val="00C12326"/>
    <w:rsid w:val="00C1289D"/>
    <w:rsid w:val="00C12DEE"/>
    <w:rsid w:val="00C130DE"/>
    <w:rsid w:val="00C134E0"/>
    <w:rsid w:val="00C13B21"/>
    <w:rsid w:val="00C13E95"/>
    <w:rsid w:val="00C14170"/>
    <w:rsid w:val="00C1462B"/>
    <w:rsid w:val="00C146C1"/>
    <w:rsid w:val="00C14DB3"/>
    <w:rsid w:val="00C14EE5"/>
    <w:rsid w:val="00C1588A"/>
    <w:rsid w:val="00C15BBB"/>
    <w:rsid w:val="00C16239"/>
    <w:rsid w:val="00C1625F"/>
    <w:rsid w:val="00C168C4"/>
    <w:rsid w:val="00C16C3B"/>
    <w:rsid w:val="00C174BA"/>
    <w:rsid w:val="00C17A05"/>
    <w:rsid w:val="00C17BD2"/>
    <w:rsid w:val="00C17D60"/>
    <w:rsid w:val="00C17E9F"/>
    <w:rsid w:val="00C207AD"/>
    <w:rsid w:val="00C21431"/>
    <w:rsid w:val="00C21E20"/>
    <w:rsid w:val="00C2208F"/>
    <w:rsid w:val="00C222E2"/>
    <w:rsid w:val="00C224FF"/>
    <w:rsid w:val="00C225FA"/>
    <w:rsid w:val="00C228F9"/>
    <w:rsid w:val="00C22FC0"/>
    <w:rsid w:val="00C23474"/>
    <w:rsid w:val="00C23B61"/>
    <w:rsid w:val="00C23DC9"/>
    <w:rsid w:val="00C23DF5"/>
    <w:rsid w:val="00C2407A"/>
    <w:rsid w:val="00C24EE8"/>
    <w:rsid w:val="00C2530C"/>
    <w:rsid w:val="00C26AA8"/>
    <w:rsid w:val="00C26DCA"/>
    <w:rsid w:val="00C26E5D"/>
    <w:rsid w:val="00C27715"/>
    <w:rsid w:val="00C27783"/>
    <w:rsid w:val="00C27995"/>
    <w:rsid w:val="00C27A69"/>
    <w:rsid w:val="00C27E55"/>
    <w:rsid w:val="00C3028C"/>
    <w:rsid w:val="00C3044D"/>
    <w:rsid w:val="00C30E21"/>
    <w:rsid w:val="00C30EEF"/>
    <w:rsid w:val="00C3157C"/>
    <w:rsid w:val="00C31940"/>
    <w:rsid w:val="00C31A8E"/>
    <w:rsid w:val="00C31C78"/>
    <w:rsid w:val="00C31F33"/>
    <w:rsid w:val="00C31FC0"/>
    <w:rsid w:val="00C3200B"/>
    <w:rsid w:val="00C32026"/>
    <w:rsid w:val="00C324E7"/>
    <w:rsid w:val="00C325CF"/>
    <w:rsid w:val="00C3324F"/>
    <w:rsid w:val="00C3370E"/>
    <w:rsid w:val="00C33B55"/>
    <w:rsid w:val="00C33E46"/>
    <w:rsid w:val="00C341C3"/>
    <w:rsid w:val="00C3426C"/>
    <w:rsid w:val="00C34A28"/>
    <w:rsid w:val="00C35235"/>
    <w:rsid w:val="00C357BF"/>
    <w:rsid w:val="00C3589A"/>
    <w:rsid w:val="00C35B4D"/>
    <w:rsid w:val="00C35FD9"/>
    <w:rsid w:val="00C364FF"/>
    <w:rsid w:val="00C3683A"/>
    <w:rsid w:val="00C36C29"/>
    <w:rsid w:val="00C37368"/>
    <w:rsid w:val="00C375AA"/>
    <w:rsid w:val="00C37A33"/>
    <w:rsid w:val="00C37B53"/>
    <w:rsid w:val="00C37BEB"/>
    <w:rsid w:val="00C37DA9"/>
    <w:rsid w:val="00C37EE1"/>
    <w:rsid w:val="00C37F0D"/>
    <w:rsid w:val="00C37FF1"/>
    <w:rsid w:val="00C40AA7"/>
    <w:rsid w:val="00C40F57"/>
    <w:rsid w:val="00C40FF5"/>
    <w:rsid w:val="00C4180C"/>
    <w:rsid w:val="00C421E5"/>
    <w:rsid w:val="00C422A6"/>
    <w:rsid w:val="00C4276C"/>
    <w:rsid w:val="00C42829"/>
    <w:rsid w:val="00C42EDA"/>
    <w:rsid w:val="00C430EA"/>
    <w:rsid w:val="00C4312D"/>
    <w:rsid w:val="00C4324A"/>
    <w:rsid w:val="00C43A8D"/>
    <w:rsid w:val="00C43B0A"/>
    <w:rsid w:val="00C4433E"/>
    <w:rsid w:val="00C44ED2"/>
    <w:rsid w:val="00C45000"/>
    <w:rsid w:val="00C4513D"/>
    <w:rsid w:val="00C451FA"/>
    <w:rsid w:val="00C45776"/>
    <w:rsid w:val="00C45C0D"/>
    <w:rsid w:val="00C4670D"/>
    <w:rsid w:val="00C472F9"/>
    <w:rsid w:val="00C47393"/>
    <w:rsid w:val="00C474AA"/>
    <w:rsid w:val="00C47589"/>
    <w:rsid w:val="00C47A34"/>
    <w:rsid w:val="00C47DAC"/>
    <w:rsid w:val="00C5001D"/>
    <w:rsid w:val="00C505FE"/>
    <w:rsid w:val="00C5064D"/>
    <w:rsid w:val="00C507CD"/>
    <w:rsid w:val="00C50B90"/>
    <w:rsid w:val="00C50CF0"/>
    <w:rsid w:val="00C514C8"/>
    <w:rsid w:val="00C518DD"/>
    <w:rsid w:val="00C52085"/>
    <w:rsid w:val="00C5243F"/>
    <w:rsid w:val="00C53029"/>
    <w:rsid w:val="00C53E1C"/>
    <w:rsid w:val="00C53E90"/>
    <w:rsid w:val="00C54757"/>
    <w:rsid w:val="00C54938"/>
    <w:rsid w:val="00C549B3"/>
    <w:rsid w:val="00C54A6A"/>
    <w:rsid w:val="00C54D41"/>
    <w:rsid w:val="00C5545D"/>
    <w:rsid w:val="00C5646A"/>
    <w:rsid w:val="00C5678C"/>
    <w:rsid w:val="00C56976"/>
    <w:rsid w:val="00C56A66"/>
    <w:rsid w:val="00C56DAB"/>
    <w:rsid w:val="00C570B5"/>
    <w:rsid w:val="00C57480"/>
    <w:rsid w:val="00C5767C"/>
    <w:rsid w:val="00C57C4B"/>
    <w:rsid w:val="00C600B1"/>
    <w:rsid w:val="00C60770"/>
    <w:rsid w:val="00C615D5"/>
    <w:rsid w:val="00C61C54"/>
    <w:rsid w:val="00C62006"/>
    <w:rsid w:val="00C624A5"/>
    <w:rsid w:val="00C62B38"/>
    <w:rsid w:val="00C63363"/>
    <w:rsid w:val="00C63B0B"/>
    <w:rsid w:val="00C647A1"/>
    <w:rsid w:val="00C64E9C"/>
    <w:rsid w:val="00C65532"/>
    <w:rsid w:val="00C656B9"/>
    <w:rsid w:val="00C65796"/>
    <w:rsid w:val="00C6586B"/>
    <w:rsid w:val="00C65B0C"/>
    <w:rsid w:val="00C66577"/>
    <w:rsid w:val="00C66D30"/>
    <w:rsid w:val="00C66E9E"/>
    <w:rsid w:val="00C66FD3"/>
    <w:rsid w:val="00C670F4"/>
    <w:rsid w:val="00C67F8C"/>
    <w:rsid w:val="00C70571"/>
    <w:rsid w:val="00C70A02"/>
    <w:rsid w:val="00C70B5A"/>
    <w:rsid w:val="00C70D0F"/>
    <w:rsid w:val="00C70D2C"/>
    <w:rsid w:val="00C70D3A"/>
    <w:rsid w:val="00C70D3E"/>
    <w:rsid w:val="00C70D80"/>
    <w:rsid w:val="00C71718"/>
    <w:rsid w:val="00C71B44"/>
    <w:rsid w:val="00C71CF0"/>
    <w:rsid w:val="00C7321E"/>
    <w:rsid w:val="00C739A7"/>
    <w:rsid w:val="00C73A97"/>
    <w:rsid w:val="00C740D7"/>
    <w:rsid w:val="00C74487"/>
    <w:rsid w:val="00C746A5"/>
    <w:rsid w:val="00C74AFF"/>
    <w:rsid w:val="00C74D60"/>
    <w:rsid w:val="00C75633"/>
    <w:rsid w:val="00C75C00"/>
    <w:rsid w:val="00C75E64"/>
    <w:rsid w:val="00C7654B"/>
    <w:rsid w:val="00C76856"/>
    <w:rsid w:val="00C76951"/>
    <w:rsid w:val="00C76D59"/>
    <w:rsid w:val="00C76DD4"/>
    <w:rsid w:val="00C771C5"/>
    <w:rsid w:val="00C806C9"/>
    <w:rsid w:val="00C80F1B"/>
    <w:rsid w:val="00C80FAA"/>
    <w:rsid w:val="00C81697"/>
    <w:rsid w:val="00C8273A"/>
    <w:rsid w:val="00C82823"/>
    <w:rsid w:val="00C832C4"/>
    <w:rsid w:val="00C83D3F"/>
    <w:rsid w:val="00C851EA"/>
    <w:rsid w:val="00C853D1"/>
    <w:rsid w:val="00C854DB"/>
    <w:rsid w:val="00C85C0B"/>
    <w:rsid w:val="00C85C4A"/>
    <w:rsid w:val="00C85C55"/>
    <w:rsid w:val="00C85EA4"/>
    <w:rsid w:val="00C86124"/>
    <w:rsid w:val="00C86753"/>
    <w:rsid w:val="00C86CBD"/>
    <w:rsid w:val="00C879F5"/>
    <w:rsid w:val="00C87BE1"/>
    <w:rsid w:val="00C90B92"/>
    <w:rsid w:val="00C91093"/>
    <w:rsid w:val="00C912FE"/>
    <w:rsid w:val="00C91932"/>
    <w:rsid w:val="00C91FC7"/>
    <w:rsid w:val="00C92405"/>
    <w:rsid w:val="00C9246B"/>
    <w:rsid w:val="00C925DC"/>
    <w:rsid w:val="00C92C36"/>
    <w:rsid w:val="00C92EFF"/>
    <w:rsid w:val="00C930AA"/>
    <w:rsid w:val="00C93A67"/>
    <w:rsid w:val="00C93C0B"/>
    <w:rsid w:val="00C9490C"/>
    <w:rsid w:val="00C9495A"/>
    <w:rsid w:val="00C949D8"/>
    <w:rsid w:val="00C94BC7"/>
    <w:rsid w:val="00C9542A"/>
    <w:rsid w:val="00C95957"/>
    <w:rsid w:val="00C959B3"/>
    <w:rsid w:val="00C95E21"/>
    <w:rsid w:val="00C95E57"/>
    <w:rsid w:val="00C963A5"/>
    <w:rsid w:val="00C96B07"/>
    <w:rsid w:val="00C96D3A"/>
    <w:rsid w:val="00C9778D"/>
    <w:rsid w:val="00C977A6"/>
    <w:rsid w:val="00C9795E"/>
    <w:rsid w:val="00C97DE9"/>
    <w:rsid w:val="00CA04EC"/>
    <w:rsid w:val="00CA0632"/>
    <w:rsid w:val="00CA07CF"/>
    <w:rsid w:val="00CA0DA3"/>
    <w:rsid w:val="00CA0F20"/>
    <w:rsid w:val="00CA1014"/>
    <w:rsid w:val="00CA1572"/>
    <w:rsid w:val="00CA2310"/>
    <w:rsid w:val="00CA232C"/>
    <w:rsid w:val="00CA24A0"/>
    <w:rsid w:val="00CA24D9"/>
    <w:rsid w:val="00CA2771"/>
    <w:rsid w:val="00CA2B99"/>
    <w:rsid w:val="00CA2C99"/>
    <w:rsid w:val="00CA2D98"/>
    <w:rsid w:val="00CA2EDA"/>
    <w:rsid w:val="00CA30A9"/>
    <w:rsid w:val="00CA3556"/>
    <w:rsid w:val="00CA45A2"/>
    <w:rsid w:val="00CA48A4"/>
    <w:rsid w:val="00CA5AC0"/>
    <w:rsid w:val="00CA5E8E"/>
    <w:rsid w:val="00CA6B0E"/>
    <w:rsid w:val="00CA6B87"/>
    <w:rsid w:val="00CA6D0A"/>
    <w:rsid w:val="00CA7006"/>
    <w:rsid w:val="00CA796A"/>
    <w:rsid w:val="00CA7F41"/>
    <w:rsid w:val="00CB009B"/>
    <w:rsid w:val="00CB01C6"/>
    <w:rsid w:val="00CB0364"/>
    <w:rsid w:val="00CB0394"/>
    <w:rsid w:val="00CB03FD"/>
    <w:rsid w:val="00CB08A5"/>
    <w:rsid w:val="00CB0987"/>
    <w:rsid w:val="00CB0C3A"/>
    <w:rsid w:val="00CB0CC0"/>
    <w:rsid w:val="00CB0E5E"/>
    <w:rsid w:val="00CB0E87"/>
    <w:rsid w:val="00CB0ED1"/>
    <w:rsid w:val="00CB1056"/>
    <w:rsid w:val="00CB15B7"/>
    <w:rsid w:val="00CB1920"/>
    <w:rsid w:val="00CB1925"/>
    <w:rsid w:val="00CB1B7F"/>
    <w:rsid w:val="00CB1F5B"/>
    <w:rsid w:val="00CB297B"/>
    <w:rsid w:val="00CB3320"/>
    <w:rsid w:val="00CB3444"/>
    <w:rsid w:val="00CB3510"/>
    <w:rsid w:val="00CB36DB"/>
    <w:rsid w:val="00CB42D4"/>
    <w:rsid w:val="00CB44AC"/>
    <w:rsid w:val="00CB467D"/>
    <w:rsid w:val="00CB47D2"/>
    <w:rsid w:val="00CB4A4C"/>
    <w:rsid w:val="00CB4B4D"/>
    <w:rsid w:val="00CB4D55"/>
    <w:rsid w:val="00CB4DA3"/>
    <w:rsid w:val="00CB5A64"/>
    <w:rsid w:val="00CB6396"/>
    <w:rsid w:val="00CB6DEB"/>
    <w:rsid w:val="00CB74DE"/>
    <w:rsid w:val="00CB7BD0"/>
    <w:rsid w:val="00CC001F"/>
    <w:rsid w:val="00CC0A68"/>
    <w:rsid w:val="00CC0AD5"/>
    <w:rsid w:val="00CC0D48"/>
    <w:rsid w:val="00CC1277"/>
    <w:rsid w:val="00CC1315"/>
    <w:rsid w:val="00CC134F"/>
    <w:rsid w:val="00CC1CF1"/>
    <w:rsid w:val="00CC1E0E"/>
    <w:rsid w:val="00CC2031"/>
    <w:rsid w:val="00CC2483"/>
    <w:rsid w:val="00CC27F2"/>
    <w:rsid w:val="00CC2964"/>
    <w:rsid w:val="00CC2D22"/>
    <w:rsid w:val="00CC2D86"/>
    <w:rsid w:val="00CC3282"/>
    <w:rsid w:val="00CC36F1"/>
    <w:rsid w:val="00CC39D4"/>
    <w:rsid w:val="00CC3E89"/>
    <w:rsid w:val="00CC3F67"/>
    <w:rsid w:val="00CC431E"/>
    <w:rsid w:val="00CC4526"/>
    <w:rsid w:val="00CC4D5F"/>
    <w:rsid w:val="00CC5508"/>
    <w:rsid w:val="00CC5603"/>
    <w:rsid w:val="00CC5AD5"/>
    <w:rsid w:val="00CC5C65"/>
    <w:rsid w:val="00CC6605"/>
    <w:rsid w:val="00CC6780"/>
    <w:rsid w:val="00CC6E43"/>
    <w:rsid w:val="00CC6F63"/>
    <w:rsid w:val="00CC7A90"/>
    <w:rsid w:val="00CC7FB6"/>
    <w:rsid w:val="00CD081F"/>
    <w:rsid w:val="00CD0A7A"/>
    <w:rsid w:val="00CD1F84"/>
    <w:rsid w:val="00CD20C7"/>
    <w:rsid w:val="00CD2101"/>
    <w:rsid w:val="00CD212F"/>
    <w:rsid w:val="00CD21B1"/>
    <w:rsid w:val="00CD25C0"/>
    <w:rsid w:val="00CD2A48"/>
    <w:rsid w:val="00CD2F46"/>
    <w:rsid w:val="00CD303C"/>
    <w:rsid w:val="00CD338D"/>
    <w:rsid w:val="00CD3961"/>
    <w:rsid w:val="00CD3ED2"/>
    <w:rsid w:val="00CD43C8"/>
    <w:rsid w:val="00CD4EC7"/>
    <w:rsid w:val="00CD4F0B"/>
    <w:rsid w:val="00CD5B04"/>
    <w:rsid w:val="00CD5C8A"/>
    <w:rsid w:val="00CD6318"/>
    <w:rsid w:val="00CD6974"/>
    <w:rsid w:val="00CD6CAD"/>
    <w:rsid w:val="00CD6EA9"/>
    <w:rsid w:val="00CD70AC"/>
    <w:rsid w:val="00CD7517"/>
    <w:rsid w:val="00CD7834"/>
    <w:rsid w:val="00CE0018"/>
    <w:rsid w:val="00CE01FA"/>
    <w:rsid w:val="00CE03E5"/>
    <w:rsid w:val="00CE0BF3"/>
    <w:rsid w:val="00CE1069"/>
    <w:rsid w:val="00CE1648"/>
    <w:rsid w:val="00CE181C"/>
    <w:rsid w:val="00CE1BC4"/>
    <w:rsid w:val="00CE1C72"/>
    <w:rsid w:val="00CE1FEC"/>
    <w:rsid w:val="00CE20BF"/>
    <w:rsid w:val="00CE239C"/>
    <w:rsid w:val="00CE2D28"/>
    <w:rsid w:val="00CE3036"/>
    <w:rsid w:val="00CE335E"/>
    <w:rsid w:val="00CE351A"/>
    <w:rsid w:val="00CE3768"/>
    <w:rsid w:val="00CE3B65"/>
    <w:rsid w:val="00CE3BD7"/>
    <w:rsid w:val="00CE4572"/>
    <w:rsid w:val="00CE51C3"/>
    <w:rsid w:val="00CE550B"/>
    <w:rsid w:val="00CE5D2B"/>
    <w:rsid w:val="00CE5FA5"/>
    <w:rsid w:val="00CE67C0"/>
    <w:rsid w:val="00CE70A6"/>
    <w:rsid w:val="00CE7319"/>
    <w:rsid w:val="00CE7365"/>
    <w:rsid w:val="00CE75EF"/>
    <w:rsid w:val="00CE79C8"/>
    <w:rsid w:val="00CE7A9B"/>
    <w:rsid w:val="00CE7C42"/>
    <w:rsid w:val="00CE7E3D"/>
    <w:rsid w:val="00CE7FA7"/>
    <w:rsid w:val="00CECBE6"/>
    <w:rsid w:val="00CF084F"/>
    <w:rsid w:val="00CF0A91"/>
    <w:rsid w:val="00CF0B1A"/>
    <w:rsid w:val="00CF0D3D"/>
    <w:rsid w:val="00CF0DA1"/>
    <w:rsid w:val="00CF1349"/>
    <w:rsid w:val="00CF16D2"/>
    <w:rsid w:val="00CF17E5"/>
    <w:rsid w:val="00CF17F3"/>
    <w:rsid w:val="00CF1EF4"/>
    <w:rsid w:val="00CF26AF"/>
    <w:rsid w:val="00CF2970"/>
    <w:rsid w:val="00CF2DE6"/>
    <w:rsid w:val="00CF2F2E"/>
    <w:rsid w:val="00CF3769"/>
    <w:rsid w:val="00CF3AEC"/>
    <w:rsid w:val="00CF3BED"/>
    <w:rsid w:val="00CF3F0C"/>
    <w:rsid w:val="00CF409D"/>
    <w:rsid w:val="00CF466C"/>
    <w:rsid w:val="00CF46B0"/>
    <w:rsid w:val="00CF475D"/>
    <w:rsid w:val="00CF49A8"/>
    <w:rsid w:val="00CF4AE4"/>
    <w:rsid w:val="00CF4F69"/>
    <w:rsid w:val="00CF51C6"/>
    <w:rsid w:val="00CF5B40"/>
    <w:rsid w:val="00CF5E1E"/>
    <w:rsid w:val="00CF6008"/>
    <w:rsid w:val="00CF6454"/>
    <w:rsid w:val="00CF653C"/>
    <w:rsid w:val="00CF6624"/>
    <w:rsid w:val="00CF6B91"/>
    <w:rsid w:val="00CF6F71"/>
    <w:rsid w:val="00CF745B"/>
    <w:rsid w:val="00D003EF"/>
    <w:rsid w:val="00D00C9A"/>
    <w:rsid w:val="00D00D33"/>
    <w:rsid w:val="00D015DA"/>
    <w:rsid w:val="00D01A22"/>
    <w:rsid w:val="00D01C0E"/>
    <w:rsid w:val="00D01D03"/>
    <w:rsid w:val="00D021D4"/>
    <w:rsid w:val="00D0283D"/>
    <w:rsid w:val="00D02D6D"/>
    <w:rsid w:val="00D032A8"/>
    <w:rsid w:val="00D04116"/>
    <w:rsid w:val="00D04266"/>
    <w:rsid w:val="00D04560"/>
    <w:rsid w:val="00D0473D"/>
    <w:rsid w:val="00D04ACD"/>
    <w:rsid w:val="00D05080"/>
    <w:rsid w:val="00D05442"/>
    <w:rsid w:val="00D06670"/>
    <w:rsid w:val="00D0671F"/>
    <w:rsid w:val="00D06A14"/>
    <w:rsid w:val="00D06A74"/>
    <w:rsid w:val="00D072EB"/>
    <w:rsid w:val="00D07C78"/>
    <w:rsid w:val="00D07F86"/>
    <w:rsid w:val="00D1027D"/>
    <w:rsid w:val="00D10474"/>
    <w:rsid w:val="00D10595"/>
    <w:rsid w:val="00D10F55"/>
    <w:rsid w:val="00D11763"/>
    <w:rsid w:val="00D11A04"/>
    <w:rsid w:val="00D11A58"/>
    <w:rsid w:val="00D11BC1"/>
    <w:rsid w:val="00D11D6F"/>
    <w:rsid w:val="00D11EF8"/>
    <w:rsid w:val="00D11FA7"/>
    <w:rsid w:val="00D1261C"/>
    <w:rsid w:val="00D12C0C"/>
    <w:rsid w:val="00D136B4"/>
    <w:rsid w:val="00D13C29"/>
    <w:rsid w:val="00D13EDD"/>
    <w:rsid w:val="00D145F4"/>
    <w:rsid w:val="00D14602"/>
    <w:rsid w:val="00D14C4E"/>
    <w:rsid w:val="00D14E85"/>
    <w:rsid w:val="00D1519E"/>
    <w:rsid w:val="00D15583"/>
    <w:rsid w:val="00D15589"/>
    <w:rsid w:val="00D155F2"/>
    <w:rsid w:val="00D15707"/>
    <w:rsid w:val="00D1588D"/>
    <w:rsid w:val="00D15898"/>
    <w:rsid w:val="00D1591A"/>
    <w:rsid w:val="00D15C2D"/>
    <w:rsid w:val="00D15D5E"/>
    <w:rsid w:val="00D16580"/>
    <w:rsid w:val="00D166B1"/>
    <w:rsid w:val="00D16872"/>
    <w:rsid w:val="00D17135"/>
    <w:rsid w:val="00D173B2"/>
    <w:rsid w:val="00D173B5"/>
    <w:rsid w:val="00D1746F"/>
    <w:rsid w:val="00D175CD"/>
    <w:rsid w:val="00D1767E"/>
    <w:rsid w:val="00D179A7"/>
    <w:rsid w:val="00D17E39"/>
    <w:rsid w:val="00D2003D"/>
    <w:rsid w:val="00D20112"/>
    <w:rsid w:val="00D2017C"/>
    <w:rsid w:val="00D20316"/>
    <w:rsid w:val="00D20C08"/>
    <w:rsid w:val="00D20CBB"/>
    <w:rsid w:val="00D212C6"/>
    <w:rsid w:val="00D214FD"/>
    <w:rsid w:val="00D215CD"/>
    <w:rsid w:val="00D215E1"/>
    <w:rsid w:val="00D218DF"/>
    <w:rsid w:val="00D21B6F"/>
    <w:rsid w:val="00D22A78"/>
    <w:rsid w:val="00D22AE8"/>
    <w:rsid w:val="00D22C0F"/>
    <w:rsid w:val="00D22DA3"/>
    <w:rsid w:val="00D239F3"/>
    <w:rsid w:val="00D23E82"/>
    <w:rsid w:val="00D24196"/>
    <w:rsid w:val="00D2497D"/>
    <w:rsid w:val="00D24E05"/>
    <w:rsid w:val="00D24E9B"/>
    <w:rsid w:val="00D2521A"/>
    <w:rsid w:val="00D252E9"/>
    <w:rsid w:val="00D254AB"/>
    <w:rsid w:val="00D25601"/>
    <w:rsid w:val="00D25BB2"/>
    <w:rsid w:val="00D25CDF"/>
    <w:rsid w:val="00D261F7"/>
    <w:rsid w:val="00D262CC"/>
    <w:rsid w:val="00D264D6"/>
    <w:rsid w:val="00D267E0"/>
    <w:rsid w:val="00D26DA6"/>
    <w:rsid w:val="00D27359"/>
    <w:rsid w:val="00D27385"/>
    <w:rsid w:val="00D273F3"/>
    <w:rsid w:val="00D274C1"/>
    <w:rsid w:val="00D27571"/>
    <w:rsid w:val="00D27790"/>
    <w:rsid w:val="00D27803"/>
    <w:rsid w:val="00D27CD5"/>
    <w:rsid w:val="00D27FA8"/>
    <w:rsid w:val="00D30052"/>
    <w:rsid w:val="00D3022B"/>
    <w:rsid w:val="00D30394"/>
    <w:rsid w:val="00D30952"/>
    <w:rsid w:val="00D309B5"/>
    <w:rsid w:val="00D30EF9"/>
    <w:rsid w:val="00D31016"/>
    <w:rsid w:val="00D319D1"/>
    <w:rsid w:val="00D31BEB"/>
    <w:rsid w:val="00D31D8D"/>
    <w:rsid w:val="00D32395"/>
    <w:rsid w:val="00D3239F"/>
    <w:rsid w:val="00D329AC"/>
    <w:rsid w:val="00D32DB5"/>
    <w:rsid w:val="00D33126"/>
    <w:rsid w:val="00D33397"/>
    <w:rsid w:val="00D33511"/>
    <w:rsid w:val="00D3357D"/>
    <w:rsid w:val="00D335B2"/>
    <w:rsid w:val="00D3379C"/>
    <w:rsid w:val="00D33C1E"/>
    <w:rsid w:val="00D343B0"/>
    <w:rsid w:val="00D347B4"/>
    <w:rsid w:val="00D34E66"/>
    <w:rsid w:val="00D34F4E"/>
    <w:rsid w:val="00D35615"/>
    <w:rsid w:val="00D359B6"/>
    <w:rsid w:val="00D36194"/>
    <w:rsid w:val="00D370AC"/>
    <w:rsid w:val="00D372A1"/>
    <w:rsid w:val="00D37349"/>
    <w:rsid w:val="00D37525"/>
    <w:rsid w:val="00D3792F"/>
    <w:rsid w:val="00D4006C"/>
    <w:rsid w:val="00D40110"/>
    <w:rsid w:val="00D401B6"/>
    <w:rsid w:val="00D40237"/>
    <w:rsid w:val="00D40D12"/>
    <w:rsid w:val="00D41108"/>
    <w:rsid w:val="00D416E8"/>
    <w:rsid w:val="00D426F8"/>
    <w:rsid w:val="00D432AD"/>
    <w:rsid w:val="00D43576"/>
    <w:rsid w:val="00D435FB"/>
    <w:rsid w:val="00D43BB3"/>
    <w:rsid w:val="00D43CF0"/>
    <w:rsid w:val="00D44909"/>
    <w:rsid w:val="00D44C4A"/>
    <w:rsid w:val="00D4569B"/>
    <w:rsid w:val="00D46028"/>
    <w:rsid w:val="00D46212"/>
    <w:rsid w:val="00D464D7"/>
    <w:rsid w:val="00D46639"/>
    <w:rsid w:val="00D46A76"/>
    <w:rsid w:val="00D46DD2"/>
    <w:rsid w:val="00D46E1A"/>
    <w:rsid w:val="00D47224"/>
    <w:rsid w:val="00D474AD"/>
    <w:rsid w:val="00D47A6E"/>
    <w:rsid w:val="00D47D3C"/>
    <w:rsid w:val="00D500C1"/>
    <w:rsid w:val="00D502E0"/>
    <w:rsid w:val="00D5095E"/>
    <w:rsid w:val="00D50B9E"/>
    <w:rsid w:val="00D50C7A"/>
    <w:rsid w:val="00D51069"/>
    <w:rsid w:val="00D51D45"/>
    <w:rsid w:val="00D51F62"/>
    <w:rsid w:val="00D527AE"/>
    <w:rsid w:val="00D528A2"/>
    <w:rsid w:val="00D52CBD"/>
    <w:rsid w:val="00D52D93"/>
    <w:rsid w:val="00D53030"/>
    <w:rsid w:val="00D53099"/>
    <w:rsid w:val="00D535FD"/>
    <w:rsid w:val="00D539F6"/>
    <w:rsid w:val="00D542E2"/>
    <w:rsid w:val="00D5477C"/>
    <w:rsid w:val="00D54972"/>
    <w:rsid w:val="00D549F2"/>
    <w:rsid w:val="00D55928"/>
    <w:rsid w:val="00D560F7"/>
    <w:rsid w:val="00D56249"/>
    <w:rsid w:val="00D563C7"/>
    <w:rsid w:val="00D5640E"/>
    <w:rsid w:val="00D568F3"/>
    <w:rsid w:val="00D56AB9"/>
    <w:rsid w:val="00D576B1"/>
    <w:rsid w:val="00D57712"/>
    <w:rsid w:val="00D57AA4"/>
    <w:rsid w:val="00D57E68"/>
    <w:rsid w:val="00D57FDB"/>
    <w:rsid w:val="00D5CE60"/>
    <w:rsid w:val="00D60154"/>
    <w:rsid w:val="00D60C42"/>
    <w:rsid w:val="00D60C9B"/>
    <w:rsid w:val="00D60D0F"/>
    <w:rsid w:val="00D60F44"/>
    <w:rsid w:val="00D612BB"/>
    <w:rsid w:val="00D619CB"/>
    <w:rsid w:val="00D61B44"/>
    <w:rsid w:val="00D61C87"/>
    <w:rsid w:val="00D61D5B"/>
    <w:rsid w:val="00D61DA2"/>
    <w:rsid w:val="00D61EFB"/>
    <w:rsid w:val="00D61F6A"/>
    <w:rsid w:val="00D626F8"/>
    <w:rsid w:val="00D62848"/>
    <w:rsid w:val="00D62A8F"/>
    <w:rsid w:val="00D62D2E"/>
    <w:rsid w:val="00D62E5C"/>
    <w:rsid w:val="00D63172"/>
    <w:rsid w:val="00D63231"/>
    <w:rsid w:val="00D6328E"/>
    <w:rsid w:val="00D6337D"/>
    <w:rsid w:val="00D63522"/>
    <w:rsid w:val="00D6378C"/>
    <w:rsid w:val="00D63D03"/>
    <w:rsid w:val="00D64085"/>
    <w:rsid w:val="00D649B0"/>
    <w:rsid w:val="00D64D2F"/>
    <w:rsid w:val="00D64DFF"/>
    <w:rsid w:val="00D65E8B"/>
    <w:rsid w:val="00D66046"/>
    <w:rsid w:val="00D66882"/>
    <w:rsid w:val="00D66A53"/>
    <w:rsid w:val="00D66FBD"/>
    <w:rsid w:val="00D6729A"/>
    <w:rsid w:val="00D675DE"/>
    <w:rsid w:val="00D70396"/>
    <w:rsid w:val="00D71129"/>
    <w:rsid w:val="00D7114A"/>
    <w:rsid w:val="00D718CE"/>
    <w:rsid w:val="00D722CF"/>
    <w:rsid w:val="00D726A7"/>
    <w:rsid w:val="00D72853"/>
    <w:rsid w:val="00D72CBD"/>
    <w:rsid w:val="00D730C4"/>
    <w:rsid w:val="00D73301"/>
    <w:rsid w:val="00D73F9E"/>
    <w:rsid w:val="00D74154"/>
    <w:rsid w:val="00D741EC"/>
    <w:rsid w:val="00D7549E"/>
    <w:rsid w:val="00D754EF"/>
    <w:rsid w:val="00D75614"/>
    <w:rsid w:val="00D75ACB"/>
    <w:rsid w:val="00D75D31"/>
    <w:rsid w:val="00D75E4F"/>
    <w:rsid w:val="00D766C8"/>
    <w:rsid w:val="00D76B5F"/>
    <w:rsid w:val="00D76BF3"/>
    <w:rsid w:val="00D76C37"/>
    <w:rsid w:val="00D77EE4"/>
    <w:rsid w:val="00D80167"/>
    <w:rsid w:val="00D8093E"/>
    <w:rsid w:val="00D810BB"/>
    <w:rsid w:val="00D8149B"/>
    <w:rsid w:val="00D816AB"/>
    <w:rsid w:val="00D81975"/>
    <w:rsid w:val="00D81FE8"/>
    <w:rsid w:val="00D8234E"/>
    <w:rsid w:val="00D823B4"/>
    <w:rsid w:val="00D82ECE"/>
    <w:rsid w:val="00D82F79"/>
    <w:rsid w:val="00D82FAD"/>
    <w:rsid w:val="00D83D02"/>
    <w:rsid w:val="00D83D0F"/>
    <w:rsid w:val="00D83D67"/>
    <w:rsid w:val="00D84964"/>
    <w:rsid w:val="00D84983"/>
    <w:rsid w:val="00D849FE"/>
    <w:rsid w:val="00D84C94"/>
    <w:rsid w:val="00D85408"/>
    <w:rsid w:val="00D8557E"/>
    <w:rsid w:val="00D857D4"/>
    <w:rsid w:val="00D86298"/>
    <w:rsid w:val="00D87175"/>
    <w:rsid w:val="00D875E2"/>
    <w:rsid w:val="00D90CA8"/>
    <w:rsid w:val="00D910BC"/>
    <w:rsid w:val="00D91759"/>
    <w:rsid w:val="00D920D2"/>
    <w:rsid w:val="00D92E6F"/>
    <w:rsid w:val="00D931B9"/>
    <w:rsid w:val="00D9357B"/>
    <w:rsid w:val="00D93C8B"/>
    <w:rsid w:val="00D94072"/>
    <w:rsid w:val="00D941B0"/>
    <w:rsid w:val="00D94D9B"/>
    <w:rsid w:val="00D9520D"/>
    <w:rsid w:val="00D9537D"/>
    <w:rsid w:val="00D955F6"/>
    <w:rsid w:val="00D95BEA"/>
    <w:rsid w:val="00D95D60"/>
    <w:rsid w:val="00D95F75"/>
    <w:rsid w:val="00D9703F"/>
    <w:rsid w:val="00D97254"/>
    <w:rsid w:val="00D97C3D"/>
    <w:rsid w:val="00D97CEC"/>
    <w:rsid w:val="00DA06EA"/>
    <w:rsid w:val="00DA07CC"/>
    <w:rsid w:val="00DA08AA"/>
    <w:rsid w:val="00DA1110"/>
    <w:rsid w:val="00DA11C9"/>
    <w:rsid w:val="00DA169D"/>
    <w:rsid w:val="00DA1897"/>
    <w:rsid w:val="00DA1FFD"/>
    <w:rsid w:val="00DA20B0"/>
    <w:rsid w:val="00DA2460"/>
    <w:rsid w:val="00DA262D"/>
    <w:rsid w:val="00DA2720"/>
    <w:rsid w:val="00DA280D"/>
    <w:rsid w:val="00DA2B0D"/>
    <w:rsid w:val="00DA2BA5"/>
    <w:rsid w:val="00DA2C4C"/>
    <w:rsid w:val="00DA348C"/>
    <w:rsid w:val="00DA3887"/>
    <w:rsid w:val="00DA4AD0"/>
    <w:rsid w:val="00DA59D9"/>
    <w:rsid w:val="00DA61F2"/>
    <w:rsid w:val="00DA692F"/>
    <w:rsid w:val="00DA73FB"/>
    <w:rsid w:val="00DA7701"/>
    <w:rsid w:val="00DA78D9"/>
    <w:rsid w:val="00DA7F9E"/>
    <w:rsid w:val="00DB0E6E"/>
    <w:rsid w:val="00DB1286"/>
    <w:rsid w:val="00DB147A"/>
    <w:rsid w:val="00DB148C"/>
    <w:rsid w:val="00DB1601"/>
    <w:rsid w:val="00DB1FD3"/>
    <w:rsid w:val="00DB253D"/>
    <w:rsid w:val="00DB2587"/>
    <w:rsid w:val="00DB2E7B"/>
    <w:rsid w:val="00DB3167"/>
    <w:rsid w:val="00DB36A4"/>
    <w:rsid w:val="00DB38FB"/>
    <w:rsid w:val="00DB3D26"/>
    <w:rsid w:val="00DB3EB8"/>
    <w:rsid w:val="00DB491A"/>
    <w:rsid w:val="00DB546E"/>
    <w:rsid w:val="00DB56EB"/>
    <w:rsid w:val="00DB594B"/>
    <w:rsid w:val="00DB5F44"/>
    <w:rsid w:val="00DB68E8"/>
    <w:rsid w:val="00DB7282"/>
    <w:rsid w:val="00DB746A"/>
    <w:rsid w:val="00DB76E5"/>
    <w:rsid w:val="00DC0A7B"/>
    <w:rsid w:val="00DC1081"/>
    <w:rsid w:val="00DC114A"/>
    <w:rsid w:val="00DC12C3"/>
    <w:rsid w:val="00DC13DE"/>
    <w:rsid w:val="00DC17EF"/>
    <w:rsid w:val="00DC21CB"/>
    <w:rsid w:val="00DC25B4"/>
    <w:rsid w:val="00DC2D33"/>
    <w:rsid w:val="00DC3643"/>
    <w:rsid w:val="00DC39CB"/>
    <w:rsid w:val="00DC474E"/>
    <w:rsid w:val="00DC474F"/>
    <w:rsid w:val="00DC4880"/>
    <w:rsid w:val="00DC4C04"/>
    <w:rsid w:val="00DC4ED7"/>
    <w:rsid w:val="00DC541A"/>
    <w:rsid w:val="00DC555B"/>
    <w:rsid w:val="00DC6355"/>
    <w:rsid w:val="00DC641C"/>
    <w:rsid w:val="00DC6756"/>
    <w:rsid w:val="00DC6819"/>
    <w:rsid w:val="00DC6837"/>
    <w:rsid w:val="00DC6D7F"/>
    <w:rsid w:val="00DC7278"/>
    <w:rsid w:val="00DC78B8"/>
    <w:rsid w:val="00DC7F4A"/>
    <w:rsid w:val="00DD0000"/>
    <w:rsid w:val="00DD0095"/>
    <w:rsid w:val="00DD08BD"/>
    <w:rsid w:val="00DD1177"/>
    <w:rsid w:val="00DD118C"/>
    <w:rsid w:val="00DD168C"/>
    <w:rsid w:val="00DD16F7"/>
    <w:rsid w:val="00DD1AA0"/>
    <w:rsid w:val="00DD1B62"/>
    <w:rsid w:val="00DD1E0C"/>
    <w:rsid w:val="00DD21C5"/>
    <w:rsid w:val="00DD275B"/>
    <w:rsid w:val="00DD27F9"/>
    <w:rsid w:val="00DD30E0"/>
    <w:rsid w:val="00DD346C"/>
    <w:rsid w:val="00DD3767"/>
    <w:rsid w:val="00DD43C7"/>
    <w:rsid w:val="00DD442B"/>
    <w:rsid w:val="00DD4635"/>
    <w:rsid w:val="00DD4A59"/>
    <w:rsid w:val="00DD4AEE"/>
    <w:rsid w:val="00DD4E5E"/>
    <w:rsid w:val="00DD505B"/>
    <w:rsid w:val="00DD52CC"/>
    <w:rsid w:val="00DD5979"/>
    <w:rsid w:val="00DD5E45"/>
    <w:rsid w:val="00DD5FC1"/>
    <w:rsid w:val="00DD5FF1"/>
    <w:rsid w:val="00DD655F"/>
    <w:rsid w:val="00DD68FF"/>
    <w:rsid w:val="00DD6A3A"/>
    <w:rsid w:val="00DD6D5D"/>
    <w:rsid w:val="00DD70E8"/>
    <w:rsid w:val="00DD721C"/>
    <w:rsid w:val="00DE00DE"/>
    <w:rsid w:val="00DE081D"/>
    <w:rsid w:val="00DE0E60"/>
    <w:rsid w:val="00DE0EE6"/>
    <w:rsid w:val="00DE130A"/>
    <w:rsid w:val="00DE1E54"/>
    <w:rsid w:val="00DE2A23"/>
    <w:rsid w:val="00DE2AE7"/>
    <w:rsid w:val="00DE308B"/>
    <w:rsid w:val="00DE3589"/>
    <w:rsid w:val="00DE447C"/>
    <w:rsid w:val="00DE4559"/>
    <w:rsid w:val="00DE463C"/>
    <w:rsid w:val="00DE506D"/>
    <w:rsid w:val="00DE53DC"/>
    <w:rsid w:val="00DE5C78"/>
    <w:rsid w:val="00DE5F2B"/>
    <w:rsid w:val="00DE60BD"/>
    <w:rsid w:val="00DE60CE"/>
    <w:rsid w:val="00DE6415"/>
    <w:rsid w:val="00DE66C3"/>
    <w:rsid w:val="00DE6F34"/>
    <w:rsid w:val="00DE70A0"/>
    <w:rsid w:val="00DE7A86"/>
    <w:rsid w:val="00DE7CF6"/>
    <w:rsid w:val="00DF0222"/>
    <w:rsid w:val="00DF07F9"/>
    <w:rsid w:val="00DF104C"/>
    <w:rsid w:val="00DF11CA"/>
    <w:rsid w:val="00DF1840"/>
    <w:rsid w:val="00DF1DF2"/>
    <w:rsid w:val="00DF2413"/>
    <w:rsid w:val="00DF2995"/>
    <w:rsid w:val="00DF2A15"/>
    <w:rsid w:val="00DF2E94"/>
    <w:rsid w:val="00DF324F"/>
    <w:rsid w:val="00DF4339"/>
    <w:rsid w:val="00DF44A4"/>
    <w:rsid w:val="00DF4791"/>
    <w:rsid w:val="00DF4E63"/>
    <w:rsid w:val="00DF4F07"/>
    <w:rsid w:val="00DF52DE"/>
    <w:rsid w:val="00DF5CAF"/>
    <w:rsid w:val="00DF6BF0"/>
    <w:rsid w:val="00DF6E38"/>
    <w:rsid w:val="00DF731F"/>
    <w:rsid w:val="00DF75AB"/>
    <w:rsid w:val="00DF7B7D"/>
    <w:rsid w:val="00E00006"/>
    <w:rsid w:val="00E00FF1"/>
    <w:rsid w:val="00E01618"/>
    <w:rsid w:val="00E017E9"/>
    <w:rsid w:val="00E018B8"/>
    <w:rsid w:val="00E0195A"/>
    <w:rsid w:val="00E019B1"/>
    <w:rsid w:val="00E01E76"/>
    <w:rsid w:val="00E01FFC"/>
    <w:rsid w:val="00E0219E"/>
    <w:rsid w:val="00E0244D"/>
    <w:rsid w:val="00E02521"/>
    <w:rsid w:val="00E02C39"/>
    <w:rsid w:val="00E02C62"/>
    <w:rsid w:val="00E032C9"/>
    <w:rsid w:val="00E0379F"/>
    <w:rsid w:val="00E03BEC"/>
    <w:rsid w:val="00E03CB8"/>
    <w:rsid w:val="00E03DCB"/>
    <w:rsid w:val="00E04190"/>
    <w:rsid w:val="00E04E77"/>
    <w:rsid w:val="00E051AC"/>
    <w:rsid w:val="00E0535E"/>
    <w:rsid w:val="00E055AF"/>
    <w:rsid w:val="00E05C6E"/>
    <w:rsid w:val="00E06203"/>
    <w:rsid w:val="00E063A7"/>
    <w:rsid w:val="00E06416"/>
    <w:rsid w:val="00E06E4C"/>
    <w:rsid w:val="00E06F0E"/>
    <w:rsid w:val="00E07101"/>
    <w:rsid w:val="00E0741E"/>
    <w:rsid w:val="00E075EE"/>
    <w:rsid w:val="00E09E35"/>
    <w:rsid w:val="00E1053C"/>
    <w:rsid w:val="00E10AE2"/>
    <w:rsid w:val="00E10D43"/>
    <w:rsid w:val="00E1124B"/>
    <w:rsid w:val="00E11DFB"/>
    <w:rsid w:val="00E12708"/>
    <w:rsid w:val="00E1271F"/>
    <w:rsid w:val="00E12973"/>
    <w:rsid w:val="00E12BC7"/>
    <w:rsid w:val="00E12DA5"/>
    <w:rsid w:val="00E12F54"/>
    <w:rsid w:val="00E131B6"/>
    <w:rsid w:val="00E13491"/>
    <w:rsid w:val="00E134F0"/>
    <w:rsid w:val="00E13BA5"/>
    <w:rsid w:val="00E1415C"/>
    <w:rsid w:val="00E14432"/>
    <w:rsid w:val="00E14D61"/>
    <w:rsid w:val="00E14E44"/>
    <w:rsid w:val="00E15165"/>
    <w:rsid w:val="00E153D3"/>
    <w:rsid w:val="00E16BA6"/>
    <w:rsid w:val="00E16C05"/>
    <w:rsid w:val="00E16D54"/>
    <w:rsid w:val="00E174AE"/>
    <w:rsid w:val="00E200A9"/>
    <w:rsid w:val="00E20275"/>
    <w:rsid w:val="00E20578"/>
    <w:rsid w:val="00E20F54"/>
    <w:rsid w:val="00E217A7"/>
    <w:rsid w:val="00E21818"/>
    <w:rsid w:val="00E218C3"/>
    <w:rsid w:val="00E21B40"/>
    <w:rsid w:val="00E21B8C"/>
    <w:rsid w:val="00E22028"/>
    <w:rsid w:val="00E22B3A"/>
    <w:rsid w:val="00E236CB"/>
    <w:rsid w:val="00E23A38"/>
    <w:rsid w:val="00E2431E"/>
    <w:rsid w:val="00E243C0"/>
    <w:rsid w:val="00E246BB"/>
    <w:rsid w:val="00E24EF4"/>
    <w:rsid w:val="00E25D5A"/>
    <w:rsid w:val="00E25F8D"/>
    <w:rsid w:val="00E260C2"/>
    <w:rsid w:val="00E26112"/>
    <w:rsid w:val="00E263AB"/>
    <w:rsid w:val="00E26720"/>
    <w:rsid w:val="00E26732"/>
    <w:rsid w:val="00E26EE3"/>
    <w:rsid w:val="00E27089"/>
    <w:rsid w:val="00E27AA0"/>
    <w:rsid w:val="00E27E1C"/>
    <w:rsid w:val="00E30B0D"/>
    <w:rsid w:val="00E31876"/>
    <w:rsid w:val="00E3194F"/>
    <w:rsid w:val="00E32AF8"/>
    <w:rsid w:val="00E32D12"/>
    <w:rsid w:val="00E33060"/>
    <w:rsid w:val="00E33659"/>
    <w:rsid w:val="00E33827"/>
    <w:rsid w:val="00E3390E"/>
    <w:rsid w:val="00E33A5F"/>
    <w:rsid w:val="00E33BB7"/>
    <w:rsid w:val="00E33D09"/>
    <w:rsid w:val="00E33F16"/>
    <w:rsid w:val="00E349A1"/>
    <w:rsid w:val="00E34DCB"/>
    <w:rsid w:val="00E35F09"/>
    <w:rsid w:val="00E36CBC"/>
    <w:rsid w:val="00E36DA7"/>
    <w:rsid w:val="00E36F26"/>
    <w:rsid w:val="00E37939"/>
    <w:rsid w:val="00E37A7A"/>
    <w:rsid w:val="00E37C29"/>
    <w:rsid w:val="00E37E10"/>
    <w:rsid w:val="00E37FB3"/>
    <w:rsid w:val="00E40DB1"/>
    <w:rsid w:val="00E4111A"/>
    <w:rsid w:val="00E4156D"/>
    <w:rsid w:val="00E415AA"/>
    <w:rsid w:val="00E419CB"/>
    <w:rsid w:val="00E41A5A"/>
    <w:rsid w:val="00E41D9A"/>
    <w:rsid w:val="00E41EFA"/>
    <w:rsid w:val="00E4209D"/>
    <w:rsid w:val="00E420E1"/>
    <w:rsid w:val="00E42371"/>
    <w:rsid w:val="00E4295D"/>
    <w:rsid w:val="00E42B80"/>
    <w:rsid w:val="00E42F2B"/>
    <w:rsid w:val="00E431D0"/>
    <w:rsid w:val="00E432EB"/>
    <w:rsid w:val="00E438A4"/>
    <w:rsid w:val="00E43DEE"/>
    <w:rsid w:val="00E43EBF"/>
    <w:rsid w:val="00E4410D"/>
    <w:rsid w:val="00E4425F"/>
    <w:rsid w:val="00E4438E"/>
    <w:rsid w:val="00E44558"/>
    <w:rsid w:val="00E44AFB"/>
    <w:rsid w:val="00E44B36"/>
    <w:rsid w:val="00E455C6"/>
    <w:rsid w:val="00E45D76"/>
    <w:rsid w:val="00E460FD"/>
    <w:rsid w:val="00E46B48"/>
    <w:rsid w:val="00E4714D"/>
    <w:rsid w:val="00E47445"/>
    <w:rsid w:val="00E47630"/>
    <w:rsid w:val="00E47B8D"/>
    <w:rsid w:val="00E5005F"/>
    <w:rsid w:val="00E503E1"/>
    <w:rsid w:val="00E5087B"/>
    <w:rsid w:val="00E50CAE"/>
    <w:rsid w:val="00E50CF8"/>
    <w:rsid w:val="00E50D73"/>
    <w:rsid w:val="00E50F1A"/>
    <w:rsid w:val="00E50F66"/>
    <w:rsid w:val="00E514FE"/>
    <w:rsid w:val="00E51D7A"/>
    <w:rsid w:val="00E51FD8"/>
    <w:rsid w:val="00E52716"/>
    <w:rsid w:val="00E52B3B"/>
    <w:rsid w:val="00E530F9"/>
    <w:rsid w:val="00E5374B"/>
    <w:rsid w:val="00E53BC1"/>
    <w:rsid w:val="00E5406B"/>
    <w:rsid w:val="00E541BA"/>
    <w:rsid w:val="00E5420A"/>
    <w:rsid w:val="00E5431E"/>
    <w:rsid w:val="00E54AF6"/>
    <w:rsid w:val="00E54B37"/>
    <w:rsid w:val="00E54F0A"/>
    <w:rsid w:val="00E54F88"/>
    <w:rsid w:val="00E55433"/>
    <w:rsid w:val="00E5567C"/>
    <w:rsid w:val="00E5569D"/>
    <w:rsid w:val="00E55A88"/>
    <w:rsid w:val="00E55AD5"/>
    <w:rsid w:val="00E55B3B"/>
    <w:rsid w:val="00E55E91"/>
    <w:rsid w:val="00E56768"/>
    <w:rsid w:val="00E56C56"/>
    <w:rsid w:val="00E571E0"/>
    <w:rsid w:val="00E5758D"/>
    <w:rsid w:val="00E579B9"/>
    <w:rsid w:val="00E60F68"/>
    <w:rsid w:val="00E6157B"/>
    <w:rsid w:val="00E61B3F"/>
    <w:rsid w:val="00E61EFA"/>
    <w:rsid w:val="00E63170"/>
    <w:rsid w:val="00E632BC"/>
    <w:rsid w:val="00E63573"/>
    <w:rsid w:val="00E636BB"/>
    <w:rsid w:val="00E63704"/>
    <w:rsid w:val="00E63891"/>
    <w:rsid w:val="00E63E39"/>
    <w:rsid w:val="00E63F25"/>
    <w:rsid w:val="00E647D6"/>
    <w:rsid w:val="00E64A29"/>
    <w:rsid w:val="00E64ACD"/>
    <w:rsid w:val="00E6547F"/>
    <w:rsid w:val="00E6573F"/>
    <w:rsid w:val="00E66752"/>
    <w:rsid w:val="00E66875"/>
    <w:rsid w:val="00E6691D"/>
    <w:rsid w:val="00E66945"/>
    <w:rsid w:val="00E66DA0"/>
    <w:rsid w:val="00E66E3D"/>
    <w:rsid w:val="00E679F0"/>
    <w:rsid w:val="00E67A28"/>
    <w:rsid w:val="00E67A45"/>
    <w:rsid w:val="00E67F79"/>
    <w:rsid w:val="00E70054"/>
    <w:rsid w:val="00E705FB"/>
    <w:rsid w:val="00E70668"/>
    <w:rsid w:val="00E707F5"/>
    <w:rsid w:val="00E7094A"/>
    <w:rsid w:val="00E70C82"/>
    <w:rsid w:val="00E71787"/>
    <w:rsid w:val="00E7279F"/>
    <w:rsid w:val="00E73287"/>
    <w:rsid w:val="00E732C3"/>
    <w:rsid w:val="00E735AE"/>
    <w:rsid w:val="00E73F60"/>
    <w:rsid w:val="00E74820"/>
    <w:rsid w:val="00E748ED"/>
    <w:rsid w:val="00E74C1F"/>
    <w:rsid w:val="00E74D4A"/>
    <w:rsid w:val="00E755AF"/>
    <w:rsid w:val="00E75781"/>
    <w:rsid w:val="00E75783"/>
    <w:rsid w:val="00E75974"/>
    <w:rsid w:val="00E75BBB"/>
    <w:rsid w:val="00E75E0A"/>
    <w:rsid w:val="00E75EEE"/>
    <w:rsid w:val="00E762B9"/>
    <w:rsid w:val="00E767B9"/>
    <w:rsid w:val="00E77055"/>
    <w:rsid w:val="00E77302"/>
    <w:rsid w:val="00E7766C"/>
    <w:rsid w:val="00E77928"/>
    <w:rsid w:val="00E77B14"/>
    <w:rsid w:val="00E77B2D"/>
    <w:rsid w:val="00E77B58"/>
    <w:rsid w:val="00E805B7"/>
    <w:rsid w:val="00E808D7"/>
    <w:rsid w:val="00E809E7"/>
    <w:rsid w:val="00E80E34"/>
    <w:rsid w:val="00E81C78"/>
    <w:rsid w:val="00E820B7"/>
    <w:rsid w:val="00E82471"/>
    <w:rsid w:val="00E8349C"/>
    <w:rsid w:val="00E83616"/>
    <w:rsid w:val="00E836C5"/>
    <w:rsid w:val="00E84173"/>
    <w:rsid w:val="00E84297"/>
    <w:rsid w:val="00E843A6"/>
    <w:rsid w:val="00E843FF"/>
    <w:rsid w:val="00E84516"/>
    <w:rsid w:val="00E84785"/>
    <w:rsid w:val="00E848CB"/>
    <w:rsid w:val="00E848CF"/>
    <w:rsid w:val="00E84B3F"/>
    <w:rsid w:val="00E84F40"/>
    <w:rsid w:val="00E86297"/>
    <w:rsid w:val="00E862A3"/>
    <w:rsid w:val="00E86352"/>
    <w:rsid w:val="00E87856"/>
    <w:rsid w:val="00E87BE8"/>
    <w:rsid w:val="00E87C7C"/>
    <w:rsid w:val="00E900BC"/>
    <w:rsid w:val="00E90C55"/>
    <w:rsid w:val="00E90E0B"/>
    <w:rsid w:val="00E9105D"/>
    <w:rsid w:val="00E910EC"/>
    <w:rsid w:val="00E915D3"/>
    <w:rsid w:val="00E915FA"/>
    <w:rsid w:val="00E918C3"/>
    <w:rsid w:val="00E91AE3"/>
    <w:rsid w:val="00E92A6C"/>
    <w:rsid w:val="00E92B40"/>
    <w:rsid w:val="00E92B80"/>
    <w:rsid w:val="00E92E63"/>
    <w:rsid w:val="00E93397"/>
    <w:rsid w:val="00E938E2"/>
    <w:rsid w:val="00E938FA"/>
    <w:rsid w:val="00E941E2"/>
    <w:rsid w:val="00E94CC6"/>
    <w:rsid w:val="00E94FB6"/>
    <w:rsid w:val="00E95329"/>
    <w:rsid w:val="00E95760"/>
    <w:rsid w:val="00E95878"/>
    <w:rsid w:val="00E95984"/>
    <w:rsid w:val="00E9632D"/>
    <w:rsid w:val="00E96D6F"/>
    <w:rsid w:val="00E970A7"/>
    <w:rsid w:val="00E9714B"/>
    <w:rsid w:val="00E97593"/>
    <w:rsid w:val="00E9797E"/>
    <w:rsid w:val="00EA0AD9"/>
    <w:rsid w:val="00EA0D9E"/>
    <w:rsid w:val="00EA17D9"/>
    <w:rsid w:val="00EA1AE1"/>
    <w:rsid w:val="00EA1BE4"/>
    <w:rsid w:val="00EA1CCE"/>
    <w:rsid w:val="00EA1CCF"/>
    <w:rsid w:val="00EA2296"/>
    <w:rsid w:val="00EA2326"/>
    <w:rsid w:val="00EA2581"/>
    <w:rsid w:val="00EA26E8"/>
    <w:rsid w:val="00EA2713"/>
    <w:rsid w:val="00EA2A5D"/>
    <w:rsid w:val="00EA2F91"/>
    <w:rsid w:val="00EA35D4"/>
    <w:rsid w:val="00EA3AB2"/>
    <w:rsid w:val="00EA3DAF"/>
    <w:rsid w:val="00EA4BF3"/>
    <w:rsid w:val="00EA51BB"/>
    <w:rsid w:val="00EA5589"/>
    <w:rsid w:val="00EA5D5D"/>
    <w:rsid w:val="00EA5E6A"/>
    <w:rsid w:val="00EA60F0"/>
    <w:rsid w:val="00EA619E"/>
    <w:rsid w:val="00EA6628"/>
    <w:rsid w:val="00EA66A6"/>
    <w:rsid w:val="00EA69D7"/>
    <w:rsid w:val="00EA6DEF"/>
    <w:rsid w:val="00EA6E02"/>
    <w:rsid w:val="00EA71B0"/>
    <w:rsid w:val="00EA72E0"/>
    <w:rsid w:val="00EA7525"/>
    <w:rsid w:val="00EA79BE"/>
    <w:rsid w:val="00EA79FD"/>
    <w:rsid w:val="00EB020F"/>
    <w:rsid w:val="00EB09CA"/>
    <w:rsid w:val="00EB0BA3"/>
    <w:rsid w:val="00EB0D9B"/>
    <w:rsid w:val="00EB0EA5"/>
    <w:rsid w:val="00EB0F5D"/>
    <w:rsid w:val="00EB1039"/>
    <w:rsid w:val="00EB12C5"/>
    <w:rsid w:val="00EB151A"/>
    <w:rsid w:val="00EB1766"/>
    <w:rsid w:val="00EB193A"/>
    <w:rsid w:val="00EB1A18"/>
    <w:rsid w:val="00EB1CBB"/>
    <w:rsid w:val="00EB23EB"/>
    <w:rsid w:val="00EB27C0"/>
    <w:rsid w:val="00EB2AEE"/>
    <w:rsid w:val="00EB2E81"/>
    <w:rsid w:val="00EB2F38"/>
    <w:rsid w:val="00EB3528"/>
    <w:rsid w:val="00EB359E"/>
    <w:rsid w:val="00EB377C"/>
    <w:rsid w:val="00EB3C53"/>
    <w:rsid w:val="00EB3F97"/>
    <w:rsid w:val="00EB3FE6"/>
    <w:rsid w:val="00EB5304"/>
    <w:rsid w:val="00EB59DA"/>
    <w:rsid w:val="00EB5C78"/>
    <w:rsid w:val="00EB62BB"/>
    <w:rsid w:val="00EB6AA8"/>
    <w:rsid w:val="00EB6FB7"/>
    <w:rsid w:val="00EB73FF"/>
    <w:rsid w:val="00EB74DF"/>
    <w:rsid w:val="00EB7834"/>
    <w:rsid w:val="00EC0361"/>
    <w:rsid w:val="00EC0634"/>
    <w:rsid w:val="00EC0891"/>
    <w:rsid w:val="00EC0B34"/>
    <w:rsid w:val="00EC0E79"/>
    <w:rsid w:val="00EC0FEA"/>
    <w:rsid w:val="00EC1B25"/>
    <w:rsid w:val="00EC1DDF"/>
    <w:rsid w:val="00EC1EEB"/>
    <w:rsid w:val="00EC1F59"/>
    <w:rsid w:val="00EC2BC6"/>
    <w:rsid w:val="00EC3412"/>
    <w:rsid w:val="00EC3777"/>
    <w:rsid w:val="00EC3C0E"/>
    <w:rsid w:val="00EC420E"/>
    <w:rsid w:val="00EC480D"/>
    <w:rsid w:val="00EC4DBF"/>
    <w:rsid w:val="00EC55D5"/>
    <w:rsid w:val="00EC5C74"/>
    <w:rsid w:val="00EC5FD9"/>
    <w:rsid w:val="00EC6137"/>
    <w:rsid w:val="00EC6AE6"/>
    <w:rsid w:val="00EC6EBE"/>
    <w:rsid w:val="00EC6FA4"/>
    <w:rsid w:val="00EC714A"/>
    <w:rsid w:val="00EC7522"/>
    <w:rsid w:val="00EC7A04"/>
    <w:rsid w:val="00EC7B61"/>
    <w:rsid w:val="00EC7DF7"/>
    <w:rsid w:val="00EC7F44"/>
    <w:rsid w:val="00EC7F7E"/>
    <w:rsid w:val="00ECD646"/>
    <w:rsid w:val="00ED0764"/>
    <w:rsid w:val="00ED0A6C"/>
    <w:rsid w:val="00ED0E6A"/>
    <w:rsid w:val="00ED127B"/>
    <w:rsid w:val="00ED13D9"/>
    <w:rsid w:val="00ED1905"/>
    <w:rsid w:val="00ED1916"/>
    <w:rsid w:val="00ED1BA1"/>
    <w:rsid w:val="00ED1D48"/>
    <w:rsid w:val="00ED2BFE"/>
    <w:rsid w:val="00ED2C92"/>
    <w:rsid w:val="00ED2CA8"/>
    <w:rsid w:val="00ED2CC8"/>
    <w:rsid w:val="00ED2CD6"/>
    <w:rsid w:val="00ED39E4"/>
    <w:rsid w:val="00ED3C0E"/>
    <w:rsid w:val="00ED3E16"/>
    <w:rsid w:val="00ED3EC6"/>
    <w:rsid w:val="00ED3EF1"/>
    <w:rsid w:val="00ED3F64"/>
    <w:rsid w:val="00ED4081"/>
    <w:rsid w:val="00ED4372"/>
    <w:rsid w:val="00ED4400"/>
    <w:rsid w:val="00ED477E"/>
    <w:rsid w:val="00ED4E69"/>
    <w:rsid w:val="00ED5332"/>
    <w:rsid w:val="00ED5419"/>
    <w:rsid w:val="00ED5701"/>
    <w:rsid w:val="00ED5795"/>
    <w:rsid w:val="00ED612C"/>
    <w:rsid w:val="00ED664E"/>
    <w:rsid w:val="00ED671D"/>
    <w:rsid w:val="00ED6777"/>
    <w:rsid w:val="00ED6ECC"/>
    <w:rsid w:val="00ED71A6"/>
    <w:rsid w:val="00ED7C20"/>
    <w:rsid w:val="00ED7D4D"/>
    <w:rsid w:val="00ED7D82"/>
    <w:rsid w:val="00EE0111"/>
    <w:rsid w:val="00EE0353"/>
    <w:rsid w:val="00EE0928"/>
    <w:rsid w:val="00EE0AB2"/>
    <w:rsid w:val="00EE0F9D"/>
    <w:rsid w:val="00EE12B0"/>
    <w:rsid w:val="00EE1894"/>
    <w:rsid w:val="00EE1A25"/>
    <w:rsid w:val="00EE2400"/>
    <w:rsid w:val="00EE2D1E"/>
    <w:rsid w:val="00EE2E24"/>
    <w:rsid w:val="00EE3AC3"/>
    <w:rsid w:val="00EE3D89"/>
    <w:rsid w:val="00EE4126"/>
    <w:rsid w:val="00EE4349"/>
    <w:rsid w:val="00EE4E11"/>
    <w:rsid w:val="00EE51DB"/>
    <w:rsid w:val="00EE5600"/>
    <w:rsid w:val="00EE57B5"/>
    <w:rsid w:val="00EE5D13"/>
    <w:rsid w:val="00EE5D51"/>
    <w:rsid w:val="00EE622E"/>
    <w:rsid w:val="00EE698D"/>
    <w:rsid w:val="00EE6BBA"/>
    <w:rsid w:val="00EE6BD6"/>
    <w:rsid w:val="00EE7CD1"/>
    <w:rsid w:val="00EF0D6B"/>
    <w:rsid w:val="00EF0EDF"/>
    <w:rsid w:val="00EF1052"/>
    <w:rsid w:val="00EF10F5"/>
    <w:rsid w:val="00EF19E5"/>
    <w:rsid w:val="00EF1BE6"/>
    <w:rsid w:val="00EF1F7B"/>
    <w:rsid w:val="00EF1FD8"/>
    <w:rsid w:val="00EF22C2"/>
    <w:rsid w:val="00EF2558"/>
    <w:rsid w:val="00EF26CD"/>
    <w:rsid w:val="00EF2A67"/>
    <w:rsid w:val="00EF2D1C"/>
    <w:rsid w:val="00EF34AA"/>
    <w:rsid w:val="00EF398C"/>
    <w:rsid w:val="00EF3A82"/>
    <w:rsid w:val="00EF462A"/>
    <w:rsid w:val="00EF49AE"/>
    <w:rsid w:val="00EF4DD3"/>
    <w:rsid w:val="00EF5127"/>
    <w:rsid w:val="00EF51A7"/>
    <w:rsid w:val="00EF5AB6"/>
    <w:rsid w:val="00EF5B04"/>
    <w:rsid w:val="00EF5E90"/>
    <w:rsid w:val="00EF7194"/>
    <w:rsid w:val="00EF71B5"/>
    <w:rsid w:val="00F00FB3"/>
    <w:rsid w:val="00F012E4"/>
    <w:rsid w:val="00F01302"/>
    <w:rsid w:val="00F013D4"/>
    <w:rsid w:val="00F01694"/>
    <w:rsid w:val="00F01840"/>
    <w:rsid w:val="00F01923"/>
    <w:rsid w:val="00F024D2"/>
    <w:rsid w:val="00F0270C"/>
    <w:rsid w:val="00F02D12"/>
    <w:rsid w:val="00F02D3C"/>
    <w:rsid w:val="00F02E4C"/>
    <w:rsid w:val="00F03909"/>
    <w:rsid w:val="00F03960"/>
    <w:rsid w:val="00F03AFC"/>
    <w:rsid w:val="00F04366"/>
    <w:rsid w:val="00F0460F"/>
    <w:rsid w:val="00F04A6E"/>
    <w:rsid w:val="00F04C3A"/>
    <w:rsid w:val="00F04CF2"/>
    <w:rsid w:val="00F04E13"/>
    <w:rsid w:val="00F05596"/>
    <w:rsid w:val="00F056AF"/>
    <w:rsid w:val="00F060AC"/>
    <w:rsid w:val="00F06D85"/>
    <w:rsid w:val="00F06FD5"/>
    <w:rsid w:val="00F10015"/>
    <w:rsid w:val="00F1035A"/>
    <w:rsid w:val="00F10837"/>
    <w:rsid w:val="00F108BB"/>
    <w:rsid w:val="00F122CD"/>
    <w:rsid w:val="00F13B05"/>
    <w:rsid w:val="00F13BFD"/>
    <w:rsid w:val="00F13DC0"/>
    <w:rsid w:val="00F142FF"/>
    <w:rsid w:val="00F14485"/>
    <w:rsid w:val="00F14AE4"/>
    <w:rsid w:val="00F14CBF"/>
    <w:rsid w:val="00F150FA"/>
    <w:rsid w:val="00F1590B"/>
    <w:rsid w:val="00F16580"/>
    <w:rsid w:val="00F1660D"/>
    <w:rsid w:val="00F16661"/>
    <w:rsid w:val="00F1670D"/>
    <w:rsid w:val="00F1688A"/>
    <w:rsid w:val="00F16D47"/>
    <w:rsid w:val="00F16E22"/>
    <w:rsid w:val="00F16F02"/>
    <w:rsid w:val="00F173FB"/>
    <w:rsid w:val="00F17504"/>
    <w:rsid w:val="00F17989"/>
    <w:rsid w:val="00F17E8C"/>
    <w:rsid w:val="00F201A4"/>
    <w:rsid w:val="00F207C0"/>
    <w:rsid w:val="00F209E5"/>
    <w:rsid w:val="00F21595"/>
    <w:rsid w:val="00F216B3"/>
    <w:rsid w:val="00F22088"/>
    <w:rsid w:val="00F22500"/>
    <w:rsid w:val="00F22ABC"/>
    <w:rsid w:val="00F230C2"/>
    <w:rsid w:val="00F23B4B"/>
    <w:rsid w:val="00F2463C"/>
    <w:rsid w:val="00F24A08"/>
    <w:rsid w:val="00F25663"/>
    <w:rsid w:val="00F25E96"/>
    <w:rsid w:val="00F26A60"/>
    <w:rsid w:val="00F27A39"/>
    <w:rsid w:val="00F3116D"/>
    <w:rsid w:val="00F31419"/>
    <w:rsid w:val="00F314FF"/>
    <w:rsid w:val="00F315F5"/>
    <w:rsid w:val="00F31770"/>
    <w:rsid w:val="00F31915"/>
    <w:rsid w:val="00F32571"/>
    <w:rsid w:val="00F32817"/>
    <w:rsid w:val="00F328DE"/>
    <w:rsid w:val="00F32D6B"/>
    <w:rsid w:val="00F3335E"/>
    <w:rsid w:val="00F34C02"/>
    <w:rsid w:val="00F35552"/>
    <w:rsid w:val="00F35736"/>
    <w:rsid w:val="00F3587D"/>
    <w:rsid w:val="00F36099"/>
    <w:rsid w:val="00F3667D"/>
    <w:rsid w:val="00F368D3"/>
    <w:rsid w:val="00F36DB9"/>
    <w:rsid w:val="00F36E23"/>
    <w:rsid w:val="00F37152"/>
    <w:rsid w:val="00F3730C"/>
    <w:rsid w:val="00F37BC7"/>
    <w:rsid w:val="00F405A0"/>
    <w:rsid w:val="00F4095F"/>
    <w:rsid w:val="00F40EB7"/>
    <w:rsid w:val="00F417FE"/>
    <w:rsid w:val="00F41B0E"/>
    <w:rsid w:val="00F420E3"/>
    <w:rsid w:val="00F423CC"/>
    <w:rsid w:val="00F42CF7"/>
    <w:rsid w:val="00F42F66"/>
    <w:rsid w:val="00F433DC"/>
    <w:rsid w:val="00F434E1"/>
    <w:rsid w:val="00F445DD"/>
    <w:rsid w:val="00F4528E"/>
    <w:rsid w:val="00F458C4"/>
    <w:rsid w:val="00F45EF8"/>
    <w:rsid w:val="00F4616C"/>
    <w:rsid w:val="00F46247"/>
    <w:rsid w:val="00F465B6"/>
    <w:rsid w:val="00F46B9E"/>
    <w:rsid w:val="00F46D6B"/>
    <w:rsid w:val="00F472BB"/>
    <w:rsid w:val="00F4742F"/>
    <w:rsid w:val="00F476A0"/>
    <w:rsid w:val="00F477E1"/>
    <w:rsid w:val="00F47BAD"/>
    <w:rsid w:val="00F5035D"/>
    <w:rsid w:val="00F509CA"/>
    <w:rsid w:val="00F50FE3"/>
    <w:rsid w:val="00F511DF"/>
    <w:rsid w:val="00F516C1"/>
    <w:rsid w:val="00F51A7D"/>
    <w:rsid w:val="00F51E3E"/>
    <w:rsid w:val="00F525EC"/>
    <w:rsid w:val="00F52C42"/>
    <w:rsid w:val="00F52CDB"/>
    <w:rsid w:val="00F539DF"/>
    <w:rsid w:val="00F5416E"/>
    <w:rsid w:val="00F549F4"/>
    <w:rsid w:val="00F54CEE"/>
    <w:rsid w:val="00F54E43"/>
    <w:rsid w:val="00F550B4"/>
    <w:rsid w:val="00F55805"/>
    <w:rsid w:val="00F5602C"/>
    <w:rsid w:val="00F56199"/>
    <w:rsid w:val="00F56346"/>
    <w:rsid w:val="00F5657B"/>
    <w:rsid w:val="00F56760"/>
    <w:rsid w:val="00F56AEB"/>
    <w:rsid w:val="00F57660"/>
    <w:rsid w:val="00F57F3F"/>
    <w:rsid w:val="00F60193"/>
    <w:rsid w:val="00F60F00"/>
    <w:rsid w:val="00F61481"/>
    <w:rsid w:val="00F6154C"/>
    <w:rsid w:val="00F61604"/>
    <w:rsid w:val="00F6188C"/>
    <w:rsid w:val="00F61BA7"/>
    <w:rsid w:val="00F61FB1"/>
    <w:rsid w:val="00F6200D"/>
    <w:rsid w:val="00F62298"/>
    <w:rsid w:val="00F631C2"/>
    <w:rsid w:val="00F63223"/>
    <w:rsid w:val="00F6324B"/>
    <w:rsid w:val="00F63790"/>
    <w:rsid w:val="00F640B4"/>
    <w:rsid w:val="00F642D6"/>
    <w:rsid w:val="00F645CC"/>
    <w:rsid w:val="00F64924"/>
    <w:rsid w:val="00F64CB9"/>
    <w:rsid w:val="00F64DBA"/>
    <w:rsid w:val="00F6512D"/>
    <w:rsid w:val="00F65766"/>
    <w:rsid w:val="00F6595C"/>
    <w:rsid w:val="00F65B38"/>
    <w:rsid w:val="00F66432"/>
    <w:rsid w:val="00F66634"/>
    <w:rsid w:val="00F67181"/>
    <w:rsid w:val="00F672AC"/>
    <w:rsid w:val="00F67E42"/>
    <w:rsid w:val="00F701BB"/>
    <w:rsid w:val="00F70565"/>
    <w:rsid w:val="00F70C0D"/>
    <w:rsid w:val="00F70F3A"/>
    <w:rsid w:val="00F71CB0"/>
    <w:rsid w:val="00F722C7"/>
    <w:rsid w:val="00F7247C"/>
    <w:rsid w:val="00F72582"/>
    <w:rsid w:val="00F73181"/>
    <w:rsid w:val="00F7326D"/>
    <w:rsid w:val="00F73680"/>
    <w:rsid w:val="00F73854"/>
    <w:rsid w:val="00F73A5C"/>
    <w:rsid w:val="00F74407"/>
    <w:rsid w:val="00F74B19"/>
    <w:rsid w:val="00F74DB9"/>
    <w:rsid w:val="00F75225"/>
    <w:rsid w:val="00F75508"/>
    <w:rsid w:val="00F75B1F"/>
    <w:rsid w:val="00F75B7F"/>
    <w:rsid w:val="00F75D75"/>
    <w:rsid w:val="00F75E13"/>
    <w:rsid w:val="00F762EF"/>
    <w:rsid w:val="00F7658E"/>
    <w:rsid w:val="00F7660A"/>
    <w:rsid w:val="00F7691B"/>
    <w:rsid w:val="00F7703C"/>
    <w:rsid w:val="00F77628"/>
    <w:rsid w:val="00F77DE2"/>
    <w:rsid w:val="00F80A07"/>
    <w:rsid w:val="00F80CE8"/>
    <w:rsid w:val="00F80E8D"/>
    <w:rsid w:val="00F811C9"/>
    <w:rsid w:val="00F81368"/>
    <w:rsid w:val="00F818D1"/>
    <w:rsid w:val="00F81BCF"/>
    <w:rsid w:val="00F81C58"/>
    <w:rsid w:val="00F81E54"/>
    <w:rsid w:val="00F82B7B"/>
    <w:rsid w:val="00F838DD"/>
    <w:rsid w:val="00F83D57"/>
    <w:rsid w:val="00F8496E"/>
    <w:rsid w:val="00F84A47"/>
    <w:rsid w:val="00F85302"/>
    <w:rsid w:val="00F85676"/>
    <w:rsid w:val="00F858D1"/>
    <w:rsid w:val="00F858DA"/>
    <w:rsid w:val="00F85E87"/>
    <w:rsid w:val="00F86125"/>
    <w:rsid w:val="00F86457"/>
    <w:rsid w:val="00F86A53"/>
    <w:rsid w:val="00F86D27"/>
    <w:rsid w:val="00F86F25"/>
    <w:rsid w:val="00F86F94"/>
    <w:rsid w:val="00F875B7"/>
    <w:rsid w:val="00F87793"/>
    <w:rsid w:val="00F87835"/>
    <w:rsid w:val="00F87854"/>
    <w:rsid w:val="00F878BD"/>
    <w:rsid w:val="00F87AD8"/>
    <w:rsid w:val="00F87E10"/>
    <w:rsid w:val="00F9008A"/>
    <w:rsid w:val="00F90954"/>
    <w:rsid w:val="00F90C80"/>
    <w:rsid w:val="00F9277D"/>
    <w:rsid w:val="00F929EA"/>
    <w:rsid w:val="00F93064"/>
    <w:rsid w:val="00F93178"/>
    <w:rsid w:val="00F93407"/>
    <w:rsid w:val="00F94485"/>
    <w:rsid w:val="00F945B5"/>
    <w:rsid w:val="00F946C9"/>
    <w:rsid w:val="00F948D8"/>
    <w:rsid w:val="00F94D99"/>
    <w:rsid w:val="00F94F2F"/>
    <w:rsid w:val="00F957C5"/>
    <w:rsid w:val="00F95B16"/>
    <w:rsid w:val="00F9602E"/>
    <w:rsid w:val="00F96432"/>
    <w:rsid w:val="00F9643A"/>
    <w:rsid w:val="00F96897"/>
    <w:rsid w:val="00F968A3"/>
    <w:rsid w:val="00F96A09"/>
    <w:rsid w:val="00F96C35"/>
    <w:rsid w:val="00F971E5"/>
    <w:rsid w:val="00F97F6A"/>
    <w:rsid w:val="00F97FB6"/>
    <w:rsid w:val="00FA039F"/>
    <w:rsid w:val="00FA046D"/>
    <w:rsid w:val="00FA0A19"/>
    <w:rsid w:val="00FA1B74"/>
    <w:rsid w:val="00FA1F3C"/>
    <w:rsid w:val="00FA20C7"/>
    <w:rsid w:val="00FA2616"/>
    <w:rsid w:val="00FA2B03"/>
    <w:rsid w:val="00FA3804"/>
    <w:rsid w:val="00FA3CF6"/>
    <w:rsid w:val="00FA3E24"/>
    <w:rsid w:val="00FA4D62"/>
    <w:rsid w:val="00FA5576"/>
    <w:rsid w:val="00FA57F2"/>
    <w:rsid w:val="00FA6270"/>
    <w:rsid w:val="00FA66FA"/>
    <w:rsid w:val="00FA69CB"/>
    <w:rsid w:val="00FA725C"/>
    <w:rsid w:val="00FA75E3"/>
    <w:rsid w:val="00FA7960"/>
    <w:rsid w:val="00FA7E33"/>
    <w:rsid w:val="00FB0417"/>
    <w:rsid w:val="00FB0AC2"/>
    <w:rsid w:val="00FB11AD"/>
    <w:rsid w:val="00FB137F"/>
    <w:rsid w:val="00FB1870"/>
    <w:rsid w:val="00FB21BE"/>
    <w:rsid w:val="00FB2671"/>
    <w:rsid w:val="00FB276B"/>
    <w:rsid w:val="00FB2A0D"/>
    <w:rsid w:val="00FB2EA1"/>
    <w:rsid w:val="00FB309B"/>
    <w:rsid w:val="00FB3655"/>
    <w:rsid w:val="00FB3B70"/>
    <w:rsid w:val="00FB4803"/>
    <w:rsid w:val="00FB489B"/>
    <w:rsid w:val="00FB494E"/>
    <w:rsid w:val="00FB49E4"/>
    <w:rsid w:val="00FB4CD3"/>
    <w:rsid w:val="00FB5145"/>
    <w:rsid w:val="00FB525F"/>
    <w:rsid w:val="00FB6035"/>
    <w:rsid w:val="00FB6235"/>
    <w:rsid w:val="00FB634E"/>
    <w:rsid w:val="00FB6C8A"/>
    <w:rsid w:val="00FB6EDA"/>
    <w:rsid w:val="00FB7038"/>
    <w:rsid w:val="00FB70F4"/>
    <w:rsid w:val="00FB7332"/>
    <w:rsid w:val="00FB751A"/>
    <w:rsid w:val="00FB795C"/>
    <w:rsid w:val="00FB7D6A"/>
    <w:rsid w:val="00FB7EBD"/>
    <w:rsid w:val="00FC032C"/>
    <w:rsid w:val="00FC058D"/>
    <w:rsid w:val="00FC05A8"/>
    <w:rsid w:val="00FC0C9A"/>
    <w:rsid w:val="00FC0DB5"/>
    <w:rsid w:val="00FC1052"/>
    <w:rsid w:val="00FC1C1D"/>
    <w:rsid w:val="00FC2297"/>
    <w:rsid w:val="00FC2D0A"/>
    <w:rsid w:val="00FC2E6E"/>
    <w:rsid w:val="00FC3087"/>
    <w:rsid w:val="00FC3C4A"/>
    <w:rsid w:val="00FC3EDB"/>
    <w:rsid w:val="00FC3F30"/>
    <w:rsid w:val="00FC45EC"/>
    <w:rsid w:val="00FC4614"/>
    <w:rsid w:val="00FC4673"/>
    <w:rsid w:val="00FC5363"/>
    <w:rsid w:val="00FC562D"/>
    <w:rsid w:val="00FC6159"/>
    <w:rsid w:val="00FC6956"/>
    <w:rsid w:val="00FC6B2E"/>
    <w:rsid w:val="00FC6DD7"/>
    <w:rsid w:val="00FC79FB"/>
    <w:rsid w:val="00FC7C3B"/>
    <w:rsid w:val="00FC7F23"/>
    <w:rsid w:val="00FC8A20"/>
    <w:rsid w:val="00FD0467"/>
    <w:rsid w:val="00FD061C"/>
    <w:rsid w:val="00FD06BD"/>
    <w:rsid w:val="00FD0B90"/>
    <w:rsid w:val="00FD0DE1"/>
    <w:rsid w:val="00FD0E8D"/>
    <w:rsid w:val="00FD10B4"/>
    <w:rsid w:val="00FD1258"/>
    <w:rsid w:val="00FD145C"/>
    <w:rsid w:val="00FD1905"/>
    <w:rsid w:val="00FD1AF3"/>
    <w:rsid w:val="00FD1C47"/>
    <w:rsid w:val="00FD1DDF"/>
    <w:rsid w:val="00FD258B"/>
    <w:rsid w:val="00FD261E"/>
    <w:rsid w:val="00FD2B96"/>
    <w:rsid w:val="00FD2E2F"/>
    <w:rsid w:val="00FD3035"/>
    <w:rsid w:val="00FD3CC4"/>
    <w:rsid w:val="00FD49F4"/>
    <w:rsid w:val="00FD4ACD"/>
    <w:rsid w:val="00FD4CC4"/>
    <w:rsid w:val="00FD5232"/>
    <w:rsid w:val="00FD57EC"/>
    <w:rsid w:val="00FD5CB3"/>
    <w:rsid w:val="00FD6404"/>
    <w:rsid w:val="00FD7972"/>
    <w:rsid w:val="00FD7FB7"/>
    <w:rsid w:val="00FE0003"/>
    <w:rsid w:val="00FE0053"/>
    <w:rsid w:val="00FE02F5"/>
    <w:rsid w:val="00FE034F"/>
    <w:rsid w:val="00FE0440"/>
    <w:rsid w:val="00FE0726"/>
    <w:rsid w:val="00FE1271"/>
    <w:rsid w:val="00FE16B9"/>
    <w:rsid w:val="00FE1951"/>
    <w:rsid w:val="00FE1F6C"/>
    <w:rsid w:val="00FE2A02"/>
    <w:rsid w:val="00FE2B82"/>
    <w:rsid w:val="00FE31F9"/>
    <w:rsid w:val="00FE342D"/>
    <w:rsid w:val="00FE34D8"/>
    <w:rsid w:val="00FE41F3"/>
    <w:rsid w:val="00FE469C"/>
    <w:rsid w:val="00FE520E"/>
    <w:rsid w:val="00FE59EA"/>
    <w:rsid w:val="00FE6220"/>
    <w:rsid w:val="00FE6328"/>
    <w:rsid w:val="00FE650F"/>
    <w:rsid w:val="00FE664D"/>
    <w:rsid w:val="00FE6CA7"/>
    <w:rsid w:val="00FE7036"/>
    <w:rsid w:val="00FE737D"/>
    <w:rsid w:val="00FE798C"/>
    <w:rsid w:val="00FE7E45"/>
    <w:rsid w:val="00FF0662"/>
    <w:rsid w:val="00FF1154"/>
    <w:rsid w:val="00FF1416"/>
    <w:rsid w:val="00FF2209"/>
    <w:rsid w:val="00FF2C4D"/>
    <w:rsid w:val="00FF3094"/>
    <w:rsid w:val="00FF3290"/>
    <w:rsid w:val="00FF341D"/>
    <w:rsid w:val="00FF36CE"/>
    <w:rsid w:val="00FF383B"/>
    <w:rsid w:val="00FF3FE8"/>
    <w:rsid w:val="00FF40E4"/>
    <w:rsid w:val="00FF42C1"/>
    <w:rsid w:val="00FF45C8"/>
    <w:rsid w:val="00FF48BE"/>
    <w:rsid w:val="00FF4A9D"/>
    <w:rsid w:val="00FF54B3"/>
    <w:rsid w:val="00FF5961"/>
    <w:rsid w:val="00FF6170"/>
    <w:rsid w:val="00FF652B"/>
    <w:rsid w:val="00FF6D0A"/>
    <w:rsid w:val="00FF6EE0"/>
    <w:rsid w:val="00FF6F62"/>
    <w:rsid w:val="00FF7091"/>
    <w:rsid w:val="00FF71F7"/>
    <w:rsid w:val="00FF76EF"/>
    <w:rsid w:val="00FF7975"/>
    <w:rsid w:val="00FF7B07"/>
    <w:rsid w:val="00FFFD79"/>
    <w:rsid w:val="01010D87"/>
    <w:rsid w:val="010CDBD0"/>
    <w:rsid w:val="010DB183"/>
    <w:rsid w:val="010F8A6B"/>
    <w:rsid w:val="01110F8C"/>
    <w:rsid w:val="01214E7D"/>
    <w:rsid w:val="0124D5A6"/>
    <w:rsid w:val="0129CE9E"/>
    <w:rsid w:val="01379A44"/>
    <w:rsid w:val="013D6658"/>
    <w:rsid w:val="014BB822"/>
    <w:rsid w:val="014DB199"/>
    <w:rsid w:val="0155943A"/>
    <w:rsid w:val="015FC55E"/>
    <w:rsid w:val="01607008"/>
    <w:rsid w:val="016497C6"/>
    <w:rsid w:val="017A81BE"/>
    <w:rsid w:val="017D26C7"/>
    <w:rsid w:val="017EDDEB"/>
    <w:rsid w:val="017EE9EA"/>
    <w:rsid w:val="0186CBFF"/>
    <w:rsid w:val="01872C72"/>
    <w:rsid w:val="0188AA58"/>
    <w:rsid w:val="018A2A2C"/>
    <w:rsid w:val="018E35CF"/>
    <w:rsid w:val="0197BC66"/>
    <w:rsid w:val="01A07DD2"/>
    <w:rsid w:val="01A4C24E"/>
    <w:rsid w:val="01A9514C"/>
    <w:rsid w:val="01AEE45E"/>
    <w:rsid w:val="01B34C61"/>
    <w:rsid w:val="01B9EE56"/>
    <w:rsid w:val="01BE6504"/>
    <w:rsid w:val="01C8B983"/>
    <w:rsid w:val="01D9F243"/>
    <w:rsid w:val="01DA9B74"/>
    <w:rsid w:val="01DBDE74"/>
    <w:rsid w:val="01DED2D1"/>
    <w:rsid w:val="01E8986B"/>
    <w:rsid w:val="01F13336"/>
    <w:rsid w:val="020200BA"/>
    <w:rsid w:val="02152904"/>
    <w:rsid w:val="021545DD"/>
    <w:rsid w:val="021931EC"/>
    <w:rsid w:val="022BCC76"/>
    <w:rsid w:val="022F310D"/>
    <w:rsid w:val="023DAFD8"/>
    <w:rsid w:val="0247C81F"/>
    <w:rsid w:val="02480915"/>
    <w:rsid w:val="02646E2E"/>
    <w:rsid w:val="02775298"/>
    <w:rsid w:val="0281B79E"/>
    <w:rsid w:val="0284A856"/>
    <w:rsid w:val="0285C77A"/>
    <w:rsid w:val="02871DA8"/>
    <w:rsid w:val="028843FA"/>
    <w:rsid w:val="028A27A5"/>
    <w:rsid w:val="028B0F1F"/>
    <w:rsid w:val="028CC549"/>
    <w:rsid w:val="029E8520"/>
    <w:rsid w:val="02A5C0F0"/>
    <w:rsid w:val="02A87A91"/>
    <w:rsid w:val="02AB3D18"/>
    <w:rsid w:val="02B75466"/>
    <w:rsid w:val="02BA7519"/>
    <w:rsid w:val="02BC9917"/>
    <w:rsid w:val="02C3051F"/>
    <w:rsid w:val="02C68070"/>
    <w:rsid w:val="02CC55F0"/>
    <w:rsid w:val="02D36EE5"/>
    <w:rsid w:val="02DC534F"/>
    <w:rsid w:val="02DF5841"/>
    <w:rsid w:val="02EEC7AE"/>
    <w:rsid w:val="02FBCA08"/>
    <w:rsid w:val="02FBD4A0"/>
    <w:rsid w:val="03128692"/>
    <w:rsid w:val="03188FB9"/>
    <w:rsid w:val="031FF410"/>
    <w:rsid w:val="032F36A9"/>
    <w:rsid w:val="032F687F"/>
    <w:rsid w:val="0334D9C0"/>
    <w:rsid w:val="033EA123"/>
    <w:rsid w:val="034A61DC"/>
    <w:rsid w:val="03521C91"/>
    <w:rsid w:val="03530CA6"/>
    <w:rsid w:val="03545216"/>
    <w:rsid w:val="0357F1F4"/>
    <w:rsid w:val="035E45C7"/>
    <w:rsid w:val="035F4B57"/>
    <w:rsid w:val="035F5A60"/>
    <w:rsid w:val="036552FE"/>
    <w:rsid w:val="038A87DB"/>
    <w:rsid w:val="038E3D4C"/>
    <w:rsid w:val="038F25FA"/>
    <w:rsid w:val="038F7747"/>
    <w:rsid w:val="0393BFFC"/>
    <w:rsid w:val="039C87C4"/>
    <w:rsid w:val="039DCBBD"/>
    <w:rsid w:val="039E7320"/>
    <w:rsid w:val="03A422F9"/>
    <w:rsid w:val="03A96683"/>
    <w:rsid w:val="03B36210"/>
    <w:rsid w:val="03D1C8DD"/>
    <w:rsid w:val="03D2E361"/>
    <w:rsid w:val="03FB345F"/>
    <w:rsid w:val="03FE801D"/>
    <w:rsid w:val="03FF3ED3"/>
    <w:rsid w:val="044E5937"/>
    <w:rsid w:val="045199A1"/>
    <w:rsid w:val="0454747A"/>
    <w:rsid w:val="046218FD"/>
    <w:rsid w:val="0462AE50"/>
    <w:rsid w:val="046B1765"/>
    <w:rsid w:val="046B6051"/>
    <w:rsid w:val="046D388F"/>
    <w:rsid w:val="046F5C12"/>
    <w:rsid w:val="046FE680"/>
    <w:rsid w:val="04702317"/>
    <w:rsid w:val="0477B788"/>
    <w:rsid w:val="047F3C55"/>
    <w:rsid w:val="04943FAE"/>
    <w:rsid w:val="049D40A9"/>
    <w:rsid w:val="04BDA85C"/>
    <w:rsid w:val="04C1FF6B"/>
    <w:rsid w:val="04C8261E"/>
    <w:rsid w:val="04C9717F"/>
    <w:rsid w:val="04D43739"/>
    <w:rsid w:val="04D45D6C"/>
    <w:rsid w:val="04D5066B"/>
    <w:rsid w:val="04DF41D1"/>
    <w:rsid w:val="04E1CB17"/>
    <w:rsid w:val="04E6C5E3"/>
    <w:rsid w:val="04E9ED62"/>
    <w:rsid w:val="04EBAAAC"/>
    <w:rsid w:val="04EDF8DF"/>
    <w:rsid w:val="04FD1E6B"/>
    <w:rsid w:val="0508AA5E"/>
    <w:rsid w:val="05093F63"/>
    <w:rsid w:val="0516BB94"/>
    <w:rsid w:val="0520D10F"/>
    <w:rsid w:val="0525EEDD"/>
    <w:rsid w:val="0527B902"/>
    <w:rsid w:val="052F73B7"/>
    <w:rsid w:val="05346BE5"/>
    <w:rsid w:val="054AF61D"/>
    <w:rsid w:val="05536B7D"/>
    <w:rsid w:val="05540937"/>
    <w:rsid w:val="05616967"/>
    <w:rsid w:val="05645EBF"/>
    <w:rsid w:val="056B6A38"/>
    <w:rsid w:val="05714336"/>
    <w:rsid w:val="058C6413"/>
    <w:rsid w:val="0591B650"/>
    <w:rsid w:val="059668B2"/>
    <w:rsid w:val="059D4F73"/>
    <w:rsid w:val="059E9CBF"/>
    <w:rsid w:val="05A02C42"/>
    <w:rsid w:val="05A18413"/>
    <w:rsid w:val="05AF0E41"/>
    <w:rsid w:val="05B4BFDB"/>
    <w:rsid w:val="05BDB191"/>
    <w:rsid w:val="05C8E812"/>
    <w:rsid w:val="05D25721"/>
    <w:rsid w:val="05D85E6E"/>
    <w:rsid w:val="05EB8A16"/>
    <w:rsid w:val="060F76B5"/>
    <w:rsid w:val="061589C2"/>
    <w:rsid w:val="061AE47D"/>
    <w:rsid w:val="061E5B22"/>
    <w:rsid w:val="062C2AE7"/>
    <w:rsid w:val="06331025"/>
    <w:rsid w:val="063FEADC"/>
    <w:rsid w:val="0647E1FF"/>
    <w:rsid w:val="064F9CB4"/>
    <w:rsid w:val="065BCFCB"/>
    <w:rsid w:val="065F103A"/>
    <w:rsid w:val="0678C7F3"/>
    <w:rsid w:val="067C9A36"/>
    <w:rsid w:val="0680FCF0"/>
    <w:rsid w:val="06847C29"/>
    <w:rsid w:val="0696E579"/>
    <w:rsid w:val="06A8A4C6"/>
    <w:rsid w:val="06AC5A3F"/>
    <w:rsid w:val="06AFB542"/>
    <w:rsid w:val="06B5F08C"/>
    <w:rsid w:val="06D6C80B"/>
    <w:rsid w:val="06D76A2A"/>
    <w:rsid w:val="06D8538F"/>
    <w:rsid w:val="06F09278"/>
    <w:rsid w:val="06FC601D"/>
    <w:rsid w:val="06FF04C2"/>
    <w:rsid w:val="0718F96C"/>
    <w:rsid w:val="071C4015"/>
    <w:rsid w:val="071CB6CD"/>
    <w:rsid w:val="071D3EC4"/>
    <w:rsid w:val="071D8FFA"/>
    <w:rsid w:val="071E4EB0"/>
    <w:rsid w:val="07266E9B"/>
    <w:rsid w:val="0726D2B3"/>
    <w:rsid w:val="0736452F"/>
    <w:rsid w:val="0736EA2D"/>
    <w:rsid w:val="073C154A"/>
    <w:rsid w:val="073D3FC8"/>
    <w:rsid w:val="073FFC05"/>
    <w:rsid w:val="0748DB80"/>
    <w:rsid w:val="07536E74"/>
    <w:rsid w:val="07675DFF"/>
    <w:rsid w:val="07728974"/>
    <w:rsid w:val="077F7264"/>
    <w:rsid w:val="07851A57"/>
    <w:rsid w:val="078CF54F"/>
    <w:rsid w:val="079E2F8C"/>
    <w:rsid w:val="07A3937B"/>
    <w:rsid w:val="07B13A5B"/>
    <w:rsid w:val="07B1BB8A"/>
    <w:rsid w:val="07B35BDA"/>
    <w:rsid w:val="07B65ACF"/>
    <w:rsid w:val="07BBF537"/>
    <w:rsid w:val="07BC093E"/>
    <w:rsid w:val="07C04C9D"/>
    <w:rsid w:val="07CBD7D5"/>
    <w:rsid w:val="07D2ED6E"/>
    <w:rsid w:val="07EDD58D"/>
    <w:rsid w:val="07EECA31"/>
    <w:rsid w:val="07F22BAB"/>
    <w:rsid w:val="07FEE009"/>
    <w:rsid w:val="08009798"/>
    <w:rsid w:val="08147C15"/>
    <w:rsid w:val="08167650"/>
    <w:rsid w:val="0816915D"/>
    <w:rsid w:val="081C2D9F"/>
    <w:rsid w:val="081F4831"/>
    <w:rsid w:val="0825504B"/>
    <w:rsid w:val="08284F40"/>
    <w:rsid w:val="083324FE"/>
    <w:rsid w:val="0838B968"/>
    <w:rsid w:val="08448AFE"/>
    <w:rsid w:val="084B0E43"/>
    <w:rsid w:val="08551AEC"/>
    <w:rsid w:val="085874EB"/>
    <w:rsid w:val="085A0A62"/>
    <w:rsid w:val="0869955B"/>
    <w:rsid w:val="0869D087"/>
    <w:rsid w:val="086B9D68"/>
    <w:rsid w:val="08863123"/>
    <w:rsid w:val="088C23F2"/>
    <w:rsid w:val="08A6A55E"/>
    <w:rsid w:val="08ABAC7F"/>
    <w:rsid w:val="08B09EEF"/>
    <w:rsid w:val="08B0B54B"/>
    <w:rsid w:val="08B7D006"/>
    <w:rsid w:val="08BAA81E"/>
    <w:rsid w:val="08C46712"/>
    <w:rsid w:val="08C6E601"/>
    <w:rsid w:val="08CA695C"/>
    <w:rsid w:val="08CCCB6E"/>
    <w:rsid w:val="08D61001"/>
    <w:rsid w:val="08DE5B27"/>
    <w:rsid w:val="08ED81AC"/>
    <w:rsid w:val="08F486EF"/>
    <w:rsid w:val="08F894D3"/>
    <w:rsid w:val="08FCEAF1"/>
    <w:rsid w:val="09090C6C"/>
    <w:rsid w:val="090EE6DC"/>
    <w:rsid w:val="091A2E35"/>
    <w:rsid w:val="092464E0"/>
    <w:rsid w:val="09252316"/>
    <w:rsid w:val="09395BB5"/>
    <w:rsid w:val="09473B81"/>
    <w:rsid w:val="094747E9"/>
    <w:rsid w:val="0953C47F"/>
    <w:rsid w:val="09579C71"/>
    <w:rsid w:val="0989B370"/>
    <w:rsid w:val="099A7B1A"/>
    <w:rsid w:val="099D6355"/>
    <w:rsid w:val="099E6C9A"/>
    <w:rsid w:val="09AB2B10"/>
    <w:rsid w:val="09AC1104"/>
    <w:rsid w:val="09AFB304"/>
    <w:rsid w:val="09C2F1AC"/>
    <w:rsid w:val="09C50BE3"/>
    <w:rsid w:val="09D6C4E3"/>
    <w:rsid w:val="09D97EC0"/>
    <w:rsid w:val="09DA1F20"/>
    <w:rsid w:val="09DED0FD"/>
    <w:rsid w:val="09E25CD2"/>
    <w:rsid w:val="09F4510C"/>
    <w:rsid w:val="09FECC25"/>
    <w:rsid w:val="0A07FCF8"/>
    <w:rsid w:val="0A0CFBF2"/>
    <w:rsid w:val="0A0F7957"/>
    <w:rsid w:val="0A13C6E0"/>
    <w:rsid w:val="0A1DCBFE"/>
    <w:rsid w:val="0A3E1559"/>
    <w:rsid w:val="0A454C13"/>
    <w:rsid w:val="0A49B761"/>
    <w:rsid w:val="0A4A224D"/>
    <w:rsid w:val="0A4F179F"/>
    <w:rsid w:val="0A51FA1D"/>
    <w:rsid w:val="0A58FE95"/>
    <w:rsid w:val="0A59325D"/>
    <w:rsid w:val="0A5F2118"/>
    <w:rsid w:val="0A620045"/>
    <w:rsid w:val="0A6E5F3B"/>
    <w:rsid w:val="0A940E9F"/>
    <w:rsid w:val="0A994FB8"/>
    <w:rsid w:val="0AA5A106"/>
    <w:rsid w:val="0AA64C5B"/>
    <w:rsid w:val="0AA7C082"/>
    <w:rsid w:val="0ABEC868"/>
    <w:rsid w:val="0AC731F3"/>
    <w:rsid w:val="0ACD93BF"/>
    <w:rsid w:val="0ACE19E7"/>
    <w:rsid w:val="0ACE323F"/>
    <w:rsid w:val="0AD29842"/>
    <w:rsid w:val="0ADAE6A2"/>
    <w:rsid w:val="0ADD14CB"/>
    <w:rsid w:val="0AE6CDBC"/>
    <w:rsid w:val="0AE7F377"/>
    <w:rsid w:val="0AE84FC7"/>
    <w:rsid w:val="0AF43A7E"/>
    <w:rsid w:val="0AF9D5CB"/>
    <w:rsid w:val="0AFCD4F7"/>
    <w:rsid w:val="0AFDF120"/>
    <w:rsid w:val="0B0254C0"/>
    <w:rsid w:val="0B0848E0"/>
    <w:rsid w:val="0B09E675"/>
    <w:rsid w:val="0B0ED5DE"/>
    <w:rsid w:val="0B12AE5C"/>
    <w:rsid w:val="0B1BB8C4"/>
    <w:rsid w:val="0B1E1A92"/>
    <w:rsid w:val="0B1F08BC"/>
    <w:rsid w:val="0B1F6E35"/>
    <w:rsid w:val="0B2953F9"/>
    <w:rsid w:val="0B486D4A"/>
    <w:rsid w:val="0B560045"/>
    <w:rsid w:val="0B568651"/>
    <w:rsid w:val="0B70FCE2"/>
    <w:rsid w:val="0B75B3C8"/>
    <w:rsid w:val="0B793F9D"/>
    <w:rsid w:val="0B795D7D"/>
    <w:rsid w:val="0B7A3805"/>
    <w:rsid w:val="0B844C7B"/>
    <w:rsid w:val="0B879ABA"/>
    <w:rsid w:val="0B908FE0"/>
    <w:rsid w:val="0B9ECE16"/>
    <w:rsid w:val="0BA2B14A"/>
    <w:rsid w:val="0BA5967A"/>
    <w:rsid w:val="0BCB58AE"/>
    <w:rsid w:val="0BD617E4"/>
    <w:rsid w:val="0BD689DB"/>
    <w:rsid w:val="0BE1DF63"/>
    <w:rsid w:val="0BE769FF"/>
    <w:rsid w:val="0BEEFEAD"/>
    <w:rsid w:val="0BF2335C"/>
    <w:rsid w:val="0BFB7E59"/>
    <w:rsid w:val="0C094906"/>
    <w:rsid w:val="0C0A7733"/>
    <w:rsid w:val="0C0BB4CA"/>
    <w:rsid w:val="0C127014"/>
    <w:rsid w:val="0C1A2F71"/>
    <w:rsid w:val="0C1CE99C"/>
    <w:rsid w:val="0C22098A"/>
    <w:rsid w:val="0C2221EC"/>
    <w:rsid w:val="0C37DB08"/>
    <w:rsid w:val="0C380745"/>
    <w:rsid w:val="0C4BEDA8"/>
    <w:rsid w:val="0C55D2FE"/>
    <w:rsid w:val="0C5884C3"/>
    <w:rsid w:val="0C592FC3"/>
    <w:rsid w:val="0C5CCE70"/>
    <w:rsid w:val="0C666C33"/>
    <w:rsid w:val="0C6DB90C"/>
    <w:rsid w:val="0C6EA0BF"/>
    <w:rsid w:val="0C763971"/>
    <w:rsid w:val="0C824132"/>
    <w:rsid w:val="0C932EAA"/>
    <w:rsid w:val="0C94492E"/>
    <w:rsid w:val="0C9BB1CA"/>
    <w:rsid w:val="0CA61B7D"/>
    <w:rsid w:val="0CABDA8D"/>
    <w:rsid w:val="0CB1CD01"/>
    <w:rsid w:val="0CCEC792"/>
    <w:rsid w:val="0CD0E358"/>
    <w:rsid w:val="0CD5A8B5"/>
    <w:rsid w:val="0CD8685E"/>
    <w:rsid w:val="0CD89E0D"/>
    <w:rsid w:val="0CDBACCC"/>
    <w:rsid w:val="0CE5DCD5"/>
    <w:rsid w:val="0CF10A9C"/>
    <w:rsid w:val="0CFD8057"/>
    <w:rsid w:val="0CFE9756"/>
    <w:rsid w:val="0D1D7959"/>
    <w:rsid w:val="0D2781E9"/>
    <w:rsid w:val="0D329911"/>
    <w:rsid w:val="0D3D1D73"/>
    <w:rsid w:val="0D4D6192"/>
    <w:rsid w:val="0D515BAC"/>
    <w:rsid w:val="0D5A9530"/>
    <w:rsid w:val="0D60CC1B"/>
    <w:rsid w:val="0D6A047A"/>
    <w:rsid w:val="0D810D6B"/>
    <w:rsid w:val="0D8FA68F"/>
    <w:rsid w:val="0D9F5AB7"/>
    <w:rsid w:val="0DA596E8"/>
    <w:rsid w:val="0DAB484A"/>
    <w:rsid w:val="0DB0DAC3"/>
    <w:rsid w:val="0DB23512"/>
    <w:rsid w:val="0DB3E12E"/>
    <w:rsid w:val="0DB70ECB"/>
    <w:rsid w:val="0DBD74B6"/>
    <w:rsid w:val="0DC3499F"/>
    <w:rsid w:val="0DC3501D"/>
    <w:rsid w:val="0DCBEBAC"/>
    <w:rsid w:val="0DCF8B1F"/>
    <w:rsid w:val="0DD5A92B"/>
    <w:rsid w:val="0DD92AAA"/>
    <w:rsid w:val="0DD92F8E"/>
    <w:rsid w:val="0DE28C1C"/>
    <w:rsid w:val="0DEB49DE"/>
    <w:rsid w:val="0DEE3F8C"/>
    <w:rsid w:val="0DF8AED9"/>
    <w:rsid w:val="0DFFAE29"/>
    <w:rsid w:val="0E099925"/>
    <w:rsid w:val="0E0D984E"/>
    <w:rsid w:val="0E174FAE"/>
    <w:rsid w:val="0E1C6508"/>
    <w:rsid w:val="0E28F652"/>
    <w:rsid w:val="0E2A2814"/>
    <w:rsid w:val="0E33978B"/>
    <w:rsid w:val="0E35336C"/>
    <w:rsid w:val="0E3728FF"/>
    <w:rsid w:val="0E3C78DE"/>
    <w:rsid w:val="0E40907B"/>
    <w:rsid w:val="0E573D5A"/>
    <w:rsid w:val="0E5A40E4"/>
    <w:rsid w:val="0E5AF2E6"/>
    <w:rsid w:val="0E67BB8B"/>
    <w:rsid w:val="0E694F22"/>
    <w:rsid w:val="0E699723"/>
    <w:rsid w:val="0E91E3F0"/>
    <w:rsid w:val="0E9C9911"/>
    <w:rsid w:val="0EC69500"/>
    <w:rsid w:val="0EE01483"/>
    <w:rsid w:val="0EE5D65C"/>
    <w:rsid w:val="0EEA1796"/>
    <w:rsid w:val="0EEA9CB0"/>
    <w:rsid w:val="0EEFDEC3"/>
    <w:rsid w:val="0EF4614F"/>
    <w:rsid w:val="0F07EF62"/>
    <w:rsid w:val="0F0D3943"/>
    <w:rsid w:val="0F10BF7A"/>
    <w:rsid w:val="0F1130E1"/>
    <w:rsid w:val="0F1C79A7"/>
    <w:rsid w:val="0F24353A"/>
    <w:rsid w:val="0F3E0003"/>
    <w:rsid w:val="0F50915F"/>
    <w:rsid w:val="0F5165E9"/>
    <w:rsid w:val="0F58D6F4"/>
    <w:rsid w:val="0F595E07"/>
    <w:rsid w:val="0F5D7F43"/>
    <w:rsid w:val="0F78023D"/>
    <w:rsid w:val="0F87444E"/>
    <w:rsid w:val="0F882891"/>
    <w:rsid w:val="0F972721"/>
    <w:rsid w:val="0F9FC2D9"/>
    <w:rsid w:val="0FB115F7"/>
    <w:rsid w:val="0FB5C8BA"/>
    <w:rsid w:val="0FC0A366"/>
    <w:rsid w:val="0FC77F10"/>
    <w:rsid w:val="0FCFA896"/>
    <w:rsid w:val="0FD317E6"/>
    <w:rsid w:val="0FD8050D"/>
    <w:rsid w:val="0FD983DC"/>
    <w:rsid w:val="0FDF93AC"/>
    <w:rsid w:val="0FE1EA24"/>
    <w:rsid w:val="0FE611AC"/>
    <w:rsid w:val="0FE7A203"/>
    <w:rsid w:val="0FEBB99D"/>
    <w:rsid w:val="0FEDE09D"/>
    <w:rsid w:val="0FF66F74"/>
    <w:rsid w:val="0FF84FFA"/>
    <w:rsid w:val="10002755"/>
    <w:rsid w:val="10050CD3"/>
    <w:rsid w:val="1007ECA2"/>
    <w:rsid w:val="100C7D6F"/>
    <w:rsid w:val="10185E2B"/>
    <w:rsid w:val="1025260D"/>
    <w:rsid w:val="10295DF7"/>
    <w:rsid w:val="102976B6"/>
    <w:rsid w:val="102E2B8E"/>
    <w:rsid w:val="10329E52"/>
    <w:rsid w:val="1033258D"/>
    <w:rsid w:val="10374A26"/>
    <w:rsid w:val="104686B9"/>
    <w:rsid w:val="1048ED04"/>
    <w:rsid w:val="104EC504"/>
    <w:rsid w:val="104F84D1"/>
    <w:rsid w:val="1054F9A3"/>
    <w:rsid w:val="10659224"/>
    <w:rsid w:val="10732B82"/>
    <w:rsid w:val="1074C1A7"/>
    <w:rsid w:val="10778EC6"/>
    <w:rsid w:val="107F83A8"/>
    <w:rsid w:val="109853DA"/>
    <w:rsid w:val="109B980B"/>
    <w:rsid w:val="109D1577"/>
    <w:rsid w:val="10A26921"/>
    <w:rsid w:val="10B2B269"/>
    <w:rsid w:val="10B67066"/>
    <w:rsid w:val="10BAE68B"/>
    <w:rsid w:val="10BC7906"/>
    <w:rsid w:val="10C5FA71"/>
    <w:rsid w:val="10CBFBF5"/>
    <w:rsid w:val="10CFFB48"/>
    <w:rsid w:val="10DA941B"/>
    <w:rsid w:val="10DBE0A5"/>
    <w:rsid w:val="10DF6B9D"/>
    <w:rsid w:val="10E989B2"/>
    <w:rsid w:val="10E9EC57"/>
    <w:rsid w:val="10F09049"/>
    <w:rsid w:val="10F0CAF6"/>
    <w:rsid w:val="110366A2"/>
    <w:rsid w:val="110639F4"/>
    <w:rsid w:val="110A6BC9"/>
    <w:rsid w:val="1119DAB8"/>
    <w:rsid w:val="111B08AD"/>
    <w:rsid w:val="1136B769"/>
    <w:rsid w:val="11376FCF"/>
    <w:rsid w:val="113BF657"/>
    <w:rsid w:val="1141F253"/>
    <w:rsid w:val="114BBEC4"/>
    <w:rsid w:val="11542027"/>
    <w:rsid w:val="1160326D"/>
    <w:rsid w:val="1160B538"/>
    <w:rsid w:val="1162D775"/>
    <w:rsid w:val="116C15CA"/>
    <w:rsid w:val="116F755D"/>
    <w:rsid w:val="1176E91D"/>
    <w:rsid w:val="117D7EAF"/>
    <w:rsid w:val="11930BB6"/>
    <w:rsid w:val="119508AD"/>
    <w:rsid w:val="11A5E3D1"/>
    <w:rsid w:val="11AEB938"/>
    <w:rsid w:val="11B2D163"/>
    <w:rsid w:val="11CD5D6E"/>
    <w:rsid w:val="11D37D0C"/>
    <w:rsid w:val="11DBA45F"/>
    <w:rsid w:val="11DFD20B"/>
    <w:rsid w:val="11E1C386"/>
    <w:rsid w:val="11E304D6"/>
    <w:rsid w:val="11E3C319"/>
    <w:rsid w:val="11E83920"/>
    <w:rsid w:val="11F1755E"/>
    <w:rsid w:val="1217EDD0"/>
    <w:rsid w:val="121E2D99"/>
    <w:rsid w:val="122A3E9F"/>
    <w:rsid w:val="1237F1ED"/>
    <w:rsid w:val="12469622"/>
    <w:rsid w:val="125E8620"/>
    <w:rsid w:val="126A123A"/>
    <w:rsid w:val="127CDC3A"/>
    <w:rsid w:val="128FF812"/>
    <w:rsid w:val="1290707A"/>
    <w:rsid w:val="12AB9284"/>
    <w:rsid w:val="12B5080E"/>
    <w:rsid w:val="12B7302E"/>
    <w:rsid w:val="12B86D9F"/>
    <w:rsid w:val="12BCF594"/>
    <w:rsid w:val="12C4C15C"/>
    <w:rsid w:val="12C6B681"/>
    <w:rsid w:val="12CB12E5"/>
    <w:rsid w:val="12CBDDB0"/>
    <w:rsid w:val="12E76360"/>
    <w:rsid w:val="12F4DF91"/>
    <w:rsid w:val="12FBF263"/>
    <w:rsid w:val="12FDD1C6"/>
    <w:rsid w:val="13090E12"/>
    <w:rsid w:val="1327E36E"/>
    <w:rsid w:val="1333048B"/>
    <w:rsid w:val="1333E233"/>
    <w:rsid w:val="133638AC"/>
    <w:rsid w:val="1337B8D8"/>
    <w:rsid w:val="134B5404"/>
    <w:rsid w:val="135501B3"/>
    <w:rsid w:val="13577E62"/>
    <w:rsid w:val="135F0580"/>
    <w:rsid w:val="1360ACE4"/>
    <w:rsid w:val="1369A121"/>
    <w:rsid w:val="137A2B90"/>
    <w:rsid w:val="137B3607"/>
    <w:rsid w:val="1392DD5A"/>
    <w:rsid w:val="139B26FB"/>
    <w:rsid w:val="139C1240"/>
    <w:rsid w:val="13B59D09"/>
    <w:rsid w:val="13BBA0CB"/>
    <w:rsid w:val="13BEEE24"/>
    <w:rsid w:val="13C99072"/>
    <w:rsid w:val="13CC6F9F"/>
    <w:rsid w:val="13DB9C0D"/>
    <w:rsid w:val="13E0DD37"/>
    <w:rsid w:val="13E20F98"/>
    <w:rsid w:val="13F4B25C"/>
    <w:rsid w:val="13FF3A58"/>
    <w:rsid w:val="140CDD44"/>
    <w:rsid w:val="1410DA77"/>
    <w:rsid w:val="14170600"/>
    <w:rsid w:val="141A9EAF"/>
    <w:rsid w:val="141FDEDE"/>
    <w:rsid w:val="14316BC4"/>
    <w:rsid w:val="14326EC5"/>
    <w:rsid w:val="1439967D"/>
    <w:rsid w:val="14477EE5"/>
    <w:rsid w:val="1471D593"/>
    <w:rsid w:val="147FF8C6"/>
    <w:rsid w:val="148489EF"/>
    <w:rsid w:val="1485A35D"/>
    <w:rsid w:val="148A4331"/>
    <w:rsid w:val="148C767A"/>
    <w:rsid w:val="148D266B"/>
    <w:rsid w:val="149B91D5"/>
    <w:rsid w:val="149E16B5"/>
    <w:rsid w:val="149E90CA"/>
    <w:rsid w:val="14B00DCE"/>
    <w:rsid w:val="14B6E04B"/>
    <w:rsid w:val="14B7A909"/>
    <w:rsid w:val="14C85C86"/>
    <w:rsid w:val="14CCFAA5"/>
    <w:rsid w:val="14CE5FBC"/>
    <w:rsid w:val="14E87A41"/>
    <w:rsid w:val="14F71917"/>
    <w:rsid w:val="14FFE857"/>
    <w:rsid w:val="15078620"/>
    <w:rsid w:val="150D5A34"/>
    <w:rsid w:val="15132964"/>
    <w:rsid w:val="15246516"/>
    <w:rsid w:val="152536B7"/>
    <w:rsid w:val="1528B179"/>
    <w:rsid w:val="15293854"/>
    <w:rsid w:val="152ED897"/>
    <w:rsid w:val="1530068C"/>
    <w:rsid w:val="153D137E"/>
    <w:rsid w:val="153DBE49"/>
    <w:rsid w:val="15477163"/>
    <w:rsid w:val="154D5236"/>
    <w:rsid w:val="154E7CED"/>
    <w:rsid w:val="1561CA66"/>
    <w:rsid w:val="1562B509"/>
    <w:rsid w:val="1569DE2F"/>
    <w:rsid w:val="15707C02"/>
    <w:rsid w:val="1583A184"/>
    <w:rsid w:val="158BA6FE"/>
    <w:rsid w:val="159EC937"/>
    <w:rsid w:val="15A3F2D4"/>
    <w:rsid w:val="15AD942C"/>
    <w:rsid w:val="15AF07EF"/>
    <w:rsid w:val="15B05365"/>
    <w:rsid w:val="15C7A36C"/>
    <w:rsid w:val="15CE1906"/>
    <w:rsid w:val="15CEFFF5"/>
    <w:rsid w:val="15D3DF24"/>
    <w:rsid w:val="15D975BB"/>
    <w:rsid w:val="15DA3122"/>
    <w:rsid w:val="15E0C036"/>
    <w:rsid w:val="15E62993"/>
    <w:rsid w:val="15E85E45"/>
    <w:rsid w:val="15FFAFCC"/>
    <w:rsid w:val="1605653B"/>
    <w:rsid w:val="160F6985"/>
    <w:rsid w:val="1610668E"/>
    <w:rsid w:val="16135546"/>
    <w:rsid w:val="1613802F"/>
    <w:rsid w:val="1613EF6E"/>
    <w:rsid w:val="162D49A1"/>
    <w:rsid w:val="1630FD19"/>
    <w:rsid w:val="16320466"/>
    <w:rsid w:val="16350FE9"/>
    <w:rsid w:val="163AA774"/>
    <w:rsid w:val="1645B393"/>
    <w:rsid w:val="1655C5AA"/>
    <w:rsid w:val="1655FAC5"/>
    <w:rsid w:val="16660AA7"/>
    <w:rsid w:val="16663EEA"/>
    <w:rsid w:val="1667FEB8"/>
    <w:rsid w:val="166D4862"/>
    <w:rsid w:val="16733217"/>
    <w:rsid w:val="167BDE70"/>
    <w:rsid w:val="16923ECB"/>
    <w:rsid w:val="169A9395"/>
    <w:rsid w:val="16A57E62"/>
    <w:rsid w:val="16B33B70"/>
    <w:rsid w:val="16B9087F"/>
    <w:rsid w:val="16BF5461"/>
    <w:rsid w:val="16D53747"/>
    <w:rsid w:val="16DE4D0C"/>
    <w:rsid w:val="16E3CFC4"/>
    <w:rsid w:val="16E5D42B"/>
    <w:rsid w:val="16E6C4B7"/>
    <w:rsid w:val="16EC15FE"/>
    <w:rsid w:val="16EFC628"/>
    <w:rsid w:val="16F077AA"/>
    <w:rsid w:val="16F33E99"/>
    <w:rsid w:val="170CB10A"/>
    <w:rsid w:val="17113283"/>
    <w:rsid w:val="171759A1"/>
    <w:rsid w:val="1721D6DD"/>
    <w:rsid w:val="17258A0C"/>
    <w:rsid w:val="1737916E"/>
    <w:rsid w:val="173BD9B4"/>
    <w:rsid w:val="173C4C33"/>
    <w:rsid w:val="173C9A8C"/>
    <w:rsid w:val="1741582E"/>
    <w:rsid w:val="1764611C"/>
    <w:rsid w:val="1766CDCC"/>
    <w:rsid w:val="176C99E0"/>
    <w:rsid w:val="176E55B0"/>
    <w:rsid w:val="177BD1E1"/>
    <w:rsid w:val="1790E9F1"/>
    <w:rsid w:val="1796338E"/>
    <w:rsid w:val="1797899D"/>
    <w:rsid w:val="17A6B4FF"/>
    <w:rsid w:val="17A8D549"/>
    <w:rsid w:val="17A97A52"/>
    <w:rsid w:val="17ADD42F"/>
    <w:rsid w:val="17B8BD6A"/>
    <w:rsid w:val="17BA6EE1"/>
    <w:rsid w:val="17BF5C77"/>
    <w:rsid w:val="17DE7248"/>
    <w:rsid w:val="17EA61BB"/>
    <w:rsid w:val="17EE49FD"/>
    <w:rsid w:val="17EF139F"/>
    <w:rsid w:val="17F00F37"/>
    <w:rsid w:val="17F491D9"/>
    <w:rsid w:val="17FF8E09"/>
    <w:rsid w:val="1802CA67"/>
    <w:rsid w:val="1806C015"/>
    <w:rsid w:val="18099FA9"/>
    <w:rsid w:val="180E407D"/>
    <w:rsid w:val="1810F837"/>
    <w:rsid w:val="18150B26"/>
    <w:rsid w:val="1815AFB8"/>
    <w:rsid w:val="18168D1D"/>
    <w:rsid w:val="181BF8AA"/>
    <w:rsid w:val="182F58AA"/>
    <w:rsid w:val="183965AC"/>
    <w:rsid w:val="183A1254"/>
    <w:rsid w:val="183A3EE3"/>
    <w:rsid w:val="18400AC1"/>
    <w:rsid w:val="18463FCD"/>
    <w:rsid w:val="184DE874"/>
    <w:rsid w:val="1852D26D"/>
    <w:rsid w:val="1878066B"/>
    <w:rsid w:val="1896D6D6"/>
    <w:rsid w:val="189CDB1E"/>
    <w:rsid w:val="18A11A4A"/>
    <w:rsid w:val="18A4057C"/>
    <w:rsid w:val="18B27813"/>
    <w:rsid w:val="18B68401"/>
    <w:rsid w:val="18B9746A"/>
    <w:rsid w:val="18BE0BE5"/>
    <w:rsid w:val="18BE15FB"/>
    <w:rsid w:val="18BEFD6C"/>
    <w:rsid w:val="18C738BA"/>
    <w:rsid w:val="18CB385F"/>
    <w:rsid w:val="18D6AC02"/>
    <w:rsid w:val="18E84F6A"/>
    <w:rsid w:val="18EB72DB"/>
    <w:rsid w:val="18FD9232"/>
    <w:rsid w:val="18FEACB6"/>
    <w:rsid w:val="190062A7"/>
    <w:rsid w:val="1906349A"/>
    <w:rsid w:val="190E4029"/>
    <w:rsid w:val="191277DB"/>
    <w:rsid w:val="19180A08"/>
    <w:rsid w:val="1926EF73"/>
    <w:rsid w:val="19272244"/>
    <w:rsid w:val="192A224E"/>
    <w:rsid w:val="193D0374"/>
    <w:rsid w:val="1944CD06"/>
    <w:rsid w:val="194669A9"/>
    <w:rsid w:val="19541FC6"/>
    <w:rsid w:val="19552E7A"/>
    <w:rsid w:val="1955A8C5"/>
    <w:rsid w:val="195F8D8E"/>
    <w:rsid w:val="1965DBEA"/>
    <w:rsid w:val="196A7A09"/>
    <w:rsid w:val="19731D10"/>
    <w:rsid w:val="197B22BA"/>
    <w:rsid w:val="197C6C47"/>
    <w:rsid w:val="1996D862"/>
    <w:rsid w:val="199841A5"/>
    <w:rsid w:val="199E17BC"/>
    <w:rsid w:val="199EEA68"/>
    <w:rsid w:val="19AA57C8"/>
    <w:rsid w:val="19BC064C"/>
    <w:rsid w:val="19C17618"/>
    <w:rsid w:val="19DB81AF"/>
    <w:rsid w:val="19E2A030"/>
    <w:rsid w:val="19E9F221"/>
    <w:rsid w:val="19EF2A16"/>
    <w:rsid w:val="19FCAA59"/>
    <w:rsid w:val="1A041BB6"/>
    <w:rsid w:val="1A08FCBD"/>
    <w:rsid w:val="1A09F8DC"/>
    <w:rsid w:val="1A141076"/>
    <w:rsid w:val="1A15CA77"/>
    <w:rsid w:val="1A22761B"/>
    <w:rsid w:val="1A24A765"/>
    <w:rsid w:val="1A258C57"/>
    <w:rsid w:val="1A353B89"/>
    <w:rsid w:val="1A3BB2A8"/>
    <w:rsid w:val="1A3C909C"/>
    <w:rsid w:val="1A46ED15"/>
    <w:rsid w:val="1A52B909"/>
    <w:rsid w:val="1A5D84C5"/>
    <w:rsid w:val="1A61ACAF"/>
    <w:rsid w:val="1A63FDF6"/>
    <w:rsid w:val="1A6694E1"/>
    <w:rsid w:val="1A7303A8"/>
    <w:rsid w:val="1A73D4B4"/>
    <w:rsid w:val="1A752236"/>
    <w:rsid w:val="1A76832D"/>
    <w:rsid w:val="1A76D7B5"/>
    <w:rsid w:val="1A88B370"/>
    <w:rsid w:val="1A8BBE29"/>
    <w:rsid w:val="1A96A846"/>
    <w:rsid w:val="1AA55367"/>
    <w:rsid w:val="1AC4AD7A"/>
    <w:rsid w:val="1AC64D12"/>
    <w:rsid w:val="1ACBB774"/>
    <w:rsid w:val="1AD72E9F"/>
    <w:rsid w:val="1ADD56F5"/>
    <w:rsid w:val="1ADE9EF5"/>
    <w:rsid w:val="1ADF696E"/>
    <w:rsid w:val="1AE42ED6"/>
    <w:rsid w:val="1AE4619C"/>
    <w:rsid w:val="1AEA3F73"/>
    <w:rsid w:val="1AF5C6BB"/>
    <w:rsid w:val="1B123D66"/>
    <w:rsid w:val="1B12FD4D"/>
    <w:rsid w:val="1B1B021D"/>
    <w:rsid w:val="1B1C74A3"/>
    <w:rsid w:val="1B25893F"/>
    <w:rsid w:val="1B285D83"/>
    <w:rsid w:val="1B2F0F6F"/>
    <w:rsid w:val="1B3AF036"/>
    <w:rsid w:val="1B3ED36A"/>
    <w:rsid w:val="1B41303A"/>
    <w:rsid w:val="1B427223"/>
    <w:rsid w:val="1B4450ED"/>
    <w:rsid w:val="1B541C55"/>
    <w:rsid w:val="1B56233C"/>
    <w:rsid w:val="1B58FFAF"/>
    <w:rsid w:val="1B6E2DBC"/>
    <w:rsid w:val="1B80B992"/>
    <w:rsid w:val="1B851C54"/>
    <w:rsid w:val="1B853232"/>
    <w:rsid w:val="1B924294"/>
    <w:rsid w:val="1B9498B6"/>
    <w:rsid w:val="1B9EE369"/>
    <w:rsid w:val="1B9FFFF3"/>
    <w:rsid w:val="1BA7E83A"/>
    <w:rsid w:val="1BA894B2"/>
    <w:rsid w:val="1BA8C92D"/>
    <w:rsid w:val="1BAC7FCE"/>
    <w:rsid w:val="1BB353BA"/>
    <w:rsid w:val="1BBC60E9"/>
    <w:rsid w:val="1BCB4973"/>
    <w:rsid w:val="1BCE4BF9"/>
    <w:rsid w:val="1BD1F748"/>
    <w:rsid w:val="1BD5C6AF"/>
    <w:rsid w:val="1BDB1BC3"/>
    <w:rsid w:val="1BF2207E"/>
    <w:rsid w:val="1C07841B"/>
    <w:rsid w:val="1C0BA243"/>
    <w:rsid w:val="1C132B7D"/>
    <w:rsid w:val="1C19349F"/>
    <w:rsid w:val="1C1ACDF9"/>
    <w:rsid w:val="1C2088BF"/>
    <w:rsid w:val="1C21283C"/>
    <w:rsid w:val="1C21D548"/>
    <w:rsid w:val="1C24C81A"/>
    <w:rsid w:val="1C2B3664"/>
    <w:rsid w:val="1C34DA65"/>
    <w:rsid w:val="1C35E8D1"/>
    <w:rsid w:val="1C36CDF5"/>
    <w:rsid w:val="1C38831F"/>
    <w:rsid w:val="1C42C1E6"/>
    <w:rsid w:val="1C57277C"/>
    <w:rsid w:val="1C721D59"/>
    <w:rsid w:val="1C8C41D5"/>
    <w:rsid w:val="1C9BB73F"/>
    <w:rsid w:val="1CA48343"/>
    <w:rsid w:val="1CA5EB7F"/>
    <w:rsid w:val="1CACBF24"/>
    <w:rsid w:val="1CAFE898"/>
    <w:rsid w:val="1CB37DDB"/>
    <w:rsid w:val="1CB803B9"/>
    <w:rsid w:val="1CD7FC0B"/>
    <w:rsid w:val="1CDB90B3"/>
    <w:rsid w:val="1CE81B4C"/>
    <w:rsid w:val="1CE8F8EB"/>
    <w:rsid w:val="1CEAED06"/>
    <w:rsid w:val="1CF3803F"/>
    <w:rsid w:val="1D0077F6"/>
    <w:rsid w:val="1D0B4338"/>
    <w:rsid w:val="1D0D8377"/>
    <w:rsid w:val="1D1B3E2E"/>
    <w:rsid w:val="1D267B52"/>
    <w:rsid w:val="1D26F555"/>
    <w:rsid w:val="1D274DE4"/>
    <w:rsid w:val="1D3325D1"/>
    <w:rsid w:val="1D4E2448"/>
    <w:rsid w:val="1D58B83F"/>
    <w:rsid w:val="1D5B09A3"/>
    <w:rsid w:val="1D61B267"/>
    <w:rsid w:val="1D6B88A8"/>
    <w:rsid w:val="1D703479"/>
    <w:rsid w:val="1D8B2BDA"/>
    <w:rsid w:val="1D9112E3"/>
    <w:rsid w:val="1D961C42"/>
    <w:rsid w:val="1D9852AD"/>
    <w:rsid w:val="1DAD908D"/>
    <w:rsid w:val="1DC018B9"/>
    <w:rsid w:val="1DC318A9"/>
    <w:rsid w:val="1DCBC931"/>
    <w:rsid w:val="1DDB03B0"/>
    <w:rsid w:val="1DE404D8"/>
    <w:rsid w:val="1DE4833C"/>
    <w:rsid w:val="1DEEDDF3"/>
    <w:rsid w:val="1DF03E64"/>
    <w:rsid w:val="1DF2D8B2"/>
    <w:rsid w:val="1DF88356"/>
    <w:rsid w:val="1DF8AE9A"/>
    <w:rsid w:val="1DFBE995"/>
    <w:rsid w:val="1E01C252"/>
    <w:rsid w:val="1E033410"/>
    <w:rsid w:val="1E15E827"/>
    <w:rsid w:val="1E189492"/>
    <w:rsid w:val="1E24E6BB"/>
    <w:rsid w:val="1E250FA1"/>
    <w:rsid w:val="1E27C3BA"/>
    <w:rsid w:val="1E2B36B5"/>
    <w:rsid w:val="1E33FC7E"/>
    <w:rsid w:val="1E3679F6"/>
    <w:rsid w:val="1E3BFE99"/>
    <w:rsid w:val="1E3F9CFF"/>
    <w:rsid w:val="1E483597"/>
    <w:rsid w:val="1E486868"/>
    <w:rsid w:val="1E4B9772"/>
    <w:rsid w:val="1E5B21F5"/>
    <w:rsid w:val="1E66DC6F"/>
    <w:rsid w:val="1E6D3BF6"/>
    <w:rsid w:val="1E6D94BB"/>
    <w:rsid w:val="1E78F1BF"/>
    <w:rsid w:val="1E79714D"/>
    <w:rsid w:val="1E857B6D"/>
    <w:rsid w:val="1E9664A7"/>
    <w:rsid w:val="1E980C0F"/>
    <w:rsid w:val="1E99855A"/>
    <w:rsid w:val="1EB50B4F"/>
    <w:rsid w:val="1EB9EB78"/>
    <w:rsid w:val="1EBC2DD9"/>
    <w:rsid w:val="1EBE85EF"/>
    <w:rsid w:val="1EC0DB06"/>
    <w:rsid w:val="1EC132F3"/>
    <w:rsid w:val="1ECAFB33"/>
    <w:rsid w:val="1ED9DE2A"/>
    <w:rsid w:val="1EDE67A3"/>
    <w:rsid w:val="1EE718D6"/>
    <w:rsid w:val="1EEED753"/>
    <w:rsid w:val="1EF74CC5"/>
    <w:rsid w:val="1F042778"/>
    <w:rsid w:val="1F12956C"/>
    <w:rsid w:val="1F166245"/>
    <w:rsid w:val="1F18E2C1"/>
    <w:rsid w:val="1F23747C"/>
    <w:rsid w:val="1F2D453D"/>
    <w:rsid w:val="1F2EE100"/>
    <w:rsid w:val="1F341BFD"/>
    <w:rsid w:val="1F37B997"/>
    <w:rsid w:val="1F39CD7B"/>
    <w:rsid w:val="1F45A305"/>
    <w:rsid w:val="1F4D908C"/>
    <w:rsid w:val="1F518423"/>
    <w:rsid w:val="1F54CD53"/>
    <w:rsid w:val="1F56EA08"/>
    <w:rsid w:val="1F5824ED"/>
    <w:rsid w:val="1F59CE01"/>
    <w:rsid w:val="1F5B26A2"/>
    <w:rsid w:val="1F609947"/>
    <w:rsid w:val="1F690DFD"/>
    <w:rsid w:val="1F694ED8"/>
    <w:rsid w:val="1F6AF211"/>
    <w:rsid w:val="1F6EB3C7"/>
    <w:rsid w:val="1F767950"/>
    <w:rsid w:val="1F856638"/>
    <w:rsid w:val="1F8F934B"/>
    <w:rsid w:val="1F90211A"/>
    <w:rsid w:val="1FB7FA70"/>
    <w:rsid w:val="1FBFC1A5"/>
    <w:rsid w:val="1FC2CB3C"/>
    <w:rsid w:val="1FC3A78C"/>
    <w:rsid w:val="1FC5248A"/>
    <w:rsid w:val="1FC7E888"/>
    <w:rsid w:val="1FD2C385"/>
    <w:rsid w:val="1FE33CAA"/>
    <w:rsid w:val="1FE40CE0"/>
    <w:rsid w:val="1FE64315"/>
    <w:rsid w:val="1FF2D42A"/>
    <w:rsid w:val="1FF5DA68"/>
    <w:rsid w:val="1FF869DA"/>
    <w:rsid w:val="200ADB03"/>
    <w:rsid w:val="200BC34B"/>
    <w:rsid w:val="2025C1EC"/>
    <w:rsid w:val="2028F24F"/>
    <w:rsid w:val="202EC9B5"/>
    <w:rsid w:val="202FBB7D"/>
    <w:rsid w:val="2053754B"/>
    <w:rsid w:val="20537717"/>
    <w:rsid w:val="2062E01D"/>
    <w:rsid w:val="20669444"/>
    <w:rsid w:val="206A841B"/>
    <w:rsid w:val="2073F636"/>
    <w:rsid w:val="20820DDA"/>
    <w:rsid w:val="20836EA0"/>
    <w:rsid w:val="208BEAEF"/>
    <w:rsid w:val="20A059C0"/>
    <w:rsid w:val="20A10DCC"/>
    <w:rsid w:val="20A40830"/>
    <w:rsid w:val="20A48E20"/>
    <w:rsid w:val="20B614E6"/>
    <w:rsid w:val="20C1313F"/>
    <w:rsid w:val="20DAFD86"/>
    <w:rsid w:val="20E9D715"/>
    <w:rsid w:val="20FFDCDE"/>
    <w:rsid w:val="210D4A70"/>
    <w:rsid w:val="2111AAEB"/>
    <w:rsid w:val="211CEC5C"/>
    <w:rsid w:val="2124C1D1"/>
    <w:rsid w:val="213FB6FC"/>
    <w:rsid w:val="2140A1E1"/>
    <w:rsid w:val="2147F6F4"/>
    <w:rsid w:val="214F416F"/>
    <w:rsid w:val="21537FFC"/>
    <w:rsid w:val="21582141"/>
    <w:rsid w:val="21589914"/>
    <w:rsid w:val="215DB185"/>
    <w:rsid w:val="21653FDC"/>
    <w:rsid w:val="216869CC"/>
    <w:rsid w:val="2168F930"/>
    <w:rsid w:val="217194B5"/>
    <w:rsid w:val="218BA254"/>
    <w:rsid w:val="2196E788"/>
    <w:rsid w:val="21A7EDBB"/>
    <w:rsid w:val="21C039C1"/>
    <w:rsid w:val="21C525E4"/>
    <w:rsid w:val="21C55A28"/>
    <w:rsid w:val="21C8CF7C"/>
    <w:rsid w:val="21C90AAE"/>
    <w:rsid w:val="21C961EE"/>
    <w:rsid w:val="21CE92DB"/>
    <w:rsid w:val="21D58FAB"/>
    <w:rsid w:val="21DE76CF"/>
    <w:rsid w:val="21E6F95E"/>
    <w:rsid w:val="21E96E05"/>
    <w:rsid w:val="21EB33D7"/>
    <w:rsid w:val="21F16623"/>
    <w:rsid w:val="21FBD38A"/>
    <w:rsid w:val="22007EFA"/>
    <w:rsid w:val="2207D691"/>
    <w:rsid w:val="221CF733"/>
    <w:rsid w:val="22232A04"/>
    <w:rsid w:val="2228AE10"/>
    <w:rsid w:val="22296496"/>
    <w:rsid w:val="2233B98F"/>
    <w:rsid w:val="223D73D5"/>
    <w:rsid w:val="223D7900"/>
    <w:rsid w:val="223EEEA1"/>
    <w:rsid w:val="22418F78"/>
    <w:rsid w:val="2243C405"/>
    <w:rsid w:val="22440C14"/>
    <w:rsid w:val="224F86BC"/>
    <w:rsid w:val="2254F03A"/>
    <w:rsid w:val="225574A2"/>
    <w:rsid w:val="225D2D41"/>
    <w:rsid w:val="22668C5A"/>
    <w:rsid w:val="2272DBFF"/>
    <w:rsid w:val="22785EA9"/>
    <w:rsid w:val="22794D41"/>
    <w:rsid w:val="227D2DDE"/>
    <w:rsid w:val="228CF453"/>
    <w:rsid w:val="22903713"/>
    <w:rsid w:val="229245BC"/>
    <w:rsid w:val="2293B7EF"/>
    <w:rsid w:val="2297A291"/>
    <w:rsid w:val="229E6127"/>
    <w:rsid w:val="229F14B5"/>
    <w:rsid w:val="22AFD967"/>
    <w:rsid w:val="22D4E172"/>
    <w:rsid w:val="22D67262"/>
    <w:rsid w:val="22E25BF7"/>
    <w:rsid w:val="22E78312"/>
    <w:rsid w:val="22F4899B"/>
    <w:rsid w:val="22F7E213"/>
    <w:rsid w:val="22FC2569"/>
    <w:rsid w:val="2305B7A8"/>
    <w:rsid w:val="23111EE6"/>
    <w:rsid w:val="23130DB1"/>
    <w:rsid w:val="2319D7E9"/>
    <w:rsid w:val="2321CDD8"/>
    <w:rsid w:val="23279DC0"/>
    <w:rsid w:val="232C9344"/>
    <w:rsid w:val="233FE979"/>
    <w:rsid w:val="2348022C"/>
    <w:rsid w:val="234B2982"/>
    <w:rsid w:val="235376B1"/>
    <w:rsid w:val="2354E000"/>
    <w:rsid w:val="2369F68D"/>
    <w:rsid w:val="2377F019"/>
    <w:rsid w:val="2378BA84"/>
    <w:rsid w:val="238202E7"/>
    <w:rsid w:val="23865DC9"/>
    <w:rsid w:val="23874E03"/>
    <w:rsid w:val="2387B8EC"/>
    <w:rsid w:val="23886594"/>
    <w:rsid w:val="238C5627"/>
    <w:rsid w:val="238F3A55"/>
    <w:rsid w:val="239A0BCA"/>
    <w:rsid w:val="239CE85C"/>
    <w:rsid w:val="23A6E760"/>
    <w:rsid w:val="23A9C90F"/>
    <w:rsid w:val="23B3B1A2"/>
    <w:rsid w:val="23B43074"/>
    <w:rsid w:val="23BA77EA"/>
    <w:rsid w:val="23C6D25F"/>
    <w:rsid w:val="23E0DBB5"/>
    <w:rsid w:val="23E1AD75"/>
    <w:rsid w:val="23E71C6B"/>
    <w:rsid w:val="23EC51DF"/>
    <w:rsid w:val="23FE2343"/>
    <w:rsid w:val="24001C7C"/>
    <w:rsid w:val="243273CD"/>
    <w:rsid w:val="2441869B"/>
    <w:rsid w:val="2453A1E6"/>
    <w:rsid w:val="245669D0"/>
    <w:rsid w:val="24603E9E"/>
    <w:rsid w:val="246A2EFA"/>
    <w:rsid w:val="246E412F"/>
    <w:rsid w:val="246F43CE"/>
    <w:rsid w:val="2476F8F7"/>
    <w:rsid w:val="2478CF7E"/>
    <w:rsid w:val="24790BF1"/>
    <w:rsid w:val="2481B82D"/>
    <w:rsid w:val="24993A1D"/>
    <w:rsid w:val="249A7253"/>
    <w:rsid w:val="249B068B"/>
    <w:rsid w:val="24A0528F"/>
    <w:rsid w:val="24B257AF"/>
    <w:rsid w:val="24B420D2"/>
    <w:rsid w:val="24B739B2"/>
    <w:rsid w:val="24BE02E0"/>
    <w:rsid w:val="24C6F3BF"/>
    <w:rsid w:val="24CB6127"/>
    <w:rsid w:val="24CD7AF5"/>
    <w:rsid w:val="24D648C6"/>
    <w:rsid w:val="24F442EE"/>
    <w:rsid w:val="24F7430B"/>
    <w:rsid w:val="24F87077"/>
    <w:rsid w:val="250B2DDC"/>
    <w:rsid w:val="25133B29"/>
    <w:rsid w:val="25240582"/>
    <w:rsid w:val="253C3990"/>
    <w:rsid w:val="25419D88"/>
    <w:rsid w:val="25601169"/>
    <w:rsid w:val="25617BE4"/>
    <w:rsid w:val="2563D26D"/>
    <w:rsid w:val="25645579"/>
    <w:rsid w:val="2574ECBB"/>
    <w:rsid w:val="258299C8"/>
    <w:rsid w:val="25887DC2"/>
    <w:rsid w:val="259010AD"/>
    <w:rsid w:val="259A76D9"/>
    <w:rsid w:val="25A2DD49"/>
    <w:rsid w:val="25AA565A"/>
    <w:rsid w:val="25C269BD"/>
    <w:rsid w:val="25CADF92"/>
    <w:rsid w:val="25CBB533"/>
    <w:rsid w:val="25CDED25"/>
    <w:rsid w:val="25D0F5B8"/>
    <w:rsid w:val="25D7DD81"/>
    <w:rsid w:val="25D933AF"/>
    <w:rsid w:val="25DD2526"/>
    <w:rsid w:val="25DF2E9F"/>
    <w:rsid w:val="25E6C13C"/>
    <w:rsid w:val="25F7FC1C"/>
    <w:rsid w:val="260259EA"/>
    <w:rsid w:val="2603D855"/>
    <w:rsid w:val="26064100"/>
    <w:rsid w:val="26179CF6"/>
    <w:rsid w:val="26184B41"/>
    <w:rsid w:val="2618960A"/>
    <w:rsid w:val="261AA44D"/>
    <w:rsid w:val="261C3641"/>
    <w:rsid w:val="261F5ED4"/>
    <w:rsid w:val="2626C5E9"/>
    <w:rsid w:val="262B9D6A"/>
    <w:rsid w:val="2631A49B"/>
    <w:rsid w:val="2634203A"/>
    <w:rsid w:val="2645EA4F"/>
    <w:rsid w:val="265109CB"/>
    <w:rsid w:val="265490E3"/>
    <w:rsid w:val="26566412"/>
    <w:rsid w:val="266C3D61"/>
    <w:rsid w:val="2671148D"/>
    <w:rsid w:val="26724363"/>
    <w:rsid w:val="26785873"/>
    <w:rsid w:val="26836194"/>
    <w:rsid w:val="2688DAC6"/>
    <w:rsid w:val="268FFE4C"/>
    <w:rsid w:val="269383A6"/>
    <w:rsid w:val="2694D9D4"/>
    <w:rsid w:val="269F75FA"/>
    <w:rsid w:val="26A819A7"/>
    <w:rsid w:val="26A8C15B"/>
    <w:rsid w:val="26DAF088"/>
    <w:rsid w:val="26E49209"/>
    <w:rsid w:val="26F3479C"/>
    <w:rsid w:val="26F4974F"/>
    <w:rsid w:val="2704A5E5"/>
    <w:rsid w:val="2710BBFC"/>
    <w:rsid w:val="2717696A"/>
    <w:rsid w:val="27203EA3"/>
    <w:rsid w:val="272CD226"/>
    <w:rsid w:val="2737BAFD"/>
    <w:rsid w:val="273BA6C7"/>
    <w:rsid w:val="273FBFF4"/>
    <w:rsid w:val="274539DA"/>
    <w:rsid w:val="274A9644"/>
    <w:rsid w:val="274C49C5"/>
    <w:rsid w:val="275250F9"/>
    <w:rsid w:val="276CBD76"/>
    <w:rsid w:val="27765A3E"/>
    <w:rsid w:val="278AD4CB"/>
    <w:rsid w:val="279185A1"/>
    <w:rsid w:val="279C169E"/>
    <w:rsid w:val="279FAF45"/>
    <w:rsid w:val="27A33BE2"/>
    <w:rsid w:val="27B63C59"/>
    <w:rsid w:val="27CED914"/>
    <w:rsid w:val="27D2DE84"/>
    <w:rsid w:val="27D3694B"/>
    <w:rsid w:val="27D56A5C"/>
    <w:rsid w:val="27DA938A"/>
    <w:rsid w:val="27E42514"/>
    <w:rsid w:val="281D8E42"/>
    <w:rsid w:val="2822E4E3"/>
    <w:rsid w:val="282830CA"/>
    <w:rsid w:val="2829B9C9"/>
    <w:rsid w:val="2829E2D4"/>
    <w:rsid w:val="2841F15F"/>
    <w:rsid w:val="28449168"/>
    <w:rsid w:val="284645C2"/>
    <w:rsid w:val="28475038"/>
    <w:rsid w:val="2856496F"/>
    <w:rsid w:val="2857CAD7"/>
    <w:rsid w:val="2861D5D9"/>
    <w:rsid w:val="2862B1F3"/>
    <w:rsid w:val="286BDDEB"/>
    <w:rsid w:val="286D46BD"/>
    <w:rsid w:val="286D6470"/>
    <w:rsid w:val="286DB499"/>
    <w:rsid w:val="287343A2"/>
    <w:rsid w:val="28736D49"/>
    <w:rsid w:val="28816249"/>
    <w:rsid w:val="288CAC3A"/>
    <w:rsid w:val="288E0A71"/>
    <w:rsid w:val="2895CF1D"/>
    <w:rsid w:val="289B8C30"/>
    <w:rsid w:val="28AA8DA7"/>
    <w:rsid w:val="28ADC88A"/>
    <w:rsid w:val="28B33FBB"/>
    <w:rsid w:val="28B9D3A3"/>
    <w:rsid w:val="28CB460A"/>
    <w:rsid w:val="28CC93FE"/>
    <w:rsid w:val="28D99AF1"/>
    <w:rsid w:val="28DD64E8"/>
    <w:rsid w:val="28E1ECF9"/>
    <w:rsid w:val="28E82D0D"/>
    <w:rsid w:val="28EE16C2"/>
    <w:rsid w:val="28EFFC10"/>
    <w:rsid w:val="28F79C7B"/>
    <w:rsid w:val="28FDB6D9"/>
    <w:rsid w:val="28FF2545"/>
    <w:rsid w:val="28FFE95D"/>
    <w:rsid w:val="290009D4"/>
    <w:rsid w:val="290A6274"/>
    <w:rsid w:val="290ED77D"/>
    <w:rsid w:val="290F46D8"/>
    <w:rsid w:val="2919B363"/>
    <w:rsid w:val="2920F266"/>
    <w:rsid w:val="292962B8"/>
    <w:rsid w:val="2932145B"/>
    <w:rsid w:val="293380B5"/>
    <w:rsid w:val="29339582"/>
    <w:rsid w:val="293B8E0D"/>
    <w:rsid w:val="293E7B7F"/>
    <w:rsid w:val="293FFD02"/>
    <w:rsid w:val="294116E7"/>
    <w:rsid w:val="294CDF5D"/>
    <w:rsid w:val="295297E0"/>
    <w:rsid w:val="295AD748"/>
    <w:rsid w:val="29602E8F"/>
    <w:rsid w:val="29732877"/>
    <w:rsid w:val="297592FB"/>
    <w:rsid w:val="29798629"/>
    <w:rsid w:val="298354EB"/>
    <w:rsid w:val="298D0E3B"/>
    <w:rsid w:val="2995A5A4"/>
    <w:rsid w:val="29A6A051"/>
    <w:rsid w:val="29A865BE"/>
    <w:rsid w:val="29B8B207"/>
    <w:rsid w:val="29C126A7"/>
    <w:rsid w:val="29C94484"/>
    <w:rsid w:val="29D82860"/>
    <w:rsid w:val="29EB58A9"/>
    <w:rsid w:val="29F78A72"/>
    <w:rsid w:val="29FE7046"/>
    <w:rsid w:val="2A12EA9A"/>
    <w:rsid w:val="2A12FAC9"/>
    <w:rsid w:val="2A1DBC9E"/>
    <w:rsid w:val="2A2166E3"/>
    <w:rsid w:val="2A23EE3A"/>
    <w:rsid w:val="2A28DE12"/>
    <w:rsid w:val="2A2D8E3F"/>
    <w:rsid w:val="2A2F4D45"/>
    <w:rsid w:val="2A3D5225"/>
    <w:rsid w:val="2A6ABD27"/>
    <w:rsid w:val="2A7C2102"/>
    <w:rsid w:val="2A920373"/>
    <w:rsid w:val="2A9D6239"/>
    <w:rsid w:val="2ABA2103"/>
    <w:rsid w:val="2ABEDBC8"/>
    <w:rsid w:val="2AC14B1D"/>
    <w:rsid w:val="2AD23716"/>
    <w:rsid w:val="2AD5B058"/>
    <w:rsid w:val="2AE5454B"/>
    <w:rsid w:val="2AEA13DD"/>
    <w:rsid w:val="2AFA74AF"/>
    <w:rsid w:val="2B08457B"/>
    <w:rsid w:val="2B0CD5E1"/>
    <w:rsid w:val="2B136FB2"/>
    <w:rsid w:val="2B14116F"/>
    <w:rsid w:val="2B1CEA74"/>
    <w:rsid w:val="2B261036"/>
    <w:rsid w:val="2B2C396D"/>
    <w:rsid w:val="2B31E2E9"/>
    <w:rsid w:val="2B36E087"/>
    <w:rsid w:val="2B37D2B3"/>
    <w:rsid w:val="2B389681"/>
    <w:rsid w:val="2B39C476"/>
    <w:rsid w:val="2B70E3A1"/>
    <w:rsid w:val="2B8047A2"/>
    <w:rsid w:val="2B805A8F"/>
    <w:rsid w:val="2B822274"/>
    <w:rsid w:val="2B8B9586"/>
    <w:rsid w:val="2B96E7A3"/>
    <w:rsid w:val="2BA0ADC2"/>
    <w:rsid w:val="2BA5E913"/>
    <w:rsid w:val="2BA7701C"/>
    <w:rsid w:val="2BAD2540"/>
    <w:rsid w:val="2BB1C9DA"/>
    <w:rsid w:val="2BC3E525"/>
    <w:rsid w:val="2BD7AAEE"/>
    <w:rsid w:val="2BD8E408"/>
    <w:rsid w:val="2BE012F2"/>
    <w:rsid w:val="2BEB5B10"/>
    <w:rsid w:val="2BEE6904"/>
    <w:rsid w:val="2BF89E52"/>
    <w:rsid w:val="2C123901"/>
    <w:rsid w:val="2C13843B"/>
    <w:rsid w:val="2C1DAD58"/>
    <w:rsid w:val="2C223647"/>
    <w:rsid w:val="2C28BC7D"/>
    <w:rsid w:val="2C2FA830"/>
    <w:rsid w:val="2C38A6B5"/>
    <w:rsid w:val="2C3C2458"/>
    <w:rsid w:val="2C3E693E"/>
    <w:rsid w:val="2C40AFE6"/>
    <w:rsid w:val="2C4A3B9B"/>
    <w:rsid w:val="2C539F17"/>
    <w:rsid w:val="2C56A582"/>
    <w:rsid w:val="2C5812E8"/>
    <w:rsid w:val="2C624EF4"/>
    <w:rsid w:val="2C6B81A8"/>
    <w:rsid w:val="2C713F5A"/>
    <w:rsid w:val="2C7CCF3C"/>
    <w:rsid w:val="2C822598"/>
    <w:rsid w:val="2C8B9202"/>
    <w:rsid w:val="2C98B2AC"/>
    <w:rsid w:val="2CA03078"/>
    <w:rsid w:val="2CA33321"/>
    <w:rsid w:val="2CAB29F9"/>
    <w:rsid w:val="2CAC7D39"/>
    <w:rsid w:val="2CAF231A"/>
    <w:rsid w:val="2CBBD0D2"/>
    <w:rsid w:val="2CBDBF56"/>
    <w:rsid w:val="2CC3EAC1"/>
    <w:rsid w:val="2CCADD8D"/>
    <w:rsid w:val="2CCEA46B"/>
    <w:rsid w:val="2CD4CB89"/>
    <w:rsid w:val="2CDCA447"/>
    <w:rsid w:val="2CE264D9"/>
    <w:rsid w:val="2CE65B2A"/>
    <w:rsid w:val="2CEA8AF2"/>
    <w:rsid w:val="2CEE17EA"/>
    <w:rsid w:val="2CFE39D1"/>
    <w:rsid w:val="2D01C90B"/>
    <w:rsid w:val="2D15DE3C"/>
    <w:rsid w:val="2D1CC8FF"/>
    <w:rsid w:val="2D2118E6"/>
    <w:rsid w:val="2D29D8F7"/>
    <w:rsid w:val="2D3A71BE"/>
    <w:rsid w:val="2D518E4A"/>
    <w:rsid w:val="2D51A60E"/>
    <w:rsid w:val="2D5A76BA"/>
    <w:rsid w:val="2D5C8B82"/>
    <w:rsid w:val="2D627712"/>
    <w:rsid w:val="2D7C08C8"/>
    <w:rsid w:val="2D7F0C80"/>
    <w:rsid w:val="2D842372"/>
    <w:rsid w:val="2D858FCB"/>
    <w:rsid w:val="2D86FC24"/>
    <w:rsid w:val="2D8FFC49"/>
    <w:rsid w:val="2D9264D8"/>
    <w:rsid w:val="2D9F0CF1"/>
    <w:rsid w:val="2D9F6B35"/>
    <w:rsid w:val="2DA63082"/>
    <w:rsid w:val="2DAB383A"/>
    <w:rsid w:val="2DB560E7"/>
    <w:rsid w:val="2DB89E40"/>
    <w:rsid w:val="2DC6309C"/>
    <w:rsid w:val="2DD757A6"/>
    <w:rsid w:val="2DEF89CA"/>
    <w:rsid w:val="2DF41809"/>
    <w:rsid w:val="2DF41FA5"/>
    <w:rsid w:val="2DF9C30C"/>
    <w:rsid w:val="2E10DE6F"/>
    <w:rsid w:val="2E280DB0"/>
    <w:rsid w:val="2E3CEA1E"/>
    <w:rsid w:val="2E451B8A"/>
    <w:rsid w:val="2E481AEB"/>
    <w:rsid w:val="2E4A2A2D"/>
    <w:rsid w:val="2E4D8956"/>
    <w:rsid w:val="2E50DD30"/>
    <w:rsid w:val="2E554F28"/>
    <w:rsid w:val="2E5892C5"/>
    <w:rsid w:val="2E5E94CE"/>
    <w:rsid w:val="2E68D69D"/>
    <w:rsid w:val="2E7BD6E1"/>
    <w:rsid w:val="2E88F9FE"/>
    <w:rsid w:val="2E99CBDF"/>
    <w:rsid w:val="2EA28AB9"/>
    <w:rsid w:val="2EA30383"/>
    <w:rsid w:val="2EA578BB"/>
    <w:rsid w:val="2EB51807"/>
    <w:rsid w:val="2EBB8649"/>
    <w:rsid w:val="2EBBAF71"/>
    <w:rsid w:val="2EC45BE5"/>
    <w:rsid w:val="2EC7BF37"/>
    <w:rsid w:val="2ECEA854"/>
    <w:rsid w:val="2ED1DAFC"/>
    <w:rsid w:val="2EDCA8B1"/>
    <w:rsid w:val="2EDD884A"/>
    <w:rsid w:val="2EDEBB8A"/>
    <w:rsid w:val="2EE43B0F"/>
    <w:rsid w:val="2EED723E"/>
    <w:rsid w:val="2EEDF5E9"/>
    <w:rsid w:val="2EF045D8"/>
    <w:rsid w:val="2EF6D585"/>
    <w:rsid w:val="2EF835D3"/>
    <w:rsid w:val="2EFAA5C2"/>
    <w:rsid w:val="2EFAF0B8"/>
    <w:rsid w:val="2F021FB1"/>
    <w:rsid w:val="2F0B3E3A"/>
    <w:rsid w:val="2F0C8355"/>
    <w:rsid w:val="2F0FF284"/>
    <w:rsid w:val="2F1448A2"/>
    <w:rsid w:val="2F21CD52"/>
    <w:rsid w:val="2F24CDA2"/>
    <w:rsid w:val="2F2E1DA7"/>
    <w:rsid w:val="2F30AD5D"/>
    <w:rsid w:val="2F37D798"/>
    <w:rsid w:val="2F47F0ED"/>
    <w:rsid w:val="2F50311E"/>
    <w:rsid w:val="2F617392"/>
    <w:rsid w:val="2F6FB67A"/>
    <w:rsid w:val="2F71062D"/>
    <w:rsid w:val="2F7CC6EB"/>
    <w:rsid w:val="2F8230D1"/>
    <w:rsid w:val="2F8B38E7"/>
    <w:rsid w:val="2F8E9EB4"/>
    <w:rsid w:val="2F9BFFF7"/>
    <w:rsid w:val="2FC0E05C"/>
    <w:rsid w:val="2FC2231F"/>
    <w:rsid w:val="2FD14992"/>
    <w:rsid w:val="2FD15B20"/>
    <w:rsid w:val="2FD2E1AF"/>
    <w:rsid w:val="2FE6E278"/>
    <w:rsid w:val="2FEF3A62"/>
    <w:rsid w:val="2FF59EC2"/>
    <w:rsid w:val="2FF83184"/>
    <w:rsid w:val="2FF99F54"/>
    <w:rsid w:val="2FFD48B6"/>
    <w:rsid w:val="2FFEFDB1"/>
    <w:rsid w:val="30096736"/>
    <w:rsid w:val="3010E9A7"/>
    <w:rsid w:val="3011FBF1"/>
    <w:rsid w:val="3013498B"/>
    <w:rsid w:val="301479D5"/>
    <w:rsid w:val="3019A07B"/>
    <w:rsid w:val="301C5164"/>
    <w:rsid w:val="3020AD8D"/>
    <w:rsid w:val="30299792"/>
    <w:rsid w:val="30345DD2"/>
    <w:rsid w:val="303F8558"/>
    <w:rsid w:val="30415EDC"/>
    <w:rsid w:val="30428938"/>
    <w:rsid w:val="30470CFA"/>
    <w:rsid w:val="305AA5F3"/>
    <w:rsid w:val="305C76F3"/>
    <w:rsid w:val="3079B46B"/>
    <w:rsid w:val="307E97A9"/>
    <w:rsid w:val="308207E3"/>
    <w:rsid w:val="308F4416"/>
    <w:rsid w:val="30952236"/>
    <w:rsid w:val="309616ED"/>
    <w:rsid w:val="30A29C07"/>
    <w:rsid w:val="30A371B3"/>
    <w:rsid w:val="30A55624"/>
    <w:rsid w:val="30AB042F"/>
    <w:rsid w:val="30B139FD"/>
    <w:rsid w:val="30B64C59"/>
    <w:rsid w:val="30BE84E0"/>
    <w:rsid w:val="30BEA7D8"/>
    <w:rsid w:val="30D8AB37"/>
    <w:rsid w:val="30DAC438"/>
    <w:rsid w:val="30E1F62F"/>
    <w:rsid w:val="30E36F79"/>
    <w:rsid w:val="30FA2224"/>
    <w:rsid w:val="3101C2D5"/>
    <w:rsid w:val="3104F56F"/>
    <w:rsid w:val="3105F735"/>
    <w:rsid w:val="310D309D"/>
    <w:rsid w:val="31107589"/>
    <w:rsid w:val="31125223"/>
    <w:rsid w:val="311457E1"/>
    <w:rsid w:val="3122AAAC"/>
    <w:rsid w:val="31260875"/>
    <w:rsid w:val="3132F4B7"/>
    <w:rsid w:val="3138E904"/>
    <w:rsid w:val="3148D940"/>
    <w:rsid w:val="3149DEAF"/>
    <w:rsid w:val="314E7CB2"/>
    <w:rsid w:val="3152AF63"/>
    <w:rsid w:val="31659E4B"/>
    <w:rsid w:val="3171C37B"/>
    <w:rsid w:val="31761F44"/>
    <w:rsid w:val="317B0C59"/>
    <w:rsid w:val="317B1649"/>
    <w:rsid w:val="318E1BD6"/>
    <w:rsid w:val="318EF1E3"/>
    <w:rsid w:val="319236F3"/>
    <w:rsid w:val="31A09882"/>
    <w:rsid w:val="31A928B8"/>
    <w:rsid w:val="31BBAD2A"/>
    <w:rsid w:val="31BC6BE0"/>
    <w:rsid w:val="31C58E62"/>
    <w:rsid w:val="31C736D4"/>
    <w:rsid w:val="31FA81F7"/>
    <w:rsid w:val="31FED417"/>
    <w:rsid w:val="32025EEE"/>
    <w:rsid w:val="320EB500"/>
    <w:rsid w:val="3221DD23"/>
    <w:rsid w:val="32262CFA"/>
    <w:rsid w:val="323A81D9"/>
    <w:rsid w:val="323BD4C2"/>
    <w:rsid w:val="3251326C"/>
    <w:rsid w:val="325CABC7"/>
    <w:rsid w:val="32607E3A"/>
    <w:rsid w:val="3261EEB7"/>
    <w:rsid w:val="32631888"/>
    <w:rsid w:val="3265F9AF"/>
    <w:rsid w:val="327EE6AB"/>
    <w:rsid w:val="3286B0A2"/>
    <w:rsid w:val="328A19D7"/>
    <w:rsid w:val="3291312D"/>
    <w:rsid w:val="32C7DD32"/>
    <w:rsid w:val="32C90AD0"/>
    <w:rsid w:val="32CDC8F9"/>
    <w:rsid w:val="32D2283B"/>
    <w:rsid w:val="32D55EBC"/>
    <w:rsid w:val="32D990C9"/>
    <w:rsid w:val="32D9C5D9"/>
    <w:rsid w:val="32DBF372"/>
    <w:rsid w:val="32EDB9F8"/>
    <w:rsid w:val="32FF5A8B"/>
    <w:rsid w:val="3311D9F4"/>
    <w:rsid w:val="33161C23"/>
    <w:rsid w:val="331622C0"/>
    <w:rsid w:val="33174161"/>
    <w:rsid w:val="33199A60"/>
    <w:rsid w:val="33286966"/>
    <w:rsid w:val="3333C2C2"/>
    <w:rsid w:val="333B0341"/>
    <w:rsid w:val="3341ABC1"/>
    <w:rsid w:val="334A6601"/>
    <w:rsid w:val="334C567E"/>
    <w:rsid w:val="335BF5CB"/>
    <w:rsid w:val="3361BD5E"/>
    <w:rsid w:val="336682BB"/>
    <w:rsid w:val="3368CCCE"/>
    <w:rsid w:val="337134C2"/>
    <w:rsid w:val="33773828"/>
    <w:rsid w:val="33799939"/>
    <w:rsid w:val="338DD97A"/>
    <w:rsid w:val="338E880F"/>
    <w:rsid w:val="3399DA2C"/>
    <w:rsid w:val="33A1E5BB"/>
    <w:rsid w:val="33B6174F"/>
    <w:rsid w:val="33BA3E5D"/>
    <w:rsid w:val="33BA788E"/>
    <w:rsid w:val="33BC46A5"/>
    <w:rsid w:val="33C6F721"/>
    <w:rsid w:val="33C9D6A3"/>
    <w:rsid w:val="33D8445B"/>
    <w:rsid w:val="33D9D6C6"/>
    <w:rsid w:val="33DFB7D3"/>
    <w:rsid w:val="33EB94B6"/>
    <w:rsid w:val="33FC26E9"/>
    <w:rsid w:val="34062EDA"/>
    <w:rsid w:val="3415C477"/>
    <w:rsid w:val="3435D0FE"/>
    <w:rsid w:val="34408D66"/>
    <w:rsid w:val="344428F2"/>
    <w:rsid w:val="3448AA0B"/>
    <w:rsid w:val="344A10DD"/>
    <w:rsid w:val="344BE909"/>
    <w:rsid w:val="345334E0"/>
    <w:rsid w:val="3457D8BA"/>
    <w:rsid w:val="345C81D0"/>
    <w:rsid w:val="346BD37E"/>
    <w:rsid w:val="3470720E"/>
    <w:rsid w:val="347565C2"/>
    <w:rsid w:val="34830A9C"/>
    <w:rsid w:val="34863344"/>
    <w:rsid w:val="34865A2C"/>
    <w:rsid w:val="349DEC84"/>
    <w:rsid w:val="34AD9922"/>
    <w:rsid w:val="34B26136"/>
    <w:rsid w:val="34BEB25B"/>
    <w:rsid w:val="34C5EBC3"/>
    <w:rsid w:val="34CA9635"/>
    <w:rsid w:val="34CD40D6"/>
    <w:rsid w:val="34D00DF5"/>
    <w:rsid w:val="34DD98A2"/>
    <w:rsid w:val="34E16572"/>
    <w:rsid w:val="34E39C14"/>
    <w:rsid w:val="34EB3EF0"/>
    <w:rsid w:val="34F08DC1"/>
    <w:rsid w:val="34F4FB2E"/>
    <w:rsid w:val="34F8B77A"/>
    <w:rsid w:val="3505DC40"/>
    <w:rsid w:val="3508CD99"/>
    <w:rsid w:val="350B312E"/>
    <w:rsid w:val="35165400"/>
    <w:rsid w:val="351A8427"/>
    <w:rsid w:val="351F8220"/>
    <w:rsid w:val="3524B195"/>
    <w:rsid w:val="352FB1F9"/>
    <w:rsid w:val="353632A8"/>
    <w:rsid w:val="353CB1DF"/>
    <w:rsid w:val="354541B8"/>
    <w:rsid w:val="354553B4"/>
    <w:rsid w:val="3547231C"/>
    <w:rsid w:val="354B96F4"/>
    <w:rsid w:val="35525DC4"/>
    <w:rsid w:val="355834EC"/>
    <w:rsid w:val="355E8B3D"/>
    <w:rsid w:val="355F744B"/>
    <w:rsid w:val="358FAA52"/>
    <w:rsid w:val="35929464"/>
    <w:rsid w:val="359D1B78"/>
    <w:rsid w:val="35CB29E6"/>
    <w:rsid w:val="35D5E4C3"/>
    <w:rsid w:val="35DB6692"/>
    <w:rsid w:val="35F24CD1"/>
    <w:rsid w:val="35F3F1A5"/>
    <w:rsid w:val="35FFE219"/>
    <w:rsid w:val="360144AF"/>
    <w:rsid w:val="3604D243"/>
    <w:rsid w:val="361EDA65"/>
    <w:rsid w:val="3621DFDB"/>
    <w:rsid w:val="362E1CB2"/>
    <w:rsid w:val="3637BD97"/>
    <w:rsid w:val="363AA50F"/>
    <w:rsid w:val="363C25C3"/>
    <w:rsid w:val="36429F7A"/>
    <w:rsid w:val="364861F1"/>
    <w:rsid w:val="3653789C"/>
    <w:rsid w:val="3656E89E"/>
    <w:rsid w:val="36589516"/>
    <w:rsid w:val="3659727E"/>
    <w:rsid w:val="36603057"/>
    <w:rsid w:val="36640AE8"/>
    <w:rsid w:val="3667E342"/>
    <w:rsid w:val="36729CEC"/>
    <w:rsid w:val="3678532A"/>
    <w:rsid w:val="36790D57"/>
    <w:rsid w:val="3682D157"/>
    <w:rsid w:val="368F56C9"/>
    <w:rsid w:val="369BB07B"/>
    <w:rsid w:val="36A9B208"/>
    <w:rsid w:val="36AEA6DD"/>
    <w:rsid w:val="36B58CFD"/>
    <w:rsid w:val="36BBB728"/>
    <w:rsid w:val="36C6990B"/>
    <w:rsid w:val="36D2E1AF"/>
    <w:rsid w:val="36DDF128"/>
    <w:rsid w:val="36E8C226"/>
    <w:rsid w:val="36F01A5A"/>
    <w:rsid w:val="36F0D23B"/>
    <w:rsid w:val="36F5E0A0"/>
    <w:rsid w:val="36FA8763"/>
    <w:rsid w:val="36FCCA37"/>
    <w:rsid w:val="36FDD485"/>
    <w:rsid w:val="36FF418B"/>
    <w:rsid w:val="370F9DA6"/>
    <w:rsid w:val="37195AA7"/>
    <w:rsid w:val="371B428B"/>
    <w:rsid w:val="373FB17C"/>
    <w:rsid w:val="3744FE0F"/>
    <w:rsid w:val="3746C863"/>
    <w:rsid w:val="37473F18"/>
    <w:rsid w:val="3758FF59"/>
    <w:rsid w:val="375ADC43"/>
    <w:rsid w:val="37673A07"/>
    <w:rsid w:val="3768581D"/>
    <w:rsid w:val="3785181C"/>
    <w:rsid w:val="37879785"/>
    <w:rsid w:val="3788619A"/>
    <w:rsid w:val="3790B780"/>
    <w:rsid w:val="37A95C34"/>
    <w:rsid w:val="37AA81ED"/>
    <w:rsid w:val="37B7D833"/>
    <w:rsid w:val="37C6D96B"/>
    <w:rsid w:val="37DB2A48"/>
    <w:rsid w:val="37E0FDFE"/>
    <w:rsid w:val="37E5BA56"/>
    <w:rsid w:val="37E8373A"/>
    <w:rsid w:val="37E8AFAE"/>
    <w:rsid w:val="37F0A6D1"/>
    <w:rsid w:val="380A3F68"/>
    <w:rsid w:val="3820CC7C"/>
    <w:rsid w:val="3821D437"/>
    <w:rsid w:val="382F2631"/>
    <w:rsid w:val="38357CFD"/>
    <w:rsid w:val="3841712A"/>
    <w:rsid w:val="38434CC2"/>
    <w:rsid w:val="384EE9AC"/>
    <w:rsid w:val="38518517"/>
    <w:rsid w:val="3851FE5E"/>
    <w:rsid w:val="3859CB36"/>
    <w:rsid w:val="386890ED"/>
    <w:rsid w:val="386DFC3E"/>
    <w:rsid w:val="388FA03A"/>
    <w:rsid w:val="38A08BAC"/>
    <w:rsid w:val="38A1219F"/>
    <w:rsid w:val="38B7C2DB"/>
    <w:rsid w:val="38C8CE57"/>
    <w:rsid w:val="38C998A0"/>
    <w:rsid w:val="38CBEC67"/>
    <w:rsid w:val="38D4855A"/>
    <w:rsid w:val="38D775AD"/>
    <w:rsid w:val="38D7A40F"/>
    <w:rsid w:val="38D8E5D1"/>
    <w:rsid w:val="38F2E30F"/>
    <w:rsid w:val="38F925D8"/>
    <w:rsid w:val="38FA3822"/>
    <w:rsid w:val="3905E353"/>
    <w:rsid w:val="390788F8"/>
    <w:rsid w:val="3914FEAE"/>
    <w:rsid w:val="391B0847"/>
    <w:rsid w:val="391C0E9B"/>
    <w:rsid w:val="391E0F91"/>
    <w:rsid w:val="3923CF2A"/>
    <w:rsid w:val="39298700"/>
    <w:rsid w:val="392C423E"/>
    <w:rsid w:val="392DCCB9"/>
    <w:rsid w:val="3939BE6F"/>
    <w:rsid w:val="394866BC"/>
    <w:rsid w:val="394989B9"/>
    <w:rsid w:val="39533F90"/>
    <w:rsid w:val="3953AE1A"/>
    <w:rsid w:val="39551F6A"/>
    <w:rsid w:val="39579A4D"/>
    <w:rsid w:val="395BDC8C"/>
    <w:rsid w:val="3964D780"/>
    <w:rsid w:val="39660575"/>
    <w:rsid w:val="397066B4"/>
    <w:rsid w:val="3974BFEA"/>
    <w:rsid w:val="39834687"/>
    <w:rsid w:val="3984A9AB"/>
    <w:rsid w:val="39992A15"/>
    <w:rsid w:val="399ADA52"/>
    <w:rsid w:val="39AB2F35"/>
    <w:rsid w:val="39ABEC9A"/>
    <w:rsid w:val="39B1B2A3"/>
    <w:rsid w:val="39B7CBED"/>
    <w:rsid w:val="39B8630C"/>
    <w:rsid w:val="39B8E33A"/>
    <w:rsid w:val="39BE673E"/>
    <w:rsid w:val="39BE7EF0"/>
    <w:rsid w:val="39C3094E"/>
    <w:rsid w:val="39C58056"/>
    <w:rsid w:val="39C8464B"/>
    <w:rsid w:val="39E3BC94"/>
    <w:rsid w:val="39FAC34A"/>
    <w:rsid w:val="3A07AF57"/>
    <w:rsid w:val="3A0C42DE"/>
    <w:rsid w:val="3A0E1DD2"/>
    <w:rsid w:val="3A0E7708"/>
    <w:rsid w:val="3A183C5C"/>
    <w:rsid w:val="3A1FC46F"/>
    <w:rsid w:val="3A23B16E"/>
    <w:rsid w:val="3A2A9FD7"/>
    <w:rsid w:val="3A364B08"/>
    <w:rsid w:val="3A466E58"/>
    <w:rsid w:val="3A49F625"/>
    <w:rsid w:val="3A5924CF"/>
    <w:rsid w:val="3A6A1D79"/>
    <w:rsid w:val="3A7327D2"/>
    <w:rsid w:val="3A73ECE4"/>
    <w:rsid w:val="3A757AD3"/>
    <w:rsid w:val="3A7D12F7"/>
    <w:rsid w:val="3A82C9DB"/>
    <w:rsid w:val="3A8767FA"/>
    <w:rsid w:val="3A89AB02"/>
    <w:rsid w:val="3A8F202C"/>
    <w:rsid w:val="3A919AE2"/>
    <w:rsid w:val="3A98AD35"/>
    <w:rsid w:val="3A9DFC90"/>
    <w:rsid w:val="3AA701B6"/>
    <w:rsid w:val="3AA80210"/>
    <w:rsid w:val="3AAA1079"/>
    <w:rsid w:val="3AAF5315"/>
    <w:rsid w:val="3AB50DD9"/>
    <w:rsid w:val="3ACDE7E8"/>
    <w:rsid w:val="3AD45EC5"/>
    <w:rsid w:val="3AD7468C"/>
    <w:rsid w:val="3AE474FC"/>
    <w:rsid w:val="3AEED592"/>
    <w:rsid w:val="3AF40417"/>
    <w:rsid w:val="3B034C7D"/>
    <w:rsid w:val="3B136803"/>
    <w:rsid w:val="3B14B2C2"/>
    <w:rsid w:val="3B2E0DF6"/>
    <w:rsid w:val="3B30A458"/>
    <w:rsid w:val="3B34ADD2"/>
    <w:rsid w:val="3B3D4110"/>
    <w:rsid w:val="3B407B37"/>
    <w:rsid w:val="3B443204"/>
    <w:rsid w:val="3B4873D9"/>
    <w:rsid w:val="3B5025A9"/>
    <w:rsid w:val="3B54E06E"/>
    <w:rsid w:val="3B584059"/>
    <w:rsid w:val="3B597C7B"/>
    <w:rsid w:val="3B59FEE2"/>
    <w:rsid w:val="3B5DD4AB"/>
    <w:rsid w:val="3B5DF151"/>
    <w:rsid w:val="3B6E3F0E"/>
    <w:rsid w:val="3B7300F9"/>
    <w:rsid w:val="3B73473B"/>
    <w:rsid w:val="3B7A2AB1"/>
    <w:rsid w:val="3B85E07A"/>
    <w:rsid w:val="3B8D3B25"/>
    <w:rsid w:val="3B933798"/>
    <w:rsid w:val="3B940214"/>
    <w:rsid w:val="3B992730"/>
    <w:rsid w:val="3B99354D"/>
    <w:rsid w:val="3BA45499"/>
    <w:rsid w:val="3BA94705"/>
    <w:rsid w:val="3BAAC7A6"/>
    <w:rsid w:val="3BB626E8"/>
    <w:rsid w:val="3BB94789"/>
    <w:rsid w:val="3BBB970E"/>
    <w:rsid w:val="3BBCBFD0"/>
    <w:rsid w:val="3BC21481"/>
    <w:rsid w:val="3BC2A688"/>
    <w:rsid w:val="3BCE0C1F"/>
    <w:rsid w:val="3BD36537"/>
    <w:rsid w:val="3BD8A72E"/>
    <w:rsid w:val="3BE76D35"/>
    <w:rsid w:val="3BEEDC3F"/>
    <w:rsid w:val="3BF15F51"/>
    <w:rsid w:val="3BF2155B"/>
    <w:rsid w:val="3BF625A9"/>
    <w:rsid w:val="3C11F2EC"/>
    <w:rsid w:val="3C198568"/>
    <w:rsid w:val="3C1E77C0"/>
    <w:rsid w:val="3C280B3B"/>
    <w:rsid w:val="3C2976DD"/>
    <w:rsid w:val="3C2E2E28"/>
    <w:rsid w:val="3C31B2AD"/>
    <w:rsid w:val="3C3866A1"/>
    <w:rsid w:val="3C389DF5"/>
    <w:rsid w:val="3C3D1F6E"/>
    <w:rsid w:val="3C4D2806"/>
    <w:rsid w:val="3C58A4B0"/>
    <w:rsid w:val="3C5901EE"/>
    <w:rsid w:val="3C5BED00"/>
    <w:rsid w:val="3C5CA0BF"/>
    <w:rsid w:val="3C743F3C"/>
    <w:rsid w:val="3C806EF9"/>
    <w:rsid w:val="3C94E4CB"/>
    <w:rsid w:val="3CAD1A3B"/>
    <w:rsid w:val="3CAF4995"/>
    <w:rsid w:val="3CBE17FE"/>
    <w:rsid w:val="3CC96A31"/>
    <w:rsid w:val="3CD8C9AE"/>
    <w:rsid w:val="3CE3C2BF"/>
    <w:rsid w:val="3D113F98"/>
    <w:rsid w:val="3D17E0E4"/>
    <w:rsid w:val="3D2529CE"/>
    <w:rsid w:val="3D2EB752"/>
    <w:rsid w:val="3D34677A"/>
    <w:rsid w:val="3D4089A1"/>
    <w:rsid w:val="3D41DF34"/>
    <w:rsid w:val="3D435609"/>
    <w:rsid w:val="3D4557E2"/>
    <w:rsid w:val="3D521E87"/>
    <w:rsid w:val="3D59F359"/>
    <w:rsid w:val="3D77E2A1"/>
    <w:rsid w:val="3D7A23DB"/>
    <w:rsid w:val="3D7E9F34"/>
    <w:rsid w:val="3D801828"/>
    <w:rsid w:val="3D8580A1"/>
    <w:rsid w:val="3D8E7B48"/>
    <w:rsid w:val="3D9CE201"/>
    <w:rsid w:val="3DA201F1"/>
    <w:rsid w:val="3DCF290F"/>
    <w:rsid w:val="3DCF5C8A"/>
    <w:rsid w:val="3DD442E6"/>
    <w:rsid w:val="3DD4EA87"/>
    <w:rsid w:val="3DE0E7ED"/>
    <w:rsid w:val="3DEE641E"/>
    <w:rsid w:val="3E1D7937"/>
    <w:rsid w:val="3E1EBE25"/>
    <w:rsid w:val="3E3EAB19"/>
    <w:rsid w:val="3E457140"/>
    <w:rsid w:val="3E4727C9"/>
    <w:rsid w:val="3E530E34"/>
    <w:rsid w:val="3E576B75"/>
    <w:rsid w:val="3E579723"/>
    <w:rsid w:val="3E5E5BFF"/>
    <w:rsid w:val="3E73CD0F"/>
    <w:rsid w:val="3E75DCEB"/>
    <w:rsid w:val="3E7EDF3A"/>
    <w:rsid w:val="3E91589B"/>
    <w:rsid w:val="3E9B9FC0"/>
    <w:rsid w:val="3EAA8B90"/>
    <w:rsid w:val="3EACB303"/>
    <w:rsid w:val="3EB3B29E"/>
    <w:rsid w:val="3EBF0E58"/>
    <w:rsid w:val="3EC41AF2"/>
    <w:rsid w:val="3ECAAEB8"/>
    <w:rsid w:val="3ECD731C"/>
    <w:rsid w:val="3ED6E702"/>
    <w:rsid w:val="3EF20A1A"/>
    <w:rsid w:val="3EF528EE"/>
    <w:rsid w:val="3EFF7B62"/>
    <w:rsid w:val="3F040547"/>
    <w:rsid w:val="3F078CCC"/>
    <w:rsid w:val="3F16C3F2"/>
    <w:rsid w:val="3F1C3185"/>
    <w:rsid w:val="3F1E9A48"/>
    <w:rsid w:val="3F21FB86"/>
    <w:rsid w:val="3F23A9A1"/>
    <w:rsid w:val="3F2EF9CF"/>
    <w:rsid w:val="3F3E1A53"/>
    <w:rsid w:val="3F5CE5C7"/>
    <w:rsid w:val="3F5F59A0"/>
    <w:rsid w:val="3F687D87"/>
    <w:rsid w:val="3F6A6B2D"/>
    <w:rsid w:val="3F6A7647"/>
    <w:rsid w:val="3F6D22E7"/>
    <w:rsid w:val="3F747582"/>
    <w:rsid w:val="3F76B76E"/>
    <w:rsid w:val="3F7CD429"/>
    <w:rsid w:val="3F834413"/>
    <w:rsid w:val="3F8BB489"/>
    <w:rsid w:val="3F8EFF88"/>
    <w:rsid w:val="3F8F3D99"/>
    <w:rsid w:val="3F8FCEC4"/>
    <w:rsid w:val="3F96F19F"/>
    <w:rsid w:val="3FAB70A5"/>
    <w:rsid w:val="3FB2755B"/>
    <w:rsid w:val="3FBCB56A"/>
    <w:rsid w:val="3FD2ECE1"/>
    <w:rsid w:val="3FDCB8B5"/>
    <w:rsid w:val="3FE4EB16"/>
    <w:rsid w:val="3FE9B92D"/>
    <w:rsid w:val="3FEDBE58"/>
    <w:rsid w:val="3FEE26CD"/>
    <w:rsid w:val="3FEF628A"/>
    <w:rsid w:val="3FF066C7"/>
    <w:rsid w:val="3FF41E54"/>
    <w:rsid w:val="3FFC8D97"/>
    <w:rsid w:val="40059E7A"/>
    <w:rsid w:val="400E999E"/>
    <w:rsid w:val="40148D7F"/>
    <w:rsid w:val="40173B9D"/>
    <w:rsid w:val="401A7D6B"/>
    <w:rsid w:val="401F4824"/>
    <w:rsid w:val="4024C149"/>
    <w:rsid w:val="40251A49"/>
    <w:rsid w:val="4040C673"/>
    <w:rsid w:val="4040D6C3"/>
    <w:rsid w:val="4041592D"/>
    <w:rsid w:val="4057B6D0"/>
    <w:rsid w:val="405FFF9D"/>
    <w:rsid w:val="406BE7BA"/>
    <w:rsid w:val="4075281E"/>
    <w:rsid w:val="40783674"/>
    <w:rsid w:val="407851A1"/>
    <w:rsid w:val="407963EB"/>
    <w:rsid w:val="40821027"/>
    <w:rsid w:val="4088C32A"/>
    <w:rsid w:val="40A77540"/>
    <w:rsid w:val="40AB2DCE"/>
    <w:rsid w:val="40AB605E"/>
    <w:rsid w:val="40B268A0"/>
    <w:rsid w:val="40B7A63E"/>
    <w:rsid w:val="40B7F160"/>
    <w:rsid w:val="40C4FA10"/>
    <w:rsid w:val="40CA33F6"/>
    <w:rsid w:val="40CC8B29"/>
    <w:rsid w:val="40CFCEFD"/>
    <w:rsid w:val="40D1CB58"/>
    <w:rsid w:val="40E34BF6"/>
    <w:rsid w:val="40E4432C"/>
    <w:rsid w:val="40EE4923"/>
    <w:rsid w:val="40F47C78"/>
    <w:rsid w:val="40F64665"/>
    <w:rsid w:val="40FB3751"/>
    <w:rsid w:val="411389D0"/>
    <w:rsid w:val="41256D68"/>
    <w:rsid w:val="412FF5F6"/>
    <w:rsid w:val="414A04C6"/>
    <w:rsid w:val="415810F7"/>
    <w:rsid w:val="418078F7"/>
    <w:rsid w:val="41961484"/>
    <w:rsid w:val="419A4B9E"/>
    <w:rsid w:val="419DDAC9"/>
    <w:rsid w:val="41B207A2"/>
    <w:rsid w:val="41C7DD47"/>
    <w:rsid w:val="41C83AA7"/>
    <w:rsid w:val="41C8E947"/>
    <w:rsid w:val="41CD587C"/>
    <w:rsid w:val="41D1084C"/>
    <w:rsid w:val="41D6647B"/>
    <w:rsid w:val="41DFF520"/>
    <w:rsid w:val="41E4B59B"/>
    <w:rsid w:val="41F15A6C"/>
    <w:rsid w:val="41F34C30"/>
    <w:rsid w:val="4202AC20"/>
    <w:rsid w:val="420D6C36"/>
    <w:rsid w:val="4210149E"/>
    <w:rsid w:val="42103C85"/>
    <w:rsid w:val="42203D6D"/>
    <w:rsid w:val="42219E33"/>
    <w:rsid w:val="4227D99D"/>
    <w:rsid w:val="42287002"/>
    <w:rsid w:val="422DE1D7"/>
    <w:rsid w:val="423DAD7A"/>
    <w:rsid w:val="42447DA5"/>
    <w:rsid w:val="42460D61"/>
    <w:rsid w:val="42491033"/>
    <w:rsid w:val="424C32F2"/>
    <w:rsid w:val="424E0638"/>
    <w:rsid w:val="424E299D"/>
    <w:rsid w:val="42522885"/>
    <w:rsid w:val="4257FB81"/>
    <w:rsid w:val="4258BEE2"/>
    <w:rsid w:val="425E2EB1"/>
    <w:rsid w:val="4268B8F9"/>
    <w:rsid w:val="426F2555"/>
    <w:rsid w:val="427A592E"/>
    <w:rsid w:val="4280F707"/>
    <w:rsid w:val="428AB04B"/>
    <w:rsid w:val="428AC025"/>
    <w:rsid w:val="42997F2E"/>
    <w:rsid w:val="42A6FA15"/>
    <w:rsid w:val="42B209DC"/>
    <w:rsid w:val="42B2B9E6"/>
    <w:rsid w:val="42BA9BD9"/>
    <w:rsid w:val="42BC776B"/>
    <w:rsid w:val="42C23966"/>
    <w:rsid w:val="42CDBA68"/>
    <w:rsid w:val="42CE609D"/>
    <w:rsid w:val="42D003A8"/>
    <w:rsid w:val="42E17AF2"/>
    <w:rsid w:val="4307E4F5"/>
    <w:rsid w:val="430B86F5"/>
    <w:rsid w:val="432453E3"/>
    <w:rsid w:val="4334CF8B"/>
    <w:rsid w:val="433EDBC7"/>
    <w:rsid w:val="43442FA8"/>
    <w:rsid w:val="434E1088"/>
    <w:rsid w:val="43531832"/>
    <w:rsid w:val="4354A608"/>
    <w:rsid w:val="4365C339"/>
    <w:rsid w:val="4366F809"/>
    <w:rsid w:val="436B263A"/>
    <w:rsid w:val="4370D2DA"/>
    <w:rsid w:val="4381D184"/>
    <w:rsid w:val="438FD160"/>
    <w:rsid w:val="43A9E898"/>
    <w:rsid w:val="43B50DF6"/>
    <w:rsid w:val="43BDD436"/>
    <w:rsid w:val="43C8B5F7"/>
    <w:rsid w:val="43D910D7"/>
    <w:rsid w:val="43E27751"/>
    <w:rsid w:val="43EB0D73"/>
    <w:rsid w:val="43EDC615"/>
    <w:rsid w:val="43F1B7E3"/>
    <w:rsid w:val="43F7F771"/>
    <w:rsid w:val="4401BF76"/>
    <w:rsid w:val="4402CB25"/>
    <w:rsid w:val="4415A42B"/>
    <w:rsid w:val="4420AFAA"/>
    <w:rsid w:val="442409BD"/>
    <w:rsid w:val="4427DB21"/>
    <w:rsid w:val="442E3FA8"/>
    <w:rsid w:val="443C5EFE"/>
    <w:rsid w:val="445200EC"/>
    <w:rsid w:val="4458DF30"/>
    <w:rsid w:val="445ACDEB"/>
    <w:rsid w:val="44600D31"/>
    <w:rsid w:val="4465BA66"/>
    <w:rsid w:val="44744DB4"/>
    <w:rsid w:val="44778CB5"/>
    <w:rsid w:val="447E31FC"/>
    <w:rsid w:val="448E753B"/>
    <w:rsid w:val="448FCDE3"/>
    <w:rsid w:val="44965180"/>
    <w:rsid w:val="449FEEEF"/>
    <w:rsid w:val="44A45766"/>
    <w:rsid w:val="44A8FC80"/>
    <w:rsid w:val="44C3B1DD"/>
    <w:rsid w:val="44D358B9"/>
    <w:rsid w:val="44E08254"/>
    <w:rsid w:val="44E2F687"/>
    <w:rsid w:val="44E58A31"/>
    <w:rsid w:val="44EBE3A8"/>
    <w:rsid w:val="44F25D29"/>
    <w:rsid w:val="44FD3DEC"/>
    <w:rsid w:val="450D6FE6"/>
    <w:rsid w:val="4519F293"/>
    <w:rsid w:val="451C91F9"/>
    <w:rsid w:val="4539C74A"/>
    <w:rsid w:val="45431F44"/>
    <w:rsid w:val="455040DB"/>
    <w:rsid w:val="456E7003"/>
    <w:rsid w:val="4570BEC6"/>
    <w:rsid w:val="4574F708"/>
    <w:rsid w:val="45823372"/>
    <w:rsid w:val="4588C8F5"/>
    <w:rsid w:val="458E6C13"/>
    <w:rsid w:val="45937FB8"/>
    <w:rsid w:val="459655B2"/>
    <w:rsid w:val="459691AD"/>
    <w:rsid w:val="4598711A"/>
    <w:rsid w:val="45A528C4"/>
    <w:rsid w:val="45BB83EC"/>
    <w:rsid w:val="45C2E0DC"/>
    <w:rsid w:val="45DD6B57"/>
    <w:rsid w:val="45DDE629"/>
    <w:rsid w:val="45EFE23E"/>
    <w:rsid w:val="45F2F420"/>
    <w:rsid w:val="45F3928D"/>
    <w:rsid w:val="45F43E55"/>
    <w:rsid w:val="4601EF6E"/>
    <w:rsid w:val="460E6184"/>
    <w:rsid w:val="4610C1CD"/>
    <w:rsid w:val="462A64FC"/>
    <w:rsid w:val="462A969A"/>
    <w:rsid w:val="462CA9C3"/>
    <w:rsid w:val="463471FE"/>
    <w:rsid w:val="464E3B70"/>
    <w:rsid w:val="4654E3B2"/>
    <w:rsid w:val="465A6CA8"/>
    <w:rsid w:val="4675542F"/>
    <w:rsid w:val="468EE3B7"/>
    <w:rsid w:val="468FF764"/>
    <w:rsid w:val="4697F246"/>
    <w:rsid w:val="469A4A3C"/>
    <w:rsid w:val="46A24DBA"/>
    <w:rsid w:val="46A2F200"/>
    <w:rsid w:val="46A95FB6"/>
    <w:rsid w:val="46AF140E"/>
    <w:rsid w:val="46B934DE"/>
    <w:rsid w:val="46BD691A"/>
    <w:rsid w:val="46CF7179"/>
    <w:rsid w:val="46D85C1F"/>
    <w:rsid w:val="46D9B24D"/>
    <w:rsid w:val="46DB5B14"/>
    <w:rsid w:val="46E0EEBF"/>
    <w:rsid w:val="46E2C19B"/>
    <w:rsid w:val="46EABFAA"/>
    <w:rsid w:val="46EEFE63"/>
    <w:rsid w:val="46F05855"/>
    <w:rsid w:val="46F0F3CD"/>
    <w:rsid w:val="46FFA385"/>
    <w:rsid w:val="47017129"/>
    <w:rsid w:val="4703E261"/>
    <w:rsid w:val="4705B348"/>
    <w:rsid w:val="4708B2A5"/>
    <w:rsid w:val="471E669F"/>
    <w:rsid w:val="471F240E"/>
    <w:rsid w:val="4721DB02"/>
    <w:rsid w:val="4733C37C"/>
    <w:rsid w:val="4739CFBE"/>
    <w:rsid w:val="4740A7CC"/>
    <w:rsid w:val="47487D92"/>
    <w:rsid w:val="47566068"/>
    <w:rsid w:val="475D75E3"/>
    <w:rsid w:val="4776EB88"/>
    <w:rsid w:val="478095E7"/>
    <w:rsid w:val="4784C90B"/>
    <w:rsid w:val="4785AB38"/>
    <w:rsid w:val="4789BBD2"/>
    <w:rsid w:val="478AE5CE"/>
    <w:rsid w:val="47904191"/>
    <w:rsid w:val="4793D006"/>
    <w:rsid w:val="4793E268"/>
    <w:rsid w:val="47984CCF"/>
    <w:rsid w:val="4798BE6C"/>
    <w:rsid w:val="479D7C50"/>
    <w:rsid w:val="479FC3A0"/>
    <w:rsid w:val="47A71F2E"/>
    <w:rsid w:val="47B17431"/>
    <w:rsid w:val="47BC4501"/>
    <w:rsid w:val="47C05F19"/>
    <w:rsid w:val="47C725E9"/>
    <w:rsid w:val="47CB21F8"/>
    <w:rsid w:val="47D2F1C6"/>
    <w:rsid w:val="47DF5E5F"/>
    <w:rsid w:val="47EF90DF"/>
    <w:rsid w:val="47F40F0B"/>
    <w:rsid w:val="47FBF36F"/>
    <w:rsid w:val="480A6203"/>
    <w:rsid w:val="481CEACE"/>
    <w:rsid w:val="482D92AD"/>
    <w:rsid w:val="482D9667"/>
    <w:rsid w:val="483B7B43"/>
    <w:rsid w:val="4845CB82"/>
    <w:rsid w:val="48495912"/>
    <w:rsid w:val="484B128D"/>
    <w:rsid w:val="484D51B2"/>
    <w:rsid w:val="484EBBC9"/>
    <w:rsid w:val="48524470"/>
    <w:rsid w:val="4865BF8A"/>
    <w:rsid w:val="48715D98"/>
    <w:rsid w:val="48722075"/>
    <w:rsid w:val="48728D56"/>
    <w:rsid w:val="487D590E"/>
    <w:rsid w:val="488285B7"/>
    <w:rsid w:val="4895381A"/>
    <w:rsid w:val="4897A8E7"/>
    <w:rsid w:val="4899FC35"/>
    <w:rsid w:val="489A60D4"/>
    <w:rsid w:val="489FB544"/>
    <w:rsid w:val="48AC97CA"/>
    <w:rsid w:val="48B6178A"/>
    <w:rsid w:val="48D204CB"/>
    <w:rsid w:val="48D2DC5D"/>
    <w:rsid w:val="48D3D66D"/>
    <w:rsid w:val="48ECACB6"/>
    <w:rsid w:val="48F2E386"/>
    <w:rsid w:val="490085A4"/>
    <w:rsid w:val="49020198"/>
    <w:rsid w:val="4910C19E"/>
    <w:rsid w:val="49287C97"/>
    <w:rsid w:val="4938221F"/>
    <w:rsid w:val="4939AF34"/>
    <w:rsid w:val="493B886E"/>
    <w:rsid w:val="493F8AA2"/>
    <w:rsid w:val="4966D0C1"/>
    <w:rsid w:val="496DA0B5"/>
    <w:rsid w:val="49765664"/>
    <w:rsid w:val="497A1D34"/>
    <w:rsid w:val="497B9270"/>
    <w:rsid w:val="49807F5D"/>
    <w:rsid w:val="49856768"/>
    <w:rsid w:val="4987563E"/>
    <w:rsid w:val="4988F3A7"/>
    <w:rsid w:val="498CD299"/>
    <w:rsid w:val="4992F3BC"/>
    <w:rsid w:val="4996E34B"/>
    <w:rsid w:val="499845F9"/>
    <w:rsid w:val="49A000AE"/>
    <w:rsid w:val="49A08EF1"/>
    <w:rsid w:val="49A1C699"/>
    <w:rsid w:val="49ACA196"/>
    <w:rsid w:val="49AEA137"/>
    <w:rsid w:val="49B835C7"/>
    <w:rsid w:val="49BF1423"/>
    <w:rsid w:val="49C715B5"/>
    <w:rsid w:val="49CCB530"/>
    <w:rsid w:val="49DAEA9B"/>
    <w:rsid w:val="49E6C17F"/>
    <w:rsid w:val="49E6EE38"/>
    <w:rsid w:val="49EC0F47"/>
    <w:rsid w:val="49ECC07C"/>
    <w:rsid w:val="49EDD80D"/>
    <w:rsid w:val="49EF08B8"/>
    <w:rsid w:val="49F72659"/>
    <w:rsid w:val="49F76BFC"/>
    <w:rsid w:val="4A0971A6"/>
    <w:rsid w:val="4A0F3428"/>
    <w:rsid w:val="4A12E94A"/>
    <w:rsid w:val="4A1690C1"/>
    <w:rsid w:val="4A16BA7C"/>
    <w:rsid w:val="4A1AD1F8"/>
    <w:rsid w:val="4A1CA026"/>
    <w:rsid w:val="4A3953A7"/>
    <w:rsid w:val="4A45683B"/>
    <w:rsid w:val="4A501EFF"/>
    <w:rsid w:val="4A54E83D"/>
    <w:rsid w:val="4A56B93D"/>
    <w:rsid w:val="4A7A741E"/>
    <w:rsid w:val="4A866E24"/>
    <w:rsid w:val="4A86B6AF"/>
    <w:rsid w:val="4A8B1CDB"/>
    <w:rsid w:val="4A8F08DC"/>
    <w:rsid w:val="4A955741"/>
    <w:rsid w:val="4AA17D3B"/>
    <w:rsid w:val="4AACD6FE"/>
    <w:rsid w:val="4AB73528"/>
    <w:rsid w:val="4AC30A64"/>
    <w:rsid w:val="4AC9A00D"/>
    <w:rsid w:val="4AD6FEC0"/>
    <w:rsid w:val="4AEEC2C2"/>
    <w:rsid w:val="4AF1C54C"/>
    <w:rsid w:val="4AF284D3"/>
    <w:rsid w:val="4AF7C22B"/>
    <w:rsid w:val="4AFD65E5"/>
    <w:rsid w:val="4B031CC9"/>
    <w:rsid w:val="4B10A987"/>
    <w:rsid w:val="4B13C52F"/>
    <w:rsid w:val="4B155F52"/>
    <w:rsid w:val="4B1A24AF"/>
    <w:rsid w:val="4B2AB785"/>
    <w:rsid w:val="4B2C34D4"/>
    <w:rsid w:val="4B301AA5"/>
    <w:rsid w:val="4B321E1C"/>
    <w:rsid w:val="4B3D2A07"/>
    <w:rsid w:val="4B4FAC2B"/>
    <w:rsid w:val="4B6A0554"/>
    <w:rsid w:val="4B741FB3"/>
    <w:rsid w:val="4B858692"/>
    <w:rsid w:val="4B8739B1"/>
    <w:rsid w:val="4BA0F95C"/>
    <w:rsid w:val="4BA44021"/>
    <w:rsid w:val="4BA4455E"/>
    <w:rsid w:val="4BA6C893"/>
    <w:rsid w:val="4BAAA928"/>
    <w:rsid w:val="4BB3FDF9"/>
    <w:rsid w:val="4BBAE7A2"/>
    <w:rsid w:val="4BBC6FAD"/>
    <w:rsid w:val="4BCC996B"/>
    <w:rsid w:val="4BE7E524"/>
    <w:rsid w:val="4BE846B0"/>
    <w:rsid w:val="4BEC1A7F"/>
    <w:rsid w:val="4C088ACD"/>
    <w:rsid w:val="4C0D28EC"/>
    <w:rsid w:val="4C11C4DC"/>
    <w:rsid w:val="4C16390A"/>
    <w:rsid w:val="4C17F4A4"/>
    <w:rsid w:val="4C20DDCB"/>
    <w:rsid w:val="4C23A073"/>
    <w:rsid w:val="4C2C8C63"/>
    <w:rsid w:val="4C2D9AC9"/>
    <w:rsid w:val="4C3074A2"/>
    <w:rsid w:val="4C417B81"/>
    <w:rsid w:val="4C5BEF74"/>
    <w:rsid w:val="4C5EFDD3"/>
    <w:rsid w:val="4C6D8872"/>
    <w:rsid w:val="4C76832F"/>
    <w:rsid w:val="4C8F78BB"/>
    <w:rsid w:val="4CB0B4E1"/>
    <w:rsid w:val="4CBA8A41"/>
    <w:rsid w:val="4CBBC306"/>
    <w:rsid w:val="4CBC80D5"/>
    <w:rsid w:val="4CC5BE3E"/>
    <w:rsid w:val="4CC6633C"/>
    <w:rsid w:val="4CD2B76E"/>
    <w:rsid w:val="4CD62282"/>
    <w:rsid w:val="4CD88749"/>
    <w:rsid w:val="4CE4214A"/>
    <w:rsid w:val="4CE9DE3C"/>
    <w:rsid w:val="4CEDB97F"/>
    <w:rsid w:val="4CF0FBA3"/>
    <w:rsid w:val="4CF3FB93"/>
    <w:rsid w:val="4CFAAE96"/>
    <w:rsid w:val="4D01D0FD"/>
    <w:rsid w:val="4D0AC067"/>
    <w:rsid w:val="4D155CCF"/>
    <w:rsid w:val="4D1730AA"/>
    <w:rsid w:val="4D1DBE1A"/>
    <w:rsid w:val="4D2B4614"/>
    <w:rsid w:val="4D2C077F"/>
    <w:rsid w:val="4D2EC707"/>
    <w:rsid w:val="4D431308"/>
    <w:rsid w:val="4D4D21B6"/>
    <w:rsid w:val="4D593D21"/>
    <w:rsid w:val="4D6117BB"/>
    <w:rsid w:val="4D654C34"/>
    <w:rsid w:val="4D658E55"/>
    <w:rsid w:val="4D7AF419"/>
    <w:rsid w:val="4D84FC53"/>
    <w:rsid w:val="4D874255"/>
    <w:rsid w:val="4D89DCA3"/>
    <w:rsid w:val="4D9904AC"/>
    <w:rsid w:val="4D9A756A"/>
    <w:rsid w:val="4D9D0509"/>
    <w:rsid w:val="4D9E3410"/>
    <w:rsid w:val="4DA4FC88"/>
    <w:rsid w:val="4DB9A4D9"/>
    <w:rsid w:val="4DBABE9E"/>
    <w:rsid w:val="4DC27ABE"/>
    <w:rsid w:val="4DC579E5"/>
    <w:rsid w:val="4DCC3944"/>
    <w:rsid w:val="4DD5F18B"/>
    <w:rsid w:val="4DE0CC4D"/>
    <w:rsid w:val="4DE315BB"/>
    <w:rsid w:val="4DE4271E"/>
    <w:rsid w:val="4DEF7840"/>
    <w:rsid w:val="4E04E734"/>
    <w:rsid w:val="4E25B976"/>
    <w:rsid w:val="4E2B4144"/>
    <w:rsid w:val="4E31672B"/>
    <w:rsid w:val="4E562E91"/>
    <w:rsid w:val="4E6131A1"/>
    <w:rsid w:val="4E6CBB4F"/>
    <w:rsid w:val="4E6D8F4D"/>
    <w:rsid w:val="4E7068E3"/>
    <w:rsid w:val="4E77AF06"/>
    <w:rsid w:val="4E7E498E"/>
    <w:rsid w:val="4E7F4CB9"/>
    <w:rsid w:val="4E933757"/>
    <w:rsid w:val="4EA43877"/>
    <w:rsid w:val="4EA9803D"/>
    <w:rsid w:val="4EC5541A"/>
    <w:rsid w:val="4ECCDB6D"/>
    <w:rsid w:val="4EE446C2"/>
    <w:rsid w:val="4EF85CB9"/>
    <w:rsid w:val="4EFCA0F9"/>
    <w:rsid w:val="4F229579"/>
    <w:rsid w:val="4F4360CE"/>
    <w:rsid w:val="4F44A359"/>
    <w:rsid w:val="4F479A60"/>
    <w:rsid w:val="4F4BD8B1"/>
    <w:rsid w:val="4F4F6295"/>
    <w:rsid w:val="4F56F5C1"/>
    <w:rsid w:val="4F5D8139"/>
    <w:rsid w:val="4F76859D"/>
    <w:rsid w:val="4F7D7261"/>
    <w:rsid w:val="4FADBEE4"/>
    <w:rsid w:val="4FC56959"/>
    <w:rsid w:val="4FC6023A"/>
    <w:rsid w:val="4FCB70FE"/>
    <w:rsid w:val="4FD26AD7"/>
    <w:rsid w:val="4FD43B9F"/>
    <w:rsid w:val="4FD5A7F8"/>
    <w:rsid w:val="4FE04B89"/>
    <w:rsid w:val="4FECBD62"/>
    <w:rsid w:val="4FF6E40C"/>
    <w:rsid w:val="50044C11"/>
    <w:rsid w:val="5015E546"/>
    <w:rsid w:val="5017C36F"/>
    <w:rsid w:val="5020BA72"/>
    <w:rsid w:val="50226FA7"/>
    <w:rsid w:val="502627E5"/>
    <w:rsid w:val="502D572A"/>
    <w:rsid w:val="5036170E"/>
    <w:rsid w:val="5037A2CE"/>
    <w:rsid w:val="5044AFAA"/>
    <w:rsid w:val="5053FDF3"/>
    <w:rsid w:val="5058A9EC"/>
    <w:rsid w:val="505CE9EE"/>
    <w:rsid w:val="506884FB"/>
    <w:rsid w:val="506BFFBD"/>
    <w:rsid w:val="5072BE53"/>
    <w:rsid w:val="5077DDBF"/>
    <w:rsid w:val="50869F0B"/>
    <w:rsid w:val="5087C6DE"/>
    <w:rsid w:val="508E5BC5"/>
    <w:rsid w:val="5094A1C9"/>
    <w:rsid w:val="509F8904"/>
    <w:rsid w:val="509FB2A0"/>
    <w:rsid w:val="50A2F833"/>
    <w:rsid w:val="50A36393"/>
    <w:rsid w:val="50A6316F"/>
    <w:rsid w:val="50B91739"/>
    <w:rsid w:val="50BDC708"/>
    <w:rsid w:val="50D713AB"/>
    <w:rsid w:val="50D9122B"/>
    <w:rsid w:val="50E72FA4"/>
    <w:rsid w:val="50EEB274"/>
    <w:rsid w:val="50EFFFCC"/>
    <w:rsid w:val="5103537F"/>
    <w:rsid w:val="5104F42E"/>
    <w:rsid w:val="510776EE"/>
    <w:rsid w:val="5108274E"/>
    <w:rsid w:val="510EE327"/>
    <w:rsid w:val="511F21DF"/>
    <w:rsid w:val="512F88D8"/>
    <w:rsid w:val="513330A6"/>
    <w:rsid w:val="5135C79C"/>
    <w:rsid w:val="514431DB"/>
    <w:rsid w:val="51469A54"/>
    <w:rsid w:val="5149CD14"/>
    <w:rsid w:val="515251F2"/>
    <w:rsid w:val="515E9E58"/>
    <w:rsid w:val="516CB6CF"/>
    <w:rsid w:val="516E3068"/>
    <w:rsid w:val="516E4CDF"/>
    <w:rsid w:val="51791E47"/>
    <w:rsid w:val="517C9E20"/>
    <w:rsid w:val="51834FC4"/>
    <w:rsid w:val="51886A14"/>
    <w:rsid w:val="518C6B78"/>
    <w:rsid w:val="5195399D"/>
    <w:rsid w:val="519B3929"/>
    <w:rsid w:val="51A0E8BD"/>
    <w:rsid w:val="51A51511"/>
    <w:rsid w:val="51B56796"/>
    <w:rsid w:val="51BBDC48"/>
    <w:rsid w:val="51BFE4D2"/>
    <w:rsid w:val="51C15F56"/>
    <w:rsid w:val="51C4916B"/>
    <w:rsid w:val="51D40F80"/>
    <w:rsid w:val="51D44AB7"/>
    <w:rsid w:val="51E26AB1"/>
    <w:rsid w:val="51EEB2EA"/>
    <w:rsid w:val="51F06904"/>
    <w:rsid w:val="51F17D5C"/>
    <w:rsid w:val="51F6AEAD"/>
    <w:rsid w:val="51FE13F6"/>
    <w:rsid w:val="52080D87"/>
    <w:rsid w:val="520C2649"/>
    <w:rsid w:val="5217DC6F"/>
    <w:rsid w:val="521C6F8C"/>
    <w:rsid w:val="5224CF3A"/>
    <w:rsid w:val="523BA193"/>
    <w:rsid w:val="523BDF62"/>
    <w:rsid w:val="523F8845"/>
    <w:rsid w:val="523FAF30"/>
    <w:rsid w:val="52425BDF"/>
    <w:rsid w:val="5245D6A1"/>
    <w:rsid w:val="5249EAE3"/>
    <w:rsid w:val="5262088B"/>
    <w:rsid w:val="52645692"/>
    <w:rsid w:val="52727586"/>
    <w:rsid w:val="52839011"/>
    <w:rsid w:val="528EDAB2"/>
    <w:rsid w:val="5293295A"/>
    <w:rsid w:val="5298A10B"/>
    <w:rsid w:val="529C5C05"/>
    <w:rsid w:val="52BB617F"/>
    <w:rsid w:val="52BCA94D"/>
    <w:rsid w:val="52BE56D7"/>
    <w:rsid w:val="52C5CE46"/>
    <w:rsid w:val="52D3281B"/>
    <w:rsid w:val="52D411CC"/>
    <w:rsid w:val="52D90996"/>
    <w:rsid w:val="52DC8BEC"/>
    <w:rsid w:val="52E546D5"/>
    <w:rsid w:val="52F4B5EA"/>
    <w:rsid w:val="52F536DD"/>
    <w:rsid w:val="52FB589D"/>
    <w:rsid w:val="53193F47"/>
    <w:rsid w:val="5319A2BD"/>
    <w:rsid w:val="531B3C86"/>
    <w:rsid w:val="531D4A09"/>
    <w:rsid w:val="531D8C92"/>
    <w:rsid w:val="532AC63A"/>
    <w:rsid w:val="532CAAAB"/>
    <w:rsid w:val="532FC4E1"/>
    <w:rsid w:val="53392F0B"/>
    <w:rsid w:val="533CAE07"/>
    <w:rsid w:val="534A6EC9"/>
    <w:rsid w:val="5354E12D"/>
    <w:rsid w:val="535C71F8"/>
    <w:rsid w:val="5372C394"/>
    <w:rsid w:val="53735A40"/>
    <w:rsid w:val="5373CAFE"/>
    <w:rsid w:val="537D87E1"/>
    <w:rsid w:val="53919B5F"/>
    <w:rsid w:val="539B1CE5"/>
    <w:rsid w:val="53A293EA"/>
    <w:rsid w:val="53AE8CFA"/>
    <w:rsid w:val="53B1C636"/>
    <w:rsid w:val="53B2426B"/>
    <w:rsid w:val="53B79DDD"/>
    <w:rsid w:val="53BBF65D"/>
    <w:rsid w:val="53BD4E4E"/>
    <w:rsid w:val="53BE8E49"/>
    <w:rsid w:val="53C9A460"/>
    <w:rsid w:val="53C9A693"/>
    <w:rsid w:val="53CB2486"/>
    <w:rsid w:val="53CC5389"/>
    <w:rsid w:val="53EACC47"/>
    <w:rsid w:val="53EF7CE6"/>
    <w:rsid w:val="53FFF963"/>
    <w:rsid w:val="5403E1A5"/>
    <w:rsid w:val="5414EFF6"/>
    <w:rsid w:val="542E306D"/>
    <w:rsid w:val="54311CCE"/>
    <w:rsid w:val="54384807"/>
    <w:rsid w:val="543DBBA4"/>
    <w:rsid w:val="54503234"/>
    <w:rsid w:val="5451A8BB"/>
    <w:rsid w:val="5452C8F0"/>
    <w:rsid w:val="5454465F"/>
    <w:rsid w:val="5455CE21"/>
    <w:rsid w:val="54589D9B"/>
    <w:rsid w:val="545A82AA"/>
    <w:rsid w:val="54623049"/>
    <w:rsid w:val="5463CDF6"/>
    <w:rsid w:val="546816AB"/>
    <w:rsid w:val="54683AE1"/>
    <w:rsid w:val="54688F69"/>
    <w:rsid w:val="546BA173"/>
    <w:rsid w:val="546CB6E5"/>
    <w:rsid w:val="548226F3"/>
    <w:rsid w:val="54851651"/>
    <w:rsid w:val="54852CBA"/>
    <w:rsid w:val="5492305E"/>
    <w:rsid w:val="54953863"/>
    <w:rsid w:val="54AB577F"/>
    <w:rsid w:val="54AD804C"/>
    <w:rsid w:val="54B4497A"/>
    <w:rsid w:val="54B5B611"/>
    <w:rsid w:val="54BD6753"/>
    <w:rsid w:val="54BEFB8E"/>
    <w:rsid w:val="54C4F145"/>
    <w:rsid w:val="54CCBDD1"/>
    <w:rsid w:val="54D42F97"/>
    <w:rsid w:val="54DBFA94"/>
    <w:rsid w:val="54DDA5B3"/>
    <w:rsid w:val="54E51BCD"/>
    <w:rsid w:val="54E61D59"/>
    <w:rsid w:val="54EB60F4"/>
    <w:rsid w:val="54FA5062"/>
    <w:rsid w:val="54FCF7AD"/>
    <w:rsid w:val="54FF4216"/>
    <w:rsid w:val="55017C6B"/>
    <w:rsid w:val="55137A15"/>
    <w:rsid w:val="55231438"/>
    <w:rsid w:val="55241E6F"/>
    <w:rsid w:val="5526B254"/>
    <w:rsid w:val="55320D6C"/>
    <w:rsid w:val="55526D1B"/>
    <w:rsid w:val="55616BBC"/>
    <w:rsid w:val="556449A2"/>
    <w:rsid w:val="5564BF40"/>
    <w:rsid w:val="55726493"/>
    <w:rsid w:val="5572A966"/>
    <w:rsid w:val="5572CEA4"/>
    <w:rsid w:val="557DA939"/>
    <w:rsid w:val="5580ED0D"/>
    <w:rsid w:val="5589F9CF"/>
    <w:rsid w:val="558B64C0"/>
    <w:rsid w:val="5591BCC2"/>
    <w:rsid w:val="55A2C64D"/>
    <w:rsid w:val="55A3EB93"/>
    <w:rsid w:val="55AA9C99"/>
    <w:rsid w:val="55B02BC9"/>
    <w:rsid w:val="55B56160"/>
    <w:rsid w:val="55B5A716"/>
    <w:rsid w:val="55BA1C25"/>
    <w:rsid w:val="55C56E9F"/>
    <w:rsid w:val="55C9EFB8"/>
    <w:rsid w:val="55CCC003"/>
    <w:rsid w:val="55D2A30C"/>
    <w:rsid w:val="55D6A81E"/>
    <w:rsid w:val="55DE4424"/>
    <w:rsid w:val="55DED243"/>
    <w:rsid w:val="55DFD62A"/>
    <w:rsid w:val="55ED9C37"/>
    <w:rsid w:val="55F7617B"/>
    <w:rsid w:val="55F81973"/>
    <w:rsid w:val="55F9385D"/>
    <w:rsid w:val="56024724"/>
    <w:rsid w:val="562CF694"/>
    <w:rsid w:val="56367806"/>
    <w:rsid w:val="563765C0"/>
    <w:rsid w:val="5643175E"/>
    <w:rsid w:val="5648A822"/>
    <w:rsid w:val="564D2586"/>
    <w:rsid w:val="564D8577"/>
    <w:rsid w:val="5651EA8D"/>
    <w:rsid w:val="56547F10"/>
    <w:rsid w:val="565517E3"/>
    <w:rsid w:val="5664CF74"/>
    <w:rsid w:val="566BE71E"/>
    <w:rsid w:val="566EDC76"/>
    <w:rsid w:val="5675546E"/>
    <w:rsid w:val="567DE496"/>
    <w:rsid w:val="56933FCA"/>
    <w:rsid w:val="56A2A326"/>
    <w:rsid w:val="56BA5A38"/>
    <w:rsid w:val="56BB2533"/>
    <w:rsid w:val="56C0EA50"/>
    <w:rsid w:val="56EE69BE"/>
    <w:rsid w:val="570CCA85"/>
    <w:rsid w:val="5712EF81"/>
    <w:rsid w:val="5719B78D"/>
    <w:rsid w:val="57278D43"/>
    <w:rsid w:val="572F1830"/>
    <w:rsid w:val="57304417"/>
    <w:rsid w:val="57348968"/>
    <w:rsid w:val="5749A737"/>
    <w:rsid w:val="574A476A"/>
    <w:rsid w:val="57513AE2"/>
    <w:rsid w:val="575C8C07"/>
    <w:rsid w:val="57794D91"/>
    <w:rsid w:val="577ABF5E"/>
    <w:rsid w:val="577F1BA8"/>
    <w:rsid w:val="578AE5AB"/>
    <w:rsid w:val="578F6CD0"/>
    <w:rsid w:val="57976E61"/>
    <w:rsid w:val="5798EB0E"/>
    <w:rsid w:val="579E0C14"/>
    <w:rsid w:val="579FCCF2"/>
    <w:rsid w:val="57A19261"/>
    <w:rsid w:val="57AA6377"/>
    <w:rsid w:val="57AD626C"/>
    <w:rsid w:val="57AE97D7"/>
    <w:rsid w:val="57B96DB7"/>
    <w:rsid w:val="57C1F5F6"/>
    <w:rsid w:val="57D16119"/>
    <w:rsid w:val="57E02265"/>
    <w:rsid w:val="57EC323D"/>
    <w:rsid w:val="57F10C8C"/>
    <w:rsid w:val="57F3FB7A"/>
    <w:rsid w:val="57F479D2"/>
    <w:rsid w:val="57FEA725"/>
    <w:rsid w:val="580779F4"/>
    <w:rsid w:val="580D52B8"/>
    <w:rsid w:val="5811AF51"/>
    <w:rsid w:val="581AE25A"/>
    <w:rsid w:val="582BA76B"/>
    <w:rsid w:val="58313B7A"/>
    <w:rsid w:val="583A6CE0"/>
    <w:rsid w:val="583B5476"/>
    <w:rsid w:val="583C499A"/>
    <w:rsid w:val="58458B31"/>
    <w:rsid w:val="58471896"/>
    <w:rsid w:val="584A0221"/>
    <w:rsid w:val="584DBAD1"/>
    <w:rsid w:val="5858F92A"/>
    <w:rsid w:val="585DB76F"/>
    <w:rsid w:val="585FA515"/>
    <w:rsid w:val="58627CCC"/>
    <w:rsid w:val="5863B25B"/>
    <w:rsid w:val="586833B0"/>
    <w:rsid w:val="586EC287"/>
    <w:rsid w:val="587574D6"/>
    <w:rsid w:val="587A9E1C"/>
    <w:rsid w:val="588281C8"/>
    <w:rsid w:val="5883BC94"/>
    <w:rsid w:val="58881AB6"/>
    <w:rsid w:val="588E6A62"/>
    <w:rsid w:val="5890A462"/>
    <w:rsid w:val="5895A16C"/>
    <w:rsid w:val="58A3C70D"/>
    <w:rsid w:val="58CE6923"/>
    <w:rsid w:val="58D203C6"/>
    <w:rsid w:val="58D7D237"/>
    <w:rsid w:val="58D9BB01"/>
    <w:rsid w:val="58DF978E"/>
    <w:rsid w:val="58E4F3D9"/>
    <w:rsid w:val="58E638F4"/>
    <w:rsid w:val="58E86E9B"/>
    <w:rsid w:val="58EB3E43"/>
    <w:rsid w:val="58EFC92A"/>
    <w:rsid w:val="58F8043F"/>
    <w:rsid w:val="58FF8051"/>
    <w:rsid w:val="58FFD509"/>
    <w:rsid w:val="59015B5B"/>
    <w:rsid w:val="59016E32"/>
    <w:rsid w:val="59043146"/>
    <w:rsid w:val="59132FFC"/>
    <w:rsid w:val="59156751"/>
    <w:rsid w:val="592404F8"/>
    <w:rsid w:val="5929EAC8"/>
    <w:rsid w:val="59421706"/>
    <w:rsid w:val="5942F88F"/>
    <w:rsid w:val="5957F68B"/>
    <w:rsid w:val="5959341C"/>
    <w:rsid w:val="595B8A9D"/>
    <w:rsid w:val="5960DA77"/>
    <w:rsid w:val="5961EAF0"/>
    <w:rsid w:val="5965E6FF"/>
    <w:rsid w:val="59757469"/>
    <w:rsid w:val="5977758C"/>
    <w:rsid w:val="598A8590"/>
    <w:rsid w:val="598B8F6E"/>
    <w:rsid w:val="5991C4DB"/>
    <w:rsid w:val="599B78D3"/>
    <w:rsid w:val="59A1172E"/>
    <w:rsid w:val="59A7DDFE"/>
    <w:rsid w:val="59ABCF75"/>
    <w:rsid w:val="59AF771A"/>
    <w:rsid w:val="59BCFEAA"/>
    <w:rsid w:val="59C8DCBB"/>
    <w:rsid w:val="59DD204C"/>
    <w:rsid w:val="59E40173"/>
    <w:rsid w:val="59E5CC49"/>
    <w:rsid w:val="59EC5133"/>
    <w:rsid w:val="59F90677"/>
    <w:rsid w:val="5A01067F"/>
    <w:rsid w:val="5A07DF5D"/>
    <w:rsid w:val="5A19445D"/>
    <w:rsid w:val="5A19F95E"/>
    <w:rsid w:val="5A1A5493"/>
    <w:rsid w:val="5A2087D0"/>
    <w:rsid w:val="5A514B36"/>
    <w:rsid w:val="5A5F28C0"/>
    <w:rsid w:val="5A67F8EA"/>
    <w:rsid w:val="5A6DE4AD"/>
    <w:rsid w:val="5A809A70"/>
    <w:rsid w:val="5A838EBB"/>
    <w:rsid w:val="5A847A25"/>
    <w:rsid w:val="5A86D1EA"/>
    <w:rsid w:val="5A8F06B2"/>
    <w:rsid w:val="5A964EB4"/>
    <w:rsid w:val="5A98A21F"/>
    <w:rsid w:val="5AA60209"/>
    <w:rsid w:val="5AAD029C"/>
    <w:rsid w:val="5AB5D680"/>
    <w:rsid w:val="5AC6D80B"/>
    <w:rsid w:val="5AD34173"/>
    <w:rsid w:val="5AD4531E"/>
    <w:rsid w:val="5AD6E6A8"/>
    <w:rsid w:val="5ADAE8D9"/>
    <w:rsid w:val="5ADC8B32"/>
    <w:rsid w:val="5ADE940F"/>
    <w:rsid w:val="5AFC97F4"/>
    <w:rsid w:val="5AFCDE36"/>
    <w:rsid w:val="5B01F07D"/>
    <w:rsid w:val="5B031826"/>
    <w:rsid w:val="5B13DFC3"/>
    <w:rsid w:val="5B187745"/>
    <w:rsid w:val="5B21898B"/>
    <w:rsid w:val="5B220D92"/>
    <w:rsid w:val="5B278AD6"/>
    <w:rsid w:val="5B34825C"/>
    <w:rsid w:val="5B40D6A8"/>
    <w:rsid w:val="5B42BCD8"/>
    <w:rsid w:val="5B5DEBF4"/>
    <w:rsid w:val="5B5EE4BF"/>
    <w:rsid w:val="5B63AA82"/>
    <w:rsid w:val="5B646CE7"/>
    <w:rsid w:val="5B6EDAE1"/>
    <w:rsid w:val="5B72AFDC"/>
    <w:rsid w:val="5B85DFBC"/>
    <w:rsid w:val="5B8E89AE"/>
    <w:rsid w:val="5B93B9A4"/>
    <w:rsid w:val="5B9AB895"/>
    <w:rsid w:val="5B9D44BC"/>
    <w:rsid w:val="5BA334D6"/>
    <w:rsid w:val="5BAF21F1"/>
    <w:rsid w:val="5BC3473D"/>
    <w:rsid w:val="5BD62E01"/>
    <w:rsid w:val="5BD62EAA"/>
    <w:rsid w:val="5BE1B641"/>
    <w:rsid w:val="5BE72250"/>
    <w:rsid w:val="5BED135C"/>
    <w:rsid w:val="5C104B77"/>
    <w:rsid w:val="5C196080"/>
    <w:rsid w:val="5C1D433B"/>
    <w:rsid w:val="5C1E0B8C"/>
    <w:rsid w:val="5C213518"/>
    <w:rsid w:val="5C243D15"/>
    <w:rsid w:val="5C2577C5"/>
    <w:rsid w:val="5C2E0B1C"/>
    <w:rsid w:val="5C2FFF99"/>
    <w:rsid w:val="5C303604"/>
    <w:rsid w:val="5C36D71F"/>
    <w:rsid w:val="5C479364"/>
    <w:rsid w:val="5C6BCF7A"/>
    <w:rsid w:val="5C702598"/>
    <w:rsid w:val="5C804E25"/>
    <w:rsid w:val="5C85F51E"/>
    <w:rsid w:val="5C8B36FD"/>
    <w:rsid w:val="5C98F43A"/>
    <w:rsid w:val="5C9A7D7C"/>
    <w:rsid w:val="5CB510F4"/>
    <w:rsid w:val="5CB81B7C"/>
    <w:rsid w:val="5CC2287E"/>
    <w:rsid w:val="5CC5CA7E"/>
    <w:rsid w:val="5CD944BF"/>
    <w:rsid w:val="5CE21A09"/>
    <w:rsid w:val="5CEFF1E8"/>
    <w:rsid w:val="5CF58D7A"/>
    <w:rsid w:val="5CF8C1B3"/>
    <w:rsid w:val="5CF9F1B8"/>
    <w:rsid w:val="5D0A3638"/>
    <w:rsid w:val="5D0C3DE7"/>
    <w:rsid w:val="5D14649D"/>
    <w:rsid w:val="5D19E637"/>
    <w:rsid w:val="5D20B438"/>
    <w:rsid w:val="5D34C7A2"/>
    <w:rsid w:val="5D4094F6"/>
    <w:rsid w:val="5D49913E"/>
    <w:rsid w:val="5D4A47BA"/>
    <w:rsid w:val="5D6CCB79"/>
    <w:rsid w:val="5D6FF820"/>
    <w:rsid w:val="5D768EC0"/>
    <w:rsid w:val="5D8AE4DD"/>
    <w:rsid w:val="5D8F45E9"/>
    <w:rsid w:val="5D94A3B8"/>
    <w:rsid w:val="5D96C68D"/>
    <w:rsid w:val="5D9B624E"/>
    <w:rsid w:val="5DA676DA"/>
    <w:rsid w:val="5DA89F3B"/>
    <w:rsid w:val="5DAE097E"/>
    <w:rsid w:val="5DB6D165"/>
    <w:rsid w:val="5DBFC5A2"/>
    <w:rsid w:val="5DD3B1ED"/>
    <w:rsid w:val="5DEB5050"/>
    <w:rsid w:val="5DEE9E8D"/>
    <w:rsid w:val="5DEFDFBA"/>
    <w:rsid w:val="5DF69D5E"/>
    <w:rsid w:val="5E0AD907"/>
    <w:rsid w:val="5E1281BE"/>
    <w:rsid w:val="5E30DEFC"/>
    <w:rsid w:val="5E3622C1"/>
    <w:rsid w:val="5E42B97A"/>
    <w:rsid w:val="5E46CD59"/>
    <w:rsid w:val="5E4C4C77"/>
    <w:rsid w:val="5E4C68C6"/>
    <w:rsid w:val="5E53228F"/>
    <w:rsid w:val="5E637EBE"/>
    <w:rsid w:val="5E672D5F"/>
    <w:rsid w:val="5E6A344E"/>
    <w:rsid w:val="5E6ED9A7"/>
    <w:rsid w:val="5E719196"/>
    <w:rsid w:val="5E72CB1E"/>
    <w:rsid w:val="5E7606FE"/>
    <w:rsid w:val="5E76DDA6"/>
    <w:rsid w:val="5E7E2607"/>
    <w:rsid w:val="5E7F4FAC"/>
    <w:rsid w:val="5E836643"/>
    <w:rsid w:val="5E8438C6"/>
    <w:rsid w:val="5E8CC256"/>
    <w:rsid w:val="5E8E8DC9"/>
    <w:rsid w:val="5E912A10"/>
    <w:rsid w:val="5E94C5FA"/>
    <w:rsid w:val="5EA0620D"/>
    <w:rsid w:val="5EA0B5BE"/>
    <w:rsid w:val="5EAC0254"/>
    <w:rsid w:val="5EAF997C"/>
    <w:rsid w:val="5EB40A9B"/>
    <w:rsid w:val="5EB74459"/>
    <w:rsid w:val="5ED2200F"/>
    <w:rsid w:val="5EE669E3"/>
    <w:rsid w:val="5EE8525F"/>
    <w:rsid w:val="5EF49CD7"/>
    <w:rsid w:val="5EF66AA0"/>
    <w:rsid w:val="5EF7433D"/>
    <w:rsid w:val="5F00613D"/>
    <w:rsid w:val="5F129F4D"/>
    <w:rsid w:val="5F1D4104"/>
    <w:rsid w:val="5F377F6C"/>
    <w:rsid w:val="5F4D1DB3"/>
    <w:rsid w:val="5F51EEA3"/>
    <w:rsid w:val="5F57C22D"/>
    <w:rsid w:val="5F6E7A9C"/>
    <w:rsid w:val="5F754B6C"/>
    <w:rsid w:val="5F85E2DE"/>
    <w:rsid w:val="5F864F28"/>
    <w:rsid w:val="5F8E2EBE"/>
    <w:rsid w:val="5F95C142"/>
    <w:rsid w:val="5F999CFC"/>
    <w:rsid w:val="5F9EE146"/>
    <w:rsid w:val="5FA44D38"/>
    <w:rsid w:val="5FA7895A"/>
    <w:rsid w:val="5FAABAB7"/>
    <w:rsid w:val="5FAE822C"/>
    <w:rsid w:val="5FAEB6C6"/>
    <w:rsid w:val="5FB43740"/>
    <w:rsid w:val="5FC15CD6"/>
    <w:rsid w:val="5FC43502"/>
    <w:rsid w:val="5FC52734"/>
    <w:rsid w:val="5FCA32D3"/>
    <w:rsid w:val="5FCEC05D"/>
    <w:rsid w:val="5FD9260A"/>
    <w:rsid w:val="5FDD5277"/>
    <w:rsid w:val="5FE7A0A0"/>
    <w:rsid w:val="5FE8E0F2"/>
    <w:rsid w:val="5FEFE5A9"/>
    <w:rsid w:val="60058C23"/>
    <w:rsid w:val="601B607B"/>
    <w:rsid w:val="60207866"/>
    <w:rsid w:val="6030150E"/>
    <w:rsid w:val="603174D1"/>
    <w:rsid w:val="603D2CBA"/>
    <w:rsid w:val="603DF4B2"/>
    <w:rsid w:val="603EF957"/>
    <w:rsid w:val="604CB49F"/>
    <w:rsid w:val="605A4A07"/>
    <w:rsid w:val="605F367E"/>
    <w:rsid w:val="60683603"/>
    <w:rsid w:val="606E9663"/>
    <w:rsid w:val="6071E4CF"/>
    <w:rsid w:val="60731E57"/>
    <w:rsid w:val="60736F45"/>
    <w:rsid w:val="60809D89"/>
    <w:rsid w:val="608379B6"/>
    <w:rsid w:val="6085249C"/>
    <w:rsid w:val="6086889D"/>
    <w:rsid w:val="6089F6F2"/>
    <w:rsid w:val="608BA3A9"/>
    <w:rsid w:val="608E6EB9"/>
    <w:rsid w:val="609121AB"/>
    <w:rsid w:val="609E8708"/>
    <w:rsid w:val="60A01BD9"/>
    <w:rsid w:val="60B77D6E"/>
    <w:rsid w:val="60B7D7DD"/>
    <w:rsid w:val="60BF9D2A"/>
    <w:rsid w:val="60C9F8A8"/>
    <w:rsid w:val="60CBF5FE"/>
    <w:rsid w:val="60D8A15D"/>
    <w:rsid w:val="60DED48E"/>
    <w:rsid w:val="60E0914F"/>
    <w:rsid w:val="60EF6E46"/>
    <w:rsid w:val="60F0C45E"/>
    <w:rsid w:val="60F0FDC6"/>
    <w:rsid w:val="60F417F8"/>
    <w:rsid w:val="60FB8336"/>
    <w:rsid w:val="6113E3D6"/>
    <w:rsid w:val="6129CB8B"/>
    <w:rsid w:val="6130BDF1"/>
    <w:rsid w:val="613DDFD7"/>
    <w:rsid w:val="6141DAEB"/>
    <w:rsid w:val="6145987D"/>
    <w:rsid w:val="6161CD1B"/>
    <w:rsid w:val="6164D403"/>
    <w:rsid w:val="6174EEDD"/>
    <w:rsid w:val="61754F02"/>
    <w:rsid w:val="6176888A"/>
    <w:rsid w:val="618EC20E"/>
    <w:rsid w:val="619B7FE6"/>
    <w:rsid w:val="61A659A6"/>
    <w:rsid w:val="61AA16D2"/>
    <w:rsid w:val="61D2D30A"/>
    <w:rsid w:val="61D4CF20"/>
    <w:rsid w:val="61DCE257"/>
    <w:rsid w:val="61DF88BE"/>
    <w:rsid w:val="61EDFD32"/>
    <w:rsid w:val="61F0588A"/>
    <w:rsid w:val="61F8433F"/>
    <w:rsid w:val="6205C8A5"/>
    <w:rsid w:val="6206C4C4"/>
    <w:rsid w:val="6211245F"/>
    <w:rsid w:val="62153D14"/>
    <w:rsid w:val="6219BB19"/>
    <w:rsid w:val="621F0EFA"/>
    <w:rsid w:val="6228A449"/>
    <w:rsid w:val="623939C6"/>
    <w:rsid w:val="6245CB1E"/>
    <w:rsid w:val="627E8557"/>
    <w:rsid w:val="62968422"/>
    <w:rsid w:val="6299740E"/>
    <w:rsid w:val="62B0ADEB"/>
    <w:rsid w:val="62B96BA7"/>
    <w:rsid w:val="62BF74EB"/>
    <w:rsid w:val="62C63EBF"/>
    <w:rsid w:val="62C7DE49"/>
    <w:rsid w:val="62C8CE75"/>
    <w:rsid w:val="62CEE014"/>
    <w:rsid w:val="62DEA801"/>
    <w:rsid w:val="62FD86AC"/>
    <w:rsid w:val="6316CA94"/>
    <w:rsid w:val="63314698"/>
    <w:rsid w:val="63335AC1"/>
    <w:rsid w:val="633FE4FD"/>
    <w:rsid w:val="6344E196"/>
    <w:rsid w:val="6348B2C6"/>
    <w:rsid w:val="635B8DA3"/>
    <w:rsid w:val="635EC4CF"/>
    <w:rsid w:val="6362F70C"/>
    <w:rsid w:val="63741C21"/>
    <w:rsid w:val="637AE981"/>
    <w:rsid w:val="637D5CF0"/>
    <w:rsid w:val="6380308A"/>
    <w:rsid w:val="63806A8A"/>
    <w:rsid w:val="63868303"/>
    <w:rsid w:val="639D63DA"/>
    <w:rsid w:val="639E9916"/>
    <w:rsid w:val="63A4DA1D"/>
    <w:rsid w:val="63C0066A"/>
    <w:rsid w:val="63C4DA1D"/>
    <w:rsid w:val="63CC38A8"/>
    <w:rsid w:val="63E2749C"/>
    <w:rsid w:val="63E4D425"/>
    <w:rsid w:val="63F16E7F"/>
    <w:rsid w:val="63F17822"/>
    <w:rsid w:val="63FC551E"/>
    <w:rsid w:val="64058EFE"/>
    <w:rsid w:val="640936F7"/>
    <w:rsid w:val="641974AC"/>
    <w:rsid w:val="64209D9F"/>
    <w:rsid w:val="642925A8"/>
    <w:rsid w:val="64358853"/>
    <w:rsid w:val="6443E14C"/>
    <w:rsid w:val="645228B2"/>
    <w:rsid w:val="646145D2"/>
    <w:rsid w:val="6464196C"/>
    <w:rsid w:val="6472B27F"/>
    <w:rsid w:val="648E4354"/>
    <w:rsid w:val="64946A72"/>
    <w:rsid w:val="64A1CD74"/>
    <w:rsid w:val="64A31C0E"/>
    <w:rsid w:val="64B7CA03"/>
    <w:rsid w:val="64BDE21C"/>
    <w:rsid w:val="64C649F7"/>
    <w:rsid w:val="64CCB958"/>
    <w:rsid w:val="64D21C7D"/>
    <w:rsid w:val="64DE1093"/>
    <w:rsid w:val="64E0DDB2"/>
    <w:rsid w:val="64E5E1FE"/>
    <w:rsid w:val="64EF9F39"/>
    <w:rsid w:val="64F2BB94"/>
    <w:rsid w:val="64F774FB"/>
    <w:rsid w:val="64FC3440"/>
    <w:rsid w:val="65065EE3"/>
    <w:rsid w:val="650E04D0"/>
    <w:rsid w:val="6511337E"/>
    <w:rsid w:val="651E997A"/>
    <w:rsid w:val="65287A82"/>
    <w:rsid w:val="6529EE9D"/>
    <w:rsid w:val="652C343C"/>
    <w:rsid w:val="652C727A"/>
    <w:rsid w:val="653C151E"/>
    <w:rsid w:val="653DF7AA"/>
    <w:rsid w:val="653F0796"/>
    <w:rsid w:val="653F6744"/>
    <w:rsid w:val="653FBE12"/>
    <w:rsid w:val="654B1645"/>
    <w:rsid w:val="6552536C"/>
    <w:rsid w:val="655E88E7"/>
    <w:rsid w:val="655FAC44"/>
    <w:rsid w:val="656003D2"/>
    <w:rsid w:val="6563C95B"/>
    <w:rsid w:val="6568EFF8"/>
    <w:rsid w:val="656B216A"/>
    <w:rsid w:val="6572EAA7"/>
    <w:rsid w:val="65818CD8"/>
    <w:rsid w:val="65837BED"/>
    <w:rsid w:val="6587304B"/>
    <w:rsid w:val="65A3426D"/>
    <w:rsid w:val="65A60F8C"/>
    <w:rsid w:val="65A643DF"/>
    <w:rsid w:val="65B8D3E6"/>
    <w:rsid w:val="65BFFF0E"/>
    <w:rsid w:val="65C14557"/>
    <w:rsid w:val="65C76C75"/>
    <w:rsid w:val="65CF84DF"/>
    <w:rsid w:val="65D1B39B"/>
    <w:rsid w:val="65EAD3AA"/>
    <w:rsid w:val="65EB067B"/>
    <w:rsid w:val="65F7DD05"/>
    <w:rsid w:val="65F8713C"/>
    <w:rsid w:val="65FEE733"/>
    <w:rsid w:val="66007D10"/>
    <w:rsid w:val="6604CFED"/>
    <w:rsid w:val="6607D658"/>
    <w:rsid w:val="66230F7C"/>
    <w:rsid w:val="663C3A57"/>
    <w:rsid w:val="6648B43B"/>
    <w:rsid w:val="6649EE07"/>
    <w:rsid w:val="664A7D58"/>
    <w:rsid w:val="664B4108"/>
    <w:rsid w:val="664B9BC5"/>
    <w:rsid w:val="66520CA6"/>
    <w:rsid w:val="6652F55E"/>
    <w:rsid w:val="66614CFE"/>
    <w:rsid w:val="666F6F4B"/>
    <w:rsid w:val="667234BF"/>
    <w:rsid w:val="6676B9C6"/>
    <w:rsid w:val="667AAB3D"/>
    <w:rsid w:val="667C7C3D"/>
    <w:rsid w:val="667FB89B"/>
    <w:rsid w:val="668C7233"/>
    <w:rsid w:val="669F9730"/>
    <w:rsid w:val="66A75235"/>
    <w:rsid w:val="66A86775"/>
    <w:rsid w:val="66ABF233"/>
    <w:rsid w:val="66ACB61D"/>
    <w:rsid w:val="66AFEF59"/>
    <w:rsid w:val="66B50F11"/>
    <w:rsid w:val="66B63537"/>
    <w:rsid w:val="66BA97F0"/>
    <w:rsid w:val="66C0356F"/>
    <w:rsid w:val="66CC2024"/>
    <w:rsid w:val="66CF916D"/>
    <w:rsid w:val="66D6FDC8"/>
    <w:rsid w:val="66DDCEA8"/>
    <w:rsid w:val="67010C4B"/>
    <w:rsid w:val="671134D8"/>
    <w:rsid w:val="6719220F"/>
    <w:rsid w:val="671E73CF"/>
    <w:rsid w:val="67222B2D"/>
    <w:rsid w:val="672C6DFC"/>
    <w:rsid w:val="672F43CE"/>
    <w:rsid w:val="67309A7A"/>
    <w:rsid w:val="67391E81"/>
    <w:rsid w:val="676F9740"/>
    <w:rsid w:val="6770339D"/>
    <w:rsid w:val="677ED21A"/>
    <w:rsid w:val="67808E33"/>
    <w:rsid w:val="678A7F05"/>
    <w:rsid w:val="678D29F7"/>
    <w:rsid w:val="6794B7B4"/>
    <w:rsid w:val="67983EAC"/>
    <w:rsid w:val="679908F3"/>
    <w:rsid w:val="679A51C8"/>
    <w:rsid w:val="67A2AA9A"/>
    <w:rsid w:val="67A41BC9"/>
    <w:rsid w:val="67ACCDC7"/>
    <w:rsid w:val="67B7D06D"/>
    <w:rsid w:val="67C75152"/>
    <w:rsid w:val="67CE5D81"/>
    <w:rsid w:val="67D9AEA3"/>
    <w:rsid w:val="67DEA6D1"/>
    <w:rsid w:val="67E84F2C"/>
    <w:rsid w:val="67E90BF8"/>
    <w:rsid w:val="67F7F66C"/>
    <w:rsid w:val="67FC857A"/>
    <w:rsid w:val="680C90AE"/>
    <w:rsid w:val="681DA796"/>
    <w:rsid w:val="6839935C"/>
    <w:rsid w:val="683E9622"/>
    <w:rsid w:val="6852513B"/>
    <w:rsid w:val="68526C42"/>
    <w:rsid w:val="68584695"/>
    <w:rsid w:val="685AA32C"/>
    <w:rsid w:val="68610138"/>
    <w:rsid w:val="68628A37"/>
    <w:rsid w:val="68641DCE"/>
    <w:rsid w:val="686B5736"/>
    <w:rsid w:val="686D0C44"/>
    <w:rsid w:val="686D8B96"/>
    <w:rsid w:val="6883A031"/>
    <w:rsid w:val="6889F198"/>
    <w:rsid w:val="688C814E"/>
    <w:rsid w:val="688E3283"/>
    <w:rsid w:val="68913159"/>
    <w:rsid w:val="6896EE9F"/>
    <w:rsid w:val="689C1674"/>
    <w:rsid w:val="68A0F980"/>
    <w:rsid w:val="68A5C484"/>
    <w:rsid w:val="68A96851"/>
    <w:rsid w:val="68B55D4E"/>
    <w:rsid w:val="68C05A0C"/>
    <w:rsid w:val="68CCDA1E"/>
    <w:rsid w:val="68CDA3BE"/>
    <w:rsid w:val="68E10609"/>
    <w:rsid w:val="68E2066C"/>
    <w:rsid w:val="68E59CD9"/>
    <w:rsid w:val="68EE3707"/>
    <w:rsid w:val="68EF8BD2"/>
    <w:rsid w:val="68F0BAD2"/>
    <w:rsid w:val="68FC8C33"/>
    <w:rsid w:val="6902972F"/>
    <w:rsid w:val="69063825"/>
    <w:rsid w:val="691485BD"/>
    <w:rsid w:val="691AFFE9"/>
    <w:rsid w:val="691E1723"/>
    <w:rsid w:val="692707F3"/>
    <w:rsid w:val="692997A9"/>
    <w:rsid w:val="69345153"/>
    <w:rsid w:val="693D530B"/>
    <w:rsid w:val="69403EB1"/>
    <w:rsid w:val="694D3C47"/>
    <w:rsid w:val="6951A773"/>
    <w:rsid w:val="69567B58"/>
    <w:rsid w:val="69594409"/>
    <w:rsid w:val="6960F906"/>
    <w:rsid w:val="697C817E"/>
    <w:rsid w:val="69833A8E"/>
    <w:rsid w:val="6986D681"/>
    <w:rsid w:val="698892B6"/>
    <w:rsid w:val="6990D5D1"/>
    <w:rsid w:val="6999AFEF"/>
    <w:rsid w:val="69A53A99"/>
    <w:rsid w:val="69AB0F6E"/>
    <w:rsid w:val="69B84AE4"/>
    <w:rsid w:val="69B87DB5"/>
    <w:rsid w:val="69BF1FAA"/>
    <w:rsid w:val="69C0A295"/>
    <w:rsid w:val="69C20746"/>
    <w:rsid w:val="69CEEE23"/>
    <w:rsid w:val="69D30AFD"/>
    <w:rsid w:val="69D7DE22"/>
    <w:rsid w:val="69D96B66"/>
    <w:rsid w:val="69DCB7C1"/>
    <w:rsid w:val="69DECD31"/>
    <w:rsid w:val="69ED1E9A"/>
    <w:rsid w:val="69F5E480"/>
    <w:rsid w:val="69F8BC2D"/>
    <w:rsid w:val="69F99BD8"/>
    <w:rsid w:val="6A00A66A"/>
    <w:rsid w:val="6A09B74D"/>
    <w:rsid w:val="6A0A6F1B"/>
    <w:rsid w:val="6A1E8CBD"/>
    <w:rsid w:val="6A2BC164"/>
    <w:rsid w:val="6A33DE22"/>
    <w:rsid w:val="6A40E90F"/>
    <w:rsid w:val="6A4105E1"/>
    <w:rsid w:val="6A4837A7"/>
    <w:rsid w:val="6A4929D0"/>
    <w:rsid w:val="6A4E15CE"/>
    <w:rsid w:val="6A5AC8AC"/>
    <w:rsid w:val="6A5B95B8"/>
    <w:rsid w:val="6A60EB93"/>
    <w:rsid w:val="6A665832"/>
    <w:rsid w:val="6A6AF234"/>
    <w:rsid w:val="6A76BE28"/>
    <w:rsid w:val="6A84D02B"/>
    <w:rsid w:val="6A9E893E"/>
    <w:rsid w:val="6A9EC37C"/>
    <w:rsid w:val="6A9EF64D"/>
    <w:rsid w:val="6A9F44C9"/>
    <w:rsid w:val="6AA4AD31"/>
    <w:rsid w:val="6AAE22BB"/>
    <w:rsid w:val="6ABAE036"/>
    <w:rsid w:val="6ABE0764"/>
    <w:rsid w:val="6ABE72F9"/>
    <w:rsid w:val="6AC08DF6"/>
    <w:rsid w:val="6AC545FC"/>
    <w:rsid w:val="6AC55FF1"/>
    <w:rsid w:val="6AC60A84"/>
    <w:rsid w:val="6AC92AEE"/>
    <w:rsid w:val="6AE6F3E5"/>
    <w:rsid w:val="6B000147"/>
    <w:rsid w:val="6B049448"/>
    <w:rsid w:val="6B0FC963"/>
    <w:rsid w:val="6B1A70BA"/>
    <w:rsid w:val="6B2B4DE0"/>
    <w:rsid w:val="6B2CFAEB"/>
    <w:rsid w:val="6B3E928F"/>
    <w:rsid w:val="6B442071"/>
    <w:rsid w:val="6B49E034"/>
    <w:rsid w:val="6B4C88C9"/>
    <w:rsid w:val="6B4ED418"/>
    <w:rsid w:val="6B5165F1"/>
    <w:rsid w:val="6B5713F0"/>
    <w:rsid w:val="6B590733"/>
    <w:rsid w:val="6B5AD9DB"/>
    <w:rsid w:val="6B623BA7"/>
    <w:rsid w:val="6B67E5D2"/>
    <w:rsid w:val="6B70619B"/>
    <w:rsid w:val="6B709B3F"/>
    <w:rsid w:val="6B75302D"/>
    <w:rsid w:val="6B9F92B7"/>
    <w:rsid w:val="6BB0C563"/>
    <w:rsid w:val="6BB1E0EA"/>
    <w:rsid w:val="6BB26C67"/>
    <w:rsid w:val="6BB60E67"/>
    <w:rsid w:val="6BBABBDC"/>
    <w:rsid w:val="6BC5CA13"/>
    <w:rsid w:val="6BC8C43D"/>
    <w:rsid w:val="6BCF8B17"/>
    <w:rsid w:val="6BD7BA13"/>
    <w:rsid w:val="6BDA4A7D"/>
    <w:rsid w:val="6BDC36C6"/>
    <w:rsid w:val="6BE297B7"/>
    <w:rsid w:val="6BE9DE49"/>
    <w:rsid w:val="6BF9ADBD"/>
    <w:rsid w:val="6BFA57B3"/>
    <w:rsid w:val="6C1BACED"/>
    <w:rsid w:val="6C2C383C"/>
    <w:rsid w:val="6C3D5664"/>
    <w:rsid w:val="6C3EAEF0"/>
    <w:rsid w:val="6C3EC2BD"/>
    <w:rsid w:val="6C4F30BA"/>
    <w:rsid w:val="6C52660C"/>
    <w:rsid w:val="6C57C4AF"/>
    <w:rsid w:val="6C6B0A6D"/>
    <w:rsid w:val="6C839AA1"/>
    <w:rsid w:val="6C8D9E75"/>
    <w:rsid w:val="6C8FFFBC"/>
    <w:rsid w:val="6C90E9BA"/>
    <w:rsid w:val="6C9C7AAA"/>
    <w:rsid w:val="6CB80C41"/>
    <w:rsid w:val="6CC3768F"/>
    <w:rsid w:val="6CD30C19"/>
    <w:rsid w:val="6CD68729"/>
    <w:rsid w:val="6CDA4179"/>
    <w:rsid w:val="6CF40EF3"/>
    <w:rsid w:val="6CF4EEB8"/>
    <w:rsid w:val="6CFCF898"/>
    <w:rsid w:val="6CFE23F0"/>
    <w:rsid w:val="6D0AB232"/>
    <w:rsid w:val="6D0B7286"/>
    <w:rsid w:val="6D1C8481"/>
    <w:rsid w:val="6D2578BE"/>
    <w:rsid w:val="6D2663A6"/>
    <w:rsid w:val="6D3BB562"/>
    <w:rsid w:val="6D3D7316"/>
    <w:rsid w:val="6D47F4B0"/>
    <w:rsid w:val="6D494D02"/>
    <w:rsid w:val="6D5C3BD3"/>
    <w:rsid w:val="6D634BF4"/>
    <w:rsid w:val="6D744D65"/>
    <w:rsid w:val="6D7A3393"/>
    <w:rsid w:val="6D976882"/>
    <w:rsid w:val="6DB08F20"/>
    <w:rsid w:val="6DB72056"/>
    <w:rsid w:val="6DC4E162"/>
    <w:rsid w:val="6DC6D2FE"/>
    <w:rsid w:val="6DCB77C3"/>
    <w:rsid w:val="6DE690ED"/>
    <w:rsid w:val="6DEE9B14"/>
    <w:rsid w:val="6DEEC252"/>
    <w:rsid w:val="6DF357F2"/>
    <w:rsid w:val="6DFC69F0"/>
    <w:rsid w:val="6E0E4DB6"/>
    <w:rsid w:val="6E1604C3"/>
    <w:rsid w:val="6E26167E"/>
    <w:rsid w:val="6E2CFAAB"/>
    <w:rsid w:val="6E2EAAE8"/>
    <w:rsid w:val="6E309448"/>
    <w:rsid w:val="6E3B7A0A"/>
    <w:rsid w:val="6E428B1B"/>
    <w:rsid w:val="6E4AAA7F"/>
    <w:rsid w:val="6E4FAEBD"/>
    <w:rsid w:val="6E5A6867"/>
    <w:rsid w:val="6E60BED4"/>
    <w:rsid w:val="6E647DA4"/>
    <w:rsid w:val="6E674288"/>
    <w:rsid w:val="6E6C3AB6"/>
    <w:rsid w:val="6E82E42C"/>
    <w:rsid w:val="6E89E2CD"/>
    <w:rsid w:val="6E93E7AD"/>
    <w:rsid w:val="6E980FCD"/>
    <w:rsid w:val="6E9C2D90"/>
    <w:rsid w:val="6EA1CC8A"/>
    <w:rsid w:val="6EAF586B"/>
    <w:rsid w:val="6EB05CC4"/>
    <w:rsid w:val="6EB23F22"/>
    <w:rsid w:val="6EC05E13"/>
    <w:rsid w:val="6EC635BA"/>
    <w:rsid w:val="6EC6EC36"/>
    <w:rsid w:val="6ED24886"/>
    <w:rsid w:val="6EDA5CB4"/>
    <w:rsid w:val="6EE6299A"/>
    <w:rsid w:val="6EF8E1E6"/>
    <w:rsid w:val="6EFF8178"/>
    <w:rsid w:val="6F12FAF4"/>
    <w:rsid w:val="6F324171"/>
    <w:rsid w:val="6F3728F3"/>
    <w:rsid w:val="6F40688B"/>
    <w:rsid w:val="6F41D286"/>
    <w:rsid w:val="6F6FA4E9"/>
    <w:rsid w:val="6F720E5D"/>
    <w:rsid w:val="6F883A57"/>
    <w:rsid w:val="6F900C70"/>
    <w:rsid w:val="6F92789B"/>
    <w:rsid w:val="6F954D58"/>
    <w:rsid w:val="6FB654BE"/>
    <w:rsid w:val="6FC99555"/>
    <w:rsid w:val="6FCEB000"/>
    <w:rsid w:val="6FCFC70B"/>
    <w:rsid w:val="6FD114FF"/>
    <w:rsid w:val="6FD146D5"/>
    <w:rsid w:val="6FD4AF45"/>
    <w:rsid w:val="6FDF3563"/>
    <w:rsid w:val="6FE47633"/>
    <w:rsid w:val="6FE9213E"/>
    <w:rsid w:val="6FFF91AC"/>
    <w:rsid w:val="7004D01C"/>
    <w:rsid w:val="700EAC8F"/>
    <w:rsid w:val="70103C81"/>
    <w:rsid w:val="70211B24"/>
    <w:rsid w:val="703CFCB1"/>
    <w:rsid w:val="705802C5"/>
    <w:rsid w:val="706D256E"/>
    <w:rsid w:val="707D391B"/>
    <w:rsid w:val="708768E7"/>
    <w:rsid w:val="708E2682"/>
    <w:rsid w:val="7093EFC4"/>
    <w:rsid w:val="709A95C5"/>
    <w:rsid w:val="709CB4CA"/>
    <w:rsid w:val="70A15E82"/>
    <w:rsid w:val="70A8B8DA"/>
    <w:rsid w:val="70BF6610"/>
    <w:rsid w:val="70C42C0E"/>
    <w:rsid w:val="70C807B4"/>
    <w:rsid w:val="70C888A7"/>
    <w:rsid w:val="70D20795"/>
    <w:rsid w:val="70D93799"/>
    <w:rsid w:val="70E15F33"/>
    <w:rsid w:val="70E5347C"/>
    <w:rsid w:val="70FFD635"/>
    <w:rsid w:val="71006A72"/>
    <w:rsid w:val="710655DE"/>
    <w:rsid w:val="71078C82"/>
    <w:rsid w:val="71219A4D"/>
    <w:rsid w:val="7126FA8C"/>
    <w:rsid w:val="712D2C42"/>
    <w:rsid w:val="714A37D2"/>
    <w:rsid w:val="714D98B5"/>
    <w:rsid w:val="714E6CDA"/>
    <w:rsid w:val="715A466A"/>
    <w:rsid w:val="715C2EB5"/>
    <w:rsid w:val="715CA191"/>
    <w:rsid w:val="716902D4"/>
    <w:rsid w:val="717A0D28"/>
    <w:rsid w:val="71893EB3"/>
    <w:rsid w:val="719C3484"/>
    <w:rsid w:val="71A56CB9"/>
    <w:rsid w:val="71AF9CD4"/>
    <w:rsid w:val="71B3DDE5"/>
    <w:rsid w:val="71B9C9A1"/>
    <w:rsid w:val="71BEA204"/>
    <w:rsid w:val="71C086D2"/>
    <w:rsid w:val="71E06D68"/>
    <w:rsid w:val="71E67D06"/>
    <w:rsid w:val="71EC925A"/>
    <w:rsid w:val="71EE3E16"/>
    <w:rsid w:val="720D7324"/>
    <w:rsid w:val="72256C91"/>
    <w:rsid w:val="72291929"/>
    <w:rsid w:val="722FF465"/>
    <w:rsid w:val="7234B9C2"/>
    <w:rsid w:val="723B35B4"/>
    <w:rsid w:val="724F28BD"/>
    <w:rsid w:val="724F4D7D"/>
    <w:rsid w:val="725628B9"/>
    <w:rsid w:val="725CF1E7"/>
    <w:rsid w:val="7262845A"/>
    <w:rsid w:val="726DFB33"/>
    <w:rsid w:val="727B8C49"/>
    <w:rsid w:val="72852A0C"/>
    <w:rsid w:val="729BAA16"/>
    <w:rsid w:val="72AD15AC"/>
    <w:rsid w:val="72B13AD6"/>
    <w:rsid w:val="72B7CE78"/>
    <w:rsid w:val="72C4A685"/>
    <w:rsid w:val="72CBEC65"/>
    <w:rsid w:val="72D08E62"/>
    <w:rsid w:val="72D9148A"/>
    <w:rsid w:val="72DBA89B"/>
    <w:rsid w:val="72EED6E8"/>
    <w:rsid w:val="72F27339"/>
    <w:rsid w:val="72F4371B"/>
    <w:rsid w:val="72F4FE06"/>
    <w:rsid w:val="72F7B119"/>
    <w:rsid w:val="72FAD190"/>
    <w:rsid w:val="72FC0250"/>
    <w:rsid w:val="72FDFF7D"/>
    <w:rsid w:val="7306AF92"/>
    <w:rsid w:val="730FC492"/>
    <w:rsid w:val="73128913"/>
    <w:rsid w:val="73166265"/>
    <w:rsid w:val="7326F331"/>
    <w:rsid w:val="7332F50C"/>
    <w:rsid w:val="7343762F"/>
    <w:rsid w:val="73490B57"/>
    <w:rsid w:val="7350D46D"/>
    <w:rsid w:val="73680B12"/>
    <w:rsid w:val="737626C7"/>
    <w:rsid w:val="737B9860"/>
    <w:rsid w:val="737CE813"/>
    <w:rsid w:val="738673C8"/>
    <w:rsid w:val="738F7B6D"/>
    <w:rsid w:val="7395D4A6"/>
    <w:rsid w:val="73A768A1"/>
    <w:rsid w:val="73A99FCC"/>
    <w:rsid w:val="73B33F74"/>
    <w:rsid w:val="73C4D45A"/>
    <w:rsid w:val="73C983C8"/>
    <w:rsid w:val="73D060BB"/>
    <w:rsid w:val="73F11326"/>
    <w:rsid w:val="73F19F0B"/>
    <w:rsid w:val="73F31CDA"/>
    <w:rsid w:val="73F8E306"/>
    <w:rsid w:val="73F9EEEC"/>
    <w:rsid w:val="73FB0A8F"/>
    <w:rsid w:val="73FF0A44"/>
    <w:rsid w:val="7405E46A"/>
    <w:rsid w:val="7406A320"/>
    <w:rsid w:val="740E206C"/>
    <w:rsid w:val="7413B42B"/>
    <w:rsid w:val="7415F1E4"/>
    <w:rsid w:val="7417E98A"/>
    <w:rsid w:val="7418984E"/>
    <w:rsid w:val="741A7918"/>
    <w:rsid w:val="741C3FA8"/>
    <w:rsid w:val="741DAFEE"/>
    <w:rsid w:val="7429BBD9"/>
    <w:rsid w:val="7439ECCD"/>
    <w:rsid w:val="7447C795"/>
    <w:rsid w:val="7454994A"/>
    <w:rsid w:val="7455D9E2"/>
    <w:rsid w:val="74598CF5"/>
    <w:rsid w:val="746B000A"/>
    <w:rsid w:val="746F7F9B"/>
    <w:rsid w:val="748C77A5"/>
    <w:rsid w:val="748C7849"/>
    <w:rsid w:val="74904934"/>
    <w:rsid w:val="74AD8C5F"/>
    <w:rsid w:val="74B0B45F"/>
    <w:rsid w:val="74B1C886"/>
    <w:rsid w:val="74C78F71"/>
    <w:rsid w:val="74D0C982"/>
    <w:rsid w:val="74D5655F"/>
    <w:rsid w:val="74EDA898"/>
    <w:rsid w:val="74EE4BBF"/>
    <w:rsid w:val="74F2885E"/>
    <w:rsid w:val="74F8BA47"/>
    <w:rsid w:val="74FBD26C"/>
    <w:rsid w:val="74FE45AA"/>
    <w:rsid w:val="74FEBC31"/>
    <w:rsid w:val="7522C7D4"/>
    <w:rsid w:val="7526FEEE"/>
    <w:rsid w:val="752A4EC5"/>
    <w:rsid w:val="752FF9A6"/>
    <w:rsid w:val="753324F1"/>
    <w:rsid w:val="754C654B"/>
    <w:rsid w:val="75503EC7"/>
    <w:rsid w:val="755ACEBF"/>
    <w:rsid w:val="75677464"/>
    <w:rsid w:val="756AA48D"/>
    <w:rsid w:val="75906FEB"/>
    <w:rsid w:val="75A6E9E4"/>
    <w:rsid w:val="75AC0AD2"/>
    <w:rsid w:val="75AD4A8F"/>
    <w:rsid w:val="75B78F03"/>
    <w:rsid w:val="75B7F02F"/>
    <w:rsid w:val="75C3E5E7"/>
    <w:rsid w:val="75C60FE5"/>
    <w:rsid w:val="75C996DF"/>
    <w:rsid w:val="75D4D96B"/>
    <w:rsid w:val="75E76ADB"/>
    <w:rsid w:val="75ECD2D8"/>
    <w:rsid w:val="7605F437"/>
    <w:rsid w:val="76067C82"/>
    <w:rsid w:val="7606CAF1"/>
    <w:rsid w:val="760CB8D0"/>
    <w:rsid w:val="7640D98F"/>
    <w:rsid w:val="764C03A7"/>
    <w:rsid w:val="7654FD8A"/>
    <w:rsid w:val="7666DDBB"/>
    <w:rsid w:val="7675872E"/>
    <w:rsid w:val="76860D08"/>
    <w:rsid w:val="76865785"/>
    <w:rsid w:val="768968D1"/>
    <w:rsid w:val="768A8B43"/>
    <w:rsid w:val="7699ECE0"/>
    <w:rsid w:val="769C5D92"/>
    <w:rsid w:val="76A4F217"/>
    <w:rsid w:val="76A6B910"/>
    <w:rsid w:val="76B0281F"/>
    <w:rsid w:val="76B6E6B5"/>
    <w:rsid w:val="76C5FFE3"/>
    <w:rsid w:val="76C92CF5"/>
    <w:rsid w:val="76C95B14"/>
    <w:rsid w:val="76CBEACA"/>
    <w:rsid w:val="76D89315"/>
    <w:rsid w:val="76DB7401"/>
    <w:rsid w:val="76E02898"/>
    <w:rsid w:val="76EA7A94"/>
    <w:rsid w:val="76FF10BC"/>
    <w:rsid w:val="7703DC3D"/>
    <w:rsid w:val="770DA81C"/>
    <w:rsid w:val="7710843B"/>
    <w:rsid w:val="7743293E"/>
    <w:rsid w:val="774C0574"/>
    <w:rsid w:val="77561704"/>
    <w:rsid w:val="7757BE52"/>
    <w:rsid w:val="77604DD9"/>
    <w:rsid w:val="7760D4D1"/>
    <w:rsid w:val="7762317C"/>
    <w:rsid w:val="777C7022"/>
    <w:rsid w:val="778869A8"/>
    <w:rsid w:val="7788D1EF"/>
    <w:rsid w:val="778C9BA0"/>
    <w:rsid w:val="77909DE2"/>
    <w:rsid w:val="77924B94"/>
    <w:rsid w:val="779759B4"/>
    <w:rsid w:val="779773A8"/>
    <w:rsid w:val="7799E914"/>
    <w:rsid w:val="779E15C6"/>
    <w:rsid w:val="77ABD79D"/>
    <w:rsid w:val="77C13692"/>
    <w:rsid w:val="77C48E63"/>
    <w:rsid w:val="77D3793E"/>
    <w:rsid w:val="77D41A5A"/>
    <w:rsid w:val="77D543A1"/>
    <w:rsid w:val="77D71DCD"/>
    <w:rsid w:val="77DD1512"/>
    <w:rsid w:val="77E7A93A"/>
    <w:rsid w:val="77F3A73E"/>
    <w:rsid w:val="780ADB1E"/>
    <w:rsid w:val="780B7EED"/>
    <w:rsid w:val="7811DE9F"/>
    <w:rsid w:val="7825194B"/>
    <w:rsid w:val="782776C7"/>
    <w:rsid w:val="7848491D"/>
    <w:rsid w:val="784DC338"/>
    <w:rsid w:val="78522056"/>
    <w:rsid w:val="78622441"/>
    <w:rsid w:val="78641B89"/>
    <w:rsid w:val="7865901C"/>
    <w:rsid w:val="78696717"/>
    <w:rsid w:val="78715CB4"/>
    <w:rsid w:val="787D4129"/>
    <w:rsid w:val="78810EB2"/>
    <w:rsid w:val="78947AFB"/>
    <w:rsid w:val="78B6DFDF"/>
    <w:rsid w:val="78C430B5"/>
    <w:rsid w:val="78D2DBD6"/>
    <w:rsid w:val="78DA9DE2"/>
    <w:rsid w:val="78DC3825"/>
    <w:rsid w:val="78E3792E"/>
    <w:rsid w:val="78EAFEFD"/>
    <w:rsid w:val="78EFACD6"/>
    <w:rsid w:val="78F16A4C"/>
    <w:rsid w:val="78F72459"/>
    <w:rsid w:val="78FCD2B4"/>
    <w:rsid w:val="78FDAA06"/>
    <w:rsid w:val="79020360"/>
    <w:rsid w:val="79232645"/>
    <w:rsid w:val="792DFCC9"/>
    <w:rsid w:val="79344218"/>
    <w:rsid w:val="7935CB17"/>
    <w:rsid w:val="7942E2A1"/>
    <w:rsid w:val="79432AA2"/>
    <w:rsid w:val="794AEBD2"/>
    <w:rsid w:val="7958BFFF"/>
    <w:rsid w:val="795ED37A"/>
    <w:rsid w:val="796E6F08"/>
    <w:rsid w:val="7971E4CE"/>
    <w:rsid w:val="79831596"/>
    <w:rsid w:val="79871ADA"/>
    <w:rsid w:val="79A36130"/>
    <w:rsid w:val="79A8A34B"/>
    <w:rsid w:val="79B22C52"/>
    <w:rsid w:val="79B6E57B"/>
    <w:rsid w:val="79BDFD25"/>
    <w:rsid w:val="79C3B4CF"/>
    <w:rsid w:val="79C5932E"/>
    <w:rsid w:val="79C7BBAB"/>
    <w:rsid w:val="79D61EF5"/>
    <w:rsid w:val="79DDE418"/>
    <w:rsid w:val="79E367A3"/>
    <w:rsid w:val="79E9D74A"/>
    <w:rsid w:val="79F34F8F"/>
    <w:rsid w:val="79F38504"/>
    <w:rsid w:val="79F4B92D"/>
    <w:rsid w:val="79FA3FC7"/>
    <w:rsid w:val="79FC0E40"/>
    <w:rsid w:val="7A0AAEC9"/>
    <w:rsid w:val="7A1485E9"/>
    <w:rsid w:val="7A193DE5"/>
    <w:rsid w:val="7A1FB2DE"/>
    <w:rsid w:val="7A3019CF"/>
    <w:rsid w:val="7A326E7A"/>
    <w:rsid w:val="7A32E6EE"/>
    <w:rsid w:val="7A3B10E2"/>
    <w:rsid w:val="7A3E063A"/>
    <w:rsid w:val="7A3EC232"/>
    <w:rsid w:val="7A41F53A"/>
    <w:rsid w:val="7A46B05F"/>
    <w:rsid w:val="7A55D76E"/>
    <w:rsid w:val="7A57F5E2"/>
    <w:rsid w:val="7A66FC1A"/>
    <w:rsid w:val="7A6B03BC"/>
    <w:rsid w:val="7A6DE1EE"/>
    <w:rsid w:val="7A769B20"/>
    <w:rsid w:val="7A845DEF"/>
    <w:rsid w:val="7A8EEDF3"/>
    <w:rsid w:val="7A968B9B"/>
    <w:rsid w:val="7A9ACE5D"/>
    <w:rsid w:val="7A9C359E"/>
    <w:rsid w:val="7A9F5651"/>
    <w:rsid w:val="7AA0C2AA"/>
    <w:rsid w:val="7AA944B9"/>
    <w:rsid w:val="7AACD83C"/>
    <w:rsid w:val="7AC150D3"/>
    <w:rsid w:val="7AC278F0"/>
    <w:rsid w:val="7AC6C578"/>
    <w:rsid w:val="7AD6D10F"/>
    <w:rsid w:val="7AE614F2"/>
    <w:rsid w:val="7AED05DF"/>
    <w:rsid w:val="7AF3809D"/>
    <w:rsid w:val="7AFA7189"/>
    <w:rsid w:val="7AFC797E"/>
    <w:rsid w:val="7B00ADDE"/>
    <w:rsid w:val="7B1C6441"/>
    <w:rsid w:val="7B32BD14"/>
    <w:rsid w:val="7B33B7A5"/>
    <w:rsid w:val="7B3625FC"/>
    <w:rsid w:val="7B3B494F"/>
    <w:rsid w:val="7B437841"/>
    <w:rsid w:val="7B581A6A"/>
    <w:rsid w:val="7B59468F"/>
    <w:rsid w:val="7B63C558"/>
    <w:rsid w:val="7B7526A2"/>
    <w:rsid w:val="7B7B153F"/>
    <w:rsid w:val="7B83F5AF"/>
    <w:rsid w:val="7B98C68A"/>
    <w:rsid w:val="7BA08880"/>
    <w:rsid w:val="7BA0BF36"/>
    <w:rsid w:val="7BB8BC69"/>
    <w:rsid w:val="7BC52B9A"/>
    <w:rsid w:val="7BC76A05"/>
    <w:rsid w:val="7BE7B773"/>
    <w:rsid w:val="7C19BDBD"/>
    <w:rsid w:val="7C41E302"/>
    <w:rsid w:val="7C469A27"/>
    <w:rsid w:val="7C4CF081"/>
    <w:rsid w:val="7C52E0CB"/>
    <w:rsid w:val="7C543B42"/>
    <w:rsid w:val="7C59DEB5"/>
    <w:rsid w:val="7C5B34E3"/>
    <w:rsid w:val="7C675AE6"/>
    <w:rsid w:val="7C72A0D8"/>
    <w:rsid w:val="7C7656E1"/>
    <w:rsid w:val="7C80D896"/>
    <w:rsid w:val="7C99BFA0"/>
    <w:rsid w:val="7C9A4CB5"/>
    <w:rsid w:val="7C9E30CC"/>
    <w:rsid w:val="7CA14B32"/>
    <w:rsid w:val="7CAAC80E"/>
    <w:rsid w:val="7CB4C2DE"/>
    <w:rsid w:val="7CBF6FEF"/>
    <w:rsid w:val="7CC00895"/>
    <w:rsid w:val="7CC455DA"/>
    <w:rsid w:val="7CC79FA6"/>
    <w:rsid w:val="7CCA22AF"/>
    <w:rsid w:val="7CEB21A6"/>
    <w:rsid w:val="7CF4D4B3"/>
    <w:rsid w:val="7D007532"/>
    <w:rsid w:val="7D0FDA84"/>
    <w:rsid w:val="7D0FF534"/>
    <w:rsid w:val="7D203AA0"/>
    <w:rsid w:val="7D225EFB"/>
    <w:rsid w:val="7D2DA6E8"/>
    <w:rsid w:val="7D338BA6"/>
    <w:rsid w:val="7D36AC0E"/>
    <w:rsid w:val="7D4C5C8D"/>
    <w:rsid w:val="7D4DDE16"/>
    <w:rsid w:val="7D57CE31"/>
    <w:rsid w:val="7D5C062B"/>
    <w:rsid w:val="7D5D1D45"/>
    <w:rsid w:val="7D69F9A5"/>
    <w:rsid w:val="7D6AD16A"/>
    <w:rsid w:val="7D76704A"/>
    <w:rsid w:val="7D82F557"/>
    <w:rsid w:val="7D8903AD"/>
    <w:rsid w:val="7D8A6473"/>
    <w:rsid w:val="7D8E3B9F"/>
    <w:rsid w:val="7D919FF1"/>
    <w:rsid w:val="7D95526C"/>
    <w:rsid w:val="7DA5E012"/>
    <w:rsid w:val="7DAC6209"/>
    <w:rsid w:val="7DBC5B89"/>
    <w:rsid w:val="7DBF65A7"/>
    <w:rsid w:val="7DCA563E"/>
    <w:rsid w:val="7DCB611C"/>
    <w:rsid w:val="7DD0E947"/>
    <w:rsid w:val="7DD10D37"/>
    <w:rsid w:val="7DD4E070"/>
    <w:rsid w:val="7DE19353"/>
    <w:rsid w:val="7DE864BB"/>
    <w:rsid w:val="7DE98182"/>
    <w:rsid w:val="7DECECAF"/>
    <w:rsid w:val="7DED8954"/>
    <w:rsid w:val="7DF4BD8F"/>
    <w:rsid w:val="7E0518ED"/>
    <w:rsid w:val="7E0C0636"/>
    <w:rsid w:val="7E1618B9"/>
    <w:rsid w:val="7E1824C4"/>
    <w:rsid w:val="7E1835D7"/>
    <w:rsid w:val="7E1D6E56"/>
    <w:rsid w:val="7E218864"/>
    <w:rsid w:val="7E21B079"/>
    <w:rsid w:val="7E26927C"/>
    <w:rsid w:val="7E343FE5"/>
    <w:rsid w:val="7E3BEF50"/>
    <w:rsid w:val="7E45B6ED"/>
    <w:rsid w:val="7E47C3D7"/>
    <w:rsid w:val="7E48506B"/>
    <w:rsid w:val="7E4886DD"/>
    <w:rsid w:val="7E4B93D4"/>
    <w:rsid w:val="7E4DB3AD"/>
    <w:rsid w:val="7E52BD7B"/>
    <w:rsid w:val="7E54F98D"/>
    <w:rsid w:val="7E574152"/>
    <w:rsid w:val="7E6F1070"/>
    <w:rsid w:val="7E7469DB"/>
    <w:rsid w:val="7E80623D"/>
    <w:rsid w:val="7E88D41A"/>
    <w:rsid w:val="7E8B6636"/>
    <w:rsid w:val="7E971A44"/>
    <w:rsid w:val="7E9F91A8"/>
    <w:rsid w:val="7EA1AD00"/>
    <w:rsid w:val="7EA6A52E"/>
    <w:rsid w:val="7EB35C11"/>
    <w:rsid w:val="7EC33A0A"/>
    <w:rsid w:val="7EC3FC49"/>
    <w:rsid w:val="7EC4F88A"/>
    <w:rsid w:val="7ED7BB65"/>
    <w:rsid w:val="7EDB3627"/>
    <w:rsid w:val="7EDE7415"/>
    <w:rsid w:val="7EE384C0"/>
    <w:rsid w:val="7EF23DF1"/>
    <w:rsid w:val="7EF6FADA"/>
    <w:rsid w:val="7EFA4148"/>
    <w:rsid w:val="7EFC2CC9"/>
    <w:rsid w:val="7F0F06E8"/>
    <w:rsid w:val="7F175BF4"/>
    <w:rsid w:val="7F1A49DC"/>
    <w:rsid w:val="7F23CD57"/>
    <w:rsid w:val="7F27BEA8"/>
    <w:rsid w:val="7F335593"/>
    <w:rsid w:val="7F343D5E"/>
    <w:rsid w:val="7F42596C"/>
    <w:rsid w:val="7F463153"/>
    <w:rsid w:val="7F4D473E"/>
    <w:rsid w:val="7F5405D4"/>
    <w:rsid w:val="7F5D8BD0"/>
    <w:rsid w:val="7F698C70"/>
    <w:rsid w:val="7F6AFB42"/>
    <w:rsid w:val="7F6DA122"/>
    <w:rsid w:val="7F8C3B35"/>
    <w:rsid w:val="7F93A11C"/>
    <w:rsid w:val="7F950B4C"/>
    <w:rsid w:val="7F970F1D"/>
    <w:rsid w:val="7F986AE4"/>
    <w:rsid w:val="7F9941AF"/>
    <w:rsid w:val="7F9D51E6"/>
    <w:rsid w:val="7FA175D0"/>
    <w:rsid w:val="7FA73D60"/>
    <w:rsid w:val="7FACC70A"/>
    <w:rsid w:val="7FB9AC09"/>
    <w:rsid w:val="7FBA7652"/>
    <w:rsid w:val="7FBD2FA4"/>
    <w:rsid w:val="7FCFE318"/>
    <w:rsid w:val="7FE70197"/>
    <w:rsid w:val="7FEB1236"/>
    <w:rsid w:val="7FF84A04"/>
    <w:rsid w:val="7FFD85E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FAF741"/>
  <w15:docId w15:val="{F7130A85-59AF-8B47-804E-861645E8D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7B5"/>
    <w:pPr>
      <w:jc w:val="both"/>
    </w:pPr>
    <w:rPr>
      <w:sz w:val="22"/>
      <w:szCs w:val="24"/>
      <w:lang w:val="en-GB"/>
    </w:rPr>
  </w:style>
  <w:style w:type="paragraph" w:styleId="Titre1">
    <w:name w:val="heading 1"/>
    <w:basedOn w:val="Normal"/>
    <w:next w:val="Titre2"/>
    <w:link w:val="Titre1Car"/>
    <w:qFormat/>
    <w:rsid w:val="004817B5"/>
    <w:pPr>
      <w:keepNext/>
      <w:tabs>
        <w:tab w:val="left" w:pos="720"/>
      </w:tabs>
      <w:spacing w:before="240" w:after="120"/>
      <w:jc w:val="center"/>
      <w:outlineLvl w:val="0"/>
    </w:pPr>
    <w:rPr>
      <w:b/>
      <w:caps/>
    </w:rPr>
  </w:style>
  <w:style w:type="paragraph" w:styleId="Titre2">
    <w:name w:val="heading 2"/>
    <w:basedOn w:val="Normal"/>
    <w:next w:val="Normal"/>
    <w:link w:val="Titre2Car"/>
    <w:qFormat/>
    <w:rsid w:val="004817B5"/>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4817B5"/>
    <w:pPr>
      <w:keepNext/>
      <w:tabs>
        <w:tab w:val="left" w:pos="567"/>
      </w:tabs>
      <w:spacing w:before="120" w:after="120"/>
      <w:jc w:val="center"/>
      <w:outlineLvl w:val="2"/>
    </w:pPr>
    <w:rPr>
      <w:i/>
      <w:iCs/>
    </w:rPr>
  </w:style>
  <w:style w:type="paragraph" w:styleId="Titre4">
    <w:name w:val="heading 4"/>
    <w:basedOn w:val="Normal"/>
    <w:link w:val="Titre4Car"/>
    <w:qFormat/>
    <w:rsid w:val="004817B5"/>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4817B5"/>
    <w:pPr>
      <w:keepNext/>
      <w:numPr>
        <w:ilvl w:val="4"/>
        <w:numId w:val="4"/>
      </w:numPr>
      <w:spacing w:before="120" w:after="120"/>
      <w:jc w:val="left"/>
      <w:outlineLvl w:val="4"/>
    </w:pPr>
    <w:rPr>
      <w:bCs/>
      <w:i/>
      <w:szCs w:val="26"/>
      <w:lang w:val="en-CA"/>
    </w:rPr>
  </w:style>
  <w:style w:type="paragraph" w:styleId="Titre6">
    <w:name w:val="heading 6"/>
    <w:basedOn w:val="Normal"/>
    <w:next w:val="Normal"/>
    <w:link w:val="Titre6Car"/>
    <w:qFormat/>
    <w:rsid w:val="004817B5"/>
    <w:pPr>
      <w:keepNext/>
      <w:spacing w:after="240" w:line="240" w:lineRule="exact"/>
      <w:ind w:left="720"/>
      <w:outlineLvl w:val="5"/>
    </w:pPr>
    <w:rPr>
      <w:u w:val="single"/>
    </w:rPr>
  </w:style>
  <w:style w:type="paragraph" w:styleId="Titre7">
    <w:name w:val="heading 7"/>
    <w:basedOn w:val="Normal"/>
    <w:next w:val="Normal"/>
    <w:link w:val="Titre7Car"/>
    <w:rsid w:val="004817B5"/>
    <w:pPr>
      <w:keepNext/>
      <w:jc w:val="right"/>
      <w:outlineLvl w:val="6"/>
    </w:pPr>
    <w:rPr>
      <w:rFonts w:ascii="Univers" w:hAnsi="Univers"/>
      <w:b/>
      <w:sz w:val="28"/>
    </w:rPr>
  </w:style>
  <w:style w:type="paragraph" w:styleId="Titre8">
    <w:name w:val="heading 8"/>
    <w:basedOn w:val="Normal"/>
    <w:next w:val="Normal"/>
    <w:link w:val="Titre8Car"/>
    <w:qFormat/>
    <w:rsid w:val="004817B5"/>
    <w:pPr>
      <w:keepNext/>
      <w:jc w:val="right"/>
      <w:outlineLvl w:val="7"/>
    </w:pPr>
    <w:rPr>
      <w:rFonts w:ascii="Univers" w:hAnsi="Univers"/>
      <w:b/>
      <w:sz w:val="32"/>
    </w:rPr>
  </w:style>
  <w:style w:type="paragraph" w:styleId="Titre9">
    <w:name w:val="heading 9"/>
    <w:basedOn w:val="Normal"/>
    <w:next w:val="Normal"/>
    <w:link w:val="Titre9Car"/>
    <w:rsid w:val="004817B5"/>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4817B5"/>
    <w:pPr>
      <w:tabs>
        <w:tab w:val="center" w:pos="4320"/>
        <w:tab w:val="right" w:pos="8640"/>
      </w:tabs>
    </w:pPr>
  </w:style>
  <w:style w:type="paragraph" w:styleId="Pieddepage">
    <w:name w:val="footer"/>
    <w:basedOn w:val="Normal"/>
    <w:link w:val="PieddepageCar"/>
    <w:rsid w:val="004817B5"/>
    <w:pPr>
      <w:tabs>
        <w:tab w:val="center" w:pos="4320"/>
        <w:tab w:val="right" w:pos="8640"/>
      </w:tabs>
      <w:ind w:firstLine="720"/>
      <w:jc w:val="right"/>
    </w:pPr>
  </w:style>
  <w:style w:type="paragraph" w:customStyle="1" w:styleId="Para1">
    <w:name w:val="Para1"/>
    <w:basedOn w:val="Normal"/>
    <w:link w:val="Para1Char"/>
    <w:rsid w:val="004817B5"/>
    <w:pPr>
      <w:numPr>
        <w:numId w:val="1"/>
      </w:numPr>
      <w:spacing w:before="120" w:after="120"/>
    </w:pPr>
    <w:rPr>
      <w:snapToGrid w:val="0"/>
      <w:szCs w:val="18"/>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qFormat/>
    <w:rsid w:val="004817B5"/>
    <w:pPr>
      <w:keepLines/>
      <w:spacing w:after="60"/>
      <w:ind w:firstLine="720"/>
    </w:pPr>
    <w:rPr>
      <w:sz w:val="18"/>
    </w:rPr>
  </w:style>
  <w:style w:type="paragraph" w:styleId="Corpsdetexte">
    <w:name w:val="Body Text"/>
    <w:basedOn w:val="Normal"/>
    <w:link w:val="CorpsdetexteCar"/>
    <w:rsid w:val="004817B5"/>
    <w:pPr>
      <w:spacing w:before="120" w:after="120"/>
      <w:ind w:firstLine="720"/>
    </w:pPr>
    <w:rPr>
      <w:iCs/>
    </w:rPr>
  </w:style>
  <w:style w:type="character" w:customStyle="1" w:styleId="StyleFootnoteReferenceNounderline">
    <w:name w:val="Style Footnote Reference + No underline"/>
    <w:rsid w:val="004817B5"/>
    <w:rPr>
      <w:sz w:val="18"/>
      <w:u w:val="none"/>
      <w:vertAlign w:val="baseline"/>
    </w:rPr>
  </w:style>
  <w:style w:type="paragraph" w:customStyle="1" w:styleId="Quotationtextindented">
    <w:name w:val="Quotation text (indented)"/>
    <w:basedOn w:val="Normal"/>
    <w:qFormat/>
    <w:rsid w:val="004817B5"/>
    <w:pPr>
      <w:spacing w:before="120" w:after="120"/>
      <w:ind w:left="720" w:right="720"/>
    </w:pPr>
    <w:rPr>
      <w:bCs/>
    </w:rPr>
  </w:style>
  <w:style w:type="paragraph" w:customStyle="1" w:styleId="recommendationheader">
    <w:name w:val="recommendation header"/>
    <w:basedOn w:val="Titre2"/>
    <w:qFormat/>
    <w:rsid w:val="004817B5"/>
  </w:style>
  <w:style w:type="character" w:styleId="Marquedecommentaire">
    <w:name w:val="annotation reference"/>
    <w:semiHidden/>
    <w:rsid w:val="004817B5"/>
    <w:rPr>
      <w:sz w:val="16"/>
    </w:rPr>
  </w:style>
  <w:style w:type="paragraph" w:styleId="Commentaire">
    <w:name w:val="annotation text"/>
    <w:basedOn w:val="Normal"/>
    <w:link w:val="CommentaireCar"/>
    <w:rsid w:val="004817B5"/>
    <w:pPr>
      <w:spacing w:after="120" w:line="240" w:lineRule="exact"/>
    </w:p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817B5"/>
    <w:rPr>
      <w:sz w:val="22"/>
      <w:u w:val="none"/>
      <w:vertAlign w:val="superscript"/>
    </w:rPr>
  </w:style>
  <w:style w:type="paragraph" w:styleId="Retraitcorpsdetexte">
    <w:name w:val="Body Text Indent"/>
    <w:basedOn w:val="Normal"/>
    <w:link w:val="RetraitcorpsdetexteCar"/>
    <w:rsid w:val="004817B5"/>
    <w:pPr>
      <w:spacing w:before="120" w:after="120"/>
      <w:ind w:left="1440" w:hanging="720"/>
      <w:jc w:val="left"/>
    </w:pPr>
  </w:style>
  <w:style w:type="character" w:styleId="Numrodepage">
    <w:name w:val="page number"/>
    <w:rsid w:val="004817B5"/>
    <w:rPr>
      <w:rFonts w:ascii="Times New Roman" w:hAnsi="Times New Roman"/>
      <w:sz w:val="22"/>
    </w:rPr>
  </w:style>
  <w:style w:type="paragraph" w:customStyle="1" w:styleId="HEADING">
    <w:name w:val="HEADING"/>
    <w:basedOn w:val="Normal"/>
    <w:rsid w:val="004817B5"/>
    <w:pPr>
      <w:keepNext/>
      <w:spacing w:before="240" w:after="120"/>
      <w:jc w:val="center"/>
    </w:pPr>
    <w:rPr>
      <w:b/>
      <w:bCs/>
      <w:caps/>
    </w:rPr>
  </w:style>
  <w:style w:type="paragraph" w:customStyle="1" w:styleId="para4">
    <w:name w:val="para4"/>
    <w:basedOn w:val="Normal"/>
    <w:rsid w:val="004817B5"/>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Titre4"/>
    <w:rsid w:val="004817B5"/>
    <w:pPr>
      <w:ind w:left="720"/>
      <w:outlineLvl w:val="9"/>
    </w:pPr>
    <w:rPr>
      <w:rFonts w:ascii="Times New Roman" w:hAnsi="Times New Roman"/>
    </w:rPr>
  </w:style>
  <w:style w:type="paragraph" w:customStyle="1" w:styleId="Cornernotation">
    <w:name w:val="Corner notation"/>
    <w:basedOn w:val="Normal"/>
    <w:rsid w:val="004817B5"/>
    <w:pPr>
      <w:ind w:left="170" w:right="3119" w:hanging="170"/>
      <w:jc w:val="left"/>
    </w:pPr>
  </w:style>
  <w:style w:type="paragraph" w:customStyle="1" w:styleId="Para3">
    <w:name w:val="Para3"/>
    <w:basedOn w:val="Normal"/>
    <w:rsid w:val="004817B5"/>
    <w:pPr>
      <w:numPr>
        <w:ilvl w:val="3"/>
        <w:numId w:val="5"/>
      </w:numPr>
      <w:tabs>
        <w:tab w:val="left" w:pos="1980"/>
      </w:tabs>
      <w:spacing w:before="80" w:after="80"/>
    </w:pPr>
    <w:rPr>
      <w:szCs w:val="20"/>
    </w:rPr>
  </w:style>
  <w:style w:type="paragraph" w:customStyle="1" w:styleId="recommendationheaderlong">
    <w:name w:val="recommendation header long"/>
    <w:basedOn w:val="Heading2longmultiline"/>
    <w:qFormat/>
    <w:rsid w:val="004817B5"/>
  </w:style>
  <w:style w:type="paragraph" w:customStyle="1" w:styleId="tabletitle">
    <w:name w:val="table title"/>
    <w:basedOn w:val="Titre2"/>
    <w:qFormat/>
    <w:rsid w:val="004817B5"/>
    <w:pPr>
      <w:jc w:val="left"/>
      <w:outlineLvl w:val="9"/>
    </w:pPr>
    <w:rPr>
      <w:i/>
    </w:rPr>
  </w:style>
  <w:style w:type="paragraph" w:styleId="TitreTR">
    <w:name w:val="toa heading"/>
    <w:basedOn w:val="Normal"/>
    <w:next w:val="Normal"/>
    <w:semiHidden/>
    <w:rsid w:val="004817B5"/>
    <w:pPr>
      <w:spacing w:before="120"/>
    </w:pPr>
    <w:rPr>
      <w:rFonts w:cs="Arial"/>
      <w:b/>
      <w:bCs/>
      <w:sz w:val="24"/>
    </w:rPr>
  </w:style>
  <w:style w:type="paragraph" w:styleId="TM9">
    <w:name w:val="toc 9"/>
    <w:basedOn w:val="Normal"/>
    <w:next w:val="Normal"/>
    <w:autoRedefine/>
    <w:semiHidden/>
    <w:rsid w:val="004817B5"/>
    <w:pPr>
      <w:spacing w:before="120" w:after="120"/>
      <w:ind w:left="1760"/>
      <w:jc w:val="left"/>
    </w:pPr>
  </w:style>
  <w:style w:type="paragraph" w:styleId="TM1">
    <w:name w:val="toc 1"/>
    <w:basedOn w:val="Normal"/>
    <w:next w:val="Normal"/>
    <w:autoRedefine/>
    <w:uiPriority w:val="39"/>
    <w:rsid w:val="004817B5"/>
    <w:pPr>
      <w:ind w:left="720" w:hanging="720"/>
    </w:pPr>
    <w:rPr>
      <w:caps/>
    </w:rPr>
  </w:style>
  <w:style w:type="paragraph" w:styleId="TM2">
    <w:name w:val="toc 2"/>
    <w:basedOn w:val="Normal"/>
    <w:next w:val="Normal"/>
    <w:autoRedefine/>
    <w:uiPriority w:val="39"/>
    <w:rsid w:val="00866D98"/>
    <w:pPr>
      <w:spacing w:after="60"/>
      <w:ind w:left="1418" w:hanging="709"/>
    </w:pPr>
    <w:rPr>
      <w:noProof/>
      <w:szCs w:val="22"/>
    </w:rPr>
  </w:style>
  <w:style w:type="paragraph" w:styleId="TM3">
    <w:name w:val="toc 3"/>
    <w:basedOn w:val="Normal"/>
    <w:next w:val="Normal"/>
    <w:autoRedefine/>
    <w:rsid w:val="004817B5"/>
    <w:pPr>
      <w:ind w:left="2160" w:hanging="720"/>
    </w:pPr>
  </w:style>
  <w:style w:type="paragraph" w:styleId="TM4">
    <w:name w:val="toc 4"/>
    <w:basedOn w:val="Normal"/>
    <w:next w:val="Normal"/>
    <w:autoRedefine/>
    <w:semiHidden/>
    <w:rsid w:val="004817B5"/>
    <w:pPr>
      <w:spacing w:before="120" w:after="120"/>
      <w:ind w:left="660"/>
      <w:jc w:val="left"/>
    </w:pPr>
  </w:style>
  <w:style w:type="paragraph" w:styleId="TM5">
    <w:name w:val="toc 5"/>
    <w:basedOn w:val="Normal"/>
    <w:next w:val="Normal"/>
    <w:autoRedefine/>
    <w:semiHidden/>
    <w:rsid w:val="004817B5"/>
    <w:pPr>
      <w:spacing w:before="120" w:after="120"/>
      <w:ind w:left="880"/>
      <w:jc w:val="left"/>
    </w:pPr>
  </w:style>
  <w:style w:type="paragraph" w:styleId="TM6">
    <w:name w:val="toc 6"/>
    <w:basedOn w:val="Normal"/>
    <w:next w:val="Normal"/>
    <w:autoRedefine/>
    <w:semiHidden/>
    <w:rsid w:val="004817B5"/>
    <w:pPr>
      <w:spacing w:before="120" w:after="120"/>
      <w:ind w:left="1100"/>
      <w:jc w:val="left"/>
    </w:pPr>
  </w:style>
  <w:style w:type="paragraph" w:styleId="TM7">
    <w:name w:val="toc 7"/>
    <w:basedOn w:val="Normal"/>
    <w:next w:val="Normal"/>
    <w:autoRedefine/>
    <w:semiHidden/>
    <w:rsid w:val="004817B5"/>
    <w:pPr>
      <w:spacing w:before="120" w:after="120"/>
      <w:ind w:left="1320"/>
      <w:jc w:val="left"/>
    </w:pPr>
  </w:style>
  <w:style w:type="paragraph" w:styleId="TM8">
    <w:name w:val="toc 8"/>
    <w:basedOn w:val="Normal"/>
    <w:next w:val="Normal"/>
    <w:autoRedefine/>
    <w:semiHidden/>
    <w:rsid w:val="004817B5"/>
    <w:pPr>
      <w:spacing w:before="120" w:after="120"/>
      <w:ind w:left="1540"/>
      <w:jc w:val="left"/>
    </w:pPr>
  </w:style>
  <w:style w:type="paragraph" w:customStyle="1" w:styleId="reference">
    <w:name w:val="reference"/>
    <w:basedOn w:val="Titre9"/>
    <w:qFormat/>
    <w:rsid w:val="004817B5"/>
    <w:rPr>
      <w:i w:val="0"/>
      <w:sz w:val="18"/>
    </w:rPr>
  </w:style>
  <w:style w:type="character" w:styleId="Lienhypertextesuivivisit">
    <w:name w:val="FollowedHyperlink"/>
    <w:rsid w:val="004817B5"/>
    <w:rPr>
      <w:color w:val="800080"/>
      <w:u w:val="single"/>
    </w:rPr>
  </w:style>
  <w:style w:type="paragraph" w:customStyle="1" w:styleId="Style1">
    <w:name w:val="Style1"/>
    <w:basedOn w:val="Titre2"/>
    <w:qFormat/>
    <w:rsid w:val="004817B5"/>
    <w:rPr>
      <w:i/>
    </w:rPr>
  </w:style>
  <w:style w:type="paragraph" w:customStyle="1" w:styleId="Para2">
    <w:name w:val="Para2"/>
    <w:basedOn w:val="Para1"/>
    <w:rsid w:val="004817B5"/>
    <w:pPr>
      <w:numPr>
        <w:numId w:val="0"/>
      </w:numPr>
      <w:autoSpaceDE w:val="0"/>
      <w:autoSpaceDN w:val="0"/>
    </w:pPr>
  </w:style>
  <w:style w:type="paragraph" w:customStyle="1" w:styleId="Para-decision">
    <w:name w:val="Para-decision"/>
    <w:basedOn w:val="Normal"/>
    <w:rsid w:val="004817B5"/>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Lienhypertexte">
    <w:name w:val="Hyperlink"/>
    <w:uiPriority w:val="99"/>
    <w:rsid w:val="004817B5"/>
    <w:rPr>
      <w:color w:val="0000FF"/>
      <w:sz w:val="18"/>
      <w:u w:val="single"/>
    </w:rPr>
  </w:style>
  <w:style w:type="character" w:styleId="Appeldenotedefin">
    <w:name w:val="endnote reference"/>
    <w:semiHidden/>
    <w:rsid w:val="004817B5"/>
    <w:rPr>
      <w:vertAlign w:val="superscript"/>
    </w:rPr>
  </w:style>
  <w:style w:type="paragraph" w:styleId="Notedefin">
    <w:name w:val="endnote text"/>
    <w:basedOn w:val="Normal"/>
    <w:link w:val="NotedefinCar"/>
    <w:semiHidden/>
    <w:rsid w:val="004817B5"/>
    <w:pPr>
      <w:widowControl w:val="0"/>
      <w:tabs>
        <w:tab w:val="left" w:pos="-720"/>
      </w:tabs>
      <w:suppressAutoHyphens/>
    </w:pPr>
    <w:rPr>
      <w:rFonts w:ascii="Courier New" w:hAnsi="Courier New"/>
    </w:rPr>
  </w:style>
  <w:style w:type="paragraph" w:customStyle="1" w:styleId="Heading1longmultiline">
    <w:name w:val="Heading 1 (long multiline)"/>
    <w:basedOn w:val="Titre1"/>
    <w:rsid w:val="004817B5"/>
    <w:pPr>
      <w:ind w:left="1843" w:hanging="1134"/>
      <w:jc w:val="left"/>
    </w:pPr>
  </w:style>
  <w:style w:type="paragraph" w:customStyle="1" w:styleId="Heading1multiline">
    <w:name w:val="Heading 1 (multiline)"/>
    <w:basedOn w:val="Titre1"/>
    <w:rsid w:val="004817B5"/>
    <w:pPr>
      <w:ind w:left="1843" w:right="996" w:hanging="567"/>
      <w:jc w:val="left"/>
    </w:pPr>
  </w:style>
  <w:style w:type="paragraph" w:customStyle="1" w:styleId="Heading2multiline">
    <w:name w:val="Heading 2 (multiline)"/>
    <w:basedOn w:val="Titre1"/>
    <w:next w:val="Normal"/>
    <w:rsid w:val="004817B5"/>
    <w:pPr>
      <w:spacing w:before="120"/>
      <w:ind w:left="1843" w:right="998" w:hanging="567"/>
      <w:jc w:val="left"/>
    </w:pPr>
    <w:rPr>
      <w:i/>
      <w:iCs/>
      <w:caps w:val="0"/>
    </w:rPr>
  </w:style>
  <w:style w:type="paragraph" w:customStyle="1" w:styleId="Heading2longmultiline">
    <w:name w:val="Heading 2 (long multiline)"/>
    <w:basedOn w:val="Heading2multiline"/>
    <w:rsid w:val="004817B5"/>
    <w:pPr>
      <w:ind w:left="2127" w:hanging="1276"/>
    </w:pPr>
  </w:style>
  <w:style w:type="paragraph" w:customStyle="1" w:styleId="Heading3multiline">
    <w:name w:val="Heading 3 (multiline)"/>
    <w:basedOn w:val="Titre3"/>
    <w:next w:val="Normal"/>
    <w:rsid w:val="004817B5"/>
    <w:pPr>
      <w:ind w:left="1418" w:hanging="425"/>
      <w:jc w:val="left"/>
    </w:pPr>
  </w:style>
  <w:style w:type="paragraph" w:customStyle="1" w:styleId="heading2notforTOC">
    <w:name w:val="heading 2 not for TOC"/>
    <w:basedOn w:val="Titre3"/>
    <w:rsid w:val="004817B5"/>
  </w:style>
  <w:style w:type="paragraph" w:customStyle="1" w:styleId="HEADINGNOTFORTOC">
    <w:name w:val="HEADING (NOT FOR TOC)"/>
    <w:basedOn w:val="Titre1"/>
    <w:next w:val="Titre2"/>
    <w:rsid w:val="004817B5"/>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rsid w:val="004817B5"/>
    <w:rPr>
      <w:sz w:val="18"/>
      <w:szCs w:val="24"/>
      <w:lang w:val="en-GB"/>
    </w:rPr>
  </w:style>
  <w:style w:type="paragraph" w:customStyle="1" w:styleId="decision">
    <w:name w:val="decision"/>
    <w:basedOn w:val="Normal"/>
    <w:qFormat/>
    <w:rsid w:val="00406BC6"/>
    <w:pPr>
      <w:keepNext/>
      <w:spacing w:before="240" w:after="120"/>
      <w:ind w:hanging="11"/>
      <w:jc w:val="center"/>
    </w:pPr>
    <w:rPr>
      <w:b/>
      <w:kern w:val="22"/>
    </w:rPr>
  </w:style>
  <w:style w:type="paragraph" w:styleId="Textedebulles">
    <w:name w:val="Balloon Text"/>
    <w:basedOn w:val="Normal"/>
    <w:link w:val="TextedebullesCar"/>
    <w:uiPriority w:val="99"/>
    <w:semiHidden/>
    <w:unhideWhenUsed/>
    <w:rsid w:val="004817B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817B5"/>
    <w:rPr>
      <w:rFonts w:ascii="Lucida Grande" w:hAnsi="Lucida Grande" w:cs="Lucida Grande"/>
      <w:sz w:val="18"/>
      <w:szCs w:val="18"/>
      <w:lang w:val="en-GB"/>
    </w:rPr>
  </w:style>
  <w:style w:type="character" w:customStyle="1" w:styleId="apple-converted-space">
    <w:name w:val="apple-converted-space"/>
    <w:rsid w:val="00CF4F69"/>
  </w:style>
  <w:style w:type="paragraph" w:styleId="Objetducommentaire">
    <w:name w:val="annotation subject"/>
    <w:basedOn w:val="Commentaire"/>
    <w:next w:val="Commentaire"/>
    <w:link w:val="ObjetducommentaireCar"/>
    <w:uiPriority w:val="99"/>
    <w:semiHidden/>
    <w:unhideWhenUsed/>
    <w:rsid w:val="00D9537D"/>
    <w:pPr>
      <w:spacing w:after="0" w:line="240" w:lineRule="auto"/>
    </w:pPr>
    <w:rPr>
      <w:b/>
      <w:bCs/>
      <w:sz w:val="20"/>
      <w:szCs w:val="20"/>
    </w:rPr>
  </w:style>
  <w:style w:type="character" w:customStyle="1" w:styleId="CommentaireCar">
    <w:name w:val="Commentaire Car"/>
    <w:basedOn w:val="Policepardfaut"/>
    <w:link w:val="Commentaire"/>
    <w:rsid w:val="004817B5"/>
    <w:rPr>
      <w:sz w:val="22"/>
      <w:szCs w:val="24"/>
      <w:lang w:val="en-GB"/>
    </w:rPr>
  </w:style>
  <w:style w:type="character" w:customStyle="1" w:styleId="ObjetducommentaireCar">
    <w:name w:val="Objet du commentaire Car"/>
    <w:link w:val="Objetducommentaire"/>
    <w:uiPriority w:val="99"/>
    <w:semiHidden/>
    <w:rsid w:val="00D9537D"/>
    <w:rPr>
      <w:b/>
      <w:bCs/>
      <w:sz w:val="22"/>
      <w:szCs w:val="24"/>
      <w:lang w:val="en-GB"/>
    </w:rPr>
  </w:style>
  <w:style w:type="paragraph" w:styleId="Rvision">
    <w:name w:val="Revision"/>
    <w:hidden/>
    <w:uiPriority w:val="99"/>
    <w:semiHidden/>
    <w:rsid w:val="00D9537D"/>
    <w:rPr>
      <w:sz w:val="22"/>
      <w:szCs w:val="24"/>
      <w:lang w:val="en-GB"/>
    </w:rPr>
  </w:style>
  <w:style w:type="character" w:styleId="Textedelespacerserv">
    <w:name w:val="Placeholder Text"/>
    <w:basedOn w:val="Policepardfaut"/>
    <w:uiPriority w:val="67"/>
    <w:rsid w:val="004817B5"/>
    <w:rPr>
      <w:color w:val="808080"/>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uiPriority w:val="34"/>
    <w:qFormat/>
    <w:rsid w:val="004817B5"/>
    <w:pPr>
      <w:ind w:left="720"/>
      <w:contextualSpacing/>
    </w:pPr>
  </w:style>
  <w:style w:type="paragraph" w:customStyle="1" w:styleId="meetingname">
    <w:name w:val="meeting name"/>
    <w:basedOn w:val="Normal"/>
    <w:qFormat/>
    <w:rsid w:val="004817B5"/>
    <w:pPr>
      <w:ind w:left="142" w:right="4218" w:hanging="142"/>
    </w:pPr>
    <w:rPr>
      <w:caps/>
      <w:szCs w:val="22"/>
    </w:rPr>
  </w:style>
  <w:style w:type="table" w:styleId="Grilledutableau">
    <w:name w:val="Table Grid"/>
    <w:basedOn w:val="TableauNormal"/>
    <w:uiPriority w:val="59"/>
    <w:rsid w:val="004817B5"/>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1Char1">
    <w:name w:val="Para1 Char1"/>
    <w:locked/>
    <w:rsid w:val="00013D22"/>
    <w:rPr>
      <w:snapToGrid w:val="0"/>
      <w:sz w:val="22"/>
      <w:szCs w:val="18"/>
      <w:lang w:val="en-GB"/>
    </w:rPr>
  </w:style>
  <w:style w:type="paragraph" w:customStyle="1" w:styleId="Para1-Annex">
    <w:name w:val="Para1-Annex"/>
    <w:basedOn w:val="Normal"/>
    <w:rsid w:val="00D82F79"/>
    <w:pPr>
      <w:numPr>
        <w:numId w:val="2"/>
      </w:numPr>
      <w:spacing w:before="120" w:after="120"/>
    </w:pPr>
  </w:style>
  <w:style w:type="character" w:customStyle="1" w:styleId="CorpsdetexteCar">
    <w:name w:val="Corps de texte Car"/>
    <w:basedOn w:val="Policepardfaut"/>
    <w:link w:val="Corpsdetexte"/>
    <w:rsid w:val="004817B5"/>
    <w:rPr>
      <w:iCs/>
      <w:sz w:val="22"/>
      <w:szCs w:val="24"/>
      <w:lang w:val="en-GB"/>
    </w:rPr>
  </w:style>
  <w:style w:type="character" w:customStyle="1" w:styleId="UnresolvedMention1">
    <w:name w:val="Unresolved Mention1"/>
    <w:basedOn w:val="Policepardfaut"/>
    <w:uiPriority w:val="99"/>
    <w:semiHidden/>
    <w:unhideWhenUsed/>
    <w:rsid w:val="00676A40"/>
    <w:rPr>
      <w:color w:val="808080"/>
      <w:shd w:val="clear" w:color="auto" w:fill="E6E6E6"/>
    </w:rPr>
  </w:style>
  <w:style w:type="character" w:customStyle="1" w:styleId="UnresolvedMention2">
    <w:name w:val="Unresolved Mention2"/>
    <w:basedOn w:val="Policepardfaut"/>
    <w:uiPriority w:val="99"/>
    <w:semiHidden/>
    <w:unhideWhenUsed/>
    <w:rsid w:val="00B26432"/>
    <w:rPr>
      <w:color w:val="605E5C"/>
      <w:shd w:val="clear" w:color="auto" w:fill="E1DFDD"/>
    </w:rPr>
  </w:style>
  <w:style w:type="table" w:customStyle="1" w:styleId="TableGrid1">
    <w:name w:val="Table Grid1"/>
    <w:basedOn w:val="TableauNormal"/>
    <w:next w:val="Grilledutableau"/>
    <w:uiPriority w:val="39"/>
    <w:rsid w:val="0077269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Policepardfaut"/>
    <w:uiPriority w:val="99"/>
    <w:unhideWhenUsed/>
    <w:rsid w:val="00C1588A"/>
    <w:rPr>
      <w:color w:val="605E5C"/>
      <w:shd w:val="clear" w:color="auto" w:fill="E1DFDD"/>
    </w:rPr>
  </w:style>
  <w:style w:type="character" w:customStyle="1" w:styleId="PieddepageCar">
    <w:name w:val="Pied de page Car"/>
    <w:basedOn w:val="Policepardfaut"/>
    <w:link w:val="Pieddepage"/>
    <w:rsid w:val="004817B5"/>
    <w:rPr>
      <w:sz w:val="22"/>
      <w:szCs w:val="24"/>
      <w:lang w:val="en-GB"/>
    </w:rPr>
  </w:style>
  <w:style w:type="character" w:customStyle="1" w:styleId="En-tteCar">
    <w:name w:val="En-tête Car"/>
    <w:basedOn w:val="Policepardfaut"/>
    <w:link w:val="En-tte"/>
    <w:rsid w:val="004817B5"/>
    <w:rPr>
      <w:sz w:val="22"/>
      <w:szCs w:val="24"/>
      <w:lang w:val="en-GB"/>
    </w:rPr>
  </w:style>
  <w:style w:type="paragraph" w:styleId="NormalWeb">
    <w:name w:val="Normal (Web)"/>
    <w:basedOn w:val="Normal"/>
    <w:uiPriority w:val="99"/>
    <w:unhideWhenUsed/>
    <w:rsid w:val="00727964"/>
  </w:style>
  <w:style w:type="character" w:customStyle="1" w:styleId="A1">
    <w:name w:val="A1"/>
    <w:uiPriority w:val="99"/>
    <w:rsid w:val="00C570B5"/>
    <w:rPr>
      <w:rFonts w:cs="Helvetica Neue"/>
      <w:color w:val="403F41"/>
      <w:sz w:val="18"/>
      <w:szCs w:val="18"/>
    </w:rPr>
  </w:style>
  <w:style w:type="character" w:customStyle="1" w:styleId="Titre1Car">
    <w:name w:val="Titre 1 Car"/>
    <w:basedOn w:val="Policepardfaut"/>
    <w:link w:val="Titre1"/>
    <w:rsid w:val="004817B5"/>
    <w:rPr>
      <w:b/>
      <w:caps/>
      <w:sz w:val="22"/>
      <w:szCs w:val="24"/>
      <w:lang w:val="en-GB"/>
    </w:rPr>
  </w:style>
  <w:style w:type="character" w:customStyle="1" w:styleId="ng-scope">
    <w:name w:val="ng-scope"/>
    <w:basedOn w:val="Policepardfaut"/>
    <w:rsid w:val="00D63231"/>
  </w:style>
  <w:style w:type="character" w:customStyle="1" w:styleId="msoins0">
    <w:name w:val="msoins"/>
    <w:basedOn w:val="Policepardfaut"/>
    <w:rsid w:val="0029644D"/>
  </w:style>
  <w:style w:type="character" w:customStyle="1" w:styleId="Titre2Car">
    <w:name w:val="Titre 2 Car"/>
    <w:basedOn w:val="Policepardfaut"/>
    <w:link w:val="Titre2"/>
    <w:rsid w:val="004817B5"/>
    <w:rPr>
      <w:b/>
      <w:bCs/>
      <w:iCs/>
      <w:sz w:val="22"/>
      <w:szCs w:val="24"/>
      <w:lang w:val="en-GB"/>
    </w:rPr>
  </w:style>
  <w:style w:type="character" w:customStyle="1" w:styleId="A13">
    <w:name w:val="A13"/>
    <w:uiPriority w:val="99"/>
    <w:rsid w:val="00B50080"/>
    <w:rPr>
      <w:rFonts w:ascii="HelveticaNeueLT Com 55 Roman" w:hAnsi="HelveticaNeueLT Com 55 Roman" w:cs="HelveticaNeueLT Com 55 Roman" w:hint="default"/>
      <w:color w:val="000000"/>
      <w:sz w:val="32"/>
      <w:szCs w:val="32"/>
    </w:rPr>
  </w:style>
  <w:style w:type="paragraph" w:customStyle="1" w:styleId="Para10">
    <w:name w:val="Para 1"/>
    <w:basedOn w:val="Corpsdetexte"/>
    <w:rsid w:val="008906ED"/>
    <w:pPr>
      <w:ind w:firstLine="0"/>
    </w:pPr>
    <w:rPr>
      <w:rFonts w:eastAsia="MS Mincho"/>
      <w:bCs/>
      <w:iCs w:val="0"/>
      <w:szCs w:val="22"/>
      <w:lang w:val="en-US"/>
    </w:rPr>
  </w:style>
  <w:style w:type="character" w:styleId="Accentuation">
    <w:name w:val="Emphasis"/>
    <w:basedOn w:val="Policepardfaut"/>
    <w:uiPriority w:val="20"/>
    <w:qFormat/>
    <w:rsid w:val="00773C88"/>
    <w:rPr>
      <w:i/>
      <w:iCs/>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34"/>
    <w:locked/>
    <w:rsid w:val="00D27385"/>
    <w:rPr>
      <w:sz w:val="22"/>
      <w:szCs w:val="24"/>
      <w:lang w:val="en-GB"/>
    </w:rPr>
  </w:style>
  <w:style w:type="character" w:customStyle="1" w:styleId="Para1Char">
    <w:name w:val="Para1 Char"/>
    <w:link w:val="Para1"/>
    <w:locked/>
    <w:rsid w:val="004817B5"/>
    <w:rPr>
      <w:snapToGrid w:val="0"/>
      <w:sz w:val="22"/>
      <w:szCs w:val="18"/>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rsid w:val="00D27385"/>
    <w:pPr>
      <w:spacing w:after="160" w:line="240" w:lineRule="exact"/>
    </w:pPr>
    <w:rPr>
      <w:szCs w:val="20"/>
      <w:vertAlign w:val="superscript"/>
      <w:lang w:val="en-CA"/>
    </w:rPr>
  </w:style>
  <w:style w:type="character" w:styleId="lev">
    <w:name w:val="Strong"/>
    <w:basedOn w:val="Policepardfaut"/>
    <w:uiPriority w:val="22"/>
    <w:qFormat/>
    <w:rsid w:val="001D7873"/>
    <w:rPr>
      <w:b/>
      <w:bCs/>
    </w:rPr>
  </w:style>
  <w:style w:type="paragraph" w:customStyle="1" w:styleId="Default">
    <w:name w:val="Default"/>
    <w:rsid w:val="00994D54"/>
    <w:pPr>
      <w:autoSpaceDE w:val="0"/>
      <w:autoSpaceDN w:val="0"/>
      <w:adjustRightInd w:val="0"/>
    </w:pPr>
    <w:rPr>
      <w:color w:val="000000"/>
      <w:sz w:val="24"/>
      <w:szCs w:val="24"/>
    </w:rPr>
  </w:style>
  <w:style w:type="character" w:customStyle="1" w:styleId="normaltextrun">
    <w:name w:val="normaltextrun"/>
    <w:basedOn w:val="Policepardfaut"/>
    <w:rsid w:val="00134F79"/>
  </w:style>
  <w:style w:type="character" w:customStyle="1" w:styleId="eop">
    <w:name w:val="eop"/>
    <w:basedOn w:val="Policepardfaut"/>
    <w:rsid w:val="00134F79"/>
  </w:style>
  <w:style w:type="paragraph" w:styleId="Lgende">
    <w:name w:val="caption"/>
    <w:basedOn w:val="Normal"/>
    <w:next w:val="Normal"/>
    <w:uiPriority w:val="35"/>
    <w:unhideWhenUsed/>
    <w:qFormat/>
    <w:rsid w:val="004817B5"/>
    <w:pPr>
      <w:keepNext/>
      <w:keepLines/>
      <w:spacing w:after="200"/>
    </w:pPr>
    <w:rPr>
      <w:b/>
      <w:iCs/>
      <w:szCs w:val="18"/>
    </w:rPr>
  </w:style>
  <w:style w:type="character" w:customStyle="1" w:styleId="title-text">
    <w:name w:val="title-text"/>
    <w:basedOn w:val="Policepardfaut"/>
    <w:rsid w:val="00134F79"/>
  </w:style>
  <w:style w:type="paragraph" w:customStyle="1" w:styleId="HChG">
    <w:name w:val="_ H _Ch_G"/>
    <w:basedOn w:val="Normal"/>
    <w:next w:val="Normal"/>
    <w:qFormat/>
    <w:rsid w:val="00134F79"/>
    <w:pPr>
      <w:keepNext/>
      <w:keepLines/>
      <w:tabs>
        <w:tab w:val="right" w:pos="851"/>
      </w:tabs>
      <w:suppressAutoHyphens/>
      <w:spacing w:before="360" w:after="240" w:line="300" w:lineRule="exact"/>
      <w:ind w:left="1134" w:right="1134" w:hanging="1134"/>
    </w:pPr>
    <w:rPr>
      <w:b/>
      <w:sz w:val="28"/>
      <w:szCs w:val="20"/>
    </w:rPr>
  </w:style>
  <w:style w:type="character" w:customStyle="1" w:styleId="booktitle">
    <w:name w:val="booktitle"/>
    <w:basedOn w:val="Policepardfaut"/>
    <w:rsid w:val="00134F79"/>
  </w:style>
  <w:style w:type="character" w:customStyle="1" w:styleId="page-numbers-info">
    <w:name w:val="page-numbers-info"/>
    <w:basedOn w:val="Policepardfaut"/>
    <w:rsid w:val="00134F79"/>
  </w:style>
  <w:style w:type="character" w:customStyle="1" w:styleId="volume">
    <w:name w:val="volume"/>
    <w:basedOn w:val="Policepardfaut"/>
    <w:rsid w:val="00134F79"/>
  </w:style>
  <w:style w:type="character" w:customStyle="1" w:styleId="issue">
    <w:name w:val="issue"/>
    <w:basedOn w:val="Policepardfaut"/>
    <w:rsid w:val="00134F79"/>
  </w:style>
  <w:style w:type="character" w:customStyle="1" w:styleId="ref-title">
    <w:name w:val="ref-title"/>
    <w:basedOn w:val="Policepardfaut"/>
    <w:rsid w:val="00134F79"/>
  </w:style>
  <w:style w:type="character" w:customStyle="1" w:styleId="ref-vol">
    <w:name w:val="ref-vol"/>
    <w:basedOn w:val="Policepardfaut"/>
    <w:rsid w:val="00134F79"/>
  </w:style>
  <w:style w:type="character" w:customStyle="1" w:styleId="identifier">
    <w:name w:val="identifier"/>
    <w:basedOn w:val="Policepardfaut"/>
    <w:rsid w:val="00134F79"/>
  </w:style>
  <w:style w:type="character" w:customStyle="1" w:styleId="fm-vol-iss-date">
    <w:name w:val="fm-vol-iss-date"/>
    <w:basedOn w:val="Policepardfaut"/>
    <w:rsid w:val="00134F79"/>
  </w:style>
  <w:style w:type="character" w:customStyle="1" w:styleId="doi">
    <w:name w:val="doi"/>
    <w:basedOn w:val="Policepardfaut"/>
    <w:rsid w:val="00134F79"/>
  </w:style>
  <w:style w:type="paragraph" w:customStyle="1" w:styleId="align-justify">
    <w:name w:val="align-justify"/>
    <w:basedOn w:val="Normal"/>
    <w:rsid w:val="00134F79"/>
    <w:pPr>
      <w:spacing w:before="100" w:beforeAutospacing="1" w:after="100" w:afterAutospacing="1"/>
    </w:pPr>
    <w:rPr>
      <w:lang w:val="fr-FR" w:eastAsia="fr-FR"/>
    </w:rPr>
  </w:style>
  <w:style w:type="character" w:styleId="CitationHTML">
    <w:name w:val="HTML Cite"/>
    <w:basedOn w:val="Policepardfaut"/>
    <w:uiPriority w:val="99"/>
    <w:semiHidden/>
    <w:unhideWhenUsed/>
    <w:rsid w:val="00134F79"/>
    <w:rPr>
      <w:i/>
      <w:iCs/>
    </w:rPr>
  </w:style>
  <w:style w:type="character" w:customStyle="1" w:styleId="NotedefinCar">
    <w:name w:val="Note de fin Car"/>
    <w:basedOn w:val="Policepardfaut"/>
    <w:link w:val="Notedefin"/>
    <w:semiHidden/>
    <w:rsid w:val="004817B5"/>
    <w:rPr>
      <w:rFonts w:ascii="Courier New" w:hAnsi="Courier New"/>
      <w:sz w:val="22"/>
      <w:szCs w:val="24"/>
      <w:lang w:val="en-GB"/>
    </w:rPr>
  </w:style>
  <w:style w:type="paragraph" w:styleId="En-ttedetabledesmatires">
    <w:name w:val="TOC Heading"/>
    <w:basedOn w:val="Titre1"/>
    <w:next w:val="Normal"/>
    <w:uiPriority w:val="39"/>
    <w:unhideWhenUsed/>
    <w:qFormat/>
    <w:rsid w:val="00134F79"/>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fr-FR" w:eastAsia="fr-FR"/>
    </w:rPr>
  </w:style>
  <w:style w:type="paragraph" w:customStyle="1" w:styleId="StylePara111ptKernat11pt">
    <w:name w:val="Style Para1 + 11 pt Kern at 11 pt"/>
    <w:basedOn w:val="Para1"/>
    <w:rsid w:val="00DC474E"/>
    <w:rPr>
      <w:kern w:val="22"/>
    </w:rPr>
  </w:style>
  <w:style w:type="character" w:customStyle="1" w:styleId="RetraitcorpsdetexteCar">
    <w:name w:val="Retrait corps de texte Car"/>
    <w:basedOn w:val="Policepardfaut"/>
    <w:link w:val="Retraitcorpsdetexte"/>
    <w:rsid w:val="004817B5"/>
    <w:rPr>
      <w:sz w:val="22"/>
      <w:szCs w:val="24"/>
      <w:lang w:val="en-GB"/>
    </w:rPr>
  </w:style>
  <w:style w:type="paragraph" w:customStyle="1" w:styleId="CBD-Doc">
    <w:name w:val="CBD-Doc"/>
    <w:basedOn w:val="Normal"/>
    <w:rsid w:val="004817B5"/>
    <w:pPr>
      <w:keepLines/>
      <w:numPr>
        <w:numId w:val="3"/>
      </w:numPr>
      <w:spacing w:after="120"/>
    </w:pPr>
    <w:rPr>
      <w:rFonts w:cs="Angsana New"/>
    </w:rPr>
  </w:style>
  <w:style w:type="paragraph" w:customStyle="1" w:styleId="CBD-Doc-Type">
    <w:name w:val="CBD-Doc-Type"/>
    <w:basedOn w:val="Normal"/>
    <w:rsid w:val="004817B5"/>
    <w:pPr>
      <w:keepLines/>
      <w:spacing w:before="240" w:after="120"/>
    </w:pPr>
    <w:rPr>
      <w:rFonts w:cs="Angsana New"/>
      <w:b/>
      <w:i/>
      <w:sz w:val="24"/>
    </w:rPr>
  </w:style>
  <w:style w:type="character" w:customStyle="1" w:styleId="Titre3Car">
    <w:name w:val="Titre 3 Car"/>
    <w:basedOn w:val="Policepardfaut"/>
    <w:link w:val="Titre3"/>
    <w:rsid w:val="004817B5"/>
    <w:rPr>
      <w:i/>
      <w:iCs/>
      <w:sz w:val="22"/>
      <w:szCs w:val="24"/>
      <w:lang w:val="en-GB"/>
    </w:rPr>
  </w:style>
  <w:style w:type="character" w:customStyle="1" w:styleId="Titre4Car">
    <w:name w:val="Titre 4 Car"/>
    <w:basedOn w:val="Policepardfaut"/>
    <w:link w:val="Titre4"/>
    <w:rsid w:val="004817B5"/>
    <w:rPr>
      <w:rFonts w:ascii="Times New Roman Bold" w:eastAsia="Arial Unicode MS" w:hAnsi="Times New Roman Bold" w:cs="Arial"/>
      <w:b/>
      <w:bCs/>
      <w:i/>
      <w:sz w:val="22"/>
      <w:szCs w:val="24"/>
      <w:lang w:val="en-GB"/>
    </w:rPr>
  </w:style>
  <w:style w:type="character" w:customStyle="1" w:styleId="Titre5Car">
    <w:name w:val="Titre 5 Car"/>
    <w:basedOn w:val="Policepardfaut"/>
    <w:link w:val="Titre5"/>
    <w:rsid w:val="004817B5"/>
    <w:rPr>
      <w:bCs/>
      <w:i/>
      <w:sz w:val="22"/>
      <w:szCs w:val="26"/>
    </w:rPr>
  </w:style>
  <w:style w:type="character" w:customStyle="1" w:styleId="Titre6Car">
    <w:name w:val="Titre 6 Car"/>
    <w:basedOn w:val="Policepardfaut"/>
    <w:link w:val="Titre6"/>
    <w:rsid w:val="004817B5"/>
    <w:rPr>
      <w:sz w:val="22"/>
      <w:szCs w:val="24"/>
      <w:u w:val="single"/>
      <w:lang w:val="en-GB"/>
    </w:rPr>
  </w:style>
  <w:style w:type="character" w:customStyle="1" w:styleId="Titre7Car">
    <w:name w:val="Titre 7 Car"/>
    <w:basedOn w:val="Policepardfaut"/>
    <w:link w:val="Titre7"/>
    <w:rsid w:val="004817B5"/>
    <w:rPr>
      <w:rFonts w:ascii="Univers" w:hAnsi="Univers"/>
      <w:b/>
      <w:sz w:val="28"/>
      <w:szCs w:val="24"/>
      <w:lang w:val="en-GB"/>
    </w:rPr>
  </w:style>
  <w:style w:type="character" w:customStyle="1" w:styleId="Titre8Car">
    <w:name w:val="Titre 8 Car"/>
    <w:basedOn w:val="Policepardfaut"/>
    <w:link w:val="Titre8"/>
    <w:rsid w:val="004817B5"/>
    <w:rPr>
      <w:rFonts w:ascii="Univers" w:hAnsi="Univers"/>
      <w:b/>
      <w:sz w:val="32"/>
      <w:szCs w:val="24"/>
      <w:lang w:val="en-GB"/>
    </w:rPr>
  </w:style>
  <w:style w:type="character" w:customStyle="1" w:styleId="Titre9Car">
    <w:name w:val="Titre 9 Car"/>
    <w:basedOn w:val="Policepardfaut"/>
    <w:link w:val="Titre9"/>
    <w:rsid w:val="004817B5"/>
    <w:rPr>
      <w:i/>
      <w:iCs/>
      <w:sz w:val="22"/>
      <w:szCs w:val="24"/>
      <w:lang w:val="en-GB"/>
    </w:rPr>
  </w:style>
  <w:style w:type="paragraph" w:styleId="Sous-titre">
    <w:name w:val="Subtitle"/>
    <w:basedOn w:val="Normal"/>
    <w:next w:val="Normal"/>
    <w:link w:val="Sous-titreCar"/>
    <w:uiPriority w:val="11"/>
    <w:qFormat/>
    <w:rsid w:val="004817B5"/>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4817B5"/>
    <w:rPr>
      <w:rFonts w:asciiTheme="majorHAnsi" w:eastAsiaTheme="majorEastAsia" w:hAnsiTheme="majorHAnsi" w:cstheme="majorBidi"/>
      <w:i/>
      <w:iCs/>
      <w:color w:val="4F81BD" w:themeColor="accent1"/>
      <w:spacing w:val="15"/>
      <w:sz w:val="24"/>
      <w:szCs w:val="24"/>
      <w:lang w:val="en-GB"/>
    </w:rPr>
  </w:style>
  <w:style w:type="paragraph" w:styleId="Titre">
    <w:name w:val="Title"/>
    <w:basedOn w:val="Normal"/>
    <w:next w:val="Normal"/>
    <w:link w:val="TitreCar"/>
    <w:uiPriority w:val="10"/>
    <w:qFormat/>
    <w:rsid w:val="004817B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817B5"/>
    <w:rPr>
      <w:rFonts w:asciiTheme="majorHAnsi" w:eastAsiaTheme="majorEastAsia" w:hAnsiTheme="majorHAnsi" w:cstheme="majorBidi"/>
      <w:color w:val="17365D" w:themeColor="text2" w:themeShade="BF"/>
      <w:spacing w:val="5"/>
      <w:kern w:val="28"/>
      <w:sz w:val="52"/>
      <w:szCs w:val="52"/>
      <w:lang w:val="en-GB"/>
    </w:rPr>
  </w:style>
  <w:style w:type="paragraph" w:styleId="Textebrut">
    <w:name w:val="Plain Text"/>
    <w:basedOn w:val="Normal"/>
    <w:link w:val="TextebrutCar"/>
    <w:uiPriority w:val="99"/>
    <w:semiHidden/>
    <w:unhideWhenUsed/>
    <w:rsid w:val="005F41EE"/>
    <w:pPr>
      <w:jc w:val="left"/>
    </w:pPr>
    <w:rPr>
      <w:rFonts w:ascii="Calibri" w:eastAsiaTheme="minorEastAsia" w:hAnsi="Calibri" w:cstheme="minorBidi"/>
      <w:szCs w:val="21"/>
      <w:lang w:val="en-US" w:eastAsia="zh-CN"/>
    </w:rPr>
  </w:style>
  <w:style w:type="character" w:customStyle="1" w:styleId="TextebrutCar">
    <w:name w:val="Texte brut Car"/>
    <w:basedOn w:val="Policepardfaut"/>
    <w:link w:val="Textebrut"/>
    <w:uiPriority w:val="99"/>
    <w:semiHidden/>
    <w:rsid w:val="005F41EE"/>
    <w:rPr>
      <w:rFonts w:ascii="Calibri" w:eastAsiaTheme="minorEastAsia" w:hAnsi="Calibri" w:cstheme="minorBidi"/>
      <w:sz w:val="22"/>
      <w:szCs w:val="21"/>
      <w:lang w:val="en-US" w:eastAsia="zh-CN"/>
    </w:rPr>
  </w:style>
  <w:style w:type="character" w:customStyle="1" w:styleId="UnresolvedMention4">
    <w:name w:val="Unresolved Mention4"/>
    <w:basedOn w:val="Policepardfaut"/>
    <w:uiPriority w:val="99"/>
    <w:semiHidden/>
    <w:unhideWhenUsed/>
    <w:rsid w:val="002E38EE"/>
    <w:rPr>
      <w:color w:val="605E5C"/>
      <w:shd w:val="clear" w:color="auto" w:fill="E1DFDD"/>
    </w:rPr>
  </w:style>
  <w:style w:type="paragraph" w:customStyle="1" w:styleId="paragraph">
    <w:name w:val="paragraph"/>
    <w:basedOn w:val="Normal"/>
    <w:rsid w:val="00A40DEC"/>
    <w:pPr>
      <w:spacing w:before="100" w:beforeAutospacing="1" w:after="100" w:afterAutospacing="1"/>
      <w:jc w:val="left"/>
    </w:pPr>
    <w:rPr>
      <w:sz w:val="24"/>
      <w:lang w:eastAsia="en-GB"/>
    </w:rPr>
  </w:style>
  <w:style w:type="character" w:customStyle="1" w:styleId="tabchar">
    <w:name w:val="tabchar"/>
    <w:basedOn w:val="Policepardfaut"/>
    <w:rsid w:val="00A40DEC"/>
  </w:style>
  <w:style w:type="character" w:customStyle="1" w:styleId="ng-binding">
    <w:name w:val="ng-binding"/>
    <w:basedOn w:val="Policepardfaut"/>
    <w:rsid w:val="00A3045C"/>
  </w:style>
  <w:style w:type="character" w:customStyle="1" w:styleId="preferred">
    <w:name w:val="preferred"/>
    <w:basedOn w:val="Policepardfaut"/>
    <w:rsid w:val="001B6240"/>
  </w:style>
  <w:style w:type="character" w:styleId="Mentionnonrsolue">
    <w:name w:val="Unresolved Mention"/>
    <w:basedOn w:val="Policepardfaut"/>
    <w:uiPriority w:val="99"/>
    <w:semiHidden/>
    <w:unhideWhenUsed/>
    <w:rsid w:val="004A2A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00226">
      <w:bodyDiv w:val="1"/>
      <w:marLeft w:val="0"/>
      <w:marRight w:val="0"/>
      <w:marTop w:val="0"/>
      <w:marBottom w:val="0"/>
      <w:divBdr>
        <w:top w:val="none" w:sz="0" w:space="0" w:color="auto"/>
        <w:left w:val="none" w:sz="0" w:space="0" w:color="auto"/>
        <w:bottom w:val="none" w:sz="0" w:space="0" w:color="auto"/>
        <w:right w:val="none" w:sz="0" w:space="0" w:color="auto"/>
      </w:divBdr>
      <w:divsChild>
        <w:div w:id="1276216">
          <w:marLeft w:val="0"/>
          <w:marRight w:val="0"/>
          <w:marTop w:val="0"/>
          <w:marBottom w:val="0"/>
          <w:divBdr>
            <w:top w:val="none" w:sz="0" w:space="0" w:color="auto"/>
            <w:left w:val="none" w:sz="0" w:space="0" w:color="auto"/>
            <w:bottom w:val="none" w:sz="0" w:space="0" w:color="auto"/>
            <w:right w:val="none" w:sz="0" w:space="0" w:color="auto"/>
          </w:divBdr>
        </w:div>
      </w:divsChild>
    </w:div>
    <w:div w:id="80179970">
      <w:bodyDiv w:val="1"/>
      <w:marLeft w:val="0"/>
      <w:marRight w:val="0"/>
      <w:marTop w:val="0"/>
      <w:marBottom w:val="0"/>
      <w:divBdr>
        <w:top w:val="none" w:sz="0" w:space="0" w:color="auto"/>
        <w:left w:val="none" w:sz="0" w:space="0" w:color="auto"/>
        <w:bottom w:val="none" w:sz="0" w:space="0" w:color="auto"/>
        <w:right w:val="none" w:sz="0" w:space="0" w:color="auto"/>
      </w:divBdr>
    </w:div>
    <w:div w:id="108745092">
      <w:bodyDiv w:val="1"/>
      <w:marLeft w:val="0"/>
      <w:marRight w:val="0"/>
      <w:marTop w:val="0"/>
      <w:marBottom w:val="0"/>
      <w:divBdr>
        <w:top w:val="none" w:sz="0" w:space="0" w:color="auto"/>
        <w:left w:val="none" w:sz="0" w:space="0" w:color="auto"/>
        <w:bottom w:val="none" w:sz="0" w:space="0" w:color="auto"/>
        <w:right w:val="none" w:sz="0" w:space="0" w:color="auto"/>
      </w:divBdr>
    </w:div>
    <w:div w:id="141504853">
      <w:bodyDiv w:val="1"/>
      <w:marLeft w:val="0"/>
      <w:marRight w:val="0"/>
      <w:marTop w:val="0"/>
      <w:marBottom w:val="0"/>
      <w:divBdr>
        <w:top w:val="none" w:sz="0" w:space="0" w:color="auto"/>
        <w:left w:val="none" w:sz="0" w:space="0" w:color="auto"/>
        <w:bottom w:val="none" w:sz="0" w:space="0" w:color="auto"/>
        <w:right w:val="none" w:sz="0" w:space="0" w:color="auto"/>
      </w:divBdr>
    </w:div>
    <w:div w:id="276327893">
      <w:bodyDiv w:val="1"/>
      <w:marLeft w:val="0"/>
      <w:marRight w:val="0"/>
      <w:marTop w:val="0"/>
      <w:marBottom w:val="0"/>
      <w:divBdr>
        <w:top w:val="none" w:sz="0" w:space="0" w:color="auto"/>
        <w:left w:val="none" w:sz="0" w:space="0" w:color="auto"/>
        <w:bottom w:val="none" w:sz="0" w:space="0" w:color="auto"/>
        <w:right w:val="none" w:sz="0" w:space="0" w:color="auto"/>
      </w:divBdr>
    </w:div>
    <w:div w:id="286662173">
      <w:bodyDiv w:val="1"/>
      <w:marLeft w:val="0"/>
      <w:marRight w:val="0"/>
      <w:marTop w:val="0"/>
      <w:marBottom w:val="0"/>
      <w:divBdr>
        <w:top w:val="none" w:sz="0" w:space="0" w:color="auto"/>
        <w:left w:val="none" w:sz="0" w:space="0" w:color="auto"/>
        <w:bottom w:val="none" w:sz="0" w:space="0" w:color="auto"/>
        <w:right w:val="none" w:sz="0" w:space="0" w:color="auto"/>
      </w:divBdr>
    </w:div>
    <w:div w:id="310912367">
      <w:bodyDiv w:val="1"/>
      <w:marLeft w:val="0"/>
      <w:marRight w:val="0"/>
      <w:marTop w:val="0"/>
      <w:marBottom w:val="0"/>
      <w:divBdr>
        <w:top w:val="none" w:sz="0" w:space="0" w:color="auto"/>
        <w:left w:val="none" w:sz="0" w:space="0" w:color="auto"/>
        <w:bottom w:val="none" w:sz="0" w:space="0" w:color="auto"/>
        <w:right w:val="none" w:sz="0" w:space="0" w:color="auto"/>
      </w:divBdr>
    </w:div>
    <w:div w:id="327876962">
      <w:bodyDiv w:val="1"/>
      <w:marLeft w:val="0"/>
      <w:marRight w:val="0"/>
      <w:marTop w:val="0"/>
      <w:marBottom w:val="0"/>
      <w:divBdr>
        <w:top w:val="none" w:sz="0" w:space="0" w:color="auto"/>
        <w:left w:val="none" w:sz="0" w:space="0" w:color="auto"/>
        <w:bottom w:val="none" w:sz="0" w:space="0" w:color="auto"/>
        <w:right w:val="none" w:sz="0" w:space="0" w:color="auto"/>
      </w:divBdr>
      <w:divsChild>
        <w:div w:id="15155900">
          <w:marLeft w:val="0"/>
          <w:marRight w:val="0"/>
          <w:marTop w:val="0"/>
          <w:marBottom w:val="0"/>
          <w:divBdr>
            <w:top w:val="none" w:sz="0" w:space="0" w:color="auto"/>
            <w:left w:val="none" w:sz="0" w:space="0" w:color="auto"/>
            <w:bottom w:val="none" w:sz="0" w:space="0" w:color="auto"/>
            <w:right w:val="none" w:sz="0" w:space="0" w:color="auto"/>
          </w:divBdr>
        </w:div>
        <w:div w:id="1166549758">
          <w:marLeft w:val="0"/>
          <w:marRight w:val="0"/>
          <w:marTop w:val="0"/>
          <w:marBottom w:val="0"/>
          <w:divBdr>
            <w:top w:val="none" w:sz="0" w:space="0" w:color="auto"/>
            <w:left w:val="none" w:sz="0" w:space="0" w:color="auto"/>
            <w:bottom w:val="none" w:sz="0" w:space="0" w:color="auto"/>
            <w:right w:val="none" w:sz="0" w:space="0" w:color="auto"/>
          </w:divBdr>
        </w:div>
        <w:div w:id="1564831022">
          <w:marLeft w:val="0"/>
          <w:marRight w:val="0"/>
          <w:marTop w:val="0"/>
          <w:marBottom w:val="0"/>
          <w:divBdr>
            <w:top w:val="none" w:sz="0" w:space="0" w:color="auto"/>
            <w:left w:val="none" w:sz="0" w:space="0" w:color="auto"/>
            <w:bottom w:val="none" w:sz="0" w:space="0" w:color="auto"/>
            <w:right w:val="none" w:sz="0" w:space="0" w:color="auto"/>
          </w:divBdr>
        </w:div>
        <w:div w:id="1610159605">
          <w:marLeft w:val="0"/>
          <w:marRight w:val="0"/>
          <w:marTop w:val="0"/>
          <w:marBottom w:val="0"/>
          <w:divBdr>
            <w:top w:val="none" w:sz="0" w:space="0" w:color="auto"/>
            <w:left w:val="none" w:sz="0" w:space="0" w:color="auto"/>
            <w:bottom w:val="none" w:sz="0" w:space="0" w:color="auto"/>
            <w:right w:val="none" w:sz="0" w:space="0" w:color="auto"/>
          </w:divBdr>
        </w:div>
        <w:div w:id="1847093365">
          <w:marLeft w:val="0"/>
          <w:marRight w:val="0"/>
          <w:marTop w:val="0"/>
          <w:marBottom w:val="0"/>
          <w:divBdr>
            <w:top w:val="none" w:sz="0" w:space="0" w:color="auto"/>
            <w:left w:val="none" w:sz="0" w:space="0" w:color="auto"/>
            <w:bottom w:val="none" w:sz="0" w:space="0" w:color="auto"/>
            <w:right w:val="none" w:sz="0" w:space="0" w:color="auto"/>
          </w:divBdr>
        </w:div>
        <w:div w:id="2015180186">
          <w:marLeft w:val="0"/>
          <w:marRight w:val="0"/>
          <w:marTop w:val="0"/>
          <w:marBottom w:val="0"/>
          <w:divBdr>
            <w:top w:val="none" w:sz="0" w:space="0" w:color="auto"/>
            <w:left w:val="none" w:sz="0" w:space="0" w:color="auto"/>
            <w:bottom w:val="none" w:sz="0" w:space="0" w:color="auto"/>
            <w:right w:val="none" w:sz="0" w:space="0" w:color="auto"/>
          </w:divBdr>
        </w:div>
      </w:divsChild>
    </w:div>
    <w:div w:id="338850400">
      <w:bodyDiv w:val="1"/>
      <w:marLeft w:val="0"/>
      <w:marRight w:val="0"/>
      <w:marTop w:val="0"/>
      <w:marBottom w:val="0"/>
      <w:divBdr>
        <w:top w:val="none" w:sz="0" w:space="0" w:color="auto"/>
        <w:left w:val="none" w:sz="0" w:space="0" w:color="auto"/>
        <w:bottom w:val="none" w:sz="0" w:space="0" w:color="auto"/>
        <w:right w:val="none" w:sz="0" w:space="0" w:color="auto"/>
      </w:divBdr>
    </w:div>
    <w:div w:id="362438052">
      <w:bodyDiv w:val="1"/>
      <w:marLeft w:val="0"/>
      <w:marRight w:val="0"/>
      <w:marTop w:val="0"/>
      <w:marBottom w:val="0"/>
      <w:divBdr>
        <w:top w:val="none" w:sz="0" w:space="0" w:color="auto"/>
        <w:left w:val="none" w:sz="0" w:space="0" w:color="auto"/>
        <w:bottom w:val="none" w:sz="0" w:space="0" w:color="auto"/>
        <w:right w:val="none" w:sz="0" w:space="0" w:color="auto"/>
      </w:divBdr>
    </w:div>
    <w:div w:id="424036691">
      <w:bodyDiv w:val="1"/>
      <w:marLeft w:val="0"/>
      <w:marRight w:val="0"/>
      <w:marTop w:val="0"/>
      <w:marBottom w:val="0"/>
      <w:divBdr>
        <w:top w:val="none" w:sz="0" w:space="0" w:color="auto"/>
        <w:left w:val="none" w:sz="0" w:space="0" w:color="auto"/>
        <w:bottom w:val="none" w:sz="0" w:space="0" w:color="auto"/>
        <w:right w:val="none" w:sz="0" w:space="0" w:color="auto"/>
      </w:divBdr>
    </w:div>
    <w:div w:id="435758299">
      <w:bodyDiv w:val="1"/>
      <w:marLeft w:val="0"/>
      <w:marRight w:val="0"/>
      <w:marTop w:val="0"/>
      <w:marBottom w:val="0"/>
      <w:divBdr>
        <w:top w:val="none" w:sz="0" w:space="0" w:color="auto"/>
        <w:left w:val="none" w:sz="0" w:space="0" w:color="auto"/>
        <w:bottom w:val="none" w:sz="0" w:space="0" w:color="auto"/>
        <w:right w:val="none" w:sz="0" w:space="0" w:color="auto"/>
      </w:divBdr>
    </w:div>
    <w:div w:id="452595077">
      <w:bodyDiv w:val="1"/>
      <w:marLeft w:val="0"/>
      <w:marRight w:val="0"/>
      <w:marTop w:val="0"/>
      <w:marBottom w:val="0"/>
      <w:divBdr>
        <w:top w:val="none" w:sz="0" w:space="0" w:color="auto"/>
        <w:left w:val="none" w:sz="0" w:space="0" w:color="auto"/>
        <w:bottom w:val="none" w:sz="0" w:space="0" w:color="auto"/>
        <w:right w:val="none" w:sz="0" w:space="0" w:color="auto"/>
      </w:divBdr>
    </w:div>
    <w:div w:id="482166104">
      <w:bodyDiv w:val="1"/>
      <w:marLeft w:val="0"/>
      <w:marRight w:val="0"/>
      <w:marTop w:val="0"/>
      <w:marBottom w:val="0"/>
      <w:divBdr>
        <w:top w:val="none" w:sz="0" w:space="0" w:color="auto"/>
        <w:left w:val="none" w:sz="0" w:space="0" w:color="auto"/>
        <w:bottom w:val="none" w:sz="0" w:space="0" w:color="auto"/>
        <w:right w:val="none" w:sz="0" w:space="0" w:color="auto"/>
      </w:divBdr>
    </w:div>
    <w:div w:id="502282122">
      <w:bodyDiv w:val="1"/>
      <w:marLeft w:val="0"/>
      <w:marRight w:val="0"/>
      <w:marTop w:val="0"/>
      <w:marBottom w:val="0"/>
      <w:divBdr>
        <w:top w:val="none" w:sz="0" w:space="0" w:color="auto"/>
        <w:left w:val="none" w:sz="0" w:space="0" w:color="auto"/>
        <w:bottom w:val="none" w:sz="0" w:space="0" w:color="auto"/>
        <w:right w:val="none" w:sz="0" w:space="0" w:color="auto"/>
      </w:divBdr>
    </w:div>
    <w:div w:id="529802069">
      <w:bodyDiv w:val="1"/>
      <w:marLeft w:val="0"/>
      <w:marRight w:val="0"/>
      <w:marTop w:val="0"/>
      <w:marBottom w:val="0"/>
      <w:divBdr>
        <w:top w:val="none" w:sz="0" w:space="0" w:color="auto"/>
        <w:left w:val="none" w:sz="0" w:space="0" w:color="auto"/>
        <w:bottom w:val="none" w:sz="0" w:space="0" w:color="auto"/>
        <w:right w:val="none" w:sz="0" w:space="0" w:color="auto"/>
      </w:divBdr>
    </w:div>
    <w:div w:id="556667816">
      <w:bodyDiv w:val="1"/>
      <w:marLeft w:val="0"/>
      <w:marRight w:val="0"/>
      <w:marTop w:val="0"/>
      <w:marBottom w:val="0"/>
      <w:divBdr>
        <w:top w:val="none" w:sz="0" w:space="0" w:color="auto"/>
        <w:left w:val="none" w:sz="0" w:space="0" w:color="auto"/>
        <w:bottom w:val="none" w:sz="0" w:space="0" w:color="auto"/>
        <w:right w:val="none" w:sz="0" w:space="0" w:color="auto"/>
      </w:divBdr>
    </w:div>
    <w:div w:id="574556605">
      <w:bodyDiv w:val="1"/>
      <w:marLeft w:val="0"/>
      <w:marRight w:val="0"/>
      <w:marTop w:val="0"/>
      <w:marBottom w:val="0"/>
      <w:divBdr>
        <w:top w:val="none" w:sz="0" w:space="0" w:color="auto"/>
        <w:left w:val="none" w:sz="0" w:space="0" w:color="auto"/>
        <w:bottom w:val="none" w:sz="0" w:space="0" w:color="auto"/>
        <w:right w:val="none" w:sz="0" w:space="0" w:color="auto"/>
      </w:divBdr>
    </w:div>
    <w:div w:id="623847904">
      <w:bodyDiv w:val="1"/>
      <w:marLeft w:val="0"/>
      <w:marRight w:val="0"/>
      <w:marTop w:val="0"/>
      <w:marBottom w:val="0"/>
      <w:divBdr>
        <w:top w:val="none" w:sz="0" w:space="0" w:color="auto"/>
        <w:left w:val="none" w:sz="0" w:space="0" w:color="auto"/>
        <w:bottom w:val="none" w:sz="0" w:space="0" w:color="auto"/>
        <w:right w:val="none" w:sz="0" w:space="0" w:color="auto"/>
      </w:divBdr>
    </w:div>
    <w:div w:id="642347233">
      <w:bodyDiv w:val="1"/>
      <w:marLeft w:val="0"/>
      <w:marRight w:val="0"/>
      <w:marTop w:val="0"/>
      <w:marBottom w:val="0"/>
      <w:divBdr>
        <w:top w:val="none" w:sz="0" w:space="0" w:color="auto"/>
        <w:left w:val="none" w:sz="0" w:space="0" w:color="auto"/>
        <w:bottom w:val="none" w:sz="0" w:space="0" w:color="auto"/>
        <w:right w:val="none" w:sz="0" w:space="0" w:color="auto"/>
      </w:divBdr>
    </w:div>
    <w:div w:id="800076721">
      <w:bodyDiv w:val="1"/>
      <w:marLeft w:val="0"/>
      <w:marRight w:val="0"/>
      <w:marTop w:val="0"/>
      <w:marBottom w:val="0"/>
      <w:divBdr>
        <w:top w:val="none" w:sz="0" w:space="0" w:color="auto"/>
        <w:left w:val="none" w:sz="0" w:space="0" w:color="auto"/>
        <w:bottom w:val="none" w:sz="0" w:space="0" w:color="auto"/>
        <w:right w:val="none" w:sz="0" w:space="0" w:color="auto"/>
      </w:divBdr>
    </w:div>
    <w:div w:id="857889755">
      <w:bodyDiv w:val="1"/>
      <w:marLeft w:val="0"/>
      <w:marRight w:val="0"/>
      <w:marTop w:val="0"/>
      <w:marBottom w:val="0"/>
      <w:divBdr>
        <w:top w:val="none" w:sz="0" w:space="0" w:color="auto"/>
        <w:left w:val="none" w:sz="0" w:space="0" w:color="auto"/>
        <w:bottom w:val="none" w:sz="0" w:space="0" w:color="auto"/>
        <w:right w:val="none" w:sz="0" w:space="0" w:color="auto"/>
      </w:divBdr>
    </w:div>
    <w:div w:id="935478188">
      <w:bodyDiv w:val="1"/>
      <w:marLeft w:val="0"/>
      <w:marRight w:val="0"/>
      <w:marTop w:val="0"/>
      <w:marBottom w:val="0"/>
      <w:divBdr>
        <w:top w:val="none" w:sz="0" w:space="0" w:color="auto"/>
        <w:left w:val="none" w:sz="0" w:space="0" w:color="auto"/>
        <w:bottom w:val="none" w:sz="0" w:space="0" w:color="auto"/>
        <w:right w:val="none" w:sz="0" w:space="0" w:color="auto"/>
      </w:divBdr>
    </w:div>
    <w:div w:id="950743424">
      <w:bodyDiv w:val="1"/>
      <w:marLeft w:val="0"/>
      <w:marRight w:val="0"/>
      <w:marTop w:val="0"/>
      <w:marBottom w:val="0"/>
      <w:divBdr>
        <w:top w:val="none" w:sz="0" w:space="0" w:color="auto"/>
        <w:left w:val="none" w:sz="0" w:space="0" w:color="auto"/>
        <w:bottom w:val="none" w:sz="0" w:space="0" w:color="auto"/>
        <w:right w:val="none" w:sz="0" w:space="0" w:color="auto"/>
      </w:divBdr>
    </w:div>
    <w:div w:id="980773502">
      <w:bodyDiv w:val="1"/>
      <w:marLeft w:val="0"/>
      <w:marRight w:val="0"/>
      <w:marTop w:val="0"/>
      <w:marBottom w:val="0"/>
      <w:divBdr>
        <w:top w:val="none" w:sz="0" w:space="0" w:color="auto"/>
        <w:left w:val="none" w:sz="0" w:space="0" w:color="auto"/>
        <w:bottom w:val="none" w:sz="0" w:space="0" w:color="auto"/>
        <w:right w:val="none" w:sz="0" w:space="0" w:color="auto"/>
      </w:divBdr>
    </w:div>
    <w:div w:id="1066875948">
      <w:bodyDiv w:val="1"/>
      <w:marLeft w:val="0"/>
      <w:marRight w:val="0"/>
      <w:marTop w:val="0"/>
      <w:marBottom w:val="0"/>
      <w:divBdr>
        <w:top w:val="none" w:sz="0" w:space="0" w:color="auto"/>
        <w:left w:val="none" w:sz="0" w:space="0" w:color="auto"/>
        <w:bottom w:val="none" w:sz="0" w:space="0" w:color="auto"/>
        <w:right w:val="none" w:sz="0" w:space="0" w:color="auto"/>
      </w:divBdr>
    </w:div>
    <w:div w:id="1080105355">
      <w:bodyDiv w:val="1"/>
      <w:marLeft w:val="0"/>
      <w:marRight w:val="0"/>
      <w:marTop w:val="0"/>
      <w:marBottom w:val="0"/>
      <w:divBdr>
        <w:top w:val="none" w:sz="0" w:space="0" w:color="auto"/>
        <w:left w:val="none" w:sz="0" w:space="0" w:color="auto"/>
        <w:bottom w:val="none" w:sz="0" w:space="0" w:color="auto"/>
        <w:right w:val="none" w:sz="0" w:space="0" w:color="auto"/>
      </w:divBdr>
    </w:div>
    <w:div w:id="1127352088">
      <w:bodyDiv w:val="1"/>
      <w:marLeft w:val="0"/>
      <w:marRight w:val="0"/>
      <w:marTop w:val="0"/>
      <w:marBottom w:val="0"/>
      <w:divBdr>
        <w:top w:val="none" w:sz="0" w:space="0" w:color="auto"/>
        <w:left w:val="none" w:sz="0" w:space="0" w:color="auto"/>
        <w:bottom w:val="none" w:sz="0" w:space="0" w:color="auto"/>
        <w:right w:val="none" w:sz="0" w:space="0" w:color="auto"/>
      </w:divBdr>
    </w:div>
    <w:div w:id="1137139583">
      <w:bodyDiv w:val="1"/>
      <w:marLeft w:val="0"/>
      <w:marRight w:val="0"/>
      <w:marTop w:val="0"/>
      <w:marBottom w:val="0"/>
      <w:divBdr>
        <w:top w:val="none" w:sz="0" w:space="0" w:color="auto"/>
        <w:left w:val="none" w:sz="0" w:space="0" w:color="auto"/>
        <w:bottom w:val="none" w:sz="0" w:space="0" w:color="auto"/>
        <w:right w:val="none" w:sz="0" w:space="0" w:color="auto"/>
      </w:divBdr>
    </w:div>
    <w:div w:id="1231309658">
      <w:bodyDiv w:val="1"/>
      <w:marLeft w:val="0"/>
      <w:marRight w:val="0"/>
      <w:marTop w:val="0"/>
      <w:marBottom w:val="0"/>
      <w:divBdr>
        <w:top w:val="none" w:sz="0" w:space="0" w:color="auto"/>
        <w:left w:val="none" w:sz="0" w:space="0" w:color="auto"/>
        <w:bottom w:val="none" w:sz="0" w:space="0" w:color="auto"/>
        <w:right w:val="none" w:sz="0" w:space="0" w:color="auto"/>
      </w:divBdr>
    </w:div>
    <w:div w:id="1238711816">
      <w:bodyDiv w:val="1"/>
      <w:marLeft w:val="0"/>
      <w:marRight w:val="0"/>
      <w:marTop w:val="0"/>
      <w:marBottom w:val="0"/>
      <w:divBdr>
        <w:top w:val="none" w:sz="0" w:space="0" w:color="auto"/>
        <w:left w:val="none" w:sz="0" w:space="0" w:color="auto"/>
        <w:bottom w:val="none" w:sz="0" w:space="0" w:color="auto"/>
        <w:right w:val="none" w:sz="0" w:space="0" w:color="auto"/>
      </w:divBdr>
    </w:div>
    <w:div w:id="1288512464">
      <w:bodyDiv w:val="1"/>
      <w:marLeft w:val="0"/>
      <w:marRight w:val="0"/>
      <w:marTop w:val="0"/>
      <w:marBottom w:val="0"/>
      <w:divBdr>
        <w:top w:val="none" w:sz="0" w:space="0" w:color="auto"/>
        <w:left w:val="none" w:sz="0" w:space="0" w:color="auto"/>
        <w:bottom w:val="none" w:sz="0" w:space="0" w:color="auto"/>
        <w:right w:val="none" w:sz="0" w:space="0" w:color="auto"/>
      </w:divBdr>
    </w:div>
    <w:div w:id="1334526982">
      <w:bodyDiv w:val="1"/>
      <w:marLeft w:val="0"/>
      <w:marRight w:val="0"/>
      <w:marTop w:val="0"/>
      <w:marBottom w:val="0"/>
      <w:divBdr>
        <w:top w:val="none" w:sz="0" w:space="0" w:color="auto"/>
        <w:left w:val="none" w:sz="0" w:space="0" w:color="auto"/>
        <w:bottom w:val="none" w:sz="0" w:space="0" w:color="auto"/>
        <w:right w:val="none" w:sz="0" w:space="0" w:color="auto"/>
      </w:divBdr>
    </w:div>
    <w:div w:id="1421290795">
      <w:bodyDiv w:val="1"/>
      <w:marLeft w:val="0"/>
      <w:marRight w:val="0"/>
      <w:marTop w:val="0"/>
      <w:marBottom w:val="0"/>
      <w:divBdr>
        <w:top w:val="none" w:sz="0" w:space="0" w:color="auto"/>
        <w:left w:val="none" w:sz="0" w:space="0" w:color="auto"/>
        <w:bottom w:val="none" w:sz="0" w:space="0" w:color="auto"/>
        <w:right w:val="none" w:sz="0" w:space="0" w:color="auto"/>
      </w:divBdr>
    </w:div>
    <w:div w:id="1442410398">
      <w:bodyDiv w:val="1"/>
      <w:marLeft w:val="0"/>
      <w:marRight w:val="0"/>
      <w:marTop w:val="0"/>
      <w:marBottom w:val="0"/>
      <w:divBdr>
        <w:top w:val="none" w:sz="0" w:space="0" w:color="auto"/>
        <w:left w:val="none" w:sz="0" w:space="0" w:color="auto"/>
        <w:bottom w:val="none" w:sz="0" w:space="0" w:color="auto"/>
        <w:right w:val="none" w:sz="0" w:space="0" w:color="auto"/>
      </w:divBdr>
    </w:div>
    <w:div w:id="1465780514">
      <w:bodyDiv w:val="1"/>
      <w:marLeft w:val="0"/>
      <w:marRight w:val="0"/>
      <w:marTop w:val="0"/>
      <w:marBottom w:val="0"/>
      <w:divBdr>
        <w:top w:val="none" w:sz="0" w:space="0" w:color="auto"/>
        <w:left w:val="none" w:sz="0" w:space="0" w:color="auto"/>
        <w:bottom w:val="none" w:sz="0" w:space="0" w:color="auto"/>
        <w:right w:val="none" w:sz="0" w:space="0" w:color="auto"/>
      </w:divBdr>
    </w:div>
    <w:div w:id="1468233323">
      <w:bodyDiv w:val="1"/>
      <w:marLeft w:val="0"/>
      <w:marRight w:val="0"/>
      <w:marTop w:val="0"/>
      <w:marBottom w:val="0"/>
      <w:divBdr>
        <w:top w:val="none" w:sz="0" w:space="0" w:color="auto"/>
        <w:left w:val="none" w:sz="0" w:space="0" w:color="auto"/>
        <w:bottom w:val="none" w:sz="0" w:space="0" w:color="auto"/>
        <w:right w:val="none" w:sz="0" w:space="0" w:color="auto"/>
      </w:divBdr>
    </w:div>
    <w:div w:id="1503279083">
      <w:bodyDiv w:val="1"/>
      <w:marLeft w:val="0"/>
      <w:marRight w:val="0"/>
      <w:marTop w:val="0"/>
      <w:marBottom w:val="0"/>
      <w:divBdr>
        <w:top w:val="none" w:sz="0" w:space="0" w:color="auto"/>
        <w:left w:val="none" w:sz="0" w:space="0" w:color="auto"/>
        <w:bottom w:val="none" w:sz="0" w:space="0" w:color="auto"/>
        <w:right w:val="none" w:sz="0" w:space="0" w:color="auto"/>
      </w:divBdr>
      <w:divsChild>
        <w:div w:id="708648664">
          <w:marLeft w:val="0"/>
          <w:marRight w:val="0"/>
          <w:marTop w:val="0"/>
          <w:marBottom w:val="0"/>
          <w:divBdr>
            <w:top w:val="none" w:sz="0" w:space="0" w:color="auto"/>
            <w:left w:val="none" w:sz="0" w:space="0" w:color="auto"/>
            <w:bottom w:val="none" w:sz="0" w:space="0" w:color="auto"/>
            <w:right w:val="none" w:sz="0" w:space="0" w:color="auto"/>
          </w:divBdr>
          <w:divsChild>
            <w:div w:id="2098674590">
              <w:marLeft w:val="0"/>
              <w:marRight w:val="0"/>
              <w:marTop w:val="0"/>
              <w:marBottom w:val="0"/>
              <w:divBdr>
                <w:top w:val="none" w:sz="0" w:space="0" w:color="auto"/>
                <w:left w:val="none" w:sz="0" w:space="0" w:color="auto"/>
                <w:bottom w:val="none" w:sz="0" w:space="0" w:color="auto"/>
                <w:right w:val="none" w:sz="0" w:space="0" w:color="auto"/>
              </w:divBdr>
              <w:divsChild>
                <w:div w:id="53045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93483">
      <w:bodyDiv w:val="1"/>
      <w:marLeft w:val="0"/>
      <w:marRight w:val="0"/>
      <w:marTop w:val="0"/>
      <w:marBottom w:val="0"/>
      <w:divBdr>
        <w:top w:val="none" w:sz="0" w:space="0" w:color="auto"/>
        <w:left w:val="none" w:sz="0" w:space="0" w:color="auto"/>
        <w:bottom w:val="none" w:sz="0" w:space="0" w:color="auto"/>
        <w:right w:val="none" w:sz="0" w:space="0" w:color="auto"/>
      </w:divBdr>
    </w:div>
    <w:div w:id="1582523666">
      <w:bodyDiv w:val="1"/>
      <w:marLeft w:val="0"/>
      <w:marRight w:val="0"/>
      <w:marTop w:val="0"/>
      <w:marBottom w:val="0"/>
      <w:divBdr>
        <w:top w:val="none" w:sz="0" w:space="0" w:color="auto"/>
        <w:left w:val="none" w:sz="0" w:space="0" w:color="auto"/>
        <w:bottom w:val="none" w:sz="0" w:space="0" w:color="auto"/>
        <w:right w:val="none" w:sz="0" w:space="0" w:color="auto"/>
      </w:divBdr>
    </w:div>
    <w:div w:id="1633054499">
      <w:bodyDiv w:val="1"/>
      <w:marLeft w:val="0"/>
      <w:marRight w:val="0"/>
      <w:marTop w:val="0"/>
      <w:marBottom w:val="0"/>
      <w:divBdr>
        <w:top w:val="none" w:sz="0" w:space="0" w:color="auto"/>
        <w:left w:val="none" w:sz="0" w:space="0" w:color="auto"/>
        <w:bottom w:val="none" w:sz="0" w:space="0" w:color="auto"/>
        <w:right w:val="none" w:sz="0" w:space="0" w:color="auto"/>
      </w:divBdr>
    </w:div>
    <w:div w:id="1765226977">
      <w:bodyDiv w:val="1"/>
      <w:marLeft w:val="0"/>
      <w:marRight w:val="0"/>
      <w:marTop w:val="0"/>
      <w:marBottom w:val="0"/>
      <w:divBdr>
        <w:top w:val="none" w:sz="0" w:space="0" w:color="auto"/>
        <w:left w:val="none" w:sz="0" w:space="0" w:color="auto"/>
        <w:bottom w:val="none" w:sz="0" w:space="0" w:color="auto"/>
        <w:right w:val="none" w:sz="0" w:space="0" w:color="auto"/>
      </w:divBdr>
    </w:div>
    <w:div w:id="1770076194">
      <w:bodyDiv w:val="1"/>
      <w:marLeft w:val="0"/>
      <w:marRight w:val="0"/>
      <w:marTop w:val="0"/>
      <w:marBottom w:val="0"/>
      <w:divBdr>
        <w:top w:val="none" w:sz="0" w:space="0" w:color="auto"/>
        <w:left w:val="none" w:sz="0" w:space="0" w:color="auto"/>
        <w:bottom w:val="none" w:sz="0" w:space="0" w:color="auto"/>
        <w:right w:val="none" w:sz="0" w:space="0" w:color="auto"/>
      </w:divBdr>
    </w:div>
    <w:div w:id="1832718853">
      <w:bodyDiv w:val="1"/>
      <w:marLeft w:val="0"/>
      <w:marRight w:val="0"/>
      <w:marTop w:val="0"/>
      <w:marBottom w:val="0"/>
      <w:divBdr>
        <w:top w:val="none" w:sz="0" w:space="0" w:color="auto"/>
        <w:left w:val="none" w:sz="0" w:space="0" w:color="auto"/>
        <w:bottom w:val="none" w:sz="0" w:space="0" w:color="auto"/>
        <w:right w:val="none" w:sz="0" w:space="0" w:color="auto"/>
      </w:divBdr>
    </w:div>
    <w:div w:id="1866553290">
      <w:bodyDiv w:val="1"/>
      <w:marLeft w:val="0"/>
      <w:marRight w:val="0"/>
      <w:marTop w:val="0"/>
      <w:marBottom w:val="0"/>
      <w:divBdr>
        <w:top w:val="none" w:sz="0" w:space="0" w:color="auto"/>
        <w:left w:val="none" w:sz="0" w:space="0" w:color="auto"/>
        <w:bottom w:val="none" w:sz="0" w:space="0" w:color="auto"/>
        <w:right w:val="none" w:sz="0" w:space="0" w:color="auto"/>
      </w:divBdr>
    </w:div>
    <w:div w:id="1891263358">
      <w:bodyDiv w:val="1"/>
      <w:marLeft w:val="0"/>
      <w:marRight w:val="0"/>
      <w:marTop w:val="0"/>
      <w:marBottom w:val="0"/>
      <w:divBdr>
        <w:top w:val="none" w:sz="0" w:space="0" w:color="auto"/>
        <w:left w:val="none" w:sz="0" w:space="0" w:color="auto"/>
        <w:bottom w:val="none" w:sz="0" w:space="0" w:color="auto"/>
        <w:right w:val="none" w:sz="0" w:space="0" w:color="auto"/>
      </w:divBdr>
    </w:div>
    <w:div w:id="1930843130">
      <w:bodyDiv w:val="1"/>
      <w:marLeft w:val="0"/>
      <w:marRight w:val="0"/>
      <w:marTop w:val="0"/>
      <w:marBottom w:val="0"/>
      <w:divBdr>
        <w:top w:val="none" w:sz="0" w:space="0" w:color="auto"/>
        <w:left w:val="none" w:sz="0" w:space="0" w:color="auto"/>
        <w:bottom w:val="none" w:sz="0" w:space="0" w:color="auto"/>
        <w:right w:val="none" w:sz="0" w:space="0" w:color="auto"/>
      </w:divBdr>
      <w:divsChild>
        <w:div w:id="1316648010">
          <w:marLeft w:val="0"/>
          <w:marRight w:val="0"/>
          <w:marTop w:val="0"/>
          <w:marBottom w:val="0"/>
          <w:divBdr>
            <w:top w:val="none" w:sz="0" w:space="0" w:color="auto"/>
            <w:left w:val="none" w:sz="0" w:space="0" w:color="auto"/>
            <w:bottom w:val="none" w:sz="0" w:space="0" w:color="auto"/>
            <w:right w:val="none" w:sz="0" w:space="0" w:color="auto"/>
          </w:divBdr>
          <w:divsChild>
            <w:div w:id="2040009831">
              <w:marLeft w:val="0"/>
              <w:marRight w:val="0"/>
              <w:marTop w:val="0"/>
              <w:marBottom w:val="0"/>
              <w:divBdr>
                <w:top w:val="none" w:sz="0" w:space="0" w:color="auto"/>
                <w:left w:val="none" w:sz="0" w:space="0" w:color="auto"/>
                <w:bottom w:val="none" w:sz="0" w:space="0" w:color="auto"/>
                <w:right w:val="none" w:sz="0" w:space="0" w:color="auto"/>
              </w:divBdr>
              <w:divsChild>
                <w:div w:id="11836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14591">
      <w:bodyDiv w:val="1"/>
      <w:marLeft w:val="0"/>
      <w:marRight w:val="0"/>
      <w:marTop w:val="0"/>
      <w:marBottom w:val="0"/>
      <w:divBdr>
        <w:top w:val="none" w:sz="0" w:space="0" w:color="auto"/>
        <w:left w:val="none" w:sz="0" w:space="0" w:color="auto"/>
        <w:bottom w:val="none" w:sz="0" w:space="0" w:color="auto"/>
        <w:right w:val="none" w:sz="0" w:space="0" w:color="auto"/>
      </w:divBdr>
    </w:div>
    <w:div w:id="1952736913">
      <w:bodyDiv w:val="1"/>
      <w:marLeft w:val="0"/>
      <w:marRight w:val="0"/>
      <w:marTop w:val="0"/>
      <w:marBottom w:val="0"/>
      <w:divBdr>
        <w:top w:val="none" w:sz="0" w:space="0" w:color="auto"/>
        <w:left w:val="none" w:sz="0" w:space="0" w:color="auto"/>
        <w:bottom w:val="none" w:sz="0" w:space="0" w:color="auto"/>
        <w:right w:val="none" w:sz="0" w:space="0" w:color="auto"/>
      </w:divBdr>
    </w:div>
    <w:div w:id="2068413320">
      <w:bodyDiv w:val="1"/>
      <w:marLeft w:val="0"/>
      <w:marRight w:val="0"/>
      <w:marTop w:val="0"/>
      <w:marBottom w:val="0"/>
      <w:divBdr>
        <w:top w:val="none" w:sz="0" w:space="0" w:color="auto"/>
        <w:left w:val="none" w:sz="0" w:space="0" w:color="auto"/>
        <w:bottom w:val="none" w:sz="0" w:space="0" w:color="auto"/>
        <w:right w:val="none" w:sz="0" w:space="0" w:color="auto"/>
      </w:divBdr>
    </w:div>
    <w:div w:id="2121802559">
      <w:bodyDiv w:val="1"/>
      <w:marLeft w:val="0"/>
      <w:marRight w:val="0"/>
      <w:marTop w:val="0"/>
      <w:marBottom w:val="0"/>
      <w:divBdr>
        <w:top w:val="none" w:sz="0" w:space="0" w:color="auto"/>
        <w:left w:val="none" w:sz="0" w:space="0" w:color="auto"/>
        <w:bottom w:val="none" w:sz="0" w:space="0" w:color="auto"/>
        <w:right w:val="none" w:sz="0" w:space="0" w:color="auto"/>
      </w:divBdr>
    </w:div>
    <w:div w:id="2144107336">
      <w:bodyDiv w:val="1"/>
      <w:marLeft w:val="0"/>
      <w:marRight w:val="0"/>
      <w:marTop w:val="0"/>
      <w:marBottom w:val="0"/>
      <w:divBdr>
        <w:top w:val="none" w:sz="0" w:space="0" w:color="auto"/>
        <w:left w:val="none" w:sz="0" w:space="0" w:color="auto"/>
        <w:bottom w:val="none" w:sz="0" w:space="0" w:color="auto"/>
        <w:right w:val="none" w:sz="0" w:space="0" w:color="auto"/>
      </w:divBdr>
    </w:div>
    <w:div w:id="2144469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bd.int/doc/meetings/mar/ebsaws-2015-01/other/ebsaws-2015-01-template-en.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9EA6D8A5F4483A967D4C53202D4597"/>
        <w:category>
          <w:name w:val="General"/>
          <w:gallery w:val="placeholder"/>
        </w:category>
        <w:types>
          <w:type w:val="bbPlcHdr"/>
        </w:types>
        <w:behaviors>
          <w:behavior w:val="content"/>
        </w:behaviors>
        <w:guid w:val="{2ED1574E-7E2B-4CA9-A3F9-2188F4A4EFBA}"/>
      </w:docPartPr>
      <w:docPartBody>
        <w:p w:rsidR="00BA4B85" w:rsidRDefault="00A73087">
          <w:r w:rsidRPr="006F0A16">
            <w:rPr>
              <w:rStyle w:val="Textedelespacerserv"/>
            </w:rPr>
            <w:t>[Subject]</w:t>
          </w:r>
        </w:p>
      </w:docPartBody>
    </w:docPart>
    <w:docPart>
      <w:docPartPr>
        <w:name w:val="F31FB8510E13FA4E9BA24497A09CBBEC"/>
        <w:category>
          <w:name w:val="General"/>
          <w:gallery w:val="placeholder"/>
        </w:category>
        <w:types>
          <w:type w:val="bbPlcHdr"/>
        </w:types>
        <w:behaviors>
          <w:behavior w:val="content"/>
        </w:behaviors>
        <w:guid w:val="{5B7C5AF1-AA9B-9643-84A8-016145524DC9}"/>
      </w:docPartPr>
      <w:docPartBody>
        <w:p w:rsidR="009701C7" w:rsidRDefault="00EE6756" w:rsidP="00EE6756">
          <w:pPr>
            <w:pStyle w:val="F31FB8510E13FA4E9BA24497A09CBBEC"/>
          </w:pPr>
          <w:r w:rsidRPr="007E02EB">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 w:name="HelveticaNeueLT Com 55 Roman">
    <w:altName w:val="Cambria"/>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等?">
    <w:panose1 w:val="00000000000000000000"/>
    <w:charset w:val="80"/>
    <w:family w:val="roman"/>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36BD"/>
    <w:rsid w:val="00130C9A"/>
    <w:rsid w:val="001532EE"/>
    <w:rsid w:val="001C2F0D"/>
    <w:rsid w:val="002307D5"/>
    <w:rsid w:val="0027365C"/>
    <w:rsid w:val="002D4F98"/>
    <w:rsid w:val="003058F8"/>
    <w:rsid w:val="00455D7C"/>
    <w:rsid w:val="004D36E4"/>
    <w:rsid w:val="004E05BA"/>
    <w:rsid w:val="00577F72"/>
    <w:rsid w:val="005A01E7"/>
    <w:rsid w:val="00645F8C"/>
    <w:rsid w:val="006F27C9"/>
    <w:rsid w:val="007D5C04"/>
    <w:rsid w:val="008C3229"/>
    <w:rsid w:val="00920501"/>
    <w:rsid w:val="0092462C"/>
    <w:rsid w:val="00926004"/>
    <w:rsid w:val="009701C7"/>
    <w:rsid w:val="009C3069"/>
    <w:rsid w:val="00A436BD"/>
    <w:rsid w:val="00A73087"/>
    <w:rsid w:val="00B25C2C"/>
    <w:rsid w:val="00B46750"/>
    <w:rsid w:val="00BA4B85"/>
    <w:rsid w:val="00BC5101"/>
    <w:rsid w:val="00D12D34"/>
    <w:rsid w:val="00E32C7F"/>
    <w:rsid w:val="00E63BE1"/>
    <w:rsid w:val="00EE6756"/>
    <w:rsid w:val="00F02A57"/>
    <w:rsid w:val="00F31A87"/>
    <w:rsid w:val="00F32FB1"/>
    <w:rsid w:val="00F61D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67"/>
    <w:rsid w:val="009701C7"/>
    <w:rPr>
      <w:color w:val="808080"/>
    </w:rPr>
  </w:style>
  <w:style w:type="paragraph" w:customStyle="1" w:styleId="F31FB8510E13FA4E9BA24497A09CBBEC">
    <w:name w:val="F31FB8510E13FA4E9BA24497A09CBBEC"/>
    <w:rsid w:val="00EE6756"/>
    <w:pPr>
      <w:spacing w:after="0" w:line="240" w:lineRule="auto"/>
    </w:pPr>
    <w:rPr>
      <w:sz w:val="24"/>
      <w:szCs w:val="24"/>
      <w:lang w:val="en-CA"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2020-12-10T00:00:00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A20346-BE9B-4C00-87F0-92BCA8144933}">
  <ds:schemaRefs>
    <ds:schemaRef ds:uri="http://schemas.microsoft.com/sharepoint/v3/contenttype/forms"/>
  </ds:schemaRefs>
</ds:datastoreItem>
</file>

<file path=customXml/itemProps3.xml><?xml version="1.0" encoding="utf-8"?>
<ds:datastoreItem xmlns:ds="http://schemas.openxmlformats.org/officeDocument/2006/customXml" ds:itemID="{ABBA8B42-E76E-460C-90A6-F66141AC0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0E47F5-9823-4455-A1DF-E71EEFF6F836}">
  <ds:schemaRefs>
    <ds:schemaRef ds:uri="http://schemas.openxmlformats.org/officeDocument/2006/bibliography"/>
  </ds:schemaRefs>
</ds:datastoreItem>
</file>

<file path=customXml/itemProps5.xml><?xml version="1.0" encoding="utf-8"?>
<ds:datastoreItem xmlns:ds="http://schemas.openxmlformats.org/officeDocument/2006/customXml" ds:itemID="{E59A5DC9-85E0-4948-AF5C-8BD249BFDB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12</Pages>
  <Words>4975</Words>
  <Characters>27368</Characters>
  <Application>Microsoft Office Word</Application>
  <DocSecurity>0</DocSecurity>
  <Lines>228</Lines>
  <Paragraphs>64</Paragraphs>
  <ScaleCrop>false</ScaleCrop>
  <HeadingPairs>
    <vt:vector size="6" baseType="variant">
      <vt:variant>
        <vt:lpstr>Titre</vt:lpstr>
      </vt:variant>
      <vt:variant>
        <vt:i4>1</vt:i4>
      </vt:variant>
      <vt:variant>
        <vt:lpstr>Title</vt:lpstr>
      </vt:variant>
      <vt:variant>
        <vt:i4>1</vt:i4>
      </vt:variant>
      <vt:variant>
        <vt:lpstr>Название</vt:lpstr>
      </vt:variant>
      <vt:variant>
        <vt:i4>1</vt:i4>
      </vt:variant>
    </vt:vector>
  </HeadingPairs>
  <TitlesOfParts>
    <vt:vector size="3" baseType="lpstr">
      <vt:lpstr>ЭКОЛОГИЧЕСКИ ИЛИ БИОЛОГИЧЕСКИ ЗНАЧИМЫЕ МОРСКИЕ РАЙОНЫ</vt:lpstr>
      <vt:lpstr>ЭКОЛОГИЧЕСКИ ИЛИ БИОЛОГИЧЕСКИ ЗНАЧИМЫЕ МОРСКИЕ РАЙОНЫ</vt:lpstr>
      <vt:lpstr>ECOLOGICALLY OR BIOLOGICALLY SIGNIFICANT MARINE AREAS</vt:lpstr>
    </vt:vector>
  </TitlesOfParts>
  <Company>United Nations</Company>
  <LinksUpToDate>false</LinksUpToDate>
  <CharactersWithSpaces>32279</CharactersWithSpaces>
  <SharedDoc>false</SharedDoc>
  <HyperlinkBase>https://www.cbd.int/meetings/SBSTTA-24</HyperlinkBase>
  <HLinks>
    <vt:vector size="366" baseType="variant">
      <vt:variant>
        <vt:i4>7209005</vt:i4>
      </vt:variant>
      <vt:variant>
        <vt:i4>117</vt:i4>
      </vt:variant>
      <vt:variant>
        <vt:i4>0</vt:i4>
      </vt:variant>
      <vt:variant>
        <vt:i4>5</vt:i4>
      </vt:variant>
      <vt:variant>
        <vt:lpwstr>http://www.fao.org/home/en/</vt:lpwstr>
      </vt:variant>
      <vt:variant>
        <vt:lpwstr/>
      </vt:variant>
      <vt:variant>
        <vt:i4>7209005</vt:i4>
      </vt:variant>
      <vt:variant>
        <vt:i4>114</vt:i4>
      </vt:variant>
      <vt:variant>
        <vt:i4>0</vt:i4>
      </vt:variant>
      <vt:variant>
        <vt:i4>5</vt:i4>
      </vt:variant>
      <vt:variant>
        <vt:lpwstr>http://www.fao.org/home/en/</vt:lpwstr>
      </vt:variant>
      <vt:variant>
        <vt:lpwstr/>
      </vt:variant>
      <vt:variant>
        <vt:i4>720970</vt:i4>
      </vt:variant>
      <vt:variant>
        <vt:i4>111</vt:i4>
      </vt:variant>
      <vt:variant>
        <vt:i4>0</vt:i4>
      </vt:variant>
      <vt:variant>
        <vt:i4>5</vt:i4>
      </vt:variant>
      <vt:variant>
        <vt:lpwstr>https://www.cbd.int/doc/decisions/cop-14/cop-14-dec-04-en.pdf</vt:lpwstr>
      </vt:variant>
      <vt:variant>
        <vt:lpwstr/>
      </vt:variant>
      <vt:variant>
        <vt:i4>917581</vt:i4>
      </vt:variant>
      <vt:variant>
        <vt:i4>108</vt:i4>
      </vt:variant>
      <vt:variant>
        <vt:i4>0</vt:i4>
      </vt:variant>
      <vt:variant>
        <vt:i4>5</vt:i4>
      </vt:variant>
      <vt:variant>
        <vt:lpwstr>https://www.cbd.int/doc/decisions/cop-13/cop-13-dec-06-en.pdf</vt:lpwstr>
      </vt:variant>
      <vt:variant>
        <vt:lpwstr/>
      </vt:variant>
      <vt:variant>
        <vt:i4>524366</vt:i4>
      </vt:variant>
      <vt:variant>
        <vt:i4>105</vt:i4>
      </vt:variant>
      <vt:variant>
        <vt:i4>0</vt:i4>
      </vt:variant>
      <vt:variant>
        <vt:i4>5</vt:i4>
      </vt:variant>
      <vt:variant>
        <vt:lpwstr>https://www.cbd.int/doc/decisions/cop-12/cop-12-dec-21-en.pdf</vt:lpwstr>
      </vt:variant>
      <vt:variant>
        <vt:lpwstr/>
      </vt:variant>
      <vt:variant>
        <vt:i4>1376308</vt:i4>
      </vt:variant>
      <vt:variant>
        <vt:i4>98</vt:i4>
      </vt:variant>
      <vt:variant>
        <vt:i4>0</vt:i4>
      </vt:variant>
      <vt:variant>
        <vt:i4>5</vt:i4>
      </vt:variant>
      <vt:variant>
        <vt:lpwstr/>
      </vt:variant>
      <vt:variant>
        <vt:lpwstr>_Toc70344442</vt:lpwstr>
      </vt:variant>
      <vt:variant>
        <vt:i4>1441844</vt:i4>
      </vt:variant>
      <vt:variant>
        <vt:i4>92</vt:i4>
      </vt:variant>
      <vt:variant>
        <vt:i4>0</vt:i4>
      </vt:variant>
      <vt:variant>
        <vt:i4>5</vt:i4>
      </vt:variant>
      <vt:variant>
        <vt:lpwstr/>
      </vt:variant>
      <vt:variant>
        <vt:lpwstr>_Toc70344441</vt:lpwstr>
      </vt:variant>
      <vt:variant>
        <vt:i4>1507380</vt:i4>
      </vt:variant>
      <vt:variant>
        <vt:i4>86</vt:i4>
      </vt:variant>
      <vt:variant>
        <vt:i4>0</vt:i4>
      </vt:variant>
      <vt:variant>
        <vt:i4>5</vt:i4>
      </vt:variant>
      <vt:variant>
        <vt:lpwstr/>
      </vt:variant>
      <vt:variant>
        <vt:lpwstr>_Toc70344440</vt:lpwstr>
      </vt:variant>
      <vt:variant>
        <vt:i4>1966131</vt:i4>
      </vt:variant>
      <vt:variant>
        <vt:i4>80</vt:i4>
      </vt:variant>
      <vt:variant>
        <vt:i4>0</vt:i4>
      </vt:variant>
      <vt:variant>
        <vt:i4>5</vt:i4>
      </vt:variant>
      <vt:variant>
        <vt:lpwstr/>
      </vt:variant>
      <vt:variant>
        <vt:lpwstr>_Toc70344439</vt:lpwstr>
      </vt:variant>
      <vt:variant>
        <vt:i4>2031667</vt:i4>
      </vt:variant>
      <vt:variant>
        <vt:i4>74</vt:i4>
      </vt:variant>
      <vt:variant>
        <vt:i4>0</vt:i4>
      </vt:variant>
      <vt:variant>
        <vt:i4>5</vt:i4>
      </vt:variant>
      <vt:variant>
        <vt:lpwstr/>
      </vt:variant>
      <vt:variant>
        <vt:lpwstr>_Toc70344438</vt:lpwstr>
      </vt:variant>
      <vt:variant>
        <vt:i4>1245235</vt:i4>
      </vt:variant>
      <vt:variant>
        <vt:i4>68</vt:i4>
      </vt:variant>
      <vt:variant>
        <vt:i4>0</vt:i4>
      </vt:variant>
      <vt:variant>
        <vt:i4>5</vt:i4>
      </vt:variant>
      <vt:variant>
        <vt:lpwstr/>
      </vt:variant>
      <vt:variant>
        <vt:lpwstr>_Toc70344434</vt:lpwstr>
      </vt:variant>
      <vt:variant>
        <vt:i4>1310771</vt:i4>
      </vt:variant>
      <vt:variant>
        <vt:i4>62</vt:i4>
      </vt:variant>
      <vt:variant>
        <vt:i4>0</vt:i4>
      </vt:variant>
      <vt:variant>
        <vt:i4>5</vt:i4>
      </vt:variant>
      <vt:variant>
        <vt:lpwstr/>
      </vt:variant>
      <vt:variant>
        <vt:lpwstr>_Toc70344433</vt:lpwstr>
      </vt:variant>
      <vt:variant>
        <vt:i4>1376307</vt:i4>
      </vt:variant>
      <vt:variant>
        <vt:i4>56</vt:i4>
      </vt:variant>
      <vt:variant>
        <vt:i4>0</vt:i4>
      </vt:variant>
      <vt:variant>
        <vt:i4>5</vt:i4>
      </vt:variant>
      <vt:variant>
        <vt:lpwstr/>
      </vt:variant>
      <vt:variant>
        <vt:lpwstr>_Toc70344432</vt:lpwstr>
      </vt:variant>
      <vt:variant>
        <vt:i4>1441843</vt:i4>
      </vt:variant>
      <vt:variant>
        <vt:i4>50</vt:i4>
      </vt:variant>
      <vt:variant>
        <vt:i4>0</vt:i4>
      </vt:variant>
      <vt:variant>
        <vt:i4>5</vt:i4>
      </vt:variant>
      <vt:variant>
        <vt:lpwstr/>
      </vt:variant>
      <vt:variant>
        <vt:lpwstr>_Toc70344431</vt:lpwstr>
      </vt:variant>
      <vt:variant>
        <vt:i4>1507379</vt:i4>
      </vt:variant>
      <vt:variant>
        <vt:i4>44</vt:i4>
      </vt:variant>
      <vt:variant>
        <vt:i4>0</vt:i4>
      </vt:variant>
      <vt:variant>
        <vt:i4>5</vt:i4>
      </vt:variant>
      <vt:variant>
        <vt:lpwstr/>
      </vt:variant>
      <vt:variant>
        <vt:lpwstr>_Toc70344430</vt:lpwstr>
      </vt:variant>
      <vt:variant>
        <vt:i4>1966130</vt:i4>
      </vt:variant>
      <vt:variant>
        <vt:i4>38</vt:i4>
      </vt:variant>
      <vt:variant>
        <vt:i4>0</vt:i4>
      </vt:variant>
      <vt:variant>
        <vt:i4>5</vt:i4>
      </vt:variant>
      <vt:variant>
        <vt:lpwstr/>
      </vt:variant>
      <vt:variant>
        <vt:lpwstr>_Toc70344429</vt:lpwstr>
      </vt:variant>
      <vt:variant>
        <vt:i4>2031666</vt:i4>
      </vt:variant>
      <vt:variant>
        <vt:i4>32</vt:i4>
      </vt:variant>
      <vt:variant>
        <vt:i4>0</vt:i4>
      </vt:variant>
      <vt:variant>
        <vt:i4>5</vt:i4>
      </vt:variant>
      <vt:variant>
        <vt:lpwstr/>
      </vt:variant>
      <vt:variant>
        <vt:lpwstr>_Toc70344428</vt:lpwstr>
      </vt:variant>
      <vt:variant>
        <vt:i4>1048626</vt:i4>
      </vt:variant>
      <vt:variant>
        <vt:i4>26</vt:i4>
      </vt:variant>
      <vt:variant>
        <vt:i4>0</vt:i4>
      </vt:variant>
      <vt:variant>
        <vt:i4>5</vt:i4>
      </vt:variant>
      <vt:variant>
        <vt:lpwstr/>
      </vt:variant>
      <vt:variant>
        <vt:lpwstr>_Toc70344427</vt:lpwstr>
      </vt:variant>
      <vt:variant>
        <vt:i4>1114162</vt:i4>
      </vt:variant>
      <vt:variant>
        <vt:i4>20</vt:i4>
      </vt:variant>
      <vt:variant>
        <vt:i4>0</vt:i4>
      </vt:variant>
      <vt:variant>
        <vt:i4>5</vt:i4>
      </vt:variant>
      <vt:variant>
        <vt:lpwstr/>
      </vt:variant>
      <vt:variant>
        <vt:lpwstr>_Toc70344426</vt:lpwstr>
      </vt:variant>
      <vt:variant>
        <vt:i4>1179698</vt:i4>
      </vt:variant>
      <vt:variant>
        <vt:i4>14</vt:i4>
      </vt:variant>
      <vt:variant>
        <vt:i4>0</vt:i4>
      </vt:variant>
      <vt:variant>
        <vt:i4>5</vt:i4>
      </vt:variant>
      <vt:variant>
        <vt:lpwstr/>
      </vt:variant>
      <vt:variant>
        <vt:lpwstr>_Toc70344425</vt:lpwstr>
      </vt:variant>
      <vt:variant>
        <vt:i4>1245234</vt:i4>
      </vt:variant>
      <vt:variant>
        <vt:i4>8</vt:i4>
      </vt:variant>
      <vt:variant>
        <vt:i4>0</vt:i4>
      </vt:variant>
      <vt:variant>
        <vt:i4>5</vt:i4>
      </vt:variant>
      <vt:variant>
        <vt:lpwstr/>
      </vt:variant>
      <vt:variant>
        <vt:lpwstr>_Toc70344424</vt:lpwstr>
      </vt:variant>
      <vt:variant>
        <vt:i4>1310770</vt:i4>
      </vt:variant>
      <vt:variant>
        <vt:i4>2</vt:i4>
      </vt:variant>
      <vt:variant>
        <vt:i4>0</vt:i4>
      </vt:variant>
      <vt:variant>
        <vt:i4>5</vt:i4>
      </vt:variant>
      <vt:variant>
        <vt:lpwstr/>
      </vt:variant>
      <vt:variant>
        <vt:lpwstr>_Toc70344423</vt:lpwstr>
      </vt:variant>
      <vt:variant>
        <vt:i4>3735648</vt:i4>
      </vt:variant>
      <vt:variant>
        <vt:i4>114</vt:i4>
      </vt:variant>
      <vt:variant>
        <vt:i4>0</vt:i4>
      </vt:variant>
      <vt:variant>
        <vt:i4>5</vt:i4>
      </vt:variant>
      <vt:variant>
        <vt:lpwstr>https://www.oie.int/fileadmin/Home/eng/Support_to_OIE_Members/docs/pdf/2019_PVS_Tool_FINAL.pdf</vt:lpwstr>
      </vt:variant>
      <vt:variant>
        <vt:lpwstr/>
      </vt:variant>
      <vt:variant>
        <vt:i4>8323184</vt:i4>
      </vt:variant>
      <vt:variant>
        <vt:i4>111</vt:i4>
      </vt:variant>
      <vt:variant>
        <vt:i4>0</vt:i4>
      </vt:variant>
      <vt:variant>
        <vt:i4>5</vt:i4>
      </vt:variant>
      <vt:variant>
        <vt:lpwstr>https://www.nature.com/articles/nri3551</vt:lpwstr>
      </vt:variant>
      <vt:variant>
        <vt:lpwstr/>
      </vt:variant>
      <vt:variant>
        <vt:i4>4784215</vt:i4>
      </vt:variant>
      <vt:variant>
        <vt:i4>108</vt:i4>
      </vt:variant>
      <vt:variant>
        <vt:i4>0</vt:i4>
      </vt:variant>
      <vt:variant>
        <vt:i4>5</vt:i4>
      </vt:variant>
      <vt:variant>
        <vt:lpwstr>https://doi.org/10.1016/j.biocon.2010.04.038</vt:lpwstr>
      </vt:variant>
      <vt:variant>
        <vt:lpwstr/>
      </vt:variant>
      <vt:variant>
        <vt:i4>4784245</vt:i4>
      </vt:variant>
      <vt:variant>
        <vt:i4>105</vt:i4>
      </vt:variant>
      <vt:variant>
        <vt:i4>0</vt:i4>
      </vt:variant>
      <vt:variant>
        <vt:i4>5</vt:i4>
      </vt:variant>
      <vt:variant>
        <vt:lpwstr>https://www.who.int/influenza/pip/QA_NP_Public_Health.pdf?ua=1</vt:lpwstr>
      </vt:variant>
      <vt:variant>
        <vt:lpwstr/>
      </vt:variant>
      <vt:variant>
        <vt:i4>4522071</vt:i4>
      </vt:variant>
      <vt:variant>
        <vt:i4>102</vt:i4>
      </vt:variant>
      <vt:variant>
        <vt:i4>0</vt:i4>
      </vt:variant>
      <vt:variant>
        <vt:i4>5</vt:i4>
      </vt:variant>
      <vt:variant>
        <vt:lpwstr>https://oneworldonehealth.wcs.org/About-Us/Mission/The-2019-Berlin-Principles-on-One-Health.aspx</vt:lpwstr>
      </vt:variant>
      <vt:variant>
        <vt:lpwstr/>
      </vt:variant>
      <vt:variant>
        <vt:i4>8061041</vt:i4>
      </vt:variant>
      <vt:variant>
        <vt:i4>99</vt:i4>
      </vt:variant>
      <vt:variant>
        <vt:i4>0</vt:i4>
      </vt:variant>
      <vt:variant>
        <vt:i4>5</vt:i4>
      </vt:variant>
      <vt:variant>
        <vt:lpwstr>https://bch.cbd.int/protocol/text/</vt:lpwstr>
      </vt:variant>
      <vt:variant>
        <vt:lpwstr/>
      </vt:variant>
      <vt:variant>
        <vt:i4>6815789</vt:i4>
      </vt:variant>
      <vt:variant>
        <vt:i4>96</vt:i4>
      </vt:variant>
      <vt:variant>
        <vt:i4>0</vt:i4>
      </vt:variant>
      <vt:variant>
        <vt:i4>5</vt:i4>
      </vt:variant>
      <vt:variant>
        <vt:lpwstr>https://www.oie.int/fileadmin/Home/eng/Media_Center/docs/pdf/PortailAMR/EN_OIE-AMRstrategy.pdf</vt:lpwstr>
      </vt:variant>
      <vt:variant>
        <vt:lpwstr/>
      </vt:variant>
      <vt:variant>
        <vt:i4>5439573</vt:i4>
      </vt:variant>
      <vt:variant>
        <vt:i4>93</vt:i4>
      </vt:variant>
      <vt:variant>
        <vt:i4>0</vt:i4>
      </vt:variant>
      <vt:variant>
        <vt:i4>5</vt:i4>
      </vt:variant>
      <vt:variant>
        <vt:lpwstr>http://www.fao.org/fao-who-codexalimentarius/thematic-areas/antimicrobial-resistance/en/</vt:lpwstr>
      </vt:variant>
      <vt:variant>
        <vt:lpwstr/>
      </vt:variant>
      <vt:variant>
        <vt:i4>3932252</vt:i4>
      </vt:variant>
      <vt:variant>
        <vt:i4>90</vt:i4>
      </vt:variant>
      <vt:variant>
        <vt:i4>0</vt:i4>
      </vt:variant>
      <vt:variant>
        <vt:i4>5</vt:i4>
      </vt:variant>
      <vt:variant>
        <vt:lpwstr>https://apps.who.int/iris/bitstream/handle/10665/193736/9789241509763_eng.pdf?sequence=1</vt:lpwstr>
      </vt:variant>
      <vt:variant>
        <vt:lpwstr/>
      </vt:variant>
      <vt:variant>
        <vt:i4>1900609</vt:i4>
      </vt:variant>
      <vt:variant>
        <vt:i4>87</vt:i4>
      </vt:variant>
      <vt:variant>
        <vt:i4>0</vt:i4>
      </vt:variant>
      <vt:variant>
        <vt:i4>5</vt:i4>
      </vt:variant>
      <vt:variant>
        <vt:lpwstr>https://www.who.int/publications/i/item/9789240012226</vt:lpwstr>
      </vt:variant>
      <vt:variant>
        <vt:lpwstr/>
      </vt:variant>
      <vt:variant>
        <vt:i4>589825</vt:i4>
      </vt:variant>
      <vt:variant>
        <vt:i4>84</vt:i4>
      </vt:variant>
      <vt:variant>
        <vt:i4>0</vt:i4>
      </vt:variant>
      <vt:variant>
        <vt:i4>5</vt:i4>
      </vt:variant>
      <vt:variant>
        <vt:lpwstr>https://doi.org/10.1016/S0140-6736(17)32345-0</vt:lpwstr>
      </vt:variant>
      <vt:variant>
        <vt:lpwstr/>
      </vt:variant>
      <vt:variant>
        <vt:i4>7471154</vt:i4>
      </vt:variant>
      <vt:variant>
        <vt:i4>81</vt:i4>
      </vt:variant>
      <vt:variant>
        <vt:i4>0</vt:i4>
      </vt:variant>
      <vt:variant>
        <vt:i4>5</vt:i4>
      </vt:variant>
      <vt:variant>
        <vt:lpwstr>https://rr-asia.oie.int/wp-content/uploads/2021/01/wildlifehealth_conceptnote_final.pdf</vt:lpwstr>
      </vt:variant>
      <vt:variant>
        <vt:lpwstr/>
      </vt:variant>
      <vt:variant>
        <vt:i4>7536734</vt:i4>
      </vt:variant>
      <vt:variant>
        <vt:i4>78</vt:i4>
      </vt:variant>
      <vt:variant>
        <vt:i4>0</vt:i4>
      </vt:variant>
      <vt:variant>
        <vt:i4>5</vt:i4>
      </vt:variant>
      <vt:variant>
        <vt:lpwstr>https://www.oie.int/fileadmin/Home/MM/OIE-WHO-UNEP_Guidance_for_traditional_food_markets.pdf</vt:lpwstr>
      </vt:variant>
      <vt:variant>
        <vt:lpwstr/>
      </vt:variant>
      <vt:variant>
        <vt:i4>1376269</vt:i4>
      </vt:variant>
      <vt:variant>
        <vt:i4>75</vt:i4>
      </vt:variant>
      <vt:variant>
        <vt:i4>0</vt:i4>
      </vt:variant>
      <vt:variant>
        <vt:i4>5</vt:i4>
      </vt:variant>
      <vt:variant>
        <vt:lpwstr>https://www.nature.com/articles/s41586-020-2562-8</vt:lpwstr>
      </vt:variant>
      <vt:variant>
        <vt:lpwstr/>
      </vt:variant>
      <vt:variant>
        <vt:i4>8323184</vt:i4>
      </vt:variant>
      <vt:variant>
        <vt:i4>72</vt:i4>
      </vt:variant>
      <vt:variant>
        <vt:i4>0</vt:i4>
      </vt:variant>
      <vt:variant>
        <vt:i4>5</vt:i4>
      </vt:variant>
      <vt:variant>
        <vt:lpwstr>https://www.nature.com/articles/nri3551</vt:lpwstr>
      </vt:variant>
      <vt:variant>
        <vt:lpwstr/>
      </vt:variant>
      <vt:variant>
        <vt:i4>1900625</vt:i4>
      </vt:variant>
      <vt:variant>
        <vt:i4>69</vt:i4>
      </vt:variant>
      <vt:variant>
        <vt:i4>0</vt:i4>
      </vt:variant>
      <vt:variant>
        <vt:i4>5</vt:i4>
      </vt:variant>
      <vt:variant>
        <vt:lpwstr>https://www.who.int/publications/i/item/guidance-mainstreaming-biodiversity-for-nutrition-and-health</vt:lpwstr>
      </vt:variant>
      <vt:variant>
        <vt:lpwstr/>
      </vt:variant>
      <vt:variant>
        <vt:i4>2097191</vt:i4>
      </vt:variant>
      <vt:variant>
        <vt:i4>66</vt:i4>
      </vt:variant>
      <vt:variant>
        <vt:i4>0</vt:i4>
      </vt:variant>
      <vt:variant>
        <vt:i4>5</vt:i4>
      </vt:variant>
      <vt:variant>
        <vt:lpwstr>http://www.fao.org/3/CA3129EN/ca3129en.pdf</vt:lpwstr>
      </vt:variant>
      <vt:variant>
        <vt:lpwstr/>
      </vt:variant>
      <vt:variant>
        <vt:i4>393291</vt:i4>
      </vt:variant>
      <vt:variant>
        <vt:i4>63</vt:i4>
      </vt:variant>
      <vt:variant>
        <vt:i4>0</vt:i4>
      </vt:variant>
      <vt:variant>
        <vt:i4>5</vt:i4>
      </vt:variant>
      <vt:variant>
        <vt:lpwstr>https://www.cbd.int/doc/decisions/cop-14/cop-14-dec-19-en.pdf</vt:lpwstr>
      </vt:variant>
      <vt:variant>
        <vt:lpwstr/>
      </vt:variant>
      <vt:variant>
        <vt:i4>7667750</vt:i4>
      </vt:variant>
      <vt:variant>
        <vt:i4>60</vt:i4>
      </vt:variant>
      <vt:variant>
        <vt:i4>0</vt:i4>
      </vt:variant>
      <vt:variant>
        <vt:i4>5</vt:i4>
      </vt:variant>
      <vt:variant>
        <vt:lpwstr>https://www.who.int/governance/eb/who_constitution_en.pdf</vt:lpwstr>
      </vt:variant>
      <vt:variant>
        <vt:lpwstr/>
      </vt:variant>
      <vt:variant>
        <vt:i4>4325487</vt:i4>
      </vt:variant>
      <vt:variant>
        <vt:i4>57</vt:i4>
      </vt:variant>
      <vt:variant>
        <vt:i4>0</vt:i4>
      </vt:variant>
      <vt:variant>
        <vt:i4>5</vt:i4>
      </vt:variant>
      <vt:variant>
        <vt:lpwstr>https://www.who.int/health-topics/environmental-health</vt:lpwstr>
      </vt:variant>
      <vt:variant>
        <vt:lpwstr>tab=tab_1</vt:lpwstr>
      </vt:variant>
      <vt:variant>
        <vt:i4>2359402</vt:i4>
      </vt:variant>
      <vt:variant>
        <vt:i4>54</vt:i4>
      </vt:variant>
      <vt:variant>
        <vt:i4>0</vt:i4>
      </vt:variant>
      <vt:variant>
        <vt:i4>5</vt:i4>
      </vt:variant>
      <vt:variant>
        <vt:lpwstr>https://undocs.org/A/75/161</vt:lpwstr>
      </vt:variant>
      <vt:variant>
        <vt:lpwstr/>
      </vt:variant>
      <vt:variant>
        <vt:i4>786502</vt:i4>
      </vt:variant>
      <vt:variant>
        <vt:i4>51</vt:i4>
      </vt:variant>
      <vt:variant>
        <vt:i4>0</vt:i4>
      </vt:variant>
      <vt:variant>
        <vt:i4>5</vt:i4>
      </vt:variant>
      <vt:variant>
        <vt:lpwstr>https://www.cbd.int/doc/c/8e34/8c61/a535d23833e68906c8c7551a/sbstta-21-09-en.pdf</vt:lpwstr>
      </vt:variant>
      <vt:variant>
        <vt:lpwstr/>
      </vt:variant>
      <vt:variant>
        <vt:i4>1376336</vt:i4>
      </vt:variant>
      <vt:variant>
        <vt:i4>48</vt:i4>
      </vt:variant>
      <vt:variant>
        <vt:i4>0</vt:i4>
      </vt:variant>
      <vt:variant>
        <vt:i4>5</vt:i4>
      </vt:variant>
      <vt:variant>
        <vt:lpwstr>https://news.un.org/en/story/2021/02/1084982</vt:lpwstr>
      </vt:variant>
      <vt:variant>
        <vt:lpwstr/>
      </vt:variant>
      <vt:variant>
        <vt:i4>1376336</vt:i4>
      </vt:variant>
      <vt:variant>
        <vt:i4>45</vt:i4>
      </vt:variant>
      <vt:variant>
        <vt:i4>0</vt:i4>
      </vt:variant>
      <vt:variant>
        <vt:i4>5</vt:i4>
      </vt:variant>
      <vt:variant>
        <vt:lpwstr>https://news.un.org/en/story/2021/02/1084982</vt:lpwstr>
      </vt:variant>
      <vt:variant>
        <vt:lpwstr/>
      </vt:variant>
      <vt:variant>
        <vt:i4>2687046</vt:i4>
      </vt:variant>
      <vt:variant>
        <vt:i4>42</vt:i4>
      </vt:variant>
      <vt:variant>
        <vt:i4>0</vt:i4>
      </vt:variant>
      <vt:variant>
        <vt:i4>5</vt:i4>
      </vt:variant>
      <vt:variant>
        <vt:lpwstr>https://www.who.int/docs/default-source/climate-change/who-manifesto-for-a-healthy-and-green-post-covid-recovery.pdf?sfvrsn=f32ecfa7_8</vt:lpwstr>
      </vt:variant>
      <vt:variant>
        <vt:lpwstr/>
      </vt:variant>
      <vt:variant>
        <vt:i4>3276848</vt:i4>
      </vt:variant>
      <vt:variant>
        <vt:i4>39</vt:i4>
      </vt:variant>
      <vt:variant>
        <vt:i4>0</vt:i4>
      </vt:variant>
      <vt:variant>
        <vt:i4>5</vt:i4>
      </vt:variant>
      <vt:variant>
        <vt:lpwstr>https://www.ipbes.net/pandemics</vt:lpwstr>
      </vt:variant>
      <vt:variant>
        <vt:lpwstr/>
      </vt:variant>
      <vt:variant>
        <vt:i4>5767187</vt:i4>
      </vt:variant>
      <vt:variant>
        <vt:i4>36</vt:i4>
      </vt:variant>
      <vt:variant>
        <vt:i4>0</vt:i4>
      </vt:variant>
      <vt:variant>
        <vt:i4>5</vt:i4>
      </vt:variant>
      <vt:variant>
        <vt:lpwstr>https://www.ipbes.net/work-programme</vt:lpwstr>
      </vt:variant>
      <vt:variant>
        <vt:lpwstr/>
      </vt:variant>
      <vt:variant>
        <vt:i4>3080232</vt:i4>
      </vt:variant>
      <vt:variant>
        <vt:i4>33</vt:i4>
      </vt:variant>
      <vt:variant>
        <vt:i4>0</vt:i4>
      </vt:variant>
      <vt:variant>
        <vt:i4>5</vt:i4>
      </vt:variant>
      <vt:variant>
        <vt:lpwstr>http://www.fao.org/3/cb1163en/CB1163EN.pdf</vt:lpwstr>
      </vt:variant>
      <vt:variant>
        <vt:lpwstr/>
      </vt:variant>
      <vt:variant>
        <vt:i4>1376283</vt:i4>
      </vt:variant>
      <vt:variant>
        <vt:i4>30</vt:i4>
      </vt:variant>
      <vt:variant>
        <vt:i4>0</vt:i4>
      </vt:variant>
      <vt:variant>
        <vt:i4>5</vt:i4>
      </vt:variant>
      <vt:variant>
        <vt:lpwstr>https://www.unep.org/resources/report/preventing-future-zoonotic-disease-outbreaks-protecting-environment-animals-and</vt:lpwstr>
      </vt:variant>
      <vt:variant>
        <vt:lpwstr/>
      </vt:variant>
      <vt:variant>
        <vt:i4>2424932</vt:i4>
      </vt:variant>
      <vt:variant>
        <vt:i4>27</vt:i4>
      </vt:variant>
      <vt:variant>
        <vt:i4>0</vt:i4>
      </vt:variant>
      <vt:variant>
        <vt:i4>5</vt:i4>
      </vt:variant>
      <vt:variant>
        <vt:lpwstr>https://www.cbd.int/doc/c/2abd/08b3/123a81e9d2b3b9d6eb0dd9b8/sbstta-sbi-ss-02-inf-01-en.pdf</vt:lpwstr>
      </vt:variant>
      <vt:variant>
        <vt:lpwstr/>
      </vt:variant>
      <vt:variant>
        <vt:i4>3932262</vt:i4>
      </vt:variant>
      <vt:variant>
        <vt:i4>24</vt:i4>
      </vt:variant>
      <vt:variant>
        <vt:i4>0</vt:i4>
      </vt:variant>
      <vt:variant>
        <vt:i4>5</vt:i4>
      </vt:variant>
      <vt:variant>
        <vt:lpwstr>https://www.cbd.int/doc/c/44f2/38b3/cf38b99f5527f600c19e3c09/sbstta-sbi-ss-02-02-en.pdf</vt:lpwstr>
      </vt:variant>
      <vt:variant>
        <vt:lpwstr/>
      </vt:variant>
      <vt:variant>
        <vt:i4>4128807</vt:i4>
      </vt:variant>
      <vt:variant>
        <vt:i4>21</vt:i4>
      </vt:variant>
      <vt:variant>
        <vt:i4>0</vt:i4>
      </vt:variant>
      <vt:variant>
        <vt:i4>5</vt:i4>
      </vt:variant>
      <vt:variant>
        <vt:lpwstr>https://apps.who.int/iris/bitstream/handle/10665/331959/9789240000377-eng.pdf?ua=1</vt:lpwstr>
      </vt:variant>
      <vt:variant>
        <vt:lpwstr/>
      </vt:variant>
      <vt:variant>
        <vt:i4>7274620</vt:i4>
      </vt:variant>
      <vt:variant>
        <vt:i4>18</vt:i4>
      </vt:variant>
      <vt:variant>
        <vt:i4>0</vt:i4>
      </vt:variant>
      <vt:variant>
        <vt:i4>5</vt:i4>
      </vt:variant>
      <vt:variant>
        <vt:lpwstr>https://www.cbd.int/health/SOK-biodiversity-en.pdf</vt:lpwstr>
      </vt:variant>
      <vt:variant>
        <vt:lpwstr/>
      </vt:variant>
      <vt:variant>
        <vt:i4>3276848</vt:i4>
      </vt:variant>
      <vt:variant>
        <vt:i4>15</vt:i4>
      </vt:variant>
      <vt:variant>
        <vt:i4>0</vt:i4>
      </vt:variant>
      <vt:variant>
        <vt:i4>5</vt:i4>
      </vt:variant>
      <vt:variant>
        <vt:lpwstr>https://www.ipbes.net/pandemics</vt:lpwstr>
      </vt:variant>
      <vt:variant>
        <vt:lpwstr/>
      </vt:variant>
      <vt:variant>
        <vt:i4>1245192</vt:i4>
      </vt:variant>
      <vt:variant>
        <vt:i4>12</vt:i4>
      </vt:variant>
      <vt:variant>
        <vt:i4>0</vt:i4>
      </vt:variant>
      <vt:variant>
        <vt:i4>5</vt:i4>
      </vt:variant>
      <vt:variant>
        <vt:lpwstr>https://www.oecd.org/environment/resources/biodiversity/G7-report-Biodiversity-Finance-and-the-Economic-and-Business-Case-for-Action.pdf</vt:lpwstr>
      </vt:variant>
      <vt:variant>
        <vt:lpwstr/>
      </vt:variant>
      <vt:variant>
        <vt:i4>6160468</vt:i4>
      </vt:variant>
      <vt:variant>
        <vt:i4>9</vt:i4>
      </vt:variant>
      <vt:variant>
        <vt:i4>0</vt:i4>
      </vt:variant>
      <vt:variant>
        <vt:i4>5</vt:i4>
      </vt:variant>
      <vt:variant>
        <vt:lpwstr>https://www.ipbes.net/sites/default/files/ipbes_global_assessment_chapter_2_3_ncp_unedited_31may.pdf</vt:lpwstr>
      </vt:variant>
      <vt:variant>
        <vt:lpwstr/>
      </vt:variant>
      <vt:variant>
        <vt:i4>2359402</vt:i4>
      </vt:variant>
      <vt:variant>
        <vt:i4>6</vt:i4>
      </vt:variant>
      <vt:variant>
        <vt:i4>0</vt:i4>
      </vt:variant>
      <vt:variant>
        <vt:i4>5</vt:i4>
      </vt:variant>
      <vt:variant>
        <vt:lpwstr>https://undocs.org/A/75/161</vt:lpwstr>
      </vt:variant>
      <vt:variant>
        <vt:lpwstr/>
      </vt:variant>
      <vt:variant>
        <vt:i4>3276849</vt:i4>
      </vt:variant>
      <vt:variant>
        <vt:i4>3</vt:i4>
      </vt:variant>
      <vt:variant>
        <vt:i4>0</vt:i4>
      </vt:variant>
      <vt:variant>
        <vt:i4>5</vt:i4>
      </vt:variant>
      <vt:variant>
        <vt:lpwstr>https://undocs.org/a/hrc/48/l.23/rev.1</vt:lpwstr>
      </vt:variant>
      <vt:variant>
        <vt:lpwstr/>
      </vt:variant>
      <vt:variant>
        <vt:i4>7274620</vt:i4>
      </vt:variant>
      <vt:variant>
        <vt:i4>0</vt:i4>
      </vt:variant>
      <vt:variant>
        <vt:i4>0</vt:i4>
      </vt:variant>
      <vt:variant>
        <vt:i4>5</vt:i4>
      </vt:variant>
      <vt:variant>
        <vt:lpwstr>https://www.cbd.int/health/SOK-biodiversity-en.pdf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ЭКОЛОГИЧЕСКИ ИЛИ БИОЛОГИЧЕСКИ ЗНАЧИМЫЕ МОРСКИЕ РАЙОНЫ</dc:title>
  <dc:subject>CBD/SBSTTA/REC/24/10</dc:subject>
  <dc:creator>SCBD</dc:creator>
  <cp:keywords>Subsidiary Body on Scientific, Technical and Technological Advice, twenty-fourth meeting, Convention on Biological Diversity</cp:keywords>
  <cp:lastModifiedBy>L A</cp:lastModifiedBy>
  <cp:revision>129</cp:revision>
  <cp:lastPrinted>2022-03-26T21:32:00Z</cp:lastPrinted>
  <dcterms:created xsi:type="dcterms:W3CDTF">2022-05-15T10:41:00Z</dcterms:created>
  <dcterms:modified xsi:type="dcterms:W3CDTF">2022-05-27T18:40:00Z</dcterms:modified>
  <cp:category>Environment</cp:category>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ContentTypeId">
    <vt:lpwstr>0x01010069BFACF6D92CD24AA50050CE23F68F74</vt:lpwstr>
  </property>
  <property fmtid="{D5CDD505-2E9C-101B-9397-08002B2CF9AE}" pid="4" name="Meeting" linkTarget="Meeting">
    <vt:lpwstr>ВСПОМОГАТЕЛЬНЫЙ ОРГАН по научным, техническим и ТЕХНОЛОГИЧЕСКИМ консультациям</vt:lpwstr>
  </property>
</Properties>
</file>