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377"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
        <w:gridCol w:w="3845"/>
        <w:gridCol w:w="5244"/>
      </w:tblGrid>
      <w:tr w:rsidR="00A96B21" w:rsidRPr="0028504D" w14:paraId="140D19FD" w14:textId="77777777" w:rsidTr="00E846E1">
        <w:trPr>
          <w:trHeight w:val="851"/>
        </w:trPr>
        <w:tc>
          <w:tcPr>
            <w:tcW w:w="485" w:type="pct"/>
            <w:tcBorders>
              <w:bottom w:val="single" w:sz="8" w:space="0" w:color="auto"/>
            </w:tcBorders>
            <w:vAlign w:val="bottom"/>
          </w:tcPr>
          <w:p w14:paraId="09931F0C" w14:textId="799FAB9C" w:rsidR="00A96B21" w:rsidRPr="0028504D" w:rsidRDefault="00A96B21" w:rsidP="006732C2">
            <w:pPr>
              <w:spacing w:after="120"/>
              <w:jc w:val="left"/>
            </w:pPr>
            <w:bookmarkStart w:id="0" w:name="_Hlk137651738"/>
            <w:r w:rsidRPr="0028504D">
              <w:rPr>
                <w:noProof/>
              </w:rPr>
              <w:drawing>
                <wp:inline distT="0" distB="0" distL="0" distR="0" wp14:anchorId="3CFAD0B3" wp14:editId="7D25372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910" w:type="pct"/>
            <w:tcBorders>
              <w:bottom w:val="single" w:sz="8" w:space="0" w:color="auto"/>
            </w:tcBorders>
            <w:shd w:val="clear" w:color="auto" w:fill="auto"/>
            <w:tcFitText/>
            <w:vAlign w:val="bottom"/>
          </w:tcPr>
          <w:p w14:paraId="6C1AC4EE" w14:textId="77777777" w:rsidR="00A96B21" w:rsidRPr="0028504D" w:rsidRDefault="00A96B21" w:rsidP="006732C2">
            <w:pPr>
              <w:spacing w:after="120"/>
              <w:jc w:val="left"/>
            </w:pPr>
            <w:r w:rsidRPr="00BB3EA0">
              <w:rPr>
                <w:noProof/>
              </w:rPr>
              <w:drawing>
                <wp:inline distT="0" distB="0" distL="0" distR="0" wp14:anchorId="17C26C27" wp14:editId="4827899F">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606" w:type="pct"/>
            <w:tcBorders>
              <w:bottom w:val="single" w:sz="8" w:space="0" w:color="auto"/>
            </w:tcBorders>
            <w:vAlign w:val="bottom"/>
          </w:tcPr>
          <w:p w14:paraId="5A01D9CB" w14:textId="0AD99808" w:rsidR="00A96B21" w:rsidRPr="005105D3" w:rsidRDefault="00A96B21" w:rsidP="00184909">
            <w:pPr>
              <w:spacing w:after="120"/>
              <w:ind w:left="2021"/>
              <w:jc w:val="right"/>
              <w:rPr>
                <w:szCs w:val="22"/>
              </w:rPr>
            </w:pPr>
            <w:r w:rsidRPr="00866902">
              <w:rPr>
                <w:sz w:val="40"/>
                <w:szCs w:val="40"/>
              </w:rPr>
              <w:t>CBD</w:t>
            </w:r>
            <w:r w:rsidRPr="00866902">
              <w:rPr>
                <w:szCs w:val="22"/>
              </w:rPr>
              <w:t>/</w:t>
            </w:r>
            <w:r w:rsidR="00435A96" w:rsidRPr="00866902">
              <w:rPr>
                <w:szCs w:val="22"/>
              </w:rPr>
              <w:t>SBSTTA/</w:t>
            </w:r>
            <w:r w:rsidR="009D558A" w:rsidRPr="00866902">
              <w:rPr>
                <w:szCs w:val="22"/>
              </w:rPr>
              <w:t>REC</w:t>
            </w:r>
            <w:r w:rsidR="003C2FB7" w:rsidRPr="00866902">
              <w:rPr>
                <w:szCs w:val="22"/>
              </w:rPr>
              <w:t>/</w:t>
            </w:r>
            <w:r w:rsidR="00435A96" w:rsidRPr="00866902">
              <w:rPr>
                <w:szCs w:val="22"/>
              </w:rPr>
              <w:t>2</w:t>
            </w:r>
            <w:r w:rsidR="00184358" w:rsidRPr="00866902">
              <w:rPr>
                <w:szCs w:val="22"/>
              </w:rPr>
              <w:t>6</w:t>
            </w:r>
            <w:r w:rsidR="006517C7" w:rsidRPr="00866902">
              <w:rPr>
                <w:szCs w:val="22"/>
              </w:rPr>
              <w:t>/</w:t>
            </w:r>
            <w:r w:rsidR="003C2FB7" w:rsidRPr="00866902">
              <w:rPr>
                <w:szCs w:val="22"/>
              </w:rPr>
              <w:t>2</w:t>
            </w:r>
          </w:p>
        </w:tc>
      </w:tr>
      <w:tr w:rsidR="00A96B21" w:rsidRPr="0028504D" w14:paraId="02BA3E68" w14:textId="77777777" w:rsidTr="00E846E1">
        <w:tc>
          <w:tcPr>
            <w:tcW w:w="2394" w:type="pct"/>
            <w:gridSpan w:val="2"/>
            <w:tcBorders>
              <w:top w:val="single" w:sz="8" w:space="0" w:color="auto"/>
              <w:bottom w:val="single" w:sz="12" w:space="0" w:color="auto"/>
            </w:tcBorders>
          </w:tcPr>
          <w:p w14:paraId="55AABF33" w14:textId="77777777" w:rsidR="00A96B21" w:rsidRPr="0028504D" w:rsidRDefault="00A96B21" w:rsidP="006732C2">
            <w:pPr>
              <w:pStyle w:val="Cornernotation"/>
              <w:suppressLineNumbers/>
              <w:suppressAutoHyphens/>
              <w:spacing w:after="120"/>
              <w:ind w:right="0"/>
            </w:pPr>
            <w:r w:rsidRPr="0028504D">
              <w:rPr>
                <w:b w:val="0"/>
                <w:bCs/>
                <w:noProof/>
              </w:rPr>
              <w:drawing>
                <wp:inline distT="0" distB="0" distL="0" distR="0" wp14:anchorId="77CCCC44" wp14:editId="06C535AE">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606" w:type="pct"/>
            <w:tcBorders>
              <w:top w:val="single" w:sz="8" w:space="0" w:color="auto"/>
              <w:bottom w:val="single" w:sz="12" w:space="0" w:color="auto"/>
            </w:tcBorders>
          </w:tcPr>
          <w:p w14:paraId="1275DB86" w14:textId="145EC49E" w:rsidR="00A96B21" w:rsidRPr="005105D3" w:rsidRDefault="00A96B21" w:rsidP="00BB6518">
            <w:pPr>
              <w:spacing w:before="0"/>
              <w:ind w:left="2584"/>
              <w:rPr>
                <w:sz w:val="22"/>
                <w:szCs w:val="22"/>
              </w:rPr>
            </w:pPr>
            <w:r w:rsidRPr="005105D3">
              <w:rPr>
                <w:sz w:val="22"/>
                <w:szCs w:val="22"/>
              </w:rPr>
              <w:t>Distr.</w:t>
            </w:r>
            <w:r w:rsidRPr="008D0BB6">
              <w:rPr>
                <w:szCs w:val="22"/>
              </w:rPr>
              <w:t xml:space="preserve">: </w:t>
            </w:r>
            <w:r w:rsidR="003C2FB7">
              <w:rPr>
                <w:szCs w:val="22"/>
              </w:rPr>
              <w:t>General</w:t>
            </w:r>
          </w:p>
          <w:p w14:paraId="3D72A235" w14:textId="2938FC7E" w:rsidR="00A96B21" w:rsidRPr="005105D3" w:rsidRDefault="00636310" w:rsidP="00BB6518">
            <w:pPr>
              <w:spacing w:before="0"/>
              <w:ind w:left="2584"/>
              <w:rPr>
                <w:sz w:val="22"/>
                <w:szCs w:val="22"/>
              </w:rPr>
            </w:pPr>
            <w:r w:rsidRPr="00351258">
              <w:rPr>
                <w:sz w:val="22"/>
                <w:szCs w:val="22"/>
              </w:rPr>
              <w:t>1</w:t>
            </w:r>
            <w:r w:rsidR="009D4E51" w:rsidRPr="00351258">
              <w:rPr>
                <w:sz w:val="22"/>
                <w:szCs w:val="22"/>
              </w:rPr>
              <w:t>8</w:t>
            </w:r>
            <w:r w:rsidRPr="005105D3">
              <w:rPr>
                <w:sz w:val="22"/>
                <w:szCs w:val="22"/>
              </w:rPr>
              <w:t xml:space="preserve"> </w:t>
            </w:r>
            <w:r w:rsidR="00DF6747" w:rsidRPr="005105D3">
              <w:rPr>
                <w:sz w:val="22"/>
                <w:szCs w:val="22"/>
              </w:rPr>
              <w:t>May</w:t>
            </w:r>
            <w:r w:rsidR="008A29D2">
              <w:rPr>
                <w:sz w:val="22"/>
                <w:szCs w:val="22"/>
              </w:rPr>
              <w:t xml:space="preserve"> </w:t>
            </w:r>
            <w:r w:rsidR="002D4C0A" w:rsidRPr="005105D3">
              <w:rPr>
                <w:sz w:val="22"/>
                <w:szCs w:val="22"/>
              </w:rPr>
              <w:t>2024</w:t>
            </w:r>
          </w:p>
          <w:p w14:paraId="51C4CCEA" w14:textId="77777777" w:rsidR="00D31E91" w:rsidRPr="005105D3" w:rsidRDefault="00D31E91" w:rsidP="00BB6518">
            <w:pPr>
              <w:spacing w:before="0"/>
              <w:ind w:left="2584"/>
              <w:rPr>
                <w:sz w:val="22"/>
                <w:szCs w:val="22"/>
              </w:rPr>
            </w:pPr>
          </w:p>
          <w:p w14:paraId="71C5A29E" w14:textId="77777777" w:rsidR="00A96B21" w:rsidRPr="005105D3" w:rsidRDefault="00A96B21" w:rsidP="00BB6518">
            <w:pPr>
              <w:spacing w:before="0"/>
              <w:ind w:left="2584"/>
              <w:rPr>
                <w:sz w:val="22"/>
                <w:szCs w:val="22"/>
              </w:rPr>
            </w:pPr>
            <w:r w:rsidRPr="005105D3">
              <w:rPr>
                <w:sz w:val="22"/>
                <w:szCs w:val="22"/>
              </w:rPr>
              <w:t>Original</w:t>
            </w:r>
            <w:r w:rsidRPr="00642BD5">
              <w:rPr>
                <w:sz w:val="22"/>
                <w:szCs w:val="22"/>
              </w:rPr>
              <w:t>: English</w:t>
            </w:r>
          </w:p>
          <w:p w14:paraId="45FC7FA9" w14:textId="77777777" w:rsidR="00A96B21" w:rsidRPr="005105D3" w:rsidRDefault="00A96B21" w:rsidP="006732C2"/>
        </w:tc>
      </w:tr>
    </w:tbl>
    <w:p w14:paraId="3DF8BE40" w14:textId="77777777" w:rsidR="00874541" w:rsidRPr="00F16855" w:rsidRDefault="00BF60B0" w:rsidP="00BB6518">
      <w:pPr>
        <w:pStyle w:val="Cornernotation"/>
        <w:spacing w:before="0"/>
        <w:ind w:right="5249"/>
        <w:rPr>
          <w:bCs/>
        </w:rPr>
      </w:pPr>
      <w:r w:rsidRPr="00F16855">
        <w:rPr>
          <w:bCs/>
        </w:rPr>
        <w:t>Subsidiary Body on Scientific, Technical and Technological Advice</w:t>
      </w:r>
    </w:p>
    <w:p w14:paraId="0AA76603" w14:textId="4660A4FD" w:rsidR="00A96B21" w:rsidRPr="00F16855" w:rsidRDefault="00D163F5" w:rsidP="00BB6518">
      <w:pPr>
        <w:pStyle w:val="Cornernotation"/>
        <w:spacing w:before="0"/>
        <w:rPr>
          <w:bCs/>
          <w:sz w:val="22"/>
          <w:szCs w:val="22"/>
        </w:rPr>
      </w:pPr>
      <w:r w:rsidRPr="00F16855">
        <w:rPr>
          <w:bCs/>
          <w:sz w:val="22"/>
          <w:szCs w:val="22"/>
        </w:rPr>
        <w:t>Twenty-</w:t>
      </w:r>
      <w:r w:rsidR="00D31E91" w:rsidRPr="00F16855">
        <w:rPr>
          <w:bCs/>
          <w:sz w:val="22"/>
          <w:szCs w:val="22"/>
        </w:rPr>
        <w:t>sixth</w:t>
      </w:r>
      <w:r w:rsidRPr="00F16855">
        <w:rPr>
          <w:bCs/>
        </w:rPr>
        <w:t xml:space="preserve"> </w:t>
      </w:r>
      <w:r w:rsidR="00A96B21" w:rsidRPr="00F16855">
        <w:rPr>
          <w:bCs/>
          <w:sz w:val="22"/>
          <w:szCs w:val="22"/>
        </w:rPr>
        <w:t xml:space="preserve">meeting </w:t>
      </w:r>
    </w:p>
    <w:p w14:paraId="53013384" w14:textId="391D7CA4" w:rsidR="00A96B21" w:rsidRPr="00F16855" w:rsidRDefault="00435A96" w:rsidP="00BB6518">
      <w:pPr>
        <w:pStyle w:val="Venuedate"/>
        <w:spacing w:before="0"/>
      </w:pPr>
      <w:r w:rsidRPr="00F16855">
        <w:t xml:space="preserve">Nairobi, </w:t>
      </w:r>
      <w:r w:rsidR="00D31E91" w:rsidRPr="00F16855">
        <w:t>13</w:t>
      </w:r>
      <w:r w:rsidR="00CE5BB4" w:rsidRPr="00F16855">
        <w:t>–</w:t>
      </w:r>
      <w:r w:rsidR="00D31E91" w:rsidRPr="00F16855">
        <w:t>18</w:t>
      </w:r>
      <w:r w:rsidR="00E414EE" w:rsidRPr="00F16855">
        <w:t xml:space="preserve"> </w:t>
      </w:r>
      <w:r w:rsidR="00D31E91" w:rsidRPr="00F16855">
        <w:t xml:space="preserve">May </w:t>
      </w:r>
      <w:r w:rsidR="384EC7D4" w:rsidRPr="00F16855">
        <w:t>202</w:t>
      </w:r>
      <w:r w:rsidR="078B368F" w:rsidRPr="00F16855">
        <w:t>4</w:t>
      </w:r>
    </w:p>
    <w:p w14:paraId="70223228" w14:textId="41037415" w:rsidR="00A96B21" w:rsidRPr="00F16855" w:rsidRDefault="0020701D" w:rsidP="00CE5BB4">
      <w:pPr>
        <w:pStyle w:val="Cornernotation-Item"/>
        <w:spacing w:before="0"/>
        <w:rPr>
          <w:b w:val="0"/>
          <w:bCs w:val="0"/>
        </w:rPr>
      </w:pPr>
      <w:r w:rsidRPr="00F16855">
        <w:rPr>
          <w:b w:val="0"/>
          <w:bCs w:val="0"/>
        </w:rPr>
        <w:t>Agenda i</w:t>
      </w:r>
      <w:r w:rsidR="00A96B21" w:rsidRPr="00F16855">
        <w:rPr>
          <w:b w:val="0"/>
          <w:bCs w:val="0"/>
        </w:rPr>
        <w:t xml:space="preserve">tem </w:t>
      </w:r>
      <w:r w:rsidR="000352B3" w:rsidRPr="00F16855">
        <w:rPr>
          <w:b w:val="0"/>
          <w:bCs w:val="0"/>
        </w:rPr>
        <w:t>4</w:t>
      </w:r>
    </w:p>
    <w:p w14:paraId="79F21FF9" w14:textId="5281AB65" w:rsidR="002D4C0A" w:rsidRPr="00F16855" w:rsidRDefault="00036355" w:rsidP="00BB6518">
      <w:pPr>
        <w:pStyle w:val="Cornernotation-Item"/>
        <w:spacing w:before="0"/>
        <w:ind w:right="5107"/>
      </w:pPr>
      <w:r w:rsidRPr="00F16855">
        <w:t>Scientific and technical needs to support the implementation of the Kunming-Montreal Global Biodiversity Framework</w:t>
      </w:r>
    </w:p>
    <w:bookmarkEnd w:id="0"/>
    <w:p w14:paraId="06AA0F5E" w14:textId="56600166" w:rsidR="003C2FB7" w:rsidRPr="00F16855" w:rsidRDefault="007361D4" w:rsidP="000C3734">
      <w:pPr>
        <w:pStyle w:val="CBD-title-recommendationdecision"/>
      </w:pPr>
      <w:r w:rsidRPr="00F16855">
        <w:t>Recommendation adopted by the Subsidiary Body on Scientific, Technical and Technological Advice on 18 May 2024</w:t>
      </w:r>
    </w:p>
    <w:p w14:paraId="3196A869" w14:textId="0A1F3DAD" w:rsidR="000352B3" w:rsidRPr="00F16855" w:rsidRDefault="007361D4" w:rsidP="00BC2706">
      <w:pPr>
        <w:pStyle w:val="Subtitle"/>
        <w:spacing w:before="240" w:after="240"/>
        <w:ind w:left="567" w:right="1138"/>
        <w:jc w:val="left"/>
        <w:rPr>
          <w:rFonts w:eastAsiaTheme="majorEastAsia" w:cs="Times New Roman"/>
          <w:bCs/>
          <w:color w:val="auto"/>
          <w:spacing w:val="5"/>
          <w:kern w:val="28"/>
          <w:sz w:val="28"/>
          <w:szCs w:val="28"/>
          <w14:ligatures w14:val="standardContextual"/>
        </w:rPr>
      </w:pPr>
      <w:r w:rsidRPr="00F16855">
        <w:rPr>
          <w:rFonts w:eastAsiaTheme="majorEastAsia" w:cs="Times New Roman"/>
          <w:bCs/>
          <w:color w:val="auto"/>
          <w:spacing w:val="5"/>
          <w:kern w:val="28"/>
          <w:sz w:val="28"/>
          <w:szCs w:val="28"/>
          <w14:ligatures w14:val="standardContextual"/>
        </w:rPr>
        <w:t>26/2.</w:t>
      </w:r>
      <w:r w:rsidRPr="00F16855">
        <w:rPr>
          <w:rFonts w:eastAsiaTheme="majorEastAsia" w:cs="Times New Roman"/>
          <w:bCs/>
          <w:color w:val="auto"/>
          <w:spacing w:val="5"/>
          <w:kern w:val="28"/>
          <w:sz w:val="28"/>
          <w:szCs w:val="28"/>
          <w14:ligatures w14:val="standardContextual"/>
        </w:rPr>
        <w:tab/>
      </w:r>
      <w:r w:rsidR="000352B3" w:rsidRPr="00F16855">
        <w:rPr>
          <w:rFonts w:eastAsiaTheme="majorEastAsia" w:cs="Times New Roman"/>
          <w:bCs/>
          <w:color w:val="auto"/>
          <w:spacing w:val="5"/>
          <w:kern w:val="28"/>
          <w:sz w:val="28"/>
          <w:szCs w:val="28"/>
          <w14:ligatures w14:val="standardContextual"/>
        </w:rPr>
        <w:t>Scientific and technical needs to support the implementation of the Kunming-Montreal Global Biodiversity Framework</w:t>
      </w:r>
    </w:p>
    <w:p w14:paraId="2DE66E75" w14:textId="2B48D68C" w:rsidR="00196D5F" w:rsidRPr="00F16855" w:rsidRDefault="00AD71F9" w:rsidP="00BB6518">
      <w:pPr>
        <w:ind w:left="567" w:firstLine="567"/>
        <w:rPr>
          <w:i/>
          <w:iCs/>
          <w:szCs w:val="22"/>
        </w:rPr>
      </w:pPr>
      <w:r w:rsidRPr="00F16855">
        <w:rPr>
          <w:i/>
          <w:iCs/>
          <w:szCs w:val="22"/>
        </w:rPr>
        <w:t>The Subsidiary Body on Scientific, Technical and Technological Advice</w:t>
      </w:r>
    </w:p>
    <w:p w14:paraId="4D573E97" w14:textId="6F0969EF" w:rsidR="0001638D" w:rsidRPr="00BC2706" w:rsidRDefault="0062654C" w:rsidP="00B5533F">
      <w:pPr>
        <w:pStyle w:val="Para10"/>
        <w:numPr>
          <w:ilvl w:val="0"/>
          <w:numId w:val="0"/>
        </w:numPr>
        <w:tabs>
          <w:tab w:val="clear" w:pos="1134"/>
          <w:tab w:val="left" w:pos="1701"/>
        </w:tabs>
        <w:ind w:left="567" w:firstLine="567"/>
      </w:pPr>
      <w:r w:rsidRPr="00F16855">
        <w:rPr>
          <w:szCs w:val="22"/>
        </w:rPr>
        <w:t>1.</w:t>
      </w:r>
      <w:r w:rsidRPr="00F16855">
        <w:rPr>
          <w:szCs w:val="22"/>
        </w:rPr>
        <w:tab/>
      </w:r>
      <w:r w:rsidR="007F3948" w:rsidRPr="00F16855">
        <w:rPr>
          <w:i/>
          <w:iCs/>
        </w:rPr>
        <w:t xml:space="preserve">Takes note </w:t>
      </w:r>
      <w:r w:rsidR="007F3948" w:rsidRPr="00F16855">
        <w:t>of t</w:t>
      </w:r>
      <w:r w:rsidR="003906E5" w:rsidRPr="00F16855">
        <w:t xml:space="preserve">he findings of the analysis </w:t>
      </w:r>
      <w:r w:rsidR="00717274" w:rsidRPr="00F16855">
        <w:t xml:space="preserve">of </w:t>
      </w:r>
      <w:r w:rsidR="009003A7" w:rsidRPr="00F16855">
        <w:t xml:space="preserve">scientific and technical needs to support </w:t>
      </w:r>
      <w:r w:rsidR="00F13C1F" w:rsidRPr="00F16855">
        <w:t xml:space="preserve">the </w:t>
      </w:r>
      <w:r w:rsidR="009003A7" w:rsidRPr="00F16855">
        <w:t>implementation of the Kunming-Montreal Global Biodiversity Framework</w:t>
      </w:r>
      <w:r w:rsidR="007B58C0" w:rsidRPr="00F16855">
        <w:t>,</w:t>
      </w:r>
      <w:r w:rsidR="009003A7" w:rsidRPr="00F16855">
        <w:t xml:space="preserve"> including the identification of </w:t>
      </w:r>
      <w:r w:rsidR="00717274" w:rsidRPr="00F16855">
        <w:t>gaps in tools and guidance</w:t>
      </w:r>
      <w:r w:rsidR="00985585" w:rsidRPr="00F16855">
        <w:t>, as described</w:t>
      </w:r>
      <w:r w:rsidR="00717274" w:rsidRPr="00F16855">
        <w:t xml:space="preserve"> </w:t>
      </w:r>
      <w:r w:rsidR="003906E5" w:rsidRPr="00F16855">
        <w:t xml:space="preserve">in </w:t>
      </w:r>
      <w:r w:rsidR="00707AF4" w:rsidRPr="00F16855">
        <w:t>annex III to document CBD/SBSTTA/26/2</w:t>
      </w:r>
      <w:r w:rsidR="00B971B9" w:rsidRPr="00F16855">
        <w:t xml:space="preserve"> and </w:t>
      </w:r>
      <w:r w:rsidR="00825B56" w:rsidRPr="00F16855">
        <w:t xml:space="preserve">in </w:t>
      </w:r>
      <w:r w:rsidR="000D7849" w:rsidRPr="00F16855">
        <w:t>d</w:t>
      </w:r>
      <w:r w:rsidR="003906E5" w:rsidRPr="00F16855">
        <w:t>ocument</w:t>
      </w:r>
      <w:r w:rsidR="000D7849" w:rsidRPr="00F16855">
        <w:t>s CBD/SBSTTA/26/3</w:t>
      </w:r>
      <w:r w:rsidR="00853F97" w:rsidRPr="00F16855">
        <w:t xml:space="preserve">, </w:t>
      </w:r>
      <w:r w:rsidR="000D7849" w:rsidRPr="00F16855">
        <w:t>CBD/SBSTTA/26/INF/</w:t>
      </w:r>
      <w:r w:rsidR="00985585" w:rsidRPr="00F16855">
        <w:t>15</w:t>
      </w:r>
      <w:r w:rsidR="005771F0" w:rsidRPr="00F16855">
        <w:t>,</w:t>
      </w:r>
      <w:r w:rsidR="00853F97" w:rsidRPr="00F16855">
        <w:t xml:space="preserve"> CBD/SBSTTA/26/INF/16</w:t>
      </w:r>
      <w:r w:rsidR="00810179" w:rsidRPr="00F16855">
        <w:t>/Rev.1</w:t>
      </w:r>
      <w:r w:rsidR="005771F0" w:rsidRPr="00F16855">
        <w:t xml:space="preserve"> and CBD/SBSTTA/26/INF/19</w:t>
      </w:r>
      <w:r w:rsidR="00BF6D10" w:rsidRPr="00F16855">
        <w:t xml:space="preserve">, while noting </w:t>
      </w:r>
      <w:r w:rsidR="00E31849">
        <w:t xml:space="preserve">the range of </w:t>
      </w:r>
      <w:r w:rsidR="00BF6D10" w:rsidRPr="00F16855">
        <w:t xml:space="preserve">views </w:t>
      </w:r>
      <w:r w:rsidR="0004613C" w:rsidRPr="00BC2706">
        <w:t>expressed by Parties</w:t>
      </w:r>
      <w:r w:rsidR="00BF6D10" w:rsidRPr="00BC2706">
        <w:t xml:space="preserve"> during </w:t>
      </w:r>
      <w:r w:rsidR="00110014" w:rsidRPr="00BC2706">
        <w:t>its</w:t>
      </w:r>
      <w:r w:rsidR="00757ECB" w:rsidRPr="00BC2706">
        <w:t xml:space="preserve"> twenty-sixth meeting</w:t>
      </w:r>
      <w:r w:rsidR="00900701" w:rsidRPr="00BC2706">
        <w:t>;</w:t>
      </w:r>
    </w:p>
    <w:p w14:paraId="7EEE1B6B" w14:textId="5731F4AD" w:rsidR="009003A7" w:rsidRPr="00BC2706" w:rsidRDefault="003B1A8A" w:rsidP="006A0E20">
      <w:pPr>
        <w:pStyle w:val="Para10"/>
        <w:numPr>
          <w:ilvl w:val="0"/>
          <w:numId w:val="0"/>
        </w:numPr>
        <w:tabs>
          <w:tab w:val="clear" w:pos="1134"/>
          <w:tab w:val="left" w:pos="1701"/>
        </w:tabs>
        <w:ind w:left="567" w:firstLine="567"/>
      </w:pPr>
      <w:r w:rsidRPr="00BC2706">
        <w:rPr>
          <w:szCs w:val="22"/>
        </w:rPr>
        <w:t>2.</w:t>
      </w:r>
      <w:r w:rsidRPr="00BC2706">
        <w:rPr>
          <w:szCs w:val="22"/>
        </w:rPr>
        <w:tab/>
      </w:r>
      <w:r w:rsidR="009003A7" w:rsidRPr="00BC2706">
        <w:rPr>
          <w:i/>
          <w:iCs/>
          <w:szCs w:val="22"/>
        </w:rPr>
        <w:t xml:space="preserve">Concludes </w:t>
      </w:r>
      <w:r w:rsidR="009003A7" w:rsidRPr="00BC2706">
        <w:rPr>
          <w:szCs w:val="22"/>
        </w:rPr>
        <w:t xml:space="preserve">that </w:t>
      </w:r>
      <w:r w:rsidR="0004613C" w:rsidRPr="00BC2706">
        <w:rPr>
          <w:szCs w:val="22"/>
        </w:rPr>
        <w:t>most</w:t>
      </w:r>
      <w:r w:rsidR="009003A7" w:rsidRPr="00BC2706">
        <w:rPr>
          <w:szCs w:val="22"/>
        </w:rPr>
        <w:t xml:space="preserve"> </w:t>
      </w:r>
      <w:r w:rsidR="006A0E20" w:rsidRPr="00BC2706">
        <w:rPr>
          <w:szCs w:val="22"/>
        </w:rPr>
        <w:t xml:space="preserve">of the </w:t>
      </w:r>
      <w:r w:rsidR="009003A7" w:rsidRPr="00BC2706">
        <w:t xml:space="preserve">guidance </w:t>
      </w:r>
      <w:r w:rsidR="005771F0" w:rsidRPr="00BC2706">
        <w:t xml:space="preserve">that </w:t>
      </w:r>
      <w:r w:rsidR="009003A7" w:rsidRPr="00BC2706">
        <w:t xml:space="preserve">has been developed under the Convention </w:t>
      </w:r>
      <w:r w:rsidR="00980F34" w:rsidRPr="00BC2706">
        <w:t xml:space="preserve">on Biological Diversity </w:t>
      </w:r>
      <w:r w:rsidR="008E380A" w:rsidRPr="00BC2706">
        <w:t>is</w:t>
      </w:r>
      <w:r w:rsidR="0004613C" w:rsidRPr="00BC2706">
        <w:t xml:space="preserve"> </w:t>
      </w:r>
      <w:r w:rsidR="009003A7" w:rsidRPr="00BC2706">
        <w:t>relevant</w:t>
      </w:r>
      <w:r w:rsidR="00BF3EAC" w:rsidRPr="00BC2706">
        <w:t xml:space="preserve"> </w:t>
      </w:r>
      <w:r w:rsidR="009003A7" w:rsidRPr="00BC2706">
        <w:t xml:space="preserve">and that there is </w:t>
      </w:r>
      <w:r w:rsidR="005771F0" w:rsidRPr="00BC2706">
        <w:t xml:space="preserve">a </w:t>
      </w:r>
      <w:r w:rsidR="009003A7" w:rsidRPr="00BC2706">
        <w:t>wealth of tools and guidance developed through other processes</w:t>
      </w:r>
      <w:r w:rsidR="005771F0" w:rsidRPr="00BC2706">
        <w:t xml:space="preserve"> </w:t>
      </w:r>
      <w:r w:rsidR="00BF3EAC" w:rsidRPr="00BC2706">
        <w:t xml:space="preserve">that also support the implementation of the Framework </w:t>
      </w:r>
      <w:r w:rsidR="006E6692" w:rsidRPr="00BC2706">
        <w:t xml:space="preserve">and </w:t>
      </w:r>
      <w:r w:rsidR="00C25266">
        <w:t xml:space="preserve">the </w:t>
      </w:r>
      <w:r w:rsidR="009003A7" w:rsidRPr="00BC2706">
        <w:t xml:space="preserve">potential to work with </w:t>
      </w:r>
      <w:r w:rsidR="00BC4FC1" w:rsidRPr="00BC2706">
        <w:t>them</w:t>
      </w:r>
      <w:r w:rsidR="009003A7" w:rsidRPr="00BC2706">
        <w:t xml:space="preserve"> to mainstream </w:t>
      </w:r>
      <w:r w:rsidR="00B35BB1">
        <w:t xml:space="preserve">the </w:t>
      </w:r>
      <w:r w:rsidR="009003A7" w:rsidRPr="00BC2706">
        <w:t xml:space="preserve">considerations </w:t>
      </w:r>
      <w:r w:rsidR="00B35BB1">
        <w:t xml:space="preserve">for the implementation of </w:t>
      </w:r>
      <w:r w:rsidR="009003A7" w:rsidRPr="00BC2706">
        <w:t>the Framework</w:t>
      </w:r>
      <w:r w:rsidR="00A76C87">
        <w:rPr>
          <w:rStyle w:val="FootnoteReference"/>
        </w:rPr>
        <w:footnoteReference w:id="2"/>
      </w:r>
      <w:r w:rsidR="009003A7" w:rsidRPr="00BC2706">
        <w:t xml:space="preserve"> in</w:t>
      </w:r>
      <w:r w:rsidR="00954686" w:rsidRPr="00BC2706">
        <w:t>to</w:t>
      </w:r>
      <w:r w:rsidR="009003A7" w:rsidRPr="00BC2706">
        <w:t xml:space="preserve"> their activities</w:t>
      </w:r>
      <w:r w:rsidR="00B25439" w:rsidRPr="00BC2706">
        <w:t>,</w:t>
      </w:r>
      <w:r w:rsidR="00BF6D10" w:rsidRPr="00BC2706">
        <w:t xml:space="preserve"> </w:t>
      </w:r>
      <w:r w:rsidR="00BF3EAC" w:rsidRPr="00BC2706">
        <w:t>and</w:t>
      </w:r>
      <w:r w:rsidR="00BF6D10" w:rsidRPr="00BC2706">
        <w:t xml:space="preserve"> </w:t>
      </w:r>
      <w:r w:rsidR="00BF3EAC" w:rsidRPr="00BC2706">
        <w:t>t</w:t>
      </w:r>
      <w:r w:rsidR="00BF6D10" w:rsidRPr="00BC2706">
        <w:t>h</w:t>
      </w:r>
      <w:r w:rsidR="0004613C" w:rsidRPr="00BC2706">
        <w:t>at access to guidance</w:t>
      </w:r>
      <w:r w:rsidR="00757ECB" w:rsidRPr="00BC2706">
        <w:t xml:space="preserve">, </w:t>
      </w:r>
      <w:bookmarkStart w:id="1" w:name="_Hlk166850839"/>
      <w:r w:rsidR="00BF6D10" w:rsidRPr="00BC2706">
        <w:t>adequate financial resources</w:t>
      </w:r>
      <w:r w:rsidR="0004613C" w:rsidRPr="00BC2706">
        <w:t>,</w:t>
      </w:r>
      <w:r w:rsidR="00BF6D10" w:rsidRPr="00BC2706">
        <w:t xml:space="preserve"> capacity</w:t>
      </w:r>
      <w:r w:rsidR="00661A0A" w:rsidRPr="00BC2706">
        <w:t>-</w:t>
      </w:r>
      <w:r w:rsidR="00BF6D10" w:rsidRPr="00BC2706">
        <w:t>building and development, and technical and scientific cooperation</w:t>
      </w:r>
      <w:bookmarkEnd w:id="1"/>
      <w:r w:rsidR="00BF6D10" w:rsidRPr="00BC2706">
        <w:t xml:space="preserve"> are needed </w:t>
      </w:r>
      <w:r w:rsidR="00B25439" w:rsidRPr="00BC2706">
        <w:t>by</w:t>
      </w:r>
      <w:r w:rsidR="00BF6D10" w:rsidRPr="00BC2706">
        <w:t xml:space="preserve"> Parties for </w:t>
      </w:r>
      <w:r w:rsidR="00B25439" w:rsidRPr="00BC2706">
        <w:t xml:space="preserve">the </w:t>
      </w:r>
      <w:r w:rsidR="00BF6D10" w:rsidRPr="00BC2706">
        <w:t>implementation</w:t>
      </w:r>
      <w:r w:rsidR="00757ECB" w:rsidRPr="00BC2706">
        <w:t xml:space="preserve"> of the tools and guidance</w:t>
      </w:r>
      <w:r w:rsidR="00900701" w:rsidRPr="00BC2706">
        <w:t>;</w:t>
      </w:r>
    </w:p>
    <w:p w14:paraId="7E2D1DD3" w14:textId="704D97E3" w:rsidR="005C51AC" w:rsidRDefault="00E91D05" w:rsidP="003B1A8A">
      <w:pPr>
        <w:pStyle w:val="Para10"/>
        <w:numPr>
          <w:ilvl w:val="0"/>
          <w:numId w:val="0"/>
        </w:numPr>
        <w:tabs>
          <w:tab w:val="clear" w:pos="1134"/>
          <w:tab w:val="left" w:pos="1701"/>
        </w:tabs>
        <w:ind w:left="567" w:firstLine="567"/>
        <w:rPr>
          <w:szCs w:val="22"/>
        </w:rPr>
      </w:pPr>
      <w:r w:rsidRPr="00BC2706">
        <w:rPr>
          <w:szCs w:val="22"/>
        </w:rPr>
        <w:t>3.</w:t>
      </w:r>
      <w:r w:rsidRPr="00BC2706">
        <w:rPr>
          <w:szCs w:val="22"/>
        </w:rPr>
        <w:tab/>
      </w:r>
      <w:r w:rsidR="00671456" w:rsidRPr="00BC2706">
        <w:rPr>
          <w:i/>
          <w:iCs/>
          <w:szCs w:val="22"/>
        </w:rPr>
        <w:t>Recogni</w:t>
      </w:r>
      <w:r w:rsidRPr="00BC2706">
        <w:rPr>
          <w:i/>
          <w:iCs/>
          <w:szCs w:val="22"/>
        </w:rPr>
        <w:t>z</w:t>
      </w:r>
      <w:r w:rsidR="00671456" w:rsidRPr="00BC2706">
        <w:rPr>
          <w:i/>
          <w:iCs/>
          <w:szCs w:val="22"/>
        </w:rPr>
        <w:t>es</w:t>
      </w:r>
      <w:r w:rsidR="00671456" w:rsidRPr="00BC2706">
        <w:rPr>
          <w:szCs w:val="22"/>
        </w:rPr>
        <w:t xml:space="preserve"> that there </w:t>
      </w:r>
      <w:r w:rsidR="0062654C" w:rsidRPr="00BC2706">
        <w:rPr>
          <w:szCs w:val="22"/>
        </w:rPr>
        <w:t>are</w:t>
      </w:r>
      <w:r w:rsidR="00671456" w:rsidRPr="00BC2706">
        <w:rPr>
          <w:szCs w:val="22"/>
        </w:rPr>
        <w:t xml:space="preserve"> gaps in tools and guidance </w:t>
      </w:r>
      <w:r w:rsidR="005C51AC" w:rsidRPr="00BC2706">
        <w:rPr>
          <w:szCs w:val="22"/>
        </w:rPr>
        <w:t xml:space="preserve">that would require further discussion at the sixteenth meeting of the Conference of the Parties </w:t>
      </w:r>
      <w:r w:rsidR="00671456" w:rsidRPr="00BC2706">
        <w:rPr>
          <w:szCs w:val="22"/>
        </w:rPr>
        <w:t xml:space="preserve">to support </w:t>
      </w:r>
      <w:r w:rsidR="007F6659" w:rsidRPr="00BC2706">
        <w:rPr>
          <w:szCs w:val="22"/>
        </w:rPr>
        <w:t xml:space="preserve">the </w:t>
      </w:r>
      <w:r w:rsidR="00671456" w:rsidRPr="00BC2706">
        <w:rPr>
          <w:szCs w:val="22"/>
        </w:rPr>
        <w:t xml:space="preserve">implementation of the </w:t>
      </w:r>
      <w:r w:rsidR="00724F59" w:rsidRPr="00BC2706">
        <w:rPr>
          <w:szCs w:val="22"/>
        </w:rPr>
        <w:t>Framework,</w:t>
      </w:r>
      <w:r w:rsidR="005C51AC" w:rsidRPr="00BC2706">
        <w:rPr>
          <w:szCs w:val="22"/>
        </w:rPr>
        <w:t xml:space="preserve"> and </w:t>
      </w:r>
      <w:r w:rsidR="00DF41D8" w:rsidRPr="00BC2706">
        <w:rPr>
          <w:szCs w:val="22"/>
        </w:rPr>
        <w:t>not</w:t>
      </w:r>
      <w:r w:rsidR="003774E3" w:rsidRPr="00BC2706">
        <w:rPr>
          <w:szCs w:val="22"/>
        </w:rPr>
        <w:t xml:space="preserve">es </w:t>
      </w:r>
      <w:r w:rsidR="00DF41D8" w:rsidRPr="00BC2706">
        <w:rPr>
          <w:szCs w:val="22"/>
        </w:rPr>
        <w:t xml:space="preserve"> </w:t>
      </w:r>
      <w:r w:rsidR="003774E3" w:rsidRPr="00BC2706">
        <w:rPr>
          <w:szCs w:val="22"/>
        </w:rPr>
        <w:t xml:space="preserve">those </w:t>
      </w:r>
      <w:r w:rsidR="005C51AC" w:rsidRPr="00BC2706">
        <w:rPr>
          <w:szCs w:val="22"/>
        </w:rPr>
        <w:t>contained</w:t>
      </w:r>
      <w:r w:rsidR="003774E3" w:rsidRPr="00BC2706">
        <w:rPr>
          <w:szCs w:val="22"/>
        </w:rPr>
        <w:t xml:space="preserve"> </w:t>
      </w:r>
      <w:r w:rsidR="005C51AC" w:rsidRPr="00BC2706">
        <w:rPr>
          <w:szCs w:val="22"/>
        </w:rPr>
        <w:t xml:space="preserve">in </w:t>
      </w:r>
      <w:r w:rsidR="003774E3" w:rsidRPr="00BC2706">
        <w:rPr>
          <w:szCs w:val="22"/>
        </w:rPr>
        <w:t xml:space="preserve">document </w:t>
      </w:r>
      <w:r w:rsidR="0062654C" w:rsidRPr="00BC2706">
        <w:t>CBD/SBSTTA/26/3</w:t>
      </w:r>
      <w:r w:rsidR="009179B8" w:rsidRPr="00BC2706">
        <w:t>,</w:t>
      </w:r>
      <w:r w:rsidR="0004613C" w:rsidRPr="00BC2706">
        <w:t xml:space="preserve"> in particular </w:t>
      </w:r>
      <w:r w:rsidR="00757ECB" w:rsidRPr="00BC2706">
        <w:t xml:space="preserve">its </w:t>
      </w:r>
      <w:r w:rsidR="005642A5" w:rsidRPr="00BC2706">
        <w:t>s</w:t>
      </w:r>
      <w:r w:rsidR="007244B6" w:rsidRPr="00BC2706">
        <w:t>ection</w:t>
      </w:r>
      <w:r w:rsidR="0004613C" w:rsidRPr="00BC2706">
        <w:t xml:space="preserve"> </w:t>
      </w:r>
      <w:r w:rsidR="00A748A3" w:rsidRPr="00BC2706">
        <w:t>IV</w:t>
      </w:r>
      <w:r w:rsidR="0004613C" w:rsidRPr="00BC2706">
        <w:t xml:space="preserve"> and its annex</w:t>
      </w:r>
      <w:r w:rsidR="0062654C" w:rsidRPr="00BC2706">
        <w:t xml:space="preserve">, </w:t>
      </w:r>
      <w:r w:rsidR="009179B8" w:rsidRPr="00BC2706">
        <w:t xml:space="preserve">as well as the range of </w:t>
      </w:r>
      <w:r w:rsidR="00DF41D8" w:rsidRPr="00BC2706">
        <w:rPr>
          <w:szCs w:val="22"/>
        </w:rPr>
        <w:t xml:space="preserve">views expressed by Parties during </w:t>
      </w:r>
      <w:r w:rsidR="00757ECB" w:rsidRPr="00BC2706">
        <w:t>the twenty-sixth meeting of the Subsidiary Body on Scientific, Technical and Technological Advice</w:t>
      </w:r>
      <w:r w:rsidR="00DF41D8" w:rsidRPr="00BC2706">
        <w:rPr>
          <w:szCs w:val="22"/>
        </w:rPr>
        <w:t xml:space="preserve"> in</w:t>
      </w:r>
      <w:r w:rsidR="00DF41D8" w:rsidRPr="00B5659A">
        <w:rPr>
          <w:szCs w:val="22"/>
        </w:rPr>
        <w:t xml:space="preserve"> that regard</w:t>
      </w:r>
      <w:r w:rsidR="009A6A0D" w:rsidRPr="00351258">
        <w:rPr>
          <w:szCs w:val="22"/>
        </w:rPr>
        <w:t>;</w:t>
      </w:r>
    </w:p>
    <w:p w14:paraId="7A542633" w14:textId="0783D397" w:rsidR="009003A7" w:rsidRDefault="00014A5F" w:rsidP="003B1A8A">
      <w:pPr>
        <w:pStyle w:val="Para10"/>
        <w:numPr>
          <w:ilvl w:val="0"/>
          <w:numId w:val="0"/>
        </w:numPr>
        <w:tabs>
          <w:tab w:val="clear" w:pos="1134"/>
          <w:tab w:val="left" w:pos="1701"/>
        </w:tabs>
        <w:ind w:left="567" w:firstLine="567"/>
      </w:pPr>
      <w:r>
        <w:rPr>
          <w:szCs w:val="22"/>
        </w:rPr>
        <w:t>4</w:t>
      </w:r>
      <w:r w:rsidR="003B1A8A">
        <w:rPr>
          <w:szCs w:val="22"/>
        </w:rPr>
        <w:t>.</w:t>
      </w:r>
      <w:r w:rsidR="003B1A8A">
        <w:rPr>
          <w:szCs w:val="22"/>
        </w:rPr>
        <w:tab/>
      </w:r>
      <w:r w:rsidR="00731C37">
        <w:rPr>
          <w:i/>
          <w:iCs/>
          <w:szCs w:val="22"/>
        </w:rPr>
        <w:t>Also</w:t>
      </w:r>
      <w:r w:rsidR="00724F59" w:rsidRPr="008D0BB6">
        <w:rPr>
          <w:i/>
          <w:iCs/>
          <w:szCs w:val="22"/>
        </w:rPr>
        <w:t xml:space="preserve"> r</w:t>
      </w:r>
      <w:r w:rsidR="004D38B6" w:rsidRPr="008D0BB6">
        <w:rPr>
          <w:i/>
          <w:iCs/>
        </w:rPr>
        <w:t>ecogni</w:t>
      </w:r>
      <w:r w:rsidR="00731C37" w:rsidRPr="001E497C">
        <w:rPr>
          <w:i/>
          <w:iCs/>
        </w:rPr>
        <w:t>z</w:t>
      </w:r>
      <w:r w:rsidR="004D38B6" w:rsidRPr="001E497C">
        <w:rPr>
          <w:i/>
          <w:iCs/>
        </w:rPr>
        <w:t xml:space="preserve">es </w:t>
      </w:r>
      <w:r w:rsidR="009003A7" w:rsidRPr="001E497C">
        <w:t xml:space="preserve">that </w:t>
      </w:r>
      <w:r w:rsidR="00AC1EC1" w:rsidRPr="001E497C">
        <w:t xml:space="preserve">there is </w:t>
      </w:r>
      <w:r w:rsidR="00DA64D5">
        <w:t xml:space="preserve">a </w:t>
      </w:r>
      <w:r w:rsidR="00AC1EC1" w:rsidRPr="001E497C">
        <w:t xml:space="preserve">potential </w:t>
      </w:r>
      <w:r w:rsidR="00DA64D5">
        <w:t xml:space="preserve">need </w:t>
      </w:r>
      <w:r w:rsidR="00AC1EC1" w:rsidRPr="001E497C">
        <w:t xml:space="preserve">for </w:t>
      </w:r>
      <w:r w:rsidR="009003A7" w:rsidRPr="001E497C">
        <w:t xml:space="preserve">new work </w:t>
      </w:r>
      <w:r w:rsidR="00AC1EC1" w:rsidRPr="001E497C">
        <w:t xml:space="preserve">to </w:t>
      </w:r>
      <w:r w:rsidR="004D38B6" w:rsidRPr="001E497C">
        <w:t>be advanced</w:t>
      </w:r>
      <w:r w:rsidR="00DA64D5">
        <w:t xml:space="preserve">, especially </w:t>
      </w:r>
      <w:r w:rsidR="00DA64D5" w:rsidRPr="00B755B6">
        <w:t>but not</w:t>
      </w:r>
      <w:r w:rsidR="00822FC5" w:rsidRPr="00B755B6">
        <w:t xml:space="preserve"> limited to</w:t>
      </w:r>
      <w:r w:rsidR="00DA64D5" w:rsidRPr="00B755B6">
        <w:t>,</w:t>
      </w:r>
      <w:r w:rsidR="004D38B6" w:rsidRPr="001E497C">
        <w:t xml:space="preserve"> </w:t>
      </w:r>
      <w:r w:rsidR="00724F59" w:rsidRPr="001E497C">
        <w:t xml:space="preserve">in </w:t>
      </w:r>
      <w:r w:rsidR="00356ED6">
        <w:t>some</w:t>
      </w:r>
      <w:r w:rsidR="00BA176A">
        <w:t xml:space="preserve"> of</w:t>
      </w:r>
      <w:r w:rsidR="0001638D" w:rsidRPr="001E497C">
        <w:t xml:space="preserve"> the following topi</w:t>
      </w:r>
      <w:r w:rsidR="0001638D" w:rsidRPr="008D0BB6">
        <w:t>c</w:t>
      </w:r>
      <w:r w:rsidR="0001638D" w:rsidRPr="001E497C">
        <w:t>s</w:t>
      </w:r>
      <w:r w:rsidR="006531EE">
        <w:t>,</w:t>
      </w:r>
      <w:r w:rsidR="00DF41D8">
        <w:t xml:space="preserve"> to address </w:t>
      </w:r>
      <w:r w:rsidR="00DA64D5">
        <w:t xml:space="preserve">the gaps in </w:t>
      </w:r>
      <w:r w:rsidR="00100F55">
        <w:t>tools and</w:t>
      </w:r>
      <w:r w:rsidR="00DA64D5">
        <w:t xml:space="preserve"> </w:t>
      </w:r>
      <w:r w:rsidR="00100F55">
        <w:t>guidance</w:t>
      </w:r>
      <w:r w:rsidR="00122780">
        <w:t xml:space="preserve"> for the implementation of the Framework</w:t>
      </w:r>
      <w:r w:rsidR="0001638D" w:rsidRPr="001E497C">
        <w:t>, subject to consideration by the Conference of the Parties at its sixteenth meeting</w:t>
      </w:r>
      <w:r w:rsidR="00757ECB">
        <w:t xml:space="preserve"> </w:t>
      </w:r>
      <w:r w:rsidR="00DA64D5">
        <w:t>for inclusion in its programme of work</w:t>
      </w:r>
      <w:r w:rsidR="00724F59" w:rsidRPr="001E497C">
        <w:t>:</w:t>
      </w:r>
    </w:p>
    <w:p w14:paraId="68080308" w14:textId="0B456EEB" w:rsidR="00724F59" w:rsidRPr="001E497C" w:rsidRDefault="00724F59" w:rsidP="008D0BB6">
      <w:pPr>
        <w:pStyle w:val="Para10"/>
        <w:numPr>
          <w:ilvl w:val="0"/>
          <w:numId w:val="0"/>
        </w:numPr>
        <w:tabs>
          <w:tab w:val="clear" w:pos="1134"/>
          <w:tab w:val="left" w:pos="1701"/>
        </w:tabs>
        <w:ind w:left="567" w:firstLine="567"/>
      </w:pPr>
      <w:r w:rsidRPr="001E497C">
        <w:t>(</w:t>
      </w:r>
      <w:r w:rsidR="001E497C" w:rsidRPr="001E497C">
        <w:t>a</w:t>
      </w:r>
      <w:r w:rsidRPr="001E497C">
        <w:t>)</w:t>
      </w:r>
      <w:r w:rsidR="001E497C" w:rsidRPr="008D0BB6">
        <w:tab/>
      </w:r>
      <w:r w:rsidRPr="001E497C">
        <w:t>Biodiversity-inclusive spatial planning;</w:t>
      </w:r>
      <w:r w:rsidR="00DA64D5">
        <w:t xml:space="preserve"> </w:t>
      </w:r>
    </w:p>
    <w:p w14:paraId="16692BFE" w14:textId="62E3D0B3" w:rsidR="00724F59" w:rsidRPr="001E497C" w:rsidRDefault="00724F59" w:rsidP="008D0BB6">
      <w:pPr>
        <w:pStyle w:val="Para10"/>
        <w:numPr>
          <w:ilvl w:val="0"/>
          <w:numId w:val="0"/>
        </w:numPr>
        <w:tabs>
          <w:tab w:val="clear" w:pos="1134"/>
          <w:tab w:val="left" w:pos="1701"/>
        </w:tabs>
        <w:ind w:left="567" w:firstLine="567"/>
      </w:pPr>
      <w:r w:rsidRPr="001E497C">
        <w:t>(</w:t>
      </w:r>
      <w:r w:rsidR="001E497C" w:rsidRPr="001E497C">
        <w:t>b</w:t>
      </w:r>
      <w:r w:rsidRPr="001E497C">
        <w:t>)</w:t>
      </w:r>
      <w:r w:rsidR="001E497C" w:rsidRPr="001E497C">
        <w:tab/>
      </w:r>
      <w:r w:rsidR="00D600AC">
        <w:t>Biodiversity and p</w:t>
      </w:r>
      <w:r w:rsidRPr="001E497C">
        <w:t>ollution;</w:t>
      </w:r>
    </w:p>
    <w:p w14:paraId="5BC959D5" w14:textId="4B1AF407" w:rsidR="00724F59" w:rsidRPr="001E497C" w:rsidRDefault="00724F59" w:rsidP="008D0BB6">
      <w:pPr>
        <w:pStyle w:val="Para10"/>
        <w:numPr>
          <w:ilvl w:val="0"/>
          <w:numId w:val="0"/>
        </w:numPr>
        <w:tabs>
          <w:tab w:val="clear" w:pos="1134"/>
          <w:tab w:val="left" w:pos="1701"/>
        </w:tabs>
        <w:ind w:left="567" w:firstLine="567"/>
      </w:pPr>
      <w:r w:rsidRPr="001E497C">
        <w:t>(</w:t>
      </w:r>
      <w:r w:rsidR="001E497C" w:rsidRPr="001E497C">
        <w:t>c</w:t>
      </w:r>
      <w:r w:rsidRPr="001E497C">
        <w:t>)</w:t>
      </w:r>
      <w:r w:rsidRPr="001E497C">
        <w:tab/>
        <w:t>Sustainable biodiversity-based activities, products and services</w:t>
      </w:r>
      <w:r w:rsidR="0093093E">
        <w:t xml:space="preserve"> that enhance biodiversity</w:t>
      </w:r>
      <w:r w:rsidRPr="001E497C">
        <w:t>;</w:t>
      </w:r>
    </w:p>
    <w:p w14:paraId="0C566A37" w14:textId="209E3F70" w:rsidR="00C13037" w:rsidRPr="009003A7" w:rsidRDefault="00C8036F" w:rsidP="003B1A8A">
      <w:pPr>
        <w:pStyle w:val="Para10"/>
        <w:numPr>
          <w:ilvl w:val="0"/>
          <w:numId w:val="0"/>
        </w:numPr>
        <w:tabs>
          <w:tab w:val="clear" w:pos="1134"/>
          <w:tab w:val="left" w:pos="1701"/>
        </w:tabs>
        <w:ind w:left="567" w:firstLine="567"/>
      </w:pPr>
      <w:r>
        <w:t>5</w:t>
      </w:r>
      <w:r w:rsidR="003B1A8A" w:rsidRPr="009003A7">
        <w:rPr>
          <w:szCs w:val="22"/>
        </w:rPr>
        <w:t>.</w:t>
      </w:r>
      <w:r w:rsidR="003B1A8A" w:rsidRPr="009003A7">
        <w:rPr>
          <w:szCs w:val="22"/>
        </w:rPr>
        <w:tab/>
      </w:r>
      <w:r w:rsidR="00C13037" w:rsidRPr="009003A7">
        <w:rPr>
          <w:i/>
          <w:iCs/>
        </w:rPr>
        <w:t>Invites</w:t>
      </w:r>
      <w:r w:rsidR="00C13037" w:rsidRPr="009003A7">
        <w:t xml:space="preserve"> the Subsidiary Body on Implementation</w:t>
      </w:r>
      <w:r w:rsidR="00E744B4">
        <w:t>,</w:t>
      </w:r>
      <w:r w:rsidR="009003A7" w:rsidRPr="009003A7">
        <w:t xml:space="preserve"> </w:t>
      </w:r>
      <w:r w:rsidR="00861A7F">
        <w:t xml:space="preserve">at its </w:t>
      </w:r>
      <w:r w:rsidR="00861A7F" w:rsidRPr="009003A7">
        <w:t>fourth meeting</w:t>
      </w:r>
      <w:r w:rsidR="00E744B4">
        <w:t>,</w:t>
      </w:r>
      <w:r w:rsidR="00861A7F" w:rsidRPr="009003A7">
        <w:t xml:space="preserve"> </w:t>
      </w:r>
      <w:r w:rsidR="009003A7" w:rsidRPr="009003A7">
        <w:t xml:space="preserve">to consider the implications of </w:t>
      </w:r>
      <w:r w:rsidR="00291EAF">
        <w:t>the present</w:t>
      </w:r>
      <w:r w:rsidR="00291EAF" w:rsidRPr="009003A7">
        <w:t xml:space="preserve"> </w:t>
      </w:r>
      <w:r w:rsidR="009003A7" w:rsidRPr="009003A7">
        <w:t xml:space="preserve">recommendation for work related </w:t>
      </w:r>
      <w:r w:rsidR="009003A7" w:rsidRPr="00861A7F">
        <w:t>to</w:t>
      </w:r>
      <w:r w:rsidR="00757ECB">
        <w:t>,</w:t>
      </w:r>
      <w:r w:rsidR="009003A7" w:rsidRPr="00861A7F">
        <w:t xml:space="preserve"> </w:t>
      </w:r>
      <w:r w:rsidR="00EA5453">
        <w:t xml:space="preserve">inter alia, </w:t>
      </w:r>
      <w:r w:rsidR="009003A7" w:rsidRPr="00BB6518">
        <w:t>capacity</w:t>
      </w:r>
      <w:r w:rsidR="00861A7F" w:rsidRPr="00BB6518">
        <w:t>-</w:t>
      </w:r>
      <w:r w:rsidR="009003A7" w:rsidRPr="00BB6518">
        <w:t>building</w:t>
      </w:r>
      <w:r w:rsidR="009003A7" w:rsidRPr="00861A7F">
        <w:t xml:space="preserve"> and development</w:t>
      </w:r>
      <w:r w:rsidR="00C43AA1">
        <w:t>,</w:t>
      </w:r>
      <w:r w:rsidR="009003A7" w:rsidRPr="00861A7F">
        <w:t xml:space="preserve"> technical and scientific cooperation,</w:t>
      </w:r>
      <w:r w:rsidR="00EA5453">
        <w:t xml:space="preserve"> </w:t>
      </w:r>
      <w:r w:rsidR="00A40CC0" w:rsidRPr="00351258">
        <w:t xml:space="preserve">knowledge management and </w:t>
      </w:r>
      <w:r w:rsidR="00757ECB">
        <w:t xml:space="preserve">the </w:t>
      </w:r>
      <w:r w:rsidR="00EA5453">
        <w:t>clearing</w:t>
      </w:r>
      <w:r w:rsidR="00E70FAB" w:rsidRPr="00351258">
        <w:t>-</w:t>
      </w:r>
      <w:r w:rsidR="00EA5453">
        <w:t xml:space="preserve">house mechanism, </w:t>
      </w:r>
      <w:r w:rsidR="0001638D">
        <w:t xml:space="preserve">mainstreaming, </w:t>
      </w:r>
      <w:r w:rsidR="009003A7" w:rsidRPr="00861A7F">
        <w:t>cooperation</w:t>
      </w:r>
      <w:r w:rsidR="00C43AA1">
        <w:t>,</w:t>
      </w:r>
      <w:r w:rsidR="0001638D">
        <w:t xml:space="preserve"> </w:t>
      </w:r>
      <w:r w:rsidR="009003A7" w:rsidRPr="00861A7F">
        <w:t>the programme</w:t>
      </w:r>
      <w:r w:rsidR="00AC1EC1">
        <w:t>s</w:t>
      </w:r>
      <w:r w:rsidR="009003A7" w:rsidRPr="00861A7F">
        <w:t xml:space="preserve"> of work of the Convention</w:t>
      </w:r>
      <w:r w:rsidR="00EA5453">
        <w:t>, administrative</w:t>
      </w:r>
      <w:r w:rsidR="00794D7A">
        <w:t xml:space="preserve"> and budgetary</w:t>
      </w:r>
      <w:r w:rsidR="00EA5453">
        <w:t xml:space="preserve"> matters </w:t>
      </w:r>
      <w:r w:rsidR="009003A7" w:rsidRPr="00861A7F">
        <w:t>and the multi-year programme of work of the Conference of the Parties</w:t>
      </w:r>
      <w:r>
        <w:t>;</w:t>
      </w:r>
      <w:r w:rsidR="0001638D">
        <w:rPr>
          <w:rStyle w:val="FootnoteReference"/>
        </w:rPr>
        <w:footnoteReference w:id="3"/>
      </w:r>
    </w:p>
    <w:p w14:paraId="524CEF6A" w14:textId="623B4548" w:rsidR="005C51AC" w:rsidRPr="00351258" w:rsidRDefault="005C51AC" w:rsidP="003B0846">
      <w:pPr>
        <w:pStyle w:val="Para10"/>
        <w:numPr>
          <w:ilvl w:val="0"/>
          <w:numId w:val="0"/>
        </w:numPr>
        <w:tabs>
          <w:tab w:val="clear" w:pos="1134"/>
          <w:tab w:val="left" w:pos="1701"/>
        </w:tabs>
        <w:ind w:left="567" w:firstLine="567"/>
      </w:pPr>
      <w:r>
        <w:rPr>
          <w:szCs w:val="22"/>
        </w:rPr>
        <w:t>6</w:t>
      </w:r>
      <w:r w:rsidR="00FF7D04">
        <w:rPr>
          <w:i/>
          <w:iCs/>
          <w:szCs w:val="22"/>
        </w:rPr>
        <w:t>.</w:t>
      </w:r>
      <w:r w:rsidR="00FF7D04">
        <w:rPr>
          <w:i/>
          <w:iCs/>
          <w:szCs w:val="22"/>
        </w:rPr>
        <w:tab/>
      </w:r>
      <w:r w:rsidR="00F96478" w:rsidRPr="0072713C">
        <w:rPr>
          <w:i/>
          <w:iCs/>
          <w:szCs w:val="22"/>
        </w:rPr>
        <w:t>Recommends</w:t>
      </w:r>
      <w:r w:rsidR="00F96478" w:rsidRPr="0072713C">
        <w:rPr>
          <w:szCs w:val="22"/>
        </w:rPr>
        <w:t xml:space="preserve"> that</w:t>
      </w:r>
      <w:r w:rsidR="0013666C">
        <w:rPr>
          <w:szCs w:val="22"/>
        </w:rPr>
        <w:t>,</w:t>
      </w:r>
      <w:r w:rsidR="00F96478" w:rsidRPr="0072713C">
        <w:rPr>
          <w:szCs w:val="22"/>
        </w:rPr>
        <w:t xml:space="preserve"> </w:t>
      </w:r>
      <w:r w:rsidR="0013666C" w:rsidRPr="0072713C">
        <w:rPr>
          <w:szCs w:val="22"/>
        </w:rPr>
        <w:t>at its sixteenth meeting</w:t>
      </w:r>
      <w:r w:rsidR="0013666C">
        <w:rPr>
          <w:szCs w:val="22"/>
        </w:rPr>
        <w:t xml:space="preserve">, </w:t>
      </w:r>
      <w:r w:rsidR="00F96478" w:rsidRPr="0072713C">
        <w:rPr>
          <w:szCs w:val="22"/>
        </w:rPr>
        <w:t xml:space="preserve">the Conference of the Parties </w:t>
      </w:r>
      <w:r w:rsidR="004D3776">
        <w:rPr>
          <w:szCs w:val="22"/>
        </w:rPr>
        <w:t xml:space="preserve">consider </w:t>
      </w:r>
      <w:r w:rsidR="00201817">
        <w:rPr>
          <w:szCs w:val="22"/>
        </w:rPr>
        <w:t xml:space="preserve">adopting </w:t>
      </w:r>
      <w:r w:rsidR="004D3776">
        <w:rPr>
          <w:szCs w:val="22"/>
        </w:rPr>
        <w:t>a decision along the following lines</w:t>
      </w:r>
      <w:r w:rsidR="006805B3">
        <w:rPr>
          <w:szCs w:val="22"/>
        </w:rPr>
        <w:t xml:space="preserve">, noting that complementary </w:t>
      </w:r>
      <w:r w:rsidR="007D63A3">
        <w:rPr>
          <w:szCs w:val="22"/>
        </w:rPr>
        <w:t>recommendations</w:t>
      </w:r>
      <w:r w:rsidR="006805B3">
        <w:rPr>
          <w:szCs w:val="22"/>
        </w:rPr>
        <w:t xml:space="preserve"> may be elaborated by </w:t>
      </w:r>
      <w:r w:rsidR="007D63A3">
        <w:rPr>
          <w:szCs w:val="22"/>
        </w:rPr>
        <w:t>the Subsid</w:t>
      </w:r>
      <w:r w:rsidR="00FD3FC8">
        <w:rPr>
          <w:szCs w:val="22"/>
        </w:rPr>
        <w:t>i</w:t>
      </w:r>
      <w:r w:rsidR="007D63A3">
        <w:rPr>
          <w:szCs w:val="22"/>
        </w:rPr>
        <w:t>ary Body on Implementation</w:t>
      </w:r>
      <w:r w:rsidR="00F96478" w:rsidRPr="0072713C">
        <w:rPr>
          <w:szCs w:val="22"/>
        </w:rPr>
        <w:t>:</w:t>
      </w:r>
    </w:p>
    <w:p w14:paraId="5B255324" w14:textId="215BA6F2" w:rsidR="006805B3" w:rsidRDefault="00E947FC" w:rsidP="000E5522">
      <w:pPr>
        <w:tabs>
          <w:tab w:val="left" w:pos="2268"/>
        </w:tabs>
        <w:ind w:left="1134" w:firstLine="567"/>
      </w:pPr>
      <w:r w:rsidRPr="00FD3FC8">
        <w:rPr>
          <w:i/>
          <w:iCs/>
        </w:rPr>
        <w:t xml:space="preserve">The </w:t>
      </w:r>
      <w:r w:rsidRPr="000E5522">
        <w:rPr>
          <w:i/>
          <w:iCs/>
        </w:rPr>
        <w:t>Conference of the Parties</w:t>
      </w:r>
      <w:r w:rsidR="009F11E3" w:rsidRPr="003B0846">
        <w:t>,</w:t>
      </w:r>
    </w:p>
    <w:p w14:paraId="1E64E72C" w14:textId="1D2333C0" w:rsidR="00D01628" w:rsidRPr="00E82A45" w:rsidRDefault="00D01628" w:rsidP="003B0846">
      <w:pPr>
        <w:ind w:left="1134" w:firstLine="567"/>
      </w:pPr>
      <w:r w:rsidRPr="00E82A45">
        <w:rPr>
          <w:i/>
          <w:iCs/>
          <w:szCs w:val="22"/>
        </w:rPr>
        <w:t>Recognizing</w:t>
      </w:r>
      <w:r w:rsidRPr="00E82A45">
        <w:t xml:space="preserve"> that the identification of scientific needs to support the implementation of the Kunming-Montreal Global Biodiversity Framework</w:t>
      </w:r>
      <w:r w:rsidR="00E0462E" w:rsidRPr="00E82A45">
        <w:rPr>
          <w:rStyle w:val="FootnoteReference"/>
        </w:rPr>
        <w:footnoteReference w:id="4"/>
      </w:r>
      <w:r w:rsidRPr="00E82A45">
        <w:t xml:space="preserve"> is an ongoing process throughout its duration and that several other processes currently under</w:t>
      </w:r>
      <w:r w:rsidR="0069236F" w:rsidRPr="00E82A45">
        <w:t xml:space="preserve"> </w:t>
      </w:r>
      <w:r w:rsidRPr="00E82A45">
        <w:t>way are relevant to the identification of further needs and to addressing them, including the work on monitoring and indicators, reviews of programmes of work, the new programme of work on Article 8(j) and other provisions of the Convention on Biological Diversity,</w:t>
      </w:r>
      <w:r w:rsidR="009A49FF" w:rsidRPr="00E82A45">
        <w:rPr>
          <w:rStyle w:val="FootnoteReference"/>
        </w:rPr>
        <w:footnoteReference w:id="5"/>
      </w:r>
      <w:r w:rsidRPr="00E82A45">
        <w:t xml:space="preserve"> the work on capacity-building and development, technical and scientific and cooperation, the process for updating and supporting the implementation of national biodiversity strategies and action plans, and the work carried out by the Intergovernmental Science-Policy Platform on Biodiversity and Ecosystem Services and other relevant processes, </w:t>
      </w:r>
    </w:p>
    <w:p w14:paraId="0324CFB3" w14:textId="542065C2" w:rsidR="00BC32AB" w:rsidRPr="00E82A45" w:rsidRDefault="00BC32AB" w:rsidP="009A6A0D">
      <w:pPr>
        <w:tabs>
          <w:tab w:val="left" w:pos="2268"/>
        </w:tabs>
        <w:ind w:left="1134" w:firstLine="567"/>
      </w:pPr>
      <w:r w:rsidRPr="00E82A45">
        <w:rPr>
          <w:i/>
          <w:iCs/>
        </w:rPr>
        <w:t>Welcoming</w:t>
      </w:r>
      <w:r w:rsidRPr="00E82A45">
        <w:t xml:space="preserve"> the establishment of the regional and subregional technical and scientific cooperation support centres and the global knowledge support service for biodiversity</w:t>
      </w:r>
      <w:r w:rsidR="00340F7E" w:rsidRPr="00E82A45">
        <w:t>,</w:t>
      </w:r>
    </w:p>
    <w:p w14:paraId="24F836C4" w14:textId="234BC873" w:rsidR="00201817" w:rsidRPr="00E82A45" w:rsidRDefault="003B1A8A" w:rsidP="000E5522">
      <w:pPr>
        <w:pStyle w:val="Para10"/>
        <w:numPr>
          <w:ilvl w:val="0"/>
          <w:numId w:val="0"/>
        </w:numPr>
        <w:tabs>
          <w:tab w:val="clear" w:pos="1134"/>
          <w:tab w:val="left" w:pos="2268"/>
        </w:tabs>
        <w:ind w:left="1134" w:firstLine="567"/>
      </w:pPr>
      <w:r w:rsidRPr="00E82A45">
        <w:rPr>
          <w:szCs w:val="22"/>
        </w:rPr>
        <w:t>1.</w:t>
      </w:r>
      <w:r w:rsidRPr="00E82A45">
        <w:rPr>
          <w:szCs w:val="22"/>
        </w:rPr>
        <w:tab/>
      </w:r>
      <w:r w:rsidR="00E947FC" w:rsidRPr="00E82A45">
        <w:rPr>
          <w:i/>
          <w:iCs/>
        </w:rPr>
        <w:t>R</w:t>
      </w:r>
      <w:r w:rsidR="00F96478" w:rsidRPr="00E82A45">
        <w:rPr>
          <w:i/>
          <w:iCs/>
        </w:rPr>
        <w:t>ecogni</w:t>
      </w:r>
      <w:r w:rsidR="00FF7D04" w:rsidRPr="00E82A45">
        <w:rPr>
          <w:i/>
          <w:iCs/>
        </w:rPr>
        <w:t>z</w:t>
      </w:r>
      <w:r w:rsidR="00F96478" w:rsidRPr="00E82A45">
        <w:rPr>
          <w:i/>
          <w:iCs/>
        </w:rPr>
        <w:t>es</w:t>
      </w:r>
      <w:r w:rsidR="00201817" w:rsidRPr="00E82A45">
        <w:t>:</w:t>
      </w:r>
    </w:p>
    <w:p w14:paraId="4B7CC47A" w14:textId="6BC8C7FD" w:rsidR="002C37CD" w:rsidRPr="00DE765F" w:rsidRDefault="00FF7D04" w:rsidP="00AC4875">
      <w:pPr>
        <w:pStyle w:val="Para10"/>
        <w:numPr>
          <w:ilvl w:val="0"/>
          <w:numId w:val="0"/>
        </w:numPr>
        <w:tabs>
          <w:tab w:val="clear" w:pos="1134"/>
          <w:tab w:val="left" w:pos="2268"/>
        </w:tabs>
        <w:ind w:left="1134" w:firstLine="567"/>
      </w:pPr>
      <w:r w:rsidRPr="00E82A45">
        <w:t>(a)</w:t>
      </w:r>
      <w:r w:rsidRPr="00E82A45">
        <w:tab/>
      </w:r>
      <w:r w:rsidR="002C37CD" w:rsidRPr="00E82A45">
        <w:t xml:space="preserve">That the programmes of work and cross-cutting </w:t>
      </w:r>
      <w:r w:rsidR="00EE739B" w:rsidRPr="00E82A45">
        <w:t xml:space="preserve">work </w:t>
      </w:r>
      <w:r w:rsidR="002C37CD" w:rsidRPr="00E82A45">
        <w:t xml:space="preserve">of the Convention </w:t>
      </w:r>
      <w:r w:rsidR="009F11E3" w:rsidRPr="00E82A45">
        <w:t xml:space="preserve">on Biological Diversity </w:t>
      </w:r>
      <w:r w:rsidR="002C37CD" w:rsidRPr="00E82A45">
        <w:t xml:space="preserve">remain </w:t>
      </w:r>
      <w:r w:rsidR="0028053A" w:rsidRPr="00E82A45">
        <w:t xml:space="preserve">important tools </w:t>
      </w:r>
      <w:r w:rsidR="002C37CD" w:rsidRPr="00E82A45">
        <w:t xml:space="preserve">to support the implementation of the Kunming-Montreal Global Biodiversity </w:t>
      </w:r>
      <w:proofErr w:type="gramStart"/>
      <w:r w:rsidR="002C37CD" w:rsidRPr="00E82A45">
        <w:t>Framework</w:t>
      </w:r>
      <w:r w:rsidR="00A24031" w:rsidRPr="00E82A45">
        <w:t>[</w:t>
      </w:r>
      <w:proofErr w:type="gramEnd"/>
      <w:r w:rsidR="00A24031" w:rsidRPr="00E82A45">
        <w:t>,</w:t>
      </w:r>
      <w:r w:rsidR="00E56D2C" w:rsidRPr="00E82A45">
        <w:t xml:space="preserve"> </w:t>
      </w:r>
      <w:r w:rsidR="00D74FBA" w:rsidRPr="00E82A45">
        <w:t>although</w:t>
      </w:r>
      <w:r w:rsidR="00CA0687" w:rsidRPr="00E82A45">
        <w:t xml:space="preserve"> som</w:t>
      </w:r>
      <w:r w:rsidR="00931272" w:rsidRPr="00E82A45">
        <w:t>e programmes of work</w:t>
      </w:r>
      <w:r w:rsidR="00CA0687" w:rsidRPr="00E82A45">
        <w:t xml:space="preserve"> may need to be updated</w:t>
      </w:r>
      <w:r w:rsidR="00045B33" w:rsidRPr="00E82A45">
        <w:t>]</w:t>
      </w:r>
      <w:r w:rsidR="002C37CD" w:rsidRPr="00E82A45">
        <w:t>;</w:t>
      </w:r>
      <w:r w:rsidR="009A2000" w:rsidRPr="00E82A45">
        <w:rPr>
          <w:rStyle w:val="FootnoteReference"/>
        </w:rPr>
        <w:footnoteReference w:id="6"/>
      </w:r>
    </w:p>
    <w:p w14:paraId="5798957D" w14:textId="66BADC3C" w:rsidR="002E4106" w:rsidRPr="00DE765F" w:rsidRDefault="00FF7D04" w:rsidP="00AC4875">
      <w:pPr>
        <w:pStyle w:val="Para10"/>
        <w:numPr>
          <w:ilvl w:val="0"/>
          <w:numId w:val="0"/>
        </w:numPr>
        <w:tabs>
          <w:tab w:val="clear" w:pos="1134"/>
          <w:tab w:val="left" w:pos="2268"/>
        </w:tabs>
        <w:ind w:left="1134" w:firstLine="567"/>
      </w:pPr>
      <w:r w:rsidRPr="00DE765F">
        <w:t>(b)</w:t>
      </w:r>
      <w:r w:rsidRPr="00DE765F">
        <w:tab/>
      </w:r>
      <w:r w:rsidR="00201817" w:rsidRPr="00DE765F">
        <w:t xml:space="preserve">That </w:t>
      </w:r>
      <w:r w:rsidR="00D1076F">
        <w:t xml:space="preserve">most of </w:t>
      </w:r>
      <w:r w:rsidR="00201817" w:rsidRPr="00DE765F">
        <w:t xml:space="preserve">the tools and guidance developed under the Convention </w:t>
      </w:r>
      <w:r w:rsidR="005E01A9" w:rsidRPr="00DE765F">
        <w:t xml:space="preserve">and its Protocols </w:t>
      </w:r>
      <w:r w:rsidR="00201817" w:rsidRPr="00DE765F">
        <w:t>are relevant to the implementation of the Framework</w:t>
      </w:r>
      <w:r w:rsidR="00CF3EC1" w:rsidRPr="00DE765F">
        <w:t xml:space="preserve"> and already provide a solid basis to support its implementation without delay</w:t>
      </w:r>
      <w:r w:rsidR="002C37CD" w:rsidRPr="00DE765F">
        <w:t>;</w:t>
      </w:r>
    </w:p>
    <w:p w14:paraId="2AEF11AB" w14:textId="521AFD8B" w:rsidR="00CE7AD6" w:rsidRPr="00E82A45" w:rsidRDefault="00CE555D" w:rsidP="00081401">
      <w:pPr>
        <w:pStyle w:val="Para10"/>
        <w:numPr>
          <w:ilvl w:val="0"/>
          <w:numId w:val="0"/>
        </w:numPr>
        <w:tabs>
          <w:tab w:val="clear" w:pos="1134"/>
          <w:tab w:val="left" w:pos="2268"/>
        </w:tabs>
        <w:ind w:left="1134" w:firstLine="567"/>
      </w:pPr>
      <w:r w:rsidRPr="00DE765F">
        <w:t>(</w:t>
      </w:r>
      <w:r w:rsidR="00DE765F" w:rsidRPr="00DE765F">
        <w:t>c</w:t>
      </w:r>
      <w:r w:rsidRPr="00DE765F">
        <w:t>)</w:t>
      </w:r>
      <w:r w:rsidR="00DE765F" w:rsidRPr="00DE765F">
        <w:tab/>
      </w:r>
      <w:r w:rsidRPr="00DE765F">
        <w:t xml:space="preserve">That the priority </w:t>
      </w:r>
      <w:r w:rsidR="0001638D" w:rsidRPr="00DE765F">
        <w:t xml:space="preserve">for further work should be on supporting the use of tools and guidance to </w:t>
      </w:r>
      <w:r w:rsidR="00BD2216" w:rsidRPr="00DE765F">
        <w:t xml:space="preserve">enhance </w:t>
      </w:r>
      <w:r w:rsidR="001F03B1">
        <w:t xml:space="preserve">the </w:t>
      </w:r>
      <w:r w:rsidRPr="00E82A45">
        <w:t>implementation of</w:t>
      </w:r>
      <w:r w:rsidR="0001638D" w:rsidRPr="00E82A45">
        <w:t xml:space="preserve"> the Framework</w:t>
      </w:r>
      <w:r w:rsidRPr="00E82A45">
        <w:t xml:space="preserve">, </w:t>
      </w:r>
      <w:r w:rsidR="0001638D" w:rsidRPr="00E82A45">
        <w:t>including through</w:t>
      </w:r>
      <w:r w:rsidRPr="00E82A45">
        <w:t xml:space="preserve"> </w:t>
      </w:r>
      <w:r w:rsidR="00503BA6" w:rsidRPr="00E82A45">
        <w:t>adequate financial resources, capacity</w:t>
      </w:r>
      <w:r w:rsidR="002311F1" w:rsidRPr="00E82A45">
        <w:t>-</w:t>
      </w:r>
      <w:r w:rsidR="00503BA6" w:rsidRPr="00E82A45">
        <w:t>building and development, and technical and scientific cooperation</w:t>
      </w:r>
      <w:r w:rsidR="00D74FBA" w:rsidRPr="00E82A45">
        <w:t xml:space="preserve"> and</w:t>
      </w:r>
      <w:r w:rsidR="00BB38A4" w:rsidRPr="00E82A45">
        <w:t xml:space="preserve"> technology transfer, </w:t>
      </w:r>
      <w:proofErr w:type="gramStart"/>
      <w:r w:rsidR="00BB38A4" w:rsidRPr="00E82A45">
        <w:t>in particular for</w:t>
      </w:r>
      <w:proofErr w:type="gramEnd"/>
      <w:r w:rsidR="00BB38A4" w:rsidRPr="00E82A45">
        <w:t xml:space="preserve"> developing countries</w:t>
      </w:r>
      <w:r w:rsidR="00081401" w:rsidRPr="00E82A45">
        <w:t>;</w:t>
      </w:r>
    </w:p>
    <w:p w14:paraId="1937CC1A" w14:textId="10AD1DBD" w:rsidR="00B45B29" w:rsidRPr="00E82A45" w:rsidRDefault="00FF7D04" w:rsidP="00AC4875">
      <w:pPr>
        <w:pStyle w:val="Para10"/>
        <w:numPr>
          <w:ilvl w:val="0"/>
          <w:numId w:val="0"/>
        </w:numPr>
        <w:tabs>
          <w:tab w:val="clear" w:pos="1134"/>
          <w:tab w:val="left" w:pos="2268"/>
        </w:tabs>
        <w:ind w:left="1134" w:firstLine="567"/>
      </w:pPr>
      <w:r w:rsidRPr="00E82A45">
        <w:t>(</w:t>
      </w:r>
      <w:r w:rsidR="00DE765F" w:rsidRPr="00E82A45">
        <w:t>d</w:t>
      </w:r>
      <w:r w:rsidRPr="00E82A45">
        <w:t>)</w:t>
      </w:r>
      <w:r w:rsidRPr="00E82A45">
        <w:tab/>
      </w:r>
      <w:r w:rsidR="00FD3FC8" w:rsidRPr="00E82A45">
        <w:t xml:space="preserve">That </w:t>
      </w:r>
      <w:r w:rsidR="00FA6EF2" w:rsidRPr="00E82A45">
        <w:t>there is an</w:t>
      </w:r>
      <w:r w:rsidR="002E4106" w:rsidRPr="00E82A45">
        <w:t xml:space="preserve"> opportunity </w:t>
      </w:r>
      <w:r w:rsidR="00FA6EF2" w:rsidRPr="00E82A45">
        <w:t>to</w:t>
      </w:r>
      <w:r w:rsidR="002E4106" w:rsidRPr="00E82A45">
        <w:t xml:space="preserve"> mainstream the Framework</w:t>
      </w:r>
      <w:r w:rsidR="000938AF" w:rsidRPr="00E82A45">
        <w:t xml:space="preserve"> </w:t>
      </w:r>
      <w:r w:rsidR="00177582" w:rsidRPr="00E82A45">
        <w:t>into</w:t>
      </w:r>
      <w:r w:rsidR="002E4106" w:rsidRPr="00E82A45">
        <w:t xml:space="preserve"> </w:t>
      </w:r>
      <w:r w:rsidR="007710F9" w:rsidRPr="00E82A45">
        <w:t xml:space="preserve">the work undertaken </w:t>
      </w:r>
      <w:r w:rsidR="00705B34" w:rsidRPr="00E82A45">
        <w:t xml:space="preserve">under </w:t>
      </w:r>
      <w:r w:rsidR="002E4106" w:rsidRPr="00E82A45">
        <w:t xml:space="preserve">other </w:t>
      </w:r>
      <w:r w:rsidR="00B356AB" w:rsidRPr="00E82A45">
        <w:t xml:space="preserve">relevant intergovernmental </w:t>
      </w:r>
      <w:r w:rsidR="00E753A6" w:rsidRPr="00E82A45">
        <w:t>agreements</w:t>
      </w:r>
      <w:r w:rsidR="00293D49" w:rsidRPr="00E82A45">
        <w:t xml:space="preserve"> </w:t>
      </w:r>
      <w:r w:rsidR="00705B34" w:rsidRPr="00E82A45">
        <w:t xml:space="preserve">and </w:t>
      </w:r>
      <w:r w:rsidR="002E4106" w:rsidRPr="00E82A45">
        <w:t>processes</w:t>
      </w:r>
      <w:r w:rsidR="007E2135" w:rsidRPr="00E82A45">
        <w:t xml:space="preserve"> </w:t>
      </w:r>
      <w:r w:rsidR="00705B34" w:rsidRPr="00E82A45">
        <w:t xml:space="preserve">and by </w:t>
      </w:r>
      <w:r w:rsidR="00B356AB" w:rsidRPr="00E82A45">
        <w:t xml:space="preserve">international </w:t>
      </w:r>
      <w:r w:rsidR="002E4106" w:rsidRPr="00E82A45">
        <w:t>organizations</w:t>
      </w:r>
      <w:r w:rsidR="00B562D0" w:rsidRPr="00E82A45">
        <w:t xml:space="preserve">, the private sector and other stakeholders, </w:t>
      </w:r>
      <w:r w:rsidR="004938D3" w:rsidRPr="00E82A45">
        <w:t>including</w:t>
      </w:r>
      <w:r w:rsidR="001001AD" w:rsidRPr="00E82A45">
        <w:t xml:space="preserve"> indigenous peoples</w:t>
      </w:r>
      <w:r w:rsidR="000601EA" w:rsidRPr="00E82A45">
        <w:t xml:space="preserve"> and</w:t>
      </w:r>
      <w:r w:rsidR="001001AD" w:rsidRPr="00E82A45">
        <w:t xml:space="preserve"> local communities, women and youth</w:t>
      </w:r>
      <w:r w:rsidR="006B759E" w:rsidRPr="00E82A45">
        <w:t>,</w:t>
      </w:r>
      <w:r w:rsidR="001001AD" w:rsidRPr="00E82A45">
        <w:t xml:space="preserve"> </w:t>
      </w:r>
      <w:r w:rsidR="007E2135" w:rsidRPr="00E82A45">
        <w:t xml:space="preserve">and </w:t>
      </w:r>
      <w:r w:rsidR="0001638D" w:rsidRPr="00E82A45">
        <w:t xml:space="preserve">into </w:t>
      </w:r>
      <w:r w:rsidR="007E2135" w:rsidRPr="00E82A45">
        <w:t>capacity</w:t>
      </w:r>
      <w:r w:rsidR="00DE765F" w:rsidRPr="00E82A45">
        <w:t>-</w:t>
      </w:r>
      <w:r w:rsidR="007E2135" w:rsidRPr="00E82A45">
        <w:t>building and development initiatives</w:t>
      </w:r>
      <w:r w:rsidR="00B562D0" w:rsidRPr="00E82A45">
        <w:t xml:space="preserve">, </w:t>
      </w:r>
      <w:r w:rsidR="007E2135" w:rsidRPr="00E82A45">
        <w:t xml:space="preserve">with a view to integrating </w:t>
      </w:r>
      <w:r w:rsidR="00705B34" w:rsidRPr="00E82A45">
        <w:t xml:space="preserve">the </w:t>
      </w:r>
      <w:r w:rsidR="007E2135" w:rsidRPr="00E82A45">
        <w:t>consideration</w:t>
      </w:r>
      <w:r w:rsidR="00495005">
        <w:t>s</w:t>
      </w:r>
      <w:r w:rsidR="00CF3EC1" w:rsidRPr="00B67B34">
        <w:t xml:space="preserve"> </w:t>
      </w:r>
      <w:r w:rsidR="00495005">
        <w:t xml:space="preserve">for the implementation </w:t>
      </w:r>
      <w:r w:rsidR="00CF3EC1" w:rsidRPr="00B67B34">
        <w:t xml:space="preserve">of </w:t>
      </w:r>
      <w:r w:rsidR="007E2135" w:rsidRPr="00B67B34">
        <w:t>the Framework</w:t>
      </w:r>
      <w:r w:rsidR="00495005">
        <w:rPr>
          <w:rStyle w:val="FootnoteReference"/>
        </w:rPr>
        <w:footnoteReference w:id="7"/>
      </w:r>
      <w:r w:rsidR="007E2135" w:rsidRPr="00B67B34">
        <w:t xml:space="preserve"> into tools and guidance </w:t>
      </w:r>
      <w:r w:rsidR="0001638D" w:rsidRPr="00B67B34">
        <w:t>developed through such processes and initiatives</w:t>
      </w:r>
      <w:r w:rsidR="00705B34">
        <w:t>,</w:t>
      </w:r>
      <w:r w:rsidR="0001638D" w:rsidRPr="00B67B34">
        <w:t xml:space="preserve"> </w:t>
      </w:r>
      <w:r w:rsidR="007E2135" w:rsidRPr="00B67B34">
        <w:t xml:space="preserve">so that they </w:t>
      </w:r>
      <w:r w:rsidR="00CF3EC1" w:rsidRPr="00B67B34">
        <w:t xml:space="preserve">support </w:t>
      </w:r>
      <w:r w:rsidR="002E4106" w:rsidRPr="00B67B34">
        <w:t>bio</w:t>
      </w:r>
      <w:r w:rsidR="002E4106" w:rsidRPr="00E82A45">
        <w:t>diversity</w:t>
      </w:r>
      <w:r w:rsidR="00705B34" w:rsidRPr="00E82A45">
        <w:t>-</w:t>
      </w:r>
      <w:r w:rsidR="002E4106" w:rsidRPr="00E82A45">
        <w:t>inclusive</w:t>
      </w:r>
      <w:r w:rsidR="00891EB1" w:rsidRPr="00E82A45">
        <w:t xml:space="preserve"> actions and outcomes</w:t>
      </w:r>
      <w:r w:rsidR="002E4106" w:rsidRPr="00E82A45">
        <w:t>;</w:t>
      </w:r>
    </w:p>
    <w:p w14:paraId="4D3C80E3" w14:textId="5C5A93A1" w:rsidR="000E0229" w:rsidRPr="00E82A45" w:rsidRDefault="00B81DD1" w:rsidP="00B67B34">
      <w:pPr>
        <w:pStyle w:val="Para10"/>
        <w:numPr>
          <w:ilvl w:val="0"/>
          <w:numId w:val="0"/>
        </w:numPr>
        <w:tabs>
          <w:tab w:val="clear" w:pos="1134"/>
          <w:tab w:val="left" w:pos="2268"/>
        </w:tabs>
        <w:ind w:left="1134" w:firstLine="567"/>
      </w:pPr>
      <w:r w:rsidRPr="00E82A45">
        <w:t>(</w:t>
      </w:r>
      <w:r w:rsidR="00B67B34" w:rsidRPr="00E82A45">
        <w:t>e</w:t>
      </w:r>
      <w:r w:rsidRPr="00E82A45">
        <w:t>)</w:t>
      </w:r>
      <w:r w:rsidR="00B67B34" w:rsidRPr="00E82A45">
        <w:tab/>
      </w:r>
      <w:r w:rsidR="004E3387" w:rsidRPr="00E82A45">
        <w:t>T</w:t>
      </w:r>
      <w:r w:rsidR="0001638D" w:rsidRPr="00E82A45">
        <w:t>he</w:t>
      </w:r>
      <w:r w:rsidR="000E0229" w:rsidRPr="00E82A45">
        <w:t xml:space="preserve"> </w:t>
      </w:r>
      <w:r w:rsidR="00586C27" w:rsidRPr="00E82A45">
        <w:t>[</w:t>
      </w:r>
      <w:r w:rsidR="000E0229" w:rsidRPr="00E82A45">
        <w:t>potential</w:t>
      </w:r>
      <w:r w:rsidR="00586C27" w:rsidRPr="00E82A45">
        <w:t>]</w:t>
      </w:r>
      <w:r w:rsidR="00744DB9" w:rsidRPr="00E82A45">
        <w:t xml:space="preserve"> </w:t>
      </w:r>
      <w:r w:rsidR="00586C27" w:rsidRPr="00E82A45">
        <w:t>[</w:t>
      </w:r>
      <w:r w:rsidR="00744DB9" w:rsidRPr="00E82A45">
        <w:t>important</w:t>
      </w:r>
      <w:r w:rsidR="00586C27" w:rsidRPr="00E82A45">
        <w:t>]</w:t>
      </w:r>
      <w:r w:rsidR="000E0229" w:rsidRPr="00E82A45">
        <w:t xml:space="preserve"> role </w:t>
      </w:r>
      <w:r w:rsidR="0001638D" w:rsidRPr="00E82A45">
        <w:t xml:space="preserve">of the regional and subregional </w:t>
      </w:r>
      <w:r w:rsidR="00C70AD3" w:rsidRPr="00E82A45">
        <w:t xml:space="preserve">technical and scientific </w:t>
      </w:r>
      <w:r w:rsidR="00EF3BE5" w:rsidRPr="00E82A45">
        <w:t xml:space="preserve">cooperation </w:t>
      </w:r>
      <w:r w:rsidR="00C70AD3" w:rsidRPr="00E82A45">
        <w:t xml:space="preserve">support </w:t>
      </w:r>
      <w:r w:rsidR="0001638D" w:rsidRPr="00E82A45">
        <w:t xml:space="preserve">centres and the global knowledge support service for biodiversity </w:t>
      </w:r>
      <w:r w:rsidR="000E0229" w:rsidRPr="00E82A45">
        <w:t xml:space="preserve">in supporting the use </w:t>
      </w:r>
      <w:r w:rsidR="00A84B1E" w:rsidRPr="00E82A45">
        <w:t>[</w:t>
      </w:r>
      <w:r w:rsidR="000E0229" w:rsidRPr="00E82A45">
        <w:t>and the further development</w:t>
      </w:r>
      <w:r w:rsidR="00A84B1E" w:rsidRPr="00E82A45">
        <w:t>]</w:t>
      </w:r>
      <w:r w:rsidR="000E0229" w:rsidRPr="00E82A45">
        <w:t xml:space="preserve"> of tools and guidance to </w:t>
      </w:r>
      <w:r w:rsidR="0012360C">
        <w:t>facilitate</w:t>
      </w:r>
      <w:r w:rsidR="0012360C" w:rsidRPr="00E82A45">
        <w:t xml:space="preserve"> </w:t>
      </w:r>
      <w:r w:rsidR="000E0229" w:rsidRPr="00E82A45">
        <w:t>the implementation of the Framework</w:t>
      </w:r>
      <w:r w:rsidR="00AB24F6" w:rsidRPr="00E82A45">
        <w:t>,</w:t>
      </w:r>
      <w:r w:rsidR="000E0229" w:rsidRPr="00E82A45">
        <w:t xml:space="preserve"> as relevant; </w:t>
      </w:r>
    </w:p>
    <w:p w14:paraId="67562E1E" w14:textId="2215F34F" w:rsidR="00BD0917" w:rsidRPr="00E82A45" w:rsidRDefault="003B1A8A" w:rsidP="00B67B34">
      <w:pPr>
        <w:pStyle w:val="Para10"/>
        <w:numPr>
          <w:ilvl w:val="0"/>
          <w:numId w:val="0"/>
        </w:numPr>
        <w:tabs>
          <w:tab w:val="clear" w:pos="1134"/>
          <w:tab w:val="left" w:pos="2268"/>
        </w:tabs>
        <w:ind w:left="1134" w:firstLine="567"/>
      </w:pPr>
      <w:r w:rsidRPr="00E82A45">
        <w:rPr>
          <w:szCs w:val="22"/>
        </w:rPr>
        <w:t>2.</w:t>
      </w:r>
      <w:r w:rsidRPr="00E82A45">
        <w:rPr>
          <w:szCs w:val="22"/>
        </w:rPr>
        <w:tab/>
      </w:r>
      <w:r w:rsidR="0001638D" w:rsidRPr="00E82A45">
        <w:rPr>
          <w:szCs w:val="22"/>
        </w:rPr>
        <w:t>[</w:t>
      </w:r>
      <w:r w:rsidR="0001638D" w:rsidRPr="00E82A45">
        <w:rPr>
          <w:i/>
          <w:iCs/>
        </w:rPr>
        <w:t xml:space="preserve">Agrees </w:t>
      </w:r>
      <w:r w:rsidR="00AF4D42" w:rsidRPr="00E82A45">
        <w:t>to advance work in the following areas</w:t>
      </w:r>
      <w:r w:rsidR="007D63A3" w:rsidRPr="00E82A45">
        <w:t>:</w:t>
      </w:r>
      <w:r w:rsidR="0001638D" w:rsidRPr="00E82A45">
        <w:t xml:space="preserve"> </w:t>
      </w:r>
      <w:r w:rsidR="008C06A8" w:rsidRPr="00E82A45">
        <w:t>[to be determined]</w:t>
      </w:r>
    </w:p>
    <w:p w14:paraId="2A3C0378" w14:textId="248D1936" w:rsidR="00BD0917" w:rsidRPr="00E82A45" w:rsidRDefault="00D74FBA" w:rsidP="003B0846">
      <w:pPr>
        <w:pStyle w:val="Para10"/>
        <w:numPr>
          <w:ilvl w:val="0"/>
          <w:numId w:val="0"/>
        </w:numPr>
        <w:tabs>
          <w:tab w:val="clear" w:pos="1134"/>
          <w:tab w:val="left" w:pos="2268"/>
        </w:tabs>
        <w:ind w:left="1134" w:firstLine="567"/>
      </w:pPr>
      <w:r w:rsidRPr="00E82A45">
        <w:t>[</w:t>
      </w:r>
      <w:r w:rsidR="00BD0917" w:rsidRPr="00E82A45">
        <w:t>(a)</w:t>
      </w:r>
      <w:r w:rsidR="00BD0917" w:rsidRPr="00E82A45">
        <w:tab/>
        <w:t xml:space="preserve">Biodiversity-inclusive spatial planning; </w:t>
      </w:r>
    </w:p>
    <w:p w14:paraId="5B5DD9A0" w14:textId="135439FB" w:rsidR="00BD0917" w:rsidRPr="00E82A45" w:rsidRDefault="00BD0917" w:rsidP="003B0846">
      <w:pPr>
        <w:pStyle w:val="Para10"/>
        <w:numPr>
          <w:ilvl w:val="0"/>
          <w:numId w:val="0"/>
        </w:numPr>
        <w:tabs>
          <w:tab w:val="clear" w:pos="1134"/>
          <w:tab w:val="left" w:pos="2268"/>
        </w:tabs>
        <w:ind w:left="1134" w:firstLine="567"/>
      </w:pPr>
      <w:r w:rsidRPr="00E82A45">
        <w:t>(b)</w:t>
      </w:r>
      <w:r w:rsidRPr="00E82A45">
        <w:tab/>
        <w:t xml:space="preserve">Pollution and biodiversity; </w:t>
      </w:r>
    </w:p>
    <w:p w14:paraId="631191FC" w14:textId="3F23D020" w:rsidR="007D63A3" w:rsidRPr="00E82A45" w:rsidRDefault="00BD0917" w:rsidP="003B0846">
      <w:pPr>
        <w:pStyle w:val="Para10"/>
        <w:numPr>
          <w:ilvl w:val="0"/>
          <w:numId w:val="0"/>
        </w:numPr>
        <w:tabs>
          <w:tab w:val="clear" w:pos="1134"/>
          <w:tab w:val="left" w:pos="2268"/>
        </w:tabs>
        <w:ind w:left="1134" w:firstLine="567"/>
      </w:pPr>
      <w:r w:rsidRPr="00E82A45">
        <w:t>(c)</w:t>
      </w:r>
      <w:r w:rsidRPr="00E82A45">
        <w:tab/>
        <w:t>Sustainable biodiversity-based activities, products and services that enhance biodiversity</w:t>
      </w:r>
      <w:r w:rsidR="00653848" w:rsidRPr="00E82A45">
        <w:t>]</w:t>
      </w:r>
      <w:r w:rsidR="00D74FBA" w:rsidRPr="00E82A45">
        <w:t>]</w:t>
      </w:r>
      <w:r w:rsidRPr="00E82A45">
        <w:t>;</w:t>
      </w:r>
    </w:p>
    <w:p w14:paraId="41646206" w14:textId="19DE7BA1" w:rsidR="00080221" w:rsidRDefault="003B1A8A" w:rsidP="00B67B34">
      <w:pPr>
        <w:pStyle w:val="Para10"/>
        <w:numPr>
          <w:ilvl w:val="0"/>
          <w:numId w:val="0"/>
        </w:numPr>
        <w:tabs>
          <w:tab w:val="clear" w:pos="1134"/>
          <w:tab w:val="left" w:pos="2268"/>
        </w:tabs>
        <w:ind w:left="1134" w:firstLine="567"/>
      </w:pPr>
      <w:r w:rsidRPr="00E82A45">
        <w:rPr>
          <w:szCs w:val="22"/>
        </w:rPr>
        <w:t>3.</w:t>
      </w:r>
      <w:r w:rsidRPr="00E82A45">
        <w:rPr>
          <w:szCs w:val="22"/>
        </w:rPr>
        <w:tab/>
      </w:r>
      <w:r w:rsidR="00080221" w:rsidRPr="00E82A45">
        <w:rPr>
          <w:i/>
          <w:iCs/>
        </w:rPr>
        <w:t xml:space="preserve">Encourages </w:t>
      </w:r>
      <w:r w:rsidR="00080221" w:rsidRPr="00E82A45">
        <w:t>Parties, other Governments, relevant multilateral environmental agreements and other agreements, intergovernmental processes, international organizations</w:t>
      </w:r>
      <w:r w:rsidR="00C70AD3" w:rsidRPr="00E82A45">
        <w:t xml:space="preserve"> and </w:t>
      </w:r>
      <w:r w:rsidR="00080221" w:rsidRPr="00E82A45">
        <w:t>initiatives, indigenous peoples and local communities</w:t>
      </w:r>
      <w:r w:rsidR="00281AB3" w:rsidRPr="00E82A45">
        <w:t xml:space="preserve">, women and youth </w:t>
      </w:r>
      <w:r w:rsidR="00E61112" w:rsidRPr="00E82A45">
        <w:t xml:space="preserve">organizations </w:t>
      </w:r>
      <w:r w:rsidR="00080221" w:rsidRPr="00E82A45">
        <w:t xml:space="preserve">and </w:t>
      </w:r>
      <w:r w:rsidR="001B221A" w:rsidRPr="00E82A45">
        <w:t xml:space="preserve">other </w:t>
      </w:r>
      <w:r w:rsidR="00C70AD3" w:rsidRPr="00E82A45">
        <w:t xml:space="preserve">relevant </w:t>
      </w:r>
      <w:r w:rsidR="00080221" w:rsidRPr="00E82A45">
        <w:t xml:space="preserve">stakeholders to make use of relevant tools and guidance to support </w:t>
      </w:r>
      <w:r w:rsidR="001916C5" w:rsidRPr="00E82A45">
        <w:t xml:space="preserve">the </w:t>
      </w:r>
      <w:r w:rsidR="00080221" w:rsidRPr="00E82A45">
        <w:t xml:space="preserve">implementation of the Framework, adapted to the national context as needed, and to share </w:t>
      </w:r>
      <w:r w:rsidR="00B45B29" w:rsidRPr="00E82A45">
        <w:t xml:space="preserve">through the </w:t>
      </w:r>
      <w:r w:rsidR="00D07BF2" w:rsidRPr="00E82A45">
        <w:t>c</w:t>
      </w:r>
      <w:r w:rsidR="00B45B29" w:rsidRPr="00E82A45">
        <w:t>learing</w:t>
      </w:r>
      <w:r w:rsidR="00A74FCB" w:rsidRPr="00E82A45">
        <w:noBreakHyphen/>
      </w:r>
      <w:r w:rsidR="00D07BF2" w:rsidRPr="00E82A45">
        <w:t>h</w:t>
      </w:r>
      <w:r w:rsidR="00B45B29" w:rsidRPr="00E82A45">
        <w:t xml:space="preserve">ouse </w:t>
      </w:r>
      <w:r w:rsidR="00D07BF2" w:rsidRPr="00E82A45">
        <w:t>m</w:t>
      </w:r>
      <w:r w:rsidR="00B45B29" w:rsidRPr="00E82A45">
        <w:t xml:space="preserve">echanism of the Convention </w:t>
      </w:r>
      <w:r w:rsidR="00080221" w:rsidRPr="00E82A45">
        <w:t xml:space="preserve">their experience and lessons learned </w:t>
      </w:r>
      <w:r w:rsidR="000842AE" w:rsidRPr="00E82A45">
        <w:t xml:space="preserve">on </w:t>
      </w:r>
      <w:r w:rsidR="00F7320A" w:rsidRPr="00E82A45">
        <w:t>the use of tools and guidance, including the</w:t>
      </w:r>
      <w:r w:rsidR="001916C5" w:rsidRPr="00E82A45">
        <w:t>ir</w:t>
      </w:r>
      <w:r w:rsidR="00F7320A" w:rsidRPr="00E82A45">
        <w:t xml:space="preserve"> </w:t>
      </w:r>
      <w:r w:rsidR="00B562D0" w:rsidRPr="00E82A45">
        <w:t>effectiveness</w:t>
      </w:r>
      <w:r w:rsidR="001916C5" w:rsidRPr="00E82A45">
        <w:t>,</w:t>
      </w:r>
      <w:r w:rsidR="00F7320A" w:rsidRPr="00E82A45">
        <w:t xml:space="preserve"> </w:t>
      </w:r>
      <w:r w:rsidR="00B562D0" w:rsidRPr="00E82A45">
        <w:t>barriers to their uptake and ways and means of overcoming the</w:t>
      </w:r>
      <w:r w:rsidR="002822DF" w:rsidRPr="00E82A45">
        <w:t>m</w:t>
      </w:r>
      <w:r w:rsidR="00B562D0" w:rsidRPr="00E82A45">
        <w:t xml:space="preserve">, </w:t>
      </w:r>
      <w:r w:rsidR="002822DF" w:rsidRPr="00E82A45">
        <w:t xml:space="preserve">in </w:t>
      </w:r>
      <w:r w:rsidR="00B562D0" w:rsidRPr="00E82A45">
        <w:t>particular at the national level</w:t>
      </w:r>
      <w:r w:rsidR="00080221" w:rsidRPr="00E82A45">
        <w:t>;</w:t>
      </w:r>
      <w:r w:rsidR="00080221" w:rsidRPr="00157943">
        <w:t xml:space="preserve"> </w:t>
      </w:r>
    </w:p>
    <w:p w14:paraId="4C8CFF3C" w14:textId="066FD08E" w:rsidR="008A6443" w:rsidRPr="00BB6518" w:rsidRDefault="005C79EC" w:rsidP="00B67B34">
      <w:pPr>
        <w:pStyle w:val="Para10"/>
        <w:numPr>
          <w:ilvl w:val="0"/>
          <w:numId w:val="0"/>
        </w:numPr>
        <w:tabs>
          <w:tab w:val="clear" w:pos="1134"/>
          <w:tab w:val="left" w:pos="2268"/>
        </w:tabs>
        <w:ind w:left="1134" w:firstLine="567"/>
      </w:pPr>
      <w:r>
        <w:rPr>
          <w:szCs w:val="22"/>
        </w:rPr>
        <w:t>4</w:t>
      </w:r>
      <w:r w:rsidR="003B1A8A" w:rsidRPr="00BB6518">
        <w:rPr>
          <w:szCs w:val="22"/>
        </w:rPr>
        <w:t>.</w:t>
      </w:r>
      <w:r w:rsidR="003B1A8A" w:rsidRPr="00BB6518">
        <w:rPr>
          <w:szCs w:val="22"/>
        </w:rPr>
        <w:tab/>
      </w:r>
      <w:r w:rsidR="007D63A3" w:rsidRPr="00185746">
        <w:rPr>
          <w:i/>
          <w:iCs/>
        </w:rPr>
        <w:t>Requests</w:t>
      </w:r>
      <w:r w:rsidR="007D63A3" w:rsidRPr="00185746">
        <w:t xml:space="preserve"> the Secretariat</w:t>
      </w:r>
      <w:r w:rsidR="00FE2799">
        <w:t xml:space="preserve">, subject to </w:t>
      </w:r>
      <w:r w:rsidR="003B3007">
        <w:t xml:space="preserve">the </w:t>
      </w:r>
      <w:r w:rsidR="00FE2799">
        <w:t>availability of resources</w:t>
      </w:r>
      <w:r w:rsidR="008A6443" w:rsidRPr="00185746">
        <w:t>:</w:t>
      </w:r>
    </w:p>
    <w:p w14:paraId="44C51840" w14:textId="2E27B627" w:rsidR="00B11B0A" w:rsidRPr="00DA61EE" w:rsidRDefault="00B9052F" w:rsidP="005C79EC">
      <w:pPr>
        <w:pStyle w:val="Para10"/>
        <w:numPr>
          <w:ilvl w:val="0"/>
          <w:numId w:val="0"/>
        </w:numPr>
        <w:tabs>
          <w:tab w:val="clear" w:pos="1134"/>
          <w:tab w:val="left" w:pos="2268"/>
        </w:tabs>
        <w:ind w:left="1134" w:firstLine="567"/>
      </w:pPr>
      <w:r w:rsidRPr="00BB6518">
        <w:t>(a)</w:t>
      </w:r>
      <w:r w:rsidRPr="00BB6518">
        <w:tab/>
      </w:r>
      <w:r w:rsidR="00CF3EC1">
        <w:t xml:space="preserve">To </w:t>
      </w:r>
      <w:r w:rsidR="008A6443" w:rsidRPr="00B9052F">
        <w:t xml:space="preserve">continue to facilitate the compilation </w:t>
      </w:r>
      <w:r w:rsidR="00392926">
        <w:t xml:space="preserve">of </w:t>
      </w:r>
      <w:r w:rsidR="008A6443" w:rsidRPr="00B9052F">
        <w:t xml:space="preserve">and access to scientific and technical tools and guidance, in cooperation with </w:t>
      </w:r>
      <w:r w:rsidR="00356089" w:rsidRPr="00356089">
        <w:t xml:space="preserve">relevant </w:t>
      </w:r>
      <w:r w:rsidR="000E0229">
        <w:t xml:space="preserve">partners, </w:t>
      </w:r>
      <w:r w:rsidR="00B11B0A" w:rsidRPr="00B9052F">
        <w:t xml:space="preserve">including through the </w:t>
      </w:r>
      <w:r w:rsidRPr="00B9052F">
        <w:t>c</w:t>
      </w:r>
      <w:r w:rsidR="00B11B0A" w:rsidRPr="00B9052F">
        <w:t>learing</w:t>
      </w:r>
      <w:r w:rsidRPr="00B9052F">
        <w:t>-h</w:t>
      </w:r>
      <w:r w:rsidR="00B11B0A" w:rsidRPr="00B9052F">
        <w:t xml:space="preserve">ouse </w:t>
      </w:r>
      <w:r w:rsidRPr="00B9052F">
        <w:t>m</w:t>
      </w:r>
      <w:r w:rsidR="00B11B0A" w:rsidRPr="00B9052F">
        <w:t>echanism</w:t>
      </w:r>
      <w:r w:rsidRPr="00B9052F">
        <w:t xml:space="preserve"> of </w:t>
      </w:r>
      <w:r w:rsidRPr="00DA61EE">
        <w:t>the Convention</w:t>
      </w:r>
      <w:r w:rsidR="00EB2678" w:rsidRPr="00DA61EE">
        <w:t>;</w:t>
      </w:r>
    </w:p>
    <w:p w14:paraId="6272092D" w14:textId="073997CC" w:rsidR="008A6443" w:rsidRPr="008D0BB6" w:rsidRDefault="00B9052F" w:rsidP="005C79EC">
      <w:pPr>
        <w:pStyle w:val="Para10"/>
        <w:numPr>
          <w:ilvl w:val="0"/>
          <w:numId w:val="0"/>
        </w:numPr>
        <w:tabs>
          <w:tab w:val="clear" w:pos="1134"/>
          <w:tab w:val="left" w:pos="2268"/>
        </w:tabs>
        <w:ind w:left="1134" w:firstLine="567"/>
      </w:pPr>
      <w:r w:rsidRPr="00DA61EE">
        <w:t>(b)</w:t>
      </w:r>
      <w:r w:rsidRPr="00DA61EE">
        <w:tab/>
        <w:t>T</w:t>
      </w:r>
      <w:r w:rsidR="00B11B0A" w:rsidRPr="00DA61EE">
        <w:t xml:space="preserve">o </w:t>
      </w:r>
      <w:r w:rsidR="00591550" w:rsidRPr="00DA61EE">
        <w:t xml:space="preserve">continue to </w:t>
      </w:r>
      <w:r w:rsidR="00B11B0A" w:rsidRPr="00DA61EE">
        <w:t xml:space="preserve">facilitate </w:t>
      </w:r>
      <w:r w:rsidR="008A6443" w:rsidRPr="00DA61EE">
        <w:t xml:space="preserve">the development of further </w:t>
      </w:r>
      <w:r w:rsidR="00B11B0A" w:rsidRPr="00DA61EE">
        <w:t xml:space="preserve">tools </w:t>
      </w:r>
      <w:r w:rsidR="006D1619" w:rsidRPr="00DA61EE">
        <w:t>[</w:t>
      </w:r>
      <w:r w:rsidR="00332557" w:rsidRPr="00DA61EE">
        <w:t>and</w:t>
      </w:r>
      <w:r w:rsidR="00243A16" w:rsidRPr="00DA61EE">
        <w:t xml:space="preserve"> exchange</w:t>
      </w:r>
      <w:r w:rsidR="00115174" w:rsidRPr="00DA61EE">
        <w:t xml:space="preserve"> of</w:t>
      </w:r>
      <w:r w:rsidR="00243A16" w:rsidRPr="00DA61EE">
        <w:t xml:space="preserve"> good practices</w:t>
      </w:r>
      <w:r w:rsidR="006D1619" w:rsidRPr="00DA61EE">
        <w:t>]</w:t>
      </w:r>
      <w:r w:rsidR="00115174" w:rsidRPr="00DA61EE">
        <w:t>[</w:t>
      </w:r>
      <w:r w:rsidR="00B11B0A" w:rsidRPr="00DA61EE">
        <w:t xml:space="preserve">and </w:t>
      </w:r>
      <w:r w:rsidR="008A6443" w:rsidRPr="00DA61EE">
        <w:t>guidance</w:t>
      </w:r>
      <w:r w:rsidR="00C70F51" w:rsidRPr="00DA61EE">
        <w:t xml:space="preserve"> and updating of existing guidance</w:t>
      </w:r>
      <w:r w:rsidR="008A6443" w:rsidRPr="00DA61EE">
        <w:t xml:space="preserve">, </w:t>
      </w:r>
      <w:r w:rsidR="00D679BA" w:rsidRPr="00DA61EE">
        <w:t>]</w:t>
      </w:r>
      <w:r w:rsidR="008A6443" w:rsidRPr="00DA61EE">
        <w:t xml:space="preserve">where needed, </w:t>
      </w:r>
      <w:r w:rsidR="00B11B0A" w:rsidRPr="00DA61EE">
        <w:t>to address gaps identified</w:t>
      </w:r>
      <w:r w:rsidR="00D679BA" w:rsidRPr="00DA61EE">
        <w:t xml:space="preserve"> </w:t>
      </w:r>
      <w:r w:rsidR="006D1619" w:rsidRPr="00DA61EE">
        <w:t>[</w:t>
      </w:r>
      <w:r w:rsidR="00D679BA" w:rsidRPr="00DA61EE">
        <w:t>by Parties</w:t>
      </w:r>
      <w:r w:rsidR="006D1619" w:rsidRPr="00DA61EE">
        <w:t>]</w:t>
      </w:r>
      <w:r w:rsidR="00B11B0A" w:rsidRPr="00DA61EE">
        <w:t xml:space="preserve"> </w:t>
      </w:r>
      <w:r w:rsidR="0066111E" w:rsidRPr="00DA61EE">
        <w:t>[</w:t>
      </w:r>
      <w:r w:rsidR="008A6443" w:rsidRPr="00DA61EE">
        <w:t xml:space="preserve">in </w:t>
      </w:r>
      <w:r w:rsidR="002B6ED8" w:rsidRPr="00DA61EE">
        <w:t xml:space="preserve">annex III </w:t>
      </w:r>
      <w:r w:rsidR="00417517" w:rsidRPr="00DA61EE">
        <w:t xml:space="preserve">to </w:t>
      </w:r>
      <w:r w:rsidRPr="00DA61EE">
        <w:t xml:space="preserve">document </w:t>
      </w:r>
      <w:r w:rsidR="00EE1208" w:rsidRPr="00DA61EE">
        <w:t>CBD/SBSTTA/26/2</w:t>
      </w:r>
      <w:r w:rsidR="00417517" w:rsidRPr="00DA61EE">
        <w:t>,</w:t>
      </w:r>
      <w:r w:rsidR="00EE1208" w:rsidRPr="00DA61EE">
        <w:t xml:space="preserve"> </w:t>
      </w:r>
      <w:r w:rsidR="00417517" w:rsidRPr="00DA61EE">
        <w:t>section IV.B of and the annex</w:t>
      </w:r>
      <w:r w:rsidR="00417517" w:rsidRPr="00DA61EE" w:rsidDel="00417517">
        <w:t xml:space="preserve"> </w:t>
      </w:r>
      <w:r w:rsidR="00417517" w:rsidRPr="00DA61EE">
        <w:t xml:space="preserve">to </w:t>
      </w:r>
      <w:r w:rsidR="0006701E" w:rsidRPr="00DA61EE">
        <w:t xml:space="preserve">document </w:t>
      </w:r>
      <w:r w:rsidR="008A6443" w:rsidRPr="00DA61EE">
        <w:t>CBD/SBSTTA/26/3</w:t>
      </w:r>
      <w:r w:rsidR="00224CC1" w:rsidRPr="00DA61EE">
        <w:t xml:space="preserve"> </w:t>
      </w:r>
      <w:r w:rsidR="008A6443" w:rsidRPr="00DA61EE">
        <w:t xml:space="preserve">and </w:t>
      </w:r>
      <w:r w:rsidR="00417517" w:rsidRPr="00DA61EE">
        <w:t xml:space="preserve">document </w:t>
      </w:r>
      <w:r w:rsidR="008A6443" w:rsidRPr="00DA61EE">
        <w:t>CBD/SBSTTA/26/INF/15</w:t>
      </w:r>
      <w:r w:rsidR="00D679BA" w:rsidRPr="00DA61EE">
        <w:t>]</w:t>
      </w:r>
      <w:r w:rsidR="00B11B0A" w:rsidRPr="00DA61EE">
        <w:t>, in cooperation with</w:t>
      </w:r>
      <w:r w:rsidR="00356089" w:rsidRPr="00DA61EE">
        <w:t xml:space="preserve"> relevant multilateral environmental agreements, </w:t>
      </w:r>
      <w:r w:rsidR="00B5659A" w:rsidRPr="00DA61EE">
        <w:t>[</w:t>
      </w:r>
      <w:r w:rsidR="00506CD2" w:rsidRPr="00DA61EE">
        <w:t>other competent intergovernmental organizations,</w:t>
      </w:r>
      <w:r w:rsidR="00B5659A" w:rsidRPr="00DA61EE">
        <w:t>]</w:t>
      </w:r>
      <w:r w:rsidR="00506CD2" w:rsidRPr="00DA61EE">
        <w:t xml:space="preserve"> </w:t>
      </w:r>
      <w:r w:rsidR="00D679BA" w:rsidRPr="00DA61EE">
        <w:t>[</w:t>
      </w:r>
      <w:r w:rsidR="00356089" w:rsidRPr="00DA61EE">
        <w:t>the regional and subregional technical and scientific cooperation support centres and the global knowledge support service for biodiversity</w:t>
      </w:r>
      <w:r w:rsidR="00D679BA" w:rsidRPr="00DA61EE">
        <w:t>]</w:t>
      </w:r>
      <w:r w:rsidR="00356089" w:rsidRPr="00DA61EE">
        <w:t>,</w:t>
      </w:r>
      <w:r w:rsidR="00B11B0A" w:rsidRPr="00DA61EE">
        <w:t xml:space="preserve"> relevant processes and organizations</w:t>
      </w:r>
      <w:r w:rsidR="004B24CB" w:rsidRPr="00DA61EE">
        <w:t>,</w:t>
      </w:r>
      <w:r w:rsidR="00B11B0A" w:rsidRPr="00DA61EE">
        <w:t xml:space="preserve"> </w:t>
      </w:r>
      <w:r w:rsidR="001F12E9" w:rsidRPr="00DA61EE">
        <w:t>[</w:t>
      </w:r>
      <w:r w:rsidR="000F7C2F" w:rsidRPr="00DA61EE">
        <w:t>avoiding duplication of tools and guidance</w:t>
      </w:r>
      <w:r w:rsidR="004B24CB" w:rsidRPr="00DA61EE">
        <w:t>,</w:t>
      </w:r>
      <w:r w:rsidR="001F12E9" w:rsidRPr="00DA61EE">
        <w:t>]</w:t>
      </w:r>
      <w:r w:rsidR="000F7C2F" w:rsidRPr="00DA61EE">
        <w:t xml:space="preserve"> </w:t>
      </w:r>
      <w:r w:rsidR="00B11B0A" w:rsidRPr="00DA61EE">
        <w:t>and in consultation with Parties, other Governments, indigenous peoples and local communities,</w:t>
      </w:r>
      <w:r w:rsidR="00A27A6C" w:rsidRPr="00DA61EE">
        <w:t xml:space="preserve"> women and youth</w:t>
      </w:r>
      <w:r w:rsidR="00046A55" w:rsidRPr="00DA61EE">
        <w:t xml:space="preserve"> organizations</w:t>
      </w:r>
      <w:r w:rsidR="00B11B0A" w:rsidRPr="00DA61EE">
        <w:t xml:space="preserve"> and relevant stakeholders, and, where appropriate,</w:t>
      </w:r>
      <w:r w:rsidR="00FC7189" w:rsidRPr="00DA61EE">
        <w:t xml:space="preserve"> </w:t>
      </w:r>
      <w:r w:rsidR="00691A2E" w:rsidRPr="00DA61EE">
        <w:t>[</w:t>
      </w:r>
      <w:r w:rsidR="00FC7189" w:rsidRPr="00DA61EE">
        <w:t xml:space="preserve">and in line with </w:t>
      </w:r>
      <w:r w:rsidR="004B24CB" w:rsidRPr="00DA61EE">
        <w:t xml:space="preserve">their </w:t>
      </w:r>
      <w:r w:rsidR="00FC7189" w:rsidRPr="00DA61EE">
        <w:t>respective mandates</w:t>
      </w:r>
      <w:r w:rsidR="006B70AF">
        <w:t>,</w:t>
      </w:r>
      <w:r w:rsidR="00691A2E" w:rsidRPr="00DA61EE">
        <w:t>]</w:t>
      </w:r>
      <w:r w:rsidR="00B11B0A" w:rsidRPr="00DA61EE">
        <w:t xml:space="preserve"> to work with such relevant processes and organizations to integrate </w:t>
      </w:r>
      <w:r w:rsidR="00A65415">
        <w:t xml:space="preserve">the </w:t>
      </w:r>
      <w:r w:rsidR="00B11B0A" w:rsidRPr="00DA61EE">
        <w:t xml:space="preserve">considerations </w:t>
      </w:r>
      <w:r w:rsidR="00A65415">
        <w:t>for the implementation of</w:t>
      </w:r>
      <w:r w:rsidR="00A65415" w:rsidRPr="00DA61EE">
        <w:t xml:space="preserve"> </w:t>
      </w:r>
      <w:r w:rsidR="00B11B0A" w:rsidRPr="00DA61EE">
        <w:t xml:space="preserve">the Framework into tools and guidance </w:t>
      </w:r>
      <w:r w:rsidR="009A6538" w:rsidRPr="00DA61EE">
        <w:t xml:space="preserve">being </w:t>
      </w:r>
      <w:r w:rsidR="00B11B0A" w:rsidRPr="00DA61EE">
        <w:t>develop</w:t>
      </w:r>
      <w:r w:rsidR="009A6538" w:rsidRPr="00DA61EE">
        <w:t>ed</w:t>
      </w:r>
      <w:r w:rsidR="00B11B0A" w:rsidRPr="00DA61EE">
        <w:t xml:space="preserve"> </w:t>
      </w:r>
      <w:r w:rsidR="00046A55" w:rsidRPr="00DA61EE">
        <w:t xml:space="preserve">under those </w:t>
      </w:r>
      <w:r w:rsidR="00B11B0A" w:rsidRPr="00DA61EE">
        <w:t xml:space="preserve">processes and </w:t>
      </w:r>
      <w:r w:rsidR="00046A55" w:rsidRPr="00DA61EE">
        <w:t xml:space="preserve">by those </w:t>
      </w:r>
      <w:r w:rsidR="00B11B0A" w:rsidRPr="00DA61EE">
        <w:t xml:space="preserve">organizations </w:t>
      </w:r>
      <w:r w:rsidR="00A04550" w:rsidRPr="00DA61EE">
        <w:t>in</w:t>
      </w:r>
      <w:r w:rsidR="00A04550">
        <w:t xml:space="preserve"> order </w:t>
      </w:r>
      <w:r w:rsidR="000E0229" w:rsidRPr="00EE1208">
        <w:t xml:space="preserve">to </w:t>
      </w:r>
      <w:r w:rsidR="00185746" w:rsidRPr="00EE1208">
        <w:t xml:space="preserve">support </w:t>
      </w:r>
      <w:r w:rsidR="00B11B0A" w:rsidRPr="00EE1208">
        <w:t>biodiversity</w:t>
      </w:r>
      <w:r w:rsidR="00046A55">
        <w:t>-</w:t>
      </w:r>
      <w:r w:rsidR="00B11B0A" w:rsidRPr="00E16E19">
        <w:t>inclusive</w:t>
      </w:r>
      <w:r w:rsidR="00185746" w:rsidRPr="00E16E19">
        <w:t xml:space="preserve"> actions and outcomes</w:t>
      </w:r>
      <w:r w:rsidRPr="008D0BB6">
        <w:t>;</w:t>
      </w:r>
    </w:p>
    <w:p w14:paraId="1E1A84A2" w14:textId="3A76BDA8" w:rsidR="00314BEA" w:rsidRPr="00B5659A" w:rsidRDefault="00314BEA" w:rsidP="005C79EC">
      <w:pPr>
        <w:pStyle w:val="Para10"/>
        <w:numPr>
          <w:ilvl w:val="0"/>
          <w:numId w:val="0"/>
        </w:numPr>
        <w:tabs>
          <w:tab w:val="clear" w:pos="1134"/>
          <w:tab w:val="left" w:pos="2268"/>
        </w:tabs>
        <w:ind w:left="1134" w:firstLine="567"/>
        <w:rPr>
          <w:color w:val="000000" w:themeColor="text1"/>
          <w:szCs w:val="22"/>
        </w:rPr>
      </w:pPr>
      <w:r w:rsidRPr="008D0BB6">
        <w:t>(c)</w:t>
      </w:r>
      <w:r w:rsidR="00503DF3" w:rsidRPr="00351258">
        <w:tab/>
      </w:r>
      <w:r w:rsidR="00AA1EC9">
        <w:t>For each of the issues referred to in paragraph 2</w:t>
      </w:r>
      <w:r w:rsidR="00196D5F">
        <w:t xml:space="preserve">, </w:t>
      </w:r>
      <w:r w:rsidR="00AA1EC9" w:rsidRPr="00B5659A">
        <w:t xml:space="preserve">to invite Parties, other Governments, relevant multilateral environmental </w:t>
      </w:r>
      <w:r w:rsidR="00AA1EC9" w:rsidRPr="00DA61EE">
        <w:t xml:space="preserve">agreements and other agreements, intergovernmental processes, international organizations and initiatives, indigenous peoples and local communities, women and youth organizations and other relevant stakeholders to provide submissions on their views and relevant experiences on those work areas and, drawing on such submissions, [to prepare draft tools or guidance, as appropriate, [for those work areas] for consideration by </w:t>
      </w:r>
      <w:r w:rsidR="00F4711F" w:rsidRPr="00DA61EE">
        <w:t>the Subsidiary Body on Scientific, Technical and Technological Advice</w:t>
      </w:r>
      <w:r w:rsidR="00AA1EC9" w:rsidRPr="00DA61EE">
        <w:t xml:space="preserve"> </w:t>
      </w:r>
      <w:r w:rsidR="003B1571" w:rsidRPr="00DA61EE">
        <w:t>before</w:t>
      </w:r>
      <w:r w:rsidR="00AA1EC9" w:rsidRPr="00DA61EE">
        <w:t xml:space="preserve"> </w:t>
      </w:r>
      <w:r w:rsidR="00F4711F" w:rsidRPr="00DA61EE">
        <w:t>the seventeenth meeting of the Conference of the Parties</w:t>
      </w:r>
      <w:r w:rsidR="00503DF3" w:rsidRPr="00DA61EE">
        <w:t>;</w:t>
      </w:r>
      <w:r w:rsidR="00AA1EC9" w:rsidRPr="00DA61EE">
        <w:t>]</w:t>
      </w:r>
    </w:p>
    <w:p w14:paraId="34A094D4" w14:textId="234BB41C" w:rsidR="006E351F" w:rsidRDefault="00AA1EC9" w:rsidP="00503DF3">
      <w:pPr>
        <w:pStyle w:val="Para10"/>
        <w:numPr>
          <w:ilvl w:val="0"/>
          <w:numId w:val="0"/>
        </w:numPr>
        <w:tabs>
          <w:tab w:val="clear" w:pos="1134"/>
          <w:tab w:val="left" w:pos="2268"/>
        </w:tabs>
        <w:ind w:left="1134" w:firstLine="567"/>
        <w:rPr>
          <w:color w:val="000000" w:themeColor="text1"/>
          <w:szCs w:val="22"/>
        </w:rPr>
      </w:pPr>
      <w:r w:rsidRPr="00B5659A">
        <w:rPr>
          <w:color w:val="000000" w:themeColor="text1"/>
          <w:szCs w:val="22"/>
        </w:rPr>
        <w:t>(d)</w:t>
      </w:r>
      <w:r w:rsidR="00503DF3" w:rsidRPr="00351258">
        <w:rPr>
          <w:color w:val="000000" w:themeColor="text1"/>
          <w:szCs w:val="22"/>
        </w:rPr>
        <w:tab/>
      </w:r>
      <w:r w:rsidRPr="00B5659A">
        <w:rPr>
          <w:color w:val="000000" w:themeColor="text1"/>
          <w:szCs w:val="22"/>
        </w:rPr>
        <w:t>Recalling</w:t>
      </w:r>
      <w:r w:rsidRPr="00642BD5">
        <w:rPr>
          <w:color w:val="000000" w:themeColor="text1"/>
          <w:szCs w:val="22"/>
        </w:rPr>
        <w:t xml:space="preserve"> </w:t>
      </w:r>
      <w:r w:rsidR="004D4322" w:rsidRPr="00642BD5">
        <w:rPr>
          <w:color w:val="000000" w:themeColor="text1"/>
          <w:szCs w:val="22"/>
        </w:rPr>
        <w:t>paragraph 9 o</w:t>
      </w:r>
      <w:r w:rsidR="004D4322" w:rsidRPr="00351258">
        <w:rPr>
          <w:color w:val="000000" w:themeColor="text1"/>
          <w:szCs w:val="22"/>
        </w:rPr>
        <w:t xml:space="preserve">f </w:t>
      </w:r>
      <w:r w:rsidRPr="00B5659A">
        <w:rPr>
          <w:color w:val="000000" w:themeColor="text1"/>
          <w:szCs w:val="22"/>
        </w:rPr>
        <w:t>decision 15/4</w:t>
      </w:r>
      <w:r w:rsidR="00196D5F" w:rsidRPr="00B5659A">
        <w:rPr>
          <w:color w:val="000000" w:themeColor="text1"/>
          <w:szCs w:val="22"/>
        </w:rPr>
        <w:t>,</w:t>
      </w:r>
      <w:r w:rsidRPr="00B5659A">
        <w:rPr>
          <w:color w:val="000000" w:themeColor="text1"/>
          <w:szCs w:val="22"/>
        </w:rPr>
        <w:t xml:space="preserve"> </w:t>
      </w:r>
      <w:r w:rsidR="00196D5F" w:rsidRPr="00B5659A">
        <w:rPr>
          <w:color w:val="000000" w:themeColor="text1"/>
          <w:szCs w:val="22"/>
        </w:rPr>
        <w:t>t</w:t>
      </w:r>
      <w:r w:rsidRPr="00B5659A">
        <w:rPr>
          <w:color w:val="000000" w:themeColor="text1"/>
          <w:szCs w:val="22"/>
        </w:rPr>
        <w:t>o conduct a strategic review and analysis of the program</w:t>
      </w:r>
      <w:r w:rsidR="00196D5F" w:rsidRPr="00B5659A">
        <w:rPr>
          <w:color w:val="000000" w:themeColor="text1"/>
          <w:szCs w:val="22"/>
        </w:rPr>
        <w:t>mes</w:t>
      </w:r>
      <w:r w:rsidRPr="00B5659A">
        <w:rPr>
          <w:color w:val="000000" w:themeColor="text1"/>
          <w:szCs w:val="22"/>
        </w:rPr>
        <w:t xml:space="preserve"> of work of the </w:t>
      </w:r>
      <w:r w:rsidR="00196D5F" w:rsidRPr="00B5659A">
        <w:rPr>
          <w:color w:val="000000" w:themeColor="text1"/>
          <w:szCs w:val="22"/>
        </w:rPr>
        <w:t>C</w:t>
      </w:r>
      <w:r w:rsidRPr="00B5659A">
        <w:rPr>
          <w:color w:val="000000" w:themeColor="text1"/>
          <w:szCs w:val="22"/>
        </w:rPr>
        <w:t xml:space="preserve">onvention in the context of the Framework to facilitate its </w:t>
      </w:r>
      <w:r w:rsidRPr="00DA61EE">
        <w:rPr>
          <w:color w:val="000000" w:themeColor="text1"/>
          <w:szCs w:val="22"/>
        </w:rPr>
        <w:t>implementation, and on the basis of this analysis, to prepare draft updates of those program</w:t>
      </w:r>
      <w:r w:rsidR="00196D5F" w:rsidRPr="00DA61EE">
        <w:rPr>
          <w:color w:val="000000" w:themeColor="text1"/>
          <w:szCs w:val="22"/>
        </w:rPr>
        <w:t>me</w:t>
      </w:r>
      <w:r w:rsidRPr="00DA61EE">
        <w:rPr>
          <w:color w:val="000000" w:themeColor="text1"/>
          <w:szCs w:val="22"/>
        </w:rPr>
        <w:t xml:space="preserve">s of work, taking into account documents prepared for </w:t>
      </w:r>
      <w:r w:rsidR="004D4322" w:rsidRPr="00DA61EE">
        <w:rPr>
          <w:color w:val="000000" w:themeColor="text1"/>
          <w:szCs w:val="22"/>
        </w:rPr>
        <w:t xml:space="preserve">the twenty-sixth meeting of the Subsidiary Body on Scientific, Technical and Technological Advice </w:t>
      </w:r>
      <w:r w:rsidRPr="00DA61EE">
        <w:rPr>
          <w:color w:val="000000" w:themeColor="text1"/>
          <w:szCs w:val="22"/>
        </w:rPr>
        <w:t>related to th</w:t>
      </w:r>
      <w:r w:rsidR="00D57466" w:rsidRPr="00DA61EE">
        <w:rPr>
          <w:color w:val="000000" w:themeColor="text1"/>
          <w:szCs w:val="22"/>
        </w:rPr>
        <w:t>at</w:t>
      </w:r>
      <w:r w:rsidRPr="00DA61EE">
        <w:rPr>
          <w:color w:val="000000" w:themeColor="text1"/>
          <w:szCs w:val="22"/>
        </w:rPr>
        <w:t xml:space="preserve"> work</w:t>
      </w:r>
      <w:r w:rsidR="00196D5F" w:rsidRPr="00DA61EE">
        <w:rPr>
          <w:color w:val="000000" w:themeColor="text1"/>
          <w:szCs w:val="22"/>
        </w:rPr>
        <w:t>, and submit them</w:t>
      </w:r>
      <w:r w:rsidRPr="00DA61EE">
        <w:rPr>
          <w:color w:val="000000" w:themeColor="text1"/>
          <w:szCs w:val="22"/>
        </w:rPr>
        <w:t xml:space="preserve"> for</w:t>
      </w:r>
      <w:r w:rsidR="00196D5F" w:rsidRPr="00DA61EE">
        <w:rPr>
          <w:color w:val="000000" w:themeColor="text1"/>
          <w:szCs w:val="22"/>
        </w:rPr>
        <w:t xml:space="preserve"> consideration by the </w:t>
      </w:r>
      <w:r w:rsidR="004D4322" w:rsidRPr="00DA61EE">
        <w:rPr>
          <w:color w:val="000000" w:themeColor="text1"/>
          <w:szCs w:val="22"/>
        </w:rPr>
        <w:t>Subsidiary Body</w:t>
      </w:r>
      <w:r w:rsidR="004D4322" w:rsidRPr="00DA61EE" w:rsidDel="004D4322">
        <w:rPr>
          <w:color w:val="000000" w:themeColor="text1"/>
          <w:szCs w:val="22"/>
        </w:rPr>
        <w:t xml:space="preserve"> </w:t>
      </w:r>
      <w:r w:rsidR="008E3D1F" w:rsidRPr="00DA61EE">
        <w:rPr>
          <w:color w:val="000000" w:themeColor="text1"/>
          <w:szCs w:val="22"/>
        </w:rPr>
        <w:t>at a</w:t>
      </w:r>
      <w:r w:rsidR="00196D5F" w:rsidRPr="00DA61EE">
        <w:rPr>
          <w:color w:val="000000" w:themeColor="text1"/>
          <w:szCs w:val="22"/>
        </w:rPr>
        <w:t xml:space="preserve"> future </w:t>
      </w:r>
      <w:r w:rsidRPr="00DA61EE">
        <w:rPr>
          <w:color w:val="000000" w:themeColor="text1"/>
          <w:szCs w:val="22"/>
        </w:rPr>
        <w:t xml:space="preserve">meeting </w:t>
      </w:r>
      <w:r w:rsidR="00D57466" w:rsidRPr="00DA61EE">
        <w:rPr>
          <w:color w:val="000000" w:themeColor="text1"/>
          <w:szCs w:val="22"/>
        </w:rPr>
        <w:t>held before</w:t>
      </w:r>
      <w:r w:rsidRPr="00DA61EE">
        <w:rPr>
          <w:color w:val="000000" w:themeColor="text1"/>
          <w:szCs w:val="22"/>
        </w:rPr>
        <w:t xml:space="preserve"> </w:t>
      </w:r>
      <w:r w:rsidR="004D4322" w:rsidRPr="00DA61EE">
        <w:rPr>
          <w:color w:val="000000" w:themeColor="text1"/>
          <w:szCs w:val="22"/>
        </w:rPr>
        <w:t>the seventeenth meeting of the Conference of the Parties</w:t>
      </w:r>
      <w:r w:rsidRPr="00DA61EE">
        <w:rPr>
          <w:color w:val="000000" w:themeColor="text1"/>
          <w:szCs w:val="22"/>
        </w:rPr>
        <w:t>.</w:t>
      </w:r>
    </w:p>
    <w:p w14:paraId="2396E8A9" w14:textId="138DC1B4" w:rsidR="00306947" w:rsidRPr="00157943" w:rsidRDefault="000E5F75" w:rsidP="00BB6518">
      <w:pPr>
        <w:jc w:val="center"/>
      </w:pPr>
      <w:r>
        <w:t>__________</w:t>
      </w:r>
    </w:p>
    <w:sectPr w:rsidR="00306947" w:rsidRPr="00157943" w:rsidSect="005E475B">
      <w:headerReference w:type="even" r:id="rId14"/>
      <w:headerReference w:type="default" r:id="rId15"/>
      <w:footerReference w:type="even" r:id="rId16"/>
      <w:footerReference w:type="default" r:id="rId17"/>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30DB8" w14:textId="77777777" w:rsidR="000A5C55" w:rsidRDefault="000A5C55" w:rsidP="00A96B21">
      <w:r>
        <w:separator/>
      </w:r>
    </w:p>
  </w:endnote>
  <w:endnote w:type="continuationSeparator" w:id="0">
    <w:p w14:paraId="694C658A" w14:textId="77777777" w:rsidR="000A5C55" w:rsidRDefault="000A5C55" w:rsidP="00A96B21">
      <w:r>
        <w:continuationSeparator/>
      </w:r>
    </w:p>
  </w:endnote>
  <w:endnote w:type="continuationNotice" w:id="1">
    <w:p w14:paraId="621E35C9" w14:textId="77777777" w:rsidR="000A5C55" w:rsidRDefault="000A5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320F24E" w14:textId="0050A6AA" w:rsidR="007C5527" w:rsidRDefault="007C5527" w:rsidP="00905A22">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10</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203743"/>
      <w:docPartObj>
        <w:docPartGallery w:val="Page Numbers (Bottom of Page)"/>
        <w:docPartUnique/>
      </w:docPartObj>
    </w:sdtPr>
    <w:sdtEndPr/>
    <w:sdtContent>
      <w:sdt>
        <w:sdtPr>
          <w:id w:val="1862473872"/>
          <w:docPartObj>
            <w:docPartGallery w:val="Page Numbers (Top of Page)"/>
            <w:docPartUnique/>
          </w:docPartObj>
        </w:sdtPr>
        <w:sdtEndPr/>
        <w:sdtContent>
          <w:p w14:paraId="2CC8369C" w14:textId="1BE3C37B" w:rsidR="007C5527" w:rsidRDefault="007C5527" w:rsidP="00905A22">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8</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0B51A" w14:textId="77777777" w:rsidR="000A5C55" w:rsidRDefault="000A5C55" w:rsidP="00A96B21">
      <w:r>
        <w:separator/>
      </w:r>
    </w:p>
  </w:footnote>
  <w:footnote w:type="continuationSeparator" w:id="0">
    <w:p w14:paraId="6DDA7617" w14:textId="77777777" w:rsidR="000A5C55" w:rsidRDefault="000A5C55" w:rsidP="00A96B21">
      <w:r>
        <w:continuationSeparator/>
      </w:r>
    </w:p>
  </w:footnote>
  <w:footnote w:type="continuationNotice" w:id="1">
    <w:p w14:paraId="70FD7A1D" w14:textId="77777777" w:rsidR="000A5C55" w:rsidRDefault="000A5C55"/>
  </w:footnote>
  <w:footnote w:id="2">
    <w:p w14:paraId="16554777" w14:textId="571443AB" w:rsidR="00A76C87" w:rsidRPr="000C3734" w:rsidRDefault="00A76C87" w:rsidP="000C3734">
      <w:pPr>
        <w:pStyle w:val="FootnoteText"/>
        <w:spacing w:before="0"/>
        <w:rPr>
          <w:sz w:val="18"/>
          <w:szCs w:val="18"/>
          <w:lang w:val="en-US"/>
        </w:rPr>
      </w:pPr>
      <w:r w:rsidRPr="000C3734">
        <w:rPr>
          <w:rStyle w:val="FootnoteReference"/>
          <w:sz w:val="18"/>
          <w:szCs w:val="18"/>
        </w:rPr>
        <w:footnoteRef/>
      </w:r>
      <w:r w:rsidRPr="000C3734">
        <w:rPr>
          <w:sz w:val="18"/>
          <w:szCs w:val="18"/>
        </w:rPr>
        <w:t xml:space="preserve"> </w:t>
      </w:r>
      <w:r w:rsidRPr="000C3734">
        <w:rPr>
          <w:sz w:val="18"/>
          <w:szCs w:val="18"/>
          <w:lang w:val="en-US"/>
        </w:rPr>
        <w:t>Decision 15/4, annex, sect. C.</w:t>
      </w:r>
    </w:p>
  </w:footnote>
  <w:footnote w:id="3">
    <w:p w14:paraId="64837DA7" w14:textId="0AEE6E87" w:rsidR="0001638D" w:rsidRPr="00B37925" w:rsidRDefault="0001638D" w:rsidP="00E846E1">
      <w:pPr>
        <w:pStyle w:val="FootnoteText"/>
        <w:spacing w:before="0"/>
        <w:rPr>
          <w:sz w:val="18"/>
          <w:szCs w:val="18"/>
          <w:lang w:val="en-US"/>
        </w:rPr>
      </w:pPr>
      <w:r w:rsidRPr="00B37925">
        <w:rPr>
          <w:rStyle w:val="FootnoteReference"/>
          <w:sz w:val="18"/>
          <w:szCs w:val="18"/>
        </w:rPr>
        <w:footnoteRef/>
      </w:r>
      <w:r w:rsidRPr="00B37925">
        <w:rPr>
          <w:sz w:val="18"/>
          <w:szCs w:val="18"/>
        </w:rPr>
        <w:t xml:space="preserve"> </w:t>
      </w:r>
      <w:r w:rsidR="00CB4D72" w:rsidRPr="00B37925">
        <w:rPr>
          <w:sz w:val="18"/>
          <w:szCs w:val="18"/>
          <w:lang w:val="en-US"/>
        </w:rPr>
        <w:t>See</w:t>
      </w:r>
      <w:r w:rsidRPr="00B37925">
        <w:rPr>
          <w:sz w:val="18"/>
          <w:szCs w:val="18"/>
        </w:rPr>
        <w:t xml:space="preserve"> CBD/SBSTTA/26/3</w:t>
      </w:r>
      <w:r w:rsidR="00CB4D72" w:rsidRPr="00B37925">
        <w:rPr>
          <w:sz w:val="18"/>
          <w:szCs w:val="18"/>
        </w:rPr>
        <w:t xml:space="preserve"> sect. V</w:t>
      </w:r>
      <w:r w:rsidR="00203EED" w:rsidRPr="00B37925">
        <w:rPr>
          <w:sz w:val="18"/>
          <w:szCs w:val="18"/>
        </w:rPr>
        <w:t>.</w:t>
      </w:r>
    </w:p>
  </w:footnote>
  <w:footnote w:id="4">
    <w:p w14:paraId="6A1AB9CD" w14:textId="0311DACC" w:rsidR="00E0462E" w:rsidRPr="00B37925" w:rsidRDefault="00E0462E" w:rsidP="00E846E1">
      <w:pPr>
        <w:pStyle w:val="FootnoteText"/>
        <w:spacing w:before="0"/>
        <w:rPr>
          <w:sz w:val="18"/>
          <w:szCs w:val="18"/>
        </w:rPr>
      </w:pPr>
      <w:r w:rsidRPr="00B37925">
        <w:rPr>
          <w:rStyle w:val="FootnoteReference"/>
          <w:sz w:val="18"/>
          <w:szCs w:val="18"/>
        </w:rPr>
        <w:footnoteRef/>
      </w:r>
      <w:r w:rsidRPr="00B37925">
        <w:rPr>
          <w:sz w:val="18"/>
          <w:szCs w:val="18"/>
        </w:rPr>
        <w:t xml:space="preserve"> Decision 15</w:t>
      </w:r>
      <w:r w:rsidR="005E5B9D" w:rsidRPr="00B37925">
        <w:rPr>
          <w:sz w:val="18"/>
          <w:szCs w:val="18"/>
        </w:rPr>
        <w:t>/</w:t>
      </w:r>
      <w:r w:rsidRPr="00B37925">
        <w:rPr>
          <w:sz w:val="18"/>
          <w:szCs w:val="18"/>
        </w:rPr>
        <w:t>4, annex.</w:t>
      </w:r>
    </w:p>
  </w:footnote>
  <w:footnote w:id="5">
    <w:p w14:paraId="6A851E58" w14:textId="0A98933B" w:rsidR="009A49FF" w:rsidRPr="00B37925" w:rsidRDefault="009A49FF" w:rsidP="00E846E1">
      <w:pPr>
        <w:pStyle w:val="FootnoteText"/>
        <w:spacing w:before="0"/>
        <w:rPr>
          <w:sz w:val="18"/>
          <w:szCs w:val="18"/>
        </w:rPr>
      </w:pPr>
      <w:r w:rsidRPr="00B37925">
        <w:rPr>
          <w:rStyle w:val="FootnoteReference"/>
          <w:sz w:val="18"/>
          <w:szCs w:val="18"/>
        </w:rPr>
        <w:footnoteRef/>
      </w:r>
      <w:r w:rsidR="00C23F14" w:rsidRPr="00B37925">
        <w:rPr>
          <w:sz w:val="18"/>
          <w:szCs w:val="18"/>
        </w:rPr>
        <w:t xml:space="preserve"> United Nations, </w:t>
      </w:r>
      <w:r w:rsidR="00C23F14" w:rsidRPr="00B37925">
        <w:rPr>
          <w:i/>
          <w:iCs/>
          <w:sz w:val="18"/>
          <w:szCs w:val="18"/>
        </w:rPr>
        <w:t>Treaty Series</w:t>
      </w:r>
      <w:r w:rsidR="00C23F14" w:rsidRPr="00B37925">
        <w:rPr>
          <w:sz w:val="18"/>
          <w:szCs w:val="18"/>
        </w:rPr>
        <w:t>, vol. 1760, No. 30619</w:t>
      </w:r>
      <w:r w:rsidRPr="00B37925">
        <w:rPr>
          <w:color w:val="000000"/>
          <w:sz w:val="18"/>
          <w:szCs w:val="18"/>
        </w:rPr>
        <w:t>.</w:t>
      </w:r>
    </w:p>
  </w:footnote>
  <w:footnote w:id="6">
    <w:p w14:paraId="791E5E56" w14:textId="73528CB6" w:rsidR="009A2000" w:rsidRPr="00B37925" w:rsidRDefault="009A2000" w:rsidP="00E846E1">
      <w:pPr>
        <w:pStyle w:val="FootnoteText"/>
        <w:spacing w:before="0"/>
        <w:rPr>
          <w:sz w:val="18"/>
          <w:szCs w:val="18"/>
          <w:lang w:val="en-US"/>
        </w:rPr>
      </w:pPr>
      <w:r w:rsidRPr="00B37925">
        <w:rPr>
          <w:rStyle w:val="FootnoteReference"/>
          <w:sz w:val="18"/>
          <w:szCs w:val="18"/>
        </w:rPr>
        <w:footnoteRef/>
      </w:r>
      <w:r w:rsidRPr="00B37925">
        <w:rPr>
          <w:sz w:val="18"/>
          <w:szCs w:val="18"/>
        </w:rPr>
        <w:t xml:space="preserve"> Decision 15/4, annex.</w:t>
      </w:r>
    </w:p>
  </w:footnote>
  <w:footnote w:id="7">
    <w:p w14:paraId="75ECEC9A" w14:textId="12DAF41E" w:rsidR="00495005" w:rsidRPr="000C3734" w:rsidRDefault="00495005" w:rsidP="00495005">
      <w:pPr>
        <w:pStyle w:val="FootnoteText"/>
        <w:rPr>
          <w:sz w:val="18"/>
          <w:szCs w:val="18"/>
          <w:lang w:val="en-US"/>
        </w:rPr>
      </w:pPr>
      <w:r w:rsidRPr="000C3734">
        <w:rPr>
          <w:rStyle w:val="FootnoteReference"/>
          <w:sz w:val="18"/>
          <w:szCs w:val="18"/>
        </w:rPr>
        <w:footnoteRef/>
      </w:r>
      <w:r w:rsidRPr="000C3734">
        <w:rPr>
          <w:sz w:val="18"/>
          <w:szCs w:val="18"/>
        </w:rPr>
        <w:t xml:space="preserve"> </w:t>
      </w:r>
      <w:r w:rsidR="00924BFF" w:rsidRPr="00B37925">
        <w:rPr>
          <w:sz w:val="18"/>
          <w:szCs w:val="18"/>
          <w:lang w:val="en-US"/>
        </w:rPr>
        <w:t>Ibid.</w:t>
      </w:r>
      <w:r w:rsidRPr="000C3734">
        <w:rPr>
          <w:sz w:val="18"/>
          <w:szCs w:val="18"/>
          <w:lang w:val="en-US"/>
        </w:rPr>
        <w:t>, sect.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945417294"/>
      <w:dataBinding w:prefixMappings="xmlns:ns0='http://purl.org/dc/elements/1.1/' xmlns:ns1='http://schemas.openxmlformats.org/package/2006/metadata/core-properties' " w:xpath="/ns1:coreProperties[1]/ns0:subject[1]" w:storeItemID="{6C3C8BC8-F283-45AE-878A-BAB7291924A1}"/>
      <w:text/>
    </w:sdtPr>
    <w:sdtEndPr/>
    <w:sdtContent>
      <w:p w14:paraId="06DD489F" w14:textId="47812B73" w:rsidR="007C5527" w:rsidRPr="00157943" w:rsidRDefault="004728F5" w:rsidP="002F50C8">
        <w:pPr>
          <w:pStyle w:val="Header"/>
          <w:pBdr>
            <w:bottom w:val="single" w:sz="4" w:space="1" w:color="auto"/>
          </w:pBdr>
          <w:spacing w:after="240"/>
          <w:jc w:val="left"/>
          <w:rPr>
            <w:sz w:val="20"/>
            <w:szCs w:val="20"/>
            <w:lang w:val="fr-FR"/>
          </w:rPr>
        </w:pPr>
        <w:r>
          <w:rPr>
            <w:sz w:val="20"/>
            <w:szCs w:val="20"/>
            <w:lang w:val="fr-FR"/>
          </w:rPr>
          <w:t>CBD/SBSTTA/REC/26/2</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867366123"/>
      <w:dataBinding w:prefixMappings="xmlns:ns0='http://purl.org/dc/elements/1.1/' xmlns:ns1='http://schemas.openxmlformats.org/package/2006/metadata/core-properties' " w:xpath="/ns1:coreProperties[1]/ns0:subject[1]" w:storeItemID="{6C3C8BC8-F283-45AE-878A-BAB7291924A1}"/>
      <w:text/>
    </w:sdtPr>
    <w:sdtEndPr/>
    <w:sdtContent>
      <w:p w14:paraId="3DC407A7" w14:textId="416CB969" w:rsidR="007C5527" w:rsidRPr="00157943" w:rsidRDefault="004728F5" w:rsidP="002B559C">
        <w:pPr>
          <w:pStyle w:val="Header"/>
          <w:pBdr>
            <w:bottom w:val="single" w:sz="4" w:space="1" w:color="auto"/>
          </w:pBdr>
          <w:spacing w:after="240"/>
          <w:jc w:val="right"/>
          <w:rPr>
            <w:sz w:val="20"/>
            <w:szCs w:val="20"/>
            <w:lang w:val="fr-FR"/>
          </w:rPr>
        </w:pPr>
        <w:r>
          <w:rPr>
            <w:sz w:val="20"/>
            <w:szCs w:val="20"/>
            <w:lang w:val="fr-FR"/>
          </w:rPr>
          <w:t>CBD/SBSTTA/REC/26/2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7133"/>
    <w:multiLevelType w:val="multilevel"/>
    <w:tmpl w:val="C9F65FB4"/>
    <w:styleLink w:val="CurrentList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6E28EA"/>
    <w:multiLevelType w:val="hybridMultilevel"/>
    <w:tmpl w:val="E3FE2AE0"/>
    <w:lvl w:ilvl="0" w:tplc="BB32DE30">
      <w:start w:val="1"/>
      <w:numFmt w:val="lowerLetter"/>
      <w:pStyle w:val="ListParagraph"/>
      <w:lvlText w:val="(%1)"/>
      <w:lvlJc w:val="left"/>
      <w:pPr>
        <w:ind w:left="851" w:firstLine="0"/>
      </w:pPr>
      <w:rPr>
        <w:rFonts w:hint="default"/>
        <w:b w:val="0"/>
        <w:bCs w:val="0"/>
        <w:color w:val="000000" w:themeColor="text1"/>
      </w:rPr>
    </w:lvl>
    <w:lvl w:ilvl="1" w:tplc="FFFFFFFF">
      <w:start w:val="1"/>
      <w:numFmt w:val="lowerLetter"/>
      <w:lvlText w:val="(%2)"/>
      <w:lvlJc w:val="left"/>
      <w:pPr>
        <w:ind w:left="1134" w:hanging="283"/>
      </w:pPr>
      <w:rPr>
        <w:rFonts w:hint="default"/>
      </w:r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8C52C8D"/>
    <w:multiLevelType w:val="multilevel"/>
    <w:tmpl w:val="6D109C4A"/>
    <w:styleLink w:val="CurrentList46"/>
    <w:lvl w:ilvl="0">
      <w:start w:val="1"/>
      <w:numFmt w:val="decimal"/>
      <w:lvlText w:val="%1."/>
      <w:lvlJc w:val="left"/>
      <w:pPr>
        <w:ind w:left="964" w:firstLine="29"/>
      </w:pPr>
      <w:rPr>
        <w:i w:val="0"/>
        <w:iCs w:val="0"/>
      </w:rPr>
    </w:lvl>
    <w:lvl w:ilvl="1">
      <w:start w:val="1"/>
      <w:numFmt w:val="lowerLetter"/>
      <w:lvlText w:val="(%2)"/>
      <w:lvlJc w:val="left"/>
      <w:pPr>
        <w:ind w:left="683" w:hanging="283"/>
      </w:pPr>
      <w:rPr>
        <w:rFonts w:hint="default"/>
      </w:r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3" w15:restartNumberingAfterBreak="0">
    <w:nsid w:val="0C874E4F"/>
    <w:multiLevelType w:val="multilevel"/>
    <w:tmpl w:val="1AFCA9AA"/>
    <w:styleLink w:val="CurrentList19"/>
    <w:lvl w:ilvl="0">
      <w:start w:val="1"/>
      <w:numFmt w:val="decimal"/>
      <w:lvlText w:val="%1."/>
      <w:lvlJc w:val="left"/>
      <w:pPr>
        <w:ind w:left="-4383" w:firstLine="29"/>
      </w:pPr>
      <w:rPr>
        <w:b w:val="0"/>
        <w:bCs w:val="0"/>
        <w:color w:val="000000" w:themeColor="text1"/>
      </w:rPr>
    </w:lvl>
    <w:lvl w:ilvl="1">
      <w:start w:val="1"/>
      <w:numFmt w:val="lowerLetter"/>
      <w:lvlText w:val="%2."/>
      <w:lvlJc w:val="left"/>
      <w:pPr>
        <w:ind w:left="-3275" w:hanging="360"/>
      </w:pPr>
    </w:lvl>
    <w:lvl w:ilvl="2">
      <w:start w:val="1"/>
      <w:numFmt w:val="lowerRoman"/>
      <w:lvlText w:val="%3."/>
      <w:lvlJc w:val="right"/>
      <w:pPr>
        <w:ind w:left="-2555" w:hanging="180"/>
      </w:pPr>
    </w:lvl>
    <w:lvl w:ilvl="3">
      <w:start w:val="1"/>
      <w:numFmt w:val="decimal"/>
      <w:lvlText w:val="%4."/>
      <w:lvlJc w:val="left"/>
      <w:pPr>
        <w:ind w:left="-1835" w:hanging="360"/>
      </w:pPr>
    </w:lvl>
    <w:lvl w:ilvl="4">
      <w:start w:val="1"/>
      <w:numFmt w:val="lowerLetter"/>
      <w:lvlText w:val="%5."/>
      <w:lvlJc w:val="left"/>
      <w:pPr>
        <w:ind w:left="-1115" w:hanging="360"/>
      </w:pPr>
    </w:lvl>
    <w:lvl w:ilvl="5">
      <w:start w:val="1"/>
      <w:numFmt w:val="lowerRoman"/>
      <w:lvlText w:val="%6."/>
      <w:lvlJc w:val="right"/>
      <w:pPr>
        <w:ind w:left="-395" w:hanging="180"/>
      </w:pPr>
    </w:lvl>
    <w:lvl w:ilvl="6">
      <w:start w:val="1"/>
      <w:numFmt w:val="decimal"/>
      <w:lvlText w:val="%7."/>
      <w:lvlJc w:val="left"/>
      <w:pPr>
        <w:ind w:left="325" w:hanging="360"/>
      </w:pPr>
    </w:lvl>
    <w:lvl w:ilvl="7">
      <w:start w:val="1"/>
      <w:numFmt w:val="lowerLetter"/>
      <w:lvlText w:val="%8."/>
      <w:lvlJc w:val="left"/>
      <w:pPr>
        <w:ind w:left="1045" w:hanging="360"/>
      </w:pPr>
    </w:lvl>
    <w:lvl w:ilvl="8">
      <w:start w:val="1"/>
      <w:numFmt w:val="lowerRoman"/>
      <w:lvlText w:val="%9."/>
      <w:lvlJc w:val="right"/>
      <w:pPr>
        <w:ind w:left="1765" w:hanging="180"/>
      </w:pPr>
    </w:lvl>
  </w:abstractNum>
  <w:abstractNum w:abstractNumId="4" w15:restartNumberingAfterBreak="0">
    <w:nsid w:val="0D442E11"/>
    <w:multiLevelType w:val="multilevel"/>
    <w:tmpl w:val="6D20EC66"/>
    <w:styleLink w:val="CurrentList27"/>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AE1083"/>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403D08"/>
    <w:multiLevelType w:val="hybridMultilevel"/>
    <w:tmpl w:val="DDFED566"/>
    <w:lvl w:ilvl="0" w:tplc="AF409A88">
      <w:start w:val="1"/>
      <w:numFmt w:val="decimal"/>
      <w:lvlText w:val="%1."/>
      <w:lvlJc w:val="left"/>
      <w:pPr>
        <w:ind w:left="1694" w:hanging="5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5C85ED8"/>
    <w:multiLevelType w:val="multilevel"/>
    <w:tmpl w:val="C95EA006"/>
    <w:styleLink w:val="CurrentList35"/>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66C6FAA"/>
    <w:multiLevelType w:val="multilevel"/>
    <w:tmpl w:val="6B2E625E"/>
    <w:styleLink w:val="CurrentList45"/>
    <w:lvl w:ilvl="0">
      <w:start w:val="1"/>
      <w:numFmt w:val="lowerLetter"/>
      <w:lvlText w:val="(%1)"/>
      <w:lvlJc w:val="left"/>
      <w:pPr>
        <w:ind w:left="851" w:hanging="851"/>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80E17DC"/>
    <w:multiLevelType w:val="multilevel"/>
    <w:tmpl w:val="41606796"/>
    <w:styleLink w:val="CurrentList5"/>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1B6A5F2A"/>
    <w:multiLevelType w:val="multilevel"/>
    <w:tmpl w:val="6D20EC66"/>
    <w:styleLink w:val="CurrentList26"/>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AD4449"/>
    <w:multiLevelType w:val="multilevel"/>
    <w:tmpl w:val="9C9A65B4"/>
    <w:styleLink w:val="CurrentList15"/>
    <w:lvl w:ilvl="0">
      <w:start w:val="1"/>
      <w:numFmt w:val="lowerLetter"/>
      <w:lvlText w:val="(%1)"/>
      <w:lvlJc w:val="left"/>
      <w:pPr>
        <w:ind w:left="1081" w:hanging="23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1D3660FA"/>
    <w:multiLevelType w:val="multilevel"/>
    <w:tmpl w:val="C34E0B26"/>
    <w:styleLink w:val="CurrentList11"/>
    <w:lvl w:ilvl="0">
      <w:start w:val="1"/>
      <w:numFmt w:val="lowerLetter"/>
      <w:lvlText w:val="(%1)"/>
      <w:lvlJc w:val="left"/>
      <w:pPr>
        <w:ind w:left="2214"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1EE60794"/>
    <w:multiLevelType w:val="multilevel"/>
    <w:tmpl w:val="11AEAAC4"/>
    <w:styleLink w:val="CurrentList21"/>
    <w:lvl w:ilvl="0">
      <w:start w:val="1"/>
      <w:numFmt w:val="upperRoman"/>
      <w:lvlText w:val="%1."/>
      <w:lvlJc w:val="right"/>
      <w:pPr>
        <w:ind w:left="748" w:hanging="180"/>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21B30078"/>
    <w:multiLevelType w:val="multilevel"/>
    <w:tmpl w:val="C7E63DD4"/>
    <w:styleLink w:val="CurrentList31"/>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25781D89"/>
    <w:multiLevelType w:val="multilevel"/>
    <w:tmpl w:val="44A4BA96"/>
    <w:styleLink w:val="CurrentList28"/>
    <w:lvl w:ilvl="0">
      <w:start w:val="1"/>
      <w:numFmt w:val="lowerLetter"/>
      <w:lvlText w:val="(%1)"/>
      <w:lvlJc w:val="left"/>
      <w:pPr>
        <w:ind w:left="1134" w:hanging="283"/>
      </w:pPr>
      <w:rPr>
        <w:rFonts w:hint="default"/>
      </w:rPr>
    </w:lvl>
    <w:lvl w:ilvl="1">
      <w:start w:val="1"/>
      <w:numFmt w:val="upperRoman"/>
      <w:lvlText w:val="%2."/>
      <w:lvlJc w:val="right"/>
      <w:pPr>
        <w:ind w:left="1260" w:hanging="1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5E7A7D"/>
    <w:multiLevelType w:val="multilevel"/>
    <w:tmpl w:val="6C54564C"/>
    <w:styleLink w:val="CurrentList42"/>
    <w:lvl w:ilvl="0">
      <w:start w:val="1"/>
      <w:numFmt w:val="lowerLetter"/>
      <w:lvlText w:val="(%1)"/>
      <w:lvlJc w:val="left"/>
      <w:pPr>
        <w:ind w:left="7843" w:hanging="283"/>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27A35E20"/>
    <w:multiLevelType w:val="multilevel"/>
    <w:tmpl w:val="0D2CB308"/>
    <w:styleLink w:val="CurrentList40"/>
    <w:lvl w:ilvl="0">
      <w:start w:val="1"/>
      <w:numFmt w:val="decimal"/>
      <w:lvlText w:val="%1."/>
      <w:lvlJc w:val="left"/>
      <w:pPr>
        <w:ind w:left="394" w:firstLine="29"/>
      </w:pPr>
    </w:lvl>
    <w:lvl w:ilvl="1">
      <w:start w:val="1"/>
      <w:numFmt w:val="lowerLetter"/>
      <w:lvlText w:val="(%2)"/>
      <w:lvlJc w:val="left"/>
      <w:pPr>
        <w:ind w:left="683" w:hanging="283"/>
      </w:pPr>
      <w:rPr>
        <w:rFonts w:hint="default"/>
      </w:r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18" w15:restartNumberingAfterBreak="0">
    <w:nsid w:val="27C61C5B"/>
    <w:multiLevelType w:val="multilevel"/>
    <w:tmpl w:val="29483B1C"/>
    <w:styleLink w:val="CurrentList25"/>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C22984"/>
    <w:multiLevelType w:val="multilevel"/>
    <w:tmpl w:val="99A49436"/>
    <w:styleLink w:val="CurrentList44"/>
    <w:lvl w:ilvl="0">
      <w:start w:val="1"/>
      <w:numFmt w:val="lowerLetter"/>
      <w:lvlText w:val="(%1)"/>
      <w:lvlJc w:val="left"/>
      <w:pPr>
        <w:ind w:left="851" w:hanging="428"/>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2FFB5CC6"/>
    <w:multiLevelType w:val="hybridMultilevel"/>
    <w:tmpl w:val="795411CE"/>
    <w:lvl w:ilvl="0" w:tplc="04090003">
      <w:start w:val="1"/>
      <w:numFmt w:val="bullet"/>
      <w:pStyle w:val="CharChar12"/>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2AB1592"/>
    <w:multiLevelType w:val="multilevel"/>
    <w:tmpl w:val="6722F99E"/>
    <w:styleLink w:val="CurrentList37"/>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767A68"/>
    <w:multiLevelType w:val="multilevel"/>
    <w:tmpl w:val="F2AE9A78"/>
    <w:styleLink w:val="CurrentList17"/>
    <w:lvl w:ilvl="0">
      <w:start w:val="1"/>
      <w:numFmt w:val="lowerLetter"/>
      <w:lvlText w:val="(%1)"/>
      <w:lvlJc w:val="left"/>
      <w:pPr>
        <w:ind w:left="164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8EB4367"/>
    <w:multiLevelType w:val="hybridMultilevel"/>
    <w:tmpl w:val="D0A270F0"/>
    <w:lvl w:ilvl="0" w:tplc="B3D8E5B8">
      <w:start w:val="1"/>
      <w:numFmt w:val="lowerLetter"/>
      <w:lvlText w:val="(%1)"/>
      <w:lvlJc w:val="left"/>
      <w:pPr>
        <w:ind w:left="110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7F71EA"/>
    <w:multiLevelType w:val="multilevel"/>
    <w:tmpl w:val="46E66F9C"/>
    <w:styleLink w:val="CurrentList8"/>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3A9C3075"/>
    <w:multiLevelType w:val="multilevel"/>
    <w:tmpl w:val="74E04C66"/>
    <w:styleLink w:val="CurrentList24"/>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D077B99"/>
    <w:multiLevelType w:val="multilevel"/>
    <w:tmpl w:val="5290DC1A"/>
    <w:styleLink w:val="CurrentList12"/>
    <w:lvl w:ilvl="0">
      <w:start w:val="1"/>
      <w:numFmt w:val="lowerLetter"/>
      <w:lvlText w:val="(%1)"/>
      <w:lvlJc w:val="left"/>
      <w:pPr>
        <w:ind w:left="1647" w:hanging="108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3E5E6AF0"/>
    <w:multiLevelType w:val="multilevel"/>
    <w:tmpl w:val="46E66F9C"/>
    <w:styleLink w:val="CurrentList6"/>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41A347C7"/>
    <w:multiLevelType w:val="multilevel"/>
    <w:tmpl w:val="8B26D3F6"/>
    <w:styleLink w:val="CurrentList32"/>
    <w:lvl w:ilvl="0">
      <w:start w:val="1"/>
      <w:numFmt w:val="upperRoman"/>
      <w:lvlText w:val="%1."/>
      <w:lvlJc w:val="right"/>
      <w:pPr>
        <w:ind w:left="5670" w:hanging="18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42D34AB8"/>
    <w:multiLevelType w:val="multilevel"/>
    <w:tmpl w:val="59AC972A"/>
    <w:styleLink w:val="CurrentList18"/>
    <w:lvl w:ilvl="0">
      <w:start w:val="1"/>
      <w:numFmt w:val="decimal"/>
      <w:lvlText w:val="%1."/>
      <w:lvlJc w:val="left"/>
      <w:pPr>
        <w:ind w:left="539" w:firstLine="29"/>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43096F4C"/>
    <w:multiLevelType w:val="multilevel"/>
    <w:tmpl w:val="9E7CACF2"/>
    <w:styleLink w:val="CurrentList2"/>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43B65479"/>
    <w:multiLevelType w:val="multilevel"/>
    <w:tmpl w:val="7A765E8E"/>
    <w:styleLink w:val="CurrentList34"/>
    <w:lvl w:ilvl="0">
      <w:start w:val="1"/>
      <w:numFmt w:val="decimal"/>
      <w:lvlText w:val="%1."/>
      <w:lvlJc w:val="left"/>
      <w:pPr>
        <w:ind w:left="5577"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32" w15:restartNumberingAfterBreak="0">
    <w:nsid w:val="46056038"/>
    <w:multiLevelType w:val="multilevel"/>
    <w:tmpl w:val="E2660FDA"/>
    <w:styleLink w:val="CurrentList30"/>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467961CE"/>
    <w:multiLevelType w:val="hybridMultilevel"/>
    <w:tmpl w:val="AFDCF908"/>
    <w:lvl w:ilvl="0" w:tplc="371C7C0E">
      <w:start w:val="1"/>
      <w:numFmt w:val="upperRoman"/>
      <w:pStyle w:val="Heading1"/>
      <w:lvlText w:val="%1."/>
      <w:lvlJc w:val="left"/>
      <w:pPr>
        <w:ind w:left="2989"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7387818"/>
    <w:multiLevelType w:val="multilevel"/>
    <w:tmpl w:val="3124C2EC"/>
    <w:styleLink w:val="CurrentList4"/>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4E0442B4"/>
    <w:multiLevelType w:val="multilevel"/>
    <w:tmpl w:val="4E0442B4"/>
    <w:lvl w:ilvl="0">
      <w:start w:val="1"/>
      <w:numFmt w:val="decimal"/>
      <w:pStyle w:val="Para1"/>
      <w:lvlText w:val="%1."/>
      <w:lvlJc w:val="left"/>
      <w:pPr>
        <w:tabs>
          <w:tab w:val="left" w:pos="360"/>
        </w:tabs>
        <w:ind w:left="0" w:firstLine="0"/>
      </w:pPr>
      <w:rPr>
        <w:rFonts w:ascii="Times New Roman" w:hAnsi="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4E9203D4"/>
    <w:multiLevelType w:val="hybridMultilevel"/>
    <w:tmpl w:val="0972C262"/>
    <w:lvl w:ilvl="0" w:tplc="EDE6376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53D278E8"/>
    <w:multiLevelType w:val="multilevel"/>
    <w:tmpl w:val="8C3C6B6A"/>
    <w:styleLink w:val="CurrentList13"/>
    <w:lvl w:ilvl="0">
      <w:start w:val="1"/>
      <w:numFmt w:val="lowerLetter"/>
      <w:lvlText w:val="(%1)"/>
      <w:lvlJc w:val="left"/>
      <w:pPr>
        <w:ind w:left="1506" w:hanging="108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548653AB"/>
    <w:multiLevelType w:val="multilevel"/>
    <w:tmpl w:val="8C983F02"/>
    <w:styleLink w:val="CurrentList7"/>
    <w:lvl w:ilvl="0">
      <w:start w:val="1"/>
      <w:numFmt w:val="lowerLetter"/>
      <w:lvlText w:val="(%1)"/>
      <w:lvlJc w:val="left"/>
      <w:pPr>
        <w:ind w:left="221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586F741D"/>
    <w:multiLevelType w:val="multilevel"/>
    <w:tmpl w:val="3124C2EC"/>
    <w:styleLink w:val="CurrentList3"/>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589472DE"/>
    <w:multiLevelType w:val="hybridMultilevel"/>
    <w:tmpl w:val="EABCCC58"/>
    <w:lvl w:ilvl="0" w:tplc="04090017">
      <w:start w:val="1"/>
      <w:numFmt w:val="lowerLetter"/>
      <w:lvlText w:val="%1)"/>
      <w:lvlJc w:val="left"/>
      <w:pPr>
        <w:ind w:left="1350" w:hanging="360"/>
      </w:pPr>
      <w:rPr>
        <w:b w:val="0"/>
        <w:bCs w:val="0"/>
        <w:color w:val="000000" w:themeColor="text1"/>
      </w:rPr>
    </w:lvl>
    <w:lvl w:ilvl="1" w:tplc="FFFFFFFF">
      <w:start w:val="1"/>
      <w:numFmt w:val="lowerLetter"/>
      <w:lvlText w:val="(%2)"/>
      <w:lvlJc w:val="left"/>
      <w:pPr>
        <w:ind w:left="1250" w:hanging="283"/>
      </w:pPr>
      <w:rPr>
        <w:rFonts w:hint="default"/>
      </w:rPr>
    </w:lvl>
    <w:lvl w:ilvl="2" w:tplc="FFFFFFFF">
      <w:start w:val="1"/>
      <w:numFmt w:val="lowerRoman"/>
      <w:lvlText w:val="%3."/>
      <w:lvlJc w:val="right"/>
      <w:pPr>
        <w:ind w:left="2483" w:hanging="180"/>
      </w:pPr>
    </w:lvl>
    <w:lvl w:ilvl="3" w:tplc="FFFFFFFF" w:tentative="1">
      <w:start w:val="1"/>
      <w:numFmt w:val="decimal"/>
      <w:lvlText w:val="%4."/>
      <w:lvlJc w:val="left"/>
      <w:pPr>
        <w:ind w:left="3203" w:hanging="360"/>
      </w:pPr>
    </w:lvl>
    <w:lvl w:ilvl="4" w:tplc="FFFFFFFF" w:tentative="1">
      <w:start w:val="1"/>
      <w:numFmt w:val="lowerLetter"/>
      <w:lvlText w:val="%5."/>
      <w:lvlJc w:val="left"/>
      <w:pPr>
        <w:ind w:left="3923" w:hanging="360"/>
      </w:pPr>
    </w:lvl>
    <w:lvl w:ilvl="5" w:tplc="FFFFFFFF" w:tentative="1">
      <w:start w:val="1"/>
      <w:numFmt w:val="lowerRoman"/>
      <w:lvlText w:val="%6."/>
      <w:lvlJc w:val="right"/>
      <w:pPr>
        <w:ind w:left="4643" w:hanging="180"/>
      </w:pPr>
    </w:lvl>
    <w:lvl w:ilvl="6" w:tplc="FFFFFFFF" w:tentative="1">
      <w:start w:val="1"/>
      <w:numFmt w:val="decimal"/>
      <w:lvlText w:val="%7."/>
      <w:lvlJc w:val="left"/>
      <w:pPr>
        <w:ind w:left="5363" w:hanging="360"/>
      </w:pPr>
    </w:lvl>
    <w:lvl w:ilvl="7" w:tplc="FFFFFFFF" w:tentative="1">
      <w:start w:val="1"/>
      <w:numFmt w:val="lowerLetter"/>
      <w:lvlText w:val="%8."/>
      <w:lvlJc w:val="left"/>
      <w:pPr>
        <w:ind w:left="6083" w:hanging="360"/>
      </w:pPr>
    </w:lvl>
    <w:lvl w:ilvl="8" w:tplc="FFFFFFFF" w:tentative="1">
      <w:start w:val="1"/>
      <w:numFmt w:val="lowerRoman"/>
      <w:lvlText w:val="%9."/>
      <w:lvlJc w:val="right"/>
      <w:pPr>
        <w:ind w:left="6803" w:hanging="180"/>
      </w:pPr>
    </w:lvl>
  </w:abstractNum>
  <w:abstractNum w:abstractNumId="41" w15:restartNumberingAfterBreak="0">
    <w:nsid w:val="5895105D"/>
    <w:multiLevelType w:val="hybridMultilevel"/>
    <w:tmpl w:val="37D8B8E2"/>
    <w:lvl w:ilvl="0" w:tplc="EDE63760">
      <w:start w:val="1"/>
      <w:numFmt w:val="lowerLetter"/>
      <w:lvlText w:val="(%1)"/>
      <w:lvlJc w:val="left"/>
      <w:pPr>
        <w:ind w:left="822" w:firstLine="29"/>
      </w:pPr>
      <w:rPr>
        <w:rFonts w:hint="default"/>
        <w:i w:val="0"/>
        <w:iCs w:val="0"/>
      </w:rPr>
    </w:lvl>
    <w:lvl w:ilvl="1" w:tplc="FFFFFFFF">
      <w:start w:val="1"/>
      <w:numFmt w:val="lowerLetter"/>
      <w:lvlText w:val="(%2)"/>
      <w:lvlJc w:val="left"/>
      <w:pPr>
        <w:ind w:left="683" w:hanging="283"/>
      </w:pPr>
      <w:rPr>
        <w:rFonts w:hint="default"/>
      </w:rPr>
    </w:lvl>
    <w:lvl w:ilvl="2" w:tplc="FFFFFFFF">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42"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C0164BA"/>
    <w:multiLevelType w:val="multilevel"/>
    <w:tmpl w:val="C93CBF0E"/>
    <w:styleLink w:val="CurrentList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E180578"/>
    <w:multiLevelType w:val="hybridMultilevel"/>
    <w:tmpl w:val="044C55BE"/>
    <w:lvl w:ilvl="0" w:tplc="E7BA8444">
      <w:start w:val="1"/>
      <w:numFmt w:val="lowerLetter"/>
      <w:pStyle w:val="Para2"/>
      <w:lvlText w:val="(%1)"/>
      <w:lvlJc w:val="left"/>
      <w:pPr>
        <w:ind w:left="1495"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3034" w:hanging="360"/>
      </w:pPr>
    </w:lvl>
    <w:lvl w:ilvl="2" w:tplc="1009001B" w:tentative="1">
      <w:start w:val="1"/>
      <w:numFmt w:val="lowerRoman"/>
      <w:lvlText w:val="%3."/>
      <w:lvlJc w:val="right"/>
      <w:pPr>
        <w:ind w:left="3754" w:hanging="180"/>
      </w:pPr>
    </w:lvl>
    <w:lvl w:ilvl="3" w:tplc="1009000F" w:tentative="1">
      <w:start w:val="1"/>
      <w:numFmt w:val="decimal"/>
      <w:lvlText w:val="%4."/>
      <w:lvlJc w:val="left"/>
      <w:pPr>
        <w:ind w:left="4474" w:hanging="360"/>
      </w:pPr>
    </w:lvl>
    <w:lvl w:ilvl="4" w:tplc="10090019" w:tentative="1">
      <w:start w:val="1"/>
      <w:numFmt w:val="lowerLetter"/>
      <w:lvlText w:val="%5."/>
      <w:lvlJc w:val="left"/>
      <w:pPr>
        <w:ind w:left="5194" w:hanging="360"/>
      </w:pPr>
    </w:lvl>
    <w:lvl w:ilvl="5" w:tplc="1009001B" w:tentative="1">
      <w:start w:val="1"/>
      <w:numFmt w:val="lowerRoman"/>
      <w:lvlText w:val="%6."/>
      <w:lvlJc w:val="right"/>
      <w:pPr>
        <w:ind w:left="5914" w:hanging="180"/>
      </w:pPr>
    </w:lvl>
    <w:lvl w:ilvl="6" w:tplc="1009000F" w:tentative="1">
      <w:start w:val="1"/>
      <w:numFmt w:val="decimal"/>
      <w:lvlText w:val="%7."/>
      <w:lvlJc w:val="left"/>
      <w:pPr>
        <w:ind w:left="6634" w:hanging="360"/>
      </w:pPr>
    </w:lvl>
    <w:lvl w:ilvl="7" w:tplc="10090019" w:tentative="1">
      <w:start w:val="1"/>
      <w:numFmt w:val="lowerLetter"/>
      <w:lvlText w:val="%8."/>
      <w:lvlJc w:val="left"/>
      <w:pPr>
        <w:ind w:left="7354" w:hanging="360"/>
      </w:pPr>
    </w:lvl>
    <w:lvl w:ilvl="8" w:tplc="1009001B" w:tentative="1">
      <w:start w:val="1"/>
      <w:numFmt w:val="lowerRoman"/>
      <w:lvlText w:val="%9."/>
      <w:lvlJc w:val="right"/>
      <w:pPr>
        <w:ind w:left="8074" w:hanging="180"/>
      </w:pPr>
    </w:lvl>
  </w:abstractNum>
  <w:abstractNum w:abstractNumId="45" w15:restartNumberingAfterBreak="0">
    <w:nsid w:val="5ED84C36"/>
    <w:multiLevelType w:val="multilevel"/>
    <w:tmpl w:val="3CD07B36"/>
    <w:styleLink w:val="CurrentList29"/>
    <w:lvl w:ilvl="0">
      <w:start w:val="1"/>
      <w:numFmt w:val="decimal"/>
      <w:lvlText w:val="%1."/>
      <w:lvlJc w:val="left"/>
      <w:pPr>
        <w:ind w:left="5461" w:firstLine="29"/>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6" w15:restartNumberingAfterBreak="0">
    <w:nsid w:val="5F116A52"/>
    <w:multiLevelType w:val="multilevel"/>
    <w:tmpl w:val="FB7A1FBE"/>
    <w:styleLink w:val="CurrentList9"/>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66E06786"/>
    <w:multiLevelType w:val="multilevel"/>
    <w:tmpl w:val="3E4C53D8"/>
    <w:styleLink w:val="CurrentList14"/>
    <w:lvl w:ilvl="0">
      <w:start w:val="1"/>
      <w:numFmt w:val="lowerLetter"/>
      <w:lvlText w:val="(%1)"/>
      <w:lvlJc w:val="left"/>
      <w:pPr>
        <w:ind w:left="1506" w:hanging="655"/>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68B70991"/>
    <w:multiLevelType w:val="hybridMultilevel"/>
    <w:tmpl w:val="EAE84452"/>
    <w:lvl w:ilvl="0" w:tplc="7DBC2A4C">
      <w:start w:val="1"/>
      <w:numFmt w:val="decimal"/>
      <w:pStyle w:val="Para10"/>
      <w:lvlText w:val="%1."/>
      <w:lvlJc w:val="left"/>
      <w:pPr>
        <w:ind w:left="822" w:firstLine="29"/>
      </w:pPr>
      <w:rPr>
        <w:b w:val="0"/>
        <w:bCs w:val="0"/>
        <w:i w:val="0"/>
        <w:iCs w:val="0"/>
        <w:sz w:val="22"/>
        <w:szCs w:val="22"/>
      </w:rPr>
    </w:lvl>
    <w:lvl w:ilvl="1" w:tplc="80164870">
      <w:start w:val="1"/>
      <w:numFmt w:val="lowerLetter"/>
      <w:lvlText w:val="(%2)"/>
      <w:lvlJc w:val="left"/>
      <w:pPr>
        <w:ind w:left="683" w:hanging="283"/>
      </w:pPr>
      <w:rPr>
        <w:rFonts w:hint="default"/>
      </w:rPr>
    </w:lvl>
    <w:lvl w:ilvl="2" w:tplc="1009001B">
      <w:start w:val="1"/>
      <w:numFmt w:val="lowerRoman"/>
      <w:lvlText w:val="%3."/>
      <w:lvlJc w:val="right"/>
      <w:pPr>
        <w:ind w:left="1916" w:hanging="180"/>
      </w:pPr>
    </w:lvl>
    <w:lvl w:ilvl="3" w:tplc="1009000F" w:tentative="1">
      <w:start w:val="1"/>
      <w:numFmt w:val="decimal"/>
      <w:lvlText w:val="%4."/>
      <w:lvlJc w:val="left"/>
      <w:pPr>
        <w:ind w:left="2636" w:hanging="360"/>
      </w:pPr>
    </w:lvl>
    <w:lvl w:ilvl="4" w:tplc="10090019" w:tentative="1">
      <w:start w:val="1"/>
      <w:numFmt w:val="lowerLetter"/>
      <w:lvlText w:val="%5."/>
      <w:lvlJc w:val="left"/>
      <w:pPr>
        <w:ind w:left="3356" w:hanging="360"/>
      </w:pPr>
    </w:lvl>
    <w:lvl w:ilvl="5" w:tplc="1009001B" w:tentative="1">
      <w:start w:val="1"/>
      <w:numFmt w:val="lowerRoman"/>
      <w:lvlText w:val="%6."/>
      <w:lvlJc w:val="right"/>
      <w:pPr>
        <w:ind w:left="4076" w:hanging="180"/>
      </w:pPr>
    </w:lvl>
    <w:lvl w:ilvl="6" w:tplc="1009000F" w:tentative="1">
      <w:start w:val="1"/>
      <w:numFmt w:val="decimal"/>
      <w:lvlText w:val="%7."/>
      <w:lvlJc w:val="left"/>
      <w:pPr>
        <w:ind w:left="4796" w:hanging="360"/>
      </w:pPr>
    </w:lvl>
    <w:lvl w:ilvl="7" w:tplc="10090019" w:tentative="1">
      <w:start w:val="1"/>
      <w:numFmt w:val="lowerLetter"/>
      <w:lvlText w:val="%8."/>
      <w:lvlJc w:val="left"/>
      <w:pPr>
        <w:ind w:left="5516" w:hanging="360"/>
      </w:pPr>
    </w:lvl>
    <w:lvl w:ilvl="8" w:tplc="1009001B" w:tentative="1">
      <w:start w:val="1"/>
      <w:numFmt w:val="lowerRoman"/>
      <w:lvlText w:val="%9."/>
      <w:lvlJc w:val="right"/>
      <w:pPr>
        <w:ind w:left="6236" w:hanging="180"/>
      </w:pPr>
    </w:lvl>
  </w:abstractNum>
  <w:abstractNum w:abstractNumId="49" w15:restartNumberingAfterBreak="0">
    <w:nsid w:val="69244F87"/>
    <w:multiLevelType w:val="multilevel"/>
    <w:tmpl w:val="1AFCA9AA"/>
    <w:styleLink w:val="CurrentList23"/>
    <w:lvl w:ilvl="0">
      <w:start w:val="1"/>
      <w:numFmt w:val="decimal"/>
      <w:lvlText w:val="%1."/>
      <w:lvlJc w:val="left"/>
      <w:pPr>
        <w:ind w:left="539" w:firstLine="29"/>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15:restartNumberingAfterBreak="0">
    <w:nsid w:val="6B73643B"/>
    <w:multiLevelType w:val="multilevel"/>
    <w:tmpl w:val="52A4F3E6"/>
    <w:styleLink w:val="CurrentList20"/>
    <w:lvl w:ilvl="0">
      <w:start w:val="1"/>
      <w:numFmt w:val="lowerLetter"/>
      <w:lvlText w:val="%1."/>
      <w:lvlJc w:val="left"/>
      <w:pPr>
        <w:ind w:left="928" w:hanging="360"/>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6C0A18C8"/>
    <w:multiLevelType w:val="multilevel"/>
    <w:tmpl w:val="4C40BD70"/>
    <w:styleLink w:val="CurrentList43"/>
    <w:lvl w:ilvl="0">
      <w:start w:val="1"/>
      <w:numFmt w:val="lowerLetter"/>
      <w:lvlText w:val="(%1)"/>
      <w:lvlJc w:val="left"/>
      <w:pPr>
        <w:ind w:left="567" w:hanging="144"/>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2" w15:restartNumberingAfterBreak="0">
    <w:nsid w:val="6F0A24AA"/>
    <w:multiLevelType w:val="hybridMultilevel"/>
    <w:tmpl w:val="F66E8802"/>
    <w:lvl w:ilvl="0" w:tplc="EDE63760">
      <w:start w:val="1"/>
      <w:numFmt w:val="lowerLetter"/>
      <w:lvlText w:val="(%1)"/>
      <w:lvlJc w:val="left"/>
      <w:pPr>
        <w:ind w:left="822" w:firstLine="29"/>
      </w:pPr>
      <w:rPr>
        <w:rFonts w:hint="default"/>
        <w:i w:val="0"/>
        <w:iCs w:val="0"/>
      </w:rPr>
    </w:lvl>
    <w:lvl w:ilvl="1" w:tplc="FFFFFFFF">
      <w:start w:val="1"/>
      <w:numFmt w:val="lowerLetter"/>
      <w:lvlText w:val="(%2)"/>
      <w:lvlJc w:val="left"/>
      <w:pPr>
        <w:ind w:left="683" w:hanging="283"/>
      </w:pPr>
      <w:rPr>
        <w:rFonts w:hint="default"/>
      </w:rPr>
    </w:lvl>
    <w:lvl w:ilvl="2" w:tplc="FFFFFFFF">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53" w15:restartNumberingAfterBreak="0">
    <w:nsid w:val="747A4029"/>
    <w:multiLevelType w:val="multilevel"/>
    <w:tmpl w:val="F496D3D8"/>
    <w:styleLink w:val="CurrentList39"/>
    <w:lvl w:ilvl="0">
      <w:start w:val="1"/>
      <w:numFmt w:val="decimal"/>
      <w:lvlText w:val="%1."/>
      <w:lvlJc w:val="left"/>
      <w:pPr>
        <w:ind w:left="961"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54" w15:restartNumberingAfterBreak="0">
    <w:nsid w:val="76F015D9"/>
    <w:multiLevelType w:val="multilevel"/>
    <w:tmpl w:val="39D2A1A0"/>
    <w:styleLink w:val="CurrentList16"/>
    <w:lvl w:ilvl="0">
      <w:start w:val="1"/>
      <w:numFmt w:val="lowerLetter"/>
      <w:lvlText w:val="(%1)"/>
      <w:lvlJc w:val="left"/>
      <w:pPr>
        <w:ind w:left="1134" w:hanging="283"/>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15:restartNumberingAfterBreak="0">
    <w:nsid w:val="79480E39"/>
    <w:multiLevelType w:val="multilevel"/>
    <w:tmpl w:val="707807B0"/>
    <w:styleLink w:val="CurrentList38"/>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9A44AF0"/>
    <w:multiLevelType w:val="multilevel"/>
    <w:tmpl w:val="7A765E8E"/>
    <w:styleLink w:val="CurrentList36"/>
    <w:lvl w:ilvl="0">
      <w:start w:val="1"/>
      <w:numFmt w:val="decimal"/>
      <w:lvlText w:val="%1."/>
      <w:lvlJc w:val="left"/>
      <w:pPr>
        <w:ind w:left="961"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57" w15:restartNumberingAfterBreak="0">
    <w:nsid w:val="79FD31E2"/>
    <w:multiLevelType w:val="multilevel"/>
    <w:tmpl w:val="5A2E18D4"/>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B8E520B"/>
    <w:multiLevelType w:val="multilevel"/>
    <w:tmpl w:val="6722F99E"/>
    <w:styleLink w:val="CurrentList33"/>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BFF494A"/>
    <w:multiLevelType w:val="hybridMultilevel"/>
    <w:tmpl w:val="2A5C8696"/>
    <w:lvl w:ilvl="0" w:tplc="B144E9D8">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79014012">
    <w:abstractNumId w:val="33"/>
  </w:num>
  <w:num w:numId="2" w16cid:durableId="696387565">
    <w:abstractNumId w:val="42"/>
  </w:num>
  <w:num w:numId="3" w16cid:durableId="223760804">
    <w:abstractNumId w:val="44"/>
  </w:num>
  <w:num w:numId="4" w16cid:durableId="311451130">
    <w:abstractNumId w:val="59"/>
  </w:num>
  <w:num w:numId="5" w16cid:durableId="1797946420">
    <w:abstractNumId w:val="20"/>
  </w:num>
  <w:num w:numId="6" w16cid:durableId="1958903633">
    <w:abstractNumId w:val="57"/>
  </w:num>
  <w:num w:numId="7" w16cid:durableId="556741273">
    <w:abstractNumId w:val="30"/>
  </w:num>
  <w:num w:numId="8" w16cid:durableId="1667124034">
    <w:abstractNumId w:val="39"/>
  </w:num>
  <w:num w:numId="9" w16cid:durableId="511802605">
    <w:abstractNumId w:val="34"/>
  </w:num>
  <w:num w:numId="10" w16cid:durableId="133111343">
    <w:abstractNumId w:val="9"/>
  </w:num>
  <w:num w:numId="11" w16cid:durableId="1783913760">
    <w:abstractNumId w:val="35"/>
  </w:num>
  <w:num w:numId="12" w16cid:durableId="546457357">
    <w:abstractNumId w:val="27"/>
  </w:num>
  <w:num w:numId="13" w16cid:durableId="795148474">
    <w:abstractNumId w:val="38"/>
  </w:num>
  <w:num w:numId="14" w16cid:durableId="1917089701">
    <w:abstractNumId w:val="24"/>
  </w:num>
  <w:num w:numId="15" w16cid:durableId="2037580360">
    <w:abstractNumId w:val="46"/>
  </w:num>
  <w:num w:numId="16" w16cid:durableId="692804275">
    <w:abstractNumId w:val="5"/>
  </w:num>
  <w:num w:numId="17" w16cid:durableId="163328379">
    <w:abstractNumId w:val="12"/>
  </w:num>
  <w:num w:numId="18" w16cid:durableId="1960137192">
    <w:abstractNumId w:val="26"/>
  </w:num>
  <w:num w:numId="19" w16cid:durableId="2023778733">
    <w:abstractNumId w:val="37"/>
  </w:num>
  <w:num w:numId="20" w16cid:durableId="1071003589">
    <w:abstractNumId w:val="47"/>
  </w:num>
  <w:num w:numId="21" w16cid:durableId="1759477005">
    <w:abstractNumId w:val="11"/>
  </w:num>
  <w:num w:numId="22" w16cid:durableId="227956950">
    <w:abstractNumId w:val="54"/>
  </w:num>
  <w:num w:numId="23" w16cid:durableId="2096899009">
    <w:abstractNumId w:val="22"/>
  </w:num>
  <w:num w:numId="24" w16cid:durableId="274338036">
    <w:abstractNumId w:val="29"/>
  </w:num>
  <w:num w:numId="25" w16cid:durableId="57364702">
    <w:abstractNumId w:val="3"/>
  </w:num>
  <w:num w:numId="26" w16cid:durableId="48965372">
    <w:abstractNumId w:val="50"/>
  </w:num>
  <w:num w:numId="27" w16cid:durableId="745372626">
    <w:abstractNumId w:val="13"/>
  </w:num>
  <w:num w:numId="28" w16cid:durableId="934901253">
    <w:abstractNumId w:val="48"/>
    <w:lvlOverride w:ilvl="0">
      <w:startOverride w:val="1"/>
    </w:lvlOverride>
  </w:num>
  <w:num w:numId="29" w16cid:durableId="248320909">
    <w:abstractNumId w:val="43"/>
  </w:num>
  <w:num w:numId="30" w16cid:durableId="777259692">
    <w:abstractNumId w:val="49"/>
  </w:num>
  <w:num w:numId="31" w16cid:durableId="156727439">
    <w:abstractNumId w:val="25"/>
  </w:num>
  <w:num w:numId="32" w16cid:durableId="1245914105">
    <w:abstractNumId w:val="18"/>
  </w:num>
  <w:num w:numId="33" w16cid:durableId="1702166773">
    <w:abstractNumId w:val="10"/>
  </w:num>
  <w:num w:numId="34" w16cid:durableId="682709533">
    <w:abstractNumId w:val="4"/>
  </w:num>
  <w:num w:numId="35" w16cid:durableId="510224924">
    <w:abstractNumId w:val="15"/>
  </w:num>
  <w:num w:numId="36" w16cid:durableId="76557512">
    <w:abstractNumId w:val="45"/>
  </w:num>
  <w:num w:numId="37" w16cid:durableId="1688172165">
    <w:abstractNumId w:val="32"/>
  </w:num>
  <w:num w:numId="38" w16cid:durableId="1594433256">
    <w:abstractNumId w:val="14"/>
  </w:num>
  <w:num w:numId="39" w16cid:durableId="361706940">
    <w:abstractNumId w:val="28"/>
  </w:num>
  <w:num w:numId="40" w16cid:durableId="1977443739">
    <w:abstractNumId w:val="58"/>
  </w:num>
  <w:num w:numId="41" w16cid:durableId="2053533616">
    <w:abstractNumId w:val="48"/>
  </w:num>
  <w:num w:numId="42" w16cid:durableId="1803695217">
    <w:abstractNumId w:val="31"/>
  </w:num>
  <w:num w:numId="43" w16cid:durableId="482281525">
    <w:abstractNumId w:val="7"/>
  </w:num>
  <w:num w:numId="44" w16cid:durableId="362050802">
    <w:abstractNumId w:val="56"/>
  </w:num>
  <w:num w:numId="45" w16cid:durableId="1112627065">
    <w:abstractNumId w:val="21"/>
  </w:num>
  <w:num w:numId="46" w16cid:durableId="2136410782">
    <w:abstractNumId w:val="55"/>
  </w:num>
  <w:num w:numId="47" w16cid:durableId="138426868">
    <w:abstractNumId w:val="23"/>
  </w:num>
  <w:num w:numId="48" w16cid:durableId="880089598">
    <w:abstractNumId w:val="53"/>
  </w:num>
  <w:num w:numId="49" w16cid:durableId="2062709480">
    <w:abstractNumId w:val="40"/>
  </w:num>
  <w:num w:numId="50" w16cid:durableId="1494223197">
    <w:abstractNumId w:val="48"/>
  </w:num>
  <w:num w:numId="51" w16cid:durableId="936838355">
    <w:abstractNumId w:val="17"/>
  </w:num>
  <w:num w:numId="52" w16cid:durableId="119690581">
    <w:abstractNumId w:val="0"/>
  </w:num>
  <w:num w:numId="53" w16cid:durableId="1448233825">
    <w:abstractNumId w:val="16"/>
  </w:num>
  <w:num w:numId="54" w16cid:durableId="1473787413">
    <w:abstractNumId w:val="51"/>
  </w:num>
  <w:num w:numId="55" w16cid:durableId="1976451248">
    <w:abstractNumId w:val="19"/>
  </w:num>
  <w:num w:numId="56" w16cid:durableId="176233990">
    <w:abstractNumId w:val="1"/>
  </w:num>
  <w:num w:numId="57" w16cid:durableId="509373691">
    <w:abstractNumId w:val="8"/>
  </w:num>
  <w:num w:numId="58" w16cid:durableId="1624657721">
    <w:abstractNumId w:val="2"/>
  </w:num>
  <w:num w:numId="59" w16cid:durableId="222254523">
    <w:abstractNumId w:val="48"/>
    <w:lvlOverride w:ilvl="0">
      <w:startOverride w:val="1"/>
    </w:lvlOverride>
  </w:num>
  <w:num w:numId="60" w16cid:durableId="1337656085">
    <w:abstractNumId w:val="52"/>
  </w:num>
  <w:num w:numId="61" w16cid:durableId="23601007">
    <w:abstractNumId w:val="41"/>
  </w:num>
  <w:num w:numId="62" w16cid:durableId="191964801">
    <w:abstractNumId w:val="36"/>
  </w:num>
  <w:num w:numId="63" w16cid:durableId="563024949">
    <w:abstractNumId w:val="6"/>
  </w:num>
  <w:num w:numId="64" w16cid:durableId="1600061932">
    <w:abstractNumId w:val="48"/>
  </w:num>
  <w:num w:numId="65" w16cid:durableId="437330305">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BA"/>
    <w:rsid w:val="00000FA5"/>
    <w:rsid w:val="00001312"/>
    <w:rsid w:val="00005E3C"/>
    <w:rsid w:val="00006538"/>
    <w:rsid w:val="00007C8D"/>
    <w:rsid w:val="00007FA3"/>
    <w:rsid w:val="0001015C"/>
    <w:rsid w:val="00011BFD"/>
    <w:rsid w:val="000126B3"/>
    <w:rsid w:val="0001298F"/>
    <w:rsid w:val="00012B78"/>
    <w:rsid w:val="000145A2"/>
    <w:rsid w:val="00014616"/>
    <w:rsid w:val="00014A5F"/>
    <w:rsid w:val="00015432"/>
    <w:rsid w:val="0001614D"/>
    <w:rsid w:val="0001638D"/>
    <w:rsid w:val="0001661C"/>
    <w:rsid w:val="0002156F"/>
    <w:rsid w:val="00027690"/>
    <w:rsid w:val="00030FAA"/>
    <w:rsid w:val="0003195D"/>
    <w:rsid w:val="0003329E"/>
    <w:rsid w:val="000343B3"/>
    <w:rsid w:val="000352B3"/>
    <w:rsid w:val="00035682"/>
    <w:rsid w:val="00036355"/>
    <w:rsid w:val="0003693E"/>
    <w:rsid w:val="00040598"/>
    <w:rsid w:val="0004075B"/>
    <w:rsid w:val="0004145B"/>
    <w:rsid w:val="00041A65"/>
    <w:rsid w:val="000444C5"/>
    <w:rsid w:val="00045B33"/>
    <w:rsid w:val="00045D3E"/>
    <w:rsid w:val="0004613C"/>
    <w:rsid w:val="0004641F"/>
    <w:rsid w:val="00046A55"/>
    <w:rsid w:val="00046D3D"/>
    <w:rsid w:val="00051A3A"/>
    <w:rsid w:val="0005244D"/>
    <w:rsid w:val="000534B4"/>
    <w:rsid w:val="00053C4A"/>
    <w:rsid w:val="00055098"/>
    <w:rsid w:val="00057730"/>
    <w:rsid w:val="000601EA"/>
    <w:rsid w:val="000635A5"/>
    <w:rsid w:val="00063EC3"/>
    <w:rsid w:val="00064752"/>
    <w:rsid w:val="0006701E"/>
    <w:rsid w:val="0006710E"/>
    <w:rsid w:val="000701B5"/>
    <w:rsid w:val="00071375"/>
    <w:rsid w:val="00072254"/>
    <w:rsid w:val="00072CA4"/>
    <w:rsid w:val="00072EA4"/>
    <w:rsid w:val="0007343A"/>
    <w:rsid w:val="000763E8"/>
    <w:rsid w:val="00080221"/>
    <w:rsid w:val="00081401"/>
    <w:rsid w:val="000842AE"/>
    <w:rsid w:val="00084349"/>
    <w:rsid w:val="0008488C"/>
    <w:rsid w:val="00086AE1"/>
    <w:rsid w:val="00087090"/>
    <w:rsid w:val="0009031E"/>
    <w:rsid w:val="00090F7E"/>
    <w:rsid w:val="00091345"/>
    <w:rsid w:val="000927A7"/>
    <w:rsid w:val="00092BE3"/>
    <w:rsid w:val="000938AF"/>
    <w:rsid w:val="00094938"/>
    <w:rsid w:val="0009543D"/>
    <w:rsid w:val="000A3F83"/>
    <w:rsid w:val="000A4257"/>
    <w:rsid w:val="000A5058"/>
    <w:rsid w:val="000A5C55"/>
    <w:rsid w:val="000A5C56"/>
    <w:rsid w:val="000A6C42"/>
    <w:rsid w:val="000B06F1"/>
    <w:rsid w:val="000B1292"/>
    <w:rsid w:val="000B2263"/>
    <w:rsid w:val="000B2450"/>
    <w:rsid w:val="000B3584"/>
    <w:rsid w:val="000B363A"/>
    <w:rsid w:val="000B43DB"/>
    <w:rsid w:val="000B5687"/>
    <w:rsid w:val="000B7C43"/>
    <w:rsid w:val="000C25EF"/>
    <w:rsid w:val="000C3734"/>
    <w:rsid w:val="000C3F7F"/>
    <w:rsid w:val="000C462B"/>
    <w:rsid w:val="000C5952"/>
    <w:rsid w:val="000C6553"/>
    <w:rsid w:val="000C7A3F"/>
    <w:rsid w:val="000D0134"/>
    <w:rsid w:val="000D05B3"/>
    <w:rsid w:val="000D1E2C"/>
    <w:rsid w:val="000D3B17"/>
    <w:rsid w:val="000D3E0B"/>
    <w:rsid w:val="000D5B61"/>
    <w:rsid w:val="000D6DB6"/>
    <w:rsid w:val="000D6DD7"/>
    <w:rsid w:val="000D7849"/>
    <w:rsid w:val="000E0229"/>
    <w:rsid w:val="000E2882"/>
    <w:rsid w:val="000E2C97"/>
    <w:rsid w:val="000E4F65"/>
    <w:rsid w:val="000E5522"/>
    <w:rsid w:val="000E5F75"/>
    <w:rsid w:val="000E6FAF"/>
    <w:rsid w:val="000E703E"/>
    <w:rsid w:val="000E7A6D"/>
    <w:rsid w:val="000E7BDD"/>
    <w:rsid w:val="000F3859"/>
    <w:rsid w:val="000F4973"/>
    <w:rsid w:val="000F5864"/>
    <w:rsid w:val="000F5C6F"/>
    <w:rsid w:val="000F5E35"/>
    <w:rsid w:val="000F662E"/>
    <w:rsid w:val="000F7143"/>
    <w:rsid w:val="000F7C2F"/>
    <w:rsid w:val="001001AD"/>
    <w:rsid w:val="00100F55"/>
    <w:rsid w:val="00101AF1"/>
    <w:rsid w:val="00101B3B"/>
    <w:rsid w:val="0010446F"/>
    <w:rsid w:val="001044DC"/>
    <w:rsid w:val="00104B33"/>
    <w:rsid w:val="00107074"/>
    <w:rsid w:val="00110014"/>
    <w:rsid w:val="00110862"/>
    <w:rsid w:val="0011094F"/>
    <w:rsid w:val="00111045"/>
    <w:rsid w:val="0011176F"/>
    <w:rsid w:val="00111FDC"/>
    <w:rsid w:val="001123CA"/>
    <w:rsid w:val="00113286"/>
    <w:rsid w:val="00113906"/>
    <w:rsid w:val="00113C46"/>
    <w:rsid w:val="001150F1"/>
    <w:rsid w:val="00115143"/>
    <w:rsid w:val="00115174"/>
    <w:rsid w:val="00115FB7"/>
    <w:rsid w:val="001172D9"/>
    <w:rsid w:val="00117D0E"/>
    <w:rsid w:val="00121233"/>
    <w:rsid w:val="00122663"/>
    <w:rsid w:val="00122780"/>
    <w:rsid w:val="0012360C"/>
    <w:rsid w:val="001247B0"/>
    <w:rsid w:val="00125030"/>
    <w:rsid w:val="00127116"/>
    <w:rsid w:val="0013004D"/>
    <w:rsid w:val="00130713"/>
    <w:rsid w:val="0013097E"/>
    <w:rsid w:val="00132581"/>
    <w:rsid w:val="001328E8"/>
    <w:rsid w:val="00132B80"/>
    <w:rsid w:val="001362CF"/>
    <w:rsid w:val="0013666C"/>
    <w:rsid w:val="001367C4"/>
    <w:rsid w:val="00140734"/>
    <w:rsid w:val="00140AC9"/>
    <w:rsid w:val="00143794"/>
    <w:rsid w:val="00146679"/>
    <w:rsid w:val="0014706C"/>
    <w:rsid w:val="001525EF"/>
    <w:rsid w:val="00152E03"/>
    <w:rsid w:val="0015364D"/>
    <w:rsid w:val="001544C5"/>
    <w:rsid w:val="00157943"/>
    <w:rsid w:val="00162433"/>
    <w:rsid w:val="00163465"/>
    <w:rsid w:val="0016381D"/>
    <w:rsid w:val="00163FBE"/>
    <w:rsid w:val="00164246"/>
    <w:rsid w:val="001726E3"/>
    <w:rsid w:val="00172F28"/>
    <w:rsid w:val="0017363F"/>
    <w:rsid w:val="0017626A"/>
    <w:rsid w:val="00176E43"/>
    <w:rsid w:val="00177582"/>
    <w:rsid w:val="001817CB"/>
    <w:rsid w:val="00181FF8"/>
    <w:rsid w:val="001821E4"/>
    <w:rsid w:val="001823AC"/>
    <w:rsid w:val="00182AAB"/>
    <w:rsid w:val="00184358"/>
    <w:rsid w:val="001844C2"/>
    <w:rsid w:val="00184909"/>
    <w:rsid w:val="00185746"/>
    <w:rsid w:val="0018663C"/>
    <w:rsid w:val="00187CB7"/>
    <w:rsid w:val="00187D16"/>
    <w:rsid w:val="001916C5"/>
    <w:rsid w:val="00193B0E"/>
    <w:rsid w:val="0019584A"/>
    <w:rsid w:val="00196D5F"/>
    <w:rsid w:val="001A373E"/>
    <w:rsid w:val="001A3A2B"/>
    <w:rsid w:val="001A4B9D"/>
    <w:rsid w:val="001A6B14"/>
    <w:rsid w:val="001A6D75"/>
    <w:rsid w:val="001A751E"/>
    <w:rsid w:val="001B03BA"/>
    <w:rsid w:val="001B0F59"/>
    <w:rsid w:val="001B21F0"/>
    <w:rsid w:val="001B221A"/>
    <w:rsid w:val="001B3A0B"/>
    <w:rsid w:val="001B7AE1"/>
    <w:rsid w:val="001B7C72"/>
    <w:rsid w:val="001C1865"/>
    <w:rsid w:val="001C24F1"/>
    <w:rsid w:val="001C3335"/>
    <w:rsid w:val="001C3A11"/>
    <w:rsid w:val="001D013E"/>
    <w:rsid w:val="001D0FCD"/>
    <w:rsid w:val="001D1A33"/>
    <w:rsid w:val="001D3B2F"/>
    <w:rsid w:val="001D6050"/>
    <w:rsid w:val="001E1092"/>
    <w:rsid w:val="001E1D24"/>
    <w:rsid w:val="001E2C6D"/>
    <w:rsid w:val="001E3AA8"/>
    <w:rsid w:val="001E3F95"/>
    <w:rsid w:val="001E4923"/>
    <w:rsid w:val="001E497C"/>
    <w:rsid w:val="001E4A41"/>
    <w:rsid w:val="001E5CDA"/>
    <w:rsid w:val="001E6291"/>
    <w:rsid w:val="001E69C9"/>
    <w:rsid w:val="001E7393"/>
    <w:rsid w:val="001F0219"/>
    <w:rsid w:val="001F03B1"/>
    <w:rsid w:val="001F093D"/>
    <w:rsid w:val="001F12E9"/>
    <w:rsid w:val="001F4A1D"/>
    <w:rsid w:val="002007A7"/>
    <w:rsid w:val="002015FE"/>
    <w:rsid w:val="00201817"/>
    <w:rsid w:val="00202BFD"/>
    <w:rsid w:val="0020327E"/>
    <w:rsid w:val="0020361B"/>
    <w:rsid w:val="00203B07"/>
    <w:rsid w:val="00203EED"/>
    <w:rsid w:val="00204F57"/>
    <w:rsid w:val="00206953"/>
    <w:rsid w:val="00206C89"/>
    <w:rsid w:val="0020701D"/>
    <w:rsid w:val="00210BD5"/>
    <w:rsid w:val="002118DD"/>
    <w:rsid w:val="00212178"/>
    <w:rsid w:val="002145CB"/>
    <w:rsid w:val="00215A1A"/>
    <w:rsid w:val="00216F00"/>
    <w:rsid w:val="00221EC7"/>
    <w:rsid w:val="0022243D"/>
    <w:rsid w:val="00223865"/>
    <w:rsid w:val="00223D53"/>
    <w:rsid w:val="00224673"/>
    <w:rsid w:val="00224689"/>
    <w:rsid w:val="00224CC1"/>
    <w:rsid w:val="0023086C"/>
    <w:rsid w:val="002311F1"/>
    <w:rsid w:val="00231BB2"/>
    <w:rsid w:val="00231E0C"/>
    <w:rsid w:val="00232942"/>
    <w:rsid w:val="0023683B"/>
    <w:rsid w:val="002408D9"/>
    <w:rsid w:val="002415FC"/>
    <w:rsid w:val="00243736"/>
    <w:rsid w:val="00243A16"/>
    <w:rsid w:val="00244FB7"/>
    <w:rsid w:val="00247F2D"/>
    <w:rsid w:val="00251C72"/>
    <w:rsid w:val="00251F9B"/>
    <w:rsid w:val="002524B2"/>
    <w:rsid w:val="00252D16"/>
    <w:rsid w:val="00255110"/>
    <w:rsid w:val="00255A77"/>
    <w:rsid w:val="00255D3B"/>
    <w:rsid w:val="00257B48"/>
    <w:rsid w:val="00257F58"/>
    <w:rsid w:val="0026061D"/>
    <w:rsid w:val="00261F73"/>
    <w:rsid w:val="00262408"/>
    <w:rsid w:val="00262EC7"/>
    <w:rsid w:val="002634EF"/>
    <w:rsid w:val="00264067"/>
    <w:rsid w:val="0026635E"/>
    <w:rsid w:val="00266520"/>
    <w:rsid w:val="00266C4C"/>
    <w:rsid w:val="00272AE9"/>
    <w:rsid w:val="002732F0"/>
    <w:rsid w:val="00277EE4"/>
    <w:rsid w:val="0028053A"/>
    <w:rsid w:val="00280CB2"/>
    <w:rsid w:val="002816C6"/>
    <w:rsid w:val="00281AB3"/>
    <w:rsid w:val="002822DF"/>
    <w:rsid w:val="00284DA4"/>
    <w:rsid w:val="0028504D"/>
    <w:rsid w:val="00285081"/>
    <w:rsid w:val="0028518B"/>
    <w:rsid w:val="0028525F"/>
    <w:rsid w:val="0028576D"/>
    <w:rsid w:val="00286C5B"/>
    <w:rsid w:val="002877B5"/>
    <w:rsid w:val="002918F9"/>
    <w:rsid w:val="00291EAF"/>
    <w:rsid w:val="00292283"/>
    <w:rsid w:val="00293D49"/>
    <w:rsid w:val="00293F03"/>
    <w:rsid w:val="00294373"/>
    <w:rsid w:val="002973F3"/>
    <w:rsid w:val="00297617"/>
    <w:rsid w:val="002A3078"/>
    <w:rsid w:val="002A5E3C"/>
    <w:rsid w:val="002A7C05"/>
    <w:rsid w:val="002B00CA"/>
    <w:rsid w:val="002B0C72"/>
    <w:rsid w:val="002B28FE"/>
    <w:rsid w:val="002B3BDE"/>
    <w:rsid w:val="002B3EF3"/>
    <w:rsid w:val="002B559C"/>
    <w:rsid w:val="002B6063"/>
    <w:rsid w:val="002B6ED8"/>
    <w:rsid w:val="002C0A75"/>
    <w:rsid w:val="002C120E"/>
    <w:rsid w:val="002C2C0B"/>
    <w:rsid w:val="002C3596"/>
    <w:rsid w:val="002C37CD"/>
    <w:rsid w:val="002C70E9"/>
    <w:rsid w:val="002D0ED5"/>
    <w:rsid w:val="002D23F7"/>
    <w:rsid w:val="002D2855"/>
    <w:rsid w:val="002D42B7"/>
    <w:rsid w:val="002D4B8F"/>
    <w:rsid w:val="002D4C0A"/>
    <w:rsid w:val="002D4C5D"/>
    <w:rsid w:val="002D7251"/>
    <w:rsid w:val="002E0612"/>
    <w:rsid w:val="002E2CA5"/>
    <w:rsid w:val="002E3C9B"/>
    <w:rsid w:val="002E3D66"/>
    <w:rsid w:val="002E4106"/>
    <w:rsid w:val="002E48FD"/>
    <w:rsid w:val="002E49C7"/>
    <w:rsid w:val="002E6D1B"/>
    <w:rsid w:val="002E70DC"/>
    <w:rsid w:val="002E7C0F"/>
    <w:rsid w:val="002F1946"/>
    <w:rsid w:val="002F2C2D"/>
    <w:rsid w:val="002F3C64"/>
    <w:rsid w:val="002F43EA"/>
    <w:rsid w:val="002F4F4F"/>
    <w:rsid w:val="002F50C8"/>
    <w:rsid w:val="002F6EA5"/>
    <w:rsid w:val="002F7A48"/>
    <w:rsid w:val="002F7EA6"/>
    <w:rsid w:val="003018D5"/>
    <w:rsid w:val="0030198C"/>
    <w:rsid w:val="00301CBD"/>
    <w:rsid w:val="00301D99"/>
    <w:rsid w:val="00302C35"/>
    <w:rsid w:val="00303901"/>
    <w:rsid w:val="00305C67"/>
    <w:rsid w:val="003062E3"/>
    <w:rsid w:val="00306947"/>
    <w:rsid w:val="00306D33"/>
    <w:rsid w:val="00306F14"/>
    <w:rsid w:val="00307339"/>
    <w:rsid w:val="00310608"/>
    <w:rsid w:val="00310F81"/>
    <w:rsid w:val="003113CE"/>
    <w:rsid w:val="00311916"/>
    <w:rsid w:val="00311BBC"/>
    <w:rsid w:val="00312785"/>
    <w:rsid w:val="00313582"/>
    <w:rsid w:val="0031399E"/>
    <w:rsid w:val="00314BEA"/>
    <w:rsid w:val="0031501E"/>
    <w:rsid w:val="00315D74"/>
    <w:rsid w:val="0032022E"/>
    <w:rsid w:val="00323890"/>
    <w:rsid w:val="00323F22"/>
    <w:rsid w:val="00324798"/>
    <w:rsid w:val="00324CFC"/>
    <w:rsid w:val="00325530"/>
    <w:rsid w:val="003311EE"/>
    <w:rsid w:val="0033218F"/>
    <w:rsid w:val="00332557"/>
    <w:rsid w:val="00332BA5"/>
    <w:rsid w:val="00332DE4"/>
    <w:rsid w:val="00333692"/>
    <w:rsid w:val="0033375B"/>
    <w:rsid w:val="003348A3"/>
    <w:rsid w:val="00334EE0"/>
    <w:rsid w:val="00336226"/>
    <w:rsid w:val="0033732B"/>
    <w:rsid w:val="00340F7E"/>
    <w:rsid w:val="00341007"/>
    <w:rsid w:val="0034230C"/>
    <w:rsid w:val="003425F4"/>
    <w:rsid w:val="003437E7"/>
    <w:rsid w:val="00343A30"/>
    <w:rsid w:val="00343C30"/>
    <w:rsid w:val="00343D2B"/>
    <w:rsid w:val="00343FB9"/>
    <w:rsid w:val="00344E07"/>
    <w:rsid w:val="00345520"/>
    <w:rsid w:val="003476A9"/>
    <w:rsid w:val="00347B60"/>
    <w:rsid w:val="00351140"/>
    <w:rsid w:val="00351258"/>
    <w:rsid w:val="003530EF"/>
    <w:rsid w:val="00354379"/>
    <w:rsid w:val="00354FA1"/>
    <w:rsid w:val="0035556C"/>
    <w:rsid w:val="00355E67"/>
    <w:rsid w:val="00356089"/>
    <w:rsid w:val="00356374"/>
    <w:rsid w:val="00356ED6"/>
    <w:rsid w:val="00356F51"/>
    <w:rsid w:val="003624CF"/>
    <w:rsid w:val="00364CAB"/>
    <w:rsid w:val="003665AD"/>
    <w:rsid w:val="00367C48"/>
    <w:rsid w:val="003701E9"/>
    <w:rsid w:val="003719A6"/>
    <w:rsid w:val="00372CCB"/>
    <w:rsid w:val="0037335B"/>
    <w:rsid w:val="00374C32"/>
    <w:rsid w:val="003774E3"/>
    <w:rsid w:val="0037770F"/>
    <w:rsid w:val="003803D8"/>
    <w:rsid w:val="00380B24"/>
    <w:rsid w:val="00381645"/>
    <w:rsid w:val="00381A56"/>
    <w:rsid w:val="00381C4F"/>
    <w:rsid w:val="003832E5"/>
    <w:rsid w:val="00387C0A"/>
    <w:rsid w:val="003906E5"/>
    <w:rsid w:val="00390C36"/>
    <w:rsid w:val="00392926"/>
    <w:rsid w:val="003965EE"/>
    <w:rsid w:val="00397305"/>
    <w:rsid w:val="00397831"/>
    <w:rsid w:val="003A05F6"/>
    <w:rsid w:val="003A13FB"/>
    <w:rsid w:val="003A222D"/>
    <w:rsid w:val="003A29D5"/>
    <w:rsid w:val="003A5062"/>
    <w:rsid w:val="003A694F"/>
    <w:rsid w:val="003A7274"/>
    <w:rsid w:val="003A76DB"/>
    <w:rsid w:val="003B0846"/>
    <w:rsid w:val="003B1571"/>
    <w:rsid w:val="003B1A8A"/>
    <w:rsid w:val="003B2905"/>
    <w:rsid w:val="003B3007"/>
    <w:rsid w:val="003B4723"/>
    <w:rsid w:val="003B7239"/>
    <w:rsid w:val="003B7C85"/>
    <w:rsid w:val="003B7DE2"/>
    <w:rsid w:val="003B7DE9"/>
    <w:rsid w:val="003C1082"/>
    <w:rsid w:val="003C123F"/>
    <w:rsid w:val="003C187C"/>
    <w:rsid w:val="003C2A9F"/>
    <w:rsid w:val="003C2FB7"/>
    <w:rsid w:val="003C43BC"/>
    <w:rsid w:val="003C4679"/>
    <w:rsid w:val="003C4686"/>
    <w:rsid w:val="003C4965"/>
    <w:rsid w:val="003C6B7E"/>
    <w:rsid w:val="003C6F10"/>
    <w:rsid w:val="003C7D6E"/>
    <w:rsid w:val="003D0130"/>
    <w:rsid w:val="003D2250"/>
    <w:rsid w:val="003D2B99"/>
    <w:rsid w:val="003D5333"/>
    <w:rsid w:val="003D6EBC"/>
    <w:rsid w:val="003E39FF"/>
    <w:rsid w:val="003E4F77"/>
    <w:rsid w:val="003E5A11"/>
    <w:rsid w:val="003E7683"/>
    <w:rsid w:val="003F0153"/>
    <w:rsid w:val="003F3604"/>
    <w:rsid w:val="003F3710"/>
    <w:rsid w:val="003F3E40"/>
    <w:rsid w:val="003F4CD2"/>
    <w:rsid w:val="003F5518"/>
    <w:rsid w:val="003F79DB"/>
    <w:rsid w:val="003F7B50"/>
    <w:rsid w:val="0040051D"/>
    <w:rsid w:val="00401025"/>
    <w:rsid w:val="004035FF"/>
    <w:rsid w:val="004054ED"/>
    <w:rsid w:val="0040644F"/>
    <w:rsid w:val="004064D2"/>
    <w:rsid w:val="00406C9B"/>
    <w:rsid w:val="0040720F"/>
    <w:rsid w:val="00412227"/>
    <w:rsid w:val="004137EA"/>
    <w:rsid w:val="00413E61"/>
    <w:rsid w:val="004144BC"/>
    <w:rsid w:val="00414A1F"/>
    <w:rsid w:val="00415649"/>
    <w:rsid w:val="0041599C"/>
    <w:rsid w:val="00415BC5"/>
    <w:rsid w:val="00415C3B"/>
    <w:rsid w:val="00416149"/>
    <w:rsid w:val="00416B98"/>
    <w:rsid w:val="00416C30"/>
    <w:rsid w:val="00416F74"/>
    <w:rsid w:val="00416FA5"/>
    <w:rsid w:val="00417517"/>
    <w:rsid w:val="004209C0"/>
    <w:rsid w:val="004219EE"/>
    <w:rsid w:val="00422987"/>
    <w:rsid w:val="00423887"/>
    <w:rsid w:val="004248A6"/>
    <w:rsid w:val="00425AB0"/>
    <w:rsid w:val="00425EDC"/>
    <w:rsid w:val="004265D6"/>
    <w:rsid w:val="00427354"/>
    <w:rsid w:val="004335E2"/>
    <w:rsid w:val="00434C85"/>
    <w:rsid w:val="00435A96"/>
    <w:rsid w:val="0043729B"/>
    <w:rsid w:val="004404EC"/>
    <w:rsid w:val="0044056A"/>
    <w:rsid w:val="004434DA"/>
    <w:rsid w:val="00443E0E"/>
    <w:rsid w:val="00445826"/>
    <w:rsid w:val="00445C82"/>
    <w:rsid w:val="004501AE"/>
    <w:rsid w:val="00453490"/>
    <w:rsid w:val="00460EBC"/>
    <w:rsid w:val="00461F70"/>
    <w:rsid w:val="00465A1D"/>
    <w:rsid w:val="004666E3"/>
    <w:rsid w:val="004667DC"/>
    <w:rsid w:val="004670BC"/>
    <w:rsid w:val="00467995"/>
    <w:rsid w:val="004701EE"/>
    <w:rsid w:val="00470509"/>
    <w:rsid w:val="00471B89"/>
    <w:rsid w:val="004728F5"/>
    <w:rsid w:val="004740B0"/>
    <w:rsid w:val="00477DB4"/>
    <w:rsid w:val="00477EF4"/>
    <w:rsid w:val="00480B1C"/>
    <w:rsid w:val="004812C2"/>
    <w:rsid w:val="00482E1D"/>
    <w:rsid w:val="0048304E"/>
    <w:rsid w:val="0048407C"/>
    <w:rsid w:val="00484999"/>
    <w:rsid w:val="00484D2F"/>
    <w:rsid w:val="00485F5C"/>
    <w:rsid w:val="00486FA4"/>
    <w:rsid w:val="004875AD"/>
    <w:rsid w:val="004878E4"/>
    <w:rsid w:val="0048797A"/>
    <w:rsid w:val="00491BD6"/>
    <w:rsid w:val="004938D3"/>
    <w:rsid w:val="00495005"/>
    <w:rsid w:val="00495540"/>
    <w:rsid w:val="0049599B"/>
    <w:rsid w:val="00497C1F"/>
    <w:rsid w:val="004A147B"/>
    <w:rsid w:val="004A2A2D"/>
    <w:rsid w:val="004A369D"/>
    <w:rsid w:val="004A37F2"/>
    <w:rsid w:val="004A3BD3"/>
    <w:rsid w:val="004A3D6B"/>
    <w:rsid w:val="004A4D68"/>
    <w:rsid w:val="004A6FB5"/>
    <w:rsid w:val="004A7652"/>
    <w:rsid w:val="004B0E30"/>
    <w:rsid w:val="004B1E0D"/>
    <w:rsid w:val="004B24CB"/>
    <w:rsid w:val="004B28CA"/>
    <w:rsid w:val="004B3726"/>
    <w:rsid w:val="004B6141"/>
    <w:rsid w:val="004C09C5"/>
    <w:rsid w:val="004C0CCB"/>
    <w:rsid w:val="004C13AB"/>
    <w:rsid w:val="004C1BC4"/>
    <w:rsid w:val="004C2C71"/>
    <w:rsid w:val="004D18D6"/>
    <w:rsid w:val="004D1C54"/>
    <w:rsid w:val="004D2396"/>
    <w:rsid w:val="004D2A37"/>
    <w:rsid w:val="004D301C"/>
    <w:rsid w:val="004D3776"/>
    <w:rsid w:val="004D38B6"/>
    <w:rsid w:val="004D3C65"/>
    <w:rsid w:val="004D41EF"/>
    <w:rsid w:val="004D4322"/>
    <w:rsid w:val="004D4519"/>
    <w:rsid w:val="004D48FF"/>
    <w:rsid w:val="004D5706"/>
    <w:rsid w:val="004D7690"/>
    <w:rsid w:val="004D7F88"/>
    <w:rsid w:val="004E1053"/>
    <w:rsid w:val="004E1E56"/>
    <w:rsid w:val="004E2227"/>
    <w:rsid w:val="004E3387"/>
    <w:rsid w:val="004E3A4E"/>
    <w:rsid w:val="004E3C92"/>
    <w:rsid w:val="004E5424"/>
    <w:rsid w:val="004E5B7E"/>
    <w:rsid w:val="004E7D90"/>
    <w:rsid w:val="004F0E15"/>
    <w:rsid w:val="004F192B"/>
    <w:rsid w:val="004F3631"/>
    <w:rsid w:val="004F3CE3"/>
    <w:rsid w:val="004F6986"/>
    <w:rsid w:val="004F7413"/>
    <w:rsid w:val="004F7661"/>
    <w:rsid w:val="005001B9"/>
    <w:rsid w:val="005003F8"/>
    <w:rsid w:val="00503BA6"/>
    <w:rsid w:val="00503DF3"/>
    <w:rsid w:val="005040E6"/>
    <w:rsid w:val="00504446"/>
    <w:rsid w:val="00505066"/>
    <w:rsid w:val="00505510"/>
    <w:rsid w:val="00506744"/>
    <w:rsid w:val="00506CD2"/>
    <w:rsid w:val="00506F17"/>
    <w:rsid w:val="005105D3"/>
    <w:rsid w:val="00510FA1"/>
    <w:rsid w:val="00511DF2"/>
    <w:rsid w:val="00515157"/>
    <w:rsid w:val="00515AB5"/>
    <w:rsid w:val="005164B5"/>
    <w:rsid w:val="00516531"/>
    <w:rsid w:val="00517267"/>
    <w:rsid w:val="00520805"/>
    <w:rsid w:val="00520D3E"/>
    <w:rsid w:val="00521F7D"/>
    <w:rsid w:val="005223C1"/>
    <w:rsid w:val="00522813"/>
    <w:rsid w:val="00522D61"/>
    <w:rsid w:val="00522D88"/>
    <w:rsid w:val="00524845"/>
    <w:rsid w:val="00526106"/>
    <w:rsid w:val="0052673A"/>
    <w:rsid w:val="00532698"/>
    <w:rsid w:val="0053289E"/>
    <w:rsid w:val="00532C34"/>
    <w:rsid w:val="00532E35"/>
    <w:rsid w:val="00533976"/>
    <w:rsid w:val="00534F08"/>
    <w:rsid w:val="00534F11"/>
    <w:rsid w:val="00534FF9"/>
    <w:rsid w:val="00535745"/>
    <w:rsid w:val="005360AD"/>
    <w:rsid w:val="00536FEA"/>
    <w:rsid w:val="00537248"/>
    <w:rsid w:val="0053779B"/>
    <w:rsid w:val="00544F67"/>
    <w:rsid w:val="00544FD4"/>
    <w:rsid w:val="00545D42"/>
    <w:rsid w:val="00545D66"/>
    <w:rsid w:val="0054792B"/>
    <w:rsid w:val="00550457"/>
    <w:rsid w:val="005507D0"/>
    <w:rsid w:val="00551AFE"/>
    <w:rsid w:val="005542D1"/>
    <w:rsid w:val="00554CEE"/>
    <w:rsid w:val="005615C7"/>
    <w:rsid w:val="00561C61"/>
    <w:rsid w:val="00562DBB"/>
    <w:rsid w:val="00563BA5"/>
    <w:rsid w:val="00563F68"/>
    <w:rsid w:val="005642A5"/>
    <w:rsid w:val="00565482"/>
    <w:rsid w:val="00570754"/>
    <w:rsid w:val="00571037"/>
    <w:rsid w:val="00572DCC"/>
    <w:rsid w:val="00573184"/>
    <w:rsid w:val="005734C6"/>
    <w:rsid w:val="00575126"/>
    <w:rsid w:val="00576356"/>
    <w:rsid w:val="0057638B"/>
    <w:rsid w:val="005771F0"/>
    <w:rsid w:val="0057744B"/>
    <w:rsid w:val="0058160F"/>
    <w:rsid w:val="00581EC4"/>
    <w:rsid w:val="00582B10"/>
    <w:rsid w:val="00584CBC"/>
    <w:rsid w:val="00585C69"/>
    <w:rsid w:val="00586C27"/>
    <w:rsid w:val="00587938"/>
    <w:rsid w:val="00590C10"/>
    <w:rsid w:val="00590C8D"/>
    <w:rsid w:val="00590C93"/>
    <w:rsid w:val="00591550"/>
    <w:rsid w:val="0059272C"/>
    <w:rsid w:val="00593255"/>
    <w:rsid w:val="005949C3"/>
    <w:rsid w:val="00597132"/>
    <w:rsid w:val="00597D46"/>
    <w:rsid w:val="005A206E"/>
    <w:rsid w:val="005A2C88"/>
    <w:rsid w:val="005A55A5"/>
    <w:rsid w:val="005B0575"/>
    <w:rsid w:val="005B0F53"/>
    <w:rsid w:val="005B1A98"/>
    <w:rsid w:val="005B224E"/>
    <w:rsid w:val="005B3084"/>
    <w:rsid w:val="005B3265"/>
    <w:rsid w:val="005B48BC"/>
    <w:rsid w:val="005B4FD5"/>
    <w:rsid w:val="005B556F"/>
    <w:rsid w:val="005B5675"/>
    <w:rsid w:val="005B5773"/>
    <w:rsid w:val="005B5A16"/>
    <w:rsid w:val="005B7EFF"/>
    <w:rsid w:val="005C353A"/>
    <w:rsid w:val="005C3934"/>
    <w:rsid w:val="005C4CFA"/>
    <w:rsid w:val="005C51AC"/>
    <w:rsid w:val="005C7609"/>
    <w:rsid w:val="005C79C5"/>
    <w:rsid w:val="005C79EC"/>
    <w:rsid w:val="005D1008"/>
    <w:rsid w:val="005D1441"/>
    <w:rsid w:val="005D17B8"/>
    <w:rsid w:val="005D1899"/>
    <w:rsid w:val="005D2F76"/>
    <w:rsid w:val="005D788C"/>
    <w:rsid w:val="005E01A9"/>
    <w:rsid w:val="005E0ADE"/>
    <w:rsid w:val="005E2172"/>
    <w:rsid w:val="005E2605"/>
    <w:rsid w:val="005E475B"/>
    <w:rsid w:val="005E57CD"/>
    <w:rsid w:val="005E5B9D"/>
    <w:rsid w:val="005F082C"/>
    <w:rsid w:val="005F085A"/>
    <w:rsid w:val="005F0A95"/>
    <w:rsid w:val="005F0E46"/>
    <w:rsid w:val="005F16F0"/>
    <w:rsid w:val="005F237D"/>
    <w:rsid w:val="005F365B"/>
    <w:rsid w:val="00600AF2"/>
    <w:rsid w:val="00600E4A"/>
    <w:rsid w:val="00601AC5"/>
    <w:rsid w:val="00601BA9"/>
    <w:rsid w:val="00601D88"/>
    <w:rsid w:val="006024D7"/>
    <w:rsid w:val="006075CF"/>
    <w:rsid w:val="006135BE"/>
    <w:rsid w:val="0061490A"/>
    <w:rsid w:val="00614B06"/>
    <w:rsid w:val="00615583"/>
    <w:rsid w:val="006159BB"/>
    <w:rsid w:val="006159E0"/>
    <w:rsid w:val="00615F43"/>
    <w:rsid w:val="00616CC0"/>
    <w:rsid w:val="006176C6"/>
    <w:rsid w:val="006209EA"/>
    <w:rsid w:val="00620DD0"/>
    <w:rsid w:val="0062229C"/>
    <w:rsid w:val="00622692"/>
    <w:rsid w:val="006226AE"/>
    <w:rsid w:val="0062301C"/>
    <w:rsid w:val="0062341D"/>
    <w:rsid w:val="00624009"/>
    <w:rsid w:val="00624B58"/>
    <w:rsid w:val="00625284"/>
    <w:rsid w:val="00625467"/>
    <w:rsid w:val="0062567F"/>
    <w:rsid w:val="0062654C"/>
    <w:rsid w:val="00627CBA"/>
    <w:rsid w:val="00631D6C"/>
    <w:rsid w:val="00634002"/>
    <w:rsid w:val="00634EBC"/>
    <w:rsid w:val="00635FAC"/>
    <w:rsid w:val="00636310"/>
    <w:rsid w:val="00642BD5"/>
    <w:rsid w:val="00643A40"/>
    <w:rsid w:val="006442E0"/>
    <w:rsid w:val="006444A8"/>
    <w:rsid w:val="00644A77"/>
    <w:rsid w:val="006457B5"/>
    <w:rsid w:val="00647471"/>
    <w:rsid w:val="006505B4"/>
    <w:rsid w:val="00650DE6"/>
    <w:rsid w:val="006515E0"/>
    <w:rsid w:val="006517C7"/>
    <w:rsid w:val="00652047"/>
    <w:rsid w:val="00652D5D"/>
    <w:rsid w:val="006531EE"/>
    <w:rsid w:val="006534C8"/>
    <w:rsid w:val="00653848"/>
    <w:rsid w:val="00655BD6"/>
    <w:rsid w:val="00657ED6"/>
    <w:rsid w:val="006607E3"/>
    <w:rsid w:val="0066111E"/>
    <w:rsid w:val="00661A0A"/>
    <w:rsid w:val="0066204F"/>
    <w:rsid w:val="0066720C"/>
    <w:rsid w:val="0067134E"/>
    <w:rsid w:val="00671456"/>
    <w:rsid w:val="006732C2"/>
    <w:rsid w:val="006738C8"/>
    <w:rsid w:val="00674D5E"/>
    <w:rsid w:val="00675433"/>
    <w:rsid w:val="006768E4"/>
    <w:rsid w:val="006805B3"/>
    <w:rsid w:val="00682D06"/>
    <w:rsid w:val="00682E81"/>
    <w:rsid w:val="00685636"/>
    <w:rsid w:val="00686DAD"/>
    <w:rsid w:val="00691A2E"/>
    <w:rsid w:val="0069236F"/>
    <w:rsid w:val="0069527D"/>
    <w:rsid w:val="006979EF"/>
    <w:rsid w:val="006A0BB1"/>
    <w:rsid w:val="006A0E20"/>
    <w:rsid w:val="006A1A02"/>
    <w:rsid w:val="006A2E4C"/>
    <w:rsid w:val="006A32D5"/>
    <w:rsid w:val="006A3715"/>
    <w:rsid w:val="006A4EBC"/>
    <w:rsid w:val="006A6304"/>
    <w:rsid w:val="006B0FE5"/>
    <w:rsid w:val="006B2635"/>
    <w:rsid w:val="006B28E0"/>
    <w:rsid w:val="006B293D"/>
    <w:rsid w:val="006B4E3C"/>
    <w:rsid w:val="006B5190"/>
    <w:rsid w:val="006B610A"/>
    <w:rsid w:val="006B6247"/>
    <w:rsid w:val="006B6D26"/>
    <w:rsid w:val="006B70AF"/>
    <w:rsid w:val="006B759E"/>
    <w:rsid w:val="006C0437"/>
    <w:rsid w:val="006C0A02"/>
    <w:rsid w:val="006C2B91"/>
    <w:rsid w:val="006C3331"/>
    <w:rsid w:val="006C3B2F"/>
    <w:rsid w:val="006C3D6F"/>
    <w:rsid w:val="006C61BC"/>
    <w:rsid w:val="006D084A"/>
    <w:rsid w:val="006D1619"/>
    <w:rsid w:val="006D1BEF"/>
    <w:rsid w:val="006D2B7C"/>
    <w:rsid w:val="006D5D50"/>
    <w:rsid w:val="006D6CEE"/>
    <w:rsid w:val="006D7264"/>
    <w:rsid w:val="006D74B0"/>
    <w:rsid w:val="006D773C"/>
    <w:rsid w:val="006D7EF0"/>
    <w:rsid w:val="006E1A4B"/>
    <w:rsid w:val="006E2111"/>
    <w:rsid w:val="006E2DC5"/>
    <w:rsid w:val="006E3293"/>
    <w:rsid w:val="006E351F"/>
    <w:rsid w:val="006E6692"/>
    <w:rsid w:val="006E72E8"/>
    <w:rsid w:val="006E7CDE"/>
    <w:rsid w:val="006F1118"/>
    <w:rsid w:val="006F1532"/>
    <w:rsid w:val="006F18B4"/>
    <w:rsid w:val="006F1A93"/>
    <w:rsid w:val="006F1F54"/>
    <w:rsid w:val="006F3D49"/>
    <w:rsid w:val="006F4275"/>
    <w:rsid w:val="006F49B6"/>
    <w:rsid w:val="006F5709"/>
    <w:rsid w:val="006F58AB"/>
    <w:rsid w:val="006F5A7A"/>
    <w:rsid w:val="006F7D66"/>
    <w:rsid w:val="0070080D"/>
    <w:rsid w:val="00700CCE"/>
    <w:rsid w:val="00702AD4"/>
    <w:rsid w:val="00703EB1"/>
    <w:rsid w:val="007041DA"/>
    <w:rsid w:val="0070516B"/>
    <w:rsid w:val="00705464"/>
    <w:rsid w:val="00705B34"/>
    <w:rsid w:val="00707AF4"/>
    <w:rsid w:val="0071069B"/>
    <w:rsid w:val="007131B6"/>
    <w:rsid w:val="0071351C"/>
    <w:rsid w:val="00713DB5"/>
    <w:rsid w:val="0071511E"/>
    <w:rsid w:val="0071564E"/>
    <w:rsid w:val="00715706"/>
    <w:rsid w:val="00717274"/>
    <w:rsid w:val="00721055"/>
    <w:rsid w:val="00721492"/>
    <w:rsid w:val="00722897"/>
    <w:rsid w:val="00722FC8"/>
    <w:rsid w:val="00723563"/>
    <w:rsid w:val="00723FD8"/>
    <w:rsid w:val="007244B6"/>
    <w:rsid w:val="00724F59"/>
    <w:rsid w:val="007252BB"/>
    <w:rsid w:val="0072556A"/>
    <w:rsid w:val="00726AB7"/>
    <w:rsid w:val="0072713C"/>
    <w:rsid w:val="00731771"/>
    <w:rsid w:val="00731C37"/>
    <w:rsid w:val="007321E8"/>
    <w:rsid w:val="00732BA8"/>
    <w:rsid w:val="00734B7C"/>
    <w:rsid w:val="007350D1"/>
    <w:rsid w:val="00735AD6"/>
    <w:rsid w:val="00735D75"/>
    <w:rsid w:val="007361D4"/>
    <w:rsid w:val="007364AC"/>
    <w:rsid w:val="00737F1B"/>
    <w:rsid w:val="0074064D"/>
    <w:rsid w:val="00740DC8"/>
    <w:rsid w:val="00742CC2"/>
    <w:rsid w:val="00743524"/>
    <w:rsid w:val="00743629"/>
    <w:rsid w:val="00744407"/>
    <w:rsid w:val="00744DB9"/>
    <w:rsid w:val="00745676"/>
    <w:rsid w:val="00746754"/>
    <w:rsid w:val="00747E86"/>
    <w:rsid w:val="007505BA"/>
    <w:rsid w:val="00751143"/>
    <w:rsid w:val="00751325"/>
    <w:rsid w:val="00751FAF"/>
    <w:rsid w:val="007520AE"/>
    <w:rsid w:val="00752C30"/>
    <w:rsid w:val="00753DE6"/>
    <w:rsid w:val="00755408"/>
    <w:rsid w:val="007556A4"/>
    <w:rsid w:val="00756E24"/>
    <w:rsid w:val="007578FA"/>
    <w:rsid w:val="00757ECB"/>
    <w:rsid w:val="0076072A"/>
    <w:rsid w:val="00761417"/>
    <w:rsid w:val="00761AA9"/>
    <w:rsid w:val="00763436"/>
    <w:rsid w:val="00763531"/>
    <w:rsid w:val="00763CD6"/>
    <w:rsid w:val="00763EA8"/>
    <w:rsid w:val="007649A6"/>
    <w:rsid w:val="0076523D"/>
    <w:rsid w:val="007655B4"/>
    <w:rsid w:val="00766801"/>
    <w:rsid w:val="00770613"/>
    <w:rsid w:val="00770CA7"/>
    <w:rsid w:val="007710F9"/>
    <w:rsid w:val="007741EB"/>
    <w:rsid w:val="00774CB6"/>
    <w:rsid w:val="00774E50"/>
    <w:rsid w:val="00775529"/>
    <w:rsid w:val="0077654B"/>
    <w:rsid w:val="0077667A"/>
    <w:rsid w:val="00776A1F"/>
    <w:rsid w:val="00776A77"/>
    <w:rsid w:val="00776DB0"/>
    <w:rsid w:val="00780C4A"/>
    <w:rsid w:val="00781442"/>
    <w:rsid w:val="007814EB"/>
    <w:rsid w:val="00781FBA"/>
    <w:rsid w:val="00783DA4"/>
    <w:rsid w:val="00784E0B"/>
    <w:rsid w:val="007859B8"/>
    <w:rsid w:val="00785EBF"/>
    <w:rsid w:val="00786163"/>
    <w:rsid w:val="007861D4"/>
    <w:rsid w:val="0078622A"/>
    <w:rsid w:val="00787B61"/>
    <w:rsid w:val="00787F3A"/>
    <w:rsid w:val="00790C02"/>
    <w:rsid w:val="00792392"/>
    <w:rsid w:val="007924BC"/>
    <w:rsid w:val="00792A4B"/>
    <w:rsid w:val="00794750"/>
    <w:rsid w:val="00794971"/>
    <w:rsid w:val="00794D7A"/>
    <w:rsid w:val="007955F2"/>
    <w:rsid w:val="00795839"/>
    <w:rsid w:val="00795AC9"/>
    <w:rsid w:val="0079670E"/>
    <w:rsid w:val="007A53C8"/>
    <w:rsid w:val="007A6488"/>
    <w:rsid w:val="007A7A8C"/>
    <w:rsid w:val="007A7D1C"/>
    <w:rsid w:val="007B0ECA"/>
    <w:rsid w:val="007B2D5B"/>
    <w:rsid w:val="007B58C0"/>
    <w:rsid w:val="007B5C17"/>
    <w:rsid w:val="007B65D6"/>
    <w:rsid w:val="007C0351"/>
    <w:rsid w:val="007C5527"/>
    <w:rsid w:val="007C563B"/>
    <w:rsid w:val="007C5973"/>
    <w:rsid w:val="007C5986"/>
    <w:rsid w:val="007C6138"/>
    <w:rsid w:val="007C709F"/>
    <w:rsid w:val="007C77BC"/>
    <w:rsid w:val="007D0500"/>
    <w:rsid w:val="007D0A34"/>
    <w:rsid w:val="007D0FC3"/>
    <w:rsid w:val="007D2B1E"/>
    <w:rsid w:val="007D370C"/>
    <w:rsid w:val="007D4D0C"/>
    <w:rsid w:val="007D5F73"/>
    <w:rsid w:val="007D63A3"/>
    <w:rsid w:val="007E04F6"/>
    <w:rsid w:val="007E0E58"/>
    <w:rsid w:val="007E1136"/>
    <w:rsid w:val="007E157A"/>
    <w:rsid w:val="007E2135"/>
    <w:rsid w:val="007E28D2"/>
    <w:rsid w:val="007E3908"/>
    <w:rsid w:val="007F183E"/>
    <w:rsid w:val="007F1D1E"/>
    <w:rsid w:val="007F3134"/>
    <w:rsid w:val="007F3948"/>
    <w:rsid w:val="007F5C88"/>
    <w:rsid w:val="007F6303"/>
    <w:rsid w:val="007F6659"/>
    <w:rsid w:val="007F6A98"/>
    <w:rsid w:val="007F7233"/>
    <w:rsid w:val="007F7AEB"/>
    <w:rsid w:val="007F7CE0"/>
    <w:rsid w:val="007F7EE6"/>
    <w:rsid w:val="0080033E"/>
    <w:rsid w:val="00801587"/>
    <w:rsid w:val="00803372"/>
    <w:rsid w:val="00810179"/>
    <w:rsid w:val="008105E6"/>
    <w:rsid w:val="0081077B"/>
    <w:rsid w:val="00811480"/>
    <w:rsid w:val="008145A3"/>
    <w:rsid w:val="008158B0"/>
    <w:rsid w:val="00815EF7"/>
    <w:rsid w:val="00816391"/>
    <w:rsid w:val="0081681A"/>
    <w:rsid w:val="00820047"/>
    <w:rsid w:val="00820476"/>
    <w:rsid w:val="00822D05"/>
    <w:rsid w:val="00822D6E"/>
    <w:rsid w:val="00822FC5"/>
    <w:rsid w:val="00825B56"/>
    <w:rsid w:val="008268AC"/>
    <w:rsid w:val="008272BA"/>
    <w:rsid w:val="00830F1B"/>
    <w:rsid w:val="0083110F"/>
    <w:rsid w:val="00831B72"/>
    <w:rsid w:val="00831C6B"/>
    <w:rsid w:val="00831F19"/>
    <w:rsid w:val="0083428E"/>
    <w:rsid w:val="008347CA"/>
    <w:rsid w:val="00835861"/>
    <w:rsid w:val="00840CA8"/>
    <w:rsid w:val="00844EDF"/>
    <w:rsid w:val="008452F0"/>
    <w:rsid w:val="00845E8D"/>
    <w:rsid w:val="0085006B"/>
    <w:rsid w:val="00852C9A"/>
    <w:rsid w:val="00853556"/>
    <w:rsid w:val="008539CA"/>
    <w:rsid w:val="00853A7C"/>
    <w:rsid w:val="00853C41"/>
    <w:rsid w:val="00853DA1"/>
    <w:rsid w:val="00853DC4"/>
    <w:rsid w:val="00853F97"/>
    <w:rsid w:val="00854195"/>
    <w:rsid w:val="008548E2"/>
    <w:rsid w:val="00855D49"/>
    <w:rsid w:val="00856554"/>
    <w:rsid w:val="00861A7F"/>
    <w:rsid w:val="00861B23"/>
    <w:rsid w:val="00864582"/>
    <w:rsid w:val="00865E6B"/>
    <w:rsid w:val="00866902"/>
    <w:rsid w:val="00870601"/>
    <w:rsid w:val="00873FA3"/>
    <w:rsid w:val="00874541"/>
    <w:rsid w:val="00875DD7"/>
    <w:rsid w:val="00876E49"/>
    <w:rsid w:val="00880D01"/>
    <w:rsid w:val="00881ADF"/>
    <w:rsid w:val="008840D2"/>
    <w:rsid w:val="00884EEB"/>
    <w:rsid w:val="00886114"/>
    <w:rsid w:val="00887704"/>
    <w:rsid w:val="0088792E"/>
    <w:rsid w:val="00890AE6"/>
    <w:rsid w:val="00890E42"/>
    <w:rsid w:val="00890FB7"/>
    <w:rsid w:val="00891EB1"/>
    <w:rsid w:val="00891FE4"/>
    <w:rsid w:val="00893641"/>
    <w:rsid w:val="00894E5F"/>
    <w:rsid w:val="00894EDA"/>
    <w:rsid w:val="00895EC8"/>
    <w:rsid w:val="00897986"/>
    <w:rsid w:val="008A29D2"/>
    <w:rsid w:val="008A3F69"/>
    <w:rsid w:val="008A485C"/>
    <w:rsid w:val="008A5024"/>
    <w:rsid w:val="008A6443"/>
    <w:rsid w:val="008A714C"/>
    <w:rsid w:val="008A7633"/>
    <w:rsid w:val="008A7BF8"/>
    <w:rsid w:val="008B0BFE"/>
    <w:rsid w:val="008B0E82"/>
    <w:rsid w:val="008B28DE"/>
    <w:rsid w:val="008B3E65"/>
    <w:rsid w:val="008B518F"/>
    <w:rsid w:val="008B6432"/>
    <w:rsid w:val="008B67A8"/>
    <w:rsid w:val="008B6F60"/>
    <w:rsid w:val="008B703E"/>
    <w:rsid w:val="008B74A6"/>
    <w:rsid w:val="008B7C12"/>
    <w:rsid w:val="008C06A8"/>
    <w:rsid w:val="008C094A"/>
    <w:rsid w:val="008C0D92"/>
    <w:rsid w:val="008C2557"/>
    <w:rsid w:val="008C26C6"/>
    <w:rsid w:val="008C30C1"/>
    <w:rsid w:val="008C3F9E"/>
    <w:rsid w:val="008C422E"/>
    <w:rsid w:val="008C4B3B"/>
    <w:rsid w:val="008C52F9"/>
    <w:rsid w:val="008C5997"/>
    <w:rsid w:val="008C62DB"/>
    <w:rsid w:val="008C6531"/>
    <w:rsid w:val="008C657F"/>
    <w:rsid w:val="008C7538"/>
    <w:rsid w:val="008C783F"/>
    <w:rsid w:val="008D0BB6"/>
    <w:rsid w:val="008D13FF"/>
    <w:rsid w:val="008D2043"/>
    <w:rsid w:val="008D229C"/>
    <w:rsid w:val="008D29D3"/>
    <w:rsid w:val="008D3184"/>
    <w:rsid w:val="008D4187"/>
    <w:rsid w:val="008D768D"/>
    <w:rsid w:val="008D7A1E"/>
    <w:rsid w:val="008D7D8D"/>
    <w:rsid w:val="008E0581"/>
    <w:rsid w:val="008E188F"/>
    <w:rsid w:val="008E1C64"/>
    <w:rsid w:val="008E315A"/>
    <w:rsid w:val="008E380A"/>
    <w:rsid w:val="008E3D1F"/>
    <w:rsid w:val="008E523C"/>
    <w:rsid w:val="008F0730"/>
    <w:rsid w:val="008F2BDA"/>
    <w:rsid w:val="008F38C9"/>
    <w:rsid w:val="008F399A"/>
    <w:rsid w:val="008F66C0"/>
    <w:rsid w:val="008F6F60"/>
    <w:rsid w:val="008F6FBB"/>
    <w:rsid w:val="008F7DFA"/>
    <w:rsid w:val="009003A7"/>
    <w:rsid w:val="00900701"/>
    <w:rsid w:val="009008F0"/>
    <w:rsid w:val="00900C06"/>
    <w:rsid w:val="00901CC6"/>
    <w:rsid w:val="009040C4"/>
    <w:rsid w:val="009046C5"/>
    <w:rsid w:val="009053B9"/>
    <w:rsid w:val="00905A22"/>
    <w:rsid w:val="0091070A"/>
    <w:rsid w:val="0091151F"/>
    <w:rsid w:val="00912660"/>
    <w:rsid w:val="00913679"/>
    <w:rsid w:val="00913F6C"/>
    <w:rsid w:val="0091436C"/>
    <w:rsid w:val="009145D8"/>
    <w:rsid w:val="00916525"/>
    <w:rsid w:val="00916F25"/>
    <w:rsid w:val="009179B8"/>
    <w:rsid w:val="00920215"/>
    <w:rsid w:val="00920D3D"/>
    <w:rsid w:val="00920F9E"/>
    <w:rsid w:val="009224DC"/>
    <w:rsid w:val="00924BFF"/>
    <w:rsid w:val="009274D4"/>
    <w:rsid w:val="00927633"/>
    <w:rsid w:val="0093093E"/>
    <w:rsid w:val="00930C1B"/>
    <w:rsid w:val="00931272"/>
    <w:rsid w:val="0093341E"/>
    <w:rsid w:val="00935461"/>
    <w:rsid w:val="009368F5"/>
    <w:rsid w:val="00937441"/>
    <w:rsid w:val="009432E9"/>
    <w:rsid w:val="00943DC2"/>
    <w:rsid w:val="009454C2"/>
    <w:rsid w:val="00945C10"/>
    <w:rsid w:val="00945F12"/>
    <w:rsid w:val="009468D9"/>
    <w:rsid w:val="00946AFE"/>
    <w:rsid w:val="00954686"/>
    <w:rsid w:val="00957081"/>
    <w:rsid w:val="009575C0"/>
    <w:rsid w:val="00957DDE"/>
    <w:rsid w:val="00960625"/>
    <w:rsid w:val="00962849"/>
    <w:rsid w:val="00962C2C"/>
    <w:rsid w:val="00963821"/>
    <w:rsid w:val="00964B5D"/>
    <w:rsid w:val="00965609"/>
    <w:rsid w:val="0096685D"/>
    <w:rsid w:val="00967B57"/>
    <w:rsid w:val="00967CFA"/>
    <w:rsid w:val="00970DDD"/>
    <w:rsid w:val="0097184F"/>
    <w:rsid w:val="00972138"/>
    <w:rsid w:val="00973001"/>
    <w:rsid w:val="0097335E"/>
    <w:rsid w:val="00975092"/>
    <w:rsid w:val="009761C9"/>
    <w:rsid w:val="00976D16"/>
    <w:rsid w:val="00980375"/>
    <w:rsid w:val="00980F34"/>
    <w:rsid w:val="00985585"/>
    <w:rsid w:val="00985846"/>
    <w:rsid w:val="00985F26"/>
    <w:rsid w:val="0098794B"/>
    <w:rsid w:val="00987AD6"/>
    <w:rsid w:val="009906FF"/>
    <w:rsid w:val="00990DD6"/>
    <w:rsid w:val="00995DDC"/>
    <w:rsid w:val="0099757C"/>
    <w:rsid w:val="00997E3B"/>
    <w:rsid w:val="009A0B0B"/>
    <w:rsid w:val="009A2000"/>
    <w:rsid w:val="009A2118"/>
    <w:rsid w:val="009A2638"/>
    <w:rsid w:val="009A32ED"/>
    <w:rsid w:val="009A3C1E"/>
    <w:rsid w:val="009A4487"/>
    <w:rsid w:val="009A47B6"/>
    <w:rsid w:val="009A49FF"/>
    <w:rsid w:val="009A4EF8"/>
    <w:rsid w:val="009A6538"/>
    <w:rsid w:val="009A6A0D"/>
    <w:rsid w:val="009A6E31"/>
    <w:rsid w:val="009A7A16"/>
    <w:rsid w:val="009B01A4"/>
    <w:rsid w:val="009B241B"/>
    <w:rsid w:val="009B2C4F"/>
    <w:rsid w:val="009B50CB"/>
    <w:rsid w:val="009B5AC7"/>
    <w:rsid w:val="009C0F85"/>
    <w:rsid w:val="009C1114"/>
    <w:rsid w:val="009C1644"/>
    <w:rsid w:val="009C1ECC"/>
    <w:rsid w:val="009D1EAF"/>
    <w:rsid w:val="009D4E51"/>
    <w:rsid w:val="009D5128"/>
    <w:rsid w:val="009D5490"/>
    <w:rsid w:val="009D558A"/>
    <w:rsid w:val="009E6587"/>
    <w:rsid w:val="009E73AD"/>
    <w:rsid w:val="009F0A1D"/>
    <w:rsid w:val="009F11E3"/>
    <w:rsid w:val="009F1498"/>
    <w:rsid w:val="009F1CD0"/>
    <w:rsid w:val="009F2599"/>
    <w:rsid w:val="009F4900"/>
    <w:rsid w:val="009F6CC2"/>
    <w:rsid w:val="009F6D52"/>
    <w:rsid w:val="00A011D3"/>
    <w:rsid w:val="00A01395"/>
    <w:rsid w:val="00A039B0"/>
    <w:rsid w:val="00A03CE4"/>
    <w:rsid w:val="00A04550"/>
    <w:rsid w:val="00A05453"/>
    <w:rsid w:val="00A07E78"/>
    <w:rsid w:val="00A10814"/>
    <w:rsid w:val="00A10E2C"/>
    <w:rsid w:val="00A168A4"/>
    <w:rsid w:val="00A17591"/>
    <w:rsid w:val="00A21F75"/>
    <w:rsid w:val="00A22FB7"/>
    <w:rsid w:val="00A23844"/>
    <w:rsid w:val="00A23B69"/>
    <w:rsid w:val="00A24031"/>
    <w:rsid w:val="00A2434B"/>
    <w:rsid w:val="00A261B1"/>
    <w:rsid w:val="00A2648D"/>
    <w:rsid w:val="00A26D0B"/>
    <w:rsid w:val="00A27A6C"/>
    <w:rsid w:val="00A3085F"/>
    <w:rsid w:val="00A30D9D"/>
    <w:rsid w:val="00A317D3"/>
    <w:rsid w:val="00A32286"/>
    <w:rsid w:val="00A32EAE"/>
    <w:rsid w:val="00A32F91"/>
    <w:rsid w:val="00A34146"/>
    <w:rsid w:val="00A34C4C"/>
    <w:rsid w:val="00A36EDE"/>
    <w:rsid w:val="00A4069C"/>
    <w:rsid w:val="00A40CC0"/>
    <w:rsid w:val="00A41168"/>
    <w:rsid w:val="00A41426"/>
    <w:rsid w:val="00A43481"/>
    <w:rsid w:val="00A46F70"/>
    <w:rsid w:val="00A47505"/>
    <w:rsid w:val="00A476A9"/>
    <w:rsid w:val="00A50990"/>
    <w:rsid w:val="00A50A30"/>
    <w:rsid w:val="00A52A20"/>
    <w:rsid w:val="00A52C19"/>
    <w:rsid w:val="00A52FBC"/>
    <w:rsid w:val="00A53861"/>
    <w:rsid w:val="00A5469A"/>
    <w:rsid w:val="00A54874"/>
    <w:rsid w:val="00A54FA0"/>
    <w:rsid w:val="00A55A67"/>
    <w:rsid w:val="00A56564"/>
    <w:rsid w:val="00A56D93"/>
    <w:rsid w:val="00A57D0B"/>
    <w:rsid w:val="00A61143"/>
    <w:rsid w:val="00A62A9C"/>
    <w:rsid w:val="00A62DD2"/>
    <w:rsid w:val="00A63B13"/>
    <w:rsid w:val="00A63C95"/>
    <w:rsid w:val="00A65415"/>
    <w:rsid w:val="00A662C0"/>
    <w:rsid w:val="00A676B9"/>
    <w:rsid w:val="00A705DB"/>
    <w:rsid w:val="00A71995"/>
    <w:rsid w:val="00A71BE8"/>
    <w:rsid w:val="00A73E4C"/>
    <w:rsid w:val="00A748A3"/>
    <w:rsid w:val="00A74AF3"/>
    <w:rsid w:val="00A74CEE"/>
    <w:rsid w:val="00A74FCB"/>
    <w:rsid w:val="00A75D64"/>
    <w:rsid w:val="00A76609"/>
    <w:rsid w:val="00A76C87"/>
    <w:rsid w:val="00A819DB"/>
    <w:rsid w:val="00A84B1E"/>
    <w:rsid w:val="00A84EF2"/>
    <w:rsid w:val="00A8503B"/>
    <w:rsid w:val="00A86051"/>
    <w:rsid w:val="00A8660B"/>
    <w:rsid w:val="00A8722D"/>
    <w:rsid w:val="00A87245"/>
    <w:rsid w:val="00A921A3"/>
    <w:rsid w:val="00A925CB"/>
    <w:rsid w:val="00A92F2A"/>
    <w:rsid w:val="00A93C3B"/>
    <w:rsid w:val="00A93CCA"/>
    <w:rsid w:val="00A940BF"/>
    <w:rsid w:val="00A959A6"/>
    <w:rsid w:val="00A96B21"/>
    <w:rsid w:val="00A970DD"/>
    <w:rsid w:val="00AA083A"/>
    <w:rsid w:val="00AA1EC9"/>
    <w:rsid w:val="00AA28B1"/>
    <w:rsid w:val="00AA33A1"/>
    <w:rsid w:val="00AA56C2"/>
    <w:rsid w:val="00AA710C"/>
    <w:rsid w:val="00AA7308"/>
    <w:rsid w:val="00AB24F6"/>
    <w:rsid w:val="00AB2608"/>
    <w:rsid w:val="00AB4FA9"/>
    <w:rsid w:val="00AB52DB"/>
    <w:rsid w:val="00AB7B68"/>
    <w:rsid w:val="00AC151D"/>
    <w:rsid w:val="00AC1EC1"/>
    <w:rsid w:val="00AC234D"/>
    <w:rsid w:val="00AC2A4D"/>
    <w:rsid w:val="00AC35E6"/>
    <w:rsid w:val="00AC4089"/>
    <w:rsid w:val="00AC4875"/>
    <w:rsid w:val="00AC5CFC"/>
    <w:rsid w:val="00AC66EF"/>
    <w:rsid w:val="00AC67AB"/>
    <w:rsid w:val="00AC6AB3"/>
    <w:rsid w:val="00AC7330"/>
    <w:rsid w:val="00AC7F07"/>
    <w:rsid w:val="00AD00D5"/>
    <w:rsid w:val="00AD17CA"/>
    <w:rsid w:val="00AD2A5B"/>
    <w:rsid w:val="00AD4000"/>
    <w:rsid w:val="00AD5707"/>
    <w:rsid w:val="00AD5DA1"/>
    <w:rsid w:val="00AD7189"/>
    <w:rsid w:val="00AD71F9"/>
    <w:rsid w:val="00AD73E2"/>
    <w:rsid w:val="00AD7B2A"/>
    <w:rsid w:val="00AE0D81"/>
    <w:rsid w:val="00AE1A95"/>
    <w:rsid w:val="00AE1CDB"/>
    <w:rsid w:val="00AE2130"/>
    <w:rsid w:val="00AE5B1F"/>
    <w:rsid w:val="00AE6558"/>
    <w:rsid w:val="00AE72C2"/>
    <w:rsid w:val="00AF0129"/>
    <w:rsid w:val="00AF173A"/>
    <w:rsid w:val="00AF27AF"/>
    <w:rsid w:val="00AF29CF"/>
    <w:rsid w:val="00AF3419"/>
    <w:rsid w:val="00AF4D42"/>
    <w:rsid w:val="00AF4FFB"/>
    <w:rsid w:val="00AF516A"/>
    <w:rsid w:val="00AF5F99"/>
    <w:rsid w:val="00AF713D"/>
    <w:rsid w:val="00AF741B"/>
    <w:rsid w:val="00B00562"/>
    <w:rsid w:val="00B00E54"/>
    <w:rsid w:val="00B00F17"/>
    <w:rsid w:val="00B015DC"/>
    <w:rsid w:val="00B026AE"/>
    <w:rsid w:val="00B035DA"/>
    <w:rsid w:val="00B04080"/>
    <w:rsid w:val="00B04181"/>
    <w:rsid w:val="00B051CA"/>
    <w:rsid w:val="00B06129"/>
    <w:rsid w:val="00B06728"/>
    <w:rsid w:val="00B102FF"/>
    <w:rsid w:val="00B1101A"/>
    <w:rsid w:val="00B11B0A"/>
    <w:rsid w:val="00B1358F"/>
    <w:rsid w:val="00B14316"/>
    <w:rsid w:val="00B14334"/>
    <w:rsid w:val="00B147A5"/>
    <w:rsid w:val="00B15C78"/>
    <w:rsid w:val="00B16131"/>
    <w:rsid w:val="00B17D86"/>
    <w:rsid w:val="00B20F58"/>
    <w:rsid w:val="00B21E8A"/>
    <w:rsid w:val="00B22C1A"/>
    <w:rsid w:val="00B2438C"/>
    <w:rsid w:val="00B25439"/>
    <w:rsid w:val="00B26498"/>
    <w:rsid w:val="00B26504"/>
    <w:rsid w:val="00B27B78"/>
    <w:rsid w:val="00B3060E"/>
    <w:rsid w:val="00B321BA"/>
    <w:rsid w:val="00B33A9D"/>
    <w:rsid w:val="00B354DA"/>
    <w:rsid w:val="00B356AB"/>
    <w:rsid w:val="00B35BAC"/>
    <w:rsid w:val="00B35BB1"/>
    <w:rsid w:val="00B3608F"/>
    <w:rsid w:val="00B36A31"/>
    <w:rsid w:val="00B36CEE"/>
    <w:rsid w:val="00B36EA9"/>
    <w:rsid w:val="00B3758D"/>
    <w:rsid w:val="00B37925"/>
    <w:rsid w:val="00B37BDF"/>
    <w:rsid w:val="00B40229"/>
    <w:rsid w:val="00B40529"/>
    <w:rsid w:val="00B40681"/>
    <w:rsid w:val="00B415BB"/>
    <w:rsid w:val="00B41DBF"/>
    <w:rsid w:val="00B42582"/>
    <w:rsid w:val="00B427AF"/>
    <w:rsid w:val="00B43FAB"/>
    <w:rsid w:val="00B44829"/>
    <w:rsid w:val="00B45B29"/>
    <w:rsid w:val="00B45F35"/>
    <w:rsid w:val="00B47D68"/>
    <w:rsid w:val="00B50BB8"/>
    <w:rsid w:val="00B53B73"/>
    <w:rsid w:val="00B5533F"/>
    <w:rsid w:val="00B558FE"/>
    <w:rsid w:val="00B55D8E"/>
    <w:rsid w:val="00B5628F"/>
    <w:rsid w:val="00B562D0"/>
    <w:rsid w:val="00B564C5"/>
    <w:rsid w:val="00B5659A"/>
    <w:rsid w:val="00B56955"/>
    <w:rsid w:val="00B57FE6"/>
    <w:rsid w:val="00B630A1"/>
    <w:rsid w:val="00B64725"/>
    <w:rsid w:val="00B6540A"/>
    <w:rsid w:val="00B65AD1"/>
    <w:rsid w:val="00B67B34"/>
    <w:rsid w:val="00B7259F"/>
    <w:rsid w:val="00B72822"/>
    <w:rsid w:val="00B73663"/>
    <w:rsid w:val="00B73C66"/>
    <w:rsid w:val="00B75474"/>
    <w:rsid w:val="00B755B6"/>
    <w:rsid w:val="00B75BF2"/>
    <w:rsid w:val="00B762F8"/>
    <w:rsid w:val="00B76DBA"/>
    <w:rsid w:val="00B77977"/>
    <w:rsid w:val="00B77991"/>
    <w:rsid w:val="00B80674"/>
    <w:rsid w:val="00B80710"/>
    <w:rsid w:val="00B81DD1"/>
    <w:rsid w:val="00B82D82"/>
    <w:rsid w:val="00B830DD"/>
    <w:rsid w:val="00B842CA"/>
    <w:rsid w:val="00B8473A"/>
    <w:rsid w:val="00B861C7"/>
    <w:rsid w:val="00B869AE"/>
    <w:rsid w:val="00B86A12"/>
    <w:rsid w:val="00B86A98"/>
    <w:rsid w:val="00B86D89"/>
    <w:rsid w:val="00B9052F"/>
    <w:rsid w:val="00B91D10"/>
    <w:rsid w:val="00B92153"/>
    <w:rsid w:val="00B9295B"/>
    <w:rsid w:val="00B92AED"/>
    <w:rsid w:val="00B92B4D"/>
    <w:rsid w:val="00B941FB"/>
    <w:rsid w:val="00B96B97"/>
    <w:rsid w:val="00B971B9"/>
    <w:rsid w:val="00B97364"/>
    <w:rsid w:val="00B97F8E"/>
    <w:rsid w:val="00BA1535"/>
    <w:rsid w:val="00BA176A"/>
    <w:rsid w:val="00BA1AC1"/>
    <w:rsid w:val="00BA2E48"/>
    <w:rsid w:val="00BA34FB"/>
    <w:rsid w:val="00BA4AA4"/>
    <w:rsid w:val="00BA5C5A"/>
    <w:rsid w:val="00BA68EA"/>
    <w:rsid w:val="00BA7507"/>
    <w:rsid w:val="00BA7A9D"/>
    <w:rsid w:val="00BB1A51"/>
    <w:rsid w:val="00BB32E0"/>
    <w:rsid w:val="00BB38A4"/>
    <w:rsid w:val="00BB3EA0"/>
    <w:rsid w:val="00BB4078"/>
    <w:rsid w:val="00BB5715"/>
    <w:rsid w:val="00BB6518"/>
    <w:rsid w:val="00BB7F21"/>
    <w:rsid w:val="00BC2706"/>
    <w:rsid w:val="00BC299E"/>
    <w:rsid w:val="00BC32AB"/>
    <w:rsid w:val="00BC33D0"/>
    <w:rsid w:val="00BC34A8"/>
    <w:rsid w:val="00BC4FC1"/>
    <w:rsid w:val="00BC72E2"/>
    <w:rsid w:val="00BD0055"/>
    <w:rsid w:val="00BD0917"/>
    <w:rsid w:val="00BD126B"/>
    <w:rsid w:val="00BD1406"/>
    <w:rsid w:val="00BD1F04"/>
    <w:rsid w:val="00BD2216"/>
    <w:rsid w:val="00BD2A18"/>
    <w:rsid w:val="00BD3447"/>
    <w:rsid w:val="00BD6018"/>
    <w:rsid w:val="00BD65EE"/>
    <w:rsid w:val="00BD66D8"/>
    <w:rsid w:val="00BD742D"/>
    <w:rsid w:val="00BE1048"/>
    <w:rsid w:val="00BE11C4"/>
    <w:rsid w:val="00BE2CE3"/>
    <w:rsid w:val="00BE5620"/>
    <w:rsid w:val="00BE57B5"/>
    <w:rsid w:val="00BE5D79"/>
    <w:rsid w:val="00BE67C8"/>
    <w:rsid w:val="00BE7CC2"/>
    <w:rsid w:val="00BE7F3E"/>
    <w:rsid w:val="00BF01BA"/>
    <w:rsid w:val="00BF02D3"/>
    <w:rsid w:val="00BF0FCD"/>
    <w:rsid w:val="00BF2C46"/>
    <w:rsid w:val="00BF2CCD"/>
    <w:rsid w:val="00BF300D"/>
    <w:rsid w:val="00BF3E41"/>
    <w:rsid w:val="00BF3EAC"/>
    <w:rsid w:val="00BF4B28"/>
    <w:rsid w:val="00BF4EE3"/>
    <w:rsid w:val="00BF59D3"/>
    <w:rsid w:val="00BF60B0"/>
    <w:rsid w:val="00BF6646"/>
    <w:rsid w:val="00BF69F8"/>
    <w:rsid w:val="00BF6D10"/>
    <w:rsid w:val="00BF7B6A"/>
    <w:rsid w:val="00BF7C6D"/>
    <w:rsid w:val="00C01111"/>
    <w:rsid w:val="00C02144"/>
    <w:rsid w:val="00C02610"/>
    <w:rsid w:val="00C0403C"/>
    <w:rsid w:val="00C04C4A"/>
    <w:rsid w:val="00C06081"/>
    <w:rsid w:val="00C06D19"/>
    <w:rsid w:val="00C07B1A"/>
    <w:rsid w:val="00C103B1"/>
    <w:rsid w:val="00C1060A"/>
    <w:rsid w:val="00C116F5"/>
    <w:rsid w:val="00C117F6"/>
    <w:rsid w:val="00C12451"/>
    <w:rsid w:val="00C13037"/>
    <w:rsid w:val="00C1321D"/>
    <w:rsid w:val="00C1473C"/>
    <w:rsid w:val="00C14B53"/>
    <w:rsid w:val="00C14F84"/>
    <w:rsid w:val="00C173F3"/>
    <w:rsid w:val="00C20815"/>
    <w:rsid w:val="00C21008"/>
    <w:rsid w:val="00C21C77"/>
    <w:rsid w:val="00C2354A"/>
    <w:rsid w:val="00C23E76"/>
    <w:rsid w:val="00C23F14"/>
    <w:rsid w:val="00C244A1"/>
    <w:rsid w:val="00C25266"/>
    <w:rsid w:val="00C25428"/>
    <w:rsid w:val="00C26484"/>
    <w:rsid w:val="00C3023F"/>
    <w:rsid w:val="00C31369"/>
    <w:rsid w:val="00C31B50"/>
    <w:rsid w:val="00C32A2B"/>
    <w:rsid w:val="00C32DC4"/>
    <w:rsid w:val="00C33C01"/>
    <w:rsid w:val="00C348AE"/>
    <w:rsid w:val="00C36652"/>
    <w:rsid w:val="00C37B52"/>
    <w:rsid w:val="00C401F5"/>
    <w:rsid w:val="00C4105E"/>
    <w:rsid w:val="00C41B67"/>
    <w:rsid w:val="00C426E4"/>
    <w:rsid w:val="00C43AA1"/>
    <w:rsid w:val="00C45303"/>
    <w:rsid w:val="00C458EA"/>
    <w:rsid w:val="00C461ED"/>
    <w:rsid w:val="00C464F9"/>
    <w:rsid w:val="00C50332"/>
    <w:rsid w:val="00C53390"/>
    <w:rsid w:val="00C53C1E"/>
    <w:rsid w:val="00C53D5A"/>
    <w:rsid w:val="00C54384"/>
    <w:rsid w:val="00C544D2"/>
    <w:rsid w:val="00C548CD"/>
    <w:rsid w:val="00C5490A"/>
    <w:rsid w:val="00C56329"/>
    <w:rsid w:val="00C5671A"/>
    <w:rsid w:val="00C572DB"/>
    <w:rsid w:val="00C607EA"/>
    <w:rsid w:val="00C63973"/>
    <w:rsid w:val="00C63F7C"/>
    <w:rsid w:val="00C66A0D"/>
    <w:rsid w:val="00C67919"/>
    <w:rsid w:val="00C7055B"/>
    <w:rsid w:val="00C70AD3"/>
    <w:rsid w:val="00C70D74"/>
    <w:rsid w:val="00C70E9C"/>
    <w:rsid w:val="00C70F51"/>
    <w:rsid w:val="00C7197F"/>
    <w:rsid w:val="00C73E2B"/>
    <w:rsid w:val="00C74A51"/>
    <w:rsid w:val="00C74BCE"/>
    <w:rsid w:val="00C7556F"/>
    <w:rsid w:val="00C75CCF"/>
    <w:rsid w:val="00C76181"/>
    <w:rsid w:val="00C76289"/>
    <w:rsid w:val="00C76948"/>
    <w:rsid w:val="00C8036F"/>
    <w:rsid w:val="00C80CEB"/>
    <w:rsid w:val="00C820AF"/>
    <w:rsid w:val="00C83988"/>
    <w:rsid w:val="00C83A3F"/>
    <w:rsid w:val="00C870CD"/>
    <w:rsid w:val="00C90A5E"/>
    <w:rsid w:val="00C90EBA"/>
    <w:rsid w:val="00C932BD"/>
    <w:rsid w:val="00C93526"/>
    <w:rsid w:val="00C96D1A"/>
    <w:rsid w:val="00C96FC4"/>
    <w:rsid w:val="00C970D4"/>
    <w:rsid w:val="00CA02B8"/>
    <w:rsid w:val="00CA0543"/>
    <w:rsid w:val="00CA0687"/>
    <w:rsid w:val="00CA0C30"/>
    <w:rsid w:val="00CA3109"/>
    <w:rsid w:val="00CA3320"/>
    <w:rsid w:val="00CB0715"/>
    <w:rsid w:val="00CB149E"/>
    <w:rsid w:val="00CB2140"/>
    <w:rsid w:val="00CB3907"/>
    <w:rsid w:val="00CB4D72"/>
    <w:rsid w:val="00CB69A7"/>
    <w:rsid w:val="00CC0720"/>
    <w:rsid w:val="00CC1D22"/>
    <w:rsid w:val="00CC239E"/>
    <w:rsid w:val="00CC2818"/>
    <w:rsid w:val="00CC394E"/>
    <w:rsid w:val="00CC4157"/>
    <w:rsid w:val="00CC745D"/>
    <w:rsid w:val="00CC7ADE"/>
    <w:rsid w:val="00CD09C4"/>
    <w:rsid w:val="00CD1750"/>
    <w:rsid w:val="00CD2B2A"/>
    <w:rsid w:val="00CD3ED9"/>
    <w:rsid w:val="00CD4C56"/>
    <w:rsid w:val="00CD4EED"/>
    <w:rsid w:val="00CD5585"/>
    <w:rsid w:val="00CD60BF"/>
    <w:rsid w:val="00CD6BC4"/>
    <w:rsid w:val="00CE040F"/>
    <w:rsid w:val="00CE10FE"/>
    <w:rsid w:val="00CE1D2F"/>
    <w:rsid w:val="00CE3525"/>
    <w:rsid w:val="00CE3B5F"/>
    <w:rsid w:val="00CE4545"/>
    <w:rsid w:val="00CE4E3E"/>
    <w:rsid w:val="00CE555D"/>
    <w:rsid w:val="00CE5BB4"/>
    <w:rsid w:val="00CE6C02"/>
    <w:rsid w:val="00CE70B6"/>
    <w:rsid w:val="00CE7AD6"/>
    <w:rsid w:val="00CE7F04"/>
    <w:rsid w:val="00CF00DD"/>
    <w:rsid w:val="00CF03EE"/>
    <w:rsid w:val="00CF1A1A"/>
    <w:rsid w:val="00CF3D71"/>
    <w:rsid w:val="00CF3EC1"/>
    <w:rsid w:val="00CF5B82"/>
    <w:rsid w:val="00CF70AB"/>
    <w:rsid w:val="00CF7926"/>
    <w:rsid w:val="00D00E36"/>
    <w:rsid w:val="00D00FA0"/>
    <w:rsid w:val="00D01628"/>
    <w:rsid w:val="00D01775"/>
    <w:rsid w:val="00D027C9"/>
    <w:rsid w:val="00D02C91"/>
    <w:rsid w:val="00D02DFC"/>
    <w:rsid w:val="00D047E7"/>
    <w:rsid w:val="00D053A9"/>
    <w:rsid w:val="00D05D38"/>
    <w:rsid w:val="00D07BF2"/>
    <w:rsid w:val="00D1076F"/>
    <w:rsid w:val="00D11CF7"/>
    <w:rsid w:val="00D15D0A"/>
    <w:rsid w:val="00D163F5"/>
    <w:rsid w:val="00D16CDD"/>
    <w:rsid w:val="00D1775A"/>
    <w:rsid w:val="00D17CEB"/>
    <w:rsid w:val="00D20220"/>
    <w:rsid w:val="00D20EF0"/>
    <w:rsid w:val="00D2126E"/>
    <w:rsid w:val="00D24B54"/>
    <w:rsid w:val="00D26915"/>
    <w:rsid w:val="00D27F25"/>
    <w:rsid w:val="00D3059B"/>
    <w:rsid w:val="00D30A2C"/>
    <w:rsid w:val="00D30B5A"/>
    <w:rsid w:val="00D31E91"/>
    <w:rsid w:val="00D31F75"/>
    <w:rsid w:val="00D338F9"/>
    <w:rsid w:val="00D34F6D"/>
    <w:rsid w:val="00D3510A"/>
    <w:rsid w:val="00D36F3E"/>
    <w:rsid w:val="00D40C15"/>
    <w:rsid w:val="00D41F6E"/>
    <w:rsid w:val="00D435C4"/>
    <w:rsid w:val="00D43E85"/>
    <w:rsid w:val="00D44D04"/>
    <w:rsid w:val="00D44EC0"/>
    <w:rsid w:val="00D45485"/>
    <w:rsid w:val="00D45981"/>
    <w:rsid w:val="00D509EC"/>
    <w:rsid w:val="00D50E11"/>
    <w:rsid w:val="00D514D3"/>
    <w:rsid w:val="00D52503"/>
    <w:rsid w:val="00D5287B"/>
    <w:rsid w:val="00D54C7A"/>
    <w:rsid w:val="00D5522E"/>
    <w:rsid w:val="00D57466"/>
    <w:rsid w:val="00D60046"/>
    <w:rsid w:val="00D600AC"/>
    <w:rsid w:val="00D6129E"/>
    <w:rsid w:val="00D61DA1"/>
    <w:rsid w:val="00D620A3"/>
    <w:rsid w:val="00D63515"/>
    <w:rsid w:val="00D637D5"/>
    <w:rsid w:val="00D64230"/>
    <w:rsid w:val="00D6639F"/>
    <w:rsid w:val="00D66BB7"/>
    <w:rsid w:val="00D66DF2"/>
    <w:rsid w:val="00D679BA"/>
    <w:rsid w:val="00D67FB8"/>
    <w:rsid w:val="00D7128E"/>
    <w:rsid w:val="00D71FFB"/>
    <w:rsid w:val="00D72A4B"/>
    <w:rsid w:val="00D74FBA"/>
    <w:rsid w:val="00D7618A"/>
    <w:rsid w:val="00D76D13"/>
    <w:rsid w:val="00D82A6C"/>
    <w:rsid w:val="00D82C1F"/>
    <w:rsid w:val="00D8396D"/>
    <w:rsid w:val="00D84CF4"/>
    <w:rsid w:val="00D85D14"/>
    <w:rsid w:val="00D8767C"/>
    <w:rsid w:val="00D87B7E"/>
    <w:rsid w:val="00D9071C"/>
    <w:rsid w:val="00D970A3"/>
    <w:rsid w:val="00D97FBB"/>
    <w:rsid w:val="00DA112E"/>
    <w:rsid w:val="00DA11D8"/>
    <w:rsid w:val="00DA172E"/>
    <w:rsid w:val="00DA43E7"/>
    <w:rsid w:val="00DA4E23"/>
    <w:rsid w:val="00DA61EE"/>
    <w:rsid w:val="00DA64D5"/>
    <w:rsid w:val="00DA7051"/>
    <w:rsid w:val="00DA7691"/>
    <w:rsid w:val="00DB1E8F"/>
    <w:rsid w:val="00DB263C"/>
    <w:rsid w:val="00DB4FE9"/>
    <w:rsid w:val="00DB6931"/>
    <w:rsid w:val="00DB6A79"/>
    <w:rsid w:val="00DC01D8"/>
    <w:rsid w:val="00DC20B2"/>
    <w:rsid w:val="00DC23BD"/>
    <w:rsid w:val="00DC25ED"/>
    <w:rsid w:val="00DC7E42"/>
    <w:rsid w:val="00DD1286"/>
    <w:rsid w:val="00DD6C0D"/>
    <w:rsid w:val="00DE2C4C"/>
    <w:rsid w:val="00DE3132"/>
    <w:rsid w:val="00DE33DB"/>
    <w:rsid w:val="00DE376B"/>
    <w:rsid w:val="00DE37A6"/>
    <w:rsid w:val="00DE3C82"/>
    <w:rsid w:val="00DE418C"/>
    <w:rsid w:val="00DE45EC"/>
    <w:rsid w:val="00DE4CA6"/>
    <w:rsid w:val="00DE5F26"/>
    <w:rsid w:val="00DE765F"/>
    <w:rsid w:val="00DE7781"/>
    <w:rsid w:val="00DF0AD9"/>
    <w:rsid w:val="00DF41D8"/>
    <w:rsid w:val="00DF61E2"/>
    <w:rsid w:val="00DF6747"/>
    <w:rsid w:val="00DF7333"/>
    <w:rsid w:val="00DF738B"/>
    <w:rsid w:val="00E00105"/>
    <w:rsid w:val="00E00401"/>
    <w:rsid w:val="00E00454"/>
    <w:rsid w:val="00E016D6"/>
    <w:rsid w:val="00E0462E"/>
    <w:rsid w:val="00E047F9"/>
    <w:rsid w:val="00E04EE9"/>
    <w:rsid w:val="00E05FE1"/>
    <w:rsid w:val="00E12040"/>
    <w:rsid w:val="00E13F2B"/>
    <w:rsid w:val="00E149FB"/>
    <w:rsid w:val="00E15128"/>
    <w:rsid w:val="00E1581A"/>
    <w:rsid w:val="00E1597C"/>
    <w:rsid w:val="00E16E19"/>
    <w:rsid w:val="00E16F15"/>
    <w:rsid w:val="00E2220C"/>
    <w:rsid w:val="00E26357"/>
    <w:rsid w:val="00E26560"/>
    <w:rsid w:val="00E27B36"/>
    <w:rsid w:val="00E30167"/>
    <w:rsid w:val="00E30CD2"/>
    <w:rsid w:val="00E30D52"/>
    <w:rsid w:val="00E31208"/>
    <w:rsid w:val="00E312C2"/>
    <w:rsid w:val="00E31849"/>
    <w:rsid w:val="00E31E38"/>
    <w:rsid w:val="00E32527"/>
    <w:rsid w:val="00E32553"/>
    <w:rsid w:val="00E3432F"/>
    <w:rsid w:val="00E41037"/>
    <w:rsid w:val="00E414EE"/>
    <w:rsid w:val="00E42A24"/>
    <w:rsid w:val="00E42ECD"/>
    <w:rsid w:val="00E43289"/>
    <w:rsid w:val="00E4484E"/>
    <w:rsid w:val="00E44AB1"/>
    <w:rsid w:val="00E44C88"/>
    <w:rsid w:val="00E45D28"/>
    <w:rsid w:val="00E4633B"/>
    <w:rsid w:val="00E47459"/>
    <w:rsid w:val="00E47C68"/>
    <w:rsid w:val="00E50AA6"/>
    <w:rsid w:val="00E53172"/>
    <w:rsid w:val="00E53DEA"/>
    <w:rsid w:val="00E54001"/>
    <w:rsid w:val="00E5416B"/>
    <w:rsid w:val="00E5494B"/>
    <w:rsid w:val="00E556C8"/>
    <w:rsid w:val="00E569A4"/>
    <w:rsid w:val="00E56D2C"/>
    <w:rsid w:val="00E6022A"/>
    <w:rsid w:val="00E61112"/>
    <w:rsid w:val="00E613D5"/>
    <w:rsid w:val="00E6306E"/>
    <w:rsid w:val="00E63349"/>
    <w:rsid w:val="00E637DC"/>
    <w:rsid w:val="00E641CE"/>
    <w:rsid w:val="00E650C1"/>
    <w:rsid w:val="00E650FF"/>
    <w:rsid w:val="00E6644C"/>
    <w:rsid w:val="00E70FAB"/>
    <w:rsid w:val="00E72E2A"/>
    <w:rsid w:val="00E72E49"/>
    <w:rsid w:val="00E72FC9"/>
    <w:rsid w:val="00E73005"/>
    <w:rsid w:val="00E73366"/>
    <w:rsid w:val="00E73B26"/>
    <w:rsid w:val="00E744B4"/>
    <w:rsid w:val="00E74B79"/>
    <w:rsid w:val="00E753A6"/>
    <w:rsid w:val="00E75F36"/>
    <w:rsid w:val="00E761F0"/>
    <w:rsid w:val="00E7745E"/>
    <w:rsid w:val="00E82085"/>
    <w:rsid w:val="00E82A45"/>
    <w:rsid w:val="00E845F7"/>
    <w:rsid w:val="00E846E1"/>
    <w:rsid w:val="00E84E96"/>
    <w:rsid w:val="00E8510E"/>
    <w:rsid w:val="00E8530D"/>
    <w:rsid w:val="00E85F41"/>
    <w:rsid w:val="00E871CF"/>
    <w:rsid w:val="00E91358"/>
    <w:rsid w:val="00E91D05"/>
    <w:rsid w:val="00E927F4"/>
    <w:rsid w:val="00E92C92"/>
    <w:rsid w:val="00E93E36"/>
    <w:rsid w:val="00E947FC"/>
    <w:rsid w:val="00E94F24"/>
    <w:rsid w:val="00E95781"/>
    <w:rsid w:val="00E95C9A"/>
    <w:rsid w:val="00E96CE3"/>
    <w:rsid w:val="00E96DBD"/>
    <w:rsid w:val="00E9780C"/>
    <w:rsid w:val="00EA1B4F"/>
    <w:rsid w:val="00EA313C"/>
    <w:rsid w:val="00EA3844"/>
    <w:rsid w:val="00EA3E52"/>
    <w:rsid w:val="00EA4C06"/>
    <w:rsid w:val="00EA520A"/>
    <w:rsid w:val="00EA540F"/>
    <w:rsid w:val="00EA5453"/>
    <w:rsid w:val="00EA63CB"/>
    <w:rsid w:val="00EB2649"/>
    <w:rsid w:val="00EB2678"/>
    <w:rsid w:val="00EB4677"/>
    <w:rsid w:val="00EB56EE"/>
    <w:rsid w:val="00EB6115"/>
    <w:rsid w:val="00EB615E"/>
    <w:rsid w:val="00EB6F6A"/>
    <w:rsid w:val="00EB7944"/>
    <w:rsid w:val="00EC0E8E"/>
    <w:rsid w:val="00EC44D4"/>
    <w:rsid w:val="00EC450E"/>
    <w:rsid w:val="00EC47BE"/>
    <w:rsid w:val="00EC5787"/>
    <w:rsid w:val="00EC64EF"/>
    <w:rsid w:val="00ED093D"/>
    <w:rsid w:val="00ED0E27"/>
    <w:rsid w:val="00ED1673"/>
    <w:rsid w:val="00ED1F8B"/>
    <w:rsid w:val="00ED3849"/>
    <w:rsid w:val="00ED4AC3"/>
    <w:rsid w:val="00ED5026"/>
    <w:rsid w:val="00ED6807"/>
    <w:rsid w:val="00ED7646"/>
    <w:rsid w:val="00ED7EBF"/>
    <w:rsid w:val="00EE0EED"/>
    <w:rsid w:val="00EE1208"/>
    <w:rsid w:val="00EE1658"/>
    <w:rsid w:val="00EE1936"/>
    <w:rsid w:val="00EE348D"/>
    <w:rsid w:val="00EE3896"/>
    <w:rsid w:val="00EE3999"/>
    <w:rsid w:val="00EE739B"/>
    <w:rsid w:val="00EF01B0"/>
    <w:rsid w:val="00EF082B"/>
    <w:rsid w:val="00EF11EC"/>
    <w:rsid w:val="00EF1C1C"/>
    <w:rsid w:val="00EF22D9"/>
    <w:rsid w:val="00EF27C2"/>
    <w:rsid w:val="00EF2E2C"/>
    <w:rsid w:val="00EF3BE5"/>
    <w:rsid w:val="00EF3D0E"/>
    <w:rsid w:val="00EF3EF2"/>
    <w:rsid w:val="00EF42DE"/>
    <w:rsid w:val="00EF7224"/>
    <w:rsid w:val="00F003BB"/>
    <w:rsid w:val="00F00C8B"/>
    <w:rsid w:val="00F00DBE"/>
    <w:rsid w:val="00F00EF2"/>
    <w:rsid w:val="00F01BF8"/>
    <w:rsid w:val="00F02A5A"/>
    <w:rsid w:val="00F02CED"/>
    <w:rsid w:val="00F039F1"/>
    <w:rsid w:val="00F04353"/>
    <w:rsid w:val="00F06091"/>
    <w:rsid w:val="00F064E1"/>
    <w:rsid w:val="00F075CA"/>
    <w:rsid w:val="00F07B77"/>
    <w:rsid w:val="00F07F67"/>
    <w:rsid w:val="00F10A11"/>
    <w:rsid w:val="00F11091"/>
    <w:rsid w:val="00F1235F"/>
    <w:rsid w:val="00F133B0"/>
    <w:rsid w:val="00F137CE"/>
    <w:rsid w:val="00F13C1F"/>
    <w:rsid w:val="00F16855"/>
    <w:rsid w:val="00F20450"/>
    <w:rsid w:val="00F20572"/>
    <w:rsid w:val="00F20948"/>
    <w:rsid w:val="00F22E48"/>
    <w:rsid w:val="00F23A67"/>
    <w:rsid w:val="00F258FB"/>
    <w:rsid w:val="00F27561"/>
    <w:rsid w:val="00F27807"/>
    <w:rsid w:val="00F2794E"/>
    <w:rsid w:val="00F3002C"/>
    <w:rsid w:val="00F30064"/>
    <w:rsid w:val="00F30B46"/>
    <w:rsid w:val="00F3189F"/>
    <w:rsid w:val="00F32DAE"/>
    <w:rsid w:val="00F35B9C"/>
    <w:rsid w:val="00F365E4"/>
    <w:rsid w:val="00F36914"/>
    <w:rsid w:val="00F40B5E"/>
    <w:rsid w:val="00F40B84"/>
    <w:rsid w:val="00F410E5"/>
    <w:rsid w:val="00F42BBF"/>
    <w:rsid w:val="00F43779"/>
    <w:rsid w:val="00F44785"/>
    <w:rsid w:val="00F46B55"/>
    <w:rsid w:val="00F4711F"/>
    <w:rsid w:val="00F509E0"/>
    <w:rsid w:val="00F51387"/>
    <w:rsid w:val="00F5182B"/>
    <w:rsid w:val="00F52E9B"/>
    <w:rsid w:val="00F5343C"/>
    <w:rsid w:val="00F561E5"/>
    <w:rsid w:val="00F56577"/>
    <w:rsid w:val="00F57DF6"/>
    <w:rsid w:val="00F602AE"/>
    <w:rsid w:val="00F61BF5"/>
    <w:rsid w:val="00F61C65"/>
    <w:rsid w:val="00F62BB2"/>
    <w:rsid w:val="00F633C3"/>
    <w:rsid w:val="00F63708"/>
    <w:rsid w:val="00F642A3"/>
    <w:rsid w:val="00F65B07"/>
    <w:rsid w:val="00F6729F"/>
    <w:rsid w:val="00F7022A"/>
    <w:rsid w:val="00F70B5C"/>
    <w:rsid w:val="00F71C94"/>
    <w:rsid w:val="00F71ED5"/>
    <w:rsid w:val="00F72A13"/>
    <w:rsid w:val="00F72BD0"/>
    <w:rsid w:val="00F72CF2"/>
    <w:rsid w:val="00F730E6"/>
    <w:rsid w:val="00F7320A"/>
    <w:rsid w:val="00F74FCC"/>
    <w:rsid w:val="00F75ABC"/>
    <w:rsid w:val="00F75C7D"/>
    <w:rsid w:val="00F767A4"/>
    <w:rsid w:val="00F779E2"/>
    <w:rsid w:val="00F8290F"/>
    <w:rsid w:val="00F83A11"/>
    <w:rsid w:val="00F83AB6"/>
    <w:rsid w:val="00F85BB8"/>
    <w:rsid w:val="00F8790D"/>
    <w:rsid w:val="00F9041F"/>
    <w:rsid w:val="00F91B0A"/>
    <w:rsid w:val="00F93912"/>
    <w:rsid w:val="00F95DA7"/>
    <w:rsid w:val="00F9612B"/>
    <w:rsid w:val="00F96478"/>
    <w:rsid w:val="00F96DBD"/>
    <w:rsid w:val="00F97DDF"/>
    <w:rsid w:val="00FA0187"/>
    <w:rsid w:val="00FA18C9"/>
    <w:rsid w:val="00FA1918"/>
    <w:rsid w:val="00FA2470"/>
    <w:rsid w:val="00FA4B4A"/>
    <w:rsid w:val="00FA6C21"/>
    <w:rsid w:val="00FA6EF2"/>
    <w:rsid w:val="00FA743D"/>
    <w:rsid w:val="00FB2202"/>
    <w:rsid w:val="00FB3728"/>
    <w:rsid w:val="00FB4166"/>
    <w:rsid w:val="00FB43D7"/>
    <w:rsid w:val="00FB5762"/>
    <w:rsid w:val="00FB796B"/>
    <w:rsid w:val="00FC100D"/>
    <w:rsid w:val="00FC3B1A"/>
    <w:rsid w:val="00FC4E6D"/>
    <w:rsid w:val="00FC5107"/>
    <w:rsid w:val="00FC514A"/>
    <w:rsid w:val="00FC5711"/>
    <w:rsid w:val="00FC6729"/>
    <w:rsid w:val="00FC7189"/>
    <w:rsid w:val="00FC7570"/>
    <w:rsid w:val="00FD0CCC"/>
    <w:rsid w:val="00FD1A61"/>
    <w:rsid w:val="00FD27EE"/>
    <w:rsid w:val="00FD3FC8"/>
    <w:rsid w:val="00FD5728"/>
    <w:rsid w:val="00FD74F7"/>
    <w:rsid w:val="00FD7C2B"/>
    <w:rsid w:val="00FE0475"/>
    <w:rsid w:val="00FE1CBF"/>
    <w:rsid w:val="00FE2209"/>
    <w:rsid w:val="00FE2799"/>
    <w:rsid w:val="00FE28E0"/>
    <w:rsid w:val="00FE2F1E"/>
    <w:rsid w:val="00FE3B14"/>
    <w:rsid w:val="00FE3C62"/>
    <w:rsid w:val="00FE4218"/>
    <w:rsid w:val="00FE475C"/>
    <w:rsid w:val="00FF2506"/>
    <w:rsid w:val="00FF2BE8"/>
    <w:rsid w:val="00FF3538"/>
    <w:rsid w:val="00FF4813"/>
    <w:rsid w:val="00FF4853"/>
    <w:rsid w:val="00FF671B"/>
    <w:rsid w:val="00FF684B"/>
    <w:rsid w:val="00FF73CE"/>
    <w:rsid w:val="00FF7C02"/>
    <w:rsid w:val="00FF7D04"/>
    <w:rsid w:val="012C384A"/>
    <w:rsid w:val="01B14DAE"/>
    <w:rsid w:val="040DA696"/>
    <w:rsid w:val="041F053E"/>
    <w:rsid w:val="069538C9"/>
    <w:rsid w:val="0696FF2E"/>
    <w:rsid w:val="078B368F"/>
    <w:rsid w:val="07FEDD2D"/>
    <w:rsid w:val="0D9B607F"/>
    <w:rsid w:val="0DBC9A33"/>
    <w:rsid w:val="0E78649E"/>
    <w:rsid w:val="11BC03E5"/>
    <w:rsid w:val="124E9306"/>
    <w:rsid w:val="14A382F8"/>
    <w:rsid w:val="1726B39B"/>
    <w:rsid w:val="172F3E86"/>
    <w:rsid w:val="1742A0AF"/>
    <w:rsid w:val="1ADE0C87"/>
    <w:rsid w:val="1CAA2EDC"/>
    <w:rsid w:val="1DB63188"/>
    <w:rsid w:val="1F51001A"/>
    <w:rsid w:val="200DF47E"/>
    <w:rsid w:val="21F8D392"/>
    <w:rsid w:val="22A423A8"/>
    <w:rsid w:val="294F35EF"/>
    <w:rsid w:val="2D03E292"/>
    <w:rsid w:val="2DCFBC28"/>
    <w:rsid w:val="2DEA564D"/>
    <w:rsid w:val="2E59F22C"/>
    <w:rsid w:val="2EEC31C6"/>
    <w:rsid w:val="2FB68829"/>
    <w:rsid w:val="353CEA17"/>
    <w:rsid w:val="384EC7D4"/>
    <w:rsid w:val="38C77234"/>
    <w:rsid w:val="391E398F"/>
    <w:rsid w:val="3CE65788"/>
    <w:rsid w:val="3DEF6D06"/>
    <w:rsid w:val="3E5A4822"/>
    <w:rsid w:val="3FEAF8AC"/>
    <w:rsid w:val="42C6B1D9"/>
    <w:rsid w:val="44A6D736"/>
    <w:rsid w:val="458121E0"/>
    <w:rsid w:val="462AA2A5"/>
    <w:rsid w:val="49B227C7"/>
    <w:rsid w:val="4E6F2045"/>
    <w:rsid w:val="5229A44F"/>
    <w:rsid w:val="5269BD2E"/>
    <w:rsid w:val="558ECD15"/>
    <w:rsid w:val="57615413"/>
    <w:rsid w:val="58CE8454"/>
    <w:rsid w:val="59CA4B83"/>
    <w:rsid w:val="5B0D112E"/>
    <w:rsid w:val="5E084A76"/>
    <w:rsid w:val="605FC0D1"/>
    <w:rsid w:val="613B3229"/>
    <w:rsid w:val="617C52B2"/>
    <w:rsid w:val="6615A028"/>
    <w:rsid w:val="677AB681"/>
    <w:rsid w:val="6957CC75"/>
    <w:rsid w:val="6A1ED3F4"/>
    <w:rsid w:val="6A702BA8"/>
    <w:rsid w:val="6F47A73C"/>
    <w:rsid w:val="721F44E5"/>
    <w:rsid w:val="76B357F1"/>
    <w:rsid w:val="7B5B8DF9"/>
    <w:rsid w:val="7E3FD100"/>
    <w:rsid w:val="7F87AF9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8102F"/>
  <w15:chartTrackingRefBased/>
  <w15:docId w15:val="{D323476C-030D-45F7-B8B3-DE1BF406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638"/>
    <w:pPr>
      <w:spacing w:before="120"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108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after="120"/>
      <w:ind w:left="567" w:hanging="578"/>
      <w:outlineLvl w:val="2"/>
    </w:pPr>
    <w:rPr>
      <w:rFonts w:eastAsiaTheme="majorEastAsia"/>
      <w:b/>
      <w:bCs/>
      <w:szCs w:val="22"/>
    </w:rPr>
  </w:style>
  <w:style w:type="paragraph" w:styleId="Heading4">
    <w:name w:val="heading 4"/>
    <w:basedOn w:val="Normal"/>
    <w:next w:val="Normal"/>
    <w:link w:val="Heading4Char"/>
    <w:unhideWhenUsed/>
    <w:qFormat/>
    <w:rsid w:val="00310608"/>
    <w:pPr>
      <w:keepNext/>
      <w:spacing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3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ftref,16 Point,Superscript 6 Point,(Ref. de nota al pie),Footnote Reference Number,fr,(NECG) Footnote Reference,Ref,de nota al pie,footnote ref,Footnote Ref in FtNote,BVI fnr,Superscript 6 Point + 11 pt,Style 24,o,SUPERS,number"/>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2D4C0A"/>
    <w:pPr>
      <w:numPr>
        <w:numId w:val="50"/>
      </w:numPr>
      <w:tabs>
        <w:tab w:val="left" w:pos="1134"/>
      </w:tabs>
      <w:spacing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iPriority w:val="99"/>
    <w:unhideWhenUsed/>
    <w:rsid w:val="00D71FFB"/>
    <w:pPr>
      <w:tabs>
        <w:tab w:val="center" w:pos="4680"/>
        <w:tab w:val="right" w:pos="9360"/>
      </w:tabs>
    </w:pPr>
    <w:rPr>
      <w:caps/>
    </w:rPr>
  </w:style>
  <w:style w:type="character" w:customStyle="1" w:styleId="HeaderChar">
    <w:name w:val="Header Char"/>
    <w:basedOn w:val="DefaultParagraphFont"/>
    <w:link w:val="Header"/>
    <w:uiPriority w:val="99"/>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3"/>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after="120"/>
      <w:ind w:left="1134" w:firstLine="0"/>
    </w:pPr>
  </w:style>
  <w:style w:type="character" w:customStyle="1" w:styleId="Heading4Char">
    <w:name w:val="Heading 4 Char"/>
    <w:basedOn w:val="DefaultParagraphFont"/>
    <w:link w:val="Heading4"/>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unhideWhenUsed/>
    <w:qFormat/>
    <w:rsid w:val="00CF70AB"/>
    <w:rPr>
      <w:sz w:val="16"/>
      <w:szCs w:val="16"/>
    </w:rPr>
  </w:style>
  <w:style w:type="paragraph" w:styleId="CommentText">
    <w:name w:val="annotation text"/>
    <w:basedOn w:val="Normal"/>
    <w:link w:val="CommentTextChar"/>
    <w:uiPriority w:val="99"/>
    <w:unhideWhenUsed/>
    <w:qFormat/>
    <w:rsid w:val="00CF70AB"/>
    <w:rPr>
      <w:sz w:val="20"/>
      <w:szCs w:val="20"/>
    </w:rPr>
  </w:style>
  <w:style w:type="character" w:customStyle="1" w:styleId="CommentTextChar">
    <w:name w:val="Comment Text Char"/>
    <w:basedOn w:val="DefaultParagraphFont"/>
    <w:link w:val="CommentText"/>
    <w:uiPriority w:val="99"/>
    <w:qFormat/>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basedOn w:val="DefaultParagraphFont"/>
    <w:uiPriority w:val="99"/>
    <w:unhideWhenUsed/>
    <w:rsid w:val="002D7251"/>
    <w:rPr>
      <w:color w:val="0563C1" w:themeColor="hyperlink"/>
      <w:u w:val="single"/>
    </w:rPr>
  </w:style>
  <w:style w:type="character" w:styleId="FollowedHyperlink">
    <w:name w:val="FollowedHyperlink"/>
    <w:basedOn w:val="DefaultParagraphFont"/>
    <w:uiPriority w:val="99"/>
    <w:semiHidden/>
    <w:unhideWhenUsed/>
    <w:rsid w:val="007E157A"/>
    <w:rPr>
      <w:color w:val="954F72" w:themeColor="followedHyperlink"/>
      <w:u w:val="single"/>
    </w:rPr>
  </w:style>
  <w:style w:type="character" w:styleId="Strong">
    <w:name w:val="Strong"/>
    <w:basedOn w:val="DefaultParagraphFont"/>
    <w:uiPriority w:val="22"/>
    <w:qFormat/>
    <w:rsid w:val="00894E5F"/>
    <w:rPr>
      <w:b/>
      <w:bCs/>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C32A2B"/>
    <w:pPr>
      <w:numPr>
        <w:numId w:val="56"/>
      </w:numPr>
      <w:spacing w:after="160" w:line="259" w:lineRule="auto"/>
      <w:contextualSpacing/>
      <w:jc w:val="left"/>
    </w:pPr>
    <w:rPr>
      <w:rFonts w:eastAsiaTheme="minorEastAsia" w:cstheme="minorBidi"/>
      <w:szCs w:val="22"/>
      <w:lang w:val="en-US" w:eastAsia="zh-CN"/>
    </w:rPr>
  </w:style>
  <w:style w:type="character" w:styleId="PageNumber">
    <w:name w:val="page number"/>
    <w:basedOn w:val="DefaultParagraphFont"/>
    <w:uiPriority w:val="99"/>
    <w:semiHidden/>
    <w:unhideWhenUsed/>
    <w:rsid w:val="00894E5F"/>
  </w:style>
  <w:style w:type="character" w:customStyle="1" w:styleId="fontstyle01">
    <w:name w:val="fontstyle01"/>
    <w:basedOn w:val="DefaultParagraphFont"/>
    <w:rsid w:val="00894E5F"/>
    <w:rPr>
      <w:rFonts w:ascii="Times New Roman" w:hAnsi="Times New Roman" w:cs="Times New Roman" w:hint="default"/>
      <w:b w:val="0"/>
      <w:bCs w:val="0"/>
      <w:i w:val="0"/>
      <w:iCs w:val="0"/>
      <w:color w:val="000000"/>
      <w:sz w:val="22"/>
      <w:szCs w:val="22"/>
    </w:rPr>
  </w:style>
  <w:style w:type="character" w:styleId="UnresolvedMention">
    <w:name w:val="Unresolved Mention"/>
    <w:basedOn w:val="DefaultParagraphFont"/>
    <w:uiPriority w:val="99"/>
    <w:semiHidden/>
    <w:unhideWhenUsed/>
    <w:rsid w:val="00894E5F"/>
    <w:rPr>
      <w:color w:val="605E5C"/>
      <w:shd w:val="clear" w:color="auto" w:fill="E1DFDD"/>
    </w:rPr>
  </w:style>
  <w:style w:type="paragraph" w:styleId="NormalWeb">
    <w:name w:val="Normal (Web)"/>
    <w:basedOn w:val="Normal"/>
    <w:uiPriority w:val="99"/>
    <w:unhideWhenUsed/>
    <w:rsid w:val="00894E5F"/>
    <w:pPr>
      <w:spacing w:before="100" w:beforeAutospacing="1" w:after="100" w:afterAutospacing="1"/>
      <w:jc w:val="left"/>
    </w:pPr>
    <w:rPr>
      <w:sz w:val="24"/>
      <w:lang w:val="en-US" w:eastAsia="zh-CN"/>
    </w:rPr>
  </w:style>
  <w:style w:type="paragraph" w:customStyle="1" w:styleId="bodytextnoindent">
    <w:name w:val="body text (no indent)"/>
    <w:basedOn w:val="Normal"/>
    <w:rsid w:val="00894E5F"/>
    <w:pPr>
      <w:spacing w:after="120"/>
    </w:pPr>
  </w:style>
  <w:style w:type="paragraph" w:customStyle="1" w:styleId="Default">
    <w:name w:val="Default"/>
    <w:rsid w:val="00894E5F"/>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eastAsia="zh-CN"/>
      <w14:ligatures w14:val="none"/>
    </w:rPr>
  </w:style>
  <w:style w:type="paragraph" w:styleId="Revision">
    <w:name w:val="Revision"/>
    <w:hidden/>
    <w:uiPriority w:val="99"/>
    <w:semiHidden/>
    <w:rsid w:val="00C07B1A"/>
    <w:pPr>
      <w:spacing w:after="0" w:line="240" w:lineRule="auto"/>
    </w:pPr>
    <w:rPr>
      <w:rFonts w:ascii="Times New Roman" w:eastAsia="Times New Roman" w:hAnsi="Times New Roman" w:cs="Times New Roman"/>
      <w:kern w:val="0"/>
      <w:szCs w:val="24"/>
      <w:lang w:val="en-GB"/>
      <w14:ligatures w14:val="none"/>
    </w:rPr>
  </w:style>
  <w:style w:type="paragraph" w:customStyle="1" w:styleId="Para3restart">
    <w:name w:val="Para 3 restart"/>
    <w:basedOn w:val="Para3"/>
    <w:qFormat/>
    <w:rsid w:val="008B6432"/>
  </w:style>
  <w:style w:type="paragraph" w:customStyle="1" w:styleId="Para2not-auto">
    <w:name w:val="Para 2 not-auto"/>
    <w:basedOn w:val="Para2"/>
    <w:qFormat/>
    <w:rsid w:val="00722FC8"/>
    <w:pPr>
      <w:numPr>
        <w:numId w:val="0"/>
      </w:numPr>
      <w:ind w:left="567" w:firstLine="567"/>
    </w:pPr>
  </w:style>
  <w:style w:type="character" w:customStyle="1" w:styleId="normaltextrun">
    <w:name w:val="normaltextrun"/>
    <w:basedOn w:val="DefaultParagraphFont"/>
    <w:rsid w:val="00AA710C"/>
  </w:style>
  <w:style w:type="numbering" w:customStyle="1" w:styleId="CurrentList1">
    <w:name w:val="Current List1"/>
    <w:uiPriority w:val="99"/>
    <w:rsid w:val="00C25428"/>
    <w:pPr>
      <w:numPr>
        <w:numId w:val="6"/>
      </w:numPr>
    </w:pPr>
  </w:style>
  <w:style w:type="numbering" w:customStyle="1" w:styleId="CurrentList2">
    <w:name w:val="Current List2"/>
    <w:uiPriority w:val="99"/>
    <w:rsid w:val="00C25428"/>
    <w:pPr>
      <w:numPr>
        <w:numId w:val="7"/>
      </w:numPr>
    </w:pPr>
  </w:style>
  <w:style w:type="numbering" w:customStyle="1" w:styleId="CurrentList3">
    <w:name w:val="Current List3"/>
    <w:uiPriority w:val="99"/>
    <w:rsid w:val="00C25428"/>
    <w:pPr>
      <w:numPr>
        <w:numId w:val="8"/>
      </w:numPr>
    </w:pPr>
  </w:style>
  <w:style w:type="numbering" w:customStyle="1" w:styleId="CurrentList4">
    <w:name w:val="Current List4"/>
    <w:uiPriority w:val="99"/>
    <w:rsid w:val="00C25428"/>
    <w:pPr>
      <w:numPr>
        <w:numId w:val="9"/>
      </w:numPr>
    </w:pPr>
  </w:style>
  <w:style w:type="numbering" w:customStyle="1" w:styleId="CurrentList5">
    <w:name w:val="Current List5"/>
    <w:uiPriority w:val="99"/>
    <w:rsid w:val="00C25428"/>
    <w:pPr>
      <w:numPr>
        <w:numId w:val="10"/>
      </w:numPr>
    </w:pPr>
  </w:style>
  <w:style w:type="paragraph" w:customStyle="1" w:styleId="Para1">
    <w:name w:val="Para1"/>
    <w:basedOn w:val="Normal"/>
    <w:link w:val="Para1Char"/>
    <w:qFormat/>
    <w:rsid w:val="003A76DB"/>
    <w:pPr>
      <w:numPr>
        <w:numId w:val="11"/>
      </w:numPr>
      <w:spacing w:after="120"/>
    </w:pPr>
    <w:rPr>
      <w:snapToGrid w:val="0"/>
      <w:szCs w:val="18"/>
    </w:rPr>
  </w:style>
  <w:style w:type="character" w:customStyle="1" w:styleId="Para1Char">
    <w:name w:val="Para1 Char"/>
    <w:link w:val="Para1"/>
    <w:qFormat/>
    <w:locked/>
    <w:rsid w:val="003A76DB"/>
    <w:rPr>
      <w:rFonts w:ascii="Times New Roman" w:eastAsia="Times New Roman" w:hAnsi="Times New Roman" w:cs="Times New Roman"/>
      <w:snapToGrid w:val="0"/>
      <w:kern w:val="0"/>
      <w:szCs w:val="18"/>
      <w:lang w:val="en-GB"/>
      <w14:ligatures w14:val="none"/>
    </w:rPr>
  </w:style>
  <w:style w:type="paragraph" w:customStyle="1" w:styleId="CharChar12">
    <w:name w:val="Char Char12"/>
    <w:basedOn w:val="Normal"/>
    <w:rsid w:val="00162433"/>
    <w:pPr>
      <w:numPr>
        <w:numId w:val="5"/>
      </w:numPr>
    </w:pPr>
  </w:style>
  <w:style w:type="character" w:customStyle="1" w:styleId="StyleFootnoteReferenceComplex11ptComplexItalic">
    <w:name w:val="Style Footnote Reference + (Complex) 11 pt (Complex) Italic"/>
    <w:rsid w:val="00162433"/>
    <w:rPr>
      <w:iCs/>
      <w:sz w:val="22"/>
      <w:szCs w:val="22"/>
      <w:u w:val="none"/>
      <w:vertAlign w:val="superscript"/>
    </w:rPr>
  </w:style>
  <w:style w:type="character" w:customStyle="1" w:styleId="StyleFootnoteReferenceComplex11ptComplexItalic1">
    <w:name w:val="Style Footnote Reference + (Complex) 11 pt (Complex) Italic1"/>
    <w:rsid w:val="00162433"/>
    <w:rPr>
      <w:iCs/>
      <w:sz w:val="22"/>
      <w:szCs w:val="22"/>
      <w:u w:val="none"/>
      <w:vertAlign w:val="superscript"/>
    </w:rPr>
  </w:style>
  <w:style w:type="numbering" w:customStyle="1" w:styleId="CurrentList6">
    <w:name w:val="Current List6"/>
    <w:uiPriority w:val="99"/>
    <w:rsid w:val="00D87B7E"/>
    <w:pPr>
      <w:numPr>
        <w:numId w:val="12"/>
      </w:numPr>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406C9B"/>
    <w:pPr>
      <w:spacing w:after="160" w:line="240" w:lineRule="exact"/>
      <w:ind w:left="357"/>
    </w:pPr>
    <w:rPr>
      <w:rFonts w:asciiTheme="minorHAnsi" w:eastAsiaTheme="minorHAnsi" w:hAnsiTheme="minorHAnsi" w:cstheme="minorBidi"/>
      <w:kern w:val="2"/>
      <w:szCs w:val="22"/>
      <w:vertAlign w:val="superscript"/>
      <w:lang w:val="en-CA"/>
      <w14:ligatures w14:val="standardContextual"/>
    </w:rPr>
  </w:style>
  <w:style w:type="numbering" w:customStyle="1" w:styleId="CurrentList7">
    <w:name w:val="Current List7"/>
    <w:uiPriority w:val="99"/>
    <w:rsid w:val="007B2D5B"/>
    <w:pPr>
      <w:numPr>
        <w:numId w:val="13"/>
      </w:numPr>
    </w:pPr>
  </w:style>
  <w:style w:type="numbering" w:customStyle="1" w:styleId="CurrentList8">
    <w:name w:val="Current List8"/>
    <w:uiPriority w:val="99"/>
    <w:rsid w:val="005D788C"/>
    <w:pPr>
      <w:numPr>
        <w:numId w:val="14"/>
      </w:numPr>
    </w:pPr>
  </w:style>
  <w:style w:type="numbering" w:customStyle="1" w:styleId="CurrentList9">
    <w:name w:val="Current List9"/>
    <w:uiPriority w:val="99"/>
    <w:rsid w:val="003E7683"/>
    <w:pPr>
      <w:numPr>
        <w:numId w:val="15"/>
      </w:numPr>
    </w:pPr>
  </w:style>
  <w:style w:type="numbering" w:customStyle="1" w:styleId="CurrentList10">
    <w:name w:val="Current List10"/>
    <w:uiPriority w:val="99"/>
    <w:rsid w:val="003E7683"/>
    <w:pPr>
      <w:numPr>
        <w:numId w:val="16"/>
      </w:numPr>
    </w:pPr>
  </w:style>
  <w:style w:type="numbering" w:customStyle="1" w:styleId="CurrentList11">
    <w:name w:val="Current List11"/>
    <w:uiPriority w:val="99"/>
    <w:rsid w:val="009A47B6"/>
    <w:pPr>
      <w:numPr>
        <w:numId w:val="17"/>
      </w:numPr>
    </w:pPr>
  </w:style>
  <w:style w:type="numbering" w:customStyle="1" w:styleId="CurrentList12">
    <w:name w:val="Current List12"/>
    <w:uiPriority w:val="99"/>
    <w:rsid w:val="009A47B6"/>
    <w:pPr>
      <w:numPr>
        <w:numId w:val="18"/>
      </w:numPr>
    </w:pPr>
  </w:style>
  <w:style w:type="numbering" w:customStyle="1" w:styleId="CurrentList13">
    <w:name w:val="Current List13"/>
    <w:uiPriority w:val="99"/>
    <w:rsid w:val="009A47B6"/>
    <w:pPr>
      <w:numPr>
        <w:numId w:val="19"/>
      </w:numPr>
    </w:pPr>
  </w:style>
  <w:style w:type="numbering" w:customStyle="1" w:styleId="CurrentList14">
    <w:name w:val="Current List14"/>
    <w:uiPriority w:val="99"/>
    <w:rsid w:val="009A47B6"/>
    <w:pPr>
      <w:numPr>
        <w:numId w:val="20"/>
      </w:numPr>
    </w:pPr>
  </w:style>
  <w:style w:type="numbering" w:customStyle="1" w:styleId="CurrentList15">
    <w:name w:val="Current List15"/>
    <w:uiPriority w:val="99"/>
    <w:rsid w:val="009A47B6"/>
    <w:pPr>
      <w:numPr>
        <w:numId w:val="21"/>
      </w:numPr>
    </w:pPr>
  </w:style>
  <w:style w:type="numbering" w:customStyle="1" w:styleId="CurrentList16">
    <w:name w:val="Current List16"/>
    <w:uiPriority w:val="99"/>
    <w:rsid w:val="008C657F"/>
    <w:pPr>
      <w:numPr>
        <w:numId w:val="22"/>
      </w:numPr>
    </w:pPr>
  </w:style>
  <w:style w:type="numbering" w:customStyle="1" w:styleId="CurrentList17">
    <w:name w:val="Current List17"/>
    <w:uiPriority w:val="99"/>
    <w:rsid w:val="008C657F"/>
    <w:pPr>
      <w:numPr>
        <w:numId w:val="23"/>
      </w:numPr>
    </w:pPr>
  </w:style>
  <w:style w:type="character" w:customStyle="1" w:styleId="apple-converted-space">
    <w:name w:val="apple-converted-space"/>
    <w:basedOn w:val="DefaultParagraphFont"/>
    <w:rsid w:val="0008488C"/>
  </w:style>
  <w:style w:type="paragraph" w:customStyle="1" w:styleId="SingleTxt">
    <w:name w:val="__Single Txt"/>
    <w:basedOn w:val="Normal"/>
    <w:rsid w:val="0035437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0" w:after="120" w:line="240" w:lineRule="atLeast"/>
      <w:ind w:left="1267" w:right="1267"/>
    </w:pPr>
    <w:rPr>
      <w:rFonts w:eastAsia="SimSun"/>
      <w:spacing w:val="4"/>
      <w:w w:val="103"/>
      <w:kern w:val="14"/>
      <w:sz w:val="20"/>
      <w:szCs w:val="20"/>
      <w:lang w:val="fr-CA"/>
    </w:rPr>
  </w:style>
  <w:style w:type="numbering" w:customStyle="1" w:styleId="CurrentList18">
    <w:name w:val="Current List18"/>
    <w:uiPriority w:val="99"/>
    <w:rsid w:val="00655BD6"/>
    <w:pPr>
      <w:numPr>
        <w:numId w:val="24"/>
      </w:numPr>
    </w:pPr>
  </w:style>
  <w:style w:type="paragraph" w:customStyle="1" w:styleId="References">
    <w:name w:val="References"/>
    <w:basedOn w:val="Normal"/>
    <w:link w:val="ReferencesChar"/>
    <w:autoRedefine/>
    <w:qFormat/>
    <w:rsid w:val="00427354"/>
    <w:pPr>
      <w:spacing w:before="0" w:after="120"/>
      <w:jc w:val="left"/>
    </w:pPr>
    <w:rPr>
      <w:rFonts w:ascii="Arial" w:hAnsi="Arial" w:cs="Arial"/>
      <w:sz w:val="20"/>
      <w:lang w:eastAsia="es-ES"/>
    </w:rPr>
  </w:style>
  <w:style w:type="character" w:customStyle="1" w:styleId="ReferencesChar">
    <w:name w:val="References Char"/>
    <w:basedOn w:val="DefaultParagraphFont"/>
    <w:link w:val="References"/>
    <w:rsid w:val="00427354"/>
    <w:rPr>
      <w:rFonts w:ascii="Arial" w:eastAsia="Times New Roman" w:hAnsi="Arial" w:cs="Arial"/>
      <w:kern w:val="0"/>
      <w:sz w:val="20"/>
      <w:szCs w:val="24"/>
      <w:lang w:val="en-GB" w:eastAsia="es-ES"/>
      <w14:ligatures w14:val="none"/>
    </w:rPr>
  </w:style>
  <w:style w:type="numbering" w:customStyle="1" w:styleId="CurrentList19">
    <w:name w:val="Current List19"/>
    <w:uiPriority w:val="99"/>
    <w:rsid w:val="00B14316"/>
    <w:pPr>
      <w:numPr>
        <w:numId w:val="25"/>
      </w:numPr>
    </w:pPr>
  </w:style>
  <w:style w:type="numbering" w:customStyle="1" w:styleId="CurrentList20">
    <w:name w:val="Current List20"/>
    <w:uiPriority w:val="99"/>
    <w:rsid w:val="00B14316"/>
    <w:pPr>
      <w:numPr>
        <w:numId w:val="26"/>
      </w:numPr>
    </w:pPr>
  </w:style>
  <w:style w:type="numbering" w:customStyle="1" w:styleId="CurrentList21">
    <w:name w:val="Current List21"/>
    <w:uiPriority w:val="99"/>
    <w:rsid w:val="00B14316"/>
    <w:pPr>
      <w:numPr>
        <w:numId w:val="27"/>
      </w:numPr>
    </w:pPr>
  </w:style>
  <w:style w:type="numbering" w:customStyle="1" w:styleId="CurrentList22">
    <w:name w:val="Current List22"/>
    <w:uiPriority w:val="99"/>
    <w:rsid w:val="00231BB2"/>
    <w:pPr>
      <w:numPr>
        <w:numId w:val="29"/>
      </w:numPr>
    </w:pPr>
  </w:style>
  <w:style w:type="numbering" w:customStyle="1" w:styleId="CurrentList23">
    <w:name w:val="Current List23"/>
    <w:uiPriority w:val="99"/>
    <w:rsid w:val="00B33A9D"/>
    <w:pPr>
      <w:numPr>
        <w:numId w:val="30"/>
      </w:numPr>
    </w:pPr>
  </w:style>
  <w:style w:type="numbering" w:customStyle="1" w:styleId="CurrentList24">
    <w:name w:val="Current List24"/>
    <w:uiPriority w:val="99"/>
    <w:rsid w:val="007C6138"/>
    <w:pPr>
      <w:numPr>
        <w:numId w:val="31"/>
      </w:numPr>
    </w:pPr>
  </w:style>
  <w:style w:type="numbering" w:customStyle="1" w:styleId="CurrentList25">
    <w:name w:val="Current List25"/>
    <w:uiPriority w:val="99"/>
    <w:rsid w:val="007C6138"/>
    <w:pPr>
      <w:numPr>
        <w:numId w:val="32"/>
      </w:numPr>
    </w:pPr>
  </w:style>
  <w:style w:type="numbering" w:customStyle="1" w:styleId="CurrentList26">
    <w:name w:val="Current List26"/>
    <w:uiPriority w:val="99"/>
    <w:rsid w:val="003665AD"/>
    <w:pPr>
      <w:numPr>
        <w:numId w:val="33"/>
      </w:numPr>
    </w:pPr>
  </w:style>
  <w:style w:type="numbering" w:customStyle="1" w:styleId="CurrentList27">
    <w:name w:val="Current List27"/>
    <w:uiPriority w:val="99"/>
    <w:rsid w:val="00AA7308"/>
    <w:pPr>
      <w:numPr>
        <w:numId w:val="34"/>
      </w:numPr>
    </w:pPr>
  </w:style>
  <w:style w:type="numbering" w:customStyle="1" w:styleId="CurrentList28">
    <w:name w:val="Current List28"/>
    <w:uiPriority w:val="99"/>
    <w:rsid w:val="00AA7308"/>
    <w:pPr>
      <w:numPr>
        <w:numId w:val="35"/>
      </w:numPr>
    </w:pPr>
  </w:style>
  <w:style w:type="character" w:customStyle="1" w:styleId="cf01">
    <w:name w:val="cf01"/>
    <w:basedOn w:val="DefaultParagraphFont"/>
    <w:rsid w:val="00CA02B8"/>
    <w:rPr>
      <w:rFonts w:ascii="Segoe UI" w:hAnsi="Segoe UI" w:cs="Segoe UI" w:hint="default"/>
      <w:sz w:val="18"/>
      <w:szCs w:val="18"/>
    </w:rPr>
  </w:style>
  <w:style w:type="numbering" w:customStyle="1" w:styleId="CurrentList29">
    <w:name w:val="Current List29"/>
    <w:uiPriority w:val="99"/>
    <w:rsid w:val="00427354"/>
    <w:pPr>
      <w:numPr>
        <w:numId w:val="36"/>
      </w:numPr>
    </w:pPr>
  </w:style>
  <w:style w:type="numbering" w:customStyle="1" w:styleId="CurrentList30">
    <w:name w:val="Current List30"/>
    <w:uiPriority w:val="99"/>
    <w:rsid w:val="00427354"/>
    <w:pPr>
      <w:numPr>
        <w:numId w:val="37"/>
      </w:numPr>
    </w:pPr>
  </w:style>
  <w:style w:type="numbering" w:customStyle="1" w:styleId="CurrentList31">
    <w:name w:val="Current List31"/>
    <w:uiPriority w:val="99"/>
    <w:rsid w:val="00427354"/>
    <w:pPr>
      <w:numPr>
        <w:numId w:val="38"/>
      </w:numPr>
    </w:pPr>
  </w:style>
  <w:style w:type="numbering" w:customStyle="1" w:styleId="CurrentList32">
    <w:name w:val="Current List32"/>
    <w:uiPriority w:val="99"/>
    <w:rsid w:val="00427354"/>
    <w:pPr>
      <w:numPr>
        <w:numId w:val="39"/>
      </w:numPr>
    </w:pPr>
  </w:style>
  <w:style w:type="numbering" w:customStyle="1" w:styleId="CurrentList33">
    <w:name w:val="Current List33"/>
    <w:uiPriority w:val="99"/>
    <w:rsid w:val="00C32A2B"/>
    <w:pPr>
      <w:numPr>
        <w:numId w:val="40"/>
      </w:numPr>
    </w:pPr>
  </w:style>
  <w:style w:type="numbering" w:customStyle="1" w:styleId="CurrentList34">
    <w:name w:val="Current List34"/>
    <w:uiPriority w:val="99"/>
    <w:rsid w:val="00962C2C"/>
    <w:pPr>
      <w:numPr>
        <w:numId w:val="42"/>
      </w:numPr>
    </w:pPr>
  </w:style>
  <w:style w:type="numbering" w:customStyle="1" w:styleId="CurrentList35">
    <w:name w:val="Current List35"/>
    <w:uiPriority w:val="99"/>
    <w:rsid w:val="00886114"/>
    <w:pPr>
      <w:numPr>
        <w:numId w:val="43"/>
      </w:numPr>
    </w:pPr>
  </w:style>
  <w:style w:type="numbering" w:customStyle="1" w:styleId="CurrentList36">
    <w:name w:val="Current List36"/>
    <w:uiPriority w:val="99"/>
    <w:rsid w:val="00EF7224"/>
    <w:pPr>
      <w:numPr>
        <w:numId w:val="44"/>
      </w:numPr>
    </w:pPr>
  </w:style>
  <w:style w:type="paragraph" w:styleId="IntenseQuote">
    <w:name w:val="Intense Quote"/>
    <w:basedOn w:val="Normal"/>
    <w:next w:val="Normal"/>
    <w:link w:val="IntenseQuoteChar"/>
    <w:uiPriority w:val="30"/>
    <w:qFormat/>
    <w:rsid w:val="00C14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F84"/>
    <w:rPr>
      <w:rFonts w:ascii="Times New Roman" w:eastAsia="Times New Roman" w:hAnsi="Times New Roman" w:cs="Times New Roman"/>
      <w:i/>
      <w:iCs/>
      <w:color w:val="2F5496" w:themeColor="accent1" w:themeShade="BF"/>
      <w:kern w:val="0"/>
      <w:szCs w:val="24"/>
      <w:lang w:val="en-GB"/>
      <w14:ligatures w14:val="none"/>
    </w:rPr>
  </w:style>
  <w:style w:type="numbering" w:customStyle="1" w:styleId="CurrentList37">
    <w:name w:val="Current List37"/>
    <w:uiPriority w:val="99"/>
    <w:rsid w:val="003F0153"/>
    <w:pPr>
      <w:numPr>
        <w:numId w:val="45"/>
      </w:numPr>
    </w:pPr>
  </w:style>
  <w:style w:type="numbering" w:customStyle="1" w:styleId="CurrentList38">
    <w:name w:val="Current List38"/>
    <w:uiPriority w:val="99"/>
    <w:rsid w:val="003F0153"/>
    <w:pPr>
      <w:numPr>
        <w:numId w:val="46"/>
      </w:numPr>
    </w:pPr>
  </w:style>
  <w:style w:type="paragraph" w:styleId="BalloonText">
    <w:name w:val="Balloon Text"/>
    <w:basedOn w:val="Normal"/>
    <w:link w:val="BalloonTextChar"/>
    <w:uiPriority w:val="99"/>
    <w:semiHidden/>
    <w:unhideWhenUsed/>
    <w:rsid w:val="00A32F9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F91"/>
    <w:rPr>
      <w:rFonts w:ascii="Segoe UI" w:eastAsia="Times New Roman" w:hAnsi="Segoe UI" w:cs="Segoe UI"/>
      <w:kern w:val="0"/>
      <w:sz w:val="18"/>
      <w:szCs w:val="18"/>
      <w:lang w:val="en-GB"/>
      <w14:ligatures w14:val="none"/>
    </w:rPr>
  </w:style>
  <w:style w:type="numbering" w:customStyle="1" w:styleId="CurrentList39">
    <w:name w:val="Current List39"/>
    <w:uiPriority w:val="99"/>
    <w:rsid w:val="002E4106"/>
    <w:pPr>
      <w:numPr>
        <w:numId w:val="48"/>
      </w:numPr>
    </w:pPr>
  </w:style>
  <w:style w:type="numbering" w:customStyle="1" w:styleId="CurrentList40">
    <w:name w:val="Current List40"/>
    <w:uiPriority w:val="99"/>
    <w:rsid w:val="00495540"/>
    <w:pPr>
      <w:numPr>
        <w:numId w:val="51"/>
      </w:numPr>
    </w:pPr>
  </w:style>
  <w:style w:type="numbering" w:customStyle="1" w:styleId="CurrentList41">
    <w:name w:val="Current List41"/>
    <w:uiPriority w:val="99"/>
    <w:rsid w:val="002C3596"/>
    <w:pPr>
      <w:numPr>
        <w:numId w:val="52"/>
      </w:numPr>
    </w:pPr>
  </w:style>
  <w:style w:type="numbering" w:customStyle="1" w:styleId="CurrentList42">
    <w:name w:val="Current List42"/>
    <w:uiPriority w:val="99"/>
    <w:rsid w:val="00BB4078"/>
    <w:pPr>
      <w:numPr>
        <w:numId w:val="53"/>
      </w:numPr>
    </w:pPr>
  </w:style>
  <w:style w:type="numbering" w:customStyle="1" w:styleId="CurrentList43">
    <w:name w:val="Current List43"/>
    <w:uiPriority w:val="99"/>
    <w:rsid w:val="00BB4078"/>
    <w:pPr>
      <w:numPr>
        <w:numId w:val="54"/>
      </w:numPr>
    </w:pPr>
  </w:style>
  <w:style w:type="numbering" w:customStyle="1" w:styleId="CurrentList44">
    <w:name w:val="Current List44"/>
    <w:uiPriority w:val="99"/>
    <w:rsid w:val="00BB4078"/>
    <w:pPr>
      <w:numPr>
        <w:numId w:val="55"/>
      </w:numPr>
    </w:pPr>
  </w:style>
  <w:style w:type="numbering" w:customStyle="1" w:styleId="CurrentList45">
    <w:name w:val="Current List45"/>
    <w:uiPriority w:val="99"/>
    <w:rsid w:val="001E2C6D"/>
    <w:pPr>
      <w:numPr>
        <w:numId w:val="57"/>
      </w:numPr>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D41F6E"/>
    <w:rPr>
      <w:rFonts w:ascii="Times New Roman" w:eastAsiaTheme="minorEastAsia" w:hAnsi="Times New Roman"/>
      <w:kern w:val="0"/>
      <w:lang w:val="en-US" w:eastAsia="zh-CN"/>
      <w14:ligatures w14:val="none"/>
    </w:rPr>
  </w:style>
  <w:style w:type="numbering" w:customStyle="1" w:styleId="CurrentList46">
    <w:name w:val="Current List46"/>
    <w:uiPriority w:val="99"/>
    <w:rsid w:val="00B11B0A"/>
    <w:pPr>
      <w:numPr>
        <w:numId w:val="58"/>
      </w:numPr>
    </w:pPr>
  </w:style>
  <w:style w:type="paragraph" w:customStyle="1" w:styleId="CBD-title-recommendationdecision">
    <w:name w:val="CBD-title-recommendation/decision"/>
    <w:basedOn w:val="Title"/>
    <w:qFormat/>
    <w:rsid w:val="007361D4"/>
    <w:pPr>
      <w:ind w:left="63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084469">
      <w:bodyDiv w:val="1"/>
      <w:marLeft w:val="0"/>
      <w:marRight w:val="0"/>
      <w:marTop w:val="0"/>
      <w:marBottom w:val="0"/>
      <w:divBdr>
        <w:top w:val="none" w:sz="0" w:space="0" w:color="auto"/>
        <w:left w:val="none" w:sz="0" w:space="0" w:color="auto"/>
        <w:bottom w:val="none" w:sz="0" w:space="0" w:color="auto"/>
        <w:right w:val="none" w:sz="0" w:space="0" w:color="auto"/>
      </w:divBdr>
    </w:div>
    <w:div w:id="645204800">
      <w:bodyDiv w:val="1"/>
      <w:marLeft w:val="0"/>
      <w:marRight w:val="0"/>
      <w:marTop w:val="0"/>
      <w:marBottom w:val="0"/>
      <w:divBdr>
        <w:top w:val="none" w:sz="0" w:space="0" w:color="auto"/>
        <w:left w:val="none" w:sz="0" w:space="0" w:color="auto"/>
        <w:bottom w:val="none" w:sz="0" w:space="0" w:color="auto"/>
        <w:right w:val="none" w:sz="0" w:space="0" w:color="auto"/>
      </w:divBdr>
    </w:div>
    <w:div w:id="1029717777">
      <w:bodyDiv w:val="1"/>
      <w:marLeft w:val="0"/>
      <w:marRight w:val="0"/>
      <w:marTop w:val="0"/>
      <w:marBottom w:val="0"/>
      <w:divBdr>
        <w:top w:val="none" w:sz="0" w:space="0" w:color="auto"/>
        <w:left w:val="none" w:sz="0" w:space="0" w:color="auto"/>
        <w:bottom w:val="none" w:sz="0" w:space="0" w:color="auto"/>
        <w:right w:val="none" w:sz="0" w:space="0" w:color="auto"/>
      </w:divBdr>
      <w:divsChild>
        <w:div w:id="510996188">
          <w:marLeft w:val="0"/>
          <w:marRight w:val="0"/>
          <w:marTop w:val="0"/>
          <w:marBottom w:val="0"/>
          <w:divBdr>
            <w:top w:val="none" w:sz="0" w:space="0" w:color="auto"/>
            <w:left w:val="none" w:sz="0" w:space="0" w:color="auto"/>
            <w:bottom w:val="none" w:sz="0" w:space="0" w:color="auto"/>
            <w:right w:val="none" w:sz="0" w:space="0" w:color="auto"/>
          </w:divBdr>
          <w:divsChild>
            <w:div w:id="662516567">
              <w:marLeft w:val="0"/>
              <w:marRight w:val="0"/>
              <w:marTop w:val="0"/>
              <w:marBottom w:val="0"/>
              <w:divBdr>
                <w:top w:val="none" w:sz="0" w:space="0" w:color="auto"/>
                <w:left w:val="none" w:sz="0" w:space="0" w:color="auto"/>
                <w:bottom w:val="none" w:sz="0" w:space="0" w:color="auto"/>
                <w:right w:val="none" w:sz="0" w:space="0" w:color="auto"/>
              </w:divBdr>
              <w:divsChild>
                <w:div w:id="997418906">
                  <w:marLeft w:val="0"/>
                  <w:marRight w:val="0"/>
                  <w:marTop w:val="0"/>
                  <w:marBottom w:val="0"/>
                  <w:divBdr>
                    <w:top w:val="none" w:sz="0" w:space="0" w:color="auto"/>
                    <w:left w:val="none" w:sz="0" w:space="0" w:color="auto"/>
                    <w:bottom w:val="none" w:sz="0" w:space="0" w:color="auto"/>
                    <w:right w:val="none" w:sz="0" w:space="0" w:color="auto"/>
                  </w:divBdr>
                  <w:divsChild>
                    <w:div w:id="7917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6678">
      <w:bodyDiv w:val="1"/>
      <w:marLeft w:val="0"/>
      <w:marRight w:val="0"/>
      <w:marTop w:val="0"/>
      <w:marBottom w:val="0"/>
      <w:divBdr>
        <w:top w:val="none" w:sz="0" w:space="0" w:color="auto"/>
        <w:left w:val="none" w:sz="0" w:space="0" w:color="auto"/>
        <w:bottom w:val="none" w:sz="0" w:space="0" w:color="auto"/>
        <w:right w:val="none" w:sz="0" w:space="0" w:color="auto"/>
      </w:divBdr>
      <w:divsChild>
        <w:div w:id="1185708419">
          <w:marLeft w:val="0"/>
          <w:marRight w:val="0"/>
          <w:marTop w:val="0"/>
          <w:marBottom w:val="0"/>
          <w:divBdr>
            <w:top w:val="none" w:sz="0" w:space="0" w:color="auto"/>
            <w:left w:val="none" w:sz="0" w:space="0" w:color="auto"/>
            <w:bottom w:val="none" w:sz="0" w:space="0" w:color="auto"/>
            <w:right w:val="none" w:sz="0" w:space="0" w:color="auto"/>
          </w:divBdr>
          <w:divsChild>
            <w:div w:id="432434392">
              <w:marLeft w:val="0"/>
              <w:marRight w:val="0"/>
              <w:marTop w:val="0"/>
              <w:marBottom w:val="0"/>
              <w:divBdr>
                <w:top w:val="none" w:sz="0" w:space="0" w:color="auto"/>
                <w:left w:val="none" w:sz="0" w:space="0" w:color="auto"/>
                <w:bottom w:val="none" w:sz="0" w:space="0" w:color="auto"/>
                <w:right w:val="none" w:sz="0" w:space="0" w:color="auto"/>
              </w:divBdr>
              <w:divsChild>
                <w:div w:id="2090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7154">
      <w:bodyDiv w:val="1"/>
      <w:marLeft w:val="0"/>
      <w:marRight w:val="0"/>
      <w:marTop w:val="0"/>
      <w:marBottom w:val="0"/>
      <w:divBdr>
        <w:top w:val="none" w:sz="0" w:space="0" w:color="auto"/>
        <w:left w:val="none" w:sz="0" w:space="0" w:color="auto"/>
        <w:bottom w:val="none" w:sz="0" w:space="0" w:color="auto"/>
        <w:right w:val="none" w:sz="0" w:space="0" w:color="auto"/>
      </w:divBdr>
    </w:div>
    <w:div w:id="1575511492">
      <w:bodyDiv w:val="1"/>
      <w:marLeft w:val="0"/>
      <w:marRight w:val="0"/>
      <w:marTop w:val="0"/>
      <w:marBottom w:val="0"/>
      <w:divBdr>
        <w:top w:val="none" w:sz="0" w:space="0" w:color="auto"/>
        <w:left w:val="none" w:sz="0" w:space="0" w:color="auto"/>
        <w:bottom w:val="none" w:sz="0" w:space="0" w:color="auto"/>
        <w:right w:val="none" w:sz="0" w:space="0" w:color="auto"/>
      </w:divBdr>
    </w:div>
    <w:div w:id="16693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sbstta-25-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Joseph Appiott</DisplayName>
        <AccountId>27</AccountId>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43786C6A-992E-4F18-9516-C9E72DEA3DC0}">
  <ds:schemaRefs>
    <ds:schemaRef ds:uri="http://schemas.openxmlformats.org/officeDocument/2006/bibliography"/>
  </ds:schemaRefs>
</ds:datastoreItem>
</file>

<file path=customXml/itemProps3.xml><?xml version="1.0" encoding="utf-8"?>
<ds:datastoreItem xmlns:ds="http://schemas.openxmlformats.org/officeDocument/2006/customXml" ds:itemID="{A512A78A-2C16-4FF9-A535-37903CF39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1</TotalTime>
  <Pages>1</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Approaches to identifying scientific and technical needs to support the implementation of the Framework, including its implication for the work under the Convention</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identifying scientific and technical needs to support the implementation of the Framework, including its implication for the work under the Convention</dc:title>
  <dc:subject>CBD/SBSTTA/REC/26/2</dc:subject>
  <dc:creator>scbd</dc:creator>
  <cp:keywords/>
  <dc:description/>
  <cp:lastModifiedBy>Veronique Lefebvre</cp:lastModifiedBy>
  <cp:revision>3</cp:revision>
  <cp:lastPrinted>2024-05-18T09:29:00Z</cp:lastPrinted>
  <dcterms:created xsi:type="dcterms:W3CDTF">2024-05-25T12:40:00Z</dcterms:created>
  <dcterms:modified xsi:type="dcterms:W3CDTF">2024-05-25T12:41:00Z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GrammarlyDocumentId">
    <vt:lpwstr>1660c6a2baa38c52ad5eed5796e291ab827c0b2183e9515caa0aff409252c06d</vt:lpwstr>
  </property>
</Properties>
</file>