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98"/>
        <w:gridCol w:w="3933"/>
        <w:gridCol w:w="5802"/>
      </w:tblGrid>
      <w:tr w:rsidR="00A96B21" w:rsidRPr="0028504D" w:rsidTr="006732C2">
        <w:trPr>
          <w:trHeight w:val="851"/>
        </w:trPr>
        <w:tc>
          <w:tcPr>
            <w:tcW w:w="465" w:type="pct"/>
            <w:tcBorders>
              <w:bottom w:val="single" w:sz="8" w:space="0" w:color="auto"/>
            </w:tcBorders>
            <w:vAlign w:val="bottom"/>
          </w:tcPr>
          <w:p w:rsidR="00A96B21" w:rsidRPr="0028504D" w:rsidRDefault="00A96B21" w:rsidP="006732C2">
            <w:pPr>
              <w:spacing w:after="120"/>
              <w:jc w:val="left"/>
            </w:pPr>
            <w:bookmarkStart w:id="0" w:name="_Hlk137651738"/>
            <w:r>
              <w:rPr>
                <w:noProof/>
                <w:lang w:val="en-GB" w:eastAsia="en-GB"/>
              </w:rPr>
              <w:drawing>
                <wp:inline distT="0" distB="0" distL="0" distR="0">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rsidR="00A96B21" w:rsidRPr="0028504D" w:rsidRDefault="00220E52" w:rsidP="006732C2">
            <w:pPr>
              <w:spacing w:after="120"/>
              <w:jc w:val="left"/>
            </w:pPr>
            <w:r w:rsidRPr="00220E52">
              <w:rPr>
                <w:noProof/>
                <w:lang w:val="en-GB" w:eastAsia="en-GB"/>
              </w:rPr>
              <w:drawing>
                <wp:inline distT="0" distB="0" distL="0" distR="0">
                  <wp:extent cx="866775" cy="375285"/>
                  <wp:effectExtent l="19050" t="0" r="9525" b="0"/>
                  <wp:docPr id="1" name="Image 1"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p-2017-ru-blk-sm2"/>
                          <pic:cNvPicPr>
                            <a:picLocks noChangeAspect="1" noChangeArrowheads="1"/>
                          </pic:cNvPicPr>
                        </pic:nvPicPr>
                        <pic:blipFill>
                          <a:blip r:embed="rId12" cstate="print"/>
                          <a:srcRect b="41057"/>
                          <a:stretch>
                            <a:fillRect/>
                          </a:stretch>
                        </pic:blipFill>
                        <pic:spPr bwMode="auto">
                          <a:xfrm>
                            <a:off x="0" y="0"/>
                            <a:ext cx="866775" cy="375285"/>
                          </a:xfrm>
                          <a:prstGeom prst="rect">
                            <a:avLst/>
                          </a:prstGeom>
                          <a:noFill/>
                          <a:ln w="9525">
                            <a:noFill/>
                            <a:miter lim="800000"/>
                            <a:headEnd/>
                            <a:tailEnd/>
                          </a:ln>
                        </pic:spPr>
                      </pic:pic>
                    </a:graphicData>
                  </a:graphic>
                </wp:inline>
              </w:drawing>
            </w:r>
          </w:p>
        </w:tc>
        <w:tc>
          <w:tcPr>
            <w:tcW w:w="2703" w:type="pct"/>
            <w:tcBorders>
              <w:bottom w:val="single" w:sz="8" w:space="0" w:color="auto"/>
            </w:tcBorders>
            <w:vAlign w:val="bottom"/>
          </w:tcPr>
          <w:p w:rsidR="00A96B21" w:rsidRPr="00626B52" w:rsidRDefault="00A96B21" w:rsidP="00184909">
            <w:pPr>
              <w:spacing w:after="120"/>
              <w:ind w:left="2021"/>
              <w:jc w:val="right"/>
              <w:rPr>
                <w:szCs w:val="22"/>
                <w:lang w:val="en-US"/>
              </w:rPr>
            </w:pPr>
            <w:r>
              <w:rPr>
                <w:sz w:val="40"/>
              </w:rPr>
              <w:t>CBD</w:t>
            </w:r>
            <w:r>
              <w:t>/SBSTTA/</w:t>
            </w:r>
            <w:r w:rsidR="002778D7">
              <w:rPr>
                <w:lang w:val="fr-FR"/>
              </w:rPr>
              <w:t>REC</w:t>
            </w:r>
            <w:r w:rsidR="002778D7">
              <w:rPr>
                <w:lang w:val="en-GB"/>
              </w:rPr>
              <w:t>/</w:t>
            </w:r>
            <w:r>
              <w:t>26/</w:t>
            </w:r>
            <w:r w:rsidR="002778D7">
              <w:t>2</w:t>
            </w:r>
          </w:p>
        </w:tc>
      </w:tr>
      <w:tr w:rsidR="00A96B21" w:rsidRPr="002778D7" w:rsidTr="006732C2">
        <w:tc>
          <w:tcPr>
            <w:tcW w:w="2297" w:type="pct"/>
            <w:gridSpan w:val="2"/>
            <w:tcBorders>
              <w:top w:val="single" w:sz="8" w:space="0" w:color="auto"/>
              <w:bottom w:val="single" w:sz="12" w:space="0" w:color="auto"/>
            </w:tcBorders>
          </w:tcPr>
          <w:p w:rsidR="00A96B21" w:rsidRPr="0028504D" w:rsidRDefault="00220E52" w:rsidP="006732C2">
            <w:pPr>
              <w:pStyle w:val="Cornernotation"/>
              <w:suppressLineNumbers/>
              <w:suppressAutoHyphens/>
              <w:spacing w:after="120"/>
              <w:ind w:right="0"/>
            </w:pPr>
            <w:r w:rsidRPr="00DC4203">
              <w:rPr>
                <w:b w:val="0"/>
                <w:noProof/>
                <w:lang w:val="en-GB" w:eastAsia="en-GB"/>
              </w:rPr>
              <w:drawing>
                <wp:inline distT="0" distB="0" distL="0" distR="0">
                  <wp:extent cx="2616200" cy="1089025"/>
                  <wp:effectExtent l="19050" t="0" r="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srcRect/>
                          <a:stretch>
                            <a:fillRect/>
                          </a:stretch>
                        </pic:blipFill>
                        <pic:spPr bwMode="auto">
                          <a:xfrm>
                            <a:off x="0" y="0"/>
                            <a:ext cx="2616200" cy="1089025"/>
                          </a:xfrm>
                          <a:prstGeom prst="rect">
                            <a:avLst/>
                          </a:prstGeom>
                          <a:noFill/>
                          <a:ln w="9525">
                            <a:noFill/>
                            <a:miter lim="800000"/>
                            <a:headEnd/>
                            <a:tailEnd/>
                          </a:ln>
                        </pic:spPr>
                      </pic:pic>
                    </a:graphicData>
                  </a:graphic>
                </wp:inline>
              </w:drawing>
            </w:r>
          </w:p>
        </w:tc>
        <w:tc>
          <w:tcPr>
            <w:tcW w:w="2703" w:type="pct"/>
            <w:tcBorders>
              <w:top w:val="single" w:sz="8" w:space="0" w:color="auto"/>
              <w:bottom w:val="single" w:sz="12" w:space="0" w:color="auto"/>
            </w:tcBorders>
          </w:tcPr>
          <w:p w:rsidR="00A96B21" w:rsidRPr="00220E52" w:rsidRDefault="00A96B21" w:rsidP="00BB6518">
            <w:pPr>
              <w:spacing w:before="0"/>
              <w:ind w:left="2584"/>
              <w:rPr>
                <w:sz w:val="22"/>
                <w:szCs w:val="22"/>
                <w:lang w:val="en-US"/>
              </w:rPr>
            </w:pPr>
            <w:r w:rsidRPr="00220E52">
              <w:rPr>
                <w:sz w:val="22"/>
                <w:lang w:val="en-US"/>
              </w:rPr>
              <w:t xml:space="preserve">Distr.: </w:t>
            </w:r>
            <w:r w:rsidR="002778D7">
              <w:rPr>
                <w:sz w:val="22"/>
                <w:lang w:val="en-US"/>
              </w:rPr>
              <w:t>General</w:t>
            </w:r>
          </w:p>
          <w:p w:rsidR="00A96B21" w:rsidRPr="00220E52" w:rsidRDefault="00626B52" w:rsidP="00BB6518">
            <w:pPr>
              <w:spacing w:before="0"/>
              <w:ind w:left="2584"/>
              <w:rPr>
                <w:sz w:val="22"/>
                <w:szCs w:val="22"/>
                <w:lang w:val="en-US"/>
              </w:rPr>
            </w:pPr>
            <w:r>
              <w:rPr>
                <w:sz w:val="22"/>
                <w:lang w:val="en-US"/>
              </w:rPr>
              <w:t>1</w:t>
            </w:r>
            <w:r w:rsidR="00017509">
              <w:rPr>
                <w:sz w:val="22"/>
                <w:lang w:val="en-US"/>
              </w:rPr>
              <w:t>8</w:t>
            </w:r>
            <w:r>
              <w:rPr>
                <w:sz w:val="22"/>
                <w:lang w:val="en-US"/>
              </w:rPr>
              <w:t xml:space="preserve"> May</w:t>
            </w:r>
            <w:r w:rsidR="002D4C0A" w:rsidRPr="00220E52">
              <w:rPr>
                <w:sz w:val="22"/>
                <w:lang w:val="en-US"/>
              </w:rPr>
              <w:t xml:space="preserve"> 2024</w:t>
            </w:r>
          </w:p>
          <w:p w:rsidR="00A96B21" w:rsidRPr="00220E52" w:rsidRDefault="00A96B21" w:rsidP="00BB6518">
            <w:pPr>
              <w:spacing w:before="0"/>
              <w:ind w:left="2584"/>
              <w:rPr>
                <w:sz w:val="22"/>
                <w:szCs w:val="22"/>
                <w:lang w:val="en-US"/>
              </w:rPr>
            </w:pPr>
            <w:r w:rsidRPr="00220E52">
              <w:rPr>
                <w:sz w:val="22"/>
                <w:lang w:val="en-US"/>
              </w:rPr>
              <w:t>Russian</w:t>
            </w:r>
            <w:r w:rsidRPr="00220E52">
              <w:rPr>
                <w:sz w:val="22"/>
                <w:lang w:val="en-US"/>
              </w:rPr>
              <w:br/>
              <w:t>Original: English</w:t>
            </w:r>
          </w:p>
          <w:p w:rsidR="00A96B21" w:rsidRPr="00220E52" w:rsidRDefault="00A96B21" w:rsidP="006732C2">
            <w:pPr>
              <w:rPr>
                <w:lang w:val="en-US"/>
              </w:rPr>
            </w:pPr>
          </w:p>
        </w:tc>
      </w:tr>
    </w:tbl>
    <w:p w:rsidR="00874541" w:rsidRPr="00BB6518" w:rsidRDefault="00BF60B0" w:rsidP="00BB6518">
      <w:pPr>
        <w:pStyle w:val="Cornernotation"/>
        <w:spacing w:before="0"/>
        <w:ind w:right="5249"/>
        <w:rPr>
          <w:bCs/>
        </w:rPr>
      </w:pPr>
      <w:r>
        <w:t>Вспомогательный орган по научным, техническим и технологическим консультациям</w:t>
      </w:r>
    </w:p>
    <w:p w:rsidR="00A96B21" w:rsidRPr="0028504D" w:rsidRDefault="00D163F5" w:rsidP="00BB6518">
      <w:pPr>
        <w:pStyle w:val="Cornernotation"/>
        <w:spacing w:before="0"/>
        <w:rPr>
          <w:bCs/>
          <w:sz w:val="22"/>
          <w:szCs w:val="22"/>
        </w:rPr>
      </w:pPr>
      <w:r>
        <w:t>Двадцать шестое совещание</w:t>
      </w:r>
      <w:r>
        <w:rPr>
          <w:sz w:val="22"/>
        </w:rPr>
        <w:t xml:space="preserve"> </w:t>
      </w:r>
    </w:p>
    <w:p w:rsidR="00A96B21" w:rsidRPr="0028504D" w:rsidRDefault="00435A96" w:rsidP="00BB6518">
      <w:pPr>
        <w:pStyle w:val="Venuedate"/>
        <w:spacing w:before="0"/>
      </w:pPr>
      <w:r>
        <w:t>Найроби, 13</w:t>
      </w:r>
      <w:r w:rsidR="00223EDF">
        <w:rPr>
          <w:lang w:val="fr-FR"/>
        </w:rPr>
        <w:t>-</w:t>
      </w:r>
      <w:r>
        <w:t>18 мая 2024 года</w:t>
      </w:r>
    </w:p>
    <w:p w:rsidR="00A96B21" w:rsidRPr="009172AB" w:rsidRDefault="00A96B21" w:rsidP="00CE5BB4">
      <w:pPr>
        <w:pStyle w:val="Cornernotation-Item"/>
        <w:spacing w:before="0"/>
        <w:rPr>
          <w:b w:val="0"/>
          <w:bCs w:val="0"/>
        </w:rPr>
      </w:pPr>
      <w:r>
        <w:rPr>
          <w:b w:val="0"/>
        </w:rPr>
        <w:t>Пункт 4 повестки дня</w:t>
      </w:r>
    </w:p>
    <w:p w:rsidR="002D4C0A" w:rsidRPr="00BB6518" w:rsidRDefault="00220E52" w:rsidP="00BB6518">
      <w:pPr>
        <w:pStyle w:val="Cornernotation-Item"/>
        <w:spacing w:before="0"/>
        <w:ind w:right="5107"/>
      </w:pPr>
      <w:r>
        <w:t>Научно-технические потребности для поддержки осуществления Куньминско-Монреальской глобальной рамочной программы в области биоразнообразия</w:t>
      </w:r>
    </w:p>
    <w:bookmarkEnd w:id="0"/>
    <w:p w:rsidR="002778D7" w:rsidRPr="002778D7" w:rsidRDefault="002778D7" w:rsidP="002778D7">
      <w:pPr>
        <w:pStyle w:val="Sous-titre"/>
        <w:spacing w:after="120"/>
        <w:ind w:left="567"/>
        <w:jc w:val="left"/>
        <w:rPr>
          <w:rFonts w:ascii="Times New Roman" w:hAnsi="Times New Roman" w:cs="Times New Roman"/>
          <w:color w:val="auto"/>
          <w:sz w:val="28"/>
        </w:rPr>
      </w:pPr>
      <w:r w:rsidRPr="002778D7">
        <w:rPr>
          <w:rFonts w:ascii="Times New Roman" w:hAnsi="Times New Roman" w:cs="Times New Roman"/>
          <w:color w:val="auto"/>
          <w:sz w:val="28"/>
        </w:rPr>
        <w:t>Рекомендация</w:t>
      </w:r>
      <w:r>
        <w:rPr>
          <w:rFonts w:ascii="Times New Roman" w:hAnsi="Times New Roman" w:cs="Times New Roman"/>
          <w:color w:val="auto"/>
          <w:sz w:val="28"/>
        </w:rPr>
        <w:t>,</w:t>
      </w:r>
      <w:r w:rsidRPr="002778D7">
        <w:rPr>
          <w:rFonts w:ascii="Times New Roman" w:hAnsi="Times New Roman" w:cs="Times New Roman"/>
          <w:color w:val="auto"/>
          <w:sz w:val="28"/>
        </w:rPr>
        <w:t xml:space="preserve"> принята</w:t>
      </w:r>
      <w:r>
        <w:rPr>
          <w:rFonts w:ascii="Times New Roman" w:hAnsi="Times New Roman" w:cs="Times New Roman"/>
          <w:color w:val="auto"/>
          <w:sz w:val="28"/>
        </w:rPr>
        <w:t>я</w:t>
      </w:r>
      <w:r w:rsidRPr="002778D7">
        <w:rPr>
          <w:rFonts w:ascii="Times New Roman" w:hAnsi="Times New Roman" w:cs="Times New Roman"/>
          <w:color w:val="auto"/>
          <w:sz w:val="28"/>
        </w:rPr>
        <w:t xml:space="preserve"> Вспомогательным органом по научным, техническим и технологическим консультациям 18 мая 2024 г</w:t>
      </w:r>
      <w:r>
        <w:rPr>
          <w:rFonts w:ascii="Times New Roman" w:hAnsi="Times New Roman" w:cs="Times New Roman"/>
          <w:color w:val="auto"/>
          <w:sz w:val="28"/>
        </w:rPr>
        <w:t>ода</w:t>
      </w:r>
    </w:p>
    <w:p w:rsidR="000352B3" w:rsidRPr="00AD1F2F" w:rsidRDefault="002778D7" w:rsidP="002778D7">
      <w:pPr>
        <w:pStyle w:val="Sous-titre"/>
        <w:spacing w:after="120"/>
        <w:ind w:left="567"/>
        <w:jc w:val="left"/>
        <w:rPr>
          <w:rFonts w:ascii="Times New Roman" w:eastAsiaTheme="majorEastAsia" w:hAnsi="Times New Roman" w:cs="Times New Roman"/>
          <w:color w:val="auto"/>
          <w:spacing w:val="5"/>
          <w:kern w:val="28"/>
          <w:sz w:val="28"/>
          <w:szCs w:val="28"/>
        </w:rPr>
      </w:pPr>
      <w:r>
        <w:rPr>
          <w:rFonts w:ascii="Times New Roman" w:hAnsi="Times New Roman" w:cs="Times New Roman"/>
          <w:color w:val="auto"/>
          <w:sz w:val="28"/>
        </w:rPr>
        <w:t>26/2.</w:t>
      </w:r>
      <w:r>
        <w:rPr>
          <w:rFonts w:ascii="Times New Roman" w:hAnsi="Times New Roman" w:cs="Times New Roman"/>
          <w:color w:val="auto"/>
          <w:sz w:val="28"/>
        </w:rPr>
        <w:tab/>
      </w:r>
      <w:r w:rsidR="00220E52" w:rsidRPr="00AD1F2F">
        <w:rPr>
          <w:rFonts w:ascii="Times New Roman" w:hAnsi="Times New Roman" w:cs="Times New Roman"/>
          <w:color w:val="auto"/>
          <w:sz w:val="28"/>
        </w:rPr>
        <w:t>Научно-технические потребности для поддержки осуществления Куньминско-Монреальской глобальной рамочной программы в области биоразнообразия</w:t>
      </w:r>
    </w:p>
    <w:p w:rsidR="00AD71F9" w:rsidRPr="00CB1C6F" w:rsidRDefault="00AD71F9" w:rsidP="00BB6518">
      <w:pPr>
        <w:ind w:left="567" w:firstLine="567"/>
        <w:rPr>
          <w:i/>
        </w:rPr>
      </w:pPr>
      <w:r>
        <w:rPr>
          <w:i/>
        </w:rPr>
        <w:t>Вспомогательный орган по научным, техническим и технологическим консультациям</w:t>
      </w:r>
    </w:p>
    <w:p w:rsidR="000A4F35" w:rsidRDefault="007F3948" w:rsidP="000A4F35">
      <w:pPr>
        <w:pStyle w:val="Para10"/>
        <w:numPr>
          <w:ilvl w:val="0"/>
          <w:numId w:val="66"/>
        </w:numPr>
        <w:tabs>
          <w:tab w:val="clear" w:pos="1134"/>
          <w:tab w:val="left" w:pos="1701"/>
        </w:tabs>
        <w:ind w:left="567" w:firstLine="567"/>
      </w:pPr>
      <w:proofErr w:type="gramStart"/>
      <w:r w:rsidRPr="000A4F35">
        <w:rPr>
          <w:i/>
        </w:rPr>
        <w:t>принимает к сведению</w:t>
      </w:r>
      <w:r>
        <w:t xml:space="preserve"> результаты анализа научно-технических потребностей для содействия осуществлению Куньминско-Монреальской глобальной рамочной программы в области биоразнообразия, включая выявление пробелов в средствах и руководящих указаниях, как описано в </w:t>
      </w:r>
      <w:r w:rsidR="004F1FA6">
        <w:t>приложении III к документу CBD/SBSTTA/26/2</w:t>
      </w:r>
      <w:r w:rsidR="004F1FA6" w:rsidRPr="004F1FA6">
        <w:t xml:space="preserve"> </w:t>
      </w:r>
      <w:r w:rsidR="004F1FA6">
        <w:t>и в документах CBD/SBSTTA/26/3, CBD/SBSTTA/26/INF/15, CBD/SBSTTA/26/INF/16/Rev.1 и CBD/SBSTTA/26/INF</w:t>
      </w:r>
      <w:proofErr w:type="gramEnd"/>
      <w:r w:rsidR="004F1FA6">
        <w:t>/19</w:t>
      </w:r>
      <w:r w:rsidR="001F64BB">
        <w:t xml:space="preserve">, отмечая при этом </w:t>
      </w:r>
      <w:r w:rsidR="002778D7">
        <w:t>разнообразие</w:t>
      </w:r>
      <w:r w:rsidR="001F64BB">
        <w:t xml:space="preserve"> точ</w:t>
      </w:r>
      <w:r w:rsidR="002778D7">
        <w:t>ек</w:t>
      </w:r>
      <w:r w:rsidR="001F64BB">
        <w:t xml:space="preserve"> зрения, выраженны</w:t>
      </w:r>
      <w:r w:rsidR="002778D7">
        <w:t>х</w:t>
      </w:r>
      <w:r w:rsidR="001F64BB">
        <w:t xml:space="preserve"> Сторонами в ходе </w:t>
      </w:r>
      <w:r w:rsidR="005D576D">
        <w:t xml:space="preserve">его </w:t>
      </w:r>
      <w:r w:rsidR="001F64BB">
        <w:t>26-</w:t>
      </w:r>
      <w:r w:rsidR="003361DB">
        <w:t>го</w:t>
      </w:r>
      <w:r w:rsidR="001F64BB">
        <w:t xml:space="preserve"> </w:t>
      </w:r>
      <w:r w:rsidR="003361DB">
        <w:t>совещания</w:t>
      </w:r>
      <w:r w:rsidR="004F1FA6">
        <w:t>;</w:t>
      </w:r>
    </w:p>
    <w:p w:rsidR="000A4F35" w:rsidRDefault="009003A7" w:rsidP="000A4F35">
      <w:pPr>
        <w:pStyle w:val="Para10"/>
        <w:numPr>
          <w:ilvl w:val="0"/>
          <w:numId w:val="66"/>
        </w:numPr>
        <w:tabs>
          <w:tab w:val="clear" w:pos="1134"/>
          <w:tab w:val="left" w:pos="1701"/>
        </w:tabs>
        <w:ind w:left="567" w:firstLine="567"/>
      </w:pPr>
      <w:r w:rsidRPr="000A4F35">
        <w:rPr>
          <w:i/>
        </w:rPr>
        <w:t>приходит к заключению</w:t>
      </w:r>
      <w:r>
        <w:t xml:space="preserve">, что </w:t>
      </w:r>
      <w:r w:rsidR="005D576D">
        <w:t>большая</w:t>
      </w:r>
      <w:r>
        <w:t xml:space="preserve"> часть руководящих указаний, разработанных в рамках Конвенции о биологическом разнообразии, </w:t>
      </w:r>
      <w:r w:rsidR="005D576D">
        <w:t>актуальна</w:t>
      </w:r>
      <w:r>
        <w:t xml:space="preserve"> и что существует множество средств и руководящих указаний, разработанных в рамках других процессов,</w:t>
      </w:r>
      <w:r w:rsidR="005D576D">
        <w:t xml:space="preserve"> которые также способствуют осуществлению Рамочной программы,</w:t>
      </w:r>
      <w:r>
        <w:t xml:space="preserve"> </w:t>
      </w:r>
      <w:r w:rsidR="004F1FA6">
        <w:t xml:space="preserve">и </w:t>
      </w:r>
      <w:r w:rsidR="00172370">
        <w:t xml:space="preserve">имеется </w:t>
      </w:r>
      <w:r>
        <w:t xml:space="preserve">потенциал сотрудничества с </w:t>
      </w:r>
      <w:r w:rsidR="004F1FA6">
        <w:t>ними</w:t>
      </w:r>
      <w:r>
        <w:t xml:space="preserve"> с целью обеспечения учета в их деятельности соображений, </w:t>
      </w:r>
      <w:r w:rsidR="002778D7">
        <w:t>касающихся осуществления</w:t>
      </w:r>
      <w:r>
        <w:t xml:space="preserve"> Рамочной программ</w:t>
      </w:r>
      <w:r w:rsidR="002778D7">
        <w:t>ы</w:t>
      </w:r>
      <w:r w:rsidR="002778D7">
        <w:rPr>
          <w:rStyle w:val="Appelnotedebasdep"/>
        </w:rPr>
        <w:footnoteReference w:id="2"/>
      </w:r>
      <w:r w:rsidR="005D576D">
        <w:t xml:space="preserve">, </w:t>
      </w:r>
      <w:r w:rsidR="008450F2">
        <w:t xml:space="preserve">и </w:t>
      </w:r>
      <w:r w:rsidR="005D576D">
        <w:t>что</w:t>
      </w:r>
      <w:r w:rsidR="00172370">
        <w:t xml:space="preserve"> для применения этих средств и руководящих указаний</w:t>
      </w:r>
      <w:r w:rsidR="005D576D">
        <w:t xml:space="preserve"> </w:t>
      </w:r>
      <w:r w:rsidR="00172370">
        <w:t>Сторонам необходимы доступ к руководящим указаниям, надлежащим финансовым ресурсам, созданию и развитию потенциала</w:t>
      </w:r>
      <w:r w:rsidR="008450F2">
        <w:t>, а также к научно-техническому сотрудничеству</w:t>
      </w:r>
      <w:r>
        <w:t>;</w:t>
      </w:r>
    </w:p>
    <w:p w:rsidR="000A4F35" w:rsidRDefault="000A4F35" w:rsidP="000A4F35">
      <w:pPr>
        <w:pStyle w:val="Para10"/>
        <w:numPr>
          <w:ilvl w:val="0"/>
          <w:numId w:val="66"/>
        </w:numPr>
        <w:tabs>
          <w:tab w:val="clear" w:pos="1134"/>
          <w:tab w:val="left" w:pos="1701"/>
        </w:tabs>
        <w:ind w:left="567" w:firstLine="567"/>
      </w:pPr>
      <w:proofErr w:type="gramStart"/>
      <w:r w:rsidRPr="000A4F35">
        <w:rPr>
          <w:i/>
        </w:rPr>
        <w:lastRenderedPageBreak/>
        <w:t>признает</w:t>
      </w:r>
      <w:r>
        <w:t xml:space="preserve"> наличие пробелов в средствах и руководящих указаниях для поддержки осуществления Рамочной программы, которые</w:t>
      </w:r>
      <w:r w:rsidR="00535BB3">
        <w:t xml:space="preserve"> требуют дальнейшего обсуждения на 16-</w:t>
      </w:r>
      <w:r w:rsidR="003361DB">
        <w:t xml:space="preserve">м совещании </w:t>
      </w:r>
      <w:r w:rsidR="00535BB3">
        <w:t>Конференции Сторон,</w:t>
      </w:r>
      <w:r>
        <w:t xml:space="preserve"> </w:t>
      </w:r>
      <w:r w:rsidR="00535BB3">
        <w:t xml:space="preserve">и </w:t>
      </w:r>
      <w:r w:rsidR="00710B53">
        <w:t>принимает к сведению</w:t>
      </w:r>
      <w:r w:rsidR="00535BB3">
        <w:t xml:space="preserve"> средства и руководящие указания, содержащиеся в </w:t>
      </w:r>
      <w:r>
        <w:t>документ</w:t>
      </w:r>
      <w:r w:rsidR="00535BB3">
        <w:t>е</w:t>
      </w:r>
      <w:r>
        <w:t xml:space="preserve"> CBD/SBSTTA/26/3, </w:t>
      </w:r>
      <w:r w:rsidR="00535BB3">
        <w:t xml:space="preserve">в частности в разделе IV и приложении, а также </w:t>
      </w:r>
      <w:r w:rsidR="00710B53">
        <w:t>диапазон</w:t>
      </w:r>
      <w:r w:rsidR="00535BB3">
        <w:t xml:space="preserve"> мнений, высказанных Сторонами </w:t>
      </w:r>
      <w:r w:rsidR="000D6334">
        <w:t xml:space="preserve">по этому вопросу </w:t>
      </w:r>
      <w:r w:rsidR="00535BB3">
        <w:t>в ходе 26-го совещания Вспомогательного органа п</w:t>
      </w:r>
      <w:r w:rsidR="00535BB3" w:rsidRPr="00535BB3">
        <w:t>о</w:t>
      </w:r>
      <w:proofErr w:type="gramEnd"/>
      <w:r w:rsidR="00535BB3" w:rsidRPr="00535BB3">
        <w:t xml:space="preserve"> научным, техническим и технологическим консультациям</w:t>
      </w:r>
      <w:r>
        <w:t>;</w:t>
      </w:r>
    </w:p>
    <w:p w:rsidR="009003A7" w:rsidRPr="000A4F35" w:rsidRDefault="004F1FA6" w:rsidP="000A4F35">
      <w:pPr>
        <w:pStyle w:val="Para10"/>
        <w:numPr>
          <w:ilvl w:val="0"/>
          <w:numId w:val="66"/>
        </w:numPr>
        <w:tabs>
          <w:tab w:val="clear" w:pos="1134"/>
          <w:tab w:val="left" w:pos="1701"/>
        </w:tabs>
        <w:ind w:left="567" w:firstLine="567"/>
        <w:rPr>
          <w:iCs/>
        </w:rPr>
      </w:pPr>
      <w:r w:rsidRPr="000A4F35">
        <w:rPr>
          <w:i/>
        </w:rPr>
        <w:t>признает также</w:t>
      </w:r>
      <w:r>
        <w:t xml:space="preserve">, что существует </w:t>
      </w:r>
      <w:r w:rsidR="00EF0FE2">
        <w:t>потенциальная потребность в</w:t>
      </w:r>
      <w:r>
        <w:t xml:space="preserve"> проведени</w:t>
      </w:r>
      <w:r w:rsidR="00EF0FE2">
        <w:t>и</w:t>
      </w:r>
      <w:r>
        <w:t xml:space="preserve"> новой работы</w:t>
      </w:r>
      <w:r w:rsidR="00521CBA">
        <w:t xml:space="preserve"> в целях преодоления пробелов в средствах и руководящих указаниях для осуществления Рамочной программы, </w:t>
      </w:r>
      <w:r w:rsidR="00923608">
        <w:t>в частности, среди прочего,</w:t>
      </w:r>
      <w:r>
        <w:t xml:space="preserve"> по некоторым из следующих тем, подлежащих дальнейшему рассмотрению Конференцией Сторон на ее 16</w:t>
      </w:r>
      <w:r w:rsidR="00DF7580">
        <w:t>˗</w:t>
      </w:r>
      <w:r>
        <w:t>м совещании</w:t>
      </w:r>
      <w:r w:rsidR="00521CBA">
        <w:t xml:space="preserve"> для включения в программу ее работы</w:t>
      </w:r>
      <w:r>
        <w:t>:</w:t>
      </w:r>
    </w:p>
    <w:p w:rsidR="009003A7" w:rsidRDefault="009003A7" w:rsidP="00BB6518">
      <w:pPr>
        <w:pStyle w:val="Para10"/>
        <w:numPr>
          <w:ilvl w:val="1"/>
          <w:numId w:val="28"/>
        </w:numPr>
        <w:tabs>
          <w:tab w:val="clear" w:pos="1134"/>
          <w:tab w:val="left" w:pos="1701"/>
        </w:tabs>
        <w:ind w:left="567" w:firstLine="567"/>
      </w:pPr>
      <w:r>
        <w:t>пространственное планирование в интересах биоразнообразия;</w:t>
      </w:r>
    </w:p>
    <w:p w:rsidR="009003A7" w:rsidRDefault="00923608" w:rsidP="00BB6518">
      <w:pPr>
        <w:pStyle w:val="Para10"/>
        <w:numPr>
          <w:ilvl w:val="1"/>
          <w:numId w:val="28"/>
        </w:numPr>
        <w:tabs>
          <w:tab w:val="clear" w:pos="1134"/>
          <w:tab w:val="left" w:pos="1701"/>
        </w:tabs>
        <w:ind w:left="567" w:firstLine="567"/>
      </w:pPr>
      <w:r>
        <w:t xml:space="preserve">биоразнообразие и </w:t>
      </w:r>
      <w:r w:rsidR="009003A7">
        <w:t>загрязнение;</w:t>
      </w:r>
    </w:p>
    <w:p w:rsidR="009003A7" w:rsidRDefault="009003A7" w:rsidP="00BB6518">
      <w:pPr>
        <w:pStyle w:val="Para10"/>
        <w:numPr>
          <w:ilvl w:val="1"/>
          <w:numId w:val="28"/>
        </w:numPr>
        <w:tabs>
          <w:tab w:val="clear" w:pos="1134"/>
          <w:tab w:val="left" w:pos="1701"/>
        </w:tabs>
        <w:ind w:left="567" w:firstLine="567"/>
      </w:pPr>
      <w:r>
        <w:t>устойчивая деятельность, продукты и услуги, основанные на биоразнообразии</w:t>
      </w:r>
      <w:r w:rsidR="00BB6423">
        <w:t xml:space="preserve"> и способствующие улучшению состояния биоразнообразия</w:t>
      </w:r>
      <w:r>
        <w:t>;</w:t>
      </w:r>
    </w:p>
    <w:p w:rsidR="00C13037" w:rsidRPr="009003A7" w:rsidRDefault="000E7125" w:rsidP="000A4F35">
      <w:pPr>
        <w:pStyle w:val="Para10"/>
        <w:numPr>
          <w:ilvl w:val="0"/>
          <w:numId w:val="66"/>
        </w:numPr>
        <w:tabs>
          <w:tab w:val="clear" w:pos="1134"/>
          <w:tab w:val="left" w:pos="1701"/>
        </w:tabs>
        <w:ind w:left="567" w:firstLine="567"/>
      </w:pPr>
      <w:r w:rsidRPr="000A4F35">
        <w:rPr>
          <w:i/>
        </w:rPr>
        <w:t>п</w:t>
      </w:r>
      <w:r w:rsidR="00C13037" w:rsidRPr="000A4F35">
        <w:rPr>
          <w:i/>
        </w:rPr>
        <w:t>редлагает</w:t>
      </w:r>
      <w:r w:rsidR="00C13037">
        <w:t xml:space="preserve"> Вспомогательному органу по осуществлению на его четвертом совещании рассмотреть значение </w:t>
      </w:r>
      <w:r w:rsidR="004F1FA6">
        <w:t>настоящей</w:t>
      </w:r>
      <w:r w:rsidR="00C13037">
        <w:t xml:space="preserve"> рекомендации для работы, связанной</w:t>
      </w:r>
      <w:r w:rsidR="000E6B90">
        <w:t>, среди прочего,</w:t>
      </w:r>
      <w:r w:rsidR="00C13037">
        <w:t xml:space="preserve"> с созданием и развитием потенциала, научно-техническим сотрудничеством,</w:t>
      </w:r>
      <w:r w:rsidR="000E6B90">
        <w:t xml:space="preserve"> механизмом посредничества и управлением знаниями, обеспечением</w:t>
      </w:r>
      <w:r w:rsidR="004F1FA6">
        <w:t xml:space="preserve"> учета, сотрудничеством, </w:t>
      </w:r>
      <w:r w:rsidR="00C13037">
        <w:t>программами работы Конвенции</w:t>
      </w:r>
      <w:r w:rsidR="000E6B90">
        <w:t>, административными и бюджетными вопросами</w:t>
      </w:r>
      <w:r w:rsidR="00C13037">
        <w:t xml:space="preserve"> и многолетней программой работы Конференции Сторон</w:t>
      </w:r>
      <w:r w:rsidR="004F1FA6">
        <w:rPr>
          <w:rStyle w:val="Appelnotedebasdep"/>
        </w:rPr>
        <w:footnoteReference w:id="3"/>
      </w:r>
      <w:r w:rsidR="00C13037">
        <w:t>;</w:t>
      </w:r>
    </w:p>
    <w:p w:rsidR="00F96478" w:rsidRDefault="00FD0776" w:rsidP="00BB6518">
      <w:pPr>
        <w:tabs>
          <w:tab w:val="left" w:pos="1701"/>
        </w:tabs>
        <w:ind w:left="567" w:firstLine="567"/>
        <w:rPr>
          <w:szCs w:val="22"/>
        </w:rPr>
      </w:pPr>
      <w:r>
        <w:t>6</w:t>
      </w:r>
      <w:r w:rsidR="00FF7D04">
        <w:rPr>
          <w:i/>
        </w:rPr>
        <w:t>.</w:t>
      </w:r>
      <w:r w:rsidR="00FF7D04">
        <w:rPr>
          <w:i/>
        </w:rPr>
        <w:tab/>
        <w:t>рекомендует</w:t>
      </w:r>
      <w:r w:rsidR="00FF7D04">
        <w:t xml:space="preserve"> Конференции Сторон на ее 16-м совещании рассмотреть вопрос о принятии </w:t>
      </w:r>
      <w:r w:rsidR="003361DB">
        <w:t xml:space="preserve">следующего </w:t>
      </w:r>
      <w:r w:rsidR="00FF7D04">
        <w:t>решения, отмечая, что Вспомогательный орган по осуществлению может разработать дополнительные рекомендации:</w:t>
      </w:r>
    </w:p>
    <w:p w:rsidR="00E947FC" w:rsidRPr="00FD3FC8" w:rsidRDefault="00E947FC" w:rsidP="00BB6518">
      <w:pPr>
        <w:tabs>
          <w:tab w:val="left" w:pos="2268"/>
        </w:tabs>
        <w:ind w:left="1134" w:firstLine="567"/>
        <w:rPr>
          <w:i/>
          <w:iCs/>
        </w:rPr>
      </w:pPr>
      <w:r>
        <w:rPr>
          <w:i/>
        </w:rPr>
        <w:t>Конференция Сторон,</w:t>
      </w:r>
    </w:p>
    <w:p w:rsidR="006805B3" w:rsidRDefault="00FF5079" w:rsidP="00BB6518">
      <w:pPr>
        <w:tabs>
          <w:tab w:val="left" w:pos="2268"/>
        </w:tabs>
        <w:ind w:left="1134" w:firstLine="567"/>
      </w:pPr>
      <w:proofErr w:type="gramStart"/>
      <w:r>
        <w:rPr>
          <w:i/>
        </w:rPr>
        <w:t>п</w:t>
      </w:r>
      <w:r w:rsidR="005E62D0">
        <w:rPr>
          <w:i/>
        </w:rPr>
        <w:t>ризнавая</w:t>
      </w:r>
      <w:r w:rsidRPr="001D0D06">
        <w:t xml:space="preserve">, </w:t>
      </w:r>
      <w:r w:rsidR="001D0D06" w:rsidRPr="001D0D06">
        <w:t>что выявление научных потребностей для содействия осуществлению Куньминско-Монреальской глобальной рамочной программы в области биоразнообразия</w:t>
      </w:r>
      <w:r>
        <w:rPr>
          <w:rStyle w:val="Appelnotedebasdep"/>
        </w:rPr>
        <w:footnoteReference w:id="4"/>
      </w:r>
      <w:r w:rsidRPr="001D0D06">
        <w:t xml:space="preserve"> </w:t>
      </w:r>
      <w:r w:rsidR="001D0D06" w:rsidRPr="001D0D06">
        <w:t>представляет собой непрерывный процесс, охватывающий весь период осуществления, и что целый ряд процессов, имеющих место в настоящее время, име</w:t>
      </w:r>
      <w:r w:rsidR="00416D4F">
        <w:t>е</w:t>
      </w:r>
      <w:r w:rsidR="001D0D06" w:rsidRPr="001D0D06">
        <w:t>т значение для выявления дальнейших потребностей и их удовлетворения, включая работу по мониторингу и индикаторам, обзоры программы работы, новую программу работы по осуществлению статьи 8</w:t>
      </w:r>
      <w:r w:rsidR="00223EDF">
        <w:rPr>
          <w:lang w:val="fr-FR"/>
        </w:rPr>
        <w:t> </w:t>
      </w:r>
      <w:r w:rsidR="001D0D06" w:rsidRPr="001D0D06">
        <w:t>(</w:t>
      </w:r>
      <w:r w:rsidR="001D0D06" w:rsidRPr="001D0D06">
        <w:rPr>
          <w:lang w:val="en-GB"/>
        </w:rPr>
        <w:t>j</w:t>
      </w:r>
      <w:r w:rsidR="001D0D06" w:rsidRPr="001D0D06">
        <w:t>) и</w:t>
      </w:r>
      <w:proofErr w:type="gramEnd"/>
      <w:r w:rsidR="001D0D06" w:rsidRPr="001D0D06">
        <w:t xml:space="preserve"> других положений Конвенции по биологическому разнообразию</w:t>
      </w:r>
      <w:r>
        <w:rPr>
          <w:rStyle w:val="Appelnotedebasdep"/>
        </w:rPr>
        <w:footnoteReference w:id="5"/>
      </w:r>
      <w:r w:rsidR="001D0D06">
        <w:t xml:space="preserve">, </w:t>
      </w:r>
      <w:r w:rsidR="001D0D06" w:rsidRPr="001D0D06">
        <w:t xml:space="preserve">работу по созданию и развитию потенциала, научно-техническое сотрудничество, процесс обновления и оказания поддержки осуществлению национальных </w:t>
      </w:r>
      <w:r w:rsidR="003361DB">
        <w:t xml:space="preserve">стратегий </w:t>
      </w:r>
      <w:r w:rsidR="001D0D06" w:rsidRPr="001D0D06">
        <w:t>и планов действий по сохранению биоразнообразия, а также работу, осуществляемую Межправительственной научно-политической платформой по биоразнообразию и экосистемным услугам и в рамках других соответствующих процессов</w:t>
      </w:r>
      <w:r w:rsidR="006805B3" w:rsidRPr="001D0D06">
        <w:t>,</w:t>
      </w:r>
    </w:p>
    <w:p w:rsidR="00EB3168" w:rsidRPr="001D0D06" w:rsidRDefault="003F636E" w:rsidP="00BB6518">
      <w:pPr>
        <w:tabs>
          <w:tab w:val="left" w:pos="2268"/>
        </w:tabs>
        <w:ind w:left="1134" w:firstLine="567"/>
      </w:pPr>
      <w:r w:rsidRPr="003F636E">
        <w:rPr>
          <w:i/>
          <w:iCs/>
        </w:rPr>
        <w:t>приветствуя</w:t>
      </w:r>
      <w:r w:rsidRPr="003F636E">
        <w:t xml:space="preserve"> создание региональных и субрегиональных центров поддержки научно-технического сотрудничества и глобальной службы поддержки знаний в интересах биоразнообразия</w:t>
      </w:r>
      <w:r w:rsidR="001E05D3">
        <w:t>,</w:t>
      </w:r>
    </w:p>
    <w:p w:rsidR="00201817" w:rsidRPr="009A2000" w:rsidRDefault="00E947FC" w:rsidP="00BB6518">
      <w:pPr>
        <w:pStyle w:val="Para10"/>
        <w:numPr>
          <w:ilvl w:val="0"/>
          <w:numId w:val="59"/>
        </w:numPr>
        <w:tabs>
          <w:tab w:val="clear" w:pos="1134"/>
          <w:tab w:val="left" w:pos="2268"/>
        </w:tabs>
        <w:ind w:left="1134" w:firstLine="567"/>
      </w:pPr>
      <w:r>
        <w:rPr>
          <w:i/>
        </w:rPr>
        <w:lastRenderedPageBreak/>
        <w:t>признает</w:t>
      </w:r>
      <w:r>
        <w:t>:</w:t>
      </w:r>
    </w:p>
    <w:p w:rsidR="002C37CD" w:rsidRPr="009A2000" w:rsidRDefault="00FF7D04" w:rsidP="00BB6518">
      <w:pPr>
        <w:pStyle w:val="Para10"/>
        <w:numPr>
          <w:ilvl w:val="0"/>
          <w:numId w:val="0"/>
        </w:numPr>
        <w:tabs>
          <w:tab w:val="clear" w:pos="1134"/>
          <w:tab w:val="left" w:pos="2268"/>
        </w:tabs>
        <w:ind w:left="1134" w:firstLine="567"/>
      </w:pPr>
      <w:r>
        <w:t>(a)</w:t>
      </w:r>
      <w:r>
        <w:tab/>
        <w:t>что программы работы и сквоз</w:t>
      </w:r>
      <w:r w:rsidR="006358C6">
        <w:t xml:space="preserve">ная работа </w:t>
      </w:r>
      <w:r>
        <w:t>Конвенции о биологическом разнообразии</w:t>
      </w:r>
      <w:r w:rsidR="00E56C03">
        <w:t xml:space="preserve"> </w:t>
      </w:r>
      <w:r>
        <w:t>остаются важными средствами содействия осуществлению Куньминско-Монреальской глобальной рамочной программы в области биоразнообрази</w:t>
      </w:r>
      <w:proofErr w:type="gramStart"/>
      <w:r>
        <w:t>я</w:t>
      </w:r>
      <w:r w:rsidR="00E56C03">
        <w:t>[</w:t>
      </w:r>
      <w:proofErr w:type="gramEnd"/>
      <w:r w:rsidR="00E56C03">
        <w:t>,</w:t>
      </w:r>
      <w:r w:rsidR="00E56C03" w:rsidRPr="00E56D2C">
        <w:t xml:space="preserve"> </w:t>
      </w:r>
      <w:r w:rsidR="00E56C03">
        <w:t>хотя некоторые программы работы могут нуждаться в обновлении]</w:t>
      </w:r>
      <w:r w:rsidR="009A2000" w:rsidRPr="009A2000">
        <w:rPr>
          <w:rStyle w:val="Appelnotedebasdep"/>
        </w:rPr>
        <w:footnoteReference w:id="6"/>
      </w:r>
      <w:r w:rsidR="000E7125">
        <w:t>;</w:t>
      </w:r>
    </w:p>
    <w:p w:rsidR="002E4106" w:rsidRDefault="00FF7D04" w:rsidP="00BB6518">
      <w:pPr>
        <w:pStyle w:val="Para10"/>
        <w:numPr>
          <w:ilvl w:val="0"/>
          <w:numId w:val="0"/>
        </w:numPr>
        <w:tabs>
          <w:tab w:val="clear" w:pos="1134"/>
          <w:tab w:val="left" w:pos="2268"/>
        </w:tabs>
        <w:ind w:left="1134" w:firstLine="567"/>
      </w:pPr>
      <w:r>
        <w:t>(b)</w:t>
      </w:r>
      <w:r>
        <w:tab/>
        <w:t>что</w:t>
      </w:r>
      <w:r w:rsidR="00146113">
        <w:t xml:space="preserve"> большинство</w:t>
      </w:r>
      <w:r>
        <w:t xml:space="preserve"> средств и руководящи</w:t>
      </w:r>
      <w:r w:rsidR="00146113">
        <w:t>х</w:t>
      </w:r>
      <w:r>
        <w:t xml:space="preserve"> указани</w:t>
      </w:r>
      <w:r w:rsidR="00146113">
        <w:t>й</w:t>
      </w:r>
      <w:r>
        <w:t>, разработанны</w:t>
      </w:r>
      <w:r w:rsidR="00146113">
        <w:t>х</w:t>
      </w:r>
      <w:r>
        <w:t xml:space="preserve"> в рамках Конвенции</w:t>
      </w:r>
      <w:r w:rsidR="006358C6">
        <w:t xml:space="preserve"> и протоколов к ней</w:t>
      </w:r>
      <w:r>
        <w:t>, имеют значение для целей осуществления Рамочной программы</w:t>
      </w:r>
      <w:r w:rsidR="006358C6">
        <w:t xml:space="preserve"> и уже обеспечивают прочную основу для безотлагательной поддержки ее осуществления</w:t>
      </w:r>
      <w:r>
        <w:t>;</w:t>
      </w:r>
    </w:p>
    <w:p w:rsidR="006358C6" w:rsidRPr="002E4106" w:rsidRDefault="006358C6" w:rsidP="00BB6518">
      <w:pPr>
        <w:pStyle w:val="Para10"/>
        <w:numPr>
          <w:ilvl w:val="0"/>
          <w:numId w:val="0"/>
        </w:numPr>
        <w:tabs>
          <w:tab w:val="clear" w:pos="1134"/>
          <w:tab w:val="left" w:pos="2268"/>
        </w:tabs>
        <w:ind w:left="1134" w:firstLine="567"/>
      </w:pPr>
      <w:r w:rsidRPr="006358C6">
        <w:t>(c)</w:t>
      </w:r>
      <w:r w:rsidR="002940D9" w:rsidRPr="002940D9">
        <w:tab/>
      </w:r>
      <w:r w:rsidRPr="006358C6">
        <w:t>что приоритетным направлением дальнейшей работы должн</w:t>
      </w:r>
      <w:r w:rsidR="0080548B">
        <w:t>о</w:t>
      </w:r>
      <w:r w:rsidRPr="006358C6">
        <w:t xml:space="preserve"> стать </w:t>
      </w:r>
      <w:r w:rsidR="0080548B">
        <w:t xml:space="preserve">содействие </w:t>
      </w:r>
      <w:r w:rsidRPr="006358C6">
        <w:t>применени</w:t>
      </w:r>
      <w:r w:rsidR="0080548B">
        <w:t>ю</w:t>
      </w:r>
      <w:r w:rsidRPr="006358C6">
        <w:t xml:space="preserve"> средств и руководящих указаний для более эффективного осуществления Рамочной программы, в том числе посредством</w:t>
      </w:r>
      <w:r w:rsidR="005A5DFE">
        <w:t xml:space="preserve"> надлежащих финансовых ресурсов,</w:t>
      </w:r>
      <w:r w:rsidRPr="006358C6">
        <w:t xml:space="preserve"> создания </w:t>
      </w:r>
      <w:r w:rsidR="005A5DFE">
        <w:t xml:space="preserve">и развития </w:t>
      </w:r>
      <w:r w:rsidRPr="006358C6">
        <w:t>потенциала</w:t>
      </w:r>
      <w:r w:rsidR="005A5DFE">
        <w:t>,</w:t>
      </w:r>
      <w:r w:rsidRPr="006358C6">
        <w:t xml:space="preserve"> научно-технического сотрудничества</w:t>
      </w:r>
      <w:r w:rsidR="005A5DFE">
        <w:t xml:space="preserve"> и передачи технологий, в частности для развивающихся стран</w:t>
      </w:r>
      <w:r w:rsidRPr="006358C6">
        <w:t>;</w:t>
      </w:r>
    </w:p>
    <w:p w:rsidR="002E4106" w:rsidRDefault="00FF7D04" w:rsidP="00BB6518">
      <w:pPr>
        <w:pStyle w:val="Para10"/>
        <w:numPr>
          <w:ilvl w:val="0"/>
          <w:numId w:val="0"/>
        </w:numPr>
        <w:tabs>
          <w:tab w:val="clear" w:pos="1134"/>
          <w:tab w:val="left" w:pos="2268"/>
        </w:tabs>
        <w:ind w:left="1134" w:firstLine="567"/>
      </w:pPr>
      <w:r>
        <w:t>(</w:t>
      </w:r>
      <w:r w:rsidR="006358C6">
        <w:rPr>
          <w:lang w:val="en-US"/>
        </w:rPr>
        <w:t>d</w:t>
      </w:r>
      <w:r>
        <w:t>)</w:t>
      </w:r>
      <w:r>
        <w:tab/>
        <w:t xml:space="preserve">что </w:t>
      </w:r>
      <w:r w:rsidR="006358C6">
        <w:t>существует</w:t>
      </w:r>
      <w:r>
        <w:t xml:space="preserve"> возможность расшир</w:t>
      </w:r>
      <w:r w:rsidR="006358C6">
        <w:t>ить</w:t>
      </w:r>
      <w:r>
        <w:t xml:space="preserve"> учет Рамочной программы</w:t>
      </w:r>
      <w:r w:rsidR="006358C6" w:rsidRPr="006358C6">
        <w:t xml:space="preserve"> в работе, проводимой в рамках других соответствующих межправительственных соглашений и процессов, международными организациями, частным сектором и другими заинтересованными сторонами, </w:t>
      </w:r>
      <w:r w:rsidR="00FE435B">
        <w:t>включая коренные народы</w:t>
      </w:r>
      <w:r w:rsidR="002778D7">
        <w:t xml:space="preserve"> и</w:t>
      </w:r>
      <w:r w:rsidR="00FE435B">
        <w:t xml:space="preserve"> местные общины, женщин и молодежь, </w:t>
      </w:r>
      <w:r w:rsidR="006358C6" w:rsidRPr="006358C6">
        <w:t xml:space="preserve">а также в инициативах по созданию </w:t>
      </w:r>
      <w:r w:rsidR="00223EDF" w:rsidRPr="006358C6">
        <w:t xml:space="preserve">и развитию </w:t>
      </w:r>
      <w:r w:rsidR="006358C6" w:rsidRPr="006358C6">
        <w:t xml:space="preserve">потенциала, с </w:t>
      </w:r>
      <w:proofErr w:type="gramStart"/>
      <w:r w:rsidR="006358C6" w:rsidRPr="006358C6">
        <w:t>тем</w:t>
      </w:r>
      <w:proofErr w:type="gramEnd"/>
      <w:r w:rsidR="006358C6" w:rsidRPr="006358C6">
        <w:t xml:space="preserve"> чтобы включить соображения</w:t>
      </w:r>
      <w:r w:rsidR="002778D7">
        <w:t>, касающиеся</w:t>
      </w:r>
      <w:r w:rsidR="006358C6" w:rsidRPr="006358C6">
        <w:t xml:space="preserve"> </w:t>
      </w:r>
      <w:r w:rsidR="002778D7">
        <w:t xml:space="preserve">осуществления </w:t>
      </w:r>
      <w:r w:rsidR="006358C6" w:rsidRPr="006358C6">
        <w:t>Рамочной программы</w:t>
      </w:r>
      <w:r w:rsidR="002778D7">
        <w:rPr>
          <w:rStyle w:val="Appelnotedebasdep"/>
        </w:rPr>
        <w:footnoteReference w:id="7"/>
      </w:r>
      <w:r w:rsidR="002778D7">
        <w:t>,</w:t>
      </w:r>
      <w:r w:rsidR="006358C6" w:rsidRPr="006358C6">
        <w:t xml:space="preserve"> в средства и руководящие указания, разрабатываемые в рамках таких процессов и инициатив, чтобы они способствовали принятию мер и достижению результатов в интересах биоразнообразия</w:t>
      </w:r>
      <w:r>
        <w:t xml:space="preserve">; </w:t>
      </w:r>
    </w:p>
    <w:p w:rsidR="006358C6" w:rsidRPr="002E4106" w:rsidRDefault="006358C6" w:rsidP="00BB6518">
      <w:pPr>
        <w:pStyle w:val="Para10"/>
        <w:numPr>
          <w:ilvl w:val="0"/>
          <w:numId w:val="0"/>
        </w:numPr>
        <w:tabs>
          <w:tab w:val="clear" w:pos="1134"/>
          <w:tab w:val="left" w:pos="2268"/>
        </w:tabs>
        <w:ind w:left="1134" w:firstLine="567"/>
      </w:pPr>
      <w:r w:rsidRPr="006358C6">
        <w:t>(</w:t>
      </w:r>
      <w:r>
        <w:rPr>
          <w:lang w:val="en-US"/>
        </w:rPr>
        <w:t>e</w:t>
      </w:r>
      <w:r w:rsidRPr="006358C6">
        <w:t>)</w:t>
      </w:r>
      <w:r w:rsidRPr="006358C6">
        <w:tab/>
      </w:r>
      <w:r w:rsidR="00FE435B" w:rsidRPr="00C41554">
        <w:rPr>
          <w:iCs/>
        </w:rPr>
        <w:t>[</w:t>
      </w:r>
      <w:r>
        <w:t>потенциальную</w:t>
      </w:r>
      <w:r w:rsidR="00FE435B" w:rsidRPr="006358C6">
        <w:t>]</w:t>
      </w:r>
      <w:r>
        <w:t xml:space="preserve"> </w:t>
      </w:r>
      <w:r w:rsidR="00FE435B" w:rsidRPr="00C41554">
        <w:rPr>
          <w:iCs/>
        </w:rPr>
        <w:t>[</w:t>
      </w:r>
      <w:r w:rsidR="00FE435B">
        <w:t>важную</w:t>
      </w:r>
      <w:r w:rsidR="00FE435B" w:rsidRPr="006358C6">
        <w:t>]</w:t>
      </w:r>
      <w:r w:rsidR="00FE435B">
        <w:t xml:space="preserve"> </w:t>
      </w:r>
      <w:r>
        <w:t xml:space="preserve">роль региональных и субрегиональных центров поддержки научно-технического сотрудничества и глобального центра знаний в области биоразнообразия в содействии применению </w:t>
      </w:r>
      <w:r w:rsidR="00D65AEF" w:rsidRPr="00C41554">
        <w:rPr>
          <w:iCs/>
        </w:rPr>
        <w:t>[</w:t>
      </w:r>
      <w:r>
        <w:t>и дальнейшей разработке</w:t>
      </w:r>
      <w:r w:rsidR="00D65AEF" w:rsidRPr="006358C6">
        <w:t>]</w:t>
      </w:r>
      <w:r w:rsidR="00D65AEF">
        <w:t xml:space="preserve"> </w:t>
      </w:r>
      <w:r>
        <w:t xml:space="preserve">средств и руководящих указаний для </w:t>
      </w:r>
      <w:r w:rsidR="002778D7">
        <w:t>содействия</w:t>
      </w:r>
      <w:r>
        <w:t xml:space="preserve"> осуществлени</w:t>
      </w:r>
      <w:r w:rsidR="002778D7">
        <w:t>ю</w:t>
      </w:r>
      <w:r>
        <w:t xml:space="preserve"> Рамочной программы, если это применимо;</w:t>
      </w:r>
    </w:p>
    <w:p w:rsidR="007D63A3" w:rsidRDefault="00C41554" w:rsidP="00BB6518">
      <w:pPr>
        <w:pStyle w:val="Para10"/>
        <w:tabs>
          <w:tab w:val="clear" w:pos="1134"/>
          <w:tab w:val="left" w:pos="2268"/>
        </w:tabs>
        <w:ind w:left="1134" w:firstLine="567"/>
      </w:pPr>
      <w:r w:rsidRPr="00C41554">
        <w:rPr>
          <w:iCs/>
        </w:rPr>
        <w:t>[</w:t>
      </w:r>
      <w:r w:rsidR="006358C6">
        <w:rPr>
          <w:i/>
        </w:rPr>
        <w:t>соглашается</w:t>
      </w:r>
      <w:r w:rsidR="00AF4D42">
        <w:t xml:space="preserve"> вести работу в следующих областях</w:t>
      </w:r>
      <w:r w:rsidR="002940D9" w:rsidRPr="002940D9">
        <w:t>:</w:t>
      </w:r>
      <w:r w:rsidR="00626B52" w:rsidRPr="00626B52">
        <w:t xml:space="preserve"> </w:t>
      </w:r>
      <w:r w:rsidR="00626B52" w:rsidRPr="006358C6">
        <w:t>[</w:t>
      </w:r>
      <w:r w:rsidR="00626B52">
        <w:t>будет уточнено</w:t>
      </w:r>
      <w:r w:rsidRPr="00C41554">
        <w:t>]</w:t>
      </w:r>
    </w:p>
    <w:p w:rsidR="00D65AEF" w:rsidRDefault="00D65AEF" w:rsidP="00526A86">
      <w:pPr>
        <w:pStyle w:val="Para10"/>
        <w:numPr>
          <w:ilvl w:val="0"/>
          <w:numId w:val="0"/>
        </w:numPr>
        <w:tabs>
          <w:tab w:val="clear" w:pos="1134"/>
          <w:tab w:val="left" w:pos="2268"/>
        </w:tabs>
        <w:ind w:left="1701"/>
      </w:pPr>
      <w:r w:rsidRPr="00C41554">
        <w:rPr>
          <w:iCs/>
        </w:rPr>
        <w:t>[</w:t>
      </w:r>
      <w:r>
        <w:t>(</w:t>
      </w:r>
      <w:r>
        <w:rPr>
          <w:lang w:val="en-GB"/>
        </w:rPr>
        <w:t>a</w:t>
      </w:r>
      <w:r>
        <w:t>)</w:t>
      </w:r>
      <w:r w:rsidR="00526A86" w:rsidRPr="00526A86">
        <w:tab/>
      </w:r>
      <w:r>
        <w:t>пространственное планирование в интересах биоразнообразия;</w:t>
      </w:r>
    </w:p>
    <w:p w:rsidR="00D65AEF" w:rsidRDefault="00D65AEF" w:rsidP="00526A86">
      <w:pPr>
        <w:pStyle w:val="Para10"/>
        <w:numPr>
          <w:ilvl w:val="0"/>
          <w:numId w:val="0"/>
        </w:numPr>
        <w:tabs>
          <w:tab w:val="clear" w:pos="1134"/>
          <w:tab w:val="left" w:pos="2268"/>
        </w:tabs>
        <w:ind w:left="1701"/>
      </w:pPr>
      <w:r>
        <w:t>(</w:t>
      </w:r>
      <w:r>
        <w:rPr>
          <w:lang w:val="en-GB"/>
        </w:rPr>
        <w:t>b</w:t>
      </w:r>
      <w:r>
        <w:t>)</w:t>
      </w:r>
      <w:r w:rsidR="00526A86" w:rsidRPr="00526A86">
        <w:tab/>
      </w:r>
      <w:r>
        <w:t>биоразнообразие и загрязнение;</w:t>
      </w:r>
    </w:p>
    <w:p w:rsidR="00D65AEF" w:rsidRDefault="00D65AEF" w:rsidP="00526A86">
      <w:pPr>
        <w:pStyle w:val="Para10"/>
        <w:numPr>
          <w:ilvl w:val="0"/>
          <w:numId w:val="0"/>
        </w:numPr>
        <w:tabs>
          <w:tab w:val="clear" w:pos="1134"/>
          <w:tab w:val="left" w:pos="2268"/>
        </w:tabs>
        <w:ind w:left="1701"/>
      </w:pPr>
      <w:r>
        <w:t>(</w:t>
      </w:r>
      <w:r>
        <w:rPr>
          <w:lang w:val="en-GB"/>
        </w:rPr>
        <w:t>c</w:t>
      </w:r>
      <w:r>
        <w:t>)</w:t>
      </w:r>
      <w:r w:rsidR="00526A86" w:rsidRPr="00526A86">
        <w:tab/>
      </w:r>
      <w:r>
        <w:t>устойчивая деятельность, продукты и услуги, основанные на биоразнообразии и способствующие улучшению состояния биоразнообразия</w:t>
      </w:r>
      <w:r w:rsidR="00526A86" w:rsidRPr="00C41554">
        <w:t>]]</w:t>
      </w:r>
      <w:r>
        <w:t>;</w:t>
      </w:r>
    </w:p>
    <w:p w:rsidR="00C57A98" w:rsidRDefault="00C57A98" w:rsidP="00C57A98">
      <w:pPr>
        <w:tabs>
          <w:tab w:val="left" w:pos="2268"/>
        </w:tabs>
        <w:spacing w:after="120"/>
        <w:ind w:left="1134" w:firstLine="567"/>
      </w:pPr>
      <w:proofErr w:type="gramStart"/>
      <w:r w:rsidRPr="00C57A98">
        <w:rPr>
          <w:iCs/>
        </w:rPr>
        <w:t>3.</w:t>
      </w:r>
      <w:r>
        <w:rPr>
          <w:i/>
        </w:rPr>
        <w:tab/>
      </w:r>
      <w:r w:rsidR="00626B52">
        <w:rPr>
          <w:i/>
        </w:rPr>
        <w:t>призывает</w:t>
      </w:r>
      <w:r w:rsidR="00626B52">
        <w:t xml:space="preserve"> Стороны, правительства</w:t>
      </w:r>
      <w:r w:rsidR="00223EDF">
        <w:rPr>
          <w:lang w:val="fr-FR"/>
        </w:rPr>
        <w:t xml:space="preserve"> </w:t>
      </w:r>
      <w:r w:rsidR="00223EDF">
        <w:t>других стран</w:t>
      </w:r>
      <w:r w:rsidR="00626B52">
        <w:t>, соответствующие многосторонние природоохранные соглашения и другие соглашения, межправительственные процессы, международные организации и инициативы, коренные народы и местные общины, женские и молодежные организации и другие соответствующие заинтересованные стороны применять соответствующие средства и руководящие указания для поддержки осуществления Рамочной программы, адаптированные, при необходимости, к национальным условиям, и с помощью механизма посредничества Конвенции делиться своим опытом и</w:t>
      </w:r>
      <w:proofErr w:type="gramEnd"/>
      <w:r w:rsidR="00626B52">
        <w:t xml:space="preserve"> извлеченными уроками в области применения средств и руководящих указаний, включая </w:t>
      </w:r>
      <w:r w:rsidR="002778D7">
        <w:lastRenderedPageBreak/>
        <w:t xml:space="preserve">информацию об </w:t>
      </w:r>
      <w:r w:rsidR="00626B52">
        <w:t>их эффективност</w:t>
      </w:r>
      <w:r w:rsidR="002778D7">
        <w:t>и</w:t>
      </w:r>
      <w:r w:rsidR="00626B52">
        <w:t>, препятствия</w:t>
      </w:r>
      <w:r w:rsidR="00C41554">
        <w:t>х</w:t>
      </w:r>
      <w:r w:rsidR="00626B52">
        <w:t xml:space="preserve"> для их использования и пут</w:t>
      </w:r>
      <w:r w:rsidR="00C41554">
        <w:t>ях</w:t>
      </w:r>
      <w:r w:rsidR="00626B52">
        <w:t xml:space="preserve"> и способ</w:t>
      </w:r>
      <w:r w:rsidR="00C41554">
        <w:t>ах</w:t>
      </w:r>
      <w:r w:rsidR="00626B52">
        <w:t xml:space="preserve"> их преодоления, в </w:t>
      </w:r>
      <w:r w:rsidR="0080548B">
        <w:t>особенности</w:t>
      </w:r>
      <w:r w:rsidR="00626B52">
        <w:t xml:space="preserve"> на национальном уровне</w:t>
      </w:r>
      <w:r w:rsidR="00080221">
        <w:t>;</w:t>
      </w:r>
      <w:r w:rsidRPr="00C57A98">
        <w:t xml:space="preserve"> </w:t>
      </w:r>
    </w:p>
    <w:p w:rsidR="00C57A98" w:rsidRPr="00606866" w:rsidRDefault="00C57A98" w:rsidP="00C57A98">
      <w:pPr>
        <w:tabs>
          <w:tab w:val="left" w:pos="2268"/>
        </w:tabs>
        <w:spacing w:after="120"/>
        <w:ind w:left="1134" w:firstLine="567"/>
      </w:pPr>
      <w:r>
        <w:t>4.</w:t>
      </w:r>
      <w:r>
        <w:tab/>
      </w:r>
      <w:r w:rsidRPr="00606866">
        <w:rPr>
          <w:i/>
        </w:rPr>
        <w:t>поручает</w:t>
      </w:r>
      <w:r w:rsidRPr="00606866">
        <w:t xml:space="preserve"> секретариату</w:t>
      </w:r>
      <w:r w:rsidR="003146E0">
        <w:t xml:space="preserve"> при условии наличия ресурсов</w:t>
      </w:r>
      <w:r w:rsidRPr="00606866">
        <w:t>:</w:t>
      </w:r>
    </w:p>
    <w:p w:rsidR="00C57A98" w:rsidRPr="00606866" w:rsidRDefault="00C57A98" w:rsidP="00C57A98">
      <w:pPr>
        <w:tabs>
          <w:tab w:val="left" w:pos="2268"/>
        </w:tabs>
        <w:spacing w:after="120"/>
        <w:ind w:left="1134" w:firstLine="567"/>
      </w:pPr>
      <w:r w:rsidRPr="00606866">
        <w:t>(a)</w:t>
      </w:r>
      <w:r w:rsidR="008114B7">
        <w:tab/>
      </w:r>
      <w:r w:rsidRPr="00606866">
        <w:t xml:space="preserve">продолжать содействовать </w:t>
      </w:r>
      <w:r w:rsidR="00223EDF">
        <w:t>обобщению</w:t>
      </w:r>
      <w:r w:rsidRPr="00606866">
        <w:t xml:space="preserve"> научно-технических средств и руководящих указаний и обеспечению доступа к ним в сотрудничестве с соответствующими партнерами, в том числе с помощью механизма посредничества Конвенции; </w:t>
      </w:r>
    </w:p>
    <w:p w:rsidR="00C57A98" w:rsidRPr="00606866" w:rsidRDefault="00C57A98" w:rsidP="00C57A98">
      <w:pPr>
        <w:tabs>
          <w:tab w:val="left" w:pos="2268"/>
        </w:tabs>
        <w:spacing w:after="120"/>
        <w:ind w:left="1134" w:firstLine="567"/>
      </w:pPr>
      <w:r w:rsidRPr="00606866">
        <w:t>(b)</w:t>
      </w:r>
      <w:r w:rsidR="008114B7">
        <w:tab/>
      </w:r>
      <w:r w:rsidRPr="00606866">
        <w:t xml:space="preserve">продолжать содействовать, при необходимости, разработке дальнейших средств </w:t>
      </w:r>
      <w:r w:rsidR="00394A0A" w:rsidRPr="00C41554">
        <w:rPr>
          <w:iCs/>
        </w:rPr>
        <w:t>[</w:t>
      </w:r>
      <w:r w:rsidR="00394A0A">
        <w:rPr>
          <w:iCs/>
        </w:rPr>
        <w:t>и обмену методами передовой практики</w:t>
      </w:r>
      <w:r w:rsidR="00394A0A" w:rsidRPr="00C41554">
        <w:t>]</w:t>
      </w:r>
      <w:r w:rsidR="00394A0A">
        <w:rPr>
          <w:iCs/>
        </w:rPr>
        <w:t xml:space="preserve"> </w:t>
      </w:r>
      <w:r w:rsidR="00670D51" w:rsidRPr="00C41554">
        <w:rPr>
          <w:iCs/>
        </w:rPr>
        <w:t>[</w:t>
      </w:r>
      <w:r w:rsidRPr="00606866">
        <w:t>и руководящих указаний, а также обновлению существующих руководящих указаний</w:t>
      </w:r>
      <w:r w:rsidR="00670D51" w:rsidRPr="00C41554">
        <w:t>]</w:t>
      </w:r>
      <w:r w:rsidRPr="00606866">
        <w:t xml:space="preserve"> для устранения пробелов, выявленных </w:t>
      </w:r>
      <w:r w:rsidR="00ED22CD" w:rsidRPr="00C41554">
        <w:rPr>
          <w:iCs/>
        </w:rPr>
        <w:t>[</w:t>
      </w:r>
      <w:r w:rsidR="00ED22CD">
        <w:rPr>
          <w:iCs/>
        </w:rPr>
        <w:t>Сторонами</w:t>
      </w:r>
      <w:r w:rsidR="00ED22CD" w:rsidRPr="00C41554">
        <w:t>]</w:t>
      </w:r>
      <w:r w:rsidR="00ED22CD">
        <w:rPr>
          <w:iCs/>
        </w:rPr>
        <w:t xml:space="preserve"> </w:t>
      </w:r>
      <w:r w:rsidR="00670D51" w:rsidRPr="00C41554">
        <w:rPr>
          <w:iCs/>
        </w:rPr>
        <w:t>[</w:t>
      </w:r>
      <w:r w:rsidRPr="00606866">
        <w:t xml:space="preserve">в приложении </w:t>
      </w:r>
      <w:r w:rsidRPr="00606866">
        <w:rPr>
          <w:lang w:val="en-US"/>
        </w:rPr>
        <w:t>III</w:t>
      </w:r>
      <w:r w:rsidRPr="00606866">
        <w:t xml:space="preserve"> к документу CBD/SBSTTA/26/2, разделе IV B документа CBD/SBSTTA/26/3 и приложении к нему, а также в документе CBD/SBSTTA/26/INF/15</w:t>
      </w:r>
      <w:r w:rsidR="00670D51" w:rsidRPr="00C41554">
        <w:t>]</w:t>
      </w:r>
      <w:r w:rsidRPr="00606866">
        <w:t xml:space="preserve">, в сотрудничестве с соответствующими многосторонними природоохранными соглашениями, </w:t>
      </w:r>
      <w:r w:rsidR="00E32492" w:rsidRPr="00C41554">
        <w:rPr>
          <w:iCs/>
        </w:rPr>
        <w:t>[</w:t>
      </w:r>
      <w:r w:rsidR="00E32492">
        <w:rPr>
          <w:iCs/>
        </w:rPr>
        <w:t>другими компетентными межправительственными организациями,</w:t>
      </w:r>
      <w:r w:rsidR="00E32492" w:rsidRPr="00C41554">
        <w:t>]</w:t>
      </w:r>
      <w:r w:rsidR="00E32492">
        <w:rPr>
          <w:iCs/>
        </w:rPr>
        <w:t xml:space="preserve"> </w:t>
      </w:r>
      <w:r w:rsidR="00CA17C3" w:rsidRPr="00C41554">
        <w:rPr>
          <w:iCs/>
        </w:rPr>
        <w:t>[</w:t>
      </w:r>
      <w:r w:rsidRPr="00606866">
        <w:t xml:space="preserve">региональными и субрегиональными центрами поддержки </w:t>
      </w:r>
      <w:r w:rsidR="00223EDF" w:rsidRPr="00606866">
        <w:t>научно</w:t>
      </w:r>
      <w:r w:rsidR="00223EDF">
        <w:t>-</w:t>
      </w:r>
      <w:r w:rsidRPr="00606866">
        <w:t>технического сотрудничества и глобальной службой поддержки знаний в области биоразнообразия</w:t>
      </w:r>
      <w:r w:rsidR="00CA17C3" w:rsidRPr="00C41554">
        <w:t>]</w:t>
      </w:r>
      <w:r w:rsidRPr="00606866">
        <w:t>, соответствующими процессами и организациями</w:t>
      </w:r>
      <w:r w:rsidR="00CA17C3">
        <w:t>,</w:t>
      </w:r>
      <w:r w:rsidRPr="00606866">
        <w:t xml:space="preserve"> </w:t>
      </w:r>
      <w:r w:rsidR="00CA17C3" w:rsidRPr="00C41554">
        <w:rPr>
          <w:iCs/>
        </w:rPr>
        <w:t>[</w:t>
      </w:r>
      <w:r w:rsidR="00CA17C3">
        <w:rPr>
          <w:iCs/>
        </w:rPr>
        <w:t>избегая дублирования средств и руководящих указаний,</w:t>
      </w:r>
      <w:r w:rsidR="00CA17C3" w:rsidRPr="00C41554">
        <w:t>]</w:t>
      </w:r>
      <w:r w:rsidR="00CA17C3">
        <w:t xml:space="preserve"> </w:t>
      </w:r>
      <w:r w:rsidRPr="00606866">
        <w:t>и в консультации со Сторонами, другими правительствами, коренными народами и местными общинами, женскими и молодежными организациями, а также соответствующими заинтересованными кругами, и сообразно обстоятельствам</w:t>
      </w:r>
      <w:r w:rsidR="00CA17C3" w:rsidRPr="00C41554">
        <w:rPr>
          <w:iCs/>
        </w:rPr>
        <w:t>[</w:t>
      </w:r>
      <w:r w:rsidR="00CA17C3">
        <w:rPr>
          <w:iCs/>
        </w:rPr>
        <w:t>, с учетом их соответствующих полномочий</w:t>
      </w:r>
      <w:r w:rsidR="00CA17C3" w:rsidRPr="00C41554">
        <w:t>]</w:t>
      </w:r>
      <w:r w:rsidR="00CA17C3">
        <w:t xml:space="preserve"> </w:t>
      </w:r>
      <w:r w:rsidRPr="00606866">
        <w:t>работать с такими соответствующими процессами и организациями для включения соображений</w:t>
      </w:r>
      <w:r w:rsidR="002778D7">
        <w:t>, касающихся осуществления</w:t>
      </w:r>
      <w:r w:rsidRPr="00606866">
        <w:t xml:space="preserve"> Рамочной программы</w:t>
      </w:r>
      <w:r w:rsidR="002778D7">
        <w:t>,</w:t>
      </w:r>
      <w:r w:rsidRPr="00606866">
        <w:t xml:space="preserve"> в средства и руководящие указания, разрабатываемые такими процессами и организациями, в целях поддержки действий и результатов в интересах биоразнообразия;</w:t>
      </w:r>
    </w:p>
    <w:p w:rsidR="0055532D" w:rsidRPr="000C6D80" w:rsidRDefault="0055532D" w:rsidP="0055532D">
      <w:pPr>
        <w:pStyle w:val="Para10"/>
        <w:numPr>
          <w:ilvl w:val="0"/>
          <w:numId w:val="0"/>
        </w:numPr>
        <w:tabs>
          <w:tab w:val="clear" w:pos="1134"/>
          <w:tab w:val="left" w:pos="2268"/>
        </w:tabs>
        <w:ind w:left="1134" w:firstLine="567"/>
        <w:rPr>
          <w:color w:val="000000" w:themeColor="text1"/>
          <w:szCs w:val="22"/>
        </w:rPr>
      </w:pPr>
      <w:r w:rsidRPr="000C6D80">
        <w:t>(</w:t>
      </w:r>
      <w:r w:rsidRPr="0055532D">
        <w:rPr>
          <w:lang w:val="en-GB"/>
        </w:rPr>
        <w:t>c</w:t>
      </w:r>
      <w:r w:rsidRPr="000C6D80">
        <w:t>)</w:t>
      </w:r>
      <w:r w:rsidRPr="000C6D80">
        <w:tab/>
      </w:r>
      <w:r w:rsidR="000C6D80" w:rsidRPr="000C6D80">
        <w:t>по каждому из вопросов, упомянутых в пункте 2, предложить Сторонам, правительствам других стран, соответствующим многосторонним природоохранным соглашениям и другим соглашениям, межправительственным процессам, международным организациям и инициативам, коренным народам и местным общинам, женским и молодежным организациям, а также другим соответствующим субъектам деятельности представить свои мнения и соответствующий опыт в отношении этих областей работы и с учетом этих материалов [подготовить проекты средств или руководящих указаний, сообразно обстоятельствам, [для этих областей работы] для рассмотрения Вспомогательным органом по научным, техническим и технологическим консультациям до начала 17-го совещания Конференции Сторон;]</w:t>
      </w:r>
    </w:p>
    <w:p w:rsidR="00C57A98" w:rsidRDefault="0055532D" w:rsidP="0055532D">
      <w:pPr>
        <w:tabs>
          <w:tab w:val="left" w:pos="2268"/>
        </w:tabs>
        <w:spacing w:after="120"/>
        <w:ind w:left="1134" w:firstLine="567"/>
        <w:rPr>
          <w:color w:val="000000" w:themeColor="text1"/>
          <w:szCs w:val="22"/>
        </w:rPr>
      </w:pPr>
      <w:r w:rsidRPr="00986A18">
        <w:rPr>
          <w:color w:val="000000" w:themeColor="text1"/>
          <w:szCs w:val="22"/>
        </w:rPr>
        <w:t>(</w:t>
      </w:r>
      <w:r w:rsidRPr="0055532D">
        <w:rPr>
          <w:color w:val="000000" w:themeColor="text1"/>
          <w:szCs w:val="22"/>
          <w:lang w:val="en-GB"/>
        </w:rPr>
        <w:t>d</w:t>
      </w:r>
      <w:r w:rsidRPr="00986A18">
        <w:rPr>
          <w:color w:val="000000" w:themeColor="text1"/>
          <w:szCs w:val="22"/>
        </w:rPr>
        <w:t>)</w:t>
      </w:r>
      <w:r w:rsidRPr="00986A18">
        <w:rPr>
          <w:color w:val="000000" w:themeColor="text1"/>
          <w:szCs w:val="22"/>
        </w:rPr>
        <w:tab/>
      </w:r>
      <w:r w:rsidR="00986A18" w:rsidRPr="00986A18">
        <w:rPr>
          <w:color w:val="000000" w:themeColor="text1"/>
          <w:szCs w:val="22"/>
        </w:rPr>
        <w:t>ссылаясь на пункт 9 решения 15/4, провести стратегический обзор и анализ программ работы Конвенции в контексте Рамочной программы в целях содействия ее осуществлению, на основе этого анализа подготовить проекты обновлений этих программ работы с учетом документов, подготовленных в ходе 26-го совещания Вспомогательного органа по научным, техническим и технологическим консультациям в отношении этой работы, и представить их на рассмотрение Вспомогательному органу на одном из его последующих совещаний до начала 17-</w:t>
      </w:r>
      <w:r w:rsidR="00BC7D87">
        <w:rPr>
          <w:color w:val="000000" w:themeColor="text1"/>
          <w:szCs w:val="22"/>
        </w:rPr>
        <w:t xml:space="preserve">го совещания </w:t>
      </w:r>
      <w:r w:rsidR="00986A18" w:rsidRPr="00986A18">
        <w:rPr>
          <w:color w:val="000000" w:themeColor="text1"/>
          <w:szCs w:val="22"/>
        </w:rPr>
        <w:t>Конференции Сторон</w:t>
      </w:r>
      <w:r w:rsidRPr="00986A18">
        <w:rPr>
          <w:color w:val="000000" w:themeColor="text1"/>
          <w:szCs w:val="22"/>
        </w:rPr>
        <w:t>.</w:t>
      </w:r>
    </w:p>
    <w:p w:rsidR="0055532D" w:rsidRPr="00157943" w:rsidRDefault="0055532D" w:rsidP="0055532D">
      <w:pPr>
        <w:jc w:val="center"/>
      </w:pPr>
      <w:r>
        <w:t>__________</w:t>
      </w:r>
    </w:p>
    <w:p w:rsidR="0055532D" w:rsidRPr="0055532D" w:rsidRDefault="0055532D" w:rsidP="0055532D">
      <w:pPr>
        <w:tabs>
          <w:tab w:val="left" w:pos="2268"/>
        </w:tabs>
        <w:spacing w:after="120"/>
        <w:ind w:left="1134" w:firstLine="567"/>
        <w:rPr>
          <w:color w:val="000000" w:themeColor="text1"/>
        </w:rPr>
      </w:pPr>
    </w:p>
    <w:sectPr w:rsidR="0055532D" w:rsidRPr="0055532D" w:rsidSect="00F00867">
      <w:headerReference w:type="even" r:id="rId14"/>
      <w:headerReference w:type="default" r:id="rId15"/>
      <w:footerReference w:type="even" r:id="rId16"/>
      <w:footerReference w:type="default" r:id="rId17"/>
      <w:headerReference w:type="first" r:id="rId18"/>
      <w:footnotePr>
        <w:numRestart w:val="eachSect"/>
      </w:footnotePr>
      <w:pgSz w:w="12240" w:h="15840"/>
      <w:pgMar w:top="1134"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D9B" w:rsidRDefault="00834D9B" w:rsidP="00A96B21">
      <w:r>
        <w:separator/>
      </w:r>
    </w:p>
  </w:endnote>
  <w:endnote w:type="continuationSeparator" w:id="0">
    <w:p w:rsidR="00834D9B" w:rsidRDefault="00834D9B" w:rsidP="00A96B21">
      <w:r>
        <w:continuationSeparator/>
      </w:r>
    </w:p>
  </w:endnote>
  <w:endnote w:type="continuationNotice" w:id="1">
    <w:p w:rsidR="00834D9B" w:rsidRDefault="00834D9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等线">
    <w:panose1 w:val="00000000000000000000"/>
    <w:charset w:val="8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07174"/>
      <w:docPartObj>
        <w:docPartGallery w:val="Page Numbers (Bottom of Page)"/>
        <w:docPartUnique/>
      </w:docPartObj>
    </w:sdtPr>
    <w:sdtContent>
      <w:p w:rsidR="003361DB" w:rsidRDefault="003361DB">
        <w:pPr>
          <w:pStyle w:val="Pieddepage"/>
        </w:pPr>
        <w:fldSimple w:instr=" PAGE   \* MERGEFORMAT ">
          <w:r>
            <w:rPr>
              <w:noProof/>
            </w:rPr>
            <w:t>2</w:t>
          </w:r>
        </w:fldSimple>
        <w:r>
          <w:rPr>
            <w:lang w:val="fr-FR"/>
          </w:rPr>
          <w:t>/4</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6203743"/>
      <w:docPartObj>
        <w:docPartGallery w:val="Page Numbers (Bottom of Page)"/>
        <w:docPartUnique/>
      </w:docPartObj>
    </w:sdtPr>
    <w:sdtContent>
      <w:sdt>
        <w:sdtPr>
          <w:id w:val="1862473872"/>
          <w:docPartObj>
            <w:docPartGallery w:val="Page Numbers (Top of Page)"/>
            <w:docPartUnique/>
          </w:docPartObj>
        </w:sdtPr>
        <w:sdtContent>
          <w:p w:rsidR="007C5527" w:rsidRDefault="007A5974" w:rsidP="00905A22">
            <w:pPr>
              <w:pStyle w:val="Pieddepage"/>
              <w:jc w:val="right"/>
            </w:pPr>
            <w:r>
              <w:rPr>
                <w:noProof/>
                <w:sz w:val="20"/>
              </w:rPr>
              <w:t>3</w:t>
            </w:r>
            <w:r w:rsidR="007C5527">
              <w:rPr>
                <w:sz w:val="20"/>
              </w:rPr>
              <w:t>/</w:t>
            </w:r>
            <w:r>
              <w:rPr>
                <w:noProof/>
                <w:sz w:val="20"/>
              </w:rPr>
              <w:t>4</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D9B" w:rsidRDefault="00834D9B" w:rsidP="00A96B21">
      <w:r>
        <w:separator/>
      </w:r>
    </w:p>
  </w:footnote>
  <w:footnote w:type="continuationSeparator" w:id="0">
    <w:p w:rsidR="00834D9B" w:rsidRDefault="00834D9B" w:rsidP="00A96B21">
      <w:r>
        <w:continuationSeparator/>
      </w:r>
    </w:p>
  </w:footnote>
  <w:footnote w:type="continuationNotice" w:id="1">
    <w:p w:rsidR="00834D9B" w:rsidRDefault="00834D9B"/>
  </w:footnote>
  <w:footnote w:id="2">
    <w:p w:rsidR="002778D7" w:rsidRPr="002778D7" w:rsidRDefault="002778D7">
      <w:pPr>
        <w:pStyle w:val="Notedebasdepage"/>
        <w:rPr>
          <w:sz w:val="18"/>
          <w:szCs w:val="18"/>
        </w:rPr>
      </w:pPr>
      <w:r w:rsidRPr="002778D7">
        <w:rPr>
          <w:rStyle w:val="Appelnotedebasdep"/>
          <w:sz w:val="18"/>
          <w:szCs w:val="18"/>
        </w:rPr>
        <w:footnoteRef/>
      </w:r>
      <w:r w:rsidRPr="002778D7">
        <w:rPr>
          <w:sz w:val="18"/>
          <w:szCs w:val="18"/>
        </w:rPr>
        <w:t xml:space="preserve"> Раздел С приложения к решению 15/4.</w:t>
      </w:r>
    </w:p>
  </w:footnote>
  <w:footnote w:id="3">
    <w:p w:rsidR="004F1FA6" w:rsidRDefault="004F1FA6">
      <w:pPr>
        <w:pStyle w:val="Notedebasdepage"/>
      </w:pPr>
      <w:r>
        <w:rPr>
          <w:rStyle w:val="Appelnotedebasdep"/>
        </w:rPr>
        <w:footnoteRef/>
      </w:r>
      <w:r w:rsidRPr="002778D7">
        <w:rPr>
          <w:lang w:val="en-GB"/>
        </w:rPr>
        <w:t xml:space="preserve"> </w:t>
      </w:r>
      <w:r w:rsidRPr="004F1FA6">
        <w:rPr>
          <w:sz w:val="18"/>
          <w:szCs w:val="18"/>
        </w:rPr>
        <w:t>См</w:t>
      </w:r>
      <w:r w:rsidRPr="002778D7">
        <w:rPr>
          <w:sz w:val="18"/>
          <w:szCs w:val="18"/>
          <w:lang w:val="en-GB"/>
        </w:rPr>
        <w:t xml:space="preserve">. CBD/SBSTTA/26/3 </w:t>
      </w:r>
      <w:proofErr w:type="spellStart"/>
      <w:r w:rsidRPr="004F1FA6">
        <w:rPr>
          <w:sz w:val="18"/>
          <w:szCs w:val="18"/>
        </w:rPr>
        <w:t>разд</w:t>
      </w:r>
      <w:proofErr w:type="spellEnd"/>
      <w:r w:rsidRPr="002778D7">
        <w:rPr>
          <w:sz w:val="18"/>
          <w:szCs w:val="18"/>
          <w:lang w:val="en-GB"/>
        </w:rPr>
        <w:t xml:space="preserve">. </w:t>
      </w:r>
      <w:r w:rsidRPr="004F1FA6">
        <w:rPr>
          <w:sz w:val="18"/>
          <w:szCs w:val="18"/>
        </w:rPr>
        <w:t>V</w:t>
      </w:r>
      <w:r w:rsidR="003361DB">
        <w:rPr>
          <w:sz w:val="18"/>
          <w:szCs w:val="18"/>
        </w:rPr>
        <w:t>.</w:t>
      </w:r>
    </w:p>
  </w:footnote>
  <w:footnote w:id="4">
    <w:p w:rsidR="00FF5079" w:rsidRPr="001E05D3" w:rsidRDefault="00FF5079" w:rsidP="00FF5079">
      <w:pPr>
        <w:pStyle w:val="Notedebasdepage"/>
        <w:spacing w:before="0"/>
        <w:rPr>
          <w:sz w:val="18"/>
          <w:szCs w:val="18"/>
        </w:rPr>
      </w:pPr>
      <w:r w:rsidRPr="003B0846">
        <w:rPr>
          <w:rStyle w:val="Appelnotedebasdep"/>
          <w:sz w:val="18"/>
          <w:szCs w:val="18"/>
        </w:rPr>
        <w:footnoteRef/>
      </w:r>
      <w:r w:rsidRPr="001E05D3">
        <w:rPr>
          <w:sz w:val="18"/>
          <w:szCs w:val="18"/>
        </w:rPr>
        <w:t xml:space="preserve"> </w:t>
      </w:r>
      <w:r w:rsidR="001E05D3">
        <w:rPr>
          <w:sz w:val="18"/>
          <w:szCs w:val="18"/>
        </w:rPr>
        <w:t>Приложение к решению</w:t>
      </w:r>
      <w:r w:rsidRPr="001E05D3">
        <w:rPr>
          <w:sz w:val="18"/>
          <w:szCs w:val="18"/>
        </w:rPr>
        <w:t xml:space="preserve"> 15</w:t>
      </w:r>
      <w:r w:rsidR="002778D7">
        <w:rPr>
          <w:sz w:val="18"/>
          <w:szCs w:val="18"/>
        </w:rPr>
        <w:t>/</w:t>
      </w:r>
      <w:r w:rsidRPr="001E05D3">
        <w:rPr>
          <w:sz w:val="18"/>
          <w:szCs w:val="18"/>
        </w:rPr>
        <w:t>4.</w:t>
      </w:r>
    </w:p>
  </w:footnote>
  <w:footnote w:id="5">
    <w:p w:rsidR="00FF5079" w:rsidRPr="001E05D3" w:rsidRDefault="00FF5079" w:rsidP="00FF5079">
      <w:pPr>
        <w:pStyle w:val="Notedebasdepage"/>
        <w:spacing w:before="0"/>
        <w:rPr>
          <w:sz w:val="18"/>
          <w:szCs w:val="18"/>
        </w:rPr>
      </w:pPr>
      <w:r w:rsidRPr="003B0846">
        <w:rPr>
          <w:rStyle w:val="Appelnotedebasdep"/>
          <w:sz w:val="18"/>
          <w:szCs w:val="18"/>
        </w:rPr>
        <w:footnoteRef/>
      </w:r>
      <w:r w:rsidRPr="001E05D3">
        <w:rPr>
          <w:sz w:val="18"/>
          <w:szCs w:val="18"/>
        </w:rPr>
        <w:t xml:space="preserve"> </w:t>
      </w:r>
      <w:r w:rsidR="001E05D3" w:rsidRPr="004A09D4">
        <w:rPr>
          <w:sz w:val="18"/>
          <w:szCs w:val="18"/>
        </w:rPr>
        <w:t>Сборник договоров, том 1760, № 30619</w:t>
      </w:r>
      <w:r w:rsidR="001E05D3">
        <w:rPr>
          <w:sz w:val="18"/>
          <w:szCs w:val="18"/>
        </w:rPr>
        <w:t xml:space="preserve">, </w:t>
      </w:r>
      <w:r w:rsidR="001E05D3" w:rsidRPr="004A09D4">
        <w:rPr>
          <w:sz w:val="18"/>
          <w:szCs w:val="18"/>
        </w:rPr>
        <w:t>Организация Объединенных Наций</w:t>
      </w:r>
      <w:r w:rsidRPr="001E05D3">
        <w:rPr>
          <w:color w:val="000000"/>
          <w:sz w:val="18"/>
          <w:szCs w:val="18"/>
        </w:rPr>
        <w:t>.</w:t>
      </w:r>
    </w:p>
  </w:footnote>
  <w:footnote w:id="6">
    <w:p w:rsidR="009A2000" w:rsidRPr="004A09D4" w:rsidRDefault="009A2000" w:rsidP="00223EDF">
      <w:pPr>
        <w:pStyle w:val="Notedebasdepage"/>
        <w:spacing w:before="0"/>
        <w:rPr>
          <w:sz w:val="18"/>
          <w:szCs w:val="18"/>
        </w:rPr>
      </w:pPr>
      <w:r w:rsidRPr="004A09D4">
        <w:rPr>
          <w:rStyle w:val="Appelnotedebasdep"/>
          <w:sz w:val="18"/>
          <w:szCs w:val="18"/>
        </w:rPr>
        <w:footnoteRef/>
      </w:r>
      <w:r w:rsidRPr="004A09D4">
        <w:rPr>
          <w:sz w:val="18"/>
          <w:szCs w:val="18"/>
        </w:rPr>
        <w:t xml:space="preserve"> Решение 15/4, приложение.</w:t>
      </w:r>
    </w:p>
  </w:footnote>
  <w:footnote w:id="7">
    <w:p w:rsidR="002778D7" w:rsidRDefault="002778D7" w:rsidP="00223EDF">
      <w:pPr>
        <w:pStyle w:val="Notedebasdepage"/>
        <w:spacing w:before="0"/>
      </w:pPr>
      <w:r w:rsidRPr="002778D7">
        <w:rPr>
          <w:rStyle w:val="Appelnotedebasdep"/>
          <w:sz w:val="18"/>
          <w:szCs w:val="18"/>
        </w:rPr>
        <w:footnoteRef/>
      </w:r>
      <w:r w:rsidRPr="002778D7">
        <w:rPr>
          <w:sz w:val="18"/>
          <w:szCs w:val="18"/>
        </w:rPr>
        <w:t xml:space="preserve"> Там же, раздел С.</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lang w:val="fr-FR"/>
      </w:rPr>
      <w:alias w:val="Subject"/>
      <w:tag w:val=""/>
      <w:id w:val="1945417294"/>
      <w:dataBinding w:prefixMappings="xmlns:ns0='http://purl.org/dc/elements/1.1/' xmlns:ns1='http://schemas.openxmlformats.org/package/2006/metadata/core-properties' " w:xpath="/ns1:coreProperties[1]/ns0:subject[1]" w:storeItemID="{6C3C8BC8-F283-45AE-878A-BAB7291924A1}"/>
      <w:text/>
    </w:sdtPr>
    <w:sdtContent>
      <w:p w:rsidR="007C5527" w:rsidRPr="00157943" w:rsidRDefault="002778D7" w:rsidP="002F50C8">
        <w:pPr>
          <w:pStyle w:val="En-tte"/>
          <w:pBdr>
            <w:bottom w:val="single" w:sz="4" w:space="1" w:color="auto"/>
          </w:pBdr>
          <w:spacing w:after="240"/>
          <w:jc w:val="left"/>
          <w:rPr>
            <w:sz w:val="20"/>
            <w:szCs w:val="20"/>
            <w:lang w:val="fr-FR"/>
          </w:rPr>
        </w:pPr>
        <w:r w:rsidRPr="002778D7">
          <w:rPr>
            <w:sz w:val="20"/>
            <w:szCs w:val="20"/>
            <w:lang w:val="fr-FR"/>
          </w:rPr>
          <w:t>CBD/SBSTTA/REC/26/2</w: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alias w:val="Subject"/>
      <w:tag w:val=""/>
      <w:id w:val="-867366123"/>
      <w:dataBinding w:prefixMappings="xmlns:ns0='http://purl.org/dc/elements/1.1/' xmlns:ns1='http://schemas.openxmlformats.org/package/2006/metadata/core-properties' " w:xpath="/ns1:coreProperties[1]/ns0:subject[1]" w:storeItemID="{6C3C8BC8-F283-45AE-878A-BAB7291924A1}"/>
      <w:text/>
    </w:sdtPr>
    <w:sdtContent>
      <w:p w:rsidR="007C5527" w:rsidRPr="00157943" w:rsidRDefault="002778D7" w:rsidP="002B559C">
        <w:pPr>
          <w:pStyle w:val="En-tte"/>
          <w:pBdr>
            <w:bottom w:val="single" w:sz="4" w:space="1" w:color="auto"/>
          </w:pBdr>
          <w:spacing w:after="240"/>
          <w:jc w:val="right"/>
          <w:rPr>
            <w:sz w:val="20"/>
            <w:szCs w:val="20"/>
            <w:lang w:val="fr-FR"/>
          </w:rPr>
        </w:pPr>
        <w:r>
          <w:rPr>
            <w:sz w:val="20"/>
            <w:szCs w:val="20"/>
          </w:rPr>
          <w:t>CBD/SBSTTA/REC/26/2</w: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527" w:rsidRPr="00BB6518" w:rsidRDefault="007C5527" w:rsidP="00E00105">
    <w:pPr>
      <w:pStyle w:val="En-tte"/>
      <w:jc w:val="center"/>
      <w:rPr>
        <w:b/>
        <w:bCs/>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C7133"/>
    <w:multiLevelType w:val="multilevel"/>
    <w:tmpl w:val="C9F65FB4"/>
    <w:styleLink w:val="CurrentList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6E28EA"/>
    <w:multiLevelType w:val="hybridMultilevel"/>
    <w:tmpl w:val="E3FE2AE0"/>
    <w:lvl w:ilvl="0" w:tplc="BB32DE30">
      <w:start w:val="1"/>
      <w:numFmt w:val="lowerLetter"/>
      <w:pStyle w:val="Paragraphedeliste"/>
      <w:lvlText w:val="(%1)"/>
      <w:lvlJc w:val="left"/>
      <w:pPr>
        <w:ind w:left="851" w:firstLine="0"/>
      </w:pPr>
      <w:rPr>
        <w:rFonts w:hint="default"/>
        <w:b w:val="0"/>
        <w:bCs w:val="0"/>
        <w:color w:val="000000" w:themeColor="text1"/>
      </w:rPr>
    </w:lvl>
    <w:lvl w:ilvl="1" w:tplc="FFFFFFFF">
      <w:start w:val="1"/>
      <w:numFmt w:val="lowerLetter"/>
      <w:lvlText w:val="(%2)"/>
      <w:lvlJc w:val="left"/>
      <w:pPr>
        <w:ind w:left="1134" w:hanging="283"/>
      </w:pPr>
      <w:rPr>
        <w:rFonts w:hint="default"/>
      </w:r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nsid w:val="08C52C8D"/>
    <w:multiLevelType w:val="multilevel"/>
    <w:tmpl w:val="6D109C4A"/>
    <w:styleLink w:val="CurrentList46"/>
    <w:lvl w:ilvl="0">
      <w:start w:val="1"/>
      <w:numFmt w:val="decimal"/>
      <w:lvlText w:val="%1."/>
      <w:lvlJc w:val="left"/>
      <w:pPr>
        <w:ind w:left="964" w:firstLine="29"/>
      </w:pPr>
      <w:rPr>
        <w:i w:val="0"/>
        <w:iCs w:val="0"/>
      </w:rPr>
    </w:lvl>
    <w:lvl w:ilvl="1">
      <w:start w:val="1"/>
      <w:numFmt w:val="lowerLetter"/>
      <w:lvlText w:val="(%2)"/>
      <w:lvlJc w:val="left"/>
      <w:pPr>
        <w:ind w:left="683" w:hanging="283"/>
      </w:pPr>
      <w:rPr>
        <w:rFonts w:hint="default"/>
      </w:rPr>
    </w:lvl>
    <w:lvl w:ilvl="2">
      <w:start w:val="1"/>
      <w:numFmt w:val="lowerRoman"/>
      <w:lvlText w:val="%3."/>
      <w:lvlJc w:val="right"/>
      <w:pPr>
        <w:ind w:left="1916" w:hanging="180"/>
      </w:pPr>
    </w:lvl>
    <w:lvl w:ilvl="3">
      <w:start w:val="1"/>
      <w:numFmt w:val="decimal"/>
      <w:lvlText w:val="%4."/>
      <w:lvlJc w:val="left"/>
      <w:pPr>
        <w:ind w:left="2636" w:hanging="360"/>
      </w:pPr>
    </w:lvl>
    <w:lvl w:ilvl="4">
      <w:start w:val="1"/>
      <w:numFmt w:val="lowerLetter"/>
      <w:lvlText w:val="%5."/>
      <w:lvlJc w:val="left"/>
      <w:pPr>
        <w:ind w:left="3356" w:hanging="360"/>
      </w:pPr>
    </w:lvl>
    <w:lvl w:ilvl="5">
      <w:start w:val="1"/>
      <w:numFmt w:val="lowerRoman"/>
      <w:lvlText w:val="%6."/>
      <w:lvlJc w:val="right"/>
      <w:pPr>
        <w:ind w:left="4076" w:hanging="180"/>
      </w:pPr>
    </w:lvl>
    <w:lvl w:ilvl="6">
      <w:start w:val="1"/>
      <w:numFmt w:val="decimal"/>
      <w:lvlText w:val="%7."/>
      <w:lvlJc w:val="left"/>
      <w:pPr>
        <w:ind w:left="4796" w:hanging="360"/>
      </w:pPr>
    </w:lvl>
    <w:lvl w:ilvl="7">
      <w:start w:val="1"/>
      <w:numFmt w:val="lowerLetter"/>
      <w:lvlText w:val="%8."/>
      <w:lvlJc w:val="left"/>
      <w:pPr>
        <w:ind w:left="5516" w:hanging="360"/>
      </w:pPr>
    </w:lvl>
    <w:lvl w:ilvl="8">
      <w:start w:val="1"/>
      <w:numFmt w:val="lowerRoman"/>
      <w:lvlText w:val="%9."/>
      <w:lvlJc w:val="right"/>
      <w:pPr>
        <w:ind w:left="6236" w:hanging="180"/>
      </w:pPr>
    </w:lvl>
  </w:abstractNum>
  <w:abstractNum w:abstractNumId="3">
    <w:nsid w:val="0C874E4F"/>
    <w:multiLevelType w:val="multilevel"/>
    <w:tmpl w:val="1AFCA9AA"/>
    <w:styleLink w:val="CurrentList19"/>
    <w:lvl w:ilvl="0">
      <w:start w:val="1"/>
      <w:numFmt w:val="decimal"/>
      <w:lvlText w:val="%1."/>
      <w:lvlJc w:val="left"/>
      <w:pPr>
        <w:ind w:left="-4383" w:firstLine="29"/>
      </w:pPr>
      <w:rPr>
        <w:b w:val="0"/>
        <w:bCs w:val="0"/>
        <w:color w:val="000000" w:themeColor="text1"/>
      </w:rPr>
    </w:lvl>
    <w:lvl w:ilvl="1">
      <w:start w:val="1"/>
      <w:numFmt w:val="lowerLetter"/>
      <w:lvlText w:val="%2."/>
      <w:lvlJc w:val="left"/>
      <w:pPr>
        <w:ind w:left="-3275" w:hanging="360"/>
      </w:pPr>
    </w:lvl>
    <w:lvl w:ilvl="2">
      <w:start w:val="1"/>
      <w:numFmt w:val="lowerRoman"/>
      <w:lvlText w:val="%3."/>
      <w:lvlJc w:val="right"/>
      <w:pPr>
        <w:ind w:left="-2555" w:hanging="180"/>
      </w:pPr>
    </w:lvl>
    <w:lvl w:ilvl="3">
      <w:start w:val="1"/>
      <w:numFmt w:val="decimal"/>
      <w:lvlText w:val="%4."/>
      <w:lvlJc w:val="left"/>
      <w:pPr>
        <w:ind w:left="-1835" w:hanging="360"/>
      </w:pPr>
    </w:lvl>
    <w:lvl w:ilvl="4">
      <w:start w:val="1"/>
      <w:numFmt w:val="lowerLetter"/>
      <w:lvlText w:val="%5."/>
      <w:lvlJc w:val="left"/>
      <w:pPr>
        <w:ind w:left="-1115" w:hanging="360"/>
      </w:pPr>
    </w:lvl>
    <w:lvl w:ilvl="5">
      <w:start w:val="1"/>
      <w:numFmt w:val="lowerRoman"/>
      <w:lvlText w:val="%6."/>
      <w:lvlJc w:val="right"/>
      <w:pPr>
        <w:ind w:left="-395" w:hanging="180"/>
      </w:pPr>
    </w:lvl>
    <w:lvl w:ilvl="6">
      <w:start w:val="1"/>
      <w:numFmt w:val="decimal"/>
      <w:lvlText w:val="%7."/>
      <w:lvlJc w:val="left"/>
      <w:pPr>
        <w:ind w:left="325" w:hanging="360"/>
      </w:pPr>
    </w:lvl>
    <w:lvl w:ilvl="7">
      <w:start w:val="1"/>
      <w:numFmt w:val="lowerLetter"/>
      <w:lvlText w:val="%8."/>
      <w:lvlJc w:val="left"/>
      <w:pPr>
        <w:ind w:left="1045" w:hanging="360"/>
      </w:pPr>
    </w:lvl>
    <w:lvl w:ilvl="8">
      <w:start w:val="1"/>
      <w:numFmt w:val="lowerRoman"/>
      <w:lvlText w:val="%9."/>
      <w:lvlJc w:val="right"/>
      <w:pPr>
        <w:ind w:left="1765" w:hanging="180"/>
      </w:pPr>
    </w:lvl>
  </w:abstractNum>
  <w:abstractNum w:abstractNumId="4">
    <w:nsid w:val="0D442E11"/>
    <w:multiLevelType w:val="multilevel"/>
    <w:tmpl w:val="6D20EC66"/>
    <w:styleLink w:val="CurrentList27"/>
    <w:lvl w:ilvl="0">
      <w:start w:val="1"/>
      <w:numFmt w:val="lowerLetter"/>
      <w:lvlText w:val="(%1)"/>
      <w:lvlJc w:val="left"/>
      <w:pPr>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DAE1083"/>
    <w:multiLevelType w:val="multilevel"/>
    <w:tmpl w:val="04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5C85ED8"/>
    <w:multiLevelType w:val="multilevel"/>
    <w:tmpl w:val="C95EA006"/>
    <w:styleLink w:val="CurrentList35"/>
    <w:lvl w:ilvl="0">
      <w:start w:val="1"/>
      <w:numFmt w:val="lowerLetter"/>
      <w:lvlText w:val="%1."/>
      <w:lvlJc w:val="left"/>
      <w:pPr>
        <w:ind w:left="5850" w:hanging="360"/>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166C6FAA"/>
    <w:multiLevelType w:val="multilevel"/>
    <w:tmpl w:val="6B2E625E"/>
    <w:styleLink w:val="CurrentList45"/>
    <w:lvl w:ilvl="0">
      <w:start w:val="1"/>
      <w:numFmt w:val="lowerLetter"/>
      <w:lvlText w:val="(%1)"/>
      <w:lvlJc w:val="left"/>
      <w:pPr>
        <w:ind w:left="851" w:hanging="851"/>
      </w:pPr>
      <w:rPr>
        <w:rFonts w:hint="default"/>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nsid w:val="180E17DC"/>
    <w:multiLevelType w:val="multilevel"/>
    <w:tmpl w:val="41606796"/>
    <w:styleLink w:val="CurrentList5"/>
    <w:lvl w:ilvl="0">
      <w:start w:val="1"/>
      <w:numFmt w:val="decimal"/>
      <w:lvlText w:val="%1."/>
      <w:lvlJc w:val="left"/>
      <w:pPr>
        <w:ind w:left="927" w:hanging="360"/>
      </w:pPr>
      <w:rPr>
        <w:rFonts w:hint="default"/>
        <w:i w:val="0"/>
        <w:i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nsid w:val="18EF3B2E"/>
    <w:multiLevelType w:val="hybridMultilevel"/>
    <w:tmpl w:val="07328CE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1B6A5F2A"/>
    <w:multiLevelType w:val="multilevel"/>
    <w:tmpl w:val="6D20EC66"/>
    <w:styleLink w:val="CurrentList26"/>
    <w:lvl w:ilvl="0">
      <w:start w:val="1"/>
      <w:numFmt w:val="lowerLetter"/>
      <w:lvlText w:val="(%1)"/>
      <w:lvlJc w:val="left"/>
      <w:pPr>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CAD4449"/>
    <w:multiLevelType w:val="multilevel"/>
    <w:tmpl w:val="9C9A65B4"/>
    <w:styleLink w:val="CurrentList15"/>
    <w:lvl w:ilvl="0">
      <w:start w:val="1"/>
      <w:numFmt w:val="lowerLetter"/>
      <w:lvlText w:val="(%1)"/>
      <w:lvlJc w:val="left"/>
      <w:pPr>
        <w:ind w:left="1081" w:hanging="230"/>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nsid w:val="1D3660FA"/>
    <w:multiLevelType w:val="multilevel"/>
    <w:tmpl w:val="C34E0B26"/>
    <w:styleLink w:val="CurrentList11"/>
    <w:lvl w:ilvl="0">
      <w:start w:val="1"/>
      <w:numFmt w:val="lowerLetter"/>
      <w:lvlText w:val="(%1)"/>
      <w:lvlJc w:val="left"/>
      <w:pPr>
        <w:ind w:left="2214"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nsid w:val="1EE60794"/>
    <w:multiLevelType w:val="multilevel"/>
    <w:tmpl w:val="11AEAAC4"/>
    <w:styleLink w:val="CurrentList21"/>
    <w:lvl w:ilvl="0">
      <w:start w:val="1"/>
      <w:numFmt w:val="upperRoman"/>
      <w:lvlText w:val="%1."/>
      <w:lvlJc w:val="right"/>
      <w:pPr>
        <w:ind w:left="748" w:hanging="180"/>
      </w:pPr>
      <w:rPr>
        <w:b w:val="0"/>
        <w:bCs w:val="0"/>
        <w:color w:val="000000" w:themeColor="text1"/>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nsid w:val="21B30078"/>
    <w:multiLevelType w:val="multilevel"/>
    <w:tmpl w:val="C7E63DD4"/>
    <w:styleLink w:val="CurrentList31"/>
    <w:lvl w:ilvl="0">
      <w:start w:val="1"/>
      <w:numFmt w:val="lowerLetter"/>
      <w:lvlText w:val="%1)"/>
      <w:lvlJc w:val="left"/>
      <w:pPr>
        <w:ind w:left="5850" w:hanging="360"/>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nsid w:val="25781D89"/>
    <w:multiLevelType w:val="multilevel"/>
    <w:tmpl w:val="44A4BA96"/>
    <w:styleLink w:val="CurrentList28"/>
    <w:lvl w:ilvl="0">
      <w:start w:val="1"/>
      <w:numFmt w:val="lowerLetter"/>
      <w:lvlText w:val="(%1)"/>
      <w:lvlJc w:val="left"/>
      <w:pPr>
        <w:ind w:left="1134" w:hanging="283"/>
      </w:pPr>
      <w:rPr>
        <w:rFonts w:hint="default"/>
      </w:rPr>
    </w:lvl>
    <w:lvl w:ilvl="1">
      <w:start w:val="1"/>
      <w:numFmt w:val="upperRoman"/>
      <w:lvlText w:val="%2."/>
      <w:lvlJc w:val="right"/>
      <w:pPr>
        <w:ind w:left="1260" w:hanging="18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5BA05DD"/>
    <w:multiLevelType w:val="hybridMultilevel"/>
    <w:tmpl w:val="D124E6F0"/>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7">
    <w:nsid w:val="275E7A7D"/>
    <w:multiLevelType w:val="multilevel"/>
    <w:tmpl w:val="6C54564C"/>
    <w:styleLink w:val="CurrentList42"/>
    <w:lvl w:ilvl="0">
      <w:start w:val="1"/>
      <w:numFmt w:val="lowerLetter"/>
      <w:lvlText w:val="(%1)"/>
      <w:lvlJc w:val="left"/>
      <w:pPr>
        <w:ind w:left="7843" w:hanging="283"/>
      </w:pPr>
      <w:rPr>
        <w:rFonts w:hint="default"/>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nsid w:val="27A35E20"/>
    <w:multiLevelType w:val="multilevel"/>
    <w:tmpl w:val="0D2CB308"/>
    <w:styleLink w:val="CurrentList40"/>
    <w:lvl w:ilvl="0">
      <w:start w:val="1"/>
      <w:numFmt w:val="decimal"/>
      <w:lvlText w:val="%1."/>
      <w:lvlJc w:val="left"/>
      <w:pPr>
        <w:ind w:left="394" w:firstLine="29"/>
      </w:pPr>
    </w:lvl>
    <w:lvl w:ilvl="1">
      <w:start w:val="1"/>
      <w:numFmt w:val="lowerLetter"/>
      <w:lvlText w:val="(%2)"/>
      <w:lvlJc w:val="left"/>
      <w:pPr>
        <w:ind w:left="683" w:hanging="283"/>
      </w:pPr>
      <w:rPr>
        <w:rFonts w:hint="default"/>
      </w:rPr>
    </w:lvl>
    <w:lvl w:ilvl="2">
      <w:start w:val="1"/>
      <w:numFmt w:val="lowerRoman"/>
      <w:lvlText w:val="%3."/>
      <w:lvlJc w:val="right"/>
      <w:pPr>
        <w:ind w:left="1916" w:hanging="180"/>
      </w:pPr>
    </w:lvl>
    <w:lvl w:ilvl="3">
      <w:start w:val="1"/>
      <w:numFmt w:val="decimal"/>
      <w:lvlText w:val="%4."/>
      <w:lvlJc w:val="left"/>
      <w:pPr>
        <w:ind w:left="2636" w:hanging="360"/>
      </w:pPr>
    </w:lvl>
    <w:lvl w:ilvl="4">
      <w:start w:val="1"/>
      <w:numFmt w:val="lowerLetter"/>
      <w:lvlText w:val="%5."/>
      <w:lvlJc w:val="left"/>
      <w:pPr>
        <w:ind w:left="3356" w:hanging="360"/>
      </w:pPr>
    </w:lvl>
    <w:lvl w:ilvl="5">
      <w:start w:val="1"/>
      <w:numFmt w:val="lowerRoman"/>
      <w:lvlText w:val="%6."/>
      <w:lvlJc w:val="right"/>
      <w:pPr>
        <w:ind w:left="4076" w:hanging="180"/>
      </w:pPr>
    </w:lvl>
    <w:lvl w:ilvl="6">
      <w:start w:val="1"/>
      <w:numFmt w:val="decimal"/>
      <w:lvlText w:val="%7."/>
      <w:lvlJc w:val="left"/>
      <w:pPr>
        <w:ind w:left="4796" w:hanging="360"/>
      </w:pPr>
    </w:lvl>
    <w:lvl w:ilvl="7">
      <w:start w:val="1"/>
      <w:numFmt w:val="lowerLetter"/>
      <w:lvlText w:val="%8."/>
      <w:lvlJc w:val="left"/>
      <w:pPr>
        <w:ind w:left="5516" w:hanging="360"/>
      </w:pPr>
    </w:lvl>
    <w:lvl w:ilvl="8">
      <w:start w:val="1"/>
      <w:numFmt w:val="lowerRoman"/>
      <w:lvlText w:val="%9."/>
      <w:lvlJc w:val="right"/>
      <w:pPr>
        <w:ind w:left="6236" w:hanging="180"/>
      </w:pPr>
    </w:lvl>
  </w:abstractNum>
  <w:abstractNum w:abstractNumId="19">
    <w:nsid w:val="27C61C5B"/>
    <w:multiLevelType w:val="multilevel"/>
    <w:tmpl w:val="29483B1C"/>
    <w:styleLink w:val="CurrentList25"/>
    <w:lvl w:ilvl="0">
      <w:start w:val="1"/>
      <w:numFmt w:val="lowerLetter"/>
      <w:lvlText w:val="(%1)"/>
      <w:lvlJc w:val="left"/>
      <w:pPr>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9C22984"/>
    <w:multiLevelType w:val="multilevel"/>
    <w:tmpl w:val="99A49436"/>
    <w:styleLink w:val="CurrentList44"/>
    <w:lvl w:ilvl="0">
      <w:start w:val="1"/>
      <w:numFmt w:val="lowerLetter"/>
      <w:lvlText w:val="(%1)"/>
      <w:lvlJc w:val="left"/>
      <w:pPr>
        <w:ind w:left="851" w:hanging="428"/>
      </w:pPr>
      <w:rPr>
        <w:rFonts w:hint="default"/>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nsid w:val="2FFB5CC6"/>
    <w:multiLevelType w:val="hybridMultilevel"/>
    <w:tmpl w:val="795411CE"/>
    <w:lvl w:ilvl="0" w:tplc="04090003">
      <w:start w:val="1"/>
      <w:numFmt w:val="bullet"/>
      <w:pStyle w:val="CharChar12"/>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nsid w:val="32AB1592"/>
    <w:multiLevelType w:val="multilevel"/>
    <w:tmpl w:val="6722F99E"/>
    <w:styleLink w:val="CurrentList37"/>
    <w:lvl w:ilvl="0">
      <w:start w:val="1"/>
      <w:numFmt w:val="lowerLetter"/>
      <w:lvlText w:val="(%1)"/>
      <w:lvlJc w:val="left"/>
      <w:pPr>
        <w:ind w:left="1134" w:hanging="283"/>
      </w:pPr>
      <w:rPr>
        <w:rFonts w:hint="default"/>
      </w:rPr>
    </w:lvl>
    <w:lvl w:ilvl="1">
      <w:start w:val="1"/>
      <w:numFmt w:val="lowerRoman"/>
      <w:lvlText w:val="%2."/>
      <w:lvlJc w:val="right"/>
      <w:pPr>
        <w:ind w:left="1260" w:hanging="1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7767A68"/>
    <w:multiLevelType w:val="multilevel"/>
    <w:tmpl w:val="F2AE9A78"/>
    <w:styleLink w:val="CurrentList17"/>
    <w:lvl w:ilvl="0">
      <w:start w:val="1"/>
      <w:numFmt w:val="lowerLetter"/>
      <w:lvlText w:val="(%1)"/>
      <w:lvlJc w:val="left"/>
      <w:pPr>
        <w:ind w:left="164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8EB4367"/>
    <w:multiLevelType w:val="hybridMultilevel"/>
    <w:tmpl w:val="D0A270F0"/>
    <w:lvl w:ilvl="0" w:tplc="B3D8E5B8">
      <w:start w:val="1"/>
      <w:numFmt w:val="lowerLetter"/>
      <w:lvlText w:val="(%1)"/>
      <w:lvlJc w:val="left"/>
      <w:pPr>
        <w:ind w:left="110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7F71EA"/>
    <w:multiLevelType w:val="multilevel"/>
    <w:tmpl w:val="46E66F9C"/>
    <w:styleLink w:val="CurrentList8"/>
    <w:lvl w:ilvl="0">
      <w:start w:val="1"/>
      <w:numFmt w:val="decimal"/>
      <w:lvlText w:val="%1."/>
      <w:lvlJc w:val="left"/>
      <w:pPr>
        <w:ind w:left="786" w:hanging="360"/>
      </w:pPr>
      <w:rPr>
        <w:rFonts w:hint="default"/>
        <w:i w:val="0"/>
        <w:i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nsid w:val="398862AA"/>
    <w:multiLevelType w:val="hybridMultilevel"/>
    <w:tmpl w:val="99CCA1F2"/>
    <w:lvl w:ilvl="0" w:tplc="80164870">
      <w:start w:val="1"/>
      <w:numFmt w:val="lowerLetter"/>
      <w:lvlText w:val="(%1)"/>
      <w:lvlJc w:val="left"/>
      <w:pPr>
        <w:ind w:left="1817" w:hanging="283"/>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7">
    <w:nsid w:val="3A9C3075"/>
    <w:multiLevelType w:val="multilevel"/>
    <w:tmpl w:val="74E04C66"/>
    <w:styleLink w:val="CurrentList24"/>
    <w:lvl w:ilvl="0">
      <w:start w:val="1"/>
      <w:numFmt w:val="lowerLetter"/>
      <w:lvlText w:val="(%1)"/>
      <w:lvlJc w:val="left"/>
      <w:pPr>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D077B99"/>
    <w:multiLevelType w:val="multilevel"/>
    <w:tmpl w:val="5290DC1A"/>
    <w:styleLink w:val="CurrentList12"/>
    <w:lvl w:ilvl="0">
      <w:start w:val="1"/>
      <w:numFmt w:val="lowerLetter"/>
      <w:lvlText w:val="(%1)"/>
      <w:lvlJc w:val="left"/>
      <w:pPr>
        <w:ind w:left="1647" w:hanging="1080"/>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nsid w:val="3E5E6AF0"/>
    <w:multiLevelType w:val="multilevel"/>
    <w:tmpl w:val="46E66F9C"/>
    <w:styleLink w:val="CurrentList6"/>
    <w:lvl w:ilvl="0">
      <w:start w:val="1"/>
      <w:numFmt w:val="decimal"/>
      <w:lvlText w:val="%1."/>
      <w:lvlJc w:val="left"/>
      <w:pPr>
        <w:ind w:left="786" w:hanging="360"/>
      </w:pPr>
      <w:rPr>
        <w:rFonts w:hint="default"/>
        <w:i w:val="0"/>
        <w:i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nsid w:val="41A347C7"/>
    <w:multiLevelType w:val="multilevel"/>
    <w:tmpl w:val="8B26D3F6"/>
    <w:styleLink w:val="CurrentList32"/>
    <w:lvl w:ilvl="0">
      <w:start w:val="1"/>
      <w:numFmt w:val="upperRoman"/>
      <w:lvlText w:val="%1."/>
      <w:lvlJc w:val="right"/>
      <w:pPr>
        <w:ind w:left="5670" w:hanging="180"/>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nsid w:val="42D34AB8"/>
    <w:multiLevelType w:val="multilevel"/>
    <w:tmpl w:val="59AC972A"/>
    <w:styleLink w:val="CurrentList18"/>
    <w:lvl w:ilvl="0">
      <w:start w:val="1"/>
      <w:numFmt w:val="decimal"/>
      <w:lvlText w:val="%1."/>
      <w:lvlJc w:val="left"/>
      <w:pPr>
        <w:ind w:left="539" w:firstLine="29"/>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nsid w:val="43096F4C"/>
    <w:multiLevelType w:val="multilevel"/>
    <w:tmpl w:val="9E7CACF2"/>
    <w:styleLink w:val="CurrentList2"/>
    <w:lvl w:ilvl="0">
      <w:start w:val="1"/>
      <w:numFmt w:val="decimal"/>
      <w:lvlText w:val="%1."/>
      <w:lvlJc w:val="left"/>
      <w:pPr>
        <w:ind w:left="927" w:hanging="360"/>
      </w:pPr>
      <w:rPr>
        <w:rFonts w:hint="default"/>
        <w:i w:val="0"/>
        <w:i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3">
    <w:nsid w:val="43B65479"/>
    <w:multiLevelType w:val="multilevel"/>
    <w:tmpl w:val="7A765E8E"/>
    <w:styleLink w:val="CurrentList34"/>
    <w:lvl w:ilvl="0">
      <w:start w:val="1"/>
      <w:numFmt w:val="decimal"/>
      <w:lvlText w:val="%1."/>
      <w:lvlJc w:val="left"/>
      <w:pPr>
        <w:ind w:left="5577" w:firstLine="29"/>
      </w:pPr>
      <w:rPr>
        <w:b w:val="0"/>
        <w:bCs w:val="0"/>
        <w:color w:val="000000" w:themeColor="text1"/>
      </w:rPr>
    </w:lvl>
    <w:lvl w:ilvl="1">
      <w:start w:val="1"/>
      <w:numFmt w:val="lowerLetter"/>
      <w:lvlText w:val="(%2)"/>
      <w:lvlJc w:val="left"/>
      <w:pPr>
        <w:ind w:left="1250" w:hanging="283"/>
      </w:pPr>
      <w:rPr>
        <w:rFonts w:hint="default"/>
      </w:rPr>
    </w:lvl>
    <w:lvl w:ilvl="2">
      <w:start w:val="1"/>
      <w:numFmt w:val="lowerRoman"/>
      <w:lvlText w:val="%3."/>
      <w:lvlJc w:val="right"/>
      <w:pPr>
        <w:ind w:left="2483" w:hanging="180"/>
      </w:pPr>
    </w:lvl>
    <w:lvl w:ilvl="3">
      <w:start w:val="1"/>
      <w:numFmt w:val="decimal"/>
      <w:lvlText w:val="%4."/>
      <w:lvlJc w:val="left"/>
      <w:pPr>
        <w:ind w:left="3203" w:hanging="360"/>
      </w:pPr>
    </w:lvl>
    <w:lvl w:ilvl="4">
      <w:start w:val="1"/>
      <w:numFmt w:val="lowerLetter"/>
      <w:lvlText w:val="%5."/>
      <w:lvlJc w:val="left"/>
      <w:pPr>
        <w:ind w:left="3923" w:hanging="360"/>
      </w:pPr>
    </w:lvl>
    <w:lvl w:ilvl="5">
      <w:start w:val="1"/>
      <w:numFmt w:val="lowerRoman"/>
      <w:lvlText w:val="%6."/>
      <w:lvlJc w:val="right"/>
      <w:pPr>
        <w:ind w:left="4643" w:hanging="180"/>
      </w:pPr>
    </w:lvl>
    <w:lvl w:ilvl="6">
      <w:start w:val="1"/>
      <w:numFmt w:val="decimal"/>
      <w:lvlText w:val="%7."/>
      <w:lvlJc w:val="left"/>
      <w:pPr>
        <w:ind w:left="5363" w:hanging="360"/>
      </w:pPr>
    </w:lvl>
    <w:lvl w:ilvl="7">
      <w:start w:val="1"/>
      <w:numFmt w:val="lowerLetter"/>
      <w:lvlText w:val="%8."/>
      <w:lvlJc w:val="left"/>
      <w:pPr>
        <w:ind w:left="6083" w:hanging="360"/>
      </w:pPr>
    </w:lvl>
    <w:lvl w:ilvl="8">
      <w:start w:val="1"/>
      <w:numFmt w:val="lowerRoman"/>
      <w:lvlText w:val="%9."/>
      <w:lvlJc w:val="right"/>
      <w:pPr>
        <w:ind w:left="6803" w:hanging="180"/>
      </w:pPr>
    </w:lvl>
  </w:abstractNum>
  <w:abstractNum w:abstractNumId="34">
    <w:nsid w:val="46056038"/>
    <w:multiLevelType w:val="multilevel"/>
    <w:tmpl w:val="E2660FDA"/>
    <w:styleLink w:val="CurrentList30"/>
    <w:lvl w:ilvl="0">
      <w:start w:val="1"/>
      <w:numFmt w:val="lowerLetter"/>
      <w:lvlText w:val="%1."/>
      <w:lvlJc w:val="left"/>
      <w:pPr>
        <w:ind w:left="5850" w:hanging="360"/>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nsid w:val="467961CE"/>
    <w:multiLevelType w:val="hybridMultilevel"/>
    <w:tmpl w:val="AFDCF908"/>
    <w:lvl w:ilvl="0" w:tplc="371C7C0E">
      <w:start w:val="1"/>
      <w:numFmt w:val="upperRoman"/>
      <w:pStyle w:val="Titre1"/>
      <w:lvlText w:val="%1."/>
      <w:lvlJc w:val="left"/>
      <w:pPr>
        <w:ind w:left="2989"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47387818"/>
    <w:multiLevelType w:val="multilevel"/>
    <w:tmpl w:val="3124C2EC"/>
    <w:styleLink w:val="CurrentList4"/>
    <w:lvl w:ilvl="0">
      <w:start w:val="1"/>
      <w:numFmt w:val="decimal"/>
      <w:lvlText w:val="%1."/>
      <w:lvlJc w:val="left"/>
      <w:pPr>
        <w:ind w:left="927" w:hanging="360"/>
      </w:pPr>
      <w:rPr>
        <w:rFonts w:hint="default"/>
        <w:i w:val="0"/>
        <w:i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7">
    <w:nsid w:val="4E0442B4"/>
    <w:multiLevelType w:val="multilevel"/>
    <w:tmpl w:val="4E0442B4"/>
    <w:lvl w:ilvl="0">
      <w:start w:val="1"/>
      <w:numFmt w:val="decimal"/>
      <w:pStyle w:val="Para1"/>
      <w:lvlText w:val="%1."/>
      <w:lvlJc w:val="left"/>
      <w:pPr>
        <w:tabs>
          <w:tab w:val="left" w:pos="360"/>
        </w:tabs>
        <w:ind w:left="0" w:firstLine="0"/>
      </w:pPr>
      <w:rPr>
        <w:rFonts w:ascii="Times New Roman" w:hAnsi="Times New Roman" w:hint="default"/>
        <w:b w:val="0"/>
        <w:i w:val="0"/>
        <w:sz w:val="22"/>
      </w:rPr>
    </w:lvl>
    <w:lvl w:ilvl="1">
      <w:start w:val="1"/>
      <w:numFmt w:val="lowerLetter"/>
      <w:lvlText w:val="(%2)"/>
      <w:lvlJc w:val="left"/>
      <w:pPr>
        <w:tabs>
          <w:tab w:val="left" w:pos="1440"/>
        </w:tabs>
        <w:ind w:left="0" w:firstLine="720"/>
      </w:pPr>
      <w:rPr>
        <w:rFonts w:hint="default"/>
        <w:b w:val="0"/>
        <w:i w:val="0"/>
      </w:rPr>
    </w:lvl>
    <w:lvl w:ilvl="2">
      <w:start w:val="1"/>
      <w:numFmt w:val="lowerRoman"/>
      <w:lvlText w:val="(%3)"/>
      <w:lvlJc w:val="right"/>
      <w:pPr>
        <w:tabs>
          <w:tab w:val="left" w:pos="1440"/>
        </w:tabs>
        <w:ind w:left="1440" w:hanging="360"/>
      </w:pPr>
      <w:rPr>
        <w:rFonts w:hint="default"/>
      </w:rPr>
    </w:lvl>
    <w:lvl w:ilvl="3">
      <w:start w:val="1"/>
      <w:numFmt w:val="bullet"/>
      <w:lvlText w:val=""/>
      <w:lvlJc w:val="left"/>
      <w:pPr>
        <w:tabs>
          <w:tab w:val="left" w:pos="2160"/>
        </w:tabs>
        <w:ind w:left="2160" w:hanging="720"/>
      </w:pPr>
      <w:rPr>
        <w:rFonts w:ascii="Symbol" w:hAnsi="Symbol" w:hint="default"/>
        <w:color w:val="auto"/>
        <w:sz w:val="28"/>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8">
    <w:nsid w:val="4E9203D4"/>
    <w:multiLevelType w:val="hybridMultilevel"/>
    <w:tmpl w:val="0972C262"/>
    <w:lvl w:ilvl="0" w:tplc="EDE6376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nsid w:val="53D278E8"/>
    <w:multiLevelType w:val="multilevel"/>
    <w:tmpl w:val="8C3C6B6A"/>
    <w:styleLink w:val="CurrentList13"/>
    <w:lvl w:ilvl="0">
      <w:start w:val="1"/>
      <w:numFmt w:val="lowerLetter"/>
      <w:lvlText w:val="(%1)"/>
      <w:lvlJc w:val="left"/>
      <w:pPr>
        <w:ind w:left="1506" w:hanging="1080"/>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nsid w:val="548653AB"/>
    <w:multiLevelType w:val="multilevel"/>
    <w:tmpl w:val="8C983F02"/>
    <w:styleLink w:val="CurrentList7"/>
    <w:lvl w:ilvl="0">
      <w:start w:val="1"/>
      <w:numFmt w:val="lowerLetter"/>
      <w:lvlText w:val="(%1)"/>
      <w:lvlJc w:val="left"/>
      <w:pPr>
        <w:ind w:left="2214"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nsid w:val="586F741D"/>
    <w:multiLevelType w:val="multilevel"/>
    <w:tmpl w:val="3124C2EC"/>
    <w:styleLink w:val="CurrentList3"/>
    <w:lvl w:ilvl="0">
      <w:start w:val="1"/>
      <w:numFmt w:val="decimal"/>
      <w:lvlText w:val="%1."/>
      <w:lvlJc w:val="left"/>
      <w:pPr>
        <w:ind w:left="927" w:hanging="360"/>
      </w:pPr>
      <w:rPr>
        <w:rFonts w:hint="default"/>
        <w:i w:val="0"/>
        <w:i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2">
    <w:nsid w:val="589472DE"/>
    <w:multiLevelType w:val="hybridMultilevel"/>
    <w:tmpl w:val="EABCCC58"/>
    <w:lvl w:ilvl="0" w:tplc="04090017">
      <w:start w:val="1"/>
      <w:numFmt w:val="lowerLetter"/>
      <w:lvlText w:val="%1)"/>
      <w:lvlJc w:val="left"/>
      <w:pPr>
        <w:ind w:left="1350" w:hanging="360"/>
      </w:pPr>
      <w:rPr>
        <w:b w:val="0"/>
        <w:bCs w:val="0"/>
        <w:color w:val="000000" w:themeColor="text1"/>
      </w:rPr>
    </w:lvl>
    <w:lvl w:ilvl="1" w:tplc="FFFFFFFF">
      <w:start w:val="1"/>
      <w:numFmt w:val="lowerLetter"/>
      <w:lvlText w:val="(%2)"/>
      <w:lvlJc w:val="left"/>
      <w:pPr>
        <w:ind w:left="1250" w:hanging="283"/>
      </w:pPr>
      <w:rPr>
        <w:rFonts w:hint="default"/>
      </w:rPr>
    </w:lvl>
    <w:lvl w:ilvl="2" w:tplc="FFFFFFFF">
      <w:start w:val="1"/>
      <w:numFmt w:val="lowerRoman"/>
      <w:lvlText w:val="%3."/>
      <w:lvlJc w:val="right"/>
      <w:pPr>
        <w:ind w:left="2483" w:hanging="180"/>
      </w:pPr>
    </w:lvl>
    <w:lvl w:ilvl="3" w:tplc="FFFFFFFF" w:tentative="1">
      <w:start w:val="1"/>
      <w:numFmt w:val="decimal"/>
      <w:lvlText w:val="%4."/>
      <w:lvlJc w:val="left"/>
      <w:pPr>
        <w:ind w:left="3203" w:hanging="360"/>
      </w:pPr>
    </w:lvl>
    <w:lvl w:ilvl="4" w:tplc="FFFFFFFF" w:tentative="1">
      <w:start w:val="1"/>
      <w:numFmt w:val="lowerLetter"/>
      <w:lvlText w:val="%5."/>
      <w:lvlJc w:val="left"/>
      <w:pPr>
        <w:ind w:left="3923" w:hanging="360"/>
      </w:pPr>
    </w:lvl>
    <w:lvl w:ilvl="5" w:tplc="FFFFFFFF" w:tentative="1">
      <w:start w:val="1"/>
      <w:numFmt w:val="lowerRoman"/>
      <w:lvlText w:val="%6."/>
      <w:lvlJc w:val="right"/>
      <w:pPr>
        <w:ind w:left="4643" w:hanging="180"/>
      </w:pPr>
    </w:lvl>
    <w:lvl w:ilvl="6" w:tplc="FFFFFFFF" w:tentative="1">
      <w:start w:val="1"/>
      <w:numFmt w:val="decimal"/>
      <w:lvlText w:val="%7."/>
      <w:lvlJc w:val="left"/>
      <w:pPr>
        <w:ind w:left="5363" w:hanging="360"/>
      </w:pPr>
    </w:lvl>
    <w:lvl w:ilvl="7" w:tplc="FFFFFFFF" w:tentative="1">
      <w:start w:val="1"/>
      <w:numFmt w:val="lowerLetter"/>
      <w:lvlText w:val="%8."/>
      <w:lvlJc w:val="left"/>
      <w:pPr>
        <w:ind w:left="6083" w:hanging="360"/>
      </w:pPr>
    </w:lvl>
    <w:lvl w:ilvl="8" w:tplc="FFFFFFFF" w:tentative="1">
      <w:start w:val="1"/>
      <w:numFmt w:val="lowerRoman"/>
      <w:lvlText w:val="%9."/>
      <w:lvlJc w:val="right"/>
      <w:pPr>
        <w:ind w:left="6803" w:hanging="180"/>
      </w:pPr>
    </w:lvl>
  </w:abstractNum>
  <w:abstractNum w:abstractNumId="43">
    <w:nsid w:val="5895105D"/>
    <w:multiLevelType w:val="hybridMultilevel"/>
    <w:tmpl w:val="37D8B8E2"/>
    <w:lvl w:ilvl="0" w:tplc="EDE63760">
      <w:start w:val="1"/>
      <w:numFmt w:val="lowerLetter"/>
      <w:lvlText w:val="(%1)"/>
      <w:lvlJc w:val="left"/>
      <w:pPr>
        <w:ind w:left="822" w:firstLine="29"/>
      </w:pPr>
      <w:rPr>
        <w:rFonts w:hint="default"/>
        <w:i w:val="0"/>
        <w:iCs w:val="0"/>
      </w:rPr>
    </w:lvl>
    <w:lvl w:ilvl="1" w:tplc="FFFFFFFF">
      <w:start w:val="1"/>
      <w:numFmt w:val="lowerLetter"/>
      <w:lvlText w:val="(%2)"/>
      <w:lvlJc w:val="left"/>
      <w:pPr>
        <w:ind w:left="683" w:hanging="283"/>
      </w:pPr>
      <w:rPr>
        <w:rFonts w:hint="default"/>
      </w:rPr>
    </w:lvl>
    <w:lvl w:ilvl="2" w:tplc="FFFFFFFF">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44">
    <w:nsid w:val="599F7710"/>
    <w:multiLevelType w:val="hybridMultilevel"/>
    <w:tmpl w:val="1D280138"/>
    <w:lvl w:ilvl="0" w:tplc="3DF4418A">
      <w:start w:val="1"/>
      <w:numFmt w:val="decimal"/>
      <w:pStyle w:val="Titre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nsid w:val="5C0164BA"/>
    <w:multiLevelType w:val="multilevel"/>
    <w:tmpl w:val="C93CBF0E"/>
    <w:styleLink w:val="CurrentList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5E180578"/>
    <w:multiLevelType w:val="hybridMultilevel"/>
    <w:tmpl w:val="044C55BE"/>
    <w:lvl w:ilvl="0" w:tplc="E7BA8444">
      <w:start w:val="1"/>
      <w:numFmt w:val="lowerLetter"/>
      <w:pStyle w:val="Para2"/>
      <w:lvlText w:val="(%1)"/>
      <w:lvlJc w:val="left"/>
      <w:pPr>
        <w:ind w:left="1495"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3034" w:hanging="360"/>
      </w:pPr>
    </w:lvl>
    <w:lvl w:ilvl="2" w:tplc="1009001B" w:tentative="1">
      <w:start w:val="1"/>
      <w:numFmt w:val="lowerRoman"/>
      <w:lvlText w:val="%3."/>
      <w:lvlJc w:val="right"/>
      <w:pPr>
        <w:ind w:left="3754" w:hanging="180"/>
      </w:pPr>
    </w:lvl>
    <w:lvl w:ilvl="3" w:tplc="1009000F" w:tentative="1">
      <w:start w:val="1"/>
      <w:numFmt w:val="decimal"/>
      <w:lvlText w:val="%4."/>
      <w:lvlJc w:val="left"/>
      <w:pPr>
        <w:ind w:left="4474" w:hanging="360"/>
      </w:pPr>
    </w:lvl>
    <w:lvl w:ilvl="4" w:tplc="10090019" w:tentative="1">
      <w:start w:val="1"/>
      <w:numFmt w:val="lowerLetter"/>
      <w:lvlText w:val="%5."/>
      <w:lvlJc w:val="left"/>
      <w:pPr>
        <w:ind w:left="5194" w:hanging="360"/>
      </w:pPr>
    </w:lvl>
    <w:lvl w:ilvl="5" w:tplc="1009001B" w:tentative="1">
      <w:start w:val="1"/>
      <w:numFmt w:val="lowerRoman"/>
      <w:lvlText w:val="%6."/>
      <w:lvlJc w:val="right"/>
      <w:pPr>
        <w:ind w:left="5914" w:hanging="180"/>
      </w:pPr>
    </w:lvl>
    <w:lvl w:ilvl="6" w:tplc="1009000F" w:tentative="1">
      <w:start w:val="1"/>
      <w:numFmt w:val="decimal"/>
      <w:lvlText w:val="%7."/>
      <w:lvlJc w:val="left"/>
      <w:pPr>
        <w:ind w:left="6634" w:hanging="360"/>
      </w:pPr>
    </w:lvl>
    <w:lvl w:ilvl="7" w:tplc="10090019" w:tentative="1">
      <w:start w:val="1"/>
      <w:numFmt w:val="lowerLetter"/>
      <w:lvlText w:val="%8."/>
      <w:lvlJc w:val="left"/>
      <w:pPr>
        <w:ind w:left="7354" w:hanging="360"/>
      </w:pPr>
    </w:lvl>
    <w:lvl w:ilvl="8" w:tplc="1009001B" w:tentative="1">
      <w:start w:val="1"/>
      <w:numFmt w:val="lowerRoman"/>
      <w:lvlText w:val="%9."/>
      <w:lvlJc w:val="right"/>
      <w:pPr>
        <w:ind w:left="8074" w:hanging="180"/>
      </w:pPr>
    </w:lvl>
  </w:abstractNum>
  <w:abstractNum w:abstractNumId="47">
    <w:nsid w:val="5ED84C36"/>
    <w:multiLevelType w:val="multilevel"/>
    <w:tmpl w:val="3CD07B36"/>
    <w:styleLink w:val="CurrentList29"/>
    <w:lvl w:ilvl="0">
      <w:start w:val="1"/>
      <w:numFmt w:val="decimal"/>
      <w:lvlText w:val="%1."/>
      <w:lvlJc w:val="left"/>
      <w:pPr>
        <w:ind w:left="5461" w:firstLine="29"/>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nsid w:val="5F116A52"/>
    <w:multiLevelType w:val="multilevel"/>
    <w:tmpl w:val="FB7A1FBE"/>
    <w:styleLink w:val="CurrentList9"/>
    <w:lvl w:ilvl="0">
      <w:start w:val="1"/>
      <w:numFmt w:val="decimal"/>
      <w:lvlText w:val="%1."/>
      <w:lvlJc w:val="left"/>
      <w:pPr>
        <w:ind w:left="786" w:hanging="360"/>
      </w:pPr>
      <w:rPr>
        <w:rFonts w:hint="default"/>
        <w:i w:val="0"/>
        <w:i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9">
    <w:nsid w:val="66E06786"/>
    <w:multiLevelType w:val="multilevel"/>
    <w:tmpl w:val="3E4C53D8"/>
    <w:styleLink w:val="CurrentList14"/>
    <w:lvl w:ilvl="0">
      <w:start w:val="1"/>
      <w:numFmt w:val="lowerLetter"/>
      <w:lvlText w:val="(%1)"/>
      <w:lvlJc w:val="left"/>
      <w:pPr>
        <w:ind w:left="1506" w:hanging="655"/>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0">
    <w:nsid w:val="68B70991"/>
    <w:multiLevelType w:val="hybridMultilevel"/>
    <w:tmpl w:val="EAE84452"/>
    <w:lvl w:ilvl="0" w:tplc="7DBC2A4C">
      <w:start w:val="1"/>
      <w:numFmt w:val="decimal"/>
      <w:pStyle w:val="Para10"/>
      <w:lvlText w:val="%1."/>
      <w:lvlJc w:val="left"/>
      <w:pPr>
        <w:ind w:left="822" w:firstLine="29"/>
      </w:pPr>
      <w:rPr>
        <w:b w:val="0"/>
        <w:bCs w:val="0"/>
        <w:i w:val="0"/>
        <w:iCs w:val="0"/>
        <w:sz w:val="22"/>
        <w:szCs w:val="22"/>
      </w:rPr>
    </w:lvl>
    <w:lvl w:ilvl="1" w:tplc="80164870">
      <w:start w:val="1"/>
      <w:numFmt w:val="lowerLetter"/>
      <w:lvlText w:val="(%2)"/>
      <w:lvlJc w:val="left"/>
      <w:pPr>
        <w:ind w:left="683" w:hanging="283"/>
      </w:pPr>
      <w:rPr>
        <w:rFonts w:hint="default"/>
      </w:rPr>
    </w:lvl>
    <w:lvl w:ilvl="2" w:tplc="1009001B">
      <w:start w:val="1"/>
      <w:numFmt w:val="lowerRoman"/>
      <w:lvlText w:val="%3."/>
      <w:lvlJc w:val="right"/>
      <w:pPr>
        <w:ind w:left="1916" w:hanging="180"/>
      </w:pPr>
    </w:lvl>
    <w:lvl w:ilvl="3" w:tplc="1009000F" w:tentative="1">
      <w:start w:val="1"/>
      <w:numFmt w:val="decimal"/>
      <w:lvlText w:val="%4."/>
      <w:lvlJc w:val="left"/>
      <w:pPr>
        <w:ind w:left="2636" w:hanging="360"/>
      </w:pPr>
    </w:lvl>
    <w:lvl w:ilvl="4" w:tplc="10090019" w:tentative="1">
      <w:start w:val="1"/>
      <w:numFmt w:val="lowerLetter"/>
      <w:lvlText w:val="%5."/>
      <w:lvlJc w:val="left"/>
      <w:pPr>
        <w:ind w:left="3356" w:hanging="360"/>
      </w:pPr>
    </w:lvl>
    <w:lvl w:ilvl="5" w:tplc="1009001B" w:tentative="1">
      <w:start w:val="1"/>
      <w:numFmt w:val="lowerRoman"/>
      <w:lvlText w:val="%6."/>
      <w:lvlJc w:val="right"/>
      <w:pPr>
        <w:ind w:left="4076" w:hanging="180"/>
      </w:pPr>
    </w:lvl>
    <w:lvl w:ilvl="6" w:tplc="1009000F" w:tentative="1">
      <w:start w:val="1"/>
      <w:numFmt w:val="decimal"/>
      <w:lvlText w:val="%7."/>
      <w:lvlJc w:val="left"/>
      <w:pPr>
        <w:ind w:left="4796" w:hanging="360"/>
      </w:pPr>
    </w:lvl>
    <w:lvl w:ilvl="7" w:tplc="10090019" w:tentative="1">
      <w:start w:val="1"/>
      <w:numFmt w:val="lowerLetter"/>
      <w:lvlText w:val="%8."/>
      <w:lvlJc w:val="left"/>
      <w:pPr>
        <w:ind w:left="5516" w:hanging="360"/>
      </w:pPr>
    </w:lvl>
    <w:lvl w:ilvl="8" w:tplc="1009001B" w:tentative="1">
      <w:start w:val="1"/>
      <w:numFmt w:val="lowerRoman"/>
      <w:lvlText w:val="%9."/>
      <w:lvlJc w:val="right"/>
      <w:pPr>
        <w:ind w:left="6236" w:hanging="180"/>
      </w:pPr>
    </w:lvl>
  </w:abstractNum>
  <w:abstractNum w:abstractNumId="51">
    <w:nsid w:val="69244F87"/>
    <w:multiLevelType w:val="multilevel"/>
    <w:tmpl w:val="1AFCA9AA"/>
    <w:styleLink w:val="CurrentList23"/>
    <w:lvl w:ilvl="0">
      <w:start w:val="1"/>
      <w:numFmt w:val="decimal"/>
      <w:lvlText w:val="%1."/>
      <w:lvlJc w:val="left"/>
      <w:pPr>
        <w:ind w:left="539" w:firstLine="29"/>
      </w:pPr>
      <w:rPr>
        <w:b w:val="0"/>
        <w:bCs w:val="0"/>
        <w:color w:val="000000" w:themeColor="text1"/>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2">
    <w:nsid w:val="6B73643B"/>
    <w:multiLevelType w:val="multilevel"/>
    <w:tmpl w:val="52A4F3E6"/>
    <w:styleLink w:val="CurrentList20"/>
    <w:lvl w:ilvl="0">
      <w:start w:val="1"/>
      <w:numFmt w:val="lowerLetter"/>
      <w:lvlText w:val="%1."/>
      <w:lvlJc w:val="left"/>
      <w:pPr>
        <w:ind w:left="928" w:hanging="360"/>
      </w:pPr>
      <w:rPr>
        <w:b w:val="0"/>
        <w:bCs w:val="0"/>
        <w:color w:val="000000" w:themeColor="text1"/>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3">
    <w:nsid w:val="6C0A18C8"/>
    <w:multiLevelType w:val="multilevel"/>
    <w:tmpl w:val="4C40BD70"/>
    <w:styleLink w:val="CurrentList43"/>
    <w:lvl w:ilvl="0">
      <w:start w:val="1"/>
      <w:numFmt w:val="lowerLetter"/>
      <w:lvlText w:val="(%1)"/>
      <w:lvlJc w:val="left"/>
      <w:pPr>
        <w:ind w:left="567" w:hanging="144"/>
      </w:pPr>
      <w:rPr>
        <w:rFonts w:hint="default"/>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4">
    <w:nsid w:val="6F0A24AA"/>
    <w:multiLevelType w:val="hybridMultilevel"/>
    <w:tmpl w:val="F66E8802"/>
    <w:lvl w:ilvl="0" w:tplc="EDE63760">
      <w:start w:val="1"/>
      <w:numFmt w:val="lowerLetter"/>
      <w:lvlText w:val="(%1)"/>
      <w:lvlJc w:val="left"/>
      <w:pPr>
        <w:ind w:left="822" w:firstLine="29"/>
      </w:pPr>
      <w:rPr>
        <w:rFonts w:hint="default"/>
        <w:i w:val="0"/>
        <w:iCs w:val="0"/>
      </w:rPr>
    </w:lvl>
    <w:lvl w:ilvl="1" w:tplc="FFFFFFFF">
      <w:start w:val="1"/>
      <w:numFmt w:val="lowerLetter"/>
      <w:lvlText w:val="(%2)"/>
      <w:lvlJc w:val="left"/>
      <w:pPr>
        <w:ind w:left="683" w:hanging="283"/>
      </w:pPr>
      <w:rPr>
        <w:rFonts w:hint="default"/>
      </w:rPr>
    </w:lvl>
    <w:lvl w:ilvl="2" w:tplc="FFFFFFFF">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55">
    <w:nsid w:val="747A4029"/>
    <w:multiLevelType w:val="multilevel"/>
    <w:tmpl w:val="F496D3D8"/>
    <w:styleLink w:val="CurrentList39"/>
    <w:lvl w:ilvl="0">
      <w:start w:val="1"/>
      <w:numFmt w:val="decimal"/>
      <w:lvlText w:val="%1."/>
      <w:lvlJc w:val="left"/>
      <w:pPr>
        <w:ind w:left="961" w:firstLine="29"/>
      </w:pPr>
      <w:rPr>
        <w:b w:val="0"/>
        <w:bCs w:val="0"/>
        <w:color w:val="000000" w:themeColor="text1"/>
      </w:rPr>
    </w:lvl>
    <w:lvl w:ilvl="1">
      <w:start w:val="1"/>
      <w:numFmt w:val="lowerLetter"/>
      <w:lvlText w:val="(%2)"/>
      <w:lvlJc w:val="left"/>
      <w:pPr>
        <w:ind w:left="1250" w:hanging="283"/>
      </w:pPr>
      <w:rPr>
        <w:rFonts w:hint="default"/>
      </w:rPr>
    </w:lvl>
    <w:lvl w:ilvl="2">
      <w:start w:val="1"/>
      <w:numFmt w:val="lowerRoman"/>
      <w:lvlText w:val="%3."/>
      <w:lvlJc w:val="right"/>
      <w:pPr>
        <w:ind w:left="2483" w:hanging="180"/>
      </w:pPr>
    </w:lvl>
    <w:lvl w:ilvl="3">
      <w:start w:val="1"/>
      <w:numFmt w:val="decimal"/>
      <w:lvlText w:val="%4."/>
      <w:lvlJc w:val="left"/>
      <w:pPr>
        <w:ind w:left="3203" w:hanging="360"/>
      </w:pPr>
    </w:lvl>
    <w:lvl w:ilvl="4">
      <w:start w:val="1"/>
      <w:numFmt w:val="lowerLetter"/>
      <w:lvlText w:val="%5."/>
      <w:lvlJc w:val="left"/>
      <w:pPr>
        <w:ind w:left="3923" w:hanging="360"/>
      </w:pPr>
    </w:lvl>
    <w:lvl w:ilvl="5">
      <w:start w:val="1"/>
      <w:numFmt w:val="lowerRoman"/>
      <w:lvlText w:val="%6."/>
      <w:lvlJc w:val="right"/>
      <w:pPr>
        <w:ind w:left="4643" w:hanging="180"/>
      </w:pPr>
    </w:lvl>
    <w:lvl w:ilvl="6">
      <w:start w:val="1"/>
      <w:numFmt w:val="decimal"/>
      <w:lvlText w:val="%7."/>
      <w:lvlJc w:val="left"/>
      <w:pPr>
        <w:ind w:left="5363" w:hanging="360"/>
      </w:pPr>
    </w:lvl>
    <w:lvl w:ilvl="7">
      <w:start w:val="1"/>
      <w:numFmt w:val="lowerLetter"/>
      <w:lvlText w:val="%8."/>
      <w:lvlJc w:val="left"/>
      <w:pPr>
        <w:ind w:left="6083" w:hanging="360"/>
      </w:pPr>
    </w:lvl>
    <w:lvl w:ilvl="8">
      <w:start w:val="1"/>
      <w:numFmt w:val="lowerRoman"/>
      <w:lvlText w:val="%9."/>
      <w:lvlJc w:val="right"/>
      <w:pPr>
        <w:ind w:left="6803" w:hanging="180"/>
      </w:pPr>
    </w:lvl>
  </w:abstractNum>
  <w:abstractNum w:abstractNumId="56">
    <w:nsid w:val="76F015D9"/>
    <w:multiLevelType w:val="multilevel"/>
    <w:tmpl w:val="39D2A1A0"/>
    <w:styleLink w:val="CurrentList16"/>
    <w:lvl w:ilvl="0">
      <w:start w:val="1"/>
      <w:numFmt w:val="lowerLetter"/>
      <w:lvlText w:val="(%1)"/>
      <w:lvlJc w:val="left"/>
      <w:pPr>
        <w:ind w:left="1134" w:hanging="283"/>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7">
    <w:nsid w:val="79480E39"/>
    <w:multiLevelType w:val="multilevel"/>
    <w:tmpl w:val="707807B0"/>
    <w:styleLink w:val="CurrentList38"/>
    <w:lvl w:ilvl="0">
      <w:start w:val="1"/>
      <w:numFmt w:val="lowerLetter"/>
      <w:lvlText w:val="(%1)"/>
      <w:lvlJc w:val="left"/>
      <w:pPr>
        <w:ind w:left="1134" w:hanging="283"/>
      </w:pPr>
      <w:rPr>
        <w:rFonts w:hint="default"/>
      </w:rPr>
    </w:lvl>
    <w:lvl w:ilvl="1">
      <w:start w:val="1"/>
      <w:numFmt w:val="lowerRoman"/>
      <w:lvlText w:val="%2."/>
      <w:lvlJc w:val="right"/>
      <w:pPr>
        <w:ind w:left="1260" w:hanging="1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79A44AF0"/>
    <w:multiLevelType w:val="multilevel"/>
    <w:tmpl w:val="7A765E8E"/>
    <w:styleLink w:val="CurrentList36"/>
    <w:lvl w:ilvl="0">
      <w:start w:val="1"/>
      <w:numFmt w:val="decimal"/>
      <w:lvlText w:val="%1."/>
      <w:lvlJc w:val="left"/>
      <w:pPr>
        <w:ind w:left="961" w:firstLine="29"/>
      </w:pPr>
      <w:rPr>
        <w:b w:val="0"/>
        <w:bCs w:val="0"/>
        <w:color w:val="000000" w:themeColor="text1"/>
      </w:rPr>
    </w:lvl>
    <w:lvl w:ilvl="1">
      <w:start w:val="1"/>
      <w:numFmt w:val="lowerLetter"/>
      <w:lvlText w:val="(%2)"/>
      <w:lvlJc w:val="left"/>
      <w:pPr>
        <w:ind w:left="1250" w:hanging="283"/>
      </w:pPr>
      <w:rPr>
        <w:rFonts w:hint="default"/>
      </w:rPr>
    </w:lvl>
    <w:lvl w:ilvl="2">
      <w:start w:val="1"/>
      <w:numFmt w:val="lowerRoman"/>
      <w:lvlText w:val="%3."/>
      <w:lvlJc w:val="right"/>
      <w:pPr>
        <w:ind w:left="2483" w:hanging="180"/>
      </w:pPr>
    </w:lvl>
    <w:lvl w:ilvl="3">
      <w:start w:val="1"/>
      <w:numFmt w:val="decimal"/>
      <w:lvlText w:val="%4."/>
      <w:lvlJc w:val="left"/>
      <w:pPr>
        <w:ind w:left="3203" w:hanging="360"/>
      </w:pPr>
    </w:lvl>
    <w:lvl w:ilvl="4">
      <w:start w:val="1"/>
      <w:numFmt w:val="lowerLetter"/>
      <w:lvlText w:val="%5."/>
      <w:lvlJc w:val="left"/>
      <w:pPr>
        <w:ind w:left="3923" w:hanging="360"/>
      </w:pPr>
    </w:lvl>
    <w:lvl w:ilvl="5">
      <w:start w:val="1"/>
      <w:numFmt w:val="lowerRoman"/>
      <w:lvlText w:val="%6."/>
      <w:lvlJc w:val="right"/>
      <w:pPr>
        <w:ind w:left="4643" w:hanging="180"/>
      </w:pPr>
    </w:lvl>
    <w:lvl w:ilvl="6">
      <w:start w:val="1"/>
      <w:numFmt w:val="decimal"/>
      <w:lvlText w:val="%7."/>
      <w:lvlJc w:val="left"/>
      <w:pPr>
        <w:ind w:left="5363" w:hanging="360"/>
      </w:pPr>
    </w:lvl>
    <w:lvl w:ilvl="7">
      <w:start w:val="1"/>
      <w:numFmt w:val="lowerLetter"/>
      <w:lvlText w:val="%8."/>
      <w:lvlJc w:val="left"/>
      <w:pPr>
        <w:ind w:left="6083" w:hanging="360"/>
      </w:pPr>
    </w:lvl>
    <w:lvl w:ilvl="8">
      <w:start w:val="1"/>
      <w:numFmt w:val="lowerRoman"/>
      <w:lvlText w:val="%9."/>
      <w:lvlJc w:val="right"/>
      <w:pPr>
        <w:ind w:left="6803" w:hanging="180"/>
      </w:pPr>
    </w:lvl>
  </w:abstractNum>
  <w:abstractNum w:abstractNumId="59">
    <w:nsid w:val="79FD31E2"/>
    <w:multiLevelType w:val="multilevel"/>
    <w:tmpl w:val="5A2E18D4"/>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7B8E520B"/>
    <w:multiLevelType w:val="multilevel"/>
    <w:tmpl w:val="6722F99E"/>
    <w:styleLink w:val="CurrentList33"/>
    <w:lvl w:ilvl="0">
      <w:start w:val="1"/>
      <w:numFmt w:val="lowerLetter"/>
      <w:lvlText w:val="(%1)"/>
      <w:lvlJc w:val="left"/>
      <w:pPr>
        <w:ind w:left="1134" w:hanging="283"/>
      </w:pPr>
      <w:rPr>
        <w:rFonts w:hint="default"/>
      </w:rPr>
    </w:lvl>
    <w:lvl w:ilvl="1">
      <w:start w:val="1"/>
      <w:numFmt w:val="lowerRoman"/>
      <w:lvlText w:val="%2."/>
      <w:lvlJc w:val="right"/>
      <w:pPr>
        <w:ind w:left="1260" w:hanging="1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7BFF494A"/>
    <w:multiLevelType w:val="hybridMultilevel"/>
    <w:tmpl w:val="2A5C8696"/>
    <w:lvl w:ilvl="0" w:tplc="B144E9D8">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5"/>
  </w:num>
  <w:num w:numId="2">
    <w:abstractNumId w:val="44"/>
  </w:num>
  <w:num w:numId="3">
    <w:abstractNumId w:val="46"/>
  </w:num>
  <w:num w:numId="4">
    <w:abstractNumId w:val="61"/>
  </w:num>
  <w:num w:numId="5">
    <w:abstractNumId w:val="21"/>
  </w:num>
  <w:num w:numId="6">
    <w:abstractNumId w:val="59"/>
  </w:num>
  <w:num w:numId="7">
    <w:abstractNumId w:val="32"/>
  </w:num>
  <w:num w:numId="8">
    <w:abstractNumId w:val="41"/>
  </w:num>
  <w:num w:numId="9">
    <w:abstractNumId w:val="36"/>
  </w:num>
  <w:num w:numId="10">
    <w:abstractNumId w:val="8"/>
  </w:num>
  <w:num w:numId="11">
    <w:abstractNumId w:val="37"/>
  </w:num>
  <w:num w:numId="12">
    <w:abstractNumId w:val="29"/>
  </w:num>
  <w:num w:numId="13">
    <w:abstractNumId w:val="40"/>
  </w:num>
  <w:num w:numId="14">
    <w:abstractNumId w:val="25"/>
  </w:num>
  <w:num w:numId="15">
    <w:abstractNumId w:val="48"/>
  </w:num>
  <w:num w:numId="16">
    <w:abstractNumId w:val="5"/>
  </w:num>
  <w:num w:numId="17">
    <w:abstractNumId w:val="12"/>
  </w:num>
  <w:num w:numId="18">
    <w:abstractNumId w:val="28"/>
  </w:num>
  <w:num w:numId="19">
    <w:abstractNumId w:val="39"/>
  </w:num>
  <w:num w:numId="20">
    <w:abstractNumId w:val="49"/>
  </w:num>
  <w:num w:numId="21">
    <w:abstractNumId w:val="11"/>
  </w:num>
  <w:num w:numId="22">
    <w:abstractNumId w:val="56"/>
  </w:num>
  <w:num w:numId="23">
    <w:abstractNumId w:val="23"/>
  </w:num>
  <w:num w:numId="24">
    <w:abstractNumId w:val="31"/>
  </w:num>
  <w:num w:numId="25">
    <w:abstractNumId w:val="3"/>
  </w:num>
  <w:num w:numId="26">
    <w:abstractNumId w:val="52"/>
  </w:num>
  <w:num w:numId="27">
    <w:abstractNumId w:val="13"/>
  </w:num>
  <w:num w:numId="28">
    <w:abstractNumId w:val="50"/>
    <w:lvlOverride w:ilvl="0">
      <w:startOverride w:val="1"/>
    </w:lvlOverride>
  </w:num>
  <w:num w:numId="29">
    <w:abstractNumId w:val="45"/>
  </w:num>
  <w:num w:numId="30">
    <w:abstractNumId w:val="51"/>
  </w:num>
  <w:num w:numId="31">
    <w:abstractNumId w:val="27"/>
  </w:num>
  <w:num w:numId="32">
    <w:abstractNumId w:val="19"/>
  </w:num>
  <w:num w:numId="33">
    <w:abstractNumId w:val="10"/>
  </w:num>
  <w:num w:numId="34">
    <w:abstractNumId w:val="4"/>
  </w:num>
  <w:num w:numId="35">
    <w:abstractNumId w:val="15"/>
  </w:num>
  <w:num w:numId="36">
    <w:abstractNumId w:val="47"/>
  </w:num>
  <w:num w:numId="37">
    <w:abstractNumId w:val="34"/>
  </w:num>
  <w:num w:numId="38">
    <w:abstractNumId w:val="14"/>
  </w:num>
  <w:num w:numId="39">
    <w:abstractNumId w:val="30"/>
  </w:num>
  <w:num w:numId="40">
    <w:abstractNumId w:val="60"/>
  </w:num>
  <w:num w:numId="41">
    <w:abstractNumId w:val="50"/>
  </w:num>
  <w:num w:numId="42">
    <w:abstractNumId w:val="33"/>
  </w:num>
  <w:num w:numId="43">
    <w:abstractNumId w:val="6"/>
  </w:num>
  <w:num w:numId="44">
    <w:abstractNumId w:val="58"/>
  </w:num>
  <w:num w:numId="45">
    <w:abstractNumId w:val="22"/>
  </w:num>
  <w:num w:numId="46">
    <w:abstractNumId w:val="57"/>
  </w:num>
  <w:num w:numId="47">
    <w:abstractNumId w:val="24"/>
  </w:num>
  <w:num w:numId="48">
    <w:abstractNumId w:val="55"/>
  </w:num>
  <w:num w:numId="49">
    <w:abstractNumId w:val="42"/>
  </w:num>
  <w:num w:numId="50">
    <w:abstractNumId w:val="50"/>
  </w:num>
  <w:num w:numId="51">
    <w:abstractNumId w:val="18"/>
  </w:num>
  <w:num w:numId="52">
    <w:abstractNumId w:val="0"/>
  </w:num>
  <w:num w:numId="53">
    <w:abstractNumId w:val="17"/>
  </w:num>
  <w:num w:numId="54">
    <w:abstractNumId w:val="53"/>
  </w:num>
  <w:num w:numId="55">
    <w:abstractNumId w:val="20"/>
  </w:num>
  <w:num w:numId="56">
    <w:abstractNumId w:val="1"/>
  </w:num>
  <w:num w:numId="57">
    <w:abstractNumId w:val="7"/>
  </w:num>
  <w:num w:numId="58">
    <w:abstractNumId w:val="2"/>
  </w:num>
  <w:num w:numId="59">
    <w:abstractNumId w:val="50"/>
    <w:lvlOverride w:ilvl="0">
      <w:startOverride w:val="1"/>
    </w:lvlOverride>
  </w:num>
  <w:num w:numId="60">
    <w:abstractNumId w:val="54"/>
  </w:num>
  <w:num w:numId="61">
    <w:abstractNumId w:val="43"/>
  </w:num>
  <w:num w:numId="62">
    <w:abstractNumId w:val="38"/>
  </w:num>
  <w:num w:numId="63">
    <w:abstractNumId w:val="9"/>
  </w:num>
  <w:num w:numId="64">
    <w:abstractNumId w:val="50"/>
    <w:lvlOverride w:ilvl="0">
      <w:startOverride w:val="6"/>
    </w:lvlOverride>
  </w:num>
  <w:num w:numId="65">
    <w:abstractNumId w:val="26"/>
  </w:num>
  <w:num w:numId="66">
    <w:abstractNumId w:val="16"/>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evenAndOddHeaders/>
  <w:characterSpacingControl w:val="doNotCompress"/>
  <w:hdrShapeDefaults>
    <o:shapedefaults v:ext="edit" spidmax="4098"/>
  </w:hdrShapeDefaults>
  <w:footnotePr>
    <w:numRestart w:val="eachSect"/>
    <w:footnote w:id="-1"/>
    <w:footnote w:id="0"/>
    <w:footnote w:id="1"/>
  </w:footnotePr>
  <w:endnotePr>
    <w:endnote w:id="-1"/>
    <w:endnote w:id="0"/>
    <w:endnote w:id="1"/>
  </w:endnotePr>
  <w:compat/>
  <w:rsids>
    <w:rsidRoot w:val="00BF01BA"/>
    <w:rsid w:val="00001312"/>
    <w:rsid w:val="00005E3C"/>
    <w:rsid w:val="00006538"/>
    <w:rsid w:val="0001015C"/>
    <w:rsid w:val="00011BFD"/>
    <w:rsid w:val="000126B3"/>
    <w:rsid w:val="0001298F"/>
    <w:rsid w:val="00014616"/>
    <w:rsid w:val="00015432"/>
    <w:rsid w:val="0001614D"/>
    <w:rsid w:val="0001661C"/>
    <w:rsid w:val="00017509"/>
    <w:rsid w:val="0002156F"/>
    <w:rsid w:val="00027690"/>
    <w:rsid w:val="00030D87"/>
    <w:rsid w:val="0003195D"/>
    <w:rsid w:val="0003329E"/>
    <w:rsid w:val="000343B3"/>
    <w:rsid w:val="000352B3"/>
    <w:rsid w:val="00035682"/>
    <w:rsid w:val="00036355"/>
    <w:rsid w:val="00040598"/>
    <w:rsid w:val="0004075B"/>
    <w:rsid w:val="0004145B"/>
    <w:rsid w:val="00041A65"/>
    <w:rsid w:val="000444C5"/>
    <w:rsid w:val="00045D3E"/>
    <w:rsid w:val="0004641F"/>
    <w:rsid w:val="00046D3D"/>
    <w:rsid w:val="00051A3A"/>
    <w:rsid w:val="0005244D"/>
    <w:rsid w:val="000534B4"/>
    <w:rsid w:val="00055098"/>
    <w:rsid w:val="00057730"/>
    <w:rsid w:val="000635A5"/>
    <w:rsid w:val="00064752"/>
    <w:rsid w:val="0006710E"/>
    <w:rsid w:val="000701B5"/>
    <w:rsid w:val="00071375"/>
    <w:rsid w:val="00072254"/>
    <w:rsid w:val="00072CA4"/>
    <w:rsid w:val="00072EA4"/>
    <w:rsid w:val="0007343A"/>
    <w:rsid w:val="000763E8"/>
    <w:rsid w:val="00080221"/>
    <w:rsid w:val="00084349"/>
    <w:rsid w:val="0008488C"/>
    <w:rsid w:val="00086AE1"/>
    <w:rsid w:val="0009031E"/>
    <w:rsid w:val="00090F7E"/>
    <w:rsid w:val="000927A7"/>
    <w:rsid w:val="00092BE3"/>
    <w:rsid w:val="00092DA4"/>
    <w:rsid w:val="00093535"/>
    <w:rsid w:val="00093A0B"/>
    <w:rsid w:val="00094938"/>
    <w:rsid w:val="0009543D"/>
    <w:rsid w:val="000A3F83"/>
    <w:rsid w:val="000A4257"/>
    <w:rsid w:val="000A4F35"/>
    <w:rsid w:val="000A5058"/>
    <w:rsid w:val="000A5C56"/>
    <w:rsid w:val="000A6C42"/>
    <w:rsid w:val="000B06F1"/>
    <w:rsid w:val="000B1292"/>
    <w:rsid w:val="000B2450"/>
    <w:rsid w:val="000B3584"/>
    <w:rsid w:val="000B363A"/>
    <w:rsid w:val="000B43DB"/>
    <w:rsid w:val="000B5687"/>
    <w:rsid w:val="000B7C43"/>
    <w:rsid w:val="000C3F7F"/>
    <w:rsid w:val="000C462B"/>
    <w:rsid w:val="000C5952"/>
    <w:rsid w:val="000C6553"/>
    <w:rsid w:val="000C6D80"/>
    <w:rsid w:val="000D0134"/>
    <w:rsid w:val="000D05B3"/>
    <w:rsid w:val="000D1E2C"/>
    <w:rsid w:val="000D3B17"/>
    <w:rsid w:val="000D3E0B"/>
    <w:rsid w:val="000D5B61"/>
    <w:rsid w:val="000D6334"/>
    <w:rsid w:val="000D6DB6"/>
    <w:rsid w:val="000D6DD7"/>
    <w:rsid w:val="000D7849"/>
    <w:rsid w:val="000E2882"/>
    <w:rsid w:val="000E2C97"/>
    <w:rsid w:val="000E4F65"/>
    <w:rsid w:val="000E6B90"/>
    <w:rsid w:val="000E6FAF"/>
    <w:rsid w:val="000E703E"/>
    <w:rsid w:val="000E7125"/>
    <w:rsid w:val="000E7BDD"/>
    <w:rsid w:val="000F4973"/>
    <w:rsid w:val="000F5864"/>
    <w:rsid w:val="000F5C6F"/>
    <w:rsid w:val="000F5E35"/>
    <w:rsid w:val="000F662E"/>
    <w:rsid w:val="000F7143"/>
    <w:rsid w:val="00101AF1"/>
    <w:rsid w:val="00101B3B"/>
    <w:rsid w:val="0010446F"/>
    <w:rsid w:val="001044DC"/>
    <w:rsid w:val="00104B33"/>
    <w:rsid w:val="00107074"/>
    <w:rsid w:val="00110862"/>
    <w:rsid w:val="0011094F"/>
    <w:rsid w:val="00111045"/>
    <w:rsid w:val="0011176F"/>
    <w:rsid w:val="00111FDC"/>
    <w:rsid w:val="00113286"/>
    <w:rsid w:val="00113906"/>
    <w:rsid w:val="00113C46"/>
    <w:rsid w:val="001150F1"/>
    <w:rsid w:val="00115143"/>
    <w:rsid w:val="00115FB7"/>
    <w:rsid w:val="00121233"/>
    <w:rsid w:val="00122663"/>
    <w:rsid w:val="001247B0"/>
    <w:rsid w:val="00125030"/>
    <w:rsid w:val="00127116"/>
    <w:rsid w:val="0013004D"/>
    <w:rsid w:val="00130713"/>
    <w:rsid w:val="00132581"/>
    <w:rsid w:val="001328E8"/>
    <w:rsid w:val="00132B80"/>
    <w:rsid w:val="001362CF"/>
    <w:rsid w:val="001367C4"/>
    <w:rsid w:val="00140734"/>
    <w:rsid w:val="00140AC9"/>
    <w:rsid w:val="00143794"/>
    <w:rsid w:val="00146113"/>
    <w:rsid w:val="00146679"/>
    <w:rsid w:val="0014706C"/>
    <w:rsid w:val="001525EF"/>
    <w:rsid w:val="00152E03"/>
    <w:rsid w:val="0015364D"/>
    <w:rsid w:val="001544C5"/>
    <w:rsid w:val="00157943"/>
    <w:rsid w:val="00162433"/>
    <w:rsid w:val="00163465"/>
    <w:rsid w:val="0016381D"/>
    <w:rsid w:val="00163FBE"/>
    <w:rsid w:val="00164246"/>
    <w:rsid w:val="00172370"/>
    <w:rsid w:val="001726E3"/>
    <w:rsid w:val="00172F28"/>
    <w:rsid w:val="0017626A"/>
    <w:rsid w:val="00176E43"/>
    <w:rsid w:val="001817CB"/>
    <w:rsid w:val="00181FF8"/>
    <w:rsid w:val="001821E4"/>
    <w:rsid w:val="001823AC"/>
    <w:rsid w:val="00182AAB"/>
    <w:rsid w:val="00184358"/>
    <w:rsid w:val="001844C2"/>
    <w:rsid w:val="00184909"/>
    <w:rsid w:val="0018663C"/>
    <w:rsid w:val="00187D16"/>
    <w:rsid w:val="00193B0E"/>
    <w:rsid w:val="0019584A"/>
    <w:rsid w:val="001A373E"/>
    <w:rsid w:val="001A3A2B"/>
    <w:rsid w:val="001A4B9D"/>
    <w:rsid w:val="001A6B14"/>
    <w:rsid w:val="001A6D75"/>
    <w:rsid w:val="001A751E"/>
    <w:rsid w:val="001B03BA"/>
    <w:rsid w:val="001B0F59"/>
    <w:rsid w:val="001B21F0"/>
    <w:rsid w:val="001B7AE1"/>
    <w:rsid w:val="001B7C72"/>
    <w:rsid w:val="001C1865"/>
    <w:rsid w:val="001C3335"/>
    <w:rsid w:val="001C3A11"/>
    <w:rsid w:val="001D013E"/>
    <w:rsid w:val="001D0D06"/>
    <w:rsid w:val="001D0FCD"/>
    <w:rsid w:val="001D3B2F"/>
    <w:rsid w:val="001D6050"/>
    <w:rsid w:val="001E05D3"/>
    <w:rsid w:val="001E1092"/>
    <w:rsid w:val="001E1D24"/>
    <w:rsid w:val="001E2C6D"/>
    <w:rsid w:val="001E4923"/>
    <w:rsid w:val="001E4A41"/>
    <w:rsid w:val="001E5CDA"/>
    <w:rsid w:val="001E6291"/>
    <w:rsid w:val="001E69C9"/>
    <w:rsid w:val="001E7393"/>
    <w:rsid w:val="001F0219"/>
    <w:rsid w:val="001F093D"/>
    <w:rsid w:val="001F4A1D"/>
    <w:rsid w:val="001F64BB"/>
    <w:rsid w:val="002007A7"/>
    <w:rsid w:val="00201817"/>
    <w:rsid w:val="00202BFD"/>
    <w:rsid w:val="0020361B"/>
    <w:rsid w:val="00203B07"/>
    <w:rsid w:val="00204F57"/>
    <w:rsid w:val="00206953"/>
    <w:rsid w:val="00206C89"/>
    <w:rsid w:val="002118DD"/>
    <w:rsid w:val="00212178"/>
    <w:rsid w:val="002145CB"/>
    <w:rsid w:val="00216F00"/>
    <w:rsid w:val="00220E52"/>
    <w:rsid w:val="0022243D"/>
    <w:rsid w:val="00223D53"/>
    <w:rsid w:val="00223EDF"/>
    <w:rsid w:val="00224689"/>
    <w:rsid w:val="0023086C"/>
    <w:rsid w:val="00231BB2"/>
    <w:rsid w:val="00231E0C"/>
    <w:rsid w:val="00232942"/>
    <w:rsid w:val="002408D9"/>
    <w:rsid w:val="002415FC"/>
    <w:rsid w:val="00244FB7"/>
    <w:rsid w:val="00247F2D"/>
    <w:rsid w:val="00251C72"/>
    <w:rsid w:val="00251F9B"/>
    <w:rsid w:val="002524B2"/>
    <w:rsid w:val="00252D16"/>
    <w:rsid w:val="00255110"/>
    <w:rsid w:val="00255A77"/>
    <w:rsid w:val="00255D3B"/>
    <w:rsid w:val="00257B48"/>
    <w:rsid w:val="00257F58"/>
    <w:rsid w:val="0026061D"/>
    <w:rsid w:val="00261F73"/>
    <w:rsid w:val="00262408"/>
    <w:rsid w:val="00262EC7"/>
    <w:rsid w:val="002634EF"/>
    <w:rsid w:val="00264067"/>
    <w:rsid w:val="0026635E"/>
    <w:rsid w:val="00266C4C"/>
    <w:rsid w:val="00272AE9"/>
    <w:rsid w:val="002732F0"/>
    <w:rsid w:val="002778D7"/>
    <w:rsid w:val="00277EE4"/>
    <w:rsid w:val="0028053A"/>
    <w:rsid w:val="00280CB2"/>
    <w:rsid w:val="002816C6"/>
    <w:rsid w:val="00284DA4"/>
    <w:rsid w:val="0028504D"/>
    <w:rsid w:val="00285081"/>
    <w:rsid w:val="0028525F"/>
    <w:rsid w:val="0028576D"/>
    <w:rsid w:val="00286C5B"/>
    <w:rsid w:val="002918F9"/>
    <w:rsid w:val="00292283"/>
    <w:rsid w:val="00292BDA"/>
    <w:rsid w:val="00293F03"/>
    <w:rsid w:val="002940D9"/>
    <w:rsid w:val="002973F3"/>
    <w:rsid w:val="00297617"/>
    <w:rsid w:val="002A3078"/>
    <w:rsid w:val="002B00CA"/>
    <w:rsid w:val="002B0C72"/>
    <w:rsid w:val="002B28FE"/>
    <w:rsid w:val="002B3BDE"/>
    <w:rsid w:val="002B3EF3"/>
    <w:rsid w:val="002B559C"/>
    <w:rsid w:val="002B6063"/>
    <w:rsid w:val="002C0A75"/>
    <w:rsid w:val="002C120E"/>
    <w:rsid w:val="002C2C0B"/>
    <w:rsid w:val="002C3596"/>
    <w:rsid w:val="002C37CD"/>
    <w:rsid w:val="002C70E9"/>
    <w:rsid w:val="002D0ED5"/>
    <w:rsid w:val="002D2855"/>
    <w:rsid w:val="002D42B7"/>
    <w:rsid w:val="002D4C0A"/>
    <w:rsid w:val="002D4C5D"/>
    <w:rsid w:val="002D56D4"/>
    <w:rsid w:val="002D7251"/>
    <w:rsid w:val="002E0612"/>
    <w:rsid w:val="002E2CA5"/>
    <w:rsid w:val="002E3D66"/>
    <w:rsid w:val="002E4106"/>
    <w:rsid w:val="002E48FD"/>
    <w:rsid w:val="002E49C7"/>
    <w:rsid w:val="002E6D1B"/>
    <w:rsid w:val="002E70DC"/>
    <w:rsid w:val="002E7C0F"/>
    <w:rsid w:val="002F1946"/>
    <w:rsid w:val="002F2C2D"/>
    <w:rsid w:val="002F43EA"/>
    <w:rsid w:val="002F50C8"/>
    <w:rsid w:val="002F7A48"/>
    <w:rsid w:val="003018D5"/>
    <w:rsid w:val="0030198C"/>
    <w:rsid w:val="00301CBD"/>
    <w:rsid w:val="00301D99"/>
    <w:rsid w:val="00302C35"/>
    <w:rsid w:val="00303901"/>
    <w:rsid w:val="00305C67"/>
    <w:rsid w:val="003062E3"/>
    <w:rsid w:val="00306D33"/>
    <w:rsid w:val="00306F14"/>
    <w:rsid w:val="00310608"/>
    <w:rsid w:val="00310F81"/>
    <w:rsid w:val="003113CE"/>
    <w:rsid w:val="00311916"/>
    <w:rsid w:val="00311BBC"/>
    <w:rsid w:val="00312785"/>
    <w:rsid w:val="00313582"/>
    <w:rsid w:val="0031399E"/>
    <w:rsid w:val="003146E0"/>
    <w:rsid w:val="0031501E"/>
    <w:rsid w:val="0032022E"/>
    <w:rsid w:val="00323890"/>
    <w:rsid w:val="00323F22"/>
    <w:rsid w:val="00324798"/>
    <w:rsid w:val="00324CFC"/>
    <w:rsid w:val="00325530"/>
    <w:rsid w:val="003311EE"/>
    <w:rsid w:val="00332BA5"/>
    <w:rsid w:val="00333692"/>
    <w:rsid w:val="0033375B"/>
    <w:rsid w:val="003348A3"/>
    <w:rsid w:val="00334EE0"/>
    <w:rsid w:val="003361DB"/>
    <w:rsid w:val="0033732B"/>
    <w:rsid w:val="00341007"/>
    <w:rsid w:val="0034230C"/>
    <w:rsid w:val="003425F4"/>
    <w:rsid w:val="003437E7"/>
    <w:rsid w:val="00343A30"/>
    <w:rsid w:val="00343D2B"/>
    <w:rsid w:val="00344E07"/>
    <w:rsid w:val="00345520"/>
    <w:rsid w:val="003476A9"/>
    <w:rsid w:val="00347B60"/>
    <w:rsid w:val="00351140"/>
    <w:rsid w:val="003530EF"/>
    <w:rsid w:val="00354379"/>
    <w:rsid w:val="00354FA1"/>
    <w:rsid w:val="0035556C"/>
    <w:rsid w:val="00355E67"/>
    <w:rsid w:val="00356374"/>
    <w:rsid w:val="00356F51"/>
    <w:rsid w:val="003624CF"/>
    <w:rsid w:val="00364CAB"/>
    <w:rsid w:val="003665AD"/>
    <w:rsid w:val="003701E9"/>
    <w:rsid w:val="003719A6"/>
    <w:rsid w:val="00372CCB"/>
    <w:rsid w:val="0037335B"/>
    <w:rsid w:val="00374C32"/>
    <w:rsid w:val="0037770F"/>
    <w:rsid w:val="003803D8"/>
    <w:rsid w:val="00381645"/>
    <w:rsid w:val="00381A56"/>
    <w:rsid w:val="00381C4F"/>
    <w:rsid w:val="003832E5"/>
    <w:rsid w:val="00387C0A"/>
    <w:rsid w:val="003906E5"/>
    <w:rsid w:val="00394244"/>
    <w:rsid w:val="00394A0A"/>
    <w:rsid w:val="00397831"/>
    <w:rsid w:val="003A13FB"/>
    <w:rsid w:val="003A222D"/>
    <w:rsid w:val="003A29D5"/>
    <w:rsid w:val="003A694F"/>
    <w:rsid w:val="003A7274"/>
    <w:rsid w:val="003A76DB"/>
    <w:rsid w:val="003B00AE"/>
    <w:rsid w:val="003B2905"/>
    <w:rsid w:val="003B4723"/>
    <w:rsid w:val="003B7239"/>
    <w:rsid w:val="003B7C85"/>
    <w:rsid w:val="003B7DE2"/>
    <w:rsid w:val="003C1082"/>
    <w:rsid w:val="003C123F"/>
    <w:rsid w:val="003C187C"/>
    <w:rsid w:val="003C2A9F"/>
    <w:rsid w:val="003C4686"/>
    <w:rsid w:val="003C6B7E"/>
    <w:rsid w:val="003C6F10"/>
    <w:rsid w:val="003C7D6E"/>
    <w:rsid w:val="003D0130"/>
    <w:rsid w:val="003D2250"/>
    <w:rsid w:val="003D2B99"/>
    <w:rsid w:val="003D5333"/>
    <w:rsid w:val="003D6EBC"/>
    <w:rsid w:val="003E39FF"/>
    <w:rsid w:val="003E4F77"/>
    <w:rsid w:val="003E5A11"/>
    <w:rsid w:val="003E7683"/>
    <w:rsid w:val="003F0153"/>
    <w:rsid w:val="003F3604"/>
    <w:rsid w:val="003F3710"/>
    <w:rsid w:val="003F3E40"/>
    <w:rsid w:val="003F4CD2"/>
    <w:rsid w:val="003F5367"/>
    <w:rsid w:val="003F5518"/>
    <w:rsid w:val="003F636E"/>
    <w:rsid w:val="003F79DB"/>
    <w:rsid w:val="003F7B50"/>
    <w:rsid w:val="0040051D"/>
    <w:rsid w:val="004035FF"/>
    <w:rsid w:val="004054ED"/>
    <w:rsid w:val="0040644F"/>
    <w:rsid w:val="00406C9B"/>
    <w:rsid w:val="0040720F"/>
    <w:rsid w:val="004137EA"/>
    <w:rsid w:val="00413D86"/>
    <w:rsid w:val="00413E61"/>
    <w:rsid w:val="004144BC"/>
    <w:rsid w:val="00414A1F"/>
    <w:rsid w:val="00415649"/>
    <w:rsid w:val="0041599C"/>
    <w:rsid w:val="00415C3B"/>
    <w:rsid w:val="00416149"/>
    <w:rsid w:val="00416B98"/>
    <w:rsid w:val="00416C30"/>
    <w:rsid w:val="00416D4F"/>
    <w:rsid w:val="00416F74"/>
    <w:rsid w:val="00416FA5"/>
    <w:rsid w:val="004209C0"/>
    <w:rsid w:val="00420CE5"/>
    <w:rsid w:val="004219EE"/>
    <w:rsid w:val="00422987"/>
    <w:rsid w:val="004248A6"/>
    <w:rsid w:val="00425AB0"/>
    <w:rsid w:val="00425EDC"/>
    <w:rsid w:val="004265D6"/>
    <w:rsid w:val="00427354"/>
    <w:rsid w:val="004335E2"/>
    <w:rsid w:val="0043418A"/>
    <w:rsid w:val="00434C85"/>
    <w:rsid w:val="00435A96"/>
    <w:rsid w:val="0043729B"/>
    <w:rsid w:val="004404EC"/>
    <w:rsid w:val="0044056A"/>
    <w:rsid w:val="004434DA"/>
    <w:rsid w:val="00443E0E"/>
    <w:rsid w:val="00445826"/>
    <w:rsid w:val="00445C82"/>
    <w:rsid w:val="004467D4"/>
    <w:rsid w:val="004501AE"/>
    <w:rsid w:val="00461F70"/>
    <w:rsid w:val="00465A1D"/>
    <w:rsid w:val="004667DC"/>
    <w:rsid w:val="004701EE"/>
    <w:rsid w:val="00470509"/>
    <w:rsid w:val="00471B89"/>
    <w:rsid w:val="004740B0"/>
    <w:rsid w:val="00477EF4"/>
    <w:rsid w:val="00480B1C"/>
    <w:rsid w:val="004812C2"/>
    <w:rsid w:val="0048304E"/>
    <w:rsid w:val="0048407C"/>
    <w:rsid w:val="00484999"/>
    <w:rsid w:val="00484D2F"/>
    <w:rsid w:val="00486FA4"/>
    <w:rsid w:val="004875AD"/>
    <w:rsid w:val="004878E4"/>
    <w:rsid w:val="00495540"/>
    <w:rsid w:val="00497C1F"/>
    <w:rsid w:val="004A09D4"/>
    <w:rsid w:val="004A147B"/>
    <w:rsid w:val="004A2A2D"/>
    <w:rsid w:val="004A369D"/>
    <w:rsid w:val="004A37F2"/>
    <w:rsid w:val="004A3BD3"/>
    <w:rsid w:val="004A3D6B"/>
    <w:rsid w:val="004A4D68"/>
    <w:rsid w:val="004A6FB5"/>
    <w:rsid w:val="004A7652"/>
    <w:rsid w:val="004B0E30"/>
    <w:rsid w:val="004B1E0D"/>
    <w:rsid w:val="004B28CA"/>
    <w:rsid w:val="004B3726"/>
    <w:rsid w:val="004B6141"/>
    <w:rsid w:val="004C09C5"/>
    <w:rsid w:val="004C13AB"/>
    <w:rsid w:val="004C2C71"/>
    <w:rsid w:val="004D18D6"/>
    <w:rsid w:val="004D1C54"/>
    <w:rsid w:val="004D2396"/>
    <w:rsid w:val="004D2A37"/>
    <w:rsid w:val="004D3776"/>
    <w:rsid w:val="004D3C65"/>
    <w:rsid w:val="004D4519"/>
    <w:rsid w:val="004D4DEA"/>
    <w:rsid w:val="004D5706"/>
    <w:rsid w:val="004D7690"/>
    <w:rsid w:val="004E1E56"/>
    <w:rsid w:val="004E2227"/>
    <w:rsid w:val="004E3127"/>
    <w:rsid w:val="004E3A4E"/>
    <w:rsid w:val="004E5424"/>
    <w:rsid w:val="004E7D90"/>
    <w:rsid w:val="004F0E15"/>
    <w:rsid w:val="004F192B"/>
    <w:rsid w:val="004F1FA6"/>
    <w:rsid w:val="004F3631"/>
    <w:rsid w:val="004F3CE3"/>
    <w:rsid w:val="004F6986"/>
    <w:rsid w:val="004F7413"/>
    <w:rsid w:val="004F7661"/>
    <w:rsid w:val="005001B9"/>
    <w:rsid w:val="005003F8"/>
    <w:rsid w:val="005040E6"/>
    <w:rsid w:val="00504446"/>
    <w:rsid w:val="00505066"/>
    <w:rsid w:val="00505510"/>
    <w:rsid w:val="00506744"/>
    <w:rsid w:val="00506F17"/>
    <w:rsid w:val="00510FA1"/>
    <w:rsid w:val="00511DF2"/>
    <w:rsid w:val="00515AB5"/>
    <w:rsid w:val="005164B5"/>
    <w:rsid w:val="00516531"/>
    <w:rsid w:val="00517267"/>
    <w:rsid w:val="00520805"/>
    <w:rsid w:val="00520D3E"/>
    <w:rsid w:val="00521CBA"/>
    <w:rsid w:val="00521F7D"/>
    <w:rsid w:val="00522D61"/>
    <w:rsid w:val="00522D88"/>
    <w:rsid w:val="00524845"/>
    <w:rsid w:val="00526106"/>
    <w:rsid w:val="0052673A"/>
    <w:rsid w:val="00526A86"/>
    <w:rsid w:val="00532698"/>
    <w:rsid w:val="0053289E"/>
    <w:rsid w:val="00532C34"/>
    <w:rsid w:val="00532E35"/>
    <w:rsid w:val="00534F08"/>
    <w:rsid w:val="00534F11"/>
    <w:rsid w:val="00534FF9"/>
    <w:rsid w:val="00535BB3"/>
    <w:rsid w:val="005360AD"/>
    <w:rsid w:val="00536FEA"/>
    <w:rsid w:val="00537248"/>
    <w:rsid w:val="0053779B"/>
    <w:rsid w:val="00544F67"/>
    <w:rsid w:val="00544FD4"/>
    <w:rsid w:val="0054500B"/>
    <w:rsid w:val="00545D66"/>
    <w:rsid w:val="0054792B"/>
    <w:rsid w:val="00550457"/>
    <w:rsid w:val="00551AFE"/>
    <w:rsid w:val="005542D1"/>
    <w:rsid w:val="00554CEE"/>
    <w:rsid w:val="0055532D"/>
    <w:rsid w:val="005566AA"/>
    <w:rsid w:val="00560D80"/>
    <w:rsid w:val="005615C7"/>
    <w:rsid w:val="00561C61"/>
    <w:rsid w:val="00562DBB"/>
    <w:rsid w:val="00563BA5"/>
    <w:rsid w:val="00563F68"/>
    <w:rsid w:val="00565482"/>
    <w:rsid w:val="00570754"/>
    <w:rsid w:val="00571037"/>
    <w:rsid w:val="00572DCC"/>
    <w:rsid w:val="00573184"/>
    <w:rsid w:val="005734C6"/>
    <w:rsid w:val="00576356"/>
    <w:rsid w:val="0057638B"/>
    <w:rsid w:val="0057744B"/>
    <w:rsid w:val="0058160F"/>
    <w:rsid w:val="00582B10"/>
    <w:rsid w:val="00584CBC"/>
    <w:rsid w:val="00585C69"/>
    <w:rsid w:val="00587938"/>
    <w:rsid w:val="00590C10"/>
    <w:rsid w:val="00590C93"/>
    <w:rsid w:val="0059272C"/>
    <w:rsid w:val="00593255"/>
    <w:rsid w:val="005949C3"/>
    <w:rsid w:val="00597132"/>
    <w:rsid w:val="00597D46"/>
    <w:rsid w:val="005A206E"/>
    <w:rsid w:val="005A55A5"/>
    <w:rsid w:val="005A5DFE"/>
    <w:rsid w:val="005B0575"/>
    <w:rsid w:val="005B0F53"/>
    <w:rsid w:val="005B1A98"/>
    <w:rsid w:val="005B224E"/>
    <w:rsid w:val="005B3265"/>
    <w:rsid w:val="005B48BC"/>
    <w:rsid w:val="005B4FD5"/>
    <w:rsid w:val="005B5675"/>
    <w:rsid w:val="005B5773"/>
    <w:rsid w:val="005C353A"/>
    <w:rsid w:val="005C3934"/>
    <w:rsid w:val="005C706F"/>
    <w:rsid w:val="005C7609"/>
    <w:rsid w:val="005C79C5"/>
    <w:rsid w:val="005D1008"/>
    <w:rsid w:val="005D17B8"/>
    <w:rsid w:val="005D1899"/>
    <w:rsid w:val="005D2F76"/>
    <w:rsid w:val="005D576D"/>
    <w:rsid w:val="005D788C"/>
    <w:rsid w:val="005E0ADE"/>
    <w:rsid w:val="005E2172"/>
    <w:rsid w:val="005E2605"/>
    <w:rsid w:val="005E57CD"/>
    <w:rsid w:val="005E62D0"/>
    <w:rsid w:val="005F082C"/>
    <w:rsid w:val="005F085A"/>
    <w:rsid w:val="005F0A95"/>
    <w:rsid w:val="005F0E46"/>
    <w:rsid w:val="005F237D"/>
    <w:rsid w:val="005F365B"/>
    <w:rsid w:val="00600AF2"/>
    <w:rsid w:val="00600E4A"/>
    <w:rsid w:val="00601AC5"/>
    <w:rsid w:val="00601BA9"/>
    <w:rsid w:val="00601D88"/>
    <w:rsid w:val="006024D7"/>
    <w:rsid w:val="00603754"/>
    <w:rsid w:val="006075CF"/>
    <w:rsid w:val="006135BE"/>
    <w:rsid w:val="0061490A"/>
    <w:rsid w:val="00614B06"/>
    <w:rsid w:val="00615583"/>
    <w:rsid w:val="006159BB"/>
    <w:rsid w:val="006159E0"/>
    <w:rsid w:val="00616CC0"/>
    <w:rsid w:val="006176C6"/>
    <w:rsid w:val="00620DD0"/>
    <w:rsid w:val="0062229C"/>
    <w:rsid w:val="006226AE"/>
    <w:rsid w:val="0062301C"/>
    <w:rsid w:val="0062341D"/>
    <w:rsid w:val="00624009"/>
    <w:rsid w:val="00624B58"/>
    <w:rsid w:val="00625284"/>
    <w:rsid w:val="00625467"/>
    <w:rsid w:val="0062567F"/>
    <w:rsid w:val="00626B52"/>
    <w:rsid w:val="00627CBA"/>
    <w:rsid w:val="00627EFA"/>
    <w:rsid w:val="00631D6C"/>
    <w:rsid w:val="00631F9D"/>
    <w:rsid w:val="00634002"/>
    <w:rsid w:val="00634EBC"/>
    <w:rsid w:val="006358C6"/>
    <w:rsid w:val="00635FAC"/>
    <w:rsid w:val="006442E0"/>
    <w:rsid w:val="006444A8"/>
    <w:rsid w:val="006457B5"/>
    <w:rsid w:val="006505B4"/>
    <w:rsid w:val="006515E0"/>
    <w:rsid w:val="006517C7"/>
    <w:rsid w:val="00652047"/>
    <w:rsid w:val="006534C8"/>
    <w:rsid w:val="00655BD6"/>
    <w:rsid w:val="00657ED6"/>
    <w:rsid w:val="006607E3"/>
    <w:rsid w:val="0066720C"/>
    <w:rsid w:val="00670D51"/>
    <w:rsid w:val="0067134E"/>
    <w:rsid w:val="006732C2"/>
    <w:rsid w:val="006738C8"/>
    <w:rsid w:val="00674D5E"/>
    <w:rsid w:val="00675433"/>
    <w:rsid w:val="006805B3"/>
    <w:rsid w:val="00682E81"/>
    <w:rsid w:val="00685636"/>
    <w:rsid w:val="00686DAD"/>
    <w:rsid w:val="006903DA"/>
    <w:rsid w:val="0069527D"/>
    <w:rsid w:val="006979EF"/>
    <w:rsid w:val="006A0BB1"/>
    <w:rsid w:val="006A2E4C"/>
    <w:rsid w:val="006A32D5"/>
    <w:rsid w:val="006A3715"/>
    <w:rsid w:val="006A4EBC"/>
    <w:rsid w:val="006A6304"/>
    <w:rsid w:val="006B0FE5"/>
    <w:rsid w:val="006B2635"/>
    <w:rsid w:val="006B28E0"/>
    <w:rsid w:val="006B293D"/>
    <w:rsid w:val="006B4E3C"/>
    <w:rsid w:val="006B5190"/>
    <w:rsid w:val="006B552D"/>
    <w:rsid w:val="006B610A"/>
    <w:rsid w:val="006B6247"/>
    <w:rsid w:val="006B6D26"/>
    <w:rsid w:val="006C0437"/>
    <w:rsid w:val="006C0A02"/>
    <w:rsid w:val="006C2B91"/>
    <w:rsid w:val="006C3331"/>
    <w:rsid w:val="006C3B2F"/>
    <w:rsid w:val="006C3D6F"/>
    <w:rsid w:val="006C61BC"/>
    <w:rsid w:val="006D084A"/>
    <w:rsid w:val="006D1BEF"/>
    <w:rsid w:val="006D2B7C"/>
    <w:rsid w:val="006D5D50"/>
    <w:rsid w:val="006D6CEE"/>
    <w:rsid w:val="006E1A4B"/>
    <w:rsid w:val="006E2111"/>
    <w:rsid w:val="006E2DC5"/>
    <w:rsid w:val="006E3293"/>
    <w:rsid w:val="006F1532"/>
    <w:rsid w:val="006F1A93"/>
    <w:rsid w:val="006F3D49"/>
    <w:rsid w:val="006F4275"/>
    <w:rsid w:val="006F49B6"/>
    <w:rsid w:val="006F58AB"/>
    <w:rsid w:val="006F6885"/>
    <w:rsid w:val="006F7D66"/>
    <w:rsid w:val="0070080D"/>
    <w:rsid w:val="00700CCE"/>
    <w:rsid w:val="00702AD4"/>
    <w:rsid w:val="00703EB1"/>
    <w:rsid w:val="007041DA"/>
    <w:rsid w:val="0070516B"/>
    <w:rsid w:val="00705464"/>
    <w:rsid w:val="0071069B"/>
    <w:rsid w:val="00710B53"/>
    <w:rsid w:val="007131B6"/>
    <w:rsid w:val="00713DB5"/>
    <w:rsid w:val="0071511E"/>
    <w:rsid w:val="0071564E"/>
    <w:rsid w:val="00715706"/>
    <w:rsid w:val="00717274"/>
    <w:rsid w:val="00721055"/>
    <w:rsid w:val="00721492"/>
    <w:rsid w:val="00722897"/>
    <w:rsid w:val="00722FC8"/>
    <w:rsid w:val="00723563"/>
    <w:rsid w:val="00723FD8"/>
    <w:rsid w:val="007252BB"/>
    <w:rsid w:val="0072556A"/>
    <w:rsid w:val="00726AB7"/>
    <w:rsid w:val="0072713C"/>
    <w:rsid w:val="007321E8"/>
    <w:rsid w:val="00732BA8"/>
    <w:rsid w:val="00734B7C"/>
    <w:rsid w:val="007350D1"/>
    <w:rsid w:val="00735AD6"/>
    <w:rsid w:val="00735D75"/>
    <w:rsid w:val="007364AC"/>
    <w:rsid w:val="0074064D"/>
    <w:rsid w:val="00740DC8"/>
    <w:rsid w:val="00742CC2"/>
    <w:rsid w:val="00743629"/>
    <w:rsid w:val="00745676"/>
    <w:rsid w:val="00747E86"/>
    <w:rsid w:val="007505BA"/>
    <w:rsid w:val="00751FAF"/>
    <w:rsid w:val="007520AE"/>
    <w:rsid w:val="00753DE6"/>
    <w:rsid w:val="007556A4"/>
    <w:rsid w:val="00756E24"/>
    <w:rsid w:val="007578FA"/>
    <w:rsid w:val="0076072A"/>
    <w:rsid w:val="00761AA9"/>
    <w:rsid w:val="00763436"/>
    <w:rsid w:val="00763531"/>
    <w:rsid w:val="00763EA8"/>
    <w:rsid w:val="0076523D"/>
    <w:rsid w:val="007655B4"/>
    <w:rsid w:val="00766801"/>
    <w:rsid w:val="00770613"/>
    <w:rsid w:val="00770CA7"/>
    <w:rsid w:val="007741EB"/>
    <w:rsid w:val="0077667A"/>
    <w:rsid w:val="00776DB0"/>
    <w:rsid w:val="00780C4A"/>
    <w:rsid w:val="00781442"/>
    <w:rsid w:val="007814EB"/>
    <w:rsid w:val="00781FBA"/>
    <w:rsid w:val="00783DA4"/>
    <w:rsid w:val="007859B8"/>
    <w:rsid w:val="00785EBF"/>
    <w:rsid w:val="00786163"/>
    <w:rsid w:val="007861D4"/>
    <w:rsid w:val="0078622A"/>
    <w:rsid w:val="00787B61"/>
    <w:rsid w:val="00790C02"/>
    <w:rsid w:val="00792392"/>
    <w:rsid w:val="007924BC"/>
    <w:rsid w:val="00792A4B"/>
    <w:rsid w:val="00794750"/>
    <w:rsid w:val="00794971"/>
    <w:rsid w:val="007955F2"/>
    <w:rsid w:val="00795839"/>
    <w:rsid w:val="007A53C8"/>
    <w:rsid w:val="007A5974"/>
    <w:rsid w:val="007A6488"/>
    <w:rsid w:val="007A7D1C"/>
    <w:rsid w:val="007B0ECA"/>
    <w:rsid w:val="007B2D5B"/>
    <w:rsid w:val="007B58C0"/>
    <w:rsid w:val="007B65D6"/>
    <w:rsid w:val="007C0351"/>
    <w:rsid w:val="007C5527"/>
    <w:rsid w:val="007C563B"/>
    <w:rsid w:val="007C5973"/>
    <w:rsid w:val="007C6138"/>
    <w:rsid w:val="007C709F"/>
    <w:rsid w:val="007C77BC"/>
    <w:rsid w:val="007D0500"/>
    <w:rsid w:val="007D0A34"/>
    <w:rsid w:val="007D2B1E"/>
    <w:rsid w:val="007D370C"/>
    <w:rsid w:val="007D4D0C"/>
    <w:rsid w:val="007D5F73"/>
    <w:rsid w:val="007D63A3"/>
    <w:rsid w:val="007E04F6"/>
    <w:rsid w:val="007E1136"/>
    <w:rsid w:val="007E157A"/>
    <w:rsid w:val="007E28D2"/>
    <w:rsid w:val="007E3908"/>
    <w:rsid w:val="007E72F1"/>
    <w:rsid w:val="007F1D1E"/>
    <w:rsid w:val="007F3134"/>
    <w:rsid w:val="007F3948"/>
    <w:rsid w:val="007F5C88"/>
    <w:rsid w:val="007F6A98"/>
    <w:rsid w:val="007F7233"/>
    <w:rsid w:val="007F7AEB"/>
    <w:rsid w:val="007F7EE6"/>
    <w:rsid w:val="0080033E"/>
    <w:rsid w:val="00801587"/>
    <w:rsid w:val="00803372"/>
    <w:rsid w:val="0080548B"/>
    <w:rsid w:val="008105E6"/>
    <w:rsid w:val="0081077B"/>
    <w:rsid w:val="008114B7"/>
    <w:rsid w:val="008145A3"/>
    <w:rsid w:val="008158B0"/>
    <w:rsid w:val="00815EF7"/>
    <w:rsid w:val="00816391"/>
    <w:rsid w:val="00820047"/>
    <w:rsid w:val="00820476"/>
    <w:rsid w:val="00822D05"/>
    <w:rsid w:val="00822D6E"/>
    <w:rsid w:val="008268AC"/>
    <w:rsid w:val="008272BA"/>
    <w:rsid w:val="00830F1B"/>
    <w:rsid w:val="00831B72"/>
    <w:rsid w:val="00831C6B"/>
    <w:rsid w:val="00831F19"/>
    <w:rsid w:val="0083428E"/>
    <w:rsid w:val="008347CA"/>
    <w:rsid w:val="00834D9B"/>
    <w:rsid w:val="00835B82"/>
    <w:rsid w:val="00840CA8"/>
    <w:rsid w:val="00844EDF"/>
    <w:rsid w:val="008450F2"/>
    <w:rsid w:val="008452F0"/>
    <w:rsid w:val="0085006B"/>
    <w:rsid w:val="00852C9A"/>
    <w:rsid w:val="00853556"/>
    <w:rsid w:val="008539CA"/>
    <w:rsid w:val="00853A7C"/>
    <w:rsid w:val="00853C41"/>
    <w:rsid w:val="00853DC4"/>
    <w:rsid w:val="00854195"/>
    <w:rsid w:val="008548E2"/>
    <w:rsid w:val="00856554"/>
    <w:rsid w:val="00861A7F"/>
    <w:rsid w:val="00864582"/>
    <w:rsid w:val="00865E6B"/>
    <w:rsid w:val="00870601"/>
    <w:rsid w:val="00873FA3"/>
    <w:rsid w:val="00874541"/>
    <w:rsid w:val="00875DD7"/>
    <w:rsid w:val="00876E49"/>
    <w:rsid w:val="008840D2"/>
    <w:rsid w:val="00884EEB"/>
    <w:rsid w:val="00886114"/>
    <w:rsid w:val="00887704"/>
    <w:rsid w:val="0088792E"/>
    <w:rsid w:val="00890AE6"/>
    <w:rsid w:val="00890E42"/>
    <w:rsid w:val="00890FB7"/>
    <w:rsid w:val="00891FE4"/>
    <w:rsid w:val="00893641"/>
    <w:rsid w:val="00894E5F"/>
    <w:rsid w:val="00894EDA"/>
    <w:rsid w:val="00895EC8"/>
    <w:rsid w:val="008A3F69"/>
    <w:rsid w:val="008A5024"/>
    <w:rsid w:val="008A6443"/>
    <w:rsid w:val="008A714C"/>
    <w:rsid w:val="008A7633"/>
    <w:rsid w:val="008A7BF8"/>
    <w:rsid w:val="008B0BFE"/>
    <w:rsid w:val="008B1F5A"/>
    <w:rsid w:val="008B28DE"/>
    <w:rsid w:val="008B518F"/>
    <w:rsid w:val="008B6432"/>
    <w:rsid w:val="008B67A8"/>
    <w:rsid w:val="008B6F60"/>
    <w:rsid w:val="008B703E"/>
    <w:rsid w:val="008B74A6"/>
    <w:rsid w:val="008B7C12"/>
    <w:rsid w:val="008C094A"/>
    <w:rsid w:val="008C0D92"/>
    <w:rsid w:val="008C2557"/>
    <w:rsid w:val="008C26C6"/>
    <w:rsid w:val="008C30C1"/>
    <w:rsid w:val="008C3F9E"/>
    <w:rsid w:val="008C422E"/>
    <w:rsid w:val="008C4B3B"/>
    <w:rsid w:val="008C52F9"/>
    <w:rsid w:val="008C5997"/>
    <w:rsid w:val="008C6531"/>
    <w:rsid w:val="008C657F"/>
    <w:rsid w:val="008C7538"/>
    <w:rsid w:val="008C783F"/>
    <w:rsid w:val="008D13FF"/>
    <w:rsid w:val="008D2043"/>
    <w:rsid w:val="008D229C"/>
    <w:rsid w:val="008D3184"/>
    <w:rsid w:val="008D4187"/>
    <w:rsid w:val="008D768D"/>
    <w:rsid w:val="008D7A1E"/>
    <w:rsid w:val="008D7D8D"/>
    <w:rsid w:val="008E0581"/>
    <w:rsid w:val="008E188F"/>
    <w:rsid w:val="008E1C64"/>
    <w:rsid w:val="008E315A"/>
    <w:rsid w:val="008E523C"/>
    <w:rsid w:val="008F0730"/>
    <w:rsid w:val="008F2BDA"/>
    <w:rsid w:val="008F2E74"/>
    <w:rsid w:val="008F38C9"/>
    <w:rsid w:val="008F399A"/>
    <w:rsid w:val="008F6FBB"/>
    <w:rsid w:val="008F7DFA"/>
    <w:rsid w:val="009003A7"/>
    <w:rsid w:val="009008F0"/>
    <w:rsid w:val="00900C06"/>
    <w:rsid w:val="00901CC6"/>
    <w:rsid w:val="009046C5"/>
    <w:rsid w:val="009053B9"/>
    <w:rsid w:val="00905A22"/>
    <w:rsid w:val="0091070A"/>
    <w:rsid w:val="0091151F"/>
    <w:rsid w:val="00913679"/>
    <w:rsid w:val="00913F6C"/>
    <w:rsid w:val="0091436C"/>
    <w:rsid w:val="009145D8"/>
    <w:rsid w:val="00916525"/>
    <w:rsid w:val="009172AB"/>
    <w:rsid w:val="00920215"/>
    <w:rsid w:val="00920F9E"/>
    <w:rsid w:val="009224DC"/>
    <w:rsid w:val="00923608"/>
    <w:rsid w:val="009274D4"/>
    <w:rsid w:val="00927633"/>
    <w:rsid w:val="00930C1B"/>
    <w:rsid w:val="0093341E"/>
    <w:rsid w:val="00935461"/>
    <w:rsid w:val="009432E9"/>
    <w:rsid w:val="009454C2"/>
    <w:rsid w:val="00945C10"/>
    <w:rsid w:val="009468D9"/>
    <w:rsid w:val="00955A98"/>
    <w:rsid w:val="00957081"/>
    <w:rsid w:val="00957DDE"/>
    <w:rsid w:val="00960625"/>
    <w:rsid w:val="00962849"/>
    <w:rsid w:val="00962C2C"/>
    <w:rsid w:val="00964B5D"/>
    <w:rsid w:val="00965609"/>
    <w:rsid w:val="0096685D"/>
    <w:rsid w:val="00967B57"/>
    <w:rsid w:val="00970DDD"/>
    <w:rsid w:val="00972138"/>
    <w:rsid w:val="00973001"/>
    <w:rsid w:val="0097335E"/>
    <w:rsid w:val="00975092"/>
    <w:rsid w:val="009761C9"/>
    <w:rsid w:val="00976D16"/>
    <w:rsid w:val="00980375"/>
    <w:rsid w:val="00980F34"/>
    <w:rsid w:val="00985585"/>
    <w:rsid w:val="00985846"/>
    <w:rsid w:val="00986A18"/>
    <w:rsid w:val="00987AD6"/>
    <w:rsid w:val="009906FF"/>
    <w:rsid w:val="00990DD6"/>
    <w:rsid w:val="00995DDC"/>
    <w:rsid w:val="0099757C"/>
    <w:rsid w:val="00997E3B"/>
    <w:rsid w:val="009A04FA"/>
    <w:rsid w:val="009A2000"/>
    <w:rsid w:val="009A2118"/>
    <w:rsid w:val="009A2638"/>
    <w:rsid w:val="009A32ED"/>
    <w:rsid w:val="009A3C1E"/>
    <w:rsid w:val="009A4487"/>
    <w:rsid w:val="009A47B6"/>
    <w:rsid w:val="009A4EF8"/>
    <w:rsid w:val="009A7A16"/>
    <w:rsid w:val="009B01A4"/>
    <w:rsid w:val="009B241B"/>
    <w:rsid w:val="009B50CB"/>
    <w:rsid w:val="009B5AC7"/>
    <w:rsid w:val="009B79FF"/>
    <w:rsid w:val="009C0F85"/>
    <w:rsid w:val="009C1114"/>
    <w:rsid w:val="009C1644"/>
    <w:rsid w:val="009C1B7A"/>
    <w:rsid w:val="009C1ECC"/>
    <w:rsid w:val="009D1EAF"/>
    <w:rsid w:val="009D5128"/>
    <w:rsid w:val="009D5490"/>
    <w:rsid w:val="009E6587"/>
    <w:rsid w:val="009F0A1D"/>
    <w:rsid w:val="009F11E3"/>
    <w:rsid w:val="009F1498"/>
    <w:rsid w:val="009F2599"/>
    <w:rsid w:val="009F4900"/>
    <w:rsid w:val="00A011D3"/>
    <w:rsid w:val="00A05453"/>
    <w:rsid w:val="00A10814"/>
    <w:rsid w:val="00A10E2C"/>
    <w:rsid w:val="00A168A4"/>
    <w:rsid w:val="00A17591"/>
    <w:rsid w:val="00A208DA"/>
    <w:rsid w:val="00A21F75"/>
    <w:rsid w:val="00A22FB7"/>
    <w:rsid w:val="00A23844"/>
    <w:rsid w:val="00A23B69"/>
    <w:rsid w:val="00A261B1"/>
    <w:rsid w:val="00A2648D"/>
    <w:rsid w:val="00A3085F"/>
    <w:rsid w:val="00A30D9D"/>
    <w:rsid w:val="00A317D3"/>
    <w:rsid w:val="00A32F91"/>
    <w:rsid w:val="00A34C4C"/>
    <w:rsid w:val="00A35B45"/>
    <w:rsid w:val="00A4069C"/>
    <w:rsid w:val="00A41426"/>
    <w:rsid w:val="00A43481"/>
    <w:rsid w:val="00A435AE"/>
    <w:rsid w:val="00A46F70"/>
    <w:rsid w:val="00A47505"/>
    <w:rsid w:val="00A50990"/>
    <w:rsid w:val="00A50A30"/>
    <w:rsid w:val="00A52A20"/>
    <w:rsid w:val="00A52C19"/>
    <w:rsid w:val="00A52FBC"/>
    <w:rsid w:val="00A53332"/>
    <w:rsid w:val="00A53861"/>
    <w:rsid w:val="00A5469A"/>
    <w:rsid w:val="00A54874"/>
    <w:rsid w:val="00A54FA0"/>
    <w:rsid w:val="00A56D93"/>
    <w:rsid w:val="00A57D0B"/>
    <w:rsid w:val="00A61143"/>
    <w:rsid w:val="00A62A9C"/>
    <w:rsid w:val="00A662C0"/>
    <w:rsid w:val="00A676B9"/>
    <w:rsid w:val="00A705DB"/>
    <w:rsid w:val="00A71995"/>
    <w:rsid w:val="00A72721"/>
    <w:rsid w:val="00A73E4C"/>
    <w:rsid w:val="00A74AF3"/>
    <w:rsid w:val="00A74CEE"/>
    <w:rsid w:val="00A76609"/>
    <w:rsid w:val="00A819DB"/>
    <w:rsid w:val="00A84EF2"/>
    <w:rsid w:val="00A86051"/>
    <w:rsid w:val="00A8660B"/>
    <w:rsid w:val="00A8722D"/>
    <w:rsid w:val="00A87245"/>
    <w:rsid w:val="00A925CB"/>
    <w:rsid w:val="00A92F2A"/>
    <w:rsid w:val="00A93A60"/>
    <w:rsid w:val="00A93C3B"/>
    <w:rsid w:val="00A93CCA"/>
    <w:rsid w:val="00A940BF"/>
    <w:rsid w:val="00A959A6"/>
    <w:rsid w:val="00A96B21"/>
    <w:rsid w:val="00A970DD"/>
    <w:rsid w:val="00AA28B1"/>
    <w:rsid w:val="00AA56C2"/>
    <w:rsid w:val="00AA710C"/>
    <w:rsid w:val="00AA7308"/>
    <w:rsid w:val="00AB2608"/>
    <w:rsid w:val="00AB4FA9"/>
    <w:rsid w:val="00AB52DB"/>
    <w:rsid w:val="00AC151D"/>
    <w:rsid w:val="00AC234D"/>
    <w:rsid w:val="00AC2A4D"/>
    <w:rsid w:val="00AC35E6"/>
    <w:rsid w:val="00AC66EF"/>
    <w:rsid w:val="00AC67AB"/>
    <w:rsid w:val="00AC6AB3"/>
    <w:rsid w:val="00AC7F07"/>
    <w:rsid w:val="00AD00D5"/>
    <w:rsid w:val="00AD17CA"/>
    <w:rsid w:val="00AD1F2F"/>
    <w:rsid w:val="00AD4000"/>
    <w:rsid w:val="00AD5707"/>
    <w:rsid w:val="00AD5DA1"/>
    <w:rsid w:val="00AD7189"/>
    <w:rsid w:val="00AD71F9"/>
    <w:rsid w:val="00AE0D81"/>
    <w:rsid w:val="00AE1A95"/>
    <w:rsid w:val="00AE1CDB"/>
    <w:rsid w:val="00AE2130"/>
    <w:rsid w:val="00AE5B1F"/>
    <w:rsid w:val="00AE6025"/>
    <w:rsid w:val="00AE6558"/>
    <w:rsid w:val="00AE72C2"/>
    <w:rsid w:val="00AF0129"/>
    <w:rsid w:val="00AF06D9"/>
    <w:rsid w:val="00AF173A"/>
    <w:rsid w:val="00AF27AF"/>
    <w:rsid w:val="00AF29CF"/>
    <w:rsid w:val="00AF3419"/>
    <w:rsid w:val="00AF4D42"/>
    <w:rsid w:val="00AF516A"/>
    <w:rsid w:val="00AF5F99"/>
    <w:rsid w:val="00AF713D"/>
    <w:rsid w:val="00AF741B"/>
    <w:rsid w:val="00B00562"/>
    <w:rsid w:val="00B00F17"/>
    <w:rsid w:val="00B015DC"/>
    <w:rsid w:val="00B026AE"/>
    <w:rsid w:val="00B04080"/>
    <w:rsid w:val="00B04181"/>
    <w:rsid w:val="00B051CA"/>
    <w:rsid w:val="00B06129"/>
    <w:rsid w:val="00B06728"/>
    <w:rsid w:val="00B102FF"/>
    <w:rsid w:val="00B1101A"/>
    <w:rsid w:val="00B11B0A"/>
    <w:rsid w:val="00B1358F"/>
    <w:rsid w:val="00B14316"/>
    <w:rsid w:val="00B14334"/>
    <w:rsid w:val="00B15C78"/>
    <w:rsid w:val="00B17D86"/>
    <w:rsid w:val="00B21E8A"/>
    <w:rsid w:val="00B22C1A"/>
    <w:rsid w:val="00B2438C"/>
    <w:rsid w:val="00B26498"/>
    <w:rsid w:val="00B26504"/>
    <w:rsid w:val="00B27B78"/>
    <w:rsid w:val="00B3060E"/>
    <w:rsid w:val="00B33A9D"/>
    <w:rsid w:val="00B354DA"/>
    <w:rsid w:val="00B356AB"/>
    <w:rsid w:val="00B35BAC"/>
    <w:rsid w:val="00B3608F"/>
    <w:rsid w:val="00B36EA9"/>
    <w:rsid w:val="00B3758D"/>
    <w:rsid w:val="00B37BDF"/>
    <w:rsid w:val="00B40229"/>
    <w:rsid w:val="00B40529"/>
    <w:rsid w:val="00B40681"/>
    <w:rsid w:val="00B415BB"/>
    <w:rsid w:val="00B427AF"/>
    <w:rsid w:val="00B44829"/>
    <w:rsid w:val="00B45F35"/>
    <w:rsid w:val="00B47D68"/>
    <w:rsid w:val="00B50BB8"/>
    <w:rsid w:val="00B53B73"/>
    <w:rsid w:val="00B55D8E"/>
    <w:rsid w:val="00B5628F"/>
    <w:rsid w:val="00B564C5"/>
    <w:rsid w:val="00B56955"/>
    <w:rsid w:val="00B57FE6"/>
    <w:rsid w:val="00B630A1"/>
    <w:rsid w:val="00B64725"/>
    <w:rsid w:val="00B6540A"/>
    <w:rsid w:val="00B65AD1"/>
    <w:rsid w:val="00B67043"/>
    <w:rsid w:val="00B73C66"/>
    <w:rsid w:val="00B75474"/>
    <w:rsid w:val="00B75BF2"/>
    <w:rsid w:val="00B762F8"/>
    <w:rsid w:val="00B76DBA"/>
    <w:rsid w:val="00B77991"/>
    <w:rsid w:val="00B80674"/>
    <w:rsid w:val="00B80710"/>
    <w:rsid w:val="00B82D82"/>
    <w:rsid w:val="00B842CA"/>
    <w:rsid w:val="00B8473A"/>
    <w:rsid w:val="00B861C7"/>
    <w:rsid w:val="00B869AE"/>
    <w:rsid w:val="00B86A12"/>
    <w:rsid w:val="00B86D89"/>
    <w:rsid w:val="00B9052F"/>
    <w:rsid w:val="00B91D10"/>
    <w:rsid w:val="00B92153"/>
    <w:rsid w:val="00B92AED"/>
    <w:rsid w:val="00B92B4D"/>
    <w:rsid w:val="00B941FB"/>
    <w:rsid w:val="00B96B97"/>
    <w:rsid w:val="00B97364"/>
    <w:rsid w:val="00B97F8E"/>
    <w:rsid w:val="00BA1535"/>
    <w:rsid w:val="00BA1AC1"/>
    <w:rsid w:val="00BA34FB"/>
    <w:rsid w:val="00BA4AA4"/>
    <w:rsid w:val="00BA509E"/>
    <w:rsid w:val="00BA5C5A"/>
    <w:rsid w:val="00BA68EA"/>
    <w:rsid w:val="00BA7507"/>
    <w:rsid w:val="00BB1A51"/>
    <w:rsid w:val="00BB32E0"/>
    <w:rsid w:val="00BB4078"/>
    <w:rsid w:val="00BB5715"/>
    <w:rsid w:val="00BB6423"/>
    <w:rsid w:val="00BB6518"/>
    <w:rsid w:val="00BB7F21"/>
    <w:rsid w:val="00BC299E"/>
    <w:rsid w:val="00BC34A8"/>
    <w:rsid w:val="00BC72E2"/>
    <w:rsid w:val="00BC7D87"/>
    <w:rsid w:val="00BD126B"/>
    <w:rsid w:val="00BD1F04"/>
    <w:rsid w:val="00BD2A18"/>
    <w:rsid w:val="00BD3447"/>
    <w:rsid w:val="00BD6018"/>
    <w:rsid w:val="00BD65EE"/>
    <w:rsid w:val="00BD66D8"/>
    <w:rsid w:val="00BD742D"/>
    <w:rsid w:val="00BE11C4"/>
    <w:rsid w:val="00BE26A8"/>
    <w:rsid w:val="00BE2CE3"/>
    <w:rsid w:val="00BE5620"/>
    <w:rsid w:val="00BE57B5"/>
    <w:rsid w:val="00BE5D79"/>
    <w:rsid w:val="00BE67C8"/>
    <w:rsid w:val="00BE7CC2"/>
    <w:rsid w:val="00BE7F3E"/>
    <w:rsid w:val="00BF01BA"/>
    <w:rsid w:val="00BF02D3"/>
    <w:rsid w:val="00BF0FCD"/>
    <w:rsid w:val="00BF2C46"/>
    <w:rsid w:val="00BF2CCD"/>
    <w:rsid w:val="00BF3E41"/>
    <w:rsid w:val="00BF4B28"/>
    <w:rsid w:val="00BF4EE3"/>
    <w:rsid w:val="00BF60B0"/>
    <w:rsid w:val="00BF6646"/>
    <w:rsid w:val="00BF69F8"/>
    <w:rsid w:val="00BF7B6A"/>
    <w:rsid w:val="00BF7C6D"/>
    <w:rsid w:val="00C02144"/>
    <w:rsid w:val="00C0403C"/>
    <w:rsid w:val="00C04C4A"/>
    <w:rsid w:val="00C06081"/>
    <w:rsid w:val="00C06D19"/>
    <w:rsid w:val="00C07B1A"/>
    <w:rsid w:val="00C103B1"/>
    <w:rsid w:val="00C1060A"/>
    <w:rsid w:val="00C116F5"/>
    <w:rsid w:val="00C117F6"/>
    <w:rsid w:val="00C12451"/>
    <w:rsid w:val="00C13037"/>
    <w:rsid w:val="00C1321D"/>
    <w:rsid w:val="00C1473C"/>
    <w:rsid w:val="00C14B53"/>
    <w:rsid w:val="00C14F84"/>
    <w:rsid w:val="00C20815"/>
    <w:rsid w:val="00C21008"/>
    <w:rsid w:val="00C21C77"/>
    <w:rsid w:val="00C2354A"/>
    <w:rsid w:val="00C23E76"/>
    <w:rsid w:val="00C244A1"/>
    <w:rsid w:val="00C25428"/>
    <w:rsid w:val="00C26484"/>
    <w:rsid w:val="00C26DA6"/>
    <w:rsid w:val="00C3023F"/>
    <w:rsid w:val="00C31369"/>
    <w:rsid w:val="00C31B50"/>
    <w:rsid w:val="00C32A2B"/>
    <w:rsid w:val="00C32DC4"/>
    <w:rsid w:val="00C33C01"/>
    <w:rsid w:val="00C348AE"/>
    <w:rsid w:val="00C36652"/>
    <w:rsid w:val="00C401F5"/>
    <w:rsid w:val="00C4105E"/>
    <w:rsid w:val="00C41554"/>
    <w:rsid w:val="00C41B67"/>
    <w:rsid w:val="00C426E4"/>
    <w:rsid w:val="00C45303"/>
    <w:rsid w:val="00C458EA"/>
    <w:rsid w:val="00C461ED"/>
    <w:rsid w:val="00C50332"/>
    <w:rsid w:val="00C53390"/>
    <w:rsid w:val="00C53C1E"/>
    <w:rsid w:val="00C53D5A"/>
    <w:rsid w:val="00C54384"/>
    <w:rsid w:val="00C544D2"/>
    <w:rsid w:val="00C548CD"/>
    <w:rsid w:val="00C5490A"/>
    <w:rsid w:val="00C55BCB"/>
    <w:rsid w:val="00C5671A"/>
    <w:rsid w:val="00C572DB"/>
    <w:rsid w:val="00C57A98"/>
    <w:rsid w:val="00C63973"/>
    <w:rsid w:val="00C63F7C"/>
    <w:rsid w:val="00C66A0D"/>
    <w:rsid w:val="00C67919"/>
    <w:rsid w:val="00C7055B"/>
    <w:rsid w:val="00C7197F"/>
    <w:rsid w:val="00C73E2B"/>
    <w:rsid w:val="00C74A51"/>
    <w:rsid w:val="00C74BCE"/>
    <w:rsid w:val="00C7556F"/>
    <w:rsid w:val="00C75C16"/>
    <w:rsid w:val="00C75CCF"/>
    <w:rsid w:val="00C76181"/>
    <w:rsid w:val="00C76289"/>
    <w:rsid w:val="00C76948"/>
    <w:rsid w:val="00C80CEB"/>
    <w:rsid w:val="00C820AF"/>
    <w:rsid w:val="00C83988"/>
    <w:rsid w:val="00C83A3F"/>
    <w:rsid w:val="00C90A5E"/>
    <w:rsid w:val="00C90EBA"/>
    <w:rsid w:val="00C932BD"/>
    <w:rsid w:val="00C96D1A"/>
    <w:rsid w:val="00C970D4"/>
    <w:rsid w:val="00CA02B8"/>
    <w:rsid w:val="00CA0543"/>
    <w:rsid w:val="00CA0C30"/>
    <w:rsid w:val="00CA17C3"/>
    <w:rsid w:val="00CA3109"/>
    <w:rsid w:val="00CA3320"/>
    <w:rsid w:val="00CB0715"/>
    <w:rsid w:val="00CB1C6F"/>
    <w:rsid w:val="00CB2140"/>
    <w:rsid w:val="00CB3907"/>
    <w:rsid w:val="00CB69A7"/>
    <w:rsid w:val="00CC0720"/>
    <w:rsid w:val="00CC1D22"/>
    <w:rsid w:val="00CC239E"/>
    <w:rsid w:val="00CC414F"/>
    <w:rsid w:val="00CC4157"/>
    <w:rsid w:val="00CC745D"/>
    <w:rsid w:val="00CC7ADE"/>
    <w:rsid w:val="00CD09C4"/>
    <w:rsid w:val="00CD1750"/>
    <w:rsid w:val="00CD2B2A"/>
    <w:rsid w:val="00CD3ED9"/>
    <w:rsid w:val="00CD4C56"/>
    <w:rsid w:val="00CD5585"/>
    <w:rsid w:val="00CD60BF"/>
    <w:rsid w:val="00CD6BC4"/>
    <w:rsid w:val="00CE040F"/>
    <w:rsid w:val="00CE10FE"/>
    <w:rsid w:val="00CE1D2F"/>
    <w:rsid w:val="00CE3525"/>
    <w:rsid w:val="00CE3B5F"/>
    <w:rsid w:val="00CE440A"/>
    <w:rsid w:val="00CE4545"/>
    <w:rsid w:val="00CE4E3E"/>
    <w:rsid w:val="00CE5BB4"/>
    <w:rsid w:val="00CE70B6"/>
    <w:rsid w:val="00CF03EE"/>
    <w:rsid w:val="00CF477A"/>
    <w:rsid w:val="00CF5B82"/>
    <w:rsid w:val="00CF70AB"/>
    <w:rsid w:val="00CF7926"/>
    <w:rsid w:val="00D00FA0"/>
    <w:rsid w:val="00D01775"/>
    <w:rsid w:val="00D027C9"/>
    <w:rsid w:val="00D02DFC"/>
    <w:rsid w:val="00D047E7"/>
    <w:rsid w:val="00D053A9"/>
    <w:rsid w:val="00D05D38"/>
    <w:rsid w:val="00D11CF7"/>
    <w:rsid w:val="00D15D0A"/>
    <w:rsid w:val="00D163F5"/>
    <w:rsid w:val="00D16CDD"/>
    <w:rsid w:val="00D17CEB"/>
    <w:rsid w:val="00D20220"/>
    <w:rsid w:val="00D20EF0"/>
    <w:rsid w:val="00D2126E"/>
    <w:rsid w:val="00D24B54"/>
    <w:rsid w:val="00D26915"/>
    <w:rsid w:val="00D27F25"/>
    <w:rsid w:val="00D3059B"/>
    <w:rsid w:val="00D30A2C"/>
    <w:rsid w:val="00D30B5A"/>
    <w:rsid w:val="00D31E91"/>
    <w:rsid w:val="00D31F75"/>
    <w:rsid w:val="00D34F6D"/>
    <w:rsid w:val="00D3510A"/>
    <w:rsid w:val="00D36F3E"/>
    <w:rsid w:val="00D40C15"/>
    <w:rsid w:val="00D41F6E"/>
    <w:rsid w:val="00D43E85"/>
    <w:rsid w:val="00D44D04"/>
    <w:rsid w:val="00D44EC0"/>
    <w:rsid w:val="00D45485"/>
    <w:rsid w:val="00D509EC"/>
    <w:rsid w:val="00D50E11"/>
    <w:rsid w:val="00D514D3"/>
    <w:rsid w:val="00D5287B"/>
    <w:rsid w:val="00D54C7A"/>
    <w:rsid w:val="00D60046"/>
    <w:rsid w:val="00D6129E"/>
    <w:rsid w:val="00D61DA1"/>
    <w:rsid w:val="00D620A3"/>
    <w:rsid w:val="00D63515"/>
    <w:rsid w:val="00D637D5"/>
    <w:rsid w:val="00D65AEF"/>
    <w:rsid w:val="00D6639F"/>
    <w:rsid w:val="00D66BB7"/>
    <w:rsid w:val="00D66DF2"/>
    <w:rsid w:val="00D67FB8"/>
    <w:rsid w:val="00D71FFB"/>
    <w:rsid w:val="00D72A4B"/>
    <w:rsid w:val="00D7302E"/>
    <w:rsid w:val="00D76D13"/>
    <w:rsid w:val="00D82A6C"/>
    <w:rsid w:val="00D82C1F"/>
    <w:rsid w:val="00D8396D"/>
    <w:rsid w:val="00D84CF4"/>
    <w:rsid w:val="00D8767C"/>
    <w:rsid w:val="00D87B7E"/>
    <w:rsid w:val="00D9071C"/>
    <w:rsid w:val="00D970A3"/>
    <w:rsid w:val="00D97FBB"/>
    <w:rsid w:val="00DA112E"/>
    <w:rsid w:val="00DA11D8"/>
    <w:rsid w:val="00DA172E"/>
    <w:rsid w:val="00DA43E7"/>
    <w:rsid w:val="00DA4E23"/>
    <w:rsid w:val="00DA7051"/>
    <w:rsid w:val="00DA7691"/>
    <w:rsid w:val="00DB1E8F"/>
    <w:rsid w:val="00DB263C"/>
    <w:rsid w:val="00DB4FE9"/>
    <w:rsid w:val="00DB6A79"/>
    <w:rsid w:val="00DC01D8"/>
    <w:rsid w:val="00DC23BD"/>
    <w:rsid w:val="00DC25ED"/>
    <w:rsid w:val="00DC7E42"/>
    <w:rsid w:val="00DD1286"/>
    <w:rsid w:val="00DD6C0D"/>
    <w:rsid w:val="00DE2C4C"/>
    <w:rsid w:val="00DE3132"/>
    <w:rsid w:val="00DE376B"/>
    <w:rsid w:val="00DE37A6"/>
    <w:rsid w:val="00DE3C82"/>
    <w:rsid w:val="00DE418C"/>
    <w:rsid w:val="00DE45EC"/>
    <w:rsid w:val="00DE4CA6"/>
    <w:rsid w:val="00DE5F26"/>
    <w:rsid w:val="00DE7781"/>
    <w:rsid w:val="00DF0AD9"/>
    <w:rsid w:val="00DF61E2"/>
    <w:rsid w:val="00DF7333"/>
    <w:rsid w:val="00DF738B"/>
    <w:rsid w:val="00DF7580"/>
    <w:rsid w:val="00E00105"/>
    <w:rsid w:val="00E00401"/>
    <w:rsid w:val="00E00454"/>
    <w:rsid w:val="00E016D6"/>
    <w:rsid w:val="00E047F9"/>
    <w:rsid w:val="00E04EE9"/>
    <w:rsid w:val="00E05FE1"/>
    <w:rsid w:val="00E12040"/>
    <w:rsid w:val="00E13F2B"/>
    <w:rsid w:val="00E149FB"/>
    <w:rsid w:val="00E1581A"/>
    <w:rsid w:val="00E1597C"/>
    <w:rsid w:val="00E16F15"/>
    <w:rsid w:val="00E2220C"/>
    <w:rsid w:val="00E26357"/>
    <w:rsid w:val="00E26560"/>
    <w:rsid w:val="00E27B36"/>
    <w:rsid w:val="00E30167"/>
    <w:rsid w:val="00E30CD2"/>
    <w:rsid w:val="00E31208"/>
    <w:rsid w:val="00E312C2"/>
    <w:rsid w:val="00E31E38"/>
    <w:rsid w:val="00E32492"/>
    <w:rsid w:val="00E32527"/>
    <w:rsid w:val="00E3432F"/>
    <w:rsid w:val="00E41037"/>
    <w:rsid w:val="00E414EE"/>
    <w:rsid w:val="00E42A24"/>
    <w:rsid w:val="00E42ECD"/>
    <w:rsid w:val="00E43289"/>
    <w:rsid w:val="00E4484E"/>
    <w:rsid w:val="00E44C88"/>
    <w:rsid w:val="00E4633B"/>
    <w:rsid w:val="00E47459"/>
    <w:rsid w:val="00E47C68"/>
    <w:rsid w:val="00E50AA6"/>
    <w:rsid w:val="00E53172"/>
    <w:rsid w:val="00E53DEA"/>
    <w:rsid w:val="00E54001"/>
    <w:rsid w:val="00E5416B"/>
    <w:rsid w:val="00E5494B"/>
    <w:rsid w:val="00E569A4"/>
    <w:rsid w:val="00E56C03"/>
    <w:rsid w:val="00E613D5"/>
    <w:rsid w:val="00E6306E"/>
    <w:rsid w:val="00E63349"/>
    <w:rsid w:val="00E637DC"/>
    <w:rsid w:val="00E641CE"/>
    <w:rsid w:val="00E650C1"/>
    <w:rsid w:val="00E650FF"/>
    <w:rsid w:val="00E6644C"/>
    <w:rsid w:val="00E72E2A"/>
    <w:rsid w:val="00E72E49"/>
    <w:rsid w:val="00E72FC9"/>
    <w:rsid w:val="00E73005"/>
    <w:rsid w:val="00E73B26"/>
    <w:rsid w:val="00E74B79"/>
    <w:rsid w:val="00E75F36"/>
    <w:rsid w:val="00E7745E"/>
    <w:rsid w:val="00E845F7"/>
    <w:rsid w:val="00E84E96"/>
    <w:rsid w:val="00E8530D"/>
    <w:rsid w:val="00E85F41"/>
    <w:rsid w:val="00E871CF"/>
    <w:rsid w:val="00E91358"/>
    <w:rsid w:val="00E927F4"/>
    <w:rsid w:val="00E93E36"/>
    <w:rsid w:val="00E947FC"/>
    <w:rsid w:val="00E94F24"/>
    <w:rsid w:val="00E95C9A"/>
    <w:rsid w:val="00E96CE3"/>
    <w:rsid w:val="00E96DBD"/>
    <w:rsid w:val="00E9780C"/>
    <w:rsid w:val="00EA1B4F"/>
    <w:rsid w:val="00EA3844"/>
    <w:rsid w:val="00EA3E52"/>
    <w:rsid w:val="00EA4C06"/>
    <w:rsid w:val="00EA520A"/>
    <w:rsid w:val="00EA540F"/>
    <w:rsid w:val="00EB2649"/>
    <w:rsid w:val="00EB2678"/>
    <w:rsid w:val="00EB3168"/>
    <w:rsid w:val="00EB4677"/>
    <w:rsid w:val="00EB56EE"/>
    <w:rsid w:val="00EB6115"/>
    <w:rsid w:val="00EB615E"/>
    <w:rsid w:val="00EB6F6A"/>
    <w:rsid w:val="00EB7944"/>
    <w:rsid w:val="00EC0E8E"/>
    <w:rsid w:val="00EC44D4"/>
    <w:rsid w:val="00EC4608"/>
    <w:rsid w:val="00EC47BE"/>
    <w:rsid w:val="00EC64EF"/>
    <w:rsid w:val="00ED0E27"/>
    <w:rsid w:val="00ED1673"/>
    <w:rsid w:val="00ED1F8B"/>
    <w:rsid w:val="00ED22CD"/>
    <w:rsid w:val="00ED3849"/>
    <w:rsid w:val="00ED4AC3"/>
    <w:rsid w:val="00ED6807"/>
    <w:rsid w:val="00ED7646"/>
    <w:rsid w:val="00ED7EBF"/>
    <w:rsid w:val="00EE1658"/>
    <w:rsid w:val="00EE1936"/>
    <w:rsid w:val="00EE348D"/>
    <w:rsid w:val="00EE3896"/>
    <w:rsid w:val="00EE3999"/>
    <w:rsid w:val="00EF01B0"/>
    <w:rsid w:val="00EF082B"/>
    <w:rsid w:val="00EF0FE2"/>
    <w:rsid w:val="00EF11EC"/>
    <w:rsid w:val="00EF1C1C"/>
    <w:rsid w:val="00EF22D9"/>
    <w:rsid w:val="00EF27C2"/>
    <w:rsid w:val="00EF2E2C"/>
    <w:rsid w:val="00EF3D0E"/>
    <w:rsid w:val="00EF42DE"/>
    <w:rsid w:val="00EF7224"/>
    <w:rsid w:val="00F003BB"/>
    <w:rsid w:val="00F00867"/>
    <w:rsid w:val="00F00C8B"/>
    <w:rsid w:val="00F00DBE"/>
    <w:rsid w:val="00F00EF2"/>
    <w:rsid w:val="00F01BF8"/>
    <w:rsid w:val="00F039F1"/>
    <w:rsid w:val="00F04353"/>
    <w:rsid w:val="00F06091"/>
    <w:rsid w:val="00F075CA"/>
    <w:rsid w:val="00F07B77"/>
    <w:rsid w:val="00F07F67"/>
    <w:rsid w:val="00F10A11"/>
    <w:rsid w:val="00F11091"/>
    <w:rsid w:val="00F1235F"/>
    <w:rsid w:val="00F133B0"/>
    <w:rsid w:val="00F20450"/>
    <w:rsid w:val="00F20572"/>
    <w:rsid w:val="00F20948"/>
    <w:rsid w:val="00F22E48"/>
    <w:rsid w:val="00F23A67"/>
    <w:rsid w:val="00F258FB"/>
    <w:rsid w:val="00F27561"/>
    <w:rsid w:val="00F27807"/>
    <w:rsid w:val="00F2794E"/>
    <w:rsid w:val="00F3002C"/>
    <w:rsid w:val="00F30064"/>
    <w:rsid w:val="00F30B46"/>
    <w:rsid w:val="00F3189F"/>
    <w:rsid w:val="00F32DAE"/>
    <w:rsid w:val="00F35B9C"/>
    <w:rsid w:val="00F365E4"/>
    <w:rsid w:val="00F36914"/>
    <w:rsid w:val="00F40B84"/>
    <w:rsid w:val="00F42B59"/>
    <w:rsid w:val="00F42BBF"/>
    <w:rsid w:val="00F43779"/>
    <w:rsid w:val="00F43BE3"/>
    <w:rsid w:val="00F44785"/>
    <w:rsid w:val="00F46B55"/>
    <w:rsid w:val="00F509E0"/>
    <w:rsid w:val="00F51387"/>
    <w:rsid w:val="00F5182B"/>
    <w:rsid w:val="00F52E9B"/>
    <w:rsid w:val="00F5343C"/>
    <w:rsid w:val="00F561E5"/>
    <w:rsid w:val="00F56577"/>
    <w:rsid w:val="00F57DF6"/>
    <w:rsid w:val="00F602AE"/>
    <w:rsid w:val="00F61BF5"/>
    <w:rsid w:val="00F61C65"/>
    <w:rsid w:val="00F62BB2"/>
    <w:rsid w:val="00F63708"/>
    <w:rsid w:val="00F642A3"/>
    <w:rsid w:val="00F6729F"/>
    <w:rsid w:val="00F7022A"/>
    <w:rsid w:val="00F70B5C"/>
    <w:rsid w:val="00F71ED5"/>
    <w:rsid w:val="00F7202E"/>
    <w:rsid w:val="00F72A13"/>
    <w:rsid w:val="00F72BD0"/>
    <w:rsid w:val="00F72CF2"/>
    <w:rsid w:val="00F730E6"/>
    <w:rsid w:val="00F74FCC"/>
    <w:rsid w:val="00F75ABC"/>
    <w:rsid w:val="00F75C7D"/>
    <w:rsid w:val="00F779E2"/>
    <w:rsid w:val="00F81FA8"/>
    <w:rsid w:val="00F8290F"/>
    <w:rsid w:val="00F83A11"/>
    <w:rsid w:val="00F85BB8"/>
    <w:rsid w:val="00F8790D"/>
    <w:rsid w:val="00F9041F"/>
    <w:rsid w:val="00F91B0A"/>
    <w:rsid w:val="00F93912"/>
    <w:rsid w:val="00F9612B"/>
    <w:rsid w:val="00F96478"/>
    <w:rsid w:val="00F96DBD"/>
    <w:rsid w:val="00FA0187"/>
    <w:rsid w:val="00FA18C9"/>
    <w:rsid w:val="00FA1918"/>
    <w:rsid w:val="00FA2470"/>
    <w:rsid w:val="00FA4B4A"/>
    <w:rsid w:val="00FA6C21"/>
    <w:rsid w:val="00FB2202"/>
    <w:rsid w:val="00FB5762"/>
    <w:rsid w:val="00FB796B"/>
    <w:rsid w:val="00FC3B1A"/>
    <w:rsid w:val="00FC4E6D"/>
    <w:rsid w:val="00FC5107"/>
    <w:rsid w:val="00FC514A"/>
    <w:rsid w:val="00FC5711"/>
    <w:rsid w:val="00FC6729"/>
    <w:rsid w:val="00FD0776"/>
    <w:rsid w:val="00FD0CCC"/>
    <w:rsid w:val="00FD1A61"/>
    <w:rsid w:val="00FD27EE"/>
    <w:rsid w:val="00FD3FC8"/>
    <w:rsid w:val="00FD5728"/>
    <w:rsid w:val="00FD74F7"/>
    <w:rsid w:val="00FE0475"/>
    <w:rsid w:val="00FE2209"/>
    <w:rsid w:val="00FE28E0"/>
    <w:rsid w:val="00FE2F1E"/>
    <w:rsid w:val="00FE3B14"/>
    <w:rsid w:val="00FE3C62"/>
    <w:rsid w:val="00FE4218"/>
    <w:rsid w:val="00FE435B"/>
    <w:rsid w:val="00FE475C"/>
    <w:rsid w:val="00FF2506"/>
    <w:rsid w:val="00FF2BE8"/>
    <w:rsid w:val="00FF3538"/>
    <w:rsid w:val="00FF4813"/>
    <w:rsid w:val="00FF4853"/>
    <w:rsid w:val="00FF5079"/>
    <w:rsid w:val="00FF671B"/>
    <w:rsid w:val="00FF684B"/>
    <w:rsid w:val="00FF7C02"/>
    <w:rsid w:val="00FF7D04"/>
    <w:rsid w:val="012C384A"/>
    <w:rsid w:val="01B14DAE"/>
    <w:rsid w:val="040DA696"/>
    <w:rsid w:val="041F053E"/>
    <w:rsid w:val="069538C9"/>
    <w:rsid w:val="0696FF2E"/>
    <w:rsid w:val="078B368F"/>
    <w:rsid w:val="07FEDD2D"/>
    <w:rsid w:val="0D9B607F"/>
    <w:rsid w:val="0DBC9A33"/>
    <w:rsid w:val="0E78649E"/>
    <w:rsid w:val="11BC03E5"/>
    <w:rsid w:val="124E9306"/>
    <w:rsid w:val="14A382F8"/>
    <w:rsid w:val="1726B39B"/>
    <w:rsid w:val="172F3E86"/>
    <w:rsid w:val="1742A0AF"/>
    <w:rsid w:val="1ADE0C87"/>
    <w:rsid w:val="1CAA2EDC"/>
    <w:rsid w:val="1DB63188"/>
    <w:rsid w:val="1F51001A"/>
    <w:rsid w:val="200DF47E"/>
    <w:rsid w:val="21F8D392"/>
    <w:rsid w:val="22A423A8"/>
    <w:rsid w:val="294F35EF"/>
    <w:rsid w:val="2D03E292"/>
    <w:rsid w:val="2DCFBC28"/>
    <w:rsid w:val="2DEA564D"/>
    <w:rsid w:val="2E59F22C"/>
    <w:rsid w:val="2EEC31C6"/>
    <w:rsid w:val="2FB68829"/>
    <w:rsid w:val="353CEA17"/>
    <w:rsid w:val="384EC7D4"/>
    <w:rsid w:val="38C77234"/>
    <w:rsid w:val="391E398F"/>
    <w:rsid w:val="3CE65788"/>
    <w:rsid w:val="3DEF6D06"/>
    <w:rsid w:val="3E5A4822"/>
    <w:rsid w:val="3FEAF8AC"/>
    <w:rsid w:val="42C6B1D9"/>
    <w:rsid w:val="44A6D736"/>
    <w:rsid w:val="458121E0"/>
    <w:rsid w:val="462AA2A5"/>
    <w:rsid w:val="49B227C7"/>
    <w:rsid w:val="4E6F2045"/>
    <w:rsid w:val="5229A44F"/>
    <w:rsid w:val="5269BD2E"/>
    <w:rsid w:val="558ECD15"/>
    <w:rsid w:val="57615413"/>
    <w:rsid w:val="58CE8454"/>
    <w:rsid w:val="59CA4B83"/>
    <w:rsid w:val="5B0D112E"/>
    <w:rsid w:val="5E084A76"/>
    <w:rsid w:val="605FC0D1"/>
    <w:rsid w:val="613B3229"/>
    <w:rsid w:val="617C52B2"/>
    <w:rsid w:val="6615A028"/>
    <w:rsid w:val="677AB681"/>
    <w:rsid w:val="6957CC75"/>
    <w:rsid w:val="6A1ED3F4"/>
    <w:rsid w:val="6A702BA8"/>
    <w:rsid w:val="6F47A73C"/>
    <w:rsid w:val="721F44E5"/>
    <w:rsid w:val="76B357F1"/>
    <w:rsid w:val="7B5B8DF9"/>
    <w:rsid w:val="7E3FD100"/>
    <w:rsid w:val="7F87AF9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638"/>
    <w:pPr>
      <w:spacing w:before="120" w:after="0" w:line="240" w:lineRule="auto"/>
      <w:jc w:val="both"/>
    </w:pPr>
    <w:rPr>
      <w:rFonts w:ascii="Times New Roman" w:eastAsia="Times New Roman" w:hAnsi="Times New Roman" w:cs="Times New Roman"/>
      <w:kern w:val="0"/>
      <w:szCs w:val="24"/>
    </w:rPr>
  </w:style>
  <w:style w:type="paragraph" w:styleId="Titre1">
    <w:name w:val="heading 1"/>
    <w:basedOn w:val="Normal"/>
    <w:next w:val="Normal"/>
    <w:link w:val="Titre1Car"/>
    <w:uiPriority w:val="9"/>
    <w:qFormat/>
    <w:rsid w:val="007C77BC"/>
    <w:pPr>
      <w:keepNext/>
      <w:keepLines/>
      <w:numPr>
        <w:numId w:val="1"/>
      </w:numPr>
      <w:spacing w:before="240" w:after="120"/>
      <w:ind w:left="1080"/>
      <w:jc w:val="left"/>
      <w:outlineLvl w:val="0"/>
    </w:pPr>
    <w:rPr>
      <w:rFonts w:eastAsiaTheme="majorEastAsia" w:cstheme="majorBidi"/>
      <w:b/>
      <w:bCs/>
      <w:kern w:val="2"/>
      <w:sz w:val="28"/>
      <w:szCs w:val="32"/>
    </w:rPr>
  </w:style>
  <w:style w:type="paragraph" w:styleId="Titre2">
    <w:name w:val="heading 2"/>
    <w:basedOn w:val="Normal"/>
    <w:next w:val="Normal"/>
    <w:link w:val="Titre2Car"/>
    <w:uiPriority w:val="9"/>
    <w:unhideWhenUsed/>
    <w:qFormat/>
    <w:rsid w:val="007C77BC"/>
    <w:pPr>
      <w:keepNext/>
      <w:keepLines/>
      <w:spacing w:after="120"/>
      <w:ind w:left="567" w:hanging="567"/>
      <w:outlineLvl w:val="1"/>
    </w:pPr>
    <w:rPr>
      <w:rFonts w:eastAsiaTheme="majorEastAsia" w:cstheme="majorBidi"/>
      <w:b/>
      <w:sz w:val="24"/>
      <w:szCs w:val="26"/>
    </w:rPr>
  </w:style>
  <w:style w:type="paragraph" w:styleId="Titre3">
    <w:name w:val="heading 3"/>
    <w:basedOn w:val="Normal"/>
    <w:next w:val="Normal"/>
    <w:link w:val="Titre3Car"/>
    <w:uiPriority w:val="9"/>
    <w:unhideWhenUsed/>
    <w:qFormat/>
    <w:rsid w:val="007C77BC"/>
    <w:pPr>
      <w:keepNext/>
      <w:keepLines/>
      <w:numPr>
        <w:numId w:val="2"/>
      </w:numPr>
      <w:spacing w:after="120"/>
      <w:ind w:left="567" w:hanging="578"/>
      <w:outlineLvl w:val="2"/>
    </w:pPr>
    <w:rPr>
      <w:rFonts w:eastAsiaTheme="majorEastAsia"/>
      <w:b/>
      <w:bCs/>
      <w:szCs w:val="22"/>
    </w:rPr>
  </w:style>
  <w:style w:type="paragraph" w:styleId="Titre4">
    <w:name w:val="heading 4"/>
    <w:basedOn w:val="Normal"/>
    <w:next w:val="Normal"/>
    <w:link w:val="Titre4Car"/>
    <w:unhideWhenUsed/>
    <w:qFormat/>
    <w:rsid w:val="00310608"/>
    <w:pPr>
      <w:keepNext/>
      <w:spacing w:after="120"/>
      <w:ind w:left="567" w:hanging="567"/>
      <w:outlineLvl w:val="3"/>
    </w:pPr>
    <w:rPr>
      <w:rFonts w:eastAsiaTheme="majorEastAsia"/>
      <w:b/>
      <w:bCs/>
    </w:rPr>
  </w:style>
  <w:style w:type="paragraph" w:styleId="Titre5">
    <w:name w:val="heading 5"/>
    <w:basedOn w:val="Normal"/>
    <w:next w:val="Normal"/>
    <w:link w:val="Titre5Car"/>
    <w:uiPriority w:val="9"/>
    <w:unhideWhenUsed/>
    <w:qFormat/>
    <w:rsid w:val="00310608"/>
    <w:pPr>
      <w:keepNext/>
      <w:spacing w:after="120"/>
      <w:ind w:left="567" w:hanging="567"/>
      <w:outlineLvl w:val="4"/>
    </w:pPr>
    <w:rPr>
      <w:rFonts w:eastAsiaTheme="majorEastAsia"/>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Corpsdetexte"/>
    <w:qFormat/>
    <w:rsid w:val="00657ED6"/>
    <w:pPr>
      <w:suppressLineNumbers/>
      <w:suppressAutoHyphens/>
      <w:spacing w:line="240" w:lineRule="auto"/>
    </w:pPr>
    <w:rPr>
      <w:rFonts w:ascii="Times New Roman" w:eastAsia="Times New Roman" w:hAnsi="Times New Roman" w:cs="Times New Roman"/>
      <w:b/>
      <w:iCs/>
      <w:snapToGrid w:val="0"/>
      <w:kern w:val="22"/>
      <w:sz w:val="24"/>
    </w:rPr>
  </w:style>
  <w:style w:type="paragraph" w:styleId="Corpsdetexte">
    <w:name w:val="Body Text"/>
    <w:basedOn w:val="Normal"/>
    <w:link w:val="CorpsdetexteCar"/>
    <w:uiPriority w:val="99"/>
    <w:semiHidden/>
    <w:unhideWhenUsed/>
    <w:rsid w:val="00657ED6"/>
    <w:pPr>
      <w:spacing w:after="120" w:line="259" w:lineRule="auto"/>
      <w:jc w:val="left"/>
    </w:pPr>
    <w:rPr>
      <w:rFonts w:asciiTheme="minorHAnsi" w:eastAsiaTheme="minorHAnsi" w:hAnsiTheme="minorHAnsi" w:cstheme="minorBidi"/>
      <w:kern w:val="2"/>
      <w:szCs w:val="22"/>
    </w:rPr>
  </w:style>
  <w:style w:type="character" w:customStyle="1" w:styleId="CorpsdetexteCar">
    <w:name w:val="Corps de texte Car"/>
    <w:basedOn w:val="Policepardfaut"/>
    <w:link w:val="Corpsdetexte"/>
    <w:uiPriority w:val="99"/>
    <w:semiHidden/>
    <w:rsid w:val="00657ED6"/>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ru-RU"/>
    </w:rPr>
  </w:style>
  <w:style w:type="character" w:customStyle="1" w:styleId="Titre1Car">
    <w:name w:val="Titre 1 Car"/>
    <w:basedOn w:val="Policepardfaut"/>
    <w:link w:val="Titre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auNormal"/>
    <w:next w:val="Grilledutableau"/>
    <w:uiPriority w:val="39"/>
    <w:rsid w:val="00A96B21"/>
    <w:pPr>
      <w:spacing w:after="0" w:line="240" w:lineRule="auto"/>
    </w:pPr>
    <w:rPr>
      <w:rFonts w:eastAsiaTheme="minorEastAsia"/>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dutableau">
    <w:name w:val="Table Grid"/>
    <w:basedOn w:val="TableauNormal"/>
    <w:uiPriority w:val="39"/>
    <w:rsid w:val="00A96B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uedate">
    <w:name w:val="Venue&amp;date"/>
    <w:basedOn w:val="Cornernotation"/>
    <w:qFormat/>
    <w:rsid w:val="00A96B21"/>
    <w:rPr>
      <w:b w:val="0"/>
      <w:bCs/>
      <w:sz w:val="22"/>
      <w:szCs w:val="22"/>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uiPriority w:val="99"/>
    <w:unhideWhenUsed/>
    <w:qFormat/>
    <w:rsid w:val="00A96B21"/>
    <w:rPr>
      <w:sz w:val="20"/>
      <w:szCs w:val="20"/>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uiPriority w:val="99"/>
    <w:qFormat/>
    <w:rsid w:val="00A96B21"/>
    <w:rPr>
      <w:rFonts w:ascii="Times New Roman" w:eastAsia="Times New Roman" w:hAnsi="Times New Roman" w:cs="Times New Roman"/>
      <w:kern w:val="0"/>
      <w:sz w:val="20"/>
      <w:szCs w:val="20"/>
      <w:lang w:val="ru-RU"/>
    </w:rPr>
  </w:style>
  <w:style w:type="character" w:styleId="Appelnotedebasdep">
    <w:name w:val="footnote reference"/>
    <w:aliases w:val="ftref,16 Point,Superscript 6 Point,(Ref. de nota al pie),Footnote Reference Number,fr,(NECG) Footnote Reference,Ref,de nota al pie,footnote ref,Footnote Ref in FtNote,BVI fnr,Superscript 6 Point + 11 pt,Style 24,o,SUPERS,number"/>
    <w:basedOn w:val="Policepardfaut"/>
    <w:link w:val="BVIfnrChar"/>
    <w:uiPriority w:val="99"/>
    <w:unhideWhenUsed/>
    <w:qFormat/>
    <w:rsid w:val="00A96B21"/>
    <w:rPr>
      <w:vertAlign w:val="superscript"/>
    </w:rPr>
  </w:style>
  <w:style w:type="paragraph" w:customStyle="1" w:styleId="Footnote">
    <w:name w:val="Footnote"/>
    <w:basedOn w:val="Notedebasdepage"/>
    <w:qFormat/>
    <w:rsid w:val="00D71FFB"/>
    <w:rPr>
      <w:sz w:val="18"/>
      <w:szCs w:val="18"/>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ru-RU"/>
    </w:rPr>
  </w:style>
  <w:style w:type="paragraph" w:customStyle="1" w:styleId="Para10">
    <w:name w:val="Para 1"/>
    <w:basedOn w:val="Normal"/>
    <w:qFormat/>
    <w:rsid w:val="002D4C0A"/>
    <w:pPr>
      <w:numPr>
        <w:numId w:val="50"/>
      </w:numPr>
      <w:tabs>
        <w:tab w:val="left" w:pos="1134"/>
      </w:tabs>
      <w:spacing w:after="120"/>
      <w:ind w:left="567" w:firstLine="0"/>
    </w:pPr>
  </w:style>
  <w:style w:type="character" w:customStyle="1" w:styleId="Titre2Car">
    <w:name w:val="Titre 2 Car"/>
    <w:basedOn w:val="Policepardfaut"/>
    <w:link w:val="Titre2"/>
    <w:uiPriority w:val="9"/>
    <w:rsid w:val="007C77BC"/>
    <w:rPr>
      <w:rFonts w:ascii="Times New Roman" w:eastAsiaTheme="majorEastAsia" w:hAnsi="Times New Roman" w:cstheme="majorBidi"/>
      <w:b/>
      <w:kern w:val="0"/>
      <w:sz w:val="24"/>
      <w:szCs w:val="26"/>
      <w:lang w:val="ru-RU"/>
    </w:rPr>
  </w:style>
  <w:style w:type="character" w:styleId="Textedelespacerserv">
    <w:name w:val="Placeholder Text"/>
    <w:basedOn w:val="Policepardfaut"/>
    <w:uiPriority w:val="99"/>
    <w:semiHidden/>
    <w:rsid w:val="00995DDC"/>
    <w:rPr>
      <w:color w:val="808080"/>
    </w:rPr>
  </w:style>
  <w:style w:type="paragraph" w:styleId="En-tte">
    <w:name w:val="header"/>
    <w:basedOn w:val="Normal"/>
    <w:link w:val="En-tteCar"/>
    <w:uiPriority w:val="99"/>
    <w:unhideWhenUsed/>
    <w:rsid w:val="00D71FFB"/>
    <w:pPr>
      <w:tabs>
        <w:tab w:val="center" w:pos="4680"/>
        <w:tab w:val="right" w:pos="9360"/>
      </w:tabs>
    </w:pPr>
    <w:rPr>
      <w:caps/>
    </w:rPr>
  </w:style>
  <w:style w:type="character" w:customStyle="1" w:styleId="En-tteCar">
    <w:name w:val="En-tête Car"/>
    <w:basedOn w:val="Policepardfaut"/>
    <w:link w:val="En-tte"/>
    <w:uiPriority w:val="99"/>
    <w:rsid w:val="00D71FFB"/>
    <w:rPr>
      <w:rFonts w:ascii="Times New Roman" w:eastAsia="Times New Roman" w:hAnsi="Times New Roman" w:cs="Times New Roman"/>
      <w:caps/>
      <w:kern w:val="0"/>
      <w:szCs w:val="24"/>
      <w:lang w:val="ru-RU"/>
    </w:rPr>
  </w:style>
  <w:style w:type="paragraph" w:styleId="Pieddepage">
    <w:name w:val="footer"/>
    <w:basedOn w:val="Normal"/>
    <w:link w:val="PieddepageCar"/>
    <w:uiPriority w:val="99"/>
    <w:unhideWhenUsed/>
    <w:rsid w:val="002B559C"/>
    <w:pPr>
      <w:tabs>
        <w:tab w:val="center" w:pos="4680"/>
        <w:tab w:val="right" w:pos="9360"/>
      </w:tabs>
    </w:pPr>
  </w:style>
  <w:style w:type="character" w:customStyle="1" w:styleId="PieddepageCar">
    <w:name w:val="Pied de page Car"/>
    <w:basedOn w:val="Policepardfaut"/>
    <w:link w:val="Pieddepage"/>
    <w:uiPriority w:val="99"/>
    <w:rsid w:val="002B559C"/>
    <w:rPr>
      <w:rFonts w:ascii="Times New Roman" w:eastAsia="Times New Roman" w:hAnsi="Times New Roman" w:cs="Times New Roman"/>
      <w:kern w:val="0"/>
      <w:szCs w:val="24"/>
      <w:lang w:val="ru-RU"/>
    </w:rPr>
  </w:style>
  <w:style w:type="character" w:customStyle="1" w:styleId="Titre3Car">
    <w:name w:val="Titre 3 Car"/>
    <w:basedOn w:val="Policepardfaut"/>
    <w:link w:val="Titre3"/>
    <w:uiPriority w:val="9"/>
    <w:rsid w:val="007C77BC"/>
    <w:rPr>
      <w:rFonts w:ascii="Times New Roman" w:eastAsiaTheme="majorEastAsia" w:hAnsi="Times New Roman" w:cs="Times New Roman"/>
      <w:b/>
      <w:bCs/>
      <w:kern w:val="0"/>
      <w:lang w:val="ru-RU"/>
    </w:rPr>
  </w:style>
  <w:style w:type="paragraph" w:customStyle="1" w:styleId="Para2">
    <w:name w:val="Para 2"/>
    <w:qFormat/>
    <w:rsid w:val="00537248"/>
    <w:pPr>
      <w:numPr>
        <w:numId w:val="3"/>
      </w:numPr>
      <w:tabs>
        <w:tab w:val="left" w:pos="1701"/>
      </w:tabs>
      <w:spacing w:before="120" w:after="120" w:line="240" w:lineRule="auto"/>
      <w:ind w:left="567" w:firstLine="567"/>
      <w:jc w:val="both"/>
    </w:pPr>
    <w:rPr>
      <w:rFonts w:ascii="Times New Roman" w:eastAsia="Times New Roman" w:hAnsi="Times New Roman" w:cs="Times New Roman"/>
      <w:kern w:val="0"/>
      <w:szCs w:val="24"/>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4"/>
      </w:numPr>
      <w:tabs>
        <w:tab w:val="left" w:pos="1701"/>
      </w:tabs>
      <w:spacing w:after="120"/>
      <w:ind w:left="1134" w:firstLine="0"/>
    </w:pPr>
  </w:style>
  <w:style w:type="character" w:customStyle="1" w:styleId="Titre4Car">
    <w:name w:val="Titre 4 Car"/>
    <w:basedOn w:val="Policepardfaut"/>
    <w:link w:val="Titre4"/>
    <w:rsid w:val="00310608"/>
    <w:rPr>
      <w:rFonts w:ascii="Times New Roman" w:eastAsiaTheme="majorEastAsia" w:hAnsi="Times New Roman" w:cs="Times New Roman"/>
      <w:b/>
      <w:bCs/>
      <w:kern w:val="0"/>
      <w:szCs w:val="24"/>
      <w:lang w:val="ru-RU"/>
    </w:rPr>
  </w:style>
  <w:style w:type="character" w:customStyle="1" w:styleId="Titre5Car">
    <w:name w:val="Titre 5 Car"/>
    <w:basedOn w:val="Policepardfaut"/>
    <w:link w:val="Titre5"/>
    <w:uiPriority w:val="9"/>
    <w:rsid w:val="00310608"/>
    <w:rPr>
      <w:rFonts w:ascii="Times New Roman" w:eastAsiaTheme="majorEastAsia" w:hAnsi="Times New Roman" w:cs="Times New Roman"/>
      <w:i/>
      <w:iCs/>
      <w:kern w:val="0"/>
      <w:szCs w:val="24"/>
      <w:lang w:val="ru-RU"/>
    </w:rPr>
  </w:style>
  <w:style w:type="character" w:styleId="Marquedecommentaire">
    <w:name w:val="annotation reference"/>
    <w:basedOn w:val="Policepardfaut"/>
    <w:uiPriority w:val="99"/>
    <w:unhideWhenUsed/>
    <w:qFormat/>
    <w:rsid w:val="00CF70AB"/>
    <w:rPr>
      <w:sz w:val="16"/>
      <w:szCs w:val="16"/>
    </w:rPr>
  </w:style>
  <w:style w:type="paragraph" w:styleId="Commentaire">
    <w:name w:val="annotation text"/>
    <w:basedOn w:val="Normal"/>
    <w:link w:val="CommentaireCar"/>
    <w:uiPriority w:val="99"/>
    <w:unhideWhenUsed/>
    <w:qFormat/>
    <w:rsid w:val="00CF70AB"/>
    <w:rPr>
      <w:sz w:val="20"/>
      <w:szCs w:val="20"/>
    </w:rPr>
  </w:style>
  <w:style w:type="character" w:customStyle="1" w:styleId="CommentaireCar">
    <w:name w:val="Commentaire Car"/>
    <w:basedOn w:val="Policepardfaut"/>
    <w:link w:val="Commentaire"/>
    <w:uiPriority w:val="99"/>
    <w:qFormat/>
    <w:rsid w:val="00CF70AB"/>
    <w:rPr>
      <w:rFonts w:ascii="Times New Roman" w:eastAsia="Times New Roman" w:hAnsi="Times New Roman" w:cs="Times New Roman"/>
      <w:kern w:val="0"/>
      <w:sz w:val="20"/>
      <w:szCs w:val="20"/>
      <w:lang w:val="ru-RU"/>
    </w:rPr>
  </w:style>
  <w:style w:type="paragraph" w:styleId="Objetducommentaire">
    <w:name w:val="annotation subject"/>
    <w:basedOn w:val="Commentaire"/>
    <w:next w:val="Commentaire"/>
    <w:link w:val="ObjetducommentaireCar"/>
    <w:uiPriority w:val="99"/>
    <w:semiHidden/>
    <w:unhideWhenUsed/>
    <w:rsid w:val="00CF70AB"/>
    <w:rPr>
      <w:b/>
      <w:bCs/>
    </w:rPr>
  </w:style>
  <w:style w:type="character" w:customStyle="1" w:styleId="ObjetducommentaireCar">
    <w:name w:val="Objet du commentaire Car"/>
    <w:basedOn w:val="CommentaireCar"/>
    <w:link w:val="Objetducommentaire"/>
    <w:uiPriority w:val="99"/>
    <w:semiHidden/>
    <w:rsid w:val="00CF70AB"/>
    <w:rPr>
      <w:rFonts w:ascii="Times New Roman" w:eastAsia="Times New Roman" w:hAnsi="Times New Roman" w:cs="Times New Roman"/>
      <w:b/>
      <w:bCs/>
      <w:kern w:val="0"/>
      <w:sz w:val="20"/>
      <w:szCs w:val="20"/>
      <w:lang w:val="ru-RU"/>
    </w:rPr>
  </w:style>
  <w:style w:type="character" w:styleId="Lienhypertexte">
    <w:name w:val="Hyperlink"/>
    <w:basedOn w:val="Policepardfaut"/>
    <w:uiPriority w:val="99"/>
    <w:unhideWhenUsed/>
    <w:rsid w:val="002D7251"/>
    <w:rPr>
      <w:color w:val="0563C1" w:themeColor="hyperlink"/>
      <w:u w:val="single"/>
    </w:rPr>
  </w:style>
  <w:style w:type="character" w:styleId="Lienhypertextesuivivisit">
    <w:name w:val="FollowedHyperlink"/>
    <w:basedOn w:val="Policepardfaut"/>
    <w:uiPriority w:val="99"/>
    <w:semiHidden/>
    <w:unhideWhenUsed/>
    <w:rsid w:val="007E157A"/>
    <w:rPr>
      <w:color w:val="954F72" w:themeColor="followedHyperlink"/>
      <w:u w:val="single"/>
    </w:rPr>
  </w:style>
  <w:style w:type="character" w:styleId="lev">
    <w:name w:val="Strong"/>
    <w:basedOn w:val="Policepardfaut"/>
    <w:uiPriority w:val="22"/>
    <w:qFormat/>
    <w:rsid w:val="00894E5F"/>
    <w:rPr>
      <w:b/>
      <w:bCs/>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table bullets"/>
    <w:basedOn w:val="Normal"/>
    <w:link w:val="ParagraphedelisteCar"/>
    <w:uiPriority w:val="34"/>
    <w:qFormat/>
    <w:rsid w:val="00C32A2B"/>
    <w:pPr>
      <w:numPr>
        <w:numId w:val="56"/>
      </w:numPr>
      <w:spacing w:after="160" w:line="259" w:lineRule="auto"/>
      <w:contextualSpacing/>
      <w:jc w:val="left"/>
    </w:pPr>
    <w:rPr>
      <w:rFonts w:eastAsiaTheme="minorEastAsia" w:cstheme="minorBidi"/>
      <w:szCs w:val="22"/>
      <w:lang w:eastAsia="zh-CN"/>
    </w:rPr>
  </w:style>
  <w:style w:type="character" w:styleId="Numrodepage">
    <w:name w:val="page number"/>
    <w:basedOn w:val="Policepardfaut"/>
    <w:uiPriority w:val="99"/>
    <w:semiHidden/>
    <w:unhideWhenUsed/>
    <w:rsid w:val="00894E5F"/>
  </w:style>
  <w:style w:type="character" w:customStyle="1" w:styleId="fontstyle01">
    <w:name w:val="fontstyle01"/>
    <w:basedOn w:val="Policepardfaut"/>
    <w:rsid w:val="00894E5F"/>
    <w:rPr>
      <w:rFonts w:ascii="Times New Roman" w:hAnsi="Times New Roman" w:cs="Times New Roman" w:hint="default"/>
      <w:b w:val="0"/>
      <w:bCs w:val="0"/>
      <w:i w:val="0"/>
      <w:iCs w:val="0"/>
      <w:color w:val="000000"/>
      <w:sz w:val="22"/>
      <w:szCs w:val="22"/>
    </w:rPr>
  </w:style>
  <w:style w:type="character" w:customStyle="1" w:styleId="1">
    <w:name w:val="Неразрешенное упоминание1"/>
    <w:basedOn w:val="Policepardfaut"/>
    <w:uiPriority w:val="99"/>
    <w:semiHidden/>
    <w:unhideWhenUsed/>
    <w:rsid w:val="00894E5F"/>
    <w:rPr>
      <w:color w:val="605E5C"/>
      <w:shd w:val="clear" w:color="auto" w:fill="E1DFDD"/>
    </w:rPr>
  </w:style>
  <w:style w:type="paragraph" w:styleId="NormalWeb">
    <w:name w:val="Normal (Web)"/>
    <w:basedOn w:val="Normal"/>
    <w:uiPriority w:val="99"/>
    <w:unhideWhenUsed/>
    <w:rsid w:val="00894E5F"/>
    <w:pPr>
      <w:spacing w:before="100" w:beforeAutospacing="1" w:after="100" w:afterAutospacing="1"/>
      <w:jc w:val="left"/>
    </w:pPr>
    <w:rPr>
      <w:sz w:val="24"/>
      <w:lang w:eastAsia="zh-CN"/>
    </w:rPr>
  </w:style>
  <w:style w:type="paragraph" w:customStyle="1" w:styleId="bodytextnoindent">
    <w:name w:val="body text (no indent)"/>
    <w:basedOn w:val="Normal"/>
    <w:rsid w:val="00894E5F"/>
    <w:pPr>
      <w:spacing w:after="120"/>
    </w:pPr>
  </w:style>
  <w:style w:type="paragraph" w:customStyle="1" w:styleId="Default">
    <w:name w:val="Default"/>
    <w:rsid w:val="00894E5F"/>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zh-CN"/>
    </w:rPr>
  </w:style>
  <w:style w:type="paragraph" w:styleId="Rvision">
    <w:name w:val="Revision"/>
    <w:hidden/>
    <w:uiPriority w:val="99"/>
    <w:semiHidden/>
    <w:rsid w:val="00C07B1A"/>
    <w:pPr>
      <w:spacing w:after="0" w:line="240" w:lineRule="auto"/>
    </w:pPr>
    <w:rPr>
      <w:rFonts w:ascii="Times New Roman" w:eastAsia="Times New Roman" w:hAnsi="Times New Roman" w:cs="Times New Roman"/>
      <w:kern w:val="0"/>
      <w:szCs w:val="24"/>
    </w:rPr>
  </w:style>
  <w:style w:type="paragraph" w:customStyle="1" w:styleId="Para3restart">
    <w:name w:val="Para 3 restart"/>
    <w:basedOn w:val="Para3"/>
    <w:qFormat/>
    <w:rsid w:val="008B6432"/>
  </w:style>
  <w:style w:type="paragraph" w:customStyle="1" w:styleId="Para2not-auto">
    <w:name w:val="Para 2 not-auto"/>
    <w:basedOn w:val="Para2"/>
    <w:qFormat/>
    <w:rsid w:val="00722FC8"/>
    <w:pPr>
      <w:numPr>
        <w:numId w:val="0"/>
      </w:numPr>
      <w:ind w:left="567" w:firstLine="567"/>
    </w:pPr>
  </w:style>
  <w:style w:type="character" w:customStyle="1" w:styleId="normaltextrun">
    <w:name w:val="normaltextrun"/>
    <w:basedOn w:val="Policepardfaut"/>
    <w:rsid w:val="00AA710C"/>
  </w:style>
  <w:style w:type="numbering" w:customStyle="1" w:styleId="CurrentList1">
    <w:name w:val="Current List1"/>
    <w:uiPriority w:val="99"/>
    <w:rsid w:val="00C25428"/>
    <w:pPr>
      <w:numPr>
        <w:numId w:val="6"/>
      </w:numPr>
    </w:pPr>
  </w:style>
  <w:style w:type="numbering" w:customStyle="1" w:styleId="CurrentList2">
    <w:name w:val="Current List2"/>
    <w:uiPriority w:val="99"/>
    <w:rsid w:val="00C25428"/>
    <w:pPr>
      <w:numPr>
        <w:numId w:val="7"/>
      </w:numPr>
    </w:pPr>
  </w:style>
  <w:style w:type="numbering" w:customStyle="1" w:styleId="CurrentList3">
    <w:name w:val="Current List3"/>
    <w:uiPriority w:val="99"/>
    <w:rsid w:val="00C25428"/>
    <w:pPr>
      <w:numPr>
        <w:numId w:val="8"/>
      </w:numPr>
    </w:pPr>
  </w:style>
  <w:style w:type="numbering" w:customStyle="1" w:styleId="CurrentList4">
    <w:name w:val="Current List4"/>
    <w:uiPriority w:val="99"/>
    <w:rsid w:val="00C25428"/>
    <w:pPr>
      <w:numPr>
        <w:numId w:val="9"/>
      </w:numPr>
    </w:pPr>
  </w:style>
  <w:style w:type="numbering" w:customStyle="1" w:styleId="CurrentList5">
    <w:name w:val="Current List5"/>
    <w:uiPriority w:val="99"/>
    <w:rsid w:val="00C25428"/>
    <w:pPr>
      <w:numPr>
        <w:numId w:val="10"/>
      </w:numPr>
    </w:pPr>
  </w:style>
  <w:style w:type="paragraph" w:customStyle="1" w:styleId="Para1">
    <w:name w:val="Para1"/>
    <w:basedOn w:val="Normal"/>
    <w:link w:val="Para1Char"/>
    <w:qFormat/>
    <w:rsid w:val="003A76DB"/>
    <w:pPr>
      <w:numPr>
        <w:numId w:val="11"/>
      </w:numPr>
      <w:spacing w:after="120"/>
    </w:pPr>
    <w:rPr>
      <w:snapToGrid w:val="0"/>
      <w:szCs w:val="18"/>
    </w:rPr>
  </w:style>
  <w:style w:type="character" w:customStyle="1" w:styleId="Para1Char">
    <w:name w:val="Para1 Char"/>
    <w:link w:val="Para1"/>
    <w:qFormat/>
    <w:locked/>
    <w:rsid w:val="003A76DB"/>
    <w:rPr>
      <w:rFonts w:ascii="Times New Roman" w:eastAsia="Times New Roman" w:hAnsi="Times New Roman" w:cs="Times New Roman"/>
      <w:snapToGrid w:val="0"/>
      <w:kern w:val="0"/>
      <w:szCs w:val="18"/>
      <w:lang w:val="ru-RU"/>
    </w:rPr>
  </w:style>
  <w:style w:type="paragraph" w:customStyle="1" w:styleId="CharChar12">
    <w:name w:val="Char Char12"/>
    <w:basedOn w:val="Normal"/>
    <w:rsid w:val="00162433"/>
    <w:pPr>
      <w:numPr>
        <w:numId w:val="5"/>
      </w:numPr>
    </w:pPr>
  </w:style>
  <w:style w:type="character" w:customStyle="1" w:styleId="StyleFootnoteReferenceComplex11ptComplexItalic">
    <w:name w:val="Style Footnote Reference + (Complex) 11 pt (Complex) Italic"/>
    <w:rsid w:val="00162433"/>
    <w:rPr>
      <w:iCs/>
      <w:sz w:val="22"/>
      <w:szCs w:val="22"/>
      <w:u w:val="none"/>
      <w:vertAlign w:val="superscript"/>
    </w:rPr>
  </w:style>
  <w:style w:type="character" w:customStyle="1" w:styleId="StyleFootnoteReferenceComplex11ptComplexItalic1">
    <w:name w:val="Style Footnote Reference + (Complex) 11 pt (Complex) Italic1"/>
    <w:rsid w:val="00162433"/>
    <w:rPr>
      <w:iCs/>
      <w:sz w:val="22"/>
      <w:szCs w:val="22"/>
      <w:u w:val="none"/>
      <w:vertAlign w:val="superscript"/>
    </w:rPr>
  </w:style>
  <w:style w:type="numbering" w:customStyle="1" w:styleId="CurrentList6">
    <w:name w:val="Current List6"/>
    <w:uiPriority w:val="99"/>
    <w:rsid w:val="00D87B7E"/>
    <w:pPr>
      <w:numPr>
        <w:numId w:val="12"/>
      </w:numPr>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406C9B"/>
    <w:pPr>
      <w:spacing w:after="160" w:line="240" w:lineRule="exact"/>
      <w:ind w:left="357"/>
    </w:pPr>
    <w:rPr>
      <w:rFonts w:asciiTheme="minorHAnsi" w:eastAsiaTheme="minorHAnsi" w:hAnsiTheme="minorHAnsi" w:cstheme="minorBidi"/>
      <w:kern w:val="2"/>
      <w:szCs w:val="22"/>
      <w:vertAlign w:val="superscript"/>
    </w:rPr>
  </w:style>
  <w:style w:type="numbering" w:customStyle="1" w:styleId="CurrentList7">
    <w:name w:val="Current List7"/>
    <w:uiPriority w:val="99"/>
    <w:rsid w:val="007B2D5B"/>
    <w:pPr>
      <w:numPr>
        <w:numId w:val="13"/>
      </w:numPr>
    </w:pPr>
  </w:style>
  <w:style w:type="numbering" w:customStyle="1" w:styleId="CurrentList8">
    <w:name w:val="Current List8"/>
    <w:uiPriority w:val="99"/>
    <w:rsid w:val="005D788C"/>
    <w:pPr>
      <w:numPr>
        <w:numId w:val="14"/>
      </w:numPr>
    </w:pPr>
  </w:style>
  <w:style w:type="numbering" w:customStyle="1" w:styleId="CurrentList9">
    <w:name w:val="Current List9"/>
    <w:uiPriority w:val="99"/>
    <w:rsid w:val="003E7683"/>
    <w:pPr>
      <w:numPr>
        <w:numId w:val="15"/>
      </w:numPr>
    </w:pPr>
  </w:style>
  <w:style w:type="numbering" w:customStyle="1" w:styleId="CurrentList10">
    <w:name w:val="Current List10"/>
    <w:uiPriority w:val="99"/>
    <w:rsid w:val="003E7683"/>
    <w:pPr>
      <w:numPr>
        <w:numId w:val="16"/>
      </w:numPr>
    </w:pPr>
  </w:style>
  <w:style w:type="numbering" w:customStyle="1" w:styleId="CurrentList11">
    <w:name w:val="Current List11"/>
    <w:uiPriority w:val="99"/>
    <w:rsid w:val="009A47B6"/>
    <w:pPr>
      <w:numPr>
        <w:numId w:val="17"/>
      </w:numPr>
    </w:pPr>
  </w:style>
  <w:style w:type="numbering" w:customStyle="1" w:styleId="CurrentList12">
    <w:name w:val="Current List12"/>
    <w:uiPriority w:val="99"/>
    <w:rsid w:val="009A47B6"/>
    <w:pPr>
      <w:numPr>
        <w:numId w:val="18"/>
      </w:numPr>
    </w:pPr>
  </w:style>
  <w:style w:type="numbering" w:customStyle="1" w:styleId="CurrentList13">
    <w:name w:val="Current List13"/>
    <w:uiPriority w:val="99"/>
    <w:rsid w:val="009A47B6"/>
    <w:pPr>
      <w:numPr>
        <w:numId w:val="19"/>
      </w:numPr>
    </w:pPr>
  </w:style>
  <w:style w:type="numbering" w:customStyle="1" w:styleId="CurrentList14">
    <w:name w:val="Current List14"/>
    <w:uiPriority w:val="99"/>
    <w:rsid w:val="009A47B6"/>
    <w:pPr>
      <w:numPr>
        <w:numId w:val="20"/>
      </w:numPr>
    </w:pPr>
  </w:style>
  <w:style w:type="numbering" w:customStyle="1" w:styleId="CurrentList15">
    <w:name w:val="Current List15"/>
    <w:uiPriority w:val="99"/>
    <w:rsid w:val="009A47B6"/>
    <w:pPr>
      <w:numPr>
        <w:numId w:val="21"/>
      </w:numPr>
    </w:pPr>
  </w:style>
  <w:style w:type="numbering" w:customStyle="1" w:styleId="CurrentList16">
    <w:name w:val="Current List16"/>
    <w:uiPriority w:val="99"/>
    <w:rsid w:val="008C657F"/>
    <w:pPr>
      <w:numPr>
        <w:numId w:val="22"/>
      </w:numPr>
    </w:pPr>
  </w:style>
  <w:style w:type="numbering" w:customStyle="1" w:styleId="CurrentList17">
    <w:name w:val="Current List17"/>
    <w:uiPriority w:val="99"/>
    <w:rsid w:val="008C657F"/>
    <w:pPr>
      <w:numPr>
        <w:numId w:val="23"/>
      </w:numPr>
    </w:pPr>
  </w:style>
  <w:style w:type="character" w:customStyle="1" w:styleId="apple-converted-space">
    <w:name w:val="apple-converted-space"/>
    <w:basedOn w:val="Policepardfaut"/>
    <w:rsid w:val="0008488C"/>
  </w:style>
  <w:style w:type="paragraph" w:customStyle="1" w:styleId="SingleTxt">
    <w:name w:val="__Single Txt"/>
    <w:basedOn w:val="Normal"/>
    <w:rsid w:val="0035437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0" w:after="120" w:line="240" w:lineRule="atLeast"/>
      <w:ind w:left="1267" w:right="1267"/>
    </w:pPr>
    <w:rPr>
      <w:rFonts w:eastAsia="SimSun"/>
      <w:spacing w:val="4"/>
      <w:w w:val="103"/>
      <w:kern w:val="14"/>
      <w:sz w:val="20"/>
      <w:szCs w:val="20"/>
    </w:rPr>
  </w:style>
  <w:style w:type="numbering" w:customStyle="1" w:styleId="CurrentList18">
    <w:name w:val="Current List18"/>
    <w:uiPriority w:val="99"/>
    <w:rsid w:val="00655BD6"/>
    <w:pPr>
      <w:numPr>
        <w:numId w:val="24"/>
      </w:numPr>
    </w:pPr>
  </w:style>
  <w:style w:type="paragraph" w:customStyle="1" w:styleId="References">
    <w:name w:val="References"/>
    <w:basedOn w:val="Normal"/>
    <w:link w:val="ReferencesChar"/>
    <w:autoRedefine/>
    <w:qFormat/>
    <w:rsid w:val="00427354"/>
    <w:pPr>
      <w:spacing w:before="0" w:after="120"/>
      <w:jc w:val="left"/>
    </w:pPr>
    <w:rPr>
      <w:rFonts w:ascii="Arial" w:hAnsi="Arial" w:cs="Arial"/>
      <w:sz w:val="20"/>
      <w:lang w:eastAsia="es-ES"/>
    </w:rPr>
  </w:style>
  <w:style w:type="character" w:customStyle="1" w:styleId="ReferencesChar">
    <w:name w:val="References Char"/>
    <w:basedOn w:val="Policepardfaut"/>
    <w:link w:val="References"/>
    <w:rsid w:val="00427354"/>
    <w:rPr>
      <w:rFonts w:ascii="Arial" w:eastAsia="Times New Roman" w:hAnsi="Arial" w:cs="Arial"/>
      <w:kern w:val="0"/>
      <w:sz w:val="20"/>
      <w:szCs w:val="24"/>
      <w:lang w:val="ru-RU" w:eastAsia="es-ES"/>
    </w:rPr>
  </w:style>
  <w:style w:type="numbering" w:customStyle="1" w:styleId="CurrentList19">
    <w:name w:val="Current List19"/>
    <w:uiPriority w:val="99"/>
    <w:rsid w:val="00B14316"/>
    <w:pPr>
      <w:numPr>
        <w:numId w:val="25"/>
      </w:numPr>
    </w:pPr>
  </w:style>
  <w:style w:type="numbering" w:customStyle="1" w:styleId="CurrentList20">
    <w:name w:val="Current List20"/>
    <w:uiPriority w:val="99"/>
    <w:rsid w:val="00B14316"/>
    <w:pPr>
      <w:numPr>
        <w:numId w:val="26"/>
      </w:numPr>
    </w:pPr>
  </w:style>
  <w:style w:type="numbering" w:customStyle="1" w:styleId="CurrentList21">
    <w:name w:val="Current List21"/>
    <w:uiPriority w:val="99"/>
    <w:rsid w:val="00B14316"/>
    <w:pPr>
      <w:numPr>
        <w:numId w:val="27"/>
      </w:numPr>
    </w:pPr>
  </w:style>
  <w:style w:type="numbering" w:customStyle="1" w:styleId="CurrentList22">
    <w:name w:val="Current List22"/>
    <w:uiPriority w:val="99"/>
    <w:rsid w:val="00231BB2"/>
    <w:pPr>
      <w:numPr>
        <w:numId w:val="29"/>
      </w:numPr>
    </w:pPr>
  </w:style>
  <w:style w:type="numbering" w:customStyle="1" w:styleId="CurrentList23">
    <w:name w:val="Current List23"/>
    <w:uiPriority w:val="99"/>
    <w:rsid w:val="00B33A9D"/>
    <w:pPr>
      <w:numPr>
        <w:numId w:val="30"/>
      </w:numPr>
    </w:pPr>
  </w:style>
  <w:style w:type="numbering" w:customStyle="1" w:styleId="CurrentList24">
    <w:name w:val="Current List24"/>
    <w:uiPriority w:val="99"/>
    <w:rsid w:val="007C6138"/>
    <w:pPr>
      <w:numPr>
        <w:numId w:val="31"/>
      </w:numPr>
    </w:pPr>
  </w:style>
  <w:style w:type="numbering" w:customStyle="1" w:styleId="CurrentList25">
    <w:name w:val="Current List25"/>
    <w:uiPriority w:val="99"/>
    <w:rsid w:val="007C6138"/>
    <w:pPr>
      <w:numPr>
        <w:numId w:val="32"/>
      </w:numPr>
    </w:pPr>
  </w:style>
  <w:style w:type="numbering" w:customStyle="1" w:styleId="CurrentList26">
    <w:name w:val="Current List26"/>
    <w:uiPriority w:val="99"/>
    <w:rsid w:val="003665AD"/>
    <w:pPr>
      <w:numPr>
        <w:numId w:val="33"/>
      </w:numPr>
    </w:pPr>
  </w:style>
  <w:style w:type="numbering" w:customStyle="1" w:styleId="CurrentList27">
    <w:name w:val="Current List27"/>
    <w:uiPriority w:val="99"/>
    <w:rsid w:val="00AA7308"/>
    <w:pPr>
      <w:numPr>
        <w:numId w:val="34"/>
      </w:numPr>
    </w:pPr>
  </w:style>
  <w:style w:type="numbering" w:customStyle="1" w:styleId="CurrentList28">
    <w:name w:val="Current List28"/>
    <w:uiPriority w:val="99"/>
    <w:rsid w:val="00AA7308"/>
    <w:pPr>
      <w:numPr>
        <w:numId w:val="35"/>
      </w:numPr>
    </w:pPr>
  </w:style>
  <w:style w:type="character" w:customStyle="1" w:styleId="cf01">
    <w:name w:val="cf01"/>
    <w:basedOn w:val="Policepardfaut"/>
    <w:rsid w:val="00CA02B8"/>
    <w:rPr>
      <w:rFonts w:ascii="Segoe UI" w:hAnsi="Segoe UI" w:cs="Segoe UI" w:hint="default"/>
      <w:sz w:val="18"/>
      <w:szCs w:val="18"/>
    </w:rPr>
  </w:style>
  <w:style w:type="numbering" w:customStyle="1" w:styleId="CurrentList29">
    <w:name w:val="Current List29"/>
    <w:uiPriority w:val="99"/>
    <w:rsid w:val="00427354"/>
    <w:pPr>
      <w:numPr>
        <w:numId w:val="36"/>
      </w:numPr>
    </w:pPr>
  </w:style>
  <w:style w:type="numbering" w:customStyle="1" w:styleId="CurrentList30">
    <w:name w:val="Current List30"/>
    <w:uiPriority w:val="99"/>
    <w:rsid w:val="00427354"/>
    <w:pPr>
      <w:numPr>
        <w:numId w:val="37"/>
      </w:numPr>
    </w:pPr>
  </w:style>
  <w:style w:type="numbering" w:customStyle="1" w:styleId="CurrentList31">
    <w:name w:val="Current List31"/>
    <w:uiPriority w:val="99"/>
    <w:rsid w:val="00427354"/>
    <w:pPr>
      <w:numPr>
        <w:numId w:val="38"/>
      </w:numPr>
    </w:pPr>
  </w:style>
  <w:style w:type="numbering" w:customStyle="1" w:styleId="CurrentList32">
    <w:name w:val="Current List32"/>
    <w:uiPriority w:val="99"/>
    <w:rsid w:val="00427354"/>
    <w:pPr>
      <w:numPr>
        <w:numId w:val="39"/>
      </w:numPr>
    </w:pPr>
  </w:style>
  <w:style w:type="numbering" w:customStyle="1" w:styleId="CurrentList33">
    <w:name w:val="Current List33"/>
    <w:uiPriority w:val="99"/>
    <w:rsid w:val="00C32A2B"/>
    <w:pPr>
      <w:numPr>
        <w:numId w:val="40"/>
      </w:numPr>
    </w:pPr>
  </w:style>
  <w:style w:type="numbering" w:customStyle="1" w:styleId="CurrentList34">
    <w:name w:val="Current List34"/>
    <w:uiPriority w:val="99"/>
    <w:rsid w:val="00962C2C"/>
    <w:pPr>
      <w:numPr>
        <w:numId w:val="42"/>
      </w:numPr>
    </w:pPr>
  </w:style>
  <w:style w:type="numbering" w:customStyle="1" w:styleId="CurrentList35">
    <w:name w:val="Current List35"/>
    <w:uiPriority w:val="99"/>
    <w:rsid w:val="00886114"/>
    <w:pPr>
      <w:numPr>
        <w:numId w:val="43"/>
      </w:numPr>
    </w:pPr>
  </w:style>
  <w:style w:type="numbering" w:customStyle="1" w:styleId="CurrentList36">
    <w:name w:val="Current List36"/>
    <w:uiPriority w:val="99"/>
    <w:rsid w:val="00EF7224"/>
    <w:pPr>
      <w:numPr>
        <w:numId w:val="44"/>
      </w:numPr>
    </w:pPr>
  </w:style>
  <w:style w:type="paragraph" w:styleId="Citationintense">
    <w:name w:val="Intense Quote"/>
    <w:basedOn w:val="Normal"/>
    <w:next w:val="Normal"/>
    <w:link w:val="CitationintenseCar"/>
    <w:uiPriority w:val="30"/>
    <w:qFormat/>
    <w:rsid w:val="00C14F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14F84"/>
    <w:rPr>
      <w:rFonts w:ascii="Times New Roman" w:eastAsia="Times New Roman" w:hAnsi="Times New Roman" w:cs="Times New Roman"/>
      <w:i/>
      <w:iCs/>
      <w:color w:val="2F5496" w:themeColor="accent1" w:themeShade="BF"/>
      <w:kern w:val="0"/>
      <w:szCs w:val="24"/>
      <w:lang w:val="ru-RU"/>
    </w:rPr>
  </w:style>
  <w:style w:type="numbering" w:customStyle="1" w:styleId="CurrentList37">
    <w:name w:val="Current List37"/>
    <w:uiPriority w:val="99"/>
    <w:rsid w:val="003F0153"/>
    <w:pPr>
      <w:numPr>
        <w:numId w:val="45"/>
      </w:numPr>
    </w:pPr>
  </w:style>
  <w:style w:type="numbering" w:customStyle="1" w:styleId="CurrentList38">
    <w:name w:val="Current List38"/>
    <w:uiPriority w:val="99"/>
    <w:rsid w:val="003F0153"/>
    <w:pPr>
      <w:numPr>
        <w:numId w:val="46"/>
      </w:numPr>
    </w:pPr>
  </w:style>
  <w:style w:type="paragraph" w:styleId="Textedebulles">
    <w:name w:val="Balloon Text"/>
    <w:basedOn w:val="Normal"/>
    <w:link w:val="TextedebullesCar"/>
    <w:uiPriority w:val="99"/>
    <w:semiHidden/>
    <w:unhideWhenUsed/>
    <w:rsid w:val="00A32F91"/>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32F91"/>
    <w:rPr>
      <w:rFonts w:ascii="Segoe UI" w:eastAsia="Times New Roman" w:hAnsi="Segoe UI" w:cs="Segoe UI"/>
      <w:kern w:val="0"/>
      <w:sz w:val="18"/>
      <w:szCs w:val="18"/>
      <w:lang w:val="ru-RU"/>
    </w:rPr>
  </w:style>
  <w:style w:type="numbering" w:customStyle="1" w:styleId="CurrentList39">
    <w:name w:val="Current List39"/>
    <w:uiPriority w:val="99"/>
    <w:rsid w:val="002E4106"/>
    <w:pPr>
      <w:numPr>
        <w:numId w:val="48"/>
      </w:numPr>
    </w:pPr>
  </w:style>
  <w:style w:type="numbering" w:customStyle="1" w:styleId="CurrentList40">
    <w:name w:val="Current List40"/>
    <w:uiPriority w:val="99"/>
    <w:rsid w:val="00495540"/>
    <w:pPr>
      <w:numPr>
        <w:numId w:val="51"/>
      </w:numPr>
    </w:pPr>
  </w:style>
  <w:style w:type="numbering" w:customStyle="1" w:styleId="CurrentList41">
    <w:name w:val="Current List41"/>
    <w:uiPriority w:val="99"/>
    <w:rsid w:val="002C3596"/>
    <w:pPr>
      <w:numPr>
        <w:numId w:val="52"/>
      </w:numPr>
    </w:pPr>
  </w:style>
  <w:style w:type="numbering" w:customStyle="1" w:styleId="CurrentList42">
    <w:name w:val="Current List42"/>
    <w:uiPriority w:val="99"/>
    <w:rsid w:val="00BB4078"/>
    <w:pPr>
      <w:numPr>
        <w:numId w:val="53"/>
      </w:numPr>
    </w:pPr>
  </w:style>
  <w:style w:type="numbering" w:customStyle="1" w:styleId="CurrentList43">
    <w:name w:val="Current List43"/>
    <w:uiPriority w:val="99"/>
    <w:rsid w:val="00BB4078"/>
    <w:pPr>
      <w:numPr>
        <w:numId w:val="54"/>
      </w:numPr>
    </w:pPr>
  </w:style>
  <w:style w:type="numbering" w:customStyle="1" w:styleId="CurrentList44">
    <w:name w:val="Current List44"/>
    <w:uiPriority w:val="99"/>
    <w:rsid w:val="00BB4078"/>
    <w:pPr>
      <w:numPr>
        <w:numId w:val="55"/>
      </w:numPr>
    </w:pPr>
  </w:style>
  <w:style w:type="numbering" w:customStyle="1" w:styleId="CurrentList45">
    <w:name w:val="Current List45"/>
    <w:uiPriority w:val="99"/>
    <w:rsid w:val="001E2C6D"/>
    <w:pPr>
      <w:numPr>
        <w:numId w:val="57"/>
      </w:numPr>
    </w:p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D41F6E"/>
    <w:rPr>
      <w:rFonts w:ascii="Times New Roman" w:eastAsiaTheme="minorEastAsia" w:hAnsi="Times New Roman"/>
      <w:kern w:val="0"/>
      <w:lang w:val="ru-RU" w:eastAsia="zh-CN"/>
    </w:rPr>
  </w:style>
  <w:style w:type="numbering" w:customStyle="1" w:styleId="CurrentList46">
    <w:name w:val="Current List46"/>
    <w:uiPriority w:val="99"/>
    <w:rsid w:val="00B11B0A"/>
    <w:pPr>
      <w:numPr>
        <w:numId w:val="58"/>
      </w:numPr>
    </w:pPr>
  </w:style>
</w:styles>
</file>

<file path=word/webSettings.xml><?xml version="1.0" encoding="utf-8"?>
<w:webSettings xmlns:r="http://schemas.openxmlformats.org/officeDocument/2006/relationships" xmlns:w="http://schemas.openxmlformats.org/wordprocessingml/2006/main">
  <w:divs>
    <w:div w:id="642084469">
      <w:bodyDiv w:val="1"/>
      <w:marLeft w:val="0"/>
      <w:marRight w:val="0"/>
      <w:marTop w:val="0"/>
      <w:marBottom w:val="0"/>
      <w:divBdr>
        <w:top w:val="none" w:sz="0" w:space="0" w:color="auto"/>
        <w:left w:val="none" w:sz="0" w:space="0" w:color="auto"/>
        <w:bottom w:val="none" w:sz="0" w:space="0" w:color="auto"/>
        <w:right w:val="none" w:sz="0" w:space="0" w:color="auto"/>
      </w:divBdr>
    </w:div>
    <w:div w:id="645204800">
      <w:bodyDiv w:val="1"/>
      <w:marLeft w:val="0"/>
      <w:marRight w:val="0"/>
      <w:marTop w:val="0"/>
      <w:marBottom w:val="0"/>
      <w:divBdr>
        <w:top w:val="none" w:sz="0" w:space="0" w:color="auto"/>
        <w:left w:val="none" w:sz="0" w:space="0" w:color="auto"/>
        <w:bottom w:val="none" w:sz="0" w:space="0" w:color="auto"/>
        <w:right w:val="none" w:sz="0" w:space="0" w:color="auto"/>
      </w:divBdr>
    </w:div>
    <w:div w:id="1029717777">
      <w:bodyDiv w:val="1"/>
      <w:marLeft w:val="0"/>
      <w:marRight w:val="0"/>
      <w:marTop w:val="0"/>
      <w:marBottom w:val="0"/>
      <w:divBdr>
        <w:top w:val="none" w:sz="0" w:space="0" w:color="auto"/>
        <w:left w:val="none" w:sz="0" w:space="0" w:color="auto"/>
        <w:bottom w:val="none" w:sz="0" w:space="0" w:color="auto"/>
        <w:right w:val="none" w:sz="0" w:space="0" w:color="auto"/>
      </w:divBdr>
      <w:divsChild>
        <w:div w:id="510996188">
          <w:marLeft w:val="0"/>
          <w:marRight w:val="0"/>
          <w:marTop w:val="0"/>
          <w:marBottom w:val="0"/>
          <w:divBdr>
            <w:top w:val="none" w:sz="0" w:space="0" w:color="auto"/>
            <w:left w:val="none" w:sz="0" w:space="0" w:color="auto"/>
            <w:bottom w:val="none" w:sz="0" w:space="0" w:color="auto"/>
            <w:right w:val="none" w:sz="0" w:space="0" w:color="auto"/>
          </w:divBdr>
          <w:divsChild>
            <w:div w:id="662516567">
              <w:marLeft w:val="0"/>
              <w:marRight w:val="0"/>
              <w:marTop w:val="0"/>
              <w:marBottom w:val="0"/>
              <w:divBdr>
                <w:top w:val="none" w:sz="0" w:space="0" w:color="auto"/>
                <w:left w:val="none" w:sz="0" w:space="0" w:color="auto"/>
                <w:bottom w:val="none" w:sz="0" w:space="0" w:color="auto"/>
                <w:right w:val="none" w:sz="0" w:space="0" w:color="auto"/>
              </w:divBdr>
              <w:divsChild>
                <w:div w:id="997418906">
                  <w:marLeft w:val="0"/>
                  <w:marRight w:val="0"/>
                  <w:marTop w:val="0"/>
                  <w:marBottom w:val="0"/>
                  <w:divBdr>
                    <w:top w:val="none" w:sz="0" w:space="0" w:color="auto"/>
                    <w:left w:val="none" w:sz="0" w:space="0" w:color="auto"/>
                    <w:bottom w:val="none" w:sz="0" w:space="0" w:color="auto"/>
                    <w:right w:val="none" w:sz="0" w:space="0" w:color="auto"/>
                  </w:divBdr>
                  <w:divsChild>
                    <w:div w:id="7917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786678">
      <w:bodyDiv w:val="1"/>
      <w:marLeft w:val="0"/>
      <w:marRight w:val="0"/>
      <w:marTop w:val="0"/>
      <w:marBottom w:val="0"/>
      <w:divBdr>
        <w:top w:val="none" w:sz="0" w:space="0" w:color="auto"/>
        <w:left w:val="none" w:sz="0" w:space="0" w:color="auto"/>
        <w:bottom w:val="none" w:sz="0" w:space="0" w:color="auto"/>
        <w:right w:val="none" w:sz="0" w:space="0" w:color="auto"/>
      </w:divBdr>
      <w:divsChild>
        <w:div w:id="1185708419">
          <w:marLeft w:val="0"/>
          <w:marRight w:val="0"/>
          <w:marTop w:val="0"/>
          <w:marBottom w:val="0"/>
          <w:divBdr>
            <w:top w:val="none" w:sz="0" w:space="0" w:color="auto"/>
            <w:left w:val="none" w:sz="0" w:space="0" w:color="auto"/>
            <w:bottom w:val="none" w:sz="0" w:space="0" w:color="auto"/>
            <w:right w:val="none" w:sz="0" w:space="0" w:color="auto"/>
          </w:divBdr>
          <w:divsChild>
            <w:div w:id="432434392">
              <w:marLeft w:val="0"/>
              <w:marRight w:val="0"/>
              <w:marTop w:val="0"/>
              <w:marBottom w:val="0"/>
              <w:divBdr>
                <w:top w:val="none" w:sz="0" w:space="0" w:color="auto"/>
                <w:left w:val="none" w:sz="0" w:space="0" w:color="auto"/>
                <w:bottom w:val="none" w:sz="0" w:space="0" w:color="auto"/>
                <w:right w:val="none" w:sz="0" w:space="0" w:color="auto"/>
              </w:divBdr>
              <w:divsChild>
                <w:div w:id="20907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247154">
      <w:bodyDiv w:val="1"/>
      <w:marLeft w:val="0"/>
      <w:marRight w:val="0"/>
      <w:marTop w:val="0"/>
      <w:marBottom w:val="0"/>
      <w:divBdr>
        <w:top w:val="none" w:sz="0" w:space="0" w:color="auto"/>
        <w:left w:val="none" w:sz="0" w:space="0" w:color="auto"/>
        <w:bottom w:val="none" w:sz="0" w:space="0" w:color="auto"/>
        <w:right w:val="none" w:sz="0" w:space="0" w:color="auto"/>
      </w:divBdr>
    </w:div>
    <w:div w:id="1575511492">
      <w:bodyDiv w:val="1"/>
      <w:marLeft w:val="0"/>
      <w:marRight w:val="0"/>
      <w:marTop w:val="0"/>
      <w:marBottom w:val="0"/>
      <w:divBdr>
        <w:top w:val="none" w:sz="0" w:space="0" w:color="auto"/>
        <w:left w:val="none" w:sz="0" w:space="0" w:color="auto"/>
        <w:bottom w:val="none" w:sz="0" w:space="0" w:color="auto"/>
        <w:right w:val="none" w:sz="0" w:space="0" w:color="auto"/>
      </w:divBdr>
    </w:div>
    <w:div w:id="166935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3ad741f-c0db-4e29-b5a6-03b4a1bc18ba">
      <UserInfo>
        <DisplayName>Joseph Appiott</DisplayName>
        <AccountId>27</AccountId>
        <AccountType/>
      </UserInfo>
    </SharedWithUsers>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2A78A-2C16-4FF9-A535-37903CF39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13ad741f-c0db-4e29-b5a6-03b4a1bc18ba"/>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0F88D182-B121-4521-9C1C-74BEDAAF3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1576</Words>
  <Characters>8985</Characters>
  <Application>Microsoft Office Word</Application>
  <DocSecurity>0</DocSecurity>
  <Lines>74</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Approaches to identifying scientific and technical needs to support the implementation of the Framework, including its implication for the work under the Convention</vt:lpstr>
      <vt:lpstr>Approaches to identifying scientific and technical needs to support the implementation of the Framework, including its implication for the work under the Convention</vt:lpstr>
    </vt:vector>
  </TitlesOfParts>
  <Company>RePack by SPecialiST</Company>
  <LinksUpToDate>false</LinksUpToDate>
  <CharactersWithSpaces>10540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Approaches to identifying scientific and technical needs to support the implementation of the Framework, including its implication for the work under the Convention</dc:title>
  <dc:subject>CBD/SBSTTA/REC/26/2</dc:subject>
  <dc:creator>scbd</dc:creator>
  <cp:lastModifiedBy>Bureau</cp:lastModifiedBy>
  <cp:revision>3</cp:revision>
  <cp:lastPrinted>2024-04-05T17:30:00Z</cp:lastPrinted>
  <dcterms:created xsi:type="dcterms:W3CDTF">2024-06-19T17:30:00Z</dcterms:created>
  <dcterms:modified xsi:type="dcterms:W3CDTF">2024-06-19T17:35:00Z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