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F85C" w14:textId="77777777" w:rsidR="009F67EB" w:rsidRPr="00D46FD3" w:rsidRDefault="009F67EB" w:rsidP="00DC0166">
      <w:pPr>
        <w:pStyle w:val="AISpacer"/>
        <w:tabs>
          <w:tab w:val="left" w:pos="567"/>
        </w:tabs>
      </w:pPr>
    </w:p>
    <w:p w14:paraId="10AF77EF" w14:textId="77777777" w:rsidR="001065E9" w:rsidRPr="00D46FD3" w:rsidRDefault="001065E9" w:rsidP="00DC0166">
      <w:pPr>
        <w:pStyle w:val="AISpacer"/>
        <w:tabs>
          <w:tab w:val="left" w:pos="567"/>
        </w:tabs>
      </w:pPr>
    </w:p>
    <w:tbl>
      <w:tblPr>
        <w:tblW w:w="10172" w:type="dxa"/>
        <w:tblInd w:w="-283" w:type="dxa"/>
        <w:tblLayout w:type="fixed"/>
        <w:tblCellMar>
          <w:left w:w="283" w:type="dxa"/>
        </w:tblCellMar>
        <w:tblLook w:val="0000" w:firstRow="0" w:lastRow="0" w:firstColumn="0" w:lastColumn="0" w:noHBand="0" w:noVBand="0"/>
      </w:tblPr>
      <w:tblGrid>
        <w:gridCol w:w="1134"/>
        <w:gridCol w:w="4536"/>
        <w:gridCol w:w="4502"/>
      </w:tblGrid>
      <w:tr w:rsidR="001065E9" w:rsidRPr="0048124D" w14:paraId="42CC0F92" w14:textId="0FA68D7E" w:rsidTr="00C6131C">
        <w:trPr>
          <w:trHeight w:val="57"/>
        </w:trPr>
        <w:tc>
          <w:tcPr>
            <w:tcW w:w="1134" w:type="dxa"/>
          </w:tcPr>
          <w:p w14:paraId="69F06B97" w14:textId="5995A816" w:rsidR="001065E9" w:rsidRPr="00250DE9" w:rsidRDefault="005012FC" w:rsidP="00250DE9">
            <w:pPr>
              <w:pStyle w:val="AASmallLogo"/>
            </w:pPr>
            <w:r w:rsidRPr="00D63FDB">
              <w:rPr>
                <w:noProof/>
                <w:lang w:eastAsia="en-CA"/>
                <w14:ligatures w14:val="standardContextual"/>
              </w:rPr>
              <w:drawing>
                <wp:inline distT="0" distB="0" distL="0" distR="0" wp14:anchorId="31E44829" wp14:editId="1DB1095E">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63FDB">
              <w:t xml:space="preserve"> </w:t>
            </w:r>
          </w:p>
        </w:tc>
        <w:tc>
          <w:tcPr>
            <w:tcW w:w="4536" w:type="dxa"/>
          </w:tcPr>
          <w:p w14:paraId="2BC115AB" w14:textId="7D6F2C9F" w:rsidR="005012FC" w:rsidRPr="00D63FDB" w:rsidRDefault="005012FC" w:rsidP="00DC0166">
            <w:pPr>
              <w:pStyle w:val="AASmallLogo"/>
            </w:pPr>
            <w:r w:rsidRPr="00D63FDB">
              <w:t xml:space="preserve"> </w:t>
            </w:r>
          </w:p>
          <w:p w14:paraId="2D0FBF2E" w14:textId="77777777" w:rsidR="00C6414B" w:rsidRPr="00DD792C" w:rsidRDefault="00C6414B" w:rsidP="00C6414B">
            <w:pPr>
              <w:spacing w:before="60"/>
              <w:rPr>
                <w:rFonts w:eastAsia="SimHei"/>
                <w:sz w:val="20"/>
                <w:szCs w:val="20"/>
                <w:lang w:eastAsia="zh-CN"/>
              </w:rPr>
            </w:pPr>
            <w:r w:rsidRPr="00DD792C">
              <w:rPr>
                <w:rFonts w:eastAsia="SimHei"/>
                <w:noProof/>
                <w:sz w:val="20"/>
                <w:szCs w:val="20"/>
                <w:lang w:eastAsia="zh-CN"/>
              </w:rPr>
              <w:drawing>
                <wp:anchor distT="0" distB="0" distL="114300" distR="114300" simplePos="0" relativeHeight="251659264" behindDoc="0" locked="0" layoutInCell="1" allowOverlap="1" wp14:anchorId="6277692B" wp14:editId="1A0A7FE6">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D792C">
              <w:rPr>
                <w:rFonts w:eastAsia="SimHei" w:hint="eastAsia"/>
                <w:sz w:val="20"/>
                <w:szCs w:val="20"/>
                <w:lang w:eastAsia="zh-CN"/>
              </w:rPr>
              <w:t>联合国</w:t>
            </w:r>
          </w:p>
          <w:p w14:paraId="475C80F5" w14:textId="50262572" w:rsidR="001065E9" w:rsidRPr="0048124D" w:rsidRDefault="00C6414B" w:rsidP="00C6414B">
            <w:pPr>
              <w:pStyle w:val="CBDNormal"/>
              <w:jc w:val="left"/>
              <w:rPr>
                <w:sz w:val="24"/>
              </w:rPr>
            </w:pPr>
            <w:r w:rsidRPr="00DD792C">
              <w:rPr>
                <w:rFonts w:eastAsia="SimHei" w:hint="eastAsia"/>
                <w:sz w:val="20"/>
                <w:szCs w:val="20"/>
                <w:lang w:eastAsia="zh-CN"/>
              </w:rPr>
              <w:t>环境规划署</w:t>
            </w:r>
          </w:p>
        </w:tc>
        <w:tc>
          <w:tcPr>
            <w:tcW w:w="4502" w:type="dxa"/>
          </w:tcPr>
          <w:p w14:paraId="1267D3AF" w14:textId="6239297A" w:rsidR="009C0BBB" w:rsidRPr="00D63FDB" w:rsidRDefault="009C0BBB" w:rsidP="00C6131C">
            <w:pPr>
              <w:pStyle w:val="ABSymbol"/>
              <w:ind w:left="1418" w:right="200"/>
              <w:rPr>
                <w:sz w:val="40"/>
                <w:lang w:eastAsia="zh-CN"/>
              </w:rPr>
            </w:pPr>
            <w:r w:rsidRPr="00D63FDB">
              <w:rPr>
                <w:sz w:val="40"/>
              </w:rPr>
              <w:t>CBD</w:t>
            </w:r>
            <w:r w:rsidR="005012FC" w:rsidRPr="00D63FDB">
              <w:t>/</w:t>
            </w:r>
            <w:r w:rsidRPr="00D63FDB">
              <w:t>SBSTTA</w:t>
            </w:r>
            <w:r w:rsidR="00BD6C6B">
              <w:t>/REC</w:t>
            </w:r>
            <w:r w:rsidR="005012FC" w:rsidRPr="00D63FDB">
              <w:t>/</w:t>
            </w:r>
            <w:r w:rsidRPr="00D63FDB">
              <w:t>27</w:t>
            </w:r>
            <w:r w:rsidR="00FC02D2" w:rsidRPr="00D63FDB">
              <w:t>/</w:t>
            </w:r>
            <w:r w:rsidR="00BD6C6B">
              <w:t>3</w:t>
            </w:r>
          </w:p>
        </w:tc>
      </w:tr>
    </w:tbl>
    <w:p w14:paraId="38954D61" w14:textId="77777777" w:rsidR="009F67EB" w:rsidRPr="00D63FDB" w:rsidRDefault="009F67EB" w:rsidP="00DC0166">
      <w:pPr>
        <w:pStyle w:val="AISpacer"/>
        <w:tabs>
          <w:tab w:val="left" w:pos="567"/>
        </w:tabs>
      </w:pPr>
    </w:p>
    <w:tbl>
      <w:tblPr>
        <w:tblW w:w="10183"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2813"/>
      </w:tblGrid>
      <w:tr w:rsidR="001065E9" w:rsidRPr="0048124D" w14:paraId="22DEB3F9" w14:textId="77777777" w:rsidTr="00C6414B">
        <w:trPr>
          <w:trHeight w:val="2016"/>
        </w:trPr>
        <w:tc>
          <w:tcPr>
            <w:tcW w:w="7370" w:type="dxa"/>
          </w:tcPr>
          <w:p w14:paraId="52C6600C" w14:textId="6B200064" w:rsidR="005012FC" w:rsidRPr="00D63FDB" w:rsidRDefault="005012FC" w:rsidP="00DC0166">
            <w:pPr>
              <w:pStyle w:val="ACLargeLogo"/>
            </w:pPr>
            <w:r w:rsidRPr="00D63FDB">
              <w:t xml:space="preserve"> </w:t>
            </w:r>
          </w:p>
          <w:p w14:paraId="1F5F9616" w14:textId="45BBFF87" w:rsidR="001065E9" w:rsidRPr="00D63FDB" w:rsidRDefault="00C6414B" w:rsidP="00DC0166">
            <w:pPr>
              <w:pStyle w:val="ACLargeLogo"/>
            </w:pPr>
            <w:r w:rsidRPr="00DD792C">
              <w:rPr>
                <w:b/>
                <w:noProof/>
                <w:sz w:val="24"/>
                <w:lang w:val="en-US" w:eastAsia="zh-CN"/>
              </w:rPr>
              <w:drawing>
                <wp:inline distT="0" distB="0" distL="0" distR="0" wp14:anchorId="5846B9FB" wp14:editId="2C59A727">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2813" w:type="dxa"/>
          </w:tcPr>
          <w:p w14:paraId="310D88C9" w14:textId="1BBD206B" w:rsidR="005012FC" w:rsidRPr="0048124D" w:rsidRDefault="005012FC" w:rsidP="00DC0166">
            <w:pPr>
              <w:pStyle w:val="AEDistrNormal"/>
              <w:rPr>
                <w:sz w:val="24"/>
              </w:rPr>
            </w:pPr>
            <w:r w:rsidRPr="0048124D">
              <w:rPr>
                <w:sz w:val="24"/>
              </w:rPr>
              <w:t xml:space="preserve">Distr.: </w:t>
            </w:r>
            <w:r w:rsidR="00BD6C6B">
              <w:rPr>
                <w:sz w:val="24"/>
              </w:rPr>
              <w:t>General</w:t>
            </w:r>
          </w:p>
          <w:p w14:paraId="6F4542BC" w14:textId="642DCACC" w:rsidR="005012FC" w:rsidRPr="0048124D" w:rsidRDefault="00D63FDB" w:rsidP="00DC0166">
            <w:pPr>
              <w:pStyle w:val="AEDistrNormal"/>
              <w:rPr>
                <w:sz w:val="24"/>
              </w:rPr>
            </w:pPr>
            <w:r w:rsidRPr="0048124D">
              <w:rPr>
                <w:sz w:val="24"/>
              </w:rPr>
              <w:t xml:space="preserve">24 </w:t>
            </w:r>
            <w:r w:rsidR="001A0B96" w:rsidRPr="0048124D">
              <w:rPr>
                <w:sz w:val="24"/>
              </w:rPr>
              <w:t>October</w:t>
            </w:r>
            <w:r w:rsidR="00FC02D2" w:rsidRPr="0048124D">
              <w:rPr>
                <w:sz w:val="24"/>
              </w:rPr>
              <w:t xml:space="preserve"> </w:t>
            </w:r>
            <w:r w:rsidR="003B3B5F" w:rsidRPr="0048124D">
              <w:rPr>
                <w:sz w:val="24"/>
              </w:rPr>
              <w:t>2025</w:t>
            </w:r>
          </w:p>
          <w:p w14:paraId="4F1E1D95" w14:textId="7F9BF623" w:rsidR="005012FC" w:rsidRPr="0048124D" w:rsidRDefault="00DF233E" w:rsidP="00DC0166">
            <w:pPr>
              <w:pStyle w:val="AEDistrNormal"/>
              <w:rPr>
                <w:sz w:val="24"/>
                <w:lang w:eastAsia="zh-CN"/>
              </w:rPr>
            </w:pPr>
            <w:r>
              <w:rPr>
                <w:rFonts w:hint="eastAsia"/>
                <w:sz w:val="24"/>
                <w:lang w:eastAsia="zh-CN"/>
              </w:rPr>
              <w:t>Chinese</w:t>
            </w:r>
          </w:p>
          <w:p w14:paraId="5161BD90" w14:textId="77777777" w:rsidR="005012FC" w:rsidRPr="0048124D" w:rsidRDefault="005012FC" w:rsidP="00DC0166">
            <w:pPr>
              <w:pStyle w:val="AEDistrNormal"/>
              <w:rPr>
                <w:sz w:val="24"/>
              </w:rPr>
            </w:pPr>
            <w:r w:rsidRPr="0048124D">
              <w:rPr>
                <w:sz w:val="24"/>
              </w:rPr>
              <w:t xml:space="preserve">Original: English </w:t>
            </w:r>
          </w:p>
          <w:p w14:paraId="2DB20E63" w14:textId="77777777" w:rsidR="001065E9" w:rsidRPr="0048124D" w:rsidRDefault="001065E9" w:rsidP="00DC0166">
            <w:pPr>
              <w:pStyle w:val="AEDistrNormal6pt"/>
              <w:rPr>
                <w:sz w:val="24"/>
              </w:rPr>
            </w:pPr>
          </w:p>
        </w:tc>
      </w:tr>
    </w:tbl>
    <w:p w14:paraId="54AB2049" w14:textId="77777777" w:rsidR="001065E9" w:rsidRPr="00D46FD3" w:rsidRDefault="001065E9" w:rsidP="00DC0166">
      <w:pPr>
        <w:pStyle w:val="AISpacer"/>
        <w:tabs>
          <w:tab w:val="left" w:pos="567"/>
        </w:tabs>
      </w:pPr>
    </w:p>
    <w:p w14:paraId="6B49A5D0" w14:textId="77777777" w:rsidR="00C6414B" w:rsidRPr="00C6414B" w:rsidRDefault="00C6414B" w:rsidP="00C6414B">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C6414B">
        <w:rPr>
          <w:b/>
          <w:bCs/>
          <w:kern w:val="22"/>
          <w:sz w:val="24"/>
          <w:szCs w:val="24"/>
          <w:lang w:val="en-CA" w:eastAsia="zh-CN"/>
        </w:rPr>
        <w:t>科学、技术和工艺咨询附属机构</w:t>
      </w:r>
    </w:p>
    <w:p w14:paraId="036B0FA8" w14:textId="77777777" w:rsidR="00C6414B" w:rsidRPr="00C6414B" w:rsidRDefault="00C6414B" w:rsidP="00C6414B">
      <w:pPr>
        <w:tabs>
          <w:tab w:val="clear" w:pos="567"/>
          <w:tab w:val="clear" w:pos="1134"/>
          <w:tab w:val="clear" w:pos="1701"/>
          <w:tab w:val="clear" w:pos="2268"/>
        </w:tabs>
        <w:spacing w:line="240" w:lineRule="atLeast"/>
        <w:rPr>
          <w:b/>
          <w:bCs/>
          <w:caps/>
          <w:snapToGrid w:val="0"/>
          <w:sz w:val="24"/>
          <w:szCs w:val="24"/>
          <w:lang w:eastAsia="zh-CN"/>
        </w:rPr>
      </w:pPr>
      <w:r w:rsidRPr="00C6414B">
        <w:rPr>
          <w:b/>
          <w:bCs/>
          <w:caps/>
          <w:snapToGrid w:val="0"/>
          <w:sz w:val="24"/>
          <w:szCs w:val="24"/>
          <w:lang w:eastAsia="zh-CN"/>
        </w:rPr>
        <w:t>第二十七次会议</w:t>
      </w:r>
    </w:p>
    <w:p w14:paraId="3D445382" w14:textId="77777777" w:rsidR="00C6414B" w:rsidRPr="00C6414B" w:rsidRDefault="00C6414B" w:rsidP="00C6414B">
      <w:pPr>
        <w:keepNext/>
        <w:keepLines/>
        <w:tabs>
          <w:tab w:val="left" w:pos="2835"/>
          <w:tab w:val="left" w:pos="3402"/>
        </w:tabs>
        <w:spacing w:line="240" w:lineRule="atLeast"/>
        <w:ind w:left="567" w:hanging="567"/>
        <w:jc w:val="left"/>
        <w:outlineLvl w:val="0"/>
        <w:rPr>
          <w:bCs/>
          <w:caps/>
          <w:snapToGrid w:val="0"/>
          <w:sz w:val="24"/>
          <w:szCs w:val="24"/>
          <w:lang w:eastAsia="zh-CN"/>
        </w:rPr>
      </w:pPr>
      <w:r w:rsidRPr="00C6414B">
        <w:rPr>
          <w:rFonts w:eastAsia="Times New Roman"/>
          <w:bCs/>
          <w:kern w:val="22"/>
          <w:sz w:val="24"/>
          <w:szCs w:val="24"/>
          <w:lang w:val="en-CA" w:eastAsia="zh-CN"/>
        </w:rPr>
        <w:t>202</w:t>
      </w:r>
      <w:r w:rsidRPr="00C6414B">
        <w:rPr>
          <w:rFonts w:eastAsia="DengXian"/>
          <w:bCs/>
          <w:kern w:val="22"/>
          <w:sz w:val="24"/>
          <w:szCs w:val="24"/>
          <w:lang w:val="en-CA" w:eastAsia="zh-CN"/>
        </w:rPr>
        <w:t>5</w:t>
      </w:r>
      <w:r w:rsidRPr="00C6414B">
        <w:rPr>
          <w:bCs/>
          <w:kern w:val="22"/>
          <w:sz w:val="24"/>
          <w:szCs w:val="24"/>
          <w:lang w:val="en-CA" w:eastAsia="zh-CN"/>
        </w:rPr>
        <w:t>年</w:t>
      </w:r>
      <w:r w:rsidRPr="00C6414B">
        <w:rPr>
          <w:bCs/>
          <w:kern w:val="22"/>
          <w:sz w:val="24"/>
          <w:szCs w:val="24"/>
          <w:lang w:val="en-CA" w:eastAsia="zh-CN"/>
        </w:rPr>
        <w:t>10</w:t>
      </w:r>
      <w:r w:rsidRPr="00C6414B">
        <w:rPr>
          <w:bCs/>
          <w:kern w:val="22"/>
          <w:sz w:val="24"/>
          <w:szCs w:val="24"/>
          <w:lang w:val="en-CA" w:eastAsia="zh-CN"/>
        </w:rPr>
        <w:t>月</w:t>
      </w:r>
      <w:r w:rsidRPr="00C6414B">
        <w:rPr>
          <w:bCs/>
          <w:kern w:val="22"/>
          <w:sz w:val="24"/>
          <w:szCs w:val="24"/>
          <w:lang w:val="en-CA" w:eastAsia="zh-CN"/>
        </w:rPr>
        <w:t>20</w:t>
      </w:r>
      <w:r w:rsidRPr="00C6414B">
        <w:rPr>
          <w:bCs/>
          <w:kern w:val="22"/>
          <w:sz w:val="24"/>
          <w:szCs w:val="24"/>
          <w:lang w:val="en-CA" w:eastAsia="zh-CN"/>
        </w:rPr>
        <w:t>日至</w:t>
      </w:r>
      <w:r w:rsidRPr="00C6414B">
        <w:rPr>
          <w:bCs/>
          <w:kern w:val="22"/>
          <w:sz w:val="24"/>
          <w:szCs w:val="24"/>
          <w:lang w:val="en-CA" w:eastAsia="zh-CN"/>
        </w:rPr>
        <w:t>24</w:t>
      </w:r>
      <w:r w:rsidRPr="00C6414B">
        <w:rPr>
          <w:bCs/>
          <w:kern w:val="22"/>
          <w:sz w:val="24"/>
          <w:szCs w:val="24"/>
          <w:lang w:val="en-CA" w:eastAsia="zh-CN"/>
        </w:rPr>
        <w:t>日，</w:t>
      </w:r>
      <w:r w:rsidRPr="00C6414B">
        <w:rPr>
          <w:bCs/>
          <w:caps/>
          <w:snapToGrid w:val="0"/>
          <w:sz w:val="24"/>
          <w:szCs w:val="24"/>
          <w:lang w:eastAsia="zh-CN"/>
        </w:rPr>
        <w:t>巴拿马城</w:t>
      </w:r>
    </w:p>
    <w:p w14:paraId="0FEE4CDD" w14:textId="45657D6E" w:rsidR="00CF1C58" w:rsidRDefault="00C6414B" w:rsidP="00C6414B">
      <w:pPr>
        <w:keepNext/>
        <w:keepLines/>
        <w:tabs>
          <w:tab w:val="left" w:pos="2835"/>
          <w:tab w:val="left" w:pos="3402"/>
        </w:tabs>
        <w:spacing w:line="240" w:lineRule="atLeast"/>
        <w:ind w:left="567" w:hanging="567"/>
        <w:jc w:val="left"/>
        <w:outlineLvl w:val="0"/>
        <w:rPr>
          <w:kern w:val="22"/>
          <w:sz w:val="24"/>
          <w:szCs w:val="24"/>
          <w:lang w:val="en-CA" w:eastAsia="zh-CN"/>
        </w:rPr>
      </w:pPr>
      <w:r w:rsidRPr="00C6414B">
        <w:rPr>
          <w:rFonts w:ascii="SimSun" w:hAnsi="SimSun" w:cs="SimSun" w:hint="eastAsia"/>
          <w:bCs/>
          <w:kern w:val="22"/>
          <w:sz w:val="24"/>
          <w:szCs w:val="24"/>
          <w:lang w:val="en-CA" w:eastAsia="zh-CN"/>
        </w:rPr>
        <w:t>议程项目</w:t>
      </w:r>
      <w:r>
        <w:rPr>
          <w:rFonts w:hint="eastAsia"/>
          <w:kern w:val="22"/>
          <w:sz w:val="24"/>
          <w:szCs w:val="24"/>
          <w:lang w:val="en-CA" w:eastAsia="zh-CN"/>
        </w:rPr>
        <w:t>5</w:t>
      </w:r>
      <w:r w:rsidR="00F12F16">
        <w:rPr>
          <w:rFonts w:hint="eastAsia"/>
          <w:kern w:val="22"/>
          <w:sz w:val="24"/>
          <w:szCs w:val="24"/>
          <w:lang w:val="en-CA" w:eastAsia="zh-CN"/>
        </w:rPr>
        <w:t xml:space="preserve"> </w:t>
      </w:r>
    </w:p>
    <w:p w14:paraId="4EE1C35F" w14:textId="77CC9051" w:rsidR="00C6414B" w:rsidRPr="00DF233E" w:rsidRDefault="00DF233E" w:rsidP="00C6414B">
      <w:pPr>
        <w:keepNext/>
        <w:keepLines/>
        <w:tabs>
          <w:tab w:val="left" w:pos="2835"/>
          <w:tab w:val="left" w:pos="3402"/>
        </w:tabs>
        <w:spacing w:line="240" w:lineRule="atLeast"/>
        <w:ind w:left="567" w:hanging="567"/>
        <w:jc w:val="left"/>
        <w:outlineLvl w:val="0"/>
        <w:rPr>
          <w:b/>
          <w:bCs/>
          <w:sz w:val="24"/>
          <w:szCs w:val="24"/>
          <w:lang w:eastAsia="zh-CN"/>
        </w:rPr>
      </w:pPr>
      <w:r w:rsidRPr="00DF233E">
        <w:rPr>
          <w:rFonts w:hint="eastAsia"/>
          <w:b/>
          <w:bCs/>
          <w:kern w:val="22"/>
          <w:sz w:val="24"/>
          <w:szCs w:val="24"/>
          <w:lang w:val="en-CA" w:eastAsia="zh-CN"/>
        </w:rPr>
        <w:t>生物多样性与气候变化</w:t>
      </w:r>
    </w:p>
    <w:p w14:paraId="66AD6DF8" w14:textId="7C0157AB" w:rsidR="00FD3A65" w:rsidRDefault="00BD6C6B" w:rsidP="00DF233E">
      <w:pPr>
        <w:pStyle w:val="Heading1"/>
        <w:numPr>
          <w:ilvl w:val="0"/>
          <w:numId w:val="0"/>
        </w:numPr>
        <w:tabs>
          <w:tab w:val="clear" w:pos="567"/>
          <w:tab w:val="left" w:pos="709"/>
        </w:tabs>
        <w:spacing w:after="240"/>
        <w:ind w:left="490"/>
        <w:rPr>
          <w:rFonts w:eastAsia="SimHei" w:cs="Times New Roman"/>
          <w:szCs w:val="28"/>
          <w:lang w:eastAsia="zh-CN"/>
        </w:rPr>
      </w:pPr>
      <w:r w:rsidRPr="00BD6C6B">
        <w:rPr>
          <w:rFonts w:eastAsia="SimHei" w:cs="Times New Roman" w:hint="eastAsia"/>
          <w:szCs w:val="28"/>
          <w:lang w:eastAsia="zh-CN"/>
        </w:rPr>
        <w:t>2025</w:t>
      </w:r>
      <w:r w:rsidRPr="00BD6C6B">
        <w:rPr>
          <w:rFonts w:eastAsia="SimHei" w:cs="Times New Roman" w:hint="eastAsia"/>
          <w:szCs w:val="28"/>
          <w:lang w:eastAsia="zh-CN"/>
        </w:rPr>
        <w:t>年</w:t>
      </w:r>
      <w:r w:rsidRPr="00BD6C6B">
        <w:rPr>
          <w:rFonts w:eastAsia="SimHei" w:cs="Times New Roman" w:hint="eastAsia"/>
          <w:szCs w:val="28"/>
          <w:lang w:eastAsia="zh-CN"/>
        </w:rPr>
        <w:t>10</w:t>
      </w:r>
      <w:r w:rsidRPr="00BD6C6B">
        <w:rPr>
          <w:rFonts w:eastAsia="SimHei" w:cs="Times New Roman" w:hint="eastAsia"/>
          <w:szCs w:val="28"/>
          <w:lang w:eastAsia="zh-CN"/>
        </w:rPr>
        <w:t>月</w:t>
      </w:r>
      <w:r w:rsidRPr="00BD6C6B">
        <w:rPr>
          <w:rFonts w:eastAsia="SimHei" w:cs="Times New Roman" w:hint="eastAsia"/>
          <w:szCs w:val="28"/>
          <w:lang w:eastAsia="zh-CN"/>
        </w:rPr>
        <w:t>24</w:t>
      </w:r>
      <w:r w:rsidRPr="00BD6C6B">
        <w:rPr>
          <w:rFonts w:eastAsia="SimHei" w:cs="Times New Roman" w:hint="eastAsia"/>
          <w:szCs w:val="28"/>
          <w:lang w:eastAsia="zh-CN"/>
        </w:rPr>
        <w:t>日科学、技术和工艺咨询附属机构通过的建议</w:t>
      </w:r>
      <w:r w:rsidR="00D43A7F" w:rsidRPr="00BD6C6B">
        <w:rPr>
          <w:rFonts w:eastAsia="SimHei" w:cs="Times New Roman" w:hint="eastAsia"/>
          <w:szCs w:val="28"/>
          <w:lang w:eastAsia="zh-CN"/>
        </w:rPr>
        <w:t xml:space="preserve"> </w:t>
      </w:r>
    </w:p>
    <w:p w14:paraId="23A613AE" w14:textId="00B7028E" w:rsidR="00BD6C6B" w:rsidRDefault="00BD6C6B" w:rsidP="00BD6C6B">
      <w:pPr>
        <w:pStyle w:val="Heading2"/>
        <w:numPr>
          <w:ilvl w:val="0"/>
          <w:numId w:val="0"/>
        </w:numPr>
        <w:tabs>
          <w:tab w:val="clear" w:pos="1134"/>
          <w:tab w:val="clear" w:pos="1701"/>
          <w:tab w:val="clear" w:pos="2268"/>
        </w:tabs>
        <w:ind w:left="490"/>
        <w:rPr>
          <w:rFonts w:ascii="Times New Roman" w:eastAsia="SimSun" w:hAnsi="Times New Roman" w:cs="Times New Roman"/>
          <w:lang w:val="en-US" w:eastAsia="zh-CN"/>
        </w:rPr>
      </w:pPr>
      <w:r w:rsidRPr="00BD6C6B">
        <w:rPr>
          <w:rFonts w:ascii="Times New Roman" w:eastAsia="SimSun" w:hAnsi="Times New Roman" w:cs="Times New Roman"/>
          <w:lang w:eastAsia="zh-CN"/>
        </w:rPr>
        <w:t xml:space="preserve">27/3. </w:t>
      </w:r>
      <w:r w:rsidRPr="00BD6C6B">
        <w:rPr>
          <w:rFonts w:ascii="Times New Roman" w:eastAsia="SimSun" w:hAnsi="Times New Roman" w:cs="Times New Roman"/>
          <w:lang w:eastAsia="zh-CN"/>
        </w:rPr>
        <w:t>生物多样性与气候变化</w:t>
      </w:r>
    </w:p>
    <w:p w14:paraId="2E199A9D" w14:textId="77777777" w:rsidR="00DF233E" w:rsidRPr="00DF233E" w:rsidRDefault="00DF233E" w:rsidP="00BD6C6B">
      <w:pPr>
        <w:pStyle w:val="CBDNormalNoNumber"/>
        <w:tabs>
          <w:tab w:val="clear" w:pos="567"/>
          <w:tab w:val="clear" w:pos="1134"/>
          <w:tab w:val="clear" w:pos="1701"/>
          <w:tab w:val="clear" w:pos="2268"/>
          <w:tab w:val="clear" w:pos="2835"/>
          <w:tab w:val="clear" w:pos="3402"/>
        </w:tabs>
        <w:spacing w:before="240"/>
        <w:ind w:left="490" w:firstLine="490"/>
        <w:rPr>
          <w:rFonts w:ascii="KaiTi" w:eastAsia="KaiTi" w:hAnsi="KaiTi"/>
          <w:sz w:val="24"/>
          <w:lang w:eastAsia="zh-CN"/>
        </w:rPr>
      </w:pPr>
      <w:r w:rsidRPr="00DF233E">
        <w:rPr>
          <w:rFonts w:ascii="KaiTi" w:eastAsia="KaiTi" w:hAnsi="KaiTi" w:hint="eastAsia"/>
          <w:sz w:val="24"/>
          <w:lang w:eastAsia="zh-CN"/>
        </w:rPr>
        <w:t>科学、技术和工艺咨询附属机构，</w:t>
      </w:r>
    </w:p>
    <w:p w14:paraId="23112AA1" w14:textId="31592F46" w:rsidR="00BF05C9" w:rsidRPr="00DF233E" w:rsidRDefault="00BF05C9" w:rsidP="00BF05C9">
      <w:pPr>
        <w:pStyle w:val="CBDNormalNoNumber"/>
        <w:tabs>
          <w:tab w:val="clear" w:pos="567"/>
          <w:tab w:val="clear" w:pos="1134"/>
          <w:tab w:val="clear" w:pos="1701"/>
          <w:tab w:val="clear" w:pos="2268"/>
          <w:tab w:val="clear" w:pos="2835"/>
          <w:tab w:val="clear" w:pos="3402"/>
        </w:tabs>
        <w:ind w:left="490" w:firstLine="490"/>
        <w:rPr>
          <w:kern w:val="22"/>
          <w:sz w:val="24"/>
          <w:lang w:eastAsia="zh-CN"/>
        </w:rPr>
      </w:pPr>
      <w:r w:rsidRPr="00DF233E">
        <w:rPr>
          <w:rFonts w:ascii="KaiTi" w:eastAsia="KaiTi" w:hAnsi="KaiTi" w:hint="eastAsia"/>
          <w:kern w:val="22"/>
          <w:sz w:val="24"/>
          <w:lang w:eastAsia="zh-CN"/>
        </w:rPr>
        <w:t>回顾</w:t>
      </w:r>
      <w:r w:rsidRPr="00DF233E">
        <w:rPr>
          <w:rFonts w:hint="eastAsia"/>
          <w:kern w:val="22"/>
          <w:sz w:val="24"/>
          <w:lang w:eastAsia="zh-CN"/>
        </w:rPr>
        <w:t>《生物多样性公约》</w:t>
      </w:r>
      <w:r w:rsidRPr="00DF233E">
        <w:rPr>
          <w:rStyle w:val="FootnoteReference"/>
          <w:kern w:val="22"/>
          <w:sz w:val="24"/>
        </w:rPr>
        <w:footnoteReference w:id="1"/>
      </w:r>
      <w:r>
        <w:rPr>
          <w:rFonts w:hint="eastAsia"/>
          <w:kern w:val="22"/>
          <w:sz w:val="24"/>
          <w:lang w:eastAsia="zh-CN"/>
        </w:rPr>
        <w:t xml:space="preserve"> </w:t>
      </w:r>
      <w:r w:rsidRPr="00DF233E">
        <w:rPr>
          <w:rFonts w:hint="eastAsia"/>
          <w:kern w:val="22"/>
          <w:sz w:val="24"/>
          <w:lang w:eastAsia="zh-CN"/>
        </w:rPr>
        <w:t>缔约方大会</w:t>
      </w:r>
      <w:r w:rsidRPr="00DF233E">
        <w:rPr>
          <w:rFonts w:hint="eastAsia"/>
          <w:kern w:val="22"/>
          <w:sz w:val="24"/>
          <w:lang w:eastAsia="zh-CN"/>
        </w:rPr>
        <w:t>2004</w:t>
      </w:r>
      <w:r w:rsidRPr="00DF233E">
        <w:rPr>
          <w:rFonts w:hint="eastAsia"/>
          <w:kern w:val="22"/>
          <w:sz w:val="24"/>
          <w:lang w:eastAsia="zh-CN"/>
        </w:rPr>
        <w:t>年</w:t>
      </w:r>
      <w:r w:rsidRPr="00DF233E">
        <w:rPr>
          <w:rFonts w:hint="eastAsia"/>
          <w:kern w:val="22"/>
          <w:sz w:val="24"/>
          <w:lang w:eastAsia="zh-CN"/>
        </w:rPr>
        <w:t>2</w:t>
      </w:r>
      <w:r w:rsidRPr="00DF233E">
        <w:rPr>
          <w:rFonts w:hint="eastAsia"/>
          <w:kern w:val="22"/>
          <w:sz w:val="24"/>
          <w:lang w:eastAsia="zh-CN"/>
        </w:rPr>
        <w:t>月</w:t>
      </w:r>
      <w:r w:rsidRPr="00DF233E">
        <w:rPr>
          <w:rFonts w:hint="eastAsia"/>
          <w:kern w:val="22"/>
          <w:sz w:val="24"/>
          <w:lang w:eastAsia="zh-CN"/>
        </w:rPr>
        <w:t>20</w:t>
      </w:r>
      <w:r w:rsidRPr="00DF233E">
        <w:rPr>
          <w:rFonts w:hint="eastAsia"/>
          <w:kern w:val="22"/>
          <w:sz w:val="24"/>
          <w:lang w:eastAsia="zh-CN"/>
        </w:rPr>
        <w:t>日第</w:t>
      </w:r>
      <w:r>
        <w:fldChar w:fldCharType="begin"/>
      </w:r>
      <w:r>
        <w:instrText>HYPERLINK "https://www.cbd.int/doc/decisions/cop-07/cop-07-dec-15-en.pdf"</w:instrText>
      </w:r>
      <w:r>
        <w:fldChar w:fldCharType="separate"/>
      </w:r>
      <w:r w:rsidRPr="00DF233E">
        <w:rPr>
          <w:rStyle w:val="Hyperlink"/>
          <w:kern w:val="22"/>
          <w:sz w:val="24"/>
          <w:lang w:eastAsia="zh-CN"/>
        </w:rPr>
        <w:t>VII/15</w:t>
      </w:r>
      <w:r>
        <w:fldChar w:fldCharType="end"/>
      </w:r>
      <w:r w:rsidRPr="00DF233E">
        <w:rPr>
          <w:rFonts w:hint="eastAsia"/>
          <w:kern w:val="22"/>
          <w:sz w:val="24"/>
          <w:lang w:eastAsia="zh-CN"/>
        </w:rPr>
        <w:t>号、</w:t>
      </w:r>
      <w:r w:rsidRPr="00DF233E">
        <w:rPr>
          <w:rFonts w:hint="eastAsia"/>
          <w:kern w:val="22"/>
          <w:sz w:val="24"/>
          <w:lang w:eastAsia="zh-CN"/>
        </w:rPr>
        <w:t>2008</w:t>
      </w:r>
      <w:r w:rsidRPr="00DF233E">
        <w:rPr>
          <w:rFonts w:hint="eastAsia"/>
          <w:kern w:val="22"/>
          <w:sz w:val="24"/>
          <w:lang w:eastAsia="zh-CN"/>
        </w:rPr>
        <w:t>年</w:t>
      </w:r>
      <w:r w:rsidRPr="00DF233E">
        <w:rPr>
          <w:rFonts w:hint="eastAsia"/>
          <w:kern w:val="22"/>
          <w:sz w:val="24"/>
          <w:lang w:eastAsia="zh-CN"/>
        </w:rPr>
        <w:t>5</w:t>
      </w:r>
      <w:r w:rsidRPr="00DF233E">
        <w:rPr>
          <w:rFonts w:hint="eastAsia"/>
          <w:kern w:val="22"/>
          <w:sz w:val="24"/>
          <w:lang w:eastAsia="zh-CN"/>
        </w:rPr>
        <w:t>月</w:t>
      </w:r>
      <w:r w:rsidRPr="00DF233E">
        <w:rPr>
          <w:rFonts w:hint="eastAsia"/>
          <w:kern w:val="22"/>
          <w:sz w:val="24"/>
          <w:lang w:eastAsia="zh-CN"/>
        </w:rPr>
        <w:t>30</w:t>
      </w:r>
      <w:r w:rsidRPr="00DF233E">
        <w:rPr>
          <w:rFonts w:hint="eastAsia"/>
          <w:kern w:val="22"/>
          <w:sz w:val="24"/>
          <w:lang w:eastAsia="zh-CN"/>
        </w:rPr>
        <w:t>日第</w:t>
      </w:r>
      <w:r>
        <w:fldChar w:fldCharType="begin"/>
      </w:r>
      <w:r>
        <w:instrText>HYPERLINK "https://www.cbd.int/doc/decisions/cop-09/cop-09-dec-05-en.pdf"</w:instrText>
      </w:r>
      <w:r>
        <w:fldChar w:fldCharType="separate"/>
      </w:r>
      <w:r w:rsidRPr="00DF233E">
        <w:rPr>
          <w:rStyle w:val="Hyperlink"/>
          <w:kern w:val="22"/>
          <w:sz w:val="24"/>
          <w:lang w:eastAsia="zh-CN"/>
        </w:rPr>
        <w:t>IX/5</w:t>
      </w:r>
      <w:r>
        <w:fldChar w:fldCharType="end"/>
      </w:r>
      <w:r w:rsidRPr="00DF233E">
        <w:rPr>
          <w:rFonts w:hint="eastAsia"/>
          <w:sz w:val="24"/>
          <w:lang w:eastAsia="zh-CN"/>
        </w:rPr>
        <w:t>号和</w:t>
      </w:r>
      <w:r w:rsidRPr="00DF233E">
        <w:rPr>
          <w:rFonts w:hint="eastAsia"/>
          <w:kern w:val="22"/>
          <w:sz w:val="24"/>
          <w:lang w:eastAsia="zh-CN"/>
        </w:rPr>
        <w:t>第</w:t>
      </w:r>
      <w:hyperlink r:id="rId15" w:history="1">
        <w:r w:rsidRPr="00DF233E">
          <w:rPr>
            <w:rStyle w:val="Hyperlink"/>
            <w:kern w:val="22"/>
            <w:sz w:val="24"/>
            <w:lang w:eastAsia="zh-CN"/>
          </w:rPr>
          <w:t>IX/16</w:t>
        </w:r>
      </w:hyperlink>
      <w:r w:rsidRPr="00DF233E">
        <w:rPr>
          <w:rFonts w:hint="eastAsia"/>
          <w:kern w:val="22"/>
          <w:sz w:val="24"/>
          <w:lang w:eastAsia="zh-CN"/>
        </w:rPr>
        <w:t>号、</w:t>
      </w:r>
      <w:r w:rsidRPr="00DF233E">
        <w:rPr>
          <w:rFonts w:hint="eastAsia"/>
          <w:kern w:val="22"/>
          <w:sz w:val="24"/>
          <w:lang w:eastAsia="zh-CN"/>
        </w:rPr>
        <w:t>2010</w:t>
      </w:r>
      <w:r w:rsidRPr="00DF233E">
        <w:rPr>
          <w:rFonts w:hint="eastAsia"/>
          <w:kern w:val="22"/>
          <w:sz w:val="24"/>
          <w:lang w:eastAsia="zh-CN"/>
        </w:rPr>
        <w:t>年</w:t>
      </w:r>
      <w:r w:rsidRPr="00DF233E">
        <w:rPr>
          <w:rFonts w:hint="eastAsia"/>
          <w:kern w:val="22"/>
          <w:sz w:val="24"/>
          <w:lang w:eastAsia="zh-CN"/>
        </w:rPr>
        <w:t>10</w:t>
      </w:r>
      <w:r w:rsidRPr="00DF233E">
        <w:rPr>
          <w:rFonts w:hint="eastAsia"/>
          <w:kern w:val="22"/>
          <w:sz w:val="24"/>
          <w:lang w:eastAsia="zh-CN"/>
        </w:rPr>
        <w:t>月</w:t>
      </w:r>
      <w:r w:rsidRPr="00DF233E">
        <w:rPr>
          <w:rFonts w:hint="eastAsia"/>
          <w:kern w:val="22"/>
          <w:sz w:val="24"/>
          <w:lang w:eastAsia="zh-CN"/>
        </w:rPr>
        <w:t>29</w:t>
      </w:r>
      <w:r w:rsidRPr="00DF233E">
        <w:rPr>
          <w:rFonts w:hint="eastAsia"/>
          <w:kern w:val="22"/>
          <w:sz w:val="24"/>
          <w:lang w:eastAsia="zh-CN"/>
        </w:rPr>
        <w:t>日第</w:t>
      </w:r>
      <w:r>
        <w:fldChar w:fldCharType="begin"/>
      </w:r>
      <w:r>
        <w:instrText>HYPERLINK "https://www.cbd.int/doc/decisions/cop-10/cop-10-dec-33-en.pdf"</w:instrText>
      </w:r>
      <w:r>
        <w:fldChar w:fldCharType="separate"/>
      </w:r>
      <w:r w:rsidRPr="00DF233E">
        <w:rPr>
          <w:rStyle w:val="Hyperlink"/>
          <w:kern w:val="22"/>
          <w:sz w:val="24"/>
          <w:lang w:eastAsia="zh-CN"/>
        </w:rPr>
        <w:t>X/33</w:t>
      </w:r>
      <w:r>
        <w:fldChar w:fldCharType="end"/>
      </w:r>
      <w:r w:rsidRPr="00DF233E">
        <w:rPr>
          <w:rFonts w:hint="eastAsia"/>
          <w:kern w:val="22"/>
          <w:sz w:val="24"/>
          <w:lang w:eastAsia="zh-CN"/>
        </w:rPr>
        <w:t>号、</w:t>
      </w:r>
      <w:r w:rsidRPr="00DF233E">
        <w:rPr>
          <w:rFonts w:hint="eastAsia"/>
          <w:kern w:val="22"/>
          <w:sz w:val="24"/>
          <w:lang w:eastAsia="zh-CN"/>
        </w:rPr>
        <w:t>2012</w:t>
      </w:r>
      <w:r w:rsidRPr="00DF233E">
        <w:rPr>
          <w:rFonts w:hint="eastAsia"/>
          <w:kern w:val="22"/>
          <w:sz w:val="24"/>
          <w:lang w:eastAsia="zh-CN"/>
        </w:rPr>
        <w:t>年</w:t>
      </w:r>
      <w:r w:rsidRPr="00DF233E">
        <w:rPr>
          <w:rFonts w:hint="eastAsia"/>
          <w:kern w:val="22"/>
          <w:sz w:val="24"/>
          <w:lang w:eastAsia="zh-CN"/>
        </w:rPr>
        <w:t>12</w:t>
      </w:r>
      <w:r w:rsidRPr="00DF233E">
        <w:rPr>
          <w:rFonts w:hint="eastAsia"/>
          <w:kern w:val="22"/>
          <w:sz w:val="24"/>
          <w:lang w:eastAsia="zh-CN"/>
        </w:rPr>
        <w:t>月</w:t>
      </w:r>
      <w:r w:rsidRPr="00DF233E">
        <w:rPr>
          <w:rFonts w:hint="eastAsia"/>
          <w:kern w:val="22"/>
          <w:sz w:val="24"/>
          <w:lang w:eastAsia="zh-CN"/>
        </w:rPr>
        <w:t>5</w:t>
      </w:r>
      <w:r w:rsidRPr="00DF233E">
        <w:rPr>
          <w:rFonts w:hint="eastAsia"/>
          <w:kern w:val="22"/>
          <w:sz w:val="24"/>
          <w:lang w:eastAsia="zh-CN"/>
        </w:rPr>
        <w:t>日</w:t>
      </w:r>
      <w:r w:rsidR="002607B4" w:rsidRPr="00DF233E">
        <w:rPr>
          <w:rFonts w:hint="eastAsia"/>
          <w:kern w:val="22"/>
          <w:sz w:val="24"/>
          <w:lang w:eastAsia="zh-CN"/>
        </w:rPr>
        <w:t>第</w:t>
      </w:r>
      <w:hyperlink r:id="rId16" w:history="1">
        <w:r w:rsidRPr="00DF233E">
          <w:rPr>
            <w:rStyle w:val="Hyperlink"/>
            <w:kern w:val="22"/>
            <w:sz w:val="24"/>
            <w:lang w:eastAsia="zh-CN"/>
          </w:rPr>
          <w:t>XI/19</w:t>
        </w:r>
      </w:hyperlink>
      <w:r w:rsidRPr="00DF233E">
        <w:rPr>
          <w:rFonts w:hint="eastAsia"/>
          <w:sz w:val="24"/>
          <w:lang w:eastAsia="zh-CN"/>
        </w:rPr>
        <w:t>号和第</w:t>
      </w:r>
      <w:r>
        <w:fldChar w:fldCharType="begin"/>
      </w:r>
      <w:r>
        <w:instrText>HYPERLINK "https://www.cbd.int/doc/decisions/cop-11/cop-1-dec-21-en.pdf"</w:instrText>
      </w:r>
      <w:r>
        <w:fldChar w:fldCharType="separate"/>
      </w:r>
      <w:r w:rsidRPr="00DF233E">
        <w:rPr>
          <w:rStyle w:val="Hyperlink"/>
          <w:kern w:val="22"/>
          <w:sz w:val="24"/>
          <w:lang w:eastAsia="zh-CN"/>
        </w:rPr>
        <w:t>XI/21</w:t>
      </w:r>
      <w:r>
        <w:fldChar w:fldCharType="end"/>
      </w:r>
      <w:r w:rsidRPr="00DF233E">
        <w:rPr>
          <w:rFonts w:hint="eastAsia"/>
          <w:kern w:val="22"/>
          <w:sz w:val="24"/>
          <w:lang w:eastAsia="zh-CN"/>
        </w:rPr>
        <w:t>号、</w:t>
      </w:r>
      <w:r w:rsidRPr="00DF233E">
        <w:rPr>
          <w:rFonts w:hint="eastAsia"/>
          <w:kern w:val="22"/>
          <w:sz w:val="24"/>
          <w:lang w:eastAsia="zh-CN"/>
        </w:rPr>
        <w:t>2016</w:t>
      </w:r>
      <w:r w:rsidRPr="00DF233E">
        <w:rPr>
          <w:rFonts w:hint="eastAsia"/>
          <w:kern w:val="22"/>
          <w:sz w:val="24"/>
          <w:lang w:eastAsia="zh-CN"/>
        </w:rPr>
        <w:t>年</w:t>
      </w:r>
      <w:r w:rsidRPr="00DF233E">
        <w:rPr>
          <w:rFonts w:hint="eastAsia"/>
          <w:kern w:val="22"/>
          <w:sz w:val="24"/>
          <w:lang w:eastAsia="zh-CN"/>
        </w:rPr>
        <w:t>12</w:t>
      </w:r>
      <w:r w:rsidRPr="00DF233E">
        <w:rPr>
          <w:rFonts w:hint="eastAsia"/>
          <w:kern w:val="22"/>
          <w:sz w:val="24"/>
          <w:lang w:eastAsia="zh-CN"/>
        </w:rPr>
        <w:t>月</w:t>
      </w:r>
      <w:r w:rsidRPr="00DF233E">
        <w:rPr>
          <w:rFonts w:hint="eastAsia"/>
          <w:kern w:val="22"/>
          <w:sz w:val="24"/>
          <w:lang w:eastAsia="zh-CN"/>
        </w:rPr>
        <w:t>13</w:t>
      </w:r>
      <w:r w:rsidRPr="00DF233E">
        <w:rPr>
          <w:rFonts w:hint="eastAsia"/>
          <w:kern w:val="22"/>
          <w:sz w:val="24"/>
          <w:lang w:eastAsia="zh-CN"/>
        </w:rPr>
        <w:t>日第</w:t>
      </w:r>
      <w:r>
        <w:fldChar w:fldCharType="begin"/>
      </w:r>
      <w:r>
        <w:instrText>HYPERLINK "https://www.cbd.int/doc/decisions/cop-13/cop-13-dec-04-zh.pdf"</w:instrText>
      </w:r>
      <w:r>
        <w:fldChar w:fldCharType="separate"/>
      </w:r>
      <w:r w:rsidRPr="00C44DE7">
        <w:rPr>
          <w:rStyle w:val="Hyperlink"/>
          <w:kern w:val="22"/>
          <w:sz w:val="24"/>
          <w:lang w:eastAsia="zh-CN"/>
        </w:rPr>
        <w:t>XIII/4</w:t>
      </w:r>
      <w:r>
        <w:fldChar w:fldCharType="end"/>
      </w:r>
      <w:r w:rsidRPr="00DF233E">
        <w:rPr>
          <w:rFonts w:hint="eastAsia"/>
          <w:kern w:val="22"/>
          <w:sz w:val="24"/>
          <w:lang w:eastAsia="zh-CN"/>
        </w:rPr>
        <w:t>号、</w:t>
      </w:r>
      <w:r w:rsidRPr="00DF233E">
        <w:rPr>
          <w:rFonts w:hint="eastAsia"/>
          <w:kern w:val="22"/>
          <w:sz w:val="24"/>
          <w:lang w:eastAsia="zh-CN"/>
        </w:rPr>
        <w:t>2018</w:t>
      </w:r>
      <w:r w:rsidRPr="00DF233E">
        <w:rPr>
          <w:rFonts w:hint="eastAsia"/>
          <w:kern w:val="22"/>
          <w:sz w:val="24"/>
          <w:lang w:eastAsia="zh-CN"/>
        </w:rPr>
        <w:t>年</w:t>
      </w:r>
      <w:r w:rsidRPr="00DF233E">
        <w:rPr>
          <w:rFonts w:hint="eastAsia"/>
          <w:kern w:val="22"/>
          <w:sz w:val="24"/>
          <w:lang w:eastAsia="zh-CN"/>
        </w:rPr>
        <w:t>11</w:t>
      </w:r>
      <w:r w:rsidRPr="00DF233E">
        <w:rPr>
          <w:rFonts w:hint="eastAsia"/>
          <w:kern w:val="22"/>
          <w:sz w:val="24"/>
          <w:lang w:eastAsia="zh-CN"/>
        </w:rPr>
        <w:t>月</w:t>
      </w:r>
      <w:r w:rsidRPr="00DF233E">
        <w:rPr>
          <w:rFonts w:hint="eastAsia"/>
          <w:kern w:val="22"/>
          <w:sz w:val="24"/>
          <w:lang w:eastAsia="zh-CN"/>
        </w:rPr>
        <w:t>29</w:t>
      </w:r>
      <w:r w:rsidRPr="00DF233E">
        <w:rPr>
          <w:rFonts w:hint="eastAsia"/>
          <w:kern w:val="22"/>
          <w:sz w:val="24"/>
          <w:lang w:eastAsia="zh-CN"/>
        </w:rPr>
        <w:t>日第</w:t>
      </w:r>
      <w:r>
        <w:fldChar w:fldCharType="begin"/>
      </w:r>
      <w:r>
        <w:instrText>HYPERLINK "https://www.cbd.int/doc/decisions/cop-14/cop-14-dec-05-en.pdf"</w:instrText>
      </w:r>
      <w:r>
        <w:fldChar w:fldCharType="separate"/>
      </w:r>
      <w:r w:rsidRPr="00DF233E">
        <w:rPr>
          <w:rStyle w:val="Hyperlink"/>
          <w:kern w:val="22"/>
          <w:sz w:val="24"/>
          <w:lang w:eastAsia="zh-CN"/>
        </w:rPr>
        <w:t>14/5</w:t>
      </w:r>
      <w:r>
        <w:fldChar w:fldCharType="end"/>
      </w:r>
      <w:r w:rsidRPr="00DF233E">
        <w:rPr>
          <w:rFonts w:hint="eastAsia"/>
          <w:kern w:val="22"/>
          <w:sz w:val="24"/>
          <w:lang w:eastAsia="zh-CN"/>
        </w:rPr>
        <w:t>号、</w:t>
      </w:r>
      <w:r w:rsidRPr="00DF233E">
        <w:rPr>
          <w:rFonts w:hint="eastAsia"/>
          <w:kern w:val="22"/>
          <w:sz w:val="24"/>
          <w:lang w:eastAsia="zh-CN"/>
        </w:rPr>
        <w:t>2022</w:t>
      </w:r>
      <w:r w:rsidRPr="00DF233E">
        <w:rPr>
          <w:rFonts w:hint="eastAsia"/>
          <w:kern w:val="22"/>
          <w:sz w:val="24"/>
          <w:lang w:eastAsia="zh-CN"/>
        </w:rPr>
        <w:t>年</w:t>
      </w:r>
      <w:r w:rsidRPr="00DF233E">
        <w:rPr>
          <w:rFonts w:hint="eastAsia"/>
          <w:kern w:val="22"/>
          <w:sz w:val="24"/>
          <w:lang w:eastAsia="zh-CN"/>
        </w:rPr>
        <w:t>12</w:t>
      </w:r>
      <w:r w:rsidRPr="00DF233E">
        <w:rPr>
          <w:rFonts w:hint="eastAsia"/>
          <w:kern w:val="22"/>
          <w:sz w:val="24"/>
          <w:lang w:eastAsia="zh-CN"/>
        </w:rPr>
        <w:t>月</w:t>
      </w:r>
      <w:r w:rsidRPr="00DF233E">
        <w:rPr>
          <w:rFonts w:hint="eastAsia"/>
          <w:kern w:val="22"/>
          <w:sz w:val="24"/>
          <w:lang w:eastAsia="zh-CN"/>
        </w:rPr>
        <w:t>19</w:t>
      </w:r>
      <w:r w:rsidRPr="00DF233E">
        <w:rPr>
          <w:rFonts w:hint="eastAsia"/>
          <w:kern w:val="22"/>
          <w:sz w:val="24"/>
          <w:lang w:eastAsia="zh-CN"/>
        </w:rPr>
        <w:t>日第</w:t>
      </w:r>
      <w:r>
        <w:fldChar w:fldCharType="begin"/>
      </w:r>
      <w:r>
        <w:instrText>HYPERLINK "https://www.cbd.int/doc/decisions/cop-15/cop-15-dec-30-en.pdf"</w:instrText>
      </w:r>
      <w:r>
        <w:fldChar w:fldCharType="separate"/>
      </w:r>
      <w:r w:rsidRPr="00DF233E">
        <w:rPr>
          <w:rStyle w:val="Hyperlink"/>
          <w:kern w:val="22"/>
          <w:sz w:val="24"/>
          <w:lang w:eastAsia="zh-CN"/>
        </w:rPr>
        <w:t>15/30</w:t>
      </w:r>
      <w:r>
        <w:fldChar w:fldCharType="end"/>
      </w:r>
      <w:r w:rsidRPr="00DF233E">
        <w:rPr>
          <w:rFonts w:hint="eastAsia"/>
          <w:kern w:val="22"/>
          <w:sz w:val="24"/>
          <w:lang w:eastAsia="zh-CN"/>
        </w:rPr>
        <w:t>号和</w:t>
      </w:r>
      <w:r w:rsidRPr="00DF233E">
        <w:rPr>
          <w:rFonts w:hint="eastAsia"/>
          <w:kern w:val="22"/>
          <w:sz w:val="24"/>
          <w:lang w:eastAsia="zh-CN"/>
        </w:rPr>
        <w:t>2024</w:t>
      </w:r>
      <w:r w:rsidRPr="00DF233E">
        <w:rPr>
          <w:rFonts w:hint="eastAsia"/>
          <w:kern w:val="22"/>
          <w:sz w:val="24"/>
          <w:lang w:eastAsia="zh-CN"/>
        </w:rPr>
        <w:t>年</w:t>
      </w:r>
      <w:r w:rsidRPr="00DF233E">
        <w:rPr>
          <w:rFonts w:hint="eastAsia"/>
          <w:kern w:val="22"/>
          <w:sz w:val="24"/>
          <w:lang w:eastAsia="zh-CN"/>
        </w:rPr>
        <w:t>11</w:t>
      </w:r>
      <w:r w:rsidRPr="00DF233E">
        <w:rPr>
          <w:rFonts w:hint="eastAsia"/>
          <w:kern w:val="22"/>
          <w:sz w:val="24"/>
          <w:lang w:eastAsia="zh-CN"/>
        </w:rPr>
        <w:t>月</w:t>
      </w:r>
      <w:r w:rsidRPr="00DF233E">
        <w:rPr>
          <w:rFonts w:hint="eastAsia"/>
          <w:kern w:val="22"/>
          <w:sz w:val="24"/>
          <w:lang w:eastAsia="zh-CN"/>
        </w:rPr>
        <w:t>1</w:t>
      </w:r>
      <w:r w:rsidRPr="00DF233E">
        <w:rPr>
          <w:rFonts w:hint="eastAsia"/>
          <w:kern w:val="22"/>
          <w:sz w:val="24"/>
          <w:lang w:eastAsia="zh-CN"/>
        </w:rPr>
        <w:t>日第</w:t>
      </w:r>
      <w:r>
        <w:fldChar w:fldCharType="begin"/>
      </w:r>
      <w:r>
        <w:instrText>HYPERLINK "https://www.cbd.int/doc/decisions/cop-16/cop-16-dec-22-en.pdf"</w:instrText>
      </w:r>
      <w:r>
        <w:fldChar w:fldCharType="separate"/>
      </w:r>
      <w:r w:rsidRPr="00DF233E">
        <w:rPr>
          <w:rStyle w:val="Hyperlink"/>
          <w:sz w:val="24"/>
          <w:lang w:eastAsia="zh-CN"/>
        </w:rPr>
        <w:t>16/22</w:t>
      </w:r>
      <w:r>
        <w:fldChar w:fldCharType="end"/>
      </w:r>
      <w:r w:rsidRPr="00DF233E">
        <w:rPr>
          <w:rFonts w:hint="eastAsia"/>
          <w:kern w:val="22"/>
          <w:sz w:val="24"/>
          <w:lang w:eastAsia="zh-CN"/>
        </w:rPr>
        <w:t>号决定</w:t>
      </w:r>
      <w:r>
        <w:rPr>
          <w:rFonts w:hint="eastAsia"/>
          <w:kern w:val="22"/>
          <w:sz w:val="24"/>
          <w:lang w:eastAsia="zh-CN"/>
        </w:rPr>
        <w:t>，</w:t>
      </w:r>
      <w:r w:rsidRPr="00DF233E">
        <w:rPr>
          <w:rFonts w:hint="eastAsia"/>
          <w:kern w:val="22"/>
          <w:sz w:val="24"/>
          <w:lang w:eastAsia="zh-CN"/>
        </w:rPr>
        <w:t>以及生物多样性</w:t>
      </w:r>
      <w:r>
        <w:rPr>
          <w:rFonts w:hint="eastAsia"/>
          <w:kern w:val="22"/>
          <w:sz w:val="24"/>
          <w:lang w:eastAsia="zh-CN"/>
        </w:rPr>
        <w:t>、</w:t>
      </w:r>
      <w:r w:rsidRPr="00DF233E">
        <w:rPr>
          <w:rFonts w:hint="eastAsia"/>
          <w:kern w:val="22"/>
          <w:sz w:val="24"/>
          <w:lang w:eastAsia="zh-CN"/>
        </w:rPr>
        <w:t>生态系统完整性和生态系统功能和服务在减缓、适应气候变化和减少灾害风险中的关键作用，</w:t>
      </w:r>
    </w:p>
    <w:p w14:paraId="649D1CA1" w14:textId="1343002D" w:rsidR="00BF05C9" w:rsidRPr="00DF233E" w:rsidRDefault="00BF05C9" w:rsidP="00BF05C9">
      <w:pPr>
        <w:pStyle w:val="CBDNormalNoNumber"/>
        <w:tabs>
          <w:tab w:val="clear" w:pos="567"/>
          <w:tab w:val="clear" w:pos="1134"/>
          <w:tab w:val="clear" w:pos="1701"/>
          <w:tab w:val="clear" w:pos="2268"/>
          <w:tab w:val="clear" w:pos="2835"/>
          <w:tab w:val="clear" w:pos="3402"/>
        </w:tabs>
        <w:ind w:left="490" w:firstLine="490"/>
        <w:rPr>
          <w:sz w:val="24"/>
          <w:lang w:eastAsia="zh-CN"/>
        </w:rPr>
      </w:pPr>
      <w:r w:rsidRPr="00DF233E">
        <w:rPr>
          <w:iCs/>
          <w:sz w:val="24"/>
          <w:lang w:eastAsia="zh-CN"/>
        </w:rPr>
        <w:t>1.</w:t>
      </w:r>
      <w:r w:rsidRPr="00DF233E">
        <w:rPr>
          <w:iCs/>
          <w:sz w:val="24"/>
          <w:lang w:eastAsia="zh-CN"/>
        </w:rPr>
        <w:tab/>
      </w:r>
      <w:r w:rsidRPr="004A4F83">
        <w:rPr>
          <w:rFonts w:ascii="KaiTi" w:eastAsia="KaiTi" w:hAnsi="KaiTi" w:hint="eastAsia"/>
          <w:sz w:val="24"/>
          <w:szCs w:val="24"/>
          <w:lang w:eastAsia="zh-CN"/>
        </w:rPr>
        <w:t>注意到</w:t>
      </w:r>
      <w:r w:rsidRPr="004A4F83">
        <w:rPr>
          <w:rFonts w:hint="eastAsia"/>
          <w:sz w:val="24"/>
          <w:szCs w:val="24"/>
          <w:lang w:eastAsia="zh-CN"/>
        </w:rPr>
        <w:t>为编写下文决定草案附件所载《关于设计和有效实施基于生态系统的适应气候变化和减少灾害风险</w:t>
      </w:r>
      <w:r w:rsidR="004A4F83" w:rsidRPr="004A4F83">
        <w:rPr>
          <w:rFonts w:hint="eastAsia"/>
          <w:sz w:val="24"/>
          <w:szCs w:val="24"/>
          <w:lang w:eastAsia="zh-CN"/>
        </w:rPr>
        <w:t>的方法</w:t>
      </w:r>
      <w:r w:rsidRPr="004A4F83">
        <w:rPr>
          <w:rFonts w:hint="eastAsia"/>
          <w:sz w:val="24"/>
          <w:szCs w:val="24"/>
          <w:lang w:eastAsia="zh-CN"/>
        </w:rPr>
        <w:t>的自愿准则》</w:t>
      </w:r>
      <w:r w:rsidRPr="004A4F83">
        <w:rPr>
          <w:rStyle w:val="FootnoteReference"/>
          <w:sz w:val="24"/>
          <w:szCs w:val="24"/>
        </w:rPr>
        <w:footnoteReference w:id="2"/>
      </w:r>
      <w:r w:rsidRPr="004A4F83">
        <w:rPr>
          <w:rFonts w:hint="eastAsia"/>
          <w:sz w:val="24"/>
          <w:szCs w:val="24"/>
          <w:lang w:eastAsia="zh-CN"/>
        </w:rPr>
        <w:t>补编草案以及</w:t>
      </w:r>
      <w:r>
        <w:fldChar w:fldCharType="begin"/>
      </w:r>
      <w:r>
        <w:instrText>HYPERLINK "https://www.cbd.int/documents/CBD/SBSTTA/27/INF/11"</w:instrText>
      </w:r>
      <w:r>
        <w:fldChar w:fldCharType="separate"/>
      </w:r>
      <w:r w:rsidRPr="004A4F83">
        <w:rPr>
          <w:rStyle w:val="Hyperlink"/>
          <w:sz w:val="24"/>
          <w:szCs w:val="24"/>
          <w:lang w:eastAsia="zh-CN"/>
        </w:rPr>
        <w:t>CBD/SBSTTA/27/INF/11</w:t>
      </w:r>
      <w:r>
        <w:fldChar w:fldCharType="end"/>
      </w:r>
      <w:r w:rsidRPr="004A4F83">
        <w:rPr>
          <w:rFonts w:hint="eastAsia"/>
          <w:sz w:val="24"/>
          <w:szCs w:val="24"/>
          <w:lang w:eastAsia="zh-CN"/>
        </w:rPr>
        <w:t>号文件所载的扩展版本而开展的工作，强调需要纳入强化的社会和环境保障措施，包括对土著人民和地方社区、</w:t>
      </w:r>
      <w:proofErr w:type="gramStart"/>
      <w:r w:rsidRPr="004A4F83">
        <w:rPr>
          <w:rFonts w:hint="eastAsia"/>
          <w:sz w:val="24"/>
          <w:szCs w:val="24"/>
          <w:lang w:eastAsia="zh-CN"/>
        </w:rPr>
        <w:t>妇女和青年的保障措施；</w:t>
      </w:r>
      <w:proofErr w:type="gramEnd"/>
    </w:p>
    <w:p w14:paraId="7A604AE4" w14:textId="1D979758" w:rsidR="00BF05C9" w:rsidRPr="002D2481" w:rsidRDefault="00BF05C9" w:rsidP="00BF05C9">
      <w:pPr>
        <w:pStyle w:val="CBDNormalNoNumber"/>
        <w:tabs>
          <w:tab w:val="clear" w:pos="567"/>
          <w:tab w:val="clear" w:pos="1134"/>
          <w:tab w:val="clear" w:pos="1701"/>
          <w:tab w:val="clear" w:pos="2268"/>
          <w:tab w:val="clear" w:pos="2835"/>
          <w:tab w:val="clear" w:pos="3402"/>
        </w:tabs>
        <w:ind w:left="490" w:firstLine="490"/>
        <w:rPr>
          <w:sz w:val="24"/>
          <w:lang w:eastAsia="zh-CN"/>
        </w:rPr>
      </w:pPr>
      <w:r w:rsidRPr="002D2481">
        <w:rPr>
          <w:sz w:val="24"/>
          <w:lang w:eastAsia="zh-CN"/>
        </w:rPr>
        <w:t>2.</w:t>
      </w:r>
      <w:r w:rsidR="002D2481" w:rsidRPr="002D2481">
        <w:rPr>
          <w:sz w:val="24"/>
          <w:lang w:eastAsia="zh-CN"/>
        </w:rPr>
        <w:tab/>
      </w:r>
      <w:r w:rsidR="002D2481">
        <w:rPr>
          <w:rFonts w:hint="eastAsia"/>
          <w:sz w:val="24"/>
          <w:lang w:eastAsia="zh-CN"/>
        </w:rPr>
        <w:t xml:space="preserve">   </w:t>
      </w:r>
      <w:r w:rsidRPr="002D2481">
        <w:rPr>
          <w:rFonts w:eastAsia="KaiTi"/>
          <w:sz w:val="24"/>
          <w:lang w:eastAsia="zh-CN"/>
        </w:rPr>
        <w:t>请</w:t>
      </w:r>
      <w:r w:rsidRPr="002D2481">
        <w:rPr>
          <w:sz w:val="24"/>
          <w:lang w:eastAsia="zh-CN"/>
        </w:rPr>
        <w:t>执行秘书邀请缔约方、其他国家政府、相关组织、土著人民和地方社区、妇女和青年组织、民间社会和其他观察员参加</w:t>
      </w:r>
      <w:r w:rsidR="00AD0A97">
        <w:rPr>
          <w:rFonts w:hint="eastAsia"/>
          <w:sz w:val="24"/>
          <w:lang w:eastAsia="zh-CN"/>
        </w:rPr>
        <w:t>对下文决定草案</w:t>
      </w:r>
      <w:r w:rsidR="00AD0A97" w:rsidRPr="002D2481">
        <w:rPr>
          <w:sz w:val="24"/>
          <w:lang w:eastAsia="zh-CN"/>
        </w:rPr>
        <w:t>附件</w:t>
      </w:r>
      <w:r w:rsidR="00AD0A97">
        <w:rPr>
          <w:rFonts w:hint="eastAsia"/>
          <w:sz w:val="24"/>
          <w:lang w:eastAsia="zh-CN"/>
        </w:rPr>
        <w:t>所载</w:t>
      </w:r>
      <w:r w:rsidRPr="002D2481">
        <w:rPr>
          <w:sz w:val="24"/>
          <w:lang w:eastAsia="zh-CN"/>
        </w:rPr>
        <w:t>《自愿准则》增订补编包括决策者入门修订版</w:t>
      </w:r>
      <w:r w:rsidR="00AD0A97" w:rsidRPr="002D2481">
        <w:rPr>
          <w:sz w:val="24"/>
          <w:lang w:eastAsia="zh-CN"/>
        </w:rPr>
        <w:t>的同行</w:t>
      </w:r>
      <w:r w:rsidR="00AD0A97">
        <w:rPr>
          <w:rFonts w:hint="eastAsia"/>
          <w:sz w:val="24"/>
          <w:lang w:eastAsia="zh-CN"/>
        </w:rPr>
        <w:t>评议</w:t>
      </w:r>
      <w:r w:rsidRPr="002D2481">
        <w:rPr>
          <w:sz w:val="24"/>
          <w:lang w:eastAsia="zh-CN"/>
        </w:rPr>
        <w:t>，并在同行</w:t>
      </w:r>
      <w:r w:rsidR="00103684">
        <w:rPr>
          <w:rFonts w:hint="eastAsia"/>
          <w:sz w:val="24"/>
          <w:lang w:eastAsia="zh-CN"/>
        </w:rPr>
        <w:t>评议</w:t>
      </w:r>
      <w:r w:rsidRPr="002D2481">
        <w:rPr>
          <w:sz w:val="24"/>
          <w:lang w:eastAsia="zh-CN"/>
        </w:rPr>
        <w:t>后，</w:t>
      </w:r>
      <w:proofErr w:type="gramStart"/>
      <w:r w:rsidRPr="002D2481">
        <w:rPr>
          <w:sz w:val="24"/>
          <w:lang w:eastAsia="zh-CN"/>
        </w:rPr>
        <w:t>将</w:t>
      </w:r>
      <w:r w:rsidR="00103684">
        <w:rPr>
          <w:rFonts w:hint="eastAsia"/>
          <w:sz w:val="24"/>
          <w:lang w:eastAsia="zh-CN"/>
        </w:rPr>
        <w:t>经</w:t>
      </w:r>
      <w:r w:rsidRPr="002D2481">
        <w:rPr>
          <w:sz w:val="24"/>
          <w:lang w:eastAsia="zh-CN"/>
        </w:rPr>
        <w:t>进一步修订的决策者入门提</w:t>
      </w:r>
      <w:r w:rsidR="009B1126">
        <w:rPr>
          <w:rFonts w:hint="eastAsia"/>
          <w:sz w:val="24"/>
          <w:lang w:eastAsia="zh-CN"/>
        </w:rPr>
        <w:t>交</w:t>
      </w:r>
      <w:r w:rsidRPr="002D2481">
        <w:rPr>
          <w:sz w:val="24"/>
          <w:lang w:eastAsia="zh-CN"/>
        </w:rPr>
        <w:t>缔约方大会第十七届会议审议；</w:t>
      </w:r>
      <w:proofErr w:type="gramEnd"/>
    </w:p>
    <w:p w14:paraId="5B25F713" w14:textId="05FCAA18" w:rsidR="00BF05C9" w:rsidRPr="00DF233E" w:rsidRDefault="00BF05C9" w:rsidP="00BF05C9">
      <w:pPr>
        <w:pStyle w:val="CBDNormalNoNumber"/>
        <w:tabs>
          <w:tab w:val="clear" w:pos="567"/>
          <w:tab w:val="clear" w:pos="1134"/>
          <w:tab w:val="clear" w:pos="1701"/>
          <w:tab w:val="clear" w:pos="2268"/>
          <w:tab w:val="clear" w:pos="2835"/>
          <w:tab w:val="clear" w:pos="3402"/>
        </w:tabs>
        <w:ind w:left="490" w:firstLine="490"/>
        <w:rPr>
          <w:sz w:val="24"/>
          <w:lang w:eastAsia="zh-CN"/>
        </w:rPr>
      </w:pPr>
      <w:r w:rsidRPr="00DF233E">
        <w:rPr>
          <w:iCs/>
          <w:sz w:val="24"/>
          <w:lang w:eastAsia="zh-CN"/>
        </w:rPr>
        <w:t>3.</w:t>
      </w:r>
      <w:r w:rsidRPr="009B1126">
        <w:rPr>
          <w:iCs/>
          <w:sz w:val="24"/>
          <w:lang w:eastAsia="zh-CN"/>
        </w:rPr>
        <w:tab/>
      </w:r>
      <w:r w:rsidR="009B1126" w:rsidRPr="009B1126">
        <w:rPr>
          <w:rFonts w:eastAsia="KaiTi" w:hint="eastAsia"/>
          <w:iCs/>
          <w:sz w:val="24"/>
          <w:lang w:eastAsia="zh-CN"/>
        </w:rPr>
        <w:t>表示</w:t>
      </w:r>
      <w:r w:rsidRPr="00DF233E">
        <w:rPr>
          <w:rFonts w:ascii="KaiTi" w:eastAsia="KaiTi" w:hAnsi="KaiTi" w:hint="eastAsia"/>
          <w:sz w:val="24"/>
          <w:lang w:val="en-US" w:eastAsia="zh-CN"/>
        </w:rPr>
        <w:t>注意到</w:t>
      </w:r>
      <w:hyperlink r:id="rId17" w:history="1">
        <w:r w:rsidR="006E4BEF" w:rsidRPr="006E4BEF">
          <w:rPr>
            <w:rStyle w:val="Hyperlink"/>
            <w:sz w:val="24"/>
            <w:lang w:eastAsia="zh-CN"/>
          </w:rPr>
          <w:t>CBD/SBSTTA/27/INF/8</w:t>
        </w:r>
      </w:hyperlink>
      <w:r w:rsidRPr="00DF233E">
        <w:rPr>
          <w:rFonts w:hint="eastAsia"/>
          <w:sz w:val="24"/>
          <w:lang w:val="en-US" w:eastAsia="zh-CN"/>
        </w:rPr>
        <w:t>号文件所载的</w:t>
      </w:r>
      <w:r w:rsidR="009B1126">
        <w:rPr>
          <w:rFonts w:hint="eastAsia"/>
          <w:sz w:val="24"/>
          <w:lang w:val="en-US" w:eastAsia="zh-CN"/>
        </w:rPr>
        <w:t>呈件综述</w:t>
      </w:r>
      <w:r w:rsidRPr="00DF233E">
        <w:rPr>
          <w:rFonts w:hint="eastAsia"/>
          <w:sz w:val="24"/>
          <w:lang w:val="en-US" w:eastAsia="zh-CN"/>
        </w:rPr>
        <w:t>、里约各公约联合联络小组的声明以及关于加强里</w:t>
      </w:r>
      <w:r w:rsidR="009B1126">
        <w:rPr>
          <w:rFonts w:hint="eastAsia"/>
          <w:sz w:val="24"/>
          <w:lang w:val="en-US" w:eastAsia="zh-CN"/>
        </w:rPr>
        <w:t>约各</w:t>
      </w:r>
      <w:r w:rsidRPr="00DF233E">
        <w:rPr>
          <w:rFonts w:hint="eastAsia"/>
          <w:sz w:val="24"/>
          <w:lang w:val="en-US" w:eastAsia="zh-CN"/>
        </w:rPr>
        <w:t>公约政策连贯性与合作的技术信息交流报告，注意到这些</w:t>
      </w:r>
      <w:r w:rsidR="009B1126">
        <w:rPr>
          <w:rFonts w:hint="eastAsia"/>
          <w:sz w:val="24"/>
          <w:lang w:val="en-US" w:eastAsia="zh-CN"/>
        </w:rPr>
        <w:t>章节</w:t>
      </w:r>
      <w:r w:rsidRPr="00DF233E">
        <w:rPr>
          <w:rFonts w:hint="eastAsia"/>
          <w:sz w:val="24"/>
          <w:lang w:val="en-US" w:eastAsia="zh-CN"/>
        </w:rPr>
        <w:t>总结的意见并不代表任何共识，其中一些意见在现阶段可能无法实施，或</w:t>
      </w:r>
      <w:r w:rsidR="006E4BEF">
        <w:rPr>
          <w:rFonts w:hint="eastAsia"/>
          <w:sz w:val="24"/>
          <w:lang w:val="en-US" w:eastAsia="zh-CN"/>
        </w:rPr>
        <w:t>可能</w:t>
      </w:r>
      <w:r w:rsidRPr="00DF233E">
        <w:rPr>
          <w:rFonts w:hint="eastAsia"/>
          <w:sz w:val="24"/>
          <w:lang w:val="en-US" w:eastAsia="zh-CN"/>
        </w:rPr>
        <w:t>与国家</w:t>
      </w:r>
      <w:r w:rsidR="009B1126">
        <w:rPr>
          <w:rFonts w:hint="eastAsia"/>
          <w:sz w:val="24"/>
          <w:lang w:val="en-US" w:eastAsia="zh-CN"/>
        </w:rPr>
        <w:t>法律</w:t>
      </w:r>
      <w:r w:rsidRPr="00DF233E">
        <w:rPr>
          <w:rFonts w:hint="eastAsia"/>
          <w:sz w:val="24"/>
          <w:lang w:val="en-US" w:eastAsia="zh-CN"/>
        </w:rPr>
        <w:t>、</w:t>
      </w:r>
      <w:proofErr w:type="gramStart"/>
      <w:r w:rsidRPr="00DF233E">
        <w:rPr>
          <w:rFonts w:hint="eastAsia"/>
          <w:sz w:val="24"/>
          <w:lang w:val="en-US" w:eastAsia="zh-CN"/>
        </w:rPr>
        <w:t>政策和惯例相矛盾；</w:t>
      </w:r>
      <w:proofErr w:type="gramEnd"/>
    </w:p>
    <w:p w14:paraId="7061A326" w14:textId="40AB0594" w:rsidR="00BF05C9" w:rsidRDefault="00BF05C9" w:rsidP="00BF05C9">
      <w:pPr>
        <w:pStyle w:val="CBDNormalNoNumber"/>
        <w:tabs>
          <w:tab w:val="clear" w:pos="567"/>
          <w:tab w:val="clear" w:pos="1134"/>
          <w:tab w:val="clear" w:pos="1701"/>
          <w:tab w:val="clear" w:pos="2268"/>
          <w:tab w:val="clear" w:pos="2835"/>
          <w:tab w:val="clear" w:pos="3402"/>
        </w:tabs>
        <w:ind w:left="490" w:firstLine="490"/>
        <w:rPr>
          <w:sz w:val="24"/>
          <w:lang w:eastAsia="zh-CN"/>
        </w:rPr>
      </w:pPr>
      <w:r w:rsidRPr="003218C6">
        <w:rPr>
          <w:sz w:val="24"/>
          <w:szCs w:val="24"/>
          <w:lang w:eastAsia="zh-CN"/>
        </w:rPr>
        <w:lastRenderedPageBreak/>
        <w:t>4.</w:t>
      </w:r>
      <w:r w:rsidRPr="003218C6">
        <w:rPr>
          <w:sz w:val="24"/>
          <w:szCs w:val="24"/>
          <w:lang w:eastAsia="zh-CN"/>
        </w:rPr>
        <w:tab/>
      </w:r>
      <w:r w:rsidRPr="003218C6">
        <w:rPr>
          <w:rFonts w:ascii="KaiTi" w:eastAsia="KaiTi" w:hAnsi="KaiTi" w:hint="eastAsia"/>
          <w:sz w:val="24"/>
          <w:szCs w:val="24"/>
          <w:lang w:eastAsia="zh-CN"/>
        </w:rPr>
        <w:t>请</w:t>
      </w:r>
      <w:r w:rsidRPr="003218C6">
        <w:rPr>
          <w:rFonts w:hint="eastAsia"/>
          <w:sz w:val="24"/>
          <w:szCs w:val="24"/>
          <w:lang w:eastAsia="zh-CN"/>
        </w:rPr>
        <w:t>执行秘书邀请《联合国气候变化框架公约》</w:t>
      </w:r>
      <w:r w:rsidRPr="003218C6">
        <w:rPr>
          <w:rStyle w:val="FootnoteReference"/>
          <w:sz w:val="24"/>
          <w:szCs w:val="24"/>
        </w:rPr>
        <w:footnoteReference w:id="3"/>
      </w:r>
      <w:r w:rsidRPr="003218C6">
        <w:rPr>
          <w:rFonts w:hint="eastAsia"/>
          <w:sz w:val="24"/>
          <w:szCs w:val="24"/>
          <w:lang w:eastAsia="zh-CN"/>
        </w:rPr>
        <w:t xml:space="preserve"> </w:t>
      </w:r>
      <w:r w:rsidRPr="003218C6">
        <w:rPr>
          <w:rFonts w:hint="eastAsia"/>
          <w:sz w:val="24"/>
          <w:szCs w:val="24"/>
          <w:lang w:eastAsia="zh-CN"/>
        </w:rPr>
        <w:t>和《联合国关于在发生严重干旱和</w:t>
      </w:r>
      <w:r w:rsidRPr="003218C6">
        <w:rPr>
          <w:rFonts w:hint="eastAsia"/>
          <w:sz w:val="24"/>
          <w:szCs w:val="24"/>
          <w:lang w:eastAsia="zh-CN"/>
        </w:rPr>
        <w:t>/</w:t>
      </w:r>
      <w:r w:rsidRPr="003218C6">
        <w:rPr>
          <w:rFonts w:hint="eastAsia"/>
          <w:sz w:val="24"/>
          <w:szCs w:val="24"/>
          <w:lang w:val="en-US" w:eastAsia="zh-CN"/>
        </w:rPr>
        <w:t>或荒漠化的国家特别是在非洲防治荒漠化的公约</w:t>
      </w:r>
      <w:r w:rsidRPr="003218C6">
        <w:rPr>
          <w:rFonts w:hint="eastAsia"/>
          <w:sz w:val="24"/>
          <w:szCs w:val="24"/>
          <w:lang w:eastAsia="zh-CN"/>
        </w:rPr>
        <w:t>》</w:t>
      </w:r>
      <w:r w:rsidRPr="003218C6">
        <w:rPr>
          <w:rStyle w:val="FootnoteReference"/>
          <w:snapToGrid w:val="0"/>
          <w:sz w:val="24"/>
          <w:szCs w:val="24"/>
        </w:rPr>
        <w:footnoteReference w:id="4"/>
      </w:r>
      <w:r w:rsidRPr="003218C6">
        <w:rPr>
          <w:rFonts w:hint="eastAsia"/>
          <w:sz w:val="24"/>
          <w:szCs w:val="24"/>
          <w:lang w:eastAsia="zh-CN"/>
        </w:rPr>
        <w:t xml:space="preserve"> </w:t>
      </w:r>
      <w:r w:rsidRPr="003218C6">
        <w:rPr>
          <w:rFonts w:hint="eastAsia"/>
          <w:sz w:val="24"/>
          <w:szCs w:val="24"/>
          <w:lang w:eastAsia="zh-CN"/>
        </w:rPr>
        <w:t>的执行秘书</w:t>
      </w:r>
      <w:r w:rsidR="003218C6" w:rsidRPr="003218C6">
        <w:rPr>
          <w:rFonts w:ascii="SimSun" w:hAnsi="SimSun" w:cs="SimSun" w:hint="eastAsia"/>
          <w:sz w:val="24"/>
          <w:szCs w:val="24"/>
          <w:lang w:val="en-US" w:eastAsia="zh-CN"/>
        </w:rPr>
        <w:t>共同努力加强联合联络小组的作用和职能，包括通过提高其透明度，</w:t>
      </w:r>
      <w:proofErr w:type="gramStart"/>
      <w:r w:rsidR="003218C6" w:rsidRPr="003218C6">
        <w:rPr>
          <w:rFonts w:ascii="SimSun" w:hAnsi="SimSun" w:cs="SimSun" w:hint="eastAsia"/>
          <w:sz w:val="24"/>
          <w:szCs w:val="24"/>
          <w:lang w:val="en-US" w:eastAsia="zh-CN"/>
        </w:rPr>
        <w:t>加强其与缔约方的互动并向缔约方提交报</w:t>
      </w:r>
      <w:r w:rsidR="003218C6" w:rsidRPr="003218C6">
        <w:rPr>
          <w:rFonts w:ascii="SimSun" w:hAnsi="SimSun" w:cs="SimSun"/>
          <w:sz w:val="24"/>
          <w:szCs w:val="24"/>
          <w:lang w:val="en-US" w:eastAsia="zh-CN"/>
        </w:rPr>
        <w:t>告</w:t>
      </w:r>
      <w:r w:rsidR="003218C6">
        <w:rPr>
          <w:rFonts w:ascii="SimSun" w:hAnsi="SimSun" w:cs="SimSun" w:hint="eastAsia"/>
          <w:sz w:val="24"/>
          <w:szCs w:val="24"/>
          <w:lang w:val="en-US" w:eastAsia="zh-CN"/>
        </w:rPr>
        <w:t>；</w:t>
      </w:r>
      <w:proofErr w:type="gramEnd"/>
      <w:r w:rsidRPr="002D2481">
        <w:rPr>
          <w:rFonts w:hint="eastAsia"/>
          <w:sz w:val="24"/>
          <w:lang w:eastAsia="zh-CN"/>
        </w:rPr>
        <w:t xml:space="preserve"> </w:t>
      </w:r>
    </w:p>
    <w:p w14:paraId="2A7EB297" w14:textId="66409B05" w:rsidR="003218C6" w:rsidRDefault="00BF05C9" w:rsidP="0078783D">
      <w:pPr>
        <w:pStyle w:val="CBDNormalNoNumber"/>
        <w:tabs>
          <w:tab w:val="clear" w:pos="567"/>
          <w:tab w:val="clear" w:pos="1134"/>
          <w:tab w:val="clear" w:pos="1701"/>
          <w:tab w:val="clear" w:pos="2268"/>
          <w:tab w:val="clear" w:pos="2835"/>
          <w:tab w:val="clear" w:pos="3402"/>
        </w:tabs>
        <w:ind w:left="490" w:firstLine="490"/>
        <w:rPr>
          <w:sz w:val="24"/>
          <w:lang w:eastAsia="zh-CN"/>
        </w:rPr>
      </w:pPr>
      <w:r w:rsidRPr="00DF233E">
        <w:rPr>
          <w:sz w:val="24"/>
          <w:lang w:eastAsia="zh-CN"/>
        </w:rPr>
        <w:t>5.</w:t>
      </w:r>
      <w:r w:rsidRPr="00DF233E">
        <w:rPr>
          <w:sz w:val="24"/>
          <w:lang w:eastAsia="zh-CN"/>
        </w:rPr>
        <w:tab/>
      </w:r>
      <w:r w:rsidR="003218C6" w:rsidRPr="003218C6">
        <w:rPr>
          <w:rFonts w:eastAsia="KaiTi" w:hint="eastAsia"/>
          <w:sz w:val="24"/>
          <w:lang w:eastAsia="zh-CN"/>
        </w:rPr>
        <w:t>注意到</w:t>
      </w:r>
      <w:r w:rsidR="003218C6">
        <w:rPr>
          <w:rFonts w:hint="eastAsia"/>
          <w:sz w:val="24"/>
          <w:lang w:eastAsia="zh-CN"/>
        </w:rPr>
        <w:t>在适当情况下</w:t>
      </w:r>
      <w:r w:rsidR="003218C6" w:rsidRPr="003218C6">
        <w:rPr>
          <w:rFonts w:hint="eastAsia"/>
          <w:sz w:val="24"/>
          <w:lang w:eastAsia="zh-CN"/>
        </w:rPr>
        <w:t>《公约》和《昆明</w:t>
      </w:r>
      <w:r w:rsidR="003218C6" w:rsidRPr="003218C6">
        <w:rPr>
          <w:rFonts w:hint="eastAsia"/>
          <w:sz w:val="24"/>
          <w:lang w:eastAsia="zh-CN"/>
        </w:rPr>
        <w:t>-</w:t>
      </w:r>
      <w:r w:rsidR="003218C6" w:rsidRPr="003218C6">
        <w:rPr>
          <w:rFonts w:hint="eastAsia"/>
          <w:sz w:val="24"/>
          <w:lang w:eastAsia="zh-CN"/>
        </w:rPr>
        <w:t>蒙特利尔全球生物多样性框架》</w:t>
      </w:r>
      <w:r w:rsidR="003218C6" w:rsidRPr="00DF38FA">
        <w:rPr>
          <w:rStyle w:val="FootnoteReference"/>
          <w:sz w:val="24"/>
          <w:szCs w:val="24"/>
        </w:rPr>
        <w:footnoteReference w:id="5"/>
      </w:r>
      <w:r w:rsidR="003218C6" w:rsidRPr="003218C6">
        <w:rPr>
          <w:rFonts w:hint="eastAsia"/>
          <w:sz w:val="24"/>
          <w:lang w:eastAsia="zh-CN"/>
        </w:rPr>
        <w:t>以及其他相关多边环境协定执行情况的监测和报告框架的方法之间的一致性，</w:t>
      </w:r>
      <w:proofErr w:type="gramStart"/>
      <w:r w:rsidR="003218C6" w:rsidRPr="003218C6">
        <w:rPr>
          <w:rFonts w:hint="eastAsia"/>
          <w:sz w:val="24"/>
          <w:lang w:eastAsia="zh-CN"/>
        </w:rPr>
        <w:t>将减轻报告负担并加强协同</w:t>
      </w:r>
      <w:r w:rsidR="003218C6">
        <w:rPr>
          <w:rFonts w:hint="eastAsia"/>
          <w:sz w:val="24"/>
          <w:lang w:eastAsia="zh-CN"/>
        </w:rPr>
        <w:t>增效</w:t>
      </w:r>
      <w:r w:rsidR="003218C6" w:rsidRPr="003218C6">
        <w:rPr>
          <w:rFonts w:hint="eastAsia"/>
          <w:sz w:val="24"/>
          <w:lang w:eastAsia="zh-CN"/>
        </w:rPr>
        <w:t>作用；</w:t>
      </w:r>
      <w:proofErr w:type="gramEnd"/>
    </w:p>
    <w:p w14:paraId="08FEBDCA" w14:textId="31DF7C85" w:rsidR="00D36799" w:rsidRDefault="0078783D" w:rsidP="00BF05C9">
      <w:pPr>
        <w:pStyle w:val="CBDNormalNoNumber"/>
        <w:tabs>
          <w:tab w:val="clear" w:pos="567"/>
          <w:tab w:val="clear" w:pos="1134"/>
          <w:tab w:val="clear" w:pos="1701"/>
          <w:tab w:val="clear" w:pos="2268"/>
          <w:tab w:val="clear" w:pos="2835"/>
          <w:tab w:val="clear" w:pos="3402"/>
        </w:tabs>
        <w:ind w:left="490" w:firstLine="490"/>
        <w:rPr>
          <w:sz w:val="24"/>
          <w:lang w:eastAsia="zh-CN"/>
        </w:rPr>
      </w:pPr>
      <w:r>
        <w:rPr>
          <w:rFonts w:hint="eastAsia"/>
          <w:sz w:val="24"/>
          <w:lang w:eastAsia="zh-CN"/>
        </w:rPr>
        <w:t>6</w:t>
      </w:r>
      <w:r w:rsidR="00BF05C9" w:rsidRPr="00DF233E">
        <w:rPr>
          <w:sz w:val="24"/>
          <w:lang w:eastAsia="zh-CN"/>
        </w:rPr>
        <w:t>.</w:t>
      </w:r>
      <w:r w:rsidR="00BF05C9" w:rsidRPr="00DF233E">
        <w:rPr>
          <w:sz w:val="24"/>
          <w:lang w:eastAsia="zh-CN"/>
        </w:rPr>
        <w:tab/>
      </w:r>
      <w:r w:rsidR="00D36799" w:rsidRPr="00C413BD">
        <w:rPr>
          <w:rFonts w:eastAsia="KaiTi" w:hint="eastAsia"/>
          <w:sz w:val="24"/>
          <w:lang w:eastAsia="zh-CN"/>
        </w:rPr>
        <w:t>请</w:t>
      </w:r>
      <w:r w:rsidR="00D36799" w:rsidRPr="00D36799">
        <w:rPr>
          <w:rFonts w:hint="eastAsia"/>
          <w:sz w:val="24"/>
          <w:lang w:eastAsia="zh-CN"/>
        </w:rPr>
        <w:t>《公约》执行秘书分享缔约方</w:t>
      </w:r>
      <w:r w:rsidR="00D36799">
        <w:rPr>
          <w:rFonts w:hint="eastAsia"/>
          <w:sz w:val="24"/>
          <w:lang w:eastAsia="zh-CN"/>
        </w:rPr>
        <w:t>大会</w:t>
      </w:r>
      <w:r w:rsidR="00D36799" w:rsidRPr="00D36799">
        <w:rPr>
          <w:rFonts w:hint="eastAsia"/>
          <w:sz w:val="24"/>
          <w:lang w:eastAsia="zh-CN"/>
        </w:rPr>
        <w:t>的相关决定</w:t>
      </w:r>
      <w:r w:rsidR="00D36799">
        <w:rPr>
          <w:rFonts w:hint="eastAsia"/>
          <w:sz w:val="24"/>
          <w:lang w:eastAsia="zh-CN"/>
        </w:rPr>
        <w:t>以及</w:t>
      </w:r>
      <w:r w:rsidR="00D36799" w:rsidRPr="00D36799">
        <w:rPr>
          <w:rFonts w:hint="eastAsia"/>
          <w:sz w:val="24"/>
          <w:lang w:eastAsia="zh-CN"/>
        </w:rPr>
        <w:t>科学、技术和工艺咨询附属机构的建议，并邀请其他里约公约的执行秘书三项里约</w:t>
      </w:r>
      <w:r w:rsidR="00D36799">
        <w:rPr>
          <w:rFonts w:hint="eastAsia"/>
          <w:sz w:val="24"/>
          <w:lang w:eastAsia="zh-CN"/>
        </w:rPr>
        <w:t>三</w:t>
      </w:r>
      <w:r w:rsidR="00D36799" w:rsidRPr="00D36799">
        <w:rPr>
          <w:rFonts w:hint="eastAsia"/>
          <w:sz w:val="24"/>
          <w:lang w:eastAsia="zh-CN"/>
        </w:rPr>
        <w:t>公约缔约方</w:t>
      </w:r>
      <w:r w:rsidR="00D36799">
        <w:rPr>
          <w:rFonts w:hint="eastAsia"/>
          <w:sz w:val="24"/>
          <w:lang w:eastAsia="zh-CN"/>
        </w:rPr>
        <w:t>大会</w:t>
      </w:r>
      <w:r w:rsidR="00D36799" w:rsidRPr="00D36799">
        <w:rPr>
          <w:rFonts w:hint="eastAsia"/>
          <w:sz w:val="24"/>
          <w:lang w:eastAsia="zh-CN"/>
        </w:rPr>
        <w:t>的现任和候任主席合作组织技术信息交流，进一步讨论加强里约</w:t>
      </w:r>
      <w:r w:rsidR="00D36799">
        <w:rPr>
          <w:rFonts w:hint="eastAsia"/>
          <w:sz w:val="24"/>
          <w:lang w:eastAsia="zh-CN"/>
        </w:rPr>
        <w:t>三</w:t>
      </w:r>
      <w:r w:rsidR="00D36799" w:rsidRPr="00D36799">
        <w:rPr>
          <w:rFonts w:hint="eastAsia"/>
          <w:sz w:val="24"/>
          <w:lang w:eastAsia="zh-CN"/>
        </w:rPr>
        <w:t>公约之间的合作及政策一致性和协同</w:t>
      </w:r>
      <w:r w:rsidR="00D36799">
        <w:rPr>
          <w:rFonts w:hint="eastAsia"/>
          <w:sz w:val="24"/>
          <w:lang w:eastAsia="zh-CN"/>
        </w:rPr>
        <w:t>增效</w:t>
      </w:r>
      <w:r w:rsidR="00D36799" w:rsidRPr="00D36799">
        <w:rPr>
          <w:rFonts w:hint="eastAsia"/>
          <w:sz w:val="24"/>
          <w:lang w:eastAsia="zh-CN"/>
        </w:rPr>
        <w:t>的备选方案，</w:t>
      </w:r>
      <w:r w:rsidR="00D36799" w:rsidRPr="00D36799">
        <w:rPr>
          <w:rFonts w:hint="eastAsia"/>
          <w:sz w:val="24"/>
          <w:lang w:eastAsia="zh-CN"/>
        </w:rPr>
        <w:t xml:space="preserve"> </w:t>
      </w:r>
      <w:r w:rsidR="00D36799" w:rsidRPr="00D36799">
        <w:rPr>
          <w:rFonts w:hint="eastAsia"/>
          <w:sz w:val="24"/>
          <w:lang w:eastAsia="zh-CN"/>
        </w:rPr>
        <w:t>随后制定一份包含短期、中期和长期行动的多层面路线图，包括一项</w:t>
      </w:r>
      <w:r w:rsidR="003F3707">
        <w:rPr>
          <w:rFonts w:hint="eastAsia"/>
          <w:sz w:val="24"/>
          <w:lang w:eastAsia="zh-CN"/>
        </w:rPr>
        <w:t>梳理</w:t>
      </w:r>
      <w:r w:rsidR="00D36799" w:rsidRPr="00D36799">
        <w:rPr>
          <w:rFonts w:hint="eastAsia"/>
          <w:sz w:val="24"/>
          <w:lang w:eastAsia="zh-CN"/>
        </w:rPr>
        <w:t>研究，帮助</w:t>
      </w:r>
      <w:r w:rsidR="003F3707">
        <w:rPr>
          <w:rFonts w:hint="eastAsia"/>
          <w:sz w:val="24"/>
          <w:lang w:eastAsia="zh-CN"/>
        </w:rPr>
        <w:t>确定</w:t>
      </w:r>
      <w:r w:rsidR="003F3707">
        <w:rPr>
          <w:sz w:val="24"/>
          <w:lang w:eastAsia="zh-CN"/>
        </w:rPr>
        <w:t xml:space="preserve"> </w:t>
      </w:r>
      <w:hyperlink r:id="rId18" w:history="1">
        <w:r w:rsidR="00D36799" w:rsidRPr="00087E01">
          <w:rPr>
            <w:rStyle w:val="Hyperlink"/>
            <w:rFonts w:hint="eastAsia"/>
            <w:sz w:val="24"/>
            <w:lang w:eastAsia="zh-CN"/>
          </w:rPr>
          <w:t>CBD/SBSTTA/27/4</w:t>
        </w:r>
      </w:hyperlink>
      <w:r w:rsidR="00D36799" w:rsidRPr="00D36799">
        <w:rPr>
          <w:rFonts w:hint="eastAsia"/>
          <w:sz w:val="24"/>
          <w:lang w:eastAsia="zh-CN"/>
        </w:rPr>
        <w:t>号文件</w:t>
      </w:r>
      <w:r w:rsidR="003F3707">
        <w:rPr>
          <w:rFonts w:hint="eastAsia"/>
          <w:sz w:val="24"/>
          <w:lang w:eastAsia="zh-CN"/>
        </w:rPr>
        <w:t>所列</w:t>
      </w:r>
      <w:r w:rsidR="00D36799" w:rsidRPr="00D36799">
        <w:rPr>
          <w:rFonts w:hint="eastAsia"/>
          <w:sz w:val="24"/>
          <w:lang w:eastAsia="zh-CN"/>
        </w:rPr>
        <w:t>加强政策一致性</w:t>
      </w:r>
      <w:r w:rsidR="003F3707">
        <w:rPr>
          <w:rFonts w:hint="eastAsia"/>
          <w:sz w:val="24"/>
          <w:lang w:eastAsia="zh-CN"/>
        </w:rPr>
        <w:t>主要选项的</w:t>
      </w:r>
      <w:r w:rsidR="003F3707" w:rsidRPr="00D36799">
        <w:rPr>
          <w:rFonts w:hint="eastAsia"/>
          <w:sz w:val="24"/>
          <w:lang w:eastAsia="zh-CN"/>
        </w:rPr>
        <w:t>具体行动</w:t>
      </w:r>
      <w:r w:rsidR="00D36799" w:rsidRPr="00D36799">
        <w:rPr>
          <w:rFonts w:hint="eastAsia"/>
          <w:sz w:val="24"/>
          <w:lang w:eastAsia="zh-CN"/>
        </w:rPr>
        <w:t>以及</w:t>
      </w:r>
      <w:r w:rsidR="00087E01" w:rsidRPr="00D36799">
        <w:rPr>
          <w:rFonts w:hint="eastAsia"/>
          <w:sz w:val="24"/>
          <w:lang w:eastAsia="zh-CN"/>
        </w:rPr>
        <w:t>处理里约三公约执行工作的</w:t>
      </w:r>
      <w:r w:rsidR="00D36799" w:rsidRPr="00D36799">
        <w:rPr>
          <w:rFonts w:hint="eastAsia"/>
          <w:sz w:val="24"/>
          <w:lang w:eastAsia="zh-CN"/>
        </w:rPr>
        <w:t>现有国家和国际政策</w:t>
      </w:r>
      <w:r w:rsidR="00087E01">
        <w:rPr>
          <w:rFonts w:hint="eastAsia"/>
          <w:sz w:val="24"/>
          <w:lang w:eastAsia="zh-CN"/>
        </w:rPr>
        <w:t>和</w:t>
      </w:r>
      <w:r w:rsidR="00D36799" w:rsidRPr="00D36799">
        <w:rPr>
          <w:rFonts w:hint="eastAsia"/>
          <w:sz w:val="24"/>
          <w:lang w:eastAsia="zh-CN"/>
        </w:rPr>
        <w:t>现有协调机构可能存在的</w:t>
      </w:r>
      <w:r w:rsidR="00087E01">
        <w:rPr>
          <w:rFonts w:hint="eastAsia"/>
          <w:sz w:val="24"/>
          <w:lang w:eastAsia="zh-CN"/>
        </w:rPr>
        <w:t>空白</w:t>
      </w:r>
      <w:r w:rsidR="00D36799" w:rsidRPr="00D36799">
        <w:rPr>
          <w:rFonts w:hint="eastAsia"/>
          <w:sz w:val="24"/>
          <w:lang w:eastAsia="zh-CN"/>
        </w:rPr>
        <w:t>和重叠，</w:t>
      </w:r>
      <w:proofErr w:type="gramStart"/>
      <w:r w:rsidR="00D36799" w:rsidRPr="00D36799">
        <w:rPr>
          <w:rFonts w:hint="eastAsia"/>
          <w:sz w:val="24"/>
          <w:lang w:eastAsia="zh-CN"/>
        </w:rPr>
        <w:t>在缔约方大会第十七</w:t>
      </w:r>
      <w:r w:rsidR="003F3707">
        <w:rPr>
          <w:rFonts w:hint="eastAsia"/>
          <w:sz w:val="24"/>
          <w:lang w:eastAsia="zh-CN"/>
        </w:rPr>
        <w:t>届</w:t>
      </w:r>
      <w:r w:rsidR="00D36799" w:rsidRPr="00D36799">
        <w:rPr>
          <w:rFonts w:hint="eastAsia"/>
          <w:sz w:val="24"/>
          <w:lang w:eastAsia="zh-CN"/>
        </w:rPr>
        <w:t>会议上向缔约方报告调查结果；</w:t>
      </w:r>
      <w:proofErr w:type="gramEnd"/>
    </w:p>
    <w:p w14:paraId="6E76FBEB" w14:textId="6C22AC7B" w:rsidR="00DF233E" w:rsidRDefault="0013385D" w:rsidP="009F4C30">
      <w:pPr>
        <w:pStyle w:val="CBDNormalNoNumber"/>
        <w:tabs>
          <w:tab w:val="clear" w:pos="567"/>
          <w:tab w:val="clear" w:pos="1134"/>
          <w:tab w:val="clear" w:pos="1701"/>
          <w:tab w:val="clear" w:pos="2268"/>
          <w:tab w:val="clear" w:pos="2835"/>
          <w:tab w:val="clear" w:pos="3402"/>
        </w:tabs>
        <w:ind w:left="490" w:firstLine="490"/>
        <w:rPr>
          <w:iCs/>
          <w:sz w:val="24"/>
          <w:lang w:eastAsia="zh-CN"/>
        </w:rPr>
      </w:pPr>
      <w:r>
        <w:rPr>
          <w:sz w:val="24"/>
          <w:lang w:eastAsia="zh-CN"/>
        </w:rPr>
        <w:t>7</w:t>
      </w:r>
      <w:r w:rsidR="00BF05C9" w:rsidRPr="002D2481">
        <w:rPr>
          <w:sz w:val="24"/>
          <w:lang w:eastAsia="zh-CN"/>
        </w:rPr>
        <w:t>.</w:t>
      </w:r>
      <w:r w:rsidR="00BF05C9" w:rsidRPr="002D2481">
        <w:rPr>
          <w:sz w:val="24"/>
          <w:lang w:eastAsia="zh-CN"/>
        </w:rPr>
        <w:tab/>
      </w:r>
      <w:r w:rsidR="00DF233E" w:rsidRPr="002D2481">
        <w:rPr>
          <w:rFonts w:ascii="SimSun" w:eastAsia="KaiTi" w:hAnsi="SimSun" w:cs="SimSun"/>
          <w:iCs/>
          <w:sz w:val="24"/>
          <w:lang w:eastAsia="zh-CN"/>
        </w:rPr>
        <w:t>建议</w:t>
      </w:r>
      <w:r w:rsidR="00DF233E" w:rsidRPr="002D2481">
        <w:rPr>
          <w:rFonts w:ascii="SimSun" w:hAnsi="SimSun" w:cs="SimSun"/>
          <w:iCs/>
          <w:sz w:val="24"/>
          <w:lang w:eastAsia="zh-CN"/>
        </w:rPr>
        <w:t>缔约方大会第十七届会议通过一项内容大致如下的决定</w:t>
      </w:r>
      <w:r w:rsidR="00DF233E" w:rsidRPr="002D2481">
        <w:rPr>
          <w:iCs/>
          <w:sz w:val="24"/>
          <w:lang w:eastAsia="zh-CN"/>
        </w:rPr>
        <w:t>：</w:t>
      </w:r>
    </w:p>
    <w:p w14:paraId="65AB46A7" w14:textId="77777777" w:rsidR="00DF233E" w:rsidRPr="00DF233E" w:rsidRDefault="00DF233E" w:rsidP="00DF233E">
      <w:pPr>
        <w:tabs>
          <w:tab w:val="clear" w:pos="567"/>
          <w:tab w:val="clear" w:pos="1134"/>
          <w:tab w:val="clear" w:pos="1701"/>
          <w:tab w:val="clear" w:pos="2268"/>
        </w:tabs>
        <w:spacing w:after="120"/>
        <w:ind w:left="979" w:firstLine="490"/>
        <w:rPr>
          <w:snapToGrid w:val="0"/>
          <w:sz w:val="24"/>
          <w:szCs w:val="24"/>
          <w:lang w:eastAsia="zh-CN"/>
        </w:rPr>
      </w:pPr>
      <w:r w:rsidRPr="00DF233E">
        <w:rPr>
          <w:rFonts w:ascii="STKaiti" w:eastAsia="STKaiti" w:hAnsi="STKaiti"/>
          <w:snapToGrid w:val="0"/>
          <w:sz w:val="24"/>
          <w:szCs w:val="24"/>
          <w:lang w:eastAsia="zh-CN"/>
        </w:rPr>
        <w:t>缔约方大会</w:t>
      </w:r>
      <w:r w:rsidRPr="00DF233E">
        <w:rPr>
          <w:snapToGrid w:val="0"/>
          <w:sz w:val="24"/>
          <w:szCs w:val="24"/>
          <w:lang w:eastAsia="zh-CN"/>
        </w:rPr>
        <w:t>，</w:t>
      </w:r>
    </w:p>
    <w:p w14:paraId="43B6FEE2" w14:textId="65B8B608" w:rsidR="002D2481" w:rsidRPr="00DF233E" w:rsidRDefault="002D2481" w:rsidP="002D2481">
      <w:pPr>
        <w:tabs>
          <w:tab w:val="clear" w:pos="567"/>
          <w:tab w:val="clear" w:pos="1134"/>
          <w:tab w:val="clear" w:pos="1701"/>
          <w:tab w:val="clear" w:pos="2268"/>
        </w:tabs>
        <w:spacing w:before="120" w:after="120"/>
        <w:ind w:left="979" w:firstLine="490"/>
        <w:rPr>
          <w:snapToGrid w:val="0"/>
          <w:sz w:val="24"/>
          <w:szCs w:val="24"/>
          <w:lang w:eastAsia="zh-CN"/>
        </w:rPr>
      </w:pPr>
      <w:r w:rsidRPr="00DF233E">
        <w:rPr>
          <w:rFonts w:ascii="STKaiti" w:eastAsia="STKaiti" w:hAnsi="STKaiti"/>
          <w:snapToGrid w:val="0"/>
          <w:sz w:val="24"/>
          <w:szCs w:val="24"/>
          <w:lang w:val="en-US" w:eastAsia="zh-CN"/>
        </w:rPr>
        <w:t>重申</w:t>
      </w:r>
      <w:r w:rsidRPr="00DF233E">
        <w:rPr>
          <w:snapToGrid w:val="0"/>
          <w:sz w:val="24"/>
          <w:szCs w:val="24"/>
          <w:lang w:val="en-US" w:eastAsia="zh-CN"/>
        </w:rPr>
        <w:t>2010</w:t>
      </w:r>
      <w:r w:rsidRPr="00DF233E">
        <w:rPr>
          <w:snapToGrid w:val="0"/>
          <w:sz w:val="24"/>
          <w:szCs w:val="24"/>
          <w:lang w:val="en-US" w:eastAsia="zh-CN"/>
        </w:rPr>
        <w:t>年</w:t>
      </w:r>
      <w:r w:rsidRPr="00DF233E">
        <w:rPr>
          <w:snapToGrid w:val="0"/>
          <w:sz w:val="24"/>
          <w:szCs w:val="24"/>
          <w:lang w:val="en-US" w:eastAsia="zh-CN"/>
        </w:rPr>
        <w:t>10</w:t>
      </w:r>
      <w:r w:rsidRPr="00DF233E">
        <w:rPr>
          <w:snapToGrid w:val="0"/>
          <w:sz w:val="24"/>
          <w:szCs w:val="24"/>
          <w:lang w:val="en-US" w:eastAsia="zh-CN"/>
        </w:rPr>
        <w:t>月</w:t>
      </w:r>
      <w:r w:rsidRPr="00DF233E">
        <w:rPr>
          <w:snapToGrid w:val="0"/>
          <w:sz w:val="24"/>
          <w:szCs w:val="24"/>
          <w:lang w:val="en-US" w:eastAsia="zh-CN"/>
        </w:rPr>
        <w:t>29</w:t>
      </w:r>
      <w:r w:rsidRPr="00DF233E">
        <w:rPr>
          <w:snapToGrid w:val="0"/>
          <w:sz w:val="24"/>
          <w:szCs w:val="24"/>
          <w:lang w:val="en-US" w:eastAsia="zh-CN"/>
        </w:rPr>
        <w:t>日第</w:t>
      </w:r>
      <w:r>
        <w:fldChar w:fldCharType="begin"/>
      </w:r>
      <w:r>
        <w:instrText>HYPERLINK "https://www.cbd.int/doc/decisions/cop-10/cop-10-dec-33-en.pdf"</w:instrText>
      </w:r>
      <w:r>
        <w:fldChar w:fldCharType="separate"/>
      </w:r>
      <w:r w:rsidRPr="00DF233E">
        <w:rPr>
          <w:snapToGrid w:val="0"/>
          <w:color w:val="0563C1"/>
          <w:sz w:val="24"/>
          <w:szCs w:val="24"/>
          <w:u w:val="single"/>
          <w:lang w:eastAsia="zh-CN"/>
        </w:rPr>
        <w:t>X/33</w:t>
      </w:r>
      <w:r>
        <w:fldChar w:fldCharType="end"/>
      </w:r>
      <w:r w:rsidRPr="00DF233E">
        <w:rPr>
          <w:snapToGrid w:val="0"/>
          <w:sz w:val="24"/>
          <w:szCs w:val="24"/>
          <w:lang w:val="en-US" w:eastAsia="zh-CN"/>
        </w:rPr>
        <w:t>号决定第</w:t>
      </w:r>
      <w:r w:rsidRPr="00DF233E">
        <w:rPr>
          <w:snapToGrid w:val="0"/>
          <w:sz w:val="24"/>
          <w:szCs w:val="24"/>
          <w:lang w:val="en-US" w:eastAsia="zh-CN"/>
        </w:rPr>
        <w:t>8</w:t>
      </w:r>
      <w:r w:rsidRPr="00DF233E">
        <w:rPr>
          <w:snapToGrid w:val="0"/>
          <w:sz w:val="24"/>
          <w:szCs w:val="24"/>
          <w:lang w:val="en-US" w:eastAsia="zh-CN"/>
        </w:rPr>
        <w:t>段和</w:t>
      </w:r>
      <w:r w:rsidRPr="00DF233E">
        <w:rPr>
          <w:snapToGrid w:val="0"/>
          <w:sz w:val="24"/>
          <w:szCs w:val="24"/>
          <w:lang w:val="en-US" w:eastAsia="zh-CN"/>
        </w:rPr>
        <w:t>2024</w:t>
      </w:r>
      <w:r w:rsidRPr="00DF233E">
        <w:rPr>
          <w:snapToGrid w:val="0"/>
          <w:sz w:val="24"/>
          <w:szCs w:val="24"/>
          <w:lang w:val="en-US" w:eastAsia="zh-CN"/>
        </w:rPr>
        <w:t>年</w:t>
      </w:r>
      <w:r w:rsidRPr="00DF233E">
        <w:rPr>
          <w:snapToGrid w:val="0"/>
          <w:sz w:val="24"/>
          <w:szCs w:val="24"/>
          <w:lang w:val="en-US" w:eastAsia="zh-CN"/>
        </w:rPr>
        <w:t>11</w:t>
      </w:r>
      <w:r w:rsidRPr="00DF233E">
        <w:rPr>
          <w:snapToGrid w:val="0"/>
          <w:sz w:val="24"/>
          <w:szCs w:val="24"/>
          <w:lang w:val="en-US" w:eastAsia="zh-CN"/>
        </w:rPr>
        <w:t>月</w:t>
      </w:r>
      <w:r w:rsidRPr="00DF233E">
        <w:rPr>
          <w:snapToGrid w:val="0"/>
          <w:sz w:val="24"/>
          <w:szCs w:val="24"/>
          <w:lang w:val="en-US" w:eastAsia="zh-CN"/>
        </w:rPr>
        <w:t>1</w:t>
      </w:r>
      <w:r w:rsidRPr="00DF233E">
        <w:rPr>
          <w:snapToGrid w:val="0"/>
          <w:sz w:val="24"/>
          <w:szCs w:val="24"/>
          <w:lang w:val="en-US" w:eastAsia="zh-CN"/>
        </w:rPr>
        <w:t>日第</w:t>
      </w:r>
      <w:r>
        <w:fldChar w:fldCharType="begin"/>
      </w:r>
      <w:r>
        <w:instrText>HYPERLINK "https://www.cbd.int/decisions/cop/?m=cop-16"</w:instrText>
      </w:r>
      <w:r>
        <w:fldChar w:fldCharType="separate"/>
      </w:r>
      <w:r w:rsidRPr="00DF233E">
        <w:rPr>
          <w:snapToGrid w:val="0"/>
          <w:color w:val="0563C1"/>
          <w:sz w:val="24"/>
          <w:szCs w:val="24"/>
          <w:u w:val="single"/>
          <w:lang w:eastAsia="zh-CN"/>
        </w:rPr>
        <w:t>16/22</w:t>
      </w:r>
      <w:r>
        <w:fldChar w:fldCharType="end"/>
      </w:r>
      <w:r w:rsidRPr="00DF233E">
        <w:rPr>
          <w:snapToGrid w:val="0"/>
          <w:sz w:val="24"/>
          <w:szCs w:val="24"/>
          <w:lang w:val="en-US" w:eastAsia="zh-CN"/>
        </w:rPr>
        <w:t>号决定第</w:t>
      </w:r>
      <w:r w:rsidRPr="00DF233E">
        <w:rPr>
          <w:snapToGrid w:val="0"/>
          <w:sz w:val="24"/>
          <w:szCs w:val="24"/>
          <w:lang w:val="en-US" w:eastAsia="zh-CN"/>
        </w:rPr>
        <w:t>3</w:t>
      </w:r>
      <w:r w:rsidR="00E227CB">
        <w:rPr>
          <w:rFonts w:hint="eastAsia"/>
          <w:snapToGrid w:val="0"/>
          <w:sz w:val="24"/>
          <w:szCs w:val="24"/>
          <w:lang w:val="en-US" w:eastAsia="zh-CN"/>
        </w:rPr>
        <w:t>段</w:t>
      </w:r>
      <w:r w:rsidRPr="00DF233E">
        <w:rPr>
          <w:snapToGrid w:val="0"/>
          <w:sz w:val="24"/>
          <w:szCs w:val="24"/>
          <w:lang w:val="en-US" w:eastAsia="zh-CN"/>
        </w:rPr>
        <w:t>和</w:t>
      </w:r>
      <w:r w:rsidRPr="00DF233E">
        <w:rPr>
          <w:rFonts w:hint="eastAsia"/>
          <w:snapToGrid w:val="0"/>
          <w:sz w:val="24"/>
          <w:szCs w:val="24"/>
          <w:lang w:val="en-US" w:eastAsia="zh-CN"/>
        </w:rPr>
        <w:t>第</w:t>
      </w:r>
      <w:r w:rsidRPr="00DF233E">
        <w:rPr>
          <w:snapToGrid w:val="0"/>
          <w:sz w:val="24"/>
          <w:szCs w:val="24"/>
          <w:lang w:val="en-US" w:eastAsia="zh-CN"/>
        </w:rPr>
        <w:t>6</w:t>
      </w:r>
      <w:r w:rsidRPr="00DF233E">
        <w:rPr>
          <w:snapToGrid w:val="0"/>
          <w:sz w:val="24"/>
          <w:szCs w:val="24"/>
          <w:lang w:val="en-US" w:eastAsia="zh-CN"/>
        </w:rPr>
        <w:t>段</w:t>
      </w:r>
      <w:r w:rsidRPr="00DF233E">
        <w:rPr>
          <w:snapToGrid w:val="0"/>
          <w:sz w:val="24"/>
          <w:szCs w:val="24"/>
          <w:lang w:eastAsia="zh-CN"/>
        </w:rPr>
        <w:t>，</w:t>
      </w:r>
    </w:p>
    <w:p w14:paraId="5E5CFBEA" w14:textId="77777777" w:rsidR="002D2481" w:rsidRPr="00DF233E" w:rsidRDefault="002D2481" w:rsidP="002D2481">
      <w:pPr>
        <w:tabs>
          <w:tab w:val="clear" w:pos="567"/>
          <w:tab w:val="clear" w:pos="1134"/>
          <w:tab w:val="clear" w:pos="1701"/>
          <w:tab w:val="clear" w:pos="2268"/>
        </w:tabs>
        <w:spacing w:before="120" w:after="120"/>
        <w:ind w:left="979" w:firstLine="490"/>
        <w:rPr>
          <w:snapToGrid w:val="0"/>
          <w:sz w:val="24"/>
          <w:szCs w:val="24"/>
          <w:lang w:eastAsia="zh-CN"/>
        </w:rPr>
      </w:pPr>
      <w:r w:rsidRPr="00DF233E">
        <w:rPr>
          <w:iCs/>
          <w:snapToGrid w:val="0"/>
          <w:sz w:val="24"/>
          <w:szCs w:val="24"/>
          <w:lang w:val="en-US" w:eastAsia="zh-CN"/>
        </w:rPr>
        <w:t>[</w:t>
      </w:r>
      <w:r w:rsidRPr="00DF233E">
        <w:rPr>
          <w:rFonts w:ascii="STKaiti" w:eastAsia="STKaiti" w:hAnsi="STKaiti"/>
          <w:iCs/>
          <w:snapToGrid w:val="0"/>
          <w:sz w:val="24"/>
          <w:szCs w:val="24"/>
          <w:lang w:val="en-US" w:eastAsia="zh-CN"/>
        </w:rPr>
        <w:t>认识到</w:t>
      </w:r>
      <w:r w:rsidRPr="00DF233E">
        <w:rPr>
          <w:iCs/>
          <w:snapToGrid w:val="0"/>
          <w:sz w:val="24"/>
          <w:szCs w:val="24"/>
          <w:lang w:val="en-US" w:eastAsia="zh-CN"/>
        </w:rPr>
        <w:t>生物多样性丧失、气候变化、荒漠化、土地和海洋退化、海洋酸化、外来入侵物种、污染和海平面</w:t>
      </w:r>
      <w:r w:rsidRPr="00DF233E">
        <w:rPr>
          <w:iCs/>
          <w:snapToGrid w:val="0"/>
          <w:sz w:val="24"/>
          <w:szCs w:val="24"/>
          <w:lang w:val="en-US" w:eastAsia="zh-CN"/>
        </w:rPr>
        <w:t>[</w:t>
      </w:r>
      <w:r w:rsidRPr="00DF233E">
        <w:rPr>
          <w:iCs/>
          <w:snapToGrid w:val="0"/>
          <w:sz w:val="24"/>
          <w:szCs w:val="24"/>
          <w:lang w:val="en-US" w:eastAsia="zh-CN"/>
        </w:rPr>
        <w:t>上升</w:t>
      </w:r>
      <w:r w:rsidRPr="00DF233E">
        <w:rPr>
          <w:snapToGrid w:val="0"/>
          <w:sz w:val="24"/>
          <w:szCs w:val="24"/>
          <w:vertAlign w:val="superscript"/>
        </w:rPr>
        <w:footnoteReference w:id="6"/>
      </w:r>
      <w:r w:rsidRPr="00DF233E">
        <w:rPr>
          <w:iCs/>
          <w:snapToGrid w:val="0"/>
          <w:sz w:val="24"/>
          <w:szCs w:val="24"/>
          <w:lang w:val="en-US" w:eastAsia="zh-CN"/>
        </w:rPr>
        <w:t>][</w:t>
      </w:r>
      <w:r w:rsidRPr="00DF233E">
        <w:rPr>
          <w:iCs/>
          <w:snapToGrid w:val="0"/>
          <w:sz w:val="24"/>
          <w:szCs w:val="24"/>
          <w:lang w:val="en-US" w:eastAsia="zh-CN"/>
        </w:rPr>
        <w:t>上升和下降</w:t>
      </w:r>
      <w:r w:rsidRPr="00DF233E">
        <w:rPr>
          <w:iCs/>
          <w:snapToGrid w:val="0"/>
          <w:sz w:val="24"/>
          <w:szCs w:val="24"/>
          <w:lang w:val="en-US" w:eastAsia="zh-CN"/>
        </w:rPr>
        <w:t>][</w:t>
      </w:r>
      <w:r w:rsidRPr="00DF233E">
        <w:rPr>
          <w:iCs/>
          <w:snapToGrid w:val="0"/>
          <w:sz w:val="24"/>
          <w:szCs w:val="24"/>
          <w:lang w:val="en-US" w:eastAsia="zh-CN"/>
        </w:rPr>
        <w:t>变化</w:t>
      </w:r>
      <w:r w:rsidRPr="00DF233E">
        <w:rPr>
          <w:iCs/>
          <w:snapToGrid w:val="0"/>
          <w:sz w:val="24"/>
          <w:szCs w:val="24"/>
          <w:lang w:val="en-US" w:eastAsia="zh-CN"/>
        </w:rPr>
        <w:t>]</w:t>
      </w:r>
      <w:r w:rsidRPr="00DF233E">
        <w:rPr>
          <w:iCs/>
          <w:snapToGrid w:val="0"/>
          <w:sz w:val="24"/>
          <w:szCs w:val="24"/>
          <w:lang w:val="en-US" w:eastAsia="zh-CN"/>
        </w:rPr>
        <w:t>是相互关联和相互依存的危机和挑战，需要在充分尊重各自独特原则、进程和决策权的前提下，根据相关框架、协定和任务授权，以平衡方式采取紧急行动，</w:t>
      </w:r>
      <w:r w:rsidRPr="00DF233E">
        <w:rPr>
          <w:iCs/>
          <w:snapToGrid w:val="0"/>
          <w:sz w:val="24"/>
          <w:szCs w:val="24"/>
          <w:lang w:val="en-US" w:eastAsia="zh-CN"/>
        </w:rPr>
        <w:t>]</w:t>
      </w:r>
      <w:r w:rsidRPr="00DF233E">
        <w:rPr>
          <w:i/>
          <w:snapToGrid w:val="0"/>
          <w:sz w:val="24"/>
          <w:szCs w:val="24"/>
          <w:lang w:val="en-US" w:eastAsia="zh-CN"/>
        </w:rPr>
        <w:t xml:space="preserve"> </w:t>
      </w:r>
    </w:p>
    <w:p w14:paraId="30393BB7" w14:textId="59123DD7" w:rsidR="002D2481" w:rsidRPr="00DF233E" w:rsidRDefault="002D2481" w:rsidP="002D2481">
      <w:pPr>
        <w:tabs>
          <w:tab w:val="clear" w:pos="567"/>
          <w:tab w:val="clear" w:pos="1134"/>
          <w:tab w:val="clear" w:pos="1701"/>
          <w:tab w:val="clear" w:pos="2268"/>
        </w:tabs>
        <w:spacing w:before="120" w:after="120"/>
        <w:ind w:left="979" w:firstLine="490"/>
        <w:rPr>
          <w:bCs/>
          <w:snapToGrid w:val="0"/>
          <w:sz w:val="24"/>
          <w:szCs w:val="24"/>
          <w:lang w:eastAsia="zh-CN"/>
        </w:rPr>
      </w:pPr>
      <w:r w:rsidRPr="00DF233E">
        <w:rPr>
          <w:bCs/>
          <w:snapToGrid w:val="0"/>
          <w:sz w:val="24"/>
          <w:szCs w:val="24"/>
          <w:lang w:val="en-US" w:eastAsia="zh-CN"/>
        </w:rPr>
        <w:t>[</w:t>
      </w:r>
      <w:r w:rsidR="009732B9">
        <w:rPr>
          <w:rFonts w:ascii="STKaiti" w:eastAsia="STKaiti" w:hAnsi="STKaiti" w:hint="eastAsia"/>
          <w:bCs/>
          <w:snapToGrid w:val="0"/>
          <w:sz w:val="24"/>
          <w:szCs w:val="24"/>
          <w:lang w:val="en-US" w:eastAsia="zh-CN"/>
        </w:rPr>
        <w:t>又</w:t>
      </w:r>
      <w:r w:rsidRPr="00DF233E">
        <w:rPr>
          <w:rFonts w:ascii="STKaiti" w:eastAsia="STKaiti" w:hAnsi="STKaiti"/>
          <w:bCs/>
          <w:snapToGrid w:val="0"/>
          <w:sz w:val="24"/>
          <w:szCs w:val="24"/>
          <w:lang w:val="en-US" w:eastAsia="zh-CN"/>
        </w:rPr>
        <w:t>认识到</w:t>
      </w:r>
      <w:r w:rsidRPr="00DF233E">
        <w:rPr>
          <w:bCs/>
          <w:snapToGrid w:val="0"/>
          <w:sz w:val="24"/>
          <w:szCs w:val="24"/>
          <w:lang w:val="en-US" w:eastAsia="zh-CN"/>
        </w:rPr>
        <w:t>生物多样性丧失、气候变化、海洋退化、荒漠化、土地退化、外来入侵物种和污染等问题相互依存，需要根据《昆明</w:t>
      </w:r>
      <w:r w:rsidRPr="00DF233E">
        <w:rPr>
          <w:bCs/>
          <w:snapToGrid w:val="0"/>
          <w:sz w:val="24"/>
          <w:szCs w:val="24"/>
          <w:lang w:val="en-US" w:eastAsia="zh-CN"/>
        </w:rPr>
        <w:t>-</w:t>
      </w:r>
      <w:r w:rsidRPr="00DF233E">
        <w:rPr>
          <w:bCs/>
          <w:snapToGrid w:val="0"/>
          <w:sz w:val="24"/>
          <w:szCs w:val="24"/>
          <w:lang w:val="en-US" w:eastAsia="zh-CN"/>
        </w:rPr>
        <w:t>蒙特利尔全球生物多样性框架》</w:t>
      </w:r>
      <w:r w:rsidR="00E227CB">
        <w:rPr>
          <w:rStyle w:val="FootnoteReference"/>
          <w:bCs/>
          <w:snapToGrid w:val="0"/>
          <w:sz w:val="24"/>
          <w:szCs w:val="24"/>
          <w:lang w:eastAsia="zh-CN"/>
        </w:rPr>
        <w:footnoteReference w:id="7"/>
      </w:r>
      <w:r w:rsidRPr="00DF233E">
        <w:rPr>
          <w:bCs/>
          <w:snapToGrid w:val="0"/>
          <w:sz w:val="24"/>
          <w:szCs w:val="24"/>
          <w:lang w:val="en-US" w:eastAsia="zh-CN"/>
        </w:rPr>
        <w:t>以协调</w:t>
      </w:r>
      <w:r w:rsidR="00E227CB">
        <w:rPr>
          <w:rFonts w:hint="eastAsia"/>
          <w:bCs/>
          <w:snapToGrid w:val="0"/>
          <w:sz w:val="24"/>
          <w:szCs w:val="24"/>
          <w:lang w:val="en-US" w:eastAsia="zh-CN"/>
        </w:rPr>
        <w:t>和</w:t>
      </w:r>
      <w:r w:rsidRPr="00DF233E">
        <w:rPr>
          <w:bCs/>
          <w:snapToGrid w:val="0"/>
          <w:sz w:val="24"/>
          <w:szCs w:val="24"/>
          <w:lang w:val="en-US" w:eastAsia="zh-CN"/>
        </w:rPr>
        <w:t>平衡的方式紧急应对</w:t>
      </w:r>
      <w:r w:rsidR="00DF38FA">
        <w:rPr>
          <w:rFonts w:hint="eastAsia"/>
          <w:bCs/>
          <w:snapToGrid w:val="0"/>
          <w:sz w:val="24"/>
          <w:szCs w:val="24"/>
          <w:lang w:val="en-US" w:eastAsia="zh-CN"/>
        </w:rPr>
        <w:t>，</w:t>
      </w:r>
      <w:r w:rsidRPr="00DF233E">
        <w:rPr>
          <w:bCs/>
          <w:snapToGrid w:val="0"/>
          <w:sz w:val="24"/>
          <w:szCs w:val="24"/>
          <w:lang w:val="en-US" w:eastAsia="zh-CN"/>
        </w:rPr>
        <w:t xml:space="preserve">] </w:t>
      </w:r>
    </w:p>
    <w:p w14:paraId="1EB4B10D" w14:textId="4040F2B5" w:rsidR="002D2481" w:rsidRPr="00DF233E" w:rsidRDefault="002D2481" w:rsidP="002D2481">
      <w:pPr>
        <w:tabs>
          <w:tab w:val="clear" w:pos="567"/>
          <w:tab w:val="clear" w:pos="1134"/>
          <w:tab w:val="clear" w:pos="1701"/>
          <w:tab w:val="clear" w:pos="2268"/>
        </w:tabs>
        <w:spacing w:before="120" w:after="120"/>
        <w:ind w:left="979" w:firstLine="490"/>
        <w:rPr>
          <w:bCs/>
          <w:snapToGrid w:val="0"/>
          <w:sz w:val="24"/>
          <w:szCs w:val="24"/>
          <w:lang w:eastAsia="zh-CN"/>
        </w:rPr>
      </w:pPr>
      <w:r w:rsidRPr="00DF233E">
        <w:rPr>
          <w:bCs/>
          <w:snapToGrid w:val="0"/>
          <w:sz w:val="24"/>
          <w:szCs w:val="24"/>
          <w:lang w:val="en-US" w:eastAsia="zh-CN"/>
        </w:rPr>
        <w:t>[</w:t>
      </w:r>
      <w:r w:rsidRPr="00DF233E">
        <w:rPr>
          <w:rFonts w:ascii="STKaiti" w:eastAsia="STKaiti" w:hAnsi="STKaiti"/>
          <w:bCs/>
          <w:snapToGrid w:val="0"/>
          <w:sz w:val="24"/>
          <w:szCs w:val="24"/>
          <w:lang w:val="en-US" w:eastAsia="zh-CN"/>
        </w:rPr>
        <w:t>回顾</w:t>
      </w:r>
      <w:r>
        <w:rPr>
          <w:bCs/>
          <w:snapToGrid w:val="0"/>
          <w:sz w:val="24"/>
          <w:szCs w:val="24"/>
          <w:lang w:val="en-US" w:eastAsia="zh-CN"/>
        </w:rPr>
        <w:t>其</w:t>
      </w:r>
      <w:r w:rsidRPr="00DF233E">
        <w:rPr>
          <w:bCs/>
          <w:snapToGrid w:val="0"/>
          <w:sz w:val="24"/>
          <w:szCs w:val="24"/>
          <w:lang w:val="en-US" w:eastAsia="zh-CN"/>
        </w:rPr>
        <w:t>第</w:t>
      </w:r>
      <w:hyperlink r:id="rId19" w:history="1">
        <w:r w:rsidRPr="00E227CB">
          <w:rPr>
            <w:rStyle w:val="Hyperlink"/>
            <w:bCs/>
            <w:snapToGrid w:val="0"/>
            <w:sz w:val="24"/>
            <w:szCs w:val="24"/>
            <w:lang w:val="en-US" w:eastAsia="zh-CN"/>
          </w:rPr>
          <w:t>16/22</w:t>
        </w:r>
      </w:hyperlink>
      <w:r w:rsidRPr="00DF233E">
        <w:rPr>
          <w:bCs/>
          <w:snapToGrid w:val="0"/>
          <w:sz w:val="24"/>
          <w:szCs w:val="24"/>
          <w:lang w:val="en-US" w:eastAsia="zh-CN"/>
        </w:rPr>
        <w:t>号决定，其中认识到海洋在调节气候方面的关键作用和能力，需要统筹处理海洋</w:t>
      </w:r>
      <w:r w:rsidRPr="00DF233E">
        <w:rPr>
          <w:bCs/>
          <w:snapToGrid w:val="0"/>
          <w:sz w:val="24"/>
          <w:szCs w:val="24"/>
          <w:lang w:val="en-US" w:eastAsia="zh-CN"/>
        </w:rPr>
        <w:t>-</w:t>
      </w:r>
      <w:r w:rsidRPr="00DF233E">
        <w:rPr>
          <w:bCs/>
          <w:snapToGrid w:val="0"/>
          <w:sz w:val="24"/>
          <w:szCs w:val="24"/>
          <w:lang w:val="en-US" w:eastAsia="zh-CN"/>
        </w:rPr>
        <w:t>气候</w:t>
      </w:r>
      <w:r w:rsidRPr="00DF233E">
        <w:rPr>
          <w:bCs/>
          <w:snapToGrid w:val="0"/>
          <w:sz w:val="24"/>
          <w:szCs w:val="24"/>
          <w:lang w:val="en-US" w:eastAsia="zh-CN"/>
        </w:rPr>
        <w:t>-</w:t>
      </w:r>
      <w:r w:rsidRPr="00DF233E">
        <w:rPr>
          <w:bCs/>
          <w:snapToGrid w:val="0"/>
          <w:sz w:val="24"/>
          <w:szCs w:val="24"/>
          <w:lang w:val="en-US" w:eastAsia="zh-CN"/>
        </w:rPr>
        <w:t>生物多样性之间的联系，以实现《昆蒙框架》的长期目标和行动目标，</w:t>
      </w:r>
      <w:r w:rsidRPr="00DF233E">
        <w:rPr>
          <w:bCs/>
          <w:snapToGrid w:val="0"/>
          <w:sz w:val="24"/>
          <w:szCs w:val="24"/>
          <w:lang w:val="en-US" w:eastAsia="zh-CN"/>
        </w:rPr>
        <w:t>]</w:t>
      </w:r>
    </w:p>
    <w:p w14:paraId="14F903D6" w14:textId="6CDCC3E7" w:rsidR="002D2481" w:rsidRDefault="002D2481" w:rsidP="002D2481">
      <w:pPr>
        <w:tabs>
          <w:tab w:val="clear" w:pos="567"/>
          <w:tab w:val="clear" w:pos="1134"/>
          <w:tab w:val="clear" w:pos="1701"/>
          <w:tab w:val="clear" w:pos="2268"/>
        </w:tabs>
        <w:spacing w:before="120" w:after="120"/>
        <w:ind w:left="979" w:firstLine="490"/>
        <w:rPr>
          <w:bCs/>
          <w:snapToGrid w:val="0"/>
          <w:sz w:val="24"/>
          <w:szCs w:val="24"/>
          <w:lang w:val="en-US" w:eastAsia="zh-CN"/>
        </w:rPr>
      </w:pPr>
      <w:r w:rsidRPr="00DF233E">
        <w:rPr>
          <w:rFonts w:ascii="STKaiti" w:eastAsia="STKaiti" w:hAnsi="STKaiti"/>
          <w:bCs/>
          <w:snapToGrid w:val="0"/>
          <w:sz w:val="24"/>
          <w:szCs w:val="24"/>
          <w:lang w:val="en-US" w:eastAsia="zh-CN"/>
        </w:rPr>
        <w:t>认识</w:t>
      </w:r>
      <w:r w:rsidR="00C413BD">
        <w:rPr>
          <w:rFonts w:ascii="STKaiti" w:eastAsia="STKaiti" w:hAnsi="STKaiti" w:hint="eastAsia"/>
          <w:bCs/>
          <w:snapToGrid w:val="0"/>
          <w:sz w:val="24"/>
          <w:szCs w:val="24"/>
          <w:lang w:val="en-US" w:eastAsia="zh-CN"/>
        </w:rPr>
        <w:t>到</w:t>
      </w:r>
      <w:r w:rsidR="007373D3" w:rsidRPr="007373D3">
        <w:rPr>
          <w:rFonts w:ascii="SimSun" w:hAnsi="SimSun" w:cs="SimSun" w:hint="eastAsia"/>
          <w:sz w:val="24"/>
          <w:szCs w:val="24"/>
          <w:lang w:val="en-US" w:eastAsia="zh-CN"/>
        </w:rPr>
        <w:t>协调一致的行动必须</w:t>
      </w:r>
      <w:r w:rsidR="007373D3">
        <w:rPr>
          <w:rFonts w:ascii="SimSun" w:hAnsi="SimSun" w:cs="SimSun" w:hint="eastAsia"/>
          <w:sz w:val="24"/>
          <w:szCs w:val="24"/>
          <w:lang w:val="en-US" w:eastAsia="zh-CN"/>
        </w:rPr>
        <w:t>根据其相关决定</w:t>
      </w:r>
      <w:r w:rsidR="007373D3" w:rsidRPr="007373D3">
        <w:rPr>
          <w:rFonts w:ascii="SimSun" w:hAnsi="SimSun" w:cs="SimSun" w:hint="eastAsia"/>
          <w:sz w:val="24"/>
          <w:szCs w:val="24"/>
          <w:lang w:val="en-US" w:eastAsia="zh-CN"/>
        </w:rPr>
        <w:t>确保</w:t>
      </w:r>
      <w:r w:rsidR="007373D3">
        <w:rPr>
          <w:rFonts w:ascii="SimSun" w:hAnsi="SimSun" w:cs="SimSun" w:hint="eastAsia"/>
          <w:sz w:val="24"/>
          <w:szCs w:val="24"/>
          <w:lang w:val="en-US" w:eastAsia="zh-CN"/>
        </w:rPr>
        <w:t>促进</w:t>
      </w:r>
      <w:r w:rsidR="007373D3" w:rsidRPr="007373D3">
        <w:rPr>
          <w:rFonts w:ascii="SimSun" w:hAnsi="SimSun" w:cs="SimSun" w:hint="eastAsia"/>
          <w:sz w:val="24"/>
          <w:szCs w:val="24"/>
          <w:lang w:val="en-US" w:eastAsia="zh-CN"/>
        </w:rPr>
        <w:t>性别</w:t>
      </w:r>
      <w:r w:rsidR="007373D3">
        <w:rPr>
          <w:rFonts w:ascii="SimSun" w:hAnsi="SimSun" w:cs="SimSun" w:hint="eastAsia"/>
          <w:sz w:val="24"/>
          <w:szCs w:val="24"/>
          <w:lang w:val="en-US" w:eastAsia="zh-CN"/>
        </w:rPr>
        <w:t>平等</w:t>
      </w:r>
      <w:r w:rsidR="007373D3" w:rsidRPr="007373D3">
        <w:rPr>
          <w:rFonts w:ascii="SimSun" w:hAnsi="SimSun" w:cs="SimSun" w:hint="eastAsia"/>
          <w:sz w:val="24"/>
          <w:szCs w:val="24"/>
          <w:lang w:val="en-US" w:eastAsia="zh-CN"/>
        </w:rPr>
        <w:t>和基于人权的方法</w:t>
      </w:r>
      <w:r w:rsidR="007373D3">
        <w:rPr>
          <w:rFonts w:ascii="SimSun" w:hAnsi="SimSun" w:cs="SimSun" w:hint="eastAsia"/>
          <w:sz w:val="24"/>
          <w:szCs w:val="24"/>
          <w:lang w:val="en-US" w:eastAsia="zh-CN"/>
        </w:rPr>
        <w:t>和</w:t>
      </w:r>
      <w:r w:rsidR="007373D3" w:rsidRPr="007373D3">
        <w:rPr>
          <w:rFonts w:ascii="SimSun" w:hAnsi="SimSun" w:cs="SimSun" w:hint="eastAsia"/>
          <w:sz w:val="24"/>
          <w:szCs w:val="24"/>
          <w:lang w:val="en-US" w:eastAsia="zh-CN"/>
        </w:rPr>
        <w:t>代际公平，</w:t>
      </w:r>
      <w:r w:rsidRPr="00DF233E">
        <w:rPr>
          <w:bCs/>
          <w:snapToGrid w:val="0"/>
          <w:sz w:val="24"/>
          <w:szCs w:val="24"/>
          <w:lang w:val="en-US" w:eastAsia="zh-CN"/>
        </w:rPr>
        <w:t>且《昆蒙框架》</w:t>
      </w:r>
      <w:r w:rsidRPr="00DF233E">
        <w:rPr>
          <w:bCs/>
          <w:snapToGrid w:val="0"/>
          <w:sz w:val="24"/>
          <w:szCs w:val="24"/>
          <w:lang w:val="en-US" w:eastAsia="zh-CN"/>
        </w:rPr>
        <w:t>C</w:t>
      </w:r>
      <w:r w:rsidRPr="00DF233E">
        <w:rPr>
          <w:bCs/>
          <w:snapToGrid w:val="0"/>
          <w:sz w:val="24"/>
          <w:szCs w:val="24"/>
          <w:lang w:val="en-US" w:eastAsia="zh-CN"/>
        </w:rPr>
        <w:t>部分承认享有清洁、健康和可持续环境的权利</w:t>
      </w:r>
      <w:r w:rsidRPr="00DF233E">
        <w:rPr>
          <w:snapToGrid w:val="0"/>
          <w:sz w:val="24"/>
          <w:szCs w:val="24"/>
          <w:vertAlign w:val="superscript"/>
        </w:rPr>
        <w:footnoteReference w:id="8"/>
      </w:r>
      <w:r w:rsidRPr="00DF233E">
        <w:rPr>
          <w:bCs/>
          <w:snapToGrid w:val="0"/>
          <w:sz w:val="24"/>
          <w:szCs w:val="24"/>
          <w:lang w:val="en-US" w:eastAsia="zh-CN"/>
        </w:rPr>
        <w:t>，</w:t>
      </w:r>
    </w:p>
    <w:p w14:paraId="3014E07D" w14:textId="6C546528" w:rsidR="002D2481" w:rsidRPr="00DF233E" w:rsidRDefault="002D2481" w:rsidP="002D2481">
      <w:pPr>
        <w:tabs>
          <w:tab w:val="clear" w:pos="567"/>
          <w:tab w:val="clear" w:pos="1134"/>
          <w:tab w:val="clear" w:pos="1701"/>
          <w:tab w:val="clear" w:pos="2268"/>
        </w:tabs>
        <w:spacing w:after="120"/>
        <w:ind w:left="979" w:firstLine="490"/>
        <w:rPr>
          <w:sz w:val="24"/>
          <w:szCs w:val="24"/>
          <w:lang w:eastAsia="zh-CN"/>
        </w:rPr>
      </w:pPr>
      <w:r w:rsidRPr="006A4354">
        <w:rPr>
          <w:iCs/>
          <w:sz w:val="24"/>
          <w:szCs w:val="24"/>
          <w:lang w:eastAsia="zh-CN"/>
        </w:rPr>
        <w:lastRenderedPageBreak/>
        <w:t>1.</w:t>
      </w:r>
      <w:r w:rsidRPr="006A4354">
        <w:rPr>
          <w:i/>
          <w:sz w:val="24"/>
          <w:szCs w:val="24"/>
          <w:lang w:eastAsia="zh-CN"/>
        </w:rPr>
        <w:tab/>
      </w:r>
      <w:r w:rsidRPr="006A4354">
        <w:rPr>
          <w:iCs/>
          <w:sz w:val="24"/>
          <w:szCs w:val="24"/>
          <w:lang w:val="en-US" w:eastAsia="zh-CN"/>
        </w:rPr>
        <w:t>[</w:t>
      </w:r>
      <w:r w:rsidRPr="006A4354">
        <w:rPr>
          <w:rFonts w:ascii="STKaiti" w:eastAsia="STKaiti" w:hAnsi="STKaiti"/>
          <w:iCs/>
          <w:sz w:val="24"/>
          <w:szCs w:val="24"/>
          <w:lang w:val="en-US" w:eastAsia="zh-CN"/>
        </w:rPr>
        <w:t>表示注意到][欢迎</w:t>
      </w:r>
      <w:r w:rsidRPr="006A4354">
        <w:rPr>
          <w:iCs/>
          <w:sz w:val="24"/>
          <w:szCs w:val="24"/>
          <w:lang w:val="en-US" w:eastAsia="zh-CN"/>
        </w:rPr>
        <w:t>]</w:t>
      </w:r>
      <w:r w:rsidR="006A4354" w:rsidRPr="006A4354">
        <w:rPr>
          <w:iCs/>
          <w:sz w:val="24"/>
          <w:szCs w:val="24"/>
          <w:lang w:val="en-US" w:eastAsia="zh-CN"/>
        </w:rPr>
        <w:t xml:space="preserve"> </w:t>
      </w:r>
      <w:r w:rsidR="006A4354" w:rsidRPr="006A4354">
        <w:rPr>
          <w:iCs/>
          <w:sz w:val="24"/>
          <w:szCs w:val="24"/>
          <w:lang w:val="en-US" w:eastAsia="zh-CN"/>
        </w:rPr>
        <w:t>生物多样性和生态系统服务政府间科学与政策平台</w:t>
      </w:r>
      <w:r w:rsidRPr="006A4354">
        <w:rPr>
          <w:iCs/>
          <w:sz w:val="24"/>
          <w:szCs w:val="24"/>
          <w:lang w:val="en-US" w:eastAsia="zh-CN"/>
        </w:rPr>
        <w:t>《关于生物多样性、水、粮食和健康之间相互关联的专题评估报告》</w:t>
      </w:r>
      <w:proofErr w:type="gramStart"/>
      <w:r w:rsidRPr="006A4354">
        <w:rPr>
          <w:iCs/>
          <w:sz w:val="24"/>
          <w:szCs w:val="24"/>
          <w:lang w:val="en-US" w:eastAsia="zh-CN"/>
        </w:rPr>
        <w:t>（</w:t>
      </w:r>
      <w:r w:rsidRPr="006A4354">
        <w:rPr>
          <w:iCs/>
          <w:sz w:val="24"/>
          <w:szCs w:val="24"/>
          <w:lang w:val="en-US" w:eastAsia="zh-CN"/>
        </w:rPr>
        <w:t>“</w:t>
      </w:r>
      <w:r w:rsidRPr="006A4354">
        <w:rPr>
          <w:iCs/>
          <w:sz w:val="24"/>
          <w:szCs w:val="24"/>
          <w:lang w:val="en-US" w:eastAsia="zh-CN"/>
        </w:rPr>
        <w:t>关联评估</w:t>
      </w:r>
      <w:r w:rsidRPr="006A4354">
        <w:rPr>
          <w:iCs/>
          <w:sz w:val="24"/>
          <w:szCs w:val="24"/>
          <w:lang w:val="en-US" w:eastAsia="zh-CN"/>
        </w:rPr>
        <w:t>”</w:t>
      </w:r>
      <w:r w:rsidRPr="006A4354">
        <w:rPr>
          <w:iCs/>
          <w:sz w:val="24"/>
          <w:szCs w:val="24"/>
          <w:lang w:val="en-US" w:eastAsia="zh-CN"/>
        </w:rPr>
        <w:t>）</w:t>
      </w:r>
      <w:proofErr w:type="gramEnd"/>
      <w:r w:rsidRPr="006A4354">
        <w:rPr>
          <w:iCs/>
          <w:sz w:val="24"/>
          <w:szCs w:val="24"/>
          <w:lang w:val="en-US" w:eastAsia="zh-CN"/>
        </w:rPr>
        <w:t>[</w:t>
      </w:r>
      <w:r w:rsidR="006A4354">
        <w:rPr>
          <w:rFonts w:hint="eastAsia"/>
          <w:iCs/>
          <w:sz w:val="24"/>
          <w:szCs w:val="24"/>
          <w:lang w:val="en-US" w:eastAsia="zh-CN"/>
        </w:rPr>
        <w:t>和</w:t>
      </w:r>
      <w:r w:rsidRPr="006A4354">
        <w:rPr>
          <w:rFonts w:hint="eastAsia"/>
          <w:iCs/>
          <w:sz w:val="24"/>
          <w:szCs w:val="24"/>
          <w:lang w:val="en-US" w:eastAsia="zh-CN"/>
        </w:rPr>
        <w:t>《</w:t>
      </w:r>
      <w:r w:rsidRPr="006A4354">
        <w:rPr>
          <w:iCs/>
          <w:sz w:val="24"/>
          <w:szCs w:val="24"/>
          <w:lang w:val="en-US" w:eastAsia="zh-CN"/>
        </w:rPr>
        <w:t>关于生物多样性丧失的根本原因和</w:t>
      </w:r>
      <w:r w:rsidR="006A4354" w:rsidRPr="006A4354">
        <w:rPr>
          <w:iCs/>
          <w:sz w:val="24"/>
          <w:szCs w:val="24"/>
          <w:lang w:val="en-US" w:eastAsia="zh-CN"/>
        </w:rPr>
        <w:t>实现</w:t>
      </w:r>
      <w:r w:rsidR="006A4354" w:rsidRPr="006A4354">
        <w:rPr>
          <w:iCs/>
          <w:sz w:val="24"/>
          <w:szCs w:val="24"/>
          <w:lang w:val="en-US" w:eastAsia="zh-CN"/>
        </w:rPr>
        <w:t>2050</w:t>
      </w:r>
      <w:r w:rsidR="006A4354" w:rsidRPr="006A4354">
        <w:rPr>
          <w:iCs/>
          <w:sz w:val="24"/>
          <w:szCs w:val="24"/>
          <w:lang w:val="en-US" w:eastAsia="zh-CN"/>
        </w:rPr>
        <w:t>年生物多样性愿景</w:t>
      </w:r>
      <w:r w:rsidR="006A4354" w:rsidRPr="006A4354">
        <w:rPr>
          <w:rFonts w:hint="eastAsia"/>
          <w:iCs/>
          <w:sz w:val="24"/>
          <w:szCs w:val="24"/>
          <w:lang w:val="en-US" w:eastAsia="zh-CN"/>
        </w:rPr>
        <w:t>所需的</w:t>
      </w:r>
      <w:r w:rsidRPr="006A4354">
        <w:rPr>
          <w:iCs/>
          <w:sz w:val="24"/>
          <w:szCs w:val="24"/>
          <w:lang w:val="en-US" w:eastAsia="zh-CN"/>
        </w:rPr>
        <w:t>转型变革的决定</w:t>
      </w:r>
      <w:r w:rsidR="006A4354" w:rsidRPr="006A4354">
        <w:rPr>
          <w:rFonts w:hint="eastAsia"/>
          <w:iCs/>
          <w:sz w:val="24"/>
          <w:szCs w:val="24"/>
          <w:lang w:val="en-US" w:eastAsia="zh-CN"/>
        </w:rPr>
        <w:t>性</w:t>
      </w:r>
      <w:r w:rsidRPr="006A4354">
        <w:rPr>
          <w:iCs/>
          <w:sz w:val="24"/>
          <w:szCs w:val="24"/>
          <w:lang w:val="en-US" w:eastAsia="zh-CN"/>
        </w:rPr>
        <w:t>因素及</w:t>
      </w:r>
      <w:r w:rsidR="006A4354" w:rsidRPr="006A4354">
        <w:rPr>
          <w:rFonts w:hint="eastAsia"/>
          <w:iCs/>
          <w:sz w:val="24"/>
          <w:szCs w:val="24"/>
          <w:lang w:val="en-US" w:eastAsia="zh-CN"/>
        </w:rPr>
        <w:t>备选</w:t>
      </w:r>
      <w:r w:rsidRPr="006A4354">
        <w:rPr>
          <w:iCs/>
          <w:sz w:val="24"/>
          <w:szCs w:val="24"/>
          <w:lang w:val="en-US" w:eastAsia="zh-CN"/>
        </w:rPr>
        <w:t>方案的专题评估报告</w:t>
      </w:r>
      <w:r w:rsidRPr="006A4354">
        <w:rPr>
          <w:rFonts w:hint="eastAsia"/>
          <w:iCs/>
          <w:sz w:val="24"/>
          <w:szCs w:val="24"/>
          <w:lang w:val="en-US" w:eastAsia="zh-CN"/>
        </w:rPr>
        <w:t>》</w:t>
      </w:r>
      <w:proofErr w:type="gramStart"/>
      <w:r w:rsidRPr="006A4354">
        <w:rPr>
          <w:iCs/>
          <w:sz w:val="24"/>
          <w:szCs w:val="24"/>
          <w:lang w:val="en-US" w:eastAsia="zh-CN"/>
        </w:rPr>
        <w:t>（</w:t>
      </w:r>
      <w:r w:rsidRPr="006A4354">
        <w:rPr>
          <w:iCs/>
          <w:sz w:val="24"/>
          <w:szCs w:val="24"/>
          <w:lang w:val="en-US" w:eastAsia="zh-CN"/>
        </w:rPr>
        <w:t>“</w:t>
      </w:r>
      <w:r w:rsidRPr="006A4354">
        <w:rPr>
          <w:iCs/>
          <w:sz w:val="24"/>
          <w:szCs w:val="24"/>
          <w:lang w:val="en-US" w:eastAsia="zh-CN"/>
        </w:rPr>
        <w:t>转型变革评估</w:t>
      </w:r>
      <w:r w:rsidRPr="006A4354">
        <w:rPr>
          <w:iCs/>
          <w:sz w:val="24"/>
          <w:szCs w:val="24"/>
          <w:lang w:val="en-US" w:eastAsia="zh-CN"/>
        </w:rPr>
        <w:t>”</w:t>
      </w:r>
      <w:r w:rsidRPr="006A4354">
        <w:rPr>
          <w:iCs/>
          <w:sz w:val="24"/>
          <w:szCs w:val="24"/>
          <w:lang w:val="en-US" w:eastAsia="zh-CN"/>
        </w:rPr>
        <w:t>）</w:t>
      </w:r>
      <w:proofErr w:type="gramEnd"/>
      <w:r w:rsidR="00C413BD">
        <w:rPr>
          <w:rFonts w:hint="eastAsia"/>
          <w:iCs/>
          <w:sz w:val="24"/>
          <w:szCs w:val="24"/>
          <w:lang w:val="en-US" w:eastAsia="zh-CN"/>
        </w:rPr>
        <w:t>]</w:t>
      </w:r>
      <w:r w:rsidRPr="006A4354">
        <w:rPr>
          <w:iCs/>
          <w:sz w:val="24"/>
          <w:szCs w:val="24"/>
          <w:lang w:val="en-US" w:eastAsia="zh-CN"/>
        </w:rPr>
        <w:t>，以及</w:t>
      </w:r>
      <w:r w:rsidRPr="006A4354">
        <w:rPr>
          <w:iCs/>
          <w:sz w:val="24"/>
          <w:szCs w:val="24"/>
          <w:lang w:eastAsia="zh-CN"/>
        </w:rPr>
        <w:t xml:space="preserve"> [</w:t>
      </w:r>
      <w:r w:rsidRPr="006A4354">
        <w:rPr>
          <w:iCs/>
          <w:sz w:val="24"/>
          <w:szCs w:val="24"/>
          <w:lang w:eastAsia="zh-CN"/>
        </w:rPr>
        <w:t>其</w:t>
      </w:r>
      <w:r w:rsidRPr="006A4354">
        <w:rPr>
          <w:iCs/>
          <w:sz w:val="24"/>
          <w:szCs w:val="24"/>
          <w:lang w:eastAsia="zh-CN"/>
        </w:rPr>
        <w:t>][</w:t>
      </w:r>
      <w:r w:rsidRPr="006A4354">
        <w:rPr>
          <w:iCs/>
          <w:sz w:val="24"/>
          <w:szCs w:val="24"/>
          <w:lang w:eastAsia="zh-CN"/>
        </w:rPr>
        <w:t>它们</w:t>
      </w:r>
      <w:r w:rsidRPr="006A4354">
        <w:rPr>
          <w:iCs/>
          <w:sz w:val="24"/>
          <w:szCs w:val="24"/>
          <w:lang w:eastAsia="zh-CN"/>
        </w:rPr>
        <w:t>]</w:t>
      </w:r>
      <w:r w:rsidRPr="006A4354">
        <w:rPr>
          <w:iCs/>
          <w:sz w:val="24"/>
          <w:szCs w:val="24"/>
          <w:lang w:eastAsia="zh-CN"/>
        </w:rPr>
        <w:t>与《公约》下开展的工作及《昆蒙框架》</w:t>
      </w:r>
      <w:proofErr w:type="gramStart"/>
      <w:r w:rsidRPr="006A4354">
        <w:rPr>
          <w:iCs/>
          <w:sz w:val="24"/>
          <w:szCs w:val="24"/>
          <w:lang w:eastAsia="zh-CN"/>
        </w:rPr>
        <w:t>执行工作的相关性</w:t>
      </w:r>
      <w:r w:rsidRPr="006A4354">
        <w:rPr>
          <w:rFonts w:hint="eastAsia"/>
          <w:iCs/>
          <w:sz w:val="24"/>
          <w:szCs w:val="24"/>
          <w:lang w:eastAsia="zh-CN"/>
        </w:rPr>
        <w:t>；</w:t>
      </w:r>
      <w:proofErr w:type="gramEnd"/>
    </w:p>
    <w:p w14:paraId="2BF4FAA5" w14:textId="48AC0375" w:rsidR="002D2481" w:rsidRPr="00DF233E" w:rsidRDefault="002D2481" w:rsidP="002D2481">
      <w:pPr>
        <w:tabs>
          <w:tab w:val="clear" w:pos="567"/>
          <w:tab w:val="clear" w:pos="1134"/>
          <w:tab w:val="clear" w:pos="1701"/>
          <w:tab w:val="clear" w:pos="2268"/>
        </w:tabs>
        <w:spacing w:after="120"/>
        <w:ind w:left="979" w:firstLine="490"/>
        <w:rPr>
          <w:noProof/>
          <w:snapToGrid w:val="0"/>
          <w:sz w:val="24"/>
          <w:szCs w:val="24"/>
          <w:lang w:eastAsia="zh-CN"/>
        </w:rPr>
      </w:pPr>
      <w:r w:rsidRPr="00DF233E">
        <w:rPr>
          <w:iCs/>
          <w:sz w:val="24"/>
          <w:szCs w:val="24"/>
          <w:lang w:eastAsia="zh-CN"/>
        </w:rPr>
        <w:t>2.</w:t>
      </w:r>
      <w:r w:rsidRPr="00DF233E">
        <w:rPr>
          <w:i/>
          <w:sz w:val="24"/>
          <w:szCs w:val="24"/>
          <w:lang w:eastAsia="zh-CN"/>
        </w:rPr>
        <w:tab/>
      </w:r>
      <w:r w:rsidRPr="00DF233E">
        <w:rPr>
          <w:rFonts w:ascii="STKaiti" w:eastAsia="STKaiti" w:hAnsi="STKaiti"/>
          <w:iCs/>
          <w:sz w:val="24"/>
          <w:szCs w:val="24"/>
          <w:lang w:val="en-US" w:eastAsia="zh-CN"/>
        </w:rPr>
        <w:t>鼓励</w:t>
      </w:r>
      <w:r w:rsidRPr="00DF233E">
        <w:rPr>
          <w:iCs/>
          <w:sz w:val="24"/>
          <w:szCs w:val="24"/>
          <w:lang w:val="en-US" w:eastAsia="zh-CN"/>
        </w:rPr>
        <w:t>缔约方、其他</w:t>
      </w:r>
      <w:r w:rsidR="006A4354">
        <w:rPr>
          <w:rFonts w:hint="eastAsia"/>
          <w:iCs/>
          <w:sz w:val="24"/>
          <w:szCs w:val="24"/>
          <w:lang w:val="en-US" w:eastAsia="zh-CN"/>
        </w:rPr>
        <w:t>国家</w:t>
      </w:r>
      <w:r w:rsidRPr="00DF233E">
        <w:rPr>
          <w:iCs/>
          <w:sz w:val="24"/>
          <w:szCs w:val="24"/>
          <w:lang w:val="en-US" w:eastAsia="zh-CN"/>
        </w:rPr>
        <w:t>[</w:t>
      </w:r>
      <w:r w:rsidRPr="00DF233E">
        <w:rPr>
          <w:iCs/>
          <w:sz w:val="24"/>
          <w:szCs w:val="24"/>
          <w:lang w:val="en-US" w:eastAsia="zh-CN"/>
        </w:rPr>
        <w:t>各级</w:t>
      </w:r>
      <w:r w:rsidRPr="00DF233E">
        <w:rPr>
          <w:iCs/>
          <w:sz w:val="24"/>
          <w:szCs w:val="24"/>
          <w:lang w:val="en-US" w:eastAsia="zh-CN"/>
        </w:rPr>
        <w:t>]</w:t>
      </w:r>
      <w:r w:rsidRPr="00DF233E">
        <w:rPr>
          <w:iCs/>
          <w:sz w:val="24"/>
          <w:szCs w:val="24"/>
          <w:lang w:val="en-US" w:eastAsia="zh-CN"/>
        </w:rPr>
        <w:t>政府、土著人民和地方社区、妇女、青年、相关组织和利益攸关方根据国家优先事项和具体情况，</w:t>
      </w:r>
      <w:proofErr w:type="gramStart"/>
      <w:r w:rsidRPr="00DF233E">
        <w:rPr>
          <w:iCs/>
          <w:sz w:val="24"/>
          <w:szCs w:val="24"/>
          <w:lang w:val="en-US" w:eastAsia="zh-CN"/>
        </w:rPr>
        <w:t>酌情采取措施促进和执行生物多样性和包括气候变化在内的其他关联要素的综合协同方法</w:t>
      </w:r>
      <w:r>
        <w:rPr>
          <w:iCs/>
          <w:sz w:val="24"/>
          <w:szCs w:val="24"/>
          <w:lang w:val="en-US" w:eastAsia="zh-CN"/>
        </w:rPr>
        <w:t>；</w:t>
      </w:r>
      <w:proofErr w:type="gramEnd"/>
    </w:p>
    <w:p w14:paraId="7040609C" w14:textId="661ECA20" w:rsidR="002D2481" w:rsidRPr="00DF233E" w:rsidRDefault="002D2481" w:rsidP="002D2481">
      <w:pPr>
        <w:tabs>
          <w:tab w:val="clear" w:pos="567"/>
          <w:tab w:val="clear" w:pos="1134"/>
          <w:tab w:val="clear" w:pos="1701"/>
          <w:tab w:val="clear" w:pos="2268"/>
        </w:tabs>
        <w:spacing w:after="120"/>
        <w:ind w:left="979" w:firstLine="490"/>
        <w:rPr>
          <w:noProof/>
          <w:snapToGrid w:val="0"/>
          <w:sz w:val="24"/>
          <w:szCs w:val="24"/>
          <w:lang w:eastAsia="zh-CN"/>
        </w:rPr>
      </w:pPr>
      <w:r w:rsidRPr="00DF233E">
        <w:rPr>
          <w:iCs/>
          <w:sz w:val="24"/>
          <w:szCs w:val="24"/>
          <w:lang w:eastAsia="zh-CN"/>
        </w:rPr>
        <w:t>[3.</w:t>
      </w:r>
      <w:r w:rsidRPr="00DF233E">
        <w:rPr>
          <w:i/>
          <w:sz w:val="24"/>
          <w:szCs w:val="24"/>
          <w:lang w:eastAsia="zh-CN"/>
        </w:rPr>
        <w:tab/>
      </w:r>
      <w:r w:rsidRPr="00DF233E">
        <w:rPr>
          <w:rFonts w:ascii="STKaiti" w:eastAsia="STKaiti" w:hAnsi="STKaiti"/>
          <w:iCs/>
          <w:sz w:val="24"/>
          <w:szCs w:val="24"/>
          <w:lang w:eastAsia="zh-CN"/>
        </w:rPr>
        <w:t>表示</w:t>
      </w:r>
      <w:r w:rsidRPr="00DF233E">
        <w:rPr>
          <w:rFonts w:ascii="STKaiti" w:eastAsia="STKaiti" w:hAnsi="STKaiti"/>
          <w:iCs/>
          <w:sz w:val="24"/>
          <w:szCs w:val="24"/>
          <w:lang w:val="en-US" w:eastAsia="zh-CN"/>
        </w:rPr>
        <w:t>注意到</w:t>
      </w:r>
      <w:r w:rsidR="006D3C4E" w:rsidRPr="00DF233E">
        <w:rPr>
          <w:iCs/>
          <w:sz w:val="24"/>
          <w:szCs w:val="24"/>
          <w:lang w:val="en-US" w:eastAsia="zh-CN"/>
        </w:rPr>
        <w:t>2024</w:t>
      </w:r>
      <w:r w:rsidR="006D3C4E" w:rsidRPr="00DF233E">
        <w:rPr>
          <w:iCs/>
          <w:sz w:val="24"/>
          <w:szCs w:val="24"/>
          <w:lang w:val="en-US" w:eastAsia="zh-CN"/>
        </w:rPr>
        <w:t>年</w:t>
      </w:r>
      <w:r w:rsidR="006D3C4E" w:rsidRPr="00DF233E">
        <w:rPr>
          <w:iCs/>
          <w:sz w:val="24"/>
          <w:szCs w:val="24"/>
          <w:lang w:val="en-US" w:eastAsia="zh-CN"/>
        </w:rPr>
        <w:t>5</w:t>
      </w:r>
      <w:r w:rsidR="006D3C4E" w:rsidRPr="00DF233E">
        <w:rPr>
          <w:iCs/>
          <w:sz w:val="24"/>
          <w:szCs w:val="24"/>
          <w:lang w:val="en-US" w:eastAsia="zh-CN"/>
        </w:rPr>
        <w:t>月</w:t>
      </w:r>
      <w:r w:rsidR="006D3C4E" w:rsidRPr="00DF233E">
        <w:rPr>
          <w:iCs/>
          <w:sz w:val="24"/>
          <w:szCs w:val="24"/>
          <w:lang w:val="en-US" w:eastAsia="zh-CN"/>
        </w:rPr>
        <w:t>21</w:t>
      </w:r>
      <w:r w:rsidR="006D3C4E" w:rsidRPr="00DF233E">
        <w:rPr>
          <w:iCs/>
          <w:sz w:val="24"/>
          <w:szCs w:val="24"/>
          <w:lang w:val="en-US" w:eastAsia="zh-CN"/>
        </w:rPr>
        <w:t>日</w:t>
      </w:r>
      <w:r w:rsidRPr="00DF233E">
        <w:rPr>
          <w:iCs/>
          <w:sz w:val="24"/>
          <w:szCs w:val="24"/>
          <w:lang w:val="en-US" w:eastAsia="zh-CN"/>
        </w:rPr>
        <w:t>国际海洋法法庭</w:t>
      </w:r>
      <w:r w:rsidR="009F4C30">
        <w:rPr>
          <w:rFonts w:hint="eastAsia"/>
          <w:iCs/>
          <w:sz w:val="24"/>
          <w:szCs w:val="24"/>
          <w:lang w:val="en-US" w:eastAsia="zh-CN"/>
        </w:rPr>
        <w:t>关于气候变化和国际法的</w:t>
      </w:r>
      <w:r w:rsidRPr="00DF233E">
        <w:rPr>
          <w:iCs/>
          <w:sz w:val="24"/>
          <w:szCs w:val="24"/>
          <w:lang w:val="en-US" w:eastAsia="zh-CN"/>
        </w:rPr>
        <w:t>第</w:t>
      </w:r>
      <w:r w:rsidRPr="00DF233E">
        <w:rPr>
          <w:iCs/>
          <w:sz w:val="24"/>
          <w:szCs w:val="24"/>
          <w:lang w:val="en-US" w:eastAsia="zh-CN"/>
        </w:rPr>
        <w:t>31</w:t>
      </w:r>
      <w:r w:rsidRPr="00DF233E">
        <w:rPr>
          <w:iCs/>
          <w:sz w:val="24"/>
          <w:szCs w:val="24"/>
          <w:lang w:val="en-US" w:eastAsia="zh-CN"/>
        </w:rPr>
        <w:t>号咨询意见和</w:t>
      </w:r>
      <w:r w:rsidR="006D3C4E" w:rsidRPr="00DF233E">
        <w:rPr>
          <w:iCs/>
          <w:sz w:val="24"/>
          <w:szCs w:val="24"/>
          <w:lang w:val="en-US" w:eastAsia="zh-CN"/>
        </w:rPr>
        <w:t>2025</w:t>
      </w:r>
      <w:r w:rsidR="006D3C4E" w:rsidRPr="00DF233E">
        <w:rPr>
          <w:iCs/>
          <w:sz w:val="24"/>
          <w:szCs w:val="24"/>
          <w:lang w:val="en-US" w:eastAsia="zh-CN"/>
        </w:rPr>
        <w:t>年</w:t>
      </w:r>
      <w:r w:rsidR="006D3C4E" w:rsidRPr="00DF233E">
        <w:rPr>
          <w:iCs/>
          <w:sz w:val="24"/>
          <w:szCs w:val="24"/>
          <w:lang w:val="en-US" w:eastAsia="zh-CN"/>
        </w:rPr>
        <w:t>7</w:t>
      </w:r>
      <w:r w:rsidR="006D3C4E" w:rsidRPr="00DF233E">
        <w:rPr>
          <w:iCs/>
          <w:sz w:val="24"/>
          <w:szCs w:val="24"/>
          <w:lang w:val="en-US" w:eastAsia="zh-CN"/>
        </w:rPr>
        <w:t>月</w:t>
      </w:r>
      <w:r w:rsidR="006D3C4E" w:rsidRPr="00DF233E">
        <w:rPr>
          <w:iCs/>
          <w:sz w:val="24"/>
          <w:szCs w:val="24"/>
          <w:lang w:val="en-US" w:eastAsia="zh-CN"/>
        </w:rPr>
        <w:t>23</w:t>
      </w:r>
      <w:r w:rsidR="006D3C4E" w:rsidRPr="00DF233E">
        <w:rPr>
          <w:iCs/>
          <w:sz w:val="24"/>
          <w:szCs w:val="24"/>
          <w:lang w:val="en-US" w:eastAsia="zh-CN"/>
        </w:rPr>
        <w:t>日</w:t>
      </w:r>
      <w:r w:rsidRPr="00DF233E">
        <w:rPr>
          <w:iCs/>
          <w:sz w:val="24"/>
          <w:szCs w:val="24"/>
          <w:lang w:val="en-US" w:eastAsia="zh-CN"/>
        </w:rPr>
        <w:t>国际法院关于国家在气候变化方面的义务的咨询意见</w:t>
      </w:r>
      <w:r w:rsidRPr="00DF233E">
        <w:rPr>
          <w:iCs/>
          <w:sz w:val="24"/>
          <w:szCs w:val="24"/>
          <w:lang w:val="en-US" w:eastAsia="zh-CN"/>
        </w:rPr>
        <w:t>;]</w:t>
      </w:r>
    </w:p>
    <w:p w14:paraId="70C72440" w14:textId="77777777" w:rsidR="002D2481" w:rsidRPr="00DF233E" w:rsidRDefault="002D2481" w:rsidP="002D2481">
      <w:pPr>
        <w:tabs>
          <w:tab w:val="clear" w:pos="567"/>
          <w:tab w:val="clear" w:pos="1134"/>
          <w:tab w:val="clear" w:pos="1701"/>
          <w:tab w:val="clear" w:pos="2268"/>
        </w:tabs>
        <w:spacing w:after="120"/>
        <w:ind w:left="979" w:firstLine="490"/>
        <w:rPr>
          <w:sz w:val="24"/>
          <w:szCs w:val="24"/>
          <w:lang w:eastAsia="zh-CN"/>
        </w:rPr>
      </w:pPr>
      <w:r w:rsidRPr="00DF233E">
        <w:rPr>
          <w:sz w:val="24"/>
          <w:szCs w:val="24"/>
          <w:lang w:eastAsia="zh-CN"/>
        </w:rPr>
        <w:t>[4.</w:t>
      </w:r>
      <w:r w:rsidRPr="00DF233E">
        <w:rPr>
          <w:i/>
          <w:iCs/>
          <w:sz w:val="24"/>
          <w:szCs w:val="24"/>
          <w:lang w:eastAsia="zh-CN"/>
        </w:rPr>
        <w:tab/>
      </w:r>
      <w:r w:rsidRPr="00DF233E">
        <w:rPr>
          <w:rFonts w:ascii="STKaiti" w:eastAsia="STKaiti" w:hAnsi="STKaiti"/>
          <w:sz w:val="24"/>
          <w:szCs w:val="24"/>
          <w:lang w:val="en-US" w:eastAsia="zh-CN"/>
        </w:rPr>
        <w:t>强调</w:t>
      </w:r>
      <w:r w:rsidRPr="00DF233E">
        <w:rPr>
          <w:sz w:val="24"/>
          <w:szCs w:val="24"/>
          <w:lang w:val="en-US" w:eastAsia="zh-CN"/>
        </w:rPr>
        <w:t>实现《昆明</w:t>
      </w:r>
      <w:r w:rsidRPr="00DF233E">
        <w:rPr>
          <w:sz w:val="24"/>
          <w:szCs w:val="24"/>
          <w:lang w:val="en-US" w:eastAsia="zh-CN"/>
        </w:rPr>
        <w:t>-</w:t>
      </w:r>
      <w:r w:rsidRPr="00DF233E">
        <w:rPr>
          <w:sz w:val="24"/>
          <w:szCs w:val="24"/>
          <w:lang w:val="en-US" w:eastAsia="zh-CN"/>
        </w:rPr>
        <w:t>蒙特利尔全球生物多样性框架》的使命、长期目标和行动目标</w:t>
      </w:r>
      <w:r w:rsidRPr="00DF233E">
        <w:rPr>
          <w:rFonts w:hint="eastAsia"/>
          <w:sz w:val="24"/>
          <w:szCs w:val="24"/>
          <w:lang w:val="en-US" w:eastAsia="zh-CN"/>
        </w:rPr>
        <w:t>，</w:t>
      </w:r>
      <w:r w:rsidRPr="00DF233E">
        <w:rPr>
          <w:sz w:val="24"/>
          <w:szCs w:val="24"/>
          <w:lang w:val="en-US" w:eastAsia="zh-CN"/>
        </w:rPr>
        <w:t>唯有通过采取紧急有效的气候变化行动方能达成，此类行动需与《巴黎协定》</w:t>
      </w:r>
      <w:r>
        <w:rPr>
          <w:rStyle w:val="FootnoteReference"/>
          <w:sz w:val="24"/>
          <w:szCs w:val="24"/>
          <w:lang w:eastAsia="zh-CN"/>
        </w:rPr>
        <w:footnoteReference w:id="9"/>
      </w:r>
      <w:r w:rsidRPr="00DF233E">
        <w:rPr>
          <w:sz w:val="24"/>
          <w:szCs w:val="24"/>
          <w:lang w:val="en-US" w:eastAsia="zh-CN"/>
        </w:rPr>
        <w:t>目标相互支持，并基于关联性方法，因为这对于避免生物多样性进一步丧失和生态系统退化至关重要</w:t>
      </w:r>
      <w:r w:rsidRPr="00DF233E">
        <w:rPr>
          <w:sz w:val="24"/>
          <w:szCs w:val="24"/>
          <w:lang w:val="en-US" w:eastAsia="zh-CN"/>
        </w:rPr>
        <w:t>;]</w:t>
      </w:r>
    </w:p>
    <w:p w14:paraId="22C69487" w14:textId="31988ED2" w:rsidR="002D2481" w:rsidRDefault="002D2481" w:rsidP="002D2481">
      <w:pPr>
        <w:pStyle w:val="CBDNormalNoNumber"/>
        <w:tabs>
          <w:tab w:val="clear" w:pos="567"/>
          <w:tab w:val="clear" w:pos="1134"/>
          <w:tab w:val="clear" w:pos="1701"/>
          <w:tab w:val="clear" w:pos="2268"/>
          <w:tab w:val="clear" w:pos="2835"/>
          <w:tab w:val="clear" w:pos="3402"/>
        </w:tabs>
        <w:ind w:left="979" w:firstLine="490"/>
        <w:rPr>
          <w:kern w:val="2"/>
          <w:sz w:val="24"/>
          <w:szCs w:val="24"/>
          <w:lang w:val="en-US" w:eastAsia="zh-CN"/>
          <w14:ligatures w14:val="standardContextual"/>
        </w:rPr>
      </w:pPr>
      <w:r w:rsidRPr="00DF233E">
        <w:rPr>
          <w:kern w:val="2"/>
          <w:sz w:val="24"/>
          <w:szCs w:val="24"/>
          <w:lang w:val="en-US" w:eastAsia="zh-CN"/>
          <w14:ligatures w14:val="standardContextual"/>
        </w:rPr>
        <w:t>[5.</w:t>
      </w:r>
      <w:r w:rsidRPr="00DF233E">
        <w:rPr>
          <w:i/>
          <w:iCs/>
          <w:kern w:val="2"/>
          <w:sz w:val="24"/>
          <w:szCs w:val="24"/>
          <w:lang w:val="en-US" w:eastAsia="zh-CN"/>
          <w14:ligatures w14:val="standardContextual"/>
        </w:rPr>
        <w:tab/>
      </w:r>
      <w:r w:rsidRPr="00DF233E">
        <w:rPr>
          <w:kern w:val="2"/>
          <w:sz w:val="24"/>
          <w:szCs w:val="24"/>
          <w:lang w:val="en-US" w:eastAsia="zh-CN"/>
          <w14:ligatures w14:val="standardContextual"/>
        </w:rPr>
        <w:t> [</w:t>
      </w:r>
      <w:r w:rsidRPr="00DF233E">
        <w:rPr>
          <w:rFonts w:ascii="KaiTi" w:eastAsia="KaiTi" w:hAnsi="KaiTi"/>
          <w:kern w:val="2"/>
          <w:sz w:val="24"/>
          <w:szCs w:val="24"/>
          <w:lang w:val="en-US" w:eastAsia="zh-CN"/>
          <w14:ligatures w14:val="standardContextual"/>
        </w:rPr>
        <w:t>通过</w:t>
      </w:r>
      <w:r w:rsidRPr="00DF233E">
        <w:rPr>
          <w:kern w:val="2"/>
          <w:sz w:val="24"/>
          <w:szCs w:val="24"/>
          <w:lang w:val="en-US" w:eastAsia="zh-CN"/>
          <w14:ligatures w14:val="standardContextual"/>
        </w:rPr>
        <w:t>][</w:t>
      </w:r>
      <w:r w:rsidRPr="00DF233E">
        <w:rPr>
          <w:rFonts w:ascii="KaiTi" w:eastAsia="KaiTi" w:hAnsi="KaiTi"/>
          <w:kern w:val="2"/>
          <w:sz w:val="24"/>
          <w:szCs w:val="24"/>
          <w:lang w:val="en-US" w:eastAsia="zh-CN"/>
          <w14:ligatures w14:val="standardContextual"/>
        </w:rPr>
        <w:t>表示注意到</w:t>
      </w:r>
      <w:r w:rsidRPr="00DF233E">
        <w:rPr>
          <w:kern w:val="2"/>
          <w:sz w:val="24"/>
          <w:szCs w:val="24"/>
          <w:lang w:val="en-US" w:eastAsia="zh-CN"/>
          <w14:ligatures w14:val="standardContextual"/>
        </w:rPr>
        <w:t>]</w:t>
      </w:r>
      <w:r w:rsidRPr="00DF233E">
        <w:rPr>
          <w:kern w:val="2"/>
          <w:sz w:val="24"/>
          <w:szCs w:val="24"/>
          <w:lang w:val="en-US" w:eastAsia="zh-CN"/>
          <w14:ligatures w14:val="standardContextual"/>
        </w:rPr>
        <w:t>本决定附件所载《关于设计和有效实施基于生态系统的适应气候变化和减少灾害风险</w:t>
      </w:r>
      <w:r w:rsidR="006E6062">
        <w:rPr>
          <w:rFonts w:hint="eastAsia"/>
          <w:kern w:val="2"/>
          <w:sz w:val="24"/>
          <w:szCs w:val="24"/>
          <w:lang w:val="en-US" w:eastAsia="zh-CN"/>
          <w14:ligatures w14:val="standardContextual"/>
        </w:rPr>
        <w:t>的方法</w:t>
      </w:r>
      <w:r w:rsidRPr="00DF233E">
        <w:rPr>
          <w:kern w:val="2"/>
          <w:sz w:val="24"/>
          <w:szCs w:val="24"/>
          <w:lang w:val="en-US" w:eastAsia="zh-CN"/>
          <w14:ligatures w14:val="standardContextual"/>
        </w:rPr>
        <w:t>的自愿准则》</w:t>
      </w:r>
      <w:r w:rsidR="00D232FF">
        <w:rPr>
          <w:rStyle w:val="FootnoteReference"/>
          <w:kern w:val="2"/>
          <w:sz w:val="24"/>
          <w:szCs w:val="24"/>
          <w:lang w:eastAsia="zh-CN"/>
          <w14:ligatures w14:val="standardContextual"/>
        </w:rPr>
        <w:footnoteReference w:id="10"/>
      </w:r>
      <w:r w:rsidRPr="00DF233E">
        <w:rPr>
          <w:kern w:val="2"/>
          <w:sz w:val="24"/>
          <w:szCs w:val="24"/>
          <w:lang w:val="en-US" w:eastAsia="zh-CN"/>
          <w14:ligatures w14:val="standardContextual"/>
        </w:rPr>
        <w:t>补编的</w:t>
      </w:r>
      <w:r w:rsidR="009F4C30" w:rsidRPr="002D2481">
        <w:rPr>
          <w:sz w:val="24"/>
          <w:lang w:eastAsia="zh-CN"/>
        </w:rPr>
        <w:t>决策者入门</w:t>
      </w:r>
      <w:r w:rsidRPr="009F4C30">
        <w:rPr>
          <w:kern w:val="2"/>
          <w:sz w:val="24"/>
          <w:szCs w:val="24"/>
          <w:lang w:val="en-US" w:eastAsia="zh-CN"/>
          <w14:ligatures w14:val="standardContextual"/>
        </w:rPr>
        <w:t>;]</w:t>
      </w:r>
    </w:p>
    <w:p w14:paraId="373CBA76" w14:textId="6DD65E9E" w:rsidR="002D2481" w:rsidRPr="00DF5AF2" w:rsidRDefault="002D2481" w:rsidP="0083415A">
      <w:pPr>
        <w:numPr>
          <w:ilvl w:val="0"/>
          <w:numId w:val="19"/>
        </w:numPr>
        <w:tabs>
          <w:tab w:val="clear" w:pos="567"/>
          <w:tab w:val="clear" w:pos="1134"/>
          <w:tab w:val="clear" w:pos="1701"/>
          <w:tab w:val="clear" w:pos="2268"/>
        </w:tabs>
        <w:spacing w:before="120" w:after="120"/>
        <w:ind w:left="979" w:firstLine="490"/>
        <w:jc w:val="left"/>
        <w:rPr>
          <w:sz w:val="24"/>
          <w:szCs w:val="24"/>
          <w:lang w:val="en-US" w:eastAsia="zh-CN"/>
        </w:rPr>
      </w:pPr>
      <w:r w:rsidRPr="00DF5AF2">
        <w:rPr>
          <w:sz w:val="24"/>
          <w:szCs w:val="24"/>
          <w:lang w:val="en-CA" w:eastAsia="zh-CN"/>
        </w:rPr>
        <w:t>[</w:t>
      </w:r>
      <w:r w:rsidRPr="00DF5AF2">
        <w:rPr>
          <w:rFonts w:eastAsia="KaiTi"/>
          <w:sz w:val="24"/>
          <w:szCs w:val="24"/>
          <w:lang w:val="en-US" w:eastAsia="zh-CN"/>
        </w:rPr>
        <w:t>鼓励</w:t>
      </w:r>
      <w:r w:rsidRPr="00DF5AF2">
        <w:rPr>
          <w:sz w:val="24"/>
          <w:szCs w:val="24"/>
          <w:lang w:val="en-CA" w:eastAsia="zh-CN"/>
        </w:rPr>
        <w:t>][</w:t>
      </w:r>
      <w:r w:rsidRPr="00DF5AF2">
        <w:rPr>
          <w:rFonts w:eastAsia="KaiTi"/>
          <w:sz w:val="24"/>
          <w:szCs w:val="24"/>
          <w:lang w:val="en-US" w:eastAsia="zh-CN"/>
        </w:rPr>
        <w:t>敦促</w:t>
      </w:r>
      <w:r w:rsidRPr="00DF5AF2">
        <w:rPr>
          <w:sz w:val="24"/>
          <w:szCs w:val="24"/>
          <w:lang w:val="en-CA" w:eastAsia="zh-CN"/>
        </w:rPr>
        <w:t>]</w:t>
      </w:r>
      <w:r w:rsidRPr="00DF5AF2">
        <w:rPr>
          <w:sz w:val="24"/>
          <w:szCs w:val="24"/>
          <w:lang w:val="en-CA" w:eastAsia="zh-CN"/>
        </w:rPr>
        <w:t>缔约方和其他</w:t>
      </w:r>
      <w:r w:rsidR="006D3C4E">
        <w:rPr>
          <w:rFonts w:hint="eastAsia"/>
          <w:sz w:val="24"/>
          <w:szCs w:val="24"/>
          <w:lang w:val="en-CA" w:eastAsia="zh-CN"/>
        </w:rPr>
        <w:t>国家</w:t>
      </w:r>
      <w:r w:rsidRPr="00DF5AF2">
        <w:rPr>
          <w:sz w:val="24"/>
          <w:szCs w:val="24"/>
          <w:lang w:val="en-CA" w:eastAsia="zh-CN"/>
        </w:rPr>
        <w:t>政府在采取行动实现《</w:t>
      </w:r>
      <w:r w:rsidRPr="00DF5AF2">
        <w:rPr>
          <w:rFonts w:hint="eastAsia"/>
          <w:sz w:val="24"/>
          <w:szCs w:val="24"/>
          <w:lang w:val="en-US" w:eastAsia="zh-CN"/>
        </w:rPr>
        <w:t>昆蒙</w:t>
      </w:r>
      <w:r w:rsidRPr="00DF5AF2">
        <w:rPr>
          <w:sz w:val="24"/>
          <w:szCs w:val="24"/>
          <w:lang w:val="en-CA" w:eastAsia="zh-CN"/>
        </w:rPr>
        <w:t>框架》</w:t>
      </w:r>
      <w:r w:rsidRPr="00DF5AF2">
        <w:rPr>
          <w:rFonts w:hint="eastAsia"/>
          <w:sz w:val="24"/>
          <w:szCs w:val="24"/>
          <w:lang w:val="en-US" w:eastAsia="zh-CN"/>
        </w:rPr>
        <w:t>行动</w:t>
      </w:r>
      <w:r w:rsidRPr="00DF5AF2">
        <w:rPr>
          <w:sz w:val="24"/>
          <w:szCs w:val="24"/>
          <w:lang w:val="en-CA" w:eastAsia="zh-CN"/>
        </w:rPr>
        <w:t>目标</w:t>
      </w:r>
      <w:r w:rsidRPr="00DF5AF2">
        <w:rPr>
          <w:sz w:val="24"/>
          <w:szCs w:val="24"/>
          <w:lang w:val="en-CA" w:eastAsia="zh-CN"/>
        </w:rPr>
        <w:t>8</w:t>
      </w:r>
      <w:r w:rsidRPr="00DF5AF2">
        <w:rPr>
          <w:sz w:val="24"/>
          <w:szCs w:val="24"/>
          <w:lang w:val="en-CA" w:eastAsia="zh-CN"/>
        </w:rPr>
        <w:t>和</w:t>
      </w:r>
      <w:r w:rsidRPr="00DF5AF2">
        <w:rPr>
          <w:sz w:val="24"/>
          <w:szCs w:val="24"/>
          <w:lang w:val="en-CA" w:eastAsia="zh-CN"/>
        </w:rPr>
        <w:t>11</w:t>
      </w:r>
      <w:r w:rsidRPr="00DF5AF2">
        <w:rPr>
          <w:sz w:val="24"/>
          <w:szCs w:val="24"/>
          <w:lang w:val="en-CA" w:eastAsia="zh-CN"/>
        </w:rPr>
        <w:t>以及</w:t>
      </w:r>
      <w:r w:rsidRPr="00DF5AF2">
        <w:rPr>
          <w:rFonts w:hint="eastAsia"/>
          <w:sz w:val="24"/>
          <w:szCs w:val="24"/>
          <w:lang w:val="en-US" w:eastAsia="zh-CN"/>
        </w:rPr>
        <w:t>行动</w:t>
      </w:r>
      <w:r w:rsidRPr="00DF5AF2">
        <w:rPr>
          <w:sz w:val="24"/>
          <w:szCs w:val="24"/>
          <w:lang w:val="en-CA" w:eastAsia="zh-CN"/>
        </w:rPr>
        <w:t>目标</w:t>
      </w:r>
      <w:r w:rsidRPr="00DF5AF2">
        <w:rPr>
          <w:sz w:val="24"/>
          <w:szCs w:val="24"/>
          <w:lang w:val="en-CA" w:eastAsia="zh-CN"/>
        </w:rPr>
        <w:t>2</w:t>
      </w:r>
      <w:r w:rsidRPr="00DF5AF2">
        <w:rPr>
          <w:sz w:val="24"/>
          <w:szCs w:val="24"/>
          <w:lang w:val="en-CA" w:eastAsia="zh-CN"/>
        </w:rPr>
        <w:t>和其他相关</w:t>
      </w:r>
      <w:r w:rsidRPr="00DF5AF2">
        <w:rPr>
          <w:rFonts w:hint="eastAsia"/>
          <w:sz w:val="24"/>
          <w:szCs w:val="24"/>
          <w:lang w:val="en-US" w:eastAsia="zh-CN"/>
        </w:rPr>
        <w:t>行动</w:t>
      </w:r>
      <w:r w:rsidRPr="00DF5AF2">
        <w:rPr>
          <w:sz w:val="24"/>
          <w:szCs w:val="24"/>
          <w:lang w:val="en-CA" w:eastAsia="zh-CN"/>
        </w:rPr>
        <w:t>目标时，</w:t>
      </w:r>
      <w:r w:rsidRPr="00DF5AF2">
        <w:rPr>
          <w:rFonts w:hint="eastAsia"/>
          <w:sz w:val="24"/>
          <w:szCs w:val="24"/>
          <w:lang w:val="en-US" w:eastAsia="zh-CN"/>
        </w:rPr>
        <w:t>动员</w:t>
      </w:r>
      <w:r w:rsidRPr="00DF5AF2">
        <w:rPr>
          <w:sz w:val="24"/>
          <w:szCs w:val="24"/>
          <w:lang w:val="en-CA" w:eastAsia="zh-CN"/>
        </w:rPr>
        <w:t>土著人民和地</w:t>
      </w:r>
      <w:r w:rsidRPr="00DF5AF2">
        <w:rPr>
          <w:rFonts w:hint="eastAsia"/>
          <w:sz w:val="24"/>
          <w:szCs w:val="24"/>
          <w:lang w:val="en-CA" w:eastAsia="zh-CN"/>
        </w:rPr>
        <w:t>方</w:t>
      </w:r>
      <w:r w:rsidRPr="00DF5AF2">
        <w:rPr>
          <w:sz w:val="24"/>
          <w:szCs w:val="24"/>
          <w:lang w:val="en-CA" w:eastAsia="zh-CN"/>
        </w:rPr>
        <w:t>社区、妇女和</w:t>
      </w:r>
      <w:r w:rsidR="006D3C4E">
        <w:rPr>
          <w:rFonts w:hint="eastAsia"/>
          <w:sz w:val="24"/>
          <w:szCs w:val="24"/>
          <w:lang w:val="en-CA" w:eastAsia="zh-CN"/>
        </w:rPr>
        <w:t>青年</w:t>
      </w:r>
      <w:r w:rsidRPr="00DF5AF2">
        <w:rPr>
          <w:sz w:val="24"/>
          <w:szCs w:val="24"/>
          <w:lang w:val="en-CA" w:eastAsia="zh-CN"/>
        </w:rPr>
        <w:t>、残疾人、</w:t>
      </w:r>
      <w:proofErr w:type="gramStart"/>
      <w:r w:rsidRPr="00DF5AF2">
        <w:rPr>
          <w:sz w:val="24"/>
          <w:szCs w:val="24"/>
          <w:lang w:val="en-CA" w:eastAsia="zh-CN"/>
        </w:rPr>
        <w:t>处境脆弱的人和最依赖生物多样性的人充分有效地参与</w:t>
      </w:r>
      <w:r w:rsidRPr="00DF5AF2">
        <w:rPr>
          <w:rFonts w:hint="eastAsia"/>
          <w:sz w:val="24"/>
          <w:szCs w:val="24"/>
          <w:lang w:val="en-CA" w:eastAsia="zh-CN"/>
        </w:rPr>
        <w:t>；</w:t>
      </w:r>
      <w:proofErr w:type="gramEnd"/>
    </w:p>
    <w:p w14:paraId="2FCA1C48" w14:textId="056C6CDE" w:rsidR="002D2481" w:rsidRPr="00DF5AF2" w:rsidRDefault="002D2481" w:rsidP="002D2481">
      <w:pPr>
        <w:tabs>
          <w:tab w:val="clear" w:pos="567"/>
          <w:tab w:val="clear" w:pos="1134"/>
          <w:tab w:val="clear" w:pos="1701"/>
          <w:tab w:val="clear" w:pos="2268"/>
        </w:tabs>
        <w:spacing w:before="120" w:after="120"/>
        <w:ind w:left="979" w:firstLine="490"/>
        <w:jc w:val="left"/>
        <w:rPr>
          <w:sz w:val="24"/>
          <w:szCs w:val="24"/>
          <w:lang w:val="en-CA" w:eastAsia="zh-CN"/>
        </w:rPr>
      </w:pPr>
      <w:r w:rsidRPr="00DF5AF2">
        <w:rPr>
          <w:sz w:val="24"/>
          <w:szCs w:val="24"/>
          <w:lang w:val="en-CA" w:eastAsia="zh-CN"/>
        </w:rPr>
        <w:t>[(a)</w:t>
      </w:r>
      <w:r w:rsidRPr="00DF5AF2">
        <w:rPr>
          <w:sz w:val="24"/>
          <w:szCs w:val="24"/>
          <w:lang w:val="en-CA" w:eastAsia="zh-CN"/>
        </w:rPr>
        <w:tab/>
      </w:r>
      <w:r w:rsidRPr="00DF5AF2">
        <w:rPr>
          <w:sz w:val="24"/>
          <w:szCs w:val="24"/>
          <w:lang w:val="en-CA" w:eastAsia="zh-CN"/>
        </w:rPr>
        <w:t>通过国家生物多样性战略和行动计划以及相关的国家目标，</w:t>
      </w:r>
      <w:r w:rsidR="009C44A5">
        <w:rPr>
          <w:rFonts w:hint="eastAsia"/>
          <w:sz w:val="24"/>
          <w:szCs w:val="24"/>
          <w:lang w:val="en-CA" w:eastAsia="zh-CN"/>
        </w:rPr>
        <w:t>找出</w:t>
      </w:r>
      <w:r w:rsidRPr="00DF5AF2">
        <w:rPr>
          <w:sz w:val="24"/>
          <w:szCs w:val="24"/>
          <w:lang w:val="en-CA" w:eastAsia="zh-CN"/>
        </w:rPr>
        <w:t>并发挥潜在的生物多样性和气候协同</w:t>
      </w:r>
      <w:r w:rsidR="009C44A5">
        <w:rPr>
          <w:rFonts w:hint="eastAsia"/>
          <w:sz w:val="24"/>
          <w:szCs w:val="24"/>
          <w:lang w:val="en-CA" w:eastAsia="zh-CN"/>
        </w:rPr>
        <w:t>增效</w:t>
      </w:r>
      <w:r w:rsidRPr="00DF5AF2">
        <w:rPr>
          <w:sz w:val="24"/>
          <w:szCs w:val="24"/>
          <w:lang w:val="en-CA" w:eastAsia="zh-CN"/>
        </w:rPr>
        <w:t>作用，包括</w:t>
      </w:r>
      <w:r w:rsidR="009C44A5">
        <w:rPr>
          <w:rFonts w:hint="eastAsia"/>
          <w:sz w:val="24"/>
          <w:szCs w:val="24"/>
          <w:lang w:val="en-CA" w:eastAsia="zh-CN"/>
        </w:rPr>
        <w:t>通过</w:t>
      </w:r>
      <w:r w:rsidRPr="00DF5AF2">
        <w:rPr>
          <w:sz w:val="24"/>
          <w:szCs w:val="24"/>
          <w:lang w:val="en-CA" w:eastAsia="zh-CN"/>
        </w:rPr>
        <w:t>优先保护和恢复生态完整性和生态系统功能，</w:t>
      </w:r>
      <w:r w:rsidRPr="00DF5AF2">
        <w:rPr>
          <w:sz w:val="24"/>
          <w:szCs w:val="24"/>
          <w:lang w:val="en-CA" w:eastAsia="zh-CN"/>
        </w:rPr>
        <w:t>[</w:t>
      </w:r>
      <w:r w:rsidRPr="00DF5AF2">
        <w:rPr>
          <w:sz w:val="24"/>
          <w:szCs w:val="24"/>
          <w:lang w:val="en-CA" w:eastAsia="zh-CN"/>
        </w:rPr>
        <w:t>包括受野生动物调节或影响的功能</w:t>
      </w:r>
      <w:proofErr w:type="gramStart"/>
      <w:r w:rsidRPr="00DF5AF2">
        <w:rPr>
          <w:sz w:val="24"/>
          <w:szCs w:val="24"/>
          <w:lang w:val="en-CA" w:eastAsia="zh-CN"/>
        </w:rPr>
        <w:t>，</w:t>
      </w:r>
      <w:r w:rsidRPr="00DF5AF2">
        <w:rPr>
          <w:sz w:val="24"/>
          <w:szCs w:val="24"/>
          <w:lang w:val="en-CA" w:eastAsia="zh-CN"/>
        </w:rPr>
        <w:t>]</w:t>
      </w:r>
      <w:r w:rsidRPr="00DF5AF2">
        <w:rPr>
          <w:sz w:val="24"/>
          <w:szCs w:val="24"/>
          <w:lang w:val="en-CA" w:eastAsia="zh-CN"/>
        </w:rPr>
        <w:t>促进</w:t>
      </w:r>
      <w:r w:rsidRPr="00DF5AF2">
        <w:rPr>
          <w:sz w:val="24"/>
          <w:szCs w:val="24"/>
          <w:lang w:val="en-US" w:eastAsia="zh-CN"/>
        </w:rPr>
        <w:t>与国家</w:t>
      </w:r>
      <w:r w:rsidRPr="00DF5AF2">
        <w:rPr>
          <w:rFonts w:hint="eastAsia"/>
          <w:sz w:val="24"/>
          <w:szCs w:val="24"/>
          <w:lang w:val="en-US" w:eastAsia="zh-CN"/>
        </w:rPr>
        <w:t>自主</w:t>
      </w:r>
      <w:r w:rsidRPr="00DF5AF2">
        <w:rPr>
          <w:sz w:val="24"/>
          <w:szCs w:val="24"/>
          <w:lang w:val="en-US" w:eastAsia="zh-CN"/>
        </w:rPr>
        <w:t>贡献</w:t>
      </w:r>
      <w:proofErr w:type="gramEnd"/>
      <w:r w:rsidRPr="00DF5AF2">
        <w:rPr>
          <w:sz w:val="24"/>
          <w:szCs w:val="24"/>
          <w:lang w:val="en-US" w:eastAsia="zh-CN"/>
        </w:rPr>
        <w:t>、国家适应计划</w:t>
      </w:r>
      <w:r w:rsidRPr="00DF5AF2">
        <w:rPr>
          <w:rFonts w:hint="eastAsia"/>
          <w:sz w:val="24"/>
          <w:szCs w:val="24"/>
          <w:lang w:val="en-US" w:eastAsia="zh-CN"/>
        </w:rPr>
        <w:t>、</w:t>
      </w:r>
      <w:r w:rsidRPr="00DF5AF2">
        <w:rPr>
          <w:sz w:val="24"/>
          <w:szCs w:val="24"/>
          <w:lang w:val="en-US" w:eastAsia="zh-CN"/>
        </w:rPr>
        <w:t>土地退化</w:t>
      </w:r>
      <w:r w:rsidRPr="00DF5AF2">
        <w:rPr>
          <w:rFonts w:hint="eastAsia"/>
          <w:sz w:val="24"/>
          <w:szCs w:val="24"/>
          <w:lang w:val="en-US" w:eastAsia="zh-CN"/>
        </w:rPr>
        <w:t>零增长</w:t>
      </w:r>
      <w:r w:rsidRPr="00DF5AF2">
        <w:rPr>
          <w:sz w:val="24"/>
          <w:szCs w:val="24"/>
          <w:lang w:val="en-CA" w:eastAsia="zh-CN"/>
        </w:rPr>
        <w:t>​</w:t>
      </w:r>
      <w:r w:rsidRPr="00DF5AF2">
        <w:rPr>
          <w:sz w:val="24"/>
          <w:szCs w:val="24"/>
          <w:lang w:val="en-CA" w:eastAsia="zh-CN"/>
        </w:rPr>
        <w:t>自</w:t>
      </w:r>
      <w:r w:rsidRPr="00DF5AF2">
        <w:rPr>
          <w:sz w:val="24"/>
          <w:szCs w:val="24"/>
          <w:lang w:val="en-CA" w:eastAsia="zh-CN"/>
        </w:rPr>
        <w:t>​</w:t>
      </w:r>
      <w:r w:rsidRPr="00DF5AF2">
        <w:rPr>
          <w:sz w:val="24"/>
          <w:szCs w:val="24"/>
          <w:lang w:val="en-CA" w:eastAsia="zh-CN"/>
        </w:rPr>
        <w:t>愿</w:t>
      </w:r>
      <w:r w:rsidRPr="00DF5AF2">
        <w:rPr>
          <w:sz w:val="24"/>
          <w:szCs w:val="24"/>
          <w:lang w:val="en-CA" w:eastAsia="zh-CN"/>
        </w:rPr>
        <w:t>​</w:t>
      </w:r>
      <w:r w:rsidRPr="00DF5AF2">
        <w:rPr>
          <w:sz w:val="24"/>
          <w:szCs w:val="24"/>
          <w:lang w:val="en-US" w:eastAsia="zh-CN"/>
        </w:rPr>
        <w:t>目标</w:t>
      </w:r>
      <w:r w:rsidRPr="00DF5AF2">
        <w:rPr>
          <w:rFonts w:hint="eastAsia"/>
          <w:sz w:val="24"/>
          <w:szCs w:val="24"/>
          <w:lang w:val="en-US" w:eastAsia="zh-CN"/>
        </w:rPr>
        <w:t>等</w:t>
      </w:r>
      <w:r w:rsidRPr="00DF5AF2">
        <w:rPr>
          <w:sz w:val="24"/>
          <w:szCs w:val="24"/>
          <w:lang w:val="en-US" w:eastAsia="zh-CN"/>
        </w:rPr>
        <w:t>其他国家规划进程的协同</w:t>
      </w:r>
      <w:r w:rsidR="009C44A5">
        <w:rPr>
          <w:rFonts w:hint="eastAsia"/>
          <w:sz w:val="24"/>
          <w:szCs w:val="24"/>
          <w:lang w:val="en-US" w:eastAsia="zh-CN"/>
        </w:rPr>
        <w:t>增效</w:t>
      </w:r>
      <w:r w:rsidRPr="00DF5AF2">
        <w:rPr>
          <w:sz w:val="24"/>
          <w:szCs w:val="24"/>
          <w:lang w:val="en-US" w:eastAsia="zh-CN"/>
        </w:rPr>
        <w:t>作用，</w:t>
      </w:r>
      <w:r w:rsidRPr="00DF5AF2">
        <w:rPr>
          <w:sz w:val="24"/>
          <w:szCs w:val="24"/>
          <w:lang w:val="en-CA" w:eastAsia="zh-CN"/>
        </w:rPr>
        <w:t>促进气候行动对生物多样性的积极影响，避免</w:t>
      </w:r>
      <w:r w:rsidRPr="00DF5AF2">
        <w:rPr>
          <w:sz w:val="24"/>
          <w:szCs w:val="24"/>
          <w:lang w:val="en-US" w:eastAsia="zh-CN"/>
        </w:rPr>
        <w:t>消极</w:t>
      </w:r>
      <w:r w:rsidRPr="00DF5AF2">
        <w:rPr>
          <w:sz w:val="24"/>
          <w:szCs w:val="24"/>
          <w:lang w:val="en-CA" w:eastAsia="zh-CN"/>
        </w:rPr>
        <w:t>影响，</w:t>
      </w:r>
      <w:r w:rsidRPr="00DF5AF2">
        <w:rPr>
          <w:sz w:val="24"/>
          <w:szCs w:val="24"/>
          <w:lang w:val="en-CA" w:eastAsia="zh-CN"/>
        </w:rPr>
        <w:t xml:space="preserve"> </w:t>
      </w:r>
      <w:r w:rsidRPr="00DF5AF2">
        <w:rPr>
          <w:sz w:val="24"/>
          <w:szCs w:val="24"/>
          <w:lang w:val="en-CA" w:eastAsia="zh-CN"/>
        </w:rPr>
        <w:t>包括</w:t>
      </w:r>
      <w:r w:rsidR="009C44A5">
        <w:rPr>
          <w:rFonts w:hint="eastAsia"/>
          <w:sz w:val="24"/>
          <w:szCs w:val="24"/>
          <w:lang w:val="en-CA" w:eastAsia="zh-CN"/>
        </w:rPr>
        <w:t>通过</w:t>
      </w:r>
      <w:r w:rsidRPr="00DF5AF2">
        <w:rPr>
          <w:sz w:val="24"/>
          <w:szCs w:val="24"/>
          <w:lang w:val="en-CA" w:eastAsia="zh-CN"/>
        </w:rPr>
        <w:t>根据国家</w:t>
      </w:r>
      <w:r w:rsidR="009C44A5">
        <w:rPr>
          <w:rFonts w:hint="eastAsia"/>
          <w:sz w:val="24"/>
          <w:szCs w:val="24"/>
          <w:lang w:val="en-CA" w:eastAsia="zh-CN"/>
        </w:rPr>
        <w:t>法律</w:t>
      </w:r>
      <w:r w:rsidRPr="00DF5AF2">
        <w:rPr>
          <w:sz w:val="24"/>
          <w:szCs w:val="24"/>
          <w:lang w:val="en-CA" w:eastAsia="zh-CN"/>
        </w:rPr>
        <w:t>和国际义务，承认土著人民和地</w:t>
      </w:r>
      <w:r w:rsidRPr="00DF5AF2">
        <w:rPr>
          <w:rFonts w:hint="eastAsia"/>
          <w:sz w:val="24"/>
          <w:szCs w:val="24"/>
          <w:lang w:val="en-CA" w:eastAsia="zh-CN"/>
        </w:rPr>
        <w:t>方</w:t>
      </w:r>
      <w:r w:rsidRPr="00DF5AF2">
        <w:rPr>
          <w:sz w:val="24"/>
          <w:szCs w:val="24"/>
          <w:lang w:val="en-CA" w:eastAsia="zh-CN"/>
        </w:rPr>
        <w:t>社区的权利，尊重</w:t>
      </w:r>
      <w:r w:rsidR="009C44A5">
        <w:rPr>
          <w:rFonts w:hint="eastAsia"/>
          <w:sz w:val="24"/>
          <w:szCs w:val="24"/>
          <w:lang w:val="en-CA" w:eastAsia="zh-CN"/>
        </w:rPr>
        <w:t>其</w:t>
      </w:r>
      <w:r w:rsidRPr="00DF5AF2">
        <w:rPr>
          <w:sz w:val="24"/>
          <w:szCs w:val="24"/>
          <w:lang w:val="en-CA" w:eastAsia="zh-CN"/>
        </w:rPr>
        <w:t>在所有阶段的自由、事先和知情同意</w:t>
      </w:r>
      <w:r w:rsidR="00510955">
        <w:rPr>
          <w:rStyle w:val="FootnoteReference"/>
          <w:sz w:val="24"/>
          <w:szCs w:val="24"/>
          <w:lang w:eastAsia="zh-CN"/>
        </w:rPr>
        <w:footnoteReference w:id="11"/>
      </w:r>
      <w:r w:rsidR="00DF38FA">
        <w:rPr>
          <w:rFonts w:hint="eastAsia"/>
          <w:sz w:val="24"/>
          <w:szCs w:val="24"/>
          <w:lang w:val="en-CA" w:eastAsia="zh-CN"/>
        </w:rPr>
        <w:t>，</w:t>
      </w:r>
      <w:r w:rsidRPr="00DF5AF2">
        <w:rPr>
          <w:sz w:val="24"/>
          <w:szCs w:val="24"/>
          <w:lang w:val="en-CA" w:eastAsia="zh-CN"/>
        </w:rPr>
        <w:t>确保这些综合计划的制定和执行</w:t>
      </w:r>
      <w:r w:rsidRPr="00DF5AF2">
        <w:rPr>
          <w:rFonts w:hint="eastAsia"/>
          <w:sz w:val="24"/>
          <w:szCs w:val="24"/>
          <w:lang w:val="en-CA" w:eastAsia="zh-CN"/>
        </w:rPr>
        <w:t>得到</w:t>
      </w:r>
      <w:r w:rsidRPr="00DF5AF2">
        <w:rPr>
          <w:sz w:val="24"/>
          <w:szCs w:val="24"/>
          <w:lang w:val="en-CA" w:eastAsia="zh-CN"/>
        </w:rPr>
        <w:t>充分、可预测和容易获得的执行手段的支持；</w:t>
      </w:r>
      <w:r w:rsidRPr="00DF5AF2">
        <w:rPr>
          <w:sz w:val="24"/>
          <w:szCs w:val="24"/>
          <w:lang w:val="en-CA" w:eastAsia="zh-CN"/>
        </w:rPr>
        <w:t>]</w:t>
      </w:r>
    </w:p>
    <w:p w14:paraId="77ABC0B5" w14:textId="7E9706DC" w:rsidR="002D2481" w:rsidRPr="00DF5AF2" w:rsidRDefault="002D2481" w:rsidP="002D2481">
      <w:pPr>
        <w:tabs>
          <w:tab w:val="clear" w:pos="567"/>
          <w:tab w:val="clear" w:pos="1134"/>
          <w:tab w:val="clear" w:pos="1701"/>
          <w:tab w:val="clear" w:pos="2268"/>
        </w:tabs>
        <w:spacing w:before="120" w:after="120"/>
        <w:ind w:left="979" w:firstLine="490"/>
        <w:jc w:val="left"/>
        <w:rPr>
          <w:sz w:val="24"/>
          <w:szCs w:val="24"/>
          <w:lang w:val="en-CA" w:eastAsia="zh-CN"/>
        </w:rPr>
      </w:pPr>
      <w:r w:rsidRPr="00DF5AF2">
        <w:rPr>
          <w:sz w:val="24"/>
          <w:szCs w:val="24"/>
          <w:lang w:val="en-CA" w:eastAsia="zh-CN"/>
        </w:rPr>
        <w:t>[(b)</w:t>
      </w:r>
      <w:r w:rsidRPr="00DF5AF2">
        <w:rPr>
          <w:sz w:val="24"/>
          <w:szCs w:val="24"/>
          <w:lang w:val="en-CA" w:eastAsia="zh-CN"/>
        </w:rPr>
        <w:tab/>
      </w:r>
      <w:r w:rsidRPr="00DF5AF2">
        <w:rPr>
          <w:sz w:val="24"/>
          <w:szCs w:val="24"/>
          <w:lang w:val="en-CA" w:eastAsia="zh-CN"/>
        </w:rPr>
        <w:t>优先保护、养护、恢复、可持续管理和加强陆地、淡水、海洋和沿海、</w:t>
      </w:r>
      <w:r w:rsidR="009C44A5">
        <w:rPr>
          <w:rFonts w:hint="eastAsia"/>
          <w:sz w:val="24"/>
          <w:szCs w:val="24"/>
          <w:lang w:val="en-CA" w:eastAsia="zh-CN"/>
        </w:rPr>
        <w:t>有控</w:t>
      </w:r>
      <w:r w:rsidRPr="00DF5AF2">
        <w:rPr>
          <w:sz w:val="24"/>
          <w:szCs w:val="24"/>
          <w:lang w:val="en-CA" w:eastAsia="zh-CN"/>
        </w:rPr>
        <w:t>和</w:t>
      </w:r>
      <w:r w:rsidR="009C44A5">
        <w:rPr>
          <w:rFonts w:hint="eastAsia"/>
          <w:sz w:val="24"/>
          <w:szCs w:val="24"/>
          <w:lang w:val="en-CA" w:eastAsia="zh-CN"/>
        </w:rPr>
        <w:t>无控</w:t>
      </w:r>
      <w:r w:rsidRPr="00DF5AF2">
        <w:rPr>
          <w:sz w:val="24"/>
          <w:szCs w:val="24"/>
          <w:lang w:val="en-CA" w:eastAsia="zh-CN"/>
        </w:rPr>
        <w:t>生态系统，包括野生动物种群和具有高度生态完整性的生态系统，这些生态系统有助于碳储存</w:t>
      </w:r>
      <w:r w:rsidR="009C44A5">
        <w:rPr>
          <w:rFonts w:hint="eastAsia"/>
          <w:sz w:val="24"/>
          <w:szCs w:val="24"/>
          <w:lang w:val="en-CA" w:eastAsia="zh-CN"/>
        </w:rPr>
        <w:t>、</w:t>
      </w:r>
      <w:r w:rsidRPr="00DF5AF2">
        <w:rPr>
          <w:sz w:val="24"/>
          <w:szCs w:val="24"/>
          <w:lang w:val="en-CA" w:eastAsia="zh-CN"/>
        </w:rPr>
        <w:t>碳</w:t>
      </w:r>
      <w:r w:rsidRPr="00DF5AF2">
        <w:rPr>
          <w:sz w:val="24"/>
          <w:szCs w:val="24"/>
          <w:lang w:val="en-CA" w:eastAsia="zh-CN"/>
        </w:rPr>
        <w:t>​</w:t>
      </w:r>
      <w:r w:rsidRPr="00DF5AF2">
        <w:rPr>
          <w:sz w:val="24"/>
          <w:szCs w:val="24"/>
          <w:lang w:val="en-CA" w:eastAsia="zh-CN"/>
        </w:rPr>
        <w:t>固</w:t>
      </w:r>
      <w:r w:rsidRPr="00DF5AF2">
        <w:rPr>
          <w:sz w:val="24"/>
          <w:szCs w:val="24"/>
          <w:lang w:val="en-CA" w:eastAsia="zh-CN"/>
        </w:rPr>
        <w:t>​</w:t>
      </w:r>
      <w:r w:rsidRPr="00DF5AF2">
        <w:rPr>
          <w:sz w:val="24"/>
          <w:szCs w:val="24"/>
          <w:lang w:val="en-CA" w:eastAsia="zh-CN"/>
        </w:rPr>
        <w:t>存</w:t>
      </w:r>
      <w:r w:rsidRPr="00DF5AF2">
        <w:rPr>
          <w:sz w:val="24"/>
          <w:szCs w:val="24"/>
          <w:lang w:val="en-CA" w:eastAsia="zh-CN"/>
        </w:rPr>
        <w:t>​</w:t>
      </w:r>
      <w:r w:rsidR="009C44A5">
        <w:rPr>
          <w:rFonts w:hint="eastAsia"/>
          <w:sz w:val="24"/>
          <w:szCs w:val="24"/>
          <w:lang w:val="en-CA" w:eastAsia="zh-CN"/>
        </w:rPr>
        <w:t>和</w:t>
      </w:r>
      <w:r w:rsidRPr="00DF5AF2">
        <w:rPr>
          <w:sz w:val="24"/>
          <w:szCs w:val="24"/>
          <w:lang w:val="en-CA" w:eastAsia="zh-CN"/>
        </w:rPr>
        <w:t>适应，加强碳汇和碳库</w:t>
      </w:r>
      <w:r w:rsidRPr="00DF5AF2">
        <w:rPr>
          <w:sz w:val="24"/>
          <w:szCs w:val="24"/>
          <w:lang w:val="en-CA" w:eastAsia="zh-CN"/>
        </w:rPr>
        <w:t>[</w:t>
      </w:r>
      <w:r w:rsidRPr="00DF5AF2">
        <w:rPr>
          <w:sz w:val="24"/>
          <w:szCs w:val="24"/>
          <w:lang w:val="en-CA" w:eastAsia="zh-CN"/>
        </w:rPr>
        <w:t>并限制跨越临界点的风险</w:t>
      </w:r>
      <w:r w:rsidRPr="00DF5AF2">
        <w:rPr>
          <w:sz w:val="24"/>
          <w:szCs w:val="24"/>
          <w:lang w:val="en-CA" w:eastAsia="zh-CN"/>
        </w:rPr>
        <w:t>]</w:t>
      </w:r>
      <w:r w:rsidRPr="00DF5AF2">
        <w:rPr>
          <w:sz w:val="24"/>
          <w:szCs w:val="24"/>
          <w:lang w:val="en-CA" w:eastAsia="zh-CN"/>
        </w:rPr>
        <w:t>；</w:t>
      </w:r>
      <w:r w:rsidRPr="00DF5AF2">
        <w:rPr>
          <w:sz w:val="24"/>
          <w:szCs w:val="24"/>
          <w:lang w:val="en-CA" w:eastAsia="zh-CN"/>
        </w:rPr>
        <w:t>]</w:t>
      </w:r>
    </w:p>
    <w:p w14:paraId="130CD5B2" w14:textId="6884BEED" w:rsidR="002D2481" w:rsidRPr="00DF5AF2" w:rsidRDefault="002D2481" w:rsidP="002D2481">
      <w:pPr>
        <w:tabs>
          <w:tab w:val="clear" w:pos="567"/>
          <w:tab w:val="clear" w:pos="1134"/>
          <w:tab w:val="clear" w:pos="1701"/>
          <w:tab w:val="clear" w:pos="2268"/>
        </w:tabs>
        <w:spacing w:before="120" w:after="120"/>
        <w:ind w:left="979" w:firstLine="490"/>
        <w:jc w:val="left"/>
        <w:rPr>
          <w:sz w:val="24"/>
          <w:szCs w:val="24"/>
          <w:lang w:val="en-CA" w:eastAsia="zh-CN"/>
        </w:rPr>
      </w:pPr>
      <w:r w:rsidRPr="00DF5AF2">
        <w:rPr>
          <w:sz w:val="24"/>
          <w:szCs w:val="24"/>
          <w:lang w:val="en-CA" w:eastAsia="zh-CN"/>
        </w:rPr>
        <w:lastRenderedPageBreak/>
        <w:t>[(c)</w:t>
      </w:r>
      <w:r w:rsidRPr="00DF5AF2">
        <w:rPr>
          <w:sz w:val="24"/>
          <w:szCs w:val="24"/>
          <w:lang w:val="en-CA" w:eastAsia="zh-CN"/>
        </w:rPr>
        <w:tab/>
      </w:r>
      <w:r w:rsidRPr="00DF5AF2">
        <w:rPr>
          <w:sz w:val="24"/>
          <w:szCs w:val="24"/>
          <w:lang w:val="en-CA" w:eastAsia="zh-CN"/>
        </w:rPr>
        <w:t>促进和支持使用生物多样性和生态系统服务政府间科学</w:t>
      </w:r>
      <w:r w:rsidR="009C44A5">
        <w:rPr>
          <w:rFonts w:hint="eastAsia"/>
          <w:sz w:val="24"/>
          <w:szCs w:val="24"/>
          <w:lang w:val="en-CA" w:eastAsia="zh-CN"/>
        </w:rPr>
        <w:t>与</w:t>
      </w:r>
      <w:r w:rsidRPr="00DF5AF2">
        <w:rPr>
          <w:sz w:val="24"/>
          <w:szCs w:val="24"/>
          <w:lang w:val="en-CA" w:eastAsia="zh-CN"/>
        </w:rPr>
        <w:t>政策平台</w:t>
      </w:r>
      <w:r w:rsidR="009C44A5">
        <w:rPr>
          <w:rFonts w:hint="eastAsia"/>
          <w:sz w:val="24"/>
          <w:szCs w:val="24"/>
          <w:lang w:val="en-CA" w:eastAsia="zh-CN"/>
        </w:rPr>
        <w:t>《</w:t>
      </w:r>
      <w:r w:rsidRPr="009C44A5">
        <w:rPr>
          <w:rFonts w:ascii="KaiTi" w:hAnsi="KaiTi"/>
          <w:sz w:val="24"/>
          <w:szCs w:val="24"/>
          <w:lang w:val="en-CA" w:eastAsia="zh-CN"/>
        </w:rPr>
        <w:t>关于生物多样性、水、</w:t>
      </w:r>
      <w:r w:rsidR="009C44A5">
        <w:rPr>
          <w:rFonts w:ascii="KaiTi" w:hAnsi="KaiTi" w:hint="eastAsia"/>
          <w:sz w:val="24"/>
          <w:szCs w:val="24"/>
          <w:lang w:val="en-CA" w:eastAsia="zh-CN"/>
        </w:rPr>
        <w:t>粮食</w:t>
      </w:r>
      <w:r w:rsidRPr="009C44A5">
        <w:rPr>
          <w:rFonts w:ascii="KaiTi" w:hAnsi="KaiTi"/>
          <w:sz w:val="24"/>
          <w:szCs w:val="24"/>
          <w:lang w:val="en-CA" w:eastAsia="zh-CN"/>
        </w:rPr>
        <w:t>和健康之间相互</w:t>
      </w:r>
      <w:r w:rsidR="009C44A5">
        <w:rPr>
          <w:rFonts w:ascii="KaiTi" w:hAnsi="KaiTi" w:hint="eastAsia"/>
          <w:sz w:val="24"/>
          <w:szCs w:val="24"/>
          <w:lang w:val="en-CA" w:eastAsia="zh-CN"/>
        </w:rPr>
        <w:t>关联</w:t>
      </w:r>
      <w:r w:rsidRPr="009C44A5">
        <w:rPr>
          <w:rFonts w:ascii="KaiTi" w:hAnsi="KaiTi"/>
          <w:sz w:val="24"/>
          <w:szCs w:val="24"/>
          <w:lang w:val="en-CA" w:eastAsia="zh-CN"/>
        </w:rPr>
        <w:t>的专题评估报告</w:t>
      </w:r>
      <w:r w:rsidR="009C44A5">
        <w:rPr>
          <w:rFonts w:ascii="KaiTi" w:eastAsia="KaiTi" w:hAnsi="KaiTi" w:hint="eastAsia"/>
          <w:sz w:val="24"/>
          <w:szCs w:val="24"/>
          <w:lang w:val="en-CA" w:eastAsia="zh-CN"/>
        </w:rPr>
        <w:t>》</w:t>
      </w:r>
      <w:r w:rsidRPr="00DF5AF2">
        <w:rPr>
          <w:sz w:val="24"/>
          <w:szCs w:val="24"/>
          <w:lang w:val="en-CA" w:eastAsia="zh-CN"/>
        </w:rPr>
        <w:t>中评估的</w:t>
      </w:r>
      <w:r w:rsidRPr="00DF5AF2">
        <w:rPr>
          <w:sz w:val="24"/>
          <w:szCs w:val="24"/>
          <w:lang w:val="en-CA" w:eastAsia="zh-CN"/>
        </w:rPr>
        <w:t>71</w:t>
      </w:r>
      <w:r w:rsidRPr="00DF5AF2">
        <w:rPr>
          <w:sz w:val="24"/>
          <w:szCs w:val="24"/>
          <w:lang w:val="en-CA" w:eastAsia="zh-CN"/>
        </w:rPr>
        <w:t>种应对</w:t>
      </w:r>
      <w:r w:rsidRPr="00DF5AF2">
        <w:rPr>
          <w:sz w:val="24"/>
          <w:szCs w:val="24"/>
          <w:lang w:val="en-CA" w:eastAsia="zh-CN"/>
        </w:rPr>
        <w:t>​</w:t>
      </w:r>
      <w:r w:rsidRPr="00DF5AF2">
        <w:rPr>
          <w:sz w:val="24"/>
          <w:szCs w:val="24"/>
          <w:lang w:val="en-CA" w:eastAsia="zh-CN"/>
        </w:rPr>
        <w:t>选</w:t>
      </w:r>
      <w:r w:rsidRPr="00DF5AF2">
        <w:rPr>
          <w:sz w:val="24"/>
          <w:szCs w:val="24"/>
          <w:lang w:val="en-CA" w:eastAsia="zh-CN"/>
        </w:rPr>
        <w:t>​</w:t>
      </w:r>
      <w:r w:rsidRPr="00DF5AF2">
        <w:rPr>
          <w:sz w:val="24"/>
          <w:szCs w:val="24"/>
          <w:lang w:val="en-CA" w:eastAsia="zh-CN"/>
        </w:rPr>
        <w:t>项；</w:t>
      </w:r>
      <w:r w:rsidRPr="00DF5AF2">
        <w:rPr>
          <w:sz w:val="24"/>
          <w:szCs w:val="24"/>
          <w:lang w:val="en-CA" w:eastAsia="zh-CN"/>
        </w:rPr>
        <w:t>]</w:t>
      </w:r>
    </w:p>
    <w:p w14:paraId="6E6EBD8A" w14:textId="76409042" w:rsidR="002D2481" w:rsidRPr="00DF5AF2" w:rsidRDefault="009732B9" w:rsidP="0083415A">
      <w:pPr>
        <w:numPr>
          <w:ilvl w:val="0"/>
          <w:numId w:val="19"/>
        </w:numPr>
        <w:tabs>
          <w:tab w:val="clear" w:pos="567"/>
          <w:tab w:val="clear" w:pos="1134"/>
          <w:tab w:val="clear" w:pos="1701"/>
          <w:tab w:val="clear" w:pos="2268"/>
        </w:tabs>
        <w:spacing w:before="120" w:after="120"/>
        <w:ind w:left="979" w:firstLine="490"/>
        <w:jc w:val="left"/>
        <w:rPr>
          <w:sz w:val="24"/>
          <w:szCs w:val="24"/>
          <w:lang w:val="en-US" w:eastAsia="zh-CN"/>
        </w:rPr>
      </w:pPr>
      <w:r>
        <w:rPr>
          <w:rFonts w:eastAsia="KaiTi" w:hint="eastAsia"/>
          <w:sz w:val="24"/>
          <w:szCs w:val="24"/>
          <w:lang w:val="en-CA" w:eastAsia="zh-CN"/>
        </w:rPr>
        <w:t>又</w:t>
      </w:r>
      <w:r w:rsidR="002D2481" w:rsidRPr="00DF5AF2">
        <w:rPr>
          <w:rFonts w:eastAsia="KaiTi"/>
          <w:sz w:val="24"/>
          <w:szCs w:val="24"/>
          <w:lang w:val="en-US" w:eastAsia="zh-CN"/>
        </w:rPr>
        <w:t>鼓励</w:t>
      </w:r>
      <w:r w:rsidR="002D2481" w:rsidRPr="00DF5AF2">
        <w:rPr>
          <w:sz w:val="24"/>
          <w:szCs w:val="24"/>
          <w:lang w:val="en-US" w:eastAsia="zh-CN"/>
        </w:rPr>
        <w:t>缔约方、其他国家</w:t>
      </w:r>
      <w:r w:rsidR="00AA2871">
        <w:rPr>
          <w:rFonts w:hint="eastAsia"/>
          <w:sz w:val="24"/>
          <w:szCs w:val="24"/>
          <w:lang w:val="en-US" w:eastAsia="zh-CN"/>
        </w:rPr>
        <w:t>各级</w:t>
      </w:r>
      <w:r w:rsidR="002D2481" w:rsidRPr="00DF5AF2">
        <w:rPr>
          <w:sz w:val="24"/>
          <w:szCs w:val="24"/>
          <w:lang w:val="en-US" w:eastAsia="zh-CN"/>
        </w:rPr>
        <w:t>政府和相关组织</w:t>
      </w:r>
      <w:r w:rsidR="002D2481" w:rsidRPr="00DF5AF2">
        <w:rPr>
          <w:rFonts w:hint="eastAsia"/>
          <w:sz w:val="24"/>
          <w:szCs w:val="24"/>
          <w:lang w:val="en-US" w:eastAsia="zh-CN"/>
        </w:rPr>
        <w:t>按照</w:t>
      </w:r>
      <w:r w:rsidR="002D2481" w:rsidRPr="00DF5AF2">
        <w:rPr>
          <w:sz w:val="24"/>
          <w:szCs w:val="24"/>
          <w:lang w:val="en-US" w:eastAsia="zh-CN"/>
        </w:rPr>
        <w:t>国</w:t>
      </w:r>
      <w:r w:rsidR="002D2481" w:rsidRPr="00DF5AF2">
        <w:rPr>
          <w:rFonts w:hint="eastAsia"/>
          <w:sz w:val="24"/>
          <w:szCs w:val="24"/>
          <w:lang w:val="en-US" w:eastAsia="zh-CN"/>
        </w:rPr>
        <w:t>家</w:t>
      </w:r>
      <w:r w:rsidR="002D2481" w:rsidRPr="00DF5AF2">
        <w:rPr>
          <w:sz w:val="24"/>
          <w:szCs w:val="24"/>
          <w:lang w:val="en-US" w:eastAsia="zh-CN"/>
        </w:rPr>
        <w:t>优先事项、国情和能力，在设计和实施基于自然的解决</w:t>
      </w:r>
      <w:r w:rsidR="002D2481" w:rsidRPr="00DF5AF2">
        <w:rPr>
          <w:rFonts w:hint="eastAsia"/>
          <w:sz w:val="24"/>
          <w:szCs w:val="24"/>
          <w:lang w:val="en-US" w:eastAsia="zh-CN"/>
        </w:rPr>
        <w:t>方案</w:t>
      </w:r>
      <w:r w:rsidR="00AA2871">
        <w:rPr>
          <w:rStyle w:val="FootnoteReference"/>
          <w:sz w:val="24"/>
          <w:szCs w:val="24"/>
          <w:lang w:eastAsia="zh-CN"/>
        </w:rPr>
        <w:footnoteReference w:id="12"/>
      </w:r>
      <w:r w:rsidR="002D2481" w:rsidRPr="00DF5AF2">
        <w:rPr>
          <w:sz w:val="24"/>
          <w:szCs w:val="24"/>
          <w:lang w:val="en-US" w:eastAsia="zh-CN"/>
        </w:rPr>
        <w:t>和</w:t>
      </w:r>
      <w:r w:rsidR="002D2481" w:rsidRPr="00DF5AF2">
        <w:rPr>
          <w:sz w:val="24"/>
          <w:szCs w:val="24"/>
          <w:lang w:val="en-US" w:eastAsia="zh-CN"/>
        </w:rPr>
        <w:t>/</w:t>
      </w:r>
      <w:r w:rsidR="002D2481" w:rsidRPr="00DF5AF2">
        <w:rPr>
          <w:sz w:val="24"/>
          <w:szCs w:val="24"/>
          <w:lang w:val="en-US" w:eastAsia="zh-CN"/>
        </w:rPr>
        <w:t>或基于生态系统的</w:t>
      </w:r>
      <w:r w:rsidR="002D2481" w:rsidRPr="00DF5AF2">
        <w:rPr>
          <w:rFonts w:hint="eastAsia"/>
          <w:sz w:val="24"/>
          <w:szCs w:val="24"/>
          <w:lang w:val="en-US" w:eastAsia="zh-CN"/>
        </w:rPr>
        <w:t>方法</w:t>
      </w:r>
      <w:r w:rsidR="002D2481" w:rsidRPr="00DF5AF2">
        <w:rPr>
          <w:sz w:val="24"/>
          <w:szCs w:val="24"/>
          <w:lang w:val="en-US" w:eastAsia="zh-CN"/>
        </w:rPr>
        <w:t>以缓解、适应气候变化和减少灾害风险时，利用《自愿准则》及其补编，</w:t>
      </w:r>
      <w:r w:rsidR="002D2481" w:rsidRPr="00DF5AF2">
        <w:rPr>
          <w:sz w:val="24"/>
          <w:szCs w:val="24"/>
          <w:lang w:val="en-CA" w:eastAsia="zh-CN"/>
        </w:rPr>
        <w:t>包括有效的社会和环境保障措施，以避免或尽量减少社会和环境风险</w:t>
      </w:r>
      <w:r w:rsidR="002D2481" w:rsidRPr="00DF5AF2">
        <w:rPr>
          <w:rFonts w:hint="eastAsia"/>
          <w:sz w:val="24"/>
          <w:szCs w:val="24"/>
          <w:lang w:val="en-CA" w:eastAsia="zh-CN"/>
        </w:rPr>
        <w:t>，</w:t>
      </w:r>
      <w:r w:rsidR="002D2481" w:rsidRPr="00DF5AF2">
        <w:rPr>
          <w:sz w:val="24"/>
          <w:szCs w:val="24"/>
          <w:lang w:val="en-US" w:eastAsia="zh-CN"/>
        </w:rPr>
        <w:t>同时认识到</w:t>
      </w:r>
      <w:r w:rsidR="002D2481" w:rsidRPr="00DF5AF2">
        <w:rPr>
          <w:rFonts w:hint="eastAsia"/>
          <w:sz w:val="24"/>
          <w:szCs w:val="24"/>
          <w:lang w:val="en-US" w:eastAsia="zh-CN"/>
        </w:rPr>
        <w:t>对</w:t>
      </w:r>
      <w:r w:rsidR="002D2481" w:rsidRPr="00DF5AF2">
        <w:rPr>
          <w:sz w:val="24"/>
          <w:szCs w:val="24"/>
          <w:lang w:val="en-US" w:eastAsia="zh-CN"/>
        </w:rPr>
        <w:t>生物多样性和生计的</w:t>
      </w:r>
      <w:r w:rsidR="002D2481" w:rsidRPr="00DF5AF2">
        <w:rPr>
          <w:rFonts w:hint="eastAsia"/>
          <w:sz w:val="24"/>
          <w:szCs w:val="24"/>
          <w:lang w:val="en-US" w:eastAsia="zh-CN"/>
        </w:rPr>
        <w:t>附带</w:t>
      </w:r>
      <w:r w:rsidR="002D2481" w:rsidRPr="00DF5AF2">
        <w:rPr>
          <w:sz w:val="24"/>
          <w:szCs w:val="24"/>
          <w:lang w:val="en-US" w:eastAsia="zh-CN"/>
        </w:rPr>
        <w:t>效益；</w:t>
      </w:r>
    </w:p>
    <w:p w14:paraId="296A59F6" w14:textId="79BB74E7" w:rsidR="002D2481" w:rsidRPr="00DF233E" w:rsidRDefault="009732B9" w:rsidP="0083415A">
      <w:pPr>
        <w:numPr>
          <w:ilvl w:val="0"/>
          <w:numId w:val="19"/>
        </w:numPr>
        <w:tabs>
          <w:tab w:val="clear" w:pos="567"/>
          <w:tab w:val="clear" w:pos="1134"/>
          <w:tab w:val="clear" w:pos="1701"/>
          <w:tab w:val="clear" w:pos="2268"/>
        </w:tabs>
        <w:spacing w:before="120" w:after="120"/>
        <w:ind w:left="979" w:firstLine="490"/>
        <w:jc w:val="left"/>
        <w:rPr>
          <w:sz w:val="24"/>
          <w:lang w:eastAsia="zh-CN"/>
        </w:rPr>
      </w:pPr>
      <w:r>
        <w:rPr>
          <w:rFonts w:eastAsia="KaiTi" w:hint="eastAsia"/>
          <w:sz w:val="24"/>
          <w:szCs w:val="24"/>
          <w:lang w:val="en-US" w:eastAsia="zh-CN"/>
        </w:rPr>
        <w:t>还</w:t>
      </w:r>
      <w:r w:rsidR="002D2481" w:rsidRPr="00DF5AF2">
        <w:rPr>
          <w:rFonts w:eastAsia="KaiTi"/>
          <w:sz w:val="24"/>
          <w:szCs w:val="24"/>
          <w:lang w:val="en-US" w:eastAsia="zh-CN"/>
        </w:rPr>
        <w:t>鼓励</w:t>
      </w:r>
      <w:r w:rsidR="002D2481" w:rsidRPr="00DF5AF2">
        <w:rPr>
          <w:sz w:val="24"/>
          <w:szCs w:val="24"/>
          <w:lang w:val="en-US" w:eastAsia="zh-CN"/>
        </w:rPr>
        <w:t>缔约方并邀请其他</w:t>
      </w:r>
      <w:r w:rsidR="002D2481" w:rsidRPr="00DF5AF2">
        <w:rPr>
          <w:rFonts w:hint="eastAsia"/>
          <w:sz w:val="24"/>
          <w:szCs w:val="24"/>
          <w:lang w:val="en-US" w:eastAsia="zh-CN"/>
        </w:rPr>
        <w:t>国家</w:t>
      </w:r>
      <w:r w:rsidR="002D2481" w:rsidRPr="00DF5AF2">
        <w:rPr>
          <w:sz w:val="24"/>
          <w:szCs w:val="24"/>
          <w:lang w:val="en-US" w:eastAsia="zh-CN"/>
        </w:rPr>
        <w:t>政府、</w:t>
      </w:r>
      <w:r w:rsidR="002D2481" w:rsidRPr="00DF5AF2">
        <w:rPr>
          <w:rFonts w:hint="eastAsia"/>
          <w:sz w:val="24"/>
          <w:szCs w:val="24"/>
          <w:lang w:val="en-US" w:eastAsia="zh-CN"/>
        </w:rPr>
        <w:t>相关利益攸关方、</w:t>
      </w:r>
      <w:r w:rsidR="002D2481" w:rsidRPr="00DF5AF2">
        <w:rPr>
          <w:sz w:val="24"/>
          <w:szCs w:val="24"/>
          <w:lang w:val="en-US" w:eastAsia="zh-CN"/>
        </w:rPr>
        <w:t>金融机构、</w:t>
      </w:r>
      <w:r w:rsidR="002D2481" w:rsidRPr="00DF5AF2">
        <w:rPr>
          <w:rFonts w:hint="eastAsia"/>
          <w:sz w:val="24"/>
          <w:szCs w:val="24"/>
          <w:lang w:val="en-US" w:eastAsia="zh-CN"/>
        </w:rPr>
        <w:t>多边开发银行和</w:t>
      </w:r>
      <w:r w:rsidR="002D2481" w:rsidRPr="00DF5AF2">
        <w:rPr>
          <w:sz w:val="24"/>
          <w:szCs w:val="24"/>
          <w:lang w:val="en-US" w:eastAsia="zh-CN"/>
        </w:rPr>
        <w:t>私营部门，</w:t>
      </w:r>
      <w:r w:rsidR="002D2481" w:rsidRPr="00DF5AF2">
        <w:rPr>
          <w:rFonts w:hint="eastAsia"/>
          <w:sz w:val="24"/>
          <w:szCs w:val="24"/>
          <w:lang w:val="en-CA" w:eastAsia="zh-CN"/>
        </w:rPr>
        <w:t>在</w:t>
      </w:r>
      <w:r w:rsidR="002D2481" w:rsidRPr="00DF5AF2">
        <w:rPr>
          <w:sz w:val="24"/>
          <w:szCs w:val="24"/>
          <w:lang w:val="en-CA" w:eastAsia="zh-CN"/>
        </w:rPr>
        <w:t>采取行动实现《</w:t>
      </w:r>
      <w:r w:rsidR="002D2481" w:rsidRPr="00DF5AF2">
        <w:rPr>
          <w:rFonts w:hint="eastAsia"/>
          <w:sz w:val="24"/>
          <w:szCs w:val="24"/>
          <w:lang w:val="en-US" w:eastAsia="zh-CN"/>
        </w:rPr>
        <w:t>昆蒙</w:t>
      </w:r>
      <w:r w:rsidR="002D2481" w:rsidRPr="00DF5AF2">
        <w:rPr>
          <w:sz w:val="24"/>
          <w:szCs w:val="24"/>
          <w:lang w:val="en-CA" w:eastAsia="zh-CN"/>
        </w:rPr>
        <w:t>框架》</w:t>
      </w:r>
      <w:r w:rsidR="002D2481" w:rsidRPr="00DF5AF2">
        <w:rPr>
          <w:rFonts w:hint="eastAsia"/>
          <w:sz w:val="24"/>
          <w:szCs w:val="24"/>
          <w:lang w:val="en-US" w:eastAsia="zh-CN"/>
        </w:rPr>
        <w:t>行动</w:t>
      </w:r>
      <w:r w:rsidR="002D2481" w:rsidRPr="00DF5AF2">
        <w:rPr>
          <w:sz w:val="24"/>
          <w:szCs w:val="24"/>
          <w:lang w:val="en-CA" w:eastAsia="zh-CN"/>
        </w:rPr>
        <w:t>目标</w:t>
      </w:r>
      <w:r w:rsidR="002D2481" w:rsidRPr="00DF5AF2">
        <w:rPr>
          <w:sz w:val="24"/>
          <w:szCs w:val="24"/>
          <w:lang w:val="en-CA" w:eastAsia="zh-CN"/>
        </w:rPr>
        <w:t>8</w:t>
      </w:r>
      <w:r w:rsidR="002D2481" w:rsidRPr="00DF5AF2">
        <w:rPr>
          <w:sz w:val="24"/>
          <w:szCs w:val="24"/>
          <w:lang w:val="en-CA" w:eastAsia="zh-CN"/>
        </w:rPr>
        <w:t>和</w:t>
      </w:r>
      <w:r w:rsidR="002D2481" w:rsidRPr="00DF5AF2">
        <w:rPr>
          <w:sz w:val="24"/>
          <w:szCs w:val="24"/>
          <w:lang w:val="en-CA" w:eastAsia="zh-CN"/>
        </w:rPr>
        <w:t>11</w:t>
      </w:r>
      <w:r w:rsidR="002D2481" w:rsidRPr="00DF5AF2">
        <w:rPr>
          <w:sz w:val="24"/>
          <w:szCs w:val="24"/>
          <w:lang w:val="en-CA" w:eastAsia="zh-CN"/>
        </w:rPr>
        <w:t>以及</w:t>
      </w:r>
      <w:r>
        <w:rPr>
          <w:rFonts w:hint="eastAsia"/>
          <w:sz w:val="24"/>
          <w:szCs w:val="24"/>
          <w:lang w:val="en-CA" w:eastAsia="zh-CN"/>
        </w:rPr>
        <w:t>其他</w:t>
      </w:r>
      <w:r w:rsidR="002D2481" w:rsidRPr="00DF5AF2">
        <w:rPr>
          <w:sz w:val="24"/>
          <w:szCs w:val="24"/>
          <w:lang w:val="en-CA" w:eastAsia="zh-CN"/>
        </w:rPr>
        <w:t>相关</w:t>
      </w:r>
      <w:r w:rsidR="002D2481" w:rsidRPr="00DF5AF2">
        <w:rPr>
          <w:rFonts w:hint="eastAsia"/>
          <w:sz w:val="24"/>
          <w:szCs w:val="24"/>
          <w:lang w:val="en-US" w:eastAsia="zh-CN"/>
        </w:rPr>
        <w:t>行动</w:t>
      </w:r>
      <w:r w:rsidR="002D2481" w:rsidRPr="00DF5AF2">
        <w:rPr>
          <w:sz w:val="24"/>
          <w:szCs w:val="24"/>
          <w:lang w:val="en-CA" w:eastAsia="zh-CN"/>
        </w:rPr>
        <w:t>目标时</w:t>
      </w:r>
      <w:r w:rsidR="002D2481" w:rsidRPr="00DF5AF2">
        <w:rPr>
          <w:rFonts w:hint="eastAsia"/>
          <w:sz w:val="24"/>
          <w:szCs w:val="24"/>
          <w:lang w:val="en-CA" w:eastAsia="zh-CN"/>
        </w:rPr>
        <w:t>，根据</w:t>
      </w:r>
      <w:r w:rsidR="002D2481" w:rsidRPr="00DF5AF2">
        <w:rPr>
          <w:sz w:val="24"/>
          <w:szCs w:val="24"/>
          <w:lang w:val="en-US" w:eastAsia="zh-CN"/>
        </w:rPr>
        <w:t>国情</w:t>
      </w:r>
      <w:r w:rsidR="002D2481" w:rsidRPr="00DF5AF2">
        <w:rPr>
          <w:rFonts w:hint="eastAsia"/>
          <w:sz w:val="24"/>
          <w:szCs w:val="24"/>
          <w:lang w:val="en-US" w:eastAsia="zh-CN"/>
        </w:rPr>
        <w:t>、</w:t>
      </w:r>
      <w:r w:rsidR="002D2481" w:rsidRPr="00DF5AF2">
        <w:rPr>
          <w:sz w:val="24"/>
          <w:szCs w:val="24"/>
          <w:lang w:val="en-US" w:eastAsia="zh-CN"/>
        </w:rPr>
        <w:t>优先事项和能力，</w:t>
      </w:r>
      <w:r w:rsidR="002D2481" w:rsidRPr="00DF5AF2">
        <w:rPr>
          <w:rFonts w:hint="eastAsia"/>
          <w:sz w:val="24"/>
          <w:szCs w:val="24"/>
          <w:lang w:val="en-US" w:eastAsia="zh-CN"/>
        </w:rPr>
        <w:t>按照</w:t>
      </w:r>
      <w:r w:rsidR="002D2481" w:rsidRPr="00DF5AF2">
        <w:rPr>
          <w:sz w:val="24"/>
          <w:szCs w:val="24"/>
          <w:lang w:val="en-US" w:eastAsia="zh-CN"/>
        </w:rPr>
        <w:t>《公约》第</w:t>
      </w:r>
      <w:r w:rsidR="002D2481" w:rsidRPr="00510955">
        <w:rPr>
          <w:sz w:val="24"/>
          <w:szCs w:val="24"/>
          <w:lang w:val="en-US" w:eastAsia="zh-CN"/>
        </w:rPr>
        <w:t>20</w:t>
      </w:r>
      <w:r w:rsidR="002D2481" w:rsidRPr="00DF5AF2">
        <w:rPr>
          <w:sz w:val="24"/>
          <w:szCs w:val="24"/>
          <w:lang w:val="en-US" w:eastAsia="zh-CN"/>
        </w:rPr>
        <w:t>条</w:t>
      </w:r>
      <w:r w:rsidR="002D2481" w:rsidRPr="00DF5AF2">
        <w:rPr>
          <w:rFonts w:hint="eastAsia"/>
          <w:sz w:val="24"/>
          <w:szCs w:val="24"/>
          <w:lang w:val="en-US" w:eastAsia="zh-CN"/>
        </w:rPr>
        <w:t>采取行动</w:t>
      </w:r>
      <w:r w:rsidR="002D2481" w:rsidRPr="00DF5AF2">
        <w:rPr>
          <w:sz w:val="24"/>
          <w:szCs w:val="24"/>
          <w:lang w:val="en-US" w:eastAsia="zh-CN"/>
        </w:rPr>
        <w:t>，</w:t>
      </w:r>
      <w:r w:rsidR="002D2481" w:rsidRPr="00DF5AF2">
        <w:rPr>
          <w:rFonts w:hint="eastAsia"/>
          <w:sz w:val="24"/>
          <w:szCs w:val="24"/>
          <w:lang w:val="en-US" w:eastAsia="zh-CN"/>
        </w:rPr>
        <w:t>并按照</w:t>
      </w:r>
      <w:r w:rsidR="002D2481" w:rsidRPr="00DF5AF2">
        <w:rPr>
          <w:sz w:val="24"/>
          <w:szCs w:val="24"/>
          <w:lang w:val="en-CA" w:eastAsia="zh-CN"/>
        </w:rPr>
        <w:t>《</w:t>
      </w:r>
      <w:r w:rsidR="002D2481" w:rsidRPr="00DF5AF2">
        <w:rPr>
          <w:rFonts w:hint="eastAsia"/>
          <w:sz w:val="24"/>
          <w:szCs w:val="24"/>
          <w:lang w:val="en-US" w:eastAsia="zh-CN"/>
        </w:rPr>
        <w:t>昆蒙</w:t>
      </w:r>
      <w:r w:rsidR="002D2481" w:rsidRPr="00DF5AF2">
        <w:rPr>
          <w:sz w:val="24"/>
          <w:szCs w:val="24"/>
          <w:lang w:val="en-CA" w:eastAsia="zh-CN"/>
        </w:rPr>
        <w:t>框架》</w:t>
      </w:r>
      <w:r w:rsidR="002D2481" w:rsidRPr="00DF5AF2">
        <w:rPr>
          <w:rFonts w:hint="eastAsia"/>
          <w:sz w:val="24"/>
          <w:szCs w:val="24"/>
          <w:lang w:val="en-US" w:eastAsia="zh-CN"/>
        </w:rPr>
        <w:t>行动</w:t>
      </w:r>
      <w:r w:rsidR="002D2481" w:rsidRPr="00DF5AF2">
        <w:rPr>
          <w:sz w:val="24"/>
          <w:szCs w:val="24"/>
          <w:lang w:val="en-CA" w:eastAsia="zh-CN"/>
        </w:rPr>
        <w:t>目标</w:t>
      </w:r>
      <w:r w:rsidR="002D2481" w:rsidRPr="00DF5AF2">
        <w:rPr>
          <w:rFonts w:hint="eastAsia"/>
          <w:sz w:val="24"/>
          <w:szCs w:val="24"/>
          <w:lang w:val="en-CA" w:eastAsia="zh-CN"/>
        </w:rPr>
        <w:t>19</w:t>
      </w:r>
      <w:r w:rsidR="002D2481" w:rsidRPr="00DF5AF2">
        <w:rPr>
          <w:rFonts w:hint="eastAsia"/>
          <w:sz w:val="24"/>
          <w:szCs w:val="24"/>
          <w:lang w:val="en-CA" w:eastAsia="zh-CN"/>
        </w:rPr>
        <w:t>，通过</w:t>
      </w:r>
      <w:r w:rsidR="002D2481" w:rsidRPr="00DF5AF2">
        <w:rPr>
          <w:sz w:val="24"/>
          <w:szCs w:val="24"/>
          <w:lang w:val="en-US" w:eastAsia="zh-CN"/>
        </w:rPr>
        <w:t>减缓、适应和减少灾害风险</w:t>
      </w:r>
      <w:r w:rsidR="002D2481" w:rsidRPr="00DF5AF2">
        <w:rPr>
          <w:rFonts w:hint="eastAsia"/>
          <w:sz w:val="24"/>
          <w:szCs w:val="24"/>
          <w:lang w:val="en-US" w:eastAsia="zh-CN"/>
        </w:rPr>
        <w:t>，</w:t>
      </w:r>
      <w:r w:rsidR="002D2481" w:rsidRPr="00DF5AF2">
        <w:rPr>
          <w:rFonts w:hint="eastAsia"/>
          <w:sz w:val="24"/>
          <w:szCs w:val="24"/>
          <w:lang w:val="en-CA" w:eastAsia="zh-CN"/>
        </w:rPr>
        <w:t>共同</w:t>
      </w:r>
      <w:r w:rsidR="002D2481" w:rsidRPr="00DF5AF2">
        <w:rPr>
          <w:sz w:val="24"/>
          <w:szCs w:val="24"/>
          <w:lang w:val="en-US" w:eastAsia="zh-CN"/>
        </w:rPr>
        <w:t>增加对</w:t>
      </w:r>
      <w:r w:rsidR="002D2481" w:rsidRPr="00DF5AF2">
        <w:rPr>
          <w:sz w:val="24"/>
          <w:szCs w:val="24"/>
          <w:lang w:val="en-CA" w:eastAsia="zh-CN"/>
        </w:rPr>
        <w:t>养护、恢复、可持续</w:t>
      </w:r>
      <w:r w:rsidR="002D2481" w:rsidRPr="00DF5AF2">
        <w:rPr>
          <w:sz w:val="24"/>
          <w:szCs w:val="24"/>
          <w:lang w:val="en-US" w:eastAsia="zh-CN"/>
        </w:rPr>
        <w:t>利用</w:t>
      </w:r>
      <w:r w:rsidR="002D2481" w:rsidRPr="00DF5AF2">
        <w:rPr>
          <w:rFonts w:hint="eastAsia"/>
          <w:sz w:val="24"/>
          <w:szCs w:val="24"/>
          <w:lang w:val="en-CA" w:eastAsia="zh-CN"/>
        </w:rPr>
        <w:t>生物多样性的</w:t>
      </w:r>
      <w:r w:rsidR="002D2481" w:rsidRPr="00DF5AF2">
        <w:rPr>
          <w:sz w:val="24"/>
          <w:szCs w:val="24"/>
          <w:lang w:val="en-US" w:eastAsia="zh-CN"/>
        </w:rPr>
        <w:t>投资，</w:t>
      </w:r>
      <w:r w:rsidR="002D2481" w:rsidRPr="00DF5AF2">
        <w:rPr>
          <w:rFonts w:hint="eastAsia"/>
          <w:sz w:val="24"/>
          <w:szCs w:val="24"/>
          <w:lang w:val="en-US" w:eastAsia="zh-CN"/>
        </w:rPr>
        <w:t>并</w:t>
      </w:r>
      <w:r w:rsidR="002D2481" w:rsidRPr="00DF5AF2">
        <w:rPr>
          <w:rFonts w:hint="eastAsia"/>
          <w:sz w:val="24"/>
          <w:szCs w:val="24"/>
          <w:lang w:val="en-CA" w:eastAsia="zh-CN"/>
        </w:rPr>
        <w:t>发挥</w:t>
      </w:r>
      <w:r w:rsidR="002D2481" w:rsidRPr="00DF5AF2">
        <w:rPr>
          <w:sz w:val="24"/>
          <w:szCs w:val="24"/>
          <w:lang w:val="en-CA" w:eastAsia="zh-CN"/>
        </w:rPr>
        <w:t>基于自然的解决方案</w:t>
      </w:r>
      <w:r w:rsidR="002D2481" w:rsidRPr="00DF5AF2">
        <w:rPr>
          <w:rFonts w:hint="eastAsia"/>
          <w:sz w:val="24"/>
          <w:szCs w:val="24"/>
          <w:lang w:val="en-CA" w:eastAsia="zh-CN"/>
        </w:rPr>
        <w:t>和</w:t>
      </w:r>
      <w:r w:rsidR="002D2481" w:rsidRPr="00DF5AF2">
        <w:rPr>
          <w:rFonts w:hint="eastAsia"/>
          <w:sz w:val="24"/>
          <w:szCs w:val="24"/>
          <w:lang w:val="en-CA" w:eastAsia="zh-CN"/>
        </w:rPr>
        <w:t>/</w:t>
      </w:r>
      <w:r w:rsidR="002D2481" w:rsidRPr="00DF5AF2">
        <w:rPr>
          <w:rFonts w:hint="eastAsia"/>
          <w:sz w:val="24"/>
          <w:szCs w:val="24"/>
          <w:lang w:val="en-CA" w:eastAsia="zh-CN"/>
        </w:rPr>
        <w:t>或基于</w:t>
      </w:r>
      <w:r w:rsidR="002D2481" w:rsidRPr="00DF5AF2">
        <w:rPr>
          <w:sz w:val="24"/>
          <w:szCs w:val="24"/>
          <w:lang w:val="en-US" w:eastAsia="zh-CN"/>
        </w:rPr>
        <w:t>生态系统</w:t>
      </w:r>
      <w:r w:rsidR="002D2481" w:rsidRPr="00DF5AF2">
        <w:rPr>
          <w:sz w:val="24"/>
          <w:szCs w:val="24"/>
          <w:lang w:val="en-CA" w:eastAsia="zh-CN"/>
        </w:rPr>
        <w:t>的</w:t>
      </w:r>
      <w:r w:rsidR="00082CA9">
        <w:rPr>
          <w:rFonts w:hint="eastAsia"/>
          <w:sz w:val="24"/>
          <w:szCs w:val="24"/>
          <w:lang w:val="en-CA" w:eastAsia="zh-CN"/>
        </w:rPr>
        <w:t>方法</w:t>
      </w:r>
      <w:r w:rsidR="002D2481" w:rsidRPr="00DF5AF2">
        <w:rPr>
          <w:rFonts w:hint="eastAsia"/>
          <w:sz w:val="24"/>
          <w:szCs w:val="24"/>
          <w:lang w:val="en-CA" w:eastAsia="zh-CN"/>
        </w:rPr>
        <w:t>的</w:t>
      </w:r>
      <w:r w:rsidR="002D2481" w:rsidRPr="00DF5AF2">
        <w:rPr>
          <w:sz w:val="24"/>
          <w:szCs w:val="24"/>
          <w:lang w:val="en-CA" w:eastAsia="zh-CN"/>
        </w:rPr>
        <w:t>潜力</w:t>
      </w:r>
      <w:r w:rsidR="002D2481" w:rsidRPr="00DF5AF2">
        <w:rPr>
          <w:rFonts w:hint="eastAsia"/>
          <w:sz w:val="24"/>
          <w:szCs w:val="24"/>
          <w:lang w:val="en-CA" w:eastAsia="zh-CN"/>
        </w:rPr>
        <w:t>及其</w:t>
      </w:r>
      <w:r w:rsidR="002D2481" w:rsidRPr="00DF5AF2">
        <w:rPr>
          <w:sz w:val="24"/>
          <w:szCs w:val="24"/>
          <w:lang w:val="en-CA" w:eastAsia="zh-CN"/>
        </w:rPr>
        <w:t>环境和社会保障方面的多重利益</w:t>
      </w:r>
      <w:r w:rsidR="002D2481" w:rsidRPr="00DF5AF2">
        <w:rPr>
          <w:rFonts w:hint="eastAsia"/>
          <w:sz w:val="24"/>
          <w:szCs w:val="24"/>
          <w:lang w:val="en-CA" w:eastAsia="zh-CN"/>
        </w:rPr>
        <w:t>；</w:t>
      </w:r>
    </w:p>
    <w:p w14:paraId="7009EB89" w14:textId="66E3B241" w:rsidR="002D2481" w:rsidRPr="0048124D" w:rsidRDefault="002D2481" w:rsidP="002D2481">
      <w:pPr>
        <w:pStyle w:val="CBDNormalNoNumber"/>
        <w:tabs>
          <w:tab w:val="clear" w:pos="567"/>
          <w:tab w:val="clear" w:pos="1134"/>
          <w:tab w:val="clear" w:pos="1701"/>
          <w:tab w:val="clear" w:pos="2268"/>
          <w:tab w:val="clear" w:pos="2835"/>
          <w:tab w:val="clear" w:pos="3402"/>
        </w:tabs>
        <w:ind w:left="979" w:firstLine="567"/>
        <w:rPr>
          <w:noProof/>
          <w:snapToGrid w:val="0"/>
          <w:sz w:val="24"/>
          <w:lang w:eastAsia="zh-CN"/>
        </w:rPr>
      </w:pPr>
      <w:bookmarkStart w:id="0" w:name="_Hlk205199429"/>
      <w:r w:rsidRPr="0048124D">
        <w:rPr>
          <w:noProof/>
          <w:snapToGrid w:val="0"/>
          <w:sz w:val="24"/>
          <w:lang w:eastAsia="zh-CN"/>
        </w:rPr>
        <w:t>9.</w:t>
      </w:r>
      <w:r w:rsidRPr="0048124D">
        <w:rPr>
          <w:i/>
          <w:iCs/>
          <w:noProof/>
          <w:snapToGrid w:val="0"/>
          <w:sz w:val="24"/>
          <w:lang w:eastAsia="zh-CN"/>
        </w:rPr>
        <w:tab/>
      </w:r>
      <w:bookmarkStart w:id="1" w:name="_Hlk205199593"/>
      <w:bookmarkEnd w:id="0"/>
      <w:r w:rsidRPr="00DF5AF2">
        <w:rPr>
          <w:rFonts w:ascii="KaiTi" w:eastAsia="KaiTi" w:hAnsi="KaiTi"/>
          <w:noProof/>
          <w:snapToGrid w:val="0"/>
          <w:sz w:val="24"/>
          <w:lang w:val="en-US" w:eastAsia="zh-CN"/>
        </w:rPr>
        <w:t>邀请</w:t>
      </w:r>
      <w:r w:rsidRPr="0048124D">
        <w:rPr>
          <w:noProof/>
          <w:snapToGrid w:val="0"/>
          <w:sz w:val="24"/>
          <w:lang w:val="en-US" w:eastAsia="zh-CN"/>
        </w:rPr>
        <w:t>财政部长</w:t>
      </w:r>
      <w:r w:rsidRPr="0048124D">
        <w:rPr>
          <w:rFonts w:hint="eastAsia"/>
          <w:noProof/>
          <w:snapToGrid w:val="0"/>
          <w:sz w:val="24"/>
          <w:lang w:val="en-US" w:eastAsia="zh-CN"/>
        </w:rPr>
        <w:t>气候行动</w:t>
      </w:r>
      <w:r w:rsidRPr="0048124D">
        <w:rPr>
          <w:noProof/>
          <w:snapToGrid w:val="0"/>
          <w:sz w:val="24"/>
          <w:lang w:val="en-US" w:eastAsia="zh-CN"/>
        </w:rPr>
        <w:t>联盟及其机构伙伴进一步将生物多样性</w:t>
      </w:r>
      <w:r w:rsidRPr="0048124D">
        <w:rPr>
          <w:rFonts w:hint="eastAsia"/>
          <w:noProof/>
          <w:snapToGrid w:val="0"/>
          <w:sz w:val="24"/>
          <w:lang w:val="en-US" w:eastAsia="zh-CN"/>
        </w:rPr>
        <w:t>与</w:t>
      </w:r>
      <w:r w:rsidRPr="0048124D">
        <w:rPr>
          <w:noProof/>
          <w:snapToGrid w:val="0"/>
          <w:sz w:val="24"/>
          <w:lang w:val="en-US" w:eastAsia="zh-CN"/>
        </w:rPr>
        <w:t>气候变化</w:t>
      </w:r>
      <w:r w:rsidRPr="0048124D">
        <w:rPr>
          <w:rFonts w:hint="eastAsia"/>
          <w:noProof/>
          <w:snapToGrid w:val="0"/>
          <w:sz w:val="24"/>
          <w:lang w:val="en-US" w:eastAsia="zh-CN"/>
        </w:rPr>
        <w:t>的相互关联</w:t>
      </w:r>
      <w:r w:rsidRPr="0048124D">
        <w:rPr>
          <w:noProof/>
          <w:snapToGrid w:val="0"/>
          <w:sz w:val="24"/>
          <w:lang w:val="en-US" w:eastAsia="zh-CN"/>
        </w:rPr>
        <w:t>纳入其工作方案，包括</w:t>
      </w:r>
      <w:r w:rsidR="00AA2871">
        <w:rPr>
          <w:rFonts w:hint="eastAsia"/>
          <w:noProof/>
          <w:snapToGrid w:val="0"/>
          <w:sz w:val="24"/>
          <w:lang w:val="en-US" w:eastAsia="zh-CN"/>
        </w:rPr>
        <w:t>通过</w:t>
      </w:r>
      <w:r w:rsidRPr="0048124D">
        <w:rPr>
          <w:rFonts w:hint="eastAsia"/>
          <w:noProof/>
          <w:snapToGrid w:val="0"/>
          <w:sz w:val="24"/>
          <w:lang w:val="en-US" w:eastAsia="zh-CN"/>
        </w:rPr>
        <w:t>为此制定</w:t>
      </w:r>
      <w:r w:rsidRPr="0048124D">
        <w:rPr>
          <w:noProof/>
          <w:snapToGrid w:val="0"/>
          <w:sz w:val="24"/>
          <w:lang w:val="en-US" w:eastAsia="zh-CN"/>
        </w:rPr>
        <w:t>工具和</w:t>
      </w:r>
      <w:r w:rsidRPr="0048124D">
        <w:rPr>
          <w:rFonts w:hint="eastAsia"/>
          <w:noProof/>
          <w:snapToGrid w:val="0"/>
          <w:sz w:val="24"/>
          <w:lang w:val="en-US" w:eastAsia="zh-CN"/>
        </w:rPr>
        <w:t>指导，用于</w:t>
      </w:r>
      <w:r w:rsidRPr="0048124D">
        <w:rPr>
          <w:noProof/>
          <w:snapToGrid w:val="0"/>
          <w:sz w:val="24"/>
          <w:lang w:val="en-US" w:eastAsia="zh-CN"/>
        </w:rPr>
        <w:t>支持</w:t>
      </w:r>
      <w:r w:rsidRPr="0048124D">
        <w:rPr>
          <w:rFonts w:hint="eastAsia"/>
          <w:noProof/>
          <w:snapToGrid w:val="0"/>
          <w:sz w:val="24"/>
          <w:lang w:val="en-US" w:eastAsia="zh-CN"/>
        </w:rPr>
        <w:t>《昆蒙</w:t>
      </w:r>
      <w:r w:rsidRPr="0048124D">
        <w:rPr>
          <w:noProof/>
          <w:snapToGrid w:val="0"/>
          <w:sz w:val="24"/>
          <w:lang w:val="en-US" w:eastAsia="zh-CN"/>
        </w:rPr>
        <w:t>框架</w:t>
      </w:r>
      <w:r w:rsidRPr="0048124D">
        <w:rPr>
          <w:rFonts w:hint="eastAsia"/>
          <w:noProof/>
          <w:snapToGrid w:val="0"/>
          <w:sz w:val="24"/>
          <w:lang w:val="en-US" w:eastAsia="zh-CN"/>
        </w:rPr>
        <w:t>》</w:t>
      </w:r>
      <w:r w:rsidRPr="0048124D">
        <w:rPr>
          <w:noProof/>
          <w:snapToGrid w:val="0"/>
          <w:sz w:val="24"/>
          <w:lang w:val="en-US" w:eastAsia="zh-CN"/>
        </w:rPr>
        <w:t>的执行；</w:t>
      </w:r>
    </w:p>
    <w:p w14:paraId="0820B4AD" w14:textId="77C7BABD" w:rsidR="009732B9" w:rsidRDefault="004B0EC0" w:rsidP="002D2481">
      <w:pPr>
        <w:pStyle w:val="CBDNormalNoNumber"/>
        <w:tabs>
          <w:tab w:val="clear" w:pos="567"/>
          <w:tab w:val="clear" w:pos="1134"/>
          <w:tab w:val="clear" w:pos="1701"/>
          <w:tab w:val="clear" w:pos="2268"/>
          <w:tab w:val="clear" w:pos="2835"/>
          <w:tab w:val="clear" w:pos="3402"/>
        </w:tabs>
        <w:ind w:left="979" w:firstLine="567"/>
        <w:rPr>
          <w:i/>
          <w:iCs/>
          <w:snapToGrid w:val="0"/>
          <w:sz w:val="24"/>
          <w:lang w:eastAsia="zh-CN"/>
        </w:rPr>
      </w:pPr>
      <w:bookmarkStart w:id="2" w:name="_Hlk205212742"/>
      <w:r>
        <w:rPr>
          <w:rFonts w:hint="eastAsia"/>
          <w:snapToGrid w:val="0"/>
          <w:sz w:val="24"/>
          <w:lang w:eastAsia="zh-CN"/>
        </w:rPr>
        <w:t>[</w:t>
      </w:r>
      <w:r w:rsidR="002D2481" w:rsidRPr="0048124D">
        <w:rPr>
          <w:snapToGrid w:val="0"/>
          <w:sz w:val="24"/>
          <w:lang w:eastAsia="zh-CN"/>
        </w:rPr>
        <w:t>10.</w:t>
      </w:r>
      <w:r w:rsidR="002D2481" w:rsidRPr="005257E0">
        <w:rPr>
          <w:i/>
          <w:iCs/>
          <w:snapToGrid w:val="0"/>
          <w:sz w:val="24"/>
          <w:lang w:eastAsia="zh-CN"/>
        </w:rPr>
        <w:tab/>
      </w:r>
      <w:bookmarkEnd w:id="1"/>
      <w:bookmarkEnd w:id="2"/>
      <w:r w:rsidR="005257E0" w:rsidRPr="005257E0">
        <w:rPr>
          <w:rFonts w:hint="eastAsia"/>
          <w:i/>
          <w:iCs/>
          <w:snapToGrid w:val="0"/>
          <w:sz w:val="24"/>
          <w:lang w:eastAsia="zh-CN"/>
        </w:rPr>
        <w:t xml:space="preserve">  </w:t>
      </w:r>
      <w:r w:rsidRPr="006E0615">
        <w:rPr>
          <w:rFonts w:ascii="KaiTi" w:eastAsia="KaiTi" w:hAnsi="KaiTi"/>
          <w:noProof/>
          <w:snapToGrid w:val="0"/>
          <w:sz w:val="24"/>
          <w:lang w:val="en-US" w:eastAsia="zh-CN"/>
        </w:rPr>
        <w:t>注意到</w:t>
      </w:r>
      <w:r w:rsidRPr="004B0EC0">
        <w:rPr>
          <w:noProof/>
          <w:snapToGrid w:val="0"/>
          <w:sz w:val="24"/>
          <w:lang w:val="en-US" w:eastAsia="zh-CN"/>
        </w:rPr>
        <w:t>在阿拉伯联合酋长国</w:t>
      </w:r>
      <w:r w:rsidRPr="004B0EC0">
        <w:rPr>
          <w:noProof/>
          <w:snapToGrid w:val="0"/>
          <w:sz w:val="24"/>
          <w:lang w:val="en-US" w:eastAsia="zh-CN"/>
        </w:rPr>
        <w:t>-</w:t>
      </w:r>
      <w:r w:rsidRPr="004B0EC0">
        <w:rPr>
          <w:noProof/>
          <w:snapToGrid w:val="0"/>
          <w:sz w:val="24"/>
          <w:lang w:val="en-US" w:eastAsia="zh-CN"/>
        </w:rPr>
        <w:t>贝伦工作方案下开展的关于衡量实现作为</w:t>
      </w:r>
      <w:r w:rsidR="00EF74A6">
        <w:rPr>
          <w:rFonts w:hint="eastAsia"/>
          <w:noProof/>
          <w:snapToGrid w:val="0"/>
          <w:sz w:val="24"/>
          <w:lang w:val="en-US" w:eastAsia="zh-CN"/>
        </w:rPr>
        <w:t>《</w:t>
      </w:r>
      <w:r w:rsidRPr="004B0EC0">
        <w:rPr>
          <w:noProof/>
          <w:snapToGrid w:val="0"/>
          <w:sz w:val="24"/>
          <w:lang w:val="en-US" w:eastAsia="zh-CN"/>
        </w:rPr>
        <w:t>巴黎协定</w:t>
      </w:r>
      <w:r w:rsidR="00EF74A6">
        <w:rPr>
          <w:rFonts w:hint="eastAsia"/>
          <w:noProof/>
          <w:snapToGrid w:val="0"/>
          <w:sz w:val="24"/>
          <w:lang w:val="en-US" w:eastAsia="zh-CN"/>
        </w:rPr>
        <w:t>》</w:t>
      </w:r>
      <w:r w:rsidR="006E0615">
        <w:rPr>
          <w:rStyle w:val="FootnoteReference"/>
          <w:noProof/>
          <w:snapToGrid w:val="0"/>
          <w:sz w:val="24"/>
          <w:lang w:eastAsia="zh-CN"/>
        </w:rPr>
        <w:footnoteReference w:id="13"/>
      </w:r>
      <w:r w:rsidRPr="004B0EC0">
        <w:rPr>
          <w:noProof/>
          <w:snapToGrid w:val="0"/>
          <w:sz w:val="24"/>
          <w:lang w:val="en-US" w:eastAsia="zh-CN"/>
        </w:rPr>
        <w:t>缔约方会议的</w:t>
      </w:r>
      <w:r w:rsidR="005257E0">
        <w:rPr>
          <w:rFonts w:hint="eastAsia"/>
          <w:noProof/>
          <w:snapToGrid w:val="0"/>
          <w:sz w:val="24"/>
          <w:lang w:val="en-US" w:eastAsia="zh-CN"/>
        </w:rPr>
        <w:t>公约</w:t>
      </w:r>
      <w:r w:rsidRPr="004B0EC0">
        <w:rPr>
          <w:noProof/>
          <w:snapToGrid w:val="0"/>
          <w:sz w:val="24"/>
          <w:lang w:val="en-US" w:eastAsia="zh-CN"/>
        </w:rPr>
        <w:t>缔约方会议第</w:t>
      </w:r>
      <w:r w:rsidRPr="004B0EC0">
        <w:rPr>
          <w:noProof/>
          <w:snapToGrid w:val="0"/>
          <w:sz w:val="24"/>
          <w:lang w:val="en-US" w:eastAsia="zh-CN"/>
        </w:rPr>
        <w:t>2/CMA.5</w:t>
      </w:r>
      <w:r w:rsidRPr="004B0EC0">
        <w:rPr>
          <w:noProof/>
          <w:snapToGrid w:val="0"/>
          <w:sz w:val="24"/>
          <w:lang w:val="en-US" w:eastAsia="zh-CN"/>
        </w:rPr>
        <w:t>号决定第</w:t>
      </w:r>
      <w:r w:rsidRPr="004B0EC0">
        <w:rPr>
          <w:noProof/>
          <w:snapToGrid w:val="0"/>
          <w:sz w:val="24"/>
          <w:lang w:val="en-US" w:eastAsia="zh-CN"/>
        </w:rPr>
        <w:t>9</w:t>
      </w:r>
      <w:r w:rsidR="006E0615">
        <w:rPr>
          <w:rFonts w:hint="eastAsia"/>
          <w:noProof/>
          <w:snapToGrid w:val="0"/>
          <w:sz w:val="24"/>
          <w:lang w:val="en-US" w:eastAsia="zh-CN"/>
        </w:rPr>
        <w:t>段</w:t>
      </w:r>
      <w:r w:rsidRPr="004B0EC0">
        <w:rPr>
          <w:noProof/>
          <w:snapToGrid w:val="0"/>
          <w:sz w:val="24"/>
          <w:lang w:val="en-US" w:eastAsia="zh-CN"/>
        </w:rPr>
        <w:t>和第</w:t>
      </w:r>
      <w:r w:rsidRPr="004B0EC0">
        <w:rPr>
          <w:noProof/>
          <w:snapToGrid w:val="0"/>
          <w:sz w:val="24"/>
          <w:lang w:val="en-US" w:eastAsia="zh-CN"/>
        </w:rPr>
        <w:t>10</w:t>
      </w:r>
      <w:r w:rsidRPr="004B0EC0">
        <w:rPr>
          <w:noProof/>
          <w:snapToGrid w:val="0"/>
          <w:sz w:val="24"/>
          <w:lang w:val="en-US" w:eastAsia="zh-CN"/>
        </w:rPr>
        <w:t>段所述目标进展情况的指标的工作与</w:t>
      </w:r>
      <w:r w:rsidR="006E0615">
        <w:rPr>
          <w:rFonts w:hint="eastAsia"/>
          <w:noProof/>
          <w:snapToGrid w:val="0"/>
          <w:sz w:val="24"/>
          <w:lang w:val="en-US" w:eastAsia="zh-CN"/>
        </w:rPr>
        <w:t>《</w:t>
      </w:r>
      <w:r w:rsidRPr="004B0EC0">
        <w:rPr>
          <w:noProof/>
          <w:snapToGrid w:val="0"/>
          <w:sz w:val="24"/>
          <w:lang w:val="en-US" w:eastAsia="zh-CN"/>
        </w:rPr>
        <w:t>昆明</w:t>
      </w:r>
      <w:r w:rsidRPr="004B0EC0">
        <w:rPr>
          <w:noProof/>
          <w:snapToGrid w:val="0"/>
          <w:sz w:val="24"/>
          <w:lang w:val="en-US" w:eastAsia="zh-CN"/>
        </w:rPr>
        <w:t>-</w:t>
      </w:r>
      <w:r w:rsidRPr="004B0EC0">
        <w:rPr>
          <w:noProof/>
          <w:snapToGrid w:val="0"/>
          <w:sz w:val="24"/>
          <w:lang w:val="en-US" w:eastAsia="zh-CN"/>
        </w:rPr>
        <w:t>蒙特利尔全球生物多样性框架</w:t>
      </w:r>
      <w:r w:rsidR="006E0615">
        <w:rPr>
          <w:rFonts w:hint="eastAsia"/>
          <w:noProof/>
          <w:snapToGrid w:val="0"/>
          <w:sz w:val="24"/>
          <w:lang w:val="en-US" w:eastAsia="zh-CN"/>
        </w:rPr>
        <w:t>》</w:t>
      </w:r>
      <w:r w:rsidR="006E0615">
        <w:rPr>
          <w:rStyle w:val="FootnoteReference"/>
          <w:noProof/>
          <w:snapToGrid w:val="0"/>
          <w:sz w:val="24"/>
          <w:lang w:eastAsia="zh-CN"/>
        </w:rPr>
        <w:footnoteReference w:id="14"/>
      </w:r>
      <w:r w:rsidRPr="004B0EC0">
        <w:rPr>
          <w:noProof/>
          <w:snapToGrid w:val="0"/>
          <w:sz w:val="24"/>
          <w:lang w:val="en-US" w:eastAsia="zh-CN"/>
        </w:rPr>
        <w:t>监测框架的相关性；</w:t>
      </w:r>
      <w:r w:rsidRPr="004B0EC0">
        <w:rPr>
          <w:noProof/>
          <w:snapToGrid w:val="0"/>
          <w:sz w:val="24"/>
          <w:lang w:val="en-US" w:eastAsia="zh-CN"/>
        </w:rPr>
        <w:t>]</w:t>
      </w:r>
    </w:p>
    <w:p w14:paraId="479DD750" w14:textId="09CEBF22" w:rsidR="002D2481" w:rsidRPr="0048124D" w:rsidRDefault="00D27694" w:rsidP="002D2481">
      <w:pPr>
        <w:pStyle w:val="CBDNormalNoNumber"/>
        <w:tabs>
          <w:tab w:val="clear" w:pos="567"/>
          <w:tab w:val="clear" w:pos="1134"/>
          <w:tab w:val="clear" w:pos="1701"/>
          <w:tab w:val="clear" w:pos="2268"/>
          <w:tab w:val="clear" w:pos="2835"/>
          <w:tab w:val="clear" w:pos="3402"/>
        </w:tabs>
        <w:ind w:left="979" w:firstLine="567"/>
        <w:rPr>
          <w:noProof/>
          <w:snapToGrid w:val="0"/>
          <w:sz w:val="24"/>
          <w:lang w:eastAsia="zh-CN"/>
        </w:rPr>
      </w:pPr>
      <w:r w:rsidRPr="00D27694">
        <w:rPr>
          <w:rFonts w:hint="eastAsia"/>
          <w:snapToGrid w:val="0"/>
          <w:sz w:val="24"/>
          <w:lang w:eastAsia="zh-CN"/>
        </w:rPr>
        <w:t>11</w:t>
      </w:r>
      <w:r>
        <w:rPr>
          <w:rFonts w:ascii="KaiTi" w:eastAsia="KaiTi" w:hAnsi="KaiTi" w:hint="eastAsia"/>
          <w:snapToGrid w:val="0"/>
          <w:sz w:val="24"/>
          <w:lang w:eastAsia="zh-CN"/>
        </w:rPr>
        <w:t xml:space="preserve">. </w:t>
      </w:r>
      <w:r w:rsidR="002D2481" w:rsidRPr="0048124D">
        <w:rPr>
          <w:rFonts w:ascii="KaiTi" w:eastAsia="KaiTi" w:hAnsi="KaiTi" w:hint="eastAsia"/>
          <w:snapToGrid w:val="0"/>
          <w:sz w:val="24"/>
          <w:lang w:eastAsia="zh-CN"/>
        </w:rPr>
        <w:t>邀请</w:t>
      </w:r>
      <w:r w:rsidR="002D2481" w:rsidRPr="0048124D">
        <w:rPr>
          <w:rFonts w:hint="eastAsia"/>
          <w:snapToGrid w:val="0"/>
          <w:sz w:val="24"/>
          <w:lang w:eastAsia="zh-CN"/>
        </w:rPr>
        <w:t>联合国环境规划署酌情考虑使用</w:t>
      </w:r>
      <w:r w:rsidR="002D2481" w:rsidRPr="0048124D">
        <w:rPr>
          <w:rFonts w:hint="eastAsia"/>
          <w:snapToGrid w:val="0"/>
          <w:sz w:val="24"/>
          <w:lang w:eastAsia="zh-CN"/>
        </w:rPr>
        <w:t>[</w:t>
      </w:r>
      <w:r w:rsidR="002D2481" w:rsidRPr="0048124D">
        <w:rPr>
          <w:snapToGrid w:val="0"/>
          <w:sz w:val="24"/>
          <w:lang w:val="en-US" w:eastAsia="zh-CN"/>
        </w:rPr>
        <w:t>阿拉伯联合酋长国全球气候韧性框架</w:t>
      </w:r>
      <w:r w:rsidR="002D2481" w:rsidRPr="0048124D">
        <w:rPr>
          <w:rFonts w:hint="eastAsia"/>
          <w:snapToGrid w:val="0"/>
          <w:sz w:val="24"/>
          <w:lang w:eastAsia="zh-CN"/>
        </w:rPr>
        <w:t>和</w:t>
      </w:r>
      <w:r w:rsidR="002D2481" w:rsidRPr="0048124D">
        <w:rPr>
          <w:rFonts w:hint="eastAsia"/>
          <w:snapToGrid w:val="0"/>
          <w:sz w:val="24"/>
          <w:lang w:eastAsia="zh-CN"/>
        </w:rPr>
        <w:t>]</w:t>
      </w:r>
      <w:r w:rsidR="002D2481" w:rsidRPr="0048124D">
        <w:rPr>
          <w:rFonts w:hint="eastAsia"/>
          <w:snapToGrid w:val="0"/>
          <w:sz w:val="24"/>
          <w:lang w:eastAsia="zh-CN"/>
        </w:rPr>
        <w:t>《昆明</w:t>
      </w:r>
      <w:r w:rsidR="002D2481" w:rsidRPr="0048124D">
        <w:rPr>
          <w:rFonts w:hint="eastAsia"/>
          <w:snapToGrid w:val="0"/>
          <w:sz w:val="24"/>
          <w:lang w:eastAsia="zh-CN"/>
        </w:rPr>
        <w:t>-</w:t>
      </w:r>
      <w:r w:rsidR="002D2481" w:rsidRPr="0048124D">
        <w:rPr>
          <w:rFonts w:hint="eastAsia"/>
          <w:snapToGrid w:val="0"/>
          <w:sz w:val="24"/>
          <w:lang w:eastAsia="zh-CN"/>
        </w:rPr>
        <w:t>蒙特利尔全球生物多样性框架》的监测框架中使用的指标，将其作为基础，用于监测生物多样性、</w:t>
      </w:r>
      <w:proofErr w:type="gramStart"/>
      <w:r w:rsidR="002D2481" w:rsidRPr="0048124D">
        <w:rPr>
          <w:rFonts w:hint="eastAsia"/>
          <w:snapToGrid w:val="0"/>
          <w:sz w:val="24"/>
          <w:lang w:eastAsia="zh-CN"/>
        </w:rPr>
        <w:t>生态系统功能和服务为适应气候变化所</w:t>
      </w:r>
      <w:r w:rsidR="005257E0">
        <w:rPr>
          <w:rFonts w:hint="eastAsia"/>
          <w:snapToGrid w:val="0"/>
          <w:sz w:val="24"/>
          <w:lang w:eastAsia="zh-CN"/>
        </w:rPr>
        <w:t>作</w:t>
      </w:r>
      <w:r w:rsidR="002D2481" w:rsidRPr="0048124D">
        <w:rPr>
          <w:rFonts w:hint="eastAsia"/>
          <w:snapToGrid w:val="0"/>
          <w:sz w:val="24"/>
          <w:lang w:eastAsia="zh-CN"/>
        </w:rPr>
        <w:t>贡献；</w:t>
      </w:r>
      <w:proofErr w:type="gramEnd"/>
    </w:p>
    <w:p w14:paraId="0D59EB50" w14:textId="081E8DCA" w:rsidR="002D2481" w:rsidRPr="0048124D" w:rsidRDefault="002D2481" w:rsidP="002D2481">
      <w:pPr>
        <w:pStyle w:val="CBDNormalNoNumber"/>
        <w:tabs>
          <w:tab w:val="clear" w:pos="567"/>
          <w:tab w:val="clear" w:pos="1134"/>
          <w:tab w:val="clear" w:pos="1701"/>
          <w:tab w:val="clear" w:pos="2268"/>
          <w:tab w:val="clear" w:pos="2835"/>
          <w:tab w:val="clear" w:pos="3402"/>
        </w:tabs>
        <w:ind w:left="979" w:firstLine="567"/>
        <w:rPr>
          <w:sz w:val="24"/>
          <w:lang w:eastAsia="zh-CN"/>
        </w:rPr>
      </w:pPr>
      <w:r w:rsidRPr="0048124D">
        <w:rPr>
          <w:rFonts w:hint="eastAsia"/>
          <w:iCs/>
          <w:sz w:val="24"/>
          <w:lang w:eastAsia="zh-CN"/>
        </w:rPr>
        <w:t>[1</w:t>
      </w:r>
      <w:r w:rsidR="00D27694">
        <w:rPr>
          <w:rFonts w:hint="eastAsia"/>
          <w:iCs/>
          <w:sz w:val="24"/>
          <w:lang w:eastAsia="zh-CN"/>
        </w:rPr>
        <w:t>2</w:t>
      </w:r>
      <w:r w:rsidRPr="0048124D">
        <w:rPr>
          <w:rFonts w:hint="eastAsia"/>
          <w:iCs/>
          <w:sz w:val="24"/>
          <w:lang w:eastAsia="zh-CN"/>
        </w:rPr>
        <w:t>.</w:t>
      </w:r>
      <w:r w:rsidR="005257E0">
        <w:rPr>
          <w:rFonts w:hint="eastAsia"/>
          <w:iCs/>
          <w:sz w:val="24"/>
          <w:lang w:eastAsia="zh-CN"/>
        </w:rPr>
        <w:t xml:space="preserve">  </w:t>
      </w:r>
      <w:r w:rsidRPr="0048124D">
        <w:rPr>
          <w:rFonts w:ascii="KaiTi" w:eastAsia="KaiTi" w:hAnsi="KaiTi" w:hint="eastAsia"/>
          <w:iCs/>
          <w:sz w:val="24"/>
          <w:lang w:eastAsia="zh-CN"/>
        </w:rPr>
        <w:t>请</w:t>
      </w:r>
      <w:r w:rsidRPr="0048124D">
        <w:rPr>
          <w:rFonts w:hint="eastAsia"/>
          <w:iCs/>
          <w:sz w:val="24"/>
          <w:lang w:eastAsia="zh-CN"/>
        </w:rPr>
        <w:t>执行秘书在资源允许的情况下，为缔约方、其他国家政府、观察员、相关组织、土著人民和地方社区、妇女和青年开发关于使用《自愿准则》及其补编的传播工具，包括</w:t>
      </w:r>
      <w:r w:rsidR="00546C36">
        <w:rPr>
          <w:rFonts w:hint="eastAsia"/>
          <w:iCs/>
          <w:sz w:val="24"/>
          <w:lang w:eastAsia="zh-CN"/>
        </w:rPr>
        <w:t>出版一期</w:t>
      </w:r>
      <w:r w:rsidR="00FD30AE">
        <w:rPr>
          <w:rFonts w:hint="eastAsia"/>
          <w:iCs/>
          <w:sz w:val="24"/>
          <w:lang w:eastAsia="zh-CN"/>
        </w:rPr>
        <w:t>《</w:t>
      </w:r>
      <w:r w:rsidRPr="0048124D">
        <w:rPr>
          <w:rFonts w:hint="eastAsia"/>
          <w:iCs/>
          <w:sz w:val="24"/>
          <w:lang w:eastAsia="zh-CN"/>
        </w:rPr>
        <w:t>技术</w:t>
      </w:r>
      <w:r w:rsidR="005257E0">
        <w:rPr>
          <w:rFonts w:hint="eastAsia"/>
          <w:iCs/>
          <w:sz w:val="24"/>
          <w:lang w:eastAsia="zh-CN"/>
        </w:rPr>
        <w:t>丛刊</w:t>
      </w:r>
      <w:r w:rsidR="00FD30AE">
        <w:rPr>
          <w:rFonts w:hint="eastAsia"/>
          <w:iCs/>
          <w:sz w:val="24"/>
          <w:lang w:eastAsia="zh-CN"/>
        </w:rPr>
        <w:t>》</w:t>
      </w:r>
      <w:r w:rsidRPr="0048124D">
        <w:rPr>
          <w:rFonts w:hint="eastAsia"/>
          <w:iCs/>
          <w:sz w:val="24"/>
          <w:lang w:eastAsia="zh-CN"/>
        </w:rPr>
        <w:t>，整合《自愿准则》</w:t>
      </w:r>
      <w:r w:rsidRPr="0048124D">
        <w:rPr>
          <w:rFonts w:hint="eastAsia"/>
          <w:iCs/>
          <w:sz w:val="24"/>
          <w:lang w:eastAsia="zh-CN"/>
        </w:rPr>
        <w:t>[</w:t>
      </w:r>
      <w:r w:rsidR="00D27694">
        <w:rPr>
          <w:rFonts w:hint="eastAsia"/>
          <w:iCs/>
          <w:sz w:val="24"/>
          <w:lang w:eastAsia="zh-CN"/>
        </w:rPr>
        <w:t>及其</w:t>
      </w:r>
      <w:r w:rsidRPr="0048124D">
        <w:rPr>
          <w:rFonts w:hint="eastAsia"/>
          <w:iCs/>
          <w:sz w:val="24"/>
          <w:lang w:eastAsia="zh-CN"/>
        </w:rPr>
        <w:t>补编</w:t>
      </w:r>
      <w:r w:rsidRPr="0048124D">
        <w:rPr>
          <w:rFonts w:hint="eastAsia"/>
          <w:iCs/>
          <w:sz w:val="24"/>
          <w:lang w:eastAsia="zh-CN"/>
        </w:rPr>
        <w:t>]</w:t>
      </w:r>
      <w:r w:rsidRPr="0048124D">
        <w:rPr>
          <w:rFonts w:hint="eastAsia"/>
          <w:iCs/>
          <w:sz w:val="24"/>
          <w:lang w:eastAsia="zh-CN"/>
        </w:rPr>
        <w:t>、基于自然的解决方案和</w:t>
      </w:r>
      <w:r w:rsidRPr="0048124D">
        <w:rPr>
          <w:rFonts w:hint="eastAsia"/>
          <w:iCs/>
          <w:sz w:val="24"/>
          <w:lang w:eastAsia="zh-CN"/>
        </w:rPr>
        <w:t>/</w:t>
      </w:r>
      <w:r w:rsidRPr="0048124D">
        <w:rPr>
          <w:rFonts w:hint="eastAsia"/>
          <w:iCs/>
          <w:sz w:val="24"/>
          <w:lang w:eastAsia="zh-CN"/>
        </w:rPr>
        <w:t>或基于生态系统的方法的实例、基于活动的报告模板、展示多重效益的指标或其他实用工具或工具包，并酌情通过</w:t>
      </w:r>
      <w:r w:rsidR="00546C36">
        <w:rPr>
          <w:rFonts w:hint="eastAsia"/>
          <w:iCs/>
          <w:sz w:val="24"/>
          <w:lang w:eastAsia="zh-CN"/>
        </w:rPr>
        <w:t>科技</w:t>
      </w:r>
      <w:r w:rsidRPr="0048124D">
        <w:rPr>
          <w:rFonts w:hint="eastAsia"/>
          <w:iCs/>
          <w:sz w:val="24"/>
          <w:lang w:eastAsia="zh-CN"/>
        </w:rPr>
        <w:t>合作机制以及区域和次区域</w:t>
      </w:r>
      <w:r w:rsidR="00546C36">
        <w:rPr>
          <w:rFonts w:hint="eastAsia"/>
          <w:iCs/>
          <w:sz w:val="24"/>
          <w:lang w:eastAsia="zh-CN"/>
        </w:rPr>
        <w:t>科技</w:t>
      </w:r>
      <w:r>
        <w:rPr>
          <w:rFonts w:hint="eastAsia"/>
          <w:iCs/>
          <w:sz w:val="24"/>
          <w:lang w:eastAsia="zh-CN"/>
        </w:rPr>
        <w:t>合作</w:t>
      </w:r>
      <w:r w:rsidRPr="0048124D">
        <w:rPr>
          <w:rFonts w:hint="eastAsia"/>
          <w:iCs/>
          <w:sz w:val="24"/>
          <w:lang w:eastAsia="zh-CN"/>
        </w:rPr>
        <w:t>支助中心网络</w:t>
      </w:r>
      <w:r w:rsidR="00546C36">
        <w:rPr>
          <w:rFonts w:hint="eastAsia"/>
          <w:iCs/>
          <w:sz w:val="24"/>
          <w:lang w:eastAsia="zh-CN"/>
        </w:rPr>
        <w:t>进行</w:t>
      </w:r>
      <w:r w:rsidRPr="0048124D">
        <w:rPr>
          <w:rFonts w:hint="eastAsia"/>
          <w:iCs/>
          <w:sz w:val="24"/>
          <w:lang w:eastAsia="zh-CN"/>
        </w:rPr>
        <w:t>分享，以推动缔约方提高能力并有效采纳</w:t>
      </w:r>
      <w:r w:rsidR="00546C36">
        <w:rPr>
          <w:rFonts w:hint="eastAsia"/>
          <w:iCs/>
          <w:sz w:val="24"/>
          <w:lang w:eastAsia="zh-CN"/>
        </w:rPr>
        <w:t>科技</w:t>
      </w:r>
      <w:r w:rsidRPr="0048124D">
        <w:rPr>
          <w:rFonts w:hint="eastAsia"/>
          <w:iCs/>
          <w:sz w:val="24"/>
          <w:lang w:eastAsia="zh-CN"/>
        </w:rPr>
        <w:t>指导意见；</w:t>
      </w:r>
      <w:r w:rsidRPr="0048124D">
        <w:rPr>
          <w:rFonts w:hint="eastAsia"/>
          <w:iCs/>
          <w:sz w:val="24"/>
          <w:lang w:eastAsia="zh-CN"/>
        </w:rPr>
        <w:t>]</w:t>
      </w:r>
    </w:p>
    <w:p w14:paraId="4DA507F8" w14:textId="5EBA3BAD" w:rsidR="002D2481" w:rsidRPr="0048124D" w:rsidRDefault="002D2481" w:rsidP="002D2481">
      <w:pPr>
        <w:pStyle w:val="CBDNormalNoNumber"/>
        <w:tabs>
          <w:tab w:val="clear" w:pos="567"/>
          <w:tab w:val="clear" w:pos="1134"/>
          <w:tab w:val="clear" w:pos="1701"/>
          <w:tab w:val="clear" w:pos="2268"/>
          <w:tab w:val="clear" w:pos="2835"/>
          <w:tab w:val="clear" w:pos="3402"/>
        </w:tabs>
        <w:ind w:left="979" w:firstLine="567"/>
        <w:rPr>
          <w:noProof/>
          <w:snapToGrid w:val="0"/>
          <w:sz w:val="24"/>
          <w:lang w:eastAsia="zh-CN"/>
        </w:rPr>
      </w:pPr>
      <w:r w:rsidRPr="0048124D">
        <w:rPr>
          <w:noProof/>
          <w:snapToGrid w:val="0"/>
          <w:sz w:val="24"/>
          <w:lang w:eastAsia="zh-CN"/>
        </w:rPr>
        <w:t>1</w:t>
      </w:r>
      <w:r w:rsidR="00D27694">
        <w:rPr>
          <w:rFonts w:hint="eastAsia"/>
          <w:noProof/>
          <w:snapToGrid w:val="0"/>
          <w:sz w:val="24"/>
          <w:lang w:eastAsia="zh-CN"/>
        </w:rPr>
        <w:t>3</w:t>
      </w:r>
      <w:r w:rsidRPr="0048124D">
        <w:rPr>
          <w:noProof/>
          <w:snapToGrid w:val="0"/>
          <w:sz w:val="24"/>
          <w:lang w:eastAsia="zh-CN"/>
        </w:rPr>
        <w:t>.</w:t>
      </w:r>
      <w:r w:rsidRPr="0048124D">
        <w:rPr>
          <w:noProof/>
          <w:snapToGrid w:val="0"/>
          <w:sz w:val="24"/>
          <w:lang w:eastAsia="zh-CN"/>
        </w:rPr>
        <w:tab/>
      </w:r>
      <w:r w:rsidRPr="0048124D">
        <w:rPr>
          <w:rFonts w:ascii="KaiTi" w:eastAsia="KaiTi" w:hAnsi="KaiTi" w:hint="eastAsia"/>
          <w:noProof/>
          <w:snapToGrid w:val="0"/>
          <w:sz w:val="24"/>
          <w:lang w:eastAsia="zh-CN"/>
        </w:rPr>
        <w:t>邀请</w:t>
      </w:r>
      <w:r w:rsidRPr="0048124D">
        <w:rPr>
          <w:rFonts w:hint="eastAsia"/>
          <w:noProof/>
          <w:snapToGrid w:val="0"/>
          <w:sz w:val="24"/>
          <w:lang w:eastAsia="zh-CN"/>
        </w:rPr>
        <w:t>《联合国气候变化框架公约》下的各机构及其缔约方考虑使用《自愿准则》</w:t>
      </w:r>
      <w:r w:rsidRPr="0048124D">
        <w:rPr>
          <w:rFonts w:hint="eastAsia"/>
          <w:noProof/>
          <w:snapToGrid w:val="0"/>
          <w:sz w:val="24"/>
          <w:lang w:eastAsia="zh-CN"/>
        </w:rPr>
        <w:t>[</w:t>
      </w:r>
      <w:r w:rsidRPr="0048124D">
        <w:rPr>
          <w:rFonts w:hint="eastAsia"/>
          <w:noProof/>
          <w:snapToGrid w:val="0"/>
          <w:sz w:val="24"/>
          <w:lang w:eastAsia="zh-CN"/>
        </w:rPr>
        <w:t>及其补编</w:t>
      </w:r>
      <w:r w:rsidRPr="0048124D">
        <w:rPr>
          <w:rFonts w:hint="eastAsia"/>
          <w:noProof/>
          <w:snapToGrid w:val="0"/>
          <w:sz w:val="24"/>
          <w:lang w:eastAsia="zh-CN"/>
        </w:rPr>
        <w:t>]</w:t>
      </w:r>
      <w:r w:rsidRPr="0048124D">
        <w:rPr>
          <w:rFonts w:hint="eastAsia"/>
          <w:noProof/>
          <w:snapToGrid w:val="0"/>
          <w:sz w:val="24"/>
          <w:lang w:eastAsia="zh-CN"/>
        </w:rPr>
        <w:t>，</w:t>
      </w:r>
      <w:r w:rsidR="00FE4232">
        <w:rPr>
          <w:rFonts w:hint="eastAsia"/>
          <w:noProof/>
          <w:snapToGrid w:val="0"/>
          <w:sz w:val="24"/>
          <w:lang w:eastAsia="zh-CN"/>
        </w:rPr>
        <w:t>便利</w:t>
      </w:r>
      <w:r w:rsidRPr="0048124D">
        <w:rPr>
          <w:rFonts w:hint="eastAsia"/>
          <w:noProof/>
          <w:snapToGrid w:val="0"/>
          <w:sz w:val="24"/>
          <w:lang w:eastAsia="zh-CN"/>
        </w:rPr>
        <w:t>缔约方将生物多样性、基于自然的解决方案和</w:t>
      </w:r>
      <w:r w:rsidRPr="0048124D">
        <w:rPr>
          <w:rFonts w:hint="eastAsia"/>
          <w:noProof/>
          <w:snapToGrid w:val="0"/>
          <w:sz w:val="24"/>
          <w:lang w:eastAsia="zh-CN"/>
        </w:rPr>
        <w:t>/</w:t>
      </w:r>
      <w:r w:rsidRPr="0048124D">
        <w:rPr>
          <w:rFonts w:hint="eastAsia"/>
          <w:noProof/>
          <w:snapToGrid w:val="0"/>
          <w:sz w:val="24"/>
          <w:lang w:eastAsia="zh-CN"/>
        </w:rPr>
        <w:t>或基于生态系统的方法以及社会和环境保障措施纳入缓解和适应措施；</w:t>
      </w:r>
    </w:p>
    <w:p w14:paraId="4F2F9FDE" w14:textId="2ED3D21E" w:rsidR="002D2481" w:rsidRPr="0048124D" w:rsidRDefault="002D2481" w:rsidP="002D2481">
      <w:pPr>
        <w:pStyle w:val="CBDNormalNoNumber"/>
        <w:tabs>
          <w:tab w:val="clear" w:pos="567"/>
          <w:tab w:val="clear" w:pos="1134"/>
          <w:tab w:val="clear" w:pos="1701"/>
          <w:tab w:val="clear" w:pos="2268"/>
          <w:tab w:val="clear" w:pos="2835"/>
          <w:tab w:val="clear" w:pos="3402"/>
        </w:tabs>
        <w:ind w:left="979" w:firstLine="567"/>
        <w:rPr>
          <w:noProof/>
          <w:snapToGrid w:val="0"/>
          <w:sz w:val="24"/>
          <w:lang w:eastAsia="zh-CN"/>
        </w:rPr>
      </w:pPr>
      <w:r w:rsidRPr="0048124D">
        <w:rPr>
          <w:noProof/>
          <w:snapToGrid w:val="0"/>
          <w:sz w:val="24"/>
          <w:lang w:eastAsia="zh-CN"/>
        </w:rPr>
        <w:lastRenderedPageBreak/>
        <w:t>1</w:t>
      </w:r>
      <w:r w:rsidR="00D27694">
        <w:rPr>
          <w:rFonts w:hint="eastAsia"/>
          <w:noProof/>
          <w:snapToGrid w:val="0"/>
          <w:sz w:val="24"/>
          <w:lang w:eastAsia="zh-CN"/>
        </w:rPr>
        <w:t>4</w:t>
      </w:r>
      <w:r w:rsidRPr="0048124D">
        <w:rPr>
          <w:noProof/>
          <w:snapToGrid w:val="0"/>
          <w:sz w:val="24"/>
          <w:lang w:eastAsia="zh-CN"/>
        </w:rPr>
        <w:t>.</w:t>
      </w:r>
      <w:r w:rsidRPr="0048124D">
        <w:rPr>
          <w:noProof/>
          <w:snapToGrid w:val="0"/>
          <w:sz w:val="24"/>
          <w:lang w:eastAsia="zh-CN"/>
        </w:rPr>
        <w:tab/>
      </w:r>
      <w:r w:rsidRPr="0048124D">
        <w:rPr>
          <w:rFonts w:ascii="KaiTi" w:eastAsia="KaiTi" w:hAnsi="KaiTi" w:hint="eastAsia"/>
          <w:noProof/>
          <w:snapToGrid w:val="0"/>
          <w:sz w:val="24"/>
          <w:lang w:eastAsia="zh-CN"/>
        </w:rPr>
        <w:t>鼓励</w:t>
      </w:r>
      <w:r w:rsidRPr="0048124D">
        <w:rPr>
          <w:rFonts w:hint="eastAsia"/>
          <w:noProof/>
          <w:snapToGrid w:val="0"/>
          <w:sz w:val="24"/>
          <w:lang w:eastAsia="zh-CN"/>
        </w:rPr>
        <w:t>各</w:t>
      </w:r>
      <w:r>
        <w:rPr>
          <w:rFonts w:hint="eastAsia"/>
          <w:noProof/>
          <w:snapToGrid w:val="0"/>
          <w:sz w:val="24"/>
          <w:lang w:eastAsia="zh-CN"/>
        </w:rPr>
        <w:t>区域和次区域</w:t>
      </w:r>
      <w:r w:rsidR="00FE4232">
        <w:rPr>
          <w:rFonts w:hint="eastAsia"/>
          <w:noProof/>
          <w:snapToGrid w:val="0"/>
          <w:sz w:val="24"/>
          <w:lang w:eastAsia="zh-CN"/>
        </w:rPr>
        <w:t>科技</w:t>
      </w:r>
      <w:r w:rsidRPr="0048124D">
        <w:rPr>
          <w:rFonts w:hint="eastAsia"/>
          <w:noProof/>
          <w:snapToGrid w:val="0"/>
          <w:sz w:val="24"/>
          <w:lang w:eastAsia="zh-CN"/>
        </w:rPr>
        <w:t>合作支助中心利用《自愿准则》</w:t>
      </w:r>
      <w:r w:rsidRPr="0048124D">
        <w:rPr>
          <w:rFonts w:hint="eastAsia"/>
          <w:noProof/>
          <w:snapToGrid w:val="0"/>
          <w:sz w:val="24"/>
          <w:lang w:eastAsia="zh-CN"/>
        </w:rPr>
        <w:t>[</w:t>
      </w:r>
      <w:r w:rsidRPr="0048124D">
        <w:rPr>
          <w:rFonts w:hint="eastAsia"/>
          <w:noProof/>
          <w:snapToGrid w:val="0"/>
          <w:sz w:val="24"/>
          <w:lang w:eastAsia="zh-CN"/>
        </w:rPr>
        <w:t>及其补编</w:t>
      </w:r>
      <w:r w:rsidRPr="0048124D">
        <w:rPr>
          <w:rFonts w:hint="eastAsia"/>
          <w:noProof/>
          <w:snapToGrid w:val="0"/>
          <w:sz w:val="24"/>
          <w:lang w:eastAsia="zh-CN"/>
        </w:rPr>
        <w:t>]</w:t>
      </w:r>
      <w:r w:rsidRPr="0048124D">
        <w:rPr>
          <w:rFonts w:hint="eastAsia"/>
          <w:noProof/>
          <w:snapToGrid w:val="0"/>
          <w:sz w:val="24"/>
          <w:lang w:eastAsia="zh-CN"/>
        </w:rPr>
        <w:t>支持缔约方</w:t>
      </w:r>
      <w:r w:rsidR="00FE4232">
        <w:rPr>
          <w:rFonts w:hint="eastAsia"/>
          <w:noProof/>
          <w:snapToGrid w:val="0"/>
          <w:sz w:val="24"/>
          <w:lang w:eastAsia="zh-CN"/>
        </w:rPr>
        <w:t>实现</w:t>
      </w:r>
      <w:r w:rsidRPr="0048124D">
        <w:rPr>
          <w:rFonts w:hint="eastAsia"/>
          <w:noProof/>
          <w:snapToGrid w:val="0"/>
          <w:sz w:val="24"/>
          <w:lang w:eastAsia="zh-CN"/>
        </w:rPr>
        <w:t>《昆蒙框架》行动目标</w:t>
      </w:r>
      <w:r w:rsidRPr="0048124D">
        <w:rPr>
          <w:rFonts w:hint="eastAsia"/>
          <w:noProof/>
          <w:snapToGrid w:val="0"/>
          <w:sz w:val="24"/>
          <w:lang w:eastAsia="zh-CN"/>
        </w:rPr>
        <w:t>8</w:t>
      </w:r>
      <w:r w:rsidRPr="0048124D">
        <w:rPr>
          <w:rFonts w:hint="eastAsia"/>
          <w:noProof/>
          <w:snapToGrid w:val="0"/>
          <w:sz w:val="24"/>
          <w:lang w:eastAsia="zh-CN"/>
        </w:rPr>
        <w:t>和</w:t>
      </w:r>
      <w:r w:rsidRPr="0048124D">
        <w:rPr>
          <w:rFonts w:hint="eastAsia"/>
          <w:noProof/>
          <w:snapToGrid w:val="0"/>
          <w:sz w:val="24"/>
          <w:lang w:eastAsia="zh-CN"/>
        </w:rPr>
        <w:t>11</w:t>
      </w:r>
      <w:r w:rsidRPr="0048124D">
        <w:rPr>
          <w:rFonts w:hint="eastAsia"/>
          <w:noProof/>
          <w:snapToGrid w:val="0"/>
          <w:sz w:val="24"/>
          <w:lang w:eastAsia="zh-CN"/>
        </w:rPr>
        <w:t>；</w:t>
      </w:r>
    </w:p>
    <w:p w14:paraId="7114DB44" w14:textId="1F22640D" w:rsidR="002D2481" w:rsidRPr="0048124D" w:rsidRDefault="002D2481" w:rsidP="002D2481">
      <w:pPr>
        <w:pStyle w:val="CBDNormalNoNumber"/>
        <w:tabs>
          <w:tab w:val="clear" w:pos="567"/>
          <w:tab w:val="clear" w:pos="1134"/>
          <w:tab w:val="clear" w:pos="1701"/>
          <w:tab w:val="clear" w:pos="2268"/>
          <w:tab w:val="clear" w:pos="2835"/>
          <w:tab w:val="clear" w:pos="3402"/>
        </w:tabs>
        <w:ind w:left="979" w:firstLine="567"/>
        <w:rPr>
          <w:sz w:val="24"/>
          <w:lang w:eastAsia="zh-CN"/>
        </w:rPr>
      </w:pPr>
      <w:r w:rsidRPr="0048124D">
        <w:rPr>
          <w:iCs/>
          <w:sz w:val="24"/>
          <w:lang w:eastAsia="zh-CN"/>
        </w:rPr>
        <w:t>[1</w:t>
      </w:r>
      <w:r w:rsidR="00D27694">
        <w:rPr>
          <w:rFonts w:hint="eastAsia"/>
          <w:iCs/>
          <w:sz w:val="24"/>
          <w:lang w:eastAsia="zh-CN"/>
        </w:rPr>
        <w:t>5</w:t>
      </w:r>
      <w:r w:rsidRPr="0048124D">
        <w:rPr>
          <w:iCs/>
          <w:sz w:val="24"/>
          <w:lang w:eastAsia="zh-CN"/>
        </w:rPr>
        <w:t>.</w:t>
      </w:r>
      <w:r w:rsidRPr="0048124D">
        <w:rPr>
          <w:i/>
          <w:sz w:val="24"/>
          <w:lang w:eastAsia="zh-CN"/>
        </w:rPr>
        <w:tab/>
      </w:r>
      <w:r w:rsidRPr="0048124D">
        <w:rPr>
          <w:rFonts w:ascii="KaiTi" w:eastAsia="KaiTi" w:hAnsi="KaiTi" w:hint="eastAsia"/>
          <w:sz w:val="24"/>
          <w:lang w:eastAsia="zh-CN"/>
        </w:rPr>
        <w:t>请</w:t>
      </w:r>
      <w:r w:rsidRPr="0048124D">
        <w:rPr>
          <w:rFonts w:hint="eastAsia"/>
          <w:sz w:val="24"/>
          <w:lang w:eastAsia="zh-CN"/>
        </w:rPr>
        <w:t>执行秘书在资源允许且避免工作重复的情况下，与里约三公约联合联络</w:t>
      </w:r>
      <w:r w:rsidR="00FE4232">
        <w:rPr>
          <w:rFonts w:hint="eastAsia"/>
          <w:sz w:val="24"/>
          <w:lang w:eastAsia="zh-CN"/>
        </w:rPr>
        <w:t>小</w:t>
      </w:r>
      <w:r w:rsidRPr="0048124D">
        <w:rPr>
          <w:rFonts w:hint="eastAsia"/>
          <w:sz w:val="24"/>
          <w:lang w:eastAsia="zh-CN"/>
        </w:rPr>
        <w:t>组和</w:t>
      </w:r>
      <w:r w:rsidR="00D27694" w:rsidRPr="00D27694">
        <w:rPr>
          <w:sz w:val="24"/>
          <w:lang w:eastAsia="zh-CN"/>
        </w:rPr>
        <w:t>里约</w:t>
      </w:r>
      <w:r w:rsidR="00D27694">
        <w:rPr>
          <w:rFonts w:hint="eastAsia"/>
          <w:sz w:val="24"/>
          <w:lang w:eastAsia="zh-CN"/>
        </w:rPr>
        <w:t>三</w:t>
      </w:r>
      <w:r w:rsidR="00D27694" w:rsidRPr="00D27694">
        <w:rPr>
          <w:sz w:val="24"/>
          <w:lang w:eastAsia="zh-CN"/>
        </w:rPr>
        <w:t>公约联合能力建设方案的伙伴</w:t>
      </w:r>
      <w:r w:rsidRPr="0048124D">
        <w:rPr>
          <w:rFonts w:hint="eastAsia"/>
          <w:sz w:val="24"/>
          <w:lang w:eastAsia="zh-CN"/>
        </w:rPr>
        <w:t>、包括土著人民和地方社区、妇女和青年及</w:t>
      </w:r>
      <w:r w:rsidR="00D27694">
        <w:rPr>
          <w:rFonts w:hint="eastAsia"/>
          <w:sz w:val="24"/>
          <w:lang w:eastAsia="zh-CN"/>
        </w:rPr>
        <w:t>相关</w:t>
      </w:r>
      <w:r w:rsidRPr="0048124D">
        <w:rPr>
          <w:rFonts w:hint="eastAsia"/>
          <w:sz w:val="24"/>
          <w:lang w:eastAsia="zh-CN"/>
        </w:rPr>
        <w:t>利益攸关方在内的权利持有者、其他相关多边环境协定、</w:t>
      </w:r>
      <w:bookmarkStart w:id="3" w:name="_Hlk212179586"/>
      <w:r w:rsidRPr="0048124D">
        <w:rPr>
          <w:rFonts w:hint="eastAsia"/>
          <w:sz w:val="24"/>
          <w:lang w:eastAsia="zh-CN"/>
        </w:rPr>
        <w:t>组织、伙伴关系、倡议和联盟</w:t>
      </w:r>
      <w:bookmarkEnd w:id="3"/>
      <w:r w:rsidRPr="0048124D">
        <w:rPr>
          <w:sz w:val="24"/>
          <w:vertAlign w:val="superscript"/>
        </w:rPr>
        <w:footnoteReference w:id="15"/>
      </w:r>
      <w:r w:rsidRPr="0048124D">
        <w:rPr>
          <w:rFonts w:hint="eastAsia"/>
          <w:sz w:val="24"/>
          <w:lang w:eastAsia="zh-CN"/>
        </w:rPr>
        <w:t>及其各自成员</w:t>
      </w:r>
      <w:r w:rsidR="00FE4232">
        <w:rPr>
          <w:rFonts w:hint="eastAsia"/>
          <w:sz w:val="24"/>
          <w:lang w:eastAsia="zh-CN"/>
        </w:rPr>
        <w:t>一道</w:t>
      </w:r>
      <w:r w:rsidRPr="0048124D">
        <w:rPr>
          <w:rFonts w:hint="eastAsia"/>
          <w:sz w:val="24"/>
          <w:lang w:eastAsia="zh-CN"/>
        </w:rPr>
        <w:t>，酌情与《联合国气候变化框架公约》和《防治荒漠化公约》合作，进一步努力加强政策一致性；</w:t>
      </w:r>
      <w:r w:rsidRPr="0048124D">
        <w:rPr>
          <w:sz w:val="24"/>
          <w:lang w:eastAsia="zh-CN"/>
        </w:rPr>
        <w:t>]</w:t>
      </w:r>
    </w:p>
    <w:p w14:paraId="5F5870F0" w14:textId="0BA785F2" w:rsidR="00D27694" w:rsidRDefault="002D2481" w:rsidP="002D2481">
      <w:pPr>
        <w:pStyle w:val="CBDNormalNoNumber"/>
        <w:tabs>
          <w:tab w:val="clear" w:pos="567"/>
          <w:tab w:val="clear" w:pos="1134"/>
          <w:tab w:val="clear" w:pos="1701"/>
          <w:tab w:val="clear" w:pos="2268"/>
          <w:tab w:val="clear" w:pos="2835"/>
          <w:tab w:val="clear" w:pos="3402"/>
        </w:tabs>
        <w:ind w:left="979" w:firstLine="490"/>
        <w:rPr>
          <w:sz w:val="24"/>
          <w:lang w:eastAsia="zh-CN"/>
        </w:rPr>
      </w:pPr>
      <w:r w:rsidRPr="0048124D">
        <w:rPr>
          <w:sz w:val="24"/>
          <w:lang w:val="en-CA" w:eastAsia="zh-CN"/>
        </w:rPr>
        <w:tab/>
        <w:t>1</w:t>
      </w:r>
      <w:r w:rsidR="00D27694">
        <w:rPr>
          <w:rFonts w:hint="eastAsia"/>
          <w:sz w:val="24"/>
          <w:lang w:val="en-CA" w:eastAsia="zh-CN"/>
        </w:rPr>
        <w:t>6</w:t>
      </w:r>
      <w:r w:rsidRPr="0048124D">
        <w:rPr>
          <w:sz w:val="24"/>
          <w:lang w:val="en-CA" w:eastAsia="zh-CN"/>
        </w:rPr>
        <w:t>.</w:t>
      </w:r>
      <w:r w:rsidRPr="0048124D">
        <w:rPr>
          <w:sz w:val="24"/>
          <w:lang w:val="en-CA" w:eastAsia="zh-CN"/>
        </w:rPr>
        <w:tab/>
      </w:r>
      <w:r>
        <w:rPr>
          <w:rFonts w:ascii="KaiTi" w:eastAsia="KaiTi" w:hAnsi="KaiTi" w:hint="eastAsia"/>
          <w:sz w:val="24"/>
          <w:lang w:eastAsia="zh-CN"/>
        </w:rPr>
        <w:t>又</w:t>
      </w:r>
      <w:r w:rsidRPr="0048124D">
        <w:rPr>
          <w:rFonts w:ascii="KaiTi" w:eastAsia="KaiTi" w:hAnsi="KaiTi" w:hint="eastAsia"/>
          <w:sz w:val="24"/>
          <w:lang w:eastAsia="zh-CN"/>
        </w:rPr>
        <w:t>请</w:t>
      </w:r>
      <w:r w:rsidRPr="0048124D">
        <w:rPr>
          <w:rFonts w:hint="eastAsia"/>
          <w:sz w:val="24"/>
          <w:lang w:eastAsia="zh-CN"/>
        </w:rPr>
        <w:t>执行秘书与《联合国气候变化框架公约》和《</w:t>
      </w:r>
      <w:r w:rsidRPr="0048124D">
        <w:rPr>
          <w:rFonts w:hint="eastAsia"/>
          <w:sz w:val="24"/>
          <w:lang w:val="en-US" w:eastAsia="zh-CN"/>
        </w:rPr>
        <w:t>防治荒漠化公约</w:t>
      </w:r>
      <w:r w:rsidRPr="0048124D">
        <w:rPr>
          <w:rFonts w:hint="eastAsia"/>
          <w:sz w:val="24"/>
          <w:lang w:eastAsia="zh-CN"/>
        </w:rPr>
        <w:t>》的执行秘书合作，评估和加强里约三公约联合联络</w:t>
      </w:r>
      <w:r w:rsidR="00FE4232">
        <w:rPr>
          <w:rFonts w:hint="eastAsia"/>
          <w:sz w:val="24"/>
          <w:lang w:eastAsia="zh-CN"/>
        </w:rPr>
        <w:t>小</w:t>
      </w:r>
      <w:r w:rsidRPr="0048124D">
        <w:rPr>
          <w:rFonts w:hint="eastAsia"/>
          <w:sz w:val="24"/>
          <w:lang w:eastAsia="zh-CN"/>
        </w:rPr>
        <w:t>组的任务授权，通过邀请里约三公约的</w:t>
      </w:r>
      <w:r w:rsidR="00FE4232">
        <w:rPr>
          <w:rFonts w:hint="eastAsia"/>
          <w:sz w:val="24"/>
          <w:lang w:eastAsia="zh-CN"/>
        </w:rPr>
        <w:t>科技</w:t>
      </w:r>
      <w:r w:rsidRPr="0048124D">
        <w:rPr>
          <w:rFonts w:hint="eastAsia"/>
          <w:sz w:val="24"/>
          <w:lang w:eastAsia="zh-CN"/>
        </w:rPr>
        <w:t>机构的主席团代表参加联合联络</w:t>
      </w:r>
      <w:r w:rsidR="00FE4232">
        <w:rPr>
          <w:rFonts w:hint="eastAsia"/>
          <w:sz w:val="24"/>
          <w:lang w:eastAsia="zh-CN"/>
        </w:rPr>
        <w:t>小</w:t>
      </w:r>
      <w:r w:rsidRPr="0048124D">
        <w:rPr>
          <w:rFonts w:hint="eastAsia"/>
          <w:sz w:val="24"/>
          <w:lang w:eastAsia="zh-CN"/>
        </w:rPr>
        <w:t>组的会议，提高联合联络</w:t>
      </w:r>
      <w:r w:rsidR="00FE4232">
        <w:rPr>
          <w:rFonts w:hint="eastAsia"/>
          <w:sz w:val="24"/>
          <w:lang w:eastAsia="zh-CN"/>
        </w:rPr>
        <w:t>小</w:t>
      </w:r>
      <w:r w:rsidRPr="0048124D">
        <w:rPr>
          <w:rFonts w:hint="eastAsia"/>
          <w:sz w:val="24"/>
          <w:lang w:eastAsia="zh-CN"/>
        </w:rPr>
        <w:t>组与缔约方之间</w:t>
      </w:r>
      <w:r w:rsidR="0022433F">
        <w:rPr>
          <w:rFonts w:hint="eastAsia"/>
          <w:sz w:val="24"/>
          <w:lang w:eastAsia="zh-CN"/>
        </w:rPr>
        <w:t>的</w:t>
      </w:r>
      <w:r w:rsidR="0022433F" w:rsidRPr="0048124D">
        <w:rPr>
          <w:rFonts w:hint="eastAsia"/>
          <w:sz w:val="24"/>
          <w:lang w:eastAsia="zh-CN"/>
        </w:rPr>
        <w:t>透明度</w:t>
      </w:r>
      <w:r w:rsidRPr="0048124D">
        <w:rPr>
          <w:rFonts w:hint="eastAsia"/>
          <w:sz w:val="24"/>
          <w:lang w:eastAsia="zh-CN"/>
        </w:rPr>
        <w:t>和参与度</w:t>
      </w:r>
      <w:r w:rsidR="00D27694">
        <w:rPr>
          <w:rFonts w:hint="eastAsia"/>
          <w:sz w:val="24"/>
          <w:lang w:eastAsia="zh-CN"/>
        </w:rPr>
        <w:t>。</w:t>
      </w:r>
    </w:p>
    <w:p w14:paraId="1C40693B" w14:textId="5EF19CE6" w:rsidR="00BF05C9" w:rsidRPr="00071EF9" w:rsidRDefault="00D27694" w:rsidP="00465814">
      <w:pPr>
        <w:pStyle w:val="CBDDesicionAnnex"/>
        <w:tabs>
          <w:tab w:val="clear" w:pos="2835"/>
          <w:tab w:val="clear" w:pos="3402"/>
        </w:tabs>
        <w:ind w:left="979"/>
        <w:rPr>
          <w:rFonts w:hint="eastAsia"/>
          <w:b/>
          <w:bCs w:val="0"/>
          <w:lang w:eastAsia="zh-CN"/>
        </w:rPr>
      </w:pPr>
      <w:r w:rsidRPr="00071EF9">
        <w:rPr>
          <w:rFonts w:hint="eastAsia"/>
          <w:b/>
          <w:bCs w:val="0"/>
          <w:lang w:eastAsia="zh-CN"/>
        </w:rPr>
        <w:t>[</w:t>
      </w:r>
      <w:r w:rsidR="00BF05C9" w:rsidRPr="00071EF9">
        <w:rPr>
          <w:rFonts w:hint="eastAsia"/>
          <w:b/>
          <w:bCs w:val="0"/>
          <w:lang w:eastAsia="zh-CN"/>
        </w:rPr>
        <w:t>附件</w:t>
      </w:r>
    </w:p>
    <w:p w14:paraId="6E11BF44" w14:textId="34CF7B6D" w:rsidR="00BF05C9" w:rsidRDefault="00BF05C9" w:rsidP="00465814">
      <w:pPr>
        <w:pStyle w:val="CBDDesicionAnnex"/>
        <w:tabs>
          <w:tab w:val="clear" w:pos="2835"/>
          <w:tab w:val="clear" w:pos="3402"/>
        </w:tabs>
        <w:ind w:left="979"/>
        <w:rPr>
          <w:rFonts w:hint="eastAsia"/>
          <w:lang w:eastAsia="zh-CN"/>
        </w:rPr>
      </w:pPr>
      <w:r w:rsidRPr="004A4F83">
        <w:rPr>
          <w:rFonts w:hint="eastAsia"/>
          <w:b/>
          <w:lang w:val="en-CA" w:eastAsia="zh-CN"/>
        </w:rPr>
        <w:t>关于设计和有效实施基于生态系统的适应气候变化和减少灾害风险</w:t>
      </w:r>
      <w:r w:rsidR="006E6062" w:rsidRPr="004A4F83">
        <w:rPr>
          <w:rFonts w:hint="eastAsia"/>
          <w:b/>
          <w:lang w:val="en-CA" w:eastAsia="zh-CN"/>
        </w:rPr>
        <w:t>的</w:t>
      </w:r>
      <w:r w:rsidR="00082CA9">
        <w:rPr>
          <w:rFonts w:hint="eastAsia"/>
          <w:b/>
          <w:lang w:val="en-CA" w:eastAsia="zh-CN"/>
        </w:rPr>
        <w:t>方法</w:t>
      </w:r>
      <w:r w:rsidRPr="004A4F83">
        <w:rPr>
          <w:rFonts w:hint="eastAsia"/>
          <w:b/>
          <w:lang w:val="en-CA" w:eastAsia="zh-CN"/>
        </w:rPr>
        <w:t>的自愿准则</w:t>
      </w:r>
      <w:r w:rsidRPr="004A4F83">
        <w:rPr>
          <w:rFonts w:hint="eastAsia"/>
          <w:b/>
          <w:lang w:val="en-US" w:eastAsia="zh-CN"/>
        </w:rPr>
        <w:t>补编</w:t>
      </w:r>
      <w:r w:rsidR="00E13AFA" w:rsidRPr="004A4F83">
        <w:rPr>
          <w:rFonts w:hint="eastAsia"/>
          <w:b/>
          <w:lang w:val="en-US" w:eastAsia="zh-CN"/>
        </w:rPr>
        <w:t>：</w:t>
      </w:r>
      <w:r w:rsidR="00E13AFA" w:rsidRPr="004A4F83">
        <w:rPr>
          <w:rFonts w:hint="eastAsia"/>
          <w:b/>
          <w:lang w:val="en-CA" w:eastAsia="zh-CN"/>
        </w:rPr>
        <w:t>决策者入门</w:t>
      </w:r>
      <w:r w:rsidR="006E6062">
        <w:rPr>
          <w:rFonts w:hint="eastAsia"/>
          <w:b/>
          <w:color w:val="EE0000"/>
          <w:lang w:val="en-CA" w:eastAsia="zh-CN"/>
        </w:rPr>
        <w:t xml:space="preserve">  </w:t>
      </w:r>
      <w:r w:rsidR="006E6062">
        <w:rPr>
          <w:rStyle w:val="style21"/>
          <w:rFonts w:ascii="Segoe UI" w:hAnsi="Segoe UI" w:cs="Segoe UI" w:hint="eastAsia"/>
          <w:sz w:val="20"/>
          <w:szCs w:val="20"/>
          <w:lang w:eastAsia="zh-CN"/>
        </w:rPr>
        <w:t xml:space="preserve"> </w:t>
      </w:r>
    </w:p>
    <w:p w14:paraId="39E394CE" w14:textId="77777777" w:rsidR="00BF05C9" w:rsidRPr="00D46FD3" w:rsidRDefault="00BF05C9" w:rsidP="00465814">
      <w:pPr>
        <w:pStyle w:val="CBDH1"/>
        <w:tabs>
          <w:tab w:val="clear" w:pos="567"/>
          <w:tab w:val="clear" w:pos="1134"/>
          <w:tab w:val="clear" w:pos="1701"/>
          <w:tab w:val="clear" w:pos="2268"/>
          <w:tab w:val="clear" w:pos="2835"/>
          <w:tab w:val="clear" w:pos="3402"/>
        </w:tabs>
        <w:ind w:left="490" w:firstLine="0"/>
      </w:pPr>
      <w:r>
        <w:rPr>
          <w:rFonts w:hint="eastAsia"/>
          <w:lang w:eastAsia="zh-CN"/>
        </w:rPr>
        <w:t>一</w:t>
      </w:r>
      <w:r w:rsidRPr="00D46FD3">
        <w:t>.</w:t>
      </w:r>
      <w:r w:rsidRPr="00D46FD3">
        <w:tab/>
      </w:r>
      <w:r>
        <w:rPr>
          <w:rFonts w:hint="eastAsia"/>
          <w:lang w:eastAsia="zh-CN"/>
        </w:rPr>
        <w:t>导言</w:t>
      </w:r>
    </w:p>
    <w:p w14:paraId="6AD07B79" w14:textId="39987438"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181E40">
        <w:rPr>
          <w:color w:val="000000" w:themeColor="text1"/>
          <w:sz w:val="24"/>
          <w:lang w:val="en-US" w:eastAsia="zh-CN"/>
        </w:rPr>
        <w:t>基于自然的解决方案和</w:t>
      </w:r>
      <w:r w:rsidRPr="00465814">
        <w:rPr>
          <w:sz w:val="24"/>
          <w:lang w:val="en-US" w:eastAsia="zh-CN"/>
        </w:rPr>
        <w:t>/</w:t>
      </w:r>
      <w:r w:rsidRPr="00465814">
        <w:rPr>
          <w:sz w:val="24"/>
          <w:lang w:val="en-US" w:eastAsia="zh-CN"/>
        </w:rPr>
        <w:t>或基于生态系统的方法是有效和一致应对相互</w:t>
      </w:r>
      <w:r w:rsidRPr="00465814">
        <w:rPr>
          <w:rFonts w:hint="eastAsia"/>
          <w:sz w:val="24"/>
          <w:lang w:val="en-US" w:eastAsia="zh-CN"/>
        </w:rPr>
        <w:t>关联</w:t>
      </w:r>
      <w:r w:rsidRPr="00465814">
        <w:rPr>
          <w:sz w:val="24"/>
          <w:lang w:val="en-US" w:eastAsia="zh-CN"/>
        </w:rPr>
        <w:t>的危机</w:t>
      </w:r>
      <w:r w:rsidRPr="00465814">
        <w:rPr>
          <w:sz w:val="24"/>
          <w:lang w:val="en-US" w:eastAsia="zh-CN"/>
        </w:rPr>
        <w:t>——</w:t>
      </w:r>
      <w:r w:rsidRPr="00465814">
        <w:rPr>
          <w:sz w:val="24"/>
          <w:lang w:val="en-US" w:eastAsia="zh-CN"/>
        </w:rPr>
        <w:t>包括生物多样性丧失、气候变化和灾害风险</w:t>
      </w:r>
      <w:r w:rsidRPr="00465814">
        <w:rPr>
          <w:sz w:val="24"/>
          <w:lang w:val="en-US" w:eastAsia="zh-CN"/>
        </w:rPr>
        <w:t>——</w:t>
      </w:r>
      <w:r w:rsidRPr="00465814">
        <w:rPr>
          <w:sz w:val="24"/>
          <w:lang w:val="en-US" w:eastAsia="zh-CN"/>
        </w:rPr>
        <w:t>的一部分</w:t>
      </w:r>
      <w:r w:rsidRPr="00465814">
        <w:rPr>
          <w:sz w:val="24"/>
          <w:vertAlign w:val="superscript"/>
          <w:lang w:val="en-US"/>
        </w:rPr>
        <w:footnoteReference w:id="16"/>
      </w:r>
      <w:r w:rsidRPr="00465814">
        <w:rPr>
          <w:rFonts w:hint="eastAsia"/>
          <w:sz w:val="24"/>
          <w:lang w:val="en-US" w:eastAsia="zh-CN"/>
        </w:rPr>
        <w:t>，被视为</w:t>
      </w:r>
      <w:r w:rsidRPr="00465814">
        <w:rPr>
          <w:sz w:val="24"/>
          <w:lang w:val="en-US" w:eastAsia="zh-CN"/>
        </w:rPr>
        <w:t>可在《生物多样性公约》</w:t>
      </w:r>
      <w:r w:rsidR="00D27694">
        <w:rPr>
          <w:rStyle w:val="FootnoteReference"/>
          <w:sz w:val="24"/>
          <w:lang w:eastAsia="zh-CN"/>
        </w:rPr>
        <w:footnoteReference w:id="17"/>
      </w:r>
      <w:r w:rsidR="00FD30AE" w:rsidRPr="00465814">
        <w:rPr>
          <w:sz w:val="24"/>
          <w:lang w:val="en-US" w:eastAsia="zh-CN"/>
        </w:rPr>
        <w:t>、</w:t>
      </w:r>
      <w:r w:rsidRPr="00465814">
        <w:rPr>
          <w:sz w:val="24"/>
          <w:lang w:val="en-US" w:eastAsia="zh-CN"/>
        </w:rPr>
        <w:t>《联合国关于在发生严重干旱和</w:t>
      </w:r>
      <w:r w:rsidRPr="00465814">
        <w:rPr>
          <w:sz w:val="24"/>
          <w:lang w:val="en-US" w:eastAsia="zh-CN"/>
        </w:rPr>
        <w:t>/</w:t>
      </w:r>
      <w:r w:rsidRPr="00465814">
        <w:rPr>
          <w:sz w:val="24"/>
          <w:lang w:val="en-US" w:eastAsia="zh-CN"/>
        </w:rPr>
        <w:t>或荒漠化的国家特别是在非洲防治荒漠化的公约》</w:t>
      </w:r>
      <w:r w:rsidR="001F2474">
        <w:rPr>
          <w:rStyle w:val="FootnoteReference"/>
          <w:sz w:val="24"/>
          <w:lang w:eastAsia="zh-CN"/>
        </w:rPr>
        <w:footnoteReference w:id="18"/>
      </w:r>
      <w:r w:rsidR="00FD30AE" w:rsidRPr="00465814">
        <w:rPr>
          <w:sz w:val="24"/>
          <w:lang w:val="en-US" w:eastAsia="zh-CN"/>
        </w:rPr>
        <w:t>、</w:t>
      </w:r>
      <w:r w:rsidRPr="00465814">
        <w:rPr>
          <w:sz w:val="24"/>
          <w:lang w:val="en-US" w:eastAsia="zh-CN"/>
        </w:rPr>
        <w:t>《联合国气候变化框架公约》</w:t>
      </w:r>
      <w:r w:rsidR="001F2474">
        <w:rPr>
          <w:rStyle w:val="FootnoteReference"/>
          <w:sz w:val="24"/>
          <w:lang w:eastAsia="zh-CN"/>
        </w:rPr>
        <w:footnoteReference w:id="19"/>
      </w:r>
      <w:r w:rsidR="00FD30AE" w:rsidRPr="00465814">
        <w:rPr>
          <w:sz w:val="24"/>
          <w:lang w:val="en-US" w:eastAsia="zh-CN"/>
        </w:rPr>
        <w:t>、</w:t>
      </w:r>
      <w:r w:rsidRPr="00465814">
        <w:rPr>
          <w:sz w:val="24"/>
          <w:lang w:val="en-US" w:eastAsia="zh-CN"/>
        </w:rPr>
        <w:t>联合国环境大会、联合国减少灾害风险办公室、政府间气候变化专门委员会</w:t>
      </w:r>
      <w:r w:rsidRPr="00465814">
        <w:rPr>
          <w:rFonts w:hint="eastAsia"/>
          <w:sz w:val="24"/>
          <w:lang w:val="en-US" w:eastAsia="zh-CN"/>
        </w:rPr>
        <w:t>、</w:t>
      </w:r>
      <w:r w:rsidRPr="00465814">
        <w:rPr>
          <w:sz w:val="24"/>
          <w:lang w:val="en-US" w:eastAsia="zh-CN"/>
        </w:rPr>
        <w:t>生物多样性和生态系统服务政府间科学</w:t>
      </w:r>
      <w:r w:rsidRPr="00465814">
        <w:rPr>
          <w:rFonts w:hint="eastAsia"/>
          <w:sz w:val="24"/>
          <w:lang w:val="en-US" w:eastAsia="zh-CN"/>
        </w:rPr>
        <w:t>与</w:t>
      </w:r>
      <w:r w:rsidRPr="00465814">
        <w:rPr>
          <w:sz w:val="24"/>
          <w:lang w:val="en-US" w:eastAsia="zh-CN"/>
        </w:rPr>
        <w:t>政策平台</w:t>
      </w:r>
      <w:r>
        <w:rPr>
          <w:rFonts w:hint="eastAsia"/>
          <w:sz w:val="24"/>
          <w:lang w:val="en-US" w:eastAsia="zh-CN"/>
        </w:rPr>
        <w:t>、《联合国海洋法公约》</w:t>
      </w:r>
      <w:r w:rsidR="0098577F" w:rsidRPr="0098577F">
        <w:rPr>
          <w:sz w:val="24"/>
          <w:vertAlign w:val="superscript"/>
          <w:lang w:eastAsia="zh-CN"/>
        </w:rPr>
        <w:footnoteReference w:id="20"/>
      </w:r>
      <w:r>
        <w:rPr>
          <w:rFonts w:hint="eastAsia"/>
          <w:sz w:val="24"/>
          <w:lang w:val="en-US" w:eastAsia="zh-CN"/>
        </w:rPr>
        <w:t>、</w:t>
      </w:r>
      <w:r w:rsidRPr="00A86722">
        <w:rPr>
          <w:rFonts w:hint="eastAsia"/>
          <w:sz w:val="24"/>
          <w:lang w:eastAsia="zh-CN"/>
        </w:rPr>
        <w:t>联合国海洋网络</w:t>
      </w:r>
      <w:r>
        <w:rPr>
          <w:rFonts w:hint="eastAsia"/>
          <w:sz w:val="24"/>
          <w:lang w:eastAsia="zh-CN"/>
        </w:rPr>
        <w:t>、</w:t>
      </w:r>
      <w:r w:rsidRPr="00A86722">
        <w:rPr>
          <w:rFonts w:hint="eastAsia"/>
          <w:sz w:val="24"/>
          <w:lang w:eastAsia="zh-CN"/>
        </w:rPr>
        <w:t>联合国水机制</w:t>
      </w:r>
      <w:r>
        <w:rPr>
          <w:rFonts w:hint="eastAsia"/>
          <w:sz w:val="24"/>
          <w:lang w:eastAsia="zh-CN"/>
        </w:rPr>
        <w:t>、</w:t>
      </w:r>
      <w:r w:rsidRPr="00A86722">
        <w:rPr>
          <w:rFonts w:hint="eastAsia"/>
          <w:sz w:val="24"/>
          <w:lang w:eastAsia="zh-CN"/>
        </w:rPr>
        <w:t>海洋环境状况包括社会经济方面问题全球报告和评估经常程序专家组</w:t>
      </w:r>
      <w:r w:rsidRPr="00465814">
        <w:rPr>
          <w:sz w:val="24"/>
          <w:lang w:val="en-US" w:eastAsia="zh-CN"/>
        </w:rPr>
        <w:t>等框架下</w:t>
      </w:r>
      <w:r w:rsidRPr="00465814">
        <w:rPr>
          <w:rFonts w:hint="eastAsia"/>
          <w:sz w:val="24"/>
          <w:lang w:val="en-US" w:eastAsia="zh-CN"/>
        </w:rPr>
        <w:t>采取的</w:t>
      </w:r>
      <w:r w:rsidRPr="00465814">
        <w:rPr>
          <w:sz w:val="24"/>
          <w:lang w:val="en-US" w:eastAsia="zh-CN"/>
        </w:rPr>
        <w:t>应对社会、经济和环境挑战的行动。如设计得当，可</w:t>
      </w:r>
      <w:r>
        <w:rPr>
          <w:rFonts w:hint="eastAsia"/>
          <w:sz w:val="24"/>
          <w:lang w:val="en-US" w:eastAsia="zh-CN"/>
        </w:rPr>
        <w:t>有助于</w:t>
      </w:r>
      <w:r w:rsidRPr="00465814">
        <w:rPr>
          <w:sz w:val="24"/>
          <w:lang w:val="en-US" w:eastAsia="zh-CN"/>
        </w:rPr>
        <w:t>复原力</w:t>
      </w:r>
      <w:r w:rsidRPr="00465814">
        <w:rPr>
          <w:rFonts w:hint="eastAsia"/>
          <w:sz w:val="24"/>
          <w:lang w:val="en-US" w:eastAsia="zh-CN"/>
        </w:rPr>
        <w:t>，</w:t>
      </w:r>
      <w:r w:rsidRPr="00465814">
        <w:rPr>
          <w:sz w:val="24"/>
          <w:lang w:val="en-US" w:eastAsia="zh-CN"/>
        </w:rPr>
        <w:t>恢复生态完整性，同时促进</w:t>
      </w:r>
      <w:r>
        <w:rPr>
          <w:rFonts w:hint="eastAsia"/>
          <w:sz w:val="24"/>
          <w:lang w:val="en-US" w:eastAsia="zh-CN"/>
        </w:rPr>
        <w:t>可持续发展努力</w:t>
      </w:r>
      <w:r w:rsidRPr="00465814">
        <w:rPr>
          <w:sz w:val="24"/>
          <w:lang w:val="en-US" w:eastAsia="zh-CN"/>
        </w:rPr>
        <w:t>。</w:t>
      </w:r>
    </w:p>
    <w:p w14:paraId="5FFC3FED" w14:textId="1F10C792" w:rsidR="004D6075" w:rsidRPr="004D6075" w:rsidRDefault="00BF05C9" w:rsidP="0083415A">
      <w:pPr>
        <w:pStyle w:val="ListParagraph"/>
        <w:numPr>
          <w:ilvl w:val="0"/>
          <w:numId w:val="20"/>
        </w:numPr>
        <w:tabs>
          <w:tab w:val="clear" w:pos="567"/>
          <w:tab w:val="clear" w:pos="1134"/>
          <w:tab w:val="clear" w:pos="1701"/>
          <w:tab w:val="clear" w:pos="2268"/>
        </w:tabs>
        <w:spacing w:before="120" w:after="120"/>
        <w:ind w:left="979" w:firstLine="0"/>
        <w:jc w:val="left"/>
        <w:rPr>
          <w:color w:val="000000" w:themeColor="text1"/>
          <w:sz w:val="24"/>
          <w:lang w:val="en-US" w:eastAsia="zh-CN"/>
        </w:rPr>
      </w:pPr>
      <w:r w:rsidRPr="00465814">
        <w:rPr>
          <w:color w:val="000000" w:themeColor="text1"/>
          <w:sz w:val="24"/>
          <w:lang w:val="en-US" w:eastAsia="zh-CN"/>
        </w:rPr>
        <w:t>2018</w:t>
      </w:r>
      <w:r w:rsidRPr="00465814">
        <w:rPr>
          <w:color w:val="000000" w:themeColor="text1"/>
          <w:sz w:val="24"/>
          <w:lang w:val="en-US" w:eastAsia="zh-CN"/>
        </w:rPr>
        <w:t>年缔约方大会第十四</w:t>
      </w:r>
      <w:r w:rsidRPr="00465814">
        <w:rPr>
          <w:rFonts w:hint="eastAsia"/>
          <w:color w:val="000000" w:themeColor="text1"/>
          <w:sz w:val="24"/>
          <w:lang w:val="en-US" w:eastAsia="zh-CN"/>
        </w:rPr>
        <w:t>届</w:t>
      </w:r>
      <w:r w:rsidRPr="00465814">
        <w:rPr>
          <w:color w:val="000000" w:themeColor="text1"/>
          <w:sz w:val="24"/>
          <w:lang w:val="en-US" w:eastAsia="zh-CN"/>
        </w:rPr>
        <w:t>会议通过了</w:t>
      </w:r>
      <w:r w:rsidRPr="00465814">
        <w:rPr>
          <w:rFonts w:hint="eastAsia"/>
          <w:color w:val="000000" w:themeColor="text1"/>
          <w:sz w:val="24"/>
          <w:lang w:val="en-US" w:eastAsia="zh-CN"/>
        </w:rPr>
        <w:t>《</w:t>
      </w:r>
      <w:r w:rsidR="004D6075" w:rsidRPr="004D6075">
        <w:rPr>
          <w:rFonts w:hint="eastAsia"/>
          <w:color w:val="000000" w:themeColor="text1"/>
          <w:sz w:val="24"/>
          <w:lang w:val="en-US" w:eastAsia="zh-CN"/>
        </w:rPr>
        <w:t>关于</w:t>
      </w:r>
      <w:r w:rsidR="004D6075" w:rsidRPr="004D6075">
        <w:rPr>
          <w:color w:val="000000" w:themeColor="text1"/>
          <w:sz w:val="24"/>
          <w:lang w:eastAsia="zh-CN"/>
        </w:rPr>
        <w:t>设计和有效实施基于生态系统的适应气候变化和减少灾害风险</w:t>
      </w:r>
      <w:r w:rsidR="004A4F83">
        <w:rPr>
          <w:rFonts w:hint="eastAsia"/>
          <w:color w:val="000000" w:themeColor="text1"/>
          <w:sz w:val="24"/>
          <w:lang w:eastAsia="zh-CN"/>
        </w:rPr>
        <w:t>的方法</w:t>
      </w:r>
      <w:r w:rsidR="004D6075" w:rsidRPr="004D6075">
        <w:rPr>
          <w:color w:val="000000" w:themeColor="text1"/>
          <w:sz w:val="24"/>
          <w:lang w:eastAsia="zh-CN"/>
        </w:rPr>
        <w:t>的</w:t>
      </w:r>
      <w:r w:rsidRPr="00465814">
        <w:rPr>
          <w:color w:val="000000" w:themeColor="text1"/>
          <w:sz w:val="24"/>
          <w:lang w:val="en-US" w:eastAsia="zh-CN"/>
        </w:rPr>
        <w:t>自愿准则</w:t>
      </w:r>
      <w:r w:rsidRPr="00465814">
        <w:rPr>
          <w:rFonts w:hint="eastAsia"/>
          <w:color w:val="000000" w:themeColor="text1"/>
          <w:sz w:val="24"/>
          <w:lang w:val="en-US" w:eastAsia="zh-CN"/>
        </w:rPr>
        <w:t>》</w:t>
      </w:r>
      <w:r w:rsidR="0098577F" w:rsidRPr="0098577F">
        <w:rPr>
          <w:color w:val="000000" w:themeColor="text1"/>
          <w:sz w:val="24"/>
          <w:vertAlign w:val="superscript"/>
          <w:lang w:eastAsia="zh-CN"/>
        </w:rPr>
        <w:footnoteReference w:id="21"/>
      </w:r>
      <w:r w:rsidRPr="00465814">
        <w:rPr>
          <w:color w:val="000000" w:themeColor="text1"/>
          <w:sz w:val="24"/>
          <w:lang w:val="en-US" w:eastAsia="zh-CN"/>
        </w:rPr>
        <w:t>。</w:t>
      </w:r>
      <w:r w:rsidRPr="00465814">
        <w:rPr>
          <w:color w:val="000000" w:themeColor="text1"/>
          <w:sz w:val="24"/>
          <w:lang w:val="en-US" w:eastAsia="zh-CN"/>
        </w:rPr>
        <w:t>2019</w:t>
      </w:r>
      <w:r w:rsidRPr="00465814">
        <w:rPr>
          <w:color w:val="000000" w:themeColor="text1"/>
          <w:sz w:val="24"/>
          <w:lang w:val="en-US" w:eastAsia="zh-CN"/>
        </w:rPr>
        <w:t>年</w:t>
      </w:r>
      <w:r w:rsidRPr="00465814">
        <w:rPr>
          <w:rFonts w:hint="eastAsia"/>
          <w:color w:val="000000" w:themeColor="text1"/>
          <w:sz w:val="24"/>
          <w:lang w:val="en-US" w:eastAsia="zh-CN"/>
        </w:rPr>
        <w:t>《</w:t>
      </w:r>
      <w:r w:rsidRPr="00465814">
        <w:rPr>
          <w:rFonts w:hint="eastAsia"/>
          <w:color w:val="000000" w:themeColor="text1"/>
          <w:sz w:val="24"/>
          <w:lang w:val="en-US" w:eastAsia="zh-CN"/>
        </w:rPr>
        <w:t>CBD</w:t>
      </w:r>
      <w:r w:rsidRPr="00465814">
        <w:rPr>
          <w:color w:val="000000" w:themeColor="text1"/>
          <w:sz w:val="24"/>
          <w:lang w:val="en-US" w:eastAsia="zh-CN"/>
        </w:rPr>
        <w:t>技术</w:t>
      </w:r>
      <w:r w:rsidRPr="00465814">
        <w:rPr>
          <w:rFonts w:hint="eastAsia"/>
          <w:color w:val="000000" w:themeColor="text1"/>
          <w:sz w:val="24"/>
          <w:lang w:val="en-US" w:eastAsia="zh-CN"/>
        </w:rPr>
        <w:t>丛刊》</w:t>
      </w:r>
      <w:r w:rsidRPr="00465814">
        <w:rPr>
          <w:color w:val="000000" w:themeColor="text1"/>
          <w:sz w:val="24"/>
          <w:lang w:val="en-US" w:eastAsia="zh-CN"/>
        </w:rPr>
        <w:t>第</w:t>
      </w:r>
      <w:r w:rsidRPr="00465814">
        <w:rPr>
          <w:color w:val="000000" w:themeColor="text1"/>
          <w:sz w:val="24"/>
          <w:lang w:val="en-US" w:eastAsia="zh-CN"/>
        </w:rPr>
        <w:t>93</w:t>
      </w:r>
      <w:r w:rsidRPr="00465814">
        <w:rPr>
          <w:rFonts w:hint="eastAsia"/>
          <w:color w:val="000000" w:themeColor="text1"/>
          <w:sz w:val="24"/>
          <w:lang w:val="en-US" w:eastAsia="zh-CN"/>
        </w:rPr>
        <w:t>期刊登了更详细的版本</w:t>
      </w:r>
      <w:r w:rsidRPr="00465814">
        <w:rPr>
          <w:color w:val="000000" w:themeColor="text1"/>
          <w:sz w:val="24"/>
          <w:lang w:val="en-US" w:eastAsia="zh-CN"/>
        </w:rPr>
        <w:t>。</w:t>
      </w:r>
      <w:r w:rsidRPr="00465814">
        <w:rPr>
          <w:rFonts w:hint="eastAsia"/>
          <w:color w:val="000000" w:themeColor="text1"/>
          <w:sz w:val="24"/>
          <w:lang w:val="en-US" w:eastAsia="zh-CN"/>
        </w:rPr>
        <w:t>《自愿准则》</w:t>
      </w:r>
      <w:r w:rsidRPr="00181E40">
        <w:rPr>
          <w:color w:val="000000" w:themeColor="text1"/>
          <w:sz w:val="24"/>
          <w:lang w:val="en-US" w:eastAsia="zh-CN"/>
        </w:rPr>
        <w:t>为如何将基于生态系统的方法有效纳入适应气候变化和减少灾害风险提供了明确指导</w:t>
      </w:r>
      <w:r w:rsidRPr="00181E40">
        <w:rPr>
          <w:rFonts w:hint="eastAsia"/>
          <w:color w:val="000000" w:themeColor="text1"/>
          <w:sz w:val="24"/>
          <w:lang w:val="en-US" w:eastAsia="zh-CN"/>
        </w:rPr>
        <w:t>意见</w:t>
      </w:r>
      <w:r w:rsidRPr="00465814">
        <w:rPr>
          <w:color w:val="000000" w:themeColor="text1"/>
          <w:sz w:val="24"/>
          <w:lang w:val="en-US" w:eastAsia="zh-CN"/>
        </w:rPr>
        <w:t>。</w:t>
      </w:r>
      <w:r w:rsidRPr="00465814">
        <w:rPr>
          <w:rFonts w:hint="eastAsia"/>
          <w:color w:val="000000" w:themeColor="text1"/>
          <w:sz w:val="24"/>
          <w:lang w:val="en-US" w:eastAsia="zh-CN"/>
        </w:rPr>
        <w:t>指导意见</w:t>
      </w:r>
      <w:r w:rsidRPr="00465814">
        <w:rPr>
          <w:color w:val="000000" w:themeColor="text1"/>
          <w:sz w:val="24"/>
          <w:lang w:val="en-US" w:eastAsia="zh-CN"/>
        </w:rPr>
        <w:t>的大部分内容，包括原则和保障措施，也</w:t>
      </w:r>
      <w:r>
        <w:rPr>
          <w:rFonts w:hint="eastAsia"/>
          <w:color w:val="000000" w:themeColor="text1"/>
          <w:sz w:val="24"/>
          <w:lang w:val="en-US" w:eastAsia="zh-CN"/>
        </w:rPr>
        <w:t>可以</w:t>
      </w:r>
      <w:r w:rsidRPr="00465814">
        <w:rPr>
          <w:color w:val="000000" w:themeColor="text1"/>
          <w:sz w:val="24"/>
          <w:lang w:val="en-US" w:eastAsia="zh-CN"/>
        </w:rPr>
        <w:t>适用于减缓气候变化和其他社会</w:t>
      </w:r>
      <w:r>
        <w:rPr>
          <w:rFonts w:hint="eastAsia"/>
          <w:color w:val="000000" w:themeColor="text1"/>
          <w:sz w:val="24"/>
          <w:lang w:val="en-US" w:eastAsia="zh-CN"/>
        </w:rPr>
        <w:t>、经</w:t>
      </w:r>
      <w:r>
        <w:rPr>
          <w:rFonts w:hint="eastAsia"/>
          <w:color w:val="000000" w:themeColor="text1"/>
          <w:sz w:val="24"/>
          <w:lang w:val="en-US" w:eastAsia="zh-CN"/>
        </w:rPr>
        <w:lastRenderedPageBreak/>
        <w:t>济和环境</w:t>
      </w:r>
      <w:r w:rsidRPr="00465814">
        <w:rPr>
          <w:color w:val="000000" w:themeColor="text1"/>
          <w:sz w:val="24"/>
          <w:lang w:val="en-US" w:eastAsia="zh-CN"/>
        </w:rPr>
        <w:t>挑战。</w:t>
      </w:r>
      <w:r w:rsidRPr="00465814">
        <w:rPr>
          <w:color w:val="000000" w:themeColor="text1"/>
          <w:sz w:val="24"/>
          <w:lang w:val="en-US" w:eastAsia="zh-CN"/>
        </w:rPr>
        <w:t>2019</w:t>
      </w:r>
      <w:r w:rsidRPr="00465814">
        <w:rPr>
          <w:color w:val="000000" w:themeColor="text1"/>
          <w:sz w:val="24"/>
          <w:lang w:val="en-US" w:eastAsia="zh-CN"/>
        </w:rPr>
        <w:t>年以来，国际政策和科学认识取得了实质性进展，特别是</w:t>
      </w:r>
      <w:r w:rsidRPr="00465814">
        <w:rPr>
          <w:color w:val="000000" w:themeColor="text1"/>
          <w:sz w:val="24"/>
          <w:lang w:val="en-US" w:eastAsia="zh-CN"/>
        </w:rPr>
        <w:t>2022</w:t>
      </w:r>
      <w:r w:rsidRPr="00465814">
        <w:rPr>
          <w:color w:val="000000" w:themeColor="text1"/>
          <w:sz w:val="24"/>
          <w:lang w:val="en-US" w:eastAsia="zh-CN"/>
        </w:rPr>
        <w:t>年通过了</w:t>
      </w:r>
      <w:r w:rsidRPr="00465814">
        <w:rPr>
          <w:rFonts w:hint="eastAsia"/>
          <w:color w:val="000000" w:themeColor="text1"/>
          <w:sz w:val="24"/>
          <w:lang w:val="en-US" w:eastAsia="zh-CN"/>
        </w:rPr>
        <w:t>《</w:t>
      </w:r>
      <w:r w:rsidRPr="00465814">
        <w:rPr>
          <w:color w:val="000000" w:themeColor="text1"/>
          <w:sz w:val="24"/>
          <w:lang w:val="en-US" w:eastAsia="zh-CN"/>
        </w:rPr>
        <w:t>昆明</w:t>
      </w:r>
      <w:r w:rsidRPr="00465814">
        <w:rPr>
          <w:color w:val="000000" w:themeColor="text1"/>
          <w:sz w:val="24"/>
          <w:lang w:val="en-US" w:eastAsia="zh-CN"/>
        </w:rPr>
        <w:t>-</w:t>
      </w:r>
      <w:r w:rsidRPr="00465814">
        <w:rPr>
          <w:color w:val="000000" w:themeColor="text1"/>
          <w:sz w:val="24"/>
          <w:lang w:val="en-US" w:eastAsia="zh-CN"/>
        </w:rPr>
        <w:t>蒙特利尔全球生物多样性框架</w:t>
      </w:r>
      <w:r w:rsidRPr="00465814">
        <w:rPr>
          <w:rFonts w:hint="eastAsia"/>
          <w:color w:val="000000" w:themeColor="text1"/>
          <w:sz w:val="24"/>
          <w:lang w:val="en-US" w:eastAsia="zh-CN"/>
        </w:rPr>
        <w:t>》</w:t>
      </w:r>
      <w:r w:rsidR="004D6075">
        <w:rPr>
          <w:rStyle w:val="FootnoteReference"/>
          <w:color w:val="000000" w:themeColor="text1"/>
          <w:sz w:val="24"/>
          <w:lang w:eastAsia="zh-CN"/>
        </w:rPr>
        <w:footnoteReference w:id="22"/>
      </w:r>
      <w:r w:rsidR="00FD30AE" w:rsidRPr="00465814">
        <w:rPr>
          <w:color w:val="000000" w:themeColor="text1"/>
          <w:sz w:val="24"/>
          <w:lang w:val="en-US" w:eastAsia="zh-CN"/>
        </w:rPr>
        <w:t>。</w:t>
      </w:r>
      <w:r w:rsidRPr="00465814">
        <w:rPr>
          <w:color w:val="000000" w:themeColor="text1"/>
          <w:sz w:val="24"/>
          <w:lang w:val="en-US" w:eastAsia="zh-CN"/>
        </w:rPr>
        <w:t>本补编旨在补充《自愿准则》和相关决定</w:t>
      </w:r>
      <w:r w:rsidRPr="00465814">
        <w:rPr>
          <w:color w:val="000000" w:themeColor="text1"/>
          <w:sz w:val="24"/>
          <w:vertAlign w:val="superscript"/>
          <w:lang w:val="en-US"/>
        </w:rPr>
        <w:footnoteReference w:id="23"/>
      </w:r>
      <w:r w:rsidRPr="00465814">
        <w:rPr>
          <w:color w:val="000000" w:themeColor="text1"/>
          <w:sz w:val="24"/>
          <w:lang w:val="en-US" w:eastAsia="zh-CN"/>
        </w:rPr>
        <w:t>，</w:t>
      </w:r>
      <w:r w:rsidRPr="00465814">
        <w:rPr>
          <w:rFonts w:hint="eastAsia"/>
          <w:color w:val="000000" w:themeColor="text1"/>
          <w:sz w:val="24"/>
          <w:lang w:val="en-US" w:eastAsia="zh-CN"/>
        </w:rPr>
        <w:t>以</w:t>
      </w:r>
      <w:r w:rsidRPr="00465814">
        <w:rPr>
          <w:color w:val="000000" w:themeColor="text1"/>
          <w:sz w:val="24"/>
          <w:lang w:val="en-US" w:eastAsia="zh-CN"/>
        </w:rPr>
        <w:t>应对新的事态发展，并特别关注</w:t>
      </w:r>
      <w:r>
        <w:rPr>
          <w:rFonts w:hint="eastAsia"/>
          <w:color w:val="000000" w:themeColor="text1"/>
          <w:sz w:val="24"/>
          <w:lang w:val="en-US" w:eastAsia="zh-CN"/>
        </w:rPr>
        <w:t>根据《昆蒙框架》行</w:t>
      </w:r>
      <w:r w:rsidRPr="00FD30AE">
        <w:rPr>
          <w:rFonts w:hint="eastAsia"/>
          <w:color w:val="000000" w:themeColor="text1"/>
          <w:spacing w:val="-10"/>
          <w:sz w:val="24"/>
          <w:lang w:val="en-US" w:eastAsia="zh-CN"/>
        </w:rPr>
        <w:t>动目标</w:t>
      </w:r>
      <w:r w:rsidRPr="00FD30AE">
        <w:rPr>
          <w:rFonts w:hint="eastAsia"/>
          <w:color w:val="000000" w:themeColor="text1"/>
          <w:spacing w:val="-10"/>
          <w:sz w:val="24"/>
          <w:lang w:val="en-US" w:eastAsia="zh-CN"/>
        </w:rPr>
        <w:t>8</w:t>
      </w:r>
      <w:r w:rsidRPr="00FD30AE">
        <w:rPr>
          <w:rFonts w:hint="eastAsia"/>
          <w:color w:val="000000" w:themeColor="text1"/>
          <w:spacing w:val="-10"/>
          <w:sz w:val="24"/>
          <w:lang w:val="en-US" w:eastAsia="zh-CN"/>
        </w:rPr>
        <w:t>实施保障措施，</w:t>
      </w:r>
      <w:r w:rsidRPr="00FD30AE">
        <w:rPr>
          <w:color w:val="000000" w:themeColor="text1"/>
          <w:spacing w:val="-10"/>
          <w:sz w:val="24"/>
          <w:lang w:val="en-US" w:eastAsia="zh-CN"/>
        </w:rPr>
        <w:t>减缓气候变化</w:t>
      </w:r>
      <w:r w:rsidRPr="00FD30AE">
        <w:rPr>
          <w:rFonts w:hint="eastAsia"/>
          <w:color w:val="000000" w:themeColor="text1"/>
          <w:spacing w:val="-10"/>
          <w:sz w:val="24"/>
          <w:lang w:val="en-US" w:eastAsia="zh-CN"/>
        </w:rPr>
        <w:t>，</w:t>
      </w:r>
      <w:r w:rsidR="00FD30AE" w:rsidRPr="00FD30AE">
        <w:rPr>
          <w:rFonts w:hint="eastAsia"/>
          <w:color w:val="000000" w:themeColor="text1"/>
          <w:spacing w:val="-10"/>
          <w:sz w:val="24"/>
          <w:lang w:val="en-US" w:eastAsia="zh-CN"/>
        </w:rPr>
        <w:t>因为</w:t>
      </w:r>
      <w:r w:rsidRPr="00FD30AE">
        <w:rPr>
          <w:rFonts w:hint="eastAsia"/>
          <w:color w:val="000000" w:themeColor="text1"/>
          <w:spacing w:val="-10"/>
          <w:sz w:val="24"/>
          <w:lang w:val="en-US" w:eastAsia="zh-CN"/>
        </w:rPr>
        <w:t>这是</w:t>
      </w:r>
      <w:r w:rsidRPr="00FD30AE">
        <w:rPr>
          <w:color w:val="000000" w:themeColor="text1"/>
          <w:spacing w:val="-10"/>
          <w:sz w:val="24"/>
          <w:lang w:val="en-US" w:eastAsia="zh-CN"/>
        </w:rPr>
        <w:t>《自愿准则》未</w:t>
      </w:r>
      <w:r w:rsidRPr="00FD30AE">
        <w:rPr>
          <w:rFonts w:hint="eastAsia"/>
          <w:color w:val="000000" w:themeColor="text1"/>
          <w:spacing w:val="-10"/>
          <w:sz w:val="24"/>
          <w:lang w:val="en-US" w:eastAsia="zh-CN"/>
        </w:rPr>
        <w:t>涉及</w:t>
      </w:r>
      <w:r w:rsidRPr="00FD30AE">
        <w:rPr>
          <w:color w:val="000000" w:themeColor="text1"/>
          <w:spacing w:val="-10"/>
          <w:sz w:val="24"/>
          <w:lang w:val="en-US" w:eastAsia="zh-CN"/>
        </w:rPr>
        <w:t>的问题。</w:t>
      </w:r>
      <w:r w:rsidR="00503465">
        <w:rPr>
          <w:rFonts w:eastAsia="Yu Mincho"/>
          <w:color w:val="000000" w:themeColor="text1"/>
          <w:sz w:val="24"/>
          <w:lang w:val="en-US" w:eastAsia="zh-CN"/>
        </w:rPr>
        <w:br/>
      </w:r>
    </w:p>
    <w:p w14:paraId="213E8B9B" w14:textId="77777777"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val="en-US" w:eastAsia="zh-CN"/>
        </w:rPr>
      </w:pPr>
      <w:proofErr w:type="gramStart"/>
      <w:r w:rsidRPr="00465814">
        <w:rPr>
          <w:color w:val="000000" w:themeColor="text1"/>
          <w:sz w:val="24"/>
          <w:lang w:val="en-US" w:eastAsia="zh-CN"/>
        </w:rPr>
        <w:t>2022</w:t>
      </w:r>
      <w:r w:rsidRPr="00465814">
        <w:rPr>
          <w:color w:val="000000" w:themeColor="text1"/>
          <w:sz w:val="24"/>
          <w:lang w:val="en-US" w:eastAsia="zh-CN"/>
        </w:rPr>
        <w:t>年</w:t>
      </w:r>
      <w:r w:rsidRPr="00465814">
        <w:rPr>
          <w:color w:val="000000" w:themeColor="text1"/>
          <w:sz w:val="24"/>
          <w:lang w:val="en-US" w:eastAsia="zh-CN"/>
        </w:rPr>
        <w:t>3</w:t>
      </w:r>
      <w:r w:rsidRPr="00465814">
        <w:rPr>
          <w:color w:val="000000" w:themeColor="text1"/>
          <w:sz w:val="24"/>
          <w:lang w:val="en-US" w:eastAsia="zh-CN"/>
        </w:rPr>
        <w:t>月</w:t>
      </w:r>
      <w:r w:rsidRPr="00465814">
        <w:rPr>
          <w:color w:val="000000" w:themeColor="text1"/>
          <w:sz w:val="24"/>
          <w:lang w:val="en-US" w:eastAsia="zh-CN"/>
        </w:rPr>
        <w:t>2</w:t>
      </w:r>
      <w:r w:rsidRPr="00465814">
        <w:rPr>
          <w:color w:val="000000" w:themeColor="text1"/>
          <w:sz w:val="24"/>
          <w:lang w:val="en-US" w:eastAsia="zh-CN"/>
        </w:rPr>
        <w:t>日</w:t>
      </w:r>
      <w:r w:rsidRPr="00465814">
        <w:rPr>
          <w:rFonts w:hint="eastAsia"/>
          <w:color w:val="000000" w:themeColor="text1"/>
          <w:sz w:val="24"/>
          <w:lang w:val="en-US" w:eastAsia="zh-CN"/>
        </w:rPr>
        <w:t>联合国环境大会</w:t>
      </w:r>
      <w:r w:rsidRPr="00465814">
        <w:rPr>
          <w:color w:val="000000" w:themeColor="text1"/>
          <w:sz w:val="24"/>
          <w:lang w:val="en-US" w:eastAsia="zh-CN"/>
        </w:rPr>
        <w:t>第</w:t>
      </w:r>
      <w:r w:rsidRPr="00465814">
        <w:rPr>
          <w:color w:val="000000" w:themeColor="text1"/>
          <w:sz w:val="24"/>
          <w:lang w:val="en-US" w:eastAsia="zh-CN"/>
        </w:rPr>
        <w:t>5</w:t>
      </w:r>
      <w:proofErr w:type="gramEnd"/>
      <w:r w:rsidRPr="00465814">
        <w:rPr>
          <w:color w:val="000000" w:themeColor="text1"/>
          <w:sz w:val="24"/>
          <w:lang w:val="en-US" w:eastAsia="zh-CN"/>
        </w:rPr>
        <w:t>/5</w:t>
      </w:r>
      <w:r w:rsidRPr="00465814">
        <w:rPr>
          <w:color w:val="000000" w:themeColor="text1"/>
          <w:sz w:val="24"/>
          <w:lang w:val="en-US" w:eastAsia="zh-CN"/>
        </w:rPr>
        <w:t>号决议将基于自然的解决方案</w:t>
      </w:r>
      <w:r w:rsidRPr="00465814">
        <w:rPr>
          <w:rFonts w:hint="eastAsia"/>
          <w:color w:val="000000" w:themeColor="text1"/>
          <w:sz w:val="24"/>
          <w:lang w:val="en-US" w:eastAsia="zh-CN"/>
        </w:rPr>
        <w:t>界定为保护、养护、恢复、可持续利用和管理自然或经改造的陆地、淡水、沿海和海洋生态系统，以有效和适应性地应对社会、经济和环境挑战，同时对人类福祉、生态系统服务、复原力和生物多样性产生惠益</w:t>
      </w:r>
      <w:r w:rsidRPr="00465814">
        <w:rPr>
          <w:color w:val="000000" w:themeColor="text1"/>
          <w:sz w:val="24"/>
          <w:lang w:val="en-US" w:eastAsia="zh-CN"/>
        </w:rPr>
        <w:t>。</w:t>
      </w:r>
    </w:p>
    <w:p w14:paraId="777E8F79" w14:textId="2831D859"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eastAsia="zh-CN"/>
        </w:rPr>
      </w:pPr>
      <w:r w:rsidRPr="00465814">
        <w:rPr>
          <w:color w:val="000000" w:themeColor="text1"/>
          <w:sz w:val="24"/>
          <w:lang w:val="en-US" w:eastAsia="zh-CN"/>
        </w:rPr>
        <w:t>基于生态系统的</w:t>
      </w:r>
      <w:r w:rsidRPr="00465814">
        <w:rPr>
          <w:rFonts w:hint="eastAsia"/>
          <w:color w:val="000000" w:themeColor="text1"/>
          <w:sz w:val="24"/>
          <w:lang w:val="en-US" w:eastAsia="zh-CN"/>
        </w:rPr>
        <w:t>减缓</w:t>
      </w:r>
      <w:r w:rsidRPr="00465814">
        <w:rPr>
          <w:color w:val="000000" w:themeColor="text1"/>
          <w:sz w:val="24"/>
          <w:lang w:val="en-US" w:eastAsia="zh-CN"/>
        </w:rPr>
        <w:t>可</w:t>
      </w:r>
      <w:r w:rsidRPr="00465814">
        <w:rPr>
          <w:rFonts w:hint="eastAsia"/>
          <w:color w:val="000000" w:themeColor="text1"/>
          <w:sz w:val="24"/>
          <w:lang w:val="en-US" w:eastAsia="zh-CN"/>
        </w:rPr>
        <w:t>界定</w:t>
      </w:r>
      <w:r w:rsidRPr="00465814">
        <w:rPr>
          <w:color w:val="000000" w:themeColor="text1"/>
          <w:sz w:val="24"/>
          <w:lang w:val="en-US" w:eastAsia="zh-CN"/>
        </w:rPr>
        <w:t>为利用生态系统的碳</w:t>
      </w:r>
      <w:r w:rsidRPr="00465814">
        <w:rPr>
          <w:rFonts w:hint="eastAsia"/>
          <w:color w:val="000000" w:themeColor="text1"/>
          <w:sz w:val="24"/>
          <w:lang w:val="en-US" w:eastAsia="zh-CN"/>
        </w:rPr>
        <w:t>封</w:t>
      </w:r>
      <w:r w:rsidRPr="00465814">
        <w:rPr>
          <w:color w:val="000000" w:themeColor="text1"/>
          <w:sz w:val="24"/>
          <w:lang w:val="en-US" w:eastAsia="zh-CN"/>
        </w:rPr>
        <w:t>存</w:t>
      </w:r>
      <w:r w:rsidRPr="00465814">
        <w:rPr>
          <w:rFonts w:hint="eastAsia"/>
          <w:color w:val="000000" w:themeColor="text1"/>
          <w:sz w:val="24"/>
          <w:lang w:val="en-US" w:eastAsia="zh-CN"/>
        </w:rPr>
        <w:t>和碳固存作用</w:t>
      </w:r>
      <w:r w:rsidRPr="00465814">
        <w:rPr>
          <w:color w:val="000000" w:themeColor="text1"/>
          <w:sz w:val="24"/>
          <w:lang w:val="en-US" w:eastAsia="zh-CN"/>
        </w:rPr>
        <w:t>，通过生态系统管理活动减少温室气体排放</w:t>
      </w:r>
      <w:r w:rsidRPr="00465814">
        <w:rPr>
          <w:rFonts w:hint="eastAsia"/>
          <w:color w:val="000000" w:themeColor="text1"/>
          <w:sz w:val="24"/>
          <w:lang w:val="en-US" w:eastAsia="zh-CN"/>
        </w:rPr>
        <w:t>量，</w:t>
      </w:r>
      <w:r w:rsidRPr="00465814">
        <w:rPr>
          <w:color w:val="000000" w:themeColor="text1"/>
          <w:sz w:val="24"/>
          <w:lang w:val="en-US" w:eastAsia="zh-CN"/>
        </w:rPr>
        <w:t>增加大气碳清除</w:t>
      </w:r>
      <w:r w:rsidRPr="00465814">
        <w:rPr>
          <w:rFonts w:hint="eastAsia"/>
          <w:color w:val="000000" w:themeColor="text1"/>
          <w:sz w:val="24"/>
          <w:lang w:val="en-US" w:eastAsia="zh-CN"/>
        </w:rPr>
        <w:t>量</w:t>
      </w:r>
      <w:r w:rsidRPr="00465814">
        <w:rPr>
          <w:color w:val="000000" w:themeColor="text1"/>
          <w:sz w:val="24"/>
          <w:lang w:val="en-US" w:eastAsia="zh-CN"/>
        </w:rPr>
        <w:t>，帮助</w:t>
      </w:r>
      <w:r w:rsidRPr="00465814">
        <w:rPr>
          <w:rFonts w:hint="eastAsia"/>
          <w:color w:val="000000" w:themeColor="text1"/>
          <w:sz w:val="24"/>
          <w:lang w:val="en-US" w:eastAsia="zh-CN"/>
        </w:rPr>
        <w:t>减缓</w:t>
      </w:r>
      <w:r w:rsidRPr="00465814">
        <w:rPr>
          <w:color w:val="000000" w:themeColor="text1"/>
          <w:sz w:val="24"/>
          <w:lang w:val="en-US" w:eastAsia="zh-CN"/>
        </w:rPr>
        <w:t>气候变化。</w:t>
      </w:r>
      <w:r w:rsidR="004D6075">
        <w:rPr>
          <w:rFonts w:hint="eastAsia"/>
          <w:color w:val="000000" w:themeColor="text1"/>
          <w:sz w:val="24"/>
          <w:lang w:val="en-US" w:eastAsia="zh-CN"/>
        </w:rPr>
        <w:t>2010</w:t>
      </w:r>
      <w:r w:rsidR="004D6075">
        <w:rPr>
          <w:rFonts w:hint="eastAsia"/>
          <w:color w:val="000000" w:themeColor="text1"/>
          <w:sz w:val="24"/>
          <w:lang w:val="en-US" w:eastAsia="zh-CN"/>
        </w:rPr>
        <w:t>年</w:t>
      </w:r>
      <w:r w:rsidR="004D6075">
        <w:rPr>
          <w:rFonts w:hint="eastAsia"/>
          <w:color w:val="000000" w:themeColor="text1"/>
          <w:sz w:val="24"/>
          <w:lang w:val="en-US" w:eastAsia="zh-CN"/>
        </w:rPr>
        <w:t>10</w:t>
      </w:r>
      <w:r w:rsidR="004D6075">
        <w:rPr>
          <w:rFonts w:hint="eastAsia"/>
          <w:color w:val="000000" w:themeColor="text1"/>
          <w:sz w:val="24"/>
          <w:lang w:val="en-US" w:eastAsia="zh-CN"/>
        </w:rPr>
        <w:t>月</w:t>
      </w:r>
      <w:r w:rsidR="004D6075">
        <w:rPr>
          <w:rFonts w:hint="eastAsia"/>
          <w:color w:val="000000" w:themeColor="text1"/>
          <w:sz w:val="24"/>
          <w:lang w:val="en-US" w:eastAsia="zh-CN"/>
        </w:rPr>
        <w:t>29</w:t>
      </w:r>
      <w:r w:rsidR="004D6075">
        <w:rPr>
          <w:rFonts w:hint="eastAsia"/>
          <w:color w:val="000000" w:themeColor="text1"/>
          <w:sz w:val="24"/>
          <w:lang w:val="en-US" w:eastAsia="zh-CN"/>
        </w:rPr>
        <w:t>日</w:t>
      </w:r>
      <w:r w:rsidRPr="00465814">
        <w:rPr>
          <w:color w:val="000000" w:themeColor="text1"/>
          <w:sz w:val="24"/>
          <w:lang w:val="en-US" w:eastAsia="zh-CN"/>
        </w:rPr>
        <w:t>第</w:t>
      </w:r>
      <w:hyperlink r:id="rId20" w:history="1">
        <w:r w:rsidRPr="00465814">
          <w:rPr>
            <w:rStyle w:val="Hyperlink"/>
            <w:sz w:val="24"/>
            <w:lang w:val="en-US" w:eastAsia="zh-CN"/>
          </w:rPr>
          <w:t>X/33</w:t>
        </w:r>
      </w:hyperlink>
      <w:r w:rsidRPr="00465814">
        <w:rPr>
          <w:color w:val="000000" w:themeColor="text1"/>
          <w:sz w:val="24"/>
          <w:lang w:val="en-US" w:eastAsia="zh-CN"/>
        </w:rPr>
        <w:t>号决定邀请缔约方和其他</w:t>
      </w:r>
      <w:r w:rsidRPr="00465814">
        <w:rPr>
          <w:rFonts w:hint="eastAsia"/>
          <w:color w:val="000000" w:themeColor="text1"/>
          <w:sz w:val="24"/>
          <w:lang w:val="en-US" w:eastAsia="zh-CN"/>
        </w:rPr>
        <w:t>行为体采用</w:t>
      </w:r>
      <w:r w:rsidRPr="00465814">
        <w:rPr>
          <w:color w:val="000000" w:themeColor="text1"/>
          <w:sz w:val="24"/>
          <w:lang w:val="en-US" w:eastAsia="zh-CN"/>
        </w:rPr>
        <w:t>对不同生态系统的具体指导。</w:t>
      </w:r>
    </w:p>
    <w:p w14:paraId="4D5310D0" w14:textId="77777777" w:rsidR="00BF05C9" w:rsidRPr="00D46FD3" w:rsidRDefault="00BF05C9" w:rsidP="00465814">
      <w:pPr>
        <w:pStyle w:val="CBDH1"/>
        <w:tabs>
          <w:tab w:val="clear" w:pos="567"/>
          <w:tab w:val="clear" w:pos="1134"/>
          <w:tab w:val="clear" w:pos="1701"/>
          <w:tab w:val="clear" w:pos="2268"/>
          <w:tab w:val="clear" w:pos="2835"/>
          <w:tab w:val="clear" w:pos="3402"/>
        </w:tabs>
        <w:ind w:left="490" w:firstLine="0"/>
        <w:rPr>
          <w:bCs/>
        </w:rPr>
      </w:pPr>
      <w:r>
        <w:rPr>
          <w:rFonts w:hint="eastAsia"/>
          <w:lang w:eastAsia="zh-CN"/>
        </w:rPr>
        <w:t>二</w:t>
      </w:r>
      <w:r w:rsidRPr="00D46FD3">
        <w:t>.</w:t>
      </w:r>
      <w:r w:rsidRPr="00D46FD3">
        <w:tab/>
      </w:r>
      <w:r>
        <w:rPr>
          <w:rFonts w:hint="eastAsia"/>
          <w:lang w:eastAsia="zh-CN"/>
        </w:rPr>
        <w:t>关键信息</w:t>
      </w:r>
    </w:p>
    <w:p w14:paraId="06B8DF25" w14:textId="04DC6A0F" w:rsidR="00BF05C9" w:rsidRPr="0041479B"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val="en-US" w:eastAsia="zh-CN"/>
        </w:rPr>
      </w:pPr>
      <w:r w:rsidRPr="0041479B">
        <w:rPr>
          <w:rFonts w:hint="eastAsia"/>
          <w:color w:val="000000" w:themeColor="text1"/>
          <w:sz w:val="24"/>
          <w:lang w:val="en-US" w:eastAsia="zh-CN"/>
        </w:rPr>
        <w:t>基于自然的解决方案和</w:t>
      </w:r>
      <w:r w:rsidRPr="0041479B">
        <w:rPr>
          <w:rFonts w:hint="eastAsia"/>
          <w:color w:val="000000" w:themeColor="text1"/>
          <w:sz w:val="24"/>
          <w:lang w:val="en-US" w:eastAsia="zh-CN"/>
        </w:rPr>
        <w:t>/</w:t>
      </w:r>
      <w:r w:rsidRPr="0041479B">
        <w:rPr>
          <w:rFonts w:hint="eastAsia"/>
          <w:color w:val="000000" w:themeColor="text1"/>
          <w:sz w:val="24"/>
          <w:lang w:val="en-US" w:eastAsia="zh-CN"/>
        </w:rPr>
        <w:t>或基于生态系统的方法</w:t>
      </w:r>
      <w:r w:rsidR="00FD30AE">
        <w:rPr>
          <w:rFonts w:hint="eastAsia"/>
          <w:color w:val="000000" w:themeColor="text1"/>
          <w:sz w:val="24"/>
          <w:lang w:val="en-US" w:eastAsia="zh-CN"/>
        </w:rPr>
        <w:t>可</w:t>
      </w:r>
      <w:r>
        <w:rPr>
          <w:rFonts w:hint="eastAsia"/>
          <w:color w:val="000000" w:themeColor="text1"/>
          <w:sz w:val="24"/>
          <w:lang w:val="en-US" w:eastAsia="zh-CN"/>
        </w:rPr>
        <w:t>带来</w:t>
      </w:r>
      <w:r w:rsidRPr="0041479B">
        <w:rPr>
          <w:rFonts w:hint="eastAsia"/>
          <w:color w:val="000000" w:themeColor="text1"/>
          <w:sz w:val="24"/>
          <w:lang w:val="en-US" w:eastAsia="zh-CN"/>
        </w:rPr>
        <w:t>许多切实的</w:t>
      </w:r>
      <w:r>
        <w:rPr>
          <w:rFonts w:hint="eastAsia"/>
          <w:color w:val="000000" w:themeColor="text1"/>
          <w:sz w:val="24"/>
          <w:lang w:val="en-US" w:eastAsia="zh-CN"/>
        </w:rPr>
        <w:t>效益</w:t>
      </w:r>
      <w:r w:rsidRPr="0041479B">
        <w:rPr>
          <w:rFonts w:hint="eastAsia"/>
          <w:color w:val="000000" w:themeColor="text1"/>
          <w:sz w:val="24"/>
          <w:lang w:val="en-US" w:eastAsia="zh-CN"/>
        </w:rPr>
        <w:t>，直接支持实现全球环境、气候和发展</w:t>
      </w:r>
      <w:r>
        <w:rPr>
          <w:rFonts w:hint="eastAsia"/>
          <w:color w:val="000000" w:themeColor="text1"/>
          <w:sz w:val="24"/>
          <w:lang w:val="en-US" w:eastAsia="zh-CN"/>
        </w:rPr>
        <w:t>总</w:t>
      </w:r>
      <w:r w:rsidRPr="0041479B">
        <w:rPr>
          <w:rFonts w:hint="eastAsia"/>
          <w:color w:val="000000" w:themeColor="text1"/>
          <w:sz w:val="24"/>
          <w:lang w:val="en-US" w:eastAsia="zh-CN"/>
        </w:rPr>
        <w:t>目标和具体目标，包括《</w:t>
      </w:r>
      <w:r w:rsidR="0098577F">
        <w:rPr>
          <w:rFonts w:hint="eastAsia"/>
          <w:color w:val="000000" w:themeColor="text1"/>
          <w:sz w:val="24"/>
          <w:lang w:val="en-US" w:eastAsia="zh-CN"/>
        </w:rPr>
        <w:t>昆蒙</w:t>
      </w:r>
      <w:r w:rsidRPr="0041479B">
        <w:rPr>
          <w:rFonts w:hint="eastAsia"/>
          <w:color w:val="000000" w:themeColor="text1"/>
          <w:sz w:val="24"/>
          <w:lang w:val="en-US" w:eastAsia="zh-CN"/>
        </w:rPr>
        <w:t>框架》的</w:t>
      </w:r>
      <w:r>
        <w:rPr>
          <w:rFonts w:hint="eastAsia"/>
          <w:color w:val="000000" w:themeColor="text1"/>
          <w:sz w:val="24"/>
          <w:lang w:val="en-US" w:eastAsia="zh-CN"/>
        </w:rPr>
        <w:t>行动</w:t>
      </w:r>
      <w:r w:rsidRPr="0041479B">
        <w:rPr>
          <w:rFonts w:hint="eastAsia"/>
          <w:color w:val="000000" w:themeColor="text1"/>
          <w:sz w:val="24"/>
          <w:lang w:val="en-US" w:eastAsia="zh-CN"/>
        </w:rPr>
        <w:t>目标</w:t>
      </w:r>
      <w:r w:rsidRPr="0041479B">
        <w:rPr>
          <w:rFonts w:hint="eastAsia"/>
          <w:color w:val="000000" w:themeColor="text1"/>
          <w:sz w:val="24"/>
          <w:lang w:val="en-US" w:eastAsia="zh-CN"/>
        </w:rPr>
        <w:t>8</w:t>
      </w:r>
      <w:r w:rsidRPr="0041479B">
        <w:rPr>
          <w:rFonts w:hint="eastAsia"/>
          <w:color w:val="000000" w:themeColor="text1"/>
          <w:sz w:val="24"/>
          <w:lang w:val="en-US" w:eastAsia="zh-CN"/>
        </w:rPr>
        <w:t>（最大限度减少气候变化和气候行动对生物多样性的影响并增强复原力）和</w:t>
      </w:r>
      <w:r>
        <w:rPr>
          <w:rFonts w:hint="eastAsia"/>
          <w:color w:val="000000" w:themeColor="text1"/>
          <w:sz w:val="24"/>
          <w:lang w:val="en-US" w:eastAsia="zh-CN"/>
        </w:rPr>
        <w:t>行动</w:t>
      </w:r>
      <w:r w:rsidRPr="0041479B">
        <w:rPr>
          <w:rFonts w:hint="eastAsia"/>
          <w:color w:val="000000" w:themeColor="text1"/>
          <w:sz w:val="24"/>
          <w:lang w:val="en-US" w:eastAsia="zh-CN"/>
        </w:rPr>
        <w:t>目标</w:t>
      </w:r>
      <w:r w:rsidRPr="0041479B">
        <w:rPr>
          <w:rFonts w:hint="eastAsia"/>
          <w:color w:val="000000" w:themeColor="text1"/>
          <w:sz w:val="24"/>
          <w:lang w:val="en-US" w:eastAsia="zh-CN"/>
        </w:rPr>
        <w:t>11</w:t>
      </w:r>
      <w:r w:rsidRPr="0041479B">
        <w:rPr>
          <w:rFonts w:hint="eastAsia"/>
          <w:color w:val="000000" w:themeColor="text1"/>
          <w:sz w:val="24"/>
          <w:lang w:val="en-US" w:eastAsia="zh-CN"/>
        </w:rPr>
        <w:t>（恢复、维护和加强自然对人类的贡献）。</w:t>
      </w:r>
      <w:r>
        <w:rPr>
          <w:rFonts w:hint="eastAsia"/>
          <w:color w:val="000000" w:themeColor="text1"/>
          <w:sz w:val="24"/>
          <w:lang w:val="en-US" w:eastAsia="zh-CN"/>
        </w:rPr>
        <w:t>通过切实采用</w:t>
      </w:r>
      <w:r w:rsidRPr="0041479B">
        <w:rPr>
          <w:rFonts w:hint="eastAsia"/>
          <w:color w:val="000000" w:themeColor="text1"/>
          <w:sz w:val="24"/>
          <w:lang w:val="en-US" w:eastAsia="zh-CN"/>
        </w:rPr>
        <w:t>这些方法</w:t>
      </w:r>
      <w:r>
        <w:rPr>
          <w:rFonts w:hint="eastAsia"/>
          <w:color w:val="000000" w:themeColor="text1"/>
          <w:sz w:val="24"/>
          <w:lang w:val="en-US" w:eastAsia="zh-CN"/>
        </w:rPr>
        <w:t>，</w:t>
      </w:r>
      <w:r w:rsidRPr="0041479B">
        <w:rPr>
          <w:rFonts w:hint="eastAsia"/>
          <w:color w:val="000000" w:themeColor="text1"/>
          <w:sz w:val="24"/>
          <w:lang w:val="en-US" w:eastAsia="zh-CN"/>
        </w:rPr>
        <w:t>可以增强里约</w:t>
      </w:r>
      <w:r>
        <w:rPr>
          <w:rFonts w:hint="eastAsia"/>
          <w:color w:val="000000" w:themeColor="text1"/>
          <w:sz w:val="24"/>
          <w:lang w:val="en-US" w:eastAsia="zh-CN"/>
        </w:rPr>
        <w:t>三</w:t>
      </w:r>
      <w:r w:rsidRPr="0041479B">
        <w:rPr>
          <w:rFonts w:hint="eastAsia"/>
          <w:color w:val="000000" w:themeColor="text1"/>
          <w:sz w:val="24"/>
          <w:lang w:val="en-US" w:eastAsia="zh-CN"/>
        </w:rPr>
        <w:t>公约以及其他环境和社会优先事项之间的协同</w:t>
      </w:r>
      <w:r>
        <w:rPr>
          <w:rFonts w:hint="eastAsia"/>
          <w:color w:val="000000" w:themeColor="text1"/>
          <w:sz w:val="24"/>
          <w:lang w:val="en-US" w:eastAsia="zh-CN"/>
        </w:rPr>
        <w:t>增效</w:t>
      </w:r>
      <w:r w:rsidRPr="0041479B">
        <w:rPr>
          <w:rFonts w:hint="eastAsia"/>
          <w:color w:val="000000" w:themeColor="text1"/>
          <w:sz w:val="24"/>
          <w:lang w:val="en-US" w:eastAsia="zh-CN"/>
        </w:rPr>
        <w:t>，包括与生物多样性相关的多边环境协定和可持续发展目标</w:t>
      </w:r>
      <w:r>
        <w:rPr>
          <w:rFonts w:hint="eastAsia"/>
          <w:color w:val="000000" w:themeColor="text1"/>
          <w:sz w:val="24"/>
          <w:lang w:val="en-US" w:eastAsia="zh-CN"/>
        </w:rPr>
        <w:t>之间</w:t>
      </w:r>
      <w:r w:rsidRPr="0041479B">
        <w:rPr>
          <w:rFonts w:hint="eastAsia"/>
          <w:color w:val="000000" w:themeColor="text1"/>
          <w:sz w:val="24"/>
          <w:lang w:val="en-US" w:eastAsia="zh-CN"/>
        </w:rPr>
        <w:t>的</w:t>
      </w:r>
      <w:r>
        <w:rPr>
          <w:rFonts w:hint="eastAsia"/>
          <w:color w:val="000000" w:themeColor="text1"/>
          <w:sz w:val="24"/>
          <w:lang w:val="en-US" w:eastAsia="zh-CN"/>
        </w:rPr>
        <w:t>协同增效</w:t>
      </w:r>
      <w:r w:rsidRPr="0041479B">
        <w:rPr>
          <w:rFonts w:hint="eastAsia"/>
          <w:color w:val="000000" w:themeColor="text1"/>
          <w:sz w:val="24"/>
          <w:lang w:val="en-US" w:eastAsia="zh-CN"/>
        </w:rPr>
        <w:t>。</w:t>
      </w:r>
    </w:p>
    <w:p w14:paraId="7D555146" w14:textId="0B39285D" w:rsidR="00BF05C9" w:rsidRPr="0041479B"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val="en-US" w:eastAsia="zh-CN"/>
        </w:rPr>
      </w:pPr>
      <w:r w:rsidRPr="0041479B">
        <w:rPr>
          <w:rFonts w:hint="eastAsia"/>
          <w:color w:val="000000" w:themeColor="text1"/>
          <w:sz w:val="24"/>
          <w:lang w:val="en-US" w:eastAsia="zh-CN"/>
        </w:rPr>
        <w:t>在相关情况下，</w:t>
      </w:r>
      <w:r>
        <w:rPr>
          <w:rFonts w:hint="eastAsia"/>
          <w:color w:val="000000" w:themeColor="text1"/>
          <w:sz w:val="24"/>
          <w:lang w:val="en-US" w:eastAsia="zh-CN"/>
        </w:rPr>
        <w:t>通过</w:t>
      </w:r>
      <w:r w:rsidRPr="0041479B">
        <w:rPr>
          <w:rFonts w:hint="eastAsia"/>
          <w:color w:val="000000" w:themeColor="text1"/>
          <w:sz w:val="24"/>
          <w:lang w:val="en-US" w:eastAsia="zh-CN"/>
        </w:rPr>
        <w:t>将基于自然的解决方案和</w:t>
      </w:r>
      <w:r w:rsidRPr="0041479B">
        <w:rPr>
          <w:rFonts w:hint="eastAsia"/>
          <w:color w:val="000000" w:themeColor="text1"/>
          <w:sz w:val="24"/>
          <w:lang w:val="en-US" w:eastAsia="zh-CN"/>
        </w:rPr>
        <w:t>/</w:t>
      </w:r>
      <w:r w:rsidRPr="0041479B">
        <w:rPr>
          <w:rFonts w:hint="eastAsia"/>
          <w:color w:val="000000" w:themeColor="text1"/>
          <w:sz w:val="24"/>
          <w:lang w:val="en-US" w:eastAsia="zh-CN"/>
        </w:rPr>
        <w:t>或基于生态系统的方法纳入气候行动政策、战略和预算，可以增强政策的一致性。雄心勃勃、基于权利、促进性别平等且具有长远</w:t>
      </w:r>
      <w:r>
        <w:rPr>
          <w:rFonts w:hint="eastAsia"/>
          <w:color w:val="000000" w:themeColor="text1"/>
          <w:sz w:val="24"/>
          <w:lang w:val="en-US" w:eastAsia="zh-CN"/>
        </w:rPr>
        <w:t>设想</w:t>
      </w:r>
      <w:r w:rsidRPr="0041479B">
        <w:rPr>
          <w:rFonts w:hint="eastAsia"/>
          <w:color w:val="000000" w:themeColor="text1"/>
          <w:sz w:val="24"/>
          <w:lang w:val="en-US" w:eastAsia="zh-CN"/>
        </w:rPr>
        <w:t>的战略有助于确保生态系统健康和完整性继续</w:t>
      </w:r>
      <w:r>
        <w:rPr>
          <w:rFonts w:hint="eastAsia"/>
          <w:color w:val="000000" w:themeColor="text1"/>
          <w:sz w:val="24"/>
          <w:lang w:val="en-US" w:eastAsia="zh-CN"/>
        </w:rPr>
        <w:t>为</w:t>
      </w:r>
      <w:r w:rsidRPr="0041479B">
        <w:rPr>
          <w:rFonts w:hint="eastAsia"/>
          <w:color w:val="000000" w:themeColor="text1"/>
          <w:sz w:val="24"/>
          <w:lang w:val="en-US" w:eastAsia="zh-CN"/>
        </w:rPr>
        <w:t>复原力、低碳经济和公正转型</w:t>
      </w:r>
      <w:r w:rsidR="00BA3388">
        <w:rPr>
          <w:rFonts w:hint="eastAsia"/>
          <w:color w:val="000000" w:themeColor="text1"/>
          <w:sz w:val="24"/>
          <w:lang w:val="en-US" w:eastAsia="zh-CN"/>
        </w:rPr>
        <w:t>作</w:t>
      </w:r>
      <w:r>
        <w:rPr>
          <w:rFonts w:hint="eastAsia"/>
          <w:color w:val="000000" w:themeColor="text1"/>
          <w:sz w:val="24"/>
          <w:lang w:val="en-US" w:eastAsia="zh-CN"/>
        </w:rPr>
        <w:t>出</w:t>
      </w:r>
      <w:r w:rsidRPr="0041479B">
        <w:rPr>
          <w:rFonts w:hint="eastAsia"/>
          <w:color w:val="000000" w:themeColor="text1"/>
          <w:sz w:val="24"/>
          <w:lang w:val="en-US" w:eastAsia="zh-CN"/>
        </w:rPr>
        <w:t>核心</w:t>
      </w:r>
      <w:r>
        <w:rPr>
          <w:rFonts w:hint="eastAsia"/>
          <w:color w:val="000000" w:themeColor="text1"/>
          <w:sz w:val="24"/>
          <w:lang w:val="en-US" w:eastAsia="zh-CN"/>
        </w:rPr>
        <w:t>贡献</w:t>
      </w:r>
      <w:r w:rsidRPr="0041479B">
        <w:rPr>
          <w:rFonts w:hint="eastAsia"/>
          <w:color w:val="000000" w:themeColor="text1"/>
          <w:sz w:val="24"/>
          <w:lang w:val="en-US" w:eastAsia="zh-CN"/>
        </w:rPr>
        <w:t>，同时促进公平。</w:t>
      </w:r>
    </w:p>
    <w:p w14:paraId="4D1BEB88" w14:textId="3234FE2F" w:rsidR="00BF05C9" w:rsidRPr="0041479B"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val="en-US" w:eastAsia="zh-CN"/>
        </w:rPr>
      </w:pPr>
      <w:r w:rsidRPr="0041479B">
        <w:rPr>
          <w:rFonts w:hint="eastAsia"/>
          <w:color w:val="000000" w:themeColor="text1"/>
          <w:sz w:val="24"/>
          <w:lang w:val="en-US" w:eastAsia="zh-CN"/>
        </w:rPr>
        <w:t>切合实际的社会和环境保障措施，包括</w:t>
      </w:r>
      <w:r>
        <w:rPr>
          <w:rFonts w:hint="eastAsia"/>
          <w:color w:val="000000" w:themeColor="text1"/>
          <w:sz w:val="24"/>
          <w:lang w:val="en-US" w:eastAsia="zh-CN"/>
        </w:rPr>
        <w:t>其</w:t>
      </w:r>
      <w:r w:rsidRPr="0041479B">
        <w:rPr>
          <w:rFonts w:hint="eastAsia"/>
          <w:color w:val="000000" w:themeColor="text1"/>
          <w:sz w:val="24"/>
          <w:lang w:val="en-US" w:eastAsia="zh-CN"/>
        </w:rPr>
        <w:t>实施和监测框架，将促进基于自然的解决方案和</w:t>
      </w:r>
      <w:r w:rsidRPr="0041479B">
        <w:rPr>
          <w:rFonts w:hint="eastAsia"/>
          <w:color w:val="000000" w:themeColor="text1"/>
          <w:sz w:val="24"/>
          <w:lang w:val="en-US" w:eastAsia="zh-CN"/>
        </w:rPr>
        <w:t>/</w:t>
      </w:r>
      <w:r w:rsidRPr="0041479B">
        <w:rPr>
          <w:rFonts w:hint="eastAsia"/>
          <w:color w:val="000000" w:themeColor="text1"/>
          <w:sz w:val="24"/>
          <w:lang w:val="en-US" w:eastAsia="zh-CN"/>
        </w:rPr>
        <w:t>或基于生态系统的方法为生物多样性、生态系统服务、复原力和人类福祉带来的多重惠益，同时避免或最大限度地降低社会和环境风险。气候变化减缓行动的保障措施应与《联合国气候变化框架公约》和《巴黎协定》</w:t>
      </w:r>
      <w:r w:rsidR="0098577F" w:rsidRPr="0098577F">
        <w:rPr>
          <w:color w:val="000000" w:themeColor="text1"/>
          <w:sz w:val="24"/>
          <w:vertAlign w:val="superscript"/>
          <w:lang w:eastAsia="zh-CN"/>
        </w:rPr>
        <w:footnoteReference w:id="24"/>
      </w:r>
      <w:r w:rsidRPr="0041479B">
        <w:rPr>
          <w:rFonts w:hint="eastAsia"/>
          <w:color w:val="000000" w:themeColor="text1"/>
          <w:sz w:val="24"/>
          <w:lang w:val="en-US" w:eastAsia="zh-CN"/>
        </w:rPr>
        <w:t>作出的决定相一致。</w:t>
      </w:r>
    </w:p>
    <w:p w14:paraId="4327990C" w14:textId="47760D41" w:rsidR="00BF05C9" w:rsidRPr="00A86722"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color w:val="000000" w:themeColor="text1"/>
          <w:sz w:val="24"/>
          <w:lang w:val="en-US" w:eastAsia="zh-CN"/>
        </w:rPr>
      </w:pPr>
      <w:r w:rsidRPr="0041479B">
        <w:rPr>
          <w:rFonts w:hint="eastAsia"/>
          <w:color w:val="000000" w:themeColor="text1"/>
          <w:sz w:val="24"/>
          <w:lang w:val="en-US" w:eastAsia="zh-CN"/>
        </w:rPr>
        <w:t>基于自然的解决方案和</w:t>
      </w:r>
      <w:r w:rsidRPr="0041479B">
        <w:rPr>
          <w:rFonts w:hint="eastAsia"/>
          <w:color w:val="000000" w:themeColor="text1"/>
          <w:sz w:val="24"/>
          <w:lang w:val="en-US" w:eastAsia="zh-CN"/>
        </w:rPr>
        <w:t>/</w:t>
      </w:r>
      <w:r w:rsidRPr="0041479B">
        <w:rPr>
          <w:rFonts w:hint="eastAsia"/>
          <w:color w:val="000000" w:themeColor="text1"/>
          <w:sz w:val="24"/>
          <w:lang w:val="en-US" w:eastAsia="zh-CN"/>
        </w:rPr>
        <w:t>或基于生态系统的方法在实现多重目标，并有全政府和全社会参与</w:t>
      </w:r>
      <w:r>
        <w:rPr>
          <w:rFonts w:hint="eastAsia"/>
          <w:color w:val="000000" w:themeColor="text1"/>
          <w:sz w:val="24"/>
          <w:lang w:val="en-US" w:eastAsia="zh-CN"/>
        </w:rPr>
        <w:t>，</w:t>
      </w:r>
      <w:r w:rsidRPr="0041479B">
        <w:rPr>
          <w:rFonts w:hint="eastAsia"/>
          <w:color w:val="000000" w:themeColor="text1"/>
          <w:sz w:val="24"/>
          <w:lang w:val="en-US" w:eastAsia="zh-CN"/>
        </w:rPr>
        <w:t>包括</w:t>
      </w:r>
      <w:r>
        <w:rPr>
          <w:rFonts w:hint="eastAsia"/>
          <w:color w:val="000000" w:themeColor="text1"/>
          <w:sz w:val="24"/>
          <w:lang w:val="en-US" w:eastAsia="zh-CN"/>
        </w:rPr>
        <w:t>得到</w:t>
      </w:r>
      <w:r w:rsidRPr="0041479B">
        <w:rPr>
          <w:rFonts w:hint="eastAsia"/>
          <w:color w:val="000000" w:themeColor="text1"/>
          <w:sz w:val="24"/>
          <w:lang w:val="en-US" w:eastAsia="zh-CN"/>
        </w:rPr>
        <w:t>土著人民和地方社区、</w:t>
      </w:r>
      <w:r w:rsidRPr="00181E40">
        <w:rPr>
          <w:rFonts w:hint="eastAsia"/>
          <w:color w:val="000000" w:themeColor="text1"/>
          <w:sz w:val="24"/>
          <w:lang w:eastAsia="zh-CN"/>
        </w:rPr>
        <w:t>科学家和利益攸关方的广泛和持续参与和支持的情况下最为有效</w:t>
      </w:r>
      <w:r w:rsidRPr="0041479B">
        <w:rPr>
          <w:rFonts w:hint="eastAsia"/>
          <w:color w:val="000000" w:themeColor="text1"/>
          <w:sz w:val="24"/>
          <w:lang w:val="en-US" w:eastAsia="zh-CN"/>
        </w:rPr>
        <w:t>。</w:t>
      </w:r>
      <w:r>
        <w:rPr>
          <w:rFonts w:hint="eastAsia"/>
          <w:color w:val="000000" w:themeColor="text1"/>
          <w:sz w:val="24"/>
          <w:lang w:val="en-US" w:eastAsia="zh-CN"/>
        </w:rPr>
        <w:t>这些</w:t>
      </w:r>
      <w:r w:rsidRPr="0041479B">
        <w:rPr>
          <w:rFonts w:hint="eastAsia"/>
          <w:color w:val="000000" w:themeColor="text1"/>
          <w:sz w:val="24"/>
          <w:lang w:val="en-US" w:eastAsia="zh-CN"/>
        </w:rPr>
        <w:t>规划、设计、实施、治理和监测</w:t>
      </w:r>
      <w:r>
        <w:rPr>
          <w:rFonts w:hint="eastAsia"/>
          <w:color w:val="000000" w:themeColor="text1"/>
          <w:sz w:val="24"/>
          <w:lang w:val="en-US" w:eastAsia="zh-CN"/>
        </w:rPr>
        <w:t>努力</w:t>
      </w:r>
      <w:r w:rsidRPr="0041479B">
        <w:rPr>
          <w:rFonts w:hint="eastAsia"/>
          <w:color w:val="000000" w:themeColor="text1"/>
          <w:sz w:val="24"/>
          <w:lang w:val="en-US" w:eastAsia="zh-CN"/>
        </w:rPr>
        <w:t>将有助于确保成功</w:t>
      </w:r>
      <w:r>
        <w:rPr>
          <w:rFonts w:hint="eastAsia"/>
          <w:color w:val="000000" w:themeColor="text1"/>
          <w:sz w:val="24"/>
          <w:lang w:val="en-US" w:eastAsia="zh-CN"/>
        </w:rPr>
        <w:t>地同时</w:t>
      </w:r>
      <w:r w:rsidRPr="0041479B">
        <w:rPr>
          <w:rFonts w:hint="eastAsia"/>
          <w:color w:val="000000" w:themeColor="text1"/>
          <w:sz w:val="24"/>
          <w:lang w:val="en-US" w:eastAsia="zh-CN"/>
        </w:rPr>
        <w:t>实现生物多样性和气候效益。</w:t>
      </w:r>
      <w:r w:rsidR="00BA3388">
        <w:rPr>
          <w:rFonts w:hint="eastAsia"/>
          <w:color w:val="000000" w:themeColor="text1"/>
          <w:sz w:val="24"/>
          <w:lang w:val="en-US" w:eastAsia="zh-CN"/>
        </w:rPr>
        <w:t>当能够</w:t>
      </w:r>
      <w:r w:rsidRPr="0041479B">
        <w:rPr>
          <w:rFonts w:hint="eastAsia"/>
          <w:color w:val="000000" w:themeColor="text1"/>
          <w:sz w:val="24"/>
          <w:lang w:val="en-US" w:eastAsia="zh-CN"/>
        </w:rPr>
        <w:t>正确识别和量化不同时间</w:t>
      </w:r>
      <w:r>
        <w:rPr>
          <w:rFonts w:hint="eastAsia"/>
          <w:color w:val="000000" w:themeColor="text1"/>
          <w:sz w:val="24"/>
          <w:lang w:val="en-US" w:eastAsia="zh-CN"/>
        </w:rPr>
        <w:t>长度</w:t>
      </w:r>
      <w:r w:rsidRPr="0041479B">
        <w:rPr>
          <w:rFonts w:hint="eastAsia"/>
          <w:color w:val="000000" w:themeColor="text1"/>
          <w:sz w:val="24"/>
          <w:lang w:val="en-US" w:eastAsia="zh-CN"/>
        </w:rPr>
        <w:t>、不同行为体或</w:t>
      </w:r>
      <w:r>
        <w:rPr>
          <w:rFonts w:hint="eastAsia"/>
          <w:color w:val="000000" w:themeColor="text1"/>
          <w:sz w:val="24"/>
          <w:lang w:val="en-US" w:eastAsia="zh-CN"/>
        </w:rPr>
        <w:t>不同</w:t>
      </w:r>
      <w:r w:rsidRPr="0041479B">
        <w:rPr>
          <w:rFonts w:hint="eastAsia"/>
          <w:color w:val="000000" w:themeColor="text1"/>
          <w:sz w:val="24"/>
          <w:lang w:val="en-US" w:eastAsia="zh-CN"/>
        </w:rPr>
        <w:t>部门的多重惠益和服务</w:t>
      </w:r>
      <w:r w:rsidR="00BA3388">
        <w:rPr>
          <w:rFonts w:hint="eastAsia"/>
          <w:color w:val="000000" w:themeColor="text1"/>
          <w:sz w:val="24"/>
          <w:lang w:val="en-US" w:eastAsia="zh-CN"/>
        </w:rPr>
        <w:t>时</w:t>
      </w:r>
      <w:r w:rsidRPr="0041479B">
        <w:rPr>
          <w:rFonts w:hint="eastAsia"/>
          <w:color w:val="000000" w:themeColor="text1"/>
          <w:sz w:val="24"/>
          <w:lang w:val="en-US" w:eastAsia="zh-CN"/>
        </w:rPr>
        <w:t>，</w:t>
      </w:r>
      <w:r>
        <w:rPr>
          <w:rFonts w:hint="eastAsia"/>
          <w:color w:val="000000" w:themeColor="text1"/>
          <w:sz w:val="24"/>
          <w:lang w:val="en-US" w:eastAsia="zh-CN"/>
        </w:rPr>
        <w:t>上述方案和方法将</w:t>
      </w:r>
      <w:r w:rsidRPr="0041479B">
        <w:rPr>
          <w:rFonts w:hint="eastAsia"/>
          <w:color w:val="000000" w:themeColor="text1"/>
          <w:sz w:val="24"/>
          <w:lang w:val="en-US" w:eastAsia="zh-CN"/>
        </w:rPr>
        <w:t>最为有效。同样重要的是，要确保</w:t>
      </w:r>
      <w:r>
        <w:rPr>
          <w:rFonts w:hint="eastAsia"/>
          <w:color w:val="000000" w:themeColor="text1"/>
          <w:sz w:val="24"/>
          <w:lang w:val="en-US" w:eastAsia="zh-CN"/>
        </w:rPr>
        <w:t>在</w:t>
      </w:r>
      <w:r w:rsidRPr="0041479B">
        <w:rPr>
          <w:rFonts w:hint="eastAsia"/>
          <w:color w:val="000000" w:themeColor="text1"/>
          <w:sz w:val="24"/>
          <w:lang w:val="en-US" w:eastAsia="zh-CN"/>
        </w:rPr>
        <w:t>生物多样性效益</w:t>
      </w:r>
      <w:r>
        <w:rPr>
          <w:rFonts w:hint="eastAsia"/>
          <w:color w:val="000000" w:themeColor="text1"/>
          <w:sz w:val="24"/>
          <w:lang w:val="en-US" w:eastAsia="zh-CN"/>
        </w:rPr>
        <w:t>中</w:t>
      </w:r>
      <w:r w:rsidRPr="0041479B">
        <w:rPr>
          <w:rFonts w:hint="eastAsia"/>
          <w:color w:val="000000" w:themeColor="text1"/>
          <w:sz w:val="24"/>
          <w:lang w:val="en-US" w:eastAsia="zh-CN"/>
        </w:rPr>
        <w:t>考虑到自然生态系统的完整性和功能。此外，</w:t>
      </w:r>
      <w:r>
        <w:rPr>
          <w:rFonts w:hint="eastAsia"/>
          <w:color w:val="000000" w:themeColor="text1"/>
          <w:sz w:val="24"/>
          <w:lang w:val="en-US" w:eastAsia="zh-CN"/>
        </w:rPr>
        <w:t>这些方案和方法</w:t>
      </w:r>
      <w:r w:rsidRPr="0041479B">
        <w:rPr>
          <w:rFonts w:hint="eastAsia"/>
          <w:color w:val="000000" w:themeColor="text1"/>
          <w:sz w:val="24"/>
          <w:lang w:val="en-US" w:eastAsia="zh-CN"/>
        </w:rPr>
        <w:t>需要以包括科学知识</w:t>
      </w:r>
      <w:r>
        <w:rPr>
          <w:rFonts w:hint="eastAsia"/>
          <w:color w:val="000000" w:themeColor="text1"/>
          <w:sz w:val="24"/>
          <w:lang w:val="en-US" w:eastAsia="zh-CN"/>
        </w:rPr>
        <w:t>在内的</w:t>
      </w:r>
      <w:r w:rsidRPr="0041479B">
        <w:rPr>
          <w:rFonts w:hint="eastAsia"/>
          <w:color w:val="000000" w:themeColor="text1"/>
          <w:sz w:val="24"/>
          <w:lang w:val="en-US" w:eastAsia="zh-CN"/>
        </w:rPr>
        <w:t>证据为</w:t>
      </w:r>
      <w:r w:rsidRPr="0041479B">
        <w:rPr>
          <w:rFonts w:hint="eastAsia"/>
          <w:color w:val="000000" w:themeColor="text1"/>
          <w:sz w:val="24"/>
          <w:lang w:val="en-US" w:eastAsia="zh-CN"/>
        </w:rPr>
        <w:lastRenderedPageBreak/>
        <w:t>基础，并尊重不同的世界观和知识体系。</w:t>
      </w:r>
      <w:r w:rsidRPr="00A86722">
        <w:rPr>
          <w:rFonts w:hint="eastAsia"/>
          <w:color w:val="000000" w:themeColor="text1"/>
          <w:sz w:val="24"/>
          <w:lang w:val="en-US" w:eastAsia="zh-CN"/>
        </w:rPr>
        <w:t>包容性和基于权利的设计和治理要建立在关键原则之上，例如自由、事先和知情同意</w:t>
      </w:r>
      <w:r w:rsidRPr="00A86722">
        <w:rPr>
          <w:color w:val="000000" w:themeColor="text1"/>
          <w:sz w:val="24"/>
          <w:vertAlign w:val="superscript"/>
          <w:lang w:val="en-US" w:eastAsia="zh-CN"/>
        </w:rPr>
        <w:footnoteReference w:id="25"/>
      </w:r>
      <w:r w:rsidRPr="00A86722">
        <w:rPr>
          <w:rFonts w:hint="eastAsia"/>
          <w:color w:val="000000" w:themeColor="text1"/>
          <w:sz w:val="24"/>
          <w:lang w:val="en-US" w:eastAsia="zh-CN"/>
        </w:rPr>
        <w:t>、性别平等、尊重传统知识、文化和习俗。适应性监测框架将支持所有权、</w:t>
      </w:r>
      <w:r>
        <w:rPr>
          <w:rFonts w:hint="eastAsia"/>
          <w:color w:val="000000" w:themeColor="text1"/>
          <w:sz w:val="24"/>
          <w:lang w:val="en-US" w:eastAsia="zh-CN"/>
        </w:rPr>
        <w:t>透明度</w:t>
      </w:r>
      <w:r w:rsidRPr="00A86722">
        <w:rPr>
          <w:rFonts w:hint="eastAsia"/>
          <w:color w:val="000000" w:themeColor="text1"/>
          <w:sz w:val="24"/>
          <w:lang w:val="en-US" w:eastAsia="zh-CN"/>
        </w:rPr>
        <w:t>和长期效果。</w:t>
      </w:r>
    </w:p>
    <w:p w14:paraId="612736A0" w14:textId="0879EF69"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41479B">
        <w:rPr>
          <w:rFonts w:hint="eastAsia"/>
          <w:color w:val="000000" w:themeColor="text1"/>
          <w:sz w:val="24"/>
          <w:lang w:val="en-US" w:eastAsia="zh-CN"/>
        </w:rPr>
        <w:t>可使用符合区域或文化特点的工具包对</w:t>
      </w:r>
      <w:r w:rsidRPr="00A86722">
        <w:rPr>
          <w:rFonts w:hint="eastAsia"/>
          <w:sz w:val="24"/>
          <w:lang w:val="en-US" w:eastAsia="zh-CN"/>
        </w:rPr>
        <w:t>《关于设计和有效实施基于生态系统的适应气候变化和减少灾害风险</w:t>
      </w:r>
      <w:r w:rsidR="004A4F83">
        <w:rPr>
          <w:rFonts w:hint="eastAsia"/>
          <w:sz w:val="24"/>
          <w:lang w:val="en-US" w:eastAsia="zh-CN"/>
        </w:rPr>
        <w:t>的方法</w:t>
      </w:r>
      <w:r w:rsidRPr="00A86722">
        <w:rPr>
          <w:rFonts w:hint="eastAsia"/>
          <w:sz w:val="24"/>
          <w:lang w:val="en-US" w:eastAsia="zh-CN"/>
        </w:rPr>
        <w:t>的自愿准则》和本补编进行有益补充，工具包可针对具体的生态系统或部门。用户友好且可付诸行动的工具包可就各类主题提供指导，例如保障措施、设计标准、附带效益评估和机构就绪情况。</w:t>
      </w:r>
    </w:p>
    <w:p w14:paraId="38678D17" w14:textId="77777777" w:rsidR="00BF05C9" w:rsidRPr="00D46FD3" w:rsidRDefault="00BF05C9" w:rsidP="00491627">
      <w:pPr>
        <w:pStyle w:val="CBDH1"/>
        <w:tabs>
          <w:tab w:val="clear" w:pos="567"/>
          <w:tab w:val="clear" w:pos="1134"/>
          <w:tab w:val="clear" w:pos="1701"/>
          <w:tab w:val="clear" w:pos="2268"/>
          <w:tab w:val="clear" w:pos="2835"/>
          <w:tab w:val="clear" w:pos="3402"/>
        </w:tabs>
        <w:ind w:left="490" w:firstLine="0"/>
        <w:rPr>
          <w:lang w:eastAsia="zh-CN"/>
        </w:rPr>
      </w:pPr>
      <w:r w:rsidRPr="00491627">
        <w:rPr>
          <w:rFonts w:hint="eastAsia"/>
          <w:lang w:eastAsia="zh-CN"/>
        </w:rPr>
        <w:t>三</w:t>
      </w:r>
      <w:r w:rsidRPr="00491627">
        <w:rPr>
          <w:lang w:eastAsia="zh-CN"/>
        </w:rPr>
        <w:t>.</w:t>
      </w:r>
      <w:r w:rsidRPr="00491627">
        <w:rPr>
          <w:lang w:eastAsia="zh-CN"/>
        </w:rPr>
        <w:tab/>
      </w:r>
      <w:r w:rsidRPr="00491627">
        <w:rPr>
          <w:rFonts w:hint="eastAsia"/>
          <w:lang w:eastAsia="zh-CN"/>
        </w:rPr>
        <w:t>原则和保障措施</w:t>
      </w:r>
    </w:p>
    <w:p w14:paraId="779C7395" w14:textId="338D6959"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491627">
        <w:rPr>
          <w:rFonts w:hint="eastAsia"/>
          <w:color w:val="000000" w:themeColor="text1"/>
          <w:sz w:val="24"/>
          <w:lang w:eastAsia="zh-CN"/>
        </w:rPr>
        <w:t>《自愿准则》以</w:t>
      </w:r>
      <w:r w:rsidRPr="00491627">
        <w:rPr>
          <w:rFonts w:hint="eastAsia"/>
          <w:color w:val="000000" w:themeColor="text1"/>
          <w:sz w:val="24"/>
          <w:lang w:eastAsia="zh-CN"/>
        </w:rPr>
        <w:t>10</w:t>
      </w:r>
      <w:r w:rsidRPr="00491627">
        <w:rPr>
          <w:rFonts w:hint="eastAsia"/>
          <w:color w:val="000000" w:themeColor="text1"/>
          <w:sz w:val="24"/>
          <w:lang w:eastAsia="zh-CN"/>
        </w:rPr>
        <w:t>项原则和</w:t>
      </w:r>
      <w:r w:rsidRPr="00491627">
        <w:rPr>
          <w:rFonts w:hint="eastAsia"/>
          <w:color w:val="000000" w:themeColor="text1"/>
          <w:sz w:val="24"/>
          <w:lang w:eastAsia="zh-CN"/>
        </w:rPr>
        <w:t>9</w:t>
      </w:r>
      <w:r w:rsidRPr="00491627">
        <w:rPr>
          <w:rFonts w:hint="eastAsia"/>
          <w:color w:val="000000" w:themeColor="text1"/>
          <w:sz w:val="24"/>
          <w:lang w:eastAsia="zh-CN"/>
        </w:rPr>
        <w:t>项保障措施为基础。</w:t>
      </w:r>
      <w:r w:rsidR="007F6DE5">
        <w:rPr>
          <w:rFonts w:hint="eastAsia"/>
          <w:color w:val="000000" w:themeColor="text1"/>
          <w:sz w:val="24"/>
          <w:lang w:eastAsia="zh-CN"/>
        </w:rPr>
        <w:t>10</w:t>
      </w:r>
      <w:r w:rsidR="007F6DE5">
        <w:rPr>
          <w:rFonts w:hint="eastAsia"/>
          <w:color w:val="000000" w:themeColor="text1"/>
          <w:sz w:val="24"/>
          <w:lang w:eastAsia="zh-CN"/>
        </w:rPr>
        <w:t>项</w:t>
      </w:r>
      <w:r w:rsidRPr="00491627">
        <w:rPr>
          <w:rFonts w:hint="eastAsia"/>
          <w:color w:val="000000" w:themeColor="text1"/>
          <w:sz w:val="24"/>
          <w:lang w:eastAsia="zh-CN"/>
        </w:rPr>
        <w:t>原则是指导规划和实施的高级标准。这些原则主导的行动旨在促进：（</w:t>
      </w:r>
      <w:r w:rsidRPr="00491627">
        <w:rPr>
          <w:rFonts w:hint="eastAsia"/>
          <w:color w:val="000000" w:themeColor="text1"/>
          <w:sz w:val="24"/>
          <w:lang w:eastAsia="zh-CN"/>
        </w:rPr>
        <w:t>a</w:t>
      </w:r>
      <w:r w:rsidRPr="00491627">
        <w:rPr>
          <w:rFonts w:hint="eastAsia"/>
          <w:color w:val="000000" w:themeColor="text1"/>
          <w:sz w:val="24"/>
          <w:lang w:eastAsia="zh-CN"/>
        </w:rPr>
        <w:t>）复原力和适应能力；（</w:t>
      </w:r>
      <w:r w:rsidRPr="00491627">
        <w:rPr>
          <w:rFonts w:hint="eastAsia"/>
          <w:color w:val="000000" w:themeColor="text1"/>
          <w:sz w:val="24"/>
          <w:lang w:eastAsia="zh-CN"/>
        </w:rPr>
        <w:t>b</w:t>
      </w:r>
      <w:r w:rsidRPr="00491627">
        <w:rPr>
          <w:rFonts w:hint="eastAsia"/>
          <w:color w:val="000000" w:themeColor="text1"/>
          <w:sz w:val="24"/>
          <w:lang w:eastAsia="zh-CN"/>
        </w:rPr>
        <w:t>）包容性和公平性；（</w:t>
      </w:r>
      <w:r w:rsidRPr="00491627">
        <w:rPr>
          <w:rFonts w:hint="eastAsia"/>
          <w:color w:val="000000" w:themeColor="text1"/>
          <w:sz w:val="24"/>
          <w:lang w:eastAsia="zh-CN"/>
        </w:rPr>
        <w:t>c</w:t>
      </w:r>
      <w:r w:rsidRPr="00491627">
        <w:rPr>
          <w:rFonts w:hint="eastAsia"/>
          <w:color w:val="000000" w:themeColor="text1"/>
          <w:sz w:val="24"/>
          <w:lang w:eastAsia="zh-CN"/>
        </w:rPr>
        <w:t>）在多层级上取得成功；（</w:t>
      </w:r>
      <w:r w:rsidRPr="00491627">
        <w:rPr>
          <w:rFonts w:hint="eastAsia"/>
          <w:color w:val="000000" w:themeColor="text1"/>
          <w:sz w:val="24"/>
          <w:lang w:eastAsia="zh-CN"/>
        </w:rPr>
        <w:t>d</w:t>
      </w:r>
      <w:r w:rsidRPr="00491627">
        <w:rPr>
          <w:rFonts w:hint="eastAsia"/>
          <w:color w:val="000000" w:themeColor="text1"/>
          <w:sz w:val="24"/>
          <w:lang w:eastAsia="zh-CN"/>
        </w:rPr>
        <w:t>）有效性和效率。</w:t>
      </w:r>
      <w:r w:rsidR="007F6DE5">
        <w:rPr>
          <w:rFonts w:hint="eastAsia"/>
          <w:color w:val="000000" w:themeColor="text1"/>
          <w:sz w:val="24"/>
          <w:lang w:eastAsia="zh-CN"/>
        </w:rPr>
        <w:t>9</w:t>
      </w:r>
      <w:r w:rsidR="007F6DE5">
        <w:rPr>
          <w:rFonts w:hint="eastAsia"/>
          <w:color w:val="000000" w:themeColor="text1"/>
          <w:sz w:val="24"/>
          <w:lang w:eastAsia="zh-CN"/>
        </w:rPr>
        <w:t>项</w:t>
      </w:r>
      <w:r w:rsidRPr="00491627">
        <w:rPr>
          <w:rFonts w:hint="eastAsia"/>
          <w:color w:val="000000" w:themeColor="text1"/>
          <w:sz w:val="24"/>
          <w:lang w:eastAsia="zh-CN"/>
        </w:rPr>
        <w:t>保障措施旨在防止对人类和自然的伤害，促进透明度，促进多重利益。</w:t>
      </w:r>
      <w:r w:rsidR="007F6DE5">
        <w:rPr>
          <w:rFonts w:hint="eastAsia"/>
          <w:color w:val="000000" w:themeColor="text1"/>
          <w:sz w:val="24"/>
          <w:lang w:eastAsia="zh-CN"/>
        </w:rPr>
        <w:t>这些</w:t>
      </w:r>
      <w:r w:rsidRPr="00491627">
        <w:rPr>
          <w:rFonts w:hint="eastAsia"/>
          <w:color w:val="000000" w:themeColor="text1"/>
          <w:sz w:val="24"/>
          <w:lang w:eastAsia="zh-CN"/>
        </w:rPr>
        <w:t>现</w:t>
      </w:r>
      <w:r w:rsidR="007F6DE5">
        <w:rPr>
          <w:rFonts w:hint="eastAsia"/>
          <w:color w:val="000000" w:themeColor="text1"/>
          <w:sz w:val="24"/>
          <w:lang w:eastAsia="zh-CN"/>
        </w:rPr>
        <w:t>行</w:t>
      </w:r>
      <w:r w:rsidRPr="00491627">
        <w:rPr>
          <w:rFonts w:hint="eastAsia"/>
          <w:color w:val="000000" w:themeColor="text1"/>
          <w:sz w:val="24"/>
          <w:lang w:eastAsia="zh-CN"/>
        </w:rPr>
        <w:t>的原则和保障措施主要是为基于生态系统的适应和减少灾害风险而设计的，也广泛适用于</w:t>
      </w:r>
      <w:r w:rsidR="007F6DE5">
        <w:rPr>
          <w:rFonts w:hint="eastAsia"/>
          <w:color w:val="000000" w:themeColor="text1"/>
          <w:sz w:val="24"/>
          <w:lang w:eastAsia="zh-CN"/>
        </w:rPr>
        <w:t>能够</w:t>
      </w:r>
      <w:r w:rsidRPr="00491627">
        <w:rPr>
          <w:rFonts w:hint="eastAsia"/>
          <w:color w:val="000000" w:themeColor="text1"/>
          <w:sz w:val="24"/>
          <w:lang w:eastAsia="zh-CN"/>
        </w:rPr>
        <w:t>提供气候变化缓解</w:t>
      </w:r>
      <w:r w:rsidR="007F6DE5">
        <w:rPr>
          <w:rFonts w:hint="eastAsia"/>
          <w:color w:val="000000" w:themeColor="text1"/>
          <w:sz w:val="24"/>
          <w:lang w:eastAsia="zh-CN"/>
        </w:rPr>
        <w:t>附带</w:t>
      </w:r>
      <w:r w:rsidRPr="00491627">
        <w:rPr>
          <w:rFonts w:hint="eastAsia"/>
          <w:color w:val="000000" w:themeColor="text1"/>
          <w:sz w:val="24"/>
          <w:lang w:eastAsia="zh-CN"/>
        </w:rPr>
        <w:t>效益的基于自然的解决方案和</w:t>
      </w:r>
      <w:r w:rsidRPr="00491627">
        <w:rPr>
          <w:rFonts w:hint="eastAsia"/>
          <w:color w:val="000000" w:themeColor="text1"/>
          <w:sz w:val="24"/>
          <w:lang w:eastAsia="zh-CN"/>
        </w:rPr>
        <w:t>/</w:t>
      </w:r>
      <w:r w:rsidRPr="00491627">
        <w:rPr>
          <w:rFonts w:hint="eastAsia"/>
          <w:color w:val="000000" w:themeColor="text1"/>
          <w:sz w:val="24"/>
          <w:lang w:eastAsia="zh-CN"/>
        </w:rPr>
        <w:t>或基于生态系统的方法。</w:t>
      </w:r>
      <w:r w:rsidRPr="00465814">
        <w:rPr>
          <w:sz w:val="24"/>
          <w:lang w:eastAsia="zh-CN"/>
        </w:rPr>
        <w:t xml:space="preserve"> </w:t>
      </w:r>
    </w:p>
    <w:p w14:paraId="480B1F3A" w14:textId="66EF5257"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491627">
        <w:rPr>
          <w:rFonts w:hint="eastAsia"/>
          <w:sz w:val="24"/>
          <w:lang w:eastAsia="zh-CN"/>
        </w:rPr>
        <w:t>本补编更新了关于适合目的的社会和环境保障的指导，</w:t>
      </w:r>
      <w:r w:rsidR="007F6DE5">
        <w:rPr>
          <w:rFonts w:hint="eastAsia"/>
          <w:sz w:val="24"/>
          <w:lang w:eastAsia="zh-CN"/>
        </w:rPr>
        <w:t>增</w:t>
      </w:r>
      <w:r w:rsidR="00D022D8">
        <w:rPr>
          <w:rFonts w:hint="eastAsia"/>
          <w:sz w:val="24"/>
          <w:lang w:eastAsia="zh-CN"/>
        </w:rPr>
        <w:t>补</w:t>
      </w:r>
      <w:r w:rsidR="007F6DE5">
        <w:rPr>
          <w:rFonts w:hint="eastAsia"/>
          <w:sz w:val="24"/>
          <w:lang w:eastAsia="zh-CN"/>
        </w:rPr>
        <w:t>了一些</w:t>
      </w:r>
      <w:r w:rsidRPr="00491627">
        <w:rPr>
          <w:rFonts w:hint="eastAsia"/>
          <w:sz w:val="24"/>
          <w:lang w:eastAsia="zh-CN"/>
        </w:rPr>
        <w:t>原则和保障措施，以确保以气候变化缓解为重点的基于自然的解决方案和</w:t>
      </w:r>
      <w:r w:rsidRPr="00491627">
        <w:rPr>
          <w:rFonts w:hint="eastAsia"/>
          <w:sz w:val="24"/>
          <w:lang w:eastAsia="zh-CN"/>
        </w:rPr>
        <w:t>/</w:t>
      </w:r>
      <w:r w:rsidRPr="00491627">
        <w:rPr>
          <w:rFonts w:hint="eastAsia"/>
          <w:sz w:val="24"/>
          <w:lang w:eastAsia="zh-CN"/>
        </w:rPr>
        <w:t>或基于生态系统的方法对生物多样性的益处，特别是提供生物多样性益处，并加强对土著人民和地方社区，妇女和青年的保障。</w:t>
      </w:r>
      <w:r w:rsidRPr="00465814">
        <w:rPr>
          <w:sz w:val="24"/>
          <w:lang w:eastAsia="zh-CN"/>
        </w:rPr>
        <w:t xml:space="preserve"> </w:t>
      </w:r>
    </w:p>
    <w:p w14:paraId="6DB9D6E6" w14:textId="3150E7D0" w:rsidR="00BF05C9" w:rsidRPr="00465814" w:rsidRDefault="008D2A7F"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Pr>
          <w:rFonts w:hint="eastAsia"/>
          <w:sz w:val="24"/>
          <w:lang w:eastAsia="zh-CN"/>
        </w:rPr>
        <w:t>各项</w:t>
      </w:r>
      <w:r w:rsidR="00BF05C9" w:rsidRPr="00491627">
        <w:rPr>
          <w:rFonts w:hint="eastAsia"/>
          <w:sz w:val="24"/>
          <w:lang w:eastAsia="zh-CN"/>
        </w:rPr>
        <w:t>原则和保障措施共同构成本文所述包容性、参与性设计和实施方法的重要组成部分。这些现行的生物多样性原则和保障措施</w:t>
      </w:r>
      <w:r w:rsidR="00BF05C9" w:rsidRPr="00491627">
        <w:rPr>
          <w:sz w:val="24"/>
          <w:vertAlign w:val="superscript"/>
        </w:rPr>
        <w:footnoteReference w:id="26"/>
      </w:r>
      <w:r w:rsidR="00BF05C9" w:rsidRPr="00491627">
        <w:rPr>
          <w:rFonts w:hint="eastAsia"/>
          <w:sz w:val="24"/>
          <w:lang w:eastAsia="zh-CN"/>
        </w:rPr>
        <w:t>适用于项目设计的所有阶段。</w:t>
      </w:r>
    </w:p>
    <w:p w14:paraId="0D7625CD" w14:textId="77777777"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491627">
        <w:rPr>
          <w:rFonts w:hint="eastAsia"/>
          <w:sz w:val="24"/>
          <w:lang w:eastAsia="zh-CN"/>
        </w:rPr>
        <w:t>本节概述的原则和保障措施为实施基于自然的解决方案和</w:t>
      </w:r>
      <w:r w:rsidRPr="00491627">
        <w:rPr>
          <w:rFonts w:hint="eastAsia"/>
          <w:sz w:val="24"/>
          <w:lang w:eastAsia="zh-CN"/>
        </w:rPr>
        <w:t>/</w:t>
      </w:r>
      <w:r w:rsidRPr="00491627">
        <w:rPr>
          <w:rFonts w:hint="eastAsia"/>
          <w:sz w:val="24"/>
          <w:lang w:eastAsia="zh-CN"/>
        </w:rPr>
        <w:t>或基于生态系统的方法提供了灵活便利的方法，同时承认各国可能希望根据其发展水平、优先事项和情况调整这些标准。本准则中的任何内容都不应被理解为修改缔约方在《公约》或任何其他国际协定下的权利和义务</w:t>
      </w:r>
      <w:r>
        <w:rPr>
          <w:rFonts w:hint="eastAsia"/>
          <w:sz w:val="24"/>
          <w:lang w:eastAsia="zh-CN"/>
        </w:rPr>
        <w:t>。</w:t>
      </w:r>
    </w:p>
    <w:p w14:paraId="0894E0D9" w14:textId="2FB1B282" w:rsidR="00BF05C9" w:rsidRPr="00465814" w:rsidRDefault="00BF05C9" w:rsidP="00491627">
      <w:pPr>
        <w:pStyle w:val="CBDH3"/>
        <w:tabs>
          <w:tab w:val="clear" w:pos="567"/>
          <w:tab w:val="clear" w:pos="1134"/>
          <w:tab w:val="clear" w:pos="1701"/>
          <w:tab w:val="clear" w:pos="2268"/>
          <w:tab w:val="clear" w:pos="2835"/>
          <w:tab w:val="clear" w:pos="3402"/>
        </w:tabs>
        <w:ind w:left="490" w:firstLine="0"/>
        <w:outlineLvl w:val="1"/>
        <w:rPr>
          <w:sz w:val="24"/>
          <w:lang w:eastAsia="zh-CN"/>
        </w:rPr>
      </w:pPr>
      <w:r w:rsidRPr="00465814">
        <w:rPr>
          <w:sz w:val="24"/>
          <w:lang w:eastAsia="zh-CN"/>
        </w:rPr>
        <w:t>1.</w:t>
      </w:r>
      <w:r w:rsidRPr="00465814">
        <w:rPr>
          <w:sz w:val="24"/>
          <w:lang w:eastAsia="zh-CN"/>
        </w:rPr>
        <w:tab/>
      </w:r>
      <w:r w:rsidRPr="00491627">
        <w:rPr>
          <w:rFonts w:hint="eastAsia"/>
          <w:sz w:val="24"/>
          <w:lang w:eastAsia="zh-CN"/>
        </w:rPr>
        <w:t>确保减缓气候变化对生物多样性有益的</w:t>
      </w:r>
      <w:r w:rsidR="00D022D8">
        <w:rPr>
          <w:rFonts w:hint="eastAsia"/>
          <w:sz w:val="24"/>
          <w:lang w:eastAsia="zh-CN"/>
        </w:rPr>
        <w:t>增补</w:t>
      </w:r>
      <w:r w:rsidRPr="00491627">
        <w:rPr>
          <w:rFonts w:hint="eastAsia"/>
          <w:sz w:val="24"/>
          <w:lang w:eastAsia="zh-CN"/>
        </w:rPr>
        <w:t>原则和保障措施</w:t>
      </w:r>
    </w:p>
    <w:p w14:paraId="5282A139" w14:textId="7DF8B9EE" w:rsidR="00BF05C9" w:rsidRPr="00465814"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491627">
        <w:rPr>
          <w:rFonts w:hint="eastAsia"/>
          <w:sz w:val="24"/>
          <w:lang w:eastAsia="zh-CN"/>
        </w:rPr>
        <w:t>当减缓气候变化</w:t>
      </w:r>
      <w:r w:rsidR="005060D7">
        <w:rPr>
          <w:rFonts w:hint="eastAsia"/>
          <w:sz w:val="24"/>
          <w:lang w:eastAsia="zh-CN"/>
        </w:rPr>
        <w:t>成</w:t>
      </w:r>
      <w:r w:rsidRPr="00491627">
        <w:rPr>
          <w:rFonts w:hint="eastAsia"/>
          <w:sz w:val="24"/>
          <w:lang w:eastAsia="zh-CN"/>
        </w:rPr>
        <w:t>为关键目标时，需要</w:t>
      </w:r>
      <w:r w:rsidR="00D022D8">
        <w:rPr>
          <w:rFonts w:hint="eastAsia"/>
          <w:sz w:val="24"/>
          <w:lang w:eastAsia="zh-CN"/>
        </w:rPr>
        <w:t>增补</w:t>
      </w:r>
      <w:r w:rsidRPr="00491627">
        <w:rPr>
          <w:rFonts w:hint="eastAsia"/>
          <w:sz w:val="24"/>
          <w:lang w:eastAsia="zh-CN"/>
        </w:rPr>
        <w:t>原则和保障措施确保要采取的行动既符合适应目标，也符合自然目标，并避免矛盾。各国</w:t>
      </w:r>
      <w:r w:rsidR="005060D7" w:rsidRPr="00491627">
        <w:rPr>
          <w:rFonts w:hint="eastAsia"/>
          <w:sz w:val="24"/>
          <w:lang w:eastAsia="zh-CN"/>
        </w:rPr>
        <w:t>在</w:t>
      </w:r>
      <w:r w:rsidRPr="00491627">
        <w:rPr>
          <w:rFonts w:hint="eastAsia"/>
          <w:sz w:val="24"/>
          <w:lang w:eastAsia="zh-CN"/>
        </w:rPr>
        <w:t>遵循这些自愿原则和保障措施</w:t>
      </w:r>
      <w:r w:rsidR="005060D7">
        <w:rPr>
          <w:rFonts w:hint="eastAsia"/>
          <w:sz w:val="24"/>
          <w:lang w:eastAsia="zh-CN"/>
        </w:rPr>
        <w:t>时</w:t>
      </w:r>
      <w:r w:rsidRPr="00491627">
        <w:rPr>
          <w:rFonts w:hint="eastAsia"/>
          <w:sz w:val="24"/>
          <w:lang w:eastAsia="zh-CN"/>
        </w:rPr>
        <w:t>，应确保</w:t>
      </w:r>
      <w:r w:rsidR="005060D7">
        <w:rPr>
          <w:rFonts w:hint="eastAsia"/>
          <w:sz w:val="24"/>
          <w:lang w:eastAsia="zh-CN"/>
        </w:rPr>
        <w:t>其</w:t>
      </w:r>
      <w:r w:rsidRPr="00491627">
        <w:rPr>
          <w:rFonts w:hint="eastAsia"/>
          <w:sz w:val="24"/>
          <w:lang w:eastAsia="zh-CN"/>
        </w:rPr>
        <w:t>与《联合国气候变化框架公约》和《巴黎协定》下的承诺保持一致，包括与执行《巴黎</w:t>
      </w:r>
      <w:r w:rsidR="005060D7" w:rsidRPr="00491627">
        <w:rPr>
          <w:rFonts w:hint="eastAsia"/>
          <w:sz w:val="24"/>
          <w:lang w:eastAsia="zh-CN"/>
        </w:rPr>
        <w:t>协定</w:t>
      </w:r>
      <w:r w:rsidRPr="00491627">
        <w:rPr>
          <w:rFonts w:hint="eastAsia"/>
          <w:sz w:val="24"/>
          <w:lang w:eastAsia="zh-CN"/>
        </w:rPr>
        <w:t>》第六条有关的协议。</w:t>
      </w:r>
      <w:r w:rsidR="004139D6">
        <w:rPr>
          <w:rFonts w:hint="eastAsia"/>
          <w:sz w:val="24"/>
          <w:lang w:eastAsia="zh-CN"/>
        </w:rPr>
        <w:t>应</w:t>
      </w:r>
      <w:r w:rsidRPr="00491627">
        <w:rPr>
          <w:rFonts w:hint="eastAsia"/>
          <w:sz w:val="24"/>
          <w:lang w:eastAsia="zh-CN"/>
        </w:rPr>
        <w:t>注意到国际碳市场规则是根据《巴黎协定》第六条制定的，</w:t>
      </w:r>
      <w:r w:rsidR="004139D6">
        <w:rPr>
          <w:rFonts w:hint="eastAsia"/>
          <w:sz w:val="24"/>
          <w:lang w:eastAsia="zh-CN"/>
        </w:rPr>
        <w:t>而</w:t>
      </w:r>
      <w:r w:rsidRPr="00491627">
        <w:rPr>
          <w:rFonts w:hint="eastAsia"/>
          <w:sz w:val="24"/>
          <w:lang w:eastAsia="zh-CN"/>
        </w:rPr>
        <w:t>增</w:t>
      </w:r>
      <w:r w:rsidR="00D022D8">
        <w:rPr>
          <w:rFonts w:hint="eastAsia"/>
          <w:sz w:val="24"/>
          <w:lang w:eastAsia="zh-CN"/>
        </w:rPr>
        <w:t>补</w:t>
      </w:r>
      <w:r w:rsidRPr="00491627">
        <w:rPr>
          <w:rFonts w:hint="eastAsia"/>
          <w:sz w:val="24"/>
          <w:lang w:eastAsia="zh-CN"/>
        </w:rPr>
        <w:t>的内容侧重于多重利益，重点是生物多样性和生态完整性。与气候和自然目标相关的气候变化减缓</w:t>
      </w:r>
      <w:r w:rsidRPr="00491627">
        <w:rPr>
          <w:rFonts w:hint="eastAsia"/>
          <w:sz w:val="24"/>
          <w:lang w:eastAsia="zh-CN"/>
        </w:rPr>
        <w:lastRenderedPageBreak/>
        <w:t>和保障措施侧重于多重效益、紧迫性、缓解层次、额外性、持久性和泄漏。下表</w:t>
      </w:r>
      <w:r w:rsidR="005060D7">
        <w:rPr>
          <w:rFonts w:hint="eastAsia"/>
          <w:sz w:val="24"/>
          <w:lang w:eastAsia="zh-CN"/>
        </w:rPr>
        <w:t>列有</w:t>
      </w:r>
      <w:r w:rsidRPr="00491627">
        <w:rPr>
          <w:rFonts w:hint="eastAsia"/>
          <w:sz w:val="24"/>
          <w:lang w:eastAsia="zh-CN"/>
        </w:rPr>
        <w:t>对每项原则的说明以及潜在的保障措施。</w:t>
      </w:r>
    </w:p>
    <w:p w14:paraId="786FF0FA" w14:textId="77777777" w:rsidR="00BF05C9" w:rsidRPr="00465814" w:rsidRDefault="00BF05C9" w:rsidP="00491627">
      <w:pPr>
        <w:pStyle w:val="CBDH3"/>
        <w:tabs>
          <w:tab w:val="clear" w:pos="567"/>
          <w:tab w:val="clear" w:pos="1134"/>
          <w:tab w:val="clear" w:pos="1701"/>
          <w:tab w:val="clear" w:pos="2268"/>
          <w:tab w:val="clear" w:pos="2835"/>
          <w:tab w:val="clear" w:pos="3402"/>
        </w:tabs>
        <w:ind w:left="490" w:firstLine="0"/>
        <w:outlineLvl w:val="1"/>
        <w:rPr>
          <w:sz w:val="24"/>
          <w:lang w:eastAsia="zh-CN"/>
        </w:rPr>
      </w:pPr>
      <w:r w:rsidRPr="00465814">
        <w:rPr>
          <w:sz w:val="24"/>
          <w:lang w:eastAsia="zh-CN"/>
        </w:rPr>
        <w:t>2.</w:t>
      </w:r>
      <w:r w:rsidRPr="00465814">
        <w:rPr>
          <w:sz w:val="24"/>
          <w:lang w:eastAsia="zh-CN"/>
        </w:rPr>
        <w:tab/>
      </w:r>
      <w:r w:rsidRPr="00491627">
        <w:rPr>
          <w:rFonts w:hint="eastAsia"/>
          <w:sz w:val="24"/>
          <w:lang w:eastAsia="zh-CN"/>
        </w:rPr>
        <w:t>加强对土著人民和地方社区、妇女和青年的保障</w:t>
      </w:r>
    </w:p>
    <w:p w14:paraId="56996298" w14:textId="25D02699" w:rsidR="00E531A1" w:rsidRPr="00E531A1" w:rsidRDefault="00E531A1" w:rsidP="00E531A1">
      <w:pPr>
        <w:pStyle w:val="ListParagraph"/>
        <w:numPr>
          <w:ilvl w:val="0"/>
          <w:numId w:val="20"/>
        </w:numPr>
        <w:tabs>
          <w:tab w:val="clear" w:pos="567"/>
          <w:tab w:val="clear" w:pos="1134"/>
          <w:tab w:val="clear" w:pos="1701"/>
          <w:tab w:val="clear" w:pos="2268"/>
        </w:tabs>
        <w:spacing w:before="120" w:after="120"/>
        <w:ind w:left="979" w:firstLine="0"/>
        <w:contextualSpacing w:val="0"/>
        <w:jc w:val="left"/>
        <w:rPr>
          <w:rFonts w:eastAsia="Times New Roman"/>
          <w:lang w:val="en-US" w:eastAsia="zh-CN"/>
        </w:rPr>
      </w:pPr>
      <w:r>
        <w:rPr>
          <w:rFonts w:hint="eastAsia"/>
          <w:lang w:eastAsia="zh-CN"/>
        </w:rPr>
        <w:t>以下内容</w:t>
      </w:r>
      <w:r w:rsidR="00E97F42">
        <w:rPr>
          <w:rFonts w:hint="eastAsia"/>
          <w:lang w:eastAsia="zh-CN"/>
        </w:rPr>
        <w:t>基于</w:t>
      </w:r>
      <w:r w:rsidRPr="00E531A1">
        <w:rPr>
          <w:rFonts w:ascii="SimSun" w:hAnsi="SimSun" w:cs="SimSun" w:hint="eastAsia"/>
          <w:lang w:val="en-US" w:eastAsia="zh-CN"/>
        </w:rPr>
        <w:t>《自愿准则》</w:t>
      </w:r>
      <w:r w:rsidRPr="00E531A1">
        <w:rPr>
          <w:rFonts w:hint="eastAsia"/>
          <w:sz w:val="24"/>
          <w:lang w:eastAsia="zh-CN"/>
        </w:rPr>
        <w:t>所载原则和保障措施</w:t>
      </w:r>
      <w:r w:rsidRPr="00E531A1">
        <w:rPr>
          <w:rFonts w:ascii="SimSun" w:hAnsi="SimSun" w:cs="SimSun" w:hint="eastAsia"/>
          <w:lang w:val="en-US" w:eastAsia="zh-CN"/>
        </w:rPr>
        <w:t>，符合《</w:t>
      </w:r>
      <w:r>
        <w:rPr>
          <w:rFonts w:ascii="SimSun" w:hAnsi="SimSun" w:cs="SimSun" w:hint="eastAsia"/>
          <w:lang w:val="en-US" w:eastAsia="zh-CN"/>
        </w:rPr>
        <w:t>昆蒙</w:t>
      </w:r>
      <w:r w:rsidRPr="00E531A1">
        <w:rPr>
          <w:rFonts w:ascii="SimSun" w:hAnsi="SimSun" w:cs="SimSun" w:hint="eastAsia"/>
          <w:lang w:val="en-US" w:eastAsia="zh-CN"/>
        </w:rPr>
        <w:t>框架》</w:t>
      </w:r>
      <w:r w:rsidRPr="00E531A1">
        <w:rPr>
          <w:rFonts w:eastAsia="Times New Roman"/>
          <w:lang w:val="en-US" w:eastAsia="zh-CN"/>
        </w:rPr>
        <w:t>C</w:t>
      </w:r>
      <w:r>
        <w:rPr>
          <w:rFonts w:ascii="SimSun" w:hAnsi="SimSun" w:cs="SimSun" w:hint="eastAsia"/>
          <w:lang w:val="en-US" w:eastAsia="zh-CN"/>
        </w:rPr>
        <w:t>部分</w:t>
      </w:r>
      <w:r w:rsidRPr="00E531A1">
        <w:rPr>
          <w:rFonts w:ascii="SimSun" w:hAnsi="SimSun" w:cs="SimSun" w:hint="eastAsia"/>
          <w:lang w:val="en-US" w:eastAsia="zh-CN"/>
        </w:rPr>
        <w:t>，值得进一步关注</w:t>
      </w:r>
      <w:r w:rsidRPr="00E531A1">
        <w:rPr>
          <w:rFonts w:ascii="SimSun" w:hAnsi="SimSun" w:cs="SimSun"/>
          <w:lang w:val="en-US" w:eastAsia="zh-CN"/>
        </w:rPr>
        <w:t>：</w:t>
      </w:r>
    </w:p>
    <w:p w14:paraId="3F4E3546" w14:textId="398A674C" w:rsidR="00BF05C9" w:rsidRPr="00465814" w:rsidRDefault="00BF05C9" w:rsidP="00465814">
      <w:pPr>
        <w:pStyle w:val="CBDNormalNoNumber"/>
        <w:tabs>
          <w:tab w:val="clear" w:pos="567"/>
          <w:tab w:val="clear" w:pos="1134"/>
          <w:tab w:val="clear" w:pos="1701"/>
          <w:tab w:val="clear" w:pos="2268"/>
          <w:tab w:val="clear" w:pos="2835"/>
          <w:tab w:val="clear" w:pos="3402"/>
        </w:tabs>
        <w:ind w:left="979" w:firstLine="490"/>
        <w:rPr>
          <w:rFonts w:eastAsia="Calibri"/>
          <w:b/>
          <w:bCs/>
          <w:sz w:val="24"/>
          <w:lang w:eastAsia="zh-CN"/>
        </w:rPr>
      </w:pPr>
      <w:r w:rsidRPr="00465814">
        <w:rPr>
          <w:sz w:val="24"/>
          <w:lang w:eastAsia="zh-CN"/>
        </w:rPr>
        <w:t>(a)</w:t>
      </w:r>
      <w:r w:rsidRPr="00465814">
        <w:rPr>
          <w:sz w:val="24"/>
          <w:lang w:eastAsia="zh-CN"/>
        </w:rPr>
        <w:tab/>
      </w:r>
      <w:r w:rsidRPr="00E60E76">
        <w:rPr>
          <w:rFonts w:ascii="KaiTi" w:eastAsia="KaiTi" w:hAnsi="KaiTi" w:hint="eastAsia"/>
          <w:sz w:val="24"/>
          <w:lang w:eastAsia="zh-CN"/>
        </w:rPr>
        <w:t>尊重不同的价值体系</w:t>
      </w:r>
      <w:r w:rsidRPr="00E60E76">
        <w:rPr>
          <w:rFonts w:hint="eastAsia"/>
          <w:sz w:val="24"/>
          <w:lang w:eastAsia="zh-CN"/>
        </w:rPr>
        <w:t>。自然对不同的人体现不同的概念，包括生物多样性、生态系统、地球母亲和生命系统。自然对人类的贡献也体现不同的概念，如生态系统商品和服务以及自然的礼物。《昆蒙框架》承认并</w:t>
      </w:r>
      <w:r w:rsidR="00E97F42">
        <w:rPr>
          <w:rFonts w:hint="eastAsia"/>
          <w:sz w:val="24"/>
          <w:lang w:eastAsia="zh-CN"/>
        </w:rPr>
        <w:t>顾及</w:t>
      </w:r>
      <w:r w:rsidRPr="00E60E76">
        <w:rPr>
          <w:rFonts w:hint="eastAsia"/>
          <w:sz w:val="24"/>
          <w:lang w:eastAsia="zh-CN"/>
        </w:rPr>
        <w:t>自然所体现的各种价值体系和概念，包括生物多样性、生态系统、地球母亲和生命系统。例如，在承认以地球母亲为中心的世界观</w:t>
      </w:r>
      <w:r w:rsidRPr="00E60E76">
        <w:rPr>
          <w:sz w:val="24"/>
          <w:vertAlign w:val="superscript"/>
        </w:rPr>
        <w:footnoteReference w:id="27"/>
      </w:r>
      <w:r w:rsidRPr="00E60E76">
        <w:rPr>
          <w:sz w:val="24"/>
          <w:vertAlign w:val="superscript"/>
          <w:lang w:eastAsia="zh-CN"/>
        </w:rPr>
        <w:t>,</w:t>
      </w:r>
      <w:r w:rsidRPr="00E60E76">
        <w:rPr>
          <w:sz w:val="24"/>
          <w:vertAlign w:val="superscript"/>
        </w:rPr>
        <w:footnoteReference w:id="28"/>
      </w:r>
      <w:r w:rsidRPr="00E60E76">
        <w:rPr>
          <w:rFonts w:hint="eastAsia"/>
          <w:sz w:val="24"/>
          <w:lang w:eastAsia="zh-CN"/>
        </w:rPr>
        <w:t>的国家，自然本身被赋予内在价值和权利，包括在法律框架内。这种理解植根于土著人的共同观点，即人类是自然的一部分，并不</w:t>
      </w:r>
      <w:r w:rsidR="00E97F42">
        <w:rPr>
          <w:rFonts w:hint="eastAsia"/>
          <w:sz w:val="24"/>
          <w:lang w:eastAsia="zh-CN"/>
        </w:rPr>
        <w:t>享有</w:t>
      </w:r>
      <w:r w:rsidRPr="00E60E76">
        <w:rPr>
          <w:rFonts w:hint="eastAsia"/>
          <w:sz w:val="24"/>
          <w:lang w:eastAsia="zh-CN"/>
        </w:rPr>
        <w:t>高于生态系统其他部分的特权。虽然现</w:t>
      </w:r>
      <w:r w:rsidR="008B2F83">
        <w:rPr>
          <w:rFonts w:hint="eastAsia"/>
          <w:sz w:val="24"/>
          <w:lang w:eastAsia="zh-CN"/>
        </w:rPr>
        <w:t>行</w:t>
      </w:r>
      <w:r w:rsidRPr="00E60E76">
        <w:rPr>
          <w:rFonts w:hint="eastAsia"/>
          <w:sz w:val="24"/>
          <w:lang w:eastAsia="zh-CN"/>
        </w:rPr>
        <w:t>的保障措施、框架和标准常常涉及土著人民和当地社区的权利和传统知识，但并没有直接涉及所有价值体系，如以地球母亲为中心的世界观。可以在不同的国家背景下，以支持人权并符合不同国家</w:t>
      </w:r>
      <w:r w:rsidR="008B2F83">
        <w:rPr>
          <w:rFonts w:hint="eastAsia"/>
          <w:sz w:val="24"/>
          <w:lang w:eastAsia="zh-CN"/>
        </w:rPr>
        <w:t>法律</w:t>
      </w:r>
      <w:r w:rsidRPr="00E60E76">
        <w:rPr>
          <w:rFonts w:hint="eastAsia"/>
          <w:sz w:val="24"/>
          <w:lang w:eastAsia="zh-CN"/>
        </w:rPr>
        <w:t>、国际义务和国际法原则的方式，</w:t>
      </w:r>
      <w:proofErr w:type="gramStart"/>
      <w:r w:rsidRPr="00E60E76">
        <w:rPr>
          <w:rFonts w:hint="eastAsia"/>
          <w:sz w:val="24"/>
          <w:lang w:eastAsia="zh-CN"/>
        </w:rPr>
        <w:t>酌情进一步发展这个方面；</w:t>
      </w:r>
      <w:proofErr w:type="gramEnd"/>
    </w:p>
    <w:p w14:paraId="365E8D2E" w14:textId="3133E87E" w:rsidR="00BF05C9" w:rsidRPr="00465814" w:rsidRDefault="00BF05C9" w:rsidP="00465814">
      <w:pPr>
        <w:pStyle w:val="CBDNormalNoNumber"/>
        <w:tabs>
          <w:tab w:val="clear" w:pos="567"/>
          <w:tab w:val="clear" w:pos="1134"/>
          <w:tab w:val="clear" w:pos="1701"/>
          <w:tab w:val="clear" w:pos="2268"/>
          <w:tab w:val="clear" w:pos="2835"/>
          <w:tab w:val="clear" w:pos="3402"/>
        </w:tabs>
        <w:ind w:left="979" w:firstLine="490"/>
        <w:rPr>
          <w:sz w:val="24"/>
          <w:lang w:eastAsia="zh-CN"/>
        </w:rPr>
      </w:pPr>
      <w:r w:rsidRPr="00465814">
        <w:rPr>
          <w:sz w:val="24"/>
          <w:lang w:eastAsia="zh-CN"/>
        </w:rPr>
        <w:t>(b)</w:t>
      </w:r>
      <w:r w:rsidRPr="00465814">
        <w:rPr>
          <w:sz w:val="24"/>
          <w:lang w:eastAsia="zh-CN"/>
        </w:rPr>
        <w:tab/>
      </w:r>
      <w:r w:rsidRPr="00E60E76">
        <w:rPr>
          <w:rFonts w:ascii="KaiTi" w:eastAsia="KaiTi" w:hAnsi="KaiTi" w:hint="eastAsia"/>
          <w:sz w:val="24"/>
          <w:lang w:eastAsia="zh-CN"/>
        </w:rPr>
        <w:t>尊重人权</w:t>
      </w:r>
      <w:r w:rsidRPr="00E60E76">
        <w:rPr>
          <w:rFonts w:hint="eastAsia"/>
          <w:sz w:val="24"/>
          <w:lang w:eastAsia="zh-CN"/>
        </w:rPr>
        <w:t>。基于人权的方法对于基于自然的解决方案和</w:t>
      </w:r>
      <w:r w:rsidRPr="00E60E76">
        <w:rPr>
          <w:rFonts w:hint="eastAsia"/>
          <w:sz w:val="24"/>
          <w:lang w:eastAsia="zh-CN"/>
        </w:rPr>
        <w:t>/</w:t>
      </w:r>
      <w:r w:rsidRPr="00E60E76">
        <w:rPr>
          <w:rFonts w:hint="eastAsia"/>
          <w:sz w:val="24"/>
          <w:lang w:eastAsia="zh-CN"/>
        </w:rPr>
        <w:t>或基于生态系统的方法的合法性、完整性和有效性至关重要。这已经</w:t>
      </w:r>
      <w:r w:rsidR="005813E8">
        <w:rPr>
          <w:rFonts w:hint="eastAsia"/>
          <w:sz w:val="24"/>
          <w:lang w:eastAsia="zh-CN"/>
        </w:rPr>
        <w:t>嵌入</w:t>
      </w:r>
      <w:r w:rsidRPr="00E60E76">
        <w:rPr>
          <w:rFonts w:hint="eastAsia"/>
          <w:sz w:val="24"/>
          <w:lang w:eastAsia="zh-CN"/>
        </w:rPr>
        <w:t>了</w:t>
      </w:r>
      <w:r w:rsidR="001B47BB">
        <w:rPr>
          <w:rFonts w:hint="eastAsia"/>
          <w:sz w:val="24"/>
          <w:lang w:eastAsia="zh-CN"/>
        </w:rPr>
        <w:t>现行</w:t>
      </w:r>
      <w:r w:rsidRPr="00E60E76">
        <w:rPr>
          <w:rFonts w:hint="eastAsia"/>
          <w:sz w:val="24"/>
          <w:lang w:eastAsia="zh-CN"/>
        </w:rPr>
        <w:t>保障措施，但建议根据</w:t>
      </w:r>
      <w:r w:rsidR="004139D6">
        <w:rPr>
          <w:rFonts w:hint="eastAsia"/>
          <w:sz w:val="24"/>
          <w:lang w:eastAsia="zh-CN"/>
        </w:rPr>
        <w:t>《昆蒙框架》</w:t>
      </w:r>
      <w:r w:rsidRPr="00E60E76">
        <w:rPr>
          <w:rFonts w:hint="eastAsia"/>
          <w:sz w:val="24"/>
          <w:lang w:eastAsia="zh-CN"/>
        </w:rPr>
        <w:t>进一步加强。保障土著人民参与影响</w:t>
      </w:r>
      <w:r w:rsidR="001B47BB">
        <w:rPr>
          <w:rFonts w:hint="eastAsia"/>
          <w:sz w:val="24"/>
          <w:lang w:eastAsia="zh-CN"/>
        </w:rPr>
        <w:t>其自身</w:t>
      </w:r>
      <w:r w:rsidRPr="00E60E76">
        <w:rPr>
          <w:rFonts w:hint="eastAsia"/>
          <w:sz w:val="24"/>
          <w:lang w:eastAsia="zh-CN"/>
        </w:rPr>
        <w:t>的基于自然的解决方案和</w:t>
      </w:r>
      <w:r w:rsidRPr="00E60E76">
        <w:rPr>
          <w:rFonts w:hint="eastAsia"/>
          <w:sz w:val="24"/>
          <w:lang w:eastAsia="zh-CN"/>
        </w:rPr>
        <w:t>/</w:t>
      </w:r>
      <w:r w:rsidRPr="00E60E76">
        <w:rPr>
          <w:rFonts w:hint="eastAsia"/>
          <w:sz w:val="24"/>
          <w:lang w:eastAsia="zh-CN"/>
        </w:rPr>
        <w:t>或基于生态系统的方法的治理结构和决策的权利至关重要。确保透明度、建立信任和支持灵活、包容的实施对于成功扩大规模也至关重要。为了解决人们对承认自然的多重价值以及利益和负担分配的关切，</w:t>
      </w:r>
      <w:r w:rsidR="006A5999">
        <w:rPr>
          <w:rFonts w:hint="eastAsia"/>
          <w:sz w:val="24"/>
          <w:lang w:eastAsia="zh-CN"/>
        </w:rPr>
        <w:t>应将</w:t>
      </w:r>
      <w:r w:rsidRPr="00E60E76">
        <w:rPr>
          <w:rFonts w:hint="eastAsia"/>
          <w:sz w:val="24"/>
          <w:lang w:eastAsia="zh-CN"/>
        </w:rPr>
        <w:t>土著人民和当地社区的权利充分纳入项目的设计、实施和治理中。这将涉及重视自由、事先和知情同意。还将包括对习惯权利、文化保护、参与式决策、参与式实施、透明沟通和公平利益共享的关注。只要提出的解决方案会影响到现有权利持有人，本补编中概述的指导都具有相关性。此外，促进性别平等和实现妇女权利是有效和公平实施基于自然的解决方案和</w:t>
      </w:r>
      <w:r w:rsidRPr="00E60E76">
        <w:rPr>
          <w:rFonts w:hint="eastAsia"/>
          <w:sz w:val="24"/>
          <w:lang w:eastAsia="zh-CN"/>
        </w:rPr>
        <w:t>/</w:t>
      </w:r>
      <w:r w:rsidRPr="00E60E76">
        <w:rPr>
          <w:rFonts w:hint="eastAsia"/>
          <w:sz w:val="24"/>
          <w:lang w:eastAsia="zh-CN"/>
        </w:rPr>
        <w:t>或基于生态系统的方法的基础。</w:t>
      </w:r>
    </w:p>
    <w:p w14:paraId="645AF3E0" w14:textId="77777777" w:rsidR="00BF05C9" w:rsidRPr="00181E40" w:rsidRDefault="00BF05C9" w:rsidP="00181E40">
      <w:pPr>
        <w:pStyle w:val="CBDH1"/>
        <w:tabs>
          <w:tab w:val="clear" w:pos="567"/>
          <w:tab w:val="clear" w:pos="1134"/>
          <w:tab w:val="clear" w:pos="1701"/>
          <w:tab w:val="clear" w:pos="2268"/>
          <w:tab w:val="clear" w:pos="2835"/>
          <w:tab w:val="clear" w:pos="3402"/>
        </w:tabs>
        <w:ind w:left="490" w:firstLine="0"/>
        <w:rPr>
          <w:lang w:eastAsia="zh-CN"/>
        </w:rPr>
      </w:pPr>
      <w:r>
        <w:rPr>
          <w:rFonts w:hint="eastAsia"/>
          <w:lang w:eastAsia="zh-CN"/>
        </w:rPr>
        <w:t>四</w:t>
      </w:r>
      <w:r>
        <w:rPr>
          <w:rFonts w:hint="eastAsia"/>
          <w:lang w:eastAsia="zh-CN"/>
        </w:rPr>
        <w:t>.</w:t>
      </w:r>
      <w:r>
        <w:rPr>
          <w:lang w:eastAsia="zh-CN"/>
        </w:rPr>
        <w:tab/>
      </w:r>
      <w:r w:rsidRPr="00181E40">
        <w:rPr>
          <w:lang w:eastAsia="zh-CN"/>
        </w:rPr>
        <w:t>总体</w:t>
      </w:r>
      <w:r w:rsidRPr="00181E40">
        <w:rPr>
          <w:rFonts w:hint="eastAsia"/>
          <w:lang w:eastAsia="zh-CN"/>
        </w:rPr>
        <w:t>考虑因素</w:t>
      </w:r>
    </w:p>
    <w:p w14:paraId="104AD43C" w14:textId="77777777" w:rsidR="00BF05C9" w:rsidRPr="00181E40"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sz w:val="24"/>
          <w:lang w:val="en-US" w:eastAsia="zh-CN"/>
        </w:rPr>
        <w:t>以下</w:t>
      </w:r>
      <w:r w:rsidRPr="00181E40">
        <w:rPr>
          <w:rFonts w:hint="eastAsia"/>
          <w:sz w:val="24"/>
          <w:lang w:val="en-US" w:eastAsia="zh-CN"/>
        </w:rPr>
        <w:t>考虑因素</w:t>
      </w:r>
      <w:r w:rsidRPr="00181E40">
        <w:rPr>
          <w:sz w:val="24"/>
          <w:lang w:val="en-US" w:eastAsia="zh-CN"/>
        </w:rPr>
        <w:t>旨在补充《自愿</w:t>
      </w:r>
      <w:r w:rsidRPr="00181E40">
        <w:rPr>
          <w:rFonts w:hint="eastAsia"/>
          <w:sz w:val="24"/>
          <w:lang w:val="en-US" w:eastAsia="zh-CN"/>
        </w:rPr>
        <w:t>准则</w:t>
      </w:r>
      <w:r w:rsidRPr="00181E40">
        <w:rPr>
          <w:sz w:val="24"/>
          <w:lang w:val="en-US" w:eastAsia="zh-CN"/>
        </w:rPr>
        <w:t>》</w:t>
      </w:r>
      <w:r w:rsidRPr="00181E40">
        <w:rPr>
          <w:rFonts w:hint="eastAsia"/>
          <w:sz w:val="24"/>
          <w:lang w:val="en-US" w:eastAsia="zh-CN"/>
        </w:rPr>
        <w:t>所列逐步</w:t>
      </w:r>
      <w:r w:rsidRPr="00181E40">
        <w:rPr>
          <w:sz w:val="24"/>
          <w:lang w:val="en-US" w:eastAsia="zh-CN"/>
        </w:rPr>
        <w:t>设计</w:t>
      </w:r>
      <w:r w:rsidRPr="00181E40">
        <w:rPr>
          <w:rFonts w:hint="eastAsia"/>
          <w:sz w:val="24"/>
          <w:lang w:val="en-US" w:eastAsia="zh-CN"/>
        </w:rPr>
        <w:t>和实施</w:t>
      </w:r>
      <w:r w:rsidRPr="00181E40">
        <w:rPr>
          <w:sz w:val="24"/>
          <w:lang w:val="en-US" w:eastAsia="zh-CN"/>
        </w:rPr>
        <w:t>方法的</w:t>
      </w:r>
      <w:r w:rsidRPr="00181E40">
        <w:rPr>
          <w:rFonts w:hint="eastAsia"/>
          <w:sz w:val="24"/>
          <w:lang w:val="en-US" w:eastAsia="zh-CN"/>
        </w:rPr>
        <w:t>考虑因素</w:t>
      </w:r>
      <w:r w:rsidRPr="00181E40">
        <w:rPr>
          <w:sz w:val="24"/>
          <w:lang w:val="en-US" w:eastAsia="zh-CN"/>
        </w:rPr>
        <w:t>。</w:t>
      </w:r>
    </w:p>
    <w:p w14:paraId="21BCBEF1" w14:textId="77777777" w:rsidR="00BF05C9" w:rsidRDefault="00BF05C9" w:rsidP="0083415A">
      <w:pPr>
        <w:pStyle w:val="ListParagraph"/>
        <w:numPr>
          <w:ilvl w:val="0"/>
          <w:numId w:val="21"/>
        </w:numPr>
        <w:tabs>
          <w:tab w:val="clear" w:pos="567"/>
          <w:tab w:val="clear" w:pos="1134"/>
          <w:tab w:val="clear" w:pos="1701"/>
          <w:tab w:val="clear" w:pos="2268"/>
        </w:tabs>
        <w:spacing w:before="120" w:after="120"/>
        <w:ind w:left="490" w:firstLine="0"/>
        <w:contextualSpacing w:val="0"/>
        <w:jc w:val="left"/>
        <w:rPr>
          <w:b/>
          <w:bCs/>
          <w:sz w:val="24"/>
          <w:lang w:val="en-US" w:eastAsia="zh-CN"/>
        </w:rPr>
      </w:pPr>
      <w:r w:rsidRPr="00181E40">
        <w:rPr>
          <w:rFonts w:hint="eastAsia"/>
          <w:b/>
          <w:bCs/>
          <w:sz w:val="24"/>
          <w:lang w:val="en-US" w:eastAsia="zh-CN"/>
        </w:rPr>
        <w:t>扩大</w:t>
      </w:r>
      <w:r w:rsidRPr="00181E40">
        <w:rPr>
          <w:b/>
          <w:bCs/>
          <w:sz w:val="24"/>
          <w:lang w:val="en-US" w:eastAsia="zh-CN"/>
        </w:rPr>
        <w:t>规模</w:t>
      </w:r>
    </w:p>
    <w:p w14:paraId="60F5DF6B" w14:textId="77777777" w:rsidR="00BF05C9" w:rsidRPr="00181E40" w:rsidRDefault="00BF05C9" w:rsidP="0083415A">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rFonts w:hint="eastAsia"/>
          <w:sz w:val="24"/>
          <w:lang w:val="en-US" w:eastAsia="zh-CN"/>
        </w:rPr>
        <w:t>扩大</w:t>
      </w:r>
      <w:r w:rsidRPr="00181E40">
        <w:rPr>
          <w:sz w:val="24"/>
          <w:lang w:val="en-US" w:eastAsia="zh-CN"/>
        </w:rPr>
        <w:t>基于自然的解决方案和</w:t>
      </w:r>
      <w:r w:rsidRPr="00181E40">
        <w:rPr>
          <w:sz w:val="24"/>
          <w:lang w:val="en-US" w:eastAsia="zh-CN"/>
        </w:rPr>
        <w:t>/</w:t>
      </w:r>
      <w:r w:rsidRPr="00181E40">
        <w:rPr>
          <w:sz w:val="24"/>
          <w:lang w:val="en-US" w:eastAsia="zh-CN"/>
        </w:rPr>
        <w:t>或基于生态系统的</w:t>
      </w:r>
      <w:r w:rsidRPr="00181E40">
        <w:rPr>
          <w:rFonts w:hint="eastAsia"/>
          <w:sz w:val="24"/>
          <w:lang w:val="en-US" w:eastAsia="zh-CN"/>
        </w:rPr>
        <w:t>方法以</w:t>
      </w:r>
      <w:r w:rsidRPr="00181E40">
        <w:rPr>
          <w:sz w:val="24"/>
          <w:lang w:val="en-US" w:eastAsia="zh-CN"/>
        </w:rPr>
        <w:t>减缓、适应气候变化</w:t>
      </w:r>
      <w:r w:rsidRPr="00181E40">
        <w:rPr>
          <w:rFonts w:hint="eastAsia"/>
          <w:sz w:val="24"/>
          <w:lang w:val="en-US" w:eastAsia="zh-CN"/>
        </w:rPr>
        <w:t>和</w:t>
      </w:r>
      <w:r w:rsidRPr="00181E40">
        <w:rPr>
          <w:sz w:val="24"/>
          <w:lang w:val="en-US" w:eastAsia="zh-CN"/>
        </w:rPr>
        <w:t>降低灾害风险的良好</w:t>
      </w:r>
      <w:r w:rsidRPr="00181E40">
        <w:rPr>
          <w:rFonts w:hint="eastAsia"/>
          <w:sz w:val="24"/>
          <w:lang w:val="en-US" w:eastAsia="zh-CN"/>
        </w:rPr>
        <w:t>做法</w:t>
      </w:r>
      <w:r w:rsidRPr="00181E40">
        <w:rPr>
          <w:sz w:val="24"/>
          <w:lang w:val="en-US" w:eastAsia="zh-CN"/>
        </w:rPr>
        <w:t>包括</w:t>
      </w:r>
      <w:r w:rsidRPr="00181E40">
        <w:rPr>
          <w:rStyle w:val="FootnoteReference"/>
          <w:sz w:val="24"/>
          <w:lang w:val="en-US" w:eastAsia="zh-CN"/>
        </w:rPr>
        <w:footnoteReference w:id="29"/>
      </w:r>
      <w:r w:rsidRPr="00181E40">
        <w:rPr>
          <w:rFonts w:hint="eastAsia"/>
          <w:sz w:val="24"/>
          <w:vertAlign w:val="superscript"/>
          <w:lang w:val="en-US" w:eastAsia="zh-CN"/>
        </w:rPr>
        <w:t>,</w:t>
      </w:r>
      <w:r w:rsidRPr="00181E40">
        <w:rPr>
          <w:rStyle w:val="FootnoteReference"/>
          <w:sz w:val="24"/>
          <w:lang w:val="en-US" w:eastAsia="zh-CN"/>
        </w:rPr>
        <w:footnoteReference w:id="30"/>
      </w:r>
      <w:r w:rsidRPr="00181E40">
        <w:rPr>
          <w:sz w:val="24"/>
          <w:lang w:val="en-US" w:eastAsia="zh-CN"/>
        </w:rPr>
        <w:t>：</w:t>
      </w:r>
      <w:r w:rsidRPr="00181E40">
        <w:rPr>
          <w:sz w:val="24"/>
          <w:lang w:val="en-US" w:eastAsia="zh-CN"/>
        </w:rPr>
        <w:t xml:space="preserve"> </w:t>
      </w:r>
    </w:p>
    <w:p w14:paraId="5388EABB" w14:textId="69E2C331"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eastAsia="zh-CN"/>
        </w:rPr>
        <w:t>查明不同方法在不同背景下包括在不同时间尺度或对不同行为体的成本与效益（包括社会、环境和经济）</w:t>
      </w:r>
      <w:r w:rsidRPr="00181E40">
        <w:rPr>
          <w:sz w:val="24"/>
          <w:lang w:val="en-US" w:eastAsia="zh-CN"/>
        </w:rPr>
        <w:t>；</w:t>
      </w:r>
    </w:p>
    <w:p w14:paraId="46A1E020" w14:textId="77777777"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eastAsia="Yu Mincho"/>
          <w:sz w:val="24"/>
          <w:lang w:val="en-US" w:eastAsia="zh-CN"/>
        </w:rPr>
        <w:t>通</w:t>
      </w:r>
      <w:r w:rsidRPr="00181E40">
        <w:rPr>
          <w:rFonts w:ascii="SimSun" w:hAnsi="SimSun" w:cs="SimSun" w:hint="eastAsia"/>
          <w:sz w:val="24"/>
          <w:lang w:val="en-US" w:eastAsia="zh-CN"/>
        </w:rPr>
        <w:t>过</w:t>
      </w:r>
      <w:r w:rsidRPr="00181E40">
        <w:rPr>
          <w:rFonts w:ascii="Yu Mincho" w:eastAsia="Yu Mincho" w:hAnsi="Yu Mincho" w:cs="Yu Mincho" w:hint="eastAsia"/>
          <w:sz w:val="24"/>
          <w:lang w:val="en-US" w:eastAsia="zh-CN"/>
        </w:rPr>
        <w:t>系</w:t>
      </w:r>
      <w:r w:rsidRPr="00181E40">
        <w:rPr>
          <w:rFonts w:ascii="SimSun" w:hAnsi="SimSun" w:cs="SimSun" w:hint="eastAsia"/>
          <w:sz w:val="24"/>
          <w:lang w:val="en-US" w:eastAsia="zh-CN"/>
        </w:rPr>
        <w:t>统性监测</w:t>
      </w:r>
      <w:r w:rsidRPr="00181E40">
        <w:rPr>
          <w:rFonts w:ascii="Yu Mincho" w:eastAsia="Yu Mincho" w:hAnsi="Yu Mincho" w:cs="Yu Mincho" w:hint="eastAsia"/>
          <w:sz w:val="24"/>
          <w:lang w:val="en-US" w:eastAsia="zh-CN"/>
        </w:rPr>
        <w:t>、</w:t>
      </w:r>
      <w:r w:rsidRPr="00181E40">
        <w:rPr>
          <w:rFonts w:ascii="SimSun" w:hAnsi="SimSun" w:cs="SimSun" w:hint="eastAsia"/>
          <w:sz w:val="24"/>
          <w:lang w:val="en-US" w:eastAsia="zh-CN"/>
        </w:rPr>
        <w:t>评</w:t>
      </w:r>
      <w:r w:rsidRPr="00181E40">
        <w:rPr>
          <w:rFonts w:ascii="Yu Mincho" w:eastAsia="Yu Mincho" w:hAnsi="Yu Mincho" w:cs="Yu Mincho" w:hint="eastAsia"/>
          <w:sz w:val="24"/>
          <w:lang w:val="en-US" w:eastAsia="zh-CN"/>
        </w:rPr>
        <w:t>估和</w:t>
      </w:r>
      <w:r w:rsidRPr="00181E40">
        <w:rPr>
          <w:rFonts w:ascii="SimSun" w:hAnsi="SimSun" w:cs="SimSun" w:hint="eastAsia"/>
          <w:sz w:val="24"/>
          <w:lang w:val="en-US" w:eastAsia="zh-CN"/>
        </w:rPr>
        <w:t>报</w:t>
      </w:r>
      <w:r w:rsidRPr="00181E40">
        <w:rPr>
          <w:rFonts w:ascii="Yu Mincho" w:eastAsia="Yu Mincho" w:hAnsi="Yu Mincho" w:cs="Yu Mincho" w:hint="eastAsia"/>
          <w:sz w:val="24"/>
          <w:lang w:val="en-US" w:eastAsia="zh-CN"/>
        </w:rPr>
        <w:t>告成效与效率，</w:t>
      </w:r>
      <w:r w:rsidRPr="00181E40">
        <w:rPr>
          <w:rFonts w:ascii="SimSun" w:hAnsi="SimSun" w:cs="SimSun" w:hint="eastAsia"/>
          <w:sz w:val="24"/>
          <w:lang w:val="en-US" w:eastAsia="zh-CN"/>
        </w:rPr>
        <w:t>处理</w:t>
      </w:r>
      <w:r w:rsidRPr="00181E40">
        <w:rPr>
          <w:rFonts w:ascii="Yu Mincho" w:eastAsia="Yu Mincho" w:hAnsi="Yu Mincho" w:cs="Yu Mincho" w:hint="eastAsia"/>
          <w:sz w:val="24"/>
          <w:lang w:val="en-US" w:eastAsia="zh-CN"/>
        </w:rPr>
        <w:t>促成成功的因素</w:t>
      </w:r>
      <w:r w:rsidRPr="00181E40">
        <w:rPr>
          <w:rFonts w:asciiTheme="minorEastAsia" w:eastAsiaTheme="minorEastAsia" w:hAnsiTheme="minorEastAsia" w:cs="Yu Mincho" w:hint="eastAsia"/>
          <w:sz w:val="24"/>
          <w:lang w:val="en-US" w:eastAsia="zh-CN"/>
        </w:rPr>
        <w:t>和</w:t>
      </w:r>
      <w:r w:rsidRPr="00181E40">
        <w:rPr>
          <w:rFonts w:ascii="Yu Mincho" w:eastAsia="Yu Mincho" w:hAnsi="Yu Mincho" w:cs="Yu Mincho" w:hint="eastAsia"/>
          <w:sz w:val="24"/>
          <w:lang w:val="en-US" w:eastAsia="zh-CN"/>
        </w:rPr>
        <w:t>阻碍</w:t>
      </w:r>
      <w:r w:rsidRPr="00181E40">
        <w:rPr>
          <w:rFonts w:ascii="SimSun" w:hAnsi="SimSun" w:cs="SimSun" w:hint="eastAsia"/>
          <w:sz w:val="24"/>
          <w:lang w:val="en-US" w:eastAsia="zh-CN"/>
        </w:rPr>
        <w:t>规</w:t>
      </w:r>
      <w:r w:rsidRPr="00181E40">
        <w:rPr>
          <w:rFonts w:ascii="Yu Mincho" w:eastAsia="Yu Mincho" w:hAnsi="Yu Mincho" w:cs="Yu Mincho" w:hint="eastAsia"/>
          <w:sz w:val="24"/>
          <w:lang w:val="en-US" w:eastAsia="zh-CN"/>
        </w:rPr>
        <w:t>模化的障碍</w:t>
      </w:r>
      <w:r w:rsidRPr="00181E40">
        <w:rPr>
          <w:sz w:val="24"/>
          <w:lang w:val="en-US" w:eastAsia="zh-CN"/>
        </w:rPr>
        <w:t>；</w:t>
      </w:r>
    </w:p>
    <w:p w14:paraId="4B1FFD72" w14:textId="77777777"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eastAsia="Yu Mincho"/>
          <w:sz w:val="24"/>
          <w:lang w:val="en-US" w:eastAsia="zh-CN"/>
        </w:rPr>
        <w:t>采取</w:t>
      </w:r>
      <w:r w:rsidRPr="00181E40">
        <w:rPr>
          <w:rFonts w:ascii="SimSun" w:hAnsi="SimSun" w:cs="SimSun" w:hint="eastAsia"/>
          <w:sz w:val="24"/>
          <w:lang w:val="en-US" w:eastAsia="zh-CN"/>
        </w:rPr>
        <w:t>综</w:t>
      </w:r>
      <w:r w:rsidRPr="00181E40">
        <w:rPr>
          <w:rFonts w:ascii="Yu Mincho" w:eastAsia="Yu Mincho" w:hAnsi="Yu Mincho" w:cs="Yu Mincho" w:hint="eastAsia"/>
          <w:sz w:val="24"/>
          <w:lang w:val="en-US" w:eastAsia="zh-CN"/>
        </w:rPr>
        <w:t>合方法</w:t>
      </w:r>
      <w:r w:rsidRPr="00181E40">
        <w:rPr>
          <w:rFonts w:ascii="SimSun" w:hAnsi="SimSun" w:cs="SimSun" w:hint="eastAsia"/>
          <w:sz w:val="24"/>
          <w:lang w:val="en-US" w:eastAsia="zh-CN"/>
        </w:rPr>
        <w:t>扩</w:t>
      </w:r>
      <w:r w:rsidRPr="00181E40">
        <w:rPr>
          <w:rFonts w:ascii="Yu Mincho" w:eastAsia="Yu Mincho" w:hAnsi="Yu Mincho" w:cs="Yu Mincho" w:hint="eastAsia"/>
          <w:sz w:val="24"/>
          <w:lang w:val="en-US" w:eastAsia="zh-CN"/>
        </w:rPr>
        <w:t>大</w:t>
      </w:r>
      <w:r w:rsidRPr="00181E40">
        <w:rPr>
          <w:rFonts w:ascii="SimSun" w:hAnsi="SimSun" w:cs="SimSun" w:hint="eastAsia"/>
          <w:sz w:val="24"/>
          <w:lang w:val="en-US" w:eastAsia="zh-CN"/>
        </w:rPr>
        <w:t>规</w:t>
      </w:r>
      <w:r w:rsidRPr="00181E40">
        <w:rPr>
          <w:rFonts w:ascii="Yu Mincho" w:eastAsia="Yu Mincho" w:hAnsi="Yu Mincho" w:cs="Yu Mincho" w:hint="eastAsia"/>
          <w:sz w:val="24"/>
          <w:lang w:val="en-US" w:eastAsia="zh-CN"/>
        </w:rPr>
        <w:t>模，</w:t>
      </w:r>
      <w:r w:rsidRPr="00181E40">
        <w:rPr>
          <w:rFonts w:ascii="SimSun" w:hAnsi="SimSun" w:cs="SimSun" w:hint="eastAsia"/>
          <w:sz w:val="24"/>
          <w:lang w:val="en-US" w:eastAsia="zh-CN"/>
        </w:rPr>
        <w:t>协调</w:t>
      </w:r>
      <w:r w:rsidRPr="00181E40">
        <w:rPr>
          <w:rFonts w:ascii="Yu Mincho" w:eastAsia="Yu Mincho" w:hAnsi="Yu Mincho" w:cs="Yu Mincho" w:hint="eastAsia"/>
          <w:sz w:val="24"/>
          <w:lang w:val="en-US" w:eastAsia="zh-CN"/>
        </w:rPr>
        <w:t>政策、激励措施、融</w:t>
      </w:r>
      <w:r w:rsidRPr="00181E40">
        <w:rPr>
          <w:rFonts w:ascii="SimSun" w:hAnsi="SimSun" w:cs="SimSun" w:hint="eastAsia"/>
          <w:sz w:val="24"/>
          <w:lang w:val="en-US" w:eastAsia="zh-CN"/>
        </w:rPr>
        <w:t>资</w:t>
      </w:r>
      <w:r w:rsidRPr="00181E40">
        <w:rPr>
          <w:rFonts w:ascii="Yu Mincho" w:eastAsia="Yu Mincho" w:hAnsi="Yu Mincho" w:cs="Yu Mincho" w:hint="eastAsia"/>
          <w:sz w:val="24"/>
          <w:lang w:val="en-US" w:eastAsia="zh-CN"/>
        </w:rPr>
        <w:t>和保障措施，并</w:t>
      </w:r>
      <w:r w:rsidRPr="00181E40">
        <w:rPr>
          <w:rFonts w:ascii="SimSun" w:hAnsi="SimSun" w:cs="SimSun" w:hint="eastAsia"/>
          <w:sz w:val="24"/>
          <w:lang w:val="en-US" w:eastAsia="zh-CN"/>
        </w:rPr>
        <w:t>纳</w:t>
      </w:r>
      <w:r w:rsidRPr="00181E40">
        <w:rPr>
          <w:rFonts w:ascii="Yu Mincho" w:eastAsia="Yu Mincho" w:hAnsi="Yu Mincho" w:cs="Yu Mincho" w:hint="eastAsia"/>
          <w:sz w:val="24"/>
          <w:lang w:val="en-US" w:eastAsia="zh-CN"/>
        </w:rPr>
        <w:t>入区域</w:t>
      </w:r>
      <w:r w:rsidRPr="00181E40">
        <w:rPr>
          <w:rFonts w:ascii="SimSun" w:hAnsi="SimSun" w:cs="SimSun" w:hint="eastAsia"/>
          <w:sz w:val="24"/>
          <w:lang w:val="en-US" w:eastAsia="zh-CN"/>
        </w:rPr>
        <w:t>规</w:t>
      </w:r>
      <w:r w:rsidRPr="00181E40">
        <w:rPr>
          <w:rFonts w:ascii="Yu Mincho" w:eastAsia="Yu Mincho" w:hAnsi="Yu Mincho" w:cs="Yu Mincho" w:hint="eastAsia"/>
          <w:sz w:val="24"/>
          <w:lang w:val="en-US" w:eastAsia="zh-CN"/>
        </w:rPr>
        <w:t>划</w:t>
      </w:r>
      <w:r w:rsidRPr="00181E40">
        <w:rPr>
          <w:sz w:val="24"/>
          <w:lang w:val="en-US" w:eastAsia="zh-CN"/>
        </w:rPr>
        <w:t>；</w:t>
      </w:r>
    </w:p>
    <w:p w14:paraId="254AE5BE" w14:textId="77777777"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sz w:val="24"/>
          <w:lang w:val="en-US" w:eastAsia="zh-CN"/>
        </w:rPr>
        <w:t>实施</w:t>
      </w:r>
      <w:r w:rsidRPr="00181E40">
        <w:rPr>
          <w:rFonts w:hint="eastAsia"/>
          <w:sz w:val="24"/>
          <w:lang w:val="en-US" w:eastAsia="zh-CN"/>
        </w:rPr>
        <w:t>切合</w:t>
      </w:r>
      <w:r w:rsidRPr="00181E40">
        <w:rPr>
          <w:sz w:val="24"/>
          <w:lang w:val="en-US" w:eastAsia="zh-CN"/>
        </w:rPr>
        <w:t>目的的保障措施、标准和</w:t>
      </w:r>
      <w:r w:rsidRPr="00181E40">
        <w:rPr>
          <w:rFonts w:hint="eastAsia"/>
          <w:sz w:val="24"/>
          <w:lang w:val="en-US" w:eastAsia="zh-CN"/>
        </w:rPr>
        <w:t>准则</w:t>
      </w:r>
      <w:r w:rsidRPr="00181E40">
        <w:rPr>
          <w:sz w:val="24"/>
          <w:lang w:val="en-US" w:eastAsia="zh-CN"/>
        </w:rPr>
        <w:t>；</w:t>
      </w:r>
    </w:p>
    <w:p w14:paraId="455C7002" w14:textId="77777777"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t>采取预先防范办法时，扶持地方主导的有效行动，扩大并协调现有地方举措，同时根据风险和具体情况制定相应的保障措施</w:t>
      </w:r>
      <w:r w:rsidRPr="00181E40">
        <w:rPr>
          <w:sz w:val="24"/>
          <w:lang w:val="en-US" w:eastAsia="zh-CN"/>
        </w:rPr>
        <w:t>。</w:t>
      </w:r>
    </w:p>
    <w:p w14:paraId="0641C93B" w14:textId="61CC093D"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sz w:val="24"/>
          <w:lang w:val="en-US" w:eastAsia="zh-CN"/>
        </w:rPr>
        <w:t>应用循证决策</w:t>
      </w:r>
      <w:r w:rsidRPr="00181E40">
        <w:rPr>
          <w:rFonts w:ascii="SimSun" w:hAnsi="SimSun" w:cs="SimSun" w:hint="eastAsia"/>
          <w:sz w:val="24"/>
          <w:lang w:val="en-US" w:eastAsia="zh-CN"/>
        </w:rPr>
        <w:t>，认识到科学</w:t>
      </w:r>
      <w:r w:rsidR="00D963B1">
        <w:rPr>
          <w:rFonts w:ascii="SimSun" w:hAnsi="SimSun" w:cs="SimSun" w:hint="eastAsia"/>
          <w:sz w:val="24"/>
          <w:lang w:val="en-US" w:eastAsia="zh-CN"/>
        </w:rPr>
        <w:t>推动</w:t>
      </w:r>
      <w:r w:rsidRPr="00181E40">
        <w:rPr>
          <w:rFonts w:ascii="SimSun" w:hAnsi="SimSun" w:cs="SimSun" w:hint="eastAsia"/>
          <w:sz w:val="24"/>
          <w:lang w:val="en-US" w:eastAsia="zh-CN"/>
        </w:rPr>
        <w:t>基于自然的解决方案和</w:t>
      </w:r>
      <w:r w:rsidRPr="00181E40">
        <w:rPr>
          <w:sz w:val="24"/>
          <w:lang w:val="en-US" w:eastAsia="zh-CN"/>
        </w:rPr>
        <w:t>/</w:t>
      </w:r>
      <w:r w:rsidRPr="00181E40">
        <w:rPr>
          <w:rFonts w:ascii="SimSun" w:hAnsi="SimSun" w:cs="SimSun" w:hint="eastAsia"/>
          <w:sz w:val="24"/>
          <w:lang w:val="en-US" w:eastAsia="zh-CN"/>
        </w:rPr>
        <w:t>或基于生态系统的方法。</w:t>
      </w:r>
    </w:p>
    <w:p w14:paraId="24D1A15F" w14:textId="77777777" w:rsidR="00BF05C9" w:rsidRPr="00181E40" w:rsidRDefault="00BF05C9" w:rsidP="0083415A">
      <w:pPr>
        <w:pStyle w:val="ListParagraph"/>
        <w:numPr>
          <w:ilvl w:val="0"/>
          <w:numId w:val="22"/>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sz w:val="24"/>
          <w:lang w:val="en-US" w:eastAsia="zh-CN"/>
        </w:rPr>
        <w:t>整合传统知识以及土著人民和</w:t>
      </w:r>
      <w:r w:rsidRPr="00181E40">
        <w:rPr>
          <w:rFonts w:hint="eastAsia"/>
          <w:sz w:val="24"/>
          <w:lang w:val="en-US" w:eastAsia="zh-CN"/>
        </w:rPr>
        <w:t>地方</w:t>
      </w:r>
      <w:r w:rsidRPr="00181E40">
        <w:rPr>
          <w:sz w:val="24"/>
          <w:lang w:val="en-US" w:eastAsia="zh-CN"/>
        </w:rPr>
        <w:t>社区的努力。</w:t>
      </w:r>
    </w:p>
    <w:p w14:paraId="19287130" w14:textId="77777777" w:rsidR="00BF05C9" w:rsidRPr="00181E40" w:rsidRDefault="00BF05C9" w:rsidP="0083415A">
      <w:pPr>
        <w:pStyle w:val="ListParagraph"/>
        <w:keepNext/>
        <w:numPr>
          <w:ilvl w:val="0"/>
          <w:numId w:val="23"/>
        </w:numPr>
        <w:tabs>
          <w:tab w:val="clear" w:pos="567"/>
          <w:tab w:val="clear" w:pos="1134"/>
          <w:tab w:val="clear" w:pos="1701"/>
          <w:tab w:val="clear" w:pos="2268"/>
        </w:tabs>
        <w:spacing w:before="120" w:after="120"/>
        <w:ind w:left="979" w:firstLine="0"/>
        <w:contextualSpacing w:val="0"/>
        <w:jc w:val="left"/>
        <w:rPr>
          <w:b/>
          <w:bCs/>
          <w:sz w:val="24"/>
          <w:lang w:val="en-US" w:eastAsia="zh-CN"/>
        </w:rPr>
      </w:pPr>
      <w:r w:rsidRPr="00181E40">
        <w:rPr>
          <w:rFonts w:ascii="SimSun" w:hAnsi="SimSun" w:cs="SimSun" w:hint="eastAsia"/>
          <w:b/>
          <w:bCs/>
          <w:sz w:val="24"/>
          <w:lang w:val="en-US" w:eastAsia="zh-CN"/>
        </w:rPr>
        <w:t>承认并尊重</w:t>
      </w:r>
      <w:r w:rsidRPr="00181E40">
        <w:rPr>
          <w:b/>
          <w:bCs/>
          <w:sz w:val="24"/>
          <w:lang w:val="en-US" w:eastAsia="zh-CN"/>
        </w:rPr>
        <w:t>传统知识及</w:t>
      </w:r>
      <w:r w:rsidRPr="00181E40">
        <w:rPr>
          <w:rFonts w:hint="eastAsia"/>
          <w:b/>
          <w:bCs/>
          <w:sz w:val="24"/>
          <w:lang w:val="en-US" w:eastAsia="zh-CN"/>
        </w:rPr>
        <w:t>土著人民和</w:t>
      </w:r>
      <w:r w:rsidRPr="00181E40">
        <w:rPr>
          <w:b/>
          <w:bCs/>
          <w:sz w:val="24"/>
          <w:lang w:val="en-US" w:eastAsia="zh-CN"/>
        </w:rPr>
        <w:t>地方社区的努力</w:t>
      </w:r>
    </w:p>
    <w:p w14:paraId="3F8AF057" w14:textId="42AE1D12" w:rsidR="00BF05C9" w:rsidRPr="00181E40" w:rsidRDefault="00BF05C9" w:rsidP="00D963B1">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rFonts w:ascii="SimSun" w:hAnsi="SimSun" w:cs="SimSun" w:hint="eastAsia"/>
          <w:sz w:val="24"/>
          <w:lang w:val="en-US" w:eastAsia="zh-CN"/>
        </w:rPr>
        <w:t>承认并尊重</w:t>
      </w:r>
      <w:r w:rsidRPr="00181E40">
        <w:rPr>
          <w:sz w:val="24"/>
          <w:lang w:val="en-US" w:eastAsia="zh-CN"/>
        </w:rPr>
        <w:t>传统知识、创新</w:t>
      </w:r>
      <w:r w:rsidRPr="00181E40">
        <w:rPr>
          <w:rFonts w:hint="eastAsia"/>
          <w:sz w:val="24"/>
          <w:lang w:val="en-US" w:eastAsia="zh-CN"/>
        </w:rPr>
        <w:t>和做法，</w:t>
      </w:r>
      <w:r w:rsidRPr="00181E40">
        <w:rPr>
          <w:rFonts w:ascii="SimSun" w:hAnsi="SimSun" w:cs="SimSun" w:hint="eastAsia"/>
          <w:sz w:val="24"/>
          <w:lang w:val="en-US" w:eastAsia="zh-CN"/>
        </w:rPr>
        <w:t>重视土著人民和地方社区的努力，</w:t>
      </w:r>
      <w:r w:rsidRPr="00181E40">
        <w:rPr>
          <w:sz w:val="24"/>
          <w:lang w:val="en-US" w:eastAsia="zh-CN"/>
        </w:rPr>
        <w:t>对</w:t>
      </w:r>
      <w:r w:rsidRPr="00181E40">
        <w:rPr>
          <w:rFonts w:hint="eastAsia"/>
          <w:sz w:val="24"/>
          <w:lang w:val="en-US" w:eastAsia="zh-CN"/>
        </w:rPr>
        <w:t>于</w:t>
      </w:r>
      <w:r w:rsidRPr="00181E40">
        <w:rPr>
          <w:sz w:val="24"/>
          <w:lang w:val="en-US" w:eastAsia="zh-CN"/>
        </w:rPr>
        <w:t>成功设计、</w:t>
      </w:r>
      <w:r w:rsidRPr="00181E40">
        <w:rPr>
          <w:rFonts w:hint="eastAsia"/>
          <w:sz w:val="24"/>
          <w:lang w:val="en-US" w:eastAsia="zh-CN"/>
        </w:rPr>
        <w:t>实施和</w:t>
      </w:r>
      <w:r w:rsidRPr="00181E40">
        <w:rPr>
          <w:sz w:val="24"/>
          <w:lang w:val="en-US" w:eastAsia="zh-CN"/>
        </w:rPr>
        <w:t>推广基于自然的解决方案和</w:t>
      </w:r>
      <w:r w:rsidRPr="00181E40">
        <w:rPr>
          <w:sz w:val="24"/>
          <w:lang w:val="en-US" w:eastAsia="zh-CN"/>
        </w:rPr>
        <w:t>/</w:t>
      </w:r>
      <w:r w:rsidRPr="00181E40">
        <w:rPr>
          <w:sz w:val="24"/>
          <w:lang w:val="en-US" w:eastAsia="zh-CN"/>
        </w:rPr>
        <w:t>或基于生态系统的</w:t>
      </w:r>
      <w:r w:rsidRPr="00181E40">
        <w:rPr>
          <w:rFonts w:hint="eastAsia"/>
          <w:sz w:val="24"/>
          <w:lang w:val="en-US" w:eastAsia="zh-CN"/>
        </w:rPr>
        <w:t>方法</w:t>
      </w:r>
      <w:r w:rsidRPr="00181E40">
        <w:rPr>
          <w:sz w:val="24"/>
          <w:lang w:val="en-US" w:eastAsia="zh-CN"/>
        </w:rPr>
        <w:t>至关重要。关键行动包括：</w:t>
      </w:r>
    </w:p>
    <w:p w14:paraId="50331265" w14:textId="1194206D" w:rsidR="00BF05C9" w:rsidRPr="00181E40" w:rsidRDefault="00BF05C9" w:rsidP="0083415A">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t>土著人民和地方社区、妇女和青年在项目设计阶段和整个实施过程中的充分、公平、包容、有效和以促进性别平等的方式的代表性和参与，确保共同采取行动，并在地方一级实现自主权。可通过制定或修订政策和</w:t>
      </w:r>
      <w:r w:rsidR="00D963B1">
        <w:rPr>
          <w:rFonts w:ascii="SimSun" w:hAnsi="SimSun" w:cs="SimSun" w:hint="eastAsia"/>
          <w:sz w:val="24"/>
          <w:lang w:val="en-US" w:eastAsia="zh-CN"/>
        </w:rPr>
        <w:t>法律</w:t>
      </w:r>
      <w:r w:rsidRPr="00181E40">
        <w:rPr>
          <w:rFonts w:ascii="SimSun" w:hAnsi="SimSun" w:cs="SimSun" w:hint="eastAsia"/>
          <w:sz w:val="24"/>
          <w:lang w:val="en-US" w:eastAsia="zh-CN"/>
        </w:rPr>
        <w:t>框架来促进此目标，使土著人民和地方社区能够充分有效地参与，支持他们应对气候变化和生物多样性丧失的努力。</w:t>
      </w:r>
      <w:r w:rsidRPr="00181E40">
        <w:rPr>
          <w:rFonts w:ascii="SimSun" w:hAnsi="SimSun" w:cs="SimSun"/>
          <w:sz w:val="24"/>
          <w:lang w:val="en-US" w:eastAsia="zh-CN"/>
        </w:rPr>
        <w:t>这一考虑因素基于《自愿准则》原则</w:t>
      </w:r>
      <w:r w:rsidRPr="00181E40">
        <w:rPr>
          <w:sz w:val="24"/>
          <w:lang w:val="en-US" w:eastAsia="zh-CN"/>
        </w:rPr>
        <w:t>4</w:t>
      </w:r>
      <w:r w:rsidRPr="00181E40">
        <w:rPr>
          <w:rFonts w:ascii="SimSun" w:hAnsi="SimSun" w:cs="SimSun" w:hint="eastAsia"/>
          <w:sz w:val="24"/>
          <w:lang w:val="en-US" w:eastAsia="zh-CN"/>
        </w:rPr>
        <w:t>。</w:t>
      </w:r>
    </w:p>
    <w:p w14:paraId="52558FE5" w14:textId="19F93AC6" w:rsidR="00BF05C9" w:rsidRPr="00181E40" w:rsidRDefault="00BF05C9" w:rsidP="0083415A">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sz w:val="24"/>
          <w:lang w:val="en-US" w:eastAsia="zh-CN"/>
        </w:rPr>
        <w:t>解决土地</w:t>
      </w:r>
      <w:r w:rsidRPr="00181E40">
        <w:rPr>
          <w:rFonts w:hint="eastAsia"/>
          <w:sz w:val="24"/>
          <w:lang w:val="en-US" w:eastAsia="zh-CN"/>
        </w:rPr>
        <w:t>保有权</w:t>
      </w:r>
      <w:r w:rsidRPr="00181E40">
        <w:rPr>
          <w:sz w:val="24"/>
          <w:lang w:val="en-US" w:eastAsia="zh-CN"/>
        </w:rPr>
        <w:t>问题</w:t>
      </w:r>
      <w:r w:rsidRPr="00181E40">
        <w:rPr>
          <w:rFonts w:hint="eastAsia"/>
          <w:sz w:val="24"/>
          <w:lang w:val="en-US" w:eastAsia="zh-CN"/>
        </w:rPr>
        <w:t>和</w:t>
      </w:r>
      <w:r w:rsidRPr="00181E40">
        <w:rPr>
          <w:sz w:val="24"/>
          <w:lang w:val="en-US" w:eastAsia="zh-CN"/>
        </w:rPr>
        <w:t>自然资源获取权问题，承认土著人民和地方社区在管理生物多样性</w:t>
      </w:r>
      <w:r w:rsidRPr="00181E40">
        <w:rPr>
          <w:rFonts w:hint="eastAsia"/>
          <w:sz w:val="24"/>
          <w:lang w:val="en-US" w:eastAsia="zh-CN"/>
        </w:rPr>
        <w:t>和</w:t>
      </w:r>
      <w:r w:rsidRPr="00181E40">
        <w:rPr>
          <w:sz w:val="24"/>
          <w:lang w:val="en-US" w:eastAsia="zh-CN"/>
        </w:rPr>
        <w:t>生态系统服务中的作用。尽管许多土著人民和地方社区拥有土地或海洋</w:t>
      </w:r>
      <w:r w:rsidRPr="00181E40">
        <w:rPr>
          <w:rFonts w:hint="eastAsia"/>
          <w:sz w:val="24"/>
          <w:lang w:val="en-US" w:eastAsia="zh-CN"/>
        </w:rPr>
        <w:t>的</w:t>
      </w:r>
      <w:r w:rsidRPr="00181E40">
        <w:rPr>
          <w:sz w:val="24"/>
          <w:lang w:val="en-US" w:eastAsia="zh-CN"/>
        </w:rPr>
        <w:t>习惯使用权，但其</w:t>
      </w:r>
      <w:r w:rsidRPr="00181E40">
        <w:rPr>
          <w:rFonts w:hint="eastAsia"/>
          <w:sz w:val="24"/>
          <w:lang w:val="en-US" w:eastAsia="zh-CN"/>
        </w:rPr>
        <w:t>保有权</w:t>
      </w:r>
      <w:r w:rsidRPr="00181E40">
        <w:rPr>
          <w:sz w:val="24"/>
          <w:lang w:val="en-US" w:eastAsia="zh-CN"/>
        </w:rPr>
        <w:t>却模糊不清且未获承认，削弱了他们在传统领地内采取行动应对生物多样性</w:t>
      </w:r>
      <w:r w:rsidRPr="00181E40">
        <w:rPr>
          <w:rFonts w:hint="eastAsia"/>
          <w:sz w:val="24"/>
          <w:lang w:val="en-US" w:eastAsia="zh-CN"/>
        </w:rPr>
        <w:t>和</w:t>
      </w:r>
      <w:r w:rsidRPr="00181E40">
        <w:rPr>
          <w:sz w:val="24"/>
          <w:lang w:val="en-US" w:eastAsia="zh-CN"/>
        </w:rPr>
        <w:t>气候问题</w:t>
      </w:r>
      <w:r w:rsidR="00D963B1">
        <w:rPr>
          <w:rFonts w:hint="eastAsia"/>
          <w:sz w:val="24"/>
          <w:lang w:val="en-US" w:eastAsia="zh-CN"/>
        </w:rPr>
        <w:t>以及</w:t>
      </w:r>
      <w:r w:rsidRPr="00181E40">
        <w:rPr>
          <w:sz w:val="24"/>
          <w:lang w:val="en-US" w:eastAsia="zh-CN"/>
        </w:rPr>
        <w:t>增强</w:t>
      </w:r>
      <w:r w:rsidRPr="00181E40">
        <w:rPr>
          <w:rFonts w:hint="eastAsia"/>
          <w:sz w:val="24"/>
          <w:lang w:val="en-US" w:eastAsia="zh-CN"/>
        </w:rPr>
        <w:t>复原力</w:t>
      </w:r>
      <w:r w:rsidRPr="00181E40">
        <w:rPr>
          <w:sz w:val="24"/>
          <w:lang w:val="en-US" w:eastAsia="zh-CN"/>
        </w:rPr>
        <w:t>的能力。此问题</w:t>
      </w:r>
      <w:r w:rsidR="00D963B1" w:rsidRPr="00181E40">
        <w:rPr>
          <w:sz w:val="24"/>
          <w:lang w:val="en-US" w:eastAsia="zh-CN"/>
        </w:rPr>
        <w:t>若放任</w:t>
      </w:r>
      <w:r w:rsidRPr="00181E40">
        <w:rPr>
          <w:sz w:val="24"/>
          <w:lang w:val="en-US" w:eastAsia="zh-CN"/>
        </w:rPr>
        <w:t>不管，外部干预可能加剧土地剥夺现象</w:t>
      </w:r>
      <w:r w:rsidRPr="00181E40">
        <w:rPr>
          <w:rStyle w:val="FootnoteReference"/>
          <w:sz w:val="24"/>
          <w:lang w:val="en-US" w:eastAsia="zh-CN"/>
        </w:rPr>
        <w:footnoteReference w:id="31"/>
      </w:r>
      <w:r w:rsidRPr="00181E40">
        <w:rPr>
          <w:rFonts w:ascii="SimSun" w:hAnsi="SimSun" w:cs="SimSun" w:hint="eastAsia"/>
          <w:sz w:val="24"/>
          <w:lang w:val="en-US" w:eastAsia="zh-CN"/>
        </w:rPr>
        <w:t>或引发土地所有权的不确定性</w:t>
      </w:r>
      <w:r w:rsidRPr="00181E40">
        <w:rPr>
          <w:sz w:val="24"/>
          <w:lang w:val="en-US" w:eastAsia="zh-CN"/>
        </w:rPr>
        <w:t>。</w:t>
      </w:r>
      <w:r w:rsidRPr="00181E40">
        <w:rPr>
          <w:sz w:val="24"/>
          <w:lang w:val="en-US" w:eastAsia="zh-CN"/>
        </w:rPr>
        <w:t xml:space="preserve"> </w:t>
      </w:r>
      <w:r w:rsidRPr="00181E40">
        <w:rPr>
          <w:sz w:val="24"/>
          <w:lang w:val="en-US" w:eastAsia="zh-CN"/>
        </w:rPr>
        <w:t>这些考虑因素基于《自愿准则》保障措施</w:t>
      </w:r>
      <w:r w:rsidRPr="00181E40">
        <w:rPr>
          <w:sz w:val="24"/>
          <w:lang w:val="en-US" w:eastAsia="zh-CN"/>
        </w:rPr>
        <w:t>9</w:t>
      </w:r>
      <w:r w:rsidRPr="00181E40">
        <w:rPr>
          <w:sz w:val="24"/>
          <w:lang w:val="en-US" w:eastAsia="zh-CN"/>
        </w:rPr>
        <w:t>；</w:t>
      </w:r>
    </w:p>
    <w:p w14:paraId="377E30EA" w14:textId="26F4BA3C" w:rsidR="00BF05C9" w:rsidRPr="00181E40" w:rsidRDefault="00BF05C9" w:rsidP="0083415A">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t>在现有论坛（例如</w:t>
      </w:r>
      <w:r w:rsidRPr="00181E40">
        <w:rPr>
          <w:rFonts w:ascii="SimSun" w:hAnsi="SimSun" w:cs="SimSun" w:hint="eastAsia"/>
          <w:sz w:val="24"/>
          <w:lang w:eastAsia="zh-CN"/>
        </w:rPr>
        <w:t>生物多样性和生态系统服务政府间科学与政策平台</w:t>
      </w:r>
      <w:r w:rsidRPr="00181E40">
        <w:rPr>
          <w:rFonts w:ascii="SimSun" w:hAnsi="SimSun" w:cs="SimSun" w:hint="eastAsia"/>
          <w:sz w:val="24"/>
          <w:lang w:val="en-US" w:eastAsia="zh-CN"/>
        </w:rPr>
        <w:t>）的最佳做法基础上，在不同科学和知识体系之间搭建桥梁。许多传统知识通过口头传承，</w:t>
      </w:r>
      <w:r w:rsidRPr="00181E40">
        <w:rPr>
          <w:sz w:val="24"/>
          <w:lang w:val="en-US" w:eastAsia="zh-CN"/>
        </w:rPr>
        <w:t>且具有特定情境性</w:t>
      </w:r>
      <w:r w:rsidRPr="00181E40">
        <w:rPr>
          <w:rFonts w:ascii="SimSun" w:hAnsi="SimSun" w:cs="SimSun" w:hint="eastAsia"/>
          <w:sz w:val="24"/>
          <w:lang w:val="en-US" w:eastAsia="zh-CN"/>
        </w:rPr>
        <w:t>。因此</w:t>
      </w:r>
      <w:r w:rsidR="004D6075" w:rsidRPr="004D6075">
        <w:rPr>
          <w:rFonts w:ascii="SimSun" w:hAnsi="SimSun" w:cs="SimSun"/>
          <w:sz w:val="24"/>
          <w:lang w:eastAsia="zh-CN"/>
        </w:rPr>
        <w:t>，在将此类知识与科学发现</w:t>
      </w:r>
      <w:r w:rsidR="00DD2753" w:rsidRPr="00181E40">
        <w:rPr>
          <w:rFonts w:ascii="SimSun" w:hAnsi="SimSun" w:cs="SimSun" w:hint="eastAsia"/>
          <w:sz w:val="24"/>
          <w:lang w:val="en-US" w:eastAsia="zh-CN"/>
        </w:rPr>
        <w:t>并列呈现</w:t>
      </w:r>
      <w:r w:rsidR="004D6075" w:rsidRPr="004D6075">
        <w:rPr>
          <w:rFonts w:ascii="SimSun" w:hAnsi="SimSun" w:cs="SimSun"/>
          <w:sz w:val="24"/>
          <w:lang w:eastAsia="zh-CN"/>
        </w:rPr>
        <w:lastRenderedPageBreak/>
        <w:t>时，必须谨慎</w:t>
      </w:r>
      <w:r w:rsidR="00DD2753" w:rsidRPr="00181E40">
        <w:rPr>
          <w:rFonts w:ascii="SimSun" w:hAnsi="SimSun" w:cs="SimSun" w:hint="eastAsia"/>
          <w:sz w:val="24"/>
          <w:lang w:val="en-US" w:eastAsia="zh-CN"/>
        </w:rPr>
        <w:t>对待并顾及</w:t>
      </w:r>
      <w:r w:rsidR="004D6075" w:rsidRPr="004D6075">
        <w:rPr>
          <w:rFonts w:ascii="SimSun" w:hAnsi="SimSun" w:cs="SimSun"/>
          <w:sz w:val="24"/>
          <w:lang w:eastAsia="zh-CN"/>
        </w:rPr>
        <w:t>数据主权</w:t>
      </w:r>
      <w:r w:rsidRPr="00181E40">
        <w:rPr>
          <w:rFonts w:ascii="SimSun" w:hAnsi="SimSun" w:cs="SimSun" w:hint="eastAsia"/>
          <w:sz w:val="24"/>
          <w:lang w:val="en-US" w:eastAsia="zh-CN"/>
        </w:rPr>
        <w:t>问题</w:t>
      </w:r>
      <w:r w:rsidRPr="00181E40">
        <w:rPr>
          <w:rStyle w:val="FootnoteReference"/>
          <w:sz w:val="24"/>
          <w:lang w:val="en-US" w:eastAsia="zh-CN"/>
        </w:rPr>
        <w:footnoteReference w:id="32"/>
      </w:r>
      <w:r w:rsidRPr="00181E40">
        <w:rPr>
          <w:rFonts w:ascii="SimSun" w:hAnsi="SimSun" w:cs="SimSun" w:hint="eastAsia"/>
          <w:sz w:val="24"/>
          <w:lang w:val="en-US" w:eastAsia="zh-CN"/>
        </w:rPr>
        <w:t>。</w:t>
      </w:r>
      <w:r w:rsidRPr="00181E40">
        <w:rPr>
          <w:sz w:val="24"/>
          <w:lang w:val="en-US" w:eastAsia="zh-CN"/>
        </w:rPr>
        <w:t xml:space="preserve"> </w:t>
      </w:r>
      <w:r w:rsidRPr="00181E40">
        <w:rPr>
          <w:rFonts w:ascii="SimSun" w:hAnsi="SimSun" w:cs="SimSun" w:hint="eastAsia"/>
          <w:sz w:val="24"/>
          <w:lang w:val="en-US" w:eastAsia="zh-CN"/>
        </w:rPr>
        <w:t>数据主权政策可</w:t>
      </w:r>
      <w:r w:rsidR="00D372FE">
        <w:rPr>
          <w:rFonts w:ascii="SimSun" w:hAnsi="SimSun" w:cs="SimSun" w:hint="eastAsia"/>
          <w:sz w:val="24"/>
          <w:lang w:val="en-US" w:eastAsia="zh-CN"/>
        </w:rPr>
        <w:t>为缔约方</w:t>
      </w:r>
      <w:r w:rsidRPr="00181E40">
        <w:rPr>
          <w:rFonts w:ascii="SimSun" w:hAnsi="SimSun" w:cs="SimSun" w:hint="eastAsia"/>
          <w:sz w:val="24"/>
          <w:lang w:val="en-US" w:eastAsia="zh-CN"/>
        </w:rPr>
        <w:t>提供</w:t>
      </w:r>
      <w:r w:rsidR="00D372FE">
        <w:rPr>
          <w:rFonts w:ascii="SimSun" w:hAnsi="SimSun" w:cs="SimSun" w:hint="eastAsia"/>
          <w:sz w:val="24"/>
          <w:lang w:val="en-US" w:eastAsia="zh-CN"/>
        </w:rPr>
        <w:t>框架，以</w:t>
      </w:r>
      <w:r w:rsidRPr="00181E40">
        <w:rPr>
          <w:rFonts w:ascii="SimSun" w:hAnsi="SimSun" w:cs="SimSun" w:hint="eastAsia"/>
          <w:sz w:val="24"/>
          <w:lang w:val="en-US" w:eastAsia="zh-CN"/>
        </w:rPr>
        <w:t>合乎道德</w:t>
      </w:r>
      <w:r w:rsidR="00D372FE">
        <w:rPr>
          <w:rFonts w:ascii="SimSun" w:hAnsi="SimSun" w:cs="SimSun" w:hint="eastAsia"/>
          <w:sz w:val="24"/>
          <w:lang w:val="en-US" w:eastAsia="zh-CN"/>
        </w:rPr>
        <w:t>的方式</w:t>
      </w:r>
      <w:r w:rsidRPr="00181E40">
        <w:rPr>
          <w:rFonts w:ascii="SimSun" w:hAnsi="SimSun" w:cs="SimSun" w:hint="eastAsia"/>
          <w:sz w:val="24"/>
          <w:lang w:val="en-US" w:eastAsia="zh-CN"/>
        </w:rPr>
        <w:t>使用数据，促进土著的集体福祉</w:t>
      </w:r>
      <w:r w:rsidR="00D372FE">
        <w:rPr>
          <w:rFonts w:ascii="SimSun" w:hAnsi="SimSun" w:cs="SimSun" w:hint="eastAsia"/>
          <w:sz w:val="24"/>
          <w:lang w:val="en-US" w:eastAsia="zh-CN"/>
        </w:rPr>
        <w:t>，</w:t>
      </w:r>
      <w:r w:rsidRPr="00181E40">
        <w:rPr>
          <w:rFonts w:ascii="SimSun" w:hAnsi="SimSun" w:cs="SimSun" w:hint="eastAsia"/>
          <w:sz w:val="24"/>
          <w:lang w:val="en-US" w:eastAsia="zh-CN"/>
        </w:rPr>
        <w:t>防止非法使用与自然资源相关的传统知识</w:t>
      </w:r>
      <w:r w:rsidRPr="00181E40">
        <w:rPr>
          <w:rStyle w:val="FootnoteReference"/>
          <w:sz w:val="24"/>
          <w:lang w:val="en-US" w:eastAsia="zh-CN"/>
        </w:rPr>
        <w:footnoteReference w:id="33"/>
      </w:r>
      <w:r w:rsidRPr="00181E40">
        <w:rPr>
          <w:rFonts w:ascii="SimSun" w:hAnsi="SimSun" w:cs="SimSun" w:hint="eastAsia"/>
          <w:sz w:val="24"/>
          <w:lang w:val="en-US" w:eastAsia="zh-CN"/>
        </w:rPr>
        <w:t>。</w:t>
      </w:r>
      <w:r w:rsidRPr="00181E40">
        <w:rPr>
          <w:sz w:val="24"/>
          <w:lang w:val="en-US" w:eastAsia="zh-CN"/>
        </w:rPr>
        <w:t xml:space="preserve"> </w:t>
      </w:r>
    </w:p>
    <w:p w14:paraId="7F2749FC" w14:textId="77777777" w:rsidR="00BF05C9" w:rsidRPr="00733F0F" w:rsidRDefault="00BF05C9" w:rsidP="002D2481">
      <w:pPr>
        <w:pStyle w:val="CBDH4"/>
        <w:ind w:left="979" w:firstLine="0"/>
        <w:outlineLvl w:val="2"/>
        <w:rPr>
          <w:sz w:val="24"/>
          <w:szCs w:val="24"/>
          <w:lang w:eastAsia="zh-CN"/>
        </w:rPr>
      </w:pPr>
      <w:r w:rsidRPr="00733F0F">
        <w:rPr>
          <w:sz w:val="24"/>
          <w:szCs w:val="24"/>
          <w:lang w:eastAsia="zh-CN"/>
        </w:rPr>
        <w:t>(b)</w:t>
      </w:r>
      <w:r w:rsidRPr="00733F0F">
        <w:rPr>
          <w:sz w:val="24"/>
          <w:szCs w:val="24"/>
          <w:lang w:eastAsia="zh-CN"/>
        </w:rPr>
        <w:tab/>
      </w:r>
      <w:r w:rsidRPr="00733F0F">
        <w:rPr>
          <w:sz w:val="24"/>
          <w:szCs w:val="24"/>
          <w:lang w:eastAsia="zh-CN"/>
        </w:rPr>
        <w:t>将基于自然的解决方案和</w:t>
      </w:r>
      <w:r w:rsidRPr="00733F0F">
        <w:rPr>
          <w:sz w:val="24"/>
          <w:szCs w:val="24"/>
          <w:lang w:eastAsia="zh-CN"/>
        </w:rPr>
        <w:t>/</w:t>
      </w:r>
      <w:r w:rsidRPr="00733F0F">
        <w:rPr>
          <w:sz w:val="24"/>
          <w:szCs w:val="24"/>
          <w:lang w:eastAsia="zh-CN"/>
        </w:rPr>
        <w:t>或基于生态系统的</w:t>
      </w:r>
      <w:r w:rsidRPr="00733F0F">
        <w:rPr>
          <w:rFonts w:hint="eastAsia"/>
          <w:sz w:val="24"/>
          <w:szCs w:val="24"/>
          <w:lang w:eastAsia="zh-CN"/>
        </w:rPr>
        <w:t>方法</w:t>
      </w:r>
      <w:r w:rsidRPr="00733F0F">
        <w:rPr>
          <w:sz w:val="24"/>
          <w:szCs w:val="24"/>
          <w:lang w:eastAsia="zh-CN"/>
        </w:rPr>
        <w:t>纳入主流</w:t>
      </w:r>
    </w:p>
    <w:p w14:paraId="214E459B" w14:textId="73555170" w:rsidR="00BF05C9" w:rsidRPr="004B1813" w:rsidRDefault="00BF05C9" w:rsidP="00D372FE">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8"/>
          <w:szCs w:val="28"/>
          <w:lang w:eastAsia="zh-CN"/>
        </w:rPr>
      </w:pPr>
      <w:r w:rsidRPr="00181E40">
        <w:rPr>
          <w:rFonts w:ascii="SimSun" w:hAnsi="SimSun" w:cs="SimSun" w:hint="eastAsia"/>
          <w:sz w:val="24"/>
          <w:lang w:val="en-US" w:eastAsia="zh-CN"/>
        </w:rPr>
        <w:t>基于自然的解决方案和</w:t>
      </w:r>
      <w:r w:rsidR="00D372FE">
        <w:rPr>
          <w:rFonts w:ascii="SimSun" w:hAnsi="SimSun" w:cs="SimSun" w:hint="eastAsia"/>
          <w:sz w:val="24"/>
          <w:lang w:val="en-US" w:eastAsia="zh-CN"/>
        </w:rPr>
        <w:t>/</w:t>
      </w:r>
      <w:r w:rsidRPr="00181E40">
        <w:rPr>
          <w:rFonts w:ascii="SimSun" w:hAnsi="SimSun" w:cs="SimSun" w:hint="eastAsia"/>
          <w:sz w:val="24"/>
          <w:lang w:val="en-US" w:eastAsia="zh-CN"/>
        </w:rPr>
        <w:t>或基于生态系统的方法，只有被纳入适当的治理和政策框架，</w:t>
      </w:r>
      <w:r w:rsidRPr="00181E40">
        <w:rPr>
          <w:sz w:val="24"/>
          <w:lang w:val="en-US" w:eastAsia="zh-CN"/>
        </w:rPr>
        <w:t>得到包容性规划</w:t>
      </w:r>
      <w:r w:rsidRPr="00181E40">
        <w:rPr>
          <w:rFonts w:ascii="SimSun" w:hAnsi="SimSun" w:cs="SimSun" w:hint="eastAsia"/>
          <w:sz w:val="24"/>
          <w:lang w:val="en-US" w:eastAsia="zh-CN"/>
        </w:rPr>
        <w:t>、监测和透明制度的支持，才能充分发挥其变革潜力。各国政府在各层面上运作《昆蒙框架》时，可通过酌情协调一致的土地和海洋使用规划、气候</w:t>
      </w:r>
      <w:r w:rsidRPr="00181E40">
        <w:rPr>
          <w:sz w:val="24"/>
          <w:lang w:val="en-US" w:eastAsia="zh-CN"/>
        </w:rPr>
        <w:t>-</w:t>
      </w:r>
      <w:r w:rsidRPr="00181E40">
        <w:rPr>
          <w:rFonts w:ascii="SimSun" w:hAnsi="SimSun" w:cs="SimSun" w:hint="eastAsia"/>
          <w:sz w:val="24"/>
          <w:lang w:val="en-US" w:eastAsia="zh-CN"/>
        </w:rPr>
        <w:t>生物多样性预算协调和空间战略嵌入这些方法。很多国家政府实施了各种方案和框架，</w:t>
      </w:r>
      <w:r w:rsidR="00D372FE">
        <w:rPr>
          <w:rFonts w:ascii="SimSun" w:hAnsi="SimSun" w:cs="SimSun" w:hint="eastAsia"/>
          <w:sz w:val="24"/>
          <w:lang w:val="en-US" w:eastAsia="zh-CN"/>
        </w:rPr>
        <w:t>以</w:t>
      </w:r>
      <w:r w:rsidRPr="00181E40">
        <w:rPr>
          <w:rFonts w:ascii="SimSun" w:hAnsi="SimSun" w:cs="SimSun" w:hint="eastAsia"/>
          <w:sz w:val="24"/>
          <w:lang w:val="en-US" w:eastAsia="zh-CN"/>
        </w:rPr>
        <w:t>实现具有缓解气候变化效益的、基于自然的解决</w:t>
      </w:r>
      <w:r w:rsidR="00082CA9">
        <w:rPr>
          <w:rFonts w:ascii="SimSun" w:hAnsi="SimSun" w:cs="SimSun" w:hint="eastAsia"/>
          <w:sz w:val="24"/>
          <w:lang w:val="en-US" w:eastAsia="zh-CN"/>
        </w:rPr>
        <w:t>方案</w:t>
      </w:r>
      <w:r w:rsidR="00D372FE">
        <w:rPr>
          <w:rFonts w:ascii="SimSun" w:hAnsi="SimSun" w:cs="SimSun" w:hint="eastAsia"/>
          <w:sz w:val="24"/>
          <w:lang w:val="en-US" w:eastAsia="zh-CN"/>
        </w:rPr>
        <w:t>和/或</w:t>
      </w:r>
      <w:r w:rsidRPr="00181E40">
        <w:rPr>
          <w:rFonts w:ascii="SimSun" w:hAnsi="SimSun" w:cs="SimSun" w:hint="eastAsia"/>
          <w:sz w:val="24"/>
          <w:lang w:val="en-US" w:eastAsia="zh-CN"/>
        </w:rPr>
        <w:t>基于生态系统的方法，例如通过减少发展中国家</w:t>
      </w:r>
      <w:r w:rsidRPr="00181E40">
        <w:rPr>
          <w:rFonts w:ascii="SimSun" w:hAnsi="SimSun" w:cs="SimSun" w:hint="eastAsia"/>
          <w:sz w:val="24"/>
          <w:lang w:eastAsia="zh-CN"/>
        </w:rPr>
        <w:t>毁林和森林退化所致排放量（</w:t>
      </w:r>
      <w:r w:rsidRPr="00181E40">
        <w:rPr>
          <w:sz w:val="24"/>
          <w:lang w:eastAsia="zh-CN"/>
        </w:rPr>
        <w:t>REDD+</w:t>
      </w:r>
      <w:r w:rsidRPr="00181E40">
        <w:rPr>
          <w:rFonts w:ascii="SimSun" w:hAnsi="SimSun" w:cs="SimSun" w:hint="eastAsia"/>
          <w:sz w:val="24"/>
          <w:lang w:eastAsia="zh-CN"/>
        </w:rPr>
        <w:t>）</w:t>
      </w:r>
      <w:r w:rsidR="005813E8">
        <w:rPr>
          <w:rFonts w:ascii="SimSun" w:hAnsi="SimSun" w:cs="SimSun" w:hint="eastAsia"/>
          <w:sz w:val="24"/>
          <w:lang w:eastAsia="zh-CN"/>
        </w:rPr>
        <w:t>，</w:t>
      </w:r>
      <w:r w:rsidR="005813E8" w:rsidRPr="00181E40">
        <w:rPr>
          <w:rFonts w:ascii="SimSun" w:hAnsi="SimSun" w:cs="SimSun" w:hint="eastAsia"/>
          <w:sz w:val="24"/>
          <w:lang w:val="en-US" w:eastAsia="zh-CN"/>
        </w:rPr>
        <w:t>可</w:t>
      </w:r>
      <w:r w:rsidR="005813E8">
        <w:rPr>
          <w:rFonts w:ascii="SimSun" w:hAnsi="SimSun" w:cs="SimSun" w:hint="eastAsia"/>
          <w:sz w:val="24"/>
          <w:lang w:val="en-US" w:eastAsia="zh-CN"/>
        </w:rPr>
        <w:t>从这些做法中</w:t>
      </w:r>
      <w:r w:rsidR="005813E8" w:rsidRPr="00181E40">
        <w:rPr>
          <w:rFonts w:ascii="SimSun" w:hAnsi="SimSun" w:cs="SimSun" w:hint="eastAsia"/>
          <w:sz w:val="24"/>
          <w:lang w:val="en-US" w:eastAsia="zh-CN"/>
        </w:rPr>
        <w:t>学到经验教训</w:t>
      </w:r>
      <w:r w:rsidRPr="00181E40">
        <w:rPr>
          <w:rFonts w:ascii="SimSun" w:hAnsi="SimSun" w:cs="SimSun" w:hint="eastAsia"/>
          <w:sz w:val="24"/>
          <w:lang w:eastAsia="zh-CN"/>
        </w:rPr>
        <w:t>。</w:t>
      </w:r>
      <w:r w:rsidRPr="00181E40">
        <w:rPr>
          <w:rFonts w:ascii="SimSun" w:hAnsi="SimSun" w:cs="SimSun" w:hint="eastAsia"/>
          <w:sz w:val="24"/>
          <w:lang w:val="en-US" w:eastAsia="zh-CN"/>
        </w:rPr>
        <w:t>各国政府可以而且越来越多地将这些方法纳入国家生物多样性战略和行动计划、土地退化零增长</w:t>
      </w:r>
      <w:r w:rsidR="005813E8">
        <w:rPr>
          <w:rFonts w:ascii="SimSun" w:hAnsi="SimSun" w:cs="SimSun" w:hint="eastAsia"/>
          <w:sz w:val="24"/>
          <w:lang w:val="en-US" w:eastAsia="zh-CN"/>
        </w:rPr>
        <w:t>自愿</w:t>
      </w:r>
      <w:r w:rsidRPr="00181E40">
        <w:rPr>
          <w:rFonts w:ascii="SimSun" w:hAnsi="SimSun" w:cs="SimSun" w:hint="eastAsia"/>
          <w:sz w:val="24"/>
          <w:lang w:val="en-US" w:eastAsia="zh-CN"/>
        </w:rPr>
        <w:t>目标、国家适应计划和国家自主贡献，也是为了以符合国情和优先事项的方式促进里约三公约之间的合作以及统筹政策和规划方法。主管部委之间加强合作将有助于发挥协同作用，确保不同方案或框架间的一致性</w:t>
      </w:r>
      <w:r w:rsidR="005813E8">
        <w:rPr>
          <w:rFonts w:ascii="SimSun" w:hAnsi="SimSun" w:cs="SimSun" w:hint="eastAsia"/>
          <w:sz w:val="24"/>
          <w:lang w:val="en-US" w:eastAsia="zh-CN"/>
        </w:rPr>
        <w:t>，</w:t>
      </w:r>
      <w:r w:rsidRPr="00181E40">
        <w:rPr>
          <w:rFonts w:ascii="SimSun" w:hAnsi="SimSun" w:cs="SimSun" w:hint="eastAsia"/>
          <w:sz w:val="24"/>
          <w:lang w:val="en-US" w:eastAsia="zh-CN"/>
        </w:rPr>
        <w:t>避免重复工作。</w:t>
      </w:r>
      <w:r w:rsidRPr="00181E40">
        <w:rPr>
          <w:sz w:val="24"/>
          <w:lang w:val="en-US" w:eastAsia="zh-CN"/>
        </w:rPr>
        <w:t xml:space="preserve"> </w:t>
      </w:r>
    </w:p>
    <w:p w14:paraId="52D104ED" w14:textId="77777777" w:rsidR="00BF05C9" w:rsidRPr="00FE35FD" w:rsidRDefault="00BF05C9" w:rsidP="002D2481">
      <w:pPr>
        <w:pStyle w:val="CBDH4"/>
        <w:ind w:left="979" w:firstLine="0"/>
        <w:outlineLvl w:val="2"/>
        <w:rPr>
          <w:bCs/>
          <w:sz w:val="24"/>
          <w:szCs w:val="24"/>
          <w:lang w:val="en-US" w:eastAsia="zh-CN"/>
        </w:rPr>
      </w:pPr>
      <w:r w:rsidRPr="00733F0F">
        <w:rPr>
          <w:sz w:val="24"/>
          <w:szCs w:val="24"/>
          <w:lang w:eastAsia="zh-CN"/>
        </w:rPr>
        <w:t>(c)</w:t>
      </w:r>
      <w:r w:rsidRPr="00733F0F">
        <w:rPr>
          <w:sz w:val="24"/>
          <w:szCs w:val="24"/>
          <w:lang w:eastAsia="zh-CN"/>
        </w:rPr>
        <w:tab/>
      </w:r>
      <w:r w:rsidRPr="002D2481">
        <w:rPr>
          <w:sz w:val="24"/>
          <w:szCs w:val="24"/>
          <w:lang w:eastAsia="zh-CN"/>
        </w:rPr>
        <w:t>提高认识和建设能力</w:t>
      </w:r>
    </w:p>
    <w:p w14:paraId="37B6EC16" w14:textId="3319D57C" w:rsidR="00BF05C9" w:rsidRPr="00181E40" w:rsidRDefault="00BF05C9" w:rsidP="00706475">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pacing w:val="-20"/>
          <w:sz w:val="24"/>
          <w:lang w:val="en-US" w:eastAsia="zh-CN"/>
        </w:rPr>
      </w:pPr>
      <w:r w:rsidRPr="00181E40">
        <w:rPr>
          <w:rFonts w:ascii="SimSun" w:hAnsi="SimSun" w:cs="SimSun" w:hint="eastAsia"/>
          <w:sz w:val="24"/>
          <w:lang w:val="en-US" w:eastAsia="zh-CN"/>
        </w:rPr>
        <w:t>向广大受众传播基于自然的解决方案</w:t>
      </w:r>
      <w:r w:rsidR="00D372FE">
        <w:rPr>
          <w:rFonts w:ascii="SimSun" w:hAnsi="SimSun" w:cs="SimSun" w:hint="eastAsia"/>
          <w:sz w:val="24"/>
          <w:lang w:val="en-US" w:eastAsia="zh-CN"/>
        </w:rPr>
        <w:t>和/或</w:t>
      </w:r>
      <w:r w:rsidRPr="00181E40">
        <w:rPr>
          <w:rFonts w:ascii="SimSun" w:hAnsi="SimSun" w:cs="SimSun" w:hint="eastAsia"/>
          <w:sz w:val="24"/>
          <w:lang w:val="en-US" w:eastAsia="zh-CN"/>
        </w:rPr>
        <w:t>基于生态系统的方法的多重好处，对于</w:t>
      </w:r>
      <w:r w:rsidR="00706475">
        <w:rPr>
          <w:rFonts w:ascii="SimSun" w:hAnsi="SimSun" w:cs="SimSun" w:hint="eastAsia"/>
          <w:sz w:val="24"/>
          <w:lang w:val="en-US" w:eastAsia="zh-CN"/>
        </w:rPr>
        <w:t>接受</w:t>
      </w:r>
      <w:r w:rsidRPr="00181E40">
        <w:rPr>
          <w:rFonts w:ascii="SimSun" w:hAnsi="SimSun" w:cs="SimSun" w:hint="eastAsia"/>
          <w:sz w:val="24"/>
          <w:lang w:val="en-US" w:eastAsia="zh-CN"/>
        </w:rPr>
        <w:t>和可持续性至关重要，对于开辟融资渠道也至关重要。</w:t>
      </w:r>
      <w:r w:rsidRPr="00181E40">
        <w:rPr>
          <w:sz w:val="24"/>
          <w:lang w:val="en-US" w:eastAsia="zh-CN"/>
        </w:rPr>
        <w:t>根据能力建设和发展长期战略框架</w:t>
      </w:r>
      <w:r w:rsidRPr="00181E40">
        <w:rPr>
          <w:rStyle w:val="FootnoteReference"/>
          <w:sz w:val="24"/>
          <w:lang w:val="en-US" w:eastAsia="zh-CN"/>
        </w:rPr>
        <w:footnoteReference w:id="34"/>
      </w:r>
      <w:r w:rsidRPr="00181E40">
        <w:rPr>
          <w:rFonts w:hint="eastAsia"/>
          <w:sz w:val="24"/>
          <w:lang w:val="en-US" w:eastAsia="zh-CN"/>
        </w:rPr>
        <w:t>，</w:t>
      </w:r>
      <w:r w:rsidRPr="00181E40">
        <w:rPr>
          <w:rFonts w:ascii="SimSun" w:hAnsi="SimSun" w:cs="SimSun" w:hint="eastAsia"/>
          <w:sz w:val="24"/>
          <w:lang w:val="en-US" w:eastAsia="zh-CN"/>
        </w:rPr>
        <w:t>了解不同利益攸关方群体的信息和传播需求将有助于确保有效的外联，建立共同的知识库，提高认识和加强能力。许多组织、伙</w:t>
      </w:r>
      <w:r w:rsidRPr="00181E40">
        <w:rPr>
          <w:rFonts w:ascii="SimSun" w:hAnsi="SimSun" w:cs="SimSun" w:hint="eastAsia"/>
          <w:spacing w:val="-20"/>
          <w:sz w:val="24"/>
          <w:lang w:val="en-US" w:eastAsia="zh-CN"/>
        </w:rPr>
        <w:t>伴关系、倡议和联盟正在致力于提高认识和能力建设，或为知识交流提供平台</w:t>
      </w:r>
      <w:r w:rsidRPr="00181E40">
        <w:rPr>
          <w:rStyle w:val="FootnoteReference"/>
          <w:spacing w:val="-20"/>
          <w:sz w:val="24"/>
          <w:lang w:val="en-US" w:eastAsia="zh-CN"/>
        </w:rPr>
        <w:footnoteReference w:id="35"/>
      </w:r>
      <w:r w:rsidRPr="00181E40">
        <w:rPr>
          <w:rFonts w:ascii="SimSun" w:hAnsi="SimSun" w:cs="SimSun" w:hint="eastAsia"/>
          <w:spacing w:val="-20"/>
          <w:sz w:val="24"/>
          <w:lang w:val="en-US" w:eastAsia="zh-CN"/>
        </w:rPr>
        <w:t>。</w:t>
      </w:r>
    </w:p>
    <w:p w14:paraId="7F8BE8B9" w14:textId="77777777" w:rsidR="00BF05C9" w:rsidRPr="00FE35FD" w:rsidRDefault="00BF05C9" w:rsidP="002D2481">
      <w:pPr>
        <w:pStyle w:val="CBDH3"/>
        <w:tabs>
          <w:tab w:val="clear" w:pos="567"/>
          <w:tab w:val="clear" w:pos="1134"/>
          <w:tab w:val="clear" w:pos="1701"/>
          <w:tab w:val="clear" w:pos="2268"/>
          <w:tab w:val="clear" w:pos="2835"/>
          <w:tab w:val="clear" w:pos="3402"/>
        </w:tabs>
        <w:ind w:left="490" w:firstLine="0"/>
        <w:outlineLvl w:val="1"/>
        <w:rPr>
          <w:bCs/>
          <w:sz w:val="24"/>
          <w:szCs w:val="24"/>
          <w:lang w:val="en-US" w:eastAsia="zh-CN"/>
        </w:rPr>
      </w:pPr>
      <w:r w:rsidRPr="00733F0F">
        <w:rPr>
          <w:sz w:val="24"/>
          <w:szCs w:val="24"/>
          <w:lang w:eastAsia="zh-CN"/>
        </w:rPr>
        <w:t>2.</w:t>
      </w:r>
      <w:r w:rsidRPr="00733F0F">
        <w:rPr>
          <w:sz w:val="24"/>
          <w:szCs w:val="24"/>
          <w:lang w:eastAsia="zh-CN"/>
        </w:rPr>
        <w:tab/>
      </w:r>
      <w:r w:rsidRPr="00FE35FD">
        <w:rPr>
          <w:rFonts w:hint="eastAsia"/>
          <w:bCs/>
          <w:sz w:val="24"/>
          <w:szCs w:val="24"/>
          <w:lang w:val="en-US" w:eastAsia="zh-CN"/>
        </w:rPr>
        <w:t>逐步</w:t>
      </w:r>
      <w:r w:rsidRPr="00FE35FD">
        <w:rPr>
          <w:bCs/>
          <w:sz w:val="24"/>
          <w:szCs w:val="24"/>
          <w:lang w:val="en-US" w:eastAsia="zh-CN"/>
        </w:rPr>
        <w:t>设计和实施方法</w:t>
      </w:r>
    </w:p>
    <w:p w14:paraId="356BEE27" w14:textId="45D76A6C" w:rsidR="00BF05C9" w:rsidRPr="00DD2753" w:rsidRDefault="00BF05C9" w:rsidP="00706475">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DD2753">
        <w:rPr>
          <w:rFonts w:ascii="SimSun" w:hAnsi="SimSun" w:cs="SimSun" w:hint="eastAsia"/>
          <w:sz w:val="24"/>
          <w:lang w:val="en-US" w:eastAsia="zh-CN"/>
        </w:rPr>
        <w:t>《自愿准则》提出了逐步达到适应和减少灾害风险目的的方法。下文为每一步骤列出一些补充考虑，</w:t>
      </w:r>
      <w:r w:rsidRPr="00DD2753">
        <w:rPr>
          <w:sz w:val="24"/>
          <w:lang w:val="en-US" w:eastAsia="zh-CN"/>
        </w:rPr>
        <w:t>包括减缓气候变化的举措</w:t>
      </w:r>
      <w:r w:rsidRPr="00DD2753">
        <w:rPr>
          <w:rFonts w:ascii="SimSun" w:hAnsi="SimSun" w:cs="SimSun" w:hint="eastAsia"/>
          <w:sz w:val="24"/>
          <w:lang w:val="en-US" w:eastAsia="zh-CN"/>
        </w:rPr>
        <w:t>。</w:t>
      </w:r>
    </w:p>
    <w:p w14:paraId="089C2C35" w14:textId="77777777" w:rsidR="00BF05C9" w:rsidRPr="00181E40" w:rsidRDefault="00BF05C9" w:rsidP="00082CA9">
      <w:pPr>
        <w:pStyle w:val="ListParagraph"/>
        <w:keepNext/>
        <w:spacing w:before="120" w:after="120"/>
        <w:ind w:left="979"/>
        <w:contextualSpacing w:val="0"/>
        <w:rPr>
          <w:b/>
          <w:bCs/>
          <w:sz w:val="24"/>
          <w:lang w:val="en-US" w:eastAsia="zh-CN"/>
        </w:rPr>
      </w:pPr>
      <w:r w:rsidRPr="00181E40">
        <w:rPr>
          <w:rFonts w:ascii="SimSun" w:hAnsi="SimSun" w:cs="SimSun" w:hint="eastAsia"/>
          <w:b/>
          <w:bCs/>
          <w:sz w:val="24"/>
          <w:lang w:val="en-US" w:eastAsia="zh-CN"/>
        </w:rPr>
        <w:t>步骤</w:t>
      </w:r>
      <w:r w:rsidRPr="00181E40">
        <w:rPr>
          <w:b/>
          <w:bCs/>
          <w:sz w:val="24"/>
          <w:lang w:val="en-US" w:eastAsia="zh-CN"/>
        </w:rPr>
        <w:t>A</w:t>
      </w:r>
      <w:r w:rsidRPr="00181E40">
        <w:rPr>
          <w:rFonts w:ascii="SimSun" w:hAnsi="SimSun" w:cs="SimSun" w:hint="eastAsia"/>
          <w:b/>
          <w:bCs/>
          <w:sz w:val="24"/>
          <w:lang w:val="en-US" w:eastAsia="zh-CN"/>
        </w:rPr>
        <w:t>：了解社会生态系统</w:t>
      </w:r>
    </w:p>
    <w:p w14:paraId="6A589F27" w14:textId="6FD8047E" w:rsidR="00BF05C9" w:rsidRPr="00181E40" w:rsidRDefault="00BF05C9" w:rsidP="00706475">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rFonts w:ascii="SimSun" w:hAnsi="SimSun" w:cs="SimSun" w:hint="eastAsia"/>
          <w:sz w:val="24"/>
          <w:lang w:val="en-US" w:eastAsia="zh-CN"/>
        </w:rPr>
        <w:t>界定需要应对的挑战并为新举措设定目标时，应探讨</w:t>
      </w:r>
      <w:r w:rsidR="00706475">
        <w:rPr>
          <w:rFonts w:ascii="SimSun" w:hAnsi="SimSun" w:cs="SimSun" w:hint="eastAsia"/>
          <w:sz w:val="24"/>
          <w:lang w:val="en-US" w:eastAsia="zh-CN"/>
        </w:rPr>
        <w:t>下述</w:t>
      </w:r>
      <w:r w:rsidRPr="00181E40">
        <w:rPr>
          <w:rFonts w:ascii="SimSun" w:hAnsi="SimSun" w:cs="SimSun" w:hint="eastAsia"/>
          <w:sz w:val="24"/>
          <w:lang w:val="en-US" w:eastAsia="zh-CN"/>
        </w:rPr>
        <w:t>几个问题：</w:t>
      </w:r>
    </w:p>
    <w:p w14:paraId="64DE9A52" w14:textId="4D3135FB" w:rsidR="00BF05C9" w:rsidRPr="00181E40" w:rsidRDefault="00BF05C9" w:rsidP="0083415A">
      <w:pPr>
        <w:pStyle w:val="ListParagraph"/>
        <w:numPr>
          <w:ilvl w:val="0"/>
          <w:numId w:val="25"/>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t>必须查明目标社会生态系统的历史、生态系统变化的驱动因素、生态系统丧失或退化导致的温室气体排放率。此外，还应考虑未来气候情景</w:t>
      </w:r>
      <w:r w:rsidR="00706475">
        <w:rPr>
          <w:rFonts w:ascii="SimSun" w:hAnsi="SimSun" w:cs="SimSun" w:hint="eastAsia"/>
          <w:sz w:val="24"/>
          <w:lang w:val="en-US" w:eastAsia="zh-CN"/>
        </w:rPr>
        <w:t>设想</w:t>
      </w:r>
      <w:r w:rsidRPr="00181E40">
        <w:rPr>
          <w:rFonts w:ascii="SimSun" w:hAnsi="SimSun" w:cs="SimSun" w:hint="eastAsia"/>
          <w:sz w:val="24"/>
          <w:lang w:val="en-US" w:eastAsia="zh-CN"/>
        </w:rPr>
        <w:t>对生态系统变化速度和随之产生的温室气体排放的影响。此项评估将纳入对步骤</w:t>
      </w:r>
      <w:proofErr w:type="gramStart"/>
      <w:r w:rsidRPr="00181E40">
        <w:rPr>
          <w:sz w:val="24"/>
          <w:lang w:val="en-US" w:eastAsia="zh-CN"/>
        </w:rPr>
        <w:t>D</w:t>
      </w:r>
      <w:r w:rsidRPr="00181E40">
        <w:rPr>
          <w:rFonts w:ascii="SimSun" w:hAnsi="SimSun" w:cs="SimSun" w:hint="eastAsia"/>
          <w:sz w:val="24"/>
          <w:lang w:val="en-US" w:eastAsia="zh-CN"/>
        </w:rPr>
        <w:t>中可能开展的活动的排减量和清除量的估算；</w:t>
      </w:r>
      <w:proofErr w:type="gramEnd"/>
    </w:p>
    <w:p w14:paraId="4AD31EFE" w14:textId="77777777" w:rsidR="00BF05C9" w:rsidRPr="00181E40" w:rsidRDefault="00BF05C9" w:rsidP="0083415A">
      <w:pPr>
        <w:pStyle w:val="ListParagraph"/>
        <w:numPr>
          <w:ilvl w:val="0"/>
          <w:numId w:val="25"/>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lastRenderedPageBreak/>
        <w:t>关于社会背景，必须考虑到当地就业、工业、生计和文化对自然和有控生态系统的依赖、生态系统的破坏、生态系统恢复的障碍以及当地居民的愿望；</w:t>
      </w:r>
    </w:p>
    <w:p w14:paraId="2058E2FF" w14:textId="77777777" w:rsidR="00BF05C9" w:rsidRPr="00181E40" w:rsidRDefault="00BF05C9" w:rsidP="0083415A">
      <w:pPr>
        <w:pStyle w:val="ListParagraph"/>
        <w:numPr>
          <w:ilvl w:val="0"/>
          <w:numId w:val="25"/>
        </w:numPr>
        <w:tabs>
          <w:tab w:val="clear" w:pos="567"/>
          <w:tab w:val="clear" w:pos="1134"/>
          <w:tab w:val="clear" w:pos="1701"/>
          <w:tab w:val="clear" w:pos="2268"/>
        </w:tabs>
        <w:spacing w:before="120" w:after="120"/>
        <w:ind w:left="979" w:firstLine="490"/>
        <w:contextualSpacing w:val="0"/>
        <w:jc w:val="left"/>
        <w:rPr>
          <w:sz w:val="24"/>
          <w:lang w:val="en-US" w:eastAsia="zh-CN"/>
        </w:rPr>
      </w:pPr>
      <w:r w:rsidRPr="00181E40">
        <w:rPr>
          <w:rFonts w:ascii="SimSun" w:hAnsi="SimSun" w:cs="SimSun" w:hint="eastAsia"/>
          <w:sz w:val="24"/>
          <w:lang w:val="en-US" w:eastAsia="zh-CN"/>
        </w:rPr>
        <w:t>需要查明如何以及与谁分享惠益，包括查明采用国内或国际市场做法或非市场做法的情况。此外，必须酌情承认和尊重碳权、土地和海洋保有权以及当地对生态系统服务付费的态度。</w:t>
      </w:r>
    </w:p>
    <w:p w14:paraId="0D09199F" w14:textId="77777777" w:rsidR="00BF05C9" w:rsidRPr="00181E40" w:rsidRDefault="00BF05C9" w:rsidP="007F66B0">
      <w:pPr>
        <w:pStyle w:val="ListParagraph"/>
        <w:spacing w:before="120" w:after="120"/>
        <w:ind w:left="979"/>
        <w:contextualSpacing w:val="0"/>
        <w:rPr>
          <w:b/>
          <w:bCs/>
          <w:sz w:val="24"/>
          <w:lang w:val="en-US" w:eastAsia="zh-CN"/>
        </w:rPr>
      </w:pPr>
      <w:r w:rsidRPr="00181E40">
        <w:rPr>
          <w:rFonts w:ascii="SimSun" w:hAnsi="SimSun" w:cs="SimSun" w:hint="eastAsia"/>
          <w:b/>
          <w:bCs/>
          <w:sz w:val="24"/>
          <w:lang w:val="en-US" w:eastAsia="zh-CN"/>
        </w:rPr>
        <w:t>步骤</w:t>
      </w:r>
      <w:r w:rsidRPr="00181E40">
        <w:rPr>
          <w:b/>
          <w:bCs/>
          <w:sz w:val="24"/>
          <w:lang w:val="en-US" w:eastAsia="zh-CN"/>
        </w:rPr>
        <w:t>B</w:t>
      </w:r>
      <w:r w:rsidRPr="00181E40">
        <w:rPr>
          <w:rFonts w:ascii="SimSun" w:hAnsi="SimSun" w:cs="SimSun" w:hint="eastAsia"/>
          <w:b/>
          <w:bCs/>
          <w:sz w:val="24"/>
          <w:lang w:val="en-US" w:eastAsia="zh-CN"/>
        </w:rPr>
        <w:t>：评估脆弱性和风险</w:t>
      </w:r>
    </w:p>
    <w:p w14:paraId="31289917" w14:textId="77FEA3D1" w:rsidR="00BF05C9" w:rsidRPr="00890A48"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rFonts w:ascii="SimSun" w:hAnsi="SimSun" w:cs="SimSun"/>
          <w:sz w:val="24"/>
          <w:lang w:val="en-US" w:eastAsia="zh-CN"/>
        </w:rPr>
      </w:pPr>
      <w:r w:rsidRPr="0039013C">
        <w:rPr>
          <w:rFonts w:ascii="SimSun" w:hAnsi="SimSun" w:cs="SimSun" w:hint="eastAsia"/>
          <w:sz w:val="24"/>
          <w:lang w:val="en-US" w:eastAsia="zh-CN"/>
        </w:rPr>
        <w:t>步骤</w:t>
      </w:r>
      <w:r w:rsidRPr="0039013C">
        <w:rPr>
          <w:sz w:val="24"/>
          <w:lang w:val="en-US" w:eastAsia="zh-CN"/>
        </w:rPr>
        <w:t>B</w:t>
      </w:r>
      <w:r w:rsidRPr="0039013C">
        <w:rPr>
          <w:rFonts w:ascii="SimSun" w:hAnsi="SimSun" w:cs="SimSun" w:hint="eastAsia"/>
          <w:sz w:val="24"/>
          <w:lang w:val="en-US" w:eastAsia="zh-CN"/>
        </w:rPr>
        <w:t>重点关注自然和人类面对气候变化时的脆弱性和发生危险事件的风险。在充分尊重知识和数据主权的前提下，应尽早与传统知识持有者接洽，将其知识纳入气候脆弱性和风险评估。</w:t>
      </w:r>
    </w:p>
    <w:p w14:paraId="7D85E743" w14:textId="3DF3E490" w:rsidR="00BF05C9" w:rsidRPr="0039013C"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eastAsia="zh-CN"/>
        </w:rPr>
      </w:pPr>
      <w:r w:rsidRPr="00890A48">
        <w:rPr>
          <w:rFonts w:ascii="SimSun" w:hAnsi="SimSun" w:cs="SimSun"/>
          <w:sz w:val="24"/>
          <w:lang w:val="en-US" w:eastAsia="zh-CN"/>
        </w:rPr>
        <w:t>社会和环境保障是</w:t>
      </w:r>
      <w:r w:rsidRPr="00890A48">
        <w:rPr>
          <w:rFonts w:ascii="SimSun" w:hAnsi="SimSun" w:cs="SimSun" w:hint="eastAsia"/>
          <w:sz w:val="24"/>
          <w:lang w:val="en-US" w:eastAsia="zh-CN"/>
        </w:rPr>
        <w:t>帮助了</w:t>
      </w:r>
      <w:r w:rsidRPr="00890A48">
        <w:rPr>
          <w:rFonts w:ascii="SimSun" w:hAnsi="SimSun" w:cs="SimSun"/>
          <w:sz w:val="24"/>
          <w:lang w:val="en-US" w:eastAsia="zh-CN"/>
        </w:rPr>
        <w:t>解和减少风险的重要工具。</w:t>
      </w:r>
      <w:r w:rsidRPr="0039013C">
        <w:rPr>
          <w:rFonts w:ascii="SimSun" w:hAnsi="SimSun" w:cs="SimSun"/>
          <w:sz w:val="24"/>
          <w:lang w:val="en-US" w:eastAsia="zh-CN"/>
        </w:rPr>
        <w:t>环境保障措施包括</w:t>
      </w:r>
      <w:r w:rsidRPr="0039013C">
        <w:rPr>
          <w:rFonts w:ascii="SimSun" w:hAnsi="SimSun" w:cs="SimSun" w:hint="eastAsia"/>
          <w:sz w:val="24"/>
          <w:lang w:val="en-US" w:eastAsia="zh-CN"/>
        </w:rPr>
        <w:t>处理</w:t>
      </w:r>
      <w:r w:rsidRPr="0039013C">
        <w:rPr>
          <w:rFonts w:ascii="SimSun" w:hAnsi="SimSun" w:cs="SimSun"/>
          <w:sz w:val="24"/>
          <w:lang w:val="en-US" w:eastAsia="zh-CN"/>
        </w:rPr>
        <w:t>极端事件或缓慢发生的气候影响导致</w:t>
      </w:r>
      <w:r w:rsidRPr="0039013C">
        <w:rPr>
          <w:rFonts w:ascii="SimSun" w:hAnsi="SimSun" w:cs="SimSun" w:hint="eastAsia"/>
          <w:sz w:val="24"/>
          <w:lang w:val="en-US" w:eastAsia="zh-CN"/>
        </w:rPr>
        <w:t>减缓气候变化措施对生物多样性</w:t>
      </w:r>
      <w:r w:rsidRPr="0039013C">
        <w:rPr>
          <w:rFonts w:hint="eastAsia"/>
          <w:sz w:val="24"/>
          <w:lang w:val="en-US" w:eastAsia="zh-CN"/>
        </w:rPr>
        <w:t>、包括对生态系统完整性产生负面影响的风险以及减排</w:t>
      </w:r>
      <w:r w:rsidRPr="0039013C">
        <w:rPr>
          <w:sz w:val="24"/>
          <w:lang w:val="en-US" w:eastAsia="zh-CN"/>
        </w:rPr>
        <w:t>和清除</w:t>
      </w:r>
      <w:r w:rsidRPr="0039013C">
        <w:rPr>
          <w:rFonts w:hint="eastAsia"/>
          <w:sz w:val="24"/>
          <w:lang w:val="en-US" w:eastAsia="zh-CN"/>
        </w:rPr>
        <w:t>措施被</w:t>
      </w:r>
      <w:r w:rsidRPr="0039013C">
        <w:rPr>
          <w:sz w:val="24"/>
          <w:lang w:val="en-US" w:eastAsia="zh-CN"/>
        </w:rPr>
        <w:t>逆转</w:t>
      </w:r>
      <w:r w:rsidRPr="0039013C">
        <w:rPr>
          <w:rFonts w:hint="eastAsia"/>
          <w:sz w:val="24"/>
          <w:lang w:val="en-US" w:eastAsia="zh-CN"/>
        </w:rPr>
        <w:t>的</w:t>
      </w:r>
      <w:r w:rsidRPr="0039013C">
        <w:rPr>
          <w:sz w:val="24"/>
          <w:lang w:val="en-US" w:eastAsia="zh-CN"/>
        </w:rPr>
        <w:t>风险</w:t>
      </w:r>
      <w:r w:rsidRPr="0039013C">
        <w:rPr>
          <w:rFonts w:hint="eastAsia"/>
          <w:sz w:val="24"/>
          <w:lang w:val="en-US" w:eastAsia="zh-CN"/>
        </w:rPr>
        <w:t>。</w:t>
      </w:r>
      <w:r w:rsidRPr="0039013C" w:rsidDel="00A57E06">
        <w:rPr>
          <w:sz w:val="24"/>
          <w:lang w:eastAsia="zh-CN"/>
        </w:rPr>
        <w:t xml:space="preserve"> </w:t>
      </w:r>
    </w:p>
    <w:p w14:paraId="1505E25D" w14:textId="77777777" w:rsidR="00BF05C9" w:rsidRPr="0039013C" w:rsidRDefault="00BF05C9" w:rsidP="007F66B0">
      <w:pPr>
        <w:pStyle w:val="ListParagraph"/>
        <w:spacing w:before="120" w:after="120"/>
        <w:ind w:left="979"/>
        <w:contextualSpacing w:val="0"/>
        <w:rPr>
          <w:sz w:val="24"/>
          <w:lang w:val="en-US" w:eastAsia="zh-CN"/>
        </w:rPr>
      </w:pPr>
      <w:r w:rsidRPr="0039013C">
        <w:rPr>
          <w:rFonts w:ascii="SimSun" w:hAnsi="SimSun" w:cs="SimSun" w:hint="eastAsia"/>
          <w:b/>
          <w:bCs/>
          <w:sz w:val="24"/>
          <w:lang w:val="en-US" w:eastAsia="zh-CN"/>
        </w:rPr>
        <w:t>步骤</w:t>
      </w:r>
      <w:r w:rsidRPr="0039013C">
        <w:rPr>
          <w:b/>
          <w:bCs/>
          <w:sz w:val="24"/>
          <w:lang w:val="en-US" w:eastAsia="zh-CN"/>
        </w:rPr>
        <w:t>C</w:t>
      </w:r>
      <w:r w:rsidRPr="0039013C">
        <w:rPr>
          <w:rFonts w:ascii="SimSun" w:hAnsi="SimSun" w:cs="SimSun" w:hint="eastAsia"/>
          <w:b/>
          <w:bCs/>
          <w:sz w:val="24"/>
          <w:lang w:val="en-US" w:eastAsia="zh-CN"/>
        </w:rPr>
        <w:t>：确定基于自然的解决方案和</w:t>
      </w:r>
      <w:r w:rsidRPr="0039013C">
        <w:rPr>
          <w:rFonts w:hint="eastAsia"/>
          <w:b/>
          <w:bCs/>
          <w:sz w:val="24"/>
          <w:lang w:val="en-US" w:eastAsia="zh-CN"/>
        </w:rPr>
        <w:t>/</w:t>
      </w:r>
      <w:r w:rsidRPr="0039013C">
        <w:rPr>
          <w:rFonts w:ascii="SimSun" w:hAnsi="SimSun" w:cs="SimSun" w:hint="eastAsia"/>
          <w:b/>
          <w:bCs/>
          <w:sz w:val="24"/>
          <w:lang w:val="en-US" w:eastAsia="zh-CN"/>
        </w:rPr>
        <w:t>或基于生态系统的方法的选项</w:t>
      </w:r>
    </w:p>
    <w:p w14:paraId="1DC9C85A" w14:textId="4261CD54" w:rsidR="00BF05C9" w:rsidRPr="00181E40"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rFonts w:ascii="SimSun" w:hAnsi="SimSun" w:cs="SimSun" w:hint="eastAsia"/>
          <w:sz w:val="24"/>
          <w:lang w:val="en-US" w:eastAsia="zh-CN"/>
        </w:rPr>
        <w:t>为了体现《昆蒙框架》，步骤</w:t>
      </w:r>
      <w:r w:rsidRPr="00181E40">
        <w:rPr>
          <w:sz w:val="24"/>
          <w:lang w:val="en-US" w:eastAsia="zh-CN"/>
        </w:rPr>
        <w:t>C</w:t>
      </w:r>
      <w:r w:rsidRPr="00181E40">
        <w:rPr>
          <w:rFonts w:ascii="SimSun" w:hAnsi="SimSun" w:cs="SimSun" w:hint="eastAsia"/>
          <w:sz w:val="24"/>
          <w:lang w:val="en-US" w:eastAsia="zh-CN"/>
        </w:rPr>
        <w:t>需兼顾有效、公平和可扩展的基于自然的解决方案和</w:t>
      </w:r>
      <w:r w:rsidRPr="00181E40">
        <w:rPr>
          <w:sz w:val="24"/>
          <w:lang w:val="en-US" w:eastAsia="zh-CN"/>
        </w:rPr>
        <w:t>/</w:t>
      </w:r>
      <w:r w:rsidRPr="00181E40">
        <w:rPr>
          <w:rFonts w:ascii="SimSun" w:hAnsi="SimSun" w:cs="SimSun" w:hint="eastAsia"/>
          <w:sz w:val="24"/>
          <w:lang w:val="en-US" w:eastAsia="zh-CN"/>
        </w:rPr>
        <w:t>或基于生态系统的方法。应确定让每个设想选项发生效力可能面临的阻碍以及每个设想选项的多重效益和广泛影响。具体而言，确定减缓气候变化选项的关键行动可包括：（</w:t>
      </w:r>
      <w:r w:rsidRPr="00181E40">
        <w:rPr>
          <w:rFonts w:hint="eastAsia"/>
          <w:sz w:val="24"/>
          <w:lang w:val="en-US" w:eastAsia="zh-CN"/>
        </w:rPr>
        <w:t>a</w:t>
      </w:r>
      <w:r w:rsidRPr="00181E40">
        <w:rPr>
          <w:rFonts w:ascii="SimSun" w:hAnsi="SimSun" w:cs="SimSun" w:hint="eastAsia"/>
          <w:sz w:val="24"/>
          <w:lang w:val="en-US" w:eastAsia="zh-CN"/>
        </w:rPr>
        <w:t>）在步骤</w:t>
      </w:r>
      <w:r w:rsidRPr="00181E40">
        <w:rPr>
          <w:sz w:val="24"/>
          <w:lang w:val="en-US" w:eastAsia="zh-CN"/>
        </w:rPr>
        <w:t>A</w:t>
      </w:r>
      <w:r w:rsidRPr="00181E40">
        <w:rPr>
          <w:rFonts w:ascii="SimSun" w:hAnsi="SimSun" w:cs="SimSun" w:hint="eastAsia"/>
          <w:sz w:val="24"/>
          <w:lang w:val="en-US" w:eastAsia="zh-CN"/>
        </w:rPr>
        <w:t>基础上确定多种行动选项；（</w:t>
      </w:r>
      <w:r w:rsidRPr="00181E40">
        <w:rPr>
          <w:rFonts w:hint="eastAsia"/>
          <w:sz w:val="24"/>
          <w:lang w:val="en-US" w:eastAsia="zh-CN"/>
        </w:rPr>
        <w:t>b</w:t>
      </w:r>
      <w:r w:rsidRPr="00181E40">
        <w:rPr>
          <w:rFonts w:ascii="SimSun" w:hAnsi="SimSun" w:cs="SimSun" w:hint="eastAsia"/>
          <w:sz w:val="24"/>
          <w:lang w:val="en-US" w:eastAsia="zh-CN"/>
        </w:rPr>
        <w:t>）探索同类地理区域选定的具体选项（例如通过案例研究）；（</w:t>
      </w:r>
      <w:r w:rsidRPr="00181E40">
        <w:rPr>
          <w:sz w:val="24"/>
          <w:lang w:val="en-US" w:eastAsia="zh-CN"/>
        </w:rPr>
        <w:t>c</w:t>
      </w:r>
      <w:r w:rsidRPr="00181E40">
        <w:rPr>
          <w:rFonts w:ascii="SimSun" w:hAnsi="SimSun" w:cs="SimSun" w:hint="eastAsia"/>
          <w:sz w:val="24"/>
          <w:lang w:val="en-US" w:eastAsia="zh-CN"/>
        </w:rPr>
        <w:t>）与相关多方利益攸关方团体合作确定偏爱的选项；</w:t>
      </w:r>
      <w:r w:rsidR="00890A48">
        <w:rPr>
          <w:rFonts w:hint="eastAsia"/>
          <w:sz w:val="24"/>
          <w:lang w:val="en-US" w:eastAsia="zh-CN"/>
        </w:rPr>
        <w:t>（</w:t>
      </w:r>
      <w:r w:rsidRPr="00181E40">
        <w:rPr>
          <w:sz w:val="24"/>
          <w:lang w:val="en-US" w:eastAsia="zh-CN"/>
        </w:rPr>
        <w:t xml:space="preserve">d </w:t>
      </w:r>
      <w:r w:rsidR="00890A48">
        <w:rPr>
          <w:rFonts w:hint="eastAsia"/>
          <w:sz w:val="24"/>
          <w:lang w:val="en-US" w:eastAsia="zh-CN"/>
        </w:rPr>
        <w:t>）</w:t>
      </w:r>
      <w:r w:rsidRPr="00181E40">
        <w:rPr>
          <w:rFonts w:ascii="SimSun" w:hAnsi="SimSun" w:cs="SimSun" w:hint="eastAsia"/>
          <w:sz w:val="24"/>
          <w:lang w:val="en-US" w:eastAsia="zh-CN"/>
        </w:rPr>
        <w:t>确定生物多样性和生态系统服务政府间科学与政策平台《关于生物多样性、水、粮食和健康之间相互</w:t>
      </w:r>
      <w:r w:rsidR="00890A48">
        <w:rPr>
          <w:rFonts w:ascii="SimSun" w:hAnsi="SimSun" w:cs="SimSun" w:hint="eastAsia"/>
          <w:sz w:val="24"/>
          <w:lang w:val="en-US" w:eastAsia="zh-CN"/>
        </w:rPr>
        <w:t>关联</w:t>
      </w:r>
      <w:r w:rsidRPr="00181E40">
        <w:rPr>
          <w:rFonts w:ascii="SimSun" w:hAnsi="SimSun" w:cs="SimSun" w:hint="eastAsia"/>
          <w:sz w:val="24"/>
          <w:lang w:val="en-US" w:eastAsia="zh-CN"/>
        </w:rPr>
        <w:t>的专题评估报告》（</w:t>
      </w:r>
      <w:r w:rsidRPr="00181E40">
        <w:rPr>
          <w:sz w:val="24"/>
          <w:lang w:val="en-US" w:eastAsia="zh-CN"/>
        </w:rPr>
        <w:t>“</w:t>
      </w:r>
      <w:r w:rsidR="00890A48">
        <w:rPr>
          <w:rFonts w:ascii="SimSun" w:hAnsi="SimSun" w:cs="SimSun" w:hint="eastAsia"/>
          <w:sz w:val="24"/>
          <w:lang w:val="en-US" w:eastAsia="zh-CN"/>
        </w:rPr>
        <w:t>关联</w:t>
      </w:r>
      <w:r w:rsidRPr="00181E40">
        <w:rPr>
          <w:rFonts w:ascii="SimSun" w:hAnsi="SimSun" w:cs="SimSun" w:hint="eastAsia"/>
          <w:sz w:val="24"/>
          <w:lang w:val="en-US" w:eastAsia="zh-CN"/>
        </w:rPr>
        <w:t>评估</w:t>
      </w:r>
      <w:r w:rsidRPr="00181E40">
        <w:rPr>
          <w:sz w:val="24"/>
          <w:lang w:val="en-US" w:eastAsia="zh-CN"/>
        </w:rPr>
        <w:t>”</w:t>
      </w:r>
      <w:r w:rsidRPr="00181E40">
        <w:rPr>
          <w:rFonts w:ascii="SimSun" w:hAnsi="SimSun" w:cs="SimSun" w:hint="eastAsia"/>
          <w:sz w:val="24"/>
          <w:lang w:val="en-US" w:eastAsia="zh-CN"/>
        </w:rPr>
        <w:t>）中涉及的要素，包括考虑所有要素以实现可持续成果的做法的正面和反面反馈、权衡取舍和惠益。</w:t>
      </w:r>
    </w:p>
    <w:p w14:paraId="6117F1DF" w14:textId="04EF8451" w:rsidR="00BF05C9" w:rsidRPr="00181E40" w:rsidRDefault="00BF05C9" w:rsidP="00AF6AA3">
      <w:pPr>
        <w:pStyle w:val="ListParagraph"/>
        <w:spacing w:before="120" w:after="120"/>
        <w:ind w:left="979"/>
        <w:contextualSpacing w:val="0"/>
        <w:rPr>
          <w:b/>
          <w:bCs/>
          <w:sz w:val="24"/>
          <w:lang w:val="en-US" w:eastAsia="zh-CN"/>
        </w:rPr>
      </w:pPr>
      <w:r w:rsidRPr="00181E40">
        <w:rPr>
          <w:b/>
          <w:bCs/>
          <w:sz w:val="24"/>
          <w:lang w:val="en-US" w:eastAsia="zh-CN"/>
        </w:rPr>
        <w:t>步骤</w:t>
      </w:r>
      <w:r w:rsidRPr="00181E40">
        <w:rPr>
          <w:b/>
          <w:bCs/>
          <w:sz w:val="24"/>
          <w:lang w:val="en-US" w:eastAsia="zh-CN"/>
        </w:rPr>
        <w:t>D</w:t>
      </w:r>
      <w:r w:rsidRPr="00181E40">
        <w:rPr>
          <w:rFonts w:hint="eastAsia"/>
          <w:b/>
          <w:bCs/>
          <w:sz w:val="24"/>
          <w:lang w:val="en-US" w:eastAsia="zh-CN"/>
        </w:rPr>
        <w:t>：</w:t>
      </w:r>
      <w:r w:rsidR="00DE6DF2" w:rsidRPr="00181E40">
        <w:rPr>
          <w:rFonts w:hint="eastAsia"/>
          <w:b/>
          <w:bCs/>
          <w:sz w:val="24"/>
          <w:lang w:val="en-US" w:eastAsia="zh-CN"/>
        </w:rPr>
        <w:t>选项</w:t>
      </w:r>
      <w:r w:rsidRPr="00181E40">
        <w:rPr>
          <w:b/>
          <w:bCs/>
          <w:sz w:val="24"/>
          <w:lang w:val="en-US" w:eastAsia="zh-CN"/>
        </w:rPr>
        <w:t>优先</w:t>
      </w:r>
      <w:r w:rsidR="00DE6DF2">
        <w:rPr>
          <w:rFonts w:hint="eastAsia"/>
          <w:b/>
          <w:bCs/>
          <w:sz w:val="24"/>
          <w:lang w:val="en-US" w:eastAsia="zh-CN"/>
        </w:rPr>
        <w:t>排序</w:t>
      </w:r>
      <w:r w:rsidRPr="00181E40">
        <w:rPr>
          <w:b/>
          <w:bCs/>
          <w:sz w:val="24"/>
          <w:lang w:val="en-US" w:eastAsia="zh-CN"/>
        </w:rPr>
        <w:t>、评估和</w:t>
      </w:r>
      <w:r w:rsidRPr="00181E40">
        <w:rPr>
          <w:rFonts w:hint="eastAsia"/>
          <w:b/>
          <w:bCs/>
          <w:sz w:val="24"/>
          <w:lang w:val="en-US" w:eastAsia="zh-CN"/>
        </w:rPr>
        <w:t>甄选</w:t>
      </w:r>
    </w:p>
    <w:p w14:paraId="6EA6D54B" w14:textId="3F236196" w:rsidR="00BF05C9" w:rsidRPr="00181E40"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sz w:val="24"/>
          <w:lang w:val="en-US" w:eastAsia="zh-CN"/>
        </w:rPr>
        <w:t>对</w:t>
      </w:r>
      <w:r w:rsidRPr="00181E40">
        <w:rPr>
          <w:rFonts w:hint="eastAsia"/>
          <w:sz w:val="24"/>
          <w:lang w:val="en-US" w:eastAsia="zh-CN"/>
        </w:rPr>
        <w:t>设</w:t>
      </w:r>
      <w:r w:rsidRPr="00181E40">
        <w:rPr>
          <w:sz w:val="24"/>
          <w:lang w:val="en-US" w:eastAsia="zh-CN"/>
        </w:rPr>
        <w:t>有减缓气候变化目标的行动</w:t>
      </w:r>
      <w:r w:rsidRPr="00181E40">
        <w:rPr>
          <w:rFonts w:hint="eastAsia"/>
          <w:sz w:val="24"/>
          <w:lang w:val="en-US" w:eastAsia="zh-CN"/>
        </w:rPr>
        <w:t>选项</w:t>
      </w:r>
      <w:r w:rsidRPr="00181E40">
        <w:rPr>
          <w:sz w:val="24"/>
          <w:lang w:val="en-US" w:eastAsia="zh-CN"/>
        </w:rPr>
        <w:t>进行优先排序和评估时，应考虑一些</w:t>
      </w:r>
      <w:r w:rsidRPr="00181E40">
        <w:rPr>
          <w:rFonts w:hint="eastAsia"/>
          <w:sz w:val="24"/>
          <w:lang w:val="en-US" w:eastAsia="zh-CN"/>
        </w:rPr>
        <w:t>补充</w:t>
      </w:r>
      <w:r w:rsidRPr="00181E40">
        <w:rPr>
          <w:sz w:val="24"/>
          <w:lang w:val="en-US" w:eastAsia="zh-CN"/>
        </w:rPr>
        <w:t>标准</w:t>
      </w:r>
      <w:r w:rsidRPr="00181E40">
        <w:rPr>
          <w:rFonts w:hint="eastAsia"/>
          <w:sz w:val="24"/>
          <w:lang w:val="en-US" w:eastAsia="zh-CN"/>
        </w:rPr>
        <w:t>（</w:t>
      </w:r>
      <w:r w:rsidRPr="00181E40">
        <w:rPr>
          <w:sz w:val="24"/>
          <w:lang w:val="en-US" w:eastAsia="zh-CN"/>
        </w:rPr>
        <w:t>《自愿准则》关键行动（</w:t>
      </w:r>
      <w:r w:rsidRPr="00181E40">
        <w:rPr>
          <w:sz w:val="24"/>
          <w:lang w:val="en-US" w:eastAsia="zh-CN"/>
        </w:rPr>
        <w:t>a</w:t>
      </w:r>
      <w:r w:rsidRPr="00181E40">
        <w:rPr>
          <w:sz w:val="24"/>
          <w:lang w:val="en-US" w:eastAsia="zh-CN"/>
        </w:rPr>
        <w:t>）</w:t>
      </w:r>
      <w:r w:rsidRPr="00181E40">
        <w:rPr>
          <w:rFonts w:hint="eastAsia"/>
          <w:sz w:val="24"/>
          <w:lang w:val="en-US" w:eastAsia="zh-CN"/>
        </w:rPr>
        <w:t>）</w:t>
      </w:r>
      <w:r w:rsidRPr="00181E40">
        <w:rPr>
          <w:sz w:val="24"/>
          <w:lang w:val="en-US" w:eastAsia="zh-CN"/>
        </w:rPr>
        <w:t>。标准可包括</w:t>
      </w:r>
      <w:r w:rsidRPr="00181E40">
        <w:rPr>
          <w:rFonts w:hint="eastAsia"/>
          <w:sz w:val="24"/>
          <w:lang w:val="en-US" w:eastAsia="zh-CN"/>
        </w:rPr>
        <w:t>：</w:t>
      </w:r>
      <w:r w:rsidRPr="00181E40">
        <w:rPr>
          <w:sz w:val="24"/>
          <w:lang w:val="en-US" w:eastAsia="zh-CN"/>
        </w:rPr>
        <w:t>在</w:t>
      </w:r>
      <w:r w:rsidRPr="00181E40">
        <w:rPr>
          <w:rFonts w:hint="eastAsia"/>
          <w:sz w:val="24"/>
          <w:lang w:val="en-US" w:eastAsia="zh-CN"/>
        </w:rPr>
        <w:t>减缓层级</w:t>
      </w:r>
      <w:r w:rsidRPr="00181E40">
        <w:rPr>
          <w:sz w:val="24"/>
          <w:lang w:val="en-US" w:eastAsia="zh-CN"/>
        </w:rPr>
        <w:t>中</w:t>
      </w:r>
      <w:r w:rsidRPr="00181E40">
        <w:rPr>
          <w:rFonts w:hint="eastAsia"/>
          <w:sz w:val="24"/>
          <w:lang w:val="en-US" w:eastAsia="zh-CN"/>
        </w:rPr>
        <w:t>的</w:t>
      </w:r>
      <w:r w:rsidRPr="00181E40">
        <w:rPr>
          <w:sz w:val="24"/>
          <w:lang w:val="en-US" w:eastAsia="zh-CN"/>
        </w:rPr>
        <w:t>位置；</w:t>
      </w:r>
      <w:r w:rsidRPr="00181E40">
        <w:rPr>
          <w:rFonts w:hint="eastAsia"/>
          <w:sz w:val="24"/>
          <w:lang w:val="en-US" w:eastAsia="zh-CN"/>
        </w:rPr>
        <w:t>减缓</w:t>
      </w:r>
      <w:r w:rsidRPr="00181E40">
        <w:rPr>
          <w:sz w:val="24"/>
          <w:lang w:val="en-US" w:eastAsia="zh-CN"/>
        </w:rPr>
        <w:t>潜力；</w:t>
      </w:r>
      <w:r w:rsidRPr="00181E40">
        <w:rPr>
          <w:rFonts w:hint="eastAsia"/>
          <w:sz w:val="24"/>
          <w:lang w:val="en-US" w:eastAsia="zh-CN"/>
        </w:rPr>
        <w:t>对</w:t>
      </w:r>
      <w:r w:rsidRPr="00181E40">
        <w:rPr>
          <w:sz w:val="24"/>
          <w:lang w:val="en-US" w:eastAsia="zh-CN"/>
        </w:rPr>
        <w:t>气候变化的</w:t>
      </w:r>
      <w:r w:rsidRPr="00181E40">
        <w:rPr>
          <w:rFonts w:hint="eastAsia"/>
          <w:sz w:val="24"/>
          <w:lang w:val="en-US" w:eastAsia="zh-CN"/>
        </w:rPr>
        <w:t>复原力</w:t>
      </w:r>
      <w:r w:rsidRPr="00181E40">
        <w:rPr>
          <w:sz w:val="24"/>
          <w:lang w:val="en-US" w:eastAsia="zh-CN"/>
        </w:rPr>
        <w:t>；长期实施的能力</w:t>
      </w:r>
      <w:r w:rsidRPr="00181E40">
        <w:rPr>
          <w:rStyle w:val="FootnoteReference"/>
          <w:sz w:val="24"/>
          <w:lang w:val="en-US" w:eastAsia="zh-CN"/>
        </w:rPr>
        <w:footnoteReference w:id="36"/>
      </w:r>
      <w:r w:rsidRPr="00181E40">
        <w:rPr>
          <w:rFonts w:hint="eastAsia"/>
          <w:sz w:val="24"/>
          <w:vertAlign w:val="superscript"/>
          <w:lang w:val="en-US" w:eastAsia="zh-CN"/>
        </w:rPr>
        <w:t>,</w:t>
      </w:r>
      <w:r w:rsidRPr="00181E40">
        <w:rPr>
          <w:rStyle w:val="FootnoteReference"/>
          <w:sz w:val="24"/>
          <w:lang w:val="en-US" w:eastAsia="zh-CN"/>
        </w:rPr>
        <w:footnoteReference w:id="37"/>
      </w:r>
      <w:r w:rsidRPr="00181E40">
        <w:rPr>
          <w:sz w:val="24"/>
          <w:lang w:val="en-US" w:eastAsia="zh-CN"/>
        </w:rPr>
        <w:t>。可使用</w:t>
      </w:r>
      <w:r w:rsidRPr="00181E40">
        <w:rPr>
          <w:rFonts w:hint="eastAsia"/>
          <w:sz w:val="24"/>
          <w:lang w:val="en-US" w:eastAsia="zh-CN"/>
        </w:rPr>
        <w:t>比较</w:t>
      </w:r>
      <w:r w:rsidRPr="00181E40">
        <w:rPr>
          <w:sz w:val="24"/>
          <w:lang w:val="en-US" w:eastAsia="zh-CN"/>
        </w:rPr>
        <w:t>简单的方法得出许多</w:t>
      </w:r>
      <w:r w:rsidRPr="00181E40">
        <w:rPr>
          <w:rFonts w:hint="eastAsia"/>
          <w:sz w:val="24"/>
          <w:lang w:val="en-US" w:eastAsia="zh-CN"/>
        </w:rPr>
        <w:t>选项的减缓</w:t>
      </w:r>
      <w:r w:rsidRPr="00181E40">
        <w:rPr>
          <w:sz w:val="24"/>
          <w:lang w:val="en-US" w:eastAsia="zh-CN"/>
        </w:rPr>
        <w:t>潜力的初步估计。</w:t>
      </w:r>
      <w:r w:rsidRPr="00181E40">
        <w:rPr>
          <w:rFonts w:hint="eastAsia"/>
          <w:sz w:val="24"/>
          <w:lang w:val="en-US" w:eastAsia="zh-CN"/>
        </w:rPr>
        <w:t>尽管各国应设法逐步改进其透明度报告，</w:t>
      </w:r>
      <w:r w:rsidRPr="00890A48">
        <w:rPr>
          <w:rFonts w:ascii="SimSun" w:hAnsi="SimSun" w:cs="SimSun" w:hint="eastAsia"/>
          <w:sz w:val="24"/>
          <w:lang w:val="en-US" w:eastAsia="zh-CN"/>
        </w:rPr>
        <w:t>包括通过更多使用更高层次的数据和方法</w:t>
      </w:r>
      <w:r w:rsidRPr="00181E40">
        <w:rPr>
          <w:rFonts w:hint="eastAsia"/>
          <w:sz w:val="24"/>
          <w:lang w:val="en-US" w:eastAsia="zh-CN"/>
        </w:rPr>
        <w:t>。</w:t>
      </w:r>
      <w:r w:rsidRPr="00181E40">
        <w:rPr>
          <w:sz w:val="24"/>
          <w:lang w:val="en-US" w:eastAsia="zh-CN"/>
        </w:rPr>
        <w:t>政府间气候变化专门委员会</w:t>
      </w:r>
      <w:r w:rsidRPr="00181E40">
        <w:rPr>
          <w:rFonts w:hint="eastAsia"/>
          <w:sz w:val="24"/>
          <w:lang w:val="en-US" w:eastAsia="zh-CN"/>
        </w:rPr>
        <w:t>把</w:t>
      </w:r>
      <w:r w:rsidRPr="00181E40">
        <w:rPr>
          <w:sz w:val="24"/>
          <w:lang w:val="en-US" w:eastAsia="zh-CN"/>
        </w:rPr>
        <w:t>数据和方法</w:t>
      </w:r>
      <w:r w:rsidRPr="00181E40">
        <w:rPr>
          <w:rFonts w:hint="eastAsia"/>
          <w:sz w:val="24"/>
          <w:lang w:val="en-US" w:eastAsia="zh-CN"/>
        </w:rPr>
        <w:t>分为</w:t>
      </w:r>
      <w:r w:rsidR="00DD2753">
        <w:rPr>
          <w:rFonts w:hint="eastAsia"/>
          <w:sz w:val="24"/>
          <w:lang w:val="en-US" w:eastAsia="zh-CN"/>
        </w:rPr>
        <w:t>三个层级：第</w:t>
      </w:r>
      <w:r w:rsidRPr="00181E40">
        <w:rPr>
          <w:rFonts w:hint="eastAsia"/>
          <w:sz w:val="24"/>
          <w:lang w:val="en-US" w:eastAsia="zh-CN"/>
        </w:rPr>
        <w:t>一层级</w:t>
      </w:r>
      <w:r w:rsidRPr="00181E40">
        <w:rPr>
          <w:sz w:val="24"/>
          <w:lang w:val="en-US" w:eastAsia="zh-CN"/>
        </w:rPr>
        <w:t>（默认全球值）、</w:t>
      </w:r>
      <w:r w:rsidR="00890A48">
        <w:rPr>
          <w:rFonts w:hint="eastAsia"/>
          <w:sz w:val="24"/>
          <w:lang w:val="en-US" w:eastAsia="zh-CN"/>
        </w:rPr>
        <w:t>第</w:t>
      </w:r>
      <w:r w:rsidRPr="00181E40">
        <w:rPr>
          <w:rFonts w:hint="eastAsia"/>
          <w:sz w:val="24"/>
          <w:lang w:val="en-US" w:eastAsia="zh-CN"/>
        </w:rPr>
        <w:t>二层级</w:t>
      </w:r>
      <w:r w:rsidRPr="00181E40">
        <w:rPr>
          <w:sz w:val="24"/>
          <w:lang w:val="en-US" w:eastAsia="zh-CN"/>
        </w:rPr>
        <w:t>（针对具体国家）</w:t>
      </w:r>
      <w:r w:rsidR="00890A48">
        <w:rPr>
          <w:rFonts w:hint="eastAsia"/>
          <w:sz w:val="24"/>
          <w:lang w:val="en-US" w:eastAsia="zh-CN"/>
        </w:rPr>
        <w:t>、第</w:t>
      </w:r>
      <w:r w:rsidRPr="00181E40">
        <w:rPr>
          <w:rFonts w:hint="eastAsia"/>
          <w:sz w:val="24"/>
          <w:lang w:val="en-US" w:eastAsia="zh-CN"/>
        </w:rPr>
        <w:t>三层</w:t>
      </w:r>
      <w:r w:rsidRPr="00181E40">
        <w:rPr>
          <w:sz w:val="24"/>
          <w:lang w:val="en-US" w:eastAsia="zh-CN"/>
        </w:rPr>
        <w:t>级（更详细的模型、更多的当地数据）。目前对生态系统</w:t>
      </w:r>
      <w:r w:rsidRPr="00181E40">
        <w:rPr>
          <w:rFonts w:hint="eastAsia"/>
          <w:sz w:val="24"/>
          <w:lang w:val="en-US" w:eastAsia="zh-CN"/>
        </w:rPr>
        <w:t>的</w:t>
      </w:r>
      <w:r w:rsidRPr="00181E40">
        <w:rPr>
          <w:sz w:val="24"/>
          <w:lang w:val="en-US" w:eastAsia="zh-CN"/>
        </w:rPr>
        <w:t>气候变化</w:t>
      </w:r>
      <w:r w:rsidRPr="00181E40">
        <w:rPr>
          <w:rFonts w:hint="eastAsia"/>
          <w:sz w:val="24"/>
          <w:lang w:val="en-US" w:eastAsia="zh-CN"/>
        </w:rPr>
        <w:t>复原力</w:t>
      </w:r>
      <w:r w:rsidRPr="00181E40">
        <w:rPr>
          <w:sz w:val="24"/>
          <w:lang w:val="en-US" w:eastAsia="zh-CN"/>
        </w:rPr>
        <w:t>的</w:t>
      </w:r>
      <w:r w:rsidRPr="00181E40">
        <w:rPr>
          <w:rFonts w:hint="eastAsia"/>
          <w:sz w:val="24"/>
          <w:lang w:val="en-US" w:eastAsia="zh-CN"/>
        </w:rPr>
        <w:t>了</w:t>
      </w:r>
      <w:r w:rsidRPr="00181E40">
        <w:rPr>
          <w:sz w:val="24"/>
          <w:lang w:val="en-US" w:eastAsia="zh-CN"/>
        </w:rPr>
        <w:t>解（步骤</w:t>
      </w:r>
      <w:r w:rsidRPr="00181E40">
        <w:rPr>
          <w:sz w:val="24"/>
          <w:lang w:val="en-US" w:eastAsia="zh-CN"/>
        </w:rPr>
        <w:t>B</w:t>
      </w:r>
      <w:r w:rsidRPr="00181E40">
        <w:rPr>
          <w:sz w:val="24"/>
          <w:lang w:val="en-US" w:eastAsia="zh-CN"/>
        </w:rPr>
        <w:t>）是评估每</w:t>
      </w:r>
      <w:r w:rsidRPr="00181E40">
        <w:rPr>
          <w:rFonts w:hint="eastAsia"/>
          <w:sz w:val="24"/>
          <w:lang w:val="en-US" w:eastAsia="zh-CN"/>
        </w:rPr>
        <w:t>个选项产生减缓</w:t>
      </w:r>
      <w:r w:rsidRPr="00181E40">
        <w:rPr>
          <w:sz w:val="24"/>
          <w:lang w:val="en-US" w:eastAsia="zh-CN"/>
        </w:rPr>
        <w:t>效益的长期可行性的一个因素。实施能力将取决于现有的技能和知识、培训机会以及</w:t>
      </w:r>
      <w:r w:rsidRPr="00181E40">
        <w:rPr>
          <w:rFonts w:hint="eastAsia"/>
          <w:sz w:val="24"/>
          <w:lang w:val="en-US" w:eastAsia="zh-CN"/>
        </w:rPr>
        <w:t>能否</w:t>
      </w:r>
      <w:r w:rsidRPr="00181E40">
        <w:rPr>
          <w:sz w:val="24"/>
          <w:lang w:val="en-US" w:eastAsia="zh-CN"/>
        </w:rPr>
        <w:t>获得长期实施所需的</w:t>
      </w:r>
      <w:r w:rsidRPr="00181E40">
        <w:rPr>
          <w:rFonts w:hint="eastAsia"/>
          <w:sz w:val="24"/>
          <w:lang w:val="en-US" w:eastAsia="zh-CN"/>
        </w:rPr>
        <w:t>资金</w:t>
      </w:r>
      <w:r w:rsidRPr="00181E40">
        <w:rPr>
          <w:sz w:val="24"/>
          <w:lang w:val="en-US" w:eastAsia="zh-CN"/>
        </w:rPr>
        <w:t>和其他资源。</w:t>
      </w:r>
    </w:p>
    <w:p w14:paraId="1151A3EC" w14:textId="77777777" w:rsidR="00BF05C9" w:rsidRPr="00181E40" w:rsidRDefault="00BF05C9" w:rsidP="00260E91">
      <w:pPr>
        <w:pStyle w:val="ListParagraph"/>
        <w:spacing w:before="120" w:after="120"/>
        <w:ind w:left="979"/>
        <w:contextualSpacing w:val="0"/>
        <w:rPr>
          <w:b/>
          <w:bCs/>
          <w:sz w:val="24"/>
          <w:lang w:val="en-US" w:eastAsia="zh-CN"/>
        </w:rPr>
      </w:pPr>
      <w:r w:rsidRPr="00181E40">
        <w:rPr>
          <w:b/>
          <w:bCs/>
          <w:sz w:val="24"/>
          <w:lang w:val="en-US" w:eastAsia="zh-CN"/>
        </w:rPr>
        <w:t>步骤</w:t>
      </w:r>
      <w:r w:rsidRPr="00181E40">
        <w:rPr>
          <w:b/>
          <w:bCs/>
          <w:sz w:val="24"/>
          <w:lang w:val="en-US" w:eastAsia="zh-CN"/>
        </w:rPr>
        <w:t>E</w:t>
      </w:r>
      <w:r w:rsidRPr="00181E40">
        <w:rPr>
          <w:rFonts w:hint="eastAsia"/>
          <w:b/>
          <w:bCs/>
          <w:sz w:val="24"/>
          <w:lang w:val="en-US" w:eastAsia="zh-CN"/>
        </w:rPr>
        <w:t>：</w:t>
      </w:r>
      <w:r w:rsidRPr="00181E40">
        <w:rPr>
          <w:b/>
          <w:bCs/>
          <w:sz w:val="24"/>
          <w:lang w:val="en-US" w:eastAsia="zh-CN"/>
        </w:rPr>
        <w:t>项目设计、实施和</w:t>
      </w:r>
      <w:r w:rsidRPr="00181E40">
        <w:rPr>
          <w:rFonts w:hint="eastAsia"/>
          <w:b/>
          <w:bCs/>
          <w:sz w:val="24"/>
          <w:lang w:val="en-US" w:eastAsia="zh-CN"/>
        </w:rPr>
        <w:t>扩大</w:t>
      </w:r>
    </w:p>
    <w:p w14:paraId="040A4A03" w14:textId="5C256167" w:rsidR="00BF05C9" w:rsidRPr="00181E40"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181E40">
        <w:rPr>
          <w:sz w:val="24"/>
          <w:lang w:val="en-US" w:eastAsia="zh-CN"/>
        </w:rPr>
        <w:lastRenderedPageBreak/>
        <w:t>除《自愿准则》中规定的关键行动外，当不同的知识体系</w:t>
      </w:r>
      <w:r w:rsidR="00DE6DF2">
        <w:rPr>
          <w:rFonts w:hint="eastAsia"/>
          <w:sz w:val="24"/>
          <w:lang w:val="en-US" w:eastAsia="zh-CN"/>
        </w:rPr>
        <w:t>获得</w:t>
      </w:r>
      <w:r w:rsidRPr="00181E40">
        <w:rPr>
          <w:sz w:val="24"/>
          <w:lang w:val="en-US" w:eastAsia="zh-CN"/>
        </w:rPr>
        <w:t>承认和纳入时，基于自然的解决方案和</w:t>
      </w:r>
      <w:r w:rsidRPr="00181E40">
        <w:rPr>
          <w:sz w:val="24"/>
          <w:lang w:val="en-US" w:eastAsia="zh-CN"/>
        </w:rPr>
        <w:t>/</w:t>
      </w:r>
      <w:r w:rsidRPr="00181E40">
        <w:rPr>
          <w:sz w:val="24"/>
          <w:lang w:val="en-US" w:eastAsia="zh-CN"/>
        </w:rPr>
        <w:t>或基于生态系统的方法也会更加成功。将传统知识整合到设计和</w:t>
      </w:r>
      <w:r w:rsidRPr="00181E40">
        <w:rPr>
          <w:rFonts w:hint="eastAsia"/>
          <w:sz w:val="24"/>
          <w:lang w:val="en-US" w:eastAsia="zh-CN"/>
        </w:rPr>
        <w:t>实施</w:t>
      </w:r>
      <w:r w:rsidRPr="00181E40">
        <w:rPr>
          <w:sz w:val="24"/>
          <w:lang w:val="en-US" w:eastAsia="zh-CN"/>
        </w:rPr>
        <w:t>中可能特别有帮助</w:t>
      </w:r>
      <w:r w:rsidRPr="00181E40">
        <w:rPr>
          <w:rStyle w:val="FootnoteReference"/>
          <w:sz w:val="24"/>
          <w:lang w:val="en-US" w:eastAsia="zh-CN"/>
        </w:rPr>
        <w:footnoteReference w:id="38"/>
      </w:r>
      <w:r w:rsidRPr="00181E40">
        <w:rPr>
          <w:sz w:val="24"/>
          <w:lang w:val="en-US" w:eastAsia="zh-CN"/>
        </w:rPr>
        <w:t>。</w:t>
      </w:r>
      <w:r w:rsidRPr="00181E40">
        <w:rPr>
          <w:rFonts w:hint="eastAsia"/>
          <w:sz w:val="24"/>
          <w:lang w:val="en-US" w:eastAsia="zh-CN"/>
        </w:rPr>
        <w:t>若想产生</w:t>
      </w:r>
      <w:r w:rsidRPr="00181E40">
        <w:rPr>
          <w:sz w:val="24"/>
          <w:lang w:val="en-US" w:eastAsia="zh-CN"/>
        </w:rPr>
        <w:t>减缓气候变化的</w:t>
      </w:r>
      <w:r w:rsidR="000614C8">
        <w:rPr>
          <w:rFonts w:hint="eastAsia"/>
          <w:sz w:val="24"/>
          <w:lang w:val="en-US" w:eastAsia="zh-CN"/>
        </w:rPr>
        <w:t>附带</w:t>
      </w:r>
      <w:r w:rsidRPr="00181E40">
        <w:rPr>
          <w:rFonts w:hint="eastAsia"/>
          <w:sz w:val="24"/>
          <w:lang w:val="en-US" w:eastAsia="zh-CN"/>
        </w:rPr>
        <w:t>效益</w:t>
      </w:r>
      <w:r w:rsidRPr="00181E40">
        <w:rPr>
          <w:sz w:val="24"/>
          <w:lang w:val="en-US" w:eastAsia="zh-CN"/>
        </w:rPr>
        <w:t>，在设计和实施阶段需要注意下表详细列出的以碳为重点的保障措施。</w:t>
      </w:r>
    </w:p>
    <w:p w14:paraId="19C60E30" w14:textId="3547C33C" w:rsidR="00BF05C9" w:rsidRPr="00E31D5E"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E31D5E">
        <w:rPr>
          <w:sz w:val="24"/>
          <w:lang w:val="en-US" w:eastAsia="zh-CN"/>
        </w:rPr>
        <w:t>扩大规模的一个明确途径是将基于自然的解决方案和</w:t>
      </w:r>
      <w:r w:rsidRPr="00E31D5E">
        <w:rPr>
          <w:sz w:val="24"/>
          <w:lang w:val="en-US" w:eastAsia="zh-CN"/>
        </w:rPr>
        <w:t>/</w:t>
      </w:r>
      <w:r w:rsidRPr="00E31D5E">
        <w:rPr>
          <w:sz w:val="24"/>
          <w:lang w:val="en-US" w:eastAsia="zh-CN"/>
        </w:rPr>
        <w:t>或基于生态系统的方法纳入国家</w:t>
      </w:r>
      <w:r w:rsidRPr="00E31D5E">
        <w:rPr>
          <w:rFonts w:hint="eastAsia"/>
          <w:sz w:val="24"/>
          <w:lang w:val="en-US" w:eastAsia="zh-CN"/>
        </w:rPr>
        <w:t>自主</w:t>
      </w:r>
      <w:r w:rsidRPr="00E31D5E">
        <w:rPr>
          <w:sz w:val="24"/>
          <w:lang w:val="en-US" w:eastAsia="zh-CN"/>
        </w:rPr>
        <w:t>贡献、国家适应计划、土地退化</w:t>
      </w:r>
      <w:r w:rsidRPr="00E31D5E">
        <w:rPr>
          <w:rFonts w:hint="eastAsia"/>
          <w:sz w:val="24"/>
          <w:lang w:val="en-US" w:eastAsia="zh-CN"/>
        </w:rPr>
        <w:t>零增长</w:t>
      </w:r>
      <w:r w:rsidR="00DE6DF2" w:rsidRPr="00E31D5E">
        <w:rPr>
          <w:rFonts w:hint="eastAsia"/>
          <w:sz w:val="24"/>
          <w:lang w:val="en-US" w:eastAsia="zh-CN"/>
        </w:rPr>
        <w:t>自愿</w:t>
      </w:r>
      <w:r w:rsidRPr="00E31D5E">
        <w:rPr>
          <w:sz w:val="24"/>
          <w:lang w:val="en-US" w:eastAsia="zh-CN"/>
        </w:rPr>
        <w:t>目标和其他国家计划。第一步是量化潜在</w:t>
      </w:r>
      <w:r w:rsidRPr="00E31D5E">
        <w:rPr>
          <w:rFonts w:hint="eastAsia"/>
          <w:sz w:val="24"/>
          <w:lang w:val="en-US" w:eastAsia="zh-CN"/>
        </w:rPr>
        <w:t>多重</w:t>
      </w:r>
      <w:r w:rsidRPr="00E31D5E">
        <w:rPr>
          <w:sz w:val="24"/>
          <w:lang w:val="en-US" w:eastAsia="zh-CN"/>
        </w:rPr>
        <w:t>效益，包括</w:t>
      </w:r>
      <w:r w:rsidRPr="00E31D5E">
        <w:rPr>
          <w:rFonts w:hint="eastAsia"/>
          <w:sz w:val="24"/>
          <w:lang w:val="en-US" w:eastAsia="zh-CN"/>
        </w:rPr>
        <w:t>对生物多样性、生态系统完整性</w:t>
      </w:r>
      <w:r w:rsidR="00DD2753" w:rsidRPr="00E31D5E">
        <w:rPr>
          <w:rFonts w:hint="eastAsia"/>
          <w:sz w:val="24"/>
          <w:lang w:val="en-US" w:eastAsia="zh-CN"/>
        </w:rPr>
        <w:t>以及</w:t>
      </w:r>
      <w:r w:rsidRPr="00E31D5E">
        <w:rPr>
          <w:sz w:val="24"/>
          <w:lang w:val="en-US" w:eastAsia="zh-CN"/>
        </w:rPr>
        <w:t>减缓</w:t>
      </w:r>
      <w:r w:rsidR="00DD2753" w:rsidRPr="00E31D5E">
        <w:rPr>
          <w:rFonts w:hint="eastAsia"/>
          <w:sz w:val="24"/>
          <w:lang w:val="en-US" w:eastAsia="zh-CN"/>
        </w:rPr>
        <w:t>、</w:t>
      </w:r>
      <w:r w:rsidRPr="00E31D5E">
        <w:rPr>
          <w:sz w:val="24"/>
          <w:lang w:val="en-US" w:eastAsia="zh-CN"/>
        </w:rPr>
        <w:t>适应气候变化和减少灾害风险</w:t>
      </w:r>
      <w:r w:rsidRPr="00E31D5E">
        <w:rPr>
          <w:rFonts w:hint="eastAsia"/>
          <w:sz w:val="24"/>
          <w:lang w:val="en-US" w:eastAsia="zh-CN"/>
        </w:rPr>
        <w:t>。量化</w:t>
      </w:r>
      <w:r w:rsidRPr="00E31D5E">
        <w:rPr>
          <w:sz w:val="24"/>
          <w:lang w:val="en-US" w:eastAsia="zh-CN"/>
        </w:rPr>
        <w:t>通常通过空间分析和规划</w:t>
      </w:r>
      <w:r w:rsidRPr="00E31D5E">
        <w:rPr>
          <w:rFonts w:hint="eastAsia"/>
          <w:sz w:val="24"/>
          <w:lang w:val="en-US" w:eastAsia="zh-CN"/>
        </w:rPr>
        <w:t>完成</w:t>
      </w:r>
      <w:r w:rsidRPr="00E31D5E">
        <w:rPr>
          <w:sz w:val="24"/>
          <w:lang w:val="en-US" w:eastAsia="zh-CN"/>
        </w:rPr>
        <w:t>。</w:t>
      </w:r>
      <w:r w:rsidRPr="00E31D5E">
        <w:rPr>
          <w:rFonts w:hint="eastAsia"/>
          <w:sz w:val="24"/>
          <w:lang w:val="en-US" w:eastAsia="zh-CN"/>
        </w:rPr>
        <w:t>扩大规模也是一个独特的机会，可促进私营部门和多边投资方对执行投资，激励适应、自然保护、可持续利用和减少风险方面的技术开发。</w:t>
      </w:r>
    </w:p>
    <w:p w14:paraId="5E1B0AA6" w14:textId="77777777" w:rsidR="00BF05C9" w:rsidRPr="00E31D5E" w:rsidRDefault="00BF05C9" w:rsidP="00260E91">
      <w:pPr>
        <w:pStyle w:val="ListParagraph"/>
        <w:spacing w:before="120" w:after="120"/>
        <w:ind w:left="979"/>
        <w:contextualSpacing w:val="0"/>
        <w:rPr>
          <w:b/>
          <w:bCs/>
          <w:sz w:val="24"/>
          <w:lang w:val="en-US" w:eastAsia="zh-CN"/>
        </w:rPr>
      </w:pPr>
      <w:r w:rsidRPr="00E31D5E">
        <w:rPr>
          <w:b/>
          <w:bCs/>
          <w:sz w:val="24"/>
          <w:lang w:val="en-US" w:eastAsia="zh-CN"/>
        </w:rPr>
        <w:t>步骤</w:t>
      </w:r>
      <w:r w:rsidRPr="00E31D5E">
        <w:rPr>
          <w:b/>
          <w:bCs/>
          <w:sz w:val="24"/>
          <w:lang w:val="en-US" w:eastAsia="zh-CN"/>
        </w:rPr>
        <w:t>F</w:t>
      </w:r>
      <w:r w:rsidRPr="00E31D5E">
        <w:rPr>
          <w:rFonts w:hint="eastAsia"/>
          <w:b/>
          <w:bCs/>
          <w:sz w:val="24"/>
          <w:lang w:val="en-US" w:eastAsia="zh-CN"/>
        </w:rPr>
        <w:t>：整体和透明</w:t>
      </w:r>
      <w:r w:rsidRPr="00E31D5E">
        <w:rPr>
          <w:b/>
          <w:bCs/>
          <w:sz w:val="24"/>
          <w:lang w:val="en-US" w:eastAsia="zh-CN"/>
        </w:rPr>
        <w:t>的监测和评估机制</w:t>
      </w:r>
    </w:p>
    <w:p w14:paraId="4E745985" w14:textId="01589D0E" w:rsidR="00BF05C9" w:rsidRPr="00181E40" w:rsidRDefault="00BF05C9" w:rsidP="00890A48">
      <w:pPr>
        <w:pStyle w:val="ListParagraph"/>
        <w:numPr>
          <w:ilvl w:val="0"/>
          <w:numId w:val="20"/>
        </w:numPr>
        <w:tabs>
          <w:tab w:val="clear" w:pos="567"/>
          <w:tab w:val="clear" w:pos="1134"/>
          <w:tab w:val="clear" w:pos="1701"/>
          <w:tab w:val="clear" w:pos="2268"/>
        </w:tabs>
        <w:spacing w:before="120" w:after="120"/>
        <w:ind w:left="979" w:firstLine="0"/>
        <w:contextualSpacing w:val="0"/>
        <w:jc w:val="left"/>
        <w:rPr>
          <w:sz w:val="24"/>
          <w:lang w:val="en-US" w:eastAsia="zh-CN"/>
        </w:rPr>
      </w:pPr>
      <w:r w:rsidRPr="00E31D5E">
        <w:rPr>
          <w:sz w:val="24"/>
          <w:lang w:val="en-US" w:eastAsia="zh-CN"/>
        </w:rPr>
        <w:t>基于自然的解决方案和</w:t>
      </w:r>
      <w:r w:rsidRPr="00E31D5E">
        <w:rPr>
          <w:sz w:val="24"/>
          <w:lang w:val="en-US" w:eastAsia="zh-CN"/>
        </w:rPr>
        <w:t>/</w:t>
      </w:r>
      <w:r w:rsidRPr="00E31D5E">
        <w:rPr>
          <w:sz w:val="24"/>
          <w:lang w:val="en-US" w:eastAsia="zh-CN"/>
        </w:rPr>
        <w:t>或基于生态系统的方法旨在产生多重效益，帮助应对若干社会</w:t>
      </w:r>
      <w:r w:rsidRPr="00181E40">
        <w:rPr>
          <w:sz w:val="24"/>
          <w:lang w:val="en-US" w:eastAsia="zh-CN"/>
        </w:rPr>
        <w:t>、经济和环境挑战。因此，监测和评价框架应涵盖整套干预措施，包括多种预期效益，并跟踪任何负面影响。应根据《联合国气候变化框架公约》和《巴</w:t>
      </w:r>
      <w:r w:rsidRPr="00DB58A5">
        <w:rPr>
          <w:sz w:val="24"/>
          <w:szCs w:val="24"/>
          <w:lang w:val="en-US" w:eastAsia="zh-CN"/>
        </w:rPr>
        <w:t>黎协定》下的方法，并酌情根据</w:t>
      </w:r>
      <w:r w:rsidR="00DB58A5" w:rsidRPr="00DB58A5">
        <w:rPr>
          <w:sz w:val="24"/>
          <w:szCs w:val="24"/>
          <w:lang w:eastAsia="zh-CN"/>
        </w:rPr>
        <w:t>REDD</w:t>
      </w:r>
      <w:r w:rsidRPr="00DB58A5">
        <w:rPr>
          <w:rFonts w:ascii="SimSun" w:hAnsi="SimSun" w:cs="SimSun" w:hint="eastAsia"/>
          <w:color w:val="000000"/>
          <w:sz w:val="24"/>
          <w:szCs w:val="24"/>
          <w:lang w:eastAsia="zh-CN"/>
        </w:rPr>
        <w:t>＋</w:t>
      </w:r>
      <w:r w:rsidRPr="00DB58A5">
        <w:rPr>
          <w:sz w:val="24"/>
          <w:szCs w:val="24"/>
          <w:lang w:val="en-US" w:eastAsia="zh-CN"/>
        </w:rPr>
        <w:t>、增强透明度框架和</w:t>
      </w:r>
      <w:r w:rsidR="00DF5C30" w:rsidRPr="00DB58A5">
        <w:rPr>
          <w:rFonts w:hint="eastAsia"/>
          <w:sz w:val="24"/>
          <w:szCs w:val="24"/>
          <w:lang w:val="en-US" w:eastAsia="zh-CN"/>
        </w:rPr>
        <w:t>《协</w:t>
      </w:r>
      <w:r w:rsidR="00230852" w:rsidRPr="00DB58A5">
        <w:rPr>
          <w:rFonts w:hint="eastAsia"/>
          <w:sz w:val="24"/>
          <w:szCs w:val="24"/>
          <w:lang w:val="en-US" w:eastAsia="zh-CN"/>
        </w:rPr>
        <w:t>协</w:t>
      </w:r>
      <w:r w:rsidR="00DF5C30" w:rsidRPr="00DB58A5">
        <w:rPr>
          <w:rFonts w:hint="eastAsia"/>
          <w:sz w:val="24"/>
          <w:szCs w:val="24"/>
          <w:lang w:val="en-US" w:eastAsia="zh-CN"/>
        </w:rPr>
        <w:t>定》</w:t>
      </w:r>
      <w:r w:rsidRPr="00DB58A5">
        <w:rPr>
          <w:sz w:val="24"/>
          <w:szCs w:val="24"/>
          <w:lang w:val="en-US" w:eastAsia="zh-CN"/>
        </w:rPr>
        <w:t>第</w:t>
      </w:r>
      <w:r w:rsidR="00230852" w:rsidRPr="00DB58A5">
        <w:rPr>
          <w:rFonts w:hint="eastAsia"/>
          <w:sz w:val="24"/>
          <w:szCs w:val="24"/>
          <w:lang w:val="en-US" w:eastAsia="zh-CN"/>
        </w:rPr>
        <w:t>六</w:t>
      </w:r>
      <w:r w:rsidRPr="00DB58A5">
        <w:rPr>
          <w:sz w:val="24"/>
          <w:szCs w:val="24"/>
          <w:lang w:val="en-US" w:eastAsia="zh-CN"/>
        </w:rPr>
        <w:t>条</w:t>
      </w:r>
      <w:r w:rsidR="00DF5C30" w:rsidRPr="00DB58A5">
        <w:rPr>
          <w:rFonts w:hint="eastAsia"/>
          <w:sz w:val="24"/>
          <w:szCs w:val="24"/>
          <w:lang w:val="en-US" w:eastAsia="zh-CN"/>
        </w:rPr>
        <w:t>有关</w:t>
      </w:r>
      <w:r w:rsidRPr="00DB58A5">
        <w:rPr>
          <w:sz w:val="24"/>
          <w:szCs w:val="24"/>
          <w:lang w:val="en-US" w:eastAsia="zh-CN"/>
        </w:rPr>
        <w:t>机制的要求，衡量减排量。有多种碳标准和协议可供使用，尽管</w:t>
      </w:r>
      <w:r w:rsidRPr="00DB58A5">
        <w:rPr>
          <w:rFonts w:hint="eastAsia"/>
          <w:sz w:val="24"/>
          <w:szCs w:val="24"/>
          <w:lang w:val="en-US" w:eastAsia="zh-CN"/>
        </w:rPr>
        <w:t>这些标准和协议</w:t>
      </w:r>
      <w:r w:rsidRPr="00DB58A5">
        <w:rPr>
          <w:sz w:val="24"/>
          <w:szCs w:val="24"/>
          <w:lang w:val="en-US" w:eastAsia="zh-CN"/>
        </w:rPr>
        <w:t>没有涵盖所有类型的基于自然的解决方案和</w:t>
      </w:r>
      <w:r w:rsidRPr="00DB58A5">
        <w:rPr>
          <w:sz w:val="24"/>
          <w:szCs w:val="24"/>
          <w:lang w:val="en-US" w:eastAsia="zh-CN"/>
        </w:rPr>
        <w:t>/</w:t>
      </w:r>
      <w:r w:rsidRPr="00DB58A5">
        <w:rPr>
          <w:sz w:val="24"/>
          <w:szCs w:val="24"/>
          <w:lang w:val="en-US" w:eastAsia="zh-CN"/>
        </w:rPr>
        <w:t>或基于生态系统的方法</w:t>
      </w:r>
      <w:r w:rsidRPr="00DB58A5">
        <w:rPr>
          <w:rStyle w:val="FootnoteReference"/>
          <w:sz w:val="24"/>
          <w:szCs w:val="24"/>
          <w:lang w:val="en-US" w:eastAsia="zh-CN"/>
        </w:rPr>
        <w:footnoteReference w:id="39"/>
      </w:r>
      <w:r w:rsidRPr="00DB58A5">
        <w:rPr>
          <w:sz w:val="24"/>
          <w:szCs w:val="24"/>
          <w:lang w:val="en-US" w:eastAsia="zh-CN"/>
        </w:rPr>
        <w:t>。通过</w:t>
      </w:r>
      <w:r w:rsidR="00DB58A5" w:rsidRPr="00DB58A5">
        <w:rPr>
          <w:sz w:val="24"/>
          <w:szCs w:val="24"/>
          <w:lang w:eastAsia="zh-CN"/>
        </w:rPr>
        <w:t>REDD</w:t>
      </w:r>
      <w:r w:rsidRPr="00DB58A5">
        <w:rPr>
          <w:rFonts w:ascii="SimSun" w:hAnsi="SimSun" w:cs="SimSun" w:hint="eastAsia"/>
          <w:color w:val="000000"/>
          <w:sz w:val="24"/>
          <w:szCs w:val="24"/>
          <w:lang w:eastAsia="zh-CN"/>
        </w:rPr>
        <w:t>＋</w:t>
      </w:r>
      <w:r w:rsidRPr="00DB58A5">
        <w:rPr>
          <w:sz w:val="24"/>
          <w:szCs w:val="24"/>
          <w:lang w:val="en-US" w:eastAsia="zh-CN"/>
        </w:rPr>
        <w:t>开展行动的政府应开发保障信息系统，提供关于处理和遵守保障措施的透明</w:t>
      </w:r>
      <w:r w:rsidRPr="00DB58A5">
        <w:rPr>
          <w:rFonts w:hint="eastAsia"/>
          <w:sz w:val="24"/>
          <w:szCs w:val="24"/>
          <w:lang w:val="en-US" w:eastAsia="zh-CN"/>
        </w:rPr>
        <w:t>而</w:t>
      </w:r>
      <w:r w:rsidRPr="00DB58A5">
        <w:rPr>
          <w:sz w:val="24"/>
          <w:szCs w:val="24"/>
          <w:lang w:val="en-US" w:eastAsia="zh-CN"/>
        </w:rPr>
        <w:t>一致的信息</w:t>
      </w:r>
      <w:r w:rsidR="00230852" w:rsidRPr="00DB58A5">
        <w:rPr>
          <w:rFonts w:hint="eastAsia"/>
          <w:sz w:val="24"/>
          <w:szCs w:val="24"/>
          <w:lang w:val="en-US" w:eastAsia="zh-CN"/>
        </w:rPr>
        <w:t>。</w:t>
      </w:r>
    </w:p>
    <w:p w14:paraId="609B2DA3" w14:textId="77777777" w:rsidR="00BF05C9" w:rsidRPr="00181E40" w:rsidRDefault="00BF05C9" w:rsidP="00B95630">
      <w:pPr>
        <w:pStyle w:val="ListParagraph"/>
        <w:spacing w:before="120" w:after="120"/>
        <w:ind w:left="979"/>
        <w:rPr>
          <w:rFonts w:eastAsiaTheme="minorEastAsia"/>
          <w:sz w:val="24"/>
          <w:lang w:val="en-US" w:eastAsia="zh-CN"/>
        </w:rPr>
      </w:pPr>
    </w:p>
    <w:p w14:paraId="3C32BCC1" w14:textId="0FE96C00" w:rsidR="00BF05C9" w:rsidRPr="00181E40" w:rsidRDefault="00BF05C9" w:rsidP="007240A9">
      <w:pPr>
        <w:pStyle w:val="CBDTableTitle"/>
        <w:rPr>
          <w:sz w:val="24"/>
          <w:lang w:eastAsia="zh-CN"/>
        </w:rPr>
      </w:pPr>
      <w:r w:rsidRPr="00181E40">
        <w:rPr>
          <w:rFonts w:hint="eastAsia"/>
          <w:sz w:val="24"/>
          <w:lang w:val="zh-CN" w:eastAsia="zh-CN"/>
        </w:rPr>
        <w:lastRenderedPageBreak/>
        <w:t>关于提供气候变化缓解</w:t>
      </w:r>
      <w:r w:rsidR="000614C8">
        <w:rPr>
          <w:rFonts w:hint="eastAsia"/>
          <w:sz w:val="24"/>
          <w:lang w:val="zh-CN" w:eastAsia="zh-CN"/>
        </w:rPr>
        <w:t>附带</w:t>
      </w:r>
      <w:r w:rsidRPr="00181E40">
        <w:rPr>
          <w:rFonts w:hint="eastAsia"/>
          <w:sz w:val="24"/>
          <w:lang w:val="zh-CN" w:eastAsia="zh-CN"/>
        </w:rPr>
        <w:t>效益的基于自然的解决方案和</w:t>
      </w:r>
      <w:r w:rsidRPr="00181E40">
        <w:rPr>
          <w:sz w:val="24"/>
          <w:lang w:eastAsia="zh-CN"/>
        </w:rPr>
        <w:t>/</w:t>
      </w:r>
      <w:r w:rsidRPr="00181E40">
        <w:rPr>
          <w:rFonts w:hint="eastAsia"/>
          <w:sz w:val="24"/>
          <w:lang w:val="zh-CN" w:eastAsia="zh-CN"/>
        </w:rPr>
        <w:t>或基于生态系统的方法的</w:t>
      </w:r>
      <w:r w:rsidRPr="00D022D8">
        <w:rPr>
          <w:rFonts w:hint="eastAsia"/>
          <w:sz w:val="24"/>
          <w:lang w:val="zh-CN" w:eastAsia="zh-CN"/>
        </w:rPr>
        <w:t>补充原则和保障措施</w:t>
      </w:r>
    </w:p>
    <w:tbl>
      <w:tblPr>
        <w:tblW w:w="9471"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Layout w:type="fixed"/>
        <w:tblLook w:val="00A0" w:firstRow="1" w:lastRow="0" w:firstColumn="1" w:lastColumn="0" w:noHBand="0" w:noVBand="0"/>
      </w:tblPr>
      <w:tblGrid>
        <w:gridCol w:w="1283"/>
        <w:gridCol w:w="3865"/>
        <w:gridCol w:w="4323"/>
      </w:tblGrid>
      <w:tr w:rsidR="00BF05C9" w:rsidRPr="00341469" w14:paraId="6770DDF4" w14:textId="77777777" w:rsidTr="00B75FF1">
        <w:trPr>
          <w:tblHeader/>
        </w:trPr>
        <w:tc>
          <w:tcPr>
            <w:tcW w:w="1283" w:type="dxa"/>
            <w:shd w:val="clear" w:color="auto" w:fill="FFFFFF"/>
          </w:tcPr>
          <w:p w14:paraId="017FF93B" w14:textId="77777777" w:rsidR="00BF05C9" w:rsidRPr="000614C8" w:rsidRDefault="00BF05C9" w:rsidP="000614C8">
            <w:pPr>
              <w:keepNext/>
              <w:keepLines/>
              <w:spacing w:after="60"/>
              <w:rPr>
                <w:sz w:val="20"/>
                <w:szCs w:val="20"/>
              </w:rPr>
            </w:pPr>
            <w:proofErr w:type="spellStart"/>
            <w:r w:rsidRPr="000614C8">
              <w:rPr>
                <w:rFonts w:eastAsia="KaiTi_GB2312" w:hint="eastAsia"/>
                <w:sz w:val="20"/>
                <w:szCs w:val="20"/>
                <w:lang w:val="zh-CN"/>
              </w:rPr>
              <w:t>主题</w:t>
            </w:r>
            <w:proofErr w:type="spellEnd"/>
          </w:p>
        </w:tc>
        <w:tc>
          <w:tcPr>
            <w:tcW w:w="3865" w:type="dxa"/>
            <w:shd w:val="clear" w:color="auto" w:fill="FFFFFF"/>
          </w:tcPr>
          <w:p w14:paraId="2588F9FE" w14:textId="77777777" w:rsidR="00BF05C9" w:rsidRPr="000614C8" w:rsidRDefault="00BF05C9" w:rsidP="000614C8">
            <w:pPr>
              <w:keepNext/>
              <w:keepLines/>
              <w:spacing w:after="60"/>
              <w:rPr>
                <w:sz w:val="20"/>
                <w:szCs w:val="20"/>
              </w:rPr>
            </w:pPr>
            <w:proofErr w:type="spellStart"/>
            <w:r w:rsidRPr="000614C8">
              <w:rPr>
                <w:rFonts w:eastAsia="KaiTi_GB2312" w:hint="eastAsia"/>
                <w:sz w:val="20"/>
                <w:szCs w:val="20"/>
                <w:lang w:val="zh-CN"/>
              </w:rPr>
              <w:t>原则</w:t>
            </w:r>
            <w:proofErr w:type="spellEnd"/>
          </w:p>
        </w:tc>
        <w:tc>
          <w:tcPr>
            <w:tcW w:w="4323" w:type="dxa"/>
            <w:shd w:val="clear" w:color="auto" w:fill="FFFFFF"/>
          </w:tcPr>
          <w:p w14:paraId="12EB498A" w14:textId="77777777" w:rsidR="00BF05C9" w:rsidRPr="000614C8" w:rsidRDefault="00BF05C9" w:rsidP="000614C8">
            <w:pPr>
              <w:keepNext/>
              <w:keepLines/>
              <w:spacing w:after="60"/>
              <w:rPr>
                <w:sz w:val="20"/>
                <w:szCs w:val="20"/>
              </w:rPr>
            </w:pPr>
            <w:proofErr w:type="spellStart"/>
            <w:r w:rsidRPr="000614C8">
              <w:rPr>
                <w:rFonts w:eastAsia="KaiTi_GB2312" w:hint="eastAsia"/>
                <w:sz w:val="20"/>
                <w:szCs w:val="20"/>
                <w:lang w:val="zh-CN"/>
              </w:rPr>
              <w:t>潜在保障措施</w:t>
            </w:r>
            <w:proofErr w:type="spellEnd"/>
          </w:p>
        </w:tc>
      </w:tr>
      <w:tr w:rsidR="00BF05C9" w:rsidRPr="00341469" w14:paraId="443274E9" w14:textId="77777777" w:rsidTr="00B75FF1">
        <w:tc>
          <w:tcPr>
            <w:tcW w:w="1283" w:type="dxa"/>
          </w:tcPr>
          <w:p w14:paraId="6FFFBF47" w14:textId="77777777" w:rsidR="00BF05C9" w:rsidRPr="000614C8" w:rsidRDefault="00BF05C9" w:rsidP="000614C8">
            <w:pPr>
              <w:keepNext/>
              <w:spacing w:after="60"/>
              <w:rPr>
                <w:rFonts w:eastAsia="DengXian Light"/>
                <w:sz w:val="20"/>
                <w:szCs w:val="20"/>
              </w:rPr>
            </w:pPr>
            <w:proofErr w:type="spellStart"/>
            <w:r w:rsidRPr="000614C8">
              <w:rPr>
                <w:rFonts w:hint="eastAsia"/>
                <w:sz w:val="20"/>
                <w:szCs w:val="20"/>
                <w:lang w:val="zh-CN"/>
              </w:rPr>
              <w:t>多重效益</w:t>
            </w:r>
            <w:proofErr w:type="spellEnd"/>
          </w:p>
        </w:tc>
        <w:tc>
          <w:tcPr>
            <w:tcW w:w="3865" w:type="dxa"/>
          </w:tcPr>
          <w:p w14:paraId="415A0306" w14:textId="77777777" w:rsidR="00BF05C9" w:rsidRPr="000614C8" w:rsidRDefault="00BF05C9" w:rsidP="000614C8">
            <w:pPr>
              <w:spacing w:after="60"/>
              <w:rPr>
                <w:rFonts w:eastAsia="DengXian Light"/>
                <w:sz w:val="20"/>
                <w:szCs w:val="20"/>
                <w:lang w:eastAsia="zh-CN"/>
              </w:rPr>
            </w:pPr>
            <w:r w:rsidRPr="000614C8">
              <w:rPr>
                <w:rFonts w:hint="eastAsia"/>
                <w:sz w:val="20"/>
                <w:szCs w:val="20"/>
                <w:lang w:val="zh-CN" w:eastAsia="zh-CN"/>
              </w:rPr>
              <w:t>优先采取能够应对多重社会、经济和环境挑战的方法</w:t>
            </w:r>
            <w:r w:rsidRPr="000614C8">
              <w:rPr>
                <w:rFonts w:hint="eastAsia"/>
                <w:sz w:val="20"/>
                <w:szCs w:val="20"/>
                <w:lang w:eastAsia="zh-CN"/>
              </w:rPr>
              <w:t>，</w:t>
            </w:r>
            <w:r w:rsidRPr="000614C8">
              <w:rPr>
                <w:rFonts w:hint="eastAsia"/>
                <w:sz w:val="20"/>
                <w:szCs w:val="20"/>
                <w:lang w:val="zh-CN" w:eastAsia="zh-CN"/>
              </w:rPr>
              <w:t>力求在不损害其实施的生态系统环境质量的前提下</w:t>
            </w:r>
            <w:r w:rsidRPr="000614C8">
              <w:rPr>
                <w:rFonts w:hint="eastAsia"/>
                <w:sz w:val="20"/>
                <w:szCs w:val="20"/>
                <w:lang w:eastAsia="zh-CN"/>
              </w:rPr>
              <w:t>，</w:t>
            </w:r>
            <w:r w:rsidRPr="000614C8">
              <w:rPr>
                <w:rFonts w:hint="eastAsia"/>
                <w:sz w:val="20"/>
                <w:szCs w:val="20"/>
                <w:lang w:val="zh-CN" w:eastAsia="zh-CN"/>
              </w:rPr>
              <w:t>实现生物多样性、生态系统服务、复原性和人类福祉带来的效益</w:t>
            </w:r>
            <w:r w:rsidRPr="000614C8">
              <w:rPr>
                <w:rFonts w:hint="eastAsia"/>
                <w:sz w:val="20"/>
                <w:szCs w:val="20"/>
                <w:lang w:eastAsia="zh-CN"/>
              </w:rPr>
              <w:t>（</w:t>
            </w:r>
            <w:r w:rsidRPr="000614C8">
              <w:rPr>
                <w:rFonts w:hint="eastAsia"/>
                <w:sz w:val="20"/>
                <w:szCs w:val="20"/>
                <w:lang w:val="zh-CN" w:eastAsia="zh-CN"/>
              </w:rPr>
              <w:t>另见《自愿准则》原则</w:t>
            </w:r>
            <w:r w:rsidRPr="000614C8">
              <w:rPr>
                <w:sz w:val="20"/>
                <w:szCs w:val="20"/>
                <w:lang w:eastAsia="zh-CN"/>
              </w:rPr>
              <w:t>10</w:t>
            </w:r>
            <w:r w:rsidRPr="000614C8">
              <w:rPr>
                <w:rFonts w:hint="eastAsia"/>
                <w:sz w:val="20"/>
                <w:szCs w:val="20"/>
                <w:lang w:eastAsia="zh-CN"/>
              </w:rPr>
              <w:t>）</w:t>
            </w:r>
            <w:r w:rsidRPr="000614C8">
              <w:rPr>
                <w:rFonts w:hint="eastAsia"/>
                <w:sz w:val="20"/>
                <w:szCs w:val="20"/>
                <w:lang w:val="zh-CN" w:eastAsia="zh-CN"/>
              </w:rPr>
              <w:t>。优先保护、恢复和管理对完整碳循环具有重要性并有助于适应气候变化的生态系统和物种，同时高度重视保护生物多样性，重点关注脆弱和对气候变化敏感的物种和生态系统。确保不同社区和生态系统均衡采用各种方法。</w:t>
            </w:r>
          </w:p>
        </w:tc>
        <w:tc>
          <w:tcPr>
            <w:tcW w:w="4323" w:type="dxa"/>
          </w:tcPr>
          <w:p w14:paraId="3532DD50" w14:textId="56589891" w:rsidR="00BF05C9" w:rsidRPr="000614C8" w:rsidRDefault="00BF05C9" w:rsidP="000614C8">
            <w:pPr>
              <w:spacing w:after="60"/>
              <w:rPr>
                <w:b/>
                <w:sz w:val="20"/>
                <w:szCs w:val="20"/>
                <w:lang w:eastAsia="zh-CN"/>
              </w:rPr>
            </w:pPr>
            <w:r w:rsidRPr="000614C8">
              <w:rPr>
                <w:rFonts w:hint="eastAsia"/>
                <w:b/>
                <w:sz w:val="20"/>
                <w:szCs w:val="20"/>
                <w:lang w:val="zh-CN" w:eastAsia="zh-CN"/>
              </w:rPr>
              <w:t>规划</w:t>
            </w:r>
            <w:r w:rsidR="00DB58A5" w:rsidRPr="000614C8">
              <w:rPr>
                <w:rFonts w:hint="eastAsia"/>
                <w:b/>
                <w:sz w:val="20"/>
                <w:szCs w:val="20"/>
                <w:lang w:val="zh-CN" w:eastAsia="zh-CN"/>
              </w:rPr>
              <w:t>多重效益</w:t>
            </w:r>
          </w:p>
          <w:p w14:paraId="7B61219F" w14:textId="77777777" w:rsidR="00BF05C9" w:rsidRPr="000614C8" w:rsidRDefault="00BF05C9" w:rsidP="000614C8">
            <w:pPr>
              <w:spacing w:after="60"/>
              <w:rPr>
                <w:sz w:val="20"/>
                <w:szCs w:val="20"/>
                <w:lang w:eastAsia="zh-CN"/>
              </w:rPr>
            </w:pPr>
            <w:r w:rsidRPr="000614C8">
              <w:rPr>
                <w:rFonts w:hint="eastAsia"/>
                <w:sz w:val="20"/>
                <w:szCs w:val="20"/>
                <w:lang w:val="zh-CN" w:eastAsia="zh-CN"/>
              </w:rPr>
              <w:t>基于自然的解决方案和</w:t>
            </w:r>
            <w:r w:rsidRPr="000614C8">
              <w:rPr>
                <w:sz w:val="20"/>
                <w:szCs w:val="20"/>
                <w:lang w:eastAsia="zh-CN"/>
              </w:rPr>
              <w:t>/</w:t>
            </w:r>
            <w:r w:rsidRPr="000614C8">
              <w:rPr>
                <w:rFonts w:hint="eastAsia"/>
                <w:sz w:val="20"/>
                <w:szCs w:val="20"/>
                <w:lang w:val="zh-CN" w:eastAsia="zh-CN"/>
              </w:rPr>
              <w:t>或基于生态系统的方法</w:t>
            </w:r>
            <w:r w:rsidRPr="000614C8">
              <w:rPr>
                <w:rFonts w:hint="eastAsia"/>
                <w:sz w:val="20"/>
                <w:szCs w:val="20"/>
                <w:lang w:eastAsia="zh-CN"/>
              </w:rPr>
              <w:t>，</w:t>
            </w:r>
            <w:r w:rsidRPr="000614C8">
              <w:rPr>
                <w:rFonts w:hint="eastAsia"/>
                <w:sz w:val="20"/>
                <w:szCs w:val="20"/>
                <w:lang w:val="zh-CN" w:eastAsia="zh-CN"/>
              </w:rPr>
              <w:t>如果能够带来气候变化缓解效益</w:t>
            </w:r>
            <w:r w:rsidRPr="000614C8">
              <w:rPr>
                <w:rFonts w:hint="eastAsia"/>
                <w:sz w:val="20"/>
                <w:szCs w:val="20"/>
                <w:lang w:eastAsia="zh-CN"/>
              </w:rPr>
              <w:t>，</w:t>
            </w:r>
            <w:r w:rsidRPr="000614C8">
              <w:rPr>
                <w:rFonts w:hint="eastAsia"/>
                <w:sz w:val="20"/>
                <w:szCs w:val="20"/>
                <w:lang w:val="zh-CN" w:eastAsia="zh-CN"/>
              </w:rPr>
              <w:t>则在设计时应考虑其提供多重效益的能力。这可能涉及：</w:t>
            </w:r>
          </w:p>
          <w:p w14:paraId="5853CF9D"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a</w:t>
            </w:r>
            <w:r w:rsidRPr="000614C8">
              <w:rPr>
                <w:rFonts w:hint="eastAsia"/>
                <w:sz w:val="20"/>
                <w:szCs w:val="20"/>
                <w:lang w:eastAsia="zh-CN"/>
              </w:rPr>
              <w:t>）</w:t>
            </w:r>
            <w:r w:rsidRPr="000614C8">
              <w:rPr>
                <w:rFonts w:hint="eastAsia"/>
                <w:sz w:val="20"/>
                <w:szCs w:val="20"/>
                <w:lang w:val="zh-CN" w:eastAsia="zh-CN"/>
              </w:rPr>
              <w:t>评估所选行动在应对多重社会、经济和环境挑战方面的效益、风险和取舍</w:t>
            </w:r>
            <w:r w:rsidRPr="000614C8">
              <w:rPr>
                <w:rFonts w:hint="eastAsia"/>
                <w:sz w:val="20"/>
                <w:szCs w:val="20"/>
                <w:lang w:eastAsia="zh-CN"/>
              </w:rPr>
              <w:t>，</w:t>
            </w:r>
            <w:r w:rsidRPr="000614C8">
              <w:rPr>
                <w:rFonts w:hint="eastAsia"/>
                <w:sz w:val="20"/>
                <w:szCs w:val="20"/>
                <w:lang w:val="zh-CN" w:eastAsia="zh-CN"/>
              </w:rPr>
              <w:t>同时考虑到生态系统的脆弱性</w:t>
            </w:r>
            <w:r w:rsidRPr="000614C8">
              <w:rPr>
                <w:rFonts w:hint="eastAsia"/>
                <w:sz w:val="20"/>
                <w:szCs w:val="20"/>
                <w:lang w:eastAsia="zh-CN"/>
              </w:rPr>
              <w:t>；</w:t>
            </w:r>
          </w:p>
          <w:p w14:paraId="2250A7CF"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b</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进行空间优先排序</w:t>
            </w:r>
            <w:r w:rsidRPr="000614C8">
              <w:rPr>
                <w:rFonts w:hint="eastAsia"/>
                <w:sz w:val="20"/>
                <w:szCs w:val="20"/>
                <w:lang w:eastAsia="zh-CN"/>
              </w:rPr>
              <w:t>，</w:t>
            </w:r>
            <w:r w:rsidRPr="000614C8">
              <w:rPr>
                <w:rFonts w:hint="eastAsia"/>
                <w:sz w:val="20"/>
                <w:szCs w:val="20"/>
                <w:lang w:val="zh-CN" w:eastAsia="zh-CN"/>
              </w:rPr>
              <w:t>其中包括对拟议行动的社会和环境风险和效益的分析</w:t>
            </w:r>
            <w:r w:rsidRPr="000614C8">
              <w:rPr>
                <w:rFonts w:hint="eastAsia"/>
                <w:sz w:val="20"/>
                <w:szCs w:val="20"/>
                <w:lang w:eastAsia="zh-CN"/>
              </w:rPr>
              <w:t>；</w:t>
            </w:r>
          </w:p>
          <w:p w14:paraId="0B4267A6"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c</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在更大范围内</w:t>
            </w:r>
            <w:r w:rsidRPr="000614C8">
              <w:rPr>
                <w:rFonts w:hint="eastAsia"/>
                <w:sz w:val="20"/>
                <w:szCs w:val="20"/>
                <w:lang w:eastAsia="zh-CN"/>
              </w:rPr>
              <w:t>，</w:t>
            </w:r>
            <w:r w:rsidRPr="000614C8">
              <w:rPr>
                <w:rFonts w:hint="eastAsia"/>
                <w:sz w:val="20"/>
                <w:szCs w:val="20"/>
                <w:lang w:val="zh-CN" w:eastAsia="zh-CN"/>
              </w:rPr>
              <w:t>力求在优先考虑多重效益的行动、社区和生态系统之间取得平衡</w:t>
            </w:r>
            <w:r w:rsidRPr="000614C8">
              <w:rPr>
                <w:rFonts w:hint="eastAsia"/>
                <w:sz w:val="20"/>
                <w:szCs w:val="20"/>
                <w:lang w:eastAsia="zh-CN"/>
              </w:rPr>
              <w:t>，</w:t>
            </w:r>
            <w:r w:rsidRPr="000614C8">
              <w:rPr>
                <w:rFonts w:hint="eastAsia"/>
                <w:sz w:val="20"/>
                <w:szCs w:val="20"/>
                <w:lang w:val="zh-CN" w:eastAsia="zh-CN"/>
              </w:rPr>
              <w:t>避免把所有努力都集中于高碳生态系统</w:t>
            </w:r>
            <w:r w:rsidRPr="000614C8">
              <w:rPr>
                <w:rFonts w:hint="eastAsia"/>
                <w:sz w:val="20"/>
                <w:szCs w:val="20"/>
                <w:lang w:eastAsia="zh-CN"/>
              </w:rPr>
              <w:t>；</w:t>
            </w:r>
          </w:p>
          <w:p w14:paraId="0D8F0EAB"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d</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作为参与式决策过程的一部分</w:t>
            </w:r>
            <w:r w:rsidRPr="000614C8">
              <w:rPr>
                <w:rFonts w:hint="eastAsia"/>
                <w:sz w:val="20"/>
                <w:szCs w:val="20"/>
                <w:lang w:eastAsia="zh-CN"/>
              </w:rPr>
              <w:t>，</w:t>
            </w:r>
            <w:r w:rsidRPr="000614C8">
              <w:rPr>
                <w:rFonts w:hint="eastAsia"/>
                <w:sz w:val="20"/>
                <w:szCs w:val="20"/>
                <w:lang w:val="zh-CN" w:eastAsia="zh-CN"/>
              </w:rPr>
              <w:t>在比较各种拟议行动时</w:t>
            </w:r>
            <w:r w:rsidRPr="000614C8">
              <w:rPr>
                <w:rFonts w:hint="eastAsia"/>
                <w:sz w:val="20"/>
                <w:szCs w:val="20"/>
                <w:lang w:eastAsia="zh-CN"/>
              </w:rPr>
              <w:t>，</w:t>
            </w:r>
            <w:r w:rsidRPr="000614C8">
              <w:rPr>
                <w:rFonts w:hint="eastAsia"/>
                <w:sz w:val="20"/>
                <w:szCs w:val="20"/>
                <w:lang w:val="zh-CN" w:eastAsia="zh-CN"/>
              </w:rPr>
              <w:t>向利益攸关方通报各种效益和已确认风险之间的取舍。</w:t>
            </w:r>
          </w:p>
        </w:tc>
      </w:tr>
      <w:tr w:rsidR="00BF05C9" w:rsidRPr="00341469" w14:paraId="58E66A64" w14:textId="77777777" w:rsidTr="00B75FF1">
        <w:tc>
          <w:tcPr>
            <w:tcW w:w="1283" w:type="dxa"/>
          </w:tcPr>
          <w:p w14:paraId="5EBBF0B9" w14:textId="77777777" w:rsidR="00BF05C9" w:rsidRPr="000614C8" w:rsidRDefault="00BF05C9" w:rsidP="000614C8">
            <w:pPr>
              <w:spacing w:after="60"/>
              <w:rPr>
                <w:sz w:val="20"/>
                <w:szCs w:val="20"/>
              </w:rPr>
            </w:pPr>
            <w:proofErr w:type="spellStart"/>
            <w:r w:rsidRPr="000614C8">
              <w:rPr>
                <w:rFonts w:hint="eastAsia"/>
                <w:sz w:val="20"/>
                <w:szCs w:val="20"/>
                <w:lang w:val="zh-CN"/>
              </w:rPr>
              <w:t>急迫性</w:t>
            </w:r>
            <w:proofErr w:type="spellEnd"/>
          </w:p>
        </w:tc>
        <w:tc>
          <w:tcPr>
            <w:tcW w:w="3865" w:type="dxa"/>
          </w:tcPr>
          <w:p w14:paraId="6B0EE07E" w14:textId="27869C95" w:rsidR="00BF05C9" w:rsidRPr="000614C8" w:rsidRDefault="00BF05C9" w:rsidP="000614C8">
            <w:pPr>
              <w:spacing w:after="60"/>
              <w:rPr>
                <w:sz w:val="20"/>
                <w:szCs w:val="20"/>
                <w:lang w:eastAsia="zh-CN"/>
              </w:rPr>
            </w:pPr>
            <w:r w:rsidRPr="000614C8">
              <w:rPr>
                <w:rFonts w:hint="eastAsia"/>
                <w:sz w:val="20"/>
                <w:szCs w:val="20"/>
                <w:lang w:val="zh-CN" w:eastAsia="zh-CN"/>
              </w:rPr>
              <w:t>考虑生物多样性和气候危机的紧迫性以及温室气体在大气中的长期滞留。那些能在短期内减少排放量或增加清除量的行动，其价值远高于那些需较长时间才能见效的措施。需警惕将速度置于复原力之上的误区（见下文</w:t>
            </w:r>
            <w:r w:rsidRPr="000614C8">
              <w:rPr>
                <w:sz w:val="20"/>
                <w:szCs w:val="20"/>
                <w:lang w:val="zh-CN" w:eastAsia="zh-CN"/>
              </w:rPr>
              <w:t>“</w:t>
            </w:r>
            <w:r w:rsidRPr="000614C8">
              <w:rPr>
                <w:rFonts w:hint="eastAsia"/>
                <w:sz w:val="20"/>
                <w:szCs w:val="20"/>
                <w:lang w:val="zh-CN" w:eastAsia="zh-CN"/>
              </w:rPr>
              <w:t>持久性</w:t>
            </w:r>
            <w:r w:rsidR="00DF5C30" w:rsidRPr="000614C8">
              <w:rPr>
                <w:rFonts w:hint="eastAsia"/>
                <w:sz w:val="20"/>
                <w:szCs w:val="20"/>
                <w:lang w:val="zh-CN" w:eastAsia="zh-CN"/>
              </w:rPr>
              <w:t>和长期影响</w:t>
            </w:r>
            <w:r w:rsidRPr="000614C8">
              <w:rPr>
                <w:sz w:val="20"/>
                <w:szCs w:val="20"/>
                <w:lang w:val="zh-CN" w:eastAsia="zh-CN"/>
              </w:rPr>
              <w:t>”</w:t>
            </w:r>
            <w:r w:rsidRPr="000614C8">
              <w:rPr>
                <w:rFonts w:hint="eastAsia"/>
                <w:sz w:val="20"/>
                <w:szCs w:val="20"/>
                <w:lang w:val="zh-CN" w:eastAsia="zh-CN"/>
              </w:rPr>
              <w:t>）。</w:t>
            </w:r>
          </w:p>
        </w:tc>
        <w:tc>
          <w:tcPr>
            <w:tcW w:w="4323" w:type="dxa"/>
          </w:tcPr>
          <w:p w14:paraId="34C72235" w14:textId="77777777" w:rsidR="00BF05C9" w:rsidRPr="000614C8" w:rsidRDefault="00BF05C9" w:rsidP="000614C8">
            <w:pPr>
              <w:spacing w:after="60"/>
              <w:rPr>
                <w:sz w:val="20"/>
                <w:szCs w:val="20"/>
                <w:lang w:eastAsia="zh-CN"/>
              </w:rPr>
            </w:pPr>
            <w:r w:rsidRPr="000614C8">
              <w:rPr>
                <w:rFonts w:hint="eastAsia"/>
                <w:b/>
                <w:sz w:val="20"/>
                <w:szCs w:val="20"/>
                <w:lang w:val="zh-CN" w:eastAsia="zh-CN"/>
              </w:rPr>
              <w:t>预测长期的碳和生物多样性的结果</w:t>
            </w:r>
          </w:p>
          <w:p w14:paraId="56781C66" w14:textId="5B575EAB" w:rsidR="00BF05C9" w:rsidRPr="000614C8" w:rsidRDefault="00BF05C9" w:rsidP="000614C8">
            <w:pPr>
              <w:spacing w:after="60"/>
              <w:rPr>
                <w:sz w:val="20"/>
                <w:szCs w:val="20"/>
                <w:lang w:eastAsia="zh-CN"/>
              </w:rPr>
            </w:pPr>
            <w:r w:rsidRPr="000614C8">
              <w:rPr>
                <w:rFonts w:hint="eastAsia"/>
                <w:sz w:val="20"/>
                <w:szCs w:val="20"/>
                <w:lang w:val="zh-CN" w:eastAsia="zh-CN"/>
              </w:rPr>
              <w:t>基于自然的解决方案和</w:t>
            </w:r>
            <w:r w:rsidRPr="000614C8">
              <w:rPr>
                <w:sz w:val="20"/>
                <w:szCs w:val="20"/>
                <w:lang w:eastAsia="zh-CN"/>
              </w:rPr>
              <w:t>/</w:t>
            </w:r>
            <w:r w:rsidRPr="000614C8">
              <w:rPr>
                <w:rFonts w:hint="eastAsia"/>
                <w:sz w:val="20"/>
                <w:szCs w:val="20"/>
                <w:lang w:val="zh-CN" w:eastAsia="zh-CN"/>
              </w:rPr>
              <w:t>或基于生态系统的方法</w:t>
            </w:r>
            <w:r w:rsidRPr="000614C8">
              <w:rPr>
                <w:rFonts w:hint="eastAsia"/>
                <w:sz w:val="20"/>
                <w:szCs w:val="20"/>
                <w:lang w:eastAsia="zh-CN"/>
              </w:rPr>
              <w:t>，</w:t>
            </w:r>
            <w:r w:rsidRPr="000614C8">
              <w:rPr>
                <w:rFonts w:hint="eastAsia"/>
                <w:sz w:val="20"/>
                <w:szCs w:val="20"/>
                <w:lang w:val="zh-CN" w:eastAsia="zh-CN"/>
              </w:rPr>
              <w:t>如果能够带来气候变化缓解效益</w:t>
            </w:r>
            <w:r w:rsidRPr="000614C8">
              <w:rPr>
                <w:rFonts w:hint="eastAsia"/>
                <w:sz w:val="20"/>
                <w:szCs w:val="20"/>
                <w:lang w:eastAsia="zh-CN"/>
              </w:rPr>
              <w:t>，</w:t>
            </w:r>
            <w:r w:rsidRPr="000614C8">
              <w:rPr>
                <w:rFonts w:hint="eastAsia"/>
                <w:sz w:val="20"/>
                <w:szCs w:val="20"/>
                <w:lang w:val="zh-CN" w:eastAsia="zh-CN"/>
              </w:rPr>
              <w:t>则在选择时应</w:t>
            </w:r>
            <w:r w:rsidR="00DF5C30" w:rsidRPr="000614C8">
              <w:rPr>
                <w:rFonts w:hint="eastAsia"/>
                <w:sz w:val="20"/>
                <w:szCs w:val="20"/>
                <w:lang w:val="zh-CN" w:eastAsia="zh-CN"/>
              </w:rPr>
              <w:t>根据</w:t>
            </w:r>
            <w:r w:rsidRPr="000614C8">
              <w:rPr>
                <w:rFonts w:hint="eastAsia"/>
                <w:sz w:val="20"/>
                <w:szCs w:val="20"/>
                <w:lang w:val="zh-CN" w:eastAsia="zh-CN"/>
              </w:rPr>
              <w:t>可得的信息评估其预期结果。应考虑并评估对生物多样性的益处。应考虑每吨二氧化碳当量的成本，并结合复原力方面的考量，这</w:t>
            </w:r>
            <w:r w:rsidR="00303D42" w:rsidRPr="000614C8">
              <w:rPr>
                <w:rFonts w:hint="eastAsia"/>
                <w:sz w:val="20"/>
                <w:szCs w:val="20"/>
                <w:lang w:val="zh-CN" w:eastAsia="zh-CN"/>
              </w:rPr>
              <w:t>可能</w:t>
            </w:r>
            <w:r w:rsidRPr="000614C8">
              <w:rPr>
                <w:rFonts w:hint="eastAsia"/>
                <w:sz w:val="20"/>
                <w:szCs w:val="20"/>
                <w:lang w:val="zh-CN" w:eastAsia="zh-CN"/>
              </w:rPr>
              <w:t>有助于各国确定最适合特定区域的恢复干预措施类型。</w:t>
            </w:r>
          </w:p>
        </w:tc>
      </w:tr>
      <w:tr w:rsidR="00BF05C9" w:rsidRPr="00341469" w14:paraId="66290509" w14:textId="77777777" w:rsidTr="00B75FF1">
        <w:tc>
          <w:tcPr>
            <w:tcW w:w="1283" w:type="dxa"/>
          </w:tcPr>
          <w:p w14:paraId="1A8C6967" w14:textId="77777777" w:rsidR="00BF05C9" w:rsidRPr="000614C8" w:rsidRDefault="00BF05C9" w:rsidP="000614C8">
            <w:pPr>
              <w:spacing w:after="60"/>
              <w:rPr>
                <w:sz w:val="20"/>
                <w:szCs w:val="20"/>
              </w:rPr>
            </w:pPr>
            <w:proofErr w:type="spellStart"/>
            <w:r w:rsidRPr="000614C8">
              <w:rPr>
                <w:rFonts w:hint="eastAsia"/>
                <w:sz w:val="20"/>
                <w:szCs w:val="20"/>
                <w:lang w:val="zh-CN"/>
              </w:rPr>
              <w:t>减缓层级</w:t>
            </w:r>
            <w:proofErr w:type="spellEnd"/>
          </w:p>
        </w:tc>
        <w:tc>
          <w:tcPr>
            <w:tcW w:w="3865" w:type="dxa"/>
          </w:tcPr>
          <w:p w14:paraId="17B45D8D" w14:textId="74DDF6FB" w:rsidR="00BF05C9" w:rsidRPr="000614C8" w:rsidRDefault="00BF05C9" w:rsidP="000614C8">
            <w:pPr>
              <w:spacing w:after="60"/>
              <w:rPr>
                <w:sz w:val="20"/>
                <w:szCs w:val="20"/>
                <w:lang w:eastAsia="zh-CN"/>
              </w:rPr>
            </w:pPr>
            <w:r w:rsidRPr="000614C8">
              <w:rPr>
                <w:rFonts w:hint="eastAsia"/>
                <w:sz w:val="20"/>
                <w:szCs w:val="20"/>
                <w:lang w:val="zh-CN" w:eastAsia="zh-CN"/>
              </w:rPr>
              <w:t>首先需要解决自然生境碳储量持续减少的问题</w:t>
            </w:r>
            <w:r w:rsidRPr="000614C8">
              <w:rPr>
                <w:rFonts w:hint="eastAsia"/>
                <w:sz w:val="20"/>
                <w:szCs w:val="20"/>
                <w:lang w:eastAsia="zh-CN"/>
              </w:rPr>
              <w:t>，</w:t>
            </w:r>
            <w:r w:rsidRPr="000614C8">
              <w:rPr>
                <w:rFonts w:hint="eastAsia"/>
                <w:sz w:val="20"/>
                <w:szCs w:val="20"/>
                <w:lang w:val="zh-CN" w:eastAsia="zh-CN"/>
              </w:rPr>
              <w:t>然后才采取行动修复过去发生的损害</w:t>
            </w:r>
            <w:r w:rsidRPr="000614C8">
              <w:rPr>
                <w:rFonts w:hint="eastAsia"/>
                <w:sz w:val="20"/>
                <w:szCs w:val="20"/>
                <w:lang w:eastAsia="zh-CN"/>
              </w:rPr>
              <w:t>（</w:t>
            </w:r>
            <w:r w:rsidRPr="000614C8">
              <w:rPr>
                <w:rFonts w:hint="eastAsia"/>
                <w:sz w:val="20"/>
                <w:szCs w:val="20"/>
                <w:lang w:val="zh-CN" w:eastAsia="zh-CN"/>
              </w:rPr>
              <w:t>但需要注意的是</w:t>
            </w:r>
            <w:r w:rsidRPr="000614C8">
              <w:rPr>
                <w:rFonts w:hint="eastAsia"/>
                <w:sz w:val="20"/>
                <w:szCs w:val="20"/>
                <w:lang w:eastAsia="zh-CN"/>
              </w:rPr>
              <w:t>，</w:t>
            </w:r>
            <w:r w:rsidR="00303D42" w:rsidRPr="000614C8">
              <w:rPr>
                <w:rFonts w:hint="eastAsia"/>
                <w:sz w:val="20"/>
                <w:szCs w:val="20"/>
                <w:lang w:val="zh-CN" w:eastAsia="zh-CN"/>
              </w:rPr>
              <w:t>如</w:t>
            </w:r>
            <w:r w:rsidRPr="000614C8">
              <w:rPr>
                <w:rFonts w:hint="eastAsia"/>
                <w:sz w:val="20"/>
                <w:szCs w:val="20"/>
                <w:lang w:val="zh-CN" w:eastAsia="zh-CN"/>
              </w:rPr>
              <w:t>当地条件允许</w:t>
            </w:r>
            <w:r w:rsidRPr="000614C8">
              <w:rPr>
                <w:rFonts w:hint="eastAsia"/>
                <w:sz w:val="20"/>
                <w:szCs w:val="20"/>
                <w:lang w:eastAsia="zh-CN"/>
              </w:rPr>
              <w:t>，</w:t>
            </w:r>
            <w:r w:rsidRPr="000614C8">
              <w:rPr>
                <w:rFonts w:hint="eastAsia"/>
                <w:sz w:val="20"/>
                <w:szCs w:val="20"/>
                <w:lang w:val="zh-CN" w:eastAsia="zh-CN"/>
              </w:rPr>
              <w:t>这两项工作可以同时进行</w:t>
            </w:r>
            <w:r w:rsidRPr="000614C8">
              <w:rPr>
                <w:rFonts w:hint="eastAsia"/>
                <w:sz w:val="20"/>
                <w:szCs w:val="20"/>
                <w:lang w:eastAsia="zh-CN"/>
              </w:rPr>
              <w:t>）</w:t>
            </w:r>
            <w:r w:rsidRPr="000614C8">
              <w:rPr>
                <w:rFonts w:hint="eastAsia"/>
                <w:sz w:val="20"/>
                <w:szCs w:val="20"/>
                <w:lang w:val="zh-CN" w:eastAsia="zh-CN"/>
              </w:rPr>
              <w:t>。</w:t>
            </w:r>
          </w:p>
          <w:p w14:paraId="7D75A87C" w14:textId="77777777" w:rsidR="00BF05C9" w:rsidRPr="000614C8" w:rsidRDefault="00BF05C9" w:rsidP="000614C8">
            <w:pPr>
              <w:spacing w:after="60"/>
              <w:rPr>
                <w:sz w:val="20"/>
                <w:szCs w:val="20"/>
                <w:lang w:eastAsia="zh-CN"/>
              </w:rPr>
            </w:pPr>
            <w:r w:rsidRPr="000614C8">
              <w:rPr>
                <w:rFonts w:hint="eastAsia"/>
                <w:sz w:val="20"/>
                <w:szCs w:val="20"/>
                <w:lang w:val="zh-CN" w:eastAsia="zh-CN"/>
              </w:rPr>
              <w:t>这一原则与上述急迫性原则和多重效益原则密切相关。因自然生态系统破坏而造成的排放几乎是瞬间的，而完全恢复同一生态系统同等面积产生的碳清除通常需要多年时间。</w:t>
            </w:r>
            <w:r w:rsidRPr="000614C8">
              <w:rPr>
                <w:sz w:val="20"/>
                <w:szCs w:val="20"/>
                <w:lang w:eastAsia="zh-CN"/>
              </w:rPr>
              <w:t xml:space="preserve"> </w:t>
            </w:r>
          </w:p>
        </w:tc>
        <w:tc>
          <w:tcPr>
            <w:tcW w:w="4323" w:type="dxa"/>
          </w:tcPr>
          <w:p w14:paraId="25CD9B14" w14:textId="77777777" w:rsidR="00BF05C9" w:rsidRPr="000614C8" w:rsidRDefault="00BF05C9" w:rsidP="000614C8">
            <w:pPr>
              <w:spacing w:after="60"/>
              <w:rPr>
                <w:b/>
                <w:sz w:val="20"/>
                <w:szCs w:val="20"/>
                <w:lang w:eastAsia="zh-CN"/>
              </w:rPr>
            </w:pPr>
            <w:r w:rsidRPr="000614C8">
              <w:rPr>
                <w:rFonts w:hint="eastAsia"/>
                <w:b/>
                <w:sz w:val="20"/>
                <w:szCs w:val="20"/>
                <w:lang w:val="zh-CN" w:eastAsia="zh-CN"/>
              </w:rPr>
              <w:t>采用减缓层级</w:t>
            </w:r>
          </w:p>
          <w:p w14:paraId="5BC315D2" w14:textId="5A73A1C5" w:rsidR="00BF05C9" w:rsidRPr="000614C8" w:rsidRDefault="00BF05C9" w:rsidP="000614C8">
            <w:pPr>
              <w:spacing w:after="60"/>
              <w:rPr>
                <w:sz w:val="20"/>
                <w:szCs w:val="20"/>
                <w:lang w:eastAsia="zh-CN"/>
              </w:rPr>
            </w:pPr>
            <w:r w:rsidRPr="000614C8">
              <w:rPr>
                <w:rFonts w:hint="eastAsia"/>
                <w:sz w:val="20"/>
                <w:szCs w:val="20"/>
                <w:lang w:val="zh-CN" w:eastAsia="zh-CN"/>
              </w:rPr>
              <w:t>在提供气候变化缓解效益的基于自然的解决方案和</w:t>
            </w:r>
            <w:r w:rsidRPr="000614C8">
              <w:rPr>
                <w:sz w:val="20"/>
                <w:szCs w:val="20"/>
                <w:lang w:eastAsia="zh-CN"/>
              </w:rPr>
              <w:t>/</w:t>
            </w:r>
            <w:r w:rsidRPr="000614C8">
              <w:rPr>
                <w:rFonts w:hint="eastAsia"/>
                <w:sz w:val="20"/>
                <w:szCs w:val="20"/>
                <w:lang w:val="zh-CN" w:eastAsia="zh-CN"/>
              </w:rPr>
              <w:t>或基于生态系统的方法中</w:t>
            </w:r>
            <w:r w:rsidRPr="000614C8">
              <w:rPr>
                <w:rFonts w:hint="eastAsia"/>
                <w:sz w:val="20"/>
                <w:szCs w:val="20"/>
                <w:lang w:eastAsia="zh-CN"/>
              </w:rPr>
              <w:t>，</w:t>
            </w:r>
            <w:r w:rsidRPr="000614C8">
              <w:rPr>
                <w:rFonts w:hint="eastAsia"/>
                <w:sz w:val="20"/>
                <w:szCs w:val="20"/>
                <w:lang w:val="zh-CN" w:eastAsia="zh-CN"/>
              </w:rPr>
              <w:t>应考虑缓解措施的优先顺序。如果在通过防止自然生态系统丧失或退化（例如</w:t>
            </w:r>
            <w:r w:rsidR="006357BE" w:rsidRPr="000614C8">
              <w:rPr>
                <w:rFonts w:hint="eastAsia"/>
                <w:sz w:val="20"/>
                <w:szCs w:val="20"/>
                <w:lang w:val="zh-CN" w:eastAsia="zh-CN"/>
              </w:rPr>
              <w:t>毁林</w:t>
            </w:r>
            <w:r w:rsidRPr="000614C8">
              <w:rPr>
                <w:rFonts w:hint="eastAsia"/>
                <w:sz w:val="20"/>
                <w:szCs w:val="20"/>
                <w:lang w:val="zh-CN" w:eastAsia="zh-CN"/>
              </w:rPr>
              <w:t>）来减少对生物多样性的负面影响和温室气体排放，以及通过恢复自然生态系统来清除温室气体排放这两种方案之间进行选择，而每种方案都具有类似的缓解效益，则应遵循缓解措施的优先顺序，以避免在恢复退化的生态系统之前造成进一步的负面影响。</w:t>
            </w:r>
            <w:r w:rsidRPr="000614C8">
              <w:rPr>
                <w:sz w:val="20"/>
                <w:szCs w:val="20"/>
                <w:lang w:eastAsia="zh-CN"/>
              </w:rPr>
              <w:t xml:space="preserve"> </w:t>
            </w:r>
          </w:p>
        </w:tc>
      </w:tr>
      <w:tr w:rsidR="00BF05C9" w:rsidRPr="00341469" w14:paraId="3CB7BD32" w14:textId="77777777" w:rsidTr="00B75FF1">
        <w:tc>
          <w:tcPr>
            <w:tcW w:w="1283" w:type="dxa"/>
          </w:tcPr>
          <w:p w14:paraId="4EB30BC0" w14:textId="77777777" w:rsidR="00BF05C9" w:rsidRPr="000614C8" w:rsidRDefault="00BF05C9" w:rsidP="000614C8">
            <w:pPr>
              <w:spacing w:after="60"/>
              <w:rPr>
                <w:sz w:val="20"/>
                <w:szCs w:val="20"/>
              </w:rPr>
            </w:pPr>
            <w:proofErr w:type="spellStart"/>
            <w:r w:rsidRPr="000614C8">
              <w:rPr>
                <w:rFonts w:hint="eastAsia"/>
                <w:sz w:val="20"/>
                <w:szCs w:val="20"/>
                <w:lang w:val="zh-CN"/>
              </w:rPr>
              <w:t>额外性</w:t>
            </w:r>
            <w:proofErr w:type="spellEnd"/>
          </w:p>
        </w:tc>
        <w:tc>
          <w:tcPr>
            <w:tcW w:w="3865" w:type="dxa"/>
          </w:tcPr>
          <w:p w14:paraId="45D6AAA7" w14:textId="77777777" w:rsidR="00BF05C9" w:rsidRPr="000614C8" w:rsidRDefault="00BF05C9" w:rsidP="000614C8">
            <w:pPr>
              <w:spacing w:after="60"/>
              <w:rPr>
                <w:sz w:val="20"/>
                <w:szCs w:val="20"/>
                <w:lang w:eastAsia="zh-CN"/>
              </w:rPr>
            </w:pPr>
            <w:r w:rsidRPr="000614C8">
              <w:rPr>
                <w:rFonts w:hint="eastAsia"/>
                <w:sz w:val="20"/>
                <w:szCs w:val="20"/>
                <w:lang w:val="zh-CN" w:eastAsia="zh-CN"/>
              </w:rPr>
              <w:t>仅计入原本不会发生的生物多样性和生态系统整体效益或碳排减量或清除量</w:t>
            </w:r>
            <w:r w:rsidRPr="000614C8">
              <w:rPr>
                <w:rFonts w:hint="eastAsia"/>
                <w:sz w:val="20"/>
                <w:szCs w:val="20"/>
                <w:lang w:eastAsia="zh-CN"/>
              </w:rPr>
              <w:t>（</w:t>
            </w:r>
            <w:r w:rsidRPr="000614C8">
              <w:rPr>
                <w:rFonts w:hint="eastAsia"/>
                <w:sz w:val="20"/>
                <w:szCs w:val="20"/>
                <w:lang w:val="zh-CN" w:eastAsia="zh-CN"/>
              </w:rPr>
              <w:t>即行动产生的新增气候效益</w:t>
            </w:r>
            <w:r w:rsidRPr="000614C8">
              <w:rPr>
                <w:rFonts w:hint="eastAsia"/>
                <w:sz w:val="20"/>
                <w:szCs w:val="20"/>
                <w:lang w:eastAsia="zh-CN"/>
              </w:rPr>
              <w:t>）</w:t>
            </w:r>
            <w:r w:rsidRPr="000614C8">
              <w:rPr>
                <w:rFonts w:hint="eastAsia"/>
                <w:sz w:val="20"/>
                <w:szCs w:val="20"/>
                <w:lang w:val="zh-CN" w:eastAsia="zh-CN"/>
              </w:rPr>
              <w:t>。</w:t>
            </w:r>
          </w:p>
        </w:tc>
        <w:tc>
          <w:tcPr>
            <w:tcW w:w="4323" w:type="dxa"/>
          </w:tcPr>
          <w:p w14:paraId="575DA3B4" w14:textId="77777777" w:rsidR="00BF05C9" w:rsidRPr="000614C8" w:rsidRDefault="00BF05C9" w:rsidP="000614C8">
            <w:pPr>
              <w:spacing w:after="60"/>
              <w:rPr>
                <w:b/>
                <w:sz w:val="20"/>
                <w:szCs w:val="20"/>
                <w:lang w:eastAsia="zh-CN"/>
              </w:rPr>
            </w:pPr>
            <w:r w:rsidRPr="000614C8">
              <w:rPr>
                <w:rFonts w:hint="eastAsia"/>
                <w:b/>
                <w:sz w:val="20"/>
                <w:szCs w:val="20"/>
                <w:lang w:val="zh-CN" w:eastAsia="zh-CN"/>
              </w:rPr>
              <w:t>确保额外性</w:t>
            </w:r>
          </w:p>
          <w:p w14:paraId="3E5E24D4" w14:textId="77777777" w:rsidR="00BF05C9" w:rsidRPr="000614C8" w:rsidRDefault="00BF05C9" w:rsidP="000614C8">
            <w:pPr>
              <w:spacing w:after="60"/>
              <w:rPr>
                <w:sz w:val="20"/>
                <w:szCs w:val="20"/>
                <w:lang w:eastAsia="zh-CN"/>
              </w:rPr>
            </w:pPr>
            <w:r w:rsidRPr="000614C8">
              <w:rPr>
                <w:rFonts w:hint="eastAsia"/>
                <w:sz w:val="20"/>
                <w:szCs w:val="20"/>
                <w:lang w:val="zh-CN" w:eastAsia="zh-CN"/>
              </w:rPr>
              <w:t>旨在减缓气候变化的基于自然的解决方案和</w:t>
            </w:r>
            <w:r w:rsidRPr="000614C8">
              <w:rPr>
                <w:sz w:val="20"/>
                <w:szCs w:val="20"/>
                <w:lang w:eastAsia="zh-CN"/>
              </w:rPr>
              <w:t>/</w:t>
            </w:r>
            <w:r w:rsidRPr="000614C8">
              <w:rPr>
                <w:rFonts w:hint="eastAsia"/>
                <w:sz w:val="20"/>
                <w:szCs w:val="20"/>
                <w:lang w:val="zh-CN" w:eastAsia="zh-CN"/>
              </w:rPr>
              <w:t>或基于生态系统的方法</w:t>
            </w:r>
            <w:r w:rsidRPr="000614C8">
              <w:rPr>
                <w:rFonts w:hint="eastAsia"/>
                <w:sz w:val="20"/>
                <w:szCs w:val="20"/>
                <w:lang w:eastAsia="zh-CN"/>
              </w:rPr>
              <w:t>，</w:t>
            </w:r>
            <w:r w:rsidRPr="000614C8">
              <w:rPr>
                <w:rFonts w:hint="eastAsia"/>
                <w:sz w:val="20"/>
                <w:szCs w:val="20"/>
                <w:lang w:val="zh-CN" w:eastAsia="zh-CN"/>
              </w:rPr>
              <w:t>应在严格评估其额外性的基础上进行设计</w:t>
            </w:r>
            <w:r w:rsidRPr="000614C8">
              <w:rPr>
                <w:rFonts w:hint="eastAsia"/>
                <w:sz w:val="20"/>
                <w:szCs w:val="20"/>
                <w:lang w:eastAsia="zh-CN"/>
              </w:rPr>
              <w:t>，</w:t>
            </w:r>
            <w:r w:rsidRPr="000614C8">
              <w:rPr>
                <w:rFonts w:hint="eastAsia"/>
                <w:sz w:val="20"/>
                <w:szCs w:val="20"/>
                <w:lang w:val="zh-CN" w:eastAsia="zh-CN"/>
              </w:rPr>
              <w:t>并遵循公认的碳标准</w:t>
            </w:r>
            <w:r w:rsidRPr="000614C8">
              <w:rPr>
                <w:rFonts w:hint="eastAsia"/>
                <w:sz w:val="20"/>
                <w:szCs w:val="20"/>
                <w:lang w:eastAsia="zh-CN"/>
              </w:rPr>
              <w:t>，</w:t>
            </w:r>
            <w:r w:rsidRPr="000614C8">
              <w:rPr>
                <w:rFonts w:hint="eastAsia"/>
                <w:sz w:val="20"/>
                <w:szCs w:val="20"/>
                <w:lang w:val="zh-CN" w:eastAsia="zh-CN"/>
              </w:rPr>
              <w:t>包括《巴黎协定》中商定的碳标准。应防止所有有机碳库（陆地生态系统包括地上和地下）的碳储量出现净减少。</w:t>
            </w:r>
          </w:p>
        </w:tc>
      </w:tr>
      <w:tr w:rsidR="00BF05C9" w:rsidRPr="00341469" w14:paraId="2EF73576" w14:textId="77777777" w:rsidTr="00B75FF1">
        <w:tc>
          <w:tcPr>
            <w:tcW w:w="1283" w:type="dxa"/>
          </w:tcPr>
          <w:p w14:paraId="6FE1FB62" w14:textId="77777777" w:rsidR="00BF05C9" w:rsidRPr="000614C8" w:rsidRDefault="00BF05C9" w:rsidP="000614C8">
            <w:pPr>
              <w:spacing w:after="60"/>
              <w:rPr>
                <w:sz w:val="20"/>
                <w:szCs w:val="20"/>
              </w:rPr>
            </w:pPr>
            <w:proofErr w:type="spellStart"/>
            <w:r w:rsidRPr="000614C8">
              <w:rPr>
                <w:rFonts w:hint="eastAsia"/>
                <w:sz w:val="20"/>
                <w:szCs w:val="20"/>
                <w:lang w:val="zh-CN"/>
              </w:rPr>
              <w:lastRenderedPageBreak/>
              <w:t>持久性和长期影响</w:t>
            </w:r>
            <w:proofErr w:type="spellEnd"/>
          </w:p>
        </w:tc>
        <w:tc>
          <w:tcPr>
            <w:tcW w:w="3865" w:type="dxa"/>
          </w:tcPr>
          <w:p w14:paraId="4B75BEBC" w14:textId="77777777" w:rsidR="00BF05C9" w:rsidRPr="000614C8" w:rsidRDefault="00BF05C9" w:rsidP="000614C8">
            <w:pPr>
              <w:spacing w:after="60"/>
              <w:rPr>
                <w:rFonts w:eastAsia="DengXian Light"/>
                <w:sz w:val="20"/>
                <w:szCs w:val="20"/>
                <w:lang w:eastAsia="zh-CN"/>
              </w:rPr>
            </w:pPr>
            <w:r w:rsidRPr="000614C8">
              <w:rPr>
                <w:rFonts w:hint="eastAsia"/>
                <w:sz w:val="20"/>
                <w:szCs w:val="20"/>
                <w:lang w:val="zh-CN" w:eastAsia="zh-CN"/>
              </w:rPr>
              <w:t>优先考虑那些减排或清除效果和生物多样性效益能够持久的活动</w:t>
            </w:r>
            <w:r w:rsidRPr="000614C8">
              <w:rPr>
                <w:rFonts w:hint="eastAsia"/>
                <w:sz w:val="20"/>
                <w:szCs w:val="20"/>
                <w:lang w:eastAsia="zh-CN"/>
              </w:rPr>
              <w:t>，</w:t>
            </w:r>
            <w:r w:rsidRPr="000614C8">
              <w:rPr>
                <w:rFonts w:hint="eastAsia"/>
                <w:sz w:val="20"/>
                <w:szCs w:val="20"/>
                <w:lang w:val="zh-CN" w:eastAsia="zh-CN"/>
              </w:rPr>
              <w:t>同时兼顾社会和生态因素。</w:t>
            </w:r>
          </w:p>
        </w:tc>
        <w:tc>
          <w:tcPr>
            <w:tcW w:w="4323" w:type="dxa"/>
          </w:tcPr>
          <w:p w14:paraId="7F230DEE" w14:textId="77777777" w:rsidR="00BF05C9" w:rsidRPr="000614C8" w:rsidRDefault="00BF05C9" w:rsidP="000614C8">
            <w:pPr>
              <w:keepNext/>
              <w:spacing w:after="60"/>
              <w:rPr>
                <w:b/>
                <w:sz w:val="20"/>
                <w:szCs w:val="20"/>
                <w:lang w:eastAsia="zh-CN"/>
              </w:rPr>
            </w:pPr>
            <w:r w:rsidRPr="000614C8">
              <w:rPr>
                <w:rFonts w:hint="eastAsia"/>
                <w:b/>
                <w:sz w:val="20"/>
                <w:szCs w:val="20"/>
                <w:lang w:val="zh-CN" w:eastAsia="zh-CN"/>
              </w:rPr>
              <w:t>促进持久性</w:t>
            </w:r>
          </w:p>
          <w:p w14:paraId="7EDA6948" w14:textId="77777777" w:rsidR="00BF05C9" w:rsidRPr="000614C8" w:rsidRDefault="00BF05C9" w:rsidP="000614C8">
            <w:pPr>
              <w:keepNext/>
              <w:spacing w:after="60"/>
              <w:rPr>
                <w:sz w:val="20"/>
                <w:szCs w:val="20"/>
                <w:lang w:eastAsia="zh-CN"/>
              </w:rPr>
            </w:pPr>
            <w:r w:rsidRPr="000614C8">
              <w:rPr>
                <w:rFonts w:hint="eastAsia"/>
                <w:sz w:val="20"/>
                <w:szCs w:val="20"/>
                <w:lang w:val="zh-CN" w:eastAsia="zh-CN"/>
              </w:rPr>
              <w:t>提供气候变化缓解效益的基于自然的解决方案和</w:t>
            </w:r>
            <w:r w:rsidRPr="000614C8">
              <w:rPr>
                <w:sz w:val="20"/>
                <w:szCs w:val="20"/>
                <w:lang w:eastAsia="zh-CN"/>
              </w:rPr>
              <w:t>/</w:t>
            </w:r>
            <w:r w:rsidRPr="000614C8">
              <w:rPr>
                <w:rFonts w:hint="eastAsia"/>
                <w:sz w:val="20"/>
                <w:szCs w:val="20"/>
                <w:lang w:val="zh-CN" w:eastAsia="zh-CN"/>
              </w:rPr>
              <w:t>或基于生态系统的方法应产生持久效果。应保护、维持和恢复生物多样性和生态完整性（生态系统的状况、组成、结构和功能）。</w:t>
            </w:r>
          </w:p>
          <w:p w14:paraId="1C05D8E2" w14:textId="77777777" w:rsidR="00BF05C9" w:rsidRPr="000614C8" w:rsidRDefault="00BF05C9" w:rsidP="000614C8">
            <w:pPr>
              <w:spacing w:after="60"/>
              <w:rPr>
                <w:sz w:val="20"/>
                <w:szCs w:val="20"/>
                <w:lang w:eastAsia="zh-CN"/>
              </w:rPr>
            </w:pPr>
            <w:r w:rsidRPr="000614C8">
              <w:rPr>
                <w:rFonts w:hint="eastAsia"/>
                <w:sz w:val="20"/>
                <w:szCs w:val="20"/>
                <w:lang w:val="zh-CN" w:eastAsia="zh-CN"/>
              </w:rPr>
              <w:t>应设计行动减少逆转风险</w:t>
            </w:r>
            <w:r w:rsidRPr="000614C8">
              <w:rPr>
                <w:rFonts w:hint="eastAsia"/>
                <w:sz w:val="20"/>
                <w:szCs w:val="20"/>
                <w:lang w:eastAsia="zh-CN"/>
              </w:rPr>
              <w:t>（</w:t>
            </w:r>
            <w:r w:rsidRPr="000614C8">
              <w:rPr>
                <w:rFonts w:hint="eastAsia"/>
                <w:sz w:val="20"/>
                <w:szCs w:val="20"/>
                <w:lang w:val="zh-CN" w:eastAsia="zh-CN"/>
              </w:rPr>
              <w:t>即坎昆保障措施</w:t>
            </w:r>
            <w:r w:rsidRPr="000614C8">
              <w:rPr>
                <w:sz w:val="20"/>
                <w:szCs w:val="20"/>
                <w:lang w:eastAsia="zh-CN"/>
              </w:rPr>
              <w:t>f</w:t>
            </w:r>
            <w:r w:rsidRPr="000614C8">
              <w:rPr>
                <w:rFonts w:hint="eastAsia"/>
                <w:sz w:val="20"/>
                <w:szCs w:val="20"/>
                <w:lang w:eastAsia="zh-CN"/>
              </w:rPr>
              <w:t>）</w:t>
            </w:r>
            <w:r w:rsidRPr="000614C8">
              <w:rPr>
                <w:rStyle w:val="FootnoteReference"/>
                <w:rFonts w:eastAsia="DengXian Light"/>
                <w:sz w:val="20"/>
                <w:szCs w:val="20"/>
                <w:lang w:val="zh-CN" w:eastAsia="zh-CN"/>
              </w:rPr>
              <w:footnoteReference w:id="40"/>
            </w:r>
            <w:r w:rsidRPr="000614C8">
              <w:rPr>
                <w:rFonts w:hint="eastAsia"/>
                <w:sz w:val="20"/>
                <w:szCs w:val="20"/>
                <w:lang w:eastAsia="zh-CN"/>
              </w:rPr>
              <w:t>，</w:t>
            </w:r>
            <w:r w:rsidRPr="000614C8">
              <w:rPr>
                <w:rFonts w:hint="eastAsia"/>
                <w:sz w:val="20"/>
                <w:szCs w:val="20"/>
                <w:lang w:val="zh-CN" w:eastAsia="zh-CN"/>
              </w:rPr>
              <w:t>这通常意味着解决生态系统退化的根本驱动因素和生态系统恢复或可持续管理的障碍。</w:t>
            </w:r>
          </w:p>
          <w:p w14:paraId="275E14F8" w14:textId="77777777" w:rsidR="00BF05C9" w:rsidRPr="000614C8" w:rsidRDefault="00BF05C9" w:rsidP="000614C8">
            <w:pPr>
              <w:keepNext/>
              <w:spacing w:after="60"/>
              <w:rPr>
                <w:sz w:val="20"/>
                <w:szCs w:val="20"/>
                <w:lang w:eastAsia="zh-CN"/>
              </w:rPr>
            </w:pPr>
            <w:r w:rsidRPr="000614C8">
              <w:rPr>
                <w:rFonts w:hint="eastAsia"/>
                <w:sz w:val="20"/>
                <w:szCs w:val="20"/>
                <w:lang w:val="zh-CN" w:eastAsia="zh-CN"/>
              </w:rPr>
              <w:t>各项行动的设计应着眼于气候和生态系统的复原力</w:t>
            </w:r>
            <w:r w:rsidRPr="000614C8">
              <w:rPr>
                <w:rFonts w:hint="eastAsia"/>
                <w:sz w:val="20"/>
                <w:szCs w:val="20"/>
                <w:lang w:eastAsia="zh-CN"/>
              </w:rPr>
              <w:t>，</w:t>
            </w:r>
            <w:r w:rsidRPr="000614C8">
              <w:rPr>
                <w:rFonts w:hint="eastAsia"/>
                <w:sz w:val="20"/>
                <w:szCs w:val="20"/>
                <w:lang w:val="zh-CN" w:eastAsia="zh-CN"/>
              </w:rPr>
              <w:t>同时优先考虑在种植和恢复工作中使用适应气候变化的本地原生物种。</w:t>
            </w:r>
            <w:r w:rsidRPr="000614C8">
              <w:rPr>
                <w:sz w:val="20"/>
                <w:szCs w:val="20"/>
                <w:lang w:eastAsia="zh-CN"/>
              </w:rPr>
              <w:t xml:space="preserve"> </w:t>
            </w:r>
          </w:p>
          <w:p w14:paraId="5F5730C7" w14:textId="77777777" w:rsidR="00BF05C9" w:rsidRPr="000614C8" w:rsidRDefault="00BF05C9" w:rsidP="000614C8">
            <w:pPr>
              <w:spacing w:after="60"/>
              <w:rPr>
                <w:sz w:val="20"/>
                <w:szCs w:val="20"/>
                <w:lang w:eastAsia="zh-CN"/>
              </w:rPr>
            </w:pPr>
            <w:r w:rsidRPr="000614C8">
              <w:rPr>
                <w:rFonts w:hint="eastAsia"/>
                <w:sz w:val="20"/>
                <w:szCs w:val="20"/>
                <w:lang w:val="zh-CN" w:eastAsia="zh-CN"/>
              </w:rPr>
              <w:t>监测系统应能评估任何逆转风险</w:t>
            </w:r>
            <w:r w:rsidRPr="000614C8">
              <w:rPr>
                <w:rFonts w:hint="eastAsia"/>
                <w:sz w:val="20"/>
                <w:szCs w:val="20"/>
                <w:lang w:eastAsia="zh-CN"/>
              </w:rPr>
              <w:t>，</w:t>
            </w:r>
            <w:r w:rsidRPr="000614C8">
              <w:rPr>
                <w:rFonts w:hint="eastAsia"/>
                <w:sz w:val="20"/>
                <w:szCs w:val="20"/>
                <w:lang w:val="zh-CN" w:eastAsia="zh-CN"/>
              </w:rPr>
              <w:t>碳核算或碳信用系统应设立缓冲安排以应对剩余逆转风险。</w:t>
            </w:r>
          </w:p>
        </w:tc>
      </w:tr>
      <w:tr w:rsidR="00BF05C9" w:rsidRPr="00341469" w14:paraId="3C13F8C2" w14:textId="77777777" w:rsidTr="00B75FF1">
        <w:tc>
          <w:tcPr>
            <w:tcW w:w="1283" w:type="dxa"/>
          </w:tcPr>
          <w:p w14:paraId="5CCAAA4F" w14:textId="77777777" w:rsidR="00BF05C9" w:rsidRPr="000614C8" w:rsidRDefault="00BF05C9" w:rsidP="000614C8">
            <w:pPr>
              <w:spacing w:after="60"/>
              <w:rPr>
                <w:sz w:val="20"/>
                <w:szCs w:val="20"/>
              </w:rPr>
            </w:pPr>
            <w:proofErr w:type="spellStart"/>
            <w:r w:rsidRPr="000614C8">
              <w:rPr>
                <w:rFonts w:hint="eastAsia"/>
                <w:sz w:val="20"/>
                <w:szCs w:val="20"/>
                <w:lang w:val="zh-CN"/>
              </w:rPr>
              <w:t>泄漏</w:t>
            </w:r>
            <w:proofErr w:type="spellEnd"/>
          </w:p>
        </w:tc>
        <w:tc>
          <w:tcPr>
            <w:tcW w:w="3865" w:type="dxa"/>
          </w:tcPr>
          <w:p w14:paraId="65F48C9C" w14:textId="77777777" w:rsidR="00BF05C9" w:rsidRPr="000614C8" w:rsidRDefault="00BF05C9" w:rsidP="000614C8">
            <w:pPr>
              <w:spacing w:after="60"/>
              <w:rPr>
                <w:sz w:val="20"/>
                <w:szCs w:val="20"/>
                <w:lang w:eastAsia="zh-CN"/>
              </w:rPr>
            </w:pPr>
            <w:r w:rsidRPr="000614C8">
              <w:rPr>
                <w:rFonts w:hint="eastAsia"/>
                <w:sz w:val="20"/>
                <w:szCs w:val="20"/>
                <w:lang w:val="zh-CN" w:eastAsia="zh-CN"/>
              </w:rPr>
              <w:t>避免将排放和生物多样性的消极影响转移</w:t>
            </w:r>
            <w:r w:rsidRPr="000614C8">
              <w:rPr>
                <w:rFonts w:hint="eastAsia"/>
                <w:sz w:val="20"/>
                <w:szCs w:val="20"/>
                <w:lang w:eastAsia="zh-CN"/>
              </w:rPr>
              <w:t>（</w:t>
            </w:r>
            <w:r w:rsidRPr="000614C8">
              <w:rPr>
                <w:sz w:val="20"/>
                <w:szCs w:val="20"/>
                <w:lang w:eastAsia="zh-CN"/>
              </w:rPr>
              <w:t>“</w:t>
            </w:r>
            <w:r w:rsidRPr="000614C8">
              <w:rPr>
                <w:rFonts w:hint="eastAsia"/>
                <w:sz w:val="20"/>
                <w:szCs w:val="20"/>
                <w:lang w:val="zh-CN" w:eastAsia="zh-CN"/>
              </w:rPr>
              <w:t>泄漏</w:t>
            </w:r>
            <w:r w:rsidRPr="000614C8">
              <w:rPr>
                <w:sz w:val="20"/>
                <w:szCs w:val="20"/>
                <w:lang w:eastAsia="zh-CN"/>
              </w:rPr>
              <w:t>”</w:t>
            </w:r>
            <w:r w:rsidRPr="000614C8">
              <w:rPr>
                <w:rFonts w:hint="eastAsia"/>
                <w:sz w:val="20"/>
                <w:szCs w:val="20"/>
                <w:lang w:eastAsia="zh-CN"/>
              </w:rPr>
              <w:t>）</w:t>
            </w:r>
            <w:r w:rsidRPr="000614C8">
              <w:rPr>
                <w:rFonts w:hint="eastAsia"/>
                <w:sz w:val="20"/>
                <w:szCs w:val="20"/>
                <w:lang w:val="zh-CN" w:eastAsia="zh-CN"/>
              </w:rPr>
              <w:t>到其他地点。泄漏包括本地、国内和国际泄漏。</w:t>
            </w:r>
            <w:r w:rsidRPr="000614C8">
              <w:rPr>
                <w:sz w:val="20"/>
                <w:szCs w:val="20"/>
                <w:lang w:eastAsia="zh-CN"/>
              </w:rPr>
              <w:t xml:space="preserve"> </w:t>
            </w:r>
          </w:p>
        </w:tc>
        <w:tc>
          <w:tcPr>
            <w:tcW w:w="4323" w:type="dxa"/>
          </w:tcPr>
          <w:p w14:paraId="71C33CCC" w14:textId="77777777" w:rsidR="00BF05C9" w:rsidRPr="000614C8" w:rsidRDefault="00BF05C9" w:rsidP="000614C8">
            <w:pPr>
              <w:spacing w:after="60"/>
              <w:rPr>
                <w:b/>
                <w:sz w:val="20"/>
                <w:szCs w:val="20"/>
                <w:lang w:eastAsia="zh-CN"/>
              </w:rPr>
            </w:pPr>
            <w:r w:rsidRPr="000614C8">
              <w:rPr>
                <w:rFonts w:hint="eastAsia"/>
                <w:b/>
                <w:sz w:val="20"/>
                <w:szCs w:val="20"/>
                <w:lang w:val="zh-CN" w:eastAsia="zh-CN"/>
              </w:rPr>
              <w:t>避免泄漏</w:t>
            </w:r>
          </w:p>
          <w:p w14:paraId="6A004F2D" w14:textId="77777777" w:rsidR="00BF05C9" w:rsidRPr="000614C8" w:rsidRDefault="00BF05C9" w:rsidP="000614C8">
            <w:pPr>
              <w:spacing w:after="60"/>
              <w:rPr>
                <w:sz w:val="20"/>
                <w:szCs w:val="20"/>
                <w:lang w:eastAsia="zh-CN"/>
              </w:rPr>
            </w:pPr>
            <w:r w:rsidRPr="000614C8">
              <w:rPr>
                <w:rFonts w:hint="eastAsia"/>
                <w:sz w:val="20"/>
                <w:szCs w:val="20"/>
                <w:lang w:val="zh-CN" w:eastAsia="zh-CN"/>
              </w:rPr>
              <w:t>提供气候变化缓解效益的基于自然的解决方案和</w:t>
            </w:r>
            <w:r w:rsidRPr="000614C8">
              <w:rPr>
                <w:sz w:val="20"/>
                <w:szCs w:val="20"/>
                <w:lang w:eastAsia="zh-CN"/>
              </w:rPr>
              <w:t>/</w:t>
            </w:r>
            <w:r w:rsidRPr="000614C8">
              <w:rPr>
                <w:rFonts w:hint="eastAsia"/>
                <w:sz w:val="20"/>
                <w:szCs w:val="20"/>
                <w:lang w:val="zh-CN" w:eastAsia="zh-CN"/>
              </w:rPr>
              <w:t>或基于生态系统的方法的设计应避免泄漏。在使用国际碳市场的情况下，倡导者应遵循根据《巴黎协定》制定的现有和未来的指导方针。解决方案包括：</w:t>
            </w:r>
            <w:r w:rsidRPr="000614C8">
              <w:rPr>
                <w:sz w:val="20"/>
                <w:szCs w:val="20"/>
                <w:lang w:eastAsia="zh-CN"/>
              </w:rPr>
              <w:t xml:space="preserve"> </w:t>
            </w:r>
          </w:p>
          <w:p w14:paraId="28EA4EEF"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a</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将减缓活动置于治理良好的景观并纳入综合空间规划</w:t>
            </w:r>
            <w:r w:rsidRPr="000614C8">
              <w:rPr>
                <w:rFonts w:hint="eastAsia"/>
                <w:sz w:val="20"/>
                <w:szCs w:val="20"/>
                <w:lang w:eastAsia="zh-CN"/>
              </w:rPr>
              <w:t>（</w:t>
            </w:r>
            <w:r w:rsidRPr="000614C8">
              <w:rPr>
                <w:rFonts w:hint="eastAsia"/>
                <w:sz w:val="20"/>
                <w:szCs w:val="20"/>
                <w:lang w:val="zh-CN" w:eastAsia="zh-CN"/>
              </w:rPr>
              <w:t>见《昆明</w:t>
            </w:r>
            <w:r w:rsidRPr="000614C8">
              <w:rPr>
                <w:sz w:val="20"/>
                <w:szCs w:val="20"/>
                <w:lang w:eastAsia="zh-CN"/>
              </w:rPr>
              <w:t>-</w:t>
            </w:r>
            <w:r w:rsidRPr="000614C8">
              <w:rPr>
                <w:rFonts w:hint="eastAsia"/>
                <w:sz w:val="20"/>
                <w:szCs w:val="20"/>
                <w:lang w:val="zh-CN" w:eastAsia="zh-CN"/>
              </w:rPr>
              <w:t>蒙特利尔全球生物多样性框架》行动目标</w:t>
            </w:r>
            <w:r w:rsidRPr="000614C8">
              <w:rPr>
                <w:sz w:val="20"/>
                <w:szCs w:val="20"/>
                <w:lang w:eastAsia="zh-CN"/>
              </w:rPr>
              <w:t>1</w:t>
            </w:r>
            <w:r w:rsidRPr="000614C8">
              <w:rPr>
                <w:rFonts w:hint="eastAsia"/>
                <w:sz w:val="20"/>
                <w:szCs w:val="20"/>
                <w:lang w:eastAsia="zh-CN"/>
              </w:rPr>
              <w:t>）；</w:t>
            </w:r>
          </w:p>
          <w:p w14:paraId="3FE2FBA5"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b</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与依赖土地利用变化的行为体合作</w:t>
            </w:r>
            <w:r w:rsidRPr="000614C8">
              <w:rPr>
                <w:rFonts w:hint="eastAsia"/>
                <w:sz w:val="20"/>
                <w:szCs w:val="20"/>
                <w:lang w:eastAsia="zh-CN"/>
              </w:rPr>
              <w:t>，</w:t>
            </w:r>
            <w:r w:rsidRPr="000614C8">
              <w:rPr>
                <w:rFonts w:hint="eastAsia"/>
                <w:sz w:val="20"/>
                <w:szCs w:val="20"/>
                <w:lang w:val="zh-CN" w:eastAsia="zh-CN"/>
              </w:rPr>
              <w:t>发展不会导致泄漏或反弹效应的替代生计和经济途径</w:t>
            </w:r>
            <w:r w:rsidRPr="000614C8">
              <w:rPr>
                <w:rFonts w:hint="eastAsia"/>
                <w:sz w:val="20"/>
                <w:szCs w:val="20"/>
                <w:lang w:eastAsia="zh-CN"/>
              </w:rPr>
              <w:t>；</w:t>
            </w:r>
          </w:p>
          <w:p w14:paraId="01DCB419"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c</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对整个管辖范围或嵌套方案进行生物多样性和碳核算</w:t>
            </w:r>
            <w:r w:rsidRPr="000614C8">
              <w:rPr>
                <w:rFonts w:hint="eastAsia"/>
                <w:sz w:val="20"/>
                <w:szCs w:val="20"/>
                <w:lang w:eastAsia="zh-CN"/>
              </w:rPr>
              <w:t>，</w:t>
            </w:r>
            <w:r w:rsidRPr="000614C8">
              <w:rPr>
                <w:rFonts w:hint="eastAsia"/>
                <w:sz w:val="20"/>
                <w:szCs w:val="20"/>
                <w:lang w:val="zh-CN" w:eastAsia="zh-CN"/>
              </w:rPr>
              <w:t>将本地和国内泄漏量纳入总体结果</w:t>
            </w:r>
            <w:r w:rsidRPr="000614C8">
              <w:rPr>
                <w:rFonts w:hint="eastAsia"/>
                <w:sz w:val="20"/>
                <w:szCs w:val="20"/>
                <w:lang w:eastAsia="zh-CN"/>
              </w:rPr>
              <w:t>；</w:t>
            </w:r>
          </w:p>
          <w:p w14:paraId="0AF5DDAE"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d</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估计本地、国内和国际范围的剩余泄漏风险</w:t>
            </w:r>
            <w:r w:rsidRPr="000614C8">
              <w:rPr>
                <w:rFonts w:hint="eastAsia"/>
                <w:sz w:val="20"/>
                <w:szCs w:val="20"/>
                <w:lang w:eastAsia="zh-CN"/>
              </w:rPr>
              <w:t>；</w:t>
            </w:r>
          </w:p>
          <w:p w14:paraId="15461157" w14:textId="77777777" w:rsidR="00BF05C9" w:rsidRPr="000614C8" w:rsidRDefault="00BF05C9" w:rsidP="000614C8">
            <w:pPr>
              <w:spacing w:after="60"/>
              <w:rPr>
                <w:sz w:val="20"/>
                <w:szCs w:val="20"/>
                <w:lang w:eastAsia="zh-CN"/>
              </w:rPr>
            </w:pPr>
            <w:r w:rsidRPr="000614C8">
              <w:rPr>
                <w:rFonts w:hint="eastAsia"/>
                <w:sz w:val="20"/>
                <w:szCs w:val="20"/>
                <w:lang w:eastAsia="zh-CN"/>
              </w:rPr>
              <w:t>（</w:t>
            </w:r>
            <w:r w:rsidRPr="000614C8">
              <w:rPr>
                <w:sz w:val="20"/>
                <w:szCs w:val="20"/>
                <w:lang w:eastAsia="zh-CN"/>
              </w:rPr>
              <w:t>e</w:t>
            </w:r>
            <w:r w:rsidRPr="000614C8">
              <w:rPr>
                <w:rFonts w:hint="eastAsia"/>
                <w:sz w:val="20"/>
                <w:szCs w:val="20"/>
                <w:lang w:eastAsia="zh-CN"/>
              </w:rPr>
              <w:t>）</w:t>
            </w:r>
            <w:r w:rsidRPr="000614C8">
              <w:rPr>
                <w:sz w:val="20"/>
                <w:szCs w:val="20"/>
                <w:lang w:eastAsia="zh-CN"/>
              </w:rPr>
              <w:t xml:space="preserve"> </w:t>
            </w:r>
            <w:r w:rsidRPr="000614C8">
              <w:rPr>
                <w:rFonts w:hint="eastAsia"/>
                <w:sz w:val="20"/>
                <w:szCs w:val="20"/>
                <w:lang w:val="zh-CN" w:eastAsia="zh-CN"/>
              </w:rPr>
              <w:t>从生物多样性和碳核算或碳信用计划的结果中扣除预计的剩余泄漏量。</w:t>
            </w:r>
          </w:p>
        </w:tc>
      </w:tr>
      <w:tr w:rsidR="00BF05C9" w:rsidRPr="00181E40" w14:paraId="2EC26537" w14:textId="77777777" w:rsidTr="00B75FF1">
        <w:tc>
          <w:tcPr>
            <w:tcW w:w="1283" w:type="dxa"/>
          </w:tcPr>
          <w:p w14:paraId="653B03FA" w14:textId="77777777" w:rsidR="00BF05C9" w:rsidRPr="000614C8" w:rsidRDefault="00BF05C9" w:rsidP="000614C8">
            <w:pPr>
              <w:spacing w:after="60"/>
              <w:rPr>
                <w:sz w:val="20"/>
                <w:szCs w:val="20"/>
                <w:lang w:eastAsia="zh-CN"/>
              </w:rPr>
            </w:pPr>
            <w:r w:rsidRPr="000614C8">
              <w:rPr>
                <w:rFonts w:hint="eastAsia"/>
                <w:sz w:val="20"/>
                <w:szCs w:val="20"/>
                <w:lang w:val="zh-CN" w:eastAsia="zh-CN"/>
              </w:rPr>
              <w:t>公平、性别平等和人权</w:t>
            </w:r>
          </w:p>
        </w:tc>
        <w:tc>
          <w:tcPr>
            <w:tcW w:w="3865" w:type="dxa"/>
          </w:tcPr>
          <w:p w14:paraId="241479B8" w14:textId="2111F6DB" w:rsidR="00BF05C9" w:rsidRPr="000614C8" w:rsidRDefault="00BF05C9" w:rsidP="000614C8">
            <w:pPr>
              <w:spacing w:after="60"/>
              <w:rPr>
                <w:sz w:val="20"/>
                <w:szCs w:val="20"/>
                <w:lang w:eastAsia="zh-CN"/>
              </w:rPr>
            </w:pPr>
            <w:r w:rsidRPr="000614C8">
              <w:rPr>
                <w:rFonts w:hint="eastAsia"/>
                <w:sz w:val="20"/>
                <w:szCs w:val="20"/>
                <w:lang w:val="zh-CN" w:eastAsia="zh-CN"/>
              </w:rPr>
              <w:t>采取基于人权的方法</w:t>
            </w:r>
            <w:r w:rsidRPr="000614C8">
              <w:rPr>
                <w:rFonts w:hint="eastAsia"/>
                <w:sz w:val="20"/>
                <w:szCs w:val="20"/>
                <w:lang w:eastAsia="zh-CN"/>
              </w:rPr>
              <w:t>，</w:t>
            </w:r>
            <w:r w:rsidRPr="000614C8">
              <w:rPr>
                <w:rFonts w:hint="eastAsia"/>
                <w:sz w:val="20"/>
                <w:szCs w:val="20"/>
                <w:lang w:val="zh-CN" w:eastAsia="zh-CN"/>
              </w:rPr>
              <w:t>包括尊重和保护土著人民和地方社区、妇女和青年的权利和作用</w:t>
            </w:r>
            <w:r w:rsidRPr="000614C8">
              <w:rPr>
                <w:rFonts w:hint="eastAsia"/>
                <w:sz w:val="20"/>
                <w:szCs w:val="20"/>
                <w:lang w:eastAsia="zh-CN"/>
              </w:rPr>
              <w:t>，</w:t>
            </w:r>
            <w:r w:rsidR="006357BE" w:rsidRPr="000614C8">
              <w:rPr>
                <w:rFonts w:hint="eastAsia"/>
                <w:sz w:val="20"/>
                <w:szCs w:val="20"/>
                <w:lang w:eastAsia="zh-CN"/>
              </w:rPr>
              <w:t>因为</w:t>
            </w:r>
            <w:r w:rsidRPr="000614C8">
              <w:rPr>
                <w:rFonts w:hint="eastAsia"/>
                <w:sz w:val="20"/>
                <w:szCs w:val="20"/>
                <w:lang w:val="zh-CN" w:eastAsia="zh-CN"/>
              </w:rPr>
              <w:t>他们是保护和恢复生物多样性以及实施气候行动的关键行为者。</w:t>
            </w:r>
            <w:r w:rsidRPr="000614C8">
              <w:rPr>
                <w:sz w:val="20"/>
                <w:szCs w:val="20"/>
                <w:lang w:eastAsia="zh-CN"/>
              </w:rPr>
              <w:t xml:space="preserve"> </w:t>
            </w:r>
            <w:r w:rsidRPr="000614C8">
              <w:rPr>
                <w:rFonts w:hint="eastAsia"/>
                <w:sz w:val="20"/>
                <w:szCs w:val="20"/>
                <w:lang w:val="zh-CN" w:eastAsia="zh-CN"/>
              </w:rPr>
              <w:t>在开展生物多样性和气候行动时</w:t>
            </w:r>
            <w:r w:rsidRPr="000614C8">
              <w:rPr>
                <w:rFonts w:hint="eastAsia"/>
                <w:sz w:val="20"/>
                <w:szCs w:val="20"/>
                <w:lang w:eastAsia="zh-CN"/>
              </w:rPr>
              <w:t>，</w:t>
            </w:r>
            <w:r w:rsidRPr="000614C8">
              <w:rPr>
                <w:rFonts w:hint="eastAsia"/>
                <w:sz w:val="20"/>
                <w:szCs w:val="20"/>
                <w:lang w:val="zh-CN" w:eastAsia="zh-CN"/>
              </w:rPr>
              <w:t>应考虑他们的传统知识、优先事项和需求</w:t>
            </w:r>
            <w:r w:rsidRPr="000614C8">
              <w:rPr>
                <w:rFonts w:hint="eastAsia"/>
                <w:sz w:val="20"/>
                <w:szCs w:val="20"/>
                <w:lang w:eastAsia="zh-CN"/>
              </w:rPr>
              <w:t>，</w:t>
            </w:r>
            <w:r w:rsidRPr="000614C8">
              <w:rPr>
                <w:rFonts w:hint="eastAsia"/>
                <w:sz w:val="20"/>
                <w:szCs w:val="20"/>
                <w:lang w:val="zh-CN" w:eastAsia="zh-CN"/>
              </w:rPr>
              <w:t>以确保这些行动公平、包容、有效且基于权利。</w:t>
            </w:r>
          </w:p>
        </w:tc>
        <w:tc>
          <w:tcPr>
            <w:tcW w:w="4323" w:type="dxa"/>
          </w:tcPr>
          <w:p w14:paraId="408E50E6" w14:textId="3745CAA6" w:rsidR="00BF05C9" w:rsidRPr="000614C8" w:rsidRDefault="00BF05C9" w:rsidP="000614C8">
            <w:pPr>
              <w:spacing w:after="60"/>
              <w:rPr>
                <w:sz w:val="20"/>
                <w:szCs w:val="20"/>
                <w:lang w:eastAsia="zh-CN"/>
              </w:rPr>
            </w:pPr>
            <w:r w:rsidRPr="000614C8">
              <w:rPr>
                <w:rFonts w:hint="eastAsia"/>
                <w:sz w:val="20"/>
                <w:szCs w:val="20"/>
                <w:lang w:val="zh-CN" w:eastAsia="zh-CN"/>
              </w:rPr>
              <w:t>气候变化减缓行动应以基于权利和性别平等的方式设计和实施</w:t>
            </w:r>
            <w:r w:rsidRPr="000614C8">
              <w:rPr>
                <w:rFonts w:hint="eastAsia"/>
                <w:sz w:val="20"/>
                <w:szCs w:val="20"/>
                <w:lang w:eastAsia="zh-CN"/>
              </w:rPr>
              <w:t>，</w:t>
            </w:r>
            <w:r w:rsidRPr="000614C8">
              <w:rPr>
                <w:rFonts w:hint="eastAsia"/>
                <w:sz w:val="20"/>
                <w:szCs w:val="20"/>
                <w:lang w:val="zh-CN" w:eastAsia="zh-CN"/>
              </w:rPr>
              <w:t>并确保土著人民和地方社区、妇女和青年充分、有效、包容和性别平等地参与和代表性。应避免采取</w:t>
            </w:r>
            <w:r w:rsidR="000614C8" w:rsidRPr="000614C8">
              <w:rPr>
                <w:rFonts w:hint="eastAsia"/>
                <w:sz w:val="20"/>
                <w:szCs w:val="20"/>
                <w:lang w:val="zh-CN" w:eastAsia="zh-CN"/>
              </w:rPr>
              <w:t>意味着或</w:t>
            </w:r>
            <w:r w:rsidRPr="000614C8">
              <w:rPr>
                <w:rFonts w:hint="eastAsia"/>
                <w:sz w:val="20"/>
                <w:szCs w:val="20"/>
                <w:lang w:val="zh-CN" w:eastAsia="zh-CN"/>
              </w:rPr>
              <w:t>可能导致剥夺</w:t>
            </w:r>
            <w:r w:rsidR="006357BE" w:rsidRPr="000614C8">
              <w:rPr>
                <w:rFonts w:hint="eastAsia"/>
                <w:sz w:val="20"/>
                <w:szCs w:val="20"/>
                <w:lang w:val="zh-CN" w:eastAsia="zh-CN"/>
              </w:rPr>
              <w:t>现象</w:t>
            </w:r>
            <w:r w:rsidRPr="000614C8">
              <w:rPr>
                <w:rFonts w:hint="eastAsia"/>
                <w:sz w:val="20"/>
                <w:szCs w:val="20"/>
                <w:lang w:val="zh-CN" w:eastAsia="zh-CN"/>
              </w:rPr>
              <w:t>、损害权利、</w:t>
            </w:r>
            <w:r w:rsidR="006357BE" w:rsidRPr="000614C8">
              <w:rPr>
                <w:rFonts w:hint="eastAsia"/>
                <w:sz w:val="20"/>
                <w:szCs w:val="20"/>
                <w:lang w:val="zh-CN" w:eastAsia="zh-CN"/>
              </w:rPr>
              <w:t>罔顾</w:t>
            </w:r>
            <w:r w:rsidRPr="000614C8">
              <w:rPr>
                <w:rFonts w:hint="eastAsia"/>
                <w:sz w:val="20"/>
                <w:szCs w:val="20"/>
                <w:lang w:val="zh-CN" w:eastAsia="zh-CN"/>
              </w:rPr>
              <w:t>自由、事先和知情同意或利益分享等风险的行动。</w:t>
            </w:r>
          </w:p>
        </w:tc>
      </w:tr>
    </w:tbl>
    <w:p w14:paraId="72B1CAC4" w14:textId="1E58000E" w:rsidR="00BF05C9" w:rsidRPr="00181E40" w:rsidRDefault="0086635E" w:rsidP="007240A9">
      <w:pPr>
        <w:rPr>
          <w:sz w:val="24"/>
          <w:lang w:eastAsia="zh-CN"/>
        </w:rPr>
      </w:pPr>
      <w:r>
        <w:rPr>
          <w:sz w:val="24"/>
          <w:lang w:eastAsia="zh-CN"/>
        </w:rPr>
        <w:t>]</w:t>
      </w:r>
    </w:p>
    <w:p w14:paraId="2051F9C0" w14:textId="5BC45835" w:rsidR="002C4382" w:rsidRPr="0048124D" w:rsidRDefault="00BF05C9" w:rsidP="00D43A7F">
      <w:pPr>
        <w:jc w:val="center"/>
        <w:rPr>
          <w:sz w:val="24"/>
        </w:rPr>
      </w:pPr>
      <w:r w:rsidRPr="00465814">
        <w:rPr>
          <w:sz w:val="24"/>
        </w:rPr>
        <w:t>___________</w:t>
      </w:r>
    </w:p>
    <w:sectPr w:rsidR="002C4382" w:rsidRPr="0048124D" w:rsidSect="009A21F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E060" w14:textId="77777777" w:rsidR="002D117B" w:rsidRDefault="002D117B" w:rsidP="00D14189">
      <w:r>
        <w:separator/>
      </w:r>
    </w:p>
  </w:endnote>
  <w:endnote w:type="continuationSeparator" w:id="0">
    <w:p w14:paraId="455DD779" w14:textId="77777777" w:rsidR="002D117B" w:rsidRDefault="002D117B" w:rsidP="00D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KaiTi_GB2312">
    <w:altName w:val="Microsoft YaHe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6096173" w14:textId="77777777" w:rsidR="00D14189" w:rsidRDefault="00D14189">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846853F" w14:textId="77777777" w:rsidR="00D14189" w:rsidRDefault="00D14189">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F98" w14:textId="17846561" w:rsidR="00B475F4" w:rsidRPr="00B475F4" w:rsidRDefault="00B475F4" w:rsidP="00B475F4">
    <w:pPr>
      <w:pStyle w:val="Footer"/>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271D" w14:textId="77777777" w:rsidR="002D117B" w:rsidRDefault="002D117B" w:rsidP="00D14189">
      <w:r>
        <w:separator/>
      </w:r>
    </w:p>
  </w:footnote>
  <w:footnote w:type="continuationSeparator" w:id="0">
    <w:p w14:paraId="55D73384" w14:textId="77777777" w:rsidR="002D117B" w:rsidRDefault="002D117B" w:rsidP="00D14189">
      <w:r>
        <w:continuationSeparator/>
      </w:r>
    </w:p>
  </w:footnote>
  <w:footnote w:id="1">
    <w:p w14:paraId="28BA3DEF" w14:textId="7EEE2E03" w:rsidR="00BF05C9" w:rsidRPr="0098577F" w:rsidRDefault="00BF05C9" w:rsidP="00EF74A6">
      <w:pPr>
        <w:pStyle w:val="FootnoteText"/>
        <w:spacing w:after="60"/>
        <w:rPr>
          <w:sz w:val="20"/>
          <w:lang w:eastAsia="zh-CN"/>
        </w:rPr>
      </w:pPr>
      <w:r w:rsidRPr="0098577F">
        <w:rPr>
          <w:rStyle w:val="FootnoteReference"/>
          <w:sz w:val="20"/>
        </w:rPr>
        <w:footnoteRef/>
      </w:r>
      <w:r w:rsidRPr="0098577F">
        <w:rPr>
          <w:sz w:val="20"/>
          <w:lang w:eastAsia="zh-CN"/>
        </w:rPr>
        <w:t xml:space="preserve"> </w:t>
      </w:r>
      <w:r w:rsidR="00EF74A6">
        <w:rPr>
          <w:rFonts w:hint="eastAsia"/>
          <w:sz w:val="20"/>
          <w:lang w:eastAsia="zh-CN"/>
        </w:rPr>
        <w:t xml:space="preserve"> </w:t>
      </w:r>
      <w:r w:rsidRPr="0098577F">
        <w:rPr>
          <w:sz w:val="20"/>
          <w:lang w:eastAsia="zh-CN"/>
        </w:rPr>
        <w:t>联合国，《条约汇编》，第</w:t>
      </w:r>
      <w:r w:rsidRPr="0098577F">
        <w:rPr>
          <w:sz w:val="20"/>
          <w:lang w:eastAsia="zh-CN"/>
        </w:rPr>
        <w:t>1760</w:t>
      </w:r>
      <w:r w:rsidRPr="0098577F">
        <w:rPr>
          <w:sz w:val="20"/>
          <w:lang w:eastAsia="zh-CN"/>
        </w:rPr>
        <w:t>卷，第</w:t>
      </w:r>
      <w:r w:rsidRPr="0098577F">
        <w:rPr>
          <w:sz w:val="20"/>
          <w:lang w:eastAsia="zh-CN"/>
        </w:rPr>
        <w:t>30619</w:t>
      </w:r>
      <w:r w:rsidRPr="0098577F">
        <w:rPr>
          <w:sz w:val="20"/>
          <w:lang w:eastAsia="zh-CN"/>
        </w:rPr>
        <w:t>号。</w:t>
      </w:r>
    </w:p>
  </w:footnote>
  <w:footnote w:id="2">
    <w:p w14:paraId="0BE6C521" w14:textId="70BE6C1D" w:rsidR="00BF05C9" w:rsidRPr="0098577F" w:rsidRDefault="00BF05C9" w:rsidP="00EF74A6">
      <w:pPr>
        <w:pStyle w:val="FootnoteText"/>
        <w:spacing w:after="60"/>
        <w:rPr>
          <w:sz w:val="20"/>
          <w:lang w:val="en-US" w:eastAsia="zh-CN"/>
        </w:rPr>
      </w:pPr>
      <w:r w:rsidRPr="0098577F">
        <w:rPr>
          <w:rStyle w:val="FootnoteReference"/>
          <w:sz w:val="20"/>
        </w:rPr>
        <w:footnoteRef/>
      </w:r>
      <w:r w:rsidRPr="0098577F">
        <w:rPr>
          <w:sz w:val="20"/>
          <w:lang w:eastAsia="zh-CN"/>
        </w:rPr>
        <w:t xml:space="preserve"> </w:t>
      </w:r>
      <w:r w:rsidR="00EF74A6">
        <w:rPr>
          <w:rFonts w:hint="eastAsia"/>
          <w:sz w:val="20"/>
          <w:lang w:eastAsia="zh-CN"/>
        </w:rPr>
        <w:t xml:space="preserve"> </w:t>
      </w:r>
      <w:r w:rsidRPr="0098577F">
        <w:rPr>
          <w:sz w:val="20"/>
          <w:lang w:eastAsia="zh-CN"/>
        </w:rPr>
        <w:t>第</w:t>
      </w:r>
      <w:hyperlink r:id="rId1" w:history="1">
        <w:r w:rsidRPr="0098577F">
          <w:rPr>
            <w:rStyle w:val="Hyperlink"/>
            <w:sz w:val="20"/>
            <w:lang w:eastAsia="zh-CN"/>
          </w:rPr>
          <w:t>14/5</w:t>
        </w:r>
      </w:hyperlink>
      <w:r w:rsidRPr="0098577F">
        <w:rPr>
          <w:sz w:val="20"/>
          <w:lang w:eastAsia="zh-CN"/>
        </w:rPr>
        <w:t>号决定</w:t>
      </w:r>
      <w:r w:rsidR="009B1126">
        <w:rPr>
          <w:rFonts w:hint="eastAsia"/>
          <w:sz w:val="20"/>
          <w:lang w:eastAsia="zh-CN"/>
        </w:rPr>
        <w:t>，</w:t>
      </w:r>
      <w:r w:rsidRPr="0098577F">
        <w:rPr>
          <w:sz w:val="20"/>
          <w:lang w:eastAsia="zh-CN"/>
        </w:rPr>
        <w:t>附件</w:t>
      </w:r>
      <w:r w:rsidR="009B1126">
        <w:rPr>
          <w:rFonts w:hint="eastAsia"/>
          <w:sz w:val="20"/>
          <w:lang w:eastAsia="zh-CN"/>
        </w:rPr>
        <w:t>；</w:t>
      </w:r>
      <w:r w:rsidRPr="0098577F">
        <w:rPr>
          <w:sz w:val="20"/>
          <w:lang w:eastAsia="zh-CN"/>
        </w:rPr>
        <w:t>补充资料见</w:t>
      </w:r>
      <w:hyperlink r:id="rId2" w:history="1">
        <w:r w:rsidR="00B502E5" w:rsidRPr="00B502E5">
          <w:rPr>
            <w:rStyle w:val="Hyperlink"/>
            <w:sz w:val="20"/>
            <w:lang w:eastAsia="zh-CN"/>
          </w:rPr>
          <w:t>《</w:t>
        </w:r>
        <w:r w:rsidRPr="00B502E5">
          <w:rPr>
            <w:rStyle w:val="Hyperlink"/>
            <w:sz w:val="20"/>
            <w:lang w:eastAsia="zh-CN"/>
          </w:rPr>
          <w:t xml:space="preserve">CBD </w:t>
        </w:r>
        <w:r w:rsidR="00B502E5" w:rsidRPr="00B502E5">
          <w:rPr>
            <w:rStyle w:val="Hyperlink"/>
            <w:sz w:val="20"/>
            <w:lang w:eastAsia="zh-CN"/>
          </w:rPr>
          <w:t>技术丛刊》第</w:t>
        </w:r>
        <w:r w:rsidRPr="00B502E5">
          <w:rPr>
            <w:rStyle w:val="Hyperlink"/>
            <w:sz w:val="20"/>
            <w:lang w:eastAsia="zh-CN"/>
          </w:rPr>
          <w:t xml:space="preserve"> </w:t>
        </w:r>
        <w:r w:rsidR="00B502E5" w:rsidRPr="00B502E5">
          <w:rPr>
            <w:rStyle w:val="Hyperlink"/>
            <w:rFonts w:hint="eastAsia"/>
            <w:sz w:val="20"/>
            <w:lang w:eastAsia="zh-CN"/>
          </w:rPr>
          <w:t>93</w:t>
        </w:r>
        <w:r w:rsidR="00B502E5" w:rsidRPr="00B502E5">
          <w:rPr>
            <w:rStyle w:val="Hyperlink"/>
            <w:sz w:val="20"/>
            <w:lang w:eastAsia="zh-CN"/>
          </w:rPr>
          <w:t>期</w:t>
        </w:r>
      </w:hyperlink>
      <w:r w:rsidRPr="0098577F">
        <w:rPr>
          <w:sz w:val="20"/>
          <w:lang w:eastAsia="zh-CN"/>
        </w:rPr>
        <w:t>。</w:t>
      </w:r>
    </w:p>
  </w:footnote>
  <w:footnote w:id="3">
    <w:p w14:paraId="2F254B85" w14:textId="3DD77885" w:rsidR="00BF05C9" w:rsidRPr="008D6634" w:rsidRDefault="00BF05C9" w:rsidP="00EF74A6">
      <w:pPr>
        <w:pStyle w:val="FootnoteText"/>
        <w:spacing w:after="60"/>
        <w:rPr>
          <w:sz w:val="20"/>
          <w:lang w:val="en-US" w:eastAsia="zh-CN"/>
        </w:rPr>
      </w:pPr>
      <w:r w:rsidRPr="008D6634">
        <w:rPr>
          <w:rStyle w:val="FootnoteReference"/>
          <w:sz w:val="20"/>
        </w:rPr>
        <w:footnoteRef/>
      </w:r>
      <w:r w:rsidRPr="008D6634">
        <w:rPr>
          <w:sz w:val="20"/>
          <w:lang w:eastAsia="zh-CN"/>
        </w:rPr>
        <w:t xml:space="preserve"> </w:t>
      </w:r>
      <w:r w:rsidR="00EF74A6" w:rsidRPr="008D6634">
        <w:rPr>
          <w:rFonts w:hint="eastAsia"/>
          <w:sz w:val="20"/>
          <w:lang w:eastAsia="zh-CN"/>
        </w:rPr>
        <w:t xml:space="preserve"> </w:t>
      </w:r>
      <w:r w:rsidRPr="008D6634">
        <w:rPr>
          <w:sz w:val="20"/>
          <w:lang w:eastAsia="zh-CN"/>
        </w:rPr>
        <w:t>联合国，《条约汇编》，第</w:t>
      </w:r>
      <w:r w:rsidRPr="008D6634">
        <w:rPr>
          <w:sz w:val="20"/>
          <w:lang w:eastAsia="zh-CN"/>
        </w:rPr>
        <w:t>1771</w:t>
      </w:r>
      <w:r w:rsidRPr="008D6634">
        <w:rPr>
          <w:sz w:val="20"/>
          <w:lang w:eastAsia="zh-CN"/>
        </w:rPr>
        <w:t>卷，第</w:t>
      </w:r>
      <w:r w:rsidRPr="008D6634">
        <w:rPr>
          <w:sz w:val="20"/>
          <w:lang w:eastAsia="zh-CN"/>
        </w:rPr>
        <w:t>30822</w:t>
      </w:r>
      <w:r w:rsidRPr="008D6634">
        <w:rPr>
          <w:sz w:val="20"/>
          <w:lang w:eastAsia="zh-CN"/>
        </w:rPr>
        <w:t>号。</w:t>
      </w:r>
    </w:p>
  </w:footnote>
  <w:footnote w:id="4">
    <w:p w14:paraId="44CF0090" w14:textId="0E3748B5" w:rsidR="00BF05C9" w:rsidRPr="008D6634" w:rsidRDefault="00BF05C9" w:rsidP="00EF74A6">
      <w:pPr>
        <w:pStyle w:val="FootnoteText"/>
        <w:spacing w:after="60"/>
        <w:rPr>
          <w:sz w:val="20"/>
          <w:lang w:eastAsia="zh-CN"/>
        </w:rPr>
      </w:pPr>
      <w:r w:rsidRPr="008D6634">
        <w:rPr>
          <w:rStyle w:val="FootnoteReference"/>
          <w:sz w:val="20"/>
        </w:rPr>
        <w:footnoteRef/>
      </w:r>
      <w:r w:rsidRPr="008D6634">
        <w:rPr>
          <w:sz w:val="20"/>
          <w:lang w:eastAsia="zh-CN"/>
        </w:rPr>
        <w:t xml:space="preserve"> </w:t>
      </w:r>
      <w:r w:rsidR="00EF74A6" w:rsidRPr="008D6634">
        <w:rPr>
          <w:rFonts w:hint="eastAsia"/>
          <w:sz w:val="20"/>
          <w:lang w:eastAsia="zh-CN"/>
        </w:rPr>
        <w:t xml:space="preserve"> </w:t>
      </w:r>
      <w:r w:rsidRPr="008D6634">
        <w:rPr>
          <w:sz w:val="20"/>
          <w:lang w:val="es-ES" w:eastAsia="zh-CN"/>
        </w:rPr>
        <w:t>同上</w:t>
      </w:r>
      <w:r w:rsidRPr="008D6634">
        <w:rPr>
          <w:sz w:val="20"/>
          <w:lang w:eastAsia="zh-CN"/>
        </w:rPr>
        <w:t>，</w:t>
      </w:r>
      <w:r w:rsidRPr="008D6634">
        <w:rPr>
          <w:sz w:val="20"/>
          <w:lang w:val="es-ES" w:eastAsia="zh-CN"/>
        </w:rPr>
        <w:t>第</w:t>
      </w:r>
      <w:r w:rsidRPr="008D6634">
        <w:rPr>
          <w:sz w:val="20"/>
          <w:lang w:eastAsia="zh-CN"/>
        </w:rPr>
        <w:t>1954</w:t>
      </w:r>
      <w:r w:rsidRPr="008D6634">
        <w:rPr>
          <w:sz w:val="20"/>
          <w:lang w:val="es-ES" w:eastAsia="zh-CN"/>
        </w:rPr>
        <w:t>卷</w:t>
      </w:r>
      <w:r w:rsidRPr="008D6634">
        <w:rPr>
          <w:sz w:val="20"/>
          <w:lang w:eastAsia="zh-CN"/>
        </w:rPr>
        <w:t>，</w:t>
      </w:r>
      <w:r w:rsidRPr="008D6634">
        <w:rPr>
          <w:sz w:val="20"/>
          <w:lang w:val="es-ES" w:eastAsia="zh-CN"/>
        </w:rPr>
        <w:t>第</w:t>
      </w:r>
      <w:r w:rsidRPr="008D6634">
        <w:rPr>
          <w:sz w:val="20"/>
          <w:lang w:eastAsia="zh-CN"/>
        </w:rPr>
        <w:t>33480</w:t>
      </w:r>
      <w:r w:rsidRPr="008D6634">
        <w:rPr>
          <w:sz w:val="20"/>
          <w:lang w:val="es-ES" w:eastAsia="zh-CN"/>
        </w:rPr>
        <w:t>号。</w:t>
      </w:r>
    </w:p>
  </w:footnote>
  <w:footnote w:id="5">
    <w:p w14:paraId="639F5CE3" w14:textId="79ECF8AE" w:rsidR="003218C6" w:rsidRPr="008D6634" w:rsidRDefault="003218C6" w:rsidP="00EF74A6">
      <w:pPr>
        <w:pStyle w:val="FootnoteText"/>
        <w:spacing w:after="60"/>
        <w:rPr>
          <w:sz w:val="20"/>
          <w:lang w:eastAsia="zh-CN"/>
        </w:rPr>
      </w:pPr>
      <w:r w:rsidRPr="008D6634">
        <w:rPr>
          <w:rStyle w:val="FootnoteReference"/>
          <w:sz w:val="20"/>
        </w:rPr>
        <w:footnoteRef/>
      </w:r>
      <w:r w:rsidRPr="008D6634">
        <w:rPr>
          <w:sz w:val="20"/>
          <w:lang w:eastAsia="zh-CN"/>
        </w:rPr>
        <w:t xml:space="preserve"> </w:t>
      </w:r>
      <w:r w:rsidR="00EF74A6" w:rsidRPr="008D6634">
        <w:rPr>
          <w:rFonts w:hint="eastAsia"/>
          <w:sz w:val="20"/>
          <w:lang w:eastAsia="zh-CN"/>
        </w:rPr>
        <w:t xml:space="preserve"> </w:t>
      </w:r>
      <w:r w:rsidRPr="008D6634">
        <w:rPr>
          <w:sz w:val="20"/>
          <w:lang w:eastAsia="zh-CN"/>
        </w:rPr>
        <w:t>第</w:t>
      </w:r>
      <w:hyperlink r:id="rId3" w:history="1">
        <w:r w:rsidRPr="008D6634">
          <w:rPr>
            <w:rStyle w:val="Hyperlink"/>
            <w:sz w:val="20"/>
            <w:lang w:eastAsia="zh-CN"/>
          </w:rPr>
          <w:t>15/4</w:t>
        </w:r>
      </w:hyperlink>
      <w:r w:rsidRPr="008D6634">
        <w:rPr>
          <w:sz w:val="20"/>
          <w:lang w:eastAsia="zh-CN"/>
        </w:rPr>
        <w:t>号决定，附件。</w:t>
      </w:r>
    </w:p>
  </w:footnote>
  <w:footnote w:id="6">
    <w:p w14:paraId="76218C2A" w14:textId="130D1C81" w:rsidR="002D2481" w:rsidRPr="008D6634" w:rsidRDefault="002D2481" w:rsidP="00EF74A6">
      <w:pPr>
        <w:pStyle w:val="FootnoteText"/>
        <w:spacing w:after="60"/>
        <w:rPr>
          <w:sz w:val="20"/>
          <w:lang w:val="en-US" w:eastAsia="zh-CN"/>
        </w:rPr>
      </w:pPr>
      <w:r w:rsidRPr="008D6634">
        <w:rPr>
          <w:rStyle w:val="FootnoteReference"/>
          <w:sz w:val="20"/>
        </w:rPr>
        <w:footnoteRef/>
      </w:r>
      <w:r w:rsidRPr="008D6634">
        <w:rPr>
          <w:sz w:val="20"/>
          <w:lang w:val="en-CA" w:eastAsia="zh-CN"/>
        </w:rPr>
        <w:t xml:space="preserve"> </w:t>
      </w:r>
      <w:r w:rsidR="00EF74A6" w:rsidRPr="008D6634">
        <w:rPr>
          <w:rFonts w:hint="eastAsia"/>
          <w:sz w:val="20"/>
          <w:lang w:val="en-CA" w:eastAsia="zh-CN"/>
        </w:rPr>
        <w:t xml:space="preserve"> </w:t>
      </w:r>
      <w:r w:rsidRPr="008D6634">
        <w:rPr>
          <w:sz w:val="20"/>
          <w:lang w:val="en-US" w:eastAsia="zh-CN"/>
        </w:rPr>
        <w:t>海平面上升及其他海平面变化。</w:t>
      </w:r>
    </w:p>
  </w:footnote>
  <w:footnote w:id="7">
    <w:p w14:paraId="36E7D528" w14:textId="790B4CEA" w:rsidR="00E227CB" w:rsidRPr="0098577F" w:rsidRDefault="00E227CB" w:rsidP="00EF74A6">
      <w:pPr>
        <w:pStyle w:val="FootnoteText"/>
        <w:spacing w:after="60"/>
        <w:rPr>
          <w:sz w:val="20"/>
          <w:lang w:val="en-US" w:eastAsia="zh-CN"/>
        </w:rPr>
      </w:pPr>
      <w:r w:rsidRPr="008D6634">
        <w:rPr>
          <w:rStyle w:val="FootnoteReference"/>
          <w:sz w:val="20"/>
        </w:rPr>
        <w:footnoteRef/>
      </w:r>
      <w:r w:rsidRPr="008D6634">
        <w:rPr>
          <w:sz w:val="20"/>
          <w:lang w:eastAsia="zh-CN"/>
        </w:rPr>
        <w:t xml:space="preserve"> </w:t>
      </w:r>
      <w:r w:rsidR="00EF74A6" w:rsidRPr="008D6634">
        <w:rPr>
          <w:rFonts w:hint="eastAsia"/>
          <w:sz w:val="20"/>
          <w:lang w:eastAsia="zh-CN"/>
        </w:rPr>
        <w:t xml:space="preserve"> </w:t>
      </w:r>
      <w:r w:rsidRPr="008D6634">
        <w:rPr>
          <w:sz w:val="20"/>
          <w:lang w:val="en-US" w:eastAsia="zh-CN"/>
        </w:rPr>
        <w:t>第</w:t>
      </w:r>
      <w:r>
        <w:fldChar w:fldCharType="begin"/>
      </w:r>
      <w:r>
        <w:instrText>HYPERLINK "https://www.cbd.int/decisions/cop/?m=cop-15"</w:instrText>
      </w:r>
      <w:r>
        <w:fldChar w:fldCharType="separate"/>
      </w:r>
      <w:r w:rsidRPr="008D6634">
        <w:rPr>
          <w:rStyle w:val="Hyperlink"/>
          <w:sz w:val="20"/>
          <w:lang w:val="en-US" w:eastAsia="zh-CN"/>
        </w:rPr>
        <w:t>15/4</w:t>
      </w:r>
      <w:r>
        <w:fldChar w:fldCharType="end"/>
      </w:r>
      <w:r w:rsidRPr="008D6634">
        <w:rPr>
          <w:sz w:val="20"/>
          <w:lang w:val="en-US" w:eastAsia="zh-CN"/>
        </w:rPr>
        <w:t>号决定，附件。</w:t>
      </w:r>
    </w:p>
  </w:footnote>
  <w:footnote w:id="8">
    <w:p w14:paraId="475A472A" w14:textId="544681C8" w:rsidR="002D2481" w:rsidRPr="00B502E5" w:rsidRDefault="002D2481" w:rsidP="00B502E5">
      <w:pPr>
        <w:pStyle w:val="FootnoteText"/>
        <w:spacing w:after="60"/>
        <w:rPr>
          <w:sz w:val="20"/>
          <w:lang w:val="en-CA" w:eastAsia="zh-CN"/>
        </w:rPr>
      </w:pPr>
      <w:r w:rsidRPr="00B502E5">
        <w:rPr>
          <w:rStyle w:val="FootnoteReference"/>
          <w:sz w:val="20"/>
        </w:rPr>
        <w:footnoteRef/>
      </w:r>
      <w:r w:rsidRPr="00B502E5">
        <w:rPr>
          <w:sz w:val="20"/>
          <w:lang w:val="en-CA" w:eastAsia="zh-CN"/>
        </w:rPr>
        <w:t xml:space="preserve"> </w:t>
      </w:r>
      <w:r w:rsidR="00B502E5" w:rsidRPr="00B502E5">
        <w:rPr>
          <w:rFonts w:hint="eastAsia"/>
          <w:sz w:val="20"/>
          <w:lang w:val="en-CA" w:eastAsia="zh-CN"/>
        </w:rPr>
        <w:t xml:space="preserve"> </w:t>
      </w:r>
      <w:r w:rsidR="00DF38FA" w:rsidRPr="00B502E5">
        <w:rPr>
          <w:sz w:val="20"/>
          <w:lang w:val="en-CA" w:eastAsia="zh-CN"/>
        </w:rPr>
        <w:t>另</w:t>
      </w:r>
      <w:r w:rsidRPr="00B502E5">
        <w:rPr>
          <w:sz w:val="20"/>
          <w:lang w:val="en-CA" w:eastAsia="zh-CN"/>
        </w:rPr>
        <w:t>见</w:t>
      </w:r>
      <w:r w:rsidR="006D3C4E" w:rsidRPr="00B502E5">
        <w:rPr>
          <w:rFonts w:hint="eastAsia"/>
          <w:sz w:val="20"/>
          <w:lang w:val="en-CA" w:eastAsia="zh-CN"/>
        </w:rPr>
        <w:t>联合国</w:t>
      </w:r>
      <w:r w:rsidRPr="00B502E5">
        <w:rPr>
          <w:sz w:val="20"/>
          <w:lang w:val="en-CA" w:eastAsia="zh-CN"/>
        </w:rPr>
        <w:t>大会第</w:t>
      </w:r>
      <w:r w:rsidRPr="00B502E5">
        <w:rPr>
          <w:sz w:val="20"/>
          <w:lang w:val="en-CA" w:eastAsia="zh-CN"/>
        </w:rPr>
        <w:t>76/300</w:t>
      </w:r>
      <w:r w:rsidRPr="00B502E5">
        <w:rPr>
          <w:sz w:val="20"/>
          <w:lang w:val="en-CA" w:eastAsia="zh-CN"/>
        </w:rPr>
        <w:t>号决议。</w:t>
      </w:r>
    </w:p>
  </w:footnote>
  <w:footnote w:id="9">
    <w:p w14:paraId="6D68E070" w14:textId="2FEDA934" w:rsidR="002D2481" w:rsidRPr="00B502E5" w:rsidRDefault="002D2481" w:rsidP="00B502E5">
      <w:pPr>
        <w:pStyle w:val="FootnoteText"/>
        <w:spacing w:after="60"/>
        <w:rPr>
          <w:sz w:val="20"/>
          <w:lang w:eastAsia="zh-CN"/>
        </w:rPr>
      </w:pPr>
      <w:r w:rsidRPr="00B502E5">
        <w:rPr>
          <w:rStyle w:val="FootnoteReference"/>
          <w:sz w:val="20"/>
        </w:rPr>
        <w:footnoteRef/>
      </w:r>
      <w:r w:rsidRPr="00B502E5">
        <w:rPr>
          <w:sz w:val="20"/>
          <w:lang w:eastAsia="zh-CN"/>
        </w:rPr>
        <w:t xml:space="preserve"> </w:t>
      </w:r>
      <w:r w:rsidR="00B502E5" w:rsidRPr="00B502E5">
        <w:rPr>
          <w:rFonts w:hint="eastAsia"/>
          <w:sz w:val="20"/>
          <w:lang w:eastAsia="zh-CN"/>
        </w:rPr>
        <w:t xml:space="preserve"> </w:t>
      </w:r>
      <w:r w:rsidRPr="00B502E5">
        <w:rPr>
          <w:sz w:val="20"/>
          <w:lang w:eastAsia="zh-CN"/>
        </w:rPr>
        <w:t>联合国，《</w:t>
      </w:r>
      <w:r w:rsidRPr="00B502E5">
        <w:rPr>
          <w:rFonts w:eastAsia="KaiTi"/>
          <w:sz w:val="20"/>
          <w:lang w:eastAsia="zh-CN"/>
        </w:rPr>
        <w:t>条约汇编</w:t>
      </w:r>
      <w:r w:rsidRPr="00B502E5">
        <w:rPr>
          <w:sz w:val="20"/>
          <w:lang w:eastAsia="zh-CN"/>
        </w:rPr>
        <w:t>》，第</w:t>
      </w:r>
      <w:r w:rsidRPr="00B502E5">
        <w:rPr>
          <w:sz w:val="20"/>
          <w:lang w:eastAsia="zh-CN"/>
        </w:rPr>
        <w:t>3156</w:t>
      </w:r>
      <w:r w:rsidRPr="00B502E5">
        <w:rPr>
          <w:sz w:val="20"/>
          <w:lang w:eastAsia="zh-CN"/>
        </w:rPr>
        <w:t>卷，第</w:t>
      </w:r>
      <w:r w:rsidRPr="00B502E5">
        <w:rPr>
          <w:sz w:val="20"/>
          <w:lang w:eastAsia="zh-CN"/>
        </w:rPr>
        <w:t>54113</w:t>
      </w:r>
      <w:r w:rsidRPr="00B502E5">
        <w:rPr>
          <w:sz w:val="20"/>
          <w:lang w:eastAsia="zh-CN"/>
        </w:rPr>
        <w:t>号。</w:t>
      </w:r>
    </w:p>
  </w:footnote>
  <w:footnote w:id="10">
    <w:p w14:paraId="3D130750" w14:textId="4B80F7AC" w:rsidR="00D232FF" w:rsidRPr="00B502E5" w:rsidRDefault="00D232FF" w:rsidP="00B502E5">
      <w:pPr>
        <w:pStyle w:val="FootnoteText"/>
        <w:spacing w:after="60"/>
        <w:rPr>
          <w:sz w:val="20"/>
          <w:lang w:eastAsia="zh-CN"/>
        </w:rPr>
      </w:pPr>
      <w:r w:rsidRPr="00B502E5">
        <w:rPr>
          <w:rStyle w:val="FootnoteReference"/>
          <w:sz w:val="20"/>
        </w:rPr>
        <w:footnoteRef/>
      </w:r>
      <w:r w:rsidRPr="00B502E5">
        <w:rPr>
          <w:sz w:val="20"/>
          <w:lang w:eastAsia="zh-CN"/>
        </w:rPr>
        <w:t xml:space="preserve"> </w:t>
      </w:r>
      <w:r w:rsidR="00B502E5" w:rsidRPr="00B502E5">
        <w:rPr>
          <w:rFonts w:hint="eastAsia"/>
          <w:sz w:val="20"/>
          <w:lang w:eastAsia="zh-CN"/>
        </w:rPr>
        <w:t xml:space="preserve"> </w:t>
      </w:r>
      <w:r w:rsidRPr="00B502E5">
        <w:rPr>
          <w:sz w:val="20"/>
          <w:lang w:eastAsia="zh-CN"/>
        </w:rPr>
        <w:t>第</w:t>
      </w:r>
      <w:hyperlink r:id="rId4" w:history="1">
        <w:r w:rsidRPr="00B502E5">
          <w:rPr>
            <w:rStyle w:val="Hyperlink"/>
            <w:sz w:val="20"/>
            <w:lang w:eastAsia="zh-CN"/>
          </w:rPr>
          <w:t>14/5</w:t>
        </w:r>
      </w:hyperlink>
      <w:r w:rsidRPr="00B502E5">
        <w:rPr>
          <w:sz w:val="20"/>
          <w:lang w:eastAsia="zh-CN"/>
        </w:rPr>
        <w:t>号决定，附件；补充资料见</w:t>
      </w:r>
      <w:r>
        <w:fldChar w:fldCharType="begin"/>
      </w:r>
      <w:r>
        <w:instrText>HYPERLINK "http://www.cbd.int/doc/publications/cbd-ts-93-en.pdf"</w:instrText>
      </w:r>
      <w:r>
        <w:fldChar w:fldCharType="separate"/>
      </w:r>
      <w:r w:rsidRPr="00B502E5">
        <w:rPr>
          <w:rStyle w:val="Hyperlink"/>
          <w:sz w:val="20"/>
          <w:lang w:eastAsia="zh-CN"/>
        </w:rPr>
        <w:t>《</w:t>
      </w:r>
      <w:r w:rsidR="00FD30AE" w:rsidRPr="00B502E5">
        <w:rPr>
          <w:rStyle w:val="Hyperlink"/>
          <w:rFonts w:hint="eastAsia"/>
          <w:sz w:val="20"/>
          <w:lang w:eastAsia="zh-CN"/>
        </w:rPr>
        <w:t>CBD</w:t>
      </w:r>
      <w:r w:rsidRPr="00B502E5">
        <w:rPr>
          <w:rStyle w:val="Hyperlink"/>
          <w:sz w:val="20"/>
          <w:lang w:eastAsia="zh-CN"/>
        </w:rPr>
        <w:t>技术</w:t>
      </w:r>
      <w:r w:rsidR="00956999" w:rsidRPr="00B502E5">
        <w:rPr>
          <w:rStyle w:val="Hyperlink"/>
          <w:sz w:val="20"/>
          <w:lang w:eastAsia="zh-CN"/>
        </w:rPr>
        <w:t>丛刊</w:t>
      </w:r>
      <w:r w:rsidR="00FD30AE" w:rsidRPr="00B502E5">
        <w:rPr>
          <w:rStyle w:val="Hyperlink"/>
          <w:rFonts w:hint="eastAsia"/>
          <w:sz w:val="20"/>
          <w:lang w:eastAsia="zh-CN"/>
        </w:rPr>
        <w:t>》</w:t>
      </w:r>
      <w:r w:rsidR="00956999" w:rsidRPr="00B502E5">
        <w:rPr>
          <w:rStyle w:val="Hyperlink"/>
          <w:sz w:val="20"/>
          <w:lang w:eastAsia="zh-CN"/>
        </w:rPr>
        <w:t>第</w:t>
      </w:r>
      <w:r w:rsidR="00956999" w:rsidRPr="00B502E5">
        <w:rPr>
          <w:rStyle w:val="Hyperlink"/>
          <w:sz w:val="20"/>
          <w:lang w:eastAsia="zh-CN"/>
        </w:rPr>
        <w:t>93</w:t>
      </w:r>
      <w:r w:rsidR="00956999" w:rsidRPr="00B502E5">
        <w:rPr>
          <w:rStyle w:val="Hyperlink"/>
          <w:sz w:val="20"/>
          <w:lang w:eastAsia="zh-CN"/>
        </w:rPr>
        <w:t>期</w:t>
      </w:r>
      <w:r>
        <w:fldChar w:fldCharType="end"/>
      </w:r>
      <w:r w:rsidRPr="00B502E5">
        <w:rPr>
          <w:sz w:val="20"/>
          <w:lang w:eastAsia="zh-CN"/>
        </w:rPr>
        <w:t>。</w:t>
      </w:r>
    </w:p>
  </w:footnote>
  <w:footnote w:id="11">
    <w:p w14:paraId="7DC97CF4" w14:textId="2DAA5BC6" w:rsidR="00510955" w:rsidRPr="0098577F" w:rsidRDefault="00510955" w:rsidP="00B502E5">
      <w:pPr>
        <w:pStyle w:val="FootnoteText"/>
        <w:spacing w:after="60"/>
        <w:rPr>
          <w:sz w:val="20"/>
          <w:lang w:eastAsia="zh-CN"/>
        </w:rPr>
      </w:pPr>
      <w:r w:rsidRPr="00B502E5">
        <w:rPr>
          <w:rStyle w:val="FootnoteReference"/>
          <w:sz w:val="20"/>
        </w:rPr>
        <w:footnoteRef/>
      </w:r>
      <w:r w:rsidR="00B502E5" w:rsidRPr="00B502E5">
        <w:rPr>
          <w:rFonts w:hint="eastAsia"/>
          <w:sz w:val="20"/>
          <w:lang w:eastAsia="zh-CN"/>
        </w:rPr>
        <w:t xml:space="preserve"> </w:t>
      </w:r>
      <w:r w:rsidRPr="00B502E5">
        <w:rPr>
          <w:sz w:val="20"/>
          <w:lang w:eastAsia="zh-CN"/>
        </w:rPr>
        <w:t xml:space="preserve"> </w:t>
      </w:r>
      <w:r w:rsidRPr="00B502E5">
        <w:rPr>
          <w:spacing w:val="-10"/>
          <w:sz w:val="20"/>
          <w:lang w:eastAsia="zh-CN"/>
        </w:rPr>
        <w:t>自</w:t>
      </w:r>
      <w:r w:rsidRPr="00B502E5">
        <w:rPr>
          <w:spacing w:val="-10"/>
          <w:sz w:val="20"/>
          <w:lang w:eastAsia="zh-CN"/>
        </w:rPr>
        <w:t>​</w:t>
      </w:r>
      <w:r w:rsidRPr="00B502E5">
        <w:rPr>
          <w:spacing w:val="-10"/>
          <w:sz w:val="20"/>
          <w:lang w:eastAsia="zh-CN"/>
        </w:rPr>
        <w:t>由</w:t>
      </w:r>
      <w:r w:rsidRPr="00B502E5">
        <w:rPr>
          <w:spacing w:val="-10"/>
          <w:sz w:val="20"/>
          <w:lang w:eastAsia="zh-CN"/>
        </w:rPr>
        <w:t>​</w:t>
      </w:r>
      <w:r w:rsidRPr="00B502E5">
        <w:rPr>
          <w:spacing w:val="-10"/>
          <w:sz w:val="20"/>
          <w:lang w:eastAsia="zh-CN"/>
        </w:rPr>
        <w:t>、</w:t>
      </w:r>
      <w:r w:rsidRPr="00B502E5">
        <w:rPr>
          <w:spacing w:val="-10"/>
          <w:sz w:val="20"/>
          <w:lang w:eastAsia="zh-CN"/>
        </w:rPr>
        <w:t>​</w:t>
      </w:r>
      <w:r w:rsidRPr="00B502E5">
        <w:rPr>
          <w:spacing w:val="-10"/>
          <w:sz w:val="20"/>
          <w:lang w:eastAsia="zh-CN"/>
        </w:rPr>
        <w:t>事</w:t>
      </w:r>
      <w:r w:rsidRPr="00B502E5">
        <w:rPr>
          <w:spacing w:val="-10"/>
          <w:sz w:val="20"/>
          <w:lang w:eastAsia="zh-CN"/>
        </w:rPr>
        <w:t>​</w:t>
      </w:r>
      <w:r w:rsidRPr="00B502E5">
        <w:rPr>
          <w:spacing w:val="-10"/>
          <w:sz w:val="20"/>
          <w:lang w:eastAsia="zh-CN"/>
        </w:rPr>
        <w:t>先</w:t>
      </w:r>
      <w:r w:rsidRPr="00B502E5">
        <w:rPr>
          <w:spacing w:val="-10"/>
          <w:sz w:val="20"/>
          <w:lang w:eastAsia="zh-CN"/>
        </w:rPr>
        <w:t>​</w:t>
      </w:r>
      <w:r w:rsidRPr="00B502E5">
        <w:rPr>
          <w:spacing w:val="-10"/>
          <w:sz w:val="20"/>
          <w:lang w:eastAsia="zh-CN"/>
        </w:rPr>
        <w:t>和</w:t>
      </w:r>
      <w:r w:rsidRPr="00B502E5">
        <w:rPr>
          <w:spacing w:val="-10"/>
          <w:sz w:val="20"/>
          <w:lang w:eastAsia="zh-CN"/>
        </w:rPr>
        <w:t>​</w:t>
      </w:r>
      <w:r w:rsidRPr="00B502E5">
        <w:rPr>
          <w:spacing w:val="-10"/>
          <w:sz w:val="20"/>
          <w:lang w:eastAsia="zh-CN"/>
        </w:rPr>
        <w:t>知</w:t>
      </w:r>
      <w:r w:rsidRPr="00B502E5">
        <w:rPr>
          <w:spacing w:val="-10"/>
          <w:sz w:val="20"/>
          <w:lang w:eastAsia="zh-CN"/>
        </w:rPr>
        <w:t>​</w:t>
      </w:r>
      <w:r w:rsidRPr="00B502E5">
        <w:rPr>
          <w:spacing w:val="-10"/>
          <w:sz w:val="20"/>
          <w:lang w:eastAsia="zh-CN"/>
        </w:rPr>
        <w:t>情</w:t>
      </w:r>
      <w:r w:rsidRPr="00B502E5">
        <w:rPr>
          <w:spacing w:val="-10"/>
          <w:sz w:val="20"/>
          <w:lang w:eastAsia="zh-CN"/>
        </w:rPr>
        <w:t>​</w:t>
      </w:r>
      <w:r w:rsidRPr="00B502E5">
        <w:rPr>
          <w:spacing w:val="-10"/>
          <w:sz w:val="20"/>
          <w:lang w:eastAsia="zh-CN"/>
        </w:rPr>
        <w:t>同</w:t>
      </w:r>
      <w:r w:rsidRPr="00B502E5">
        <w:rPr>
          <w:spacing w:val="-10"/>
          <w:sz w:val="20"/>
          <w:lang w:eastAsia="zh-CN"/>
        </w:rPr>
        <w:t>​</w:t>
      </w:r>
      <w:r w:rsidRPr="00B502E5">
        <w:rPr>
          <w:spacing w:val="-10"/>
          <w:sz w:val="20"/>
          <w:lang w:eastAsia="zh-CN"/>
        </w:rPr>
        <w:t>意</w:t>
      </w:r>
      <w:r w:rsidRPr="00B502E5">
        <w:rPr>
          <w:spacing w:val="-10"/>
          <w:sz w:val="20"/>
          <w:lang w:eastAsia="zh-CN"/>
        </w:rPr>
        <w:t>​</w:t>
      </w:r>
      <w:r w:rsidRPr="00B502E5">
        <w:rPr>
          <w:spacing w:val="-10"/>
          <w:sz w:val="20"/>
          <w:lang w:eastAsia="zh-CN"/>
        </w:rPr>
        <w:t>指</w:t>
      </w:r>
      <w:r w:rsidRPr="00B502E5">
        <w:rPr>
          <w:spacing w:val="-10"/>
          <w:sz w:val="20"/>
          <w:lang w:eastAsia="zh-CN"/>
        </w:rPr>
        <w:t>​</w:t>
      </w:r>
      <w:r w:rsidRPr="00B502E5">
        <w:rPr>
          <w:spacing w:val="-10"/>
          <w:sz w:val="20"/>
          <w:lang w:eastAsia="zh-CN"/>
        </w:rPr>
        <w:t>三</w:t>
      </w:r>
      <w:r w:rsidRPr="00B502E5">
        <w:rPr>
          <w:spacing w:val="-10"/>
          <w:sz w:val="20"/>
          <w:lang w:eastAsia="zh-CN"/>
        </w:rPr>
        <w:t>​</w:t>
      </w:r>
      <w:r w:rsidRPr="00B502E5">
        <w:rPr>
          <w:spacing w:val="-10"/>
          <w:sz w:val="20"/>
          <w:lang w:eastAsia="zh-CN"/>
        </w:rPr>
        <w:t>种</w:t>
      </w:r>
      <w:r w:rsidRPr="00B502E5">
        <w:rPr>
          <w:spacing w:val="-10"/>
          <w:sz w:val="20"/>
          <w:lang w:eastAsia="zh-CN"/>
        </w:rPr>
        <w:t>​</w:t>
      </w:r>
      <w:r w:rsidRPr="00B502E5">
        <w:rPr>
          <w:spacing w:val="-10"/>
          <w:sz w:val="20"/>
          <w:lang w:eastAsia="zh-CN"/>
        </w:rPr>
        <w:t>表</w:t>
      </w:r>
      <w:r w:rsidRPr="00B502E5">
        <w:rPr>
          <w:spacing w:val="-10"/>
          <w:sz w:val="20"/>
          <w:lang w:eastAsia="zh-CN"/>
        </w:rPr>
        <w:t>​</w:t>
      </w:r>
      <w:r w:rsidRPr="00B502E5">
        <w:rPr>
          <w:spacing w:val="-10"/>
          <w:sz w:val="20"/>
          <w:lang w:eastAsia="zh-CN"/>
        </w:rPr>
        <w:t>述</w:t>
      </w:r>
      <w:r w:rsidRPr="00B502E5">
        <w:rPr>
          <w:spacing w:val="-10"/>
          <w:sz w:val="20"/>
          <w:lang w:eastAsia="zh-CN"/>
        </w:rPr>
        <w:t>​</w:t>
      </w:r>
      <w:r w:rsidRPr="00B502E5">
        <w:rPr>
          <w:spacing w:val="-10"/>
          <w:sz w:val="20"/>
          <w:lang w:eastAsia="zh-CN"/>
        </w:rPr>
        <w:t>，</w:t>
      </w:r>
      <w:r w:rsidRPr="00B502E5">
        <w:rPr>
          <w:spacing w:val="-10"/>
          <w:sz w:val="20"/>
          <w:lang w:eastAsia="zh-CN"/>
        </w:rPr>
        <w:t>​</w:t>
      </w:r>
      <w:r w:rsidRPr="00B502E5">
        <w:rPr>
          <w:spacing w:val="-10"/>
          <w:sz w:val="20"/>
          <w:lang w:eastAsia="zh-CN"/>
        </w:rPr>
        <w:t>即</w:t>
      </w:r>
      <w:r w:rsidRPr="00B502E5">
        <w:rPr>
          <w:spacing w:val="-10"/>
          <w:sz w:val="20"/>
          <w:lang w:eastAsia="zh-CN"/>
        </w:rPr>
        <w:t>​ “​</w:t>
      </w:r>
      <w:r w:rsidRPr="00B502E5">
        <w:rPr>
          <w:spacing w:val="-10"/>
          <w:sz w:val="20"/>
          <w:lang w:eastAsia="zh-CN"/>
        </w:rPr>
        <w:t>事</w:t>
      </w:r>
      <w:r w:rsidRPr="00B502E5">
        <w:rPr>
          <w:spacing w:val="-10"/>
          <w:sz w:val="20"/>
          <w:lang w:eastAsia="zh-CN"/>
        </w:rPr>
        <w:t>​</w:t>
      </w:r>
      <w:r w:rsidRPr="00B502E5">
        <w:rPr>
          <w:spacing w:val="-10"/>
          <w:sz w:val="20"/>
          <w:lang w:eastAsia="zh-CN"/>
        </w:rPr>
        <w:t>先</w:t>
      </w:r>
      <w:r w:rsidRPr="00B502E5">
        <w:rPr>
          <w:spacing w:val="-10"/>
          <w:sz w:val="20"/>
          <w:lang w:eastAsia="zh-CN"/>
        </w:rPr>
        <w:t>​</w:t>
      </w:r>
      <w:r w:rsidRPr="00B502E5">
        <w:rPr>
          <w:spacing w:val="-10"/>
          <w:sz w:val="20"/>
          <w:lang w:eastAsia="zh-CN"/>
        </w:rPr>
        <w:t>和</w:t>
      </w:r>
      <w:r w:rsidRPr="00B502E5">
        <w:rPr>
          <w:spacing w:val="-10"/>
          <w:sz w:val="20"/>
          <w:lang w:eastAsia="zh-CN"/>
        </w:rPr>
        <w:t>​</w:t>
      </w:r>
      <w:r w:rsidRPr="00B502E5">
        <w:rPr>
          <w:spacing w:val="-10"/>
          <w:sz w:val="20"/>
          <w:lang w:eastAsia="zh-CN"/>
        </w:rPr>
        <w:t>知</w:t>
      </w:r>
      <w:r w:rsidRPr="00B502E5">
        <w:rPr>
          <w:spacing w:val="-10"/>
          <w:sz w:val="20"/>
          <w:lang w:eastAsia="zh-CN"/>
        </w:rPr>
        <w:t>​</w:t>
      </w:r>
      <w:r w:rsidRPr="00B502E5">
        <w:rPr>
          <w:spacing w:val="-10"/>
          <w:sz w:val="20"/>
          <w:lang w:eastAsia="zh-CN"/>
        </w:rPr>
        <w:t>情</w:t>
      </w:r>
      <w:r w:rsidRPr="00B502E5">
        <w:rPr>
          <w:spacing w:val="-10"/>
          <w:sz w:val="20"/>
          <w:lang w:eastAsia="zh-CN"/>
        </w:rPr>
        <w:t>​</w:t>
      </w:r>
      <w:r w:rsidRPr="00B502E5">
        <w:rPr>
          <w:spacing w:val="-10"/>
          <w:sz w:val="20"/>
          <w:lang w:eastAsia="zh-CN"/>
        </w:rPr>
        <w:t>同</w:t>
      </w:r>
      <w:r w:rsidRPr="00B502E5">
        <w:rPr>
          <w:spacing w:val="-10"/>
          <w:sz w:val="20"/>
          <w:lang w:eastAsia="zh-CN"/>
        </w:rPr>
        <w:t>​</w:t>
      </w:r>
      <w:r w:rsidRPr="00B502E5">
        <w:rPr>
          <w:spacing w:val="-10"/>
          <w:sz w:val="20"/>
          <w:lang w:eastAsia="zh-CN"/>
        </w:rPr>
        <w:t>意</w:t>
      </w:r>
      <w:r w:rsidRPr="00B502E5">
        <w:rPr>
          <w:spacing w:val="-10"/>
          <w:sz w:val="20"/>
          <w:lang w:eastAsia="zh-CN"/>
        </w:rPr>
        <w:t xml:space="preserve">​”​ </w:t>
      </w:r>
      <w:r w:rsidRPr="00B502E5">
        <w:rPr>
          <w:spacing w:val="-10"/>
          <w:sz w:val="20"/>
          <w:lang w:eastAsia="zh-CN"/>
        </w:rPr>
        <w:t>、</w:t>
      </w:r>
      <w:r w:rsidRPr="00B502E5">
        <w:rPr>
          <w:spacing w:val="-10"/>
          <w:sz w:val="20"/>
          <w:lang w:eastAsia="zh-CN"/>
        </w:rPr>
        <w:t xml:space="preserve"> “​</w:t>
      </w:r>
      <w:r w:rsidRPr="00B502E5">
        <w:rPr>
          <w:spacing w:val="-10"/>
          <w:sz w:val="20"/>
          <w:lang w:eastAsia="zh-CN"/>
        </w:rPr>
        <w:t>自</w:t>
      </w:r>
      <w:r w:rsidRPr="00B502E5">
        <w:rPr>
          <w:spacing w:val="-10"/>
          <w:sz w:val="20"/>
          <w:lang w:eastAsia="zh-CN"/>
        </w:rPr>
        <w:t>​</w:t>
      </w:r>
      <w:r w:rsidRPr="00B502E5">
        <w:rPr>
          <w:spacing w:val="-10"/>
          <w:sz w:val="20"/>
          <w:lang w:eastAsia="zh-CN"/>
        </w:rPr>
        <w:t>由</w:t>
      </w:r>
      <w:r w:rsidRPr="00B502E5">
        <w:rPr>
          <w:spacing w:val="-10"/>
          <w:sz w:val="20"/>
          <w:lang w:eastAsia="zh-CN"/>
        </w:rPr>
        <w:t>​</w:t>
      </w:r>
      <w:r w:rsidRPr="00B502E5">
        <w:rPr>
          <w:spacing w:val="-10"/>
          <w:sz w:val="20"/>
          <w:lang w:eastAsia="zh-CN"/>
        </w:rPr>
        <w:t>、</w:t>
      </w:r>
      <w:r w:rsidRPr="00B502E5">
        <w:rPr>
          <w:spacing w:val="-10"/>
          <w:sz w:val="20"/>
          <w:lang w:eastAsia="zh-CN"/>
        </w:rPr>
        <w:t>​</w:t>
      </w:r>
      <w:r w:rsidRPr="00B502E5">
        <w:rPr>
          <w:spacing w:val="-10"/>
          <w:sz w:val="20"/>
          <w:lang w:eastAsia="zh-CN"/>
        </w:rPr>
        <w:t>事</w:t>
      </w:r>
      <w:r w:rsidRPr="00B502E5">
        <w:rPr>
          <w:spacing w:val="-10"/>
          <w:sz w:val="20"/>
          <w:lang w:eastAsia="zh-CN"/>
        </w:rPr>
        <w:t>​</w:t>
      </w:r>
      <w:r w:rsidRPr="00B502E5">
        <w:rPr>
          <w:spacing w:val="-10"/>
          <w:sz w:val="20"/>
          <w:lang w:eastAsia="zh-CN"/>
        </w:rPr>
        <w:t>先</w:t>
      </w:r>
      <w:r w:rsidRPr="00B502E5">
        <w:rPr>
          <w:spacing w:val="-10"/>
          <w:sz w:val="20"/>
          <w:lang w:eastAsia="zh-CN"/>
        </w:rPr>
        <w:t>​</w:t>
      </w:r>
      <w:r w:rsidRPr="00B502E5">
        <w:rPr>
          <w:spacing w:val="-10"/>
          <w:sz w:val="20"/>
          <w:lang w:eastAsia="zh-CN"/>
        </w:rPr>
        <w:t>和</w:t>
      </w:r>
      <w:r w:rsidRPr="00B502E5">
        <w:rPr>
          <w:spacing w:val="-10"/>
          <w:sz w:val="20"/>
          <w:lang w:eastAsia="zh-CN"/>
        </w:rPr>
        <w:t>​</w:t>
      </w:r>
      <w:r w:rsidRPr="00B502E5">
        <w:rPr>
          <w:spacing w:val="-10"/>
          <w:sz w:val="20"/>
          <w:lang w:eastAsia="zh-CN"/>
        </w:rPr>
        <w:t>知</w:t>
      </w:r>
      <w:r w:rsidRPr="00B502E5">
        <w:rPr>
          <w:spacing w:val="-10"/>
          <w:sz w:val="20"/>
          <w:lang w:eastAsia="zh-CN"/>
        </w:rPr>
        <w:t>​</w:t>
      </w:r>
      <w:r w:rsidRPr="00B502E5">
        <w:rPr>
          <w:spacing w:val="-10"/>
          <w:sz w:val="20"/>
          <w:lang w:eastAsia="zh-CN"/>
        </w:rPr>
        <w:t>情</w:t>
      </w:r>
      <w:r w:rsidRPr="00B502E5">
        <w:rPr>
          <w:spacing w:val="-10"/>
          <w:sz w:val="20"/>
          <w:lang w:eastAsia="zh-CN"/>
        </w:rPr>
        <w:t>​</w:t>
      </w:r>
      <w:r w:rsidRPr="00B502E5">
        <w:rPr>
          <w:spacing w:val="-10"/>
          <w:sz w:val="20"/>
          <w:lang w:eastAsia="zh-CN"/>
        </w:rPr>
        <w:t>同</w:t>
      </w:r>
      <w:r w:rsidRPr="00B502E5">
        <w:rPr>
          <w:spacing w:val="-10"/>
          <w:sz w:val="20"/>
          <w:lang w:eastAsia="zh-CN"/>
        </w:rPr>
        <w:t>​</w:t>
      </w:r>
      <w:r w:rsidRPr="00B502E5">
        <w:rPr>
          <w:spacing w:val="-10"/>
          <w:sz w:val="20"/>
          <w:lang w:eastAsia="zh-CN"/>
        </w:rPr>
        <w:t>意</w:t>
      </w:r>
      <w:r w:rsidRPr="00B502E5">
        <w:rPr>
          <w:spacing w:val="-10"/>
          <w:sz w:val="20"/>
          <w:lang w:eastAsia="zh-CN"/>
        </w:rPr>
        <w:t xml:space="preserve">​”​ </w:t>
      </w:r>
      <w:r w:rsidRPr="00B502E5">
        <w:rPr>
          <w:spacing w:val="-10"/>
          <w:sz w:val="20"/>
          <w:lang w:eastAsia="zh-CN"/>
        </w:rPr>
        <w:t>和</w:t>
      </w:r>
      <w:r w:rsidRPr="00B502E5">
        <w:rPr>
          <w:spacing w:val="-10"/>
          <w:sz w:val="20"/>
          <w:lang w:eastAsia="zh-CN"/>
        </w:rPr>
        <w:t xml:space="preserve"> “​</w:t>
      </w:r>
      <w:r w:rsidRPr="00B502E5">
        <w:rPr>
          <w:spacing w:val="-10"/>
          <w:sz w:val="20"/>
          <w:lang w:eastAsia="zh-CN"/>
        </w:rPr>
        <w:t>批</w:t>
      </w:r>
      <w:r w:rsidRPr="00B502E5">
        <w:rPr>
          <w:spacing w:val="-10"/>
          <w:sz w:val="20"/>
          <w:lang w:eastAsia="zh-CN"/>
        </w:rPr>
        <w:t>​</w:t>
      </w:r>
      <w:r w:rsidRPr="00B502E5">
        <w:rPr>
          <w:spacing w:val="-10"/>
          <w:sz w:val="20"/>
          <w:lang w:eastAsia="zh-CN"/>
        </w:rPr>
        <w:t>准</w:t>
      </w:r>
      <w:r w:rsidRPr="00B502E5">
        <w:rPr>
          <w:spacing w:val="-10"/>
          <w:sz w:val="20"/>
          <w:lang w:eastAsia="zh-CN"/>
        </w:rPr>
        <w:t>​</w:t>
      </w:r>
      <w:r w:rsidRPr="00B502E5">
        <w:rPr>
          <w:spacing w:val="-10"/>
          <w:sz w:val="20"/>
          <w:lang w:eastAsia="zh-CN"/>
        </w:rPr>
        <w:t>和</w:t>
      </w:r>
      <w:r w:rsidRPr="00B502E5">
        <w:rPr>
          <w:spacing w:val="-10"/>
          <w:sz w:val="20"/>
          <w:lang w:eastAsia="zh-CN"/>
        </w:rPr>
        <w:t>​</w:t>
      </w:r>
      <w:r w:rsidRPr="00B502E5">
        <w:rPr>
          <w:spacing w:val="-10"/>
          <w:sz w:val="20"/>
          <w:lang w:eastAsia="zh-CN"/>
        </w:rPr>
        <w:t>参</w:t>
      </w:r>
      <w:r w:rsidRPr="00B502E5">
        <w:rPr>
          <w:spacing w:val="-10"/>
          <w:sz w:val="20"/>
          <w:lang w:eastAsia="zh-CN"/>
        </w:rPr>
        <w:t>​</w:t>
      </w:r>
      <w:r w:rsidRPr="00B502E5">
        <w:rPr>
          <w:spacing w:val="-10"/>
          <w:sz w:val="20"/>
          <w:lang w:eastAsia="zh-CN"/>
        </w:rPr>
        <w:t>与</w:t>
      </w:r>
      <w:r w:rsidRPr="00B502E5">
        <w:rPr>
          <w:spacing w:val="-10"/>
          <w:sz w:val="20"/>
          <w:lang w:eastAsia="zh-CN"/>
        </w:rPr>
        <w:t xml:space="preserve">​”​ </w:t>
      </w:r>
      <w:r w:rsidRPr="00B502E5">
        <w:rPr>
          <w:spacing w:val="-10"/>
          <w:sz w:val="20"/>
          <w:lang w:eastAsia="zh-CN"/>
        </w:rPr>
        <w:t>。</w:t>
      </w:r>
    </w:p>
  </w:footnote>
  <w:footnote w:id="12">
    <w:p w14:paraId="25EB3CB9" w14:textId="4453D43A" w:rsidR="00AA2871" w:rsidRPr="00EF74A6" w:rsidRDefault="00AA2871"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rFonts w:hint="eastAsia"/>
          <w:sz w:val="20"/>
          <w:lang w:eastAsia="zh-CN"/>
        </w:rPr>
        <w:t>根据</w:t>
      </w:r>
      <w:r w:rsidRPr="00EF74A6">
        <w:rPr>
          <w:sz w:val="20"/>
          <w:lang w:eastAsia="zh-CN"/>
        </w:rPr>
        <w:t>联合国环境大会第</w:t>
      </w:r>
      <w:r w:rsidRPr="00EF74A6">
        <w:rPr>
          <w:sz w:val="20"/>
          <w:lang w:eastAsia="zh-CN"/>
        </w:rPr>
        <w:t>5/5</w:t>
      </w:r>
      <w:r w:rsidRPr="00EF74A6">
        <w:rPr>
          <w:sz w:val="20"/>
          <w:lang w:eastAsia="zh-CN"/>
        </w:rPr>
        <w:t>号决议。</w:t>
      </w:r>
    </w:p>
  </w:footnote>
  <w:footnote w:id="13">
    <w:p w14:paraId="16BE38CD" w14:textId="068F1154" w:rsidR="006E0615" w:rsidRPr="00EF74A6" w:rsidRDefault="006E0615"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联合国气候变化框架公约</w:t>
      </w:r>
      <w:r w:rsidR="00EF74A6">
        <w:rPr>
          <w:rFonts w:hint="eastAsia"/>
          <w:sz w:val="20"/>
          <w:lang w:eastAsia="zh-CN"/>
        </w:rPr>
        <w:t>[</w:t>
      </w:r>
      <w:r w:rsidR="00EF74A6">
        <w:rPr>
          <w:rFonts w:hint="eastAsia"/>
          <w:sz w:val="20"/>
          <w:lang w:eastAsia="zh-CN"/>
        </w:rPr>
        <w:t>下</w:t>
      </w:r>
      <w:r w:rsidR="00EF74A6">
        <w:rPr>
          <w:rFonts w:hint="eastAsia"/>
          <w:sz w:val="20"/>
          <w:lang w:eastAsia="zh-CN"/>
        </w:rPr>
        <w:t>][</w:t>
      </w:r>
      <w:r w:rsidR="00EF74A6" w:rsidRPr="00EF74A6">
        <w:rPr>
          <w:sz w:val="20"/>
          <w:lang w:eastAsia="zh-CN"/>
        </w:rPr>
        <w:t xml:space="preserve"> </w:t>
      </w:r>
      <w:r w:rsidR="00EF74A6" w:rsidRPr="00EF74A6">
        <w:rPr>
          <w:sz w:val="20"/>
          <w:lang w:eastAsia="zh-CN"/>
        </w:rPr>
        <w:t>第二十一</w:t>
      </w:r>
      <w:r w:rsidR="00EF74A6">
        <w:rPr>
          <w:rFonts w:hint="eastAsia"/>
          <w:sz w:val="20"/>
          <w:lang w:eastAsia="zh-CN"/>
        </w:rPr>
        <w:t>次</w:t>
      </w:r>
      <w:r w:rsidRPr="00EF74A6">
        <w:rPr>
          <w:sz w:val="20"/>
          <w:lang w:eastAsia="zh-CN"/>
        </w:rPr>
        <w:t>缔约方</w:t>
      </w:r>
      <w:r w:rsidR="00EF74A6">
        <w:rPr>
          <w:rFonts w:hint="eastAsia"/>
          <w:sz w:val="20"/>
          <w:lang w:eastAsia="zh-CN"/>
        </w:rPr>
        <w:t>会议</w:t>
      </w:r>
      <w:r w:rsidR="00EF74A6">
        <w:rPr>
          <w:rFonts w:hint="eastAsia"/>
          <w:sz w:val="20"/>
          <w:lang w:eastAsia="zh-CN"/>
        </w:rPr>
        <w:t>]</w:t>
      </w:r>
      <w:r w:rsidRPr="00EF74A6">
        <w:rPr>
          <w:sz w:val="20"/>
          <w:lang w:eastAsia="zh-CN"/>
        </w:rPr>
        <w:t>通过（见</w:t>
      </w:r>
      <w:r w:rsidRPr="00EF74A6">
        <w:rPr>
          <w:sz w:val="20"/>
          <w:lang w:eastAsia="zh-CN"/>
        </w:rPr>
        <w:t>FCCC/CP/2015/10/Add.1</w:t>
      </w:r>
      <w:r w:rsidRPr="00EF74A6">
        <w:rPr>
          <w:sz w:val="20"/>
          <w:lang w:eastAsia="zh-CN"/>
        </w:rPr>
        <w:t>，第</w:t>
      </w:r>
      <w:r w:rsidRPr="00EF74A6">
        <w:rPr>
          <w:sz w:val="20"/>
          <w:lang w:eastAsia="zh-CN"/>
        </w:rPr>
        <w:t>1/CP.21</w:t>
      </w:r>
      <w:r w:rsidRPr="00EF74A6">
        <w:rPr>
          <w:sz w:val="20"/>
          <w:lang w:eastAsia="zh-CN"/>
        </w:rPr>
        <w:t>号决定，附件）。</w:t>
      </w:r>
    </w:p>
  </w:footnote>
  <w:footnote w:id="14">
    <w:p w14:paraId="537FC59A" w14:textId="5C807389" w:rsidR="006E0615" w:rsidRPr="0098577F" w:rsidRDefault="006E0615"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第</w:t>
      </w:r>
      <w:hyperlink r:id="rId5" w:history="1">
        <w:r w:rsidRPr="00EF74A6">
          <w:rPr>
            <w:rStyle w:val="Hyperlink"/>
            <w:sz w:val="20"/>
            <w:lang w:eastAsia="zh-CN"/>
          </w:rPr>
          <w:t>15/5</w:t>
        </w:r>
      </w:hyperlink>
      <w:r w:rsidRPr="00EF74A6">
        <w:rPr>
          <w:sz w:val="20"/>
          <w:lang w:eastAsia="zh-CN"/>
        </w:rPr>
        <w:t>号决定，附件一。</w:t>
      </w:r>
    </w:p>
  </w:footnote>
  <w:footnote w:id="15">
    <w:p w14:paraId="3A2D21C2" w14:textId="5CB97A6D" w:rsidR="002D2481" w:rsidRPr="00EF74A6" w:rsidRDefault="002D2481" w:rsidP="00EF74A6">
      <w:pPr>
        <w:pStyle w:val="FootnoteText"/>
        <w:spacing w:after="60"/>
        <w:rPr>
          <w:sz w:val="20"/>
          <w:lang w:val="en-US"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组织、伙伴关系、倡议和联盟包括</w:t>
      </w:r>
      <w:r w:rsidR="00D00FDA" w:rsidRPr="00EF74A6">
        <w:rPr>
          <w:sz w:val="20"/>
          <w:lang w:eastAsia="zh-CN"/>
        </w:rPr>
        <w:t>国家生物多样性战略和行动计划加速器伙伴关系、国家自主贡献伙伴关系、国家适应计划全球网络、加强基于自然的加速气候变化解决方案伙伴关系、基于生态系统的适应网络之友以及减少环境和灾害风险伙伴关系。</w:t>
      </w:r>
    </w:p>
  </w:footnote>
  <w:footnote w:id="16">
    <w:p w14:paraId="468BE2FC" w14:textId="6BB83259" w:rsidR="00BF05C9" w:rsidRPr="00EF74A6" w:rsidRDefault="00BF05C9"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关于生物多样性和气候变化的第</w:t>
      </w:r>
      <w:hyperlink r:id="rId6" w:history="1">
        <w:r w:rsidRPr="00EF74A6">
          <w:rPr>
            <w:rStyle w:val="Hyperlink"/>
            <w:sz w:val="20"/>
            <w:lang w:eastAsia="zh-CN"/>
          </w:rPr>
          <w:t>X/33</w:t>
        </w:r>
      </w:hyperlink>
      <w:r w:rsidRPr="00EF74A6">
        <w:rPr>
          <w:sz w:val="20"/>
          <w:lang w:eastAsia="zh-CN"/>
        </w:rPr>
        <w:t>号决定载有对缔约方实施基于生态系统的减缓和适应气候变化方法的指导意见。</w:t>
      </w:r>
    </w:p>
  </w:footnote>
  <w:footnote w:id="17">
    <w:p w14:paraId="533FE5B2" w14:textId="10B2310F" w:rsidR="00D27694" w:rsidRPr="00EF74A6" w:rsidRDefault="00D27694"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001F2474" w:rsidRPr="00EF74A6">
        <w:rPr>
          <w:sz w:val="20"/>
          <w:lang w:eastAsia="zh-CN"/>
        </w:rPr>
        <w:t>联合国</w:t>
      </w:r>
      <w:r w:rsidR="00856799">
        <w:rPr>
          <w:rFonts w:hint="eastAsia"/>
          <w:sz w:val="20"/>
          <w:lang w:eastAsia="zh-CN"/>
        </w:rPr>
        <w:t>，</w:t>
      </w:r>
      <w:r w:rsidR="001F2474" w:rsidRPr="00EF74A6">
        <w:rPr>
          <w:sz w:val="20"/>
          <w:lang w:eastAsia="zh-CN"/>
        </w:rPr>
        <w:t>《条约汇编》</w:t>
      </w:r>
      <w:r w:rsidR="00856799">
        <w:rPr>
          <w:rFonts w:hint="eastAsia"/>
          <w:sz w:val="20"/>
          <w:lang w:eastAsia="zh-CN"/>
        </w:rPr>
        <w:t>，</w:t>
      </w:r>
      <w:r w:rsidR="001F2474" w:rsidRPr="00EF74A6">
        <w:rPr>
          <w:sz w:val="20"/>
          <w:lang w:eastAsia="zh-CN"/>
        </w:rPr>
        <w:t>第</w:t>
      </w:r>
      <w:r w:rsidR="001F2474" w:rsidRPr="00EF74A6">
        <w:rPr>
          <w:sz w:val="20"/>
          <w:lang w:eastAsia="zh-CN"/>
        </w:rPr>
        <w:t>1760</w:t>
      </w:r>
      <w:r w:rsidR="001F2474" w:rsidRPr="00EF74A6">
        <w:rPr>
          <w:sz w:val="20"/>
          <w:lang w:eastAsia="zh-CN"/>
        </w:rPr>
        <w:t>卷，第</w:t>
      </w:r>
      <w:r w:rsidR="001F2474" w:rsidRPr="00EF74A6">
        <w:rPr>
          <w:sz w:val="20"/>
          <w:lang w:eastAsia="zh-CN"/>
        </w:rPr>
        <w:t>30619</w:t>
      </w:r>
      <w:r w:rsidR="001F2474" w:rsidRPr="00EF74A6">
        <w:rPr>
          <w:sz w:val="20"/>
          <w:lang w:eastAsia="zh-CN"/>
        </w:rPr>
        <w:t>号。</w:t>
      </w:r>
    </w:p>
  </w:footnote>
  <w:footnote w:id="18">
    <w:p w14:paraId="744D9F7E" w14:textId="372E857D" w:rsidR="001F2474" w:rsidRPr="00EF74A6" w:rsidRDefault="001F2474"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同上，第</w:t>
      </w:r>
      <w:r w:rsidRPr="00EF74A6">
        <w:rPr>
          <w:sz w:val="20"/>
          <w:lang w:eastAsia="zh-CN"/>
        </w:rPr>
        <w:t>1954</w:t>
      </w:r>
      <w:r w:rsidRPr="00EF74A6">
        <w:rPr>
          <w:sz w:val="20"/>
          <w:lang w:eastAsia="zh-CN"/>
        </w:rPr>
        <w:t>卷，第</w:t>
      </w:r>
      <w:r w:rsidRPr="00EF74A6">
        <w:rPr>
          <w:sz w:val="20"/>
          <w:lang w:eastAsia="zh-CN"/>
        </w:rPr>
        <w:t>33480</w:t>
      </w:r>
      <w:r w:rsidRPr="00EF74A6">
        <w:rPr>
          <w:sz w:val="20"/>
          <w:lang w:eastAsia="zh-CN"/>
        </w:rPr>
        <w:t>号。</w:t>
      </w:r>
    </w:p>
  </w:footnote>
  <w:footnote w:id="19">
    <w:p w14:paraId="326445BE" w14:textId="0EC3DA7D" w:rsidR="001F2474" w:rsidRPr="00EF74A6" w:rsidRDefault="001F2474" w:rsidP="00EF74A6">
      <w:pPr>
        <w:pStyle w:val="FootnoteText"/>
        <w:spacing w:after="60"/>
        <w:rPr>
          <w:sz w:val="20"/>
          <w:lang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同上，第</w:t>
      </w:r>
      <w:r w:rsidRPr="00EF74A6">
        <w:rPr>
          <w:sz w:val="20"/>
          <w:lang w:eastAsia="zh-CN"/>
        </w:rPr>
        <w:t>1771</w:t>
      </w:r>
      <w:r w:rsidRPr="00EF74A6">
        <w:rPr>
          <w:sz w:val="20"/>
          <w:lang w:eastAsia="zh-CN"/>
        </w:rPr>
        <w:t>卷，第</w:t>
      </w:r>
      <w:r w:rsidRPr="00EF74A6">
        <w:rPr>
          <w:sz w:val="20"/>
          <w:lang w:eastAsia="zh-CN"/>
        </w:rPr>
        <w:t>30822</w:t>
      </w:r>
      <w:r w:rsidRPr="00EF74A6">
        <w:rPr>
          <w:sz w:val="20"/>
          <w:lang w:eastAsia="zh-CN"/>
        </w:rPr>
        <w:t>号。</w:t>
      </w:r>
    </w:p>
  </w:footnote>
  <w:footnote w:id="20">
    <w:p w14:paraId="00C400C7" w14:textId="0AA1AB3B" w:rsidR="0098577F" w:rsidRPr="00EF74A6" w:rsidRDefault="0098577F" w:rsidP="00EF74A6">
      <w:pPr>
        <w:pStyle w:val="FootnoteText"/>
        <w:spacing w:after="60"/>
        <w:rPr>
          <w:sz w:val="20"/>
          <w:lang w:val="en-CA" w:eastAsia="zh-CN"/>
        </w:rPr>
      </w:pPr>
      <w:r w:rsidRPr="00EF74A6">
        <w:rPr>
          <w:rStyle w:val="FootnoteReference"/>
          <w:sz w:val="20"/>
        </w:rPr>
        <w:footnoteRef/>
      </w:r>
      <w:r w:rsidRPr="00EF74A6">
        <w:rPr>
          <w:sz w:val="20"/>
          <w:lang w:eastAsia="zh-CN"/>
        </w:rPr>
        <w:t xml:space="preserve"> </w:t>
      </w:r>
      <w:r w:rsidR="00EF74A6" w:rsidRPr="00EF74A6">
        <w:rPr>
          <w:rFonts w:hint="eastAsia"/>
          <w:sz w:val="20"/>
          <w:lang w:eastAsia="zh-CN"/>
        </w:rPr>
        <w:t xml:space="preserve"> </w:t>
      </w:r>
      <w:r w:rsidRPr="00EF74A6">
        <w:rPr>
          <w:sz w:val="20"/>
          <w:lang w:eastAsia="zh-CN"/>
        </w:rPr>
        <w:t>同上，第</w:t>
      </w:r>
      <w:r w:rsidRPr="00EF74A6">
        <w:rPr>
          <w:sz w:val="20"/>
          <w:lang w:eastAsia="zh-CN"/>
        </w:rPr>
        <w:t xml:space="preserve"> 1833</w:t>
      </w:r>
      <w:r w:rsidRPr="00EF74A6">
        <w:rPr>
          <w:sz w:val="20"/>
          <w:lang w:eastAsia="zh-CN"/>
        </w:rPr>
        <w:t>卷，第</w:t>
      </w:r>
      <w:r w:rsidRPr="00EF74A6">
        <w:rPr>
          <w:sz w:val="20"/>
          <w:lang w:eastAsia="zh-CN"/>
        </w:rPr>
        <w:t xml:space="preserve"> 31363</w:t>
      </w:r>
      <w:r w:rsidRPr="00EF74A6">
        <w:rPr>
          <w:sz w:val="20"/>
          <w:lang w:eastAsia="zh-CN"/>
        </w:rPr>
        <w:t>号。</w:t>
      </w:r>
    </w:p>
  </w:footnote>
  <w:footnote w:id="21">
    <w:p w14:paraId="597BECE0" w14:textId="39EB9EEF" w:rsidR="0098577F" w:rsidRPr="00856799" w:rsidRDefault="0098577F" w:rsidP="00856799">
      <w:pPr>
        <w:pStyle w:val="FootnoteText"/>
        <w:spacing w:after="60"/>
        <w:rPr>
          <w:sz w:val="20"/>
          <w:lang w:eastAsia="zh-CN"/>
        </w:rPr>
      </w:pPr>
      <w:r w:rsidRPr="00856799">
        <w:rPr>
          <w:rStyle w:val="FootnoteReference"/>
          <w:sz w:val="20"/>
        </w:rPr>
        <w:footnoteRef/>
      </w:r>
      <w:r w:rsidRPr="00856799">
        <w:rPr>
          <w:sz w:val="20"/>
          <w:lang w:eastAsia="zh-CN"/>
        </w:rPr>
        <w:t xml:space="preserve"> </w:t>
      </w:r>
      <w:r w:rsidR="00EF74A6" w:rsidRPr="00856799">
        <w:rPr>
          <w:rFonts w:hint="eastAsia"/>
          <w:sz w:val="20"/>
          <w:lang w:eastAsia="zh-CN"/>
        </w:rPr>
        <w:t xml:space="preserve"> </w:t>
      </w:r>
      <w:r w:rsidRPr="00856799">
        <w:rPr>
          <w:sz w:val="20"/>
          <w:lang w:eastAsia="zh-CN"/>
        </w:rPr>
        <w:t>第</w:t>
      </w:r>
      <w:hyperlink r:id="rId7" w:history="1">
        <w:r w:rsidRPr="00856799">
          <w:rPr>
            <w:rStyle w:val="Hyperlink"/>
            <w:sz w:val="20"/>
            <w:lang w:eastAsia="zh-CN"/>
          </w:rPr>
          <w:t>14/5</w:t>
        </w:r>
      </w:hyperlink>
      <w:r w:rsidRPr="00856799">
        <w:rPr>
          <w:sz w:val="20"/>
          <w:lang w:eastAsia="zh-CN"/>
        </w:rPr>
        <w:t>号决定，附件。</w:t>
      </w:r>
    </w:p>
  </w:footnote>
  <w:footnote w:id="22">
    <w:p w14:paraId="202E9DA2" w14:textId="1F3CFADD" w:rsidR="004D6075" w:rsidRPr="00856799" w:rsidRDefault="004D6075" w:rsidP="00856799">
      <w:pPr>
        <w:pStyle w:val="FootnoteText"/>
        <w:spacing w:after="60"/>
        <w:rPr>
          <w:sz w:val="20"/>
          <w:lang w:eastAsia="zh-CN"/>
        </w:rPr>
      </w:pPr>
      <w:r w:rsidRPr="00856799">
        <w:rPr>
          <w:rStyle w:val="FootnoteReference"/>
          <w:sz w:val="20"/>
        </w:rPr>
        <w:footnoteRef/>
      </w:r>
      <w:r w:rsidRPr="00856799">
        <w:rPr>
          <w:sz w:val="20"/>
          <w:lang w:eastAsia="zh-CN"/>
        </w:rPr>
        <w:t xml:space="preserve"> </w:t>
      </w:r>
      <w:r w:rsidR="00856799" w:rsidRPr="00856799">
        <w:rPr>
          <w:rFonts w:hint="eastAsia"/>
          <w:sz w:val="20"/>
          <w:lang w:eastAsia="zh-CN"/>
        </w:rPr>
        <w:t xml:space="preserve"> </w:t>
      </w:r>
      <w:r w:rsidRPr="00856799">
        <w:rPr>
          <w:sz w:val="20"/>
          <w:lang w:eastAsia="zh-CN"/>
        </w:rPr>
        <w:t>第</w:t>
      </w:r>
      <w:hyperlink r:id="rId8" w:history="1">
        <w:r w:rsidRPr="00856799">
          <w:rPr>
            <w:rStyle w:val="Hyperlink"/>
            <w:sz w:val="20"/>
            <w:lang w:eastAsia="zh-CN"/>
          </w:rPr>
          <w:t>15/4</w:t>
        </w:r>
      </w:hyperlink>
      <w:r w:rsidRPr="00856799">
        <w:rPr>
          <w:sz w:val="20"/>
          <w:lang w:eastAsia="zh-CN"/>
        </w:rPr>
        <w:t>号决定。</w:t>
      </w:r>
    </w:p>
  </w:footnote>
  <w:footnote w:id="23">
    <w:p w14:paraId="7F8FC8C4" w14:textId="0170A111" w:rsidR="00BF05C9" w:rsidRPr="00856799" w:rsidRDefault="00BF05C9" w:rsidP="00856799">
      <w:pPr>
        <w:pStyle w:val="FootnoteText"/>
        <w:spacing w:after="60"/>
        <w:rPr>
          <w:sz w:val="20"/>
          <w:lang w:eastAsia="zh-CN"/>
        </w:rPr>
      </w:pPr>
      <w:r w:rsidRPr="00856799">
        <w:rPr>
          <w:rStyle w:val="FootnoteReference"/>
          <w:sz w:val="20"/>
        </w:rPr>
        <w:footnoteRef/>
      </w:r>
      <w:r w:rsidRPr="00856799">
        <w:rPr>
          <w:sz w:val="20"/>
          <w:lang w:eastAsia="zh-CN"/>
        </w:rPr>
        <w:t xml:space="preserve"> </w:t>
      </w:r>
      <w:r w:rsidR="00856799" w:rsidRPr="00856799">
        <w:rPr>
          <w:rFonts w:hint="eastAsia"/>
          <w:sz w:val="20"/>
          <w:lang w:eastAsia="zh-CN"/>
        </w:rPr>
        <w:t xml:space="preserve"> </w:t>
      </w:r>
      <w:r w:rsidRPr="00856799">
        <w:rPr>
          <w:sz w:val="20"/>
          <w:lang w:eastAsia="zh-CN"/>
        </w:rPr>
        <w:t>第</w:t>
      </w:r>
      <w:hyperlink r:id="rId9" w:history="1">
        <w:r w:rsidRPr="00856799">
          <w:rPr>
            <w:rStyle w:val="Hyperlink"/>
            <w:sz w:val="20"/>
            <w:lang w:eastAsia="zh-CN"/>
          </w:rPr>
          <w:t>XII/20</w:t>
        </w:r>
      </w:hyperlink>
      <w:r w:rsidRPr="00856799">
        <w:rPr>
          <w:sz w:val="20"/>
          <w:lang w:eastAsia="zh-CN"/>
        </w:rPr>
        <w:t>号、第</w:t>
      </w:r>
      <w:r>
        <w:fldChar w:fldCharType="begin"/>
      </w:r>
      <w:r>
        <w:instrText>HYPERLINK "https://www.cbd.int/doc/decisions/cop-14/cop-14-dec-05-zh.pdf"</w:instrText>
      </w:r>
      <w:r>
        <w:fldChar w:fldCharType="separate"/>
      </w:r>
      <w:r w:rsidRPr="00856799">
        <w:rPr>
          <w:rStyle w:val="Hyperlink"/>
          <w:sz w:val="20"/>
          <w:lang w:eastAsia="zh-CN"/>
        </w:rPr>
        <w:t>14/5</w:t>
      </w:r>
      <w:r>
        <w:fldChar w:fldCharType="end"/>
      </w:r>
      <w:r w:rsidRPr="00856799">
        <w:rPr>
          <w:sz w:val="20"/>
          <w:lang w:eastAsia="zh-CN"/>
        </w:rPr>
        <w:t>号、第</w:t>
      </w:r>
      <w:r>
        <w:fldChar w:fldCharType="begin"/>
      </w:r>
      <w:r>
        <w:instrText>HYPERLINK "https://www.cbd.int/decisions/cop/?m=cop-15"</w:instrText>
      </w:r>
      <w:r>
        <w:fldChar w:fldCharType="separate"/>
      </w:r>
      <w:r w:rsidRPr="00856799">
        <w:rPr>
          <w:rStyle w:val="Hyperlink"/>
          <w:sz w:val="20"/>
          <w:lang w:eastAsia="zh-CN"/>
        </w:rPr>
        <w:t>15/4</w:t>
      </w:r>
      <w:r>
        <w:fldChar w:fldCharType="end"/>
      </w:r>
      <w:r w:rsidRPr="00856799">
        <w:rPr>
          <w:sz w:val="20"/>
          <w:lang w:eastAsia="zh-CN"/>
        </w:rPr>
        <w:t>号和第</w:t>
      </w:r>
      <w:r>
        <w:fldChar w:fldCharType="begin"/>
      </w:r>
      <w:r>
        <w:instrText>HYPERLINK "https://www.cbd.int/doc/decisions/cop-16/cop-16-dec-22-zh.pdf"</w:instrText>
      </w:r>
      <w:r>
        <w:fldChar w:fldCharType="separate"/>
      </w:r>
      <w:r w:rsidRPr="00856799">
        <w:rPr>
          <w:rStyle w:val="Hyperlink"/>
          <w:sz w:val="20"/>
          <w:lang w:eastAsia="zh-CN"/>
        </w:rPr>
        <w:t>16/22</w:t>
      </w:r>
      <w:r>
        <w:fldChar w:fldCharType="end"/>
      </w:r>
      <w:r w:rsidRPr="00856799">
        <w:rPr>
          <w:sz w:val="20"/>
          <w:lang w:eastAsia="zh-CN"/>
        </w:rPr>
        <w:t>号决定。</w:t>
      </w:r>
    </w:p>
  </w:footnote>
  <w:footnote w:id="24">
    <w:p w14:paraId="3608126A" w14:textId="58DFC62B" w:rsidR="0098577F" w:rsidRPr="0098577F" w:rsidRDefault="0098577F" w:rsidP="00856799">
      <w:pPr>
        <w:pStyle w:val="FootnoteText"/>
        <w:spacing w:after="60"/>
        <w:rPr>
          <w:sz w:val="20"/>
          <w:lang w:eastAsia="zh-CN"/>
        </w:rPr>
      </w:pPr>
      <w:r w:rsidRPr="00856799">
        <w:rPr>
          <w:rStyle w:val="FootnoteReference"/>
          <w:sz w:val="20"/>
        </w:rPr>
        <w:footnoteRef/>
      </w:r>
      <w:r w:rsidRPr="00856799">
        <w:rPr>
          <w:sz w:val="20"/>
          <w:lang w:eastAsia="zh-CN"/>
        </w:rPr>
        <w:t xml:space="preserve"> </w:t>
      </w:r>
      <w:r w:rsidR="00856799" w:rsidRPr="00856799">
        <w:rPr>
          <w:rFonts w:hint="eastAsia"/>
          <w:sz w:val="20"/>
          <w:lang w:eastAsia="zh-CN"/>
        </w:rPr>
        <w:t xml:space="preserve"> </w:t>
      </w:r>
      <w:r w:rsidRPr="00856799">
        <w:rPr>
          <w:sz w:val="20"/>
          <w:lang w:eastAsia="zh-CN"/>
        </w:rPr>
        <w:t>联合国，《条约汇编》，第</w:t>
      </w:r>
      <w:r w:rsidRPr="00856799">
        <w:rPr>
          <w:sz w:val="20"/>
          <w:lang w:eastAsia="zh-CN"/>
        </w:rPr>
        <w:t>3156</w:t>
      </w:r>
      <w:r w:rsidRPr="00856799">
        <w:rPr>
          <w:sz w:val="20"/>
          <w:lang w:eastAsia="zh-CN"/>
        </w:rPr>
        <w:t>卷，第</w:t>
      </w:r>
      <w:r w:rsidRPr="00856799">
        <w:rPr>
          <w:sz w:val="20"/>
          <w:lang w:eastAsia="zh-CN"/>
        </w:rPr>
        <w:t>54113</w:t>
      </w:r>
      <w:r w:rsidRPr="00856799">
        <w:rPr>
          <w:sz w:val="20"/>
          <w:lang w:eastAsia="zh-CN"/>
        </w:rPr>
        <w:t>号。</w:t>
      </w:r>
    </w:p>
  </w:footnote>
  <w:footnote w:id="25">
    <w:p w14:paraId="49BC9763" w14:textId="77777777" w:rsidR="00BF05C9" w:rsidRPr="0098577F" w:rsidRDefault="00BF05C9" w:rsidP="00856799">
      <w:pPr>
        <w:pStyle w:val="FootnoteText"/>
        <w:spacing w:after="60"/>
        <w:rPr>
          <w:sz w:val="20"/>
          <w:lang w:eastAsia="zh-CN"/>
        </w:rPr>
      </w:pPr>
      <w:r w:rsidRPr="0098577F">
        <w:rPr>
          <w:rStyle w:val="FootnoteReference"/>
          <w:sz w:val="20"/>
        </w:rPr>
        <w:footnoteRef/>
      </w:r>
      <w:r w:rsidRPr="0098577F">
        <w:rPr>
          <w:sz w:val="20"/>
          <w:lang w:eastAsia="zh-CN"/>
        </w:rPr>
        <w:t xml:space="preserve">  </w:t>
      </w:r>
      <w:r w:rsidRPr="00856799">
        <w:rPr>
          <w:spacing w:val="-10"/>
          <w:sz w:val="20"/>
          <w:lang w:eastAsia="zh-CN"/>
        </w:rPr>
        <w:t>“</w:t>
      </w:r>
      <w:r w:rsidRPr="00856799">
        <w:rPr>
          <w:spacing w:val="-10"/>
          <w:sz w:val="20"/>
          <w:lang w:eastAsia="zh-CN"/>
        </w:rPr>
        <w:t>自由、</w:t>
      </w:r>
      <w:proofErr w:type="gramStart"/>
      <w:r w:rsidRPr="00856799">
        <w:rPr>
          <w:spacing w:val="-10"/>
          <w:sz w:val="20"/>
          <w:lang w:eastAsia="zh-CN"/>
        </w:rPr>
        <w:t>事先和知情同意</w:t>
      </w:r>
      <w:r w:rsidRPr="00856799">
        <w:rPr>
          <w:spacing w:val="-10"/>
          <w:sz w:val="20"/>
          <w:lang w:eastAsia="zh-CN"/>
        </w:rPr>
        <w:t>”</w:t>
      </w:r>
      <w:r w:rsidRPr="00856799">
        <w:rPr>
          <w:spacing w:val="-10"/>
          <w:sz w:val="20"/>
          <w:lang w:eastAsia="zh-CN"/>
        </w:rPr>
        <w:t>指三种表述</w:t>
      </w:r>
      <w:proofErr w:type="gramEnd"/>
      <w:r w:rsidRPr="00856799">
        <w:rPr>
          <w:spacing w:val="-10"/>
          <w:sz w:val="20"/>
          <w:lang w:eastAsia="zh-CN"/>
        </w:rPr>
        <w:t>，即</w:t>
      </w:r>
      <w:r w:rsidRPr="00856799">
        <w:rPr>
          <w:spacing w:val="-10"/>
          <w:sz w:val="20"/>
          <w:lang w:eastAsia="zh-CN"/>
        </w:rPr>
        <w:t xml:space="preserve"> “</w:t>
      </w:r>
      <w:r w:rsidRPr="00856799">
        <w:rPr>
          <w:spacing w:val="-10"/>
          <w:sz w:val="20"/>
          <w:lang w:eastAsia="zh-CN"/>
        </w:rPr>
        <w:t>事先和知情同意</w:t>
      </w:r>
      <w:r w:rsidRPr="00856799">
        <w:rPr>
          <w:spacing w:val="-10"/>
          <w:sz w:val="20"/>
          <w:lang w:eastAsia="zh-CN"/>
        </w:rPr>
        <w:t xml:space="preserve">” </w:t>
      </w:r>
      <w:r w:rsidRPr="00856799">
        <w:rPr>
          <w:spacing w:val="-10"/>
          <w:sz w:val="20"/>
          <w:lang w:eastAsia="zh-CN"/>
        </w:rPr>
        <w:t>、</w:t>
      </w:r>
      <w:r w:rsidRPr="00856799">
        <w:rPr>
          <w:spacing w:val="-10"/>
          <w:sz w:val="20"/>
          <w:lang w:eastAsia="zh-CN"/>
        </w:rPr>
        <w:t xml:space="preserve"> “</w:t>
      </w:r>
      <w:r w:rsidRPr="00856799">
        <w:rPr>
          <w:spacing w:val="-10"/>
          <w:sz w:val="20"/>
          <w:lang w:eastAsia="zh-CN"/>
        </w:rPr>
        <w:t>自由、事先和知情同意</w:t>
      </w:r>
      <w:r w:rsidRPr="00856799">
        <w:rPr>
          <w:spacing w:val="-10"/>
          <w:sz w:val="20"/>
          <w:lang w:eastAsia="zh-CN"/>
        </w:rPr>
        <w:t xml:space="preserve">” </w:t>
      </w:r>
      <w:r w:rsidRPr="00856799">
        <w:rPr>
          <w:spacing w:val="-10"/>
          <w:sz w:val="20"/>
          <w:lang w:eastAsia="zh-CN"/>
        </w:rPr>
        <w:t>、</w:t>
      </w:r>
      <w:r w:rsidRPr="00856799">
        <w:rPr>
          <w:spacing w:val="-10"/>
          <w:sz w:val="20"/>
          <w:lang w:eastAsia="zh-CN"/>
        </w:rPr>
        <w:t xml:space="preserve"> “</w:t>
      </w:r>
      <w:proofErr w:type="gramStart"/>
      <w:r w:rsidRPr="00856799">
        <w:rPr>
          <w:spacing w:val="-10"/>
          <w:sz w:val="20"/>
          <w:lang w:eastAsia="zh-CN"/>
        </w:rPr>
        <w:t>批准和参与</w:t>
      </w:r>
      <w:r w:rsidRPr="00856799">
        <w:rPr>
          <w:spacing w:val="-10"/>
          <w:sz w:val="20"/>
          <w:lang w:eastAsia="zh-CN"/>
        </w:rPr>
        <w:t>”</w:t>
      </w:r>
      <w:r w:rsidRPr="00856799">
        <w:rPr>
          <w:spacing w:val="-10"/>
          <w:sz w:val="20"/>
          <w:lang w:eastAsia="zh-CN"/>
        </w:rPr>
        <w:t>。</w:t>
      </w:r>
      <w:proofErr w:type="gramEnd"/>
    </w:p>
  </w:footnote>
  <w:footnote w:id="26">
    <w:p w14:paraId="5BA1DCE9" w14:textId="1D5032F6" w:rsidR="00BF05C9" w:rsidRPr="0098577F" w:rsidRDefault="00BF05C9" w:rsidP="00856799">
      <w:pPr>
        <w:pStyle w:val="FootnoteText"/>
        <w:spacing w:after="60"/>
        <w:rPr>
          <w:sz w:val="20"/>
          <w:lang w:eastAsia="zh-CN"/>
        </w:rPr>
      </w:pPr>
      <w:r w:rsidRPr="0098577F">
        <w:rPr>
          <w:rStyle w:val="FootnoteReference"/>
          <w:sz w:val="20"/>
        </w:rPr>
        <w:footnoteRef/>
      </w:r>
      <w:r w:rsidR="00856799">
        <w:rPr>
          <w:rFonts w:hint="eastAsia"/>
          <w:sz w:val="20"/>
          <w:lang w:eastAsia="zh-CN"/>
        </w:rPr>
        <w:t xml:space="preserve"> </w:t>
      </w:r>
      <w:r w:rsidRPr="0098577F">
        <w:rPr>
          <w:sz w:val="20"/>
          <w:lang w:eastAsia="zh-CN"/>
        </w:rPr>
        <w:t xml:space="preserve"> </w:t>
      </w:r>
      <w:r w:rsidRPr="0098577F">
        <w:rPr>
          <w:sz w:val="20"/>
          <w:lang w:eastAsia="zh-CN"/>
        </w:rPr>
        <w:t>在项目设计的早期阶段应用环境影响评估，并建立健全的监测和评估系统；防止风险和影响的转移；避免自然</w:t>
      </w:r>
      <w:r w:rsidR="00303D42">
        <w:rPr>
          <w:rFonts w:hint="eastAsia"/>
          <w:sz w:val="20"/>
          <w:lang w:eastAsia="zh-CN"/>
        </w:rPr>
        <w:t>生境</w:t>
      </w:r>
      <w:r w:rsidRPr="0098577F">
        <w:rPr>
          <w:sz w:val="20"/>
          <w:lang w:eastAsia="zh-CN"/>
        </w:rPr>
        <w:t>退化、生物多样性丧失、入侵物种的引入以及未来灾害脆弱性的产生或加剧；促进和加强生物</w:t>
      </w:r>
      <w:r w:rsidRPr="00856799">
        <w:rPr>
          <w:spacing w:val="-10"/>
          <w:sz w:val="20"/>
          <w:lang w:eastAsia="zh-CN"/>
        </w:rPr>
        <w:t>多样性和生态系统的功能和服务；致力于可持续的资源利用，同时不增加气候变化和灾害风险的驱动因素。</w:t>
      </w:r>
    </w:p>
  </w:footnote>
  <w:footnote w:id="27">
    <w:p w14:paraId="6BA4B25B" w14:textId="0EEE7566" w:rsidR="00BF05C9" w:rsidRPr="0098577F" w:rsidRDefault="00BF05C9" w:rsidP="00856799">
      <w:pPr>
        <w:pStyle w:val="FootnoteText"/>
        <w:spacing w:after="60"/>
        <w:rPr>
          <w:sz w:val="20"/>
          <w:lang w:eastAsia="zh-CN"/>
        </w:rPr>
      </w:pPr>
      <w:r w:rsidRPr="0098577F">
        <w:rPr>
          <w:rStyle w:val="FootnoteReference"/>
          <w:sz w:val="20"/>
        </w:rPr>
        <w:footnoteRef/>
      </w:r>
      <w:r w:rsidR="00856799">
        <w:rPr>
          <w:rFonts w:hint="eastAsia"/>
          <w:sz w:val="20"/>
          <w:lang w:eastAsia="zh-CN"/>
        </w:rPr>
        <w:t xml:space="preserve"> </w:t>
      </w:r>
      <w:r w:rsidRPr="0098577F">
        <w:rPr>
          <w:sz w:val="20"/>
          <w:lang w:eastAsia="zh-CN"/>
        </w:rPr>
        <w:t xml:space="preserve"> </w:t>
      </w:r>
      <w:r w:rsidR="00572221" w:rsidRPr="0098577F">
        <w:rPr>
          <w:sz w:val="20"/>
          <w:lang w:eastAsia="zh-CN"/>
        </w:rPr>
        <w:t>Cristina Espinosa</w:t>
      </w:r>
      <w:r w:rsidRPr="0098577F">
        <w:rPr>
          <w:sz w:val="20"/>
          <w:lang w:eastAsia="zh-CN"/>
        </w:rPr>
        <w:t>, “</w:t>
      </w:r>
      <w:r w:rsidRPr="0098577F">
        <w:rPr>
          <w:sz w:val="20"/>
          <w:lang w:eastAsia="zh-CN"/>
        </w:rPr>
        <w:t>倡导以前不可想象的东西：里约</w:t>
      </w:r>
      <w:r w:rsidRPr="0098577F">
        <w:rPr>
          <w:sz w:val="20"/>
          <w:lang w:eastAsia="zh-CN"/>
        </w:rPr>
        <w:t>+20</w:t>
      </w:r>
      <w:r w:rsidRPr="0098577F">
        <w:rPr>
          <w:sz w:val="20"/>
          <w:lang w:eastAsia="zh-CN"/>
        </w:rPr>
        <w:t>会议上对《世界地球母亲权利宣言》</w:t>
      </w:r>
      <w:proofErr w:type="gramStart"/>
      <w:r w:rsidRPr="0098577F">
        <w:rPr>
          <w:sz w:val="20"/>
          <w:lang w:eastAsia="zh-CN"/>
        </w:rPr>
        <w:t>的话语分析</w:t>
      </w:r>
      <w:r w:rsidRPr="0098577F">
        <w:rPr>
          <w:sz w:val="20"/>
          <w:lang w:eastAsia="zh-CN"/>
        </w:rPr>
        <w:t>”</w:t>
      </w:r>
      <w:r w:rsidRPr="0098577F">
        <w:rPr>
          <w:sz w:val="20"/>
          <w:lang w:eastAsia="zh-CN"/>
        </w:rPr>
        <w:t>，</w:t>
      </w:r>
      <w:proofErr w:type="gramEnd"/>
      <w:r w:rsidRPr="0098577F">
        <w:rPr>
          <w:sz w:val="20"/>
          <w:lang w:eastAsia="zh-CN"/>
        </w:rPr>
        <w:t>《环境与发展杂志》，第</w:t>
      </w:r>
      <w:r w:rsidRPr="0098577F">
        <w:rPr>
          <w:sz w:val="20"/>
          <w:lang w:eastAsia="zh-CN"/>
        </w:rPr>
        <w:t>23</w:t>
      </w:r>
      <w:r w:rsidRPr="0098577F">
        <w:rPr>
          <w:sz w:val="20"/>
          <w:lang w:eastAsia="zh-CN"/>
        </w:rPr>
        <w:t>卷，第</w:t>
      </w:r>
      <w:r w:rsidRPr="0098577F">
        <w:rPr>
          <w:sz w:val="20"/>
          <w:lang w:eastAsia="zh-CN"/>
        </w:rPr>
        <w:t>4</w:t>
      </w:r>
      <w:r w:rsidRPr="0098577F">
        <w:rPr>
          <w:sz w:val="20"/>
          <w:lang w:eastAsia="zh-CN"/>
        </w:rPr>
        <w:t>期（</w:t>
      </w:r>
      <w:r w:rsidRPr="0098577F">
        <w:rPr>
          <w:sz w:val="20"/>
          <w:lang w:eastAsia="zh-CN"/>
        </w:rPr>
        <w:t>2014</w:t>
      </w:r>
      <w:r w:rsidRPr="0098577F">
        <w:rPr>
          <w:sz w:val="20"/>
          <w:lang w:eastAsia="zh-CN"/>
        </w:rPr>
        <w:t>年</w:t>
      </w:r>
      <w:r w:rsidRPr="0098577F">
        <w:rPr>
          <w:sz w:val="20"/>
          <w:lang w:eastAsia="zh-CN"/>
        </w:rPr>
        <w:t>12</w:t>
      </w:r>
      <w:r w:rsidRPr="0098577F">
        <w:rPr>
          <w:sz w:val="20"/>
          <w:lang w:eastAsia="zh-CN"/>
        </w:rPr>
        <w:t>月）。</w:t>
      </w:r>
    </w:p>
  </w:footnote>
  <w:footnote w:id="28">
    <w:p w14:paraId="285B337D" w14:textId="6D1A7FB3" w:rsidR="00BF05C9" w:rsidRPr="0098577F" w:rsidRDefault="00BF05C9" w:rsidP="00856799">
      <w:pPr>
        <w:pStyle w:val="FootnoteText"/>
        <w:spacing w:after="60"/>
        <w:rPr>
          <w:sz w:val="20"/>
          <w:lang w:eastAsia="zh-CN"/>
        </w:rPr>
      </w:pPr>
      <w:r w:rsidRPr="0098577F">
        <w:rPr>
          <w:rStyle w:val="FootnoteReference"/>
          <w:sz w:val="20"/>
        </w:rPr>
        <w:footnoteRef/>
      </w:r>
      <w:r w:rsidRPr="0098577F">
        <w:rPr>
          <w:sz w:val="20"/>
          <w:lang w:eastAsia="zh-CN"/>
        </w:rPr>
        <w:t xml:space="preserve"> </w:t>
      </w:r>
      <w:r w:rsidR="00856799">
        <w:rPr>
          <w:rFonts w:hint="eastAsia"/>
          <w:sz w:val="20"/>
          <w:lang w:eastAsia="zh-CN"/>
        </w:rPr>
        <w:t xml:space="preserve"> </w:t>
      </w:r>
      <w:r w:rsidR="00572221" w:rsidRPr="0098577F">
        <w:rPr>
          <w:sz w:val="20"/>
          <w:lang w:eastAsia="zh-CN"/>
        </w:rPr>
        <w:t>Haydn Washington</w:t>
      </w:r>
      <w:r w:rsidR="006A5999">
        <w:rPr>
          <w:rFonts w:hint="eastAsia"/>
          <w:sz w:val="20"/>
          <w:lang w:eastAsia="zh-CN"/>
        </w:rPr>
        <w:t>等</w:t>
      </w:r>
      <w:proofErr w:type="gramStart"/>
      <w:r w:rsidRPr="0098577F">
        <w:rPr>
          <w:sz w:val="20"/>
          <w:lang w:eastAsia="zh-CN"/>
        </w:rPr>
        <w:t>，</w:t>
      </w:r>
      <w:r w:rsidRPr="0098577F">
        <w:rPr>
          <w:sz w:val="20"/>
          <w:lang w:eastAsia="zh-CN"/>
        </w:rPr>
        <w:t>“</w:t>
      </w:r>
      <w:r w:rsidRPr="0098577F">
        <w:rPr>
          <w:sz w:val="20"/>
          <w:lang w:eastAsia="zh-CN"/>
        </w:rPr>
        <w:t>为什么生态中心主义是实现可持续发展的关键途径</w:t>
      </w:r>
      <w:r w:rsidRPr="0098577F">
        <w:rPr>
          <w:sz w:val="20"/>
          <w:lang w:eastAsia="zh-CN"/>
        </w:rPr>
        <w:t>”</w:t>
      </w:r>
      <w:r w:rsidRPr="0098577F">
        <w:rPr>
          <w:sz w:val="20"/>
          <w:lang w:eastAsia="zh-CN"/>
        </w:rPr>
        <w:t>，</w:t>
      </w:r>
      <w:proofErr w:type="gramEnd"/>
      <w:r w:rsidRPr="0098577F">
        <w:rPr>
          <w:sz w:val="20"/>
          <w:lang w:eastAsia="zh-CN"/>
        </w:rPr>
        <w:t>《生态公民》，第</w:t>
      </w:r>
      <w:r w:rsidRPr="0098577F">
        <w:rPr>
          <w:sz w:val="20"/>
          <w:lang w:eastAsia="zh-CN"/>
        </w:rPr>
        <w:t>1</w:t>
      </w:r>
      <w:r w:rsidRPr="0098577F">
        <w:rPr>
          <w:sz w:val="20"/>
          <w:lang w:eastAsia="zh-CN"/>
        </w:rPr>
        <w:t>卷，第</w:t>
      </w:r>
      <w:r w:rsidRPr="0098577F">
        <w:rPr>
          <w:sz w:val="20"/>
          <w:lang w:eastAsia="zh-CN"/>
        </w:rPr>
        <w:t>1</w:t>
      </w:r>
      <w:r w:rsidRPr="0098577F">
        <w:rPr>
          <w:sz w:val="20"/>
          <w:lang w:eastAsia="zh-CN"/>
        </w:rPr>
        <w:t>期（</w:t>
      </w:r>
      <w:r w:rsidRPr="0098577F">
        <w:rPr>
          <w:sz w:val="20"/>
          <w:lang w:eastAsia="zh-CN"/>
        </w:rPr>
        <w:t>2017</w:t>
      </w:r>
      <w:r w:rsidRPr="0098577F">
        <w:rPr>
          <w:sz w:val="20"/>
          <w:lang w:eastAsia="zh-CN"/>
        </w:rPr>
        <w:t>年）。</w:t>
      </w:r>
    </w:p>
  </w:footnote>
  <w:footnote w:id="29">
    <w:p w14:paraId="4DD30193" w14:textId="77777777" w:rsidR="00BF05C9" w:rsidRPr="0098577F" w:rsidRDefault="00BF05C9" w:rsidP="00856799">
      <w:pPr>
        <w:pStyle w:val="FootnoteText"/>
        <w:spacing w:after="60"/>
        <w:rPr>
          <w:sz w:val="20"/>
          <w:lang w:eastAsia="zh-CN"/>
        </w:rPr>
      </w:pPr>
      <w:r w:rsidRPr="0098577F">
        <w:rPr>
          <w:rStyle w:val="FootnoteReference"/>
          <w:sz w:val="20"/>
        </w:rPr>
        <w:footnoteRef/>
      </w:r>
      <w:r w:rsidRPr="0098577F">
        <w:rPr>
          <w:sz w:val="20"/>
          <w:lang w:eastAsia="zh-CN"/>
        </w:rPr>
        <w:t xml:space="preserve">  </w:t>
      </w:r>
      <w:r w:rsidRPr="0098577F">
        <w:rPr>
          <w:sz w:val="20"/>
          <w:lang w:eastAsia="zh-CN"/>
        </w:rPr>
        <w:t>联合国环境规划署，《基于自然的解决方案：扩大规模的机遇和挑战》（内罗毕，</w:t>
      </w:r>
      <w:r w:rsidRPr="0098577F">
        <w:rPr>
          <w:sz w:val="20"/>
          <w:lang w:eastAsia="zh-CN"/>
        </w:rPr>
        <w:t>2022</w:t>
      </w:r>
      <w:r w:rsidRPr="0098577F">
        <w:rPr>
          <w:sz w:val="20"/>
          <w:lang w:eastAsia="zh-CN"/>
        </w:rPr>
        <w:t>年）。</w:t>
      </w:r>
    </w:p>
  </w:footnote>
  <w:footnote w:id="30">
    <w:p w14:paraId="32F042F7" w14:textId="77777777" w:rsidR="00BF05C9" w:rsidRPr="0098577F" w:rsidRDefault="00BF05C9" w:rsidP="00856799">
      <w:pPr>
        <w:pStyle w:val="FootnoteText"/>
        <w:spacing w:after="60"/>
        <w:rPr>
          <w:rFonts w:eastAsiaTheme="minorEastAsia"/>
          <w:sz w:val="20"/>
          <w:lang w:eastAsia="zh-CN"/>
        </w:rPr>
      </w:pPr>
      <w:r w:rsidRPr="0098577F">
        <w:rPr>
          <w:rStyle w:val="FootnoteReference"/>
          <w:sz w:val="20"/>
        </w:rPr>
        <w:footnoteRef/>
      </w:r>
      <w:r w:rsidRPr="0098577F">
        <w:rPr>
          <w:sz w:val="20"/>
          <w:lang w:eastAsia="zh-CN"/>
        </w:rPr>
        <w:t xml:space="preserve">  </w:t>
      </w:r>
      <w:r w:rsidRPr="0098577F">
        <w:rPr>
          <w:sz w:val="20"/>
          <w:lang w:eastAsia="zh-CN"/>
        </w:rPr>
        <w:t>欧洲环境署</w:t>
      </w:r>
      <w:r w:rsidRPr="0098577F">
        <w:rPr>
          <w:sz w:val="20"/>
          <w:lang w:eastAsia="zh-CN"/>
        </w:rPr>
        <w:t>,</w:t>
      </w:r>
      <w:r w:rsidRPr="0098577F">
        <w:rPr>
          <w:sz w:val="20"/>
          <w:lang w:eastAsia="zh-CN"/>
        </w:rPr>
        <w:t>《扩大基于自然的解决方案促进气候复原力和自然恢复》（欧洲联盟出版物办公室，</w:t>
      </w:r>
      <w:r w:rsidRPr="0098577F">
        <w:rPr>
          <w:sz w:val="20"/>
          <w:lang w:eastAsia="zh-CN"/>
        </w:rPr>
        <w:t>2023</w:t>
      </w:r>
      <w:r w:rsidRPr="0098577F">
        <w:rPr>
          <w:sz w:val="20"/>
          <w:lang w:eastAsia="zh-CN"/>
        </w:rPr>
        <w:t>年）。</w:t>
      </w:r>
    </w:p>
  </w:footnote>
  <w:footnote w:id="31">
    <w:p w14:paraId="4645BA0C" w14:textId="77777777" w:rsidR="00BF05C9" w:rsidRPr="00856799" w:rsidRDefault="00BF05C9" w:rsidP="00856799">
      <w:pPr>
        <w:pStyle w:val="FootnoteText"/>
        <w:spacing w:after="60"/>
        <w:rPr>
          <w:spacing w:val="-10"/>
          <w:sz w:val="20"/>
          <w:lang w:eastAsia="zh-CN"/>
        </w:rPr>
      </w:pPr>
      <w:r w:rsidRPr="00856799">
        <w:rPr>
          <w:rStyle w:val="FootnoteReference"/>
          <w:sz w:val="20"/>
        </w:rPr>
        <w:footnoteRef/>
      </w:r>
      <w:r w:rsidRPr="00856799">
        <w:rPr>
          <w:sz w:val="20"/>
          <w:lang w:eastAsia="zh-CN"/>
        </w:rPr>
        <w:t xml:space="preserve">  </w:t>
      </w:r>
      <w:r w:rsidRPr="00856799">
        <w:rPr>
          <w:spacing w:val="-10"/>
          <w:sz w:val="20"/>
          <w:lang w:eastAsia="zh-CN"/>
        </w:rPr>
        <w:t xml:space="preserve">Laura </w:t>
      </w:r>
      <w:proofErr w:type="spellStart"/>
      <w:r w:rsidRPr="00856799">
        <w:rPr>
          <w:spacing w:val="-10"/>
          <w:sz w:val="20"/>
          <w:lang w:eastAsia="zh-CN"/>
        </w:rPr>
        <w:t>Notess</w:t>
      </w:r>
      <w:proofErr w:type="spellEnd"/>
      <w:r w:rsidRPr="00856799">
        <w:rPr>
          <w:spacing w:val="-10"/>
          <w:sz w:val="20"/>
          <w:lang w:eastAsia="zh-CN"/>
        </w:rPr>
        <w:t>等，《争夺土地权：减少社区和公司之间的不平等》（世界资源研究所，华盛顿特区，</w:t>
      </w:r>
      <w:r w:rsidRPr="00856799">
        <w:rPr>
          <w:spacing w:val="-10"/>
          <w:sz w:val="20"/>
          <w:lang w:eastAsia="zh-CN"/>
        </w:rPr>
        <w:t>2018</w:t>
      </w:r>
      <w:r w:rsidRPr="00856799">
        <w:rPr>
          <w:spacing w:val="-10"/>
          <w:sz w:val="20"/>
          <w:lang w:eastAsia="zh-CN"/>
        </w:rPr>
        <w:t>年）。</w:t>
      </w:r>
    </w:p>
  </w:footnote>
  <w:footnote w:id="32">
    <w:p w14:paraId="7BFF40A9" w14:textId="77777777" w:rsidR="00BF05C9" w:rsidRPr="00856799" w:rsidRDefault="00BF05C9" w:rsidP="00856799">
      <w:pPr>
        <w:pStyle w:val="FootnoteText"/>
        <w:spacing w:after="60"/>
        <w:rPr>
          <w:sz w:val="20"/>
          <w:lang w:eastAsia="zh-CN"/>
        </w:rPr>
      </w:pPr>
      <w:r w:rsidRPr="00856799">
        <w:rPr>
          <w:rStyle w:val="FootnoteReference"/>
          <w:sz w:val="20"/>
        </w:rPr>
        <w:footnoteRef/>
      </w:r>
      <w:r w:rsidRPr="00856799">
        <w:rPr>
          <w:sz w:val="20"/>
        </w:rPr>
        <w:t xml:space="preserve"> </w:t>
      </w:r>
      <w:r w:rsidRPr="00856799">
        <w:rPr>
          <w:sz w:val="20"/>
          <w:lang w:eastAsia="zh-CN"/>
        </w:rPr>
        <w:t xml:space="preserve"> </w:t>
      </w:r>
      <w:r w:rsidRPr="00856799">
        <w:rPr>
          <w:sz w:val="20"/>
          <w:lang w:eastAsia="zh-CN"/>
        </w:rPr>
        <w:t>见</w:t>
      </w:r>
      <w:hyperlink r:id="rId10" w:history="1">
        <w:r w:rsidRPr="00856799">
          <w:rPr>
            <w:rStyle w:val="Hyperlink"/>
            <w:sz w:val="20"/>
          </w:rPr>
          <w:t>www.gida-global.org/care</w:t>
        </w:r>
      </w:hyperlink>
      <w:r w:rsidRPr="00856799">
        <w:rPr>
          <w:sz w:val="20"/>
          <w:lang w:eastAsia="zh-CN"/>
        </w:rPr>
        <w:t>。</w:t>
      </w:r>
    </w:p>
  </w:footnote>
  <w:footnote w:id="33">
    <w:p w14:paraId="0A609F97" w14:textId="77777777" w:rsidR="00BF05C9" w:rsidRPr="00856799" w:rsidRDefault="00BF05C9" w:rsidP="00856799">
      <w:pPr>
        <w:pStyle w:val="FootnoteText"/>
        <w:spacing w:after="60"/>
        <w:rPr>
          <w:sz w:val="20"/>
          <w:lang w:eastAsia="zh-CN"/>
        </w:rPr>
      </w:pPr>
      <w:r w:rsidRPr="00856799">
        <w:rPr>
          <w:rStyle w:val="FootnoteReference"/>
          <w:sz w:val="20"/>
        </w:rPr>
        <w:footnoteRef/>
      </w:r>
      <w:r w:rsidRPr="00856799">
        <w:rPr>
          <w:sz w:val="20"/>
        </w:rPr>
        <w:t xml:space="preserve"> </w:t>
      </w:r>
      <w:r w:rsidRPr="00856799">
        <w:rPr>
          <w:sz w:val="20"/>
          <w:lang w:eastAsia="zh-CN"/>
        </w:rPr>
        <w:t xml:space="preserve"> Stephanie Russo Caroll</w:t>
      </w:r>
      <w:r w:rsidRPr="00856799">
        <w:rPr>
          <w:sz w:val="20"/>
          <w:lang w:eastAsia="zh-CN"/>
        </w:rPr>
        <w:t>、</w:t>
      </w:r>
      <w:r w:rsidRPr="00856799">
        <w:rPr>
          <w:sz w:val="20"/>
          <w:lang w:eastAsia="zh-CN"/>
        </w:rPr>
        <w:t>Tahu Kukutai</w:t>
      </w:r>
      <w:r w:rsidRPr="00856799">
        <w:rPr>
          <w:sz w:val="20"/>
          <w:lang w:eastAsia="zh-CN"/>
        </w:rPr>
        <w:t>和</w:t>
      </w:r>
      <w:r w:rsidRPr="00856799">
        <w:rPr>
          <w:sz w:val="20"/>
          <w:lang w:eastAsia="zh-CN"/>
        </w:rPr>
        <w:t>Maggie Walter</w:t>
      </w:r>
      <w:proofErr w:type="gramStart"/>
      <w:r w:rsidRPr="00856799">
        <w:rPr>
          <w:sz w:val="20"/>
          <w:lang w:eastAsia="zh-CN"/>
        </w:rPr>
        <w:t>，</w:t>
      </w:r>
      <w:r w:rsidRPr="00856799">
        <w:rPr>
          <w:sz w:val="20"/>
          <w:lang w:eastAsia="zh-CN"/>
        </w:rPr>
        <w:t>“</w:t>
      </w:r>
      <w:r w:rsidRPr="00856799">
        <w:rPr>
          <w:sz w:val="20"/>
          <w:lang w:eastAsia="zh-CN"/>
        </w:rPr>
        <w:t>土著数据主权</w:t>
      </w:r>
      <w:r w:rsidRPr="00856799">
        <w:rPr>
          <w:sz w:val="20"/>
          <w:lang w:eastAsia="zh-CN"/>
        </w:rPr>
        <w:t>”</w:t>
      </w:r>
      <w:r w:rsidRPr="00856799">
        <w:rPr>
          <w:sz w:val="20"/>
          <w:lang w:eastAsia="zh-CN"/>
        </w:rPr>
        <w:t>，</w:t>
      </w:r>
      <w:proofErr w:type="gramEnd"/>
      <w:r w:rsidRPr="00856799">
        <w:rPr>
          <w:sz w:val="20"/>
          <w:lang w:eastAsia="zh-CN"/>
        </w:rPr>
        <w:t>《</w:t>
      </w:r>
      <w:r w:rsidRPr="00856799">
        <w:rPr>
          <w:sz w:val="20"/>
          <w:lang w:eastAsia="zh-CN"/>
        </w:rPr>
        <w:t>2021</w:t>
      </w:r>
      <w:r w:rsidRPr="00856799">
        <w:rPr>
          <w:sz w:val="20"/>
          <w:lang w:eastAsia="zh-CN"/>
        </w:rPr>
        <w:t>年土著世界》第</w:t>
      </w:r>
      <w:r w:rsidRPr="00856799">
        <w:rPr>
          <w:sz w:val="20"/>
          <w:lang w:eastAsia="zh-CN"/>
        </w:rPr>
        <w:t>35</w:t>
      </w:r>
      <w:r w:rsidRPr="00856799">
        <w:rPr>
          <w:sz w:val="20"/>
          <w:lang w:eastAsia="zh-CN"/>
        </w:rPr>
        <w:t>版，</w:t>
      </w:r>
      <w:r w:rsidRPr="00856799">
        <w:rPr>
          <w:sz w:val="20"/>
          <w:lang w:eastAsia="zh-CN"/>
        </w:rPr>
        <w:t>Dwayne Mamo</w:t>
      </w:r>
      <w:r w:rsidRPr="00856799">
        <w:rPr>
          <w:sz w:val="20"/>
          <w:lang w:eastAsia="zh-CN"/>
        </w:rPr>
        <w:t>等编，（国际土著事务工作小组，</w:t>
      </w:r>
      <w:r w:rsidRPr="00856799">
        <w:rPr>
          <w:sz w:val="20"/>
          <w:lang w:eastAsia="zh-CN"/>
        </w:rPr>
        <w:t>2021</w:t>
      </w:r>
      <w:r w:rsidRPr="00856799">
        <w:rPr>
          <w:sz w:val="20"/>
          <w:lang w:eastAsia="zh-CN"/>
        </w:rPr>
        <w:t>年）。</w:t>
      </w:r>
    </w:p>
  </w:footnote>
  <w:footnote w:id="34">
    <w:p w14:paraId="37D711A3" w14:textId="216CB1B6" w:rsidR="00BF05C9" w:rsidRPr="00856799" w:rsidRDefault="00BF05C9" w:rsidP="00856799">
      <w:pPr>
        <w:pStyle w:val="FootnoteText"/>
        <w:spacing w:after="60"/>
        <w:rPr>
          <w:sz w:val="20"/>
          <w:lang w:eastAsia="zh-CN"/>
        </w:rPr>
      </w:pPr>
      <w:r w:rsidRPr="00856799">
        <w:rPr>
          <w:rStyle w:val="FootnoteReference"/>
          <w:sz w:val="20"/>
        </w:rPr>
        <w:footnoteRef/>
      </w:r>
      <w:r w:rsidRPr="00856799">
        <w:rPr>
          <w:sz w:val="20"/>
          <w:lang w:eastAsia="zh-CN"/>
        </w:rPr>
        <w:t xml:space="preserve"> </w:t>
      </w:r>
      <w:r w:rsidRPr="00856799">
        <w:rPr>
          <w:sz w:val="20"/>
          <w:lang w:eastAsia="zh-CN"/>
        </w:rPr>
        <w:t>第</w:t>
      </w:r>
      <w:hyperlink r:id="rId11" w:history="1">
        <w:r w:rsidRPr="00856799">
          <w:rPr>
            <w:rStyle w:val="Hyperlink"/>
            <w:sz w:val="20"/>
            <w:lang w:eastAsia="zh-CN"/>
          </w:rPr>
          <w:t>15/8</w:t>
        </w:r>
      </w:hyperlink>
      <w:r w:rsidRPr="00856799">
        <w:rPr>
          <w:sz w:val="20"/>
          <w:lang w:eastAsia="zh-CN"/>
        </w:rPr>
        <w:t>号决定，附件一。</w:t>
      </w:r>
    </w:p>
  </w:footnote>
  <w:footnote w:id="35">
    <w:p w14:paraId="50CC7361" w14:textId="61EA5D72" w:rsidR="00BF05C9" w:rsidRPr="0098577F" w:rsidRDefault="00BF05C9" w:rsidP="00856799">
      <w:pPr>
        <w:pStyle w:val="FootnoteText"/>
        <w:spacing w:after="60"/>
        <w:rPr>
          <w:rFonts w:eastAsiaTheme="minorEastAsia"/>
          <w:sz w:val="20"/>
          <w:lang w:eastAsia="zh-CN"/>
        </w:rPr>
      </w:pPr>
      <w:r w:rsidRPr="00856799">
        <w:rPr>
          <w:rStyle w:val="FootnoteReference"/>
          <w:sz w:val="20"/>
        </w:rPr>
        <w:footnoteRef/>
      </w:r>
      <w:r w:rsidRPr="00856799">
        <w:rPr>
          <w:sz w:val="20"/>
          <w:lang w:eastAsia="zh-CN"/>
        </w:rPr>
        <w:t xml:space="preserve"> </w:t>
      </w:r>
      <w:r w:rsidRPr="00856799">
        <w:rPr>
          <w:sz w:val="20"/>
          <w:lang w:eastAsia="zh-CN"/>
        </w:rPr>
        <w:t>国家生物多样性战略和行动计划加速器伙伴关系、国家自主贡献伙伴关系、国家适应计划全球网络、加强基于自然的解决方案以加速气候转型伙伴关系、基于生态系统的适应之友网络、减少环境和灾害风险伙伴关系等倡议及其各自的成员促进能力建设，特别是发展中国家的能力建设，帮助提高对气候变化影响生物多样性认识和理解，包括分享从实施基于自然的解决方案和</w:t>
      </w:r>
      <w:r w:rsidRPr="00856799">
        <w:rPr>
          <w:sz w:val="20"/>
          <w:lang w:eastAsia="zh-CN"/>
        </w:rPr>
        <w:t>/</w:t>
      </w:r>
      <w:r w:rsidRPr="00856799">
        <w:rPr>
          <w:sz w:val="20"/>
          <w:lang w:eastAsia="zh-CN"/>
        </w:rPr>
        <w:t>或基于生态系统的方法中吸取的经验教训。</w:t>
      </w:r>
    </w:p>
  </w:footnote>
  <w:footnote w:id="36">
    <w:p w14:paraId="4E732FEC" w14:textId="7E45FFDC" w:rsidR="00BF05C9" w:rsidRPr="0098577F" w:rsidRDefault="00BF05C9" w:rsidP="00856799">
      <w:pPr>
        <w:pStyle w:val="FootnoteText"/>
        <w:spacing w:after="60"/>
        <w:rPr>
          <w:sz w:val="20"/>
          <w:lang w:eastAsia="zh-CN"/>
        </w:rPr>
      </w:pPr>
      <w:r w:rsidRPr="0098577F">
        <w:rPr>
          <w:rStyle w:val="FootnoteReference"/>
          <w:sz w:val="20"/>
        </w:rPr>
        <w:footnoteRef/>
      </w:r>
      <w:r w:rsidRPr="0098577F">
        <w:rPr>
          <w:sz w:val="20"/>
          <w:lang w:eastAsia="zh-CN"/>
        </w:rPr>
        <w:t xml:space="preserve"> </w:t>
      </w:r>
      <w:r w:rsidR="00856799">
        <w:rPr>
          <w:rFonts w:hint="eastAsia"/>
          <w:sz w:val="20"/>
          <w:lang w:eastAsia="zh-CN"/>
        </w:rPr>
        <w:t xml:space="preserve"> </w:t>
      </w:r>
      <w:r w:rsidRPr="0098577F">
        <w:rPr>
          <w:sz w:val="20"/>
          <w:lang w:eastAsia="zh-CN"/>
        </w:rPr>
        <w:t>Sara M. Leavitt</w:t>
      </w:r>
      <w:proofErr w:type="gramStart"/>
      <w:r w:rsidRPr="0098577F">
        <w:rPr>
          <w:sz w:val="20"/>
          <w:lang w:eastAsia="zh-CN"/>
        </w:rPr>
        <w:t>等</w:t>
      </w:r>
      <w:r w:rsidRPr="0098577F">
        <w:rPr>
          <w:sz w:val="20"/>
          <w:lang w:eastAsia="zh-CN"/>
        </w:rPr>
        <w:t>,</w:t>
      </w:r>
      <w:r w:rsidRPr="0098577F">
        <w:rPr>
          <w:sz w:val="20"/>
          <w:lang w:eastAsia="zh-CN"/>
        </w:rPr>
        <w:t>《</w:t>
      </w:r>
      <w:proofErr w:type="gramEnd"/>
      <w:r w:rsidRPr="0098577F">
        <w:rPr>
          <w:sz w:val="20"/>
          <w:lang w:eastAsia="zh-CN"/>
        </w:rPr>
        <w:t>自然气候解决方案手册：评估各国基于自然的减缓机会的技术指南》，第</w:t>
      </w:r>
      <w:r w:rsidRPr="0098577F">
        <w:rPr>
          <w:sz w:val="20"/>
          <w:lang w:eastAsia="zh-CN"/>
        </w:rPr>
        <w:t>2</w:t>
      </w:r>
      <w:r w:rsidRPr="0098577F">
        <w:rPr>
          <w:sz w:val="20"/>
          <w:lang w:eastAsia="zh-CN"/>
        </w:rPr>
        <w:t>版。（大自然保护协会，阿林顿，</w:t>
      </w:r>
      <w:r w:rsidRPr="0098577F">
        <w:rPr>
          <w:sz w:val="20"/>
          <w:lang w:eastAsia="zh-CN"/>
        </w:rPr>
        <w:t>2021</w:t>
      </w:r>
      <w:r w:rsidRPr="0098577F">
        <w:rPr>
          <w:sz w:val="20"/>
          <w:lang w:eastAsia="zh-CN"/>
        </w:rPr>
        <w:t>年）。</w:t>
      </w:r>
    </w:p>
  </w:footnote>
  <w:footnote w:id="37">
    <w:p w14:paraId="340248DA" w14:textId="5E75A071" w:rsidR="00BF05C9" w:rsidRPr="0098577F" w:rsidRDefault="00BF05C9" w:rsidP="00856799">
      <w:pPr>
        <w:pStyle w:val="FootnoteText"/>
        <w:spacing w:after="60"/>
        <w:rPr>
          <w:sz w:val="20"/>
          <w:lang w:eastAsia="zh-CN"/>
        </w:rPr>
      </w:pPr>
      <w:r w:rsidRPr="0098577F">
        <w:rPr>
          <w:rStyle w:val="FootnoteReference"/>
          <w:sz w:val="20"/>
        </w:rPr>
        <w:footnoteRef/>
      </w:r>
      <w:r w:rsidRPr="0098577F">
        <w:rPr>
          <w:sz w:val="20"/>
          <w:lang w:eastAsia="zh-CN"/>
        </w:rPr>
        <w:t xml:space="preserve"> </w:t>
      </w:r>
      <w:r w:rsidR="00856799">
        <w:rPr>
          <w:rFonts w:hint="eastAsia"/>
          <w:sz w:val="20"/>
          <w:lang w:eastAsia="zh-CN"/>
        </w:rPr>
        <w:t xml:space="preserve"> </w:t>
      </w:r>
      <w:r w:rsidRPr="0098577F">
        <w:rPr>
          <w:sz w:val="20"/>
          <w:lang w:eastAsia="zh-CN"/>
        </w:rPr>
        <w:t>联合国环境规划署，《基于自然的减缓气候变化解决方案》</w:t>
      </w:r>
      <w:r w:rsidRPr="0098577F">
        <w:rPr>
          <w:sz w:val="20"/>
          <w:lang w:eastAsia="zh-CN"/>
        </w:rPr>
        <w:t>(</w:t>
      </w:r>
      <w:r w:rsidRPr="0098577F">
        <w:rPr>
          <w:sz w:val="20"/>
          <w:lang w:eastAsia="zh-CN"/>
        </w:rPr>
        <w:t>内罗毕和格朗，</w:t>
      </w:r>
      <w:r w:rsidRPr="0098577F">
        <w:rPr>
          <w:sz w:val="20"/>
          <w:lang w:eastAsia="zh-CN"/>
        </w:rPr>
        <w:t>2021</w:t>
      </w:r>
      <w:r w:rsidRPr="0098577F">
        <w:rPr>
          <w:sz w:val="20"/>
          <w:lang w:eastAsia="zh-CN"/>
        </w:rPr>
        <w:t>年</w:t>
      </w:r>
      <w:r w:rsidRPr="0098577F">
        <w:rPr>
          <w:sz w:val="20"/>
          <w:lang w:eastAsia="zh-CN"/>
        </w:rPr>
        <w:t>)</w:t>
      </w:r>
      <w:r w:rsidRPr="0098577F">
        <w:rPr>
          <w:sz w:val="20"/>
          <w:lang w:eastAsia="zh-CN"/>
        </w:rPr>
        <w:t>。</w:t>
      </w:r>
    </w:p>
  </w:footnote>
  <w:footnote w:id="38">
    <w:p w14:paraId="56B19E0C" w14:textId="4331F795" w:rsidR="00BF05C9" w:rsidRPr="0098577F" w:rsidRDefault="00BF05C9" w:rsidP="00B502E5">
      <w:pPr>
        <w:pStyle w:val="FootnoteText"/>
        <w:spacing w:after="60"/>
        <w:rPr>
          <w:sz w:val="20"/>
          <w:lang w:eastAsia="zh-CN"/>
        </w:rPr>
      </w:pPr>
      <w:r w:rsidRPr="0098577F">
        <w:rPr>
          <w:rStyle w:val="FootnoteReference"/>
          <w:sz w:val="20"/>
        </w:rPr>
        <w:footnoteRef/>
      </w:r>
      <w:r w:rsidRPr="0098577F">
        <w:rPr>
          <w:sz w:val="20"/>
          <w:lang w:eastAsia="zh-CN"/>
        </w:rPr>
        <w:t xml:space="preserve"> </w:t>
      </w:r>
      <w:r w:rsidR="00856799">
        <w:rPr>
          <w:rFonts w:hint="eastAsia"/>
          <w:sz w:val="20"/>
          <w:lang w:eastAsia="zh-CN"/>
        </w:rPr>
        <w:t xml:space="preserve"> </w:t>
      </w:r>
      <w:r w:rsidRPr="0098577F">
        <w:rPr>
          <w:sz w:val="20"/>
          <w:lang w:eastAsia="zh-CN"/>
        </w:rPr>
        <w:t>Nathalie Seddon</w:t>
      </w:r>
      <w:r w:rsidRPr="0098577F">
        <w:rPr>
          <w:sz w:val="20"/>
          <w:lang w:eastAsia="zh-CN"/>
        </w:rPr>
        <w:t>等</w:t>
      </w:r>
      <w:proofErr w:type="gramStart"/>
      <w:r w:rsidRPr="0098577F">
        <w:rPr>
          <w:sz w:val="20"/>
          <w:lang w:eastAsia="zh-CN"/>
        </w:rPr>
        <w:t>，</w:t>
      </w:r>
      <w:r w:rsidRPr="0098577F">
        <w:rPr>
          <w:sz w:val="20"/>
          <w:lang w:eastAsia="zh-CN"/>
        </w:rPr>
        <w:t>“</w:t>
      </w:r>
      <w:r w:rsidRPr="0098577F">
        <w:rPr>
          <w:sz w:val="20"/>
          <w:lang w:eastAsia="zh-CN"/>
        </w:rPr>
        <w:t>了解基于自然的气候变化和其他全球挑战解决方案的价值和局限性</w:t>
      </w:r>
      <w:r w:rsidRPr="0098577F">
        <w:rPr>
          <w:sz w:val="20"/>
          <w:lang w:eastAsia="zh-CN"/>
        </w:rPr>
        <w:t>”</w:t>
      </w:r>
      <w:r w:rsidRPr="0098577F">
        <w:rPr>
          <w:sz w:val="20"/>
          <w:lang w:eastAsia="zh-CN"/>
        </w:rPr>
        <w:t>，</w:t>
      </w:r>
      <w:proofErr w:type="gramEnd"/>
      <w:r w:rsidRPr="0098577F">
        <w:rPr>
          <w:sz w:val="20"/>
          <w:lang w:eastAsia="zh-CN"/>
        </w:rPr>
        <w:t>《皇家学会哲学汇刊</w:t>
      </w:r>
      <w:r w:rsidRPr="0098577F">
        <w:rPr>
          <w:sz w:val="20"/>
          <w:lang w:eastAsia="zh-CN"/>
        </w:rPr>
        <w:t>B</w:t>
      </w:r>
      <w:r w:rsidRPr="0098577F">
        <w:rPr>
          <w:sz w:val="20"/>
          <w:lang w:eastAsia="zh-CN"/>
        </w:rPr>
        <w:t>》，第</w:t>
      </w:r>
      <w:r w:rsidRPr="0098577F">
        <w:rPr>
          <w:sz w:val="20"/>
          <w:lang w:eastAsia="zh-CN"/>
        </w:rPr>
        <w:t>375</w:t>
      </w:r>
      <w:r w:rsidRPr="0098577F">
        <w:rPr>
          <w:sz w:val="20"/>
          <w:lang w:eastAsia="zh-CN"/>
        </w:rPr>
        <w:t>卷，第</w:t>
      </w:r>
      <w:r w:rsidRPr="0098577F">
        <w:rPr>
          <w:sz w:val="20"/>
          <w:lang w:eastAsia="zh-CN"/>
        </w:rPr>
        <w:t>1794</w:t>
      </w:r>
      <w:r w:rsidRPr="0098577F">
        <w:rPr>
          <w:sz w:val="20"/>
          <w:lang w:eastAsia="zh-CN"/>
        </w:rPr>
        <w:t>期（</w:t>
      </w:r>
      <w:r w:rsidRPr="0098577F">
        <w:rPr>
          <w:sz w:val="20"/>
          <w:lang w:eastAsia="zh-CN"/>
        </w:rPr>
        <w:t>2020</w:t>
      </w:r>
      <w:r w:rsidRPr="0098577F">
        <w:rPr>
          <w:sz w:val="20"/>
          <w:lang w:eastAsia="zh-CN"/>
        </w:rPr>
        <w:t>年</w:t>
      </w:r>
      <w:r w:rsidRPr="0098577F">
        <w:rPr>
          <w:sz w:val="20"/>
          <w:lang w:eastAsia="zh-CN"/>
        </w:rPr>
        <w:t>3</w:t>
      </w:r>
      <w:r w:rsidRPr="0098577F">
        <w:rPr>
          <w:sz w:val="20"/>
          <w:lang w:eastAsia="zh-CN"/>
        </w:rPr>
        <w:t>月）。</w:t>
      </w:r>
    </w:p>
  </w:footnote>
  <w:footnote w:id="39">
    <w:p w14:paraId="77091DCE" w14:textId="6EF3F1BB" w:rsidR="00BF05C9" w:rsidRPr="0098577F" w:rsidRDefault="00BF05C9" w:rsidP="00B502E5">
      <w:pPr>
        <w:pStyle w:val="FootnoteText"/>
        <w:spacing w:after="60"/>
        <w:rPr>
          <w:rFonts w:eastAsiaTheme="minorEastAsia"/>
          <w:sz w:val="20"/>
          <w:lang w:eastAsia="zh-CN"/>
        </w:rPr>
      </w:pPr>
      <w:r w:rsidRPr="0098577F">
        <w:rPr>
          <w:rStyle w:val="FootnoteReference"/>
          <w:sz w:val="20"/>
        </w:rPr>
        <w:footnoteRef/>
      </w:r>
      <w:r w:rsidRPr="0098577F">
        <w:rPr>
          <w:sz w:val="20"/>
          <w:lang w:eastAsia="zh-CN"/>
        </w:rPr>
        <w:t xml:space="preserve"> </w:t>
      </w:r>
      <w:r w:rsidR="00856799">
        <w:rPr>
          <w:rFonts w:hint="eastAsia"/>
          <w:sz w:val="20"/>
          <w:lang w:eastAsia="zh-CN"/>
        </w:rPr>
        <w:t xml:space="preserve"> </w:t>
      </w:r>
      <w:r w:rsidRPr="0098577F">
        <w:rPr>
          <w:sz w:val="20"/>
          <w:lang w:eastAsia="zh-CN"/>
        </w:rPr>
        <w:t>世界可持续发展工商理事会，</w:t>
      </w:r>
      <w:r w:rsidRPr="0098577F">
        <w:rPr>
          <w:sz w:val="20"/>
          <w:lang w:eastAsia="zh-CN"/>
        </w:rPr>
        <w:t>“</w:t>
      </w:r>
      <w:r w:rsidRPr="0098577F">
        <w:rPr>
          <w:sz w:val="20"/>
          <w:lang w:eastAsia="zh-CN"/>
        </w:rPr>
        <w:t>自然气候解决方案的碳信用标准</w:t>
      </w:r>
      <w:r w:rsidRPr="0098577F">
        <w:rPr>
          <w:sz w:val="20"/>
          <w:lang w:eastAsia="zh-CN"/>
        </w:rPr>
        <w:t>”</w:t>
      </w:r>
      <w:r w:rsidRPr="0098577F">
        <w:rPr>
          <w:sz w:val="20"/>
          <w:lang w:eastAsia="zh-CN"/>
        </w:rPr>
        <w:t>，</w:t>
      </w:r>
      <w:r w:rsidRPr="0098577F">
        <w:rPr>
          <w:sz w:val="20"/>
          <w:lang w:eastAsia="zh-CN"/>
        </w:rPr>
        <w:t>“</w:t>
      </w:r>
      <w:r w:rsidRPr="0098577F">
        <w:rPr>
          <w:sz w:val="20"/>
          <w:lang w:eastAsia="zh-CN"/>
        </w:rPr>
        <w:t>净零、自然向好和解决不平等战略中基于自然的解决方案</w:t>
      </w:r>
      <w:r w:rsidRPr="0098577F">
        <w:rPr>
          <w:sz w:val="20"/>
          <w:lang w:eastAsia="zh-CN"/>
        </w:rPr>
        <w:t xml:space="preserve">” </w:t>
      </w:r>
      <w:r w:rsidRPr="0098577F">
        <w:rPr>
          <w:sz w:val="20"/>
          <w:lang w:eastAsia="zh-CN"/>
        </w:rPr>
        <w:t>报告的相关技术文件（</w:t>
      </w:r>
      <w:r w:rsidRPr="0098577F">
        <w:rPr>
          <w:sz w:val="20"/>
          <w:lang w:eastAsia="zh-CN"/>
        </w:rPr>
        <w:t>2022</w:t>
      </w:r>
      <w:r w:rsidRPr="0098577F">
        <w:rPr>
          <w:sz w:val="20"/>
          <w:lang w:eastAsia="zh-CN"/>
        </w:rPr>
        <w:t>年</w:t>
      </w:r>
      <w:r w:rsidRPr="0098577F">
        <w:rPr>
          <w:sz w:val="20"/>
          <w:lang w:eastAsia="zh-CN"/>
        </w:rPr>
        <w:t>11</w:t>
      </w:r>
      <w:r w:rsidRPr="0098577F">
        <w:rPr>
          <w:sz w:val="20"/>
          <w:lang w:eastAsia="zh-CN"/>
        </w:rPr>
        <w:t>月）。</w:t>
      </w:r>
    </w:p>
  </w:footnote>
  <w:footnote w:id="40">
    <w:p w14:paraId="33C953CF" w14:textId="29A96E26" w:rsidR="00BF05C9" w:rsidRPr="00510955" w:rsidRDefault="00BF05C9" w:rsidP="007240A9">
      <w:pPr>
        <w:pStyle w:val="FootnoteText"/>
        <w:rPr>
          <w:sz w:val="20"/>
          <w:lang w:eastAsia="zh-CN"/>
        </w:rPr>
      </w:pPr>
      <w:r w:rsidRPr="0098577F">
        <w:rPr>
          <w:rStyle w:val="FootnoteReference"/>
          <w:rFonts w:eastAsia="DengXian Light"/>
          <w:sz w:val="20"/>
          <w:lang w:eastAsia="zh-CN"/>
        </w:rPr>
        <w:footnoteRef/>
      </w:r>
      <w:r w:rsidRPr="0098577F">
        <w:rPr>
          <w:sz w:val="20"/>
          <w:lang w:eastAsia="zh-CN"/>
        </w:rPr>
        <w:t xml:space="preserve"> </w:t>
      </w:r>
      <w:r w:rsidRPr="0098577F">
        <w:rPr>
          <w:rFonts w:eastAsiaTheme="minorEastAsia"/>
          <w:sz w:val="20"/>
          <w:lang w:eastAsia="zh-CN"/>
        </w:rPr>
        <w:t xml:space="preserve"> </w:t>
      </w:r>
      <w:r w:rsidRPr="0098577F">
        <w:rPr>
          <w:sz w:val="20"/>
          <w:lang w:val="zh-CN" w:eastAsia="zh-CN"/>
        </w:rPr>
        <w:t>联合国气候变化框架公约缔约</w:t>
      </w:r>
      <w:r w:rsidR="00B502E5">
        <w:rPr>
          <w:rFonts w:hint="eastAsia"/>
          <w:sz w:val="20"/>
          <w:lang w:val="zh-CN" w:eastAsia="zh-CN"/>
        </w:rPr>
        <w:t>方会议</w:t>
      </w:r>
      <w:r w:rsidRPr="0098577F">
        <w:rPr>
          <w:sz w:val="20"/>
          <w:lang w:val="zh-CN" w:eastAsia="zh-CN"/>
        </w:rPr>
        <w:t>第</w:t>
      </w:r>
      <w:r w:rsidRPr="0098577F">
        <w:rPr>
          <w:sz w:val="20"/>
          <w:lang w:val="zh-CN" w:eastAsia="zh-CN"/>
        </w:rPr>
        <w:t>1/CP.16</w:t>
      </w:r>
      <w:r w:rsidRPr="0098577F">
        <w:rPr>
          <w:sz w:val="20"/>
          <w:lang w:val="zh-CN" w:eastAsia="zh-CN"/>
        </w:rPr>
        <w:t>号决定附录一</w:t>
      </w:r>
      <w:r w:rsidR="0098577F" w:rsidRPr="0098577F">
        <w:rPr>
          <w:sz w:val="20"/>
          <w:lang w:val="zh-CN" w:eastAsia="zh-CN"/>
        </w:rPr>
        <w:t>，第</w:t>
      </w:r>
      <w:r w:rsidR="0098577F" w:rsidRPr="0098577F">
        <w:rPr>
          <w:sz w:val="20"/>
          <w:lang w:val="zh-CN" w:eastAsia="zh-CN"/>
        </w:rPr>
        <w:t>2(f)</w:t>
      </w:r>
      <w:r w:rsidR="0098577F" w:rsidRPr="0098577F">
        <w:rPr>
          <w:sz w:val="20"/>
          <w:lang w:val="zh-CN" w:eastAsia="zh-CN"/>
        </w:rPr>
        <w:t>分段</w:t>
      </w:r>
      <w:r w:rsidRPr="0098577F">
        <w:rPr>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6AC15502" w14:textId="1E1BC688" w:rsidR="00D14189" w:rsidRPr="00AD06C7" w:rsidRDefault="00BA7ED5" w:rsidP="00365B32">
    <w:pPr>
      <w:pStyle w:val="Header"/>
      <w:rPr>
        <w:lang w:val="en-CA"/>
      </w:rPr>
    </w:pPr>
    <w:sdt>
      <w:sdtPr>
        <w:rPr>
          <w:rFonts w:hint="eastAsia"/>
          <w:lang w:val="fr-FR"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65B32">
          <w:rPr>
            <w:rFonts w:hint="eastAsia"/>
            <w:lang w:val="fr-FR" w:eastAsia="zh-CN"/>
          </w:rPr>
          <w:t>CBD/SBSTTA/</w:t>
        </w:r>
        <w:r w:rsidR="00BD6C6B">
          <w:rPr>
            <w:lang w:val="fr-FR" w:eastAsia="zh-CN"/>
          </w:rPr>
          <w:t>REC/</w:t>
        </w:r>
        <w:r w:rsidR="00365B32">
          <w:rPr>
            <w:rFonts w:hint="eastAsia"/>
            <w:lang w:val="fr-FR" w:eastAsia="zh-CN"/>
          </w:rPr>
          <w:t>27/</w:t>
        </w:r>
        <w:r w:rsidR="00BD6C6B">
          <w:rPr>
            <w:lang w:val="fr-FR" w:eastAsia="zh-CN"/>
          </w:rPr>
          <w:t>3</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500" w14:textId="41EC5628" w:rsidR="00D14189" w:rsidRPr="00AD06C7" w:rsidRDefault="00BA7ED5" w:rsidP="00365B32">
    <w:pPr>
      <w:pStyle w:val="Header"/>
      <w:jc w:val="right"/>
      <w:rPr>
        <w:lang w:val="en-CA"/>
      </w:rPr>
    </w:pPr>
    <w:sdt>
      <w:sdtPr>
        <w:rPr>
          <w:lang w:val="fr-FR"/>
        </w:rPr>
        <w:alias w:val="Subject"/>
        <w:tag w:val=""/>
        <w:id w:val="521587515"/>
        <w:dataBinding w:prefixMappings="xmlns:ns0='http://purl.org/dc/elements/1.1/' xmlns:ns1='http://schemas.openxmlformats.org/package/2006/metadata/core-properties' " w:xpath="/ns1:coreProperties[1]/ns0:subject[1]" w:storeItemID="{6C3C8BC8-F283-45AE-878A-BAB7291924A1}"/>
        <w:text/>
      </w:sdtPr>
      <w:sdtEndPr/>
      <w:sdtContent>
        <w:r w:rsidR="00BD6C6B">
          <w:rPr>
            <w:lang w:val="fr-FR"/>
          </w:rPr>
          <w:t>CBD/SBSTTA/REC/27/3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B93E" w14:textId="77777777" w:rsidR="00365B32" w:rsidRDefault="00365B32" w:rsidP="009A21F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672"/>
        </w:tabs>
        <w:ind w:left="167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281728"/>
    <w:multiLevelType w:val="hybridMultilevel"/>
    <w:tmpl w:val="08F2791C"/>
    <w:lvl w:ilvl="0" w:tplc="7B3E9A2A">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570D81"/>
    <w:multiLevelType w:val="hybridMultilevel"/>
    <w:tmpl w:val="7E32CE50"/>
    <w:lvl w:ilvl="0" w:tplc="99E43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6A3A04"/>
    <w:multiLevelType w:val="hybridMultilevel"/>
    <w:tmpl w:val="6AE684B8"/>
    <w:lvl w:ilvl="0" w:tplc="E2AED6A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15:restartNumberingAfterBreak="0">
    <w:nsid w:val="33A32974"/>
    <w:multiLevelType w:val="hybridMultilevel"/>
    <w:tmpl w:val="DEBC7316"/>
    <w:lvl w:ilvl="0" w:tplc="1009000F">
      <w:start w:val="1"/>
      <w:numFmt w:val="decimal"/>
      <w:lvlText w:val="%1."/>
      <w:lvlJc w:val="left"/>
      <w:pPr>
        <w:ind w:left="1440" w:hanging="360"/>
      </w:pPr>
      <w:rPr>
        <w:rFonts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F32229B"/>
    <w:multiLevelType w:val="hybridMultilevel"/>
    <w:tmpl w:val="E1A8A6C0"/>
    <w:lvl w:ilvl="0" w:tplc="7B3E9A2A">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97C14"/>
    <w:multiLevelType w:val="hybridMultilevel"/>
    <w:tmpl w:val="34DC47BE"/>
    <w:lvl w:ilvl="0" w:tplc="7B3E9A2A">
      <w:start w:val="1"/>
      <w:numFmt w:val="lowerLetter"/>
      <w:lvlText w:val="(%1)"/>
      <w:lvlJc w:val="left"/>
      <w:pPr>
        <w:ind w:left="1440" w:hanging="360"/>
      </w:pPr>
      <w:rPr>
        <w:rFonts w:hint="default"/>
        <w:b w:val="0"/>
        <w:sz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8B1F4E"/>
    <w:multiLevelType w:val="hybridMultilevel"/>
    <w:tmpl w:val="ABD20CC2"/>
    <w:lvl w:ilvl="0" w:tplc="18442A94">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9C47839"/>
    <w:multiLevelType w:val="hybridMultilevel"/>
    <w:tmpl w:val="8BD87026"/>
    <w:lvl w:ilvl="0" w:tplc="E45669C0">
      <w:start w:val="21"/>
      <w:numFmt w:val="decimal"/>
      <w:lvlText w:val="%1."/>
      <w:lvlJc w:val="left"/>
      <w:pPr>
        <w:ind w:left="1080" w:hanging="360"/>
      </w:pPr>
      <w:rPr>
        <w:rFonts w:ascii="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943BEE"/>
    <w:multiLevelType w:val="multilevel"/>
    <w:tmpl w:val="222A08B4"/>
    <w:numStyleLink w:val="ListCBD"/>
  </w:abstractNum>
  <w:abstractNum w:abstractNumId="22"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23" w15:restartNumberingAfterBreak="0">
    <w:nsid w:val="6D191DF4"/>
    <w:multiLevelType w:val="multilevel"/>
    <w:tmpl w:val="07D269C8"/>
    <w:styleLink w:val="CBDHeadings"/>
    <w:lvl w:ilvl="0">
      <w:start w:val="1"/>
      <w:numFmt w:val="upperRoman"/>
      <w:pStyle w:val="Heading1"/>
      <w:lvlText w:val="%1."/>
      <w:lvlJc w:val="left"/>
      <w:pPr>
        <w:tabs>
          <w:tab w:val="num" w:pos="5104"/>
        </w:tabs>
        <w:ind w:left="5104" w:hanging="567"/>
      </w:pPr>
      <w:rPr>
        <w:rFonts w:ascii="Times New Roman" w:hAnsi="Times New Roman" w:hint="default"/>
        <w:sz w:val="28"/>
      </w:rPr>
    </w:lvl>
    <w:lvl w:ilvl="1">
      <w:start w:val="1"/>
      <w:numFmt w:val="upperLetter"/>
      <w:pStyle w:val="Heading2"/>
      <w:lvlText w:val="%2."/>
      <w:lvlJc w:val="left"/>
      <w:pPr>
        <w:tabs>
          <w:tab w:val="num" w:pos="568"/>
        </w:tabs>
        <w:ind w:left="568"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1276"/>
        </w:tabs>
        <w:ind w:left="-1276" w:hanging="567"/>
      </w:pPr>
      <w:rPr>
        <w:rFonts w:ascii="Times New Roman Bold" w:hAnsi="Times New Roman Bold" w:hint="default"/>
        <w:b/>
        <w:i w:val="0"/>
        <w:sz w:val="22"/>
      </w:rPr>
    </w:lvl>
    <w:lvl w:ilvl="3">
      <w:start w:val="1"/>
      <w:numFmt w:val="lowerLetter"/>
      <w:pStyle w:val="Heading4"/>
      <w:lvlText w:val="(%4)"/>
      <w:lvlJc w:val="left"/>
      <w:pPr>
        <w:tabs>
          <w:tab w:val="num" w:pos="-1276"/>
        </w:tabs>
        <w:ind w:left="-1276" w:hanging="567"/>
      </w:pPr>
      <w:rPr>
        <w:rFonts w:ascii="Times New Roman Bold" w:hAnsi="Times New Roman Bold" w:hint="default"/>
        <w:b/>
        <w:i w:val="0"/>
        <w:sz w:val="22"/>
      </w:rPr>
    </w:lvl>
    <w:lvl w:ilvl="4">
      <w:start w:val="1"/>
      <w:numFmt w:val="lowerRoman"/>
      <w:pStyle w:val="Heading5"/>
      <w:lvlText w:val="(%5)"/>
      <w:lvlJc w:val="left"/>
      <w:pPr>
        <w:tabs>
          <w:tab w:val="num" w:pos="-1276"/>
        </w:tabs>
        <w:ind w:left="-1276" w:hanging="567"/>
      </w:pPr>
      <w:rPr>
        <w:rFonts w:ascii="Times New Roman" w:hAnsi="Times New Roman" w:hint="default"/>
        <w:b w:val="0"/>
        <w:i/>
        <w:sz w:val="22"/>
      </w:rPr>
    </w:lvl>
    <w:lvl w:ilvl="5">
      <w:start w:val="1"/>
      <w:numFmt w:val="lowerRoman"/>
      <w:lvlText w:val="(%6)"/>
      <w:lvlJc w:val="left"/>
      <w:pPr>
        <w:ind w:left="317" w:hanging="360"/>
      </w:pPr>
      <w:rPr>
        <w:rFonts w:hint="default"/>
      </w:rPr>
    </w:lvl>
    <w:lvl w:ilvl="6">
      <w:start w:val="1"/>
      <w:numFmt w:val="decimal"/>
      <w:lvlText w:val="%7."/>
      <w:lvlJc w:val="left"/>
      <w:pPr>
        <w:ind w:left="677" w:hanging="360"/>
      </w:pPr>
      <w:rPr>
        <w:rFonts w:hint="default"/>
      </w:rPr>
    </w:lvl>
    <w:lvl w:ilvl="7">
      <w:start w:val="1"/>
      <w:numFmt w:val="lowerLetter"/>
      <w:lvlText w:val="%8."/>
      <w:lvlJc w:val="left"/>
      <w:pPr>
        <w:ind w:left="1037" w:hanging="360"/>
      </w:pPr>
      <w:rPr>
        <w:rFonts w:hint="default"/>
      </w:rPr>
    </w:lvl>
    <w:lvl w:ilvl="8">
      <w:start w:val="1"/>
      <w:numFmt w:val="lowerRoman"/>
      <w:lvlText w:val="%9."/>
      <w:lvlJc w:val="left"/>
      <w:pPr>
        <w:ind w:left="1397" w:hanging="360"/>
      </w:pPr>
      <w:rPr>
        <w:rFonts w:hint="default"/>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BFF494A"/>
    <w:multiLevelType w:val="hybridMultilevel"/>
    <w:tmpl w:val="209C7684"/>
    <w:lvl w:ilvl="0" w:tplc="0EE815FE">
      <w:start w:val="1"/>
      <w:numFmt w:val="lowerRoman"/>
      <w:pStyle w:val="Para3"/>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1073592">
    <w:abstractNumId w:val="24"/>
  </w:num>
  <w:num w:numId="2" w16cid:durableId="191459637">
    <w:abstractNumId w:val="9"/>
  </w:num>
  <w:num w:numId="3" w16cid:durableId="452137439">
    <w:abstractNumId w:val="7"/>
  </w:num>
  <w:num w:numId="4" w16cid:durableId="1685667716">
    <w:abstractNumId w:val="6"/>
  </w:num>
  <w:num w:numId="5" w16cid:durableId="2070768234">
    <w:abstractNumId w:val="5"/>
  </w:num>
  <w:num w:numId="6" w16cid:durableId="1567301072">
    <w:abstractNumId w:val="4"/>
  </w:num>
  <w:num w:numId="7" w16cid:durableId="1074668626">
    <w:abstractNumId w:val="18"/>
  </w:num>
  <w:num w:numId="8" w16cid:durableId="1927417528">
    <w:abstractNumId w:val="23"/>
  </w:num>
  <w:num w:numId="9" w16cid:durableId="3091274">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0" w16cid:durableId="928077919">
    <w:abstractNumId w:val="8"/>
  </w:num>
  <w:num w:numId="11" w16cid:durableId="471213103">
    <w:abstractNumId w:val="3"/>
  </w:num>
  <w:num w:numId="12" w16cid:durableId="861623803">
    <w:abstractNumId w:val="2"/>
  </w:num>
  <w:num w:numId="13" w16cid:durableId="660546524">
    <w:abstractNumId w:val="1"/>
  </w:num>
  <w:num w:numId="14" w16cid:durableId="1561597537">
    <w:abstractNumId w:val="0"/>
  </w:num>
  <w:num w:numId="15" w16cid:durableId="1062482670">
    <w:abstractNumId w:val="22"/>
  </w:num>
  <w:num w:numId="16" w16cid:durableId="1851601370">
    <w:abstractNumId w:val="25"/>
  </w:num>
  <w:num w:numId="17" w16cid:durableId="1166365295">
    <w:abstractNumId w:val="19"/>
  </w:num>
  <w:num w:numId="18" w16cid:durableId="786003218">
    <w:abstractNumId w:val="14"/>
  </w:num>
  <w:num w:numId="19" w16cid:durableId="889002279">
    <w:abstractNumId w:val="17"/>
  </w:num>
  <w:num w:numId="20" w16cid:durableId="248194705">
    <w:abstractNumId w:val="13"/>
  </w:num>
  <w:num w:numId="21" w16cid:durableId="458958409">
    <w:abstractNumId w:val="12"/>
  </w:num>
  <w:num w:numId="22" w16cid:durableId="1585798099">
    <w:abstractNumId w:val="15"/>
  </w:num>
  <w:num w:numId="23" w16cid:durableId="1338734164">
    <w:abstractNumId w:val="11"/>
  </w:num>
  <w:num w:numId="24" w16cid:durableId="176043554">
    <w:abstractNumId w:val="10"/>
  </w:num>
  <w:num w:numId="25" w16cid:durableId="1674334987">
    <w:abstractNumId w:val="16"/>
  </w:num>
  <w:num w:numId="26" w16cid:durableId="32440478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70"/>
    <w:rsid w:val="00000361"/>
    <w:rsid w:val="00000477"/>
    <w:rsid w:val="00000564"/>
    <w:rsid w:val="000006F5"/>
    <w:rsid w:val="00000901"/>
    <w:rsid w:val="000009BA"/>
    <w:rsid w:val="00000E19"/>
    <w:rsid w:val="00000FE4"/>
    <w:rsid w:val="00002622"/>
    <w:rsid w:val="000026FC"/>
    <w:rsid w:val="00003810"/>
    <w:rsid w:val="00003AB3"/>
    <w:rsid w:val="00003B67"/>
    <w:rsid w:val="000046CE"/>
    <w:rsid w:val="000056FC"/>
    <w:rsid w:val="0000599C"/>
    <w:rsid w:val="000062DA"/>
    <w:rsid w:val="00006ECD"/>
    <w:rsid w:val="0000754B"/>
    <w:rsid w:val="000077E2"/>
    <w:rsid w:val="000107D6"/>
    <w:rsid w:val="00010B54"/>
    <w:rsid w:val="00011985"/>
    <w:rsid w:val="00012F63"/>
    <w:rsid w:val="000135D7"/>
    <w:rsid w:val="0001449C"/>
    <w:rsid w:val="000147E7"/>
    <w:rsid w:val="00015852"/>
    <w:rsid w:val="000159D2"/>
    <w:rsid w:val="00015D85"/>
    <w:rsid w:val="00015F62"/>
    <w:rsid w:val="00016AFE"/>
    <w:rsid w:val="000171DE"/>
    <w:rsid w:val="0002029E"/>
    <w:rsid w:val="00020C5D"/>
    <w:rsid w:val="000227D5"/>
    <w:rsid w:val="00022937"/>
    <w:rsid w:val="0002587F"/>
    <w:rsid w:val="00025CC2"/>
    <w:rsid w:val="00025CE5"/>
    <w:rsid w:val="00026B7B"/>
    <w:rsid w:val="000271AA"/>
    <w:rsid w:val="0003037C"/>
    <w:rsid w:val="00030A19"/>
    <w:rsid w:val="00030AD0"/>
    <w:rsid w:val="00030B69"/>
    <w:rsid w:val="0003107B"/>
    <w:rsid w:val="0003134C"/>
    <w:rsid w:val="00031715"/>
    <w:rsid w:val="000337B5"/>
    <w:rsid w:val="00034537"/>
    <w:rsid w:val="00034AC8"/>
    <w:rsid w:val="00034BDB"/>
    <w:rsid w:val="0003598C"/>
    <w:rsid w:val="00035E90"/>
    <w:rsid w:val="00036000"/>
    <w:rsid w:val="00036DF1"/>
    <w:rsid w:val="0003747B"/>
    <w:rsid w:val="00040712"/>
    <w:rsid w:val="00041675"/>
    <w:rsid w:val="0004187B"/>
    <w:rsid w:val="00042FF3"/>
    <w:rsid w:val="0004324F"/>
    <w:rsid w:val="00043A3B"/>
    <w:rsid w:val="000447CC"/>
    <w:rsid w:val="00045FBD"/>
    <w:rsid w:val="00046A6E"/>
    <w:rsid w:val="000506B5"/>
    <w:rsid w:val="0005083C"/>
    <w:rsid w:val="000509E7"/>
    <w:rsid w:val="00050E55"/>
    <w:rsid w:val="00051B80"/>
    <w:rsid w:val="00054144"/>
    <w:rsid w:val="000547F8"/>
    <w:rsid w:val="000549D5"/>
    <w:rsid w:val="00054A01"/>
    <w:rsid w:val="00054C9A"/>
    <w:rsid w:val="0005569F"/>
    <w:rsid w:val="0005709D"/>
    <w:rsid w:val="0005718F"/>
    <w:rsid w:val="00057BEB"/>
    <w:rsid w:val="00060343"/>
    <w:rsid w:val="00060E8E"/>
    <w:rsid w:val="000610C7"/>
    <w:rsid w:val="000614C8"/>
    <w:rsid w:val="00061B95"/>
    <w:rsid w:val="00063250"/>
    <w:rsid w:val="000651DE"/>
    <w:rsid w:val="00065CE0"/>
    <w:rsid w:val="00065E1D"/>
    <w:rsid w:val="00065E20"/>
    <w:rsid w:val="00066F63"/>
    <w:rsid w:val="000705A1"/>
    <w:rsid w:val="00070725"/>
    <w:rsid w:val="00070CF6"/>
    <w:rsid w:val="00070EFC"/>
    <w:rsid w:val="00071EF9"/>
    <w:rsid w:val="000721B2"/>
    <w:rsid w:val="00072449"/>
    <w:rsid w:val="000727EE"/>
    <w:rsid w:val="00072996"/>
    <w:rsid w:val="000729AF"/>
    <w:rsid w:val="000735F4"/>
    <w:rsid w:val="0007396E"/>
    <w:rsid w:val="000741CC"/>
    <w:rsid w:val="00074A2E"/>
    <w:rsid w:val="00074F3D"/>
    <w:rsid w:val="000750FB"/>
    <w:rsid w:val="00076249"/>
    <w:rsid w:val="00076613"/>
    <w:rsid w:val="00076FD8"/>
    <w:rsid w:val="000779B2"/>
    <w:rsid w:val="00077DC8"/>
    <w:rsid w:val="000811C2"/>
    <w:rsid w:val="000829D8"/>
    <w:rsid w:val="000829E0"/>
    <w:rsid w:val="00082CA9"/>
    <w:rsid w:val="000834FE"/>
    <w:rsid w:val="000841B3"/>
    <w:rsid w:val="000851FA"/>
    <w:rsid w:val="00085849"/>
    <w:rsid w:val="000874DC"/>
    <w:rsid w:val="000879D2"/>
    <w:rsid w:val="00087E01"/>
    <w:rsid w:val="00087F14"/>
    <w:rsid w:val="000903B1"/>
    <w:rsid w:val="000908BD"/>
    <w:rsid w:val="00090B61"/>
    <w:rsid w:val="000911B5"/>
    <w:rsid w:val="000911DA"/>
    <w:rsid w:val="000911F1"/>
    <w:rsid w:val="000918F7"/>
    <w:rsid w:val="00091CFD"/>
    <w:rsid w:val="00092049"/>
    <w:rsid w:val="00092237"/>
    <w:rsid w:val="00092925"/>
    <w:rsid w:val="00092E8F"/>
    <w:rsid w:val="0009377C"/>
    <w:rsid w:val="00093F9F"/>
    <w:rsid w:val="0009444A"/>
    <w:rsid w:val="000945DE"/>
    <w:rsid w:val="00094A1D"/>
    <w:rsid w:val="00095048"/>
    <w:rsid w:val="0009652F"/>
    <w:rsid w:val="000967F8"/>
    <w:rsid w:val="00096808"/>
    <w:rsid w:val="00096D5A"/>
    <w:rsid w:val="0009718D"/>
    <w:rsid w:val="000A02CA"/>
    <w:rsid w:val="000A0808"/>
    <w:rsid w:val="000A1135"/>
    <w:rsid w:val="000A2726"/>
    <w:rsid w:val="000A564C"/>
    <w:rsid w:val="000A579F"/>
    <w:rsid w:val="000A5CA8"/>
    <w:rsid w:val="000A5D88"/>
    <w:rsid w:val="000A634F"/>
    <w:rsid w:val="000A6FCF"/>
    <w:rsid w:val="000A711A"/>
    <w:rsid w:val="000A75ED"/>
    <w:rsid w:val="000B0059"/>
    <w:rsid w:val="000B0BF5"/>
    <w:rsid w:val="000B0C4D"/>
    <w:rsid w:val="000B105D"/>
    <w:rsid w:val="000B1606"/>
    <w:rsid w:val="000B4430"/>
    <w:rsid w:val="000B574D"/>
    <w:rsid w:val="000B5E32"/>
    <w:rsid w:val="000B69A9"/>
    <w:rsid w:val="000B6E27"/>
    <w:rsid w:val="000B7BA9"/>
    <w:rsid w:val="000B7D76"/>
    <w:rsid w:val="000C0268"/>
    <w:rsid w:val="000C04F8"/>
    <w:rsid w:val="000C0528"/>
    <w:rsid w:val="000C0656"/>
    <w:rsid w:val="000C15D7"/>
    <w:rsid w:val="000C1711"/>
    <w:rsid w:val="000C1A77"/>
    <w:rsid w:val="000C2387"/>
    <w:rsid w:val="000C26CB"/>
    <w:rsid w:val="000C440D"/>
    <w:rsid w:val="000C5095"/>
    <w:rsid w:val="000C51EC"/>
    <w:rsid w:val="000C546D"/>
    <w:rsid w:val="000C5CCF"/>
    <w:rsid w:val="000C666D"/>
    <w:rsid w:val="000C7647"/>
    <w:rsid w:val="000D0006"/>
    <w:rsid w:val="000D0FCF"/>
    <w:rsid w:val="000D11A4"/>
    <w:rsid w:val="000D1AB7"/>
    <w:rsid w:val="000D27D6"/>
    <w:rsid w:val="000D47D7"/>
    <w:rsid w:val="000D52EC"/>
    <w:rsid w:val="000D53CD"/>
    <w:rsid w:val="000D5547"/>
    <w:rsid w:val="000D5C27"/>
    <w:rsid w:val="000D5C90"/>
    <w:rsid w:val="000D5D34"/>
    <w:rsid w:val="000D628B"/>
    <w:rsid w:val="000D68E8"/>
    <w:rsid w:val="000D7650"/>
    <w:rsid w:val="000D7DEC"/>
    <w:rsid w:val="000E00A8"/>
    <w:rsid w:val="000E06BF"/>
    <w:rsid w:val="000E12AC"/>
    <w:rsid w:val="000E1391"/>
    <w:rsid w:val="000E1AC8"/>
    <w:rsid w:val="000E1D07"/>
    <w:rsid w:val="000E1E28"/>
    <w:rsid w:val="000E418E"/>
    <w:rsid w:val="000E4F61"/>
    <w:rsid w:val="000E5348"/>
    <w:rsid w:val="000F0467"/>
    <w:rsid w:val="000F0924"/>
    <w:rsid w:val="000F133D"/>
    <w:rsid w:val="000F1566"/>
    <w:rsid w:val="000F164A"/>
    <w:rsid w:val="000F26D5"/>
    <w:rsid w:val="000F299A"/>
    <w:rsid w:val="000F2D33"/>
    <w:rsid w:val="000F3B25"/>
    <w:rsid w:val="000F3D6C"/>
    <w:rsid w:val="000F3E31"/>
    <w:rsid w:val="000F409A"/>
    <w:rsid w:val="000F4BBE"/>
    <w:rsid w:val="000F4DDD"/>
    <w:rsid w:val="000F502F"/>
    <w:rsid w:val="000F5283"/>
    <w:rsid w:val="000F5892"/>
    <w:rsid w:val="000F6C4E"/>
    <w:rsid w:val="000F7429"/>
    <w:rsid w:val="0010100F"/>
    <w:rsid w:val="00101B1A"/>
    <w:rsid w:val="0010204A"/>
    <w:rsid w:val="00103684"/>
    <w:rsid w:val="0010422B"/>
    <w:rsid w:val="001065E9"/>
    <w:rsid w:val="001067A2"/>
    <w:rsid w:val="001069AC"/>
    <w:rsid w:val="00106AD1"/>
    <w:rsid w:val="00106D04"/>
    <w:rsid w:val="001100F4"/>
    <w:rsid w:val="00110688"/>
    <w:rsid w:val="00110EA2"/>
    <w:rsid w:val="00110F29"/>
    <w:rsid w:val="00111296"/>
    <w:rsid w:val="001118D9"/>
    <w:rsid w:val="00112165"/>
    <w:rsid w:val="0011235F"/>
    <w:rsid w:val="0011279F"/>
    <w:rsid w:val="00112AF2"/>
    <w:rsid w:val="00112C3F"/>
    <w:rsid w:val="00113AE6"/>
    <w:rsid w:val="00113FFE"/>
    <w:rsid w:val="00114157"/>
    <w:rsid w:val="00114977"/>
    <w:rsid w:val="00115333"/>
    <w:rsid w:val="00115713"/>
    <w:rsid w:val="00115F2A"/>
    <w:rsid w:val="001204D5"/>
    <w:rsid w:val="001208CE"/>
    <w:rsid w:val="00121071"/>
    <w:rsid w:val="00121153"/>
    <w:rsid w:val="00121BEB"/>
    <w:rsid w:val="0012342A"/>
    <w:rsid w:val="00123C16"/>
    <w:rsid w:val="0012486A"/>
    <w:rsid w:val="00124ED8"/>
    <w:rsid w:val="00125D0F"/>
    <w:rsid w:val="00125E05"/>
    <w:rsid w:val="001265C5"/>
    <w:rsid w:val="0012680E"/>
    <w:rsid w:val="0012697B"/>
    <w:rsid w:val="00127C2F"/>
    <w:rsid w:val="00127CA8"/>
    <w:rsid w:val="001305E1"/>
    <w:rsid w:val="00130BFF"/>
    <w:rsid w:val="00131400"/>
    <w:rsid w:val="00131856"/>
    <w:rsid w:val="00131DFA"/>
    <w:rsid w:val="0013209C"/>
    <w:rsid w:val="00132CA8"/>
    <w:rsid w:val="0013385D"/>
    <w:rsid w:val="0013391F"/>
    <w:rsid w:val="001339E3"/>
    <w:rsid w:val="00133BC8"/>
    <w:rsid w:val="00133BFA"/>
    <w:rsid w:val="00134730"/>
    <w:rsid w:val="00134C82"/>
    <w:rsid w:val="00134CA8"/>
    <w:rsid w:val="00135FDA"/>
    <w:rsid w:val="00137777"/>
    <w:rsid w:val="00137AD3"/>
    <w:rsid w:val="00140467"/>
    <w:rsid w:val="00141E32"/>
    <w:rsid w:val="00142323"/>
    <w:rsid w:val="001423E6"/>
    <w:rsid w:val="0014279E"/>
    <w:rsid w:val="00142B7D"/>
    <w:rsid w:val="001432AA"/>
    <w:rsid w:val="00143C4B"/>
    <w:rsid w:val="00144E85"/>
    <w:rsid w:val="001451D7"/>
    <w:rsid w:val="00145E3F"/>
    <w:rsid w:val="00145EAF"/>
    <w:rsid w:val="001466BE"/>
    <w:rsid w:val="0014673F"/>
    <w:rsid w:val="00150CAD"/>
    <w:rsid w:val="00150D5A"/>
    <w:rsid w:val="00151E1A"/>
    <w:rsid w:val="00152A70"/>
    <w:rsid w:val="00153A29"/>
    <w:rsid w:val="00154EFC"/>
    <w:rsid w:val="00155634"/>
    <w:rsid w:val="0015590B"/>
    <w:rsid w:val="001570E7"/>
    <w:rsid w:val="00157221"/>
    <w:rsid w:val="00157DF6"/>
    <w:rsid w:val="00157DFC"/>
    <w:rsid w:val="00157F86"/>
    <w:rsid w:val="0016012B"/>
    <w:rsid w:val="00161E55"/>
    <w:rsid w:val="001626A7"/>
    <w:rsid w:val="00162CB5"/>
    <w:rsid w:val="00163040"/>
    <w:rsid w:val="0016406B"/>
    <w:rsid w:val="0016497D"/>
    <w:rsid w:val="00164CAF"/>
    <w:rsid w:val="00164D58"/>
    <w:rsid w:val="00164EB8"/>
    <w:rsid w:val="001650E5"/>
    <w:rsid w:val="0016605A"/>
    <w:rsid w:val="001667A3"/>
    <w:rsid w:val="00166C60"/>
    <w:rsid w:val="001678D6"/>
    <w:rsid w:val="00170025"/>
    <w:rsid w:val="00170288"/>
    <w:rsid w:val="001704CA"/>
    <w:rsid w:val="00170A01"/>
    <w:rsid w:val="00170A03"/>
    <w:rsid w:val="00171663"/>
    <w:rsid w:val="00172BE4"/>
    <w:rsid w:val="00172E28"/>
    <w:rsid w:val="00172F72"/>
    <w:rsid w:val="001731DB"/>
    <w:rsid w:val="00173B9E"/>
    <w:rsid w:val="001740B1"/>
    <w:rsid w:val="0017452E"/>
    <w:rsid w:val="00174F0B"/>
    <w:rsid w:val="0017533E"/>
    <w:rsid w:val="00175632"/>
    <w:rsid w:val="0017591A"/>
    <w:rsid w:val="00175A94"/>
    <w:rsid w:val="00176385"/>
    <w:rsid w:val="0017671D"/>
    <w:rsid w:val="00176C22"/>
    <w:rsid w:val="00177679"/>
    <w:rsid w:val="00177C56"/>
    <w:rsid w:val="00180BDF"/>
    <w:rsid w:val="00181993"/>
    <w:rsid w:val="00181DAC"/>
    <w:rsid w:val="00182B61"/>
    <w:rsid w:val="00183048"/>
    <w:rsid w:val="00184232"/>
    <w:rsid w:val="0018469E"/>
    <w:rsid w:val="00184816"/>
    <w:rsid w:val="001850ED"/>
    <w:rsid w:val="0018614D"/>
    <w:rsid w:val="00186364"/>
    <w:rsid w:val="00186B0A"/>
    <w:rsid w:val="00190B35"/>
    <w:rsid w:val="00191445"/>
    <w:rsid w:val="00191522"/>
    <w:rsid w:val="00191859"/>
    <w:rsid w:val="001918E5"/>
    <w:rsid w:val="00191DF9"/>
    <w:rsid w:val="00192343"/>
    <w:rsid w:val="001927BE"/>
    <w:rsid w:val="00192895"/>
    <w:rsid w:val="00193B6A"/>
    <w:rsid w:val="0019410D"/>
    <w:rsid w:val="001942E9"/>
    <w:rsid w:val="00194F4A"/>
    <w:rsid w:val="0019592B"/>
    <w:rsid w:val="00195C82"/>
    <w:rsid w:val="00196000"/>
    <w:rsid w:val="00197155"/>
    <w:rsid w:val="001A0A95"/>
    <w:rsid w:val="001A0B96"/>
    <w:rsid w:val="001A15DA"/>
    <w:rsid w:val="001A16B1"/>
    <w:rsid w:val="001A1CC9"/>
    <w:rsid w:val="001A1E12"/>
    <w:rsid w:val="001A2D8E"/>
    <w:rsid w:val="001A3C97"/>
    <w:rsid w:val="001A4C60"/>
    <w:rsid w:val="001A5025"/>
    <w:rsid w:val="001A5524"/>
    <w:rsid w:val="001A5A37"/>
    <w:rsid w:val="001A63CB"/>
    <w:rsid w:val="001A6B09"/>
    <w:rsid w:val="001A7530"/>
    <w:rsid w:val="001B0419"/>
    <w:rsid w:val="001B14DF"/>
    <w:rsid w:val="001B1A7F"/>
    <w:rsid w:val="001B2352"/>
    <w:rsid w:val="001B2AD4"/>
    <w:rsid w:val="001B2F80"/>
    <w:rsid w:val="001B32D8"/>
    <w:rsid w:val="001B47BB"/>
    <w:rsid w:val="001B4BA1"/>
    <w:rsid w:val="001B5D1F"/>
    <w:rsid w:val="001B5DD7"/>
    <w:rsid w:val="001B6599"/>
    <w:rsid w:val="001B6D28"/>
    <w:rsid w:val="001B7316"/>
    <w:rsid w:val="001B744A"/>
    <w:rsid w:val="001C0867"/>
    <w:rsid w:val="001C19B7"/>
    <w:rsid w:val="001C1BAE"/>
    <w:rsid w:val="001C21EC"/>
    <w:rsid w:val="001C2422"/>
    <w:rsid w:val="001C254E"/>
    <w:rsid w:val="001C274C"/>
    <w:rsid w:val="001C2CEE"/>
    <w:rsid w:val="001C3564"/>
    <w:rsid w:val="001C4651"/>
    <w:rsid w:val="001C4977"/>
    <w:rsid w:val="001C4BF6"/>
    <w:rsid w:val="001C508D"/>
    <w:rsid w:val="001C5331"/>
    <w:rsid w:val="001C59A3"/>
    <w:rsid w:val="001C7620"/>
    <w:rsid w:val="001D03A8"/>
    <w:rsid w:val="001D1498"/>
    <w:rsid w:val="001D1F70"/>
    <w:rsid w:val="001D1F87"/>
    <w:rsid w:val="001D2614"/>
    <w:rsid w:val="001D282C"/>
    <w:rsid w:val="001D39ED"/>
    <w:rsid w:val="001D4C3C"/>
    <w:rsid w:val="001D5E2F"/>
    <w:rsid w:val="001D5E74"/>
    <w:rsid w:val="001D64A9"/>
    <w:rsid w:val="001D6895"/>
    <w:rsid w:val="001D6E6D"/>
    <w:rsid w:val="001E051B"/>
    <w:rsid w:val="001E0C7D"/>
    <w:rsid w:val="001E2278"/>
    <w:rsid w:val="001E2C4C"/>
    <w:rsid w:val="001E2EEB"/>
    <w:rsid w:val="001E35E6"/>
    <w:rsid w:val="001E3CCC"/>
    <w:rsid w:val="001E3EC6"/>
    <w:rsid w:val="001E4ECF"/>
    <w:rsid w:val="001E4FA8"/>
    <w:rsid w:val="001E5A16"/>
    <w:rsid w:val="001E5EB2"/>
    <w:rsid w:val="001E6DC2"/>
    <w:rsid w:val="001E7916"/>
    <w:rsid w:val="001F1319"/>
    <w:rsid w:val="001F1388"/>
    <w:rsid w:val="001F174C"/>
    <w:rsid w:val="001F1C27"/>
    <w:rsid w:val="001F2474"/>
    <w:rsid w:val="001F264F"/>
    <w:rsid w:val="001F28F2"/>
    <w:rsid w:val="001F2980"/>
    <w:rsid w:val="001F2CCD"/>
    <w:rsid w:val="001F3ACA"/>
    <w:rsid w:val="001F4334"/>
    <w:rsid w:val="001F436C"/>
    <w:rsid w:val="001F4492"/>
    <w:rsid w:val="001F5684"/>
    <w:rsid w:val="001F59E6"/>
    <w:rsid w:val="001F66F1"/>
    <w:rsid w:val="001F716A"/>
    <w:rsid w:val="001F7CC9"/>
    <w:rsid w:val="002009F9"/>
    <w:rsid w:val="002011CE"/>
    <w:rsid w:val="00202C6A"/>
    <w:rsid w:val="00202EE5"/>
    <w:rsid w:val="00203845"/>
    <w:rsid w:val="00203C5D"/>
    <w:rsid w:val="00203D06"/>
    <w:rsid w:val="0020417A"/>
    <w:rsid w:val="00204256"/>
    <w:rsid w:val="00204508"/>
    <w:rsid w:val="0020477B"/>
    <w:rsid w:val="002063DD"/>
    <w:rsid w:val="002067DB"/>
    <w:rsid w:val="00206B14"/>
    <w:rsid w:val="00206D41"/>
    <w:rsid w:val="002072AD"/>
    <w:rsid w:val="00207C1D"/>
    <w:rsid w:val="00207CA1"/>
    <w:rsid w:val="00207FCA"/>
    <w:rsid w:val="00210666"/>
    <w:rsid w:val="00210CA0"/>
    <w:rsid w:val="00210DA5"/>
    <w:rsid w:val="00212F7F"/>
    <w:rsid w:val="00213131"/>
    <w:rsid w:val="00213C79"/>
    <w:rsid w:val="002146D7"/>
    <w:rsid w:val="00214DCF"/>
    <w:rsid w:val="00215089"/>
    <w:rsid w:val="002155C5"/>
    <w:rsid w:val="00215671"/>
    <w:rsid w:val="00216CCC"/>
    <w:rsid w:val="00216F25"/>
    <w:rsid w:val="002175A9"/>
    <w:rsid w:val="00217E75"/>
    <w:rsid w:val="0022018D"/>
    <w:rsid w:val="002205F4"/>
    <w:rsid w:val="00220906"/>
    <w:rsid w:val="002210D6"/>
    <w:rsid w:val="00221444"/>
    <w:rsid w:val="002217BF"/>
    <w:rsid w:val="002224A4"/>
    <w:rsid w:val="002229A7"/>
    <w:rsid w:val="00222A48"/>
    <w:rsid w:val="00222AAA"/>
    <w:rsid w:val="00223647"/>
    <w:rsid w:val="00223ACB"/>
    <w:rsid w:val="00223AEC"/>
    <w:rsid w:val="002240CD"/>
    <w:rsid w:val="002240E9"/>
    <w:rsid w:val="0022433F"/>
    <w:rsid w:val="00224D11"/>
    <w:rsid w:val="00225578"/>
    <w:rsid w:val="00225657"/>
    <w:rsid w:val="00225977"/>
    <w:rsid w:val="002261D8"/>
    <w:rsid w:val="002266FE"/>
    <w:rsid w:val="00230852"/>
    <w:rsid w:val="00230EE6"/>
    <w:rsid w:val="002315C6"/>
    <w:rsid w:val="00231801"/>
    <w:rsid w:val="00231C08"/>
    <w:rsid w:val="00232D02"/>
    <w:rsid w:val="002333C2"/>
    <w:rsid w:val="00233819"/>
    <w:rsid w:val="00233E9B"/>
    <w:rsid w:val="00234470"/>
    <w:rsid w:val="002355FF"/>
    <w:rsid w:val="002358BD"/>
    <w:rsid w:val="002362E0"/>
    <w:rsid w:val="002370B6"/>
    <w:rsid w:val="00237A16"/>
    <w:rsid w:val="00240142"/>
    <w:rsid w:val="00240DA9"/>
    <w:rsid w:val="002415E3"/>
    <w:rsid w:val="00243181"/>
    <w:rsid w:val="00243E31"/>
    <w:rsid w:val="00244031"/>
    <w:rsid w:val="00244A16"/>
    <w:rsid w:val="002478DE"/>
    <w:rsid w:val="00250DE9"/>
    <w:rsid w:val="00250E48"/>
    <w:rsid w:val="00250F97"/>
    <w:rsid w:val="002518CD"/>
    <w:rsid w:val="00251B41"/>
    <w:rsid w:val="00251BE9"/>
    <w:rsid w:val="00252921"/>
    <w:rsid w:val="0025352D"/>
    <w:rsid w:val="002535B8"/>
    <w:rsid w:val="002535FD"/>
    <w:rsid w:val="00253B6B"/>
    <w:rsid w:val="00254C73"/>
    <w:rsid w:val="0025540B"/>
    <w:rsid w:val="00255CCF"/>
    <w:rsid w:val="00256B32"/>
    <w:rsid w:val="002607B4"/>
    <w:rsid w:val="00260944"/>
    <w:rsid w:val="00261187"/>
    <w:rsid w:val="00262E8C"/>
    <w:rsid w:val="00263885"/>
    <w:rsid w:val="002640E2"/>
    <w:rsid w:val="0026422F"/>
    <w:rsid w:val="00264437"/>
    <w:rsid w:val="00264728"/>
    <w:rsid w:val="00264B4F"/>
    <w:rsid w:val="00264D98"/>
    <w:rsid w:val="00265682"/>
    <w:rsid w:val="00265EBF"/>
    <w:rsid w:val="00266A77"/>
    <w:rsid w:val="00266D3C"/>
    <w:rsid w:val="00267042"/>
    <w:rsid w:val="002670A8"/>
    <w:rsid w:val="0027040A"/>
    <w:rsid w:val="00270929"/>
    <w:rsid w:val="00270F6B"/>
    <w:rsid w:val="0027166D"/>
    <w:rsid w:val="00271699"/>
    <w:rsid w:val="00271BD7"/>
    <w:rsid w:val="00271D10"/>
    <w:rsid w:val="00272E1F"/>
    <w:rsid w:val="00272EB1"/>
    <w:rsid w:val="00273603"/>
    <w:rsid w:val="00273BFC"/>
    <w:rsid w:val="00274E4F"/>
    <w:rsid w:val="002750B9"/>
    <w:rsid w:val="002765D5"/>
    <w:rsid w:val="002772A1"/>
    <w:rsid w:val="00280870"/>
    <w:rsid w:val="002809B1"/>
    <w:rsid w:val="00280E35"/>
    <w:rsid w:val="002817E0"/>
    <w:rsid w:val="00281EAA"/>
    <w:rsid w:val="00282728"/>
    <w:rsid w:val="002831B1"/>
    <w:rsid w:val="00284255"/>
    <w:rsid w:val="00284C01"/>
    <w:rsid w:val="00284C91"/>
    <w:rsid w:val="0028521F"/>
    <w:rsid w:val="002853D2"/>
    <w:rsid w:val="00285F79"/>
    <w:rsid w:val="00286F79"/>
    <w:rsid w:val="002874F6"/>
    <w:rsid w:val="002877FB"/>
    <w:rsid w:val="00287F49"/>
    <w:rsid w:val="002906F9"/>
    <w:rsid w:val="00290E91"/>
    <w:rsid w:val="0029157E"/>
    <w:rsid w:val="00291A26"/>
    <w:rsid w:val="00291EFF"/>
    <w:rsid w:val="00292565"/>
    <w:rsid w:val="00292806"/>
    <w:rsid w:val="002937D0"/>
    <w:rsid w:val="00293822"/>
    <w:rsid w:val="00293B08"/>
    <w:rsid w:val="00295195"/>
    <w:rsid w:val="002958B7"/>
    <w:rsid w:val="00296601"/>
    <w:rsid w:val="00297326"/>
    <w:rsid w:val="0029734B"/>
    <w:rsid w:val="002A039E"/>
    <w:rsid w:val="002A1090"/>
    <w:rsid w:val="002A119B"/>
    <w:rsid w:val="002A1A05"/>
    <w:rsid w:val="002A1C38"/>
    <w:rsid w:val="002A1D2E"/>
    <w:rsid w:val="002A2493"/>
    <w:rsid w:val="002A3196"/>
    <w:rsid w:val="002A39AA"/>
    <w:rsid w:val="002A3B60"/>
    <w:rsid w:val="002A3B79"/>
    <w:rsid w:val="002A4A6A"/>
    <w:rsid w:val="002A566F"/>
    <w:rsid w:val="002A5B8C"/>
    <w:rsid w:val="002A659F"/>
    <w:rsid w:val="002A6F95"/>
    <w:rsid w:val="002A7B31"/>
    <w:rsid w:val="002A7BC6"/>
    <w:rsid w:val="002B0105"/>
    <w:rsid w:val="002B067A"/>
    <w:rsid w:val="002B0ADC"/>
    <w:rsid w:val="002B109E"/>
    <w:rsid w:val="002B250F"/>
    <w:rsid w:val="002B2574"/>
    <w:rsid w:val="002B33B4"/>
    <w:rsid w:val="002B353D"/>
    <w:rsid w:val="002B35CE"/>
    <w:rsid w:val="002B382B"/>
    <w:rsid w:val="002B4A8F"/>
    <w:rsid w:val="002B4C87"/>
    <w:rsid w:val="002B500C"/>
    <w:rsid w:val="002B559C"/>
    <w:rsid w:val="002B58CF"/>
    <w:rsid w:val="002B655C"/>
    <w:rsid w:val="002B666A"/>
    <w:rsid w:val="002B68BE"/>
    <w:rsid w:val="002B69FE"/>
    <w:rsid w:val="002B6D00"/>
    <w:rsid w:val="002B7204"/>
    <w:rsid w:val="002B73A1"/>
    <w:rsid w:val="002B77FA"/>
    <w:rsid w:val="002C0B26"/>
    <w:rsid w:val="002C12E3"/>
    <w:rsid w:val="002C193D"/>
    <w:rsid w:val="002C1AB5"/>
    <w:rsid w:val="002C1FA6"/>
    <w:rsid w:val="002C246D"/>
    <w:rsid w:val="002C2886"/>
    <w:rsid w:val="002C36E2"/>
    <w:rsid w:val="002C3700"/>
    <w:rsid w:val="002C37FA"/>
    <w:rsid w:val="002C380F"/>
    <w:rsid w:val="002C3D2D"/>
    <w:rsid w:val="002C4025"/>
    <w:rsid w:val="002C4382"/>
    <w:rsid w:val="002C5418"/>
    <w:rsid w:val="002C68A7"/>
    <w:rsid w:val="002C697D"/>
    <w:rsid w:val="002C7410"/>
    <w:rsid w:val="002C7F91"/>
    <w:rsid w:val="002C7FA3"/>
    <w:rsid w:val="002D06BD"/>
    <w:rsid w:val="002D0DD0"/>
    <w:rsid w:val="002D0DF0"/>
    <w:rsid w:val="002D117B"/>
    <w:rsid w:val="002D2481"/>
    <w:rsid w:val="002D24BA"/>
    <w:rsid w:val="002D333B"/>
    <w:rsid w:val="002D4171"/>
    <w:rsid w:val="002D4610"/>
    <w:rsid w:val="002D6610"/>
    <w:rsid w:val="002D669E"/>
    <w:rsid w:val="002D6790"/>
    <w:rsid w:val="002D73FA"/>
    <w:rsid w:val="002E0420"/>
    <w:rsid w:val="002E0710"/>
    <w:rsid w:val="002E08F0"/>
    <w:rsid w:val="002E0DE1"/>
    <w:rsid w:val="002E2B8F"/>
    <w:rsid w:val="002E3AAA"/>
    <w:rsid w:val="002E3B33"/>
    <w:rsid w:val="002E3B68"/>
    <w:rsid w:val="002E462B"/>
    <w:rsid w:val="002E5BC3"/>
    <w:rsid w:val="002E6172"/>
    <w:rsid w:val="002E737A"/>
    <w:rsid w:val="002F011C"/>
    <w:rsid w:val="002F01D0"/>
    <w:rsid w:val="002F08D7"/>
    <w:rsid w:val="002F1504"/>
    <w:rsid w:val="002F278F"/>
    <w:rsid w:val="002F2CDB"/>
    <w:rsid w:val="002F43BC"/>
    <w:rsid w:val="002F61BB"/>
    <w:rsid w:val="002F6D78"/>
    <w:rsid w:val="002F75E8"/>
    <w:rsid w:val="002F7783"/>
    <w:rsid w:val="003010A0"/>
    <w:rsid w:val="003011F6"/>
    <w:rsid w:val="00301260"/>
    <w:rsid w:val="003015A5"/>
    <w:rsid w:val="00301821"/>
    <w:rsid w:val="00301E9A"/>
    <w:rsid w:val="00302FA7"/>
    <w:rsid w:val="0030338E"/>
    <w:rsid w:val="00303D42"/>
    <w:rsid w:val="00303E05"/>
    <w:rsid w:val="00303F8A"/>
    <w:rsid w:val="00304481"/>
    <w:rsid w:val="003068E9"/>
    <w:rsid w:val="00306C5E"/>
    <w:rsid w:val="00306DB7"/>
    <w:rsid w:val="003076C0"/>
    <w:rsid w:val="003100D5"/>
    <w:rsid w:val="00310632"/>
    <w:rsid w:val="00310BBA"/>
    <w:rsid w:val="00311601"/>
    <w:rsid w:val="003126DB"/>
    <w:rsid w:val="00312E43"/>
    <w:rsid w:val="00313145"/>
    <w:rsid w:val="0031330A"/>
    <w:rsid w:val="003141BA"/>
    <w:rsid w:val="0031462E"/>
    <w:rsid w:val="00314F08"/>
    <w:rsid w:val="00315EA4"/>
    <w:rsid w:val="0031612F"/>
    <w:rsid w:val="003169BC"/>
    <w:rsid w:val="003169CA"/>
    <w:rsid w:val="003174B2"/>
    <w:rsid w:val="003203A2"/>
    <w:rsid w:val="0032073F"/>
    <w:rsid w:val="003211B4"/>
    <w:rsid w:val="0032182E"/>
    <w:rsid w:val="003218C6"/>
    <w:rsid w:val="00321D73"/>
    <w:rsid w:val="00321DC0"/>
    <w:rsid w:val="00322ECA"/>
    <w:rsid w:val="003238CC"/>
    <w:rsid w:val="00323B86"/>
    <w:rsid w:val="003243FE"/>
    <w:rsid w:val="00325947"/>
    <w:rsid w:val="00325EE5"/>
    <w:rsid w:val="003267F5"/>
    <w:rsid w:val="00327002"/>
    <w:rsid w:val="003272E6"/>
    <w:rsid w:val="00330167"/>
    <w:rsid w:val="003309F8"/>
    <w:rsid w:val="00331109"/>
    <w:rsid w:val="003320EE"/>
    <w:rsid w:val="00332BDF"/>
    <w:rsid w:val="00333101"/>
    <w:rsid w:val="0033333F"/>
    <w:rsid w:val="00333F91"/>
    <w:rsid w:val="00335FB1"/>
    <w:rsid w:val="00335FD5"/>
    <w:rsid w:val="003367DF"/>
    <w:rsid w:val="0033684E"/>
    <w:rsid w:val="003408C6"/>
    <w:rsid w:val="0034090D"/>
    <w:rsid w:val="00341260"/>
    <w:rsid w:val="00341CAD"/>
    <w:rsid w:val="003420ED"/>
    <w:rsid w:val="003423D7"/>
    <w:rsid w:val="00343AF3"/>
    <w:rsid w:val="00344726"/>
    <w:rsid w:val="00345D01"/>
    <w:rsid w:val="00346220"/>
    <w:rsid w:val="00347E18"/>
    <w:rsid w:val="00350EB3"/>
    <w:rsid w:val="00351466"/>
    <w:rsid w:val="003524B6"/>
    <w:rsid w:val="003536E2"/>
    <w:rsid w:val="00353F07"/>
    <w:rsid w:val="00354542"/>
    <w:rsid w:val="00354848"/>
    <w:rsid w:val="00354E7C"/>
    <w:rsid w:val="00354F69"/>
    <w:rsid w:val="00355F88"/>
    <w:rsid w:val="00356E9D"/>
    <w:rsid w:val="00357FDF"/>
    <w:rsid w:val="0036072D"/>
    <w:rsid w:val="003608EC"/>
    <w:rsid w:val="00360A11"/>
    <w:rsid w:val="00360A2E"/>
    <w:rsid w:val="00362C08"/>
    <w:rsid w:val="00363096"/>
    <w:rsid w:val="00363706"/>
    <w:rsid w:val="00364011"/>
    <w:rsid w:val="003650DE"/>
    <w:rsid w:val="00365427"/>
    <w:rsid w:val="00365B32"/>
    <w:rsid w:val="00365E0C"/>
    <w:rsid w:val="00365F57"/>
    <w:rsid w:val="00365F9A"/>
    <w:rsid w:val="003660A3"/>
    <w:rsid w:val="00366969"/>
    <w:rsid w:val="00366CD5"/>
    <w:rsid w:val="00366ED2"/>
    <w:rsid w:val="003675B2"/>
    <w:rsid w:val="003704F9"/>
    <w:rsid w:val="003705DF"/>
    <w:rsid w:val="00370BAD"/>
    <w:rsid w:val="00371338"/>
    <w:rsid w:val="003714A6"/>
    <w:rsid w:val="0037177A"/>
    <w:rsid w:val="00371A73"/>
    <w:rsid w:val="00372575"/>
    <w:rsid w:val="003725B4"/>
    <w:rsid w:val="00372D43"/>
    <w:rsid w:val="00373201"/>
    <w:rsid w:val="0037370E"/>
    <w:rsid w:val="00373C38"/>
    <w:rsid w:val="00374F12"/>
    <w:rsid w:val="00376D41"/>
    <w:rsid w:val="00377D8A"/>
    <w:rsid w:val="00377F0E"/>
    <w:rsid w:val="003816A3"/>
    <w:rsid w:val="00381A9B"/>
    <w:rsid w:val="0038209A"/>
    <w:rsid w:val="0038227F"/>
    <w:rsid w:val="00382554"/>
    <w:rsid w:val="0038295D"/>
    <w:rsid w:val="00382A96"/>
    <w:rsid w:val="00382B8A"/>
    <w:rsid w:val="00382C64"/>
    <w:rsid w:val="003831B4"/>
    <w:rsid w:val="00383607"/>
    <w:rsid w:val="00383D61"/>
    <w:rsid w:val="00383F4E"/>
    <w:rsid w:val="003842D4"/>
    <w:rsid w:val="0038492F"/>
    <w:rsid w:val="0038625D"/>
    <w:rsid w:val="003877B8"/>
    <w:rsid w:val="00387A58"/>
    <w:rsid w:val="00390137"/>
    <w:rsid w:val="0039013C"/>
    <w:rsid w:val="003901B5"/>
    <w:rsid w:val="00390BDC"/>
    <w:rsid w:val="003911F8"/>
    <w:rsid w:val="00391B0F"/>
    <w:rsid w:val="00391B36"/>
    <w:rsid w:val="00392B42"/>
    <w:rsid w:val="00392CB4"/>
    <w:rsid w:val="003932BA"/>
    <w:rsid w:val="003933E6"/>
    <w:rsid w:val="00394AC0"/>
    <w:rsid w:val="00396185"/>
    <w:rsid w:val="003963FA"/>
    <w:rsid w:val="0039766C"/>
    <w:rsid w:val="00397C3E"/>
    <w:rsid w:val="003A0D6C"/>
    <w:rsid w:val="003A28B0"/>
    <w:rsid w:val="003A2DA4"/>
    <w:rsid w:val="003A3CAC"/>
    <w:rsid w:val="003A4057"/>
    <w:rsid w:val="003A4423"/>
    <w:rsid w:val="003A4496"/>
    <w:rsid w:val="003A62A3"/>
    <w:rsid w:val="003A65DD"/>
    <w:rsid w:val="003A6796"/>
    <w:rsid w:val="003A739F"/>
    <w:rsid w:val="003A7445"/>
    <w:rsid w:val="003B0584"/>
    <w:rsid w:val="003B12B9"/>
    <w:rsid w:val="003B142B"/>
    <w:rsid w:val="003B142D"/>
    <w:rsid w:val="003B282B"/>
    <w:rsid w:val="003B2FB9"/>
    <w:rsid w:val="003B347E"/>
    <w:rsid w:val="003B3710"/>
    <w:rsid w:val="003B3B5F"/>
    <w:rsid w:val="003B3C24"/>
    <w:rsid w:val="003B45B9"/>
    <w:rsid w:val="003B4A42"/>
    <w:rsid w:val="003B580C"/>
    <w:rsid w:val="003B63DA"/>
    <w:rsid w:val="003B6C79"/>
    <w:rsid w:val="003B76B0"/>
    <w:rsid w:val="003C0E88"/>
    <w:rsid w:val="003C22B9"/>
    <w:rsid w:val="003C2B1E"/>
    <w:rsid w:val="003C465E"/>
    <w:rsid w:val="003C471B"/>
    <w:rsid w:val="003C47AD"/>
    <w:rsid w:val="003C617D"/>
    <w:rsid w:val="003C6B0D"/>
    <w:rsid w:val="003C6D33"/>
    <w:rsid w:val="003C762D"/>
    <w:rsid w:val="003C7A03"/>
    <w:rsid w:val="003C7BFD"/>
    <w:rsid w:val="003D0199"/>
    <w:rsid w:val="003D0C98"/>
    <w:rsid w:val="003D2C20"/>
    <w:rsid w:val="003D2D93"/>
    <w:rsid w:val="003D2EAA"/>
    <w:rsid w:val="003D3025"/>
    <w:rsid w:val="003D446D"/>
    <w:rsid w:val="003D4DB5"/>
    <w:rsid w:val="003D4F7F"/>
    <w:rsid w:val="003D5A3B"/>
    <w:rsid w:val="003D5A43"/>
    <w:rsid w:val="003D75C3"/>
    <w:rsid w:val="003E0138"/>
    <w:rsid w:val="003E0F5F"/>
    <w:rsid w:val="003E1316"/>
    <w:rsid w:val="003E141D"/>
    <w:rsid w:val="003E209C"/>
    <w:rsid w:val="003E3521"/>
    <w:rsid w:val="003E3662"/>
    <w:rsid w:val="003E3F34"/>
    <w:rsid w:val="003E4DC5"/>
    <w:rsid w:val="003E4FFE"/>
    <w:rsid w:val="003E5A48"/>
    <w:rsid w:val="003E66C0"/>
    <w:rsid w:val="003E6AC0"/>
    <w:rsid w:val="003E7478"/>
    <w:rsid w:val="003F0B99"/>
    <w:rsid w:val="003F0B9C"/>
    <w:rsid w:val="003F0BE3"/>
    <w:rsid w:val="003F1392"/>
    <w:rsid w:val="003F1679"/>
    <w:rsid w:val="003F21F9"/>
    <w:rsid w:val="003F296E"/>
    <w:rsid w:val="003F34B2"/>
    <w:rsid w:val="003F3707"/>
    <w:rsid w:val="003F3BA0"/>
    <w:rsid w:val="003F5286"/>
    <w:rsid w:val="003F7526"/>
    <w:rsid w:val="003F7F29"/>
    <w:rsid w:val="0040061D"/>
    <w:rsid w:val="0040083D"/>
    <w:rsid w:val="004010C9"/>
    <w:rsid w:val="0040199F"/>
    <w:rsid w:val="00401B71"/>
    <w:rsid w:val="00402474"/>
    <w:rsid w:val="00403A4F"/>
    <w:rsid w:val="00403CB4"/>
    <w:rsid w:val="004040EA"/>
    <w:rsid w:val="00404460"/>
    <w:rsid w:val="0040512D"/>
    <w:rsid w:val="00406C2D"/>
    <w:rsid w:val="004077D0"/>
    <w:rsid w:val="004114E8"/>
    <w:rsid w:val="004118A7"/>
    <w:rsid w:val="004122DC"/>
    <w:rsid w:val="00412C9A"/>
    <w:rsid w:val="00413144"/>
    <w:rsid w:val="004132A2"/>
    <w:rsid w:val="0041340E"/>
    <w:rsid w:val="004139D6"/>
    <w:rsid w:val="00414D53"/>
    <w:rsid w:val="00415218"/>
    <w:rsid w:val="0041598E"/>
    <w:rsid w:val="004159AC"/>
    <w:rsid w:val="00415D22"/>
    <w:rsid w:val="004160FF"/>
    <w:rsid w:val="00416795"/>
    <w:rsid w:val="00416C87"/>
    <w:rsid w:val="004179D9"/>
    <w:rsid w:val="00417D35"/>
    <w:rsid w:val="004201FF"/>
    <w:rsid w:val="00420334"/>
    <w:rsid w:val="00420BD3"/>
    <w:rsid w:val="00421686"/>
    <w:rsid w:val="004220F4"/>
    <w:rsid w:val="00422825"/>
    <w:rsid w:val="004228CC"/>
    <w:rsid w:val="00422F00"/>
    <w:rsid w:val="0042355D"/>
    <w:rsid w:val="004236A3"/>
    <w:rsid w:val="00423DEF"/>
    <w:rsid w:val="00423EFB"/>
    <w:rsid w:val="00424BE6"/>
    <w:rsid w:val="00424E0D"/>
    <w:rsid w:val="00424F6A"/>
    <w:rsid w:val="00425415"/>
    <w:rsid w:val="004259BC"/>
    <w:rsid w:val="00425BB3"/>
    <w:rsid w:val="00426084"/>
    <w:rsid w:val="004260CB"/>
    <w:rsid w:val="00426827"/>
    <w:rsid w:val="00426A37"/>
    <w:rsid w:val="00427836"/>
    <w:rsid w:val="00427BD5"/>
    <w:rsid w:val="004304AD"/>
    <w:rsid w:val="00430AB0"/>
    <w:rsid w:val="00430C76"/>
    <w:rsid w:val="0043265C"/>
    <w:rsid w:val="00432A16"/>
    <w:rsid w:val="00433448"/>
    <w:rsid w:val="00433854"/>
    <w:rsid w:val="00433E8F"/>
    <w:rsid w:val="004341F9"/>
    <w:rsid w:val="00434483"/>
    <w:rsid w:val="004359F1"/>
    <w:rsid w:val="00435C91"/>
    <w:rsid w:val="00436B0E"/>
    <w:rsid w:val="004370CE"/>
    <w:rsid w:val="00440FCE"/>
    <w:rsid w:val="00441200"/>
    <w:rsid w:val="00442641"/>
    <w:rsid w:val="004429A4"/>
    <w:rsid w:val="004430BB"/>
    <w:rsid w:val="004447C6"/>
    <w:rsid w:val="00444B1D"/>
    <w:rsid w:val="004451B4"/>
    <w:rsid w:val="004455CA"/>
    <w:rsid w:val="00445648"/>
    <w:rsid w:val="00446186"/>
    <w:rsid w:val="0044650F"/>
    <w:rsid w:val="004465F2"/>
    <w:rsid w:val="00446A4E"/>
    <w:rsid w:val="004509E3"/>
    <w:rsid w:val="00450B9D"/>
    <w:rsid w:val="00450C94"/>
    <w:rsid w:val="00452416"/>
    <w:rsid w:val="004534D0"/>
    <w:rsid w:val="004543BB"/>
    <w:rsid w:val="00454A4B"/>
    <w:rsid w:val="00455267"/>
    <w:rsid w:val="00455563"/>
    <w:rsid w:val="00455658"/>
    <w:rsid w:val="004560B8"/>
    <w:rsid w:val="00456B16"/>
    <w:rsid w:val="004573F8"/>
    <w:rsid w:val="00457C54"/>
    <w:rsid w:val="00460242"/>
    <w:rsid w:val="00460EDF"/>
    <w:rsid w:val="004610CC"/>
    <w:rsid w:val="0046130D"/>
    <w:rsid w:val="004617D0"/>
    <w:rsid w:val="00461C26"/>
    <w:rsid w:val="0046224B"/>
    <w:rsid w:val="004623B8"/>
    <w:rsid w:val="004628DC"/>
    <w:rsid w:val="004630D1"/>
    <w:rsid w:val="00463304"/>
    <w:rsid w:val="00463343"/>
    <w:rsid w:val="0046384C"/>
    <w:rsid w:val="0046423D"/>
    <w:rsid w:val="004645AA"/>
    <w:rsid w:val="00464AD7"/>
    <w:rsid w:val="00464DA2"/>
    <w:rsid w:val="00464E71"/>
    <w:rsid w:val="004659E8"/>
    <w:rsid w:val="00466538"/>
    <w:rsid w:val="004666D7"/>
    <w:rsid w:val="00467384"/>
    <w:rsid w:val="00467928"/>
    <w:rsid w:val="0046799E"/>
    <w:rsid w:val="0047044D"/>
    <w:rsid w:val="00470C5E"/>
    <w:rsid w:val="00470CF8"/>
    <w:rsid w:val="00471688"/>
    <w:rsid w:val="00471C74"/>
    <w:rsid w:val="00471EB9"/>
    <w:rsid w:val="0047256C"/>
    <w:rsid w:val="0047288E"/>
    <w:rsid w:val="00472F05"/>
    <w:rsid w:val="00473FFF"/>
    <w:rsid w:val="0047492A"/>
    <w:rsid w:val="00475184"/>
    <w:rsid w:val="0047520F"/>
    <w:rsid w:val="0047615E"/>
    <w:rsid w:val="0047650E"/>
    <w:rsid w:val="00476B4F"/>
    <w:rsid w:val="0047799F"/>
    <w:rsid w:val="00477F18"/>
    <w:rsid w:val="00480083"/>
    <w:rsid w:val="004804A0"/>
    <w:rsid w:val="00480D1C"/>
    <w:rsid w:val="0048124D"/>
    <w:rsid w:val="004814A5"/>
    <w:rsid w:val="004815C5"/>
    <w:rsid w:val="00482326"/>
    <w:rsid w:val="00482794"/>
    <w:rsid w:val="00482A70"/>
    <w:rsid w:val="00483772"/>
    <w:rsid w:val="00483F10"/>
    <w:rsid w:val="004856AF"/>
    <w:rsid w:val="004859B0"/>
    <w:rsid w:val="00485AF6"/>
    <w:rsid w:val="00485CB0"/>
    <w:rsid w:val="004860C3"/>
    <w:rsid w:val="00486639"/>
    <w:rsid w:val="0049017B"/>
    <w:rsid w:val="00490A9F"/>
    <w:rsid w:val="00491C37"/>
    <w:rsid w:val="00492659"/>
    <w:rsid w:val="00492E4E"/>
    <w:rsid w:val="00494A30"/>
    <w:rsid w:val="0049508C"/>
    <w:rsid w:val="004970F9"/>
    <w:rsid w:val="00497BAE"/>
    <w:rsid w:val="004A0AC8"/>
    <w:rsid w:val="004A0F04"/>
    <w:rsid w:val="004A1082"/>
    <w:rsid w:val="004A1807"/>
    <w:rsid w:val="004A1E99"/>
    <w:rsid w:val="004A24B4"/>
    <w:rsid w:val="004A2508"/>
    <w:rsid w:val="004A26CD"/>
    <w:rsid w:val="004A4F83"/>
    <w:rsid w:val="004A56E4"/>
    <w:rsid w:val="004A57B5"/>
    <w:rsid w:val="004A590E"/>
    <w:rsid w:val="004A5A98"/>
    <w:rsid w:val="004A5F52"/>
    <w:rsid w:val="004A6373"/>
    <w:rsid w:val="004A66DD"/>
    <w:rsid w:val="004A6A6C"/>
    <w:rsid w:val="004A6EF5"/>
    <w:rsid w:val="004A74C4"/>
    <w:rsid w:val="004A75D7"/>
    <w:rsid w:val="004B01F1"/>
    <w:rsid w:val="004B0BA7"/>
    <w:rsid w:val="004B0EC0"/>
    <w:rsid w:val="004B1762"/>
    <w:rsid w:val="004B2183"/>
    <w:rsid w:val="004B2430"/>
    <w:rsid w:val="004B2DBB"/>
    <w:rsid w:val="004B302B"/>
    <w:rsid w:val="004B36DC"/>
    <w:rsid w:val="004B3A74"/>
    <w:rsid w:val="004B40D8"/>
    <w:rsid w:val="004B4D0D"/>
    <w:rsid w:val="004B4DB9"/>
    <w:rsid w:val="004B5CB9"/>
    <w:rsid w:val="004B614C"/>
    <w:rsid w:val="004B6A0B"/>
    <w:rsid w:val="004B6A93"/>
    <w:rsid w:val="004B6D0A"/>
    <w:rsid w:val="004B732B"/>
    <w:rsid w:val="004B769D"/>
    <w:rsid w:val="004B7D89"/>
    <w:rsid w:val="004C1246"/>
    <w:rsid w:val="004C1CAB"/>
    <w:rsid w:val="004C1D2F"/>
    <w:rsid w:val="004C2701"/>
    <w:rsid w:val="004C28AF"/>
    <w:rsid w:val="004C2983"/>
    <w:rsid w:val="004C2F4D"/>
    <w:rsid w:val="004C35E2"/>
    <w:rsid w:val="004C3DC9"/>
    <w:rsid w:val="004C3F56"/>
    <w:rsid w:val="004C4147"/>
    <w:rsid w:val="004C4467"/>
    <w:rsid w:val="004C4595"/>
    <w:rsid w:val="004C4F8E"/>
    <w:rsid w:val="004C5073"/>
    <w:rsid w:val="004C541B"/>
    <w:rsid w:val="004C5C47"/>
    <w:rsid w:val="004C5F50"/>
    <w:rsid w:val="004C7729"/>
    <w:rsid w:val="004D085F"/>
    <w:rsid w:val="004D0A83"/>
    <w:rsid w:val="004D0B32"/>
    <w:rsid w:val="004D0EDE"/>
    <w:rsid w:val="004D1005"/>
    <w:rsid w:val="004D1087"/>
    <w:rsid w:val="004D2755"/>
    <w:rsid w:val="004D27AD"/>
    <w:rsid w:val="004D27EA"/>
    <w:rsid w:val="004D2AAE"/>
    <w:rsid w:val="004D2D55"/>
    <w:rsid w:val="004D3D0C"/>
    <w:rsid w:val="004D3E1B"/>
    <w:rsid w:val="004D4C0D"/>
    <w:rsid w:val="004D4C84"/>
    <w:rsid w:val="004D518F"/>
    <w:rsid w:val="004D534B"/>
    <w:rsid w:val="004D5431"/>
    <w:rsid w:val="004D6075"/>
    <w:rsid w:val="004D715E"/>
    <w:rsid w:val="004D78D6"/>
    <w:rsid w:val="004E0C77"/>
    <w:rsid w:val="004E194B"/>
    <w:rsid w:val="004E1D59"/>
    <w:rsid w:val="004E2F52"/>
    <w:rsid w:val="004E32B1"/>
    <w:rsid w:val="004E3BCA"/>
    <w:rsid w:val="004E70E5"/>
    <w:rsid w:val="004E7600"/>
    <w:rsid w:val="004E76FA"/>
    <w:rsid w:val="004E7993"/>
    <w:rsid w:val="004E7F85"/>
    <w:rsid w:val="004F1C6C"/>
    <w:rsid w:val="004F2662"/>
    <w:rsid w:val="004F27ED"/>
    <w:rsid w:val="004F2F1A"/>
    <w:rsid w:val="004F3068"/>
    <w:rsid w:val="004F3975"/>
    <w:rsid w:val="004F46FB"/>
    <w:rsid w:val="004F4919"/>
    <w:rsid w:val="004F4FE5"/>
    <w:rsid w:val="004F530B"/>
    <w:rsid w:val="004F59CF"/>
    <w:rsid w:val="004F60A5"/>
    <w:rsid w:val="004F6718"/>
    <w:rsid w:val="004F7263"/>
    <w:rsid w:val="005000A7"/>
    <w:rsid w:val="00500533"/>
    <w:rsid w:val="005012FC"/>
    <w:rsid w:val="00501868"/>
    <w:rsid w:val="00501A7E"/>
    <w:rsid w:val="00501B9D"/>
    <w:rsid w:val="00502080"/>
    <w:rsid w:val="0050217F"/>
    <w:rsid w:val="00502D64"/>
    <w:rsid w:val="00502DF4"/>
    <w:rsid w:val="00502F5F"/>
    <w:rsid w:val="0050334D"/>
    <w:rsid w:val="00503465"/>
    <w:rsid w:val="005041B8"/>
    <w:rsid w:val="00504728"/>
    <w:rsid w:val="00505CF4"/>
    <w:rsid w:val="00505D39"/>
    <w:rsid w:val="005060D7"/>
    <w:rsid w:val="00507ADF"/>
    <w:rsid w:val="00507E2D"/>
    <w:rsid w:val="00507F3D"/>
    <w:rsid w:val="005105B0"/>
    <w:rsid w:val="00510649"/>
    <w:rsid w:val="005108DA"/>
    <w:rsid w:val="00510955"/>
    <w:rsid w:val="005109F3"/>
    <w:rsid w:val="00511D9F"/>
    <w:rsid w:val="00511E8E"/>
    <w:rsid w:val="0051392B"/>
    <w:rsid w:val="00513D5F"/>
    <w:rsid w:val="00514964"/>
    <w:rsid w:val="00514FF6"/>
    <w:rsid w:val="00515BB9"/>
    <w:rsid w:val="005169FC"/>
    <w:rsid w:val="00517118"/>
    <w:rsid w:val="0051766C"/>
    <w:rsid w:val="00517B66"/>
    <w:rsid w:val="005205C4"/>
    <w:rsid w:val="00522371"/>
    <w:rsid w:val="00522CDC"/>
    <w:rsid w:val="00522E17"/>
    <w:rsid w:val="0052378F"/>
    <w:rsid w:val="005238A8"/>
    <w:rsid w:val="00524190"/>
    <w:rsid w:val="0052511E"/>
    <w:rsid w:val="0052536F"/>
    <w:rsid w:val="005257E0"/>
    <w:rsid w:val="00530011"/>
    <w:rsid w:val="00530052"/>
    <w:rsid w:val="005317FA"/>
    <w:rsid w:val="005326CD"/>
    <w:rsid w:val="00532811"/>
    <w:rsid w:val="005331F5"/>
    <w:rsid w:val="00533E25"/>
    <w:rsid w:val="0053537F"/>
    <w:rsid w:val="0053555F"/>
    <w:rsid w:val="00535932"/>
    <w:rsid w:val="00535F2D"/>
    <w:rsid w:val="00536059"/>
    <w:rsid w:val="0053621C"/>
    <w:rsid w:val="00536609"/>
    <w:rsid w:val="00536D60"/>
    <w:rsid w:val="0054051A"/>
    <w:rsid w:val="005412FE"/>
    <w:rsid w:val="00541938"/>
    <w:rsid w:val="00542279"/>
    <w:rsid w:val="00543642"/>
    <w:rsid w:val="00543992"/>
    <w:rsid w:val="005442B8"/>
    <w:rsid w:val="005457C0"/>
    <w:rsid w:val="00545C22"/>
    <w:rsid w:val="00545C5C"/>
    <w:rsid w:val="00545E9E"/>
    <w:rsid w:val="00546BB6"/>
    <w:rsid w:val="00546C36"/>
    <w:rsid w:val="00547370"/>
    <w:rsid w:val="00547CBD"/>
    <w:rsid w:val="00550378"/>
    <w:rsid w:val="00550907"/>
    <w:rsid w:val="0055126B"/>
    <w:rsid w:val="0055163B"/>
    <w:rsid w:val="0055300E"/>
    <w:rsid w:val="005530C6"/>
    <w:rsid w:val="00554749"/>
    <w:rsid w:val="00554C06"/>
    <w:rsid w:val="00555985"/>
    <w:rsid w:val="00555D29"/>
    <w:rsid w:val="005575DD"/>
    <w:rsid w:val="0055786B"/>
    <w:rsid w:val="0056024C"/>
    <w:rsid w:val="0056106A"/>
    <w:rsid w:val="005611EC"/>
    <w:rsid w:val="0056149E"/>
    <w:rsid w:val="00563036"/>
    <w:rsid w:val="005636D7"/>
    <w:rsid w:val="00563B60"/>
    <w:rsid w:val="005648A7"/>
    <w:rsid w:val="00564C71"/>
    <w:rsid w:val="005654C1"/>
    <w:rsid w:val="0056586B"/>
    <w:rsid w:val="00565C3E"/>
    <w:rsid w:val="0056611A"/>
    <w:rsid w:val="00566C93"/>
    <w:rsid w:val="00566DD4"/>
    <w:rsid w:val="0056738C"/>
    <w:rsid w:val="00567573"/>
    <w:rsid w:val="0056783A"/>
    <w:rsid w:val="00567975"/>
    <w:rsid w:val="0057043D"/>
    <w:rsid w:val="0057102B"/>
    <w:rsid w:val="005712CF"/>
    <w:rsid w:val="0057144F"/>
    <w:rsid w:val="00571D27"/>
    <w:rsid w:val="0057209D"/>
    <w:rsid w:val="00572221"/>
    <w:rsid w:val="00572264"/>
    <w:rsid w:val="00572338"/>
    <w:rsid w:val="0057297F"/>
    <w:rsid w:val="005732FB"/>
    <w:rsid w:val="00573EAD"/>
    <w:rsid w:val="00574CB3"/>
    <w:rsid w:val="005761A3"/>
    <w:rsid w:val="005761E6"/>
    <w:rsid w:val="00576594"/>
    <w:rsid w:val="00581242"/>
    <w:rsid w:val="005812D0"/>
    <w:rsid w:val="005813E8"/>
    <w:rsid w:val="00581658"/>
    <w:rsid w:val="00581D48"/>
    <w:rsid w:val="00581F0A"/>
    <w:rsid w:val="0058221F"/>
    <w:rsid w:val="00583D8B"/>
    <w:rsid w:val="0058461B"/>
    <w:rsid w:val="00585428"/>
    <w:rsid w:val="00585E30"/>
    <w:rsid w:val="00586DBF"/>
    <w:rsid w:val="0058702D"/>
    <w:rsid w:val="00587099"/>
    <w:rsid w:val="005879A2"/>
    <w:rsid w:val="00587E48"/>
    <w:rsid w:val="005900C4"/>
    <w:rsid w:val="005904CC"/>
    <w:rsid w:val="00590F30"/>
    <w:rsid w:val="00591342"/>
    <w:rsid w:val="005927CF"/>
    <w:rsid w:val="005932BA"/>
    <w:rsid w:val="00593376"/>
    <w:rsid w:val="00594263"/>
    <w:rsid w:val="00594D06"/>
    <w:rsid w:val="00594FC2"/>
    <w:rsid w:val="005970A8"/>
    <w:rsid w:val="005972AE"/>
    <w:rsid w:val="005972D9"/>
    <w:rsid w:val="005973F8"/>
    <w:rsid w:val="00597EF9"/>
    <w:rsid w:val="00597FAB"/>
    <w:rsid w:val="005A0F01"/>
    <w:rsid w:val="005A1904"/>
    <w:rsid w:val="005A2245"/>
    <w:rsid w:val="005A27C3"/>
    <w:rsid w:val="005A4180"/>
    <w:rsid w:val="005A41DC"/>
    <w:rsid w:val="005A55DB"/>
    <w:rsid w:val="005A5709"/>
    <w:rsid w:val="005A5743"/>
    <w:rsid w:val="005A5BCA"/>
    <w:rsid w:val="005A66B0"/>
    <w:rsid w:val="005A6F62"/>
    <w:rsid w:val="005B0134"/>
    <w:rsid w:val="005B11DE"/>
    <w:rsid w:val="005B3277"/>
    <w:rsid w:val="005B3286"/>
    <w:rsid w:val="005B4354"/>
    <w:rsid w:val="005B470E"/>
    <w:rsid w:val="005B55A7"/>
    <w:rsid w:val="005B5841"/>
    <w:rsid w:val="005B6B02"/>
    <w:rsid w:val="005B6DBB"/>
    <w:rsid w:val="005B7237"/>
    <w:rsid w:val="005C0C18"/>
    <w:rsid w:val="005C26A6"/>
    <w:rsid w:val="005C2F75"/>
    <w:rsid w:val="005C3BC7"/>
    <w:rsid w:val="005C42B5"/>
    <w:rsid w:val="005C43DA"/>
    <w:rsid w:val="005C4A73"/>
    <w:rsid w:val="005C5024"/>
    <w:rsid w:val="005C5995"/>
    <w:rsid w:val="005C5F8C"/>
    <w:rsid w:val="005C6CDF"/>
    <w:rsid w:val="005C6EDF"/>
    <w:rsid w:val="005C7160"/>
    <w:rsid w:val="005C7F72"/>
    <w:rsid w:val="005D0438"/>
    <w:rsid w:val="005D06CC"/>
    <w:rsid w:val="005D07B2"/>
    <w:rsid w:val="005D1EC8"/>
    <w:rsid w:val="005D1FD4"/>
    <w:rsid w:val="005D22BB"/>
    <w:rsid w:val="005D2351"/>
    <w:rsid w:val="005D2BFC"/>
    <w:rsid w:val="005D34C6"/>
    <w:rsid w:val="005D3C11"/>
    <w:rsid w:val="005D3CB5"/>
    <w:rsid w:val="005D3FFB"/>
    <w:rsid w:val="005D40C9"/>
    <w:rsid w:val="005D43C4"/>
    <w:rsid w:val="005D4441"/>
    <w:rsid w:val="005D4466"/>
    <w:rsid w:val="005D5215"/>
    <w:rsid w:val="005D7AEB"/>
    <w:rsid w:val="005D7C55"/>
    <w:rsid w:val="005D7D1B"/>
    <w:rsid w:val="005D7F0F"/>
    <w:rsid w:val="005E0092"/>
    <w:rsid w:val="005E05B7"/>
    <w:rsid w:val="005E09A1"/>
    <w:rsid w:val="005E1CAE"/>
    <w:rsid w:val="005E3424"/>
    <w:rsid w:val="005E38BD"/>
    <w:rsid w:val="005E3D0A"/>
    <w:rsid w:val="005E3EA9"/>
    <w:rsid w:val="005E3EF5"/>
    <w:rsid w:val="005E449A"/>
    <w:rsid w:val="005E4A00"/>
    <w:rsid w:val="005E633C"/>
    <w:rsid w:val="005E6E12"/>
    <w:rsid w:val="005E7330"/>
    <w:rsid w:val="005E73F7"/>
    <w:rsid w:val="005E7B65"/>
    <w:rsid w:val="005F0732"/>
    <w:rsid w:val="005F07D3"/>
    <w:rsid w:val="005F0F2B"/>
    <w:rsid w:val="005F1271"/>
    <w:rsid w:val="005F296A"/>
    <w:rsid w:val="005F2A91"/>
    <w:rsid w:val="005F31BE"/>
    <w:rsid w:val="005F42C2"/>
    <w:rsid w:val="005F49AB"/>
    <w:rsid w:val="005F4CC9"/>
    <w:rsid w:val="005F5091"/>
    <w:rsid w:val="005F50DE"/>
    <w:rsid w:val="005F6078"/>
    <w:rsid w:val="005F6209"/>
    <w:rsid w:val="005F63F6"/>
    <w:rsid w:val="005F64B3"/>
    <w:rsid w:val="005F70C7"/>
    <w:rsid w:val="005F72B1"/>
    <w:rsid w:val="005F7BB7"/>
    <w:rsid w:val="005F7E44"/>
    <w:rsid w:val="006019F9"/>
    <w:rsid w:val="0060215E"/>
    <w:rsid w:val="0060219C"/>
    <w:rsid w:val="00602CB6"/>
    <w:rsid w:val="006030ED"/>
    <w:rsid w:val="00603526"/>
    <w:rsid w:val="00603C64"/>
    <w:rsid w:val="00604470"/>
    <w:rsid w:val="00604626"/>
    <w:rsid w:val="00604DCD"/>
    <w:rsid w:val="00605515"/>
    <w:rsid w:val="00606B1F"/>
    <w:rsid w:val="00606F05"/>
    <w:rsid w:val="006073E5"/>
    <w:rsid w:val="00607B75"/>
    <w:rsid w:val="00607BA7"/>
    <w:rsid w:val="00611BDD"/>
    <w:rsid w:val="00612300"/>
    <w:rsid w:val="006129BA"/>
    <w:rsid w:val="00612D1A"/>
    <w:rsid w:val="00613233"/>
    <w:rsid w:val="00615453"/>
    <w:rsid w:val="00615954"/>
    <w:rsid w:val="00616199"/>
    <w:rsid w:val="006162B8"/>
    <w:rsid w:val="006166B7"/>
    <w:rsid w:val="0061769A"/>
    <w:rsid w:val="00620C70"/>
    <w:rsid w:val="00621084"/>
    <w:rsid w:val="00623FCA"/>
    <w:rsid w:val="00624598"/>
    <w:rsid w:val="0062476A"/>
    <w:rsid w:val="006249F8"/>
    <w:rsid w:val="00624B2D"/>
    <w:rsid w:val="006253B1"/>
    <w:rsid w:val="006259A2"/>
    <w:rsid w:val="00626128"/>
    <w:rsid w:val="006264F1"/>
    <w:rsid w:val="00626F3F"/>
    <w:rsid w:val="006275A1"/>
    <w:rsid w:val="00630284"/>
    <w:rsid w:val="0063036B"/>
    <w:rsid w:val="006306FB"/>
    <w:rsid w:val="00630AB7"/>
    <w:rsid w:val="00631B7D"/>
    <w:rsid w:val="00633B73"/>
    <w:rsid w:val="0063429B"/>
    <w:rsid w:val="00634705"/>
    <w:rsid w:val="00635587"/>
    <w:rsid w:val="006357BE"/>
    <w:rsid w:val="0063621E"/>
    <w:rsid w:val="006368C2"/>
    <w:rsid w:val="00636A23"/>
    <w:rsid w:val="006379D8"/>
    <w:rsid w:val="00637ED0"/>
    <w:rsid w:val="006404B1"/>
    <w:rsid w:val="0064328E"/>
    <w:rsid w:val="0064335A"/>
    <w:rsid w:val="00643430"/>
    <w:rsid w:val="006439F7"/>
    <w:rsid w:val="00644A15"/>
    <w:rsid w:val="00644CE7"/>
    <w:rsid w:val="0064590E"/>
    <w:rsid w:val="00645BF1"/>
    <w:rsid w:val="00646EA5"/>
    <w:rsid w:val="0065019F"/>
    <w:rsid w:val="0065027A"/>
    <w:rsid w:val="00650996"/>
    <w:rsid w:val="00651339"/>
    <w:rsid w:val="00652662"/>
    <w:rsid w:val="0065330F"/>
    <w:rsid w:val="00657040"/>
    <w:rsid w:val="0065712E"/>
    <w:rsid w:val="00657ACB"/>
    <w:rsid w:val="00657F13"/>
    <w:rsid w:val="0066150D"/>
    <w:rsid w:val="00662D92"/>
    <w:rsid w:val="006639F7"/>
    <w:rsid w:val="00663F03"/>
    <w:rsid w:val="00665A83"/>
    <w:rsid w:val="006663A9"/>
    <w:rsid w:val="006672DA"/>
    <w:rsid w:val="00670120"/>
    <w:rsid w:val="006712A0"/>
    <w:rsid w:val="00671A96"/>
    <w:rsid w:val="00671ACA"/>
    <w:rsid w:val="0067272B"/>
    <w:rsid w:val="0067275C"/>
    <w:rsid w:val="00673047"/>
    <w:rsid w:val="006731E4"/>
    <w:rsid w:val="00673921"/>
    <w:rsid w:val="00673BF7"/>
    <w:rsid w:val="00673C48"/>
    <w:rsid w:val="00674382"/>
    <w:rsid w:val="0067441C"/>
    <w:rsid w:val="00674929"/>
    <w:rsid w:val="00674E4B"/>
    <w:rsid w:val="00675EF5"/>
    <w:rsid w:val="00676266"/>
    <w:rsid w:val="006764D0"/>
    <w:rsid w:val="00676606"/>
    <w:rsid w:val="00677181"/>
    <w:rsid w:val="00677812"/>
    <w:rsid w:val="00677E6F"/>
    <w:rsid w:val="006802A2"/>
    <w:rsid w:val="00680793"/>
    <w:rsid w:val="006808A8"/>
    <w:rsid w:val="00680FD1"/>
    <w:rsid w:val="006811A9"/>
    <w:rsid w:val="0068147B"/>
    <w:rsid w:val="00681F33"/>
    <w:rsid w:val="006836B7"/>
    <w:rsid w:val="00683A30"/>
    <w:rsid w:val="00683AAF"/>
    <w:rsid w:val="00683CC1"/>
    <w:rsid w:val="00684034"/>
    <w:rsid w:val="0068421C"/>
    <w:rsid w:val="006843E6"/>
    <w:rsid w:val="00684F73"/>
    <w:rsid w:val="0068563B"/>
    <w:rsid w:val="006856E8"/>
    <w:rsid w:val="00685E6D"/>
    <w:rsid w:val="00687012"/>
    <w:rsid w:val="00687356"/>
    <w:rsid w:val="006873DC"/>
    <w:rsid w:val="00687975"/>
    <w:rsid w:val="00687DDB"/>
    <w:rsid w:val="00687FBD"/>
    <w:rsid w:val="006909F7"/>
    <w:rsid w:val="00690F27"/>
    <w:rsid w:val="0069108C"/>
    <w:rsid w:val="0069147F"/>
    <w:rsid w:val="00692838"/>
    <w:rsid w:val="00693582"/>
    <w:rsid w:val="00693FDD"/>
    <w:rsid w:val="0069444B"/>
    <w:rsid w:val="006948B3"/>
    <w:rsid w:val="00695D6A"/>
    <w:rsid w:val="00696232"/>
    <w:rsid w:val="00697109"/>
    <w:rsid w:val="0069727D"/>
    <w:rsid w:val="00697B1B"/>
    <w:rsid w:val="00697B71"/>
    <w:rsid w:val="006A04A9"/>
    <w:rsid w:val="006A195F"/>
    <w:rsid w:val="006A2DE2"/>
    <w:rsid w:val="006A2E73"/>
    <w:rsid w:val="006A37E5"/>
    <w:rsid w:val="006A3CB7"/>
    <w:rsid w:val="006A4354"/>
    <w:rsid w:val="006A5155"/>
    <w:rsid w:val="006A5999"/>
    <w:rsid w:val="006A64B6"/>
    <w:rsid w:val="006A7933"/>
    <w:rsid w:val="006A7A1F"/>
    <w:rsid w:val="006A7F28"/>
    <w:rsid w:val="006B11A0"/>
    <w:rsid w:val="006B14E8"/>
    <w:rsid w:val="006B1D2B"/>
    <w:rsid w:val="006B21F2"/>
    <w:rsid w:val="006B268E"/>
    <w:rsid w:val="006B29BD"/>
    <w:rsid w:val="006B2AF3"/>
    <w:rsid w:val="006B3CEC"/>
    <w:rsid w:val="006B3D6B"/>
    <w:rsid w:val="006B3F9B"/>
    <w:rsid w:val="006B3FCA"/>
    <w:rsid w:val="006B4A7A"/>
    <w:rsid w:val="006B5CDA"/>
    <w:rsid w:val="006B5F6A"/>
    <w:rsid w:val="006B60CB"/>
    <w:rsid w:val="006B6D3E"/>
    <w:rsid w:val="006B6F2E"/>
    <w:rsid w:val="006C022F"/>
    <w:rsid w:val="006C264C"/>
    <w:rsid w:val="006C37A2"/>
    <w:rsid w:val="006C3DD6"/>
    <w:rsid w:val="006C515F"/>
    <w:rsid w:val="006C54B0"/>
    <w:rsid w:val="006C565E"/>
    <w:rsid w:val="006C60FC"/>
    <w:rsid w:val="006C6E64"/>
    <w:rsid w:val="006C7027"/>
    <w:rsid w:val="006C7651"/>
    <w:rsid w:val="006C7CE8"/>
    <w:rsid w:val="006D1559"/>
    <w:rsid w:val="006D295B"/>
    <w:rsid w:val="006D2D01"/>
    <w:rsid w:val="006D2D57"/>
    <w:rsid w:val="006D2D5E"/>
    <w:rsid w:val="006D3B0A"/>
    <w:rsid w:val="006D3C4E"/>
    <w:rsid w:val="006D5597"/>
    <w:rsid w:val="006D55DF"/>
    <w:rsid w:val="006D56B7"/>
    <w:rsid w:val="006D6212"/>
    <w:rsid w:val="006D658F"/>
    <w:rsid w:val="006D709D"/>
    <w:rsid w:val="006D7E06"/>
    <w:rsid w:val="006E04A4"/>
    <w:rsid w:val="006E0615"/>
    <w:rsid w:val="006E1AA1"/>
    <w:rsid w:val="006E25A8"/>
    <w:rsid w:val="006E286F"/>
    <w:rsid w:val="006E28D8"/>
    <w:rsid w:val="006E2FBC"/>
    <w:rsid w:val="006E30BB"/>
    <w:rsid w:val="006E32FA"/>
    <w:rsid w:val="006E36DB"/>
    <w:rsid w:val="006E4BEF"/>
    <w:rsid w:val="006E4CD7"/>
    <w:rsid w:val="006E5CF2"/>
    <w:rsid w:val="006E602F"/>
    <w:rsid w:val="006E6062"/>
    <w:rsid w:val="006E625A"/>
    <w:rsid w:val="006E6816"/>
    <w:rsid w:val="006E683C"/>
    <w:rsid w:val="006E6C51"/>
    <w:rsid w:val="006E6CD7"/>
    <w:rsid w:val="006E7328"/>
    <w:rsid w:val="006F03BB"/>
    <w:rsid w:val="006F03D7"/>
    <w:rsid w:val="006F0C22"/>
    <w:rsid w:val="006F1174"/>
    <w:rsid w:val="006F185F"/>
    <w:rsid w:val="006F1E4E"/>
    <w:rsid w:val="006F2520"/>
    <w:rsid w:val="006F3008"/>
    <w:rsid w:val="006F3060"/>
    <w:rsid w:val="006F3CC6"/>
    <w:rsid w:val="006F3DD2"/>
    <w:rsid w:val="006F4C8B"/>
    <w:rsid w:val="006F5030"/>
    <w:rsid w:val="006F5217"/>
    <w:rsid w:val="006F5382"/>
    <w:rsid w:val="006F55D0"/>
    <w:rsid w:val="006F591A"/>
    <w:rsid w:val="006F5C6B"/>
    <w:rsid w:val="006F613F"/>
    <w:rsid w:val="006F6BFA"/>
    <w:rsid w:val="006F7CC9"/>
    <w:rsid w:val="0070017A"/>
    <w:rsid w:val="0070029E"/>
    <w:rsid w:val="00700523"/>
    <w:rsid w:val="00700AA6"/>
    <w:rsid w:val="00700D3F"/>
    <w:rsid w:val="007010FD"/>
    <w:rsid w:val="007013BB"/>
    <w:rsid w:val="00702057"/>
    <w:rsid w:val="0070208E"/>
    <w:rsid w:val="00702417"/>
    <w:rsid w:val="00703D97"/>
    <w:rsid w:val="00704754"/>
    <w:rsid w:val="00706475"/>
    <w:rsid w:val="00706B3D"/>
    <w:rsid w:val="00706CAF"/>
    <w:rsid w:val="00707C4F"/>
    <w:rsid w:val="0071008D"/>
    <w:rsid w:val="007107C2"/>
    <w:rsid w:val="00710B67"/>
    <w:rsid w:val="007124A6"/>
    <w:rsid w:val="0071260F"/>
    <w:rsid w:val="00712F68"/>
    <w:rsid w:val="00713321"/>
    <w:rsid w:val="007141E1"/>
    <w:rsid w:val="00714626"/>
    <w:rsid w:val="00715E50"/>
    <w:rsid w:val="007161A1"/>
    <w:rsid w:val="007162AD"/>
    <w:rsid w:val="00716AAF"/>
    <w:rsid w:val="00716FB6"/>
    <w:rsid w:val="007175B0"/>
    <w:rsid w:val="00720068"/>
    <w:rsid w:val="00720305"/>
    <w:rsid w:val="007203AB"/>
    <w:rsid w:val="00720D42"/>
    <w:rsid w:val="007242C7"/>
    <w:rsid w:val="00724B41"/>
    <w:rsid w:val="00724FBE"/>
    <w:rsid w:val="007250AA"/>
    <w:rsid w:val="00725195"/>
    <w:rsid w:val="00725300"/>
    <w:rsid w:val="00725DFE"/>
    <w:rsid w:val="00725E02"/>
    <w:rsid w:val="00726FD2"/>
    <w:rsid w:val="00727760"/>
    <w:rsid w:val="00730A3E"/>
    <w:rsid w:val="0073301A"/>
    <w:rsid w:val="0073308D"/>
    <w:rsid w:val="0073339B"/>
    <w:rsid w:val="00733BE5"/>
    <w:rsid w:val="00733FC7"/>
    <w:rsid w:val="007340E5"/>
    <w:rsid w:val="007341F2"/>
    <w:rsid w:val="007344A0"/>
    <w:rsid w:val="00734F75"/>
    <w:rsid w:val="00734FC3"/>
    <w:rsid w:val="00735956"/>
    <w:rsid w:val="007373D3"/>
    <w:rsid w:val="007407F2"/>
    <w:rsid w:val="00740CE6"/>
    <w:rsid w:val="00740D79"/>
    <w:rsid w:val="00741CC9"/>
    <w:rsid w:val="00742A28"/>
    <w:rsid w:val="0074466B"/>
    <w:rsid w:val="00744CED"/>
    <w:rsid w:val="00744E18"/>
    <w:rsid w:val="00744F0A"/>
    <w:rsid w:val="00745461"/>
    <w:rsid w:val="00745D3A"/>
    <w:rsid w:val="0075028B"/>
    <w:rsid w:val="00750E2A"/>
    <w:rsid w:val="0075163B"/>
    <w:rsid w:val="007518A3"/>
    <w:rsid w:val="00753574"/>
    <w:rsid w:val="0075527D"/>
    <w:rsid w:val="0075540B"/>
    <w:rsid w:val="00755D27"/>
    <w:rsid w:val="007560A0"/>
    <w:rsid w:val="0075663F"/>
    <w:rsid w:val="007567FA"/>
    <w:rsid w:val="00756944"/>
    <w:rsid w:val="007577E2"/>
    <w:rsid w:val="007609A5"/>
    <w:rsid w:val="007639E3"/>
    <w:rsid w:val="00763DA5"/>
    <w:rsid w:val="00763F8C"/>
    <w:rsid w:val="00764297"/>
    <w:rsid w:val="00765672"/>
    <w:rsid w:val="00766439"/>
    <w:rsid w:val="00766CE7"/>
    <w:rsid w:val="00767369"/>
    <w:rsid w:val="007678DD"/>
    <w:rsid w:val="00770C9C"/>
    <w:rsid w:val="00771064"/>
    <w:rsid w:val="007714C1"/>
    <w:rsid w:val="0077242B"/>
    <w:rsid w:val="00772534"/>
    <w:rsid w:val="00773007"/>
    <w:rsid w:val="0077334D"/>
    <w:rsid w:val="00773497"/>
    <w:rsid w:val="00773634"/>
    <w:rsid w:val="00773BDD"/>
    <w:rsid w:val="00774F81"/>
    <w:rsid w:val="007758E3"/>
    <w:rsid w:val="00776553"/>
    <w:rsid w:val="00777F78"/>
    <w:rsid w:val="0078186A"/>
    <w:rsid w:val="00782BFC"/>
    <w:rsid w:val="00782C49"/>
    <w:rsid w:val="007840CA"/>
    <w:rsid w:val="0078473B"/>
    <w:rsid w:val="007858C3"/>
    <w:rsid w:val="007860E8"/>
    <w:rsid w:val="00786512"/>
    <w:rsid w:val="00787148"/>
    <w:rsid w:val="0078783D"/>
    <w:rsid w:val="00787B49"/>
    <w:rsid w:val="00787F46"/>
    <w:rsid w:val="007926EF"/>
    <w:rsid w:val="00792BB3"/>
    <w:rsid w:val="007939D3"/>
    <w:rsid w:val="00793BA9"/>
    <w:rsid w:val="00793EBC"/>
    <w:rsid w:val="00794909"/>
    <w:rsid w:val="007949CE"/>
    <w:rsid w:val="007951DB"/>
    <w:rsid w:val="00795897"/>
    <w:rsid w:val="00796126"/>
    <w:rsid w:val="00797FA0"/>
    <w:rsid w:val="007A0563"/>
    <w:rsid w:val="007A0BEE"/>
    <w:rsid w:val="007A0CBF"/>
    <w:rsid w:val="007A1D7D"/>
    <w:rsid w:val="007A2148"/>
    <w:rsid w:val="007A2AB4"/>
    <w:rsid w:val="007A2C21"/>
    <w:rsid w:val="007A2C8C"/>
    <w:rsid w:val="007A2E44"/>
    <w:rsid w:val="007A3F68"/>
    <w:rsid w:val="007A4AC7"/>
    <w:rsid w:val="007A4EF8"/>
    <w:rsid w:val="007A5B2C"/>
    <w:rsid w:val="007A63F0"/>
    <w:rsid w:val="007A722B"/>
    <w:rsid w:val="007A7A69"/>
    <w:rsid w:val="007A7BD6"/>
    <w:rsid w:val="007A7F9D"/>
    <w:rsid w:val="007B15EF"/>
    <w:rsid w:val="007B19DC"/>
    <w:rsid w:val="007B223B"/>
    <w:rsid w:val="007B25BD"/>
    <w:rsid w:val="007B2E71"/>
    <w:rsid w:val="007B2F79"/>
    <w:rsid w:val="007B38F2"/>
    <w:rsid w:val="007B441C"/>
    <w:rsid w:val="007B4499"/>
    <w:rsid w:val="007B4DEA"/>
    <w:rsid w:val="007B4E71"/>
    <w:rsid w:val="007B5437"/>
    <w:rsid w:val="007B54D9"/>
    <w:rsid w:val="007B5DF6"/>
    <w:rsid w:val="007B5F50"/>
    <w:rsid w:val="007B6066"/>
    <w:rsid w:val="007B7FD1"/>
    <w:rsid w:val="007C0812"/>
    <w:rsid w:val="007C0BA3"/>
    <w:rsid w:val="007C0D34"/>
    <w:rsid w:val="007C2064"/>
    <w:rsid w:val="007C39ED"/>
    <w:rsid w:val="007C3B8F"/>
    <w:rsid w:val="007C3DA4"/>
    <w:rsid w:val="007C5D27"/>
    <w:rsid w:val="007C5D30"/>
    <w:rsid w:val="007C61C2"/>
    <w:rsid w:val="007C6567"/>
    <w:rsid w:val="007C6CAE"/>
    <w:rsid w:val="007C77DA"/>
    <w:rsid w:val="007D11C8"/>
    <w:rsid w:val="007D2417"/>
    <w:rsid w:val="007D24A7"/>
    <w:rsid w:val="007D2E5C"/>
    <w:rsid w:val="007D3187"/>
    <w:rsid w:val="007D327E"/>
    <w:rsid w:val="007D3F64"/>
    <w:rsid w:val="007D3FF5"/>
    <w:rsid w:val="007D487C"/>
    <w:rsid w:val="007D4C85"/>
    <w:rsid w:val="007D583D"/>
    <w:rsid w:val="007D67BA"/>
    <w:rsid w:val="007D6881"/>
    <w:rsid w:val="007D7D0C"/>
    <w:rsid w:val="007E28EC"/>
    <w:rsid w:val="007E3DAC"/>
    <w:rsid w:val="007E45FE"/>
    <w:rsid w:val="007E4FA2"/>
    <w:rsid w:val="007E5456"/>
    <w:rsid w:val="007E597A"/>
    <w:rsid w:val="007E6891"/>
    <w:rsid w:val="007E75A7"/>
    <w:rsid w:val="007E799A"/>
    <w:rsid w:val="007F03D6"/>
    <w:rsid w:val="007F04AE"/>
    <w:rsid w:val="007F0C58"/>
    <w:rsid w:val="007F22DC"/>
    <w:rsid w:val="007F5704"/>
    <w:rsid w:val="007F5787"/>
    <w:rsid w:val="007F5A66"/>
    <w:rsid w:val="007F5D78"/>
    <w:rsid w:val="007F6905"/>
    <w:rsid w:val="007F6992"/>
    <w:rsid w:val="007F6A90"/>
    <w:rsid w:val="007F6BD0"/>
    <w:rsid w:val="007F6DE5"/>
    <w:rsid w:val="007F7C58"/>
    <w:rsid w:val="00800687"/>
    <w:rsid w:val="00801841"/>
    <w:rsid w:val="00801AD1"/>
    <w:rsid w:val="00801B54"/>
    <w:rsid w:val="0080265B"/>
    <w:rsid w:val="00802B54"/>
    <w:rsid w:val="00804F13"/>
    <w:rsid w:val="00805A0F"/>
    <w:rsid w:val="00805E6E"/>
    <w:rsid w:val="00805FE1"/>
    <w:rsid w:val="00806A2D"/>
    <w:rsid w:val="00806BFA"/>
    <w:rsid w:val="00807204"/>
    <w:rsid w:val="008078F6"/>
    <w:rsid w:val="008079A7"/>
    <w:rsid w:val="00807E03"/>
    <w:rsid w:val="0081007B"/>
    <w:rsid w:val="008105E5"/>
    <w:rsid w:val="00810689"/>
    <w:rsid w:val="00810DCA"/>
    <w:rsid w:val="00812D47"/>
    <w:rsid w:val="00814194"/>
    <w:rsid w:val="00814F89"/>
    <w:rsid w:val="0081523B"/>
    <w:rsid w:val="00815765"/>
    <w:rsid w:val="00815B19"/>
    <w:rsid w:val="00816014"/>
    <w:rsid w:val="00816080"/>
    <w:rsid w:val="00816A7B"/>
    <w:rsid w:val="0081778C"/>
    <w:rsid w:val="008178B9"/>
    <w:rsid w:val="00817E95"/>
    <w:rsid w:val="00820C4E"/>
    <w:rsid w:val="00821046"/>
    <w:rsid w:val="00821240"/>
    <w:rsid w:val="00822226"/>
    <w:rsid w:val="00822AF7"/>
    <w:rsid w:val="00823243"/>
    <w:rsid w:val="00824646"/>
    <w:rsid w:val="0082476A"/>
    <w:rsid w:val="008247A9"/>
    <w:rsid w:val="0082543D"/>
    <w:rsid w:val="0082616E"/>
    <w:rsid w:val="0082640C"/>
    <w:rsid w:val="0082660C"/>
    <w:rsid w:val="00826855"/>
    <w:rsid w:val="00826D5B"/>
    <w:rsid w:val="008270D0"/>
    <w:rsid w:val="008276CE"/>
    <w:rsid w:val="00827A9E"/>
    <w:rsid w:val="00830206"/>
    <w:rsid w:val="0083040A"/>
    <w:rsid w:val="00830617"/>
    <w:rsid w:val="00833223"/>
    <w:rsid w:val="00833652"/>
    <w:rsid w:val="008337C7"/>
    <w:rsid w:val="00834064"/>
    <w:rsid w:val="0083415A"/>
    <w:rsid w:val="00834F99"/>
    <w:rsid w:val="00835A62"/>
    <w:rsid w:val="00835B99"/>
    <w:rsid w:val="0083613E"/>
    <w:rsid w:val="00836619"/>
    <w:rsid w:val="00836B44"/>
    <w:rsid w:val="00836B7C"/>
    <w:rsid w:val="00840259"/>
    <w:rsid w:val="008405E3"/>
    <w:rsid w:val="00840736"/>
    <w:rsid w:val="00840740"/>
    <w:rsid w:val="0084113F"/>
    <w:rsid w:val="00841A1C"/>
    <w:rsid w:val="00842D68"/>
    <w:rsid w:val="00842F2A"/>
    <w:rsid w:val="008439EA"/>
    <w:rsid w:val="00843F8A"/>
    <w:rsid w:val="00844154"/>
    <w:rsid w:val="00844F96"/>
    <w:rsid w:val="0084509C"/>
    <w:rsid w:val="0084590E"/>
    <w:rsid w:val="00846AC2"/>
    <w:rsid w:val="00846C50"/>
    <w:rsid w:val="0084748D"/>
    <w:rsid w:val="00847D90"/>
    <w:rsid w:val="0085015E"/>
    <w:rsid w:val="00850883"/>
    <w:rsid w:val="00851068"/>
    <w:rsid w:val="0085119F"/>
    <w:rsid w:val="00851485"/>
    <w:rsid w:val="0085165E"/>
    <w:rsid w:val="008521D7"/>
    <w:rsid w:val="00852F9C"/>
    <w:rsid w:val="00854BF8"/>
    <w:rsid w:val="00854D0F"/>
    <w:rsid w:val="00855297"/>
    <w:rsid w:val="0085561E"/>
    <w:rsid w:val="00856799"/>
    <w:rsid w:val="0085680C"/>
    <w:rsid w:val="00856AC0"/>
    <w:rsid w:val="0085723F"/>
    <w:rsid w:val="00857BB7"/>
    <w:rsid w:val="00857F34"/>
    <w:rsid w:val="00860DC0"/>
    <w:rsid w:val="008636BA"/>
    <w:rsid w:val="00865055"/>
    <w:rsid w:val="00865B79"/>
    <w:rsid w:val="00865BE0"/>
    <w:rsid w:val="0086635E"/>
    <w:rsid w:val="00866792"/>
    <w:rsid w:val="00866B07"/>
    <w:rsid w:val="00866D81"/>
    <w:rsid w:val="00866FAD"/>
    <w:rsid w:val="008670A4"/>
    <w:rsid w:val="00867367"/>
    <w:rsid w:val="0086764C"/>
    <w:rsid w:val="008677E0"/>
    <w:rsid w:val="00870600"/>
    <w:rsid w:val="00870E8A"/>
    <w:rsid w:val="00871D88"/>
    <w:rsid w:val="00872BE4"/>
    <w:rsid w:val="008746BD"/>
    <w:rsid w:val="00874E27"/>
    <w:rsid w:val="008753C3"/>
    <w:rsid w:val="00875B4C"/>
    <w:rsid w:val="00875D14"/>
    <w:rsid w:val="00876DC9"/>
    <w:rsid w:val="00880912"/>
    <w:rsid w:val="008816F1"/>
    <w:rsid w:val="0088170F"/>
    <w:rsid w:val="0088178D"/>
    <w:rsid w:val="00881C16"/>
    <w:rsid w:val="00881DEC"/>
    <w:rsid w:val="008821B8"/>
    <w:rsid w:val="0088381E"/>
    <w:rsid w:val="00883C87"/>
    <w:rsid w:val="00885589"/>
    <w:rsid w:val="00885758"/>
    <w:rsid w:val="00885B42"/>
    <w:rsid w:val="00886671"/>
    <w:rsid w:val="00886F00"/>
    <w:rsid w:val="008874B5"/>
    <w:rsid w:val="00887B81"/>
    <w:rsid w:val="008904AA"/>
    <w:rsid w:val="00890A48"/>
    <w:rsid w:val="00890DEA"/>
    <w:rsid w:val="008910F3"/>
    <w:rsid w:val="0089151D"/>
    <w:rsid w:val="008915F0"/>
    <w:rsid w:val="00891ACF"/>
    <w:rsid w:val="00891DE1"/>
    <w:rsid w:val="00892541"/>
    <w:rsid w:val="00892606"/>
    <w:rsid w:val="0089260D"/>
    <w:rsid w:val="00892BC8"/>
    <w:rsid w:val="00894B5F"/>
    <w:rsid w:val="008969BF"/>
    <w:rsid w:val="00896B96"/>
    <w:rsid w:val="00896FCB"/>
    <w:rsid w:val="00897224"/>
    <w:rsid w:val="008972CD"/>
    <w:rsid w:val="00897823"/>
    <w:rsid w:val="008A18E1"/>
    <w:rsid w:val="008A1C32"/>
    <w:rsid w:val="008A291B"/>
    <w:rsid w:val="008A2AB1"/>
    <w:rsid w:val="008A3685"/>
    <w:rsid w:val="008A3817"/>
    <w:rsid w:val="008A4476"/>
    <w:rsid w:val="008A5830"/>
    <w:rsid w:val="008A6682"/>
    <w:rsid w:val="008A6E98"/>
    <w:rsid w:val="008A7D6B"/>
    <w:rsid w:val="008B0997"/>
    <w:rsid w:val="008B0DE4"/>
    <w:rsid w:val="008B1D7D"/>
    <w:rsid w:val="008B2955"/>
    <w:rsid w:val="008B2F83"/>
    <w:rsid w:val="008B32A5"/>
    <w:rsid w:val="008B45CA"/>
    <w:rsid w:val="008B4756"/>
    <w:rsid w:val="008B4F66"/>
    <w:rsid w:val="008B52DB"/>
    <w:rsid w:val="008B6A62"/>
    <w:rsid w:val="008B6E84"/>
    <w:rsid w:val="008B77AA"/>
    <w:rsid w:val="008B79C4"/>
    <w:rsid w:val="008C007B"/>
    <w:rsid w:val="008C0AF5"/>
    <w:rsid w:val="008C11A0"/>
    <w:rsid w:val="008C1A79"/>
    <w:rsid w:val="008C337C"/>
    <w:rsid w:val="008C36AF"/>
    <w:rsid w:val="008C3870"/>
    <w:rsid w:val="008C47D1"/>
    <w:rsid w:val="008C4FDF"/>
    <w:rsid w:val="008C5558"/>
    <w:rsid w:val="008C60FC"/>
    <w:rsid w:val="008C657A"/>
    <w:rsid w:val="008C7515"/>
    <w:rsid w:val="008C7E30"/>
    <w:rsid w:val="008C7EF6"/>
    <w:rsid w:val="008D048A"/>
    <w:rsid w:val="008D04DF"/>
    <w:rsid w:val="008D05AA"/>
    <w:rsid w:val="008D1495"/>
    <w:rsid w:val="008D17B2"/>
    <w:rsid w:val="008D1C5D"/>
    <w:rsid w:val="008D1D9C"/>
    <w:rsid w:val="008D2A78"/>
    <w:rsid w:val="008D2A7F"/>
    <w:rsid w:val="008D34FA"/>
    <w:rsid w:val="008D457A"/>
    <w:rsid w:val="008D4635"/>
    <w:rsid w:val="008D4922"/>
    <w:rsid w:val="008D4ED6"/>
    <w:rsid w:val="008D578A"/>
    <w:rsid w:val="008D5DF1"/>
    <w:rsid w:val="008D6634"/>
    <w:rsid w:val="008D7203"/>
    <w:rsid w:val="008D7575"/>
    <w:rsid w:val="008E0138"/>
    <w:rsid w:val="008E03C3"/>
    <w:rsid w:val="008E1745"/>
    <w:rsid w:val="008E2A60"/>
    <w:rsid w:val="008E2B45"/>
    <w:rsid w:val="008E30DE"/>
    <w:rsid w:val="008E3419"/>
    <w:rsid w:val="008E3BCD"/>
    <w:rsid w:val="008E4018"/>
    <w:rsid w:val="008E4370"/>
    <w:rsid w:val="008E441E"/>
    <w:rsid w:val="008E5578"/>
    <w:rsid w:val="008E5B25"/>
    <w:rsid w:val="008E6413"/>
    <w:rsid w:val="008E6E50"/>
    <w:rsid w:val="008E77BA"/>
    <w:rsid w:val="008E7E8A"/>
    <w:rsid w:val="008F002B"/>
    <w:rsid w:val="008F0388"/>
    <w:rsid w:val="008F05ED"/>
    <w:rsid w:val="008F084E"/>
    <w:rsid w:val="008F1D98"/>
    <w:rsid w:val="008F2F6E"/>
    <w:rsid w:val="008F40AF"/>
    <w:rsid w:val="008F46F2"/>
    <w:rsid w:val="008F53C8"/>
    <w:rsid w:val="008F5823"/>
    <w:rsid w:val="008F6047"/>
    <w:rsid w:val="008F717E"/>
    <w:rsid w:val="008F752E"/>
    <w:rsid w:val="008F7BF6"/>
    <w:rsid w:val="009021BD"/>
    <w:rsid w:val="009021F0"/>
    <w:rsid w:val="009028AE"/>
    <w:rsid w:val="009030CA"/>
    <w:rsid w:val="0090351D"/>
    <w:rsid w:val="00903CC3"/>
    <w:rsid w:val="00904C87"/>
    <w:rsid w:val="00906118"/>
    <w:rsid w:val="00906497"/>
    <w:rsid w:val="009066D7"/>
    <w:rsid w:val="00907568"/>
    <w:rsid w:val="00907698"/>
    <w:rsid w:val="00910661"/>
    <w:rsid w:val="00910959"/>
    <w:rsid w:val="00910D0D"/>
    <w:rsid w:val="009112C1"/>
    <w:rsid w:val="00911380"/>
    <w:rsid w:val="00911A10"/>
    <w:rsid w:val="00911DA3"/>
    <w:rsid w:val="00913030"/>
    <w:rsid w:val="0091358C"/>
    <w:rsid w:val="00914896"/>
    <w:rsid w:val="00914FF1"/>
    <w:rsid w:val="0091595A"/>
    <w:rsid w:val="00915D62"/>
    <w:rsid w:val="00916293"/>
    <w:rsid w:val="00920641"/>
    <w:rsid w:val="0092102E"/>
    <w:rsid w:val="009223C9"/>
    <w:rsid w:val="00922752"/>
    <w:rsid w:val="00922B3B"/>
    <w:rsid w:val="00923103"/>
    <w:rsid w:val="0092327D"/>
    <w:rsid w:val="009232BB"/>
    <w:rsid w:val="00923665"/>
    <w:rsid w:val="009244A0"/>
    <w:rsid w:val="00924B3E"/>
    <w:rsid w:val="0092540B"/>
    <w:rsid w:val="009257F1"/>
    <w:rsid w:val="0092669A"/>
    <w:rsid w:val="00927017"/>
    <w:rsid w:val="00927159"/>
    <w:rsid w:val="0092745C"/>
    <w:rsid w:val="00927C64"/>
    <w:rsid w:val="00930E6E"/>
    <w:rsid w:val="00930FB0"/>
    <w:rsid w:val="009314FB"/>
    <w:rsid w:val="00931C25"/>
    <w:rsid w:val="00932BF6"/>
    <w:rsid w:val="00934780"/>
    <w:rsid w:val="00934AF5"/>
    <w:rsid w:val="00934E11"/>
    <w:rsid w:val="00934EB3"/>
    <w:rsid w:val="00935301"/>
    <w:rsid w:val="00936025"/>
    <w:rsid w:val="00936198"/>
    <w:rsid w:val="009367B1"/>
    <w:rsid w:val="009368BD"/>
    <w:rsid w:val="00936A27"/>
    <w:rsid w:val="009374B9"/>
    <w:rsid w:val="00937AFB"/>
    <w:rsid w:val="00937DFE"/>
    <w:rsid w:val="00940306"/>
    <w:rsid w:val="0094076D"/>
    <w:rsid w:val="00940DE3"/>
    <w:rsid w:val="0094106A"/>
    <w:rsid w:val="009415C2"/>
    <w:rsid w:val="00941832"/>
    <w:rsid w:val="00941BDB"/>
    <w:rsid w:val="00942823"/>
    <w:rsid w:val="009429FC"/>
    <w:rsid w:val="009430AC"/>
    <w:rsid w:val="00943217"/>
    <w:rsid w:val="009434F5"/>
    <w:rsid w:val="0094364A"/>
    <w:rsid w:val="00944260"/>
    <w:rsid w:val="009444EA"/>
    <w:rsid w:val="00944DFE"/>
    <w:rsid w:val="009455A8"/>
    <w:rsid w:val="009458B6"/>
    <w:rsid w:val="00945D12"/>
    <w:rsid w:val="00946174"/>
    <w:rsid w:val="009465AF"/>
    <w:rsid w:val="00946D45"/>
    <w:rsid w:val="00946F99"/>
    <w:rsid w:val="00947477"/>
    <w:rsid w:val="00947CC5"/>
    <w:rsid w:val="009502D8"/>
    <w:rsid w:val="00950A1E"/>
    <w:rsid w:val="0095326C"/>
    <w:rsid w:val="00954786"/>
    <w:rsid w:val="00954A04"/>
    <w:rsid w:val="00954D09"/>
    <w:rsid w:val="00955DCB"/>
    <w:rsid w:val="0095624F"/>
    <w:rsid w:val="00956999"/>
    <w:rsid w:val="009576FA"/>
    <w:rsid w:val="00957C84"/>
    <w:rsid w:val="009607FE"/>
    <w:rsid w:val="00960CC2"/>
    <w:rsid w:val="00960CFC"/>
    <w:rsid w:val="009611C1"/>
    <w:rsid w:val="00961DC1"/>
    <w:rsid w:val="00962822"/>
    <w:rsid w:val="00962F3C"/>
    <w:rsid w:val="00963383"/>
    <w:rsid w:val="009633F6"/>
    <w:rsid w:val="009636E2"/>
    <w:rsid w:val="00963DA0"/>
    <w:rsid w:val="0096446D"/>
    <w:rsid w:val="00965190"/>
    <w:rsid w:val="009662CD"/>
    <w:rsid w:val="00966D4F"/>
    <w:rsid w:val="00967070"/>
    <w:rsid w:val="00967EE7"/>
    <w:rsid w:val="00967F3C"/>
    <w:rsid w:val="009703B1"/>
    <w:rsid w:val="0097054C"/>
    <w:rsid w:val="00970AE5"/>
    <w:rsid w:val="00971133"/>
    <w:rsid w:val="00971648"/>
    <w:rsid w:val="00971731"/>
    <w:rsid w:val="009718B5"/>
    <w:rsid w:val="00971AAB"/>
    <w:rsid w:val="00971B1A"/>
    <w:rsid w:val="00972688"/>
    <w:rsid w:val="009730DD"/>
    <w:rsid w:val="009732B9"/>
    <w:rsid w:val="009732E2"/>
    <w:rsid w:val="0097338D"/>
    <w:rsid w:val="00973589"/>
    <w:rsid w:val="00973A78"/>
    <w:rsid w:val="00973D3E"/>
    <w:rsid w:val="00974412"/>
    <w:rsid w:val="0097455F"/>
    <w:rsid w:val="0097462B"/>
    <w:rsid w:val="00974B15"/>
    <w:rsid w:val="00975440"/>
    <w:rsid w:val="00975729"/>
    <w:rsid w:val="0097732D"/>
    <w:rsid w:val="00980071"/>
    <w:rsid w:val="00980B16"/>
    <w:rsid w:val="00981030"/>
    <w:rsid w:val="0098153C"/>
    <w:rsid w:val="0098269E"/>
    <w:rsid w:val="009828A0"/>
    <w:rsid w:val="00982EBE"/>
    <w:rsid w:val="009838A0"/>
    <w:rsid w:val="00983E1D"/>
    <w:rsid w:val="009840CE"/>
    <w:rsid w:val="00984E8C"/>
    <w:rsid w:val="0098577F"/>
    <w:rsid w:val="00985ACB"/>
    <w:rsid w:val="00986324"/>
    <w:rsid w:val="00986BB1"/>
    <w:rsid w:val="00986C99"/>
    <w:rsid w:val="00990A27"/>
    <w:rsid w:val="00992CB0"/>
    <w:rsid w:val="009943B6"/>
    <w:rsid w:val="00995B0F"/>
    <w:rsid w:val="009961AF"/>
    <w:rsid w:val="00997730"/>
    <w:rsid w:val="00997EDB"/>
    <w:rsid w:val="009A0345"/>
    <w:rsid w:val="009A0670"/>
    <w:rsid w:val="009A106D"/>
    <w:rsid w:val="009A1A7E"/>
    <w:rsid w:val="009A1B3C"/>
    <w:rsid w:val="009A1D51"/>
    <w:rsid w:val="009A1EA2"/>
    <w:rsid w:val="009A21F0"/>
    <w:rsid w:val="009A35AB"/>
    <w:rsid w:val="009A40BE"/>
    <w:rsid w:val="009A49DE"/>
    <w:rsid w:val="009A4A5B"/>
    <w:rsid w:val="009A5127"/>
    <w:rsid w:val="009A555C"/>
    <w:rsid w:val="009A5829"/>
    <w:rsid w:val="009A59E5"/>
    <w:rsid w:val="009A5A3D"/>
    <w:rsid w:val="009A6274"/>
    <w:rsid w:val="009A690A"/>
    <w:rsid w:val="009A6DE9"/>
    <w:rsid w:val="009A7893"/>
    <w:rsid w:val="009B09E6"/>
    <w:rsid w:val="009B1126"/>
    <w:rsid w:val="009B15CA"/>
    <w:rsid w:val="009B1B7F"/>
    <w:rsid w:val="009B1C52"/>
    <w:rsid w:val="009B3FEF"/>
    <w:rsid w:val="009B463A"/>
    <w:rsid w:val="009B4943"/>
    <w:rsid w:val="009B4A9A"/>
    <w:rsid w:val="009B4C87"/>
    <w:rsid w:val="009B4C97"/>
    <w:rsid w:val="009B4E88"/>
    <w:rsid w:val="009B5B06"/>
    <w:rsid w:val="009B670B"/>
    <w:rsid w:val="009B71FE"/>
    <w:rsid w:val="009B7499"/>
    <w:rsid w:val="009B75CF"/>
    <w:rsid w:val="009B784E"/>
    <w:rsid w:val="009C0B67"/>
    <w:rsid w:val="009C0BBB"/>
    <w:rsid w:val="009C1226"/>
    <w:rsid w:val="009C15F0"/>
    <w:rsid w:val="009C171A"/>
    <w:rsid w:val="009C174D"/>
    <w:rsid w:val="009C18E8"/>
    <w:rsid w:val="009C230B"/>
    <w:rsid w:val="009C23AA"/>
    <w:rsid w:val="009C2D4D"/>
    <w:rsid w:val="009C3AF9"/>
    <w:rsid w:val="009C3BEE"/>
    <w:rsid w:val="009C4459"/>
    <w:rsid w:val="009C44A5"/>
    <w:rsid w:val="009C4E4B"/>
    <w:rsid w:val="009C5C78"/>
    <w:rsid w:val="009C5DD1"/>
    <w:rsid w:val="009C5E1C"/>
    <w:rsid w:val="009C640D"/>
    <w:rsid w:val="009C6B6B"/>
    <w:rsid w:val="009C7371"/>
    <w:rsid w:val="009C7B91"/>
    <w:rsid w:val="009C7E16"/>
    <w:rsid w:val="009D054C"/>
    <w:rsid w:val="009D09B3"/>
    <w:rsid w:val="009D0C05"/>
    <w:rsid w:val="009D1286"/>
    <w:rsid w:val="009D1585"/>
    <w:rsid w:val="009D1674"/>
    <w:rsid w:val="009D2BC2"/>
    <w:rsid w:val="009D366C"/>
    <w:rsid w:val="009D378A"/>
    <w:rsid w:val="009D455A"/>
    <w:rsid w:val="009D4A0A"/>
    <w:rsid w:val="009D4F6C"/>
    <w:rsid w:val="009D5229"/>
    <w:rsid w:val="009D6F5C"/>
    <w:rsid w:val="009D766D"/>
    <w:rsid w:val="009E1158"/>
    <w:rsid w:val="009E1353"/>
    <w:rsid w:val="009E15C1"/>
    <w:rsid w:val="009E1BEE"/>
    <w:rsid w:val="009E1E68"/>
    <w:rsid w:val="009E2564"/>
    <w:rsid w:val="009E29C4"/>
    <w:rsid w:val="009E32CE"/>
    <w:rsid w:val="009E3B04"/>
    <w:rsid w:val="009E41E0"/>
    <w:rsid w:val="009E58B3"/>
    <w:rsid w:val="009E59E7"/>
    <w:rsid w:val="009E6689"/>
    <w:rsid w:val="009E682C"/>
    <w:rsid w:val="009E6C16"/>
    <w:rsid w:val="009E71AC"/>
    <w:rsid w:val="009E71B4"/>
    <w:rsid w:val="009E7B9F"/>
    <w:rsid w:val="009E7BFF"/>
    <w:rsid w:val="009E7D86"/>
    <w:rsid w:val="009F0496"/>
    <w:rsid w:val="009F0A77"/>
    <w:rsid w:val="009F1916"/>
    <w:rsid w:val="009F21F1"/>
    <w:rsid w:val="009F2395"/>
    <w:rsid w:val="009F296A"/>
    <w:rsid w:val="009F35C4"/>
    <w:rsid w:val="009F4C30"/>
    <w:rsid w:val="009F53B9"/>
    <w:rsid w:val="009F6570"/>
    <w:rsid w:val="009F67EB"/>
    <w:rsid w:val="009F68FC"/>
    <w:rsid w:val="009F70FC"/>
    <w:rsid w:val="009F7727"/>
    <w:rsid w:val="00A000B3"/>
    <w:rsid w:val="00A00646"/>
    <w:rsid w:val="00A00E01"/>
    <w:rsid w:val="00A01C12"/>
    <w:rsid w:val="00A020E9"/>
    <w:rsid w:val="00A02633"/>
    <w:rsid w:val="00A02B5B"/>
    <w:rsid w:val="00A0372E"/>
    <w:rsid w:val="00A03735"/>
    <w:rsid w:val="00A03D54"/>
    <w:rsid w:val="00A04694"/>
    <w:rsid w:val="00A0649A"/>
    <w:rsid w:val="00A06B04"/>
    <w:rsid w:val="00A07779"/>
    <w:rsid w:val="00A10D31"/>
    <w:rsid w:val="00A10D3A"/>
    <w:rsid w:val="00A126BD"/>
    <w:rsid w:val="00A12CE2"/>
    <w:rsid w:val="00A12E91"/>
    <w:rsid w:val="00A1463B"/>
    <w:rsid w:val="00A14F8F"/>
    <w:rsid w:val="00A16CC6"/>
    <w:rsid w:val="00A177DE"/>
    <w:rsid w:val="00A203E9"/>
    <w:rsid w:val="00A20596"/>
    <w:rsid w:val="00A20AD8"/>
    <w:rsid w:val="00A21188"/>
    <w:rsid w:val="00A222BA"/>
    <w:rsid w:val="00A227C8"/>
    <w:rsid w:val="00A22B87"/>
    <w:rsid w:val="00A22D46"/>
    <w:rsid w:val="00A23010"/>
    <w:rsid w:val="00A237D8"/>
    <w:rsid w:val="00A238C6"/>
    <w:rsid w:val="00A247C3"/>
    <w:rsid w:val="00A250CD"/>
    <w:rsid w:val="00A258DC"/>
    <w:rsid w:val="00A27756"/>
    <w:rsid w:val="00A3059D"/>
    <w:rsid w:val="00A30C83"/>
    <w:rsid w:val="00A30EC6"/>
    <w:rsid w:val="00A30F1B"/>
    <w:rsid w:val="00A31770"/>
    <w:rsid w:val="00A32A48"/>
    <w:rsid w:val="00A32B96"/>
    <w:rsid w:val="00A3354F"/>
    <w:rsid w:val="00A33D54"/>
    <w:rsid w:val="00A34079"/>
    <w:rsid w:val="00A343E5"/>
    <w:rsid w:val="00A348F5"/>
    <w:rsid w:val="00A36070"/>
    <w:rsid w:val="00A37BEA"/>
    <w:rsid w:val="00A408DE"/>
    <w:rsid w:val="00A413BE"/>
    <w:rsid w:val="00A422A5"/>
    <w:rsid w:val="00A435BB"/>
    <w:rsid w:val="00A43981"/>
    <w:rsid w:val="00A43EA8"/>
    <w:rsid w:val="00A44430"/>
    <w:rsid w:val="00A44918"/>
    <w:rsid w:val="00A44D47"/>
    <w:rsid w:val="00A44F2E"/>
    <w:rsid w:val="00A4572E"/>
    <w:rsid w:val="00A45DF1"/>
    <w:rsid w:val="00A464D2"/>
    <w:rsid w:val="00A46D75"/>
    <w:rsid w:val="00A47199"/>
    <w:rsid w:val="00A471F4"/>
    <w:rsid w:val="00A505E1"/>
    <w:rsid w:val="00A520CE"/>
    <w:rsid w:val="00A52605"/>
    <w:rsid w:val="00A531A1"/>
    <w:rsid w:val="00A537D7"/>
    <w:rsid w:val="00A54979"/>
    <w:rsid w:val="00A54BAC"/>
    <w:rsid w:val="00A55130"/>
    <w:rsid w:val="00A56718"/>
    <w:rsid w:val="00A56CE6"/>
    <w:rsid w:val="00A57DBF"/>
    <w:rsid w:val="00A6101A"/>
    <w:rsid w:val="00A61915"/>
    <w:rsid w:val="00A6275F"/>
    <w:rsid w:val="00A62B0A"/>
    <w:rsid w:val="00A62D02"/>
    <w:rsid w:val="00A637F9"/>
    <w:rsid w:val="00A64837"/>
    <w:rsid w:val="00A64F0B"/>
    <w:rsid w:val="00A65208"/>
    <w:rsid w:val="00A653A2"/>
    <w:rsid w:val="00A654C9"/>
    <w:rsid w:val="00A6605A"/>
    <w:rsid w:val="00A66C3E"/>
    <w:rsid w:val="00A67161"/>
    <w:rsid w:val="00A6757B"/>
    <w:rsid w:val="00A7086C"/>
    <w:rsid w:val="00A71132"/>
    <w:rsid w:val="00A713C7"/>
    <w:rsid w:val="00A72503"/>
    <w:rsid w:val="00A72E4A"/>
    <w:rsid w:val="00A736E8"/>
    <w:rsid w:val="00A73BC9"/>
    <w:rsid w:val="00A73C04"/>
    <w:rsid w:val="00A73F6A"/>
    <w:rsid w:val="00A7476B"/>
    <w:rsid w:val="00A74C12"/>
    <w:rsid w:val="00A76174"/>
    <w:rsid w:val="00A77744"/>
    <w:rsid w:val="00A7786F"/>
    <w:rsid w:val="00A8063D"/>
    <w:rsid w:val="00A80D42"/>
    <w:rsid w:val="00A828D9"/>
    <w:rsid w:val="00A82D93"/>
    <w:rsid w:val="00A8306A"/>
    <w:rsid w:val="00A83BBD"/>
    <w:rsid w:val="00A83D38"/>
    <w:rsid w:val="00A843C5"/>
    <w:rsid w:val="00A84FC4"/>
    <w:rsid w:val="00A854F4"/>
    <w:rsid w:val="00A85D51"/>
    <w:rsid w:val="00A8648B"/>
    <w:rsid w:val="00A86778"/>
    <w:rsid w:val="00A86BFF"/>
    <w:rsid w:val="00A871A4"/>
    <w:rsid w:val="00A8742B"/>
    <w:rsid w:val="00A87D68"/>
    <w:rsid w:val="00A903CE"/>
    <w:rsid w:val="00A905C1"/>
    <w:rsid w:val="00A92916"/>
    <w:rsid w:val="00A9420B"/>
    <w:rsid w:val="00A94F8D"/>
    <w:rsid w:val="00A9551F"/>
    <w:rsid w:val="00A95A21"/>
    <w:rsid w:val="00A95C0C"/>
    <w:rsid w:val="00A96880"/>
    <w:rsid w:val="00A97CCD"/>
    <w:rsid w:val="00AA07CC"/>
    <w:rsid w:val="00AA20D4"/>
    <w:rsid w:val="00AA2871"/>
    <w:rsid w:val="00AA2A64"/>
    <w:rsid w:val="00AA4165"/>
    <w:rsid w:val="00AA4E52"/>
    <w:rsid w:val="00AA5D59"/>
    <w:rsid w:val="00AA5E60"/>
    <w:rsid w:val="00AA615A"/>
    <w:rsid w:val="00AA6D9A"/>
    <w:rsid w:val="00AA7851"/>
    <w:rsid w:val="00AA7A75"/>
    <w:rsid w:val="00AB1191"/>
    <w:rsid w:val="00AB1F1F"/>
    <w:rsid w:val="00AB2A8C"/>
    <w:rsid w:val="00AB2BB9"/>
    <w:rsid w:val="00AB37A6"/>
    <w:rsid w:val="00AB4A81"/>
    <w:rsid w:val="00AB5E7A"/>
    <w:rsid w:val="00AB6FCB"/>
    <w:rsid w:val="00AB6FF8"/>
    <w:rsid w:val="00AB793A"/>
    <w:rsid w:val="00AC175E"/>
    <w:rsid w:val="00AC2F3A"/>
    <w:rsid w:val="00AC3609"/>
    <w:rsid w:val="00AC3D7B"/>
    <w:rsid w:val="00AC4E90"/>
    <w:rsid w:val="00AC5D7B"/>
    <w:rsid w:val="00AC5F20"/>
    <w:rsid w:val="00AC60A7"/>
    <w:rsid w:val="00AC6D58"/>
    <w:rsid w:val="00AC787C"/>
    <w:rsid w:val="00AC7B68"/>
    <w:rsid w:val="00AD02DA"/>
    <w:rsid w:val="00AD06C7"/>
    <w:rsid w:val="00AD0A97"/>
    <w:rsid w:val="00AD1248"/>
    <w:rsid w:val="00AD16C0"/>
    <w:rsid w:val="00AD17EC"/>
    <w:rsid w:val="00AD1E46"/>
    <w:rsid w:val="00AD2267"/>
    <w:rsid w:val="00AD26BA"/>
    <w:rsid w:val="00AD32B4"/>
    <w:rsid w:val="00AD33F6"/>
    <w:rsid w:val="00AD3411"/>
    <w:rsid w:val="00AD3BD9"/>
    <w:rsid w:val="00AD4E65"/>
    <w:rsid w:val="00AD5A52"/>
    <w:rsid w:val="00AD6F6B"/>
    <w:rsid w:val="00AD7642"/>
    <w:rsid w:val="00AD784D"/>
    <w:rsid w:val="00AD7D0B"/>
    <w:rsid w:val="00AE06CF"/>
    <w:rsid w:val="00AE0DF7"/>
    <w:rsid w:val="00AE0EE6"/>
    <w:rsid w:val="00AE1396"/>
    <w:rsid w:val="00AE184D"/>
    <w:rsid w:val="00AE3B7F"/>
    <w:rsid w:val="00AE41B2"/>
    <w:rsid w:val="00AE5DE0"/>
    <w:rsid w:val="00AE66D8"/>
    <w:rsid w:val="00AE6C0A"/>
    <w:rsid w:val="00AE6DD1"/>
    <w:rsid w:val="00AE7C43"/>
    <w:rsid w:val="00AF0363"/>
    <w:rsid w:val="00AF03D2"/>
    <w:rsid w:val="00AF19EC"/>
    <w:rsid w:val="00AF353C"/>
    <w:rsid w:val="00AF41A8"/>
    <w:rsid w:val="00AF596D"/>
    <w:rsid w:val="00AF59FD"/>
    <w:rsid w:val="00AF6193"/>
    <w:rsid w:val="00AF6C81"/>
    <w:rsid w:val="00AF6D38"/>
    <w:rsid w:val="00AF7C54"/>
    <w:rsid w:val="00B00E8C"/>
    <w:rsid w:val="00B01A59"/>
    <w:rsid w:val="00B01A8F"/>
    <w:rsid w:val="00B01C09"/>
    <w:rsid w:val="00B02E23"/>
    <w:rsid w:val="00B0307C"/>
    <w:rsid w:val="00B035EA"/>
    <w:rsid w:val="00B054AC"/>
    <w:rsid w:val="00B05940"/>
    <w:rsid w:val="00B0617F"/>
    <w:rsid w:val="00B06C60"/>
    <w:rsid w:val="00B06CA2"/>
    <w:rsid w:val="00B07232"/>
    <w:rsid w:val="00B10627"/>
    <w:rsid w:val="00B128AE"/>
    <w:rsid w:val="00B128C5"/>
    <w:rsid w:val="00B136D6"/>
    <w:rsid w:val="00B13816"/>
    <w:rsid w:val="00B13A02"/>
    <w:rsid w:val="00B13D19"/>
    <w:rsid w:val="00B148EF"/>
    <w:rsid w:val="00B14DEC"/>
    <w:rsid w:val="00B15101"/>
    <w:rsid w:val="00B154B2"/>
    <w:rsid w:val="00B15805"/>
    <w:rsid w:val="00B16532"/>
    <w:rsid w:val="00B17800"/>
    <w:rsid w:val="00B1791F"/>
    <w:rsid w:val="00B21090"/>
    <w:rsid w:val="00B2131E"/>
    <w:rsid w:val="00B21DAD"/>
    <w:rsid w:val="00B22178"/>
    <w:rsid w:val="00B23081"/>
    <w:rsid w:val="00B24557"/>
    <w:rsid w:val="00B25182"/>
    <w:rsid w:val="00B273BD"/>
    <w:rsid w:val="00B27831"/>
    <w:rsid w:val="00B30109"/>
    <w:rsid w:val="00B3018F"/>
    <w:rsid w:val="00B3045B"/>
    <w:rsid w:val="00B304AB"/>
    <w:rsid w:val="00B30720"/>
    <w:rsid w:val="00B30A53"/>
    <w:rsid w:val="00B30A63"/>
    <w:rsid w:val="00B30CA0"/>
    <w:rsid w:val="00B316CF"/>
    <w:rsid w:val="00B322BB"/>
    <w:rsid w:val="00B344A8"/>
    <w:rsid w:val="00B34C37"/>
    <w:rsid w:val="00B3557E"/>
    <w:rsid w:val="00B3581F"/>
    <w:rsid w:val="00B36BF5"/>
    <w:rsid w:val="00B36EF4"/>
    <w:rsid w:val="00B40223"/>
    <w:rsid w:val="00B414DF"/>
    <w:rsid w:val="00B41563"/>
    <w:rsid w:val="00B41B4E"/>
    <w:rsid w:val="00B4320E"/>
    <w:rsid w:val="00B43B68"/>
    <w:rsid w:val="00B43EAA"/>
    <w:rsid w:val="00B449FB"/>
    <w:rsid w:val="00B44DE1"/>
    <w:rsid w:val="00B44EDC"/>
    <w:rsid w:val="00B45A97"/>
    <w:rsid w:val="00B4694E"/>
    <w:rsid w:val="00B475F4"/>
    <w:rsid w:val="00B502E5"/>
    <w:rsid w:val="00B50DED"/>
    <w:rsid w:val="00B5112A"/>
    <w:rsid w:val="00B52B78"/>
    <w:rsid w:val="00B52F5F"/>
    <w:rsid w:val="00B53336"/>
    <w:rsid w:val="00B539CA"/>
    <w:rsid w:val="00B53A8E"/>
    <w:rsid w:val="00B53B7A"/>
    <w:rsid w:val="00B54111"/>
    <w:rsid w:val="00B544A3"/>
    <w:rsid w:val="00B54968"/>
    <w:rsid w:val="00B54C1F"/>
    <w:rsid w:val="00B556AB"/>
    <w:rsid w:val="00B55904"/>
    <w:rsid w:val="00B55F47"/>
    <w:rsid w:val="00B56909"/>
    <w:rsid w:val="00B57E17"/>
    <w:rsid w:val="00B60390"/>
    <w:rsid w:val="00B61298"/>
    <w:rsid w:val="00B6140C"/>
    <w:rsid w:val="00B61F13"/>
    <w:rsid w:val="00B631A0"/>
    <w:rsid w:val="00B6371F"/>
    <w:rsid w:val="00B63C0C"/>
    <w:rsid w:val="00B6401E"/>
    <w:rsid w:val="00B646B4"/>
    <w:rsid w:val="00B64A1B"/>
    <w:rsid w:val="00B6549D"/>
    <w:rsid w:val="00B65DA2"/>
    <w:rsid w:val="00B661D8"/>
    <w:rsid w:val="00B66665"/>
    <w:rsid w:val="00B66CE6"/>
    <w:rsid w:val="00B66E4E"/>
    <w:rsid w:val="00B67247"/>
    <w:rsid w:val="00B67668"/>
    <w:rsid w:val="00B676EE"/>
    <w:rsid w:val="00B67A05"/>
    <w:rsid w:val="00B70201"/>
    <w:rsid w:val="00B706A1"/>
    <w:rsid w:val="00B716D0"/>
    <w:rsid w:val="00B71C90"/>
    <w:rsid w:val="00B729F2"/>
    <w:rsid w:val="00B73816"/>
    <w:rsid w:val="00B74570"/>
    <w:rsid w:val="00B74877"/>
    <w:rsid w:val="00B754EC"/>
    <w:rsid w:val="00B759CE"/>
    <w:rsid w:val="00B75CBB"/>
    <w:rsid w:val="00B764FE"/>
    <w:rsid w:val="00B808CD"/>
    <w:rsid w:val="00B80C81"/>
    <w:rsid w:val="00B80C9D"/>
    <w:rsid w:val="00B81730"/>
    <w:rsid w:val="00B81D58"/>
    <w:rsid w:val="00B81D75"/>
    <w:rsid w:val="00B83612"/>
    <w:rsid w:val="00B83C8E"/>
    <w:rsid w:val="00B85C79"/>
    <w:rsid w:val="00B86DC1"/>
    <w:rsid w:val="00B86F77"/>
    <w:rsid w:val="00B87505"/>
    <w:rsid w:val="00B87D82"/>
    <w:rsid w:val="00B90AAD"/>
    <w:rsid w:val="00B913CC"/>
    <w:rsid w:val="00B92153"/>
    <w:rsid w:val="00B922C5"/>
    <w:rsid w:val="00B9267A"/>
    <w:rsid w:val="00B927D6"/>
    <w:rsid w:val="00B92A91"/>
    <w:rsid w:val="00B92BD9"/>
    <w:rsid w:val="00B92C3A"/>
    <w:rsid w:val="00B92E8F"/>
    <w:rsid w:val="00B93643"/>
    <w:rsid w:val="00B93781"/>
    <w:rsid w:val="00B93A02"/>
    <w:rsid w:val="00B94033"/>
    <w:rsid w:val="00B94B2D"/>
    <w:rsid w:val="00B952DB"/>
    <w:rsid w:val="00B95C78"/>
    <w:rsid w:val="00B96326"/>
    <w:rsid w:val="00B965CF"/>
    <w:rsid w:val="00B96810"/>
    <w:rsid w:val="00B97DC3"/>
    <w:rsid w:val="00B97DDA"/>
    <w:rsid w:val="00BA0646"/>
    <w:rsid w:val="00BA096A"/>
    <w:rsid w:val="00BA0CD0"/>
    <w:rsid w:val="00BA22D7"/>
    <w:rsid w:val="00BA27D0"/>
    <w:rsid w:val="00BA28D1"/>
    <w:rsid w:val="00BA29AF"/>
    <w:rsid w:val="00BA2FC4"/>
    <w:rsid w:val="00BA3388"/>
    <w:rsid w:val="00BA3810"/>
    <w:rsid w:val="00BA471B"/>
    <w:rsid w:val="00BA4B38"/>
    <w:rsid w:val="00BA4D32"/>
    <w:rsid w:val="00BA56DB"/>
    <w:rsid w:val="00BA5DB7"/>
    <w:rsid w:val="00BA6760"/>
    <w:rsid w:val="00BA6B92"/>
    <w:rsid w:val="00BA6BFB"/>
    <w:rsid w:val="00BA6DB4"/>
    <w:rsid w:val="00BA7457"/>
    <w:rsid w:val="00BA7541"/>
    <w:rsid w:val="00BA7ED5"/>
    <w:rsid w:val="00BB034B"/>
    <w:rsid w:val="00BB0512"/>
    <w:rsid w:val="00BB0D08"/>
    <w:rsid w:val="00BB0D29"/>
    <w:rsid w:val="00BB1409"/>
    <w:rsid w:val="00BB1B8F"/>
    <w:rsid w:val="00BB237F"/>
    <w:rsid w:val="00BB2F25"/>
    <w:rsid w:val="00BB3362"/>
    <w:rsid w:val="00BB4468"/>
    <w:rsid w:val="00BB677B"/>
    <w:rsid w:val="00BB6EEE"/>
    <w:rsid w:val="00BB71A4"/>
    <w:rsid w:val="00BB769B"/>
    <w:rsid w:val="00BB788F"/>
    <w:rsid w:val="00BB7F0A"/>
    <w:rsid w:val="00BC0427"/>
    <w:rsid w:val="00BC0D9B"/>
    <w:rsid w:val="00BC1638"/>
    <w:rsid w:val="00BC16D5"/>
    <w:rsid w:val="00BC227B"/>
    <w:rsid w:val="00BC2544"/>
    <w:rsid w:val="00BC40F1"/>
    <w:rsid w:val="00BC4318"/>
    <w:rsid w:val="00BC4C6C"/>
    <w:rsid w:val="00BC6AFE"/>
    <w:rsid w:val="00BC6BAF"/>
    <w:rsid w:val="00BC776B"/>
    <w:rsid w:val="00BC7960"/>
    <w:rsid w:val="00BC7C66"/>
    <w:rsid w:val="00BC7EC3"/>
    <w:rsid w:val="00BD0081"/>
    <w:rsid w:val="00BD0415"/>
    <w:rsid w:val="00BD06C5"/>
    <w:rsid w:val="00BD092A"/>
    <w:rsid w:val="00BD0956"/>
    <w:rsid w:val="00BD1158"/>
    <w:rsid w:val="00BD1430"/>
    <w:rsid w:val="00BD18E1"/>
    <w:rsid w:val="00BD1F6B"/>
    <w:rsid w:val="00BD2252"/>
    <w:rsid w:val="00BD261F"/>
    <w:rsid w:val="00BD3279"/>
    <w:rsid w:val="00BD37C0"/>
    <w:rsid w:val="00BD3DC6"/>
    <w:rsid w:val="00BD422B"/>
    <w:rsid w:val="00BD43BB"/>
    <w:rsid w:val="00BD48F3"/>
    <w:rsid w:val="00BD4C4B"/>
    <w:rsid w:val="00BD5824"/>
    <w:rsid w:val="00BD59B5"/>
    <w:rsid w:val="00BD62E9"/>
    <w:rsid w:val="00BD6C6B"/>
    <w:rsid w:val="00BD6F79"/>
    <w:rsid w:val="00BD7602"/>
    <w:rsid w:val="00BD7628"/>
    <w:rsid w:val="00BE076E"/>
    <w:rsid w:val="00BE0CD1"/>
    <w:rsid w:val="00BE17DF"/>
    <w:rsid w:val="00BE34A0"/>
    <w:rsid w:val="00BE365F"/>
    <w:rsid w:val="00BE3DC4"/>
    <w:rsid w:val="00BE5F4B"/>
    <w:rsid w:val="00BE65A5"/>
    <w:rsid w:val="00BE6669"/>
    <w:rsid w:val="00BE6936"/>
    <w:rsid w:val="00BE6A31"/>
    <w:rsid w:val="00BE6DDF"/>
    <w:rsid w:val="00BE78D6"/>
    <w:rsid w:val="00BE7D95"/>
    <w:rsid w:val="00BF05C9"/>
    <w:rsid w:val="00BF0AB2"/>
    <w:rsid w:val="00BF1B71"/>
    <w:rsid w:val="00BF21A6"/>
    <w:rsid w:val="00BF2714"/>
    <w:rsid w:val="00BF27D7"/>
    <w:rsid w:val="00BF2C22"/>
    <w:rsid w:val="00BF2D17"/>
    <w:rsid w:val="00BF30CA"/>
    <w:rsid w:val="00BF4C0F"/>
    <w:rsid w:val="00BF4C60"/>
    <w:rsid w:val="00BF5C7A"/>
    <w:rsid w:val="00BF6513"/>
    <w:rsid w:val="00BF6BAC"/>
    <w:rsid w:val="00BF7392"/>
    <w:rsid w:val="00BF7DD0"/>
    <w:rsid w:val="00BF7F5E"/>
    <w:rsid w:val="00C0053C"/>
    <w:rsid w:val="00C00B14"/>
    <w:rsid w:val="00C01928"/>
    <w:rsid w:val="00C01943"/>
    <w:rsid w:val="00C0238D"/>
    <w:rsid w:val="00C027D4"/>
    <w:rsid w:val="00C02857"/>
    <w:rsid w:val="00C02974"/>
    <w:rsid w:val="00C04680"/>
    <w:rsid w:val="00C0493A"/>
    <w:rsid w:val="00C063DE"/>
    <w:rsid w:val="00C06530"/>
    <w:rsid w:val="00C06AF9"/>
    <w:rsid w:val="00C07732"/>
    <w:rsid w:val="00C077A1"/>
    <w:rsid w:val="00C078B1"/>
    <w:rsid w:val="00C07CAA"/>
    <w:rsid w:val="00C10292"/>
    <w:rsid w:val="00C10C62"/>
    <w:rsid w:val="00C10C8E"/>
    <w:rsid w:val="00C1140F"/>
    <w:rsid w:val="00C129CD"/>
    <w:rsid w:val="00C13EBF"/>
    <w:rsid w:val="00C14F64"/>
    <w:rsid w:val="00C15DCC"/>
    <w:rsid w:val="00C17D26"/>
    <w:rsid w:val="00C20E80"/>
    <w:rsid w:val="00C21D0F"/>
    <w:rsid w:val="00C21E1A"/>
    <w:rsid w:val="00C2229E"/>
    <w:rsid w:val="00C225D0"/>
    <w:rsid w:val="00C22A3E"/>
    <w:rsid w:val="00C22CA0"/>
    <w:rsid w:val="00C233F2"/>
    <w:rsid w:val="00C24448"/>
    <w:rsid w:val="00C246B7"/>
    <w:rsid w:val="00C24B8B"/>
    <w:rsid w:val="00C251E9"/>
    <w:rsid w:val="00C26780"/>
    <w:rsid w:val="00C26E49"/>
    <w:rsid w:val="00C26F75"/>
    <w:rsid w:val="00C27013"/>
    <w:rsid w:val="00C272ED"/>
    <w:rsid w:val="00C27559"/>
    <w:rsid w:val="00C30853"/>
    <w:rsid w:val="00C31006"/>
    <w:rsid w:val="00C31213"/>
    <w:rsid w:val="00C31CA9"/>
    <w:rsid w:val="00C32552"/>
    <w:rsid w:val="00C326C1"/>
    <w:rsid w:val="00C33101"/>
    <w:rsid w:val="00C33608"/>
    <w:rsid w:val="00C33F7B"/>
    <w:rsid w:val="00C343EC"/>
    <w:rsid w:val="00C345C1"/>
    <w:rsid w:val="00C34874"/>
    <w:rsid w:val="00C35034"/>
    <w:rsid w:val="00C3508A"/>
    <w:rsid w:val="00C35183"/>
    <w:rsid w:val="00C3544C"/>
    <w:rsid w:val="00C3677F"/>
    <w:rsid w:val="00C36A2D"/>
    <w:rsid w:val="00C36F77"/>
    <w:rsid w:val="00C3712A"/>
    <w:rsid w:val="00C375DB"/>
    <w:rsid w:val="00C3799F"/>
    <w:rsid w:val="00C37EC5"/>
    <w:rsid w:val="00C40AE8"/>
    <w:rsid w:val="00C413BD"/>
    <w:rsid w:val="00C423A7"/>
    <w:rsid w:val="00C43107"/>
    <w:rsid w:val="00C43402"/>
    <w:rsid w:val="00C43486"/>
    <w:rsid w:val="00C4394B"/>
    <w:rsid w:val="00C440E7"/>
    <w:rsid w:val="00C44915"/>
    <w:rsid w:val="00C44DE7"/>
    <w:rsid w:val="00C4530C"/>
    <w:rsid w:val="00C455A9"/>
    <w:rsid w:val="00C46378"/>
    <w:rsid w:val="00C4736D"/>
    <w:rsid w:val="00C476F6"/>
    <w:rsid w:val="00C50EB5"/>
    <w:rsid w:val="00C512CF"/>
    <w:rsid w:val="00C5171D"/>
    <w:rsid w:val="00C52515"/>
    <w:rsid w:val="00C526B8"/>
    <w:rsid w:val="00C531F0"/>
    <w:rsid w:val="00C53247"/>
    <w:rsid w:val="00C53574"/>
    <w:rsid w:val="00C53B39"/>
    <w:rsid w:val="00C54118"/>
    <w:rsid w:val="00C54DAA"/>
    <w:rsid w:val="00C558C5"/>
    <w:rsid w:val="00C5633C"/>
    <w:rsid w:val="00C5645D"/>
    <w:rsid w:val="00C57207"/>
    <w:rsid w:val="00C57690"/>
    <w:rsid w:val="00C578A1"/>
    <w:rsid w:val="00C5797B"/>
    <w:rsid w:val="00C603F9"/>
    <w:rsid w:val="00C6105E"/>
    <w:rsid w:val="00C6131C"/>
    <w:rsid w:val="00C62239"/>
    <w:rsid w:val="00C64031"/>
    <w:rsid w:val="00C6414B"/>
    <w:rsid w:val="00C646B0"/>
    <w:rsid w:val="00C64BBE"/>
    <w:rsid w:val="00C66FF4"/>
    <w:rsid w:val="00C67165"/>
    <w:rsid w:val="00C70A7E"/>
    <w:rsid w:val="00C70B79"/>
    <w:rsid w:val="00C70E84"/>
    <w:rsid w:val="00C715CB"/>
    <w:rsid w:val="00C720CA"/>
    <w:rsid w:val="00C726DB"/>
    <w:rsid w:val="00C72ACE"/>
    <w:rsid w:val="00C72C61"/>
    <w:rsid w:val="00C738EF"/>
    <w:rsid w:val="00C73FFF"/>
    <w:rsid w:val="00C74808"/>
    <w:rsid w:val="00C748F8"/>
    <w:rsid w:val="00C75090"/>
    <w:rsid w:val="00C75098"/>
    <w:rsid w:val="00C75B3E"/>
    <w:rsid w:val="00C760DE"/>
    <w:rsid w:val="00C76321"/>
    <w:rsid w:val="00C76BCE"/>
    <w:rsid w:val="00C774CE"/>
    <w:rsid w:val="00C77A63"/>
    <w:rsid w:val="00C77AC7"/>
    <w:rsid w:val="00C80D1A"/>
    <w:rsid w:val="00C812C7"/>
    <w:rsid w:val="00C81854"/>
    <w:rsid w:val="00C81966"/>
    <w:rsid w:val="00C81994"/>
    <w:rsid w:val="00C81D15"/>
    <w:rsid w:val="00C81F78"/>
    <w:rsid w:val="00C81FA1"/>
    <w:rsid w:val="00C822B5"/>
    <w:rsid w:val="00C824BE"/>
    <w:rsid w:val="00C82E26"/>
    <w:rsid w:val="00C82FCB"/>
    <w:rsid w:val="00C839EC"/>
    <w:rsid w:val="00C83B0B"/>
    <w:rsid w:val="00C849CD"/>
    <w:rsid w:val="00C86D8A"/>
    <w:rsid w:val="00C87290"/>
    <w:rsid w:val="00C87F4A"/>
    <w:rsid w:val="00C91579"/>
    <w:rsid w:val="00C9184F"/>
    <w:rsid w:val="00C91A36"/>
    <w:rsid w:val="00C91E03"/>
    <w:rsid w:val="00C91EC0"/>
    <w:rsid w:val="00C91F8F"/>
    <w:rsid w:val="00C92470"/>
    <w:rsid w:val="00C924F7"/>
    <w:rsid w:val="00C92B6A"/>
    <w:rsid w:val="00C9501B"/>
    <w:rsid w:val="00C95315"/>
    <w:rsid w:val="00C95510"/>
    <w:rsid w:val="00C9582C"/>
    <w:rsid w:val="00C959CC"/>
    <w:rsid w:val="00C96A8B"/>
    <w:rsid w:val="00C96F2A"/>
    <w:rsid w:val="00CA013A"/>
    <w:rsid w:val="00CA0307"/>
    <w:rsid w:val="00CA0556"/>
    <w:rsid w:val="00CA0F9B"/>
    <w:rsid w:val="00CA0FFA"/>
    <w:rsid w:val="00CA106D"/>
    <w:rsid w:val="00CA1BBE"/>
    <w:rsid w:val="00CA1D76"/>
    <w:rsid w:val="00CA2F73"/>
    <w:rsid w:val="00CA30A9"/>
    <w:rsid w:val="00CA3320"/>
    <w:rsid w:val="00CA33E3"/>
    <w:rsid w:val="00CA34EB"/>
    <w:rsid w:val="00CA399B"/>
    <w:rsid w:val="00CA5352"/>
    <w:rsid w:val="00CA556F"/>
    <w:rsid w:val="00CA596A"/>
    <w:rsid w:val="00CA640D"/>
    <w:rsid w:val="00CA6486"/>
    <w:rsid w:val="00CA67C3"/>
    <w:rsid w:val="00CA68C0"/>
    <w:rsid w:val="00CA738B"/>
    <w:rsid w:val="00CB00FA"/>
    <w:rsid w:val="00CB0831"/>
    <w:rsid w:val="00CB0C30"/>
    <w:rsid w:val="00CB1437"/>
    <w:rsid w:val="00CB14CC"/>
    <w:rsid w:val="00CB1C5B"/>
    <w:rsid w:val="00CB1F24"/>
    <w:rsid w:val="00CB21A8"/>
    <w:rsid w:val="00CB3037"/>
    <w:rsid w:val="00CB3508"/>
    <w:rsid w:val="00CB36FC"/>
    <w:rsid w:val="00CB3B04"/>
    <w:rsid w:val="00CB52DE"/>
    <w:rsid w:val="00CB55E9"/>
    <w:rsid w:val="00CB65D4"/>
    <w:rsid w:val="00CB698A"/>
    <w:rsid w:val="00CB6A3D"/>
    <w:rsid w:val="00CC029D"/>
    <w:rsid w:val="00CC0D97"/>
    <w:rsid w:val="00CC23F8"/>
    <w:rsid w:val="00CC36B6"/>
    <w:rsid w:val="00CC5462"/>
    <w:rsid w:val="00CC55BE"/>
    <w:rsid w:val="00CC6280"/>
    <w:rsid w:val="00CC6B1A"/>
    <w:rsid w:val="00CC70CD"/>
    <w:rsid w:val="00CD1187"/>
    <w:rsid w:val="00CD16A3"/>
    <w:rsid w:val="00CD185F"/>
    <w:rsid w:val="00CD2DD8"/>
    <w:rsid w:val="00CD3707"/>
    <w:rsid w:val="00CD471B"/>
    <w:rsid w:val="00CD615E"/>
    <w:rsid w:val="00CD62B8"/>
    <w:rsid w:val="00CD6363"/>
    <w:rsid w:val="00CD6488"/>
    <w:rsid w:val="00CD6539"/>
    <w:rsid w:val="00CD66E7"/>
    <w:rsid w:val="00CD730C"/>
    <w:rsid w:val="00CD7A04"/>
    <w:rsid w:val="00CE0DDD"/>
    <w:rsid w:val="00CE2337"/>
    <w:rsid w:val="00CE23C7"/>
    <w:rsid w:val="00CE4603"/>
    <w:rsid w:val="00CE5182"/>
    <w:rsid w:val="00CE5C2C"/>
    <w:rsid w:val="00CE5F7B"/>
    <w:rsid w:val="00CE69DA"/>
    <w:rsid w:val="00CE7286"/>
    <w:rsid w:val="00CF0BAB"/>
    <w:rsid w:val="00CF153C"/>
    <w:rsid w:val="00CF1C58"/>
    <w:rsid w:val="00CF2231"/>
    <w:rsid w:val="00CF2795"/>
    <w:rsid w:val="00CF2D68"/>
    <w:rsid w:val="00CF3A77"/>
    <w:rsid w:val="00CF426F"/>
    <w:rsid w:val="00CF44F9"/>
    <w:rsid w:val="00CF4C27"/>
    <w:rsid w:val="00CF526C"/>
    <w:rsid w:val="00CF706F"/>
    <w:rsid w:val="00CF7D04"/>
    <w:rsid w:val="00CF7F63"/>
    <w:rsid w:val="00D0039B"/>
    <w:rsid w:val="00D003CE"/>
    <w:rsid w:val="00D00FDA"/>
    <w:rsid w:val="00D01C00"/>
    <w:rsid w:val="00D01EF9"/>
    <w:rsid w:val="00D021E6"/>
    <w:rsid w:val="00D022D8"/>
    <w:rsid w:val="00D02D71"/>
    <w:rsid w:val="00D03060"/>
    <w:rsid w:val="00D047B9"/>
    <w:rsid w:val="00D0481B"/>
    <w:rsid w:val="00D04D0F"/>
    <w:rsid w:val="00D052C5"/>
    <w:rsid w:val="00D055BE"/>
    <w:rsid w:val="00D06DDF"/>
    <w:rsid w:val="00D06F3B"/>
    <w:rsid w:val="00D07305"/>
    <w:rsid w:val="00D10FCE"/>
    <w:rsid w:val="00D11D8E"/>
    <w:rsid w:val="00D12937"/>
    <w:rsid w:val="00D12B60"/>
    <w:rsid w:val="00D1367E"/>
    <w:rsid w:val="00D140F5"/>
    <w:rsid w:val="00D14189"/>
    <w:rsid w:val="00D147CA"/>
    <w:rsid w:val="00D14B7A"/>
    <w:rsid w:val="00D14DA1"/>
    <w:rsid w:val="00D15EF3"/>
    <w:rsid w:val="00D15F31"/>
    <w:rsid w:val="00D16040"/>
    <w:rsid w:val="00D1617F"/>
    <w:rsid w:val="00D1618C"/>
    <w:rsid w:val="00D1651A"/>
    <w:rsid w:val="00D1701F"/>
    <w:rsid w:val="00D177A8"/>
    <w:rsid w:val="00D17F1A"/>
    <w:rsid w:val="00D20191"/>
    <w:rsid w:val="00D205A4"/>
    <w:rsid w:val="00D205BD"/>
    <w:rsid w:val="00D207E7"/>
    <w:rsid w:val="00D22007"/>
    <w:rsid w:val="00D2277F"/>
    <w:rsid w:val="00D229ED"/>
    <w:rsid w:val="00D232FF"/>
    <w:rsid w:val="00D2398A"/>
    <w:rsid w:val="00D242E9"/>
    <w:rsid w:val="00D242EF"/>
    <w:rsid w:val="00D24396"/>
    <w:rsid w:val="00D2440C"/>
    <w:rsid w:val="00D24614"/>
    <w:rsid w:val="00D24F0F"/>
    <w:rsid w:val="00D268D0"/>
    <w:rsid w:val="00D26BD0"/>
    <w:rsid w:val="00D26FF2"/>
    <w:rsid w:val="00D27310"/>
    <w:rsid w:val="00D273F0"/>
    <w:rsid w:val="00D27527"/>
    <w:rsid w:val="00D27550"/>
    <w:rsid w:val="00D27694"/>
    <w:rsid w:val="00D2782C"/>
    <w:rsid w:val="00D27E2F"/>
    <w:rsid w:val="00D308E3"/>
    <w:rsid w:val="00D30FFD"/>
    <w:rsid w:val="00D313B1"/>
    <w:rsid w:val="00D31DDF"/>
    <w:rsid w:val="00D33608"/>
    <w:rsid w:val="00D344F8"/>
    <w:rsid w:val="00D34558"/>
    <w:rsid w:val="00D346C6"/>
    <w:rsid w:val="00D34A53"/>
    <w:rsid w:val="00D34FDD"/>
    <w:rsid w:val="00D358B4"/>
    <w:rsid w:val="00D35C43"/>
    <w:rsid w:val="00D361B5"/>
    <w:rsid w:val="00D36799"/>
    <w:rsid w:val="00D36A20"/>
    <w:rsid w:val="00D36CB5"/>
    <w:rsid w:val="00D372FE"/>
    <w:rsid w:val="00D3772B"/>
    <w:rsid w:val="00D37BC7"/>
    <w:rsid w:val="00D40E1D"/>
    <w:rsid w:val="00D41247"/>
    <w:rsid w:val="00D420A4"/>
    <w:rsid w:val="00D424C9"/>
    <w:rsid w:val="00D42B37"/>
    <w:rsid w:val="00D42E73"/>
    <w:rsid w:val="00D43A7F"/>
    <w:rsid w:val="00D43DB5"/>
    <w:rsid w:val="00D44904"/>
    <w:rsid w:val="00D45640"/>
    <w:rsid w:val="00D46FD3"/>
    <w:rsid w:val="00D471DD"/>
    <w:rsid w:val="00D4730B"/>
    <w:rsid w:val="00D47876"/>
    <w:rsid w:val="00D514C9"/>
    <w:rsid w:val="00D52695"/>
    <w:rsid w:val="00D536A6"/>
    <w:rsid w:val="00D54127"/>
    <w:rsid w:val="00D54274"/>
    <w:rsid w:val="00D5533A"/>
    <w:rsid w:val="00D55E12"/>
    <w:rsid w:val="00D564DF"/>
    <w:rsid w:val="00D565A1"/>
    <w:rsid w:val="00D56637"/>
    <w:rsid w:val="00D5700E"/>
    <w:rsid w:val="00D57025"/>
    <w:rsid w:val="00D57343"/>
    <w:rsid w:val="00D6116C"/>
    <w:rsid w:val="00D61FF7"/>
    <w:rsid w:val="00D62D2E"/>
    <w:rsid w:val="00D6375D"/>
    <w:rsid w:val="00D638DF"/>
    <w:rsid w:val="00D63AB5"/>
    <w:rsid w:val="00D63FDB"/>
    <w:rsid w:val="00D642D5"/>
    <w:rsid w:val="00D6450F"/>
    <w:rsid w:val="00D64B3A"/>
    <w:rsid w:val="00D64B5F"/>
    <w:rsid w:val="00D65026"/>
    <w:rsid w:val="00D651D9"/>
    <w:rsid w:val="00D66184"/>
    <w:rsid w:val="00D66F4A"/>
    <w:rsid w:val="00D6730D"/>
    <w:rsid w:val="00D674C8"/>
    <w:rsid w:val="00D677A6"/>
    <w:rsid w:val="00D67F34"/>
    <w:rsid w:val="00D7072C"/>
    <w:rsid w:val="00D70F2D"/>
    <w:rsid w:val="00D71F15"/>
    <w:rsid w:val="00D71FEB"/>
    <w:rsid w:val="00D72575"/>
    <w:rsid w:val="00D72E24"/>
    <w:rsid w:val="00D72FCF"/>
    <w:rsid w:val="00D73541"/>
    <w:rsid w:val="00D73E07"/>
    <w:rsid w:val="00D742E8"/>
    <w:rsid w:val="00D74FC7"/>
    <w:rsid w:val="00D75026"/>
    <w:rsid w:val="00D75FD7"/>
    <w:rsid w:val="00D76068"/>
    <w:rsid w:val="00D7762B"/>
    <w:rsid w:val="00D80989"/>
    <w:rsid w:val="00D81041"/>
    <w:rsid w:val="00D8358D"/>
    <w:rsid w:val="00D839EE"/>
    <w:rsid w:val="00D8438E"/>
    <w:rsid w:val="00D849D9"/>
    <w:rsid w:val="00D85E4C"/>
    <w:rsid w:val="00D8609A"/>
    <w:rsid w:val="00D86143"/>
    <w:rsid w:val="00D869AE"/>
    <w:rsid w:val="00D87B2C"/>
    <w:rsid w:val="00D87CC0"/>
    <w:rsid w:val="00D918BC"/>
    <w:rsid w:val="00D92B75"/>
    <w:rsid w:val="00D92C95"/>
    <w:rsid w:val="00D92FD4"/>
    <w:rsid w:val="00D934B6"/>
    <w:rsid w:val="00D93BB0"/>
    <w:rsid w:val="00D947B8"/>
    <w:rsid w:val="00D94FE0"/>
    <w:rsid w:val="00D954A3"/>
    <w:rsid w:val="00D95784"/>
    <w:rsid w:val="00D963B1"/>
    <w:rsid w:val="00D96585"/>
    <w:rsid w:val="00DA033B"/>
    <w:rsid w:val="00DA039D"/>
    <w:rsid w:val="00DA071F"/>
    <w:rsid w:val="00DA1C75"/>
    <w:rsid w:val="00DA30AA"/>
    <w:rsid w:val="00DA32F9"/>
    <w:rsid w:val="00DA33AE"/>
    <w:rsid w:val="00DA3941"/>
    <w:rsid w:val="00DA5157"/>
    <w:rsid w:val="00DA5960"/>
    <w:rsid w:val="00DA5DC2"/>
    <w:rsid w:val="00DA5F86"/>
    <w:rsid w:val="00DA672D"/>
    <w:rsid w:val="00DA68EB"/>
    <w:rsid w:val="00DB023F"/>
    <w:rsid w:val="00DB0F9F"/>
    <w:rsid w:val="00DB108E"/>
    <w:rsid w:val="00DB12B6"/>
    <w:rsid w:val="00DB17E1"/>
    <w:rsid w:val="00DB1FF8"/>
    <w:rsid w:val="00DB206C"/>
    <w:rsid w:val="00DB29CB"/>
    <w:rsid w:val="00DB2D29"/>
    <w:rsid w:val="00DB2D3F"/>
    <w:rsid w:val="00DB30CE"/>
    <w:rsid w:val="00DB45F0"/>
    <w:rsid w:val="00DB58A5"/>
    <w:rsid w:val="00DB6FF5"/>
    <w:rsid w:val="00DB7986"/>
    <w:rsid w:val="00DC0166"/>
    <w:rsid w:val="00DC08D3"/>
    <w:rsid w:val="00DC0992"/>
    <w:rsid w:val="00DC17A6"/>
    <w:rsid w:val="00DC214A"/>
    <w:rsid w:val="00DC22A9"/>
    <w:rsid w:val="00DC3482"/>
    <w:rsid w:val="00DC3DCE"/>
    <w:rsid w:val="00DC46E3"/>
    <w:rsid w:val="00DC4A23"/>
    <w:rsid w:val="00DC4F9C"/>
    <w:rsid w:val="00DC5BDE"/>
    <w:rsid w:val="00DC60B5"/>
    <w:rsid w:val="00DC63CE"/>
    <w:rsid w:val="00DC6580"/>
    <w:rsid w:val="00DC6A44"/>
    <w:rsid w:val="00DC7817"/>
    <w:rsid w:val="00DC798C"/>
    <w:rsid w:val="00DD2753"/>
    <w:rsid w:val="00DD325B"/>
    <w:rsid w:val="00DD38E1"/>
    <w:rsid w:val="00DD3AB8"/>
    <w:rsid w:val="00DD4D99"/>
    <w:rsid w:val="00DD5237"/>
    <w:rsid w:val="00DD5EC4"/>
    <w:rsid w:val="00DD6335"/>
    <w:rsid w:val="00DD6F4B"/>
    <w:rsid w:val="00DD79A7"/>
    <w:rsid w:val="00DD7B37"/>
    <w:rsid w:val="00DE1A67"/>
    <w:rsid w:val="00DE1E40"/>
    <w:rsid w:val="00DE2178"/>
    <w:rsid w:val="00DE3BFD"/>
    <w:rsid w:val="00DE3C3D"/>
    <w:rsid w:val="00DE4194"/>
    <w:rsid w:val="00DE4B1C"/>
    <w:rsid w:val="00DE51EB"/>
    <w:rsid w:val="00DE6821"/>
    <w:rsid w:val="00DE6DF2"/>
    <w:rsid w:val="00DE71D8"/>
    <w:rsid w:val="00DF233E"/>
    <w:rsid w:val="00DF2DCA"/>
    <w:rsid w:val="00DF3370"/>
    <w:rsid w:val="00DF38BF"/>
    <w:rsid w:val="00DF38FA"/>
    <w:rsid w:val="00DF3FEA"/>
    <w:rsid w:val="00DF3FFC"/>
    <w:rsid w:val="00DF55E6"/>
    <w:rsid w:val="00DF5831"/>
    <w:rsid w:val="00DF5AF2"/>
    <w:rsid w:val="00DF5C30"/>
    <w:rsid w:val="00DF6379"/>
    <w:rsid w:val="00DF7375"/>
    <w:rsid w:val="00DF764E"/>
    <w:rsid w:val="00DF77A8"/>
    <w:rsid w:val="00E00669"/>
    <w:rsid w:val="00E00971"/>
    <w:rsid w:val="00E009D1"/>
    <w:rsid w:val="00E0168E"/>
    <w:rsid w:val="00E01A44"/>
    <w:rsid w:val="00E0380B"/>
    <w:rsid w:val="00E03B84"/>
    <w:rsid w:val="00E04833"/>
    <w:rsid w:val="00E05465"/>
    <w:rsid w:val="00E05669"/>
    <w:rsid w:val="00E05908"/>
    <w:rsid w:val="00E06184"/>
    <w:rsid w:val="00E06A06"/>
    <w:rsid w:val="00E07012"/>
    <w:rsid w:val="00E0733D"/>
    <w:rsid w:val="00E07856"/>
    <w:rsid w:val="00E07954"/>
    <w:rsid w:val="00E10456"/>
    <w:rsid w:val="00E108E4"/>
    <w:rsid w:val="00E12338"/>
    <w:rsid w:val="00E13A93"/>
    <w:rsid w:val="00E13AFA"/>
    <w:rsid w:val="00E13B6D"/>
    <w:rsid w:val="00E15315"/>
    <w:rsid w:val="00E16641"/>
    <w:rsid w:val="00E16C47"/>
    <w:rsid w:val="00E17263"/>
    <w:rsid w:val="00E20C28"/>
    <w:rsid w:val="00E21973"/>
    <w:rsid w:val="00E22126"/>
    <w:rsid w:val="00E224E1"/>
    <w:rsid w:val="00E227CB"/>
    <w:rsid w:val="00E2330B"/>
    <w:rsid w:val="00E241BC"/>
    <w:rsid w:val="00E248B4"/>
    <w:rsid w:val="00E254D2"/>
    <w:rsid w:val="00E318C8"/>
    <w:rsid w:val="00E318F2"/>
    <w:rsid w:val="00E31911"/>
    <w:rsid w:val="00E31BA2"/>
    <w:rsid w:val="00E31D5E"/>
    <w:rsid w:val="00E32541"/>
    <w:rsid w:val="00E32A98"/>
    <w:rsid w:val="00E32AAD"/>
    <w:rsid w:val="00E34B27"/>
    <w:rsid w:val="00E355B9"/>
    <w:rsid w:val="00E3653F"/>
    <w:rsid w:val="00E3799B"/>
    <w:rsid w:val="00E40126"/>
    <w:rsid w:val="00E42737"/>
    <w:rsid w:val="00E429F8"/>
    <w:rsid w:val="00E4313B"/>
    <w:rsid w:val="00E43EDE"/>
    <w:rsid w:val="00E44B08"/>
    <w:rsid w:val="00E45BAF"/>
    <w:rsid w:val="00E45EDE"/>
    <w:rsid w:val="00E46481"/>
    <w:rsid w:val="00E465AF"/>
    <w:rsid w:val="00E476C4"/>
    <w:rsid w:val="00E502AC"/>
    <w:rsid w:val="00E50775"/>
    <w:rsid w:val="00E508A5"/>
    <w:rsid w:val="00E50D8C"/>
    <w:rsid w:val="00E52BD8"/>
    <w:rsid w:val="00E531A1"/>
    <w:rsid w:val="00E53238"/>
    <w:rsid w:val="00E5369C"/>
    <w:rsid w:val="00E542D2"/>
    <w:rsid w:val="00E54A46"/>
    <w:rsid w:val="00E54C81"/>
    <w:rsid w:val="00E54E29"/>
    <w:rsid w:val="00E5652B"/>
    <w:rsid w:val="00E56A47"/>
    <w:rsid w:val="00E572D3"/>
    <w:rsid w:val="00E60937"/>
    <w:rsid w:val="00E60C45"/>
    <w:rsid w:val="00E61D43"/>
    <w:rsid w:val="00E62B8A"/>
    <w:rsid w:val="00E632DE"/>
    <w:rsid w:val="00E63B4B"/>
    <w:rsid w:val="00E648E7"/>
    <w:rsid w:val="00E65108"/>
    <w:rsid w:val="00E654B7"/>
    <w:rsid w:val="00E65610"/>
    <w:rsid w:val="00E6577E"/>
    <w:rsid w:val="00E6598E"/>
    <w:rsid w:val="00E66BDB"/>
    <w:rsid w:val="00E66DB7"/>
    <w:rsid w:val="00E67AC8"/>
    <w:rsid w:val="00E70EA8"/>
    <w:rsid w:val="00E712BE"/>
    <w:rsid w:val="00E71989"/>
    <w:rsid w:val="00E73FCB"/>
    <w:rsid w:val="00E75CC1"/>
    <w:rsid w:val="00E75F42"/>
    <w:rsid w:val="00E76C4A"/>
    <w:rsid w:val="00E8008E"/>
    <w:rsid w:val="00E80108"/>
    <w:rsid w:val="00E80497"/>
    <w:rsid w:val="00E808FA"/>
    <w:rsid w:val="00E818EA"/>
    <w:rsid w:val="00E81B28"/>
    <w:rsid w:val="00E81BB8"/>
    <w:rsid w:val="00E8212E"/>
    <w:rsid w:val="00E82855"/>
    <w:rsid w:val="00E828E0"/>
    <w:rsid w:val="00E82C7B"/>
    <w:rsid w:val="00E831A5"/>
    <w:rsid w:val="00E83EAF"/>
    <w:rsid w:val="00E84696"/>
    <w:rsid w:val="00E8476E"/>
    <w:rsid w:val="00E866B6"/>
    <w:rsid w:val="00E867E1"/>
    <w:rsid w:val="00E86B90"/>
    <w:rsid w:val="00E87085"/>
    <w:rsid w:val="00E87A8C"/>
    <w:rsid w:val="00E87E20"/>
    <w:rsid w:val="00E87EF0"/>
    <w:rsid w:val="00E9021B"/>
    <w:rsid w:val="00E907FF"/>
    <w:rsid w:val="00E912D1"/>
    <w:rsid w:val="00E91773"/>
    <w:rsid w:val="00E91949"/>
    <w:rsid w:val="00E920CA"/>
    <w:rsid w:val="00E927A0"/>
    <w:rsid w:val="00E929D7"/>
    <w:rsid w:val="00E9315B"/>
    <w:rsid w:val="00E940E8"/>
    <w:rsid w:val="00E944E1"/>
    <w:rsid w:val="00E94C4A"/>
    <w:rsid w:val="00E94C80"/>
    <w:rsid w:val="00E94CBE"/>
    <w:rsid w:val="00E94F46"/>
    <w:rsid w:val="00E95234"/>
    <w:rsid w:val="00E9595F"/>
    <w:rsid w:val="00E95F0E"/>
    <w:rsid w:val="00E9634B"/>
    <w:rsid w:val="00E96665"/>
    <w:rsid w:val="00E975BC"/>
    <w:rsid w:val="00E976D2"/>
    <w:rsid w:val="00E97701"/>
    <w:rsid w:val="00E97785"/>
    <w:rsid w:val="00E97F42"/>
    <w:rsid w:val="00EA0702"/>
    <w:rsid w:val="00EA0B53"/>
    <w:rsid w:val="00EA0C9B"/>
    <w:rsid w:val="00EA0E44"/>
    <w:rsid w:val="00EA118C"/>
    <w:rsid w:val="00EA1E15"/>
    <w:rsid w:val="00EA2746"/>
    <w:rsid w:val="00EA436A"/>
    <w:rsid w:val="00EA5809"/>
    <w:rsid w:val="00EA5A66"/>
    <w:rsid w:val="00EA632A"/>
    <w:rsid w:val="00EA6A0D"/>
    <w:rsid w:val="00EA6C89"/>
    <w:rsid w:val="00EA7309"/>
    <w:rsid w:val="00EA76C5"/>
    <w:rsid w:val="00EA79F6"/>
    <w:rsid w:val="00EA7C2B"/>
    <w:rsid w:val="00EB0D8E"/>
    <w:rsid w:val="00EB19AF"/>
    <w:rsid w:val="00EB2AAD"/>
    <w:rsid w:val="00EB4672"/>
    <w:rsid w:val="00EB54AC"/>
    <w:rsid w:val="00EB5E02"/>
    <w:rsid w:val="00EB694C"/>
    <w:rsid w:val="00EB6B02"/>
    <w:rsid w:val="00EB7545"/>
    <w:rsid w:val="00EB756B"/>
    <w:rsid w:val="00EB77C7"/>
    <w:rsid w:val="00EB77E5"/>
    <w:rsid w:val="00EC0E72"/>
    <w:rsid w:val="00EC1402"/>
    <w:rsid w:val="00EC2B2B"/>
    <w:rsid w:val="00EC378A"/>
    <w:rsid w:val="00EC4044"/>
    <w:rsid w:val="00EC4203"/>
    <w:rsid w:val="00EC4D82"/>
    <w:rsid w:val="00EC5189"/>
    <w:rsid w:val="00EC63CE"/>
    <w:rsid w:val="00EC6552"/>
    <w:rsid w:val="00EC68CF"/>
    <w:rsid w:val="00EC6B82"/>
    <w:rsid w:val="00EC7059"/>
    <w:rsid w:val="00ED0AE0"/>
    <w:rsid w:val="00ED0E76"/>
    <w:rsid w:val="00ED1757"/>
    <w:rsid w:val="00ED1963"/>
    <w:rsid w:val="00ED1A94"/>
    <w:rsid w:val="00ED2B0A"/>
    <w:rsid w:val="00ED2CE9"/>
    <w:rsid w:val="00ED32F5"/>
    <w:rsid w:val="00ED399C"/>
    <w:rsid w:val="00ED39DA"/>
    <w:rsid w:val="00ED490E"/>
    <w:rsid w:val="00ED4A57"/>
    <w:rsid w:val="00ED5308"/>
    <w:rsid w:val="00ED537F"/>
    <w:rsid w:val="00ED59C1"/>
    <w:rsid w:val="00ED6029"/>
    <w:rsid w:val="00ED6822"/>
    <w:rsid w:val="00ED68B7"/>
    <w:rsid w:val="00ED68D4"/>
    <w:rsid w:val="00EE05E8"/>
    <w:rsid w:val="00EE08AE"/>
    <w:rsid w:val="00EE16F1"/>
    <w:rsid w:val="00EE2A23"/>
    <w:rsid w:val="00EE2EB3"/>
    <w:rsid w:val="00EE3243"/>
    <w:rsid w:val="00EE50D7"/>
    <w:rsid w:val="00EE5A1F"/>
    <w:rsid w:val="00EE5A45"/>
    <w:rsid w:val="00EE5E3B"/>
    <w:rsid w:val="00EE6DD2"/>
    <w:rsid w:val="00EE7397"/>
    <w:rsid w:val="00EE77B3"/>
    <w:rsid w:val="00EF1A28"/>
    <w:rsid w:val="00EF21FC"/>
    <w:rsid w:val="00EF2D7B"/>
    <w:rsid w:val="00EF3155"/>
    <w:rsid w:val="00EF37E5"/>
    <w:rsid w:val="00EF39C4"/>
    <w:rsid w:val="00EF3E74"/>
    <w:rsid w:val="00EF41D6"/>
    <w:rsid w:val="00EF4C75"/>
    <w:rsid w:val="00EF5EA1"/>
    <w:rsid w:val="00EF74A6"/>
    <w:rsid w:val="00EF7AD4"/>
    <w:rsid w:val="00F00350"/>
    <w:rsid w:val="00F01A6E"/>
    <w:rsid w:val="00F01D51"/>
    <w:rsid w:val="00F01DD4"/>
    <w:rsid w:val="00F03236"/>
    <w:rsid w:val="00F033F9"/>
    <w:rsid w:val="00F0451D"/>
    <w:rsid w:val="00F04647"/>
    <w:rsid w:val="00F04CD3"/>
    <w:rsid w:val="00F055FB"/>
    <w:rsid w:val="00F0594D"/>
    <w:rsid w:val="00F05CDF"/>
    <w:rsid w:val="00F066E3"/>
    <w:rsid w:val="00F07808"/>
    <w:rsid w:val="00F07C37"/>
    <w:rsid w:val="00F106EF"/>
    <w:rsid w:val="00F10BBA"/>
    <w:rsid w:val="00F11062"/>
    <w:rsid w:val="00F11463"/>
    <w:rsid w:val="00F1191A"/>
    <w:rsid w:val="00F12373"/>
    <w:rsid w:val="00F12F16"/>
    <w:rsid w:val="00F13BFE"/>
    <w:rsid w:val="00F14034"/>
    <w:rsid w:val="00F1516B"/>
    <w:rsid w:val="00F154B1"/>
    <w:rsid w:val="00F15B60"/>
    <w:rsid w:val="00F16476"/>
    <w:rsid w:val="00F1665B"/>
    <w:rsid w:val="00F1676B"/>
    <w:rsid w:val="00F169FB"/>
    <w:rsid w:val="00F16F6E"/>
    <w:rsid w:val="00F17B57"/>
    <w:rsid w:val="00F17CED"/>
    <w:rsid w:val="00F205C8"/>
    <w:rsid w:val="00F21742"/>
    <w:rsid w:val="00F2250B"/>
    <w:rsid w:val="00F22854"/>
    <w:rsid w:val="00F2292A"/>
    <w:rsid w:val="00F22F37"/>
    <w:rsid w:val="00F230FB"/>
    <w:rsid w:val="00F23231"/>
    <w:rsid w:val="00F239E0"/>
    <w:rsid w:val="00F242F7"/>
    <w:rsid w:val="00F2469E"/>
    <w:rsid w:val="00F246F0"/>
    <w:rsid w:val="00F24DF3"/>
    <w:rsid w:val="00F2665A"/>
    <w:rsid w:val="00F26BCD"/>
    <w:rsid w:val="00F26DF3"/>
    <w:rsid w:val="00F27097"/>
    <w:rsid w:val="00F278C5"/>
    <w:rsid w:val="00F27B3C"/>
    <w:rsid w:val="00F27FAC"/>
    <w:rsid w:val="00F30916"/>
    <w:rsid w:val="00F319E4"/>
    <w:rsid w:val="00F31F14"/>
    <w:rsid w:val="00F321F2"/>
    <w:rsid w:val="00F33DF9"/>
    <w:rsid w:val="00F340BE"/>
    <w:rsid w:val="00F34417"/>
    <w:rsid w:val="00F34786"/>
    <w:rsid w:val="00F350F8"/>
    <w:rsid w:val="00F3562C"/>
    <w:rsid w:val="00F36360"/>
    <w:rsid w:val="00F374B1"/>
    <w:rsid w:val="00F379E6"/>
    <w:rsid w:val="00F40232"/>
    <w:rsid w:val="00F40985"/>
    <w:rsid w:val="00F40BF7"/>
    <w:rsid w:val="00F40E5C"/>
    <w:rsid w:val="00F40F43"/>
    <w:rsid w:val="00F411FF"/>
    <w:rsid w:val="00F4188E"/>
    <w:rsid w:val="00F428BC"/>
    <w:rsid w:val="00F42DD2"/>
    <w:rsid w:val="00F44D0A"/>
    <w:rsid w:val="00F44E2B"/>
    <w:rsid w:val="00F45890"/>
    <w:rsid w:val="00F4682F"/>
    <w:rsid w:val="00F5132D"/>
    <w:rsid w:val="00F51AD4"/>
    <w:rsid w:val="00F51BFA"/>
    <w:rsid w:val="00F51E67"/>
    <w:rsid w:val="00F52586"/>
    <w:rsid w:val="00F52BE0"/>
    <w:rsid w:val="00F52CCD"/>
    <w:rsid w:val="00F52FD6"/>
    <w:rsid w:val="00F530D3"/>
    <w:rsid w:val="00F5348F"/>
    <w:rsid w:val="00F5428B"/>
    <w:rsid w:val="00F54527"/>
    <w:rsid w:val="00F545B4"/>
    <w:rsid w:val="00F5460D"/>
    <w:rsid w:val="00F555E7"/>
    <w:rsid w:val="00F561DA"/>
    <w:rsid w:val="00F56DBC"/>
    <w:rsid w:val="00F57F1E"/>
    <w:rsid w:val="00F600F7"/>
    <w:rsid w:val="00F60FCA"/>
    <w:rsid w:val="00F61A30"/>
    <w:rsid w:val="00F61F77"/>
    <w:rsid w:val="00F62E9A"/>
    <w:rsid w:val="00F63C25"/>
    <w:rsid w:val="00F64E29"/>
    <w:rsid w:val="00F64F0E"/>
    <w:rsid w:val="00F66506"/>
    <w:rsid w:val="00F6660F"/>
    <w:rsid w:val="00F66932"/>
    <w:rsid w:val="00F66C1D"/>
    <w:rsid w:val="00F67878"/>
    <w:rsid w:val="00F67C2E"/>
    <w:rsid w:val="00F70305"/>
    <w:rsid w:val="00F707E8"/>
    <w:rsid w:val="00F7192A"/>
    <w:rsid w:val="00F73A81"/>
    <w:rsid w:val="00F74379"/>
    <w:rsid w:val="00F74759"/>
    <w:rsid w:val="00F74786"/>
    <w:rsid w:val="00F74CE4"/>
    <w:rsid w:val="00F7505D"/>
    <w:rsid w:val="00F759CC"/>
    <w:rsid w:val="00F75B8E"/>
    <w:rsid w:val="00F76479"/>
    <w:rsid w:val="00F773A5"/>
    <w:rsid w:val="00F77460"/>
    <w:rsid w:val="00F77A4B"/>
    <w:rsid w:val="00F80C27"/>
    <w:rsid w:val="00F812A4"/>
    <w:rsid w:val="00F82797"/>
    <w:rsid w:val="00F8457B"/>
    <w:rsid w:val="00F845AA"/>
    <w:rsid w:val="00F84E27"/>
    <w:rsid w:val="00F853AE"/>
    <w:rsid w:val="00F85DC8"/>
    <w:rsid w:val="00F86138"/>
    <w:rsid w:val="00F87F15"/>
    <w:rsid w:val="00F909E9"/>
    <w:rsid w:val="00F92957"/>
    <w:rsid w:val="00F92A43"/>
    <w:rsid w:val="00F93394"/>
    <w:rsid w:val="00F934C6"/>
    <w:rsid w:val="00F937C7"/>
    <w:rsid w:val="00F95A61"/>
    <w:rsid w:val="00F96400"/>
    <w:rsid w:val="00F96E8D"/>
    <w:rsid w:val="00F96FD6"/>
    <w:rsid w:val="00F973AA"/>
    <w:rsid w:val="00F978CB"/>
    <w:rsid w:val="00F97ED1"/>
    <w:rsid w:val="00F97FA4"/>
    <w:rsid w:val="00FA05F8"/>
    <w:rsid w:val="00FA067C"/>
    <w:rsid w:val="00FA0752"/>
    <w:rsid w:val="00FA17C0"/>
    <w:rsid w:val="00FA3278"/>
    <w:rsid w:val="00FA3445"/>
    <w:rsid w:val="00FA3A55"/>
    <w:rsid w:val="00FA3F1C"/>
    <w:rsid w:val="00FA604B"/>
    <w:rsid w:val="00FA70B7"/>
    <w:rsid w:val="00FA7602"/>
    <w:rsid w:val="00FA7DA5"/>
    <w:rsid w:val="00FB081F"/>
    <w:rsid w:val="00FB0DC9"/>
    <w:rsid w:val="00FB19B0"/>
    <w:rsid w:val="00FB1CEC"/>
    <w:rsid w:val="00FB23F1"/>
    <w:rsid w:val="00FB24C4"/>
    <w:rsid w:val="00FB270F"/>
    <w:rsid w:val="00FB3ECE"/>
    <w:rsid w:val="00FB3F63"/>
    <w:rsid w:val="00FB6D4D"/>
    <w:rsid w:val="00FC02D2"/>
    <w:rsid w:val="00FC044C"/>
    <w:rsid w:val="00FC0969"/>
    <w:rsid w:val="00FC2723"/>
    <w:rsid w:val="00FC426C"/>
    <w:rsid w:val="00FC4DB1"/>
    <w:rsid w:val="00FC522B"/>
    <w:rsid w:val="00FC61B5"/>
    <w:rsid w:val="00FC68FC"/>
    <w:rsid w:val="00FC789E"/>
    <w:rsid w:val="00FD1122"/>
    <w:rsid w:val="00FD1B97"/>
    <w:rsid w:val="00FD2AD8"/>
    <w:rsid w:val="00FD30AE"/>
    <w:rsid w:val="00FD38D4"/>
    <w:rsid w:val="00FD3A65"/>
    <w:rsid w:val="00FD3DC1"/>
    <w:rsid w:val="00FD4116"/>
    <w:rsid w:val="00FD53E0"/>
    <w:rsid w:val="00FD7EA3"/>
    <w:rsid w:val="00FE071F"/>
    <w:rsid w:val="00FE0823"/>
    <w:rsid w:val="00FE0AA6"/>
    <w:rsid w:val="00FE0C79"/>
    <w:rsid w:val="00FE0DE3"/>
    <w:rsid w:val="00FE10BA"/>
    <w:rsid w:val="00FE1D35"/>
    <w:rsid w:val="00FE2687"/>
    <w:rsid w:val="00FE3020"/>
    <w:rsid w:val="00FE4232"/>
    <w:rsid w:val="00FE4FE4"/>
    <w:rsid w:val="00FE515B"/>
    <w:rsid w:val="00FE563C"/>
    <w:rsid w:val="00FE71FC"/>
    <w:rsid w:val="00FE72AC"/>
    <w:rsid w:val="00FE731B"/>
    <w:rsid w:val="00FE7F28"/>
    <w:rsid w:val="00FF0E11"/>
    <w:rsid w:val="00FF12AC"/>
    <w:rsid w:val="00FF1B23"/>
    <w:rsid w:val="00FF2133"/>
    <w:rsid w:val="00FF2455"/>
    <w:rsid w:val="00FF2CCE"/>
    <w:rsid w:val="00FF2ECC"/>
    <w:rsid w:val="00FF2FCF"/>
    <w:rsid w:val="00FF31F3"/>
    <w:rsid w:val="00FF3390"/>
    <w:rsid w:val="00FF3E80"/>
    <w:rsid w:val="00FF43FD"/>
    <w:rsid w:val="00FF4A22"/>
    <w:rsid w:val="00FF4D3E"/>
    <w:rsid w:val="00FF63D3"/>
    <w:rsid w:val="00FF6663"/>
    <w:rsid w:val="00FF6B45"/>
    <w:rsid w:val="00FF6EB2"/>
    <w:rsid w:val="00FF6F32"/>
    <w:rsid w:val="00FF76A7"/>
    <w:rsid w:val="00FF778F"/>
    <w:rsid w:val="00FF79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0EDE"/>
  <w15:chartTrackingRefBased/>
  <w15:docId w15:val="{C871A6C9-664C-4AEE-8328-246FE9C8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tabs>
        <w:tab w:val="clear" w:pos="568"/>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aliases w:val="table bullets"/>
    <w:basedOn w:val="Normal"/>
    <w:link w:val="ListParagraphChar"/>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uiPriority w:val="99"/>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0">
    <w:name w:val="Para 1"/>
    <w:basedOn w:val="Normal"/>
    <w:qFormat/>
    <w:rsid w:val="00D14189"/>
    <w:pPr>
      <w:numPr>
        <w:numId w:val="15"/>
      </w:numPr>
      <w:tabs>
        <w:tab w:val="clear" w:pos="567"/>
        <w:tab w:val="clear" w:pos="1701"/>
        <w:tab w:val="clear" w:pos="2268"/>
      </w:tabs>
      <w:spacing w:before="120" w:after="120"/>
    </w:pPr>
    <w:rPr>
      <w:rFonts w:eastAsia="Times New Roman"/>
      <w:szCs w:val="24"/>
      <w:lang w:val="en-CA"/>
    </w:rPr>
  </w:style>
  <w:style w:type="paragraph" w:customStyle="1" w:styleId="Para3">
    <w:name w:val="Para 3"/>
    <w:basedOn w:val="Normal"/>
    <w:qFormat/>
    <w:rsid w:val="00D14189"/>
    <w:pPr>
      <w:numPr>
        <w:numId w:val="16"/>
      </w:numPr>
      <w:tabs>
        <w:tab w:val="clear" w:pos="567"/>
        <w:tab w:val="clear" w:pos="1134"/>
        <w:tab w:val="clear" w:pos="2268"/>
      </w:tabs>
      <w:spacing w:before="120" w:after="120"/>
      <w:ind w:left="1134" w:firstLine="0"/>
    </w:pPr>
    <w:rPr>
      <w:rFonts w:eastAsia="Times New Roman"/>
      <w:szCs w:val="24"/>
    </w:rPr>
  </w:style>
  <w:style w:type="character" w:customStyle="1" w:styleId="Para1Char">
    <w:name w:val="Para1 Char"/>
    <w:link w:val="Para1"/>
    <w:locked/>
    <w:rsid w:val="00D14189"/>
    <w:rPr>
      <w:rFonts w:ascii="Times New Roman" w:eastAsia="Times New Roman" w:hAnsi="Times New Roman" w:cs="Times New Roman"/>
      <w:szCs w:val="18"/>
      <w:lang w:val="en-GB"/>
    </w:rPr>
  </w:style>
  <w:style w:type="paragraph" w:customStyle="1" w:styleId="Para1">
    <w:name w:val="Para1"/>
    <w:basedOn w:val="Normal"/>
    <w:link w:val="Para1Char"/>
    <w:rsid w:val="00D14189"/>
    <w:pPr>
      <w:numPr>
        <w:numId w:val="17"/>
      </w:numPr>
      <w:tabs>
        <w:tab w:val="clear" w:pos="567"/>
        <w:tab w:val="clear" w:pos="1134"/>
        <w:tab w:val="clear" w:pos="1701"/>
        <w:tab w:val="clear" w:pos="2268"/>
      </w:tabs>
      <w:snapToGrid w:val="0"/>
      <w:spacing w:before="120" w:after="120"/>
    </w:pPr>
    <w:rPr>
      <w:rFonts w:eastAsia="Times New Roman"/>
      <w:kern w:val="2"/>
      <w:sz w:val="24"/>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141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styleId="UnresolvedMention">
    <w:name w:val="Unresolved Mention"/>
    <w:basedOn w:val="DefaultParagraphFont"/>
    <w:uiPriority w:val="99"/>
    <w:semiHidden/>
    <w:unhideWhenUsed/>
    <w:rsid w:val="00A3354F"/>
    <w:rPr>
      <w:color w:val="605E5C"/>
      <w:shd w:val="clear" w:color="auto" w:fill="E1DFDD"/>
    </w:rPr>
  </w:style>
  <w:style w:type="paragraph" w:customStyle="1" w:styleId="xmsonormal">
    <w:name w:val="x_msonormal"/>
    <w:basedOn w:val="Normal"/>
    <w:rsid w:val="00613233"/>
    <w:pPr>
      <w:tabs>
        <w:tab w:val="clear" w:pos="567"/>
        <w:tab w:val="clear" w:pos="1134"/>
        <w:tab w:val="clear" w:pos="1701"/>
        <w:tab w:val="clear" w:pos="2268"/>
      </w:tabs>
      <w:jc w:val="left"/>
    </w:pPr>
    <w:rPr>
      <w:rFonts w:ascii="Aptos" w:eastAsiaTheme="minorEastAsia" w:hAnsi="Aptos" w:cs="Aptos"/>
      <w:sz w:val="24"/>
      <w:szCs w:val="24"/>
      <w:lang w:val="en-CA" w:eastAsia="zh-CN"/>
    </w:rPr>
  </w:style>
  <w:style w:type="numbering" w:customStyle="1" w:styleId="ListCBD1">
    <w:name w:val="ListCBD1"/>
    <w:basedOn w:val="NoList"/>
    <w:uiPriority w:val="99"/>
    <w:rsid w:val="00DF233E"/>
  </w:style>
  <w:style w:type="paragraph" w:customStyle="1" w:styleId="para2">
    <w:name w:val="para2"/>
    <w:basedOn w:val="Normal"/>
    <w:rsid w:val="00DF5AF2"/>
    <w:pPr>
      <w:numPr>
        <w:numId w:val="18"/>
      </w:numPr>
      <w:tabs>
        <w:tab w:val="clear" w:pos="567"/>
        <w:tab w:val="clear" w:pos="1134"/>
        <w:tab w:val="clear" w:pos="1701"/>
        <w:tab w:val="clear" w:pos="2268"/>
      </w:tabs>
      <w:spacing w:before="120" w:after="120"/>
      <w:jc w:val="left"/>
    </w:pPr>
    <w:rPr>
      <w:rFonts w:eastAsia="Times New Roman"/>
      <w:sz w:val="24"/>
      <w:szCs w:val="20"/>
      <w:lang w:val="en-CA"/>
    </w:rPr>
  </w:style>
  <w:style w:type="character" w:customStyle="1" w:styleId="ListParagraphChar">
    <w:name w:val="List Paragraph Char"/>
    <w:aliases w:val="table bullets Char"/>
    <w:link w:val="ListParagraph"/>
    <w:uiPriority w:val="34"/>
    <w:qFormat/>
    <w:locked/>
    <w:rsid w:val="00BF05C9"/>
    <w:rPr>
      <w:rFonts w:ascii="Times New Roman" w:eastAsia="SimSun" w:hAnsi="Times New Roman" w:cs="Times New Roman"/>
      <w:kern w:val="0"/>
      <w:sz w:val="22"/>
      <w:szCs w:val="22"/>
      <w:lang w:val="en-GB"/>
      <w14:ligatures w14:val="none"/>
    </w:rPr>
  </w:style>
  <w:style w:type="character" w:customStyle="1" w:styleId="style21">
    <w:name w:val="style21"/>
    <w:basedOn w:val="DefaultParagraphFont"/>
    <w:rsid w:val="006E6062"/>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STTA/2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uments/CBD/SBSTTA/27/INF/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1/cop-11-dec-19-en.pdf" TargetMode="External"/><Relationship Id="rId20" Type="http://schemas.openxmlformats.org/officeDocument/2006/relationships/hyperlink" Target="https://www.cbd.int/doc/decisions/cop-10/cop-10-dec-33-z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bd.int/doc/decisions/cop-09/cop-09-dec-16-e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oc/decisions/cop-14/cop-14-dec-05-zh.pdf" TargetMode="External"/><Relationship Id="rId2" Type="http://schemas.openxmlformats.org/officeDocument/2006/relationships/hyperlink" Target="http://www.cbd.int/doc/publications/cbd-ts-93-en.pdf" TargetMode="External"/><Relationship Id="rId1" Type="http://schemas.openxmlformats.org/officeDocument/2006/relationships/hyperlink" Target="https://www.cbd.int/doc/decisions/cop-14/cop-14-dec-05-en.pdf" TargetMode="External"/><Relationship Id="rId6" Type="http://schemas.openxmlformats.org/officeDocument/2006/relationships/hyperlink" Target="https://www.cbd.int/doc/decisions/cop-10/cop-10-dec-33-zh.pdf" TargetMode="External"/><Relationship Id="rId11"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10" Type="http://schemas.openxmlformats.org/officeDocument/2006/relationships/hyperlink" Target="https://www.gida-global.org/care" TargetMode="External"/><Relationship Id="rId4" Type="http://schemas.openxmlformats.org/officeDocument/2006/relationships/hyperlink" Target="https://www.cbd.int/doc/decisions/cop-14/cop-14-dec-05-zh.pdf" TargetMode="External"/><Relationship Id="rId9" Type="http://schemas.openxmlformats.org/officeDocument/2006/relationships/hyperlink" Target="https://www.cbd.int/doc/decisions/cop-12/cop-12-dec-20-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47fbd1b-5dbb-43c4-877f-4e35393ba244">
      <Terms xmlns="http://schemas.microsoft.com/office/infopath/2007/PartnerControls"/>
    </lcf76f155ced4ddcb4097134ff3c332f>
    <Dispatched xmlns="347fbd1b-5dbb-43c4-877f-4e35393ba244">false</Dispatc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47fbd1b-5dbb-43c4-877f-4e35393ba244"/>
  </ds:schemaRefs>
</ds:datastoreItem>
</file>

<file path=customXml/itemProps4.xml><?xml version="1.0" encoding="utf-8"?>
<ds:datastoreItem xmlns:ds="http://schemas.openxmlformats.org/officeDocument/2006/customXml" ds:itemID="{9FF9DDFB-7A2B-449E-AE22-3C03A2BB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298</TotalTime>
  <Pages>14</Pages>
  <Words>12825</Words>
  <Characters>1869</Characters>
  <Application>Microsoft Office Word</Application>
  <DocSecurity>0</DocSecurity>
  <Lines>15</Lines>
  <Paragraphs>29</Paragraphs>
  <ScaleCrop>false</ScaleCrop>
  <HeadingPairs>
    <vt:vector size="2" baseType="variant">
      <vt:variant>
        <vt:lpstr>Title</vt:lpstr>
      </vt:variant>
      <vt:variant>
        <vt:i4>1</vt:i4>
      </vt:variant>
    </vt:vector>
  </HeadingPairs>
  <TitlesOfParts>
    <vt:vector size="1" baseType="lpstr">
      <vt:lpstr>Biodiversity and climate change</vt:lpstr>
    </vt:vector>
  </TitlesOfParts>
  <Company/>
  <LinksUpToDate>false</LinksUpToDate>
  <CharactersWithSpaces>14665</CharactersWithSpaces>
  <SharedDoc>false</SharedDoc>
  <HLinks>
    <vt:vector size="174" baseType="variant">
      <vt:variant>
        <vt:i4>524365</vt:i4>
      </vt:variant>
      <vt:variant>
        <vt:i4>30</vt:i4>
      </vt:variant>
      <vt:variant>
        <vt:i4>0</vt:i4>
      </vt:variant>
      <vt:variant>
        <vt:i4>5</vt:i4>
      </vt:variant>
      <vt:variant>
        <vt:lpwstr>https://www.cbd.int/doc/decisions/cop-10/cop-10-dec-33-en.pdf</vt:lpwstr>
      </vt:variant>
      <vt:variant>
        <vt:lpwstr/>
      </vt:variant>
      <vt:variant>
        <vt:i4>3604542</vt:i4>
      </vt:variant>
      <vt:variant>
        <vt:i4>27</vt:i4>
      </vt:variant>
      <vt:variant>
        <vt:i4>0</vt:i4>
      </vt:variant>
      <vt:variant>
        <vt:i4>5</vt:i4>
      </vt:variant>
      <vt:variant>
        <vt:lpwstr>https://www.cbd.int/convention/articles/default.shtml?a=cbd-20</vt:lpwstr>
      </vt:variant>
      <vt:variant>
        <vt:lpwstr/>
      </vt:variant>
      <vt:variant>
        <vt:i4>7209057</vt:i4>
      </vt:variant>
      <vt:variant>
        <vt:i4>24</vt:i4>
      </vt:variant>
      <vt:variant>
        <vt:i4>0</vt:i4>
      </vt:variant>
      <vt:variant>
        <vt:i4>5</vt:i4>
      </vt:variant>
      <vt:variant>
        <vt:lpwstr>https://www.cbd.int/decisions/cop/?m=cop-16</vt:lpwstr>
      </vt:variant>
      <vt:variant>
        <vt:lpwstr/>
      </vt:variant>
      <vt:variant>
        <vt:i4>524365</vt:i4>
      </vt:variant>
      <vt:variant>
        <vt:i4>21</vt:i4>
      </vt:variant>
      <vt:variant>
        <vt:i4>0</vt:i4>
      </vt:variant>
      <vt:variant>
        <vt:i4>5</vt:i4>
      </vt:variant>
      <vt:variant>
        <vt:lpwstr>https://www.cbd.int/doc/decisions/cop-10/cop-10-dec-33-en.pdf</vt:lpwstr>
      </vt:variant>
      <vt:variant>
        <vt:lpwstr/>
      </vt:variant>
      <vt:variant>
        <vt:i4>983114</vt:i4>
      </vt:variant>
      <vt:variant>
        <vt:i4>18</vt:i4>
      </vt:variant>
      <vt:variant>
        <vt:i4>0</vt:i4>
      </vt:variant>
      <vt:variant>
        <vt:i4>5</vt:i4>
      </vt:variant>
      <vt:variant>
        <vt:lpwstr>https://www.cbd.int/doc/decisions/cop-16/cop-16-dec-22-en.pdf</vt:lpwstr>
      </vt:variant>
      <vt:variant>
        <vt:lpwstr/>
      </vt:variant>
      <vt:variant>
        <vt:i4>917576</vt:i4>
      </vt:variant>
      <vt:variant>
        <vt:i4>15</vt:i4>
      </vt:variant>
      <vt:variant>
        <vt:i4>0</vt:i4>
      </vt:variant>
      <vt:variant>
        <vt:i4>5</vt:i4>
      </vt:variant>
      <vt:variant>
        <vt:lpwstr>https://www.cbd.int/doc/decisions/cop-15/cop-15-dec-30-en.pdf</vt:lpwstr>
      </vt:variant>
      <vt:variant>
        <vt:lpwstr/>
      </vt: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6160405</vt:i4>
      </vt:variant>
      <vt:variant>
        <vt:i4>48</vt:i4>
      </vt:variant>
      <vt:variant>
        <vt:i4>0</vt:i4>
      </vt:variant>
      <vt:variant>
        <vt:i4>5</vt:i4>
      </vt:variant>
      <vt:variant>
        <vt:lpwstr>https://www.gida-global.org/care</vt:lpwstr>
      </vt:variant>
      <vt:variant>
        <vt:lpwstr/>
      </vt:variant>
      <vt:variant>
        <vt:i4>983114</vt:i4>
      </vt:variant>
      <vt:variant>
        <vt:i4>45</vt:i4>
      </vt:variant>
      <vt:variant>
        <vt:i4>0</vt:i4>
      </vt:variant>
      <vt:variant>
        <vt:i4>5</vt:i4>
      </vt:variant>
      <vt:variant>
        <vt:lpwstr>https://www.cbd.int/doc/decisions/cop-16/cop-16-dec-22-en.pdf</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655434</vt:i4>
      </vt:variant>
      <vt:variant>
        <vt:i4>39</vt:i4>
      </vt:variant>
      <vt:variant>
        <vt:i4>0</vt:i4>
      </vt:variant>
      <vt:variant>
        <vt:i4>5</vt:i4>
      </vt:variant>
      <vt:variant>
        <vt:lpwstr>https://www.cbd.int/doc/decisions/cop-14/cop-14-dec-05-en.pdf</vt:lpwstr>
      </vt:variant>
      <vt:variant>
        <vt:lpwstr/>
      </vt:variant>
      <vt:variant>
        <vt:i4>589902</vt:i4>
      </vt:variant>
      <vt:variant>
        <vt:i4>36</vt:i4>
      </vt:variant>
      <vt:variant>
        <vt:i4>0</vt:i4>
      </vt:variant>
      <vt:variant>
        <vt:i4>5</vt:i4>
      </vt:variant>
      <vt:variant>
        <vt:lpwstr>https://www.cbd.int/doc/decisions/cop-12/cop-12-dec-20-en.pdf</vt:lpwstr>
      </vt:variant>
      <vt:variant>
        <vt:lpwstr/>
      </vt:variant>
      <vt:variant>
        <vt:i4>524365</vt:i4>
      </vt:variant>
      <vt:variant>
        <vt:i4>33</vt:i4>
      </vt:variant>
      <vt:variant>
        <vt:i4>0</vt:i4>
      </vt:variant>
      <vt:variant>
        <vt:i4>5</vt:i4>
      </vt:variant>
      <vt:variant>
        <vt:lpwstr>https://www.cbd.int/doc/decisions/cop-10/cop-10-dec-33-en.pdf</vt:lpwstr>
      </vt:variant>
      <vt:variant>
        <vt:lpwstr/>
      </vt:variant>
      <vt:variant>
        <vt:i4>5505101</vt:i4>
      </vt:variant>
      <vt:variant>
        <vt:i4>30</vt:i4>
      </vt:variant>
      <vt:variant>
        <vt:i4>0</vt:i4>
      </vt:variant>
      <vt:variant>
        <vt:i4>5</vt:i4>
      </vt:variant>
      <vt:variant>
        <vt:lpwstr>http://www.cbd.int/doc/publications/cbd-ts-93-en.pdf</vt:lpwstr>
      </vt:variant>
      <vt:variant>
        <vt:lpwstr/>
      </vt:variant>
      <vt:variant>
        <vt:i4>655434</vt:i4>
      </vt:variant>
      <vt:variant>
        <vt:i4>27</vt:i4>
      </vt:variant>
      <vt:variant>
        <vt:i4>0</vt:i4>
      </vt:variant>
      <vt:variant>
        <vt:i4>5</vt:i4>
      </vt:variant>
      <vt:variant>
        <vt:lpwstr>https://www.cbd.int/doc/decisions/cop-14/cop-14-dec-05-en.pdf</vt:lpwstr>
      </vt:variant>
      <vt:variant>
        <vt:lpwstr/>
      </vt:variant>
      <vt:variant>
        <vt:i4>7209057</vt:i4>
      </vt:variant>
      <vt:variant>
        <vt:i4>24</vt:i4>
      </vt:variant>
      <vt:variant>
        <vt:i4>0</vt:i4>
      </vt:variant>
      <vt:variant>
        <vt:i4>5</vt:i4>
      </vt:variant>
      <vt:variant>
        <vt:lpwstr>https://www.cbd.int/decisions/cop/?m=cop-15</vt:lpwstr>
      </vt:variant>
      <vt:variant>
        <vt:lpwstr/>
      </vt:variant>
      <vt:variant>
        <vt:i4>7209057</vt:i4>
      </vt:variant>
      <vt:variant>
        <vt:i4>21</vt:i4>
      </vt:variant>
      <vt:variant>
        <vt:i4>0</vt:i4>
      </vt:variant>
      <vt:variant>
        <vt:i4>5</vt:i4>
      </vt:variant>
      <vt:variant>
        <vt:lpwstr>https://www.cbd.int/decisions/cop/?m=cop-15</vt:lpwstr>
      </vt:variant>
      <vt:variant>
        <vt:lpwstr/>
      </vt:variant>
      <vt:variant>
        <vt:i4>5505101</vt:i4>
      </vt:variant>
      <vt:variant>
        <vt:i4>18</vt:i4>
      </vt:variant>
      <vt:variant>
        <vt:i4>0</vt:i4>
      </vt:variant>
      <vt:variant>
        <vt:i4>5</vt:i4>
      </vt:variant>
      <vt:variant>
        <vt:lpwstr>http://www.cbd.int/doc/publications/cbd-ts-93-en.pdf</vt:lpwstr>
      </vt:variant>
      <vt:variant>
        <vt:lpwstr/>
      </vt:variant>
      <vt:variant>
        <vt:i4>655434</vt:i4>
      </vt:variant>
      <vt:variant>
        <vt:i4>15</vt:i4>
      </vt:variant>
      <vt:variant>
        <vt:i4>0</vt:i4>
      </vt:variant>
      <vt:variant>
        <vt:i4>5</vt:i4>
      </vt:variant>
      <vt:variant>
        <vt:lpwstr>https://www.cbd.int/doc/decisions/cop-14/cop-14-dec-05-en.pdf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5505101</vt:i4>
      </vt:variant>
      <vt:variant>
        <vt:i4>3</vt:i4>
      </vt:variant>
      <vt:variant>
        <vt:i4>0</vt:i4>
      </vt:variant>
      <vt:variant>
        <vt:i4>5</vt:i4>
      </vt:variant>
      <vt:variant>
        <vt:lpwstr>http://www.cbd.int/doc/publications/cbd-ts-93-en.pdf</vt:lpwstr>
      </vt:variant>
      <vt:variant>
        <vt:lpwstr/>
      </vt:variant>
      <vt:variant>
        <vt:i4>655434</vt:i4>
      </vt:variant>
      <vt:variant>
        <vt:i4>0</vt:i4>
      </vt:variant>
      <vt:variant>
        <vt:i4>0</vt:i4>
      </vt:variant>
      <vt:variant>
        <vt:i4>5</vt:i4>
      </vt:variant>
      <vt:variant>
        <vt:lpwstr>https://www.cbd.int/doc/decisions/cop-14/cop-14-dec-05-en.pdf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climate change</dc:title>
  <dc:subject>CBD/SBSTTA/REC/27/3</dc:subject>
  <dc:creator>Secretariat of the Convention on Biological Diversity</dc:creator>
  <cp:keywords>Subsidiary Body on Scientific, Technical and Technological Advice, twenty-seventh meeting</cp:keywords>
  <dc:description/>
  <cp:lastModifiedBy>Mariko Nishi</cp:lastModifiedBy>
  <cp:revision>17</cp:revision>
  <cp:lastPrinted>2025-10-24T04:50:00Z</cp:lastPrinted>
  <dcterms:created xsi:type="dcterms:W3CDTF">2025-11-15T12:32:00Z</dcterms:created>
  <dcterms:modified xsi:type="dcterms:W3CDTF">2025-11-17T19:32:00Z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0x01010056A3E5E714CBF84EA4157B6B02DC9C0B</vt:lpwstr>
  </property>
  <property fmtid="{D5CDD505-2E9C-101B-9397-08002B2CF9AE}" pid="9" name="MediaServiceImageTags">
    <vt:lpwstr/>
  </property>
</Properties>
</file>